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FE" w:rsidRPr="00DB5E83" w:rsidRDefault="00AC05FE" w:rsidP="00FF5CDA">
      <w:pPr>
        <w:pStyle w:val="TOCHeading"/>
        <w:tabs>
          <w:tab w:val="left" w:leader="dot" w:pos="9072"/>
        </w:tabs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DB5E83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Latvijas Republikas Augstākās tiesas Senāta </w:t>
      </w:r>
      <w:r w:rsidR="00DB5E83" w:rsidRPr="00DB5E83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Civillietu departamenta </w:t>
      </w:r>
      <w:r w:rsidRPr="00DB5E83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spriedumi un lēmumi </w:t>
      </w:r>
      <w:r w:rsidR="00BF5227">
        <w:rPr>
          <w:rFonts w:ascii="Times New Roman" w:hAnsi="Times New Roman" w:cs="Times New Roman"/>
          <w:color w:val="auto"/>
          <w:sz w:val="24"/>
          <w:szCs w:val="24"/>
          <w:lang w:val="lv-LV"/>
        </w:rPr>
        <w:t>200</w:t>
      </w:r>
      <w:r w:rsidR="004B56A9">
        <w:rPr>
          <w:rFonts w:ascii="Times New Roman" w:hAnsi="Times New Roman" w:cs="Times New Roman"/>
          <w:color w:val="auto"/>
          <w:sz w:val="24"/>
          <w:szCs w:val="24"/>
          <w:lang w:val="lv-LV"/>
        </w:rPr>
        <w:t>8</w:t>
      </w:r>
    </w:p>
    <w:p w:rsidR="008727FB" w:rsidRPr="00DB5E83" w:rsidRDefault="008727FB" w:rsidP="00FF5CDA">
      <w:pPr>
        <w:pStyle w:val="TOCHeading"/>
        <w:tabs>
          <w:tab w:val="left" w:leader="dot" w:pos="9072"/>
        </w:tabs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DB5E83">
        <w:rPr>
          <w:rFonts w:ascii="Times New Roman" w:hAnsi="Times New Roman" w:cs="Times New Roman"/>
          <w:color w:val="auto"/>
          <w:sz w:val="24"/>
          <w:szCs w:val="24"/>
          <w:lang w:val="lv-LV"/>
        </w:rPr>
        <w:t>SATURS</w:t>
      </w:r>
    </w:p>
    <w:p w:rsidR="008727FB" w:rsidRPr="00DB5E83" w:rsidRDefault="008727FB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8727FB" w:rsidRPr="00E95EAE" w:rsidRDefault="00B401F6" w:rsidP="004B56A9">
      <w:pPr>
        <w:pStyle w:val="TOC2"/>
      </w:pPr>
      <w:r w:rsidRPr="00B401F6">
        <w:rPr>
          <w:smallCaps/>
          <w:sz w:val="20"/>
          <w:szCs w:val="20"/>
        </w:rPr>
        <w:fldChar w:fldCharType="begin"/>
      </w:r>
      <w:r w:rsidR="008727FB" w:rsidRPr="00DB5E83">
        <w:instrText xml:space="preserve"> TOC \o "1-3" \h \z \u </w:instrText>
      </w:r>
      <w:r w:rsidRPr="00B401F6">
        <w:rPr>
          <w:smallCaps/>
          <w:sz w:val="20"/>
          <w:szCs w:val="20"/>
        </w:rPr>
        <w:fldChar w:fldCharType="separate"/>
      </w:r>
      <w:hyperlink w:anchor="_Toc410813903" w:history="1">
        <w:r w:rsidR="008727FB" w:rsidRPr="00E95EAE">
          <w:rPr>
            <w:rStyle w:val="Hyperlink"/>
          </w:rPr>
          <w:t>Priekšvārds</w:t>
        </w:r>
        <w:r w:rsidR="00C350EF" w:rsidRPr="00E95EAE">
          <w:rPr>
            <w:rStyle w:val="Hyperlink"/>
          </w:rPr>
          <w:tab/>
        </w:r>
        <w:r w:rsidR="00910C2E">
          <w:rPr>
            <w:webHidden/>
          </w:rPr>
          <w:t>XI</w:t>
        </w:r>
      </w:hyperlink>
    </w:p>
    <w:p w:rsidR="00C350EF" w:rsidRPr="00E95EAE" w:rsidRDefault="00C350EF" w:rsidP="00FF5CDA">
      <w:pPr>
        <w:tabs>
          <w:tab w:val="left" w:leader="dot" w:pos="9072"/>
        </w:tabs>
        <w:spacing w:after="120" w:line="240" w:lineRule="auto"/>
        <w:rPr>
          <w:b/>
        </w:rPr>
      </w:pPr>
    </w:p>
    <w:p w:rsidR="00C350EF" w:rsidRPr="00E95EAE" w:rsidRDefault="00C350EF" w:rsidP="004B56A9">
      <w:pPr>
        <w:pStyle w:val="TOC2"/>
        <w:rPr>
          <w:smallCaps/>
        </w:rPr>
      </w:pPr>
      <w:r w:rsidRPr="00E95EAE">
        <w:t>Krājuma "Latvijas Republikas Augstākās tiesas Senāta Civillietu departamenta spriedumi un lēmumi 2006"</w:t>
      </w:r>
      <w:hyperlink w:anchor="_Toc410813903" w:history="1">
        <w:r w:rsidRPr="00E95EAE">
          <w:t xml:space="preserve"> anotācija</w:t>
        </w:r>
        <w:r w:rsidRPr="00E95EAE">
          <w:rPr>
            <w:rStyle w:val="Hyperlink"/>
          </w:rPr>
          <w:tab/>
        </w:r>
        <w:r w:rsidRPr="00E95EAE">
          <w:rPr>
            <w:webHidden/>
          </w:rPr>
          <w:t>XI</w:t>
        </w:r>
        <w:r w:rsidR="004B56A9">
          <w:rPr>
            <w:smallCaps/>
            <w:webHidden/>
          </w:rPr>
          <w:t>I</w:t>
        </w:r>
      </w:hyperlink>
    </w:p>
    <w:p w:rsidR="00C350EF" w:rsidRPr="00E95EAE" w:rsidRDefault="00C350EF" w:rsidP="00FF5CDA">
      <w:pPr>
        <w:tabs>
          <w:tab w:val="left" w:leader="dot" w:pos="9072"/>
        </w:tabs>
        <w:spacing w:after="120" w:line="240" w:lineRule="auto"/>
        <w:rPr>
          <w:b/>
        </w:rPr>
      </w:pPr>
    </w:p>
    <w:p w:rsidR="004B56A9" w:rsidRDefault="004B56A9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4B56A9">
        <w:rPr>
          <w:rFonts w:cs="Times New Roman"/>
          <w:b/>
          <w:szCs w:val="24"/>
        </w:rPr>
        <w:t>Latvijas Republikas Augstākās tiesas Senāta Civillietu departamenta spriedumi un lēmumi 2008</w:t>
      </w:r>
      <w:r w:rsidRPr="004B56A9">
        <w:rPr>
          <w:rFonts w:cs="Times New Roman"/>
          <w:b/>
          <w:szCs w:val="24"/>
        </w:rPr>
        <w:tab/>
        <w:t>1</w:t>
      </w:r>
    </w:p>
    <w:p w:rsidR="004B56A9" w:rsidRPr="004B56A9" w:rsidRDefault="004B56A9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</w:p>
    <w:p w:rsidR="00421C8C" w:rsidRDefault="004B56A9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1</w:t>
      </w:r>
      <w:r w:rsidR="00421C8C" w:rsidRPr="00BF5227">
        <w:rPr>
          <w:rFonts w:cs="Times New Roman"/>
          <w:b/>
          <w:szCs w:val="24"/>
        </w:rPr>
        <w:t xml:space="preserve">. </w:t>
      </w:r>
      <w:r w:rsidR="0090302B">
        <w:rPr>
          <w:rFonts w:cs="Times New Roman"/>
          <w:b/>
          <w:szCs w:val="24"/>
        </w:rPr>
        <w:t>Nolēmumi</w:t>
      </w:r>
      <w:r w:rsidR="00EE085D" w:rsidRPr="00BF5227">
        <w:rPr>
          <w:rFonts w:cs="Times New Roman"/>
          <w:b/>
          <w:szCs w:val="24"/>
        </w:rPr>
        <w:t xml:space="preserve"> lietās par īpašuma tiesību atjaunošanu uz </w:t>
      </w:r>
      <w:r w:rsidR="00BF5227" w:rsidRPr="00BF5227">
        <w:rPr>
          <w:rFonts w:cs="Times New Roman"/>
          <w:b/>
          <w:szCs w:val="24"/>
        </w:rPr>
        <w:t>nekustam</w:t>
      </w:r>
      <w:r w:rsidR="008F59EE">
        <w:rPr>
          <w:rFonts w:cs="Times New Roman"/>
          <w:b/>
          <w:szCs w:val="24"/>
        </w:rPr>
        <w:t>o</w:t>
      </w:r>
      <w:r w:rsidR="00BF5227" w:rsidRPr="00BF5227">
        <w:rPr>
          <w:rFonts w:cs="Times New Roman"/>
          <w:b/>
          <w:szCs w:val="24"/>
        </w:rPr>
        <w:t xml:space="preserve"> </w:t>
      </w:r>
      <w:r w:rsidR="00EE085D" w:rsidRPr="00BF5227">
        <w:rPr>
          <w:rFonts w:cs="Times New Roman"/>
          <w:b/>
          <w:szCs w:val="24"/>
        </w:rPr>
        <w:t>īpašum</w:t>
      </w:r>
      <w:r w:rsidR="008F59EE">
        <w:rPr>
          <w:rFonts w:cs="Times New Roman"/>
          <w:b/>
          <w:szCs w:val="24"/>
        </w:rPr>
        <w:t>u</w:t>
      </w:r>
      <w:r w:rsidR="00BB0820">
        <w:rPr>
          <w:rFonts w:cs="Times New Roman"/>
          <w:b/>
          <w:szCs w:val="24"/>
        </w:rPr>
        <w:tab/>
      </w:r>
      <w:r w:rsidR="00E95EAE">
        <w:rPr>
          <w:rFonts w:cs="Times New Roman"/>
          <w:b/>
          <w:szCs w:val="24"/>
        </w:rPr>
        <w:t>3</w:t>
      </w:r>
    </w:p>
    <w:p w:rsidR="002B51FA" w:rsidRDefault="004B56A9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zemes nomas līgumu, ja zemes un apbūves īpašnieki ir dažādas personas (piespiedu zemes noma) (</w:t>
      </w:r>
      <w:r w:rsidR="00DF44EC">
        <w:rPr>
          <w:rFonts w:cs="Times New Roman"/>
          <w:szCs w:val="24"/>
        </w:rPr>
        <w:t>30. aprīļa spriedums, lieta Nr. SKC-168/2008</w:t>
      </w:r>
      <w:r>
        <w:rPr>
          <w:rFonts w:cs="Times New Roman"/>
          <w:szCs w:val="24"/>
        </w:rPr>
        <w:t>)</w:t>
      </w:r>
      <w:r w:rsidR="00DF44EC">
        <w:rPr>
          <w:rFonts w:cs="Times New Roman"/>
          <w:szCs w:val="24"/>
        </w:rPr>
        <w:tab/>
        <w:t>3</w:t>
      </w:r>
    </w:p>
    <w:p w:rsidR="00DF44EC" w:rsidRDefault="00DF44EC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īpašuma tiesību atjaunošanu uz mantotu daudzdzīvokļu īpašumu, ja uzsākta dzīvokļu privatizācija (6. februāra spriedums, lieta Nr. SPC-11/2008)</w:t>
      </w:r>
      <w:r>
        <w:rPr>
          <w:rFonts w:cs="Times New Roman"/>
          <w:szCs w:val="24"/>
        </w:rPr>
        <w:tab/>
        <w:t>12</w:t>
      </w:r>
    </w:p>
    <w:p w:rsidR="00BF5227" w:rsidRDefault="00DC3B9D" w:rsidP="00CD6F31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BB0820">
        <w:rPr>
          <w:rFonts w:cs="Times New Roman"/>
          <w:szCs w:val="24"/>
        </w:rPr>
        <w:t xml:space="preserve"> </w:t>
      </w:r>
    </w:p>
    <w:p w:rsidR="008A22D2" w:rsidRPr="00A35D97" w:rsidRDefault="00BF0B23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A35D97">
        <w:rPr>
          <w:rFonts w:cs="Times New Roman"/>
          <w:b/>
          <w:szCs w:val="24"/>
        </w:rPr>
        <w:t>2</w:t>
      </w:r>
      <w:r w:rsidR="008A22D2" w:rsidRPr="00A35D97">
        <w:rPr>
          <w:rFonts w:cs="Times New Roman"/>
          <w:b/>
          <w:szCs w:val="24"/>
        </w:rPr>
        <w:t xml:space="preserve">. </w:t>
      </w:r>
      <w:r w:rsidR="005D4E35">
        <w:rPr>
          <w:rFonts w:cs="Times New Roman"/>
          <w:b/>
          <w:szCs w:val="24"/>
        </w:rPr>
        <w:t>Nolēmumi</w:t>
      </w:r>
      <w:r w:rsidR="004D1133" w:rsidRPr="00A35D97">
        <w:rPr>
          <w:rFonts w:cs="Times New Roman"/>
          <w:b/>
          <w:szCs w:val="24"/>
        </w:rPr>
        <w:t>, kas izriet no ģimenes tiesiskajām attiecībām</w:t>
      </w:r>
      <w:r w:rsidR="004D1133" w:rsidRPr="00A35D97">
        <w:rPr>
          <w:rFonts w:cs="Times New Roman"/>
          <w:b/>
          <w:szCs w:val="24"/>
        </w:rPr>
        <w:tab/>
      </w:r>
      <w:r w:rsidR="00DF44EC">
        <w:rPr>
          <w:rFonts w:cs="Times New Roman"/>
          <w:b/>
          <w:szCs w:val="24"/>
        </w:rPr>
        <w:t>16</w:t>
      </w:r>
    </w:p>
    <w:p w:rsidR="00864283" w:rsidRDefault="00DF44EC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uzturlīdzekļu piedziņu bērnam, ja vecāki dzīvo dažādās valstīs (Latvijas Republikā un Krievijas Federācijā) (6. februāra spriedums, lieta Nr. SKC-55/2008)</w:t>
      </w:r>
      <w:r>
        <w:rPr>
          <w:rFonts w:cs="Times New Roman"/>
          <w:szCs w:val="24"/>
        </w:rPr>
        <w:tab/>
        <w:t>17</w:t>
      </w:r>
    </w:p>
    <w:p w:rsidR="007F686D" w:rsidRDefault="007F686D" w:rsidP="007F686D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laulāto likumiskajām mantiskajām attiecībām </w:t>
      </w:r>
    </w:p>
    <w:p w:rsidR="00DF44EC" w:rsidRDefault="007F686D" w:rsidP="007F686D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(14. maija spriedums, lieta Nr. SKC-209/2008)</w:t>
      </w:r>
      <w:r>
        <w:rPr>
          <w:rFonts w:cs="Times New Roman"/>
          <w:szCs w:val="24"/>
        </w:rPr>
        <w:tab/>
        <w:t>23</w:t>
      </w:r>
    </w:p>
    <w:p w:rsidR="007F686D" w:rsidRDefault="007F686D" w:rsidP="007F686D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paternitātes apstrīdēšanu (11. jūnija spriedums, lieta Nr. SKC-240/2008)</w:t>
      </w:r>
      <w:r>
        <w:rPr>
          <w:rFonts w:cs="Times New Roman"/>
          <w:szCs w:val="24"/>
        </w:rPr>
        <w:tab/>
        <w:t>28</w:t>
      </w:r>
    </w:p>
    <w:p w:rsidR="007F686D" w:rsidRDefault="007F686D" w:rsidP="007F686D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vecāku uzturdošanas pienākumu bērnam, kurš stājies laulībā (26. novembra spriedums, lieta Nr. SKC-425/2008)</w:t>
      </w:r>
      <w:r>
        <w:rPr>
          <w:rFonts w:cs="Times New Roman"/>
          <w:szCs w:val="24"/>
        </w:rPr>
        <w:tab/>
        <w:t>32</w:t>
      </w:r>
    </w:p>
    <w:p w:rsidR="007F686D" w:rsidRDefault="007F686D" w:rsidP="007F686D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vecāku uzturlīdzekļu maksāšanas pienākumu, līdz bērns pats var sevi uzturēt (26. novembra spriedums, lieta Nr. SKC-440/2008)</w:t>
      </w:r>
      <w:r>
        <w:rPr>
          <w:rFonts w:cs="Times New Roman"/>
          <w:szCs w:val="24"/>
        </w:rPr>
        <w:tab/>
        <w:t>36</w:t>
      </w:r>
    </w:p>
    <w:p w:rsidR="00BF40D5" w:rsidRDefault="00BF40D5" w:rsidP="007F686D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likuma prezumpciju par laulāto kopīgo mantu, neatkarīgi no tās koroborācijas uz viena laulātā vārda (10. decembra spriedums, Lieta Nr. SKC-467/2008)</w:t>
      </w:r>
      <w:r>
        <w:rPr>
          <w:rFonts w:cs="Times New Roman"/>
          <w:szCs w:val="24"/>
        </w:rPr>
        <w:tab/>
        <w:t>41</w:t>
      </w:r>
    </w:p>
    <w:p w:rsidR="00C32556" w:rsidRDefault="00C32556" w:rsidP="007F686D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bērna tiesisko attiecību aizsardzību prasībā par uzturlīdzekļu apmēra palielināšanu (1. oktobra spriedums, lieta Nr. SPC-70/2008)</w:t>
      </w:r>
      <w:r>
        <w:rPr>
          <w:rFonts w:cs="Times New Roman"/>
          <w:szCs w:val="24"/>
        </w:rPr>
        <w:tab/>
        <w:t>49</w:t>
      </w:r>
    </w:p>
    <w:p w:rsidR="00CD6F31" w:rsidRDefault="00CD6F31" w:rsidP="007F686D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</w:p>
    <w:p w:rsidR="004D1133" w:rsidRPr="00A35D97" w:rsidRDefault="0042367E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 w:rsidR="004D1133" w:rsidRPr="00A35D97">
        <w:rPr>
          <w:rFonts w:cs="Times New Roman"/>
          <w:b/>
          <w:szCs w:val="24"/>
        </w:rPr>
        <w:t xml:space="preserve">. </w:t>
      </w:r>
      <w:r w:rsidR="00E540C2">
        <w:rPr>
          <w:rFonts w:cs="Times New Roman"/>
          <w:b/>
          <w:szCs w:val="24"/>
        </w:rPr>
        <w:t xml:space="preserve">Nolēmumi </w:t>
      </w:r>
      <w:r w:rsidR="00F93B9F">
        <w:rPr>
          <w:rFonts w:cs="Times New Roman"/>
          <w:b/>
          <w:szCs w:val="24"/>
        </w:rPr>
        <w:t xml:space="preserve">mantojuma </w:t>
      </w:r>
      <w:r w:rsidR="004D1133" w:rsidRPr="00A35D97">
        <w:rPr>
          <w:rFonts w:cs="Times New Roman"/>
          <w:b/>
          <w:szCs w:val="24"/>
        </w:rPr>
        <w:t>lietās</w:t>
      </w:r>
      <w:r w:rsidR="004D1133" w:rsidRPr="00A35D97">
        <w:rPr>
          <w:rFonts w:cs="Times New Roman"/>
          <w:b/>
          <w:szCs w:val="24"/>
        </w:rPr>
        <w:tab/>
      </w:r>
      <w:r w:rsidR="00C32556">
        <w:rPr>
          <w:rFonts w:cs="Times New Roman"/>
          <w:b/>
          <w:szCs w:val="24"/>
        </w:rPr>
        <w:t>53</w:t>
      </w:r>
    </w:p>
    <w:p w:rsidR="00EF35DF" w:rsidRDefault="00EF35DF" w:rsidP="00EF35DF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mantojuma masai piederošas mantas izdošanu </w:t>
      </w:r>
    </w:p>
    <w:p w:rsidR="001C705A" w:rsidRDefault="00EF35DF" w:rsidP="00EF35D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(9. janvāra spriedums, lieta Nr. SKC-15/2008)</w:t>
      </w:r>
      <w:r>
        <w:rPr>
          <w:rFonts w:cs="Times New Roman"/>
          <w:szCs w:val="24"/>
        </w:rPr>
        <w:tab/>
        <w:t>53</w:t>
      </w:r>
    </w:p>
    <w:p w:rsidR="0052216C" w:rsidRDefault="0052216C" w:rsidP="0052216C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mantojuma pieņemšanas atpakaļejošo spēku </w:t>
      </w:r>
    </w:p>
    <w:p w:rsidR="00EF35DF" w:rsidRDefault="0052216C" w:rsidP="0052216C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(14. maija spriedums, lieta Nr. SKC-196/2008)</w:t>
      </w:r>
      <w:r>
        <w:rPr>
          <w:rFonts w:cs="Times New Roman"/>
          <w:szCs w:val="24"/>
        </w:rPr>
        <w:tab/>
        <w:t>59</w:t>
      </w:r>
    </w:p>
    <w:p w:rsidR="0052216C" w:rsidRDefault="00C8768E" w:rsidP="0052216C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neatraidāmā mantinieka neatņemamās daļas izdošanas veidu (10. decembra spriedums, lieta Nr. SKC-449/2008)</w:t>
      </w:r>
      <w:r>
        <w:rPr>
          <w:rFonts w:cs="Times New Roman"/>
          <w:szCs w:val="24"/>
        </w:rPr>
        <w:tab/>
        <w:t>69</w:t>
      </w:r>
    </w:p>
    <w:p w:rsidR="00C8768E" w:rsidRDefault="00C8768E" w:rsidP="0052216C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42367E" w:rsidRDefault="0042367E" w:rsidP="0052216C">
      <w:pPr>
        <w:tabs>
          <w:tab w:val="left" w:leader="dot" w:pos="9072"/>
        </w:tabs>
        <w:spacing w:after="120" w:line="240" w:lineRule="auto"/>
        <w:ind w:hanging="283"/>
        <w:rPr>
          <w:rFonts w:cs="Times New Roman"/>
          <w:szCs w:val="24"/>
        </w:rPr>
      </w:pPr>
    </w:p>
    <w:p w:rsidR="0042367E" w:rsidRPr="0042367E" w:rsidRDefault="0042367E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42367E">
        <w:rPr>
          <w:rFonts w:cs="Times New Roman"/>
          <w:b/>
          <w:szCs w:val="24"/>
        </w:rPr>
        <w:t xml:space="preserve">4. </w:t>
      </w:r>
      <w:r w:rsidR="001C705A">
        <w:rPr>
          <w:rFonts w:cs="Times New Roman"/>
          <w:b/>
          <w:szCs w:val="24"/>
        </w:rPr>
        <w:t>Nolēmumi</w:t>
      </w:r>
      <w:r w:rsidRPr="0042367E">
        <w:rPr>
          <w:rFonts w:cs="Times New Roman"/>
          <w:b/>
          <w:szCs w:val="24"/>
        </w:rPr>
        <w:t>, kas izriet no lietu tiesībām</w:t>
      </w:r>
      <w:r w:rsidRPr="0042367E">
        <w:rPr>
          <w:rFonts w:cs="Times New Roman"/>
          <w:b/>
          <w:szCs w:val="24"/>
        </w:rPr>
        <w:tab/>
      </w:r>
      <w:r w:rsidR="00C8768E">
        <w:rPr>
          <w:rFonts w:cs="Times New Roman"/>
          <w:b/>
          <w:szCs w:val="24"/>
        </w:rPr>
        <w:t>77</w:t>
      </w:r>
    </w:p>
    <w:p w:rsidR="008A17FC" w:rsidRDefault="00C8768E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īpašuma iegūšanu ar </w:t>
      </w:r>
      <w:r w:rsidR="005E21E5">
        <w:rPr>
          <w:rFonts w:cs="Times New Roman"/>
          <w:szCs w:val="24"/>
        </w:rPr>
        <w:t>nodošanu (23. janvāra spriedums, lieta Nr. SKC-33/2008)</w:t>
      </w:r>
      <w:r w:rsidR="005E21E5">
        <w:rPr>
          <w:rFonts w:cs="Times New Roman"/>
          <w:szCs w:val="24"/>
        </w:rPr>
        <w:tab/>
        <w:t>77</w:t>
      </w:r>
    </w:p>
    <w:p w:rsidR="005E21E5" w:rsidRDefault="005E21E5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Likuma "Par dzīvokļa īpašumu" normu piemērošana un izpirkuma tiesības nodibināšana (23. janvāra spriedums, lieta Nr. SKC-34/2008)</w:t>
      </w:r>
      <w:r>
        <w:rPr>
          <w:rFonts w:cs="Times New Roman"/>
          <w:szCs w:val="24"/>
        </w:rPr>
        <w:tab/>
        <w:t>81</w:t>
      </w:r>
    </w:p>
    <w:p w:rsidR="005E21E5" w:rsidRDefault="005E21E5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kopīpašnieku izdevumu atlīdzību (23. janvāra spriedums, lieta Nr. SKC-39/2008)</w:t>
      </w:r>
      <w:r>
        <w:rPr>
          <w:rFonts w:cs="Times New Roman"/>
          <w:szCs w:val="24"/>
        </w:rPr>
        <w:tab/>
        <w:t>92</w:t>
      </w:r>
    </w:p>
    <w:p w:rsidR="005E21E5" w:rsidRDefault="00662AB1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kopvaldītāja tiesību aizskārumu (6. februāra spriedums, lieta Nr. SKC-59/2008)</w:t>
      </w:r>
      <w:r>
        <w:rPr>
          <w:rFonts w:cs="Times New Roman"/>
          <w:szCs w:val="24"/>
        </w:rPr>
        <w:tab/>
        <w:t>97</w:t>
      </w:r>
    </w:p>
    <w:p w:rsidR="00662AB1" w:rsidRDefault="00662AB1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blakus lietas piederuma tiesiskā rakstura noskaidrošanu (19. marta spriedums, Lieta Nr. SKC-123/2008)</w:t>
      </w:r>
      <w:r>
        <w:rPr>
          <w:rFonts w:cs="Times New Roman"/>
          <w:szCs w:val="24"/>
        </w:rPr>
        <w:tab/>
        <w:t>102</w:t>
      </w:r>
    </w:p>
    <w:p w:rsidR="00662AB1" w:rsidRDefault="00662AB1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ostu pārvalžu tiesībām rīkoties ar ostu teritorijā iekļauto valsts zemi (4. jūnija spriedums, Lieta Nr. SKC-132/2008)</w:t>
      </w:r>
      <w:r>
        <w:rPr>
          <w:rFonts w:cs="Times New Roman"/>
          <w:szCs w:val="24"/>
        </w:rPr>
        <w:tab/>
        <w:t>106</w:t>
      </w:r>
    </w:p>
    <w:p w:rsidR="00662AB1" w:rsidRDefault="00662AB1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izpirkuma tiesības īstenošanu (16. aprīļa spriedums, lieta Nr. SKC-159/2008)</w:t>
      </w:r>
      <w:r>
        <w:rPr>
          <w:rFonts w:cs="Times New Roman"/>
          <w:szCs w:val="24"/>
        </w:rPr>
        <w:tab/>
        <w:t>118</w:t>
      </w:r>
    </w:p>
    <w:p w:rsidR="00662AB1" w:rsidRDefault="00662AB1" w:rsidP="00662AB1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pirmpirkuma tiesībām, kas atrunātas līgumā </w:t>
      </w:r>
    </w:p>
    <w:p w:rsidR="00662AB1" w:rsidRDefault="00662AB1" w:rsidP="00662AB1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(11. jūnija spriedums, lieta Nr. SKC-250/2008)</w:t>
      </w:r>
      <w:r>
        <w:rPr>
          <w:rFonts w:cs="Times New Roman"/>
          <w:szCs w:val="24"/>
        </w:rPr>
        <w:tab/>
        <w:t>126</w:t>
      </w:r>
    </w:p>
    <w:p w:rsidR="003A497F" w:rsidRDefault="003A497F" w:rsidP="003A497F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turētāju kā īpašnieka vietnieku valdījumā </w:t>
      </w:r>
    </w:p>
    <w:p w:rsidR="00662AB1" w:rsidRDefault="003A497F" w:rsidP="003A497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(29. oktobra spriedums, lieta Nr. SKC-346/2008)</w:t>
      </w:r>
      <w:r>
        <w:rPr>
          <w:rFonts w:cs="Times New Roman"/>
          <w:szCs w:val="24"/>
        </w:rPr>
        <w:tab/>
        <w:t>132</w:t>
      </w:r>
    </w:p>
    <w:p w:rsidR="003A497F" w:rsidRDefault="003A497F" w:rsidP="003A497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ēku kā patstāvīgu nekustamā īpašuma tiesību objektu (29. oktobra spriedums, lieta Nr. SKC-354/2008)</w:t>
      </w:r>
      <w:r>
        <w:rPr>
          <w:rFonts w:cs="Times New Roman"/>
          <w:szCs w:val="24"/>
        </w:rPr>
        <w:tab/>
        <w:t>139</w:t>
      </w:r>
    </w:p>
    <w:p w:rsidR="003A497F" w:rsidRDefault="003A497F" w:rsidP="003A497F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nosacījumiem īpašuma prasības apmierināšanai </w:t>
      </w:r>
    </w:p>
    <w:p w:rsidR="003A497F" w:rsidRDefault="003A497F" w:rsidP="003A497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(12. novembra spriedums, lieta Nr. SKC-416/2008)</w:t>
      </w:r>
      <w:r>
        <w:rPr>
          <w:rFonts w:cs="Times New Roman"/>
          <w:szCs w:val="24"/>
        </w:rPr>
        <w:tab/>
        <w:t>149</w:t>
      </w:r>
    </w:p>
    <w:p w:rsidR="003A497F" w:rsidRDefault="003A497F" w:rsidP="003A497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servitūta tiesības atcelšanu (26. novembra spriedums, lieta Nr. SKC-441/2008)</w:t>
      </w:r>
      <w:r>
        <w:rPr>
          <w:rFonts w:cs="Times New Roman"/>
          <w:szCs w:val="24"/>
        </w:rPr>
        <w:tab/>
        <w:t>159</w:t>
      </w:r>
    </w:p>
    <w:p w:rsidR="003A497F" w:rsidRDefault="003A497F" w:rsidP="003A497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servitūta izbeigšanās pamatiem (1. oktobra lēmums, lieta Nr. SKC-854/2008)</w:t>
      </w:r>
      <w:r>
        <w:rPr>
          <w:rFonts w:cs="Times New Roman"/>
          <w:szCs w:val="24"/>
        </w:rPr>
        <w:tab/>
        <w:t>167</w:t>
      </w:r>
    </w:p>
    <w:p w:rsidR="003A497F" w:rsidRDefault="003A497F" w:rsidP="003A497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Civillikuma 1044. panta piemērošanas nosacījumiem (1. oktobra spriedums, lieta Nr. </w:t>
      </w:r>
      <w:r w:rsidR="00DB0853">
        <w:rPr>
          <w:rFonts w:cs="Times New Roman"/>
          <w:szCs w:val="24"/>
        </w:rPr>
        <w:t>SPC-62/2008</w:t>
      </w:r>
      <w:r>
        <w:rPr>
          <w:rFonts w:cs="Times New Roman"/>
          <w:szCs w:val="24"/>
        </w:rPr>
        <w:t>)</w:t>
      </w:r>
      <w:r w:rsidR="00DB0853">
        <w:rPr>
          <w:rFonts w:cs="Times New Roman"/>
          <w:szCs w:val="24"/>
        </w:rPr>
        <w:tab/>
        <w:t>172</w:t>
      </w:r>
    </w:p>
    <w:p w:rsidR="00DB0853" w:rsidRDefault="00DB0853" w:rsidP="003A497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iespēju sadalīt zemesgabalu reālās daļās (29. oktobra lēmums, lieta Nr. SPC-79/2008)</w:t>
      </w:r>
      <w:r>
        <w:rPr>
          <w:rFonts w:cs="Times New Roman"/>
          <w:szCs w:val="24"/>
        </w:rPr>
        <w:tab/>
        <w:t>176</w:t>
      </w:r>
    </w:p>
    <w:p w:rsidR="00DB0853" w:rsidRDefault="00DB0853" w:rsidP="003A497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sekām, ja lieta saskaņā ar spriedumu krimināllietā ir konfiscēta (26. novembra spriedums, lieta Nr. SPC-94/2008)</w:t>
      </w:r>
      <w:r>
        <w:rPr>
          <w:rFonts w:cs="Times New Roman"/>
          <w:szCs w:val="24"/>
        </w:rPr>
        <w:tab/>
        <w:t>180</w:t>
      </w:r>
    </w:p>
    <w:p w:rsidR="00F763AC" w:rsidRDefault="00F763AC" w:rsidP="003A497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A74CB3" w:rsidRPr="00F3184B" w:rsidRDefault="00023FD2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6</w:t>
      </w:r>
      <w:r w:rsidR="004A6616" w:rsidRPr="00F3184B">
        <w:rPr>
          <w:rFonts w:cs="Times New Roman"/>
          <w:b/>
          <w:szCs w:val="24"/>
        </w:rPr>
        <w:t xml:space="preserve">. </w:t>
      </w:r>
      <w:r w:rsidR="00B0727D">
        <w:rPr>
          <w:rFonts w:cs="Times New Roman"/>
          <w:b/>
          <w:szCs w:val="24"/>
        </w:rPr>
        <w:t>Nolēmumi</w:t>
      </w:r>
      <w:r w:rsidR="00A74CB3" w:rsidRPr="00F3184B">
        <w:rPr>
          <w:rFonts w:cs="Times New Roman"/>
          <w:b/>
          <w:szCs w:val="24"/>
        </w:rPr>
        <w:t xml:space="preserve"> lietās, kas izriet no</w:t>
      </w:r>
      <w:r w:rsidR="00221C4E" w:rsidRPr="00F3184B">
        <w:rPr>
          <w:rFonts w:cs="Times New Roman"/>
          <w:b/>
          <w:szCs w:val="24"/>
        </w:rPr>
        <w:t xml:space="preserve"> saistību tiesībām</w:t>
      </w:r>
      <w:r w:rsidR="00221C4E" w:rsidRPr="00F3184B">
        <w:rPr>
          <w:rFonts w:cs="Times New Roman"/>
          <w:b/>
          <w:szCs w:val="24"/>
        </w:rPr>
        <w:tab/>
      </w:r>
      <w:r w:rsidR="00DB0853">
        <w:rPr>
          <w:rFonts w:cs="Times New Roman"/>
          <w:b/>
          <w:szCs w:val="24"/>
        </w:rPr>
        <w:t>184</w:t>
      </w:r>
    </w:p>
    <w:p w:rsidR="00477004" w:rsidRDefault="005C7443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līdzēju doto apsolījumu trešajai personai un tās tiesībām prasīt līguma izpildījumu (9. janvāra spriedums, lieta Nr. SKC-4/2008)</w:t>
      </w:r>
      <w:r>
        <w:rPr>
          <w:rFonts w:cs="Times New Roman"/>
          <w:szCs w:val="24"/>
        </w:rPr>
        <w:tab/>
        <w:t>184</w:t>
      </w:r>
    </w:p>
    <w:p w:rsidR="005C7443" w:rsidRDefault="005C7443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nomnieka pirmpirkuma tiesībām (23. janvāra spriedums, lieta Nr. SKC-36/2008)</w:t>
      </w:r>
      <w:r>
        <w:rPr>
          <w:rFonts w:cs="Times New Roman"/>
          <w:szCs w:val="24"/>
        </w:rPr>
        <w:tab/>
        <w:t>196</w:t>
      </w:r>
    </w:p>
    <w:p w:rsidR="005C7443" w:rsidRDefault="005C7443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kravu autopārvadātāju atbildību kravas zaudējuma gadījumā </w:t>
      </w:r>
      <w:r w:rsidR="002D582A">
        <w:rPr>
          <w:rFonts w:cs="Times New Roman"/>
          <w:szCs w:val="24"/>
        </w:rPr>
        <w:t>(23. janvāra spriedums, lieta Nr. SKC-42/2008)</w:t>
      </w:r>
      <w:r w:rsidR="002D582A">
        <w:rPr>
          <w:rFonts w:cs="Times New Roman"/>
          <w:szCs w:val="24"/>
        </w:rPr>
        <w:tab/>
        <w:t>203</w:t>
      </w:r>
    </w:p>
    <w:p w:rsidR="002D582A" w:rsidRDefault="002D582A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likumisko procentu piedziņu (23. janvāra spriedums, lieta Nr. SKC-44/2008)</w:t>
      </w:r>
      <w:r>
        <w:rPr>
          <w:rFonts w:cs="Times New Roman"/>
          <w:szCs w:val="24"/>
        </w:rPr>
        <w:tab/>
        <w:t>209</w:t>
      </w:r>
    </w:p>
    <w:p w:rsidR="002D582A" w:rsidRDefault="002D582A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pilnvarojuma robežu pārsniegšanas sekām (6. februāra spriedums, lieta Nr. SKC-58/2008)</w:t>
      </w:r>
      <w:r>
        <w:rPr>
          <w:rFonts w:cs="Times New Roman"/>
          <w:szCs w:val="24"/>
        </w:rPr>
        <w:tab/>
        <w:t>215</w:t>
      </w:r>
    </w:p>
    <w:p w:rsidR="00FD2EB3" w:rsidRDefault="00FD2EB3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līguma būtiskām sastāvdaļām (5. marta spriedums, lieta Nr. SKC-103/2008)</w:t>
      </w:r>
      <w:r>
        <w:rPr>
          <w:rFonts w:cs="Times New Roman"/>
          <w:szCs w:val="24"/>
        </w:rPr>
        <w:tab/>
        <w:t>222</w:t>
      </w:r>
    </w:p>
    <w:p w:rsidR="00FD2EB3" w:rsidRDefault="00FD2EB3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atcēlējlīguma tiesisko dabu (19. </w:t>
      </w:r>
      <w:r w:rsidR="008A58B0">
        <w:rPr>
          <w:rFonts w:cs="Times New Roman"/>
          <w:szCs w:val="24"/>
        </w:rPr>
        <w:t>m</w:t>
      </w:r>
      <w:r>
        <w:rPr>
          <w:rFonts w:cs="Times New Roman"/>
          <w:szCs w:val="24"/>
        </w:rPr>
        <w:t>arta spriedums, </w:t>
      </w:r>
      <w:r w:rsidR="008A58B0">
        <w:rPr>
          <w:rFonts w:cs="Times New Roman"/>
          <w:szCs w:val="24"/>
        </w:rPr>
        <w:t>l</w:t>
      </w:r>
      <w:r>
        <w:rPr>
          <w:rFonts w:cs="Times New Roman"/>
          <w:szCs w:val="24"/>
        </w:rPr>
        <w:t>ieta Nr. SKC-126/2008)</w:t>
      </w:r>
      <w:r>
        <w:rPr>
          <w:rFonts w:cs="Times New Roman"/>
          <w:szCs w:val="24"/>
        </w:rPr>
        <w:tab/>
        <w:t>230</w:t>
      </w:r>
    </w:p>
    <w:p w:rsidR="00FD2EB3" w:rsidRDefault="00FD2EB3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pirkuma līguma atcelšanu (2. aprīļa spriedums, lieta Nr. SKC-139/2008)</w:t>
      </w:r>
      <w:r>
        <w:rPr>
          <w:rFonts w:cs="Times New Roman"/>
          <w:szCs w:val="24"/>
        </w:rPr>
        <w:tab/>
        <w:t>237</w:t>
      </w:r>
    </w:p>
    <w:p w:rsidR="00FD2EB3" w:rsidRDefault="00FD2EB3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zaudējumu un tā atlīdzības pienākumu (2. aprīļa spriedums, lieta Nr. SKC-143/2008)</w:t>
      </w:r>
      <w:r>
        <w:rPr>
          <w:rFonts w:cs="Times New Roman"/>
          <w:szCs w:val="24"/>
        </w:rPr>
        <w:tab/>
        <w:t>243</w:t>
      </w:r>
    </w:p>
    <w:p w:rsidR="00FD2EB3" w:rsidRDefault="005927D2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Par priekšnoteikumiem viltus konstatēšanai (16. aprīļa spriedums, lieta Nr. SKC-148/2008)</w:t>
      </w:r>
      <w:r>
        <w:rPr>
          <w:rFonts w:cs="Times New Roman"/>
          <w:szCs w:val="24"/>
        </w:rPr>
        <w:tab/>
        <w:t>250</w:t>
      </w:r>
    </w:p>
    <w:p w:rsidR="005927D2" w:rsidRDefault="005927D2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Atklātā vietniecība un pilnvarojums (30. aprīļa spriedums, lieta Nr. SKC-171/2008)</w:t>
      </w:r>
      <w:r>
        <w:rPr>
          <w:rFonts w:cs="Times New Roman"/>
          <w:szCs w:val="24"/>
        </w:rPr>
        <w:tab/>
        <w:t>257</w:t>
      </w:r>
    </w:p>
    <w:p w:rsidR="005927D2" w:rsidRDefault="005927D2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tiesiskā aizskāruma seku novēršanu (14. maija spriedums, lieta Nr. SKC-205/2008)</w:t>
      </w:r>
      <w:r>
        <w:rPr>
          <w:rFonts w:cs="Times New Roman"/>
          <w:szCs w:val="24"/>
        </w:rPr>
        <w:tab/>
        <w:t>264</w:t>
      </w:r>
    </w:p>
    <w:p w:rsidR="005927D2" w:rsidRDefault="005927D2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līgumsoda samazināšanas tiesisko pamatu (14. maija spriedums, lieta Nr. SKC-212/2008)</w:t>
      </w:r>
      <w:r>
        <w:rPr>
          <w:rFonts w:cs="Times New Roman"/>
          <w:szCs w:val="24"/>
        </w:rPr>
        <w:tab/>
        <w:t>270</w:t>
      </w:r>
    </w:p>
    <w:p w:rsidR="005927D2" w:rsidRDefault="005927D2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pirkuma cenu, ja tā nosakāma pēc līguma un ar to saistītā darījuma konta apkalpošanas līguma noteikumiem; par tās personas tiesībām, uz kuras vārda atvērts darījumu konts (11. jūnija spriedums, lieta Nr. SKC-238/2008)</w:t>
      </w:r>
      <w:r>
        <w:rPr>
          <w:rFonts w:cs="Times New Roman"/>
          <w:szCs w:val="24"/>
        </w:rPr>
        <w:tab/>
        <w:t>280</w:t>
      </w:r>
    </w:p>
    <w:p w:rsidR="005927D2" w:rsidRDefault="005927D2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uzņemto saistību izpildi (11. jūnija spriedums, lieta Nr. SKC-256/2008)</w:t>
      </w:r>
      <w:r>
        <w:rPr>
          <w:rFonts w:cs="Times New Roman"/>
          <w:szCs w:val="24"/>
        </w:rPr>
        <w:tab/>
        <w:t>291</w:t>
      </w:r>
    </w:p>
    <w:p w:rsidR="0040633F" w:rsidRDefault="0040633F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civiltiesiskās atbildības veidiem un nomnieka atbildību par zaudējumu (11. jūnija spriedums, lieta Nr. SKC-259/2008)</w:t>
      </w:r>
      <w:r>
        <w:rPr>
          <w:rFonts w:cs="Times New Roman"/>
          <w:szCs w:val="24"/>
        </w:rPr>
        <w:tab/>
        <w:t>295</w:t>
      </w:r>
    </w:p>
    <w:p w:rsidR="0040633F" w:rsidRDefault="0040633F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Civillikuma 1378. panta piemērošanu, ja nekustamā īpašuma atgūšana notiek uz likumīgā spēkā esoša sprieduma pamata, apmierinot īpašuma prasību tiesas kārtībā (10. septembra spriedums, lieta Nr. SKC-315/2008)</w:t>
      </w:r>
      <w:r>
        <w:rPr>
          <w:rFonts w:cs="Times New Roman"/>
          <w:szCs w:val="24"/>
        </w:rPr>
        <w:tab/>
        <w:t>300</w:t>
      </w:r>
    </w:p>
    <w:p w:rsidR="0040633F" w:rsidRDefault="0040633F" w:rsidP="0040633F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pilnvarnieka tiesībām pilnvaras devēja nāves gadījumā </w:t>
      </w:r>
    </w:p>
    <w:p w:rsidR="0040633F" w:rsidRDefault="0040633F" w:rsidP="0040633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(19. marta lēmums, lieta Nr. SKC-337/2008)</w:t>
      </w:r>
      <w:r>
        <w:rPr>
          <w:rFonts w:cs="Times New Roman"/>
          <w:szCs w:val="24"/>
        </w:rPr>
        <w:tab/>
        <w:t>308</w:t>
      </w:r>
    </w:p>
    <w:p w:rsidR="0040633F" w:rsidRDefault="0040633F" w:rsidP="0040633F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mantojuma kopību un rokasnaudas līguma formu </w:t>
      </w:r>
    </w:p>
    <w:p w:rsidR="0040633F" w:rsidRDefault="0040633F" w:rsidP="0040633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(15. oktobra spriedums, lieta Nr. SKC-338/2008)</w:t>
      </w:r>
      <w:r>
        <w:rPr>
          <w:rFonts w:cs="Times New Roman"/>
          <w:szCs w:val="24"/>
        </w:rPr>
        <w:tab/>
        <w:t>313</w:t>
      </w:r>
    </w:p>
    <w:p w:rsidR="00B1199A" w:rsidRDefault="00B1199A" w:rsidP="0040633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tiesiskajām sekām, kas rodas, ja nekustamais īpašums pārdots secīgi vairākiem pircējiem (29. oktobra spriedums, lieta Nr. SKC-353/2008)</w:t>
      </w:r>
      <w:r>
        <w:rPr>
          <w:rFonts w:cs="Times New Roman"/>
          <w:szCs w:val="24"/>
        </w:rPr>
        <w:tab/>
        <w:t>322</w:t>
      </w:r>
    </w:p>
    <w:p w:rsidR="00B1199A" w:rsidRDefault="00B1199A" w:rsidP="00B1199A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atlīdzību, kas nosakāma par sakropļojumu </w:t>
      </w:r>
    </w:p>
    <w:p w:rsidR="00B1199A" w:rsidRDefault="00B1199A" w:rsidP="00B1199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(26. novembra spriedums, lieta Nr. SKC-438/2008)</w:t>
      </w:r>
      <w:r>
        <w:rPr>
          <w:rFonts w:cs="Times New Roman"/>
          <w:szCs w:val="24"/>
        </w:rPr>
        <w:tab/>
        <w:t>330</w:t>
      </w:r>
    </w:p>
    <w:p w:rsidR="00B1199A" w:rsidRDefault="00B1199A" w:rsidP="00B1199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vienošanās akta tiesiskajām sekām, ja tas slēgts noziedzīgā nolūkā (15. oktobra lēmums, lieta Nr. SPC-78/2008)</w:t>
      </w:r>
      <w:r>
        <w:rPr>
          <w:rFonts w:cs="Times New Roman"/>
          <w:szCs w:val="24"/>
        </w:rPr>
        <w:tab/>
        <w:t>338</w:t>
      </w:r>
    </w:p>
    <w:p w:rsidR="00B1199A" w:rsidRDefault="00B1199A" w:rsidP="00B1199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saistības bezstrīdus piespiedu izpildīšanu, pamatojoties uz protestētu vekseli (29. oktobra lēmums, lieta Nr. SPC-84/2008)</w:t>
      </w:r>
      <w:r>
        <w:rPr>
          <w:rFonts w:cs="Times New Roman"/>
          <w:szCs w:val="24"/>
        </w:rPr>
        <w:tab/>
        <w:t>342</w:t>
      </w:r>
    </w:p>
    <w:p w:rsidR="00B1199A" w:rsidRDefault="00B1199A" w:rsidP="00B1199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iespēju noslēgt izlīgumu (12. novembra lēmums, lieta Nr. SPC-90/2008)</w:t>
      </w:r>
      <w:r>
        <w:rPr>
          <w:rFonts w:cs="Times New Roman"/>
          <w:szCs w:val="24"/>
        </w:rPr>
        <w:tab/>
        <w:t>347</w:t>
      </w:r>
    </w:p>
    <w:p w:rsidR="00154080" w:rsidRDefault="00154080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023FD2" w:rsidRDefault="005F0E00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6</w:t>
      </w:r>
      <w:r w:rsidR="00023FD2">
        <w:rPr>
          <w:rFonts w:cs="Times New Roman"/>
          <w:b/>
          <w:szCs w:val="24"/>
        </w:rPr>
        <w:t xml:space="preserve">. </w:t>
      </w:r>
      <w:r w:rsidR="00477004">
        <w:rPr>
          <w:rFonts w:cs="Times New Roman"/>
          <w:b/>
          <w:szCs w:val="24"/>
        </w:rPr>
        <w:t>Nolēmumi</w:t>
      </w:r>
      <w:r w:rsidR="00023FD2">
        <w:rPr>
          <w:rFonts w:cs="Times New Roman"/>
          <w:b/>
          <w:szCs w:val="24"/>
        </w:rPr>
        <w:t xml:space="preserve"> lietās, kas izriet no dzīvojam</w:t>
      </w:r>
      <w:r w:rsidR="00833101">
        <w:rPr>
          <w:rFonts w:cs="Times New Roman"/>
          <w:b/>
          <w:szCs w:val="24"/>
        </w:rPr>
        <w:t xml:space="preserve">o </w:t>
      </w:r>
      <w:r w:rsidR="00023FD2">
        <w:rPr>
          <w:rFonts w:cs="Times New Roman"/>
          <w:b/>
          <w:szCs w:val="24"/>
        </w:rPr>
        <w:t>telp</w:t>
      </w:r>
      <w:r w:rsidR="00833101">
        <w:rPr>
          <w:rFonts w:cs="Times New Roman"/>
          <w:b/>
          <w:szCs w:val="24"/>
        </w:rPr>
        <w:t>u</w:t>
      </w:r>
      <w:r w:rsidR="00023FD2">
        <w:rPr>
          <w:rFonts w:cs="Times New Roman"/>
          <w:b/>
          <w:szCs w:val="24"/>
        </w:rPr>
        <w:t xml:space="preserve"> īres tiesiskajām attiecībām</w:t>
      </w:r>
      <w:r w:rsidR="00023FD2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>352</w:t>
      </w:r>
    </w:p>
    <w:p w:rsidR="005F0E00" w:rsidRDefault="005F0E00" w:rsidP="005F0E0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dzīvojamās telpas īres līguma noslēgšanu valsts un pašvaldību dzīvojamās mājās  (6. februāra spriedums, lieta Nr. SKC-54/2008)</w:t>
      </w:r>
      <w:r>
        <w:rPr>
          <w:rFonts w:cs="Times New Roman"/>
          <w:szCs w:val="24"/>
        </w:rPr>
        <w:tab/>
        <w:t>352</w:t>
      </w:r>
    </w:p>
    <w:p w:rsidR="00477004" w:rsidRDefault="00477004" w:rsidP="00477004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dzīvojamās telpas īres līguma </w:t>
      </w:r>
      <w:r w:rsidR="005F0E00">
        <w:rPr>
          <w:rFonts w:cs="Times New Roman"/>
          <w:szCs w:val="24"/>
        </w:rPr>
        <w:t xml:space="preserve">izbeigšanu un izlikšanu no tās </w:t>
      </w:r>
      <w:r>
        <w:rPr>
          <w:rFonts w:cs="Times New Roman"/>
          <w:szCs w:val="24"/>
        </w:rPr>
        <w:t xml:space="preserve"> </w:t>
      </w:r>
    </w:p>
    <w:p w:rsidR="00C846CC" w:rsidRDefault="00477004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5F0E00">
        <w:rPr>
          <w:rFonts w:cs="Times New Roman"/>
          <w:szCs w:val="24"/>
        </w:rPr>
        <w:t>19. marta spriedums, lieta Nr. SKC-122/2008</w:t>
      </w:r>
      <w:r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</w:r>
      <w:r w:rsidR="005F0E00">
        <w:rPr>
          <w:rFonts w:cs="Times New Roman"/>
          <w:szCs w:val="24"/>
        </w:rPr>
        <w:t>357</w:t>
      </w:r>
    </w:p>
    <w:p w:rsidR="005F0E00" w:rsidRDefault="005F0E00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dzīvojamās telpas īres līguma slēgšanas nosacījumiem un tā rakstisko formu (16. aprīļa spriedums, lieta Nr. SKC-151/2008)</w:t>
      </w:r>
      <w:r>
        <w:rPr>
          <w:rFonts w:cs="Times New Roman"/>
          <w:szCs w:val="24"/>
        </w:rPr>
        <w:tab/>
        <w:t>362</w:t>
      </w:r>
    </w:p>
    <w:p w:rsidR="005F0E00" w:rsidRDefault="005F0E00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īrnieka pienākumu segt zaudējumus (10. septembra spriedums, lieta Nr. SKC-296/2008)</w:t>
      </w:r>
      <w:r>
        <w:rPr>
          <w:rFonts w:cs="Times New Roman"/>
          <w:szCs w:val="24"/>
        </w:rPr>
        <w:tab/>
        <w:t>369</w:t>
      </w:r>
    </w:p>
    <w:p w:rsidR="005F0E00" w:rsidRDefault="005F0E00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īres tiesisko attiecību rašanās pamatu (29. oktobra spriedums, lieta Nr. SKC-391/2008)</w:t>
      </w:r>
      <w:r>
        <w:rPr>
          <w:rFonts w:cs="Times New Roman"/>
          <w:szCs w:val="24"/>
        </w:rPr>
        <w:tab/>
        <w:t>374</w:t>
      </w:r>
    </w:p>
    <w:p w:rsidR="005F0E00" w:rsidRDefault="005F0E00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Civillikuma 1488. panta 1. punkta piemērošanu, izšķirot strīdus par īres līguma noslēgšanu (</w:t>
      </w:r>
      <w:r w:rsidR="00AA7097">
        <w:rPr>
          <w:rFonts w:cs="Times New Roman"/>
          <w:szCs w:val="24"/>
        </w:rPr>
        <w:t>12. novembra spriedums, lieta Nr. SKC-418/2008</w:t>
      </w:r>
      <w:r>
        <w:rPr>
          <w:rFonts w:cs="Times New Roman"/>
          <w:szCs w:val="24"/>
        </w:rPr>
        <w:t>)</w:t>
      </w:r>
      <w:r w:rsidR="00AA7097">
        <w:rPr>
          <w:rFonts w:cs="Times New Roman"/>
          <w:szCs w:val="24"/>
        </w:rPr>
        <w:tab/>
        <w:t>381</w:t>
      </w:r>
    </w:p>
    <w:p w:rsidR="00AA7097" w:rsidRDefault="00AA7097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brīdinājumu nomaksāt īres parādu (26. novembra spriedums, Lieta Nr. SKC-435/2008)</w:t>
      </w:r>
      <w:r>
        <w:rPr>
          <w:rFonts w:cs="Times New Roman"/>
          <w:szCs w:val="24"/>
        </w:rPr>
        <w:tab/>
        <w:t>387</w:t>
      </w:r>
    </w:p>
    <w:p w:rsidR="00AA7097" w:rsidRDefault="00AA7097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nepilngadīgas personas īres tiesībām (14. maija spriedums, lieta Nr. SPC-36/2008)</w:t>
      </w:r>
      <w:r>
        <w:rPr>
          <w:rFonts w:cs="Times New Roman"/>
          <w:szCs w:val="24"/>
        </w:rPr>
        <w:tab/>
        <w:t>392</w:t>
      </w:r>
    </w:p>
    <w:p w:rsidR="00AA7097" w:rsidRDefault="00AA7097" w:rsidP="00477004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Par brīdinājuma publicēšanu laikrakstā, ja īrnieka un viņa ģimenes locekļu dzīves vai atrašanās vieta nav zināma (1. oktobra spriedums, lieta Nr. SPC-67/2008)</w:t>
      </w:r>
      <w:r>
        <w:rPr>
          <w:rFonts w:cs="Times New Roman"/>
          <w:szCs w:val="24"/>
        </w:rPr>
        <w:tab/>
        <w:t>395</w:t>
      </w:r>
    </w:p>
    <w:p w:rsidR="00C57911" w:rsidRDefault="00010A6F" w:rsidP="00477004">
      <w:pPr>
        <w:tabs>
          <w:tab w:val="left" w:leader="dot" w:pos="9072"/>
        </w:tabs>
        <w:spacing w:after="120" w:line="240" w:lineRule="auto"/>
        <w:ind w:hanging="28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C57911">
        <w:rPr>
          <w:rFonts w:cs="Times New Roman"/>
          <w:szCs w:val="24"/>
        </w:rPr>
        <w:t xml:space="preserve"> </w:t>
      </w:r>
    </w:p>
    <w:p w:rsidR="002F7C7D" w:rsidRPr="00607B89" w:rsidRDefault="00AA7097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</w:t>
      </w:r>
      <w:r w:rsidR="002F7C7D" w:rsidRPr="00607B89">
        <w:rPr>
          <w:rFonts w:cs="Times New Roman"/>
          <w:b/>
          <w:szCs w:val="24"/>
        </w:rPr>
        <w:t xml:space="preserve">. </w:t>
      </w:r>
      <w:r w:rsidR="00080625">
        <w:rPr>
          <w:rFonts w:cs="Times New Roman"/>
          <w:b/>
          <w:szCs w:val="24"/>
        </w:rPr>
        <w:t>Nolēm</w:t>
      </w:r>
      <w:r w:rsidR="002F7C7D" w:rsidRPr="00607B89">
        <w:rPr>
          <w:rFonts w:cs="Times New Roman"/>
          <w:b/>
          <w:szCs w:val="24"/>
        </w:rPr>
        <w:t>umi, kas izriet no darba tiesiskajām attiecībām</w:t>
      </w:r>
      <w:r w:rsidR="00607B89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>399</w:t>
      </w:r>
    </w:p>
    <w:p w:rsidR="00912173" w:rsidRDefault="00AA7097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AA7097">
        <w:rPr>
          <w:rFonts w:cs="Times New Roman"/>
          <w:szCs w:val="24"/>
        </w:rPr>
        <w:t xml:space="preserve">Par piecpadsmit gadīgā </w:t>
      </w:r>
      <w:r>
        <w:rPr>
          <w:rFonts w:cs="Times New Roman"/>
          <w:szCs w:val="24"/>
        </w:rPr>
        <w:t>bērna nodarbināšanu brīvdienās (23. janvāra spriedums, </w:t>
      </w:r>
      <w:r w:rsidR="001A7596">
        <w:rPr>
          <w:rFonts w:cs="Times New Roman"/>
          <w:szCs w:val="24"/>
        </w:rPr>
        <w:t>l</w:t>
      </w:r>
      <w:r>
        <w:rPr>
          <w:rFonts w:cs="Times New Roman"/>
          <w:szCs w:val="24"/>
        </w:rPr>
        <w:t>ieta Nr. SKC-29/2008)</w:t>
      </w:r>
      <w:r>
        <w:rPr>
          <w:rFonts w:cs="Times New Roman"/>
          <w:szCs w:val="24"/>
        </w:rPr>
        <w:tab/>
        <w:t>399</w:t>
      </w:r>
    </w:p>
    <w:p w:rsidR="00E5426B" w:rsidRDefault="00E5426B" w:rsidP="00E5426B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darba devēja uzteikumu un uzteikšanas termiņu </w:t>
      </w:r>
    </w:p>
    <w:p w:rsidR="00AA7097" w:rsidRDefault="00E5426B" w:rsidP="00E5426B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(16. aprīļa spriedums, lieta Nr. SKC-145/2008)</w:t>
      </w:r>
      <w:r>
        <w:rPr>
          <w:rFonts w:cs="Times New Roman"/>
          <w:szCs w:val="24"/>
        </w:rPr>
        <w:tab/>
        <w:t>403</w:t>
      </w:r>
    </w:p>
    <w:p w:rsidR="00E5426B" w:rsidRDefault="00E5426B" w:rsidP="00E5426B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vienošanās darba līguma grozījumiem nodibināšanas brīdi (16. aprīļa spriedums, lieta Nr. SKC-169/2008)</w:t>
      </w:r>
      <w:r>
        <w:rPr>
          <w:rFonts w:cs="Times New Roman"/>
          <w:szCs w:val="24"/>
        </w:rPr>
        <w:tab/>
        <w:t>409</w:t>
      </w:r>
    </w:p>
    <w:p w:rsidR="00E5426B" w:rsidRDefault="00E5426B" w:rsidP="00E5426B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Darba likuma 101. panta piektās daļas piemērošanu </w:t>
      </w:r>
    </w:p>
    <w:p w:rsidR="00E5426B" w:rsidRDefault="00E5426B" w:rsidP="00E5426B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(14. maija spriedums, lieta Nr. SKC-211/2008)</w:t>
      </w:r>
      <w:r>
        <w:rPr>
          <w:rFonts w:cs="Times New Roman"/>
          <w:szCs w:val="24"/>
        </w:rPr>
        <w:tab/>
        <w:t>414</w:t>
      </w:r>
    </w:p>
    <w:p w:rsidR="00E5426B" w:rsidRDefault="00E5426B" w:rsidP="00E5426B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pagasttiesas priekšsēdētāja </w:t>
      </w:r>
      <w:r w:rsidR="00950EAF">
        <w:rPr>
          <w:rFonts w:cs="Times New Roman"/>
          <w:szCs w:val="24"/>
        </w:rPr>
        <w:t>darba tiesisko attiecību regulējumu (10. septembra spriedums, lieta Nr. SKC-310/2008)</w:t>
      </w:r>
      <w:r w:rsidR="00950EAF">
        <w:rPr>
          <w:rFonts w:cs="Times New Roman"/>
          <w:szCs w:val="24"/>
        </w:rPr>
        <w:tab/>
        <w:t>421</w:t>
      </w:r>
    </w:p>
    <w:p w:rsidR="00950EAF" w:rsidRDefault="00950EAF" w:rsidP="00E5426B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individuālā darba veicēju pasažieru komercpārvadājumu jomā (3. decembra spriedums, lieta Nr. SKC-323/2008)</w:t>
      </w:r>
      <w:r>
        <w:rPr>
          <w:rFonts w:cs="Times New Roman"/>
          <w:szCs w:val="24"/>
        </w:rPr>
        <w:tab/>
        <w:t>430</w:t>
      </w:r>
    </w:p>
    <w:p w:rsidR="00950EAF" w:rsidRDefault="00950EAF" w:rsidP="00E5426B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Darba tiesisko attiecību izbeigšana atbilstoši Darba likuma 114. pantam (11. jūnija spriedums, lieta Nr. SKC-371/2008)</w:t>
      </w:r>
      <w:r>
        <w:rPr>
          <w:rFonts w:cs="Times New Roman"/>
          <w:szCs w:val="24"/>
        </w:rPr>
        <w:tab/>
        <w:t>441</w:t>
      </w:r>
    </w:p>
    <w:p w:rsidR="00950EAF" w:rsidRDefault="00950EAF" w:rsidP="00E5426B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darba līguma uzteikuma termiņu un sprieduma izpildīšanas pagriezienu darba samaksas piedziņā (29. oktobra spriedums, lieta Nr. SKC-375/2008)</w:t>
      </w:r>
      <w:r>
        <w:rPr>
          <w:rFonts w:cs="Times New Roman"/>
          <w:szCs w:val="24"/>
        </w:rPr>
        <w:tab/>
        <w:t>447</w:t>
      </w:r>
    </w:p>
    <w:p w:rsidR="00166F71" w:rsidRDefault="00AA140B" w:rsidP="00E5426B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Vienošanās par konkurences ierobežojumu saistība ar Darba likuma 6. un 84. pantu (4. jūnija spriedums, lieta Nr. 377/2008)</w:t>
      </w:r>
      <w:r w:rsidR="00166F71">
        <w:rPr>
          <w:rFonts w:cs="Times New Roman"/>
          <w:szCs w:val="24"/>
        </w:rPr>
        <w:tab/>
        <w:t>457</w:t>
      </w:r>
    </w:p>
    <w:p w:rsidR="00166F71" w:rsidRDefault="00166F71" w:rsidP="00E5426B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Vienošanās par konkurences ierobežojumu tiesiskā daba (26. novembra spriedums, lieta Nr. SKC-424/2008)</w:t>
      </w:r>
      <w:r>
        <w:rPr>
          <w:rFonts w:cs="Times New Roman"/>
          <w:szCs w:val="24"/>
        </w:rPr>
        <w:tab/>
        <w:t>465</w:t>
      </w:r>
    </w:p>
    <w:p w:rsidR="00166F71" w:rsidRDefault="00166F71" w:rsidP="00E5426B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darba tiesisko attiecību noformēšanu ar valdes locekļiem (26. novembra spriedums, lieta Nr. SKC-437/2008)</w:t>
      </w:r>
      <w:r>
        <w:rPr>
          <w:rFonts w:cs="Times New Roman"/>
          <w:szCs w:val="24"/>
        </w:rPr>
        <w:tab/>
        <w:t>475</w:t>
      </w:r>
    </w:p>
    <w:p w:rsidR="00AA7097" w:rsidRDefault="00AA7097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</w:p>
    <w:p w:rsidR="0006388D" w:rsidRDefault="00166F71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</w:t>
      </w:r>
      <w:r w:rsidR="00FB1763">
        <w:rPr>
          <w:rFonts w:cs="Times New Roman"/>
          <w:b/>
          <w:szCs w:val="24"/>
        </w:rPr>
        <w:t>.</w:t>
      </w:r>
      <w:r w:rsidR="0006388D">
        <w:rPr>
          <w:rFonts w:cs="Times New Roman"/>
          <w:b/>
          <w:szCs w:val="24"/>
        </w:rPr>
        <w:t xml:space="preserve"> </w:t>
      </w:r>
      <w:r w:rsidR="00DE4C2F">
        <w:rPr>
          <w:rFonts w:cs="Times New Roman"/>
          <w:b/>
          <w:szCs w:val="24"/>
        </w:rPr>
        <w:t>Nolēmumi</w:t>
      </w:r>
      <w:r w:rsidR="0006388D">
        <w:rPr>
          <w:rFonts w:cs="Times New Roman"/>
          <w:b/>
          <w:szCs w:val="24"/>
        </w:rPr>
        <w:t xml:space="preserve"> lietās</w:t>
      </w:r>
      <w:r w:rsidR="00E6260F">
        <w:rPr>
          <w:rFonts w:cs="Times New Roman"/>
          <w:b/>
          <w:szCs w:val="24"/>
        </w:rPr>
        <w:t>, kas izriet no apdrošināšanas līguma</w:t>
      </w:r>
      <w:r w:rsidR="00E6260F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>484</w:t>
      </w:r>
    </w:p>
    <w:p w:rsidR="00C23CD8" w:rsidRDefault="00166F71" w:rsidP="00C429B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ceļu satiksmes negadījumā iesaistīto personu atbildības pakāpi (9. janvāra spriedums, lieta Nr. SKC-9/2008)</w:t>
      </w:r>
      <w:r>
        <w:rPr>
          <w:rFonts w:cs="Times New Roman"/>
          <w:szCs w:val="24"/>
        </w:rPr>
        <w:tab/>
        <w:t>484</w:t>
      </w:r>
    </w:p>
    <w:p w:rsidR="00FB1763" w:rsidRDefault="00166F71" w:rsidP="00C429B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zaudējumu piedziņu no apdrošinātāja (9. janvāra spriedums, lieta Nr. SKC-21/2008)</w:t>
      </w:r>
      <w:r>
        <w:rPr>
          <w:rFonts w:cs="Times New Roman"/>
          <w:szCs w:val="24"/>
        </w:rPr>
        <w:tab/>
        <w:t>490</w:t>
      </w:r>
    </w:p>
    <w:p w:rsidR="00166F71" w:rsidRDefault="00166F71" w:rsidP="00C429B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FB1763" w:rsidRPr="004D54C5" w:rsidRDefault="00166F71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9</w:t>
      </w:r>
      <w:r w:rsidR="00FB1763" w:rsidRPr="004D54C5">
        <w:rPr>
          <w:rFonts w:cs="Times New Roman"/>
          <w:b/>
          <w:szCs w:val="24"/>
        </w:rPr>
        <w:t xml:space="preserve">. </w:t>
      </w:r>
      <w:r w:rsidR="00C23CD8">
        <w:rPr>
          <w:rFonts w:cs="Times New Roman"/>
          <w:b/>
          <w:szCs w:val="24"/>
        </w:rPr>
        <w:t>Nol</w:t>
      </w:r>
      <w:r w:rsidR="00FB1763">
        <w:rPr>
          <w:rFonts w:cs="Times New Roman"/>
          <w:b/>
          <w:szCs w:val="24"/>
        </w:rPr>
        <w:t xml:space="preserve">ēmumi, kas izriet </w:t>
      </w:r>
      <w:r>
        <w:rPr>
          <w:rFonts w:cs="Times New Roman"/>
          <w:b/>
          <w:szCs w:val="24"/>
        </w:rPr>
        <w:t>no komercdarbības</w:t>
      </w:r>
      <w:r w:rsidR="00FB1763" w:rsidRPr="004D54C5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>494</w:t>
      </w:r>
    </w:p>
    <w:p w:rsidR="005F411D" w:rsidRDefault="007C0280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pamatkapitāla palielināšanu (9. janvāra spriedums, lieta Nr. SKC-18/2008)</w:t>
      </w:r>
      <w:r>
        <w:rPr>
          <w:rFonts w:cs="Times New Roman"/>
          <w:szCs w:val="24"/>
        </w:rPr>
        <w:tab/>
        <w:t>494</w:t>
      </w:r>
    </w:p>
    <w:p w:rsidR="007C0280" w:rsidRDefault="007C0280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prokūrista tiesībām slēgt un uzteikt darba līgumus un bezdarbnieka pabalsta atmaksāšanu (23. janvāra spriedums, lieta Nr. SKC-30/2008)</w:t>
      </w:r>
      <w:r>
        <w:rPr>
          <w:rFonts w:cs="Times New Roman"/>
          <w:szCs w:val="24"/>
        </w:rPr>
        <w:tab/>
        <w:t>499</w:t>
      </w:r>
    </w:p>
    <w:p w:rsidR="007C0280" w:rsidRDefault="007C0280" w:rsidP="007C0280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bijušo akcionāru tiesībām saņemt dividendes </w:t>
      </w:r>
    </w:p>
    <w:p w:rsidR="007C0280" w:rsidRDefault="007C0280" w:rsidP="007C028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(27. augusta spriedums, lieta Nr. SKC-285/2008)</w:t>
      </w:r>
      <w:r>
        <w:rPr>
          <w:rFonts w:cs="Times New Roman"/>
          <w:szCs w:val="24"/>
        </w:rPr>
        <w:tab/>
        <w:t>510</w:t>
      </w:r>
    </w:p>
    <w:p w:rsidR="007C0280" w:rsidRDefault="007C0280" w:rsidP="007C028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7C0280" w:rsidRDefault="007C0280" w:rsidP="007C028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7C0280" w:rsidRDefault="007C0280" w:rsidP="007C028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F806D5" w:rsidRPr="00727829" w:rsidRDefault="00F806D5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1</w:t>
      </w:r>
      <w:r w:rsidR="00770D85">
        <w:rPr>
          <w:rFonts w:cs="Times New Roman"/>
          <w:b/>
          <w:szCs w:val="24"/>
        </w:rPr>
        <w:t>0</w:t>
      </w:r>
      <w:r w:rsidRPr="00727829">
        <w:rPr>
          <w:rFonts w:cs="Times New Roman"/>
          <w:b/>
          <w:szCs w:val="24"/>
        </w:rPr>
        <w:t xml:space="preserve">. </w:t>
      </w:r>
      <w:r w:rsidR="003D5CB2">
        <w:rPr>
          <w:rFonts w:cs="Times New Roman"/>
          <w:b/>
          <w:szCs w:val="24"/>
        </w:rPr>
        <w:t>Nolēmumi</w:t>
      </w:r>
      <w:r w:rsidRPr="00727829">
        <w:rPr>
          <w:rFonts w:cs="Times New Roman"/>
          <w:b/>
          <w:szCs w:val="24"/>
        </w:rPr>
        <w:t xml:space="preserve"> civilprocesuālo tiesību </w:t>
      </w:r>
      <w:r>
        <w:rPr>
          <w:rFonts w:cs="Times New Roman"/>
          <w:b/>
          <w:szCs w:val="24"/>
        </w:rPr>
        <w:t xml:space="preserve">normu </w:t>
      </w:r>
      <w:r w:rsidRPr="00727829">
        <w:rPr>
          <w:rFonts w:cs="Times New Roman"/>
          <w:b/>
          <w:szCs w:val="24"/>
        </w:rPr>
        <w:t>piemērošanas jautājumos</w:t>
      </w:r>
      <w:r>
        <w:rPr>
          <w:rFonts w:cs="Times New Roman"/>
          <w:b/>
          <w:szCs w:val="24"/>
        </w:rPr>
        <w:tab/>
      </w:r>
      <w:r w:rsidR="007C0280">
        <w:rPr>
          <w:rFonts w:cs="Times New Roman"/>
          <w:b/>
          <w:szCs w:val="24"/>
        </w:rPr>
        <w:t>516</w:t>
      </w:r>
    </w:p>
    <w:p w:rsidR="007C0280" w:rsidRDefault="007C0280" w:rsidP="007C0280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lietas izskatīšanas robežām apelācijas instancē </w:t>
      </w:r>
    </w:p>
    <w:p w:rsidR="00D40930" w:rsidRDefault="007C0280" w:rsidP="007C028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(6. februāra spriedums, lieta Nr. SKC-71/2008)</w:t>
      </w:r>
      <w:r>
        <w:rPr>
          <w:rFonts w:cs="Times New Roman"/>
          <w:szCs w:val="24"/>
        </w:rPr>
        <w:tab/>
        <w:t>516</w:t>
      </w:r>
    </w:p>
    <w:p w:rsidR="007C0280" w:rsidRDefault="007C0280" w:rsidP="007C028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prasības pamatu un priekšmetu (9. janvāra lēmums, lieta Nr. SKC-141/2008)</w:t>
      </w:r>
      <w:r>
        <w:rPr>
          <w:rFonts w:cs="Times New Roman"/>
          <w:szCs w:val="24"/>
        </w:rPr>
        <w:tab/>
        <w:t>522</w:t>
      </w:r>
    </w:p>
    <w:p w:rsidR="007C0280" w:rsidRDefault="00AC6330" w:rsidP="007C028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tiesībām celt prasību, apstrīdot uz administratīvā akta pamata slēgtu privāttiesisku darījumu un tā sekas (4. jūnija spriedums, lieta Nr. SKC-176/2008)</w:t>
      </w:r>
      <w:r>
        <w:rPr>
          <w:rFonts w:cs="Times New Roman"/>
          <w:szCs w:val="24"/>
        </w:rPr>
        <w:tab/>
        <w:t>526</w:t>
      </w:r>
    </w:p>
    <w:p w:rsidR="00AC6330" w:rsidRDefault="00AC6330" w:rsidP="00AC6330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Civilprocesa likuma 193. panta piektās daļas izpildi </w:t>
      </w:r>
    </w:p>
    <w:p w:rsidR="00AC6330" w:rsidRDefault="00AC6330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(28. maija spriedums, lieta Nr. SKC-219/2008)</w:t>
      </w:r>
      <w:r>
        <w:rPr>
          <w:rFonts w:cs="Times New Roman"/>
          <w:szCs w:val="24"/>
        </w:rPr>
        <w:tab/>
        <w:t>553</w:t>
      </w:r>
    </w:p>
    <w:p w:rsidR="00AC6330" w:rsidRDefault="00AC6330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tiesas uzaicinājuma sludinājumu Civilprocesa likuma 326. panta kārtībā (15. oktobra spriedums, lieta Nr. SKC-344/2008)</w:t>
      </w:r>
      <w:r>
        <w:rPr>
          <w:rFonts w:cs="Times New Roman"/>
          <w:szCs w:val="24"/>
        </w:rPr>
        <w:tab/>
        <w:t>561</w:t>
      </w:r>
    </w:p>
    <w:p w:rsidR="00AC6330" w:rsidRDefault="00AC6330" w:rsidP="00AC6330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saistības izpildījuma pierādīšanas līdzekļiem </w:t>
      </w:r>
    </w:p>
    <w:p w:rsidR="00AC6330" w:rsidRDefault="00AC6330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(29. oktobra spriedums, lieta Nr. SKC-386/2008)</w:t>
      </w:r>
      <w:r>
        <w:rPr>
          <w:rFonts w:cs="Times New Roman"/>
          <w:szCs w:val="24"/>
        </w:rPr>
        <w:tab/>
        <w:t>567</w:t>
      </w:r>
    </w:p>
    <w:p w:rsidR="00AC6330" w:rsidRDefault="00141383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pierādījumu novērtēšanu (26. novembra spriedums, lieta Nr. SKC-436/2008)</w:t>
      </w:r>
      <w:r>
        <w:rPr>
          <w:rFonts w:cs="Times New Roman"/>
          <w:szCs w:val="24"/>
        </w:rPr>
        <w:tab/>
        <w:t>571</w:t>
      </w:r>
    </w:p>
    <w:p w:rsidR="00141383" w:rsidRDefault="00141383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kapitālsabiedrības izpildinstitūciju locekļu civiltiesisko līgumu juridiskās dabas izvērtējumu (100. decembra spriedums, lieta Nr. SKC-453/2008)</w:t>
      </w:r>
      <w:r>
        <w:rPr>
          <w:rFonts w:cs="Times New Roman"/>
          <w:szCs w:val="24"/>
        </w:rPr>
        <w:tab/>
        <w:t>576</w:t>
      </w:r>
    </w:p>
    <w:p w:rsidR="00141383" w:rsidRDefault="00141383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aicinājuma izsniegšanu uz tiesas sēdi (10. decembra spriedums, </w:t>
      </w:r>
      <w:r w:rsidR="00770D85">
        <w:rPr>
          <w:rFonts w:cs="Times New Roman"/>
          <w:szCs w:val="24"/>
        </w:rPr>
        <w:t>l</w:t>
      </w:r>
      <w:r>
        <w:rPr>
          <w:rFonts w:cs="Times New Roman"/>
          <w:szCs w:val="24"/>
        </w:rPr>
        <w:t>ieta Nr. SKC-454/2008)</w:t>
      </w:r>
      <w:r>
        <w:rPr>
          <w:rFonts w:cs="Times New Roman"/>
          <w:szCs w:val="24"/>
        </w:rPr>
        <w:tab/>
        <w:t>586</w:t>
      </w:r>
    </w:p>
    <w:p w:rsidR="00770D85" w:rsidRDefault="00770D85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pieteikuma par saistību piespiedu izpildīšanu brīdinājuma kārtībā apmierināšanas priekšnoteikumiem (16. aprīļa lēmums, lieta Nr. SPC-31/2008)</w:t>
      </w:r>
      <w:r>
        <w:rPr>
          <w:rFonts w:cs="Times New Roman"/>
          <w:szCs w:val="24"/>
        </w:rPr>
        <w:tab/>
        <w:t>590</w:t>
      </w:r>
    </w:p>
    <w:p w:rsidR="00770D85" w:rsidRDefault="00770D85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aicinājuma izsniegšanu uz tiesas sēdi (1. oktobra spriedums, lieta Nr. SPC-71/2008)</w:t>
      </w:r>
      <w:r>
        <w:rPr>
          <w:rFonts w:cs="Times New Roman"/>
          <w:szCs w:val="24"/>
        </w:rPr>
        <w:tab/>
        <w:t>593</w:t>
      </w:r>
    </w:p>
    <w:p w:rsidR="00770D85" w:rsidRDefault="00770D85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procesuālo tiesību pārņemšanu tiesas nolēmuma izpildes stadijā (26. novembra lēmums, lieta Nr. SPC-89/2008)</w:t>
      </w:r>
      <w:r>
        <w:rPr>
          <w:rFonts w:cs="Times New Roman"/>
          <w:szCs w:val="24"/>
        </w:rPr>
        <w:tab/>
        <w:t>596</w:t>
      </w:r>
    </w:p>
    <w:p w:rsidR="00770D85" w:rsidRDefault="00770D85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770D85" w:rsidRPr="00770D85" w:rsidRDefault="00770D85" w:rsidP="00AC6330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770D85">
        <w:rPr>
          <w:rFonts w:cs="Times New Roman"/>
          <w:b/>
          <w:szCs w:val="24"/>
        </w:rPr>
        <w:t>11. Nolēmumi, kas izriet no šķīrējtiesas nolēmuma izpildes</w:t>
      </w:r>
      <w:r>
        <w:rPr>
          <w:rFonts w:cs="Times New Roman"/>
          <w:b/>
          <w:szCs w:val="24"/>
        </w:rPr>
        <w:tab/>
        <w:t>599</w:t>
      </w:r>
      <w:r w:rsidRPr="00770D85">
        <w:rPr>
          <w:rFonts w:cs="Times New Roman"/>
          <w:b/>
          <w:szCs w:val="24"/>
        </w:rPr>
        <w:t xml:space="preserve"> </w:t>
      </w:r>
    </w:p>
    <w:p w:rsidR="00770D85" w:rsidRDefault="00770D85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šķīrējtiesas klauzulu, ja aizdevuma līgums tiek izbeigts pirms termiņa (9. janvāra lēmums, lieta Nr. SPC-4/2008)</w:t>
      </w:r>
      <w:r>
        <w:rPr>
          <w:rFonts w:cs="Times New Roman"/>
          <w:szCs w:val="24"/>
        </w:rPr>
        <w:tab/>
        <w:t>599</w:t>
      </w:r>
    </w:p>
    <w:p w:rsidR="00B81111" w:rsidRDefault="00B81111" w:rsidP="00B81111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izpildu raksta izsniegšanas atteikuma pamatu </w:t>
      </w:r>
    </w:p>
    <w:p w:rsidR="00770D85" w:rsidRDefault="00B81111" w:rsidP="00B81111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(13. augusta lēmums, lieta Nr. SPC-48/2008)</w:t>
      </w:r>
      <w:r>
        <w:rPr>
          <w:rFonts w:cs="Times New Roman"/>
          <w:szCs w:val="24"/>
        </w:rPr>
        <w:tab/>
        <w:t>603</w:t>
      </w:r>
    </w:p>
    <w:p w:rsidR="00B81111" w:rsidRDefault="00B81111" w:rsidP="00B81111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pieteikuma nosūtīšanas pienākumu lietas dalībniekiem </w:t>
      </w:r>
    </w:p>
    <w:p w:rsidR="00B81111" w:rsidRDefault="00B81111" w:rsidP="00B81111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(1. oktobra lēmums, lieta Nr. SPC-75/2008)</w:t>
      </w:r>
    </w:p>
    <w:p w:rsidR="00770D85" w:rsidRDefault="00B81111" w:rsidP="00B81111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izpildu raksta izsniegšanu uz šķīrējtiesas sprieduma pamata (12. novembra lēmums, lieta Nr. SPC-86/2008)</w:t>
      </w:r>
      <w:r>
        <w:rPr>
          <w:rFonts w:cs="Times New Roman"/>
          <w:szCs w:val="24"/>
        </w:rPr>
        <w:tab/>
        <w:t>611</w:t>
      </w:r>
    </w:p>
    <w:p w:rsidR="00141383" w:rsidRDefault="00141383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B81111" w:rsidRPr="00B81111" w:rsidRDefault="00B81111" w:rsidP="00AC6330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B81111">
        <w:rPr>
          <w:rFonts w:cs="Times New Roman"/>
          <w:b/>
          <w:szCs w:val="24"/>
        </w:rPr>
        <w:t>12. Nolēmumi, kas izriet no saistību bezstrīdus piespiedu izpildīšanas</w:t>
      </w:r>
      <w:r w:rsidRPr="00B81111">
        <w:rPr>
          <w:rFonts w:cs="Times New Roman"/>
          <w:b/>
          <w:szCs w:val="24"/>
        </w:rPr>
        <w:tab/>
        <w:t>614</w:t>
      </w:r>
    </w:p>
    <w:p w:rsidR="00B81111" w:rsidRDefault="00B81111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saistībām, pēc kurām pieļaujama bezstrīdus piespiedu izpildīšana (9. janvāra lēmums, lieta Nr. SPC-2/2008)</w:t>
      </w:r>
      <w:r>
        <w:rPr>
          <w:rFonts w:cs="Times New Roman"/>
          <w:szCs w:val="24"/>
        </w:rPr>
        <w:tab/>
        <w:t>614</w:t>
      </w:r>
    </w:p>
    <w:p w:rsidR="00B81111" w:rsidRDefault="00B81111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saistības bezstrīdus piespiedu nodošanu izpildei</w:t>
      </w:r>
      <w:r w:rsidR="00CF5D50">
        <w:rPr>
          <w:rFonts w:cs="Times New Roman"/>
          <w:szCs w:val="24"/>
        </w:rPr>
        <w:t>, ja tā saistīta ar nosacījumiem, kuru iestāšanās iepriekš ir jāpierāda (9. janvāra lēmums, lieta Nr. SPC-3/2008)</w:t>
      </w:r>
      <w:r w:rsidR="00CF5D50">
        <w:rPr>
          <w:rFonts w:cs="Times New Roman"/>
          <w:szCs w:val="24"/>
        </w:rPr>
        <w:tab/>
        <w:t>619</w:t>
      </w:r>
    </w:p>
    <w:p w:rsidR="00CF5D50" w:rsidRDefault="00CF5D50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saistību bezstrīdus piespiedu izpildīšanu pēc protestētiem vekseļiem (20. februāra lēmums, lieta Nr. SPC-14/2008)</w:t>
      </w:r>
      <w:r>
        <w:rPr>
          <w:rFonts w:cs="Times New Roman"/>
          <w:szCs w:val="24"/>
        </w:rPr>
        <w:tab/>
        <w:t>622</w:t>
      </w:r>
    </w:p>
    <w:p w:rsidR="00CF5D50" w:rsidRDefault="00CF5D50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kreditora tiesībām saņemt likumiskos procentus prasījumos par saistību bezstrīdus piespiedu izpildīšanu (16. aprīļa lēmums, lieta </w:t>
      </w:r>
      <w:r>
        <w:t>Nr. SPC-30/2008</w:t>
      </w:r>
      <w:r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625</w:t>
      </w:r>
    </w:p>
    <w:p w:rsidR="00CF5D50" w:rsidRDefault="00CF5D50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Par saistību bezstrīdus piespiedu izpildīšanas pamatiem Civilprocesa likuma 400. panta 1. un 2. punktā (27. augusta lēmums, lieta Nr. SPC-49/2008)</w:t>
      </w:r>
      <w:r>
        <w:rPr>
          <w:rFonts w:cs="Times New Roman"/>
          <w:szCs w:val="24"/>
        </w:rPr>
        <w:tab/>
        <w:t>629</w:t>
      </w:r>
    </w:p>
    <w:p w:rsidR="00CF5D50" w:rsidRDefault="00CF5D50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vienas un tās pašas saistības izpildi nevar lemt divos patstāvīgos Civilprocesa likuma septītajā sadaļā reglamentētos procesos (10. septembra lēmums, lieta Nr. SPC-55/2008)</w:t>
      </w:r>
      <w:r>
        <w:rPr>
          <w:rFonts w:cs="Times New Roman"/>
          <w:szCs w:val="24"/>
        </w:rPr>
        <w:tab/>
        <w:t>634</w:t>
      </w:r>
    </w:p>
    <w:p w:rsidR="00CF5D50" w:rsidRDefault="00CF5D50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Civilprocesa likuma 400. panta pirmās daļas 2. punkta piemērošanu (12. novembra lēmums, lieta Nr. SPC-85/2008)</w:t>
      </w:r>
      <w:r>
        <w:rPr>
          <w:rFonts w:cs="Times New Roman"/>
          <w:szCs w:val="24"/>
        </w:rPr>
        <w:tab/>
        <w:t>638</w:t>
      </w:r>
    </w:p>
    <w:p w:rsidR="004D54C5" w:rsidRDefault="004D54C5" w:rsidP="00AC633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7947DE" w:rsidRPr="007947DE" w:rsidRDefault="007947DE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7947DE">
        <w:rPr>
          <w:rFonts w:cs="Times New Roman"/>
          <w:b/>
          <w:szCs w:val="24"/>
        </w:rPr>
        <w:t>1</w:t>
      </w:r>
      <w:r w:rsidR="00CF5D50">
        <w:rPr>
          <w:rFonts w:cs="Times New Roman"/>
          <w:b/>
          <w:szCs w:val="24"/>
        </w:rPr>
        <w:t>3</w:t>
      </w:r>
      <w:r w:rsidRPr="007947DE">
        <w:rPr>
          <w:rFonts w:cs="Times New Roman"/>
          <w:b/>
          <w:szCs w:val="24"/>
        </w:rPr>
        <w:t xml:space="preserve">. </w:t>
      </w:r>
      <w:r w:rsidR="00D50F5C">
        <w:rPr>
          <w:rFonts w:cs="Times New Roman"/>
          <w:b/>
          <w:szCs w:val="24"/>
        </w:rPr>
        <w:t>Nolēmumi</w:t>
      </w:r>
      <w:r w:rsidRPr="007947DE">
        <w:rPr>
          <w:rFonts w:cs="Times New Roman"/>
          <w:b/>
          <w:szCs w:val="24"/>
        </w:rPr>
        <w:t xml:space="preserve"> citu kategoriju lietās</w:t>
      </w:r>
      <w:r w:rsidRPr="007947DE">
        <w:rPr>
          <w:rFonts w:cs="Times New Roman"/>
          <w:b/>
          <w:szCs w:val="24"/>
        </w:rPr>
        <w:tab/>
      </w:r>
      <w:r w:rsidR="00CF5D50">
        <w:rPr>
          <w:rFonts w:cs="Times New Roman"/>
          <w:b/>
          <w:szCs w:val="24"/>
        </w:rPr>
        <w:t>641</w:t>
      </w:r>
    </w:p>
    <w:p w:rsidR="00081735" w:rsidRDefault="00CF5D50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pacienta tiesībām uzzināt laboratorisko veselības pārbaužu rezultātus (9. </w:t>
      </w:r>
      <w:r w:rsidR="004B26B8">
        <w:rPr>
          <w:rFonts w:cs="Times New Roman"/>
          <w:szCs w:val="24"/>
        </w:rPr>
        <w:t>j</w:t>
      </w:r>
      <w:r>
        <w:rPr>
          <w:rFonts w:cs="Times New Roman"/>
          <w:szCs w:val="24"/>
        </w:rPr>
        <w:t>anvāra spriedums, lieta Nr. SKC-13/2008)</w:t>
      </w:r>
      <w:r>
        <w:rPr>
          <w:rFonts w:cs="Times New Roman"/>
          <w:szCs w:val="24"/>
        </w:rPr>
        <w:tab/>
        <w:t>641</w:t>
      </w:r>
    </w:p>
    <w:p w:rsidR="00CF5D50" w:rsidRDefault="004B26B8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tiesiska darījuma formu (23. janvāra spriedums, lieta Nr. SKC-27/2008)</w:t>
      </w:r>
      <w:r>
        <w:rPr>
          <w:rFonts w:cs="Times New Roman"/>
          <w:szCs w:val="24"/>
        </w:rPr>
        <w:tab/>
        <w:t>650</w:t>
      </w:r>
    </w:p>
    <w:p w:rsidR="004B26B8" w:rsidRDefault="004B26B8" w:rsidP="00FF5CD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zemnieku saimniecības atsevišķo mantu (23. janvāra spriedums, </w:t>
      </w:r>
      <w:r w:rsidR="008A58B0">
        <w:rPr>
          <w:rFonts w:cs="Times New Roman"/>
          <w:szCs w:val="24"/>
        </w:rPr>
        <w:t>l</w:t>
      </w:r>
      <w:r>
        <w:rPr>
          <w:rFonts w:cs="Times New Roman"/>
          <w:szCs w:val="24"/>
        </w:rPr>
        <w:t>ieta Nr. SKC-50/2008)</w:t>
      </w:r>
      <w:r>
        <w:rPr>
          <w:rFonts w:cs="Times New Roman"/>
          <w:szCs w:val="24"/>
        </w:rPr>
        <w:tab/>
        <w:t>656</w:t>
      </w:r>
    </w:p>
    <w:p w:rsidR="004B26B8" w:rsidRDefault="004B26B8" w:rsidP="004B26B8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ziņu atsaukšanu masu informācijas līdzekļos </w:t>
      </w:r>
    </w:p>
    <w:p w:rsidR="004B26B8" w:rsidRDefault="004B26B8" w:rsidP="004B26B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(20. februāra spriedums, lieta Nr. SKC-73/2008)</w:t>
      </w:r>
      <w:r>
        <w:rPr>
          <w:rFonts w:cs="Times New Roman"/>
          <w:szCs w:val="24"/>
        </w:rPr>
        <w:tab/>
        <w:t>664</w:t>
      </w:r>
    </w:p>
    <w:p w:rsidR="004B26B8" w:rsidRDefault="00534371" w:rsidP="004B26B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pilsonības atņemšanu (20. februāra spriedums, lieta Nr. SKC-79/2008)</w:t>
      </w:r>
      <w:r>
        <w:rPr>
          <w:rFonts w:cs="Times New Roman"/>
          <w:szCs w:val="24"/>
        </w:rPr>
        <w:tab/>
        <w:t>670</w:t>
      </w:r>
    </w:p>
    <w:p w:rsidR="00534371" w:rsidRDefault="00534371" w:rsidP="004B26B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Vispārējo un speciālo tiesību normu piemērojums uzņēmuma līgumā par celtniecības darbu veikšanu (19. marta spriedums, lieta Nr. SKC-129/2008)</w:t>
      </w:r>
      <w:r>
        <w:rPr>
          <w:rFonts w:cs="Times New Roman"/>
          <w:szCs w:val="24"/>
        </w:rPr>
        <w:tab/>
        <w:t>676</w:t>
      </w:r>
    </w:p>
    <w:p w:rsidR="00534371" w:rsidRDefault="00534371" w:rsidP="004B26B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Uzņēmuma reģistra valsts notāra lēmuma pārsūdzības kārtību (26. novembra spriedums, lieta Nr. SKC-415/2008)</w:t>
      </w:r>
      <w:r>
        <w:rPr>
          <w:rFonts w:cs="Times New Roman"/>
          <w:szCs w:val="24"/>
        </w:rPr>
        <w:tab/>
        <w:t>681</w:t>
      </w:r>
    </w:p>
    <w:p w:rsidR="00534371" w:rsidRDefault="00534371" w:rsidP="004B26B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meža zemes transformācijas kārtību (26. novembra spriedums, lieta Nr. SKC-420/2008)</w:t>
      </w:r>
      <w:r>
        <w:rPr>
          <w:rFonts w:cs="Times New Roman"/>
          <w:szCs w:val="24"/>
        </w:rPr>
        <w:tab/>
        <w:t>686</w:t>
      </w:r>
    </w:p>
    <w:p w:rsidR="00534371" w:rsidRDefault="00534371" w:rsidP="004B26B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overdrafta jēdzienu (26. novembra spriedums, lieta Nr. SKC-427/2008)</w:t>
      </w:r>
      <w:r>
        <w:rPr>
          <w:rFonts w:cs="Times New Roman"/>
          <w:szCs w:val="24"/>
        </w:rPr>
        <w:tab/>
        <w:t>691</w:t>
      </w:r>
    </w:p>
    <w:p w:rsidR="004145BE" w:rsidRDefault="004145BE" w:rsidP="004145BE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dzīvokļu privatizāciju neapdzīvojamā ēkā </w:t>
      </w:r>
    </w:p>
    <w:p w:rsidR="00534371" w:rsidRDefault="004145BE" w:rsidP="004145BE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(10. decembra lēmums, lieta Nr. SKC-943/2008)</w:t>
      </w:r>
      <w:r>
        <w:rPr>
          <w:rFonts w:cs="Times New Roman"/>
          <w:szCs w:val="24"/>
        </w:rPr>
        <w:tab/>
        <w:t>698</w:t>
      </w:r>
    </w:p>
    <w:p w:rsidR="004145BE" w:rsidRDefault="004145BE" w:rsidP="004145BE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politiski represētās personas statusa noteikšanas tiesisko dabu (1. oktobra spriedums, lieta Nr. SPC-68/2008)</w:t>
      </w:r>
      <w:r>
        <w:rPr>
          <w:rFonts w:cs="Times New Roman"/>
          <w:szCs w:val="24"/>
        </w:rPr>
        <w:tab/>
        <w:t>703</w:t>
      </w:r>
    </w:p>
    <w:p w:rsidR="004145BE" w:rsidRDefault="004145BE" w:rsidP="004145BE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tiesībām iesniegt pieteikumu par maksātnespējas atzīšanu (12. novembra spriedums, lieta Nr. SPC-93/2008)</w:t>
      </w:r>
      <w:r>
        <w:rPr>
          <w:rFonts w:cs="Times New Roman"/>
          <w:szCs w:val="24"/>
        </w:rPr>
        <w:tab/>
        <w:t>707</w:t>
      </w:r>
    </w:p>
    <w:p w:rsidR="00D50F5C" w:rsidRDefault="00D50F5C" w:rsidP="004145BE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2C4723" w:rsidRPr="007947DE" w:rsidRDefault="002C4723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Jēdzienu alfabētiskais rādītājs</w:t>
      </w:r>
      <w:r>
        <w:rPr>
          <w:rFonts w:cs="Times New Roman"/>
          <w:b/>
          <w:szCs w:val="24"/>
        </w:rPr>
        <w:tab/>
      </w:r>
      <w:r w:rsidR="004461B5">
        <w:rPr>
          <w:rFonts w:cs="Times New Roman"/>
          <w:b/>
          <w:szCs w:val="24"/>
        </w:rPr>
        <w:t>712</w:t>
      </w:r>
    </w:p>
    <w:p w:rsidR="002C4723" w:rsidRPr="007947DE" w:rsidRDefault="00B73546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Tiesību aktu rādītājs</w:t>
      </w:r>
      <w:r w:rsidR="002C4723" w:rsidRPr="007947DE">
        <w:rPr>
          <w:rFonts w:cs="Times New Roman"/>
          <w:b/>
          <w:szCs w:val="24"/>
        </w:rPr>
        <w:tab/>
      </w:r>
      <w:r w:rsidR="004461B5">
        <w:rPr>
          <w:rFonts w:cs="Times New Roman"/>
          <w:b/>
          <w:szCs w:val="24"/>
        </w:rPr>
        <w:t>769</w:t>
      </w:r>
    </w:p>
    <w:p w:rsidR="00081735" w:rsidRDefault="00081735" w:rsidP="00081735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Tēžu rādītājs</w:t>
      </w:r>
      <w:r w:rsidRPr="007947DE">
        <w:rPr>
          <w:rFonts w:cs="Times New Roman"/>
          <w:b/>
          <w:szCs w:val="24"/>
        </w:rPr>
        <w:tab/>
      </w:r>
      <w:r w:rsidR="004461B5">
        <w:rPr>
          <w:rFonts w:cs="Times New Roman"/>
          <w:b/>
          <w:szCs w:val="24"/>
        </w:rPr>
        <w:t>796</w:t>
      </w:r>
    </w:p>
    <w:p w:rsidR="002C4723" w:rsidRPr="007947DE" w:rsidRDefault="00B73546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Judikatūras un tiesu prakses rādītājs</w:t>
      </w:r>
      <w:r w:rsidR="002C4723" w:rsidRPr="007947DE">
        <w:rPr>
          <w:rFonts w:cs="Times New Roman"/>
          <w:b/>
          <w:szCs w:val="24"/>
        </w:rPr>
        <w:tab/>
      </w:r>
      <w:r w:rsidR="004461B5">
        <w:rPr>
          <w:rFonts w:cs="Times New Roman"/>
          <w:b/>
          <w:szCs w:val="24"/>
        </w:rPr>
        <w:t>848</w:t>
      </w:r>
    </w:p>
    <w:p w:rsidR="00B73546" w:rsidRDefault="00B73546" w:rsidP="00FF5CDA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Citu avotu rādītājs, uz kuriem publicēt</w:t>
      </w:r>
      <w:r w:rsidR="00081735">
        <w:rPr>
          <w:rFonts w:cs="Times New Roman"/>
          <w:b/>
          <w:szCs w:val="24"/>
        </w:rPr>
        <w:t>ajos nolēmumos dotas atsauces</w:t>
      </w:r>
      <w:r w:rsidR="00081735">
        <w:rPr>
          <w:rFonts w:cs="Times New Roman"/>
          <w:b/>
          <w:szCs w:val="24"/>
        </w:rPr>
        <w:tab/>
      </w:r>
      <w:r w:rsidR="004461B5">
        <w:rPr>
          <w:rFonts w:cs="Times New Roman"/>
          <w:b/>
          <w:szCs w:val="24"/>
        </w:rPr>
        <w:t>852</w:t>
      </w:r>
    </w:p>
    <w:p w:rsidR="00106CEE" w:rsidRPr="00DB5E83" w:rsidRDefault="00B73546" w:rsidP="00081735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Publicēto nolēmumu rādītājs pēc lietu numuriem</w:t>
      </w:r>
      <w:r>
        <w:rPr>
          <w:rFonts w:cs="Times New Roman"/>
          <w:b/>
          <w:szCs w:val="24"/>
        </w:rPr>
        <w:tab/>
      </w:r>
      <w:r w:rsidR="004461B5">
        <w:rPr>
          <w:rFonts w:cs="Times New Roman"/>
          <w:b/>
          <w:szCs w:val="24"/>
        </w:rPr>
        <w:t>854</w:t>
      </w:r>
      <w:r w:rsidR="00B401F6" w:rsidRPr="00DB5E83">
        <w:rPr>
          <w:rFonts w:cs="Times New Roman"/>
          <w:szCs w:val="24"/>
        </w:rPr>
        <w:fldChar w:fldCharType="end"/>
      </w:r>
    </w:p>
    <w:sectPr w:rsidR="00106CEE" w:rsidRPr="00DB5E83" w:rsidSect="005B7A1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F21" w:rsidRDefault="00012F21" w:rsidP="00A20661">
      <w:pPr>
        <w:spacing w:after="0" w:line="240" w:lineRule="auto"/>
      </w:pPr>
      <w:r>
        <w:separator/>
      </w:r>
    </w:p>
  </w:endnote>
  <w:endnote w:type="continuationSeparator" w:id="0">
    <w:p w:rsidR="00012F21" w:rsidRDefault="00012F21" w:rsidP="00A2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F21" w:rsidRDefault="00012F21" w:rsidP="00A20661">
      <w:pPr>
        <w:spacing w:after="0" w:line="240" w:lineRule="auto"/>
      </w:pPr>
      <w:r>
        <w:separator/>
      </w:r>
    </w:p>
  </w:footnote>
  <w:footnote w:type="continuationSeparator" w:id="0">
    <w:p w:rsidR="00012F21" w:rsidRDefault="00012F21" w:rsidP="00A2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23D"/>
    <w:rsid w:val="000015EE"/>
    <w:rsid w:val="00003074"/>
    <w:rsid w:val="0000554F"/>
    <w:rsid w:val="00006CC9"/>
    <w:rsid w:val="00010A6F"/>
    <w:rsid w:val="00012F21"/>
    <w:rsid w:val="00023FD2"/>
    <w:rsid w:val="00043F98"/>
    <w:rsid w:val="00054C82"/>
    <w:rsid w:val="00055085"/>
    <w:rsid w:val="000601F3"/>
    <w:rsid w:val="0006388D"/>
    <w:rsid w:val="00080625"/>
    <w:rsid w:val="00081735"/>
    <w:rsid w:val="00090775"/>
    <w:rsid w:val="000B7C06"/>
    <w:rsid w:val="000B7F1F"/>
    <w:rsid w:val="000C054B"/>
    <w:rsid w:val="000D1528"/>
    <w:rsid w:val="000E4D53"/>
    <w:rsid w:val="000F1AD4"/>
    <w:rsid w:val="000F42AF"/>
    <w:rsid w:val="000F62D9"/>
    <w:rsid w:val="0010385C"/>
    <w:rsid w:val="00106CEE"/>
    <w:rsid w:val="001126E9"/>
    <w:rsid w:val="0012083B"/>
    <w:rsid w:val="00121CCF"/>
    <w:rsid w:val="0013745E"/>
    <w:rsid w:val="00141383"/>
    <w:rsid w:val="00143654"/>
    <w:rsid w:val="00145613"/>
    <w:rsid w:val="001534B9"/>
    <w:rsid w:val="00153B5C"/>
    <w:rsid w:val="00154080"/>
    <w:rsid w:val="00155670"/>
    <w:rsid w:val="0016524B"/>
    <w:rsid w:val="00166F71"/>
    <w:rsid w:val="00170250"/>
    <w:rsid w:val="001863A1"/>
    <w:rsid w:val="00190EC7"/>
    <w:rsid w:val="001922F3"/>
    <w:rsid w:val="001A7596"/>
    <w:rsid w:val="001B408B"/>
    <w:rsid w:val="001B5612"/>
    <w:rsid w:val="001B65D3"/>
    <w:rsid w:val="001B6F1F"/>
    <w:rsid w:val="001C34AF"/>
    <w:rsid w:val="001C361F"/>
    <w:rsid w:val="001C705A"/>
    <w:rsid w:val="001D3DB2"/>
    <w:rsid w:val="001E3564"/>
    <w:rsid w:val="001F792E"/>
    <w:rsid w:val="002005FD"/>
    <w:rsid w:val="00221C4E"/>
    <w:rsid w:val="0024191A"/>
    <w:rsid w:val="00243E35"/>
    <w:rsid w:val="00244898"/>
    <w:rsid w:val="00255BE3"/>
    <w:rsid w:val="00261423"/>
    <w:rsid w:val="0027065E"/>
    <w:rsid w:val="00285A6C"/>
    <w:rsid w:val="002A0863"/>
    <w:rsid w:val="002A2FCB"/>
    <w:rsid w:val="002A5299"/>
    <w:rsid w:val="002A7BF4"/>
    <w:rsid w:val="002B51FA"/>
    <w:rsid w:val="002C4723"/>
    <w:rsid w:val="002C606C"/>
    <w:rsid w:val="002C657C"/>
    <w:rsid w:val="002D582A"/>
    <w:rsid w:val="002D61C8"/>
    <w:rsid w:val="002E0461"/>
    <w:rsid w:val="002E2725"/>
    <w:rsid w:val="002F7C7D"/>
    <w:rsid w:val="002F7EC2"/>
    <w:rsid w:val="00301A01"/>
    <w:rsid w:val="0032453F"/>
    <w:rsid w:val="00326B9C"/>
    <w:rsid w:val="00334543"/>
    <w:rsid w:val="00335167"/>
    <w:rsid w:val="00340893"/>
    <w:rsid w:val="00351086"/>
    <w:rsid w:val="00354E1E"/>
    <w:rsid w:val="00371502"/>
    <w:rsid w:val="00373659"/>
    <w:rsid w:val="00387D4C"/>
    <w:rsid w:val="003A2546"/>
    <w:rsid w:val="003A497F"/>
    <w:rsid w:val="003A6A9C"/>
    <w:rsid w:val="003B4E15"/>
    <w:rsid w:val="003D4E86"/>
    <w:rsid w:val="003D5CB2"/>
    <w:rsid w:val="003F598B"/>
    <w:rsid w:val="003F6272"/>
    <w:rsid w:val="00403293"/>
    <w:rsid w:val="00405272"/>
    <w:rsid w:val="0040633F"/>
    <w:rsid w:val="00411F17"/>
    <w:rsid w:val="004145BE"/>
    <w:rsid w:val="00421C8C"/>
    <w:rsid w:val="0042367E"/>
    <w:rsid w:val="00424A9E"/>
    <w:rsid w:val="0042671C"/>
    <w:rsid w:val="0043286C"/>
    <w:rsid w:val="00440CF2"/>
    <w:rsid w:val="00442B6A"/>
    <w:rsid w:val="004461B5"/>
    <w:rsid w:val="0045548C"/>
    <w:rsid w:val="00456846"/>
    <w:rsid w:val="00477004"/>
    <w:rsid w:val="004A00E9"/>
    <w:rsid w:val="004A6616"/>
    <w:rsid w:val="004B26B8"/>
    <w:rsid w:val="004B56A9"/>
    <w:rsid w:val="004C1604"/>
    <w:rsid w:val="004D1133"/>
    <w:rsid w:val="004D28D6"/>
    <w:rsid w:val="004D54C5"/>
    <w:rsid w:val="004D5968"/>
    <w:rsid w:val="004E5312"/>
    <w:rsid w:val="004E5D81"/>
    <w:rsid w:val="004F121C"/>
    <w:rsid w:val="004F2C20"/>
    <w:rsid w:val="00500CA4"/>
    <w:rsid w:val="00500FFB"/>
    <w:rsid w:val="00505697"/>
    <w:rsid w:val="00512D88"/>
    <w:rsid w:val="00517225"/>
    <w:rsid w:val="0052216C"/>
    <w:rsid w:val="00532623"/>
    <w:rsid w:val="0053359A"/>
    <w:rsid w:val="00534371"/>
    <w:rsid w:val="00536C4C"/>
    <w:rsid w:val="00541BC0"/>
    <w:rsid w:val="005541C9"/>
    <w:rsid w:val="00575A37"/>
    <w:rsid w:val="0059143B"/>
    <w:rsid w:val="005927D2"/>
    <w:rsid w:val="005967BB"/>
    <w:rsid w:val="005A11CE"/>
    <w:rsid w:val="005A7082"/>
    <w:rsid w:val="005B1E01"/>
    <w:rsid w:val="005B7A11"/>
    <w:rsid w:val="005C2E7A"/>
    <w:rsid w:val="005C3B9E"/>
    <w:rsid w:val="005C3C47"/>
    <w:rsid w:val="005C7443"/>
    <w:rsid w:val="005D0C4B"/>
    <w:rsid w:val="005D2194"/>
    <w:rsid w:val="005D450B"/>
    <w:rsid w:val="005D4E35"/>
    <w:rsid w:val="005E1105"/>
    <w:rsid w:val="005E21E5"/>
    <w:rsid w:val="005E3FDD"/>
    <w:rsid w:val="005E6A0E"/>
    <w:rsid w:val="005F0E00"/>
    <w:rsid w:val="005F411D"/>
    <w:rsid w:val="005F599C"/>
    <w:rsid w:val="005F75B2"/>
    <w:rsid w:val="00602000"/>
    <w:rsid w:val="006028EF"/>
    <w:rsid w:val="00606F3A"/>
    <w:rsid w:val="00607B89"/>
    <w:rsid w:val="00622A1F"/>
    <w:rsid w:val="006342FF"/>
    <w:rsid w:val="00636B5E"/>
    <w:rsid w:val="0065138D"/>
    <w:rsid w:val="006571E9"/>
    <w:rsid w:val="00662AB1"/>
    <w:rsid w:val="00666AF6"/>
    <w:rsid w:val="00667842"/>
    <w:rsid w:val="006706BD"/>
    <w:rsid w:val="00670916"/>
    <w:rsid w:val="00671FA6"/>
    <w:rsid w:val="0067238B"/>
    <w:rsid w:val="006812FA"/>
    <w:rsid w:val="0068304A"/>
    <w:rsid w:val="006A667B"/>
    <w:rsid w:val="006C1B38"/>
    <w:rsid w:val="006C3436"/>
    <w:rsid w:val="006C78EF"/>
    <w:rsid w:val="006D71FE"/>
    <w:rsid w:val="006E66EC"/>
    <w:rsid w:val="006F2F45"/>
    <w:rsid w:val="007003EA"/>
    <w:rsid w:val="00705FCA"/>
    <w:rsid w:val="007127E3"/>
    <w:rsid w:val="00720AE3"/>
    <w:rsid w:val="00727829"/>
    <w:rsid w:val="0073151C"/>
    <w:rsid w:val="00733519"/>
    <w:rsid w:val="007440FF"/>
    <w:rsid w:val="00762E5C"/>
    <w:rsid w:val="00770D85"/>
    <w:rsid w:val="00771223"/>
    <w:rsid w:val="0077492D"/>
    <w:rsid w:val="0077706D"/>
    <w:rsid w:val="007947DE"/>
    <w:rsid w:val="007A4AB7"/>
    <w:rsid w:val="007A6DF2"/>
    <w:rsid w:val="007A76A1"/>
    <w:rsid w:val="007A7954"/>
    <w:rsid w:val="007B7C00"/>
    <w:rsid w:val="007C0280"/>
    <w:rsid w:val="007D5600"/>
    <w:rsid w:val="007E4C0C"/>
    <w:rsid w:val="007E7CD6"/>
    <w:rsid w:val="007F686D"/>
    <w:rsid w:val="00816D5F"/>
    <w:rsid w:val="00816F60"/>
    <w:rsid w:val="00820D1E"/>
    <w:rsid w:val="00826A4A"/>
    <w:rsid w:val="00833101"/>
    <w:rsid w:val="0083358B"/>
    <w:rsid w:val="0085046F"/>
    <w:rsid w:val="00855ADC"/>
    <w:rsid w:val="00864283"/>
    <w:rsid w:val="008727FB"/>
    <w:rsid w:val="0087359B"/>
    <w:rsid w:val="00880E60"/>
    <w:rsid w:val="008A17FC"/>
    <w:rsid w:val="008A1C8D"/>
    <w:rsid w:val="008A22D2"/>
    <w:rsid w:val="008A58B0"/>
    <w:rsid w:val="008B5041"/>
    <w:rsid w:val="008C4FC2"/>
    <w:rsid w:val="008C5020"/>
    <w:rsid w:val="008C6592"/>
    <w:rsid w:val="008D2580"/>
    <w:rsid w:val="008E47AA"/>
    <w:rsid w:val="008E706D"/>
    <w:rsid w:val="008F1905"/>
    <w:rsid w:val="008F59EE"/>
    <w:rsid w:val="008F7637"/>
    <w:rsid w:val="0090302B"/>
    <w:rsid w:val="00904833"/>
    <w:rsid w:val="00910C2E"/>
    <w:rsid w:val="00912173"/>
    <w:rsid w:val="00924FC9"/>
    <w:rsid w:val="00925627"/>
    <w:rsid w:val="00927BE0"/>
    <w:rsid w:val="00930D0E"/>
    <w:rsid w:val="00931FDF"/>
    <w:rsid w:val="009428D3"/>
    <w:rsid w:val="00950EAF"/>
    <w:rsid w:val="00955DBD"/>
    <w:rsid w:val="00976027"/>
    <w:rsid w:val="00996484"/>
    <w:rsid w:val="009B53B4"/>
    <w:rsid w:val="009D3DAD"/>
    <w:rsid w:val="009D4829"/>
    <w:rsid w:val="009D6B36"/>
    <w:rsid w:val="009E27E9"/>
    <w:rsid w:val="009E2D81"/>
    <w:rsid w:val="009E3AC6"/>
    <w:rsid w:val="009F0299"/>
    <w:rsid w:val="009F193F"/>
    <w:rsid w:val="00A00B2B"/>
    <w:rsid w:val="00A05262"/>
    <w:rsid w:val="00A106F2"/>
    <w:rsid w:val="00A15B09"/>
    <w:rsid w:val="00A1766C"/>
    <w:rsid w:val="00A20661"/>
    <w:rsid w:val="00A3080C"/>
    <w:rsid w:val="00A328C5"/>
    <w:rsid w:val="00A33807"/>
    <w:rsid w:val="00A359B8"/>
    <w:rsid w:val="00A35D97"/>
    <w:rsid w:val="00A37F70"/>
    <w:rsid w:val="00A409CE"/>
    <w:rsid w:val="00A4444E"/>
    <w:rsid w:val="00A50B03"/>
    <w:rsid w:val="00A6627F"/>
    <w:rsid w:val="00A74CB3"/>
    <w:rsid w:val="00A90A75"/>
    <w:rsid w:val="00A928CF"/>
    <w:rsid w:val="00A9350B"/>
    <w:rsid w:val="00AA140B"/>
    <w:rsid w:val="00AA5456"/>
    <w:rsid w:val="00AA7097"/>
    <w:rsid w:val="00AB3651"/>
    <w:rsid w:val="00AC05FE"/>
    <w:rsid w:val="00AC16EA"/>
    <w:rsid w:val="00AC6330"/>
    <w:rsid w:val="00AD3BA7"/>
    <w:rsid w:val="00AD523B"/>
    <w:rsid w:val="00AE0DD6"/>
    <w:rsid w:val="00AF1856"/>
    <w:rsid w:val="00B0727D"/>
    <w:rsid w:val="00B10267"/>
    <w:rsid w:val="00B1199A"/>
    <w:rsid w:val="00B14F86"/>
    <w:rsid w:val="00B16C18"/>
    <w:rsid w:val="00B233D3"/>
    <w:rsid w:val="00B401F6"/>
    <w:rsid w:val="00B42D69"/>
    <w:rsid w:val="00B65DAC"/>
    <w:rsid w:val="00B70C07"/>
    <w:rsid w:val="00B71323"/>
    <w:rsid w:val="00B73546"/>
    <w:rsid w:val="00B749AD"/>
    <w:rsid w:val="00B81111"/>
    <w:rsid w:val="00B831FA"/>
    <w:rsid w:val="00B84FF7"/>
    <w:rsid w:val="00B948FE"/>
    <w:rsid w:val="00B95B81"/>
    <w:rsid w:val="00B97443"/>
    <w:rsid w:val="00BA0518"/>
    <w:rsid w:val="00BB0428"/>
    <w:rsid w:val="00BB0820"/>
    <w:rsid w:val="00BB428F"/>
    <w:rsid w:val="00BB6BA5"/>
    <w:rsid w:val="00BB701C"/>
    <w:rsid w:val="00BC4C86"/>
    <w:rsid w:val="00BD2974"/>
    <w:rsid w:val="00BE35DA"/>
    <w:rsid w:val="00BE65C4"/>
    <w:rsid w:val="00BE670A"/>
    <w:rsid w:val="00BF0B23"/>
    <w:rsid w:val="00BF40D5"/>
    <w:rsid w:val="00BF5227"/>
    <w:rsid w:val="00C001BE"/>
    <w:rsid w:val="00C02A0F"/>
    <w:rsid w:val="00C04B34"/>
    <w:rsid w:val="00C06FE3"/>
    <w:rsid w:val="00C23CD8"/>
    <w:rsid w:val="00C32556"/>
    <w:rsid w:val="00C350EF"/>
    <w:rsid w:val="00C429B0"/>
    <w:rsid w:val="00C50A4B"/>
    <w:rsid w:val="00C51C76"/>
    <w:rsid w:val="00C5386F"/>
    <w:rsid w:val="00C53DC8"/>
    <w:rsid w:val="00C57911"/>
    <w:rsid w:val="00C638F7"/>
    <w:rsid w:val="00C6697A"/>
    <w:rsid w:val="00C846CC"/>
    <w:rsid w:val="00C859F6"/>
    <w:rsid w:val="00C8768E"/>
    <w:rsid w:val="00C9084B"/>
    <w:rsid w:val="00C90ABF"/>
    <w:rsid w:val="00CA18B3"/>
    <w:rsid w:val="00CB07F6"/>
    <w:rsid w:val="00CB0CFD"/>
    <w:rsid w:val="00CC69D0"/>
    <w:rsid w:val="00CD5932"/>
    <w:rsid w:val="00CD6F31"/>
    <w:rsid w:val="00CE07BB"/>
    <w:rsid w:val="00CE59B9"/>
    <w:rsid w:val="00CE7A59"/>
    <w:rsid w:val="00CF5D50"/>
    <w:rsid w:val="00CF67CE"/>
    <w:rsid w:val="00CF69FC"/>
    <w:rsid w:val="00CF6FA7"/>
    <w:rsid w:val="00D02B50"/>
    <w:rsid w:val="00D0551D"/>
    <w:rsid w:val="00D10AF3"/>
    <w:rsid w:val="00D17860"/>
    <w:rsid w:val="00D220BF"/>
    <w:rsid w:val="00D24DD3"/>
    <w:rsid w:val="00D2527D"/>
    <w:rsid w:val="00D36652"/>
    <w:rsid w:val="00D40470"/>
    <w:rsid w:val="00D40930"/>
    <w:rsid w:val="00D41819"/>
    <w:rsid w:val="00D50BD5"/>
    <w:rsid w:val="00D50F5C"/>
    <w:rsid w:val="00D635D1"/>
    <w:rsid w:val="00D70829"/>
    <w:rsid w:val="00D7440A"/>
    <w:rsid w:val="00D7658B"/>
    <w:rsid w:val="00D96BAA"/>
    <w:rsid w:val="00DB073A"/>
    <w:rsid w:val="00DB0853"/>
    <w:rsid w:val="00DB5E83"/>
    <w:rsid w:val="00DC0671"/>
    <w:rsid w:val="00DC3B9D"/>
    <w:rsid w:val="00DC6FB7"/>
    <w:rsid w:val="00DD24A4"/>
    <w:rsid w:val="00DE4C2F"/>
    <w:rsid w:val="00DE6813"/>
    <w:rsid w:val="00DF44EC"/>
    <w:rsid w:val="00DF5A1E"/>
    <w:rsid w:val="00DF6734"/>
    <w:rsid w:val="00E047EF"/>
    <w:rsid w:val="00E13F96"/>
    <w:rsid w:val="00E15354"/>
    <w:rsid w:val="00E36065"/>
    <w:rsid w:val="00E508A5"/>
    <w:rsid w:val="00E5343C"/>
    <w:rsid w:val="00E540C2"/>
    <w:rsid w:val="00E540F0"/>
    <w:rsid w:val="00E5426B"/>
    <w:rsid w:val="00E56B29"/>
    <w:rsid w:val="00E61C7F"/>
    <w:rsid w:val="00E6260F"/>
    <w:rsid w:val="00E63C3B"/>
    <w:rsid w:val="00E73DE8"/>
    <w:rsid w:val="00E839C2"/>
    <w:rsid w:val="00E95EAE"/>
    <w:rsid w:val="00EA6E7D"/>
    <w:rsid w:val="00EB138C"/>
    <w:rsid w:val="00EB2628"/>
    <w:rsid w:val="00EC1152"/>
    <w:rsid w:val="00EC253B"/>
    <w:rsid w:val="00EC523D"/>
    <w:rsid w:val="00EC78EC"/>
    <w:rsid w:val="00ED079F"/>
    <w:rsid w:val="00EE085D"/>
    <w:rsid w:val="00EE35BC"/>
    <w:rsid w:val="00EF35DF"/>
    <w:rsid w:val="00F1090B"/>
    <w:rsid w:val="00F14C4F"/>
    <w:rsid w:val="00F17A90"/>
    <w:rsid w:val="00F22212"/>
    <w:rsid w:val="00F24CD2"/>
    <w:rsid w:val="00F255B5"/>
    <w:rsid w:val="00F276A4"/>
    <w:rsid w:val="00F3184B"/>
    <w:rsid w:val="00F32950"/>
    <w:rsid w:val="00F35947"/>
    <w:rsid w:val="00F40F93"/>
    <w:rsid w:val="00F41D6C"/>
    <w:rsid w:val="00F5042E"/>
    <w:rsid w:val="00F73820"/>
    <w:rsid w:val="00F763AC"/>
    <w:rsid w:val="00F806D5"/>
    <w:rsid w:val="00F86E5D"/>
    <w:rsid w:val="00F90D63"/>
    <w:rsid w:val="00F93B9F"/>
    <w:rsid w:val="00FA60C8"/>
    <w:rsid w:val="00FB09D4"/>
    <w:rsid w:val="00FB1763"/>
    <w:rsid w:val="00FC6E4E"/>
    <w:rsid w:val="00FD2EB3"/>
    <w:rsid w:val="00FD71D3"/>
    <w:rsid w:val="00FE4373"/>
    <w:rsid w:val="00FF5CDA"/>
    <w:rsid w:val="00FF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EE"/>
  </w:style>
  <w:style w:type="paragraph" w:styleId="Heading1">
    <w:name w:val="heading 1"/>
    <w:basedOn w:val="Normal"/>
    <w:next w:val="Normal"/>
    <w:link w:val="Heading1Char"/>
    <w:uiPriority w:val="9"/>
    <w:qFormat/>
    <w:rsid w:val="00EC5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2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2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C523D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3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2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523D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2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F41D6C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1D6C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B56A9"/>
    <w:pPr>
      <w:tabs>
        <w:tab w:val="left" w:leader="dot" w:pos="9072"/>
      </w:tabs>
      <w:spacing w:after="120" w:line="240" w:lineRule="auto"/>
    </w:pPr>
    <w:rPr>
      <w:rFonts w:cs="Times New Roman"/>
      <w:b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727FB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727FB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727FB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727FB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727FB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727FB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727FB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06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06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066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02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A0F"/>
  </w:style>
  <w:style w:type="paragraph" w:styleId="Footer">
    <w:name w:val="footer"/>
    <w:basedOn w:val="Normal"/>
    <w:link w:val="FooterChar"/>
    <w:uiPriority w:val="99"/>
    <w:semiHidden/>
    <w:unhideWhenUsed/>
    <w:rsid w:val="00C02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2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F3FC6-2912-4531-83DF-C5C9112D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8978</Words>
  <Characters>5118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Čerņenko</dc:creator>
  <cp:lastModifiedBy>Jekaterina Čerņenko</cp:lastModifiedBy>
  <cp:revision>7</cp:revision>
  <dcterms:created xsi:type="dcterms:W3CDTF">2016-01-18T07:13:00Z</dcterms:created>
  <dcterms:modified xsi:type="dcterms:W3CDTF">2016-03-31T12:36:00Z</dcterms:modified>
</cp:coreProperties>
</file>