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5FE" w:rsidRPr="00DB5E83" w:rsidRDefault="00AC05FE" w:rsidP="007C5451">
      <w:pPr>
        <w:pStyle w:val="TOCHeading"/>
        <w:tabs>
          <w:tab w:val="left" w:leader="dot" w:pos="9072"/>
        </w:tabs>
        <w:jc w:val="both"/>
        <w:rPr>
          <w:rFonts w:ascii="Times New Roman" w:hAnsi="Times New Roman" w:cs="Times New Roman"/>
          <w:color w:val="auto"/>
          <w:sz w:val="24"/>
          <w:szCs w:val="24"/>
          <w:lang w:val="lv-LV"/>
        </w:rPr>
      </w:pPr>
      <w:r w:rsidRPr="00DB5E83">
        <w:rPr>
          <w:rFonts w:ascii="Times New Roman" w:hAnsi="Times New Roman" w:cs="Times New Roman"/>
          <w:color w:val="auto"/>
          <w:sz w:val="24"/>
          <w:szCs w:val="24"/>
          <w:lang w:val="lv-LV"/>
        </w:rPr>
        <w:t xml:space="preserve">Latvijas Republikas Augstākās tiesas Senāta </w:t>
      </w:r>
      <w:r w:rsidR="00855E7F">
        <w:rPr>
          <w:rFonts w:ascii="Times New Roman" w:hAnsi="Times New Roman" w:cs="Times New Roman"/>
          <w:color w:val="auto"/>
          <w:sz w:val="24"/>
          <w:szCs w:val="24"/>
          <w:lang w:val="lv-LV"/>
        </w:rPr>
        <w:t>Krimināllietu</w:t>
      </w:r>
      <w:r w:rsidR="00DB5E83" w:rsidRPr="00DB5E83">
        <w:rPr>
          <w:rFonts w:ascii="Times New Roman" w:hAnsi="Times New Roman" w:cs="Times New Roman"/>
          <w:color w:val="auto"/>
          <w:sz w:val="24"/>
          <w:szCs w:val="24"/>
          <w:lang w:val="lv-LV"/>
        </w:rPr>
        <w:t xml:space="preserve"> departamenta </w:t>
      </w:r>
      <w:r w:rsidRPr="00DB5E83">
        <w:rPr>
          <w:rFonts w:ascii="Times New Roman" w:hAnsi="Times New Roman" w:cs="Times New Roman"/>
          <w:color w:val="auto"/>
          <w:sz w:val="24"/>
          <w:szCs w:val="24"/>
          <w:lang w:val="lv-LV"/>
        </w:rPr>
        <w:t xml:space="preserve">lēmumi </w:t>
      </w:r>
      <w:r w:rsidR="00735EB6">
        <w:rPr>
          <w:rFonts w:ascii="Times New Roman" w:hAnsi="Times New Roman" w:cs="Times New Roman"/>
          <w:color w:val="auto"/>
          <w:sz w:val="24"/>
          <w:szCs w:val="24"/>
          <w:lang w:val="lv-LV"/>
        </w:rPr>
        <w:t>200</w:t>
      </w:r>
      <w:r w:rsidR="00D434CD">
        <w:rPr>
          <w:rFonts w:ascii="Times New Roman" w:hAnsi="Times New Roman" w:cs="Times New Roman"/>
          <w:color w:val="auto"/>
          <w:sz w:val="24"/>
          <w:szCs w:val="24"/>
          <w:lang w:val="lv-LV"/>
        </w:rPr>
        <w:t>2</w:t>
      </w:r>
    </w:p>
    <w:p w:rsidR="008727FB" w:rsidRPr="00DB5E83" w:rsidRDefault="008727FB" w:rsidP="007C5451">
      <w:pPr>
        <w:pStyle w:val="TOCHeading"/>
        <w:tabs>
          <w:tab w:val="left" w:leader="dot" w:pos="9072"/>
        </w:tabs>
        <w:jc w:val="center"/>
        <w:rPr>
          <w:rFonts w:ascii="Times New Roman" w:hAnsi="Times New Roman" w:cs="Times New Roman"/>
          <w:color w:val="auto"/>
          <w:sz w:val="24"/>
          <w:szCs w:val="24"/>
          <w:lang w:val="lv-LV"/>
        </w:rPr>
      </w:pPr>
      <w:r w:rsidRPr="00DB5E83">
        <w:rPr>
          <w:rFonts w:ascii="Times New Roman" w:hAnsi="Times New Roman" w:cs="Times New Roman"/>
          <w:color w:val="auto"/>
          <w:sz w:val="24"/>
          <w:szCs w:val="24"/>
          <w:lang w:val="lv-LV"/>
        </w:rPr>
        <w:t>SATURS</w:t>
      </w:r>
    </w:p>
    <w:p w:rsidR="008727FB" w:rsidRPr="00DB5E83" w:rsidRDefault="008727FB" w:rsidP="007C5451">
      <w:pPr>
        <w:tabs>
          <w:tab w:val="left" w:leader="dot" w:pos="9072"/>
        </w:tabs>
        <w:rPr>
          <w:rFonts w:cs="Times New Roman"/>
          <w:szCs w:val="24"/>
        </w:rPr>
      </w:pPr>
    </w:p>
    <w:p w:rsidR="00421C8C" w:rsidRPr="00D434CD" w:rsidRDefault="00E71610" w:rsidP="00D434CD">
      <w:pPr>
        <w:pStyle w:val="TOC2"/>
      </w:pPr>
      <w:r w:rsidRPr="00E71610">
        <w:rPr>
          <w:smallCaps/>
          <w:sz w:val="20"/>
          <w:szCs w:val="20"/>
        </w:rPr>
        <w:fldChar w:fldCharType="begin"/>
      </w:r>
      <w:r w:rsidR="008727FB" w:rsidRPr="00DB5E83">
        <w:instrText xml:space="preserve"> TOC \o "1-3" \h \z \u </w:instrText>
      </w:r>
      <w:r w:rsidRPr="00E71610">
        <w:rPr>
          <w:smallCaps/>
          <w:sz w:val="20"/>
          <w:szCs w:val="20"/>
        </w:rPr>
        <w:fldChar w:fldCharType="separate"/>
      </w:r>
      <w:hyperlink w:anchor="_Toc410813903" w:history="1">
        <w:r w:rsidR="007C5451" w:rsidRPr="00D434CD">
          <w:rPr>
            <w:rStyle w:val="Hyperlink"/>
          </w:rPr>
          <w:t>Priekšvārds</w:t>
        </w:r>
      </w:hyperlink>
      <w:r w:rsidR="007C5451" w:rsidRPr="00D434CD">
        <w:tab/>
      </w:r>
      <w:r w:rsidR="00D434CD" w:rsidRPr="00D434CD">
        <w:t>21</w:t>
      </w:r>
    </w:p>
    <w:p w:rsidR="007C5451" w:rsidRPr="007C5451" w:rsidRDefault="007C5451" w:rsidP="007C5451">
      <w:pPr>
        <w:tabs>
          <w:tab w:val="left" w:leader="dot" w:pos="9072"/>
        </w:tabs>
      </w:pPr>
    </w:p>
    <w:p w:rsidR="00855E7F" w:rsidRDefault="00855E7F" w:rsidP="007C5451">
      <w:pPr>
        <w:tabs>
          <w:tab w:val="left" w:leader="dot" w:pos="9072"/>
        </w:tabs>
        <w:spacing w:after="0" w:line="240" w:lineRule="auto"/>
        <w:rPr>
          <w:rFonts w:cs="Times New Roman"/>
          <w:b/>
          <w:szCs w:val="24"/>
        </w:rPr>
      </w:pPr>
      <w:r>
        <w:rPr>
          <w:rFonts w:cs="Times New Roman"/>
          <w:b/>
          <w:szCs w:val="24"/>
        </w:rPr>
        <w:t xml:space="preserve">I. </w:t>
      </w:r>
      <w:r w:rsidR="007F203D">
        <w:rPr>
          <w:rFonts w:cs="Times New Roman"/>
          <w:b/>
          <w:szCs w:val="24"/>
        </w:rPr>
        <w:t>Lēmumi krimināllikuma piemērošanas jautājumos</w:t>
      </w:r>
      <w:r w:rsidR="00D434CD">
        <w:rPr>
          <w:rFonts w:cs="Times New Roman"/>
          <w:b/>
          <w:szCs w:val="24"/>
        </w:rPr>
        <w:tab/>
        <w:t>23</w:t>
      </w:r>
      <w:r>
        <w:rPr>
          <w:rFonts w:cs="Times New Roman"/>
          <w:b/>
          <w:szCs w:val="24"/>
        </w:rPr>
        <w:t xml:space="preserve"> </w:t>
      </w:r>
    </w:p>
    <w:p w:rsidR="00855E7F" w:rsidRDefault="00855E7F" w:rsidP="007C5451">
      <w:pPr>
        <w:tabs>
          <w:tab w:val="left" w:leader="dot" w:pos="9072"/>
        </w:tabs>
        <w:spacing w:after="0" w:line="240" w:lineRule="auto"/>
        <w:rPr>
          <w:rFonts w:cs="Times New Roman"/>
          <w:b/>
          <w:szCs w:val="24"/>
        </w:rPr>
      </w:pPr>
    </w:p>
    <w:p w:rsidR="00855E7F" w:rsidRDefault="00354E1E" w:rsidP="007C5451">
      <w:pPr>
        <w:tabs>
          <w:tab w:val="left" w:leader="dot" w:pos="9072"/>
        </w:tabs>
        <w:spacing w:after="120" w:line="240" w:lineRule="auto"/>
        <w:ind w:left="284" w:hanging="284"/>
        <w:rPr>
          <w:rFonts w:cs="Times New Roman"/>
          <w:b/>
          <w:szCs w:val="24"/>
        </w:rPr>
      </w:pPr>
      <w:r>
        <w:rPr>
          <w:rFonts w:cs="Times New Roman"/>
          <w:b/>
          <w:szCs w:val="24"/>
        </w:rPr>
        <w:t>1</w:t>
      </w:r>
      <w:r w:rsidR="00421C8C" w:rsidRPr="00BF5227">
        <w:rPr>
          <w:rFonts w:cs="Times New Roman"/>
          <w:b/>
          <w:szCs w:val="24"/>
        </w:rPr>
        <w:t xml:space="preserve">. </w:t>
      </w:r>
      <w:r w:rsidR="00855E7F">
        <w:rPr>
          <w:rFonts w:cs="Times New Roman"/>
          <w:b/>
          <w:szCs w:val="24"/>
        </w:rPr>
        <w:t xml:space="preserve">Lēmumi </w:t>
      </w:r>
      <w:r w:rsidR="007F203D">
        <w:rPr>
          <w:rFonts w:cs="Times New Roman"/>
          <w:b/>
          <w:szCs w:val="24"/>
        </w:rPr>
        <w:t xml:space="preserve">Latvijas </w:t>
      </w:r>
      <w:r w:rsidR="00A0259E">
        <w:rPr>
          <w:rFonts w:cs="Times New Roman"/>
          <w:b/>
          <w:szCs w:val="24"/>
        </w:rPr>
        <w:t>K</w:t>
      </w:r>
      <w:r w:rsidR="007F203D">
        <w:rPr>
          <w:rFonts w:cs="Times New Roman"/>
          <w:b/>
          <w:szCs w:val="24"/>
        </w:rPr>
        <w:t>riminālkodeksa un Kri</w:t>
      </w:r>
      <w:r w:rsidR="00855E7F">
        <w:rPr>
          <w:rFonts w:cs="Times New Roman"/>
          <w:b/>
          <w:szCs w:val="24"/>
        </w:rPr>
        <w:t xml:space="preserve">mināllikuma Vispārīgās daļas </w:t>
      </w:r>
      <w:r w:rsidR="007F203D">
        <w:rPr>
          <w:rFonts w:cs="Times New Roman"/>
          <w:b/>
          <w:szCs w:val="24"/>
        </w:rPr>
        <w:t>normu piemērošanas jautājumos</w:t>
      </w:r>
      <w:r w:rsidR="00C25A49">
        <w:rPr>
          <w:rFonts w:cs="Times New Roman"/>
          <w:b/>
          <w:szCs w:val="24"/>
        </w:rPr>
        <w:tab/>
      </w:r>
      <w:r w:rsidR="00D434CD">
        <w:rPr>
          <w:rFonts w:cs="Times New Roman"/>
          <w:b/>
          <w:szCs w:val="24"/>
        </w:rPr>
        <w:t>23</w:t>
      </w:r>
    </w:p>
    <w:p w:rsidR="00D434CD" w:rsidRDefault="00D434CD" w:rsidP="00DC7230">
      <w:pPr>
        <w:tabs>
          <w:tab w:val="left" w:leader="dot" w:pos="9072"/>
        </w:tabs>
        <w:spacing w:after="120" w:line="240" w:lineRule="auto"/>
        <w:ind w:left="284"/>
        <w:rPr>
          <w:rFonts w:cs="Times New Roman"/>
          <w:szCs w:val="24"/>
        </w:rPr>
      </w:pPr>
      <w:r>
        <w:rPr>
          <w:rFonts w:cs="Times New Roman"/>
          <w:szCs w:val="24"/>
        </w:rPr>
        <w:t xml:space="preserve">Ja Krimināllikums par tādu pašu noziedzīgu nodarījumu paredz vieglāku sodu nekā Latvijas </w:t>
      </w:r>
      <w:r w:rsidR="00A0259E">
        <w:rPr>
          <w:rFonts w:cs="Times New Roman"/>
          <w:szCs w:val="24"/>
        </w:rPr>
        <w:t>K</w:t>
      </w:r>
      <w:r>
        <w:rPr>
          <w:rFonts w:cs="Times New Roman"/>
          <w:szCs w:val="24"/>
        </w:rPr>
        <w:t xml:space="preserve">riminālkodekss, tad, nosakot sodu pēc </w:t>
      </w:r>
      <w:r w:rsidR="00A0259E">
        <w:rPr>
          <w:rFonts w:cs="Times New Roman"/>
          <w:szCs w:val="24"/>
        </w:rPr>
        <w:t>K</w:t>
      </w:r>
      <w:r>
        <w:rPr>
          <w:rFonts w:cs="Times New Roman"/>
          <w:szCs w:val="24"/>
        </w:rPr>
        <w:t>riminālkodeksa panta, jāņem vērā Krimināllikumā paredzētā soda sankcija par tādu pašu noziedzīgu nodarījumu</w:t>
      </w:r>
      <w:r w:rsidR="009E5894">
        <w:rPr>
          <w:rFonts w:cs="Times New Roman"/>
          <w:szCs w:val="24"/>
        </w:rPr>
        <w:t xml:space="preserve"> (15. janvāra lēmums, lieta Nr. SKK-5/2002)</w:t>
      </w:r>
      <w:r>
        <w:rPr>
          <w:rFonts w:cs="Times New Roman"/>
          <w:szCs w:val="24"/>
        </w:rPr>
        <w:tab/>
        <w:t>24</w:t>
      </w:r>
    </w:p>
    <w:p w:rsidR="009E5894" w:rsidRDefault="00757847" w:rsidP="009E5894">
      <w:pPr>
        <w:tabs>
          <w:tab w:val="left" w:leader="dot" w:pos="9072"/>
        </w:tabs>
        <w:spacing w:after="0" w:line="240" w:lineRule="auto"/>
        <w:ind w:left="284"/>
        <w:rPr>
          <w:rFonts w:cs="Times New Roman"/>
          <w:szCs w:val="24"/>
        </w:rPr>
      </w:pPr>
      <w:r>
        <w:rPr>
          <w:rFonts w:cs="Times New Roman"/>
          <w:szCs w:val="24"/>
        </w:rPr>
        <w:t>Apelācijas instances tiesas spriedums atcelts, jo apelācijas instances tiesa nepareizi interpretējusi 1999. gada 1. aprīļa Latvijas Republikas likuma "Par Krimināllikuma spēkā stāšanās laiku un kārtību" 23. panta otro daļu</w:t>
      </w:r>
      <w:r w:rsidR="009E5894">
        <w:rPr>
          <w:rFonts w:cs="Times New Roman"/>
          <w:szCs w:val="24"/>
        </w:rPr>
        <w:t xml:space="preserve"> </w:t>
      </w:r>
    </w:p>
    <w:p w:rsidR="00757847" w:rsidRDefault="009E5894" w:rsidP="009E5894">
      <w:pPr>
        <w:tabs>
          <w:tab w:val="left" w:leader="dot" w:pos="9072"/>
        </w:tabs>
        <w:spacing w:after="120" w:line="240" w:lineRule="auto"/>
        <w:ind w:left="284"/>
        <w:rPr>
          <w:rFonts w:cs="Times New Roman"/>
          <w:szCs w:val="24"/>
        </w:rPr>
      </w:pPr>
      <w:r>
        <w:rPr>
          <w:rFonts w:cs="Times New Roman"/>
          <w:szCs w:val="24"/>
        </w:rPr>
        <w:t>(17. decembra lēmums, lieta Nr. SKK-594/2002)</w:t>
      </w:r>
      <w:r w:rsidR="00757847">
        <w:rPr>
          <w:rFonts w:cs="Times New Roman"/>
          <w:szCs w:val="24"/>
        </w:rPr>
        <w:tab/>
        <w:t>29</w:t>
      </w:r>
    </w:p>
    <w:p w:rsidR="00757847" w:rsidRDefault="00757847" w:rsidP="009E5894">
      <w:pPr>
        <w:tabs>
          <w:tab w:val="left" w:leader="dot" w:pos="9072"/>
        </w:tabs>
        <w:spacing w:after="120" w:line="240" w:lineRule="auto"/>
        <w:ind w:left="284"/>
        <w:rPr>
          <w:rFonts w:cs="Times New Roman"/>
          <w:szCs w:val="24"/>
        </w:rPr>
      </w:pPr>
      <w:r>
        <w:rPr>
          <w:rFonts w:cs="Times New Roman"/>
          <w:szCs w:val="24"/>
        </w:rPr>
        <w:t>Nodarījuma noziedzīgumu un sodāmību, atbilstoši Krimināllikuma 5. panta pirmajai daļai, nosaka likums, kas bijis spēkā šā nodarījuma izdarīšanas laikā</w:t>
      </w:r>
      <w:r w:rsidR="009E5894">
        <w:rPr>
          <w:rFonts w:cs="Times New Roman"/>
          <w:szCs w:val="24"/>
        </w:rPr>
        <w:t xml:space="preserve"> (</w:t>
      </w:r>
      <w:r w:rsidR="00043C9C">
        <w:rPr>
          <w:rFonts w:cs="Times New Roman"/>
          <w:szCs w:val="24"/>
        </w:rPr>
        <w:t>19. decembra rīcības sēdes lēmums, lieta Nr. SKK-622/2002</w:t>
      </w:r>
      <w:r w:rsidR="009E5894">
        <w:rPr>
          <w:rFonts w:cs="Times New Roman"/>
          <w:szCs w:val="24"/>
        </w:rPr>
        <w:t>)</w:t>
      </w:r>
      <w:r>
        <w:rPr>
          <w:rFonts w:cs="Times New Roman"/>
          <w:szCs w:val="24"/>
        </w:rPr>
        <w:tab/>
        <w:t>34</w:t>
      </w:r>
    </w:p>
    <w:p w:rsidR="00757847" w:rsidRDefault="00757847" w:rsidP="00DC7230">
      <w:pPr>
        <w:tabs>
          <w:tab w:val="left" w:leader="dot" w:pos="9072"/>
        </w:tabs>
        <w:spacing w:after="120" w:line="240" w:lineRule="auto"/>
        <w:ind w:left="284"/>
        <w:rPr>
          <w:rFonts w:cs="Times New Roman"/>
          <w:szCs w:val="24"/>
        </w:rPr>
      </w:pPr>
      <w:r>
        <w:rPr>
          <w:rFonts w:cs="Times New Roman"/>
          <w:szCs w:val="24"/>
        </w:rPr>
        <w:t>Apelācijas instances tiesas spriedums atcelts, jo apelācijas instances tiesa nepareizi interpretējusi 1999. gada 1. aprīļa Latvijas Republikas likuma "Par Krimināllikuma spēkā stāšanās laiku un kārtību" 23. panta otro daļu</w:t>
      </w:r>
      <w:r w:rsidR="00043C9C">
        <w:rPr>
          <w:rFonts w:cs="Times New Roman"/>
          <w:szCs w:val="24"/>
        </w:rPr>
        <w:t xml:space="preserve"> (6. decembra rīcības sēdes lēmums, lieta Nr. SKK-603/2002)</w:t>
      </w:r>
      <w:r>
        <w:rPr>
          <w:rFonts w:cs="Times New Roman"/>
          <w:szCs w:val="24"/>
        </w:rPr>
        <w:tab/>
        <w:t>36</w:t>
      </w:r>
    </w:p>
    <w:p w:rsidR="00757847" w:rsidRDefault="00757847" w:rsidP="00DC7230">
      <w:pPr>
        <w:tabs>
          <w:tab w:val="left" w:leader="dot" w:pos="9072"/>
        </w:tabs>
        <w:spacing w:after="120" w:line="240" w:lineRule="auto"/>
        <w:ind w:left="284"/>
        <w:rPr>
          <w:rFonts w:cs="Times New Roman"/>
          <w:szCs w:val="24"/>
        </w:rPr>
      </w:pPr>
      <w:r>
        <w:rPr>
          <w:rFonts w:cs="Times New Roman"/>
          <w:szCs w:val="24"/>
        </w:rPr>
        <w:t>Aizstājot piespiedu darbu ar arestu, tiesai jāpiemēro tā Krimināllikuma 40. panta trešās daļas norma, kura ir spēkā uz brīdi, kad notiesātais nav ievērojis izteikto brīdinājumu par piespiedu darba aizstāšanu ar arestu</w:t>
      </w:r>
      <w:r w:rsidR="00043C9C">
        <w:rPr>
          <w:rFonts w:cs="Times New Roman"/>
          <w:szCs w:val="24"/>
        </w:rPr>
        <w:t xml:space="preserve"> (20. augusta lēmums, lieta Nr. SKK-281/2002)</w:t>
      </w:r>
      <w:r>
        <w:rPr>
          <w:rFonts w:cs="Times New Roman"/>
          <w:szCs w:val="24"/>
        </w:rPr>
        <w:tab/>
        <w:t>39</w:t>
      </w:r>
    </w:p>
    <w:p w:rsidR="00757847" w:rsidRDefault="00757847" w:rsidP="00DC7230">
      <w:pPr>
        <w:tabs>
          <w:tab w:val="left" w:leader="dot" w:pos="9072"/>
        </w:tabs>
        <w:spacing w:after="120" w:line="240" w:lineRule="auto"/>
        <w:ind w:left="284"/>
        <w:rPr>
          <w:rFonts w:cs="Times New Roman"/>
          <w:szCs w:val="24"/>
        </w:rPr>
      </w:pPr>
      <w:r>
        <w:rPr>
          <w:rFonts w:cs="Times New Roman"/>
          <w:szCs w:val="24"/>
        </w:rPr>
        <w:t>Tiesas lēmums par naudas soda aizstāšanu ar arestu atcelts, jo notiesātajai personai piespriestais naudas sods bija iekļauts brīvības atņemšanas sodā pēc cita sprieduma un šo sodu viņa jau izcietusi</w:t>
      </w:r>
      <w:r w:rsidR="00043C9C">
        <w:rPr>
          <w:rFonts w:cs="Times New Roman"/>
          <w:szCs w:val="24"/>
        </w:rPr>
        <w:t xml:space="preserve"> (30. augusta rīcības sēdes lēmums, lieta Nr. SKK-342/2002)</w:t>
      </w:r>
      <w:r>
        <w:rPr>
          <w:rFonts w:cs="Times New Roman"/>
          <w:szCs w:val="24"/>
        </w:rPr>
        <w:tab/>
        <w:t>41</w:t>
      </w:r>
    </w:p>
    <w:p w:rsidR="00757847" w:rsidRDefault="00757847" w:rsidP="00DC7230">
      <w:pPr>
        <w:tabs>
          <w:tab w:val="left" w:leader="dot" w:pos="9072"/>
        </w:tabs>
        <w:spacing w:after="120" w:line="240" w:lineRule="auto"/>
        <w:ind w:left="284"/>
        <w:rPr>
          <w:rFonts w:cs="Times New Roman"/>
          <w:szCs w:val="24"/>
        </w:rPr>
      </w:pPr>
      <w:r>
        <w:rPr>
          <w:rFonts w:cs="Times New Roman"/>
          <w:szCs w:val="24"/>
        </w:rPr>
        <w:t>Saskaņā ar Krimināllikuma 42. panta otro daļu tiesai, nosakot daļēju mantas konfiskāciju, spriedumā konkrēti jānorāda, kāda manta konfiscējama</w:t>
      </w:r>
      <w:r w:rsidR="00043C9C">
        <w:rPr>
          <w:rFonts w:cs="Times New Roman"/>
          <w:szCs w:val="24"/>
        </w:rPr>
        <w:t xml:space="preserve"> (18. septembra rīcības sēdes lēmums, lieta Nr. SKK-361/2002) </w:t>
      </w:r>
      <w:r>
        <w:rPr>
          <w:rFonts w:cs="Times New Roman"/>
          <w:szCs w:val="24"/>
        </w:rPr>
        <w:tab/>
        <w:t>43</w:t>
      </w:r>
    </w:p>
    <w:p w:rsidR="00757847" w:rsidRDefault="00757847" w:rsidP="00DC7230">
      <w:pPr>
        <w:tabs>
          <w:tab w:val="left" w:leader="dot" w:pos="9072"/>
        </w:tabs>
        <w:spacing w:after="120" w:line="240" w:lineRule="auto"/>
        <w:ind w:left="284"/>
        <w:rPr>
          <w:rFonts w:cs="Times New Roman"/>
          <w:szCs w:val="24"/>
        </w:rPr>
      </w:pPr>
      <w:r>
        <w:rPr>
          <w:rFonts w:cs="Times New Roman"/>
          <w:szCs w:val="24"/>
        </w:rPr>
        <w:t>Persona, kura nav nevienas valsts pilsonis un kurai nav arī nevienā citā valstī pastāvīgas uzturēšanās atļaujas, nevar tikt izraidīta no Latvijas Republikas</w:t>
      </w:r>
      <w:r w:rsidR="00043C9C">
        <w:rPr>
          <w:rFonts w:cs="Times New Roman"/>
          <w:szCs w:val="24"/>
        </w:rPr>
        <w:t xml:space="preserve"> (10. septembra rīcības sēdes lēmums, lieta Nr. SKK-345/2002)</w:t>
      </w:r>
      <w:r>
        <w:rPr>
          <w:rFonts w:cs="Times New Roman"/>
          <w:szCs w:val="24"/>
        </w:rPr>
        <w:tab/>
        <w:t>47</w:t>
      </w:r>
    </w:p>
    <w:p w:rsidR="00CE15C4" w:rsidRDefault="00757847" w:rsidP="00DC7230">
      <w:pPr>
        <w:tabs>
          <w:tab w:val="left" w:leader="dot" w:pos="9072"/>
        </w:tabs>
        <w:spacing w:after="120" w:line="240" w:lineRule="auto"/>
        <w:ind w:left="284"/>
        <w:rPr>
          <w:rFonts w:cs="Times New Roman"/>
          <w:szCs w:val="24"/>
        </w:rPr>
      </w:pPr>
      <w:r>
        <w:rPr>
          <w:rFonts w:cs="Times New Roman"/>
          <w:szCs w:val="24"/>
        </w:rPr>
        <w:t>Saskaņā ar Krimināllikuma 44. panta otro daļu tiesību ierobežošanu kā papildsodu</w:t>
      </w:r>
      <w:r w:rsidR="00CE15C4">
        <w:rPr>
          <w:rFonts w:cs="Times New Roman"/>
          <w:szCs w:val="24"/>
        </w:rPr>
        <w:t xml:space="preserve"> piespriež tiesa uz laiku no viena gada līdz pieciem gadiem. Tiesa papildsodu var nepiemērot, ja konstatēti Krimināllikuma 49. panta pirmās un otrās daļas nosacījumi</w:t>
      </w:r>
      <w:r w:rsidR="00043C9C">
        <w:rPr>
          <w:rFonts w:cs="Times New Roman"/>
          <w:szCs w:val="24"/>
        </w:rPr>
        <w:t xml:space="preserve"> (12. februāra lēmums, lieta Nr. SKK-27/2002)</w:t>
      </w:r>
      <w:r w:rsidR="00CE15C4">
        <w:rPr>
          <w:rFonts w:cs="Times New Roman"/>
          <w:szCs w:val="24"/>
        </w:rPr>
        <w:tab/>
        <w:t>49</w:t>
      </w:r>
    </w:p>
    <w:p w:rsidR="00CE15C4" w:rsidRDefault="00CE15C4" w:rsidP="00DC7230">
      <w:pPr>
        <w:tabs>
          <w:tab w:val="left" w:leader="dot" w:pos="9072"/>
        </w:tabs>
        <w:spacing w:after="120" w:line="240" w:lineRule="auto"/>
        <w:ind w:left="284"/>
        <w:rPr>
          <w:rFonts w:cs="Times New Roman"/>
          <w:szCs w:val="24"/>
        </w:rPr>
      </w:pPr>
      <w:r>
        <w:rPr>
          <w:rFonts w:cs="Times New Roman"/>
          <w:szCs w:val="24"/>
        </w:rPr>
        <w:t xml:space="preserve">Sods jānosaka par katru noziegumu atsevišķi. Piemērojot Latvijas </w:t>
      </w:r>
      <w:r w:rsidR="00A0259E">
        <w:rPr>
          <w:rFonts w:cs="Times New Roman"/>
          <w:szCs w:val="24"/>
        </w:rPr>
        <w:t>K</w:t>
      </w:r>
      <w:r>
        <w:rPr>
          <w:rFonts w:cs="Times New Roman"/>
          <w:szCs w:val="24"/>
        </w:rPr>
        <w:t>riminālkodeksa 27. pantu, tas nav ņemts vērā, tāpēc no sprieduma rezolutīvās daļas izslēgta papildsoda piemērošana tiesājamiem</w:t>
      </w:r>
      <w:r w:rsidR="00043C9C">
        <w:rPr>
          <w:rFonts w:cs="Times New Roman"/>
          <w:szCs w:val="24"/>
        </w:rPr>
        <w:t xml:space="preserve"> (29. augusta rīcības sēdes lēmums, lieta Nr. SKK-340/2002)</w:t>
      </w:r>
      <w:r>
        <w:rPr>
          <w:rFonts w:cs="Times New Roman"/>
          <w:szCs w:val="24"/>
        </w:rPr>
        <w:tab/>
        <w:t>52</w:t>
      </w:r>
    </w:p>
    <w:p w:rsidR="00CE15C4" w:rsidRDefault="00CE15C4" w:rsidP="00CE15C4">
      <w:pPr>
        <w:tabs>
          <w:tab w:val="left" w:leader="dot" w:pos="9072"/>
        </w:tabs>
        <w:spacing w:after="0" w:line="240" w:lineRule="auto"/>
        <w:ind w:left="284"/>
        <w:rPr>
          <w:rFonts w:cs="Times New Roman"/>
          <w:szCs w:val="24"/>
        </w:rPr>
      </w:pPr>
      <w:r>
        <w:rPr>
          <w:rFonts w:cs="Times New Roman"/>
          <w:szCs w:val="24"/>
        </w:rPr>
        <w:lastRenderedPageBreak/>
        <w:t>Transportlīdzekļa vadīšanas tiesību atņemšana ir papildsoda veids, kurš sevī ietver ne tikai aizliegumu iegūt dokumentu, kas atļauj vadīt transportlīdzekli, bet arī aizliegumu izdarīt darbības, ko atļauj šāds dokuments.</w:t>
      </w:r>
    </w:p>
    <w:p w:rsidR="00CE15C4" w:rsidRDefault="00CE15C4" w:rsidP="00CE15C4">
      <w:pPr>
        <w:tabs>
          <w:tab w:val="left" w:leader="dot" w:pos="9072"/>
        </w:tabs>
        <w:spacing w:after="120" w:line="240" w:lineRule="auto"/>
        <w:ind w:left="284"/>
        <w:rPr>
          <w:rFonts w:cs="Times New Roman"/>
          <w:szCs w:val="24"/>
        </w:rPr>
      </w:pPr>
      <w:r>
        <w:rPr>
          <w:rFonts w:cs="Times New Roman"/>
          <w:szCs w:val="24"/>
        </w:rPr>
        <w:t>Tas, ka tiesu izpildītājs nav kontrolējis sprieduma izpildi, neatbrīvo notiesāto no spriedumā noteiktā ierobežojuma ievērošanas</w:t>
      </w:r>
      <w:r w:rsidR="00043C9C">
        <w:rPr>
          <w:rFonts w:cs="Times New Roman"/>
          <w:szCs w:val="24"/>
        </w:rPr>
        <w:t xml:space="preserve"> (8. oktobra lēmums, lieta Nr. SKK-371/2002)</w:t>
      </w:r>
      <w:r>
        <w:rPr>
          <w:rFonts w:cs="Times New Roman"/>
          <w:szCs w:val="24"/>
        </w:rPr>
        <w:tab/>
        <w:t>56</w:t>
      </w:r>
    </w:p>
    <w:p w:rsidR="00CE15C4" w:rsidRDefault="00CE15C4" w:rsidP="00CE15C4">
      <w:pPr>
        <w:tabs>
          <w:tab w:val="left" w:leader="dot" w:pos="9072"/>
        </w:tabs>
        <w:spacing w:after="120" w:line="240" w:lineRule="auto"/>
        <w:ind w:left="284"/>
        <w:rPr>
          <w:rFonts w:cs="Times New Roman"/>
          <w:szCs w:val="24"/>
        </w:rPr>
      </w:pPr>
      <w:r>
        <w:rPr>
          <w:rFonts w:cs="Times New Roman"/>
          <w:szCs w:val="24"/>
        </w:rPr>
        <w:t>Prokurora protests uzraudzības kārtībā apmierināts, jo apelācijas tiesa bez motivācijas izslēgusi ar iepriekšējo spriedumu noteikto papildsodu - policijas kontroli</w:t>
      </w:r>
      <w:r w:rsidR="00043C9C">
        <w:rPr>
          <w:rFonts w:cs="Times New Roman"/>
          <w:szCs w:val="24"/>
        </w:rPr>
        <w:t xml:space="preserve"> (14. maija lēmums, lieta Nr. SKK-143/2002)</w:t>
      </w:r>
      <w:r>
        <w:rPr>
          <w:rFonts w:cs="Times New Roman"/>
          <w:szCs w:val="24"/>
        </w:rPr>
        <w:tab/>
        <w:t>60</w:t>
      </w:r>
    </w:p>
    <w:p w:rsidR="00043C9C" w:rsidRDefault="00CE15C4" w:rsidP="00043C9C">
      <w:pPr>
        <w:tabs>
          <w:tab w:val="left" w:leader="dot" w:pos="9072"/>
        </w:tabs>
        <w:spacing w:after="0" w:line="240" w:lineRule="auto"/>
        <w:ind w:left="284"/>
        <w:rPr>
          <w:rFonts w:cs="Times New Roman"/>
          <w:szCs w:val="24"/>
        </w:rPr>
      </w:pPr>
      <w:r>
        <w:rPr>
          <w:rFonts w:cs="Times New Roman"/>
          <w:szCs w:val="24"/>
        </w:rPr>
        <w:t>Policijas kontroli var noteikt tikai Krimināllikuma Sevišķajā daļā paredzētajos gadījumos. Spriedums grozīts, izslēdzot policijas kontroles noteikšanu un nosakot notiesātajam galīgo sodu un soda izciešanas režīmu</w:t>
      </w:r>
      <w:r w:rsidR="00043C9C">
        <w:rPr>
          <w:rFonts w:cs="Times New Roman"/>
          <w:szCs w:val="24"/>
        </w:rPr>
        <w:t xml:space="preserve"> </w:t>
      </w:r>
    </w:p>
    <w:p w:rsidR="00CE15C4" w:rsidRDefault="00043C9C" w:rsidP="00043C9C">
      <w:pPr>
        <w:tabs>
          <w:tab w:val="left" w:leader="dot" w:pos="9072"/>
        </w:tabs>
        <w:spacing w:after="120" w:line="240" w:lineRule="auto"/>
        <w:ind w:left="284"/>
        <w:rPr>
          <w:rFonts w:cs="Times New Roman"/>
          <w:szCs w:val="24"/>
        </w:rPr>
      </w:pPr>
      <w:r>
        <w:rPr>
          <w:rFonts w:cs="Times New Roman"/>
          <w:szCs w:val="24"/>
        </w:rPr>
        <w:t>(7. novembra rīcības sēdes lēmums, lieta Nr. SKK-557/2002)</w:t>
      </w:r>
      <w:r w:rsidR="00CE15C4">
        <w:rPr>
          <w:rFonts w:cs="Times New Roman"/>
          <w:szCs w:val="24"/>
        </w:rPr>
        <w:tab/>
        <w:t>62</w:t>
      </w:r>
    </w:p>
    <w:p w:rsidR="00043C9C" w:rsidRDefault="00CE15C4" w:rsidP="00043C9C">
      <w:pPr>
        <w:tabs>
          <w:tab w:val="left" w:leader="dot" w:pos="9072"/>
        </w:tabs>
        <w:spacing w:after="0" w:line="240" w:lineRule="auto"/>
        <w:ind w:left="284"/>
        <w:rPr>
          <w:rFonts w:cs="Times New Roman"/>
          <w:szCs w:val="24"/>
        </w:rPr>
      </w:pPr>
      <w:r>
        <w:rPr>
          <w:rFonts w:cs="Times New Roman"/>
          <w:szCs w:val="24"/>
        </w:rPr>
        <w:t>Saskaņā ar Krimināllikuma 47. panta pirmās daļas 4. punktu labprātīga zaudējumu atlīdzināšana uzskatāma par atbildību mīkstinošu apstākli neatkarīgi no tā, kurā kriminālprocesa stadijā zaudējumi segti</w:t>
      </w:r>
      <w:r w:rsidR="00043C9C">
        <w:rPr>
          <w:rFonts w:cs="Times New Roman"/>
          <w:szCs w:val="24"/>
        </w:rPr>
        <w:t xml:space="preserve"> </w:t>
      </w:r>
    </w:p>
    <w:p w:rsidR="00CE15C4" w:rsidRDefault="00043C9C" w:rsidP="00043C9C">
      <w:pPr>
        <w:tabs>
          <w:tab w:val="left" w:leader="dot" w:pos="9072"/>
        </w:tabs>
        <w:spacing w:after="120" w:line="240" w:lineRule="auto"/>
        <w:ind w:left="284"/>
        <w:rPr>
          <w:rFonts w:cs="Times New Roman"/>
          <w:szCs w:val="24"/>
        </w:rPr>
      </w:pPr>
      <w:r>
        <w:rPr>
          <w:rFonts w:cs="Times New Roman"/>
          <w:szCs w:val="24"/>
        </w:rPr>
        <w:t>(27. februāra rīcības sēdes lēmums, lieta Nr. SKK-82/2002)</w:t>
      </w:r>
      <w:r w:rsidR="00CE15C4">
        <w:rPr>
          <w:rFonts w:cs="Times New Roman"/>
          <w:szCs w:val="24"/>
        </w:rPr>
        <w:tab/>
      </w:r>
      <w:r w:rsidR="000B1622">
        <w:rPr>
          <w:rFonts w:cs="Times New Roman"/>
          <w:szCs w:val="24"/>
        </w:rPr>
        <w:t>66</w:t>
      </w:r>
    </w:p>
    <w:p w:rsidR="000B1622" w:rsidRDefault="000B1622" w:rsidP="00043C9C">
      <w:pPr>
        <w:tabs>
          <w:tab w:val="left" w:leader="dot" w:pos="9072"/>
        </w:tabs>
        <w:spacing w:after="120" w:line="240" w:lineRule="auto"/>
        <w:ind w:left="284"/>
        <w:rPr>
          <w:rFonts w:cs="Times New Roman"/>
          <w:szCs w:val="24"/>
        </w:rPr>
      </w:pPr>
      <w:r>
        <w:rPr>
          <w:rFonts w:cs="Times New Roman"/>
          <w:szCs w:val="24"/>
        </w:rPr>
        <w:t>Tiesājamam samazināts galīgais brīvības soda atņemšanas termiņš, ievērojot viņa atbildību mīkstinošus apstākļus, kuri nebija ņemti vērā pirmās un apelācijas instances tiesā</w:t>
      </w:r>
      <w:r w:rsidR="00043C9C">
        <w:rPr>
          <w:rFonts w:cs="Times New Roman"/>
          <w:szCs w:val="24"/>
        </w:rPr>
        <w:t xml:space="preserve"> (</w:t>
      </w:r>
      <w:r w:rsidR="00266632">
        <w:rPr>
          <w:rFonts w:cs="Times New Roman"/>
          <w:szCs w:val="24"/>
        </w:rPr>
        <w:t>9. septembra rīcības sēdes lēmums, lieta Nr. SKK-348/2002</w:t>
      </w:r>
      <w:r w:rsidR="00043C9C">
        <w:rPr>
          <w:rFonts w:cs="Times New Roman"/>
          <w:szCs w:val="24"/>
        </w:rPr>
        <w:t>)</w:t>
      </w:r>
      <w:r>
        <w:rPr>
          <w:rFonts w:cs="Times New Roman"/>
          <w:szCs w:val="24"/>
        </w:rPr>
        <w:tab/>
        <w:t>71</w:t>
      </w:r>
    </w:p>
    <w:p w:rsidR="00EC73A8" w:rsidRDefault="000B1622" w:rsidP="00CE15C4">
      <w:pPr>
        <w:tabs>
          <w:tab w:val="left" w:leader="dot" w:pos="9072"/>
        </w:tabs>
        <w:spacing w:after="120" w:line="240" w:lineRule="auto"/>
        <w:ind w:left="284"/>
        <w:rPr>
          <w:rFonts w:cs="Times New Roman"/>
          <w:szCs w:val="24"/>
        </w:rPr>
      </w:pPr>
      <w:r>
        <w:rPr>
          <w:rFonts w:cs="Times New Roman"/>
          <w:szCs w:val="24"/>
        </w:rPr>
        <w:t>Krimināllikuma 47. panta pirmās daļas 1. punktā</w:t>
      </w:r>
      <w:r w:rsidR="00EC73A8">
        <w:rPr>
          <w:rFonts w:cs="Times New Roman"/>
          <w:szCs w:val="24"/>
        </w:rPr>
        <w:t xml:space="preserve"> norādītie atbildību mīkstinošie apstākļi pie soda noteikšanas jāņem vērā tad, ja tie pastāv arī lietas iztiesāšanas laikā</w:t>
      </w:r>
      <w:r w:rsidR="00266632">
        <w:rPr>
          <w:rFonts w:cs="Times New Roman"/>
          <w:szCs w:val="24"/>
        </w:rPr>
        <w:t xml:space="preserve"> (21. novembra rīcības sēdes lēmums, lieta Nr. SKK-569/2002)</w:t>
      </w:r>
      <w:r w:rsidR="00EC73A8">
        <w:rPr>
          <w:rFonts w:cs="Times New Roman"/>
          <w:szCs w:val="24"/>
        </w:rPr>
        <w:tab/>
        <w:t>73</w:t>
      </w:r>
    </w:p>
    <w:p w:rsidR="00EC73A8" w:rsidRDefault="00EC73A8" w:rsidP="00CE15C4">
      <w:pPr>
        <w:tabs>
          <w:tab w:val="left" w:leader="dot" w:pos="9072"/>
        </w:tabs>
        <w:spacing w:after="120" w:line="240" w:lineRule="auto"/>
        <w:ind w:left="284"/>
        <w:rPr>
          <w:rFonts w:cs="Times New Roman"/>
          <w:szCs w:val="24"/>
        </w:rPr>
      </w:pPr>
      <w:r>
        <w:rPr>
          <w:rFonts w:cs="Times New Roman"/>
          <w:szCs w:val="24"/>
        </w:rPr>
        <w:t>Tiesa izslēgusi tiesājamiem atbildību pastiprinošu apstākli, bet atzinusi, ka tas tomēr nedod pamatu soda mīkstināšanai</w:t>
      </w:r>
      <w:r w:rsidR="00266632">
        <w:rPr>
          <w:rFonts w:cs="Times New Roman"/>
          <w:szCs w:val="24"/>
        </w:rPr>
        <w:t xml:space="preserve"> (15. februāra rīcības sēdes lēmums, lieta Nr. SKK-66/2002)</w:t>
      </w:r>
      <w:r>
        <w:rPr>
          <w:rFonts w:cs="Times New Roman"/>
          <w:szCs w:val="24"/>
        </w:rPr>
        <w:tab/>
        <w:t>76</w:t>
      </w:r>
    </w:p>
    <w:p w:rsidR="009D138A" w:rsidRDefault="00EC73A8" w:rsidP="00CE15C4">
      <w:pPr>
        <w:tabs>
          <w:tab w:val="left" w:leader="dot" w:pos="9072"/>
        </w:tabs>
        <w:spacing w:after="120" w:line="240" w:lineRule="auto"/>
        <w:ind w:left="284"/>
        <w:rPr>
          <w:rFonts w:cs="Times New Roman"/>
          <w:szCs w:val="24"/>
        </w:rPr>
      </w:pPr>
      <w:r>
        <w:rPr>
          <w:rFonts w:cs="Times New Roman"/>
          <w:szCs w:val="24"/>
        </w:rPr>
        <w:t>Tiesas spriedums atcelts tāpēc, ka tiesa nelikumīgi piemērojusi Krimināllikuma 49. panta nosacījumus</w:t>
      </w:r>
      <w:r w:rsidR="00266632">
        <w:rPr>
          <w:rFonts w:cs="Times New Roman"/>
          <w:szCs w:val="24"/>
        </w:rPr>
        <w:t xml:space="preserve"> (2. aprīļa lēmums, lieta Nr. SKK-89/2002)</w:t>
      </w:r>
      <w:r>
        <w:rPr>
          <w:rFonts w:cs="Times New Roman"/>
          <w:szCs w:val="24"/>
        </w:rPr>
        <w:tab/>
      </w:r>
      <w:r w:rsidR="009D138A">
        <w:rPr>
          <w:rFonts w:cs="Times New Roman"/>
          <w:szCs w:val="24"/>
        </w:rPr>
        <w:t>79</w:t>
      </w:r>
    </w:p>
    <w:p w:rsidR="009D138A" w:rsidRDefault="009D138A" w:rsidP="00CE15C4">
      <w:pPr>
        <w:tabs>
          <w:tab w:val="left" w:leader="dot" w:pos="9072"/>
        </w:tabs>
        <w:spacing w:after="120" w:line="240" w:lineRule="auto"/>
        <w:ind w:left="284"/>
        <w:rPr>
          <w:rFonts w:cs="Times New Roman"/>
          <w:szCs w:val="24"/>
        </w:rPr>
      </w:pPr>
      <w:r>
        <w:rPr>
          <w:rFonts w:cs="Times New Roman"/>
          <w:szCs w:val="24"/>
        </w:rPr>
        <w:t>Krimināllikuma 49. panta piemērošana iespējama tikai tad, ja tiesa konstatējusi vairākus vainīgā atbildību mīkstinošus apstākļus, bet atbildību pastiprinošu apstākļu nav</w:t>
      </w:r>
      <w:r w:rsidR="00266632">
        <w:rPr>
          <w:rFonts w:cs="Times New Roman"/>
          <w:szCs w:val="24"/>
        </w:rPr>
        <w:t xml:space="preserve"> (12. marta lēmums, lieta Nr. SKK-72/2002)</w:t>
      </w:r>
      <w:r>
        <w:rPr>
          <w:rFonts w:cs="Times New Roman"/>
          <w:szCs w:val="24"/>
        </w:rPr>
        <w:tab/>
        <w:t>81</w:t>
      </w:r>
    </w:p>
    <w:p w:rsidR="009D138A" w:rsidRDefault="009D138A" w:rsidP="00CE15C4">
      <w:pPr>
        <w:tabs>
          <w:tab w:val="left" w:leader="dot" w:pos="9072"/>
        </w:tabs>
        <w:spacing w:after="120" w:line="240" w:lineRule="auto"/>
        <w:ind w:left="284"/>
        <w:rPr>
          <w:rFonts w:cs="Times New Roman"/>
          <w:szCs w:val="24"/>
        </w:rPr>
      </w:pPr>
      <w:r>
        <w:rPr>
          <w:rFonts w:cs="Times New Roman"/>
          <w:szCs w:val="24"/>
        </w:rPr>
        <w:t>Kasācijas protests par sprieduma atcelšanu apmierināts, jo, pastāvot tiesājamā atbildību pastiprinošiem apstākļiem, tiesa nelikumīgi pie soda noteikšanas piemērojusi Krimināllikuma 49. panta noteikumus</w:t>
      </w:r>
      <w:r w:rsidR="00266632">
        <w:rPr>
          <w:rFonts w:cs="Times New Roman"/>
          <w:szCs w:val="24"/>
        </w:rPr>
        <w:t xml:space="preserve"> (4. jūnija lēmums, lieta Nr. SKK-192/2002)</w:t>
      </w:r>
      <w:r>
        <w:rPr>
          <w:rFonts w:cs="Times New Roman"/>
          <w:szCs w:val="24"/>
        </w:rPr>
        <w:tab/>
        <w:t>88</w:t>
      </w:r>
    </w:p>
    <w:p w:rsidR="009D138A" w:rsidRDefault="009D138A" w:rsidP="00CE15C4">
      <w:pPr>
        <w:tabs>
          <w:tab w:val="left" w:leader="dot" w:pos="9072"/>
        </w:tabs>
        <w:spacing w:after="120" w:line="240" w:lineRule="auto"/>
        <w:ind w:left="284"/>
        <w:rPr>
          <w:rFonts w:cs="Times New Roman"/>
          <w:szCs w:val="24"/>
        </w:rPr>
      </w:pPr>
      <w:r>
        <w:rPr>
          <w:rFonts w:cs="Times New Roman"/>
          <w:szCs w:val="24"/>
        </w:rPr>
        <w:t xml:space="preserve">Nosakot galīgo sodu pēc Latvijas </w:t>
      </w:r>
      <w:r w:rsidR="00A0259E">
        <w:rPr>
          <w:rFonts w:cs="Times New Roman"/>
          <w:szCs w:val="24"/>
        </w:rPr>
        <w:t>K</w:t>
      </w:r>
      <w:r>
        <w:rPr>
          <w:rFonts w:cs="Times New Roman"/>
          <w:szCs w:val="24"/>
        </w:rPr>
        <w:t>riminālkodeksa 38. panta trešās daļas noteikumiem, jāievēro, ka soda laikā ieskaitāms sods, kas pilnīgi vai daļēji jau izciests pēc pirmā sprieduma</w:t>
      </w:r>
      <w:r w:rsidR="00266632">
        <w:rPr>
          <w:rFonts w:cs="Times New Roman"/>
          <w:szCs w:val="24"/>
        </w:rPr>
        <w:t xml:space="preserve"> (18. februāra rīcības sēdes lēmums, lieta Nr. SKK-49/2002)</w:t>
      </w:r>
      <w:r>
        <w:rPr>
          <w:rFonts w:cs="Times New Roman"/>
          <w:szCs w:val="24"/>
        </w:rPr>
        <w:tab/>
        <w:t>90</w:t>
      </w:r>
    </w:p>
    <w:p w:rsidR="009D138A" w:rsidRDefault="009D138A" w:rsidP="00CE15C4">
      <w:pPr>
        <w:tabs>
          <w:tab w:val="left" w:leader="dot" w:pos="9072"/>
        </w:tabs>
        <w:spacing w:after="120" w:line="240" w:lineRule="auto"/>
        <w:ind w:left="284"/>
        <w:rPr>
          <w:rFonts w:cs="Times New Roman"/>
          <w:szCs w:val="24"/>
        </w:rPr>
      </w:pPr>
      <w:r>
        <w:rPr>
          <w:rFonts w:cs="Times New Roman"/>
          <w:szCs w:val="24"/>
        </w:rPr>
        <w:t>1997. gada 5. decembra Amnestijas likuma 2. panta nosacījumi pievienojami tiesājamam noteiktajam galīgajam sodam pēc noziegumu vai spriedumu kopības</w:t>
      </w:r>
      <w:r w:rsidR="00266632">
        <w:rPr>
          <w:rFonts w:cs="Times New Roman"/>
          <w:szCs w:val="24"/>
        </w:rPr>
        <w:t xml:space="preserve"> (</w:t>
      </w:r>
      <w:r w:rsidR="00212958">
        <w:rPr>
          <w:rFonts w:cs="Times New Roman"/>
          <w:szCs w:val="24"/>
        </w:rPr>
        <w:t>16. aprīļa rīcības sēdes lēmums, lieta Nr. SKK-133/2002</w:t>
      </w:r>
      <w:r w:rsidR="00266632">
        <w:rPr>
          <w:rFonts w:cs="Times New Roman"/>
          <w:szCs w:val="24"/>
        </w:rPr>
        <w:t>)</w:t>
      </w:r>
      <w:r>
        <w:rPr>
          <w:rFonts w:cs="Times New Roman"/>
          <w:szCs w:val="24"/>
        </w:rPr>
        <w:tab/>
        <w:t>92</w:t>
      </w:r>
    </w:p>
    <w:p w:rsidR="009D138A" w:rsidRDefault="009D138A" w:rsidP="00CE15C4">
      <w:pPr>
        <w:tabs>
          <w:tab w:val="left" w:leader="dot" w:pos="9072"/>
        </w:tabs>
        <w:spacing w:after="120" w:line="240" w:lineRule="auto"/>
        <w:ind w:left="284"/>
        <w:rPr>
          <w:rFonts w:cs="Times New Roman"/>
          <w:szCs w:val="24"/>
        </w:rPr>
      </w:pPr>
      <w:r>
        <w:rPr>
          <w:rFonts w:cs="Times New Roman"/>
          <w:szCs w:val="24"/>
        </w:rPr>
        <w:t>Apelācijas instances tiesas spriedums grozīts, nosakot tiesājamam galīgo sodu un atzīstot, ka viņš sodu izcietis un no apcietinājuma atbrīvojams</w:t>
      </w:r>
      <w:r w:rsidR="00212958">
        <w:rPr>
          <w:rFonts w:cs="Times New Roman"/>
          <w:szCs w:val="24"/>
        </w:rPr>
        <w:t xml:space="preserve"> (22. aprīļa rīcības sēdes lēmums, lieta Nr. SKK-150/2002)</w:t>
      </w:r>
      <w:r>
        <w:rPr>
          <w:rFonts w:cs="Times New Roman"/>
          <w:szCs w:val="24"/>
        </w:rPr>
        <w:tab/>
        <w:t>98</w:t>
      </w:r>
    </w:p>
    <w:p w:rsidR="00212958" w:rsidRDefault="009562CD" w:rsidP="00212958">
      <w:pPr>
        <w:tabs>
          <w:tab w:val="left" w:leader="dot" w:pos="9072"/>
        </w:tabs>
        <w:spacing w:after="0" w:line="240" w:lineRule="auto"/>
        <w:ind w:left="284"/>
        <w:rPr>
          <w:rFonts w:cs="Times New Roman"/>
          <w:szCs w:val="24"/>
        </w:rPr>
      </w:pPr>
      <w:r>
        <w:rPr>
          <w:rFonts w:cs="Times New Roman"/>
          <w:szCs w:val="24"/>
        </w:rPr>
        <w:t>Tiesas lēmums atcelts un tiesājamam noteikts galīgais sods saskaņā ar Latvijas KK 38. panta trešās daļas noteikumiem</w:t>
      </w:r>
      <w:r w:rsidR="00212958">
        <w:rPr>
          <w:rFonts w:cs="Times New Roman"/>
          <w:szCs w:val="24"/>
        </w:rPr>
        <w:t xml:space="preserve"> </w:t>
      </w:r>
    </w:p>
    <w:p w:rsidR="009562CD" w:rsidRDefault="00212958" w:rsidP="00212958">
      <w:pPr>
        <w:tabs>
          <w:tab w:val="left" w:leader="dot" w:pos="9072"/>
        </w:tabs>
        <w:spacing w:after="120" w:line="240" w:lineRule="auto"/>
        <w:ind w:left="284"/>
        <w:rPr>
          <w:rFonts w:cs="Times New Roman"/>
          <w:szCs w:val="24"/>
        </w:rPr>
      </w:pPr>
      <w:r>
        <w:rPr>
          <w:rFonts w:cs="Times New Roman"/>
          <w:szCs w:val="24"/>
        </w:rPr>
        <w:t>(6. maija rīcības sēdes lēmums, lieta Nr. SKK-165/2002)</w:t>
      </w:r>
      <w:r w:rsidR="009562CD">
        <w:rPr>
          <w:rFonts w:cs="Times New Roman"/>
          <w:szCs w:val="24"/>
        </w:rPr>
        <w:tab/>
        <w:t>104</w:t>
      </w:r>
    </w:p>
    <w:p w:rsidR="009562CD" w:rsidRDefault="009562CD" w:rsidP="00212958">
      <w:pPr>
        <w:tabs>
          <w:tab w:val="left" w:leader="dot" w:pos="9072"/>
        </w:tabs>
        <w:spacing w:after="120" w:line="240" w:lineRule="auto"/>
        <w:ind w:left="284"/>
        <w:rPr>
          <w:rFonts w:cs="Times New Roman"/>
          <w:szCs w:val="24"/>
        </w:rPr>
      </w:pPr>
      <w:r>
        <w:rPr>
          <w:rFonts w:cs="Times New Roman"/>
          <w:szCs w:val="24"/>
        </w:rPr>
        <w:t>Kasācijas instances tiesa var noteikt tiesājamam galīgo sodu pēc noziegumu vai spriedumu kopības, ja ar to netiek pasliktināts tiesājamā stāvoklis</w:t>
      </w:r>
      <w:r w:rsidR="00212958">
        <w:rPr>
          <w:rFonts w:cs="Times New Roman"/>
          <w:szCs w:val="24"/>
        </w:rPr>
        <w:t xml:space="preserve"> (27. maija rīcības sēdes lēmums, lieta Nr. SKK-207/2002)</w:t>
      </w:r>
      <w:r>
        <w:rPr>
          <w:rFonts w:cs="Times New Roman"/>
          <w:szCs w:val="24"/>
        </w:rPr>
        <w:tab/>
        <w:t>107</w:t>
      </w:r>
    </w:p>
    <w:p w:rsidR="009562CD" w:rsidRDefault="009562CD" w:rsidP="00CE15C4">
      <w:pPr>
        <w:tabs>
          <w:tab w:val="left" w:leader="dot" w:pos="9072"/>
        </w:tabs>
        <w:spacing w:after="120" w:line="240" w:lineRule="auto"/>
        <w:ind w:left="284"/>
        <w:rPr>
          <w:rFonts w:cs="Times New Roman"/>
          <w:szCs w:val="24"/>
        </w:rPr>
      </w:pPr>
      <w:r>
        <w:rPr>
          <w:rFonts w:cs="Times New Roman"/>
          <w:szCs w:val="24"/>
        </w:rPr>
        <w:lastRenderedPageBreak/>
        <w:t>Saskaņā ar Krimināllikuma 38. panta otrās daļas noteikumiem minimālais brīvības atņemšanas sods ir seši mēneši. Abu instanču tiesu nolēmumi atcelti, jo pēc Krimināllikuma 180. panta noteikts brīvības atņemšanas sods uz trim mēnešiem</w:t>
      </w:r>
      <w:r w:rsidR="00212958">
        <w:rPr>
          <w:rFonts w:cs="Times New Roman"/>
          <w:szCs w:val="24"/>
        </w:rPr>
        <w:t xml:space="preserve"> (18. jūnija lēmums, lieta Nr. SKK-232/2002)</w:t>
      </w:r>
      <w:r>
        <w:rPr>
          <w:rFonts w:cs="Times New Roman"/>
          <w:szCs w:val="24"/>
        </w:rPr>
        <w:tab/>
        <w:t>110</w:t>
      </w:r>
    </w:p>
    <w:p w:rsidR="00212958" w:rsidRDefault="009562CD" w:rsidP="00212958">
      <w:pPr>
        <w:tabs>
          <w:tab w:val="left" w:leader="dot" w:pos="9072"/>
        </w:tabs>
        <w:spacing w:after="0" w:line="240" w:lineRule="auto"/>
        <w:ind w:left="284"/>
        <w:rPr>
          <w:rFonts w:cs="Times New Roman"/>
          <w:szCs w:val="24"/>
        </w:rPr>
      </w:pPr>
      <w:r>
        <w:rPr>
          <w:rFonts w:cs="Times New Roman"/>
          <w:szCs w:val="24"/>
        </w:rPr>
        <w:t xml:space="preserve">Spriedumi grozīti daļā par noteikto galīgo sodu, sods noteikts saskaņā ar Latvijas </w:t>
      </w:r>
      <w:r w:rsidR="00A0259E">
        <w:rPr>
          <w:rFonts w:cs="Times New Roman"/>
          <w:szCs w:val="24"/>
        </w:rPr>
        <w:t>K</w:t>
      </w:r>
      <w:r>
        <w:rPr>
          <w:rFonts w:cs="Times New Roman"/>
          <w:szCs w:val="24"/>
        </w:rPr>
        <w:t>riminālkodeksa 38. panta trešās daļas nosacījumiem un sodā ieskaitīts pēc iepriekšējā sprieduma neizciestais soda laiks</w:t>
      </w:r>
      <w:r w:rsidR="00212958">
        <w:rPr>
          <w:rFonts w:cs="Times New Roman"/>
          <w:szCs w:val="24"/>
        </w:rPr>
        <w:t xml:space="preserve"> </w:t>
      </w:r>
    </w:p>
    <w:p w:rsidR="009562CD" w:rsidRDefault="00212958" w:rsidP="00212958">
      <w:pPr>
        <w:tabs>
          <w:tab w:val="left" w:leader="dot" w:pos="9072"/>
        </w:tabs>
        <w:spacing w:after="120" w:line="240" w:lineRule="auto"/>
        <w:ind w:left="284"/>
        <w:rPr>
          <w:rFonts w:cs="Times New Roman"/>
          <w:szCs w:val="24"/>
        </w:rPr>
      </w:pPr>
      <w:r>
        <w:rPr>
          <w:rFonts w:cs="Times New Roman"/>
          <w:szCs w:val="24"/>
        </w:rPr>
        <w:t>(14. jūnija rīcības sēdes lēmums, lieta Nr. SKK-248/2002)</w:t>
      </w:r>
      <w:r w:rsidR="009562CD">
        <w:rPr>
          <w:rFonts w:cs="Times New Roman"/>
          <w:szCs w:val="24"/>
        </w:rPr>
        <w:tab/>
        <w:t>112</w:t>
      </w:r>
    </w:p>
    <w:p w:rsidR="009562CD" w:rsidRDefault="009562CD" w:rsidP="00212958">
      <w:pPr>
        <w:tabs>
          <w:tab w:val="left" w:leader="dot" w:pos="9072"/>
        </w:tabs>
        <w:spacing w:after="120" w:line="240" w:lineRule="auto"/>
        <w:ind w:left="284"/>
        <w:rPr>
          <w:rFonts w:cs="Times New Roman"/>
          <w:szCs w:val="24"/>
        </w:rPr>
      </w:pPr>
      <w:r>
        <w:rPr>
          <w:rFonts w:cs="Times New Roman"/>
          <w:szCs w:val="24"/>
        </w:rPr>
        <w:t>Lai izlemtu par Amnestijas likuma nosacījumu piemērošanu vai nepiemērošanu, jāņem vērā tiesājamam noteiktais galīgais sods</w:t>
      </w:r>
      <w:r w:rsidR="00212958">
        <w:rPr>
          <w:rFonts w:cs="Times New Roman"/>
          <w:szCs w:val="24"/>
        </w:rPr>
        <w:t xml:space="preserve"> (24. septembra lēmums, lieta Nr. SKK-263/2002)</w:t>
      </w:r>
      <w:r>
        <w:rPr>
          <w:rFonts w:cs="Times New Roman"/>
          <w:szCs w:val="24"/>
        </w:rPr>
        <w:tab/>
        <w:t>116</w:t>
      </w:r>
    </w:p>
    <w:p w:rsidR="00F366E8" w:rsidRDefault="00F366E8" w:rsidP="00CE15C4">
      <w:pPr>
        <w:tabs>
          <w:tab w:val="left" w:leader="dot" w:pos="9072"/>
        </w:tabs>
        <w:spacing w:after="120" w:line="240" w:lineRule="auto"/>
        <w:ind w:left="284"/>
        <w:rPr>
          <w:rFonts w:cs="Times New Roman"/>
          <w:szCs w:val="24"/>
        </w:rPr>
      </w:pPr>
      <w:r>
        <w:rPr>
          <w:rFonts w:cs="Times New Roman"/>
          <w:szCs w:val="24"/>
        </w:rPr>
        <w:t>Spriedums grozīts, nosakot tiesājamam sodu saskaņā ar Krimināllikuma 50. panta piektās daļas prasībām un sodā ieskaitot apcietinājumā pavadīto laiku pēc iepriekšējiem spriedumiem</w:t>
      </w:r>
      <w:r w:rsidR="00212958">
        <w:rPr>
          <w:rFonts w:cs="Times New Roman"/>
          <w:szCs w:val="24"/>
        </w:rPr>
        <w:t xml:space="preserve"> (</w:t>
      </w:r>
      <w:r w:rsidR="00795937">
        <w:rPr>
          <w:rFonts w:cs="Times New Roman"/>
          <w:szCs w:val="24"/>
        </w:rPr>
        <w:t>12. augusta rīcības sēdes lēmums, lieta Nr. SKK-283/2002</w:t>
      </w:r>
      <w:r w:rsidR="00212958">
        <w:rPr>
          <w:rFonts w:cs="Times New Roman"/>
          <w:szCs w:val="24"/>
        </w:rPr>
        <w:t>)</w:t>
      </w:r>
      <w:r>
        <w:rPr>
          <w:rFonts w:cs="Times New Roman"/>
          <w:szCs w:val="24"/>
        </w:rPr>
        <w:tab/>
        <w:t>145</w:t>
      </w:r>
    </w:p>
    <w:p w:rsidR="00F366E8" w:rsidRDefault="00F366E8" w:rsidP="00F366E8">
      <w:pPr>
        <w:tabs>
          <w:tab w:val="left" w:leader="dot" w:pos="9072"/>
        </w:tabs>
        <w:spacing w:after="0" w:line="240" w:lineRule="auto"/>
        <w:ind w:left="284"/>
        <w:rPr>
          <w:rFonts w:cs="Times New Roman"/>
          <w:szCs w:val="24"/>
        </w:rPr>
      </w:pPr>
      <w:r>
        <w:rPr>
          <w:rFonts w:cs="Times New Roman"/>
          <w:szCs w:val="24"/>
        </w:rPr>
        <w:t xml:space="preserve">Saskaņā ar Krimināllikuma 38. panta otro daļu brīvības atņemšanas soda minimālā robeža ir seši mēneši. </w:t>
      </w:r>
    </w:p>
    <w:p w:rsidR="00F366E8" w:rsidRDefault="00F366E8" w:rsidP="00F366E8">
      <w:pPr>
        <w:tabs>
          <w:tab w:val="left" w:leader="dot" w:pos="9072"/>
        </w:tabs>
        <w:spacing w:after="120" w:line="240" w:lineRule="auto"/>
        <w:ind w:left="284"/>
        <w:rPr>
          <w:rFonts w:cs="Times New Roman"/>
          <w:szCs w:val="24"/>
        </w:rPr>
      </w:pPr>
      <w:r>
        <w:rPr>
          <w:rFonts w:cs="Times New Roman"/>
          <w:szCs w:val="24"/>
        </w:rPr>
        <w:t>Personai, kuru tiesa ir atzinusi par vainīgu noziedzīga nodarījuma izdarīšanā un nolēmusi, ka nosakāms brīvības atņemšanas sods, tas nedrīkst būt mazāks par šī soda veida minimālo robežu</w:t>
      </w:r>
      <w:r w:rsidR="00795937">
        <w:rPr>
          <w:rFonts w:cs="Times New Roman"/>
          <w:szCs w:val="24"/>
        </w:rPr>
        <w:t xml:space="preserve"> (24. septembra lēmums, lieta Nr. SKK-357/2002)</w:t>
      </w:r>
      <w:r>
        <w:rPr>
          <w:rFonts w:cs="Times New Roman"/>
          <w:szCs w:val="24"/>
        </w:rPr>
        <w:tab/>
      </w:r>
      <w:r w:rsidR="009562CD">
        <w:rPr>
          <w:rFonts w:cs="Times New Roman"/>
          <w:szCs w:val="24"/>
        </w:rPr>
        <w:t xml:space="preserve"> </w:t>
      </w:r>
      <w:r>
        <w:rPr>
          <w:rFonts w:cs="Times New Roman"/>
          <w:szCs w:val="24"/>
        </w:rPr>
        <w:t>148</w:t>
      </w:r>
    </w:p>
    <w:p w:rsidR="00F366E8" w:rsidRDefault="00F366E8" w:rsidP="00F366E8">
      <w:pPr>
        <w:tabs>
          <w:tab w:val="left" w:leader="dot" w:pos="9072"/>
        </w:tabs>
        <w:spacing w:after="120" w:line="240" w:lineRule="auto"/>
        <w:ind w:left="284"/>
        <w:rPr>
          <w:rFonts w:cs="Times New Roman"/>
          <w:szCs w:val="24"/>
        </w:rPr>
      </w:pPr>
      <w:r>
        <w:rPr>
          <w:rFonts w:cs="Times New Roman"/>
          <w:szCs w:val="24"/>
        </w:rPr>
        <w:t>Galīgo sodu saskaņā ar Krimināllikuma 50. panta piekto daļu var noteikt tikai tad, ja iepriekšējais spriedums ir stājies spēkā</w:t>
      </w:r>
      <w:r w:rsidR="00795937">
        <w:rPr>
          <w:rFonts w:cs="Times New Roman"/>
          <w:szCs w:val="24"/>
        </w:rPr>
        <w:t xml:space="preserve"> (11. novembra rīcības sēdes lēmums, lieta Nr. SKK-534/2002)</w:t>
      </w:r>
      <w:r>
        <w:rPr>
          <w:rFonts w:cs="Times New Roman"/>
          <w:szCs w:val="24"/>
        </w:rPr>
        <w:tab/>
        <w:t>151</w:t>
      </w:r>
    </w:p>
    <w:p w:rsidR="00F366E8" w:rsidRDefault="00F366E8" w:rsidP="00F366E8">
      <w:pPr>
        <w:tabs>
          <w:tab w:val="left" w:leader="dot" w:pos="9072"/>
        </w:tabs>
        <w:spacing w:after="120" w:line="240" w:lineRule="auto"/>
        <w:ind w:left="284"/>
        <w:rPr>
          <w:rFonts w:cs="Times New Roman"/>
          <w:szCs w:val="24"/>
        </w:rPr>
      </w:pPr>
      <w:r>
        <w:rPr>
          <w:rFonts w:cs="Times New Roman"/>
          <w:szCs w:val="24"/>
        </w:rPr>
        <w:t>Spriedums grozīts un atcelts daļā par galīgā soda noteikšanu pēc noziegumu kopības</w:t>
      </w:r>
      <w:r w:rsidR="00795937">
        <w:rPr>
          <w:rFonts w:cs="Times New Roman"/>
          <w:szCs w:val="24"/>
        </w:rPr>
        <w:t xml:space="preserve"> (12. novembra rīcības sēdes lēmums, lieta Nr. SKK-562/2002)</w:t>
      </w:r>
      <w:r>
        <w:rPr>
          <w:rFonts w:cs="Times New Roman"/>
          <w:szCs w:val="24"/>
        </w:rPr>
        <w:tab/>
        <w:t>154</w:t>
      </w:r>
    </w:p>
    <w:p w:rsidR="00ED5236" w:rsidRDefault="00F366E8" w:rsidP="00F366E8">
      <w:pPr>
        <w:tabs>
          <w:tab w:val="left" w:leader="dot" w:pos="9072"/>
        </w:tabs>
        <w:spacing w:after="120" w:line="240" w:lineRule="auto"/>
        <w:ind w:left="284"/>
        <w:rPr>
          <w:rFonts w:cs="Times New Roman"/>
          <w:szCs w:val="24"/>
        </w:rPr>
      </w:pPr>
      <w:r>
        <w:rPr>
          <w:rFonts w:cs="Times New Roman"/>
          <w:szCs w:val="24"/>
        </w:rPr>
        <w:t>Atcelts lēmums par kasācijas sūdzības atstāšanu bez izskatīšanas, spriedums grozīts - notiesātajam galīgais sods noteikts, piemērojot Krimināllikuma 50. panta piekto daļu, un līdz ar to samazināts brīvības atņemšanas soda termiņš</w:t>
      </w:r>
      <w:r w:rsidR="00795937">
        <w:rPr>
          <w:rFonts w:cs="Times New Roman"/>
          <w:szCs w:val="24"/>
        </w:rPr>
        <w:t xml:space="preserve"> (27. decembra rīcības sēdes lēmums, lieta Nr. SKK-650/2002)</w:t>
      </w:r>
      <w:r>
        <w:rPr>
          <w:rFonts w:cs="Times New Roman"/>
          <w:szCs w:val="24"/>
        </w:rPr>
        <w:tab/>
      </w:r>
      <w:r w:rsidR="00ED5236">
        <w:rPr>
          <w:rFonts w:cs="Times New Roman"/>
          <w:szCs w:val="24"/>
        </w:rPr>
        <w:t>157</w:t>
      </w:r>
    </w:p>
    <w:p w:rsidR="0090288C" w:rsidRDefault="0090288C" w:rsidP="00F366E8">
      <w:pPr>
        <w:tabs>
          <w:tab w:val="left" w:leader="dot" w:pos="9072"/>
        </w:tabs>
        <w:spacing w:after="120" w:line="240" w:lineRule="auto"/>
        <w:ind w:left="284"/>
        <w:rPr>
          <w:rFonts w:cs="Times New Roman"/>
          <w:szCs w:val="24"/>
        </w:rPr>
      </w:pPr>
      <w:r>
        <w:rPr>
          <w:rFonts w:cs="Times New Roman"/>
          <w:szCs w:val="24"/>
        </w:rPr>
        <w:t xml:space="preserve">Spriedums atstāts negrozīts, bet lieta nosūtīta pirmās instances tiesai lēmuma pieņemšanai Latvijas </w:t>
      </w:r>
      <w:r w:rsidR="00A0259E">
        <w:rPr>
          <w:rFonts w:cs="Times New Roman"/>
          <w:szCs w:val="24"/>
        </w:rPr>
        <w:t>K</w:t>
      </w:r>
      <w:r>
        <w:rPr>
          <w:rFonts w:cs="Times New Roman"/>
          <w:szCs w:val="24"/>
        </w:rPr>
        <w:t>riminālprocesa kodeksa 372. panta kārtībā par soda noteikšanu pēc spriedumu kopības</w:t>
      </w:r>
      <w:r w:rsidR="00795937">
        <w:rPr>
          <w:rFonts w:cs="Times New Roman"/>
          <w:szCs w:val="24"/>
        </w:rPr>
        <w:t xml:space="preserve"> (</w:t>
      </w:r>
      <w:r w:rsidR="002651E7">
        <w:rPr>
          <w:rFonts w:cs="Times New Roman"/>
          <w:szCs w:val="24"/>
        </w:rPr>
        <w:t>19. februāra lēmums, lieta Nr. SKK-35/2002</w:t>
      </w:r>
      <w:r w:rsidR="00795937">
        <w:rPr>
          <w:rFonts w:cs="Times New Roman"/>
          <w:szCs w:val="24"/>
        </w:rPr>
        <w:t>)</w:t>
      </w:r>
      <w:r>
        <w:rPr>
          <w:rFonts w:cs="Times New Roman"/>
          <w:szCs w:val="24"/>
        </w:rPr>
        <w:tab/>
        <w:t>161</w:t>
      </w:r>
    </w:p>
    <w:p w:rsidR="0090288C" w:rsidRDefault="0090288C" w:rsidP="00F366E8">
      <w:pPr>
        <w:tabs>
          <w:tab w:val="left" w:leader="dot" w:pos="9072"/>
        </w:tabs>
        <w:spacing w:after="120" w:line="240" w:lineRule="auto"/>
        <w:ind w:left="284"/>
        <w:rPr>
          <w:rFonts w:cs="Times New Roman"/>
          <w:szCs w:val="24"/>
        </w:rPr>
      </w:pPr>
      <w:r>
        <w:rPr>
          <w:rFonts w:cs="Times New Roman"/>
          <w:szCs w:val="24"/>
        </w:rPr>
        <w:t>Apelācijas instances tiesas lēmums grozīts - piemērota amnestija, sods samazināts uz pusi, jo jaunu noziegumu tiesājamais izdarījis laikā, kad nav izcietis reālu brīvības atņemšanas sodu</w:t>
      </w:r>
      <w:r w:rsidR="002651E7">
        <w:rPr>
          <w:rFonts w:cs="Times New Roman"/>
          <w:szCs w:val="24"/>
        </w:rPr>
        <w:t xml:space="preserve"> (2. maija rīcības sēdes lēmums, lieta Nr. SKK-160/2002)</w:t>
      </w:r>
      <w:r>
        <w:rPr>
          <w:rFonts w:cs="Times New Roman"/>
          <w:szCs w:val="24"/>
        </w:rPr>
        <w:tab/>
        <w:t>171</w:t>
      </w:r>
    </w:p>
    <w:p w:rsidR="00B22339" w:rsidRDefault="0090288C" w:rsidP="00F366E8">
      <w:pPr>
        <w:tabs>
          <w:tab w:val="left" w:leader="dot" w:pos="9072"/>
        </w:tabs>
        <w:spacing w:after="120" w:line="240" w:lineRule="auto"/>
        <w:ind w:left="284"/>
        <w:rPr>
          <w:rFonts w:cs="Times New Roman"/>
          <w:szCs w:val="24"/>
        </w:rPr>
      </w:pPr>
      <w:r>
        <w:rPr>
          <w:rFonts w:cs="Times New Roman"/>
          <w:szCs w:val="24"/>
        </w:rPr>
        <w:t>Spriedums atcelts daļā par galīgā soda noteikšanu un noteikts galīgais sods - brīvības atņemšanas sodam pievienota ar iepriekšējo spriedumu noteiktā papildsoda</w:t>
      </w:r>
      <w:r w:rsidR="00B22339">
        <w:rPr>
          <w:rFonts w:cs="Times New Roman"/>
          <w:szCs w:val="24"/>
        </w:rPr>
        <w:t xml:space="preserve"> neizciestā daļa</w:t>
      </w:r>
      <w:r w:rsidR="002651E7">
        <w:rPr>
          <w:rFonts w:cs="Times New Roman"/>
          <w:szCs w:val="24"/>
        </w:rPr>
        <w:t> (7. maija rīcības sēdes lēmums, lieta Nr. SKK-175/2002)</w:t>
      </w:r>
      <w:r w:rsidR="00B22339">
        <w:rPr>
          <w:rFonts w:cs="Times New Roman"/>
          <w:szCs w:val="24"/>
        </w:rPr>
        <w:tab/>
        <w:t>174</w:t>
      </w:r>
    </w:p>
    <w:p w:rsidR="00B22339" w:rsidRDefault="00B22339" w:rsidP="00F366E8">
      <w:pPr>
        <w:tabs>
          <w:tab w:val="left" w:leader="dot" w:pos="9072"/>
        </w:tabs>
        <w:spacing w:after="120" w:line="240" w:lineRule="auto"/>
        <w:ind w:left="284"/>
        <w:rPr>
          <w:rFonts w:cs="Times New Roman"/>
          <w:szCs w:val="24"/>
        </w:rPr>
      </w:pPr>
      <w:r>
        <w:rPr>
          <w:rFonts w:cs="Times New Roman"/>
          <w:szCs w:val="24"/>
        </w:rPr>
        <w:t>Spriedums grozīts, nosakot tiesājamam galīgo sodu saskaņā ar Krimināllikuma 51. panta prasībām</w:t>
      </w:r>
      <w:r w:rsidR="002651E7">
        <w:rPr>
          <w:rFonts w:cs="Times New Roman"/>
          <w:szCs w:val="24"/>
        </w:rPr>
        <w:t xml:space="preserve"> (21. maija lēmums, lieta Nr. SKK-180/2002)</w:t>
      </w:r>
      <w:r>
        <w:rPr>
          <w:rFonts w:cs="Times New Roman"/>
          <w:szCs w:val="24"/>
        </w:rPr>
        <w:tab/>
        <w:t>177</w:t>
      </w:r>
    </w:p>
    <w:p w:rsidR="00B22339" w:rsidRDefault="00B22339" w:rsidP="00F366E8">
      <w:pPr>
        <w:tabs>
          <w:tab w:val="left" w:leader="dot" w:pos="9072"/>
        </w:tabs>
        <w:spacing w:after="120" w:line="240" w:lineRule="auto"/>
        <w:ind w:left="284"/>
        <w:rPr>
          <w:rFonts w:cs="Times New Roman"/>
          <w:szCs w:val="24"/>
        </w:rPr>
      </w:pPr>
      <w:r>
        <w:rPr>
          <w:rFonts w:cs="Times New Roman"/>
          <w:szCs w:val="24"/>
        </w:rPr>
        <w:t>Spriedums atcelts un lieta nosūtīta jaunai iztiesāšanai, jo nav izpildītas Krimināllikuma 51. panta pirmās daļas prasības - tiesājamais, vēl neizcietis nosacīti noteiktu brīvības atņemšanas sodu, izdarījis četras neliela apmēra zādzības, par kurām no soda atbrīvots, bet jautājums par nosacītā soda aizstāšanu ar reālu brīvības atņemšanu nav lemts</w:t>
      </w:r>
      <w:r w:rsidR="002651E7">
        <w:rPr>
          <w:rFonts w:cs="Times New Roman"/>
          <w:szCs w:val="24"/>
        </w:rPr>
        <w:t xml:space="preserve"> (21. maija lēmums, lieta Nr. SKK-186/2002)</w:t>
      </w:r>
      <w:r>
        <w:rPr>
          <w:rFonts w:cs="Times New Roman"/>
          <w:szCs w:val="24"/>
        </w:rPr>
        <w:tab/>
        <w:t>180</w:t>
      </w:r>
    </w:p>
    <w:p w:rsidR="00B22339" w:rsidRDefault="00B22339" w:rsidP="00F366E8">
      <w:pPr>
        <w:tabs>
          <w:tab w:val="left" w:leader="dot" w:pos="9072"/>
        </w:tabs>
        <w:spacing w:after="120" w:line="240" w:lineRule="auto"/>
        <w:ind w:left="284"/>
        <w:rPr>
          <w:rFonts w:cs="Times New Roman"/>
          <w:szCs w:val="24"/>
        </w:rPr>
      </w:pPr>
      <w:r>
        <w:rPr>
          <w:rFonts w:cs="Times New Roman"/>
          <w:szCs w:val="24"/>
        </w:rPr>
        <w:t>Spriedums atcelts, jo izdarīts būtisks likuma pārkāpums - nav noteikts galīgais sods</w:t>
      </w:r>
      <w:r w:rsidR="002651E7">
        <w:rPr>
          <w:rFonts w:cs="Times New Roman"/>
          <w:szCs w:val="24"/>
        </w:rPr>
        <w:t xml:space="preserve"> (27. jūnija lēmums, lieta Nr. SKK-251/2002)</w:t>
      </w:r>
      <w:r>
        <w:rPr>
          <w:rFonts w:cs="Times New Roman"/>
          <w:szCs w:val="24"/>
        </w:rPr>
        <w:tab/>
        <w:t>182</w:t>
      </w:r>
    </w:p>
    <w:p w:rsidR="00BD610F" w:rsidRDefault="00BD610F" w:rsidP="00F366E8">
      <w:pPr>
        <w:tabs>
          <w:tab w:val="left" w:leader="dot" w:pos="9072"/>
        </w:tabs>
        <w:spacing w:after="120" w:line="240" w:lineRule="auto"/>
        <w:ind w:left="284"/>
        <w:rPr>
          <w:rFonts w:cs="Times New Roman"/>
          <w:szCs w:val="24"/>
        </w:rPr>
      </w:pPr>
      <w:r>
        <w:rPr>
          <w:rFonts w:cs="Times New Roman"/>
          <w:szCs w:val="24"/>
        </w:rPr>
        <w:lastRenderedPageBreak/>
        <w:t>Saskaņā ar Krimināllikuma 51. pantu noteiktajam galīgajam sodam jābūt lielākam par sodu, kāds noteikts par jaunu izdarītu noziedzīgu nodarījumu, kā arī par neizciestā soda daļu pēc iepriekšējā sprieduma</w:t>
      </w:r>
      <w:r w:rsidR="002651E7">
        <w:rPr>
          <w:rFonts w:cs="Times New Roman"/>
          <w:szCs w:val="24"/>
        </w:rPr>
        <w:t xml:space="preserve"> (20. augusta lēmums, lieta Nr. SKK-277/2002)</w:t>
      </w:r>
      <w:r>
        <w:rPr>
          <w:rFonts w:cs="Times New Roman"/>
          <w:szCs w:val="24"/>
        </w:rPr>
        <w:tab/>
        <w:t>184</w:t>
      </w:r>
    </w:p>
    <w:p w:rsidR="002F7A42" w:rsidRDefault="002F7A42" w:rsidP="00F366E8">
      <w:pPr>
        <w:tabs>
          <w:tab w:val="left" w:leader="dot" w:pos="9072"/>
        </w:tabs>
        <w:spacing w:after="120" w:line="240" w:lineRule="auto"/>
        <w:ind w:left="284"/>
        <w:rPr>
          <w:rFonts w:cs="Times New Roman"/>
          <w:szCs w:val="24"/>
        </w:rPr>
      </w:pPr>
      <w:r>
        <w:rPr>
          <w:rFonts w:cs="Times New Roman"/>
          <w:szCs w:val="24"/>
        </w:rPr>
        <w:t>Saskaņā ar Krimināllikuma 51. pantu jaunajā spriedumā noteiktajam sodam pilnīgi vai daļēji jāpievieno sods, kas nav izciests pēc iepriekšējā sprieduma. Pirmās instances tiesas spriedums grozīts, jo tiesa jaunajā spriedumā noteiktajam sodam nelikumīgi pievienojusi visu ar iepriekšējo spriedumu noteikto sodu, arī izciesto soda daļu</w:t>
      </w:r>
      <w:r w:rsidR="002651E7">
        <w:rPr>
          <w:rFonts w:cs="Times New Roman"/>
          <w:szCs w:val="24"/>
        </w:rPr>
        <w:t xml:space="preserve"> (5. septembra rīcības sēdes lēmums, lieta Nr. SKK-325/2002)</w:t>
      </w:r>
      <w:r>
        <w:rPr>
          <w:rFonts w:cs="Times New Roman"/>
          <w:szCs w:val="24"/>
        </w:rPr>
        <w:tab/>
        <w:t>186</w:t>
      </w:r>
    </w:p>
    <w:p w:rsidR="002F7A42" w:rsidRDefault="002F7A42" w:rsidP="00F366E8">
      <w:pPr>
        <w:tabs>
          <w:tab w:val="left" w:leader="dot" w:pos="9072"/>
        </w:tabs>
        <w:spacing w:after="120" w:line="240" w:lineRule="auto"/>
        <w:ind w:left="284"/>
        <w:rPr>
          <w:rFonts w:cs="Times New Roman"/>
          <w:szCs w:val="24"/>
        </w:rPr>
      </w:pPr>
      <w:r>
        <w:rPr>
          <w:rFonts w:cs="Times New Roman"/>
          <w:szCs w:val="24"/>
        </w:rPr>
        <w:t>Saskaņā ar Krimināllikuma 51. pantu noteiktajam galīgajam sodam jābūt lielākam par sodu, kāds noteikts par jaunu izdarītu noziedzīgu nodarījumu, kā arī par neizciestā soda daļu pēc iepriekšējā sprieduma</w:t>
      </w:r>
      <w:r w:rsidR="002651E7">
        <w:rPr>
          <w:rFonts w:cs="Times New Roman"/>
          <w:szCs w:val="24"/>
        </w:rPr>
        <w:t xml:space="preserve"> (10. septembra lēmums, lieta Nr. SKK-336/2002)</w:t>
      </w:r>
      <w:r>
        <w:rPr>
          <w:rFonts w:cs="Times New Roman"/>
          <w:szCs w:val="24"/>
        </w:rPr>
        <w:tab/>
        <w:t>189</w:t>
      </w:r>
    </w:p>
    <w:p w:rsidR="002651E7" w:rsidRDefault="002F7A42" w:rsidP="002651E7">
      <w:pPr>
        <w:tabs>
          <w:tab w:val="left" w:leader="dot" w:pos="9072"/>
        </w:tabs>
        <w:spacing w:after="0" w:line="240" w:lineRule="auto"/>
        <w:ind w:left="284"/>
        <w:rPr>
          <w:rFonts w:cs="Times New Roman"/>
          <w:szCs w:val="24"/>
        </w:rPr>
      </w:pPr>
      <w:r>
        <w:rPr>
          <w:rFonts w:cs="Times New Roman"/>
          <w:szCs w:val="24"/>
        </w:rPr>
        <w:t>Saskaņā ar Krimināllikuma 55. pantu nav piemērojama nosacīta notiesāšana, ja piespriestais brīvības atņemšanas sods jau izciests</w:t>
      </w:r>
      <w:r w:rsidR="002651E7">
        <w:rPr>
          <w:rFonts w:cs="Times New Roman"/>
          <w:szCs w:val="24"/>
        </w:rPr>
        <w:t xml:space="preserve"> </w:t>
      </w:r>
    </w:p>
    <w:p w:rsidR="002F7A42" w:rsidRDefault="002651E7" w:rsidP="002651E7">
      <w:pPr>
        <w:tabs>
          <w:tab w:val="left" w:leader="dot" w:pos="9072"/>
        </w:tabs>
        <w:spacing w:after="120" w:line="240" w:lineRule="auto"/>
        <w:ind w:left="284"/>
        <w:rPr>
          <w:rFonts w:cs="Times New Roman"/>
          <w:szCs w:val="24"/>
        </w:rPr>
      </w:pPr>
      <w:r>
        <w:rPr>
          <w:rFonts w:cs="Times New Roman"/>
          <w:szCs w:val="24"/>
        </w:rPr>
        <w:t>(14. maija lēmums, lieta Nr. SKK-164/2002)</w:t>
      </w:r>
      <w:r w:rsidR="002F7A42">
        <w:rPr>
          <w:rFonts w:cs="Times New Roman"/>
          <w:szCs w:val="24"/>
        </w:rPr>
        <w:tab/>
        <w:t>193</w:t>
      </w:r>
    </w:p>
    <w:p w:rsidR="002F7A42" w:rsidRDefault="002F7A42" w:rsidP="002651E7">
      <w:pPr>
        <w:tabs>
          <w:tab w:val="left" w:leader="dot" w:pos="9072"/>
        </w:tabs>
        <w:spacing w:after="120" w:line="240" w:lineRule="auto"/>
        <w:ind w:left="284"/>
        <w:rPr>
          <w:rFonts w:cs="Times New Roman"/>
          <w:szCs w:val="24"/>
        </w:rPr>
      </w:pPr>
      <w:r>
        <w:rPr>
          <w:rFonts w:cs="Times New Roman"/>
          <w:szCs w:val="24"/>
        </w:rPr>
        <w:t>Acīmredzami kļūdainu pirmās instances tiesas secinājumu izslēgšana no sprieduma nevar būt par obligātu iemeslu pirmās instances tiesas noteiktā soda mīkstināšanai vai nosacītas notiesāšanas piemērošanai, izskatot lietu apelācijas instances tiesā</w:t>
      </w:r>
      <w:r w:rsidR="005219A0">
        <w:rPr>
          <w:rFonts w:cs="Times New Roman"/>
          <w:szCs w:val="24"/>
        </w:rPr>
        <w:t xml:space="preserve"> (17. septembra lēmums, lieta Nr. SKK-273/2002)</w:t>
      </w:r>
      <w:r>
        <w:rPr>
          <w:rFonts w:cs="Times New Roman"/>
          <w:szCs w:val="24"/>
        </w:rPr>
        <w:tab/>
        <w:t>196</w:t>
      </w:r>
    </w:p>
    <w:p w:rsidR="002F7A42" w:rsidRDefault="002F7A42" w:rsidP="002F7A42">
      <w:pPr>
        <w:tabs>
          <w:tab w:val="left" w:leader="dot" w:pos="9072"/>
        </w:tabs>
        <w:spacing w:after="0" w:line="240" w:lineRule="auto"/>
        <w:ind w:left="284"/>
        <w:rPr>
          <w:rFonts w:cs="Times New Roman"/>
          <w:szCs w:val="24"/>
        </w:rPr>
      </w:pPr>
      <w:r>
        <w:rPr>
          <w:rFonts w:cs="Times New Roman"/>
          <w:szCs w:val="24"/>
        </w:rPr>
        <w:t xml:space="preserve">Krimināllikuma 55. panta pirmajā daļā izsmeļoši uzskaitīti soda veidi, kurus nosakot, tiesa var vainīgo sodīt nosacīti. </w:t>
      </w:r>
    </w:p>
    <w:p w:rsidR="005219A0" w:rsidRDefault="002F7A42" w:rsidP="005219A0">
      <w:pPr>
        <w:tabs>
          <w:tab w:val="left" w:leader="dot" w:pos="9072"/>
        </w:tabs>
        <w:spacing w:after="0" w:line="240" w:lineRule="auto"/>
        <w:ind w:left="284"/>
        <w:rPr>
          <w:rFonts w:cs="Times New Roman"/>
          <w:szCs w:val="24"/>
        </w:rPr>
      </w:pPr>
      <w:r>
        <w:rPr>
          <w:rFonts w:cs="Times New Roman"/>
          <w:szCs w:val="24"/>
        </w:rPr>
        <w:t>Likums neparedz papildsodu noteikšanu nosacīti</w:t>
      </w:r>
      <w:r w:rsidR="005219A0">
        <w:rPr>
          <w:rFonts w:cs="Times New Roman"/>
          <w:szCs w:val="24"/>
        </w:rPr>
        <w:t xml:space="preserve"> </w:t>
      </w:r>
    </w:p>
    <w:p w:rsidR="002F7A42" w:rsidRDefault="005219A0" w:rsidP="005219A0">
      <w:pPr>
        <w:tabs>
          <w:tab w:val="left" w:leader="dot" w:pos="9072"/>
        </w:tabs>
        <w:spacing w:after="120" w:line="240" w:lineRule="auto"/>
        <w:ind w:left="284"/>
        <w:rPr>
          <w:rFonts w:cs="Times New Roman"/>
          <w:szCs w:val="24"/>
        </w:rPr>
      </w:pPr>
      <w:r>
        <w:rPr>
          <w:rFonts w:cs="Times New Roman"/>
          <w:szCs w:val="24"/>
        </w:rPr>
        <w:t>(13. augusta lēmums, lieta Nr. SKK-276/2002)</w:t>
      </w:r>
      <w:r w:rsidR="002F7A42">
        <w:rPr>
          <w:rFonts w:cs="Times New Roman"/>
          <w:szCs w:val="24"/>
        </w:rPr>
        <w:tab/>
        <w:t>199</w:t>
      </w:r>
    </w:p>
    <w:p w:rsidR="005219A0" w:rsidRDefault="002F7A42" w:rsidP="005219A0">
      <w:pPr>
        <w:tabs>
          <w:tab w:val="left" w:leader="dot" w:pos="9072"/>
        </w:tabs>
        <w:spacing w:after="0" w:line="240" w:lineRule="auto"/>
        <w:ind w:left="284"/>
        <w:rPr>
          <w:rFonts w:cs="Times New Roman"/>
          <w:szCs w:val="24"/>
        </w:rPr>
      </w:pPr>
      <w:r>
        <w:rPr>
          <w:rFonts w:cs="Times New Roman"/>
          <w:szCs w:val="24"/>
        </w:rPr>
        <w:t xml:space="preserve">Par Krimināllikuma 56. panta piemērošanu. Augstākās tiesas plēnuma 1999. gada 23. jūlija lēmuma Nr. 7 4.6. punktā dotais izskaidrojums, ka lietās, kuras var ierosināt tikai pēc cietušā vai viņa pārstāvja sūdzības, noilguma termiņa tecējums </w:t>
      </w:r>
      <w:r w:rsidR="00D25A54">
        <w:rPr>
          <w:rFonts w:cs="Times New Roman"/>
          <w:szCs w:val="24"/>
        </w:rPr>
        <w:t>skaitāms no nodarījuma izdarīšanas dienas līdz sūdzības iesniegšanas dienai tiesā, nav pretrunā ar Krimināllikuma 56. panta pirmajā un otrajā daļā noteiktajām prasībām</w:t>
      </w:r>
      <w:r w:rsidR="005219A0">
        <w:rPr>
          <w:rFonts w:cs="Times New Roman"/>
          <w:szCs w:val="24"/>
        </w:rPr>
        <w:t xml:space="preserve"> </w:t>
      </w:r>
    </w:p>
    <w:p w:rsidR="002F7A42" w:rsidRDefault="005219A0" w:rsidP="005219A0">
      <w:pPr>
        <w:tabs>
          <w:tab w:val="left" w:leader="dot" w:pos="9072"/>
        </w:tabs>
        <w:spacing w:after="120" w:line="240" w:lineRule="auto"/>
        <w:ind w:left="284"/>
        <w:rPr>
          <w:rFonts w:cs="Times New Roman"/>
          <w:szCs w:val="24"/>
        </w:rPr>
      </w:pPr>
      <w:r>
        <w:rPr>
          <w:rFonts w:cs="Times New Roman"/>
          <w:szCs w:val="24"/>
        </w:rPr>
        <w:t>(8. janvāra lēmums, lieta Nr. SKK-1/2002)</w:t>
      </w:r>
      <w:r w:rsidR="00D25A54">
        <w:rPr>
          <w:rFonts w:cs="Times New Roman"/>
          <w:szCs w:val="24"/>
        </w:rPr>
        <w:tab/>
        <w:t>201</w:t>
      </w:r>
    </w:p>
    <w:p w:rsidR="00D25A54" w:rsidRDefault="00D25A54" w:rsidP="005219A0">
      <w:pPr>
        <w:tabs>
          <w:tab w:val="left" w:leader="dot" w:pos="9072"/>
        </w:tabs>
        <w:spacing w:after="120" w:line="240" w:lineRule="auto"/>
        <w:ind w:left="284"/>
        <w:rPr>
          <w:rFonts w:cs="Times New Roman"/>
          <w:szCs w:val="24"/>
        </w:rPr>
      </w:pPr>
      <w:r>
        <w:rPr>
          <w:rFonts w:cs="Times New Roman"/>
          <w:szCs w:val="24"/>
        </w:rPr>
        <w:t>Ievērojot taisnīguma un tiesiskās paļāvības principu, Krimināllikuma 56. panta pirmās daļas 1. punkta jēga jāinterpretē tā, ka noilguma termiņu privātapsūdzības lietās aprēķina no kriminālpārkāpuma izdarīšanas dienas līdz dienai, kad iesniegums vai sūdzība iesniegta tiesā vai policijā, vai prokuratūrā</w:t>
      </w:r>
      <w:r w:rsidR="009D341E">
        <w:rPr>
          <w:rFonts w:cs="Times New Roman"/>
          <w:szCs w:val="24"/>
        </w:rPr>
        <w:t xml:space="preserve"> (9. aprīļa lēmums, lieta Nr. SKK-110/2002)</w:t>
      </w:r>
      <w:r>
        <w:rPr>
          <w:rFonts w:cs="Times New Roman"/>
          <w:szCs w:val="24"/>
        </w:rPr>
        <w:tab/>
        <w:t>204</w:t>
      </w:r>
    </w:p>
    <w:p w:rsidR="00D25A54" w:rsidRDefault="00D25A54" w:rsidP="00D25A54">
      <w:pPr>
        <w:tabs>
          <w:tab w:val="left" w:leader="dot" w:pos="9072"/>
        </w:tabs>
        <w:spacing w:after="120" w:line="240" w:lineRule="auto"/>
        <w:ind w:left="284"/>
        <w:rPr>
          <w:rFonts w:cs="Times New Roman"/>
          <w:szCs w:val="24"/>
        </w:rPr>
      </w:pPr>
      <w:r>
        <w:rPr>
          <w:rFonts w:cs="Times New Roman"/>
          <w:szCs w:val="24"/>
        </w:rPr>
        <w:t xml:space="preserve">Kasācijas instances tiesa, nepārvērtējot lietas faktiskos apstākļus un pierādījumus, var vainīgo atbrīvot no tiesas piespriestā soda, ievērojot Latvijas </w:t>
      </w:r>
      <w:r w:rsidR="005D629F">
        <w:rPr>
          <w:rFonts w:cs="Times New Roman"/>
          <w:szCs w:val="24"/>
        </w:rPr>
        <w:t>K</w:t>
      </w:r>
      <w:r>
        <w:rPr>
          <w:rFonts w:cs="Times New Roman"/>
          <w:szCs w:val="24"/>
        </w:rPr>
        <w:t>riminālkodeksa 47. panta otrās daļas, Krimināllikuma 58. panta pirmās daļas, 59. panta trešās daļas nosacījumus</w:t>
      </w:r>
      <w:r w:rsidR="009D341E">
        <w:rPr>
          <w:rFonts w:cs="Times New Roman"/>
          <w:szCs w:val="24"/>
        </w:rPr>
        <w:t xml:space="preserve"> (16. aprīļa lēmums, lieta Nr. SKK-52</w:t>
      </w:r>
      <w:r w:rsidR="005D629F">
        <w:rPr>
          <w:rFonts w:cs="Times New Roman"/>
          <w:szCs w:val="24"/>
        </w:rPr>
        <w:t>/2002</w:t>
      </w:r>
      <w:r w:rsidR="009D341E">
        <w:rPr>
          <w:rFonts w:cs="Times New Roman"/>
          <w:szCs w:val="24"/>
        </w:rPr>
        <w:t>)</w:t>
      </w:r>
      <w:r>
        <w:rPr>
          <w:rFonts w:cs="Times New Roman"/>
          <w:szCs w:val="24"/>
        </w:rPr>
        <w:tab/>
        <w:t>208</w:t>
      </w:r>
    </w:p>
    <w:p w:rsidR="00D25A54" w:rsidRDefault="00D25A54" w:rsidP="00D25A54">
      <w:pPr>
        <w:tabs>
          <w:tab w:val="left" w:leader="dot" w:pos="9072"/>
        </w:tabs>
        <w:spacing w:after="120" w:line="240" w:lineRule="auto"/>
        <w:ind w:left="284"/>
        <w:rPr>
          <w:rFonts w:cs="Times New Roman"/>
          <w:szCs w:val="24"/>
        </w:rPr>
      </w:pPr>
      <w:r>
        <w:rPr>
          <w:rFonts w:cs="Times New Roman"/>
          <w:szCs w:val="24"/>
        </w:rPr>
        <w:t>Ievērojot lietas konkrētos apstākļus, saskaņā ar Krimināllikuma 58. panta pirmās daļas un 59. panta trešās daļas nosacījumiem tiesājamais atbrīvots no soda</w:t>
      </w:r>
      <w:r w:rsidR="009D341E">
        <w:rPr>
          <w:rFonts w:cs="Times New Roman"/>
          <w:szCs w:val="24"/>
        </w:rPr>
        <w:t xml:space="preserve"> (1. novembra rīcības sēdes lēmums, lieta Nr. SKK-546/2002)</w:t>
      </w:r>
      <w:r>
        <w:rPr>
          <w:rFonts w:cs="Times New Roman"/>
          <w:szCs w:val="24"/>
        </w:rPr>
        <w:tab/>
        <w:t>212</w:t>
      </w:r>
    </w:p>
    <w:p w:rsidR="00D25A54" w:rsidRDefault="00D25A54" w:rsidP="00D25A54">
      <w:pPr>
        <w:tabs>
          <w:tab w:val="left" w:leader="dot" w:pos="9072"/>
        </w:tabs>
        <w:spacing w:after="120" w:line="240" w:lineRule="auto"/>
        <w:ind w:left="284"/>
        <w:rPr>
          <w:rFonts w:cs="Times New Roman"/>
          <w:szCs w:val="24"/>
        </w:rPr>
      </w:pPr>
      <w:r>
        <w:rPr>
          <w:rFonts w:cs="Times New Roman"/>
          <w:szCs w:val="24"/>
        </w:rPr>
        <w:t>Tiesājamie atbrīvoti no soda saskaņā ar Krimināllikuma 59. panta trešo daļu un 58. panta pirmo daļu, jo noziedzīga nodarījuma rezultātā nav radīts tāds kaitējums, lai par to vajadzētu piespriest sodu</w:t>
      </w:r>
      <w:r w:rsidR="009D341E">
        <w:rPr>
          <w:rFonts w:cs="Times New Roman"/>
          <w:szCs w:val="24"/>
        </w:rPr>
        <w:t xml:space="preserve"> (10. decembra lēmums, lieta Nr. SKK-568/2002)</w:t>
      </w:r>
      <w:r>
        <w:rPr>
          <w:rFonts w:cs="Times New Roman"/>
          <w:szCs w:val="24"/>
        </w:rPr>
        <w:tab/>
        <w:t>215</w:t>
      </w:r>
    </w:p>
    <w:p w:rsidR="00D25A54" w:rsidRDefault="00D25A54" w:rsidP="00D25A54">
      <w:pPr>
        <w:tabs>
          <w:tab w:val="left" w:leader="dot" w:pos="9072"/>
        </w:tabs>
        <w:spacing w:after="120" w:line="240" w:lineRule="auto"/>
        <w:ind w:left="284"/>
        <w:rPr>
          <w:rFonts w:cs="Times New Roman"/>
          <w:szCs w:val="24"/>
        </w:rPr>
      </w:pPr>
      <w:r>
        <w:rPr>
          <w:rFonts w:cs="Times New Roman"/>
          <w:szCs w:val="24"/>
        </w:rPr>
        <w:t>Policijas kontroles kā papildsoda piemērošana nepilngadīgai personai nav pretrunā ar Krimināllikuma 65. panta nosacījumiem</w:t>
      </w:r>
      <w:r w:rsidR="009D341E">
        <w:rPr>
          <w:rFonts w:cs="Times New Roman"/>
          <w:szCs w:val="24"/>
        </w:rPr>
        <w:t xml:space="preserve"> (</w:t>
      </w:r>
      <w:r w:rsidR="009A4777">
        <w:rPr>
          <w:rFonts w:cs="Times New Roman"/>
          <w:szCs w:val="24"/>
        </w:rPr>
        <w:t>14. maija lēmums, lieta Nr. SKK-159/2002</w:t>
      </w:r>
      <w:r w:rsidR="009D341E">
        <w:rPr>
          <w:rFonts w:cs="Times New Roman"/>
          <w:szCs w:val="24"/>
        </w:rPr>
        <w:t>)</w:t>
      </w:r>
      <w:r>
        <w:rPr>
          <w:rFonts w:cs="Times New Roman"/>
          <w:szCs w:val="24"/>
        </w:rPr>
        <w:tab/>
        <w:t>219</w:t>
      </w:r>
    </w:p>
    <w:p w:rsidR="009D138A" w:rsidRDefault="00D25A54" w:rsidP="00F366E8">
      <w:pPr>
        <w:tabs>
          <w:tab w:val="left" w:leader="dot" w:pos="9072"/>
        </w:tabs>
        <w:spacing w:after="120" w:line="240" w:lineRule="auto"/>
        <w:ind w:left="284"/>
        <w:rPr>
          <w:rFonts w:cs="Times New Roman"/>
          <w:szCs w:val="24"/>
        </w:rPr>
      </w:pPr>
      <w:r>
        <w:rPr>
          <w:rFonts w:cs="Times New Roman"/>
          <w:szCs w:val="24"/>
        </w:rPr>
        <w:t>Abu instanču tiesas uz ambulatorās tiesu psihiatriskās ekspertīzes atzinuma pamata pareizi izlēmušas jautājumu par to, ka tiesājamais noziedzīgos nodarījumus izdarījis pieskaitāmības stāvoklī</w:t>
      </w:r>
      <w:r w:rsidR="009A4777">
        <w:rPr>
          <w:rFonts w:cs="Times New Roman"/>
          <w:szCs w:val="24"/>
        </w:rPr>
        <w:t xml:space="preserve"> (2. aprīļa lēmums, lieta Nr. SKK-90/2002)</w:t>
      </w:r>
      <w:r>
        <w:rPr>
          <w:rFonts w:cs="Times New Roman"/>
          <w:szCs w:val="24"/>
        </w:rPr>
        <w:tab/>
      </w:r>
      <w:r w:rsidR="0099581C">
        <w:rPr>
          <w:rFonts w:cs="Times New Roman"/>
          <w:szCs w:val="24"/>
        </w:rPr>
        <w:t>223</w:t>
      </w:r>
      <w:r w:rsidR="002F7A42">
        <w:rPr>
          <w:rFonts w:cs="Times New Roman"/>
          <w:szCs w:val="24"/>
        </w:rPr>
        <w:t xml:space="preserve">   </w:t>
      </w:r>
      <w:r w:rsidR="00B22339">
        <w:rPr>
          <w:rFonts w:cs="Times New Roman"/>
          <w:szCs w:val="24"/>
        </w:rPr>
        <w:t xml:space="preserve"> </w:t>
      </w:r>
      <w:r w:rsidR="0090288C">
        <w:rPr>
          <w:rFonts w:cs="Times New Roman"/>
          <w:szCs w:val="24"/>
        </w:rPr>
        <w:t xml:space="preserve">  </w:t>
      </w:r>
      <w:r w:rsidR="00F366E8">
        <w:rPr>
          <w:rFonts w:cs="Times New Roman"/>
          <w:szCs w:val="24"/>
        </w:rPr>
        <w:t xml:space="preserve"> </w:t>
      </w:r>
      <w:r w:rsidR="009562CD">
        <w:rPr>
          <w:rFonts w:cs="Times New Roman"/>
          <w:szCs w:val="24"/>
        </w:rPr>
        <w:t xml:space="preserve"> </w:t>
      </w:r>
    </w:p>
    <w:p w:rsidR="00AF42A4" w:rsidRDefault="009D138A" w:rsidP="0099581C">
      <w:pPr>
        <w:tabs>
          <w:tab w:val="left" w:leader="dot" w:pos="9072"/>
        </w:tabs>
        <w:spacing w:after="120" w:line="240" w:lineRule="auto"/>
        <w:ind w:left="284"/>
        <w:rPr>
          <w:rFonts w:cs="Times New Roman"/>
          <w:szCs w:val="24"/>
        </w:rPr>
      </w:pPr>
      <w:r>
        <w:rPr>
          <w:rFonts w:cs="Times New Roman"/>
          <w:szCs w:val="24"/>
        </w:rPr>
        <w:lastRenderedPageBreak/>
        <w:t xml:space="preserve">  </w:t>
      </w:r>
      <w:r w:rsidR="000B1622">
        <w:rPr>
          <w:rFonts w:cs="Times New Roman"/>
          <w:szCs w:val="24"/>
        </w:rPr>
        <w:t xml:space="preserve"> </w:t>
      </w:r>
    </w:p>
    <w:p w:rsidR="00855E7F" w:rsidRDefault="00096230" w:rsidP="007C5451">
      <w:pPr>
        <w:tabs>
          <w:tab w:val="left" w:leader="dot" w:pos="9072"/>
        </w:tabs>
        <w:spacing w:after="0" w:line="240" w:lineRule="auto"/>
        <w:ind w:left="426"/>
        <w:rPr>
          <w:rFonts w:cs="Times New Roman"/>
          <w:szCs w:val="24"/>
        </w:rPr>
      </w:pPr>
      <w:r>
        <w:rPr>
          <w:rFonts w:cs="Times New Roman"/>
          <w:szCs w:val="24"/>
        </w:rPr>
        <w:t xml:space="preserve">  </w:t>
      </w:r>
      <w:r w:rsidR="00855E7F">
        <w:rPr>
          <w:rFonts w:cs="Times New Roman"/>
          <w:szCs w:val="24"/>
        </w:rPr>
        <w:t xml:space="preserve"> </w:t>
      </w:r>
    </w:p>
    <w:p w:rsidR="00096230" w:rsidRDefault="005F54F9" w:rsidP="007C5451">
      <w:pPr>
        <w:tabs>
          <w:tab w:val="left" w:leader="dot" w:pos="9072"/>
        </w:tabs>
        <w:spacing w:after="120" w:line="240" w:lineRule="auto"/>
        <w:ind w:left="284" w:hanging="284"/>
        <w:rPr>
          <w:rFonts w:cs="Times New Roman"/>
          <w:b/>
          <w:szCs w:val="24"/>
        </w:rPr>
      </w:pPr>
      <w:r>
        <w:rPr>
          <w:rFonts w:cs="Times New Roman"/>
          <w:b/>
          <w:szCs w:val="24"/>
        </w:rPr>
        <w:t>2</w:t>
      </w:r>
      <w:r w:rsidR="00096230">
        <w:rPr>
          <w:rFonts w:cs="Times New Roman"/>
          <w:b/>
          <w:szCs w:val="24"/>
        </w:rPr>
        <w:t xml:space="preserve">. Lēmumi </w:t>
      </w:r>
      <w:r>
        <w:rPr>
          <w:rFonts w:cs="Times New Roman"/>
          <w:b/>
          <w:szCs w:val="24"/>
        </w:rPr>
        <w:t xml:space="preserve">Latvijas </w:t>
      </w:r>
      <w:r w:rsidR="005D629F">
        <w:rPr>
          <w:rFonts w:cs="Times New Roman"/>
          <w:b/>
          <w:szCs w:val="24"/>
        </w:rPr>
        <w:t>K</w:t>
      </w:r>
      <w:r>
        <w:rPr>
          <w:rFonts w:cs="Times New Roman"/>
          <w:b/>
          <w:szCs w:val="24"/>
        </w:rPr>
        <w:t>riminālkodeksa un Krimināllikuma</w:t>
      </w:r>
      <w:r w:rsidR="00096230">
        <w:rPr>
          <w:rFonts w:cs="Times New Roman"/>
          <w:b/>
          <w:szCs w:val="24"/>
        </w:rPr>
        <w:t xml:space="preserve"> </w:t>
      </w:r>
      <w:r w:rsidR="001D71DB">
        <w:rPr>
          <w:rFonts w:cs="Times New Roman"/>
          <w:b/>
          <w:szCs w:val="24"/>
        </w:rPr>
        <w:t>Sevišķās</w:t>
      </w:r>
      <w:r w:rsidR="00096230">
        <w:rPr>
          <w:rFonts w:cs="Times New Roman"/>
          <w:b/>
          <w:szCs w:val="24"/>
        </w:rPr>
        <w:t xml:space="preserve"> daļas </w:t>
      </w:r>
      <w:r>
        <w:rPr>
          <w:rFonts w:cs="Times New Roman"/>
          <w:b/>
          <w:szCs w:val="24"/>
        </w:rPr>
        <w:t>normu</w:t>
      </w:r>
      <w:r w:rsidR="00096230">
        <w:rPr>
          <w:rFonts w:cs="Times New Roman"/>
          <w:b/>
          <w:szCs w:val="24"/>
        </w:rPr>
        <w:t xml:space="preserve"> piemērošanas</w:t>
      </w:r>
      <w:r>
        <w:rPr>
          <w:rFonts w:cs="Times New Roman"/>
          <w:b/>
          <w:szCs w:val="24"/>
        </w:rPr>
        <w:t xml:space="preserve"> jautājumos</w:t>
      </w:r>
      <w:r w:rsidR="0087129D">
        <w:rPr>
          <w:rFonts w:cs="Times New Roman"/>
          <w:b/>
          <w:szCs w:val="24"/>
        </w:rPr>
        <w:tab/>
      </w:r>
      <w:r w:rsidR="0099581C">
        <w:rPr>
          <w:rFonts w:cs="Times New Roman"/>
          <w:b/>
          <w:szCs w:val="24"/>
        </w:rPr>
        <w:t>229</w:t>
      </w:r>
    </w:p>
    <w:p w:rsidR="0023508B" w:rsidRDefault="0099581C" w:rsidP="00AC715F">
      <w:pPr>
        <w:tabs>
          <w:tab w:val="left" w:leader="dot" w:pos="9072"/>
        </w:tabs>
        <w:spacing w:after="120" w:line="240" w:lineRule="auto"/>
        <w:ind w:left="284"/>
        <w:rPr>
          <w:rFonts w:cs="Times New Roman"/>
          <w:szCs w:val="24"/>
        </w:rPr>
      </w:pPr>
      <w:r>
        <w:rPr>
          <w:rFonts w:cs="Times New Roman"/>
          <w:szCs w:val="24"/>
        </w:rPr>
        <w:t>Tiesājamo noziedzīgās darbības pareizi novērtētas kā grupā izdarīts huligānisms, nevis pret valsti vērsts noziegums - terorisms</w:t>
      </w:r>
      <w:r w:rsidR="009A4777">
        <w:rPr>
          <w:rFonts w:cs="Times New Roman"/>
          <w:szCs w:val="24"/>
        </w:rPr>
        <w:t xml:space="preserve"> (</w:t>
      </w:r>
      <w:r w:rsidR="006F35E1">
        <w:rPr>
          <w:rFonts w:cs="Times New Roman"/>
          <w:szCs w:val="24"/>
        </w:rPr>
        <w:t>19. februāra lēmums, lieta Nr. SKK-4/2002</w:t>
      </w:r>
      <w:r w:rsidR="009A4777">
        <w:rPr>
          <w:rFonts w:cs="Times New Roman"/>
          <w:szCs w:val="24"/>
        </w:rPr>
        <w:t>)</w:t>
      </w:r>
      <w:r>
        <w:rPr>
          <w:rFonts w:cs="Times New Roman"/>
          <w:szCs w:val="24"/>
        </w:rPr>
        <w:tab/>
        <w:t>230</w:t>
      </w:r>
    </w:p>
    <w:p w:rsidR="0099581C" w:rsidRDefault="0099581C" w:rsidP="00AC715F">
      <w:pPr>
        <w:tabs>
          <w:tab w:val="left" w:leader="dot" w:pos="9072"/>
        </w:tabs>
        <w:spacing w:after="120" w:line="240" w:lineRule="auto"/>
        <w:ind w:left="284"/>
        <w:rPr>
          <w:rFonts w:cs="Times New Roman"/>
          <w:szCs w:val="24"/>
        </w:rPr>
      </w:pPr>
      <w:r>
        <w:rPr>
          <w:rFonts w:cs="Times New Roman"/>
          <w:szCs w:val="24"/>
        </w:rPr>
        <w:t>Krimināllikuma 96. panta dispozīcija ir blanketa dispozīcija, tāpēc apsūdzībā jānorāda, kādas normas, kādi konkrēti mežu apsaimniekošanas noteikumi pārkāpti</w:t>
      </w:r>
      <w:r w:rsidR="006F35E1">
        <w:rPr>
          <w:rFonts w:cs="Times New Roman"/>
          <w:szCs w:val="24"/>
        </w:rPr>
        <w:t xml:space="preserve"> (26. novembra lēmums, lieta Nr. SKK-549/2002)</w:t>
      </w:r>
      <w:r>
        <w:rPr>
          <w:rFonts w:cs="Times New Roman"/>
          <w:szCs w:val="24"/>
        </w:rPr>
        <w:tab/>
        <w:t>237</w:t>
      </w:r>
    </w:p>
    <w:p w:rsidR="0099581C" w:rsidRDefault="0099581C" w:rsidP="00AC715F">
      <w:pPr>
        <w:tabs>
          <w:tab w:val="left" w:leader="dot" w:pos="9072"/>
        </w:tabs>
        <w:spacing w:after="120" w:line="240" w:lineRule="auto"/>
        <w:ind w:left="284"/>
        <w:rPr>
          <w:rFonts w:cs="Times New Roman"/>
          <w:szCs w:val="24"/>
        </w:rPr>
      </w:pPr>
      <w:r>
        <w:rPr>
          <w:rFonts w:cs="Times New Roman"/>
          <w:szCs w:val="24"/>
        </w:rPr>
        <w:t>Apelācijas instances tiesas spriedums atcelts tāpēc, ka tiesa nepareizi piemērojusi  krimināllikuma normu, kvalificējot noziedzīgos nodarījumus</w:t>
      </w:r>
      <w:r w:rsidR="006F35E1">
        <w:rPr>
          <w:rFonts w:cs="Times New Roman"/>
          <w:szCs w:val="24"/>
        </w:rPr>
        <w:t xml:space="preserve"> (3. septembra lēmums, lieta Nr. SKK-227/2002)</w:t>
      </w:r>
      <w:r>
        <w:rPr>
          <w:rFonts w:cs="Times New Roman"/>
          <w:szCs w:val="24"/>
        </w:rPr>
        <w:tab/>
        <w:t>240</w:t>
      </w:r>
    </w:p>
    <w:p w:rsidR="0099581C" w:rsidRDefault="0099581C" w:rsidP="00AC715F">
      <w:pPr>
        <w:tabs>
          <w:tab w:val="left" w:leader="dot" w:pos="9072"/>
        </w:tabs>
        <w:spacing w:after="120" w:line="240" w:lineRule="auto"/>
        <w:ind w:left="284"/>
        <w:rPr>
          <w:rFonts w:cs="Times New Roman"/>
          <w:szCs w:val="24"/>
        </w:rPr>
      </w:pPr>
      <w:r>
        <w:rPr>
          <w:rFonts w:cs="Times New Roman"/>
          <w:szCs w:val="24"/>
        </w:rPr>
        <w:t xml:space="preserve">Tā kā apsūdzības formulējums atbilst kvalifikācijai pēc Krimināllikuma 117. panta 8. punkta, nevis 9. punkta, kā tas bija kvalificēts pirmstiesas izmeklēšanā, darbību pārkvalificēšanu no 9. punkta uz 8. punktu nevar uzskatīt par Latvijas </w:t>
      </w:r>
      <w:r w:rsidR="005D629F">
        <w:rPr>
          <w:rFonts w:cs="Times New Roman"/>
          <w:szCs w:val="24"/>
        </w:rPr>
        <w:t>K</w:t>
      </w:r>
      <w:r>
        <w:rPr>
          <w:rFonts w:cs="Times New Roman"/>
          <w:szCs w:val="24"/>
        </w:rPr>
        <w:t>riminālprocesa kodeksa 255. panta pārkāpumu</w:t>
      </w:r>
      <w:r w:rsidR="006F35E1">
        <w:rPr>
          <w:rFonts w:cs="Times New Roman"/>
          <w:szCs w:val="24"/>
        </w:rPr>
        <w:t xml:space="preserve"> (1. oktobra lēmums, lieta Nr. SKK-316/2002)</w:t>
      </w:r>
      <w:r>
        <w:rPr>
          <w:rFonts w:cs="Times New Roman"/>
          <w:szCs w:val="24"/>
        </w:rPr>
        <w:tab/>
      </w:r>
      <w:r w:rsidR="009A6C6B">
        <w:rPr>
          <w:rFonts w:cs="Times New Roman"/>
          <w:szCs w:val="24"/>
        </w:rPr>
        <w:t>264</w:t>
      </w:r>
    </w:p>
    <w:p w:rsidR="009A6C6B" w:rsidRDefault="009A6C6B" w:rsidP="00AC715F">
      <w:pPr>
        <w:tabs>
          <w:tab w:val="left" w:leader="dot" w:pos="9072"/>
        </w:tabs>
        <w:spacing w:after="120" w:line="240" w:lineRule="auto"/>
        <w:ind w:left="284"/>
        <w:rPr>
          <w:rFonts w:cs="Times New Roman"/>
          <w:szCs w:val="24"/>
        </w:rPr>
      </w:pPr>
      <w:r>
        <w:rPr>
          <w:rFonts w:cs="Times New Roman"/>
          <w:szCs w:val="24"/>
        </w:rPr>
        <w:t>Ar izvarošanu, izmantojot cietušās bezpalīdzības stāvokli, ir jāsaprot gadījumi, kad cietusī sava fiziskā vai psihiskā stāvokļa dēļ (fiziski trūkumi, mazgadība, psihiskas dabas traucējumi, kā arī cits slimīgs vai bezsamaņas stāvoklis) nav varējusi saprast ar viņu izdarīto darbību raksturu un nozīmi vai nav varējusi vainīgajam pretoties, un vainīgais, stājoties dzimumattiecībās, apzinājies, ka cietusī atrodas bezpalīdzības stāvoklī</w:t>
      </w:r>
      <w:r w:rsidR="006F35E1">
        <w:rPr>
          <w:rFonts w:cs="Times New Roman"/>
          <w:szCs w:val="24"/>
        </w:rPr>
        <w:t xml:space="preserve"> (</w:t>
      </w:r>
      <w:r w:rsidR="007C3634">
        <w:rPr>
          <w:rFonts w:cs="Times New Roman"/>
          <w:szCs w:val="24"/>
        </w:rPr>
        <w:t>28. februāra rīcības sēdes lēmums, lieta Nr. SKK-47/2002</w:t>
      </w:r>
      <w:r w:rsidR="006F35E1">
        <w:rPr>
          <w:rFonts w:cs="Times New Roman"/>
          <w:szCs w:val="24"/>
        </w:rPr>
        <w:t>)</w:t>
      </w:r>
      <w:r>
        <w:rPr>
          <w:rFonts w:cs="Times New Roman"/>
          <w:szCs w:val="24"/>
        </w:rPr>
        <w:tab/>
        <w:t>276</w:t>
      </w:r>
    </w:p>
    <w:p w:rsidR="009A6C6B" w:rsidRDefault="005D7271" w:rsidP="00AC715F">
      <w:pPr>
        <w:tabs>
          <w:tab w:val="left" w:leader="dot" w:pos="9072"/>
        </w:tabs>
        <w:spacing w:after="120" w:line="240" w:lineRule="auto"/>
        <w:ind w:left="284"/>
        <w:rPr>
          <w:rFonts w:cs="Times New Roman"/>
          <w:szCs w:val="24"/>
        </w:rPr>
      </w:pPr>
      <w:r>
        <w:rPr>
          <w:rFonts w:cs="Times New Roman"/>
          <w:szCs w:val="24"/>
        </w:rPr>
        <w:t>Apelācijas instances tiesas spriedums grozīts tāpēc, ka kredītkartes nolaupīšanu tiesa nepareizi kvalificējusi kā svešas kustamas mantas atklātu zādzību. Kriminālatbildība par kredītkartes nolaupīšanu paredzēta Krimināllikuma 193. pantā</w:t>
      </w:r>
      <w:r w:rsidR="007C3634">
        <w:rPr>
          <w:rFonts w:cs="Times New Roman"/>
          <w:szCs w:val="24"/>
        </w:rPr>
        <w:t xml:space="preserve"> (27. augusta lēmums, lieta Nr. SKK-250/2002)</w:t>
      </w:r>
      <w:r>
        <w:rPr>
          <w:rFonts w:cs="Times New Roman"/>
          <w:szCs w:val="24"/>
        </w:rPr>
        <w:tab/>
        <w:t>283</w:t>
      </w:r>
    </w:p>
    <w:p w:rsidR="005D7271" w:rsidRDefault="005D7271" w:rsidP="00AC715F">
      <w:pPr>
        <w:tabs>
          <w:tab w:val="left" w:leader="dot" w:pos="9072"/>
        </w:tabs>
        <w:spacing w:after="120" w:line="240" w:lineRule="auto"/>
        <w:ind w:left="284"/>
        <w:rPr>
          <w:rFonts w:cs="Times New Roman"/>
          <w:szCs w:val="24"/>
        </w:rPr>
      </w:pPr>
      <w:r>
        <w:rPr>
          <w:rFonts w:cs="Times New Roman"/>
          <w:szCs w:val="24"/>
        </w:rPr>
        <w:t>Apelācijas instances tiesas lēmums atstāts negrozīts, jo tiesa pareizi kvalificējusi izdarīto noziedzīgo nodarījumu pēc Krimināllikuma 160. panta trešās daļas</w:t>
      </w:r>
      <w:r w:rsidR="007C3634">
        <w:rPr>
          <w:rFonts w:cs="Times New Roman"/>
          <w:szCs w:val="24"/>
        </w:rPr>
        <w:t xml:space="preserve"> (12. februāra lēmums, lieta Nr. SKK-29/2002)</w:t>
      </w:r>
      <w:r>
        <w:rPr>
          <w:rFonts w:cs="Times New Roman"/>
          <w:szCs w:val="24"/>
        </w:rPr>
        <w:tab/>
        <w:t>293</w:t>
      </w:r>
    </w:p>
    <w:p w:rsidR="005D7271" w:rsidRDefault="00CD6A77" w:rsidP="00AC715F">
      <w:pPr>
        <w:tabs>
          <w:tab w:val="left" w:leader="dot" w:pos="9072"/>
        </w:tabs>
        <w:spacing w:after="120" w:line="240" w:lineRule="auto"/>
        <w:ind w:left="284"/>
        <w:rPr>
          <w:rFonts w:cs="Times New Roman"/>
          <w:szCs w:val="24"/>
        </w:rPr>
      </w:pPr>
      <w:r>
        <w:rPr>
          <w:rFonts w:cs="Times New Roman"/>
          <w:szCs w:val="24"/>
        </w:rPr>
        <w:t>Likuma izpratnē manta, ko nozog, ir sveša manta, un par tādu uzskatāma tikai manta, uz kuru mantas paņēmējam nav nekādu tiesību. Par zādzību nevar uzskatīt gadījumu, kad neatļauti paņemta manta, kas pieder pašam paņēmējam, kaut arī paņemšanas brīdī viņš to nav zinājis</w:t>
      </w:r>
      <w:r w:rsidR="007C3634">
        <w:rPr>
          <w:rFonts w:cs="Times New Roman"/>
          <w:szCs w:val="24"/>
        </w:rPr>
        <w:t xml:space="preserve"> (27. novembra rīcības sēdes lēmums, lieta Nr. SKK-578/2002)</w:t>
      </w:r>
      <w:r>
        <w:rPr>
          <w:rFonts w:cs="Times New Roman"/>
          <w:szCs w:val="24"/>
        </w:rPr>
        <w:tab/>
        <w:t>297</w:t>
      </w:r>
    </w:p>
    <w:p w:rsidR="00CD6A77" w:rsidRDefault="00CA251E" w:rsidP="00AC715F">
      <w:pPr>
        <w:tabs>
          <w:tab w:val="left" w:leader="dot" w:pos="9072"/>
        </w:tabs>
        <w:spacing w:after="120" w:line="240" w:lineRule="auto"/>
        <w:ind w:left="284"/>
        <w:rPr>
          <w:rFonts w:cs="Times New Roman"/>
          <w:szCs w:val="24"/>
        </w:rPr>
      </w:pPr>
      <w:r>
        <w:rPr>
          <w:rFonts w:cs="Times New Roman"/>
          <w:szCs w:val="24"/>
        </w:rPr>
        <w:t>Tiesājamais nepamatoti pieprasījis un ilgstoši saņēmis slimības pabalstu, jebkuru summu, kura viņam izmaksāta. Tiesājamā atbildību nemazina apstāklis, ka naudas izmaksātāji nav viņu atmaskojuši ātrāk</w:t>
      </w:r>
      <w:r w:rsidR="007C3634">
        <w:rPr>
          <w:rFonts w:cs="Times New Roman"/>
          <w:szCs w:val="24"/>
        </w:rPr>
        <w:t xml:space="preserve"> (21. maija lēmums, lieta Nr. SKK-182/2002)</w:t>
      </w:r>
      <w:r>
        <w:rPr>
          <w:rFonts w:cs="Times New Roman"/>
          <w:szCs w:val="24"/>
        </w:rPr>
        <w:tab/>
        <w:t>301</w:t>
      </w:r>
    </w:p>
    <w:p w:rsidR="003125CE" w:rsidRDefault="00CA251E" w:rsidP="00AC715F">
      <w:pPr>
        <w:tabs>
          <w:tab w:val="left" w:leader="dot" w:pos="9072"/>
        </w:tabs>
        <w:spacing w:after="120" w:line="240" w:lineRule="auto"/>
        <w:ind w:left="284"/>
        <w:rPr>
          <w:rFonts w:cs="Times New Roman"/>
          <w:szCs w:val="24"/>
        </w:rPr>
      </w:pPr>
      <w:r>
        <w:rPr>
          <w:rFonts w:cs="Times New Roman"/>
          <w:szCs w:val="24"/>
        </w:rPr>
        <w:t>Par krāpšanu likuma izpratnē uzskatāms noziedzīgs nodarījums, kas vērsts uz cietušā maldināšanu, t.i., apzinātu cietušā dezinformēšanu par attiecīgiem faktiem un apstākļiem, lai iegūtu savā valdījumā svešu mantu</w:t>
      </w:r>
      <w:r w:rsidR="007C3634">
        <w:rPr>
          <w:rFonts w:cs="Times New Roman"/>
          <w:szCs w:val="24"/>
        </w:rPr>
        <w:t xml:space="preserve"> (18. jūnija lēmums, lieta Nr. SKK-206/2002)</w:t>
      </w:r>
      <w:r>
        <w:rPr>
          <w:rFonts w:cs="Times New Roman"/>
          <w:szCs w:val="24"/>
        </w:rPr>
        <w:tab/>
      </w:r>
      <w:r w:rsidR="003125CE">
        <w:rPr>
          <w:rFonts w:cs="Times New Roman"/>
          <w:szCs w:val="24"/>
        </w:rPr>
        <w:t>304</w:t>
      </w:r>
    </w:p>
    <w:p w:rsidR="005E420A" w:rsidRDefault="003125CE" w:rsidP="005E420A">
      <w:pPr>
        <w:tabs>
          <w:tab w:val="left" w:leader="dot" w:pos="9072"/>
        </w:tabs>
        <w:spacing w:after="0" w:line="240" w:lineRule="auto"/>
        <w:ind w:left="284"/>
        <w:rPr>
          <w:rFonts w:cs="Times New Roman"/>
          <w:szCs w:val="24"/>
        </w:rPr>
      </w:pPr>
      <w:r>
        <w:rPr>
          <w:rFonts w:cs="Times New Roman"/>
          <w:szCs w:val="24"/>
        </w:rPr>
        <w:t>Kasācijas protests noraidīts, atzīstot, ka izdarīts neliela apmēra zādzības mēģinājums - tiesājamais ar paņemto mantu nav varējis rīkoties pēc saviem ieskatiem, jo atradies veikala darbinieces uzraudzībā un kontrolē</w:t>
      </w:r>
      <w:r w:rsidR="007C3634">
        <w:rPr>
          <w:rFonts w:cs="Times New Roman"/>
          <w:szCs w:val="24"/>
        </w:rPr>
        <w:t xml:space="preserve"> </w:t>
      </w:r>
    </w:p>
    <w:p w:rsidR="003125CE" w:rsidRDefault="007C3634" w:rsidP="005E420A">
      <w:pPr>
        <w:tabs>
          <w:tab w:val="left" w:leader="dot" w:pos="9072"/>
        </w:tabs>
        <w:spacing w:after="120" w:line="240" w:lineRule="auto"/>
        <w:ind w:left="284"/>
        <w:rPr>
          <w:rFonts w:cs="Times New Roman"/>
          <w:szCs w:val="24"/>
        </w:rPr>
      </w:pPr>
      <w:r>
        <w:rPr>
          <w:rFonts w:cs="Times New Roman"/>
          <w:szCs w:val="24"/>
        </w:rPr>
        <w:t>(</w:t>
      </w:r>
      <w:r w:rsidR="005E420A">
        <w:rPr>
          <w:rFonts w:cs="Times New Roman"/>
          <w:szCs w:val="24"/>
        </w:rPr>
        <w:t>12. marta rīcības sēdes lēmums, lieta Nr. SKK-100/2002</w:t>
      </w:r>
      <w:r>
        <w:rPr>
          <w:rFonts w:cs="Times New Roman"/>
          <w:szCs w:val="24"/>
        </w:rPr>
        <w:t>)</w:t>
      </w:r>
      <w:r w:rsidR="003125CE">
        <w:rPr>
          <w:rFonts w:cs="Times New Roman"/>
          <w:szCs w:val="24"/>
        </w:rPr>
        <w:tab/>
        <w:t>321</w:t>
      </w:r>
    </w:p>
    <w:p w:rsidR="003125CE" w:rsidRDefault="003125CE" w:rsidP="005E420A">
      <w:pPr>
        <w:tabs>
          <w:tab w:val="left" w:leader="dot" w:pos="9072"/>
        </w:tabs>
        <w:spacing w:after="120" w:line="240" w:lineRule="auto"/>
        <w:ind w:left="284"/>
        <w:rPr>
          <w:rFonts w:cs="Times New Roman"/>
          <w:szCs w:val="24"/>
        </w:rPr>
      </w:pPr>
      <w:r>
        <w:rPr>
          <w:rFonts w:cs="Times New Roman"/>
          <w:szCs w:val="24"/>
        </w:rPr>
        <w:t>Krimināllikuma 190. panta pirmās daļas un 20. panta ceturtās daļas sastāvs tiesājamā rīcībā konstatēts pareizi</w:t>
      </w:r>
      <w:r w:rsidR="005E420A">
        <w:rPr>
          <w:rFonts w:cs="Times New Roman"/>
          <w:szCs w:val="24"/>
        </w:rPr>
        <w:t xml:space="preserve"> (24. septembra lēmums, lieta Nr. SKK-289/2002)</w:t>
      </w:r>
      <w:r>
        <w:rPr>
          <w:rFonts w:cs="Times New Roman"/>
          <w:szCs w:val="24"/>
        </w:rPr>
        <w:tab/>
        <w:t>323</w:t>
      </w:r>
    </w:p>
    <w:p w:rsidR="003125CE" w:rsidRDefault="003125CE" w:rsidP="00AC715F">
      <w:pPr>
        <w:tabs>
          <w:tab w:val="left" w:leader="dot" w:pos="9072"/>
        </w:tabs>
        <w:spacing w:after="120" w:line="240" w:lineRule="auto"/>
        <w:ind w:left="284"/>
        <w:rPr>
          <w:rFonts w:cs="Times New Roman"/>
          <w:szCs w:val="24"/>
        </w:rPr>
      </w:pPr>
      <w:r>
        <w:rPr>
          <w:rFonts w:cs="Times New Roman"/>
          <w:szCs w:val="24"/>
        </w:rPr>
        <w:lastRenderedPageBreak/>
        <w:t>Tiesa atzinusi, ka izvedot preces no muitas noliktavas, ir šķērsota muitas robeža un ka, nelikumīgi ievedot šīs preces Latvijā, ir izdarīta kontrabanda</w:t>
      </w:r>
      <w:r w:rsidR="005E420A">
        <w:rPr>
          <w:rFonts w:cs="Times New Roman"/>
          <w:szCs w:val="24"/>
        </w:rPr>
        <w:t xml:space="preserve"> (1. oktobra lēmums, lieta Nr. SKK-330/2002)</w:t>
      </w:r>
      <w:r>
        <w:rPr>
          <w:rFonts w:cs="Times New Roman"/>
          <w:szCs w:val="24"/>
        </w:rPr>
        <w:tab/>
        <w:t>327</w:t>
      </w:r>
    </w:p>
    <w:p w:rsidR="00BA7594" w:rsidRDefault="003125CE" w:rsidP="00BA7594">
      <w:pPr>
        <w:tabs>
          <w:tab w:val="left" w:leader="dot" w:pos="9072"/>
        </w:tabs>
        <w:spacing w:after="0" w:line="240" w:lineRule="auto"/>
        <w:ind w:left="284"/>
        <w:rPr>
          <w:rFonts w:cs="Times New Roman"/>
          <w:szCs w:val="24"/>
        </w:rPr>
      </w:pPr>
      <w:r>
        <w:rPr>
          <w:rFonts w:cs="Times New Roman"/>
          <w:szCs w:val="24"/>
        </w:rPr>
        <w:t xml:space="preserve">Apelācijas instances tiesa </w:t>
      </w:r>
      <w:r w:rsidR="00BA7594">
        <w:rPr>
          <w:rFonts w:cs="Times New Roman"/>
          <w:szCs w:val="24"/>
        </w:rPr>
        <w:t xml:space="preserve">pareizi noziedzīgo nodarījumu kvalificējusi pēc Latvijas </w:t>
      </w:r>
      <w:r w:rsidR="009F1EFC">
        <w:rPr>
          <w:rFonts w:cs="Times New Roman"/>
          <w:szCs w:val="24"/>
        </w:rPr>
        <w:t>K</w:t>
      </w:r>
      <w:r w:rsidR="00BA7594">
        <w:rPr>
          <w:rFonts w:cs="Times New Roman"/>
          <w:szCs w:val="24"/>
        </w:rPr>
        <w:t>riminālkodeksa 148.</w:t>
      </w:r>
      <w:r w:rsidR="00BA7594" w:rsidRPr="00BA7594">
        <w:rPr>
          <w:rFonts w:cs="Times New Roman"/>
          <w:szCs w:val="24"/>
          <w:vertAlign w:val="superscript"/>
        </w:rPr>
        <w:t>1</w:t>
      </w:r>
      <w:r w:rsidR="00BA7594">
        <w:rPr>
          <w:rFonts w:cs="Times New Roman"/>
          <w:szCs w:val="24"/>
        </w:rPr>
        <w:t xml:space="preserve"> panta pirmās daļas. </w:t>
      </w:r>
    </w:p>
    <w:p w:rsidR="00BA7594" w:rsidRDefault="00BA7594" w:rsidP="00BA7594">
      <w:pPr>
        <w:tabs>
          <w:tab w:val="left" w:leader="dot" w:pos="9072"/>
        </w:tabs>
        <w:spacing w:after="120" w:line="240" w:lineRule="auto"/>
        <w:ind w:left="284"/>
        <w:rPr>
          <w:rFonts w:cs="Times New Roman"/>
          <w:szCs w:val="24"/>
        </w:rPr>
      </w:pPr>
      <w:r>
        <w:rPr>
          <w:rFonts w:cs="Times New Roman"/>
          <w:szCs w:val="24"/>
        </w:rPr>
        <w:t xml:space="preserve">Izvairīšanās no nodokļu maksājumu nomaksas Latvijas </w:t>
      </w:r>
      <w:r w:rsidR="009F1EFC">
        <w:rPr>
          <w:rFonts w:cs="Times New Roman"/>
          <w:szCs w:val="24"/>
        </w:rPr>
        <w:t>K</w:t>
      </w:r>
      <w:r>
        <w:rPr>
          <w:rFonts w:cs="Times New Roman"/>
          <w:szCs w:val="24"/>
        </w:rPr>
        <w:t>riminālkodeksa 148.</w:t>
      </w:r>
      <w:r w:rsidRPr="00BA7594">
        <w:rPr>
          <w:rFonts w:cs="Times New Roman"/>
          <w:szCs w:val="24"/>
          <w:vertAlign w:val="superscript"/>
        </w:rPr>
        <w:t>1</w:t>
      </w:r>
      <w:r>
        <w:rPr>
          <w:rFonts w:cs="Times New Roman"/>
          <w:szCs w:val="24"/>
        </w:rPr>
        <w:t xml:space="preserve"> panta pirmās daļas izpratnē ir arī tad, ja lieli zaudējumi valstij vai pašvaldībai nodarīti, izvairoties no</w:t>
      </w:r>
      <w:proofErr w:type="gramStart"/>
      <w:r>
        <w:rPr>
          <w:rFonts w:cs="Times New Roman"/>
          <w:szCs w:val="24"/>
        </w:rPr>
        <w:t xml:space="preserve">  </w:t>
      </w:r>
      <w:proofErr w:type="gramEnd"/>
      <w:r>
        <w:rPr>
          <w:rFonts w:cs="Times New Roman"/>
          <w:szCs w:val="24"/>
        </w:rPr>
        <w:t>dažāda veida nodokļu nomaksas</w:t>
      </w:r>
      <w:r w:rsidR="005E420A">
        <w:rPr>
          <w:rFonts w:cs="Times New Roman"/>
          <w:szCs w:val="24"/>
        </w:rPr>
        <w:t xml:space="preserve"> (10. septembra lēmums, lieta Nr. SKK-310/2002)</w:t>
      </w:r>
      <w:r>
        <w:rPr>
          <w:rFonts w:cs="Times New Roman"/>
          <w:szCs w:val="24"/>
        </w:rPr>
        <w:tab/>
        <w:t>354</w:t>
      </w:r>
    </w:p>
    <w:p w:rsidR="00BA7594" w:rsidRDefault="00BA7594" w:rsidP="00BA7594">
      <w:pPr>
        <w:tabs>
          <w:tab w:val="left" w:leader="dot" w:pos="9072"/>
        </w:tabs>
        <w:spacing w:after="120" w:line="240" w:lineRule="auto"/>
        <w:ind w:left="284"/>
        <w:rPr>
          <w:rFonts w:cs="Times New Roman"/>
          <w:szCs w:val="24"/>
        </w:rPr>
      </w:pPr>
      <w:r>
        <w:rPr>
          <w:rFonts w:cs="Times New Roman"/>
          <w:szCs w:val="24"/>
        </w:rPr>
        <w:t xml:space="preserve">Latvijas </w:t>
      </w:r>
      <w:r w:rsidR="009F1EFC">
        <w:rPr>
          <w:rFonts w:cs="Times New Roman"/>
          <w:szCs w:val="24"/>
        </w:rPr>
        <w:t>K</w:t>
      </w:r>
      <w:r>
        <w:rPr>
          <w:rFonts w:cs="Times New Roman"/>
          <w:szCs w:val="24"/>
        </w:rPr>
        <w:t>riminālkodeksa 204. panta un Krimināllikuma 231. panta izpratnē huligānisms apdraud gan sabiedrisko mieru, gan kārtību, bet vienlaikus var nodarīt kaitējumu konkrētas personas - sabiedrības locekļa - cieņai, godam, veselībai, mantai, kā arī citām interesēm</w:t>
      </w:r>
      <w:r w:rsidR="005E420A">
        <w:rPr>
          <w:rFonts w:cs="Times New Roman"/>
          <w:szCs w:val="24"/>
        </w:rPr>
        <w:t xml:space="preserve"> (17. septembra lēmums, lieta Nr. SKK-292/2002)</w:t>
      </w:r>
      <w:r>
        <w:rPr>
          <w:rFonts w:cs="Times New Roman"/>
          <w:szCs w:val="24"/>
        </w:rPr>
        <w:tab/>
        <w:t>357</w:t>
      </w:r>
    </w:p>
    <w:p w:rsidR="00BA7594" w:rsidRDefault="00BA7594" w:rsidP="00AC715F">
      <w:pPr>
        <w:tabs>
          <w:tab w:val="left" w:leader="dot" w:pos="9072"/>
        </w:tabs>
        <w:spacing w:after="120" w:line="240" w:lineRule="auto"/>
        <w:ind w:left="284"/>
        <w:rPr>
          <w:rFonts w:cs="Times New Roman"/>
          <w:szCs w:val="24"/>
        </w:rPr>
      </w:pPr>
      <w:r>
        <w:rPr>
          <w:rFonts w:cs="Times New Roman"/>
          <w:szCs w:val="24"/>
        </w:rPr>
        <w:t>Nevērtējot pierādījumus, bet tikai apsverot spriedumā konstatēto juridisko kvalifikāciju, nodarījums pārkvalificēts no Krimināllikuma 231. panta otrās daļas uz 270. panta otro daļu</w:t>
      </w:r>
      <w:r w:rsidR="005E420A">
        <w:rPr>
          <w:rFonts w:cs="Times New Roman"/>
          <w:szCs w:val="24"/>
        </w:rPr>
        <w:t xml:space="preserve"> (29. oktobra lēmums, lieta Nr. SKK-374/2002)</w:t>
      </w:r>
      <w:r>
        <w:rPr>
          <w:rFonts w:cs="Times New Roman"/>
          <w:szCs w:val="24"/>
        </w:rPr>
        <w:tab/>
        <w:t>362</w:t>
      </w:r>
    </w:p>
    <w:p w:rsidR="00BA7594" w:rsidRDefault="00BA7594" w:rsidP="00AC715F">
      <w:pPr>
        <w:tabs>
          <w:tab w:val="left" w:leader="dot" w:pos="9072"/>
        </w:tabs>
        <w:spacing w:after="120" w:line="240" w:lineRule="auto"/>
        <w:ind w:left="284"/>
        <w:rPr>
          <w:rFonts w:cs="Times New Roman"/>
          <w:szCs w:val="24"/>
        </w:rPr>
      </w:pPr>
      <w:r>
        <w:rPr>
          <w:rFonts w:cs="Times New Roman"/>
          <w:szCs w:val="24"/>
        </w:rPr>
        <w:t>Ja narkotiskā viela atradusies pie tiesājamā viņa paša vajadzībām, pārvietojoties ar sabiedrisko transportu, tas nerada atsevišķu šī nozieguma sastāvu - pārvadāšanu</w:t>
      </w:r>
      <w:r w:rsidR="005E420A">
        <w:rPr>
          <w:rFonts w:cs="Times New Roman"/>
          <w:szCs w:val="24"/>
        </w:rPr>
        <w:t xml:space="preserve"> (17. decembra rīcības sēdes lēmums, lieta Nr. SKK-619/2002)</w:t>
      </w:r>
      <w:r>
        <w:rPr>
          <w:rFonts w:cs="Times New Roman"/>
          <w:szCs w:val="24"/>
        </w:rPr>
        <w:tab/>
        <w:t>366</w:t>
      </w:r>
    </w:p>
    <w:p w:rsidR="00BA7594" w:rsidRDefault="00BA7594" w:rsidP="00AC715F">
      <w:pPr>
        <w:tabs>
          <w:tab w:val="left" w:leader="dot" w:pos="9072"/>
        </w:tabs>
        <w:spacing w:after="120" w:line="240" w:lineRule="auto"/>
        <w:ind w:left="284"/>
        <w:rPr>
          <w:rFonts w:cs="Times New Roman"/>
          <w:szCs w:val="24"/>
        </w:rPr>
      </w:pPr>
      <w:r>
        <w:rPr>
          <w:rFonts w:cs="Times New Roman"/>
          <w:szCs w:val="24"/>
        </w:rPr>
        <w:t>Apelācijas instances tiesas lēmums grozīts daļā par noziedzīgā nodarījuma kvalifikāciju sakarā ar tādu nozieguma sastāva pazīmju izslēgšanu no apsūdzības, kuras nav jaunajā Krimināllikuma 253. pantā (2002. gada 17. oktobra likuma redakcijā)</w:t>
      </w:r>
      <w:r w:rsidR="005E420A">
        <w:rPr>
          <w:rFonts w:cs="Times New Roman"/>
          <w:szCs w:val="24"/>
        </w:rPr>
        <w:t xml:space="preserve"> (19. decembra rīcības sēdes lēmums, lieta Nr. SKK-621/2002)</w:t>
      </w:r>
      <w:r>
        <w:rPr>
          <w:rFonts w:cs="Times New Roman"/>
          <w:szCs w:val="24"/>
        </w:rPr>
        <w:tab/>
        <w:t>368</w:t>
      </w:r>
    </w:p>
    <w:p w:rsidR="00BA7594" w:rsidRDefault="00A156A8" w:rsidP="00AC715F">
      <w:pPr>
        <w:tabs>
          <w:tab w:val="left" w:leader="dot" w:pos="9072"/>
        </w:tabs>
        <w:spacing w:after="120" w:line="240" w:lineRule="auto"/>
        <w:ind w:left="284"/>
        <w:rPr>
          <w:rFonts w:cs="Times New Roman"/>
          <w:szCs w:val="24"/>
        </w:rPr>
      </w:pPr>
      <w:r>
        <w:rPr>
          <w:rFonts w:cs="Times New Roman"/>
          <w:szCs w:val="24"/>
        </w:rPr>
        <w:t>Abu iepriekšējo tiesu instanču spriedumi par tiesājamo notiesāšanu apsūdzībā pēc Krimināllikuma 253. panta ceturtās daļas atcelti un krimināllieta izbeigta, jo tiesājamo darbībās nav nozieguma sastāva saskaņā ar grozījumiem LR likumā "Par Krimināllikuma spēkā stāšanās laiku un kārtību", kas stājies spēkā 2002. gada 28. novembrī</w:t>
      </w:r>
      <w:r w:rsidR="005E420A">
        <w:rPr>
          <w:rFonts w:cs="Times New Roman"/>
          <w:szCs w:val="24"/>
        </w:rPr>
        <w:t xml:space="preserve"> (17. decembra rīcības sēdes lēmums, lieta Nr. SKK-630/2002)</w:t>
      </w:r>
      <w:r>
        <w:rPr>
          <w:rFonts w:cs="Times New Roman"/>
          <w:szCs w:val="24"/>
        </w:rPr>
        <w:tab/>
        <w:t>372</w:t>
      </w:r>
    </w:p>
    <w:p w:rsidR="00A156A8" w:rsidRDefault="00A156A8" w:rsidP="00AC715F">
      <w:pPr>
        <w:tabs>
          <w:tab w:val="left" w:leader="dot" w:pos="9072"/>
        </w:tabs>
        <w:spacing w:after="120" w:line="240" w:lineRule="auto"/>
        <w:ind w:left="284"/>
        <w:rPr>
          <w:rFonts w:cs="Times New Roman"/>
          <w:szCs w:val="24"/>
        </w:rPr>
      </w:pPr>
      <w:r>
        <w:rPr>
          <w:rFonts w:cs="Times New Roman"/>
          <w:szCs w:val="24"/>
        </w:rPr>
        <w:t>Apelācijas instances tiesas lēmums grozīts, pārkvalificējot noziedzīgo nodarījumu no Krimināllikuma 253. panta ceturtās daļas uz Krimināllikuma 253. panta pirmo daļu</w:t>
      </w:r>
      <w:r w:rsidR="005E420A">
        <w:rPr>
          <w:rFonts w:cs="Times New Roman"/>
          <w:szCs w:val="24"/>
        </w:rPr>
        <w:t xml:space="preserve"> (</w:t>
      </w:r>
      <w:r w:rsidR="00DD4492">
        <w:rPr>
          <w:rFonts w:cs="Times New Roman"/>
          <w:szCs w:val="24"/>
        </w:rPr>
        <w:t>28. decembra rīcības sēdes lēmums, lieta Nr. SKK-644/2002</w:t>
      </w:r>
      <w:r w:rsidR="005E420A">
        <w:rPr>
          <w:rFonts w:cs="Times New Roman"/>
          <w:szCs w:val="24"/>
        </w:rPr>
        <w:t>)</w:t>
      </w:r>
      <w:r>
        <w:rPr>
          <w:rFonts w:cs="Times New Roman"/>
          <w:szCs w:val="24"/>
        </w:rPr>
        <w:tab/>
        <w:t>376</w:t>
      </w:r>
    </w:p>
    <w:p w:rsidR="00A156A8" w:rsidRDefault="00A156A8" w:rsidP="00AC715F">
      <w:pPr>
        <w:tabs>
          <w:tab w:val="left" w:leader="dot" w:pos="9072"/>
        </w:tabs>
        <w:spacing w:after="120" w:line="240" w:lineRule="auto"/>
        <w:ind w:left="284"/>
        <w:rPr>
          <w:rFonts w:cs="Times New Roman"/>
          <w:szCs w:val="24"/>
        </w:rPr>
      </w:pPr>
      <w:r>
        <w:rPr>
          <w:rFonts w:cs="Times New Roman"/>
          <w:szCs w:val="24"/>
        </w:rPr>
        <w:t xml:space="preserve">Apelācijas instances tiesas </w:t>
      </w:r>
      <w:r w:rsidR="00F834EE">
        <w:rPr>
          <w:rFonts w:cs="Times New Roman"/>
          <w:szCs w:val="24"/>
        </w:rPr>
        <w:t xml:space="preserve">spriedums atstāts negrozīts, jo tiesa pareizi kvalificējusi izdarītos noziedzīgos nodarījumus pēc Latvijas </w:t>
      </w:r>
      <w:r w:rsidR="009F1EFC">
        <w:rPr>
          <w:rFonts w:cs="Times New Roman"/>
          <w:szCs w:val="24"/>
        </w:rPr>
        <w:t>K</w:t>
      </w:r>
      <w:r w:rsidR="00F834EE">
        <w:rPr>
          <w:rFonts w:cs="Times New Roman"/>
          <w:szCs w:val="24"/>
        </w:rPr>
        <w:t xml:space="preserve">riminālkodeksa </w:t>
      </w:r>
      <w:r w:rsidR="0005544F">
        <w:rPr>
          <w:rFonts w:cs="Times New Roman"/>
          <w:szCs w:val="24"/>
        </w:rPr>
        <w:t>186. panta otrās daļas un 125.</w:t>
      </w:r>
      <w:r w:rsidR="0005544F" w:rsidRPr="0005544F">
        <w:rPr>
          <w:rFonts w:cs="Times New Roman"/>
          <w:szCs w:val="24"/>
          <w:vertAlign w:val="superscript"/>
        </w:rPr>
        <w:t>3</w:t>
      </w:r>
      <w:r w:rsidR="0005544F">
        <w:rPr>
          <w:rFonts w:cs="Times New Roman"/>
          <w:szCs w:val="24"/>
        </w:rPr>
        <w:t xml:space="preserve"> panta pirmās daļas</w:t>
      </w:r>
      <w:r w:rsidR="00DD4492">
        <w:rPr>
          <w:rFonts w:cs="Times New Roman"/>
          <w:szCs w:val="24"/>
        </w:rPr>
        <w:t xml:space="preserve"> (26. februāra lēmums, lieta Nr. SKK-50/2002)</w:t>
      </w:r>
      <w:r w:rsidR="0005544F">
        <w:rPr>
          <w:rFonts w:cs="Times New Roman"/>
          <w:szCs w:val="24"/>
        </w:rPr>
        <w:tab/>
        <w:t>379</w:t>
      </w:r>
    </w:p>
    <w:p w:rsidR="0005544F" w:rsidRDefault="0005544F" w:rsidP="00AC715F">
      <w:pPr>
        <w:tabs>
          <w:tab w:val="left" w:leader="dot" w:pos="9072"/>
        </w:tabs>
        <w:spacing w:after="120" w:line="240" w:lineRule="auto"/>
        <w:ind w:left="284"/>
        <w:rPr>
          <w:rFonts w:cs="Times New Roman"/>
          <w:szCs w:val="24"/>
        </w:rPr>
      </w:pPr>
      <w:r>
        <w:rPr>
          <w:rFonts w:cs="Times New Roman"/>
          <w:szCs w:val="24"/>
        </w:rPr>
        <w:t>Personas rīcībā, kura izmantojusi svešu dokumentu - citas personas autovadītāja apliecību, nav Krimināllikuma 275. pantā paredzētā noziedzīgā nodarījuma sastāva</w:t>
      </w:r>
      <w:r w:rsidR="00C84905">
        <w:rPr>
          <w:rFonts w:cs="Times New Roman"/>
          <w:szCs w:val="24"/>
        </w:rPr>
        <w:t xml:space="preserve"> (18. jūnija lēmums, lieta Nr. SKK-236/2002)</w:t>
      </w:r>
      <w:r>
        <w:rPr>
          <w:rFonts w:cs="Times New Roman"/>
          <w:szCs w:val="24"/>
        </w:rPr>
        <w:tab/>
        <w:t>385</w:t>
      </w:r>
    </w:p>
    <w:p w:rsidR="0005544F" w:rsidRDefault="0005544F" w:rsidP="00AC715F">
      <w:pPr>
        <w:tabs>
          <w:tab w:val="left" w:leader="dot" w:pos="9072"/>
        </w:tabs>
        <w:spacing w:after="120" w:line="240" w:lineRule="auto"/>
        <w:ind w:left="284"/>
        <w:rPr>
          <w:rFonts w:cs="Times New Roman"/>
          <w:szCs w:val="24"/>
        </w:rPr>
      </w:pPr>
      <w:r>
        <w:rPr>
          <w:rFonts w:cs="Times New Roman"/>
          <w:szCs w:val="24"/>
        </w:rPr>
        <w:t>Fakts, ka tiesības griezties tiesā par parāda piedziņu nebija pašiem tiesājamiem, bet gan lieciniekam, kura interesēs tiesājamie vēršas pret cietušo, nevar būt par pamatu tiesājamo rīcības atzīšanai par likumīgu Krimināllikuma 279. panta izpratnē</w:t>
      </w:r>
      <w:r w:rsidR="00C84905">
        <w:rPr>
          <w:rFonts w:cs="Times New Roman"/>
          <w:szCs w:val="24"/>
        </w:rPr>
        <w:t xml:space="preserve"> (5. novembra lēmums, lieta Nr. SKK-384/2002)</w:t>
      </w:r>
      <w:r>
        <w:rPr>
          <w:rFonts w:cs="Times New Roman"/>
          <w:szCs w:val="24"/>
        </w:rPr>
        <w:tab/>
        <w:t>387</w:t>
      </w:r>
    </w:p>
    <w:p w:rsidR="0005544F" w:rsidRDefault="0005544F" w:rsidP="00AC715F">
      <w:pPr>
        <w:tabs>
          <w:tab w:val="left" w:leader="dot" w:pos="9072"/>
        </w:tabs>
        <w:spacing w:after="120" w:line="240" w:lineRule="auto"/>
        <w:ind w:left="284"/>
        <w:rPr>
          <w:rFonts w:cs="Times New Roman"/>
          <w:szCs w:val="24"/>
        </w:rPr>
      </w:pPr>
      <w:r>
        <w:rPr>
          <w:rFonts w:cs="Times New Roman"/>
          <w:szCs w:val="24"/>
        </w:rPr>
        <w:t>Tiesu nolēmumi atcelti un lieta izbeigta, jo piemērots Krimināllikuma pants, kuru nevajadzēja piemērot, kvalificējot nodarījumu</w:t>
      </w:r>
      <w:r w:rsidR="00C84905">
        <w:rPr>
          <w:rFonts w:cs="Times New Roman"/>
          <w:szCs w:val="24"/>
        </w:rPr>
        <w:t xml:space="preserve"> (16. oktobra rīcības sēdes lēmums, lieta Nr. SKK-454/2002)</w:t>
      </w:r>
      <w:r>
        <w:rPr>
          <w:rFonts w:cs="Times New Roman"/>
          <w:szCs w:val="24"/>
        </w:rPr>
        <w:tab/>
      </w:r>
      <w:r w:rsidR="00F362A9">
        <w:rPr>
          <w:rFonts w:cs="Times New Roman"/>
          <w:szCs w:val="24"/>
        </w:rPr>
        <w:t>391</w:t>
      </w:r>
    </w:p>
    <w:p w:rsidR="00F362A9" w:rsidRDefault="00F362A9" w:rsidP="00F362A9">
      <w:pPr>
        <w:tabs>
          <w:tab w:val="left" w:leader="dot" w:pos="9072"/>
        </w:tabs>
        <w:spacing w:after="0" w:line="240" w:lineRule="auto"/>
        <w:ind w:left="284"/>
        <w:rPr>
          <w:rFonts w:cs="Times New Roman"/>
          <w:szCs w:val="24"/>
        </w:rPr>
      </w:pPr>
      <w:r>
        <w:rPr>
          <w:rFonts w:cs="Times New Roman"/>
          <w:szCs w:val="24"/>
        </w:rPr>
        <w:t xml:space="preserve">Krimināllikuma 296. panta dispozīcijā paredzēta kriminālatbildība ne tikai par tiesas sprieduma vai lēmuma tīšu neizpildīšanu, bet arī par kavēšanu izpildīt tiesas spriedumu vai lēmumu. </w:t>
      </w:r>
    </w:p>
    <w:p w:rsidR="00C84905" w:rsidRDefault="00F362A9" w:rsidP="00C84905">
      <w:pPr>
        <w:tabs>
          <w:tab w:val="left" w:leader="dot" w:pos="9072"/>
        </w:tabs>
        <w:spacing w:after="0" w:line="240" w:lineRule="auto"/>
        <w:ind w:left="284"/>
        <w:rPr>
          <w:rFonts w:cs="Times New Roman"/>
          <w:szCs w:val="24"/>
        </w:rPr>
      </w:pPr>
      <w:r>
        <w:rPr>
          <w:rFonts w:cs="Times New Roman"/>
          <w:szCs w:val="24"/>
        </w:rPr>
        <w:t xml:space="preserve">Saskaņā ar Latvijas </w:t>
      </w:r>
      <w:r w:rsidR="00F02E1B">
        <w:rPr>
          <w:rFonts w:cs="Times New Roman"/>
          <w:szCs w:val="24"/>
        </w:rPr>
        <w:t>K</w:t>
      </w:r>
      <w:r>
        <w:rPr>
          <w:rFonts w:cs="Times New Roman"/>
          <w:szCs w:val="24"/>
        </w:rPr>
        <w:t xml:space="preserve">riminālprocesa kodeksa 255. panta otro daļu, ja tiek pārkāptas apsūdzētā tiesības uz aizstāvību, tiesa tajās pašās apsūdzības robežās var lietu nosūtīt </w:t>
      </w:r>
      <w:r>
        <w:rPr>
          <w:rFonts w:cs="Times New Roman"/>
          <w:szCs w:val="24"/>
        </w:rPr>
        <w:lastRenderedPageBreak/>
        <w:t>pirmstiesas izmeklēšanai. Šādā gadījumā prokurora lūgums nosūtīt lietu papildizmeklēšanas izdarīšanai nav nepieciešams</w:t>
      </w:r>
      <w:r w:rsidR="00C84905">
        <w:rPr>
          <w:rFonts w:cs="Times New Roman"/>
          <w:szCs w:val="24"/>
        </w:rPr>
        <w:t xml:space="preserve"> </w:t>
      </w:r>
    </w:p>
    <w:p w:rsidR="00F362A9" w:rsidRDefault="00C84905" w:rsidP="00C84905">
      <w:pPr>
        <w:tabs>
          <w:tab w:val="left" w:leader="dot" w:pos="9072"/>
        </w:tabs>
        <w:spacing w:after="120" w:line="240" w:lineRule="auto"/>
        <w:ind w:left="284"/>
        <w:rPr>
          <w:rFonts w:cs="Times New Roman"/>
          <w:szCs w:val="24"/>
        </w:rPr>
      </w:pPr>
      <w:r>
        <w:rPr>
          <w:rFonts w:cs="Times New Roman"/>
          <w:szCs w:val="24"/>
        </w:rPr>
        <w:t>(12. novembra lēmums, lieta Nr. SKK-538/2002)</w:t>
      </w:r>
      <w:r w:rsidR="00F362A9">
        <w:rPr>
          <w:rFonts w:cs="Times New Roman"/>
          <w:szCs w:val="24"/>
        </w:rPr>
        <w:tab/>
        <w:t>393</w:t>
      </w:r>
    </w:p>
    <w:p w:rsidR="00A83D98" w:rsidRDefault="00F362A9" w:rsidP="00A83D98">
      <w:pPr>
        <w:tabs>
          <w:tab w:val="left" w:leader="dot" w:pos="9072"/>
        </w:tabs>
        <w:spacing w:after="0" w:line="240" w:lineRule="auto"/>
        <w:ind w:left="284"/>
        <w:rPr>
          <w:rFonts w:cs="Times New Roman"/>
          <w:szCs w:val="24"/>
        </w:rPr>
      </w:pPr>
      <w:r>
        <w:rPr>
          <w:rFonts w:cs="Times New Roman"/>
          <w:szCs w:val="24"/>
        </w:rPr>
        <w:t xml:space="preserve">Pirmās instances tiesas spriedums atcelts un krimināllieta izbeigta. Latvijas </w:t>
      </w:r>
      <w:r w:rsidR="00A83D98">
        <w:rPr>
          <w:rFonts w:cs="Times New Roman"/>
          <w:szCs w:val="24"/>
        </w:rPr>
        <w:t>K</w:t>
      </w:r>
      <w:r>
        <w:rPr>
          <w:rFonts w:cs="Times New Roman"/>
          <w:szCs w:val="24"/>
        </w:rPr>
        <w:t xml:space="preserve">riminālkodeksa 183. panta pirmās un otrās daļas dispozīcijās nav paredzēta kriminālatbildība, ja persona nav ziņojusi par Latvijas </w:t>
      </w:r>
      <w:r w:rsidR="00A83D98">
        <w:rPr>
          <w:rFonts w:cs="Times New Roman"/>
          <w:szCs w:val="24"/>
        </w:rPr>
        <w:t>K</w:t>
      </w:r>
      <w:r>
        <w:rPr>
          <w:rFonts w:cs="Times New Roman"/>
          <w:szCs w:val="24"/>
        </w:rPr>
        <w:t>riminālkodeksa 106. un 103. pantā paredzēto noziegumu izdarīšanu</w:t>
      </w:r>
      <w:r w:rsidR="00C84905">
        <w:rPr>
          <w:rFonts w:cs="Times New Roman"/>
          <w:szCs w:val="24"/>
        </w:rPr>
        <w:t xml:space="preserve"> </w:t>
      </w:r>
    </w:p>
    <w:p w:rsidR="00F362A9" w:rsidRDefault="00C84905" w:rsidP="00A83D98">
      <w:pPr>
        <w:tabs>
          <w:tab w:val="left" w:leader="dot" w:pos="9072"/>
        </w:tabs>
        <w:spacing w:after="120" w:line="240" w:lineRule="auto"/>
        <w:ind w:left="284"/>
        <w:rPr>
          <w:rFonts w:cs="Times New Roman"/>
          <w:szCs w:val="24"/>
        </w:rPr>
      </w:pPr>
      <w:r>
        <w:rPr>
          <w:rFonts w:cs="Times New Roman"/>
          <w:szCs w:val="24"/>
        </w:rPr>
        <w:t>(8. augusta rīcības sēdes lēmums, lieta Nr. SKK-313</w:t>
      </w:r>
      <w:r w:rsidR="00A83D98">
        <w:rPr>
          <w:rFonts w:cs="Times New Roman"/>
          <w:szCs w:val="24"/>
        </w:rPr>
        <w:t>/2002</w:t>
      </w:r>
      <w:r>
        <w:rPr>
          <w:rFonts w:cs="Times New Roman"/>
          <w:szCs w:val="24"/>
        </w:rPr>
        <w:t>)</w:t>
      </w:r>
      <w:r w:rsidR="00F362A9">
        <w:rPr>
          <w:rFonts w:cs="Times New Roman"/>
          <w:szCs w:val="24"/>
        </w:rPr>
        <w:tab/>
        <w:t>398</w:t>
      </w:r>
    </w:p>
    <w:p w:rsidR="00A83D98" w:rsidRDefault="00F362A9" w:rsidP="00A83D98">
      <w:pPr>
        <w:tabs>
          <w:tab w:val="left" w:leader="dot" w:pos="9072"/>
        </w:tabs>
        <w:spacing w:after="0" w:line="240" w:lineRule="auto"/>
        <w:ind w:left="284"/>
        <w:rPr>
          <w:rFonts w:cs="Times New Roman"/>
          <w:szCs w:val="24"/>
        </w:rPr>
      </w:pPr>
      <w:r>
        <w:rPr>
          <w:rFonts w:cs="Times New Roman"/>
          <w:szCs w:val="24"/>
        </w:rPr>
        <w:t xml:space="preserve">Par maksātnespējīgu atzītas uzņēmējsabiedrības administrators ir amatpersona </w:t>
      </w:r>
      <w:r w:rsidR="00A83D98">
        <w:rPr>
          <w:rFonts w:cs="Times New Roman"/>
          <w:szCs w:val="24"/>
        </w:rPr>
        <w:t>Latvijas Kriminālkodeksa</w:t>
      </w:r>
      <w:r>
        <w:rPr>
          <w:rFonts w:cs="Times New Roman"/>
          <w:szCs w:val="24"/>
        </w:rPr>
        <w:t xml:space="preserve"> 162. panta trešās daļas izpratnē</w:t>
      </w:r>
      <w:r w:rsidR="00A83D98">
        <w:rPr>
          <w:rFonts w:cs="Times New Roman"/>
          <w:szCs w:val="24"/>
        </w:rPr>
        <w:t xml:space="preserve"> </w:t>
      </w:r>
    </w:p>
    <w:p w:rsidR="00F362A9" w:rsidRDefault="00C84905" w:rsidP="00A83D98">
      <w:pPr>
        <w:tabs>
          <w:tab w:val="left" w:leader="dot" w:pos="9072"/>
        </w:tabs>
        <w:spacing w:after="120" w:line="240" w:lineRule="auto"/>
        <w:ind w:left="284"/>
        <w:rPr>
          <w:rFonts w:cs="Times New Roman"/>
          <w:szCs w:val="24"/>
        </w:rPr>
      </w:pPr>
      <w:r>
        <w:rPr>
          <w:rFonts w:cs="Times New Roman"/>
          <w:szCs w:val="24"/>
        </w:rPr>
        <w:t>(12. marta lēmums, lieta Nr. SKK-25/2002)</w:t>
      </w:r>
      <w:r w:rsidR="00F362A9">
        <w:rPr>
          <w:rFonts w:cs="Times New Roman"/>
          <w:szCs w:val="24"/>
        </w:rPr>
        <w:tab/>
        <w:t>401</w:t>
      </w:r>
    </w:p>
    <w:p w:rsidR="00F362A9" w:rsidRDefault="00F362A9" w:rsidP="00A83D98">
      <w:pPr>
        <w:tabs>
          <w:tab w:val="left" w:leader="dot" w:pos="9072"/>
        </w:tabs>
        <w:spacing w:after="120" w:line="240" w:lineRule="auto"/>
        <w:ind w:left="284"/>
        <w:rPr>
          <w:rFonts w:cs="Times New Roman"/>
          <w:szCs w:val="24"/>
        </w:rPr>
      </w:pPr>
      <w:r>
        <w:rPr>
          <w:rFonts w:cs="Times New Roman"/>
          <w:szCs w:val="24"/>
        </w:rPr>
        <w:t xml:space="preserve">Latvijas </w:t>
      </w:r>
      <w:r w:rsidR="00A83D98">
        <w:rPr>
          <w:rFonts w:cs="Times New Roman"/>
          <w:szCs w:val="24"/>
        </w:rPr>
        <w:t>K</w:t>
      </w:r>
      <w:r>
        <w:rPr>
          <w:rFonts w:cs="Times New Roman"/>
          <w:szCs w:val="24"/>
        </w:rPr>
        <w:t>riminālkodeksa 162. panta izpratnē tiesu izpildītāja atzīšana par amatpersonu</w:t>
      </w:r>
      <w:r w:rsidR="00C84905">
        <w:rPr>
          <w:rFonts w:cs="Times New Roman"/>
          <w:szCs w:val="24"/>
        </w:rPr>
        <w:t xml:space="preserve"> (10. septembra lēmums, lieta Nr. SKK-272/2002)</w:t>
      </w:r>
      <w:r>
        <w:rPr>
          <w:rFonts w:cs="Times New Roman"/>
          <w:szCs w:val="24"/>
        </w:rPr>
        <w:tab/>
        <w:t>409</w:t>
      </w:r>
    </w:p>
    <w:p w:rsidR="00F362A9" w:rsidRDefault="00F362A9" w:rsidP="00F362A9">
      <w:pPr>
        <w:tabs>
          <w:tab w:val="left" w:leader="dot" w:pos="9072"/>
        </w:tabs>
        <w:spacing w:after="120" w:line="240" w:lineRule="auto"/>
        <w:ind w:left="284"/>
        <w:rPr>
          <w:rFonts w:cs="Times New Roman"/>
          <w:szCs w:val="24"/>
        </w:rPr>
      </w:pPr>
      <w:r>
        <w:rPr>
          <w:rFonts w:cs="Times New Roman"/>
          <w:szCs w:val="24"/>
        </w:rPr>
        <w:t>Administratoram, veicot savus pienākumus, jādarbojas likumā noteiktajā kārtībā, neradot iespēju rasties iebildumiem pret viņa rīcības ētiskumu un nevadoties no principa, ka mērķis attaisno jebkurus līdzekļus</w:t>
      </w:r>
      <w:r w:rsidR="00C84905">
        <w:rPr>
          <w:rFonts w:cs="Times New Roman"/>
          <w:szCs w:val="24"/>
        </w:rPr>
        <w:t xml:space="preserve"> (12. novembra lēmums, lieta Nr. SKK-517/2002)</w:t>
      </w:r>
      <w:r>
        <w:rPr>
          <w:rFonts w:cs="Times New Roman"/>
          <w:szCs w:val="24"/>
        </w:rPr>
        <w:tab/>
        <w:t>418</w:t>
      </w:r>
    </w:p>
    <w:p w:rsidR="001140DD" w:rsidRDefault="001140DD" w:rsidP="00F362A9">
      <w:pPr>
        <w:tabs>
          <w:tab w:val="left" w:leader="dot" w:pos="9072"/>
        </w:tabs>
        <w:spacing w:after="120" w:line="240" w:lineRule="auto"/>
        <w:ind w:left="284"/>
        <w:rPr>
          <w:rFonts w:cs="Times New Roman"/>
          <w:szCs w:val="24"/>
        </w:rPr>
      </w:pPr>
      <w:r>
        <w:rPr>
          <w:rFonts w:cs="Times New Roman"/>
          <w:szCs w:val="24"/>
        </w:rPr>
        <w:t>Tiesa pareizi piemērojusi Krimināllikuma 321. panta otro daļu, atzīstot tiesājamo par vainīgu kukuļa piesavināšanā kā valsts amatpersonu, kura saņēmusi kukuli nodošanai citai amatpersonai</w:t>
      </w:r>
      <w:r w:rsidR="00C84905">
        <w:rPr>
          <w:rFonts w:cs="Times New Roman"/>
          <w:szCs w:val="24"/>
        </w:rPr>
        <w:t xml:space="preserve"> (1. oktobra lēmums, lieta Nr. SKK-334/2002)</w:t>
      </w:r>
      <w:r>
        <w:rPr>
          <w:rFonts w:cs="Times New Roman"/>
          <w:szCs w:val="24"/>
        </w:rPr>
        <w:tab/>
        <w:t>422</w:t>
      </w:r>
    </w:p>
    <w:p w:rsidR="00B60267" w:rsidRDefault="00017F7F" w:rsidP="007C5451">
      <w:pPr>
        <w:tabs>
          <w:tab w:val="left" w:leader="dot" w:pos="9072"/>
        </w:tabs>
        <w:spacing w:after="0" w:line="240" w:lineRule="auto"/>
        <w:ind w:left="426"/>
        <w:rPr>
          <w:rFonts w:cs="Times New Roman"/>
          <w:szCs w:val="24"/>
        </w:rPr>
      </w:pPr>
      <w:r>
        <w:rPr>
          <w:rFonts w:cs="Times New Roman"/>
          <w:szCs w:val="24"/>
        </w:rPr>
        <w:t xml:space="preserve"> </w:t>
      </w:r>
      <w:r w:rsidR="008B0FE0">
        <w:rPr>
          <w:rFonts w:cs="Times New Roman"/>
          <w:szCs w:val="24"/>
        </w:rPr>
        <w:t xml:space="preserve"> </w:t>
      </w:r>
      <w:r w:rsidR="00D45E71">
        <w:rPr>
          <w:rFonts w:cs="Times New Roman"/>
          <w:szCs w:val="24"/>
        </w:rPr>
        <w:t xml:space="preserve">  </w:t>
      </w:r>
      <w:r w:rsidR="00464520">
        <w:rPr>
          <w:rFonts w:cs="Times New Roman"/>
          <w:szCs w:val="24"/>
        </w:rPr>
        <w:t xml:space="preserve">   </w:t>
      </w:r>
      <w:r w:rsidR="004828B1">
        <w:rPr>
          <w:rFonts w:cs="Times New Roman"/>
          <w:szCs w:val="24"/>
        </w:rPr>
        <w:t xml:space="preserve">  </w:t>
      </w:r>
      <w:r w:rsidR="0023466B">
        <w:rPr>
          <w:rFonts w:cs="Times New Roman"/>
          <w:szCs w:val="24"/>
        </w:rPr>
        <w:t xml:space="preserve">  </w:t>
      </w:r>
      <w:r w:rsidR="001B6C12">
        <w:rPr>
          <w:rFonts w:cs="Times New Roman"/>
          <w:szCs w:val="24"/>
        </w:rPr>
        <w:t xml:space="preserve"> </w:t>
      </w:r>
      <w:r w:rsidR="00B60267">
        <w:rPr>
          <w:rFonts w:cs="Times New Roman"/>
          <w:szCs w:val="24"/>
        </w:rPr>
        <w:t xml:space="preserve"> </w:t>
      </w:r>
    </w:p>
    <w:p w:rsidR="00BF5227" w:rsidRDefault="00BF5227" w:rsidP="007C5451">
      <w:pPr>
        <w:tabs>
          <w:tab w:val="left" w:leader="dot" w:pos="9072"/>
        </w:tabs>
        <w:spacing w:after="0" w:line="240" w:lineRule="auto"/>
        <w:ind w:left="709" w:hanging="283"/>
        <w:rPr>
          <w:rFonts w:cs="Times New Roman"/>
          <w:szCs w:val="24"/>
        </w:rPr>
      </w:pPr>
    </w:p>
    <w:p w:rsidR="00441866" w:rsidRDefault="00383118" w:rsidP="007C5451">
      <w:pPr>
        <w:tabs>
          <w:tab w:val="left" w:leader="dot" w:pos="9072"/>
        </w:tabs>
        <w:spacing w:after="120" w:line="240" w:lineRule="auto"/>
        <w:rPr>
          <w:rFonts w:cs="Times New Roman"/>
          <w:b/>
          <w:szCs w:val="24"/>
        </w:rPr>
      </w:pPr>
      <w:r>
        <w:rPr>
          <w:rFonts w:cs="Times New Roman"/>
          <w:b/>
          <w:szCs w:val="24"/>
        </w:rPr>
        <w:t>II</w:t>
      </w:r>
      <w:r w:rsidR="00441866" w:rsidRPr="00BF5227">
        <w:rPr>
          <w:rFonts w:cs="Times New Roman"/>
          <w:b/>
          <w:szCs w:val="24"/>
        </w:rPr>
        <w:t xml:space="preserve">. </w:t>
      </w:r>
      <w:r w:rsidR="00441866">
        <w:rPr>
          <w:rFonts w:cs="Times New Roman"/>
          <w:b/>
          <w:szCs w:val="24"/>
        </w:rPr>
        <w:t xml:space="preserve">Lēmumi </w:t>
      </w:r>
      <w:r w:rsidR="00DF55F7">
        <w:rPr>
          <w:rFonts w:cs="Times New Roman"/>
          <w:b/>
          <w:szCs w:val="24"/>
        </w:rPr>
        <w:t>k</w:t>
      </w:r>
      <w:r w:rsidR="00441866">
        <w:rPr>
          <w:rFonts w:cs="Times New Roman"/>
          <w:b/>
          <w:szCs w:val="24"/>
        </w:rPr>
        <w:t xml:space="preserve">riminālprocesa likuma </w:t>
      </w:r>
      <w:r w:rsidR="00237287">
        <w:rPr>
          <w:rFonts w:cs="Times New Roman"/>
          <w:b/>
          <w:szCs w:val="24"/>
        </w:rPr>
        <w:t xml:space="preserve">normu </w:t>
      </w:r>
      <w:r w:rsidR="00441866">
        <w:rPr>
          <w:rFonts w:cs="Times New Roman"/>
          <w:b/>
          <w:szCs w:val="24"/>
        </w:rPr>
        <w:t>piemērošanas jautājumos</w:t>
      </w:r>
      <w:r w:rsidR="001140DD">
        <w:rPr>
          <w:rFonts w:cs="Times New Roman"/>
          <w:b/>
          <w:szCs w:val="24"/>
        </w:rPr>
        <w:tab/>
        <w:t>427</w:t>
      </w:r>
    </w:p>
    <w:p w:rsidR="00C84905" w:rsidRDefault="001140DD" w:rsidP="00C84905">
      <w:pPr>
        <w:tabs>
          <w:tab w:val="left" w:leader="dot" w:pos="9072"/>
        </w:tabs>
        <w:spacing w:after="0" w:line="240" w:lineRule="auto"/>
        <w:ind w:left="284"/>
        <w:rPr>
          <w:rFonts w:cs="Times New Roman"/>
          <w:szCs w:val="24"/>
        </w:rPr>
      </w:pPr>
      <w:r>
        <w:rPr>
          <w:rFonts w:cs="Times New Roman"/>
          <w:szCs w:val="24"/>
        </w:rPr>
        <w:t xml:space="preserve">Tiesneša lēmuma pārsūdzēšana par tiesājamā nodošanu tiesai neatbilst Latvijas </w:t>
      </w:r>
      <w:r w:rsidR="00A83D98">
        <w:rPr>
          <w:rFonts w:cs="Times New Roman"/>
          <w:szCs w:val="24"/>
        </w:rPr>
        <w:t>K</w:t>
      </w:r>
      <w:r>
        <w:rPr>
          <w:rFonts w:cs="Times New Roman"/>
          <w:szCs w:val="24"/>
        </w:rPr>
        <w:t>riminālprocesa kodeksa 465. panta nosacījumiem</w:t>
      </w:r>
      <w:r w:rsidR="00C84905">
        <w:rPr>
          <w:rFonts w:cs="Times New Roman"/>
          <w:szCs w:val="24"/>
        </w:rPr>
        <w:t xml:space="preserve"> </w:t>
      </w:r>
    </w:p>
    <w:p w:rsidR="001140DD" w:rsidRDefault="00C84905" w:rsidP="00C84905">
      <w:pPr>
        <w:tabs>
          <w:tab w:val="left" w:leader="dot" w:pos="9072"/>
        </w:tabs>
        <w:spacing w:after="120" w:line="240" w:lineRule="auto"/>
        <w:ind w:left="284"/>
        <w:rPr>
          <w:rFonts w:cs="Times New Roman"/>
          <w:szCs w:val="24"/>
        </w:rPr>
      </w:pPr>
      <w:r>
        <w:rPr>
          <w:rFonts w:cs="Times New Roman"/>
          <w:szCs w:val="24"/>
        </w:rPr>
        <w:t>(8. janvāra rīcības sēdes lēmums, lieta Nr. SKK-13/2002)</w:t>
      </w:r>
      <w:r w:rsidR="001140DD">
        <w:rPr>
          <w:rFonts w:cs="Times New Roman"/>
          <w:szCs w:val="24"/>
        </w:rPr>
        <w:tab/>
        <w:t>428</w:t>
      </w:r>
    </w:p>
    <w:p w:rsidR="001140DD" w:rsidRDefault="001140DD" w:rsidP="00C84905">
      <w:pPr>
        <w:tabs>
          <w:tab w:val="left" w:leader="dot" w:pos="9072"/>
        </w:tabs>
        <w:spacing w:after="120" w:line="240" w:lineRule="auto"/>
        <w:ind w:left="284"/>
        <w:rPr>
          <w:rFonts w:cs="Times New Roman"/>
          <w:szCs w:val="24"/>
        </w:rPr>
      </w:pPr>
      <w:r>
        <w:rPr>
          <w:rFonts w:cs="Times New Roman"/>
          <w:szCs w:val="24"/>
        </w:rPr>
        <w:t>Apcietinājumā turēšanas termiņš tiesājamiem pagarināts, jo viņi apsūdzēti sevišķi smagu noziegumu izdarīšanā, daudzās epizodēs, un no lietas materiāliem redzams, ka ir pamats uzskatīt, ka brīvībā tiesājamie var izdarīt noziedzīgas darbības</w:t>
      </w:r>
      <w:r w:rsidR="00C84905">
        <w:rPr>
          <w:rFonts w:cs="Times New Roman"/>
          <w:szCs w:val="24"/>
        </w:rPr>
        <w:t xml:space="preserve"> (7. janvāra rīcības sēdes lēmums, lieta Nr. SKK-15/2002)</w:t>
      </w:r>
      <w:r>
        <w:rPr>
          <w:rFonts w:cs="Times New Roman"/>
          <w:szCs w:val="24"/>
        </w:rPr>
        <w:tab/>
        <w:t>431</w:t>
      </w:r>
    </w:p>
    <w:p w:rsidR="001140DD" w:rsidRDefault="001140DD" w:rsidP="00A11909">
      <w:pPr>
        <w:tabs>
          <w:tab w:val="left" w:leader="dot" w:pos="9072"/>
        </w:tabs>
        <w:spacing w:after="120" w:line="240" w:lineRule="auto"/>
        <w:ind w:left="284"/>
        <w:rPr>
          <w:rFonts w:cs="Times New Roman"/>
          <w:szCs w:val="24"/>
        </w:rPr>
      </w:pPr>
      <w:r>
        <w:rPr>
          <w:rFonts w:cs="Times New Roman"/>
          <w:szCs w:val="24"/>
        </w:rPr>
        <w:t>Spriedums atcelts tāpēc, ka tiesa, taisot spriedumu, rīkojusies pavirši - pieļāvusi daudzas aritmētiskas kļūdas, izlaidusi epizodi, citu epizodi uzrakstījusi otrreiz, nav uzrādījusi naudas summu Latvijas Republikas naudas vienībās</w:t>
      </w:r>
      <w:r w:rsidR="00C84905">
        <w:rPr>
          <w:rFonts w:cs="Times New Roman"/>
          <w:szCs w:val="24"/>
        </w:rPr>
        <w:t xml:space="preserve"> (9. janvāra rīcības sēdes lēmums, lieta Nr. SKK-16/2002)</w:t>
      </w:r>
      <w:r>
        <w:rPr>
          <w:rFonts w:cs="Times New Roman"/>
          <w:szCs w:val="24"/>
        </w:rPr>
        <w:tab/>
        <w:t>433</w:t>
      </w:r>
    </w:p>
    <w:p w:rsidR="009D3E84" w:rsidRDefault="00224606" w:rsidP="00A11909">
      <w:pPr>
        <w:tabs>
          <w:tab w:val="left" w:leader="dot" w:pos="9072"/>
        </w:tabs>
        <w:spacing w:after="120" w:line="240" w:lineRule="auto"/>
        <w:ind w:left="284"/>
        <w:rPr>
          <w:rFonts w:cs="Times New Roman"/>
          <w:szCs w:val="24"/>
        </w:rPr>
      </w:pPr>
      <w:r>
        <w:rPr>
          <w:rFonts w:cs="Times New Roman"/>
          <w:szCs w:val="24"/>
        </w:rPr>
        <w:t xml:space="preserve">Saskaņā ar Latvijas </w:t>
      </w:r>
      <w:r w:rsidR="00A83D98">
        <w:rPr>
          <w:rFonts w:cs="Times New Roman"/>
          <w:szCs w:val="24"/>
        </w:rPr>
        <w:t>K</w:t>
      </w:r>
      <w:r>
        <w:rPr>
          <w:rFonts w:cs="Times New Roman"/>
          <w:szCs w:val="24"/>
        </w:rPr>
        <w:t>riminālprocesa kodeksa</w:t>
      </w:r>
      <w:r w:rsidR="009D3E84">
        <w:rPr>
          <w:rFonts w:cs="Times New Roman"/>
          <w:szCs w:val="24"/>
        </w:rPr>
        <w:t xml:space="preserve"> 364. pantu nav kasācijas instances kompetencē lemt par pirmstermiņa atbrīvošanu no soda izciešanas invaliditātes dēļ</w:t>
      </w:r>
      <w:r w:rsidR="00C84905">
        <w:rPr>
          <w:rFonts w:cs="Times New Roman"/>
          <w:szCs w:val="24"/>
        </w:rPr>
        <w:t xml:space="preserve"> (18. janvāra rīcības sēdes lēmums, lieta Nr. SKK-17/2002)</w:t>
      </w:r>
      <w:r w:rsidR="009D3E84">
        <w:rPr>
          <w:rFonts w:cs="Times New Roman"/>
          <w:szCs w:val="24"/>
        </w:rPr>
        <w:tab/>
        <w:t>437</w:t>
      </w:r>
    </w:p>
    <w:p w:rsidR="009D3E84" w:rsidRDefault="009D3E84" w:rsidP="00A11909">
      <w:pPr>
        <w:tabs>
          <w:tab w:val="left" w:leader="dot" w:pos="9072"/>
        </w:tabs>
        <w:spacing w:after="120" w:line="240" w:lineRule="auto"/>
        <w:ind w:left="284"/>
        <w:rPr>
          <w:rFonts w:cs="Times New Roman"/>
          <w:szCs w:val="24"/>
        </w:rPr>
      </w:pPr>
      <w:r>
        <w:rPr>
          <w:rFonts w:cs="Times New Roman"/>
          <w:szCs w:val="24"/>
        </w:rPr>
        <w:t>Atkārtotas tiesu psihiatriskās ekspertīzes noteikšanai nav pamata, jo lietā esošais tiesu psihiatriskās ekspertīzes atzinums ir motivēts, balstīts uz klīniskiem izmeklējumiem, konsultantu slēdzieniem, analizēta ekspertu rīcībā nodotā medicīniskā dokumentācija par tiesājamo psihiskās veselības stāvokli</w:t>
      </w:r>
      <w:r w:rsidR="00C84905">
        <w:rPr>
          <w:rFonts w:cs="Times New Roman"/>
          <w:szCs w:val="24"/>
        </w:rPr>
        <w:t xml:space="preserve"> (22. janvāra lēmums, lieta Nr. SKK-18/2002)</w:t>
      </w:r>
      <w:r>
        <w:rPr>
          <w:rFonts w:cs="Times New Roman"/>
          <w:szCs w:val="24"/>
        </w:rPr>
        <w:tab/>
        <w:t>440</w:t>
      </w:r>
    </w:p>
    <w:p w:rsidR="009D3E84" w:rsidRDefault="009D3E84" w:rsidP="00A11909">
      <w:pPr>
        <w:tabs>
          <w:tab w:val="left" w:leader="dot" w:pos="9072"/>
        </w:tabs>
        <w:spacing w:after="120" w:line="240" w:lineRule="auto"/>
        <w:ind w:left="284"/>
        <w:rPr>
          <w:rFonts w:cs="Times New Roman"/>
          <w:szCs w:val="24"/>
        </w:rPr>
      </w:pPr>
      <w:r>
        <w:rPr>
          <w:rFonts w:cs="Times New Roman"/>
          <w:szCs w:val="24"/>
        </w:rPr>
        <w:t>Apelācijas instances tiesa nevar atstāt kasācijas sūdzību bez izskatīšanas, ja tajā ir ievērotas likuma prasības par kasācijas sūdzības saturu</w:t>
      </w:r>
      <w:r w:rsidR="00A83D98">
        <w:rPr>
          <w:rFonts w:cs="Times New Roman"/>
          <w:szCs w:val="24"/>
        </w:rPr>
        <w:t xml:space="preserve"> (15. janvāra </w:t>
      </w:r>
      <w:r w:rsidR="00C84905">
        <w:rPr>
          <w:rFonts w:cs="Times New Roman"/>
          <w:szCs w:val="24"/>
        </w:rPr>
        <w:t>rīcības sēdes lēmums, lieta Nr. SKK-21/2002)</w:t>
      </w:r>
      <w:r>
        <w:rPr>
          <w:rFonts w:cs="Times New Roman"/>
          <w:szCs w:val="24"/>
        </w:rPr>
        <w:tab/>
        <w:t>445</w:t>
      </w:r>
    </w:p>
    <w:p w:rsidR="009D3E84" w:rsidRDefault="009D3E84" w:rsidP="00A11909">
      <w:pPr>
        <w:tabs>
          <w:tab w:val="left" w:leader="dot" w:pos="9072"/>
        </w:tabs>
        <w:spacing w:after="120" w:line="240" w:lineRule="auto"/>
        <w:ind w:left="284"/>
        <w:rPr>
          <w:rFonts w:cs="Times New Roman"/>
          <w:szCs w:val="24"/>
        </w:rPr>
      </w:pPr>
      <w:r>
        <w:rPr>
          <w:rFonts w:cs="Times New Roman"/>
          <w:szCs w:val="24"/>
        </w:rPr>
        <w:t xml:space="preserve">Pirmās un apelācijas instances tiesas spriedumi atcelti, lieta nosūtīta pirmstiesas izmeklēšanai prokuroram, jo lēmums par tiesājamā saukšanu pie kriminālatbildības neatbilst Latvijas </w:t>
      </w:r>
      <w:r w:rsidR="00A83D98">
        <w:rPr>
          <w:rFonts w:cs="Times New Roman"/>
          <w:szCs w:val="24"/>
        </w:rPr>
        <w:t>K</w:t>
      </w:r>
      <w:r>
        <w:rPr>
          <w:rFonts w:cs="Times New Roman"/>
          <w:szCs w:val="24"/>
        </w:rPr>
        <w:t>riminālprocesa kodeksa 146. panta nosacījumiem</w:t>
      </w:r>
      <w:r w:rsidR="00C84905">
        <w:rPr>
          <w:rFonts w:cs="Times New Roman"/>
          <w:szCs w:val="24"/>
        </w:rPr>
        <w:t xml:space="preserve"> (</w:t>
      </w:r>
      <w:r w:rsidR="00C96C80">
        <w:rPr>
          <w:rFonts w:cs="Times New Roman"/>
          <w:szCs w:val="24"/>
        </w:rPr>
        <w:t>12. februāra lēmums, lieta Nr. SKK-28/2002</w:t>
      </w:r>
      <w:r w:rsidR="00C84905">
        <w:rPr>
          <w:rFonts w:cs="Times New Roman"/>
          <w:szCs w:val="24"/>
        </w:rPr>
        <w:t>)</w:t>
      </w:r>
      <w:r>
        <w:rPr>
          <w:rFonts w:cs="Times New Roman"/>
          <w:szCs w:val="24"/>
        </w:rPr>
        <w:tab/>
        <w:t>449</w:t>
      </w:r>
    </w:p>
    <w:p w:rsidR="00EC11FF" w:rsidRDefault="009D3E84" w:rsidP="00A11909">
      <w:pPr>
        <w:tabs>
          <w:tab w:val="left" w:leader="dot" w:pos="9072"/>
        </w:tabs>
        <w:spacing w:after="120" w:line="240" w:lineRule="auto"/>
        <w:ind w:left="284"/>
        <w:rPr>
          <w:rFonts w:cs="Times New Roman"/>
          <w:szCs w:val="24"/>
        </w:rPr>
      </w:pPr>
      <w:r>
        <w:rPr>
          <w:rFonts w:cs="Times New Roman"/>
          <w:szCs w:val="24"/>
        </w:rPr>
        <w:lastRenderedPageBreak/>
        <w:t xml:space="preserve">Saskaņā ar Latvijas </w:t>
      </w:r>
      <w:r w:rsidR="00A83D98">
        <w:rPr>
          <w:rFonts w:cs="Times New Roman"/>
          <w:szCs w:val="24"/>
        </w:rPr>
        <w:t>K</w:t>
      </w:r>
      <w:r>
        <w:rPr>
          <w:rFonts w:cs="Times New Roman"/>
          <w:szCs w:val="24"/>
        </w:rPr>
        <w:t>riminālprocesa kodeksa 447. panta pirmās daļas 5. punktu apelācijas instances tiesa</w:t>
      </w:r>
      <w:r w:rsidR="00EC11FF">
        <w:rPr>
          <w:rFonts w:cs="Times New Roman"/>
          <w:szCs w:val="24"/>
        </w:rPr>
        <w:t xml:space="preserve"> var pilnīgi atcelt pirmās instances tiesas nolēmumus un lietu nodot jaunai izskatīšanai tai pašai pirmās instances tiesai</w:t>
      </w:r>
      <w:r w:rsidR="00C96C80">
        <w:rPr>
          <w:rFonts w:cs="Times New Roman"/>
          <w:szCs w:val="24"/>
        </w:rPr>
        <w:t xml:space="preserve"> (12. februāra lēmums, lieta Nr. SKK-32/2002)</w:t>
      </w:r>
      <w:r w:rsidR="00EC11FF">
        <w:rPr>
          <w:rFonts w:cs="Times New Roman"/>
          <w:szCs w:val="24"/>
        </w:rPr>
        <w:tab/>
        <w:t>455</w:t>
      </w:r>
    </w:p>
    <w:p w:rsidR="00DF2C59" w:rsidRDefault="00DF2C59" w:rsidP="00A11909">
      <w:pPr>
        <w:tabs>
          <w:tab w:val="left" w:leader="dot" w:pos="9072"/>
        </w:tabs>
        <w:spacing w:after="120" w:line="240" w:lineRule="auto"/>
        <w:ind w:left="284"/>
        <w:rPr>
          <w:rFonts w:cs="Times New Roman"/>
          <w:szCs w:val="24"/>
        </w:rPr>
      </w:pPr>
      <w:r>
        <w:rPr>
          <w:rFonts w:cs="Times New Roman"/>
          <w:szCs w:val="24"/>
        </w:rPr>
        <w:t>Soda izciešanas režīma norāde spriedumā nav ne soda veida, ne soda mēra noteikšana. Tiesājamā kasācijas sūdzība noraidīta, bet apelācijas instances tiesas lēmums grozīts - izslēgta norāde, ka tiesājamam soda izciešana uzsākama daļēji slēgtā cietumā, un soda izciešanas uzsākšana viņam noteikta slēgtā cietumā</w:t>
      </w:r>
      <w:r w:rsidR="00C96C80">
        <w:rPr>
          <w:rFonts w:cs="Times New Roman"/>
          <w:szCs w:val="24"/>
        </w:rPr>
        <w:t xml:space="preserve"> (</w:t>
      </w:r>
      <w:r w:rsidR="00E1617C">
        <w:rPr>
          <w:rFonts w:cs="Times New Roman"/>
          <w:szCs w:val="24"/>
        </w:rPr>
        <w:t>7.februāra rīcības sēdes lēmums, lieta Nr. SKK-51/2002</w:t>
      </w:r>
      <w:r w:rsidR="00C96C80">
        <w:rPr>
          <w:rFonts w:cs="Times New Roman"/>
          <w:szCs w:val="24"/>
        </w:rPr>
        <w:t>)</w:t>
      </w:r>
      <w:r>
        <w:rPr>
          <w:rFonts w:cs="Times New Roman"/>
          <w:szCs w:val="24"/>
        </w:rPr>
        <w:tab/>
        <w:t>460</w:t>
      </w:r>
    </w:p>
    <w:p w:rsidR="00E1617C" w:rsidRDefault="00DF2C59" w:rsidP="00E1617C">
      <w:pPr>
        <w:tabs>
          <w:tab w:val="left" w:leader="dot" w:pos="9072"/>
        </w:tabs>
        <w:spacing w:after="0" w:line="240" w:lineRule="auto"/>
        <w:ind w:left="284"/>
        <w:rPr>
          <w:rFonts w:cs="Times New Roman"/>
          <w:szCs w:val="24"/>
        </w:rPr>
      </w:pPr>
      <w:r>
        <w:rPr>
          <w:rFonts w:cs="Times New Roman"/>
          <w:szCs w:val="24"/>
        </w:rPr>
        <w:t>Par pirmās instances tiesas spriedumu iesniegtais kasācijas protests nav izskatīts kasācijas instances tiesā, bet nosūtīts izskatīšanai apelācijas instances tiesai tāpēc, ka faktiski satur tikai apelācijas protesta motīvus</w:t>
      </w:r>
      <w:r w:rsidR="00E1617C">
        <w:rPr>
          <w:rFonts w:cs="Times New Roman"/>
          <w:szCs w:val="24"/>
        </w:rPr>
        <w:t xml:space="preserve"> </w:t>
      </w:r>
    </w:p>
    <w:p w:rsidR="00DF2C59" w:rsidRDefault="00E1617C" w:rsidP="00E1617C">
      <w:pPr>
        <w:tabs>
          <w:tab w:val="left" w:leader="dot" w:pos="9072"/>
        </w:tabs>
        <w:spacing w:after="120" w:line="240" w:lineRule="auto"/>
        <w:ind w:left="284"/>
        <w:rPr>
          <w:rFonts w:cs="Times New Roman"/>
          <w:szCs w:val="24"/>
        </w:rPr>
      </w:pPr>
      <w:r>
        <w:rPr>
          <w:rFonts w:cs="Times New Roman"/>
          <w:szCs w:val="24"/>
        </w:rPr>
        <w:t>(13. februāra rīcības sēdes lēmums, lieta Nr. SKK-55/2002)</w:t>
      </w:r>
      <w:r w:rsidR="00DF2C59">
        <w:rPr>
          <w:rFonts w:cs="Times New Roman"/>
          <w:szCs w:val="24"/>
        </w:rPr>
        <w:tab/>
        <w:t>464</w:t>
      </w:r>
    </w:p>
    <w:p w:rsidR="00DF2C59" w:rsidRDefault="00DF2C59" w:rsidP="00E1617C">
      <w:pPr>
        <w:tabs>
          <w:tab w:val="left" w:leader="dot" w:pos="9072"/>
        </w:tabs>
        <w:spacing w:after="120" w:line="240" w:lineRule="auto"/>
        <w:ind w:left="284"/>
        <w:rPr>
          <w:rFonts w:cs="Times New Roman"/>
          <w:szCs w:val="24"/>
        </w:rPr>
      </w:pPr>
      <w:r>
        <w:rPr>
          <w:rFonts w:cs="Times New Roman"/>
          <w:szCs w:val="24"/>
        </w:rPr>
        <w:t xml:space="preserve">Apelācijas instances tiesas lēmums atcelts tādēļ, ka tas ir bijis pretrunīgs. Saskaņā ar Latvijas </w:t>
      </w:r>
      <w:r w:rsidR="00203027">
        <w:rPr>
          <w:rFonts w:cs="Times New Roman"/>
          <w:szCs w:val="24"/>
        </w:rPr>
        <w:t>K</w:t>
      </w:r>
      <w:r>
        <w:rPr>
          <w:rFonts w:cs="Times New Roman"/>
          <w:szCs w:val="24"/>
        </w:rPr>
        <w:t>riminālprocesa kodeksa 447. panta pirmās daļas 2. un 3. punktu apelācijas instances tiesa taisa spriedumu</w:t>
      </w:r>
      <w:r w:rsidR="00E1617C">
        <w:rPr>
          <w:rFonts w:cs="Times New Roman"/>
          <w:szCs w:val="24"/>
        </w:rPr>
        <w:t xml:space="preserve"> (5. marta lēmums, lieta Nr. SKK-56/2002)</w:t>
      </w:r>
      <w:r>
        <w:rPr>
          <w:rFonts w:cs="Times New Roman"/>
          <w:szCs w:val="24"/>
        </w:rPr>
        <w:tab/>
        <w:t>467</w:t>
      </w:r>
    </w:p>
    <w:p w:rsidR="008F1869" w:rsidRDefault="00DF2C59" w:rsidP="00A11909">
      <w:pPr>
        <w:tabs>
          <w:tab w:val="left" w:leader="dot" w:pos="9072"/>
        </w:tabs>
        <w:spacing w:after="120" w:line="240" w:lineRule="auto"/>
        <w:ind w:left="284"/>
        <w:rPr>
          <w:rFonts w:cs="Times New Roman"/>
          <w:szCs w:val="24"/>
        </w:rPr>
      </w:pPr>
      <w:r>
        <w:rPr>
          <w:rFonts w:cs="Times New Roman"/>
          <w:szCs w:val="24"/>
        </w:rPr>
        <w:t>Apelācijas instances tiesas lēmums atcelts daļā par</w:t>
      </w:r>
      <w:r w:rsidR="008F1869">
        <w:rPr>
          <w:rFonts w:cs="Times New Roman"/>
          <w:szCs w:val="24"/>
        </w:rPr>
        <w:t xml:space="preserve"> cietušās pieteikto civilprasību</w:t>
      </w:r>
      <w:r w:rsidR="00E1617C">
        <w:rPr>
          <w:rFonts w:cs="Times New Roman"/>
          <w:szCs w:val="24"/>
        </w:rPr>
        <w:t xml:space="preserve"> (12. marta lēmums, lieta Nr. SKK-59/2002)</w:t>
      </w:r>
      <w:r w:rsidR="008F1869">
        <w:rPr>
          <w:rFonts w:cs="Times New Roman"/>
          <w:szCs w:val="24"/>
        </w:rPr>
        <w:tab/>
        <w:t>471</w:t>
      </w:r>
    </w:p>
    <w:p w:rsidR="00A702CE" w:rsidRDefault="00A702CE" w:rsidP="00A11909">
      <w:pPr>
        <w:tabs>
          <w:tab w:val="left" w:leader="dot" w:pos="9072"/>
        </w:tabs>
        <w:spacing w:after="120" w:line="240" w:lineRule="auto"/>
        <w:ind w:left="284"/>
        <w:rPr>
          <w:rFonts w:cs="Times New Roman"/>
          <w:szCs w:val="24"/>
        </w:rPr>
      </w:pPr>
      <w:r>
        <w:rPr>
          <w:rFonts w:cs="Times New Roman"/>
          <w:szCs w:val="24"/>
        </w:rPr>
        <w:t>Tiesas procesa nepareiza atspoguļošana tiesas sēdes protokolā atzīta kā būtisks kriminālprocesa pārkāpums Latvijas kriminālprocesa kodeksa 451. panta 9. punkta izpratnē</w:t>
      </w:r>
      <w:r w:rsidR="00E1617C">
        <w:rPr>
          <w:rFonts w:cs="Times New Roman"/>
          <w:szCs w:val="24"/>
        </w:rPr>
        <w:t xml:space="preserve"> (23. aprīļa lēmums, lieta Nr. SKK-60/2002)</w:t>
      </w:r>
      <w:r>
        <w:rPr>
          <w:rFonts w:cs="Times New Roman"/>
          <w:szCs w:val="24"/>
        </w:rPr>
        <w:tab/>
        <w:t>475</w:t>
      </w:r>
    </w:p>
    <w:p w:rsidR="00A702CE" w:rsidRDefault="00A702CE" w:rsidP="00A702CE">
      <w:pPr>
        <w:tabs>
          <w:tab w:val="left" w:leader="dot" w:pos="9072"/>
        </w:tabs>
        <w:spacing w:after="0" w:line="240" w:lineRule="auto"/>
        <w:ind w:left="284"/>
        <w:rPr>
          <w:rFonts w:cs="Times New Roman"/>
          <w:szCs w:val="24"/>
        </w:rPr>
      </w:pPr>
      <w:r>
        <w:rPr>
          <w:rFonts w:cs="Times New Roman"/>
          <w:szCs w:val="24"/>
        </w:rPr>
        <w:t xml:space="preserve">Līdz 2003. gadam 31. martam Krimināllikumā paredzētais soda veids - arests - nav piemērojams. </w:t>
      </w:r>
    </w:p>
    <w:p w:rsidR="00A702CE" w:rsidRDefault="00A702CE" w:rsidP="00A702CE">
      <w:pPr>
        <w:tabs>
          <w:tab w:val="left" w:leader="dot" w:pos="9072"/>
        </w:tabs>
        <w:spacing w:after="120" w:line="240" w:lineRule="auto"/>
        <w:ind w:left="284"/>
        <w:rPr>
          <w:rFonts w:cs="Times New Roman"/>
          <w:szCs w:val="24"/>
        </w:rPr>
      </w:pPr>
      <w:r>
        <w:rPr>
          <w:rFonts w:cs="Times New Roman"/>
          <w:szCs w:val="24"/>
        </w:rPr>
        <w:t xml:space="preserve">Tiesa Latvijas </w:t>
      </w:r>
      <w:r w:rsidR="00F300A5">
        <w:rPr>
          <w:rFonts w:cs="Times New Roman"/>
          <w:szCs w:val="24"/>
        </w:rPr>
        <w:t>K</w:t>
      </w:r>
      <w:r>
        <w:rPr>
          <w:rFonts w:cs="Times New Roman"/>
          <w:szCs w:val="24"/>
        </w:rPr>
        <w:t>riminālprocesa kodeksa 373., 374. panta kārtībā nevar grozīt savu spriedumu</w:t>
      </w:r>
      <w:r w:rsidR="00E1617C">
        <w:rPr>
          <w:rFonts w:cs="Times New Roman"/>
          <w:szCs w:val="24"/>
        </w:rPr>
        <w:t xml:space="preserve"> (5. marta lēmums, lieta Nr. SKK-77/2002)</w:t>
      </w:r>
      <w:r>
        <w:rPr>
          <w:rFonts w:cs="Times New Roman"/>
          <w:szCs w:val="24"/>
        </w:rPr>
        <w:tab/>
        <w:t>479</w:t>
      </w:r>
    </w:p>
    <w:p w:rsidR="00A702CE" w:rsidRDefault="00A702CE" w:rsidP="00A702CE">
      <w:pPr>
        <w:tabs>
          <w:tab w:val="left" w:leader="dot" w:pos="9072"/>
        </w:tabs>
        <w:spacing w:after="120" w:line="240" w:lineRule="auto"/>
        <w:ind w:left="284"/>
        <w:rPr>
          <w:rFonts w:cs="Times New Roman"/>
          <w:szCs w:val="24"/>
        </w:rPr>
      </w:pPr>
      <w:r>
        <w:rPr>
          <w:rFonts w:cs="Times New Roman"/>
          <w:szCs w:val="24"/>
        </w:rPr>
        <w:t xml:space="preserve">Vairāku Latvijas </w:t>
      </w:r>
      <w:r w:rsidR="00F300A5">
        <w:rPr>
          <w:rFonts w:cs="Times New Roman"/>
          <w:szCs w:val="24"/>
        </w:rPr>
        <w:t>K</w:t>
      </w:r>
      <w:r>
        <w:rPr>
          <w:rFonts w:cs="Times New Roman"/>
          <w:szCs w:val="24"/>
        </w:rPr>
        <w:t>riminālprocesa kodeksa pantu uzskaitījums kasācijas sūdzībā bez to pārkāpuma pamatojuma uzskatāms par formālu</w:t>
      </w:r>
      <w:r w:rsidR="00E1617C">
        <w:rPr>
          <w:rFonts w:cs="Times New Roman"/>
          <w:szCs w:val="24"/>
        </w:rPr>
        <w:t xml:space="preserve"> (2. aprīļa lēmums, lieta Nr. SKK-88/2002)</w:t>
      </w:r>
      <w:r>
        <w:rPr>
          <w:rFonts w:cs="Times New Roman"/>
          <w:szCs w:val="24"/>
        </w:rPr>
        <w:tab/>
        <w:t>481</w:t>
      </w:r>
    </w:p>
    <w:p w:rsidR="00A702CE" w:rsidRDefault="00A702CE" w:rsidP="00A11909">
      <w:pPr>
        <w:tabs>
          <w:tab w:val="left" w:leader="dot" w:pos="9072"/>
        </w:tabs>
        <w:spacing w:after="120" w:line="240" w:lineRule="auto"/>
        <w:ind w:left="284"/>
        <w:rPr>
          <w:rFonts w:cs="Times New Roman"/>
          <w:szCs w:val="24"/>
        </w:rPr>
      </w:pPr>
      <w:r>
        <w:rPr>
          <w:rFonts w:cs="Times New Roman"/>
          <w:szCs w:val="24"/>
        </w:rPr>
        <w:t>Ja pirmās instances tiesa civilprasību nodevusi izskatīšanai civilprocesa kārtībā, apelācijas instances tiesa to nedrīkst izlemt pēc būtības. No kriminālprocesuālā viedokļa lēmums par lietas nozīmēšanu izskatīšanai apelācijas kārtībā nav identisks ar lēmumu par apsūdzētā nodošanu tiesai</w:t>
      </w:r>
      <w:r w:rsidR="00E1617C">
        <w:rPr>
          <w:rFonts w:cs="Times New Roman"/>
          <w:szCs w:val="24"/>
        </w:rPr>
        <w:t xml:space="preserve"> (16. aprīļa lēmums, lieta </w:t>
      </w:r>
      <w:r w:rsidR="00F300A5">
        <w:rPr>
          <w:rFonts w:cs="Times New Roman"/>
          <w:szCs w:val="24"/>
        </w:rPr>
        <w:t>N</w:t>
      </w:r>
      <w:r w:rsidR="00E1617C">
        <w:rPr>
          <w:rFonts w:cs="Times New Roman"/>
          <w:szCs w:val="24"/>
        </w:rPr>
        <w:t>r. SKK-92/2002)</w:t>
      </w:r>
      <w:r>
        <w:rPr>
          <w:rFonts w:cs="Times New Roman"/>
          <w:szCs w:val="24"/>
        </w:rPr>
        <w:tab/>
        <w:t>485</w:t>
      </w:r>
    </w:p>
    <w:p w:rsidR="00A702CE" w:rsidRDefault="00A702CE" w:rsidP="00A11909">
      <w:pPr>
        <w:tabs>
          <w:tab w:val="left" w:leader="dot" w:pos="9072"/>
        </w:tabs>
        <w:spacing w:after="120" w:line="240" w:lineRule="auto"/>
        <w:ind w:left="284"/>
        <w:rPr>
          <w:rFonts w:cs="Times New Roman"/>
          <w:szCs w:val="24"/>
        </w:rPr>
      </w:pPr>
      <w:r>
        <w:rPr>
          <w:rFonts w:cs="Times New Roman"/>
          <w:szCs w:val="24"/>
        </w:rPr>
        <w:t xml:space="preserve">Apelācijas instances tiesas lēmums par lietas nosūtīšanu pirmstiesas papildizmeklēšanai atcelts tāpēc, ka nesatur pietiekamu pamatojumu atbilstoši Latvijas </w:t>
      </w:r>
      <w:r w:rsidR="00F300A5">
        <w:rPr>
          <w:rFonts w:cs="Times New Roman"/>
          <w:szCs w:val="24"/>
        </w:rPr>
        <w:t>K</w:t>
      </w:r>
      <w:r>
        <w:rPr>
          <w:rFonts w:cs="Times New Roman"/>
          <w:szCs w:val="24"/>
        </w:rPr>
        <w:t>riminālprocesa kodeksa 259. panta prasībām</w:t>
      </w:r>
      <w:r w:rsidR="00E1617C">
        <w:rPr>
          <w:rFonts w:cs="Times New Roman"/>
          <w:szCs w:val="24"/>
        </w:rPr>
        <w:t xml:space="preserve"> (2. aprīļa lēmums, lieta Nr. SKK-94/2002)</w:t>
      </w:r>
      <w:r>
        <w:rPr>
          <w:rFonts w:cs="Times New Roman"/>
          <w:szCs w:val="24"/>
        </w:rPr>
        <w:tab/>
        <w:t>488</w:t>
      </w:r>
    </w:p>
    <w:p w:rsidR="00F059B3" w:rsidRDefault="00A702CE" w:rsidP="00A11909">
      <w:pPr>
        <w:tabs>
          <w:tab w:val="left" w:leader="dot" w:pos="9072"/>
        </w:tabs>
        <w:spacing w:after="120" w:line="240" w:lineRule="auto"/>
        <w:ind w:left="284"/>
        <w:rPr>
          <w:rFonts w:cs="Times New Roman"/>
          <w:szCs w:val="24"/>
        </w:rPr>
      </w:pPr>
      <w:r>
        <w:rPr>
          <w:rFonts w:cs="Times New Roman"/>
          <w:szCs w:val="24"/>
        </w:rPr>
        <w:t xml:space="preserve">Atcelts lēmums </w:t>
      </w:r>
      <w:r w:rsidR="00F059B3">
        <w:rPr>
          <w:rFonts w:cs="Times New Roman"/>
          <w:szCs w:val="24"/>
        </w:rPr>
        <w:t>par apelācijas sūdzības atstāšanu bez izskatīšanas, jo tiesa nav noskaidrojusi, kāpēc tiesājamie nav ieradušies uz tiesas sēdi</w:t>
      </w:r>
      <w:r w:rsidR="00E1617C">
        <w:rPr>
          <w:rFonts w:cs="Times New Roman"/>
          <w:szCs w:val="24"/>
        </w:rPr>
        <w:t xml:space="preserve"> (11. marta rīcības sēdes lēmums, lieta Nr. SKK-95/2002)</w:t>
      </w:r>
      <w:r w:rsidR="00F059B3">
        <w:rPr>
          <w:rFonts w:cs="Times New Roman"/>
          <w:szCs w:val="24"/>
        </w:rPr>
        <w:tab/>
        <w:t>493</w:t>
      </w:r>
    </w:p>
    <w:p w:rsidR="00F059B3" w:rsidRDefault="00F059B3" w:rsidP="00A11909">
      <w:pPr>
        <w:tabs>
          <w:tab w:val="left" w:leader="dot" w:pos="9072"/>
        </w:tabs>
        <w:spacing w:after="120" w:line="240" w:lineRule="auto"/>
        <w:ind w:left="284"/>
        <w:rPr>
          <w:rFonts w:cs="Times New Roman"/>
          <w:szCs w:val="24"/>
        </w:rPr>
      </w:pPr>
      <w:r>
        <w:rPr>
          <w:rFonts w:cs="Times New Roman"/>
          <w:szCs w:val="24"/>
        </w:rPr>
        <w:t>Spriedums atcelts, jo nav novērtēti visi tiesājamā personību raksturojošie apstākļi; tiesa nav motivējusi, kāpēc tiesājamam, kas kā nosacīti notiesātais tiesas noteiktajā pārbaudes laikā izdarījis jaunu noziegumu, nepiespriež izpildīt nosacīti noteikto sodu; tiesājamam nav noteikts galīgais sods, kas izciešams</w:t>
      </w:r>
      <w:r w:rsidR="00E1617C">
        <w:rPr>
          <w:rFonts w:cs="Times New Roman"/>
          <w:szCs w:val="24"/>
        </w:rPr>
        <w:t xml:space="preserve"> (2. aprīļa lēmums, lieta Nr. SKK-108/2002)</w:t>
      </w:r>
      <w:r>
        <w:rPr>
          <w:rFonts w:cs="Times New Roman"/>
          <w:szCs w:val="24"/>
        </w:rPr>
        <w:tab/>
        <w:t>496</w:t>
      </w:r>
    </w:p>
    <w:p w:rsidR="00F059B3" w:rsidRDefault="00F059B3" w:rsidP="00F059B3">
      <w:pPr>
        <w:tabs>
          <w:tab w:val="left" w:leader="dot" w:pos="9072"/>
        </w:tabs>
        <w:spacing w:after="0" w:line="240" w:lineRule="auto"/>
        <w:ind w:left="284"/>
        <w:rPr>
          <w:rFonts w:cs="Times New Roman"/>
          <w:szCs w:val="24"/>
        </w:rPr>
      </w:pPr>
      <w:r>
        <w:rPr>
          <w:rFonts w:cs="Times New Roman"/>
          <w:szCs w:val="24"/>
        </w:rPr>
        <w:t xml:space="preserve">Tiesas lēmums atcelts tādēļ, ka apelācijas instances tiesa pretrunā Latvijas </w:t>
      </w:r>
      <w:r w:rsidR="00F300A5">
        <w:rPr>
          <w:rFonts w:cs="Times New Roman"/>
          <w:szCs w:val="24"/>
        </w:rPr>
        <w:t>K</w:t>
      </w:r>
      <w:r>
        <w:rPr>
          <w:rFonts w:cs="Times New Roman"/>
          <w:szCs w:val="24"/>
        </w:rPr>
        <w:t>riminālprocesa kodeksa 19. pantam nebija pilnīgi un vispusīgi izmeklējusi lietas faktiskos apstākļus daļā par tiesājamā vadītās automašīnas ātrumu.</w:t>
      </w:r>
    </w:p>
    <w:p w:rsidR="00F059B3" w:rsidRDefault="00F059B3" w:rsidP="00F059B3">
      <w:pPr>
        <w:tabs>
          <w:tab w:val="left" w:leader="dot" w:pos="9072"/>
        </w:tabs>
        <w:spacing w:after="120" w:line="240" w:lineRule="auto"/>
        <w:ind w:left="284"/>
        <w:rPr>
          <w:rFonts w:cs="Times New Roman"/>
          <w:szCs w:val="24"/>
        </w:rPr>
      </w:pPr>
      <w:r>
        <w:rPr>
          <w:rFonts w:cs="Times New Roman"/>
          <w:szCs w:val="24"/>
        </w:rPr>
        <w:t>Nosakot sodu, tiesu instancēm jāņem vērā Krimināllikuma 46. pantā norādītais par nozieguma raksturu un radīto kaitējumu</w:t>
      </w:r>
      <w:r w:rsidR="00E1617C">
        <w:rPr>
          <w:rFonts w:cs="Times New Roman"/>
          <w:szCs w:val="24"/>
        </w:rPr>
        <w:t xml:space="preserve"> (16. aprīļa lēmums, lieta Nr. SKK-113/2002)</w:t>
      </w:r>
      <w:r>
        <w:rPr>
          <w:rFonts w:cs="Times New Roman"/>
          <w:szCs w:val="24"/>
        </w:rPr>
        <w:tab/>
        <w:t>499</w:t>
      </w:r>
    </w:p>
    <w:p w:rsidR="00E1617C" w:rsidRDefault="00F059B3" w:rsidP="00E1617C">
      <w:pPr>
        <w:tabs>
          <w:tab w:val="left" w:leader="dot" w:pos="9072"/>
        </w:tabs>
        <w:spacing w:after="0" w:line="240" w:lineRule="auto"/>
        <w:ind w:left="284"/>
        <w:rPr>
          <w:rFonts w:cs="Times New Roman"/>
          <w:szCs w:val="24"/>
        </w:rPr>
      </w:pPr>
      <w:r>
        <w:rPr>
          <w:rFonts w:cs="Times New Roman"/>
          <w:szCs w:val="24"/>
        </w:rPr>
        <w:lastRenderedPageBreak/>
        <w:t xml:space="preserve">Latvijas </w:t>
      </w:r>
      <w:r w:rsidR="00F300A5">
        <w:rPr>
          <w:rFonts w:cs="Times New Roman"/>
          <w:szCs w:val="24"/>
        </w:rPr>
        <w:t>K</w:t>
      </w:r>
      <w:r>
        <w:rPr>
          <w:rFonts w:cs="Times New Roman"/>
          <w:szCs w:val="24"/>
        </w:rPr>
        <w:t>riminālprocesa kodeksa 213. panta pirmās daļas prasību neievērošana pirmstiesas izmeklēšanā konkrētajā lietā nav ietekmējusi likumīga un pamatota sprieduma taisīšanu. Apelācijas instances tiesas spriedums atstāts negrozīts</w:t>
      </w:r>
      <w:r w:rsidR="00E1617C">
        <w:rPr>
          <w:rFonts w:cs="Times New Roman"/>
          <w:szCs w:val="24"/>
        </w:rPr>
        <w:t xml:space="preserve"> </w:t>
      </w:r>
    </w:p>
    <w:p w:rsidR="00F059B3" w:rsidRDefault="00E1617C" w:rsidP="00E1617C">
      <w:pPr>
        <w:tabs>
          <w:tab w:val="left" w:leader="dot" w:pos="9072"/>
        </w:tabs>
        <w:spacing w:after="120" w:line="240" w:lineRule="auto"/>
        <w:ind w:left="284"/>
        <w:rPr>
          <w:rFonts w:cs="Times New Roman"/>
          <w:szCs w:val="24"/>
        </w:rPr>
      </w:pPr>
      <w:r>
        <w:rPr>
          <w:rFonts w:cs="Times New Roman"/>
          <w:szCs w:val="24"/>
        </w:rPr>
        <w:t>(30. aprīļa lēmums, lieta Nr. SKK-115/2002)</w:t>
      </w:r>
      <w:r w:rsidR="00F059B3">
        <w:rPr>
          <w:rFonts w:cs="Times New Roman"/>
          <w:szCs w:val="24"/>
        </w:rPr>
        <w:tab/>
        <w:t>503</w:t>
      </w:r>
    </w:p>
    <w:p w:rsidR="001F5CD4" w:rsidRDefault="001F5CD4" w:rsidP="00E1617C">
      <w:pPr>
        <w:tabs>
          <w:tab w:val="left" w:leader="dot" w:pos="9072"/>
        </w:tabs>
        <w:spacing w:after="120" w:line="240" w:lineRule="auto"/>
        <w:ind w:left="284"/>
        <w:rPr>
          <w:rFonts w:cs="Times New Roman"/>
          <w:szCs w:val="24"/>
        </w:rPr>
      </w:pPr>
      <w:r>
        <w:rPr>
          <w:rFonts w:cs="Times New Roman"/>
          <w:szCs w:val="24"/>
        </w:rPr>
        <w:t>Par drošības līdzekļa - apcietinājuma - grozīšanu tiesājamam pret nodošanu policijas uzraudzībā pēc dzīves vietas</w:t>
      </w:r>
      <w:r w:rsidR="00FF7CE0">
        <w:rPr>
          <w:rFonts w:cs="Times New Roman"/>
          <w:szCs w:val="24"/>
        </w:rPr>
        <w:t xml:space="preserve"> (12. februāra lēmums, lieta Nr. SKK-32/2002)</w:t>
      </w:r>
      <w:r>
        <w:rPr>
          <w:rFonts w:cs="Times New Roman"/>
          <w:szCs w:val="24"/>
        </w:rPr>
        <w:tab/>
        <w:t>507</w:t>
      </w:r>
    </w:p>
    <w:p w:rsidR="001F5CD4" w:rsidRDefault="001F5CD4" w:rsidP="00A11909">
      <w:pPr>
        <w:tabs>
          <w:tab w:val="left" w:leader="dot" w:pos="9072"/>
        </w:tabs>
        <w:spacing w:after="120" w:line="240" w:lineRule="auto"/>
        <w:ind w:left="284"/>
        <w:rPr>
          <w:rFonts w:cs="Times New Roman"/>
          <w:szCs w:val="24"/>
        </w:rPr>
      </w:pPr>
      <w:r>
        <w:rPr>
          <w:rFonts w:cs="Times New Roman"/>
          <w:szCs w:val="24"/>
        </w:rPr>
        <w:t xml:space="preserve">Prokurora kasācijas protests noraidīts kasācijas instances tiesas rīcības sēdē, jo tas nav bijis pamatots atbilstoši Latvijas </w:t>
      </w:r>
      <w:r w:rsidR="00446107">
        <w:rPr>
          <w:rFonts w:cs="Times New Roman"/>
          <w:szCs w:val="24"/>
        </w:rPr>
        <w:t>K</w:t>
      </w:r>
      <w:r>
        <w:rPr>
          <w:rFonts w:cs="Times New Roman"/>
          <w:szCs w:val="24"/>
        </w:rPr>
        <w:t>riminālprocesa kodeksa 452. panta otrās daļas nosacījumiem</w:t>
      </w:r>
      <w:r w:rsidR="00A4381A">
        <w:rPr>
          <w:rFonts w:cs="Times New Roman"/>
          <w:szCs w:val="24"/>
        </w:rPr>
        <w:t xml:space="preserve"> (</w:t>
      </w:r>
      <w:r w:rsidR="00AE3955">
        <w:rPr>
          <w:rFonts w:cs="Times New Roman"/>
          <w:szCs w:val="24"/>
        </w:rPr>
        <w:t>23. aprīļa rīcības sēdes lēmums, lieta Nr. SKK-118/2002</w:t>
      </w:r>
      <w:r w:rsidR="00A4381A">
        <w:rPr>
          <w:rFonts w:cs="Times New Roman"/>
          <w:szCs w:val="24"/>
        </w:rPr>
        <w:t>)</w:t>
      </w:r>
      <w:r>
        <w:rPr>
          <w:rFonts w:cs="Times New Roman"/>
          <w:szCs w:val="24"/>
        </w:rPr>
        <w:tab/>
        <w:t>510</w:t>
      </w:r>
    </w:p>
    <w:p w:rsidR="001F5CD4" w:rsidRDefault="001F5CD4" w:rsidP="00A11909">
      <w:pPr>
        <w:tabs>
          <w:tab w:val="left" w:leader="dot" w:pos="9072"/>
        </w:tabs>
        <w:spacing w:after="120" w:line="240" w:lineRule="auto"/>
        <w:ind w:left="284"/>
        <w:rPr>
          <w:rFonts w:cs="Times New Roman"/>
          <w:szCs w:val="24"/>
        </w:rPr>
      </w:pPr>
      <w:r>
        <w:rPr>
          <w:rFonts w:cs="Times New Roman"/>
          <w:szCs w:val="24"/>
        </w:rPr>
        <w:t>Apelācijas tiesas spriedums atcelts, jo tas ir pretrunīgs daļ</w:t>
      </w:r>
      <w:r w:rsidR="00446107">
        <w:rPr>
          <w:rFonts w:cs="Times New Roman"/>
          <w:szCs w:val="24"/>
        </w:rPr>
        <w:t>ā</w:t>
      </w:r>
      <w:r>
        <w:rPr>
          <w:rFonts w:cs="Times New Roman"/>
          <w:szCs w:val="24"/>
        </w:rPr>
        <w:t xml:space="preserve"> par soda samazināšanas motīviem</w:t>
      </w:r>
      <w:r w:rsidR="00AE3955">
        <w:rPr>
          <w:rFonts w:cs="Times New Roman"/>
          <w:szCs w:val="24"/>
        </w:rPr>
        <w:t xml:space="preserve"> (</w:t>
      </w:r>
      <w:r w:rsidR="00A51EE5">
        <w:rPr>
          <w:rFonts w:cs="Times New Roman"/>
          <w:szCs w:val="24"/>
        </w:rPr>
        <w:t>7. maija lēmums, lieta Nr. SKK-119/2002</w:t>
      </w:r>
      <w:r w:rsidR="00AE3955">
        <w:rPr>
          <w:rFonts w:cs="Times New Roman"/>
          <w:szCs w:val="24"/>
        </w:rPr>
        <w:t>)</w:t>
      </w:r>
      <w:r>
        <w:rPr>
          <w:rFonts w:cs="Times New Roman"/>
          <w:szCs w:val="24"/>
        </w:rPr>
        <w:tab/>
        <w:t>515</w:t>
      </w:r>
    </w:p>
    <w:p w:rsidR="001F5CD4" w:rsidRDefault="001F5CD4" w:rsidP="00A11909">
      <w:pPr>
        <w:tabs>
          <w:tab w:val="left" w:leader="dot" w:pos="9072"/>
        </w:tabs>
        <w:spacing w:after="120" w:line="240" w:lineRule="auto"/>
        <w:ind w:left="284"/>
        <w:rPr>
          <w:rFonts w:cs="Times New Roman"/>
          <w:szCs w:val="24"/>
        </w:rPr>
      </w:pPr>
      <w:r>
        <w:rPr>
          <w:rFonts w:cs="Times New Roman"/>
          <w:szCs w:val="24"/>
        </w:rPr>
        <w:t xml:space="preserve">Saskaņā ar Latvijas </w:t>
      </w:r>
      <w:r w:rsidR="00446107">
        <w:rPr>
          <w:rFonts w:cs="Times New Roman"/>
          <w:szCs w:val="24"/>
        </w:rPr>
        <w:t>K</w:t>
      </w:r>
      <w:r>
        <w:rPr>
          <w:rFonts w:cs="Times New Roman"/>
          <w:szCs w:val="24"/>
        </w:rPr>
        <w:t>riminālprocesa kodeksa 243. panta ceturtā</w:t>
      </w:r>
      <w:r w:rsidR="00446107">
        <w:rPr>
          <w:rFonts w:cs="Times New Roman"/>
          <w:szCs w:val="24"/>
        </w:rPr>
        <w:t>s</w:t>
      </w:r>
      <w:r>
        <w:rPr>
          <w:rFonts w:cs="Times New Roman"/>
          <w:szCs w:val="24"/>
        </w:rPr>
        <w:t xml:space="preserve"> daļas nosacījumiem par valsts apsūdzētāja atteikšanos no apsūdzības apelācijas instances tiesā tiesai nekavējoties jāziņo amatā augstākam prokuroram</w:t>
      </w:r>
      <w:r w:rsidR="00A51EE5">
        <w:rPr>
          <w:rFonts w:cs="Times New Roman"/>
          <w:szCs w:val="24"/>
        </w:rPr>
        <w:t xml:space="preserve"> (30. aprīļa lēmums, lieta Nr. SKK-135/2002)</w:t>
      </w:r>
      <w:r>
        <w:rPr>
          <w:rFonts w:cs="Times New Roman"/>
          <w:szCs w:val="24"/>
        </w:rPr>
        <w:tab/>
        <w:t>519</w:t>
      </w:r>
    </w:p>
    <w:p w:rsidR="001F5CD4" w:rsidRDefault="001F5CD4" w:rsidP="00A11909">
      <w:pPr>
        <w:tabs>
          <w:tab w:val="left" w:leader="dot" w:pos="9072"/>
        </w:tabs>
        <w:spacing w:after="120" w:line="240" w:lineRule="auto"/>
        <w:ind w:left="284"/>
        <w:rPr>
          <w:rFonts w:cs="Times New Roman"/>
          <w:szCs w:val="24"/>
        </w:rPr>
      </w:pPr>
      <w:r>
        <w:rPr>
          <w:rFonts w:cs="Times New Roman"/>
          <w:szCs w:val="24"/>
        </w:rPr>
        <w:t>Lietas izskatīšana, pirms tiesājamais saņēmis apsūdzības raksta kopiju, uzskatāma par rupju procesuālo normu pārkāpumu, kas ierobežojis tiesības uz aizstāvību</w:t>
      </w:r>
      <w:r w:rsidR="00A51EE5">
        <w:rPr>
          <w:rFonts w:cs="Times New Roman"/>
          <w:szCs w:val="24"/>
        </w:rPr>
        <w:t xml:space="preserve"> (17. aprīļa rīcības sēdes lēmums, lieta Nr. SKK-141/2002)</w:t>
      </w:r>
      <w:r>
        <w:rPr>
          <w:rFonts w:cs="Times New Roman"/>
          <w:szCs w:val="24"/>
        </w:rPr>
        <w:tab/>
        <w:t>523</w:t>
      </w:r>
    </w:p>
    <w:p w:rsidR="00A878EC" w:rsidRDefault="001F5CD4" w:rsidP="00A11909">
      <w:pPr>
        <w:tabs>
          <w:tab w:val="left" w:leader="dot" w:pos="9072"/>
        </w:tabs>
        <w:spacing w:after="120" w:line="240" w:lineRule="auto"/>
        <w:ind w:left="284"/>
        <w:rPr>
          <w:rFonts w:cs="Times New Roman"/>
          <w:szCs w:val="24"/>
        </w:rPr>
      </w:pPr>
      <w:r>
        <w:rPr>
          <w:rFonts w:cs="Times New Roman"/>
          <w:szCs w:val="24"/>
        </w:rPr>
        <w:t xml:space="preserve">Abu iepriekšējo instanču nolēmumi atcelti, jo pirmstiesas izmeklēšanā bijuši būtiski kriminālprocesa likuma pārkāpumi, kas varēja ietekmēt likumīga, pamatota un taisnīga sprieduma taisīšanu, un līdz ar to nav iespējams spriest </w:t>
      </w:r>
      <w:r w:rsidR="00A878EC">
        <w:rPr>
          <w:rFonts w:cs="Times New Roman"/>
          <w:szCs w:val="24"/>
        </w:rPr>
        <w:t>par Krimināllikuma piemērošanas pareizību, iztiesājot lietu</w:t>
      </w:r>
      <w:r w:rsidR="00A51EE5">
        <w:rPr>
          <w:rFonts w:cs="Times New Roman"/>
          <w:szCs w:val="24"/>
        </w:rPr>
        <w:t xml:space="preserve"> (24. aprīļa rīcības sēdes lēmums, lieta Nr. SKK-144/2002)</w:t>
      </w:r>
      <w:r w:rsidR="00A878EC">
        <w:rPr>
          <w:rFonts w:cs="Times New Roman"/>
          <w:szCs w:val="24"/>
        </w:rPr>
        <w:tab/>
        <w:t>526</w:t>
      </w:r>
    </w:p>
    <w:p w:rsidR="00A51EE5" w:rsidRDefault="00A878EC" w:rsidP="00A51EE5">
      <w:pPr>
        <w:tabs>
          <w:tab w:val="left" w:leader="dot" w:pos="9072"/>
        </w:tabs>
        <w:spacing w:after="0" w:line="240" w:lineRule="auto"/>
        <w:ind w:left="284"/>
        <w:rPr>
          <w:rFonts w:cs="Times New Roman"/>
          <w:szCs w:val="24"/>
        </w:rPr>
      </w:pPr>
      <w:r>
        <w:rPr>
          <w:rFonts w:cs="Times New Roman"/>
          <w:szCs w:val="24"/>
        </w:rPr>
        <w:t xml:space="preserve">Spriedums atcelts, jo nav ievērotas Latvijas </w:t>
      </w:r>
      <w:r w:rsidR="00446107">
        <w:rPr>
          <w:rFonts w:cs="Times New Roman"/>
          <w:szCs w:val="24"/>
        </w:rPr>
        <w:t>K</w:t>
      </w:r>
      <w:r>
        <w:rPr>
          <w:rFonts w:cs="Times New Roman"/>
          <w:szCs w:val="24"/>
        </w:rPr>
        <w:t>riminālprocesa kodeksa 19. panta un Krimināllikuma 55. panta prasības - tiesa nav pietiekami izmeklējusi un izvērtējusi, vai tiesājamam var piemērot nosacītu notiesāšanu</w:t>
      </w:r>
      <w:r w:rsidR="00A51EE5">
        <w:rPr>
          <w:rFonts w:cs="Times New Roman"/>
          <w:szCs w:val="24"/>
        </w:rPr>
        <w:t xml:space="preserve"> </w:t>
      </w:r>
    </w:p>
    <w:p w:rsidR="00A878EC" w:rsidRDefault="00A51EE5" w:rsidP="00A51EE5">
      <w:pPr>
        <w:tabs>
          <w:tab w:val="left" w:leader="dot" w:pos="9072"/>
        </w:tabs>
        <w:spacing w:after="120" w:line="240" w:lineRule="auto"/>
        <w:ind w:left="284"/>
        <w:rPr>
          <w:rFonts w:cs="Times New Roman"/>
          <w:szCs w:val="24"/>
        </w:rPr>
      </w:pPr>
      <w:r>
        <w:rPr>
          <w:rFonts w:cs="Times New Roman"/>
          <w:szCs w:val="24"/>
        </w:rPr>
        <w:t>(30. aprīļa lēmums, lieta Nr. SKK-145/2002)</w:t>
      </w:r>
      <w:r w:rsidR="00A878EC">
        <w:rPr>
          <w:rFonts w:cs="Times New Roman"/>
          <w:szCs w:val="24"/>
        </w:rPr>
        <w:tab/>
        <w:t>531</w:t>
      </w:r>
    </w:p>
    <w:p w:rsidR="00A878EC" w:rsidRDefault="00A878EC" w:rsidP="00A51EE5">
      <w:pPr>
        <w:tabs>
          <w:tab w:val="left" w:leader="dot" w:pos="9072"/>
        </w:tabs>
        <w:spacing w:after="120" w:line="240" w:lineRule="auto"/>
        <w:ind w:left="284"/>
        <w:rPr>
          <w:rFonts w:cs="Times New Roman"/>
          <w:szCs w:val="24"/>
        </w:rPr>
      </w:pPr>
      <w:r>
        <w:rPr>
          <w:rFonts w:cs="Times New Roman"/>
          <w:szCs w:val="24"/>
        </w:rPr>
        <w:t>Ja noziegums izdarīts grupā ar personām, par kurām materiāli izdalīti atsevišķā lietvedībā, tiesa apsūdzības formulējumā nedrīkst minēt šo personu uzvārdus</w:t>
      </w:r>
      <w:r w:rsidR="00812E8C">
        <w:rPr>
          <w:rFonts w:cs="Times New Roman"/>
          <w:szCs w:val="24"/>
        </w:rPr>
        <w:t xml:space="preserve"> (25. aprīļa rīcības sēdes lēmums, lieta Nr. SKK-146/2002)</w:t>
      </w:r>
      <w:r>
        <w:rPr>
          <w:rFonts w:cs="Times New Roman"/>
          <w:szCs w:val="24"/>
        </w:rPr>
        <w:tab/>
        <w:t>534</w:t>
      </w:r>
    </w:p>
    <w:p w:rsidR="00A878EC" w:rsidRDefault="00A878EC" w:rsidP="00A878EC">
      <w:pPr>
        <w:tabs>
          <w:tab w:val="left" w:leader="dot" w:pos="9072"/>
        </w:tabs>
        <w:spacing w:after="0" w:line="240" w:lineRule="auto"/>
        <w:ind w:left="284"/>
        <w:rPr>
          <w:rFonts w:cs="Times New Roman"/>
          <w:szCs w:val="24"/>
        </w:rPr>
      </w:pPr>
      <w:r>
        <w:rPr>
          <w:rFonts w:cs="Times New Roman"/>
          <w:szCs w:val="24"/>
        </w:rPr>
        <w:t xml:space="preserve">Atbilstoši Latvijas </w:t>
      </w:r>
      <w:r w:rsidR="00446107">
        <w:rPr>
          <w:rFonts w:cs="Times New Roman"/>
          <w:szCs w:val="24"/>
        </w:rPr>
        <w:t>K</w:t>
      </w:r>
      <w:r>
        <w:rPr>
          <w:rFonts w:cs="Times New Roman"/>
          <w:szCs w:val="24"/>
        </w:rPr>
        <w:t xml:space="preserve">riminālprocesa kodeksa 457. panta otrajai daļai kasācijas instances tiesa tiesas rīcības sēdē var pieņemt lēmumu par pārsūdzētā sprieduma atcelšanu, ja atzīst par pamatotu sūdzību, kas iesniegta notiesātā labā. </w:t>
      </w:r>
    </w:p>
    <w:p w:rsidR="00A878EC" w:rsidRDefault="00A878EC" w:rsidP="00A878EC">
      <w:pPr>
        <w:tabs>
          <w:tab w:val="left" w:leader="dot" w:pos="9072"/>
        </w:tabs>
        <w:spacing w:after="120" w:line="240" w:lineRule="auto"/>
        <w:ind w:left="284"/>
        <w:rPr>
          <w:rFonts w:cs="Times New Roman"/>
          <w:szCs w:val="24"/>
        </w:rPr>
      </w:pPr>
      <w:r>
        <w:rPr>
          <w:rFonts w:cs="Times New Roman"/>
          <w:szCs w:val="24"/>
        </w:rPr>
        <w:t xml:space="preserve">Apelācijas instances tiesas spriedums atcelts sakarā ar Latvijas </w:t>
      </w:r>
      <w:r w:rsidR="00446107">
        <w:rPr>
          <w:rFonts w:cs="Times New Roman"/>
          <w:szCs w:val="24"/>
        </w:rPr>
        <w:t>K</w:t>
      </w:r>
      <w:r>
        <w:rPr>
          <w:rFonts w:cs="Times New Roman"/>
          <w:szCs w:val="24"/>
        </w:rPr>
        <w:t>riminālprocesa kodeksa 19. un 313. panta pārkāpumiem</w:t>
      </w:r>
      <w:r w:rsidR="00812E8C">
        <w:rPr>
          <w:rFonts w:cs="Times New Roman"/>
          <w:szCs w:val="24"/>
        </w:rPr>
        <w:t xml:space="preserve"> (22. aprīļa rīcības sēdes lēmums, lieta Nr. SKK-148/2002)</w:t>
      </w:r>
      <w:r>
        <w:rPr>
          <w:rFonts w:cs="Times New Roman"/>
          <w:szCs w:val="24"/>
        </w:rPr>
        <w:tab/>
        <w:t>537</w:t>
      </w:r>
    </w:p>
    <w:p w:rsidR="00812E8C" w:rsidRDefault="00A878EC" w:rsidP="00812E8C">
      <w:pPr>
        <w:tabs>
          <w:tab w:val="left" w:leader="dot" w:pos="9072"/>
        </w:tabs>
        <w:spacing w:after="0" w:line="240" w:lineRule="auto"/>
        <w:ind w:left="284"/>
        <w:rPr>
          <w:rFonts w:cs="Times New Roman"/>
          <w:szCs w:val="24"/>
        </w:rPr>
      </w:pPr>
      <w:r>
        <w:rPr>
          <w:rFonts w:cs="Times New Roman"/>
          <w:szCs w:val="24"/>
        </w:rPr>
        <w:t xml:space="preserve">Atbilstoši Latvijas </w:t>
      </w:r>
      <w:r w:rsidR="00446107">
        <w:rPr>
          <w:rFonts w:cs="Times New Roman"/>
          <w:szCs w:val="24"/>
        </w:rPr>
        <w:t>K</w:t>
      </w:r>
      <w:r>
        <w:rPr>
          <w:rFonts w:cs="Times New Roman"/>
          <w:szCs w:val="24"/>
        </w:rPr>
        <w:t>riminālprocesa kodeksa 281. un 284. panta nosacījumiem izņēmuma gadījumos, kad tas vajadzīgs patiesības noskaidrošanai, cietušie un liecinieki uz tiesas lēmuma pamata var tikt nopratināti tiesājamā klātbūtnē</w:t>
      </w:r>
      <w:r w:rsidR="00812E8C">
        <w:rPr>
          <w:rFonts w:cs="Times New Roman"/>
          <w:szCs w:val="24"/>
        </w:rPr>
        <w:t xml:space="preserve"> </w:t>
      </w:r>
    </w:p>
    <w:p w:rsidR="00A878EC" w:rsidRDefault="00812E8C" w:rsidP="00812E8C">
      <w:pPr>
        <w:tabs>
          <w:tab w:val="left" w:leader="dot" w:pos="9072"/>
        </w:tabs>
        <w:spacing w:after="120" w:line="240" w:lineRule="auto"/>
        <w:ind w:left="284"/>
        <w:rPr>
          <w:rFonts w:cs="Times New Roman"/>
          <w:szCs w:val="24"/>
        </w:rPr>
      </w:pPr>
      <w:r>
        <w:rPr>
          <w:rFonts w:cs="Times New Roman"/>
          <w:szCs w:val="24"/>
        </w:rPr>
        <w:t>(27. jūnija lēmums, lieta Nr. SKK-154/2002)</w:t>
      </w:r>
      <w:r w:rsidR="00A878EC">
        <w:rPr>
          <w:rFonts w:cs="Times New Roman"/>
          <w:szCs w:val="24"/>
        </w:rPr>
        <w:tab/>
        <w:t>542</w:t>
      </w:r>
    </w:p>
    <w:p w:rsidR="00A21B12" w:rsidRDefault="00A21B12" w:rsidP="00812E8C">
      <w:pPr>
        <w:tabs>
          <w:tab w:val="left" w:leader="dot" w:pos="9072"/>
        </w:tabs>
        <w:spacing w:after="120" w:line="240" w:lineRule="auto"/>
        <w:ind w:left="284"/>
        <w:rPr>
          <w:rFonts w:cs="Times New Roman"/>
          <w:szCs w:val="24"/>
        </w:rPr>
      </w:pPr>
      <w:r>
        <w:rPr>
          <w:rFonts w:cs="Times New Roman"/>
          <w:szCs w:val="24"/>
        </w:rPr>
        <w:t>Atcelts apelācijas instances tiesas lēmums par drošības līdzekļa grozīšanu no paraksta par dzīves vietas nemainīšanu uz apcietinājumu</w:t>
      </w:r>
      <w:r w:rsidR="00812E8C">
        <w:rPr>
          <w:rFonts w:cs="Times New Roman"/>
          <w:szCs w:val="24"/>
        </w:rPr>
        <w:t xml:space="preserve"> (14. maija lēmums, lieta Nr. SKK-179/2002)</w:t>
      </w:r>
      <w:r>
        <w:rPr>
          <w:rFonts w:cs="Times New Roman"/>
          <w:szCs w:val="24"/>
        </w:rPr>
        <w:tab/>
        <w:t>548</w:t>
      </w:r>
    </w:p>
    <w:p w:rsidR="00A21B12" w:rsidRDefault="00A21B12" w:rsidP="00A11909">
      <w:pPr>
        <w:tabs>
          <w:tab w:val="left" w:leader="dot" w:pos="9072"/>
        </w:tabs>
        <w:spacing w:after="120" w:line="240" w:lineRule="auto"/>
        <w:ind w:left="284"/>
        <w:rPr>
          <w:rFonts w:cs="Times New Roman"/>
          <w:szCs w:val="24"/>
        </w:rPr>
      </w:pPr>
      <w:r>
        <w:rPr>
          <w:rFonts w:cs="Times New Roman"/>
          <w:szCs w:val="24"/>
        </w:rPr>
        <w:t>Apelācijas instances tiesa, pieņemdama lēmumu par tiesas izmeklēšanas atjaunošanu un cietušā apelācijas sūdzības izskatīšanu, atceļot iepriekš pieņemto lēmumu par cietušā apelācijas sūdzības atstāšanu bez izskatīšanas, nav pārkāpusi kriminālprocesa likuma normas</w:t>
      </w:r>
      <w:r w:rsidR="00812E8C">
        <w:rPr>
          <w:rFonts w:cs="Times New Roman"/>
          <w:szCs w:val="24"/>
        </w:rPr>
        <w:t xml:space="preserve"> (11. jūnija lēmums, lieta Nr. SKK-185/2002)</w:t>
      </w:r>
      <w:r>
        <w:rPr>
          <w:rFonts w:cs="Times New Roman"/>
          <w:szCs w:val="24"/>
        </w:rPr>
        <w:tab/>
        <w:t>551</w:t>
      </w:r>
    </w:p>
    <w:p w:rsidR="00A21B12" w:rsidRDefault="00A21B12" w:rsidP="00A11909">
      <w:pPr>
        <w:tabs>
          <w:tab w:val="left" w:leader="dot" w:pos="9072"/>
        </w:tabs>
        <w:spacing w:after="120" w:line="240" w:lineRule="auto"/>
        <w:ind w:left="284"/>
        <w:rPr>
          <w:rFonts w:cs="Times New Roman"/>
          <w:szCs w:val="24"/>
        </w:rPr>
      </w:pPr>
      <w:r>
        <w:rPr>
          <w:rFonts w:cs="Times New Roman"/>
          <w:szCs w:val="24"/>
        </w:rPr>
        <w:t xml:space="preserve">Kasācijas sūdzības noraidītas, jo nav pieļauti Latvijas </w:t>
      </w:r>
      <w:r w:rsidR="00446107">
        <w:rPr>
          <w:rFonts w:cs="Times New Roman"/>
          <w:szCs w:val="24"/>
        </w:rPr>
        <w:t>K</w:t>
      </w:r>
      <w:r>
        <w:rPr>
          <w:rFonts w:cs="Times New Roman"/>
          <w:szCs w:val="24"/>
        </w:rPr>
        <w:t>riminālprocesa kodeksa 451. pantā paredzētie būtiskie likumpārkāpumi un pirmās instances tiesa darījusi visu iespējamo, lai nodrošinātu tiesājamo likumīgo interešu ievērošanu un lietas izskatīšanu saprātīgos termiņos</w:t>
      </w:r>
      <w:r w:rsidR="00812E8C">
        <w:rPr>
          <w:rFonts w:cs="Times New Roman"/>
          <w:szCs w:val="24"/>
        </w:rPr>
        <w:t xml:space="preserve"> (</w:t>
      </w:r>
      <w:r w:rsidR="003013D2">
        <w:rPr>
          <w:rFonts w:cs="Times New Roman"/>
          <w:szCs w:val="24"/>
        </w:rPr>
        <w:t>20. jūnija lēmums, lieta Nr. SKK-187/2002</w:t>
      </w:r>
      <w:r w:rsidR="00812E8C">
        <w:rPr>
          <w:rFonts w:cs="Times New Roman"/>
          <w:szCs w:val="24"/>
        </w:rPr>
        <w:t>)</w:t>
      </w:r>
      <w:r>
        <w:rPr>
          <w:rFonts w:cs="Times New Roman"/>
          <w:szCs w:val="24"/>
        </w:rPr>
        <w:tab/>
        <w:t>560</w:t>
      </w:r>
    </w:p>
    <w:p w:rsidR="003013D2" w:rsidRDefault="00A21B12" w:rsidP="003013D2">
      <w:pPr>
        <w:tabs>
          <w:tab w:val="left" w:leader="dot" w:pos="9072"/>
        </w:tabs>
        <w:spacing w:after="0" w:line="240" w:lineRule="auto"/>
        <w:ind w:left="284"/>
        <w:rPr>
          <w:rFonts w:cs="Times New Roman"/>
          <w:szCs w:val="24"/>
        </w:rPr>
      </w:pPr>
      <w:r>
        <w:rPr>
          <w:rFonts w:cs="Times New Roman"/>
          <w:szCs w:val="24"/>
        </w:rPr>
        <w:lastRenderedPageBreak/>
        <w:t xml:space="preserve">Saskaņā ar Latvijas </w:t>
      </w:r>
      <w:r w:rsidR="00446107">
        <w:rPr>
          <w:rFonts w:cs="Times New Roman"/>
          <w:szCs w:val="24"/>
        </w:rPr>
        <w:t>K</w:t>
      </w:r>
      <w:r>
        <w:rPr>
          <w:rFonts w:cs="Times New Roman"/>
          <w:szCs w:val="24"/>
        </w:rPr>
        <w:t>riminālprocesa kodeksa 259. panta nosacījumiem lietas virzīšana papildizmeklēšanai pieļaujama tikai gadījumos, kad pirmstiesas izmeklēšanas izdarītās nepilnības un nepareizības nav iespējams tiesā novērst</w:t>
      </w:r>
      <w:r w:rsidR="003013D2">
        <w:rPr>
          <w:rFonts w:cs="Times New Roman"/>
          <w:szCs w:val="24"/>
        </w:rPr>
        <w:t xml:space="preserve"> </w:t>
      </w:r>
    </w:p>
    <w:p w:rsidR="00A21B12" w:rsidRDefault="003013D2" w:rsidP="003013D2">
      <w:pPr>
        <w:tabs>
          <w:tab w:val="left" w:leader="dot" w:pos="9072"/>
        </w:tabs>
        <w:spacing w:after="120" w:line="240" w:lineRule="auto"/>
        <w:ind w:left="284"/>
        <w:rPr>
          <w:rFonts w:cs="Times New Roman"/>
          <w:szCs w:val="24"/>
        </w:rPr>
      </w:pPr>
      <w:r>
        <w:rPr>
          <w:rFonts w:cs="Times New Roman"/>
          <w:szCs w:val="24"/>
        </w:rPr>
        <w:t>(28. maija lēmums, lieta Nr. SKK-190/2002)</w:t>
      </w:r>
      <w:r w:rsidR="00A21B12">
        <w:rPr>
          <w:rFonts w:cs="Times New Roman"/>
          <w:szCs w:val="24"/>
        </w:rPr>
        <w:tab/>
        <w:t>568</w:t>
      </w:r>
    </w:p>
    <w:p w:rsidR="00A21B12" w:rsidRDefault="00A21B12" w:rsidP="003013D2">
      <w:pPr>
        <w:tabs>
          <w:tab w:val="left" w:leader="dot" w:pos="9072"/>
        </w:tabs>
        <w:spacing w:after="120" w:line="240" w:lineRule="auto"/>
        <w:ind w:left="284"/>
        <w:rPr>
          <w:rFonts w:cs="Times New Roman"/>
          <w:szCs w:val="24"/>
        </w:rPr>
      </w:pPr>
      <w:r>
        <w:rPr>
          <w:rFonts w:cs="Times New Roman"/>
          <w:szCs w:val="24"/>
        </w:rPr>
        <w:t xml:space="preserve">Apsūdzētajam vai tiesājamam pēc paša iniciatīvas atbilstoši Latvijas </w:t>
      </w:r>
      <w:r w:rsidR="00446107">
        <w:rPr>
          <w:rFonts w:cs="Times New Roman"/>
          <w:szCs w:val="24"/>
        </w:rPr>
        <w:t>K</w:t>
      </w:r>
      <w:r>
        <w:rPr>
          <w:rFonts w:cs="Times New Roman"/>
          <w:szCs w:val="24"/>
        </w:rPr>
        <w:t>riminālprocesa kodeksa 99. panta nosacījumam ir tiesības atteikties no aizstāvja</w:t>
      </w:r>
      <w:r w:rsidR="003013D2">
        <w:rPr>
          <w:rFonts w:cs="Times New Roman"/>
          <w:szCs w:val="24"/>
        </w:rPr>
        <w:t xml:space="preserve"> (</w:t>
      </w:r>
      <w:r w:rsidR="00CC701D">
        <w:rPr>
          <w:rFonts w:cs="Times New Roman"/>
          <w:szCs w:val="24"/>
        </w:rPr>
        <w:t>4. jūnija lēmums, lieta Nr. SKK-198/2002</w:t>
      </w:r>
      <w:r w:rsidR="003013D2">
        <w:rPr>
          <w:rFonts w:cs="Times New Roman"/>
          <w:szCs w:val="24"/>
        </w:rPr>
        <w:t>)</w:t>
      </w:r>
      <w:r>
        <w:rPr>
          <w:rFonts w:cs="Times New Roman"/>
          <w:szCs w:val="24"/>
        </w:rPr>
        <w:tab/>
        <w:t>576</w:t>
      </w:r>
    </w:p>
    <w:p w:rsidR="00A21B12" w:rsidRDefault="00A21B12" w:rsidP="00A11909">
      <w:pPr>
        <w:tabs>
          <w:tab w:val="left" w:leader="dot" w:pos="9072"/>
        </w:tabs>
        <w:spacing w:after="120" w:line="240" w:lineRule="auto"/>
        <w:ind w:left="284"/>
        <w:rPr>
          <w:rFonts w:cs="Times New Roman"/>
          <w:szCs w:val="24"/>
        </w:rPr>
      </w:pPr>
      <w:r>
        <w:rPr>
          <w:rFonts w:cs="Times New Roman"/>
          <w:szCs w:val="24"/>
        </w:rPr>
        <w:t xml:space="preserve">Kasācijas protests par attaisnojoša sprieduma atcelšanu apmierināts, jo tiesa nav pietiekoši vispusīgi, pilnīgi un objektīvi izvērtējusi visus lietas apstākļus. Attaisnojoša sprieduma motivācija neatbilst Latvijas </w:t>
      </w:r>
      <w:r w:rsidR="00446107">
        <w:rPr>
          <w:rFonts w:cs="Times New Roman"/>
          <w:szCs w:val="24"/>
        </w:rPr>
        <w:t>K</w:t>
      </w:r>
      <w:r>
        <w:rPr>
          <w:rFonts w:cs="Times New Roman"/>
          <w:szCs w:val="24"/>
        </w:rPr>
        <w:t>riminālprocesa kodeksa 304. panta prasībām</w:t>
      </w:r>
      <w:r w:rsidR="00CC701D">
        <w:rPr>
          <w:rFonts w:cs="Times New Roman"/>
          <w:szCs w:val="24"/>
        </w:rPr>
        <w:t xml:space="preserve"> (4. jūnija lēmums, lieta Nr. SKK-199/2002)</w:t>
      </w:r>
      <w:r>
        <w:rPr>
          <w:rFonts w:cs="Times New Roman"/>
          <w:szCs w:val="24"/>
        </w:rPr>
        <w:tab/>
        <w:t>582</w:t>
      </w:r>
    </w:p>
    <w:p w:rsidR="00ED2762" w:rsidRDefault="00DD75FE" w:rsidP="00A11909">
      <w:pPr>
        <w:tabs>
          <w:tab w:val="left" w:leader="dot" w:pos="9072"/>
        </w:tabs>
        <w:spacing w:after="120" w:line="240" w:lineRule="auto"/>
        <w:ind w:left="284"/>
        <w:rPr>
          <w:rFonts w:cs="Times New Roman"/>
          <w:szCs w:val="24"/>
        </w:rPr>
      </w:pPr>
      <w:r>
        <w:rPr>
          <w:rFonts w:cs="Times New Roman"/>
          <w:szCs w:val="24"/>
        </w:rPr>
        <w:t>Kasācijas sūdzības noraidītas, nevirzot lietu izskatīšanai uz kasācijas instances tiesas sēdi tāpēc, ka iesniegtajās sūdzībās nav pamatots fakts, ka tiesa būtu pieļāvusi krimināllikuma vai kriminālprocesa likuma</w:t>
      </w:r>
      <w:r w:rsidR="00ED2762">
        <w:rPr>
          <w:rFonts w:cs="Times New Roman"/>
          <w:szCs w:val="24"/>
        </w:rPr>
        <w:t xml:space="preserve"> būtisku pārkāpumu</w:t>
      </w:r>
      <w:r w:rsidR="00CC701D">
        <w:rPr>
          <w:rFonts w:cs="Times New Roman"/>
          <w:szCs w:val="24"/>
        </w:rPr>
        <w:t xml:space="preserve"> (12. jūnija rīcības sēdes lēmums, lieta Nr. SKK-205/2002)</w:t>
      </w:r>
      <w:r w:rsidR="00ED2762">
        <w:rPr>
          <w:rFonts w:cs="Times New Roman"/>
          <w:szCs w:val="24"/>
        </w:rPr>
        <w:tab/>
        <w:t>585</w:t>
      </w:r>
    </w:p>
    <w:p w:rsidR="00ED2762" w:rsidRDefault="00ED2762" w:rsidP="00A11909">
      <w:pPr>
        <w:tabs>
          <w:tab w:val="left" w:leader="dot" w:pos="9072"/>
        </w:tabs>
        <w:spacing w:after="120" w:line="240" w:lineRule="auto"/>
        <w:ind w:left="284"/>
        <w:rPr>
          <w:rFonts w:cs="Times New Roman"/>
          <w:szCs w:val="24"/>
        </w:rPr>
      </w:pPr>
      <w:r>
        <w:rPr>
          <w:rFonts w:cs="Times New Roman"/>
          <w:szCs w:val="24"/>
        </w:rPr>
        <w:t xml:space="preserve">Atcelts tiesneša lēmums par atteikšanos pieņemt sūdzību svešvalodā, jo nav ievērots, ka Latvijas </w:t>
      </w:r>
      <w:r w:rsidR="00446107">
        <w:rPr>
          <w:rFonts w:cs="Times New Roman"/>
          <w:szCs w:val="24"/>
        </w:rPr>
        <w:t>K</w:t>
      </w:r>
      <w:r>
        <w:rPr>
          <w:rFonts w:cs="Times New Roman"/>
          <w:szCs w:val="24"/>
        </w:rPr>
        <w:t>riminālprocesa kodeksa 16. panta trešā daļa liek šādas sūdzības pieņemt</w:t>
      </w:r>
      <w:r w:rsidR="00CC701D">
        <w:rPr>
          <w:rFonts w:cs="Times New Roman"/>
          <w:szCs w:val="24"/>
        </w:rPr>
        <w:t xml:space="preserve"> (23. maija rīcības sēdes lēmums, lieta Nr. SKK-208/2002)</w:t>
      </w:r>
      <w:r>
        <w:rPr>
          <w:rFonts w:cs="Times New Roman"/>
          <w:szCs w:val="24"/>
        </w:rPr>
        <w:tab/>
        <w:t>604</w:t>
      </w:r>
    </w:p>
    <w:p w:rsidR="00CC701D" w:rsidRDefault="00ED2762" w:rsidP="00CC701D">
      <w:pPr>
        <w:tabs>
          <w:tab w:val="left" w:leader="dot" w:pos="9072"/>
        </w:tabs>
        <w:spacing w:after="0" w:line="240" w:lineRule="auto"/>
        <w:ind w:left="284"/>
        <w:rPr>
          <w:rFonts w:cs="Times New Roman"/>
          <w:szCs w:val="24"/>
        </w:rPr>
      </w:pPr>
      <w:r>
        <w:rPr>
          <w:rFonts w:cs="Times New Roman"/>
          <w:szCs w:val="24"/>
        </w:rPr>
        <w:t>Apelācijas instances tiesas spriedums atcelts tāpēc, ka tiesa nav pietiekoši pilnīgi, vispusīgi un objektīvi izvērtējusi visus apsūdzības pierādījumus</w:t>
      </w:r>
      <w:r w:rsidR="00CC701D">
        <w:rPr>
          <w:rFonts w:cs="Times New Roman"/>
          <w:szCs w:val="24"/>
        </w:rPr>
        <w:t xml:space="preserve"> </w:t>
      </w:r>
    </w:p>
    <w:p w:rsidR="00ED2762" w:rsidRDefault="00CC701D" w:rsidP="00CC701D">
      <w:pPr>
        <w:tabs>
          <w:tab w:val="left" w:leader="dot" w:pos="9072"/>
        </w:tabs>
        <w:spacing w:after="120" w:line="240" w:lineRule="auto"/>
        <w:ind w:left="284"/>
        <w:rPr>
          <w:rFonts w:cs="Times New Roman"/>
          <w:szCs w:val="24"/>
        </w:rPr>
      </w:pPr>
      <w:r>
        <w:rPr>
          <w:rFonts w:cs="Times New Roman"/>
          <w:szCs w:val="24"/>
        </w:rPr>
        <w:t>(18. jūnija lēmums, lieta Nr. SKK-215/2002)</w:t>
      </w:r>
      <w:r w:rsidR="00ED2762">
        <w:rPr>
          <w:rFonts w:cs="Times New Roman"/>
          <w:szCs w:val="24"/>
        </w:rPr>
        <w:tab/>
        <w:t>606</w:t>
      </w:r>
    </w:p>
    <w:p w:rsidR="00ED2762" w:rsidRDefault="00ED2762" w:rsidP="00CC701D">
      <w:pPr>
        <w:tabs>
          <w:tab w:val="left" w:leader="dot" w:pos="9072"/>
        </w:tabs>
        <w:spacing w:after="120" w:line="240" w:lineRule="auto"/>
        <w:ind w:left="284"/>
        <w:rPr>
          <w:rFonts w:cs="Times New Roman"/>
          <w:szCs w:val="24"/>
        </w:rPr>
      </w:pPr>
      <w:r>
        <w:rPr>
          <w:rFonts w:cs="Times New Roman"/>
          <w:szCs w:val="24"/>
        </w:rPr>
        <w:t>Pirmās un apelācijas instances tiesas par pierādījumu krimināllietā pamatoti atzinušas 1994. gada 14. janvāra Operatīvās darbības likuma 15. panta trešās daļas kārtībā izdarītā operatīvā eksperimenta rezultātus, kura izdarīšanai saņemts īpaši pilnvarota prokurora akcepts</w:t>
      </w:r>
      <w:r w:rsidR="00CC701D">
        <w:rPr>
          <w:rFonts w:cs="Times New Roman"/>
          <w:szCs w:val="24"/>
        </w:rPr>
        <w:t xml:space="preserve"> (4. jūnija lēmums, lieta Nr. SKK-218/2002)</w:t>
      </w:r>
      <w:r>
        <w:rPr>
          <w:rFonts w:cs="Times New Roman"/>
          <w:szCs w:val="24"/>
        </w:rPr>
        <w:tab/>
        <w:t>610</w:t>
      </w:r>
    </w:p>
    <w:p w:rsidR="004955DB" w:rsidRDefault="00ED2762" w:rsidP="00A11909">
      <w:pPr>
        <w:tabs>
          <w:tab w:val="left" w:leader="dot" w:pos="9072"/>
        </w:tabs>
        <w:spacing w:after="120" w:line="240" w:lineRule="auto"/>
        <w:ind w:left="284"/>
        <w:rPr>
          <w:rFonts w:cs="Times New Roman"/>
          <w:szCs w:val="24"/>
        </w:rPr>
      </w:pPr>
      <w:r>
        <w:rPr>
          <w:rFonts w:cs="Times New Roman"/>
          <w:szCs w:val="24"/>
        </w:rPr>
        <w:t>Ja tiesājamam nav dots vārds aizstāvības runai tiesu debatēs, tad šāds pārkāpums kā vienīgais iemesls nevar būt par pamatu attaisnojoša sprieduma atcelšanai, ja vien sprieduma atcelšanu nav lūgusi pati attaisnotā</w:t>
      </w:r>
      <w:r w:rsidR="004955DB">
        <w:rPr>
          <w:rFonts w:cs="Times New Roman"/>
          <w:szCs w:val="24"/>
        </w:rPr>
        <w:t xml:space="preserve"> </w:t>
      </w:r>
      <w:r>
        <w:rPr>
          <w:rFonts w:cs="Times New Roman"/>
          <w:szCs w:val="24"/>
        </w:rPr>
        <w:t>persona</w:t>
      </w:r>
      <w:r w:rsidR="000755F8">
        <w:rPr>
          <w:rFonts w:cs="Times New Roman"/>
          <w:szCs w:val="24"/>
        </w:rPr>
        <w:t xml:space="preserve"> (3. jūnija rīcības sēdes lēmums, lieta Nr. SKK-219/2002)</w:t>
      </w:r>
      <w:r>
        <w:rPr>
          <w:rFonts w:cs="Times New Roman"/>
          <w:szCs w:val="24"/>
        </w:rPr>
        <w:tab/>
      </w:r>
      <w:r w:rsidR="004955DB">
        <w:rPr>
          <w:rFonts w:cs="Times New Roman"/>
          <w:szCs w:val="24"/>
        </w:rPr>
        <w:t>614</w:t>
      </w:r>
    </w:p>
    <w:p w:rsidR="004955DB" w:rsidRDefault="004955DB" w:rsidP="00A11909">
      <w:pPr>
        <w:tabs>
          <w:tab w:val="left" w:leader="dot" w:pos="9072"/>
        </w:tabs>
        <w:spacing w:after="120" w:line="240" w:lineRule="auto"/>
        <w:ind w:left="284"/>
        <w:rPr>
          <w:rFonts w:cs="Times New Roman"/>
          <w:szCs w:val="24"/>
        </w:rPr>
      </w:pPr>
      <w:r>
        <w:rPr>
          <w:rFonts w:cs="Times New Roman"/>
          <w:szCs w:val="24"/>
        </w:rPr>
        <w:t xml:space="preserve">Saskaņā ar Latvijas </w:t>
      </w:r>
      <w:r w:rsidR="00446107">
        <w:rPr>
          <w:rFonts w:cs="Times New Roman"/>
          <w:szCs w:val="24"/>
        </w:rPr>
        <w:t>K</w:t>
      </w:r>
      <w:r>
        <w:rPr>
          <w:rFonts w:cs="Times New Roman"/>
          <w:szCs w:val="24"/>
        </w:rPr>
        <w:t xml:space="preserve">riminālprocesa kodeksa 19. panta otrās daļas nosacījumiem lietas apstākļu noskaidrošanai var izmantot tikai tos pierādījumus, kas iegūti, pārbaudīti un novērtēti </w:t>
      </w:r>
      <w:r w:rsidR="00446107">
        <w:rPr>
          <w:rFonts w:cs="Times New Roman"/>
          <w:szCs w:val="24"/>
        </w:rPr>
        <w:t>K</w:t>
      </w:r>
      <w:r>
        <w:rPr>
          <w:rFonts w:cs="Times New Roman"/>
          <w:szCs w:val="24"/>
        </w:rPr>
        <w:t>riminālprocesa kodeksa noteiktajā kārtībā. Apelācijas instances tiesas lēmums grozīts, izslēdzot no pirmās instances tiesas sprieduma pirmstiesas izmeklēšanā nelikumīgi iegūtos pierādījumus</w:t>
      </w:r>
      <w:r w:rsidR="000755F8">
        <w:rPr>
          <w:rFonts w:cs="Times New Roman"/>
          <w:szCs w:val="24"/>
        </w:rPr>
        <w:t xml:space="preserve"> (14. jūnija rīcības sēdes lēmums, lieta Nr. SKK-247/2002)</w:t>
      </w:r>
      <w:r>
        <w:rPr>
          <w:rFonts w:cs="Times New Roman"/>
          <w:szCs w:val="24"/>
        </w:rPr>
        <w:tab/>
        <w:t>617</w:t>
      </w:r>
    </w:p>
    <w:p w:rsidR="004955DB" w:rsidRDefault="004955DB" w:rsidP="00A11909">
      <w:pPr>
        <w:tabs>
          <w:tab w:val="left" w:leader="dot" w:pos="9072"/>
        </w:tabs>
        <w:spacing w:after="120" w:line="240" w:lineRule="auto"/>
        <w:ind w:left="284"/>
        <w:rPr>
          <w:rFonts w:cs="Times New Roman"/>
          <w:szCs w:val="24"/>
        </w:rPr>
      </w:pPr>
      <w:r>
        <w:rPr>
          <w:rFonts w:cs="Times New Roman"/>
          <w:szCs w:val="24"/>
        </w:rPr>
        <w:t>Cietušā kasācijas sūdzība un prokurora kasācijas protests noraidīti kasācijas instances tiesas rīcības sēdē bez izskatīšanas tiesas sēdē</w:t>
      </w:r>
      <w:r w:rsidR="000755F8">
        <w:rPr>
          <w:rFonts w:cs="Times New Roman"/>
          <w:szCs w:val="24"/>
        </w:rPr>
        <w:t xml:space="preserve"> (18. jūnija rīcības sēdes lēmums, lieta Nr. SKK-249/2002)</w:t>
      </w:r>
      <w:r>
        <w:rPr>
          <w:rFonts w:cs="Times New Roman"/>
          <w:szCs w:val="24"/>
        </w:rPr>
        <w:tab/>
        <w:t>621</w:t>
      </w:r>
    </w:p>
    <w:p w:rsidR="004955DB" w:rsidRDefault="004955DB" w:rsidP="00A11909">
      <w:pPr>
        <w:tabs>
          <w:tab w:val="left" w:leader="dot" w:pos="9072"/>
        </w:tabs>
        <w:spacing w:after="120" w:line="240" w:lineRule="auto"/>
        <w:ind w:left="284"/>
        <w:rPr>
          <w:rFonts w:cs="Times New Roman"/>
          <w:szCs w:val="24"/>
        </w:rPr>
      </w:pPr>
      <w:r>
        <w:rPr>
          <w:rFonts w:cs="Times New Roman"/>
          <w:szCs w:val="24"/>
        </w:rPr>
        <w:t>Noraidot krimināllietā civilprasību, Civillikuma norma tulkota sašaurināti</w:t>
      </w:r>
      <w:r w:rsidR="000755F8">
        <w:rPr>
          <w:rFonts w:cs="Times New Roman"/>
          <w:szCs w:val="24"/>
        </w:rPr>
        <w:t xml:space="preserve"> (3. septembra lēmums, lieta Nr. SKK-253/2002)</w:t>
      </w:r>
      <w:r>
        <w:rPr>
          <w:rFonts w:cs="Times New Roman"/>
          <w:szCs w:val="24"/>
        </w:rPr>
        <w:tab/>
        <w:t>627</w:t>
      </w:r>
    </w:p>
    <w:p w:rsidR="000755F8" w:rsidRDefault="004955DB" w:rsidP="000755F8">
      <w:pPr>
        <w:tabs>
          <w:tab w:val="left" w:leader="dot" w:pos="9072"/>
        </w:tabs>
        <w:spacing w:after="0" w:line="240" w:lineRule="auto"/>
        <w:ind w:left="284"/>
        <w:rPr>
          <w:rFonts w:cs="Times New Roman"/>
          <w:szCs w:val="24"/>
        </w:rPr>
      </w:pPr>
      <w:r>
        <w:rPr>
          <w:rFonts w:cs="Times New Roman"/>
          <w:szCs w:val="24"/>
        </w:rPr>
        <w:t>Ja cietušais izmantojis advokāta pakalpojumus, vienodamies ar viņu par atlīdzības apmēru, tad no tiesājamā piedzenama tieši šāda summa</w:t>
      </w:r>
      <w:r w:rsidR="000755F8">
        <w:rPr>
          <w:rFonts w:cs="Times New Roman"/>
          <w:szCs w:val="24"/>
        </w:rPr>
        <w:t xml:space="preserve"> </w:t>
      </w:r>
    </w:p>
    <w:p w:rsidR="004955DB" w:rsidRDefault="000755F8" w:rsidP="000755F8">
      <w:pPr>
        <w:tabs>
          <w:tab w:val="left" w:leader="dot" w:pos="9072"/>
        </w:tabs>
        <w:spacing w:after="120" w:line="240" w:lineRule="auto"/>
        <w:ind w:left="284"/>
        <w:rPr>
          <w:rFonts w:cs="Times New Roman"/>
          <w:szCs w:val="24"/>
        </w:rPr>
      </w:pPr>
      <w:r>
        <w:rPr>
          <w:rFonts w:cs="Times New Roman"/>
          <w:szCs w:val="24"/>
        </w:rPr>
        <w:t>(13. augusta lēmums, lieta Nr. SKK-268/2002)</w:t>
      </w:r>
      <w:r w:rsidR="004955DB">
        <w:rPr>
          <w:rFonts w:cs="Times New Roman"/>
          <w:szCs w:val="24"/>
        </w:rPr>
        <w:tab/>
        <w:t>633</w:t>
      </w:r>
    </w:p>
    <w:p w:rsidR="004955DB" w:rsidRDefault="004955DB" w:rsidP="000755F8">
      <w:pPr>
        <w:tabs>
          <w:tab w:val="left" w:leader="dot" w:pos="9072"/>
        </w:tabs>
        <w:spacing w:after="120" w:line="240" w:lineRule="auto"/>
        <w:ind w:left="284"/>
        <w:rPr>
          <w:rFonts w:cs="Times New Roman"/>
          <w:szCs w:val="24"/>
        </w:rPr>
      </w:pPr>
      <w:r>
        <w:rPr>
          <w:rFonts w:cs="Times New Roman"/>
          <w:szCs w:val="24"/>
        </w:rPr>
        <w:t>Tiesu nolēmumi atcelti un lieta nosūtīta pirmstiesas izmeklēšanai, jo lietā nav izdarīta visu lietas apstākļu vispusīga, pilnīga un objektīva izmeklēšana, kas liedz iespēju tiesai taisīt spriedumu</w:t>
      </w:r>
      <w:r w:rsidR="000755F8">
        <w:rPr>
          <w:rFonts w:cs="Times New Roman"/>
          <w:szCs w:val="24"/>
        </w:rPr>
        <w:t xml:space="preserve"> </w:t>
      </w:r>
      <w:r w:rsidR="00855581">
        <w:rPr>
          <w:rFonts w:cs="Times New Roman"/>
          <w:szCs w:val="24"/>
        </w:rPr>
        <w:t>(27. augusta lēmums, lieta Nr. SKK-270/2002)</w:t>
      </w:r>
      <w:r>
        <w:rPr>
          <w:rFonts w:cs="Times New Roman"/>
          <w:szCs w:val="24"/>
        </w:rPr>
        <w:tab/>
        <w:t>635</w:t>
      </w:r>
    </w:p>
    <w:p w:rsidR="004955DB" w:rsidRDefault="004955DB" w:rsidP="00A11909">
      <w:pPr>
        <w:tabs>
          <w:tab w:val="left" w:leader="dot" w:pos="9072"/>
        </w:tabs>
        <w:spacing w:after="120" w:line="240" w:lineRule="auto"/>
        <w:ind w:left="284"/>
        <w:rPr>
          <w:rFonts w:cs="Times New Roman"/>
          <w:szCs w:val="24"/>
        </w:rPr>
      </w:pPr>
      <w:r>
        <w:rPr>
          <w:rFonts w:cs="Times New Roman"/>
          <w:szCs w:val="24"/>
        </w:rPr>
        <w:lastRenderedPageBreak/>
        <w:t xml:space="preserve">Alkohola ietekmes noteikšana, izmantojot portatīvo izelpojamā gaisa kontroles aparātu, nav kriminālprocesuālā darbība, tāpēc uz to nav attiecināmas Latvijas </w:t>
      </w:r>
      <w:r w:rsidR="00446107">
        <w:rPr>
          <w:rFonts w:cs="Times New Roman"/>
          <w:szCs w:val="24"/>
        </w:rPr>
        <w:t>K</w:t>
      </w:r>
      <w:r>
        <w:rPr>
          <w:rFonts w:cs="Times New Roman"/>
          <w:szCs w:val="24"/>
        </w:rPr>
        <w:t>riminālprocesa kodeksa prasības</w:t>
      </w:r>
      <w:r w:rsidR="00855581">
        <w:rPr>
          <w:rFonts w:cs="Times New Roman"/>
          <w:szCs w:val="24"/>
        </w:rPr>
        <w:t xml:space="preserve"> (27. augusta lēmums, lieta Nr. SKK-274/2002)</w:t>
      </w:r>
      <w:r>
        <w:rPr>
          <w:rFonts w:cs="Times New Roman"/>
          <w:szCs w:val="24"/>
        </w:rPr>
        <w:tab/>
        <w:t>638</w:t>
      </w:r>
    </w:p>
    <w:p w:rsidR="003E07C3" w:rsidRDefault="004955DB" w:rsidP="00A11909">
      <w:pPr>
        <w:tabs>
          <w:tab w:val="left" w:leader="dot" w:pos="9072"/>
        </w:tabs>
        <w:spacing w:after="120" w:line="240" w:lineRule="auto"/>
        <w:ind w:left="284"/>
        <w:rPr>
          <w:rFonts w:cs="Times New Roman"/>
          <w:szCs w:val="24"/>
        </w:rPr>
      </w:pPr>
      <w:r>
        <w:rPr>
          <w:rFonts w:cs="Times New Roman"/>
          <w:szCs w:val="24"/>
        </w:rPr>
        <w:t>Ja pēc cietušā sūdzības ierosinātajā krimināllietā notiek pirmstiesas izmeklēšana, cietuš</w:t>
      </w:r>
      <w:r w:rsidR="00446107">
        <w:rPr>
          <w:rFonts w:cs="Times New Roman"/>
          <w:szCs w:val="24"/>
        </w:rPr>
        <w:t>ā</w:t>
      </w:r>
      <w:r>
        <w:rPr>
          <w:rFonts w:cs="Times New Roman"/>
          <w:szCs w:val="24"/>
        </w:rPr>
        <w:t xml:space="preserve"> sūdzības izņemšana no krimināllietas un nodošana tikai jautājuma izlemšanai par krimināllietas ierosināšanu nav pieļaujama un neatbilst Latvijas </w:t>
      </w:r>
      <w:r w:rsidR="00446107">
        <w:rPr>
          <w:rFonts w:cs="Times New Roman"/>
          <w:szCs w:val="24"/>
        </w:rPr>
        <w:t>K</w:t>
      </w:r>
      <w:r>
        <w:rPr>
          <w:rFonts w:cs="Times New Roman"/>
          <w:szCs w:val="24"/>
        </w:rPr>
        <w:t>riminālprocesa kodeksa 111. panta otrās daļas prasībām</w:t>
      </w:r>
      <w:r w:rsidR="00855581">
        <w:rPr>
          <w:rFonts w:cs="Times New Roman"/>
          <w:szCs w:val="24"/>
        </w:rPr>
        <w:t xml:space="preserve"> (10. septembra lēmums, lieta Nr. SKK-279/2002)</w:t>
      </w:r>
      <w:r>
        <w:rPr>
          <w:rFonts w:cs="Times New Roman"/>
          <w:szCs w:val="24"/>
        </w:rPr>
        <w:tab/>
      </w:r>
      <w:r w:rsidR="003E07C3">
        <w:rPr>
          <w:rFonts w:cs="Times New Roman"/>
          <w:szCs w:val="24"/>
        </w:rPr>
        <w:t>641</w:t>
      </w:r>
    </w:p>
    <w:p w:rsidR="003E07C3" w:rsidRDefault="003E07C3" w:rsidP="00A11909">
      <w:pPr>
        <w:tabs>
          <w:tab w:val="left" w:leader="dot" w:pos="9072"/>
        </w:tabs>
        <w:spacing w:after="120" w:line="240" w:lineRule="auto"/>
        <w:ind w:left="284"/>
        <w:rPr>
          <w:rFonts w:cs="Times New Roman"/>
          <w:szCs w:val="24"/>
        </w:rPr>
      </w:pPr>
      <w:r>
        <w:rPr>
          <w:rFonts w:cs="Times New Roman"/>
          <w:szCs w:val="24"/>
        </w:rPr>
        <w:t>Par civilatbildētājiem kriminālprocesā var atzīt vecākus, aizbildņus, aizgādņus vai citas personas, kuras pēc likuma ir materiāli atbildīgas par zaudējumu, ko nodarījuši nepilngadīgie</w:t>
      </w:r>
      <w:r w:rsidR="00855581">
        <w:rPr>
          <w:rFonts w:cs="Times New Roman"/>
          <w:szCs w:val="24"/>
        </w:rPr>
        <w:t xml:space="preserve"> (20. augusta lēmums, lieta Nr. SKK-285/2002)</w:t>
      </w:r>
      <w:r>
        <w:rPr>
          <w:rFonts w:cs="Times New Roman"/>
          <w:szCs w:val="24"/>
        </w:rPr>
        <w:tab/>
        <w:t>644</w:t>
      </w:r>
    </w:p>
    <w:p w:rsidR="003E07C3" w:rsidRDefault="003E07C3" w:rsidP="00A11909">
      <w:pPr>
        <w:tabs>
          <w:tab w:val="left" w:leader="dot" w:pos="9072"/>
        </w:tabs>
        <w:spacing w:after="120" w:line="240" w:lineRule="auto"/>
        <w:ind w:left="284"/>
        <w:rPr>
          <w:rFonts w:cs="Times New Roman"/>
          <w:szCs w:val="24"/>
        </w:rPr>
      </w:pPr>
      <w:r>
        <w:rPr>
          <w:rFonts w:cs="Times New Roman"/>
          <w:szCs w:val="24"/>
        </w:rPr>
        <w:t xml:space="preserve">Puses pieteiktā lūguma par papildu ekspertīzes noteikšanu motivētu noraidīšanu nevar atzīt par Latvijas </w:t>
      </w:r>
      <w:r w:rsidR="00EF5915">
        <w:rPr>
          <w:rFonts w:cs="Times New Roman"/>
          <w:szCs w:val="24"/>
        </w:rPr>
        <w:t>K</w:t>
      </w:r>
      <w:r>
        <w:rPr>
          <w:rFonts w:cs="Times New Roman"/>
          <w:szCs w:val="24"/>
        </w:rPr>
        <w:t>riminālprocesa kodeksa 243. panta prasību pārkāpumu</w:t>
      </w:r>
      <w:r w:rsidR="00855581">
        <w:rPr>
          <w:rFonts w:cs="Times New Roman"/>
          <w:szCs w:val="24"/>
        </w:rPr>
        <w:t xml:space="preserve"> (</w:t>
      </w:r>
      <w:r w:rsidR="00936EBD">
        <w:rPr>
          <w:rFonts w:cs="Times New Roman"/>
          <w:szCs w:val="24"/>
        </w:rPr>
        <w:t>27. augusta lēmums, lieta Nr. SKK-308/2002</w:t>
      </w:r>
      <w:r w:rsidR="00855581">
        <w:rPr>
          <w:rFonts w:cs="Times New Roman"/>
          <w:szCs w:val="24"/>
        </w:rPr>
        <w:t>)</w:t>
      </w:r>
      <w:r>
        <w:rPr>
          <w:rFonts w:cs="Times New Roman"/>
          <w:szCs w:val="24"/>
        </w:rPr>
        <w:tab/>
        <w:t>647</w:t>
      </w:r>
    </w:p>
    <w:p w:rsidR="003E07C3" w:rsidRDefault="003E07C3" w:rsidP="00A11909">
      <w:pPr>
        <w:tabs>
          <w:tab w:val="left" w:leader="dot" w:pos="9072"/>
        </w:tabs>
        <w:spacing w:after="120" w:line="240" w:lineRule="auto"/>
        <w:ind w:left="284"/>
        <w:rPr>
          <w:rFonts w:cs="Times New Roman"/>
          <w:szCs w:val="24"/>
        </w:rPr>
      </w:pPr>
      <w:r>
        <w:rPr>
          <w:rFonts w:cs="Times New Roman"/>
          <w:szCs w:val="24"/>
        </w:rPr>
        <w:t>Ja pirmās instances tiesas sēdē cietušais "jautājumu par sodu atstājis tiesas ziņā", tad, lūdzot pārskatīt nosacītas notiesāšanas pamatotību, cietušais nelūdz vairāk kā pirmās instances tiesā</w:t>
      </w:r>
      <w:r w:rsidR="00936EBD">
        <w:rPr>
          <w:rFonts w:cs="Times New Roman"/>
          <w:szCs w:val="24"/>
        </w:rPr>
        <w:t xml:space="preserve"> (24. septembra lēmums, lieta Nr. SKK-309/2002)</w:t>
      </w:r>
      <w:r>
        <w:rPr>
          <w:rFonts w:cs="Times New Roman"/>
          <w:szCs w:val="24"/>
        </w:rPr>
        <w:tab/>
        <w:t>652</w:t>
      </w:r>
    </w:p>
    <w:p w:rsidR="003E07C3" w:rsidRDefault="003E07C3" w:rsidP="00A11909">
      <w:pPr>
        <w:tabs>
          <w:tab w:val="left" w:leader="dot" w:pos="9072"/>
        </w:tabs>
        <w:spacing w:after="120" w:line="240" w:lineRule="auto"/>
        <w:ind w:left="284"/>
        <w:rPr>
          <w:rFonts w:cs="Times New Roman"/>
          <w:szCs w:val="24"/>
        </w:rPr>
      </w:pPr>
      <w:r>
        <w:rPr>
          <w:rFonts w:cs="Times New Roman"/>
          <w:szCs w:val="24"/>
        </w:rPr>
        <w:t xml:space="preserve">Iepriekšējā apcietinājuma termiņš nepilngadīgajam pagarināts atbilstoši Latvijas </w:t>
      </w:r>
      <w:r w:rsidR="00EF5915">
        <w:rPr>
          <w:rFonts w:cs="Times New Roman"/>
          <w:szCs w:val="24"/>
        </w:rPr>
        <w:t>K</w:t>
      </w:r>
      <w:r>
        <w:rPr>
          <w:rFonts w:cs="Times New Roman"/>
          <w:szCs w:val="24"/>
        </w:rPr>
        <w:t>riminālprocesa kodeksa 77.</w:t>
      </w:r>
      <w:r w:rsidRPr="00936EBD">
        <w:rPr>
          <w:rFonts w:cs="Times New Roman"/>
          <w:szCs w:val="24"/>
          <w:vertAlign w:val="superscript"/>
        </w:rPr>
        <w:t>1</w:t>
      </w:r>
      <w:r>
        <w:rPr>
          <w:rFonts w:cs="Times New Roman"/>
          <w:szCs w:val="24"/>
        </w:rPr>
        <w:t xml:space="preserve"> panta trešās daļas nosacījumiem</w:t>
      </w:r>
      <w:r w:rsidR="00936EBD">
        <w:rPr>
          <w:rFonts w:cs="Times New Roman"/>
          <w:szCs w:val="24"/>
        </w:rPr>
        <w:t xml:space="preserve"> (14. augusta rīcības sēdes lēmums, lieta Nr. SKK-314/2002)</w:t>
      </w:r>
      <w:r>
        <w:rPr>
          <w:rFonts w:cs="Times New Roman"/>
          <w:szCs w:val="24"/>
        </w:rPr>
        <w:tab/>
        <w:t>655</w:t>
      </w:r>
    </w:p>
    <w:p w:rsidR="00936EBD" w:rsidRDefault="003E07C3" w:rsidP="00936EBD">
      <w:pPr>
        <w:tabs>
          <w:tab w:val="left" w:leader="dot" w:pos="9072"/>
        </w:tabs>
        <w:spacing w:after="0" w:line="240" w:lineRule="auto"/>
        <w:ind w:left="284"/>
        <w:rPr>
          <w:rFonts w:cs="Times New Roman"/>
          <w:szCs w:val="24"/>
        </w:rPr>
      </w:pPr>
      <w:r>
        <w:rPr>
          <w:rFonts w:cs="Times New Roman"/>
          <w:szCs w:val="24"/>
        </w:rPr>
        <w:t>Tiesu nolēmumi grozīti, jo pirmās instances tiesas uzliktais un apelācijas instances tiesas akceptētais pienākums tiesājamam viena gada laikā segt lielu uzturlīdzekļu parādu neatbilst likuma garam un saprātīguma jēdzienam</w:t>
      </w:r>
      <w:r w:rsidR="00936EBD">
        <w:rPr>
          <w:rFonts w:cs="Times New Roman"/>
          <w:szCs w:val="24"/>
        </w:rPr>
        <w:t xml:space="preserve"> </w:t>
      </w:r>
    </w:p>
    <w:p w:rsidR="003E07C3" w:rsidRDefault="00936EBD" w:rsidP="00936EBD">
      <w:pPr>
        <w:tabs>
          <w:tab w:val="left" w:leader="dot" w:pos="9072"/>
        </w:tabs>
        <w:spacing w:after="120" w:line="240" w:lineRule="auto"/>
        <w:ind w:left="284"/>
        <w:rPr>
          <w:rFonts w:cs="Times New Roman"/>
          <w:szCs w:val="24"/>
        </w:rPr>
      </w:pPr>
      <w:r>
        <w:rPr>
          <w:rFonts w:cs="Times New Roman"/>
          <w:szCs w:val="24"/>
        </w:rPr>
        <w:t>(29. augusta rīcības sēdes lēmums, lieta Nr. SKK-322/2002)</w:t>
      </w:r>
      <w:r w:rsidR="003E07C3">
        <w:rPr>
          <w:rFonts w:cs="Times New Roman"/>
          <w:szCs w:val="24"/>
        </w:rPr>
        <w:tab/>
        <w:t>657</w:t>
      </w:r>
    </w:p>
    <w:p w:rsidR="003E07C3" w:rsidRDefault="003E07C3" w:rsidP="00936EBD">
      <w:pPr>
        <w:tabs>
          <w:tab w:val="left" w:leader="dot" w:pos="9072"/>
        </w:tabs>
        <w:spacing w:after="120" w:line="240" w:lineRule="auto"/>
        <w:ind w:left="284"/>
        <w:rPr>
          <w:rFonts w:cs="Times New Roman"/>
          <w:szCs w:val="24"/>
        </w:rPr>
      </w:pPr>
      <w:r>
        <w:rPr>
          <w:rFonts w:cs="Times New Roman"/>
          <w:szCs w:val="24"/>
        </w:rPr>
        <w:t xml:space="preserve">Apelācijas instances tiesas spriedums atcelts kā pretrunīgs un nesaprotams (Latvijas </w:t>
      </w:r>
      <w:r w:rsidR="00EF5915">
        <w:rPr>
          <w:rFonts w:cs="Times New Roman"/>
          <w:szCs w:val="24"/>
        </w:rPr>
        <w:t>K</w:t>
      </w:r>
      <w:r>
        <w:rPr>
          <w:rFonts w:cs="Times New Roman"/>
          <w:szCs w:val="24"/>
        </w:rPr>
        <w:t>riminālprocesa kodeksa 299. un 304. panta pārkāpums)</w:t>
      </w:r>
      <w:r w:rsidR="00936EBD">
        <w:rPr>
          <w:rFonts w:cs="Times New Roman"/>
          <w:szCs w:val="24"/>
        </w:rPr>
        <w:t xml:space="preserve"> (17. septembra lēmums, lieta Nr. SKK-326/2002)</w:t>
      </w:r>
      <w:r>
        <w:rPr>
          <w:rFonts w:cs="Times New Roman"/>
          <w:szCs w:val="24"/>
        </w:rPr>
        <w:tab/>
        <w:t>660</w:t>
      </w:r>
    </w:p>
    <w:p w:rsidR="003E07C3" w:rsidRDefault="003E07C3" w:rsidP="00A11909">
      <w:pPr>
        <w:tabs>
          <w:tab w:val="left" w:leader="dot" w:pos="9072"/>
        </w:tabs>
        <w:spacing w:after="120" w:line="240" w:lineRule="auto"/>
        <w:ind w:left="284"/>
        <w:rPr>
          <w:rFonts w:cs="Times New Roman"/>
          <w:szCs w:val="24"/>
        </w:rPr>
      </w:pPr>
      <w:r>
        <w:rPr>
          <w:rFonts w:cs="Times New Roman"/>
          <w:szCs w:val="24"/>
        </w:rPr>
        <w:t xml:space="preserve">Spriedums atcelts, jo pārkāpti Latvijas </w:t>
      </w:r>
      <w:r w:rsidR="00EF5915">
        <w:rPr>
          <w:rFonts w:cs="Times New Roman"/>
          <w:szCs w:val="24"/>
        </w:rPr>
        <w:t>K</w:t>
      </w:r>
      <w:r>
        <w:rPr>
          <w:rFonts w:cs="Times New Roman"/>
          <w:szCs w:val="24"/>
        </w:rPr>
        <w:t>riminālprocesa kodeksa 34. nodaļā reglamentētā saīsinātā procesa nosacījumi, un tas varēja ietekmēt likumīga, pamatota un taisnīga sprieduma taisīšanu</w:t>
      </w:r>
      <w:r w:rsidR="00936EBD">
        <w:rPr>
          <w:rFonts w:cs="Times New Roman"/>
          <w:szCs w:val="24"/>
        </w:rPr>
        <w:t xml:space="preserve"> (</w:t>
      </w:r>
      <w:r w:rsidR="000C6FB6">
        <w:rPr>
          <w:rFonts w:cs="Times New Roman"/>
          <w:szCs w:val="24"/>
        </w:rPr>
        <w:t>17. septembra lēmums, lieta Nr. SKK-339/2002</w:t>
      </w:r>
      <w:r w:rsidR="00936EBD">
        <w:rPr>
          <w:rFonts w:cs="Times New Roman"/>
          <w:szCs w:val="24"/>
        </w:rPr>
        <w:t>)</w:t>
      </w:r>
      <w:r>
        <w:rPr>
          <w:rFonts w:cs="Times New Roman"/>
          <w:szCs w:val="24"/>
        </w:rPr>
        <w:tab/>
        <w:t>663</w:t>
      </w:r>
    </w:p>
    <w:p w:rsidR="002E7304" w:rsidRDefault="003E07C3" w:rsidP="00A11909">
      <w:pPr>
        <w:tabs>
          <w:tab w:val="left" w:leader="dot" w:pos="9072"/>
        </w:tabs>
        <w:spacing w:after="120" w:line="240" w:lineRule="auto"/>
        <w:ind w:left="284"/>
        <w:rPr>
          <w:rFonts w:cs="Times New Roman"/>
          <w:szCs w:val="24"/>
        </w:rPr>
      </w:pPr>
      <w:r>
        <w:rPr>
          <w:rFonts w:cs="Times New Roman"/>
          <w:szCs w:val="24"/>
        </w:rPr>
        <w:t xml:space="preserve">Saskaņā ar Latvijas </w:t>
      </w:r>
      <w:r w:rsidR="00EF5915">
        <w:rPr>
          <w:rFonts w:cs="Times New Roman"/>
          <w:szCs w:val="24"/>
        </w:rPr>
        <w:t>K</w:t>
      </w:r>
      <w:r>
        <w:rPr>
          <w:rFonts w:cs="Times New Roman"/>
          <w:szCs w:val="24"/>
        </w:rPr>
        <w:t>riminālprocesa kodeksa 457. panta otro daļu kasācijas instances tiesas rīcības sēdē var pieņemt lēmumu par pārsūdzētā sprieduma atcelšanu vienīgi tad, ja sūdzību vai protestu, kas iesniegti tiesājamā labā, tiesa atzīst par pamatotu</w:t>
      </w:r>
      <w:r w:rsidR="004A29A9">
        <w:rPr>
          <w:rFonts w:cs="Times New Roman"/>
          <w:szCs w:val="24"/>
        </w:rPr>
        <w:t xml:space="preserve"> (</w:t>
      </w:r>
      <w:r w:rsidR="00D0147A">
        <w:rPr>
          <w:rFonts w:cs="Times New Roman"/>
          <w:szCs w:val="24"/>
        </w:rPr>
        <w:t>11. septembra rīcības sēdes lēmums, lieta Nr. SKK-347/2002</w:t>
      </w:r>
      <w:r w:rsidR="004A29A9">
        <w:rPr>
          <w:rFonts w:cs="Times New Roman"/>
          <w:szCs w:val="24"/>
        </w:rPr>
        <w:t>)</w:t>
      </w:r>
      <w:r>
        <w:rPr>
          <w:rFonts w:cs="Times New Roman"/>
          <w:szCs w:val="24"/>
        </w:rPr>
        <w:tab/>
      </w:r>
      <w:r w:rsidR="002E7304">
        <w:rPr>
          <w:rFonts w:cs="Times New Roman"/>
          <w:szCs w:val="24"/>
        </w:rPr>
        <w:t>668</w:t>
      </w:r>
    </w:p>
    <w:p w:rsidR="00006FB8" w:rsidRDefault="00006FB8" w:rsidP="00A11909">
      <w:pPr>
        <w:tabs>
          <w:tab w:val="left" w:leader="dot" w:pos="9072"/>
        </w:tabs>
        <w:spacing w:after="120" w:line="240" w:lineRule="auto"/>
        <w:ind w:left="284"/>
        <w:rPr>
          <w:rFonts w:cs="Times New Roman"/>
          <w:szCs w:val="24"/>
        </w:rPr>
      </w:pPr>
      <w:r>
        <w:rPr>
          <w:rFonts w:cs="Times New Roman"/>
          <w:szCs w:val="24"/>
        </w:rPr>
        <w:t>Prokurora kasācijas protests apmierināts, atceļot apelācijas instances tiesas nolēmumu sakarā ar tiesājamā attaisnošanu par kriminālsodāmu patvarību</w:t>
      </w:r>
      <w:r w:rsidR="00D0147A">
        <w:rPr>
          <w:rFonts w:cs="Times New Roman"/>
          <w:szCs w:val="24"/>
        </w:rPr>
        <w:t xml:space="preserve"> (15. oktobra lēmums, lieta Nr. SKK-370/2002)</w:t>
      </w:r>
      <w:r>
        <w:rPr>
          <w:rFonts w:cs="Times New Roman"/>
          <w:szCs w:val="24"/>
        </w:rPr>
        <w:tab/>
        <w:t>671</w:t>
      </w:r>
    </w:p>
    <w:p w:rsidR="00D0147A" w:rsidRDefault="00D0147A" w:rsidP="00A11909">
      <w:pPr>
        <w:tabs>
          <w:tab w:val="left" w:leader="dot" w:pos="9072"/>
        </w:tabs>
        <w:spacing w:after="120" w:line="240" w:lineRule="auto"/>
        <w:ind w:left="284"/>
        <w:rPr>
          <w:rFonts w:cs="Times New Roman"/>
          <w:szCs w:val="24"/>
        </w:rPr>
      </w:pPr>
      <w:r>
        <w:t xml:space="preserve">Saskaņā ar Latvijas </w:t>
      </w:r>
      <w:r w:rsidR="00EF5915">
        <w:t>K</w:t>
      </w:r>
      <w:r>
        <w:t>riminālprocesa kodeksa 373. pantu dažādas šaubas un neskaidrības, kas rodas, izpildot spriedumu, izlemj tiesa, kura taisījusi spriedumu (22. oktobra lēmums, lieta Nr. SKK-392/2002)</w:t>
      </w:r>
      <w:r>
        <w:tab/>
        <w:t>675</w:t>
      </w:r>
    </w:p>
    <w:p w:rsidR="007B1316" w:rsidRDefault="007B1316" w:rsidP="00A11909">
      <w:pPr>
        <w:tabs>
          <w:tab w:val="left" w:leader="dot" w:pos="9072"/>
        </w:tabs>
        <w:spacing w:after="120" w:line="240" w:lineRule="auto"/>
        <w:ind w:left="284"/>
        <w:rPr>
          <w:rFonts w:cs="Times New Roman"/>
          <w:szCs w:val="24"/>
        </w:rPr>
      </w:pPr>
      <w:r>
        <w:rPr>
          <w:rFonts w:cs="Times New Roman"/>
          <w:szCs w:val="24"/>
        </w:rPr>
        <w:t>Tiesu nolēmumi atcelti un lieta nosūtīta papildizmeklēšanas izdarīšanai, jo tiesas izmeklēšanas laikā nav iespējams novērst pirmstiesas izmeklēšanā pielaistās nepilnības</w:t>
      </w:r>
      <w:r w:rsidR="00D0147A">
        <w:rPr>
          <w:rFonts w:cs="Times New Roman"/>
          <w:szCs w:val="24"/>
        </w:rPr>
        <w:t xml:space="preserve"> (19. novembra lēmums, lieta Nr. SKK-536/2002)</w:t>
      </w:r>
      <w:r>
        <w:rPr>
          <w:rFonts w:cs="Times New Roman"/>
          <w:szCs w:val="24"/>
        </w:rPr>
        <w:tab/>
        <w:t>678</w:t>
      </w:r>
    </w:p>
    <w:p w:rsidR="007B1316" w:rsidRDefault="007B1316" w:rsidP="00A11909">
      <w:pPr>
        <w:tabs>
          <w:tab w:val="left" w:leader="dot" w:pos="9072"/>
        </w:tabs>
        <w:spacing w:after="120" w:line="240" w:lineRule="auto"/>
        <w:ind w:left="284"/>
        <w:rPr>
          <w:rFonts w:cs="Times New Roman"/>
          <w:szCs w:val="24"/>
        </w:rPr>
      </w:pPr>
      <w:r>
        <w:rPr>
          <w:rFonts w:cs="Times New Roman"/>
          <w:szCs w:val="24"/>
        </w:rPr>
        <w:t xml:space="preserve">Apelācijas instances tiesas lēmums atcelts, jo tiesa, pastāvot šaubām par tiesājamā psihiskās veselības stāvokli, nav izmantojusi Latvijas </w:t>
      </w:r>
      <w:r w:rsidR="00EF5915">
        <w:rPr>
          <w:rFonts w:cs="Times New Roman"/>
          <w:szCs w:val="24"/>
        </w:rPr>
        <w:t>K</w:t>
      </w:r>
      <w:r>
        <w:rPr>
          <w:rFonts w:cs="Times New Roman"/>
          <w:szCs w:val="24"/>
        </w:rPr>
        <w:t>riminālprocesa kodeksa 443. pantā paredzēto iespēju pēc savas iniciatīvas noteikt tiesu psihiatrisko ekspertīzi</w:t>
      </w:r>
      <w:r w:rsidR="00D0147A">
        <w:rPr>
          <w:rFonts w:cs="Times New Roman"/>
          <w:szCs w:val="24"/>
        </w:rPr>
        <w:t xml:space="preserve"> (18. decembra rīcības sēdes lēmums, lieta Nr. SKK-548/2002)</w:t>
      </w:r>
      <w:r>
        <w:rPr>
          <w:rFonts w:cs="Times New Roman"/>
          <w:szCs w:val="24"/>
        </w:rPr>
        <w:tab/>
        <w:t>685</w:t>
      </w:r>
    </w:p>
    <w:p w:rsidR="00D0147A" w:rsidRDefault="007B1316" w:rsidP="00D0147A">
      <w:pPr>
        <w:tabs>
          <w:tab w:val="left" w:leader="dot" w:pos="9072"/>
        </w:tabs>
        <w:spacing w:after="0" w:line="240" w:lineRule="auto"/>
        <w:ind w:left="284"/>
        <w:rPr>
          <w:rFonts w:cs="Times New Roman"/>
          <w:szCs w:val="24"/>
        </w:rPr>
      </w:pPr>
      <w:r>
        <w:rPr>
          <w:rFonts w:cs="Times New Roman"/>
          <w:szCs w:val="24"/>
        </w:rPr>
        <w:lastRenderedPageBreak/>
        <w:t xml:space="preserve">Latvijas </w:t>
      </w:r>
      <w:r w:rsidR="00EF5915">
        <w:rPr>
          <w:rFonts w:cs="Times New Roman"/>
          <w:szCs w:val="24"/>
        </w:rPr>
        <w:t>K</w:t>
      </w:r>
      <w:r>
        <w:rPr>
          <w:rFonts w:cs="Times New Roman"/>
          <w:szCs w:val="24"/>
        </w:rPr>
        <w:t>riminālkodeksa 77. panta septītā daļa dod tikai iespēju lūgt pagarināt apcietinājuma termiņu, bet neliek to obligāti darīt. Šīs iespējas neizmantošana vēl nedod pamatu atzīt, ka tiesneša rīcība ir nelikumīga</w:t>
      </w:r>
      <w:r w:rsidR="00D0147A">
        <w:rPr>
          <w:rFonts w:cs="Times New Roman"/>
          <w:szCs w:val="24"/>
        </w:rPr>
        <w:t xml:space="preserve"> </w:t>
      </w:r>
    </w:p>
    <w:p w:rsidR="007B1316" w:rsidRDefault="00D0147A" w:rsidP="00D0147A">
      <w:pPr>
        <w:tabs>
          <w:tab w:val="left" w:leader="dot" w:pos="9072"/>
        </w:tabs>
        <w:spacing w:after="120" w:line="240" w:lineRule="auto"/>
        <w:ind w:left="284"/>
        <w:rPr>
          <w:rFonts w:cs="Times New Roman"/>
          <w:szCs w:val="24"/>
        </w:rPr>
      </w:pPr>
      <w:r>
        <w:rPr>
          <w:rFonts w:cs="Times New Roman"/>
          <w:szCs w:val="24"/>
        </w:rPr>
        <w:t>(19. novembra lēmums, lieta Nr. SKK-565/2002)</w:t>
      </w:r>
      <w:r w:rsidR="007B1316">
        <w:rPr>
          <w:rFonts w:cs="Times New Roman"/>
          <w:szCs w:val="24"/>
        </w:rPr>
        <w:tab/>
        <w:t>688</w:t>
      </w:r>
    </w:p>
    <w:p w:rsidR="007B1316" w:rsidRDefault="007B1316" w:rsidP="00D0147A">
      <w:pPr>
        <w:tabs>
          <w:tab w:val="left" w:leader="dot" w:pos="9072"/>
        </w:tabs>
        <w:spacing w:after="120" w:line="240" w:lineRule="auto"/>
        <w:ind w:left="284"/>
        <w:rPr>
          <w:rFonts w:cs="Times New Roman"/>
          <w:szCs w:val="24"/>
        </w:rPr>
      </w:pPr>
      <w:r>
        <w:rPr>
          <w:rFonts w:cs="Times New Roman"/>
          <w:szCs w:val="24"/>
        </w:rPr>
        <w:t xml:space="preserve">No apsūdzības izslēgta nekonkrēta apsūdzība, kas neatbilst Latvijas </w:t>
      </w:r>
      <w:r w:rsidR="00EF5915">
        <w:rPr>
          <w:rFonts w:cs="Times New Roman"/>
          <w:szCs w:val="24"/>
        </w:rPr>
        <w:t>K</w:t>
      </w:r>
      <w:r>
        <w:rPr>
          <w:rFonts w:cs="Times New Roman"/>
          <w:szCs w:val="24"/>
        </w:rPr>
        <w:t>riminālprocesa kodeksa 146. panta prasībām, kā rezultātā samazināts arī sods</w:t>
      </w:r>
      <w:r w:rsidR="00E71075">
        <w:rPr>
          <w:rFonts w:cs="Times New Roman"/>
          <w:szCs w:val="24"/>
        </w:rPr>
        <w:t xml:space="preserve"> (10. decembra lēmums, lieta Nr. SKK-572/2002)</w:t>
      </w:r>
      <w:r>
        <w:rPr>
          <w:rFonts w:cs="Times New Roman"/>
          <w:szCs w:val="24"/>
        </w:rPr>
        <w:tab/>
        <w:t>692</w:t>
      </w:r>
    </w:p>
    <w:p w:rsidR="00E71075" w:rsidRDefault="007B1316" w:rsidP="00E71075">
      <w:pPr>
        <w:tabs>
          <w:tab w:val="left" w:leader="dot" w:pos="9072"/>
        </w:tabs>
        <w:spacing w:after="0" w:line="240" w:lineRule="auto"/>
        <w:ind w:left="284"/>
        <w:rPr>
          <w:rFonts w:cs="Times New Roman"/>
          <w:szCs w:val="24"/>
        </w:rPr>
      </w:pPr>
      <w:r>
        <w:rPr>
          <w:rFonts w:cs="Times New Roman"/>
          <w:szCs w:val="24"/>
        </w:rPr>
        <w:t>Ja persona sakarā ar apsūdzību konkrētajā krimināllietā aizturēta un atradusies apcietinājumā ārvalstī, tad, taisot spriedumu šajā lietā, iepriekšējais apcietinājums jāieskaita soda izciešanas laikā</w:t>
      </w:r>
      <w:r w:rsidR="00E71075">
        <w:rPr>
          <w:rFonts w:cs="Times New Roman"/>
          <w:szCs w:val="24"/>
        </w:rPr>
        <w:t xml:space="preserve"> </w:t>
      </w:r>
    </w:p>
    <w:p w:rsidR="007B1316" w:rsidRDefault="00E71075" w:rsidP="00E71075">
      <w:pPr>
        <w:tabs>
          <w:tab w:val="left" w:leader="dot" w:pos="9072"/>
        </w:tabs>
        <w:spacing w:after="120" w:line="240" w:lineRule="auto"/>
        <w:ind w:left="284"/>
        <w:rPr>
          <w:rFonts w:cs="Times New Roman"/>
          <w:szCs w:val="24"/>
        </w:rPr>
      </w:pPr>
      <w:r>
        <w:rPr>
          <w:rFonts w:cs="Times New Roman"/>
          <w:szCs w:val="24"/>
        </w:rPr>
        <w:t>(4. decembra rīcības sēdes lēmums, lieta Nr. SKK-580/2002)</w:t>
      </w:r>
      <w:r w:rsidR="007B1316">
        <w:rPr>
          <w:rFonts w:cs="Times New Roman"/>
          <w:szCs w:val="24"/>
        </w:rPr>
        <w:tab/>
        <w:t>696</w:t>
      </w:r>
    </w:p>
    <w:p w:rsidR="00406859" w:rsidRDefault="007B1316" w:rsidP="00E71075">
      <w:pPr>
        <w:tabs>
          <w:tab w:val="left" w:leader="dot" w:pos="9072"/>
        </w:tabs>
        <w:spacing w:after="120" w:line="240" w:lineRule="auto"/>
        <w:ind w:left="284"/>
        <w:rPr>
          <w:rFonts w:cs="Times New Roman"/>
          <w:szCs w:val="24"/>
        </w:rPr>
      </w:pPr>
      <w:r>
        <w:rPr>
          <w:rFonts w:cs="Times New Roman"/>
          <w:szCs w:val="24"/>
        </w:rPr>
        <w:t xml:space="preserve">Apelācijas instances tiesas attaisnojošais spriedums atcelts, jo, iztiesājot </w:t>
      </w:r>
      <w:r w:rsidR="00406859">
        <w:rPr>
          <w:rFonts w:cs="Times New Roman"/>
          <w:szCs w:val="24"/>
        </w:rPr>
        <w:t xml:space="preserve">lietu apelācijas kārtībā, pārkāpti Latvijas </w:t>
      </w:r>
      <w:r w:rsidR="00EF5915">
        <w:rPr>
          <w:rFonts w:cs="Times New Roman"/>
          <w:szCs w:val="24"/>
        </w:rPr>
        <w:t>K</w:t>
      </w:r>
      <w:r w:rsidR="00406859">
        <w:rPr>
          <w:rFonts w:cs="Times New Roman"/>
          <w:szCs w:val="24"/>
        </w:rPr>
        <w:t>riminālprocesa kodeksa 19. panta nosacījumi par patiesības noskaidrošanu lietā</w:t>
      </w:r>
      <w:r w:rsidR="00E71075">
        <w:rPr>
          <w:rFonts w:cs="Times New Roman"/>
          <w:szCs w:val="24"/>
        </w:rPr>
        <w:t xml:space="preserve"> (10. decembra lēmums, lieta Nr. SKK-588/2002)</w:t>
      </w:r>
      <w:r w:rsidR="00406859">
        <w:rPr>
          <w:rFonts w:cs="Times New Roman"/>
          <w:szCs w:val="24"/>
        </w:rPr>
        <w:tab/>
        <w:t>699</w:t>
      </w:r>
    </w:p>
    <w:p w:rsidR="00406859" w:rsidRDefault="00406859" w:rsidP="00A11909">
      <w:pPr>
        <w:tabs>
          <w:tab w:val="left" w:leader="dot" w:pos="9072"/>
        </w:tabs>
        <w:spacing w:after="120" w:line="240" w:lineRule="auto"/>
        <w:ind w:left="284"/>
        <w:rPr>
          <w:rFonts w:cs="Times New Roman"/>
          <w:szCs w:val="24"/>
        </w:rPr>
      </w:pPr>
      <w:r>
        <w:rPr>
          <w:rFonts w:cs="Times New Roman"/>
          <w:szCs w:val="24"/>
        </w:rPr>
        <w:t xml:space="preserve">Ja apelācijas instances tiesa atcēlusi pirmās instances tiesas spriedumu kā pretrunīgu, skatot lietu pēc tiesājamo sūdzībām, skatot lietu no jauna, pirmās instances tiesai ir saistoši Latvijas </w:t>
      </w:r>
      <w:r w:rsidR="00EF5915">
        <w:rPr>
          <w:rFonts w:cs="Times New Roman"/>
          <w:szCs w:val="24"/>
        </w:rPr>
        <w:t>K</w:t>
      </w:r>
      <w:r>
        <w:rPr>
          <w:rFonts w:cs="Times New Roman"/>
          <w:szCs w:val="24"/>
        </w:rPr>
        <w:t>riminālprocesa kodeksa 446. panta otrajā daļā paredzētie ierobežojumi</w:t>
      </w:r>
      <w:r w:rsidR="00E71075">
        <w:rPr>
          <w:rFonts w:cs="Times New Roman"/>
          <w:szCs w:val="24"/>
        </w:rPr>
        <w:t xml:space="preserve"> (12. decembra rīcības sēdes lēmums, lieta Nr. SKK-592/2002)</w:t>
      </w:r>
      <w:r>
        <w:rPr>
          <w:rFonts w:cs="Times New Roman"/>
          <w:szCs w:val="24"/>
        </w:rPr>
        <w:tab/>
        <w:t>703</w:t>
      </w:r>
    </w:p>
    <w:p w:rsidR="00406859" w:rsidRDefault="00406859" w:rsidP="00A11909">
      <w:pPr>
        <w:tabs>
          <w:tab w:val="left" w:leader="dot" w:pos="9072"/>
        </w:tabs>
        <w:spacing w:after="120" w:line="240" w:lineRule="auto"/>
        <w:ind w:left="284"/>
        <w:rPr>
          <w:rFonts w:cs="Times New Roman"/>
          <w:szCs w:val="24"/>
        </w:rPr>
      </w:pPr>
      <w:r>
        <w:rPr>
          <w:rFonts w:cs="Times New Roman"/>
          <w:szCs w:val="24"/>
        </w:rPr>
        <w:t xml:space="preserve">Tiesājamā pieteikto lūgumu neizlemšana var norādīt uz lietas nepilnīgu, vienpusīgu un neobjektīvu izmeklēšanu, kas ir Latvijas </w:t>
      </w:r>
      <w:r w:rsidR="00EF5915">
        <w:rPr>
          <w:rFonts w:cs="Times New Roman"/>
          <w:szCs w:val="24"/>
        </w:rPr>
        <w:t>K</w:t>
      </w:r>
      <w:r>
        <w:rPr>
          <w:rFonts w:cs="Times New Roman"/>
          <w:szCs w:val="24"/>
        </w:rPr>
        <w:t>riminālprocesa kodeksa 19. panta prasību pārkāpums</w:t>
      </w:r>
      <w:r w:rsidR="00E71075">
        <w:rPr>
          <w:rFonts w:cs="Times New Roman"/>
          <w:szCs w:val="24"/>
        </w:rPr>
        <w:t xml:space="preserve"> (</w:t>
      </w:r>
      <w:r w:rsidR="00F77315">
        <w:rPr>
          <w:rFonts w:cs="Times New Roman"/>
          <w:szCs w:val="24"/>
        </w:rPr>
        <w:t>18. decembra rīcības sēdes lēmums, lieta Nr. SKK-595/2002</w:t>
      </w:r>
      <w:r w:rsidR="00E71075">
        <w:rPr>
          <w:rFonts w:cs="Times New Roman"/>
          <w:szCs w:val="24"/>
        </w:rPr>
        <w:t>)</w:t>
      </w:r>
      <w:r>
        <w:rPr>
          <w:rFonts w:cs="Times New Roman"/>
          <w:szCs w:val="24"/>
        </w:rPr>
        <w:tab/>
        <w:t>708</w:t>
      </w:r>
    </w:p>
    <w:p w:rsidR="00406859" w:rsidRDefault="00406859" w:rsidP="00A11909">
      <w:pPr>
        <w:tabs>
          <w:tab w:val="left" w:leader="dot" w:pos="9072"/>
        </w:tabs>
        <w:spacing w:after="120" w:line="240" w:lineRule="auto"/>
        <w:ind w:left="284"/>
        <w:rPr>
          <w:rFonts w:cs="Times New Roman"/>
          <w:szCs w:val="24"/>
        </w:rPr>
      </w:pPr>
      <w:r>
        <w:rPr>
          <w:rFonts w:cs="Times New Roman"/>
          <w:szCs w:val="24"/>
        </w:rPr>
        <w:t xml:space="preserve">Tiesa, ierosinot krimināllietu pēc Krimināllikuma 300. panta otrās daļas, nav izdarījusi Latvijas </w:t>
      </w:r>
      <w:r w:rsidR="00EF5915">
        <w:rPr>
          <w:rFonts w:cs="Times New Roman"/>
          <w:szCs w:val="24"/>
        </w:rPr>
        <w:t>K</w:t>
      </w:r>
      <w:r>
        <w:rPr>
          <w:rFonts w:cs="Times New Roman"/>
          <w:szCs w:val="24"/>
        </w:rPr>
        <w:t>riminālprocesa kodeksa 257. panta trešās daļas noteikumu pārkāpumu. Tāpēc prokurora protests noraidīts</w:t>
      </w:r>
      <w:r w:rsidR="00F77315">
        <w:rPr>
          <w:rFonts w:cs="Times New Roman"/>
          <w:szCs w:val="24"/>
        </w:rPr>
        <w:t xml:space="preserve"> (17. decembra lēmums, lieta Nr. SKK-599/2002)</w:t>
      </w:r>
      <w:r>
        <w:rPr>
          <w:rFonts w:cs="Times New Roman"/>
          <w:szCs w:val="24"/>
        </w:rPr>
        <w:tab/>
        <w:t>711</w:t>
      </w:r>
    </w:p>
    <w:p w:rsidR="00106CEE" w:rsidRPr="00DB5E83" w:rsidRDefault="00406859" w:rsidP="00406859">
      <w:pPr>
        <w:tabs>
          <w:tab w:val="left" w:leader="dot" w:pos="9072"/>
        </w:tabs>
        <w:spacing w:after="120" w:line="240" w:lineRule="auto"/>
        <w:ind w:left="284"/>
        <w:rPr>
          <w:rFonts w:cs="Times New Roman"/>
          <w:szCs w:val="24"/>
        </w:rPr>
      </w:pPr>
      <w:r>
        <w:rPr>
          <w:rFonts w:cs="Times New Roman"/>
          <w:szCs w:val="24"/>
        </w:rPr>
        <w:t>Apelācijas instances tiesas lēmums par kasācijas sūdzības atstāšanu bez izskatīšanas atcelts un lieta nosūtīta apelācijas instances tiesai, lai tiesājamam tiktu nodrošināta juridiskā palīdzība saskaņā ar viņā sūdzībās izteiktajiem lūgumiem</w:t>
      </w:r>
      <w:r w:rsidR="00F77315">
        <w:rPr>
          <w:rFonts w:cs="Times New Roman"/>
          <w:szCs w:val="24"/>
        </w:rPr>
        <w:t xml:space="preserve"> (11. decembra rīcības sēdes lēmums, lieta Nr. SKK-613/2002)</w:t>
      </w:r>
      <w:r>
        <w:rPr>
          <w:rFonts w:cs="Times New Roman"/>
          <w:szCs w:val="24"/>
        </w:rPr>
        <w:tab/>
        <w:t>714</w:t>
      </w:r>
      <w:r w:rsidR="00E71610" w:rsidRPr="00DB5E83">
        <w:rPr>
          <w:rFonts w:cs="Times New Roman"/>
          <w:szCs w:val="24"/>
        </w:rPr>
        <w:fldChar w:fldCharType="end"/>
      </w:r>
    </w:p>
    <w:sectPr w:rsidR="00106CEE" w:rsidRPr="00DB5E83" w:rsidSect="000755F8">
      <w:pgSz w:w="11906" w:h="16838"/>
      <w:pgMar w:top="1134" w:right="1134" w:bottom="99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7A8" w:rsidRDefault="004657A8" w:rsidP="00A20661">
      <w:pPr>
        <w:spacing w:after="0" w:line="240" w:lineRule="auto"/>
      </w:pPr>
      <w:r>
        <w:separator/>
      </w:r>
    </w:p>
  </w:endnote>
  <w:endnote w:type="continuationSeparator" w:id="0">
    <w:p w:rsidR="004657A8" w:rsidRDefault="004657A8" w:rsidP="00A20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7A8" w:rsidRDefault="004657A8" w:rsidP="00A20661">
      <w:pPr>
        <w:spacing w:after="0" w:line="240" w:lineRule="auto"/>
      </w:pPr>
      <w:r>
        <w:separator/>
      </w:r>
    </w:p>
  </w:footnote>
  <w:footnote w:type="continuationSeparator" w:id="0">
    <w:p w:rsidR="004657A8" w:rsidRDefault="004657A8" w:rsidP="00A206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523D"/>
    <w:rsid w:val="000015EE"/>
    <w:rsid w:val="00003074"/>
    <w:rsid w:val="0000554F"/>
    <w:rsid w:val="00006CC9"/>
    <w:rsid w:val="00006FB8"/>
    <w:rsid w:val="00010A6F"/>
    <w:rsid w:val="00017F7F"/>
    <w:rsid w:val="00023FD2"/>
    <w:rsid w:val="000438E8"/>
    <w:rsid w:val="00043C9C"/>
    <w:rsid w:val="00043F98"/>
    <w:rsid w:val="00044592"/>
    <w:rsid w:val="00054C82"/>
    <w:rsid w:val="00055085"/>
    <w:rsid w:val="0005544F"/>
    <w:rsid w:val="00055AB1"/>
    <w:rsid w:val="00055F27"/>
    <w:rsid w:val="00055F80"/>
    <w:rsid w:val="000601F3"/>
    <w:rsid w:val="00060E76"/>
    <w:rsid w:val="000627DE"/>
    <w:rsid w:val="0006388D"/>
    <w:rsid w:val="00071B2F"/>
    <w:rsid w:val="00073902"/>
    <w:rsid w:val="000755F8"/>
    <w:rsid w:val="000802DE"/>
    <w:rsid w:val="00082437"/>
    <w:rsid w:val="00083419"/>
    <w:rsid w:val="00090775"/>
    <w:rsid w:val="00096230"/>
    <w:rsid w:val="00097DCC"/>
    <w:rsid w:val="000A1DBC"/>
    <w:rsid w:val="000B0DE4"/>
    <w:rsid w:val="000B1622"/>
    <w:rsid w:val="000B7C06"/>
    <w:rsid w:val="000B7F1F"/>
    <w:rsid w:val="000C054B"/>
    <w:rsid w:val="000C6169"/>
    <w:rsid w:val="000C6FB6"/>
    <w:rsid w:val="000D1528"/>
    <w:rsid w:val="000E4D53"/>
    <w:rsid w:val="000E6545"/>
    <w:rsid w:val="000F0CB7"/>
    <w:rsid w:val="000F1AD4"/>
    <w:rsid w:val="000F42AF"/>
    <w:rsid w:val="000F62D9"/>
    <w:rsid w:val="00106CEE"/>
    <w:rsid w:val="001126E9"/>
    <w:rsid w:val="0011368D"/>
    <w:rsid w:val="001140DD"/>
    <w:rsid w:val="0012083B"/>
    <w:rsid w:val="001230B3"/>
    <w:rsid w:val="00131D23"/>
    <w:rsid w:val="0013559C"/>
    <w:rsid w:val="0013745E"/>
    <w:rsid w:val="00142D3C"/>
    <w:rsid w:val="00143654"/>
    <w:rsid w:val="00145613"/>
    <w:rsid w:val="00151747"/>
    <w:rsid w:val="00153B5C"/>
    <w:rsid w:val="00154080"/>
    <w:rsid w:val="00155670"/>
    <w:rsid w:val="001616DE"/>
    <w:rsid w:val="0016524B"/>
    <w:rsid w:val="00166B0A"/>
    <w:rsid w:val="00170250"/>
    <w:rsid w:val="001706B1"/>
    <w:rsid w:val="001863A1"/>
    <w:rsid w:val="001968F1"/>
    <w:rsid w:val="00196AFA"/>
    <w:rsid w:val="001B408B"/>
    <w:rsid w:val="001B5612"/>
    <w:rsid w:val="001B5972"/>
    <w:rsid w:val="001B65D3"/>
    <w:rsid w:val="001B6C12"/>
    <w:rsid w:val="001B6F1F"/>
    <w:rsid w:val="001C253E"/>
    <w:rsid w:val="001C34AF"/>
    <w:rsid w:val="001C361F"/>
    <w:rsid w:val="001D3DB2"/>
    <w:rsid w:val="001D71DB"/>
    <w:rsid w:val="001E2A69"/>
    <w:rsid w:val="001E3564"/>
    <w:rsid w:val="001F5CD4"/>
    <w:rsid w:val="001F792E"/>
    <w:rsid w:val="00203027"/>
    <w:rsid w:val="00212958"/>
    <w:rsid w:val="00221C4E"/>
    <w:rsid w:val="00224606"/>
    <w:rsid w:val="0023466B"/>
    <w:rsid w:val="0023508B"/>
    <w:rsid w:val="00237287"/>
    <w:rsid w:val="0024191A"/>
    <w:rsid w:val="0024226F"/>
    <w:rsid w:val="00243E35"/>
    <w:rsid w:val="00252F4E"/>
    <w:rsid w:val="0025689E"/>
    <w:rsid w:val="00256D52"/>
    <w:rsid w:val="00261423"/>
    <w:rsid w:val="00263D3A"/>
    <w:rsid w:val="002651E7"/>
    <w:rsid w:val="002659A7"/>
    <w:rsid w:val="00266632"/>
    <w:rsid w:val="00275746"/>
    <w:rsid w:val="00282C57"/>
    <w:rsid w:val="00285271"/>
    <w:rsid w:val="00285A6C"/>
    <w:rsid w:val="0029120C"/>
    <w:rsid w:val="002961FE"/>
    <w:rsid w:val="002A0682"/>
    <w:rsid w:val="002A0863"/>
    <w:rsid w:val="002A0883"/>
    <w:rsid w:val="002A2FCB"/>
    <w:rsid w:val="002A5299"/>
    <w:rsid w:val="002A7BF4"/>
    <w:rsid w:val="002C2EB3"/>
    <w:rsid w:val="002C4723"/>
    <w:rsid w:val="002C606C"/>
    <w:rsid w:val="002C630F"/>
    <w:rsid w:val="002C657C"/>
    <w:rsid w:val="002D1DF8"/>
    <w:rsid w:val="002D61C8"/>
    <w:rsid w:val="002E0461"/>
    <w:rsid w:val="002E2725"/>
    <w:rsid w:val="002E7304"/>
    <w:rsid w:val="002F0573"/>
    <w:rsid w:val="002F35AE"/>
    <w:rsid w:val="002F7A42"/>
    <w:rsid w:val="002F7C7D"/>
    <w:rsid w:val="003013D2"/>
    <w:rsid w:val="00301A01"/>
    <w:rsid w:val="003125CE"/>
    <w:rsid w:val="003157B4"/>
    <w:rsid w:val="0031748C"/>
    <w:rsid w:val="0032453F"/>
    <w:rsid w:val="00324691"/>
    <w:rsid w:val="00326B9C"/>
    <w:rsid w:val="00330686"/>
    <w:rsid w:val="00331545"/>
    <w:rsid w:val="003315DB"/>
    <w:rsid w:val="00332C12"/>
    <w:rsid w:val="00334543"/>
    <w:rsid w:val="00340893"/>
    <w:rsid w:val="00342DFD"/>
    <w:rsid w:val="00346B0A"/>
    <w:rsid w:val="00347B10"/>
    <w:rsid w:val="0035007B"/>
    <w:rsid w:val="00351086"/>
    <w:rsid w:val="00354E1E"/>
    <w:rsid w:val="00367400"/>
    <w:rsid w:val="00371502"/>
    <w:rsid w:val="00373659"/>
    <w:rsid w:val="00383118"/>
    <w:rsid w:val="003872B0"/>
    <w:rsid w:val="00387D4C"/>
    <w:rsid w:val="003A2546"/>
    <w:rsid w:val="003A455D"/>
    <w:rsid w:val="003A6A9C"/>
    <w:rsid w:val="003B4E15"/>
    <w:rsid w:val="003C6463"/>
    <w:rsid w:val="003D0C9D"/>
    <w:rsid w:val="003D4E86"/>
    <w:rsid w:val="003D5B85"/>
    <w:rsid w:val="003D642B"/>
    <w:rsid w:val="003E07C3"/>
    <w:rsid w:val="003E6008"/>
    <w:rsid w:val="003F14DE"/>
    <w:rsid w:val="003F598B"/>
    <w:rsid w:val="003F760A"/>
    <w:rsid w:val="00406859"/>
    <w:rsid w:val="0041352B"/>
    <w:rsid w:val="00420582"/>
    <w:rsid w:val="00421C8C"/>
    <w:rsid w:val="0042367E"/>
    <w:rsid w:val="00424A9E"/>
    <w:rsid w:val="00427A13"/>
    <w:rsid w:val="0043286C"/>
    <w:rsid w:val="00440CF2"/>
    <w:rsid w:val="00441866"/>
    <w:rsid w:val="00442B6A"/>
    <w:rsid w:val="00446107"/>
    <w:rsid w:val="00453E27"/>
    <w:rsid w:val="0045548C"/>
    <w:rsid w:val="00456846"/>
    <w:rsid w:val="00461637"/>
    <w:rsid w:val="00464520"/>
    <w:rsid w:val="004657A8"/>
    <w:rsid w:val="00472BE5"/>
    <w:rsid w:val="0047597C"/>
    <w:rsid w:val="00481207"/>
    <w:rsid w:val="004828B1"/>
    <w:rsid w:val="00491DA6"/>
    <w:rsid w:val="004955DB"/>
    <w:rsid w:val="004A00E9"/>
    <w:rsid w:val="004A29A9"/>
    <w:rsid w:val="004A3577"/>
    <w:rsid w:val="004A6616"/>
    <w:rsid w:val="004B2A66"/>
    <w:rsid w:val="004B62B5"/>
    <w:rsid w:val="004C0429"/>
    <w:rsid w:val="004C1604"/>
    <w:rsid w:val="004C3664"/>
    <w:rsid w:val="004D1133"/>
    <w:rsid w:val="004D357B"/>
    <w:rsid w:val="004D54C5"/>
    <w:rsid w:val="004D5968"/>
    <w:rsid w:val="004E5312"/>
    <w:rsid w:val="004F121C"/>
    <w:rsid w:val="004F2C20"/>
    <w:rsid w:val="00500CA4"/>
    <w:rsid w:val="00500FFB"/>
    <w:rsid w:val="00505697"/>
    <w:rsid w:val="00505F4E"/>
    <w:rsid w:val="00507E9C"/>
    <w:rsid w:val="00512D88"/>
    <w:rsid w:val="00513CE5"/>
    <w:rsid w:val="00515BA9"/>
    <w:rsid w:val="00517225"/>
    <w:rsid w:val="005219A0"/>
    <w:rsid w:val="00532623"/>
    <w:rsid w:val="0053359A"/>
    <w:rsid w:val="00536C4C"/>
    <w:rsid w:val="00541BC0"/>
    <w:rsid w:val="005541C9"/>
    <w:rsid w:val="005678DB"/>
    <w:rsid w:val="00575A14"/>
    <w:rsid w:val="00575A37"/>
    <w:rsid w:val="00590996"/>
    <w:rsid w:val="0059143B"/>
    <w:rsid w:val="00594AE2"/>
    <w:rsid w:val="00597B06"/>
    <w:rsid w:val="005A11CE"/>
    <w:rsid w:val="005A7082"/>
    <w:rsid w:val="005B50F6"/>
    <w:rsid w:val="005B541E"/>
    <w:rsid w:val="005B7A11"/>
    <w:rsid w:val="005C3005"/>
    <w:rsid w:val="005C3B9E"/>
    <w:rsid w:val="005C3C47"/>
    <w:rsid w:val="005D0C4B"/>
    <w:rsid w:val="005D2194"/>
    <w:rsid w:val="005D450B"/>
    <w:rsid w:val="005D4E35"/>
    <w:rsid w:val="005D629F"/>
    <w:rsid w:val="005D7271"/>
    <w:rsid w:val="005E3FDD"/>
    <w:rsid w:val="005E420A"/>
    <w:rsid w:val="005F2336"/>
    <w:rsid w:val="005F54F9"/>
    <w:rsid w:val="005F599C"/>
    <w:rsid w:val="005F75B2"/>
    <w:rsid w:val="00602000"/>
    <w:rsid w:val="006028EF"/>
    <w:rsid w:val="00606F3A"/>
    <w:rsid w:val="00607B89"/>
    <w:rsid w:val="00622A1F"/>
    <w:rsid w:val="00625CC7"/>
    <w:rsid w:val="00636B5E"/>
    <w:rsid w:val="0065138D"/>
    <w:rsid w:val="00652962"/>
    <w:rsid w:val="00666AF6"/>
    <w:rsid w:val="00667842"/>
    <w:rsid w:val="006706BD"/>
    <w:rsid w:val="00670BA6"/>
    <w:rsid w:val="00671E9A"/>
    <w:rsid w:val="0067238B"/>
    <w:rsid w:val="006812FA"/>
    <w:rsid w:val="0068304A"/>
    <w:rsid w:val="00684650"/>
    <w:rsid w:val="00693D52"/>
    <w:rsid w:val="006A293A"/>
    <w:rsid w:val="006A667B"/>
    <w:rsid w:val="006C05CA"/>
    <w:rsid w:val="006C3436"/>
    <w:rsid w:val="006C4005"/>
    <w:rsid w:val="006C455E"/>
    <w:rsid w:val="006C7616"/>
    <w:rsid w:val="006D171B"/>
    <w:rsid w:val="006D2AD8"/>
    <w:rsid w:val="006D71FE"/>
    <w:rsid w:val="006E39D3"/>
    <w:rsid w:val="006E66EC"/>
    <w:rsid w:val="006E6E76"/>
    <w:rsid w:val="006F2F45"/>
    <w:rsid w:val="006F35E1"/>
    <w:rsid w:val="006F541D"/>
    <w:rsid w:val="007003EA"/>
    <w:rsid w:val="007008BC"/>
    <w:rsid w:val="00705FCA"/>
    <w:rsid w:val="007271D3"/>
    <w:rsid w:val="00727829"/>
    <w:rsid w:val="00730AAB"/>
    <w:rsid w:val="0073151C"/>
    <w:rsid w:val="00733519"/>
    <w:rsid w:val="00735EB6"/>
    <w:rsid w:val="007440FF"/>
    <w:rsid w:val="00757847"/>
    <w:rsid w:val="007623AE"/>
    <w:rsid w:val="00763B75"/>
    <w:rsid w:val="007640D0"/>
    <w:rsid w:val="00773289"/>
    <w:rsid w:val="0077492D"/>
    <w:rsid w:val="0077706D"/>
    <w:rsid w:val="007947DE"/>
    <w:rsid w:val="00795937"/>
    <w:rsid w:val="007A093A"/>
    <w:rsid w:val="007A4AB7"/>
    <w:rsid w:val="007A5BC9"/>
    <w:rsid w:val="007A6DF2"/>
    <w:rsid w:val="007A76A1"/>
    <w:rsid w:val="007A7954"/>
    <w:rsid w:val="007B1316"/>
    <w:rsid w:val="007C3634"/>
    <w:rsid w:val="007C5451"/>
    <w:rsid w:val="007D2DFA"/>
    <w:rsid w:val="007E4C0C"/>
    <w:rsid w:val="007E7CD6"/>
    <w:rsid w:val="007F203D"/>
    <w:rsid w:val="007F4992"/>
    <w:rsid w:val="008121E5"/>
    <w:rsid w:val="00812E8C"/>
    <w:rsid w:val="00815A18"/>
    <w:rsid w:val="00816D5F"/>
    <w:rsid w:val="00816F60"/>
    <w:rsid w:val="00820B3D"/>
    <w:rsid w:val="00820B4D"/>
    <w:rsid w:val="00820D1E"/>
    <w:rsid w:val="0082187E"/>
    <w:rsid w:val="00826A4A"/>
    <w:rsid w:val="00830274"/>
    <w:rsid w:val="00832F79"/>
    <w:rsid w:val="00833101"/>
    <w:rsid w:val="00837EC2"/>
    <w:rsid w:val="0085046F"/>
    <w:rsid w:val="00851AC6"/>
    <w:rsid w:val="0085516F"/>
    <w:rsid w:val="00855581"/>
    <w:rsid w:val="00855E7F"/>
    <w:rsid w:val="008572B5"/>
    <w:rsid w:val="00860221"/>
    <w:rsid w:val="0087129D"/>
    <w:rsid w:val="008727FB"/>
    <w:rsid w:val="00880E60"/>
    <w:rsid w:val="0089374E"/>
    <w:rsid w:val="008A1C8D"/>
    <w:rsid w:val="008A22D2"/>
    <w:rsid w:val="008B0FE0"/>
    <w:rsid w:val="008B5041"/>
    <w:rsid w:val="008B6925"/>
    <w:rsid w:val="008C2043"/>
    <w:rsid w:val="008C4FC2"/>
    <w:rsid w:val="008C5020"/>
    <w:rsid w:val="008C6592"/>
    <w:rsid w:val="008D5BDA"/>
    <w:rsid w:val="008E0297"/>
    <w:rsid w:val="008E20F6"/>
    <w:rsid w:val="008E73AB"/>
    <w:rsid w:val="008F1651"/>
    <w:rsid w:val="008F1869"/>
    <w:rsid w:val="008F1905"/>
    <w:rsid w:val="008F59EE"/>
    <w:rsid w:val="008F7637"/>
    <w:rsid w:val="0090288C"/>
    <w:rsid w:val="00904833"/>
    <w:rsid w:val="0091028E"/>
    <w:rsid w:val="00912173"/>
    <w:rsid w:val="00920BEB"/>
    <w:rsid w:val="00921896"/>
    <w:rsid w:val="00924FC9"/>
    <w:rsid w:val="00925627"/>
    <w:rsid w:val="00927BE0"/>
    <w:rsid w:val="00931FDF"/>
    <w:rsid w:val="0093264C"/>
    <w:rsid w:val="00936EBD"/>
    <w:rsid w:val="009428D3"/>
    <w:rsid w:val="00955DBD"/>
    <w:rsid w:val="009562CD"/>
    <w:rsid w:val="00957905"/>
    <w:rsid w:val="009629F8"/>
    <w:rsid w:val="0098024C"/>
    <w:rsid w:val="0099581C"/>
    <w:rsid w:val="00996484"/>
    <w:rsid w:val="009A4777"/>
    <w:rsid w:val="009A6C6B"/>
    <w:rsid w:val="009B195D"/>
    <w:rsid w:val="009B3348"/>
    <w:rsid w:val="009B53B4"/>
    <w:rsid w:val="009B70D3"/>
    <w:rsid w:val="009C4C1D"/>
    <w:rsid w:val="009D138A"/>
    <w:rsid w:val="009D341E"/>
    <w:rsid w:val="009D3C98"/>
    <w:rsid w:val="009D3DAD"/>
    <w:rsid w:val="009D3E84"/>
    <w:rsid w:val="009D6B36"/>
    <w:rsid w:val="009E2D81"/>
    <w:rsid w:val="009E3AC6"/>
    <w:rsid w:val="009E5894"/>
    <w:rsid w:val="009F1EFC"/>
    <w:rsid w:val="00A00B2B"/>
    <w:rsid w:val="00A00B81"/>
    <w:rsid w:val="00A0259E"/>
    <w:rsid w:val="00A02C35"/>
    <w:rsid w:val="00A05262"/>
    <w:rsid w:val="00A106F2"/>
    <w:rsid w:val="00A11909"/>
    <w:rsid w:val="00A133FF"/>
    <w:rsid w:val="00A156A8"/>
    <w:rsid w:val="00A15762"/>
    <w:rsid w:val="00A15B09"/>
    <w:rsid w:val="00A165C5"/>
    <w:rsid w:val="00A1766C"/>
    <w:rsid w:val="00A20661"/>
    <w:rsid w:val="00A21B12"/>
    <w:rsid w:val="00A2662C"/>
    <w:rsid w:val="00A3080C"/>
    <w:rsid w:val="00A328C5"/>
    <w:rsid w:val="00A33807"/>
    <w:rsid w:val="00A359B8"/>
    <w:rsid w:val="00A35D97"/>
    <w:rsid w:val="00A37F70"/>
    <w:rsid w:val="00A4381A"/>
    <w:rsid w:val="00A50B03"/>
    <w:rsid w:val="00A51EE5"/>
    <w:rsid w:val="00A53C6B"/>
    <w:rsid w:val="00A62BA5"/>
    <w:rsid w:val="00A660B7"/>
    <w:rsid w:val="00A6627F"/>
    <w:rsid w:val="00A702CE"/>
    <w:rsid w:val="00A74CB3"/>
    <w:rsid w:val="00A80CE6"/>
    <w:rsid w:val="00A83D98"/>
    <w:rsid w:val="00A878EC"/>
    <w:rsid w:val="00A90563"/>
    <w:rsid w:val="00A928CF"/>
    <w:rsid w:val="00A9350B"/>
    <w:rsid w:val="00AA5456"/>
    <w:rsid w:val="00AB2497"/>
    <w:rsid w:val="00AB3651"/>
    <w:rsid w:val="00AB3AA1"/>
    <w:rsid w:val="00AC05FE"/>
    <w:rsid w:val="00AC16EA"/>
    <w:rsid w:val="00AC715F"/>
    <w:rsid w:val="00AE0DD6"/>
    <w:rsid w:val="00AE3955"/>
    <w:rsid w:val="00AE6B7B"/>
    <w:rsid w:val="00AF027C"/>
    <w:rsid w:val="00AF42A4"/>
    <w:rsid w:val="00AF54E0"/>
    <w:rsid w:val="00AF5AB8"/>
    <w:rsid w:val="00B05BB4"/>
    <w:rsid w:val="00B10267"/>
    <w:rsid w:val="00B16C18"/>
    <w:rsid w:val="00B22339"/>
    <w:rsid w:val="00B233D3"/>
    <w:rsid w:val="00B272AF"/>
    <w:rsid w:val="00B33711"/>
    <w:rsid w:val="00B35FEA"/>
    <w:rsid w:val="00B42D69"/>
    <w:rsid w:val="00B52E42"/>
    <w:rsid w:val="00B60267"/>
    <w:rsid w:val="00B677D3"/>
    <w:rsid w:val="00B70C07"/>
    <w:rsid w:val="00B7115D"/>
    <w:rsid w:val="00B71323"/>
    <w:rsid w:val="00B73546"/>
    <w:rsid w:val="00B831FA"/>
    <w:rsid w:val="00B92F78"/>
    <w:rsid w:val="00B95B81"/>
    <w:rsid w:val="00B97289"/>
    <w:rsid w:val="00BA0518"/>
    <w:rsid w:val="00BA7594"/>
    <w:rsid w:val="00BB0428"/>
    <w:rsid w:val="00BB0820"/>
    <w:rsid w:val="00BB428F"/>
    <w:rsid w:val="00BB5A96"/>
    <w:rsid w:val="00BB63C9"/>
    <w:rsid w:val="00BB6BA5"/>
    <w:rsid w:val="00BB701C"/>
    <w:rsid w:val="00BC2BF2"/>
    <w:rsid w:val="00BD2974"/>
    <w:rsid w:val="00BD610F"/>
    <w:rsid w:val="00BD7D3D"/>
    <w:rsid w:val="00BE1E41"/>
    <w:rsid w:val="00BE35DA"/>
    <w:rsid w:val="00BE670A"/>
    <w:rsid w:val="00BF0B23"/>
    <w:rsid w:val="00BF0C98"/>
    <w:rsid w:val="00BF5227"/>
    <w:rsid w:val="00BF52A3"/>
    <w:rsid w:val="00C001BE"/>
    <w:rsid w:val="00C02A0F"/>
    <w:rsid w:val="00C06FE3"/>
    <w:rsid w:val="00C10237"/>
    <w:rsid w:val="00C25A49"/>
    <w:rsid w:val="00C30C96"/>
    <w:rsid w:val="00C32BF0"/>
    <w:rsid w:val="00C350EF"/>
    <w:rsid w:val="00C364A4"/>
    <w:rsid w:val="00C373F3"/>
    <w:rsid w:val="00C41577"/>
    <w:rsid w:val="00C50A4B"/>
    <w:rsid w:val="00C51C76"/>
    <w:rsid w:val="00C51EE6"/>
    <w:rsid w:val="00C5256A"/>
    <w:rsid w:val="00C56B2B"/>
    <w:rsid w:val="00C57911"/>
    <w:rsid w:val="00C628A5"/>
    <w:rsid w:val="00C6697A"/>
    <w:rsid w:val="00C846CC"/>
    <w:rsid w:val="00C84905"/>
    <w:rsid w:val="00C859F6"/>
    <w:rsid w:val="00C90AB0"/>
    <w:rsid w:val="00C96C80"/>
    <w:rsid w:val="00CA18B3"/>
    <w:rsid w:val="00CA251E"/>
    <w:rsid w:val="00CA67D5"/>
    <w:rsid w:val="00CB07F6"/>
    <w:rsid w:val="00CB0CFD"/>
    <w:rsid w:val="00CB2717"/>
    <w:rsid w:val="00CC2CFD"/>
    <w:rsid w:val="00CC68C5"/>
    <w:rsid w:val="00CC69D0"/>
    <w:rsid w:val="00CC701D"/>
    <w:rsid w:val="00CD3DD6"/>
    <w:rsid w:val="00CD5932"/>
    <w:rsid w:val="00CD6A77"/>
    <w:rsid w:val="00CE07BB"/>
    <w:rsid w:val="00CE15C4"/>
    <w:rsid w:val="00CE4EA0"/>
    <w:rsid w:val="00CE7A59"/>
    <w:rsid w:val="00CF31EE"/>
    <w:rsid w:val="00CF36EE"/>
    <w:rsid w:val="00CF5BC9"/>
    <w:rsid w:val="00CF67CE"/>
    <w:rsid w:val="00CF69FC"/>
    <w:rsid w:val="00CF6FA7"/>
    <w:rsid w:val="00D0147A"/>
    <w:rsid w:val="00D02B50"/>
    <w:rsid w:val="00D03BEB"/>
    <w:rsid w:val="00D0551D"/>
    <w:rsid w:val="00D10AF3"/>
    <w:rsid w:val="00D12A25"/>
    <w:rsid w:val="00D220BF"/>
    <w:rsid w:val="00D24DD3"/>
    <w:rsid w:val="00D2527D"/>
    <w:rsid w:val="00D25923"/>
    <w:rsid w:val="00D25A54"/>
    <w:rsid w:val="00D36652"/>
    <w:rsid w:val="00D37811"/>
    <w:rsid w:val="00D40470"/>
    <w:rsid w:val="00D41819"/>
    <w:rsid w:val="00D434CD"/>
    <w:rsid w:val="00D44022"/>
    <w:rsid w:val="00D44382"/>
    <w:rsid w:val="00D45E71"/>
    <w:rsid w:val="00D50BD5"/>
    <w:rsid w:val="00D635D1"/>
    <w:rsid w:val="00D6647C"/>
    <w:rsid w:val="00D70829"/>
    <w:rsid w:val="00D7440A"/>
    <w:rsid w:val="00D77C6F"/>
    <w:rsid w:val="00D95CE8"/>
    <w:rsid w:val="00DA2ED7"/>
    <w:rsid w:val="00DA5A5E"/>
    <w:rsid w:val="00DB073A"/>
    <w:rsid w:val="00DB5E83"/>
    <w:rsid w:val="00DB654F"/>
    <w:rsid w:val="00DC03C7"/>
    <w:rsid w:val="00DC0671"/>
    <w:rsid w:val="00DC2924"/>
    <w:rsid w:val="00DC3B9D"/>
    <w:rsid w:val="00DC668F"/>
    <w:rsid w:val="00DC6FB7"/>
    <w:rsid w:val="00DC7230"/>
    <w:rsid w:val="00DD24A4"/>
    <w:rsid w:val="00DD4492"/>
    <w:rsid w:val="00DD75FE"/>
    <w:rsid w:val="00DE6813"/>
    <w:rsid w:val="00DF2C59"/>
    <w:rsid w:val="00DF55F7"/>
    <w:rsid w:val="00DF5A1E"/>
    <w:rsid w:val="00DF6734"/>
    <w:rsid w:val="00DF7ED0"/>
    <w:rsid w:val="00E047EF"/>
    <w:rsid w:val="00E06320"/>
    <w:rsid w:val="00E0673B"/>
    <w:rsid w:val="00E12B2C"/>
    <w:rsid w:val="00E13F96"/>
    <w:rsid w:val="00E15354"/>
    <w:rsid w:val="00E1617C"/>
    <w:rsid w:val="00E2574D"/>
    <w:rsid w:val="00E36065"/>
    <w:rsid w:val="00E5054A"/>
    <w:rsid w:val="00E508A5"/>
    <w:rsid w:val="00E5343C"/>
    <w:rsid w:val="00E53DA8"/>
    <w:rsid w:val="00E56B29"/>
    <w:rsid w:val="00E6260F"/>
    <w:rsid w:val="00E6599A"/>
    <w:rsid w:val="00E71075"/>
    <w:rsid w:val="00E71610"/>
    <w:rsid w:val="00E718E0"/>
    <w:rsid w:val="00E73DE8"/>
    <w:rsid w:val="00E77889"/>
    <w:rsid w:val="00E839C2"/>
    <w:rsid w:val="00E839D2"/>
    <w:rsid w:val="00E91B52"/>
    <w:rsid w:val="00E92024"/>
    <w:rsid w:val="00E95EAE"/>
    <w:rsid w:val="00EA65C1"/>
    <w:rsid w:val="00EB2628"/>
    <w:rsid w:val="00EB785D"/>
    <w:rsid w:val="00EC1152"/>
    <w:rsid w:val="00EC11FF"/>
    <w:rsid w:val="00EC253B"/>
    <w:rsid w:val="00EC49FD"/>
    <w:rsid w:val="00EC523D"/>
    <w:rsid w:val="00EC73A8"/>
    <w:rsid w:val="00ED079F"/>
    <w:rsid w:val="00ED2762"/>
    <w:rsid w:val="00ED5236"/>
    <w:rsid w:val="00ED58A3"/>
    <w:rsid w:val="00EE085D"/>
    <w:rsid w:val="00EE0C89"/>
    <w:rsid w:val="00EE1E53"/>
    <w:rsid w:val="00EE46D2"/>
    <w:rsid w:val="00EF11F3"/>
    <w:rsid w:val="00EF5915"/>
    <w:rsid w:val="00F02BF2"/>
    <w:rsid w:val="00F02E1B"/>
    <w:rsid w:val="00F059B3"/>
    <w:rsid w:val="00F1090B"/>
    <w:rsid w:val="00F142E0"/>
    <w:rsid w:val="00F17A90"/>
    <w:rsid w:val="00F22212"/>
    <w:rsid w:val="00F24796"/>
    <w:rsid w:val="00F24CD2"/>
    <w:rsid w:val="00F255B5"/>
    <w:rsid w:val="00F276A4"/>
    <w:rsid w:val="00F300A5"/>
    <w:rsid w:val="00F3184B"/>
    <w:rsid w:val="00F32950"/>
    <w:rsid w:val="00F32D98"/>
    <w:rsid w:val="00F35947"/>
    <w:rsid w:val="00F362A9"/>
    <w:rsid w:val="00F366E8"/>
    <w:rsid w:val="00F40F93"/>
    <w:rsid w:val="00F41D6C"/>
    <w:rsid w:val="00F42BA0"/>
    <w:rsid w:val="00F46035"/>
    <w:rsid w:val="00F5042E"/>
    <w:rsid w:val="00F6379B"/>
    <w:rsid w:val="00F763AC"/>
    <w:rsid w:val="00F76AE3"/>
    <w:rsid w:val="00F77315"/>
    <w:rsid w:val="00F806D5"/>
    <w:rsid w:val="00F834EE"/>
    <w:rsid w:val="00F86E5D"/>
    <w:rsid w:val="00F90D63"/>
    <w:rsid w:val="00F93B9F"/>
    <w:rsid w:val="00F9407C"/>
    <w:rsid w:val="00FA60C8"/>
    <w:rsid w:val="00FB09D4"/>
    <w:rsid w:val="00FB0C85"/>
    <w:rsid w:val="00FB1763"/>
    <w:rsid w:val="00FB6821"/>
    <w:rsid w:val="00FC10A1"/>
    <w:rsid w:val="00FC6E4E"/>
    <w:rsid w:val="00FD71D3"/>
    <w:rsid w:val="00FF30D5"/>
    <w:rsid w:val="00FF7288"/>
    <w:rsid w:val="00FF7CE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CEE"/>
  </w:style>
  <w:style w:type="paragraph" w:styleId="Heading1">
    <w:name w:val="heading 1"/>
    <w:basedOn w:val="Normal"/>
    <w:next w:val="Normal"/>
    <w:link w:val="Heading1Char"/>
    <w:uiPriority w:val="9"/>
    <w:qFormat/>
    <w:rsid w:val="00EC52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C52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52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2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C523D"/>
    <w:pPr>
      <w:outlineLvl w:val="9"/>
    </w:pPr>
    <w:rPr>
      <w:lang w:val="en-US"/>
    </w:rPr>
  </w:style>
  <w:style w:type="paragraph" w:styleId="BalloonText">
    <w:name w:val="Balloon Text"/>
    <w:basedOn w:val="Normal"/>
    <w:link w:val="BalloonTextChar"/>
    <w:uiPriority w:val="99"/>
    <w:semiHidden/>
    <w:unhideWhenUsed/>
    <w:rsid w:val="00EC5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23D"/>
    <w:rPr>
      <w:rFonts w:ascii="Tahoma" w:hAnsi="Tahoma" w:cs="Tahoma"/>
      <w:sz w:val="16"/>
      <w:szCs w:val="16"/>
    </w:rPr>
  </w:style>
  <w:style w:type="paragraph" w:styleId="Subtitle">
    <w:name w:val="Subtitle"/>
    <w:basedOn w:val="Normal"/>
    <w:next w:val="Normal"/>
    <w:link w:val="SubtitleChar"/>
    <w:uiPriority w:val="11"/>
    <w:qFormat/>
    <w:rsid w:val="00EC523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C523D"/>
    <w:rPr>
      <w:rFonts w:asciiTheme="majorHAnsi" w:eastAsiaTheme="majorEastAsia" w:hAnsiTheme="majorHAnsi" w:cstheme="majorBidi"/>
      <w:i/>
      <w:iCs/>
      <w:color w:val="4F81BD" w:themeColor="accent1"/>
      <w:spacing w:val="15"/>
      <w:szCs w:val="24"/>
    </w:rPr>
  </w:style>
  <w:style w:type="character" w:customStyle="1" w:styleId="Heading2Char">
    <w:name w:val="Heading 2 Char"/>
    <w:basedOn w:val="DefaultParagraphFont"/>
    <w:link w:val="Heading2"/>
    <w:uiPriority w:val="9"/>
    <w:semiHidden/>
    <w:rsid w:val="00EC52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523D"/>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qFormat/>
    <w:rsid w:val="003F760A"/>
    <w:pPr>
      <w:spacing w:before="120" w:after="120"/>
    </w:pPr>
    <w:rPr>
      <w:rFonts w:cs="Times New Roman"/>
      <w:b/>
      <w:bCs/>
      <w:szCs w:val="24"/>
    </w:rPr>
  </w:style>
  <w:style w:type="character" w:styleId="Hyperlink">
    <w:name w:val="Hyperlink"/>
    <w:basedOn w:val="DefaultParagraphFont"/>
    <w:uiPriority w:val="99"/>
    <w:unhideWhenUsed/>
    <w:rsid w:val="00F41D6C"/>
    <w:rPr>
      <w:color w:val="0000FF" w:themeColor="hyperlink"/>
      <w:u w:val="single"/>
    </w:rPr>
  </w:style>
  <w:style w:type="paragraph" w:styleId="TOC2">
    <w:name w:val="toc 2"/>
    <w:basedOn w:val="Normal"/>
    <w:next w:val="Normal"/>
    <w:autoRedefine/>
    <w:uiPriority w:val="39"/>
    <w:unhideWhenUsed/>
    <w:qFormat/>
    <w:rsid w:val="00D434CD"/>
    <w:pPr>
      <w:tabs>
        <w:tab w:val="left" w:leader="dot" w:pos="9072"/>
      </w:tabs>
      <w:spacing w:after="0" w:line="240" w:lineRule="auto"/>
    </w:pPr>
    <w:rPr>
      <w:rFonts w:cs="Times New Roman"/>
      <w:noProof/>
      <w:szCs w:val="24"/>
    </w:rPr>
  </w:style>
  <w:style w:type="paragraph" w:styleId="TOC3">
    <w:name w:val="toc 3"/>
    <w:basedOn w:val="Normal"/>
    <w:next w:val="Normal"/>
    <w:autoRedefine/>
    <w:uiPriority w:val="39"/>
    <w:unhideWhenUsed/>
    <w:qFormat/>
    <w:rsid w:val="007C5451"/>
    <w:pPr>
      <w:spacing w:after="120" w:line="240" w:lineRule="auto"/>
      <w:ind w:left="448"/>
    </w:pPr>
    <w:rPr>
      <w:rFonts w:asciiTheme="minorHAnsi" w:hAnsiTheme="minorHAnsi"/>
      <w:i/>
      <w:iCs/>
      <w:sz w:val="20"/>
      <w:szCs w:val="20"/>
    </w:rPr>
  </w:style>
  <w:style w:type="paragraph" w:styleId="TOC4">
    <w:name w:val="toc 4"/>
    <w:basedOn w:val="Normal"/>
    <w:next w:val="Normal"/>
    <w:autoRedefine/>
    <w:uiPriority w:val="39"/>
    <w:unhideWhenUsed/>
    <w:rsid w:val="008727FB"/>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8727FB"/>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8727FB"/>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8727FB"/>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8727FB"/>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8727FB"/>
    <w:pPr>
      <w:spacing w:after="0"/>
      <w:ind w:left="1920"/>
    </w:pPr>
    <w:rPr>
      <w:rFonts w:asciiTheme="minorHAnsi" w:hAnsiTheme="minorHAnsi"/>
      <w:sz w:val="18"/>
      <w:szCs w:val="18"/>
    </w:rPr>
  </w:style>
  <w:style w:type="paragraph" w:styleId="EndnoteText">
    <w:name w:val="endnote text"/>
    <w:basedOn w:val="Normal"/>
    <w:link w:val="EndnoteTextChar"/>
    <w:uiPriority w:val="99"/>
    <w:semiHidden/>
    <w:unhideWhenUsed/>
    <w:rsid w:val="00A206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0661"/>
    <w:rPr>
      <w:sz w:val="20"/>
      <w:szCs w:val="20"/>
    </w:rPr>
  </w:style>
  <w:style w:type="character" w:styleId="EndnoteReference">
    <w:name w:val="endnote reference"/>
    <w:basedOn w:val="DefaultParagraphFont"/>
    <w:uiPriority w:val="99"/>
    <w:semiHidden/>
    <w:unhideWhenUsed/>
    <w:rsid w:val="00A20661"/>
    <w:rPr>
      <w:vertAlign w:val="superscript"/>
    </w:rPr>
  </w:style>
  <w:style w:type="paragraph" w:styleId="Header">
    <w:name w:val="header"/>
    <w:basedOn w:val="Normal"/>
    <w:link w:val="HeaderChar"/>
    <w:uiPriority w:val="99"/>
    <w:semiHidden/>
    <w:unhideWhenUsed/>
    <w:rsid w:val="00C02A0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02A0F"/>
  </w:style>
  <w:style w:type="paragraph" w:styleId="Footer">
    <w:name w:val="footer"/>
    <w:basedOn w:val="Normal"/>
    <w:link w:val="FooterChar"/>
    <w:uiPriority w:val="99"/>
    <w:semiHidden/>
    <w:unhideWhenUsed/>
    <w:rsid w:val="00C02A0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02A0F"/>
  </w:style>
  <w:style w:type="character" w:styleId="CommentReference">
    <w:name w:val="annotation reference"/>
    <w:basedOn w:val="DefaultParagraphFont"/>
    <w:uiPriority w:val="99"/>
    <w:semiHidden/>
    <w:unhideWhenUsed/>
    <w:rsid w:val="00266632"/>
    <w:rPr>
      <w:sz w:val="16"/>
      <w:szCs w:val="16"/>
    </w:rPr>
  </w:style>
  <w:style w:type="paragraph" w:styleId="CommentText">
    <w:name w:val="annotation text"/>
    <w:basedOn w:val="Normal"/>
    <w:link w:val="CommentTextChar"/>
    <w:uiPriority w:val="99"/>
    <w:semiHidden/>
    <w:unhideWhenUsed/>
    <w:rsid w:val="00266632"/>
    <w:pPr>
      <w:spacing w:line="240" w:lineRule="auto"/>
    </w:pPr>
    <w:rPr>
      <w:sz w:val="20"/>
      <w:szCs w:val="20"/>
    </w:rPr>
  </w:style>
  <w:style w:type="character" w:customStyle="1" w:styleId="CommentTextChar">
    <w:name w:val="Comment Text Char"/>
    <w:basedOn w:val="DefaultParagraphFont"/>
    <w:link w:val="CommentText"/>
    <w:uiPriority w:val="99"/>
    <w:semiHidden/>
    <w:rsid w:val="00266632"/>
    <w:rPr>
      <w:sz w:val="20"/>
      <w:szCs w:val="20"/>
    </w:rPr>
  </w:style>
  <w:style w:type="paragraph" w:styleId="CommentSubject">
    <w:name w:val="annotation subject"/>
    <w:basedOn w:val="CommentText"/>
    <w:next w:val="CommentText"/>
    <w:link w:val="CommentSubjectChar"/>
    <w:uiPriority w:val="99"/>
    <w:semiHidden/>
    <w:unhideWhenUsed/>
    <w:rsid w:val="00266632"/>
    <w:rPr>
      <w:b/>
      <w:bCs/>
    </w:rPr>
  </w:style>
  <w:style w:type="character" w:customStyle="1" w:styleId="CommentSubjectChar">
    <w:name w:val="Comment Subject Char"/>
    <w:basedOn w:val="CommentTextChar"/>
    <w:link w:val="CommentSubject"/>
    <w:uiPriority w:val="99"/>
    <w:semiHidden/>
    <w:rsid w:val="0026663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0F0094-44E0-4280-8D0F-023C7F79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12</Pages>
  <Words>25073</Words>
  <Characters>14293</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Jekaterina Čerņenko</dc:creator>
  <cp:lastModifiedBy>Jekaterina Čerņenko</cp:lastModifiedBy>
  <cp:revision>12</cp:revision>
  <dcterms:created xsi:type="dcterms:W3CDTF">2015-04-29T05:38:00Z</dcterms:created>
  <dcterms:modified xsi:type="dcterms:W3CDTF">2016-04-07T13:53:00Z</dcterms:modified>
</cp:coreProperties>
</file>