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61B4" w14:textId="66045592" w:rsidR="006F7741" w:rsidRPr="00C83650" w:rsidRDefault="006F7741" w:rsidP="00C83650">
      <w:pPr>
        <w:ind w:firstLine="0"/>
        <w:jc w:val="center"/>
        <w:rPr>
          <w:rFonts w:cs="Times New Roman"/>
          <w:b/>
          <w:bCs/>
          <w:szCs w:val="24"/>
        </w:rPr>
      </w:pPr>
      <w:r w:rsidRPr="00C83650">
        <w:rPr>
          <w:rFonts w:cs="Times New Roman"/>
          <w:b/>
          <w:bCs/>
          <w:szCs w:val="24"/>
        </w:rPr>
        <w:t>PAR TIESU PRAKSI LIET</w:t>
      </w:r>
      <w:r w:rsidR="00084960">
        <w:rPr>
          <w:rFonts w:cs="Times New Roman"/>
          <w:b/>
          <w:bCs/>
          <w:szCs w:val="24"/>
        </w:rPr>
        <w:t>Ā</w:t>
      </w:r>
      <w:r w:rsidRPr="00C83650">
        <w:rPr>
          <w:rFonts w:cs="Times New Roman"/>
          <w:b/>
          <w:bCs/>
          <w:szCs w:val="24"/>
        </w:rPr>
        <w:t>S PAR FAKTU KONSTATĒŠANU,</w:t>
      </w:r>
    </w:p>
    <w:p w14:paraId="247D3053" w14:textId="393F4BCA" w:rsidR="006F7741" w:rsidRPr="00C83650" w:rsidRDefault="006F7741" w:rsidP="00C83650">
      <w:pPr>
        <w:ind w:firstLine="0"/>
        <w:jc w:val="center"/>
        <w:rPr>
          <w:rFonts w:cs="Times New Roman"/>
          <w:b/>
          <w:bCs/>
          <w:szCs w:val="24"/>
        </w:rPr>
      </w:pPr>
      <w:r w:rsidRPr="00C83650">
        <w:rPr>
          <w:rFonts w:cs="Times New Roman"/>
          <w:b/>
          <w:bCs/>
          <w:szCs w:val="24"/>
        </w:rPr>
        <w:t>KURIEM IR JURIDISKA NOZĪME</w:t>
      </w:r>
    </w:p>
    <w:p w14:paraId="05D4E327" w14:textId="77777777" w:rsidR="006F7741" w:rsidRPr="00C83650" w:rsidRDefault="006F7741" w:rsidP="00C83650">
      <w:pPr>
        <w:rPr>
          <w:rFonts w:cs="Times New Roman"/>
          <w:szCs w:val="24"/>
        </w:rPr>
      </w:pPr>
    </w:p>
    <w:p w14:paraId="6895103C" w14:textId="77777777" w:rsidR="00D85B9A" w:rsidRPr="00C83650" w:rsidRDefault="00D85B9A" w:rsidP="00C83650">
      <w:pPr>
        <w:ind w:firstLine="0"/>
        <w:jc w:val="center"/>
        <w:rPr>
          <w:rFonts w:cs="Times New Roman"/>
          <w:szCs w:val="24"/>
        </w:rPr>
      </w:pPr>
      <w:r w:rsidRPr="00C83650">
        <w:rPr>
          <w:rFonts w:cs="Times New Roman"/>
          <w:szCs w:val="24"/>
        </w:rPr>
        <w:t xml:space="preserve">Latvijas Republikas Augstākās tiesas Plēnuma </w:t>
      </w:r>
    </w:p>
    <w:p w14:paraId="71B3B39F" w14:textId="7EEFF175" w:rsidR="006F7741" w:rsidRPr="00C83650" w:rsidRDefault="006F7741" w:rsidP="00C83650">
      <w:pPr>
        <w:ind w:firstLine="0"/>
        <w:jc w:val="center"/>
        <w:rPr>
          <w:rFonts w:cs="Times New Roman"/>
          <w:szCs w:val="24"/>
        </w:rPr>
      </w:pPr>
      <w:proofErr w:type="gramStart"/>
      <w:r w:rsidRPr="00C83650">
        <w:rPr>
          <w:rFonts w:cs="Times New Roman"/>
          <w:szCs w:val="24"/>
        </w:rPr>
        <w:t>1993.gada</w:t>
      </w:r>
      <w:proofErr w:type="gramEnd"/>
      <w:r w:rsidRPr="00C83650">
        <w:rPr>
          <w:rFonts w:cs="Times New Roman"/>
          <w:szCs w:val="24"/>
        </w:rPr>
        <w:t xml:space="preserve"> 21.jūnija</w:t>
      </w:r>
      <w:r w:rsidR="00D85B9A" w:rsidRPr="00C83650">
        <w:rPr>
          <w:rFonts w:cs="Times New Roman"/>
          <w:szCs w:val="24"/>
        </w:rPr>
        <w:t xml:space="preserve"> </w:t>
      </w:r>
      <w:r w:rsidRPr="00C83650">
        <w:rPr>
          <w:rFonts w:cs="Times New Roman"/>
          <w:szCs w:val="24"/>
        </w:rPr>
        <w:t xml:space="preserve">lēmums </w:t>
      </w:r>
      <w:r w:rsidR="00D85B9A" w:rsidRPr="00C83650">
        <w:rPr>
          <w:rFonts w:cs="Times New Roman"/>
          <w:szCs w:val="24"/>
        </w:rPr>
        <w:t>N</w:t>
      </w:r>
      <w:r w:rsidRPr="00C83650">
        <w:rPr>
          <w:rFonts w:cs="Times New Roman"/>
          <w:szCs w:val="24"/>
        </w:rPr>
        <w:t>r.</w:t>
      </w:r>
      <w:r w:rsidR="00D85B9A" w:rsidRPr="00C83650">
        <w:rPr>
          <w:rFonts w:cs="Times New Roman"/>
          <w:szCs w:val="24"/>
        </w:rPr>
        <w:t> </w:t>
      </w:r>
      <w:r w:rsidRPr="00C83650">
        <w:rPr>
          <w:rFonts w:cs="Times New Roman"/>
          <w:szCs w:val="24"/>
        </w:rPr>
        <w:t>6</w:t>
      </w:r>
    </w:p>
    <w:p w14:paraId="0A92F8C5" w14:textId="77777777" w:rsidR="005A3B4D" w:rsidRPr="00C83650" w:rsidRDefault="005A3B4D" w:rsidP="00C83650">
      <w:pPr>
        <w:ind w:firstLine="0"/>
        <w:jc w:val="center"/>
        <w:rPr>
          <w:rFonts w:cs="Times New Roman"/>
          <w:szCs w:val="24"/>
        </w:rPr>
      </w:pPr>
    </w:p>
    <w:p w14:paraId="64AE6073" w14:textId="1EBFF96F" w:rsidR="006F7741" w:rsidRPr="00C83650" w:rsidRDefault="006847DC" w:rsidP="00C83650">
      <w:pPr>
        <w:ind w:firstLine="0"/>
        <w:jc w:val="center"/>
        <w:rPr>
          <w:rFonts w:cs="Times New Roman"/>
          <w:szCs w:val="24"/>
        </w:rPr>
      </w:pPr>
      <w:r w:rsidRPr="00C83650">
        <w:rPr>
          <w:rFonts w:cs="Times New Roman"/>
          <w:szCs w:val="24"/>
        </w:rPr>
        <w:t xml:space="preserve">Grozījumi </w:t>
      </w:r>
      <w:r w:rsidR="00D85B9A" w:rsidRPr="00C83650">
        <w:rPr>
          <w:rFonts w:cs="Times New Roman"/>
          <w:szCs w:val="24"/>
        </w:rPr>
        <w:t xml:space="preserve">ar </w:t>
      </w:r>
      <w:proofErr w:type="gramStart"/>
      <w:r w:rsidRPr="00C83650">
        <w:rPr>
          <w:rFonts w:cs="Times New Roman"/>
          <w:szCs w:val="24"/>
        </w:rPr>
        <w:t>2000.</w:t>
      </w:r>
      <w:r w:rsidR="00D85B9A" w:rsidRPr="00C83650">
        <w:rPr>
          <w:rFonts w:cs="Times New Roman"/>
          <w:szCs w:val="24"/>
        </w:rPr>
        <w:t>gada</w:t>
      </w:r>
      <w:proofErr w:type="gramEnd"/>
      <w:r w:rsidR="00D85B9A" w:rsidRPr="00C83650">
        <w:rPr>
          <w:rFonts w:cs="Times New Roman"/>
          <w:szCs w:val="24"/>
        </w:rPr>
        <w:t xml:space="preserve"> 14.decembra</w:t>
      </w:r>
      <w:r w:rsidRPr="00C83650">
        <w:rPr>
          <w:rFonts w:cs="Times New Roman"/>
          <w:szCs w:val="24"/>
        </w:rPr>
        <w:t xml:space="preserve"> lēmumu Nr. 2</w:t>
      </w:r>
    </w:p>
    <w:p w14:paraId="2FD8CE40" w14:textId="77777777" w:rsidR="006847DC" w:rsidRPr="00C83650" w:rsidRDefault="006847DC" w:rsidP="00C83650">
      <w:pPr>
        <w:ind w:firstLine="0"/>
        <w:jc w:val="center"/>
        <w:rPr>
          <w:rFonts w:cs="Times New Roman"/>
          <w:szCs w:val="24"/>
        </w:rPr>
      </w:pPr>
    </w:p>
    <w:p w14:paraId="5044A716" w14:textId="77777777" w:rsidR="00D156BD" w:rsidRPr="00C83650" w:rsidRDefault="006F7741" w:rsidP="00C83650">
      <w:pPr>
        <w:pStyle w:val="FootnoteText"/>
        <w:spacing w:line="276" w:lineRule="auto"/>
        <w:rPr>
          <w:rFonts w:cs="Times New Roman"/>
          <w:sz w:val="24"/>
          <w:szCs w:val="24"/>
        </w:rPr>
      </w:pPr>
      <w:r w:rsidRPr="00C83650">
        <w:rPr>
          <w:rFonts w:cs="Times New Roman"/>
          <w:sz w:val="24"/>
          <w:szCs w:val="24"/>
        </w:rPr>
        <w:t xml:space="preserve">Personu likumisko interešu nodrošināšanā svarīga </w:t>
      </w:r>
      <w:r w:rsidRPr="00084960">
        <w:rPr>
          <w:rFonts w:cs="Times New Roman"/>
          <w:sz w:val="24"/>
          <w:szCs w:val="24"/>
        </w:rPr>
        <w:t>nozīme</w:t>
      </w:r>
      <w:r w:rsidRPr="00C83650">
        <w:rPr>
          <w:rFonts w:cs="Times New Roman"/>
          <w:sz w:val="24"/>
          <w:szCs w:val="24"/>
        </w:rPr>
        <w:t xml:space="preserve"> ir faktu, kuriem ir juridiska nozīme (juridisku faktu), konstatēšanai tiesā. </w:t>
      </w:r>
    </w:p>
    <w:p w14:paraId="251BDD25" w14:textId="77777777" w:rsidR="00D156BD" w:rsidRPr="00C83650" w:rsidRDefault="006F7741" w:rsidP="00C83650">
      <w:pPr>
        <w:rPr>
          <w:rFonts w:cs="Times New Roman"/>
          <w:szCs w:val="24"/>
        </w:rPr>
      </w:pPr>
      <w:r w:rsidRPr="00C83650">
        <w:rPr>
          <w:rFonts w:cs="Times New Roman"/>
          <w:szCs w:val="24"/>
        </w:rPr>
        <w:t xml:space="preserve">Izskatot šīs kategorijas lietas, tiesām jānovērš atsevišķu personu mēģinājumi izmantot tiesas kārtību juridisko faktu konstatēšanai, lai pēc tam nepamatoti iegūtu atvieglojumus un citus materiālus labumus. </w:t>
      </w:r>
    </w:p>
    <w:p w14:paraId="42862092" w14:textId="4C080AFD" w:rsidR="00D156BD" w:rsidRPr="00C83650" w:rsidRDefault="006F7741" w:rsidP="00C83650">
      <w:pPr>
        <w:rPr>
          <w:rFonts w:cs="Times New Roman"/>
          <w:szCs w:val="24"/>
        </w:rPr>
      </w:pPr>
      <w:r w:rsidRPr="00C83650">
        <w:rPr>
          <w:rFonts w:cs="Times New Roman"/>
          <w:szCs w:val="24"/>
        </w:rPr>
        <w:t>Tiesu prakses izpēte rāda, ka tiesas, neievērojot likuma noteikumus par to, kādos gadījumos var sevišķās tiesāšan</w:t>
      </w:r>
      <w:r w:rsidR="00084960">
        <w:rPr>
          <w:rFonts w:cs="Times New Roman"/>
          <w:szCs w:val="24"/>
        </w:rPr>
        <w:t>ā</w:t>
      </w:r>
      <w:r w:rsidRPr="00C83650">
        <w:rPr>
          <w:rFonts w:cs="Times New Roman"/>
          <w:szCs w:val="24"/>
        </w:rPr>
        <w:t xml:space="preserve">s kārtībā konstatēt juridiskas nozīmes faktus, pieļauj daudz kļūdu šo lietu izskatīšanā. </w:t>
      </w:r>
    </w:p>
    <w:p w14:paraId="6CF3A82A" w14:textId="4AC174CA" w:rsidR="006847DC" w:rsidRPr="00C83650" w:rsidRDefault="006F7741" w:rsidP="00C83650">
      <w:pPr>
        <w:rPr>
          <w:rFonts w:cs="Times New Roman"/>
          <w:szCs w:val="24"/>
        </w:rPr>
      </w:pPr>
      <w:r w:rsidRPr="00C83650">
        <w:rPr>
          <w:rFonts w:cs="Times New Roman"/>
          <w:szCs w:val="24"/>
        </w:rPr>
        <w:t xml:space="preserve">Lai novērstu likuma normu pārkāpumus un nodrošinātu vienveidīgu tiesu praksi, Latvijas Republikas Augstākās </w:t>
      </w:r>
      <w:r w:rsidR="006847DC" w:rsidRPr="00C83650">
        <w:rPr>
          <w:rFonts w:cs="Times New Roman"/>
          <w:szCs w:val="24"/>
        </w:rPr>
        <w:t>t</w:t>
      </w:r>
      <w:r w:rsidRPr="00C83650">
        <w:rPr>
          <w:rFonts w:cs="Times New Roman"/>
          <w:szCs w:val="24"/>
        </w:rPr>
        <w:t xml:space="preserve">iesas Plēnums </w:t>
      </w:r>
    </w:p>
    <w:p w14:paraId="40B02BE4" w14:textId="5A87382F" w:rsidR="00D156BD" w:rsidRPr="00C83650" w:rsidRDefault="006F7741" w:rsidP="00C83650">
      <w:pPr>
        <w:ind w:firstLine="0"/>
        <w:jc w:val="center"/>
        <w:rPr>
          <w:rFonts w:cs="Times New Roman"/>
          <w:szCs w:val="24"/>
        </w:rPr>
      </w:pPr>
      <w:r w:rsidRPr="00C83650">
        <w:rPr>
          <w:rFonts w:cs="Times New Roman"/>
          <w:spacing w:val="40"/>
          <w:szCs w:val="24"/>
        </w:rPr>
        <w:t>nolemj</w:t>
      </w:r>
      <w:r w:rsidRPr="00C83650">
        <w:rPr>
          <w:rFonts w:cs="Times New Roman"/>
          <w:szCs w:val="24"/>
        </w:rPr>
        <w:t>:</w:t>
      </w:r>
    </w:p>
    <w:p w14:paraId="1E2030B8" w14:textId="1F0753DD" w:rsidR="006847DC" w:rsidRPr="00C83650" w:rsidRDefault="00D156BD" w:rsidP="00C83650">
      <w:pPr>
        <w:rPr>
          <w:rFonts w:cs="Times New Roman"/>
          <w:szCs w:val="24"/>
        </w:rPr>
      </w:pPr>
      <w:r w:rsidRPr="00C83650">
        <w:rPr>
          <w:rFonts w:cs="Times New Roman"/>
          <w:szCs w:val="24"/>
        </w:rPr>
        <w:t>1. </w:t>
      </w:r>
      <w:r w:rsidR="006F7741" w:rsidRPr="00C83650">
        <w:rPr>
          <w:rFonts w:cs="Times New Roman"/>
          <w:szCs w:val="24"/>
        </w:rPr>
        <w:t xml:space="preserve">Vērst tiesu uzmanību uz to, ka saskaņā ar </w:t>
      </w:r>
      <w:r w:rsidR="0052656E" w:rsidRPr="00C83650">
        <w:rPr>
          <w:rFonts w:cs="Times New Roman"/>
          <w:szCs w:val="24"/>
        </w:rPr>
        <w:t xml:space="preserve">Latvijas CPK </w:t>
      </w:r>
      <w:proofErr w:type="gramStart"/>
      <w:r w:rsidR="0052656E" w:rsidRPr="00C83650">
        <w:rPr>
          <w:rFonts w:cs="Times New Roman"/>
          <w:szCs w:val="24"/>
        </w:rPr>
        <w:t>245.panta</w:t>
      </w:r>
      <w:proofErr w:type="gramEnd"/>
      <w:r w:rsidR="0052656E" w:rsidRPr="00C83650">
        <w:rPr>
          <w:rFonts w:cs="Times New Roman"/>
          <w:szCs w:val="24"/>
        </w:rPr>
        <w:t xml:space="preserve"> 1.punkta, 248., 249. un 250.panta</w:t>
      </w:r>
      <w:r w:rsidR="006F7741" w:rsidRPr="00C83650">
        <w:rPr>
          <w:rFonts w:cs="Times New Roman"/>
          <w:szCs w:val="24"/>
        </w:rPr>
        <w:t xml:space="preserve"> noteikumiem var pieņemt pieteikumu par fakta konstatēšanu un izskatīt to sevišķās tiesāšan</w:t>
      </w:r>
      <w:r w:rsidR="00084960">
        <w:rPr>
          <w:rFonts w:cs="Times New Roman"/>
          <w:szCs w:val="24"/>
        </w:rPr>
        <w:t>ā</w:t>
      </w:r>
      <w:r w:rsidR="006F7741" w:rsidRPr="00C83650">
        <w:rPr>
          <w:rFonts w:cs="Times New Roman"/>
          <w:szCs w:val="24"/>
        </w:rPr>
        <w:t xml:space="preserve">s kārtībā tikai tad, ja pastāv šādi nosacījumi: </w:t>
      </w:r>
    </w:p>
    <w:p w14:paraId="65736253" w14:textId="7728F550" w:rsidR="00D156BD" w:rsidRPr="00C83650" w:rsidRDefault="006F7741" w:rsidP="00C83650">
      <w:pPr>
        <w:rPr>
          <w:rFonts w:cs="Times New Roman"/>
          <w:szCs w:val="24"/>
        </w:rPr>
      </w:pPr>
      <w:r w:rsidRPr="00C83650">
        <w:rPr>
          <w:rFonts w:cs="Times New Roman"/>
          <w:szCs w:val="24"/>
        </w:rPr>
        <w:t>1.1</w:t>
      </w:r>
      <w:r w:rsidR="00084960">
        <w:rPr>
          <w:rFonts w:cs="Times New Roman"/>
          <w:szCs w:val="24"/>
        </w:rPr>
        <w:t>.</w:t>
      </w:r>
      <w:r w:rsidRPr="00C83650">
        <w:rPr>
          <w:rFonts w:cs="Times New Roman"/>
          <w:szCs w:val="24"/>
        </w:rPr>
        <w:t xml:space="preserve"> ja no konstatējamā fakta atkarīga fizisko personu personisko vai fizisko un juridisko personu mantisko tiesību rašanās, grozīšanās vai izbeigšanās (juridisks fakts); </w:t>
      </w:r>
    </w:p>
    <w:p w14:paraId="76CEB63A" w14:textId="77777777" w:rsidR="00D156BD" w:rsidRPr="00C83650" w:rsidRDefault="006F7741" w:rsidP="00C83650">
      <w:pPr>
        <w:rPr>
          <w:rFonts w:cs="Times New Roman"/>
          <w:szCs w:val="24"/>
        </w:rPr>
      </w:pPr>
      <w:r w:rsidRPr="00C83650">
        <w:rPr>
          <w:rFonts w:cs="Times New Roman"/>
          <w:szCs w:val="24"/>
        </w:rPr>
        <w:t xml:space="preserve">1.2. ja likums nav paredzējis citādu kārtību šī fakta konstatēšanai; </w:t>
      </w:r>
    </w:p>
    <w:p w14:paraId="1A1DB59B" w14:textId="77777777" w:rsidR="00D156BD" w:rsidRPr="00C83650" w:rsidRDefault="006F7741" w:rsidP="00C83650">
      <w:pPr>
        <w:rPr>
          <w:rFonts w:cs="Times New Roman"/>
          <w:szCs w:val="24"/>
        </w:rPr>
      </w:pPr>
      <w:r w:rsidRPr="00C83650">
        <w:rPr>
          <w:rFonts w:cs="Times New Roman"/>
          <w:szCs w:val="24"/>
        </w:rPr>
        <w:t xml:space="preserve">1.3. iesniedzējam nav iespējams citādā kārtībā saņemt attiecīgos dokumentus, kas apstiprina šo faktu, vai nav iespējams atjaunot nozaudētos dokumentus; </w:t>
      </w:r>
    </w:p>
    <w:p w14:paraId="5842C9AD" w14:textId="45D0E27A" w:rsidR="00D156BD" w:rsidRPr="00C83650" w:rsidRDefault="006F7741" w:rsidP="00C83650">
      <w:pPr>
        <w:rPr>
          <w:rFonts w:cs="Times New Roman"/>
          <w:szCs w:val="24"/>
        </w:rPr>
      </w:pPr>
      <w:r w:rsidRPr="00C83650">
        <w:rPr>
          <w:rFonts w:cs="Times New Roman"/>
          <w:szCs w:val="24"/>
        </w:rPr>
        <w:t xml:space="preserve">1.4. fakta konstatēšana nav saistīta ar sekojoša, tiesai pakļauta prasības tiesvedības kārtībā izskatāma strīda izskatīšanu par tiesībām. </w:t>
      </w:r>
    </w:p>
    <w:tbl>
      <w:tblPr>
        <w:tblStyle w:val="TableGrid"/>
        <w:tblW w:w="0" w:type="auto"/>
        <w:tblLook w:val="04A0" w:firstRow="1" w:lastRow="0" w:firstColumn="1" w:lastColumn="0" w:noHBand="0" w:noVBand="1"/>
      </w:tblPr>
      <w:tblGrid>
        <w:gridCol w:w="8822"/>
      </w:tblGrid>
      <w:tr w:rsidR="00D85B9A" w:rsidRPr="00C83650" w14:paraId="30CE325F" w14:textId="77777777" w:rsidTr="00D85B9A">
        <w:tc>
          <w:tcPr>
            <w:tcW w:w="8822" w:type="dxa"/>
          </w:tcPr>
          <w:p w14:paraId="3FF12016" w14:textId="77777777" w:rsidR="00D85B9A" w:rsidRDefault="00D85B9A"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1.punktā vārdi „Latvijas CPK 245.panta 1.punkta, 248., 249. un 250.panta” aizstāti ar vārdiem „Civilprocesa likuma 251.panta 6.punkta, 258., 288. un 289.panta”.</w:t>
            </w:r>
          </w:p>
          <w:p w14:paraId="6C205E4A" w14:textId="2F89438C" w:rsidR="00C83650" w:rsidRPr="00C83650" w:rsidRDefault="00C83650" w:rsidP="00C83650">
            <w:pPr>
              <w:pStyle w:val="FootnoteText"/>
              <w:spacing w:line="276" w:lineRule="auto"/>
              <w:rPr>
                <w:rFonts w:cs="Times New Roman"/>
                <w:sz w:val="22"/>
                <w:szCs w:val="22"/>
              </w:rPr>
            </w:pPr>
          </w:p>
        </w:tc>
      </w:tr>
    </w:tbl>
    <w:p w14:paraId="798D4346" w14:textId="77777777" w:rsidR="00D85B9A" w:rsidRPr="00C83650" w:rsidRDefault="00D85B9A" w:rsidP="00C83650">
      <w:pPr>
        <w:rPr>
          <w:rFonts w:cs="Times New Roman"/>
          <w:szCs w:val="24"/>
        </w:rPr>
      </w:pPr>
    </w:p>
    <w:p w14:paraId="4FFD6BE9" w14:textId="3C7DCE02" w:rsidR="006847DC" w:rsidRPr="00C83650" w:rsidRDefault="006F7741" w:rsidP="00C83650">
      <w:pPr>
        <w:rPr>
          <w:rFonts w:cs="Times New Roman"/>
          <w:szCs w:val="24"/>
        </w:rPr>
      </w:pPr>
      <w:r w:rsidRPr="00C83650">
        <w:rPr>
          <w:rFonts w:cs="Times New Roman"/>
          <w:szCs w:val="24"/>
        </w:rPr>
        <w:t>2.</w:t>
      </w:r>
      <w:r w:rsidR="00D156BD" w:rsidRPr="00C83650">
        <w:rPr>
          <w:rFonts w:cs="Times New Roman"/>
          <w:szCs w:val="24"/>
        </w:rPr>
        <w:t> </w:t>
      </w:r>
      <w:r w:rsidRPr="00C83650">
        <w:rPr>
          <w:rFonts w:cs="Times New Roman"/>
          <w:szCs w:val="24"/>
        </w:rPr>
        <w:t>Atzinis, ka pieteikums par fakta konstatēšanu saskaņā ar lik</w:t>
      </w:r>
      <w:r w:rsidR="00D156BD" w:rsidRPr="00C83650">
        <w:rPr>
          <w:rFonts w:cs="Times New Roman"/>
          <w:szCs w:val="24"/>
        </w:rPr>
        <w:t>u</w:t>
      </w:r>
      <w:r w:rsidRPr="00C83650">
        <w:rPr>
          <w:rFonts w:cs="Times New Roman"/>
          <w:szCs w:val="24"/>
        </w:rPr>
        <w:t>mu nav izskatāms tiesā, tiesnesis ar motivētu lēmumu atsaka to pieņemt, bet</w:t>
      </w:r>
      <w:r w:rsidR="00084960">
        <w:rPr>
          <w:rFonts w:cs="Times New Roman"/>
          <w:szCs w:val="24"/>
        </w:rPr>
        <w:t>,</w:t>
      </w:r>
      <w:r w:rsidRPr="00C83650">
        <w:rPr>
          <w:rFonts w:cs="Times New Roman"/>
          <w:szCs w:val="24"/>
        </w:rPr>
        <w:t xml:space="preserve"> ja lieta jau ierosināta, tad tiesvedību izbeidz (</w:t>
      </w:r>
      <w:r w:rsidR="0052656E" w:rsidRPr="00C83650">
        <w:rPr>
          <w:rFonts w:cs="Times New Roman"/>
          <w:szCs w:val="24"/>
        </w:rPr>
        <w:t xml:space="preserve">Latvijas CPK </w:t>
      </w:r>
      <w:proofErr w:type="gramStart"/>
      <w:r w:rsidR="0052656E" w:rsidRPr="00C83650">
        <w:rPr>
          <w:rFonts w:cs="Times New Roman"/>
          <w:szCs w:val="24"/>
        </w:rPr>
        <w:t>133.panta</w:t>
      </w:r>
      <w:proofErr w:type="gramEnd"/>
      <w:r w:rsidR="0052656E" w:rsidRPr="00C83650">
        <w:rPr>
          <w:rFonts w:cs="Times New Roman"/>
          <w:szCs w:val="24"/>
        </w:rPr>
        <w:t xml:space="preserve"> 1.punkts, 221.panta 1.punkts</w:t>
      </w:r>
      <w:r w:rsidRPr="00C83650">
        <w:rPr>
          <w:rFonts w:cs="Times New Roman"/>
          <w:szCs w:val="24"/>
        </w:rPr>
        <w:t>).</w:t>
      </w:r>
    </w:p>
    <w:tbl>
      <w:tblPr>
        <w:tblStyle w:val="TableGrid"/>
        <w:tblW w:w="0" w:type="auto"/>
        <w:tblLook w:val="04A0" w:firstRow="1" w:lastRow="0" w:firstColumn="1" w:lastColumn="0" w:noHBand="0" w:noVBand="1"/>
      </w:tblPr>
      <w:tblGrid>
        <w:gridCol w:w="8822"/>
      </w:tblGrid>
      <w:tr w:rsidR="00D85B9A" w:rsidRPr="00C83650" w14:paraId="1FE6F369" w14:textId="77777777" w:rsidTr="00D85B9A">
        <w:tc>
          <w:tcPr>
            <w:tcW w:w="8822" w:type="dxa"/>
          </w:tcPr>
          <w:p w14:paraId="6C5DE65D" w14:textId="77777777" w:rsidR="00D85B9A" w:rsidRDefault="00D85B9A"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2.punktā vārdi „(Latvijas CPK 133.panta 1. punkts, 221.panta 1.punkts)” aizstāti ar vārdiem „(Civilprocesa likuma 132.panta 1.punkts, 223.panta 1.punkts)”.</w:t>
            </w:r>
          </w:p>
          <w:p w14:paraId="60D3295E" w14:textId="2068B7BF" w:rsidR="00C83650" w:rsidRPr="00C83650" w:rsidRDefault="00C83650" w:rsidP="00C83650">
            <w:pPr>
              <w:pStyle w:val="FootnoteText"/>
              <w:spacing w:line="276" w:lineRule="auto"/>
              <w:rPr>
                <w:rFonts w:cs="Times New Roman"/>
                <w:sz w:val="22"/>
                <w:szCs w:val="22"/>
              </w:rPr>
            </w:pPr>
          </w:p>
        </w:tc>
      </w:tr>
    </w:tbl>
    <w:p w14:paraId="690B3E89" w14:textId="77777777" w:rsidR="00D85B9A" w:rsidRPr="00C83650" w:rsidRDefault="00D85B9A" w:rsidP="00C83650">
      <w:pPr>
        <w:rPr>
          <w:rFonts w:cs="Times New Roman"/>
          <w:szCs w:val="24"/>
        </w:rPr>
      </w:pPr>
    </w:p>
    <w:p w14:paraId="09E0EB34" w14:textId="6A59B7DA" w:rsidR="00D156BD" w:rsidRPr="00C83650" w:rsidRDefault="006F7741" w:rsidP="00C83650">
      <w:pPr>
        <w:rPr>
          <w:rFonts w:cs="Times New Roman"/>
          <w:szCs w:val="24"/>
        </w:rPr>
      </w:pPr>
      <w:r w:rsidRPr="00C83650">
        <w:rPr>
          <w:rFonts w:cs="Times New Roman"/>
          <w:szCs w:val="24"/>
        </w:rPr>
        <w:t>3.</w:t>
      </w:r>
      <w:r w:rsidR="00D156BD" w:rsidRPr="00C83650">
        <w:rPr>
          <w:rFonts w:cs="Times New Roman"/>
          <w:szCs w:val="24"/>
        </w:rPr>
        <w:t> </w:t>
      </w:r>
      <w:r w:rsidRPr="00C83650">
        <w:rPr>
          <w:rFonts w:cs="Times New Roman"/>
          <w:szCs w:val="24"/>
        </w:rPr>
        <w:t>Personu radniecības attiecību faktu (</w:t>
      </w:r>
      <w:r w:rsidR="0052656E" w:rsidRPr="00C83650">
        <w:rPr>
          <w:rFonts w:cs="Times New Roman"/>
          <w:szCs w:val="24"/>
        </w:rPr>
        <w:t xml:space="preserve">Latvijas CPK </w:t>
      </w:r>
      <w:proofErr w:type="gramStart"/>
      <w:r w:rsidR="0052656E" w:rsidRPr="00C83650">
        <w:rPr>
          <w:rFonts w:cs="Times New Roman"/>
          <w:szCs w:val="24"/>
        </w:rPr>
        <w:t>249.panta</w:t>
      </w:r>
      <w:proofErr w:type="gramEnd"/>
      <w:r w:rsidR="0052656E" w:rsidRPr="00C83650">
        <w:rPr>
          <w:rFonts w:cs="Times New Roman"/>
          <w:szCs w:val="24"/>
        </w:rPr>
        <w:t xml:space="preserve"> 1.punkts</w:t>
      </w:r>
      <w:r w:rsidRPr="00C83650">
        <w:rPr>
          <w:rFonts w:cs="Times New Roman"/>
          <w:szCs w:val="24"/>
        </w:rPr>
        <w:t xml:space="preserve">) konstatē tiesas kārtībā, ja tas tieši rada juridiskas sekas, piemēram, ja tas iesniedzējam nepieciešams, </w:t>
      </w:r>
      <w:r w:rsidRPr="00C83650">
        <w:rPr>
          <w:rFonts w:cs="Times New Roman"/>
          <w:szCs w:val="24"/>
        </w:rPr>
        <w:lastRenderedPageBreak/>
        <w:t xml:space="preserve">lai apstiprinātos mantojuma tiesībās vai lai noformētu tiesības uz pensiju apgādnieka zaudējuma gadījumā. </w:t>
      </w:r>
    </w:p>
    <w:tbl>
      <w:tblPr>
        <w:tblStyle w:val="TableGrid"/>
        <w:tblW w:w="0" w:type="auto"/>
        <w:tblLook w:val="04A0" w:firstRow="1" w:lastRow="0" w:firstColumn="1" w:lastColumn="0" w:noHBand="0" w:noVBand="1"/>
      </w:tblPr>
      <w:tblGrid>
        <w:gridCol w:w="8822"/>
      </w:tblGrid>
      <w:tr w:rsidR="00D85B9A" w:rsidRPr="00C83650" w14:paraId="29348171" w14:textId="77777777" w:rsidTr="00D85B9A">
        <w:tc>
          <w:tcPr>
            <w:tcW w:w="8822" w:type="dxa"/>
          </w:tcPr>
          <w:p w14:paraId="714B9AB6" w14:textId="77777777" w:rsidR="00D85B9A" w:rsidRPr="00C83650" w:rsidRDefault="00D85B9A"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w:t>
            </w:r>
            <w:r w:rsidR="00B94C73" w:rsidRPr="00C83650">
              <w:rPr>
                <w:rFonts w:cs="Times New Roman"/>
                <w:sz w:val="22"/>
                <w:szCs w:val="22"/>
              </w:rPr>
              <w:t>3</w:t>
            </w:r>
            <w:r w:rsidRPr="00C83650">
              <w:rPr>
                <w:rFonts w:cs="Times New Roman"/>
                <w:sz w:val="22"/>
                <w:szCs w:val="22"/>
              </w:rPr>
              <w:t xml:space="preserve">.punktā vārdi „(Latvijas CPK </w:t>
            </w:r>
            <w:r w:rsidR="00B94C73" w:rsidRPr="00C83650">
              <w:rPr>
                <w:rFonts w:cs="Times New Roman"/>
                <w:sz w:val="22"/>
                <w:szCs w:val="22"/>
              </w:rPr>
              <w:t>249</w:t>
            </w:r>
            <w:r w:rsidRPr="00C83650">
              <w:rPr>
                <w:rFonts w:cs="Times New Roman"/>
                <w:sz w:val="22"/>
                <w:szCs w:val="22"/>
              </w:rPr>
              <w:t xml:space="preserve">.panta 1.punkts)” aizstāti ar vārdiem „(Civilprocesa likuma </w:t>
            </w:r>
            <w:r w:rsidR="00B94C73" w:rsidRPr="00C83650">
              <w:rPr>
                <w:rFonts w:cs="Times New Roman"/>
                <w:sz w:val="22"/>
                <w:szCs w:val="22"/>
              </w:rPr>
              <w:t>288</w:t>
            </w:r>
            <w:r w:rsidRPr="00C83650">
              <w:rPr>
                <w:rFonts w:cs="Times New Roman"/>
                <w:sz w:val="22"/>
                <w:szCs w:val="22"/>
              </w:rPr>
              <w:t>.panta 1.punkts)”.</w:t>
            </w:r>
          </w:p>
          <w:p w14:paraId="625D1D28" w14:textId="695B5EAA" w:rsidR="00C83650" w:rsidRPr="00C83650" w:rsidRDefault="00C83650" w:rsidP="00C83650">
            <w:pPr>
              <w:pStyle w:val="FootnoteText"/>
              <w:spacing w:line="276" w:lineRule="auto"/>
              <w:rPr>
                <w:rFonts w:cs="Times New Roman"/>
                <w:sz w:val="22"/>
                <w:szCs w:val="22"/>
              </w:rPr>
            </w:pPr>
          </w:p>
        </w:tc>
      </w:tr>
    </w:tbl>
    <w:p w14:paraId="2A21C121" w14:textId="77777777" w:rsidR="00D85B9A" w:rsidRPr="00C83650" w:rsidRDefault="00D85B9A" w:rsidP="00C83650">
      <w:pPr>
        <w:rPr>
          <w:rFonts w:cs="Times New Roman"/>
          <w:szCs w:val="24"/>
        </w:rPr>
      </w:pPr>
    </w:p>
    <w:p w14:paraId="4B362280" w14:textId="75DA07CA" w:rsidR="00B94C73" w:rsidRPr="00C83650" w:rsidRDefault="006F7741" w:rsidP="00C83650">
      <w:pPr>
        <w:autoSpaceDE w:val="0"/>
        <w:autoSpaceDN w:val="0"/>
        <w:adjustRightInd w:val="0"/>
        <w:rPr>
          <w:rFonts w:cs="Times New Roman"/>
          <w:szCs w:val="24"/>
        </w:rPr>
      </w:pPr>
      <w:r w:rsidRPr="00C83650">
        <w:rPr>
          <w:rFonts w:cs="Times New Roman"/>
          <w:szCs w:val="24"/>
        </w:rPr>
        <w:t>4.</w:t>
      </w:r>
      <w:r w:rsidR="00D156BD" w:rsidRPr="00C83650">
        <w:rPr>
          <w:rFonts w:cs="Times New Roman"/>
          <w:szCs w:val="24"/>
        </w:rPr>
        <w:t> </w:t>
      </w:r>
      <w:r w:rsidR="00B94C73" w:rsidRPr="00C83650">
        <w:rPr>
          <w:rFonts w:cs="Times New Roman"/>
          <w:szCs w:val="24"/>
        </w:rPr>
        <w:t xml:space="preserve">Fakta konstatēšanai par personas atrašanos apgādībā (Latvijas CPK </w:t>
      </w:r>
      <w:proofErr w:type="gramStart"/>
      <w:r w:rsidR="00B94C73" w:rsidRPr="00C83650">
        <w:rPr>
          <w:rFonts w:cs="Times New Roman"/>
          <w:szCs w:val="24"/>
        </w:rPr>
        <w:t>249.panta</w:t>
      </w:r>
      <w:proofErr w:type="gramEnd"/>
      <w:r w:rsidR="00B94C73" w:rsidRPr="00C83650">
        <w:rPr>
          <w:rFonts w:cs="Times New Roman"/>
          <w:szCs w:val="24"/>
        </w:rPr>
        <w:t xml:space="preserve"> 2.punkts) ir nozīme pensijas piešķiršanai vai kaitējuma atlīdzībai sakarā ar apgādnieka nāvi, ja mirušais pirms nāves tos pilnīgi uzturējis vai viņi no tā saņēmuši palīdzību, kas bijusi pastāvīgais un galvenais eksistences līdzekļu avots. </w:t>
      </w:r>
    </w:p>
    <w:p w14:paraId="1AFA4499" w14:textId="4869D9BA" w:rsidR="00B94C73" w:rsidRPr="00C83650" w:rsidRDefault="00B94C73" w:rsidP="00C83650">
      <w:pPr>
        <w:autoSpaceDE w:val="0"/>
        <w:autoSpaceDN w:val="0"/>
        <w:adjustRightInd w:val="0"/>
        <w:rPr>
          <w:rFonts w:cs="Times New Roman"/>
          <w:szCs w:val="24"/>
        </w:rPr>
      </w:pPr>
      <w:r w:rsidRPr="00C83650">
        <w:rPr>
          <w:rFonts w:cs="Times New Roman"/>
          <w:szCs w:val="24"/>
        </w:rPr>
        <w:t>Konstatējot faktu par atrašanos apgādībā, lai saņemtu pensiju, jāievēro, ka tiesības uz pensiju apgādnieka zaudējuma gadījumā ir mirušā darba nespējīgiem ģimenes locekļiem, kuri bijuši viņa apgādībā (</w:t>
      </w:r>
      <w:proofErr w:type="gramStart"/>
      <w:r w:rsidRPr="00C83650">
        <w:rPr>
          <w:rFonts w:cs="Times New Roman"/>
          <w:szCs w:val="24"/>
        </w:rPr>
        <w:t>1990.gada</w:t>
      </w:r>
      <w:proofErr w:type="gramEnd"/>
      <w:r w:rsidRPr="00C83650">
        <w:rPr>
          <w:rFonts w:cs="Times New Roman"/>
          <w:szCs w:val="24"/>
        </w:rPr>
        <w:t xml:space="preserve"> 29.novembra likuma </w:t>
      </w:r>
      <w:r w:rsidR="00B0214E">
        <w:rPr>
          <w:rFonts w:cs="Times New Roman"/>
          <w:szCs w:val="24"/>
        </w:rPr>
        <w:t>„</w:t>
      </w:r>
      <w:r w:rsidRPr="00C83650">
        <w:rPr>
          <w:rFonts w:cs="Times New Roman"/>
          <w:szCs w:val="24"/>
        </w:rPr>
        <w:t>Par valsts pensijām</w:t>
      </w:r>
      <w:r w:rsidR="00B0214E">
        <w:rPr>
          <w:rFonts w:cs="Times New Roman"/>
          <w:szCs w:val="24"/>
        </w:rPr>
        <w:t>”</w:t>
      </w:r>
      <w:r w:rsidRPr="00C83650">
        <w:rPr>
          <w:rFonts w:cs="Times New Roman"/>
          <w:szCs w:val="24"/>
        </w:rPr>
        <w:t xml:space="preserve"> 24., 25., 26. un 27.pants). </w:t>
      </w:r>
    </w:p>
    <w:p w14:paraId="243FEEB7" w14:textId="1FD28C77" w:rsidR="00D156BD" w:rsidRPr="00C83650" w:rsidRDefault="00B94C73" w:rsidP="00C83650">
      <w:pPr>
        <w:autoSpaceDE w:val="0"/>
        <w:autoSpaceDN w:val="0"/>
        <w:adjustRightInd w:val="0"/>
        <w:rPr>
          <w:rFonts w:cs="Times New Roman"/>
          <w:szCs w:val="24"/>
        </w:rPr>
      </w:pPr>
      <w:r w:rsidRPr="00C83650">
        <w:rPr>
          <w:rFonts w:cs="Times New Roman"/>
          <w:szCs w:val="24"/>
        </w:rPr>
        <w:t xml:space="preserve">Konstatējot faktu par atrašanos apgādībā kaitējuma atlīdzības saņemšanai sakarā ar apgādnieka zaudējumu, jāievēro, ka tiesības uz kaitējuma atlīdzību ir mirušā pirms viņa nāves apgādībā bijušām darba nespējīgām personām, kuras mirušajam bija pienākums uzturēt un kurām ir tiesības uz apgādnieka zaudējuma pensiju (Civillikuma </w:t>
      </w:r>
      <w:proofErr w:type="gramStart"/>
      <w:r w:rsidRPr="00C83650">
        <w:rPr>
          <w:rFonts w:cs="Times New Roman"/>
          <w:szCs w:val="24"/>
        </w:rPr>
        <w:t>2351.pants</w:t>
      </w:r>
      <w:proofErr w:type="gramEnd"/>
      <w:r w:rsidRPr="00C83650">
        <w:rPr>
          <w:rFonts w:cs="Times New Roman"/>
          <w:szCs w:val="24"/>
        </w:rPr>
        <w:t>, Noteikumu, saskaņā ar kuriem darba devējs atlīdzina darbiniekiem sakropļojuma vai arodslimības dēļ nodarīto kaitējumu, 5.punkts).</w:t>
      </w:r>
    </w:p>
    <w:tbl>
      <w:tblPr>
        <w:tblStyle w:val="TableGrid"/>
        <w:tblW w:w="0" w:type="auto"/>
        <w:tblLook w:val="04A0" w:firstRow="1" w:lastRow="0" w:firstColumn="1" w:lastColumn="0" w:noHBand="0" w:noVBand="1"/>
      </w:tblPr>
      <w:tblGrid>
        <w:gridCol w:w="8822"/>
      </w:tblGrid>
      <w:tr w:rsidR="00B94C73" w:rsidRPr="00C83650" w14:paraId="09B88E81" w14:textId="77777777" w:rsidTr="00B94C73">
        <w:tc>
          <w:tcPr>
            <w:tcW w:w="8822" w:type="dxa"/>
          </w:tcPr>
          <w:p w14:paraId="69B44685" w14:textId="5AB8D04B"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4.punkts izteikts šādā redakcijā:</w:t>
            </w:r>
          </w:p>
          <w:p w14:paraId="06BFDF42" w14:textId="361181AE"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4. Fakta konstatēšanai par personas atrašanos apgādībā (Civilprocesa likuma </w:t>
            </w:r>
            <w:proofErr w:type="gramStart"/>
            <w:r w:rsidRPr="00C83650">
              <w:rPr>
                <w:rFonts w:cs="Times New Roman"/>
                <w:sz w:val="22"/>
                <w:szCs w:val="22"/>
              </w:rPr>
              <w:t>288.panta</w:t>
            </w:r>
            <w:proofErr w:type="gramEnd"/>
            <w:r w:rsidRPr="00C83650">
              <w:rPr>
                <w:rFonts w:cs="Times New Roman"/>
                <w:sz w:val="22"/>
                <w:szCs w:val="22"/>
              </w:rPr>
              <w:t xml:space="preserve"> 2.punkts) ir nozīme pensijas piešķiršanai vai atlīdzībai par apgādnieka nāvi.</w:t>
            </w:r>
          </w:p>
          <w:p w14:paraId="09E4A9BE" w14:textId="5F7A2128"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Konstatējot faktu par atrašanos apgādībā, lai saņemtu pensiju, jāievēro, ka tiesības uz pensiju apgādnieka zaudējuma gadījumā ir mirušā, kura bijusi apdrošināta persona, darba nespējīgiem ģimenes locekļiem, kas bijuši viņa apgādībā, t.i., kurus mirušais uzturējis vai kuri no viņa saņēmuši palīdzību, kas tiem bijis pastāvīgs un galvenais eksistences līdzekļu avots </w:t>
            </w:r>
            <w:proofErr w:type="gramStart"/>
            <w:r w:rsidRPr="00C83650">
              <w:rPr>
                <w:rFonts w:cs="Times New Roman"/>
                <w:sz w:val="22"/>
                <w:szCs w:val="22"/>
              </w:rPr>
              <w:t>(</w:t>
            </w:r>
            <w:proofErr w:type="gramEnd"/>
            <w:r w:rsidRPr="00C83650">
              <w:rPr>
                <w:rFonts w:cs="Times New Roman"/>
                <w:sz w:val="22"/>
                <w:szCs w:val="22"/>
              </w:rPr>
              <w:t>1995.gada 2.novembra likuma „Par valsts pensijām” 18., 19. un 20</w:t>
            </w:r>
            <w:r w:rsidR="00084960">
              <w:rPr>
                <w:rFonts w:cs="Times New Roman"/>
                <w:sz w:val="22"/>
                <w:szCs w:val="22"/>
              </w:rPr>
              <w:t>.</w:t>
            </w:r>
            <w:r w:rsidRPr="00C83650">
              <w:rPr>
                <w:rFonts w:cs="Times New Roman"/>
                <w:sz w:val="22"/>
                <w:szCs w:val="22"/>
              </w:rPr>
              <w:t>pants).</w:t>
            </w:r>
          </w:p>
          <w:p w14:paraId="1E96CEAE" w14:textId="77777777"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Konstatējot faktu par atrašanos apgādībā atlīdzības saņemšanai par apgādnieka nāvi, jāievēro, ka tiesības uz atlīdzību ir apdrošinātas personas darba nespējīgiem ģimenes locekļiem, kurus tā pilnīgi vai daļēji apgādājusi (</w:t>
            </w:r>
            <w:proofErr w:type="gramStart"/>
            <w:r w:rsidRPr="00C83650">
              <w:rPr>
                <w:rFonts w:cs="Times New Roman"/>
                <w:sz w:val="22"/>
                <w:szCs w:val="22"/>
              </w:rPr>
              <w:t>1995.gada</w:t>
            </w:r>
            <w:proofErr w:type="gramEnd"/>
            <w:r w:rsidRPr="00C83650">
              <w:rPr>
                <w:rFonts w:cs="Times New Roman"/>
                <w:sz w:val="22"/>
                <w:szCs w:val="22"/>
              </w:rPr>
              <w:t xml:space="preserve"> 2.novembra likuma „Par obligāto sociālo apdrošināšanu pret nelaimes gadījumiem darbā un arodslimībām” 23.pants).</w:t>
            </w:r>
          </w:p>
          <w:p w14:paraId="73AB3260" w14:textId="7C7B3B17" w:rsidR="00C83650" w:rsidRPr="00C83650" w:rsidRDefault="00C83650" w:rsidP="00C83650">
            <w:pPr>
              <w:pStyle w:val="FootnoteText"/>
              <w:spacing w:line="276" w:lineRule="auto"/>
              <w:rPr>
                <w:rFonts w:cs="Times New Roman"/>
                <w:sz w:val="22"/>
                <w:szCs w:val="22"/>
              </w:rPr>
            </w:pPr>
          </w:p>
        </w:tc>
      </w:tr>
    </w:tbl>
    <w:p w14:paraId="077C3D70" w14:textId="77777777" w:rsidR="00B94C73" w:rsidRPr="00C83650" w:rsidRDefault="00B94C73" w:rsidP="00C83650">
      <w:pPr>
        <w:autoSpaceDE w:val="0"/>
        <w:autoSpaceDN w:val="0"/>
        <w:adjustRightInd w:val="0"/>
        <w:rPr>
          <w:rFonts w:cs="Times New Roman"/>
          <w:szCs w:val="24"/>
        </w:rPr>
      </w:pPr>
    </w:p>
    <w:p w14:paraId="683617D9" w14:textId="7FD3D1B2" w:rsidR="00D156BD" w:rsidRPr="00C83650" w:rsidRDefault="006F7741" w:rsidP="00C83650">
      <w:pPr>
        <w:rPr>
          <w:rFonts w:cs="Times New Roman"/>
          <w:szCs w:val="24"/>
        </w:rPr>
      </w:pPr>
      <w:r w:rsidRPr="00C83650">
        <w:rPr>
          <w:rFonts w:cs="Times New Roman"/>
          <w:szCs w:val="24"/>
        </w:rPr>
        <w:t>5.</w:t>
      </w:r>
      <w:r w:rsidR="00D156BD" w:rsidRPr="00C83650">
        <w:rPr>
          <w:rFonts w:cs="Times New Roman"/>
          <w:szCs w:val="24"/>
        </w:rPr>
        <w:t> </w:t>
      </w:r>
      <w:r w:rsidRPr="00C83650">
        <w:rPr>
          <w:rFonts w:cs="Times New Roman"/>
          <w:szCs w:val="24"/>
        </w:rPr>
        <w:t xml:space="preserve">Saskaņā ar </w:t>
      </w:r>
      <w:r w:rsidR="0052656E" w:rsidRPr="00C83650">
        <w:rPr>
          <w:rFonts w:cs="Times New Roman"/>
          <w:szCs w:val="24"/>
        </w:rPr>
        <w:t xml:space="preserve">Latvijas CPK </w:t>
      </w:r>
      <w:proofErr w:type="gramStart"/>
      <w:r w:rsidR="0052656E" w:rsidRPr="00C83650">
        <w:rPr>
          <w:rFonts w:cs="Times New Roman"/>
          <w:szCs w:val="24"/>
        </w:rPr>
        <w:t>249.panta</w:t>
      </w:r>
      <w:proofErr w:type="gramEnd"/>
      <w:r w:rsidR="0052656E" w:rsidRPr="00C83650">
        <w:rPr>
          <w:rFonts w:cs="Times New Roman"/>
          <w:szCs w:val="24"/>
        </w:rPr>
        <w:t xml:space="preserve"> 3.punkta </w:t>
      </w:r>
      <w:r w:rsidRPr="00C83650">
        <w:rPr>
          <w:rFonts w:cs="Times New Roman"/>
          <w:szCs w:val="24"/>
        </w:rPr>
        <w:t>noteikumiem tiesas var konstatēt adopcijas, laulības, laulības šķiršanas un nāves reģistrācijas faktus, ja dzimtsarakstu nodaļās nav saglabājušies attiecīgi ieraksti un tās atteikušās ierakstu atjaunot vai ja to var atjaunot tikai</w:t>
      </w:r>
      <w:r w:rsidR="00084960">
        <w:rPr>
          <w:rFonts w:cs="Times New Roman"/>
          <w:szCs w:val="24"/>
        </w:rPr>
        <w:t>,</w:t>
      </w:r>
      <w:r w:rsidRPr="00C83650">
        <w:rPr>
          <w:rFonts w:cs="Times New Roman"/>
          <w:szCs w:val="24"/>
        </w:rPr>
        <w:t xml:space="preserve"> pamatojoties uz tiesas spriedumu par civilstāvokļa akta reģistrācijas fakta konstatēšanu. </w:t>
      </w:r>
    </w:p>
    <w:tbl>
      <w:tblPr>
        <w:tblStyle w:val="TableGrid"/>
        <w:tblW w:w="0" w:type="auto"/>
        <w:tblLook w:val="04A0" w:firstRow="1" w:lastRow="0" w:firstColumn="1" w:lastColumn="0" w:noHBand="0" w:noVBand="1"/>
      </w:tblPr>
      <w:tblGrid>
        <w:gridCol w:w="8822"/>
      </w:tblGrid>
      <w:tr w:rsidR="00B94C73" w:rsidRPr="00C83650" w14:paraId="025593B4" w14:textId="77777777" w:rsidTr="00B94C73">
        <w:tc>
          <w:tcPr>
            <w:tcW w:w="8822" w:type="dxa"/>
          </w:tcPr>
          <w:p w14:paraId="4635DC93" w14:textId="77777777"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5.punkta pirmajā daļā vārdi „Latvijas CPK 249.panta 3.punkta” aizstāti ar vārdiem „Civilprocesa likuma 288.panta 3.punkta”.</w:t>
            </w:r>
          </w:p>
          <w:p w14:paraId="27FF25B0" w14:textId="1A839D4A" w:rsidR="00C83650" w:rsidRPr="00C83650" w:rsidRDefault="00C83650" w:rsidP="00C83650">
            <w:pPr>
              <w:pStyle w:val="FootnoteText"/>
              <w:spacing w:line="276" w:lineRule="auto"/>
              <w:rPr>
                <w:rFonts w:cs="Times New Roman"/>
                <w:sz w:val="22"/>
                <w:szCs w:val="22"/>
              </w:rPr>
            </w:pPr>
          </w:p>
        </w:tc>
      </w:tr>
    </w:tbl>
    <w:p w14:paraId="235612A6" w14:textId="4A9E8937" w:rsidR="00D156BD" w:rsidRPr="00C83650" w:rsidRDefault="006F7741" w:rsidP="00C83650">
      <w:pPr>
        <w:rPr>
          <w:rFonts w:cs="Times New Roman"/>
          <w:szCs w:val="24"/>
        </w:rPr>
      </w:pPr>
      <w:r w:rsidRPr="00C83650">
        <w:rPr>
          <w:rFonts w:cs="Times New Roman"/>
          <w:szCs w:val="24"/>
        </w:rPr>
        <w:t xml:space="preserve">Jāievēro, ka bez tiesas sprieduma dzimtsarakstu nodaļas var atjaunot tikai Latvijā izdarītos ierakstus attiecībā uz personām, kuras uz pieteikuma iesniegšanas brīdi ir dzīvas. </w:t>
      </w:r>
    </w:p>
    <w:p w14:paraId="43535566" w14:textId="77777777" w:rsidR="00D156BD" w:rsidRPr="00C83650" w:rsidRDefault="006F7741" w:rsidP="00C83650">
      <w:pPr>
        <w:rPr>
          <w:rFonts w:cs="Times New Roman"/>
          <w:szCs w:val="24"/>
        </w:rPr>
      </w:pPr>
      <w:r w:rsidRPr="00C83650">
        <w:rPr>
          <w:rFonts w:cs="Times New Roman"/>
          <w:szCs w:val="24"/>
        </w:rPr>
        <w:lastRenderedPageBreak/>
        <w:t xml:space="preserve">Pieteikumu par laulības reģistrācijas fakta konstatēšanu var iesniegt abi laulātie. Ja pieteikumu par to tiesā iesniedzis tikai viens no viņiem, tad otrs laulātais pieaicināms lietā kā ieinteresētā persona. </w:t>
      </w:r>
    </w:p>
    <w:p w14:paraId="6CF30D42" w14:textId="77777777" w:rsidR="00D156BD" w:rsidRPr="00C83650" w:rsidRDefault="006F7741" w:rsidP="00C83650">
      <w:pPr>
        <w:rPr>
          <w:rFonts w:cs="Times New Roman"/>
          <w:szCs w:val="24"/>
        </w:rPr>
      </w:pPr>
      <w:r w:rsidRPr="00C83650">
        <w:rPr>
          <w:rFonts w:cs="Times New Roman"/>
          <w:szCs w:val="24"/>
        </w:rPr>
        <w:t xml:space="preserve">Tiesām jāievēro, ka juridiskas sekas rada tikai laulības, kas noslēgtas attiecīgajā laika posmā noteiktajā kārtībā. </w:t>
      </w:r>
    </w:p>
    <w:p w14:paraId="074038BD" w14:textId="16F8C2CB" w:rsidR="00D156BD" w:rsidRPr="00C83650" w:rsidRDefault="006F7741" w:rsidP="00C83650">
      <w:pPr>
        <w:rPr>
          <w:rFonts w:cs="Times New Roman"/>
          <w:szCs w:val="24"/>
        </w:rPr>
      </w:pPr>
      <w:r w:rsidRPr="00C83650">
        <w:rPr>
          <w:rFonts w:cs="Times New Roman"/>
          <w:szCs w:val="24"/>
        </w:rPr>
        <w:t>Izskatot pieteikumus par adopcijas reģistrācijas fakta konstatēšanu, jāievēro, ka juridiskas sekas rada tikai adopcija, kas reģistrēta likum</w:t>
      </w:r>
      <w:r w:rsidR="00084960">
        <w:rPr>
          <w:rFonts w:cs="Times New Roman"/>
          <w:szCs w:val="24"/>
        </w:rPr>
        <w:t>ā</w:t>
      </w:r>
      <w:r w:rsidRPr="00C83650">
        <w:rPr>
          <w:rFonts w:cs="Times New Roman"/>
          <w:szCs w:val="24"/>
        </w:rPr>
        <w:t xml:space="preserve"> noteiktā kārtībā. Līdz ar to tiesa nevar konstatēt adopcijas faktu, jo faktiskā adopcija, kas nav reģistrēta likum</w:t>
      </w:r>
      <w:r w:rsidR="00084960">
        <w:rPr>
          <w:rFonts w:cs="Times New Roman"/>
          <w:szCs w:val="24"/>
        </w:rPr>
        <w:t>ā</w:t>
      </w:r>
      <w:r w:rsidRPr="00C83650">
        <w:rPr>
          <w:rFonts w:cs="Times New Roman"/>
          <w:szCs w:val="24"/>
        </w:rPr>
        <w:t xml:space="preserve"> noteiktā kārtībā, juridiskas sekas nerada. Tiesa var konstatēt adopcijas reģistrācijas faktu, ja nav saglabājušies un nav iespējams atjaunot dokumentus, kas šo faktu apliecina. </w:t>
      </w:r>
    </w:p>
    <w:p w14:paraId="7F51C64E" w14:textId="60559A92" w:rsidR="006F7741" w:rsidRPr="00C83650" w:rsidRDefault="006F7741" w:rsidP="00C83650">
      <w:pPr>
        <w:rPr>
          <w:rFonts w:cs="Times New Roman"/>
          <w:szCs w:val="24"/>
        </w:rPr>
      </w:pPr>
      <w:r w:rsidRPr="00C83650">
        <w:rPr>
          <w:rFonts w:cs="Times New Roman"/>
          <w:szCs w:val="24"/>
        </w:rPr>
        <w:t xml:space="preserve">Saskaņā ar </w:t>
      </w:r>
      <w:r w:rsidR="0052656E" w:rsidRPr="00C83650">
        <w:rPr>
          <w:rFonts w:cs="Times New Roman"/>
          <w:szCs w:val="24"/>
        </w:rPr>
        <w:t xml:space="preserve">Latvijas CPK </w:t>
      </w:r>
      <w:proofErr w:type="gramStart"/>
      <w:r w:rsidR="0052656E" w:rsidRPr="00C83650">
        <w:rPr>
          <w:rFonts w:cs="Times New Roman"/>
          <w:szCs w:val="24"/>
        </w:rPr>
        <w:t>249.panta</w:t>
      </w:r>
      <w:proofErr w:type="gramEnd"/>
      <w:r w:rsidR="0052656E" w:rsidRPr="00C83650">
        <w:rPr>
          <w:rFonts w:cs="Times New Roman"/>
          <w:szCs w:val="24"/>
        </w:rPr>
        <w:t xml:space="preserve"> 3.punktu </w:t>
      </w:r>
      <w:r w:rsidRPr="00C83650">
        <w:rPr>
          <w:rFonts w:cs="Times New Roman"/>
          <w:szCs w:val="24"/>
        </w:rPr>
        <w:t xml:space="preserve">tiesas konstatē arī dzimšanas reģistrācijas faktus, ja civilstāvokļa aktu reģistrācijas iestādes nevar atjaunot ierakstu. </w:t>
      </w:r>
    </w:p>
    <w:tbl>
      <w:tblPr>
        <w:tblStyle w:val="TableGrid"/>
        <w:tblW w:w="0" w:type="auto"/>
        <w:tblLook w:val="04A0" w:firstRow="1" w:lastRow="0" w:firstColumn="1" w:lastColumn="0" w:noHBand="0" w:noVBand="1"/>
      </w:tblPr>
      <w:tblGrid>
        <w:gridCol w:w="8822"/>
      </w:tblGrid>
      <w:tr w:rsidR="00B94C73" w:rsidRPr="00C83650" w14:paraId="676EAA1D" w14:textId="77777777" w:rsidTr="00B94C73">
        <w:tc>
          <w:tcPr>
            <w:tcW w:w="8822" w:type="dxa"/>
          </w:tcPr>
          <w:p w14:paraId="2C9B4CA9" w14:textId="77777777"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5.punkta sestajā daļā vārdi „Latvijas CPK 249.panta 3.punktu” aizstāti ar vārdiem „Civilprocesa likuma 288.panta 3.punktu”.</w:t>
            </w:r>
          </w:p>
          <w:p w14:paraId="250C6440" w14:textId="1B5BD230" w:rsidR="00C83650" w:rsidRPr="00C83650" w:rsidRDefault="00C83650" w:rsidP="00C83650">
            <w:pPr>
              <w:pStyle w:val="FootnoteText"/>
              <w:spacing w:line="276" w:lineRule="auto"/>
              <w:rPr>
                <w:rFonts w:cs="Times New Roman"/>
                <w:sz w:val="22"/>
                <w:szCs w:val="22"/>
              </w:rPr>
            </w:pPr>
          </w:p>
        </w:tc>
      </w:tr>
    </w:tbl>
    <w:p w14:paraId="2820DE89" w14:textId="48E6655D" w:rsidR="00C10467" w:rsidRPr="00C83650" w:rsidRDefault="006F7741" w:rsidP="00C83650">
      <w:pPr>
        <w:rPr>
          <w:rFonts w:cs="Times New Roman"/>
          <w:szCs w:val="24"/>
        </w:rPr>
      </w:pPr>
      <w:r w:rsidRPr="00C83650">
        <w:rPr>
          <w:rFonts w:cs="Times New Roman"/>
          <w:szCs w:val="24"/>
        </w:rPr>
        <w:t>Tajā pa</w:t>
      </w:r>
      <w:r w:rsidR="00084960">
        <w:rPr>
          <w:rFonts w:cs="Times New Roman"/>
          <w:szCs w:val="24"/>
        </w:rPr>
        <w:t>šā</w:t>
      </w:r>
      <w:r w:rsidRPr="00C83650">
        <w:rPr>
          <w:rFonts w:cs="Times New Roman"/>
          <w:szCs w:val="24"/>
        </w:rPr>
        <w:t xml:space="preserve"> laikā jāievēro, ka tiesa nevar konstatēt pieteicēja vecumu.</w:t>
      </w:r>
    </w:p>
    <w:p w14:paraId="705D6953" w14:textId="77777777" w:rsidR="00B94C73" w:rsidRPr="00C83650" w:rsidRDefault="00B94C73" w:rsidP="00C83650">
      <w:pPr>
        <w:rPr>
          <w:rFonts w:cs="Times New Roman"/>
          <w:szCs w:val="24"/>
        </w:rPr>
      </w:pPr>
    </w:p>
    <w:p w14:paraId="04D69F4E" w14:textId="5BB3254A" w:rsidR="00D156BD" w:rsidRPr="00C83650" w:rsidRDefault="006F7741" w:rsidP="00C83650">
      <w:pPr>
        <w:rPr>
          <w:rFonts w:cs="Times New Roman"/>
          <w:szCs w:val="24"/>
        </w:rPr>
      </w:pPr>
      <w:r w:rsidRPr="00C83650">
        <w:rPr>
          <w:rFonts w:cs="Times New Roman"/>
          <w:szCs w:val="24"/>
        </w:rPr>
        <w:t>6.</w:t>
      </w:r>
      <w:r w:rsidR="00D156BD" w:rsidRPr="00C83650">
        <w:rPr>
          <w:rFonts w:cs="Times New Roman"/>
          <w:szCs w:val="24"/>
        </w:rPr>
        <w:t> </w:t>
      </w:r>
      <w:r w:rsidRPr="00C83650">
        <w:rPr>
          <w:rFonts w:cs="Times New Roman"/>
          <w:szCs w:val="24"/>
        </w:rPr>
        <w:t xml:space="preserve">Pieņemot izskatīšanai pieteikumus par tiesību nodibinošu dokumentu piederības fakta konstatēšanu personai, kuras vārds, tēva vārds vai uzvārds, kas norādīti dokumentā, nesakrīt ar šīs personas vārdu, tēva vārdu vai uzvārdu pēc pases vai dzimšanas apliecības </w:t>
      </w:r>
      <w:r w:rsidR="00B94C73" w:rsidRPr="00C83650">
        <w:rPr>
          <w:rFonts w:cs="Times New Roman"/>
          <w:szCs w:val="24"/>
        </w:rPr>
        <w:t xml:space="preserve">(Latvijas CPK </w:t>
      </w:r>
      <w:proofErr w:type="gramStart"/>
      <w:r w:rsidR="00B94C73" w:rsidRPr="00C83650">
        <w:rPr>
          <w:rFonts w:cs="Times New Roman"/>
          <w:szCs w:val="24"/>
        </w:rPr>
        <w:t>249.panta</w:t>
      </w:r>
      <w:proofErr w:type="gramEnd"/>
      <w:r w:rsidR="00B94C73" w:rsidRPr="00C83650">
        <w:rPr>
          <w:rFonts w:cs="Times New Roman"/>
          <w:szCs w:val="24"/>
        </w:rPr>
        <w:t xml:space="preserve"> 5.punkts)</w:t>
      </w:r>
      <w:r w:rsidRPr="00C83650">
        <w:rPr>
          <w:rFonts w:cs="Times New Roman"/>
          <w:szCs w:val="24"/>
        </w:rPr>
        <w:t xml:space="preserve">, tiesām jāpieprasa no iesniedzēja pierādījumi par to, ka tiesību nodibinošs dokuments pieder tai un ka organizācija, kas izdevusi dokumentu, nevar tajā izdarīt attiecīgu labojumu. </w:t>
      </w:r>
    </w:p>
    <w:tbl>
      <w:tblPr>
        <w:tblStyle w:val="TableGrid"/>
        <w:tblW w:w="8822" w:type="dxa"/>
        <w:tblLook w:val="04A0" w:firstRow="1" w:lastRow="0" w:firstColumn="1" w:lastColumn="0" w:noHBand="0" w:noVBand="1"/>
      </w:tblPr>
      <w:tblGrid>
        <w:gridCol w:w="8822"/>
      </w:tblGrid>
      <w:tr w:rsidR="00C83650" w:rsidRPr="00C83650" w14:paraId="67DA20BE" w14:textId="77777777" w:rsidTr="00C83650">
        <w:tc>
          <w:tcPr>
            <w:tcW w:w="8822" w:type="dxa"/>
          </w:tcPr>
          <w:p w14:paraId="03175B33" w14:textId="77777777" w:rsidR="00C83650" w:rsidRPr="00C83650" w:rsidRDefault="00C83650"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6.punkta pirmajā daļā vārdi „(Latvijas CPK 249.panta 5.punkts)” aizstāti ar vārdiem „(Civilprocesa likuma 288.panta 5.punkts)”.</w:t>
            </w:r>
          </w:p>
          <w:p w14:paraId="42576164" w14:textId="5CD8C556" w:rsidR="00C83650" w:rsidRPr="00C83650" w:rsidRDefault="00C83650" w:rsidP="00C83650">
            <w:pPr>
              <w:pStyle w:val="FootnoteText"/>
              <w:spacing w:line="276" w:lineRule="auto"/>
              <w:rPr>
                <w:rFonts w:cs="Times New Roman"/>
                <w:sz w:val="22"/>
                <w:szCs w:val="22"/>
              </w:rPr>
            </w:pPr>
          </w:p>
        </w:tc>
      </w:tr>
    </w:tbl>
    <w:p w14:paraId="4B2597C1" w14:textId="77777777" w:rsidR="00C10467" w:rsidRPr="00C83650" w:rsidRDefault="006F7741" w:rsidP="00C83650">
      <w:pPr>
        <w:rPr>
          <w:rFonts w:cs="Times New Roman"/>
          <w:szCs w:val="24"/>
        </w:rPr>
      </w:pPr>
      <w:r w:rsidRPr="00C83650">
        <w:rPr>
          <w:rFonts w:cs="Times New Roman"/>
          <w:szCs w:val="24"/>
        </w:rPr>
        <w:t>Nav pakļauti izskatīšanai tiesās pieteikumi par fakta konstatēšanu par civilstāvokļa aktu reģistrācijas iestāžu izdoto apliecību, militāro dokumentu, pases un citu personu apliecinošu dokumentu piederību.</w:t>
      </w:r>
    </w:p>
    <w:p w14:paraId="53FE8A8E" w14:textId="77777777" w:rsidR="00B94C73" w:rsidRPr="00C83650" w:rsidRDefault="00B94C73" w:rsidP="00C83650">
      <w:pPr>
        <w:rPr>
          <w:rFonts w:cs="Times New Roman"/>
          <w:szCs w:val="24"/>
        </w:rPr>
      </w:pPr>
    </w:p>
    <w:p w14:paraId="05B690AD" w14:textId="3CD92B5B" w:rsidR="00B94C73" w:rsidRPr="00C83650" w:rsidRDefault="006F7741" w:rsidP="00C83650">
      <w:pPr>
        <w:rPr>
          <w:rFonts w:cs="Times New Roman"/>
          <w:szCs w:val="24"/>
        </w:rPr>
      </w:pPr>
      <w:r w:rsidRPr="00C83650">
        <w:rPr>
          <w:rFonts w:cs="Times New Roman"/>
          <w:szCs w:val="24"/>
        </w:rPr>
        <w:t xml:space="preserve">7. </w:t>
      </w:r>
      <w:r w:rsidR="00B94C73" w:rsidRPr="00C83650">
        <w:rPr>
          <w:rFonts w:cs="Times New Roman"/>
          <w:szCs w:val="24"/>
        </w:rPr>
        <w:t>Izskatot lietas par nelaimes gadījumu faktu konstatēša</w:t>
      </w:r>
      <w:r w:rsidR="00B0214E">
        <w:rPr>
          <w:rFonts w:cs="Times New Roman"/>
          <w:szCs w:val="24"/>
        </w:rPr>
        <w:t>nu</w:t>
      </w:r>
      <w:r w:rsidR="00B94C73" w:rsidRPr="00C83650">
        <w:rPr>
          <w:rFonts w:cs="Times New Roman"/>
          <w:szCs w:val="24"/>
        </w:rPr>
        <w:t xml:space="preserve"> (Latvijas CPK </w:t>
      </w:r>
      <w:proofErr w:type="gramStart"/>
      <w:r w:rsidR="00B94C73" w:rsidRPr="00C83650">
        <w:rPr>
          <w:rFonts w:cs="Times New Roman"/>
          <w:szCs w:val="24"/>
        </w:rPr>
        <w:t>249.panta</w:t>
      </w:r>
      <w:proofErr w:type="gramEnd"/>
      <w:r w:rsidR="00B94C73" w:rsidRPr="00C83650">
        <w:rPr>
          <w:rFonts w:cs="Times New Roman"/>
          <w:szCs w:val="24"/>
        </w:rPr>
        <w:t xml:space="preserve"> 6.punkts), jāievēro, ka tiesa va</w:t>
      </w:r>
      <w:r w:rsidR="00604807">
        <w:rPr>
          <w:rFonts w:cs="Times New Roman"/>
          <w:szCs w:val="24"/>
        </w:rPr>
        <w:t>r</w:t>
      </w:r>
      <w:r w:rsidR="00B94C73" w:rsidRPr="00C83650">
        <w:rPr>
          <w:rFonts w:cs="Times New Roman"/>
          <w:szCs w:val="24"/>
        </w:rPr>
        <w:t xml:space="preserve"> konstatēt šos faktus tikai tad, ja konstatēt tos citā kārtībā nav iespējams un par to ir attiecīgi pierādījumi. Pieteikums par nelaimes gadījuma fakta konstatēšanu pieņemams, ja: akts par nelaimes gadījumu vispār nav stādīts un </w:t>
      </w:r>
      <w:r w:rsidR="00604807">
        <w:rPr>
          <w:rFonts w:cs="Times New Roman"/>
          <w:szCs w:val="24"/>
        </w:rPr>
        <w:t>pašlaik</w:t>
      </w:r>
      <w:r w:rsidR="00B94C73" w:rsidRPr="00C83650">
        <w:rPr>
          <w:rFonts w:cs="Times New Roman"/>
          <w:szCs w:val="24"/>
        </w:rPr>
        <w:t xml:space="preserve"> to sastādīt nav iespējams, akts ir bijis sastādīts, bet nozaudēts un to atjaunot nav iespējams; sastādot aktu</w:t>
      </w:r>
      <w:r w:rsidR="00604807">
        <w:rPr>
          <w:rFonts w:cs="Times New Roman"/>
          <w:szCs w:val="24"/>
        </w:rPr>
        <w:t>,</w:t>
      </w:r>
      <w:r w:rsidR="00B94C73" w:rsidRPr="00C83650">
        <w:rPr>
          <w:rFonts w:cs="Times New Roman"/>
          <w:szCs w:val="24"/>
        </w:rPr>
        <w:t xml:space="preserve"> pieļauta kļūda, kas liedz iespēju atzīt nelaimes gadījuma faktu</w:t>
      </w:r>
      <w:r w:rsidR="00604807">
        <w:rPr>
          <w:rFonts w:cs="Times New Roman"/>
          <w:szCs w:val="24"/>
        </w:rPr>
        <w:t>,</w:t>
      </w:r>
      <w:r w:rsidR="00B94C73" w:rsidRPr="00C83650">
        <w:rPr>
          <w:rFonts w:cs="Times New Roman"/>
          <w:szCs w:val="24"/>
        </w:rPr>
        <w:t xml:space="preserve"> un šo kļūdu novērst ārpustiesas kārtībā nav iespējams. Tiesa nevar konstatēt nelaimes gadījuma faktu, ja atteikts sastādīt aktu tāpēc, ka nav apstiprinājies nelaimes gadījuma fakts. </w:t>
      </w:r>
    </w:p>
    <w:tbl>
      <w:tblPr>
        <w:tblStyle w:val="TableGrid"/>
        <w:tblW w:w="0" w:type="auto"/>
        <w:tblLook w:val="04A0" w:firstRow="1" w:lastRow="0" w:firstColumn="1" w:lastColumn="0" w:noHBand="0" w:noVBand="1"/>
      </w:tblPr>
      <w:tblGrid>
        <w:gridCol w:w="8822"/>
      </w:tblGrid>
      <w:tr w:rsidR="00B94C73" w:rsidRPr="00C83650" w14:paraId="7EC0223F" w14:textId="77777777" w:rsidTr="00B94C73">
        <w:tc>
          <w:tcPr>
            <w:tcW w:w="8822" w:type="dxa"/>
          </w:tcPr>
          <w:p w14:paraId="4D274193" w14:textId="77777777" w:rsidR="00B94C73" w:rsidRPr="00C83650" w:rsidRDefault="00B94C73"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7.punkts izslēgts.</w:t>
            </w:r>
          </w:p>
          <w:p w14:paraId="5E15A0A1" w14:textId="7AE56381" w:rsidR="00C83650" w:rsidRPr="00C83650" w:rsidRDefault="00C83650" w:rsidP="00C83650">
            <w:pPr>
              <w:pStyle w:val="FootnoteText"/>
              <w:spacing w:line="276" w:lineRule="auto"/>
              <w:rPr>
                <w:rFonts w:cs="Times New Roman"/>
                <w:sz w:val="22"/>
                <w:szCs w:val="22"/>
              </w:rPr>
            </w:pPr>
          </w:p>
        </w:tc>
      </w:tr>
    </w:tbl>
    <w:p w14:paraId="128EAF5C" w14:textId="7FB4DEF8" w:rsidR="00147F6C" w:rsidRPr="00C83650" w:rsidRDefault="00147F6C" w:rsidP="00C83650">
      <w:pPr>
        <w:rPr>
          <w:rFonts w:cs="Times New Roman"/>
          <w:szCs w:val="24"/>
        </w:rPr>
      </w:pPr>
    </w:p>
    <w:p w14:paraId="40D8B7D0" w14:textId="76798452" w:rsidR="00147F6C" w:rsidRPr="00C83650" w:rsidRDefault="006F7741" w:rsidP="00C83650">
      <w:pPr>
        <w:rPr>
          <w:rFonts w:cs="Times New Roman"/>
          <w:szCs w:val="24"/>
        </w:rPr>
      </w:pPr>
      <w:r w:rsidRPr="00C83650">
        <w:rPr>
          <w:rFonts w:cs="Times New Roman"/>
          <w:szCs w:val="24"/>
        </w:rPr>
        <w:t>8.</w:t>
      </w:r>
      <w:r w:rsidR="00147F6C" w:rsidRPr="00C83650">
        <w:rPr>
          <w:rFonts w:cs="Times New Roman"/>
          <w:szCs w:val="24"/>
        </w:rPr>
        <w:t> </w:t>
      </w:r>
      <w:r w:rsidRPr="00C83650">
        <w:rPr>
          <w:rFonts w:cs="Times New Roman"/>
          <w:szCs w:val="24"/>
        </w:rPr>
        <w:t>Pieteikumus, kuros lūgts konstatēt faktu par personas nāvi noteiktā laikā un noteiktos apstākļos (</w:t>
      </w:r>
      <w:r w:rsidR="0052656E" w:rsidRPr="00C83650">
        <w:rPr>
          <w:rFonts w:cs="Times New Roman"/>
          <w:szCs w:val="24"/>
        </w:rPr>
        <w:t xml:space="preserve">Latvijas CPK </w:t>
      </w:r>
      <w:proofErr w:type="gramStart"/>
      <w:r w:rsidR="0052656E" w:rsidRPr="00C83650">
        <w:rPr>
          <w:rFonts w:cs="Times New Roman"/>
          <w:szCs w:val="24"/>
        </w:rPr>
        <w:t>249.panta</w:t>
      </w:r>
      <w:proofErr w:type="gramEnd"/>
      <w:r w:rsidR="0052656E" w:rsidRPr="00C83650">
        <w:rPr>
          <w:rFonts w:cs="Times New Roman"/>
          <w:szCs w:val="24"/>
        </w:rPr>
        <w:t xml:space="preserve"> 7.punkts</w:t>
      </w:r>
      <w:r w:rsidRPr="00C83650">
        <w:rPr>
          <w:rFonts w:cs="Times New Roman"/>
          <w:szCs w:val="24"/>
        </w:rPr>
        <w:t xml:space="preserve">), tiesa var pieņemt izskatīšanai tikai tad, ja iesniedzējs uzrāda dokumentu, ka dzimtsarakstu nodaļa atteikusies reģistrēt miršanas </w:t>
      </w:r>
      <w:r w:rsidRPr="00C83650">
        <w:rPr>
          <w:rFonts w:cs="Times New Roman"/>
          <w:szCs w:val="24"/>
        </w:rPr>
        <w:lastRenderedPageBreak/>
        <w:t xml:space="preserve">gadījumu. Iesniedzējam jāpamato savs pieteikums par minētā fakta konstatēšanu, atsaucoties uz pierādījumiem, kas droši liecina par personas nāvi noteiktā laikā un noteiktos apstākļos. </w:t>
      </w:r>
    </w:p>
    <w:tbl>
      <w:tblPr>
        <w:tblStyle w:val="TableGrid"/>
        <w:tblW w:w="0" w:type="auto"/>
        <w:tblLook w:val="04A0" w:firstRow="1" w:lastRow="0" w:firstColumn="1" w:lastColumn="0" w:noHBand="0" w:noVBand="1"/>
      </w:tblPr>
      <w:tblGrid>
        <w:gridCol w:w="8822"/>
      </w:tblGrid>
      <w:tr w:rsidR="0052656E" w:rsidRPr="00C83650" w14:paraId="762F6062" w14:textId="77777777" w:rsidTr="0052656E">
        <w:tc>
          <w:tcPr>
            <w:tcW w:w="8822" w:type="dxa"/>
          </w:tcPr>
          <w:p w14:paraId="3407CA66" w14:textId="77777777" w:rsidR="0052656E" w:rsidRPr="00C83650" w:rsidRDefault="0052656E"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8.punkta pirmajā daļā vārdi „(Latvijas CPK 249.panta 7.punkts)” aizstāti ar vārdiem „(Civilprocesa likuma 288.panta 6.punkts)”.</w:t>
            </w:r>
          </w:p>
          <w:p w14:paraId="2401DAB0" w14:textId="760B8C06" w:rsidR="00C83650" w:rsidRPr="00C83650" w:rsidRDefault="00C83650" w:rsidP="00C83650">
            <w:pPr>
              <w:pStyle w:val="FootnoteText"/>
              <w:spacing w:line="276" w:lineRule="auto"/>
              <w:rPr>
                <w:rFonts w:cs="Times New Roman"/>
                <w:sz w:val="22"/>
                <w:szCs w:val="22"/>
              </w:rPr>
            </w:pPr>
          </w:p>
        </w:tc>
      </w:tr>
    </w:tbl>
    <w:p w14:paraId="701CCA2B" w14:textId="2F25D0E8" w:rsidR="00147F6C" w:rsidRPr="00C83650" w:rsidRDefault="006F7741" w:rsidP="00C83650">
      <w:pPr>
        <w:rPr>
          <w:rFonts w:cs="Times New Roman"/>
          <w:szCs w:val="24"/>
        </w:rPr>
      </w:pPr>
      <w:r w:rsidRPr="00C83650">
        <w:rPr>
          <w:rFonts w:cs="Times New Roman"/>
          <w:szCs w:val="24"/>
        </w:rPr>
        <w:t xml:space="preserve">Jāatšķir </w:t>
      </w:r>
      <w:r w:rsidR="0052656E" w:rsidRPr="00C83650">
        <w:rPr>
          <w:rFonts w:cs="Times New Roman"/>
          <w:szCs w:val="24"/>
        </w:rPr>
        <w:t xml:space="preserve">CPK </w:t>
      </w:r>
      <w:proofErr w:type="gramStart"/>
      <w:r w:rsidR="0052656E" w:rsidRPr="00C83650">
        <w:rPr>
          <w:rFonts w:cs="Times New Roman"/>
          <w:szCs w:val="24"/>
        </w:rPr>
        <w:t>249.panta</w:t>
      </w:r>
      <w:proofErr w:type="gramEnd"/>
      <w:r w:rsidR="0052656E" w:rsidRPr="00C83650">
        <w:rPr>
          <w:rFonts w:cs="Times New Roman"/>
          <w:szCs w:val="24"/>
        </w:rPr>
        <w:t xml:space="preserve"> 7.punktā </w:t>
      </w:r>
      <w:r w:rsidRPr="00C83650">
        <w:rPr>
          <w:rFonts w:cs="Times New Roman"/>
          <w:szCs w:val="24"/>
        </w:rPr>
        <w:t xml:space="preserve">norādītā fakta konstatēšana no nāves reģistrācijas fakta konstatēšanas, ko paredz </w:t>
      </w:r>
      <w:r w:rsidR="0052656E" w:rsidRPr="00C83650">
        <w:rPr>
          <w:rFonts w:cs="Times New Roman"/>
          <w:szCs w:val="24"/>
        </w:rPr>
        <w:t xml:space="preserve">Latvijas CPK 249.panta 5.punkts </w:t>
      </w:r>
      <w:r w:rsidRPr="00C83650">
        <w:rPr>
          <w:rFonts w:cs="Times New Roman"/>
          <w:szCs w:val="24"/>
        </w:rPr>
        <w:t xml:space="preserve">un ko var konstatēt tikai tad, ja nāve ir bijusi reģistrēta, bet dokumenti, kas to apliecina, zuduši un tos atjaunot nav iespējams. </w:t>
      </w:r>
    </w:p>
    <w:tbl>
      <w:tblPr>
        <w:tblStyle w:val="TableGrid"/>
        <w:tblW w:w="0" w:type="auto"/>
        <w:tblLook w:val="04A0" w:firstRow="1" w:lastRow="0" w:firstColumn="1" w:lastColumn="0" w:noHBand="0" w:noVBand="1"/>
      </w:tblPr>
      <w:tblGrid>
        <w:gridCol w:w="8822"/>
      </w:tblGrid>
      <w:tr w:rsidR="0052656E" w:rsidRPr="00C83650" w14:paraId="0037863B" w14:textId="77777777" w:rsidTr="0052656E">
        <w:tc>
          <w:tcPr>
            <w:tcW w:w="8822" w:type="dxa"/>
          </w:tcPr>
          <w:p w14:paraId="730087DC" w14:textId="77777777" w:rsidR="0052656E" w:rsidRPr="00C83650" w:rsidRDefault="0052656E"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8.punkta otrajā daļā vārdi „CPK 249.panta 7.punktā” aizstāti ar vārdiem „Civilprocesa likuma 288.panta 6.punktā” un vārdi „Latvijas CPK 249.panta 5.punkts” aizstāti ar vārdiem „Civilprocesa likuma 288.panta 3.punkts”.</w:t>
            </w:r>
          </w:p>
          <w:p w14:paraId="554CD941" w14:textId="29EC8D96" w:rsidR="00C83650" w:rsidRPr="00C83650" w:rsidRDefault="00C83650" w:rsidP="00C83650">
            <w:pPr>
              <w:pStyle w:val="FootnoteText"/>
              <w:spacing w:line="276" w:lineRule="auto"/>
              <w:rPr>
                <w:rFonts w:cs="Times New Roman"/>
                <w:sz w:val="22"/>
                <w:szCs w:val="22"/>
              </w:rPr>
            </w:pPr>
          </w:p>
        </w:tc>
      </w:tr>
    </w:tbl>
    <w:p w14:paraId="5E88DE53" w14:textId="0BAF121A" w:rsidR="00C10467" w:rsidRPr="00C83650" w:rsidRDefault="00C10467" w:rsidP="00C83650">
      <w:pPr>
        <w:rPr>
          <w:rFonts w:cs="Times New Roman"/>
          <w:szCs w:val="24"/>
        </w:rPr>
      </w:pPr>
    </w:p>
    <w:p w14:paraId="1A06A9E7" w14:textId="416C7AB3" w:rsidR="00C10467" w:rsidRPr="00C83650" w:rsidRDefault="006F7741" w:rsidP="00C83650">
      <w:pPr>
        <w:rPr>
          <w:rFonts w:cs="Times New Roman"/>
          <w:szCs w:val="24"/>
        </w:rPr>
      </w:pPr>
      <w:r w:rsidRPr="00C83650">
        <w:rPr>
          <w:rFonts w:cs="Times New Roman"/>
          <w:szCs w:val="24"/>
        </w:rPr>
        <w:t>9.</w:t>
      </w:r>
      <w:r w:rsidR="00147F6C" w:rsidRPr="00C83650">
        <w:rPr>
          <w:rFonts w:cs="Times New Roman"/>
          <w:szCs w:val="24"/>
        </w:rPr>
        <w:t> </w:t>
      </w:r>
      <w:r w:rsidRPr="00C83650">
        <w:rPr>
          <w:rFonts w:cs="Times New Roman"/>
          <w:szCs w:val="24"/>
        </w:rPr>
        <w:t>C</w:t>
      </w:r>
      <w:r w:rsidR="00C10467" w:rsidRPr="00C83650">
        <w:rPr>
          <w:rFonts w:cs="Times New Roman"/>
          <w:szCs w:val="24"/>
        </w:rPr>
        <w:t>ivilprocesa likuma</w:t>
      </w:r>
      <w:r w:rsidRPr="00C83650">
        <w:rPr>
          <w:rFonts w:cs="Times New Roman"/>
          <w:szCs w:val="24"/>
        </w:rPr>
        <w:t xml:space="preserve"> </w:t>
      </w:r>
      <w:proofErr w:type="gramStart"/>
      <w:r w:rsidRPr="00C83650">
        <w:rPr>
          <w:rFonts w:cs="Times New Roman"/>
          <w:szCs w:val="24"/>
        </w:rPr>
        <w:t>2</w:t>
      </w:r>
      <w:r w:rsidR="00C10467" w:rsidRPr="00C83650">
        <w:rPr>
          <w:rFonts w:cs="Times New Roman"/>
          <w:szCs w:val="24"/>
        </w:rPr>
        <w:t>88</w:t>
      </w:r>
      <w:r w:rsidRPr="00C83650">
        <w:rPr>
          <w:rFonts w:cs="Times New Roman"/>
          <w:szCs w:val="24"/>
        </w:rPr>
        <w:t>.panta</w:t>
      </w:r>
      <w:proofErr w:type="gramEnd"/>
      <w:r w:rsidRPr="00C83650">
        <w:rPr>
          <w:rFonts w:cs="Times New Roman"/>
          <w:szCs w:val="24"/>
        </w:rPr>
        <w:t xml:space="preserve"> t</w:t>
      </w:r>
      <w:r w:rsidR="00C10467" w:rsidRPr="00C83650">
        <w:rPr>
          <w:rFonts w:cs="Times New Roman"/>
          <w:szCs w:val="24"/>
        </w:rPr>
        <w:t>rešā daļa</w:t>
      </w:r>
      <w:r w:rsidRPr="00C83650">
        <w:rPr>
          <w:rFonts w:cs="Times New Roman"/>
          <w:szCs w:val="24"/>
        </w:rPr>
        <w:t xml:space="preserve"> dod iespēju tiesā konstatēt arī citus faktus, kuri nav tieši norādīti iepriekšējos punktos, piemēram, faktu par īpašuma tiesībām uz ēkām, paternitātes faktu, </w:t>
      </w:r>
      <w:r w:rsidR="00147F6C" w:rsidRPr="00C83650">
        <w:rPr>
          <w:rFonts w:cs="Times New Roman"/>
          <w:szCs w:val="24"/>
        </w:rPr>
        <w:t>m</w:t>
      </w:r>
      <w:r w:rsidRPr="00C83650">
        <w:rPr>
          <w:rFonts w:cs="Times New Roman"/>
          <w:szCs w:val="24"/>
        </w:rPr>
        <w:t>antoj</w:t>
      </w:r>
      <w:r w:rsidR="00147F6C" w:rsidRPr="00C83650">
        <w:rPr>
          <w:rFonts w:cs="Times New Roman"/>
          <w:szCs w:val="24"/>
        </w:rPr>
        <w:t>u</w:t>
      </w:r>
      <w:r w:rsidRPr="00C83650">
        <w:rPr>
          <w:rFonts w:cs="Times New Roman"/>
          <w:szCs w:val="24"/>
        </w:rPr>
        <w:t>ma pieņemšanas faktu, faktu par personas atrašanos geto, koncentrācijas nometnēs un filtrācijas nometnēs.</w:t>
      </w:r>
    </w:p>
    <w:tbl>
      <w:tblPr>
        <w:tblStyle w:val="TableGrid"/>
        <w:tblW w:w="0" w:type="auto"/>
        <w:tblLook w:val="04A0" w:firstRow="1" w:lastRow="0" w:firstColumn="1" w:lastColumn="0" w:noHBand="0" w:noVBand="1"/>
      </w:tblPr>
      <w:tblGrid>
        <w:gridCol w:w="8822"/>
      </w:tblGrid>
      <w:tr w:rsidR="0052656E" w:rsidRPr="00C83650" w14:paraId="2510E3CD" w14:textId="77777777" w:rsidTr="0052656E">
        <w:tc>
          <w:tcPr>
            <w:tcW w:w="8822" w:type="dxa"/>
          </w:tcPr>
          <w:p w14:paraId="0BE96768" w14:textId="77777777" w:rsidR="0052656E" w:rsidRPr="00C83650" w:rsidRDefault="0052656E"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9.punktā vārdi „CPK 249.panta 8.punkts” aizstāti ar vārdiem „Civilprocesa likuma 288.panta trešā daļa”</w:t>
            </w:r>
            <w:r w:rsidR="00C83650" w:rsidRPr="00C83650">
              <w:rPr>
                <w:rFonts w:cs="Times New Roman"/>
                <w:sz w:val="22"/>
                <w:szCs w:val="22"/>
              </w:rPr>
              <w:t>.</w:t>
            </w:r>
          </w:p>
          <w:p w14:paraId="3D454265" w14:textId="32F213AB" w:rsidR="00C83650" w:rsidRPr="00C83650" w:rsidRDefault="00C83650" w:rsidP="00C83650">
            <w:pPr>
              <w:pStyle w:val="FootnoteText"/>
              <w:spacing w:line="276" w:lineRule="auto"/>
              <w:rPr>
                <w:rFonts w:cs="Times New Roman"/>
                <w:sz w:val="22"/>
                <w:szCs w:val="22"/>
              </w:rPr>
            </w:pPr>
          </w:p>
        </w:tc>
      </w:tr>
    </w:tbl>
    <w:p w14:paraId="79ABFE7D" w14:textId="77777777" w:rsidR="0052656E" w:rsidRPr="00C83650" w:rsidRDefault="0052656E" w:rsidP="00C83650">
      <w:pPr>
        <w:rPr>
          <w:rFonts w:cs="Times New Roman"/>
          <w:szCs w:val="24"/>
        </w:rPr>
      </w:pPr>
    </w:p>
    <w:p w14:paraId="4E3F7316" w14:textId="77777777" w:rsidR="00147F6C" w:rsidRPr="00C83650" w:rsidRDefault="006F7741" w:rsidP="00C83650">
      <w:pPr>
        <w:rPr>
          <w:rFonts w:cs="Times New Roman"/>
          <w:szCs w:val="24"/>
        </w:rPr>
      </w:pPr>
      <w:proofErr w:type="gramStart"/>
      <w:r w:rsidRPr="00C83650">
        <w:rPr>
          <w:rFonts w:cs="Times New Roman"/>
          <w:szCs w:val="24"/>
        </w:rPr>
        <w:t>10.</w:t>
      </w:r>
      <w:r w:rsidR="00147F6C" w:rsidRPr="00C83650">
        <w:rPr>
          <w:rFonts w:cs="Times New Roman"/>
          <w:szCs w:val="24"/>
        </w:rPr>
        <w:t> </w:t>
      </w:r>
      <w:r w:rsidRPr="00C83650">
        <w:rPr>
          <w:rFonts w:cs="Times New Roman"/>
          <w:szCs w:val="24"/>
        </w:rPr>
        <w:t>Tiesām</w:t>
      </w:r>
      <w:proofErr w:type="gramEnd"/>
      <w:r w:rsidRPr="00C83650">
        <w:rPr>
          <w:rFonts w:cs="Times New Roman"/>
          <w:szCs w:val="24"/>
        </w:rPr>
        <w:t xml:space="preserve"> jāievēro, ka īpašuma tiesības uz ēkām tiek noteiktā kārtībā reģistrētas. </w:t>
      </w:r>
    </w:p>
    <w:p w14:paraId="6B6E4B78" w14:textId="1158A52A" w:rsidR="00147F6C" w:rsidRPr="00C83650" w:rsidRDefault="006F7741" w:rsidP="00C83650">
      <w:pPr>
        <w:rPr>
          <w:rFonts w:cs="Times New Roman"/>
          <w:szCs w:val="24"/>
        </w:rPr>
      </w:pPr>
      <w:r w:rsidRPr="00C83650">
        <w:rPr>
          <w:rFonts w:cs="Times New Roman"/>
          <w:szCs w:val="24"/>
        </w:rPr>
        <w:t>Tiesa var konstatēt faktu par īpašuma tiesībām uz ēkām tikai tad, ja pieteicējam ir bijis dokuments, kas apliecina viņa īpašuma tiesības, un tas nozaudēts, bet ārpustiesas kārtībā šo faktu apstiprināt nevar. Tā pamatošanai iesniedzējam jāiesniedz pierādījumi, ka vajadzīgo dokumentu saņemt nav iespējams vai to nav iespējams atjaunot. Tā kā ēkas, kuru celtniecība nav pabeigta vai kuras nav nodotas ekspluatācijā, nav jāreģistrē, tad faktu par to piederību tiesa konstatēt nevar. Sevišķās tiesāšan</w:t>
      </w:r>
      <w:r w:rsidR="00604807">
        <w:rPr>
          <w:rFonts w:cs="Times New Roman"/>
          <w:szCs w:val="24"/>
        </w:rPr>
        <w:t>ā</w:t>
      </w:r>
      <w:r w:rsidRPr="00C83650">
        <w:rPr>
          <w:rFonts w:cs="Times New Roman"/>
          <w:szCs w:val="24"/>
        </w:rPr>
        <w:t xml:space="preserve">s kārtībā nav izskatāmi tiesā arī pieteikumi par nelikumīgi uzceltu ēku piederību, kā arī par tādu ēku piederību, kas agrāk reģistrētas uz citas personas vārda vai kuras iesniedzējs ieguvis pēc nepienācīgi noformēta darījuma. </w:t>
      </w:r>
    </w:p>
    <w:p w14:paraId="6A60C3A6" w14:textId="77777777" w:rsidR="0052656E" w:rsidRPr="00C83650" w:rsidRDefault="0052656E" w:rsidP="00C83650">
      <w:pPr>
        <w:rPr>
          <w:rFonts w:cs="Times New Roman"/>
          <w:szCs w:val="24"/>
        </w:rPr>
      </w:pPr>
    </w:p>
    <w:p w14:paraId="451707F9" w14:textId="10C4E58C" w:rsidR="006F7741" w:rsidRPr="00C83650" w:rsidRDefault="006F7741" w:rsidP="00C83650">
      <w:pPr>
        <w:rPr>
          <w:rFonts w:cs="Times New Roman"/>
          <w:szCs w:val="24"/>
        </w:rPr>
      </w:pPr>
      <w:r w:rsidRPr="00C83650">
        <w:rPr>
          <w:rFonts w:cs="Times New Roman"/>
          <w:szCs w:val="24"/>
        </w:rPr>
        <w:t>11.</w:t>
      </w:r>
      <w:r w:rsidR="00147F6C" w:rsidRPr="00C83650">
        <w:rPr>
          <w:rFonts w:cs="Times New Roman"/>
          <w:szCs w:val="24"/>
        </w:rPr>
        <w:t> </w:t>
      </w:r>
      <w:r w:rsidRPr="00C83650">
        <w:rPr>
          <w:rFonts w:cs="Times New Roman"/>
          <w:szCs w:val="24"/>
        </w:rPr>
        <w:t xml:space="preserve">Pamatojoties uz </w:t>
      </w:r>
      <w:r w:rsidR="00E14051" w:rsidRPr="00C83650">
        <w:rPr>
          <w:rFonts w:cs="Times New Roman"/>
          <w:szCs w:val="24"/>
        </w:rPr>
        <w:t xml:space="preserve">Latvijas CPK </w:t>
      </w:r>
      <w:proofErr w:type="gramStart"/>
      <w:r w:rsidR="00E14051" w:rsidRPr="00C83650">
        <w:rPr>
          <w:rFonts w:cs="Times New Roman"/>
          <w:szCs w:val="24"/>
        </w:rPr>
        <w:t>249.panta</w:t>
      </w:r>
      <w:proofErr w:type="gramEnd"/>
      <w:r w:rsidR="00E14051" w:rsidRPr="00C83650">
        <w:rPr>
          <w:rFonts w:cs="Times New Roman"/>
          <w:szCs w:val="24"/>
        </w:rPr>
        <w:t xml:space="preserve"> 8.punktu</w:t>
      </w:r>
      <w:r w:rsidR="00604807">
        <w:rPr>
          <w:rFonts w:cs="Times New Roman"/>
          <w:szCs w:val="24"/>
        </w:rPr>
        <w:t>,</w:t>
      </w:r>
      <w:r w:rsidR="00E14051" w:rsidRPr="00C83650">
        <w:rPr>
          <w:rFonts w:cs="Times New Roman"/>
          <w:szCs w:val="24"/>
        </w:rPr>
        <w:t xml:space="preserve"> </w:t>
      </w:r>
      <w:r w:rsidRPr="00C83650">
        <w:rPr>
          <w:rFonts w:cs="Times New Roman"/>
          <w:szCs w:val="24"/>
        </w:rPr>
        <w:t xml:space="preserve">tiesa var konstatēt paternitātes faktu. </w:t>
      </w:r>
    </w:p>
    <w:tbl>
      <w:tblPr>
        <w:tblStyle w:val="TableGrid"/>
        <w:tblW w:w="0" w:type="auto"/>
        <w:tblLook w:val="04A0" w:firstRow="1" w:lastRow="0" w:firstColumn="1" w:lastColumn="0" w:noHBand="0" w:noVBand="1"/>
      </w:tblPr>
      <w:tblGrid>
        <w:gridCol w:w="8822"/>
      </w:tblGrid>
      <w:tr w:rsidR="0052656E" w:rsidRPr="00C83650" w14:paraId="7B6A16E9" w14:textId="77777777" w:rsidTr="0052656E">
        <w:tc>
          <w:tcPr>
            <w:tcW w:w="8822" w:type="dxa"/>
          </w:tcPr>
          <w:p w14:paraId="2DD8DE9F" w14:textId="77777777" w:rsidR="0052656E" w:rsidRPr="00C83650" w:rsidRDefault="0052656E"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11.punkta pirmajā daļā vārdi „Latvijas CPK 249.panta </w:t>
            </w:r>
            <w:r w:rsidR="00E14051" w:rsidRPr="00C83650">
              <w:rPr>
                <w:rFonts w:cs="Times New Roman"/>
                <w:sz w:val="22"/>
                <w:szCs w:val="22"/>
              </w:rPr>
              <w:t>8</w:t>
            </w:r>
            <w:r w:rsidRPr="00C83650">
              <w:rPr>
                <w:rFonts w:cs="Times New Roman"/>
                <w:sz w:val="22"/>
                <w:szCs w:val="22"/>
              </w:rPr>
              <w:t>.punkt</w:t>
            </w:r>
            <w:r w:rsidR="00E14051" w:rsidRPr="00C83650">
              <w:rPr>
                <w:rFonts w:cs="Times New Roman"/>
                <w:sz w:val="22"/>
                <w:szCs w:val="22"/>
              </w:rPr>
              <w:t>u</w:t>
            </w:r>
            <w:r w:rsidRPr="00C83650">
              <w:rPr>
                <w:rFonts w:cs="Times New Roman"/>
                <w:sz w:val="22"/>
                <w:szCs w:val="22"/>
              </w:rPr>
              <w:t xml:space="preserve">” aizstāti ar vārdiem „Civilprocesa likuma 288.panta </w:t>
            </w:r>
            <w:r w:rsidR="00E14051" w:rsidRPr="00C83650">
              <w:rPr>
                <w:rFonts w:cs="Times New Roman"/>
                <w:sz w:val="22"/>
                <w:szCs w:val="22"/>
              </w:rPr>
              <w:t>trešo daļu</w:t>
            </w:r>
            <w:r w:rsidRPr="00C83650">
              <w:rPr>
                <w:rFonts w:cs="Times New Roman"/>
                <w:sz w:val="22"/>
                <w:szCs w:val="22"/>
              </w:rPr>
              <w:t>”.</w:t>
            </w:r>
          </w:p>
          <w:p w14:paraId="4753F851" w14:textId="1430C3EC" w:rsidR="00C83650" w:rsidRPr="00C83650" w:rsidRDefault="00C83650" w:rsidP="00C83650">
            <w:pPr>
              <w:pStyle w:val="FootnoteText"/>
              <w:spacing w:line="276" w:lineRule="auto"/>
              <w:rPr>
                <w:rFonts w:cs="Times New Roman"/>
                <w:sz w:val="22"/>
                <w:szCs w:val="22"/>
              </w:rPr>
            </w:pPr>
          </w:p>
        </w:tc>
      </w:tr>
    </w:tbl>
    <w:p w14:paraId="2703D8EE" w14:textId="69F6E57A" w:rsidR="00147F6C" w:rsidRPr="00C83650" w:rsidRDefault="006F7741" w:rsidP="00C83650">
      <w:pPr>
        <w:rPr>
          <w:rFonts w:cs="Times New Roman"/>
          <w:szCs w:val="24"/>
        </w:rPr>
      </w:pPr>
      <w:r w:rsidRPr="00C83650">
        <w:rPr>
          <w:rFonts w:cs="Times New Roman"/>
          <w:szCs w:val="24"/>
        </w:rPr>
        <w:t xml:space="preserve">Tiesām jāievēro, ka saskaņā ar Latvijas Republikas </w:t>
      </w:r>
      <w:proofErr w:type="gramStart"/>
      <w:r w:rsidRPr="00C83650">
        <w:rPr>
          <w:rFonts w:cs="Times New Roman"/>
          <w:szCs w:val="24"/>
        </w:rPr>
        <w:t>1993.gada</w:t>
      </w:r>
      <w:proofErr w:type="gramEnd"/>
      <w:r w:rsidRPr="00C83650">
        <w:rPr>
          <w:rFonts w:cs="Times New Roman"/>
          <w:szCs w:val="24"/>
        </w:rPr>
        <w:t xml:space="preserve"> 25.maija likumu </w:t>
      </w:r>
      <w:r w:rsidR="00147F6C" w:rsidRPr="00C83650">
        <w:rPr>
          <w:rFonts w:eastAsia="Times New Roman" w:cs="Times New Roman"/>
          <w:color w:val="373737"/>
          <w:szCs w:val="24"/>
          <w:lang w:eastAsia="lv-LV"/>
        </w:rPr>
        <w:t>„</w:t>
      </w:r>
      <w:r w:rsidRPr="00C83650">
        <w:rPr>
          <w:rFonts w:cs="Times New Roman"/>
          <w:szCs w:val="24"/>
        </w:rPr>
        <w:t>Par atjaunotā Latvijas Republikas 1937.gada Civillikuma ģimenes tiesību daļas spēkā stāšanās laiku un kārtību</w:t>
      </w:r>
      <w:r w:rsidR="00147F6C" w:rsidRPr="00C83650">
        <w:rPr>
          <w:rFonts w:cs="Times New Roman"/>
          <w:szCs w:val="24"/>
        </w:rPr>
        <w:t>”</w:t>
      </w:r>
      <w:r w:rsidRPr="00C83650">
        <w:rPr>
          <w:rFonts w:cs="Times New Roman"/>
          <w:szCs w:val="24"/>
        </w:rPr>
        <w:t xml:space="preserve"> 10.pantu, kas stājas spēkā ar 01.09.93., noteikumi par ārlaulības bērnu paternitātes brīvprātīgu atzīšanu vai tās noteikšanu tiesā attiecas arī uz bērniem, kuru dzimšana jau reģistrēta pirms 1993.gada 1.septembra. </w:t>
      </w:r>
    </w:p>
    <w:p w14:paraId="4FE9A65A" w14:textId="2CBA2EC6" w:rsidR="00147F6C" w:rsidRPr="00C83650" w:rsidRDefault="006F7741" w:rsidP="00C83650">
      <w:pPr>
        <w:rPr>
          <w:rFonts w:cs="Times New Roman"/>
          <w:szCs w:val="24"/>
        </w:rPr>
      </w:pPr>
      <w:r w:rsidRPr="00C83650">
        <w:rPr>
          <w:rFonts w:cs="Times New Roman"/>
          <w:szCs w:val="24"/>
        </w:rPr>
        <w:t xml:space="preserve">Saskaņā ar Civillikuma </w:t>
      </w:r>
      <w:proofErr w:type="gramStart"/>
      <w:r w:rsidRPr="00C83650">
        <w:rPr>
          <w:rFonts w:cs="Times New Roman"/>
          <w:szCs w:val="24"/>
        </w:rPr>
        <w:t>158.panta</w:t>
      </w:r>
      <w:proofErr w:type="gramEnd"/>
      <w:r w:rsidRPr="00C83650">
        <w:rPr>
          <w:rFonts w:cs="Times New Roman"/>
          <w:szCs w:val="24"/>
        </w:rPr>
        <w:t xml:space="preserve"> noteikumiem šādu faktu sevišķās tiesāšan</w:t>
      </w:r>
      <w:r w:rsidR="00604807">
        <w:rPr>
          <w:rFonts w:cs="Times New Roman"/>
          <w:szCs w:val="24"/>
        </w:rPr>
        <w:t>ā</w:t>
      </w:r>
      <w:r w:rsidRPr="00C83650">
        <w:rPr>
          <w:rFonts w:cs="Times New Roman"/>
          <w:szCs w:val="24"/>
        </w:rPr>
        <w:t xml:space="preserve">s kārtībā var konstatēt, ja persona, no kuras bērns izcēlies, ir mirusi. </w:t>
      </w:r>
    </w:p>
    <w:p w14:paraId="1C3345C1" w14:textId="77777777" w:rsidR="00E14051" w:rsidRPr="00C83650" w:rsidRDefault="00E14051" w:rsidP="00C83650">
      <w:pPr>
        <w:rPr>
          <w:rFonts w:cs="Times New Roman"/>
          <w:szCs w:val="24"/>
        </w:rPr>
      </w:pPr>
    </w:p>
    <w:p w14:paraId="6B9DC371" w14:textId="4EC96CE0" w:rsidR="00C10467" w:rsidRPr="00C83650" w:rsidRDefault="006F7741" w:rsidP="00C83650">
      <w:pPr>
        <w:rPr>
          <w:rFonts w:cs="Times New Roman"/>
          <w:szCs w:val="24"/>
        </w:rPr>
      </w:pPr>
      <w:r w:rsidRPr="00C83650">
        <w:rPr>
          <w:rFonts w:cs="Times New Roman"/>
          <w:szCs w:val="24"/>
        </w:rPr>
        <w:t>12.</w:t>
      </w:r>
      <w:r w:rsidR="00147F6C" w:rsidRPr="00C83650">
        <w:rPr>
          <w:rFonts w:cs="Times New Roman"/>
          <w:szCs w:val="24"/>
        </w:rPr>
        <w:t> </w:t>
      </w:r>
      <w:r w:rsidRPr="00C83650">
        <w:rPr>
          <w:rFonts w:cs="Times New Roman"/>
          <w:szCs w:val="24"/>
        </w:rPr>
        <w:t>Konstatējot faktu par mantojuma pieņemšanu, tiesām jāvadās no likuma noteikumiem, kādi bijuši spēkā uz mantojuma atklāšanās brīdi, vai Civillikuma 687.</w:t>
      </w:r>
      <w:r w:rsidR="00604807">
        <w:rPr>
          <w:rFonts w:cs="Times New Roman"/>
          <w:szCs w:val="24"/>
        </w:rPr>
        <w:t>–</w:t>
      </w:r>
      <w:proofErr w:type="gramStart"/>
      <w:r w:rsidRPr="00C83650">
        <w:rPr>
          <w:rFonts w:cs="Times New Roman"/>
          <w:szCs w:val="24"/>
        </w:rPr>
        <w:t>700.panta</w:t>
      </w:r>
      <w:proofErr w:type="gramEnd"/>
      <w:r w:rsidRPr="00C83650">
        <w:rPr>
          <w:rFonts w:cs="Times New Roman"/>
          <w:szCs w:val="24"/>
        </w:rPr>
        <w:t xml:space="preserve"> noteikumiem, ja mantojums atklājies pēc 1992.gada 1.septembra. </w:t>
      </w:r>
    </w:p>
    <w:p w14:paraId="1ACE5D58" w14:textId="05606A1F" w:rsidR="00C10467" w:rsidRPr="00C83650" w:rsidRDefault="006F7741" w:rsidP="00C83650">
      <w:pPr>
        <w:rPr>
          <w:rFonts w:cs="Times New Roman"/>
          <w:szCs w:val="24"/>
        </w:rPr>
      </w:pPr>
      <w:r w:rsidRPr="00C83650">
        <w:rPr>
          <w:rFonts w:cs="Times New Roman"/>
          <w:szCs w:val="24"/>
        </w:rPr>
        <w:t xml:space="preserve">Tiesa var konstatēt faktu par mantojuma pieņemšanu </w:t>
      </w:r>
      <w:r w:rsidR="00E14051" w:rsidRPr="00C83650">
        <w:rPr>
          <w:rFonts w:cs="Times New Roman"/>
          <w:szCs w:val="24"/>
        </w:rPr>
        <w:t>Latvijas CPK 249.</w:t>
      </w:r>
      <w:r w:rsidR="00604807">
        <w:rPr>
          <w:rFonts w:cs="Times New Roman"/>
          <w:szCs w:val="24"/>
        </w:rPr>
        <w:t>–</w:t>
      </w:r>
      <w:proofErr w:type="gramStart"/>
      <w:r w:rsidR="00E14051" w:rsidRPr="00C83650">
        <w:rPr>
          <w:rFonts w:cs="Times New Roman"/>
          <w:szCs w:val="24"/>
        </w:rPr>
        <w:t>253.pant</w:t>
      </w:r>
      <w:r w:rsidR="00604807">
        <w:rPr>
          <w:rFonts w:cs="Times New Roman"/>
          <w:szCs w:val="24"/>
        </w:rPr>
        <w:t>ā</w:t>
      </w:r>
      <w:proofErr w:type="gramEnd"/>
      <w:r w:rsidR="00E14051" w:rsidRPr="00C83650">
        <w:rPr>
          <w:rFonts w:cs="Times New Roman"/>
          <w:szCs w:val="24"/>
        </w:rPr>
        <w:t xml:space="preserve"> </w:t>
      </w:r>
      <w:r w:rsidRPr="00C83650">
        <w:rPr>
          <w:rFonts w:cs="Times New Roman"/>
          <w:szCs w:val="24"/>
        </w:rPr>
        <w:t xml:space="preserve">noteiktajā kārtībā, nelemjot jautājumu par apstiprināšanu mantojuma tiesībās. </w:t>
      </w:r>
    </w:p>
    <w:tbl>
      <w:tblPr>
        <w:tblStyle w:val="TableGrid"/>
        <w:tblW w:w="0" w:type="auto"/>
        <w:tblLook w:val="04A0" w:firstRow="1" w:lastRow="0" w:firstColumn="1" w:lastColumn="0" w:noHBand="0" w:noVBand="1"/>
      </w:tblPr>
      <w:tblGrid>
        <w:gridCol w:w="8822"/>
      </w:tblGrid>
      <w:tr w:rsidR="00E14051" w:rsidRPr="00C83650" w14:paraId="2C3C7102" w14:textId="77777777" w:rsidTr="00E14051">
        <w:tc>
          <w:tcPr>
            <w:tcW w:w="8822" w:type="dxa"/>
          </w:tcPr>
          <w:p w14:paraId="23A7CB45" w14:textId="77D63089"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12.punkta otrajā daļā vārdi „Latvijas CPK 249.</w:t>
            </w:r>
            <w:r w:rsidR="00604807">
              <w:rPr>
                <w:rFonts w:cs="Times New Roman"/>
                <w:sz w:val="22"/>
                <w:szCs w:val="22"/>
              </w:rPr>
              <w:t>–</w:t>
            </w:r>
            <w:r w:rsidRPr="00C83650">
              <w:rPr>
                <w:rFonts w:cs="Times New Roman"/>
                <w:sz w:val="22"/>
                <w:szCs w:val="22"/>
              </w:rPr>
              <w:t>253.pantos” aizstāti ar vārdiem „288.</w:t>
            </w:r>
            <w:r w:rsidR="00604807">
              <w:rPr>
                <w:rFonts w:cs="Times New Roman"/>
                <w:sz w:val="22"/>
                <w:szCs w:val="22"/>
              </w:rPr>
              <w:t>–</w:t>
            </w:r>
            <w:r w:rsidRPr="00C83650">
              <w:rPr>
                <w:rFonts w:cs="Times New Roman"/>
                <w:sz w:val="22"/>
                <w:szCs w:val="22"/>
              </w:rPr>
              <w:t>292.pantā”.</w:t>
            </w:r>
          </w:p>
          <w:p w14:paraId="17EAF818" w14:textId="73E141D7" w:rsidR="00C83650" w:rsidRPr="00C83650" w:rsidRDefault="00C83650" w:rsidP="00C83650">
            <w:pPr>
              <w:pStyle w:val="FootnoteText"/>
              <w:spacing w:line="276" w:lineRule="auto"/>
              <w:rPr>
                <w:rFonts w:cs="Times New Roman"/>
                <w:sz w:val="22"/>
                <w:szCs w:val="22"/>
              </w:rPr>
            </w:pPr>
          </w:p>
        </w:tc>
      </w:tr>
    </w:tbl>
    <w:p w14:paraId="68E8CA3F" w14:textId="573A2D26" w:rsidR="00147F6C" w:rsidRPr="00C83650" w:rsidRDefault="006F7741" w:rsidP="00C83650">
      <w:pPr>
        <w:rPr>
          <w:rFonts w:cs="Times New Roman"/>
          <w:szCs w:val="24"/>
        </w:rPr>
      </w:pPr>
      <w:r w:rsidRPr="00C83650">
        <w:rPr>
          <w:rFonts w:cs="Times New Roman"/>
          <w:szCs w:val="24"/>
        </w:rPr>
        <w:t xml:space="preserve">Ja mantojuma pieņemšanas fakts konstatējams kā viens no apstākļiem, kas rada tiesības uz mantojumu, tas konstatējams, izskatot lietas par apstiprināšanu mantojuma tiesībās </w:t>
      </w:r>
      <w:r w:rsidR="00E14051" w:rsidRPr="00C83650">
        <w:rPr>
          <w:rFonts w:cs="Times New Roman"/>
          <w:szCs w:val="24"/>
        </w:rPr>
        <w:t>(Latvijas CPK 285.</w:t>
      </w:r>
      <w:r w:rsidR="00E14051" w:rsidRPr="00C83650">
        <w:rPr>
          <w:rFonts w:cs="Times New Roman"/>
          <w:szCs w:val="24"/>
          <w:vertAlign w:val="superscript"/>
        </w:rPr>
        <w:t>19</w:t>
      </w:r>
      <w:r w:rsidR="00E14051" w:rsidRPr="00C83650">
        <w:rPr>
          <w:rFonts w:cs="Times New Roman"/>
          <w:szCs w:val="24"/>
        </w:rPr>
        <w:t> pants)</w:t>
      </w:r>
      <w:r w:rsidRPr="00C83650">
        <w:rPr>
          <w:rFonts w:cs="Times New Roman"/>
          <w:szCs w:val="24"/>
        </w:rPr>
        <w:t xml:space="preserve">. </w:t>
      </w:r>
    </w:p>
    <w:tbl>
      <w:tblPr>
        <w:tblStyle w:val="TableGrid"/>
        <w:tblW w:w="0" w:type="auto"/>
        <w:tblLook w:val="04A0" w:firstRow="1" w:lastRow="0" w:firstColumn="1" w:lastColumn="0" w:noHBand="0" w:noVBand="1"/>
      </w:tblPr>
      <w:tblGrid>
        <w:gridCol w:w="8822"/>
      </w:tblGrid>
      <w:tr w:rsidR="00E14051" w:rsidRPr="00C83650" w14:paraId="0AC8321C" w14:textId="77777777" w:rsidTr="00E14051">
        <w:tc>
          <w:tcPr>
            <w:tcW w:w="8822" w:type="dxa"/>
          </w:tcPr>
          <w:p w14:paraId="352ECD6D" w14:textId="0E60E9CE"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12.punkta trešajā daļā vārdi „(Latvijas CPK 285.19 pants)” </w:t>
            </w:r>
            <w:r w:rsidR="00604807">
              <w:rPr>
                <w:rFonts w:cs="Times New Roman"/>
                <w:sz w:val="22"/>
                <w:szCs w:val="22"/>
              </w:rPr>
              <w:t xml:space="preserve">aizstāti </w:t>
            </w:r>
            <w:r w:rsidRPr="00C83650">
              <w:rPr>
                <w:rFonts w:cs="Times New Roman"/>
                <w:sz w:val="22"/>
                <w:szCs w:val="22"/>
              </w:rPr>
              <w:t>ar vārdiem „(Civilprocesa likuma 44.nodaļa)”.</w:t>
            </w:r>
          </w:p>
          <w:p w14:paraId="326293AD" w14:textId="772DDAC6" w:rsidR="00C83650" w:rsidRPr="00C83650" w:rsidRDefault="00C83650" w:rsidP="00C83650">
            <w:pPr>
              <w:pStyle w:val="FootnoteText"/>
              <w:spacing w:line="276" w:lineRule="auto"/>
              <w:rPr>
                <w:rFonts w:cs="Times New Roman"/>
                <w:sz w:val="22"/>
                <w:szCs w:val="22"/>
              </w:rPr>
            </w:pPr>
          </w:p>
        </w:tc>
      </w:tr>
    </w:tbl>
    <w:p w14:paraId="46A2159E" w14:textId="77777777" w:rsidR="00E14051" w:rsidRPr="00C83650" w:rsidRDefault="00E14051" w:rsidP="00C83650">
      <w:pPr>
        <w:rPr>
          <w:rFonts w:cs="Times New Roman"/>
          <w:szCs w:val="24"/>
        </w:rPr>
      </w:pPr>
    </w:p>
    <w:p w14:paraId="6F51E19C" w14:textId="7022BD9F" w:rsidR="005A3B4D" w:rsidRPr="00C83650" w:rsidRDefault="006F7741" w:rsidP="00C83650">
      <w:pPr>
        <w:rPr>
          <w:rFonts w:cs="Times New Roman"/>
          <w:szCs w:val="24"/>
        </w:rPr>
      </w:pPr>
      <w:r w:rsidRPr="00C83650">
        <w:rPr>
          <w:rFonts w:cs="Times New Roman"/>
          <w:szCs w:val="24"/>
        </w:rPr>
        <w:t>13.</w:t>
      </w:r>
      <w:r w:rsidR="00147F6C" w:rsidRPr="00C83650">
        <w:rPr>
          <w:rFonts w:cs="Times New Roman"/>
          <w:szCs w:val="24"/>
        </w:rPr>
        <w:t> </w:t>
      </w:r>
      <w:r w:rsidRPr="00C83650">
        <w:rPr>
          <w:rFonts w:cs="Times New Roman"/>
          <w:szCs w:val="24"/>
        </w:rPr>
        <w:t xml:space="preserve"> </w:t>
      </w:r>
      <w:r w:rsidR="00E14051" w:rsidRPr="00C83650">
        <w:rPr>
          <w:rFonts w:cs="Times New Roman"/>
          <w:szCs w:val="24"/>
        </w:rPr>
        <w:t>Saskaņā ar Nolikuma par kārtību, kādā atdodama manta vai atlīdzināma tās vērtība personām, kuru administratīvā izsūtīšana no Latvijas PSR atzīta par nepamatotu (</w:t>
      </w:r>
      <w:proofErr w:type="gramStart"/>
      <w:r w:rsidR="00E14051" w:rsidRPr="00C83650">
        <w:rPr>
          <w:rFonts w:cs="Times New Roman"/>
          <w:szCs w:val="24"/>
        </w:rPr>
        <w:t>apstiprināts</w:t>
      </w:r>
      <w:proofErr w:type="gramEnd"/>
      <w:r w:rsidR="00E14051" w:rsidRPr="00C83650">
        <w:rPr>
          <w:rFonts w:cs="Times New Roman"/>
          <w:szCs w:val="24"/>
        </w:rPr>
        <w:t xml:space="preserve"> ar Latvijas PSR MP 29.08.89. lēmumu Nr. </w:t>
      </w:r>
      <w:r w:rsidR="00886F58">
        <w:rPr>
          <w:rFonts w:cs="Times New Roman"/>
          <w:szCs w:val="24"/>
        </w:rPr>
        <w:t>1</w:t>
      </w:r>
      <w:r w:rsidR="00E14051" w:rsidRPr="00C83650">
        <w:rPr>
          <w:rFonts w:cs="Times New Roman"/>
          <w:szCs w:val="24"/>
        </w:rPr>
        <w:t>90, LR MP 26.05.92. lēmumu Nr. 191 redakcijā)</w:t>
      </w:r>
      <w:r w:rsidR="00886F58">
        <w:rPr>
          <w:rFonts w:cs="Times New Roman"/>
          <w:szCs w:val="24"/>
        </w:rPr>
        <w:t>,</w:t>
      </w:r>
      <w:r w:rsidR="00E14051" w:rsidRPr="00C83650">
        <w:rPr>
          <w:rFonts w:cs="Times New Roman"/>
          <w:szCs w:val="24"/>
        </w:rPr>
        <w:t xml:space="preserve"> 5.punkta noteikumiem tiesa, pamatojoties uz liecinieku liecībām vai citiem pierādījumiem, var konstatēt administratīvi izsūtīto mantas sastāvu, ja nav dokumentu vai tie nav saglabājušies, lai noteiktu tiem izmaksājamās kompensācijas apmēru.</w:t>
      </w:r>
    </w:p>
    <w:tbl>
      <w:tblPr>
        <w:tblStyle w:val="TableGrid"/>
        <w:tblW w:w="0" w:type="auto"/>
        <w:tblLook w:val="04A0" w:firstRow="1" w:lastRow="0" w:firstColumn="1" w:lastColumn="0" w:noHBand="0" w:noVBand="1"/>
      </w:tblPr>
      <w:tblGrid>
        <w:gridCol w:w="8822"/>
      </w:tblGrid>
      <w:tr w:rsidR="00E14051" w:rsidRPr="00C83650" w14:paraId="6228EF50" w14:textId="77777777" w:rsidTr="00E14051">
        <w:tc>
          <w:tcPr>
            <w:tcW w:w="8822" w:type="dxa"/>
          </w:tcPr>
          <w:p w14:paraId="15E6D433" w14:textId="0ACE8D65"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13.punkta pirmā daļa izteikta šādā redakcijā:</w:t>
            </w:r>
          </w:p>
          <w:p w14:paraId="07A7D1F4" w14:textId="29A5225D"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Saskaņā ar Nolikuma par kārtību, kādā atdodama manta vai atlīdzināma tās vērtība personām, kuru administratīvā izsūtīšana no Latvijas PSR atzīta par nepamatotu (apstiprināts ar Latvijas PSR MP </w:t>
            </w:r>
            <w:proofErr w:type="gramStart"/>
            <w:r w:rsidRPr="00C83650">
              <w:rPr>
                <w:rFonts w:cs="Times New Roman"/>
                <w:sz w:val="22"/>
                <w:szCs w:val="22"/>
              </w:rPr>
              <w:t>1989.gada</w:t>
            </w:r>
            <w:proofErr w:type="gramEnd"/>
            <w:r w:rsidRPr="00C83650">
              <w:rPr>
                <w:rFonts w:cs="Times New Roman"/>
                <w:sz w:val="22"/>
                <w:szCs w:val="22"/>
              </w:rPr>
              <w:t xml:space="preserve"> 29.augusta lēmumu Nr. 190, LR MP 1992.gada 26.maija lēmum</w:t>
            </w:r>
            <w:r w:rsidR="00886F58">
              <w:rPr>
                <w:rFonts w:cs="Times New Roman"/>
                <w:sz w:val="22"/>
                <w:szCs w:val="22"/>
              </w:rPr>
              <w:t>u</w:t>
            </w:r>
            <w:r w:rsidRPr="00C83650">
              <w:rPr>
                <w:rFonts w:cs="Times New Roman"/>
                <w:sz w:val="22"/>
                <w:szCs w:val="22"/>
              </w:rPr>
              <w:t xml:space="preserve"> Nr. 191 redakcijā, ar grozījumiem, kas izdarīti ar MK 1994.gada 22.marta noteikumiem Nr. 71, 1994.gada 14.jūnija noteikumiem Nr. 192 un 1995.gada 23.maija noteikumiem Nr. 134)</w:t>
            </w:r>
            <w:r w:rsidR="00886F58">
              <w:rPr>
                <w:rFonts w:cs="Times New Roman"/>
                <w:sz w:val="22"/>
                <w:szCs w:val="22"/>
              </w:rPr>
              <w:t>,</w:t>
            </w:r>
            <w:r w:rsidRPr="00C83650">
              <w:rPr>
                <w:rFonts w:cs="Times New Roman"/>
                <w:sz w:val="22"/>
                <w:szCs w:val="22"/>
              </w:rPr>
              <w:t xml:space="preserve"> 5.pantu tiesa, pamatojoties uz liecinieku liecībām vai citiem pierādījumiem, var konstatēt administratīvi izsūtīto personu mantas sastāvu, ja nav dokumentu vai tie nav saglabājušies, lai noteiktu izmaksājamās kompensācijas apmēru.</w:t>
            </w:r>
          </w:p>
          <w:p w14:paraId="3DB84B2E" w14:textId="5F8B8CDD" w:rsidR="00C83650" w:rsidRPr="00C83650" w:rsidRDefault="00C83650" w:rsidP="00C83650">
            <w:pPr>
              <w:pStyle w:val="FootnoteText"/>
              <w:spacing w:line="276" w:lineRule="auto"/>
              <w:rPr>
                <w:rFonts w:cs="Times New Roman"/>
                <w:sz w:val="22"/>
                <w:szCs w:val="22"/>
              </w:rPr>
            </w:pPr>
          </w:p>
        </w:tc>
      </w:tr>
    </w:tbl>
    <w:p w14:paraId="0DE11534" w14:textId="1181DE87" w:rsidR="00147F6C" w:rsidRPr="00C83650" w:rsidRDefault="006F7741" w:rsidP="00C83650">
      <w:pPr>
        <w:rPr>
          <w:rFonts w:cs="Times New Roman"/>
          <w:szCs w:val="24"/>
        </w:rPr>
      </w:pPr>
      <w:r w:rsidRPr="00C83650">
        <w:rPr>
          <w:rFonts w:cs="Times New Roman"/>
          <w:szCs w:val="24"/>
        </w:rPr>
        <w:t xml:space="preserve">Mantas sastāvu tiesā var konstatēt arī tad, ja pieteicējs norāda, ka mantas aprakstes aktā nav iekļautas visas mantas. Latvijas Republikas Augstākās Padomes lēmuma </w:t>
      </w:r>
      <w:r w:rsidR="00147F6C" w:rsidRPr="00C83650">
        <w:rPr>
          <w:rFonts w:eastAsia="Times New Roman" w:cs="Times New Roman"/>
          <w:color w:val="373737"/>
          <w:szCs w:val="24"/>
          <w:lang w:eastAsia="lv-LV"/>
        </w:rPr>
        <w:t>„</w:t>
      </w:r>
      <w:r w:rsidRPr="00C83650">
        <w:rPr>
          <w:rFonts w:cs="Times New Roman"/>
          <w:szCs w:val="24"/>
        </w:rPr>
        <w:t xml:space="preserve">Par likuma </w:t>
      </w:r>
      <w:r w:rsidR="00147F6C" w:rsidRPr="00C83650">
        <w:rPr>
          <w:rFonts w:eastAsia="Times New Roman" w:cs="Times New Roman"/>
          <w:color w:val="373737"/>
          <w:szCs w:val="24"/>
          <w:lang w:eastAsia="lv-LV"/>
        </w:rPr>
        <w:t>„</w:t>
      </w:r>
      <w:r w:rsidRPr="00C83650">
        <w:rPr>
          <w:rFonts w:cs="Times New Roman"/>
          <w:szCs w:val="24"/>
        </w:rPr>
        <w:t>Par nelikumīgi represēto personu reabilitāciju</w:t>
      </w:r>
      <w:r w:rsidR="00147F6C" w:rsidRPr="00C83650">
        <w:rPr>
          <w:rFonts w:cs="Times New Roman"/>
          <w:szCs w:val="24"/>
        </w:rPr>
        <w:t>”</w:t>
      </w:r>
      <w:r w:rsidRPr="00C83650">
        <w:rPr>
          <w:rFonts w:cs="Times New Roman"/>
          <w:szCs w:val="24"/>
        </w:rPr>
        <w:t xml:space="preserve"> spēkā stāšanās kārtību</w:t>
      </w:r>
      <w:r w:rsidR="00147F6C" w:rsidRPr="00C83650">
        <w:rPr>
          <w:rFonts w:cs="Times New Roman"/>
          <w:szCs w:val="24"/>
        </w:rPr>
        <w:t>”</w:t>
      </w:r>
      <w:r w:rsidRPr="00C83650">
        <w:rPr>
          <w:rFonts w:cs="Times New Roman"/>
          <w:szCs w:val="24"/>
        </w:rPr>
        <w:t xml:space="preserve"> </w:t>
      </w:r>
      <w:proofErr w:type="gramStart"/>
      <w:r w:rsidRPr="00C83650">
        <w:rPr>
          <w:rFonts w:cs="Times New Roman"/>
          <w:szCs w:val="24"/>
        </w:rPr>
        <w:t>6.pantā</w:t>
      </w:r>
      <w:proofErr w:type="gramEnd"/>
      <w:r w:rsidRPr="00C83650">
        <w:rPr>
          <w:rFonts w:cs="Times New Roman"/>
          <w:szCs w:val="24"/>
        </w:rPr>
        <w:t xml:space="preserve"> noteikts, ka norādītajā Nolikumā paredzētās tiesības attiecināmas arī uz reabilitētajām personām. </w:t>
      </w:r>
    </w:p>
    <w:p w14:paraId="2BF8C43A" w14:textId="730D5A20" w:rsidR="00147F6C" w:rsidRPr="00C83650" w:rsidRDefault="006F7741" w:rsidP="00C83650">
      <w:pPr>
        <w:rPr>
          <w:rFonts w:cs="Times New Roman"/>
          <w:szCs w:val="24"/>
        </w:rPr>
      </w:pPr>
      <w:r w:rsidRPr="00C83650">
        <w:rPr>
          <w:rFonts w:cs="Times New Roman"/>
          <w:szCs w:val="24"/>
        </w:rPr>
        <w:t>Tiesām, izskatot lietas pēc pieteikumiem par mantas sastāva konstatēšanu, jāievēro, ka konstatējamais fakts rada juridiskas sekas tikai tad, ja manta</w:t>
      </w:r>
      <w:proofErr w:type="gramStart"/>
      <w:r w:rsidRPr="00C83650">
        <w:rPr>
          <w:rFonts w:cs="Times New Roman"/>
          <w:szCs w:val="24"/>
        </w:rPr>
        <w:t xml:space="preserve"> zudusi sakarā ar nepamatotu administratīvo izsūtīšanu vai mantas konfiskāciju sakarā ar nepamatotu notiesāšanu</w:t>
      </w:r>
      <w:proofErr w:type="gramEnd"/>
      <w:r w:rsidRPr="00C83650">
        <w:rPr>
          <w:rFonts w:cs="Times New Roman"/>
          <w:szCs w:val="24"/>
        </w:rPr>
        <w:t xml:space="preserve">, tādēļ lietā noteikti jābūt pierādījumiem, kas apstiprina šos apstākļus. </w:t>
      </w:r>
    </w:p>
    <w:p w14:paraId="42006464" w14:textId="77777777" w:rsidR="00E14051" w:rsidRPr="00C83650" w:rsidRDefault="00E14051" w:rsidP="00C83650">
      <w:pPr>
        <w:rPr>
          <w:rFonts w:cs="Times New Roman"/>
          <w:szCs w:val="24"/>
        </w:rPr>
      </w:pPr>
    </w:p>
    <w:p w14:paraId="692024A0" w14:textId="783C16F9" w:rsidR="00147F6C" w:rsidRPr="00C83650" w:rsidRDefault="006F7741" w:rsidP="00C83650">
      <w:pPr>
        <w:rPr>
          <w:rFonts w:cs="Times New Roman"/>
          <w:szCs w:val="24"/>
        </w:rPr>
      </w:pPr>
      <w:r w:rsidRPr="00C83650">
        <w:rPr>
          <w:rFonts w:cs="Times New Roman"/>
          <w:szCs w:val="24"/>
        </w:rPr>
        <w:t>14.</w:t>
      </w:r>
      <w:r w:rsidR="00147F6C" w:rsidRPr="00C83650">
        <w:rPr>
          <w:rFonts w:cs="Times New Roman"/>
          <w:szCs w:val="24"/>
        </w:rPr>
        <w:t> </w:t>
      </w:r>
      <w:r w:rsidRPr="00C83650">
        <w:rPr>
          <w:rFonts w:cs="Times New Roman"/>
          <w:szCs w:val="24"/>
        </w:rPr>
        <w:t>Sagatavojot iztiesāšanai lietu, kas ierosināta sevišķās tiesāšan</w:t>
      </w:r>
      <w:r w:rsidR="00096667">
        <w:rPr>
          <w:rFonts w:cs="Times New Roman"/>
          <w:szCs w:val="24"/>
        </w:rPr>
        <w:t>ā</w:t>
      </w:r>
      <w:r w:rsidRPr="00C83650">
        <w:rPr>
          <w:rFonts w:cs="Times New Roman"/>
          <w:szCs w:val="24"/>
        </w:rPr>
        <w:t>s kārtībā, tiesnesim jānoskaidro, kuras fiziskās un juridiskās personas var būt ieinteresētas šīs lietas izspriešanā</w:t>
      </w:r>
      <w:r w:rsidR="00096667">
        <w:rPr>
          <w:rFonts w:cs="Times New Roman"/>
          <w:szCs w:val="24"/>
        </w:rPr>
        <w:t>,</w:t>
      </w:r>
      <w:r w:rsidRPr="00C83650">
        <w:rPr>
          <w:rFonts w:cs="Times New Roman"/>
          <w:szCs w:val="24"/>
        </w:rPr>
        <w:t xml:space="preserve"> un jāizsauc tās uz tiesas sēdi. Ieinteresētās personas, kuras pieaicinātas piedalīties lietā, tiesīgas iesniegt pierādījumus, kas apstiprina tiesā izskatāmā pieteikuma par fakta </w:t>
      </w:r>
      <w:r w:rsidRPr="00C83650">
        <w:rPr>
          <w:rFonts w:cs="Times New Roman"/>
          <w:szCs w:val="24"/>
        </w:rPr>
        <w:lastRenderedPageBreak/>
        <w:t xml:space="preserve">konstatēšanu pamatotību vai nepamatotību, piedalīties lietas apstākļu pārbaudē, pārsūdzēt tiesas spriedumu un veikt citas </w:t>
      </w:r>
      <w:r w:rsidR="00E14051" w:rsidRPr="00C83650">
        <w:rPr>
          <w:rFonts w:cs="Times New Roman"/>
          <w:szCs w:val="24"/>
        </w:rPr>
        <w:t xml:space="preserve">Latvijas CPK </w:t>
      </w:r>
      <w:proofErr w:type="gramStart"/>
      <w:r w:rsidR="00E14051" w:rsidRPr="00C83650">
        <w:rPr>
          <w:rFonts w:cs="Times New Roman"/>
          <w:szCs w:val="24"/>
        </w:rPr>
        <w:t>31.pantā</w:t>
      </w:r>
      <w:proofErr w:type="gramEnd"/>
      <w:r w:rsidR="00E14051" w:rsidRPr="00C83650">
        <w:rPr>
          <w:rFonts w:cs="Times New Roman"/>
          <w:szCs w:val="24"/>
        </w:rPr>
        <w:t xml:space="preserve"> </w:t>
      </w:r>
      <w:r w:rsidRPr="00C83650">
        <w:rPr>
          <w:rFonts w:cs="Times New Roman"/>
          <w:szCs w:val="24"/>
        </w:rPr>
        <w:t xml:space="preserve">paredzētās procesuālās darbības. </w:t>
      </w:r>
    </w:p>
    <w:tbl>
      <w:tblPr>
        <w:tblStyle w:val="TableGrid"/>
        <w:tblW w:w="0" w:type="auto"/>
        <w:tblLook w:val="04A0" w:firstRow="1" w:lastRow="0" w:firstColumn="1" w:lastColumn="0" w:noHBand="0" w:noVBand="1"/>
      </w:tblPr>
      <w:tblGrid>
        <w:gridCol w:w="8822"/>
      </w:tblGrid>
      <w:tr w:rsidR="00E14051" w:rsidRPr="00C83650" w14:paraId="22856EE2" w14:textId="77777777" w:rsidTr="00E14051">
        <w:tc>
          <w:tcPr>
            <w:tcW w:w="8822" w:type="dxa"/>
          </w:tcPr>
          <w:p w14:paraId="261BBB2C" w14:textId="5E2167FE"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14.punktā vārdi „</w:t>
            </w:r>
            <w:bookmarkStart w:id="0" w:name="_Hlk43469987"/>
            <w:r w:rsidRPr="00C83650">
              <w:rPr>
                <w:rFonts w:cs="Times New Roman"/>
                <w:sz w:val="22"/>
                <w:szCs w:val="22"/>
              </w:rPr>
              <w:t>Latvijas CPK 31.pantā</w:t>
            </w:r>
            <w:bookmarkEnd w:id="0"/>
            <w:r w:rsidRPr="00C83650">
              <w:rPr>
                <w:rFonts w:cs="Times New Roman"/>
                <w:sz w:val="22"/>
                <w:szCs w:val="22"/>
              </w:rPr>
              <w:t xml:space="preserve">” </w:t>
            </w:r>
            <w:r w:rsidR="00096667">
              <w:rPr>
                <w:rFonts w:cs="Times New Roman"/>
                <w:sz w:val="22"/>
                <w:szCs w:val="22"/>
              </w:rPr>
              <w:t xml:space="preserve">aizstāti </w:t>
            </w:r>
            <w:r w:rsidRPr="00C83650">
              <w:rPr>
                <w:rFonts w:cs="Times New Roman"/>
                <w:sz w:val="22"/>
                <w:szCs w:val="22"/>
              </w:rPr>
              <w:t>ar vārdiem „Civilprocesa likuma 74.pantā”.</w:t>
            </w:r>
          </w:p>
          <w:p w14:paraId="4AF134DA" w14:textId="4C2E450C" w:rsidR="00C83650" w:rsidRPr="00C83650" w:rsidRDefault="00C83650" w:rsidP="00C83650">
            <w:pPr>
              <w:pStyle w:val="FootnoteText"/>
              <w:spacing w:line="276" w:lineRule="auto"/>
              <w:rPr>
                <w:rFonts w:cs="Times New Roman"/>
                <w:sz w:val="22"/>
                <w:szCs w:val="22"/>
              </w:rPr>
            </w:pPr>
          </w:p>
        </w:tc>
      </w:tr>
    </w:tbl>
    <w:p w14:paraId="4C58F957" w14:textId="77777777" w:rsidR="00E14051" w:rsidRPr="00C83650" w:rsidRDefault="00E14051" w:rsidP="00C83650">
      <w:pPr>
        <w:rPr>
          <w:rFonts w:cs="Times New Roman"/>
          <w:szCs w:val="24"/>
        </w:rPr>
      </w:pPr>
    </w:p>
    <w:p w14:paraId="21DBEA6E" w14:textId="78C17D7A" w:rsidR="00147F6C" w:rsidRPr="00C83650" w:rsidRDefault="006F7741" w:rsidP="00C83650">
      <w:pPr>
        <w:rPr>
          <w:rFonts w:cs="Times New Roman"/>
          <w:szCs w:val="24"/>
        </w:rPr>
      </w:pPr>
      <w:r w:rsidRPr="00C83650">
        <w:rPr>
          <w:rFonts w:cs="Times New Roman"/>
          <w:szCs w:val="24"/>
        </w:rPr>
        <w:t>15.</w:t>
      </w:r>
      <w:r w:rsidR="00147F6C" w:rsidRPr="00C83650">
        <w:rPr>
          <w:rFonts w:cs="Times New Roman"/>
          <w:szCs w:val="24"/>
        </w:rPr>
        <w:t> </w:t>
      </w:r>
      <w:r w:rsidRPr="00C83650">
        <w:rPr>
          <w:rFonts w:cs="Times New Roman"/>
          <w:szCs w:val="24"/>
        </w:rPr>
        <w:t>Ja, izskatot lietu par fakta konstatēšanu, ieinteresētās personas ierosina tiesu iestādēm pakļautu strīdu par tiesībām vai arī ja pati tiesa nāk pie secinājuma, ka šajā lietā fakta konstatēšana saistīta ar nepieciešamību izšķirt tiesas kārtībā strīdu par tiesībām, iesniegtais pieteikums atstājams bez izskatīšanas. Iesniedzējam un citām ieinteresētajām personām šajā gadījumā jāizskaidro, ka viņi tiesīgi celt prasību tiesā uz vispārējiem pamatiem (C</w:t>
      </w:r>
      <w:r w:rsidR="005A3B4D" w:rsidRPr="00C83650">
        <w:rPr>
          <w:rFonts w:cs="Times New Roman"/>
          <w:szCs w:val="24"/>
        </w:rPr>
        <w:t>ivilprocesa likuma</w:t>
      </w:r>
      <w:r w:rsidRPr="00C83650">
        <w:rPr>
          <w:rFonts w:cs="Times New Roman"/>
          <w:szCs w:val="24"/>
        </w:rPr>
        <w:t xml:space="preserve"> </w:t>
      </w:r>
      <w:proofErr w:type="gramStart"/>
      <w:r w:rsidRPr="00C83650">
        <w:rPr>
          <w:rFonts w:cs="Times New Roman"/>
          <w:szCs w:val="24"/>
        </w:rPr>
        <w:t>2</w:t>
      </w:r>
      <w:r w:rsidR="005A3B4D" w:rsidRPr="00C83650">
        <w:rPr>
          <w:rFonts w:cs="Times New Roman"/>
          <w:szCs w:val="24"/>
        </w:rPr>
        <w:t>5</w:t>
      </w:r>
      <w:r w:rsidRPr="00C83650">
        <w:rPr>
          <w:rFonts w:cs="Times New Roman"/>
          <w:szCs w:val="24"/>
        </w:rPr>
        <w:t>8.pants</w:t>
      </w:r>
      <w:proofErr w:type="gramEnd"/>
      <w:r w:rsidRPr="00C83650">
        <w:rPr>
          <w:rFonts w:cs="Times New Roman"/>
          <w:szCs w:val="24"/>
        </w:rPr>
        <w:t xml:space="preserve">). </w:t>
      </w:r>
    </w:p>
    <w:tbl>
      <w:tblPr>
        <w:tblStyle w:val="TableGrid"/>
        <w:tblW w:w="0" w:type="auto"/>
        <w:tblLook w:val="04A0" w:firstRow="1" w:lastRow="0" w:firstColumn="1" w:lastColumn="0" w:noHBand="0" w:noVBand="1"/>
      </w:tblPr>
      <w:tblGrid>
        <w:gridCol w:w="8822"/>
      </w:tblGrid>
      <w:tr w:rsidR="00E14051" w:rsidRPr="00C83650" w14:paraId="5E294357" w14:textId="77777777" w:rsidTr="00E14051">
        <w:tc>
          <w:tcPr>
            <w:tcW w:w="8822" w:type="dxa"/>
          </w:tcPr>
          <w:p w14:paraId="3A78F71F" w14:textId="2F8CAE6D"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15.punktā vārdi „(Latvijas CPK 248.pants)” </w:t>
            </w:r>
            <w:r w:rsidR="00096667">
              <w:rPr>
                <w:rFonts w:cs="Times New Roman"/>
                <w:sz w:val="22"/>
                <w:szCs w:val="22"/>
              </w:rPr>
              <w:t xml:space="preserve">aizstāti </w:t>
            </w:r>
            <w:r w:rsidRPr="00C83650">
              <w:rPr>
                <w:rFonts w:cs="Times New Roman"/>
                <w:sz w:val="22"/>
                <w:szCs w:val="22"/>
              </w:rPr>
              <w:t>ar vārdiem „(Civilprocesa likuma 258.pants)”.</w:t>
            </w:r>
          </w:p>
          <w:p w14:paraId="3B08DD94" w14:textId="10E84A59" w:rsidR="00C83650" w:rsidRPr="00C83650" w:rsidRDefault="00C83650" w:rsidP="00C83650">
            <w:pPr>
              <w:pStyle w:val="FootnoteText"/>
              <w:spacing w:line="276" w:lineRule="auto"/>
              <w:rPr>
                <w:rFonts w:cs="Times New Roman"/>
                <w:sz w:val="22"/>
                <w:szCs w:val="22"/>
              </w:rPr>
            </w:pPr>
          </w:p>
        </w:tc>
      </w:tr>
    </w:tbl>
    <w:p w14:paraId="7F262CB2" w14:textId="77777777" w:rsidR="00E14051" w:rsidRPr="00C83650" w:rsidRDefault="00E14051" w:rsidP="00C83650">
      <w:pPr>
        <w:rPr>
          <w:rFonts w:cs="Times New Roman"/>
          <w:szCs w:val="24"/>
        </w:rPr>
      </w:pPr>
    </w:p>
    <w:p w14:paraId="7251AA6A" w14:textId="430C6A88" w:rsidR="00147F6C" w:rsidRPr="00C83650" w:rsidRDefault="006F7741" w:rsidP="00C83650">
      <w:pPr>
        <w:rPr>
          <w:rFonts w:cs="Times New Roman"/>
          <w:szCs w:val="24"/>
        </w:rPr>
      </w:pPr>
      <w:r w:rsidRPr="00C83650">
        <w:rPr>
          <w:rFonts w:cs="Times New Roman"/>
          <w:szCs w:val="24"/>
        </w:rPr>
        <w:t>16.</w:t>
      </w:r>
      <w:r w:rsidR="00147F6C" w:rsidRPr="00C83650">
        <w:rPr>
          <w:rFonts w:cs="Times New Roman"/>
          <w:szCs w:val="24"/>
        </w:rPr>
        <w:t> </w:t>
      </w:r>
      <w:r w:rsidRPr="00C83650">
        <w:rPr>
          <w:rFonts w:cs="Times New Roman"/>
          <w:szCs w:val="24"/>
        </w:rPr>
        <w:t>Lietās par faktu konstatēšanu, kuriem ir juridiska nozīme, tiesa taisa spriedumu, kuram jāatbilst visām C</w:t>
      </w:r>
      <w:r w:rsidR="005A3B4D" w:rsidRPr="00C83650">
        <w:rPr>
          <w:rFonts w:cs="Times New Roman"/>
          <w:szCs w:val="24"/>
        </w:rPr>
        <w:t>ivilprocesa likuma</w:t>
      </w:r>
      <w:r w:rsidRPr="00C83650">
        <w:rPr>
          <w:rFonts w:cs="Times New Roman"/>
          <w:szCs w:val="24"/>
        </w:rPr>
        <w:t xml:space="preserve"> </w:t>
      </w:r>
      <w:proofErr w:type="gramStart"/>
      <w:r w:rsidRPr="00C83650">
        <w:rPr>
          <w:rFonts w:cs="Times New Roman"/>
          <w:szCs w:val="24"/>
        </w:rPr>
        <w:t>19</w:t>
      </w:r>
      <w:r w:rsidR="005A3B4D" w:rsidRPr="00C83650">
        <w:rPr>
          <w:rFonts w:cs="Times New Roman"/>
          <w:szCs w:val="24"/>
        </w:rPr>
        <w:t>3</w:t>
      </w:r>
      <w:r w:rsidRPr="00C83650">
        <w:rPr>
          <w:rFonts w:cs="Times New Roman"/>
          <w:szCs w:val="24"/>
        </w:rPr>
        <w:t>.panta</w:t>
      </w:r>
      <w:proofErr w:type="gramEnd"/>
      <w:r w:rsidRPr="00C83650">
        <w:rPr>
          <w:rFonts w:cs="Times New Roman"/>
          <w:szCs w:val="24"/>
        </w:rPr>
        <w:t xml:space="preserve"> prasībām. Spriedumā jānorāda pierādījumi, kas apstiprina secinājumu par apstākļiem, kuriem ir nozīme lietas izspriešanā, ja pieteikumu apmierina, precīzi jānorāda konstatētais fakts</w:t>
      </w:r>
      <w:r w:rsidR="00096667">
        <w:rPr>
          <w:rFonts w:cs="Times New Roman"/>
          <w:szCs w:val="24"/>
        </w:rPr>
        <w:t>,</w:t>
      </w:r>
      <w:r w:rsidRPr="00C83650">
        <w:rPr>
          <w:rFonts w:cs="Times New Roman"/>
          <w:szCs w:val="24"/>
        </w:rPr>
        <w:t xml:space="preserve"> kā arī tas, kādam nolūkam fakts konstatēts. </w:t>
      </w:r>
    </w:p>
    <w:p w14:paraId="217C4450" w14:textId="77777777" w:rsidR="00147F6C" w:rsidRPr="00C83650" w:rsidRDefault="006F7741" w:rsidP="00C83650">
      <w:pPr>
        <w:rPr>
          <w:rFonts w:cs="Times New Roman"/>
          <w:szCs w:val="24"/>
        </w:rPr>
      </w:pPr>
      <w:r w:rsidRPr="00C83650">
        <w:rPr>
          <w:rFonts w:cs="Times New Roman"/>
          <w:szCs w:val="24"/>
        </w:rPr>
        <w:t xml:space="preserve">Likumīgā spēkā stājies tiesas spriedums par juridiskas nozīmes fakta konstatēšanu ir obligāts iestādēm, kas reģistrē šādus faktus vai noformē tiesības, kuras rodas sakarā ar tiesas konstatēto faktu. </w:t>
      </w:r>
    </w:p>
    <w:p w14:paraId="27433D2D" w14:textId="4AB80260" w:rsidR="006544C1" w:rsidRPr="00C83650" w:rsidRDefault="006F7741" w:rsidP="00C83650">
      <w:pPr>
        <w:rPr>
          <w:rFonts w:cs="Times New Roman"/>
          <w:szCs w:val="24"/>
        </w:rPr>
      </w:pPr>
      <w:r w:rsidRPr="00C83650">
        <w:rPr>
          <w:rFonts w:cs="Times New Roman"/>
          <w:szCs w:val="24"/>
        </w:rPr>
        <w:t>Tiesas spriedums par fakta konstatēšanu, kas reģistrējams dzimtsarakstu noda</w:t>
      </w:r>
      <w:r w:rsidR="00096667">
        <w:rPr>
          <w:rFonts w:cs="Times New Roman"/>
          <w:szCs w:val="24"/>
        </w:rPr>
        <w:t>ļ</w:t>
      </w:r>
      <w:r w:rsidRPr="00C83650">
        <w:rPr>
          <w:rFonts w:cs="Times New Roman"/>
          <w:szCs w:val="24"/>
        </w:rPr>
        <w:t>ās vai citās iestādēs, neatvieto dokumentus, kurus izsniedz šīs iestādes, bet var būt tikai par pamatu šo dokumentu saņemšanai.</w:t>
      </w:r>
    </w:p>
    <w:tbl>
      <w:tblPr>
        <w:tblStyle w:val="TableGrid"/>
        <w:tblW w:w="0" w:type="auto"/>
        <w:tblLook w:val="04A0" w:firstRow="1" w:lastRow="0" w:firstColumn="1" w:lastColumn="0" w:noHBand="0" w:noVBand="1"/>
      </w:tblPr>
      <w:tblGrid>
        <w:gridCol w:w="8822"/>
      </w:tblGrid>
      <w:tr w:rsidR="00E14051" w:rsidRPr="00C83650" w14:paraId="5A184640" w14:textId="77777777" w:rsidTr="00E14051">
        <w:tc>
          <w:tcPr>
            <w:tcW w:w="8822" w:type="dxa"/>
          </w:tcPr>
          <w:p w14:paraId="0AD6FAE5" w14:textId="3D102B80" w:rsidR="00E14051" w:rsidRPr="00C83650" w:rsidRDefault="00E14051" w:rsidP="00C83650">
            <w:pPr>
              <w:pStyle w:val="FootnoteText"/>
              <w:spacing w:line="276" w:lineRule="auto"/>
              <w:rPr>
                <w:rFonts w:cs="Times New Roman"/>
                <w:sz w:val="22"/>
                <w:szCs w:val="22"/>
              </w:rPr>
            </w:pPr>
            <w:r w:rsidRPr="00C83650">
              <w:rPr>
                <w:rFonts w:cs="Times New Roman"/>
                <w:sz w:val="22"/>
                <w:szCs w:val="22"/>
              </w:rPr>
              <w:t xml:space="preserve">Ar </w:t>
            </w:r>
            <w:proofErr w:type="gramStart"/>
            <w:r w:rsidRPr="00C83650">
              <w:rPr>
                <w:rFonts w:cs="Times New Roman"/>
                <w:sz w:val="22"/>
                <w:szCs w:val="22"/>
              </w:rPr>
              <w:t>2000.gada</w:t>
            </w:r>
            <w:proofErr w:type="gramEnd"/>
            <w:r w:rsidRPr="00C83650">
              <w:rPr>
                <w:rFonts w:cs="Times New Roman"/>
                <w:sz w:val="22"/>
                <w:szCs w:val="22"/>
              </w:rPr>
              <w:t xml:space="preserve"> 14.decembra lēmumu Nr. 2 1</w:t>
            </w:r>
            <w:r w:rsidR="00C83650" w:rsidRPr="00C83650">
              <w:rPr>
                <w:rFonts w:cs="Times New Roman"/>
                <w:sz w:val="22"/>
                <w:szCs w:val="22"/>
              </w:rPr>
              <w:t>6</w:t>
            </w:r>
            <w:r w:rsidRPr="00C83650">
              <w:rPr>
                <w:rFonts w:cs="Times New Roman"/>
                <w:sz w:val="22"/>
                <w:szCs w:val="22"/>
              </w:rPr>
              <w:t>.punkt</w:t>
            </w:r>
            <w:r w:rsidR="00C83650" w:rsidRPr="00C83650">
              <w:rPr>
                <w:rFonts w:cs="Times New Roman"/>
                <w:sz w:val="22"/>
                <w:szCs w:val="22"/>
              </w:rPr>
              <w:t xml:space="preserve">ā </w:t>
            </w:r>
            <w:r w:rsidRPr="00C83650">
              <w:rPr>
                <w:rFonts w:cs="Times New Roman"/>
                <w:sz w:val="22"/>
                <w:szCs w:val="22"/>
              </w:rPr>
              <w:t xml:space="preserve">vārdi „Latvijas CPK </w:t>
            </w:r>
            <w:r w:rsidR="00C83650" w:rsidRPr="00C83650">
              <w:rPr>
                <w:rFonts w:cs="Times New Roman"/>
                <w:sz w:val="22"/>
                <w:szCs w:val="22"/>
              </w:rPr>
              <w:t>199.</w:t>
            </w:r>
            <w:r w:rsidRPr="00C83650">
              <w:rPr>
                <w:rFonts w:cs="Times New Roman"/>
                <w:sz w:val="22"/>
                <w:szCs w:val="22"/>
              </w:rPr>
              <w:t>pant</w:t>
            </w:r>
            <w:r w:rsidR="00C83650" w:rsidRPr="00C83650">
              <w:rPr>
                <w:rFonts w:cs="Times New Roman"/>
                <w:sz w:val="22"/>
                <w:szCs w:val="22"/>
              </w:rPr>
              <w:t>a</w:t>
            </w:r>
            <w:r w:rsidRPr="00C83650">
              <w:rPr>
                <w:rFonts w:cs="Times New Roman"/>
                <w:sz w:val="22"/>
                <w:szCs w:val="22"/>
              </w:rPr>
              <w:t xml:space="preserve">” </w:t>
            </w:r>
            <w:r w:rsidR="00096667">
              <w:rPr>
                <w:rFonts w:cs="Times New Roman"/>
                <w:sz w:val="22"/>
                <w:szCs w:val="22"/>
              </w:rPr>
              <w:t xml:space="preserve">aizstāti </w:t>
            </w:r>
            <w:r w:rsidRPr="00C83650">
              <w:rPr>
                <w:rFonts w:cs="Times New Roman"/>
                <w:sz w:val="22"/>
                <w:szCs w:val="22"/>
              </w:rPr>
              <w:t xml:space="preserve">ar vārdiem „Civilprocesa likuma </w:t>
            </w:r>
            <w:r w:rsidR="00C83650" w:rsidRPr="00C83650">
              <w:rPr>
                <w:rFonts w:cs="Times New Roman"/>
                <w:sz w:val="22"/>
                <w:szCs w:val="22"/>
              </w:rPr>
              <w:t>193</w:t>
            </w:r>
            <w:r w:rsidRPr="00C83650">
              <w:rPr>
                <w:rFonts w:cs="Times New Roman"/>
                <w:sz w:val="22"/>
                <w:szCs w:val="22"/>
              </w:rPr>
              <w:t>.</w:t>
            </w:r>
            <w:r w:rsidR="00C83650" w:rsidRPr="00C83650">
              <w:rPr>
                <w:rFonts w:cs="Times New Roman"/>
                <w:sz w:val="22"/>
                <w:szCs w:val="22"/>
              </w:rPr>
              <w:t>panta</w:t>
            </w:r>
            <w:r w:rsidRPr="00C83650">
              <w:rPr>
                <w:rFonts w:cs="Times New Roman"/>
                <w:sz w:val="22"/>
                <w:szCs w:val="22"/>
              </w:rPr>
              <w:t>”.</w:t>
            </w:r>
          </w:p>
          <w:p w14:paraId="4E7ADA5F" w14:textId="4DAD4258" w:rsidR="00C83650" w:rsidRPr="00C83650" w:rsidRDefault="00C83650" w:rsidP="00C83650">
            <w:pPr>
              <w:pStyle w:val="FootnoteText"/>
              <w:spacing w:line="276" w:lineRule="auto"/>
              <w:rPr>
                <w:rFonts w:cs="Times New Roman"/>
                <w:sz w:val="22"/>
                <w:szCs w:val="22"/>
              </w:rPr>
            </w:pPr>
          </w:p>
        </w:tc>
      </w:tr>
    </w:tbl>
    <w:p w14:paraId="7673260F" w14:textId="77777777" w:rsidR="00E14051" w:rsidRPr="00C83650" w:rsidRDefault="00E14051" w:rsidP="00C83650">
      <w:pPr>
        <w:ind w:firstLine="0"/>
        <w:rPr>
          <w:rFonts w:cs="Times New Roman"/>
          <w:szCs w:val="24"/>
        </w:rPr>
      </w:pPr>
    </w:p>
    <w:sectPr w:rsidR="00E14051" w:rsidRPr="00C83650" w:rsidSect="003F3F5D">
      <w:headerReference w:type="default" r:id="rId7"/>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F8A89" w14:textId="77777777" w:rsidR="00784F0B" w:rsidRDefault="00784F0B" w:rsidP="003F3F5D">
      <w:pPr>
        <w:spacing w:line="240" w:lineRule="auto"/>
      </w:pPr>
      <w:r>
        <w:separator/>
      </w:r>
    </w:p>
  </w:endnote>
  <w:endnote w:type="continuationSeparator" w:id="0">
    <w:p w14:paraId="0C4009AA" w14:textId="77777777" w:rsidR="00784F0B" w:rsidRDefault="00784F0B" w:rsidP="003F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415B" w14:textId="1E350FEA" w:rsidR="00B94472" w:rsidRDefault="00B94472" w:rsidP="00D85B9A">
    <w:pPr>
      <w:pStyle w:val="Footer"/>
      <w:ind w:firstLine="0"/>
      <w:jc w:val="center"/>
    </w:pPr>
    <w:r w:rsidRPr="003F3F5D">
      <w:fldChar w:fldCharType="begin"/>
    </w:r>
    <w:r w:rsidRPr="003F3F5D">
      <w:instrText>PAGE  \* Arabic  \* MERGEFORMAT</w:instrText>
    </w:r>
    <w:r w:rsidRPr="003F3F5D">
      <w:fldChar w:fldCharType="separate"/>
    </w:r>
    <w:r w:rsidRPr="003F3F5D">
      <w:t>2</w:t>
    </w:r>
    <w:r w:rsidRPr="003F3F5D">
      <w:fldChar w:fldCharType="end"/>
    </w:r>
    <w:r w:rsidRPr="003F3F5D">
      <w:t xml:space="preserve"> no </w:t>
    </w:r>
    <w:r w:rsidRPr="003F3F5D">
      <w:fldChar w:fldCharType="begin"/>
    </w:r>
    <w:r w:rsidRPr="003F3F5D">
      <w:instrText>NUMPAGES \ * arābu \ * MERGEFORMAT</w:instrText>
    </w:r>
    <w:r w:rsidRPr="003F3F5D">
      <w:fldChar w:fldCharType="separate"/>
    </w:r>
    <w:r w:rsidRPr="003F3F5D">
      <w:t>2</w:t>
    </w:r>
    <w:r w:rsidRPr="003F3F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0F327" w14:textId="77777777" w:rsidR="00784F0B" w:rsidRDefault="00784F0B" w:rsidP="003F3F5D">
      <w:pPr>
        <w:spacing w:line="240" w:lineRule="auto"/>
      </w:pPr>
      <w:r>
        <w:separator/>
      </w:r>
    </w:p>
  </w:footnote>
  <w:footnote w:type="continuationSeparator" w:id="0">
    <w:p w14:paraId="2D30B9A0" w14:textId="77777777" w:rsidR="00784F0B" w:rsidRDefault="00784F0B" w:rsidP="003F3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E277" w14:textId="77777777" w:rsidR="00D85B9A" w:rsidRPr="00115983" w:rsidRDefault="00D85B9A" w:rsidP="00D85B9A">
    <w:pPr>
      <w:pStyle w:val="Header"/>
      <w:jc w:val="right"/>
      <w:rPr>
        <w:sz w:val="20"/>
        <w:szCs w:val="20"/>
      </w:rPr>
    </w:pPr>
    <w:bookmarkStart w:id="1" w:name="_Hlk43455141"/>
    <w:bookmarkStart w:id="2" w:name="_Hlk43455142"/>
    <w:r w:rsidRPr="00115983">
      <w:rPr>
        <w:sz w:val="20"/>
        <w:szCs w:val="20"/>
      </w:rPr>
      <w:t xml:space="preserve">Augstākās tiesas plēnuma lēmums </w:t>
    </w:r>
  </w:p>
  <w:p w14:paraId="69305C39" w14:textId="176D3CA8" w:rsidR="00B94472" w:rsidRPr="00D85B9A" w:rsidRDefault="00D85B9A" w:rsidP="00D85B9A">
    <w:pPr>
      <w:pStyle w:val="Header"/>
      <w:jc w:val="right"/>
      <w:rPr>
        <w:sz w:val="20"/>
        <w:szCs w:val="20"/>
      </w:rPr>
    </w:pPr>
    <w:r w:rsidRPr="00115983">
      <w:rPr>
        <w:sz w:val="20"/>
        <w:szCs w:val="20"/>
      </w:rPr>
      <w:t xml:space="preserve">Par tiesu praksi lietās par </w:t>
    </w:r>
    <w:r>
      <w:rPr>
        <w:sz w:val="20"/>
        <w:szCs w:val="20"/>
      </w:rPr>
      <w:t>fakta konstatēšanu, kuriem ir juridiska nozīme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E11B1"/>
    <w:multiLevelType w:val="hybridMultilevel"/>
    <w:tmpl w:val="9A46EDB8"/>
    <w:lvl w:ilvl="0" w:tplc="882229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00"/>
    <w:rsid w:val="000465AE"/>
    <w:rsid w:val="00084960"/>
    <w:rsid w:val="00096667"/>
    <w:rsid w:val="000D7C4A"/>
    <w:rsid w:val="00147F6C"/>
    <w:rsid w:val="00225E4F"/>
    <w:rsid w:val="00263FBA"/>
    <w:rsid w:val="00287A63"/>
    <w:rsid w:val="003416E0"/>
    <w:rsid w:val="003D3EFA"/>
    <w:rsid w:val="003F3F5D"/>
    <w:rsid w:val="004A5F38"/>
    <w:rsid w:val="00510833"/>
    <w:rsid w:val="0052656E"/>
    <w:rsid w:val="00595620"/>
    <w:rsid w:val="005A3B4D"/>
    <w:rsid w:val="00604807"/>
    <w:rsid w:val="006544C1"/>
    <w:rsid w:val="006847DC"/>
    <w:rsid w:val="006F7741"/>
    <w:rsid w:val="00784F0B"/>
    <w:rsid w:val="00886F58"/>
    <w:rsid w:val="008A2D00"/>
    <w:rsid w:val="00911139"/>
    <w:rsid w:val="00970A33"/>
    <w:rsid w:val="0097395A"/>
    <w:rsid w:val="009C30BC"/>
    <w:rsid w:val="00A00BA5"/>
    <w:rsid w:val="00A51183"/>
    <w:rsid w:val="00B0214E"/>
    <w:rsid w:val="00B865C7"/>
    <w:rsid w:val="00B94472"/>
    <w:rsid w:val="00B94C73"/>
    <w:rsid w:val="00C04FD2"/>
    <w:rsid w:val="00C10467"/>
    <w:rsid w:val="00C74946"/>
    <w:rsid w:val="00C83650"/>
    <w:rsid w:val="00CE535A"/>
    <w:rsid w:val="00D156BD"/>
    <w:rsid w:val="00D85B9A"/>
    <w:rsid w:val="00E14051"/>
    <w:rsid w:val="00E45E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0F62"/>
  <w15:chartTrackingRefBased/>
  <w15:docId w15:val="{73E0B230-0A3B-4B9F-A293-6692C6CD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5D"/>
    <w:pPr>
      <w:tabs>
        <w:tab w:val="center" w:pos="4153"/>
        <w:tab w:val="right" w:pos="8306"/>
      </w:tabs>
      <w:spacing w:line="240" w:lineRule="auto"/>
    </w:pPr>
  </w:style>
  <w:style w:type="character" w:customStyle="1" w:styleId="HeaderChar">
    <w:name w:val="Header Char"/>
    <w:basedOn w:val="DefaultParagraphFont"/>
    <w:link w:val="Header"/>
    <w:uiPriority w:val="99"/>
    <w:rsid w:val="003F3F5D"/>
  </w:style>
  <w:style w:type="paragraph" w:styleId="Footer">
    <w:name w:val="footer"/>
    <w:basedOn w:val="Normal"/>
    <w:link w:val="FooterChar"/>
    <w:uiPriority w:val="99"/>
    <w:unhideWhenUsed/>
    <w:rsid w:val="003F3F5D"/>
    <w:pPr>
      <w:tabs>
        <w:tab w:val="center" w:pos="4153"/>
        <w:tab w:val="right" w:pos="8306"/>
      </w:tabs>
      <w:spacing w:line="240" w:lineRule="auto"/>
    </w:pPr>
  </w:style>
  <w:style w:type="character" w:customStyle="1" w:styleId="FooterChar">
    <w:name w:val="Footer Char"/>
    <w:basedOn w:val="DefaultParagraphFont"/>
    <w:link w:val="Footer"/>
    <w:uiPriority w:val="99"/>
    <w:rsid w:val="003F3F5D"/>
  </w:style>
  <w:style w:type="paragraph" w:styleId="ListParagraph">
    <w:name w:val="List Paragraph"/>
    <w:basedOn w:val="Normal"/>
    <w:uiPriority w:val="34"/>
    <w:qFormat/>
    <w:rsid w:val="00D156BD"/>
    <w:pPr>
      <w:ind w:left="720"/>
      <w:contextualSpacing/>
    </w:pPr>
  </w:style>
  <w:style w:type="table" w:styleId="TableGrid">
    <w:name w:val="Table Grid"/>
    <w:basedOn w:val="TableNormal"/>
    <w:uiPriority w:val="39"/>
    <w:rsid w:val="00D85B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85B9A"/>
    <w:pPr>
      <w:spacing w:line="240" w:lineRule="auto"/>
    </w:pPr>
    <w:rPr>
      <w:sz w:val="20"/>
      <w:szCs w:val="20"/>
    </w:rPr>
  </w:style>
  <w:style w:type="character" w:customStyle="1" w:styleId="FootnoteTextChar">
    <w:name w:val="Footnote Text Char"/>
    <w:basedOn w:val="DefaultParagraphFont"/>
    <w:link w:val="FootnoteText"/>
    <w:uiPriority w:val="99"/>
    <w:rsid w:val="00D85B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0089">
      <w:bodyDiv w:val="1"/>
      <w:marLeft w:val="0"/>
      <w:marRight w:val="0"/>
      <w:marTop w:val="0"/>
      <w:marBottom w:val="0"/>
      <w:divBdr>
        <w:top w:val="none" w:sz="0" w:space="0" w:color="auto"/>
        <w:left w:val="none" w:sz="0" w:space="0" w:color="auto"/>
        <w:bottom w:val="none" w:sz="0" w:space="0" w:color="auto"/>
        <w:right w:val="none" w:sz="0" w:space="0" w:color="auto"/>
      </w:divBdr>
    </w:div>
    <w:div w:id="580794007">
      <w:bodyDiv w:val="1"/>
      <w:marLeft w:val="0"/>
      <w:marRight w:val="0"/>
      <w:marTop w:val="0"/>
      <w:marBottom w:val="0"/>
      <w:divBdr>
        <w:top w:val="none" w:sz="0" w:space="0" w:color="auto"/>
        <w:left w:val="none" w:sz="0" w:space="0" w:color="auto"/>
        <w:bottom w:val="none" w:sz="0" w:space="0" w:color="auto"/>
        <w:right w:val="none" w:sz="0" w:space="0" w:color="auto"/>
      </w:divBdr>
    </w:div>
    <w:div w:id="7220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10582</Words>
  <Characters>6032</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Zikmane</dc:creator>
  <cp:keywords/>
  <dc:description/>
  <cp:lastModifiedBy>Anita Zikmane</cp:lastModifiedBy>
  <cp:revision>6</cp:revision>
  <dcterms:created xsi:type="dcterms:W3CDTF">2020-06-19T10:59:00Z</dcterms:created>
  <dcterms:modified xsi:type="dcterms:W3CDTF">2020-07-10T14:02:00Z</dcterms:modified>
</cp:coreProperties>
</file>