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F9F9" w14:textId="77777777" w:rsidR="005B78C4" w:rsidRPr="005B78C4" w:rsidRDefault="005B78C4" w:rsidP="005B78C4">
      <w:pPr>
        <w:ind w:firstLine="0"/>
        <w:jc w:val="center"/>
        <w:rPr>
          <w:rFonts w:cs="Times New Roman"/>
          <w:b/>
          <w:bCs/>
          <w:szCs w:val="24"/>
        </w:rPr>
      </w:pPr>
      <w:r w:rsidRPr="005B78C4">
        <w:rPr>
          <w:rFonts w:cs="Times New Roman"/>
          <w:b/>
          <w:bCs/>
          <w:szCs w:val="24"/>
        </w:rPr>
        <w:t>PAR KONTRABANDAS APMĒRU NOTEIKŠANU,</w:t>
      </w:r>
    </w:p>
    <w:p w14:paraId="4968703E" w14:textId="77777777" w:rsidR="005B78C4" w:rsidRPr="005B78C4" w:rsidRDefault="005B78C4" w:rsidP="005B78C4">
      <w:pPr>
        <w:ind w:firstLine="0"/>
        <w:jc w:val="center"/>
        <w:rPr>
          <w:rFonts w:cs="Times New Roman"/>
          <w:b/>
          <w:bCs/>
          <w:szCs w:val="24"/>
        </w:rPr>
      </w:pPr>
      <w:r w:rsidRPr="005B78C4">
        <w:rPr>
          <w:rFonts w:cs="Times New Roman"/>
          <w:b/>
          <w:bCs/>
          <w:szCs w:val="24"/>
        </w:rPr>
        <w:t>IZSKATOT KRIMINĀLLIETAS APSŪDZĪBĀ PĒC</w:t>
      </w:r>
    </w:p>
    <w:p w14:paraId="46A6C97F" w14:textId="13C59C05" w:rsidR="005B78C4" w:rsidRPr="005B78C4" w:rsidRDefault="005B78C4" w:rsidP="005B78C4">
      <w:pPr>
        <w:ind w:firstLine="0"/>
        <w:jc w:val="center"/>
        <w:rPr>
          <w:rFonts w:cs="Times New Roman"/>
          <w:b/>
          <w:bCs/>
          <w:szCs w:val="24"/>
        </w:rPr>
      </w:pPr>
      <w:r w:rsidRPr="005B78C4">
        <w:rPr>
          <w:rFonts w:cs="Times New Roman"/>
          <w:b/>
          <w:bCs/>
          <w:szCs w:val="24"/>
        </w:rPr>
        <w:t>LATVIJAS KRIMINĀLKODEKSA 73.PANTA</w:t>
      </w:r>
    </w:p>
    <w:p w14:paraId="0427D28C" w14:textId="77777777" w:rsidR="000D57DA" w:rsidRPr="00E742B3" w:rsidRDefault="000D57DA" w:rsidP="005B78C4">
      <w:pPr>
        <w:ind w:firstLine="0"/>
        <w:jc w:val="center"/>
        <w:rPr>
          <w:rFonts w:cs="Times New Roman"/>
          <w:szCs w:val="24"/>
        </w:rPr>
      </w:pPr>
    </w:p>
    <w:p w14:paraId="06C4E6E1" w14:textId="5016BD9A" w:rsidR="000D57DA" w:rsidRPr="00E742B3" w:rsidRDefault="000D57DA" w:rsidP="005B78C4">
      <w:pPr>
        <w:ind w:firstLine="0"/>
        <w:jc w:val="center"/>
        <w:rPr>
          <w:rFonts w:cs="Times New Roman"/>
          <w:szCs w:val="24"/>
        </w:rPr>
      </w:pPr>
      <w:r w:rsidRPr="00E742B3">
        <w:rPr>
          <w:rFonts w:cs="Times New Roman"/>
          <w:szCs w:val="24"/>
        </w:rPr>
        <w:t xml:space="preserve">Latvijas Republikas Augstākās </w:t>
      </w:r>
      <w:r w:rsidR="008D0830">
        <w:rPr>
          <w:rFonts w:cs="Times New Roman"/>
          <w:szCs w:val="24"/>
        </w:rPr>
        <w:t>t</w:t>
      </w:r>
      <w:r w:rsidRPr="00E742B3">
        <w:rPr>
          <w:rFonts w:cs="Times New Roman"/>
          <w:szCs w:val="24"/>
        </w:rPr>
        <w:t>iesas Plēnuma</w:t>
      </w:r>
    </w:p>
    <w:p w14:paraId="4ADA0B0C" w14:textId="58397EEE" w:rsidR="000D57DA" w:rsidRPr="00E742B3" w:rsidRDefault="000D57DA" w:rsidP="005B78C4">
      <w:pPr>
        <w:ind w:firstLine="0"/>
        <w:jc w:val="center"/>
        <w:rPr>
          <w:rFonts w:cs="Times New Roman"/>
          <w:szCs w:val="24"/>
        </w:rPr>
      </w:pPr>
      <w:proofErr w:type="gramStart"/>
      <w:r w:rsidRPr="00E742B3">
        <w:rPr>
          <w:rFonts w:cs="Times New Roman"/>
          <w:szCs w:val="24"/>
        </w:rPr>
        <w:t>199</w:t>
      </w:r>
      <w:r w:rsidR="005B78C4">
        <w:rPr>
          <w:rFonts w:cs="Times New Roman"/>
          <w:szCs w:val="24"/>
        </w:rPr>
        <w:t>3</w:t>
      </w:r>
      <w:r w:rsidRPr="00E742B3">
        <w:rPr>
          <w:rFonts w:cs="Times New Roman"/>
          <w:szCs w:val="24"/>
        </w:rPr>
        <w:t>.gada</w:t>
      </w:r>
      <w:proofErr w:type="gramEnd"/>
      <w:r w:rsidRPr="00E742B3">
        <w:rPr>
          <w:rFonts w:cs="Times New Roman"/>
          <w:szCs w:val="24"/>
        </w:rPr>
        <w:t xml:space="preserve"> 1.marta lēmums Nr. 2</w:t>
      </w:r>
    </w:p>
    <w:p w14:paraId="6ADBA23A" w14:textId="77777777" w:rsidR="005B78C4" w:rsidRDefault="005B78C4" w:rsidP="005B78C4">
      <w:pPr>
        <w:ind w:firstLine="0"/>
        <w:rPr>
          <w:rFonts w:cs="Times New Roman"/>
          <w:szCs w:val="24"/>
        </w:rPr>
      </w:pPr>
    </w:p>
    <w:p w14:paraId="055313CB" w14:textId="684139D3" w:rsidR="005B78C4" w:rsidRDefault="005B78C4" w:rsidP="005B78C4">
      <w:pPr>
        <w:ind w:firstLine="720"/>
        <w:rPr>
          <w:rFonts w:cs="Times New Roman"/>
          <w:szCs w:val="24"/>
        </w:rPr>
      </w:pPr>
      <w:r w:rsidRPr="005B78C4">
        <w:rPr>
          <w:rFonts w:cs="Times New Roman"/>
          <w:szCs w:val="24"/>
        </w:rPr>
        <w:t xml:space="preserve">Sakarā ar praksē </w:t>
      </w:r>
      <w:proofErr w:type="spellStart"/>
      <w:r w:rsidRPr="005B78C4">
        <w:rPr>
          <w:rFonts w:cs="Times New Roman"/>
          <w:szCs w:val="24"/>
        </w:rPr>
        <w:t>radušamies</w:t>
      </w:r>
      <w:proofErr w:type="spellEnd"/>
      <w:r w:rsidRPr="005B78C4">
        <w:rPr>
          <w:rFonts w:cs="Times New Roman"/>
          <w:szCs w:val="24"/>
        </w:rPr>
        <w:t xml:space="preserve"> jautājumiem par</w:t>
      </w:r>
      <w:r>
        <w:rPr>
          <w:rFonts w:cs="Times New Roman"/>
          <w:szCs w:val="24"/>
        </w:rPr>
        <w:t xml:space="preserve"> </w:t>
      </w:r>
      <w:r w:rsidRPr="005B78C4">
        <w:rPr>
          <w:rFonts w:cs="Times New Roman"/>
          <w:szCs w:val="24"/>
        </w:rPr>
        <w:t xml:space="preserve">kvalificējošās pazīmes </w:t>
      </w:r>
      <w:r w:rsidR="007A1B34">
        <w:rPr>
          <w:rFonts w:cs="Times New Roman"/>
          <w:szCs w:val="24"/>
        </w:rPr>
        <w:t>–</w:t>
      </w:r>
      <w:r w:rsidRPr="005B78C4">
        <w:rPr>
          <w:rFonts w:cs="Times New Roman"/>
          <w:szCs w:val="24"/>
        </w:rPr>
        <w:t xml:space="preserve"> lieli apmēri </w:t>
      </w:r>
      <w:r w:rsidR="007A1B34">
        <w:rPr>
          <w:rFonts w:cs="Times New Roman"/>
          <w:szCs w:val="24"/>
        </w:rPr>
        <w:t>–</w:t>
      </w:r>
      <w:r w:rsidRPr="005B78C4">
        <w:rPr>
          <w:rFonts w:cs="Times New Roman"/>
          <w:szCs w:val="24"/>
        </w:rPr>
        <w:t xml:space="preserve"> piemērošanu Latvijas</w:t>
      </w:r>
      <w:r>
        <w:rPr>
          <w:rFonts w:cs="Times New Roman"/>
          <w:szCs w:val="24"/>
        </w:rPr>
        <w:t xml:space="preserve"> </w:t>
      </w:r>
      <w:r w:rsidRPr="005B78C4">
        <w:rPr>
          <w:rFonts w:cs="Times New Roman"/>
          <w:szCs w:val="24"/>
        </w:rPr>
        <w:t xml:space="preserve">Kriminālkodeksa </w:t>
      </w:r>
      <w:proofErr w:type="gramStart"/>
      <w:r w:rsidRPr="005B78C4">
        <w:rPr>
          <w:rFonts w:cs="Times New Roman"/>
          <w:szCs w:val="24"/>
        </w:rPr>
        <w:t>73.pantā</w:t>
      </w:r>
      <w:proofErr w:type="gramEnd"/>
      <w:r w:rsidRPr="005B78C4">
        <w:rPr>
          <w:rFonts w:cs="Times New Roman"/>
          <w:szCs w:val="24"/>
        </w:rPr>
        <w:t>, Latvijas Republikas Augstākās</w:t>
      </w:r>
      <w:r>
        <w:rPr>
          <w:rFonts w:cs="Times New Roman"/>
          <w:szCs w:val="24"/>
        </w:rPr>
        <w:t xml:space="preserve"> </w:t>
      </w:r>
      <w:r w:rsidR="007A1B34">
        <w:rPr>
          <w:rFonts w:cs="Times New Roman"/>
          <w:szCs w:val="24"/>
        </w:rPr>
        <w:t>t</w:t>
      </w:r>
      <w:r w:rsidRPr="005B78C4">
        <w:rPr>
          <w:rFonts w:cs="Times New Roman"/>
          <w:szCs w:val="24"/>
        </w:rPr>
        <w:t xml:space="preserve">iesas Plēnums </w:t>
      </w:r>
    </w:p>
    <w:p w14:paraId="305B5426" w14:textId="42244AB7" w:rsidR="005B78C4" w:rsidRPr="005B78C4" w:rsidRDefault="005B78C4" w:rsidP="005B78C4">
      <w:pPr>
        <w:ind w:firstLine="0"/>
        <w:jc w:val="center"/>
        <w:rPr>
          <w:rFonts w:cs="Times New Roman"/>
          <w:szCs w:val="24"/>
        </w:rPr>
      </w:pPr>
      <w:r w:rsidRPr="005B78C4">
        <w:rPr>
          <w:rFonts w:cs="Times New Roman"/>
          <w:szCs w:val="24"/>
        </w:rPr>
        <w:t>nolemj:</w:t>
      </w:r>
    </w:p>
    <w:p w14:paraId="398AB48A" w14:textId="77777777" w:rsidR="005B78C4" w:rsidRDefault="005B78C4" w:rsidP="005B78C4">
      <w:pPr>
        <w:ind w:firstLine="0"/>
        <w:rPr>
          <w:rFonts w:cs="Times New Roman"/>
          <w:szCs w:val="24"/>
        </w:rPr>
      </w:pPr>
    </w:p>
    <w:p w14:paraId="03761F6D" w14:textId="11764BD7" w:rsidR="000D57DA" w:rsidRPr="005B78C4" w:rsidRDefault="005B78C4" w:rsidP="005B78C4">
      <w:pPr>
        <w:ind w:firstLine="720"/>
        <w:rPr>
          <w:rFonts w:cs="Times New Roman"/>
          <w:szCs w:val="24"/>
        </w:rPr>
      </w:pPr>
      <w:r w:rsidRPr="005B78C4">
        <w:rPr>
          <w:rFonts w:cs="Times New Roman"/>
          <w:szCs w:val="24"/>
        </w:rPr>
        <w:t>Izskaidrot tiesām, ka par kontrabandu, kas izdarīta</w:t>
      </w:r>
      <w:r>
        <w:rPr>
          <w:rFonts w:cs="Times New Roman"/>
          <w:szCs w:val="24"/>
        </w:rPr>
        <w:t xml:space="preserve"> </w:t>
      </w:r>
      <w:r w:rsidRPr="005B78C4">
        <w:rPr>
          <w:rFonts w:cs="Times New Roman"/>
          <w:szCs w:val="24"/>
        </w:rPr>
        <w:t>lielos apmēros, uzskatāma tāda preču vai citu vērtību</w:t>
      </w:r>
      <w:r>
        <w:rPr>
          <w:rFonts w:cs="Times New Roman"/>
          <w:szCs w:val="24"/>
        </w:rPr>
        <w:t xml:space="preserve"> </w:t>
      </w:r>
      <w:r w:rsidRPr="005B78C4">
        <w:rPr>
          <w:rFonts w:cs="Times New Roman"/>
          <w:szCs w:val="24"/>
        </w:rPr>
        <w:t>nelikumīga pārvietošana pāri muitas robežai, ja kontrabandas</w:t>
      </w:r>
      <w:r>
        <w:rPr>
          <w:rFonts w:cs="Times New Roman"/>
          <w:szCs w:val="24"/>
        </w:rPr>
        <w:t xml:space="preserve"> </w:t>
      </w:r>
      <w:r w:rsidRPr="005B78C4">
        <w:rPr>
          <w:rFonts w:cs="Times New Roman"/>
          <w:szCs w:val="24"/>
        </w:rPr>
        <w:t>priekšmetu vērtība uz nozieguma izdarīšanas brīdi ir 50 un</w:t>
      </w:r>
      <w:r>
        <w:rPr>
          <w:rFonts w:cs="Times New Roman"/>
          <w:szCs w:val="24"/>
        </w:rPr>
        <w:t xml:space="preserve"> </w:t>
      </w:r>
      <w:r w:rsidRPr="005B78C4">
        <w:rPr>
          <w:rFonts w:cs="Times New Roman"/>
          <w:szCs w:val="24"/>
        </w:rPr>
        <w:t>vairāk Valdības noteiktās minimālās mēnešalgas likmes.</w:t>
      </w:r>
    </w:p>
    <w:sectPr w:rsidR="000D57DA" w:rsidRPr="005B78C4" w:rsidSect="000D5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30D12" w14:textId="77777777" w:rsidR="00386270" w:rsidRDefault="00386270" w:rsidP="000D57DA">
      <w:pPr>
        <w:spacing w:line="240" w:lineRule="auto"/>
      </w:pPr>
      <w:r>
        <w:separator/>
      </w:r>
    </w:p>
  </w:endnote>
  <w:endnote w:type="continuationSeparator" w:id="0">
    <w:p w14:paraId="70711094" w14:textId="77777777" w:rsidR="00386270" w:rsidRDefault="00386270" w:rsidP="000D5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B3A5" w14:textId="77777777" w:rsidR="00526CFE" w:rsidRDefault="00526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A8AB6" w14:textId="3DC0C55A" w:rsidR="000D57DA" w:rsidRDefault="000D57DA" w:rsidP="00526CFE">
    <w:pPr>
      <w:pStyle w:val="Footer"/>
      <w:ind w:firstLine="0"/>
      <w:jc w:val="center"/>
    </w:pPr>
    <w:r w:rsidRPr="000D57DA">
      <w:rPr>
        <w:sz w:val="22"/>
        <w:szCs w:val="20"/>
      </w:rPr>
      <w:fldChar w:fldCharType="begin"/>
    </w:r>
    <w:r w:rsidRPr="000D57DA">
      <w:rPr>
        <w:sz w:val="22"/>
        <w:szCs w:val="20"/>
      </w:rPr>
      <w:instrText>PAGE  \* Arabic  \* MERGEFORMAT</w:instrText>
    </w:r>
    <w:r w:rsidRPr="000D57DA">
      <w:rPr>
        <w:sz w:val="22"/>
        <w:szCs w:val="20"/>
      </w:rPr>
      <w:fldChar w:fldCharType="separate"/>
    </w:r>
    <w:r w:rsidRPr="000D57DA">
      <w:rPr>
        <w:sz w:val="22"/>
        <w:szCs w:val="20"/>
      </w:rPr>
      <w:t>2</w:t>
    </w:r>
    <w:r w:rsidRPr="000D57DA">
      <w:rPr>
        <w:sz w:val="22"/>
        <w:szCs w:val="20"/>
      </w:rPr>
      <w:fldChar w:fldCharType="end"/>
    </w:r>
    <w:r w:rsidRPr="000D57DA">
      <w:rPr>
        <w:sz w:val="22"/>
        <w:szCs w:val="20"/>
      </w:rPr>
      <w:t xml:space="preserve"> no </w:t>
    </w:r>
    <w:r w:rsidRPr="000D57DA">
      <w:rPr>
        <w:sz w:val="22"/>
        <w:szCs w:val="20"/>
      </w:rPr>
      <w:fldChar w:fldCharType="begin"/>
    </w:r>
    <w:r w:rsidRPr="000D57DA">
      <w:rPr>
        <w:sz w:val="22"/>
        <w:szCs w:val="20"/>
      </w:rPr>
      <w:instrText>NUMPAGES \ * arābu \ * MERGEFORMAT</w:instrText>
    </w:r>
    <w:r w:rsidRPr="000D57DA">
      <w:rPr>
        <w:sz w:val="22"/>
        <w:szCs w:val="20"/>
      </w:rPr>
      <w:fldChar w:fldCharType="separate"/>
    </w:r>
    <w:r w:rsidRPr="000D57DA">
      <w:rPr>
        <w:sz w:val="22"/>
        <w:szCs w:val="20"/>
      </w:rPr>
      <w:t>2</w:t>
    </w:r>
    <w:r w:rsidRPr="000D57DA">
      <w:rPr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B9CF9" w14:textId="77777777" w:rsidR="00526CFE" w:rsidRDefault="00526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25061" w14:textId="77777777" w:rsidR="00386270" w:rsidRDefault="00386270" w:rsidP="000D57DA">
      <w:pPr>
        <w:spacing w:line="240" w:lineRule="auto"/>
      </w:pPr>
      <w:r>
        <w:separator/>
      </w:r>
    </w:p>
  </w:footnote>
  <w:footnote w:type="continuationSeparator" w:id="0">
    <w:p w14:paraId="5AE4E9F9" w14:textId="77777777" w:rsidR="00386270" w:rsidRDefault="00386270" w:rsidP="000D5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CCF98" w14:textId="77777777" w:rsidR="00526CFE" w:rsidRDefault="00526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91BC4" w14:textId="66B562F9" w:rsidR="00E742B3" w:rsidRPr="00115983" w:rsidRDefault="00E742B3" w:rsidP="00E742B3">
    <w:pPr>
      <w:pStyle w:val="Header"/>
      <w:jc w:val="right"/>
      <w:rPr>
        <w:sz w:val="20"/>
        <w:szCs w:val="20"/>
      </w:rPr>
    </w:pPr>
    <w:r w:rsidRPr="00115983">
      <w:rPr>
        <w:sz w:val="20"/>
        <w:szCs w:val="20"/>
      </w:rPr>
      <w:t xml:space="preserve">Augstākās tiesas </w:t>
    </w:r>
    <w:r>
      <w:rPr>
        <w:sz w:val="20"/>
        <w:szCs w:val="20"/>
      </w:rPr>
      <w:t>P</w:t>
    </w:r>
    <w:r w:rsidRPr="00115983">
      <w:rPr>
        <w:sz w:val="20"/>
        <w:szCs w:val="20"/>
      </w:rPr>
      <w:t xml:space="preserve">lēnuma lēmums </w:t>
    </w:r>
  </w:p>
  <w:p w14:paraId="181492E0" w14:textId="79D13951" w:rsidR="00E742B3" w:rsidRPr="00E742B3" w:rsidRDefault="00E742B3" w:rsidP="00E742B3">
    <w:pPr>
      <w:pStyle w:val="Header"/>
      <w:jc w:val="right"/>
      <w:rPr>
        <w:sz w:val="20"/>
        <w:szCs w:val="20"/>
      </w:rPr>
    </w:pPr>
    <w:r w:rsidRPr="00115983">
      <w:rPr>
        <w:sz w:val="20"/>
        <w:szCs w:val="20"/>
      </w:rPr>
      <w:t>Par</w:t>
    </w:r>
    <w:r w:rsidR="005B78C4">
      <w:rPr>
        <w:sz w:val="20"/>
        <w:szCs w:val="20"/>
      </w:rPr>
      <w:t xml:space="preserve"> kontrabandas apmēru noteikšanu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280B" w14:textId="77777777" w:rsidR="00526CFE" w:rsidRDefault="00526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D16CF"/>
    <w:multiLevelType w:val="hybridMultilevel"/>
    <w:tmpl w:val="FC3AEC44"/>
    <w:lvl w:ilvl="0" w:tplc="237E2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DA"/>
    <w:rsid w:val="000670B3"/>
    <w:rsid w:val="000D57DA"/>
    <w:rsid w:val="000D7C4A"/>
    <w:rsid w:val="00313A3A"/>
    <w:rsid w:val="00386270"/>
    <w:rsid w:val="00526CFE"/>
    <w:rsid w:val="005B78C4"/>
    <w:rsid w:val="006B761E"/>
    <w:rsid w:val="006F4E07"/>
    <w:rsid w:val="007A1B34"/>
    <w:rsid w:val="008D0830"/>
    <w:rsid w:val="00A86D77"/>
    <w:rsid w:val="00AD5B64"/>
    <w:rsid w:val="00E742B3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9AD9"/>
  <w15:chartTrackingRefBased/>
  <w15:docId w15:val="{66898EAB-6E06-4837-B34E-C3A267C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7DA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DA"/>
  </w:style>
  <w:style w:type="paragraph" w:styleId="Footer">
    <w:name w:val="footer"/>
    <w:basedOn w:val="Normal"/>
    <w:link w:val="FooterChar"/>
    <w:uiPriority w:val="99"/>
    <w:unhideWhenUsed/>
    <w:rsid w:val="000D57DA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Zikmane</dc:creator>
  <cp:keywords/>
  <dc:description/>
  <cp:lastModifiedBy>Anita Zikmane</cp:lastModifiedBy>
  <cp:revision>5</cp:revision>
  <dcterms:created xsi:type="dcterms:W3CDTF">2020-07-01T07:43:00Z</dcterms:created>
  <dcterms:modified xsi:type="dcterms:W3CDTF">2020-07-10T14:00:00Z</dcterms:modified>
</cp:coreProperties>
</file>