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E51A" w14:textId="6749CCB7" w:rsidR="00D15B23" w:rsidRDefault="00F66F99" w:rsidP="00F66F99">
      <w:pPr>
        <w:tabs>
          <w:tab w:val="left" w:pos="2977"/>
          <w:tab w:val="left" w:pos="3686"/>
        </w:tabs>
        <w:spacing w:line="276" w:lineRule="auto"/>
        <w:jc w:val="both"/>
        <w:rPr>
          <w:b/>
          <w:bCs/>
        </w:rPr>
      </w:pPr>
      <w:r w:rsidRPr="005F0020">
        <w:rPr>
          <w:b/>
          <w:bCs/>
        </w:rPr>
        <w:t>Transportlīdzekļa pārbaude preču pārvietošanas pāri valsts robežai kontroles laikā</w:t>
      </w:r>
    </w:p>
    <w:p w14:paraId="6C611417" w14:textId="341C44A9" w:rsidR="00F66F99" w:rsidRDefault="00F66F99" w:rsidP="00F66F99">
      <w:pPr>
        <w:tabs>
          <w:tab w:val="left" w:pos="2977"/>
          <w:tab w:val="left" w:pos="3686"/>
        </w:tabs>
        <w:spacing w:line="276" w:lineRule="auto"/>
        <w:jc w:val="both"/>
        <w:rPr>
          <w:rFonts w:asciiTheme="majorBidi" w:hAnsiTheme="majorBidi" w:cstheme="majorBidi"/>
        </w:rPr>
      </w:pPr>
      <w:bookmarkStart w:id="0" w:name="_Hlk155608940"/>
      <w:r w:rsidRPr="005F0020">
        <w:rPr>
          <w:noProof/>
        </w:rPr>
        <w:t>Ja transportlīdzekļa pārbaude notiek, kontrolējot preču pārvietošanu pāri valsts robežai atbilstoši Valsts robežsardzes likuma 15.</w:t>
      </w:r>
      <w:r w:rsidR="00DE3EF4">
        <w:rPr>
          <w:noProof/>
        </w:rPr>
        <w:t> </w:t>
      </w:r>
      <w:r w:rsidRPr="005F0020">
        <w:rPr>
          <w:noProof/>
        </w:rPr>
        <w:t>panta pirmās daļas 3.</w:t>
      </w:r>
      <w:r w:rsidR="00DE3EF4">
        <w:rPr>
          <w:noProof/>
        </w:rPr>
        <w:t> </w:t>
      </w:r>
      <w:r w:rsidRPr="005F0020">
        <w:rPr>
          <w:noProof/>
        </w:rPr>
        <w:t>punktam, transportlīdzekļa tālākai apskatei nav neieciešama transportlīdzekļa lietotāja piekrišana vai izmeklēšanas tiesneša lēmums.</w:t>
      </w:r>
      <w:bookmarkEnd w:id="0"/>
    </w:p>
    <w:p w14:paraId="2495D4CD" w14:textId="4BA94210" w:rsidR="00D15B23" w:rsidRDefault="00D15B23" w:rsidP="00F66F99">
      <w:pPr>
        <w:pStyle w:val="BodyText2"/>
        <w:spacing w:after="0" w:line="276" w:lineRule="auto"/>
        <w:rPr>
          <w:rFonts w:asciiTheme="majorBidi" w:hAnsiTheme="majorBidi" w:cstheme="majorBidi"/>
        </w:rPr>
      </w:pPr>
    </w:p>
    <w:p w14:paraId="7D6EC9C1" w14:textId="77777777" w:rsidR="00F66F99" w:rsidRPr="00F66F99" w:rsidRDefault="00D15B23" w:rsidP="00D15B23">
      <w:pPr>
        <w:spacing w:line="276" w:lineRule="auto"/>
        <w:jc w:val="center"/>
        <w:rPr>
          <w:b/>
        </w:rPr>
      </w:pPr>
      <w:r w:rsidRPr="00F66F99">
        <w:rPr>
          <w:b/>
        </w:rPr>
        <w:t>Latvijas Republikas Senāt</w:t>
      </w:r>
      <w:r w:rsidR="00F66F99" w:rsidRPr="00F66F99">
        <w:rPr>
          <w:b/>
        </w:rPr>
        <w:t>a</w:t>
      </w:r>
      <w:r w:rsidRPr="00F66F99">
        <w:rPr>
          <w:b/>
        </w:rPr>
        <w:t xml:space="preserve"> </w:t>
      </w:r>
    </w:p>
    <w:p w14:paraId="6C63E8B6" w14:textId="77777777" w:rsidR="00F66F99" w:rsidRPr="00F66F99" w:rsidRDefault="00F66F99" w:rsidP="00D15B23">
      <w:pPr>
        <w:spacing w:line="276" w:lineRule="auto"/>
        <w:jc w:val="center"/>
        <w:rPr>
          <w:b/>
        </w:rPr>
      </w:pPr>
      <w:r w:rsidRPr="00F66F99">
        <w:rPr>
          <w:b/>
        </w:rPr>
        <w:t>Krimināllietu departamenta</w:t>
      </w:r>
    </w:p>
    <w:p w14:paraId="23118A07" w14:textId="1E3EDAFD" w:rsidR="00D15B23" w:rsidRPr="00F66F99" w:rsidRDefault="00F66F99" w:rsidP="00D15B23">
      <w:pPr>
        <w:spacing w:line="276" w:lineRule="auto"/>
        <w:jc w:val="center"/>
        <w:rPr>
          <w:b/>
        </w:rPr>
      </w:pPr>
      <w:r w:rsidRPr="00F66F99">
        <w:rPr>
          <w:b/>
        </w:rPr>
        <w:t>2023. gada 14. septembra</w:t>
      </w:r>
    </w:p>
    <w:p w14:paraId="69EC33B6" w14:textId="77777777" w:rsidR="00F66F99" w:rsidRPr="00F66F99" w:rsidRDefault="00D15B23" w:rsidP="00D15B23">
      <w:pPr>
        <w:spacing w:line="276" w:lineRule="auto"/>
        <w:jc w:val="center"/>
        <w:rPr>
          <w:b/>
        </w:rPr>
      </w:pPr>
      <w:r w:rsidRPr="00F66F99">
        <w:rPr>
          <w:b/>
        </w:rPr>
        <w:t>LĒMUMS</w:t>
      </w:r>
      <w:r w:rsidR="00F66F99" w:rsidRPr="00F66F99">
        <w:rPr>
          <w:b/>
        </w:rPr>
        <w:t xml:space="preserve"> </w:t>
      </w:r>
    </w:p>
    <w:p w14:paraId="72E8E1F1" w14:textId="3A7D09C2" w:rsidR="00D15B23" w:rsidRPr="00F66F99" w:rsidRDefault="00F66F99" w:rsidP="00D15B23">
      <w:pPr>
        <w:spacing w:line="276" w:lineRule="auto"/>
        <w:jc w:val="center"/>
        <w:rPr>
          <w:b/>
        </w:rPr>
      </w:pPr>
      <w:r w:rsidRPr="00F66F99">
        <w:rPr>
          <w:b/>
        </w:rPr>
        <w:t>Lieta Nr. 11824001315, SKK</w:t>
      </w:r>
      <w:r w:rsidRPr="00F66F99">
        <w:rPr>
          <w:b/>
        </w:rPr>
        <w:noBreakHyphen/>
        <w:t>89/2023</w:t>
      </w:r>
    </w:p>
    <w:p w14:paraId="09EC4EFA" w14:textId="756D3333" w:rsidR="00F66F99" w:rsidRPr="00F66F99" w:rsidRDefault="00AC1797" w:rsidP="00D15B23">
      <w:pPr>
        <w:spacing w:line="276" w:lineRule="auto"/>
        <w:jc w:val="center"/>
        <w:rPr>
          <w:b/>
        </w:rPr>
      </w:pPr>
      <w:hyperlink r:id="rId7" w:history="1">
        <w:r w:rsidR="00F66F99" w:rsidRPr="00035D53">
          <w:rPr>
            <w:rStyle w:val="Hyperlink"/>
            <w:shd w:val="clear" w:color="auto" w:fill="FFFFFF"/>
          </w:rPr>
          <w:t>ECLI:LV:AT:2023:0914.11824001315.6.L</w:t>
        </w:r>
      </w:hyperlink>
    </w:p>
    <w:p w14:paraId="4A0049FC" w14:textId="77777777" w:rsidR="00D15B23" w:rsidRDefault="00D15B23" w:rsidP="00D15B23">
      <w:pPr>
        <w:spacing w:line="276" w:lineRule="auto"/>
        <w:ind w:firstLine="567"/>
        <w:jc w:val="both"/>
        <w:rPr>
          <w:rFonts w:asciiTheme="majorBidi" w:hAnsiTheme="majorBidi" w:cstheme="majorBidi"/>
        </w:rPr>
      </w:pPr>
    </w:p>
    <w:p w14:paraId="08231D72" w14:textId="0DF0E408" w:rsidR="00D15B23" w:rsidRDefault="00D15B23" w:rsidP="00D15B23">
      <w:pPr>
        <w:spacing w:line="276" w:lineRule="auto"/>
        <w:ind w:firstLine="720"/>
        <w:jc w:val="both"/>
        <w:rPr>
          <w:rFonts w:asciiTheme="majorBidi" w:hAnsiTheme="majorBidi" w:cstheme="majorBidi"/>
        </w:rPr>
      </w:pPr>
      <w:r>
        <w:rPr>
          <w:rFonts w:asciiTheme="majorBidi" w:hAnsiTheme="majorBidi" w:cstheme="majorBidi"/>
        </w:rPr>
        <w:t>Senāts šādā sastāvā: senatore referente Anita Poļakova, senatori Aija Branta un Artūrs Freibergs</w:t>
      </w:r>
    </w:p>
    <w:p w14:paraId="462D4A2C" w14:textId="77777777" w:rsidR="00D15B23" w:rsidRDefault="00D15B23" w:rsidP="00D15B23">
      <w:pPr>
        <w:spacing w:line="276" w:lineRule="auto"/>
        <w:ind w:firstLine="720"/>
        <w:jc w:val="both"/>
        <w:rPr>
          <w:rFonts w:asciiTheme="majorBidi" w:hAnsiTheme="majorBidi" w:cstheme="majorBidi"/>
        </w:rPr>
      </w:pPr>
    </w:p>
    <w:p w14:paraId="528356D2" w14:textId="6582C0D6" w:rsidR="00D15B23" w:rsidRDefault="00D15B23" w:rsidP="00D15B23">
      <w:pPr>
        <w:spacing w:line="276" w:lineRule="auto"/>
        <w:ind w:firstLine="720"/>
        <w:jc w:val="both"/>
        <w:rPr>
          <w:rFonts w:asciiTheme="majorBidi" w:hAnsiTheme="majorBidi" w:cstheme="majorBidi"/>
        </w:rPr>
      </w:pPr>
      <w:r>
        <w:rPr>
          <w:rFonts w:asciiTheme="majorBidi" w:hAnsiTheme="majorBidi" w:cstheme="majorBidi"/>
        </w:rPr>
        <w:t xml:space="preserve">rakstveida procesā izskatīja krimināllietu sakarā ar </w:t>
      </w:r>
      <w:bookmarkStart w:id="1" w:name="_Hlk145425177"/>
      <w:r>
        <w:rPr>
          <w:rFonts w:asciiTheme="majorBidi" w:hAnsiTheme="majorBidi" w:cstheme="majorBidi"/>
        </w:rPr>
        <w:t xml:space="preserve">apsūdzētā </w:t>
      </w:r>
      <w:r w:rsidR="00035D53">
        <w:rPr>
          <w:rFonts w:asciiTheme="majorBidi" w:hAnsiTheme="majorBidi" w:cstheme="majorBidi"/>
        </w:rPr>
        <w:t>[pers. A]</w:t>
      </w:r>
      <w:r>
        <w:rPr>
          <w:rFonts w:asciiTheme="majorBidi" w:hAnsiTheme="majorBidi" w:cstheme="majorBidi"/>
        </w:rPr>
        <w:t xml:space="preserve"> aizstāvja </w:t>
      </w:r>
      <w:r w:rsidR="002F2BBA">
        <w:rPr>
          <w:rFonts w:asciiTheme="majorBidi" w:hAnsiTheme="majorBidi" w:cstheme="majorBidi"/>
        </w:rPr>
        <w:t xml:space="preserve">zvērināta advokāta </w:t>
      </w:r>
      <w:r>
        <w:rPr>
          <w:rFonts w:asciiTheme="majorBidi" w:hAnsiTheme="majorBidi" w:cstheme="majorBidi"/>
        </w:rPr>
        <w:t xml:space="preserve">Aleksandra </w:t>
      </w:r>
      <w:proofErr w:type="spellStart"/>
      <w:r>
        <w:rPr>
          <w:rFonts w:asciiTheme="majorBidi" w:hAnsiTheme="majorBidi" w:cstheme="majorBidi"/>
        </w:rPr>
        <w:t>Berezina</w:t>
      </w:r>
      <w:proofErr w:type="spellEnd"/>
      <w:r>
        <w:rPr>
          <w:rFonts w:asciiTheme="majorBidi" w:hAnsiTheme="majorBidi" w:cstheme="majorBidi"/>
        </w:rPr>
        <w:t xml:space="preserve"> kasācijas sūdzību</w:t>
      </w:r>
      <w:bookmarkEnd w:id="1"/>
      <w:r>
        <w:rPr>
          <w:rFonts w:asciiTheme="majorBidi" w:hAnsiTheme="majorBidi" w:cstheme="majorBidi"/>
        </w:rPr>
        <w:t xml:space="preserve"> par Latgales apgabaltiesas 2022. gada 5. oktobra spriedumu.</w:t>
      </w:r>
    </w:p>
    <w:p w14:paraId="13A69227" w14:textId="77777777" w:rsidR="00D15B23" w:rsidRDefault="00D15B23" w:rsidP="00D15B23">
      <w:pPr>
        <w:spacing w:line="276" w:lineRule="auto"/>
        <w:ind w:firstLine="720"/>
        <w:jc w:val="both"/>
        <w:rPr>
          <w:rFonts w:asciiTheme="majorBidi" w:hAnsiTheme="majorBidi" w:cstheme="majorBidi"/>
        </w:rPr>
      </w:pPr>
    </w:p>
    <w:p w14:paraId="7841B02A" w14:textId="77777777" w:rsidR="00D15B23" w:rsidRDefault="00D15B23" w:rsidP="00D15B23">
      <w:pPr>
        <w:spacing w:line="276" w:lineRule="auto"/>
        <w:jc w:val="center"/>
        <w:rPr>
          <w:rFonts w:asciiTheme="majorBidi" w:hAnsiTheme="majorBidi" w:cstheme="majorBidi"/>
          <w:b/>
        </w:rPr>
      </w:pPr>
      <w:r>
        <w:rPr>
          <w:rFonts w:asciiTheme="majorBidi" w:hAnsiTheme="majorBidi" w:cstheme="majorBidi"/>
          <w:b/>
        </w:rPr>
        <w:t>Aprakstošā daļa</w:t>
      </w:r>
    </w:p>
    <w:p w14:paraId="0B103ED6" w14:textId="77777777" w:rsidR="00D15B23" w:rsidRDefault="00D15B23" w:rsidP="00D15B23">
      <w:pPr>
        <w:spacing w:line="276" w:lineRule="auto"/>
        <w:jc w:val="both"/>
        <w:rPr>
          <w:rFonts w:asciiTheme="majorBidi" w:hAnsiTheme="majorBidi" w:cstheme="majorBidi"/>
          <w:b/>
        </w:rPr>
      </w:pPr>
    </w:p>
    <w:p w14:paraId="094749B9" w14:textId="0AAB8636" w:rsidR="00D15B23" w:rsidRDefault="00D15B23" w:rsidP="00D15B23">
      <w:pPr>
        <w:spacing w:line="276" w:lineRule="auto"/>
        <w:ind w:firstLine="720"/>
        <w:jc w:val="both"/>
        <w:rPr>
          <w:rFonts w:asciiTheme="majorBidi" w:hAnsiTheme="majorBidi" w:cstheme="majorBidi"/>
        </w:rPr>
      </w:pPr>
      <w:r>
        <w:rPr>
          <w:rFonts w:asciiTheme="majorBidi" w:hAnsiTheme="majorBidi" w:cstheme="majorBidi"/>
        </w:rPr>
        <w:t>[1] Ar Daugavpils tiesas 2022. gada 17. janvāra spriedumu</w:t>
      </w:r>
    </w:p>
    <w:p w14:paraId="0EE3F79B" w14:textId="440940E9" w:rsidR="00D15B23" w:rsidRDefault="008D54A8" w:rsidP="00D15B23">
      <w:pPr>
        <w:spacing w:line="276" w:lineRule="auto"/>
        <w:ind w:firstLine="720"/>
        <w:jc w:val="both"/>
        <w:rPr>
          <w:rFonts w:asciiTheme="majorBidi" w:hAnsiTheme="majorBidi" w:cstheme="majorBidi"/>
        </w:rPr>
      </w:pPr>
      <w:r>
        <w:rPr>
          <w:rFonts w:asciiTheme="majorBidi" w:hAnsiTheme="majorBidi" w:cstheme="majorBidi"/>
        </w:rPr>
        <w:t xml:space="preserve">[1.1] </w:t>
      </w:r>
      <w:r w:rsidR="00035D53">
        <w:rPr>
          <w:rFonts w:asciiTheme="majorBidi" w:hAnsiTheme="majorBidi" w:cstheme="majorBidi"/>
        </w:rPr>
        <w:t>[pers. A]</w:t>
      </w:r>
      <w:r w:rsidR="00D15B23">
        <w:rPr>
          <w:rFonts w:asciiTheme="majorBidi" w:hAnsiTheme="majorBidi" w:cstheme="majorBidi"/>
        </w:rPr>
        <w:t xml:space="preserve">, personas kods </w:t>
      </w:r>
      <w:r w:rsidR="00035D53">
        <w:rPr>
          <w:rFonts w:asciiTheme="majorBidi" w:hAnsiTheme="majorBidi" w:cstheme="majorBidi"/>
        </w:rPr>
        <w:t>[..]</w:t>
      </w:r>
      <w:r w:rsidR="00D15B23">
        <w:rPr>
          <w:rFonts w:asciiTheme="majorBidi" w:hAnsiTheme="majorBidi" w:cstheme="majorBidi"/>
        </w:rPr>
        <w:t xml:space="preserve">, </w:t>
      </w:r>
    </w:p>
    <w:p w14:paraId="14872FA4" w14:textId="37E5323A" w:rsidR="00D15B23" w:rsidRDefault="00D15B23" w:rsidP="005C5ECC">
      <w:pPr>
        <w:spacing w:line="276" w:lineRule="auto"/>
        <w:ind w:firstLine="720"/>
        <w:jc w:val="both"/>
        <w:rPr>
          <w:rFonts w:asciiTheme="majorBidi" w:hAnsiTheme="majorBidi" w:cstheme="majorBidi"/>
        </w:rPr>
      </w:pPr>
      <w:r>
        <w:rPr>
          <w:rFonts w:asciiTheme="majorBidi" w:hAnsiTheme="majorBidi" w:cstheme="majorBidi"/>
        </w:rPr>
        <w:t xml:space="preserve">atzīts par vainīgu Krimināllikuma </w:t>
      </w:r>
      <w:r w:rsidR="005C5ECC">
        <w:rPr>
          <w:rFonts w:asciiTheme="majorBidi" w:hAnsiTheme="majorBidi" w:cstheme="majorBidi"/>
        </w:rPr>
        <w:t>221</w:t>
      </w:r>
      <w:r>
        <w:rPr>
          <w:rFonts w:asciiTheme="majorBidi" w:hAnsiTheme="majorBidi" w:cstheme="majorBidi"/>
        </w:rPr>
        <w:t xml:space="preserve">. panta </w:t>
      </w:r>
      <w:r w:rsidR="005C5ECC">
        <w:rPr>
          <w:rFonts w:asciiTheme="majorBidi" w:hAnsiTheme="majorBidi" w:cstheme="majorBidi"/>
        </w:rPr>
        <w:t>trešajā</w:t>
      </w:r>
      <w:r>
        <w:rPr>
          <w:rFonts w:asciiTheme="majorBidi" w:hAnsiTheme="majorBidi" w:cstheme="majorBidi"/>
        </w:rPr>
        <w:t xml:space="preserve"> daļā </w:t>
      </w:r>
      <w:r w:rsidR="005C5ECC">
        <w:rPr>
          <w:rFonts w:asciiTheme="majorBidi" w:hAnsiTheme="majorBidi" w:cstheme="majorBidi"/>
        </w:rPr>
        <w:t xml:space="preserve">(likuma redakcijā līdz 2015. gada 1. decembrim) </w:t>
      </w:r>
      <w:r>
        <w:rPr>
          <w:rFonts w:asciiTheme="majorBidi" w:hAnsiTheme="majorBidi" w:cstheme="majorBidi"/>
        </w:rPr>
        <w:t xml:space="preserve">paredzētajā noziedzīgajā nodarījumā un sodīts ar brīvības atņemšanu uz </w:t>
      </w:r>
      <w:r w:rsidR="005C5ECC">
        <w:rPr>
          <w:rFonts w:asciiTheme="majorBidi" w:hAnsiTheme="majorBidi" w:cstheme="majorBidi"/>
        </w:rPr>
        <w:t>8 mēnešiem.</w:t>
      </w:r>
      <w:r>
        <w:rPr>
          <w:rFonts w:asciiTheme="majorBidi" w:hAnsiTheme="majorBidi" w:cstheme="majorBidi"/>
        </w:rPr>
        <w:t xml:space="preserve"> </w:t>
      </w:r>
    </w:p>
    <w:p w14:paraId="25C5BD69" w14:textId="6407AA3B" w:rsidR="008D54A8" w:rsidRDefault="00D15B23" w:rsidP="008D54A8">
      <w:pPr>
        <w:spacing w:line="276" w:lineRule="auto"/>
        <w:ind w:firstLine="720"/>
        <w:jc w:val="both"/>
        <w:rPr>
          <w:rFonts w:asciiTheme="majorBidi" w:hAnsiTheme="majorBidi" w:cstheme="majorBidi"/>
        </w:rPr>
      </w:pPr>
      <w:r>
        <w:rPr>
          <w:rFonts w:asciiTheme="majorBidi" w:hAnsiTheme="majorBidi" w:cstheme="majorBidi"/>
        </w:rPr>
        <w:t>Saskaņā ar Krimināllikuma 5</w:t>
      </w:r>
      <w:r w:rsidR="005C5ECC">
        <w:rPr>
          <w:rFonts w:asciiTheme="majorBidi" w:hAnsiTheme="majorBidi" w:cstheme="majorBidi"/>
        </w:rPr>
        <w:t>5</w:t>
      </w:r>
      <w:r>
        <w:rPr>
          <w:rFonts w:asciiTheme="majorBidi" w:hAnsiTheme="majorBidi" w:cstheme="majorBidi"/>
        </w:rPr>
        <w:t>. pant</w:t>
      </w:r>
      <w:r w:rsidR="005C5ECC">
        <w:rPr>
          <w:rFonts w:asciiTheme="majorBidi" w:hAnsiTheme="majorBidi" w:cstheme="majorBidi"/>
        </w:rPr>
        <w:t>a</w:t>
      </w:r>
      <w:r>
        <w:rPr>
          <w:rFonts w:asciiTheme="majorBidi" w:hAnsiTheme="majorBidi" w:cstheme="majorBidi"/>
        </w:rPr>
        <w:t xml:space="preserve"> pirmo un </w:t>
      </w:r>
      <w:r w:rsidR="005C5ECC">
        <w:rPr>
          <w:rFonts w:asciiTheme="majorBidi" w:hAnsiTheme="majorBidi" w:cstheme="majorBidi"/>
        </w:rPr>
        <w:t>otro daļu</w:t>
      </w:r>
      <w:r>
        <w:rPr>
          <w:rFonts w:asciiTheme="majorBidi" w:hAnsiTheme="majorBidi" w:cstheme="majorBidi"/>
        </w:rPr>
        <w:t xml:space="preserve"> </w:t>
      </w:r>
      <w:r w:rsidR="00035D53">
        <w:rPr>
          <w:rFonts w:asciiTheme="majorBidi" w:hAnsiTheme="majorBidi" w:cstheme="majorBidi"/>
        </w:rPr>
        <w:t>[pers. A]</w:t>
      </w:r>
      <w:r w:rsidR="005C5ECC">
        <w:rPr>
          <w:rFonts w:asciiTheme="majorBidi" w:hAnsiTheme="majorBidi" w:cstheme="majorBidi"/>
        </w:rPr>
        <w:t xml:space="preserve"> notiesāts nosacīti</w:t>
      </w:r>
      <w:r>
        <w:rPr>
          <w:rFonts w:asciiTheme="majorBidi" w:hAnsiTheme="majorBidi" w:cstheme="majorBidi"/>
        </w:rPr>
        <w:t xml:space="preserve"> </w:t>
      </w:r>
      <w:r w:rsidR="005C5ECC">
        <w:rPr>
          <w:rFonts w:asciiTheme="majorBidi" w:hAnsiTheme="majorBidi" w:cstheme="majorBidi"/>
        </w:rPr>
        <w:t>ar pārbaudes laiku uz 1 gadu un 6 mēnešiem.</w:t>
      </w:r>
    </w:p>
    <w:p w14:paraId="0159466E" w14:textId="3D086FED" w:rsidR="008D54A8" w:rsidRPr="008D54A8" w:rsidRDefault="008D54A8" w:rsidP="008D54A8">
      <w:pPr>
        <w:spacing w:line="276" w:lineRule="auto"/>
        <w:ind w:firstLine="720"/>
        <w:jc w:val="both"/>
        <w:rPr>
          <w:rFonts w:asciiTheme="majorBidi" w:hAnsiTheme="majorBidi" w:cstheme="majorBidi"/>
        </w:rPr>
      </w:pPr>
      <w:r>
        <w:t xml:space="preserve">[1.2] Krimināllietā atzīta par vainīgu Krimināllikuma 221. panta trešajā daļā paredzētajā noziedzīgajā nodarījumā un sodīta </w:t>
      </w:r>
      <w:r w:rsidR="00035D53">
        <w:t>[pers. B]</w:t>
      </w:r>
      <w:r>
        <w:t xml:space="preserve">, personas kods </w:t>
      </w:r>
      <w:r w:rsidR="00035D53">
        <w:t>[..]</w:t>
      </w:r>
      <w:r>
        <w:t>, par kuru tiesas lēmums kasācijas kārtībā nav pārsūdzēts.</w:t>
      </w:r>
    </w:p>
    <w:p w14:paraId="7FAC7DB7" w14:textId="77777777" w:rsidR="00D15B23" w:rsidRDefault="00D15B23" w:rsidP="00D15B23">
      <w:pPr>
        <w:spacing w:line="276" w:lineRule="auto"/>
        <w:ind w:firstLine="720"/>
        <w:jc w:val="both"/>
        <w:rPr>
          <w:rFonts w:asciiTheme="majorBidi" w:hAnsiTheme="majorBidi" w:cstheme="majorBidi"/>
        </w:rPr>
      </w:pPr>
    </w:p>
    <w:p w14:paraId="175FDDA1" w14:textId="1DBEFD17" w:rsidR="00D15B23" w:rsidRDefault="00D15B23" w:rsidP="00D15B23">
      <w:pPr>
        <w:spacing w:line="276" w:lineRule="auto"/>
        <w:ind w:firstLine="720"/>
        <w:jc w:val="both"/>
        <w:rPr>
          <w:rFonts w:asciiTheme="majorBidi" w:hAnsiTheme="majorBidi" w:cstheme="majorBidi"/>
        </w:rPr>
      </w:pPr>
      <w:r>
        <w:rPr>
          <w:rFonts w:asciiTheme="majorBidi" w:hAnsiTheme="majorBidi" w:cstheme="majorBidi"/>
        </w:rPr>
        <w:t xml:space="preserve">[2] Ar </w:t>
      </w:r>
      <w:r w:rsidR="008D54A8">
        <w:rPr>
          <w:rFonts w:asciiTheme="majorBidi" w:hAnsiTheme="majorBidi" w:cstheme="majorBidi"/>
        </w:rPr>
        <w:t>Daugavpils</w:t>
      </w:r>
      <w:r>
        <w:rPr>
          <w:rFonts w:asciiTheme="majorBidi" w:hAnsiTheme="majorBidi" w:cstheme="majorBidi"/>
        </w:rPr>
        <w:t xml:space="preserve"> tiesas 2022. gada </w:t>
      </w:r>
      <w:r w:rsidR="008D54A8">
        <w:rPr>
          <w:rFonts w:asciiTheme="majorBidi" w:hAnsiTheme="majorBidi" w:cstheme="majorBidi"/>
        </w:rPr>
        <w:t>17. janvāra</w:t>
      </w:r>
      <w:r>
        <w:rPr>
          <w:rFonts w:asciiTheme="majorBidi" w:hAnsiTheme="majorBidi" w:cstheme="majorBidi"/>
        </w:rPr>
        <w:t xml:space="preserve"> spriedumu </w:t>
      </w:r>
      <w:r w:rsidR="00035D53">
        <w:rPr>
          <w:rFonts w:asciiTheme="majorBidi" w:hAnsiTheme="majorBidi" w:cstheme="majorBidi"/>
        </w:rPr>
        <w:t>[pers. A]</w:t>
      </w:r>
      <w:r>
        <w:rPr>
          <w:rFonts w:asciiTheme="majorBidi" w:hAnsiTheme="majorBidi" w:cstheme="majorBidi"/>
        </w:rPr>
        <w:t xml:space="preserve"> atzīts par vainīgu un sodīts par to, ka </w:t>
      </w:r>
      <w:r w:rsidR="004F1CFD">
        <w:rPr>
          <w:rFonts w:asciiTheme="majorBidi" w:hAnsiTheme="majorBidi" w:cstheme="majorBidi"/>
        </w:rPr>
        <w:t xml:space="preserve">personu grupā pēc iepriekšējas vienošanās </w:t>
      </w:r>
      <w:r w:rsidR="002F2BBA">
        <w:rPr>
          <w:rFonts w:asciiTheme="majorBidi" w:hAnsiTheme="majorBidi" w:cstheme="majorBidi"/>
        </w:rPr>
        <w:t xml:space="preserve">nelikumīgi </w:t>
      </w:r>
      <w:r w:rsidR="004F1CFD">
        <w:rPr>
          <w:rFonts w:asciiTheme="majorBidi" w:hAnsiTheme="majorBidi" w:cstheme="majorBidi"/>
        </w:rPr>
        <w:t>pārvietoja (pārvadāja) tabakas izstrādājumus lielā apmērā</w:t>
      </w:r>
      <w:r>
        <w:rPr>
          <w:rFonts w:asciiTheme="majorBidi" w:hAnsiTheme="majorBidi" w:cstheme="majorBidi"/>
        </w:rPr>
        <w:t xml:space="preserve">. </w:t>
      </w:r>
    </w:p>
    <w:p w14:paraId="53C61E9D" w14:textId="77777777" w:rsidR="00D15B23" w:rsidRDefault="00D15B23" w:rsidP="00D15B23">
      <w:pPr>
        <w:spacing w:line="276" w:lineRule="auto"/>
        <w:jc w:val="both"/>
        <w:rPr>
          <w:rFonts w:asciiTheme="majorBidi" w:hAnsiTheme="majorBidi" w:cstheme="majorBidi"/>
        </w:rPr>
      </w:pPr>
    </w:p>
    <w:p w14:paraId="72913E8E" w14:textId="6DACF65A" w:rsidR="00D15B23" w:rsidRDefault="00D15B23" w:rsidP="004F1CFD">
      <w:pPr>
        <w:spacing w:line="276" w:lineRule="auto"/>
        <w:ind w:firstLine="720"/>
        <w:jc w:val="both"/>
        <w:rPr>
          <w:rFonts w:asciiTheme="majorBidi" w:hAnsiTheme="majorBidi" w:cstheme="majorBidi"/>
        </w:rPr>
      </w:pPr>
      <w:r>
        <w:rPr>
          <w:rFonts w:asciiTheme="majorBidi" w:hAnsiTheme="majorBidi" w:cstheme="majorBidi"/>
        </w:rPr>
        <w:t xml:space="preserve">[3] Ar </w:t>
      </w:r>
      <w:r w:rsidR="004F1CFD">
        <w:rPr>
          <w:rFonts w:asciiTheme="majorBidi" w:hAnsiTheme="majorBidi" w:cstheme="majorBidi"/>
        </w:rPr>
        <w:t>Latgales</w:t>
      </w:r>
      <w:r>
        <w:rPr>
          <w:rFonts w:asciiTheme="majorBidi" w:hAnsiTheme="majorBidi" w:cstheme="majorBidi"/>
        </w:rPr>
        <w:t xml:space="preserve"> apgabaltiesas 2022. gada </w:t>
      </w:r>
      <w:r w:rsidR="004F1CFD">
        <w:rPr>
          <w:rFonts w:asciiTheme="majorBidi" w:hAnsiTheme="majorBidi" w:cstheme="majorBidi"/>
        </w:rPr>
        <w:t>5.</w:t>
      </w:r>
      <w:r w:rsidR="007C1376">
        <w:rPr>
          <w:rFonts w:asciiTheme="majorBidi" w:hAnsiTheme="majorBidi" w:cstheme="majorBidi"/>
        </w:rPr>
        <w:t> </w:t>
      </w:r>
      <w:r w:rsidR="004F1CFD">
        <w:rPr>
          <w:rFonts w:asciiTheme="majorBidi" w:hAnsiTheme="majorBidi" w:cstheme="majorBidi"/>
        </w:rPr>
        <w:t>oktobra spriedumu</w:t>
      </w:r>
      <w:r>
        <w:rPr>
          <w:rFonts w:asciiTheme="majorBidi" w:hAnsiTheme="majorBidi" w:cstheme="majorBidi"/>
        </w:rPr>
        <w:t>, izskatot lietu sakarā ar apsūdzēt</w:t>
      </w:r>
      <w:r w:rsidR="004F1CFD">
        <w:rPr>
          <w:rFonts w:asciiTheme="majorBidi" w:hAnsiTheme="majorBidi" w:cstheme="majorBidi"/>
        </w:rPr>
        <w:t xml:space="preserve">o </w:t>
      </w:r>
      <w:r w:rsidR="00035D53">
        <w:rPr>
          <w:rFonts w:asciiTheme="majorBidi" w:hAnsiTheme="majorBidi" w:cstheme="majorBidi"/>
        </w:rPr>
        <w:t>[pers. A]</w:t>
      </w:r>
      <w:r w:rsidR="004F1CFD">
        <w:rPr>
          <w:rFonts w:asciiTheme="majorBidi" w:hAnsiTheme="majorBidi" w:cstheme="majorBidi"/>
        </w:rPr>
        <w:t xml:space="preserve"> un </w:t>
      </w:r>
      <w:r w:rsidR="00035D53">
        <w:rPr>
          <w:rFonts w:asciiTheme="majorBidi" w:hAnsiTheme="majorBidi" w:cstheme="majorBidi"/>
        </w:rPr>
        <w:t>[pers. </w:t>
      </w:r>
      <w:r w:rsidR="00035D53">
        <w:t>B]</w:t>
      </w:r>
      <w:r>
        <w:rPr>
          <w:rFonts w:asciiTheme="majorBidi" w:hAnsiTheme="majorBidi" w:cstheme="majorBidi"/>
        </w:rPr>
        <w:t xml:space="preserve"> apelācijas sūdzībām</w:t>
      </w:r>
      <w:r w:rsidR="004F1CFD">
        <w:rPr>
          <w:rFonts w:asciiTheme="majorBidi" w:hAnsiTheme="majorBidi" w:cstheme="majorBidi"/>
        </w:rPr>
        <w:t xml:space="preserve"> un Dienvidlatgales prokuratūras prokurores Marijas </w:t>
      </w:r>
      <w:proofErr w:type="spellStart"/>
      <w:r w:rsidR="004F1CFD">
        <w:rPr>
          <w:rFonts w:asciiTheme="majorBidi" w:hAnsiTheme="majorBidi" w:cstheme="majorBidi"/>
        </w:rPr>
        <w:t>Judajevas</w:t>
      </w:r>
      <w:proofErr w:type="spellEnd"/>
      <w:r w:rsidR="004F1CFD">
        <w:rPr>
          <w:rFonts w:asciiTheme="majorBidi" w:hAnsiTheme="majorBidi" w:cstheme="majorBidi"/>
        </w:rPr>
        <w:t xml:space="preserve"> apelācijas protestu</w:t>
      </w:r>
      <w:r>
        <w:rPr>
          <w:rFonts w:asciiTheme="majorBidi" w:hAnsiTheme="majorBidi" w:cstheme="majorBidi"/>
        </w:rPr>
        <w:t xml:space="preserve">, </w:t>
      </w:r>
      <w:r w:rsidR="004F1CFD">
        <w:rPr>
          <w:rFonts w:asciiTheme="majorBidi" w:hAnsiTheme="majorBidi" w:cstheme="majorBidi"/>
        </w:rPr>
        <w:t>Daugavpils</w:t>
      </w:r>
      <w:r>
        <w:rPr>
          <w:rFonts w:asciiTheme="majorBidi" w:hAnsiTheme="majorBidi" w:cstheme="majorBidi"/>
        </w:rPr>
        <w:t xml:space="preserve"> tiesas 2022. gada </w:t>
      </w:r>
      <w:r w:rsidR="003707B4">
        <w:rPr>
          <w:rFonts w:asciiTheme="majorBidi" w:hAnsiTheme="majorBidi" w:cstheme="majorBidi"/>
        </w:rPr>
        <w:t>17. janvāra</w:t>
      </w:r>
      <w:r>
        <w:rPr>
          <w:rFonts w:asciiTheme="majorBidi" w:hAnsiTheme="majorBidi" w:cstheme="majorBidi"/>
        </w:rPr>
        <w:t xml:space="preserve"> spriedums </w:t>
      </w:r>
      <w:r w:rsidR="004F1CFD">
        <w:rPr>
          <w:rFonts w:asciiTheme="majorBidi" w:hAnsiTheme="majorBidi" w:cstheme="majorBidi"/>
        </w:rPr>
        <w:t xml:space="preserve">atcelts daļā par Krimināllikuma 55. panta pirmās un otrās daļas piemērošanu notiesājot </w:t>
      </w:r>
      <w:r w:rsidR="00035D53">
        <w:rPr>
          <w:rFonts w:asciiTheme="majorBidi" w:hAnsiTheme="majorBidi" w:cstheme="majorBidi"/>
        </w:rPr>
        <w:t>[pers. A]</w:t>
      </w:r>
      <w:r w:rsidR="004F1CFD">
        <w:rPr>
          <w:rFonts w:asciiTheme="majorBidi" w:hAnsiTheme="majorBidi" w:cstheme="majorBidi"/>
        </w:rPr>
        <w:t xml:space="preserve"> nosacīti ar pārbaudes laiku, solidāru mantiskā zaudējuma 5231,74 </w:t>
      </w:r>
      <w:r w:rsidR="004F1CFD" w:rsidRPr="003707B4">
        <w:rPr>
          <w:rFonts w:asciiTheme="majorBidi" w:hAnsiTheme="majorBidi" w:cstheme="majorBidi"/>
          <w:i/>
          <w:iCs/>
        </w:rPr>
        <w:t>euro</w:t>
      </w:r>
      <w:r w:rsidR="004F1CFD">
        <w:rPr>
          <w:rFonts w:asciiTheme="majorBidi" w:hAnsiTheme="majorBidi" w:cstheme="majorBidi"/>
        </w:rPr>
        <w:t xml:space="preserve"> piedziņu valsts labā no apsūdzētajiem </w:t>
      </w:r>
      <w:r w:rsidR="00035D53">
        <w:rPr>
          <w:rFonts w:asciiTheme="majorBidi" w:hAnsiTheme="majorBidi" w:cstheme="majorBidi"/>
        </w:rPr>
        <w:t>[pers. A]</w:t>
      </w:r>
      <w:r w:rsidR="004F1CFD">
        <w:rPr>
          <w:rFonts w:asciiTheme="majorBidi" w:hAnsiTheme="majorBidi" w:cstheme="majorBidi"/>
        </w:rPr>
        <w:t xml:space="preserve"> un </w:t>
      </w:r>
      <w:r w:rsidR="00035D53">
        <w:rPr>
          <w:rFonts w:asciiTheme="majorBidi" w:hAnsiTheme="majorBidi" w:cstheme="majorBidi"/>
        </w:rPr>
        <w:t>[pers. B]</w:t>
      </w:r>
      <w:r w:rsidR="004F1CFD">
        <w:rPr>
          <w:rFonts w:asciiTheme="majorBidi" w:hAnsiTheme="majorBidi" w:cstheme="majorBidi"/>
        </w:rPr>
        <w:t xml:space="preserve"> un daļā par procesuālo izdevumu piedziņu </w:t>
      </w:r>
      <w:r w:rsidR="002F2BBA">
        <w:rPr>
          <w:rFonts w:asciiTheme="majorBidi" w:hAnsiTheme="majorBidi" w:cstheme="majorBidi"/>
        </w:rPr>
        <w:t xml:space="preserve">valsts labā </w:t>
      </w:r>
      <w:r w:rsidR="004F1CFD">
        <w:rPr>
          <w:rFonts w:asciiTheme="majorBidi" w:hAnsiTheme="majorBidi" w:cstheme="majorBidi"/>
        </w:rPr>
        <w:t>par</w:t>
      </w:r>
      <w:r w:rsidR="002F2BBA">
        <w:rPr>
          <w:rFonts w:asciiTheme="majorBidi" w:hAnsiTheme="majorBidi" w:cstheme="majorBidi"/>
        </w:rPr>
        <w:t xml:space="preserve"> lietisko pierādījumu glabāšanu un iznīcināšanu</w:t>
      </w:r>
      <w:r>
        <w:rPr>
          <w:rFonts w:asciiTheme="majorBidi" w:hAnsiTheme="majorBidi" w:cstheme="majorBidi"/>
        </w:rPr>
        <w:t>.</w:t>
      </w:r>
      <w:r w:rsidR="002F2BBA">
        <w:rPr>
          <w:rFonts w:asciiTheme="majorBidi" w:hAnsiTheme="majorBidi" w:cstheme="majorBidi"/>
        </w:rPr>
        <w:t xml:space="preserve"> Pārējā daļā pirmās instances tiesas spriedums atstāts negrozīts.</w:t>
      </w:r>
    </w:p>
    <w:p w14:paraId="4919BF67" w14:textId="77777777" w:rsidR="00D15B23" w:rsidRDefault="00D15B23" w:rsidP="00D15B23">
      <w:pPr>
        <w:spacing w:line="276" w:lineRule="auto"/>
        <w:jc w:val="both"/>
        <w:rPr>
          <w:rFonts w:asciiTheme="majorBidi" w:hAnsiTheme="majorBidi" w:cstheme="majorBidi"/>
        </w:rPr>
      </w:pPr>
    </w:p>
    <w:p w14:paraId="7BD0A8F5" w14:textId="4BCDC034" w:rsidR="00D15B23" w:rsidRDefault="00D15B23" w:rsidP="00D15B23">
      <w:pPr>
        <w:spacing w:line="276" w:lineRule="auto"/>
        <w:ind w:firstLine="720"/>
        <w:jc w:val="both"/>
      </w:pPr>
      <w:r>
        <w:rPr>
          <w:rFonts w:asciiTheme="majorBidi" w:hAnsiTheme="majorBidi" w:cstheme="majorBidi"/>
        </w:rPr>
        <w:t xml:space="preserve">[4] Par </w:t>
      </w:r>
      <w:r w:rsidR="002F2BBA">
        <w:rPr>
          <w:rFonts w:asciiTheme="majorBidi" w:hAnsiTheme="majorBidi" w:cstheme="majorBidi"/>
        </w:rPr>
        <w:t>Latgales</w:t>
      </w:r>
      <w:r>
        <w:rPr>
          <w:rFonts w:asciiTheme="majorBidi" w:hAnsiTheme="majorBidi" w:cstheme="majorBidi"/>
        </w:rPr>
        <w:t xml:space="preserve"> apgabaltiesas 2022. gada </w:t>
      </w:r>
      <w:r w:rsidR="002F2BBA">
        <w:rPr>
          <w:rFonts w:asciiTheme="majorBidi" w:hAnsiTheme="majorBidi" w:cstheme="majorBidi"/>
        </w:rPr>
        <w:t>5. oktobra</w:t>
      </w:r>
      <w:r>
        <w:rPr>
          <w:rFonts w:asciiTheme="majorBidi" w:hAnsiTheme="majorBidi" w:cstheme="majorBidi"/>
        </w:rPr>
        <w:t xml:space="preserve"> </w:t>
      </w:r>
      <w:r w:rsidR="002F2BBA">
        <w:rPr>
          <w:rFonts w:asciiTheme="majorBidi" w:hAnsiTheme="majorBidi" w:cstheme="majorBidi"/>
        </w:rPr>
        <w:t xml:space="preserve">spriedumu apsūdzētā </w:t>
      </w:r>
      <w:r w:rsidR="00035D53">
        <w:rPr>
          <w:rFonts w:asciiTheme="majorBidi" w:hAnsiTheme="majorBidi" w:cstheme="majorBidi"/>
        </w:rPr>
        <w:t>[pers. A]</w:t>
      </w:r>
      <w:r w:rsidR="002F2BBA">
        <w:rPr>
          <w:rFonts w:asciiTheme="majorBidi" w:hAnsiTheme="majorBidi" w:cstheme="majorBidi"/>
        </w:rPr>
        <w:t xml:space="preserve"> aizstāvis Aleksandrs </w:t>
      </w:r>
      <w:proofErr w:type="spellStart"/>
      <w:r w:rsidR="002F2BBA">
        <w:rPr>
          <w:rFonts w:asciiTheme="majorBidi" w:hAnsiTheme="majorBidi" w:cstheme="majorBidi"/>
        </w:rPr>
        <w:t>Berezins</w:t>
      </w:r>
      <w:proofErr w:type="spellEnd"/>
      <w:r>
        <w:rPr>
          <w:rFonts w:asciiTheme="majorBidi" w:hAnsiTheme="majorBidi" w:cstheme="majorBidi"/>
        </w:rPr>
        <w:t xml:space="preserve"> iesniedzis kasācijas sūdzību, kurā lūdz </w:t>
      </w:r>
      <w:r w:rsidR="002F2BBA">
        <w:rPr>
          <w:rFonts w:asciiTheme="majorBidi" w:hAnsiTheme="majorBidi" w:cstheme="majorBidi"/>
        </w:rPr>
        <w:t>atcelt apelācijas instances tiesas spriedumu pilnībā un nosūtīt lietu jaunai izskatīšanai apelācijas instances tiesā</w:t>
      </w:r>
      <w:r>
        <w:rPr>
          <w:rFonts w:asciiTheme="majorBidi" w:hAnsiTheme="majorBidi" w:cstheme="majorBidi"/>
        </w:rPr>
        <w:t>.</w:t>
      </w:r>
    </w:p>
    <w:p w14:paraId="0EEEB758" w14:textId="77B6DE3B" w:rsidR="00D15B23" w:rsidRDefault="00D15B23" w:rsidP="00D15B23">
      <w:pPr>
        <w:spacing w:line="276" w:lineRule="auto"/>
        <w:ind w:firstLine="720"/>
        <w:jc w:val="both"/>
      </w:pPr>
      <w:r>
        <w:rPr>
          <w:rFonts w:asciiTheme="majorBidi" w:hAnsiTheme="majorBidi" w:cstheme="majorBidi"/>
        </w:rPr>
        <w:t xml:space="preserve">Kasācijas sūdzībā izteikto lūgumu </w:t>
      </w:r>
      <w:r w:rsidR="002B1738">
        <w:rPr>
          <w:rFonts w:asciiTheme="majorBidi" w:hAnsiTheme="majorBidi" w:cstheme="majorBidi"/>
        </w:rPr>
        <w:t>kasators</w:t>
      </w:r>
      <w:r>
        <w:rPr>
          <w:rFonts w:asciiTheme="majorBidi" w:hAnsiTheme="majorBidi" w:cstheme="majorBidi"/>
        </w:rPr>
        <w:t xml:space="preserve"> pamatojis ar turpmāk norādītajiem argumentiem.</w:t>
      </w:r>
    </w:p>
    <w:p w14:paraId="76FC53A7" w14:textId="41E621AC" w:rsidR="00D15B23" w:rsidRDefault="00D15B23" w:rsidP="00F620BB">
      <w:pPr>
        <w:spacing w:line="276" w:lineRule="auto"/>
        <w:ind w:firstLine="720"/>
        <w:jc w:val="both"/>
      </w:pPr>
      <w:r>
        <w:t xml:space="preserve">[4.1] </w:t>
      </w:r>
      <w:r w:rsidR="00F620BB">
        <w:t>Izmeklēšanas darbība – t</w:t>
      </w:r>
      <w:r w:rsidR="0090616E">
        <w:t>ransportlīdzekļa apskate</w:t>
      </w:r>
      <w:r w:rsidR="007C1376">
        <w:t xml:space="preserve"> pirmstiesas izmeklēšanā ir</w:t>
      </w:r>
      <w:r w:rsidR="0090616E">
        <w:t xml:space="preserve"> veikta</w:t>
      </w:r>
      <w:r w:rsidR="007C1376">
        <w:t>,</w:t>
      </w:r>
      <w:r w:rsidR="0090616E">
        <w:t xml:space="preserve"> pārkāpjot Kriminālprocesa likuma 163. panta otrās daļas nosacījumus, </w:t>
      </w:r>
      <w:r w:rsidR="007C1376">
        <w:t>proti</w:t>
      </w:r>
      <w:r w:rsidR="0090616E">
        <w:t>, bez</w:t>
      </w:r>
      <w:r w:rsidR="007C1376">
        <w:t xml:space="preserve"> transportlīdzekļa</w:t>
      </w:r>
      <w:r w:rsidR="0090616E">
        <w:t xml:space="preserve"> īpašnieka </w:t>
      </w:r>
      <w:r w:rsidR="00035D53">
        <w:t>[pers. A]</w:t>
      </w:r>
      <w:r w:rsidR="0090616E">
        <w:t xml:space="preserve"> un lietotājas </w:t>
      </w:r>
      <w:r w:rsidR="00035D53">
        <w:t>[pers. B]</w:t>
      </w:r>
      <w:r w:rsidR="0090616E">
        <w:t xml:space="preserve"> atļaujas.</w:t>
      </w:r>
      <w:r w:rsidR="007C1376">
        <w:t xml:space="preserve"> Turklāt n</w:t>
      </w:r>
      <w:r w:rsidR="0090616E">
        <w:t xml:space="preserve">o apskati veicošo personu </w:t>
      </w:r>
      <w:r w:rsidR="007C1376">
        <w:t xml:space="preserve">faktiskajām </w:t>
      </w:r>
      <w:r w:rsidR="0090616E">
        <w:t>darbībām</w:t>
      </w:r>
      <w:r w:rsidR="00FB01B7">
        <w:t xml:space="preserve"> </w:t>
      </w:r>
      <w:r w:rsidR="0090616E">
        <w:t xml:space="preserve">secināms, ka </w:t>
      </w:r>
      <w:r w:rsidR="007C1376">
        <w:t>ir</w:t>
      </w:r>
      <w:r w:rsidR="0090616E">
        <w:t xml:space="preserve"> veikta kratīšana</w:t>
      </w:r>
      <w:r w:rsidR="007C1376">
        <w:t xml:space="preserve"> nolūkā atrast un izņemt tabakas izstrādājumus</w:t>
      </w:r>
      <w:r w:rsidR="0090616E">
        <w:t>, nevis</w:t>
      </w:r>
      <w:r w:rsidR="009E09E1">
        <w:t>,</w:t>
      </w:r>
      <w:r w:rsidR="0090616E">
        <w:t xml:space="preserve"> kā</w:t>
      </w:r>
      <w:proofErr w:type="gramStart"/>
      <w:r w:rsidR="0090616E">
        <w:t xml:space="preserve"> norādīts </w:t>
      </w:r>
      <w:r w:rsidR="00F620BB">
        <w:t>procesuālajos</w:t>
      </w:r>
      <w:r w:rsidR="0090616E">
        <w:t xml:space="preserve"> dokumentos</w:t>
      </w:r>
      <w:proofErr w:type="gramEnd"/>
      <w:r w:rsidR="0090616E">
        <w:t>, apskate.</w:t>
      </w:r>
    </w:p>
    <w:p w14:paraId="49221FB5" w14:textId="40101560" w:rsidR="00D15B23" w:rsidRDefault="007C1376" w:rsidP="00570668">
      <w:pPr>
        <w:spacing w:line="276" w:lineRule="auto"/>
        <w:ind w:firstLine="720"/>
        <w:jc w:val="both"/>
      </w:pPr>
      <w:r>
        <w:t>Transportlīdzekļa apskates laikā apsūdzētie bija</w:t>
      </w:r>
      <w:r w:rsidR="00570668">
        <w:t xml:space="preserve"> aizturēt</w:t>
      </w:r>
      <w:r w:rsidR="0058314C">
        <w:t>o</w:t>
      </w:r>
      <w:r w:rsidR="00570668">
        <w:t xml:space="preserve"> person</w:t>
      </w:r>
      <w:r w:rsidR="0058314C">
        <w:t>u</w:t>
      </w:r>
      <w:r w:rsidR="00570668">
        <w:t xml:space="preserve"> statusā, savukārt i</w:t>
      </w:r>
      <w:r>
        <w:t>nformācija par</w:t>
      </w:r>
      <w:r w:rsidR="00570668">
        <w:t xml:space="preserve"> šāda statusa personas tiesībām apsūdzētajiem tika sniegta tikai pēc transportlīdzekļa apskates pabeigšanas, tādējādi</w:t>
      </w:r>
      <w:r w:rsidR="00F620BB">
        <w:t xml:space="preserve"> tika pārkāpta Kriminālprocesa likuma 20. panta pirmā daļa un 265. panta pirmā daļa. Proti, </w:t>
      </w:r>
      <w:r w:rsidR="00FB01B7">
        <w:t>apsūdzētie</w:t>
      </w:r>
      <w:r w:rsidR="00F620BB">
        <w:t xml:space="preserve"> netika </w:t>
      </w:r>
      <w:r w:rsidR="00570668">
        <w:t>informēti</w:t>
      </w:r>
      <w:r w:rsidR="00F620BB">
        <w:t xml:space="preserve"> par tiesībām klusēt</w:t>
      </w:r>
      <w:r w:rsidR="00570668">
        <w:t xml:space="preserve">, </w:t>
      </w:r>
      <w:r w:rsidR="0058314C">
        <w:t>arī</w:t>
      </w:r>
      <w:r w:rsidR="00570668">
        <w:t xml:space="preserve"> </w:t>
      </w:r>
      <w:r w:rsidR="0058314C">
        <w:t xml:space="preserve">par </w:t>
      </w:r>
      <w:r w:rsidR="00570668">
        <w:t>tiesīb</w:t>
      </w:r>
      <w:r w:rsidR="0058314C">
        <w:t>ām</w:t>
      </w:r>
      <w:r w:rsidR="00570668">
        <w:t xml:space="preserve"> neizsniegt sevi apsūdzošus pierādījumus, </w:t>
      </w:r>
      <w:r w:rsidR="00F620BB">
        <w:t>un tiesībām nekavējoties uzaicināt aizstāvi.</w:t>
      </w:r>
    </w:p>
    <w:p w14:paraId="002D0682" w14:textId="0F3B7C5E" w:rsidR="00F620BB" w:rsidRDefault="00570668" w:rsidP="00A52336">
      <w:pPr>
        <w:spacing w:line="276" w:lineRule="auto"/>
        <w:ind w:firstLine="720"/>
        <w:jc w:val="both"/>
      </w:pPr>
      <w:r>
        <w:t>Minētie Kriminālprocesa likuma pārkāpumi</w:t>
      </w:r>
      <w:r w:rsidR="00F620BB">
        <w:t xml:space="preserve"> ļāv</w:t>
      </w:r>
      <w:r>
        <w:t>a</w:t>
      </w:r>
      <w:r w:rsidR="00F620BB">
        <w:t xml:space="preserve"> izmeklēšanai iegūt pierādījumu – tabakas izstrādājumus</w:t>
      </w:r>
      <w:r w:rsidR="00A52336">
        <w:t xml:space="preserve"> –</w:t>
      </w:r>
      <w:r w:rsidR="00F620BB">
        <w:t>, kas saskaņā ar Kriminālprocesa likuma 130. panta otrās daļas 4. punktu būtu atzīstam</w:t>
      </w:r>
      <w:r w:rsidR="0058314C">
        <w:t>s</w:t>
      </w:r>
      <w:r w:rsidR="00F620BB">
        <w:t xml:space="preserve"> par nepieļaujam</w:t>
      </w:r>
      <w:r>
        <w:t>u</w:t>
      </w:r>
      <w:r w:rsidR="00F620BB">
        <w:t xml:space="preserve"> pierādījum</w:t>
      </w:r>
      <w:r>
        <w:t>u</w:t>
      </w:r>
      <w:r w:rsidR="00F620BB">
        <w:t>.</w:t>
      </w:r>
    </w:p>
    <w:p w14:paraId="43F819EB" w14:textId="37396358" w:rsidR="00C86582" w:rsidRDefault="00FB01B7" w:rsidP="00197B19">
      <w:pPr>
        <w:spacing w:line="276" w:lineRule="auto"/>
        <w:ind w:firstLine="720"/>
        <w:jc w:val="both"/>
      </w:pPr>
      <w:r>
        <w:t xml:space="preserve">[4.2] </w:t>
      </w:r>
      <w:r w:rsidR="00197B19">
        <w:t xml:space="preserve">Apelācijas instances tiesa ir nepamatoti atzinusi </w:t>
      </w:r>
      <w:r w:rsidR="00035D53">
        <w:t>[pers. A]</w:t>
      </w:r>
      <w:r w:rsidR="00197B19">
        <w:t xml:space="preserve"> par konkrētā noziedzīgā nodarījuma izdarītāju. Tiesa ir konstatējusi, ka </w:t>
      </w:r>
      <w:r w:rsidR="00035D53">
        <w:t>[pers. A]</w:t>
      </w:r>
      <w:r w:rsidR="00197B19">
        <w:t xml:space="preserve"> nav vadījis automašīnu, ar kuru nelikumīgi pārvadāti tabakas izstrādājumi. </w:t>
      </w:r>
      <w:r w:rsidR="00C86582">
        <w:t xml:space="preserve">Ne pirmās instances tiesa, ne apelācijas instances tiesa nolēmumā nav sniegušas apsūdzētā </w:t>
      </w:r>
      <w:r w:rsidR="00035D53">
        <w:t>[pers. A]</w:t>
      </w:r>
      <w:r w:rsidR="00C86582">
        <w:t xml:space="preserve"> darbību, kas atbilstu tabakas izstrādājumu pārvadāšanai</w:t>
      </w:r>
      <w:r w:rsidR="009E09E1">
        <w:t>, aprakstu</w:t>
      </w:r>
      <w:r w:rsidR="00C86582">
        <w:t xml:space="preserve">. </w:t>
      </w:r>
      <w:r>
        <w:t xml:space="preserve">Divu vai </w:t>
      </w:r>
      <w:r w:rsidR="00C86582">
        <w:t xml:space="preserve">vairāku personu atrašanās transportlīdzeklī, ar kuru tika veikta tabakas izstrādājumu pārvadāšana, </w:t>
      </w:r>
      <w:r w:rsidR="00197B19">
        <w:t>pati par sevi</w:t>
      </w:r>
      <w:r w:rsidR="00C86582">
        <w:t xml:space="preserve"> neveido dalību vai līdzdalību Krimināllikuma 18. panta izpratnē.</w:t>
      </w:r>
      <w:r w:rsidR="00197B19">
        <w:t xml:space="preserve"> Tāpat nolēmumos nav atklāts,</w:t>
      </w:r>
      <w:r w:rsidR="00C86582">
        <w:t xml:space="preserve"> kā izpaudusies apsūdzēto </w:t>
      </w:r>
      <w:r w:rsidR="00035D53">
        <w:t>[pers. B]</w:t>
      </w:r>
      <w:r w:rsidR="00C86582">
        <w:t xml:space="preserve"> un </w:t>
      </w:r>
      <w:r w:rsidR="00035D53">
        <w:t>[pers. A]</w:t>
      </w:r>
      <w:r w:rsidR="00C86582">
        <w:t xml:space="preserve"> iepriekšējā vienošanās veikt tabakas izstrādājumu</w:t>
      </w:r>
      <w:r w:rsidR="00197B19">
        <w:t xml:space="preserve"> nelikumīgu</w:t>
      </w:r>
      <w:r w:rsidR="00C86582">
        <w:t xml:space="preserve"> pārvadāšanu. </w:t>
      </w:r>
      <w:r w:rsidR="00AD5E80">
        <w:t>Tādējādi tiesa ir nepareizi piemērojusi Krimināllikuma 19. pantu un pieļāvusi Kriminālprocesa likuma 574. panta 1. punktā norādīto Krimināllikuma pārkāpumu.</w:t>
      </w:r>
    </w:p>
    <w:p w14:paraId="3D274E47" w14:textId="77777777" w:rsidR="00D15B23" w:rsidRDefault="00D15B23" w:rsidP="00D15B23">
      <w:pPr>
        <w:spacing w:line="276" w:lineRule="auto"/>
        <w:jc w:val="center"/>
        <w:rPr>
          <w:b/>
        </w:rPr>
      </w:pPr>
    </w:p>
    <w:p w14:paraId="27F2C65F" w14:textId="77777777" w:rsidR="00D15B23" w:rsidRDefault="00D15B23" w:rsidP="00D15B23">
      <w:pPr>
        <w:spacing w:line="276" w:lineRule="auto"/>
        <w:jc w:val="center"/>
        <w:rPr>
          <w:b/>
        </w:rPr>
      </w:pPr>
      <w:r>
        <w:rPr>
          <w:b/>
        </w:rPr>
        <w:t>Motīvu daļa</w:t>
      </w:r>
    </w:p>
    <w:p w14:paraId="27B0F66A" w14:textId="77777777" w:rsidR="00D15B23" w:rsidRDefault="00D15B23" w:rsidP="00D15B23">
      <w:pPr>
        <w:spacing w:line="276" w:lineRule="auto"/>
        <w:jc w:val="both"/>
      </w:pPr>
    </w:p>
    <w:p w14:paraId="6A66D7BF" w14:textId="275E92CA" w:rsidR="00197B19" w:rsidRDefault="00D15B23" w:rsidP="00B025B7">
      <w:pPr>
        <w:spacing w:line="276" w:lineRule="auto"/>
        <w:ind w:firstLine="709"/>
        <w:jc w:val="both"/>
      </w:pPr>
      <w:r>
        <w:t xml:space="preserve">[5] </w:t>
      </w:r>
      <w:bookmarkStart w:id="2" w:name="_Hlk145420435"/>
      <w:r>
        <w:t>Kasācijas instances tiesas kompetencē šajā lietā ir sniegt atbildi,</w:t>
      </w:r>
      <w:r w:rsidR="00926789">
        <w:t xml:space="preserve"> vai apelācijas instances tiesa, iztiesājot lietu, ir pieļāvusi </w:t>
      </w:r>
      <w:bookmarkStart w:id="3" w:name="_Hlk145419168"/>
      <w:r w:rsidR="00926789">
        <w:t>Kriminālprocesa likuma 130. panta otrās daļas 4. punkta pārkāpumu</w:t>
      </w:r>
      <w:bookmarkEnd w:id="3"/>
      <w:r w:rsidR="00926789">
        <w:t xml:space="preserve">. </w:t>
      </w:r>
      <w:bookmarkEnd w:id="2"/>
    </w:p>
    <w:p w14:paraId="11FD9C5E" w14:textId="095DD313" w:rsidR="00926789" w:rsidRDefault="00926789" w:rsidP="00B025B7">
      <w:pPr>
        <w:spacing w:line="276" w:lineRule="auto"/>
        <w:ind w:firstLine="709"/>
        <w:jc w:val="both"/>
      </w:pPr>
      <w:r>
        <w:t>Ievērojot, ka kasatora norāde uz minēto Kriminālprocesa likuma pārkāpumu ir argumentēta ar šī likuma 163.</w:t>
      </w:r>
      <w:r w:rsidR="009E496F">
        <w:t> </w:t>
      </w:r>
      <w:r>
        <w:t>panta otrās daļas pārkāpumu, veicot transportlīdzekļa, kurā</w:t>
      </w:r>
      <w:r w:rsidR="009E496F">
        <w:t xml:space="preserve"> </w:t>
      </w:r>
      <w:r>
        <w:t xml:space="preserve">saskaņā ar tiesas konstatētajiem noziedzīgā nodarījuma faktiskajiem apstākļiem tika nelikumīgi pārvadāti tabakas izstrādājumi, pārbaudi, vispirms ir noskaidrojams, vai uz minēto procesuālo darbību ir </w:t>
      </w:r>
      <w:r w:rsidR="009E496F">
        <w:t>attiecinām</w:t>
      </w:r>
      <w:r w:rsidR="0058314C">
        <w:t>s</w:t>
      </w:r>
      <w:r w:rsidR="009E496F">
        <w:t xml:space="preserve"> Kriminālprocesa likuma 163. panta otrās daļas nosacījum</w:t>
      </w:r>
      <w:r w:rsidR="009E375C">
        <w:t>s,</w:t>
      </w:r>
      <w:r w:rsidR="009E496F">
        <w:t xml:space="preserve"> ka transportlīdzekļa apskati var veikt tikai ar tā lietotāja piekrišanu vai izmeklēšanas tiesneša lēmumu.</w:t>
      </w:r>
    </w:p>
    <w:p w14:paraId="74F4B3A7" w14:textId="18EBCAA4" w:rsidR="00496F27" w:rsidRDefault="00496F27" w:rsidP="00B025B7">
      <w:pPr>
        <w:spacing w:line="276" w:lineRule="auto"/>
        <w:ind w:firstLine="709"/>
        <w:jc w:val="both"/>
      </w:pPr>
      <w:r>
        <w:lastRenderedPageBreak/>
        <w:t>No lietā esošā automašīnas apskates protokola redzams, ka apskate veikta ievērojot arī Kriminālprocesa likuma 163.</w:t>
      </w:r>
      <w:r w:rsidR="00DF5A98">
        <w:t> </w:t>
      </w:r>
      <w:r>
        <w:t>panta nosacījumus.</w:t>
      </w:r>
    </w:p>
    <w:p w14:paraId="4F3FBAAB" w14:textId="1B3865BC" w:rsidR="00496F27" w:rsidRDefault="00496F27" w:rsidP="00B025B7">
      <w:pPr>
        <w:spacing w:line="276" w:lineRule="auto"/>
        <w:ind w:firstLine="709"/>
        <w:jc w:val="both"/>
      </w:pPr>
      <w:r>
        <w:t>Vienlaikus redzams, ka</w:t>
      </w:r>
      <w:r w:rsidR="00DF5A98">
        <w:t xml:space="preserve"> 2015. gada 24. aprīlī no plkst. 05.14</w:t>
      </w:r>
      <w:r w:rsidR="00343AC6">
        <w:t xml:space="preserve"> automašīnas</w:t>
      </w:r>
      <w:r w:rsidR="00343AC6" w:rsidRPr="00343AC6">
        <w:t xml:space="preserve"> </w:t>
      </w:r>
      <w:r w:rsidR="00343AC6">
        <w:t xml:space="preserve">Renault </w:t>
      </w:r>
      <w:proofErr w:type="spellStart"/>
      <w:r w:rsidR="00343AC6">
        <w:t>Megane</w:t>
      </w:r>
      <w:proofErr w:type="spellEnd"/>
      <w:r w:rsidR="00343AC6">
        <w:t xml:space="preserve">, valsts reģistrācijas numurs </w:t>
      </w:r>
      <w:r w:rsidR="00035D53">
        <w:t>[..]</w:t>
      </w:r>
      <w:r w:rsidR="00343AC6">
        <w:t xml:space="preserve">, </w:t>
      </w:r>
      <w:r>
        <w:t>apskati ir veikusi Valsts robežsardzes Daugavpils pārvaldes inspektore</w:t>
      </w:r>
      <w:proofErr w:type="gramStart"/>
      <w:r w:rsidR="007D2ABE">
        <w:t xml:space="preserve"> un</w:t>
      </w:r>
      <w:proofErr w:type="gramEnd"/>
      <w:r w:rsidR="007D2ABE">
        <w:t xml:space="preserve"> apskatāmā automašīna ir atradusies</w:t>
      </w:r>
      <w:r w:rsidR="009E375C">
        <w:t xml:space="preserve"> Valsts robežsardzes D</w:t>
      </w:r>
      <w:r w:rsidR="007D2ABE">
        <w:t>augavpils pārvaldes teritorijā.</w:t>
      </w:r>
    </w:p>
    <w:p w14:paraId="5322E242" w14:textId="5874F7A1" w:rsidR="007D2ABE" w:rsidRDefault="007D2ABE" w:rsidP="00B025B7">
      <w:pPr>
        <w:spacing w:line="276" w:lineRule="auto"/>
        <w:ind w:firstLine="709"/>
        <w:jc w:val="both"/>
      </w:pPr>
      <w:r>
        <w:t>No lēmuma par kriminālprocesa uzsākšanu redzams, ka tas uzsākts</w:t>
      </w:r>
      <w:r w:rsidR="00215F94">
        <w:t>,</w:t>
      </w:r>
      <w:r>
        <w:t xml:space="preserve"> pamatojoties uz Valsts robežsardzes Daugavpils pārvaldes Kriminālizmeklēšanas dienesta inspektora </w:t>
      </w:r>
      <w:r w:rsidR="0006090A">
        <w:t>[pers. C]</w:t>
      </w:r>
      <w:r>
        <w:t xml:space="preserve"> ziņojumu par to, ka</w:t>
      </w:r>
      <w:r w:rsidR="00DF5A98">
        <w:t xml:space="preserve"> 2015. gada 14. aprīlī,</w:t>
      </w:r>
      <w:r>
        <w:t xml:space="preserve"> pārbaudot informāciju un pārmeklējot automašīnu </w:t>
      </w:r>
      <w:bookmarkStart w:id="4" w:name="_Hlk145409877"/>
      <w:r>
        <w:t xml:space="preserve">Renault </w:t>
      </w:r>
      <w:proofErr w:type="spellStart"/>
      <w:r>
        <w:t>Megane</w:t>
      </w:r>
      <w:proofErr w:type="spellEnd"/>
      <w:r>
        <w:t xml:space="preserve">, valsts reģistrācijas numurs </w:t>
      </w:r>
      <w:bookmarkEnd w:id="4"/>
      <w:r w:rsidR="0006090A">
        <w:t>[..]</w:t>
      </w:r>
      <w:r w:rsidR="00DF5A98">
        <w:t>, tajā konstatēti iepakojumi ar cigaretēm ar Baltkrievijas Republikas akcīzes markām.</w:t>
      </w:r>
    </w:p>
    <w:p w14:paraId="5FDEFC62" w14:textId="11693AE0" w:rsidR="00343AC6" w:rsidRDefault="00DF5A98" w:rsidP="00B025B7">
      <w:pPr>
        <w:spacing w:line="276" w:lineRule="auto"/>
        <w:ind w:firstLine="709"/>
        <w:jc w:val="both"/>
      </w:pPr>
      <w:r>
        <w:t xml:space="preserve">Savukārt inspektora </w:t>
      </w:r>
      <w:r w:rsidR="0006090A">
        <w:t>[pers. C]</w:t>
      </w:r>
      <w:r>
        <w:t xml:space="preserve"> ziņojumā norādīts, ka 2015.</w:t>
      </w:r>
      <w:r w:rsidR="0058314C">
        <w:t> </w:t>
      </w:r>
      <w:r>
        <w:t>gada 24.</w:t>
      </w:r>
      <w:r w:rsidR="0058314C">
        <w:t> </w:t>
      </w:r>
      <w:r>
        <w:t>aprīlī ap plkst.</w:t>
      </w:r>
      <w:r w:rsidR="0058314C">
        <w:t> </w:t>
      </w:r>
      <w:r>
        <w:t>03.20</w:t>
      </w:r>
      <w:r w:rsidR="00343AC6">
        <w:t xml:space="preserve"> Valsts robežsardzes</w:t>
      </w:r>
      <w:r>
        <w:t xml:space="preserve"> Daugavpils</w:t>
      </w:r>
      <w:r w:rsidR="00343AC6">
        <w:t xml:space="preserve"> pārvaldes</w:t>
      </w:r>
      <w:r>
        <w:t xml:space="preserve"> Kriminālizmeklēšanas dienesta amatpersonas, pārbaudot operatīvo informāciju par akcīzes preču nelikumīgu pārvietošanu valsts iekšienē, ir pārbaudījušas Daugavpils pilsētā apturēto automašīnu</w:t>
      </w:r>
      <w:r w:rsidRPr="00DF5A98">
        <w:t xml:space="preserve"> </w:t>
      </w:r>
      <w:r>
        <w:t xml:space="preserve">Renault </w:t>
      </w:r>
      <w:proofErr w:type="spellStart"/>
      <w:r>
        <w:t>Megane</w:t>
      </w:r>
      <w:proofErr w:type="spellEnd"/>
      <w:r>
        <w:t xml:space="preserve">, valsts reģistrācijas numurs </w:t>
      </w:r>
      <w:proofErr w:type="gramStart"/>
      <w:r w:rsidR="0006090A">
        <w:t>[</w:t>
      </w:r>
      <w:proofErr w:type="gramEnd"/>
      <w:r w:rsidR="0006090A">
        <w:t>..]</w:t>
      </w:r>
      <w:r>
        <w:t>. Apskates laikā automašīnas salonā konstatēti</w:t>
      </w:r>
      <w:r w:rsidR="00343AC6">
        <w:t xml:space="preserve"> </w:t>
      </w:r>
      <w:r>
        <w:t xml:space="preserve">polietilēnā ietīti </w:t>
      </w:r>
      <w:r w:rsidR="0058314C">
        <w:t>desmit</w:t>
      </w:r>
      <w:r>
        <w:t xml:space="preserve"> </w:t>
      </w:r>
      <w:bookmarkStart w:id="5" w:name="_Hlk145410616"/>
      <w:r>
        <w:t>iepakojumi ar cigaretēm ar Baltkrievijas Republikas akcīzes markām</w:t>
      </w:r>
      <w:bookmarkEnd w:id="5"/>
      <w:r>
        <w:t>.</w:t>
      </w:r>
    </w:p>
    <w:p w14:paraId="5116075B" w14:textId="4DFEE6C8" w:rsidR="00363611" w:rsidRDefault="00343AC6" w:rsidP="00B025B7">
      <w:pPr>
        <w:spacing w:line="276" w:lineRule="auto"/>
        <w:ind w:firstLine="709"/>
        <w:jc w:val="both"/>
      </w:pPr>
      <w:r>
        <w:t xml:space="preserve">No izklāstītajiem faktiem secināms, ka konkrētā automašīna, pamatojoties uz operatīvo informāciju, tika apturēta un pārbaudīta Daugavpils pilsētā, tās pārbaudi veica Valsts robežsardzes amatpersonas, savukārt Valsts robežsardzes Daugavpils pārvaldes teritorijā automašīna tika nogādāta un apskatīta Kriminālprocesa likumā noteiktajā kārtībā pēc tam, kad </w:t>
      </w:r>
      <w:r w:rsidR="00651926">
        <w:t>automašīnā</w:t>
      </w:r>
      <w:r>
        <w:t xml:space="preserve"> jau bija konstatēti iepakojumi ar cigaretēm ar Baltkrievijas Republikas akcīzes markām.</w:t>
      </w:r>
    </w:p>
    <w:p w14:paraId="083674FF" w14:textId="30498949" w:rsidR="00363611" w:rsidRDefault="00363611" w:rsidP="00B025B7">
      <w:pPr>
        <w:spacing w:line="276" w:lineRule="auto"/>
        <w:ind w:firstLine="709"/>
        <w:jc w:val="both"/>
      </w:pPr>
      <w:r>
        <w:t>Saskaņā ar Valsts robežsardzes likuma 15.</w:t>
      </w:r>
      <w:r w:rsidR="00EB67E1">
        <w:t> </w:t>
      </w:r>
      <w:r>
        <w:t>panta pirmās daļas 3.</w:t>
      </w:r>
      <w:r w:rsidR="00EB67E1">
        <w:t> </w:t>
      </w:r>
      <w:r>
        <w:t>punktu robežsargam, kontrolējot, kā tiek ievēroti noteikumi par preču pārvietošanu pāri valsts robežai, ir tiesības ārpus robežšķērsošanas vietas pārbaudīt transportlīdzekli.</w:t>
      </w:r>
    </w:p>
    <w:p w14:paraId="5D9F44BA" w14:textId="560543C2" w:rsidR="00651926" w:rsidRDefault="00363611" w:rsidP="00B025B7">
      <w:pPr>
        <w:spacing w:line="276" w:lineRule="auto"/>
        <w:ind w:firstLine="709"/>
        <w:jc w:val="both"/>
      </w:pPr>
      <w:r>
        <w:t>Savukārt saskaņā ar Kriminālprocesa likuma 163.</w:t>
      </w:r>
      <w:r w:rsidR="00EB67E1">
        <w:t> </w:t>
      </w:r>
      <w:r>
        <w:t xml:space="preserve">panta pirmo daļu, ja </w:t>
      </w:r>
      <w:r w:rsidR="008D1C2B">
        <w:t>transportlīdzeklis ir saistīts ar izdarītu noziedzīgu nodarījumu, var veikt tā apskati.</w:t>
      </w:r>
      <w:r w:rsidR="00DF5A98">
        <w:t xml:space="preserve"> </w:t>
      </w:r>
      <w:r w:rsidR="00651926">
        <w:t xml:space="preserve">Šā panta otrajā daļā ietvertais nosacījums par transportlīdzekļa lietotāja piekrišanas vai izmeklēšanas tiesneša lēmuma nepieciešamību transportlīdzekļa apskatei ir saistāms ar </w:t>
      </w:r>
      <w:r w:rsidR="00797B9B">
        <w:t>iekļūšanu transportlīdzeklī. Konkrētajā gadījumā Valsts robežsardzes amatpersonas atbilstoši ar likumu piešķirtajām tiesībām jau bija iekļuvuš</w:t>
      </w:r>
      <w:r w:rsidR="00EB67E1">
        <w:t>as</w:t>
      </w:r>
      <w:r w:rsidR="00797B9B">
        <w:t xml:space="preserve"> transportlīdzeklī un konstatējuš</w:t>
      </w:r>
      <w:r w:rsidR="00EB67E1">
        <w:t>as</w:t>
      </w:r>
      <w:r w:rsidR="00797B9B">
        <w:t xml:space="preserve"> tajā esošos iepakojumus ar cigaretēm</w:t>
      </w:r>
      <w:r w:rsidR="00A52336">
        <w:t>.</w:t>
      </w:r>
      <w:r w:rsidR="00797B9B">
        <w:t xml:space="preserve"> </w:t>
      </w:r>
      <w:r w:rsidR="00A52336">
        <w:t>T</w:t>
      </w:r>
      <w:r w:rsidR="00797B9B">
        <w:t>ransportlīdzek</w:t>
      </w:r>
      <w:r w:rsidR="00A52336">
        <w:t>lis tika</w:t>
      </w:r>
      <w:r w:rsidR="00797B9B">
        <w:t xml:space="preserve"> pārvieto</w:t>
      </w:r>
      <w:r w:rsidR="00A52336">
        <w:t>ts</w:t>
      </w:r>
      <w:r w:rsidR="00797B9B">
        <w:t xml:space="preserve"> uz Valsts robežsardzes Daugavpils pārvaldes teritorij</w:t>
      </w:r>
      <w:r w:rsidR="00EB67E1">
        <w:t>u</w:t>
      </w:r>
      <w:proofErr w:type="gramStart"/>
      <w:r w:rsidR="00797B9B">
        <w:t xml:space="preserve"> </w:t>
      </w:r>
      <w:r w:rsidR="00A52336">
        <w:t>un</w:t>
      </w:r>
      <w:proofErr w:type="gramEnd"/>
      <w:r w:rsidR="00A52336">
        <w:t xml:space="preserve"> </w:t>
      </w:r>
      <w:r w:rsidR="00797B9B">
        <w:t>robežsardzes amatpersonas pēc būtības turpināja apskati.</w:t>
      </w:r>
    </w:p>
    <w:p w14:paraId="6DFE57B3" w14:textId="10248014" w:rsidR="00D15B23" w:rsidRDefault="00797B9B" w:rsidP="00797B9B">
      <w:pPr>
        <w:spacing w:line="276" w:lineRule="auto"/>
        <w:ind w:firstLine="709"/>
        <w:jc w:val="both"/>
      </w:pPr>
      <w:r>
        <w:t>Ievērojot izklāstīto apsvērumu kopumu</w:t>
      </w:r>
      <w:r w:rsidR="00A258EE">
        <w:t>,</w:t>
      </w:r>
      <w:r>
        <w:t xml:space="preserve"> Senāts atzīst, ka konkrētajā gadījumā uz transportlīdzekļa apskati nav attiecināmi Kriminālprocesa likuma 163.</w:t>
      </w:r>
      <w:r w:rsidR="00EB67E1">
        <w:t> </w:t>
      </w:r>
      <w:r>
        <w:t>panta otrās daļas nosacījumi.</w:t>
      </w:r>
    </w:p>
    <w:p w14:paraId="05E536E0" w14:textId="76C7D395" w:rsidR="00797B9B" w:rsidRDefault="00797B9B" w:rsidP="00797B9B">
      <w:pPr>
        <w:spacing w:line="276" w:lineRule="auto"/>
        <w:ind w:firstLine="709"/>
        <w:jc w:val="both"/>
      </w:pPr>
      <w:r>
        <w:t>Ņemot vērā iepriekš norādīto, Senāts atzīst par nepamatotu kasatora norādi uz Kriminālprocesa likuma 130. panta otrās daļas 4. punkta pārkāpumu.</w:t>
      </w:r>
    </w:p>
    <w:p w14:paraId="0A459C47" w14:textId="77777777" w:rsidR="00EB67E1" w:rsidRDefault="00EB67E1" w:rsidP="00797B9B">
      <w:pPr>
        <w:spacing w:line="276" w:lineRule="auto"/>
        <w:ind w:firstLine="709"/>
        <w:jc w:val="both"/>
      </w:pPr>
    </w:p>
    <w:p w14:paraId="6CD634D4" w14:textId="08EFD431" w:rsidR="00797B9B" w:rsidRDefault="00797B9B" w:rsidP="00797B9B">
      <w:pPr>
        <w:spacing w:line="276" w:lineRule="auto"/>
        <w:ind w:firstLine="709"/>
        <w:jc w:val="both"/>
      </w:pPr>
      <w:r>
        <w:t xml:space="preserve">[6] </w:t>
      </w:r>
      <w:r w:rsidR="00AD5E80">
        <w:t>Kasācijas instances tiesas kompetencē šajā lietā ir sniegt atbildi</w:t>
      </w:r>
      <w:proofErr w:type="gramStart"/>
      <w:r w:rsidR="00AD5E80">
        <w:t>, vai apelācijas instances</w:t>
      </w:r>
      <w:proofErr w:type="gramEnd"/>
      <w:r w:rsidR="00AD5E80">
        <w:t xml:space="preserve"> tiesa, kvalificējot apsūdzētā </w:t>
      </w:r>
      <w:r w:rsidR="0006090A">
        <w:t>[pers. A]</w:t>
      </w:r>
      <w:r w:rsidR="00AD5E80">
        <w:t xml:space="preserve"> noziedzīgo nodarījumu, ir pareizi piemērojusi Krimināllikuma 19. pantu.</w:t>
      </w:r>
    </w:p>
    <w:p w14:paraId="3FD1B56C" w14:textId="77777777" w:rsidR="00AD5E80" w:rsidRDefault="00AD5E80" w:rsidP="00797B9B">
      <w:pPr>
        <w:spacing w:line="276" w:lineRule="auto"/>
        <w:ind w:firstLine="709"/>
        <w:jc w:val="both"/>
      </w:pPr>
      <w:r>
        <w:t>Saskaņā ar Krimināllikuma 19. pantu par dalību (līdzizdarīšanu) uzskatāma apzināta noziedzīga darbība, ar kuru tīšu noziedzīgu nodarījumu kopīgi, to apzinoties, tieši izdarījušas divas vai vairākas personas (tas ir, grupa). Katra no šīm personām ir noziedzīgā nodarījuma dalībnieks (līdzizdarītājs).</w:t>
      </w:r>
    </w:p>
    <w:p w14:paraId="50ADFA51" w14:textId="24409151" w:rsidR="00AD5E80" w:rsidRDefault="0006090A" w:rsidP="00797B9B">
      <w:pPr>
        <w:spacing w:line="276" w:lineRule="auto"/>
        <w:ind w:firstLine="709"/>
        <w:jc w:val="both"/>
      </w:pPr>
      <w:r>
        <w:t>[Pers. A]</w:t>
      </w:r>
      <w:r w:rsidR="00AD5E80">
        <w:t xml:space="preserve"> atzīts par vainīgu un sodīts par to, ka personu grupā pēc iepriekšējas vienošanās</w:t>
      </w:r>
      <w:r w:rsidR="00256297">
        <w:t xml:space="preserve"> ar </w:t>
      </w:r>
      <w:r>
        <w:t>[pers. B]</w:t>
      </w:r>
      <w:r w:rsidR="00827532">
        <w:t xml:space="preserve"> ar </w:t>
      </w:r>
      <w:r>
        <w:t>[pers. A]</w:t>
      </w:r>
      <w:r w:rsidR="00256297">
        <w:t xml:space="preserve"> </w:t>
      </w:r>
      <w:r w:rsidR="00827532">
        <w:t xml:space="preserve">īpašumā esošo automašīnu Renault </w:t>
      </w:r>
      <w:proofErr w:type="spellStart"/>
      <w:r w:rsidR="00827532">
        <w:t>Megane</w:t>
      </w:r>
      <w:proofErr w:type="spellEnd"/>
      <w:r w:rsidR="00827532">
        <w:t xml:space="preserve">, kuru vadīja </w:t>
      </w:r>
      <w:r>
        <w:t>[pers. B]</w:t>
      </w:r>
      <w:r w:rsidR="00827532">
        <w:t xml:space="preserve">, </w:t>
      </w:r>
      <w:r w:rsidR="00256297">
        <w:t>nelikumīgi pārvietoja (pārvadāja) tabakas izstrādājumus lielā apmēr</w:t>
      </w:r>
      <w:r w:rsidR="00EB67E1">
        <w:t>ā</w:t>
      </w:r>
      <w:r w:rsidR="00256297">
        <w:t>, tādējādi izdarīja Krimināllikuma 221. panta trešajā daļā (likuma redakcijā līdz 2015. gada 1. decembrim) paredzēto noziedzīgo nodarījumu.</w:t>
      </w:r>
      <w:r w:rsidR="00AD5E80">
        <w:t xml:space="preserve"> </w:t>
      </w:r>
    </w:p>
    <w:p w14:paraId="1F865FEF" w14:textId="14E7B79D" w:rsidR="00827532" w:rsidRDefault="00117FAF" w:rsidP="00797B9B">
      <w:pPr>
        <w:spacing w:line="276" w:lineRule="auto"/>
        <w:ind w:firstLine="709"/>
        <w:jc w:val="both"/>
      </w:pPr>
      <w:r>
        <w:t xml:space="preserve">Apelācijas instances tiesa, pamatojoties uz </w:t>
      </w:r>
      <w:r w:rsidR="00EB67E1">
        <w:t>lietā iegūtiem un izvērtētiem</w:t>
      </w:r>
      <w:r>
        <w:t xml:space="preserve"> pierādījumiem, ir atzinusi, ka abi apsūdzētie darbojās kopīgi, apzināti, tīši un ar vienotu mērķi nelikumīgi pārvietoja tabakas izstrādājumus, tādēļ izskatāmajā gadījumā tam, kurš vadīja automašīnu un kurš maldināja Valsts robežsardze</w:t>
      </w:r>
      <w:r w:rsidR="00EB67E1">
        <w:t>s</w:t>
      </w:r>
      <w:r>
        <w:t xml:space="preserve"> amatpersonas, nav izšķiroša nozīme inkriminētā noziedzīgā nodarījuma kvalifikācijā.</w:t>
      </w:r>
    </w:p>
    <w:p w14:paraId="058BF450" w14:textId="1CC4A73B" w:rsidR="00E03226" w:rsidRDefault="00B5276A" w:rsidP="00B5276A">
      <w:pPr>
        <w:spacing w:line="276" w:lineRule="auto"/>
        <w:ind w:firstLine="709"/>
        <w:jc w:val="both"/>
      </w:pPr>
      <w:r>
        <w:t>No objektīvās puses</w:t>
      </w:r>
      <w:r w:rsidRPr="00FB206D">
        <w:t xml:space="preserve"> </w:t>
      </w:r>
      <w:r>
        <w:t>Krimināllikuma 221.</w:t>
      </w:r>
      <w:r w:rsidR="003F3742">
        <w:t> </w:t>
      </w:r>
      <w:r>
        <w:t>pantā paredzētais noziedzīgais nodarījums raksturojas ar alkoholisko dzērienu vai tabakas izstrādājumu nelikumīgu 1) uzglabāšanu, 2) pārvietošanu (pārvadāšanu) vai 3) realizāciju</w:t>
      </w:r>
      <w:r w:rsidR="00E03226">
        <w:t xml:space="preserve">. Šā panta otrajā daļā </w:t>
      </w:r>
      <w:bookmarkStart w:id="6" w:name="_Hlk145424484"/>
      <w:r w:rsidR="00E03226">
        <w:t>(likuma redakcijā līdz 2015. gada 1. decembrim)</w:t>
      </w:r>
      <w:bookmarkEnd w:id="6"/>
      <w:r w:rsidR="00E03226">
        <w:t xml:space="preserve"> kriminālatbildība paredzēta par panta pirmajā daļā izdarītu nodarījumu, ja to izdarījusi personu grupa pēc iepriekšējas vienošanās.</w:t>
      </w:r>
    </w:p>
    <w:p w14:paraId="6086A7EC" w14:textId="52DFDE7E" w:rsidR="00B5276A" w:rsidRPr="00E03226" w:rsidRDefault="00E03226" w:rsidP="00E03226">
      <w:pPr>
        <w:spacing w:line="276" w:lineRule="auto"/>
        <w:ind w:firstLine="709"/>
        <w:jc w:val="both"/>
      </w:pPr>
      <w:r w:rsidRPr="00A258EE">
        <w:t xml:space="preserve">Senāts piekrīt krimināltiesību doktrīnā paustam viedoklim, ka dalība noziedzīgā nodarījuma izdarīšanā ir tādos gadījumos, kad divas vai vairākas personas kopīgi tīši un tieši piedalās tīša noziedzīga nodarījumā izdarīšanā. Katra no šīm personām piedalās tās darbības izdarīšanā, ar kuru tiek </w:t>
      </w:r>
      <w:r w:rsidR="003F3742" w:rsidRPr="00A258EE">
        <w:t>realizēts</w:t>
      </w:r>
      <w:r w:rsidRPr="00A258EE">
        <w:t xml:space="preserve"> konkrētā noziedzīgā nodarījuma sastāvs. </w:t>
      </w:r>
      <w:r w:rsidR="003F3742" w:rsidRPr="00A258EE">
        <w:t xml:space="preserve">[..] </w:t>
      </w:r>
      <w:r w:rsidRPr="00A258EE">
        <w:t>Līdzizdarītāju darbības objektīvi var atšķirties, taču subjektīvi viņus vieno kopējais nolūks – sasniegt noziedzīgo rezultātu, tas ir, izdarīt konkrētu noziedzīgu nodarījumu</w:t>
      </w:r>
      <w:r w:rsidR="00B5276A" w:rsidRPr="00A258EE">
        <w:t xml:space="preserve"> (</w:t>
      </w:r>
      <w:r w:rsidR="00B5276A" w:rsidRPr="00A258EE">
        <w:rPr>
          <w:i/>
          <w:iCs/>
        </w:rPr>
        <w:t>Krastiņš U.</w:t>
      </w:r>
      <w:r w:rsidR="00A258EE" w:rsidRPr="00A258EE">
        <w:rPr>
          <w:i/>
          <w:iCs/>
        </w:rPr>
        <w:t xml:space="preserve"> 19. panta komentārs </w:t>
      </w:r>
      <w:proofErr w:type="spellStart"/>
      <w:r w:rsidR="00A258EE" w:rsidRPr="00A258EE">
        <w:rPr>
          <w:i/>
          <w:iCs/>
        </w:rPr>
        <w:t>Grām</w:t>
      </w:r>
      <w:proofErr w:type="spellEnd"/>
      <w:r w:rsidR="00A258EE" w:rsidRPr="00A258EE">
        <w:rPr>
          <w:i/>
          <w:iCs/>
        </w:rPr>
        <w:t>.:</w:t>
      </w:r>
      <w:r w:rsidR="00B5276A" w:rsidRPr="00A258EE">
        <w:rPr>
          <w:i/>
          <w:iCs/>
        </w:rPr>
        <w:t xml:space="preserve"> Krimināllikuma komentāri. </w:t>
      </w:r>
      <w:r w:rsidRPr="00A258EE">
        <w:rPr>
          <w:i/>
          <w:iCs/>
        </w:rPr>
        <w:t>Pirmā</w:t>
      </w:r>
      <w:r w:rsidR="00B5276A" w:rsidRPr="00A258EE">
        <w:rPr>
          <w:i/>
          <w:iCs/>
        </w:rPr>
        <w:t xml:space="preserve"> daļa (I</w:t>
      </w:r>
      <w:r w:rsidRPr="00A258EE">
        <w:rPr>
          <w:i/>
          <w:iCs/>
        </w:rPr>
        <w:t>-</w:t>
      </w:r>
      <w:r w:rsidR="00B5276A" w:rsidRPr="00A258EE">
        <w:rPr>
          <w:i/>
          <w:iCs/>
        </w:rPr>
        <w:t>V</w:t>
      </w:r>
      <w:r w:rsidRPr="00A258EE">
        <w:rPr>
          <w:i/>
          <w:iCs/>
        </w:rPr>
        <w:t>III2</w:t>
      </w:r>
      <w:r w:rsidR="00B5276A" w:rsidRPr="00A258EE">
        <w:rPr>
          <w:i/>
          <w:iCs/>
        </w:rPr>
        <w:t xml:space="preserve"> nodaļa).</w:t>
      </w:r>
      <w:r w:rsidR="00A258EE" w:rsidRPr="00A258EE">
        <w:rPr>
          <w:i/>
          <w:iCs/>
        </w:rPr>
        <w:t xml:space="preserve"> Otrais papildinātais izdevums. Krastiņš U., </w:t>
      </w:r>
      <w:proofErr w:type="spellStart"/>
      <w:r w:rsidR="00A258EE" w:rsidRPr="00A258EE">
        <w:rPr>
          <w:i/>
          <w:iCs/>
        </w:rPr>
        <w:t>Liholaja</w:t>
      </w:r>
      <w:proofErr w:type="spellEnd"/>
      <w:r w:rsidR="00A258EE" w:rsidRPr="00A258EE">
        <w:rPr>
          <w:i/>
          <w:iCs/>
        </w:rPr>
        <w:t xml:space="preserve"> V. </w:t>
      </w:r>
      <w:r w:rsidR="00B5276A" w:rsidRPr="00A258EE">
        <w:rPr>
          <w:i/>
          <w:iCs/>
        </w:rPr>
        <w:t>Rīga: Tiesu namu aģentūra, 201</w:t>
      </w:r>
      <w:r w:rsidRPr="00A258EE">
        <w:rPr>
          <w:i/>
          <w:iCs/>
        </w:rPr>
        <w:t>8</w:t>
      </w:r>
      <w:r w:rsidR="00B5276A" w:rsidRPr="00A258EE">
        <w:rPr>
          <w:i/>
          <w:iCs/>
        </w:rPr>
        <w:t>, 9</w:t>
      </w:r>
      <w:r w:rsidRPr="00A258EE">
        <w:rPr>
          <w:i/>
          <w:iCs/>
        </w:rPr>
        <w:t>7</w:t>
      </w:r>
      <w:r w:rsidR="00B5276A" w:rsidRPr="00A258EE">
        <w:rPr>
          <w:i/>
          <w:iCs/>
        </w:rPr>
        <w:t>.</w:t>
      </w:r>
      <w:r w:rsidR="00A258EE" w:rsidRPr="00A258EE">
        <w:rPr>
          <w:i/>
          <w:iCs/>
        </w:rPr>
        <w:t> </w:t>
      </w:r>
      <w:r w:rsidR="00B5276A" w:rsidRPr="00A258EE">
        <w:rPr>
          <w:i/>
          <w:iCs/>
        </w:rPr>
        <w:t>lpp.</w:t>
      </w:r>
      <w:r w:rsidR="00B5276A" w:rsidRPr="00A258EE">
        <w:t>).</w:t>
      </w:r>
    </w:p>
    <w:p w14:paraId="33030CC2" w14:textId="23054FFB" w:rsidR="00117FAF" w:rsidRDefault="00F3234C" w:rsidP="00F3234C">
      <w:pPr>
        <w:spacing w:line="276" w:lineRule="auto"/>
        <w:ind w:firstLine="709"/>
        <w:jc w:val="both"/>
      </w:pPr>
      <w:r>
        <w:t xml:space="preserve">Senāts atzīst, ka gadījumos, kad divas vai vairākas personas sauktas pie kriminālatbildības pēc Krimināllikuma </w:t>
      </w:r>
      <w:r w:rsidR="00A258EE">
        <w:t xml:space="preserve">221. panta </w:t>
      </w:r>
      <w:r>
        <w:t xml:space="preserve">trešās daļas (likuma redakcijā līdz 2015. gada 1. decembrim) par to, ka šo noziedzīgo nodarījumu ir izdarījušas personu grupā pēc iepriekšējas vienošanās, fakts, ka automašīnu ir vadījusi tikai viena no personām, pats par sevi nav šķērslis atzīt, ka persona, kura nav vadījusi automašīnu, ir inkriminētā noziedzīgā nodarījuma izdarītājs. </w:t>
      </w:r>
    </w:p>
    <w:p w14:paraId="760708BD" w14:textId="24F3557B" w:rsidR="00D12C0A" w:rsidRDefault="00A52336" w:rsidP="00F3234C">
      <w:pPr>
        <w:spacing w:line="276" w:lineRule="auto"/>
        <w:ind w:firstLine="709"/>
        <w:jc w:val="both"/>
      </w:pPr>
      <w:r>
        <w:t>Ievērojot</w:t>
      </w:r>
      <w:r w:rsidR="00D12C0A">
        <w:t xml:space="preserve"> iepriekš izklāstīto apsvērumu kopumu, Senāts atzīst, ka kasatora norāde uz Krimināllikuma 19. panta pārkāpumu ir nepamatota.</w:t>
      </w:r>
    </w:p>
    <w:p w14:paraId="60425D26" w14:textId="77777777" w:rsidR="00A258EE" w:rsidRDefault="00A258EE" w:rsidP="00F3234C">
      <w:pPr>
        <w:spacing w:line="276" w:lineRule="auto"/>
        <w:ind w:firstLine="709"/>
        <w:jc w:val="both"/>
      </w:pPr>
    </w:p>
    <w:p w14:paraId="0998A7BB" w14:textId="65C0ADF7" w:rsidR="00D12C0A" w:rsidRDefault="00D12C0A" w:rsidP="00F3234C">
      <w:pPr>
        <w:spacing w:line="276" w:lineRule="auto"/>
        <w:ind w:firstLine="709"/>
        <w:jc w:val="both"/>
      </w:pPr>
      <w:r>
        <w:t>[7] Ņemot vērā iepriekš izklāstīto apsvērumu kopumu, Senāts atzīst, ka Latgales apgabaltiesas 2022.</w:t>
      </w:r>
      <w:r w:rsidR="00A258EE">
        <w:t> </w:t>
      </w:r>
      <w:r>
        <w:t>gada 5.</w:t>
      </w:r>
      <w:r w:rsidR="00A258EE">
        <w:t> </w:t>
      </w:r>
      <w:r>
        <w:t xml:space="preserve">oktobra spriedums ir atstājams negrozīts, bet </w:t>
      </w:r>
      <w:r>
        <w:rPr>
          <w:rFonts w:asciiTheme="majorBidi" w:hAnsiTheme="majorBidi" w:cstheme="majorBidi"/>
        </w:rPr>
        <w:t xml:space="preserve">apsūdzētā </w:t>
      </w:r>
      <w:r w:rsidR="0006090A">
        <w:rPr>
          <w:rFonts w:asciiTheme="majorBidi" w:hAnsiTheme="majorBidi" w:cstheme="majorBidi"/>
        </w:rPr>
        <w:t>[pers. A]</w:t>
      </w:r>
      <w:r>
        <w:rPr>
          <w:rFonts w:asciiTheme="majorBidi" w:hAnsiTheme="majorBidi" w:cstheme="majorBidi"/>
        </w:rPr>
        <w:t xml:space="preserve"> aizstāvja A. </w:t>
      </w:r>
      <w:proofErr w:type="spellStart"/>
      <w:r>
        <w:rPr>
          <w:rFonts w:asciiTheme="majorBidi" w:hAnsiTheme="majorBidi" w:cstheme="majorBidi"/>
        </w:rPr>
        <w:t>Berezina</w:t>
      </w:r>
      <w:proofErr w:type="spellEnd"/>
      <w:r>
        <w:rPr>
          <w:rFonts w:asciiTheme="majorBidi" w:hAnsiTheme="majorBidi" w:cstheme="majorBidi"/>
        </w:rPr>
        <w:t xml:space="preserve"> kasācijas sūdzība noraidāma.</w:t>
      </w:r>
    </w:p>
    <w:p w14:paraId="51774DDC" w14:textId="77777777" w:rsidR="00D15B23" w:rsidRDefault="00D15B23" w:rsidP="00D15B23">
      <w:pPr>
        <w:pStyle w:val="tv213"/>
        <w:shd w:val="clear" w:color="auto" w:fill="FFFFFF"/>
        <w:spacing w:before="0" w:beforeAutospacing="0" w:after="0" w:afterAutospacing="0" w:line="276" w:lineRule="auto"/>
        <w:ind w:firstLine="720"/>
        <w:jc w:val="center"/>
      </w:pPr>
    </w:p>
    <w:p w14:paraId="68F2D70C" w14:textId="77777777" w:rsidR="00D15B23" w:rsidRDefault="00D15B23" w:rsidP="00D15B23">
      <w:pPr>
        <w:pStyle w:val="tv213"/>
        <w:shd w:val="clear" w:color="auto" w:fill="FFFFFF"/>
        <w:spacing w:before="0" w:beforeAutospacing="0" w:after="0" w:afterAutospacing="0" w:line="276" w:lineRule="auto"/>
        <w:jc w:val="center"/>
        <w:rPr>
          <w:b/>
        </w:rPr>
      </w:pPr>
      <w:r>
        <w:rPr>
          <w:b/>
        </w:rPr>
        <w:t>Rezolutīvā daļa</w:t>
      </w:r>
    </w:p>
    <w:p w14:paraId="4730D74D" w14:textId="77777777" w:rsidR="00D15B23" w:rsidRDefault="00D15B23" w:rsidP="00D15B23">
      <w:pPr>
        <w:pStyle w:val="tv213"/>
        <w:shd w:val="clear" w:color="auto" w:fill="FFFFFF"/>
        <w:spacing w:before="0" w:beforeAutospacing="0" w:after="0" w:afterAutospacing="0" w:line="276" w:lineRule="auto"/>
        <w:ind w:firstLine="720"/>
        <w:jc w:val="both"/>
      </w:pPr>
    </w:p>
    <w:p w14:paraId="37C08D0D" w14:textId="77777777" w:rsidR="00D15B23" w:rsidRDefault="00D15B23" w:rsidP="00D15B23">
      <w:pPr>
        <w:pStyle w:val="tv213"/>
        <w:shd w:val="clear" w:color="auto" w:fill="FFFFFF"/>
        <w:spacing w:before="0" w:beforeAutospacing="0" w:after="0" w:afterAutospacing="0" w:line="276" w:lineRule="auto"/>
        <w:ind w:firstLine="720"/>
        <w:jc w:val="both"/>
      </w:pPr>
      <w:r>
        <w:t>Pamatojoties uz Kriminālprocesa likuma 585. un 587. pantu, Senāts</w:t>
      </w:r>
    </w:p>
    <w:p w14:paraId="70EFEAA9" w14:textId="77777777" w:rsidR="00D15B23" w:rsidRDefault="00D15B23" w:rsidP="00D15B23">
      <w:pPr>
        <w:pStyle w:val="tv213"/>
        <w:shd w:val="clear" w:color="auto" w:fill="FFFFFF"/>
        <w:spacing w:before="0" w:beforeAutospacing="0" w:after="0" w:afterAutospacing="0" w:line="276" w:lineRule="auto"/>
        <w:ind w:firstLine="720"/>
        <w:jc w:val="both"/>
      </w:pPr>
    </w:p>
    <w:p w14:paraId="3F0A456A" w14:textId="77777777" w:rsidR="00D15B23" w:rsidRDefault="00D15B23" w:rsidP="00D15B23">
      <w:pPr>
        <w:pStyle w:val="tv213"/>
        <w:shd w:val="clear" w:color="auto" w:fill="FFFFFF"/>
        <w:spacing w:before="0" w:beforeAutospacing="0" w:after="0" w:afterAutospacing="0" w:line="276" w:lineRule="auto"/>
        <w:jc w:val="center"/>
        <w:rPr>
          <w:b/>
        </w:rPr>
      </w:pPr>
      <w:r>
        <w:rPr>
          <w:b/>
        </w:rPr>
        <w:t>nolēma</w:t>
      </w:r>
    </w:p>
    <w:p w14:paraId="0815BC44" w14:textId="77777777" w:rsidR="00D15B23" w:rsidRDefault="00D15B23" w:rsidP="00D15B23">
      <w:pPr>
        <w:pStyle w:val="tv213"/>
        <w:shd w:val="clear" w:color="auto" w:fill="FFFFFF"/>
        <w:spacing w:before="0" w:beforeAutospacing="0" w:after="0" w:afterAutospacing="0" w:line="276" w:lineRule="auto"/>
        <w:ind w:firstLine="720"/>
        <w:jc w:val="both"/>
      </w:pPr>
    </w:p>
    <w:p w14:paraId="036B581D" w14:textId="671057A9" w:rsidR="00D15B23" w:rsidRDefault="00D12C0A" w:rsidP="00D15B23">
      <w:pPr>
        <w:pStyle w:val="tv213"/>
        <w:shd w:val="clear" w:color="auto" w:fill="FFFFFF"/>
        <w:spacing w:before="0" w:beforeAutospacing="0" w:after="0" w:afterAutospacing="0" w:line="276" w:lineRule="auto"/>
        <w:ind w:firstLine="720"/>
        <w:jc w:val="both"/>
      </w:pPr>
      <w:r>
        <w:t xml:space="preserve">atstāt negrozītu Latgales apgabaltiesas 2022. gada 5. oktobra spriedumu, bet </w:t>
      </w:r>
      <w:r>
        <w:rPr>
          <w:rFonts w:asciiTheme="majorBidi" w:hAnsiTheme="majorBidi" w:cstheme="majorBidi"/>
        </w:rPr>
        <w:t xml:space="preserve">apsūdzētā </w:t>
      </w:r>
      <w:r w:rsidR="0006090A">
        <w:rPr>
          <w:rFonts w:asciiTheme="majorBidi" w:hAnsiTheme="majorBidi" w:cstheme="majorBidi"/>
        </w:rPr>
        <w:t>[pers. A]</w:t>
      </w:r>
      <w:r>
        <w:rPr>
          <w:rFonts w:asciiTheme="majorBidi" w:hAnsiTheme="majorBidi" w:cstheme="majorBidi"/>
        </w:rPr>
        <w:t xml:space="preserve"> aizstāvja Aleksandra </w:t>
      </w:r>
      <w:proofErr w:type="spellStart"/>
      <w:r>
        <w:rPr>
          <w:rFonts w:asciiTheme="majorBidi" w:hAnsiTheme="majorBidi" w:cstheme="majorBidi"/>
        </w:rPr>
        <w:t>Berezina</w:t>
      </w:r>
      <w:proofErr w:type="spellEnd"/>
      <w:r>
        <w:rPr>
          <w:rFonts w:asciiTheme="majorBidi" w:hAnsiTheme="majorBidi" w:cstheme="majorBidi"/>
        </w:rPr>
        <w:t xml:space="preserve"> kasācijas sūdzību noraidīt.</w:t>
      </w:r>
    </w:p>
    <w:p w14:paraId="31691344" w14:textId="77777777" w:rsidR="00A258EE" w:rsidRDefault="00A258EE" w:rsidP="00D15B23">
      <w:pPr>
        <w:pStyle w:val="tv213"/>
        <w:shd w:val="clear" w:color="auto" w:fill="FFFFFF"/>
        <w:spacing w:before="0" w:beforeAutospacing="0" w:after="0" w:afterAutospacing="0" w:line="276" w:lineRule="auto"/>
        <w:ind w:firstLine="720"/>
        <w:jc w:val="both"/>
      </w:pPr>
    </w:p>
    <w:p w14:paraId="5B38F400" w14:textId="78FFEB26" w:rsidR="00181D5F" w:rsidRDefault="00D15B23" w:rsidP="0006090A">
      <w:pPr>
        <w:pStyle w:val="tv213"/>
        <w:shd w:val="clear" w:color="auto" w:fill="FFFFFF"/>
        <w:spacing w:before="0" w:beforeAutospacing="0" w:after="0" w:afterAutospacing="0" w:line="276" w:lineRule="auto"/>
        <w:ind w:firstLine="720"/>
        <w:jc w:val="both"/>
      </w:pPr>
      <w:r>
        <w:t>Lēmums nav pārsūdzams.</w:t>
      </w:r>
    </w:p>
    <w:sectPr w:rsidR="00181D5F" w:rsidSect="00A258EE">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24CE" w14:textId="77777777" w:rsidR="00A258EE" w:rsidRDefault="00A258EE" w:rsidP="00A258EE">
      <w:r>
        <w:separator/>
      </w:r>
    </w:p>
  </w:endnote>
  <w:endnote w:type="continuationSeparator" w:id="0">
    <w:p w14:paraId="2A955BD0" w14:textId="77777777" w:rsidR="00A258EE" w:rsidRDefault="00A258EE" w:rsidP="00A2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9296811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36BC2B4" w14:textId="28A658BD" w:rsidR="00A258EE" w:rsidRPr="00A258EE" w:rsidRDefault="00A258EE">
            <w:pPr>
              <w:pStyle w:val="Footer"/>
              <w:jc w:val="center"/>
              <w:rPr>
                <w:sz w:val="20"/>
                <w:szCs w:val="20"/>
              </w:rPr>
            </w:pPr>
            <w:r w:rsidRPr="00A258EE">
              <w:rPr>
                <w:sz w:val="20"/>
                <w:szCs w:val="20"/>
              </w:rPr>
              <w:fldChar w:fldCharType="begin"/>
            </w:r>
            <w:r w:rsidRPr="00A258EE">
              <w:rPr>
                <w:sz w:val="20"/>
                <w:szCs w:val="20"/>
              </w:rPr>
              <w:instrText xml:space="preserve"> PAGE </w:instrText>
            </w:r>
            <w:r w:rsidRPr="00A258EE">
              <w:rPr>
                <w:sz w:val="20"/>
                <w:szCs w:val="20"/>
              </w:rPr>
              <w:fldChar w:fldCharType="separate"/>
            </w:r>
            <w:r w:rsidRPr="00A258EE">
              <w:rPr>
                <w:noProof/>
                <w:sz w:val="20"/>
                <w:szCs w:val="20"/>
              </w:rPr>
              <w:t>2</w:t>
            </w:r>
            <w:r w:rsidRPr="00A258EE">
              <w:rPr>
                <w:sz w:val="20"/>
                <w:szCs w:val="20"/>
              </w:rPr>
              <w:fldChar w:fldCharType="end"/>
            </w:r>
            <w:r w:rsidRPr="00A258EE">
              <w:rPr>
                <w:sz w:val="20"/>
                <w:szCs w:val="20"/>
              </w:rPr>
              <w:t xml:space="preserve"> no </w:t>
            </w:r>
            <w:r w:rsidRPr="00A258EE">
              <w:rPr>
                <w:sz w:val="20"/>
                <w:szCs w:val="20"/>
              </w:rPr>
              <w:fldChar w:fldCharType="begin"/>
            </w:r>
            <w:r w:rsidRPr="00A258EE">
              <w:rPr>
                <w:sz w:val="20"/>
                <w:szCs w:val="20"/>
              </w:rPr>
              <w:instrText xml:space="preserve"> NUMPAGES  </w:instrText>
            </w:r>
            <w:r w:rsidRPr="00A258EE">
              <w:rPr>
                <w:sz w:val="20"/>
                <w:szCs w:val="20"/>
              </w:rPr>
              <w:fldChar w:fldCharType="separate"/>
            </w:r>
            <w:r w:rsidRPr="00A258EE">
              <w:rPr>
                <w:noProof/>
                <w:sz w:val="20"/>
                <w:szCs w:val="20"/>
              </w:rPr>
              <w:t>2</w:t>
            </w:r>
            <w:r w:rsidRPr="00A258EE">
              <w:rPr>
                <w:sz w:val="20"/>
                <w:szCs w:val="20"/>
              </w:rPr>
              <w:fldChar w:fldCharType="end"/>
            </w:r>
          </w:p>
        </w:sdtContent>
      </w:sdt>
    </w:sdtContent>
  </w:sdt>
  <w:p w14:paraId="4586E862" w14:textId="77777777" w:rsidR="00A258EE" w:rsidRDefault="00A2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7D9F" w14:textId="77777777" w:rsidR="00A258EE" w:rsidRDefault="00A258EE" w:rsidP="00A258EE">
      <w:r>
        <w:separator/>
      </w:r>
    </w:p>
  </w:footnote>
  <w:footnote w:type="continuationSeparator" w:id="0">
    <w:p w14:paraId="534F127D" w14:textId="77777777" w:rsidR="00A258EE" w:rsidRDefault="00A258EE" w:rsidP="00A2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071F8"/>
    <w:multiLevelType w:val="hybridMultilevel"/>
    <w:tmpl w:val="34A29968"/>
    <w:lvl w:ilvl="0" w:tplc="B4686E8A">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501121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23"/>
    <w:rsid w:val="00035D53"/>
    <w:rsid w:val="00043470"/>
    <w:rsid w:val="0006090A"/>
    <w:rsid w:val="000E33B6"/>
    <w:rsid w:val="00117FAF"/>
    <w:rsid w:val="00181D5F"/>
    <w:rsid w:val="00197B19"/>
    <w:rsid w:val="00215F94"/>
    <w:rsid w:val="00256297"/>
    <w:rsid w:val="002B1738"/>
    <w:rsid w:val="002D4F2A"/>
    <w:rsid w:val="002F2BBA"/>
    <w:rsid w:val="00343AC6"/>
    <w:rsid w:val="00363611"/>
    <w:rsid w:val="003707B4"/>
    <w:rsid w:val="003F3742"/>
    <w:rsid w:val="00496F27"/>
    <w:rsid w:val="004F1CFD"/>
    <w:rsid w:val="005474D6"/>
    <w:rsid w:val="00570668"/>
    <w:rsid w:val="0058314C"/>
    <w:rsid w:val="005C5ECC"/>
    <w:rsid w:val="00625867"/>
    <w:rsid w:val="00651926"/>
    <w:rsid w:val="00797B9B"/>
    <w:rsid w:val="007C1376"/>
    <w:rsid w:val="007D2636"/>
    <w:rsid w:val="007D2ABE"/>
    <w:rsid w:val="00827532"/>
    <w:rsid w:val="00872539"/>
    <w:rsid w:val="008D1C2B"/>
    <w:rsid w:val="008D54A8"/>
    <w:rsid w:val="0090616E"/>
    <w:rsid w:val="00926789"/>
    <w:rsid w:val="009E09E1"/>
    <w:rsid w:val="009E375C"/>
    <w:rsid w:val="009E496F"/>
    <w:rsid w:val="00A11BE4"/>
    <w:rsid w:val="00A258EE"/>
    <w:rsid w:val="00A52336"/>
    <w:rsid w:val="00AC1797"/>
    <w:rsid w:val="00AD5E80"/>
    <w:rsid w:val="00B025B7"/>
    <w:rsid w:val="00B5276A"/>
    <w:rsid w:val="00BD5EC3"/>
    <w:rsid w:val="00C86582"/>
    <w:rsid w:val="00D12C0A"/>
    <w:rsid w:val="00D15B23"/>
    <w:rsid w:val="00DA0335"/>
    <w:rsid w:val="00DE3EF4"/>
    <w:rsid w:val="00DF5A98"/>
    <w:rsid w:val="00E03226"/>
    <w:rsid w:val="00E919D2"/>
    <w:rsid w:val="00EB67E1"/>
    <w:rsid w:val="00F3234C"/>
    <w:rsid w:val="00F620BB"/>
    <w:rsid w:val="00F66F99"/>
    <w:rsid w:val="00FB01B7"/>
    <w:rsid w:val="00FE738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33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23"/>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B23"/>
    <w:rPr>
      <w:color w:val="0563C1" w:themeColor="hyperlink"/>
      <w:u w:val="single"/>
    </w:rPr>
  </w:style>
  <w:style w:type="paragraph" w:styleId="BodyText2">
    <w:name w:val="Body Text 2"/>
    <w:basedOn w:val="Normal"/>
    <w:link w:val="BodyText2Char"/>
    <w:semiHidden/>
    <w:unhideWhenUsed/>
    <w:rsid w:val="00D15B23"/>
    <w:pPr>
      <w:spacing w:after="120" w:line="480" w:lineRule="auto"/>
    </w:pPr>
    <w:rPr>
      <w:lang w:val="x-none"/>
    </w:rPr>
  </w:style>
  <w:style w:type="character" w:customStyle="1" w:styleId="BodyText2Char">
    <w:name w:val="Body Text 2 Char"/>
    <w:basedOn w:val="DefaultParagraphFont"/>
    <w:link w:val="BodyText2"/>
    <w:semiHidden/>
    <w:rsid w:val="00D15B23"/>
    <w:rPr>
      <w:rFonts w:eastAsia="Times New Roman" w:cs="Times New Roman"/>
      <w:kern w:val="0"/>
      <w:szCs w:val="24"/>
      <w:lang w:val="x-none" w:eastAsia="ru-RU"/>
      <w14:ligatures w14:val="none"/>
    </w:rPr>
  </w:style>
  <w:style w:type="paragraph" w:styleId="ListParagraph">
    <w:name w:val="List Paragraph"/>
    <w:basedOn w:val="Normal"/>
    <w:uiPriority w:val="34"/>
    <w:qFormat/>
    <w:rsid w:val="00D15B23"/>
    <w:pPr>
      <w:ind w:left="720"/>
      <w:contextualSpacing/>
    </w:pPr>
  </w:style>
  <w:style w:type="paragraph" w:customStyle="1" w:styleId="tv213">
    <w:name w:val="tv213"/>
    <w:basedOn w:val="Normal"/>
    <w:rsid w:val="00D15B23"/>
    <w:pPr>
      <w:spacing w:before="100" w:beforeAutospacing="1" w:after="100" w:afterAutospacing="1"/>
    </w:pPr>
    <w:rPr>
      <w:lang w:eastAsia="lv-LV"/>
    </w:rPr>
  </w:style>
  <w:style w:type="paragraph" w:styleId="Header">
    <w:name w:val="header"/>
    <w:basedOn w:val="Normal"/>
    <w:link w:val="HeaderChar"/>
    <w:uiPriority w:val="99"/>
    <w:unhideWhenUsed/>
    <w:rsid w:val="00A258EE"/>
    <w:pPr>
      <w:tabs>
        <w:tab w:val="center" w:pos="4153"/>
        <w:tab w:val="right" w:pos="8306"/>
      </w:tabs>
    </w:pPr>
  </w:style>
  <w:style w:type="character" w:customStyle="1" w:styleId="HeaderChar">
    <w:name w:val="Header Char"/>
    <w:basedOn w:val="DefaultParagraphFont"/>
    <w:link w:val="Header"/>
    <w:uiPriority w:val="99"/>
    <w:rsid w:val="00A258EE"/>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A258EE"/>
    <w:pPr>
      <w:tabs>
        <w:tab w:val="center" w:pos="4153"/>
        <w:tab w:val="right" w:pos="8306"/>
      </w:tabs>
    </w:pPr>
  </w:style>
  <w:style w:type="character" w:customStyle="1" w:styleId="FooterChar">
    <w:name w:val="Footer Char"/>
    <w:basedOn w:val="DefaultParagraphFont"/>
    <w:link w:val="Footer"/>
    <w:uiPriority w:val="99"/>
    <w:rsid w:val="00A258EE"/>
    <w:rPr>
      <w:rFonts w:eastAsia="Times New Roman" w:cs="Times New Roman"/>
      <w:kern w:val="0"/>
      <w:szCs w:val="24"/>
      <w:lang w:eastAsia="ru-RU"/>
      <w14:ligatures w14:val="none"/>
    </w:rPr>
  </w:style>
  <w:style w:type="character" w:styleId="UnresolvedMention">
    <w:name w:val="Unresolved Mention"/>
    <w:basedOn w:val="DefaultParagraphFont"/>
    <w:uiPriority w:val="99"/>
    <w:semiHidden/>
    <w:unhideWhenUsed/>
    <w:rsid w:val="00035D53"/>
    <w:rPr>
      <w:color w:val="605E5C"/>
      <w:shd w:val="clear" w:color="auto" w:fill="E1DFDD"/>
    </w:rPr>
  </w:style>
  <w:style w:type="character" w:styleId="FollowedHyperlink">
    <w:name w:val="FollowedHyperlink"/>
    <w:basedOn w:val="DefaultParagraphFont"/>
    <w:uiPriority w:val="99"/>
    <w:semiHidden/>
    <w:unhideWhenUsed/>
    <w:rsid w:val="00DE3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156879">
      <w:bodyDiv w:val="1"/>
      <w:marLeft w:val="0"/>
      <w:marRight w:val="0"/>
      <w:marTop w:val="0"/>
      <w:marBottom w:val="0"/>
      <w:divBdr>
        <w:top w:val="none" w:sz="0" w:space="0" w:color="auto"/>
        <w:left w:val="none" w:sz="0" w:space="0" w:color="auto"/>
        <w:bottom w:val="none" w:sz="0" w:space="0" w:color="auto"/>
        <w:right w:val="none" w:sz="0" w:space="0" w:color="auto"/>
      </w:divBdr>
    </w:div>
    <w:div w:id="20524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1373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7729</Words>
  <Characters>4406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2024-01-19T13:02:00Z</dcterms:created>
  <dcterms:modified xsi:type="dcterms:W3CDTF">2024-01-19T13:02:00Z</dcterms:modified>
</cp:coreProperties>
</file>