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B6F84" w14:textId="77777777" w:rsidR="00C43A20" w:rsidRDefault="00C43A20" w:rsidP="00C43A20">
      <w:pPr>
        <w:autoSpaceDE w:val="0"/>
        <w:autoSpaceDN w:val="0"/>
        <w:spacing w:line="276" w:lineRule="auto"/>
        <w:jc w:val="both"/>
        <w:rPr>
          <w:rFonts w:ascii="TimesNewRomanPSMT" w:hAnsi="TimesNewRomanPSMT"/>
          <w:b/>
          <w:bCs/>
          <w:lang w:eastAsia="en-US"/>
        </w:rPr>
      </w:pPr>
      <w:bookmarkStart w:id="0" w:name="_GoBack"/>
      <w:bookmarkEnd w:id="0"/>
      <w:r>
        <w:rPr>
          <w:rFonts w:ascii="TimesNewRomanPSMT" w:hAnsi="TimesNewRomanPSMT"/>
          <w:b/>
          <w:bCs/>
        </w:rPr>
        <w:t xml:space="preserve">Piekritīgās iestādes noteikšana un tās pieaicināšana lietā atbildētāja statusā </w:t>
      </w:r>
    </w:p>
    <w:p w14:paraId="24F1CA4F" w14:textId="77777777" w:rsidR="00C43A20" w:rsidRDefault="00C43A20" w:rsidP="00C43A20">
      <w:pPr>
        <w:autoSpaceDE w:val="0"/>
        <w:autoSpaceDN w:val="0"/>
        <w:spacing w:line="276" w:lineRule="auto"/>
        <w:jc w:val="both"/>
        <w:rPr>
          <w:rFonts w:ascii="TimesNewRomanPSMT" w:hAnsi="TimesNewRomanPSMT"/>
        </w:rPr>
      </w:pPr>
      <w:r>
        <w:rPr>
          <w:rFonts w:ascii="TimesNewRomanPSMT" w:hAnsi="TimesNewRomanPSMT"/>
        </w:rPr>
        <w:t xml:space="preserve">Publisko tiesību subjekta vārdā kā iestāde administratīvā procesa ietvaros var būt jebkurš institucionāls veidojums vai amatpersona, kas var izdot administratīvos aktus vai faktiski rīkoties. </w:t>
      </w:r>
    </w:p>
    <w:p w14:paraId="6AEB0ABE" w14:textId="77777777" w:rsidR="00C43A20" w:rsidRDefault="00C43A20" w:rsidP="00C43A20">
      <w:pPr>
        <w:autoSpaceDE w:val="0"/>
        <w:autoSpaceDN w:val="0"/>
        <w:spacing w:line="276" w:lineRule="auto"/>
        <w:jc w:val="both"/>
        <w:rPr>
          <w:rFonts w:ascii="TimesNewRomanPSMT" w:hAnsi="TimesNewRomanPSMT"/>
        </w:rPr>
      </w:pPr>
      <w:r>
        <w:rPr>
          <w:rFonts w:ascii="TimesNewRomanPSMT" w:hAnsi="TimesNewRomanPSMT"/>
        </w:rPr>
        <w:t>Pašvaldību gadījumā administratīvi procesuālo rīcībspēju īstenot un tādējādi būt par iestādi Administratīvā procesa likuma izpratnē var gan dome, gan pašvaldības iestādes, gan konkrētas amatpersonas, ja tām ir tāda atsevišķa kompetence noteikta. No administratīvi procesuālā viedokļa nozīme ir tam, kurš tiesību subjekts (vai tā struktūrvienība vai amatpersona) ir kompetents izdot</w:t>
      </w:r>
      <w:proofErr w:type="gramStart"/>
      <w:r>
        <w:rPr>
          <w:rFonts w:ascii="TimesNewRomanPSMT" w:hAnsi="TimesNewRomanPSMT"/>
        </w:rPr>
        <w:t xml:space="preserve"> vai ir izdevis administratīvo aktu</w:t>
      </w:r>
      <w:proofErr w:type="gramEnd"/>
      <w:r>
        <w:rPr>
          <w:rFonts w:ascii="TimesNewRomanPSMT" w:hAnsi="TimesNewRomanPSMT"/>
        </w:rPr>
        <w:t>.</w:t>
      </w:r>
    </w:p>
    <w:p w14:paraId="7C0392F2" w14:textId="3F3852C0" w:rsidR="00C43A20" w:rsidRPr="00C43A20" w:rsidRDefault="00C43A20" w:rsidP="00C43A20">
      <w:pPr>
        <w:autoSpaceDE w:val="0"/>
        <w:autoSpaceDN w:val="0"/>
        <w:spacing w:line="276" w:lineRule="auto"/>
        <w:jc w:val="both"/>
        <w:rPr>
          <w:rFonts w:ascii="TimesNewRomanPSMT" w:hAnsi="TimesNewRomanPSMT"/>
        </w:rPr>
      </w:pPr>
      <w:r>
        <w:rPr>
          <w:rFonts w:ascii="TimesNewRomanPSMT" w:hAnsi="TimesNewRomanPSMT"/>
        </w:rPr>
        <w:t>Tādējādi katrā administratīvajā lietā ir jānoskaidro, kas valsts pārvaldes ietvaros ir kompetents lemt par tām tiesiskajām attiecībām, kuru ietvaros ir izcēlies strīds. Tam būtu jābūt redzamam no pieteikumā pieteiktā prasījuma, skatot to kopā ar tiesību aktiem, no kuriem izriet noteiktu iestāžu kompetence. Tā kā valsts pārvaldes ietvaros iestādes darbojas tikai tām piešķirtās kompetences ietvaros, tad,</w:t>
      </w:r>
      <w:proofErr w:type="gramStart"/>
      <w:r>
        <w:rPr>
          <w:rFonts w:ascii="TimesNewRomanPSMT" w:hAnsi="TimesNewRomanPSMT"/>
        </w:rPr>
        <w:t xml:space="preserve"> pieaicinot tiesas procesā</w:t>
      </w:r>
      <w:proofErr w:type="gramEnd"/>
      <w:r>
        <w:rPr>
          <w:rFonts w:ascii="TimesNewRomanPSMT" w:hAnsi="TimesNewRomanPSMT"/>
        </w:rPr>
        <w:t xml:space="preserve"> iestādi, kura konkrēto tiesisko attiecību ietvaros nav kompetenta lemt un rīkoties, attiecīgais atbildētājs būtībā šajā tiesas procesā nav pārstāvēts. Proti, publisko tiesību subjekts šādā situācijā tiesā nav pārstāvēts ar iestādi, kura var īstenot šā subjekta rīcībspēju to tiesisko attiecību noregulēšanā, par ko ir strīds. </w:t>
      </w:r>
    </w:p>
    <w:p w14:paraId="30294CC5" w14:textId="77777777" w:rsidR="00C43A20" w:rsidRDefault="00C43A20" w:rsidP="00C43A20">
      <w:pPr>
        <w:autoSpaceDE w:val="0"/>
        <w:autoSpaceDN w:val="0"/>
        <w:spacing w:line="276" w:lineRule="auto"/>
        <w:jc w:val="both"/>
        <w:rPr>
          <w:rFonts w:ascii="TimesNewRomanPSMT" w:hAnsi="TimesNewRomanPSMT"/>
          <w:b/>
          <w:bCs/>
          <w:color w:val="0070C0"/>
        </w:rPr>
      </w:pPr>
    </w:p>
    <w:p w14:paraId="3B72E8F9" w14:textId="77777777" w:rsidR="00C43A20" w:rsidRDefault="00C43A20" w:rsidP="00C43A20">
      <w:pPr>
        <w:autoSpaceDE w:val="0"/>
        <w:autoSpaceDN w:val="0"/>
        <w:spacing w:line="276" w:lineRule="auto"/>
        <w:jc w:val="both"/>
        <w:rPr>
          <w:rFonts w:ascii="TimesNewRomanPSMT" w:hAnsi="TimesNewRomanPSMT"/>
        </w:rPr>
      </w:pPr>
      <w:r>
        <w:rPr>
          <w:rFonts w:ascii="TimesNewRomanPSMT" w:hAnsi="TimesNewRomanPSMT"/>
          <w:b/>
          <w:bCs/>
        </w:rPr>
        <w:t>Pašvaldības dome kā kompetentā institūcija iesniegumu par zaudējumu atlīdzību izskatīšanā</w:t>
      </w:r>
      <w:r>
        <w:rPr>
          <w:rFonts w:ascii="TimesNewRomanPSMT" w:hAnsi="TimesNewRomanPSMT"/>
        </w:rPr>
        <w:t xml:space="preserve"> </w:t>
      </w:r>
    </w:p>
    <w:p w14:paraId="42607644" w14:textId="77777777" w:rsidR="00C43A20" w:rsidRDefault="00C43A20" w:rsidP="00C43A20">
      <w:pPr>
        <w:autoSpaceDE w:val="0"/>
        <w:autoSpaceDN w:val="0"/>
        <w:spacing w:line="276" w:lineRule="auto"/>
        <w:jc w:val="both"/>
        <w:rPr>
          <w:rFonts w:ascii="TimesNewRomanPSMT" w:hAnsi="TimesNewRomanPSMT"/>
        </w:rPr>
      </w:pPr>
      <w:r>
        <w:rPr>
          <w:rFonts w:ascii="TimesNewRomanPSMT" w:hAnsi="TimesNewRomanPSMT"/>
        </w:rPr>
        <w:t xml:space="preserve">Iesniegums par pašvaldības iestādes nodarīta zaudējuma atlīdzinājumu ir jāizskata kārtībā, ko nosaka Valsts pārvaldes iestāžu nodarīto zaudējumu atlīdzināšanas likuma </w:t>
      </w:r>
      <w:proofErr w:type="gramStart"/>
      <w:r>
        <w:rPr>
          <w:rFonts w:ascii="TimesNewRomanPSMT" w:hAnsi="TimesNewRomanPSMT"/>
        </w:rPr>
        <w:t>19.pants</w:t>
      </w:r>
      <w:proofErr w:type="gramEnd"/>
      <w:r>
        <w:rPr>
          <w:rFonts w:ascii="TimesNewRomanPSMT" w:hAnsi="TimesNewRomanPSMT"/>
        </w:rPr>
        <w:t xml:space="preserve">. Minētā panta otrā daļa regulē situāciju, kad privātpersonas iesniegumu par zaudējuma atlīdzinājumu saņem pašvaldības iestāde, kas ar savu rīcību, pildot pašvaldības autonomās funkcijas vai uzdevumus, nodarījusi zaudējumu. </w:t>
      </w:r>
    </w:p>
    <w:p w14:paraId="09A5F86E" w14:textId="77777777" w:rsidR="00C43A20" w:rsidRDefault="00C43A20" w:rsidP="00C43A20">
      <w:pPr>
        <w:autoSpaceDE w:val="0"/>
        <w:autoSpaceDN w:val="0"/>
        <w:spacing w:line="276" w:lineRule="auto"/>
        <w:jc w:val="both"/>
        <w:rPr>
          <w:rFonts w:ascii="TimesNewRomanPSMT" w:hAnsi="TimesNewRomanPSMT"/>
        </w:rPr>
      </w:pPr>
      <w:r>
        <w:rPr>
          <w:rFonts w:ascii="TimesNewRomanPSMT" w:hAnsi="TimesNewRomanPSMT"/>
        </w:rPr>
        <w:t>Ja likums paredz, ka iesniegums par zaudējumu atlīdzību ir jāizskata pašvaldības domei, tad tikai dome ir kompetenta par to lemt. Tas atspoguļo likumdevēja gribu tikai un vienīgi pašvaldības iedzīvotāju pārstāvniecības institūcijai piešķirt kompetenci šajā jautājumā. Tādējādi tiek panākts, ka pašvaldības iedzīvotāju pārstāvniecības institūcija un galvenais pašvaldības gribas paudējs gan iegūst informāciju par tiesību pārkāpumiem un ar to radītajiem zaudējumiem, gan pieņem par to lēmumus.</w:t>
      </w:r>
    </w:p>
    <w:p w14:paraId="5A82C783" w14:textId="6ECB71D4" w:rsidR="00F834BC" w:rsidRPr="00232E9E" w:rsidRDefault="00F834BC" w:rsidP="00C43A20">
      <w:pPr>
        <w:pStyle w:val="BodyText2"/>
        <w:spacing w:after="0" w:line="276" w:lineRule="auto"/>
        <w:rPr>
          <w:lang w:val="lv-LV"/>
        </w:rPr>
      </w:pPr>
    </w:p>
    <w:p w14:paraId="56FA1702" w14:textId="70E3B9DA" w:rsidR="006B7BBC" w:rsidRPr="00C43A20" w:rsidRDefault="00C43A20" w:rsidP="00C43A20">
      <w:pPr>
        <w:spacing w:line="276" w:lineRule="auto"/>
        <w:jc w:val="center"/>
        <w:rPr>
          <w:b/>
        </w:rPr>
      </w:pPr>
      <w:r w:rsidRPr="00C43A20">
        <w:rPr>
          <w:b/>
        </w:rPr>
        <w:t>Latvijas Republikas Senāta</w:t>
      </w:r>
    </w:p>
    <w:p w14:paraId="1D696F68" w14:textId="26A7BDC5" w:rsidR="00C43A20" w:rsidRPr="00C43A20" w:rsidRDefault="00C43A20" w:rsidP="00C43A20">
      <w:pPr>
        <w:spacing w:line="276" w:lineRule="auto"/>
        <w:jc w:val="center"/>
        <w:rPr>
          <w:b/>
        </w:rPr>
      </w:pPr>
      <w:r w:rsidRPr="00C43A20">
        <w:rPr>
          <w:b/>
        </w:rPr>
        <w:t>Administratīvo lietu departamenta</w:t>
      </w:r>
    </w:p>
    <w:p w14:paraId="55DB78ED" w14:textId="0C27F00F" w:rsidR="00C43A20" w:rsidRPr="00C43A20" w:rsidRDefault="00C43A20" w:rsidP="00C43A20">
      <w:pPr>
        <w:spacing w:line="276" w:lineRule="auto"/>
        <w:jc w:val="center"/>
        <w:rPr>
          <w:b/>
        </w:rPr>
      </w:pPr>
      <w:proofErr w:type="gramStart"/>
      <w:r w:rsidRPr="00C43A20">
        <w:rPr>
          <w:b/>
        </w:rPr>
        <w:t>2023.gada</w:t>
      </w:r>
      <w:proofErr w:type="gramEnd"/>
      <w:r w:rsidRPr="00C43A20">
        <w:rPr>
          <w:b/>
        </w:rPr>
        <w:t xml:space="preserve"> 24.oktobra</w:t>
      </w:r>
    </w:p>
    <w:p w14:paraId="53519160" w14:textId="77777777" w:rsidR="00EC5534" w:rsidRPr="00C43A20" w:rsidRDefault="00EC5534" w:rsidP="00C43A20">
      <w:pPr>
        <w:spacing w:line="276" w:lineRule="auto"/>
        <w:jc w:val="center"/>
      </w:pPr>
      <w:r w:rsidRPr="00C43A20">
        <w:rPr>
          <w:b/>
        </w:rPr>
        <w:t>SPRIEDUMS</w:t>
      </w:r>
      <w:r w:rsidRPr="00C43A20">
        <w:t xml:space="preserve"> </w:t>
      </w:r>
    </w:p>
    <w:p w14:paraId="775CD3BB" w14:textId="77777777" w:rsidR="00C43A20" w:rsidRPr="00C43A20" w:rsidRDefault="00C43A20" w:rsidP="00C43A20">
      <w:pPr>
        <w:spacing w:line="276" w:lineRule="auto"/>
        <w:jc w:val="center"/>
        <w:rPr>
          <w:b/>
        </w:rPr>
      </w:pPr>
      <w:r w:rsidRPr="00C43A20">
        <w:rPr>
          <w:b/>
        </w:rPr>
        <w:t>Lieta Nr. </w:t>
      </w:r>
      <w:r w:rsidRPr="00C43A20">
        <w:rPr>
          <w:b/>
          <w:lang w:eastAsia="lv-LV"/>
        </w:rPr>
        <w:t xml:space="preserve">A420193521, </w:t>
      </w:r>
      <w:r w:rsidRPr="00C43A20">
        <w:rPr>
          <w:b/>
        </w:rPr>
        <w:t>SKA-756/2023</w:t>
      </w:r>
    </w:p>
    <w:p w14:paraId="3DAB8011" w14:textId="266DE01F" w:rsidR="00C43A20" w:rsidRPr="00C43A20" w:rsidRDefault="00C43A20" w:rsidP="00C43A20">
      <w:pPr>
        <w:spacing w:line="276" w:lineRule="auto"/>
        <w:jc w:val="center"/>
      </w:pPr>
      <w:hyperlink r:id="rId8" w:history="1">
        <w:r w:rsidRPr="00C43A20">
          <w:rPr>
            <w:rStyle w:val="Hyperlink"/>
            <w:rFonts w:eastAsiaTheme="minorHAnsi"/>
            <w:lang w:val="en-US" w:eastAsia="en-US"/>
          </w:rPr>
          <w:t>ECLI</w:t>
        </w:r>
        <w:proofErr w:type="gramStart"/>
        <w:r w:rsidRPr="00C43A20">
          <w:rPr>
            <w:rStyle w:val="Hyperlink"/>
            <w:rFonts w:eastAsiaTheme="minorHAnsi"/>
            <w:lang w:val="en-US" w:eastAsia="en-US"/>
          </w:rPr>
          <w:t>:LV:AT:2023:1024.A420193521.16.S</w:t>
        </w:r>
        <w:proofErr w:type="gramEnd"/>
      </w:hyperlink>
    </w:p>
    <w:p w14:paraId="51B39BA7" w14:textId="77777777" w:rsidR="006B7BBC" w:rsidRPr="00232E9E" w:rsidRDefault="006B7BBC" w:rsidP="00C43A20">
      <w:pPr>
        <w:spacing w:line="276" w:lineRule="auto"/>
        <w:ind w:firstLine="720"/>
        <w:jc w:val="both"/>
      </w:pPr>
    </w:p>
    <w:p w14:paraId="259F13DD" w14:textId="70967A47" w:rsidR="006965A8" w:rsidRPr="00232E9E" w:rsidRDefault="00C25DD0" w:rsidP="00C43A20">
      <w:pPr>
        <w:spacing w:line="276" w:lineRule="auto"/>
        <w:ind w:firstLine="720"/>
        <w:jc w:val="both"/>
      </w:pPr>
      <w:r w:rsidRPr="00232E9E">
        <w:t>Senāts</w:t>
      </w:r>
      <w:r w:rsidR="006B7BBC" w:rsidRPr="00232E9E">
        <w:t xml:space="preserve"> šādā sastāvā:</w:t>
      </w:r>
      <w:r w:rsidR="00144830" w:rsidRPr="00232E9E">
        <w:t xml:space="preserve"> </w:t>
      </w:r>
      <w:r w:rsidR="006965A8" w:rsidRPr="00232E9E">
        <w:t xml:space="preserve">senatore referente Rudīte </w:t>
      </w:r>
      <w:r w:rsidR="006965A8" w:rsidRPr="00DD2430">
        <w:t>Vīduša, senatores Ilze Freimane</w:t>
      </w:r>
      <w:r w:rsidR="006965A8" w:rsidRPr="00232E9E">
        <w:t xml:space="preserve"> un Ieva Višķere</w:t>
      </w:r>
    </w:p>
    <w:p w14:paraId="7A31EFEE" w14:textId="62C9CFE9" w:rsidR="003047F5" w:rsidRPr="00232E9E" w:rsidRDefault="003047F5" w:rsidP="00C43A20">
      <w:pPr>
        <w:spacing w:line="276" w:lineRule="auto"/>
        <w:ind w:firstLine="720"/>
        <w:jc w:val="both"/>
        <w:rPr>
          <w:rFonts w:asciiTheme="majorBidi" w:hAnsiTheme="majorBidi" w:cstheme="majorBidi"/>
        </w:rPr>
      </w:pPr>
    </w:p>
    <w:p w14:paraId="078D4216" w14:textId="45B61C25" w:rsidR="00C82921" w:rsidRDefault="00941626" w:rsidP="00C43A20">
      <w:pPr>
        <w:spacing w:line="276" w:lineRule="auto"/>
        <w:ind w:firstLine="720"/>
        <w:jc w:val="both"/>
        <w:rPr>
          <w:rFonts w:asciiTheme="majorBidi" w:eastAsiaTheme="minorHAnsi" w:hAnsiTheme="majorBidi" w:cstheme="majorBidi"/>
          <w:lang w:eastAsia="en-US"/>
        </w:rPr>
      </w:pPr>
      <w:r w:rsidRPr="00232E9E">
        <w:rPr>
          <w:rFonts w:asciiTheme="majorBidi" w:hAnsiTheme="majorBidi" w:cstheme="majorBidi"/>
        </w:rPr>
        <w:t xml:space="preserve">rakstveida procesā izskatīja </w:t>
      </w:r>
      <w:r w:rsidR="00653A5B" w:rsidRPr="00232E9E">
        <w:rPr>
          <w:rFonts w:asciiTheme="majorBidi" w:hAnsiTheme="majorBidi" w:cstheme="majorBidi"/>
        </w:rPr>
        <w:t>administratīv</w:t>
      </w:r>
      <w:r w:rsidR="00653A5B">
        <w:rPr>
          <w:rFonts w:asciiTheme="majorBidi" w:hAnsiTheme="majorBidi" w:cstheme="majorBidi"/>
        </w:rPr>
        <w:t>o</w:t>
      </w:r>
      <w:r w:rsidR="00653A5B" w:rsidRPr="00232E9E">
        <w:rPr>
          <w:rFonts w:asciiTheme="majorBidi" w:hAnsiTheme="majorBidi" w:cstheme="majorBidi"/>
        </w:rPr>
        <w:t xml:space="preserve"> liet</w:t>
      </w:r>
      <w:r w:rsidR="00653A5B">
        <w:rPr>
          <w:rFonts w:asciiTheme="majorBidi" w:hAnsiTheme="majorBidi" w:cstheme="majorBidi"/>
        </w:rPr>
        <w:t>u</w:t>
      </w:r>
      <w:r w:rsidR="00653A5B" w:rsidRPr="00232E9E">
        <w:rPr>
          <w:rFonts w:asciiTheme="majorBidi" w:hAnsiTheme="majorBidi" w:cstheme="majorBidi"/>
        </w:rPr>
        <w:t xml:space="preserve">, kas ierosināta, pamatojoties </w:t>
      </w:r>
      <w:r w:rsidR="00C43A20">
        <w:rPr>
          <w:rFonts w:asciiTheme="majorBidi" w:hAnsiTheme="majorBidi" w:cstheme="majorBidi"/>
        </w:rPr>
        <w:t xml:space="preserve">[pers. A] </w:t>
      </w:r>
      <w:r w:rsidR="00C82921">
        <w:rPr>
          <w:rFonts w:asciiTheme="majorBidi" w:hAnsiTheme="majorBidi" w:cstheme="majorBidi"/>
        </w:rPr>
        <w:t xml:space="preserve">un </w:t>
      </w:r>
      <w:r w:rsidR="00C43A20">
        <w:rPr>
          <w:rFonts w:asciiTheme="majorBidi" w:hAnsiTheme="majorBidi" w:cstheme="majorBidi"/>
        </w:rPr>
        <w:t>[pers. </w:t>
      </w:r>
      <w:r w:rsidR="00C43A20">
        <w:rPr>
          <w:rFonts w:asciiTheme="majorBidi" w:hAnsiTheme="majorBidi" w:cstheme="majorBidi"/>
        </w:rPr>
        <w:t>B</w:t>
      </w:r>
      <w:r w:rsidR="00C43A20">
        <w:rPr>
          <w:rFonts w:asciiTheme="majorBidi" w:hAnsiTheme="majorBidi" w:cstheme="majorBidi"/>
        </w:rPr>
        <w:t xml:space="preserve">] </w:t>
      </w:r>
      <w:r w:rsidR="00653A5B" w:rsidRPr="00232E9E">
        <w:rPr>
          <w:rFonts w:asciiTheme="majorBidi" w:eastAsiaTheme="minorHAnsi" w:hAnsiTheme="majorBidi" w:cstheme="majorBidi"/>
          <w:lang w:eastAsia="en-US"/>
        </w:rPr>
        <w:t>pieteikumu pa</w:t>
      </w:r>
      <w:r w:rsidR="00C82921">
        <w:rPr>
          <w:rFonts w:asciiTheme="majorBidi" w:eastAsiaTheme="minorHAnsi" w:hAnsiTheme="majorBidi" w:cstheme="majorBidi"/>
          <w:lang w:eastAsia="en-US"/>
        </w:rPr>
        <w:t>r</w:t>
      </w:r>
      <w:r w:rsidR="00C82921">
        <w:t xml:space="preserve"> zaudējumu, kas nodarīti ar </w:t>
      </w:r>
      <w:r w:rsidR="00EF157C">
        <w:t>administratīvā akta</w:t>
      </w:r>
      <w:r w:rsidR="00C82921">
        <w:t xml:space="preserve"> piespiedu izpildes procesā pieļauto pārkāpumu, atlīdzinājumu</w:t>
      </w:r>
      <w:r w:rsidR="00EF157C">
        <w:t>,</w:t>
      </w:r>
      <w:r w:rsidR="00C82921">
        <w:t xml:space="preserve"> sakarā ar Jūrmalas </w:t>
      </w:r>
      <w:proofErr w:type="spellStart"/>
      <w:r w:rsidR="00C82921">
        <w:t>valstspilsētas</w:t>
      </w:r>
      <w:proofErr w:type="spellEnd"/>
      <w:r w:rsidR="00C82921">
        <w:t xml:space="preserve"> administrācijas kasācijas sūdzību par Administratīvās apgabaltiesas </w:t>
      </w:r>
      <w:proofErr w:type="gramStart"/>
      <w:r w:rsidR="00C82921">
        <w:t>2023.gada</w:t>
      </w:r>
      <w:proofErr w:type="gramEnd"/>
      <w:r w:rsidR="00C82921">
        <w:t xml:space="preserve"> </w:t>
      </w:r>
      <w:r w:rsidR="00761AE7">
        <w:t>25</w:t>
      </w:r>
      <w:r w:rsidR="00C82921">
        <w:t>.</w:t>
      </w:r>
      <w:r w:rsidR="00761AE7">
        <w:t>aprīļa</w:t>
      </w:r>
      <w:r w:rsidR="00C82921">
        <w:t xml:space="preserve"> spriedumu.</w:t>
      </w:r>
    </w:p>
    <w:p w14:paraId="56839FD0" w14:textId="77777777" w:rsidR="00144830" w:rsidRPr="00232E9E" w:rsidRDefault="00144830" w:rsidP="00C43A20">
      <w:pPr>
        <w:spacing w:line="276" w:lineRule="auto"/>
        <w:ind w:firstLine="720"/>
        <w:jc w:val="both"/>
      </w:pPr>
    </w:p>
    <w:p w14:paraId="1296C7BB" w14:textId="77777777" w:rsidR="003047F5" w:rsidRPr="00232E9E" w:rsidRDefault="003047F5" w:rsidP="00C43A20">
      <w:pPr>
        <w:pStyle w:val="ATvirsraksts"/>
      </w:pPr>
      <w:r w:rsidRPr="00232E9E">
        <w:t>Aprakstošā daļa</w:t>
      </w:r>
    </w:p>
    <w:p w14:paraId="3D790A41" w14:textId="77777777" w:rsidR="003047F5" w:rsidRPr="00232E9E" w:rsidRDefault="003047F5" w:rsidP="00C43A20">
      <w:pPr>
        <w:spacing w:line="276" w:lineRule="auto"/>
        <w:ind w:firstLine="720"/>
        <w:jc w:val="both"/>
      </w:pPr>
    </w:p>
    <w:p w14:paraId="439272B2" w14:textId="77777777" w:rsidR="00653A5B" w:rsidRPr="00E64CCE" w:rsidRDefault="00653A5B" w:rsidP="00C43A20">
      <w:pPr>
        <w:autoSpaceDE w:val="0"/>
        <w:autoSpaceDN w:val="0"/>
        <w:adjustRightInd w:val="0"/>
        <w:spacing w:line="276" w:lineRule="auto"/>
        <w:ind w:firstLine="720"/>
        <w:jc w:val="both"/>
        <w:rPr>
          <w:i/>
          <w:iCs/>
        </w:rPr>
      </w:pPr>
      <w:r w:rsidRPr="00E64CCE">
        <w:rPr>
          <w:i/>
          <w:iCs/>
        </w:rPr>
        <w:t>Lietas apstākļi</w:t>
      </w:r>
    </w:p>
    <w:p w14:paraId="1D9AD642" w14:textId="70CBE1DF" w:rsidR="001F3E58" w:rsidRDefault="000A7444" w:rsidP="00C43A20">
      <w:pPr>
        <w:autoSpaceDE w:val="0"/>
        <w:autoSpaceDN w:val="0"/>
        <w:adjustRightInd w:val="0"/>
        <w:spacing w:line="276" w:lineRule="auto"/>
        <w:ind w:firstLine="720"/>
        <w:jc w:val="both"/>
      </w:pPr>
      <w:r w:rsidRPr="00232E9E">
        <w:t>[</w:t>
      </w:r>
      <w:r w:rsidR="005218DC" w:rsidRPr="00232E9E">
        <w:rPr>
          <w:rFonts w:asciiTheme="majorBidi" w:hAnsiTheme="majorBidi" w:cstheme="majorBidi"/>
        </w:rPr>
        <w:t>1]</w:t>
      </w:r>
      <w:r w:rsidR="00B5244B">
        <w:rPr>
          <w:rFonts w:asciiTheme="majorBidi" w:eastAsiaTheme="minorHAnsi" w:hAnsiTheme="majorBidi" w:cstheme="majorBidi"/>
          <w:lang w:eastAsia="en-US"/>
        </w:rPr>
        <w:t xml:space="preserve"> </w:t>
      </w:r>
      <w:r w:rsidR="001F3E58">
        <w:t xml:space="preserve">Jūrmalas pilsētas būvvalde </w:t>
      </w:r>
      <w:proofErr w:type="gramStart"/>
      <w:r w:rsidR="001F3E58">
        <w:t>2016.gada</w:t>
      </w:r>
      <w:proofErr w:type="gramEnd"/>
      <w:r w:rsidR="001F3E58">
        <w:t xml:space="preserve"> 24.maijā pieņēma lēmumu Nr. 966 (turpmāk </w:t>
      </w:r>
      <w:r w:rsidR="001F3E58">
        <w:lastRenderedPageBreak/>
        <w:t xml:space="preserve">– administratīvais akts), ar kuru uzdeva pieteicējiem </w:t>
      </w:r>
      <w:r w:rsidR="00C43A20">
        <w:rPr>
          <w:rFonts w:asciiTheme="majorBidi" w:hAnsiTheme="majorBidi" w:cstheme="majorBidi"/>
        </w:rPr>
        <w:t xml:space="preserve">[pers. A] </w:t>
      </w:r>
      <w:r w:rsidR="001F3E58">
        <w:t xml:space="preserve">un </w:t>
      </w:r>
      <w:r w:rsidR="00C43A20">
        <w:rPr>
          <w:rFonts w:asciiTheme="majorBidi" w:hAnsiTheme="majorBidi" w:cstheme="majorBidi"/>
        </w:rPr>
        <w:t>[pers. </w:t>
      </w:r>
      <w:r w:rsidR="00C43A20">
        <w:rPr>
          <w:rFonts w:asciiTheme="majorBidi" w:hAnsiTheme="majorBidi" w:cstheme="majorBidi"/>
        </w:rPr>
        <w:t>B</w:t>
      </w:r>
      <w:r w:rsidR="00C43A20">
        <w:rPr>
          <w:rFonts w:asciiTheme="majorBidi" w:hAnsiTheme="majorBidi" w:cstheme="majorBidi"/>
        </w:rPr>
        <w:t xml:space="preserve">] </w:t>
      </w:r>
      <w:r w:rsidR="001F3E58">
        <w:t>novērst patvaļīgās būvniecības radītās sekas.</w:t>
      </w:r>
    </w:p>
    <w:p w14:paraId="612AE705" w14:textId="1AD87B85" w:rsidR="001F3E58" w:rsidRDefault="00800998" w:rsidP="00C43A20">
      <w:pPr>
        <w:autoSpaceDE w:val="0"/>
        <w:autoSpaceDN w:val="0"/>
        <w:adjustRightInd w:val="0"/>
        <w:spacing w:line="276" w:lineRule="auto"/>
        <w:ind w:firstLine="720"/>
        <w:jc w:val="both"/>
      </w:pPr>
      <w:r>
        <w:t>Jūrmalas pilsētas d</w:t>
      </w:r>
      <w:r w:rsidR="001F3E58">
        <w:t xml:space="preserve">ome, konstatējot, ka ar administratīvo aktu noteiktais pienākums labprātīgi nebija izpildīts, uzsāka minētā administratīvā akta piespiedu izpildi. Ar domes </w:t>
      </w:r>
      <w:proofErr w:type="gramStart"/>
      <w:r w:rsidR="001F3E58">
        <w:t>2019.gada</w:t>
      </w:r>
      <w:proofErr w:type="gramEnd"/>
      <w:r w:rsidR="001F3E58">
        <w:t xml:space="preserve"> 21.oktobra izpildrīkojumiem katram pieteicējam uzlikta piespiedu nauda 200 </w:t>
      </w:r>
      <w:proofErr w:type="spellStart"/>
      <w:r w:rsidR="001F3E58" w:rsidRPr="001F3E58">
        <w:rPr>
          <w:i/>
          <w:iCs/>
        </w:rPr>
        <w:t>euro</w:t>
      </w:r>
      <w:proofErr w:type="spellEnd"/>
      <w:r w:rsidR="001F3E58">
        <w:t xml:space="preserve">. Dome </w:t>
      </w:r>
      <w:proofErr w:type="gramStart"/>
      <w:r w:rsidR="001F3E58">
        <w:t>2019.gada</w:t>
      </w:r>
      <w:proofErr w:type="gramEnd"/>
      <w:r w:rsidR="001F3E58">
        <w:t xml:space="preserve"> 21.oktobrī nosūtīja izpildrīkojumus uz pieteicēju deklarēto dzīvesvietas adresi ierakstītā pasta sūtījumā. Ņemot vērā to, ka pieteicēji nesamaksāja ar izpildrīkojumiem uzlikto piespiedu naudu, </w:t>
      </w:r>
      <w:r w:rsidR="001F3E58">
        <w:lastRenderedPageBreak/>
        <w:t xml:space="preserve">dome 2020.gada 8.janvārī nodeva tos izpildei zvērinātam tiesu izpildītājam. </w:t>
      </w:r>
    </w:p>
    <w:p w14:paraId="43D5FC64" w14:textId="6C52B784" w:rsidR="006A715F" w:rsidRPr="003D38A9" w:rsidRDefault="006B5792" w:rsidP="00C43A20">
      <w:pPr>
        <w:autoSpaceDE w:val="0"/>
        <w:autoSpaceDN w:val="0"/>
        <w:adjustRightInd w:val="0"/>
        <w:spacing w:line="276" w:lineRule="auto"/>
        <w:ind w:firstLine="720"/>
        <w:jc w:val="both"/>
      </w:pPr>
      <w:r>
        <w:t>Zvērināt</w:t>
      </w:r>
      <w:r w:rsidR="00800998">
        <w:t>s</w:t>
      </w:r>
      <w:r>
        <w:t xml:space="preserve"> tiesu izpildītāj</w:t>
      </w:r>
      <w:r w:rsidR="00800998">
        <w:t>s</w:t>
      </w:r>
      <w:r>
        <w:t xml:space="preserve"> </w:t>
      </w:r>
      <w:proofErr w:type="gramStart"/>
      <w:r>
        <w:t>2020.gada</w:t>
      </w:r>
      <w:proofErr w:type="gramEnd"/>
      <w:r>
        <w:t xml:space="preserve"> 14.janvār</w:t>
      </w:r>
      <w:r w:rsidR="00800998">
        <w:t>ī</w:t>
      </w:r>
      <w:r>
        <w:t xml:space="preserve"> </w:t>
      </w:r>
      <w:r w:rsidR="00800998">
        <w:t xml:space="preserve">uz pieteicēju deklarēto dzīvesvietas adresi ierakstītā pasta sūtījumā nosūtīja </w:t>
      </w:r>
      <w:r>
        <w:t>paziņojum</w:t>
      </w:r>
      <w:r w:rsidR="00800998">
        <w:t xml:space="preserve">us par pienākumu izpildīt nolēmumus – Jūrmalas pilsētas domes izpildrīkojumus. Paziņojumos bija </w:t>
      </w:r>
      <w:r>
        <w:t>ietverta norāde, ka gadījumā, ja parāds un izpildes izdevumi</w:t>
      </w:r>
      <w:r w:rsidR="003D38A9">
        <w:t xml:space="preserve"> </w:t>
      </w:r>
      <w:r>
        <w:t>ti</w:t>
      </w:r>
      <w:r w:rsidR="00800998">
        <w:t>ks</w:t>
      </w:r>
      <w:r>
        <w:t xml:space="preserve"> ieskaitīti tiesu izpildītāja depozīta kontā ne vēlāk kā līdz </w:t>
      </w:r>
      <w:proofErr w:type="gramStart"/>
      <w:r>
        <w:t>2020.gada</w:t>
      </w:r>
      <w:proofErr w:type="gramEnd"/>
      <w:r>
        <w:t xml:space="preserve"> 27.janvārim, zvērināta tiesu izpildītāja amata atlīdzībai ti</w:t>
      </w:r>
      <w:r w:rsidR="00800998">
        <w:t>ks</w:t>
      </w:r>
      <w:r>
        <w:t xml:space="preserve"> piemērots koeficients 0,5 </w:t>
      </w:r>
      <w:r w:rsidR="00800998">
        <w:t xml:space="preserve">un </w:t>
      </w:r>
      <w:r>
        <w:t>kopējā</w:t>
      </w:r>
      <w:r w:rsidR="003D38A9">
        <w:t xml:space="preserve"> parāda</w:t>
      </w:r>
      <w:r>
        <w:t xml:space="preserve"> summa</w:t>
      </w:r>
      <w:r w:rsidR="003D38A9">
        <w:t xml:space="preserve"> </w:t>
      </w:r>
      <w:r w:rsidR="006524B4">
        <w:t>būs</w:t>
      </w:r>
      <w:r>
        <w:t xml:space="preserve"> </w:t>
      </w:r>
      <w:r w:rsidR="003D38A9">
        <w:t>272,90 </w:t>
      </w:r>
      <w:proofErr w:type="spellStart"/>
      <w:r w:rsidR="003D38A9" w:rsidRPr="006B5792">
        <w:rPr>
          <w:i/>
          <w:iCs/>
        </w:rPr>
        <w:t>euro</w:t>
      </w:r>
      <w:proofErr w:type="spellEnd"/>
      <w:r>
        <w:t>.</w:t>
      </w:r>
      <w:r w:rsidR="006A715F">
        <w:t xml:space="preserve"> Paziņojumos minētajā ter</w:t>
      </w:r>
      <w:r w:rsidR="006A715F">
        <w:lastRenderedPageBreak/>
        <w:t xml:space="preserve">miņā parāds un izpildes izdevumi netika samaksāti, </w:t>
      </w:r>
      <w:r w:rsidR="003D38A9">
        <w:t xml:space="preserve">un </w:t>
      </w:r>
      <w:r w:rsidR="006A715F">
        <w:t>no katra pieteicēja tika piedzīti 306,78 </w:t>
      </w:r>
      <w:proofErr w:type="spellStart"/>
      <w:r w:rsidR="006A715F" w:rsidRPr="006A715F">
        <w:rPr>
          <w:i/>
          <w:iCs/>
        </w:rPr>
        <w:t>euro</w:t>
      </w:r>
      <w:proofErr w:type="spellEnd"/>
      <w:r w:rsidR="006A715F" w:rsidRPr="003D38A9">
        <w:t>.</w:t>
      </w:r>
    </w:p>
    <w:p w14:paraId="3A0585A5" w14:textId="6B950DAC" w:rsidR="006A715F" w:rsidRDefault="006A715F" w:rsidP="00C43A20">
      <w:pPr>
        <w:autoSpaceDE w:val="0"/>
        <w:autoSpaceDN w:val="0"/>
        <w:adjustRightInd w:val="0"/>
        <w:spacing w:line="276" w:lineRule="auto"/>
        <w:ind w:firstLine="720"/>
        <w:jc w:val="both"/>
      </w:pPr>
      <w:r>
        <w:t xml:space="preserve">Pieteicēji iesniedza tiesā sūdzības gan par Jūrmala pilsētas domes administratīvā akta izpildes procesu, gan </w:t>
      </w:r>
      <w:bookmarkStart w:id="1" w:name="_Hlk143088454"/>
      <w:r>
        <w:t>par zvērināt</w:t>
      </w:r>
      <w:r w:rsidR="00800998">
        <w:t>a</w:t>
      </w:r>
      <w:r>
        <w:t xml:space="preserve"> tiesu iz</w:t>
      </w:r>
      <w:r w:rsidR="006524B4">
        <w:t>p</w:t>
      </w:r>
      <w:r>
        <w:t>ildītāja rīcību</w:t>
      </w:r>
      <w:bookmarkEnd w:id="1"/>
      <w:r>
        <w:t>.</w:t>
      </w:r>
    </w:p>
    <w:p w14:paraId="4122486A" w14:textId="445EA380" w:rsidR="006A715F" w:rsidRDefault="006A715F" w:rsidP="00C43A20">
      <w:pPr>
        <w:autoSpaceDE w:val="0"/>
        <w:autoSpaceDN w:val="0"/>
        <w:adjustRightInd w:val="0"/>
        <w:spacing w:line="276" w:lineRule="auto"/>
        <w:ind w:firstLine="720"/>
        <w:jc w:val="both"/>
      </w:pPr>
      <w:r>
        <w:t xml:space="preserve">Rīgas apgabaltiesas Civillietu tiesas kolēģija ar </w:t>
      </w:r>
      <w:proofErr w:type="gramStart"/>
      <w:r>
        <w:t>2020.gada</w:t>
      </w:r>
      <w:proofErr w:type="gramEnd"/>
      <w:r>
        <w:t xml:space="preserve"> 14.maija lēmumu lietā Nr. CA1754-20/35 atzin</w:t>
      </w:r>
      <w:r w:rsidR="000E05BE">
        <w:t>a</w:t>
      </w:r>
      <w:r>
        <w:t xml:space="preserve"> zvērināta tiesu izpildītāja rīcību, nenosūtot pieteicējiem 2020.gada 14.janvāra paziņojumus uz viņu oficiālajām elektroniskajām adresēm, par prettiesisku.</w:t>
      </w:r>
    </w:p>
    <w:p w14:paraId="46976BB8" w14:textId="06C16726" w:rsidR="001F3E58" w:rsidRPr="001F3E58" w:rsidRDefault="001F3E58" w:rsidP="00C43A20">
      <w:pPr>
        <w:autoSpaceDE w:val="0"/>
        <w:autoSpaceDN w:val="0"/>
        <w:adjustRightInd w:val="0"/>
        <w:spacing w:line="276" w:lineRule="auto"/>
        <w:ind w:firstLine="720"/>
        <w:jc w:val="both"/>
      </w:pPr>
      <w:r>
        <w:lastRenderedPageBreak/>
        <w:t xml:space="preserve">Administratīvā rajona tiesa ar </w:t>
      </w:r>
      <w:proofErr w:type="gramStart"/>
      <w:r>
        <w:t>2020.gada</w:t>
      </w:r>
      <w:proofErr w:type="gramEnd"/>
      <w:r>
        <w:t xml:space="preserve"> 25.jūnija lēmumu sūdzības lietā par izpildrīkojumiem atzina </w:t>
      </w:r>
      <w:r w:rsidR="00800998">
        <w:t xml:space="preserve">Jūrmalas pilsētas </w:t>
      </w:r>
      <w:r>
        <w:t>domes rīcību, nenosūtot pieteicējiem izpildrīkojumus uz viņu oficiālajām elektroniskajām adresēm</w:t>
      </w:r>
      <w:r w:rsidR="00800998">
        <w:t>, par prettiesisku.</w:t>
      </w:r>
    </w:p>
    <w:p w14:paraId="6BEE6346" w14:textId="77777777" w:rsidR="001F3E58" w:rsidRDefault="001F3E58" w:rsidP="00C43A20">
      <w:pPr>
        <w:autoSpaceDE w:val="0"/>
        <w:autoSpaceDN w:val="0"/>
        <w:adjustRightInd w:val="0"/>
        <w:spacing w:line="276" w:lineRule="auto"/>
        <w:ind w:firstLine="720"/>
        <w:jc w:val="both"/>
        <w:rPr>
          <w:rFonts w:asciiTheme="majorBidi" w:eastAsiaTheme="minorHAnsi" w:hAnsiTheme="majorBidi" w:cstheme="majorBidi"/>
          <w:lang w:eastAsia="en-US"/>
        </w:rPr>
      </w:pPr>
    </w:p>
    <w:p w14:paraId="564D8315" w14:textId="05344AF0" w:rsidR="007762F0" w:rsidRDefault="000555A0" w:rsidP="00C43A20">
      <w:pPr>
        <w:autoSpaceDE w:val="0"/>
        <w:autoSpaceDN w:val="0"/>
        <w:adjustRightInd w:val="0"/>
        <w:spacing w:line="276" w:lineRule="auto"/>
        <w:ind w:firstLine="720"/>
        <w:jc w:val="both"/>
      </w:pPr>
      <w:r w:rsidRPr="00232E9E">
        <w:t>[2]</w:t>
      </w:r>
      <w:r w:rsidR="00B5244B">
        <w:t xml:space="preserve"> </w:t>
      </w:r>
      <w:r w:rsidR="007762F0">
        <w:t>Uzskatot, ka Jūrmalas pilsētas domes rīcība, nenosūtot pieteicējiem izpildrīkojumus uz viņu oficiālajām elektroniskajām adresēm, radījusi pieteicējiem zaudējumu</w:t>
      </w:r>
      <w:r w:rsidR="00347C70">
        <w:t>s</w:t>
      </w:r>
      <w:r w:rsidR="007762F0">
        <w:t xml:space="preserve">, ko veido zvērināta tiesu izpildītāja aprēķinātie izpildes izdevumi, pieteicēji </w:t>
      </w:r>
      <w:proofErr w:type="gramStart"/>
      <w:r w:rsidR="007762F0">
        <w:t>2021.gada</w:t>
      </w:r>
      <w:proofErr w:type="gramEnd"/>
      <w:r w:rsidR="007762F0">
        <w:t xml:space="preserve"> </w:t>
      </w:r>
      <w:r w:rsidR="007762F0">
        <w:lastRenderedPageBreak/>
        <w:t>7.martā vērsās domē ar iesniegumu, lūdzot atlīdzināt zaudējumus 103,15 </w:t>
      </w:r>
      <w:proofErr w:type="spellStart"/>
      <w:r w:rsidR="007762F0" w:rsidRPr="007762F0">
        <w:rPr>
          <w:i/>
          <w:iCs/>
        </w:rPr>
        <w:t>euro</w:t>
      </w:r>
      <w:proofErr w:type="spellEnd"/>
      <w:r w:rsidR="007762F0" w:rsidRPr="007762F0">
        <w:rPr>
          <w:i/>
          <w:iCs/>
        </w:rPr>
        <w:t xml:space="preserve"> </w:t>
      </w:r>
      <w:r w:rsidR="00541452">
        <w:t xml:space="preserve">apmērā </w:t>
      </w:r>
      <w:r w:rsidR="007762F0">
        <w:t>katrs.</w:t>
      </w:r>
    </w:p>
    <w:p w14:paraId="47ABE947" w14:textId="2E5A2D82" w:rsidR="00347C70" w:rsidRDefault="00347C70" w:rsidP="00C43A20">
      <w:pPr>
        <w:autoSpaceDE w:val="0"/>
        <w:autoSpaceDN w:val="0"/>
        <w:adjustRightInd w:val="0"/>
        <w:spacing w:line="276" w:lineRule="auto"/>
        <w:ind w:firstLine="720"/>
        <w:jc w:val="both"/>
      </w:pPr>
      <w:r>
        <w:t xml:space="preserve">Jūrmalas pilsētas dome ar </w:t>
      </w:r>
      <w:proofErr w:type="gramStart"/>
      <w:r>
        <w:t>2021.gada</w:t>
      </w:r>
      <w:proofErr w:type="gramEnd"/>
      <w:r>
        <w:t xml:space="preserve"> 11.jūnija un 2.jūlija lēmum</w:t>
      </w:r>
      <w:r w:rsidR="00DC1150">
        <w:t>iem</w:t>
      </w:r>
      <w:r>
        <w:t xml:space="preserve"> noraidīja pieteicēju lūgumus par zaudējumu atlīdzināšanu.</w:t>
      </w:r>
    </w:p>
    <w:p w14:paraId="0617217C" w14:textId="4ABED63D" w:rsidR="00347C70" w:rsidRDefault="00347C70" w:rsidP="00C43A20">
      <w:pPr>
        <w:autoSpaceDE w:val="0"/>
        <w:autoSpaceDN w:val="0"/>
        <w:adjustRightInd w:val="0"/>
        <w:spacing w:line="276" w:lineRule="auto"/>
        <w:ind w:firstLine="720"/>
        <w:jc w:val="both"/>
      </w:pPr>
      <w:r>
        <w:t xml:space="preserve">Pieteicēji iesniedza Administratīvajā rajona tiesā pieteikumu par </w:t>
      </w:r>
      <w:r w:rsidR="00DD2430">
        <w:t>103,15 </w:t>
      </w:r>
      <w:proofErr w:type="spellStart"/>
      <w:r w:rsidR="00DD2430" w:rsidRPr="00347C70">
        <w:rPr>
          <w:i/>
          <w:iCs/>
        </w:rPr>
        <w:t>euro</w:t>
      </w:r>
      <w:proofErr w:type="spellEnd"/>
      <w:r w:rsidR="00DD2430">
        <w:t xml:space="preserve"> </w:t>
      </w:r>
      <w:r>
        <w:t>zaudējumu atlīdzināšanu</w:t>
      </w:r>
      <w:r w:rsidR="00541452">
        <w:t xml:space="preserve"> </w:t>
      </w:r>
      <w:r>
        <w:t>katram par administratīvā akta piespiedu izpildes procesā pieļauto pārkāpumu.</w:t>
      </w:r>
    </w:p>
    <w:p w14:paraId="0F1F7583" w14:textId="77777777" w:rsidR="000555A0" w:rsidRPr="00232E9E" w:rsidRDefault="000555A0" w:rsidP="00C43A20">
      <w:pPr>
        <w:autoSpaceDE w:val="0"/>
        <w:autoSpaceDN w:val="0"/>
        <w:adjustRightInd w:val="0"/>
        <w:spacing w:line="276" w:lineRule="auto"/>
        <w:ind w:firstLine="720"/>
        <w:jc w:val="both"/>
        <w:rPr>
          <w:rFonts w:asciiTheme="majorBidi" w:eastAsiaTheme="minorHAnsi" w:hAnsiTheme="majorBidi" w:cstheme="majorBidi"/>
          <w:lang w:eastAsia="en-US"/>
        </w:rPr>
      </w:pPr>
    </w:p>
    <w:p w14:paraId="65C70317" w14:textId="77777777" w:rsidR="00653A5B" w:rsidRDefault="00653A5B" w:rsidP="00C43A20">
      <w:pPr>
        <w:autoSpaceDE w:val="0"/>
        <w:autoSpaceDN w:val="0"/>
        <w:adjustRightInd w:val="0"/>
        <w:spacing w:line="276" w:lineRule="auto"/>
        <w:ind w:firstLine="720"/>
        <w:jc w:val="both"/>
        <w:rPr>
          <w:rFonts w:asciiTheme="majorBidi" w:eastAsiaTheme="minorHAnsi" w:hAnsiTheme="majorBidi" w:cstheme="majorBidi"/>
          <w:lang w:eastAsia="en-US"/>
        </w:rPr>
      </w:pPr>
      <w:r w:rsidRPr="00AE1BF2">
        <w:rPr>
          <w:i/>
          <w:iCs/>
          <w:shd w:val="clear" w:color="auto" w:fill="FFFFFF"/>
        </w:rPr>
        <w:t>Apelācijas instances tiesas spriedums</w:t>
      </w:r>
    </w:p>
    <w:p w14:paraId="2A6B8EE5" w14:textId="4DE34C10" w:rsidR="00547EEA" w:rsidRPr="00232E9E" w:rsidRDefault="004772D4" w:rsidP="00C43A20">
      <w:pPr>
        <w:autoSpaceDE w:val="0"/>
        <w:autoSpaceDN w:val="0"/>
        <w:adjustRightInd w:val="0"/>
        <w:spacing w:line="276" w:lineRule="auto"/>
        <w:ind w:firstLine="720"/>
        <w:jc w:val="both"/>
        <w:rPr>
          <w:rFonts w:asciiTheme="majorBidi" w:eastAsiaTheme="minorHAnsi" w:hAnsiTheme="majorBidi" w:cstheme="majorBidi"/>
          <w:lang w:eastAsia="en-US"/>
        </w:rPr>
      </w:pPr>
      <w:r w:rsidRPr="00232E9E">
        <w:rPr>
          <w:rFonts w:asciiTheme="majorBidi" w:eastAsiaTheme="minorHAnsi" w:hAnsiTheme="majorBidi" w:cstheme="majorBidi"/>
          <w:lang w:eastAsia="en-US"/>
        </w:rPr>
        <w:t>[3]</w:t>
      </w:r>
      <w:r w:rsidR="00B5244B">
        <w:rPr>
          <w:rFonts w:asciiTheme="majorBidi" w:eastAsiaTheme="minorHAnsi" w:hAnsiTheme="majorBidi" w:cstheme="majorBidi"/>
          <w:lang w:eastAsia="en-US"/>
        </w:rPr>
        <w:t xml:space="preserve"> </w:t>
      </w:r>
      <w:r w:rsidR="0076300F" w:rsidRPr="00232E9E">
        <w:rPr>
          <w:rFonts w:asciiTheme="majorBidi" w:eastAsiaTheme="minorHAnsi" w:hAnsiTheme="majorBidi" w:cstheme="majorBidi"/>
          <w:lang w:eastAsia="en-US"/>
        </w:rPr>
        <w:t xml:space="preserve">Ar Administratīvās apgabaltiesas </w:t>
      </w:r>
      <w:proofErr w:type="gramStart"/>
      <w:r w:rsidR="0076300F" w:rsidRPr="00232E9E">
        <w:rPr>
          <w:rFonts w:asciiTheme="majorBidi" w:eastAsiaTheme="minorHAnsi" w:hAnsiTheme="majorBidi" w:cstheme="majorBidi"/>
          <w:lang w:eastAsia="en-US"/>
        </w:rPr>
        <w:t>202</w:t>
      </w:r>
      <w:r w:rsidR="00347C70">
        <w:rPr>
          <w:rFonts w:asciiTheme="majorBidi" w:eastAsiaTheme="minorHAnsi" w:hAnsiTheme="majorBidi" w:cstheme="majorBidi"/>
          <w:lang w:eastAsia="en-US"/>
        </w:rPr>
        <w:t>3</w:t>
      </w:r>
      <w:r w:rsidR="0076300F" w:rsidRPr="00232E9E">
        <w:rPr>
          <w:rFonts w:asciiTheme="majorBidi" w:eastAsiaTheme="minorHAnsi" w:hAnsiTheme="majorBidi" w:cstheme="majorBidi"/>
          <w:lang w:eastAsia="en-US"/>
        </w:rPr>
        <w:t>.gada</w:t>
      </w:r>
      <w:proofErr w:type="gramEnd"/>
      <w:r w:rsidR="0076300F" w:rsidRPr="00232E9E">
        <w:rPr>
          <w:rFonts w:asciiTheme="majorBidi" w:eastAsiaTheme="minorHAnsi" w:hAnsiTheme="majorBidi" w:cstheme="majorBidi"/>
          <w:lang w:eastAsia="en-US"/>
        </w:rPr>
        <w:t xml:space="preserve"> </w:t>
      </w:r>
      <w:r w:rsidR="00347C70">
        <w:rPr>
          <w:rFonts w:asciiTheme="majorBidi" w:eastAsiaTheme="minorHAnsi" w:hAnsiTheme="majorBidi" w:cstheme="majorBidi"/>
          <w:lang w:eastAsia="en-US"/>
        </w:rPr>
        <w:t>25</w:t>
      </w:r>
      <w:r w:rsidR="0076300F" w:rsidRPr="00232E9E">
        <w:rPr>
          <w:rFonts w:asciiTheme="majorBidi" w:eastAsiaTheme="minorHAnsi" w:hAnsiTheme="majorBidi" w:cstheme="majorBidi"/>
          <w:lang w:eastAsia="en-US"/>
        </w:rPr>
        <w:t>.</w:t>
      </w:r>
      <w:r w:rsidR="00347C70">
        <w:rPr>
          <w:rFonts w:asciiTheme="majorBidi" w:eastAsiaTheme="minorHAnsi" w:hAnsiTheme="majorBidi" w:cstheme="majorBidi"/>
          <w:lang w:eastAsia="en-US"/>
        </w:rPr>
        <w:t>aprīļa</w:t>
      </w:r>
      <w:r w:rsidR="0076300F" w:rsidRPr="00232E9E">
        <w:rPr>
          <w:rFonts w:asciiTheme="majorBidi" w:eastAsiaTheme="minorHAnsi" w:hAnsiTheme="majorBidi" w:cstheme="majorBidi"/>
          <w:lang w:eastAsia="en-US"/>
        </w:rPr>
        <w:t xml:space="preserve"> spriedumu </w:t>
      </w:r>
      <w:r w:rsidR="00547EEA" w:rsidRPr="00232E9E">
        <w:rPr>
          <w:rFonts w:asciiTheme="majorBidi" w:hAnsiTheme="majorBidi" w:cstheme="majorBidi"/>
        </w:rPr>
        <w:t>pieteikum</w:t>
      </w:r>
      <w:r w:rsidR="00347C70">
        <w:rPr>
          <w:rFonts w:asciiTheme="majorBidi" w:hAnsiTheme="majorBidi" w:cstheme="majorBidi"/>
        </w:rPr>
        <w:t>i</w:t>
      </w:r>
      <w:r w:rsidR="00547EEA" w:rsidRPr="00232E9E">
        <w:rPr>
          <w:rFonts w:asciiTheme="majorBidi" w:hAnsiTheme="majorBidi" w:cstheme="majorBidi"/>
        </w:rPr>
        <w:t xml:space="preserve"> </w:t>
      </w:r>
      <w:r w:rsidR="00347C70">
        <w:rPr>
          <w:rFonts w:asciiTheme="majorBidi" w:hAnsiTheme="majorBidi" w:cstheme="majorBidi"/>
        </w:rPr>
        <w:lastRenderedPageBreak/>
        <w:t>apmierināti</w:t>
      </w:r>
      <w:r w:rsidR="00547EEA" w:rsidRPr="00232E9E">
        <w:rPr>
          <w:rFonts w:asciiTheme="majorBidi" w:hAnsiTheme="majorBidi" w:cstheme="majorBidi"/>
        </w:rPr>
        <w:t xml:space="preserve">. </w:t>
      </w:r>
      <w:r w:rsidR="008A0E50" w:rsidRPr="00232E9E">
        <w:rPr>
          <w:rFonts w:asciiTheme="majorBidi" w:hAnsiTheme="majorBidi" w:cstheme="majorBidi"/>
        </w:rPr>
        <w:t>Spriedum</w:t>
      </w:r>
      <w:r w:rsidR="00FC3892" w:rsidRPr="00232E9E">
        <w:rPr>
          <w:rFonts w:asciiTheme="majorBidi" w:hAnsiTheme="majorBidi" w:cstheme="majorBidi"/>
        </w:rPr>
        <w:t>u</w:t>
      </w:r>
      <w:r w:rsidR="003F1A34" w:rsidRPr="00232E9E">
        <w:rPr>
          <w:rFonts w:asciiTheme="majorBidi" w:hAnsiTheme="majorBidi" w:cstheme="majorBidi"/>
        </w:rPr>
        <w:t>, pievienojoties rajona tiesas sprieduma motivācijai,</w:t>
      </w:r>
      <w:r w:rsidR="008A0E50" w:rsidRPr="00232E9E">
        <w:rPr>
          <w:rFonts w:asciiTheme="majorBidi" w:hAnsiTheme="majorBidi" w:cstheme="majorBidi"/>
        </w:rPr>
        <w:t xml:space="preserve"> </w:t>
      </w:r>
      <w:r w:rsidR="00FC3892" w:rsidRPr="00232E9E">
        <w:rPr>
          <w:rFonts w:asciiTheme="majorBidi" w:hAnsiTheme="majorBidi" w:cstheme="majorBidi"/>
        </w:rPr>
        <w:t xml:space="preserve">apgabaltiesa </w:t>
      </w:r>
      <w:r w:rsidR="008A0E50" w:rsidRPr="00232E9E">
        <w:rPr>
          <w:rFonts w:asciiTheme="majorBidi" w:hAnsiTheme="majorBidi" w:cstheme="majorBidi"/>
        </w:rPr>
        <w:t>pamato</w:t>
      </w:r>
      <w:r w:rsidR="00FC3892" w:rsidRPr="00232E9E">
        <w:rPr>
          <w:rFonts w:asciiTheme="majorBidi" w:hAnsiTheme="majorBidi" w:cstheme="majorBidi"/>
        </w:rPr>
        <w:t>jusi</w:t>
      </w:r>
      <w:r w:rsidR="008A0E50" w:rsidRPr="00232E9E">
        <w:rPr>
          <w:rFonts w:asciiTheme="majorBidi" w:hAnsiTheme="majorBidi" w:cstheme="majorBidi"/>
        </w:rPr>
        <w:t xml:space="preserve"> ar turpmāk minētajiem argumentiem.</w:t>
      </w:r>
    </w:p>
    <w:p w14:paraId="314D2F25" w14:textId="4F404E3C" w:rsidR="00347C70" w:rsidRDefault="00383E95" w:rsidP="00C43A20">
      <w:pPr>
        <w:spacing w:line="276" w:lineRule="auto"/>
        <w:ind w:firstLine="720"/>
        <w:jc w:val="both"/>
      </w:pPr>
      <w:r w:rsidRPr="00232E9E">
        <w:t>[</w:t>
      </w:r>
      <w:r w:rsidR="00067A30" w:rsidRPr="00232E9E">
        <w:t>3</w:t>
      </w:r>
      <w:r w:rsidRPr="00232E9E">
        <w:t>.1]</w:t>
      </w:r>
      <w:r w:rsidR="00B5244B">
        <w:t xml:space="preserve"> </w:t>
      </w:r>
      <w:r w:rsidR="00BA5D05">
        <w:t xml:space="preserve">No Administratīvā procesa likuma </w:t>
      </w:r>
      <w:proofErr w:type="gramStart"/>
      <w:r w:rsidR="00BA5D05">
        <w:t>92.panta</w:t>
      </w:r>
      <w:proofErr w:type="gramEnd"/>
      <w:r w:rsidR="00BA5D05">
        <w:t xml:space="preserve"> un 93.panta piektās daļas izriet, ka tiesības uz atlīdzinājumu ir attiecināmas arī uz administratīvā akta izpildes procesā pieļautu iestādes pārkāpumu. Šīs tiesības ir iespējams īstenot pēc tam, kad tiesa izskatījusi sūdzību par iestādes rīcību.</w:t>
      </w:r>
    </w:p>
    <w:p w14:paraId="3DD56D3F" w14:textId="26178CF5" w:rsidR="00DA0B83" w:rsidRDefault="00BA5D05" w:rsidP="00C43A20">
      <w:pPr>
        <w:spacing w:line="276" w:lineRule="auto"/>
        <w:ind w:firstLine="720"/>
        <w:jc w:val="both"/>
      </w:pPr>
      <w:r>
        <w:t xml:space="preserve">Administratīvā rajona tiesa Administratīvā procesa likuma </w:t>
      </w:r>
      <w:proofErr w:type="gramStart"/>
      <w:r>
        <w:t>363.panta</w:t>
      </w:r>
      <w:proofErr w:type="gramEnd"/>
      <w:r>
        <w:t xml:space="preserve"> kārtībā izskatīja pieteicēju sūdzību par izpildrīkojumiem. </w:t>
      </w:r>
      <w:r w:rsidR="00572A7D">
        <w:t xml:space="preserve">Tiesa ar </w:t>
      </w:r>
      <w:proofErr w:type="gramStart"/>
      <w:r w:rsidR="00572A7D">
        <w:t>2020.gada</w:t>
      </w:r>
      <w:proofErr w:type="gramEnd"/>
      <w:r w:rsidR="00572A7D">
        <w:t xml:space="preserve"> 22.maija lēmumu atzina, </w:t>
      </w:r>
      <w:r w:rsidR="00572A7D">
        <w:lastRenderedPageBreak/>
        <w:t xml:space="preserve">ka izpildrīkojumi ir tiesiski, </w:t>
      </w:r>
      <w:r w:rsidR="0081754F">
        <w:t>tādēļ</w:t>
      </w:r>
      <w:r w:rsidR="00572A7D">
        <w:t xml:space="preserve"> pieteicēju sūdzība</w:t>
      </w:r>
      <w:r w:rsidR="00DC1150">
        <w:t>s</w:t>
      </w:r>
      <w:r w:rsidR="00572A7D">
        <w:t xml:space="preserve"> noraidī</w:t>
      </w:r>
      <w:r w:rsidR="0081754F">
        <w:t>ja</w:t>
      </w:r>
      <w:r w:rsidR="00572A7D">
        <w:t>.</w:t>
      </w:r>
      <w:r w:rsidR="00DA0B83">
        <w:t xml:space="preserve"> </w:t>
      </w:r>
      <w:r w:rsidR="00BD38E0">
        <w:t xml:space="preserve">Vienlaikus </w:t>
      </w:r>
      <w:r w:rsidR="00DA0B83">
        <w:t xml:space="preserve">ņemams vērā, ka </w:t>
      </w:r>
      <w:r w:rsidR="00BD38E0">
        <w:t>rajona t</w:t>
      </w:r>
      <w:r>
        <w:t xml:space="preserve">iesa </w:t>
      </w:r>
      <w:r w:rsidR="00BD38E0">
        <w:t xml:space="preserve">ar </w:t>
      </w:r>
      <w:proofErr w:type="gramStart"/>
      <w:r w:rsidR="00BD38E0">
        <w:t>2020.gada</w:t>
      </w:r>
      <w:proofErr w:type="gramEnd"/>
      <w:r w:rsidR="00BD38E0">
        <w:t xml:space="preserve"> 25.jūnija </w:t>
      </w:r>
      <w:proofErr w:type="spellStart"/>
      <w:r w:rsidR="00572A7D">
        <w:t>papild</w:t>
      </w:r>
      <w:r w:rsidR="00BD38E0">
        <w:t>lēmumu</w:t>
      </w:r>
      <w:proofErr w:type="spellEnd"/>
      <w:r w:rsidR="00BD38E0">
        <w:t xml:space="preserve"> </w:t>
      </w:r>
      <w:r w:rsidR="00DA0B83">
        <w:t xml:space="preserve">2020.gada 22.maija lēmumam </w:t>
      </w:r>
      <w:r>
        <w:t>atzina Jūrmalas pilsētas domes rīcību, nenosūtot izpildrīkojumus uz pieteicēju oficiālajām elektroniskajām adresēm</w:t>
      </w:r>
      <w:r w:rsidR="00BE260C">
        <w:t>, par prettiesisku</w:t>
      </w:r>
      <w:r w:rsidR="00BD38E0">
        <w:t xml:space="preserve">. </w:t>
      </w:r>
    </w:p>
    <w:p w14:paraId="74DE710D" w14:textId="5A6CE706" w:rsidR="00572A7D" w:rsidRDefault="00BA5D05" w:rsidP="00C43A20">
      <w:pPr>
        <w:spacing w:line="276" w:lineRule="auto"/>
        <w:ind w:firstLine="720"/>
        <w:jc w:val="both"/>
      </w:pPr>
      <w:r>
        <w:t xml:space="preserve">Tiesas </w:t>
      </w:r>
      <w:proofErr w:type="gramStart"/>
      <w:r>
        <w:t>2020.gada</w:t>
      </w:r>
      <w:proofErr w:type="gramEnd"/>
      <w:r>
        <w:t xml:space="preserve"> 25.jūnija lēmums ir stājies spēkā</w:t>
      </w:r>
      <w:r w:rsidR="0081754F">
        <w:t>, t</w:t>
      </w:r>
      <w:r w:rsidR="00572A7D">
        <w:t>amdēļ saskaņā ar likuma</w:t>
      </w:r>
      <w:r w:rsidR="0081754F">
        <w:t xml:space="preserve"> „</w:t>
      </w:r>
      <w:r w:rsidR="00572A7D">
        <w:t xml:space="preserve">Par tiesu varu” 16.pantu </w:t>
      </w:r>
      <w:r w:rsidR="00BE260C">
        <w:t>tas</w:t>
      </w:r>
      <w:r w:rsidR="00572A7D">
        <w:t xml:space="preserve"> ir visiem saistošs un atbilstoši </w:t>
      </w:r>
      <w:proofErr w:type="spellStart"/>
      <w:r w:rsidR="00572A7D" w:rsidRPr="00572A7D">
        <w:rPr>
          <w:i/>
          <w:iCs/>
        </w:rPr>
        <w:t>res</w:t>
      </w:r>
      <w:proofErr w:type="spellEnd"/>
      <w:r w:rsidR="00572A7D" w:rsidRPr="00572A7D">
        <w:rPr>
          <w:i/>
          <w:iCs/>
        </w:rPr>
        <w:t xml:space="preserve"> </w:t>
      </w:r>
      <w:proofErr w:type="spellStart"/>
      <w:r w:rsidR="00572A7D" w:rsidRPr="00572A7D">
        <w:rPr>
          <w:i/>
          <w:iCs/>
        </w:rPr>
        <w:t>judicata</w:t>
      </w:r>
      <w:proofErr w:type="spellEnd"/>
      <w:r w:rsidR="00572A7D">
        <w:t xml:space="preserve"> principam tajā vērtētie jautājumi nav pārvērtējami no jauna izskatāmajā lietā.</w:t>
      </w:r>
    </w:p>
    <w:p w14:paraId="08D69B4B" w14:textId="4680BE58" w:rsidR="00FE4CA9" w:rsidRDefault="00DA0B83" w:rsidP="00C43A20">
      <w:pPr>
        <w:spacing w:line="276" w:lineRule="auto"/>
        <w:ind w:firstLine="720"/>
        <w:jc w:val="both"/>
      </w:pPr>
      <w:r>
        <w:lastRenderedPageBreak/>
        <w:t>[3.2]</w:t>
      </w:r>
      <w:r w:rsidR="00B5244B">
        <w:t xml:space="preserve"> </w:t>
      </w:r>
      <w:r w:rsidR="00FE4CA9">
        <w:t>Z</w:t>
      </w:r>
      <w:r>
        <w:t>audējum</w:t>
      </w:r>
      <w:r w:rsidR="00DC1150">
        <w:t>i</w:t>
      </w:r>
      <w:r>
        <w:t xml:space="preserve"> pieteicējiem ir </w:t>
      </w:r>
      <w:r w:rsidR="00FE4CA9">
        <w:t>radušies</w:t>
      </w:r>
      <w:r w:rsidR="00DC1150">
        <w:t xml:space="preserve"> </w:t>
      </w:r>
      <w:r>
        <w:t>tieši</w:t>
      </w:r>
      <w:r w:rsidR="00DC1150">
        <w:t xml:space="preserve"> Jūrmalas pilsētas </w:t>
      </w:r>
      <w:r>
        <w:t>domes prettiesiskās rīcības</w:t>
      </w:r>
      <w:r w:rsidR="0081754F" w:rsidRPr="0081754F">
        <w:t xml:space="preserve"> </w:t>
      </w:r>
      <w:r w:rsidR="0081754F">
        <w:t>dēļ</w:t>
      </w:r>
      <w:r>
        <w:t xml:space="preserve">, </w:t>
      </w:r>
      <w:r w:rsidR="0081754F">
        <w:t xml:space="preserve">domei </w:t>
      </w:r>
      <w:r>
        <w:t xml:space="preserve">nenosūtot izpildrīkojumus uz </w:t>
      </w:r>
      <w:r w:rsidR="0081754F">
        <w:t xml:space="preserve">pieteicēju </w:t>
      </w:r>
      <w:r>
        <w:t xml:space="preserve">oficiālajām elektroniskajām adresēm. </w:t>
      </w:r>
    </w:p>
    <w:p w14:paraId="2ADCC39A" w14:textId="0BCCED22" w:rsidR="00FE4CA9" w:rsidRDefault="00DA0B83" w:rsidP="00C43A20">
      <w:pPr>
        <w:spacing w:line="276" w:lineRule="auto"/>
        <w:ind w:firstLine="720"/>
        <w:jc w:val="both"/>
      </w:pPr>
      <w:r>
        <w:t>No zaudējum</w:t>
      </w:r>
      <w:r w:rsidR="00E854D7">
        <w:t>u</w:t>
      </w:r>
      <w:r>
        <w:t xml:space="preserve"> rašanās viedokļa tālāka pašvaldības rīcība, nosūtot izpildrīkojumus izpildei zvērinātam tiesu izpildītājam, ir tikai sekas tam, ka sākotnējās prettiesiskās rīcības dēļ pieteicējiem netika dota iespēja labprātīgi izpildīt izpildrīkojumus, kas likumsakarīgi noveda pie izpildrīkojumu nodošanas zvērinātam tiesu izpildītājam. </w:t>
      </w:r>
    </w:p>
    <w:p w14:paraId="61A099A4" w14:textId="32F66E89" w:rsidR="00064EAC" w:rsidRDefault="00F26AB7" w:rsidP="00C43A20">
      <w:pPr>
        <w:spacing w:line="276" w:lineRule="auto"/>
        <w:ind w:firstLine="720"/>
        <w:jc w:val="both"/>
      </w:pPr>
      <w:r>
        <w:t>[3.3</w:t>
      </w:r>
      <w:r w:rsidR="00064EAC">
        <w:t>]</w:t>
      </w:r>
      <w:r w:rsidR="00B5244B">
        <w:t xml:space="preserve"> </w:t>
      </w:r>
      <w:r w:rsidR="00064EAC">
        <w:t xml:space="preserve">Nav pamatots Jūrmalas pilsētas domes iebildums, ka saskaņā ar Administratīvā </w:t>
      </w:r>
      <w:r w:rsidR="00064EAC">
        <w:lastRenderedPageBreak/>
        <w:t xml:space="preserve">procesa likuma </w:t>
      </w:r>
      <w:proofErr w:type="gramStart"/>
      <w:r w:rsidR="00064EAC">
        <w:t>92.pantu</w:t>
      </w:r>
      <w:proofErr w:type="gramEnd"/>
      <w:r w:rsidR="00064EAC">
        <w:t xml:space="preserve"> personai nav tiesību prasīt atlīdzinājumu par zaudējumiem, kas radušies tiesu izpildītāja rīcības administratīvā procesa izpildes stadijā dēļ.</w:t>
      </w:r>
      <w:r>
        <w:t xml:space="preserve"> </w:t>
      </w:r>
    </w:p>
    <w:p w14:paraId="4A2FCECB" w14:textId="0C0DF6A4" w:rsidR="00582299" w:rsidRDefault="00F26AB7" w:rsidP="00C43A20">
      <w:pPr>
        <w:spacing w:line="276" w:lineRule="auto"/>
        <w:ind w:firstLine="720"/>
        <w:jc w:val="both"/>
      </w:pPr>
      <w:r>
        <w:t xml:space="preserve">Lai gan </w:t>
      </w:r>
      <w:r w:rsidR="00064EAC">
        <w:t xml:space="preserve">Rīgas apgabaltiesas Civillietu tiesas kolēģija ar </w:t>
      </w:r>
      <w:proofErr w:type="gramStart"/>
      <w:r w:rsidR="00064EAC">
        <w:t>2020.gada</w:t>
      </w:r>
      <w:proofErr w:type="gramEnd"/>
      <w:r w:rsidR="00064EAC">
        <w:t xml:space="preserve"> 14.maija lēmumu </w:t>
      </w:r>
      <w:r>
        <w:t xml:space="preserve">ir atzinusi zvērināta tiesu izpildītāja rīcību, nenosūtot pieteicējiem 2020.gada 14.janvāra paziņojumus uz viņu oficiālajām elektroniskajām adresēm, par prettiesisku, </w:t>
      </w:r>
      <w:r w:rsidR="00DD2430">
        <w:t>ne</w:t>
      </w:r>
      <w:r>
        <w:t xml:space="preserve">zūd </w:t>
      </w:r>
      <w:r w:rsidR="00DD2430">
        <w:t xml:space="preserve">zaudējumu </w:t>
      </w:r>
      <w:r>
        <w:t xml:space="preserve">cēloņsakarība ar pašvaldības prettiesisko rīcību. </w:t>
      </w:r>
      <w:r w:rsidR="00582299">
        <w:t>Tieši pašvaldības prettiesiskā rīcība</w:t>
      </w:r>
      <w:r w:rsidR="00DD2430">
        <w:t>, nepaziņojot izpildrīkojumus,</w:t>
      </w:r>
      <w:r w:rsidR="00582299">
        <w:t xml:space="preserve"> ir galvenais faktors, kas </w:t>
      </w:r>
      <w:r w:rsidR="00455136">
        <w:t>konkrētajā gadījumā</w:t>
      </w:r>
      <w:r w:rsidR="00582299">
        <w:t xml:space="preserve"> radīja</w:t>
      </w:r>
      <w:r w:rsidR="00455136">
        <w:t xml:space="preserve"> sekas</w:t>
      </w:r>
      <w:r w:rsidR="00582299">
        <w:t>.</w:t>
      </w:r>
    </w:p>
    <w:p w14:paraId="3F5E21E3" w14:textId="57ED84B5" w:rsidR="006F4DCD" w:rsidRDefault="006F4DCD" w:rsidP="00C43A20">
      <w:pPr>
        <w:spacing w:line="276" w:lineRule="auto"/>
        <w:ind w:firstLine="720"/>
        <w:jc w:val="both"/>
      </w:pPr>
      <w:r>
        <w:lastRenderedPageBreak/>
        <w:t>[3.4]</w:t>
      </w:r>
      <w:r w:rsidR="00B5244B">
        <w:t xml:space="preserve"> </w:t>
      </w:r>
      <w:r>
        <w:t>Tādējādi piete</w:t>
      </w:r>
      <w:r w:rsidR="0081754F">
        <w:t>i</w:t>
      </w:r>
      <w:r>
        <w:t xml:space="preserve">cēju prasījums atlīdzināt </w:t>
      </w:r>
      <w:r w:rsidR="00DD2430">
        <w:t>103,15 </w:t>
      </w:r>
      <w:proofErr w:type="spellStart"/>
      <w:r w:rsidR="00DD2430" w:rsidRPr="009042FD">
        <w:rPr>
          <w:i/>
          <w:iCs/>
        </w:rPr>
        <w:t>euro</w:t>
      </w:r>
      <w:proofErr w:type="spellEnd"/>
      <w:r w:rsidR="00DD2430">
        <w:t xml:space="preserve"> </w:t>
      </w:r>
      <w:r w:rsidR="009042FD">
        <w:t xml:space="preserve">zaudējumus </w:t>
      </w:r>
      <w:r w:rsidR="00B62D2E">
        <w:t>k</w:t>
      </w:r>
      <w:r w:rsidR="009042FD">
        <w:t>atram</w:t>
      </w:r>
      <w:r>
        <w:t xml:space="preserve"> ir atzīstams par pamatotu</w:t>
      </w:r>
      <w:r w:rsidR="009042FD">
        <w:t>.</w:t>
      </w:r>
    </w:p>
    <w:p w14:paraId="1D0339E7" w14:textId="77777777" w:rsidR="00455136" w:rsidRDefault="00455136" w:rsidP="00C43A20">
      <w:pPr>
        <w:autoSpaceDE w:val="0"/>
        <w:autoSpaceDN w:val="0"/>
        <w:adjustRightInd w:val="0"/>
        <w:spacing w:line="276" w:lineRule="auto"/>
        <w:ind w:firstLine="720"/>
        <w:jc w:val="both"/>
        <w:rPr>
          <w:rFonts w:asciiTheme="majorBidi" w:hAnsiTheme="majorBidi" w:cstheme="majorBidi"/>
          <w:i/>
          <w:iCs/>
        </w:rPr>
      </w:pPr>
    </w:p>
    <w:p w14:paraId="71422522" w14:textId="73ABB31C" w:rsidR="00FA179C" w:rsidRPr="003C67BE" w:rsidRDefault="00347C70" w:rsidP="00C43A20">
      <w:pPr>
        <w:autoSpaceDE w:val="0"/>
        <w:autoSpaceDN w:val="0"/>
        <w:adjustRightInd w:val="0"/>
        <w:spacing w:line="276" w:lineRule="auto"/>
        <w:ind w:firstLine="720"/>
        <w:jc w:val="both"/>
        <w:rPr>
          <w:rFonts w:asciiTheme="majorBidi" w:hAnsiTheme="majorBidi" w:cstheme="majorBidi"/>
          <w:i/>
          <w:iCs/>
        </w:rPr>
      </w:pPr>
      <w:r>
        <w:rPr>
          <w:rFonts w:asciiTheme="majorBidi" w:hAnsiTheme="majorBidi" w:cstheme="majorBidi"/>
          <w:i/>
          <w:iCs/>
        </w:rPr>
        <w:t>Atbildētājas</w:t>
      </w:r>
      <w:r w:rsidR="00FA179C" w:rsidRPr="003C67BE">
        <w:rPr>
          <w:rFonts w:asciiTheme="majorBidi" w:hAnsiTheme="majorBidi" w:cstheme="majorBidi"/>
          <w:i/>
          <w:iCs/>
        </w:rPr>
        <w:t xml:space="preserve"> kasācijas sūdzības argumenti</w:t>
      </w:r>
    </w:p>
    <w:p w14:paraId="11977FBE" w14:textId="2AEFFA25" w:rsidR="00FA179C" w:rsidRPr="00232E9E" w:rsidRDefault="00FA179C" w:rsidP="00C43A20">
      <w:pPr>
        <w:autoSpaceDE w:val="0"/>
        <w:autoSpaceDN w:val="0"/>
        <w:adjustRightInd w:val="0"/>
        <w:spacing w:line="276" w:lineRule="auto"/>
        <w:ind w:firstLine="720"/>
        <w:jc w:val="both"/>
      </w:pPr>
      <w:r w:rsidRPr="00232E9E">
        <w:rPr>
          <w:rFonts w:asciiTheme="majorBidi" w:hAnsiTheme="majorBidi" w:cstheme="majorBidi"/>
        </w:rPr>
        <w:t>[4]</w:t>
      </w:r>
      <w:r w:rsidR="00B5244B">
        <w:rPr>
          <w:rFonts w:asciiTheme="majorBidi" w:hAnsiTheme="majorBidi" w:cstheme="majorBidi"/>
        </w:rPr>
        <w:t xml:space="preserve"> </w:t>
      </w:r>
      <w:r w:rsidR="00347C70" w:rsidRPr="00DD2430">
        <w:t xml:space="preserve">Jūrmalas </w:t>
      </w:r>
      <w:proofErr w:type="spellStart"/>
      <w:r w:rsidR="00347C70" w:rsidRPr="00DD2430">
        <w:t>valstspilsētas</w:t>
      </w:r>
      <w:proofErr w:type="spellEnd"/>
      <w:r w:rsidR="00347C70" w:rsidRPr="00DD2430">
        <w:t xml:space="preserve"> administrācija </w:t>
      </w:r>
      <w:r w:rsidRPr="00DD2430">
        <w:t>par apgabaltiesas spriedumu iesniedza kasācijas sūdzību.</w:t>
      </w:r>
      <w:r w:rsidRPr="00232E9E">
        <w:t xml:space="preserve"> </w:t>
      </w:r>
    </w:p>
    <w:p w14:paraId="25C4A8A4" w14:textId="557D2B32" w:rsidR="00617E48" w:rsidRDefault="00DD2430" w:rsidP="00C43A20">
      <w:pPr>
        <w:autoSpaceDE w:val="0"/>
        <w:autoSpaceDN w:val="0"/>
        <w:adjustRightInd w:val="0"/>
        <w:spacing w:line="276" w:lineRule="auto"/>
        <w:ind w:firstLine="720"/>
        <w:jc w:val="both"/>
      </w:pPr>
      <w:r>
        <w:t>Administrācija</w:t>
      </w:r>
      <w:r w:rsidR="00FA179C" w:rsidRPr="00232E9E">
        <w:t xml:space="preserve"> kā pirmo kasācijas pamatu norādījusi</w:t>
      </w:r>
      <w:r w:rsidR="00617E48">
        <w:t xml:space="preserve"> </w:t>
      </w:r>
      <w:r w:rsidR="00617E48">
        <w:rPr>
          <w:bCs/>
        </w:rPr>
        <w:t xml:space="preserve">Administratīvā procesa likuma </w:t>
      </w:r>
      <w:proofErr w:type="gramStart"/>
      <w:r w:rsidR="00617E48">
        <w:rPr>
          <w:bCs/>
        </w:rPr>
        <w:t>103.panta</w:t>
      </w:r>
      <w:proofErr w:type="gramEnd"/>
      <w:r w:rsidR="00617E48">
        <w:rPr>
          <w:bCs/>
        </w:rPr>
        <w:t xml:space="preserve"> otrā daļas pārkāpumu (</w:t>
      </w:r>
      <w:r w:rsidR="00617E48" w:rsidRPr="00617E48">
        <w:rPr>
          <w:bCs/>
        </w:rPr>
        <w:t>no</w:t>
      </w:r>
      <w:r>
        <w:rPr>
          <w:bCs/>
        </w:rPr>
        <w:t>teic</w:t>
      </w:r>
      <w:r w:rsidR="00617E48" w:rsidRPr="00617E48">
        <w:rPr>
          <w:bCs/>
        </w:rPr>
        <w:t>, ka tiesa administratīvajā procesā, pildot savus pienākumus, pati objektīvi noskaidro lietas apstākļus un dod tiem juridisku vērtējumu</w:t>
      </w:r>
      <w:r w:rsidR="00617E48">
        <w:rPr>
          <w:bCs/>
        </w:rPr>
        <w:t>).</w:t>
      </w:r>
      <w:r w:rsidR="00617E48">
        <w:t xml:space="preserve"> Atbildētājas ieskatā, </w:t>
      </w:r>
      <w:r w:rsidR="006C4B9F" w:rsidRPr="006C4B9F">
        <w:t xml:space="preserve">Administratīvā rajona </w:t>
      </w:r>
      <w:r w:rsidR="006C4B9F" w:rsidRPr="006C4B9F">
        <w:lastRenderedPageBreak/>
        <w:t xml:space="preserve">tiesa ar nepārsūdzamu </w:t>
      </w:r>
      <w:proofErr w:type="gramStart"/>
      <w:r w:rsidR="006C4B9F" w:rsidRPr="006C4B9F">
        <w:t>2020.gada</w:t>
      </w:r>
      <w:proofErr w:type="gramEnd"/>
      <w:r w:rsidR="006C4B9F" w:rsidRPr="006C4B9F">
        <w:t xml:space="preserve"> 25.jūnija </w:t>
      </w:r>
      <w:proofErr w:type="spellStart"/>
      <w:r w:rsidR="006C4B9F" w:rsidRPr="006C4B9F">
        <w:t>papildlēmumu</w:t>
      </w:r>
      <w:proofErr w:type="spellEnd"/>
      <w:r w:rsidR="006C4B9F" w:rsidRPr="006C4B9F">
        <w:t xml:space="preserve"> sūdzības lietā</w:t>
      </w:r>
      <w:r w:rsidR="00BE260C">
        <w:t xml:space="preserve"> </w:t>
      </w:r>
      <w:r w:rsidR="006C4B9F" w:rsidRPr="006C4B9F">
        <w:t>pārkāp</w:t>
      </w:r>
      <w:r w:rsidR="00617E48">
        <w:t>a</w:t>
      </w:r>
      <w:r w:rsidR="006C4B9F" w:rsidRPr="006C4B9F">
        <w:t xml:space="preserve"> sūdzības lietas izskatīšanas robežas un attiecīgi pieņēm</w:t>
      </w:r>
      <w:r w:rsidR="00617E48">
        <w:t>a</w:t>
      </w:r>
      <w:r w:rsidR="006C4B9F" w:rsidRPr="006C4B9F">
        <w:t xml:space="preserve"> prettiesisku lēmumu. </w:t>
      </w:r>
      <w:r w:rsidR="00617E48">
        <w:t xml:space="preserve">Tāpēc izskatāmajā lietā tiesa nepamatoti atsaucās uz </w:t>
      </w:r>
      <w:r w:rsidR="000E05BE">
        <w:t xml:space="preserve">minēto lēmumu un </w:t>
      </w:r>
      <w:r w:rsidR="00617E48">
        <w:t xml:space="preserve">likuma </w:t>
      </w:r>
      <w:r>
        <w:t>„</w:t>
      </w:r>
      <w:r w:rsidR="00617E48">
        <w:t xml:space="preserve">Par tiesu varu” </w:t>
      </w:r>
      <w:proofErr w:type="gramStart"/>
      <w:r w:rsidR="00617E48">
        <w:t>16.pantu</w:t>
      </w:r>
      <w:proofErr w:type="gramEnd"/>
      <w:r w:rsidR="00A03AED">
        <w:t>. T</w:t>
      </w:r>
      <w:r w:rsidR="00617E48">
        <w:t xml:space="preserve">iesai bija pienākums lietā izvērtēt visus apstākļus, </w:t>
      </w:r>
      <w:r w:rsidR="00A03AED">
        <w:t>arī</w:t>
      </w:r>
      <w:r w:rsidR="00617E48">
        <w:t xml:space="preserve"> to, vai pieteicējiem izpildrīkojumi bija paziņoti tiesiski.</w:t>
      </w:r>
    </w:p>
    <w:p w14:paraId="118AD1E9" w14:textId="1972CDCA" w:rsidR="0067616D" w:rsidRPr="0067616D" w:rsidRDefault="00617E48" w:rsidP="00C43A20">
      <w:pPr>
        <w:spacing w:line="276" w:lineRule="auto"/>
        <w:ind w:firstLine="720"/>
        <w:jc w:val="both"/>
      </w:pPr>
      <w:r w:rsidRPr="0067616D">
        <w:t xml:space="preserve">Atbildētāja kā otro kasācijas pamatu norādījusi </w:t>
      </w:r>
      <w:r w:rsidR="0067616D" w:rsidRPr="0067616D">
        <w:t xml:space="preserve">nepareizu Administratīvā procesa likuma </w:t>
      </w:r>
      <w:proofErr w:type="gramStart"/>
      <w:r w:rsidR="0067616D" w:rsidRPr="0067616D">
        <w:t>92.panta</w:t>
      </w:r>
      <w:proofErr w:type="gramEnd"/>
      <w:r w:rsidR="0067616D" w:rsidRPr="0067616D">
        <w:t xml:space="preserve"> piemērošanu, jo uzskata, ka iestāde nevar būt atbildīga par zaudējum</w:t>
      </w:r>
      <w:r w:rsidR="005512D5">
        <w:t>iem</w:t>
      </w:r>
      <w:r w:rsidR="0067616D" w:rsidRPr="0067616D">
        <w:t xml:space="preserve">, </w:t>
      </w:r>
      <w:r w:rsidR="0067616D" w:rsidRPr="0067616D">
        <w:lastRenderedPageBreak/>
        <w:t>kas saistīt</w:t>
      </w:r>
      <w:r w:rsidR="005512D5">
        <w:t>i</w:t>
      </w:r>
      <w:r w:rsidR="0067616D" w:rsidRPr="0067616D">
        <w:t xml:space="preserve"> ar zvērināta tiesu izpildītāja prettiesisk</w:t>
      </w:r>
      <w:r w:rsidR="005512D5">
        <w:t>o</w:t>
      </w:r>
      <w:r w:rsidR="0067616D" w:rsidRPr="0067616D">
        <w:t xml:space="preserve"> rīcību, un attiecīgi to atlīdzināšana nav uzliekama iestādei. </w:t>
      </w:r>
    </w:p>
    <w:p w14:paraId="55A9FF03" w14:textId="02512667" w:rsidR="00347C70" w:rsidRPr="006C4B9F" w:rsidRDefault="00347C70" w:rsidP="00C43A20">
      <w:pPr>
        <w:autoSpaceDE w:val="0"/>
        <w:autoSpaceDN w:val="0"/>
        <w:adjustRightInd w:val="0"/>
        <w:spacing w:line="276" w:lineRule="auto"/>
        <w:ind w:firstLine="720"/>
        <w:jc w:val="both"/>
      </w:pPr>
    </w:p>
    <w:p w14:paraId="59DB481B" w14:textId="50BFF1DA" w:rsidR="00FA179C" w:rsidRPr="0096250A" w:rsidRDefault="0067616D" w:rsidP="00C43A20">
      <w:pPr>
        <w:autoSpaceDE w:val="0"/>
        <w:autoSpaceDN w:val="0"/>
        <w:adjustRightInd w:val="0"/>
        <w:spacing w:line="276" w:lineRule="auto"/>
        <w:ind w:firstLine="720"/>
        <w:jc w:val="both"/>
        <w:rPr>
          <w:rFonts w:eastAsia="Calibri"/>
          <w:bCs/>
          <w:i/>
          <w:iCs/>
        </w:rPr>
      </w:pPr>
      <w:r w:rsidRPr="00C43A20">
        <w:rPr>
          <w:rFonts w:eastAsia="Calibri"/>
          <w:bCs/>
          <w:i/>
          <w:iCs/>
        </w:rPr>
        <w:t xml:space="preserve">Pieteicējas </w:t>
      </w:r>
      <w:r w:rsidR="00C43A20" w:rsidRPr="00C43A20">
        <w:rPr>
          <w:rFonts w:asciiTheme="majorBidi" w:hAnsiTheme="majorBidi" w:cstheme="majorBidi"/>
          <w:i/>
        </w:rPr>
        <w:t>[pers. A]</w:t>
      </w:r>
      <w:r w:rsidR="00C43A20">
        <w:rPr>
          <w:rFonts w:asciiTheme="majorBidi" w:hAnsiTheme="majorBidi" w:cstheme="majorBidi"/>
        </w:rPr>
        <w:t xml:space="preserve"> </w:t>
      </w:r>
      <w:r w:rsidR="00FA179C" w:rsidRPr="0096250A">
        <w:rPr>
          <w:rFonts w:eastAsia="Calibri"/>
          <w:bCs/>
          <w:i/>
          <w:iCs/>
        </w:rPr>
        <w:t>paskaidrojumi</w:t>
      </w:r>
    </w:p>
    <w:p w14:paraId="4C6A0C60" w14:textId="26361D9C" w:rsidR="00FA179C" w:rsidRDefault="00FA179C" w:rsidP="00C43A20">
      <w:pPr>
        <w:autoSpaceDE w:val="0"/>
        <w:autoSpaceDN w:val="0"/>
        <w:adjustRightInd w:val="0"/>
        <w:spacing w:line="276" w:lineRule="auto"/>
        <w:ind w:firstLine="720"/>
        <w:jc w:val="both"/>
        <w:rPr>
          <w:rFonts w:asciiTheme="majorBidi" w:hAnsiTheme="majorBidi" w:cstheme="majorBidi"/>
        </w:rPr>
      </w:pPr>
      <w:r w:rsidRPr="00232E9E">
        <w:rPr>
          <w:rFonts w:asciiTheme="majorBidi" w:hAnsiTheme="majorBidi" w:cstheme="majorBidi"/>
        </w:rPr>
        <w:t>[5]</w:t>
      </w:r>
      <w:r w:rsidR="00B5244B">
        <w:rPr>
          <w:rFonts w:asciiTheme="majorBidi" w:hAnsiTheme="majorBidi" w:cstheme="majorBidi"/>
        </w:rPr>
        <w:t xml:space="preserve"> </w:t>
      </w:r>
      <w:r w:rsidR="0067616D">
        <w:rPr>
          <w:rFonts w:asciiTheme="majorBidi" w:hAnsiTheme="majorBidi" w:cstheme="majorBidi"/>
        </w:rPr>
        <w:t>Pieteicēja</w:t>
      </w:r>
      <w:r w:rsidRPr="00232E9E">
        <w:rPr>
          <w:rFonts w:asciiTheme="majorBidi" w:hAnsiTheme="majorBidi" w:cstheme="majorBidi"/>
        </w:rPr>
        <w:t xml:space="preserve"> </w:t>
      </w:r>
      <w:r w:rsidR="00C43A20">
        <w:rPr>
          <w:rFonts w:asciiTheme="majorBidi" w:hAnsiTheme="majorBidi" w:cstheme="majorBidi"/>
        </w:rPr>
        <w:t xml:space="preserve">[pers. A] </w:t>
      </w:r>
      <w:r w:rsidRPr="00232E9E">
        <w:rPr>
          <w:rFonts w:asciiTheme="majorBidi" w:hAnsiTheme="majorBidi" w:cstheme="majorBidi"/>
        </w:rPr>
        <w:t xml:space="preserve">paskaidrojumos </w:t>
      </w:r>
      <w:r w:rsidR="0067616D">
        <w:rPr>
          <w:rFonts w:asciiTheme="majorBidi" w:hAnsiTheme="majorBidi" w:cstheme="majorBidi"/>
        </w:rPr>
        <w:t>atbildētājas</w:t>
      </w:r>
      <w:r w:rsidRPr="00232E9E">
        <w:rPr>
          <w:rFonts w:asciiTheme="majorBidi" w:hAnsiTheme="majorBidi" w:cstheme="majorBidi"/>
        </w:rPr>
        <w:t xml:space="preserve"> kasācijas sūdzību neatzīst</w:t>
      </w:r>
      <w:r w:rsidR="0067616D">
        <w:rPr>
          <w:rFonts w:asciiTheme="majorBidi" w:hAnsiTheme="majorBidi" w:cstheme="majorBidi"/>
        </w:rPr>
        <w:t xml:space="preserve">. Pieteicēja norāda, ka atbildētāja kasācijas sūdzībā izteikusi iebildumus pret nepārsūdzamu rajona tiesas </w:t>
      </w:r>
      <w:proofErr w:type="gramStart"/>
      <w:r w:rsidR="0067616D">
        <w:rPr>
          <w:rFonts w:asciiTheme="majorBidi" w:hAnsiTheme="majorBidi" w:cstheme="majorBidi"/>
        </w:rPr>
        <w:t>2020.gada</w:t>
      </w:r>
      <w:proofErr w:type="gramEnd"/>
      <w:r w:rsidR="0067616D">
        <w:rPr>
          <w:rFonts w:asciiTheme="majorBidi" w:hAnsiTheme="majorBidi" w:cstheme="majorBidi"/>
        </w:rPr>
        <w:t xml:space="preserve"> 25.jūnija lēmumu, kurš ir stājies spēkā un nav pārvērtējams.</w:t>
      </w:r>
    </w:p>
    <w:p w14:paraId="0821579B" w14:textId="0365B84A" w:rsidR="00C6581D" w:rsidRPr="00232E9E" w:rsidRDefault="00C6581D" w:rsidP="00C43A20">
      <w:pPr>
        <w:autoSpaceDE w:val="0"/>
        <w:autoSpaceDN w:val="0"/>
        <w:adjustRightInd w:val="0"/>
        <w:spacing w:line="276" w:lineRule="auto"/>
        <w:ind w:firstLine="720"/>
        <w:jc w:val="both"/>
        <w:rPr>
          <w:rFonts w:asciiTheme="majorBidi" w:hAnsiTheme="majorBidi" w:cstheme="majorBidi"/>
        </w:rPr>
      </w:pPr>
    </w:p>
    <w:p w14:paraId="57F19DF6" w14:textId="77777777" w:rsidR="003047F5" w:rsidRPr="00232E9E" w:rsidRDefault="003047F5" w:rsidP="00C43A20">
      <w:pPr>
        <w:spacing w:line="276" w:lineRule="auto"/>
        <w:jc w:val="center"/>
        <w:rPr>
          <w:b/>
        </w:rPr>
      </w:pPr>
      <w:r w:rsidRPr="00232E9E">
        <w:rPr>
          <w:b/>
        </w:rPr>
        <w:t>Motīvu daļa</w:t>
      </w:r>
    </w:p>
    <w:p w14:paraId="6B45DC87" w14:textId="32DF86C1" w:rsidR="003047F5" w:rsidRPr="00080A7A" w:rsidRDefault="003047F5" w:rsidP="00C43A20">
      <w:pPr>
        <w:spacing w:line="276" w:lineRule="auto"/>
        <w:ind w:firstLine="720"/>
        <w:jc w:val="both"/>
        <w:rPr>
          <w:rFonts w:asciiTheme="majorBidi" w:hAnsiTheme="majorBidi" w:cstheme="majorBidi"/>
          <w:color w:val="000000" w:themeColor="text1"/>
        </w:rPr>
      </w:pPr>
    </w:p>
    <w:p w14:paraId="72D5D2F8" w14:textId="5BFF5BB6" w:rsidR="00A03AED" w:rsidRPr="00C66E43" w:rsidRDefault="00A03AED" w:rsidP="00C43A20">
      <w:pPr>
        <w:spacing w:line="276" w:lineRule="auto"/>
        <w:ind w:firstLine="720"/>
        <w:jc w:val="both"/>
        <w:rPr>
          <w:rFonts w:asciiTheme="majorBidi" w:hAnsiTheme="majorBidi" w:cstheme="majorBidi"/>
          <w:i/>
          <w:iCs/>
          <w:color w:val="000000" w:themeColor="text1"/>
        </w:rPr>
      </w:pPr>
      <w:bookmarkStart w:id="2" w:name="_Hlk138074030"/>
      <w:r w:rsidRPr="00C66E43">
        <w:rPr>
          <w:rFonts w:asciiTheme="majorBidi" w:hAnsiTheme="majorBidi" w:cstheme="majorBidi"/>
          <w:i/>
          <w:iCs/>
          <w:color w:val="000000" w:themeColor="text1"/>
        </w:rPr>
        <w:t>Par atbildētāja</w:t>
      </w:r>
      <w:r w:rsidR="00C66E43">
        <w:rPr>
          <w:rFonts w:asciiTheme="majorBidi" w:hAnsiTheme="majorBidi" w:cstheme="majorBidi"/>
          <w:i/>
          <w:iCs/>
          <w:color w:val="000000" w:themeColor="text1"/>
        </w:rPr>
        <w:t>s</w:t>
      </w:r>
      <w:r w:rsidRPr="00C66E43">
        <w:rPr>
          <w:rFonts w:asciiTheme="majorBidi" w:hAnsiTheme="majorBidi" w:cstheme="majorBidi"/>
          <w:i/>
          <w:iCs/>
          <w:color w:val="000000" w:themeColor="text1"/>
        </w:rPr>
        <w:t xml:space="preserve"> pusē pieaicināto iestādi</w:t>
      </w:r>
    </w:p>
    <w:p w14:paraId="525AC680" w14:textId="34F8C397" w:rsidR="00A03AED" w:rsidRPr="008867CD" w:rsidRDefault="00A03AED"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lastRenderedPageBreak/>
        <w:t>[</w:t>
      </w:r>
      <w:r w:rsidR="0022003D" w:rsidRPr="008867CD">
        <w:rPr>
          <w:rFonts w:asciiTheme="majorBidi" w:hAnsiTheme="majorBidi" w:cstheme="majorBidi"/>
          <w:color w:val="000000" w:themeColor="text1"/>
        </w:rPr>
        <w:t>6</w:t>
      </w:r>
      <w:r w:rsidRPr="008867CD">
        <w:rPr>
          <w:rFonts w:asciiTheme="majorBidi" w:hAnsiTheme="majorBidi" w:cstheme="majorBidi"/>
          <w:color w:val="000000" w:themeColor="text1"/>
        </w:rPr>
        <w:t>] Administratīvā rajona tiesa, ierosinot lietu, atbildētājas – Jūrmalas pilsētas (</w:t>
      </w:r>
      <w:r w:rsidR="00990F1B" w:rsidRPr="008867CD">
        <w:rPr>
          <w:rFonts w:asciiTheme="majorBidi" w:hAnsiTheme="majorBidi" w:cstheme="majorBidi"/>
          <w:color w:val="000000" w:themeColor="text1"/>
        </w:rPr>
        <w:t>šobrīd atbilstoši Administratīvo teritoriju un apdzīvoto vietu likumam</w:t>
      </w:r>
      <w:r w:rsidRPr="008867CD">
        <w:rPr>
          <w:rFonts w:asciiTheme="majorBidi" w:hAnsiTheme="majorBidi" w:cstheme="majorBidi"/>
          <w:color w:val="000000" w:themeColor="text1"/>
        </w:rPr>
        <w:t xml:space="preserve"> – </w:t>
      </w:r>
      <w:proofErr w:type="spellStart"/>
      <w:r w:rsidRPr="008867CD">
        <w:rPr>
          <w:rFonts w:asciiTheme="majorBidi" w:hAnsiTheme="majorBidi" w:cstheme="majorBidi"/>
          <w:color w:val="000000" w:themeColor="text1"/>
        </w:rPr>
        <w:t>valstspilsēta</w:t>
      </w:r>
      <w:proofErr w:type="spellEnd"/>
      <w:r w:rsidR="00990F1B" w:rsidRPr="008867CD">
        <w:rPr>
          <w:rFonts w:asciiTheme="majorBidi" w:hAnsiTheme="majorBidi" w:cstheme="majorBidi"/>
          <w:color w:val="000000" w:themeColor="text1"/>
        </w:rPr>
        <w:t xml:space="preserve">) </w:t>
      </w:r>
      <w:r w:rsidRPr="008867CD">
        <w:rPr>
          <w:rFonts w:asciiTheme="majorBidi" w:hAnsiTheme="majorBidi" w:cstheme="majorBidi"/>
          <w:color w:val="000000" w:themeColor="text1"/>
        </w:rPr>
        <w:t xml:space="preserve">pašvaldības pusē kā iestādi pieaicināja Jūrmalas pilsētas domi. </w:t>
      </w:r>
      <w:r w:rsidR="00991C3C" w:rsidRPr="008867CD">
        <w:rPr>
          <w:rFonts w:asciiTheme="majorBidi" w:hAnsiTheme="majorBidi" w:cstheme="majorBidi"/>
          <w:color w:val="000000" w:themeColor="text1"/>
        </w:rPr>
        <w:t>Paskaidrojumus Administratīvajai rajona tiesai sniegusi Jūrmalas pilsētas dome, tos parakstījis domes priekšsēdētājs (</w:t>
      </w:r>
      <w:proofErr w:type="gramStart"/>
      <w:r w:rsidR="00991C3C" w:rsidRPr="008867CD">
        <w:rPr>
          <w:rFonts w:asciiTheme="majorBidi" w:hAnsiTheme="majorBidi" w:cstheme="majorBidi"/>
          <w:color w:val="000000" w:themeColor="text1"/>
        </w:rPr>
        <w:t>2021.gada</w:t>
      </w:r>
      <w:proofErr w:type="gramEnd"/>
      <w:r w:rsidR="00991C3C" w:rsidRPr="008867CD">
        <w:rPr>
          <w:rFonts w:asciiTheme="majorBidi" w:hAnsiTheme="majorBidi" w:cstheme="majorBidi"/>
          <w:color w:val="000000" w:themeColor="text1"/>
        </w:rPr>
        <w:t xml:space="preserve"> 27.jūlija paskaidrojumi un 2023.gada 9.septembra vēstule ar lūgumu ņemt vērā iepriekš sniegtos paskaidrojumus attiecībā uz abiem pieteicējiem). </w:t>
      </w:r>
    </w:p>
    <w:p w14:paraId="3C5C4CC5" w14:textId="2F51CFC2" w:rsidR="00C01FF7" w:rsidRPr="008867CD" w:rsidRDefault="00990F1B" w:rsidP="00C43A20">
      <w:pPr>
        <w:spacing w:line="276" w:lineRule="auto"/>
        <w:ind w:firstLine="720"/>
        <w:jc w:val="both"/>
        <w:rPr>
          <w:rFonts w:asciiTheme="majorBidi" w:hAnsiTheme="majorBidi" w:cstheme="majorBidi"/>
          <w:lang w:eastAsia="lv-LV"/>
        </w:rPr>
      </w:pPr>
      <w:r w:rsidRPr="008867CD">
        <w:rPr>
          <w:rFonts w:asciiTheme="majorBidi" w:hAnsiTheme="majorBidi" w:cstheme="majorBidi"/>
          <w:color w:val="000000" w:themeColor="text1"/>
        </w:rPr>
        <w:t xml:space="preserve">Apelācijas sūdzību par Administratīvās rajona tiesas spriedumu iesniedza </w:t>
      </w:r>
      <w:r w:rsidR="00C01FF7" w:rsidRPr="008867CD">
        <w:rPr>
          <w:rFonts w:asciiTheme="majorBidi" w:hAnsiTheme="majorBidi" w:cstheme="majorBidi"/>
          <w:color w:val="000000" w:themeColor="text1"/>
        </w:rPr>
        <w:t xml:space="preserve">Jūrmalas </w:t>
      </w:r>
      <w:proofErr w:type="spellStart"/>
      <w:r w:rsidR="00C01FF7" w:rsidRPr="008867CD">
        <w:rPr>
          <w:rFonts w:asciiTheme="majorBidi" w:hAnsiTheme="majorBidi" w:cstheme="majorBidi"/>
          <w:color w:val="000000" w:themeColor="text1"/>
        </w:rPr>
        <w:t>valstspilsētas</w:t>
      </w:r>
      <w:proofErr w:type="spellEnd"/>
      <w:r w:rsidR="00C01FF7" w:rsidRPr="008867CD">
        <w:rPr>
          <w:rFonts w:asciiTheme="majorBidi" w:hAnsiTheme="majorBidi" w:cstheme="majorBidi"/>
          <w:color w:val="000000" w:themeColor="text1"/>
        </w:rPr>
        <w:t xml:space="preserve"> administrācija, nevis dome. </w:t>
      </w:r>
      <w:r w:rsidR="00C01FF7" w:rsidRPr="008867CD">
        <w:rPr>
          <w:rFonts w:asciiTheme="majorBidi" w:hAnsiTheme="majorBidi" w:cstheme="majorBidi"/>
          <w:color w:val="000000" w:themeColor="text1"/>
        </w:rPr>
        <w:lastRenderedPageBreak/>
        <w:t xml:space="preserve">Apelācijas sūdzībā šāda iestādes maiņa tika pamatota ar to, ka ar Jūrmalas domes </w:t>
      </w:r>
      <w:proofErr w:type="gramStart"/>
      <w:r w:rsidR="00C01FF7" w:rsidRPr="008867CD">
        <w:rPr>
          <w:rFonts w:asciiTheme="majorBidi" w:hAnsiTheme="majorBidi" w:cstheme="majorBidi"/>
          <w:lang w:eastAsia="lv-LV"/>
        </w:rPr>
        <w:t>2021.gada</w:t>
      </w:r>
      <w:proofErr w:type="gramEnd"/>
      <w:r w:rsidR="00C01FF7" w:rsidRPr="008867CD">
        <w:rPr>
          <w:rFonts w:asciiTheme="majorBidi" w:hAnsiTheme="majorBidi" w:cstheme="majorBidi"/>
          <w:lang w:eastAsia="lv-LV"/>
        </w:rPr>
        <w:t xml:space="preserve"> 16.decembra saistošajiem noteikumiem Nr. 49 „Jūrmalas </w:t>
      </w:r>
      <w:proofErr w:type="spellStart"/>
      <w:r w:rsidR="00C01FF7" w:rsidRPr="008867CD">
        <w:rPr>
          <w:rFonts w:asciiTheme="majorBidi" w:hAnsiTheme="majorBidi" w:cstheme="majorBidi"/>
          <w:lang w:eastAsia="lv-LV"/>
        </w:rPr>
        <w:t>valstspilsētas</w:t>
      </w:r>
      <w:proofErr w:type="spellEnd"/>
      <w:r w:rsidR="00C01FF7" w:rsidRPr="008867CD">
        <w:rPr>
          <w:rFonts w:asciiTheme="majorBidi" w:hAnsiTheme="majorBidi" w:cstheme="majorBidi"/>
          <w:lang w:eastAsia="lv-LV"/>
        </w:rPr>
        <w:t xml:space="preserve"> pašvaldības nolikums” Jūrmalas pilsētas domes, reģistrācijas Nr. 90000056357, kā iestādes nosaukums mainīts uz Jūrmalas </w:t>
      </w:r>
      <w:proofErr w:type="spellStart"/>
      <w:r w:rsidR="00C01FF7" w:rsidRPr="008867CD">
        <w:rPr>
          <w:rFonts w:asciiTheme="majorBidi" w:hAnsiTheme="majorBidi" w:cstheme="majorBidi"/>
          <w:lang w:eastAsia="lv-LV"/>
        </w:rPr>
        <w:t>valstspilsētas</w:t>
      </w:r>
      <w:proofErr w:type="spellEnd"/>
      <w:r w:rsidR="00C01FF7" w:rsidRPr="008867CD">
        <w:rPr>
          <w:rFonts w:asciiTheme="majorBidi" w:hAnsiTheme="majorBidi" w:cstheme="majorBidi"/>
          <w:lang w:eastAsia="lv-LV"/>
        </w:rPr>
        <w:t xml:space="preserve"> administrācija. </w:t>
      </w:r>
    </w:p>
    <w:p w14:paraId="2178D727" w14:textId="77777777" w:rsidR="00070B8B" w:rsidRPr="008867CD" w:rsidRDefault="00C01FF7"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lang w:eastAsia="lv-LV"/>
        </w:rPr>
        <w:t xml:space="preserve">Kasācijas sūdzību </w:t>
      </w:r>
      <w:r w:rsidR="00693AAC" w:rsidRPr="008867CD">
        <w:rPr>
          <w:rFonts w:asciiTheme="majorBidi" w:hAnsiTheme="majorBidi" w:cstheme="majorBidi"/>
          <w:color w:val="000000" w:themeColor="text1"/>
        </w:rPr>
        <w:t>iesniedza</w:t>
      </w:r>
      <w:r w:rsidR="00A03AED" w:rsidRPr="008867CD">
        <w:rPr>
          <w:rFonts w:asciiTheme="majorBidi" w:hAnsiTheme="majorBidi" w:cstheme="majorBidi"/>
          <w:color w:val="000000" w:themeColor="text1"/>
        </w:rPr>
        <w:t xml:space="preserve"> Jūrmalas </w:t>
      </w:r>
      <w:proofErr w:type="spellStart"/>
      <w:r w:rsidR="00A03AED" w:rsidRPr="008867CD">
        <w:rPr>
          <w:rFonts w:asciiTheme="majorBidi" w:hAnsiTheme="majorBidi" w:cstheme="majorBidi"/>
          <w:color w:val="000000" w:themeColor="text1"/>
        </w:rPr>
        <w:t>valstspilsētas</w:t>
      </w:r>
      <w:proofErr w:type="spellEnd"/>
      <w:r w:rsidR="00A03AED" w:rsidRPr="008867CD">
        <w:rPr>
          <w:rFonts w:asciiTheme="majorBidi" w:hAnsiTheme="majorBidi" w:cstheme="majorBidi"/>
          <w:color w:val="000000" w:themeColor="text1"/>
        </w:rPr>
        <w:t xml:space="preserve"> </w:t>
      </w:r>
      <w:r w:rsidR="00693AAC" w:rsidRPr="008867CD">
        <w:rPr>
          <w:rFonts w:asciiTheme="majorBidi" w:hAnsiTheme="majorBidi" w:cstheme="majorBidi"/>
          <w:color w:val="000000" w:themeColor="text1"/>
        </w:rPr>
        <w:t xml:space="preserve">administrācija. </w:t>
      </w:r>
    </w:p>
    <w:p w14:paraId="7DEE6D11" w14:textId="092AEB64" w:rsidR="00070B8B" w:rsidRPr="008867CD" w:rsidRDefault="00693AAC"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 xml:space="preserve">Atbildot uz Senāta jautājumu par atbildētājas pusē pieaicināto iestādi, Jūrmalas pilsētas domes priekšsēdētāja </w:t>
      </w:r>
      <w:proofErr w:type="gramStart"/>
      <w:r w:rsidR="0022003D" w:rsidRPr="008867CD">
        <w:rPr>
          <w:rFonts w:asciiTheme="majorBidi" w:hAnsiTheme="majorBidi" w:cstheme="majorBidi"/>
          <w:color w:val="000000" w:themeColor="text1"/>
        </w:rPr>
        <w:t>2023.gada</w:t>
      </w:r>
      <w:proofErr w:type="gramEnd"/>
      <w:r w:rsidR="0022003D" w:rsidRPr="008867CD">
        <w:rPr>
          <w:rFonts w:asciiTheme="majorBidi" w:hAnsiTheme="majorBidi" w:cstheme="majorBidi"/>
          <w:color w:val="000000" w:themeColor="text1"/>
        </w:rPr>
        <w:t xml:space="preserve"> 6.septembra vēstulē </w:t>
      </w:r>
      <w:r w:rsidR="00070B8B" w:rsidRPr="008867CD">
        <w:rPr>
          <w:rFonts w:asciiTheme="majorBidi" w:hAnsiTheme="majorBidi" w:cstheme="majorBidi"/>
          <w:color w:val="000000" w:themeColor="text1"/>
        </w:rPr>
        <w:t>sniedza turpmāk minēto skaidrojumu. L</w:t>
      </w:r>
      <w:r w:rsidRPr="008867CD">
        <w:rPr>
          <w:rFonts w:asciiTheme="majorBidi" w:hAnsiTheme="majorBidi" w:cstheme="majorBidi"/>
          <w:color w:val="000000" w:themeColor="text1"/>
        </w:rPr>
        <w:t xml:space="preserve">īdz </w:t>
      </w:r>
      <w:proofErr w:type="gramStart"/>
      <w:r w:rsidRPr="008867CD">
        <w:rPr>
          <w:rFonts w:asciiTheme="majorBidi" w:hAnsiTheme="majorBidi" w:cstheme="majorBidi"/>
          <w:color w:val="000000" w:themeColor="text1"/>
        </w:rPr>
        <w:t>2021.gada</w:t>
      </w:r>
      <w:proofErr w:type="gramEnd"/>
      <w:r w:rsidRPr="008867CD">
        <w:rPr>
          <w:rFonts w:asciiTheme="majorBidi" w:hAnsiTheme="majorBidi" w:cstheme="majorBidi"/>
          <w:color w:val="000000" w:themeColor="text1"/>
        </w:rPr>
        <w:t xml:space="preserve"> 31.decembrim bija </w:t>
      </w:r>
      <w:r w:rsidRPr="008867CD">
        <w:rPr>
          <w:rFonts w:asciiTheme="majorBidi" w:hAnsiTheme="majorBidi" w:cstheme="majorBidi"/>
          <w:color w:val="000000" w:themeColor="text1"/>
        </w:rPr>
        <w:lastRenderedPageBreak/>
        <w:t xml:space="preserve">spēkā esošs Jūrmalas </w:t>
      </w:r>
      <w:proofErr w:type="spellStart"/>
      <w:r w:rsidRPr="008867CD">
        <w:rPr>
          <w:rFonts w:asciiTheme="majorBidi" w:hAnsiTheme="majorBidi" w:cstheme="majorBidi"/>
          <w:color w:val="000000" w:themeColor="text1"/>
        </w:rPr>
        <w:t>valstspilsētas</w:t>
      </w:r>
      <w:proofErr w:type="spellEnd"/>
      <w:r w:rsidRPr="008867CD">
        <w:rPr>
          <w:rFonts w:asciiTheme="majorBidi" w:hAnsiTheme="majorBidi" w:cstheme="majorBidi"/>
          <w:color w:val="000000" w:themeColor="text1"/>
        </w:rPr>
        <w:t xml:space="preserve"> pašvaldības nolikums, kas tā pamata redakcijā apstiprināts ar Jūrmalas pilsētas domes 2010.gada 4.februāra saistošajiem noteikumiem Nr.</w:t>
      </w:r>
      <w:r w:rsidR="00C66E43" w:rsidRPr="008867CD">
        <w:rPr>
          <w:rFonts w:asciiTheme="majorBidi" w:hAnsiTheme="majorBidi" w:cstheme="majorBidi"/>
          <w:color w:val="000000" w:themeColor="text1"/>
        </w:rPr>
        <w:t> </w:t>
      </w:r>
      <w:r w:rsidRPr="008867CD">
        <w:rPr>
          <w:rFonts w:asciiTheme="majorBidi" w:hAnsiTheme="majorBidi" w:cstheme="majorBidi"/>
          <w:color w:val="000000" w:themeColor="text1"/>
        </w:rPr>
        <w:t xml:space="preserve">6, un tā 12.39.apakšpunkts noteica, ka pašvaldībā kā viena no izveidotajām iestādēm ir Jūrmalas pilsētas dome. Tā ar noteiktu reģistrācijas numuru bija reģistrēta Uzņēmumu reģistrā. </w:t>
      </w:r>
      <w:proofErr w:type="gramStart"/>
      <w:r w:rsidR="007160D7" w:rsidRPr="008867CD">
        <w:rPr>
          <w:rFonts w:asciiTheme="majorBidi" w:hAnsiTheme="majorBidi" w:cstheme="majorBidi"/>
          <w:color w:val="000000" w:themeColor="text1"/>
        </w:rPr>
        <w:t>2021.gadā</w:t>
      </w:r>
      <w:proofErr w:type="gramEnd"/>
      <w:r w:rsidR="007160D7" w:rsidRPr="008867CD">
        <w:rPr>
          <w:rFonts w:asciiTheme="majorBidi" w:hAnsiTheme="majorBidi" w:cstheme="majorBidi"/>
          <w:color w:val="000000" w:themeColor="text1"/>
        </w:rPr>
        <w:t xml:space="preserve"> notika pašvaldību reforma  un secīgi 2022.gada 1.janvārī stājās spēkā jaunais Pašvaldību likums. Atbilstoši Vides aizsardzības un reģionālās attīstības ministrijas metodikai vārdi „pašvaldība” un „dome” nav izmantojami arī pašvaldības iestādes (piemēram, centrālās administrācijas iestādes) vai </w:t>
      </w:r>
      <w:r w:rsidR="007160D7" w:rsidRPr="008867CD">
        <w:rPr>
          <w:rFonts w:asciiTheme="majorBidi" w:hAnsiTheme="majorBidi" w:cstheme="majorBidi"/>
          <w:color w:val="000000" w:themeColor="text1"/>
        </w:rPr>
        <w:lastRenderedPageBreak/>
        <w:t xml:space="preserve">citas institūcijas nosaukšanai. </w:t>
      </w:r>
      <w:r w:rsidR="00070B8B" w:rsidRPr="008867CD">
        <w:rPr>
          <w:rFonts w:asciiTheme="majorBidi" w:hAnsiTheme="majorBidi" w:cstheme="majorBidi"/>
          <w:color w:val="000000" w:themeColor="text1"/>
        </w:rPr>
        <w:t>Ņemot vērā apstākli, ka iestādes Jūrmalas pilsētas dome</w:t>
      </w:r>
      <w:r w:rsidR="00B62D2E" w:rsidRPr="008867CD">
        <w:rPr>
          <w:rFonts w:asciiTheme="majorBidi" w:hAnsiTheme="majorBidi" w:cstheme="majorBidi"/>
          <w:color w:val="000000" w:themeColor="text1"/>
        </w:rPr>
        <w:t>s</w:t>
      </w:r>
      <w:r w:rsidR="00070B8B" w:rsidRPr="008867CD">
        <w:rPr>
          <w:rFonts w:asciiTheme="majorBidi" w:hAnsiTheme="majorBidi" w:cstheme="majorBidi"/>
          <w:color w:val="000000" w:themeColor="text1"/>
        </w:rPr>
        <w:t xml:space="preserve"> funkcijas un uzdevumi bija saistīti ar domes un komiteju organizatorisko un tehnisko apkalpošanu, kā arī citu domes deleģēto funkciju pildīšanu, tas ir, tā pēc būtības atbilda Pašvaldību likuma 20.panta otrajā daļā noteiktajai centrālās pārvaldes iestādei, un lai ievērotu Vides aizsardzības un reģionālās attīstības ministrijas sniegtos norādījumus attiecībā uz iestāžu nosaukumu veidošanu, Jūrmalas dome ar 2021.gada 16.decembra saistošajiem noteikumiem Nr.</w:t>
      </w:r>
      <w:r w:rsidR="00C66E43" w:rsidRPr="008867CD">
        <w:rPr>
          <w:rFonts w:asciiTheme="majorBidi" w:hAnsiTheme="majorBidi" w:cstheme="majorBidi"/>
          <w:color w:val="000000" w:themeColor="text1"/>
        </w:rPr>
        <w:t> </w:t>
      </w:r>
      <w:r w:rsidR="00070B8B" w:rsidRPr="008867CD">
        <w:rPr>
          <w:rFonts w:asciiTheme="majorBidi" w:hAnsiTheme="majorBidi" w:cstheme="majorBidi"/>
          <w:color w:val="000000" w:themeColor="text1"/>
        </w:rPr>
        <w:t xml:space="preserve">49 </w:t>
      </w:r>
      <w:r w:rsidR="00C66E43" w:rsidRPr="008867CD">
        <w:rPr>
          <w:rFonts w:asciiTheme="majorBidi" w:hAnsiTheme="majorBidi" w:cstheme="majorBidi"/>
          <w:color w:val="000000" w:themeColor="text1"/>
        </w:rPr>
        <w:t>„</w:t>
      </w:r>
      <w:r w:rsidR="00070B8B" w:rsidRPr="008867CD">
        <w:rPr>
          <w:rFonts w:asciiTheme="majorBidi" w:hAnsiTheme="majorBidi" w:cstheme="majorBidi"/>
          <w:color w:val="000000" w:themeColor="text1"/>
        </w:rPr>
        <w:t xml:space="preserve">Jūrmalas </w:t>
      </w:r>
      <w:proofErr w:type="spellStart"/>
      <w:r w:rsidR="00070B8B" w:rsidRPr="008867CD">
        <w:rPr>
          <w:rFonts w:asciiTheme="majorBidi" w:hAnsiTheme="majorBidi" w:cstheme="majorBidi"/>
          <w:color w:val="000000" w:themeColor="text1"/>
        </w:rPr>
        <w:t>valstspilsētas</w:t>
      </w:r>
      <w:proofErr w:type="spellEnd"/>
      <w:r w:rsidR="00070B8B" w:rsidRPr="008867CD">
        <w:rPr>
          <w:rFonts w:asciiTheme="majorBidi" w:hAnsiTheme="majorBidi" w:cstheme="majorBidi"/>
          <w:color w:val="000000" w:themeColor="text1"/>
        </w:rPr>
        <w:t xml:space="preserve"> pašvaldības nolikums” apstipri</w:t>
      </w:r>
      <w:r w:rsidR="00070B8B" w:rsidRPr="008867CD">
        <w:rPr>
          <w:rFonts w:asciiTheme="majorBidi" w:hAnsiTheme="majorBidi" w:cstheme="majorBidi"/>
          <w:color w:val="000000" w:themeColor="text1"/>
        </w:rPr>
        <w:lastRenderedPageBreak/>
        <w:t xml:space="preserve">nāja iestādes nosaukumu Jūrmalas </w:t>
      </w:r>
      <w:proofErr w:type="spellStart"/>
      <w:r w:rsidR="00070B8B" w:rsidRPr="008867CD">
        <w:rPr>
          <w:rFonts w:asciiTheme="majorBidi" w:hAnsiTheme="majorBidi" w:cstheme="majorBidi"/>
          <w:color w:val="000000" w:themeColor="text1"/>
        </w:rPr>
        <w:t>valstspilsētas</w:t>
      </w:r>
      <w:proofErr w:type="spellEnd"/>
      <w:r w:rsidR="00070B8B" w:rsidRPr="008867CD">
        <w:rPr>
          <w:rFonts w:asciiTheme="majorBidi" w:hAnsiTheme="majorBidi" w:cstheme="majorBidi"/>
          <w:color w:val="000000" w:themeColor="text1"/>
        </w:rPr>
        <w:t xml:space="preserve"> administrācija. Tādējādi jau esošās iestādes Jūrmalas pilsētas dome</w:t>
      </w:r>
      <w:r w:rsidR="00B62D2E" w:rsidRPr="008867CD">
        <w:rPr>
          <w:rFonts w:asciiTheme="majorBidi" w:hAnsiTheme="majorBidi" w:cstheme="majorBidi"/>
          <w:color w:val="000000" w:themeColor="text1"/>
        </w:rPr>
        <w:t>s</w:t>
      </w:r>
      <w:r w:rsidR="00070B8B" w:rsidRPr="008867CD">
        <w:rPr>
          <w:rFonts w:asciiTheme="majorBidi" w:hAnsiTheme="majorBidi" w:cstheme="majorBidi"/>
          <w:color w:val="000000" w:themeColor="text1"/>
        </w:rPr>
        <w:t xml:space="preserve"> nosaukuma maiņa uz Jūrmalas </w:t>
      </w:r>
      <w:proofErr w:type="spellStart"/>
      <w:r w:rsidR="00070B8B" w:rsidRPr="008867CD">
        <w:rPr>
          <w:rFonts w:asciiTheme="majorBidi" w:hAnsiTheme="majorBidi" w:cstheme="majorBidi"/>
          <w:color w:val="000000" w:themeColor="text1"/>
        </w:rPr>
        <w:t>valstspilsētas</w:t>
      </w:r>
      <w:proofErr w:type="spellEnd"/>
      <w:r w:rsidR="00070B8B" w:rsidRPr="008867CD">
        <w:rPr>
          <w:rFonts w:asciiTheme="majorBidi" w:hAnsiTheme="majorBidi" w:cstheme="majorBidi"/>
          <w:color w:val="000000" w:themeColor="text1"/>
        </w:rPr>
        <w:t xml:space="preserve"> administrācij</w:t>
      </w:r>
      <w:r w:rsidR="00B62D2E" w:rsidRPr="008867CD">
        <w:rPr>
          <w:rFonts w:asciiTheme="majorBidi" w:hAnsiTheme="majorBidi" w:cstheme="majorBidi"/>
          <w:color w:val="000000" w:themeColor="text1"/>
        </w:rPr>
        <w:t>u</w:t>
      </w:r>
      <w:r w:rsidR="00070B8B" w:rsidRPr="008867CD">
        <w:rPr>
          <w:rFonts w:asciiTheme="majorBidi" w:hAnsiTheme="majorBidi" w:cstheme="majorBidi"/>
          <w:color w:val="000000" w:themeColor="text1"/>
        </w:rPr>
        <w:t xml:space="preserve"> bija tikai un vienīgi tehnisks process, lai nodrošinātu ministrijas doto norādījumu ievērošanu. Līdz ar to </w:t>
      </w:r>
      <w:r w:rsidR="007160D7" w:rsidRPr="008867CD">
        <w:rPr>
          <w:rFonts w:asciiTheme="majorBidi" w:hAnsiTheme="majorBidi" w:cstheme="majorBidi"/>
          <w:color w:val="000000" w:themeColor="text1"/>
        </w:rPr>
        <w:t>iestādei Jūrmalas pilsētas dome</w:t>
      </w:r>
      <w:r w:rsidR="00070B8B" w:rsidRPr="008867CD">
        <w:rPr>
          <w:rFonts w:asciiTheme="majorBidi" w:hAnsiTheme="majorBidi" w:cstheme="majorBidi"/>
          <w:color w:val="000000" w:themeColor="text1"/>
        </w:rPr>
        <w:t xml:space="preserve"> </w:t>
      </w:r>
      <w:r w:rsidR="007160D7" w:rsidRPr="008867CD">
        <w:rPr>
          <w:rFonts w:asciiTheme="majorBidi" w:hAnsiTheme="majorBidi" w:cstheme="majorBidi"/>
          <w:color w:val="000000" w:themeColor="text1"/>
        </w:rPr>
        <w:t xml:space="preserve">bija nepieciešams mainīt nosaukumu atbilstoši ministrijas sniegtajiem norādījumiem, tas ir, veidot iestādes nosaukumu, neiekļaujot tajā vārdu </w:t>
      </w:r>
      <w:r w:rsidR="00070B8B" w:rsidRPr="008867CD">
        <w:rPr>
          <w:rFonts w:asciiTheme="majorBidi" w:hAnsiTheme="majorBidi" w:cstheme="majorBidi"/>
          <w:color w:val="000000" w:themeColor="text1"/>
        </w:rPr>
        <w:t>„</w:t>
      </w:r>
      <w:r w:rsidR="007160D7" w:rsidRPr="008867CD">
        <w:rPr>
          <w:rFonts w:asciiTheme="majorBidi" w:hAnsiTheme="majorBidi" w:cstheme="majorBidi"/>
          <w:color w:val="000000" w:themeColor="text1"/>
        </w:rPr>
        <w:t>dome”</w:t>
      </w:r>
      <w:r w:rsidR="00070B8B" w:rsidRPr="008867CD">
        <w:rPr>
          <w:rFonts w:asciiTheme="majorBidi" w:hAnsiTheme="majorBidi" w:cstheme="majorBidi"/>
          <w:color w:val="000000" w:themeColor="text1"/>
        </w:rPr>
        <w:t xml:space="preserve">, tostarp, mainot attiecīgi iestādes nosaukumu Uzņēmumu reģistrā. Iestādi kā jebkuru juridisku personu pēc būtības identificē pēc tās reģistrācijas numura. Attiecīgi iestādes nosaukuma maiņa </w:t>
      </w:r>
      <w:r w:rsidR="00070B8B" w:rsidRPr="008867CD">
        <w:rPr>
          <w:rFonts w:asciiTheme="majorBidi" w:hAnsiTheme="majorBidi" w:cstheme="majorBidi"/>
          <w:color w:val="000000" w:themeColor="text1"/>
        </w:rPr>
        <w:lastRenderedPageBreak/>
        <w:t>neietekmē iestādes procesuālo tiesībspēju, analoģiski</w:t>
      </w:r>
      <w:r w:rsidR="00C66E43" w:rsidRPr="008867CD">
        <w:rPr>
          <w:rFonts w:asciiTheme="majorBidi" w:hAnsiTheme="majorBidi" w:cstheme="majorBidi"/>
          <w:color w:val="000000" w:themeColor="text1"/>
        </w:rPr>
        <w:t>,</w:t>
      </w:r>
      <w:r w:rsidR="00070B8B" w:rsidRPr="008867CD">
        <w:rPr>
          <w:rFonts w:asciiTheme="majorBidi" w:hAnsiTheme="majorBidi" w:cstheme="majorBidi"/>
          <w:color w:val="000000" w:themeColor="text1"/>
        </w:rPr>
        <w:t xml:space="preserve"> kā tas ir situācijās ar citām juridiskajām vai fiziskajām personām, kad tās maina nosaukumu vai vārdu/uzvārdu. Tādējādi no 2022.gada 1.janvāra iestāde ar nosaukumu Jūrmalas </w:t>
      </w:r>
      <w:proofErr w:type="spellStart"/>
      <w:r w:rsidR="00070B8B" w:rsidRPr="008867CD">
        <w:rPr>
          <w:rFonts w:asciiTheme="majorBidi" w:hAnsiTheme="majorBidi" w:cstheme="majorBidi"/>
          <w:color w:val="000000" w:themeColor="text1"/>
        </w:rPr>
        <w:t>valstspilsētas</w:t>
      </w:r>
      <w:proofErr w:type="spellEnd"/>
      <w:r w:rsidR="00070B8B" w:rsidRPr="008867CD">
        <w:rPr>
          <w:rFonts w:asciiTheme="majorBidi" w:hAnsiTheme="majorBidi" w:cstheme="majorBidi"/>
          <w:color w:val="000000" w:themeColor="text1"/>
        </w:rPr>
        <w:t xml:space="preserve"> administrācija, reģistrācijas Nr.90000056357, ir tā pati iestāde, kas pirms nosaukuma maiņas bija Jūrmalas pilsētas dome, reģistrācijas Nr.90000056357, uz ko norāda iestādes reģistrācijas numurs, kas nemainīgi norādīts arī Tiesu informatīvajā sistēmā. </w:t>
      </w:r>
    </w:p>
    <w:p w14:paraId="79701495" w14:textId="48DC1D26" w:rsidR="00A03AED" w:rsidRPr="008867CD" w:rsidRDefault="00070B8B"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 xml:space="preserve">Jūrmalas pilsētas domes priekšsēdētāja arī norādīja, ka izskatāmajā administratīvajā lietā </w:t>
      </w:r>
      <w:r w:rsidRPr="008867CD">
        <w:rPr>
          <w:rFonts w:asciiTheme="majorBidi" w:hAnsiTheme="majorBidi" w:cstheme="majorBidi"/>
          <w:color w:val="000000" w:themeColor="text1"/>
        </w:rPr>
        <w:lastRenderedPageBreak/>
        <w:t xml:space="preserve">ir nepamatoti saistīt iestādes (Jūrmalas pilsētas domes) un izpilddirektora darbības ar pašvaldības lēmējorgānu domi, proti, nevienā no minētajiem posmiem Jūrmalas dome netika izdevusi administratīvos aktus vai veikusi kādas darbības, bet gan konkrētajā situācijā administratīvos aktus izdeva izpilddirektors un attiecīgi </w:t>
      </w:r>
      <w:proofErr w:type="gramStart"/>
      <w:r w:rsidRPr="008867CD">
        <w:rPr>
          <w:rFonts w:asciiTheme="majorBidi" w:hAnsiTheme="majorBidi" w:cstheme="majorBidi"/>
          <w:color w:val="000000" w:themeColor="text1"/>
        </w:rPr>
        <w:t>(</w:t>
      </w:r>
      <w:proofErr w:type="gramEnd"/>
      <w:r w:rsidRPr="008867CD">
        <w:rPr>
          <w:rFonts w:asciiTheme="majorBidi" w:hAnsiTheme="majorBidi" w:cstheme="majorBidi"/>
          <w:color w:val="000000" w:themeColor="text1"/>
        </w:rPr>
        <w:t>saskaņā ar iestādes nolikumu) izpilddirektors iesniedza apelācijas un kasācijas sūdzības.</w:t>
      </w:r>
    </w:p>
    <w:p w14:paraId="54617D40" w14:textId="2F77189D" w:rsidR="00070B8B" w:rsidRPr="008867CD" w:rsidRDefault="00070B8B"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Senātam līdz ar to ir jāpārbauda, vai šobrīd lietā procesuāli rīkojas izskatāmajā lietā piekritīg</w:t>
      </w:r>
      <w:r w:rsidR="00757173" w:rsidRPr="008867CD">
        <w:rPr>
          <w:rFonts w:asciiTheme="majorBidi" w:hAnsiTheme="majorBidi" w:cstheme="majorBidi"/>
          <w:color w:val="000000" w:themeColor="text1"/>
        </w:rPr>
        <w:t xml:space="preserve">ais orgāns, iestāde (amatpersona) vai cits piekritīgais tiesību subjekts (Administratīvā procesa likuma </w:t>
      </w:r>
      <w:proofErr w:type="gramStart"/>
      <w:r w:rsidR="00757173" w:rsidRPr="008867CD">
        <w:rPr>
          <w:rFonts w:asciiTheme="majorBidi" w:hAnsiTheme="majorBidi" w:cstheme="majorBidi"/>
          <w:color w:val="000000" w:themeColor="text1"/>
        </w:rPr>
        <w:t>23.panta</w:t>
      </w:r>
      <w:proofErr w:type="gramEnd"/>
      <w:r w:rsidR="00757173" w:rsidRPr="008867CD">
        <w:rPr>
          <w:rFonts w:asciiTheme="majorBidi" w:hAnsiTheme="majorBidi" w:cstheme="majorBidi"/>
          <w:color w:val="000000" w:themeColor="text1"/>
        </w:rPr>
        <w:t xml:space="preserve"> pirmā daļa).</w:t>
      </w:r>
    </w:p>
    <w:p w14:paraId="39039108" w14:textId="77777777" w:rsidR="00757173" w:rsidRPr="008867CD" w:rsidRDefault="00757173" w:rsidP="00C43A20">
      <w:pPr>
        <w:spacing w:line="276" w:lineRule="auto"/>
        <w:ind w:firstLine="720"/>
        <w:jc w:val="both"/>
        <w:rPr>
          <w:rFonts w:asciiTheme="majorBidi" w:hAnsiTheme="majorBidi" w:cstheme="majorBidi"/>
          <w:color w:val="000000" w:themeColor="text1"/>
        </w:rPr>
      </w:pPr>
    </w:p>
    <w:p w14:paraId="1E544B5C" w14:textId="05263511" w:rsidR="000A41C1" w:rsidRPr="008867CD" w:rsidRDefault="00757173"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w:t>
      </w:r>
      <w:r w:rsidR="0022003D" w:rsidRPr="008867CD">
        <w:rPr>
          <w:rFonts w:asciiTheme="majorBidi" w:hAnsiTheme="majorBidi" w:cstheme="majorBidi"/>
          <w:color w:val="000000" w:themeColor="text1"/>
        </w:rPr>
        <w:t>7</w:t>
      </w:r>
      <w:r w:rsidRPr="008867CD">
        <w:rPr>
          <w:rFonts w:asciiTheme="majorBidi" w:hAnsiTheme="majorBidi" w:cstheme="majorBidi"/>
          <w:color w:val="000000" w:themeColor="text1"/>
        </w:rPr>
        <w:t xml:space="preserve">] </w:t>
      </w:r>
      <w:r w:rsidR="000A41C1" w:rsidRPr="008867CD">
        <w:rPr>
          <w:rFonts w:asciiTheme="majorBidi" w:hAnsiTheme="majorBidi" w:cstheme="majorBidi"/>
          <w:color w:val="000000" w:themeColor="text1"/>
        </w:rPr>
        <w:t xml:space="preserve">Valsts pārvaldes iekārtas likuma </w:t>
      </w:r>
      <w:proofErr w:type="gramStart"/>
      <w:r w:rsidR="000A41C1" w:rsidRPr="008867CD">
        <w:rPr>
          <w:rFonts w:asciiTheme="majorBidi" w:hAnsiTheme="majorBidi" w:cstheme="majorBidi"/>
          <w:color w:val="000000" w:themeColor="text1"/>
        </w:rPr>
        <w:t>1.panta</w:t>
      </w:r>
      <w:proofErr w:type="gramEnd"/>
      <w:r w:rsidR="000A41C1" w:rsidRPr="008867CD">
        <w:rPr>
          <w:rFonts w:asciiTheme="majorBidi" w:hAnsiTheme="majorBidi" w:cstheme="majorBidi"/>
          <w:color w:val="000000" w:themeColor="text1"/>
        </w:rPr>
        <w:t xml:space="preserve"> 2.punkt</w:t>
      </w:r>
      <w:r w:rsidR="00C66E43" w:rsidRPr="008867CD">
        <w:rPr>
          <w:rFonts w:asciiTheme="majorBidi" w:hAnsiTheme="majorBidi" w:cstheme="majorBidi"/>
          <w:color w:val="000000" w:themeColor="text1"/>
        </w:rPr>
        <w:t>ā</w:t>
      </w:r>
      <w:r w:rsidR="000A41C1" w:rsidRPr="008867CD">
        <w:rPr>
          <w:rFonts w:asciiTheme="majorBidi" w:hAnsiTheme="majorBidi" w:cstheme="majorBidi"/>
          <w:color w:val="000000" w:themeColor="text1"/>
        </w:rPr>
        <w:t xml:space="preserve"> un precīzi tādā pašā terminoloģijā arī šobrīd spēkā esošā Pašvaldību likum</w:t>
      </w:r>
      <w:r w:rsidR="00C66E43" w:rsidRPr="008867CD">
        <w:rPr>
          <w:rFonts w:asciiTheme="majorBidi" w:hAnsiTheme="majorBidi" w:cstheme="majorBidi"/>
          <w:color w:val="000000" w:themeColor="text1"/>
        </w:rPr>
        <w:t>a 2.panta pirmajā daļ</w:t>
      </w:r>
      <w:r w:rsidR="00B62D2E" w:rsidRPr="008867CD">
        <w:rPr>
          <w:rFonts w:asciiTheme="majorBidi" w:hAnsiTheme="majorBidi" w:cstheme="majorBidi"/>
          <w:color w:val="000000" w:themeColor="text1"/>
        </w:rPr>
        <w:t>ā</w:t>
      </w:r>
      <w:r w:rsidR="000A41C1" w:rsidRPr="008867CD">
        <w:rPr>
          <w:rFonts w:asciiTheme="majorBidi" w:hAnsiTheme="majorBidi" w:cstheme="majorBidi"/>
          <w:color w:val="000000" w:themeColor="text1"/>
        </w:rPr>
        <w:t xml:space="preserve"> ir noteikts, ka pašvaldība ir atvasināta publiska persona.</w:t>
      </w:r>
    </w:p>
    <w:p w14:paraId="2F3762B7" w14:textId="030FD68D" w:rsidR="00757173" w:rsidRPr="008867CD" w:rsidRDefault="00757173"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 xml:space="preserve">Likuma „Par pašvaldībām” </w:t>
      </w:r>
      <w:proofErr w:type="gramStart"/>
      <w:r w:rsidRPr="008867CD">
        <w:rPr>
          <w:rFonts w:asciiTheme="majorBidi" w:hAnsiTheme="majorBidi" w:cstheme="majorBidi"/>
          <w:color w:val="000000" w:themeColor="text1"/>
        </w:rPr>
        <w:t>3.panta</w:t>
      </w:r>
      <w:proofErr w:type="gramEnd"/>
      <w:r w:rsidRPr="008867CD">
        <w:rPr>
          <w:rFonts w:asciiTheme="majorBidi" w:hAnsiTheme="majorBidi" w:cstheme="majorBidi"/>
          <w:color w:val="000000" w:themeColor="text1"/>
        </w:rPr>
        <w:t xml:space="preserve"> pirmā daļa noteic</w:t>
      </w:r>
      <w:r w:rsidR="00B62D2E" w:rsidRPr="008867CD">
        <w:rPr>
          <w:rFonts w:asciiTheme="majorBidi" w:hAnsiTheme="majorBidi" w:cstheme="majorBidi"/>
          <w:color w:val="000000" w:themeColor="text1"/>
        </w:rPr>
        <w:t>a</w:t>
      </w:r>
      <w:r w:rsidRPr="008867CD">
        <w:rPr>
          <w:rFonts w:asciiTheme="majorBidi" w:hAnsiTheme="majorBidi" w:cstheme="majorBidi"/>
          <w:color w:val="000000" w:themeColor="text1"/>
        </w:rPr>
        <w:t xml:space="preserve">, ka vietējā pašvaldība ir vietējā pārvalde, kas ar pilsoņu vēlētas pārstāvniecības – domes – un tās izveidotu institūciju un iestāžu starpniecību nodrošina likumos noteikto funkciju, Ministru kabineta doto uzdevumu un pašvaldības brīvprātīgo iniciatīvu izpildi. Atbilstoši </w:t>
      </w:r>
      <w:proofErr w:type="gramStart"/>
      <w:r w:rsidRPr="008867CD">
        <w:rPr>
          <w:rFonts w:asciiTheme="majorBidi" w:hAnsiTheme="majorBidi" w:cstheme="majorBidi"/>
          <w:color w:val="000000" w:themeColor="text1"/>
        </w:rPr>
        <w:t>18.pantam</w:t>
      </w:r>
      <w:proofErr w:type="gramEnd"/>
      <w:r w:rsidRPr="008867CD">
        <w:rPr>
          <w:rFonts w:asciiTheme="majorBidi" w:hAnsiTheme="majorBidi" w:cstheme="majorBidi"/>
          <w:color w:val="000000" w:themeColor="text1"/>
        </w:rPr>
        <w:t xml:space="preserve"> domi veido vēlēti deputāti. 21.pantā ir uzskaitīti pašvaldības </w:t>
      </w:r>
      <w:r w:rsidRPr="008867CD">
        <w:rPr>
          <w:rFonts w:asciiTheme="majorBidi" w:hAnsiTheme="majorBidi" w:cstheme="majorBidi"/>
          <w:color w:val="000000" w:themeColor="text1"/>
        </w:rPr>
        <w:lastRenderedPageBreak/>
        <w:t>pārziņā esošie jautājumi, par kuriem dome pieņem lēmumus.</w:t>
      </w:r>
    </w:p>
    <w:p w14:paraId="6C1BA2C2" w14:textId="5B668496" w:rsidR="00757173" w:rsidRPr="008867CD" w:rsidRDefault="00757173"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 xml:space="preserve">No </w:t>
      </w:r>
      <w:proofErr w:type="gramStart"/>
      <w:r w:rsidRPr="008867CD">
        <w:rPr>
          <w:rFonts w:asciiTheme="majorBidi" w:hAnsiTheme="majorBidi" w:cstheme="majorBidi"/>
          <w:color w:val="000000" w:themeColor="text1"/>
        </w:rPr>
        <w:t>2023.gada</w:t>
      </w:r>
      <w:proofErr w:type="gramEnd"/>
      <w:r w:rsidRPr="008867CD">
        <w:rPr>
          <w:rFonts w:asciiTheme="majorBidi" w:hAnsiTheme="majorBidi" w:cstheme="majorBidi"/>
          <w:color w:val="000000" w:themeColor="text1"/>
        </w:rPr>
        <w:t xml:space="preserve"> 1.janvāra spēkā ir Pašvaldību likums. Tā </w:t>
      </w:r>
      <w:proofErr w:type="gramStart"/>
      <w:r w:rsidRPr="008867CD">
        <w:rPr>
          <w:rFonts w:asciiTheme="majorBidi" w:hAnsiTheme="majorBidi" w:cstheme="majorBidi"/>
          <w:color w:val="000000" w:themeColor="text1"/>
        </w:rPr>
        <w:t>2.panta</w:t>
      </w:r>
      <w:proofErr w:type="gramEnd"/>
      <w:r w:rsidRPr="008867CD">
        <w:rPr>
          <w:rFonts w:asciiTheme="majorBidi" w:hAnsiTheme="majorBidi" w:cstheme="majorBidi"/>
          <w:color w:val="000000" w:themeColor="text1"/>
        </w:rPr>
        <w:t xml:space="preserve"> pirmā daļa noteic, ka pašvaldība ir atvasināta publiska persona – vietējā pārvalde –, kurai ir iedzīvotāju ievēlēta lēmējinstitūcija – dome – un kura patstāvīgi nodrošina tai tiesību aktos noteikto funkciju un uzdevumu izpild</w:t>
      </w:r>
      <w:r w:rsidR="00C66E43" w:rsidRPr="008867CD">
        <w:rPr>
          <w:rFonts w:asciiTheme="majorBidi" w:hAnsiTheme="majorBidi" w:cstheme="majorBidi"/>
          <w:color w:val="000000" w:themeColor="text1"/>
        </w:rPr>
        <w:t>i</w:t>
      </w:r>
      <w:r w:rsidRPr="008867CD">
        <w:rPr>
          <w:rFonts w:asciiTheme="majorBidi" w:hAnsiTheme="majorBidi" w:cstheme="majorBidi"/>
          <w:color w:val="000000" w:themeColor="text1"/>
        </w:rPr>
        <w:t xml:space="preserve"> savas administratīvās teritorijas iedzīvotāju interesēs un ir atbildīga par to. Atbilstoši </w:t>
      </w:r>
      <w:proofErr w:type="gramStart"/>
      <w:r w:rsidRPr="008867CD">
        <w:rPr>
          <w:rFonts w:asciiTheme="majorBidi" w:hAnsiTheme="majorBidi" w:cstheme="majorBidi"/>
          <w:color w:val="000000" w:themeColor="text1"/>
        </w:rPr>
        <w:t>9.panta</w:t>
      </w:r>
      <w:proofErr w:type="gramEnd"/>
      <w:r w:rsidRPr="008867CD">
        <w:rPr>
          <w:rFonts w:asciiTheme="majorBidi" w:hAnsiTheme="majorBidi" w:cstheme="majorBidi"/>
          <w:color w:val="000000" w:themeColor="text1"/>
        </w:rPr>
        <w:t xml:space="preserve"> pirmajai daļai domi veido vēlēti deputāti. 10.pantā ir uzskaitīti domes kompetencē esošie jautājumi.</w:t>
      </w:r>
    </w:p>
    <w:p w14:paraId="669FBC79" w14:textId="74117B7B" w:rsidR="000A41C1" w:rsidRPr="008867CD" w:rsidRDefault="000A41C1"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No abu likumu normām redzams, ka pašvaldību domes gan agrāk, gan tagad ir iedzīvotāju ievēlēta lēmējinstitūcija, ko veido ievēlētie deputāti. Tieši dome pieņem būtiskos lēmumus pašvaldības kompetences jautājumos.</w:t>
      </w:r>
    </w:p>
    <w:p w14:paraId="5E4B5864" w14:textId="77777777" w:rsidR="000A41C1" w:rsidRPr="008867CD" w:rsidRDefault="000A41C1" w:rsidP="00C43A20">
      <w:pPr>
        <w:spacing w:line="276" w:lineRule="auto"/>
        <w:ind w:firstLine="720"/>
        <w:jc w:val="both"/>
        <w:rPr>
          <w:rFonts w:asciiTheme="majorBidi" w:hAnsiTheme="majorBidi" w:cstheme="majorBidi"/>
          <w:color w:val="000000" w:themeColor="text1"/>
        </w:rPr>
      </w:pPr>
    </w:p>
    <w:p w14:paraId="2C474016" w14:textId="6290B1D0" w:rsidR="000A41C1" w:rsidRPr="008867CD" w:rsidRDefault="000A41C1"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w:t>
      </w:r>
      <w:r w:rsidR="0022003D" w:rsidRPr="008867CD">
        <w:rPr>
          <w:rFonts w:asciiTheme="majorBidi" w:hAnsiTheme="majorBidi" w:cstheme="majorBidi"/>
          <w:color w:val="000000" w:themeColor="text1"/>
        </w:rPr>
        <w:t>8</w:t>
      </w:r>
      <w:r w:rsidRPr="008867CD">
        <w:rPr>
          <w:rFonts w:asciiTheme="majorBidi" w:hAnsiTheme="majorBidi" w:cstheme="majorBidi"/>
          <w:color w:val="000000" w:themeColor="text1"/>
        </w:rPr>
        <w:t xml:space="preserve">] Atbilstoši Valsts pārvaldes iekārtas likuma </w:t>
      </w:r>
      <w:proofErr w:type="gramStart"/>
      <w:r w:rsidRPr="008867CD">
        <w:rPr>
          <w:rFonts w:asciiTheme="majorBidi" w:hAnsiTheme="majorBidi" w:cstheme="majorBidi"/>
          <w:color w:val="000000" w:themeColor="text1"/>
        </w:rPr>
        <w:t>1.panta</w:t>
      </w:r>
      <w:proofErr w:type="gramEnd"/>
      <w:r w:rsidRPr="008867CD">
        <w:rPr>
          <w:rFonts w:asciiTheme="majorBidi" w:hAnsiTheme="majorBidi" w:cstheme="majorBidi"/>
          <w:color w:val="000000" w:themeColor="text1"/>
        </w:rPr>
        <w:t xml:space="preserve"> 4.punktam publiskas personas orgāns ir institūcija vai amatpersona, kuras kompetence un tiesības tieši paust publiskas personas tiesisko gribu ir noteiktas attiecīgās publiskās personas juridiskajā pamataktā vai darbību reglamentējošajā likumā. </w:t>
      </w:r>
    </w:p>
    <w:p w14:paraId="357EA2B3" w14:textId="1B6C4B50" w:rsidR="000A41C1" w:rsidRPr="008867CD" w:rsidRDefault="00B62D2E"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D</w:t>
      </w:r>
      <w:r w:rsidR="000A41C1" w:rsidRPr="008867CD">
        <w:rPr>
          <w:rFonts w:asciiTheme="majorBidi" w:hAnsiTheme="majorBidi" w:cstheme="majorBidi"/>
          <w:color w:val="000000" w:themeColor="text1"/>
        </w:rPr>
        <w:t xml:space="preserve">ome ir </w:t>
      </w:r>
      <w:proofErr w:type="gramStart"/>
      <w:r w:rsidR="000A41C1" w:rsidRPr="008867CD">
        <w:rPr>
          <w:rFonts w:asciiTheme="majorBidi" w:hAnsiTheme="majorBidi" w:cstheme="majorBidi"/>
          <w:color w:val="000000" w:themeColor="text1"/>
        </w:rPr>
        <w:t>šāds atvasinātās publiskās personas – pašvaldības</w:t>
      </w:r>
      <w:proofErr w:type="gramEnd"/>
      <w:r w:rsidR="000A41C1" w:rsidRPr="008867CD">
        <w:rPr>
          <w:rFonts w:asciiTheme="majorBidi" w:hAnsiTheme="majorBidi" w:cstheme="majorBidi"/>
          <w:color w:val="000000" w:themeColor="text1"/>
        </w:rPr>
        <w:t xml:space="preserve"> – orgāns, un tās kompetence un tiesības paust pašvaldības gribu agrāk bija noteiktas likumā „Par pašvaldībām”, bet šobrīd – Pašvaldību likumā. Gan pašvaldības, gan to orgāni – domes – pastāv tieši uz likuma pamata</w:t>
      </w:r>
      <w:r w:rsidRPr="008867CD">
        <w:rPr>
          <w:rFonts w:asciiTheme="majorBidi" w:hAnsiTheme="majorBidi" w:cstheme="majorBidi"/>
          <w:color w:val="000000" w:themeColor="text1"/>
        </w:rPr>
        <w:t>, kā tas noteikts iepriekšējā punktā norādītajās normās</w:t>
      </w:r>
      <w:r w:rsidR="000A41C1" w:rsidRPr="008867CD">
        <w:rPr>
          <w:rFonts w:asciiTheme="majorBidi" w:hAnsiTheme="majorBidi" w:cstheme="majorBidi"/>
          <w:color w:val="000000" w:themeColor="text1"/>
        </w:rPr>
        <w:t xml:space="preserve">. </w:t>
      </w:r>
    </w:p>
    <w:p w14:paraId="4E1506E1" w14:textId="77777777" w:rsidR="000A41C1" w:rsidRPr="008867CD" w:rsidRDefault="000A41C1" w:rsidP="00C43A20">
      <w:pPr>
        <w:spacing w:line="276" w:lineRule="auto"/>
        <w:ind w:firstLine="720"/>
        <w:jc w:val="both"/>
        <w:rPr>
          <w:rFonts w:asciiTheme="majorBidi" w:hAnsiTheme="majorBidi" w:cstheme="majorBidi"/>
          <w:color w:val="000000" w:themeColor="text1"/>
        </w:rPr>
      </w:pPr>
    </w:p>
    <w:p w14:paraId="780DD40D" w14:textId="3CFCF650" w:rsidR="000A41C1" w:rsidRPr="008867CD" w:rsidRDefault="000A41C1"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w:t>
      </w:r>
      <w:r w:rsidR="0022003D" w:rsidRPr="008867CD">
        <w:rPr>
          <w:rFonts w:asciiTheme="majorBidi" w:hAnsiTheme="majorBidi" w:cstheme="majorBidi"/>
          <w:color w:val="000000" w:themeColor="text1"/>
        </w:rPr>
        <w:t>9</w:t>
      </w:r>
      <w:r w:rsidRPr="008867CD">
        <w:rPr>
          <w:rFonts w:asciiTheme="majorBidi" w:hAnsiTheme="majorBidi" w:cstheme="majorBidi"/>
          <w:color w:val="000000" w:themeColor="text1"/>
        </w:rPr>
        <w:t xml:space="preserve">] Savukārt dome veido pašvaldības iestādes (Valsts pārvaldes iekārtas likuma 27., </w:t>
      </w:r>
      <w:proofErr w:type="gramStart"/>
      <w:r w:rsidRPr="008867CD">
        <w:rPr>
          <w:rFonts w:asciiTheme="majorBidi" w:hAnsiTheme="majorBidi" w:cstheme="majorBidi"/>
          <w:color w:val="000000" w:themeColor="text1"/>
        </w:rPr>
        <w:t>28.pants</w:t>
      </w:r>
      <w:proofErr w:type="gramEnd"/>
      <w:r w:rsidRPr="008867CD">
        <w:rPr>
          <w:rFonts w:asciiTheme="majorBidi" w:hAnsiTheme="majorBidi" w:cstheme="majorBidi"/>
          <w:color w:val="000000" w:themeColor="text1"/>
        </w:rPr>
        <w:t>, likuma „Par pašvaldībām 14.panta pirmās daļas 1.punkts, 21.panta 8.punkts, Pašvaldību likuma 20.pants).</w:t>
      </w:r>
    </w:p>
    <w:p w14:paraId="24497043" w14:textId="3DEAAC79" w:rsidR="000A41C1" w:rsidRPr="008867CD" w:rsidRDefault="000A41C1"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 xml:space="preserve">Atbilstoši Valsts pārvaldes iekārtas likuma </w:t>
      </w:r>
      <w:proofErr w:type="gramStart"/>
      <w:r w:rsidRPr="008867CD">
        <w:rPr>
          <w:rFonts w:asciiTheme="majorBidi" w:hAnsiTheme="majorBidi" w:cstheme="majorBidi"/>
          <w:color w:val="000000" w:themeColor="text1"/>
        </w:rPr>
        <w:t>1.panta</w:t>
      </w:r>
      <w:proofErr w:type="gramEnd"/>
      <w:r w:rsidRPr="008867CD">
        <w:rPr>
          <w:rFonts w:asciiTheme="majorBidi" w:hAnsiTheme="majorBidi" w:cstheme="majorBidi"/>
          <w:color w:val="000000" w:themeColor="text1"/>
        </w:rPr>
        <w:t xml:space="preserve"> 3.punktam iestāde ir institūcija, kura darbojas publiskas personas vārdā un kurai ar normatīvo aktu noteikta kompetence valsts pārvaldē, piešķirti finanšu līdzekļi tās darbības īstenošanai un ir savs personāls. Šī definīcija atspoguļo iestādi institucionālā izpratnē, proti, organizatoriski (savi finanšu līdzekļi, personāls un atsevišķa kompetence) nodalītu institūciju. Tātad Valsts pārvaldes iekārtas likuma izpratnē, kurai atbilstoši veidots arī Pašvaldību likuma regulējums, pašvaldībā ir lēmējinstitūcija jeb orgāns – dome – un tās izveidotas citas organizatoriski nodalītas institūcijas jeb iestādes. Nedz dome, nedz tās izveidotas iestādes nav juridiskās personas, bet ir izveidotas vienas un tās pašas atvasinātas publiskas personas – pašvaldības – darbībai. Domei jau pēc likuma ir kompetence un tiesības tieši paust publiskās personas tiesisko gribu, savukārt iestādes rīkojas tās kompetences ietvaros, ko dome noteikusi, tās dibinot.</w:t>
      </w:r>
    </w:p>
    <w:p w14:paraId="3CCECC2C" w14:textId="50DCF1DE" w:rsidR="00A01BCE" w:rsidRPr="008867CD" w:rsidRDefault="00A01BCE"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 xml:space="preserve">Kā pareizi norāda Jūrmalas </w:t>
      </w:r>
      <w:proofErr w:type="spellStart"/>
      <w:r w:rsidRPr="008867CD">
        <w:rPr>
          <w:rFonts w:asciiTheme="majorBidi" w:hAnsiTheme="majorBidi" w:cstheme="majorBidi"/>
          <w:color w:val="000000" w:themeColor="text1"/>
        </w:rPr>
        <w:t>valstspilsētas</w:t>
      </w:r>
      <w:proofErr w:type="spellEnd"/>
      <w:r w:rsidRPr="008867CD">
        <w:rPr>
          <w:rFonts w:asciiTheme="majorBidi" w:hAnsiTheme="majorBidi" w:cstheme="majorBidi"/>
          <w:color w:val="000000" w:themeColor="text1"/>
        </w:rPr>
        <w:t xml:space="preserve"> domes priekšsēdētāja skaidrojumā Senātam, iestādes, ko pašvaldības dome izveidojusi pašvaldības funkciju un uzdevumu izpildes nodrošināšanai, ir nevis dome, bet administrācija (Pašvaldību likuma </w:t>
      </w:r>
      <w:proofErr w:type="gramStart"/>
      <w:r w:rsidRPr="008867CD">
        <w:rPr>
          <w:rFonts w:asciiTheme="majorBidi" w:hAnsiTheme="majorBidi" w:cstheme="majorBidi"/>
          <w:color w:val="000000" w:themeColor="text1"/>
        </w:rPr>
        <w:t>20.panta</w:t>
      </w:r>
      <w:proofErr w:type="gramEnd"/>
      <w:r w:rsidRPr="008867CD">
        <w:rPr>
          <w:rFonts w:asciiTheme="majorBidi" w:hAnsiTheme="majorBidi" w:cstheme="majorBidi"/>
          <w:color w:val="000000" w:themeColor="text1"/>
        </w:rPr>
        <w:t xml:space="preserve"> pirmās daļas pirmais teikums). Proti, visas pašvaldības izveidotās iestādes un to amatpersonas kopā veido pašvaldības administrāciju (Pašvaldību likuma </w:t>
      </w:r>
      <w:proofErr w:type="gramStart"/>
      <w:r w:rsidRPr="008867CD">
        <w:rPr>
          <w:rFonts w:asciiTheme="majorBidi" w:hAnsiTheme="majorBidi" w:cstheme="majorBidi"/>
          <w:color w:val="000000" w:themeColor="text1"/>
        </w:rPr>
        <w:t>20.panta</w:t>
      </w:r>
      <w:proofErr w:type="gramEnd"/>
      <w:r w:rsidRPr="008867CD">
        <w:rPr>
          <w:rFonts w:asciiTheme="majorBidi" w:hAnsiTheme="majorBidi" w:cstheme="majorBidi"/>
          <w:color w:val="000000" w:themeColor="text1"/>
        </w:rPr>
        <w:t xml:space="preserve"> pirmās daļas otrais teikums). Turklāt dome izveido centrālo pārvaldi – pašvaldības iestādi, kas nodrošina domes un komiteju organizatorisko un tehnisko apkalpošanu un pilda citas pašvaldības nolikumā noteiktās funkcijas (Pašvaldību likuma </w:t>
      </w:r>
      <w:proofErr w:type="gramStart"/>
      <w:r w:rsidRPr="008867CD">
        <w:rPr>
          <w:rFonts w:asciiTheme="majorBidi" w:hAnsiTheme="majorBidi" w:cstheme="majorBidi"/>
          <w:color w:val="000000" w:themeColor="text1"/>
        </w:rPr>
        <w:t>20.panta</w:t>
      </w:r>
      <w:proofErr w:type="gramEnd"/>
      <w:r w:rsidRPr="008867CD">
        <w:rPr>
          <w:rFonts w:asciiTheme="majorBidi" w:hAnsiTheme="majorBidi" w:cstheme="majorBidi"/>
          <w:color w:val="000000" w:themeColor="text1"/>
        </w:rPr>
        <w:t xml:space="preserve"> otrā daļa).</w:t>
      </w:r>
    </w:p>
    <w:p w14:paraId="4DCA4545" w14:textId="77777777" w:rsidR="00A01BCE" w:rsidRPr="008867CD" w:rsidRDefault="00A01BCE" w:rsidP="00C43A20">
      <w:pPr>
        <w:spacing w:line="276" w:lineRule="auto"/>
        <w:ind w:firstLine="720"/>
        <w:jc w:val="both"/>
        <w:rPr>
          <w:rFonts w:asciiTheme="majorBidi" w:hAnsiTheme="majorBidi" w:cstheme="majorBidi"/>
          <w:color w:val="000000" w:themeColor="text1"/>
        </w:rPr>
      </w:pPr>
    </w:p>
    <w:p w14:paraId="026A0654" w14:textId="6FD0B8BD" w:rsidR="00A01BCE" w:rsidRPr="008867CD" w:rsidRDefault="00A01BCE"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w:t>
      </w:r>
      <w:r w:rsidR="00E153AF" w:rsidRPr="008867CD">
        <w:rPr>
          <w:rFonts w:asciiTheme="majorBidi" w:hAnsiTheme="majorBidi" w:cstheme="majorBidi"/>
          <w:color w:val="000000" w:themeColor="text1"/>
        </w:rPr>
        <w:t>10</w:t>
      </w:r>
      <w:r w:rsidRPr="008867CD">
        <w:rPr>
          <w:rFonts w:asciiTheme="majorBidi" w:hAnsiTheme="majorBidi" w:cstheme="majorBidi"/>
          <w:color w:val="000000" w:themeColor="text1"/>
        </w:rPr>
        <w:t xml:space="preserve">] No Jūrmalas </w:t>
      </w:r>
      <w:proofErr w:type="spellStart"/>
      <w:r w:rsidRPr="008867CD">
        <w:rPr>
          <w:rFonts w:asciiTheme="majorBidi" w:hAnsiTheme="majorBidi" w:cstheme="majorBidi"/>
          <w:color w:val="000000" w:themeColor="text1"/>
        </w:rPr>
        <w:t>valstspilsētas</w:t>
      </w:r>
      <w:proofErr w:type="spellEnd"/>
      <w:r w:rsidRPr="008867CD">
        <w:rPr>
          <w:rFonts w:asciiTheme="majorBidi" w:hAnsiTheme="majorBidi" w:cstheme="majorBidi"/>
          <w:color w:val="000000" w:themeColor="text1"/>
        </w:rPr>
        <w:t xml:space="preserve"> domes priekšsēdētājas vēstules Senātam izriet, ka </w:t>
      </w:r>
      <w:r w:rsidR="00E153AF" w:rsidRPr="008867CD">
        <w:rPr>
          <w:rFonts w:asciiTheme="majorBidi" w:hAnsiTheme="majorBidi" w:cstheme="majorBidi"/>
          <w:color w:val="000000" w:themeColor="text1"/>
        </w:rPr>
        <w:t xml:space="preserve">pieteicēju </w:t>
      </w:r>
      <w:r w:rsidRPr="008867CD">
        <w:rPr>
          <w:rFonts w:asciiTheme="majorBidi" w:hAnsiTheme="majorBidi" w:cstheme="majorBidi"/>
          <w:color w:val="000000" w:themeColor="text1"/>
        </w:rPr>
        <w:t>iesnieguma izskatīšanas laikā pašvaldībā ar „domi” saprata nevis domi kā pašvaldības orgānu</w:t>
      </w:r>
      <w:r w:rsidR="00B62D2E" w:rsidRPr="008867CD">
        <w:rPr>
          <w:rFonts w:asciiTheme="majorBidi" w:hAnsiTheme="majorBidi" w:cstheme="majorBidi"/>
          <w:color w:val="000000" w:themeColor="text1"/>
        </w:rPr>
        <w:t xml:space="preserve"> (ievēlēto lēmējinstitūciju)</w:t>
      </w:r>
      <w:r w:rsidRPr="008867CD">
        <w:rPr>
          <w:rFonts w:asciiTheme="majorBidi" w:hAnsiTheme="majorBidi" w:cstheme="majorBidi"/>
          <w:color w:val="000000" w:themeColor="text1"/>
        </w:rPr>
        <w:t>, bet, šķiet, visu pašvaldības iestāžu kopumu. Tas nedz tagad, nedz arī agrāk nebija atbilstoši likumam. Līdz ar to tālākais vēstulē ietvertais skaidrojums, vienādojot agrāko „domes” kā pašvaldības iestāžu kopuma apzīmējumu ar šā brīža administrāciju, balstās acīmredzami nepareizā vārda „dome” izpratnē. Tieši tādēļ nav ņemami vērā tādi likumam neatbilstoši apgalvojumi, ka agrākajai iestādei „dome” mainīts nosaukums uz „administrācija”. Kā</w:t>
      </w:r>
      <w:proofErr w:type="gramStart"/>
      <w:r w:rsidRPr="008867CD">
        <w:rPr>
          <w:rFonts w:asciiTheme="majorBidi" w:hAnsiTheme="majorBidi" w:cstheme="majorBidi"/>
          <w:color w:val="000000" w:themeColor="text1"/>
        </w:rPr>
        <w:t xml:space="preserve"> jau iepriekš skaidrots</w:t>
      </w:r>
      <w:proofErr w:type="gramEnd"/>
      <w:r w:rsidRPr="008867CD">
        <w:rPr>
          <w:rFonts w:asciiTheme="majorBidi" w:hAnsiTheme="majorBidi" w:cstheme="majorBidi"/>
          <w:color w:val="000000" w:themeColor="text1"/>
        </w:rPr>
        <w:t xml:space="preserve">, dome kā likuma „Par pašvaldībām” regulējumā, tā arī Pašvaldību likuma regulējumā ir tieši pašvaldības orgāns (lēmējinstitūcija), un citas izpratnes tam </w:t>
      </w:r>
      <w:r w:rsidR="00E153AF" w:rsidRPr="008867CD">
        <w:rPr>
          <w:rFonts w:asciiTheme="majorBidi" w:hAnsiTheme="majorBidi" w:cstheme="majorBidi"/>
          <w:color w:val="000000" w:themeColor="text1"/>
        </w:rPr>
        <w:t>nebija arī agrāk</w:t>
      </w:r>
      <w:r w:rsidRPr="008867CD">
        <w:rPr>
          <w:rFonts w:asciiTheme="majorBidi" w:hAnsiTheme="majorBidi" w:cstheme="majorBidi"/>
          <w:color w:val="000000" w:themeColor="text1"/>
        </w:rPr>
        <w:t>.</w:t>
      </w:r>
    </w:p>
    <w:p w14:paraId="55950B62" w14:textId="6F96DAB0" w:rsidR="00082C65" w:rsidRPr="008867CD" w:rsidRDefault="00082C65"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 xml:space="preserve">Senāta ieskatā, Vides aizsardzības un reģionālās attīstības ministrijas izstrādātās metodikas mērķis </w:t>
      </w:r>
      <w:proofErr w:type="spellStart"/>
      <w:r w:rsidRPr="008867CD">
        <w:rPr>
          <w:rFonts w:asciiTheme="majorBidi" w:hAnsiTheme="majorBidi" w:cstheme="majorBidi"/>
          <w:color w:val="000000" w:themeColor="text1"/>
        </w:rPr>
        <w:t>citstarp</w:t>
      </w:r>
      <w:proofErr w:type="spellEnd"/>
      <w:r w:rsidRPr="008867CD">
        <w:rPr>
          <w:rFonts w:asciiTheme="majorBidi" w:hAnsiTheme="majorBidi" w:cstheme="majorBidi"/>
          <w:color w:val="000000" w:themeColor="text1"/>
        </w:rPr>
        <w:t xml:space="preserve"> bija novērst līdz tam vērojamo parādību, ka ar „domi” </w:t>
      </w:r>
      <w:r w:rsidR="00F71624" w:rsidRPr="008867CD">
        <w:rPr>
          <w:rFonts w:asciiTheme="majorBidi" w:hAnsiTheme="majorBidi" w:cstheme="majorBidi"/>
          <w:color w:val="000000" w:themeColor="text1"/>
        </w:rPr>
        <w:t xml:space="preserve">nereti </w:t>
      </w:r>
      <w:r w:rsidRPr="008867CD">
        <w:rPr>
          <w:rFonts w:asciiTheme="majorBidi" w:hAnsiTheme="majorBidi" w:cstheme="majorBidi"/>
          <w:color w:val="000000" w:themeColor="text1"/>
        </w:rPr>
        <w:t xml:space="preserve">tika saprasts </w:t>
      </w:r>
      <w:r w:rsidR="00F71624" w:rsidRPr="008867CD">
        <w:rPr>
          <w:rFonts w:asciiTheme="majorBidi" w:hAnsiTheme="majorBidi" w:cstheme="majorBidi"/>
          <w:color w:val="000000" w:themeColor="text1"/>
        </w:rPr>
        <w:t>visu</w:t>
      </w:r>
      <w:r w:rsidRPr="008867CD">
        <w:rPr>
          <w:rFonts w:asciiTheme="majorBidi" w:hAnsiTheme="majorBidi" w:cstheme="majorBidi"/>
          <w:color w:val="000000" w:themeColor="text1"/>
        </w:rPr>
        <w:t xml:space="preserve"> pašvaldības iestāžu kopums, un panākt, ka ar vārdu „dome” saprot tieši pašvaldības orgānu</w:t>
      </w:r>
      <w:r w:rsidR="00F71624" w:rsidRPr="008867CD">
        <w:rPr>
          <w:rFonts w:asciiTheme="majorBidi" w:hAnsiTheme="majorBidi" w:cstheme="majorBidi"/>
          <w:color w:val="000000" w:themeColor="text1"/>
        </w:rPr>
        <w:t xml:space="preserve"> (lēmējinstitūciju)</w:t>
      </w:r>
      <w:r w:rsidRPr="008867CD">
        <w:rPr>
          <w:rFonts w:asciiTheme="majorBidi" w:hAnsiTheme="majorBidi" w:cstheme="majorBidi"/>
          <w:color w:val="000000" w:themeColor="text1"/>
        </w:rPr>
        <w:t>. Metodika nekādā veidā neskar domes kā pašvaldības orgāna statusu un kompetenci, kas pēc būtības nav mainīj</w:t>
      </w:r>
      <w:r w:rsidR="00F71624" w:rsidRPr="008867CD">
        <w:rPr>
          <w:rFonts w:asciiTheme="majorBidi" w:hAnsiTheme="majorBidi" w:cstheme="majorBidi"/>
          <w:color w:val="000000" w:themeColor="text1"/>
        </w:rPr>
        <w:t>usies</w:t>
      </w:r>
      <w:r w:rsidRPr="008867CD">
        <w:rPr>
          <w:rFonts w:asciiTheme="majorBidi" w:hAnsiTheme="majorBidi" w:cstheme="majorBidi"/>
          <w:color w:val="000000" w:themeColor="text1"/>
        </w:rPr>
        <w:t>, stājoties spēkā Pašvaldību likumam. Nosaukuma maiņa var skart tikai iepriekš nepareizi par „domes iestādēm” uzskatītās pašvaldības iestādes</w:t>
      </w:r>
      <w:r w:rsidR="00F71624" w:rsidRPr="008867CD">
        <w:rPr>
          <w:rFonts w:asciiTheme="majorBidi" w:hAnsiTheme="majorBidi" w:cstheme="majorBidi"/>
          <w:color w:val="000000" w:themeColor="text1"/>
        </w:rPr>
        <w:t>, un izslēgt nepareizu „domes” kā visas pašvaldības vai tās iestāžu kopuma izpratni</w:t>
      </w:r>
      <w:r w:rsidRPr="008867CD">
        <w:rPr>
          <w:rFonts w:asciiTheme="majorBidi" w:hAnsiTheme="majorBidi" w:cstheme="majorBidi"/>
          <w:color w:val="000000" w:themeColor="text1"/>
        </w:rPr>
        <w:t>.</w:t>
      </w:r>
      <w:r w:rsidR="00F71624" w:rsidRPr="008867CD">
        <w:rPr>
          <w:rFonts w:asciiTheme="majorBidi" w:hAnsiTheme="majorBidi" w:cstheme="majorBidi"/>
          <w:color w:val="000000" w:themeColor="text1"/>
        </w:rPr>
        <w:t xml:space="preserve"> </w:t>
      </w:r>
    </w:p>
    <w:p w14:paraId="09B7FDA2" w14:textId="77777777" w:rsidR="00A01BCE" w:rsidRPr="008867CD" w:rsidRDefault="00A01BCE" w:rsidP="00C43A20">
      <w:pPr>
        <w:spacing w:line="276" w:lineRule="auto"/>
        <w:ind w:firstLine="720"/>
        <w:jc w:val="both"/>
        <w:rPr>
          <w:rFonts w:asciiTheme="majorBidi" w:hAnsiTheme="majorBidi" w:cstheme="majorBidi"/>
          <w:color w:val="000000" w:themeColor="text1"/>
        </w:rPr>
      </w:pPr>
    </w:p>
    <w:p w14:paraId="4AA12489" w14:textId="06FBB944" w:rsidR="00E153AF" w:rsidRPr="008867CD" w:rsidRDefault="00E153AF"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 xml:space="preserve">[11] Jūrmalas </w:t>
      </w:r>
      <w:proofErr w:type="spellStart"/>
      <w:r w:rsidRPr="008867CD">
        <w:rPr>
          <w:rFonts w:asciiTheme="majorBidi" w:hAnsiTheme="majorBidi" w:cstheme="majorBidi"/>
          <w:color w:val="000000" w:themeColor="text1"/>
        </w:rPr>
        <w:t>valstspilsētas</w:t>
      </w:r>
      <w:proofErr w:type="spellEnd"/>
      <w:r w:rsidRPr="008867CD">
        <w:rPr>
          <w:rFonts w:asciiTheme="majorBidi" w:hAnsiTheme="majorBidi" w:cstheme="majorBidi"/>
          <w:color w:val="000000" w:themeColor="text1"/>
        </w:rPr>
        <w:t xml:space="preserve"> domes priekšsēdētāja Senātam sniegtajā atbildē iestādes identitāti un tiesisko statusu saista ar iestādes reģistrācijas numuru Uzņēmumu reģistra uzturētajā iestāžu reģistrā, taču šim reģistram nav nedz pašvaldību, nedz tās domi, nedz tās iestādes konstituējošas nozīmes. Kā jau norādīts, pašvaldība, tās dome un iestādes ir izveidotas tieši ar likumu vai – iestāžu gadījumā – ar pašvaldības domes lēmumiem. Tā ir būtiska atšķirība no komersantu reģistrācijas, jo komersanti, kam ir juridiskās personas statuss, tiek nodibināti tieši ar ierakstīšanu komercreģistrā (sk. Komerclikuma </w:t>
      </w:r>
      <w:proofErr w:type="gramStart"/>
      <w:r w:rsidRPr="008867CD">
        <w:rPr>
          <w:rFonts w:asciiTheme="majorBidi" w:hAnsiTheme="majorBidi" w:cstheme="majorBidi"/>
          <w:color w:val="000000" w:themeColor="text1"/>
        </w:rPr>
        <w:t>135.pantu</w:t>
      </w:r>
      <w:proofErr w:type="gramEnd"/>
      <w:r w:rsidRPr="008867CD">
        <w:rPr>
          <w:rFonts w:asciiTheme="majorBidi" w:hAnsiTheme="majorBidi" w:cstheme="majorBidi"/>
          <w:color w:val="000000" w:themeColor="text1"/>
        </w:rPr>
        <w:t xml:space="preserve">). Līdz ar to reģistrācijas numuram nav nozīmes, novērtējot domes vai iestādes statusu un kompetenci. </w:t>
      </w:r>
    </w:p>
    <w:p w14:paraId="230374B6" w14:textId="6DE1EED7" w:rsidR="00E153AF" w:rsidRPr="008867CD" w:rsidRDefault="00E153AF"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 xml:space="preserve">Tā kā dome un iestādes turklāt nav juridiskās personas (atsevišķa publiskā personā ir tikai pašvaldība, kuras rīcībspēju dome un iestādes īsteno), salīdzinājums arī šādā ziņā ir nepiemērots. </w:t>
      </w:r>
    </w:p>
    <w:p w14:paraId="4CBDB020" w14:textId="77777777" w:rsidR="000A41C1" w:rsidRPr="008867CD" w:rsidRDefault="000A41C1" w:rsidP="00C43A20">
      <w:pPr>
        <w:spacing w:line="276" w:lineRule="auto"/>
        <w:ind w:firstLine="720"/>
        <w:jc w:val="both"/>
        <w:rPr>
          <w:rFonts w:asciiTheme="majorBidi" w:hAnsiTheme="majorBidi" w:cstheme="majorBidi"/>
          <w:color w:val="000000" w:themeColor="text1"/>
        </w:rPr>
      </w:pPr>
    </w:p>
    <w:p w14:paraId="6E9619A7" w14:textId="45604D85" w:rsidR="002C2E4D" w:rsidRPr="008867CD" w:rsidRDefault="000A41C1"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w:t>
      </w:r>
      <w:r w:rsidR="0022003D" w:rsidRPr="008867CD">
        <w:rPr>
          <w:rFonts w:asciiTheme="majorBidi" w:hAnsiTheme="majorBidi" w:cstheme="majorBidi"/>
          <w:color w:val="000000" w:themeColor="text1"/>
        </w:rPr>
        <w:t>1</w:t>
      </w:r>
      <w:r w:rsidR="00E153AF" w:rsidRPr="008867CD">
        <w:rPr>
          <w:rFonts w:asciiTheme="majorBidi" w:hAnsiTheme="majorBidi" w:cstheme="majorBidi"/>
          <w:color w:val="000000" w:themeColor="text1"/>
        </w:rPr>
        <w:t>2</w:t>
      </w:r>
      <w:r w:rsidRPr="008867CD">
        <w:rPr>
          <w:rFonts w:asciiTheme="majorBidi" w:hAnsiTheme="majorBidi" w:cstheme="majorBidi"/>
          <w:color w:val="000000" w:themeColor="text1"/>
        </w:rPr>
        <w:t xml:space="preserve">] </w:t>
      </w:r>
      <w:r w:rsidR="00B62D2E" w:rsidRPr="008867CD">
        <w:rPr>
          <w:rFonts w:asciiTheme="majorBidi" w:hAnsiTheme="majorBidi" w:cstheme="majorBidi"/>
          <w:color w:val="000000" w:themeColor="text1"/>
        </w:rPr>
        <w:t xml:space="preserve">Vienlaikus jāņem vērā, ka </w:t>
      </w:r>
      <w:r w:rsidRPr="008867CD">
        <w:rPr>
          <w:rFonts w:asciiTheme="majorBidi" w:hAnsiTheme="majorBidi" w:cstheme="majorBidi"/>
          <w:color w:val="000000" w:themeColor="text1"/>
        </w:rPr>
        <w:t xml:space="preserve">Administratīvā procesa likumā </w:t>
      </w:r>
      <w:r w:rsidR="002C2E4D" w:rsidRPr="008867CD">
        <w:rPr>
          <w:rFonts w:asciiTheme="majorBidi" w:hAnsiTheme="majorBidi" w:cstheme="majorBidi"/>
          <w:color w:val="000000" w:themeColor="text1"/>
        </w:rPr>
        <w:t xml:space="preserve">termins „iestāde” ir lietots atšķirīgā nozīmē, nekā tas ir definēts Valsts pārvaldes iekārtas likumā. </w:t>
      </w:r>
    </w:p>
    <w:p w14:paraId="75F9B866" w14:textId="33E4D334" w:rsidR="002C2E4D" w:rsidRPr="008867CD" w:rsidRDefault="002C2E4D"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 xml:space="preserve">Atbilstoši Administratīvā procesa likuma </w:t>
      </w:r>
      <w:proofErr w:type="gramStart"/>
      <w:r w:rsidRPr="008867CD">
        <w:rPr>
          <w:rFonts w:asciiTheme="majorBidi" w:hAnsiTheme="majorBidi" w:cstheme="majorBidi"/>
          <w:color w:val="000000" w:themeColor="text1"/>
        </w:rPr>
        <w:t>1.panta</w:t>
      </w:r>
      <w:proofErr w:type="gramEnd"/>
      <w:r w:rsidRPr="008867CD">
        <w:rPr>
          <w:rFonts w:asciiTheme="majorBidi" w:hAnsiTheme="majorBidi" w:cstheme="majorBidi"/>
          <w:color w:val="000000" w:themeColor="text1"/>
        </w:rPr>
        <w:t xml:space="preserve"> trešajai daļai administratīvais akts ir tiesību akts, ko izdod iestāde. </w:t>
      </w:r>
    </w:p>
    <w:p w14:paraId="12DEE1E0" w14:textId="77777777" w:rsidR="002C2E4D" w:rsidRPr="008867CD" w:rsidRDefault="002C2E4D" w:rsidP="00C43A20">
      <w:pPr>
        <w:spacing w:line="276" w:lineRule="auto"/>
        <w:ind w:firstLine="720"/>
        <w:jc w:val="both"/>
        <w:rPr>
          <w:rFonts w:asciiTheme="majorBidi" w:hAnsiTheme="majorBidi" w:cstheme="majorBidi"/>
          <w:color w:val="000000" w:themeColor="text1"/>
        </w:rPr>
      </w:pPr>
      <w:proofErr w:type="gramStart"/>
      <w:r w:rsidRPr="008867CD">
        <w:rPr>
          <w:rFonts w:asciiTheme="majorBidi" w:hAnsiTheme="majorBidi" w:cstheme="majorBidi"/>
          <w:color w:val="000000" w:themeColor="text1"/>
        </w:rPr>
        <w:t>1.panta</w:t>
      </w:r>
      <w:proofErr w:type="gramEnd"/>
      <w:r w:rsidRPr="008867CD">
        <w:rPr>
          <w:rFonts w:asciiTheme="majorBidi" w:hAnsiTheme="majorBidi" w:cstheme="majorBidi"/>
          <w:color w:val="000000" w:themeColor="text1"/>
        </w:rPr>
        <w:t xml:space="preserve"> pirmā daļa noteic, ka iestāde ir tiesību subjekts, tā struktūrvienība vai amatpersona, kurai ar normatīvo aktu vai publisko tiesību līgumu piešķirtas noteiktas valsts varas pilnvaras valsts pārvaldes jomā. </w:t>
      </w:r>
    </w:p>
    <w:p w14:paraId="79B20E02" w14:textId="09144636" w:rsidR="002C2E4D" w:rsidRPr="008867CD" w:rsidRDefault="002C2E4D"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Tā kā valsts pārvaldes uzdevumi var tikt pildīti gan ar pašas valsts pārvaldes lēmumiem un rīcību, gan tikt deleģēti, iestādes administratīvajā procesā var būt gan publisko tiesību subjekti, gan privāto tiesību subjekti.</w:t>
      </w:r>
      <w:r w:rsidR="00F71624" w:rsidRPr="008867CD">
        <w:rPr>
          <w:rFonts w:asciiTheme="majorBidi" w:hAnsiTheme="majorBidi" w:cstheme="majorBidi"/>
          <w:color w:val="000000" w:themeColor="text1"/>
        </w:rPr>
        <w:t xml:space="preserve"> Tas jau pats par sevi ilustrē, ka tas, kas var izdot administratīvo aktu, ne vienmēr būs iestāde kā atsevišķs valsts pārvaldes institucionāls veidojums Valsts pārvaldes iekārtas likuma izpratnē.</w:t>
      </w:r>
    </w:p>
    <w:p w14:paraId="546EBD1B" w14:textId="01396863" w:rsidR="002C2E4D" w:rsidRPr="008867CD" w:rsidRDefault="00F71624"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 xml:space="preserve">Administratīvā procesa likuma </w:t>
      </w:r>
      <w:proofErr w:type="gramStart"/>
      <w:r w:rsidR="002C2E4D" w:rsidRPr="008867CD">
        <w:rPr>
          <w:rFonts w:asciiTheme="majorBidi" w:hAnsiTheme="majorBidi" w:cstheme="majorBidi"/>
          <w:color w:val="000000" w:themeColor="text1"/>
        </w:rPr>
        <w:t>1.panta</w:t>
      </w:r>
      <w:proofErr w:type="gramEnd"/>
      <w:r w:rsidR="002C2E4D" w:rsidRPr="008867CD">
        <w:rPr>
          <w:rFonts w:asciiTheme="majorBidi" w:hAnsiTheme="majorBidi" w:cstheme="majorBidi"/>
          <w:color w:val="000000" w:themeColor="text1"/>
        </w:rPr>
        <w:t xml:space="preserve"> devītā daļa noteic, ka publisko tiesību subjekts ir publisko tiesību juridiskā persona tās orgāna vai cita tāda institucionāla veidojuma personā, kuram piemīt administratīvi procesuālā rīcībspēja. </w:t>
      </w:r>
      <w:r w:rsidR="00053A7C" w:rsidRPr="008867CD">
        <w:rPr>
          <w:rFonts w:asciiTheme="majorBidi" w:hAnsiTheme="majorBidi" w:cstheme="majorBidi"/>
          <w:color w:val="000000" w:themeColor="text1"/>
        </w:rPr>
        <w:t xml:space="preserve">Atbilstoši tam </w:t>
      </w:r>
      <w:proofErr w:type="gramStart"/>
      <w:r w:rsidR="00053A7C" w:rsidRPr="008867CD">
        <w:rPr>
          <w:rFonts w:asciiTheme="majorBidi" w:hAnsiTheme="majorBidi" w:cstheme="majorBidi"/>
          <w:color w:val="000000" w:themeColor="text1"/>
        </w:rPr>
        <w:t>23.panta</w:t>
      </w:r>
      <w:proofErr w:type="gramEnd"/>
      <w:r w:rsidR="00053A7C" w:rsidRPr="008867CD">
        <w:rPr>
          <w:rFonts w:asciiTheme="majorBidi" w:hAnsiTheme="majorBidi" w:cstheme="majorBidi"/>
          <w:color w:val="000000" w:themeColor="text1"/>
        </w:rPr>
        <w:t xml:space="preserve"> pirmajā daļā noteikts, ka publisko tiesību juridiskās personas vārdā rīkojas piekritīgais orgāns, iestāde (amatpersona) vai cits pilnvarots tiesību subjekts.</w:t>
      </w:r>
    </w:p>
    <w:p w14:paraId="3B80CC92" w14:textId="408946B5" w:rsidR="002C2E4D" w:rsidRPr="008867CD" w:rsidRDefault="002C2E4D"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Tādējādi publisko tiesību subjekta vārdā kā iestāde administratīvā procesa ietvaros var būt jebkurš institucionāls veidojums</w:t>
      </w:r>
      <w:r w:rsidR="00367D6F" w:rsidRPr="008867CD">
        <w:rPr>
          <w:rFonts w:asciiTheme="majorBidi" w:hAnsiTheme="majorBidi" w:cstheme="majorBidi"/>
          <w:color w:val="000000" w:themeColor="text1"/>
        </w:rPr>
        <w:t xml:space="preserve"> vai amatpersona</w:t>
      </w:r>
      <w:r w:rsidRPr="008867CD">
        <w:rPr>
          <w:rFonts w:asciiTheme="majorBidi" w:hAnsiTheme="majorBidi" w:cstheme="majorBidi"/>
          <w:color w:val="000000" w:themeColor="text1"/>
        </w:rPr>
        <w:t>, kas var izdot administratīvos aktus vai faktiski rīkoties. Pašvaldību gadījumā administratīvi procesuālo rīcībspēju īstenot un tādējādi būt par iestādi Administratīvā procesa likuma izpratnē var gan dome (pašvaldības orgāns, kas jau pēc likuma pieņem lēmumu</w:t>
      </w:r>
      <w:r w:rsidR="00F71624" w:rsidRPr="008867CD">
        <w:rPr>
          <w:rFonts w:asciiTheme="majorBidi" w:hAnsiTheme="majorBidi" w:cstheme="majorBidi"/>
          <w:color w:val="000000" w:themeColor="text1"/>
        </w:rPr>
        <w:t>s</w:t>
      </w:r>
      <w:r w:rsidRPr="008867CD">
        <w:rPr>
          <w:rFonts w:asciiTheme="majorBidi" w:hAnsiTheme="majorBidi" w:cstheme="majorBidi"/>
          <w:color w:val="000000" w:themeColor="text1"/>
        </w:rPr>
        <w:t xml:space="preserve"> pašvaldības vārdā), gan pašvaldības iestādes, gan konkrētas amatpersonas, ja tām ir tāda atsevišķa kompetence noteikta. Tam nav nekāda sakara ar pašvaldības vai tās izveidoto iestāžu reģistrāciju Uzņēmumu reģistra uzturētajā iestāžu reģistrā. No administratīvi procesuālā viedokļa nozīme ir tam, kurš tiesību subjekts (vai tā struktūrvienība vai amatpersona) ir kompetents izdot</w:t>
      </w:r>
      <w:proofErr w:type="gramStart"/>
      <w:r w:rsidRPr="008867CD">
        <w:rPr>
          <w:rFonts w:asciiTheme="majorBidi" w:hAnsiTheme="majorBidi" w:cstheme="majorBidi"/>
          <w:color w:val="000000" w:themeColor="text1"/>
        </w:rPr>
        <w:t xml:space="preserve"> vai ir izdevis administratīvo aktu</w:t>
      </w:r>
      <w:proofErr w:type="gramEnd"/>
      <w:r w:rsidRPr="008867CD">
        <w:rPr>
          <w:rFonts w:asciiTheme="majorBidi" w:hAnsiTheme="majorBidi" w:cstheme="majorBidi"/>
          <w:color w:val="000000" w:themeColor="text1"/>
        </w:rPr>
        <w:t xml:space="preserve">. </w:t>
      </w:r>
    </w:p>
    <w:p w14:paraId="77D382AD" w14:textId="77777777" w:rsidR="00A01BCE" w:rsidRPr="008867CD" w:rsidRDefault="00053A7C"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Katrā administratīvajā</w:t>
      </w:r>
      <w:r w:rsidR="002C2E4D" w:rsidRPr="008867CD">
        <w:rPr>
          <w:rFonts w:asciiTheme="majorBidi" w:hAnsiTheme="majorBidi" w:cstheme="majorBidi"/>
          <w:color w:val="000000" w:themeColor="text1"/>
        </w:rPr>
        <w:t xml:space="preserve"> lietā tātad ir jānoskaidro, kas </w:t>
      </w:r>
      <w:r w:rsidRPr="008867CD">
        <w:rPr>
          <w:rFonts w:asciiTheme="majorBidi" w:hAnsiTheme="majorBidi" w:cstheme="majorBidi"/>
          <w:color w:val="000000" w:themeColor="text1"/>
        </w:rPr>
        <w:t xml:space="preserve">valsts pārvaldes ietvaros </w:t>
      </w:r>
      <w:r w:rsidR="002C2E4D" w:rsidRPr="008867CD">
        <w:rPr>
          <w:rFonts w:asciiTheme="majorBidi" w:hAnsiTheme="majorBidi" w:cstheme="majorBidi"/>
          <w:color w:val="000000" w:themeColor="text1"/>
        </w:rPr>
        <w:t xml:space="preserve">ir kompetents lemt par tām tiesiskajām attiecībām, </w:t>
      </w:r>
      <w:r w:rsidRPr="008867CD">
        <w:rPr>
          <w:rFonts w:asciiTheme="majorBidi" w:hAnsiTheme="majorBidi" w:cstheme="majorBidi"/>
          <w:color w:val="000000" w:themeColor="text1"/>
        </w:rPr>
        <w:t>kuru ietvaros ir</w:t>
      </w:r>
      <w:r w:rsidR="002C2E4D" w:rsidRPr="008867CD">
        <w:rPr>
          <w:rFonts w:asciiTheme="majorBidi" w:hAnsiTheme="majorBidi" w:cstheme="majorBidi"/>
          <w:color w:val="000000" w:themeColor="text1"/>
        </w:rPr>
        <w:t xml:space="preserve"> izcēlies strīds</w:t>
      </w:r>
      <w:r w:rsidRPr="008867CD">
        <w:rPr>
          <w:rFonts w:asciiTheme="majorBidi" w:hAnsiTheme="majorBidi" w:cstheme="majorBidi"/>
          <w:color w:val="000000" w:themeColor="text1"/>
        </w:rPr>
        <w:t>. T</w:t>
      </w:r>
      <w:r w:rsidR="002C2E4D" w:rsidRPr="008867CD">
        <w:rPr>
          <w:rFonts w:asciiTheme="majorBidi" w:hAnsiTheme="majorBidi" w:cstheme="majorBidi"/>
          <w:color w:val="000000" w:themeColor="text1"/>
        </w:rPr>
        <w:t>am būtu jābūt redzama</w:t>
      </w:r>
      <w:r w:rsidRPr="008867CD">
        <w:rPr>
          <w:rFonts w:asciiTheme="majorBidi" w:hAnsiTheme="majorBidi" w:cstheme="majorBidi"/>
          <w:color w:val="000000" w:themeColor="text1"/>
        </w:rPr>
        <w:t>m</w:t>
      </w:r>
      <w:r w:rsidR="002C2E4D" w:rsidRPr="008867CD">
        <w:rPr>
          <w:rFonts w:asciiTheme="majorBidi" w:hAnsiTheme="majorBidi" w:cstheme="majorBidi"/>
          <w:color w:val="000000" w:themeColor="text1"/>
        </w:rPr>
        <w:t xml:space="preserve"> no pieteikum</w:t>
      </w:r>
      <w:r w:rsidRPr="008867CD">
        <w:rPr>
          <w:rFonts w:asciiTheme="majorBidi" w:hAnsiTheme="majorBidi" w:cstheme="majorBidi"/>
          <w:color w:val="000000" w:themeColor="text1"/>
        </w:rPr>
        <w:t>ā pieteiktā prasījuma</w:t>
      </w:r>
      <w:r w:rsidR="006D6094" w:rsidRPr="008867CD">
        <w:rPr>
          <w:rFonts w:asciiTheme="majorBidi" w:hAnsiTheme="majorBidi" w:cstheme="majorBidi"/>
          <w:color w:val="000000" w:themeColor="text1"/>
        </w:rPr>
        <w:t>, skatot to kopā ar tiesību aktiem, no kuriem izriet noteiktu iestāžu kompetence</w:t>
      </w:r>
      <w:r w:rsidR="002C2E4D" w:rsidRPr="008867CD">
        <w:rPr>
          <w:rFonts w:asciiTheme="majorBidi" w:hAnsiTheme="majorBidi" w:cstheme="majorBidi"/>
          <w:color w:val="000000" w:themeColor="text1"/>
        </w:rPr>
        <w:t>. Ierosinot lietu, pirmās instances tiesai ir jānosaka</w:t>
      </w:r>
      <w:r w:rsidRPr="008867CD">
        <w:rPr>
          <w:rFonts w:asciiTheme="majorBidi" w:hAnsiTheme="majorBidi" w:cstheme="majorBidi"/>
          <w:color w:val="000000" w:themeColor="text1"/>
        </w:rPr>
        <w:t xml:space="preserve"> piekritīgā iestāde, kura strīdus tiesiskajās attiecībās var rīkoties </w:t>
      </w:r>
      <w:r w:rsidR="006D6094" w:rsidRPr="008867CD">
        <w:rPr>
          <w:rFonts w:asciiTheme="majorBidi" w:hAnsiTheme="majorBidi" w:cstheme="majorBidi"/>
          <w:color w:val="000000" w:themeColor="text1"/>
        </w:rPr>
        <w:t xml:space="preserve">atbildētāja – attiecīgās </w:t>
      </w:r>
      <w:r w:rsidRPr="008867CD">
        <w:rPr>
          <w:rFonts w:asciiTheme="majorBidi" w:hAnsiTheme="majorBidi" w:cstheme="majorBidi"/>
          <w:color w:val="000000" w:themeColor="text1"/>
        </w:rPr>
        <w:t xml:space="preserve">publisko tiesību juridiskās personas </w:t>
      </w:r>
      <w:r w:rsidR="006D6094" w:rsidRPr="008867CD">
        <w:rPr>
          <w:rFonts w:asciiTheme="majorBidi" w:hAnsiTheme="majorBidi" w:cstheme="majorBidi"/>
          <w:color w:val="000000" w:themeColor="text1"/>
        </w:rPr>
        <w:t xml:space="preserve">vai cita tiesību subjekta – </w:t>
      </w:r>
      <w:r w:rsidRPr="008867CD">
        <w:rPr>
          <w:rFonts w:asciiTheme="majorBidi" w:hAnsiTheme="majorBidi" w:cstheme="majorBidi"/>
          <w:color w:val="000000" w:themeColor="text1"/>
        </w:rPr>
        <w:t>vārdā</w:t>
      </w:r>
      <w:r w:rsidR="002C2E4D" w:rsidRPr="008867CD">
        <w:rPr>
          <w:rFonts w:asciiTheme="majorBidi" w:hAnsiTheme="majorBidi" w:cstheme="majorBidi"/>
          <w:color w:val="000000" w:themeColor="text1"/>
        </w:rPr>
        <w:t>.</w:t>
      </w:r>
      <w:r w:rsidR="006D6094" w:rsidRPr="008867CD">
        <w:rPr>
          <w:rFonts w:asciiTheme="majorBidi" w:hAnsiTheme="majorBidi" w:cstheme="majorBidi"/>
          <w:color w:val="000000" w:themeColor="text1"/>
        </w:rPr>
        <w:t xml:space="preserve"> </w:t>
      </w:r>
    </w:p>
    <w:p w14:paraId="50BE7884" w14:textId="77777777" w:rsidR="00A01BCE" w:rsidRPr="008867CD" w:rsidRDefault="00A01BCE" w:rsidP="00C43A20">
      <w:pPr>
        <w:spacing w:line="276" w:lineRule="auto"/>
        <w:ind w:firstLine="720"/>
        <w:jc w:val="both"/>
        <w:rPr>
          <w:rFonts w:asciiTheme="majorBidi" w:hAnsiTheme="majorBidi" w:cstheme="majorBidi"/>
          <w:color w:val="000000" w:themeColor="text1"/>
        </w:rPr>
      </w:pPr>
    </w:p>
    <w:p w14:paraId="5D234EA3" w14:textId="6D895C32" w:rsidR="002C2E4D" w:rsidRPr="008867CD" w:rsidRDefault="00A01BCE"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[1</w:t>
      </w:r>
      <w:r w:rsidR="00E153AF" w:rsidRPr="008867CD">
        <w:rPr>
          <w:rFonts w:asciiTheme="majorBidi" w:hAnsiTheme="majorBidi" w:cstheme="majorBidi"/>
          <w:color w:val="000000" w:themeColor="text1"/>
        </w:rPr>
        <w:t>3</w:t>
      </w:r>
      <w:r w:rsidRPr="008867CD">
        <w:rPr>
          <w:rFonts w:asciiTheme="majorBidi" w:hAnsiTheme="majorBidi" w:cstheme="majorBidi"/>
          <w:color w:val="000000" w:themeColor="text1"/>
        </w:rPr>
        <w:t xml:space="preserve">] </w:t>
      </w:r>
      <w:r w:rsidR="006D6094" w:rsidRPr="008867CD">
        <w:rPr>
          <w:rFonts w:asciiTheme="majorBidi" w:hAnsiTheme="majorBidi" w:cstheme="majorBidi"/>
          <w:color w:val="000000" w:themeColor="text1"/>
        </w:rPr>
        <w:t xml:space="preserve">Tā kā valsts pārvaldes ietvaros iestādes darbojas tikai tām </w:t>
      </w:r>
      <w:r w:rsidRPr="008867CD">
        <w:rPr>
          <w:rFonts w:asciiTheme="majorBidi" w:hAnsiTheme="majorBidi" w:cstheme="majorBidi"/>
          <w:color w:val="000000" w:themeColor="text1"/>
        </w:rPr>
        <w:t>piešķirtās</w:t>
      </w:r>
      <w:r w:rsidR="006D6094" w:rsidRPr="008867CD">
        <w:rPr>
          <w:rFonts w:asciiTheme="majorBidi" w:hAnsiTheme="majorBidi" w:cstheme="majorBidi"/>
          <w:color w:val="000000" w:themeColor="text1"/>
        </w:rPr>
        <w:t xml:space="preserve"> kompetences ietvaros, tad,</w:t>
      </w:r>
      <w:proofErr w:type="gramStart"/>
      <w:r w:rsidR="006D6094" w:rsidRPr="008867CD">
        <w:rPr>
          <w:rFonts w:asciiTheme="majorBidi" w:hAnsiTheme="majorBidi" w:cstheme="majorBidi"/>
          <w:color w:val="000000" w:themeColor="text1"/>
        </w:rPr>
        <w:t xml:space="preserve"> pieaicinot tiesas procesā</w:t>
      </w:r>
      <w:proofErr w:type="gramEnd"/>
      <w:r w:rsidR="006D6094" w:rsidRPr="008867CD">
        <w:rPr>
          <w:rFonts w:asciiTheme="majorBidi" w:hAnsiTheme="majorBidi" w:cstheme="majorBidi"/>
          <w:color w:val="000000" w:themeColor="text1"/>
        </w:rPr>
        <w:t xml:space="preserve"> iestādi, kura konkrēto tiesisko attiecību ietvaros nav kompetenta lemt un rīkoties, attiecīgais atbildētājs būtībā šajā tiesas procesā nav pārstāvēts. </w:t>
      </w:r>
      <w:r w:rsidRPr="008867CD">
        <w:rPr>
          <w:rFonts w:asciiTheme="majorBidi" w:hAnsiTheme="majorBidi" w:cstheme="majorBidi"/>
          <w:color w:val="000000" w:themeColor="text1"/>
        </w:rPr>
        <w:t>Proti, publisko tiesību subjekts</w:t>
      </w:r>
      <w:r w:rsidR="00B62D2E" w:rsidRPr="008867CD">
        <w:rPr>
          <w:rFonts w:asciiTheme="majorBidi" w:hAnsiTheme="majorBidi" w:cstheme="majorBidi"/>
          <w:color w:val="000000" w:themeColor="text1"/>
        </w:rPr>
        <w:t xml:space="preserve"> šādā situācijā</w:t>
      </w:r>
      <w:r w:rsidRPr="008867CD">
        <w:rPr>
          <w:rFonts w:asciiTheme="majorBidi" w:hAnsiTheme="majorBidi" w:cstheme="majorBidi"/>
          <w:color w:val="000000" w:themeColor="text1"/>
        </w:rPr>
        <w:t xml:space="preserve"> tiesā nav pārstāvēts ar iestādi, kura var īstenot šā subjekta rīcībspēju to tiesisko attiecību noregulēšanā, par ko ir strīds. </w:t>
      </w:r>
      <w:r w:rsidR="006D6094" w:rsidRPr="008867CD">
        <w:rPr>
          <w:rFonts w:asciiTheme="majorBidi" w:hAnsiTheme="majorBidi" w:cstheme="majorBidi"/>
          <w:color w:val="000000" w:themeColor="text1"/>
        </w:rPr>
        <w:t xml:space="preserve">Piemēram, ja lietā par būvatļaujas atcelšanu atbildētāja pusē pieaicinātu bāriņtiesu, būtu jāatzīst, ka tiesas procesā par būvatļauju atbildētāja – </w:t>
      </w:r>
      <w:r w:rsidRPr="008867CD">
        <w:rPr>
          <w:rFonts w:asciiTheme="majorBidi" w:hAnsiTheme="majorBidi" w:cstheme="majorBidi"/>
          <w:color w:val="000000" w:themeColor="text1"/>
        </w:rPr>
        <w:t xml:space="preserve">konkrētā </w:t>
      </w:r>
      <w:r w:rsidR="006D6094" w:rsidRPr="008867CD">
        <w:rPr>
          <w:rFonts w:asciiTheme="majorBidi" w:hAnsiTheme="majorBidi" w:cstheme="majorBidi"/>
          <w:color w:val="000000" w:themeColor="text1"/>
        </w:rPr>
        <w:t>pašvaldība – nemaz nav pārstāvēta</w:t>
      </w:r>
      <w:r w:rsidRPr="008867CD">
        <w:rPr>
          <w:rFonts w:asciiTheme="majorBidi" w:hAnsiTheme="majorBidi" w:cstheme="majorBidi"/>
          <w:color w:val="000000" w:themeColor="text1"/>
        </w:rPr>
        <w:t>, jo bāriņtiesai būvniecības jomā vispār nav kompetences rīkoties pašvaldības vārdā</w:t>
      </w:r>
      <w:r w:rsidR="006D6094" w:rsidRPr="008867CD">
        <w:rPr>
          <w:rFonts w:asciiTheme="majorBidi" w:hAnsiTheme="majorBidi" w:cstheme="majorBidi"/>
          <w:color w:val="000000" w:themeColor="text1"/>
        </w:rPr>
        <w:t>.</w:t>
      </w:r>
    </w:p>
    <w:p w14:paraId="47D8F944" w14:textId="77777777" w:rsidR="002C2E4D" w:rsidRPr="008867CD" w:rsidRDefault="002C2E4D" w:rsidP="00C43A20">
      <w:pPr>
        <w:spacing w:line="276" w:lineRule="auto"/>
        <w:ind w:firstLine="720"/>
        <w:jc w:val="both"/>
        <w:rPr>
          <w:rFonts w:asciiTheme="majorBidi" w:hAnsiTheme="majorBidi" w:cstheme="majorBidi"/>
          <w:color w:val="000000" w:themeColor="text1"/>
        </w:rPr>
      </w:pPr>
    </w:p>
    <w:p w14:paraId="30DCF9E6" w14:textId="739A8B9A" w:rsidR="00274127" w:rsidRPr="008867CD" w:rsidRDefault="002C2E4D"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w:t>
      </w:r>
      <w:r w:rsidR="0022003D" w:rsidRPr="008867CD">
        <w:rPr>
          <w:rFonts w:asciiTheme="majorBidi" w:hAnsiTheme="majorBidi" w:cstheme="majorBidi"/>
          <w:color w:val="000000" w:themeColor="text1"/>
        </w:rPr>
        <w:t>1</w:t>
      </w:r>
      <w:r w:rsidR="00E153AF" w:rsidRPr="008867CD">
        <w:rPr>
          <w:rFonts w:asciiTheme="majorBidi" w:hAnsiTheme="majorBidi" w:cstheme="majorBidi"/>
          <w:color w:val="000000" w:themeColor="text1"/>
        </w:rPr>
        <w:t>4</w:t>
      </w:r>
      <w:r w:rsidRPr="008867CD">
        <w:rPr>
          <w:rFonts w:asciiTheme="majorBidi" w:hAnsiTheme="majorBidi" w:cstheme="majorBidi"/>
          <w:color w:val="000000" w:themeColor="text1"/>
        </w:rPr>
        <w:t xml:space="preserve">] </w:t>
      </w:r>
      <w:r w:rsidR="00C67258" w:rsidRPr="008867CD">
        <w:rPr>
          <w:rFonts w:asciiTheme="majorBidi" w:hAnsiTheme="majorBidi" w:cstheme="majorBidi"/>
          <w:color w:val="000000" w:themeColor="text1"/>
        </w:rPr>
        <w:t xml:space="preserve">Izskatāmajā lietā pieteicēji </w:t>
      </w:r>
      <w:r w:rsidR="00274127" w:rsidRPr="008867CD">
        <w:rPr>
          <w:rFonts w:asciiTheme="majorBidi" w:hAnsiTheme="majorBidi" w:cstheme="majorBidi"/>
          <w:color w:val="000000" w:themeColor="text1"/>
        </w:rPr>
        <w:t>vērsās pašvaldībā, lūdzot</w:t>
      </w:r>
      <w:r w:rsidR="00C67258" w:rsidRPr="008867CD">
        <w:rPr>
          <w:rFonts w:asciiTheme="majorBidi" w:hAnsiTheme="majorBidi" w:cstheme="majorBidi"/>
          <w:color w:val="000000" w:themeColor="text1"/>
        </w:rPr>
        <w:t xml:space="preserve"> atlīdzināt zaudējumus, kur</w:t>
      </w:r>
      <w:r w:rsidR="00274127" w:rsidRPr="008867CD">
        <w:rPr>
          <w:rFonts w:asciiTheme="majorBidi" w:hAnsiTheme="majorBidi" w:cstheme="majorBidi"/>
          <w:color w:val="000000" w:themeColor="text1"/>
        </w:rPr>
        <w:t>i radīti pašvaldības iestādes izdota</w:t>
      </w:r>
      <w:r w:rsidR="00C67258" w:rsidRPr="008867CD">
        <w:rPr>
          <w:rFonts w:asciiTheme="majorBidi" w:hAnsiTheme="majorBidi" w:cstheme="majorBidi"/>
          <w:color w:val="000000" w:themeColor="text1"/>
        </w:rPr>
        <w:t xml:space="preserve"> administratīvā akta piespiedu izpildes procesā. </w:t>
      </w:r>
      <w:r w:rsidR="00274127" w:rsidRPr="008867CD">
        <w:rPr>
          <w:rFonts w:asciiTheme="majorBidi" w:hAnsiTheme="majorBidi" w:cstheme="majorBidi"/>
          <w:color w:val="000000" w:themeColor="text1"/>
        </w:rPr>
        <w:t xml:space="preserve">Šādi iesniegumi jāizskata kārtībā, ko nosaka Valsts pārvaldes iestāžu nodarīto zaudējumu atlīdzināšanas likuma </w:t>
      </w:r>
      <w:proofErr w:type="gramStart"/>
      <w:r w:rsidR="00274127" w:rsidRPr="008867CD">
        <w:rPr>
          <w:rFonts w:asciiTheme="majorBidi" w:hAnsiTheme="majorBidi" w:cstheme="majorBidi"/>
          <w:color w:val="000000" w:themeColor="text1"/>
        </w:rPr>
        <w:t>19.pants</w:t>
      </w:r>
      <w:proofErr w:type="gramEnd"/>
      <w:r w:rsidR="00274127" w:rsidRPr="008867CD">
        <w:rPr>
          <w:rFonts w:asciiTheme="majorBidi" w:hAnsiTheme="majorBidi" w:cstheme="majorBidi"/>
          <w:color w:val="000000" w:themeColor="text1"/>
        </w:rPr>
        <w:t>. Iesnieguma izskatīšanas kārtība un kompetentā iestāde ir atkarīga no tā, kādas funkcijas vai uzdevuma ietvaros radīti zaudējumi.</w:t>
      </w:r>
    </w:p>
    <w:p w14:paraId="1CE20218" w14:textId="24606826" w:rsidR="002C2E4D" w:rsidRPr="008867CD" w:rsidRDefault="00C67258"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Administratīvais akts</w:t>
      </w:r>
      <w:r w:rsidR="00274127" w:rsidRPr="008867CD">
        <w:rPr>
          <w:rFonts w:asciiTheme="majorBidi" w:hAnsiTheme="majorBidi" w:cstheme="majorBidi"/>
          <w:color w:val="000000" w:themeColor="text1"/>
        </w:rPr>
        <w:t xml:space="preserve">, </w:t>
      </w:r>
      <w:proofErr w:type="gramStart"/>
      <w:r w:rsidR="00274127" w:rsidRPr="008867CD">
        <w:rPr>
          <w:rFonts w:asciiTheme="majorBidi" w:hAnsiTheme="majorBidi" w:cstheme="majorBidi"/>
          <w:color w:val="000000" w:themeColor="text1"/>
        </w:rPr>
        <w:t>sakarā ar kura izpildi pieteicējiem</w:t>
      </w:r>
      <w:proofErr w:type="gramEnd"/>
      <w:r w:rsidR="00274127" w:rsidRPr="008867CD">
        <w:rPr>
          <w:rFonts w:asciiTheme="majorBidi" w:hAnsiTheme="majorBidi" w:cstheme="majorBidi"/>
          <w:color w:val="000000" w:themeColor="text1"/>
        </w:rPr>
        <w:t xml:space="preserve"> radīti viņu apgalvotie zaudējumi, uzlika pienākumu novērst patvaļīgas būvniecības radītās sekas. Tātad tas bija </w:t>
      </w:r>
      <w:r w:rsidRPr="008867CD">
        <w:rPr>
          <w:rFonts w:asciiTheme="majorBidi" w:hAnsiTheme="majorBidi" w:cstheme="majorBidi"/>
          <w:color w:val="000000" w:themeColor="text1"/>
        </w:rPr>
        <w:t>izdot</w:t>
      </w:r>
      <w:r w:rsidR="00274127" w:rsidRPr="008867CD">
        <w:rPr>
          <w:rFonts w:asciiTheme="majorBidi" w:hAnsiTheme="majorBidi" w:cstheme="majorBidi"/>
          <w:color w:val="000000" w:themeColor="text1"/>
        </w:rPr>
        <w:t>s</w:t>
      </w:r>
      <w:r w:rsidRPr="008867CD">
        <w:rPr>
          <w:rFonts w:asciiTheme="majorBidi" w:hAnsiTheme="majorBidi" w:cstheme="majorBidi"/>
          <w:color w:val="000000" w:themeColor="text1"/>
        </w:rPr>
        <w:t xml:space="preserve"> pašvaldības autonomās kompetences ietvaros – būvniecības procesa tiesiskuma kontroles jomā (likuma „Par pašvaldībām” </w:t>
      </w:r>
      <w:proofErr w:type="gramStart"/>
      <w:r w:rsidRPr="008867CD">
        <w:rPr>
          <w:rFonts w:asciiTheme="majorBidi" w:hAnsiTheme="majorBidi" w:cstheme="majorBidi"/>
          <w:color w:val="000000" w:themeColor="text1"/>
        </w:rPr>
        <w:t>15.panta</w:t>
      </w:r>
      <w:proofErr w:type="gramEnd"/>
      <w:r w:rsidRPr="008867CD">
        <w:rPr>
          <w:rFonts w:asciiTheme="majorBidi" w:hAnsiTheme="majorBidi" w:cstheme="majorBidi"/>
          <w:color w:val="000000" w:themeColor="text1"/>
        </w:rPr>
        <w:t xml:space="preserve"> pirmās daļas 14.punkts). </w:t>
      </w:r>
    </w:p>
    <w:p w14:paraId="2F21B988" w14:textId="153ED8D1" w:rsidR="00274127" w:rsidRPr="008867CD" w:rsidRDefault="00274127"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 xml:space="preserve">Tas nozīmē, ka bija jāpiemēro Valsts pārvaldes iestāžu nodarīto zaudējumu atlīdzināšanas likuma </w:t>
      </w:r>
      <w:proofErr w:type="gramStart"/>
      <w:r w:rsidRPr="008867CD">
        <w:rPr>
          <w:rFonts w:asciiTheme="majorBidi" w:hAnsiTheme="majorBidi" w:cstheme="majorBidi"/>
          <w:color w:val="000000" w:themeColor="text1"/>
        </w:rPr>
        <w:t>19.panta</w:t>
      </w:r>
      <w:proofErr w:type="gramEnd"/>
      <w:r w:rsidRPr="008867CD">
        <w:rPr>
          <w:rFonts w:asciiTheme="majorBidi" w:hAnsiTheme="majorBidi" w:cstheme="majorBidi"/>
          <w:color w:val="000000" w:themeColor="text1"/>
        </w:rPr>
        <w:t xml:space="preserve"> otrā daļa, kas paredz: ja privātpersonas iesniegumu par zaudējuma atlīdzinājumu saņem pašvaldības iestāde, kas ar savu rīcību, pildot pašvaldības autonomās funkcijas vai uzdevumus, nodarījusi zaudējumu, tā nekavējoties pārsūta iesniegumu attiecīgās pašvaldības domei, bet iesnieguma kopiju nosūta Vides aizsardzības un reģionālās attīstības ministrijai.</w:t>
      </w:r>
    </w:p>
    <w:p w14:paraId="76A3E9E8" w14:textId="46F961CA" w:rsidR="00E153AF" w:rsidRPr="008867CD" w:rsidRDefault="00E153AF"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Ja likums paredz, ka iesniegums par zaudējumu atlīdzību ir jāizskata domei, tad tikai dome ir kompetenta par to lemt. Tas atspoguļo likumdevēja gribu tikai un vienīgi pašvaldības iedzīvotāju pārstāvniecības institūcijai piešķirt kompetenci šajā jautājumā. Tādējādi tiek panākts, ka pašvaldības iedzīvotāju pārstāvniecības institūcija un galvenais pašvaldības gribas paudējs gan iegūst informāciju par tiesību pārkāpumiem un ar to radītajiem zaudējumiem, gan pieņem par to lēmumus.</w:t>
      </w:r>
    </w:p>
    <w:p w14:paraId="67A5F17F" w14:textId="71C78C96" w:rsidR="00274127" w:rsidRPr="008867CD" w:rsidRDefault="00274127"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 xml:space="preserve">Tātad </w:t>
      </w:r>
      <w:r w:rsidR="00E153AF" w:rsidRPr="008867CD">
        <w:rPr>
          <w:rFonts w:asciiTheme="majorBidi" w:hAnsiTheme="majorBidi" w:cstheme="majorBidi"/>
          <w:color w:val="000000" w:themeColor="text1"/>
        </w:rPr>
        <w:t xml:space="preserve">izskatāmajā lietā jāsecina, ka pieteicēju </w:t>
      </w:r>
      <w:r w:rsidRPr="008867CD">
        <w:rPr>
          <w:rFonts w:asciiTheme="majorBidi" w:hAnsiTheme="majorBidi" w:cstheme="majorBidi"/>
          <w:color w:val="000000" w:themeColor="text1"/>
        </w:rPr>
        <w:t>iesnieguma izskatīšana bija pašvaldības orgāna – domes – kompetencē. Administratīvā rajona tiesa pamatoti bija atbildētājas Jūrmalas pilsētas pašvaldības pusē pieaicinājusi pašvaldības domi.</w:t>
      </w:r>
    </w:p>
    <w:p w14:paraId="0E1C85EF" w14:textId="77777777" w:rsidR="00274127" w:rsidRPr="008867CD" w:rsidRDefault="00274127" w:rsidP="00C43A20">
      <w:pPr>
        <w:spacing w:line="276" w:lineRule="auto"/>
        <w:ind w:firstLine="720"/>
        <w:jc w:val="both"/>
        <w:rPr>
          <w:rFonts w:asciiTheme="majorBidi" w:hAnsiTheme="majorBidi" w:cstheme="majorBidi"/>
          <w:color w:val="000000" w:themeColor="text1"/>
        </w:rPr>
      </w:pPr>
    </w:p>
    <w:p w14:paraId="6412E494" w14:textId="4394B122" w:rsidR="00274127" w:rsidRPr="008867CD" w:rsidRDefault="00274127"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w:t>
      </w:r>
      <w:r w:rsidR="0022003D" w:rsidRPr="008867CD">
        <w:rPr>
          <w:rFonts w:asciiTheme="majorBidi" w:hAnsiTheme="majorBidi" w:cstheme="majorBidi"/>
          <w:color w:val="000000" w:themeColor="text1"/>
        </w:rPr>
        <w:t>1</w:t>
      </w:r>
      <w:r w:rsidR="00E153AF" w:rsidRPr="008867CD">
        <w:rPr>
          <w:rFonts w:asciiTheme="majorBidi" w:hAnsiTheme="majorBidi" w:cstheme="majorBidi"/>
          <w:color w:val="000000" w:themeColor="text1"/>
        </w:rPr>
        <w:t>5</w:t>
      </w:r>
      <w:r w:rsidRPr="008867CD">
        <w:rPr>
          <w:rFonts w:asciiTheme="majorBidi" w:hAnsiTheme="majorBidi" w:cstheme="majorBidi"/>
          <w:color w:val="000000" w:themeColor="text1"/>
        </w:rPr>
        <w:t xml:space="preserve">] Tā kā gan apelācijas sūdzību, gan kasācijas sūdzību iesniegusi Jūrmalas </w:t>
      </w:r>
      <w:proofErr w:type="spellStart"/>
      <w:r w:rsidR="0022003D" w:rsidRPr="008867CD">
        <w:rPr>
          <w:rFonts w:asciiTheme="majorBidi" w:hAnsiTheme="majorBidi" w:cstheme="majorBidi"/>
          <w:color w:val="000000" w:themeColor="text1"/>
        </w:rPr>
        <w:t>valstspilsētas</w:t>
      </w:r>
      <w:proofErr w:type="spellEnd"/>
      <w:r w:rsidR="0022003D" w:rsidRPr="008867CD">
        <w:rPr>
          <w:rFonts w:asciiTheme="majorBidi" w:hAnsiTheme="majorBidi" w:cstheme="majorBidi"/>
          <w:color w:val="000000" w:themeColor="text1"/>
        </w:rPr>
        <w:t xml:space="preserve"> administrācija, </w:t>
      </w:r>
      <w:r w:rsidR="00B62D2E" w:rsidRPr="008867CD">
        <w:rPr>
          <w:rFonts w:asciiTheme="majorBidi" w:hAnsiTheme="majorBidi" w:cstheme="majorBidi"/>
          <w:color w:val="000000" w:themeColor="text1"/>
        </w:rPr>
        <w:t xml:space="preserve">nevis dome, </w:t>
      </w:r>
      <w:r w:rsidR="0022003D" w:rsidRPr="008867CD">
        <w:rPr>
          <w:rFonts w:asciiTheme="majorBidi" w:hAnsiTheme="majorBidi" w:cstheme="majorBidi"/>
          <w:color w:val="000000" w:themeColor="text1"/>
        </w:rPr>
        <w:t xml:space="preserve">jāsecina, ka, sākot no apelācijas instances tiesas, atbildētāju šajā lietā vairs nepārstāv piekritīgā iestāde. </w:t>
      </w:r>
    </w:p>
    <w:p w14:paraId="4DEA35B7" w14:textId="780CCBBB" w:rsidR="0022003D" w:rsidRPr="008867CD" w:rsidRDefault="0022003D"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 xml:space="preserve">Tā kā Administratīvā apgabaltiesa šādu pārstāvību pieļāvusi un taisījusi lietā spriedumu, par šādu spriedumu atbildētājai būtu jābūt iespējai iesniegt kasācijas sūdzību – kaut vai tādēļ, lai šo kļūdu novērstu tajā tiesas procesa stadijā, kurā tā pieļauta. Senāts ņem vērā, ka vēl līdz šim brīdim Jūrmalas </w:t>
      </w:r>
      <w:proofErr w:type="spellStart"/>
      <w:r w:rsidRPr="008867CD">
        <w:rPr>
          <w:rFonts w:asciiTheme="majorBidi" w:hAnsiTheme="majorBidi" w:cstheme="majorBidi"/>
          <w:color w:val="000000" w:themeColor="text1"/>
        </w:rPr>
        <w:t>valstspilsētas</w:t>
      </w:r>
      <w:proofErr w:type="spellEnd"/>
      <w:r w:rsidRPr="008867CD">
        <w:rPr>
          <w:rFonts w:asciiTheme="majorBidi" w:hAnsiTheme="majorBidi" w:cstheme="majorBidi"/>
          <w:color w:val="000000" w:themeColor="text1"/>
        </w:rPr>
        <w:t xml:space="preserve"> dome un administrācija uzskata, ka nevis dome, bet administrācija ir piekritīgā iestāde. Šī kļūdīšanās pārsniedz tikai jautājumu par to, vai kasācijas sūdzība iesniegta ar atbilstošu pilnvarojumu, bet ietiecas atbildētājas procesuālās rīcībspējas nepareizā izpratnē pašos pamatos. Proti, nav šaubu, ka pašvaldības institūcijas vēlas, lai šī kasācijas sūdzība tiktu izskatīta</w:t>
      </w:r>
      <w:r w:rsidR="00367D6F" w:rsidRPr="008867CD">
        <w:rPr>
          <w:rFonts w:asciiTheme="majorBidi" w:hAnsiTheme="majorBidi" w:cstheme="majorBidi"/>
          <w:color w:val="000000" w:themeColor="text1"/>
        </w:rPr>
        <w:t>, bet maldās attiecībā uz piekritīgo iestādi</w:t>
      </w:r>
      <w:r w:rsidRPr="008867CD">
        <w:rPr>
          <w:rFonts w:asciiTheme="majorBidi" w:hAnsiTheme="majorBidi" w:cstheme="majorBidi"/>
          <w:color w:val="000000" w:themeColor="text1"/>
        </w:rPr>
        <w:t>. Ievērojot arī pieteicēju tiesības uz pienācīgu viņu pieteikuma izskatīšanu, kā arī to, ka jau apelācijas instance</w:t>
      </w:r>
      <w:r w:rsidR="00B62D2E" w:rsidRPr="008867CD">
        <w:rPr>
          <w:rFonts w:asciiTheme="majorBidi" w:hAnsiTheme="majorBidi" w:cstheme="majorBidi"/>
          <w:color w:val="000000" w:themeColor="text1"/>
        </w:rPr>
        <w:t>s tiesa</w:t>
      </w:r>
      <w:r w:rsidRPr="008867CD">
        <w:rPr>
          <w:rFonts w:asciiTheme="majorBidi" w:hAnsiTheme="majorBidi" w:cstheme="majorBidi"/>
          <w:color w:val="000000" w:themeColor="text1"/>
        </w:rPr>
        <w:t xml:space="preserve"> nepietiekami pievērsās atbildētājas pusē pieaicinātās iestādes noteikšanai, Senāts par vienīgo kļūdas novēršanas iespēju uzskata kasācijas sūdzīb</w:t>
      </w:r>
      <w:r w:rsidR="00367D6F" w:rsidRPr="008867CD">
        <w:rPr>
          <w:rFonts w:asciiTheme="majorBidi" w:hAnsiTheme="majorBidi" w:cstheme="majorBidi"/>
          <w:color w:val="000000" w:themeColor="text1"/>
        </w:rPr>
        <w:t>as</w:t>
      </w:r>
      <w:r w:rsidRPr="008867CD">
        <w:rPr>
          <w:rFonts w:asciiTheme="majorBidi" w:hAnsiTheme="majorBidi" w:cstheme="majorBidi"/>
          <w:color w:val="000000" w:themeColor="text1"/>
        </w:rPr>
        <w:t xml:space="preserve"> izskatīšanu ar mērķi šo procesuālo kļūdu novērst. Kasācijas sūdzības atstāšana bez izskatīšanas sakarā ar to, ka kasācijas sūdzību iesniegusi persona, kas nav tam pilnvarota (Administratīvā procesa likuma 328.panta otrā daļa kopā ar 346.</w:t>
      </w:r>
      <w:r w:rsidRPr="008867CD">
        <w:rPr>
          <w:rFonts w:asciiTheme="majorBidi" w:hAnsiTheme="majorBidi" w:cstheme="majorBidi"/>
          <w:color w:val="000000" w:themeColor="text1"/>
          <w:vertAlign w:val="superscript"/>
        </w:rPr>
        <w:t>1</w:t>
      </w:r>
      <w:r w:rsidRPr="008867CD">
        <w:rPr>
          <w:rFonts w:asciiTheme="majorBidi" w:hAnsiTheme="majorBidi" w:cstheme="majorBidi"/>
          <w:color w:val="000000" w:themeColor="text1"/>
        </w:rPr>
        <w:t>panta otro daļu), tikai padziļinātu šīs kļūdas ietekmi uz tiesas procesu</w:t>
      </w:r>
      <w:r w:rsidR="00E153AF" w:rsidRPr="008867CD">
        <w:rPr>
          <w:rFonts w:asciiTheme="majorBidi" w:hAnsiTheme="majorBidi" w:cstheme="majorBidi"/>
          <w:color w:val="000000" w:themeColor="text1"/>
        </w:rPr>
        <w:t xml:space="preserve"> un lietas iznākumu</w:t>
      </w:r>
      <w:r w:rsidRPr="008867CD">
        <w:rPr>
          <w:rFonts w:asciiTheme="majorBidi" w:hAnsiTheme="majorBidi" w:cstheme="majorBidi"/>
          <w:color w:val="000000" w:themeColor="text1"/>
        </w:rPr>
        <w:t>.</w:t>
      </w:r>
    </w:p>
    <w:p w14:paraId="7E136DC2" w14:textId="77777777" w:rsidR="00274127" w:rsidRPr="008867CD" w:rsidRDefault="00274127" w:rsidP="00C43A20">
      <w:pPr>
        <w:spacing w:line="276" w:lineRule="auto"/>
        <w:ind w:firstLine="720"/>
        <w:jc w:val="both"/>
        <w:rPr>
          <w:rFonts w:asciiTheme="majorBidi" w:hAnsiTheme="majorBidi" w:cstheme="majorBidi"/>
          <w:color w:val="000000" w:themeColor="text1"/>
        </w:rPr>
      </w:pPr>
    </w:p>
    <w:p w14:paraId="57AF9E69" w14:textId="1257950A" w:rsidR="0022003D" w:rsidRPr="008867CD" w:rsidRDefault="0022003D"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[1</w:t>
      </w:r>
      <w:r w:rsidR="00E153AF" w:rsidRPr="008867CD">
        <w:rPr>
          <w:rFonts w:asciiTheme="majorBidi" w:hAnsiTheme="majorBidi" w:cstheme="majorBidi"/>
          <w:color w:val="000000" w:themeColor="text1"/>
        </w:rPr>
        <w:t>6</w:t>
      </w:r>
      <w:r w:rsidRPr="008867CD">
        <w:rPr>
          <w:rFonts w:asciiTheme="majorBidi" w:hAnsiTheme="majorBidi" w:cstheme="majorBidi"/>
          <w:color w:val="000000" w:themeColor="text1"/>
        </w:rPr>
        <w:t>] Administratīvā procesa likums īpaši neregulē, kādas sekas ir tam, ka apelācijas instances tiesas procesā pieņemta apelācijas sūdzība no iestādes, kas nav piekritīgā iestāde atbildētāja pusē</w:t>
      </w:r>
      <w:r w:rsidR="00E153AF" w:rsidRPr="008867CD">
        <w:rPr>
          <w:rFonts w:asciiTheme="majorBidi" w:hAnsiTheme="majorBidi" w:cstheme="majorBidi"/>
          <w:color w:val="000000" w:themeColor="text1"/>
        </w:rPr>
        <w:t>, un tas konstatēts tikai kasācijas instances tiesā</w:t>
      </w:r>
      <w:r w:rsidRPr="008867CD">
        <w:rPr>
          <w:rFonts w:asciiTheme="majorBidi" w:hAnsiTheme="majorBidi" w:cstheme="majorBidi"/>
          <w:color w:val="000000" w:themeColor="text1"/>
        </w:rPr>
        <w:t xml:space="preserve">. Taču procesuālo tiesību normas ir jāpiemēro tā, lai katrs tiesas spriedums attiektos tieši un tikai uz tām personām, kuras ir procesa dalībnieki, un lai šie dalībnieki varētu pienācīgi īstenot savas procesuālās tiesības. </w:t>
      </w:r>
    </w:p>
    <w:p w14:paraId="5DCE6D61" w14:textId="19F7C1BA" w:rsidR="0022003D" w:rsidRPr="008867CD" w:rsidRDefault="0022003D"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 xml:space="preserve">Administratīvā procesa likuma </w:t>
      </w:r>
      <w:proofErr w:type="gramStart"/>
      <w:r w:rsidRPr="008867CD">
        <w:rPr>
          <w:rFonts w:asciiTheme="majorBidi" w:hAnsiTheme="majorBidi" w:cstheme="majorBidi"/>
          <w:color w:val="000000" w:themeColor="text1"/>
        </w:rPr>
        <w:t>327.panta</w:t>
      </w:r>
      <w:proofErr w:type="gramEnd"/>
      <w:r w:rsidRPr="008867CD">
        <w:rPr>
          <w:rFonts w:asciiTheme="majorBidi" w:hAnsiTheme="majorBidi" w:cstheme="majorBidi"/>
          <w:color w:val="000000" w:themeColor="text1"/>
        </w:rPr>
        <w:t xml:space="preserve"> treš</w:t>
      </w:r>
      <w:r w:rsidR="00E153AF" w:rsidRPr="008867CD">
        <w:rPr>
          <w:rFonts w:asciiTheme="majorBidi" w:hAnsiTheme="majorBidi" w:cstheme="majorBidi"/>
          <w:color w:val="000000" w:themeColor="text1"/>
        </w:rPr>
        <w:t>aj</w:t>
      </w:r>
      <w:r w:rsidRPr="008867CD">
        <w:rPr>
          <w:rFonts w:asciiTheme="majorBidi" w:hAnsiTheme="majorBidi" w:cstheme="majorBidi"/>
          <w:color w:val="000000" w:themeColor="text1"/>
        </w:rPr>
        <w:t xml:space="preserve">ā daļā minēti procesuālo tiesību pārkāpumi, kas uzskatāmi par tādiem, kas varēja novest pie lietas nepareizas izspriešanas. Tostarp ir divi pārkāpumi, kas abi kopā apstiprina nepieciešamību noteikti nodrošināt, ka lietā piedalās ar spriedumu noregulējamo tiesisko attiecību dalībnieki, un lai šie dalībnieki ir pienācīgi pārstāvēti lietas izskatīšanā. Proti, </w:t>
      </w:r>
      <w:proofErr w:type="gramStart"/>
      <w:r w:rsidRPr="008867CD">
        <w:rPr>
          <w:rFonts w:asciiTheme="majorBidi" w:hAnsiTheme="majorBidi" w:cstheme="majorBidi"/>
          <w:color w:val="000000" w:themeColor="text1"/>
        </w:rPr>
        <w:t>327.panta</w:t>
      </w:r>
      <w:proofErr w:type="gramEnd"/>
      <w:r w:rsidRPr="008867CD">
        <w:rPr>
          <w:rFonts w:asciiTheme="majorBidi" w:hAnsiTheme="majorBidi" w:cstheme="majorBidi"/>
          <w:color w:val="000000" w:themeColor="text1"/>
        </w:rPr>
        <w:t xml:space="preserve"> trešās daļas 2.punkts norāda uz pārkāpumu – tiesa lietu izskatījusi, pārkāpjot tiesību normas, kas nosaka, ka jāpaziņo administratīvā procesa dalībniekiem par tiesas sēdes laiku un vietu; savukārt 4.punkts norāda uz pārkāpumu – tiesas spriedums nosaka to personu tiesības un pienākumus, kuras nav pieaicinātas lietā kā administratīvā procesa dalībnieki.</w:t>
      </w:r>
    </w:p>
    <w:p w14:paraId="0FE6FEE2" w14:textId="12338080" w:rsidR="0022003D" w:rsidRPr="008867CD" w:rsidRDefault="0022003D"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 xml:space="preserve">Tāpat ir jāņem vērā Administratīvā procesa likuma </w:t>
      </w:r>
      <w:proofErr w:type="gramStart"/>
      <w:r w:rsidRPr="008867CD">
        <w:rPr>
          <w:rFonts w:asciiTheme="majorBidi" w:hAnsiTheme="majorBidi" w:cstheme="majorBidi"/>
          <w:color w:val="000000" w:themeColor="text1"/>
        </w:rPr>
        <w:t>297.panta</w:t>
      </w:r>
      <w:proofErr w:type="gramEnd"/>
      <w:r w:rsidRPr="008867CD">
        <w:rPr>
          <w:rFonts w:asciiTheme="majorBidi" w:hAnsiTheme="majorBidi" w:cstheme="majorBidi"/>
          <w:color w:val="000000" w:themeColor="text1"/>
        </w:rPr>
        <w:t xml:space="preserve"> pirmā daļa, kura paredz, ka tiesnesis, kas lemj par iesniegto apelācijas sūdzību, atsakās šo sūdzību pieņemt un atdod to iesniedzējam, ja apelācijas sūdzību iesniegusi persona, kura nav tam pilnvarota. Savukārt apelācijas instances tiesnesis, kas lemj par apelācijas tiesvedības ierosināšanu, pieņem lēmumu par atteikšanos ierosināt apelācijas tiesvedību, ja apelācijas sūdzība apelācijas instances tiesai nosūtīta, neievērojot šā likuma </w:t>
      </w:r>
      <w:proofErr w:type="gramStart"/>
      <w:r w:rsidRPr="008867CD">
        <w:rPr>
          <w:rFonts w:asciiTheme="majorBidi" w:hAnsiTheme="majorBidi" w:cstheme="majorBidi"/>
          <w:color w:val="000000" w:themeColor="text1"/>
        </w:rPr>
        <w:t>297.panta</w:t>
      </w:r>
      <w:proofErr w:type="gramEnd"/>
      <w:r w:rsidRPr="008867CD">
        <w:rPr>
          <w:rFonts w:asciiTheme="majorBidi" w:hAnsiTheme="majorBidi" w:cstheme="majorBidi"/>
          <w:color w:val="000000" w:themeColor="text1"/>
        </w:rPr>
        <w:t xml:space="preserve"> pirmajā daļā noteikto. Tā kā apelācijas sūdzību bija iesniegusi administrācija, nevis dome, apelācijas instances tiesai šis fakts bija jānovērtē, jau lemjot par apelācijas tiesvedības ierosināšanu.</w:t>
      </w:r>
    </w:p>
    <w:p w14:paraId="5F898306" w14:textId="0EF000E2" w:rsidR="0022003D" w:rsidRPr="008867CD" w:rsidRDefault="0022003D"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Minēto iemeslu dēļ ir pamats atcelt Administratīvās apgabaltiesas spriedumu, jo tiesa ir izskatījusi lietu sakarā ar apelācijas sūdzību, kuru atbildētājas vārdā nebija iesniegusi piekritīgā un lietā atbildētājas pusē pieaicinātā iestāde, un arī tālāk tiesas procesā atbildētājas pusē nav rīkojusies piekritīgā iestāde.</w:t>
      </w:r>
    </w:p>
    <w:p w14:paraId="2B9CD204" w14:textId="77777777" w:rsidR="0022003D" w:rsidRPr="008867CD" w:rsidRDefault="0022003D" w:rsidP="00C43A20">
      <w:pPr>
        <w:spacing w:line="276" w:lineRule="auto"/>
        <w:ind w:firstLine="720"/>
        <w:jc w:val="both"/>
        <w:rPr>
          <w:rFonts w:asciiTheme="majorBidi" w:hAnsiTheme="majorBidi" w:cstheme="majorBidi"/>
          <w:color w:val="000000" w:themeColor="text1"/>
        </w:rPr>
      </w:pPr>
    </w:p>
    <w:p w14:paraId="2D61060F" w14:textId="3FCF1401" w:rsidR="0022003D" w:rsidRPr="008867CD" w:rsidRDefault="0022003D" w:rsidP="00C43A20">
      <w:pPr>
        <w:spacing w:line="276" w:lineRule="auto"/>
        <w:ind w:firstLine="720"/>
        <w:jc w:val="both"/>
        <w:rPr>
          <w:rFonts w:asciiTheme="majorBidi" w:hAnsiTheme="majorBidi" w:cstheme="majorBidi"/>
          <w:color w:val="000000" w:themeColor="text1"/>
        </w:rPr>
      </w:pPr>
      <w:r w:rsidRPr="008867CD">
        <w:rPr>
          <w:rFonts w:asciiTheme="majorBidi" w:hAnsiTheme="majorBidi" w:cstheme="majorBidi"/>
          <w:color w:val="000000" w:themeColor="text1"/>
        </w:rPr>
        <w:t>[1</w:t>
      </w:r>
      <w:r w:rsidR="00E153AF" w:rsidRPr="008867CD">
        <w:rPr>
          <w:rFonts w:asciiTheme="majorBidi" w:hAnsiTheme="majorBidi" w:cstheme="majorBidi"/>
          <w:color w:val="000000" w:themeColor="text1"/>
        </w:rPr>
        <w:t>7</w:t>
      </w:r>
      <w:r w:rsidRPr="008867CD">
        <w:rPr>
          <w:rFonts w:asciiTheme="majorBidi" w:hAnsiTheme="majorBidi" w:cstheme="majorBidi"/>
          <w:color w:val="000000" w:themeColor="text1"/>
        </w:rPr>
        <w:t xml:space="preserve">] Tā kā apgabaltiesas spriedums ir atceļams būtiska procesuālo normu pārkāpuma dēļ, nav pamata pēc būtības vērtēt Jūrmalas </w:t>
      </w:r>
      <w:proofErr w:type="spellStart"/>
      <w:r w:rsidRPr="008867CD">
        <w:rPr>
          <w:rFonts w:asciiTheme="majorBidi" w:hAnsiTheme="majorBidi" w:cstheme="majorBidi"/>
          <w:color w:val="000000" w:themeColor="text1"/>
        </w:rPr>
        <w:t>valstspilsētas</w:t>
      </w:r>
      <w:proofErr w:type="spellEnd"/>
      <w:r w:rsidRPr="008867CD">
        <w:rPr>
          <w:rFonts w:asciiTheme="majorBidi" w:hAnsiTheme="majorBidi" w:cstheme="majorBidi"/>
          <w:color w:val="000000" w:themeColor="text1"/>
        </w:rPr>
        <w:t xml:space="preserve"> administrācijas iesniegtajā kasācijas sūdzībā ietvertos argumentus.</w:t>
      </w:r>
    </w:p>
    <w:bookmarkEnd w:id="2"/>
    <w:p w14:paraId="6B0BA671" w14:textId="77777777" w:rsidR="00D10C17" w:rsidRPr="008867CD" w:rsidRDefault="00D10C17" w:rsidP="00C43A20">
      <w:pPr>
        <w:pStyle w:val="tv213"/>
        <w:shd w:val="clear" w:color="auto" w:fill="FFFFFF"/>
        <w:tabs>
          <w:tab w:val="left" w:pos="3910"/>
        </w:tabs>
        <w:spacing w:before="0" w:beforeAutospacing="0" w:after="0" w:afterAutospacing="0" w:line="276" w:lineRule="auto"/>
        <w:ind w:firstLine="720"/>
        <w:jc w:val="both"/>
        <w:rPr>
          <w:rFonts w:asciiTheme="majorBidi" w:hAnsiTheme="majorBidi" w:cstheme="majorBidi"/>
          <w:lang w:val="lv-LV"/>
        </w:rPr>
      </w:pPr>
    </w:p>
    <w:p w14:paraId="71BCDEC6" w14:textId="507B55D4" w:rsidR="005E0B8C" w:rsidRPr="00232E9E" w:rsidRDefault="005E0B8C" w:rsidP="00C43A20">
      <w:pPr>
        <w:autoSpaceDE w:val="0"/>
        <w:autoSpaceDN w:val="0"/>
        <w:adjustRightInd w:val="0"/>
        <w:spacing w:line="276" w:lineRule="auto"/>
        <w:jc w:val="center"/>
        <w:rPr>
          <w:b/>
        </w:rPr>
      </w:pPr>
      <w:r w:rsidRPr="00232E9E">
        <w:rPr>
          <w:b/>
        </w:rPr>
        <w:t>Rezolutīvā daļa</w:t>
      </w:r>
    </w:p>
    <w:p w14:paraId="63828C57" w14:textId="77777777" w:rsidR="00436C7E" w:rsidRPr="00232E9E" w:rsidRDefault="00436C7E" w:rsidP="00C43A20">
      <w:pPr>
        <w:spacing w:line="276" w:lineRule="auto"/>
        <w:ind w:firstLine="720"/>
        <w:jc w:val="both"/>
        <w:rPr>
          <w:bCs/>
        </w:rPr>
      </w:pPr>
    </w:p>
    <w:p w14:paraId="50E6A14F" w14:textId="0E52A200" w:rsidR="00F908EF" w:rsidRPr="00FD1250" w:rsidRDefault="00F908EF" w:rsidP="00C43A20">
      <w:pPr>
        <w:spacing w:line="276" w:lineRule="auto"/>
        <w:ind w:firstLine="720"/>
        <w:jc w:val="both"/>
        <w:rPr>
          <w:b/>
        </w:rPr>
      </w:pPr>
      <w:r w:rsidRPr="00FD1250">
        <w:t>Pamatojoties uz Administratīvā procesa likuma 129.</w:t>
      </w:r>
      <w:proofErr w:type="gramStart"/>
      <w:r w:rsidRPr="00FD1250">
        <w:rPr>
          <w:vertAlign w:val="superscript"/>
        </w:rPr>
        <w:t>1</w:t>
      </w:r>
      <w:r w:rsidRPr="00FD1250">
        <w:t>panta</w:t>
      </w:r>
      <w:proofErr w:type="gramEnd"/>
      <w:r w:rsidRPr="00FD1250">
        <w:t xml:space="preserve"> pirmās daļas 1.punktu, 348.panta pirmās daļas 2.punktu un 351.pantu,</w:t>
      </w:r>
      <w:r>
        <w:t xml:space="preserve"> Senāts</w:t>
      </w:r>
    </w:p>
    <w:p w14:paraId="01FD3D0E" w14:textId="77777777" w:rsidR="0026608C" w:rsidRPr="00232E9E" w:rsidRDefault="0026608C" w:rsidP="00C43A20">
      <w:pPr>
        <w:spacing w:line="276" w:lineRule="auto"/>
        <w:ind w:firstLine="720"/>
        <w:jc w:val="both"/>
        <w:rPr>
          <w:bCs/>
        </w:rPr>
      </w:pPr>
    </w:p>
    <w:p w14:paraId="6C57ACB4" w14:textId="0731CFF7" w:rsidR="005E0B8C" w:rsidRPr="00232E9E" w:rsidRDefault="005E0B8C" w:rsidP="00C43A20">
      <w:pPr>
        <w:spacing w:line="276" w:lineRule="auto"/>
        <w:jc w:val="center"/>
        <w:rPr>
          <w:b/>
        </w:rPr>
      </w:pPr>
      <w:r w:rsidRPr="00232E9E">
        <w:rPr>
          <w:b/>
        </w:rPr>
        <w:t>nosprieda</w:t>
      </w:r>
    </w:p>
    <w:p w14:paraId="228FF189" w14:textId="77777777" w:rsidR="002F1A00" w:rsidRPr="00232E9E" w:rsidRDefault="002F1A00" w:rsidP="00C43A20">
      <w:pPr>
        <w:spacing w:line="276" w:lineRule="auto"/>
        <w:ind w:firstLine="720"/>
        <w:jc w:val="both"/>
        <w:rPr>
          <w:bCs/>
        </w:rPr>
      </w:pPr>
    </w:p>
    <w:p w14:paraId="40281B06" w14:textId="08D9CFF1" w:rsidR="0022003D" w:rsidRPr="00FD1250" w:rsidRDefault="00F908EF" w:rsidP="00C43A20">
      <w:pPr>
        <w:spacing w:line="276" w:lineRule="auto"/>
        <w:ind w:firstLine="720"/>
        <w:jc w:val="both"/>
      </w:pPr>
      <w:r w:rsidRPr="00FD1250">
        <w:t xml:space="preserve">atcelt Administratīvās apgabaltiesas </w:t>
      </w:r>
      <w:proofErr w:type="gramStart"/>
      <w:r w:rsidRPr="00FD1250">
        <w:t>202</w:t>
      </w:r>
      <w:r>
        <w:t>3</w:t>
      </w:r>
      <w:r w:rsidRPr="00FD1250">
        <w:t>.gada</w:t>
      </w:r>
      <w:proofErr w:type="gramEnd"/>
      <w:r w:rsidRPr="00FD1250">
        <w:t xml:space="preserve"> 2</w:t>
      </w:r>
      <w:r>
        <w:t>5</w:t>
      </w:r>
      <w:r w:rsidRPr="00FD1250">
        <w:t>.</w:t>
      </w:r>
      <w:r>
        <w:t>aprīļa</w:t>
      </w:r>
      <w:r w:rsidRPr="00FD1250">
        <w:t xml:space="preserve"> spriedumu</w:t>
      </w:r>
      <w:r>
        <w:t xml:space="preserve"> </w:t>
      </w:r>
      <w:r w:rsidR="0022003D">
        <w:t>un nosūtīt lietu jaunai izskatīšanai Administratīvajai apgabaltiesai;</w:t>
      </w:r>
    </w:p>
    <w:p w14:paraId="6872D5F6" w14:textId="3416FB87" w:rsidR="00F908EF" w:rsidRPr="00FD1250" w:rsidRDefault="00F908EF" w:rsidP="00C43A20">
      <w:pPr>
        <w:spacing w:line="276" w:lineRule="auto"/>
        <w:ind w:firstLine="720"/>
        <w:jc w:val="both"/>
      </w:pPr>
      <w:r w:rsidRPr="00FD1250">
        <w:t xml:space="preserve">atmaksāt </w:t>
      </w:r>
      <w:r>
        <w:t xml:space="preserve">Jūrmalas </w:t>
      </w:r>
      <w:proofErr w:type="spellStart"/>
      <w:r>
        <w:t>valstspilsētas</w:t>
      </w:r>
      <w:proofErr w:type="spellEnd"/>
      <w:r>
        <w:t xml:space="preserve"> administrācijai</w:t>
      </w:r>
      <w:r w:rsidRPr="00FD1250">
        <w:t xml:space="preserve"> drošības naudu 70 </w:t>
      </w:r>
      <w:proofErr w:type="spellStart"/>
      <w:r w:rsidRPr="00FD1250">
        <w:rPr>
          <w:i/>
          <w:iCs/>
        </w:rPr>
        <w:t>euro</w:t>
      </w:r>
      <w:proofErr w:type="spellEnd"/>
      <w:r w:rsidRPr="00FD1250">
        <w:t>.</w:t>
      </w:r>
    </w:p>
    <w:p w14:paraId="3BC99CEB" w14:textId="77777777" w:rsidR="00F908EF" w:rsidRDefault="00F908EF" w:rsidP="00C43A20">
      <w:pPr>
        <w:spacing w:line="276" w:lineRule="auto"/>
        <w:ind w:firstLine="720"/>
        <w:jc w:val="both"/>
      </w:pPr>
    </w:p>
    <w:p w14:paraId="50DA6B1B" w14:textId="4FF66D3D" w:rsidR="00FD7901" w:rsidRPr="00232E9E" w:rsidRDefault="005E0B8C" w:rsidP="00C43A20">
      <w:pPr>
        <w:spacing w:line="276" w:lineRule="auto"/>
        <w:ind w:firstLine="720"/>
        <w:jc w:val="both"/>
      </w:pPr>
      <w:r w:rsidRPr="00232E9E">
        <w:t>Spriedums nav pārsūdzams.</w:t>
      </w:r>
    </w:p>
    <w:p w14:paraId="13A2C89A" w14:textId="3C35987F" w:rsidR="00C422B0" w:rsidRPr="00232E9E" w:rsidRDefault="00C422B0" w:rsidP="00DE397A">
      <w:pPr>
        <w:spacing w:line="276" w:lineRule="auto"/>
        <w:ind w:firstLine="720"/>
        <w:jc w:val="both"/>
      </w:pPr>
    </w:p>
    <w:p w14:paraId="6F281D58" w14:textId="77777777" w:rsidR="00124430" w:rsidRPr="00232E9E" w:rsidRDefault="00124430" w:rsidP="00DE397A">
      <w:pPr>
        <w:spacing w:line="276" w:lineRule="auto"/>
        <w:ind w:firstLine="720"/>
        <w:jc w:val="both"/>
      </w:pPr>
    </w:p>
    <w:p w14:paraId="23D236DE" w14:textId="5169726B" w:rsidR="00C422B0" w:rsidRPr="00232E9E" w:rsidRDefault="00C422B0" w:rsidP="00DE397A">
      <w:pPr>
        <w:spacing w:line="276" w:lineRule="auto"/>
        <w:ind w:firstLine="720"/>
        <w:jc w:val="both"/>
      </w:pPr>
    </w:p>
    <w:p w14:paraId="5557594C" w14:textId="7744A37B" w:rsidR="00C422B0" w:rsidRPr="00232E9E" w:rsidRDefault="00C422B0" w:rsidP="00234DD1">
      <w:pPr>
        <w:spacing w:line="276" w:lineRule="auto"/>
        <w:ind w:firstLine="720"/>
      </w:pPr>
    </w:p>
    <w:p w14:paraId="1F40921B" w14:textId="59B68565" w:rsidR="00234DD1" w:rsidRPr="00232E9E" w:rsidRDefault="00234DD1" w:rsidP="0026608C">
      <w:pPr>
        <w:spacing w:line="276" w:lineRule="auto"/>
        <w:ind w:firstLine="720"/>
        <w:jc w:val="both"/>
      </w:pPr>
    </w:p>
    <w:sectPr w:rsidR="00234DD1" w:rsidRPr="00232E9E" w:rsidSect="00EE2261">
      <w:footerReference w:type="default" r:id="rId9"/>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BCD93" w14:textId="77777777" w:rsidR="00635566" w:rsidRDefault="00635566" w:rsidP="003047F5">
      <w:r>
        <w:separator/>
      </w:r>
    </w:p>
  </w:endnote>
  <w:endnote w:type="continuationSeparator" w:id="0">
    <w:p w14:paraId="592E2019" w14:textId="77777777" w:rsidR="00635566" w:rsidRDefault="00635566" w:rsidP="003047F5">
      <w:r>
        <w:continuationSeparator/>
      </w:r>
    </w:p>
  </w:endnote>
  <w:endnote w:type="continuationNotice" w:id="1">
    <w:p w14:paraId="5B3C74C8" w14:textId="77777777" w:rsidR="00635566" w:rsidRDefault="00635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59F3" w14:textId="176FD096" w:rsidR="00480244" w:rsidRPr="002E62A2" w:rsidRDefault="00480244" w:rsidP="00F43FAD">
    <w:pPr>
      <w:pStyle w:val="Footer"/>
      <w:tabs>
        <w:tab w:val="clear" w:pos="4153"/>
        <w:tab w:val="clear" w:pos="8306"/>
      </w:tabs>
      <w:jc w:val="center"/>
      <w:rPr>
        <w:sz w:val="20"/>
        <w:szCs w:val="20"/>
      </w:rPr>
    </w:pPr>
    <w:r w:rsidRPr="002E62A2">
      <w:rPr>
        <w:rStyle w:val="PageNumber"/>
        <w:sz w:val="20"/>
        <w:szCs w:val="20"/>
      </w:rPr>
      <w:fldChar w:fldCharType="begin"/>
    </w:r>
    <w:r w:rsidRPr="002E62A2">
      <w:rPr>
        <w:rStyle w:val="PageNumber"/>
        <w:sz w:val="20"/>
        <w:szCs w:val="20"/>
      </w:rPr>
      <w:instrText xml:space="preserve">PAGE  </w:instrText>
    </w:r>
    <w:r w:rsidRPr="002E62A2">
      <w:rPr>
        <w:rStyle w:val="PageNumber"/>
        <w:sz w:val="20"/>
        <w:szCs w:val="20"/>
      </w:rPr>
      <w:fldChar w:fldCharType="separate"/>
    </w:r>
    <w:r w:rsidR="008947B2">
      <w:rPr>
        <w:rStyle w:val="PageNumber"/>
        <w:noProof/>
        <w:sz w:val="20"/>
        <w:szCs w:val="20"/>
      </w:rPr>
      <w:t>2</w:t>
    </w:r>
    <w:r w:rsidRPr="002E62A2">
      <w:rPr>
        <w:rStyle w:val="PageNumber"/>
        <w:sz w:val="20"/>
        <w:szCs w:val="20"/>
      </w:rPr>
      <w:fldChar w:fldCharType="end"/>
    </w:r>
    <w:r w:rsidRPr="002E62A2">
      <w:rPr>
        <w:rStyle w:val="PageNumber"/>
        <w:sz w:val="20"/>
        <w:szCs w:val="20"/>
      </w:rPr>
      <w:t xml:space="preserve"> no </w:t>
    </w:r>
    <w:r w:rsidRPr="002E62A2">
      <w:rPr>
        <w:rStyle w:val="PageNumber"/>
        <w:noProof/>
        <w:sz w:val="20"/>
        <w:szCs w:val="20"/>
      </w:rPr>
      <w:fldChar w:fldCharType="begin"/>
    </w:r>
    <w:r w:rsidRPr="002E62A2">
      <w:rPr>
        <w:rStyle w:val="PageNumber"/>
        <w:noProof/>
        <w:sz w:val="20"/>
        <w:szCs w:val="20"/>
      </w:rPr>
      <w:instrText xml:space="preserve"> SECTIONPAGES   \* MERGEFORMAT </w:instrText>
    </w:r>
    <w:r w:rsidRPr="002E62A2">
      <w:rPr>
        <w:rStyle w:val="PageNumber"/>
        <w:noProof/>
        <w:sz w:val="20"/>
        <w:szCs w:val="20"/>
      </w:rPr>
      <w:fldChar w:fldCharType="separate"/>
    </w:r>
    <w:r w:rsidR="008947B2">
      <w:rPr>
        <w:rStyle w:val="PageNumber"/>
        <w:noProof/>
        <w:sz w:val="20"/>
        <w:szCs w:val="20"/>
      </w:rPr>
      <w:t>10</w:t>
    </w:r>
    <w:r w:rsidRPr="002E62A2">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AE3BA" w14:textId="77777777" w:rsidR="00635566" w:rsidRDefault="00635566" w:rsidP="003047F5">
      <w:r>
        <w:separator/>
      </w:r>
    </w:p>
  </w:footnote>
  <w:footnote w:type="continuationSeparator" w:id="0">
    <w:p w14:paraId="4A29107F" w14:textId="77777777" w:rsidR="00635566" w:rsidRDefault="00635566" w:rsidP="003047F5">
      <w:r>
        <w:continuationSeparator/>
      </w:r>
    </w:p>
  </w:footnote>
  <w:footnote w:type="continuationNotice" w:id="1">
    <w:p w14:paraId="2BCA7A8A" w14:textId="77777777" w:rsidR="00635566" w:rsidRDefault="006355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A4726"/>
    <w:multiLevelType w:val="hybridMultilevel"/>
    <w:tmpl w:val="80B4D75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554F0331"/>
    <w:multiLevelType w:val="hybridMultilevel"/>
    <w:tmpl w:val="58F896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146"/>
    <w:rsid w:val="0000038E"/>
    <w:rsid w:val="0000045E"/>
    <w:rsid w:val="000014D7"/>
    <w:rsid w:val="00002102"/>
    <w:rsid w:val="000025D0"/>
    <w:rsid w:val="00002F05"/>
    <w:rsid w:val="000101D3"/>
    <w:rsid w:val="000131C9"/>
    <w:rsid w:val="000133FF"/>
    <w:rsid w:val="000146F2"/>
    <w:rsid w:val="000169C3"/>
    <w:rsid w:val="00016FF1"/>
    <w:rsid w:val="000225A3"/>
    <w:rsid w:val="000237D8"/>
    <w:rsid w:val="00023969"/>
    <w:rsid w:val="00025326"/>
    <w:rsid w:val="000272E0"/>
    <w:rsid w:val="00027AB5"/>
    <w:rsid w:val="00027FD7"/>
    <w:rsid w:val="00030182"/>
    <w:rsid w:val="00030CF0"/>
    <w:rsid w:val="00030EAB"/>
    <w:rsid w:val="00034CE9"/>
    <w:rsid w:val="00034FF2"/>
    <w:rsid w:val="00035BDC"/>
    <w:rsid w:val="00037CA1"/>
    <w:rsid w:val="00040BFA"/>
    <w:rsid w:val="00040F6B"/>
    <w:rsid w:val="000411E8"/>
    <w:rsid w:val="00043C67"/>
    <w:rsid w:val="00043C78"/>
    <w:rsid w:val="00043C9D"/>
    <w:rsid w:val="00044187"/>
    <w:rsid w:val="00045415"/>
    <w:rsid w:val="000463E1"/>
    <w:rsid w:val="00046F55"/>
    <w:rsid w:val="000504CE"/>
    <w:rsid w:val="00050846"/>
    <w:rsid w:val="000511E0"/>
    <w:rsid w:val="00051D38"/>
    <w:rsid w:val="00053A7C"/>
    <w:rsid w:val="000555A0"/>
    <w:rsid w:val="00057E7E"/>
    <w:rsid w:val="000606A3"/>
    <w:rsid w:val="000609E6"/>
    <w:rsid w:val="00064B76"/>
    <w:rsid w:val="00064EAC"/>
    <w:rsid w:val="0006525C"/>
    <w:rsid w:val="00065A09"/>
    <w:rsid w:val="00065CA0"/>
    <w:rsid w:val="00067A30"/>
    <w:rsid w:val="00067F55"/>
    <w:rsid w:val="000708AF"/>
    <w:rsid w:val="00070B8B"/>
    <w:rsid w:val="00072F97"/>
    <w:rsid w:val="000737B9"/>
    <w:rsid w:val="0007470A"/>
    <w:rsid w:val="000753D3"/>
    <w:rsid w:val="00076AD9"/>
    <w:rsid w:val="000772AA"/>
    <w:rsid w:val="00080045"/>
    <w:rsid w:val="00080A7A"/>
    <w:rsid w:val="00082C65"/>
    <w:rsid w:val="00082CD6"/>
    <w:rsid w:val="00085908"/>
    <w:rsid w:val="00085979"/>
    <w:rsid w:val="0008609D"/>
    <w:rsid w:val="00086A96"/>
    <w:rsid w:val="00086C7A"/>
    <w:rsid w:val="000901E5"/>
    <w:rsid w:val="0009155D"/>
    <w:rsid w:val="000939B1"/>
    <w:rsid w:val="0009410A"/>
    <w:rsid w:val="000941B6"/>
    <w:rsid w:val="0009685A"/>
    <w:rsid w:val="0009687D"/>
    <w:rsid w:val="00096AA0"/>
    <w:rsid w:val="00097D01"/>
    <w:rsid w:val="000A04D3"/>
    <w:rsid w:val="000A0B47"/>
    <w:rsid w:val="000A1010"/>
    <w:rsid w:val="000A1268"/>
    <w:rsid w:val="000A1623"/>
    <w:rsid w:val="000A41C1"/>
    <w:rsid w:val="000A4F15"/>
    <w:rsid w:val="000A5AAE"/>
    <w:rsid w:val="000A66D4"/>
    <w:rsid w:val="000A7278"/>
    <w:rsid w:val="000A7444"/>
    <w:rsid w:val="000B0A3A"/>
    <w:rsid w:val="000B1502"/>
    <w:rsid w:val="000B21C3"/>
    <w:rsid w:val="000B2E4C"/>
    <w:rsid w:val="000B4089"/>
    <w:rsid w:val="000B40A8"/>
    <w:rsid w:val="000B4895"/>
    <w:rsid w:val="000B4DB9"/>
    <w:rsid w:val="000B5013"/>
    <w:rsid w:val="000B65C9"/>
    <w:rsid w:val="000B6CB7"/>
    <w:rsid w:val="000B7B49"/>
    <w:rsid w:val="000C0AC5"/>
    <w:rsid w:val="000C0F6E"/>
    <w:rsid w:val="000C18A3"/>
    <w:rsid w:val="000C2575"/>
    <w:rsid w:val="000C33F5"/>
    <w:rsid w:val="000C344B"/>
    <w:rsid w:val="000C64C9"/>
    <w:rsid w:val="000C74A5"/>
    <w:rsid w:val="000D0B7B"/>
    <w:rsid w:val="000D20A0"/>
    <w:rsid w:val="000D23BD"/>
    <w:rsid w:val="000D2A41"/>
    <w:rsid w:val="000D2E9F"/>
    <w:rsid w:val="000D6B25"/>
    <w:rsid w:val="000E05BE"/>
    <w:rsid w:val="000E0965"/>
    <w:rsid w:val="000E0B2A"/>
    <w:rsid w:val="000E215E"/>
    <w:rsid w:val="000E4B21"/>
    <w:rsid w:val="000E5A7E"/>
    <w:rsid w:val="000E5F9E"/>
    <w:rsid w:val="000E60EC"/>
    <w:rsid w:val="000F1D3E"/>
    <w:rsid w:val="000F1E79"/>
    <w:rsid w:val="000F373A"/>
    <w:rsid w:val="000F39F4"/>
    <w:rsid w:val="000F51CE"/>
    <w:rsid w:val="000F6912"/>
    <w:rsid w:val="000F6A6E"/>
    <w:rsid w:val="000F71D1"/>
    <w:rsid w:val="000F7613"/>
    <w:rsid w:val="000F76CF"/>
    <w:rsid w:val="000F79BE"/>
    <w:rsid w:val="001002E7"/>
    <w:rsid w:val="0010065B"/>
    <w:rsid w:val="00100FFE"/>
    <w:rsid w:val="00101485"/>
    <w:rsid w:val="00101B1E"/>
    <w:rsid w:val="0010291E"/>
    <w:rsid w:val="00102AD0"/>
    <w:rsid w:val="00102B21"/>
    <w:rsid w:val="00102B71"/>
    <w:rsid w:val="0010302F"/>
    <w:rsid w:val="00103212"/>
    <w:rsid w:val="001035C0"/>
    <w:rsid w:val="0010385F"/>
    <w:rsid w:val="00104DA9"/>
    <w:rsid w:val="0010525D"/>
    <w:rsid w:val="001069D1"/>
    <w:rsid w:val="001074CA"/>
    <w:rsid w:val="00107A0B"/>
    <w:rsid w:val="001102EC"/>
    <w:rsid w:val="001108D8"/>
    <w:rsid w:val="00113003"/>
    <w:rsid w:val="00116FEA"/>
    <w:rsid w:val="00120236"/>
    <w:rsid w:val="0012042F"/>
    <w:rsid w:val="00122D50"/>
    <w:rsid w:val="00124430"/>
    <w:rsid w:val="00124B93"/>
    <w:rsid w:val="001265C8"/>
    <w:rsid w:val="00126A5F"/>
    <w:rsid w:val="0012708C"/>
    <w:rsid w:val="001279E1"/>
    <w:rsid w:val="00130879"/>
    <w:rsid w:val="00131D5F"/>
    <w:rsid w:val="00131E7B"/>
    <w:rsid w:val="00132373"/>
    <w:rsid w:val="00133606"/>
    <w:rsid w:val="00134214"/>
    <w:rsid w:val="00134E6C"/>
    <w:rsid w:val="00136167"/>
    <w:rsid w:val="00136364"/>
    <w:rsid w:val="00137BC9"/>
    <w:rsid w:val="001400CA"/>
    <w:rsid w:val="001406E2"/>
    <w:rsid w:val="00140895"/>
    <w:rsid w:val="00140B90"/>
    <w:rsid w:val="00141212"/>
    <w:rsid w:val="00143D7E"/>
    <w:rsid w:val="00144830"/>
    <w:rsid w:val="00145B84"/>
    <w:rsid w:val="00146166"/>
    <w:rsid w:val="00146FDB"/>
    <w:rsid w:val="001473B0"/>
    <w:rsid w:val="001478B4"/>
    <w:rsid w:val="00147AD9"/>
    <w:rsid w:val="00147F7B"/>
    <w:rsid w:val="00150087"/>
    <w:rsid w:val="00151A96"/>
    <w:rsid w:val="0015209B"/>
    <w:rsid w:val="00152956"/>
    <w:rsid w:val="00154E3A"/>
    <w:rsid w:val="00155C8C"/>
    <w:rsid w:val="00156C8B"/>
    <w:rsid w:val="001576CD"/>
    <w:rsid w:val="00157FD0"/>
    <w:rsid w:val="00160846"/>
    <w:rsid w:val="00161555"/>
    <w:rsid w:val="00161787"/>
    <w:rsid w:val="00162515"/>
    <w:rsid w:val="00162AFF"/>
    <w:rsid w:val="00162BBC"/>
    <w:rsid w:val="00162CB4"/>
    <w:rsid w:val="00163CBF"/>
    <w:rsid w:val="001646E9"/>
    <w:rsid w:val="00165054"/>
    <w:rsid w:val="0016700E"/>
    <w:rsid w:val="001670D3"/>
    <w:rsid w:val="00170565"/>
    <w:rsid w:val="001705D9"/>
    <w:rsid w:val="001706BB"/>
    <w:rsid w:val="00170F6E"/>
    <w:rsid w:val="00172011"/>
    <w:rsid w:val="001733A4"/>
    <w:rsid w:val="0017348B"/>
    <w:rsid w:val="00173E9E"/>
    <w:rsid w:val="001769AF"/>
    <w:rsid w:val="00176C47"/>
    <w:rsid w:val="001800C1"/>
    <w:rsid w:val="001803B4"/>
    <w:rsid w:val="00181B9B"/>
    <w:rsid w:val="00182A7A"/>
    <w:rsid w:val="001844A8"/>
    <w:rsid w:val="00184DE6"/>
    <w:rsid w:val="0018513D"/>
    <w:rsid w:val="001852FF"/>
    <w:rsid w:val="00185BD4"/>
    <w:rsid w:val="00186A46"/>
    <w:rsid w:val="00186F90"/>
    <w:rsid w:val="001917D3"/>
    <w:rsid w:val="00191D4D"/>
    <w:rsid w:val="0019238A"/>
    <w:rsid w:val="0019349E"/>
    <w:rsid w:val="001935AB"/>
    <w:rsid w:val="00194C6B"/>
    <w:rsid w:val="00195025"/>
    <w:rsid w:val="001968DE"/>
    <w:rsid w:val="00196BB0"/>
    <w:rsid w:val="00196D71"/>
    <w:rsid w:val="00197816"/>
    <w:rsid w:val="00197A99"/>
    <w:rsid w:val="001A0495"/>
    <w:rsid w:val="001A1FE0"/>
    <w:rsid w:val="001A2B6E"/>
    <w:rsid w:val="001A3A88"/>
    <w:rsid w:val="001A4562"/>
    <w:rsid w:val="001A4DC8"/>
    <w:rsid w:val="001A6534"/>
    <w:rsid w:val="001A66D7"/>
    <w:rsid w:val="001B146E"/>
    <w:rsid w:val="001B155D"/>
    <w:rsid w:val="001B19EC"/>
    <w:rsid w:val="001B1DCE"/>
    <w:rsid w:val="001B2FE8"/>
    <w:rsid w:val="001B4065"/>
    <w:rsid w:val="001B4424"/>
    <w:rsid w:val="001B68D6"/>
    <w:rsid w:val="001C1740"/>
    <w:rsid w:val="001C17EB"/>
    <w:rsid w:val="001C302C"/>
    <w:rsid w:val="001C439A"/>
    <w:rsid w:val="001C441B"/>
    <w:rsid w:val="001C4D86"/>
    <w:rsid w:val="001C55C7"/>
    <w:rsid w:val="001C7018"/>
    <w:rsid w:val="001C7DC4"/>
    <w:rsid w:val="001C7E1C"/>
    <w:rsid w:val="001D10F8"/>
    <w:rsid w:val="001D1934"/>
    <w:rsid w:val="001D1DA8"/>
    <w:rsid w:val="001D2C1A"/>
    <w:rsid w:val="001D2D57"/>
    <w:rsid w:val="001D2EF0"/>
    <w:rsid w:val="001D5724"/>
    <w:rsid w:val="001D6EB4"/>
    <w:rsid w:val="001D72F3"/>
    <w:rsid w:val="001E0006"/>
    <w:rsid w:val="001E0198"/>
    <w:rsid w:val="001E18E6"/>
    <w:rsid w:val="001E3A09"/>
    <w:rsid w:val="001E3A3A"/>
    <w:rsid w:val="001E6582"/>
    <w:rsid w:val="001E7810"/>
    <w:rsid w:val="001E7A9C"/>
    <w:rsid w:val="001F0F06"/>
    <w:rsid w:val="001F2703"/>
    <w:rsid w:val="001F2F91"/>
    <w:rsid w:val="001F371D"/>
    <w:rsid w:val="001F3DDD"/>
    <w:rsid w:val="001F3E58"/>
    <w:rsid w:val="001F5B86"/>
    <w:rsid w:val="001F7405"/>
    <w:rsid w:val="001F79AD"/>
    <w:rsid w:val="0020150D"/>
    <w:rsid w:val="00201AB3"/>
    <w:rsid w:val="00201B59"/>
    <w:rsid w:val="00202108"/>
    <w:rsid w:val="002026D0"/>
    <w:rsid w:val="00203040"/>
    <w:rsid w:val="00204AC1"/>
    <w:rsid w:val="00205609"/>
    <w:rsid w:val="00207F91"/>
    <w:rsid w:val="00211530"/>
    <w:rsid w:val="00211D46"/>
    <w:rsid w:val="002123E4"/>
    <w:rsid w:val="002125DE"/>
    <w:rsid w:val="00212BAC"/>
    <w:rsid w:val="00213062"/>
    <w:rsid w:val="00213949"/>
    <w:rsid w:val="00214057"/>
    <w:rsid w:val="00215438"/>
    <w:rsid w:val="0021655B"/>
    <w:rsid w:val="00216FE2"/>
    <w:rsid w:val="00217EE8"/>
    <w:rsid w:val="0022003D"/>
    <w:rsid w:val="00220677"/>
    <w:rsid w:val="0022347C"/>
    <w:rsid w:val="00225CC6"/>
    <w:rsid w:val="00227028"/>
    <w:rsid w:val="00230CC7"/>
    <w:rsid w:val="00230F72"/>
    <w:rsid w:val="00231961"/>
    <w:rsid w:val="0023227D"/>
    <w:rsid w:val="00232846"/>
    <w:rsid w:val="00232E9E"/>
    <w:rsid w:val="00233669"/>
    <w:rsid w:val="00234DD1"/>
    <w:rsid w:val="00234EDE"/>
    <w:rsid w:val="00235D94"/>
    <w:rsid w:val="00236E52"/>
    <w:rsid w:val="00237F92"/>
    <w:rsid w:val="0024106F"/>
    <w:rsid w:val="002413CA"/>
    <w:rsid w:val="002452A0"/>
    <w:rsid w:val="00245F92"/>
    <w:rsid w:val="002461B5"/>
    <w:rsid w:val="002475AF"/>
    <w:rsid w:val="0025032E"/>
    <w:rsid w:val="0025096B"/>
    <w:rsid w:val="00250F06"/>
    <w:rsid w:val="0025206A"/>
    <w:rsid w:val="00253602"/>
    <w:rsid w:val="0025374A"/>
    <w:rsid w:val="002539E5"/>
    <w:rsid w:val="00255205"/>
    <w:rsid w:val="002553DE"/>
    <w:rsid w:val="002558E2"/>
    <w:rsid w:val="002566ED"/>
    <w:rsid w:val="0026094F"/>
    <w:rsid w:val="00261945"/>
    <w:rsid w:val="0026394B"/>
    <w:rsid w:val="00264DE3"/>
    <w:rsid w:val="0026608C"/>
    <w:rsid w:val="0026635D"/>
    <w:rsid w:val="00266434"/>
    <w:rsid w:val="0027235B"/>
    <w:rsid w:val="00272E2D"/>
    <w:rsid w:val="002732E0"/>
    <w:rsid w:val="002736F1"/>
    <w:rsid w:val="00274127"/>
    <w:rsid w:val="0027469B"/>
    <w:rsid w:val="002748A8"/>
    <w:rsid w:val="002753F5"/>
    <w:rsid w:val="0027596F"/>
    <w:rsid w:val="0027641E"/>
    <w:rsid w:val="0028012A"/>
    <w:rsid w:val="00280C05"/>
    <w:rsid w:val="00282BCB"/>
    <w:rsid w:val="0028440F"/>
    <w:rsid w:val="00285DFE"/>
    <w:rsid w:val="00291A9E"/>
    <w:rsid w:val="00293462"/>
    <w:rsid w:val="002939F0"/>
    <w:rsid w:val="0029589C"/>
    <w:rsid w:val="002963E8"/>
    <w:rsid w:val="002964D7"/>
    <w:rsid w:val="00296D54"/>
    <w:rsid w:val="00297396"/>
    <w:rsid w:val="002A0248"/>
    <w:rsid w:val="002A02A2"/>
    <w:rsid w:val="002A05AB"/>
    <w:rsid w:val="002A15E2"/>
    <w:rsid w:val="002A1650"/>
    <w:rsid w:val="002A17B5"/>
    <w:rsid w:val="002A1AD6"/>
    <w:rsid w:val="002A2CC3"/>
    <w:rsid w:val="002A3515"/>
    <w:rsid w:val="002A580F"/>
    <w:rsid w:val="002A773C"/>
    <w:rsid w:val="002A7ABC"/>
    <w:rsid w:val="002B0536"/>
    <w:rsid w:val="002B1A08"/>
    <w:rsid w:val="002B29A8"/>
    <w:rsid w:val="002B6835"/>
    <w:rsid w:val="002B6B5F"/>
    <w:rsid w:val="002B6F6A"/>
    <w:rsid w:val="002B76CE"/>
    <w:rsid w:val="002C0372"/>
    <w:rsid w:val="002C05FB"/>
    <w:rsid w:val="002C147A"/>
    <w:rsid w:val="002C2041"/>
    <w:rsid w:val="002C2C5B"/>
    <w:rsid w:val="002C2E4D"/>
    <w:rsid w:val="002C4061"/>
    <w:rsid w:val="002C5B58"/>
    <w:rsid w:val="002D010F"/>
    <w:rsid w:val="002D38B4"/>
    <w:rsid w:val="002D46A9"/>
    <w:rsid w:val="002D4F6D"/>
    <w:rsid w:val="002D51CB"/>
    <w:rsid w:val="002D5347"/>
    <w:rsid w:val="002D5C1F"/>
    <w:rsid w:val="002D63CE"/>
    <w:rsid w:val="002D6B45"/>
    <w:rsid w:val="002D6E84"/>
    <w:rsid w:val="002D7159"/>
    <w:rsid w:val="002D754F"/>
    <w:rsid w:val="002E0988"/>
    <w:rsid w:val="002E0FA8"/>
    <w:rsid w:val="002E239D"/>
    <w:rsid w:val="002E283E"/>
    <w:rsid w:val="002E35E5"/>
    <w:rsid w:val="002E3711"/>
    <w:rsid w:val="002E3A3A"/>
    <w:rsid w:val="002E3CFB"/>
    <w:rsid w:val="002E3EC0"/>
    <w:rsid w:val="002E3F98"/>
    <w:rsid w:val="002E4711"/>
    <w:rsid w:val="002E47F4"/>
    <w:rsid w:val="002E4BED"/>
    <w:rsid w:val="002E5380"/>
    <w:rsid w:val="002E590C"/>
    <w:rsid w:val="002E5AB0"/>
    <w:rsid w:val="002E62A2"/>
    <w:rsid w:val="002E6BC5"/>
    <w:rsid w:val="002E6DF1"/>
    <w:rsid w:val="002F05B5"/>
    <w:rsid w:val="002F160E"/>
    <w:rsid w:val="002F1A00"/>
    <w:rsid w:val="002F21B0"/>
    <w:rsid w:val="002F4F5E"/>
    <w:rsid w:val="002F7D77"/>
    <w:rsid w:val="002F7F4D"/>
    <w:rsid w:val="003006E5"/>
    <w:rsid w:val="00300B04"/>
    <w:rsid w:val="00301A51"/>
    <w:rsid w:val="003020D1"/>
    <w:rsid w:val="00302659"/>
    <w:rsid w:val="00302F45"/>
    <w:rsid w:val="00304605"/>
    <w:rsid w:val="003047F5"/>
    <w:rsid w:val="00304E25"/>
    <w:rsid w:val="00305250"/>
    <w:rsid w:val="003057E5"/>
    <w:rsid w:val="00305F6A"/>
    <w:rsid w:val="003062AD"/>
    <w:rsid w:val="003069A8"/>
    <w:rsid w:val="003119D4"/>
    <w:rsid w:val="00311EED"/>
    <w:rsid w:val="0031448D"/>
    <w:rsid w:val="00315101"/>
    <w:rsid w:val="003158FC"/>
    <w:rsid w:val="003161DD"/>
    <w:rsid w:val="00316D8B"/>
    <w:rsid w:val="00322E5E"/>
    <w:rsid w:val="00323302"/>
    <w:rsid w:val="00323B0B"/>
    <w:rsid w:val="003260E5"/>
    <w:rsid w:val="0032794C"/>
    <w:rsid w:val="00334CBB"/>
    <w:rsid w:val="00335786"/>
    <w:rsid w:val="00336E61"/>
    <w:rsid w:val="00337520"/>
    <w:rsid w:val="003410FD"/>
    <w:rsid w:val="00342DFA"/>
    <w:rsid w:val="00343F90"/>
    <w:rsid w:val="00344A49"/>
    <w:rsid w:val="00344DE4"/>
    <w:rsid w:val="00345924"/>
    <w:rsid w:val="00346384"/>
    <w:rsid w:val="00347C70"/>
    <w:rsid w:val="003506BA"/>
    <w:rsid w:val="003507A6"/>
    <w:rsid w:val="00351019"/>
    <w:rsid w:val="00352808"/>
    <w:rsid w:val="0035346E"/>
    <w:rsid w:val="00353D29"/>
    <w:rsid w:val="00354585"/>
    <w:rsid w:val="00354A3C"/>
    <w:rsid w:val="00354C40"/>
    <w:rsid w:val="00354CA6"/>
    <w:rsid w:val="00354E2D"/>
    <w:rsid w:val="003559AE"/>
    <w:rsid w:val="00355EBC"/>
    <w:rsid w:val="00356378"/>
    <w:rsid w:val="0035658E"/>
    <w:rsid w:val="00357481"/>
    <w:rsid w:val="00361303"/>
    <w:rsid w:val="00361DC9"/>
    <w:rsid w:val="00363305"/>
    <w:rsid w:val="003646BE"/>
    <w:rsid w:val="00364761"/>
    <w:rsid w:val="00364A35"/>
    <w:rsid w:val="00365019"/>
    <w:rsid w:val="003652A2"/>
    <w:rsid w:val="00365317"/>
    <w:rsid w:val="0036691C"/>
    <w:rsid w:val="00366968"/>
    <w:rsid w:val="00367D6F"/>
    <w:rsid w:val="003702F7"/>
    <w:rsid w:val="003731E2"/>
    <w:rsid w:val="0037343E"/>
    <w:rsid w:val="00373826"/>
    <w:rsid w:val="00373EF6"/>
    <w:rsid w:val="0037672A"/>
    <w:rsid w:val="00377C3E"/>
    <w:rsid w:val="0038323C"/>
    <w:rsid w:val="00383E95"/>
    <w:rsid w:val="003859BF"/>
    <w:rsid w:val="00390E40"/>
    <w:rsid w:val="00390F47"/>
    <w:rsid w:val="003911B4"/>
    <w:rsid w:val="00392259"/>
    <w:rsid w:val="00392319"/>
    <w:rsid w:val="0039352D"/>
    <w:rsid w:val="00394544"/>
    <w:rsid w:val="00394BD9"/>
    <w:rsid w:val="0039589E"/>
    <w:rsid w:val="003961E9"/>
    <w:rsid w:val="003968EE"/>
    <w:rsid w:val="00396BD6"/>
    <w:rsid w:val="00397598"/>
    <w:rsid w:val="00397782"/>
    <w:rsid w:val="003A04DA"/>
    <w:rsid w:val="003A084F"/>
    <w:rsid w:val="003A0AEF"/>
    <w:rsid w:val="003A0C1E"/>
    <w:rsid w:val="003A273C"/>
    <w:rsid w:val="003A31DA"/>
    <w:rsid w:val="003A7227"/>
    <w:rsid w:val="003B0FE8"/>
    <w:rsid w:val="003B158C"/>
    <w:rsid w:val="003B172E"/>
    <w:rsid w:val="003B24BF"/>
    <w:rsid w:val="003B30EE"/>
    <w:rsid w:val="003B3828"/>
    <w:rsid w:val="003B3E6D"/>
    <w:rsid w:val="003B46BA"/>
    <w:rsid w:val="003B5F8E"/>
    <w:rsid w:val="003B609C"/>
    <w:rsid w:val="003B6A62"/>
    <w:rsid w:val="003B70E0"/>
    <w:rsid w:val="003B7854"/>
    <w:rsid w:val="003B7A2D"/>
    <w:rsid w:val="003B7D8B"/>
    <w:rsid w:val="003C0023"/>
    <w:rsid w:val="003C1239"/>
    <w:rsid w:val="003C2B43"/>
    <w:rsid w:val="003C629E"/>
    <w:rsid w:val="003C6503"/>
    <w:rsid w:val="003C675E"/>
    <w:rsid w:val="003C7B32"/>
    <w:rsid w:val="003C7C4A"/>
    <w:rsid w:val="003D0A38"/>
    <w:rsid w:val="003D160E"/>
    <w:rsid w:val="003D190A"/>
    <w:rsid w:val="003D2BB1"/>
    <w:rsid w:val="003D38A9"/>
    <w:rsid w:val="003D3D7A"/>
    <w:rsid w:val="003D4DCC"/>
    <w:rsid w:val="003D55E3"/>
    <w:rsid w:val="003D5B85"/>
    <w:rsid w:val="003D5FD4"/>
    <w:rsid w:val="003D6667"/>
    <w:rsid w:val="003D7021"/>
    <w:rsid w:val="003D7157"/>
    <w:rsid w:val="003E2CA8"/>
    <w:rsid w:val="003E33DF"/>
    <w:rsid w:val="003E4470"/>
    <w:rsid w:val="003E5714"/>
    <w:rsid w:val="003E73F4"/>
    <w:rsid w:val="003E75B5"/>
    <w:rsid w:val="003F0AE4"/>
    <w:rsid w:val="003F117D"/>
    <w:rsid w:val="003F1A34"/>
    <w:rsid w:val="003F1E58"/>
    <w:rsid w:val="003F278F"/>
    <w:rsid w:val="003F4074"/>
    <w:rsid w:val="003F4866"/>
    <w:rsid w:val="003F4A45"/>
    <w:rsid w:val="003F584C"/>
    <w:rsid w:val="003F5A61"/>
    <w:rsid w:val="003F5DCC"/>
    <w:rsid w:val="003F7581"/>
    <w:rsid w:val="0040063D"/>
    <w:rsid w:val="0040079B"/>
    <w:rsid w:val="00401EF2"/>
    <w:rsid w:val="00403005"/>
    <w:rsid w:val="00403C91"/>
    <w:rsid w:val="00404602"/>
    <w:rsid w:val="00406AD3"/>
    <w:rsid w:val="00406BA1"/>
    <w:rsid w:val="00411822"/>
    <w:rsid w:val="004127A8"/>
    <w:rsid w:val="00413C98"/>
    <w:rsid w:val="00414777"/>
    <w:rsid w:val="004163A2"/>
    <w:rsid w:val="0041657F"/>
    <w:rsid w:val="004166AF"/>
    <w:rsid w:val="004202E2"/>
    <w:rsid w:val="0042302C"/>
    <w:rsid w:val="004248B7"/>
    <w:rsid w:val="00424B84"/>
    <w:rsid w:val="004255D0"/>
    <w:rsid w:val="004256EA"/>
    <w:rsid w:val="004274B8"/>
    <w:rsid w:val="00427818"/>
    <w:rsid w:val="0043061B"/>
    <w:rsid w:val="0043182C"/>
    <w:rsid w:val="004322B1"/>
    <w:rsid w:val="004327F4"/>
    <w:rsid w:val="004330E5"/>
    <w:rsid w:val="00433699"/>
    <w:rsid w:val="00434B91"/>
    <w:rsid w:val="00435209"/>
    <w:rsid w:val="00436C7E"/>
    <w:rsid w:val="00437076"/>
    <w:rsid w:val="00440594"/>
    <w:rsid w:val="00441458"/>
    <w:rsid w:val="00442AE6"/>
    <w:rsid w:val="00442DBC"/>
    <w:rsid w:val="004454D3"/>
    <w:rsid w:val="00445645"/>
    <w:rsid w:val="00445C0C"/>
    <w:rsid w:val="00446247"/>
    <w:rsid w:val="0044636B"/>
    <w:rsid w:val="00446374"/>
    <w:rsid w:val="0044750A"/>
    <w:rsid w:val="0044793D"/>
    <w:rsid w:val="00451B5B"/>
    <w:rsid w:val="00453B34"/>
    <w:rsid w:val="00454226"/>
    <w:rsid w:val="0045432C"/>
    <w:rsid w:val="00455136"/>
    <w:rsid w:val="00456B54"/>
    <w:rsid w:val="00457E5C"/>
    <w:rsid w:val="00457F36"/>
    <w:rsid w:val="00460254"/>
    <w:rsid w:val="00460370"/>
    <w:rsid w:val="004607B1"/>
    <w:rsid w:val="00462BF3"/>
    <w:rsid w:val="004636B7"/>
    <w:rsid w:val="00464332"/>
    <w:rsid w:val="00466ED0"/>
    <w:rsid w:val="004675C6"/>
    <w:rsid w:val="004677ED"/>
    <w:rsid w:val="00470432"/>
    <w:rsid w:val="004716D3"/>
    <w:rsid w:val="00471EA6"/>
    <w:rsid w:val="0047223A"/>
    <w:rsid w:val="004728CA"/>
    <w:rsid w:val="00473CE4"/>
    <w:rsid w:val="00475110"/>
    <w:rsid w:val="004751BD"/>
    <w:rsid w:val="00475302"/>
    <w:rsid w:val="00475CC7"/>
    <w:rsid w:val="004772D4"/>
    <w:rsid w:val="00480244"/>
    <w:rsid w:val="0048116C"/>
    <w:rsid w:val="00481CBC"/>
    <w:rsid w:val="00482826"/>
    <w:rsid w:val="004829E8"/>
    <w:rsid w:val="00482E2C"/>
    <w:rsid w:val="00483D3B"/>
    <w:rsid w:val="00484647"/>
    <w:rsid w:val="00486340"/>
    <w:rsid w:val="00486473"/>
    <w:rsid w:val="0048714C"/>
    <w:rsid w:val="0049095C"/>
    <w:rsid w:val="00491095"/>
    <w:rsid w:val="004917B0"/>
    <w:rsid w:val="00491A7F"/>
    <w:rsid w:val="00491DEC"/>
    <w:rsid w:val="004942CB"/>
    <w:rsid w:val="004955FF"/>
    <w:rsid w:val="0049580A"/>
    <w:rsid w:val="00495FE2"/>
    <w:rsid w:val="00496D6A"/>
    <w:rsid w:val="00496DF4"/>
    <w:rsid w:val="0049701A"/>
    <w:rsid w:val="00497369"/>
    <w:rsid w:val="004978D2"/>
    <w:rsid w:val="00497C78"/>
    <w:rsid w:val="004A0212"/>
    <w:rsid w:val="004A0394"/>
    <w:rsid w:val="004A0893"/>
    <w:rsid w:val="004A0CCD"/>
    <w:rsid w:val="004A156C"/>
    <w:rsid w:val="004A157B"/>
    <w:rsid w:val="004A1856"/>
    <w:rsid w:val="004A2567"/>
    <w:rsid w:val="004A3129"/>
    <w:rsid w:val="004A4903"/>
    <w:rsid w:val="004A492F"/>
    <w:rsid w:val="004A5103"/>
    <w:rsid w:val="004A6F40"/>
    <w:rsid w:val="004B066C"/>
    <w:rsid w:val="004B076A"/>
    <w:rsid w:val="004B11F1"/>
    <w:rsid w:val="004B1872"/>
    <w:rsid w:val="004B228C"/>
    <w:rsid w:val="004B27DF"/>
    <w:rsid w:val="004B2EBE"/>
    <w:rsid w:val="004B397A"/>
    <w:rsid w:val="004B446A"/>
    <w:rsid w:val="004B4936"/>
    <w:rsid w:val="004B4A2B"/>
    <w:rsid w:val="004B687F"/>
    <w:rsid w:val="004B6E1A"/>
    <w:rsid w:val="004C0740"/>
    <w:rsid w:val="004C1F2D"/>
    <w:rsid w:val="004C2181"/>
    <w:rsid w:val="004C2513"/>
    <w:rsid w:val="004C268D"/>
    <w:rsid w:val="004C2907"/>
    <w:rsid w:val="004C2DEC"/>
    <w:rsid w:val="004C3227"/>
    <w:rsid w:val="004C3B95"/>
    <w:rsid w:val="004C3C29"/>
    <w:rsid w:val="004C4F14"/>
    <w:rsid w:val="004C4FD5"/>
    <w:rsid w:val="004C55F1"/>
    <w:rsid w:val="004C6914"/>
    <w:rsid w:val="004C71EE"/>
    <w:rsid w:val="004D0779"/>
    <w:rsid w:val="004D105E"/>
    <w:rsid w:val="004D11B9"/>
    <w:rsid w:val="004D2147"/>
    <w:rsid w:val="004D5611"/>
    <w:rsid w:val="004D63AF"/>
    <w:rsid w:val="004D75D0"/>
    <w:rsid w:val="004D7D41"/>
    <w:rsid w:val="004E0698"/>
    <w:rsid w:val="004E1D72"/>
    <w:rsid w:val="004E352B"/>
    <w:rsid w:val="004E49F0"/>
    <w:rsid w:val="004E4C8A"/>
    <w:rsid w:val="004E4E77"/>
    <w:rsid w:val="004E68CA"/>
    <w:rsid w:val="004E6EEF"/>
    <w:rsid w:val="004E7B68"/>
    <w:rsid w:val="004E7E4E"/>
    <w:rsid w:val="004F0E31"/>
    <w:rsid w:val="004F2285"/>
    <w:rsid w:val="004F232C"/>
    <w:rsid w:val="004F3754"/>
    <w:rsid w:val="004F37C6"/>
    <w:rsid w:val="004F4148"/>
    <w:rsid w:val="004F4A0E"/>
    <w:rsid w:val="004F573C"/>
    <w:rsid w:val="004F7C9C"/>
    <w:rsid w:val="00500887"/>
    <w:rsid w:val="00500967"/>
    <w:rsid w:val="00500BAD"/>
    <w:rsid w:val="00500D59"/>
    <w:rsid w:val="005025FC"/>
    <w:rsid w:val="00503112"/>
    <w:rsid w:val="00505309"/>
    <w:rsid w:val="0050729A"/>
    <w:rsid w:val="00510C85"/>
    <w:rsid w:val="005123EF"/>
    <w:rsid w:val="00512760"/>
    <w:rsid w:val="00512C9A"/>
    <w:rsid w:val="0051415D"/>
    <w:rsid w:val="005142A8"/>
    <w:rsid w:val="00514A48"/>
    <w:rsid w:val="005178E0"/>
    <w:rsid w:val="00520A63"/>
    <w:rsid w:val="005218DC"/>
    <w:rsid w:val="00521A02"/>
    <w:rsid w:val="0052292A"/>
    <w:rsid w:val="00523DC1"/>
    <w:rsid w:val="005242D1"/>
    <w:rsid w:val="00524D13"/>
    <w:rsid w:val="0052545C"/>
    <w:rsid w:val="0052553D"/>
    <w:rsid w:val="00525995"/>
    <w:rsid w:val="005273A5"/>
    <w:rsid w:val="00530AFA"/>
    <w:rsid w:val="00530D0C"/>
    <w:rsid w:val="00531191"/>
    <w:rsid w:val="00533530"/>
    <w:rsid w:val="00533FB6"/>
    <w:rsid w:val="00534E87"/>
    <w:rsid w:val="0053642E"/>
    <w:rsid w:val="00540217"/>
    <w:rsid w:val="0054132D"/>
    <w:rsid w:val="00541452"/>
    <w:rsid w:val="00543786"/>
    <w:rsid w:val="00543E46"/>
    <w:rsid w:val="00544B27"/>
    <w:rsid w:val="00544BC7"/>
    <w:rsid w:val="005458A4"/>
    <w:rsid w:val="00546F9E"/>
    <w:rsid w:val="00547B99"/>
    <w:rsid w:val="00547EEA"/>
    <w:rsid w:val="0055082A"/>
    <w:rsid w:val="00551017"/>
    <w:rsid w:val="005512D5"/>
    <w:rsid w:val="005522FB"/>
    <w:rsid w:val="005529BF"/>
    <w:rsid w:val="00552F15"/>
    <w:rsid w:val="00555C4E"/>
    <w:rsid w:val="005565AB"/>
    <w:rsid w:val="0055669D"/>
    <w:rsid w:val="005567F6"/>
    <w:rsid w:val="00556A96"/>
    <w:rsid w:val="00556AD6"/>
    <w:rsid w:val="00557133"/>
    <w:rsid w:val="00561C7A"/>
    <w:rsid w:val="0056258F"/>
    <w:rsid w:val="00563D47"/>
    <w:rsid w:val="005640E5"/>
    <w:rsid w:val="00565D89"/>
    <w:rsid w:val="00565E3B"/>
    <w:rsid w:val="00565E50"/>
    <w:rsid w:val="005662A8"/>
    <w:rsid w:val="00566AE8"/>
    <w:rsid w:val="0056781A"/>
    <w:rsid w:val="00567C88"/>
    <w:rsid w:val="005707D1"/>
    <w:rsid w:val="00570B47"/>
    <w:rsid w:val="00570D6A"/>
    <w:rsid w:val="00572A48"/>
    <w:rsid w:val="00572A7D"/>
    <w:rsid w:val="00572E24"/>
    <w:rsid w:val="00573046"/>
    <w:rsid w:val="005735CE"/>
    <w:rsid w:val="0057567A"/>
    <w:rsid w:val="0057621F"/>
    <w:rsid w:val="00576444"/>
    <w:rsid w:val="00576BF0"/>
    <w:rsid w:val="005776F7"/>
    <w:rsid w:val="00577DA3"/>
    <w:rsid w:val="00580A0A"/>
    <w:rsid w:val="00582299"/>
    <w:rsid w:val="00582830"/>
    <w:rsid w:val="00582E70"/>
    <w:rsid w:val="00584E3F"/>
    <w:rsid w:val="0058504E"/>
    <w:rsid w:val="00586F0F"/>
    <w:rsid w:val="00587E67"/>
    <w:rsid w:val="00587FFC"/>
    <w:rsid w:val="005907D0"/>
    <w:rsid w:val="0059315F"/>
    <w:rsid w:val="00595306"/>
    <w:rsid w:val="00597B41"/>
    <w:rsid w:val="005A0717"/>
    <w:rsid w:val="005A0962"/>
    <w:rsid w:val="005A22B8"/>
    <w:rsid w:val="005A2B82"/>
    <w:rsid w:val="005A34B1"/>
    <w:rsid w:val="005A3C7D"/>
    <w:rsid w:val="005A4E2C"/>
    <w:rsid w:val="005A6840"/>
    <w:rsid w:val="005A70A8"/>
    <w:rsid w:val="005A73D5"/>
    <w:rsid w:val="005A74F1"/>
    <w:rsid w:val="005B0589"/>
    <w:rsid w:val="005B1135"/>
    <w:rsid w:val="005B26C3"/>
    <w:rsid w:val="005B2930"/>
    <w:rsid w:val="005B2A0D"/>
    <w:rsid w:val="005B2A74"/>
    <w:rsid w:val="005B46F9"/>
    <w:rsid w:val="005B479B"/>
    <w:rsid w:val="005B5D59"/>
    <w:rsid w:val="005B5DE9"/>
    <w:rsid w:val="005B79C9"/>
    <w:rsid w:val="005B7B27"/>
    <w:rsid w:val="005C1D2A"/>
    <w:rsid w:val="005C2869"/>
    <w:rsid w:val="005C4A6F"/>
    <w:rsid w:val="005C4A70"/>
    <w:rsid w:val="005C56AE"/>
    <w:rsid w:val="005C5CBC"/>
    <w:rsid w:val="005C713F"/>
    <w:rsid w:val="005C762F"/>
    <w:rsid w:val="005C7EA8"/>
    <w:rsid w:val="005D0BCA"/>
    <w:rsid w:val="005D0EB0"/>
    <w:rsid w:val="005D2B0E"/>
    <w:rsid w:val="005D37FA"/>
    <w:rsid w:val="005D44EF"/>
    <w:rsid w:val="005D6A8E"/>
    <w:rsid w:val="005D6E94"/>
    <w:rsid w:val="005E00BA"/>
    <w:rsid w:val="005E0B8C"/>
    <w:rsid w:val="005E19D9"/>
    <w:rsid w:val="005E1D94"/>
    <w:rsid w:val="005E2583"/>
    <w:rsid w:val="005E49A7"/>
    <w:rsid w:val="005E5237"/>
    <w:rsid w:val="005E5AEE"/>
    <w:rsid w:val="005E6B30"/>
    <w:rsid w:val="005F0932"/>
    <w:rsid w:val="005F10F2"/>
    <w:rsid w:val="005F1FB5"/>
    <w:rsid w:val="005F2687"/>
    <w:rsid w:val="005F3901"/>
    <w:rsid w:val="005F3D29"/>
    <w:rsid w:val="005F3EFA"/>
    <w:rsid w:val="005F4111"/>
    <w:rsid w:val="005F6A53"/>
    <w:rsid w:val="005F70B2"/>
    <w:rsid w:val="005F74D4"/>
    <w:rsid w:val="00602F15"/>
    <w:rsid w:val="00603A08"/>
    <w:rsid w:val="006053D0"/>
    <w:rsid w:val="00605E05"/>
    <w:rsid w:val="00605E58"/>
    <w:rsid w:val="006064E0"/>
    <w:rsid w:val="00606EC3"/>
    <w:rsid w:val="006072CF"/>
    <w:rsid w:val="006109B1"/>
    <w:rsid w:val="006116B9"/>
    <w:rsid w:val="00611B5A"/>
    <w:rsid w:val="00611DC1"/>
    <w:rsid w:val="00612E3E"/>
    <w:rsid w:val="00613709"/>
    <w:rsid w:val="00613C4E"/>
    <w:rsid w:val="006145FE"/>
    <w:rsid w:val="00614D63"/>
    <w:rsid w:val="006171C4"/>
    <w:rsid w:val="00617A7B"/>
    <w:rsid w:val="00617E48"/>
    <w:rsid w:val="00622C7E"/>
    <w:rsid w:val="00622E2E"/>
    <w:rsid w:val="00623DFD"/>
    <w:rsid w:val="006251C4"/>
    <w:rsid w:val="00625865"/>
    <w:rsid w:val="00625AEF"/>
    <w:rsid w:val="00625CF8"/>
    <w:rsid w:val="00626CE5"/>
    <w:rsid w:val="00626F4B"/>
    <w:rsid w:val="00630464"/>
    <w:rsid w:val="0063089A"/>
    <w:rsid w:val="00630FB8"/>
    <w:rsid w:val="00631368"/>
    <w:rsid w:val="0063181C"/>
    <w:rsid w:val="00631CA2"/>
    <w:rsid w:val="006332F7"/>
    <w:rsid w:val="00633637"/>
    <w:rsid w:val="00634450"/>
    <w:rsid w:val="0063455C"/>
    <w:rsid w:val="006346AD"/>
    <w:rsid w:val="00634B85"/>
    <w:rsid w:val="00635566"/>
    <w:rsid w:val="00635C59"/>
    <w:rsid w:val="00635EAE"/>
    <w:rsid w:val="006361A1"/>
    <w:rsid w:val="006374A4"/>
    <w:rsid w:val="00637B15"/>
    <w:rsid w:val="00637EC5"/>
    <w:rsid w:val="0064040B"/>
    <w:rsid w:val="006405BF"/>
    <w:rsid w:val="00640FA7"/>
    <w:rsid w:val="00641336"/>
    <w:rsid w:val="00643157"/>
    <w:rsid w:val="006435E6"/>
    <w:rsid w:val="006435F1"/>
    <w:rsid w:val="00643934"/>
    <w:rsid w:val="00644E97"/>
    <w:rsid w:val="00645246"/>
    <w:rsid w:val="006466AC"/>
    <w:rsid w:val="0064756F"/>
    <w:rsid w:val="00650E5E"/>
    <w:rsid w:val="00651796"/>
    <w:rsid w:val="006524B4"/>
    <w:rsid w:val="00652AAD"/>
    <w:rsid w:val="00652D58"/>
    <w:rsid w:val="00653A5B"/>
    <w:rsid w:val="00653D07"/>
    <w:rsid w:val="006549B0"/>
    <w:rsid w:val="00655328"/>
    <w:rsid w:val="0065545B"/>
    <w:rsid w:val="00655DCA"/>
    <w:rsid w:val="00655E5A"/>
    <w:rsid w:val="00655F28"/>
    <w:rsid w:val="00656005"/>
    <w:rsid w:val="006560FD"/>
    <w:rsid w:val="00657545"/>
    <w:rsid w:val="00657769"/>
    <w:rsid w:val="006608E5"/>
    <w:rsid w:val="0066207A"/>
    <w:rsid w:val="00663BFE"/>
    <w:rsid w:val="0066455B"/>
    <w:rsid w:val="006654BE"/>
    <w:rsid w:val="00665984"/>
    <w:rsid w:val="00665B39"/>
    <w:rsid w:val="00666C8A"/>
    <w:rsid w:val="006707A1"/>
    <w:rsid w:val="00670B94"/>
    <w:rsid w:val="00671CC0"/>
    <w:rsid w:val="00671E74"/>
    <w:rsid w:val="00671EAF"/>
    <w:rsid w:val="00672633"/>
    <w:rsid w:val="00672EDF"/>
    <w:rsid w:val="00673007"/>
    <w:rsid w:val="00673D25"/>
    <w:rsid w:val="00673E3B"/>
    <w:rsid w:val="0067499A"/>
    <w:rsid w:val="0067616D"/>
    <w:rsid w:val="00676357"/>
    <w:rsid w:val="006768E0"/>
    <w:rsid w:val="00677B24"/>
    <w:rsid w:val="00677D43"/>
    <w:rsid w:val="00681095"/>
    <w:rsid w:val="00681C1B"/>
    <w:rsid w:val="0068399D"/>
    <w:rsid w:val="006860C7"/>
    <w:rsid w:val="00687A06"/>
    <w:rsid w:val="00687DAB"/>
    <w:rsid w:val="006919CF"/>
    <w:rsid w:val="00692117"/>
    <w:rsid w:val="00692C50"/>
    <w:rsid w:val="00693AAC"/>
    <w:rsid w:val="00695FCF"/>
    <w:rsid w:val="006965A8"/>
    <w:rsid w:val="00696712"/>
    <w:rsid w:val="00697AF6"/>
    <w:rsid w:val="006A006D"/>
    <w:rsid w:val="006A1701"/>
    <w:rsid w:val="006A1DFA"/>
    <w:rsid w:val="006A3055"/>
    <w:rsid w:val="006A40F1"/>
    <w:rsid w:val="006A450E"/>
    <w:rsid w:val="006A4F79"/>
    <w:rsid w:val="006A5083"/>
    <w:rsid w:val="006A53C9"/>
    <w:rsid w:val="006A5CF5"/>
    <w:rsid w:val="006A6517"/>
    <w:rsid w:val="006A69DE"/>
    <w:rsid w:val="006A6AA9"/>
    <w:rsid w:val="006A715F"/>
    <w:rsid w:val="006A770F"/>
    <w:rsid w:val="006B0EDB"/>
    <w:rsid w:val="006B1A24"/>
    <w:rsid w:val="006B1FD8"/>
    <w:rsid w:val="006B3FC3"/>
    <w:rsid w:val="006B47D4"/>
    <w:rsid w:val="006B4B93"/>
    <w:rsid w:val="006B4F89"/>
    <w:rsid w:val="006B56B1"/>
    <w:rsid w:val="006B5792"/>
    <w:rsid w:val="006B59DC"/>
    <w:rsid w:val="006B65CB"/>
    <w:rsid w:val="006B7BBC"/>
    <w:rsid w:val="006C2C84"/>
    <w:rsid w:val="006C442B"/>
    <w:rsid w:val="006C44DA"/>
    <w:rsid w:val="006C4B9F"/>
    <w:rsid w:val="006D3102"/>
    <w:rsid w:val="006D34F8"/>
    <w:rsid w:val="006D599F"/>
    <w:rsid w:val="006D5FB0"/>
    <w:rsid w:val="006D6094"/>
    <w:rsid w:val="006D691A"/>
    <w:rsid w:val="006D6BD6"/>
    <w:rsid w:val="006D731E"/>
    <w:rsid w:val="006D7E47"/>
    <w:rsid w:val="006E1114"/>
    <w:rsid w:val="006E25CB"/>
    <w:rsid w:val="006E357C"/>
    <w:rsid w:val="006E363B"/>
    <w:rsid w:val="006E3814"/>
    <w:rsid w:val="006F08FB"/>
    <w:rsid w:val="006F2A5B"/>
    <w:rsid w:val="006F328B"/>
    <w:rsid w:val="006F32B1"/>
    <w:rsid w:val="006F36FD"/>
    <w:rsid w:val="006F3F0E"/>
    <w:rsid w:val="006F46AC"/>
    <w:rsid w:val="006F4DCD"/>
    <w:rsid w:val="006F5D3B"/>
    <w:rsid w:val="006F76C8"/>
    <w:rsid w:val="007004BD"/>
    <w:rsid w:val="00700F9C"/>
    <w:rsid w:val="00701DE2"/>
    <w:rsid w:val="00701E1D"/>
    <w:rsid w:val="0070329D"/>
    <w:rsid w:val="00703942"/>
    <w:rsid w:val="0070480F"/>
    <w:rsid w:val="00705354"/>
    <w:rsid w:val="007054E4"/>
    <w:rsid w:val="00706004"/>
    <w:rsid w:val="0070648D"/>
    <w:rsid w:val="007073C0"/>
    <w:rsid w:val="00707DF4"/>
    <w:rsid w:val="007102D7"/>
    <w:rsid w:val="00711458"/>
    <w:rsid w:val="007158D6"/>
    <w:rsid w:val="00715D9C"/>
    <w:rsid w:val="007160D7"/>
    <w:rsid w:val="0072054A"/>
    <w:rsid w:val="007207E5"/>
    <w:rsid w:val="007214DE"/>
    <w:rsid w:val="007229B1"/>
    <w:rsid w:val="00722EA4"/>
    <w:rsid w:val="00722EFE"/>
    <w:rsid w:val="00723A01"/>
    <w:rsid w:val="0072471A"/>
    <w:rsid w:val="00724DD3"/>
    <w:rsid w:val="00724FEE"/>
    <w:rsid w:val="00725E7A"/>
    <w:rsid w:val="00726653"/>
    <w:rsid w:val="00727040"/>
    <w:rsid w:val="0072767B"/>
    <w:rsid w:val="00727F61"/>
    <w:rsid w:val="00730AD5"/>
    <w:rsid w:val="00732B3B"/>
    <w:rsid w:val="00733A3B"/>
    <w:rsid w:val="00733DD3"/>
    <w:rsid w:val="00736747"/>
    <w:rsid w:val="007367A3"/>
    <w:rsid w:val="007368E3"/>
    <w:rsid w:val="00736A53"/>
    <w:rsid w:val="00736B9A"/>
    <w:rsid w:val="007376C8"/>
    <w:rsid w:val="00737D32"/>
    <w:rsid w:val="00740127"/>
    <w:rsid w:val="0074033E"/>
    <w:rsid w:val="00742B42"/>
    <w:rsid w:val="007438D6"/>
    <w:rsid w:val="007442E9"/>
    <w:rsid w:val="00744402"/>
    <w:rsid w:val="00744D16"/>
    <w:rsid w:val="0074565A"/>
    <w:rsid w:val="00747540"/>
    <w:rsid w:val="007475BE"/>
    <w:rsid w:val="0075008E"/>
    <w:rsid w:val="007504FC"/>
    <w:rsid w:val="0075067A"/>
    <w:rsid w:val="007507A1"/>
    <w:rsid w:val="007508E4"/>
    <w:rsid w:val="0075492F"/>
    <w:rsid w:val="007561D1"/>
    <w:rsid w:val="00757173"/>
    <w:rsid w:val="007610EE"/>
    <w:rsid w:val="00761AE7"/>
    <w:rsid w:val="00761F51"/>
    <w:rsid w:val="0076300F"/>
    <w:rsid w:val="007640BE"/>
    <w:rsid w:val="007650B7"/>
    <w:rsid w:val="007650DA"/>
    <w:rsid w:val="0076548B"/>
    <w:rsid w:val="0076649C"/>
    <w:rsid w:val="00766CCE"/>
    <w:rsid w:val="00767E4F"/>
    <w:rsid w:val="007709C7"/>
    <w:rsid w:val="00770CC8"/>
    <w:rsid w:val="00771D9A"/>
    <w:rsid w:val="007724B9"/>
    <w:rsid w:val="0077259E"/>
    <w:rsid w:val="007746B7"/>
    <w:rsid w:val="00775BB6"/>
    <w:rsid w:val="00775DFB"/>
    <w:rsid w:val="0077612B"/>
    <w:rsid w:val="007762F0"/>
    <w:rsid w:val="007769AB"/>
    <w:rsid w:val="00776B73"/>
    <w:rsid w:val="00780DFA"/>
    <w:rsid w:val="00784404"/>
    <w:rsid w:val="00784660"/>
    <w:rsid w:val="00784DB5"/>
    <w:rsid w:val="00784EA0"/>
    <w:rsid w:val="007870E5"/>
    <w:rsid w:val="00787288"/>
    <w:rsid w:val="00790C87"/>
    <w:rsid w:val="00790F6C"/>
    <w:rsid w:val="00791C82"/>
    <w:rsid w:val="00795C33"/>
    <w:rsid w:val="007969E8"/>
    <w:rsid w:val="00797141"/>
    <w:rsid w:val="00797411"/>
    <w:rsid w:val="007A0AFA"/>
    <w:rsid w:val="007A27C5"/>
    <w:rsid w:val="007A657D"/>
    <w:rsid w:val="007B051C"/>
    <w:rsid w:val="007B0B28"/>
    <w:rsid w:val="007B189B"/>
    <w:rsid w:val="007B1F74"/>
    <w:rsid w:val="007B2956"/>
    <w:rsid w:val="007B2C8B"/>
    <w:rsid w:val="007B3AA8"/>
    <w:rsid w:val="007B4561"/>
    <w:rsid w:val="007B4731"/>
    <w:rsid w:val="007B4841"/>
    <w:rsid w:val="007B4E19"/>
    <w:rsid w:val="007B7B2B"/>
    <w:rsid w:val="007B7FA6"/>
    <w:rsid w:val="007C002A"/>
    <w:rsid w:val="007C1358"/>
    <w:rsid w:val="007C1BBE"/>
    <w:rsid w:val="007C1FAD"/>
    <w:rsid w:val="007C36EF"/>
    <w:rsid w:val="007C3858"/>
    <w:rsid w:val="007C3988"/>
    <w:rsid w:val="007C40AC"/>
    <w:rsid w:val="007C52D4"/>
    <w:rsid w:val="007C66FC"/>
    <w:rsid w:val="007C74D9"/>
    <w:rsid w:val="007D0B44"/>
    <w:rsid w:val="007D0E0D"/>
    <w:rsid w:val="007D0F3E"/>
    <w:rsid w:val="007D1A05"/>
    <w:rsid w:val="007D20D2"/>
    <w:rsid w:val="007D2EAE"/>
    <w:rsid w:val="007D40FB"/>
    <w:rsid w:val="007D41F6"/>
    <w:rsid w:val="007D54C6"/>
    <w:rsid w:val="007D693F"/>
    <w:rsid w:val="007D7818"/>
    <w:rsid w:val="007E2399"/>
    <w:rsid w:val="007E3450"/>
    <w:rsid w:val="007E598B"/>
    <w:rsid w:val="007E5AE5"/>
    <w:rsid w:val="007E728F"/>
    <w:rsid w:val="007E78DC"/>
    <w:rsid w:val="007F1F17"/>
    <w:rsid w:val="007F2A62"/>
    <w:rsid w:val="007F485E"/>
    <w:rsid w:val="007F53F6"/>
    <w:rsid w:val="007F5A6A"/>
    <w:rsid w:val="007F6A1C"/>
    <w:rsid w:val="0080083E"/>
    <w:rsid w:val="00800998"/>
    <w:rsid w:val="00802112"/>
    <w:rsid w:val="008027C4"/>
    <w:rsid w:val="00802E59"/>
    <w:rsid w:val="00803B73"/>
    <w:rsid w:val="00804BA9"/>
    <w:rsid w:val="00804BE4"/>
    <w:rsid w:val="00804CFD"/>
    <w:rsid w:val="00804EE7"/>
    <w:rsid w:val="0080665A"/>
    <w:rsid w:val="0080675B"/>
    <w:rsid w:val="008073B3"/>
    <w:rsid w:val="00810240"/>
    <w:rsid w:val="00811F25"/>
    <w:rsid w:val="0081245B"/>
    <w:rsid w:val="00812B45"/>
    <w:rsid w:val="00815904"/>
    <w:rsid w:val="00816FFB"/>
    <w:rsid w:val="0081754F"/>
    <w:rsid w:val="00817805"/>
    <w:rsid w:val="00821FFA"/>
    <w:rsid w:val="0082381C"/>
    <w:rsid w:val="008247F5"/>
    <w:rsid w:val="0082691A"/>
    <w:rsid w:val="00826ADF"/>
    <w:rsid w:val="00826DDD"/>
    <w:rsid w:val="00827B3F"/>
    <w:rsid w:val="008303EF"/>
    <w:rsid w:val="0083117E"/>
    <w:rsid w:val="008312EF"/>
    <w:rsid w:val="00832917"/>
    <w:rsid w:val="00833668"/>
    <w:rsid w:val="00834042"/>
    <w:rsid w:val="00835D35"/>
    <w:rsid w:val="0083775E"/>
    <w:rsid w:val="0083793A"/>
    <w:rsid w:val="00837C12"/>
    <w:rsid w:val="00837F50"/>
    <w:rsid w:val="008400EE"/>
    <w:rsid w:val="0084212B"/>
    <w:rsid w:val="00845521"/>
    <w:rsid w:val="0084573A"/>
    <w:rsid w:val="00845CA0"/>
    <w:rsid w:val="0084766D"/>
    <w:rsid w:val="0085064B"/>
    <w:rsid w:val="00850BD4"/>
    <w:rsid w:val="008525B2"/>
    <w:rsid w:val="00853649"/>
    <w:rsid w:val="00853D09"/>
    <w:rsid w:val="00853FE5"/>
    <w:rsid w:val="00854075"/>
    <w:rsid w:val="00854C14"/>
    <w:rsid w:val="00855184"/>
    <w:rsid w:val="008558F5"/>
    <w:rsid w:val="008570F8"/>
    <w:rsid w:val="00857BA6"/>
    <w:rsid w:val="00861E70"/>
    <w:rsid w:val="0086240B"/>
    <w:rsid w:val="008624E2"/>
    <w:rsid w:val="0086281C"/>
    <w:rsid w:val="00862923"/>
    <w:rsid w:val="00863AB8"/>
    <w:rsid w:val="008649DF"/>
    <w:rsid w:val="00864B5F"/>
    <w:rsid w:val="00865C5C"/>
    <w:rsid w:val="00866E87"/>
    <w:rsid w:val="00873EDA"/>
    <w:rsid w:val="00874892"/>
    <w:rsid w:val="00874E2F"/>
    <w:rsid w:val="00876241"/>
    <w:rsid w:val="0087745B"/>
    <w:rsid w:val="00880873"/>
    <w:rsid w:val="00880C6B"/>
    <w:rsid w:val="00882C31"/>
    <w:rsid w:val="0088468A"/>
    <w:rsid w:val="00884E32"/>
    <w:rsid w:val="00885C29"/>
    <w:rsid w:val="008860F8"/>
    <w:rsid w:val="0088648E"/>
    <w:rsid w:val="008867CD"/>
    <w:rsid w:val="008869D5"/>
    <w:rsid w:val="00886C73"/>
    <w:rsid w:val="008870FE"/>
    <w:rsid w:val="008875CC"/>
    <w:rsid w:val="0089110A"/>
    <w:rsid w:val="0089151E"/>
    <w:rsid w:val="00891D38"/>
    <w:rsid w:val="008926D8"/>
    <w:rsid w:val="008927E5"/>
    <w:rsid w:val="00892B25"/>
    <w:rsid w:val="00892DDB"/>
    <w:rsid w:val="00893900"/>
    <w:rsid w:val="00893A21"/>
    <w:rsid w:val="008947B2"/>
    <w:rsid w:val="00894F8B"/>
    <w:rsid w:val="00895D71"/>
    <w:rsid w:val="00896034"/>
    <w:rsid w:val="00896419"/>
    <w:rsid w:val="00896EAC"/>
    <w:rsid w:val="00897433"/>
    <w:rsid w:val="00897B95"/>
    <w:rsid w:val="008A093C"/>
    <w:rsid w:val="008A0E50"/>
    <w:rsid w:val="008A10C7"/>
    <w:rsid w:val="008A1B90"/>
    <w:rsid w:val="008A2C12"/>
    <w:rsid w:val="008A4B86"/>
    <w:rsid w:val="008A53F9"/>
    <w:rsid w:val="008A66DF"/>
    <w:rsid w:val="008A7C61"/>
    <w:rsid w:val="008B03EA"/>
    <w:rsid w:val="008B0B5A"/>
    <w:rsid w:val="008B124C"/>
    <w:rsid w:val="008B3B77"/>
    <w:rsid w:val="008B428D"/>
    <w:rsid w:val="008B5192"/>
    <w:rsid w:val="008B5359"/>
    <w:rsid w:val="008B58B9"/>
    <w:rsid w:val="008B65EC"/>
    <w:rsid w:val="008B6697"/>
    <w:rsid w:val="008B7A4B"/>
    <w:rsid w:val="008C1387"/>
    <w:rsid w:val="008C1E28"/>
    <w:rsid w:val="008C2E62"/>
    <w:rsid w:val="008C4959"/>
    <w:rsid w:val="008C5280"/>
    <w:rsid w:val="008C6498"/>
    <w:rsid w:val="008C6A9A"/>
    <w:rsid w:val="008C7707"/>
    <w:rsid w:val="008D0D96"/>
    <w:rsid w:val="008D3CE1"/>
    <w:rsid w:val="008D686D"/>
    <w:rsid w:val="008E0AD9"/>
    <w:rsid w:val="008E1833"/>
    <w:rsid w:val="008E3299"/>
    <w:rsid w:val="008E3EAD"/>
    <w:rsid w:val="008E4EC2"/>
    <w:rsid w:val="008E579E"/>
    <w:rsid w:val="008E5986"/>
    <w:rsid w:val="008E59AE"/>
    <w:rsid w:val="008E5BA4"/>
    <w:rsid w:val="008E641E"/>
    <w:rsid w:val="008E6DBB"/>
    <w:rsid w:val="008E77C8"/>
    <w:rsid w:val="008F0B1D"/>
    <w:rsid w:val="008F0D37"/>
    <w:rsid w:val="008F2EF1"/>
    <w:rsid w:val="008F37A0"/>
    <w:rsid w:val="008F5AF5"/>
    <w:rsid w:val="008F602D"/>
    <w:rsid w:val="008F6BF7"/>
    <w:rsid w:val="008F7107"/>
    <w:rsid w:val="008F7BD3"/>
    <w:rsid w:val="009011A2"/>
    <w:rsid w:val="009015AE"/>
    <w:rsid w:val="00902185"/>
    <w:rsid w:val="00902DEF"/>
    <w:rsid w:val="009042FD"/>
    <w:rsid w:val="00905DBC"/>
    <w:rsid w:val="00905FC6"/>
    <w:rsid w:val="0090632F"/>
    <w:rsid w:val="00907227"/>
    <w:rsid w:val="00907EF0"/>
    <w:rsid w:val="00910919"/>
    <w:rsid w:val="009110D2"/>
    <w:rsid w:val="00912080"/>
    <w:rsid w:val="0091468A"/>
    <w:rsid w:val="0091471D"/>
    <w:rsid w:val="0091479B"/>
    <w:rsid w:val="0091506A"/>
    <w:rsid w:val="0091567A"/>
    <w:rsid w:val="00915B40"/>
    <w:rsid w:val="009168C2"/>
    <w:rsid w:val="00917275"/>
    <w:rsid w:val="00917A24"/>
    <w:rsid w:val="00920BA4"/>
    <w:rsid w:val="009229FE"/>
    <w:rsid w:val="009237F9"/>
    <w:rsid w:val="0092427B"/>
    <w:rsid w:val="00927E8F"/>
    <w:rsid w:val="00930EB5"/>
    <w:rsid w:val="00931A55"/>
    <w:rsid w:val="009328D8"/>
    <w:rsid w:val="009329A4"/>
    <w:rsid w:val="00932F1D"/>
    <w:rsid w:val="00934CE8"/>
    <w:rsid w:val="00936537"/>
    <w:rsid w:val="009377BB"/>
    <w:rsid w:val="00937F35"/>
    <w:rsid w:val="009403FB"/>
    <w:rsid w:val="00940817"/>
    <w:rsid w:val="00940F81"/>
    <w:rsid w:val="00941626"/>
    <w:rsid w:val="00941820"/>
    <w:rsid w:val="009429AB"/>
    <w:rsid w:val="00942B0E"/>
    <w:rsid w:val="00942EA4"/>
    <w:rsid w:val="0094308A"/>
    <w:rsid w:val="0094596E"/>
    <w:rsid w:val="00946964"/>
    <w:rsid w:val="009478F9"/>
    <w:rsid w:val="00950930"/>
    <w:rsid w:val="00950E67"/>
    <w:rsid w:val="009519AB"/>
    <w:rsid w:val="00952415"/>
    <w:rsid w:val="009527D4"/>
    <w:rsid w:val="00952A28"/>
    <w:rsid w:val="00954456"/>
    <w:rsid w:val="0095453E"/>
    <w:rsid w:val="00954D5E"/>
    <w:rsid w:val="00955505"/>
    <w:rsid w:val="00955585"/>
    <w:rsid w:val="00955DB4"/>
    <w:rsid w:val="00957DD8"/>
    <w:rsid w:val="00960490"/>
    <w:rsid w:val="00960B87"/>
    <w:rsid w:val="00962546"/>
    <w:rsid w:val="009627FE"/>
    <w:rsid w:val="00963881"/>
    <w:rsid w:val="009639F7"/>
    <w:rsid w:val="00963BBF"/>
    <w:rsid w:val="009644F7"/>
    <w:rsid w:val="00964B44"/>
    <w:rsid w:val="00965274"/>
    <w:rsid w:val="00966B38"/>
    <w:rsid w:val="00967DBB"/>
    <w:rsid w:val="00967FA0"/>
    <w:rsid w:val="00970806"/>
    <w:rsid w:val="009708E9"/>
    <w:rsid w:val="009712C0"/>
    <w:rsid w:val="009720C9"/>
    <w:rsid w:val="009724FA"/>
    <w:rsid w:val="00972E45"/>
    <w:rsid w:val="009731DC"/>
    <w:rsid w:val="0097370C"/>
    <w:rsid w:val="00973CF2"/>
    <w:rsid w:val="00973DE7"/>
    <w:rsid w:val="00973E2A"/>
    <w:rsid w:val="00974BD7"/>
    <w:rsid w:val="00974DE3"/>
    <w:rsid w:val="00975466"/>
    <w:rsid w:val="0097657B"/>
    <w:rsid w:val="009770DD"/>
    <w:rsid w:val="009770F0"/>
    <w:rsid w:val="00977EFD"/>
    <w:rsid w:val="00980185"/>
    <w:rsid w:val="00980CE6"/>
    <w:rsid w:val="0098337F"/>
    <w:rsid w:val="009836F1"/>
    <w:rsid w:val="00990406"/>
    <w:rsid w:val="009905C3"/>
    <w:rsid w:val="00990A83"/>
    <w:rsid w:val="00990DDE"/>
    <w:rsid w:val="00990F1B"/>
    <w:rsid w:val="00991C3C"/>
    <w:rsid w:val="009923D5"/>
    <w:rsid w:val="009927A5"/>
    <w:rsid w:val="00993033"/>
    <w:rsid w:val="009973B1"/>
    <w:rsid w:val="009976BB"/>
    <w:rsid w:val="0099778E"/>
    <w:rsid w:val="00997C49"/>
    <w:rsid w:val="009A07C4"/>
    <w:rsid w:val="009A0892"/>
    <w:rsid w:val="009A0F57"/>
    <w:rsid w:val="009A2A06"/>
    <w:rsid w:val="009A3795"/>
    <w:rsid w:val="009A37D3"/>
    <w:rsid w:val="009A6695"/>
    <w:rsid w:val="009A66A7"/>
    <w:rsid w:val="009A6F37"/>
    <w:rsid w:val="009B0746"/>
    <w:rsid w:val="009B1DD8"/>
    <w:rsid w:val="009B2B24"/>
    <w:rsid w:val="009B34D7"/>
    <w:rsid w:val="009B4066"/>
    <w:rsid w:val="009B5657"/>
    <w:rsid w:val="009B569A"/>
    <w:rsid w:val="009B6105"/>
    <w:rsid w:val="009C1558"/>
    <w:rsid w:val="009C1D73"/>
    <w:rsid w:val="009C21FA"/>
    <w:rsid w:val="009C267B"/>
    <w:rsid w:val="009C29A2"/>
    <w:rsid w:val="009C6104"/>
    <w:rsid w:val="009C6447"/>
    <w:rsid w:val="009C69CA"/>
    <w:rsid w:val="009C7542"/>
    <w:rsid w:val="009D001E"/>
    <w:rsid w:val="009D092C"/>
    <w:rsid w:val="009D1313"/>
    <w:rsid w:val="009D33DC"/>
    <w:rsid w:val="009D4675"/>
    <w:rsid w:val="009D7037"/>
    <w:rsid w:val="009D7E3C"/>
    <w:rsid w:val="009D7F06"/>
    <w:rsid w:val="009D7F23"/>
    <w:rsid w:val="009E0657"/>
    <w:rsid w:val="009E0EB5"/>
    <w:rsid w:val="009E2055"/>
    <w:rsid w:val="009E29F4"/>
    <w:rsid w:val="009E3038"/>
    <w:rsid w:val="009E3775"/>
    <w:rsid w:val="009E3F34"/>
    <w:rsid w:val="009E49CF"/>
    <w:rsid w:val="009E52BC"/>
    <w:rsid w:val="009E5E05"/>
    <w:rsid w:val="009E709B"/>
    <w:rsid w:val="009F1410"/>
    <w:rsid w:val="009F15FB"/>
    <w:rsid w:val="009F2711"/>
    <w:rsid w:val="009F28BA"/>
    <w:rsid w:val="009F305F"/>
    <w:rsid w:val="009F3C2D"/>
    <w:rsid w:val="009F47E4"/>
    <w:rsid w:val="009F5FB8"/>
    <w:rsid w:val="009F64B3"/>
    <w:rsid w:val="009F6C68"/>
    <w:rsid w:val="00A00062"/>
    <w:rsid w:val="00A0082A"/>
    <w:rsid w:val="00A013BB"/>
    <w:rsid w:val="00A0175F"/>
    <w:rsid w:val="00A01BCE"/>
    <w:rsid w:val="00A02122"/>
    <w:rsid w:val="00A022F3"/>
    <w:rsid w:val="00A03AED"/>
    <w:rsid w:val="00A04194"/>
    <w:rsid w:val="00A04A7E"/>
    <w:rsid w:val="00A04CE7"/>
    <w:rsid w:val="00A064D2"/>
    <w:rsid w:val="00A06EDB"/>
    <w:rsid w:val="00A071A0"/>
    <w:rsid w:val="00A13666"/>
    <w:rsid w:val="00A13912"/>
    <w:rsid w:val="00A142FE"/>
    <w:rsid w:val="00A1482A"/>
    <w:rsid w:val="00A15411"/>
    <w:rsid w:val="00A165C6"/>
    <w:rsid w:val="00A167CC"/>
    <w:rsid w:val="00A16AE6"/>
    <w:rsid w:val="00A16B0D"/>
    <w:rsid w:val="00A20A34"/>
    <w:rsid w:val="00A2181A"/>
    <w:rsid w:val="00A21C3C"/>
    <w:rsid w:val="00A22728"/>
    <w:rsid w:val="00A23F90"/>
    <w:rsid w:val="00A24C6D"/>
    <w:rsid w:val="00A27D1C"/>
    <w:rsid w:val="00A27D76"/>
    <w:rsid w:val="00A30203"/>
    <w:rsid w:val="00A30FB1"/>
    <w:rsid w:val="00A31015"/>
    <w:rsid w:val="00A31147"/>
    <w:rsid w:val="00A32FE1"/>
    <w:rsid w:val="00A331F9"/>
    <w:rsid w:val="00A3480B"/>
    <w:rsid w:val="00A36B08"/>
    <w:rsid w:val="00A37274"/>
    <w:rsid w:val="00A415C6"/>
    <w:rsid w:val="00A41AE1"/>
    <w:rsid w:val="00A42D60"/>
    <w:rsid w:val="00A42E97"/>
    <w:rsid w:val="00A51DAF"/>
    <w:rsid w:val="00A520D0"/>
    <w:rsid w:val="00A52217"/>
    <w:rsid w:val="00A52F13"/>
    <w:rsid w:val="00A53681"/>
    <w:rsid w:val="00A53A1C"/>
    <w:rsid w:val="00A5444F"/>
    <w:rsid w:val="00A54C8A"/>
    <w:rsid w:val="00A55748"/>
    <w:rsid w:val="00A564C6"/>
    <w:rsid w:val="00A56C94"/>
    <w:rsid w:val="00A57993"/>
    <w:rsid w:val="00A60E2D"/>
    <w:rsid w:val="00A632A5"/>
    <w:rsid w:val="00A63549"/>
    <w:rsid w:val="00A63605"/>
    <w:rsid w:val="00A63E87"/>
    <w:rsid w:val="00A6596A"/>
    <w:rsid w:val="00A676A2"/>
    <w:rsid w:val="00A70785"/>
    <w:rsid w:val="00A72752"/>
    <w:rsid w:val="00A72770"/>
    <w:rsid w:val="00A73A3B"/>
    <w:rsid w:val="00A73D19"/>
    <w:rsid w:val="00A748F6"/>
    <w:rsid w:val="00A75E24"/>
    <w:rsid w:val="00A76227"/>
    <w:rsid w:val="00A76429"/>
    <w:rsid w:val="00A77A8E"/>
    <w:rsid w:val="00A831F1"/>
    <w:rsid w:val="00A8500B"/>
    <w:rsid w:val="00A85909"/>
    <w:rsid w:val="00A91918"/>
    <w:rsid w:val="00A92C0E"/>
    <w:rsid w:val="00A931A6"/>
    <w:rsid w:val="00A946FC"/>
    <w:rsid w:val="00A947F4"/>
    <w:rsid w:val="00A95BFD"/>
    <w:rsid w:val="00A97C22"/>
    <w:rsid w:val="00AA087D"/>
    <w:rsid w:val="00AA0FF6"/>
    <w:rsid w:val="00AA1091"/>
    <w:rsid w:val="00AA173C"/>
    <w:rsid w:val="00AA2880"/>
    <w:rsid w:val="00AA371C"/>
    <w:rsid w:val="00AA380A"/>
    <w:rsid w:val="00AA5052"/>
    <w:rsid w:val="00AA5DB6"/>
    <w:rsid w:val="00AA5F7A"/>
    <w:rsid w:val="00AA5F8F"/>
    <w:rsid w:val="00AA6C75"/>
    <w:rsid w:val="00AA75BA"/>
    <w:rsid w:val="00AA7FA1"/>
    <w:rsid w:val="00AB0190"/>
    <w:rsid w:val="00AB10F8"/>
    <w:rsid w:val="00AB1325"/>
    <w:rsid w:val="00AB2143"/>
    <w:rsid w:val="00AB269A"/>
    <w:rsid w:val="00AB3441"/>
    <w:rsid w:val="00AB3667"/>
    <w:rsid w:val="00AB37A8"/>
    <w:rsid w:val="00AB51B6"/>
    <w:rsid w:val="00AB64E5"/>
    <w:rsid w:val="00AB6A3D"/>
    <w:rsid w:val="00AB7418"/>
    <w:rsid w:val="00AC17F5"/>
    <w:rsid w:val="00AC1DEF"/>
    <w:rsid w:val="00AC292C"/>
    <w:rsid w:val="00AC2C11"/>
    <w:rsid w:val="00AC3488"/>
    <w:rsid w:val="00AC506F"/>
    <w:rsid w:val="00AC67AA"/>
    <w:rsid w:val="00AD0265"/>
    <w:rsid w:val="00AD0B71"/>
    <w:rsid w:val="00AD1093"/>
    <w:rsid w:val="00AD118D"/>
    <w:rsid w:val="00AD12C6"/>
    <w:rsid w:val="00AD2067"/>
    <w:rsid w:val="00AD21AA"/>
    <w:rsid w:val="00AD30DA"/>
    <w:rsid w:val="00AE048B"/>
    <w:rsid w:val="00AE05A3"/>
    <w:rsid w:val="00AE0DBD"/>
    <w:rsid w:val="00AE10A6"/>
    <w:rsid w:val="00AE1223"/>
    <w:rsid w:val="00AE1B81"/>
    <w:rsid w:val="00AE5196"/>
    <w:rsid w:val="00AE55B6"/>
    <w:rsid w:val="00AE5A01"/>
    <w:rsid w:val="00AE6CE3"/>
    <w:rsid w:val="00AF022D"/>
    <w:rsid w:val="00AF033A"/>
    <w:rsid w:val="00AF0939"/>
    <w:rsid w:val="00AF20BE"/>
    <w:rsid w:val="00AF20F2"/>
    <w:rsid w:val="00AF2237"/>
    <w:rsid w:val="00AF2644"/>
    <w:rsid w:val="00AF3CC8"/>
    <w:rsid w:val="00AF59D4"/>
    <w:rsid w:val="00AF77BE"/>
    <w:rsid w:val="00B01A84"/>
    <w:rsid w:val="00B0310D"/>
    <w:rsid w:val="00B038A0"/>
    <w:rsid w:val="00B04CAA"/>
    <w:rsid w:val="00B0517F"/>
    <w:rsid w:val="00B07B00"/>
    <w:rsid w:val="00B10FCF"/>
    <w:rsid w:val="00B12036"/>
    <w:rsid w:val="00B13163"/>
    <w:rsid w:val="00B14277"/>
    <w:rsid w:val="00B15415"/>
    <w:rsid w:val="00B16FC0"/>
    <w:rsid w:val="00B17B5A"/>
    <w:rsid w:val="00B17BD0"/>
    <w:rsid w:val="00B17D48"/>
    <w:rsid w:val="00B204E9"/>
    <w:rsid w:val="00B207B8"/>
    <w:rsid w:val="00B219F7"/>
    <w:rsid w:val="00B22943"/>
    <w:rsid w:val="00B23A2C"/>
    <w:rsid w:val="00B24398"/>
    <w:rsid w:val="00B24613"/>
    <w:rsid w:val="00B25848"/>
    <w:rsid w:val="00B26241"/>
    <w:rsid w:val="00B2730A"/>
    <w:rsid w:val="00B304E6"/>
    <w:rsid w:val="00B3091F"/>
    <w:rsid w:val="00B30F07"/>
    <w:rsid w:val="00B3107F"/>
    <w:rsid w:val="00B314B1"/>
    <w:rsid w:val="00B31E85"/>
    <w:rsid w:val="00B33302"/>
    <w:rsid w:val="00B33F0D"/>
    <w:rsid w:val="00B34EB4"/>
    <w:rsid w:val="00B34F26"/>
    <w:rsid w:val="00B35D6E"/>
    <w:rsid w:val="00B36182"/>
    <w:rsid w:val="00B37A3D"/>
    <w:rsid w:val="00B40848"/>
    <w:rsid w:val="00B41E79"/>
    <w:rsid w:val="00B41F01"/>
    <w:rsid w:val="00B42A51"/>
    <w:rsid w:val="00B42A52"/>
    <w:rsid w:val="00B42A63"/>
    <w:rsid w:val="00B42EDF"/>
    <w:rsid w:val="00B43674"/>
    <w:rsid w:val="00B43B52"/>
    <w:rsid w:val="00B4451B"/>
    <w:rsid w:val="00B4630E"/>
    <w:rsid w:val="00B47255"/>
    <w:rsid w:val="00B507D9"/>
    <w:rsid w:val="00B522D9"/>
    <w:rsid w:val="00B52355"/>
    <w:rsid w:val="00B5244B"/>
    <w:rsid w:val="00B525AE"/>
    <w:rsid w:val="00B525D6"/>
    <w:rsid w:val="00B53893"/>
    <w:rsid w:val="00B53B20"/>
    <w:rsid w:val="00B5442D"/>
    <w:rsid w:val="00B54FB8"/>
    <w:rsid w:val="00B5631D"/>
    <w:rsid w:val="00B56C02"/>
    <w:rsid w:val="00B600ED"/>
    <w:rsid w:val="00B60261"/>
    <w:rsid w:val="00B607EE"/>
    <w:rsid w:val="00B61490"/>
    <w:rsid w:val="00B615B2"/>
    <w:rsid w:val="00B61E87"/>
    <w:rsid w:val="00B62184"/>
    <w:rsid w:val="00B622BD"/>
    <w:rsid w:val="00B62375"/>
    <w:rsid w:val="00B624A7"/>
    <w:rsid w:val="00B6252E"/>
    <w:rsid w:val="00B62D2E"/>
    <w:rsid w:val="00B62EA5"/>
    <w:rsid w:val="00B6318A"/>
    <w:rsid w:val="00B63613"/>
    <w:rsid w:val="00B64219"/>
    <w:rsid w:val="00B6541C"/>
    <w:rsid w:val="00B6582B"/>
    <w:rsid w:val="00B66810"/>
    <w:rsid w:val="00B6683D"/>
    <w:rsid w:val="00B6788E"/>
    <w:rsid w:val="00B70AEE"/>
    <w:rsid w:val="00B7154C"/>
    <w:rsid w:val="00B74478"/>
    <w:rsid w:val="00B77072"/>
    <w:rsid w:val="00B77862"/>
    <w:rsid w:val="00B814E7"/>
    <w:rsid w:val="00B81EFB"/>
    <w:rsid w:val="00B8317C"/>
    <w:rsid w:val="00B83B5C"/>
    <w:rsid w:val="00B8471A"/>
    <w:rsid w:val="00B84DFD"/>
    <w:rsid w:val="00B84F68"/>
    <w:rsid w:val="00B85DCE"/>
    <w:rsid w:val="00B86F3A"/>
    <w:rsid w:val="00B87845"/>
    <w:rsid w:val="00B903D0"/>
    <w:rsid w:val="00B914D5"/>
    <w:rsid w:val="00B91815"/>
    <w:rsid w:val="00B91F9A"/>
    <w:rsid w:val="00B92357"/>
    <w:rsid w:val="00B92FE2"/>
    <w:rsid w:val="00B95D2F"/>
    <w:rsid w:val="00B96A90"/>
    <w:rsid w:val="00B96E19"/>
    <w:rsid w:val="00BA188F"/>
    <w:rsid w:val="00BA1E6A"/>
    <w:rsid w:val="00BA3953"/>
    <w:rsid w:val="00BA445E"/>
    <w:rsid w:val="00BA4C45"/>
    <w:rsid w:val="00BA5D05"/>
    <w:rsid w:val="00BA5F9B"/>
    <w:rsid w:val="00BA61C3"/>
    <w:rsid w:val="00BA7745"/>
    <w:rsid w:val="00BB0E7C"/>
    <w:rsid w:val="00BB1EA6"/>
    <w:rsid w:val="00BB26F4"/>
    <w:rsid w:val="00BB409F"/>
    <w:rsid w:val="00BB4182"/>
    <w:rsid w:val="00BB5382"/>
    <w:rsid w:val="00BB5728"/>
    <w:rsid w:val="00BB5FA1"/>
    <w:rsid w:val="00BB719D"/>
    <w:rsid w:val="00BB7389"/>
    <w:rsid w:val="00BB7853"/>
    <w:rsid w:val="00BB7D92"/>
    <w:rsid w:val="00BC07CB"/>
    <w:rsid w:val="00BC0DF5"/>
    <w:rsid w:val="00BC12D7"/>
    <w:rsid w:val="00BC19BA"/>
    <w:rsid w:val="00BC1F48"/>
    <w:rsid w:val="00BC2055"/>
    <w:rsid w:val="00BC2145"/>
    <w:rsid w:val="00BC3594"/>
    <w:rsid w:val="00BC383B"/>
    <w:rsid w:val="00BC3C29"/>
    <w:rsid w:val="00BC4259"/>
    <w:rsid w:val="00BC656A"/>
    <w:rsid w:val="00BC66BA"/>
    <w:rsid w:val="00BD1BAD"/>
    <w:rsid w:val="00BD2F07"/>
    <w:rsid w:val="00BD3791"/>
    <w:rsid w:val="00BD38E0"/>
    <w:rsid w:val="00BD3B65"/>
    <w:rsid w:val="00BD4AE0"/>
    <w:rsid w:val="00BD4BB0"/>
    <w:rsid w:val="00BD5C73"/>
    <w:rsid w:val="00BD6473"/>
    <w:rsid w:val="00BD67FA"/>
    <w:rsid w:val="00BD68D9"/>
    <w:rsid w:val="00BE260C"/>
    <w:rsid w:val="00BE3ACC"/>
    <w:rsid w:val="00BE5301"/>
    <w:rsid w:val="00BE6CD2"/>
    <w:rsid w:val="00BF0456"/>
    <w:rsid w:val="00BF0CD9"/>
    <w:rsid w:val="00BF1331"/>
    <w:rsid w:val="00BF17C7"/>
    <w:rsid w:val="00BF4C06"/>
    <w:rsid w:val="00BF64A2"/>
    <w:rsid w:val="00BF719A"/>
    <w:rsid w:val="00BF768A"/>
    <w:rsid w:val="00C005DB"/>
    <w:rsid w:val="00C01F11"/>
    <w:rsid w:val="00C01FF7"/>
    <w:rsid w:val="00C04031"/>
    <w:rsid w:val="00C04C53"/>
    <w:rsid w:val="00C05500"/>
    <w:rsid w:val="00C063AD"/>
    <w:rsid w:val="00C079BD"/>
    <w:rsid w:val="00C11684"/>
    <w:rsid w:val="00C11BD3"/>
    <w:rsid w:val="00C121C1"/>
    <w:rsid w:val="00C1368A"/>
    <w:rsid w:val="00C13C68"/>
    <w:rsid w:val="00C16324"/>
    <w:rsid w:val="00C17576"/>
    <w:rsid w:val="00C20E11"/>
    <w:rsid w:val="00C222C2"/>
    <w:rsid w:val="00C2441A"/>
    <w:rsid w:val="00C2465A"/>
    <w:rsid w:val="00C25DD0"/>
    <w:rsid w:val="00C26965"/>
    <w:rsid w:val="00C26E49"/>
    <w:rsid w:val="00C273D6"/>
    <w:rsid w:val="00C277DA"/>
    <w:rsid w:val="00C30555"/>
    <w:rsid w:val="00C3222A"/>
    <w:rsid w:val="00C32EA3"/>
    <w:rsid w:val="00C3302A"/>
    <w:rsid w:val="00C3362D"/>
    <w:rsid w:val="00C3371F"/>
    <w:rsid w:val="00C3426A"/>
    <w:rsid w:val="00C34279"/>
    <w:rsid w:val="00C36CCB"/>
    <w:rsid w:val="00C373AC"/>
    <w:rsid w:val="00C3782D"/>
    <w:rsid w:val="00C40731"/>
    <w:rsid w:val="00C41366"/>
    <w:rsid w:val="00C422B0"/>
    <w:rsid w:val="00C43A20"/>
    <w:rsid w:val="00C449F7"/>
    <w:rsid w:val="00C4508D"/>
    <w:rsid w:val="00C46379"/>
    <w:rsid w:val="00C46621"/>
    <w:rsid w:val="00C46A91"/>
    <w:rsid w:val="00C47775"/>
    <w:rsid w:val="00C47813"/>
    <w:rsid w:val="00C50665"/>
    <w:rsid w:val="00C50FDC"/>
    <w:rsid w:val="00C524D8"/>
    <w:rsid w:val="00C53B10"/>
    <w:rsid w:val="00C540BA"/>
    <w:rsid w:val="00C551CD"/>
    <w:rsid w:val="00C55C23"/>
    <w:rsid w:val="00C5660A"/>
    <w:rsid w:val="00C56729"/>
    <w:rsid w:val="00C56B2E"/>
    <w:rsid w:val="00C57894"/>
    <w:rsid w:val="00C57993"/>
    <w:rsid w:val="00C57C20"/>
    <w:rsid w:val="00C600AF"/>
    <w:rsid w:val="00C601D4"/>
    <w:rsid w:val="00C60881"/>
    <w:rsid w:val="00C60B75"/>
    <w:rsid w:val="00C64247"/>
    <w:rsid w:val="00C64461"/>
    <w:rsid w:val="00C644DC"/>
    <w:rsid w:val="00C6555E"/>
    <w:rsid w:val="00C6581D"/>
    <w:rsid w:val="00C65F49"/>
    <w:rsid w:val="00C66E43"/>
    <w:rsid w:val="00C67258"/>
    <w:rsid w:val="00C67EF9"/>
    <w:rsid w:val="00C7268E"/>
    <w:rsid w:val="00C72D56"/>
    <w:rsid w:val="00C73014"/>
    <w:rsid w:val="00C73AEF"/>
    <w:rsid w:val="00C73D26"/>
    <w:rsid w:val="00C744F0"/>
    <w:rsid w:val="00C753A5"/>
    <w:rsid w:val="00C75412"/>
    <w:rsid w:val="00C75795"/>
    <w:rsid w:val="00C76A85"/>
    <w:rsid w:val="00C77219"/>
    <w:rsid w:val="00C80590"/>
    <w:rsid w:val="00C81875"/>
    <w:rsid w:val="00C81CA9"/>
    <w:rsid w:val="00C8274F"/>
    <w:rsid w:val="00C82795"/>
    <w:rsid w:val="00C82921"/>
    <w:rsid w:val="00C84A94"/>
    <w:rsid w:val="00C85D95"/>
    <w:rsid w:val="00C8663D"/>
    <w:rsid w:val="00C87673"/>
    <w:rsid w:val="00C87F0C"/>
    <w:rsid w:val="00C90296"/>
    <w:rsid w:val="00C90C0C"/>
    <w:rsid w:val="00C90D0D"/>
    <w:rsid w:val="00C9249D"/>
    <w:rsid w:val="00C93660"/>
    <w:rsid w:val="00C94DD2"/>
    <w:rsid w:val="00C95620"/>
    <w:rsid w:val="00C97F96"/>
    <w:rsid w:val="00CA0E7D"/>
    <w:rsid w:val="00CA0FDD"/>
    <w:rsid w:val="00CA374F"/>
    <w:rsid w:val="00CA4A00"/>
    <w:rsid w:val="00CA51FC"/>
    <w:rsid w:val="00CA59AF"/>
    <w:rsid w:val="00CA65F9"/>
    <w:rsid w:val="00CA7267"/>
    <w:rsid w:val="00CA7404"/>
    <w:rsid w:val="00CA794B"/>
    <w:rsid w:val="00CB00FE"/>
    <w:rsid w:val="00CB02F3"/>
    <w:rsid w:val="00CB062C"/>
    <w:rsid w:val="00CB1379"/>
    <w:rsid w:val="00CB3990"/>
    <w:rsid w:val="00CB3CA9"/>
    <w:rsid w:val="00CB4D46"/>
    <w:rsid w:val="00CB4F5E"/>
    <w:rsid w:val="00CB5EE5"/>
    <w:rsid w:val="00CB7E46"/>
    <w:rsid w:val="00CC0609"/>
    <w:rsid w:val="00CC12DA"/>
    <w:rsid w:val="00CC1534"/>
    <w:rsid w:val="00CC15C2"/>
    <w:rsid w:val="00CC3ACA"/>
    <w:rsid w:val="00CC3B9C"/>
    <w:rsid w:val="00CC4434"/>
    <w:rsid w:val="00CC47B3"/>
    <w:rsid w:val="00CC4FDA"/>
    <w:rsid w:val="00CC63EC"/>
    <w:rsid w:val="00CC774F"/>
    <w:rsid w:val="00CC7A1D"/>
    <w:rsid w:val="00CD14F6"/>
    <w:rsid w:val="00CD197A"/>
    <w:rsid w:val="00CD1A5B"/>
    <w:rsid w:val="00CD27AD"/>
    <w:rsid w:val="00CD5EF7"/>
    <w:rsid w:val="00CD67EE"/>
    <w:rsid w:val="00CD6EDD"/>
    <w:rsid w:val="00CD72E0"/>
    <w:rsid w:val="00CD7689"/>
    <w:rsid w:val="00CD7C55"/>
    <w:rsid w:val="00CE0487"/>
    <w:rsid w:val="00CE0643"/>
    <w:rsid w:val="00CE24AB"/>
    <w:rsid w:val="00CE2585"/>
    <w:rsid w:val="00CE4640"/>
    <w:rsid w:val="00CE5A00"/>
    <w:rsid w:val="00CE6884"/>
    <w:rsid w:val="00CF02CF"/>
    <w:rsid w:val="00CF050D"/>
    <w:rsid w:val="00CF12A9"/>
    <w:rsid w:val="00CF198A"/>
    <w:rsid w:val="00CF19CC"/>
    <w:rsid w:val="00CF2162"/>
    <w:rsid w:val="00CF3057"/>
    <w:rsid w:val="00CF44E8"/>
    <w:rsid w:val="00CF657C"/>
    <w:rsid w:val="00CF779E"/>
    <w:rsid w:val="00D015A2"/>
    <w:rsid w:val="00D01D2E"/>
    <w:rsid w:val="00D05BFC"/>
    <w:rsid w:val="00D06D5A"/>
    <w:rsid w:val="00D10280"/>
    <w:rsid w:val="00D10C17"/>
    <w:rsid w:val="00D10F05"/>
    <w:rsid w:val="00D117F9"/>
    <w:rsid w:val="00D11AC5"/>
    <w:rsid w:val="00D1343C"/>
    <w:rsid w:val="00D1366E"/>
    <w:rsid w:val="00D139BD"/>
    <w:rsid w:val="00D147BA"/>
    <w:rsid w:val="00D15A28"/>
    <w:rsid w:val="00D15D61"/>
    <w:rsid w:val="00D16069"/>
    <w:rsid w:val="00D17942"/>
    <w:rsid w:val="00D17BCB"/>
    <w:rsid w:val="00D21870"/>
    <w:rsid w:val="00D21EBC"/>
    <w:rsid w:val="00D222C3"/>
    <w:rsid w:val="00D235AF"/>
    <w:rsid w:val="00D248EE"/>
    <w:rsid w:val="00D25563"/>
    <w:rsid w:val="00D268C0"/>
    <w:rsid w:val="00D305BD"/>
    <w:rsid w:val="00D307B5"/>
    <w:rsid w:val="00D315FA"/>
    <w:rsid w:val="00D3210B"/>
    <w:rsid w:val="00D327EF"/>
    <w:rsid w:val="00D33DF3"/>
    <w:rsid w:val="00D34BC2"/>
    <w:rsid w:val="00D37E03"/>
    <w:rsid w:val="00D41F80"/>
    <w:rsid w:val="00D42A39"/>
    <w:rsid w:val="00D43492"/>
    <w:rsid w:val="00D4481E"/>
    <w:rsid w:val="00D45C6D"/>
    <w:rsid w:val="00D472BA"/>
    <w:rsid w:val="00D475E1"/>
    <w:rsid w:val="00D51708"/>
    <w:rsid w:val="00D51862"/>
    <w:rsid w:val="00D51BF0"/>
    <w:rsid w:val="00D52310"/>
    <w:rsid w:val="00D5366C"/>
    <w:rsid w:val="00D54176"/>
    <w:rsid w:val="00D5454E"/>
    <w:rsid w:val="00D54C2C"/>
    <w:rsid w:val="00D5517A"/>
    <w:rsid w:val="00D5568E"/>
    <w:rsid w:val="00D56512"/>
    <w:rsid w:val="00D5716A"/>
    <w:rsid w:val="00D57BC0"/>
    <w:rsid w:val="00D60632"/>
    <w:rsid w:val="00D62C21"/>
    <w:rsid w:val="00D62C4B"/>
    <w:rsid w:val="00D6367F"/>
    <w:rsid w:val="00D6385C"/>
    <w:rsid w:val="00D64FDF"/>
    <w:rsid w:val="00D65962"/>
    <w:rsid w:val="00D65B55"/>
    <w:rsid w:val="00D66292"/>
    <w:rsid w:val="00D66461"/>
    <w:rsid w:val="00D675B0"/>
    <w:rsid w:val="00D7028E"/>
    <w:rsid w:val="00D70390"/>
    <w:rsid w:val="00D703DD"/>
    <w:rsid w:val="00D70A84"/>
    <w:rsid w:val="00D70AE3"/>
    <w:rsid w:val="00D7177F"/>
    <w:rsid w:val="00D7303F"/>
    <w:rsid w:val="00D75018"/>
    <w:rsid w:val="00D75D14"/>
    <w:rsid w:val="00D75EE5"/>
    <w:rsid w:val="00D77276"/>
    <w:rsid w:val="00D810E0"/>
    <w:rsid w:val="00D81A63"/>
    <w:rsid w:val="00D84827"/>
    <w:rsid w:val="00D84D0F"/>
    <w:rsid w:val="00D86532"/>
    <w:rsid w:val="00D86A04"/>
    <w:rsid w:val="00D92257"/>
    <w:rsid w:val="00D922CD"/>
    <w:rsid w:val="00D927F1"/>
    <w:rsid w:val="00D94754"/>
    <w:rsid w:val="00D959AE"/>
    <w:rsid w:val="00D95D13"/>
    <w:rsid w:val="00D96636"/>
    <w:rsid w:val="00DA0035"/>
    <w:rsid w:val="00DA0680"/>
    <w:rsid w:val="00DA0B83"/>
    <w:rsid w:val="00DA1BC8"/>
    <w:rsid w:val="00DA1FB4"/>
    <w:rsid w:val="00DA489A"/>
    <w:rsid w:val="00DA5583"/>
    <w:rsid w:val="00DA5F5A"/>
    <w:rsid w:val="00DA7D71"/>
    <w:rsid w:val="00DB205D"/>
    <w:rsid w:val="00DB2D7F"/>
    <w:rsid w:val="00DB2F83"/>
    <w:rsid w:val="00DB367A"/>
    <w:rsid w:val="00DB3EF7"/>
    <w:rsid w:val="00DB42A4"/>
    <w:rsid w:val="00DB7A94"/>
    <w:rsid w:val="00DB7ECA"/>
    <w:rsid w:val="00DC0057"/>
    <w:rsid w:val="00DC00ED"/>
    <w:rsid w:val="00DC0B32"/>
    <w:rsid w:val="00DC1150"/>
    <w:rsid w:val="00DC2259"/>
    <w:rsid w:val="00DC3DCC"/>
    <w:rsid w:val="00DC43F5"/>
    <w:rsid w:val="00DC4C79"/>
    <w:rsid w:val="00DC5180"/>
    <w:rsid w:val="00DC7668"/>
    <w:rsid w:val="00DC7820"/>
    <w:rsid w:val="00DD1182"/>
    <w:rsid w:val="00DD1297"/>
    <w:rsid w:val="00DD173C"/>
    <w:rsid w:val="00DD23E9"/>
    <w:rsid w:val="00DD2430"/>
    <w:rsid w:val="00DD399E"/>
    <w:rsid w:val="00DD47C4"/>
    <w:rsid w:val="00DD5334"/>
    <w:rsid w:val="00DD5E99"/>
    <w:rsid w:val="00DD73C9"/>
    <w:rsid w:val="00DD7F52"/>
    <w:rsid w:val="00DE084B"/>
    <w:rsid w:val="00DE105A"/>
    <w:rsid w:val="00DE162E"/>
    <w:rsid w:val="00DE2506"/>
    <w:rsid w:val="00DE397A"/>
    <w:rsid w:val="00DE5B48"/>
    <w:rsid w:val="00DF1527"/>
    <w:rsid w:val="00DF16ED"/>
    <w:rsid w:val="00DF17C3"/>
    <w:rsid w:val="00DF2136"/>
    <w:rsid w:val="00DF33C4"/>
    <w:rsid w:val="00DF5AB1"/>
    <w:rsid w:val="00DF5D67"/>
    <w:rsid w:val="00DF644C"/>
    <w:rsid w:val="00DF7B0E"/>
    <w:rsid w:val="00E00C56"/>
    <w:rsid w:val="00E01881"/>
    <w:rsid w:val="00E0271E"/>
    <w:rsid w:val="00E03B94"/>
    <w:rsid w:val="00E04259"/>
    <w:rsid w:val="00E0445F"/>
    <w:rsid w:val="00E04AEA"/>
    <w:rsid w:val="00E04CBE"/>
    <w:rsid w:val="00E058E5"/>
    <w:rsid w:val="00E05DFF"/>
    <w:rsid w:val="00E063FA"/>
    <w:rsid w:val="00E069B9"/>
    <w:rsid w:val="00E06FA3"/>
    <w:rsid w:val="00E07445"/>
    <w:rsid w:val="00E1027C"/>
    <w:rsid w:val="00E10953"/>
    <w:rsid w:val="00E11B86"/>
    <w:rsid w:val="00E122B1"/>
    <w:rsid w:val="00E12706"/>
    <w:rsid w:val="00E12976"/>
    <w:rsid w:val="00E12CC2"/>
    <w:rsid w:val="00E13F2F"/>
    <w:rsid w:val="00E1464A"/>
    <w:rsid w:val="00E14E22"/>
    <w:rsid w:val="00E153AF"/>
    <w:rsid w:val="00E16A9D"/>
    <w:rsid w:val="00E16D37"/>
    <w:rsid w:val="00E229CB"/>
    <w:rsid w:val="00E22DD4"/>
    <w:rsid w:val="00E23F39"/>
    <w:rsid w:val="00E241AD"/>
    <w:rsid w:val="00E24695"/>
    <w:rsid w:val="00E259F6"/>
    <w:rsid w:val="00E26C55"/>
    <w:rsid w:val="00E2703A"/>
    <w:rsid w:val="00E300D9"/>
    <w:rsid w:val="00E30702"/>
    <w:rsid w:val="00E3182E"/>
    <w:rsid w:val="00E322B1"/>
    <w:rsid w:val="00E336D4"/>
    <w:rsid w:val="00E34385"/>
    <w:rsid w:val="00E35F36"/>
    <w:rsid w:val="00E360C0"/>
    <w:rsid w:val="00E40ABA"/>
    <w:rsid w:val="00E43464"/>
    <w:rsid w:val="00E4409E"/>
    <w:rsid w:val="00E449BF"/>
    <w:rsid w:val="00E44F5F"/>
    <w:rsid w:val="00E4684F"/>
    <w:rsid w:val="00E47E64"/>
    <w:rsid w:val="00E5117F"/>
    <w:rsid w:val="00E51427"/>
    <w:rsid w:val="00E51696"/>
    <w:rsid w:val="00E5207C"/>
    <w:rsid w:val="00E52382"/>
    <w:rsid w:val="00E5368F"/>
    <w:rsid w:val="00E53823"/>
    <w:rsid w:val="00E5386C"/>
    <w:rsid w:val="00E548D5"/>
    <w:rsid w:val="00E54F03"/>
    <w:rsid w:val="00E5541F"/>
    <w:rsid w:val="00E557A3"/>
    <w:rsid w:val="00E55B24"/>
    <w:rsid w:val="00E55D23"/>
    <w:rsid w:val="00E562BB"/>
    <w:rsid w:val="00E56715"/>
    <w:rsid w:val="00E579AF"/>
    <w:rsid w:val="00E6012A"/>
    <w:rsid w:val="00E60B40"/>
    <w:rsid w:val="00E61394"/>
    <w:rsid w:val="00E6253C"/>
    <w:rsid w:val="00E62C45"/>
    <w:rsid w:val="00E63B86"/>
    <w:rsid w:val="00E64925"/>
    <w:rsid w:val="00E653C4"/>
    <w:rsid w:val="00E65967"/>
    <w:rsid w:val="00E66892"/>
    <w:rsid w:val="00E67BE2"/>
    <w:rsid w:val="00E7016B"/>
    <w:rsid w:val="00E7083C"/>
    <w:rsid w:val="00E7226B"/>
    <w:rsid w:val="00E7328F"/>
    <w:rsid w:val="00E73D76"/>
    <w:rsid w:val="00E74029"/>
    <w:rsid w:val="00E74556"/>
    <w:rsid w:val="00E7577D"/>
    <w:rsid w:val="00E75D54"/>
    <w:rsid w:val="00E76260"/>
    <w:rsid w:val="00E77E05"/>
    <w:rsid w:val="00E8124F"/>
    <w:rsid w:val="00E81836"/>
    <w:rsid w:val="00E825B2"/>
    <w:rsid w:val="00E83DCE"/>
    <w:rsid w:val="00E84A16"/>
    <w:rsid w:val="00E854D7"/>
    <w:rsid w:val="00E857BB"/>
    <w:rsid w:val="00E86452"/>
    <w:rsid w:val="00E86711"/>
    <w:rsid w:val="00E86A4C"/>
    <w:rsid w:val="00E87F0F"/>
    <w:rsid w:val="00E9000E"/>
    <w:rsid w:val="00E906F8"/>
    <w:rsid w:val="00E907C1"/>
    <w:rsid w:val="00E913A0"/>
    <w:rsid w:val="00E91442"/>
    <w:rsid w:val="00E9155C"/>
    <w:rsid w:val="00E918C6"/>
    <w:rsid w:val="00E92638"/>
    <w:rsid w:val="00E95593"/>
    <w:rsid w:val="00E9579A"/>
    <w:rsid w:val="00E95F62"/>
    <w:rsid w:val="00E96820"/>
    <w:rsid w:val="00E97437"/>
    <w:rsid w:val="00E977E7"/>
    <w:rsid w:val="00E979C0"/>
    <w:rsid w:val="00EA0188"/>
    <w:rsid w:val="00EA0ADB"/>
    <w:rsid w:val="00EA1907"/>
    <w:rsid w:val="00EA1D08"/>
    <w:rsid w:val="00EA2A94"/>
    <w:rsid w:val="00EA2E4F"/>
    <w:rsid w:val="00EA36D1"/>
    <w:rsid w:val="00EA425A"/>
    <w:rsid w:val="00EA4C53"/>
    <w:rsid w:val="00EA6447"/>
    <w:rsid w:val="00EA6F53"/>
    <w:rsid w:val="00EA7814"/>
    <w:rsid w:val="00EB2951"/>
    <w:rsid w:val="00EB344A"/>
    <w:rsid w:val="00EB3735"/>
    <w:rsid w:val="00EB44DF"/>
    <w:rsid w:val="00EB5DB6"/>
    <w:rsid w:val="00EB5F39"/>
    <w:rsid w:val="00EB721B"/>
    <w:rsid w:val="00EB74D0"/>
    <w:rsid w:val="00EB7BE0"/>
    <w:rsid w:val="00EC0244"/>
    <w:rsid w:val="00EC1448"/>
    <w:rsid w:val="00EC1E1F"/>
    <w:rsid w:val="00EC2527"/>
    <w:rsid w:val="00EC2661"/>
    <w:rsid w:val="00EC34EC"/>
    <w:rsid w:val="00EC3F50"/>
    <w:rsid w:val="00EC4B06"/>
    <w:rsid w:val="00EC4CDB"/>
    <w:rsid w:val="00EC5534"/>
    <w:rsid w:val="00EC65F6"/>
    <w:rsid w:val="00EC6CC1"/>
    <w:rsid w:val="00ED09F3"/>
    <w:rsid w:val="00ED0B35"/>
    <w:rsid w:val="00ED2127"/>
    <w:rsid w:val="00ED21B2"/>
    <w:rsid w:val="00ED2FFF"/>
    <w:rsid w:val="00ED399B"/>
    <w:rsid w:val="00ED5701"/>
    <w:rsid w:val="00ED7C0D"/>
    <w:rsid w:val="00ED7FA1"/>
    <w:rsid w:val="00EE0945"/>
    <w:rsid w:val="00EE1452"/>
    <w:rsid w:val="00EE2261"/>
    <w:rsid w:val="00EE28FA"/>
    <w:rsid w:val="00EE2988"/>
    <w:rsid w:val="00EE3217"/>
    <w:rsid w:val="00EE49DF"/>
    <w:rsid w:val="00EE6181"/>
    <w:rsid w:val="00EE642D"/>
    <w:rsid w:val="00EE683F"/>
    <w:rsid w:val="00EE75CC"/>
    <w:rsid w:val="00EF0B35"/>
    <w:rsid w:val="00EF157C"/>
    <w:rsid w:val="00EF525D"/>
    <w:rsid w:val="00EF557B"/>
    <w:rsid w:val="00EF5925"/>
    <w:rsid w:val="00EF6315"/>
    <w:rsid w:val="00EF70F7"/>
    <w:rsid w:val="00EF7227"/>
    <w:rsid w:val="00F016EC"/>
    <w:rsid w:val="00F01BEE"/>
    <w:rsid w:val="00F02670"/>
    <w:rsid w:val="00F02C6E"/>
    <w:rsid w:val="00F0480B"/>
    <w:rsid w:val="00F06BA3"/>
    <w:rsid w:val="00F06D37"/>
    <w:rsid w:val="00F07DF8"/>
    <w:rsid w:val="00F10BCD"/>
    <w:rsid w:val="00F13022"/>
    <w:rsid w:val="00F13BBC"/>
    <w:rsid w:val="00F14BD8"/>
    <w:rsid w:val="00F173A4"/>
    <w:rsid w:val="00F20230"/>
    <w:rsid w:val="00F2095D"/>
    <w:rsid w:val="00F24100"/>
    <w:rsid w:val="00F24488"/>
    <w:rsid w:val="00F26AB7"/>
    <w:rsid w:val="00F27061"/>
    <w:rsid w:val="00F27730"/>
    <w:rsid w:val="00F32F3A"/>
    <w:rsid w:val="00F32F4F"/>
    <w:rsid w:val="00F33B70"/>
    <w:rsid w:val="00F33C4C"/>
    <w:rsid w:val="00F34F7D"/>
    <w:rsid w:val="00F35D53"/>
    <w:rsid w:val="00F3750C"/>
    <w:rsid w:val="00F37A8E"/>
    <w:rsid w:val="00F40065"/>
    <w:rsid w:val="00F42F13"/>
    <w:rsid w:val="00F43FAD"/>
    <w:rsid w:val="00F44273"/>
    <w:rsid w:val="00F44A70"/>
    <w:rsid w:val="00F45969"/>
    <w:rsid w:val="00F45E8A"/>
    <w:rsid w:val="00F463AF"/>
    <w:rsid w:val="00F46C6E"/>
    <w:rsid w:val="00F51E76"/>
    <w:rsid w:val="00F56120"/>
    <w:rsid w:val="00F564B3"/>
    <w:rsid w:val="00F56DC5"/>
    <w:rsid w:val="00F60C60"/>
    <w:rsid w:val="00F6234C"/>
    <w:rsid w:val="00F6271C"/>
    <w:rsid w:val="00F6311E"/>
    <w:rsid w:val="00F63560"/>
    <w:rsid w:val="00F637BB"/>
    <w:rsid w:val="00F637CF"/>
    <w:rsid w:val="00F63B8D"/>
    <w:rsid w:val="00F64704"/>
    <w:rsid w:val="00F64BA5"/>
    <w:rsid w:val="00F660E9"/>
    <w:rsid w:val="00F6614F"/>
    <w:rsid w:val="00F703BF"/>
    <w:rsid w:val="00F70861"/>
    <w:rsid w:val="00F711E3"/>
    <w:rsid w:val="00F71624"/>
    <w:rsid w:val="00F741B0"/>
    <w:rsid w:val="00F7475B"/>
    <w:rsid w:val="00F7496B"/>
    <w:rsid w:val="00F75E13"/>
    <w:rsid w:val="00F77EE3"/>
    <w:rsid w:val="00F80731"/>
    <w:rsid w:val="00F81367"/>
    <w:rsid w:val="00F8267B"/>
    <w:rsid w:val="00F82A87"/>
    <w:rsid w:val="00F834BC"/>
    <w:rsid w:val="00F83AFA"/>
    <w:rsid w:val="00F851AC"/>
    <w:rsid w:val="00F85386"/>
    <w:rsid w:val="00F856BC"/>
    <w:rsid w:val="00F87CD0"/>
    <w:rsid w:val="00F87FC2"/>
    <w:rsid w:val="00F908EF"/>
    <w:rsid w:val="00F90C18"/>
    <w:rsid w:val="00F92CE5"/>
    <w:rsid w:val="00F931C5"/>
    <w:rsid w:val="00F94523"/>
    <w:rsid w:val="00F9590A"/>
    <w:rsid w:val="00F95D84"/>
    <w:rsid w:val="00F96090"/>
    <w:rsid w:val="00F971CD"/>
    <w:rsid w:val="00F97227"/>
    <w:rsid w:val="00F97F5B"/>
    <w:rsid w:val="00FA02D0"/>
    <w:rsid w:val="00FA179C"/>
    <w:rsid w:val="00FA2ED3"/>
    <w:rsid w:val="00FA355D"/>
    <w:rsid w:val="00FA4A9E"/>
    <w:rsid w:val="00FA4D0B"/>
    <w:rsid w:val="00FA5A07"/>
    <w:rsid w:val="00FA6301"/>
    <w:rsid w:val="00FA72A3"/>
    <w:rsid w:val="00FA7AB7"/>
    <w:rsid w:val="00FA7EE9"/>
    <w:rsid w:val="00FB0302"/>
    <w:rsid w:val="00FB08BE"/>
    <w:rsid w:val="00FB1315"/>
    <w:rsid w:val="00FB44CD"/>
    <w:rsid w:val="00FB4D38"/>
    <w:rsid w:val="00FB7DA0"/>
    <w:rsid w:val="00FC01DD"/>
    <w:rsid w:val="00FC02BF"/>
    <w:rsid w:val="00FC0900"/>
    <w:rsid w:val="00FC17E5"/>
    <w:rsid w:val="00FC23FE"/>
    <w:rsid w:val="00FC2E11"/>
    <w:rsid w:val="00FC3892"/>
    <w:rsid w:val="00FC4FB4"/>
    <w:rsid w:val="00FC54A2"/>
    <w:rsid w:val="00FC5AE2"/>
    <w:rsid w:val="00FC5C9C"/>
    <w:rsid w:val="00FC5E62"/>
    <w:rsid w:val="00FC6EAA"/>
    <w:rsid w:val="00FC6F3E"/>
    <w:rsid w:val="00FC7198"/>
    <w:rsid w:val="00FD06DA"/>
    <w:rsid w:val="00FD1250"/>
    <w:rsid w:val="00FD16C7"/>
    <w:rsid w:val="00FD2424"/>
    <w:rsid w:val="00FD244F"/>
    <w:rsid w:val="00FD257E"/>
    <w:rsid w:val="00FD25E0"/>
    <w:rsid w:val="00FD4453"/>
    <w:rsid w:val="00FD524A"/>
    <w:rsid w:val="00FD53A1"/>
    <w:rsid w:val="00FD5407"/>
    <w:rsid w:val="00FD7901"/>
    <w:rsid w:val="00FE0846"/>
    <w:rsid w:val="00FE10D5"/>
    <w:rsid w:val="00FE1743"/>
    <w:rsid w:val="00FE1EBC"/>
    <w:rsid w:val="00FE232D"/>
    <w:rsid w:val="00FE2C70"/>
    <w:rsid w:val="00FE4CA9"/>
    <w:rsid w:val="00FE5C0E"/>
    <w:rsid w:val="00FE6D9F"/>
    <w:rsid w:val="00FE747B"/>
    <w:rsid w:val="00FF1B1B"/>
    <w:rsid w:val="00FF24FB"/>
    <w:rsid w:val="00FF2EC7"/>
    <w:rsid w:val="00FF2EE2"/>
    <w:rsid w:val="00FF2EFA"/>
    <w:rsid w:val="00FF363A"/>
    <w:rsid w:val="00FF44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3">
    <w:name w:val="heading 3"/>
    <w:basedOn w:val="Normal"/>
    <w:link w:val="Heading3Char"/>
    <w:uiPriority w:val="9"/>
    <w:qFormat/>
    <w:rsid w:val="001E000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paragraph" w:customStyle="1" w:styleId="tv213">
    <w:name w:val="tv213"/>
    <w:basedOn w:val="Normal"/>
    <w:rsid w:val="00CC3ACA"/>
    <w:pPr>
      <w:spacing w:before="100" w:beforeAutospacing="1" w:after="100" w:afterAutospacing="1"/>
    </w:pPr>
    <w:rPr>
      <w:lang w:val="en-US" w:eastAsia="en-US"/>
    </w:rPr>
  </w:style>
  <w:style w:type="character" w:styleId="Hyperlink">
    <w:name w:val="Hyperlink"/>
    <w:basedOn w:val="DefaultParagraphFont"/>
    <w:uiPriority w:val="99"/>
    <w:unhideWhenUsed/>
    <w:rsid w:val="00CC12DA"/>
    <w:rPr>
      <w:color w:val="0000FF"/>
      <w:u w:val="single"/>
    </w:rPr>
  </w:style>
  <w:style w:type="paragraph" w:styleId="NormalWeb">
    <w:name w:val="Normal (Web)"/>
    <w:basedOn w:val="Normal"/>
    <w:uiPriority w:val="99"/>
    <w:semiHidden/>
    <w:unhideWhenUsed/>
    <w:rsid w:val="00CC12DA"/>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rsid w:val="001E0006"/>
    <w:rPr>
      <w:rFonts w:eastAsia="Times New Roman" w:cs="Times New Roman"/>
      <w:b/>
      <w:bCs/>
      <w:sz w:val="27"/>
      <w:szCs w:val="27"/>
      <w:lang w:val="en-US"/>
    </w:rPr>
  </w:style>
  <w:style w:type="character" w:customStyle="1" w:styleId="UnresolvedMention">
    <w:name w:val="Unresolved Mention"/>
    <w:basedOn w:val="DefaultParagraphFont"/>
    <w:uiPriority w:val="99"/>
    <w:semiHidden/>
    <w:unhideWhenUsed/>
    <w:rsid w:val="0086281C"/>
    <w:rPr>
      <w:color w:val="605E5C"/>
      <w:shd w:val="clear" w:color="auto" w:fill="E1DFDD"/>
    </w:rPr>
  </w:style>
  <w:style w:type="character" w:styleId="FollowedHyperlink">
    <w:name w:val="FollowedHyperlink"/>
    <w:basedOn w:val="DefaultParagraphFont"/>
    <w:uiPriority w:val="99"/>
    <w:semiHidden/>
    <w:unhideWhenUsed/>
    <w:rsid w:val="00B8317C"/>
    <w:rPr>
      <w:color w:val="954F72" w:themeColor="followedHyperlink"/>
      <w:u w:val="single"/>
    </w:rPr>
  </w:style>
  <w:style w:type="paragraph" w:styleId="FootnoteText">
    <w:name w:val="footnote text"/>
    <w:basedOn w:val="Normal"/>
    <w:link w:val="FootnoteTextChar"/>
    <w:uiPriority w:val="99"/>
    <w:unhideWhenUsed/>
    <w:rsid w:val="004716D3"/>
    <w:pPr>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4716D3"/>
    <w:rPr>
      <w:sz w:val="20"/>
      <w:szCs w:val="20"/>
    </w:rPr>
  </w:style>
  <w:style w:type="character" w:styleId="FootnoteReference">
    <w:name w:val="footnote reference"/>
    <w:basedOn w:val="DefaultParagraphFont"/>
    <w:uiPriority w:val="99"/>
    <w:semiHidden/>
    <w:unhideWhenUsed/>
    <w:rsid w:val="004716D3"/>
    <w:rPr>
      <w:vertAlign w:val="superscript"/>
    </w:rPr>
  </w:style>
  <w:style w:type="character" w:customStyle="1" w:styleId="note">
    <w:name w:val="note"/>
    <w:basedOn w:val="DefaultParagraphFont"/>
    <w:rsid w:val="0029589C"/>
  </w:style>
  <w:style w:type="paragraph" w:customStyle="1" w:styleId="Normal1">
    <w:name w:val="Normal1"/>
    <w:basedOn w:val="Normal"/>
    <w:rsid w:val="003C1239"/>
    <w:pPr>
      <w:spacing w:before="100" w:beforeAutospacing="1" w:after="100" w:afterAutospacing="1"/>
    </w:pPr>
    <w:rPr>
      <w:lang w:eastAsia="lv-LV"/>
    </w:rPr>
  </w:style>
  <w:style w:type="paragraph" w:styleId="Revision">
    <w:name w:val="Revision"/>
    <w:hidden/>
    <w:uiPriority w:val="99"/>
    <w:semiHidden/>
    <w:rsid w:val="001478B4"/>
    <w:pPr>
      <w:spacing w:after="0" w:line="240" w:lineRule="auto"/>
    </w:pPr>
    <w:rPr>
      <w:rFonts w:eastAsia="Times New Roman" w:cs="Times New Roman"/>
      <w:szCs w:val="24"/>
      <w:lang w:eastAsia="ru-RU"/>
    </w:rPr>
  </w:style>
  <w:style w:type="paragraph" w:styleId="Title">
    <w:name w:val="Title"/>
    <w:basedOn w:val="Normal"/>
    <w:link w:val="TitleChar"/>
    <w:qFormat/>
    <w:rsid w:val="00436C7E"/>
    <w:pPr>
      <w:jc w:val="center"/>
    </w:pPr>
    <w:rPr>
      <w:sz w:val="28"/>
      <w:szCs w:val="20"/>
      <w:lang w:eastAsia="en-US"/>
    </w:rPr>
  </w:style>
  <w:style w:type="character" w:customStyle="1" w:styleId="TitleChar">
    <w:name w:val="Title Char"/>
    <w:basedOn w:val="DefaultParagraphFont"/>
    <w:link w:val="Title"/>
    <w:rsid w:val="00436C7E"/>
    <w:rPr>
      <w:rFonts w:eastAsia="Times New Roman" w:cs="Times New Roman"/>
      <w:sz w:val="28"/>
      <w:szCs w:val="20"/>
    </w:rPr>
  </w:style>
  <w:style w:type="paragraph" w:customStyle="1" w:styleId="c01pointnumerotealtn">
    <w:name w:val="c01pointnumerotealtn"/>
    <w:basedOn w:val="Normal"/>
    <w:rsid w:val="00BE6CD2"/>
    <w:pPr>
      <w:spacing w:before="100" w:beforeAutospacing="1" w:after="100" w:afterAutospacing="1"/>
    </w:pPr>
    <w:rPr>
      <w:lang w:eastAsia="lv-LV"/>
    </w:rPr>
  </w:style>
  <w:style w:type="paragraph" w:customStyle="1" w:styleId="Standard">
    <w:name w:val="Standard"/>
    <w:rsid w:val="0067616D"/>
    <w:pPr>
      <w:suppressAutoHyphens/>
      <w:autoSpaceDN w:val="0"/>
      <w:spacing w:after="0" w:line="240" w:lineRule="auto"/>
      <w:textAlignment w:val="baseline"/>
    </w:pPr>
    <w:rPr>
      <w:rFonts w:ascii="Liberation Serif" w:eastAsia="NSimSun" w:hAnsi="Liberation Serif" w:cs="Arial"/>
      <w:kern w:val="3"/>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5124">
      <w:bodyDiv w:val="1"/>
      <w:marLeft w:val="0"/>
      <w:marRight w:val="0"/>
      <w:marTop w:val="0"/>
      <w:marBottom w:val="0"/>
      <w:divBdr>
        <w:top w:val="none" w:sz="0" w:space="0" w:color="auto"/>
        <w:left w:val="none" w:sz="0" w:space="0" w:color="auto"/>
        <w:bottom w:val="none" w:sz="0" w:space="0" w:color="auto"/>
        <w:right w:val="none" w:sz="0" w:space="0" w:color="auto"/>
      </w:divBdr>
    </w:div>
    <w:div w:id="108210040">
      <w:bodyDiv w:val="1"/>
      <w:marLeft w:val="0"/>
      <w:marRight w:val="0"/>
      <w:marTop w:val="0"/>
      <w:marBottom w:val="0"/>
      <w:divBdr>
        <w:top w:val="none" w:sz="0" w:space="0" w:color="auto"/>
        <w:left w:val="none" w:sz="0" w:space="0" w:color="auto"/>
        <w:bottom w:val="none" w:sz="0" w:space="0" w:color="auto"/>
        <w:right w:val="none" w:sz="0" w:space="0" w:color="auto"/>
      </w:divBdr>
    </w:div>
    <w:div w:id="215243375">
      <w:bodyDiv w:val="1"/>
      <w:marLeft w:val="0"/>
      <w:marRight w:val="0"/>
      <w:marTop w:val="0"/>
      <w:marBottom w:val="0"/>
      <w:divBdr>
        <w:top w:val="none" w:sz="0" w:space="0" w:color="auto"/>
        <w:left w:val="none" w:sz="0" w:space="0" w:color="auto"/>
        <w:bottom w:val="none" w:sz="0" w:space="0" w:color="auto"/>
        <w:right w:val="none" w:sz="0" w:space="0" w:color="auto"/>
      </w:divBdr>
    </w:div>
    <w:div w:id="249199735">
      <w:bodyDiv w:val="1"/>
      <w:marLeft w:val="0"/>
      <w:marRight w:val="0"/>
      <w:marTop w:val="0"/>
      <w:marBottom w:val="0"/>
      <w:divBdr>
        <w:top w:val="none" w:sz="0" w:space="0" w:color="auto"/>
        <w:left w:val="none" w:sz="0" w:space="0" w:color="auto"/>
        <w:bottom w:val="none" w:sz="0" w:space="0" w:color="auto"/>
        <w:right w:val="none" w:sz="0" w:space="0" w:color="auto"/>
      </w:divBdr>
    </w:div>
    <w:div w:id="297298201">
      <w:bodyDiv w:val="1"/>
      <w:marLeft w:val="0"/>
      <w:marRight w:val="0"/>
      <w:marTop w:val="0"/>
      <w:marBottom w:val="0"/>
      <w:divBdr>
        <w:top w:val="none" w:sz="0" w:space="0" w:color="auto"/>
        <w:left w:val="none" w:sz="0" w:space="0" w:color="auto"/>
        <w:bottom w:val="none" w:sz="0" w:space="0" w:color="auto"/>
        <w:right w:val="none" w:sz="0" w:space="0" w:color="auto"/>
      </w:divBdr>
    </w:div>
    <w:div w:id="615722051">
      <w:bodyDiv w:val="1"/>
      <w:marLeft w:val="0"/>
      <w:marRight w:val="0"/>
      <w:marTop w:val="0"/>
      <w:marBottom w:val="0"/>
      <w:divBdr>
        <w:top w:val="none" w:sz="0" w:space="0" w:color="auto"/>
        <w:left w:val="none" w:sz="0" w:space="0" w:color="auto"/>
        <w:bottom w:val="none" w:sz="0" w:space="0" w:color="auto"/>
        <w:right w:val="none" w:sz="0" w:space="0" w:color="auto"/>
      </w:divBdr>
    </w:div>
    <w:div w:id="899437455">
      <w:bodyDiv w:val="1"/>
      <w:marLeft w:val="0"/>
      <w:marRight w:val="0"/>
      <w:marTop w:val="0"/>
      <w:marBottom w:val="0"/>
      <w:divBdr>
        <w:top w:val="none" w:sz="0" w:space="0" w:color="auto"/>
        <w:left w:val="none" w:sz="0" w:space="0" w:color="auto"/>
        <w:bottom w:val="none" w:sz="0" w:space="0" w:color="auto"/>
        <w:right w:val="none" w:sz="0" w:space="0" w:color="auto"/>
      </w:divBdr>
    </w:div>
    <w:div w:id="930352003">
      <w:bodyDiv w:val="1"/>
      <w:marLeft w:val="0"/>
      <w:marRight w:val="0"/>
      <w:marTop w:val="0"/>
      <w:marBottom w:val="0"/>
      <w:divBdr>
        <w:top w:val="none" w:sz="0" w:space="0" w:color="auto"/>
        <w:left w:val="none" w:sz="0" w:space="0" w:color="auto"/>
        <w:bottom w:val="none" w:sz="0" w:space="0" w:color="auto"/>
        <w:right w:val="none" w:sz="0" w:space="0" w:color="auto"/>
      </w:divBdr>
      <w:divsChild>
        <w:div w:id="590089382">
          <w:marLeft w:val="0"/>
          <w:marRight w:val="0"/>
          <w:marTop w:val="0"/>
          <w:marBottom w:val="0"/>
          <w:divBdr>
            <w:top w:val="none" w:sz="0" w:space="0" w:color="auto"/>
            <w:left w:val="none" w:sz="0" w:space="0" w:color="auto"/>
            <w:bottom w:val="none" w:sz="0" w:space="0" w:color="auto"/>
            <w:right w:val="none" w:sz="0" w:space="0" w:color="auto"/>
          </w:divBdr>
          <w:divsChild>
            <w:div w:id="1593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401">
      <w:bodyDiv w:val="1"/>
      <w:marLeft w:val="0"/>
      <w:marRight w:val="0"/>
      <w:marTop w:val="0"/>
      <w:marBottom w:val="0"/>
      <w:divBdr>
        <w:top w:val="none" w:sz="0" w:space="0" w:color="auto"/>
        <w:left w:val="none" w:sz="0" w:space="0" w:color="auto"/>
        <w:bottom w:val="none" w:sz="0" w:space="0" w:color="auto"/>
        <w:right w:val="none" w:sz="0" w:space="0" w:color="auto"/>
      </w:divBdr>
    </w:div>
    <w:div w:id="1066802852">
      <w:bodyDiv w:val="1"/>
      <w:marLeft w:val="0"/>
      <w:marRight w:val="0"/>
      <w:marTop w:val="0"/>
      <w:marBottom w:val="0"/>
      <w:divBdr>
        <w:top w:val="none" w:sz="0" w:space="0" w:color="auto"/>
        <w:left w:val="none" w:sz="0" w:space="0" w:color="auto"/>
        <w:bottom w:val="none" w:sz="0" w:space="0" w:color="auto"/>
        <w:right w:val="none" w:sz="0" w:space="0" w:color="auto"/>
      </w:divBdr>
    </w:div>
    <w:div w:id="1171525432">
      <w:bodyDiv w:val="1"/>
      <w:marLeft w:val="0"/>
      <w:marRight w:val="0"/>
      <w:marTop w:val="0"/>
      <w:marBottom w:val="0"/>
      <w:divBdr>
        <w:top w:val="none" w:sz="0" w:space="0" w:color="auto"/>
        <w:left w:val="none" w:sz="0" w:space="0" w:color="auto"/>
        <w:bottom w:val="none" w:sz="0" w:space="0" w:color="auto"/>
        <w:right w:val="none" w:sz="0" w:space="0" w:color="auto"/>
      </w:divBdr>
    </w:div>
    <w:div w:id="1235167202">
      <w:bodyDiv w:val="1"/>
      <w:marLeft w:val="0"/>
      <w:marRight w:val="0"/>
      <w:marTop w:val="0"/>
      <w:marBottom w:val="0"/>
      <w:divBdr>
        <w:top w:val="none" w:sz="0" w:space="0" w:color="auto"/>
        <w:left w:val="none" w:sz="0" w:space="0" w:color="auto"/>
        <w:bottom w:val="none" w:sz="0" w:space="0" w:color="auto"/>
        <w:right w:val="none" w:sz="0" w:space="0" w:color="auto"/>
      </w:divBdr>
    </w:div>
    <w:div w:id="1280144462">
      <w:bodyDiv w:val="1"/>
      <w:marLeft w:val="0"/>
      <w:marRight w:val="0"/>
      <w:marTop w:val="0"/>
      <w:marBottom w:val="0"/>
      <w:divBdr>
        <w:top w:val="none" w:sz="0" w:space="0" w:color="auto"/>
        <w:left w:val="none" w:sz="0" w:space="0" w:color="auto"/>
        <w:bottom w:val="none" w:sz="0" w:space="0" w:color="auto"/>
        <w:right w:val="none" w:sz="0" w:space="0" w:color="auto"/>
      </w:divBdr>
    </w:div>
    <w:div w:id="1404448041">
      <w:bodyDiv w:val="1"/>
      <w:marLeft w:val="0"/>
      <w:marRight w:val="0"/>
      <w:marTop w:val="0"/>
      <w:marBottom w:val="0"/>
      <w:divBdr>
        <w:top w:val="none" w:sz="0" w:space="0" w:color="auto"/>
        <w:left w:val="none" w:sz="0" w:space="0" w:color="auto"/>
        <w:bottom w:val="none" w:sz="0" w:space="0" w:color="auto"/>
        <w:right w:val="none" w:sz="0" w:space="0" w:color="auto"/>
      </w:divBdr>
    </w:div>
    <w:div w:id="1622229402">
      <w:bodyDiv w:val="1"/>
      <w:marLeft w:val="0"/>
      <w:marRight w:val="0"/>
      <w:marTop w:val="0"/>
      <w:marBottom w:val="0"/>
      <w:divBdr>
        <w:top w:val="none" w:sz="0" w:space="0" w:color="auto"/>
        <w:left w:val="none" w:sz="0" w:space="0" w:color="auto"/>
        <w:bottom w:val="none" w:sz="0" w:space="0" w:color="auto"/>
        <w:right w:val="none" w:sz="0" w:space="0" w:color="auto"/>
      </w:divBdr>
    </w:div>
    <w:div w:id="1723019526">
      <w:bodyDiv w:val="1"/>
      <w:marLeft w:val="0"/>
      <w:marRight w:val="0"/>
      <w:marTop w:val="0"/>
      <w:marBottom w:val="0"/>
      <w:divBdr>
        <w:top w:val="none" w:sz="0" w:space="0" w:color="auto"/>
        <w:left w:val="none" w:sz="0" w:space="0" w:color="auto"/>
        <w:bottom w:val="none" w:sz="0" w:space="0" w:color="auto"/>
        <w:right w:val="none" w:sz="0" w:space="0" w:color="auto"/>
      </w:divBdr>
    </w:div>
    <w:div w:id="1815946588">
      <w:bodyDiv w:val="1"/>
      <w:marLeft w:val="0"/>
      <w:marRight w:val="0"/>
      <w:marTop w:val="0"/>
      <w:marBottom w:val="0"/>
      <w:divBdr>
        <w:top w:val="none" w:sz="0" w:space="0" w:color="auto"/>
        <w:left w:val="none" w:sz="0" w:space="0" w:color="auto"/>
        <w:bottom w:val="none" w:sz="0" w:space="0" w:color="auto"/>
        <w:right w:val="none" w:sz="0" w:space="0" w:color="auto"/>
      </w:divBdr>
    </w:div>
    <w:div w:id="1926571309">
      <w:bodyDiv w:val="1"/>
      <w:marLeft w:val="0"/>
      <w:marRight w:val="0"/>
      <w:marTop w:val="0"/>
      <w:marBottom w:val="0"/>
      <w:divBdr>
        <w:top w:val="none" w:sz="0" w:space="0" w:color="auto"/>
        <w:left w:val="none" w:sz="0" w:space="0" w:color="auto"/>
        <w:bottom w:val="none" w:sz="0" w:space="0" w:color="auto"/>
        <w:right w:val="none" w:sz="0" w:space="0" w:color="auto"/>
      </w:divBdr>
    </w:div>
    <w:div w:id="1931237476">
      <w:bodyDiv w:val="1"/>
      <w:marLeft w:val="0"/>
      <w:marRight w:val="0"/>
      <w:marTop w:val="0"/>
      <w:marBottom w:val="0"/>
      <w:divBdr>
        <w:top w:val="none" w:sz="0" w:space="0" w:color="auto"/>
        <w:left w:val="none" w:sz="0" w:space="0" w:color="auto"/>
        <w:bottom w:val="none" w:sz="0" w:space="0" w:color="auto"/>
        <w:right w:val="none" w:sz="0" w:space="0" w:color="auto"/>
      </w:divBdr>
    </w:div>
    <w:div w:id="2021081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641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6C99A-1B19-4790-874B-58560A0A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4523</Words>
  <Characters>25787</Characters>
  <Application>Microsoft Office Word</Application>
  <DocSecurity>0</DocSecurity>
  <Lines>214</Lines>
  <Paragraphs>60</Paragraphs>
  <ScaleCrop>false</ScaleCrop>
  <Company/>
  <LinksUpToDate>false</LinksUpToDate>
  <CharactersWithSpaces>30250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2023-12-27T18:17:00Z</dcterms:created>
  <dcterms:modified xsi:type="dcterms:W3CDTF">2023-12-27T18:19:00Z</dcterms:modified>
</cp:coreProperties>
</file>