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19EC1" w14:textId="77777777" w:rsidR="00925B87" w:rsidRDefault="00925B87" w:rsidP="00925B87">
      <w:pPr>
        <w:autoSpaceDE w:val="0"/>
        <w:autoSpaceDN w:val="0"/>
        <w:spacing w:line="276" w:lineRule="auto"/>
        <w:contextualSpacing/>
        <w:jc w:val="both"/>
        <w:rPr>
          <w:rFonts w:ascii="TimesNewRomanPSMT" w:eastAsiaTheme="minorHAnsi" w:hAnsi="TimesNewRomanPSMT"/>
          <w:b/>
          <w:bCs/>
          <w:color w:val="000000"/>
          <w:sz w:val="24"/>
          <w:szCs w:val="24"/>
        </w:rPr>
      </w:pPr>
      <w:bookmarkStart w:id="0" w:name="_Hlk98161360"/>
      <w:bookmarkStart w:id="1" w:name="_Hlk125370620"/>
      <w:r>
        <w:rPr>
          <w:rFonts w:ascii="TimesNewRomanPSMT" w:hAnsi="TimesNewRomanPSMT"/>
          <w:b/>
          <w:bCs/>
          <w:color w:val="000000"/>
          <w:sz w:val="24"/>
          <w:szCs w:val="24"/>
        </w:rPr>
        <w:t xml:space="preserve">Patērētāju tiesību aizsardzības centra kompetencē ietilpst veikt uzraudzību pār zvērinātiem advokātiem, kas sniedz parādu atgūšanas pakalpojumus </w:t>
      </w:r>
    </w:p>
    <w:p w14:paraId="65132075" w14:textId="265D03DC" w:rsidR="0094627C" w:rsidRDefault="00925B87" w:rsidP="00925B87">
      <w:pPr>
        <w:autoSpaceDE w:val="0"/>
        <w:autoSpaceDN w:val="0"/>
        <w:spacing w:line="276" w:lineRule="auto"/>
        <w:contextualSpacing/>
        <w:jc w:val="both"/>
        <w:rPr>
          <w:rFonts w:ascii="TimesNewRomanPSMT" w:hAnsi="TimesNewRomanPSMT"/>
          <w:sz w:val="24"/>
          <w:szCs w:val="24"/>
        </w:rPr>
      </w:pPr>
      <w:r>
        <w:rPr>
          <w:rFonts w:ascii="TimesNewRomanPSMT" w:hAnsi="TimesNewRomanPSMT"/>
          <w:sz w:val="24"/>
          <w:szCs w:val="24"/>
        </w:rPr>
        <w:t xml:space="preserve">Ar parādu atgūšanas pakalpojumu sniegšanu ir tiesīgi nodarboties arī zvērināti advokāti savas profesionālās darbības ietvaros, bet tiem, atšķirībā no citām personām, nav jāsaņem atļauja (licence) šādai darbībai. Taču tas nemaina darbības būtību – savas profesionālās darbības ietvaros atgūt parādu kreditora vārdā vai uzdevumā. Patērētāju tiesību aizsardzības centram ir pienākums uzraudzīt, kā tiek </w:t>
      </w:r>
      <w:bookmarkStart w:id="2" w:name="_GoBack"/>
      <w:bookmarkEnd w:id="2"/>
      <w:r>
        <w:rPr>
          <w:rFonts w:ascii="TimesNewRomanPSMT" w:hAnsi="TimesNewRomanPSMT"/>
          <w:sz w:val="24"/>
          <w:szCs w:val="24"/>
        </w:rPr>
        <w:t>ievērots Parādu ārpustiesas atgūšanas likums un tiesības pieprasīt informāciju šīs uzraudzības ietvaros, pat ja to veic persona, kurai nav nepieciešama licence, proti, zvērināts advokāts. Tādējādi Parādu ārpustiesas atgūšanas likuma 5. panta trešās daļas izņēmumā nav ielasāms, ka tas izslēdz Patērētāju tiesību aizsardzības centra tiesības veikt uzraudzību pār izņēmuma subjektiem, pārbaudot to, kā tie ievēro likuma prasības.</w:t>
      </w:r>
    </w:p>
    <w:p w14:paraId="5969DB6C" w14:textId="77777777" w:rsidR="00925B87" w:rsidRPr="00925B87" w:rsidRDefault="00925B87" w:rsidP="00925B87">
      <w:pPr>
        <w:autoSpaceDE w:val="0"/>
        <w:autoSpaceDN w:val="0"/>
        <w:spacing w:line="276" w:lineRule="auto"/>
        <w:contextualSpacing/>
        <w:jc w:val="both"/>
        <w:rPr>
          <w:rFonts w:ascii="TimesNewRomanPSMT" w:hAnsi="TimesNewRomanPSMT"/>
          <w:sz w:val="24"/>
          <w:szCs w:val="24"/>
        </w:rPr>
      </w:pPr>
    </w:p>
    <w:p w14:paraId="3B9BEA09" w14:textId="52EE7F80" w:rsidR="0094627C" w:rsidRPr="00925B87" w:rsidRDefault="00925B87" w:rsidP="00925B87">
      <w:pPr>
        <w:tabs>
          <w:tab w:val="left" w:pos="1276"/>
        </w:tabs>
        <w:spacing w:after="0" w:line="276" w:lineRule="auto"/>
        <w:jc w:val="center"/>
        <w:rPr>
          <w:rFonts w:asciiTheme="majorBidi" w:hAnsiTheme="majorBidi" w:cstheme="majorBidi"/>
          <w:b/>
          <w:sz w:val="24"/>
          <w:szCs w:val="24"/>
        </w:rPr>
      </w:pPr>
      <w:r w:rsidRPr="00925B87">
        <w:rPr>
          <w:rFonts w:asciiTheme="majorBidi" w:hAnsiTheme="majorBidi" w:cstheme="majorBidi"/>
          <w:b/>
          <w:sz w:val="24"/>
          <w:szCs w:val="24"/>
        </w:rPr>
        <w:t>Latvijas Republikas Senāta</w:t>
      </w:r>
    </w:p>
    <w:p w14:paraId="1D1F4032" w14:textId="2DA43DEA" w:rsidR="00925B87" w:rsidRPr="00925B87" w:rsidRDefault="00925B87" w:rsidP="00925B87">
      <w:pPr>
        <w:tabs>
          <w:tab w:val="left" w:pos="1276"/>
        </w:tabs>
        <w:spacing w:after="0" w:line="276" w:lineRule="auto"/>
        <w:jc w:val="center"/>
        <w:rPr>
          <w:rFonts w:asciiTheme="majorBidi" w:hAnsiTheme="majorBidi" w:cstheme="majorBidi"/>
          <w:b/>
          <w:sz w:val="24"/>
          <w:szCs w:val="24"/>
        </w:rPr>
      </w:pPr>
      <w:r w:rsidRPr="00925B87">
        <w:rPr>
          <w:rFonts w:asciiTheme="majorBidi" w:hAnsiTheme="majorBidi" w:cstheme="majorBidi"/>
          <w:b/>
          <w:sz w:val="24"/>
          <w:szCs w:val="24"/>
        </w:rPr>
        <w:t>Administratīvo lietu departamenta</w:t>
      </w:r>
    </w:p>
    <w:p w14:paraId="10E7F295" w14:textId="3C7AAFCD" w:rsidR="00925B87" w:rsidRPr="00925B87" w:rsidRDefault="00925B87" w:rsidP="00925B87">
      <w:pPr>
        <w:tabs>
          <w:tab w:val="left" w:pos="1276"/>
        </w:tabs>
        <w:spacing w:after="0" w:line="276" w:lineRule="auto"/>
        <w:jc w:val="center"/>
        <w:rPr>
          <w:rFonts w:asciiTheme="majorBidi" w:hAnsiTheme="majorBidi" w:cstheme="majorBidi"/>
          <w:b/>
          <w:sz w:val="24"/>
          <w:szCs w:val="24"/>
        </w:rPr>
      </w:pPr>
      <w:r w:rsidRPr="00925B87">
        <w:rPr>
          <w:rFonts w:asciiTheme="majorBidi" w:hAnsiTheme="majorBidi" w:cstheme="majorBidi"/>
          <w:b/>
          <w:sz w:val="24"/>
          <w:szCs w:val="24"/>
        </w:rPr>
        <w:t xml:space="preserve">2023.gada 23.februāra </w:t>
      </w:r>
    </w:p>
    <w:p w14:paraId="4955762B" w14:textId="77777777" w:rsidR="003A14BB" w:rsidRPr="00925B87" w:rsidRDefault="003A14BB" w:rsidP="00925B87">
      <w:pPr>
        <w:spacing w:after="0" w:line="276" w:lineRule="auto"/>
        <w:jc w:val="center"/>
        <w:rPr>
          <w:rFonts w:asciiTheme="majorBidi" w:hAnsiTheme="majorBidi" w:cstheme="majorBidi"/>
          <w:b/>
          <w:sz w:val="24"/>
          <w:szCs w:val="24"/>
        </w:rPr>
      </w:pPr>
      <w:bookmarkStart w:id="3" w:name="OLE_LINK2"/>
      <w:bookmarkStart w:id="4" w:name="OLE_LINK1"/>
      <w:bookmarkEnd w:id="3"/>
      <w:bookmarkEnd w:id="4"/>
      <w:r w:rsidRPr="00925B87">
        <w:rPr>
          <w:rFonts w:asciiTheme="majorBidi" w:hAnsiTheme="majorBidi" w:cstheme="majorBidi"/>
          <w:b/>
          <w:sz w:val="24"/>
          <w:szCs w:val="24"/>
        </w:rPr>
        <w:t>RĪCĪBAS SĒDES LĒMUMS</w:t>
      </w:r>
    </w:p>
    <w:p w14:paraId="4D13A988" w14:textId="04C05B52" w:rsidR="00925B87" w:rsidRPr="00925B87" w:rsidRDefault="00925B87" w:rsidP="00925B87">
      <w:pPr>
        <w:spacing w:after="0" w:line="276" w:lineRule="auto"/>
        <w:jc w:val="center"/>
        <w:rPr>
          <w:rFonts w:asciiTheme="majorBidi" w:hAnsiTheme="majorBidi" w:cstheme="majorBidi"/>
          <w:b/>
          <w:sz w:val="24"/>
          <w:szCs w:val="24"/>
        </w:rPr>
      </w:pPr>
      <w:r w:rsidRPr="00925B87">
        <w:rPr>
          <w:rFonts w:asciiTheme="majorBidi" w:hAnsiTheme="majorBidi" w:cstheme="majorBidi"/>
          <w:b/>
          <w:sz w:val="24"/>
          <w:szCs w:val="24"/>
        </w:rPr>
        <w:t xml:space="preserve">Lieta </w:t>
      </w:r>
      <w:r w:rsidRPr="00925B87">
        <w:rPr>
          <w:rFonts w:asciiTheme="majorBidi" w:hAnsiTheme="majorBidi" w:cstheme="majorBidi"/>
          <w:b/>
          <w:sz w:val="24"/>
          <w:szCs w:val="24"/>
        </w:rPr>
        <w:t>Nr. </w:t>
      </w:r>
      <w:r w:rsidRPr="00925B87">
        <w:rPr>
          <w:rFonts w:asciiTheme="majorBidi" w:eastAsiaTheme="minorHAnsi" w:hAnsiTheme="majorBidi" w:cstheme="majorBidi"/>
          <w:b/>
          <w:sz w:val="24"/>
          <w:szCs w:val="24"/>
          <w:lang w:val="en-US"/>
        </w:rPr>
        <w:t>670015722</w:t>
      </w:r>
      <w:r w:rsidRPr="00925B87">
        <w:rPr>
          <w:rFonts w:asciiTheme="majorBidi" w:hAnsiTheme="majorBidi" w:cstheme="majorBidi"/>
          <w:b/>
          <w:sz w:val="24"/>
          <w:szCs w:val="24"/>
          <w:lang w:eastAsia="lv-LV"/>
        </w:rPr>
        <w:t xml:space="preserve">, </w:t>
      </w:r>
      <w:r w:rsidRPr="00925B87">
        <w:rPr>
          <w:rFonts w:asciiTheme="majorBidi" w:hAnsiTheme="majorBidi" w:cstheme="majorBidi"/>
          <w:b/>
          <w:sz w:val="24"/>
          <w:szCs w:val="24"/>
        </w:rPr>
        <w:t>SKA-526/2023</w:t>
      </w:r>
    </w:p>
    <w:p w14:paraId="627C0B37" w14:textId="2AB98A5D" w:rsidR="00925B87" w:rsidRPr="00925B87" w:rsidRDefault="00925B87" w:rsidP="00925B87">
      <w:pPr>
        <w:spacing w:after="0" w:line="276" w:lineRule="auto"/>
        <w:jc w:val="center"/>
        <w:rPr>
          <w:rFonts w:ascii="Times New Roman" w:hAnsi="Times New Roman" w:cs="Times New Roman"/>
          <w:sz w:val="24"/>
          <w:szCs w:val="24"/>
        </w:rPr>
      </w:pPr>
      <w:hyperlink r:id="rId6" w:history="1">
        <w:r w:rsidRPr="00925B87">
          <w:rPr>
            <w:rStyle w:val="Hyperlink"/>
            <w:rFonts w:ascii="Times New Roman" w:eastAsiaTheme="minorHAnsi" w:hAnsi="Times New Roman" w:cs="Times New Roman"/>
            <w:sz w:val="24"/>
            <w:szCs w:val="24"/>
            <w:lang w:val="en-US"/>
          </w:rPr>
          <w:t>ECLI:LV:AT:2023:0223.SKA052623.3.L</w:t>
        </w:r>
      </w:hyperlink>
    </w:p>
    <w:p w14:paraId="16253062" w14:textId="77777777" w:rsidR="0094627C" w:rsidRPr="009B7AB0" w:rsidRDefault="0094627C" w:rsidP="00925B87">
      <w:pPr>
        <w:tabs>
          <w:tab w:val="left" w:pos="1276"/>
        </w:tabs>
        <w:spacing w:after="0" w:line="276" w:lineRule="auto"/>
        <w:jc w:val="center"/>
        <w:rPr>
          <w:rFonts w:asciiTheme="majorBidi" w:hAnsiTheme="majorBidi" w:cstheme="majorBidi"/>
          <w:sz w:val="24"/>
          <w:szCs w:val="24"/>
        </w:rPr>
      </w:pPr>
    </w:p>
    <w:p w14:paraId="508AC2C3" w14:textId="4A931B06" w:rsidR="002E30B6" w:rsidRPr="00EF369F" w:rsidRDefault="00925AD4" w:rsidP="00925B87">
      <w:pPr>
        <w:spacing w:after="0" w:line="276" w:lineRule="auto"/>
        <w:ind w:firstLine="720"/>
        <w:jc w:val="both"/>
        <w:rPr>
          <w:rFonts w:asciiTheme="majorBidi" w:hAnsiTheme="majorBidi" w:cstheme="majorBidi"/>
          <w:sz w:val="24"/>
          <w:szCs w:val="24"/>
        </w:rPr>
      </w:pPr>
      <w:r w:rsidRPr="009B7AB0">
        <w:rPr>
          <w:rFonts w:asciiTheme="majorBidi" w:hAnsiTheme="majorBidi" w:cstheme="majorBidi"/>
          <w:sz w:val="24"/>
          <w:szCs w:val="24"/>
        </w:rPr>
        <w:t>[1] </w:t>
      </w:r>
      <w:r w:rsidR="007D47D7">
        <w:rPr>
          <w:rFonts w:asciiTheme="majorBidi" w:hAnsiTheme="majorBidi" w:cstheme="majorBidi"/>
          <w:sz w:val="24"/>
          <w:szCs w:val="24"/>
        </w:rPr>
        <w:t>Senātā saņemta pieteicējas SIA ,,ZAB iLAW” blakus sūdzība par Administratīvās rajona tiesas tiesneša 2022. gada 29. decembra lēmumu, ar kuru atteikts pieņemt pieteikumu par Patērētāju tiesību aizsardzības centra (turpmāk – centrs) 2022. gada 13. oktobra informācijas pieprasījuma atzīšanu par prettiesisku un atcelšanu, jo lieta nav izskatāma administratīvā procesa kārtībā.</w:t>
      </w:r>
    </w:p>
    <w:p w14:paraId="65561896" w14:textId="77777777" w:rsidR="004A6B7B" w:rsidRPr="009B7AB0" w:rsidRDefault="004A6B7B" w:rsidP="00925B87">
      <w:pPr>
        <w:autoSpaceDE w:val="0"/>
        <w:autoSpaceDN w:val="0"/>
        <w:adjustRightInd w:val="0"/>
        <w:spacing w:after="0" w:line="276" w:lineRule="auto"/>
        <w:jc w:val="both"/>
        <w:rPr>
          <w:rFonts w:asciiTheme="majorBidi" w:hAnsiTheme="majorBidi" w:cstheme="majorBidi"/>
          <w:sz w:val="24"/>
          <w:szCs w:val="24"/>
        </w:rPr>
      </w:pPr>
    </w:p>
    <w:p w14:paraId="1FB33A8C" w14:textId="784A6F7A" w:rsidR="009D3857" w:rsidRDefault="007D10C9" w:rsidP="00925B87">
      <w:pPr>
        <w:autoSpaceDE w:val="0"/>
        <w:autoSpaceDN w:val="0"/>
        <w:adjustRightInd w:val="0"/>
        <w:spacing w:after="0" w:line="276" w:lineRule="auto"/>
        <w:ind w:firstLine="720"/>
        <w:jc w:val="both"/>
        <w:rPr>
          <w:rFonts w:asciiTheme="majorBidi" w:hAnsiTheme="majorBidi" w:cstheme="majorBidi"/>
          <w:sz w:val="24"/>
          <w:szCs w:val="24"/>
        </w:rPr>
      </w:pPr>
      <w:r w:rsidRPr="009B7AB0">
        <w:rPr>
          <w:rFonts w:asciiTheme="majorBidi" w:hAnsiTheme="majorBidi" w:cstheme="majorBidi"/>
          <w:sz w:val="24"/>
          <w:szCs w:val="24"/>
        </w:rPr>
        <w:t>[2] </w:t>
      </w:r>
      <w:r w:rsidR="004C6AEC">
        <w:rPr>
          <w:rFonts w:asciiTheme="majorBidi" w:hAnsiTheme="majorBidi" w:cstheme="majorBidi"/>
          <w:sz w:val="24"/>
          <w:szCs w:val="24"/>
        </w:rPr>
        <w:t>S</w:t>
      </w:r>
      <w:r w:rsidR="007D47D7">
        <w:rPr>
          <w:rFonts w:asciiTheme="majorBidi" w:hAnsiTheme="majorBidi" w:cstheme="majorBidi"/>
          <w:sz w:val="24"/>
          <w:szCs w:val="24"/>
        </w:rPr>
        <w:t xml:space="preserve">enatoru kolēģija atzīst, ka rajona tiesas tiesnesis ir pareizi secinājis, ka </w:t>
      </w:r>
      <w:r w:rsidR="004C6AEC">
        <w:rPr>
          <w:rFonts w:asciiTheme="majorBidi" w:hAnsiTheme="majorBidi" w:cstheme="majorBidi"/>
          <w:sz w:val="24"/>
          <w:szCs w:val="24"/>
        </w:rPr>
        <w:t xml:space="preserve">centra </w:t>
      </w:r>
      <w:r w:rsidR="007D47D7">
        <w:rPr>
          <w:rFonts w:asciiTheme="majorBidi" w:hAnsiTheme="majorBidi" w:cstheme="majorBidi"/>
          <w:sz w:val="24"/>
          <w:szCs w:val="24"/>
        </w:rPr>
        <w:t xml:space="preserve">pieprasījums nav </w:t>
      </w:r>
      <w:r w:rsidR="004C6AEC">
        <w:rPr>
          <w:rFonts w:asciiTheme="majorBidi" w:hAnsiTheme="majorBidi" w:cstheme="majorBidi"/>
          <w:sz w:val="24"/>
          <w:szCs w:val="24"/>
        </w:rPr>
        <w:t>ne administratīvais akts, ne</w:t>
      </w:r>
      <w:r w:rsidR="007D47D7">
        <w:rPr>
          <w:rFonts w:asciiTheme="majorBidi" w:hAnsiTheme="majorBidi" w:cstheme="majorBidi"/>
          <w:sz w:val="24"/>
          <w:szCs w:val="24"/>
        </w:rPr>
        <w:t xml:space="preserve"> starplēmum</w:t>
      </w:r>
      <w:r w:rsidR="004C6AEC">
        <w:rPr>
          <w:rFonts w:asciiTheme="majorBidi" w:hAnsiTheme="majorBidi" w:cstheme="majorBidi"/>
          <w:sz w:val="24"/>
          <w:szCs w:val="24"/>
        </w:rPr>
        <w:t>s, kas būtiski skartu pieteicējas tiesības vai tiesiskās intereses</w:t>
      </w:r>
      <w:r w:rsidR="007D47D7">
        <w:rPr>
          <w:rFonts w:asciiTheme="majorBidi" w:hAnsiTheme="majorBidi" w:cstheme="majorBidi"/>
          <w:sz w:val="24"/>
          <w:szCs w:val="24"/>
        </w:rPr>
        <w:t xml:space="preserve">. </w:t>
      </w:r>
      <w:r w:rsidR="004C6AEC">
        <w:rPr>
          <w:rFonts w:asciiTheme="majorBidi" w:hAnsiTheme="majorBidi" w:cstheme="majorBidi"/>
          <w:sz w:val="24"/>
          <w:szCs w:val="24"/>
        </w:rPr>
        <w:t>T</w:t>
      </w:r>
      <w:r w:rsidR="007D47D7">
        <w:rPr>
          <w:rFonts w:asciiTheme="majorBidi" w:hAnsiTheme="majorBidi" w:cstheme="majorBidi"/>
          <w:sz w:val="24"/>
          <w:szCs w:val="24"/>
        </w:rPr>
        <w:t xml:space="preserve">ādēļ </w:t>
      </w:r>
      <w:r w:rsidR="004C6AEC">
        <w:rPr>
          <w:rFonts w:asciiTheme="majorBidi" w:hAnsiTheme="majorBidi" w:cstheme="majorBidi"/>
          <w:sz w:val="24"/>
          <w:szCs w:val="24"/>
        </w:rPr>
        <w:t xml:space="preserve">centra </w:t>
      </w:r>
      <w:r w:rsidR="007D47D7">
        <w:rPr>
          <w:rFonts w:asciiTheme="majorBidi" w:hAnsiTheme="majorBidi" w:cstheme="majorBidi"/>
          <w:sz w:val="24"/>
          <w:szCs w:val="24"/>
        </w:rPr>
        <w:t>pieprasījums nav pārbaudāms atsevišķi no galīgā administratīvā akta</w:t>
      </w:r>
      <w:r w:rsidR="004C6AEC">
        <w:rPr>
          <w:rFonts w:asciiTheme="majorBidi" w:hAnsiTheme="majorBidi" w:cstheme="majorBidi"/>
          <w:sz w:val="24"/>
          <w:szCs w:val="24"/>
        </w:rPr>
        <w:t>.</w:t>
      </w:r>
    </w:p>
    <w:p w14:paraId="5AA3A603" w14:textId="59A946DA" w:rsidR="004C6AEC" w:rsidRDefault="004C6AEC" w:rsidP="00925B87">
      <w:pPr>
        <w:autoSpaceDE w:val="0"/>
        <w:autoSpaceDN w:val="0"/>
        <w:adjustRightInd w:val="0"/>
        <w:spacing w:after="0" w:line="276" w:lineRule="auto"/>
        <w:ind w:firstLine="720"/>
        <w:jc w:val="both"/>
        <w:rPr>
          <w:rFonts w:asciiTheme="majorBidi" w:hAnsiTheme="majorBidi" w:cstheme="majorBidi"/>
          <w:sz w:val="24"/>
          <w:szCs w:val="24"/>
        </w:rPr>
      </w:pPr>
    </w:p>
    <w:p w14:paraId="465F70F5" w14:textId="253264E2" w:rsidR="00655291" w:rsidRDefault="000563B8" w:rsidP="00925B87">
      <w:pPr>
        <w:autoSpaceDE w:val="0"/>
        <w:autoSpaceDN w:val="0"/>
        <w:adjustRightInd w:val="0"/>
        <w:spacing w:after="0" w:line="276" w:lineRule="auto"/>
        <w:ind w:firstLine="720"/>
        <w:jc w:val="both"/>
        <w:rPr>
          <w:rFonts w:asciiTheme="majorBidi" w:hAnsiTheme="majorBidi" w:cstheme="majorBidi"/>
          <w:sz w:val="24"/>
          <w:szCs w:val="24"/>
        </w:rPr>
      </w:pPr>
      <w:r>
        <w:rPr>
          <w:rFonts w:asciiTheme="majorBidi" w:hAnsiTheme="majorBidi" w:cstheme="majorBidi"/>
          <w:sz w:val="24"/>
          <w:szCs w:val="24"/>
        </w:rPr>
        <w:t>[3] </w:t>
      </w:r>
      <w:r w:rsidR="00655291" w:rsidRPr="00655291">
        <w:rPr>
          <w:rFonts w:asciiTheme="majorBidi" w:hAnsiTheme="majorBidi" w:cstheme="majorBidi"/>
          <w:sz w:val="24"/>
          <w:szCs w:val="24"/>
        </w:rPr>
        <w:t xml:space="preserve">Pieteicēja blakus sūdzībā nepiekrīt tiesneša secinājumam, jo uzskata, ka pieprasījums ir administratīvs akts vai vismaz starplēmums ar būtisku ietekmi, jo centrs ir licis izpaust informāciju par zvērināta advokāta biroja klientu. Pieteicēja arī norāda, ka zvērinātu advokātu biroji nav atzīstami par komersantiem, kas īstenotu komercpraksi Patērētāju tiesību aizsardzības likuma un Negodīgas </w:t>
      </w:r>
      <w:r w:rsidR="00655291" w:rsidRPr="00655291">
        <w:rPr>
          <w:rFonts w:asciiTheme="majorBidi" w:hAnsiTheme="majorBidi" w:cstheme="majorBidi"/>
          <w:sz w:val="24"/>
          <w:szCs w:val="24"/>
        </w:rPr>
        <w:lastRenderedPageBreak/>
        <w:t>komercprakses aizlieguma likuma izpratnē, savukārt atbilstoši Parādu ārpustiesas atgūšanas likuma 5.</w:t>
      </w:r>
      <w:r w:rsidR="00151883">
        <w:rPr>
          <w:rFonts w:asciiTheme="majorBidi" w:hAnsiTheme="majorBidi" w:cstheme="majorBidi"/>
          <w:sz w:val="24"/>
          <w:szCs w:val="24"/>
        </w:rPr>
        <w:t> </w:t>
      </w:r>
      <w:r w:rsidR="00655291" w:rsidRPr="00655291">
        <w:rPr>
          <w:rFonts w:asciiTheme="majorBidi" w:hAnsiTheme="majorBidi" w:cstheme="majorBidi"/>
          <w:sz w:val="24"/>
          <w:szCs w:val="24"/>
        </w:rPr>
        <w:t>panta trešajai daļai uz zvērinātiem advokātiem nav attiecināma prasība saņemt speciālo atļauju (licenci).</w:t>
      </w:r>
    </w:p>
    <w:p w14:paraId="54495E11" w14:textId="77777777" w:rsidR="00655291" w:rsidRDefault="00655291" w:rsidP="00925B87">
      <w:pPr>
        <w:autoSpaceDE w:val="0"/>
        <w:autoSpaceDN w:val="0"/>
        <w:adjustRightInd w:val="0"/>
        <w:spacing w:after="0" w:line="276" w:lineRule="auto"/>
        <w:ind w:firstLine="720"/>
        <w:jc w:val="both"/>
        <w:rPr>
          <w:rFonts w:asciiTheme="majorBidi" w:hAnsiTheme="majorBidi" w:cstheme="majorBidi"/>
          <w:sz w:val="24"/>
          <w:szCs w:val="24"/>
        </w:rPr>
      </w:pPr>
    </w:p>
    <w:p w14:paraId="382D4FB9" w14:textId="2BB220F1" w:rsidR="000563B8" w:rsidRDefault="00655291" w:rsidP="00925B87">
      <w:pPr>
        <w:autoSpaceDE w:val="0"/>
        <w:autoSpaceDN w:val="0"/>
        <w:adjustRightInd w:val="0"/>
        <w:spacing w:after="0" w:line="276" w:lineRule="auto"/>
        <w:ind w:firstLine="720"/>
        <w:jc w:val="both"/>
        <w:rPr>
          <w:rFonts w:asciiTheme="majorBidi" w:hAnsiTheme="majorBidi" w:cstheme="majorBidi"/>
          <w:sz w:val="24"/>
          <w:szCs w:val="24"/>
        </w:rPr>
      </w:pPr>
      <w:r>
        <w:rPr>
          <w:rFonts w:asciiTheme="majorBidi" w:hAnsiTheme="majorBidi" w:cstheme="majorBidi"/>
          <w:sz w:val="24"/>
          <w:szCs w:val="24"/>
        </w:rPr>
        <w:t>[4] </w:t>
      </w:r>
      <w:r w:rsidR="000563B8">
        <w:rPr>
          <w:rFonts w:asciiTheme="majorBidi" w:hAnsiTheme="majorBidi" w:cstheme="majorBidi"/>
          <w:sz w:val="24"/>
          <w:szCs w:val="24"/>
        </w:rPr>
        <w:t xml:space="preserve">Atbilstoši Parādu ārpustiesas atgūšanas likuma 1. panta 3. punktam </w:t>
      </w:r>
      <w:r w:rsidR="000563B8" w:rsidRPr="004C6AEC">
        <w:rPr>
          <w:rFonts w:asciiTheme="majorBidi" w:hAnsiTheme="majorBidi" w:cstheme="majorBidi"/>
          <w:sz w:val="24"/>
          <w:szCs w:val="24"/>
        </w:rPr>
        <w:t xml:space="preserve">parāda atgūšanas pakalpojuma sniedzējs </w:t>
      </w:r>
      <w:r w:rsidR="000563B8">
        <w:rPr>
          <w:rFonts w:asciiTheme="majorBidi" w:hAnsiTheme="majorBidi" w:cstheme="majorBidi"/>
          <w:sz w:val="24"/>
          <w:szCs w:val="24"/>
        </w:rPr>
        <w:t>ir</w:t>
      </w:r>
      <w:r w:rsidR="000563B8" w:rsidRPr="004C6AEC">
        <w:rPr>
          <w:rFonts w:asciiTheme="majorBidi" w:hAnsiTheme="majorBidi" w:cstheme="majorBidi"/>
          <w:sz w:val="24"/>
          <w:szCs w:val="24"/>
        </w:rPr>
        <w:t xml:space="preserve"> persona, kura savas komercdarbības vai profesionālās darbības ietvaros atgūst parādu kreditora vārdā vai uzdevumā</w:t>
      </w:r>
      <w:r w:rsidR="000563B8">
        <w:rPr>
          <w:rFonts w:asciiTheme="majorBidi" w:hAnsiTheme="majorBidi" w:cstheme="majorBidi"/>
          <w:sz w:val="24"/>
          <w:szCs w:val="24"/>
        </w:rPr>
        <w:t>. Saskaņā ar šā likuma 5. panta pirmo daļu p</w:t>
      </w:r>
      <w:r w:rsidR="000563B8" w:rsidRPr="004C6AEC">
        <w:rPr>
          <w:rFonts w:asciiTheme="majorBidi" w:hAnsiTheme="majorBidi" w:cstheme="majorBidi"/>
          <w:sz w:val="24"/>
          <w:szCs w:val="24"/>
        </w:rPr>
        <w:t>arāda atgūšanas pakalpojuma sniedzējs ir tiesīgs kreditora vārdā vai uzdevumā atgūt parādu, ja ir reģistrējies kā komersants vai profesionālās darbības veicējs un saņēmis speciālo atļauju (licenci) parāda atgūšanai.</w:t>
      </w:r>
      <w:r w:rsidR="000563B8">
        <w:rPr>
          <w:rFonts w:asciiTheme="majorBidi" w:hAnsiTheme="majorBidi" w:cstheme="majorBidi"/>
          <w:sz w:val="24"/>
          <w:szCs w:val="24"/>
        </w:rPr>
        <w:t xml:space="preserve"> </w:t>
      </w:r>
      <w:r w:rsidR="000563B8" w:rsidRPr="004C6AEC">
        <w:rPr>
          <w:rFonts w:asciiTheme="majorBidi" w:hAnsiTheme="majorBidi" w:cstheme="majorBidi"/>
          <w:sz w:val="24"/>
          <w:szCs w:val="24"/>
        </w:rPr>
        <w:t xml:space="preserve">Šā panta pirmajā daļā minētā prasība nav attiecināma uz zvērinātiem </w:t>
      </w:r>
      <w:r w:rsidR="000563B8" w:rsidRPr="004C6AEC">
        <w:rPr>
          <w:rFonts w:asciiTheme="majorBidi" w:hAnsiTheme="majorBidi" w:cstheme="majorBidi"/>
          <w:sz w:val="24"/>
          <w:szCs w:val="24"/>
        </w:rPr>
        <w:lastRenderedPageBreak/>
        <w:t>advokātiem</w:t>
      </w:r>
      <w:r w:rsidR="000563B8">
        <w:rPr>
          <w:rFonts w:asciiTheme="majorBidi" w:hAnsiTheme="majorBidi" w:cstheme="majorBidi"/>
          <w:sz w:val="24"/>
          <w:szCs w:val="24"/>
        </w:rPr>
        <w:t xml:space="preserve"> (likuma 5. panta trešā daļa). Parādu ārpustiesas atgūšanas likuma </w:t>
      </w:r>
      <w:r w:rsidR="000563B8" w:rsidRPr="004C6AEC">
        <w:rPr>
          <w:rFonts w:asciiTheme="majorBidi" w:hAnsiTheme="majorBidi" w:cstheme="majorBidi"/>
          <w:sz w:val="24"/>
          <w:szCs w:val="24"/>
        </w:rPr>
        <w:t>ievērošanu attiecībā uz patērētāju tiesību aizsardzību atbilstoši normatīvajos aktos noteiktajai kompetencei uzrauga centrs</w:t>
      </w:r>
      <w:r w:rsidR="000563B8">
        <w:rPr>
          <w:rFonts w:asciiTheme="majorBidi" w:hAnsiTheme="majorBidi" w:cstheme="majorBidi"/>
          <w:sz w:val="24"/>
          <w:szCs w:val="24"/>
        </w:rPr>
        <w:t xml:space="preserve"> (likuma 4. panta pirmā daļa). C</w:t>
      </w:r>
      <w:r w:rsidR="000563B8" w:rsidRPr="004C6AEC">
        <w:rPr>
          <w:rFonts w:asciiTheme="majorBidi" w:hAnsiTheme="majorBidi" w:cstheme="majorBidi"/>
          <w:sz w:val="24"/>
          <w:szCs w:val="24"/>
        </w:rPr>
        <w:t>entrs, uzraugot šā likuma ievērošanu, ir tiesīgs pieprasīt no parādnieka, kreditora vai parāda atgūšanas pakalpojuma sniedzēja savu funkciju pildīšanai nepieciešamo informāciju un noteikt tās iesniegšanas termiņu</w:t>
      </w:r>
      <w:r w:rsidR="000563B8">
        <w:rPr>
          <w:rFonts w:asciiTheme="majorBidi" w:hAnsiTheme="majorBidi" w:cstheme="majorBidi"/>
          <w:sz w:val="24"/>
          <w:szCs w:val="24"/>
        </w:rPr>
        <w:t xml:space="preserve"> (likuma 4. panta otrā daļa)</w:t>
      </w:r>
      <w:r w:rsidR="000563B8" w:rsidRPr="004C6AEC">
        <w:rPr>
          <w:rFonts w:asciiTheme="majorBidi" w:hAnsiTheme="majorBidi" w:cstheme="majorBidi"/>
          <w:sz w:val="24"/>
          <w:szCs w:val="24"/>
        </w:rPr>
        <w:t>.</w:t>
      </w:r>
      <w:r w:rsidR="000563B8">
        <w:rPr>
          <w:rFonts w:asciiTheme="majorBidi" w:hAnsiTheme="majorBidi" w:cstheme="majorBidi"/>
          <w:sz w:val="24"/>
          <w:szCs w:val="24"/>
        </w:rPr>
        <w:t xml:space="preserve"> </w:t>
      </w:r>
    </w:p>
    <w:p w14:paraId="4E0FF090" w14:textId="3C9F2C81" w:rsidR="000563B8" w:rsidRDefault="000563B8" w:rsidP="00925B87">
      <w:pPr>
        <w:autoSpaceDE w:val="0"/>
        <w:autoSpaceDN w:val="0"/>
        <w:adjustRightInd w:val="0"/>
        <w:spacing w:after="0" w:line="276" w:lineRule="auto"/>
        <w:ind w:firstLine="720"/>
        <w:jc w:val="both"/>
        <w:rPr>
          <w:rFonts w:asciiTheme="majorBidi" w:hAnsiTheme="majorBidi" w:cstheme="majorBidi"/>
          <w:sz w:val="24"/>
          <w:szCs w:val="24"/>
        </w:rPr>
      </w:pPr>
      <w:r w:rsidRPr="000563B8">
        <w:rPr>
          <w:rFonts w:asciiTheme="majorBidi" w:hAnsiTheme="majorBidi" w:cstheme="majorBidi"/>
          <w:sz w:val="24"/>
          <w:szCs w:val="24"/>
        </w:rPr>
        <w:t>No minētajām tiesību normām izriet, ka ar parādu atgūšanas pakalpojumu sniegšanu ir tiesīgi nodarboties arī zvērināti advokāti</w:t>
      </w:r>
      <w:r>
        <w:rPr>
          <w:rFonts w:asciiTheme="majorBidi" w:hAnsiTheme="majorBidi" w:cstheme="majorBidi"/>
          <w:sz w:val="24"/>
          <w:szCs w:val="24"/>
        </w:rPr>
        <w:t xml:space="preserve"> savas profesionālās darbības ietvaros</w:t>
      </w:r>
      <w:r w:rsidRPr="000563B8">
        <w:rPr>
          <w:rFonts w:asciiTheme="majorBidi" w:hAnsiTheme="majorBidi" w:cstheme="majorBidi"/>
          <w:sz w:val="24"/>
          <w:szCs w:val="24"/>
        </w:rPr>
        <w:t>, bet tiem</w:t>
      </w:r>
      <w:r w:rsidR="00B962B0">
        <w:rPr>
          <w:rFonts w:asciiTheme="majorBidi" w:hAnsiTheme="majorBidi" w:cstheme="majorBidi"/>
          <w:sz w:val="24"/>
          <w:szCs w:val="24"/>
        </w:rPr>
        <w:t>, atšķirībā no citām personām,</w:t>
      </w:r>
      <w:r w:rsidRPr="000563B8">
        <w:rPr>
          <w:rFonts w:asciiTheme="majorBidi" w:hAnsiTheme="majorBidi" w:cstheme="majorBidi"/>
          <w:sz w:val="24"/>
          <w:szCs w:val="24"/>
        </w:rPr>
        <w:t xml:space="preserve"> nav jāsaņem atļauja šādai darbībai. Taču tas nemaina darbības būtību – savas profesionālās darbības ietvaros atgūt parādu kreditora </w:t>
      </w:r>
      <w:r w:rsidRPr="000563B8">
        <w:rPr>
          <w:rFonts w:asciiTheme="majorBidi" w:hAnsiTheme="majorBidi" w:cstheme="majorBidi"/>
          <w:sz w:val="24"/>
          <w:szCs w:val="24"/>
        </w:rPr>
        <w:lastRenderedPageBreak/>
        <w:t xml:space="preserve">vārdā vai uzdevumā. Tas nemaina arī centra </w:t>
      </w:r>
      <w:r>
        <w:rPr>
          <w:rFonts w:asciiTheme="majorBidi" w:hAnsiTheme="majorBidi" w:cstheme="majorBidi"/>
          <w:sz w:val="24"/>
          <w:szCs w:val="24"/>
        </w:rPr>
        <w:t>pienākumu</w:t>
      </w:r>
      <w:r w:rsidRPr="000563B8">
        <w:rPr>
          <w:rFonts w:asciiTheme="majorBidi" w:hAnsiTheme="majorBidi" w:cstheme="majorBidi"/>
          <w:sz w:val="24"/>
          <w:szCs w:val="24"/>
        </w:rPr>
        <w:t xml:space="preserve"> uzraudzīt, kā tiek ievērots Parādu ārpustiesas atgūšanas likums</w:t>
      </w:r>
      <w:r>
        <w:rPr>
          <w:rFonts w:asciiTheme="majorBidi" w:hAnsiTheme="majorBidi" w:cstheme="majorBidi"/>
          <w:sz w:val="24"/>
          <w:szCs w:val="24"/>
        </w:rPr>
        <w:t xml:space="preserve"> un tiesības pieprasīt informāciju šīs uzraudzības ietvaros</w:t>
      </w:r>
      <w:r w:rsidR="00A71E70">
        <w:rPr>
          <w:rFonts w:asciiTheme="majorBidi" w:hAnsiTheme="majorBidi" w:cstheme="majorBidi"/>
          <w:sz w:val="24"/>
          <w:szCs w:val="24"/>
        </w:rPr>
        <w:t xml:space="preserve">, pat ja to veic persona, kurai nav nepieciešama licence. Parādu ārpustiesas atgūšanas likuma 5. panta trešās daļas izņēmumā nav ielasāms, ka </w:t>
      </w:r>
      <w:r w:rsidR="007B3B55">
        <w:rPr>
          <w:rFonts w:asciiTheme="majorBidi" w:hAnsiTheme="majorBidi" w:cstheme="majorBidi"/>
          <w:sz w:val="24"/>
          <w:szCs w:val="24"/>
        </w:rPr>
        <w:t>tas</w:t>
      </w:r>
      <w:r w:rsidR="00A71E70">
        <w:rPr>
          <w:rFonts w:asciiTheme="majorBidi" w:hAnsiTheme="majorBidi" w:cstheme="majorBidi"/>
          <w:sz w:val="24"/>
          <w:szCs w:val="24"/>
        </w:rPr>
        <w:t xml:space="preserve"> tādējādi izslēdz centra tiesības veikt uzraudzību pār izņēmuma subjektiem</w:t>
      </w:r>
      <w:r w:rsidR="00173BAB">
        <w:rPr>
          <w:rFonts w:asciiTheme="majorBidi" w:hAnsiTheme="majorBidi" w:cstheme="majorBidi"/>
          <w:sz w:val="24"/>
          <w:szCs w:val="24"/>
        </w:rPr>
        <w:t>, pārbaudot to, kā tie ievēro likuma prasības</w:t>
      </w:r>
      <w:r w:rsidR="00A71E70">
        <w:rPr>
          <w:rFonts w:asciiTheme="majorBidi" w:hAnsiTheme="majorBidi" w:cstheme="majorBidi"/>
          <w:sz w:val="24"/>
          <w:szCs w:val="24"/>
        </w:rPr>
        <w:t>.</w:t>
      </w:r>
    </w:p>
    <w:p w14:paraId="16008D58" w14:textId="6FD82752" w:rsidR="000563B8" w:rsidRDefault="000563B8" w:rsidP="00925B87">
      <w:pPr>
        <w:autoSpaceDE w:val="0"/>
        <w:autoSpaceDN w:val="0"/>
        <w:adjustRightInd w:val="0"/>
        <w:spacing w:after="0" w:line="276" w:lineRule="auto"/>
        <w:ind w:firstLine="720"/>
        <w:jc w:val="both"/>
        <w:rPr>
          <w:rFonts w:asciiTheme="majorBidi" w:hAnsiTheme="majorBidi" w:cstheme="majorBidi"/>
          <w:sz w:val="24"/>
          <w:szCs w:val="24"/>
        </w:rPr>
      </w:pPr>
    </w:p>
    <w:p w14:paraId="78A23530" w14:textId="21790300" w:rsidR="00A07242" w:rsidRDefault="00A86B75" w:rsidP="00925B87">
      <w:pPr>
        <w:spacing w:after="0" w:line="276" w:lineRule="auto"/>
        <w:ind w:firstLine="720"/>
        <w:jc w:val="both"/>
        <w:rPr>
          <w:rFonts w:asciiTheme="majorBidi" w:hAnsiTheme="majorBidi" w:cstheme="majorBidi"/>
          <w:sz w:val="24"/>
          <w:szCs w:val="24"/>
        </w:rPr>
      </w:pPr>
      <w:r w:rsidRPr="009B7AB0">
        <w:rPr>
          <w:rFonts w:asciiTheme="majorBidi" w:hAnsiTheme="majorBidi" w:cstheme="majorBidi"/>
          <w:sz w:val="24"/>
          <w:szCs w:val="24"/>
        </w:rPr>
        <w:t>[</w:t>
      </w:r>
      <w:r w:rsidR="00EC1A34">
        <w:rPr>
          <w:rFonts w:asciiTheme="majorBidi" w:hAnsiTheme="majorBidi" w:cstheme="majorBidi"/>
          <w:sz w:val="24"/>
          <w:szCs w:val="24"/>
        </w:rPr>
        <w:t>5</w:t>
      </w:r>
      <w:r w:rsidRPr="009B7AB0">
        <w:rPr>
          <w:rFonts w:asciiTheme="majorBidi" w:hAnsiTheme="majorBidi" w:cstheme="majorBidi"/>
          <w:sz w:val="24"/>
          <w:szCs w:val="24"/>
        </w:rPr>
        <w:t>] </w:t>
      </w:r>
      <w:r w:rsidR="00A07242" w:rsidRPr="00A07242">
        <w:rPr>
          <w:rFonts w:asciiTheme="majorBidi" w:hAnsiTheme="majorBidi" w:cstheme="majorBidi"/>
          <w:sz w:val="24"/>
          <w:szCs w:val="24"/>
        </w:rPr>
        <w:t xml:space="preserve">Administratīvā procesa kārtībā pieteicējai ir tiesības pārsūdzēt tādu centra lēmumu, kuram piemīt galīgā noregulējuma raksturs, kā arī starplēmumu, kurš pielīdzināms administratīvajam aktam tāpēc, ka tas pats par sevi rada būtiskas sekas – skar būtiskas personas tiesības vai tiesiskas intereses vai būtiski apgrūtina to īstenošanu. </w:t>
      </w:r>
      <w:r w:rsidR="00A07242" w:rsidRPr="00A07242">
        <w:rPr>
          <w:rFonts w:asciiTheme="majorBidi" w:hAnsiTheme="majorBidi" w:cstheme="majorBidi"/>
          <w:sz w:val="24"/>
          <w:szCs w:val="24"/>
        </w:rPr>
        <w:lastRenderedPageBreak/>
        <w:t>Konkrētajā gadījumā senatoru kolēģija nekonstatē, ka ar pieprasījumu tiktu galīgi noregulēts kāds jautājums, līdz ar to tas neatbilst administratīvā akta pazīmēm.</w:t>
      </w:r>
    </w:p>
    <w:p w14:paraId="633B761A" w14:textId="0192D280" w:rsidR="00EF369F" w:rsidRDefault="00B962B0" w:rsidP="00925B87">
      <w:pPr>
        <w:spacing w:after="0" w:line="276" w:lineRule="auto"/>
        <w:ind w:firstLine="720"/>
        <w:jc w:val="both"/>
        <w:rPr>
          <w:rFonts w:asciiTheme="majorBidi" w:hAnsiTheme="majorBidi" w:cstheme="majorBidi"/>
          <w:sz w:val="24"/>
          <w:szCs w:val="24"/>
        </w:rPr>
      </w:pPr>
      <w:r>
        <w:rPr>
          <w:rFonts w:asciiTheme="majorBidi" w:hAnsiTheme="majorBidi" w:cstheme="majorBidi"/>
          <w:sz w:val="24"/>
          <w:szCs w:val="24"/>
        </w:rPr>
        <w:t>Centra i</w:t>
      </w:r>
      <w:r w:rsidR="0086207E">
        <w:rPr>
          <w:rFonts w:asciiTheme="majorBidi" w:hAnsiTheme="majorBidi" w:cstheme="majorBidi"/>
          <w:sz w:val="24"/>
          <w:szCs w:val="24"/>
        </w:rPr>
        <w:t xml:space="preserve">nformācijas </w:t>
      </w:r>
      <w:r w:rsidR="00EF369F">
        <w:rPr>
          <w:rFonts w:asciiTheme="majorBidi" w:hAnsiTheme="majorBidi" w:cstheme="majorBidi"/>
          <w:sz w:val="24"/>
          <w:szCs w:val="24"/>
        </w:rPr>
        <w:t>pieprasījum</w:t>
      </w:r>
      <w:r w:rsidR="0086207E">
        <w:rPr>
          <w:rFonts w:asciiTheme="majorBidi" w:hAnsiTheme="majorBidi" w:cstheme="majorBidi"/>
          <w:sz w:val="24"/>
          <w:szCs w:val="24"/>
        </w:rPr>
        <w:t>ā norādīts</w:t>
      </w:r>
      <w:r w:rsidR="00EF369F">
        <w:rPr>
          <w:rFonts w:asciiTheme="majorBidi" w:hAnsiTheme="majorBidi" w:cstheme="majorBidi"/>
          <w:sz w:val="24"/>
          <w:szCs w:val="24"/>
        </w:rPr>
        <w:t xml:space="preserve">, ka </w:t>
      </w:r>
      <w:r>
        <w:rPr>
          <w:rFonts w:asciiTheme="majorBidi" w:hAnsiTheme="majorBidi" w:cstheme="majorBidi"/>
          <w:sz w:val="24"/>
          <w:szCs w:val="24"/>
        </w:rPr>
        <w:t>tas</w:t>
      </w:r>
      <w:r w:rsidR="0041087B">
        <w:rPr>
          <w:rFonts w:asciiTheme="majorBidi" w:hAnsiTheme="majorBidi" w:cstheme="majorBidi"/>
          <w:sz w:val="24"/>
          <w:szCs w:val="24"/>
        </w:rPr>
        <w:t xml:space="preserve"> ir </w:t>
      </w:r>
      <w:r w:rsidR="00EF369F">
        <w:rPr>
          <w:rFonts w:asciiTheme="majorBidi" w:hAnsiTheme="majorBidi" w:cstheme="majorBidi"/>
          <w:sz w:val="24"/>
          <w:szCs w:val="24"/>
        </w:rPr>
        <w:t>saņ</w:t>
      </w:r>
      <w:r w:rsidR="0041087B">
        <w:rPr>
          <w:rFonts w:asciiTheme="majorBidi" w:hAnsiTheme="majorBidi" w:cstheme="majorBidi"/>
          <w:sz w:val="24"/>
          <w:szCs w:val="24"/>
        </w:rPr>
        <w:t xml:space="preserve">ēmis </w:t>
      </w:r>
      <w:r>
        <w:rPr>
          <w:rFonts w:asciiTheme="majorBidi" w:hAnsiTheme="majorBidi" w:cstheme="majorBidi"/>
          <w:sz w:val="24"/>
          <w:szCs w:val="24"/>
        </w:rPr>
        <w:t>ziņas</w:t>
      </w:r>
      <w:r w:rsidR="00EF369F">
        <w:rPr>
          <w:rFonts w:asciiTheme="majorBidi" w:hAnsiTheme="majorBidi" w:cstheme="majorBidi"/>
          <w:sz w:val="24"/>
          <w:szCs w:val="24"/>
        </w:rPr>
        <w:t xml:space="preserve"> par</w:t>
      </w:r>
      <w:r w:rsidR="0097405F" w:rsidRPr="0097405F">
        <w:rPr>
          <w:rFonts w:asciiTheme="majorBidi" w:hAnsiTheme="majorBidi" w:cstheme="majorBidi"/>
          <w:sz w:val="24"/>
          <w:szCs w:val="24"/>
        </w:rPr>
        <w:t xml:space="preserve"> </w:t>
      </w:r>
      <w:r>
        <w:rPr>
          <w:rFonts w:asciiTheme="majorBidi" w:hAnsiTheme="majorBidi" w:cstheme="majorBidi"/>
          <w:sz w:val="24"/>
          <w:szCs w:val="24"/>
        </w:rPr>
        <w:t xml:space="preserve">to, ka </w:t>
      </w:r>
      <w:r w:rsidR="0097405F">
        <w:rPr>
          <w:rFonts w:asciiTheme="majorBidi" w:hAnsiTheme="majorBidi" w:cstheme="majorBidi"/>
          <w:sz w:val="24"/>
          <w:szCs w:val="24"/>
        </w:rPr>
        <w:t>pieteicēja</w:t>
      </w:r>
      <w:r>
        <w:rPr>
          <w:rFonts w:asciiTheme="majorBidi" w:hAnsiTheme="majorBidi" w:cstheme="majorBidi"/>
          <w:sz w:val="24"/>
          <w:szCs w:val="24"/>
        </w:rPr>
        <w:t>, iespējams,</w:t>
      </w:r>
      <w:r w:rsidR="0097405F">
        <w:rPr>
          <w:rFonts w:asciiTheme="majorBidi" w:hAnsiTheme="majorBidi" w:cstheme="majorBidi"/>
          <w:sz w:val="24"/>
          <w:szCs w:val="24"/>
        </w:rPr>
        <w:t xml:space="preserve"> zemes īpašnieku uzdevumā</w:t>
      </w:r>
      <w:r w:rsidR="00EF369F">
        <w:rPr>
          <w:rFonts w:asciiTheme="majorBidi" w:hAnsiTheme="majorBidi" w:cstheme="majorBidi"/>
          <w:sz w:val="24"/>
          <w:szCs w:val="24"/>
        </w:rPr>
        <w:t xml:space="preserve"> izsnie</w:t>
      </w:r>
      <w:r>
        <w:rPr>
          <w:rFonts w:asciiTheme="majorBidi" w:hAnsiTheme="majorBidi" w:cstheme="majorBidi"/>
          <w:sz w:val="24"/>
          <w:szCs w:val="24"/>
        </w:rPr>
        <w:t>dz</w:t>
      </w:r>
      <w:r w:rsidR="00EF369F">
        <w:rPr>
          <w:rFonts w:asciiTheme="majorBidi" w:hAnsiTheme="majorBidi" w:cstheme="majorBidi"/>
          <w:sz w:val="24"/>
          <w:szCs w:val="24"/>
        </w:rPr>
        <w:t xml:space="preserve"> paziņojum</w:t>
      </w:r>
      <w:r>
        <w:rPr>
          <w:rFonts w:asciiTheme="majorBidi" w:hAnsiTheme="majorBidi" w:cstheme="majorBidi"/>
          <w:sz w:val="24"/>
          <w:szCs w:val="24"/>
        </w:rPr>
        <w:t>us</w:t>
      </w:r>
      <w:r w:rsidR="00EF369F">
        <w:rPr>
          <w:rFonts w:asciiTheme="majorBidi" w:hAnsiTheme="majorBidi" w:cstheme="majorBidi"/>
          <w:sz w:val="24"/>
          <w:szCs w:val="24"/>
        </w:rPr>
        <w:t xml:space="preserve"> par parādu</w:t>
      </w:r>
      <w:r w:rsidR="0006781B">
        <w:rPr>
          <w:rFonts w:asciiTheme="majorBidi" w:hAnsiTheme="majorBidi" w:cstheme="majorBidi"/>
          <w:sz w:val="24"/>
          <w:szCs w:val="24"/>
        </w:rPr>
        <w:t xml:space="preserve"> atgūšanu.</w:t>
      </w:r>
      <w:r w:rsidR="00EF369F">
        <w:rPr>
          <w:rFonts w:asciiTheme="majorBidi" w:hAnsiTheme="majorBidi" w:cstheme="majorBidi"/>
          <w:sz w:val="24"/>
          <w:szCs w:val="24"/>
        </w:rPr>
        <w:t xml:space="preserve"> </w:t>
      </w:r>
      <w:r w:rsidR="0006781B">
        <w:rPr>
          <w:rFonts w:asciiTheme="majorBidi" w:hAnsiTheme="majorBidi" w:cstheme="majorBidi"/>
          <w:sz w:val="24"/>
          <w:szCs w:val="24"/>
        </w:rPr>
        <w:t>Paziņojumos</w:t>
      </w:r>
      <w:r w:rsidR="00EF369F">
        <w:rPr>
          <w:rFonts w:asciiTheme="majorBidi" w:hAnsiTheme="majorBidi" w:cstheme="majorBidi"/>
          <w:sz w:val="24"/>
          <w:szCs w:val="24"/>
        </w:rPr>
        <w:t xml:space="preserve"> arī</w:t>
      </w:r>
      <w:r w:rsidR="003C2844">
        <w:rPr>
          <w:rFonts w:asciiTheme="majorBidi" w:hAnsiTheme="majorBidi" w:cstheme="majorBidi"/>
          <w:sz w:val="24"/>
          <w:szCs w:val="24"/>
        </w:rPr>
        <w:t xml:space="preserve"> </w:t>
      </w:r>
      <w:r w:rsidR="00EF369F">
        <w:rPr>
          <w:rFonts w:asciiTheme="majorBidi" w:hAnsiTheme="majorBidi" w:cstheme="majorBidi"/>
          <w:sz w:val="24"/>
          <w:szCs w:val="24"/>
        </w:rPr>
        <w:t>lūgts samaksāt parāda atgūšanas izdevumus 7 </w:t>
      </w:r>
      <w:r w:rsidR="00EF369F" w:rsidRPr="00EF369F">
        <w:rPr>
          <w:rFonts w:asciiTheme="majorBidi" w:hAnsiTheme="majorBidi" w:cstheme="majorBidi"/>
          <w:i/>
          <w:iCs/>
          <w:sz w:val="24"/>
          <w:szCs w:val="24"/>
        </w:rPr>
        <w:t>euro</w:t>
      </w:r>
      <w:r>
        <w:rPr>
          <w:rFonts w:asciiTheme="majorBidi" w:hAnsiTheme="majorBidi" w:cstheme="majorBidi"/>
          <w:sz w:val="24"/>
          <w:szCs w:val="24"/>
        </w:rPr>
        <w:t>. Attiecīgi</w:t>
      </w:r>
      <w:r w:rsidR="00EF369F">
        <w:rPr>
          <w:rFonts w:asciiTheme="majorBidi" w:hAnsiTheme="majorBidi" w:cstheme="majorBidi"/>
          <w:sz w:val="24"/>
          <w:szCs w:val="24"/>
        </w:rPr>
        <w:t xml:space="preserve"> pieteicējai pieprasīts sniegt informāciju</w:t>
      </w:r>
      <w:r w:rsidR="00F542FA">
        <w:rPr>
          <w:rFonts w:asciiTheme="majorBidi" w:hAnsiTheme="majorBidi" w:cstheme="majorBidi"/>
          <w:sz w:val="24"/>
          <w:szCs w:val="24"/>
        </w:rPr>
        <w:t xml:space="preserve"> un dokumentus</w:t>
      </w:r>
      <w:r w:rsidR="00EF369F">
        <w:rPr>
          <w:rFonts w:asciiTheme="majorBidi" w:hAnsiTheme="majorBidi" w:cstheme="majorBidi"/>
          <w:sz w:val="24"/>
          <w:szCs w:val="24"/>
        </w:rPr>
        <w:t xml:space="preserve"> par tās rīcību</w:t>
      </w:r>
      <w:r w:rsidR="00EF369F" w:rsidRPr="00CD1E6A">
        <w:rPr>
          <w:rFonts w:asciiTheme="majorBidi" w:hAnsiTheme="majorBidi" w:cstheme="majorBidi"/>
          <w:sz w:val="24"/>
          <w:szCs w:val="24"/>
        </w:rPr>
        <w:t>, pamatojoties uz Patērētāju tiesību aizsardzības likuma 25.</w:t>
      </w:r>
      <w:r w:rsidR="00EF369F">
        <w:rPr>
          <w:rFonts w:asciiTheme="majorBidi" w:hAnsiTheme="majorBidi" w:cstheme="majorBidi"/>
          <w:sz w:val="24"/>
          <w:szCs w:val="24"/>
        </w:rPr>
        <w:t> </w:t>
      </w:r>
      <w:r w:rsidR="00EF369F" w:rsidRPr="00CD1E6A">
        <w:rPr>
          <w:rFonts w:asciiTheme="majorBidi" w:hAnsiTheme="majorBidi" w:cstheme="majorBidi"/>
          <w:sz w:val="24"/>
          <w:szCs w:val="24"/>
        </w:rPr>
        <w:t>panta ceturtās daļas 4.</w:t>
      </w:r>
      <w:r w:rsidR="00EF369F" w:rsidRPr="00CD1E6A">
        <w:rPr>
          <w:rFonts w:asciiTheme="majorBidi" w:hAnsiTheme="majorBidi" w:cstheme="majorBidi"/>
          <w:sz w:val="24"/>
          <w:szCs w:val="24"/>
          <w:vertAlign w:val="superscript"/>
        </w:rPr>
        <w:t>1</w:t>
      </w:r>
      <w:r w:rsidR="00EF369F">
        <w:rPr>
          <w:rFonts w:asciiTheme="majorBidi" w:hAnsiTheme="majorBidi" w:cstheme="majorBidi"/>
          <w:sz w:val="24"/>
          <w:szCs w:val="24"/>
          <w:vertAlign w:val="superscript"/>
        </w:rPr>
        <w:t> </w:t>
      </w:r>
      <w:r w:rsidR="00EF369F" w:rsidRPr="00CD1E6A">
        <w:rPr>
          <w:rFonts w:asciiTheme="majorBidi" w:hAnsiTheme="majorBidi" w:cstheme="majorBidi"/>
          <w:sz w:val="24"/>
          <w:szCs w:val="24"/>
        </w:rPr>
        <w:t>un 6.</w:t>
      </w:r>
      <w:r w:rsidR="00EF369F" w:rsidRPr="00CD1E6A">
        <w:rPr>
          <w:rFonts w:asciiTheme="majorBidi" w:hAnsiTheme="majorBidi" w:cstheme="majorBidi"/>
          <w:sz w:val="24"/>
          <w:szCs w:val="24"/>
          <w:vertAlign w:val="superscript"/>
        </w:rPr>
        <w:t>1</w:t>
      </w:r>
      <w:r w:rsidR="00EF369F">
        <w:rPr>
          <w:rFonts w:asciiTheme="majorBidi" w:hAnsiTheme="majorBidi" w:cstheme="majorBidi"/>
          <w:sz w:val="24"/>
          <w:szCs w:val="24"/>
        </w:rPr>
        <w:t> </w:t>
      </w:r>
      <w:r w:rsidR="00EF369F" w:rsidRPr="00CD1E6A">
        <w:rPr>
          <w:rFonts w:asciiTheme="majorBidi" w:hAnsiTheme="majorBidi" w:cstheme="majorBidi"/>
          <w:sz w:val="24"/>
          <w:szCs w:val="24"/>
        </w:rPr>
        <w:t>punktu, Parādu ārpustiesas atgūšanas likuma 4.</w:t>
      </w:r>
      <w:r w:rsidR="00EF369F">
        <w:rPr>
          <w:rFonts w:asciiTheme="majorBidi" w:hAnsiTheme="majorBidi" w:cstheme="majorBidi"/>
          <w:sz w:val="24"/>
          <w:szCs w:val="24"/>
        </w:rPr>
        <w:t> </w:t>
      </w:r>
      <w:r w:rsidR="00EF369F" w:rsidRPr="00CD1E6A">
        <w:rPr>
          <w:rFonts w:asciiTheme="majorBidi" w:hAnsiTheme="majorBidi" w:cstheme="majorBidi"/>
          <w:sz w:val="24"/>
          <w:szCs w:val="24"/>
        </w:rPr>
        <w:t>panta pirmo daļu un Negodīgas komercprakses aizlieguma likuma 15.</w:t>
      </w:r>
      <w:r w:rsidR="00EF369F">
        <w:rPr>
          <w:rFonts w:asciiTheme="majorBidi" w:hAnsiTheme="majorBidi" w:cstheme="majorBidi"/>
          <w:sz w:val="24"/>
          <w:szCs w:val="24"/>
        </w:rPr>
        <w:t> </w:t>
      </w:r>
      <w:r w:rsidR="00EF369F" w:rsidRPr="00CD1E6A">
        <w:rPr>
          <w:rFonts w:asciiTheme="majorBidi" w:hAnsiTheme="majorBidi" w:cstheme="majorBidi"/>
          <w:sz w:val="24"/>
          <w:szCs w:val="24"/>
        </w:rPr>
        <w:t xml:space="preserve">panta otrās daļas </w:t>
      </w:r>
      <w:r w:rsidR="00215504">
        <w:rPr>
          <w:rFonts w:asciiTheme="majorBidi" w:hAnsiTheme="majorBidi" w:cstheme="majorBidi"/>
          <w:sz w:val="24"/>
          <w:szCs w:val="24"/>
        </w:rPr>
        <w:t>1</w:t>
      </w:r>
      <w:r w:rsidR="00EF369F" w:rsidRPr="00CD1E6A">
        <w:rPr>
          <w:rFonts w:asciiTheme="majorBidi" w:hAnsiTheme="majorBidi" w:cstheme="majorBidi"/>
          <w:sz w:val="24"/>
          <w:szCs w:val="24"/>
        </w:rPr>
        <w:t>.</w:t>
      </w:r>
      <w:r w:rsidR="00EF369F">
        <w:rPr>
          <w:rFonts w:asciiTheme="majorBidi" w:hAnsiTheme="majorBidi" w:cstheme="majorBidi"/>
          <w:sz w:val="24"/>
          <w:szCs w:val="24"/>
        </w:rPr>
        <w:t> </w:t>
      </w:r>
      <w:r w:rsidR="00EF369F" w:rsidRPr="00CD1E6A">
        <w:rPr>
          <w:rFonts w:asciiTheme="majorBidi" w:hAnsiTheme="majorBidi" w:cstheme="majorBidi"/>
          <w:sz w:val="24"/>
          <w:szCs w:val="24"/>
        </w:rPr>
        <w:t>punktu.</w:t>
      </w:r>
    </w:p>
    <w:p w14:paraId="36D68AB9" w14:textId="77777777" w:rsidR="00FD460A" w:rsidRDefault="00ED6939" w:rsidP="00925B87">
      <w:pPr>
        <w:spacing w:after="0" w:line="276"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No centra </w:t>
      </w:r>
      <w:r w:rsidR="004306DD">
        <w:rPr>
          <w:rFonts w:asciiTheme="majorBidi" w:hAnsiTheme="majorBidi" w:cstheme="majorBidi"/>
          <w:sz w:val="24"/>
          <w:szCs w:val="24"/>
        </w:rPr>
        <w:t xml:space="preserve">informācijas </w:t>
      </w:r>
      <w:r>
        <w:rPr>
          <w:rFonts w:asciiTheme="majorBidi" w:hAnsiTheme="majorBidi" w:cstheme="majorBidi"/>
          <w:sz w:val="24"/>
          <w:szCs w:val="24"/>
        </w:rPr>
        <w:t>pieprasījuma</w:t>
      </w:r>
      <w:r w:rsidR="004306DD">
        <w:rPr>
          <w:rFonts w:asciiTheme="majorBidi" w:hAnsiTheme="majorBidi" w:cstheme="majorBidi"/>
          <w:sz w:val="24"/>
          <w:szCs w:val="24"/>
        </w:rPr>
        <w:t xml:space="preserve"> pieteicējai</w:t>
      </w:r>
      <w:r>
        <w:rPr>
          <w:rFonts w:asciiTheme="majorBidi" w:hAnsiTheme="majorBidi" w:cstheme="majorBidi"/>
          <w:sz w:val="24"/>
          <w:szCs w:val="24"/>
        </w:rPr>
        <w:t xml:space="preserve"> ir secināms, ka tas ir pieprasījis ziņas, pirmkārt, veicot uzdevumu, kas ir noteikts ārējās tiesību normās (Parādu ārpustiesas atgūšanas likuma 4.</w:t>
      </w:r>
      <w:r w:rsidR="00411DD9">
        <w:rPr>
          <w:rFonts w:asciiTheme="majorBidi" w:hAnsiTheme="majorBidi" w:cstheme="majorBidi"/>
          <w:sz w:val="24"/>
          <w:szCs w:val="24"/>
        </w:rPr>
        <w:t> </w:t>
      </w:r>
      <w:r>
        <w:rPr>
          <w:rFonts w:asciiTheme="majorBidi" w:hAnsiTheme="majorBidi" w:cstheme="majorBidi"/>
          <w:sz w:val="24"/>
          <w:szCs w:val="24"/>
        </w:rPr>
        <w:t>pantā), otrkārt, par darbību, ko, iespējams, veikusi pati pieteicēja, nevis advokātu birojā strādājošie advokāti</w:t>
      </w:r>
      <w:r w:rsidR="004306DD">
        <w:rPr>
          <w:rFonts w:asciiTheme="majorBidi" w:hAnsiTheme="majorBidi" w:cstheme="majorBidi"/>
          <w:sz w:val="24"/>
          <w:szCs w:val="24"/>
        </w:rPr>
        <w:t>, sniedzot juridisko palīdzību klientiem</w:t>
      </w:r>
      <w:r>
        <w:rPr>
          <w:rFonts w:asciiTheme="majorBidi" w:hAnsiTheme="majorBidi" w:cstheme="majorBidi"/>
          <w:sz w:val="24"/>
          <w:szCs w:val="24"/>
        </w:rPr>
        <w:t xml:space="preserve">. </w:t>
      </w:r>
      <w:r w:rsidR="00A07242">
        <w:rPr>
          <w:rFonts w:asciiTheme="majorBidi" w:hAnsiTheme="majorBidi" w:cstheme="majorBidi"/>
          <w:sz w:val="24"/>
          <w:szCs w:val="24"/>
        </w:rPr>
        <w:t>No centra pieprasījuma var secināt, ka tas vēlas noskaidrot, vai pieteicējas rīcība atbilst normatīvo aktu prasībām, proti, vai par parādu ārpustiesas atgūšanas pakalpojumu sniegšanu pieteicējai ir nepieciešams saņemt licenci. Attiecīgi centrs vēlas noskaidrot, vai pieteicēja ir pieļāvusi Parādu ārpustiesas atgūšanas likuma pārkāpumu, par ko likumā ir paredzēta citastarp administratīvā atbildība (šā likuma 15. pants).</w:t>
      </w:r>
      <w:r w:rsidR="00FD460A">
        <w:rPr>
          <w:rFonts w:asciiTheme="majorBidi" w:hAnsiTheme="majorBidi" w:cstheme="majorBidi"/>
          <w:sz w:val="24"/>
          <w:szCs w:val="24"/>
        </w:rPr>
        <w:t xml:space="preserve"> </w:t>
      </w:r>
      <w:r w:rsidR="00A07242">
        <w:rPr>
          <w:rFonts w:asciiTheme="majorBidi" w:hAnsiTheme="majorBidi" w:cstheme="majorBidi"/>
          <w:sz w:val="24"/>
          <w:szCs w:val="24"/>
        </w:rPr>
        <w:t xml:space="preserve">Parādu ārpustiesas atgūšanas </w:t>
      </w:r>
      <w:r w:rsidR="00A07242">
        <w:rPr>
          <w:rFonts w:asciiTheme="majorBidi" w:hAnsiTheme="majorBidi" w:cstheme="majorBidi"/>
          <w:sz w:val="24"/>
          <w:szCs w:val="24"/>
        </w:rPr>
        <w:lastRenderedPageBreak/>
        <w:t>likuma 4. panta trešajā daļā arī ir noteikts, j</w:t>
      </w:r>
      <w:r w:rsidR="00A07242" w:rsidRPr="00367DDA">
        <w:rPr>
          <w:rFonts w:asciiTheme="majorBidi" w:hAnsiTheme="majorBidi" w:cstheme="majorBidi"/>
          <w:sz w:val="24"/>
          <w:szCs w:val="24"/>
        </w:rPr>
        <w:t>a centrs konstatē, ka šā likuma neievērošana radījusi vai var radīt kaitējumu patērētāju grupas interesēm (patērētāju kolektīvajām interesēm), tas ir tiesīgs pieņemt lēmumu, ar kuru kreditoram vai parāda atgūšanas pakalpojuma sniedzējam uzdod izbeigt šā likuma pārkāpumu vai novērst pieļauto pārkāpumu un noteikt tam nepieciešamo darbību izpildes termiņu.</w:t>
      </w:r>
    </w:p>
    <w:p w14:paraId="5043CE63" w14:textId="32BE2B7B" w:rsidR="00A07242" w:rsidRDefault="00A07242" w:rsidP="00925B87">
      <w:pPr>
        <w:spacing w:after="0" w:line="276" w:lineRule="auto"/>
        <w:ind w:firstLine="720"/>
        <w:jc w:val="both"/>
        <w:rPr>
          <w:rFonts w:asciiTheme="majorBidi" w:hAnsiTheme="majorBidi" w:cstheme="majorBidi"/>
          <w:sz w:val="24"/>
          <w:szCs w:val="24"/>
        </w:rPr>
      </w:pPr>
      <w:r>
        <w:rPr>
          <w:rFonts w:asciiTheme="majorBidi" w:hAnsiTheme="majorBidi" w:cstheme="majorBidi"/>
          <w:sz w:val="24"/>
          <w:szCs w:val="24"/>
        </w:rPr>
        <w:t>Tādējādi centra pieprasījums pieteicējai ir vērsts uz apstākļu noskaidrošanu galīgā lēmuma pieņemšanai procesā, kas var noslēgties gan ar lēmumu administratīvajā procesā, gan ar lēmumu administratīvā pārkāpuma lietā. Abos procesos potenciālais lietas dalībnieks būtu pieteicēja, nevis tās klienti.</w:t>
      </w:r>
    </w:p>
    <w:p w14:paraId="19F82D24" w14:textId="210E755C" w:rsidR="00A07242" w:rsidRDefault="00A07242" w:rsidP="00925B87">
      <w:pPr>
        <w:spacing w:after="0" w:line="276" w:lineRule="auto"/>
        <w:ind w:firstLine="720"/>
        <w:jc w:val="both"/>
        <w:rPr>
          <w:rFonts w:asciiTheme="majorBidi" w:hAnsiTheme="majorBidi" w:cstheme="majorBidi"/>
          <w:sz w:val="24"/>
          <w:szCs w:val="24"/>
        </w:rPr>
      </w:pPr>
    </w:p>
    <w:p w14:paraId="7CC254EA" w14:textId="3FE75569" w:rsidR="005C750C" w:rsidRDefault="00A07242" w:rsidP="00925B87">
      <w:pPr>
        <w:spacing w:after="0" w:line="276"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w:t>
      </w:r>
      <w:r w:rsidR="00EC1A34">
        <w:rPr>
          <w:rFonts w:asciiTheme="majorBidi" w:hAnsiTheme="majorBidi" w:cstheme="majorBidi"/>
          <w:sz w:val="24"/>
          <w:szCs w:val="24"/>
        </w:rPr>
        <w:t>6</w:t>
      </w:r>
      <w:r>
        <w:rPr>
          <w:rFonts w:asciiTheme="majorBidi" w:hAnsiTheme="majorBidi" w:cstheme="majorBidi"/>
          <w:sz w:val="24"/>
          <w:szCs w:val="24"/>
        </w:rPr>
        <w:t>] Senatoru kolēģija arī nekonstatē, ka pieprasījumam</w:t>
      </w:r>
      <w:r w:rsidRPr="0097405F">
        <w:t xml:space="preserve"> </w:t>
      </w:r>
      <w:r w:rsidRPr="0097405F">
        <w:rPr>
          <w:rFonts w:asciiTheme="majorBidi" w:hAnsiTheme="majorBidi" w:cstheme="majorBidi"/>
          <w:sz w:val="24"/>
          <w:szCs w:val="24"/>
        </w:rPr>
        <w:t xml:space="preserve">būtu </w:t>
      </w:r>
      <w:r>
        <w:rPr>
          <w:rFonts w:asciiTheme="majorBidi" w:hAnsiTheme="majorBidi" w:cstheme="majorBidi"/>
          <w:sz w:val="24"/>
          <w:szCs w:val="24"/>
        </w:rPr>
        <w:t>tik būtiska</w:t>
      </w:r>
      <w:r w:rsidRPr="0097405F">
        <w:rPr>
          <w:rFonts w:asciiTheme="majorBidi" w:hAnsiTheme="majorBidi" w:cstheme="majorBidi"/>
          <w:sz w:val="24"/>
          <w:szCs w:val="24"/>
        </w:rPr>
        <w:t xml:space="preserve"> ietekme uz pieteicēja</w:t>
      </w:r>
      <w:r>
        <w:rPr>
          <w:rFonts w:asciiTheme="majorBidi" w:hAnsiTheme="majorBidi" w:cstheme="majorBidi"/>
          <w:sz w:val="24"/>
          <w:szCs w:val="24"/>
        </w:rPr>
        <w:t xml:space="preserve">s </w:t>
      </w:r>
      <w:r w:rsidRPr="0097405F">
        <w:rPr>
          <w:rFonts w:asciiTheme="majorBidi" w:hAnsiTheme="majorBidi" w:cstheme="majorBidi"/>
          <w:sz w:val="24"/>
          <w:szCs w:val="24"/>
        </w:rPr>
        <w:t>tiesībām vai tiesiskajām interesēm</w:t>
      </w:r>
      <w:r>
        <w:rPr>
          <w:rFonts w:asciiTheme="majorBidi" w:hAnsiTheme="majorBidi" w:cstheme="majorBidi"/>
          <w:sz w:val="24"/>
          <w:szCs w:val="24"/>
        </w:rPr>
        <w:t>, lai šādu pieprasījumu pašu par sevi izskatītu administratīvā procesa kārtībā</w:t>
      </w:r>
      <w:r w:rsidR="00FD460A">
        <w:rPr>
          <w:rFonts w:asciiTheme="majorBidi" w:hAnsiTheme="majorBidi" w:cstheme="majorBidi"/>
          <w:sz w:val="24"/>
          <w:szCs w:val="24"/>
        </w:rPr>
        <w:t xml:space="preserve"> kā starplēmumu</w:t>
      </w:r>
      <w:r>
        <w:rPr>
          <w:rFonts w:asciiTheme="majorBidi" w:hAnsiTheme="majorBidi" w:cstheme="majorBidi"/>
          <w:sz w:val="24"/>
          <w:szCs w:val="24"/>
        </w:rPr>
        <w:t xml:space="preserve">. </w:t>
      </w:r>
    </w:p>
    <w:p w14:paraId="6CA764D1" w14:textId="51E1F4BE" w:rsidR="005C05B2" w:rsidRDefault="00A07242" w:rsidP="00925B87">
      <w:pPr>
        <w:spacing w:after="0" w:line="276"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Pamatots ir pieteicējas arguments, ka </w:t>
      </w:r>
      <w:r w:rsidR="002D5203">
        <w:rPr>
          <w:rFonts w:asciiTheme="majorBidi" w:hAnsiTheme="majorBidi" w:cstheme="majorBidi"/>
          <w:sz w:val="24"/>
          <w:szCs w:val="24"/>
        </w:rPr>
        <w:t xml:space="preserve">Latvijas Republikas </w:t>
      </w:r>
      <w:r>
        <w:rPr>
          <w:rFonts w:asciiTheme="majorBidi" w:hAnsiTheme="majorBidi" w:cstheme="majorBidi"/>
          <w:sz w:val="24"/>
          <w:szCs w:val="24"/>
        </w:rPr>
        <w:t xml:space="preserve">Advokatūras likumā ir paredzēti ierobežojumi citām personām, tostarp iestādēm, pieprasīt ziņas, kas attiecas uz advokāta sniegto juridisko palīdzību klientam. Tomēr </w:t>
      </w:r>
      <w:r w:rsidR="00ED6939">
        <w:rPr>
          <w:rFonts w:asciiTheme="majorBidi" w:hAnsiTheme="majorBidi" w:cstheme="majorBidi"/>
          <w:sz w:val="24"/>
          <w:szCs w:val="24"/>
        </w:rPr>
        <w:t xml:space="preserve">no centra pieprasījuma neizriet, ka centrs būtu pieprasījis </w:t>
      </w:r>
      <w:r w:rsidR="0028335D">
        <w:rPr>
          <w:rFonts w:asciiTheme="majorBidi" w:hAnsiTheme="majorBidi" w:cstheme="majorBidi"/>
          <w:sz w:val="24"/>
          <w:szCs w:val="24"/>
        </w:rPr>
        <w:t xml:space="preserve">sniegt ziņas tieši par advokātu birojā praktizējošo advokātu klientiem, bet gan par darbībām, ko veikusi </w:t>
      </w:r>
      <w:r w:rsidR="005C05B2">
        <w:rPr>
          <w:rFonts w:asciiTheme="majorBidi" w:hAnsiTheme="majorBidi" w:cstheme="majorBidi"/>
          <w:sz w:val="24"/>
          <w:szCs w:val="24"/>
        </w:rPr>
        <w:t>pati</w:t>
      </w:r>
      <w:r w:rsidR="0028335D">
        <w:rPr>
          <w:rFonts w:asciiTheme="majorBidi" w:hAnsiTheme="majorBidi" w:cstheme="majorBidi"/>
          <w:sz w:val="24"/>
          <w:szCs w:val="24"/>
        </w:rPr>
        <w:t xml:space="preserve"> pieteicēja.</w:t>
      </w:r>
      <w:r w:rsidR="00ED6939">
        <w:rPr>
          <w:rFonts w:asciiTheme="majorBidi" w:hAnsiTheme="majorBidi" w:cstheme="majorBidi"/>
          <w:sz w:val="24"/>
          <w:szCs w:val="24"/>
        </w:rPr>
        <w:t xml:space="preserve"> </w:t>
      </w:r>
      <w:r w:rsidR="005C05B2">
        <w:rPr>
          <w:rFonts w:asciiTheme="majorBidi" w:hAnsiTheme="majorBidi" w:cstheme="majorBidi"/>
          <w:sz w:val="24"/>
          <w:szCs w:val="24"/>
        </w:rPr>
        <w:t>Kaut arī centra pieprasī</w:t>
      </w:r>
      <w:r w:rsidR="00704601">
        <w:rPr>
          <w:rFonts w:asciiTheme="majorBidi" w:hAnsiTheme="majorBidi" w:cstheme="majorBidi"/>
          <w:sz w:val="24"/>
          <w:szCs w:val="24"/>
        </w:rPr>
        <w:t>jums prasa</w:t>
      </w:r>
      <w:r w:rsidR="005C05B2">
        <w:rPr>
          <w:rFonts w:asciiTheme="majorBidi" w:hAnsiTheme="majorBidi" w:cstheme="majorBidi"/>
          <w:sz w:val="24"/>
          <w:szCs w:val="24"/>
        </w:rPr>
        <w:t xml:space="preserve"> </w:t>
      </w:r>
      <w:r w:rsidR="00704601">
        <w:rPr>
          <w:rFonts w:asciiTheme="majorBidi" w:hAnsiTheme="majorBidi" w:cstheme="majorBidi"/>
          <w:sz w:val="24"/>
          <w:szCs w:val="24"/>
        </w:rPr>
        <w:t xml:space="preserve">atklāt </w:t>
      </w:r>
      <w:r w:rsidR="005C05B2">
        <w:rPr>
          <w:rFonts w:asciiTheme="majorBidi" w:hAnsiTheme="majorBidi" w:cstheme="majorBidi"/>
          <w:sz w:val="24"/>
          <w:szCs w:val="24"/>
        </w:rPr>
        <w:t xml:space="preserve">ziņas </w:t>
      </w:r>
      <w:r w:rsidR="00704601">
        <w:rPr>
          <w:rFonts w:asciiTheme="majorBidi" w:hAnsiTheme="majorBidi" w:cstheme="majorBidi"/>
          <w:sz w:val="24"/>
          <w:szCs w:val="24"/>
        </w:rPr>
        <w:t>par</w:t>
      </w:r>
      <w:r w:rsidR="005C05B2">
        <w:rPr>
          <w:rFonts w:asciiTheme="majorBidi" w:hAnsiTheme="majorBidi" w:cstheme="majorBidi"/>
          <w:sz w:val="24"/>
          <w:szCs w:val="24"/>
        </w:rPr>
        <w:t xml:space="preserve"> laika periodu, kād</w:t>
      </w:r>
      <w:r w:rsidR="005C750C">
        <w:rPr>
          <w:rFonts w:asciiTheme="majorBidi" w:hAnsiTheme="majorBidi" w:cstheme="majorBidi"/>
          <w:sz w:val="24"/>
          <w:szCs w:val="24"/>
        </w:rPr>
        <w:t>ā</w:t>
      </w:r>
      <w:r w:rsidR="005C05B2">
        <w:rPr>
          <w:rFonts w:asciiTheme="majorBidi" w:hAnsiTheme="majorBidi" w:cstheme="majorBidi"/>
          <w:sz w:val="24"/>
          <w:szCs w:val="24"/>
        </w:rPr>
        <w:t xml:space="preserve"> pieteicēja ir izsniegusi parādu atgūšanas paziņojumus, dzīvojamo māju īpašniekus, kuriem pa</w:t>
      </w:r>
      <w:r w:rsidR="005C05B2">
        <w:rPr>
          <w:rFonts w:asciiTheme="majorBidi" w:hAnsiTheme="majorBidi" w:cstheme="majorBidi"/>
          <w:sz w:val="24"/>
          <w:szCs w:val="24"/>
        </w:rPr>
        <w:lastRenderedPageBreak/>
        <w:t xml:space="preserve">ziņojumi nosūtīti, kā arī atgūto parādu apmēru, šāda informācija neliek atklāt pieteicējai </w:t>
      </w:r>
      <w:r w:rsidR="00704601">
        <w:rPr>
          <w:rFonts w:asciiTheme="majorBidi" w:hAnsiTheme="majorBidi" w:cstheme="majorBidi"/>
          <w:sz w:val="24"/>
          <w:szCs w:val="24"/>
        </w:rPr>
        <w:t xml:space="preserve">konkrētus </w:t>
      </w:r>
      <w:r w:rsidR="005C05B2">
        <w:rPr>
          <w:rFonts w:asciiTheme="majorBidi" w:hAnsiTheme="majorBidi" w:cstheme="majorBidi"/>
          <w:sz w:val="24"/>
          <w:szCs w:val="24"/>
        </w:rPr>
        <w:t xml:space="preserve">tās klientus, kuru vārdā </w:t>
      </w:r>
      <w:r w:rsidR="00541B84">
        <w:rPr>
          <w:rFonts w:asciiTheme="majorBidi" w:hAnsiTheme="majorBidi" w:cstheme="majorBidi"/>
          <w:sz w:val="24"/>
          <w:szCs w:val="24"/>
        </w:rPr>
        <w:t xml:space="preserve">paziņojumi </w:t>
      </w:r>
      <w:r w:rsidR="005C05B2">
        <w:rPr>
          <w:rFonts w:asciiTheme="majorBidi" w:hAnsiTheme="majorBidi" w:cstheme="majorBidi"/>
          <w:sz w:val="24"/>
          <w:szCs w:val="24"/>
        </w:rPr>
        <w:t>nosūtīti</w:t>
      </w:r>
      <w:r w:rsidR="00FD460A">
        <w:rPr>
          <w:rFonts w:asciiTheme="majorBidi" w:hAnsiTheme="majorBidi" w:cstheme="majorBidi"/>
          <w:sz w:val="24"/>
          <w:szCs w:val="24"/>
        </w:rPr>
        <w:t>. Tas neliek atklāt</w:t>
      </w:r>
      <w:r w:rsidR="00704601">
        <w:rPr>
          <w:rFonts w:asciiTheme="majorBidi" w:hAnsiTheme="majorBidi" w:cstheme="majorBidi"/>
          <w:sz w:val="24"/>
          <w:szCs w:val="24"/>
        </w:rPr>
        <w:t xml:space="preserve"> </w:t>
      </w:r>
      <w:r w:rsidR="00FD460A">
        <w:rPr>
          <w:rFonts w:asciiTheme="majorBidi" w:hAnsiTheme="majorBidi" w:cstheme="majorBidi"/>
          <w:sz w:val="24"/>
          <w:szCs w:val="24"/>
        </w:rPr>
        <w:t>arī</w:t>
      </w:r>
      <w:r w:rsidR="00704601">
        <w:rPr>
          <w:rFonts w:asciiTheme="majorBidi" w:hAnsiTheme="majorBidi" w:cstheme="majorBidi"/>
          <w:sz w:val="24"/>
          <w:szCs w:val="24"/>
        </w:rPr>
        <w:t xml:space="preserve"> jebkādu citu informāciju, kas būtu zināma tikai pieteicējai un tās klientam juridiskās palīdzības ietvaros</w:t>
      </w:r>
      <w:r w:rsidR="005C750C">
        <w:rPr>
          <w:rFonts w:asciiTheme="majorBidi" w:hAnsiTheme="majorBidi" w:cstheme="majorBidi"/>
          <w:sz w:val="24"/>
          <w:szCs w:val="24"/>
        </w:rPr>
        <w:t>, tostarp par saņemtās atlīdzības apmēru</w:t>
      </w:r>
      <w:r w:rsidR="00704601">
        <w:rPr>
          <w:rFonts w:asciiTheme="majorBidi" w:hAnsiTheme="majorBidi" w:cstheme="majorBidi"/>
          <w:sz w:val="24"/>
          <w:szCs w:val="24"/>
        </w:rPr>
        <w:t>.</w:t>
      </w:r>
      <w:r w:rsidR="005C05B2">
        <w:rPr>
          <w:rFonts w:asciiTheme="majorBidi" w:hAnsiTheme="majorBidi" w:cstheme="majorBidi"/>
          <w:sz w:val="24"/>
          <w:szCs w:val="24"/>
        </w:rPr>
        <w:t xml:space="preserve"> </w:t>
      </w:r>
      <w:r w:rsidR="00704601">
        <w:rPr>
          <w:rFonts w:asciiTheme="majorBidi" w:hAnsiTheme="majorBidi" w:cstheme="majorBidi"/>
          <w:sz w:val="24"/>
          <w:szCs w:val="24"/>
        </w:rPr>
        <w:t xml:space="preserve">Tāpat klientus identificējošu informāciju </w:t>
      </w:r>
      <w:r w:rsidR="005C750C">
        <w:rPr>
          <w:rFonts w:asciiTheme="majorBidi" w:hAnsiTheme="majorBidi" w:cstheme="majorBidi"/>
          <w:sz w:val="24"/>
          <w:szCs w:val="24"/>
        </w:rPr>
        <w:t>centrs nav prasījis</w:t>
      </w:r>
      <w:r w:rsidR="00704601">
        <w:rPr>
          <w:rFonts w:asciiTheme="majorBidi" w:hAnsiTheme="majorBidi" w:cstheme="majorBidi"/>
          <w:sz w:val="24"/>
          <w:szCs w:val="24"/>
        </w:rPr>
        <w:t xml:space="preserve"> atklāt, </w:t>
      </w:r>
      <w:r w:rsidR="00EC1A34">
        <w:rPr>
          <w:rFonts w:asciiTheme="majorBidi" w:hAnsiTheme="majorBidi" w:cstheme="majorBidi"/>
          <w:sz w:val="24"/>
          <w:szCs w:val="24"/>
        </w:rPr>
        <w:t>lūdzot atbildēt</w:t>
      </w:r>
      <w:r w:rsidR="00704601">
        <w:rPr>
          <w:rFonts w:asciiTheme="majorBidi" w:hAnsiTheme="majorBidi" w:cstheme="majorBidi"/>
          <w:sz w:val="24"/>
          <w:szCs w:val="24"/>
        </w:rPr>
        <w:t xml:space="preserve">, vai </w:t>
      </w:r>
      <w:r w:rsidR="00EC1A34">
        <w:rPr>
          <w:rFonts w:asciiTheme="majorBidi" w:hAnsiTheme="majorBidi" w:cstheme="majorBidi"/>
          <w:sz w:val="24"/>
          <w:szCs w:val="24"/>
        </w:rPr>
        <w:t>pieteicēja</w:t>
      </w:r>
      <w:r w:rsidR="00704601">
        <w:rPr>
          <w:rFonts w:asciiTheme="majorBidi" w:hAnsiTheme="majorBidi" w:cstheme="majorBidi"/>
          <w:sz w:val="24"/>
          <w:szCs w:val="24"/>
        </w:rPr>
        <w:t xml:space="preserve"> nodarbojas</w:t>
      </w:r>
      <w:r w:rsidR="002835D0">
        <w:rPr>
          <w:rFonts w:asciiTheme="majorBidi" w:hAnsiTheme="majorBidi" w:cstheme="majorBidi"/>
          <w:sz w:val="24"/>
          <w:szCs w:val="24"/>
        </w:rPr>
        <w:t xml:space="preserve"> vai </w:t>
      </w:r>
      <w:r w:rsidR="00704601">
        <w:rPr>
          <w:rFonts w:asciiTheme="majorBidi" w:hAnsiTheme="majorBidi" w:cstheme="majorBidi"/>
          <w:sz w:val="24"/>
          <w:szCs w:val="24"/>
        </w:rPr>
        <w:t>plāno nodarboties ar parādu ārpustiesas atgūšanu, kā arī iesniegt dzīvokļu īpašnieku pastkastītēs ievietotā paziņojuma paraugu.</w:t>
      </w:r>
    </w:p>
    <w:p w14:paraId="68A367A7" w14:textId="2A080F74" w:rsidR="00ED6939" w:rsidRDefault="00727F62" w:rsidP="00925B87">
      <w:pPr>
        <w:spacing w:after="0" w:line="276" w:lineRule="auto"/>
        <w:ind w:firstLine="720"/>
        <w:jc w:val="both"/>
        <w:rPr>
          <w:rFonts w:asciiTheme="majorBidi" w:hAnsiTheme="majorBidi" w:cstheme="majorBidi"/>
          <w:sz w:val="24"/>
          <w:szCs w:val="24"/>
        </w:rPr>
      </w:pPr>
      <w:r>
        <w:rPr>
          <w:rFonts w:asciiTheme="majorBidi" w:hAnsiTheme="majorBidi" w:cstheme="majorBidi"/>
          <w:sz w:val="24"/>
          <w:szCs w:val="24"/>
        </w:rPr>
        <w:t xml:space="preserve">Tādējādi centrs nav prasījis izsniegt ziņas, kas </w:t>
      </w:r>
      <w:r w:rsidR="00885DAF" w:rsidRPr="00885DAF">
        <w:rPr>
          <w:rFonts w:asciiTheme="majorBidi" w:hAnsiTheme="majorBidi" w:cstheme="majorBidi"/>
          <w:sz w:val="24"/>
          <w:szCs w:val="24"/>
        </w:rPr>
        <w:t xml:space="preserve">ietiecas privātpersonas </w:t>
      </w:r>
      <w:r w:rsidR="00885DAF">
        <w:rPr>
          <w:rFonts w:asciiTheme="majorBidi" w:hAnsiTheme="majorBidi" w:cstheme="majorBidi"/>
          <w:sz w:val="24"/>
          <w:szCs w:val="24"/>
        </w:rPr>
        <w:t xml:space="preserve">(zvērināta advokāta) </w:t>
      </w:r>
      <w:r w:rsidR="00885DAF" w:rsidRPr="00885DAF">
        <w:rPr>
          <w:rFonts w:asciiTheme="majorBidi" w:hAnsiTheme="majorBidi" w:cstheme="majorBidi"/>
          <w:sz w:val="24"/>
          <w:szCs w:val="24"/>
        </w:rPr>
        <w:t>pašnoteikšanās tiesībā</w:t>
      </w:r>
      <w:r w:rsidR="00885DAF">
        <w:rPr>
          <w:rFonts w:asciiTheme="majorBidi" w:hAnsiTheme="majorBidi" w:cstheme="majorBidi"/>
          <w:sz w:val="24"/>
          <w:szCs w:val="24"/>
        </w:rPr>
        <w:t>s</w:t>
      </w:r>
      <w:r w:rsidR="00885DAF" w:rsidRPr="00885DAF">
        <w:rPr>
          <w:rFonts w:asciiTheme="majorBidi" w:hAnsiTheme="majorBidi" w:cstheme="majorBidi"/>
          <w:sz w:val="24"/>
          <w:szCs w:val="24"/>
        </w:rPr>
        <w:t xml:space="preserve"> pār savu informāciju</w:t>
      </w:r>
      <w:r w:rsidR="00885DAF">
        <w:rPr>
          <w:rFonts w:asciiTheme="majorBidi" w:hAnsiTheme="majorBidi" w:cstheme="majorBidi"/>
          <w:sz w:val="24"/>
          <w:szCs w:val="24"/>
        </w:rPr>
        <w:t>.</w:t>
      </w:r>
      <w:r>
        <w:rPr>
          <w:rFonts w:asciiTheme="majorBidi" w:hAnsiTheme="majorBidi" w:cstheme="majorBidi"/>
          <w:sz w:val="24"/>
          <w:szCs w:val="24"/>
        </w:rPr>
        <w:t xml:space="preserve"> </w:t>
      </w:r>
      <w:r w:rsidR="00704601">
        <w:rPr>
          <w:rFonts w:asciiTheme="majorBidi" w:hAnsiTheme="majorBidi" w:cstheme="majorBidi"/>
          <w:sz w:val="24"/>
          <w:szCs w:val="24"/>
        </w:rPr>
        <w:t xml:space="preserve">Senatoru kolēģija atzīst, ka arī zvērinātam advokātam vai advokātu birojam ir pienākums </w:t>
      </w:r>
      <w:r w:rsidR="00704601">
        <w:rPr>
          <w:rFonts w:asciiTheme="majorBidi" w:hAnsiTheme="majorBidi" w:cstheme="majorBidi"/>
          <w:sz w:val="24"/>
          <w:szCs w:val="24"/>
        </w:rPr>
        <w:lastRenderedPageBreak/>
        <w:t>ievērot tiesību normas un profesionālo darbību veikt atbilstoši tām. Turklāt Latvijas Republikas Advokatūras likuma</w:t>
      </w:r>
      <w:r w:rsidR="00704601" w:rsidRPr="00704601">
        <w:rPr>
          <w:rFonts w:asciiTheme="majorBidi" w:hAnsiTheme="majorBidi" w:cstheme="majorBidi"/>
          <w:sz w:val="24"/>
          <w:szCs w:val="24"/>
        </w:rPr>
        <w:t xml:space="preserve"> 6.</w:t>
      </w:r>
      <w:r w:rsidR="00704601">
        <w:rPr>
          <w:rFonts w:asciiTheme="majorBidi" w:hAnsiTheme="majorBidi" w:cstheme="majorBidi"/>
          <w:sz w:val="24"/>
          <w:szCs w:val="24"/>
        </w:rPr>
        <w:t> </w:t>
      </w:r>
      <w:r w:rsidR="00704601" w:rsidRPr="00704601">
        <w:rPr>
          <w:rFonts w:asciiTheme="majorBidi" w:hAnsiTheme="majorBidi" w:cstheme="majorBidi"/>
          <w:sz w:val="24"/>
          <w:szCs w:val="24"/>
        </w:rPr>
        <w:t>pant</w:t>
      </w:r>
      <w:r w:rsidR="00704601">
        <w:rPr>
          <w:rFonts w:asciiTheme="majorBidi" w:hAnsiTheme="majorBidi" w:cstheme="majorBidi"/>
          <w:sz w:val="24"/>
          <w:szCs w:val="24"/>
        </w:rPr>
        <w:t>a</w:t>
      </w:r>
      <w:r w:rsidR="00704601" w:rsidRPr="00704601">
        <w:rPr>
          <w:rFonts w:asciiTheme="majorBidi" w:hAnsiTheme="majorBidi" w:cstheme="majorBidi"/>
          <w:sz w:val="24"/>
          <w:szCs w:val="24"/>
        </w:rPr>
        <w:t xml:space="preserve"> ceturtajā daļā noteikts, ka par juridiskās palīdzības sniegšanu nav atzīstama advokāta nelikumīga darbība klienta interesēs, kā arī darbība klienta nelikumīga nodarījuma veicināšanai.</w:t>
      </w:r>
    </w:p>
    <w:p w14:paraId="6F222612" w14:textId="04058599" w:rsidR="009F1505" w:rsidRDefault="005C750C" w:rsidP="00925B87">
      <w:pPr>
        <w:spacing w:after="0" w:line="276" w:lineRule="auto"/>
        <w:ind w:firstLine="720"/>
        <w:jc w:val="both"/>
        <w:rPr>
          <w:rFonts w:asciiTheme="majorBidi" w:hAnsiTheme="majorBidi" w:cstheme="majorBidi"/>
          <w:sz w:val="24"/>
          <w:szCs w:val="24"/>
        </w:rPr>
      </w:pPr>
      <w:r>
        <w:rPr>
          <w:rFonts w:asciiTheme="majorBidi" w:hAnsiTheme="majorBidi" w:cstheme="majorBidi"/>
          <w:sz w:val="24"/>
          <w:szCs w:val="24"/>
        </w:rPr>
        <w:t>Pieteicēja pamatoti norādījusi, ka tad, ja tā nesniegs centram pieprasīto informāciju, tai var iestāties sekas saskaņā ar Administratīvo sodu likuma par pārkāpumiem pārvaldes, sabiedriskās kārtības un valsts valodas lietošanas jomā. Tomēr t</w:t>
      </w:r>
      <w:r w:rsidR="00704601" w:rsidRPr="00704601">
        <w:rPr>
          <w:rFonts w:asciiTheme="majorBidi" w:hAnsiTheme="majorBidi" w:cstheme="majorBidi"/>
          <w:sz w:val="24"/>
          <w:szCs w:val="24"/>
        </w:rPr>
        <w:t xml:space="preserve">ādā gadījumā jautājums par soda pamatotību, tostarp par </w:t>
      </w:r>
      <w:r>
        <w:rPr>
          <w:rFonts w:asciiTheme="majorBidi" w:hAnsiTheme="majorBidi" w:cstheme="majorBidi"/>
          <w:sz w:val="24"/>
          <w:szCs w:val="24"/>
        </w:rPr>
        <w:t>centra</w:t>
      </w:r>
      <w:r w:rsidR="00704601" w:rsidRPr="00704601">
        <w:rPr>
          <w:rFonts w:asciiTheme="majorBidi" w:hAnsiTheme="majorBidi" w:cstheme="majorBidi"/>
          <w:sz w:val="24"/>
          <w:szCs w:val="24"/>
        </w:rPr>
        <w:t xml:space="preserve"> pieprasījuma pamatotību un </w:t>
      </w:r>
      <w:r w:rsidR="00541B84">
        <w:rPr>
          <w:rFonts w:asciiTheme="majorBidi" w:hAnsiTheme="majorBidi" w:cstheme="majorBidi"/>
          <w:sz w:val="24"/>
          <w:szCs w:val="24"/>
        </w:rPr>
        <w:t>pieteicējas</w:t>
      </w:r>
      <w:r w:rsidR="00704601" w:rsidRPr="00704601">
        <w:rPr>
          <w:rFonts w:asciiTheme="majorBidi" w:hAnsiTheme="majorBidi" w:cstheme="majorBidi"/>
          <w:sz w:val="24"/>
          <w:szCs w:val="24"/>
        </w:rPr>
        <w:t xml:space="preserve"> iebildumu pamatotību, būtu pārbaudām</w:t>
      </w:r>
      <w:r w:rsidR="002835D0">
        <w:rPr>
          <w:rFonts w:asciiTheme="majorBidi" w:hAnsiTheme="majorBidi" w:cstheme="majorBidi"/>
          <w:sz w:val="24"/>
          <w:szCs w:val="24"/>
        </w:rPr>
        <w:t>s</w:t>
      </w:r>
      <w:r w:rsidR="00704601" w:rsidRPr="00704601">
        <w:rPr>
          <w:rFonts w:asciiTheme="majorBidi" w:hAnsiTheme="majorBidi" w:cstheme="majorBidi"/>
          <w:sz w:val="24"/>
          <w:szCs w:val="24"/>
        </w:rPr>
        <w:t xml:space="preserve"> tiesā atbilstoši Administratīvās atbildības likumam.</w:t>
      </w:r>
    </w:p>
    <w:p w14:paraId="373702EA" w14:textId="77777777" w:rsidR="00704601" w:rsidRDefault="00704601" w:rsidP="00925B87">
      <w:pPr>
        <w:spacing w:after="0" w:line="276" w:lineRule="auto"/>
        <w:ind w:firstLine="720"/>
        <w:jc w:val="both"/>
        <w:rPr>
          <w:rFonts w:asciiTheme="majorBidi" w:hAnsiTheme="majorBidi" w:cstheme="majorBidi"/>
          <w:sz w:val="24"/>
          <w:szCs w:val="24"/>
        </w:rPr>
      </w:pPr>
    </w:p>
    <w:p w14:paraId="0E9DCFE9" w14:textId="12BD3A91" w:rsidR="007D47D7" w:rsidRDefault="00FA70E5" w:rsidP="00925B87">
      <w:pPr>
        <w:spacing w:after="0" w:line="276" w:lineRule="auto"/>
        <w:ind w:firstLine="720"/>
        <w:jc w:val="both"/>
        <w:rPr>
          <w:rFonts w:asciiTheme="majorBidi" w:eastAsiaTheme="minorHAnsi" w:hAnsiTheme="majorBidi" w:cstheme="majorBidi"/>
          <w:sz w:val="24"/>
          <w:szCs w:val="24"/>
        </w:rPr>
      </w:pPr>
      <w:r w:rsidRPr="009B7AB0">
        <w:rPr>
          <w:rFonts w:asciiTheme="majorBidi" w:hAnsiTheme="majorBidi" w:cstheme="majorBidi"/>
          <w:sz w:val="24"/>
          <w:szCs w:val="24"/>
        </w:rPr>
        <w:lastRenderedPageBreak/>
        <w:t>[</w:t>
      </w:r>
      <w:r w:rsidR="00EC1A34">
        <w:rPr>
          <w:rFonts w:asciiTheme="majorBidi" w:hAnsiTheme="majorBidi" w:cstheme="majorBidi"/>
          <w:sz w:val="24"/>
          <w:szCs w:val="24"/>
        </w:rPr>
        <w:t>7</w:t>
      </w:r>
      <w:r w:rsidRPr="009B7AB0">
        <w:rPr>
          <w:rFonts w:asciiTheme="majorBidi" w:hAnsiTheme="majorBidi" w:cstheme="majorBidi"/>
          <w:sz w:val="24"/>
          <w:szCs w:val="24"/>
        </w:rPr>
        <w:t>] </w:t>
      </w:r>
      <w:r w:rsidR="007D47D7">
        <w:rPr>
          <w:rFonts w:asciiTheme="majorBidi" w:hAnsiTheme="majorBidi" w:cstheme="majorBidi"/>
          <w:sz w:val="24"/>
          <w:szCs w:val="24"/>
        </w:rPr>
        <w:t xml:space="preserve">Blakus sūdzībā norādīts, ka tiesnesis nepamatoti atzinis, ka </w:t>
      </w:r>
      <w:r w:rsidR="00F87DB5">
        <w:rPr>
          <w:rFonts w:asciiTheme="majorBidi" w:hAnsiTheme="majorBidi" w:cstheme="majorBidi"/>
          <w:sz w:val="24"/>
          <w:szCs w:val="24"/>
        </w:rPr>
        <w:t>šajā gadījumā</w:t>
      </w:r>
      <w:r w:rsidR="007D47D7">
        <w:rPr>
          <w:rFonts w:asciiTheme="majorBidi" w:hAnsiTheme="majorBidi" w:cstheme="majorBidi"/>
          <w:sz w:val="24"/>
          <w:szCs w:val="24"/>
        </w:rPr>
        <w:t xml:space="preserve"> nav piemērojamas Senāt</w:t>
      </w:r>
      <w:r w:rsidR="00F00F1C">
        <w:rPr>
          <w:rFonts w:asciiTheme="majorBidi" w:hAnsiTheme="majorBidi" w:cstheme="majorBidi"/>
          <w:sz w:val="24"/>
          <w:szCs w:val="24"/>
        </w:rPr>
        <w:t>a</w:t>
      </w:r>
      <w:r w:rsidR="007D47D7">
        <w:rPr>
          <w:rFonts w:asciiTheme="majorBidi" w:hAnsiTheme="majorBidi" w:cstheme="majorBidi"/>
          <w:sz w:val="24"/>
          <w:szCs w:val="24"/>
        </w:rPr>
        <w:t xml:space="preserve"> 2010. gada 5. janvāra lēmuma </w:t>
      </w:r>
      <w:r w:rsidR="00F00F1C">
        <w:rPr>
          <w:rFonts w:asciiTheme="majorBidi" w:hAnsiTheme="majorBidi" w:cstheme="majorBidi"/>
          <w:sz w:val="24"/>
          <w:szCs w:val="24"/>
        </w:rPr>
        <w:t xml:space="preserve">lietā </w:t>
      </w:r>
      <w:r w:rsidR="007D47D7">
        <w:rPr>
          <w:rFonts w:asciiTheme="majorBidi" w:hAnsiTheme="majorBidi" w:cstheme="majorBidi"/>
          <w:sz w:val="24"/>
          <w:szCs w:val="24"/>
        </w:rPr>
        <w:t xml:space="preserve">Nr. SKA-163/2010 </w:t>
      </w:r>
      <w:r w:rsidR="00F00F1C">
        <w:rPr>
          <w:rFonts w:asciiTheme="majorBidi" w:hAnsiTheme="majorBidi" w:cstheme="majorBidi"/>
          <w:sz w:val="24"/>
          <w:szCs w:val="24"/>
        </w:rPr>
        <w:t xml:space="preserve">izteiktās </w:t>
      </w:r>
      <w:r w:rsidR="007D47D7">
        <w:rPr>
          <w:rFonts w:asciiTheme="majorBidi" w:hAnsiTheme="majorBidi" w:cstheme="majorBidi"/>
          <w:sz w:val="24"/>
          <w:szCs w:val="24"/>
        </w:rPr>
        <w:t>atziņas.</w:t>
      </w:r>
      <w:r w:rsidR="00510B4F">
        <w:rPr>
          <w:rFonts w:asciiTheme="majorBidi" w:hAnsiTheme="majorBidi" w:cstheme="majorBidi"/>
          <w:sz w:val="24"/>
          <w:szCs w:val="24"/>
        </w:rPr>
        <w:t xml:space="preserve"> </w:t>
      </w:r>
    </w:p>
    <w:p w14:paraId="573DE713" w14:textId="2F85373E" w:rsidR="007D47D7" w:rsidRDefault="007D47D7" w:rsidP="00925B87">
      <w:pPr>
        <w:spacing w:after="0" w:line="276"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Senāts lietā Nr. SKA-163/2010 ir atzinis, ka viens un tas pats lēmums var būt procesuāls lēmums iestādes tiesiskajās attiecībās ar vienu personu un administratīvs akts iestādes tiesiskajās attiecībās ar citu personu, kas nav attiecīgā administratīvā procesa dalībnieks. Minētajā lietā informācijas pieprasījums bija adresēts procesā neiesaistītai trešajai personai (kredītiestādei), lūdzot sniegt ziņas par tās klientu (attiecībā pret kuru bija uzsākts administratīvais process pamatlietā), tādēļ tas ir uzskatāms par administratīvu aktu. </w:t>
      </w:r>
      <w:r w:rsidR="00356BD7">
        <w:rPr>
          <w:rFonts w:asciiTheme="majorBidi" w:hAnsiTheme="majorBidi" w:cstheme="majorBidi"/>
          <w:sz w:val="24"/>
          <w:szCs w:val="24"/>
        </w:rPr>
        <w:t xml:space="preserve">Tāpat </w:t>
      </w:r>
      <w:r w:rsidR="00F87DB5">
        <w:rPr>
          <w:rFonts w:asciiTheme="majorBidi" w:hAnsiTheme="majorBidi" w:cstheme="majorBidi"/>
          <w:sz w:val="24"/>
          <w:szCs w:val="24"/>
        </w:rPr>
        <w:t xml:space="preserve">minētajā lietā </w:t>
      </w:r>
      <w:r w:rsidR="00356BD7">
        <w:rPr>
          <w:rFonts w:asciiTheme="majorBidi" w:hAnsiTheme="majorBidi" w:cstheme="majorBidi"/>
          <w:sz w:val="24"/>
          <w:szCs w:val="24"/>
        </w:rPr>
        <w:t xml:space="preserve">norādīts, ja </w:t>
      </w:r>
      <w:r w:rsidR="00356BD7" w:rsidRPr="00356BD7">
        <w:rPr>
          <w:rFonts w:asciiTheme="majorBidi" w:hAnsiTheme="majorBidi" w:cstheme="majorBidi"/>
          <w:sz w:val="24"/>
          <w:szCs w:val="24"/>
        </w:rPr>
        <w:t>kredītie</w:t>
      </w:r>
      <w:r w:rsidR="00356BD7" w:rsidRPr="00356BD7">
        <w:rPr>
          <w:rFonts w:asciiTheme="majorBidi" w:hAnsiTheme="majorBidi" w:cstheme="majorBidi"/>
          <w:sz w:val="24"/>
          <w:szCs w:val="24"/>
        </w:rPr>
        <w:lastRenderedPageBreak/>
        <w:t xml:space="preserve">stādei ziņu pieprasījumu iesniedz Valsts ieņēmumu dienests Kredītiestāžu likumā paredzētajos gadījumos par citu nodokļu maksātāju (ne pašu kredītiestādi, piemēram, kredītiestādes nodokļu audita gadījumā), </w:t>
      </w:r>
      <w:r w:rsidR="00B369B5">
        <w:rPr>
          <w:rFonts w:asciiTheme="majorBidi" w:hAnsiTheme="majorBidi" w:cstheme="majorBidi"/>
          <w:sz w:val="24"/>
          <w:szCs w:val="24"/>
        </w:rPr>
        <w:t xml:space="preserve">tad </w:t>
      </w:r>
      <w:r w:rsidR="00356BD7" w:rsidRPr="00356BD7">
        <w:rPr>
          <w:rFonts w:asciiTheme="majorBidi" w:hAnsiTheme="majorBidi" w:cstheme="majorBidi"/>
          <w:sz w:val="24"/>
          <w:szCs w:val="24"/>
        </w:rPr>
        <w:t>kredītiestāde ir patstāvīga privātpersona.</w:t>
      </w:r>
      <w:r w:rsidR="00356BD7">
        <w:rPr>
          <w:rFonts w:asciiTheme="majorBidi" w:hAnsiTheme="majorBidi" w:cstheme="majorBidi"/>
          <w:sz w:val="24"/>
          <w:szCs w:val="24"/>
        </w:rPr>
        <w:t xml:space="preserve"> </w:t>
      </w:r>
      <w:r>
        <w:rPr>
          <w:rFonts w:asciiTheme="majorBidi" w:hAnsiTheme="majorBidi" w:cstheme="majorBidi"/>
          <w:sz w:val="24"/>
          <w:szCs w:val="24"/>
        </w:rPr>
        <w:t>Valsts ieņēmumu dienesta informācijas pieprasījums nodokļu maksātājam</w:t>
      </w:r>
      <w:r w:rsidR="00102A9D">
        <w:rPr>
          <w:rFonts w:asciiTheme="majorBidi" w:hAnsiTheme="majorBidi" w:cstheme="majorBidi"/>
          <w:sz w:val="24"/>
          <w:szCs w:val="24"/>
        </w:rPr>
        <w:t> </w:t>
      </w:r>
      <w:r>
        <w:rPr>
          <w:rFonts w:asciiTheme="majorBidi" w:hAnsiTheme="majorBidi" w:cstheme="majorBidi"/>
          <w:sz w:val="24"/>
          <w:szCs w:val="24"/>
        </w:rPr>
        <w:t>– administratīvā procesa dalībniekam – nav uzskatāms par atsevišķu, galīgu darbību, jo ir vērsts uz apstākļu noskaidrošanu, kas savukārt ir pamats tālākai iestādes rīcībai, tādēļ šāds informācijas pieprasījums nav pārsūdzams atsevišķi administratīvajā tiesā.</w:t>
      </w:r>
    </w:p>
    <w:p w14:paraId="270BD1E8" w14:textId="1DB3AFE7" w:rsidR="00B346C3" w:rsidRPr="009B7AB0" w:rsidRDefault="00102A9D" w:rsidP="00925B87">
      <w:pPr>
        <w:spacing w:after="0" w:line="276" w:lineRule="auto"/>
        <w:ind w:firstLine="720"/>
        <w:jc w:val="both"/>
        <w:rPr>
          <w:rFonts w:asciiTheme="majorBidi" w:hAnsiTheme="majorBidi" w:cstheme="majorBidi"/>
          <w:sz w:val="24"/>
          <w:szCs w:val="24"/>
        </w:rPr>
      </w:pPr>
      <w:r>
        <w:rPr>
          <w:rFonts w:asciiTheme="majorBidi" w:hAnsiTheme="majorBidi" w:cstheme="majorBidi"/>
          <w:sz w:val="24"/>
          <w:szCs w:val="24"/>
        </w:rPr>
        <w:t>Tiesnesis</w:t>
      </w:r>
      <w:r w:rsidR="00B369B5">
        <w:rPr>
          <w:rFonts w:asciiTheme="majorBidi" w:hAnsiTheme="majorBidi" w:cstheme="majorBidi"/>
          <w:sz w:val="24"/>
          <w:szCs w:val="24"/>
        </w:rPr>
        <w:t xml:space="preserve"> lēmumā</w:t>
      </w:r>
      <w:r>
        <w:rPr>
          <w:rFonts w:asciiTheme="majorBidi" w:hAnsiTheme="majorBidi" w:cstheme="majorBidi"/>
          <w:sz w:val="24"/>
          <w:szCs w:val="24"/>
        </w:rPr>
        <w:t xml:space="preserve"> ir pareizi norādījis, ka </w:t>
      </w:r>
      <w:r w:rsidRPr="00102A9D">
        <w:rPr>
          <w:rFonts w:asciiTheme="majorBidi" w:hAnsiTheme="majorBidi" w:cstheme="majorBidi"/>
          <w:sz w:val="24"/>
          <w:szCs w:val="24"/>
        </w:rPr>
        <w:t xml:space="preserve">centrs informāciju un dokumentus ir lūdzis nevis par kādu citu trešo personu, piemēram, pieteicējas klientiem, bet gan tieši par </w:t>
      </w:r>
      <w:r w:rsidRPr="00102A9D">
        <w:rPr>
          <w:rFonts w:asciiTheme="majorBidi" w:hAnsiTheme="majorBidi" w:cstheme="majorBidi"/>
          <w:sz w:val="24"/>
          <w:szCs w:val="24"/>
        </w:rPr>
        <w:lastRenderedPageBreak/>
        <w:t>pašas pieteicējas darbībām saistībā ar iespējamu parādu ārpustiesas atgūšanu, t</w:t>
      </w:r>
      <w:r>
        <w:rPr>
          <w:rFonts w:asciiTheme="majorBidi" w:hAnsiTheme="majorBidi" w:cstheme="majorBidi"/>
          <w:sz w:val="24"/>
          <w:szCs w:val="24"/>
        </w:rPr>
        <w:t xml:space="preserve">āpēc </w:t>
      </w:r>
      <w:r w:rsidRPr="00102A9D">
        <w:rPr>
          <w:rFonts w:asciiTheme="majorBidi" w:hAnsiTheme="majorBidi" w:cstheme="majorBidi"/>
          <w:sz w:val="24"/>
          <w:szCs w:val="24"/>
        </w:rPr>
        <w:t>šajā gadījumā nav piemērojamas lietā Nr.</w:t>
      </w:r>
      <w:r>
        <w:rPr>
          <w:rFonts w:asciiTheme="majorBidi" w:hAnsiTheme="majorBidi" w:cstheme="majorBidi"/>
          <w:sz w:val="24"/>
          <w:szCs w:val="24"/>
        </w:rPr>
        <w:t> </w:t>
      </w:r>
      <w:r w:rsidRPr="00102A9D">
        <w:rPr>
          <w:rFonts w:asciiTheme="majorBidi" w:hAnsiTheme="majorBidi" w:cstheme="majorBidi"/>
          <w:sz w:val="24"/>
          <w:szCs w:val="24"/>
        </w:rPr>
        <w:t>SKA-163/2010 izteiktās atziņas.</w:t>
      </w:r>
      <w:r w:rsidR="00B369B5">
        <w:rPr>
          <w:rFonts w:asciiTheme="majorBidi" w:hAnsiTheme="majorBidi" w:cstheme="majorBidi"/>
          <w:sz w:val="24"/>
          <w:szCs w:val="24"/>
        </w:rPr>
        <w:t xml:space="preserve"> </w:t>
      </w:r>
      <w:bookmarkEnd w:id="0"/>
    </w:p>
    <w:p w14:paraId="10896FF1" w14:textId="36C5F9A1" w:rsidR="00ED3F12" w:rsidRPr="009B7AB0" w:rsidRDefault="00ED3F12" w:rsidP="00925B87">
      <w:pPr>
        <w:autoSpaceDE w:val="0"/>
        <w:autoSpaceDN w:val="0"/>
        <w:adjustRightInd w:val="0"/>
        <w:spacing w:after="0" w:line="276" w:lineRule="auto"/>
        <w:ind w:firstLine="720"/>
        <w:jc w:val="both"/>
        <w:rPr>
          <w:rFonts w:asciiTheme="majorBidi" w:eastAsia="Times New Roman" w:hAnsiTheme="majorBidi" w:cstheme="majorBidi"/>
          <w:sz w:val="24"/>
          <w:szCs w:val="24"/>
          <w:lang w:eastAsia="ru-RU"/>
        </w:rPr>
      </w:pPr>
      <w:r w:rsidRPr="009B7AB0">
        <w:rPr>
          <w:rFonts w:asciiTheme="majorBidi" w:eastAsia="Times New Roman" w:hAnsiTheme="majorBidi" w:cstheme="majorBidi"/>
          <w:sz w:val="24"/>
          <w:szCs w:val="24"/>
          <w:lang w:eastAsia="ru-RU"/>
        </w:rPr>
        <w:t>[</w:t>
      </w:r>
      <w:r w:rsidR="00EC1A34">
        <w:rPr>
          <w:rFonts w:asciiTheme="majorBidi" w:eastAsia="Times New Roman" w:hAnsiTheme="majorBidi" w:cstheme="majorBidi"/>
          <w:sz w:val="24"/>
          <w:szCs w:val="24"/>
          <w:lang w:eastAsia="ru-RU"/>
        </w:rPr>
        <w:t>8</w:t>
      </w:r>
      <w:r w:rsidR="003C2844">
        <w:rPr>
          <w:rFonts w:asciiTheme="majorBidi" w:eastAsia="Times New Roman" w:hAnsiTheme="majorBidi" w:cstheme="majorBidi"/>
          <w:sz w:val="24"/>
          <w:szCs w:val="24"/>
          <w:lang w:eastAsia="ru-RU"/>
        </w:rPr>
        <w:t>]</w:t>
      </w:r>
      <w:r w:rsidR="003C2844">
        <w:t> </w:t>
      </w:r>
      <w:r w:rsidR="003C2844" w:rsidRPr="003C2844">
        <w:rPr>
          <w:rFonts w:asciiTheme="majorBidi" w:eastAsia="Times New Roman" w:hAnsiTheme="majorBidi" w:cstheme="majorBidi"/>
          <w:sz w:val="24"/>
          <w:szCs w:val="24"/>
          <w:lang w:eastAsia="ru-RU"/>
        </w:rPr>
        <w:t xml:space="preserve">Ievērojot minēto, senatoru kolēģija atzīst, ka blakus sūdzība ir acīmredzami nepamatota. </w:t>
      </w:r>
    </w:p>
    <w:p w14:paraId="039835B7" w14:textId="77777777" w:rsidR="00ED3F12" w:rsidRPr="009B7AB0" w:rsidRDefault="00ED3F12" w:rsidP="00925B87">
      <w:pPr>
        <w:spacing w:after="0" w:line="276" w:lineRule="auto"/>
        <w:jc w:val="both"/>
        <w:rPr>
          <w:rFonts w:asciiTheme="majorBidi" w:eastAsia="Times New Roman" w:hAnsiTheme="majorBidi" w:cstheme="majorBidi"/>
          <w:sz w:val="24"/>
          <w:szCs w:val="24"/>
          <w:lang w:eastAsia="ru-RU"/>
        </w:rPr>
      </w:pPr>
    </w:p>
    <w:p w14:paraId="764E64A2" w14:textId="08A71D10" w:rsidR="00C80F62" w:rsidRDefault="00ED3F12" w:rsidP="00925B87">
      <w:pPr>
        <w:autoSpaceDE w:val="0"/>
        <w:autoSpaceDN w:val="0"/>
        <w:adjustRightInd w:val="0"/>
        <w:spacing w:after="0" w:line="276" w:lineRule="auto"/>
        <w:ind w:firstLine="720"/>
        <w:jc w:val="both"/>
        <w:rPr>
          <w:rFonts w:asciiTheme="majorBidi" w:eastAsia="Times New Roman" w:hAnsiTheme="majorBidi" w:cstheme="majorBidi"/>
          <w:b/>
          <w:sz w:val="24"/>
          <w:szCs w:val="24"/>
          <w:lang w:eastAsia="ru-RU"/>
        </w:rPr>
      </w:pPr>
      <w:r w:rsidRPr="009B7AB0">
        <w:rPr>
          <w:rFonts w:asciiTheme="majorBidi" w:eastAsia="Times New Roman" w:hAnsiTheme="majorBidi" w:cstheme="majorBidi"/>
          <w:sz w:val="24"/>
          <w:szCs w:val="24"/>
          <w:lang w:eastAsia="ru-RU"/>
        </w:rPr>
        <w:t>Pamatojoties uz Administratīvā procesa likuma 320.</w:t>
      </w:r>
      <w:r w:rsidRPr="009B7AB0">
        <w:rPr>
          <w:rFonts w:asciiTheme="majorBidi" w:eastAsia="Times New Roman" w:hAnsiTheme="majorBidi" w:cstheme="majorBidi"/>
          <w:sz w:val="24"/>
          <w:szCs w:val="24"/>
          <w:vertAlign w:val="superscript"/>
          <w:lang w:eastAsia="ru-RU"/>
        </w:rPr>
        <w:t>1</w:t>
      </w:r>
      <w:r w:rsidRPr="009B7AB0">
        <w:rPr>
          <w:rFonts w:asciiTheme="majorBidi" w:eastAsia="Times New Roman" w:hAnsiTheme="majorBidi" w:cstheme="majorBidi"/>
          <w:sz w:val="24"/>
          <w:szCs w:val="24"/>
          <w:lang w:eastAsia="ru-RU"/>
        </w:rPr>
        <w:t> pantu un 338. panta astoto daļu, senatoru kolēģija</w:t>
      </w:r>
    </w:p>
    <w:p w14:paraId="0E12A836" w14:textId="77777777" w:rsidR="00102A9D" w:rsidRPr="00C80F62" w:rsidRDefault="00102A9D" w:rsidP="00925B87">
      <w:pPr>
        <w:autoSpaceDE w:val="0"/>
        <w:autoSpaceDN w:val="0"/>
        <w:adjustRightInd w:val="0"/>
        <w:spacing w:after="0" w:line="276" w:lineRule="auto"/>
        <w:ind w:firstLine="720"/>
        <w:jc w:val="both"/>
        <w:rPr>
          <w:rFonts w:asciiTheme="majorBidi" w:eastAsia="Times New Roman" w:hAnsiTheme="majorBidi" w:cstheme="majorBidi"/>
          <w:sz w:val="24"/>
          <w:szCs w:val="24"/>
          <w:lang w:eastAsia="ru-RU"/>
        </w:rPr>
      </w:pPr>
    </w:p>
    <w:p w14:paraId="546A5797" w14:textId="294FD295" w:rsidR="00ED3F12" w:rsidRPr="009B7AB0" w:rsidRDefault="00ED3F12" w:rsidP="00925B87">
      <w:pPr>
        <w:spacing w:after="0" w:line="276" w:lineRule="auto"/>
        <w:jc w:val="center"/>
        <w:rPr>
          <w:rFonts w:asciiTheme="majorBidi" w:eastAsia="Times New Roman" w:hAnsiTheme="majorBidi" w:cstheme="majorBidi"/>
          <w:b/>
          <w:sz w:val="24"/>
          <w:szCs w:val="24"/>
          <w:lang w:eastAsia="ru-RU"/>
        </w:rPr>
      </w:pPr>
      <w:r w:rsidRPr="009B7AB0">
        <w:rPr>
          <w:rFonts w:asciiTheme="majorBidi" w:eastAsia="Times New Roman" w:hAnsiTheme="majorBidi" w:cstheme="majorBidi"/>
          <w:b/>
          <w:sz w:val="24"/>
          <w:szCs w:val="24"/>
          <w:lang w:eastAsia="ru-RU"/>
        </w:rPr>
        <w:t>nolēma</w:t>
      </w:r>
    </w:p>
    <w:p w14:paraId="0EAF2000" w14:textId="77777777" w:rsidR="00ED3F12" w:rsidRPr="009B7AB0" w:rsidRDefault="00ED3F12" w:rsidP="00925B87">
      <w:pPr>
        <w:spacing w:after="0" w:line="276" w:lineRule="auto"/>
        <w:jc w:val="center"/>
        <w:rPr>
          <w:rFonts w:asciiTheme="majorBidi" w:eastAsia="Times New Roman" w:hAnsiTheme="majorBidi" w:cstheme="majorBidi"/>
          <w:b/>
          <w:sz w:val="24"/>
          <w:szCs w:val="24"/>
          <w:lang w:eastAsia="ru-RU"/>
        </w:rPr>
      </w:pPr>
    </w:p>
    <w:p w14:paraId="6F6B5D97" w14:textId="71472657" w:rsidR="00ED3F12" w:rsidRPr="009B7AB0" w:rsidRDefault="00ED3F12" w:rsidP="00925B87">
      <w:pPr>
        <w:autoSpaceDE w:val="0"/>
        <w:autoSpaceDN w:val="0"/>
        <w:adjustRightInd w:val="0"/>
        <w:spacing w:after="0" w:line="276" w:lineRule="auto"/>
        <w:ind w:firstLine="720"/>
        <w:jc w:val="both"/>
        <w:rPr>
          <w:rFonts w:asciiTheme="majorBidi" w:eastAsia="Times New Roman" w:hAnsiTheme="majorBidi" w:cstheme="majorBidi"/>
          <w:sz w:val="24"/>
          <w:szCs w:val="24"/>
          <w:lang w:eastAsia="ru-RU"/>
        </w:rPr>
      </w:pPr>
      <w:r w:rsidRPr="009B7AB0">
        <w:rPr>
          <w:rFonts w:asciiTheme="majorBidi" w:eastAsia="Times New Roman" w:hAnsiTheme="majorBidi" w:cstheme="majorBidi"/>
          <w:sz w:val="24"/>
          <w:szCs w:val="24"/>
          <w:lang w:eastAsia="ru-RU"/>
        </w:rPr>
        <w:t xml:space="preserve">atteikt izskatīt </w:t>
      </w:r>
      <w:r w:rsidR="007D47D7">
        <w:rPr>
          <w:rFonts w:asciiTheme="majorBidi" w:hAnsiTheme="majorBidi" w:cstheme="majorBidi"/>
          <w:sz w:val="24"/>
          <w:szCs w:val="24"/>
        </w:rPr>
        <w:t>SIA ,,ZAB iLAW” blakus sūdzību par Administratīvās rajona tiesas tiesneša 2022. gada 29. decembra lēmumu</w:t>
      </w:r>
      <w:r w:rsidRPr="009B7AB0">
        <w:rPr>
          <w:rFonts w:asciiTheme="majorBidi" w:eastAsia="Times New Roman" w:hAnsiTheme="majorBidi" w:cstheme="majorBidi"/>
          <w:sz w:val="24"/>
          <w:szCs w:val="24"/>
          <w:lang w:eastAsia="ru-RU"/>
        </w:rPr>
        <w:t>.</w:t>
      </w:r>
    </w:p>
    <w:p w14:paraId="04F24F89" w14:textId="77777777" w:rsidR="00ED3F12" w:rsidRPr="009B7AB0" w:rsidRDefault="00ED3F12" w:rsidP="00925B87">
      <w:pPr>
        <w:spacing w:after="0" w:line="276" w:lineRule="auto"/>
        <w:ind w:firstLine="567"/>
        <w:jc w:val="both"/>
        <w:rPr>
          <w:rFonts w:asciiTheme="majorBidi" w:eastAsia="Times New Roman" w:hAnsiTheme="majorBidi" w:cstheme="majorBidi"/>
          <w:sz w:val="24"/>
          <w:szCs w:val="24"/>
          <w:lang w:eastAsia="ru-RU"/>
        </w:rPr>
      </w:pPr>
    </w:p>
    <w:p w14:paraId="5EE200FA" w14:textId="4A638300" w:rsidR="00ED3F12" w:rsidRPr="009B7AB0" w:rsidRDefault="00ED3F12" w:rsidP="00925B87">
      <w:pPr>
        <w:autoSpaceDE w:val="0"/>
        <w:autoSpaceDN w:val="0"/>
        <w:adjustRightInd w:val="0"/>
        <w:spacing w:after="0" w:line="276" w:lineRule="auto"/>
        <w:ind w:firstLine="720"/>
        <w:jc w:val="both"/>
        <w:rPr>
          <w:rFonts w:asciiTheme="majorBidi" w:eastAsia="Times New Roman" w:hAnsiTheme="majorBidi" w:cstheme="majorBidi"/>
          <w:sz w:val="24"/>
          <w:szCs w:val="24"/>
          <w:lang w:eastAsia="ru-RU"/>
        </w:rPr>
      </w:pPr>
      <w:r w:rsidRPr="009B7AB0">
        <w:rPr>
          <w:rFonts w:asciiTheme="majorBidi" w:eastAsia="Times New Roman" w:hAnsiTheme="majorBidi" w:cstheme="majorBidi"/>
          <w:sz w:val="24"/>
          <w:szCs w:val="24"/>
          <w:lang w:eastAsia="ru-RU"/>
        </w:rPr>
        <w:lastRenderedPageBreak/>
        <w:t>Lēmums nav pārsūdzams.</w:t>
      </w:r>
    </w:p>
    <w:p w14:paraId="1F4C583B" w14:textId="77777777" w:rsidR="00ED3F12" w:rsidRPr="009B7AB0" w:rsidRDefault="00ED3F12" w:rsidP="00925B87">
      <w:pPr>
        <w:spacing w:after="0" w:line="276" w:lineRule="auto"/>
        <w:jc w:val="both"/>
        <w:rPr>
          <w:rFonts w:asciiTheme="majorBidi" w:eastAsia="Times New Roman" w:hAnsiTheme="majorBidi" w:cstheme="majorBidi"/>
          <w:bCs/>
          <w:sz w:val="24"/>
          <w:szCs w:val="24"/>
          <w:lang w:eastAsia="ru-RU"/>
        </w:rPr>
      </w:pPr>
    </w:p>
    <w:p w14:paraId="4EE18801" w14:textId="77777777" w:rsidR="00ED3F12" w:rsidRPr="009B7AB0" w:rsidRDefault="00ED3F12" w:rsidP="00925B87">
      <w:pPr>
        <w:spacing w:after="0" w:line="276" w:lineRule="auto"/>
        <w:jc w:val="both"/>
        <w:rPr>
          <w:rFonts w:asciiTheme="majorBidi" w:eastAsia="Times New Roman" w:hAnsiTheme="majorBidi" w:cstheme="majorBidi"/>
          <w:bCs/>
          <w:sz w:val="24"/>
          <w:szCs w:val="24"/>
          <w:lang w:eastAsia="ru-RU"/>
        </w:rPr>
      </w:pPr>
    </w:p>
    <w:p w14:paraId="3D2B6D86" w14:textId="77777777" w:rsidR="00ED3F12" w:rsidRPr="009B7AB0" w:rsidRDefault="00ED3F12" w:rsidP="00925B87">
      <w:pPr>
        <w:tabs>
          <w:tab w:val="center" w:pos="1276"/>
          <w:tab w:val="center" w:pos="4820"/>
          <w:tab w:val="center" w:pos="8080"/>
        </w:tabs>
        <w:spacing w:after="0" w:line="276" w:lineRule="auto"/>
        <w:rPr>
          <w:rFonts w:asciiTheme="majorBidi" w:eastAsia="Times New Roman" w:hAnsiTheme="majorBidi" w:cstheme="majorBidi"/>
          <w:sz w:val="24"/>
          <w:szCs w:val="24"/>
          <w:lang w:eastAsia="ru-RU"/>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2832"/>
        <w:gridCol w:w="2834"/>
      </w:tblGrid>
      <w:tr w:rsidR="00ED3F12" w:rsidRPr="009B7AB0" w14:paraId="5ECD0859" w14:textId="77777777" w:rsidTr="00ED3F12">
        <w:tc>
          <w:tcPr>
            <w:tcW w:w="2838" w:type="dxa"/>
            <w:hideMark/>
          </w:tcPr>
          <w:p w14:paraId="46157B61" w14:textId="77777777" w:rsidR="00ED3F12" w:rsidRPr="009B7AB0" w:rsidRDefault="00ED3F12" w:rsidP="00925B87">
            <w:pPr>
              <w:tabs>
                <w:tab w:val="num" w:pos="0"/>
              </w:tabs>
              <w:spacing w:line="276" w:lineRule="auto"/>
              <w:rPr>
                <w:rFonts w:asciiTheme="majorBidi" w:eastAsia="Times New Roman" w:hAnsiTheme="majorBidi" w:cstheme="majorBidi"/>
                <w:sz w:val="24"/>
                <w:szCs w:val="24"/>
                <w:lang w:eastAsia="ru-RU"/>
              </w:rPr>
            </w:pPr>
            <w:r w:rsidRPr="009B7AB0">
              <w:rPr>
                <w:rFonts w:asciiTheme="majorBidi" w:eastAsia="Times New Roman" w:hAnsiTheme="majorBidi" w:cstheme="majorBidi"/>
                <w:sz w:val="24"/>
                <w:szCs w:val="24"/>
                <w:lang w:eastAsia="ru-RU"/>
              </w:rPr>
              <w:t>Senatore I. Meldere</w:t>
            </w:r>
          </w:p>
        </w:tc>
        <w:tc>
          <w:tcPr>
            <w:tcW w:w="2832" w:type="dxa"/>
            <w:hideMark/>
          </w:tcPr>
          <w:p w14:paraId="412B1FF0" w14:textId="3A2A6EFE" w:rsidR="00ED3F12" w:rsidRPr="009B7AB0" w:rsidRDefault="00ED3F12" w:rsidP="00925B87">
            <w:pPr>
              <w:tabs>
                <w:tab w:val="num" w:pos="709"/>
              </w:tabs>
              <w:spacing w:line="276" w:lineRule="auto"/>
              <w:jc w:val="center"/>
              <w:rPr>
                <w:rFonts w:asciiTheme="majorBidi" w:eastAsia="Times New Roman" w:hAnsiTheme="majorBidi" w:cstheme="majorBidi"/>
                <w:sz w:val="24"/>
                <w:szCs w:val="24"/>
                <w:lang w:eastAsia="ru-RU"/>
              </w:rPr>
            </w:pPr>
            <w:r w:rsidRPr="009B7AB0">
              <w:rPr>
                <w:rFonts w:asciiTheme="majorBidi" w:eastAsia="Times New Roman" w:hAnsiTheme="majorBidi" w:cstheme="majorBidi"/>
                <w:sz w:val="24"/>
                <w:szCs w:val="24"/>
                <w:lang w:eastAsia="ru-RU"/>
              </w:rPr>
              <w:t>Senatore V.</w:t>
            </w:r>
            <w:r w:rsidRPr="009B7AB0">
              <w:rPr>
                <w:rFonts w:asciiTheme="majorBidi" w:hAnsiTheme="majorBidi" w:cstheme="majorBidi"/>
                <w:sz w:val="24"/>
                <w:szCs w:val="24"/>
                <w:lang w:eastAsia="ru-RU"/>
              </w:rPr>
              <w:t> </w:t>
            </w:r>
            <w:r w:rsidRPr="009B7AB0">
              <w:rPr>
                <w:rFonts w:asciiTheme="majorBidi" w:eastAsia="Times New Roman" w:hAnsiTheme="majorBidi" w:cstheme="majorBidi"/>
                <w:sz w:val="24"/>
                <w:szCs w:val="24"/>
                <w:lang w:eastAsia="ru-RU"/>
              </w:rPr>
              <w:t>Krūmiņa</w:t>
            </w:r>
          </w:p>
        </w:tc>
        <w:tc>
          <w:tcPr>
            <w:tcW w:w="2834" w:type="dxa"/>
            <w:hideMark/>
          </w:tcPr>
          <w:p w14:paraId="2E752303" w14:textId="5F9A4DED" w:rsidR="00ED3F12" w:rsidRPr="009B7AB0" w:rsidRDefault="00ED3F12" w:rsidP="00925B87">
            <w:pPr>
              <w:tabs>
                <w:tab w:val="num" w:pos="709"/>
              </w:tabs>
              <w:spacing w:line="276" w:lineRule="auto"/>
              <w:jc w:val="right"/>
              <w:rPr>
                <w:rFonts w:asciiTheme="majorBidi" w:eastAsia="Times New Roman" w:hAnsiTheme="majorBidi" w:cstheme="majorBidi"/>
                <w:sz w:val="24"/>
                <w:szCs w:val="24"/>
                <w:lang w:eastAsia="ru-RU"/>
              </w:rPr>
            </w:pPr>
            <w:r w:rsidRPr="009B7AB0">
              <w:rPr>
                <w:rFonts w:asciiTheme="majorBidi" w:eastAsia="Times New Roman" w:hAnsiTheme="majorBidi" w:cstheme="majorBidi"/>
                <w:sz w:val="24"/>
                <w:szCs w:val="24"/>
                <w:lang w:eastAsia="ru-RU"/>
              </w:rPr>
              <w:t>Senatore L. Slica</w:t>
            </w:r>
          </w:p>
        </w:tc>
      </w:tr>
      <w:bookmarkEnd w:id="1"/>
    </w:tbl>
    <w:p w14:paraId="1E0867DF" w14:textId="3814A84B" w:rsidR="00ED3F12" w:rsidRPr="00ED3F12" w:rsidRDefault="00ED3F12" w:rsidP="00ED3F12">
      <w:pPr>
        <w:spacing w:after="0" w:line="276" w:lineRule="auto"/>
        <w:rPr>
          <w:rFonts w:asciiTheme="majorBidi" w:hAnsiTheme="majorBidi" w:cstheme="majorBidi"/>
          <w:sz w:val="24"/>
          <w:szCs w:val="24"/>
        </w:rPr>
      </w:pPr>
    </w:p>
    <w:sectPr w:rsidR="00ED3F12" w:rsidRPr="00ED3F12" w:rsidSect="002C592D">
      <w:footerReference w:type="default" r:id="rId7"/>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5D7EC" w14:textId="77777777" w:rsidR="0027649F" w:rsidRDefault="0027649F">
      <w:pPr>
        <w:spacing w:after="0" w:line="240" w:lineRule="auto"/>
      </w:pPr>
      <w:r>
        <w:separator/>
      </w:r>
    </w:p>
  </w:endnote>
  <w:endnote w:type="continuationSeparator" w:id="0">
    <w:p w14:paraId="3E6B4C00" w14:textId="77777777" w:rsidR="0027649F" w:rsidRDefault="00276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1FC6A" w14:textId="5F5DC347" w:rsidR="008A3C86" w:rsidRPr="00413D7B" w:rsidRDefault="006C6823" w:rsidP="00F43FAD">
    <w:pPr>
      <w:pStyle w:val="Footer"/>
      <w:tabs>
        <w:tab w:val="clear" w:pos="4153"/>
        <w:tab w:val="clear" w:pos="8306"/>
      </w:tabs>
      <w:jc w:val="center"/>
      <w:rPr>
        <w:rFonts w:asciiTheme="majorBidi" w:hAnsiTheme="majorBidi" w:cstheme="majorBidi"/>
        <w:sz w:val="24"/>
        <w:szCs w:val="24"/>
      </w:rPr>
    </w:pPr>
    <w:r w:rsidRPr="00413D7B">
      <w:rPr>
        <w:rStyle w:val="PageNumber"/>
        <w:rFonts w:asciiTheme="majorBidi" w:hAnsiTheme="majorBidi" w:cstheme="majorBidi"/>
        <w:sz w:val="24"/>
        <w:szCs w:val="24"/>
      </w:rPr>
      <w:fldChar w:fldCharType="begin"/>
    </w:r>
    <w:r w:rsidRPr="00413D7B">
      <w:rPr>
        <w:rStyle w:val="PageNumber"/>
        <w:rFonts w:asciiTheme="majorBidi" w:hAnsiTheme="majorBidi" w:cstheme="majorBidi"/>
        <w:sz w:val="24"/>
        <w:szCs w:val="24"/>
      </w:rPr>
      <w:instrText xml:space="preserve">PAGE  </w:instrText>
    </w:r>
    <w:r w:rsidRPr="00413D7B">
      <w:rPr>
        <w:rStyle w:val="PageNumber"/>
        <w:rFonts w:asciiTheme="majorBidi" w:hAnsiTheme="majorBidi" w:cstheme="majorBidi"/>
        <w:sz w:val="24"/>
        <w:szCs w:val="24"/>
      </w:rPr>
      <w:fldChar w:fldCharType="separate"/>
    </w:r>
    <w:r w:rsidR="008676AB">
      <w:rPr>
        <w:rStyle w:val="PageNumber"/>
        <w:rFonts w:asciiTheme="majorBidi" w:hAnsiTheme="majorBidi" w:cstheme="majorBidi"/>
        <w:noProof/>
        <w:sz w:val="24"/>
        <w:szCs w:val="24"/>
      </w:rPr>
      <w:t>2</w:t>
    </w:r>
    <w:r w:rsidRPr="00413D7B">
      <w:rPr>
        <w:rStyle w:val="PageNumber"/>
        <w:rFonts w:asciiTheme="majorBidi" w:hAnsiTheme="majorBidi" w:cstheme="majorBidi"/>
        <w:sz w:val="24"/>
        <w:szCs w:val="24"/>
      </w:rPr>
      <w:fldChar w:fldCharType="end"/>
    </w:r>
    <w:r w:rsidRPr="00413D7B">
      <w:rPr>
        <w:rStyle w:val="PageNumber"/>
        <w:rFonts w:asciiTheme="majorBidi" w:hAnsiTheme="majorBidi" w:cstheme="majorBidi"/>
        <w:sz w:val="24"/>
        <w:szCs w:val="24"/>
      </w:rPr>
      <w:t xml:space="preserve"> no </w:t>
    </w:r>
    <w:r w:rsidRPr="00413D7B">
      <w:rPr>
        <w:rStyle w:val="PageNumber"/>
        <w:rFonts w:asciiTheme="majorBidi" w:hAnsiTheme="majorBidi" w:cstheme="majorBidi"/>
        <w:noProof/>
        <w:sz w:val="24"/>
        <w:szCs w:val="24"/>
      </w:rPr>
      <w:fldChar w:fldCharType="begin"/>
    </w:r>
    <w:r w:rsidRPr="00413D7B">
      <w:rPr>
        <w:rStyle w:val="PageNumber"/>
        <w:rFonts w:asciiTheme="majorBidi" w:hAnsiTheme="majorBidi" w:cstheme="majorBidi"/>
        <w:noProof/>
        <w:sz w:val="24"/>
        <w:szCs w:val="24"/>
      </w:rPr>
      <w:instrText xml:space="preserve"> SECTIONPAGES   \* MERGEFORMAT </w:instrText>
    </w:r>
    <w:r w:rsidRPr="00413D7B">
      <w:rPr>
        <w:rStyle w:val="PageNumber"/>
        <w:rFonts w:asciiTheme="majorBidi" w:hAnsiTheme="majorBidi" w:cstheme="majorBidi"/>
        <w:noProof/>
        <w:sz w:val="24"/>
        <w:szCs w:val="24"/>
      </w:rPr>
      <w:fldChar w:fldCharType="separate"/>
    </w:r>
    <w:r w:rsidR="008676AB">
      <w:rPr>
        <w:rStyle w:val="PageNumber"/>
        <w:rFonts w:asciiTheme="majorBidi" w:hAnsiTheme="majorBidi" w:cstheme="majorBidi"/>
        <w:noProof/>
        <w:sz w:val="24"/>
        <w:szCs w:val="24"/>
      </w:rPr>
      <w:t>4</w:t>
    </w:r>
    <w:r w:rsidRPr="00413D7B">
      <w:rPr>
        <w:rStyle w:val="PageNumber"/>
        <w:rFonts w:asciiTheme="majorBidi" w:hAnsiTheme="majorBidi" w:cstheme="majorBidi"/>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67D17" w14:textId="77777777" w:rsidR="0027649F" w:rsidRDefault="0027649F">
      <w:pPr>
        <w:spacing w:after="0" w:line="240" w:lineRule="auto"/>
      </w:pPr>
      <w:r>
        <w:separator/>
      </w:r>
    </w:p>
  </w:footnote>
  <w:footnote w:type="continuationSeparator" w:id="0">
    <w:p w14:paraId="750B1D74" w14:textId="77777777" w:rsidR="0027649F" w:rsidRDefault="002764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7C"/>
    <w:rsid w:val="0000151B"/>
    <w:rsid w:val="00002065"/>
    <w:rsid w:val="0000311E"/>
    <w:rsid w:val="00006593"/>
    <w:rsid w:val="000130E3"/>
    <w:rsid w:val="00020269"/>
    <w:rsid w:val="00020AE4"/>
    <w:rsid w:val="000231F9"/>
    <w:rsid w:val="00031E2E"/>
    <w:rsid w:val="000330E4"/>
    <w:rsid w:val="00033205"/>
    <w:rsid w:val="000428B2"/>
    <w:rsid w:val="00043586"/>
    <w:rsid w:val="000551B1"/>
    <w:rsid w:val="000552A8"/>
    <w:rsid w:val="000563B8"/>
    <w:rsid w:val="00061397"/>
    <w:rsid w:val="00066F04"/>
    <w:rsid w:val="0006781B"/>
    <w:rsid w:val="00074DF4"/>
    <w:rsid w:val="000750C8"/>
    <w:rsid w:val="000938C6"/>
    <w:rsid w:val="00096972"/>
    <w:rsid w:val="00096F17"/>
    <w:rsid w:val="000974A1"/>
    <w:rsid w:val="000A5D3C"/>
    <w:rsid w:val="000B2CFA"/>
    <w:rsid w:val="000B32DA"/>
    <w:rsid w:val="000D24AA"/>
    <w:rsid w:val="000E31A3"/>
    <w:rsid w:val="001014CD"/>
    <w:rsid w:val="00102A9D"/>
    <w:rsid w:val="0010673E"/>
    <w:rsid w:val="0011607E"/>
    <w:rsid w:val="001170EA"/>
    <w:rsid w:val="001249F9"/>
    <w:rsid w:val="00125A00"/>
    <w:rsid w:val="00127DAD"/>
    <w:rsid w:val="0015180D"/>
    <w:rsid w:val="00151883"/>
    <w:rsid w:val="00160D84"/>
    <w:rsid w:val="001716C5"/>
    <w:rsid w:val="00173BAB"/>
    <w:rsid w:val="00175004"/>
    <w:rsid w:val="00175D34"/>
    <w:rsid w:val="001930BC"/>
    <w:rsid w:val="001939B7"/>
    <w:rsid w:val="0019601E"/>
    <w:rsid w:val="001961D1"/>
    <w:rsid w:val="001A48BF"/>
    <w:rsid w:val="001B0191"/>
    <w:rsid w:val="001B2457"/>
    <w:rsid w:val="001B2C48"/>
    <w:rsid w:val="001B5D6B"/>
    <w:rsid w:val="001B6D97"/>
    <w:rsid w:val="001B7EFB"/>
    <w:rsid w:val="001C6F6A"/>
    <w:rsid w:val="001D0BE3"/>
    <w:rsid w:val="001D5403"/>
    <w:rsid w:val="001E3E6B"/>
    <w:rsid w:val="001E4D8B"/>
    <w:rsid w:val="001E6F10"/>
    <w:rsid w:val="001F0CAA"/>
    <w:rsid w:val="001F77C6"/>
    <w:rsid w:val="002017A1"/>
    <w:rsid w:val="00213F29"/>
    <w:rsid w:val="00215504"/>
    <w:rsid w:val="00222969"/>
    <w:rsid w:val="002313B8"/>
    <w:rsid w:val="00236592"/>
    <w:rsid w:val="00236AB6"/>
    <w:rsid w:val="00250DD5"/>
    <w:rsid w:val="00254463"/>
    <w:rsid w:val="00254B9B"/>
    <w:rsid w:val="00257E64"/>
    <w:rsid w:val="00273817"/>
    <w:rsid w:val="0027468A"/>
    <w:rsid w:val="00275703"/>
    <w:rsid w:val="0027649F"/>
    <w:rsid w:val="0028335D"/>
    <w:rsid w:val="002835D0"/>
    <w:rsid w:val="00293FE3"/>
    <w:rsid w:val="00294854"/>
    <w:rsid w:val="00295100"/>
    <w:rsid w:val="002A09A7"/>
    <w:rsid w:val="002B5341"/>
    <w:rsid w:val="002C2971"/>
    <w:rsid w:val="002C408C"/>
    <w:rsid w:val="002C592D"/>
    <w:rsid w:val="002D223C"/>
    <w:rsid w:val="002D5203"/>
    <w:rsid w:val="002D52D8"/>
    <w:rsid w:val="002D5DF7"/>
    <w:rsid w:val="002D5EA9"/>
    <w:rsid w:val="002E167F"/>
    <w:rsid w:val="002E30B6"/>
    <w:rsid w:val="002F1377"/>
    <w:rsid w:val="002F5875"/>
    <w:rsid w:val="002F64E1"/>
    <w:rsid w:val="002F7927"/>
    <w:rsid w:val="003013A7"/>
    <w:rsid w:val="00304190"/>
    <w:rsid w:val="0030722C"/>
    <w:rsid w:val="003075C4"/>
    <w:rsid w:val="0031152E"/>
    <w:rsid w:val="00321607"/>
    <w:rsid w:val="00330DAE"/>
    <w:rsid w:val="00331F8C"/>
    <w:rsid w:val="0034236C"/>
    <w:rsid w:val="003457D0"/>
    <w:rsid w:val="00346263"/>
    <w:rsid w:val="00346FB5"/>
    <w:rsid w:val="00350177"/>
    <w:rsid w:val="00350451"/>
    <w:rsid w:val="0035289D"/>
    <w:rsid w:val="00356BD7"/>
    <w:rsid w:val="00362288"/>
    <w:rsid w:val="0036381F"/>
    <w:rsid w:val="00367552"/>
    <w:rsid w:val="00367DDA"/>
    <w:rsid w:val="00371D89"/>
    <w:rsid w:val="003761D3"/>
    <w:rsid w:val="003800DE"/>
    <w:rsid w:val="003802BA"/>
    <w:rsid w:val="00386158"/>
    <w:rsid w:val="003969B8"/>
    <w:rsid w:val="003A14BB"/>
    <w:rsid w:val="003A36FD"/>
    <w:rsid w:val="003C2844"/>
    <w:rsid w:val="003F4974"/>
    <w:rsid w:val="003F53B9"/>
    <w:rsid w:val="004015B3"/>
    <w:rsid w:val="0040512B"/>
    <w:rsid w:val="0041087B"/>
    <w:rsid w:val="00411DD9"/>
    <w:rsid w:val="0042027C"/>
    <w:rsid w:val="00422F3B"/>
    <w:rsid w:val="0042772F"/>
    <w:rsid w:val="004306DD"/>
    <w:rsid w:val="00433F60"/>
    <w:rsid w:val="00436C1A"/>
    <w:rsid w:val="00451BCB"/>
    <w:rsid w:val="004535BA"/>
    <w:rsid w:val="004540A5"/>
    <w:rsid w:val="00457225"/>
    <w:rsid w:val="004754E9"/>
    <w:rsid w:val="00475674"/>
    <w:rsid w:val="004842B2"/>
    <w:rsid w:val="00484B5B"/>
    <w:rsid w:val="00484F5B"/>
    <w:rsid w:val="00492F2B"/>
    <w:rsid w:val="00493591"/>
    <w:rsid w:val="004A6B7B"/>
    <w:rsid w:val="004B00CB"/>
    <w:rsid w:val="004C0B1A"/>
    <w:rsid w:val="004C10C0"/>
    <w:rsid w:val="004C449F"/>
    <w:rsid w:val="004C4779"/>
    <w:rsid w:val="004C4FB3"/>
    <w:rsid w:val="004C6AEC"/>
    <w:rsid w:val="004D232D"/>
    <w:rsid w:val="004D5596"/>
    <w:rsid w:val="004E44B4"/>
    <w:rsid w:val="004E698B"/>
    <w:rsid w:val="00510B4F"/>
    <w:rsid w:val="00511462"/>
    <w:rsid w:val="00512BC7"/>
    <w:rsid w:val="00513C84"/>
    <w:rsid w:val="00514D94"/>
    <w:rsid w:val="00523762"/>
    <w:rsid w:val="005301C4"/>
    <w:rsid w:val="00532151"/>
    <w:rsid w:val="0053636E"/>
    <w:rsid w:val="00541B84"/>
    <w:rsid w:val="005514BB"/>
    <w:rsid w:val="00552773"/>
    <w:rsid w:val="00553F21"/>
    <w:rsid w:val="00557CBC"/>
    <w:rsid w:val="00562C7C"/>
    <w:rsid w:val="00563702"/>
    <w:rsid w:val="00580577"/>
    <w:rsid w:val="0058332B"/>
    <w:rsid w:val="005A13F8"/>
    <w:rsid w:val="005A42C1"/>
    <w:rsid w:val="005A70BD"/>
    <w:rsid w:val="005B4B5F"/>
    <w:rsid w:val="005B5453"/>
    <w:rsid w:val="005B7B9F"/>
    <w:rsid w:val="005C05B2"/>
    <w:rsid w:val="005C4722"/>
    <w:rsid w:val="005C750C"/>
    <w:rsid w:val="005D457F"/>
    <w:rsid w:val="005E1730"/>
    <w:rsid w:val="005F679C"/>
    <w:rsid w:val="00615564"/>
    <w:rsid w:val="006217AA"/>
    <w:rsid w:val="00627129"/>
    <w:rsid w:val="0063595F"/>
    <w:rsid w:val="00635CB1"/>
    <w:rsid w:val="00637B29"/>
    <w:rsid w:val="00640ABC"/>
    <w:rsid w:val="0064256E"/>
    <w:rsid w:val="00642772"/>
    <w:rsid w:val="00643FB6"/>
    <w:rsid w:val="00646502"/>
    <w:rsid w:val="0065284A"/>
    <w:rsid w:val="00655291"/>
    <w:rsid w:val="00670A6B"/>
    <w:rsid w:val="00673A43"/>
    <w:rsid w:val="00677B26"/>
    <w:rsid w:val="00690FAF"/>
    <w:rsid w:val="00696021"/>
    <w:rsid w:val="00696E91"/>
    <w:rsid w:val="006A3EF2"/>
    <w:rsid w:val="006A758A"/>
    <w:rsid w:val="006B137A"/>
    <w:rsid w:val="006B1FE3"/>
    <w:rsid w:val="006B764C"/>
    <w:rsid w:val="006B7D06"/>
    <w:rsid w:val="006C2B47"/>
    <w:rsid w:val="006C6823"/>
    <w:rsid w:val="006C6BC9"/>
    <w:rsid w:val="007003A1"/>
    <w:rsid w:val="00702098"/>
    <w:rsid w:val="00704601"/>
    <w:rsid w:val="00710D77"/>
    <w:rsid w:val="00712425"/>
    <w:rsid w:val="0071249B"/>
    <w:rsid w:val="007217A2"/>
    <w:rsid w:val="00727F62"/>
    <w:rsid w:val="00730CE5"/>
    <w:rsid w:val="00731AC6"/>
    <w:rsid w:val="00732204"/>
    <w:rsid w:val="00735926"/>
    <w:rsid w:val="00754257"/>
    <w:rsid w:val="00754433"/>
    <w:rsid w:val="00754804"/>
    <w:rsid w:val="00756E29"/>
    <w:rsid w:val="00762B64"/>
    <w:rsid w:val="00763567"/>
    <w:rsid w:val="007816A5"/>
    <w:rsid w:val="00785346"/>
    <w:rsid w:val="00791979"/>
    <w:rsid w:val="00793896"/>
    <w:rsid w:val="00794376"/>
    <w:rsid w:val="007A12A5"/>
    <w:rsid w:val="007A69F6"/>
    <w:rsid w:val="007B3B55"/>
    <w:rsid w:val="007B60F9"/>
    <w:rsid w:val="007C17AA"/>
    <w:rsid w:val="007C5048"/>
    <w:rsid w:val="007D10C9"/>
    <w:rsid w:val="007D47D7"/>
    <w:rsid w:val="007E4582"/>
    <w:rsid w:val="007E693F"/>
    <w:rsid w:val="008049D9"/>
    <w:rsid w:val="008049DE"/>
    <w:rsid w:val="00805354"/>
    <w:rsid w:val="00812A48"/>
    <w:rsid w:val="008252A8"/>
    <w:rsid w:val="00827B62"/>
    <w:rsid w:val="00834345"/>
    <w:rsid w:val="008362B9"/>
    <w:rsid w:val="00842394"/>
    <w:rsid w:val="0085246D"/>
    <w:rsid w:val="008574D9"/>
    <w:rsid w:val="0086207E"/>
    <w:rsid w:val="0086291C"/>
    <w:rsid w:val="00862D70"/>
    <w:rsid w:val="008676AB"/>
    <w:rsid w:val="008701D9"/>
    <w:rsid w:val="00884E65"/>
    <w:rsid w:val="00885DAF"/>
    <w:rsid w:val="00886640"/>
    <w:rsid w:val="00890275"/>
    <w:rsid w:val="00891DA4"/>
    <w:rsid w:val="008A055C"/>
    <w:rsid w:val="008A3BDA"/>
    <w:rsid w:val="008B3FDD"/>
    <w:rsid w:val="008B6AA9"/>
    <w:rsid w:val="008D5E50"/>
    <w:rsid w:val="008E26E3"/>
    <w:rsid w:val="008E7DA2"/>
    <w:rsid w:val="008F64C6"/>
    <w:rsid w:val="008F76D2"/>
    <w:rsid w:val="00901369"/>
    <w:rsid w:val="00914480"/>
    <w:rsid w:val="00915212"/>
    <w:rsid w:val="00916A4F"/>
    <w:rsid w:val="00921E37"/>
    <w:rsid w:val="00925AD4"/>
    <w:rsid w:val="00925B87"/>
    <w:rsid w:val="009272F1"/>
    <w:rsid w:val="00927E33"/>
    <w:rsid w:val="009307DD"/>
    <w:rsid w:val="009307E8"/>
    <w:rsid w:val="00932D34"/>
    <w:rsid w:val="00933E49"/>
    <w:rsid w:val="00944C67"/>
    <w:rsid w:val="00945FD1"/>
    <w:rsid w:val="0094627C"/>
    <w:rsid w:val="00946CAD"/>
    <w:rsid w:val="009542D1"/>
    <w:rsid w:val="0096404B"/>
    <w:rsid w:val="0096496F"/>
    <w:rsid w:val="0097128F"/>
    <w:rsid w:val="0097405F"/>
    <w:rsid w:val="00976312"/>
    <w:rsid w:val="00976F27"/>
    <w:rsid w:val="0097781A"/>
    <w:rsid w:val="009810F4"/>
    <w:rsid w:val="0098365F"/>
    <w:rsid w:val="00983780"/>
    <w:rsid w:val="00993015"/>
    <w:rsid w:val="009960FE"/>
    <w:rsid w:val="00996972"/>
    <w:rsid w:val="009A2F2A"/>
    <w:rsid w:val="009B0E35"/>
    <w:rsid w:val="009B7AB0"/>
    <w:rsid w:val="009C310A"/>
    <w:rsid w:val="009C59AF"/>
    <w:rsid w:val="009C673C"/>
    <w:rsid w:val="009D11A7"/>
    <w:rsid w:val="009D21B3"/>
    <w:rsid w:val="009D2B3F"/>
    <w:rsid w:val="009D3857"/>
    <w:rsid w:val="009D619C"/>
    <w:rsid w:val="009E59E9"/>
    <w:rsid w:val="009F1505"/>
    <w:rsid w:val="009F50A5"/>
    <w:rsid w:val="009F72CA"/>
    <w:rsid w:val="00A00572"/>
    <w:rsid w:val="00A01F1E"/>
    <w:rsid w:val="00A02995"/>
    <w:rsid w:val="00A04B84"/>
    <w:rsid w:val="00A0694C"/>
    <w:rsid w:val="00A07242"/>
    <w:rsid w:val="00A12460"/>
    <w:rsid w:val="00A26D2B"/>
    <w:rsid w:val="00A31E6D"/>
    <w:rsid w:val="00A34D99"/>
    <w:rsid w:val="00A41F2E"/>
    <w:rsid w:val="00A4353B"/>
    <w:rsid w:val="00A46A9B"/>
    <w:rsid w:val="00A4763B"/>
    <w:rsid w:val="00A50255"/>
    <w:rsid w:val="00A528C1"/>
    <w:rsid w:val="00A53191"/>
    <w:rsid w:val="00A5404B"/>
    <w:rsid w:val="00A648B8"/>
    <w:rsid w:val="00A64F5A"/>
    <w:rsid w:val="00A67118"/>
    <w:rsid w:val="00A71E70"/>
    <w:rsid w:val="00A73936"/>
    <w:rsid w:val="00A74E41"/>
    <w:rsid w:val="00A76B65"/>
    <w:rsid w:val="00A86B75"/>
    <w:rsid w:val="00A936EB"/>
    <w:rsid w:val="00A949A8"/>
    <w:rsid w:val="00A95567"/>
    <w:rsid w:val="00AA0284"/>
    <w:rsid w:val="00AA0F05"/>
    <w:rsid w:val="00AA389C"/>
    <w:rsid w:val="00AA606C"/>
    <w:rsid w:val="00AA6845"/>
    <w:rsid w:val="00AB0D25"/>
    <w:rsid w:val="00AB24A5"/>
    <w:rsid w:val="00AB50CD"/>
    <w:rsid w:val="00AC1392"/>
    <w:rsid w:val="00AC188E"/>
    <w:rsid w:val="00AD0FC3"/>
    <w:rsid w:val="00AD3668"/>
    <w:rsid w:val="00AD57DC"/>
    <w:rsid w:val="00AD7A25"/>
    <w:rsid w:val="00AE17FC"/>
    <w:rsid w:val="00AF1185"/>
    <w:rsid w:val="00AF4B53"/>
    <w:rsid w:val="00AF5610"/>
    <w:rsid w:val="00B247C1"/>
    <w:rsid w:val="00B31D87"/>
    <w:rsid w:val="00B31DAE"/>
    <w:rsid w:val="00B32397"/>
    <w:rsid w:val="00B346C3"/>
    <w:rsid w:val="00B350EE"/>
    <w:rsid w:val="00B3646C"/>
    <w:rsid w:val="00B369B5"/>
    <w:rsid w:val="00B43C49"/>
    <w:rsid w:val="00B469A8"/>
    <w:rsid w:val="00B50A71"/>
    <w:rsid w:val="00B5459F"/>
    <w:rsid w:val="00B56955"/>
    <w:rsid w:val="00B639BF"/>
    <w:rsid w:val="00B74170"/>
    <w:rsid w:val="00B75DDC"/>
    <w:rsid w:val="00B8119B"/>
    <w:rsid w:val="00B83118"/>
    <w:rsid w:val="00B84738"/>
    <w:rsid w:val="00B84949"/>
    <w:rsid w:val="00B872E2"/>
    <w:rsid w:val="00B873B9"/>
    <w:rsid w:val="00B93218"/>
    <w:rsid w:val="00B958BC"/>
    <w:rsid w:val="00B962B0"/>
    <w:rsid w:val="00BB2846"/>
    <w:rsid w:val="00BC2812"/>
    <w:rsid w:val="00BC4DD4"/>
    <w:rsid w:val="00BE0E32"/>
    <w:rsid w:val="00BE63F3"/>
    <w:rsid w:val="00BF04DE"/>
    <w:rsid w:val="00BF2937"/>
    <w:rsid w:val="00C00044"/>
    <w:rsid w:val="00C15C7A"/>
    <w:rsid w:val="00C2374D"/>
    <w:rsid w:val="00C42CBA"/>
    <w:rsid w:val="00C43FF6"/>
    <w:rsid w:val="00C46438"/>
    <w:rsid w:val="00C46D33"/>
    <w:rsid w:val="00C56C5B"/>
    <w:rsid w:val="00C57C85"/>
    <w:rsid w:val="00C61C6B"/>
    <w:rsid w:val="00C633B6"/>
    <w:rsid w:val="00C77376"/>
    <w:rsid w:val="00C80C40"/>
    <w:rsid w:val="00C80F62"/>
    <w:rsid w:val="00CA029C"/>
    <w:rsid w:val="00CA2A81"/>
    <w:rsid w:val="00CA39C0"/>
    <w:rsid w:val="00CB1AE1"/>
    <w:rsid w:val="00CB7FA6"/>
    <w:rsid w:val="00CD1E6A"/>
    <w:rsid w:val="00CD6B04"/>
    <w:rsid w:val="00CD70E8"/>
    <w:rsid w:val="00CD76A2"/>
    <w:rsid w:val="00CE11FF"/>
    <w:rsid w:val="00CE2D77"/>
    <w:rsid w:val="00CF7D42"/>
    <w:rsid w:val="00D05524"/>
    <w:rsid w:val="00D11092"/>
    <w:rsid w:val="00D21700"/>
    <w:rsid w:val="00D21F3A"/>
    <w:rsid w:val="00D30BF1"/>
    <w:rsid w:val="00D316F6"/>
    <w:rsid w:val="00D323D2"/>
    <w:rsid w:val="00D353D0"/>
    <w:rsid w:val="00D719B6"/>
    <w:rsid w:val="00D74669"/>
    <w:rsid w:val="00D8015A"/>
    <w:rsid w:val="00D836EA"/>
    <w:rsid w:val="00D83E07"/>
    <w:rsid w:val="00D90280"/>
    <w:rsid w:val="00D90A00"/>
    <w:rsid w:val="00D93AF0"/>
    <w:rsid w:val="00DA69A7"/>
    <w:rsid w:val="00DB4A71"/>
    <w:rsid w:val="00DB6A2E"/>
    <w:rsid w:val="00DC29BE"/>
    <w:rsid w:val="00DC5338"/>
    <w:rsid w:val="00DC6F30"/>
    <w:rsid w:val="00DD41B4"/>
    <w:rsid w:val="00DE0570"/>
    <w:rsid w:val="00DE4B5E"/>
    <w:rsid w:val="00DF4634"/>
    <w:rsid w:val="00DF7049"/>
    <w:rsid w:val="00E009AD"/>
    <w:rsid w:val="00E12FF3"/>
    <w:rsid w:val="00E149C8"/>
    <w:rsid w:val="00E252DD"/>
    <w:rsid w:val="00E33B5A"/>
    <w:rsid w:val="00E412AE"/>
    <w:rsid w:val="00E468D3"/>
    <w:rsid w:val="00E50201"/>
    <w:rsid w:val="00E566B3"/>
    <w:rsid w:val="00E62DA5"/>
    <w:rsid w:val="00E644D7"/>
    <w:rsid w:val="00E66451"/>
    <w:rsid w:val="00E71685"/>
    <w:rsid w:val="00E73ED0"/>
    <w:rsid w:val="00E75AD7"/>
    <w:rsid w:val="00E82141"/>
    <w:rsid w:val="00E84E20"/>
    <w:rsid w:val="00E85C13"/>
    <w:rsid w:val="00E9581F"/>
    <w:rsid w:val="00EA0605"/>
    <w:rsid w:val="00EA1725"/>
    <w:rsid w:val="00EA66E5"/>
    <w:rsid w:val="00EB2FD2"/>
    <w:rsid w:val="00EB55E7"/>
    <w:rsid w:val="00EC1A34"/>
    <w:rsid w:val="00EC5A75"/>
    <w:rsid w:val="00ED3F12"/>
    <w:rsid w:val="00ED6939"/>
    <w:rsid w:val="00ED6A70"/>
    <w:rsid w:val="00ED7203"/>
    <w:rsid w:val="00EF369F"/>
    <w:rsid w:val="00F00F1C"/>
    <w:rsid w:val="00F02202"/>
    <w:rsid w:val="00F02808"/>
    <w:rsid w:val="00F03A25"/>
    <w:rsid w:val="00F03CE8"/>
    <w:rsid w:val="00F04CAE"/>
    <w:rsid w:val="00F13814"/>
    <w:rsid w:val="00F150C7"/>
    <w:rsid w:val="00F16924"/>
    <w:rsid w:val="00F2090C"/>
    <w:rsid w:val="00F224EE"/>
    <w:rsid w:val="00F25720"/>
    <w:rsid w:val="00F3109D"/>
    <w:rsid w:val="00F36061"/>
    <w:rsid w:val="00F37585"/>
    <w:rsid w:val="00F4103F"/>
    <w:rsid w:val="00F4197E"/>
    <w:rsid w:val="00F53DD9"/>
    <w:rsid w:val="00F542FA"/>
    <w:rsid w:val="00F56434"/>
    <w:rsid w:val="00F634F7"/>
    <w:rsid w:val="00F637BA"/>
    <w:rsid w:val="00F718B4"/>
    <w:rsid w:val="00F85C04"/>
    <w:rsid w:val="00F87DB5"/>
    <w:rsid w:val="00F94FB9"/>
    <w:rsid w:val="00F9558F"/>
    <w:rsid w:val="00FA5111"/>
    <w:rsid w:val="00FA579A"/>
    <w:rsid w:val="00FA70E5"/>
    <w:rsid w:val="00FB2B39"/>
    <w:rsid w:val="00FC6276"/>
    <w:rsid w:val="00FD27C8"/>
    <w:rsid w:val="00FD460A"/>
    <w:rsid w:val="00FD4C40"/>
    <w:rsid w:val="00FE5A17"/>
    <w:rsid w:val="00FF6C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782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CBA"/>
    <w:rPr>
      <w:rFonts w:asciiTheme="minorHAnsi" w:eastAsiaTheme="minorEastAsia" w:hAnsiTheme="minorHAnsi"/>
      <w:sz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4627C"/>
    <w:pPr>
      <w:spacing w:after="120" w:line="480" w:lineRule="auto"/>
    </w:pPr>
    <w:rPr>
      <w:lang w:val="x-none"/>
    </w:rPr>
  </w:style>
  <w:style w:type="character" w:customStyle="1" w:styleId="BodyText2Char">
    <w:name w:val="Body Text 2 Char"/>
    <w:basedOn w:val="DefaultParagraphFont"/>
    <w:link w:val="BodyText2"/>
    <w:rsid w:val="0094627C"/>
    <w:rPr>
      <w:rFonts w:asciiTheme="minorHAnsi" w:eastAsiaTheme="minorEastAsia" w:hAnsiTheme="minorHAnsi"/>
      <w:sz w:val="22"/>
      <w:lang w:val="x-none"/>
    </w:rPr>
  </w:style>
  <w:style w:type="paragraph" w:styleId="Footer">
    <w:name w:val="footer"/>
    <w:basedOn w:val="Normal"/>
    <w:link w:val="FooterChar"/>
    <w:unhideWhenUsed/>
    <w:rsid w:val="0094627C"/>
    <w:pPr>
      <w:tabs>
        <w:tab w:val="center" w:pos="4153"/>
        <w:tab w:val="right" w:pos="8306"/>
      </w:tabs>
    </w:pPr>
  </w:style>
  <w:style w:type="character" w:customStyle="1" w:styleId="FooterChar">
    <w:name w:val="Footer Char"/>
    <w:basedOn w:val="DefaultParagraphFont"/>
    <w:link w:val="Footer"/>
    <w:rsid w:val="0094627C"/>
    <w:rPr>
      <w:rFonts w:asciiTheme="minorHAnsi" w:eastAsiaTheme="minorEastAsia" w:hAnsiTheme="minorHAnsi"/>
      <w:sz w:val="22"/>
      <w:lang w:val="lv-LV"/>
    </w:rPr>
  </w:style>
  <w:style w:type="character" w:styleId="PageNumber">
    <w:name w:val="page number"/>
    <w:basedOn w:val="DefaultParagraphFont"/>
    <w:rsid w:val="0094627C"/>
  </w:style>
  <w:style w:type="paragraph" w:styleId="Revision">
    <w:name w:val="Revision"/>
    <w:hidden/>
    <w:uiPriority w:val="99"/>
    <w:semiHidden/>
    <w:rsid w:val="00386158"/>
    <w:pPr>
      <w:spacing w:after="0" w:line="240" w:lineRule="auto"/>
    </w:pPr>
    <w:rPr>
      <w:rFonts w:asciiTheme="minorHAnsi" w:eastAsiaTheme="minorEastAsia" w:hAnsiTheme="minorHAnsi"/>
      <w:sz w:val="22"/>
      <w:lang w:val="lv-LV"/>
    </w:rPr>
  </w:style>
  <w:style w:type="character" w:styleId="CommentReference">
    <w:name w:val="annotation reference"/>
    <w:basedOn w:val="DefaultParagraphFont"/>
    <w:uiPriority w:val="99"/>
    <w:semiHidden/>
    <w:unhideWhenUsed/>
    <w:rsid w:val="009A2F2A"/>
    <w:rPr>
      <w:sz w:val="16"/>
      <w:szCs w:val="16"/>
    </w:rPr>
  </w:style>
  <w:style w:type="paragraph" w:styleId="CommentText">
    <w:name w:val="annotation text"/>
    <w:basedOn w:val="Normal"/>
    <w:link w:val="CommentTextChar"/>
    <w:uiPriority w:val="99"/>
    <w:semiHidden/>
    <w:unhideWhenUsed/>
    <w:rsid w:val="009A2F2A"/>
    <w:pPr>
      <w:spacing w:line="240" w:lineRule="auto"/>
    </w:pPr>
    <w:rPr>
      <w:sz w:val="20"/>
      <w:szCs w:val="20"/>
    </w:rPr>
  </w:style>
  <w:style w:type="character" w:customStyle="1" w:styleId="CommentTextChar">
    <w:name w:val="Comment Text Char"/>
    <w:basedOn w:val="DefaultParagraphFont"/>
    <w:link w:val="CommentText"/>
    <w:uiPriority w:val="99"/>
    <w:semiHidden/>
    <w:rsid w:val="009A2F2A"/>
    <w:rPr>
      <w:rFonts w:asciiTheme="minorHAnsi" w:eastAsiaTheme="minorEastAsia" w:hAnsiTheme="minorHAnsi"/>
      <w:sz w:val="20"/>
      <w:szCs w:val="20"/>
      <w:lang w:val="lv-LV"/>
    </w:rPr>
  </w:style>
  <w:style w:type="paragraph" w:styleId="CommentSubject">
    <w:name w:val="annotation subject"/>
    <w:basedOn w:val="CommentText"/>
    <w:next w:val="CommentText"/>
    <w:link w:val="CommentSubjectChar"/>
    <w:uiPriority w:val="99"/>
    <w:semiHidden/>
    <w:unhideWhenUsed/>
    <w:rsid w:val="009A2F2A"/>
    <w:rPr>
      <w:b/>
      <w:bCs/>
    </w:rPr>
  </w:style>
  <w:style w:type="character" w:customStyle="1" w:styleId="CommentSubjectChar">
    <w:name w:val="Comment Subject Char"/>
    <w:basedOn w:val="CommentTextChar"/>
    <w:link w:val="CommentSubject"/>
    <w:uiPriority w:val="99"/>
    <w:semiHidden/>
    <w:rsid w:val="009A2F2A"/>
    <w:rPr>
      <w:rFonts w:asciiTheme="minorHAnsi" w:eastAsiaTheme="minorEastAsia" w:hAnsiTheme="minorHAnsi"/>
      <w:b/>
      <w:bCs/>
      <w:sz w:val="20"/>
      <w:szCs w:val="20"/>
      <w:lang w:val="lv-LV"/>
    </w:rPr>
  </w:style>
  <w:style w:type="character" w:styleId="Hyperlink">
    <w:name w:val="Hyperlink"/>
    <w:basedOn w:val="DefaultParagraphFont"/>
    <w:uiPriority w:val="99"/>
    <w:unhideWhenUsed/>
    <w:rsid w:val="0058332B"/>
    <w:rPr>
      <w:color w:val="0563C1" w:themeColor="hyperlink"/>
      <w:u w:val="single"/>
    </w:rPr>
  </w:style>
  <w:style w:type="character" w:customStyle="1" w:styleId="UnresolvedMention">
    <w:name w:val="Unresolved Mention"/>
    <w:basedOn w:val="DefaultParagraphFont"/>
    <w:uiPriority w:val="99"/>
    <w:semiHidden/>
    <w:unhideWhenUsed/>
    <w:rsid w:val="0058332B"/>
    <w:rPr>
      <w:color w:val="605E5C"/>
      <w:shd w:val="clear" w:color="auto" w:fill="E1DFDD"/>
    </w:rPr>
  </w:style>
  <w:style w:type="table" w:styleId="TableGrid">
    <w:name w:val="Table Grid"/>
    <w:basedOn w:val="TableNormal"/>
    <w:rsid w:val="00ED3F12"/>
    <w:pPr>
      <w:spacing w:after="0" w:line="240" w:lineRule="auto"/>
    </w:pPr>
    <w:rPr>
      <w:rFonts w:ascii="Calibri" w:eastAsia="Calibri" w:hAnsi="Calibri" w:cs="Arial"/>
      <w:sz w:val="22"/>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445764">
      <w:bodyDiv w:val="1"/>
      <w:marLeft w:val="0"/>
      <w:marRight w:val="0"/>
      <w:marTop w:val="0"/>
      <w:marBottom w:val="0"/>
      <w:divBdr>
        <w:top w:val="none" w:sz="0" w:space="0" w:color="auto"/>
        <w:left w:val="none" w:sz="0" w:space="0" w:color="auto"/>
        <w:bottom w:val="none" w:sz="0" w:space="0" w:color="auto"/>
        <w:right w:val="none" w:sz="0" w:space="0" w:color="auto"/>
      </w:divBdr>
    </w:div>
    <w:div w:id="1011876228">
      <w:bodyDiv w:val="1"/>
      <w:marLeft w:val="0"/>
      <w:marRight w:val="0"/>
      <w:marTop w:val="0"/>
      <w:marBottom w:val="0"/>
      <w:divBdr>
        <w:top w:val="none" w:sz="0" w:space="0" w:color="auto"/>
        <w:left w:val="none" w:sz="0" w:space="0" w:color="auto"/>
        <w:bottom w:val="none" w:sz="0" w:space="0" w:color="auto"/>
        <w:right w:val="none" w:sz="0" w:space="0" w:color="auto"/>
      </w:divBdr>
    </w:div>
    <w:div w:id="1275331261">
      <w:bodyDiv w:val="1"/>
      <w:marLeft w:val="0"/>
      <w:marRight w:val="0"/>
      <w:marTop w:val="0"/>
      <w:marBottom w:val="0"/>
      <w:divBdr>
        <w:top w:val="none" w:sz="0" w:space="0" w:color="auto"/>
        <w:left w:val="none" w:sz="0" w:space="0" w:color="auto"/>
        <w:bottom w:val="none" w:sz="0" w:space="0" w:color="auto"/>
        <w:right w:val="none" w:sz="0" w:space="0" w:color="auto"/>
      </w:divBdr>
    </w:div>
    <w:div w:id="1281643766">
      <w:bodyDiv w:val="1"/>
      <w:marLeft w:val="0"/>
      <w:marRight w:val="0"/>
      <w:marTop w:val="0"/>
      <w:marBottom w:val="0"/>
      <w:divBdr>
        <w:top w:val="none" w:sz="0" w:space="0" w:color="auto"/>
        <w:left w:val="none" w:sz="0" w:space="0" w:color="auto"/>
        <w:bottom w:val="none" w:sz="0" w:space="0" w:color="auto"/>
        <w:right w:val="none" w:sz="0" w:space="0" w:color="auto"/>
      </w:divBdr>
    </w:div>
    <w:div w:id="1401368942">
      <w:bodyDiv w:val="1"/>
      <w:marLeft w:val="0"/>
      <w:marRight w:val="0"/>
      <w:marTop w:val="0"/>
      <w:marBottom w:val="0"/>
      <w:divBdr>
        <w:top w:val="none" w:sz="0" w:space="0" w:color="auto"/>
        <w:left w:val="none" w:sz="0" w:space="0" w:color="auto"/>
        <w:bottom w:val="none" w:sz="0" w:space="0" w:color="auto"/>
        <w:right w:val="none" w:sz="0" w:space="0" w:color="auto"/>
      </w:divBdr>
    </w:div>
    <w:div w:id="1490289937">
      <w:bodyDiv w:val="1"/>
      <w:marLeft w:val="0"/>
      <w:marRight w:val="0"/>
      <w:marTop w:val="0"/>
      <w:marBottom w:val="0"/>
      <w:divBdr>
        <w:top w:val="none" w:sz="0" w:space="0" w:color="auto"/>
        <w:left w:val="none" w:sz="0" w:space="0" w:color="auto"/>
        <w:bottom w:val="none" w:sz="0" w:space="0" w:color="auto"/>
        <w:right w:val="none" w:sz="0" w:space="0" w:color="auto"/>
      </w:divBdr>
    </w:div>
    <w:div w:id="1530600931">
      <w:bodyDiv w:val="1"/>
      <w:marLeft w:val="0"/>
      <w:marRight w:val="0"/>
      <w:marTop w:val="0"/>
      <w:marBottom w:val="0"/>
      <w:divBdr>
        <w:top w:val="none" w:sz="0" w:space="0" w:color="auto"/>
        <w:left w:val="none" w:sz="0" w:space="0" w:color="auto"/>
        <w:bottom w:val="none" w:sz="0" w:space="0" w:color="auto"/>
        <w:right w:val="none" w:sz="0" w:space="0" w:color="auto"/>
      </w:divBdr>
    </w:div>
    <w:div w:id="1560241383">
      <w:bodyDiv w:val="1"/>
      <w:marLeft w:val="0"/>
      <w:marRight w:val="0"/>
      <w:marTop w:val="0"/>
      <w:marBottom w:val="0"/>
      <w:divBdr>
        <w:top w:val="none" w:sz="0" w:space="0" w:color="auto"/>
        <w:left w:val="none" w:sz="0" w:space="0" w:color="auto"/>
        <w:bottom w:val="none" w:sz="0" w:space="0" w:color="auto"/>
        <w:right w:val="none" w:sz="0" w:space="0" w:color="auto"/>
      </w:divBdr>
    </w:div>
    <w:div w:id="1640456187">
      <w:bodyDiv w:val="1"/>
      <w:marLeft w:val="0"/>
      <w:marRight w:val="0"/>
      <w:marTop w:val="0"/>
      <w:marBottom w:val="0"/>
      <w:divBdr>
        <w:top w:val="none" w:sz="0" w:space="0" w:color="auto"/>
        <w:left w:val="none" w:sz="0" w:space="0" w:color="auto"/>
        <w:bottom w:val="none" w:sz="0" w:space="0" w:color="auto"/>
        <w:right w:val="none" w:sz="0" w:space="0" w:color="auto"/>
      </w:divBdr>
    </w:div>
    <w:div w:id="1781028214">
      <w:bodyDiv w:val="1"/>
      <w:marLeft w:val="0"/>
      <w:marRight w:val="0"/>
      <w:marTop w:val="0"/>
      <w:marBottom w:val="0"/>
      <w:divBdr>
        <w:top w:val="none" w:sz="0" w:space="0" w:color="auto"/>
        <w:left w:val="none" w:sz="0" w:space="0" w:color="auto"/>
        <w:bottom w:val="none" w:sz="0" w:space="0" w:color="auto"/>
        <w:right w:val="none" w:sz="0" w:space="0" w:color="auto"/>
      </w:divBdr>
    </w:div>
    <w:div w:id="1856580487">
      <w:bodyDiv w:val="1"/>
      <w:marLeft w:val="0"/>
      <w:marRight w:val="0"/>
      <w:marTop w:val="0"/>
      <w:marBottom w:val="0"/>
      <w:divBdr>
        <w:top w:val="none" w:sz="0" w:space="0" w:color="auto"/>
        <w:left w:val="none" w:sz="0" w:space="0" w:color="auto"/>
        <w:bottom w:val="none" w:sz="0" w:space="0" w:color="auto"/>
        <w:right w:val="none" w:sz="0" w:space="0" w:color="auto"/>
      </w:divBdr>
    </w:div>
    <w:div w:id="1919292536">
      <w:bodyDiv w:val="1"/>
      <w:marLeft w:val="0"/>
      <w:marRight w:val="0"/>
      <w:marTop w:val="0"/>
      <w:marBottom w:val="0"/>
      <w:divBdr>
        <w:top w:val="none" w:sz="0" w:space="0" w:color="auto"/>
        <w:left w:val="none" w:sz="0" w:space="0" w:color="auto"/>
        <w:bottom w:val="none" w:sz="0" w:space="0" w:color="auto"/>
        <w:right w:val="none" w:sz="0" w:space="0" w:color="auto"/>
      </w:divBdr>
    </w:div>
    <w:div w:id="212037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00096.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1682</Words>
  <Characters>9592</Characters>
  <Application>Microsoft Office Word</Application>
  <DocSecurity>0</DocSecurity>
  <Lines>79</Lines>
  <Paragraphs>22</Paragraphs>
  <ScaleCrop>false</ScaleCrop>
  <Company/>
  <LinksUpToDate>false</LinksUpToDate>
  <CharactersWithSpaces>11252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2023-06-21T10:40:00Z</dcterms:created>
  <dcterms:modified xsi:type="dcterms:W3CDTF">2023-06-21T10:40:00Z</dcterms:modified>
</cp:coreProperties>
</file>