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50B51" w14:textId="4FBE6308" w:rsidR="00D26E9A" w:rsidRPr="00D26E9A" w:rsidRDefault="00D26E9A" w:rsidP="0009698B">
      <w:pPr>
        <w:autoSpaceDE w:val="0"/>
        <w:autoSpaceDN w:val="0"/>
        <w:spacing w:line="276" w:lineRule="auto"/>
        <w:jc w:val="both"/>
        <w:rPr>
          <w:rFonts w:ascii="TimesNewRomanPSMT" w:hAnsi="TimesNewRomanPSMT"/>
          <w:b/>
          <w:bCs/>
          <w:lang w:eastAsia="en-US"/>
        </w:rPr>
      </w:pPr>
      <w:r>
        <w:rPr>
          <w:rFonts w:ascii="TimesNewRomanPSMT" w:hAnsi="TimesNewRomanPSMT"/>
          <w:b/>
          <w:bCs/>
        </w:rPr>
        <w:t xml:space="preserve">Uzņēmumu neatkarība tirgū un patstāvība savu tirgus cenu noteikšanā kā konkurences tiesību princips </w:t>
      </w:r>
    </w:p>
    <w:p w14:paraId="72A00C26" w14:textId="77777777" w:rsidR="00D26E9A" w:rsidRDefault="00D26E9A" w:rsidP="0009698B">
      <w:pPr>
        <w:autoSpaceDE w:val="0"/>
        <w:autoSpaceDN w:val="0"/>
        <w:spacing w:line="276" w:lineRule="auto"/>
        <w:jc w:val="both"/>
        <w:rPr>
          <w:rFonts w:ascii="TimesNewRomanPSMT" w:hAnsi="TimesNewRomanPSMT"/>
        </w:rPr>
      </w:pPr>
    </w:p>
    <w:p w14:paraId="00FEF309" w14:textId="77777777" w:rsidR="00D26E9A" w:rsidRDefault="00D26E9A" w:rsidP="0009698B">
      <w:pPr>
        <w:autoSpaceDE w:val="0"/>
        <w:autoSpaceDN w:val="0"/>
        <w:spacing w:line="276" w:lineRule="auto"/>
        <w:jc w:val="both"/>
        <w:rPr>
          <w:rFonts w:ascii="TimesNewRomanPSMT" w:hAnsi="TimesNewRomanPSMT"/>
          <w:b/>
          <w:bCs/>
        </w:rPr>
      </w:pPr>
      <w:r>
        <w:rPr>
          <w:rFonts w:ascii="TimesNewRomanPSMT" w:hAnsi="TimesNewRomanPSMT"/>
          <w:b/>
          <w:bCs/>
        </w:rPr>
        <w:t xml:space="preserve">Sabiedriskā transporta pakalpojumu tarifu noteikšana </w:t>
      </w:r>
    </w:p>
    <w:p w14:paraId="4729A11F" w14:textId="1ADF6515" w:rsidR="006942FD" w:rsidRPr="00D83406" w:rsidRDefault="006942FD" w:rsidP="0009698B">
      <w:pPr>
        <w:pStyle w:val="BodyText2"/>
        <w:spacing w:after="0" w:line="276" w:lineRule="auto"/>
        <w:rPr>
          <w:lang w:val="lv-LV"/>
        </w:rPr>
      </w:pPr>
    </w:p>
    <w:p w14:paraId="23170D7C" w14:textId="0BE9FBBB" w:rsidR="006942FD" w:rsidRPr="0009698B" w:rsidRDefault="0009698B" w:rsidP="0009698B">
      <w:pPr>
        <w:spacing w:line="276" w:lineRule="auto"/>
        <w:jc w:val="center"/>
        <w:rPr>
          <w:b/>
        </w:rPr>
      </w:pPr>
      <w:r w:rsidRPr="0009698B">
        <w:rPr>
          <w:b/>
        </w:rPr>
        <w:t>Latvijas Republikas Senāta</w:t>
      </w:r>
      <w:r w:rsidRPr="0009698B">
        <w:rPr>
          <w:b/>
        </w:rPr>
        <w:br/>
        <w:t>Administratīvo lietu departamenta</w:t>
      </w:r>
    </w:p>
    <w:p w14:paraId="17CE8C49" w14:textId="6503778D" w:rsidR="0009698B" w:rsidRPr="0009698B" w:rsidRDefault="0009698B" w:rsidP="0009698B">
      <w:pPr>
        <w:spacing w:line="276" w:lineRule="auto"/>
        <w:jc w:val="center"/>
        <w:rPr>
          <w:b/>
        </w:rPr>
      </w:pPr>
      <w:r w:rsidRPr="0009698B">
        <w:rPr>
          <w:b/>
        </w:rPr>
        <w:t>2023.gada 10.februāra</w:t>
      </w:r>
      <w:bookmarkStart w:id="0" w:name="_GoBack"/>
      <w:bookmarkEnd w:id="0"/>
    </w:p>
    <w:p w14:paraId="466D251D" w14:textId="77777777" w:rsidR="006942FD" w:rsidRPr="0009698B" w:rsidRDefault="006942FD" w:rsidP="0009698B">
      <w:pPr>
        <w:spacing w:line="276" w:lineRule="auto"/>
        <w:jc w:val="center"/>
        <w:rPr>
          <w:b/>
        </w:rPr>
      </w:pPr>
      <w:r w:rsidRPr="0009698B">
        <w:rPr>
          <w:b/>
        </w:rPr>
        <w:t>SPRIEDUMS</w:t>
      </w:r>
    </w:p>
    <w:p w14:paraId="72D96251" w14:textId="77777777" w:rsidR="0009698B" w:rsidRPr="0009698B" w:rsidRDefault="0009698B" w:rsidP="0009698B">
      <w:pPr>
        <w:spacing w:line="276" w:lineRule="auto"/>
        <w:jc w:val="center"/>
        <w:rPr>
          <w:rFonts w:eastAsiaTheme="minorEastAsia"/>
          <w:b/>
          <w:lang w:eastAsia="en-US"/>
        </w:rPr>
      </w:pPr>
      <w:r w:rsidRPr="0009698B">
        <w:rPr>
          <w:rFonts w:eastAsiaTheme="minorEastAsia"/>
          <w:b/>
          <w:lang w:eastAsia="en-US"/>
        </w:rPr>
        <w:t>Lieta Nr. A43007717, SKA-2/2023</w:t>
      </w:r>
    </w:p>
    <w:p w14:paraId="792B2726" w14:textId="384142B8" w:rsidR="006942FD" w:rsidRPr="0009698B" w:rsidRDefault="0009698B" w:rsidP="0009698B">
      <w:pPr>
        <w:spacing w:line="276" w:lineRule="auto"/>
        <w:ind w:firstLine="567"/>
        <w:jc w:val="center"/>
      </w:pPr>
      <w:hyperlink r:id="rId8" w:history="1">
        <w:r w:rsidRPr="0009698B">
          <w:rPr>
            <w:rStyle w:val="Hyperlink"/>
            <w:rFonts w:eastAsiaTheme="minorHAnsi"/>
            <w:lang w:val="en-US" w:eastAsia="en-US"/>
          </w:rPr>
          <w:t>ECLI:LV:AT:2023:0210.A43007717.10.S</w:t>
        </w:r>
      </w:hyperlink>
    </w:p>
    <w:p w14:paraId="189DAEA5" w14:textId="77777777" w:rsidR="0009698B" w:rsidRPr="00D83406" w:rsidRDefault="0009698B" w:rsidP="0009698B">
      <w:pPr>
        <w:spacing w:line="276" w:lineRule="auto"/>
        <w:ind w:firstLine="567"/>
        <w:jc w:val="center"/>
      </w:pPr>
    </w:p>
    <w:p w14:paraId="066A7553" w14:textId="77777777" w:rsidR="005E5F06" w:rsidRPr="00D83406" w:rsidRDefault="001B5ACD" w:rsidP="0009698B">
      <w:pPr>
        <w:spacing w:line="276" w:lineRule="auto"/>
        <w:ind w:firstLine="720"/>
        <w:jc w:val="both"/>
      </w:pPr>
      <w:r w:rsidRPr="00D83406">
        <w:t>Senāts</w:t>
      </w:r>
      <w:r w:rsidR="006942FD" w:rsidRPr="00D83406">
        <w:t xml:space="preserve"> šādā sastāvā: senatore</w:t>
      </w:r>
      <w:r w:rsidRPr="00D83406">
        <w:t xml:space="preserve"> referente</w:t>
      </w:r>
      <w:r w:rsidR="006942FD" w:rsidRPr="00D83406">
        <w:t xml:space="preserve"> Dzintra Amerika, </w:t>
      </w:r>
      <w:r w:rsidRPr="00D83406">
        <w:t xml:space="preserve">senatores </w:t>
      </w:r>
      <w:r w:rsidR="00026DDC" w:rsidRPr="00D83406">
        <w:t>Anita Kovaļevska</w:t>
      </w:r>
      <w:r w:rsidRPr="00D83406">
        <w:t xml:space="preserve"> un</w:t>
      </w:r>
      <w:r w:rsidR="00026DDC" w:rsidRPr="00D83406">
        <w:t xml:space="preserve"> Ieva Višķere</w:t>
      </w:r>
    </w:p>
    <w:p w14:paraId="2E926C58" w14:textId="77777777" w:rsidR="005E5F06" w:rsidRPr="00D83406" w:rsidRDefault="005E5F06" w:rsidP="0009698B">
      <w:pPr>
        <w:spacing w:line="276" w:lineRule="auto"/>
        <w:ind w:firstLine="720"/>
        <w:jc w:val="both"/>
      </w:pPr>
    </w:p>
    <w:p w14:paraId="0239CA7E" w14:textId="0140D0AF" w:rsidR="006942FD" w:rsidRPr="00D83406" w:rsidRDefault="006942FD" w:rsidP="0009698B">
      <w:pPr>
        <w:spacing w:line="276" w:lineRule="auto"/>
        <w:ind w:firstLine="720"/>
        <w:jc w:val="both"/>
        <w:rPr>
          <w:lang w:eastAsia="lv-LV"/>
        </w:rPr>
      </w:pPr>
      <w:r w:rsidRPr="00D83406">
        <w:t xml:space="preserve">rakstveida procesā izskatīja administratīvo lietu, kas ierosināta, </w:t>
      </w:r>
      <w:r w:rsidRPr="00D83406">
        <w:rPr>
          <w:lang w:eastAsia="lv-LV"/>
        </w:rPr>
        <w:t xml:space="preserve">pamatojoties uz </w:t>
      </w:r>
      <w:r w:rsidR="002355A7" w:rsidRPr="00D83406">
        <w:rPr>
          <w:lang w:eastAsia="lv-LV"/>
        </w:rPr>
        <w:t xml:space="preserve">Rīgas pašvaldības </w:t>
      </w:r>
      <w:r w:rsidR="00845E36" w:rsidRPr="00D83406">
        <w:t xml:space="preserve">SIA </w:t>
      </w:r>
      <w:r w:rsidR="00845E36" w:rsidRPr="00D83406">
        <w:rPr>
          <w:lang w:eastAsia="lv-LV"/>
        </w:rPr>
        <w:t>„</w:t>
      </w:r>
      <w:r w:rsidR="00026DDC" w:rsidRPr="00D83406">
        <w:t>Rīg</w:t>
      </w:r>
      <w:r w:rsidR="0012529A" w:rsidRPr="00D83406">
        <w:t>as</w:t>
      </w:r>
      <w:r w:rsidR="00845E36" w:rsidRPr="00D83406">
        <w:t xml:space="preserve"> satiksme” un pilnsabiedrības </w:t>
      </w:r>
      <w:r w:rsidR="00845E36" w:rsidRPr="00D83406">
        <w:rPr>
          <w:lang w:eastAsia="lv-LV"/>
        </w:rPr>
        <w:t>„</w:t>
      </w:r>
      <w:r w:rsidR="00026DDC" w:rsidRPr="00D83406">
        <w:t>Rīgas mikroautobusu satiksme” pieteikumu par Konkurences padomes 2017.</w:t>
      </w:r>
      <w:r w:rsidR="00A63299" w:rsidRPr="00D83406">
        <w:t> </w:t>
      </w:r>
      <w:r w:rsidR="00026DDC" w:rsidRPr="00D83406">
        <w:t>gada 27.</w:t>
      </w:r>
      <w:r w:rsidR="00A63299" w:rsidRPr="00D83406">
        <w:t> </w:t>
      </w:r>
      <w:r w:rsidR="00026DDC" w:rsidRPr="00D83406">
        <w:t xml:space="preserve">februāra lēmuma Nr. E02-5 atcelšanu, sakarā ar Konkurences padomes </w:t>
      </w:r>
      <w:r w:rsidRPr="00D83406">
        <w:t>kasācijas sūdzību par Administratīvās apgabaltiesas 2018.</w:t>
      </w:r>
      <w:r w:rsidR="00A63299" w:rsidRPr="00D83406">
        <w:t> </w:t>
      </w:r>
      <w:r w:rsidRPr="00D83406">
        <w:t xml:space="preserve">gada </w:t>
      </w:r>
      <w:r w:rsidR="00026DDC" w:rsidRPr="00D83406">
        <w:t>9.</w:t>
      </w:r>
      <w:r w:rsidR="00A63299" w:rsidRPr="00D83406">
        <w:t> </w:t>
      </w:r>
      <w:r w:rsidR="00026DDC" w:rsidRPr="00D83406">
        <w:t xml:space="preserve">maija </w:t>
      </w:r>
      <w:r w:rsidRPr="00D83406">
        <w:t>spriedumu.</w:t>
      </w:r>
    </w:p>
    <w:p w14:paraId="26432125" w14:textId="77777777" w:rsidR="00107418" w:rsidRPr="00D83406" w:rsidRDefault="00107418" w:rsidP="0009698B">
      <w:pPr>
        <w:spacing w:line="276" w:lineRule="auto"/>
        <w:jc w:val="center"/>
        <w:rPr>
          <w:b/>
          <w:bCs/>
        </w:rPr>
      </w:pPr>
    </w:p>
    <w:p w14:paraId="46BBD214" w14:textId="2C6B2A51" w:rsidR="006942FD" w:rsidRPr="00D83406" w:rsidRDefault="006942FD" w:rsidP="0009698B">
      <w:pPr>
        <w:spacing w:line="276" w:lineRule="auto"/>
        <w:jc w:val="center"/>
        <w:rPr>
          <w:b/>
          <w:bCs/>
        </w:rPr>
      </w:pPr>
      <w:r w:rsidRPr="00D83406">
        <w:rPr>
          <w:b/>
          <w:bCs/>
        </w:rPr>
        <w:t>Aprakstošā daļa</w:t>
      </w:r>
    </w:p>
    <w:p w14:paraId="2E771A1D" w14:textId="77777777" w:rsidR="006942FD" w:rsidRPr="00D83406" w:rsidRDefault="006942FD" w:rsidP="0009698B">
      <w:pPr>
        <w:spacing w:line="276" w:lineRule="auto"/>
        <w:ind w:firstLine="567"/>
        <w:jc w:val="both"/>
      </w:pPr>
    </w:p>
    <w:p w14:paraId="07D74BCB" w14:textId="77777777" w:rsidR="005E5F06" w:rsidRPr="00D83406" w:rsidRDefault="006942FD" w:rsidP="0009698B">
      <w:pPr>
        <w:pStyle w:val="Default"/>
        <w:spacing w:line="276" w:lineRule="auto"/>
        <w:ind w:firstLine="720"/>
        <w:jc w:val="both"/>
        <w:rPr>
          <w:color w:val="auto"/>
          <w:lang w:val="lv-LV"/>
        </w:rPr>
      </w:pPr>
      <w:r w:rsidRPr="00D83406">
        <w:rPr>
          <w:color w:val="auto"/>
          <w:lang w:val="lv-LV" w:eastAsia="lv-LV"/>
        </w:rPr>
        <w:t>[1]</w:t>
      </w:r>
      <w:r w:rsidR="00B7560B" w:rsidRPr="00D83406">
        <w:rPr>
          <w:color w:val="auto"/>
          <w:lang w:val="lv-LV" w:eastAsia="lv-LV"/>
        </w:rPr>
        <w:t xml:space="preserve"> 2011.</w:t>
      </w:r>
      <w:r w:rsidR="00A63299" w:rsidRPr="00D83406">
        <w:rPr>
          <w:color w:val="auto"/>
          <w:lang w:val="lv-LV" w:eastAsia="lv-LV"/>
        </w:rPr>
        <w:t> </w:t>
      </w:r>
      <w:r w:rsidR="00B7560B" w:rsidRPr="00D83406">
        <w:rPr>
          <w:color w:val="auto"/>
          <w:lang w:val="lv-LV" w:eastAsia="lv-LV"/>
        </w:rPr>
        <w:t>gada 14.</w:t>
      </w:r>
      <w:r w:rsidR="00A63299" w:rsidRPr="00D83406">
        <w:rPr>
          <w:color w:val="auto"/>
          <w:lang w:val="lv-LV" w:eastAsia="lv-LV"/>
        </w:rPr>
        <w:t> </w:t>
      </w:r>
      <w:r w:rsidR="00B7560B" w:rsidRPr="00D83406">
        <w:rPr>
          <w:color w:val="auto"/>
          <w:lang w:val="lv-LV" w:eastAsia="lv-LV"/>
        </w:rPr>
        <w:t>novembrī Rīgas dom</w:t>
      </w:r>
      <w:r w:rsidR="00462EC8" w:rsidRPr="00D83406">
        <w:rPr>
          <w:color w:val="auto"/>
          <w:lang w:val="lv-LV" w:eastAsia="lv-LV"/>
        </w:rPr>
        <w:t>e</w:t>
      </w:r>
      <w:r w:rsidR="00B7560B" w:rsidRPr="00D83406">
        <w:rPr>
          <w:color w:val="auto"/>
          <w:lang w:val="lv-LV" w:eastAsia="lv-LV"/>
        </w:rPr>
        <w:t xml:space="preserve"> un SIA „Rīgas satiksme</w:t>
      </w:r>
      <w:r w:rsidR="00462EC8" w:rsidRPr="00D83406">
        <w:rPr>
          <w:color w:val="auto"/>
          <w:lang w:val="lv-LV" w:eastAsia="lv-LV"/>
        </w:rPr>
        <w:t xml:space="preserve">” </w:t>
      </w:r>
      <w:r w:rsidR="00AE5952" w:rsidRPr="00D83406">
        <w:rPr>
          <w:color w:val="auto"/>
          <w:lang w:val="lv-LV"/>
        </w:rPr>
        <w:t xml:space="preserve">(turpmāk – Rīgas satiksme) </w:t>
      </w:r>
      <w:r w:rsidR="00462EC8" w:rsidRPr="00D83406">
        <w:rPr>
          <w:color w:val="auto"/>
          <w:lang w:val="lv-LV" w:eastAsia="lv-LV"/>
        </w:rPr>
        <w:t xml:space="preserve">noslēdza </w:t>
      </w:r>
      <w:r w:rsidR="00B7560B" w:rsidRPr="00D83406">
        <w:rPr>
          <w:color w:val="auto"/>
          <w:lang w:val="lv-LV"/>
        </w:rPr>
        <w:t>pasūtījuma līgumu par sabiedriskā transporta pakalpojumu sniegšanu Rīgas pilsētas sabiedriskā transporta maršrutu tīklā</w:t>
      </w:r>
      <w:r w:rsidR="00462EC8" w:rsidRPr="00D83406">
        <w:rPr>
          <w:color w:val="auto"/>
          <w:lang w:val="lv-LV"/>
        </w:rPr>
        <w:t>.</w:t>
      </w:r>
      <w:r w:rsidR="00824D77" w:rsidRPr="00D83406">
        <w:rPr>
          <w:color w:val="auto"/>
          <w:lang w:val="lv-LV"/>
        </w:rPr>
        <w:t xml:space="preserve"> </w:t>
      </w:r>
      <w:r w:rsidR="00AE5952" w:rsidRPr="00D83406">
        <w:rPr>
          <w:color w:val="auto"/>
          <w:lang w:val="lv-LV"/>
        </w:rPr>
        <w:t>Līguma noteikumi atļauj sabiedriskā transporta pakalpojumu pasūtījuma daļu nodot apakšuzņēmējam.</w:t>
      </w:r>
      <w:r w:rsidR="00AC5AA6" w:rsidRPr="00D83406">
        <w:rPr>
          <w:color w:val="auto"/>
          <w:lang w:val="lv-LV"/>
        </w:rPr>
        <w:t xml:space="preserve"> </w:t>
      </w:r>
    </w:p>
    <w:p w14:paraId="1C71A4DB" w14:textId="77777777" w:rsidR="005E5F06" w:rsidRPr="00D83406" w:rsidRDefault="004C6AEA" w:rsidP="0009698B">
      <w:pPr>
        <w:pStyle w:val="Default"/>
        <w:spacing w:line="276" w:lineRule="auto"/>
        <w:ind w:firstLine="720"/>
        <w:jc w:val="both"/>
        <w:rPr>
          <w:color w:val="auto"/>
          <w:lang w:val="lv-LV"/>
        </w:rPr>
      </w:pPr>
      <w:r w:rsidRPr="00D83406">
        <w:rPr>
          <w:color w:val="auto"/>
          <w:lang w:val="lv-LV"/>
        </w:rPr>
        <w:t>Rīgas satiksme pieņēma lēmumu paaugstināta servisa sabiedriskā transporta pakalpojumu sniegšanu uzticēt apakšuzņēmējam.</w:t>
      </w:r>
      <w:r w:rsidR="008B560C" w:rsidRPr="00D83406">
        <w:rPr>
          <w:color w:val="auto"/>
          <w:lang w:val="lv-LV"/>
        </w:rPr>
        <w:t xml:space="preserve"> Līdz ar to Rīgas satiksme 2012.</w:t>
      </w:r>
      <w:r w:rsidR="00A63299" w:rsidRPr="00D83406">
        <w:rPr>
          <w:color w:val="auto"/>
          <w:lang w:val="lv-LV"/>
        </w:rPr>
        <w:t> </w:t>
      </w:r>
      <w:r w:rsidR="008B560C" w:rsidRPr="00D83406">
        <w:rPr>
          <w:color w:val="auto"/>
          <w:lang w:val="lv-LV"/>
        </w:rPr>
        <w:t>gadā izsludināja atklātu konkursu „</w:t>
      </w:r>
      <w:r w:rsidRPr="00D83406">
        <w:rPr>
          <w:color w:val="auto"/>
          <w:lang w:val="lv-LV"/>
        </w:rPr>
        <w:t>Par paaugstināta servisa sabiedriskā transporta pakalpojumu sniegšanu Rīgas pilsētas maršrutu tīkla daļas maršrutos”</w:t>
      </w:r>
      <w:r w:rsidR="008B560C" w:rsidRPr="00D83406">
        <w:rPr>
          <w:color w:val="auto"/>
          <w:lang w:val="lv-LV"/>
        </w:rPr>
        <w:t>.</w:t>
      </w:r>
      <w:r w:rsidR="0005312D" w:rsidRPr="00D83406">
        <w:rPr>
          <w:color w:val="auto"/>
          <w:lang w:val="lv-LV"/>
        </w:rPr>
        <w:t xml:space="preserve"> Konkursa nolikumā </w:t>
      </w:r>
      <w:r w:rsidR="001A7C3D" w:rsidRPr="00D83406">
        <w:rPr>
          <w:color w:val="auto"/>
          <w:lang w:val="lv-LV"/>
        </w:rPr>
        <w:t xml:space="preserve">norādīts, ka tiks vērtēts saimnieciski izdevīgākais piedāvājums, tostarp </w:t>
      </w:r>
      <w:r w:rsidR="00F74E0F" w:rsidRPr="00D83406">
        <w:rPr>
          <w:color w:val="auto"/>
          <w:lang w:val="lv-LV"/>
        </w:rPr>
        <w:t xml:space="preserve">pretendenta piedāvātā </w:t>
      </w:r>
      <w:r w:rsidR="001A7C3D" w:rsidRPr="00D83406">
        <w:rPr>
          <w:color w:val="auto"/>
          <w:lang w:val="lv-LV"/>
        </w:rPr>
        <w:t>maksa par paaugstināta servisa pakalpojumu</w:t>
      </w:r>
      <w:r w:rsidR="00F74E0F" w:rsidRPr="00D83406">
        <w:rPr>
          <w:color w:val="auto"/>
          <w:lang w:val="lv-LV"/>
        </w:rPr>
        <w:t>, kam pieskaitīts Rīgas domes Pasažieru komercpārvadājumu Licencēšanas komisijā saskaņotais Rīgas pilsētā noteiktais sabiedriskā transporta pakalpojuma braukšanas maksas pamattarifs.</w:t>
      </w:r>
    </w:p>
    <w:p w14:paraId="455CDE5E" w14:textId="77777777" w:rsidR="005E5F06" w:rsidRPr="00D83406" w:rsidRDefault="00F74E0F" w:rsidP="0009698B">
      <w:pPr>
        <w:pStyle w:val="Default"/>
        <w:spacing w:line="276" w:lineRule="auto"/>
        <w:ind w:firstLine="720"/>
        <w:jc w:val="both"/>
        <w:rPr>
          <w:color w:val="auto"/>
          <w:lang w:val="lv-LV"/>
        </w:rPr>
      </w:pPr>
      <w:r w:rsidRPr="00D83406">
        <w:rPr>
          <w:color w:val="auto"/>
          <w:lang w:val="lv-LV"/>
        </w:rPr>
        <w:t xml:space="preserve">Konkursā piedalījās divi pretendenti, tostarp pilnsabiedrība </w:t>
      </w:r>
      <w:r w:rsidRPr="00D83406">
        <w:rPr>
          <w:color w:val="auto"/>
          <w:lang w:val="lv-LV" w:eastAsia="lv-LV"/>
        </w:rPr>
        <w:t>„</w:t>
      </w:r>
      <w:r w:rsidRPr="00D83406">
        <w:rPr>
          <w:color w:val="auto"/>
          <w:lang w:val="lv-LV"/>
        </w:rPr>
        <w:t xml:space="preserve">Rīgas mikroautobusu satiksme” (turpmāk – Rīgas mikroautobusu satiksme). Rīgas mikroautobusu satiksme piedāvāja sniegt </w:t>
      </w:r>
      <w:bookmarkStart w:id="1" w:name="OLE_LINK1"/>
      <w:r w:rsidRPr="00D83406">
        <w:rPr>
          <w:color w:val="auto"/>
          <w:lang w:val="lv-LV"/>
        </w:rPr>
        <w:t>paaugstināta servisa sabiedriskā transporta pakalpojumu</w:t>
      </w:r>
      <w:bookmarkEnd w:id="1"/>
      <w:r w:rsidRPr="00D83406">
        <w:rPr>
          <w:color w:val="auto"/>
          <w:lang w:val="lv-LV"/>
        </w:rPr>
        <w:t xml:space="preserve"> par </w:t>
      </w:r>
      <w:r w:rsidR="00A7026E" w:rsidRPr="00D83406">
        <w:rPr>
          <w:color w:val="auto"/>
          <w:lang w:val="lv-LV"/>
        </w:rPr>
        <w:t>nulle latiem, tādējādi piedāvājot sniegt minēto pakalpojumu par pamattarifu, kāds ir noteikts Rīgas satiksmes sabiedriskajā transportā.</w:t>
      </w:r>
      <w:r w:rsidR="00274F79" w:rsidRPr="00D83406">
        <w:rPr>
          <w:color w:val="auto"/>
          <w:lang w:val="lv-LV"/>
        </w:rPr>
        <w:t xml:space="preserve"> Par konkursa uzvarētāju tika atzīta Rīgas mikroautobusu satiksme.</w:t>
      </w:r>
    </w:p>
    <w:p w14:paraId="2A43A819" w14:textId="77777777" w:rsidR="005E5F06" w:rsidRPr="00D83406" w:rsidRDefault="00274F79" w:rsidP="0009698B">
      <w:pPr>
        <w:pStyle w:val="Default"/>
        <w:spacing w:line="276" w:lineRule="auto"/>
        <w:ind w:firstLine="720"/>
        <w:jc w:val="both"/>
        <w:rPr>
          <w:color w:val="auto"/>
          <w:lang w:val="lv-LV"/>
        </w:rPr>
      </w:pPr>
      <w:r w:rsidRPr="00D83406">
        <w:rPr>
          <w:color w:val="auto"/>
          <w:lang w:val="lv-LV"/>
        </w:rPr>
        <w:t>Ievērojot konkursa rezultātus, 2013.</w:t>
      </w:r>
      <w:r w:rsidR="00A63299" w:rsidRPr="00D83406">
        <w:rPr>
          <w:color w:val="auto"/>
          <w:lang w:val="lv-LV"/>
        </w:rPr>
        <w:t> </w:t>
      </w:r>
      <w:r w:rsidRPr="00D83406">
        <w:rPr>
          <w:color w:val="auto"/>
          <w:lang w:val="lv-LV"/>
        </w:rPr>
        <w:t>gada 4.</w:t>
      </w:r>
      <w:r w:rsidR="00A63299" w:rsidRPr="00D83406">
        <w:rPr>
          <w:color w:val="auto"/>
          <w:lang w:val="lv-LV"/>
        </w:rPr>
        <w:t> </w:t>
      </w:r>
      <w:r w:rsidRPr="00D83406">
        <w:rPr>
          <w:color w:val="auto"/>
          <w:lang w:val="lv-LV"/>
        </w:rPr>
        <w:t>janvārī Rīgas satiksme noslēdza līgumu ar Rīgas mikroautobusu satiksmi par paaugstināta servisa sabiedriskā transporta pakalpojumu sniegšanu</w:t>
      </w:r>
      <w:r w:rsidR="00BF7977" w:rsidRPr="00D83406">
        <w:rPr>
          <w:color w:val="auto"/>
          <w:lang w:val="lv-LV"/>
        </w:rPr>
        <w:t xml:space="preserve"> (turpmāk</w:t>
      </w:r>
      <w:r w:rsidR="00F26A1E" w:rsidRPr="00D83406">
        <w:rPr>
          <w:color w:val="auto"/>
          <w:lang w:val="lv-LV"/>
        </w:rPr>
        <w:t xml:space="preserve"> arī</w:t>
      </w:r>
      <w:r w:rsidR="00BF7977" w:rsidRPr="00D83406">
        <w:rPr>
          <w:color w:val="auto"/>
          <w:lang w:val="lv-LV"/>
        </w:rPr>
        <w:t xml:space="preserve"> – apakšuzņēmuma līgums)</w:t>
      </w:r>
      <w:r w:rsidRPr="00D83406">
        <w:rPr>
          <w:color w:val="auto"/>
          <w:lang w:val="lv-LV"/>
        </w:rPr>
        <w:t>.</w:t>
      </w:r>
      <w:r w:rsidR="00873D4F" w:rsidRPr="00D83406">
        <w:rPr>
          <w:color w:val="auto"/>
          <w:lang w:val="lv-LV"/>
        </w:rPr>
        <w:t xml:space="preserve"> Atbilstoši līgumam Rīgas mikroautobusu satiksme veic regulāros pasažieru pārvadājumus par maksu, kas sastāv no pamattarifa, kas saskaņots Licencēšanas komisijā, un papildu maksas par </w:t>
      </w:r>
      <w:r w:rsidR="00873D4F" w:rsidRPr="00D83406">
        <w:rPr>
          <w:color w:val="auto"/>
          <w:lang w:val="lv-LV"/>
        </w:rPr>
        <w:lastRenderedPageBreak/>
        <w:t>paaugstināta servisa sabiedriskā transporta pakalpojumu sniegšanu, kas noteikta atklāta konkursa rezultātā.</w:t>
      </w:r>
    </w:p>
    <w:p w14:paraId="73047CAD" w14:textId="77777777" w:rsidR="00BF7B3D" w:rsidRPr="00D83406" w:rsidRDefault="00B47E96" w:rsidP="0009698B">
      <w:pPr>
        <w:pStyle w:val="Default"/>
        <w:spacing w:line="276" w:lineRule="auto"/>
        <w:ind w:firstLine="720"/>
        <w:jc w:val="both"/>
        <w:rPr>
          <w:color w:val="auto"/>
          <w:lang w:val="lv-LV"/>
        </w:rPr>
      </w:pPr>
      <w:r w:rsidRPr="00D83406">
        <w:rPr>
          <w:color w:val="auto"/>
          <w:lang w:val="lv-LV"/>
        </w:rPr>
        <w:t>2013.</w:t>
      </w:r>
      <w:r w:rsidR="00A63299" w:rsidRPr="00D83406">
        <w:rPr>
          <w:color w:val="auto"/>
          <w:lang w:val="lv-LV"/>
        </w:rPr>
        <w:t> </w:t>
      </w:r>
      <w:r w:rsidRPr="00D83406">
        <w:rPr>
          <w:color w:val="auto"/>
          <w:lang w:val="lv-LV"/>
        </w:rPr>
        <w:t>gada 29.</w:t>
      </w:r>
      <w:r w:rsidR="00A63299" w:rsidRPr="00D83406">
        <w:rPr>
          <w:color w:val="auto"/>
          <w:lang w:val="lv-LV"/>
        </w:rPr>
        <w:t> </w:t>
      </w:r>
      <w:r w:rsidRPr="00D83406">
        <w:rPr>
          <w:color w:val="auto"/>
          <w:lang w:val="lv-LV"/>
        </w:rPr>
        <w:t>aprīlī un 16.</w:t>
      </w:r>
      <w:r w:rsidR="00A63299" w:rsidRPr="00D83406">
        <w:rPr>
          <w:color w:val="auto"/>
          <w:lang w:val="lv-LV"/>
        </w:rPr>
        <w:t> </w:t>
      </w:r>
      <w:r w:rsidRPr="00D83406">
        <w:rPr>
          <w:color w:val="auto"/>
          <w:lang w:val="lv-LV"/>
        </w:rPr>
        <w:t>jūnijā starp Rīgas satiksmi un Rīgas mikroautobusu satiksmi noslēgtas papildu vienošanās pie minētā līguma.</w:t>
      </w:r>
    </w:p>
    <w:p w14:paraId="31541BFC" w14:textId="77777777" w:rsidR="00BF7B3D" w:rsidRPr="00D83406" w:rsidRDefault="00BF7B3D" w:rsidP="0009698B">
      <w:pPr>
        <w:pStyle w:val="Default"/>
        <w:spacing w:line="276" w:lineRule="auto"/>
        <w:ind w:firstLine="720"/>
        <w:jc w:val="both"/>
        <w:rPr>
          <w:color w:val="auto"/>
          <w:lang w:val="lv-LV"/>
        </w:rPr>
      </w:pPr>
    </w:p>
    <w:p w14:paraId="4C6BB7A5" w14:textId="77777777" w:rsidR="00BF7B3D" w:rsidRPr="00D83406" w:rsidRDefault="00B47E96" w:rsidP="0009698B">
      <w:pPr>
        <w:pStyle w:val="Default"/>
        <w:spacing w:line="276" w:lineRule="auto"/>
        <w:ind w:firstLine="720"/>
        <w:jc w:val="both"/>
        <w:rPr>
          <w:color w:val="auto"/>
          <w:lang w:val="lv-LV"/>
        </w:rPr>
      </w:pPr>
      <w:r w:rsidRPr="00D83406">
        <w:rPr>
          <w:color w:val="auto"/>
          <w:lang w:val="lv-LV"/>
        </w:rPr>
        <w:t xml:space="preserve">[2] </w:t>
      </w:r>
      <w:r w:rsidR="00026DDC" w:rsidRPr="00D83406">
        <w:rPr>
          <w:color w:val="auto"/>
          <w:lang w:val="lv-LV"/>
        </w:rPr>
        <w:t>Ar Konkurences padomes 2017.</w:t>
      </w:r>
      <w:r w:rsidR="00A63299" w:rsidRPr="00D83406">
        <w:rPr>
          <w:color w:val="auto"/>
          <w:lang w:val="lv-LV"/>
        </w:rPr>
        <w:t> </w:t>
      </w:r>
      <w:r w:rsidR="00026DDC" w:rsidRPr="00D83406">
        <w:rPr>
          <w:color w:val="auto"/>
          <w:lang w:val="lv-LV"/>
        </w:rPr>
        <w:t>gada 27.</w:t>
      </w:r>
      <w:r w:rsidR="00A63299" w:rsidRPr="00D83406">
        <w:rPr>
          <w:color w:val="auto"/>
          <w:lang w:val="lv-LV"/>
        </w:rPr>
        <w:t> </w:t>
      </w:r>
      <w:r w:rsidR="00026DDC" w:rsidRPr="00D83406">
        <w:rPr>
          <w:color w:val="auto"/>
          <w:lang w:val="lv-LV"/>
        </w:rPr>
        <w:t xml:space="preserve">februāra lēmumu Nr. E02-5 pieteicēju </w:t>
      </w:r>
      <w:r w:rsidR="00214BB5" w:rsidRPr="00D83406">
        <w:rPr>
          <w:color w:val="auto"/>
          <w:lang w:val="lv-LV"/>
        </w:rPr>
        <w:t xml:space="preserve">– </w:t>
      </w:r>
      <w:r w:rsidR="00026DDC" w:rsidRPr="00D83406">
        <w:rPr>
          <w:color w:val="auto"/>
          <w:lang w:val="lv-LV"/>
        </w:rPr>
        <w:t>Rīgas</w:t>
      </w:r>
      <w:r w:rsidR="007D2AE9" w:rsidRPr="00D83406">
        <w:rPr>
          <w:color w:val="auto"/>
          <w:lang w:val="lv-LV"/>
        </w:rPr>
        <w:t xml:space="preserve"> satiksme</w:t>
      </w:r>
      <w:r w:rsidR="00214BB5" w:rsidRPr="00D83406">
        <w:rPr>
          <w:color w:val="auto"/>
          <w:lang w:val="lv-LV"/>
        </w:rPr>
        <w:t>s</w:t>
      </w:r>
      <w:r w:rsidR="00504062" w:rsidRPr="00D83406">
        <w:rPr>
          <w:color w:val="auto"/>
          <w:lang w:val="lv-LV"/>
        </w:rPr>
        <w:t xml:space="preserve"> </w:t>
      </w:r>
      <w:r w:rsidR="007D2AE9" w:rsidRPr="00D83406">
        <w:rPr>
          <w:color w:val="auto"/>
          <w:lang w:val="lv-LV"/>
        </w:rPr>
        <w:t xml:space="preserve">un </w:t>
      </w:r>
      <w:r w:rsidR="00026DDC" w:rsidRPr="00D83406">
        <w:rPr>
          <w:color w:val="auto"/>
          <w:lang w:val="lv-LV"/>
        </w:rPr>
        <w:t>Rīgas mikroautobusu satiksme</w:t>
      </w:r>
      <w:r w:rsidR="00DD1F69" w:rsidRPr="00D83406">
        <w:rPr>
          <w:color w:val="auto"/>
          <w:lang w:val="lv-LV"/>
        </w:rPr>
        <w:t>s</w:t>
      </w:r>
      <w:r w:rsidR="00026DDC" w:rsidRPr="00D83406">
        <w:rPr>
          <w:color w:val="auto"/>
          <w:lang w:val="lv-LV"/>
        </w:rPr>
        <w:t xml:space="preserve"> </w:t>
      </w:r>
      <w:r w:rsidR="00214BB5" w:rsidRPr="00D83406">
        <w:rPr>
          <w:color w:val="auto"/>
          <w:lang w:val="lv-LV"/>
        </w:rPr>
        <w:t>– d</w:t>
      </w:r>
      <w:r w:rsidR="00026DDC" w:rsidRPr="00D83406">
        <w:rPr>
          <w:color w:val="auto"/>
          <w:lang w:val="lv-LV"/>
        </w:rPr>
        <w:t>arbībās konstatēts Konkurences likuma 11.</w:t>
      </w:r>
      <w:r w:rsidR="00A63299" w:rsidRPr="00D83406">
        <w:rPr>
          <w:color w:val="auto"/>
          <w:lang w:val="lv-LV"/>
        </w:rPr>
        <w:t> </w:t>
      </w:r>
      <w:r w:rsidR="00026DDC" w:rsidRPr="00D83406">
        <w:rPr>
          <w:color w:val="auto"/>
          <w:lang w:val="lv-LV"/>
        </w:rPr>
        <w:t>panta pirmajā daļā</w:t>
      </w:r>
      <w:r w:rsidR="00505B5C" w:rsidRPr="00D83406">
        <w:rPr>
          <w:color w:val="auto"/>
          <w:lang w:val="lv-LV"/>
        </w:rPr>
        <w:t xml:space="preserve"> </w:t>
      </w:r>
      <w:r w:rsidR="00026DDC" w:rsidRPr="00D83406">
        <w:rPr>
          <w:color w:val="auto"/>
          <w:lang w:val="lv-LV"/>
        </w:rPr>
        <w:t>noteiktā aizlieguma pārkāpums</w:t>
      </w:r>
      <w:r w:rsidR="00D2660F" w:rsidRPr="00D83406">
        <w:rPr>
          <w:color w:val="auto"/>
          <w:lang w:val="lv-LV"/>
        </w:rPr>
        <w:t xml:space="preserve">, kas </w:t>
      </w:r>
      <w:r w:rsidR="00F34A38" w:rsidRPr="00D83406">
        <w:rPr>
          <w:color w:val="auto"/>
          <w:lang w:val="lv-LV"/>
        </w:rPr>
        <w:t xml:space="preserve">izpaudies kā vertikāla vienošanās par minimālās braukšanas maksas (tarifa) noteikšanu par Rīgā sniegtajiem paaugstināta servisa sabiedriskā transporta pakalpojumiem, </w:t>
      </w:r>
      <w:r w:rsidR="00D2660F" w:rsidRPr="00D83406">
        <w:rPr>
          <w:color w:val="auto"/>
          <w:lang w:val="lv-LV"/>
        </w:rPr>
        <w:t xml:space="preserve">tādējādi </w:t>
      </w:r>
      <w:r w:rsidR="00F34A38" w:rsidRPr="00D83406">
        <w:rPr>
          <w:color w:val="auto"/>
          <w:lang w:val="lv-LV"/>
        </w:rPr>
        <w:t>horizontālā līmenī starp pieteicējām kā sabiedriskā transporta pakalpojumu sniedzējām ierobežo</w:t>
      </w:r>
      <w:r w:rsidR="00D2660F" w:rsidRPr="00D83406">
        <w:rPr>
          <w:color w:val="auto"/>
          <w:lang w:val="lv-LV"/>
        </w:rPr>
        <w:t>jot</w:t>
      </w:r>
      <w:r w:rsidR="00F34A38" w:rsidRPr="00D83406">
        <w:rPr>
          <w:color w:val="auto"/>
          <w:lang w:val="lv-LV"/>
        </w:rPr>
        <w:t xml:space="preserve"> konkurenc</w:t>
      </w:r>
      <w:r w:rsidR="00D2660F" w:rsidRPr="00D83406">
        <w:rPr>
          <w:color w:val="auto"/>
          <w:lang w:val="lv-LV"/>
        </w:rPr>
        <w:t>i</w:t>
      </w:r>
      <w:r w:rsidR="00F34A38" w:rsidRPr="00D83406">
        <w:rPr>
          <w:color w:val="auto"/>
          <w:lang w:val="lv-LV"/>
        </w:rPr>
        <w:t>.</w:t>
      </w:r>
    </w:p>
    <w:p w14:paraId="7EFE9DDC" w14:textId="77777777" w:rsidR="00BF7B3D" w:rsidRPr="00D83406" w:rsidRDefault="00720A50" w:rsidP="0009698B">
      <w:pPr>
        <w:pStyle w:val="Default"/>
        <w:spacing w:line="276" w:lineRule="auto"/>
        <w:ind w:firstLine="720"/>
        <w:jc w:val="both"/>
        <w:rPr>
          <w:color w:val="auto"/>
          <w:lang w:val="lv-LV"/>
        </w:rPr>
      </w:pPr>
      <w:bookmarkStart w:id="2" w:name="_Hlk125103449"/>
      <w:r w:rsidRPr="00D83406">
        <w:rPr>
          <w:color w:val="auto"/>
          <w:lang w:val="lv-LV"/>
        </w:rPr>
        <w:t>Ar lēmumu pieteicējām uzlikti naudas sodi un uzdots tiesiskais pienākums izbeigt pārkāpumu: grozīt apakšuzņēmuma līguma un papildu vienošanos noteikumus, kas tieši vai netieši paredz, ka Rīgas mikroautobusu satiksmes braukšanas maksa (tarifs) nedrīkst būt zemāka par Rīgas satiksmes sabiedriskā transporta nozari reglamentējošos normatīvajos aktos noteikto sabiedriskā transporta pakalpojuma braukšanas maksu (pamattarifu); Rīgas mikroautobusu satiksmei braukšanas maksa (tarifs) jānosaka neatkarīgi, objektīvi un pamatoti.</w:t>
      </w:r>
    </w:p>
    <w:bookmarkEnd w:id="2"/>
    <w:p w14:paraId="6FD2CA16" w14:textId="77777777" w:rsidR="00BF7B3D" w:rsidRPr="00D83406" w:rsidRDefault="00DD1F69" w:rsidP="0009698B">
      <w:pPr>
        <w:pStyle w:val="Default"/>
        <w:spacing w:line="276" w:lineRule="auto"/>
        <w:ind w:firstLine="720"/>
        <w:jc w:val="both"/>
        <w:rPr>
          <w:color w:val="auto"/>
          <w:lang w:val="lv-LV"/>
        </w:rPr>
      </w:pPr>
      <w:r w:rsidRPr="00D83406">
        <w:rPr>
          <w:color w:val="auto"/>
          <w:lang w:val="lv-LV"/>
        </w:rPr>
        <w:t xml:space="preserve">Lēmumā </w:t>
      </w:r>
      <w:r w:rsidR="00B066EB" w:rsidRPr="00D83406">
        <w:rPr>
          <w:color w:val="auto"/>
          <w:lang w:val="lv-LV"/>
        </w:rPr>
        <w:t>konstatēts</w:t>
      </w:r>
      <w:r w:rsidRPr="00D83406">
        <w:rPr>
          <w:color w:val="auto"/>
          <w:lang w:val="lv-LV"/>
        </w:rPr>
        <w:t xml:space="preserve">, ka </w:t>
      </w:r>
      <w:r w:rsidR="00226466" w:rsidRPr="00D83406">
        <w:rPr>
          <w:color w:val="auto"/>
          <w:lang w:val="lv-LV"/>
        </w:rPr>
        <w:t xml:space="preserve">abu pieteicēju darbībās pārkāpums </w:t>
      </w:r>
      <w:r w:rsidR="00B066EB" w:rsidRPr="00D83406">
        <w:rPr>
          <w:color w:val="auto"/>
          <w:lang w:val="lv-LV"/>
        </w:rPr>
        <w:t>izpaudies šādi: Rīgas satiksme ir iniciējusi</w:t>
      </w:r>
      <w:r w:rsidRPr="00D83406">
        <w:rPr>
          <w:color w:val="auto"/>
          <w:lang w:val="lv-LV"/>
        </w:rPr>
        <w:t xml:space="preserve"> </w:t>
      </w:r>
      <w:r w:rsidR="00B066EB" w:rsidRPr="00D83406">
        <w:rPr>
          <w:color w:val="auto"/>
          <w:lang w:val="lv-LV"/>
        </w:rPr>
        <w:t xml:space="preserve">pārkāpumu, </w:t>
      </w:r>
      <w:r w:rsidR="00124288" w:rsidRPr="00D83406">
        <w:rPr>
          <w:color w:val="auto"/>
          <w:lang w:val="lv-LV"/>
        </w:rPr>
        <w:t>konkursa nolikumā iekļaujot nosacījumu</w:t>
      </w:r>
      <w:r w:rsidR="00B066EB" w:rsidRPr="00D83406">
        <w:rPr>
          <w:color w:val="auto"/>
          <w:lang w:val="lv-LV"/>
        </w:rPr>
        <w:t xml:space="preserve">, ka apakšuzņēmēja tarifs ir sasaistīts ar Rīgas satiksmei noteikto </w:t>
      </w:r>
      <w:r w:rsidR="00124288" w:rsidRPr="00D83406">
        <w:rPr>
          <w:color w:val="auto"/>
          <w:lang w:val="lv-LV"/>
        </w:rPr>
        <w:t>pamat</w:t>
      </w:r>
      <w:r w:rsidR="00B066EB" w:rsidRPr="00D83406">
        <w:rPr>
          <w:color w:val="auto"/>
          <w:lang w:val="lv-LV"/>
        </w:rPr>
        <w:t>tarifu</w:t>
      </w:r>
      <w:r w:rsidR="00124288" w:rsidRPr="00D83406">
        <w:rPr>
          <w:color w:val="auto"/>
          <w:lang w:val="lv-LV"/>
        </w:rPr>
        <w:t>, kā rezultātā noslēgts apakšuzņēmuma līgums, kurā ietverts attiecīgais nosacījums</w:t>
      </w:r>
      <w:r w:rsidR="00720A50" w:rsidRPr="00D83406">
        <w:rPr>
          <w:color w:val="auto"/>
          <w:lang w:val="lv-LV"/>
        </w:rPr>
        <w:t>.</w:t>
      </w:r>
      <w:r w:rsidR="00124288" w:rsidRPr="00D83406">
        <w:rPr>
          <w:color w:val="auto"/>
          <w:lang w:val="lv-LV"/>
        </w:rPr>
        <w:t xml:space="preserve"> </w:t>
      </w:r>
      <w:r w:rsidR="002727F0" w:rsidRPr="00D83406">
        <w:rPr>
          <w:color w:val="auto"/>
          <w:lang w:val="lv-LV"/>
        </w:rPr>
        <w:t xml:space="preserve">Pats pārkāpums pieļauts, Rīgas satiksmei noslēdzot apakšuzņēmuma līgumu. </w:t>
      </w:r>
      <w:r w:rsidR="00124288" w:rsidRPr="00D83406">
        <w:rPr>
          <w:color w:val="auto"/>
          <w:lang w:val="lv-LV"/>
        </w:rPr>
        <w:t>Savukārt Rīgas mikroautobusu satiksme</w:t>
      </w:r>
      <w:r w:rsidR="00720A50" w:rsidRPr="00D83406">
        <w:rPr>
          <w:color w:val="auto"/>
          <w:lang w:val="lv-LV"/>
        </w:rPr>
        <w:t xml:space="preserve"> </w:t>
      </w:r>
      <w:r w:rsidR="002727F0" w:rsidRPr="00D83406">
        <w:rPr>
          <w:color w:val="auto"/>
          <w:lang w:val="lv-LV"/>
        </w:rPr>
        <w:t>tiesības sniegt paaugstināta servisa sabiedriskā transporta pakalpojumu varēja iegūt, tikai noslēdzot apakšuzņēmuma līgumu</w:t>
      </w:r>
      <w:r w:rsidR="00072CFF" w:rsidRPr="00D83406">
        <w:rPr>
          <w:color w:val="auto"/>
          <w:lang w:val="lv-LV"/>
        </w:rPr>
        <w:t>. Vienlaikus</w:t>
      </w:r>
      <w:r w:rsidR="002727F0" w:rsidRPr="00D83406">
        <w:rPr>
          <w:color w:val="auto"/>
          <w:lang w:val="lv-LV"/>
        </w:rPr>
        <w:t xml:space="preserve"> Rīgas mikroautobusu satiksme turpināja pielāgoties Rīgas satiksmei noteiktajam pamattarifam, neveicot aktīvas darbības, lai patstāvīgi noteiktu tarifu.</w:t>
      </w:r>
      <w:r w:rsidR="00844C6A" w:rsidRPr="00D83406">
        <w:rPr>
          <w:color w:val="auto"/>
          <w:lang w:val="lv-LV"/>
        </w:rPr>
        <w:t xml:space="preserve"> Tā kā Rīgas mikroautobusu satiksme nevarēja ietekmēt apakšuzņēmuma līguma noteikumus, tad Rīgas mikroautobusu satiksmes pārkāpums </w:t>
      </w:r>
      <w:r w:rsidR="00E949EB" w:rsidRPr="00D83406">
        <w:rPr>
          <w:color w:val="auto"/>
          <w:lang w:val="lv-LV"/>
        </w:rPr>
        <w:t>izpaudies, 2013.</w:t>
      </w:r>
      <w:r w:rsidR="0006071D" w:rsidRPr="00D83406">
        <w:rPr>
          <w:color w:val="auto"/>
          <w:lang w:val="lv-LV"/>
        </w:rPr>
        <w:t> </w:t>
      </w:r>
      <w:r w:rsidR="00E949EB" w:rsidRPr="00D83406">
        <w:rPr>
          <w:color w:val="auto"/>
          <w:lang w:val="lv-LV"/>
        </w:rPr>
        <w:t>gada 29.</w:t>
      </w:r>
      <w:r w:rsidR="0006071D" w:rsidRPr="00D83406">
        <w:rPr>
          <w:color w:val="auto"/>
          <w:lang w:val="lv-LV"/>
        </w:rPr>
        <w:t> </w:t>
      </w:r>
      <w:r w:rsidR="00E949EB" w:rsidRPr="00D83406">
        <w:rPr>
          <w:color w:val="auto"/>
          <w:lang w:val="lv-LV"/>
        </w:rPr>
        <w:t>aprīlī noslēdzot papildu vienošanos pie apakšuzņēmuma līguma un īstenojot šo vienošanos.</w:t>
      </w:r>
    </w:p>
    <w:p w14:paraId="28C540A6" w14:textId="77777777" w:rsidR="00BF7B3D" w:rsidRPr="00D83406" w:rsidRDefault="006942FD" w:rsidP="0009698B">
      <w:pPr>
        <w:pStyle w:val="Default"/>
        <w:spacing w:line="276" w:lineRule="auto"/>
        <w:ind w:firstLine="720"/>
        <w:jc w:val="both"/>
        <w:rPr>
          <w:color w:val="auto"/>
          <w:lang w:val="lv-LV"/>
        </w:rPr>
      </w:pPr>
      <w:r w:rsidRPr="00D83406">
        <w:rPr>
          <w:color w:val="auto"/>
          <w:lang w:val="lv-LV"/>
        </w:rPr>
        <w:t>Pieteicēja</w:t>
      </w:r>
      <w:r w:rsidR="00026DDC" w:rsidRPr="00D83406">
        <w:rPr>
          <w:color w:val="auto"/>
          <w:lang w:val="lv-LV"/>
        </w:rPr>
        <w:t>s</w:t>
      </w:r>
      <w:r w:rsidRPr="00D83406">
        <w:rPr>
          <w:color w:val="auto"/>
          <w:lang w:val="lv-LV"/>
        </w:rPr>
        <w:t xml:space="preserve"> lēmumu pārsūdzēja administratīvajā tiesā</w:t>
      </w:r>
      <w:r w:rsidR="00026DDC" w:rsidRPr="00D83406">
        <w:rPr>
          <w:color w:val="auto"/>
          <w:lang w:val="lv-LV"/>
        </w:rPr>
        <w:t>.</w:t>
      </w:r>
    </w:p>
    <w:p w14:paraId="235EEDDB" w14:textId="77777777" w:rsidR="00BF7B3D" w:rsidRPr="00D83406" w:rsidRDefault="00BF7B3D" w:rsidP="0009698B">
      <w:pPr>
        <w:pStyle w:val="Default"/>
        <w:spacing w:line="276" w:lineRule="auto"/>
        <w:ind w:firstLine="720"/>
        <w:jc w:val="both"/>
        <w:rPr>
          <w:color w:val="auto"/>
          <w:lang w:val="lv-LV"/>
        </w:rPr>
      </w:pPr>
    </w:p>
    <w:p w14:paraId="5BBC9359" w14:textId="77777777" w:rsidR="00BF7B3D" w:rsidRPr="00D83406" w:rsidRDefault="006942FD" w:rsidP="0009698B">
      <w:pPr>
        <w:pStyle w:val="Default"/>
        <w:spacing w:line="276" w:lineRule="auto"/>
        <w:ind w:firstLine="720"/>
        <w:jc w:val="both"/>
        <w:rPr>
          <w:color w:val="auto"/>
          <w:lang w:val="lv-LV"/>
        </w:rPr>
      </w:pPr>
      <w:bookmarkStart w:id="3" w:name="_Hlk125554669"/>
      <w:r w:rsidRPr="00D83406">
        <w:rPr>
          <w:color w:val="auto"/>
          <w:lang w:val="lv-LV" w:eastAsia="lv-LV"/>
        </w:rPr>
        <w:t>[</w:t>
      </w:r>
      <w:r w:rsidR="00F0257E" w:rsidRPr="00D83406">
        <w:rPr>
          <w:color w:val="auto"/>
          <w:lang w:val="lv-LV" w:eastAsia="lv-LV"/>
        </w:rPr>
        <w:t>3</w:t>
      </w:r>
      <w:r w:rsidRPr="00D83406">
        <w:rPr>
          <w:color w:val="auto"/>
          <w:lang w:val="lv-LV" w:eastAsia="lv-LV"/>
        </w:rPr>
        <w:t>]</w:t>
      </w:r>
      <w:r w:rsidR="0031338D" w:rsidRPr="00D83406">
        <w:rPr>
          <w:color w:val="auto"/>
          <w:lang w:val="lv-LV" w:eastAsia="lv-LV"/>
        </w:rPr>
        <w:t xml:space="preserve"> </w:t>
      </w:r>
      <w:r w:rsidRPr="00D83406">
        <w:rPr>
          <w:color w:val="auto"/>
          <w:lang w:val="lv-LV" w:eastAsia="lv-LV"/>
        </w:rPr>
        <w:t xml:space="preserve">Administratīvā apgabaltiesa </w:t>
      </w:r>
      <w:r w:rsidRPr="00D83406">
        <w:rPr>
          <w:color w:val="auto"/>
          <w:lang w:val="lv-LV"/>
        </w:rPr>
        <w:t>pieteikumu</w:t>
      </w:r>
      <w:r w:rsidR="001E0A79" w:rsidRPr="00D83406">
        <w:rPr>
          <w:color w:val="auto"/>
          <w:lang w:val="lv-LV"/>
        </w:rPr>
        <w:t xml:space="preserve"> apmierināja</w:t>
      </w:r>
      <w:r w:rsidR="0006071D" w:rsidRPr="00D83406">
        <w:rPr>
          <w:color w:val="auto"/>
          <w:lang w:val="lv-LV"/>
        </w:rPr>
        <w:t>, s</w:t>
      </w:r>
      <w:r w:rsidRPr="00D83406">
        <w:rPr>
          <w:color w:val="auto"/>
          <w:lang w:val="lv-LV"/>
        </w:rPr>
        <w:t>priedum</w:t>
      </w:r>
      <w:r w:rsidR="0006071D" w:rsidRPr="00D83406">
        <w:rPr>
          <w:color w:val="auto"/>
          <w:lang w:val="lv-LV"/>
        </w:rPr>
        <w:t>u</w:t>
      </w:r>
      <w:r w:rsidRPr="00D83406">
        <w:rPr>
          <w:color w:val="auto"/>
          <w:lang w:val="lv-LV"/>
        </w:rPr>
        <w:t xml:space="preserve"> pamato</w:t>
      </w:r>
      <w:r w:rsidR="0006071D" w:rsidRPr="00D83406">
        <w:rPr>
          <w:color w:val="auto"/>
          <w:lang w:val="lv-LV"/>
        </w:rPr>
        <w:t>jot</w:t>
      </w:r>
      <w:r w:rsidRPr="00D83406">
        <w:rPr>
          <w:color w:val="auto"/>
          <w:lang w:val="lv-LV"/>
        </w:rPr>
        <w:t xml:space="preserve"> ar turpmāk norādītajiem argumentiem. </w:t>
      </w:r>
    </w:p>
    <w:p w14:paraId="5395F252" w14:textId="77777777" w:rsidR="00BF7B3D" w:rsidRPr="00D83406" w:rsidRDefault="006942FD" w:rsidP="0009698B">
      <w:pPr>
        <w:pStyle w:val="Default"/>
        <w:spacing w:line="276" w:lineRule="auto"/>
        <w:ind w:firstLine="720"/>
        <w:jc w:val="both"/>
        <w:rPr>
          <w:color w:val="auto"/>
          <w:lang w:val="lv-LV"/>
        </w:rPr>
      </w:pPr>
      <w:r w:rsidRPr="00D83406">
        <w:rPr>
          <w:color w:val="auto"/>
          <w:shd w:val="clear" w:color="auto" w:fill="FFFFFF"/>
          <w:lang w:val="lv-LV"/>
        </w:rPr>
        <w:t>[</w:t>
      </w:r>
      <w:r w:rsidR="00F0257E" w:rsidRPr="00D83406">
        <w:rPr>
          <w:color w:val="auto"/>
          <w:shd w:val="clear" w:color="auto" w:fill="FFFFFF"/>
          <w:lang w:val="lv-LV"/>
        </w:rPr>
        <w:t>3</w:t>
      </w:r>
      <w:r w:rsidRPr="00D83406">
        <w:rPr>
          <w:color w:val="auto"/>
          <w:shd w:val="clear" w:color="auto" w:fill="FFFFFF"/>
          <w:lang w:val="lv-LV"/>
        </w:rPr>
        <w:t xml:space="preserve">.1] </w:t>
      </w:r>
      <w:r w:rsidR="0095588B" w:rsidRPr="00D83406">
        <w:rPr>
          <w:color w:val="auto"/>
          <w:shd w:val="clear" w:color="auto" w:fill="FFFFFF"/>
          <w:lang w:val="lv-LV"/>
        </w:rPr>
        <w:t xml:space="preserve">Ievērojot to, ka </w:t>
      </w:r>
      <w:r w:rsidR="0024749E" w:rsidRPr="00D83406">
        <w:rPr>
          <w:color w:val="auto"/>
          <w:shd w:val="clear" w:color="auto" w:fill="FFFFFF"/>
          <w:lang w:val="lv-LV"/>
        </w:rPr>
        <w:t>Konkurences padomes norādītais pieteicēju pārkāpums izpaudies kā vienošanās par minimālās braukšanas maksas (tarifa) noteikšan</w:t>
      </w:r>
      <w:r w:rsidR="008A75E4" w:rsidRPr="00D83406">
        <w:rPr>
          <w:color w:val="auto"/>
          <w:shd w:val="clear" w:color="auto" w:fill="FFFFFF"/>
          <w:lang w:val="lv-LV"/>
        </w:rPr>
        <w:t>u</w:t>
      </w:r>
      <w:r w:rsidR="0024749E" w:rsidRPr="00D83406">
        <w:rPr>
          <w:color w:val="auto"/>
          <w:shd w:val="clear" w:color="auto" w:fill="FFFFFF"/>
          <w:lang w:val="lv-LV"/>
        </w:rPr>
        <w:t xml:space="preserve"> </w:t>
      </w:r>
      <w:r w:rsidR="00596B0B" w:rsidRPr="00D83406">
        <w:rPr>
          <w:color w:val="auto"/>
          <w:lang w:val="lv-LV"/>
        </w:rPr>
        <w:t>par Rīgā sniegtajiem paaugstināta servisa sabiedriskā transporta pakalpojumiem,</w:t>
      </w:r>
      <w:r w:rsidR="00596B0B" w:rsidRPr="00D83406">
        <w:rPr>
          <w:color w:val="auto"/>
          <w:shd w:val="clear" w:color="auto" w:fill="FFFFFF"/>
          <w:lang w:val="lv-LV"/>
        </w:rPr>
        <w:t xml:space="preserve"> l</w:t>
      </w:r>
      <w:r w:rsidR="001E0A79" w:rsidRPr="00D83406">
        <w:rPr>
          <w:color w:val="auto"/>
          <w:lang w:val="lv-LV"/>
        </w:rPr>
        <w:t xml:space="preserve">ietā </w:t>
      </w:r>
      <w:r w:rsidR="00A973FB" w:rsidRPr="00D83406">
        <w:rPr>
          <w:color w:val="auto"/>
          <w:lang w:val="lv-LV"/>
        </w:rPr>
        <w:t>jā</w:t>
      </w:r>
      <w:r w:rsidR="001E0A79" w:rsidRPr="00D83406">
        <w:rPr>
          <w:color w:val="auto"/>
          <w:lang w:val="lv-LV"/>
        </w:rPr>
        <w:t>noskaidro, kāda ir sabiedriskā transporta pakalpojumu braukšanas maksas (tarifu) noteikšanas kārtība.</w:t>
      </w:r>
    </w:p>
    <w:p w14:paraId="12085D18" w14:textId="77777777" w:rsidR="00BF7B3D" w:rsidRPr="00D83406" w:rsidRDefault="001E0A79" w:rsidP="0009698B">
      <w:pPr>
        <w:pStyle w:val="Default"/>
        <w:spacing w:line="276" w:lineRule="auto"/>
        <w:ind w:firstLine="720"/>
        <w:jc w:val="both"/>
        <w:rPr>
          <w:color w:val="auto"/>
          <w:lang w:val="lv-LV"/>
        </w:rPr>
      </w:pPr>
      <w:r w:rsidRPr="00D83406">
        <w:rPr>
          <w:color w:val="auto"/>
          <w:lang w:val="lv-LV"/>
        </w:rPr>
        <w:t>Sabiedriskā transporta pakalpojumu likuma 16.</w:t>
      </w:r>
      <w:r w:rsidR="00F40B94" w:rsidRPr="00D83406">
        <w:rPr>
          <w:color w:val="auto"/>
          <w:lang w:val="lv-LV"/>
        </w:rPr>
        <w:t> </w:t>
      </w:r>
      <w:r w:rsidRPr="00D83406">
        <w:rPr>
          <w:color w:val="auto"/>
          <w:lang w:val="lv-LV"/>
        </w:rPr>
        <w:t xml:space="preserve">panta pirmā daļa noteic, ka sabiedriskā transporta pakalpojumu sniedzējs ir administratīvi un ekonomiski neatkarīgs, nosakot pakalpojuma tarifu. Šā panta otrā daļa noteic, ka sabiedriskā transporta pakalpojumu sniedzējs pakalpojuma tarifu nosaka saskaņā ar Ministru kabineta apstiprināto tarifu aprēķināšanas metodiku sabiedriskā transporta pakalpojumiem. Bet panta trešā daļa paredz, ka, piešķirot tiesības sniegt sabiedriskā transporta pakalpojumu, </w:t>
      </w:r>
      <w:r w:rsidRPr="00D83406">
        <w:rPr>
          <w:color w:val="auto"/>
          <w:lang w:val="lv-LV"/>
        </w:rPr>
        <w:lastRenderedPageBreak/>
        <w:t xml:space="preserve">pasūtītājs ir tiesīgs noteikt pakalpojuma tarifu, pilnībā uzņemoties zaudējumu segšanas finansiālās saistības. </w:t>
      </w:r>
      <w:r w:rsidR="000848D8" w:rsidRPr="00D83406">
        <w:rPr>
          <w:color w:val="auto"/>
          <w:lang w:val="lv-LV"/>
        </w:rPr>
        <w:t>L</w:t>
      </w:r>
      <w:r w:rsidRPr="00D83406">
        <w:rPr>
          <w:color w:val="auto"/>
          <w:lang w:val="lv-LV"/>
        </w:rPr>
        <w:t>ikuma 1.</w:t>
      </w:r>
      <w:r w:rsidR="00F40B94" w:rsidRPr="00D83406">
        <w:rPr>
          <w:color w:val="auto"/>
          <w:lang w:val="lv-LV"/>
        </w:rPr>
        <w:t> </w:t>
      </w:r>
      <w:r w:rsidRPr="00D83406">
        <w:rPr>
          <w:color w:val="auto"/>
          <w:lang w:val="lv-LV"/>
        </w:rPr>
        <w:t>panta 5.</w:t>
      </w:r>
      <w:r w:rsidR="00F40B94" w:rsidRPr="00D83406">
        <w:rPr>
          <w:color w:val="auto"/>
          <w:lang w:val="lv-LV"/>
        </w:rPr>
        <w:t> </w:t>
      </w:r>
      <w:r w:rsidRPr="00D83406">
        <w:rPr>
          <w:color w:val="auto"/>
          <w:lang w:val="lv-LV"/>
        </w:rPr>
        <w:t>punkts noteic, ka pasūtītājs šā likuma izpratnē ir valsts vai pašvaldība, kas savas kompetences ietvaros organizē sabiedriskā transporta pakalpojumus. Ministru kabineta 2012.</w:t>
      </w:r>
      <w:r w:rsidR="00F40B94" w:rsidRPr="00D83406">
        <w:rPr>
          <w:color w:val="auto"/>
          <w:lang w:val="lv-LV"/>
        </w:rPr>
        <w:t> </w:t>
      </w:r>
      <w:r w:rsidRPr="00D83406">
        <w:rPr>
          <w:color w:val="auto"/>
          <w:lang w:val="lv-LV"/>
        </w:rPr>
        <w:t>gada 15.</w:t>
      </w:r>
      <w:r w:rsidR="00F40B94" w:rsidRPr="00D83406">
        <w:rPr>
          <w:color w:val="auto"/>
          <w:lang w:val="lv-LV"/>
        </w:rPr>
        <w:t> </w:t>
      </w:r>
      <w:r w:rsidRPr="00D83406">
        <w:rPr>
          <w:color w:val="auto"/>
          <w:lang w:val="lv-LV"/>
        </w:rPr>
        <w:t>maija noteikumu Nr. 341 „Kārtība, kādā nosaka un kompensē ar sabiedriskā transporta pakalpojumu sniegšanu saistītos zaudējumus un izdevumus un nosaka sabiedriskā transporta pakalpojumu tarifu”</w:t>
      </w:r>
      <w:r w:rsidR="00A80720" w:rsidRPr="00D83406">
        <w:rPr>
          <w:color w:val="auto"/>
          <w:lang w:val="lv-LV"/>
        </w:rPr>
        <w:t xml:space="preserve"> (turpmāk – noteikumi Nr. 341)</w:t>
      </w:r>
      <w:r w:rsidRPr="00D83406">
        <w:rPr>
          <w:color w:val="auto"/>
          <w:lang w:val="lv-LV"/>
        </w:rPr>
        <w:t>, kas bija spēkā līdz 2015.</w:t>
      </w:r>
      <w:r w:rsidR="00F40B94" w:rsidRPr="00D83406">
        <w:rPr>
          <w:color w:val="auto"/>
          <w:lang w:val="lv-LV"/>
        </w:rPr>
        <w:t> </w:t>
      </w:r>
      <w:r w:rsidRPr="00D83406">
        <w:rPr>
          <w:color w:val="auto"/>
          <w:lang w:val="lv-LV"/>
        </w:rPr>
        <w:t>gada 11.</w:t>
      </w:r>
      <w:r w:rsidR="00F40B94" w:rsidRPr="00D83406">
        <w:rPr>
          <w:color w:val="auto"/>
          <w:lang w:val="lv-LV"/>
        </w:rPr>
        <w:t> </w:t>
      </w:r>
      <w:r w:rsidRPr="00D83406">
        <w:rPr>
          <w:color w:val="auto"/>
          <w:lang w:val="lv-LV"/>
        </w:rPr>
        <w:t>augustam, 82.</w:t>
      </w:r>
      <w:r w:rsidR="00F40B94" w:rsidRPr="00D83406">
        <w:rPr>
          <w:color w:val="auto"/>
          <w:lang w:val="lv-LV"/>
        </w:rPr>
        <w:t> </w:t>
      </w:r>
      <w:r w:rsidRPr="00D83406">
        <w:rPr>
          <w:color w:val="auto"/>
          <w:lang w:val="lv-LV"/>
        </w:rPr>
        <w:t xml:space="preserve">punkts noteica, ka gadījumā, ja pasūtītājs nenosaka sabiedriskā transporta pakalpojuma tarifu, to nosaka pārvadātājs un iesniedz pasūtītājam saskaņošanai. </w:t>
      </w:r>
      <w:r w:rsidR="00845E36" w:rsidRPr="00D83406">
        <w:rPr>
          <w:color w:val="auto"/>
          <w:lang w:val="lv-LV"/>
        </w:rPr>
        <w:t>Ministru kabineta 2015.</w:t>
      </w:r>
      <w:r w:rsidR="00F40B94" w:rsidRPr="00D83406">
        <w:rPr>
          <w:color w:val="auto"/>
          <w:lang w:val="lv-LV"/>
        </w:rPr>
        <w:t> </w:t>
      </w:r>
      <w:r w:rsidR="00845E36" w:rsidRPr="00D83406">
        <w:rPr>
          <w:color w:val="auto"/>
          <w:lang w:val="lv-LV"/>
        </w:rPr>
        <w:t>gada 28.</w:t>
      </w:r>
      <w:r w:rsidR="00F40B94" w:rsidRPr="00D83406">
        <w:rPr>
          <w:color w:val="auto"/>
          <w:lang w:val="lv-LV"/>
        </w:rPr>
        <w:t> </w:t>
      </w:r>
      <w:r w:rsidR="00845E36" w:rsidRPr="00D83406">
        <w:rPr>
          <w:color w:val="auto"/>
          <w:lang w:val="lv-LV"/>
        </w:rPr>
        <w:t>jūlija n</w:t>
      </w:r>
      <w:r w:rsidRPr="00D83406">
        <w:rPr>
          <w:color w:val="auto"/>
          <w:lang w:val="lv-LV"/>
        </w:rPr>
        <w:t>oteikumu Nr. 435</w:t>
      </w:r>
      <w:r w:rsidR="007706FA" w:rsidRPr="00D83406">
        <w:rPr>
          <w:color w:val="auto"/>
          <w:lang w:val="lv-LV"/>
        </w:rPr>
        <w:t xml:space="preserve"> „</w:t>
      </w:r>
      <w:r w:rsidR="007706FA" w:rsidRPr="00D83406">
        <w:rPr>
          <w:color w:val="auto"/>
          <w:shd w:val="clear" w:color="auto" w:fill="FFFFFF"/>
          <w:lang w:val="lv-LV"/>
        </w:rPr>
        <w:t>Kārtība, kādā nosaka un kompensē ar sabiedriskā transporta pakalpojumu sniegšanu saistītos zaudējumus un izdevumus un nosaka sabiedriskā transporta pakalpojuma tarifu”</w:t>
      </w:r>
      <w:r w:rsidR="00427D92" w:rsidRPr="00D83406">
        <w:rPr>
          <w:color w:val="auto"/>
          <w:shd w:val="clear" w:color="auto" w:fill="FFFFFF"/>
          <w:lang w:val="lv-LV"/>
        </w:rPr>
        <w:t xml:space="preserve"> (turpmāk – noteikumi Nr. 435)</w:t>
      </w:r>
      <w:r w:rsidR="00845E36" w:rsidRPr="00D83406">
        <w:rPr>
          <w:color w:val="auto"/>
          <w:lang w:val="lv-LV"/>
        </w:rPr>
        <w:t xml:space="preserve">, </w:t>
      </w:r>
      <w:r w:rsidRPr="00D83406">
        <w:rPr>
          <w:color w:val="auto"/>
          <w:lang w:val="lv-LV"/>
        </w:rPr>
        <w:t>kas stājās spēkā 2015.</w:t>
      </w:r>
      <w:r w:rsidR="00F40B94" w:rsidRPr="00D83406">
        <w:rPr>
          <w:color w:val="auto"/>
          <w:lang w:val="lv-LV"/>
        </w:rPr>
        <w:t> </w:t>
      </w:r>
      <w:r w:rsidRPr="00D83406">
        <w:rPr>
          <w:color w:val="auto"/>
          <w:lang w:val="lv-LV"/>
        </w:rPr>
        <w:t>gada 12.</w:t>
      </w:r>
      <w:r w:rsidR="00F40B94" w:rsidRPr="00D83406">
        <w:rPr>
          <w:color w:val="auto"/>
          <w:lang w:val="lv-LV"/>
        </w:rPr>
        <w:t> </w:t>
      </w:r>
      <w:r w:rsidRPr="00D83406">
        <w:rPr>
          <w:color w:val="auto"/>
          <w:lang w:val="lv-LV"/>
        </w:rPr>
        <w:t>augustā, 86.</w:t>
      </w:r>
      <w:r w:rsidR="00F40B94" w:rsidRPr="00D83406">
        <w:rPr>
          <w:color w:val="auto"/>
          <w:lang w:val="lv-LV"/>
        </w:rPr>
        <w:t> </w:t>
      </w:r>
      <w:r w:rsidRPr="00D83406">
        <w:rPr>
          <w:color w:val="auto"/>
          <w:lang w:val="lv-LV"/>
        </w:rPr>
        <w:t>punkts noteic, ka gadījumā, ja sabiedriskā transporta pakalpojuma tarifu nosaka pārvadātājs, tas vismaz mēnesi pirms tarifa maiņas iesniedz pasūtītājam informāciju par plānoto sabiedriskā</w:t>
      </w:r>
      <w:r w:rsidR="0069470B" w:rsidRPr="00D83406">
        <w:rPr>
          <w:color w:val="auto"/>
          <w:lang w:val="lv-LV"/>
        </w:rPr>
        <w:t xml:space="preserve"> transporta pakalpojuma tarifa </w:t>
      </w:r>
      <w:r w:rsidRPr="00D83406">
        <w:rPr>
          <w:color w:val="auto"/>
          <w:lang w:val="lv-LV"/>
        </w:rPr>
        <w:t>lielumu kopā ar papildu informāciju.</w:t>
      </w:r>
    </w:p>
    <w:p w14:paraId="337AC9A2" w14:textId="77777777" w:rsidR="00BF7B3D" w:rsidRPr="00D83406" w:rsidRDefault="000848D8" w:rsidP="0009698B">
      <w:pPr>
        <w:pStyle w:val="Default"/>
        <w:spacing w:line="276" w:lineRule="auto"/>
        <w:ind w:firstLine="720"/>
        <w:jc w:val="both"/>
        <w:rPr>
          <w:color w:val="auto"/>
          <w:lang w:val="lv-LV"/>
        </w:rPr>
      </w:pPr>
      <w:r w:rsidRPr="00D83406">
        <w:rPr>
          <w:color w:val="auto"/>
          <w:lang w:val="lv-LV"/>
        </w:rPr>
        <w:t xml:space="preserve">Tātad </w:t>
      </w:r>
      <w:r w:rsidR="001E0A79" w:rsidRPr="00D83406">
        <w:rPr>
          <w:color w:val="auto"/>
          <w:lang w:val="lv-LV"/>
        </w:rPr>
        <w:t>tiesiskais regulējums paredz divus atšķirīgus tarifa veidošanas mehānismus. Vienā gadījumā sabiedriskā transporta pakalpojumu sniedzējs patstāvīgi saskaņā ar Ministru kabineta noteiktu metodiku aprēķina tarifu, ko saskaņo ar pasūtītāju, kas izskatāmajā lietā ir pašvaldība. Otrā gadījumā pasūtītājs pats izmanto tiesības noteikt tarifu, piešķirot tiesības sniegt sabiedriskā transporta pakalpojumu.</w:t>
      </w:r>
    </w:p>
    <w:p w14:paraId="20490ADC" w14:textId="77777777" w:rsidR="00BF7B3D" w:rsidRPr="00D83406" w:rsidRDefault="007706FA" w:rsidP="0009698B">
      <w:pPr>
        <w:pStyle w:val="Default"/>
        <w:spacing w:line="276" w:lineRule="auto"/>
        <w:ind w:firstLine="720"/>
        <w:jc w:val="both"/>
        <w:rPr>
          <w:color w:val="auto"/>
          <w:lang w:val="lv-LV"/>
        </w:rPr>
      </w:pPr>
      <w:r w:rsidRPr="00D83406">
        <w:rPr>
          <w:color w:val="auto"/>
          <w:lang w:val="lv-LV"/>
        </w:rPr>
        <w:t xml:space="preserve">Tādējādi </w:t>
      </w:r>
      <w:r w:rsidR="005A0FA2" w:rsidRPr="00D83406">
        <w:rPr>
          <w:color w:val="auto"/>
          <w:lang w:val="lv-LV"/>
        </w:rPr>
        <w:t>ir jā</w:t>
      </w:r>
      <w:r w:rsidR="001E0A79" w:rsidRPr="00D83406">
        <w:rPr>
          <w:color w:val="auto"/>
          <w:lang w:val="lv-LV"/>
        </w:rPr>
        <w:t>skaidro, kādā kārtībā tika noteikti abu pieteicēju piemērotie sabiedriskā transporta pakalpojumu tarifi.</w:t>
      </w:r>
    </w:p>
    <w:p w14:paraId="29A4A5CD" w14:textId="26827AB4" w:rsidR="00BF7B3D" w:rsidRPr="00D83406" w:rsidRDefault="001E0A79" w:rsidP="0009698B">
      <w:pPr>
        <w:pStyle w:val="Default"/>
        <w:spacing w:line="276" w:lineRule="auto"/>
        <w:ind w:firstLine="720"/>
        <w:jc w:val="both"/>
        <w:rPr>
          <w:color w:val="auto"/>
          <w:lang w:val="lv-LV"/>
        </w:rPr>
      </w:pPr>
      <w:r w:rsidRPr="00D83406">
        <w:rPr>
          <w:color w:val="auto"/>
          <w:lang w:val="lv-LV"/>
        </w:rPr>
        <w:t>[</w:t>
      </w:r>
      <w:r w:rsidR="00F0257E" w:rsidRPr="00D83406">
        <w:rPr>
          <w:color w:val="auto"/>
          <w:lang w:val="lv-LV"/>
        </w:rPr>
        <w:t>3</w:t>
      </w:r>
      <w:r w:rsidRPr="00D83406">
        <w:rPr>
          <w:color w:val="auto"/>
          <w:lang w:val="lv-LV"/>
        </w:rPr>
        <w:t>.</w:t>
      </w:r>
      <w:r w:rsidR="007706FA" w:rsidRPr="00D83406">
        <w:rPr>
          <w:color w:val="auto"/>
          <w:lang w:val="lv-LV"/>
        </w:rPr>
        <w:t>2</w:t>
      </w:r>
      <w:r w:rsidRPr="00D83406">
        <w:rPr>
          <w:color w:val="auto"/>
          <w:lang w:val="lv-LV"/>
        </w:rPr>
        <w:t xml:space="preserve">] </w:t>
      </w:r>
      <w:r w:rsidR="0012529A" w:rsidRPr="00D83406">
        <w:rPr>
          <w:color w:val="auto"/>
          <w:lang w:val="lv-LV"/>
        </w:rPr>
        <w:t xml:space="preserve">Rīgas dome un </w:t>
      </w:r>
      <w:r w:rsidRPr="00D83406">
        <w:rPr>
          <w:color w:val="auto"/>
          <w:lang w:val="lv-LV"/>
        </w:rPr>
        <w:t>Rīgas satiksme 2011.</w:t>
      </w:r>
      <w:r w:rsidR="00F16A74" w:rsidRPr="00D83406">
        <w:rPr>
          <w:color w:val="auto"/>
          <w:lang w:val="lv-LV"/>
        </w:rPr>
        <w:t> </w:t>
      </w:r>
      <w:r w:rsidRPr="00D83406">
        <w:rPr>
          <w:color w:val="auto"/>
          <w:lang w:val="lv-LV"/>
        </w:rPr>
        <w:t>gada 14.</w:t>
      </w:r>
      <w:r w:rsidR="00F16A74" w:rsidRPr="00D83406">
        <w:rPr>
          <w:color w:val="auto"/>
          <w:lang w:val="lv-LV"/>
        </w:rPr>
        <w:t> </w:t>
      </w:r>
      <w:r w:rsidRPr="00D83406">
        <w:rPr>
          <w:color w:val="auto"/>
          <w:lang w:val="lv-LV"/>
        </w:rPr>
        <w:t>novembrī noslēdza pasūtījuma līgumu par sabiedriskā transporta pakalpojumu sniegšanu Rīgas pilsētas sabiedriskā transporta m</w:t>
      </w:r>
      <w:r w:rsidR="0012529A" w:rsidRPr="00D83406">
        <w:rPr>
          <w:color w:val="auto"/>
          <w:lang w:val="lv-LV"/>
        </w:rPr>
        <w:t>aršrutu tīklā</w:t>
      </w:r>
      <w:r w:rsidR="00FE45CB" w:rsidRPr="00D83406">
        <w:rPr>
          <w:color w:val="auto"/>
          <w:lang w:val="lv-LV"/>
        </w:rPr>
        <w:t xml:space="preserve">, piešķirot </w:t>
      </w:r>
      <w:r w:rsidRPr="00D83406">
        <w:rPr>
          <w:color w:val="auto"/>
          <w:lang w:val="lv-LV"/>
        </w:rPr>
        <w:t>Rīgas satiksme</w:t>
      </w:r>
      <w:r w:rsidR="00504062" w:rsidRPr="00D83406">
        <w:rPr>
          <w:color w:val="auto"/>
          <w:lang w:val="lv-LV"/>
        </w:rPr>
        <w:t>i</w:t>
      </w:r>
      <w:r w:rsidRPr="00D83406">
        <w:rPr>
          <w:color w:val="auto"/>
          <w:lang w:val="lv-LV"/>
        </w:rPr>
        <w:t xml:space="preserve"> ekskluzīvas tiesības sniegt sabiedriskā transporta pakalpojumus Rīgā. Pasūtījuma līguma 10.2.</w:t>
      </w:r>
      <w:r w:rsidR="00F16A74" w:rsidRPr="00D83406">
        <w:rPr>
          <w:color w:val="auto"/>
          <w:lang w:val="lv-LV"/>
        </w:rPr>
        <w:t> </w:t>
      </w:r>
      <w:r w:rsidRPr="00D83406">
        <w:rPr>
          <w:color w:val="auto"/>
          <w:lang w:val="lv-LV"/>
        </w:rPr>
        <w:t>punktā noteikts, ka sabiedriskā transporta pakalpojuma braukšanas maksa (tarifs) tiek noteikt</w:t>
      </w:r>
      <w:r w:rsidR="00897669">
        <w:rPr>
          <w:color w:val="auto"/>
          <w:lang w:val="lv-LV"/>
        </w:rPr>
        <w:t>a</w:t>
      </w:r>
      <w:r w:rsidRPr="00D83406">
        <w:rPr>
          <w:color w:val="auto"/>
          <w:lang w:val="lv-LV"/>
        </w:rPr>
        <w:t xml:space="preserve"> atbilstoši sabiedriskā transporta nozari reglamentējošajiem normatīvajiem aktiem. Šā līguma 10.6.</w:t>
      </w:r>
      <w:r w:rsidR="00F16A74" w:rsidRPr="00D83406">
        <w:rPr>
          <w:color w:val="auto"/>
          <w:lang w:val="lv-LV"/>
        </w:rPr>
        <w:t> </w:t>
      </w:r>
      <w:r w:rsidRPr="00D83406">
        <w:rPr>
          <w:color w:val="auto"/>
          <w:lang w:val="lv-LV"/>
        </w:rPr>
        <w:t>punkts noteic, ka Licencēšanas komisija izvērtē saskaņošanai iesniegtā tarifa atbilstību normatīvo aktu un pasūtījuma līguma prasībām, nepieciešamības gadījumā pieprasot papildu informāciju vai dokumen</w:t>
      </w:r>
      <w:r w:rsidR="00391E11" w:rsidRPr="00D83406">
        <w:rPr>
          <w:color w:val="auto"/>
          <w:lang w:val="lv-LV"/>
        </w:rPr>
        <w:t xml:space="preserve">tus </w:t>
      </w:r>
      <w:r w:rsidRPr="00D83406">
        <w:rPr>
          <w:color w:val="auto"/>
          <w:lang w:val="lv-LV"/>
        </w:rPr>
        <w:t>Rīgas satiksme</w:t>
      </w:r>
      <w:r w:rsidR="00504062" w:rsidRPr="00D83406">
        <w:rPr>
          <w:color w:val="auto"/>
          <w:lang w:val="lv-LV"/>
        </w:rPr>
        <w:t>i</w:t>
      </w:r>
      <w:r w:rsidRPr="00D83406">
        <w:rPr>
          <w:color w:val="auto"/>
          <w:lang w:val="lv-LV"/>
        </w:rPr>
        <w:t>, un mēneša laikā pieņem lēmumu, kas kļūst par šā pasūtījuma līguma neatņemamu sastāvdaļu.</w:t>
      </w:r>
    </w:p>
    <w:p w14:paraId="21CB3FC7" w14:textId="7A98CCD7" w:rsidR="00BF7B3D" w:rsidRPr="00D83406" w:rsidRDefault="001E0A79" w:rsidP="0009698B">
      <w:pPr>
        <w:pStyle w:val="Default"/>
        <w:spacing w:line="276" w:lineRule="auto"/>
        <w:ind w:firstLine="720"/>
        <w:jc w:val="both"/>
        <w:rPr>
          <w:color w:val="auto"/>
          <w:lang w:val="lv-LV"/>
        </w:rPr>
      </w:pPr>
      <w:r w:rsidRPr="00D83406">
        <w:rPr>
          <w:color w:val="auto"/>
          <w:lang w:val="lv-LV"/>
        </w:rPr>
        <w:t>Savukārt 2013.</w:t>
      </w:r>
      <w:r w:rsidR="00F16A74" w:rsidRPr="00D83406">
        <w:rPr>
          <w:color w:val="auto"/>
          <w:lang w:val="lv-LV"/>
        </w:rPr>
        <w:t> </w:t>
      </w:r>
      <w:r w:rsidRPr="00D83406">
        <w:rPr>
          <w:color w:val="auto"/>
          <w:lang w:val="lv-LV"/>
        </w:rPr>
        <w:t>gada 4.</w:t>
      </w:r>
      <w:r w:rsidR="00F16A74" w:rsidRPr="00D83406">
        <w:rPr>
          <w:color w:val="auto"/>
          <w:lang w:val="lv-LV"/>
        </w:rPr>
        <w:t> </w:t>
      </w:r>
      <w:r w:rsidRPr="00D83406">
        <w:rPr>
          <w:color w:val="auto"/>
          <w:lang w:val="lv-LV"/>
        </w:rPr>
        <w:t>janvārī saskaņā ar atklāta konkursa rezultātiem Rīg</w:t>
      </w:r>
      <w:r w:rsidR="002355A7" w:rsidRPr="00D83406">
        <w:rPr>
          <w:color w:val="auto"/>
          <w:lang w:val="lv-LV"/>
        </w:rPr>
        <w:t xml:space="preserve">as satiksme ar apakšuzņēmēju </w:t>
      </w:r>
      <w:r w:rsidRPr="00D83406">
        <w:rPr>
          <w:color w:val="auto"/>
          <w:lang w:val="lv-LV"/>
        </w:rPr>
        <w:t>Rīgas mikroautobusu satiksm</w:t>
      </w:r>
      <w:r w:rsidR="00504062" w:rsidRPr="00D83406">
        <w:rPr>
          <w:color w:val="auto"/>
          <w:lang w:val="lv-LV"/>
        </w:rPr>
        <w:t>i</w:t>
      </w:r>
      <w:r w:rsidRPr="00D83406">
        <w:rPr>
          <w:color w:val="auto"/>
          <w:lang w:val="lv-LV"/>
        </w:rPr>
        <w:t xml:space="preserve"> noslēdza līgumu par paaugstināta servisa sabiedriskā transporta pakalpojumu sniegšanu Rīgas pilsētas sabiedriskā transporta maršrutu tīkla daļas maršrutos. Apakšuzņēmuma līguma 1.4.</w:t>
      </w:r>
      <w:r w:rsidR="00F16A74" w:rsidRPr="00D83406">
        <w:rPr>
          <w:color w:val="auto"/>
          <w:lang w:val="lv-LV"/>
        </w:rPr>
        <w:t> </w:t>
      </w:r>
      <w:r w:rsidRPr="00D83406">
        <w:rPr>
          <w:color w:val="auto"/>
          <w:lang w:val="lv-LV"/>
        </w:rPr>
        <w:t>punktā</w:t>
      </w:r>
      <w:r w:rsidR="00391E11" w:rsidRPr="00D83406">
        <w:rPr>
          <w:color w:val="auto"/>
          <w:lang w:val="lv-LV"/>
        </w:rPr>
        <w:t xml:space="preserve"> noteikts, ka </w:t>
      </w:r>
      <w:r w:rsidRPr="00D83406">
        <w:rPr>
          <w:color w:val="auto"/>
          <w:lang w:val="lv-LV"/>
        </w:rPr>
        <w:t>Rīgas mikroautobusu satiksme</w:t>
      </w:r>
      <w:r w:rsidR="00504062" w:rsidRPr="00D83406">
        <w:rPr>
          <w:color w:val="auto"/>
          <w:lang w:val="lv-LV"/>
        </w:rPr>
        <w:t>i</w:t>
      </w:r>
      <w:r w:rsidRPr="00D83406">
        <w:rPr>
          <w:color w:val="auto"/>
          <w:lang w:val="lv-LV"/>
        </w:rPr>
        <w:t xml:space="preserve"> ir pienākums paaugstināta servisa sabiedriskā transporta pakalpojumu </w:t>
      </w:r>
      <w:bookmarkStart w:id="4" w:name="_Hlk116039542"/>
      <w:r w:rsidRPr="00D83406">
        <w:rPr>
          <w:color w:val="auto"/>
          <w:lang w:val="lv-LV"/>
        </w:rPr>
        <w:t xml:space="preserve">sniegt par konkursa rezultātā noteikto sabiedriskā transporta pakalpojuma braukšanas maksu (tarifu). </w:t>
      </w:r>
      <w:bookmarkEnd w:id="4"/>
      <w:r w:rsidRPr="00D83406">
        <w:rPr>
          <w:color w:val="auto"/>
          <w:lang w:val="lv-LV"/>
        </w:rPr>
        <w:t>Saskaņā ar šā līg</w:t>
      </w:r>
      <w:r w:rsidR="00391E11" w:rsidRPr="00D83406">
        <w:rPr>
          <w:color w:val="auto"/>
          <w:lang w:val="lv-LV"/>
        </w:rPr>
        <w:t>uma 7.1.</w:t>
      </w:r>
      <w:r w:rsidR="00A60B88" w:rsidRPr="00D83406">
        <w:rPr>
          <w:color w:val="auto"/>
          <w:lang w:val="lv-LV"/>
        </w:rPr>
        <w:t> </w:t>
      </w:r>
      <w:r w:rsidR="00391E11" w:rsidRPr="00D83406">
        <w:rPr>
          <w:color w:val="auto"/>
          <w:lang w:val="lv-LV"/>
        </w:rPr>
        <w:t xml:space="preserve">punktu </w:t>
      </w:r>
      <w:r w:rsidRPr="00D83406">
        <w:rPr>
          <w:color w:val="auto"/>
          <w:lang w:val="lv-LV"/>
        </w:rPr>
        <w:t>Rīgas mikroautobusu satiksme veic regulāros pasažieru pārvadājumus maršrutu tīklā par braukšanas</w:t>
      </w:r>
      <w:r w:rsidR="00391E11" w:rsidRPr="00D83406">
        <w:rPr>
          <w:color w:val="auto"/>
          <w:lang w:val="lv-LV"/>
        </w:rPr>
        <w:t xml:space="preserve"> maksu (tarifu), ko veido </w:t>
      </w:r>
      <w:r w:rsidRPr="00D83406">
        <w:rPr>
          <w:color w:val="auto"/>
          <w:lang w:val="lv-LV"/>
        </w:rPr>
        <w:t>Rīgas satiksme</w:t>
      </w:r>
      <w:r w:rsidR="00504062" w:rsidRPr="00D83406">
        <w:rPr>
          <w:color w:val="auto"/>
          <w:lang w:val="lv-LV"/>
        </w:rPr>
        <w:t>s</w:t>
      </w:r>
      <w:r w:rsidRPr="00D83406">
        <w:rPr>
          <w:color w:val="auto"/>
          <w:lang w:val="lv-LV"/>
        </w:rPr>
        <w:t xml:space="preserve"> sabiedriskā transporta nozari reglamentējošajos normatīvajos aktos noteiktā braukšanas maksa (pamattarifs), kas saskaņot</w:t>
      </w:r>
      <w:r w:rsidR="00257E89">
        <w:rPr>
          <w:color w:val="auto"/>
          <w:lang w:val="lv-LV"/>
        </w:rPr>
        <w:t>a</w:t>
      </w:r>
      <w:r w:rsidRPr="00D83406">
        <w:rPr>
          <w:color w:val="auto"/>
          <w:lang w:val="lv-LV"/>
        </w:rPr>
        <w:t xml:space="preserve"> Licencēšanas komisijā, un kam pieskaitāma konkursa re</w:t>
      </w:r>
      <w:r w:rsidR="002355A7" w:rsidRPr="00D83406">
        <w:rPr>
          <w:color w:val="auto"/>
          <w:lang w:val="lv-LV"/>
        </w:rPr>
        <w:t>zultātā noteiktā papildu maksa</w:t>
      </w:r>
      <w:r w:rsidRPr="00D83406">
        <w:rPr>
          <w:color w:val="auto"/>
          <w:lang w:val="lv-LV"/>
        </w:rPr>
        <w:t>. Saskaņā ar līguma 7.4.</w:t>
      </w:r>
      <w:r w:rsidR="00A60B88" w:rsidRPr="00D83406">
        <w:rPr>
          <w:color w:val="auto"/>
          <w:lang w:val="lv-LV"/>
        </w:rPr>
        <w:t> </w:t>
      </w:r>
      <w:r w:rsidRPr="00D83406">
        <w:rPr>
          <w:color w:val="auto"/>
          <w:lang w:val="lv-LV"/>
        </w:rPr>
        <w:t>punktu, ja Rīgas satiksme normatīvajos aktos noteiktā kārtībā groza pamattarifu, Rīgas satiksme par to savlaicīgi brīdina</w:t>
      </w:r>
      <w:r w:rsidR="00504062" w:rsidRPr="00D83406">
        <w:rPr>
          <w:color w:val="auto"/>
          <w:lang w:val="lv-LV"/>
        </w:rPr>
        <w:t xml:space="preserve"> </w:t>
      </w:r>
      <w:r w:rsidRPr="00D83406">
        <w:rPr>
          <w:color w:val="auto"/>
          <w:lang w:val="lv-LV"/>
        </w:rPr>
        <w:t xml:space="preserve">Rīgas mikroautobusu </w:t>
      </w:r>
      <w:r w:rsidRPr="00D83406">
        <w:rPr>
          <w:color w:val="auto"/>
          <w:lang w:val="lv-LV"/>
        </w:rPr>
        <w:lastRenderedPageBreak/>
        <w:t>satiksm</w:t>
      </w:r>
      <w:r w:rsidR="00504062" w:rsidRPr="00D83406">
        <w:rPr>
          <w:color w:val="auto"/>
          <w:lang w:val="lv-LV"/>
        </w:rPr>
        <w:t>i</w:t>
      </w:r>
      <w:r w:rsidRPr="00D83406">
        <w:rPr>
          <w:color w:val="auto"/>
          <w:lang w:val="lv-LV"/>
        </w:rPr>
        <w:t>, k</w:t>
      </w:r>
      <w:r w:rsidR="00504062" w:rsidRPr="00D83406">
        <w:rPr>
          <w:color w:val="auto"/>
          <w:lang w:val="lv-LV"/>
        </w:rPr>
        <w:t>urai</w:t>
      </w:r>
      <w:r w:rsidRPr="00D83406">
        <w:rPr>
          <w:color w:val="auto"/>
          <w:lang w:val="lv-LV"/>
        </w:rPr>
        <w:t xml:space="preserve"> ir tiesības attiecīgi palielināt tarifu, </w:t>
      </w:r>
      <w:bookmarkStart w:id="5" w:name="_Hlk116039852"/>
      <w:r w:rsidRPr="00D83406">
        <w:rPr>
          <w:color w:val="auto"/>
          <w:lang w:val="lv-LV"/>
        </w:rPr>
        <w:t>nepalielinot papildu</w:t>
      </w:r>
      <w:r w:rsidR="007D2AE9" w:rsidRPr="00D83406">
        <w:rPr>
          <w:color w:val="auto"/>
          <w:lang w:val="lv-LV"/>
        </w:rPr>
        <w:t xml:space="preserve"> </w:t>
      </w:r>
      <w:r w:rsidRPr="00D83406">
        <w:rPr>
          <w:color w:val="auto"/>
          <w:lang w:val="lv-LV"/>
        </w:rPr>
        <w:t xml:space="preserve">maksu, </w:t>
      </w:r>
      <w:bookmarkEnd w:id="5"/>
      <w:r w:rsidRPr="00D83406">
        <w:rPr>
          <w:color w:val="auto"/>
          <w:lang w:val="lv-LV"/>
        </w:rPr>
        <w:t>kas noteikta atklāta konkursa rezultātā.</w:t>
      </w:r>
      <w:bookmarkStart w:id="6" w:name="_Hlk116040078"/>
    </w:p>
    <w:p w14:paraId="12333A0F" w14:textId="50229993" w:rsidR="00BF7B3D" w:rsidRPr="00D83406" w:rsidRDefault="001E0A79" w:rsidP="0009698B">
      <w:pPr>
        <w:pStyle w:val="Default"/>
        <w:spacing w:line="276" w:lineRule="auto"/>
        <w:ind w:firstLine="720"/>
        <w:jc w:val="both"/>
        <w:rPr>
          <w:color w:val="auto"/>
          <w:lang w:val="lv-LV"/>
        </w:rPr>
      </w:pPr>
      <w:r w:rsidRPr="00D83406">
        <w:rPr>
          <w:color w:val="auto"/>
          <w:lang w:val="lv-LV"/>
        </w:rPr>
        <w:t>2013.</w:t>
      </w:r>
      <w:r w:rsidR="00A60B88" w:rsidRPr="00D83406">
        <w:rPr>
          <w:color w:val="auto"/>
          <w:lang w:val="lv-LV"/>
        </w:rPr>
        <w:t> </w:t>
      </w:r>
      <w:r w:rsidRPr="00D83406">
        <w:rPr>
          <w:color w:val="auto"/>
          <w:lang w:val="lv-LV"/>
        </w:rPr>
        <w:t>gada 29.</w:t>
      </w:r>
      <w:r w:rsidR="00A60B88" w:rsidRPr="00D83406">
        <w:rPr>
          <w:color w:val="auto"/>
          <w:lang w:val="lv-LV"/>
        </w:rPr>
        <w:t> </w:t>
      </w:r>
      <w:r w:rsidRPr="00D83406">
        <w:rPr>
          <w:color w:val="auto"/>
          <w:lang w:val="lv-LV"/>
        </w:rPr>
        <w:t>aprīlī un 16.</w:t>
      </w:r>
      <w:r w:rsidR="00A60B88" w:rsidRPr="00D83406">
        <w:rPr>
          <w:color w:val="auto"/>
          <w:lang w:val="lv-LV"/>
        </w:rPr>
        <w:t> </w:t>
      </w:r>
      <w:r w:rsidRPr="00D83406">
        <w:rPr>
          <w:color w:val="auto"/>
          <w:lang w:val="lv-LV"/>
        </w:rPr>
        <w:t>jūnijā s</w:t>
      </w:r>
      <w:r w:rsidR="002355A7" w:rsidRPr="00D83406">
        <w:rPr>
          <w:color w:val="auto"/>
          <w:lang w:val="lv-LV"/>
        </w:rPr>
        <w:t>tarp Rīgas satiksm</w:t>
      </w:r>
      <w:r w:rsidR="00504062" w:rsidRPr="00D83406">
        <w:rPr>
          <w:color w:val="auto"/>
          <w:lang w:val="lv-LV"/>
        </w:rPr>
        <w:t>i</w:t>
      </w:r>
      <w:r w:rsidR="002355A7" w:rsidRPr="00D83406">
        <w:rPr>
          <w:color w:val="auto"/>
          <w:lang w:val="lv-LV"/>
        </w:rPr>
        <w:t xml:space="preserve"> un</w:t>
      </w:r>
      <w:r w:rsidRPr="00D83406">
        <w:rPr>
          <w:color w:val="auto"/>
          <w:lang w:val="lv-LV"/>
        </w:rPr>
        <w:t xml:space="preserve"> Rīgas mikroautobusu satiksm</w:t>
      </w:r>
      <w:r w:rsidR="00504062" w:rsidRPr="00D83406">
        <w:rPr>
          <w:color w:val="auto"/>
          <w:lang w:val="lv-LV"/>
        </w:rPr>
        <w:t>i</w:t>
      </w:r>
      <w:r w:rsidRPr="00D83406">
        <w:rPr>
          <w:color w:val="auto"/>
          <w:lang w:val="lv-LV"/>
        </w:rPr>
        <w:t xml:space="preserve"> noslēgtas papildu vienošanās pie apakšuzņēmuma līguma. Atbilstoši to nosacījumiem maksa par braucienu, norēķinoties ar e-talonu, paaugstināta servisa pakalpojumam pielīdzi</w:t>
      </w:r>
      <w:r w:rsidR="00391E11" w:rsidRPr="00D83406">
        <w:rPr>
          <w:color w:val="auto"/>
          <w:lang w:val="lv-LV"/>
        </w:rPr>
        <w:t xml:space="preserve">nāma maksai par braucienu </w:t>
      </w:r>
      <w:r w:rsidRPr="00D83406">
        <w:rPr>
          <w:color w:val="auto"/>
          <w:lang w:val="lv-LV"/>
        </w:rPr>
        <w:t>Rīgas satiksme</w:t>
      </w:r>
      <w:r w:rsidR="00504062" w:rsidRPr="00D83406">
        <w:rPr>
          <w:color w:val="auto"/>
          <w:lang w:val="lv-LV"/>
        </w:rPr>
        <w:t>s</w:t>
      </w:r>
      <w:r w:rsidRPr="00D83406">
        <w:rPr>
          <w:color w:val="auto"/>
          <w:lang w:val="lv-LV"/>
        </w:rPr>
        <w:t xml:space="preserve"> veiktajos pārvadājumos. Papildu vienošanās arī noteikts, ka, maino</w:t>
      </w:r>
      <w:r w:rsidR="00391E11" w:rsidRPr="00D83406">
        <w:rPr>
          <w:color w:val="auto"/>
          <w:lang w:val="lv-LV"/>
        </w:rPr>
        <w:t xml:space="preserve">ties maksai par braucienu </w:t>
      </w:r>
      <w:r w:rsidRPr="00D83406">
        <w:rPr>
          <w:color w:val="auto"/>
          <w:lang w:val="lv-LV"/>
        </w:rPr>
        <w:t>Rīgas satiksme</w:t>
      </w:r>
      <w:r w:rsidR="00504062" w:rsidRPr="00D83406">
        <w:rPr>
          <w:color w:val="auto"/>
          <w:lang w:val="lv-LV"/>
        </w:rPr>
        <w:t>s</w:t>
      </w:r>
      <w:r w:rsidRPr="00D83406">
        <w:rPr>
          <w:color w:val="auto"/>
          <w:lang w:val="lv-LV"/>
        </w:rPr>
        <w:t xml:space="preserve"> veiktajos</w:t>
      </w:r>
      <w:r w:rsidR="00391E11" w:rsidRPr="00D83406">
        <w:rPr>
          <w:color w:val="auto"/>
          <w:lang w:val="lv-LV"/>
        </w:rPr>
        <w:t xml:space="preserve"> pārvadājumos, </w:t>
      </w:r>
      <w:r w:rsidRPr="00D83406">
        <w:rPr>
          <w:color w:val="auto"/>
          <w:lang w:val="lv-LV"/>
        </w:rPr>
        <w:t>Rīgas mikroautobusu satiksme šīm izmaiņām piekrīt.</w:t>
      </w:r>
      <w:bookmarkEnd w:id="6"/>
    </w:p>
    <w:p w14:paraId="41B74B8F" w14:textId="77777777" w:rsidR="00BF7B3D" w:rsidRPr="00D83406" w:rsidRDefault="001E0A79" w:rsidP="0009698B">
      <w:pPr>
        <w:pStyle w:val="Default"/>
        <w:spacing w:line="276" w:lineRule="auto"/>
        <w:ind w:firstLine="720"/>
        <w:jc w:val="both"/>
        <w:rPr>
          <w:color w:val="auto"/>
          <w:lang w:val="lv-LV"/>
        </w:rPr>
      </w:pPr>
      <w:r w:rsidRPr="00D83406">
        <w:rPr>
          <w:color w:val="auto"/>
          <w:lang w:val="lv-LV"/>
        </w:rPr>
        <w:t>Konkurences padomes ieskatā pieteicējas minētajos līgumos aizliegti vienojās par sabiedriskā transporta pakalpojumiem piemērojamo braukšanas maksu (tarifiem) un pēc tam attiecīgi saskaņoja savus tarifus.</w:t>
      </w:r>
    </w:p>
    <w:p w14:paraId="41B6CF7F" w14:textId="77777777" w:rsidR="00BF7B3D" w:rsidRPr="00D83406" w:rsidRDefault="00090F11" w:rsidP="0009698B">
      <w:pPr>
        <w:pStyle w:val="Default"/>
        <w:spacing w:line="276" w:lineRule="auto"/>
        <w:ind w:firstLine="720"/>
        <w:jc w:val="both"/>
        <w:rPr>
          <w:color w:val="auto"/>
          <w:lang w:val="lv-LV"/>
        </w:rPr>
      </w:pPr>
      <w:r w:rsidRPr="00D83406">
        <w:rPr>
          <w:color w:val="auto"/>
          <w:lang w:val="lv-LV"/>
        </w:rPr>
        <w:t>[</w:t>
      </w:r>
      <w:r w:rsidR="00F0257E" w:rsidRPr="00D83406">
        <w:rPr>
          <w:color w:val="auto"/>
          <w:lang w:val="lv-LV"/>
        </w:rPr>
        <w:t>3</w:t>
      </w:r>
      <w:r w:rsidRPr="00D83406">
        <w:rPr>
          <w:color w:val="auto"/>
          <w:lang w:val="lv-LV"/>
        </w:rPr>
        <w:t xml:space="preserve">.3] </w:t>
      </w:r>
      <w:bookmarkStart w:id="7" w:name="OLE_LINK2"/>
      <w:r w:rsidR="001E0A79" w:rsidRPr="00D83406">
        <w:rPr>
          <w:color w:val="auto"/>
          <w:lang w:val="lv-LV"/>
        </w:rPr>
        <w:t>Rīgas dome tiesā iesniedza Licencēšanas komisijas lēmumus, ar kuriem laika periodā, kurā pārsūdzētajā lēmumā konstatēts pieteicēju pārkāpums, saskaņot</w:t>
      </w:r>
      <w:r w:rsidR="00391E11" w:rsidRPr="00D83406">
        <w:rPr>
          <w:color w:val="auto"/>
          <w:lang w:val="lv-LV"/>
        </w:rPr>
        <w:t xml:space="preserve">i un noteikti </w:t>
      </w:r>
      <w:r w:rsidR="001E0A79" w:rsidRPr="00D83406">
        <w:rPr>
          <w:color w:val="auto"/>
          <w:lang w:val="lv-LV"/>
        </w:rPr>
        <w:t>Rīgas mikroautobusu satiksme</w:t>
      </w:r>
      <w:r w:rsidR="00504062" w:rsidRPr="00D83406">
        <w:rPr>
          <w:color w:val="auto"/>
          <w:lang w:val="lv-LV"/>
        </w:rPr>
        <w:t>i</w:t>
      </w:r>
      <w:r w:rsidR="001E0A79" w:rsidRPr="00D83406">
        <w:rPr>
          <w:color w:val="auto"/>
          <w:lang w:val="lv-LV"/>
        </w:rPr>
        <w:t xml:space="preserve"> piemērotie tarifi. No m</w:t>
      </w:r>
      <w:r w:rsidR="002355A7" w:rsidRPr="00D83406">
        <w:rPr>
          <w:color w:val="auto"/>
          <w:lang w:val="lv-LV"/>
        </w:rPr>
        <w:t>inētajiem lēmumiem un pārsūdzētajā lēmumā</w:t>
      </w:r>
      <w:r w:rsidR="001E0A79" w:rsidRPr="00D83406">
        <w:rPr>
          <w:color w:val="auto"/>
          <w:lang w:val="lv-LV"/>
        </w:rPr>
        <w:t xml:space="preserve"> norādītā</w:t>
      </w:r>
      <w:r w:rsidR="00391E11" w:rsidRPr="00D83406">
        <w:rPr>
          <w:color w:val="auto"/>
          <w:lang w:val="lv-LV"/>
        </w:rPr>
        <w:t xml:space="preserve"> konstatējams</w:t>
      </w:r>
      <w:r w:rsidR="001E0A79" w:rsidRPr="00D83406">
        <w:rPr>
          <w:color w:val="auto"/>
          <w:lang w:val="lv-LV"/>
        </w:rPr>
        <w:t>,</w:t>
      </w:r>
      <w:bookmarkEnd w:id="7"/>
      <w:r w:rsidR="001E0A79" w:rsidRPr="00D83406">
        <w:rPr>
          <w:color w:val="auto"/>
          <w:lang w:val="lv-LV"/>
        </w:rPr>
        <w:t xml:space="preserve"> ka laikā no 2013.</w:t>
      </w:r>
      <w:r w:rsidR="00861E0F" w:rsidRPr="00D83406">
        <w:rPr>
          <w:color w:val="auto"/>
          <w:lang w:val="lv-LV"/>
        </w:rPr>
        <w:t> </w:t>
      </w:r>
      <w:r w:rsidR="001E0A79" w:rsidRPr="00D83406">
        <w:rPr>
          <w:color w:val="auto"/>
          <w:lang w:val="lv-LV"/>
        </w:rPr>
        <w:t>gada 4.</w:t>
      </w:r>
      <w:r w:rsidR="00861E0F" w:rsidRPr="00D83406">
        <w:rPr>
          <w:color w:val="auto"/>
          <w:lang w:val="lv-LV"/>
        </w:rPr>
        <w:t> </w:t>
      </w:r>
      <w:r w:rsidR="001E0A79" w:rsidRPr="00D83406">
        <w:rPr>
          <w:color w:val="auto"/>
          <w:lang w:val="lv-LV"/>
        </w:rPr>
        <w:t>janvāra, kad tika noslēgts apakšuzņēmuma līgums</w:t>
      </w:r>
      <w:r w:rsidR="002355A7" w:rsidRPr="00D83406">
        <w:rPr>
          <w:color w:val="auto"/>
          <w:lang w:val="lv-LV"/>
        </w:rPr>
        <w:t>, līdz 2013.</w:t>
      </w:r>
      <w:r w:rsidR="00861E0F" w:rsidRPr="00D83406">
        <w:rPr>
          <w:color w:val="auto"/>
          <w:lang w:val="lv-LV"/>
        </w:rPr>
        <w:t> </w:t>
      </w:r>
      <w:r w:rsidR="002355A7" w:rsidRPr="00D83406">
        <w:rPr>
          <w:color w:val="auto"/>
          <w:lang w:val="lv-LV"/>
        </w:rPr>
        <w:t>gada 31.</w:t>
      </w:r>
      <w:r w:rsidR="00861E0F" w:rsidRPr="00D83406">
        <w:rPr>
          <w:color w:val="auto"/>
          <w:lang w:val="lv-LV"/>
        </w:rPr>
        <w:t> </w:t>
      </w:r>
      <w:r w:rsidR="002355A7" w:rsidRPr="00D83406">
        <w:rPr>
          <w:color w:val="auto"/>
          <w:lang w:val="lv-LV"/>
        </w:rPr>
        <w:t xml:space="preserve">decembrim </w:t>
      </w:r>
      <w:r w:rsidR="001E0A79" w:rsidRPr="00D83406">
        <w:rPr>
          <w:color w:val="auto"/>
          <w:lang w:val="lv-LV"/>
        </w:rPr>
        <w:t>Rīgas mikroautobusu satiksme</w:t>
      </w:r>
      <w:r w:rsidR="00504062" w:rsidRPr="00D83406">
        <w:rPr>
          <w:color w:val="auto"/>
          <w:lang w:val="lv-LV"/>
        </w:rPr>
        <w:t>s</w:t>
      </w:r>
      <w:r w:rsidR="001E0A79" w:rsidRPr="00D83406">
        <w:rPr>
          <w:color w:val="auto"/>
          <w:lang w:val="lv-LV"/>
        </w:rPr>
        <w:t xml:space="preserve"> sniegtajiem pakalpojumiem tika piemērots Rīgas satiksme</w:t>
      </w:r>
      <w:r w:rsidR="00504062" w:rsidRPr="00D83406">
        <w:rPr>
          <w:color w:val="auto"/>
          <w:lang w:val="lv-LV"/>
        </w:rPr>
        <w:t>s</w:t>
      </w:r>
      <w:r w:rsidR="001E0A79" w:rsidRPr="00D83406">
        <w:rPr>
          <w:color w:val="auto"/>
          <w:lang w:val="lv-LV"/>
        </w:rPr>
        <w:t xml:space="preserve"> noteiktais tarifs atbilstoši konkursa rezultātiem. </w:t>
      </w:r>
      <w:bookmarkStart w:id="8" w:name="_Hlk116041685"/>
      <w:r w:rsidR="001E0A79" w:rsidRPr="00D83406">
        <w:rPr>
          <w:color w:val="auto"/>
          <w:lang w:val="lv-LV"/>
        </w:rPr>
        <w:t>Savukārt laikā no 2014.</w:t>
      </w:r>
      <w:r w:rsidR="00861E0F" w:rsidRPr="00D83406">
        <w:rPr>
          <w:color w:val="auto"/>
          <w:lang w:val="lv-LV"/>
        </w:rPr>
        <w:t> </w:t>
      </w:r>
      <w:r w:rsidR="001E0A79" w:rsidRPr="00D83406">
        <w:rPr>
          <w:color w:val="auto"/>
          <w:lang w:val="lv-LV"/>
        </w:rPr>
        <w:t>gada 1.</w:t>
      </w:r>
      <w:r w:rsidR="00861E0F" w:rsidRPr="00D83406">
        <w:rPr>
          <w:color w:val="auto"/>
          <w:lang w:val="lv-LV"/>
        </w:rPr>
        <w:t> </w:t>
      </w:r>
      <w:r w:rsidR="001E0A79" w:rsidRPr="00D83406">
        <w:rPr>
          <w:color w:val="auto"/>
          <w:lang w:val="lv-LV"/>
        </w:rPr>
        <w:t>janvā</w:t>
      </w:r>
      <w:r w:rsidR="002355A7" w:rsidRPr="00D83406">
        <w:rPr>
          <w:color w:val="auto"/>
          <w:lang w:val="lv-LV"/>
        </w:rPr>
        <w:t>ra līdz 2015.</w:t>
      </w:r>
      <w:r w:rsidR="00861E0F" w:rsidRPr="00D83406">
        <w:rPr>
          <w:color w:val="auto"/>
          <w:lang w:val="lv-LV"/>
        </w:rPr>
        <w:t> </w:t>
      </w:r>
      <w:r w:rsidR="002355A7" w:rsidRPr="00D83406">
        <w:rPr>
          <w:color w:val="auto"/>
          <w:lang w:val="lv-LV"/>
        </w:rPr>
        <w:t>gada 31.</w:t>
      </w:r>
      <w:r w:rsidR="00861E0F" w:rsidRPr="00D83406">
        <w:rPr>
          <w:color w:val="auto"/>
          <w:lang w:val="lv-LV"/>
        </w:rPr>
        <w:t> </w:t>
      </w:r>
      <w:r w:rsidR="002355A7" w:rsidRPr="00D83406">
        <w:rPr>
          <w:color w:val="auto"/>
          <w:lang w:val="lv-LV"/>
        </w:rPr>
        <w:t xml:space="preserve">janvārim </w:t>
      </w:r>
      <w:r w:rsidR="001E0A79" w:rsidRPr="00D83406">
        <w:rPr>
          <w:color w:val="auto"/>
          <w:lang w:val="lv-LV"/>
        </w:rPr>
        <w:t>Rīgas mikroautobusu satiksme</w:t>
      </w:r>
      <w:r w:rsidR="00504062" w:rsidRPr="00D83406">
        <w:rPr>
          <w:color w:val="auto"/>
          <w:lang w:val="lv-LV"/>
        </w:rPr>
        <w:t>i</w:t>
      </w:r>
      <w:r w:rsidR="001E0A79" w:rsidRPr="00D83406">
        <w:rPr>
          <w:color w:val="auto"/>
          <w:lang w:val="lv-LV"/>
        </w:rPr>
        <w:t xml:space="preserve"> piemērotais tarifs par vienu braucienu, pērkot biļeti ar </w:t>
      </w:r>
      <w:r w:rsidR="002355A7" w:rsidRPr="00D83406">
        <w:rPr>
          <w:color w:val="auto"/>
          <w:lang w:val="lv-LV"/>
        </w:rPr>
        <w:t xml:space="preserve">e-talonu, bija augstāks par </w:t>
      </w:r>
      <w:r w:rsidR="001E0A79" w:rsidRPr="00D83406">
        <w:rPr>
          <w:color w:val="auto"/>
          <w:lang w:val="lv-LV"/>
        </w:rPr>
        <w:t>Rīgas satiksme</w:t>
      </w:r>
      <w:r w:rsidR="00504062" w:rsidRPr="00D83406">
        <w:rPr>
          <w:color w:val="auto"/>
          <w:lang w:val="lv-LV"/>
        </w:rPr>
        <w:t>s</w:t>
      </w:r>
      <w:r w:rsidR="001E0A79" w:rsidRPr="00D83406">
        <w:rPr>
          <w:color w:val="auto"/>
          <w:lang w:val="lv-LV"/>
        </w:rPr>
        <w:t xml:space="preserve"> noteikto, bet tarifs par vienu braucienu, pērkot biļeti pie vadītāja, bija zemāks par Rīgas satiksme</w:t>
      </w:r>
      <w:r w:rsidR="00504062" w:rsidRPr="00D83406">
        <w:rPr>
          <w:color w:val="auto"/>
          <w:lang w:val="lv-LV"/>
        </w:rPr>
        <w:t>s</w:t>
      </w:r>
      <w:r w:rsidR="001E0A79" w:rsidRPr="00D83406">
        <w:rPr>
          <w:color w:val="auto"/>
          <w:lang w:val="lv-LV"/>
        </w:rPr>
        <w:t xml:space="preserve"> noteikto. Ņemot vērā minētos apstākļus, </w:t>
      </w:r>
      <w:r w:rsidR="002355A7" w:rsidRPr="00D83406">
        <w:rPr>
          <w:color w:val="auto"/>
          <w:lang w:val="lv-LV"/>
        </w:rPr>
        <w:t>secināms</w:t>
      </w:r>
      <w:r w:rsidR="001E0A79" w:rsidRPr="00D83406">
        <w:rPr>
          <w:color w:val="auto"/>
          <w:lang w:val="lv-LV"/>
        </w:rPr>
        <w:t>, ka šajos laika periodos pieteicējas neīstenoja vienošanos par minimālā tarifa apmēra noteikšanu.</w:t>
      </w:r>
      <w:bookmarkEnd w:id="8"/>
    </w:p>
    <w:p w14:paraId="4874B6CB" w14:textId="77777777" w:rsidR="00BF7B3D" w:rsidRPr="00D83406" w:rsidRDefault="001E0A79" w:rsidP="0009698B">
      <w:pPr>
        <w:pStyle w:val="Default"/>
        <w:spacing w:line="276" w:lineRule="auto"/>
        <w:ind w:firstLine="720"/>
        <w:jc w:val="both"/>
        <w:rPr>
          <w:color w:val="auto"/>
          <w:lang w:val="lv-LV"/>
        </w:rPr>
      </w:pPr>
      <w:r w:rsidRPr="00D83406">
        <w:rPr>
          <w:color w:val="auto"/>
          <w:lang w:val="lv-LV"/>
        </w:rPr>
        <w:t>Savukārt ar Licencēšanas komisijas 2015.</w:t>
      </w:r>
      <w:r w:rsidR="00861E0F" w:rsidRPr="00D83406">
        <w:rPr>
          <w:color w:val="auto"/>
          <w:lang w:val="lv-LV"/>
        </w:rPr>
        <w:t> </w:t>
      </w:r>
      <w:r w:rsidRPr="00D83406">
        <w:rPr>
          <w:color w:val="auto"/>
          <w:lang w:val="lv-LV"/>
        </w:rPr>
        <w:t>gada 16.</w:t>
      </w:r>
      <w:r w:rsidR="00861E0F" w:rsidRPr="00D83406">
        <w:rPr>
          <w:color w:val="auto"/>
          <w:lang w:val="lv-LV"/>
        </w:rPr>
        <w:t> </w:t>
      </w:r>
      <w:r w:rsidRPr="00D83406">
        <w:rPr>
          <w:color w:val="auto"/>
          <w:lang w:val="lv-LV"/>
        </w:rPr>
        <w:t>janvāra lēmumu Sabiedriskā transporta pakalpojumu likuma 16.</w:t>
      </w:r>
      <w:r w:rsidR="00045C48" w:rsidRPr="00D83406">
        <w:rPr>
          <w:color w:val="auto"/>
          <w:lang w:val="lv-LV"/>
        </w:rPr>
        <w:t> </w:t>
      </w:r>
      <w:r w:rsidRPr="00D83406">
        <w:rPr>
          <w:color w:val="auto"/>
          <w:lang w:val="lv-LV"/>
        </w:rPr>
        <w:t>panta trešajā daļā noteiktajā kārtībā pašvaldība no 201</w:t>
      </w:r>
      <w:r w:rsidR="002355A7" w:rsidRPr="00D83406">
        <w:rPr>
          <w:color w:val="auto"/>
          <w:lang w:val="lv-LV"/>
        </w:rPr>
        <w:t>5.</w:t>
      </w:r>
      <w:r w:rsidR="00861E0F" w:rsidRPr="00D83406">
        <w:rPr>
          <w:color w:val="auto"/>
          <w:lang w:val="lv-LV"/>
        </w:rPr>
        <w:t> </w:t>
      </w:r>
      <w:r w:rsidR="002355A7" w:rsidRPr="00D83406">
        <w:rPr>
          <w:color w:val="auto"/>
          <w:lang w:val="lv-LV"/>
        </w:rPr>
        <w:t>gada 1.</w:t>
      </w:r>
      <w:r w:rsidR="00861E0F" w:rsidRPr="00D83406">
        <w:rPr>
          <w:color w:val="auto"/>
          <w:lang w:val="lv-LV"/>
        </w:rPr>
        <w:t> </w:t>
      </w:r>
      <w:r w:rsidR="002355A7" w:rsidRPr="00D83406">
        <w:rPr>
          <w:color w:val="auto"/>
          <w:lang w:val="lv-LV"/>
        </w:rPr>
        <w:t xml:space="preserve">februāra spēkā esošo </w:t>
      </w:r>
      <w:r w:rsidRPr="00D83406">
        <w:rPr>
          <w:color w:val="auto"/>
          <w:lang w:val="lv-LV"/>
        </w:rPr>
        <w:t>Rīgas mikr</w:t>
      </w:r>
      <w:r w:rsidR="002355A7" w:rsidRPr="00D83406">
        <w:rPr>
          <w:color w:val="auto"/>
          <w:lang w:val="lv-LV"/>
        </w:rPr>
        <w:t>oautobusu satiksme</w:t>
      </w:r>
      <w:r w:rsidR="00504062" w:rsidRPr="00D83406">
        <w:rPr>
          <w:color w:val="auto"/>
          <w:lang w:val="lv-LV"/>
        </w:rPr>
        <w:t>s</w:t>
      </w:r>
      <w:r w:rsidR="002355A7" w:rsidRPr="00D83406">
        <w:rPr>
          <w:color w:val="auto"/>
          <w:lang w:val="lv-LV"/>
        </w:rPr>
        <w:t xml:space="preserve"> tarifu 1,15 </w:t>
      </w:r>
      <w:r w:rsidRPr="00D83406">
        <w:rPr>
          <w:i/>
          <w:color w:val="auto"/>
          <w:lang w:val="lv-LV"/>
        </w:rPr>
        <w:t>euro</w:t>
      </w:r>
      <w:r w:rsidRPr="00D83406">
        <w:rPr>
          <w:color w:val="auto"/>
          <w:lang w:val="lv-LV"/>
        </w:rPr>
        <w:t xml:space="preserve"> par vienu braucienu, pērkot biļeti ar e-talonu, noteica pati. Tātad arī attiecībā uz šo tarifu pieteicējas nav īstenojušas vienošanos par minimālā tarifa apmēra noteikšanu, jo tarifu noteica pašvaldība.</w:t>
      </w:r>
    </w:p>
    <w:p w14:paraId="34DD19E1" w14:textId="77777777" w:rsidR="00BF7B3D" w:rsidRPr="00D83406" w:rsidRDefault="001E0A79" w:rsidP="0009698B">
      <w:pPr>
        <w:pStyle w:val="Default"/>
        <w:spacing w:line="276" w:lineRule="auto"/>
        <w:ind w:firstLine="720"/>
        <w:jc w:val="both"/>
        <w:rPr>
          <w:color w:val="auto"/>
          <w:lang w:val="lv-LV"/>
        </w:rPr>
      </w:pPr>
      <w:r w:rsidRPr="00D83406">
        <w:rPr>
          <w:color w:val="auto"/>
          <w:lang w:val="lv-LV"/>
        </w:rPr>
        <w:t>Ņemot vērā, ka līdz 2014.</w:t>
      </w:r>
      <w:r w:rsidR="00861E0F" w:rsidRPr="00D83406">
        <w:rPr>
          <w:color w:val="auto"/>
          <w:lang w:val="lv-LV"/>
        </w:rPr>
        <w:t> </w:t>
      </w:r>
      <w:r w:rsidRPr="00D83406">
        <w:rPr>
          <w:color w:val="auto"/>
          <w:lang w:val="lv-LV"/>
        </w:rPr>
        <w:t>gada 31.</w:t>
      </w:r>
      <w:r w:rsidR="00861E0F" w:rsidRPr="00D83406">
        <w:rPr>
          <w:color w:val="auto"/>
          <w:lang w:val="lv-LV"/>
        </w:rPr>
        <w:t> </w:t>
      </w:r>
      <w:r w:rsidRPr="00D83406">
        <w:rPr>
          <w:color w:val="auto"/>
          <w:lang w:val="lv-LV"/>
        </w:rPr>
        <w:t>martam nakts satiksm</w:t>
      </w:r>
      <w:r w:rsidR="00153629" w:rsidRPr="00D83406">
        <w:rPr>
          <w:color w:val="auto"/>
          <w:lang w:val="lv-LV"/>
        </w:rPr>
        <w:t xml:space="preserve">es pārvadājumus veica </w:t>
      </w:r>
      <w:r w:rsidRPr="00D83406">
        <w:rPr>
          <w:color w:val="auto"/>
          <w:lang w:val="lv-LV"/>
        </w:rPr>
        <w:t>Rīgas satiksme, no 2014.</w:t>
      </w:r>
      <w:r w:rsidR="00861E0F" w:rsidRPr="00D83406">
        <w:rPr>
          <w:color w:val="auto"/>
          <w:lang w:val="lv-LV"/>
        </w:rPr>
        <w:t> </w:t>
      </w:r>
      <w:r w:rsidRPr="00D83406">
        <w:rPr>
          <w:color w:val="auto"/>
          <w:lang w:val="lv-LV"/>
        </w:rPr>
        <w:t>gada 1.</w:t>
      </w:r>
      <w:r w:rsidR="00861E0F" w:rsidRPr="00D83406">
        <w:rPr>
          <w:color w:val="auto"/>
          <w:lang w:val="lv-LV"/>
        </w:rPr>
        <w:t> </w:t>
      </w:r>
      <w:r w:rsidRPr="00D83406">
        <w:rPr>
          <w:color w:val="auto"/>
          <w:lang w:val="lv-LV"/>
        </w:rPr>
        <w:t xml:space="preserve">aprīļa, kad šo pakalpojumu </w:t>
      </w:r>
      <w:r w:rsidR="00153629" w:rsidRPr="00D83406">
        <w:rPr>
          <w:color w:val="auto"/>
          <w:lang w:val="lv-LV"/>
        </w:rPr>
        <w:t>sāka sniegt</w:t>
      </w:r>
      <w:r w:rsidR="00504062" w:rsidRPr="00D83406">
        <w:rPr>
          <w:color w:val="auto"/>
          <w:lang w:val="lv-LV"/>
        </w:rPr>
        <w:t xml:space="preserve"> </w:t>
      </w:r>
      <w:r w:rsidRPr="00D83406">
        <w:rPr>
          <w:color w:val="auto"/>
          <w:lang w:val="lv-LV"/>
        </w:rPr>
        <w:t>Rīgas mikroautobusu satiksme, tās pakalpojumam tika piemēr</w:t>
      </w:r>
      <w:r w:rsidR="00391E11" w:rsidRPr="00D83406">
        <w:rPr>
          <w:color w:val="auto"/>
          <w:lang w:val="lv-LV"/>
        </w:rPr>
        <w:t xml:space="preserve">ots jau iepriekš noteiktais </w:t>
      </w:r>
      <w:r w:rsidRPr="00D83406">
        <w:rPr>
          <w:color w:val="auto"/>
          <w:lang w:val="lv-LV"/>
        </w:rPr>
        <w:t>Rīgas satiksme</w:t>
      </w:r>
      <w:r w:rsidR="00504062" w:rsidRPr="00D83406">
        <w:rPr>
          <w:color w:val="auto"/>
          <w:lang w:val="lv-LV"/>
        </w:rPr>
        <w:t>s</w:t>
      </w:r>
      <w:r w:rsidRPr="00D83406">
        <w:rPr>
          <w:color w:val="auto"/>
          <w:lang w:val="lv-LV"/>
        </w:rPr>
        <w:t xml:space="preserve"> tarifs. Tātad arī attiecībā uz šo tarifu pieteicējas nav īstenojušas vienošanos par minimālā tarifa apmēra noteikšanu.</w:t>
      </w:r>
    </w:p>
    <w:p w14:paraId="00D3F025" w14:textId="70370FA2" w:rsidR="00BF7B3D" w:rsidRPr="00D83406" w:rsidRDefault="00090F11" w:rsidP="0009698B">
      <w:pPr>
        <w:pStyle w:val="Default"/>
        <w:spacing w:line="276" w:lineRule="auto"/>
        <w:ind w:firstLine="720"/>
        <w:jc w:val="both"/>
        <w:rPr>
          <w:color w:val="auto"/>
          <w:lang w:val="lv-LV"/>
        </w:rPr>
      </w:pPr>
      <w:r w:rsidRPr="00D83406">
        <w:rPr>
          <w:color w:val="auto"/>
          <w:lang w:val="lv-LV"/>
        </w:rPr>
        <w:t>[</w:t>
      </w:r>
      <w:r w:rsidR="00F0257E" w:rsidRPr="00D83406">
        <w:rPr>
          <w:color w:val="auto"/>
          <w:lang w:val="lv-LV"/>
        </w:rPr>
        <w:t>3</w:t>
      </w:r>
      <w:r w:rsidRPr="00D83406">
        <w:rPr>
          <w:color w:val="auto"/>
          <w:lang w:val="lv-LV"/>
        </w:rPr>
        <w:t xml:space="preserve">.4] </w:t>
      </w:r>
      <w:r w:rsidR="001E0A79" w:rsidRPr="00D83406">
        <w:rPr>
          <w:color w:val="auto"/>
          <w:lang w:val="lv-LV"/>
        </w:rPr>
        <w:t xml:space="preserve">No pārsūdzētā lēmuma </w:t>
      </w:r>
      <w:r w:rsidR="00391E11" w:rsidRPr="00D83406">
        <w:rPr>
          <w:color w:val="auto"/>
          <w:lang w:val="lv-LV"/>
        </w:rPr>
        <w:t>izriet, ka</w:t>
      </w:r>
      <w:r w:rsidRPr="00D83406">
        <w:rPr>
          <w:color w:val="auto"/>
          <w:lang w:val="lv-LV"/>
        </w:rPr>
        <w:t xml:space="preserve"> </w:t>
      </w:r>
      <w:r w:rsidR="001E0A79" w:rsidRPr="00D83406">
        <w:rPr>
          <w:color w:val="auto"/>
          <w:lang w:val="lv-LV"/>
        </w:rPr>
        <w:t>pieteicēju aizliegtā v</w:t>
      </w:r>
      <w:r w:rsidR="00391E11" w:rsidRPr="00D83406">
        <w:rPr>
          <w:color w:val="auto"/>
          <w:lang w:val="lv-LV"/>
        </w:rPr>
        <w:t xml:space="preserve">ienošanās ir ietekmējusi šādu </w:t>
      </w:r>
      <w:r w:rsidR="001E0A79" w:rsidRPr="00D83406">
        <w:rPr>
          <w:color w:val="auto"/>
          <w:lang w:val="lv-LV"/>
        </w:rPr>
        <w:t>Rīgas mikroautobusu satiksme</w:t>
      </w:r>
      <w:r w:rsidR="00504062" w:rsidRPr="00D83406">
        <w:rPr>
          <w:color w:val="auto"/>
          <w:lang w:val="lv-LV"/>
        </w:rPr>
        <w:t>s</w:t>
      </w:r>
      <w:r w:rsidR="001E0A79" w:rsidRPr="00D83406">
        <w:rPr>
          <w:color w:val="auto"/>
          <w:lang w:val="lv-LV"/>
        </w:rPr>
        <w:t xml:space="preserve"> tarifu noteikšanu</w:t>
      </w:r>
      <w:r w:rsidRPr="00D83406">
        <w:rPr>
          <w:color w:val="auto"/>
          <w:lang w:val="lv-LV"/>
        </w:rPr>
        <w:t>:</w:t>
      </w:r>
      <w:r w:rsidR="001E0A79" w:rsidRPr="00D83406">
        <w:rPr>
          <w:color w:val="auto"/>
          <w:lang w:val="lv-LV"/>
        </w:rPr>
        <w:t xml:space="preserve"> no 2015.</w:t>
      </w:r>
      <w:r w:rsidR="00861E0F" w:rsidRPr="00D83406">
        <w:rPr>
          <w:color w:val="auto"/>
          <w:lang w:val="lv-LV"/>
        </w:rPr>
        <w:t> </w:t>
      </w:r>
      <w:r w:rsidR="001E0A79" w:rsidRPr="00D83406">
        <w:rPr>
          <w:color w:val="auto"/>
          <w:lang w:val="lv-LV"/>
        </w:rPr>
        <w:t>gada 1.</w:t>
      </w:r>
      <w:r w:rsidR="00861E0F" w:rsidRPr="00D83406">
        <w:rPr>
          <w:color w:val="auto"/>
          <w:lang w:val="lv-LV"/>
        </w:rPr>
        <w:t> </w:t>
      </w:r>
      <w:r w:rsidR="001E0A79" w:rsidRPr="00D83406">
        <w:rPr>
          <w:color w:val="auto"/>
          <w:lang w:val="lv-LV"/>
        </w:rPr>
        <w:t>februāra notei</w:t>
      </w:r>
      <w:r w:rsidR="00153629" w:rsidRPr="00D83406">
        <w:rPr>
          <w:color w:val="auto"/>
          <w:lang w:val="lv-LV"/>
        </w:rPr>
        <w:t>kto vienreizējās biļetes cenu 2 </w:t>
      </w:r>
      <w:r w:rsidR="001E0A79" w:rsidRPr="00D83406">
        <w:rPr>
          <w:i/>
          <w:color w:val="auto"/>
          <w:lang w:val="lv-LV"/>
        </w:rPr>
        <w:t>euro</w:t>
      </w:r>
      <w:r w:rsidR="001E0A79" w:rsidRPr="00D83406">
        <w:rPr>
          <w:color w:val="auto"/>
          <w:lang w:val="lv-LV"/>
        </w:rPr>
        <w:t xml:space="preserve">, pērkot biļeti pie transportlīdzekļa vadītāja, un tādu pašu vienreizējās biļetes </w:t>
      </w:r>
      <w:r w:rsidR="00153629" w:rsidRPr="00D83406">
        <w:rPr>
          <w:color w:val="auto"/>
          <w:lang w:val="lv-LV"/>
        </w:rPr>
        <w:t xml:space="preserve">cenu nakts satiksmes maršrutos, </w:t>
      </w:r>
      <w:r w:rsidR="001E0A79" w:rsidRPr="00D83406">
        <w:rPr>
          <w:color w:val="auto"/>
          <w:lang w:val="lv-LV"/>
        </w:rPr>
        <w:t>kā arī no 2016.</w:t>
      </w:r>
      <w:r w:rsidR="00861E0F" w:rsidRPr="00D83406">
        <w:rPr>
          <w:color w:val="auto"/>
          <w:lang w:val="lv-LV"/>
        </w:rPr>
        <w:t> </w:t>
      </w:r>
      <w:r w:rsidR="001E0A79" w:rsidRPr="00D83406">
        <w:rPr>
          <w:color w:val="auto"/>
          <w:lang w:val="lv-LV"/>
        </w:rPr>
        <w:t>gada 1.</w:t>
      </w:r>
      <w:r w:rsidR="00861E0F" w:rsidRPr="00D83406">
        <w:rPr>
          <w:color w:val="auto"/>
          <w:lang w:val="lv-LV"/>
        </w:rPr>
        <w:t> </w:t>
      </w:r>
      <w:r w:rsidR="001E0A79" w:rsidRPr="00D83406">
        <w:rPr>
          <w:color w:val="auto"/>
          <w:lang w:val="lv-LV"/>
        </w:rPr>
        <w:t>aprīļa noteiktās braukšanas maksas. Tādējādi no 2015.</w:t>
      </w:r>
      <w:r w:rsidR="00861E0F" w:rsidRPr="00D83406">
        <w:rPr>
          <w:color w:val="auto"/>
          <w:lang w:val="lv-LV"/>
        </w:rPr>
        <w:t> </w:t>
      </w:r>
      <w:r w:rsidR="001E0A79" w:rsidRPr="00D83406">
        <w:rPr>
          <w:color w:val="auto"/>
          <w:lang w:val="lv-LV"/>
        </w:rPr>
        <w:t>gada 1.</w:t>
      </w:r>
      <w:r w:rsidR="00861E0F" w:rsidRPr="00D83406">
        <w:rPr>
          <w:color w:val="auto"/>
          <w:lang w:val="lv-LV"/>
        </w:rPr>
        <w:t> </w:t>
      </w:r>
      <w:r w:rsidR="001E0A79" w:rsidRPr="00D83406">
        <w:rPr>
          <w:color w:val="auto"/>
          <w:lang w:val="lv-LV"/>
        </w:rPr>
        <w:t>februāra viena brauciena maksa, pērkot biļeti pie vadītāja, abām pieteicējām noteikta vienāda – 2</w:t>
      </w:r>
      <w:r w:rsidR="00993430" w:rsidRPr="00D83406">
        <w:rPr>
          <w:color w:val="auto"/>
          <w:lang w:val="lv-LV"/>
        </w:rPr>
        <w:t> </w:t>
      </w:r>
      <w:r w:rsidR="001E0A79" w:rsidRPr="00D83406">
        <w:rPr>
          <w:i/>
          <w:color w:val="auto"/>
          <w:lang w:val="lv-LV"/>
        </w:rPr>
        <w:t>euro</w:t>
      </w:r>
      <w:r w:rsidR="001E0A79" w:rsidRPr="00D83406">
        <w:rPr>
          <w:color w:val="auto"/>
          <w:lang w:val="lv-LV"/>
        </w:rPr>
        <w:t>, bet no 2016.</w:t>
      </w:r>
      <w:r w:rsidR="00861E0F" w:rsidRPr="00D83406">
        <w:rPr>
          <w:color w:val="auto"/>
          <w:lang w:val="lv-LV"/>
        </w:rPr>
        <w:t> </w:t>
      </w:r>
      <w:r w:rsidR="001E0A79" w:rsidRPr="00D83406">
        <w:rPr>
          <w:color w:val="auto"/>
          <w:lang w:val="lv-LV"/>
        </w:rPr>
        <w:t>gada 1.</w:t>
      </w:r>
      <w:r w:rsidR="00861E0F" w:rsidRPr="00D83406">
        <w:rPr>
          <w:color w:val="auto"/>
          <w:lang w:val="lv-LV"/>
        </w:rPr>
        <w:t> </w:t>
      </w:r>
      <w:r w:rsidR="001E0A79" w:rsidRPr="00D83406">
        <w:rPr>
          <w:color w:val="auto"/>
          <w:lang w:val="lv-LV"/>
        </w:rPr>
        <w:t>aprīļa, ieviešot integrēto e-talonu nakts satiksmē, tā cena noteikta tāda pati, kā no 2015.</w:t>
      </w:r>
      <w:r w:rsidR="00861E0F" w:rsidRPr="00D83406">
        <w:rPr>
          <w:color w:val="auto"/>
          <w:lang w:val="lv-LV"/>
        </w:rPr>
        <w:t> </w:t>
      </w:r>
      <w:r w:rsidR="001E0A79" w:rsidRPr="00D83406">
        <w:rPr>
          <w:color w:val="auto"/>
          <w:lang w:val="lv-LV"/>
        </w:rPr>
        <w:t>gada 1.</w:t>
      </w:r>
      <w:r w:rsidR="00861E0F" w:rsidRPr="00D83406">
        <w:rPr>
          <w:color w:val="auto"/>
          <w:lang w:val="lv-LV"/>
        </w:rPr>
        <w:t> </w:t>
      </w:r>
      <w:r w:rsidR="001E0A79" w:rsidRPr="00D83406">
        <w:rPr>
          <w:color w:val="auto"/>
          <w:lang w:val="lv-LV"/>
        </w:rPr>
        <w:t>februāra abām pieteicējām noteikta dienas satiksmē. Abos minētajos gadījumos Licencēšanas komisija saskaņoja tai iesniegto tarifu projektu Sabiedriskā transporta pakalpojumu likuma 16.</w:t>
      </w:r>
      <w:r w:rsidR="00861E0F" w:rsidRPr="00D83406">
        <w:rPr>
          <w:color w:val="auto"/>
          <w:lang w:val="lv-LV"/>
        </w:rPr>
        <w:t> </w:t>
      </w:r>
      <w:r w:rsidR="001E0A79" w:rsidRPr="00D83406">
        <w:rPr>
          <w:color w:val="auto"/>
          <w:lang w:val="lv-LV"/>
        </w:rPr>
        <w:t>panta pirmajā un otrajā daļā noteiktajā kārtībā, proti, tā saskaņoja Rīgas satiksme</w:t>
      </w:r>
      <w:r w:rsidR="00504062" w:rsidRPr="00D83406">
        <w:rPr>
          <w:color w:val="auto"/>
          <w:lang w:val="lv-LV"/>
        </w:rPr>
        <w:t>s</w:t>
      </w:r>
      <w:r w:rsidR="001E0A79" w:rsidRPr="00D83406">
        <w:rPr>
          <w:color w:val="auto"/>
          <w:lang w:val="lv-LV"/>
        </w:rPr>
        <w:t xml:space="preserve"> iesniegtos tarifu pr</w:t>
      </w:r>
      <w:r w:rsidR="00153629" w:rsidRPr="00D83406">
        <w:rPr>
          <w:color w:val="auto"/>
          <w:lang w:val="lv-LV"/>
        </w:rPr>
        <w:t xml:space="preserve">ojektus, ko bija sagatavojusi </w:t>
      </w:r>
      <w:r w:rsidR="001E0A79" w:rsidRPr="00D83406">
        <w:rPr>
          <w:color w:val="auto"/>
          <w:lang w:val="lv-LV"/>
        </w:rPr>
        <w:t>Rīgas mikroautobusu satiksme.</w:t>
      </w:r>
    </w:p>
    <w:p w14:paraId="4FB24EDD" w14:textId="77777777" w:rsidR="00BF7B3D" w:rsidRPr="00D83406" w:rsidRDefault="001E0A79" w:rsidP="0009698B">
      <w:pPr>
        <w:pStyle w:val="Default"/>
        <w:spacing w:line="276" w:lineRule="auto"/>
        <w:ind w:firstLine="720"/>
        <w:jc w:val="both"/>
        <w:rPr>
          <w:color w:val="auto"/>
          <w:lang w:val="lv-LV"/>
        </w:rPr>
      </w:pPr>
      <w:r w:rsidRPr="00D83406">
        <w:rPr>
          <w:color w:val="auto"/>
          <w:lang w:val="lv-LV"/>
        </w:rPr>
        <w:lastRenderedPageBreak/>
        <w:t>[</w:t>
      </w:r>
      <w:r w:rsidR="00F0257E" w:rsidRPr="00D83406">
        <w:rPr>
          <w:color w:val="auto"/>
          <w:lang w:val="lv-LV"/>
        </w:rPr>
        <w:t>3</w:t>
      </w:r>
      <w:r w:rsidR="00391E11" w:rsidRPr="00D83406">
        <w:rPr>
          <w:color w:val="auto"/>
          <w:lang w:val="lv-LV"/>
        </w:rPr>
        <w:t>.</w:t>
      </w:r>
      <w:r w:rsidR="00090F11" w:rsidRPr="00D83406">
        <w:rPr>
          <w:color w:val="auto"/>
          <w:lang w:val="lv-LV"/>
        </w:rPr>
        <w:t>5</w:t>
      </w:r>
      <w:r w:rsidRPr="00D83406">
        <w:rPr>
          <w:color w:val="auto"/>
          <w:lang w:val="lv-LV"/>
        </w:rPr>
        <w:t xml:space="preserve">] Izvērtējot iepriekš konstatētos apstākļus, </w:t>
      </w:r>
      <w:r w:rsidR="004D3CB7" w:rsidRPr="00D83406">
        <w:rPr>
          <w:color w:val="auto"/>
          <w:lang w:val="lv-LV"/>
        </w:rPr>
        <w:t xml:space="preserve">visupirms </w:t>
      </w:r>
      <w:r w:rsidR="00153629" w:rsidRPr="00D83406">
        <w:rPr>
          <w:color w:val="auto"/>
          <w:lang w:val="lv-LV"/>
        </w:rPr>
        <w:t>jāņem vērā</w:t>
      </w:r>
      <w:r w:rsidRPr="00D83406">
        <w:rPr>
          <w:color w:val="auto"/>
          <w:lang w:val="lv-LV"/>
        </w:rPr>
        <w:t>, ka saskaņā ar konkursa nolikumu pretendenta finanšu piedāvājums nedrīkstēja būt zemāks par Licencēšanas komisijas saskaņoto sabiedriskā pakalpojuma braukšanas maksas pamattarifu. Turklāt apakšuzņēmuma līguma 1.4., 7.1. un 7.4.</w:t>
      </w:r>
      <w:r w:rsidR="00861E0F" w:rsidRPr="00D83406">
        <w:rPr>
          <w:color w:val="auto"/>
          <w:lang w:val="lv-LV"/>
        </w:rPr>
        <w:t> </w:t>
      </w:r>
      <w:r w:rsidRPr="00D83406">
        <w:rPr>
          <w:color w:val="auto"/>
          <w:lang w:val="lv-LV"/>
        </w:rPr>
        <w:t xml:space="preserve">punkts, kas attiecas uz tarifiem, bija ietverts jau konkursa nolikuma </w:t>
      </w:r>
      <w:r w:rsidR="00AF2BD7" w:rsidRPr="00D83406">
        <w:rPr>
          <w:color w:val="auto"/>
          <w:lang w:val="lv-LV"/>
        </w:rPr>
        <w:t>pievienotajam līguma projektam</w:t>
      </w:r>
      <w:r w:rsidR="00153629" w:rsidRPr="00D83406">
        <w:rPr>
          <w:color w:val="auto"/>
          <w:lang w:val="lv-LV"/>
        </w:rPr>
        <w:t xml:space="preserve">. Līdz ar to </w:t>
      </w:r>
      <w:r w:rsidRPr="00D83406">
        <w:rPr>
          <w:color w:val="auto"/>
          <w:lang w:val="lv-LV"/>
        </w:rPr>
        <w:t>Rīgas mikroautobusu satiks</w:t>
      </w:r>
      <w:r w:rsidR="00391E11" w:rsidRPr="00D83406">
        <w:rPr>
          <w:color w:val="auto"/>
          <w:lang w:val="lv-LV"/>
        </w:rPr>
        <w:t xml:space="preserve">me nevarēja iebilst pret </w:t>
      </w:r>
      <w:r w:rsidRPr="00D83406">
        <w:rPr>
          <w:color w:val="auto"/>
          <w:lang w:val="lv-LV"/>
        </w:rPr>
        <w:t>Rīgas satiksme</w:t>
      </w:r>
      <w:r w:rsidR="00504062" w:rsidRPr="00D83406">
        <w:rPr>
          <w:color w:val="auto"/>
          <w:lang w:val="lv-LV"/>
        </w:rPr>
        <w:t>s</w:t>
      </w:r>
      <w:r w:rsidRPr="00D83406">
        <w:rPr>
          <w:color w:val="auto"/>
          <w:lang w:val="lv-LV"/>
        </w:rPr>
        <w:t xml:space="preserve"> paredzēto, ka paaugstināta servisa pakalpojums nevar būt lētāks par pamatpakalpojum</w:t>
      </w:r>
      <w:r w:rsidR="000848D8" w:rsidRPr="00D83406">
        <w:rPr>
          <w:color w:val="auto"/>
          <w:lang w:val="lv-LV"/>
        </w:rPr>
        <w:t xml:space="preserve">u, jo </w:t>
      </w:r>
      <w:r w:rsidR="00153629" w:rsidRPr="00D83406">
        <w:rPr>
          <w:color w:val="auto"/>
          <w:lang w:val="lv-LV"/>
        </w:rPr>
        <w:t xml:space="preserve">vienīgā iespēja, kā </w:t>
      </w:r>
      <w:r w:rsidRPr="00D83406">
        <w:rPr>
          <w:color w:val="auto"/>
          <w:lang w:val="lv-LV"/>
        </w:rPr>
        <w:t>Rīgas mikroautobusu satiksme varēja pretendēt uz iespēju sniegt paaugstināta servisa sabiedriskā transporta pakalpojumus Rīgā, bija piekrist konkursa noteikumiem un piedāvātajam apakš</w:t>
      </w:r>
      <w:r w:rsidR="00153629" w:rsidRPr="00D83406">
        <w:rPr>
          <w:color w:val="auto"/>
          <w:lang w:val="lv-LV"/>
        </w:rPr>
        <w:t xml:space="preserve">uzņēmuma līguma projektam. No </w:t>
      </w:r>
      <w:r w:rsidRPr="00D83406">
        <w:rPr>
          <w:color w:val="auto"/>
          <w:lang w:val="lv-LV"/>
        </w:rPr>
        <w:t>Rīgas mikroautobusu satiksme</w:t>
      </w:r>
      <w:r w:rsidR="00504062" w:rsidRPr="00D83406">
        <w:rPr>
          <w:color w:val="auto"/>
          <w:lang w:val="lv-LV"/>
        </w:rPr>
        <w:t>s</w:t>
      </w:r>
      <w:r w:rsidRPr="00D83406">
        <w:rPr>
          <w:color w:val="auto"/>
          <w:lang w:val="lv-LV"/>
        </w:rPr>
        <w:t xml:space="preserve"> bija atkarīga tikai tās piedāvātā papild</w:t>
      </w:r>
      <w:r w:rsidR="00153629" w:rsidRPr="00D83406">
        <w:rPr>
          <w:color w:val="auto"/>
          <w:lang w:val="lv-LV"/>
        </w:rPr>
        <w:t>u maksa</w:t>
      </w:r>
      <w:r w:rsidRPr="00D83406">
        <w:rPr>
          <w:color w:val="auto"/>
          <w:lang w:val="lv-LV"/>
        </w:rPr>
        <w:t>, taču par šāda pie</w:t>
      </w:r>
      <w:r w:rsidR="00153629" w:rsidRPr="00D83406">
        <w:rPr>
          <w:color w:val="auto"/>
          <w:lang w:val="lv-LV"/>
        </w:rPr>
        <w:t xml:space="preserve">dāvājuma iesniegšanu konkursā </w:t>
      </w:r>
      <w:r w:rsidRPr="00D83406">
        <w:rPr>
          <w:color w:val="auto"/>
          <w:lang w:val="lv-LV"/>
        </w:rPr>
        <w:t>Rīgas mikroautobusu satiksme ar pārsūdzēto lēmumu nav sodīta.</w:t>
      </w:r>
    </w:p>
    <w:p w14:paraId="35B7C831" w14:textId="77777777" w:rsidR="00BF7B3D" w:rsidRPr="00D83406" w:rsidRDefault="001E0A79" w:rsidP="0009698B">
      <w:pPr>
        <w:pStyle w:val="Default"/>
        <w:spacing w:line="276" w:lineRule="auto"/>
        <w:ind w:firstLine="720"/>
        <w:jc w:val="both"/>
        <w:rPr>
          <w:color w:val="auto"/>
          <w:lang w:val="lv-LV"/>
        </w:rPr>
      </w:pPr>
      <w:r w:rsidRPr="00D83406">
        <w:rPr>
          <w:color w:val="auto"/>
          <w:lang w:val="lv-LV"/>
        </w:rPr>
        <w:t>Jāņem vērā arī tas, ka lēmumu projektus pa</w:t>
      </w:r>
      <w:r w:rsidR="00391E11" w:rsidRPr="00D83406">
        <w:rPr>
          <w:color w:val="auto"/>
          <w:lang w:val="lv-LV"/>
        </w:rPr>
        <w:t xml:space="preserve">r tarifu maiņu saskaņā ar </w:t>
      </w:r>
      <w:r w:rsidRPr="00D83406">
        <w:rPr>
          <w:color w:val="auto"/>
          <w:lang w:val="lv-LV"/>
        </w:rPr>
        <w:t>Rīg</w:t>
      </w:r>
      <w:r w:rsidR="00153629" w:rsidRPr="00D83406">
        <w:rPr>
          <w:color w:val="auto"/>
          <w:lang w:val="lv-LV"/>
        </w:rPr>
        <w:t>as satiksme</w:t>
      </w:r>
      <w:r w:rsidR="00B77EC8" w:rsidRPr="00D83406">
        <w:rPr>
          <w:color w:val="auto"/>
          <w:lang w:val="lv-LV"/>
        </w:rPr>
        <w:t>s</w:t>
      </w:r>
      <w:r w:rsidR="00153629" w:rsidRPr="00D83406">
        <w:rPr>
          <w:color w:val="auto"/>
          <w:lang w:val="lv-LV"/>
        </w:rPr>
        <w:t xml:space="preserve"> noteikto kārtību </w:t>
      </w:r>
      <w:r w:rsidRPr="00D83406">
        <w:rPr>
          <w:color w:val="auto"/>
          <w:lang w:val="lv-LV"/>
        </w:rPr>
        <w:t>Rīgas mikroautobusu satiksme patstāvīgi nevarēja iesniegt sask</w:t>
      </w:r>
      <w:r w:rsidR="00AF2BD7" w:rsidRPr="00D83406">
        <w:rPr>
          <w:color w:val="auto"/>
          <w:lang w:val="lv-LV"/>
        </w:rPr>
        <w:t xml:space="preserve">aņošanai Licencēšanas komisijā, </w:t>
      </w:r>
      <w:r w:rsidRPr="00D83406">
        <w:rPr>
          <w:color w:val="auto"/>
          <w:lang w:val="lv-LV"/>
        </w:rPr>
        <w:t xml:space="preserve">to darīja </w:t>
      </w:r>
      <w:r w:rsidR="00391E11" w:rsidRPr="00D83406">
        <w:rPr>
          <w:color w:val="auto"/>
          <w:lang w:val="lv-LV"/>
        </w:rPr>
        <w:t xml:space="preserve">tikai </w:t>
      </w:r>
      <w:r w:rsidRPr="00D83406">
        <w:rPr>
          <w:color w:val="auto"/>
          <w:lang w:val="lv-LV"/>
        </w:rPr>
        <w:t>Rīgas satiksme. Pēc pārsū</w:t>
      </w:r>
      <w:r w:rsidR="00153629" w:rsidRPr="00D83406">
        <w:rPr>
          <w:color w:val="auto"/>
          <w:lang w:val="lv-LV"/>
        </w:rPr>
        <w:t xml:space="preserve">dzētā lēmuma pieņemšanas, kad </w:t>
      </w:r>
      <w:r w:rsidRPr="00D83406">
        <w:rPr>
          <w:color w:val="auto"/>
          <w:lang w:val="lv-LV"/>
        </w:rPr>
        <w:t xml:space="preserve">Rīgas mikroautobusu satiksme vērsās Licencēšanas komisijā ar iesniegumu par tās aprēķinātā tarifa apstiprināšanu, lai izpildītu pārsūdzēto lēmumu daļā par tiesiskā pienākuma uzlikšanu, šis iesniegums ar Licencēšanas komisijas lēmumu tika noraidīts. </w:t>
      </w:r>
      <w:r w:rsidR="00576B14" w:rsidRPr="00D83406">
        <w:rPr>
          <w:color w:val="auto"/>
          <w:lang w:val="lv-LV"/>
        </w:rPr>
        <w:t xml:space="preserve">Tādējādi </w:t>
      </w:r>
      <w:r w:rsidR="00153629" w:rsidRPr="00D83406">
        <w:rPr>
          <w:color w:val="auto"/>
          <w:lang w:val="lv-LV"/>
        </w:rPr>
        <w:t xml:space="preserve">arī gadījumā, ja </w:t>
      </w:r>
      <w:r w:rsidRPr="00D83406">
        <w:rPr>
          <w:color w:val="auto"/>
          <w:lang w:val="lv-LV"/>
        </w:rPr>
        <w:t>Rīgas mikroautobusu satiksme pirms pārsūdzētā lēmuma pieņemšanas pati būtu iesniegusi apstiprināšanai Licencēšanas komisijā tādu tarifu projektu, kas atšķiras no Rīgas satiksme</w:t>
      </w:r>
      <w:r w:rsidR="00B77EC8" w:rsidRPr="00D83406">
        <w:rPr>
          <w:color w:val="auto"/>
          <w:lang w:val="lv-LV"/>
        </w:rPr>
        <w:t>s</w:t>
      </w:r>
      <w:r w:rsidRPr="00D83406">
        <w:rPr>
          <w:color w:val="auto"/>
          <w:lang w:val="lv-LV"/>
        </w:rPr>
        <w:t xml:space="preserve"> noteiktajiem tarifiem, šis iesniegums tiktu noraidīts. </w:t>
      </w:r>
    </w:p>
    <w:p w14:paraId="00AE3881" w14:textId="77777777" w:rsidR="00BF7B3D" w:rsidRPr="00D83406" w:rsidRDefault="001E0A79" w:rsidP="0009698B">
      <w:pPr>
        <w:pStyle w:val="Default"/>
        <w:spacing w:line="276" w:lineRule="auto"/>
        <w:ind w:firstLine="720"/>
        <w:jc w:val="both"/>
        <w:rPr>
          <w:color w:val="auto"/>
          <w:lang w:val="lv-LV"/>
        </w:rPr>
      </w:pPr>
      <w:r w:rsidRPr="00D83406">
        <w:rPr>
          <w:color w:val="auto"/>
          <w:lang w:val="lv-LV"/>
        </w:rPr>
        <w:t>Tur</w:t>
      </w:r>
      <w:r w:rsidR="00153629" w:rsidRPr="00D83406">
        <w:rPr>
          <w:color w:val="auto"/>
          <w:lang w:val="lv-LV"/>
        </w:rPr>
        <w:t>klāt pēc šā lēmuma pieņemšanas Konkurences p</w:t>
      </w:r>
      <w:r w:rsidRPr="00D83406">
        <w:rPr>
          <w:color w:val="auto"/>
          <w:lang w:val="lv-LV"/>
        </w:rPr>
        <w:t>adome nav veikusi nekādas darbības, lai panāktu pārsūdzētā lēmuma izpildi daļā par pieteicējām uzlikto tiesisko pienākumu, tādējādi akceptējot situāciju, ka tās pieņemtais lēmums netiek izpildīts.</w:t>
      </w:r>
    </w:p>
    <w:p w14:paraId="7C1BC905" w14:textId="77777777" w:rsidR="00BF7B3D" w:rsidRPr="00D83406" w:rsidRDefault="001E0A79" w:rsidP="0009698B">
      <w:pPr>
        <w:pStyle w:val="Default"/>
        <w:spacing w:line="276" w:lineRule="auto"/>
        <w:ind w:firstLine="720"/>
        <w:jc w:val="both"/>
        <w:rPr>
          <w:color w:val="auto"/>
          <w:lang w:val="lv-LV"/>
        </w:rPr>
      </w:pPr>
      <w:r w:rsidRPr="00D83406">
        <w:rPr>
          <w:color w:val="auto"/>
          <w:lang w:val="lv-LV"/>
        </w:rPr>
        <w:t xml:space="preserve">Ņemot vērā minēto, </w:t>
      </w:r>
      <w:r w:rsidR="00153629" w:rsidRPr="00D83406">
        <w:rPr>
          <w:color w:val="auto"/>
          <w:lang w:val="lv-LV"/>
        </w:rPr>
        <w:t>secināms</w:t>
      </w:r>
      <w:r w:rsidRPr="00D83406">
        <w:rPr>
          <w:color w:val="auto"/>
          <w:lang w:val="lv-LV"/>
        </w:rPr>
        <w:t xml:space="preserve">, </w:t>
      </w:r>
      <w:r w:rsidR="003200ED" w:rsidRPr="00D83406">
        <w:rPr>
          <w:color w:val="auto"/>
          <w:lang w:val="lv-LV"/>
        </w:rPr>
        <w:t>ka a</w:t>
      </w:r>
      <w:r w:rsidR="00391E11" w:rsidRPr="00D83406">
        <w:rPr>
          <w:color w:val="auto"/>
          <w:lang w:val="lv-LV"/>
        </w:rPr>
        <w:t xml:space="preserve">r </w:t>
      </w:r>
      <w:r w:rsidR="00153629" w:rsidRPr="00D83406">
        <w:rPr>
          <w:color w:val="auto"/>
          <w:lang w:val="lv-LV"/>
        </w:rPr>
        <w:t>Rīgas satiksme</w:t>
      </w:r>
      <w:r w:rsidR="00B77EC8" w:rsidRPr="00D83406">
        <w:rPr>
          <w:color w:val="auto"/>
          <w:lang w:val="lv-LV"/>
        </w:rPr>
        <w:t>s</w:t>
      </w:r>
      <w:r w:rsidR="00153629" w:rsidRPr="00D83406">
        <w:rPr>
          <w:color w:val="auto"/>
          <w:lang w:val="lv-LV"/>
        </w:rPr>
        <w:t xml:space="preserve"> un </w:t>
      </w:r>
      <w:r w:rsidRPr="00D83406">
        <w:rPr>
          <w:color w:val="auto"/>
          <w:lang w:val="lv-LV"/>
        </w:rPr>
        <w:t>Rīgas mikroautobusu satiksme</w:t>
      </w:r>
      <w:r w:rsidR="00B77EC8" w:rsidRPr="00D83406">
        <w:rPr>
          <w:color w:val="auto"/>
          <w:lang w:val="lv-LV"/>
        </w:rPr>
        <w:t>s</w:t>
      </w:r>
      <w:r w:rsidRPr="00D83406">
        <w:rPr>
          <w:color w:val="auto"/>
          <w:lang w:val="lv-LV"/>
        </w:rPr>
        <w:t xml:space="preserve"> noslēgto apakšuzņēmuma līgumu tika izveidota sistēma,</w:t>
      </w:r>
      <w:r w:rsidR="0003710B" w:rsidRPr="00D83406">
        <w:rPr>
          <w:color w:val="auto"/>
          <w:lang w:val="lv-LV"/>
        </w:rPr>
        <w:t xml:space="preserve"> ka tarifus nosaka vai nu </w:t>
      </w:r>
      <w:r w:rsidRPr="00D83406">
        <w:rPr>
          <w:color w:val="auto"/>
          <w:lang w:val="lv-LV"/>
        </w:rPr>
        <w:t>Rīgas satiksme vai a</w:t>
      </w:r>
      <w:r w:rsidR="00153629" w:rsidRPr="00D83406">
        <w:rPr>
          <w:color w:val="auto"/>
          <w:lang w:val="lv-LV"/>
        </w:rPr>
        <w:t xml:space="preserve">rī Licencēšanas komisija, bet </w:t>
      </w:r>
      <w:r w:rsidRPr="00D83406">
        <w:rPr>
          <w:color w:val="auto"/>
          <w:lang w:val="lv-LV"/>
        </w:rPr>
        <w:t>Rīgas mikroautobusu satiksme</w:t>
      </w:r>
      <w:r w:rsidR="00B77EC8" w:rsidRPr="00D83406">
        <w:rPr>
          <w:color w:val="auto"/>
          <w:lang w:val="lv-LV"/>
        </w:rPr>
        <w:t>s</w:t>
      </w:r>
      <w:r w:rsidRPr="00D83406">
        <w:rPr>
          <w:color w:val="auto"/>
          <w:lang w:val="lv-LV"/>
        </w:rPr>
        <w:t xml:space="preserve"> iesaiste šajā procesā bija tikai formāla, tās tiesības administratīvi un ekonomiski neatkarīgi noteikt pakalpojuma tarifu tika izslēgtas. Šādos apstākļos pieteicējas nevar tikt vainotas aizliegtas vienošanās noslēgšanā, jo abas pieteicējas nevarēja brīvi noteikt braukšana</w:t>
      </w:r>
      <w:r w:rsidR="00153629" w:rsidRPr="00D83406">
        <w:rPr>
          <w:color w:val="auto"/>
          <w:lang w:val="lv-LV"/>
        </w:rPr>
        <w:t>s maksu (tarifu)</w:t>
      </w:r>
      <w:r w:rsidR="00DC2AAD" w:rsidRPr="00D83406">
        <w:rPr>
          <w:color w:val="auto"/>
          <w:lang w:val="lv-LV"/>
        </w:rPr>
        <w:t>.</w:t>
      </w:r>
      <w:r w:rsidR="003200ED" w:rsidRPr="00D83406">
        <w:rPr>
          <w:color w:val="auto"/>
          <w:lang w:val="lv-LV"/>
        </w:rPr>
        <w:t xml:space="preserve"> </w:t>
      </w:r>
    </w:p>
    <w:bookmarkEnd w:id="3"/>
    <w:p w14:paraId="700ADF71" w14:textId="77777777" w:rsidR="00BF7B3D" w:rsidRPr="00D83406" w:rsidRDefault="00BF7B3D" w:rsidP="0009698B">
      <w:pPr>
        <w:pStyle w:val="Default"/>
        <w:spacing w:line="276" w:lineRule="auto"/>
        <w:ind w:firstLine="720"/>
        <w:jc w:val="both"/>
        <w:rPr>
          <w:color w:val="auto"/>
          <w:lang w:val="lv-LV"/>
        </w:rPr>
      </w:pPr>
    </w:p>
    <w:p w14:paraId="173C8B86" w14:textId="77777777" w:rsidR="00BF7B3D" w:rsidRPr="00D83406" w:rsidRDefault="006942FD" w:rsidP="0009698B">
      <w:pPr>
        <w:pStyle w:val="Default"/>
        <w:spacing w:line="276" w:lineRule="auto"/>
        <w:ind w:firstLine="720"/>
        <w:jc w:val="both"/>
        <w:rPr>
          <w:color w:val="auto"/>
          <w:lang w:val="lv-LV"/>
        </w:rPr>
      </w:pPr>
      <w:r w:rsidRPr="00D83406">
        <w:rPr>
          <w:color w:val="auto"/>
          <w:lang w:val="lv-LV" w:eastAsia="lv-LV"/>
        </w:rPr>
        <w:t>[</w:t>
      </w:r>
      <w:r w:rsidR="00F0257E" w:rsidRPr="00D83406">
        <w:rPr>
          <w:color w:val="auto"/>
          <w:lang w:val="lv-LV" w:eastAsia="lv-LV"/>
        </w:rPr>
        <w:t>4</w:t>
      </w:r>
      <w:r w:rsidRPr="00D83406">
        <w:rPr>
          <w:color w:val="auto"/>
          <w:lang w:val="lv-LV" w:eastAsia="lv-LV"/>
        </w:rPr>
        <w:t>]</w:t>
      </w:r>
      <w:r w:rsidR="0031338D" w:rsidRPr="00D83406">
        <w:rPr>
          <w:color w:val="auto"/>
          <w:lang w:val="lv-LV" w:eastAsia="lv-LV"/>
        </w:rPr>
        <w:t xml:space="preserve"> </w:t>
      </w:r>
      <w:r w:rsidR="00A67477" w:rsidRPr="00D83406">
        <w:rPr>
          <w:color w:val="auto"/>
          <w:lang w:val="lv-LV"/>
        </w:rPr>
        <w:t>Konkurences padome</w:t>
      </w:r>
      <w:r w:rsidRPr="00D83406">
        <w:rPr>
          <w:color w:val="auto"/>
          <w:lang w:val="lv-LV"/>
        </w:rPr>
        <w:t xml:space="preserve"> kasācijas sūdzīb</w:t>
      </w:r>
      <w:r w:rsidR="00D03865" w:rsidRPr="00D83406">
        <w:rPr>
          <w:color w:val="auto"/>
          <w:lang w:val="lv-LV"/>
        </w:rPr>
        <w:t>ā</w:t>
      </w:r>
      <w:r w:rsidRPr="00D83406">
        <w:rPr>
          <w:color w:val="auto"/>
          <w:lang w:val="lv-LV"/>
        </w:rPr>
        <w:t xml:space="preserve"> par spriedumu norād</w:t>
      </w:r>
      <w:r w:rsidR="00D03865" w:rsidRPr="00D83406">
        <w:rPr>
          <w:color w:val="auto"/>
          <w:lang w:val="lv-LV"/>
        </w:rPr>
        <w:t>a</w:t>
      </w:r>
      <w:r w:rsidRPr="00D83406">
        <w:rPr>
          <w:color w:val="auto"/>
          <w:lang w:val="lv-LV"/>
        </w:rPr>
        <w:t xml:space="preserve"> turpmāk minētos apsvērumus.</w:t>
      </w:r>
    </w:p>
    <w:p w14:paraId="3FB8BAF5" w14:textId="260289D5" w:rsidR="00BF7B3D" w:rsidRPr="00D83406" w:rsidRDefault="006942FD" w:rsidP="0009698B">
      <w:pPr>
        <w:pStyle w:val="Default"/>
        <w:spacing w:line="276" w:lineRule="auto"/>
        <w:ind w:firstLine="720"/>
        <w:jc w:val="both"/>
        <w:rPr>
          <w:color w:val="auto"/>
          <w:lang w:val="lv-LV"/>
        </w:rPr>
      </w:pPr>
      <w:r w:rsidRPr="00D83406">
        <w:rPr>
          <w:color w:val="auto"/>
          <w:lang w:val="lv-LV"/>
        </w:rPr>
        <w:t>[</w:t>
      </w:r>
      <w:r w:rsidR="00F0257E" w:rsidRPr="00D83406">
        <w:rPr>
          <w:color w:val="auto"/>
          <w:lang w:val="lv-LV"/>
        </w:rPr>
        <w:t>4</w:t>
      </w:r>
      <w:r w:rsidRPr="00D83406">
        <w:rPr>
          <w:color w:val="auto"/>
          <w:lang w:val="lv-LV"/>
        </w:rPr>
        <w:t>.1]</w:t>
      </w:r>
      <w:r w:rsidR="0031338D" w:rsidRPr="00D83406">
        <w:rPr>
          <w:color w:val="auto"/>
          <w:lang w:val="lv-LV"/>
        </w:rPr>
        <w:t xml:space="preserve"> </w:t>
      </w:r>
      <w:r w:rsidR="003D1BAC" w:rsidRPr="00D83406">
        <w:rPr>
          <w:color w:val="auto"/>
          <w:lang w:val="lv-LV"/>
        </w:rPr>
        <w:t xml:space="preserve">Tiesa kļūdaini piemērojusi aizliegtas vienošanās jēdzienu. </w:t>
      </w:r>
      <w:r w:rsidR="00D55195" w:rsidRPr="00D83406">
        <w:rPr>
          <w:color w:val="auto"/>
          <w:lang w:val="lv-LV"/>
        </w:rPr>
        <w:t xml:space="preserve">Lai pastāvētu vienošanās, pietiek ar to, ka attiecīgie uzņēmumi ir izteikuši savu kopīgo gribu noteiktā veidā rīkoties tirgū. </w:t>
      </w:r>
      <w:r w:rsidR="003D1BAC" w:rsidRPr="00D83406">
        <w:rPr>
          <w:color w:val="auto"/>
          <w:lang w:val="lv-LV"/>
        </w:rPr>
        <w:t xml:space="preserve">Vienošanās aizliegums neattiecas uz gadījumiem, kad noteikta veida darbības </w:t>
      </w:r>
      <w:r w:rsidR="006769A7" w:rsidRPr="00D83406">
        <w:rPr>
          <w:color w:val="auto"/>
          <w:lang w:val="lv-LV"/>
        </w:rPr>
        <w:t>ir uzņēmuma vienpusēja rīcība, tomēr i</w:t>
      </w:r>
      <w:r w:rsidR="003D1BAC" w:rsidRPr="00D83406">
        <w:rPr>
          <w:color w:val="auto"/>
          <w:lang w:val="lv-LV"/>
        </w:rPr>
        <w:t>r jānošķir gadījumi, kad uzņēmums patiešām pieņem vienpusēju pasākumu, no gadījumiem, kad vienpusējais raksturs ir tikai šķietams. Konkrētajā gadījumā vienotā griba izriet gan no pieteicēju starpā noslēgtā apakšuzņēmuma līguma un tā pielikumiem, gan arī no apstākļiem, kādos tiek sniegts sabiedriskā transporta pakalpojums</w:t>
      </w:r>
      <w:r w:rsidR="006769A7" w:rsidRPr="00D83406">
        <w:rPr>
          <w:color w:val="auto"/>
          <w:lang w:val="lv-LV"/>
        </w:rPr>
        <w:t>. Arī</w:t>
      </w:r>
      <w:r w:rsidR="003D1BAC" w:rsidRPr="00D83406">
        <w:rPr>
          <w:color w:val="auto"/>
          <w:lang w:val="lv-LV"/>
        </w:rPr>
        <w:t xml:space="preserve"> vienošanās mērķis ir acīmredzams</w:t>
      </w:r>
      <w:r w:rsidR="00A4621D" w:rsidRPr="00D83406">
        <w:rPr>
          <w:color w:val="auto"/>
          <w:lang w:val="lv-LV"/>
        </w:rPr>
        <w:t xml:space="preserve"> –</w:t>
      </w:r>
      <w:r w:rsidR="003D1BAC" w:rsidRPr="00D83406">
        <w:rPr>
          <w:color w:val="auto"/>
          <w:lang w:val="lv-LV"/>
        </w:rPr>
        <w:t xml:space="preserve"> izveidot tādu sabiedriskā transporta sistē</w:t>
      </w:r>
      <w:r w:rsidR="00B868F7" w:rsidRPr="00D83406">
        <w:rPr>
          <w:color w:val="auto"/>
          <w:lang w:val="lv-LV"/>
        </w:rPr>
        <w:t>m</w:t>
      </w:r>
      <w:r w:rsidR="003D1BAC" w:rsidRPr="00D83406">
        <w:rPr>
          <w:color w:val="auto"/>
          <w:lang w:val="lv-LV"/>
        </w:rPr>
        <w:t xml:space="preserve">u Rīgā, kur pieteicējas kā faktiski konkurējoši pasažieru pārvadātāji savā starpā izslēgtu savstarpējo konkurences spiedienu uz maksu, par kādu pakalpojums tiek sniegts. Savukārt tam, kādā veidā katrs no uzņēmumiem ir ieguvis </w:t>
      </w:r>
      <w:r w:rsidR="003D1BAC" w:rsidRPr="00D83406">
        <w:rPr>
          <w:color w:val="auto"/>
          <w:lang w:val="lv-LV"/>
        </w:rPr>
        <w:lastRenderedPageBreak/>
        <w:t xml:space="preserve">tiesības sniegt pakalpojumu, </w:t>
      </w:r>
      <w:r w:rsidR="00AC430E" w:rsidRPr="00D83406">
        <w:rPr>
          <w:color w:val="auto"/>
          <w:lang w:val="lv-LV"/>
        </w:rPr>
        <w:t xml:space="preserve">ir nozīme, nosakot vienošanās veidu, </w:t>
      </w:r>
      <w:r w:rsidR="00D55195" w:rsidRPr="00D83406">
        <w:rPr>
          <w:color w:val="auto"/>
          <w:lang w:val="lv-LV"/>
        </w:rPr>
        <w:t xml:space="preserve">bet </w:t>
      </w:r>
      <w:r w:rsidR="00AC430E" w:rsidRPr="00D83406">
        <w:rPr>
          <w:color w:val="auto"/>
          <w:lang w:val="lv-LV"/>
        </w:rPr>
        <w:t>ne vērtējot, vai pastāv vienošanās.</w:t>
      </w:r>
    </w:p>
    <w:p w14:paraId="5F2A5B86" w14:textId="77777777" w:rsidR="00BF7B3D" w:rsidRPr="00D83406" w:rsidRDefault="006769A7" w:rsidP="0009698B">
      <w:pPr>
        <w:pStyle w:val="Default"/>
        <w:spacing w:line="276" w:lineRule="auto"/>
        <w:ind w:firstLine="720"/>
        <w:jc w:val="both"/>
        <w:rPr>
          <w:color w:val="auto"/>
          <w:lang w:val="lv-LV"/>
        </w:rPr>
      </w:pPr>
      <w:r w:rsidRPr="00D83406">
        <w:rPr>
          <w:color w:val="auto"/>
          <w:lang w:val="lv-LV"/>
        </w:rPr>
        <w:t>[</w:t>
      </w:r>
      <w:r w:rsidR="00F0257E" w:rsidRPr="00D83406">
        <w:rPr>
          <w:color w:val="auto"/>
          <w:lang w:val="lv-LV"/>
        </w:rPr>
        <w:t>4</w:t>
      </w:r>
      <w:r w:rsidRPr="00D83406">
        <w:rPr>
          <w:color w:val="auto"/>
          <w:lang w:val="lv-LV"/>
        </w:rPr>
        <w:t xml:space="preserve">.2] </w:t>
      </w:r>
      <w:r w:rsidR="00676DFF" w:rsidRPr="00D83406">
        <w:rPr>
          <w:color w:val="auto"/>
          <w:lang w:val="lv-LV"/>
        </w:rPr>
        <w:t>No lietas apstākļiem neizriet nosacījumi, kas ierobežotu vai spiestu Rīgas satiksm</w:t>
      </w:r>
      <w:r w:rsidR="00030F14" w:rsidRPr="00D83406">
        <w:rPr>
          <w:color w:val="auto"/>
          <w:lang w:val="lv-LV"/>
        </w:rPr>
        <w:t>i</w:t>
      </w:r>
      <w:r w:rsidR="00676DFF" w:rsidRPr="00D83406">
        <w:rPr>
          <w:color w:val="auto"/>
          <w:lang w:val="lv-LV"/>
        </w:rPr>
        <w:t xml:space="preserve"> fiksēt minimālo cenu, par kādu uzņēmums, kuram tiek nodota sabiedriskā transporta pakalpojumu sniegšana, šo pakalpojumu</w:t>
      </w:r>
      <w:r w:rsidR="00265927" w:rsidRPr="00D83406">
        <w:rPr>
          <w:color w:val="auto"/>
          <w:lang w:val="lv-LV"/>
        </w:rPr>
        <w:t xml:space="preserve"> sniegs</w:t>
      </w:r>
      <w:r w:rsidR="00676DFF" w:rsidRPr="00D83406">
        <w:rPr>
          <w:color w:val="auto"/>
          <w:lang w:val="lv-LV"/>
        </w:rPr>
        <w:t xml:space="preserve">. </w:t>
      </w:r>
      <w:r w:rsidRPr="00D83406">
        <w:rPr>
          <w:color w:val="auto"/>
          <w:lang w:val="lv-LV"/>
        </w:rPr>
        <w:t xml:space="preserve">Starp Rīgas domi un </w:t>
      </w:r>
      <w:r w:rsidR="00AC430E" w:rsidRPr="00D83406">
        <w:rPr>
          <w:color w:val="auto"/>
          <w:lang w:val="lv-LV"/>
        </w:rPr>
        <w:t>Rīgas satiksm</w:t>
      </w:r>
      <w:r w:rsidR="00030F14" w:rsidRPr="00D83406">
        <w:rPr>
          <w:color w:val="auto"/>
          <w:lang w:val="lv-LV"/>
        </w:rPr>
        <w:t>i</w:t>
      </w:r>
      <w:r w:rsidR="00AC430E" w:rsidRPr="00D83406">
        <w:rPr>
          <w:color w:val="auto"/>
          <w:lang w:val="lv-LV"/>
        </w:rPr>
        <w:t xml:space="preserve"> noslēgtais pasūtījuma līgums </w:t>
      </w:r>
      <w:r w:rsidR="000848D8" w:rsidRPr="00D83406">
        <w:rPr>
          <w:color w:val="auto"/>
          <w:lang w:val="lv-LV"/>
        </w:rPr>
        <w:t xml:space="preserve">tikai </w:t>
      </w:r>
      <w:r w:rsidRPr="00D83406">
        <w:rPr>
          <w:color w:val="auto"/>
          <w:lang w:val="lv-LV"/>
        </w:rPr>
        <w:t xml:space="preserve">piešķir tiesības </w:t>
      </w:r>
      <w:r w:rsidR="00AC430E" w:rsidRPr="00D83406">
        <w:rPr>
          <w:color w:val="auto"/>
          <w:lang w:val="lv-LV"/>
        </w:rPr>
        <w:t>Rīgas satiksme</w:t>
      </w:r>
      <w:r w:rsidR="00030F14" w:rsidRPr="00D83406">
        <w:rPr>
          <w:color w:val="auto"/>
          <w:lang w:val="lv-LV"/>
        </w:rPr>
        <w:t>i</w:t>
      </w:r>
      <w:r w:rsidR="00AC430E" w:rsidRPr="00D83406">
        <w:rPr>
          <w:color w:val="auto"/>
          <w:lang w:val="lv-LV"/>
        </w:rPr>
        <w:t xml:space="preserve"> piesaistīt apakšuzņēmēju. Līgumā</w:t>
      </w:r>
      <w:r w:rsidRPr="00D83406">
        <w:rPr>
          <w:color w:val="auto"/>
          <w:lang w:val="lv-LV"/>
        </w:rPr>
        <w:t xml:space="preserve"> nav noteikts, kādā veidā </w:t>
      </w:r>
      <w:r w:rsidR="00AC430E" w:rsidRPr="00D83406">
        <w:rPr>
          <w:color w:val="auto"/>
          <w:lang w:val="lv-LV"/>
        </w:rPr>
        <w:t>Rīgas satiksme var piesaistīt apakšuzņēmēju, tādējādi līguma veida, formas un satura izvēle ats</w:t>
      </w:r>
      <w:r w:rsidRPr="00D83406">
        <w:rPr>
          <w:color w:val="auto"/>
          <w:lang w:val="lv-LV"/>
        </w:rPr>
        <w:t xml:space="preserve">tāta </w:t>
      </w:r>
      <w:r w:rsidR="00AC430E" w:rsidRPr="00D83406">
        <w:rPr>
          <w:color w:val="auto"/>
          <w:lang w:val="lv-LV"/>
        </w:rPr>
        <w:t>Rīgas satik</w:t>
      </w:r>
      <w:r w:rsidR="0014262E" w:rsidRPr="00D83406">
        <w:rPr>
          <w:color w:val="auto"/>
          <w:lang w:val="lv-LV"/>
        </w:rPr>
        <w:t>sme</w:t>
      </w:r>
      <w:r w:rsidR="00030F14" w:rsidRPr="00D83406">
        <w:rPr>
          <w:color w:val="auto"/>
          <w:lang w:val="lv-LV"/>
        </w:rPr>
        <w:t>s</w:t>
      </w:r>
      <w:r w:rsidR="0014262E" w:rsidRPr="00D83406">
        <w:rPr>
          <w:color w:val="auto"/>
          <w:lang w:val="lv-LV"/>
        </w:rPr>
        <w:t xml:space="preserve"> kompetencē. T</w:t>
      </w:r>
      <w:r w:rsidRPr="00D83406">
        <w:rPr>
          <w:color w:val="auto"/>
          <w:lang w:val="lv-LV"/>
        </w:rPr>
        <w:t xml:space="preserve">āpēc </w:t>
      </w:r>
      <w:r w:rsidR="00AC430E" w:rsidRPr="00D83406">
        <w:rPr>
          <w:color w:val="auto"/>
          <w:lang w:val="lv-LV"/>
        </w:rPr>
        <w:t>Rīgas satiksme</w:t>
      </w:r>
      <w:r w:rsidR="00030F14" w:rsidRPr="00D83406">
        <w:rPr>
          <w:color w:val="auto"/>
          <w:lang w:val="lv-LV"/>
        </w:rPr>
        <w:t>s</w:t>
      </w:r>
      <w:r w:rsidR="00AC430E" w:rsidRPr="00D83406">
        <w:rPr>
          <w:color w:val="auto"/>
          <w:lang w:val="lv-LV"/>
        </w:rPr>
        <w:t xml:space="preserve"> darbības, nosakot braukšanas maksu un regulējot tās apmēru k</w:t>
      </w:r>
      <w:r w:rsidRPr="00D83406">
        <w:rPr>
          <w:color w:val="auto"/>
          <w:lang w:val="lv-LV"/>
        </w:rPr>
        <w:t xml:space="preserve">onkurējošam uzņēmumam, ir </w:t>
      </w:r>
      <w:r w:rsidR="00AC430E" w:rsidRPr="00D83406">
        <w:rPr>
          <w:color w:val="auto"/>
          <w:lang w:val="lv-LV"/>
        </w:rPr>
        <w:t>Rīgas satiksme</w:t>
      </w:r>
      <w:r w:rsidR="00030F14" w:rsidRPr="00D83406">
        <w:rPr>
          <w:color w:val="auto"/>
          <w:lang w:val="lv-LV"/>
        </w:rPr>
        <w:t>s</w:t>
      </w:r>
      <w:r w:rsidR="00AC430E" w:rsidRPr="00D83406">
        <w:rPr>
          <w:color w:val="auto"/>
          <w:lang w:val="lv-LV"/>
        </w:rPr>
        <w:t xml:space="preserve"> autonoma rīcība.</w:t>
      </w:r>
    </w:p>
    <w:p w14:paraId="09332D1E" w14:textId="4E15B55A" w:rsidR="00BF7B3D" w:rsidRPr="00D83406" w:rsidRDefault="00AC430E" w:rsidP="0009698B">
      <w:pPr>
        <w:pStyle w:val="Default"/>
        <w:spacing w:line="276" w:lineRule="auto"/>
        <w:ind w:firstLine="720"/>
        <w:jc w:val="both"/>
        <w:rPr>
          <w:color w:val="auto"/>
          <w:lang w:val="lv-LV"/>
        </w:rPr>
      </w:pPr>
      <w:r w:rsidRPr="00D83406">
        <w:rPr>
          <w:color w:val="auto"/>
          <w:lang w:val="lv-LV"/>
        </w:rPr>
        <w:t>[</w:t>
      </w:r>
      <w:r w:rsidR="00F0257E" w:rsidRPr="00D83406">
        <w:rPr>
          <w:color w:val="auto"/>
          <w:lang w:val="lv-LV"/>
        </w:rPr>
        <w:t>4</w:t>
      </w:r>
      <w:r w:rsidRPr="00D83406">
        <w:rPr>
          <w:color w:val="auto"/>
          <w:lang w:val="lv-LV"/>
        </w:rPr>
        <w:t>.3] Par vienotu gribu liecina arī tas, ka pēc tiesību sniegt pakalpoju</w:t>
      </w:r>
      <w:r w:rsidR="006769A7" w:rsidRPr="00D83406">
        <w:rPr>
          <w:color w:val="auto"/>
          <w:lang w:val="lv-LV"/>
        </w:rPr>
        <w:t xml:space="preserve">mu saņemšanas </w:t>
      </w:r>
      <w:r w:rsidRPr="00D83406">
        <w:rPr>
          <w:color w:val="auto"/>
          <w:lang w:val="lv-LV"/>
        </w:rPr>
        <w:t>Rīgas mikroautobusu satiks</w:t>
      </w:r>
      <w:r w:rsidR="006769A7" w:rsidRPr="00D83406">
        <w:rPr>
          <w:color w:val="auto"/>
          <w:lang w:val="lv-LV"/>
        </w:rPr>
        <w:t xml:space="preserve">me turpināja pielāgoties </w:t>
      </w:r>
      <w:r w:rsidRPr="00D83406">
        <w:rPr>
          <w:color w:val="auto"/>
          <w:lang w:val="lv-LV"/>
        </w:rPr>
        <w:t>Rīga</w:t>
      </w:r>
      <w:r w:rsidR="00AF2BD7" w:rsidRPr="00D83406">
        <w:rPr>
          <w:color w:val="auto"/>
          <w:lang w:val="lv-LV"/>
        </w:rPr>
        <w:t>s satiksme</w:t>
      </w:r>
      <w:r w:rsidR="00EB3ECD" w:rsidRPr="00D83406">
        <w:rPr>
          <w:color w:val="auto"/>
          <w:lang w:val="lv-LV"/>
        </w:rPr>
        <w:t>s</w:t>
      </w:r>
      <w:r w:rsidR="00AF2BD7" w:rsidRPr="00D83406">
        <w:rPr>
          <w:color w:val="auto"/>
          <w:lang w:val="lv-LV"/>
        </w:rPr>
        <w:t xml:space="preserve"> noteiktajam tarifam. </w:t>
      </w:r>
      <w:r w:rsidR="006769A7" w:rsidRPr="00D83406">
        <w:rPr>
          <w:color w:val="auto"/>
          <w:lang w:val="lv-LV"/>
        </w:rPr>
        <w:t xml:space="preserve">Tāpat </w:t>
      </w:r>
      <w:r w:rsidRPr="00D83406">
        <w:rPr>
          <w:color w:val="auto"/>
          <w:lang w:val="lv-LV"/>
        </w:rPr>
        <w:t>Rīgas mikroautobusu satiksme</w:t>
      </w:r>
      <w:r w:rsidR="00EB3ECD" w:rsidRPr="00D83406">
        <w:rPr>
          <w:color w:val="auto"/>
          <w:lang w:val="lv-LV"/>
        </w:rPr>
        <w:t>i</w:t>
      </w:r>
      <w:r w:rsidRPr="00D83406">
        <w:rPr>
          <w:color w:val="auto"/>
          <w:lang w:val="lv-LV"/>
        </w:rPr>
        <w:t xml:space="preserve"> nepastāvēja tiesisk</w:t>
      </w:r>
      <w:r w:rsidR="00EB3ECD" w:rsidRPr="00D83406">
        <w:rPr>
          <w:color w:val="auto"/>
          <w:lang w:val="lv-LV"/>
        </w:rPr>
        <w:t>i</w:t>
      </w:r>
      <w:r w:rsidRPr="00D83406">
        <w:rPr>
          <w:color w:val="auto"/>
          <w:lang w:val="lv-LV"/>
        </w:rPr>
        <w:t xml:space="preserve"> šķēršļ</w:t>
      </w:r>
      <w:r w:rsidR="00EB3ECD" w:rsidRPr="00D83406">
        <w:rPr>
          <w:color w:val="auto"/>
          <w:lang w:val="lv-LV"/>
        </w:rPr>
        <w:t xml:space="preserve">i </w:t>
      </w:r>
      <w:r w:rsidRPr="00D83406">
        <w:rPr>
          <w:color w:val="auto"/>
          <w:lang w:val="lv-LV"/>
        </w:rPr>
        <w:t>patstāvīgi noteikt savu tarifu normatīvajos aktos noteiktaj</w:t>
      </w:r>
      <w:r w:rsidR="006769A7" w:rsidRPr="00D83406">
        <w:rPr>
          <w:color w:val="auto"/>
          <w:lang w:val="lv-LV"/>
        </w:rPr>
        <w:t xml:space="preserve">ā kārtībā, </w:t>
      </w:r>
      <w:r w:rsidR="0014262E" w:rsidRPr="00D83406">
        <w:rPr>
          <w:color w:val="auto"/>
          <w:lang w:val="lv-LV"/>
        </w:rPr>
        <w:t xml:space="preserve">bet tā </w:t>
      </w:r>
      <w:r w:rsidRPr="00D83406">
        <w:rPr>
          <w:color w:val="auto"/>
          <w:lang w:val="lv-LV"/>
        </w:rPr>
        <w:t>šādu iespēju neizmantoja.</w:t>
      </w:r>
    </w:p>
    <w:p w14:paraId="06DF5304" w14:textId="2BE3E567" w:rsidR="00BF7B3D" w:rsidRPr="00D83406" w:rsidRDefault="00AC430E" w:rsidP="0009698B">
      <w:pPr>
        <w:pStyle w:val="Default"/>
        <w:spacing w:line="276" w:lineRule="auto"/>
        <w:ind w:firstLine="720"/>
        <w:jc w:val="both"/>
        <w:rPr>
          <w:color w:val="auto"/>
          <w:lang w:val="lv-LV"/>
        </w:rPr>
      </w:pPr>
      <w:r w:rsidRPr="00D83406">
        <w:rPr>
          <w:color w:val="auto"/>
          <w:lang w:val="lv-LV"/>
        </w:rPr>
        <w:t>[</w:t>
      </w:r>
      <w:r w:rsidR="00F0257E" w:rsidRPr="00D83406">
        <w:rPr>
          <w:color w:val="auto"/>
          <w:lang w:val="lv-LV"/>
        </w:rPr>
        <w:t>4</w:t>
      </w:r>
      <w:r w:rsidRPr="00D83406">
        <w:rPr>
          <w:color w:val="auto"/>
          <w:lang w:val="lv-LV"/>
        </w:rPr>
        <w:t xml:space="preserve">.4] Spriedumā kļūdaini aizliegtas vienošanās esības pārbaudē </w:t>
      </w:r>
      <w:r w:rsidR="0014262E" w:rsidRPr="00D83406">
        <w:rPr>
          <w:color w:val="auto"/>
          <w:lang w:val="lv-LV"/>
        </w:rPr>
        <w:t xml:space="preserve">vērtēts, </w:t>
      </w:r>
      <w:r w:rsidRPr="00D83406">
        <w:rPr>
          <w:color w:val="auto"/>
          <w:lang w:val="lv-LV"/>
        </w:rPr>
        <w:t>vai pieteicējas vienošanos</w:t>
      </w:r>
      <w:r w:rsidR="006769A7" w:rsidRPr="00D83406">
        <w:rPr>
          <w:color w:val="auto"/>
          <w:lang w:val="lv-LV"/>
        </w:rPr>
        <w:t xml:space="preserve"> ir īstenojušas</w:t>
      </w:r>
      <w:r w:rsidRPr="00D83406">
        <w:rPr>
          <w:color w:val="auto"/>
          <w:lang w:val="lv-LV"/>
        </w:rPr>
        <w:t>. Lai noteiktu, vai pastāv vienošanās, nav svarīgi, vai šī vienošanās ir sekmīgi izpildīta un vai vienošanās vispār tikusi piemērota.</w:t>
      </w:r>
      <w:r w:rsidR="00E02778" w:rsidRPr="00D83406">
        <w:rPr>
          <w:color w:val="auto"/>
          <w:lang w:val="lv-LV"/>
        </w:rPr>
        <w:t xml:space="preserve"> </w:t>
      </w:r>
      <w:r w:rsidR="00E37FBE" w:rsidRPr="00D83406">
        <w:rPr>
          <w:color w:val="auto"/>
          <w:lang w:val="lv-LV"/>
        </w:rPr>
        <w:t xml:space="preserve">Turklāt </w:t>
      </w:r>
      <w:r w:rsidR="00E02778" w:rsidRPr="00D83406">
        <w:rPr>
          <w:color w:val="auto"/>
          <w:lang w:val="lv-LV"/>
        </w:rPr>
        <w:t>vienošanās mērķis bija vērsts uz braukšanas maksas m</w:t>
      </w:r>
      <w:r w:rsidR="00C34CD5" w:rsidRPr="00D83406">
        <w:rPr>
          <w:color w:val="auto"/>
          <w:lang w:val="lv-LV"/>
        </w:rPr>
        <w:t>inimālās robežas ierobežošanu</w:t>
      </w:r>
      <w:r w:rsidR="00D55195" w:rsidRPr="00D83406">
        <w:rPr>
          <w:color w:val="auto"/>
          <w:lang w:val="lv-LV"/>
        </w:rPr>
        <w:t xml:space="preserve"> maksai, par kādu pakalpojumu pērk galalietotājs</w:t>
      </w:r>
      <w:r w:rsidR="00C34CD5" w:rsidRPr="00D83406">
        <w:rPr>
          <w:color w:val="auto"/>
          <w:lang w:val="lv-LV"/>
        </w:rPr>
        <w:t>, t</w:t>
      </w:r>
      <w:r w:rsidR="00E02778" w:rsidRPr="00D83406">
        <w:rPr>
          <w:color w:val="auto"/>
          <w:lang w:val="lv-LV"/>
        </w:rPr>
        <w:t>ādējādi gadījumā, ja sabiedriskā transporta pakalpojumu apstiprinātais tarifs pašvaldībā atšķiras no tarifa, par kādu pakalpojums tiek pārdots galalietotājam, nav pamata secināt, ka vienošanās nav īstenota tikai tāpēc, ka atšķiras pašvaldības apstiprinātais tarifs.</w:t>
      </w:r>
    </w:p>
    <w:p w14:paraId="4D92277A" w14:textId="77777777" w:rsidR="00BF7B3D" w:rsidRPr="00D83406" w:rsidRDefault="006769A7" w:rsidP="0009698B">
      <w:pPr>
        <w:pStyle w:val="Default"/>
        <w:spacing w:line="276" w:lineRule="auto"/>
        <w:ind w:firstLine="720"/>
        <w:jc w:val="both"/>
        <w:rPr>
          <w:color w:val="auto"/>
          <w:lang w:val="lv-LV"/>
        </w:rPr>
      </w:pPr>
      <w:r w:rsidRPr="00D83406">
        <w:rPr>
          <w:color w:val="auto"/>
          <w:lang w:val="lv-LV"/>
        </w:rPr>
        <w:t>[</w:t>
      </w:r>
      <w:r w:rsidR="00F0257E" w:rsidRPr="00D83406">
        <w:rPr>
          <w:color w:val="auto"/>
          <w:lang w:val="lv-LV"/>
        </w:rPr>
        <w:t>4</w:t>
      </w:r>
      <w:r w:rsidRPr="00D83406">
        <w:rPr>
          <w:color w:val="auto"/>
          <w:lang w:val="lv-LV"/>
        </w:rPr>
        <w:t xml:space="preserve">.5] Laika periodā, kad </w:t>
      </w:r>
      <w:r w:rsidR="00E02778" w:rsidRPr="00D83406">
        <w:rPr>
          <w:color w:val="auto"/>
          <w:lang w:val="lv-LV"/>
        </w:rPr>
        <w:t xml:space="preserve">Rīgas satiksme </w:t>
      </w:r>
      <w:r w:rsidR="00A34AE6" w:rsidRPr="00D83406">
        <w:rPr>
          <w:color w:val="auto"/>
          <w:lang w:val="lv-LV"/>
        </w:rPr>
        <w:t>pakalpojumu sniedza</w:t>
      </w:r>
      <w:r w:rsidR="00E02778" w:rsidRPr="00D83406">
        <w:rPr>
          <w:color w:val="auto"/>
          <w:lang w:val="lv-LV"/>
        </w:rPr>
        <w:t xml:space="preserve">, </w:t>
      </w:r>
      <w:r w:rsidR="00A34AE6" w:rsidRPr="00D83406">
        <w:rPr>
          <w:color w:val="auto"/>
          <w:lang w:val="lv-LV"/>
        </w:rPr>
        <w:t>piemērojot galalietotājiem braukšanas maksu 0,60 </w:t>
      </w:r>
      <w:r w:rsidR="00A34AE6" w:rsidRPr="00D83406">
        <w:rPr>
          <w:i/>
          <w:color w:val="auto"/>
          <w:lang w:val="lv-LV"/>
        </w:rPr>
        <w:t>euro</w:t>
      </w:r>
      <w:r w:rsidR="00A34AE6" w:rsidRPr="00D83406">
        <w:rPr>
          <w:color w:val="auto"/>
          <w:lang w:val="lv-LV"/>
        </w:rPr>
        <w:t>, Rīgas dome īstenoja mobilitātes programmu, kuras ietvaros Rīgas satiksme</w:t>
      </w:r>
      <w:r w:rsidR="00EB3ECD" w:rsidRPr="00D83406">
        <w:rPr>
          <w:color w:val="auto"/>
          <w:lang w:val="lv-LV"/>
        </w:rPr>
        <w:t>s</w:t>
      </w:r>
      <w:r w:rsidR="00A34AE6" w:rsidRPr="00D83406">
        <w:rPr>
          <w:color w:val="auto"/>
          <w:lang w:val="lv-LV"/>
        </w:rPr>
        <w:t xml:space="preserve"> tarifam tika piemērots 50</w:t>
      </w:r>
      <w:r w:rsidR="00E37FBE" w:rsidRPr="00D83406">
        <w:rPr>
          <w:color w:val="auto"/>
          <w:lang w:val="lv-LV"/>
        </w:rPr>
        <w:t> </w:t>
      </w:r>
      <w:r w:rsidR="00A34AE6" w:rsidRPr="00D83406">
        <w:rPr>
          <w:color w:val="auto"/>
          <w:lang w:val="lv-LV"/>
        </w:rPr>
        <w:t>% samazinājums, starpību kompensējot pašvaldībai.</w:t>
      </w:r>
      <w:r w:rsidR="002D16CE" w:rsidRPr="00D83406">
        <w:rPr>
          <w:color w:val="auto"/>
          <w:lang w:val="lv-LV"/>
        </w:rPr>
        <w:t xml:space="preserve"> Proti, </w:t>
      </w:r>
      <w:r w:rsidR="00E02778" w:rsidRPr="00D83406">
        <w:rPr>
          <w:color w:val="auto"/>
          <w:lang w:val="lv-LV"/>
        </w:rPr>
        <w:t xml:space="preserve">pakalpojuma </w:t>
      </w:r>
      <w:r w:rsidRPr="00D83406">
        <w:rPr>
          <w:color w:val="auto"/>
          <w:lang w:val="lv-LV"/>
        </w:rPr>
        <w:t>apstiprinātais tarifs bija 1,20 </w:t>
      </w:r>
      <w:r w:rsidR="00E02778" w:rsidRPr="00D83406">
        <w:rPr>
          <w:i/>
          <w:color w:val="auto"/>
          <w:lang w:val="lv-LV"/>
        </w:rPr>
        <w:t>euro</w:t>
      </w:r>
      <w:r w:rsidR="00E02778" w:rsidRPr="00D83406">
        <w:rPr>
          <w:color w:val="auto"/>
          <w:lang w:val="lv-LV"/>
        </w:rPr>
        <w:t>, bet fakti</w:t>
      </w:r>
      <w:r w:rsidRPr="00D83406">
        <w:rPr>
          <w:color w:val="auto"/>
          <w:lang w:val="lv-LV"/>
        </w:rPr>
        <w:t>ski galalietotājs maksāja 0,60 </w:t>
      </w:r>
      <w:r w:rsidR="00E02778" w:rsidRPr="00D83406">
        <w:rPr>
          <w:i/>
          <w:color w:val="auto"/>
          <w:lang w:val="lv-LV"/>
        </w:rPr>
        <w:t>euro</w:t>
      </w:r>
      <w:r w:rsidR="002D16CE" w:rsidRPr="00D83406">
        <w:rPr>
          <w:color w:val="auto"/>
          <w:lang w:val="lv-LV"/>
        </w:rPr>
        <w:t xml:space="preserve">. </w:t>
      </w:r>
      <w:r w:rsidR="00E02778" w:rsidRPr="00D83406">
        <w:rPr>
          <w:color w:val="auto"/>
          <w:lang w:val="lv-LV"/>
        </w:rPr>
        <w:t>Lai gan šāds samazinājums netika piemērots sabiedriskā transporta paaugstināta servisa pa</w:t>
      </w:r>
      <w:r w:rsidR="002D16CE" w:rsidRPr="00D83406">
        <w:rPr>
          <w:color w:val="auto"/>
          <w:lang w:val="lv-LV"/>
        </w:rPr>
        <w:t xml:space="preserve">kalpojumiem un </w:t>
      </w:r>
      <w:r w:rsidR="00E02778" w:rsidRPr="00D83406">
        <w:rPr>
          <w:color w:val="auto"/>
          <w:lang w:val="lv-LV"/>
        </w:rPr>
        <w:t>Rīgas mikroautobusu satiksme sniedza pakalpojumus par tarifu, kas bija zemāks pa</w:t>
      </w:r>
      <w:r w:rsidR="002D16CE" w:rsidRPr="00D83406">
        <w:rPr>
          <w:color w:val="auto"/>
          <w:lang w:val="lv-LV"/>
        </w:rPr>
        <w:t xml:space="preserve">r pašvaldībā apstiprināto </w:t>
      </w:r>
      <w:r w:rsidR="00E02778" w:rsidRPr="00D83406">
        <w:rPr>
          <w:color w:val="auto"/>
          <w:lang w:val="lv-LV"/>
        </w:rPr>
        <w:t>Rīgas satiksme</w:t>
      </w:r>
      <w:r w:rsidR="00EB3ECD" w:rsidRPr="00D83406">
        <w:rPr>
          <w:color w:val="auto"/>
          <w:lang w:val="lv-LV"/>
        </w:rPr>
        <w:t>s</w:t>
      </w:r>
      <w:r w:rsidR="00E02778" w:rsidRPr="00D83406">
        <w:rPr>
          <w:color w:val="auto"/>
          <w:lang w:val="lv-LV"/>
        </w:rPr>
        <w:t xml:space="preserve"> tarifu, galalietotājiem pakalpojums joprojām tika sniegts par </w:t>
      </w:r>
      <w:r w:rsidR="002D16CE" w:rsidRPr="00D83406">
        <w:rPr>
          <w:color w:val="auto"/>
          <w:lang w:val="lv-LV"/>
        </w:rPr>
        <w:t xml:space="preserve">maksu, kas nav zemāka par </w:t>
      </w:r>
      <w:r w:rsidR="00E02778" w:rsidRPr="00D83406">
        <w:rPr>
          <w:color w:val="auto"/>
          <w:lang w:val="lv-LV"/>
        </w:rPr>
        <w:t>Rīgas satiksme</w:t>
      </w:r>
      <w:r w:rsidR="00EB3ECD" w:rsidRPr="00D83406">
        <w:rPr>
          <w:color w:val="auto"/>
          <w:lang w:val="lv-LV"/>
        </w:rPr>
        <w:t>s</w:t>
      </w:r>
      <w:r w:rsidR="00E02778" w:rsidRPr="00D83406">
        <w:rPr>
          <w:color w:val="auto"/>
          <w:lang w:val="lv-LV"/>
        </w:rPr>
        <w:t xml:space="preserve"> pieprasīto braukšanas maksu galalietotājie</w:t>
      </w:r>
      <w:r w:rsidRPr="00D83406">
        <w:rPr>
          <w:color w:val="auto"/>
          <w:lang w:val="lv-LV"/>
        </w:rPr>
        <w:t>m, iegādājoties e-talonu – 0,70 </w:t>
      </w:r>
      <w:r w:rsidR="00E02778" w:rsidRPr="00D83406">
        <w:rPr>
          <w:i/>
          <w:color w:val="auto"/>
          <w:lang w:val="lv-LV"/>
        </w:rPr>
        <w:t>euro</w:t>
      </w:r>
      <w:r w:rsidR="00E02778" w:rsidRPr="00D83406">
        <w:rPr>
          <w:color w:val="auto"/>
          <w:lang w:val="lv-LV"/>
        </w:rPr>
        <w:t>.</w:t>
      </w:r>
    </w:p>
    <w:p w14:paraId="45841029" w14:textId="3D6179DE" w:rsidR="00BF7B3D" w:rsidRPr="00D83406" w:rsidRDefault="00E02778" w:rsidP="0009698B">
      <w:pPr>
        <w:pStyle w:val="Default"/>
        <w:spacing w:line="276" w:lineRule="auto"/>
        <w:ind w:firstLine="720"/>
        <w:jc w:val="both"/>
        <w:rPr>
          <w:color w:val="auto"/>
          <w:lang w:val="lv-LV"/>
        </w:rPr>
      </w:pPr>
      <w:r w:rsidRPr="00D83406">
        <w:rPr>
          <w:color w:val="auto"/>
          <w:lang w:val="lv-LV"/>
        </w:rPr>
        <w:t>[</w:t>
      </w:r>
      <w:r w:rsidR="00F0257E" w:rsidRPr="00D83406">
        <w:rPr>
          <w:color w:val="auto"/>
          <w:lang w:val="lv-LV"/>
        </w:rPr>
        <w:t>4</w:t>
      </w:r>
      <w:r w:rsidRPr="00D83406">
        <w:rPr>
          <w:color w:val="auto"/>
          <w:lang w:val="lv-LV"/>
        </w:rPr>
        <w:t xml:space="preserve">.6] </w:t>
      </w:r>
      <w:r w:rsidR="00CA4B69" w:rsidRPr="00D83406">
        <w:rPr>
          <w:color w:val="auto"/>
          <w:lang w:val="lv-LV"/>
        </w:rPr>
        <w:t xml:space="preserve">Ja tirgus dalībnieka pret konkurenci vērstā rīcība izriet no normatīvo aktu prasībām, tad par šādu rīcību sodīt nevar. Taču tiesa </w:t>
      </w:r>
      <w:r w:rsidR="003B30BF" w:rsidRPr="00D83406">
        <w:rPr>
          <w:color w:val="auto"/>
          <w:lang w:val="lv-LV"/>
        </w:rPr>
        <w:t>nav konstatē</w:t>
      </w:r>
      <w:r w:rsidR="00CA4B69" w:rsidRPr="00D83406">
        <w:rPr>
          <w:color w:val="auto"/>
          <w:lang w:val="lv-LV"/>
        </w:rPr>
        <w:t>jusi</w:t>
      </w:r>
      <w:r w:rsidR="003B30BF" w:rsidRPr="00D83406">
        <w:rPr>
          <w:color w:val="auto"/>
          <w:lang w:val="lv-LV"/>
        </w:rPr>
        <w:t>, ka pieteicēju rīcību noteikt braukšanas maksu ierobežotu normatīvais regulējums, ciktāl tam ir nozīme konkurences tiesību kontekstā.</w:t>
      </w:r>
    </w:p>
    <w:p w14:paraId="3602A7E2" w14:textId="52D72873" w:rsidR="00BF7B3D" w:rsidRPr="00D83406" w:rsidRDefault="003B30BF" w:rsidP="0009698B">
      <w:pPr>
        <w:pStyle w:val="Default"/>
        <w:spacing w:line="276" w:lineRule="auto"/>
        <w:ind w:firstLine="720"/>
        <w:jc w:val="both"/>
        <w:rPr>
          <w:color w:val="auto"/>
          <w:lang w:val="lv-LV"/>
        </w:rPr>
      </w:pPr>
      <w:r w:rsidRPr="00D83406">
        <w:rPr>
          <w:color w:val="auto"/>
          <w:lang w:val="lv-LV"/>
        </w:rPr>
        <w:t>Sist</w:t>
      </w:r>
      <w:r w:rsidR="00B400EA" w:rsidRPr="00D83406">
        <w:rPr>
          <w:color w:val="auto"/>
          <w:lang w:val="lv-LV"/>
        </w:rPr>
        <w:t xml:space="preserve">ēmiski </w:t>
      </w:r>
      <w:r w:rsidRPr="00D83406">
        <w:rPr>
          <w:color w:val="auto"/>
          <w:lang w:val="lv-LV"/>
        </w:rPr>
        <w:t>interpretējot nozares normatīvo regulējumu, konstatējams, ka primāri rīcības brīvība noteikt braukšanas ma</w:t>
      </w:r>
      <w:r w:rsidR="00783957" w:rsidRPr="00D83406">
        <w:rPr>
          <w:color w:val="auto"/>
          <w:lang w:val="lv-LV"/>
        </w:rPr>
        <w:t>ksu ir pakalpojuma sniedzējam</w:t>
      </w:r>
      <w:r w:rsidR="00A34AE6" w:rsidRPr="00D83406">
        <w:rPr>
          <w:color w:val="auto"/>
          <w:lang w:val="lv-LV"/>
        </w:rPr>
        <w:t xml:space="preserve">. </w:t>
      </w:r>
      <w:r w:rsidR="00D55195" w:rsidRPr="00D83406">
        <w:rPr>
          <w:color w:val="auto"/>
          <w:lang w:val="lv-LV"/>
        </w:rPr>
        <w:t>Braukšanas maksai ir jāatbilst viena pasažiera brauciena pašizmaksai</w:t>
      </w:r>
      <w:r w:rsidR="00267AC3" w:rsidRPr="00D83406">
        <w:rPr>
          <w:color w:val="auto"/>
          <w:lang w:val="lv-LV"/>
        </w:rPr>
        <w:t>, kā to paredz noteikumu Nr. 435 96.</w:t>
      </w:r>
      <w:r w:rsidR="0041739C" w:rsidRPr="00D83406">
        <w:rPr>
          <w:color w:val="auto"/>
          <w:lang w:val="lv-LV"/>
        </w:rPr>
        <w:t> </w:t>
      </w:r>
      <w:r w:rsidR="00267AC3" w:rsidRPr="00D83406">
        <w:rPr>
          <w:color w:val="auto"/>
          <w:lang w:val="lv-LV"/>
        </w:rPr>
        <w:t xml:space="preserve">punkts. </w:t>
      </w:r>
      <w:r w:rsidRPr="00D83406">
        <w:rPr>
          <w:color w:val="auto"/>
          <w:lang w:val="lv-LV"/>
        </w:rPr>
        <w:t xml:space="preserve">Izņēmuma gadījumos pašvaldība var iestāties pakalpojuma sniedzēja vietā, bet šādā gadījumā pašvaldības lēmumam ir jābūt objektīvi ekonomiski pamatotam, ņemot vērā, ka </w:t>
      </w:r>
      <w:r w:rsidR="00427D92" w:rsidRPr="00D83406">
        <w:rPr>
          <w:color w:val="auto"/>
          <w:lang w:val="lv-LV"/>
        </w:rPr>
        <w:t xml:space="preserve">tai </w:t>
      </w:r>
      <w:r w:rsidRPr="00D83406">
        <w:rPr>
          <w:color w:val="auto"/>
          <w:lang w:val="lv-LV"/>
        </w:rPr>
        <w:t>ir jāuzņemas segt zaudējumus, kas veidojas starp pakalpojuma sniedzēja plānoto un pašvaldības noteikto tarifu.</w:t>
      </w:r>
      <w:r w:rsidR="00B400EA" w:rsidRPr="00D83406">
        <w:rPr>
          <w:color w:val="auto"/>
          <w:lang w:val="lv-LV"/>
        </w:rPr>
        <w:t xml:space="preserve"> </w:t>
      </w:r>
    </w:p>
    <w:p w14:paraId="7355517D" w14:textId="77777777" w:rsidR="00BF7B3D" w:rsidRPr="00D83406" w:rsidRDefault="00B400EA" w:rsidP="0009698B">
      <w:pPr>
        <w:pStyle w:val="Default"/>
        <w:spacing w:line="276" w:lineRule="auto"/>
        <w:ind w:firstLine="720"/>
        <w:jc w:val="both"/>
        <w:rPr>
          <w:color w:val="auto"/>
          <w:lang w:val="lv-LV"/>
        </w:rPr>
      </w:pPr>
      <w:r w:rsidRPr="00D83406">
        <w:rPr>
          <w:color w:val="auto"/>
          <w:lang w:val="lv-LV"/>
        </w:rPr>
        <w:t xml:space="preserve">Nepieciešamība pēc minētā regulējuma saistīta ar sabiedriskā transporta pakalpojuma vispārējo ekonomisko nozīmi, valstij ir pienākums nodrošināt šādu </w:t>
      </w:r>
      <w:r w:rsidRPr="00D83406">
        <w:rPr>
          <w:color w:val="auto"/>
          <w:lang w:val="lv-LV"/>
        </w:rPr>
        <w:lastRenderedPageBreak/>
        <w:t>pakalpojumu sniegšanu tās iedzīvotājiem. Valst</w:t>
      </w:r>
      <w:r w:rsidR="0086727E" w:rsidRPr="00D83406">
        <w:rPr>
          <w:color w:val="auto"/>
          <w:lang w:val="lv-LV"/>
        </w:rPr>
        <w:t xml:space="preserve">ij </w:t>
      </w:r>
      <w:r w:rsidRPr="00D83406">
        <w:rPr>
          <w:color w:val="auto"/>
          <w:lang w:val="lv-LV"/>
        </w:rPr>
        <w:t>vai pašvaldība</w:t>
      </w:r>
      <w:r w:rsidR="0086727E" w:rsidRPr="00D83406">
        <w:rPr>
          <w:color w:val="auto"/>
          <w:lang w:val="lv-LV"/>
        </w:rPr>
        <w:t>i</w:t>
      </w:r>
      <w:r w:rsidRPr="00D83406">
        <w:rPr>
          <w:color w:val="auto"/>
          <w:lang w:val="lv-LV"/>
        </w:rPr>
        <w:t xml:space="preserve"> </w:t>
      </w:r>
      <w:r w:rsidR="0086727E" w:rsidRPr="00D83406">
        <w:rPr>
          <w:color w:val="auto"/>
          <w:lang w:val="lv-LV"/>
        </w:rPr>
        <w:t xml:space="preserve">ir </w:t>
      </w:r>
      <w:r w:rsidRPr="00D83406">
        <w:rPr>
          <w:color w:val="auto"/>
          <w:lang w:val="lv-LV"/>
        </w:rPr>
        <w:t xml:space="preserve">tiesības </w:t>
      </w:r>
      <w:r w:rsidR="0092747F" w:rsidRPr="00D83406">
        <w:rPr>
          <w:color w:val="auto"/>
          <w:lang w:val="lv-LV"/>
        </w:rPr>
        <w:t xml:space="preserve">izvēlēties </w:t>
      </w:r>
      <w:r w:rsidRPr="00D83406">
        <w:rPr>
          <w:color w:val="auto"/>
          <w:lang w:val="lv-LV"/>
        </w:rPr>
        <w:t>piemērotāko</w:t>
      </w:r>
      <w:r w:rsidR="0092747F" w:rsidRPr="00D83406">
        <w:rPr>
          <w:color w:val="auto"/>
          <w:lang w:val="lv-LV"/>
        </w:rPr>
        <w:t xml:space="preserve"> veidu, kādā šis pakalpojums sniedzams. Tādējādi rīcībai, ar kuru pašvaldība iejaucas tirgus darbībā, veicot cenu regulāciju, jābūt nepieciešamai un pamatotai</w:t>
      </w:r>
      <w:r w:rsidR="0086727E" w:rsidRPr="00D83406">
        <w:rPr>
          <w:color w:val="auto"/>
          <w:lang w:val="lv-LV"/>
        </w:rPr>
        <w:t>. Tomēr iejaukšanās nebūtu pieļaujama, ja tirgus pats spēj nodrošināt atbilstošu tarifu. Līdz ar to valsts iejaukšanās nav absolūta.</w:t>
      </w:r>
      <w:r w:rsidR="006344A2" w:rsidRPr="00D83406">
        <w:rPr>
          <w:color w:val="auto"/>
          <w:lang w:val="lv-LV"/>
        </w:rPr>
        <w:t xml:space="preserve"> </w:t>
      </w:r>
      <w:r w:rsidR="00267AC3" w:rsidRPr="00D83406">
        <w:rPr>
          <w:color w:val="auto"/>
          <w:lang w:val="lv-LV"/>
        </w:rPr>
        <w:t xml:space="preserve">Tikai gadījumā, ja pašizmaksa, kuru uzrāda sabiedriskā transporta pakalpojumu sniedzējs, ir augstāka par to, kādu par atbilstošu uzskata pašvaldība, būtu attaisnojama pašvaldības kā pasūtītāja iejaukšanās cenu regulācijā. </w:t>
      </w:r>
      <w:r w:rsidR="00842D5D" w:rsidRPr="00D83406">
        <w:rPr>
          <w:color w:val="auto"/>
          <w:lang w:val="lv-LV"/>
        </w:rPr>
        <w:t xml:space="preserve">Ciktāl šāda pašvaldības rīcība nav konstatējama, nav pamata apgalvot, ka sabiedriskā transporta pakalpojuma sniedzējs ir ierobežots brīvi noteikt pakalpojuma tarifu. </w:t>
      </w:r>
    </w:p>
    <w:p w14:paraId="42711294" w14:textId="46AFD8F3" w:rsidR="00BF7B3D" w:rsidRPr="00D83406" w:rsidRDefault="00842D5D" w:rsidP="0009698B">
      <w:pPr>
        <w:pStyle w:val="Default"/>
        <w:spacing w:line="276" w:lineRule="auto"/>
        <w:ind w:firstLine="720"/>
        <w:jc w:val="both"/>
        <w:rPr>
          <w:color w:val="auto"/>
          <w:lang w:val="lv-LV"/>
        </w:rPr>
      </w:pPr>
      <w:r w:rsidRPr="00D83406">
        <w:rPr>
          <w:color w:val="auto"/>
          <w:lang w:val="lv-LV"/>
        </w:rPr>
        <w:t xml:space="preserve">No lietas apstākļiem nav konstatējams, ka pašvaldība ir </w:t>
      </w:r>
      <w:r w:rsidR="00AC79E3" w:rsidRPr="00D83406">
        <w:rPr>
          <w:color w:val="auto"/>
          <w:lang w:val="lv-LV"/>
        </w:rPr>
        <w:t xml:space="preserve">regulējusi </w:t>
      </w:r>
      <w:r w:rsidRPr="00D83406">
        <w:rPr>
          <w:color w:val="auto"/>
          <w:lang w:val="lv-LV"/>
        </w:rPr>
        <w:t xml:space="preserve">cenu </w:t>
      </w:r>
      <w:r w:rsidR="00AC79E3" w:rsidRPr="00D83406">
        <w:rPr>
          <w:color w:val="auto"/>
          <w:lang w:val="lv-LV"/>
        </w:rPr>
        <w:t>minētajā kontekstā</w:t>
      </w:r>
      <w:r w:rsidRPr="00D83406">
        <w:rPr>
          <w:color w:val="auto"/>
          <w:lang w:val="lv-LV"/>
        </w:rPr>
        <w:t xml:space="preserve">. Rīgas domes Licencēšanas komisijā apstiprinātais tarifs ir pašvaldības rīcība, </w:t>
      </w:r>
      <w:r w:rsidR="00AC79E3" w:rsidRPr="00D83406">
        <w:rPr>
          <w:color w:val="auto"/>
          <w:lang w:val="lv-LV"/>
        </w:rPr>
        <w:t xml:space="preserve">ar kuru ir </w:t>
      </w:r>
      <w:r w:rsidRPr="00D83406">
        <w:rPr>
          <w:color w:val="auto"/>
          <w:lang w:val="lv-LV"/>
        </w:rPr>
        <w:t>pieņem</w:t>
      </w:r>
      <w:r w:rsidR="00AC79E3" w:rsidRPr="00D83406">
        <w:rPr>
          <w:color w:val="auto"/>
          <w:lang w:val="lv-LV"/>
        </w:rPr>
        <w:t>ta</w:t>
      </w:r>
      <w:r w:rsidRPr="00D83406">
        <w:rPr>
          <w:color w:val="auto"/>
          <w:lang w:val="lv-LV"/>
        </w:rPr>
        <w:t xml:space="preserve"> </w:t>
      </w:r>
      <w:r w:rsidR="00257E89" w:rsidRPr="00D83406">
        <w:rPr>
          <w:color w:val="auto"/>
          <w:lang w:val="lv-LV"/>
        </w:rPr>
        <w:t xml:space="preserve">zināšanai </w:t>
      </w:r>
      <w:r w:rsidRPr="00D83406">
        <w:rPr>
          <w:color w:val="auto"/>
          <w:lang w:val="lv-LV"/>
        </w:rPr>
        <w:t>noteikta veida</w:t>
      </w:r>
      <w:r w:rsidR="00AC79E3" w:rsidRPr="00D83406">
        <w:rPr>
          <w:color w:val="auto"/>
          <w:lang w:val="lv-LV"/>
        </w:rPr>
        <w:t xml:space="preserve"> </w:t>
      </w:r>
      <w:r w:rsidRPr="00D83406">
        <w:rPr>
          <w:color w:val="auto"/>
          <w:lang w:val="lv-LV"/>
        </w:rPr>
        <w:t>informācij</w:t>
      </w:r>
      <w:r w:rsidR="00AC79E3" w:rsidRPr="00D83406">
        <w:rPr>
          <w:color w:val="auto"/>
          <w:lang w:val="lv-LV"/>
        </w:rPr>
        <w:t>a</w:t>
      </w:r>
      <w:r w:rsidR="006769A7" w:rsidRPr="00D83406">
        <w:rPr>
          <w:color w:val="auto"/>
          <w:lang w:val="lv-LV"/>
        </w:rPr>
        <w:t>,</w:t>
      </w:r>
      <w:r w:rsidRPr="00D83406">
        <w:rPr>
          <w:color w:val="auto"/>
          <w:lang w:val="lv-LV"/>
        </w:rPr>
        <w:t xml:space="preserve"> nevis </w:t>
      </w:r>
      <w:r w:rsidR="00AC79E3" w:rsidRPr="00D83406">
        <w:rPr>
          <w:color w:val="auto"/>
          <w:lang w:val="lv-LV"/>
        </w:rPr>
        <w:t xml:space="preserve">noteikta </w:t>
      </w:r>
      <w:r w:rsidRPr="00D83406">
        <w:rPr>
          <w:color w:val="auto"/>
          <w:lang w:val="lv-LV"/>
        </w:rPr>
        <w:t>braukšanas maksa. To apstiprina Rīgas domes Licencēšanas komisijas protokolos ietvertās normas, uz kurām pašvaldība atsaukusies, apstiprinot tarifu, šo protokolu saturs, atbilstoši kuram Rīgas domes Licencēšanas komisija veic tikai formālu tarifa saskaņošanu, neiedziļinoties pašizmaksā, kā arī pasūtījuma l</w:t>
      </w:r>
      <w:r w:rsidR="006769A7" w:rsidRPr="00D83406">
        <w:rPr>
          <w:color w:val="auto"/>
          <w:lang w:val="lv-LV"/>
        </w:rPr>
        <w:t xml:space="preserve">īguma starp Rīgas domi un </w:t>
      </w:r>
      <w:r w:rsidRPr="00D83406">
        <w:rPr>
          <w:color w:val="auto"/>
          <w:lang w:val="lv-LV"/>
        </w:rPr>
        <w:t>Rīgas satiksm</w:t>
      </w:r>
      <w:r w:rsidR="00EB3ECD" w:rsidRPr="00D83406">
        <w:rPr>
          <w:color w:val="auto"/>
          <w:lang w:val="lv-LV"/>
        </w:rPr>
        <w:t>i</w:t>
      </w:r>
      <w:r w:rsidRPr="00D83406">
        <w:rPr>
          <w:color w:val="auto"/>
          <w:lang w:val="lv-LV"/>
        </w:rPr>
        <w:t xml:space="preserve"> 10.6.</w:t>
      </w:r>
      <w:r w:rsidR="0041739C" w:rsidRPr="00D83406">
        <w:rPr>
          <w:color w:val="auto"/>
          <w:lang w:val="lv-LV"/>
        </w:rPr>
        <w:t> </w:t>
      </w:r>
      <w:r w:rsidRPr="00D83406">
        <w:rPr>
          <w:color w:val="auto"/>
          <w:lang w:val="lv-LV"/>
        </w:rPr>
        <w:t>punkts.</w:t>
      </w:r>
    </w:p>
    <w:p w14:paraId="1EEF7780" w14:textId="64DB8FDC" w:rsidR="00BF7B3D" w:rsidRPr="00D83406" w:rsidRDefault="00234682" w:rsidP="0009698B">
      <w:pPr>
        <w:pStyle w:val="Default"/>
        <w:spacing w:line="276" w:lineRule="auto"/>
        <w:ind w:firstLine="720"/>
        <w:jc w:val="both"/>
        <w:rPr>
          <w:color w:val="auto"/>
          <w:lang w:val="lv-LV"/>
        </w:rPr>
      </w:pPr>
      <w:r w:rsidRPr="00D83406">
        <w:rPr>
          <w:color w:val="auto"/>
          <w:lang w:val="lv-LV"/>
        </w:rPr>
        <w:t xml:space="preserve">Turklāt pašvaldībai, rīkojoties kā cenu regulatoram, jāpieņem objektīvi ekonomiski pamatots lēmums, ņemot vērā zaudējumu kompensēšanas nepieciešamību. Tikai šādos apstākļos saskatāma pašvaldības tiesību īstenošana. </w:t>
      </w:r>
      <w:r w:rsidR="00490D93" w:rsidRPr="00D83406">
        <w:rPr>
          <w:color w:val="auto"/>
          <w:lang w:val="lv-LV"/>
        </w:rPr>
        <w:t>Līdz ar to p</w:t>
      </w:r>
      <w:r w:rsidR="00842D5D" w:rsidRPr="00D83406">
        <w:rPr>
          <w:color w:val="auto"/>
          <w:lang w:val="lv-LV"/>
        </w:rPr>
        <w:t>ar pašvaldības regulatora lomu neliecina arī Rīgas domes 2015.</w:t>
      </w:r>
      <w:r w:rsidR="0041739C" w:rsidRPr="00D83406">
        <w:rPr>
          <w:color w:val="auto"/>
          <w:lang w:val="lv-LV"/>
        </w:rPr>
        <w:t> </w:t>
      </w:r>
      <w:r w:rsidR="00842D5D" w:rsidRPr="00D83406">
        <w:rPr>
          <w:color w:val="auto"/>
          <w:lang w:val="lv-LV"/>
        </w:rPr>
        <w:t>gada 16.</w:t>
      </w:r>
      <w:r w:rsidR="0041739C" w:rsidRPr="00D83406">
        <w:rPr>
          <w:color w:val="auto"/>
          <w:lang w:val="lv-LV"/>
        </w:rPr>
        <w:t> </w:t>
      </w:r>
      <w:r w:rsidR="00842D5D" w:rsidRPr="00D83406">
        <w:rPr>
          <w:color w:val="auto"/>
          <w:lang w:val="lv-LV"/>
        </w:rPr>
        <w:t>janvāra lēmum</w:t>
      </w:r>
      <w:r w:rsidR="00490D93" w:rsidRPr="00D83406">
        <w:rPr>
          <w:color w:val="auto"/>
          <w:lang w:val="lv-LV"/>
        </w:rPr>
        <w:t>a</w:t>
      </w:r>
      <w:r w:rsidR="006769A7" w:rsidRPr="00D83406">
        <w:rPr>
          <w:color w:val="auto"/>
          <w:lang w:val="lv-LV"/>
        </w:rPr>
        <w:t>, kas nosaka maksu 1,15 </w:t>
      </w:r>
      <w:r w:rsidR="00842D5D" w:rsidRPr="00D83406">
        <w:rPr>
          <w:i/>
          <w:color w:val="auto"/>
          <w:lang w:val="lv-LV"/>
        </w:rPr>
        <w:t>euro</w:t>
      </w:r>
      <w:r w:rsidR="00842D5D" w:rsidRPr="00D83406">
        <w:rPr>
          <w:color w:val="auto"/>
          <w:lang w:val="lv-LV"/>
        </w:rPr>
        <w:t xml:space="preserve"> apmērā</w:t>
      </w:r>
      <w:r w:rsidR="00490D93" w:rsidRPr="00D83406">
        <w:rPr>
          <w:color w:val="auto"/>
          <w:lang w:val="lv-LV"/>
        </w:rPr>
        <w:t xml:space="preserve">, pamatojums, atbilstoši kuram </w:t>
      </w:r>
      <w:r w:rsidR="00D70557" w:rsidRPr="00D83406">
        <w:rPr>
          <w:color w:val="auto"/>
          <w:lang w:val="lv-LV"/>
        </w:rPr>
        <w:t>šāda braukšanas maksa noteikta, jo</w:t>
      </w:r>
      <w:r w:rsidR="00842D5D" w:rsidRPr="00D83406">
        <w:rPr>
          <w:color w:val="auto"/>
          <w:lang w:val="lv-LV"/>
        </w:rPr>
        <w:t xml:space="preserve"> biļešu automāt</w:t>
      </w:r>
      <w:r w:rsidR="00D70557" w:rsidRPr="00D83406">
        <w:rPr>
          <w:color w:val="auto"/>
          <w:lang w:val="lv-LV"/>
        </w:rPr>
        <w:t>i</w:t>
      </w:r>
      <w:r w:rsidR="00842D5D" w:rsidRPr="00D83406">
        <w:rPr>
          <w:color w:val="auto"/>
          <w:lang w:val="lv-LV"/>
        </w:rPr>
        <w:t xml:space="preserve"> </w:t>
      </w:r>
      <w:r w:rsidRPr="00D83406">
        <w:rPr>
          <w:color w:val="auto"/>
          <w:lang w:val="lv-LV"/>
        </w:rPr>
        <w:t xml:space="preserve">kā </w:t>
      </w:r>
      <w:r w:rsidR="006769A7" w:rsidRPr="00D83406">
        <w:rPr>
          <w:color w:val="auto"/>
          <w:lang w:val="lv-LV"/>
        </w:rPr>
        <w:t xml:space="preserve">maksāšanas līdzekli </w:t>
      </w:r>
      <w:r w:rsidRPr="00D83406">
        <w:rPr>
          <w:color w:val="auto"/>
          <w:lang w:val="lv-LV"/>
        </w:rPr>
        <w:t xml:space="preserve">nepieņem </w:t>
      </w:r>
      <w:r w:rsidR="006769A7" w:rsidRPr="00D83406">
        <w:rPr>
          <w:color w:val="auto"/>
          <w:lang w:val="lv-LV"/>
        </w:rPr>
        <w:t>0,01 </w:t>
      </w:r>
      <w:r w:rsidR="00842D5D" w:rsidRPr="00D83406">
        <w:rPr>
          <w:i/>
          <w:color w:val="auto"/>
          <w:lang w:val="lv-LV"/>
        </w:rPr>
        <w:t>euro</w:t>
      </w:r>
      <w:r w:rsidR="006769A7" w:rsidRPr="00D83406">
        <w:rPr>
          <w:color w:val="auto"/>
          <w:lang w:val="lv-LV"/>
        </w:rPr>
        <w:t xml:space="preserve"> un 0,02 </w:t>
      </w:r>
      <w:r w:rsidR="00842D5D" w:rsidRPr="00D83406">
        <w:rPr>
          <w:i/>
          <w:color w:val="auto"/>
          <w:lang w:val="lv-LV"/>
        </w:rPr>
        <w:t>euro</w:t>
      </w:r>
      <w:r w:rsidR="00842D5D" w:rsidRPr="00D83406">
        <w:rPr>
          <w:color w:val="auto"/>
          <w:lang w:val="lv-LV"/>
        </w:rPr>
        <w:t xml:space="preserve"> monētas.</w:t>
      </w:r>
      <w:r w:rsidR="00131B40" w:rsidRPr="00D83406">
        <w:rPr>
          <w:color w:val="auto"/>
          <w:lang w:val="lv-LV"/>
        </w:rPr>
        <w:t xml:space="preserve"> Par pretēju normatīvā regulējuma mērķim un būtībai uzskatāma pašvaldības iestāšanās kā regulatoram tās pieļauto kļūdu dēļ.</w:t>
      </w:r>
    </w:p>
    <w:p w14:paraId="37CFD31E" w14:textId="77777777" w:rsidR="00BF7B3D" w:rsidRPr="00D83406" w:rsidRDefault="00131B40" w:rsidP="0009698B">
      <w:pPr>
        <w:pStyle w:val="Default"/>
        <w:spacing w:line="276" w:lineRule="auto"/>
        <w:ind w:firstLine="720"/>
        <w:jc w:val="both"/>
        <w:rPr>
          <w:color w:val="auto"/>
          <w:lang w:val="lv-LV"/>
        </w:rPr>
      </w:pPr>
      <w:r w:rsidRPr="00D83406">
        <w:rPr>
          <w:color w:val="auto"/>
          <w:lang w:val="lv-LV"/>
        </w:rPr>
        <w:t>Ievērojot minēto, tiesas atziņas par rīcība</w:t>
      </w:r>
      <w:r w:rsidR="002A4F2D" w:rsidRPr="00D83406">
        <w:rPr>
          <w:color w:val="auto"/>
          <w:lang w:val="lv-LV"/>
        </w:rPr>
        <w:t>s brīvības neesību pieteicējā</w:t>
      </w:r>
      <w:r w:rsidRPr="00D83406">
        <w:rPr>
          <w:color w:val="auto"/>
          <w:lang w:val="lv-LV"/>
        </w:rPr>
        <w:t>m tarifa noteikšanā ir kļūdainais.</w:t>
      </w:r>
    </w:p>
    <w:p w14:paraId="50E24A92" w14:textId="77777777" w:rsidR="00BF7B3D" w:rsidRPr="00D83406" w:rsidRDefault="006769A7" w:rsidP="0009698B">
      <w:pPr>
        <w:pStyle w:val="Default"/>
        <w:spacing w:line="276" w:lineRule="auto"/>
        <w:ind w:firstLine="720"/>
        <w:jc w:val="both"/>
        <w:rPr>
          <w:color w:val="auto"/>
          <w:lang w:val="lv-LV"/>
        </w:rPr>
      </w:pPr>
      <w:r w:rsidRPr="00D83406">
        <w:rPr>
          <w:color w:val="auto"/>
          <w:lang w:val="lv-LV"/>
        </w:rPr>
        <w:t>[</w:t>
      </w:r>
      <w:r w:rsidR="00F0257E" w:rsidRPr="00D83406">
        <w:rPr>
          <w:color w:val="auto"/>
          <w:lang w:val="lv-LV"/>
        </w:rPr>
        <w:t>4</w:t>
      </w:r>
      <w:r w:rsidRPr="00D83406">
        <w:rPr>
          <w:color w:val="auto"/>
          <w:lang w:val="lv-LV"/>
        </w:rPr>
        <w:t>.</w:t>
      </w:r>
      <w:r w:rsidR="00D70557" w:rsidRPr="00D83406">
        <w:rPr>
          <w:color w:val="auto"/>
          <w:lang w:val="lv-LV"/>
        </w:rPr>
        <w:t>7</w:t>
      </w:r>
      <w:r w:rsidR="00131B40" w:rsidRPr="00D83406">
        <w:rPr>
          <w:color w:val="auto"/>
          <w:lang w:val="lv-LV"/>
        </w:rPr>
        <w:t xml:space="preserve">] Tiesa </w:t>
      </w:r>
      <w:r w:rsidR="0014262E" w:rsidRPr="00D83406">
        <w:rPr>
          <w:color w:val="auto"/>
          <w:lang w:val="lv-LV"/>
        </w:rPr>
        <w:t xml:space="preserve">spriedumā </w:t>
      </w:r>
      <w:r w:rsidR="00131B40" w:rsidRPr="00D83406">
        <w:rPr>
          <w:color w:val="auto"/>
          <w:lang w:val="lv-LV"/>
        </w:rPr>
        <w:t>secināja, ka pārsūdzētajā lēmumā sniegtais aizliegtas vienošanās vērtējums balstīts tikai uz pieteicēju starpā noslēgto apakšuzņēmum</w:t>
      </w:r>
      <w:r w:rsidR="00157D4B" w:rsidRPr="00D83406">
        <w:rPr>
          <w:color w:val="auto"/>
          <w:lang w:val="lv-LV"/>
        </w:rPr>
        <w:t>a</w:t>
      </w:r>
      <w:r w:rsidR="00131B40" w:rsidRPr="00D83406">
        <w:rPr>
          <w:color w:val="auto"/>
          <w:lang w:val="lv-LV"/>
        </w:rPr>
        <w:t xml:space="preserve"> līgumu un tā pielikumiem</w:t>
      </w:r>
      <w:r w:rsidR="00A622F4" w:rsidRPr="00D83406">
        <w:rPr>
          <w:color w:val="auto"/>
          <w:lang w:val="lv-LV"/>
        </w:rPr>
        <w:t>, kur noteikts, ka paaugstināta servisa sabiedriskā transporta pakalpojumu tarifs ir piesaistīts tarifam, par kādu pakalpojumu sniedz Rīgas satiksme</w:t>
      </w:r>
      <w:r w:rsidR="0014262E" w:rsidRPr="00D83406">
        <w:rPr>
          <w:color w:val="auto"/>
          <w:lang w:val="lv-LV"/>
        </w:rPr>
        <w:t>.</w:t>
      </w:r>
      <w:r w:rsidR="00A622F4" w:rsidRPr="00D83406">
        <w:rPr>
          <w:color w:val="auto"/>
          <w:lang w:val="lv-LV"/>
        </w:rPr>
        <w:t xml:space="preserve"> Konkurences padome uzskata, ka šādā veidā Rīgas satiksme un Rīgas mikroautobusu satiksme aizliegti vienojušās par sabiedriskā transporta pakalpojumiem piemērojamo braukšanas maksu.</w:t>
      </w:r>
    </w:p>
    <w:p w14:paraId="56C00B8F" w14:textId="77777777" w:rsidR="00BF7B3D" w:rsidRPr="00D83406" w:rsidRDefault="00EC152E" w:rsidP="0009698B">
      <w:pPr>
        <w:pStyle w:val="Default"/>
        <w:spacing w:line="276" w:lineRule="auto"/>
        <w:ind w:firstLine="720"/>
        <w:jc w:val="both"/>
        <w:rPr>
          <w:color w:val="auto"/>
          <w:lang w:val="lv-LV"/>
        </w:rPr>
      </w:pPr>
      <w:r w:rsidRPr="00D83406">
        <w:rPr>
          <w:color w:val="auto"/>
          <w:lang w:val="lv-LV"/>
        </w:rPr>
        <w:t xml:space="preserve">Konkurences padome piekrīt, ka vienošanās priekšmets izriet no apakšuzņēmuma līguma un tā pielikumiem. </w:t>
      </w:r>
      <w:r w:rsidR="008D5E3E" w:rsidRPr="00D83406">
        <w:rPr>
          <w:color w:val="auto"/>
          <w:lang w:val="lv-LV"/>
        </w:rPr>
        <w:t>Taču lietas apstākļu konteksts, kuru dēļ Konkurences padome ir atzinusi, ka vienošanās priekšmets l</w:t>
      </w:r>
      <w:r w:rsidR="00AF2BD7" w:rsidRPr="00D83406">
        <w:rPr>
          <w:color w:val="auto"/>
          <w:lang w:val="lv-LV"/>
        </w:rPr>
        <w:t xml:space="preserve">iecina par aizliegtu vienošanos, </w:t>
      </w:r>
      <w:r w:rsidR="008D5E3E" w:rsidRPr="00D83406">
        <w:rPr>
          <w:color w:val="auto"/>
          <w:lang w:val="lv-LV"/>
        </w:rPr>
        <w:t xml:space="preserve">ir plašāks nekā minētais līgums un tā pielikumi. Šajā kontekstā Konkurences padome ir </w:t>
      </w:r>
      <w:r w:rsidR="006769A7" w:rsidRPr="00D83406">
        <w:rPr>
          <w:color w:val="auto"/>
          <w:lang w:val="lv-LV"/>
        </w:rPr>
        <w:t xml:space="preserve">secinājusi, ka </w:t>
      </w:r>
      <w:r w:rsidR="008D5E3E" w:rsidRPr="00D83406">
        <w:rPr>
          <w:color w:val="auto"/>
          <w:lang w:val="lv-LV"/>
        </w:rPr>
        <w:t>Rīgas mikroautobusu satiksme sniedz pak</w:t>
      </w:r>
      <w:r w:rsidR="006769A7" w:rsidRPr="00D83406">
        <w:rPr>
          <w:color w:val="auto"/>
          <w:lang w:val="lv-LV"/>
        </w:rPr>
        <w:t>alpojumu autonomi</w:t>
      </w:r>
      <w:r w:rsidR="002D5626" w:rsidRPr="00D83406">
        <w:rPr>
          <w:color w:val="auto"/>
          <w:lang w:val="lv-LV"/>
        </w:rPr>
        <w:t>,</w:t>
      </w:r>
      <w:r w:rsidR="006769A7" w:rsidRPr="00D83406">
        <w:rPr>
          <w:color w:val="auto"/>
          <w:lang w:val="lv-LV"/>
        </w:rPr>
        <w:t xml:space="preserve"> nevis kā </w:t>
      </w:r>
      <w:r w:rsidR="008D5E3E" w:rsidRPr="00D83406">
        <w:rPr>
          <w:color w:val="auto"/>
          <w:lang w:val="lv-LV"/>
        </w:rPr>
        <w:t>Rīgas satiksme</w:t>
      </w:r>
      <w:r w:rsidR="00EB3ECD" w:rsidRPr="00D83406">
        <w:rPr>
          <w:color w:val="auto"/>
          <w:lang w:val="lv-LV"/>
        </w:rPr>
        <w:t>s</w:t>
      </w:r>
      <w:r w:rsidR="008D5E3E" w:rsidRPr="00D83406">
        <w:rPr>
          <w:color w:val="auto"/>
          <w:lang w:val="lv-LV"/>
        </w:rPr>
        <w:t xml:space="preserve"> apakšuzņēmējs, ko a</w:t>
      </w:r>
      <w:r w:rsidR="006769A7" w:rsidRPr="00D83406">
        <w:rPr>
          <w:color w:val="auto"/>
          <w:lang w:val="lv-LV"/>
        </w:rPr>
        <w:t xml:space="preserve">pstiprina arī </w:t>
      </w:r>
      <w:r w:rsidR="008D5E3E" w:rsidRPr="00D83406">
        <w:rPr>
          <w:color w:val="auto"/>
          <w:lang w:val="lv-LV"/>
        </w:rPr>
        <w:t>Rīgas mikroautobusu satiksme</w:t>
      </w:r>
      <w:r w:rsidR="00EB3ECD" w:rsidRPr="00D83406">
        <w:rPr>
          <w:color w:val="auto"/>
          <w:lang w:val="lv-LV"/>
        </w:rPr>
        <w:t>s</w:t>
      </w:r>
      <w:r w:rsidR="008D5E3E" w:rsidRPr="00D83406">
        <w:rPr>
          <w:color w:val="auto"/>
          <w:lang w:val="lv-LV"/>
        </w:rPr>
        <w:t xml:space="preserve"> autonomā rīcība attiecībā uz izmaksu kontroli</w:t>
      </w:r>
      <w:r w:rsidR="006E106A" w:rsidRPr="00D83406">
        <w:rPr>
          <w:color w:val="auto"/>
          <w:lang w:val="lv-LV"/>
        </w:rPr>
        <w:t>.</w:t>
      </w:r>
    </w:p>
    <w:p w14:paraId="18B3E7FD" w14:textId="77777777" w:rsidR="00BF7B3D" w:rsidRPr="00D83406" w:rsidRDefault="006E106A" w:rsidP="0009698B">
      <w:pPr>
        <w:pStyle w:val="Default"/>
        <w:spacing w:line="276" w:lineRule="auto"/>
        <w:ind w:firstLine="720"/>
        <w:jc w:val="both"/>
        <w:rPr>
          <w:color w:val="auto"/>
          <w:lang w:val="lv-LV"/>
        </w:rPr>
      </w:pPr>
      <w:r w:rsidRPr="00D83406">
        <w:rPr>
          <w:color w:val="auto"/>
          <w:lang w:val="lv-LV"/>
        </w:rPr>
        <w:t xml:space="preserve">Konkurences padome ir vērtējusi tirgū pastāvošos apstākļus. </w:t>
      </w:r>
      <w:r w:rsidR="008D5E3E" w:rsidRPr="00D83406">
        <w:rPr>
          <w:color w:val="auto"/>
          <w:lang w:val="lv-LV"/>
        </w:rPr>
        <w:t>Veids un nosa</w:t>
      </w:r>
      <w:r w:rsidR="006769A7" w:rsidRPr="00D83406">
        <w:rPr>
          <w:color w:val="auto"/>
          <w:lang w:val="lv-LV"/>
        </w:rPr>
        <w:t xml:space="preserve">cījumi, saskaņā ar kuriem </w:t>
      </w:r>
      <w:r w:rsidR="008D5E3E" w:rsidRPr="00D83406">
        <w:rPr>
          <w:color w:val="auto"/>
          <w:lang w:val="lv-LV"/>
        </w:rPr>
        <w:t>Rīgas satiksme nodeva tiesības sniegt paaugstināta servisa</w:t>
      </w:r>
      <w:r w:rsidR="006769A7" w:rsidRPr="00D83406">
        <w:rPr>
          <w:color w:val="auto"/>
          <w:lang w:val="lv-LV"/>
        </w:rPr>
        <w:t xml:space="preserve"> pakalpojumus </w:t>
      </w:r>
      <w:r w:rsidR="008D5E3E" w:rsidRPr="00D83406">
        <w:rPr>
          <w:color w:val="auto"/>
          <w:lang w:val="lv-LV"/>
        </w:rPr>
        <w:t>Rīgas mikroautobusu satiksme</w:t>
      </w:r>
      <w:r w:rsidR="00EB3ECD" w:rsidRPr="00D83406">
        <w:rPr>
          <w:color w:val="auto"/>
          <w:lang w:val="lv-LV"/>
        </w:rPr>
        <w:t>i</w:t>
      </w:r>
      <w:r w:rsidR="008D5E3E" w:rsidRPr="00D83406">
        <w:rPr>
          <w:color w:val="auto"/>
          <w:lang w:val="lv-LV"/>
        </w:rPr>
        <w:t>, izveidoja autonomu pakalpoj</w:t>
      </w:r>
      <w:r w:rsidR="006769A7" w:rsidRPr="00D83406">
        <w:rPr>
          <w:color w:val="auto"/>
          <w:lang w:val="lv-LV"/>
        </w:rPr>
        <w:t xml:space="preserve">umu sniedzēju, kas sniedz </w:t>
      </w:r>
      <w:r w:rsidR="00EB3ECD" w:rsidRPr="00D83406">
        <w:rPr>
          <w:color w:val="auto"/>
          <w:lang w:val="lv-LV"/>
        </w:rPr>
        <w:t>R</w:t>
      </w:r>
      <w:r w:rsidR="008D5E3E" w:rsidRPr="00D83406">
        <w:rPr>
          <w:color w:val="auto"/>
          <w:lang w:val="lv-LV"/>
        </w:rPr>
        <w:t>īgas satiksme</w:t>
      </w:r>
      <w:r w:rsidR="00EB3ECD" w:rsidRPr="00D83406">
        <w:rPr>
          <w:color w:val="auto"/>
          <w:lang w:val="lv-LV"/>
        </w:rPr>
        <w:t>i</w:t>
      </w:r>
      <w:r w:rsidR="008D5E3E" w:rsidRPr="00D83406">
        <w:rPr>
          <w:color w:val="auto"/>
          <w:lang w:val="lv-LV"/>
        </w:rPr>
        <w:t xml:space="preserve"> konkurējošu pakalpojumu, taču vienlaikus šis pakalpojums ir pakļauts tarifam, kas izriet no cita pakalpojumu sniedzēja pašizmaksas. </w:t>
      </w:r>
      <w:r w:rsidR="007F3C53" w:rsidRPr="00D83406">
        <w:rPr>
          <w:color w:val="auto"/>
          <w:lang w:val="lv-LV"/>
        </w:rPr>
        <w:t xml:space="preserve">Lēmumā nav konstatēts, ka Rīgas satiksmes un Rīgas mikroautobusu satiksmes starpā </w:t>
      </w:r>
      <w:r w:rsidR="007F3C53" w:rsidRPr="00D83406">
        <w:rPr>
          <w:color w:val="auto"/>
          <w:lang w:val="lv-LV"/>
        </w:rPr>
        <w:lastRenderedPageBreak/>
        <w:t xml:space="preserve">pastāvētu jebkādi savstarpēji norēķini, kas būtu saistīti ar sabiedriskā transporta paaugstināta servisa pašizmaksu. Proti, tirgū, kurā nepieciešams sasniegt maksimālu līdzekļu izlietojuma efektivitāti, pakalpojumus sniedz uzņēmums par samaksu, kuru tam nav jāpamato. </w:t>
      </w:r>
      <w:r w:rsidR="008D5E3E" w:rsidRPr="00D83406">
        <w:rPr>
          <w:color w:val="auto"/>
          <w:lang w:val="lv-LV"/>
        </w:rPr>
        <w:t xml:space="preserve">Tas vien, ka tarifs atsevišķi tiek apstiprināts sabiedriskā transporta paaugstināta servisa pakalpojumam, nemaina to, ka šo pakalpojumu faktiski sniedz Rīgas mikroautobusu satiksme, darbojoties kā autonoms pakalpojuma sniedzējs. </w:t>
      </w:r>
    </w:p>
    <w:p w14:paraId="3CDDBB3B" w14:textId="77777777" w:rsidR="00BF7B3D" w:rsidRPr="00D83406" w:rsidRDefault="006769A7" w:rsidP="0009698B">
      <w:pPr>
        <w:pStyle w:val="Default"/>
        <w:spacing w:line="276" w:lineRule="auto"/>
        <w:ind w:firstLine="720"/>
        <w:jc w:val="both"/>
        <w:rPr>
          <w:color w:val="auto"/>
          <w:lang w:val="lv-LV"/>
        </w:rPr>
      </w:pPr>
      <w:r w:rsidRPr="00D83406">
        <w:rPr>
          <w:color w:val="auto"/>
          <w:lang w:val="lv-LV"/>
        </w:rPr>
        <w:t>[</w:t>
      </w:r>
      <w:r w:rsidR="00F0257E" w:rsidRPr="00D83406">
        <w:rPr>
          <w:color w:val="auto"/>
          <w:lang w:val="lv-LV"/>
        </w:rPr>
        <w:t>4</w:t>
      </w:r>
      <w:r w:rsidR="009A0A87" w:rsidRPr="00D83406">
        <w:rPr>
          <w:color w:val="auto"/>
          <w:lang w:val="lv-LV"/>
        </w:rPr>
        <w:t>.8</w:t>
      </w:r>
      <w:r w:rsidR="006105D8" w:rsidRPr="00D83406">
        <w:rPr>
          <w:color w:val="auto"/>
          <w:lang w:val="lv-LV"/>
        </w:rPr>
        <w:t>]</w:t>
      </w:r>
      <w:r w:rsidRPr="00D83406">
        <w:rPr>
          <w:color w:val="auto"/>
          <w:lang w:val="lv-LV"/>
        </w:rPr>
        <w:t xml:space="preserve"> </w:t>
      </w:r>
      <w:r w:rsidR="006105D8" w:rsidRPr="00D83406">
        <w:rPr>
          <w:color w:val="auto"/>
          <w:lang w:val="lv-LV"/>
        </w:rPr>
        <w:t>Rīgas mikroautobusu satiksme</w:t>
      </w:r>
      <w:r w:rsidR="00EB3ECD" w:rsidRPr="00D83406">
        <w:rPr>
          <w:color w:val="auto"/>
          <w:lang w:val="lv-LV"/>
        </w:rPr>
        <w:t>s</w:t>
      </w:r>
      <w:r w:rsidR="006105D8" w:rsidRPr="00D83406">
        <w:rPr>
          <w:color w:val="auto"/>
          <w:lang w:val="lv-LV"/>
        </w:rPr>
        <w:t xml:space="preserve"> sniegtajiem pak</w:t>
      </w:r>
      <w:r w:rsidRPr="00D83406">
        <w:rPr>
          <w:color w:val="auto"/>
          <w:lang w:val="lv-LV"/>
        </w:rPr>
        <w:t>alpojumiem trūkst pašizmaksas ap</w:t>
      </w:r>
      <w:r w:rsidR="006105D8" w:rsidRPr="00D83406">
        <w:rPr>
          <w:color w:val="auto"/>
          <w:lang w:val="lv-LV"/>
        </w:rPr>
        <w:t>rēķina, taču bez šādu aprēķinu e</w:t>
      </w:r>
      <w:r w:rsidR="00EB3ECD" w:rsidRPr="00D83406">
        <w:rPr>
          <w:color w:val="auto"/>
          <w:lang w:val="lv-LV"/>
        </w:rPr>
        <w:t>s</w:t>
      </w:r>
      <w:r w:rsidR="006105D8" w:rsidRPr="00D83406">
        <w:rPr>
          <w:color w:val="auto"/>
          <w:lang w:val="lv-LV"/>
        </w:rPr>
        <w:t xml:space="preserve">ības nav iespējams, pirmkārt, apstiprināt pamatotu tarifu, otrkārt, noteikt tarifu, kas pasūtītāja ieskatā tās iedzīvotājiem ir pieejams, ja pašvaldība kā pasūtītājs vēlētos iestāties cenu regulatora vietā. Tas būtu pretēji </w:t>
      </w:r>
      <w:r w:rsidR="00953C4A" w:rsidRPr="00D83406">
        <w:rPr>
          <w:color w:val="auto"/>
          <w:lang w:val="lv-LV"/>
        </w:rPr>
        <w:t xml:space="preserve">normatīvajam regulējumam, </w:t>
      </w:r>
      <w:r w:rsidR="002D16CE" w:rsidRPr="00D83406">
        <w:rPr>
          <w:color w:val="auto"/>
          <w:lang w:val="lv-LV"/>
        </w:rPr>
        <w:t xml:space="preserve">kas </w:t>
      </w:r>
      <w:r w:rsidR="006105D8" w:rsidRPr="00D83406">
        <w:rPr>
          <w:color w:val="auto"/>
          <w:lang w:val="lv-LV"/>
        </w:rPr>
        <w:t>paredz, ka sabiedriskā transporta pakalpojumu tarifs pilsētas nozīmes maršrutos nosakāms, ievērojot viena pas</w:t>
      </w:r>
      <w:r w:rsidR="002D16CE" w:rsidRPr="00D83406">
        <w:rPr>
          <w:color w:val="auto"/>
          <w:lang w:val="lv-LV"/>
        </w:rPr>
        <w:t>ažiera pārvadāšanas pašizmaksu.</w:t>
      </w:r>
    </w:p>
    <w:p w14:paraId="2C06FE49" w14:textId="77777777" w:rsidR="00BF7B3D" w:rsidRPr="00D83406" w:rsidRDefault="006769A7" w:rsidP="0009698B">
      <w:pPr>
        <w:pStyle w:val="Default"/>
        <w:spacing w:line="276" w:lineRule="auto"/>
        <w:ind w:firstLine="720"/>
        <w:jc w:val="both"/>
        <w:rPr>
          <w:color w:val="auto"/>
          <w:lang w:val="lv-LV"/>
        </w:rPr>
      </w:pPr>
      <w:r w:rsidRPr="00D83406">
        <w:rPr>
          <w:color w:val="auto"/>
          <w:lang w:val="lv-LV"/>
        </w:rPr>
        <w:t>[</w:t>
      </w:r>
      <w:r w:rsidR="00F0257E" w:rsidRPr="00D83406">
        <w:rPr>
          <w:color w:val="auto"/>
          <w:lang w:val="lv-LV"/>
        </w:rPr>
        <w:t>4</w:t>
      </w:r>
      <w:r w:rsidR="009A0A87" w:rsidRPr="00D83406">
        <w:rPr>
          <w:color w:val="auto"/>
          <w:lang w:val="lv-LV"/>
        </w:rPr>
        <w:t>.9</w:t>
      </w:r>
      <w:r w:rsidR="006105D8" w:rsidRPr="00D83406">
        <w:rPr>
          <w:color w:val="auto"/>
          <w:lang w:val="lv-LV"/>
        </w:rPr>
        <w:t>] Tāpat</w:t>
      </w:r>
      <w:r w:rsidRPr="00D83406">
        <w:rPr>
          <w:color w:val="auto"/>
          <w:lang w:val="lv-LV"/>
        </w:rPr>
        <w:t xml:space="preserve"> </w:t>
      </w:r>
      <w:r w:rsidR="00953C4A" w:rsidRPr="00D83406">
        <w:rPr>
          <w:color w:val="auto"/>
          <w:lang w:val="lv-LV"/>
        </w:rPr>
        <w:t>Rīgas satiksme</w:t>
      </w:r>
      <w:r w:rsidR="00EB3ECD" w:rsidRPr="00D83406">
        <w:rPr>
          <w:color w:val="auto"/>
          <w:lang w:val="lv-LV"/>
        </w:rPr>
        <w:t>s</w:t>
      </w:r>
      <w:r w:rsidR="00953C4A" w:rsidRPr="00D83406">
        <w:rPr>
          <w:color w:val="auto"/>
          <w:lang w:val="lv-LV"/>
        </w:rPr>
        <w:t xml:space="preserve"> </w:t>
      </w:r>
      <w:r w:rsidR="006105D8" w:rsidRPr="00D83406">
        <w:rPr>
          <w:color w:val="auto"/>
          <w:lang w:val="lv-LV"/>
        </w:rPr>
        <w:t>sniegtie aprēķini attiecībā uz tās pašizmaksu neietver tās izmak</w:t>
      </w:r>
      <w:r w:rsidRPr="00D83406">
        <w:rPr>
          <w:color w:val="auto"/>
          <w:lang w:val="lv-LV"/>
        </w:rPr>
        <w:t xml:space="preserve">sas, kas rodas </w:t>
      </w:r>
      <w:r w:rsidR="006105D8" w:rsidRPr="00D83406">
        <w:rPr>
          <w:color w:val="auto"/>
          <w:lang w:val="lv-LV"/>
        </w:rPr>
        <w:t>Rīgas mikroautobusu satiksme</w:t>
      </w:r>
      <w:r w:rsidR="00EB3ECD" w:rsidRPr="00D83406">
        <w:rPr>
          <w:color w:val="auto"/>
          <w:lang w:val="lv-LV"/>
        </w:rPr>
        <w:t>i</w:t>
      </w:r>
      <w:r w:rsidR="002D16CE" w:rsidRPr="00D83406">
        <w:rPr>
          <w:color w:val="auto"/>
          <w:lang w:val="lv-LV"/>
        </w:rPr>
        <w:t>,</w:t>
      </w:r>
      <w:r w:rsidR="006105D8" w:rsidRPr="00D83406">
        <w:rPr>
          <w:color w:val="auto"/>
          <w:lang w:val="lv-LV"/>
        </w:rPr>
        <w:t xml:space="preserve"> sniedzot paaugstināta servisa sabiedriskā transporta pakalpojumu. </w:t>
      </w:r>
      <w:r w:rsidR="004A6E75" w:rsidRPr="00D83406">
        <w:rPr>
          <w:color w:val="auto"/>
          <w:lang w:val="lv-LV"/>
        </w:rPr>
        <w:t xml:space="preserve">Lai arī attiecībā uz Rīgas mikroautobusu satiksmi attiecinātu vienoto Rīgas satiksmes tarifu, tam būtu jāatspoguļo izmaksas, kas attiecināmas uz visu sniedzamo pakalpojumu kopumu, nevis tikai daļu. </w:t>
      </w:r>
      <w:r w:rsidR="00CE3CB0" w:rsidRPr="00D83406">
        <w:rPr>
          <w:color w:val="auto"/>
          <w:lang w:val="lv-LV"/>
        </w:rPr>
        <w:t xml:space="preserve">Savukārt, ja </w:t>
      </w:r>
      <w:r w:rsidR="006105D8" w:rsidRPr="00D83406">
        <w:rPr>
          <w:color w:val="auto"/>
          <w:lang w:val="lv-LV"/>
        </w:rPr>
        <w:t>Rīgas satiksme kā vienīgais pakalpojumu sniedzējs</w:t>
      </w:r>
      <w:r w:rsidR="004A6E75" w:rsidRPr="00D83406">
        <w:rPr>
          <w:color w:val="auto"/>
          <w:lang w:val="lv-LV"/>
        </w:rPr>
        <w:t>,</w:t>
      </w:r>
      <w:r w:rsidR="006105D8" w:rsidRPr="00D83406">
        <w:rPr>
          <w:color w:val="auto"/>
          <w:lang w:val="lv-LV"/>
        </w:rPr>
        <w:t xml:space="preserve"> p</w:t>
      </w:r>
      <w:r w:rsidR="00CE3CB0" w:rsidRPr="00D83406">
        <w:rPr>
          <w:color w:val="auto"/>
          <w:lang w:val="lv-LV"/>
        </w:rPr>
        <w:t xml:space="preserve">at atbilstoši </w:t>
      </w:r>
      <w:r w:rsidR="00EB3ECD" w:rsidRPr="00D83406">
        <w:rPr>
          <w:color w:val="auto"/>
          <w:lang w:val="lv-LV"/>
        </w:rPr>
        <w:t>R</w:t>
      </w:r>
      <w:r w:rsidR="006105D8" w:rsidRPr="00D83406">
        <w:rPr>
          <w:color w:val="auto"/>
          <w:lang w:val="lv-LV"/>
        </w:rPr>
        <w:t>īgas mikroautobusu satiksme</w:t>
      </w:r>
      <w:r w:rsidR="00EB3ECD" w:rsidRPr="00D83406">
        <w:rPr>
          <w:color w:val="auto"/>
          <w:lang w:val="lv-LV"/>
        </w:rPr>
        <w:t>s</w:t>
      </w:r>
      <w:r w:rsidR="006105D8" w:rsidRPr="00D83406">
        <w:rPr>
          <w:color w:val="auto"/>
          <w:lang w:val="lv-LV"/>
        </w:rPr>
        <w:t xml:space="preserve"> izteiktam lūgumam</w:t>
      </w:r>
      <w:r w:rsidR="004A6E75" w:rsidRPr="00D83406">
        <w:rPr>
          <w:color w:val="auto"/>
          <w:lang w:val="lv-LV"/>
        </w:rPr>
        <w:t>,</w:t>
      </w:r>
      <w:r w:rsidR="006105D8" w:rsidRPr="00D83406">
        <w:rPr>
          <w:color w:val="auto"/>
          <w:lang w:val="lv-LV"/>
        </w:rPr>
        <w:t xml:space="preserve"> lūdz apstiprināt paaugstināta servisa pakalpojumam paaugstinātu tarifu</w:t>
      </w:r>
      <w:r w:rsidR="00FA0424" w:rsidRPr="00D83406">
        <w:rPr>
          <w:color w:val="auto"/>
          <w:lang w:val="lv-LV"/>
        </w:rPr>
        <w:t xml:space="preserve">, </w:t>
      </w:r>
      <w:r w:rsidR="00EB3ECD" w:rsidRPr="00D83406">
        <w:rPr>
          <w:color w:val="auto"/>
          <w:lang w:val="lv-LV"/>
        </w:rPr>
        <w:t>R</w:t>
      </w:r>
      <w:r w:rsidR="006105D8" w:rsidRPr="00D83406">
        <w:rPr>
          <w:color w:val="auto"/>
          <w:lang w:val="lv-LV"/>
        </w:rPr>
        <w:t>īgas satiksme</w:t>
      </w:r>
      <w:r w:rsidR="00EB3ECD" w:rsidRPr="00D83406">
        <w:rPr>
          <w:color w:val="auto"/>
          <w:lang w:val="lv-LV"/>
        </w:rPr>
        <w:t>s</w:t>
      </w:r>
      <w:r w:rsidR="006105D8" w:rsidRPr="00D83406">
        <w:rPr>
          <w:color w:val="auto"/>
          <w:lang w:val="lv-LV"/>
        </w:rPr>
        <w:t xml:space="preserve"> sniegtajam priekšlikumam neatkarīgi no pasūtītāja rīcības ir jāatspoguļo šī pakalpojuma izmaksas. Sabiedriskā transporta paaugstināta servisa pakalpojuma faktiskās izmaksas neatspoguļo Rīgas satiksme</w:t>
      </w:r>
      <w:r w:rsidR="00EB3ECD" w:rsidRPr="00D83406">
        <w:rPr>
          <w:color w:val="auto"/>
          <w:lang w:val="lv-LV"/>
        </w:rPr>
        <w:t>s</w:t>
      </w:r>
      <w:r w:rsidR="006105D8" w:rsidRPr="00D83406">
        <w:rPr>
          <w:color w:val="auto"/>
          <w:lang w:val="lv-LV"/>
        </w:rPr>
        <w:t xml:space="preserve"> tarifs.</w:t>
      </w:r>
    </w:p>
    <w:p w14:paraId="1D58A5A8" w14:textId="77777777" w:rsidR="00BF7B3D" w:rsidRPr="00D83406" w:rsidRDefault="0029747D" w:rsidP="0009698B">
      <w:pPr>
        <w:pStyle w:val="Default"/>
        <w:spacing w:line="276" w:lineRule="auto"/>
        <w:ind w:firstLine="720"/>
        <w:jc w:val="both"/>
        <w:rPr>
          <w:color w:val="auto"/>
          <w:lang w:val="lv-LV"/>
        </w:rPr>
      </w:pPr>
      <w:r w:rsidRPr="00D83406">
        <w:rPr>
          <w:color w:val="auto"/>
          <w:lang w:val="lv-LV"/>
        </w:rPr>
        <w:t>Tas, ka normatīvais regulējums par sabiedriskā transporta paaugstināta servisa pakalpojumu paredz noteikt nevis tarifu, bet gan piemaksu, kas iekļaujama tarifā, nemaina š</w:t>
      </w:r>
      <w:r w:rsidR="00FA0424" w:rsidRPr="00D83406">
        <w:rPr>
          <w:color w:val="auto"/>
          <w:lang w:val="lv-LV"/>
        </w:rPr>
        <w:t>īs lietas apstākļu novērtējumu.</w:t>
      </w:r>
      <w:r w:rsidR="00C76099" w:rsidRPr="00D83406">
        <w:rPr>
          <w:color w:val="auto"/>
          <w:lang w:val="lv-LV"/>
        </w:rPr>
        <w:t xml:space="preserve"> Sabiedriskā transporta pakalpojumam ir jāatspoguļo šī pakalpojuma izmaksas neatkarīgi no tā, vai gala tarifu nosaka pasūtītājs vai pakalpojuma sniedzējs. </w:t>
      </w:r>
    </w:p>
    <w:p w14:paraId="1E234197" w14:textId="77777777" w:rsidR="00BF7B3D" w:rsidRPr="00D83406" w:rsidRDefault="0014262E" w:rsidP="0009698B">
      <w:pPr>
        <w:pStyle w:val="Default"/>
        <w:spacing w:line="276" w:lineRule="auto"/>
        <w:ind w:firstLine="720"/>
        <w:jc w:val="both"/>
        <w:rPr>
          <w:color w:val="auto"/>
          <w:lang w:val="lv-LV"/>
        </w:rPr>
      </w:pPr>
      <w:r w:rsidRPr="00D83406">
        <w:rPr>
          <w:color w:val="auto"/>
          <w:lang w:val="lv-LV"/>
        </w:rPr>
        <w:t>[</w:t>
      </w:r>
      <w:r w:rsidR="00F0257E" w:rsidRPr="00D83406">
        <w:rPr>
          <w:color w:val="auto"/>
          <w:lang w:val="lv-LV"/>
        </w:rPr>
        <w:t>4</w:t>
      </w:r>
      <w:r w:rsidR="009A0A87" w:rsidRPr="00D83406">
        <w:rPr>
          <w:color w:val="auto"/>
          <w:lang w:val="lv-LV"/>
        </w:rPr>
        <w:t>.10</w:t>
      </w:r>
      <w:r w:rsidR="0029747D" w:rsidRPr="00D83406">
        <w:rPr>
          <w:color w:val="auto"/>
          <w:lang w:val="lv-LV"/>
        </w:rPr>
        <w:t xml:space="preserve">] </w:t>
      </w:r>
      <w:r w:rsidR="00B20ED1" w:rsidRPr="00D83406">
        <w:rPr>
          <w:color w:val="auto"/>
          <w:lang w:val="lv-LV"/>
        </w:rPr>
        <w:t>T</w:t>
      </w:r>
      <w:r w:rsidR="0029747D" w:rsidRPr="00D83406">
        <w:rPr>
          <w:color w:val="auto"/>
          <w:lang w:val="lv-LV"/>
        </w:rPr>
        <w:t xml:space="preserve">iesiskā pienākuma piespiedu izpildes procedūras uzsākšana ir Konkurences padomes rīcības brīvība, kuras piemērošanā </w:t>
      </w:r>
      <w:r w:rsidR="00CE3CB0" w:rsidRPr="00D83406">
        <w:rPr>
          <w:color w:val="auto"/>
          <w:lang w:val="lv-LV"/>
        </w:rPr>
        <w:t xml:space="preserve">ir </w:t>
      </w:r>
      <w:r w:rsidR="0029747D" w:rsidRPr="00D83406">
        <w:rPr>
          <w:color w:val="auto"/>
          <w:lang w:val="lv-LV"/>
        </w:rPr>
        <w:t>jāņem vērā noteiktās prior</w:t>
      </w:r>
      <w:r w:rsidR="002A4F2D" w:rsidRPr="00D83406">
        <w:rPr>
          <w:color w:val="auto"/>
          <w:lang w:val="lv-LV"/>
        </w:rPr>
        <w:t>itātes, kā arī iestādes resursi</w:t>
      </w:r>
      <w:r w:rsidR="0029747D" w:rsidRPr="00D83406">
        <w:rPr>
          <w:color w:val="auto"/>
          <w:lang w:val="lv-LV"/>
        </w:rPr>
        <w:t xml:space="preserve">. Tiesa nevar prasīt Konkurences padomei veikt tiesiskā pienākuma piespiedu izpildi, tiesa var tikai novērtēt tiesiskā pienākuma satura tiesiskumu. </w:t>
      </w:r>
    </w:p>
    <w:p w14:paraId="6006386E" w14:textId="65FCAABC" w:rsidR="005D6901" w:rsidRPr="00D83406" w:rsidRDefault="0014262E" w:rsidP="0009698B">
      <w:pPr>
        <w:pStyle w:val="Default"/>
        <w:spacing w:line="276" w:lineRule="auto"/>
        <w:ind w:firstLine="720"/>
        <w:jc w:val="both"/>
        <w:rPr>
          <w:color w:val="auto"/>
          <w:lang w:val="lv-LV"/>
        </w:rPr>
      </w:pPr>
      <w:r w:rsidRPr="00D83406">
        <w:rPr>
          <w:color w:val="auto"/>
          <w:lang w:val="lv-LV"/>
        </w:rPr>
        <w:t>[</w:t>
      </w:r>
      <w:r w:rsidR="00F0257E" w:rsidRPr="00D83406">
        <w:rPr>
          <w:color w:val="auto"/>
          <w:lang w:val="lv-LV"/>
        </w:rPr>
        <w:t>4</w:t>
      </w:r>
      <w:r w:rsidR="009A0A87" w:rsidRPr="00D83406">
        <w:rPr>
          <w:color w:val="auto"/>
          <w:lang w:val="lv-LV"/>
        </w:rPr>
        <w:t>.11</w:t>
      </w:r>
      <w:r w:rsidR="0029747D" w:rsidRPr="00D83406">
        <w:rPr>
          <w:color w:val="auto"/>
          <w:lang w:val="lv-LV"/>
        </w:rPr>
        <w:t xml:space="preserve">] </w:t>
      </w:r>
      <w:r w:rsidR="00074F64" w:rsidRPr="00D83406">
        <w:rPr>
          <w:color w:val="auto"/>
          <w:lang w:val="lv-LV"/>
        </w:rPr>
        <w:t>Nepamatots ir t</w:t>
      </w:r>
      <w:r w:rsidR="0029747D" w:rsidRPr="00D83406">
        <w:rPr>
          <w:color w:val="auto"/>
          <w:lang w:val="lv-LV"/>
        </w:rPr>
        <w:t xml:space="preserve">iesas secinājums, </w:t>
      </w:r>
      <w:r w:rsidR="00CE3CB0" w:rsidRPr="00D83406">
        <w:rPr>
          <w:color w:val="auto"/>
          <w:lang w:val="lv-LV"/>
        </w:rPr>
        <w:t xml:space="preserve">ka </w:t>
      </w:r>
      <w:r w:rsidR="0029747D" w:rsidRPr="00D83406">
        <w:rPr>
          <w:color w:val="auto"/>
          <w:lang w:val="lv-LV"/>
        </w:rPr>
        <w:t>Rīgas mikroautobusu satiksme nevar patstāvīgi iesniegt t</w:t>
      </w:r>
      <w:r w:rsidR="00953C4A" w:rsidRPr="00D83406">
        <w:rPr>
          <w:color w:val="auto"/>
          <w:lang w:val="lv-LV"/>
        </w:rPr>
        <w:t>arifu saskaņošanai L</w:t>
      </w:r>
      <w:r w:rsidR="0029747D" w:rsidRPr="00D83406">
        <w:rPr>
          <w:color w:val="auto"/>
          <w:lang w:val="lv-LV"/>
        </w:rPr>
        <w:t xml:space="preserve">icencēšanas komisijā. </w:t>
      </w:r>
      <w:r w:rsidR="00953C4A" w:rsidRPr="00D83406">
        <w:rPr>
          <w:color w:val="auto"/>
          <w:lang w:val="lv-LV"/>
        </w:rPr>
        <w:t>T</w:t>
      </w:r>
      <w:r w:rsidR="005D6901" w:rsidRPr="00D83406">
        <w:rPr>
          <w:color w:val="auto"/>
          <w:lang w:val="lv-LV"/>
        </w:rPr>
        <w:t xml:space="preserve">iesiskā pienākuma tiesiskums nav vērtējams pēc izpildes iespējamības. </w:t>
      </w:r>
      <w:r w:rsidR="00652B88" w:rsidRPr="00D83406">
        <w:rPr>
          <w:color w:val="auto"/>
          <w:lang w:val="lv-LV"/>
        </w:rPr>
        <w:t xml:space="preserve">Šajā gadījumā </w:t>
      </w:r>
      <w:r w:rsidR="005D6901" w:rsidRPr="00D83406">
        <w:rPr>
          <w:color w:val="auto"/>
          <w:lang w:val="lv-LV"/>
        </w:rPr>
        <w:t>Rīgas mikroautobusu satiksme n</w:t>
      </w:r>
      <w:r w:rsidR="00CE3CB0" w:rsidRPr="00D83406">
        <w:rPr>
          <w:color w:val="auto"/>
          <w:lang w:val="lv-LV"/>
        </w:rPr>
        <w:t xml:space="preserve">ebija ierobežota vērsties </w:t>
      </w:r>
      <w:r w:rsidR="00AC7BF8" w:rsidRPr="00D83406">
        <w:rPr>
          <w:color w:val="auto"/>
          <w:lang w:val="lv-LV"/>
        </w:rPr>
        <w:t xml:space="preserve">pie </w:t>
      </w:r>
      <w:r w:rsidR="005D6901" w:rsidRPr="00D83406">
        <w:rPr>
          <w:color w:val="auto"/>
          <w:lang w:val="lv-LV"/>
        </w:rPr>
        <w:t>Rīgas satiksme</w:t>
      </w:r>
      <w:r w:rsidR="00AC7BF8" w:rsidRPr="00D83406">
        <w:rPr>
          <w:color w:val="auto"/>
          <w:lang w:val="lv-LV"/>
        </w:rPr>
        <w:t>s</w:t>
      </w:r>
      <w:r w:rsidR="005D6901" w:rsidRPr="00D83406">
        <w:rPr>
          <w:color w:val="auto"/>
          <w:lang w:val="lv-LV"/>
        </w:rPr>
        <w:t>, lūdzot tās vārdā iesniegt tarifa projektu Licencēšanas komis</w:t>
      </w:r>
      <w:r w:rsidR="007C048F" w:rsidRPr="00D83406">
        <w:rPr>
          <w:color w:val="auto"/>
          <w:lang w:val="lv-LV"/>
        </w:rPr>
        <w:t>i</w:t>
      </w:r>
      <w:r w:rsidR="005D6901" w:rsidRPr="00D83406">
        <w:rPr>
          <w:color w:val="auto"/>
          <w:lang w:val="lv-LV"/>
        </w:rPr>
        <w:t>jā.</w:t>
      </w:r>
    </w:p>
    <w:p w14:paraId="62B945AF" w14:textId="77777777" w:rsidR="007A3453" w:rsidRPr="00D83406" w:rsidRDefault="007A3453" w:rsidP="0009698B">
      <w:pPr>
        <w:spacing w:line="276" w:lineRule="auto"/>
        <w:ind w:firstLine="720"/>
        <w:jc w:val="both"/>
      </w:pPr>
    </w:p>
    <w:p w14:paraId="790704E1" w14:textId="34101BAE" w:rsidR="00B31B15" w:rsidRPr="00D83406" w:rsidRDefault="006942FD" w:rsidP="0009698B">
      <w:pPr>
        <w:spacing w:line="276" w:lineRule="auto"/>
        <w:ind w:firstLine="720"/>
        <w:jc w:val="both"/>
      </w:pPr>
      <w:r w:rsidRPr="00D83406">
        <w:t>[</w:t>
      </w:r>
      <w:r w:rsidR="00F0257E" w:rsidRPr="00D83406">
        <w:t>5</w:t>
      </w:r>
      <w:r w:rsidRPr="00D83406">
        <w:t>]</w:t>
      </w:r>
      <w:r w:rsidR="0031338D" w:rsidRPr="00D83406">
        <w:t xml:space="preserve"> </w:t>
      </w:r>
      <w:r w:rsidR="00E72FD2" w:rsidRPr="00D83406">
        <w:t xml:space="preserve">Pieteicējas </w:t>
      </w:r>
      <w:r w:rsidRPr="00D83406">
        <w:t xml:space="preserve">paskaidrojumos par kasācijas sūdzību norāda, ka </w:t>
      </w:r>
      <w:r w:rsidR="006F2CC7" w:rsidRPr="00D83406">
        <w:t>tiesas spriedums ir tiesisks, bet kasācijas sūdzība nav pamatota</w:t>
      </w:r>
      <w:r w:rsidR="00131520" w:rsidRPr="00D83406">
        <w:t>.</w:t>
      </w:r>
      <w:r w:rsidR="00B31B15" w:rsidRPr="00D83406">
        <w:t xml:space="preserve"> Pieteicējas lūdz uzdot prejudiciālos jautājumus Eiropas Savienības Tiesai.</w:t>
      </w:r>
    </w:p>
    <w:p w14:paraId="6BFE0EDC" w14:textId="77777777" w:rsidR="006942FD" w:rsidRPr="00D83406" w:rsidRDefault="006942FD" w:rsidP="0009698B">
      <w:pPr>
        <w:pStyle w:val="NormalWeb"/>
        <w:spacing w:before="0" w:beforeAutospacing="0" w:after="0" w:afterAutospacing="0" w:line="276" w:lineRule="auto"/>
        <w:contextualSpacing/>
        <w:rPr>
          <w:b/>
          <w:bCs/>
        </w:rPr>
      </w:pPr>
    </w:p>
    <w:p w14:paraId="0C8CED75" w14:textId="77777777" w:rsidR="006942FD" w:rsidRPr="00D83406" w:rsidRDefault="006942FD" w:rsidP="0009698B">
      <w:pPr>
        <w:pStyle w:val="NormalWeb"/>
        <w:spacing w:before="0" w:beforeAutospacing="0" w:after="0" w:afterAutospacing="0" w:line="276" w:lineRule="auto"/>
        <w:contextualSpacing/>
        <w:jc w:val="center"/>
        <w:rPr>
          <w:b/>
          <w:bCs/>
        </w:rPr>
      </w:pPr>
      <w:r w:rsidRPr="00D83406">
        <w:rPr>
          <w:b/>
          <w:bCs/>
        </w:rPr>
        <w:t>Motīvu daļa</w:t>
      </w:r>
    </w:p>
    <w:p w14:paraId="157E6BC3" w14:textId="77777777" w:rsidR="006942FD" w:rsidRPr="00D83406" w:rsidRDefault="006942FD" w:rsidP="0009698B">
      <w:pPr>
        <w:pStyle w:val="NormalWeb"/>
        <w:spacing w:before="0" w:beforeAutospacing="0" w:after="0" w:afterAutospacing="0" w:line="276" w:lineRule="auto"/>
        <w:contextualSpacing/>
        <w:jc w:val="center"/>
        <w:rPr>
          <w:b/>
          <w:bCs/>
        </w:rPr>
      </w:pPr>
    </w:p>
    <w:p w14:paraId="68DCCDDA" w14:textId="4CE27C34" w:rsidR="00BF7B3D" w:rsidRPr="00D83406" w:rsidRDefault="006942FD" w:rsidP="0009698B">
      <w:pPr>
        <w:spacing w:line="276" w:lineRule="auto"/>
        <w:ind w:firstLine="720"/>
        <w:jc w:val="both"/>
        <w:rPr>
          <w:shd w:val="clear" w:color="auto" w:fill="FFFFFF"/>
        </w:rPr>
      </w:pPr>
      <w:r w:rsidRPr="00D83406">
        <w:rPr>
          <w:bCs/>
        </w:rPr>
        <w:t>[</w:t>
      </w:r>
      <w:r w:rsidR="00A11673" w:rsidRPr="00D83406">
        <w:rPr>
          <w:bCs/>
        </w:rPr>
        <w:t>6</w:t>
      </w:r>
      <w:r w:rsidRPr="00D83406">
        <w:rPr>
          <w:bCs/>
        </w:rPr>
        <w:t>]</w:t>
      </w:r>
      <w:r w:rsidR="00505B5C" w:rsidRPr="00D83406">
        <w:rPr>
          <w:shd w:val="clear" w:color="auto" w:fill="FFFFFF"/>
        </w:rPr>
        <w:t xml:space="preserve"> </w:t>
      </w:r>
      <w:r w:rsidR="00C96444" w:rsidRPr="00D83406">
        <w:rPr>
          <w:shd w:val="clear" w:color="auto" w:fill="FFFFFF"/>
        </w:rPr>
        <w:t xml:space="preserve">Konkurences padome uzskata, ka pieteicējas aizliegti vienojušās par </w:t>
      </w:r>
      <w:r w:rsidR="00B1440A" w:rsidRPr="00D83406">
        <w:t xml:space="preserve">minimālo braukšanas maksu </w:t>
      </w:r>
      <w:r w:rsidR="00361A8A" w:rsidRPr="00D83406">
        <w:t xml:space="preserve">jeb </w:t>
      </w:r>
      <w:r w:rsidR="00B1440A" w:rsidRPr="00D83406">
        <w:t>tarifu</w:t>
      </w:r>
      <w:r w:rsidR="00C96444" w:rsidRPr="00D83406">
        <w:rPr>
          <w:shd w:val="clear" w:color="auto" w:fill="FFFFFF"/>
        </w:rPr>
        <w:t xml:space="preserve">, par kādu patērētājiem tiek sniegts </w:t>
      </w:r>
      <w:r w:rsidR="00C96444" w:rsidRPr="00D83406">
        <w:t xml:space="preserve">paaugstināta servisa </w:t>
      </w:r>
      <w:r w:rsidR="00C96444" w:rsidRPr="00D83406">
        <w:lastRenderedPageBreak/>
        <w:t>sabiedriskā transporta pakalpojums</w:t>
      </w:r>
      <w:r w:rsidR="00E7002F" w:rsidRPr="00D83406">
        <w:t xml:space="preserve">, tādējādi pārkāpjot </w:t>
      </w:r>
      <w:bookmarkStart w:id="9" w:name="OLE_LINK4"/>
      <w:r w:rsidR="00505B5C" w:rsidRPr="00D83406">
        <w:rPr>
          <w:shd w:val="clear" w:color="auto" w:fill="FFFFFF"/>
        </w:rPr>
        <w:t>Konkurences likuma 11.</w:t>
      </w:r>
      <w:r w:rsidR="00B1440A" w:rsidRPr="00D83406">
        <w:rPr>
          <w:shd w:val="clear" w:color="auto" w:fill="FFFFFF"/>
        </w:rPr>
        <w:t> </w:t>
      </w:r>
      <w:r w:rsidR="00505B5C" w:rsidRPr="00D83406">
        <w:rPr>
          <w:shd w:val="clear" w:color="auto" w:fill="FFFFFF"/>
        </w:rPr>
        <w:t>panta pirm</w:t>
      </w:r>
      <w:r w:rsidR="0087743C" w:rsidRPr="00D83406">
        <w:rPr>
          <w:shd w:val="clear" w:color="auto" w:fill="FFFFFF"/>
        </w:rPr>
        <w:t>ās</w:t>
      </w:r>
      <w:r w:rsidR="00505B5C" w:rsidRPr="00D83406">
        <w:rPr>
          <w:shd w:val="clear" w:color="auto" w:fill="FFFFFF"/>
        </w:rPr>
        <w:t xml:space="preserve"> daļa</w:t>
      </w:r>
      <w:r w:rsidR="0087743C" w:rsidRPr="00D83406">
        <w:rPr>
          <w:shd w:val="clear" w:color="auto" w:fill="FFFFFF"/>
        </w:rPr>
        <w:t>s 1.</w:t>
      </w:r>
      <w:r w:rsidR="00B1440A" w:rsidRPr="00D83406">
        <w:rPr>
          <w:shd w:val="clear" w:color="auto" w:fill="FFFFFF"/>
        </w:rPr>
        <w:t> </w:t>
      </w:r>
      <w:r w:rsidR="0087743C" w:rsidRPr="00D83406">
        <w:rPr>
          <w:shd w:val="clear" w:color="auto" w:fill="FFFFFF"/>
        </w:rPr>
        <w:t>punkt</w:t>
      </w:r>
      <w:r w:rsidR="00E7002F" w:rsidRPr="00D83406">
        <w:rPr>
          <w:shd w:val="clear" w:color="auto" w:fill="FFFFFF"/>
        </w:rPr>
        <w:t>u, atbilstoši kuram</w:t>
      </w:r>
      <w:r w:rsidR="00505B5C" w:rsidRPr="00D83406">
        <w:rPr>
          <w:shd w:val="clear" w:color="auto" w:fill="FFFFFF"/>
        </w:rPr>
        <w:t xml:space="preserve"> ir aizliegtas un kopš noslēgšanas brīža spēkā neesošas tirgus dalībnieku vienošanās, kuru mērķis vai sekas ir konkurences kavēšana, ierobežošana vai deformēšana Latvijas teritorijā</w:t>
      </w:r>
      <w:r w:rsidR="0087743C" w:rsidRPr="00D83406">
        <w:rPr>
          <w:shd w:val="clear" w:color="auto" w:fill="FFFFFF"/>
        </w:rPr>
        <w:t>, to skaitā vienošanās par</w:t>
      </w:r>
      <w:r w:rsidR="00C07FEC" w:rsidRPr="00D83406">
        <w:rPr>
          <w:shd w:val="clear" w:color="auto" w:fill="FFFFFF"/>
        </w:rPr>
        <w:t xml:space="preserve"> </w:t>
      </w:r>
      <w:r w:rsidR="0087743C" w:rsidRPr="00D83406">
        <w:rPr>
          <w:shd w:val="clear" w:color="auto" w:fill="FFFFFF"/>
        </w:rPr>
        <w:t>tiešu vai netiešu cenu vai tarifu noteikšanu jebkādā veidā vai to veidošanas noteikumiem, kā arī par tādas informācijas apmaiņu, kura attiecas uz cenām vai realizācijas noteikumiem.</w:t>
      </w:r>
      <w:r w:rsidR="00814B3C" w:rsidRPr="00D83406">
        <w:rPr>
          <w:shd w:val="clear" w:color="auto" w:fill="FFFFFF"/>
        </w:rPr>
        <w:t xml:space="preserve"> </w:t>
      </w:r>
    </w:p>
    <w:bookmarkEnd w:id="9"/>
    <w:p w14:paraId="069A94A4" w14:textId="116B39DF" w:rsidR="00BF7B3D" w:rsidRPr="00D83406" w:rsidRDefault="00FB4458" w:rsidP="0009698B">
      <w:pPr>
        <w:spacing w:line="276" w:lineRule="auto"/>
        <w:ind w:firstLine="720"/>
        <w:jc w:val="both"/>
      </w:pPr>
      <w:r w:rsidRPr="00D83406">
        <w:rPr>
          <w:shd w:val="clear" w:color="auto" w:fill="FFFFFF"/>
        </w:rPr>
        <w:t>Taču tiesa</w:t>
      </w:r>
      <w:r w:rsidR="006367B2" w:rsidRPr="00D83406">
        <w:rPr>
          <w:shd w:val="clear" w:color="auto" w:fill="FFFFFF"/>
        </w:rPr>
        <w:t xml:space="preserve">, balstoties uz </w:t>
      </w:r>
      <w:r w:rsidR="00AF3C82" w:rsidRPr="00D83406">
        <w:rPr>
          <w:shd w:val="clear" w:color="auto" w:fill="FFFFFF"/>
        </w:rPr>
        <w:t>konstatēt</w:t>
      </w:r>
      <w:r w:rsidR="006367B2" w:rsidRPr="00D83406">
        <w:rPr>
          <w:shd w:val="clear" w:color="auto" w:fill="FFFFFF"/>
        </w:rPr>
        <w:t>ajiem</w:t>
      </w:r>
      <w:r w:rsidR="00AF3C82" w:rsidRPr="00D83406">
        <w:rPr>
          <w:shd w:val="clear" w:color="auto" w:fill="FFFFFF"/>
        </w:rPr>
        <w:t xml:space="preserve"> apstākļi</w:t>
      </w:r>
      <w:r w:rsidR="006367B2" w:rsidRPr="00D83406">
        <w:rPr>
          <w:shd w:val="clear" w:color="auto" w:fill="FFFFFF"/>
        </w:rPr>
        <w:t>em,</w:t>
      </w:r>
      <w:r w:rsidR="00AF3C82" w:rsidRPr="00D83406">
        <w:rPr>
          <w:shd w:val="clear" w:color="auto" w:fill="FFFFFF"/>
        </w:rPr>
        <w:t xml:space="preserve"> secinā</w:t>
      </w:r>
      <w:r w:rsidR="006367B2" w:rsidRPr="00D83406">
        <w:rPr>
          <w:shd w:val="clear" w:color="auto" w:fill="FFFFFF"/>
        </w:rPr>
        <w:t>jusi</w:t>
      </w:r>
      <w:r w:rsidR="00AF3C82" w:rsidRPr="00D83406">
        <w:rPr>
          <w:shd w:val="clear" w:color="auto" w:fill="FFFFFF"/>
        </w:rPr>
        <w:t xml:space="preserve">, ka pieteicējas nav īstenojušas </w:t>
      </w:r>
      <w:r w:rsidR="006E61DE" w:rsidRPr="00D83406">
        <w:rPr>
          <w:shd w:val="clear" w:color="auto" w:fill="FFFFFF"/>
        </w:rPr>
        <w:t xml:space="preserve">vienošanos par </w:t>
      </w:r>
      <w:r w:rsidR="006E61DE" w:rsidRPr="00D83406">
        <w:t xml:space="preserve">minimālo braukšanas maksu. Tāpat tiesa secinājusi, ka </w:t>
      </w:r>
      <w:r w:rsidRPr="00D83406">
        <w:rPr>
          <w:shd w:val="clear" w:color="auto" w:fill="FFFFFF"/>
        </w:rPr>
        <w:t xml:space="preserve">pieteicējas </w:t>
      </w:r>
      <w:r w:rsidR="00780572" w:rsidRPr="00D83406">
        <w:t>nevar tikt vainotas aizliegtas vienošanās par minimālā tarifa apmēra noteikšanu noslēgšanā</w:t>
      </w:r>
      <w:r w:rsidRPr="00D83406">
        <w:t>, jo</w:t>
      </w:r>
      <w:r w:rsidR="00DB65C7" w:rsidRPr="00D83406">
        <w:t xml:space="preserve"> ne Rīgas satiksme, ne Rīgas mikroautobusu satiksme nevarēja brīvi noteikt braukšanas maksu.</w:t>
      </w:r>
    </w:p>
    <w:p w14:paraId="6ACE8200" w14:textId="7BD0CBF1" w:rsidR="00844A36" w:rsidRPr="00D83406" w:rsidRDefault="00120C24" w:rsidP="0009698B">
      <w:pPr>
        <w:spacing w:line="276" w:lineRule="auto"/>
        <w:ind w:firstLine="720"/>
        <w:jc w:val="both"/>
      </w:pPr>
      <w:r w:rsidRPr="00D83406">
        <w:t>Konkurences padome k</w:t>
      </w:r>
      <w:r w:rsidR="006A7F24" w:rsidRPr="00D83406">
        <w:t xml:space="preserve">asācijas sūdzībā norāda, ka tiesas </w:t>
      </w:r>
      <w:r w:rsidR="00CA09B6" w:rsidRPr="00D83406">
        <w:t>secinājumi</w:t>
      </w:r>
      <w:r w:rsidR="006A7F24" w:rsidRPr="00D83406">
        <w:t xml:space="preserve"> ir nepamatot</w:t>
      </w:r>
      <w:r w:rsidR="00CA09B6" w:rsidRPr="00D83406">
        <w:t>i</w:t>
      </w:r>
      <w:r w:rsidRPr="00D83406">
        <w:t xml:space="preserve">, </w:t>
      </w:r>
      <w:r w:rsidR="00844A36" w:rsidRPr="00D83406">
        <w:t xml:space="preserve">jo pieteicējas izteikušas vienotu gribu noteiktā veidā rīkoties tirgū, </w:t>
      </w:r>
      <w:r w:rsidR="00916371">
        <w:t xml:space="preserve">no </w:t>
      </w:r>
      <w:r w:rsidR="00844A36" w:rsidRPr="00D83406">
        <w:t>liet</w:t>
      </w:r>
      <w:r w:rsidR="00916371">
        <w:t>as</w:t>
      </w:r>
      <w:r w:rsidR="00844A36" w:rsidRPr="00D83406">
        <w:t xml:space="preserve"> apstākļ</w:t>
      </w:r>
      <w:r w:rsidR="00916371">
        <w:t>iem neizriet nosacījumi</w:t>
      </w:r>
      <w:r w:rsidR="00844A36" w:rsidRPr="00D83406">
        <w:t xml:space="preserve">, kas </w:t>
      </w:r>
      <w:r w:rsidR="00857CA3">
        <w:t>ietekmētu</w:t>
      </w:r>
      <w:r w:rsidR="00857CA3" w:rsidRPr="00D83406">
        <w:t xml:space="preserve"> </w:t>
      </w:r>
      <w:r w:rsidR="00844A36" w:rsidRPr="00D83406">
        <w:t>Rīgas satiksmes rīcību, fiksējot minimālo braukšanas maksu, tiesa nav konstatējusi tādus tiesiskus šķēršļus, kas ierobežotu pieteicēju tiesības patstāvīgi noteikt braukšanas maksu, Rīgas mikroautobusu satiksmes rīcība tirgū ir autonoma, tāpat lietā nav būtiski noskaidrot, vai vienošanās ir īstenota.</w:t>
      </w:r>
    </w:p>
    <w:p w14:paraId="213054BE" w14:textId="0F5E2035" w:rsidR="006A7F24" w:rsidRPr="00D83406" w:rsidRDefault="006A7F24" w:rsidP="0009698B">
      <w:pPr>
        <w:spacing w:line="276" w:lineRule="auto"/>
        <w:ind w:firstLine="720"/>
        <w:jc w:val="both"/>
      </w:pPr>
      <w:r w:rsidRPr="00D83406">
        <w:t>Senāts turpmāk minēto iemeslu dēļ Konkurences padomes kasācijas sūdzību atzīst par pamatotu.</w:t>
      </w:r>
    </w:p>
    <w:p w14:paraId="6DE64B52" w14:textId="6957A207" w:rsidR="00C52F0D" w:rsidRPr="00D83406" w:rsidRDefault="00C52F0D" w:rsidP="0009698B">
      <w:pPr>
        <w:spacing w:line="276" w:lineRule="auto"/>
        <w:ind w:firstLine="720"/>
        <w:jc w:val="both"/>
      </w:pPr>
    </w:p>
    <w:p w14:paraId="4FFB79CC" w14:textId="11FF858B" w:rsidR="00EE4395" w:rsidRPr="00D83406" w:rsidRDefault="00A74A03" w:rsidP="0009698B">
      <w:pPr>
        <w:pStyle w:val="ListParagraph"/>
        <w:spacing w:after="0" w:line="276" w:lineRule="auto"/>
        <w:ind w:left="0" w:firstLine="720"/>
        <w:jc w:val="both"/>
        <w:rPr>
          <w:rFonts w:ascii="Times New Roman" w:hAnsi="Times New Roman"/>
          <w:sz w:val="24"/>
          <w:szCs w:val="24"/>
          <w:shd w:val="clear" w:color="auto" w:fill="FFFFFF"/>
          <w:lang w:val="lv-LV"/>
        </w:rPr>
      </w:pPr>
      <w:r w:rsidRPr="00D83406">
        <w:rPr>
          <w:rFonts w:ascii="Times New Roman" w:hAnsi="Times New Roman"/>
          <w:sz w:val="24"/>
          <w:szCs w:val="24"/>
          <w:lang w:val="lv-LV"/>
        </w:rPr>
        <w:t>[</w:t>
      </w:r>
      <w:r w:rsidR="007B1A8F">
        <w:rPr>
          <w:rFonts w:ascii="Times New Roman" w:hAnsi="Times New Roman"/>
          <w:sz w:val="24"/>
          <w:szCs w:val="24"/>
          <w:lang w:val="lv-LV"/>
        </w:rPr>
        <w:t>7</w:t>
      </w:r>
      <w:r w:rsidRPr="00D83406">
        <w:rPr>
          <w:rFonts w:ascii="Times New Roman" w:hAnsi="Times New Roman"/>
          <w:sz w:val="24"/>
          <w:szCs w:val="24"/>
          <w:lang w:val="lv-LV"/>
        </w:rPr>
        <w:t>]</w:t>
      </w:r>
      <w:r w:rsidR="006E14F7" w:rsidRPr="00D83406">
        <w:rPr>
          <w:rFonts w:ascii="Times New Roman" w:hAnsi="Times New Roman"/>
          <w:sz w:val="24"/>
          <w:szCs w:val="24"/>
          <w:lang w:val="lv-LV"/>
        </w:rPr>
        <w:t xml:space="preserve"> </w:t>
      </w:r>
      <w:r w:rsidR="00C95148" w:rsidRPr="00D83406">
        <w:rPr>
          <w:rFonts w:ascii="Times New Roman" w:hAnsi="Times New Roman"/>
          <w:sz w:val="24"/>
          <w:szCs w:val="24"/>
          <w:lang w:val="lv-LV"/>
        </w:rPr>
        <w:t xml:space="preserve">Tiesai šajā lietā ir jāpārbauda, vai pārsūdzētais lēmums, ar kuru ir konstatēta aizliegta vienošanās, ir tiesisks. Šim mērķim ir jānoskaidro, vai Konkurences padome pamatoti konstatējusi, ka ir bijusi vienošanās un ka tā saskaņā ar Konkurences likuma 11. panta pirmo daļu ir aizliegta (sal. </w:t>
      </w:r>
      <w:r w:rsidR="00C95148" w:rsidRPr="00D83406">
        <w:rPr>
          <w:rFonts w:ascii="Times New Roman" w:hAnsi="Times New Roman"/>
          <w:i/>
          <w:iCs/>
          <w:sz w:val="24"/>
          <w:szCs w:val="24"/>
          <w:lang w:val="lv-LV"/>
        </w:rPr>
        <w:t>Senāta 2011. gada 29. aprīļa sprieduma lietā Nr. SKA-100/2011, A43005209, 10. punkts</w:t>
      </w:r>
      <w:r w:rsidR="00C95148" w:rsidRPr="00D83406">
        <w:rPr>
          <w:rFonts w:ascii="Times New Roman" w:hAnsi="Times New Roman"/>
          <w:sz w:val="24"/>
          <w:szCs w:val="24"/>
          <w:lang w:val="lv-LV"/>
        </w:rPr>
        <w:t>).</w:t>
      </w:r>
      <w:r w:rsidR="00EE4395" w:rsidRPr="00D83406">
        <w:rPr>
          <w:rFonts w:ascii="Times New Roman" w:hAnsi="Times New Roman"/>
          <w:sz w:val="24"/>
          <w:szCs w:val="24"/>
          <w:lang w:val="lv-LV"/>
        </w:rPr>
        <w:t xml:space="preserve"> Ņemot vērā to, ka atbilstoši </w:t>
      </w:r>
      <w:r w:rsidR="00EE4395" w:rsidRPr="00D83406">
        <w:rPr>
          <w:rFonts w:ascii="Times New Roman" w:hAnsi="Times New Roman"/>
          <w:sz w:val="24"/>
          <w:szCs w:val="24"/>
          <w:shd w:val="clear" w:color="auto" w:fill="FFFFFF"/>
          <w:lang w:val="lv-LV"/>
        </w:rPr>
        <w:t xml:space="preserve">Konkurences likuma 11. panta pirmajai daļai aizliegtas ir tikai tādas vienošanās, kuru mērķis vai sekas ir konkurences kavēšana, ierobežošana vai deformēšana, ir jāpārbauda, vai vienošanās negatīvi ietekmē konkurenci. Tas citstarp paģērē vispirms noskaidrot, vai pieteicējas konkrētās lietas apstākļos ir konkurentes, </w:t>
      </w:r>
      <w:r w:rsidR="00CB2C06" w:rsidRPr="00D83406">
        <w:rPr>
          <w:rFonts w:ascii="Times New Roman" w:hAnsi="Times New Roman"/>
          <w:sz w:val="24"/>
          <w:szCs w:val="24"/>
          <w:shd w:val="clear" w:color="auto" w:fill="FFFFFF"/>
          <w:lang w:val="lv-LV"/>
        </w:rPr>
        <w:t xml:space="preserve">tostarp – </w:t>
      </w:r>
      <w:r w:rsidR="00EE4395" w:rsidRPr="00D83406">
        <w:rPr>
          <w:rFonts w:ascii="Times New Roman" w:hAnsi="Times New Roman"/>
          <w:sz w:val="24"/>
          <w:szCs w:val="24"/>
          <w:shd w:val="clear" w:color="auto" w:fill="FFFFFF"/>
          <w:lang w:val="lv-LV"/>
        </w:rPr>
        <w:t xml:space="preserve">vai ir izslēgta cenu konkurence. </w:t>
      </w:r>
    </w:p>
    <w:p w14:paraId="0B87D80B" w14:textId="53EC09A5" w:rsidR="004A0992" w:rsidRPr="00D83406" w:rsidRDefault="004A0992" w:rsidP="0009698B">
      <w:pPr>
        <w:spacing w:line="276" w:lineRule="auto"/>
        <w:ind w:firstLine="720"/>
        <w:jc w:val="both"/>
        <w:rPr>
          <w:shd w:val="clear" w:color="auto" w:fill="FFFFFF"/>
        </w:rPr>
      </w:pPr>
      <w:r w:rsidRPr="00D83406">
        <w:rPr>
          <w:shd w:val="clear" w:color="auto" w:fill="FFFFFF"/>
        </w:rPr>
        <w:t xml:space="preserve">Vienošanās par cenu, kas tiek piemērota patērētājam, ir cenu konkurenci izslēdzoša, jo tādējādi cena vairs nepakļaujas tirgus nosacījumiem un konkurences spiedienam, un patērētājam nav iespējams to ietekmēt, secīgi – nav iespējams panākt cenu konkurences mērķi noturēt cenu viszemākajā iespējamajā līmenī (sal. </w:t>
      </w:r>
      <w:r w:rsidRPr="00D83406">
        <w:rPr>
          <w:i/>
          <w:iCs/>
          <w:shd w:val="clear" w:color="auto" w:fill="FFFFFF"/>
        </w:rPr>
        <w:t xml:space="preserve">Eiropas Savienības Tiesas 1972. gada 14. jūlija sprieduma lietā „ICI pret Komisiju”, C-48/69, </w:t>
      </w:r>
      <w:hyperlink r:id="rId9" w:history="1">
        <w:r w:rsidR="008E0E90" w:rsidRPr="00545DA2">
          <w:rPr>
            <w:rStyle w:val="Hyperlink"/>
            <w:i/>
            <w:iCs/>
            <w:shd w:val="clear" w:color="auto" w:fill="FFFFFF"/>
          </w:rPr>
          <w:t>ECLI:EU:C:1972:70</w:t>
        </w:r>
      </w:hyperlink>
      <w:r w:rsidRPr="00D83406">
        <w:rPr>
          <w:i/>
          <w:iCs/>
          <w:shd w:val="clear" w:color="auto" w:fill="FFFFFF"/>
        </w:rPr>
        <w:t>, 9. punkts</w:t>
      </w:r>
      <w:r w:rsidRPr="00D83406">
        <w:rPr>
          <w:shd w:val="clear" w:color="auto" w:fill="FFFFFF"/>
        </w:rPr>
        <w:t xml:space="preserve">). Tāpēc ir būtiski, ka </w:t>
      </w:r>
      <w:r w:rsidRPr="00D83406">
        <w:t xml:space="preserve">katrs uzņēmums savu darbību tirgū noteic neatkarīgi (sal. </w:t>
      </w:r>
      <w:r w:rsidRPr="00D83406">
        <w:rPr>
          <w:i/>
          <w:iCs/>
        </w:rPr>
        <w:t>Senāta 2011. gada 29. aprīļa sprieduma lietā Nr. SKA-100/2011 (A43005209) 12. punkts</w:t>
      </w:r>
      <w:r w:rsidRPr="00D83406">
        <w:t>), tostarp patstāvīgi nosakot patērētājiem sniegto pakalpojumu cenu. Tādējādi, j</w:t>
      </w:r>
      <w:r w:rsidRPr="00D83406">
        <w:rPr>
          <w:shd w:val="clear" w:color="auto" w:fill="FFFFFF"/>
        </w:rPr>
        <w:t>a pieteicējas konkurē, tad tām ir jāievēro minētais princips, ka tās savu darbību tirgū noteic neatkarīgi</w:t>
      </w:r>
      <w:r w:rsidR="000B19D5" w:rsidRPr="00D83406">
        <w:rPr>
          <w:shd w:val="clear" w:color="auto" w:fill="FFFFFF"/>
        </w:rPr>
        <w:t>, pretējā gadījumā tas var būt pamats konstatēt aizliegtu vienošanos.</w:t>
      </w:r>
    </w:p>
    <w:p w14:paraId="5AD8D8D0" w14:textId="6103A01A" w:rsidR="00C95148" w:rsidRPr="00D83406" w:rsidRDefault="00C95148" w:rsidP="0009698B">
      <w:pPr>
        <w:spacing w:line="276" w:lineRule="auto"/>
        <w:ind w:firstLine="720"/>
        <w:jc w:val="both"/>
      </w:pPr>
      <w:r w:rsidRPr="00D83406">
        <w:t xml:space="preserve">Ja </w:t>
      </w:r>
      <w:r w:rsidR="004A0992" w:rsidRPr="00D83406">
        <w:t>tiek konstatēt</w:t>
      </w:r>
      <w:r w:rsidR="000B19D5" w:rsidRPr="00D83406">
        <w:t>i visi iepriekš minētie apstākļi un vienošanās atzīstama par aizliegtu</w:t>
      </w:r>
      <w:r w:rsidRPr="00D83406">
        <w:t>, tad tiesai ir jāpārbauda, vai aizliegtās vienošanās dalībniekiem pareizi noteikta atbildība, tostarp attiecībā uz naudas soda noteikšanu. Atbilstoši Ministru kabineta 2016. gada 29. marta noteikumiem Nr. 179 „</w:t>
      </w:r>
      <w:r w:rsidRPr="00D83406">
        <w:rPr>
          <w:shd w:val="clear" w:color="auto" w:fill="FFFFFF"/>
        </w:rPr>
        <w:t xml:space="preserve">Kārtība, kādā nosakāms naudas sods par </w:t>
      </w:r>
      <w:hyperlink r:id="rId10" w:tgtFrame="_blank" w:history="1">
        <w:r w:rsidRPr="00D83406">
          <w:rPr>
            <w:rStyle w:val="Hyperlink"/>
            <w:color w:val="auto"/>
            <w:u w:val="none"/>
            <w:shd w:val="clear" w:color="auto" w:fill="FFFFFF"/>
          </w:rPr>
          <w:t>Konkurences likuma</w:t>
        </w:r>
      </w:hyperlink>
      <w:r w:rsidRPr="00D83406">
        <w:rPr>
          <w:shd w:val="clear" w:color="auto" w:fill="FFFFFF"/>
        </w:rPr>
        <w:t xml:space="preserve"> </w:t>
      </w:r>
      <w:hyperlink r:id="rId11" w:anchor="p11" w:tgtFrame="_blank" w:history="1">
        <w:r w:rsidRPr="00D83406">
          <w:rPr>
            <w:rStyle w:val="Hyperlink"/>
            <w:color w:val="auto"/>
            <w:u w:val="none"/>
            <w:shd w:val="clear" w:color="auto" w:fill="FFFFFF"/>
          </w:rPr>
          <w:t>11. panta</w:t>
        </w:r>
      </w:hyperlink>
      <w:r w:rsidRPr="00D83406">
        <w:rPr>
          <w:shd w:val="clear" w:color="auto" w:fill="FFFFFF"/>
        </w:rPr>
        <w:t xml:space="preserve"> pirmajā daļā un </w:t>
      </w:r>
      <w:hyperlink r:id="rId12" w:anchor="p13" w:tgtFrame="_blank" w:history="1">
        <w:r w:rsidRPr="00D83406">
          <w:rPr>
            <w:rStyle w:val="Hyperlink"/>
            <w:color w:val="auto"/>
            <w:u w:val="none"/>
            <w:shd w:val="clear" w:color="auto" w:fill="FFFFFF"/>
          </w:rPr>
          <w:t>13. pantā</w:t>
        </w:r>
      </w:hyperlink>
      <w:r w:rsidRPr="00D83406">
        <w:rPr>
          <w:shd w:val="clear" w:color="auto" w:fill="FFFFFF"/>
        </w:rPr>
        <w:t xml:space="preserve"> un Negodīgas mazumtirdzniecības prakses aizlieguma likuma </w:t>
      </w:r>
      <w:hyperlink r:id="rId13" w:anchor="p5" w:tgtFrame="_blank" w:history="1">
        <w:r w:rsidRPr="00D83406">
          <w:rPr>
            <w:rStyle w:val="Hyperlink"/>
            <w:color w:val="auto"/>
            <w:u w:val="none"/>
            <w:shd w:val="clear" w:color="auto" w:fill="FFFFFF"/>
          </w:rPr>
          <w:t>5.</w:t>
        </w:r>
      </w:hyperlink>
      <w:r w:rsidRPr="00D83406">
        <w:rPr>
          <w:shd w:val="clear" w:color="auto" w:fill="FFFFFF"/>
        </w:rPr>
        <w:t xml:space="preserve">, </w:t>
      </w:r>
      <w:hyperlink r:id="rId14" w:anchor="p6" w:tgtFrame="_blank" w:history="1">
        <w:r w:rsidRPr="00D83406">
          <w:rPr>
            <w:rStyle w:val="Hyperlink"/>
            <w:color w:val="auto"/>
            <w:u w:val="none"/>
            <w:shd w:val="clear" w:color="auto" w:fill="FFFFFF"/>
          </w:rPr>
          <w:t>6.</w:t>
        </w:r>
      </w:hyperlink>
      <w:r w:rsidRPr="00D83406">
        <w:rPr>
          <w:shd w:val="clear" w:color="auto" w:fill="FFFFFF"/>
        </w:rPr>
        <w:t xml:space="preserve">, 7. un </w:t>
      </w:r>
      <w:hyperlink r:id="rId15" w:anchor="p8" w:tgtFrame="_blank" w:history="1">
        <w:r w:rsidRPr="00D83406">
          <w:rPr>
            <w:rStyle w:val="Hyperlink"/>
            <w:color w:val="auto"/>
            <w:u w:val="none"/>
            <w:shd w:val="clear" w:color="auto" w:fill="FFFFFF"/>
          </w:rPr>
          <w:t>8. pantā</w:t>
        </w:r>
      </w:hyperlink>
      <w:r w:rsidRPr="00D83406">
        <w:rPr>
          <w:shd w:val="clear" w:color="auto" w:fill="FFFFFF"/>
        </w:rPr>
        <w:t xml:space="preserve"> paredzētajiem </w:t>
      </w:r>
      <w:r w:rsidRPr="00D83406">
        <w:rPr>
          <w:shd w:val="clear" w:color="auto" w:fill="FFFFFF"/>
        </w:rPr>
        <w:lastRenderedPageBreak/>
        <w:t xml:space="preserve">pārkāpumiem” </w:t>
      </w:r>
      <w:r w:rsidRPr="00D83406">
        <w:t xml:space="preserve">Konkurences padome, nosakot naudas soda apmēru, ņem vērā pārkāpuma smagumu un ilgumu. Savukārt, nosakot pārkāpuma smaguma pakāpi, ņem vērā katra iesaistītā tirgus dalībnieka lomu pārkāpumā, tostarp, vai tirgus dalībnieks ir bijis pārkāpuma iniciators, vai pārkāpumā tirgus dalībniekiem bijusi aktīva vai pasīva loma (sal. arī </w:t>
      </w:r>
      <w:r w:rsidRPr="00D83406">
        <w:rPr>
          <w:i/>
          <w:iCs/>
        </w:rPr>
        <w:t>Senāta 2017. gada 7. februāra sprieduma lietā Nr. SKA-104/2017, A43014213, 6. punkts</w:t>
      </w:r>
      <w:r w:rsidRPr="00D83406">
        <w:t>). Tiesai ir jāpārbauda, vai naudas soda noteikšanā nav pieļauti pārkāpumi un tas nav nesamērīgs (</w:t>
      </w:r>
      <w:r w:rsidRPr="00D83406">
        <w:rPr>
          <w:i/>
          <w:iCs/>
        </w:rPr>
        <w:t>Senāta 2015. gada 28. decembra sprieduma lietā Nr. SKA-1286/2015, A43014713, 17. punkts</w:t>
      </w:r>
      <w:r w:rsidRPr="00D83406">
        <w:t xml:space="preserve">). </w:t>
      </w:r>
    </w:p>
    <w:p w14:paraId="6321F576" w14:textId="77777777" w:rsidR="00881777" w:rsidRPr="00D83406" w:rsidRDefault="00881777" w:rsidP="0009698B">
      <w:pPr>
        <w:spacing w:line="276" w:lineRule="auto"/>
        <w:ind w:firstLine="720"/>
        <w:jc w:val="both"/>
      </w:pPr>
    </w:p>
    <w:p w14:paraId="030B6E5D" w14:textId="79882BD0" w:rsidR="009B02A4" w:rsidRPr="00D83406" w:rsidRDefault="00881777" w:rsidP="0009698B">
      <w:pPr>
        <w:spacing w:line="276" w:lineRule="auto"/>
        <w:ind w:firstLine="720"/>
        <w:jc w:val="both"/>
      </w:pPr>
      <w:r w:rsidRPr="00D83406">
        <w:t>[</w:t>
      </w:r>
      <w:r w:rsidR="007B1A8F">
        <w:t>8</w:t>
      </w:r>
      <w:r w:rsidRPr="00D83406">
        <w:t xml:space="preserve">] </w:t>
      </w:r>
      <w:r w:rsidR="009B02A4" w:rsidRPr="00D83406">
        <w:t xml:space="preserve">Konkurences padome </w:t>
      </w:r>
      <w:r w:rsidR="00546721" w:rsidRPr="00D83406">
        <w:t>atz</w:t>
      </w:r>
      <w:r w:rsidR="00C95148" w:rsidRPr="00D83406">
        <w:t>inusi</w:t>
      </w:r>
      <w:r w:rsidR="009B02A4" w:rsidRPr="00D83406">
        <w:t>, ka aizliegtā vienošanās ietverta apakšuzņēmuma līgumā un papildus noslēgtajās vienošanās. Savukārt novērtējot vienošanās dalībnieču lomu aizliegtās vienošanās noslēgšanā, Konkurences padome norādījusi uz Rīgas satiksmes iniciatīvu pārkāpuma īstenošanā, iekļaujot attiecīgo nosacījumu konkursa nolikumā, kas vēlāk iekļauts apakšuzņēmuma līgumā. Savukārt Rīgas mikroautobusu satiksmes loma novērtēta kā pasīva. Attiecībā uz apakšuzņēmuma līguma noslēgšanu Konkurences padome atzinusi, ka tiesības sniegt pakalpojumu Rīgas mikroautobusu satiksme varēja iegūt tikai, noslēdzot apakšuzņēmuma līgumu. Taču attiecībā uz papildus noslēgtajām vienošanām Rīgas mikroautobusu satiksmei pārmesta aktīvu darbību neveikšana, lai tās tarifs tiktu aprēķināts patstāvīgi.</w:t>
      </w:r>
    </w:p>
    <w:p w14:paraId="6D295C53" w14:textId="2A2B4784" w:rsidR="008859D7" w:rsidRPr="00D83406" w:rsidRDefault="00C76806" w:rsidP="0009698B">
      <w:pPr>
        <w:pStyle w:val="ListParagraph"/>
        <w:spacing w:after="0" w:line="276" w:lineRule="auto"/>
        <w:ind w:left="0" w:firstLine="720"/>
        <w:jc w:val="both"/>
        <w:rPr>
          <w:rFonts w:ascii="Times New Roman" w:hAnsi="Times New Roman"/>
          <w:sz w:val="24"/>
          <w:szCs w:val="24"/>
          <w:lang w:val="lv-LV"/>
        </w:rPr>
      </w:pPr>
      <w:r w:rsidRPr="00D83406">
        <w:rPr>
          <w:rFonts w:ascii="Times New Roman" w:hAnsi="Times New Roman"/>
          <w:sz w:val="24"/>
          <w:szCs w:val="24"/>
          <w:lang w:val="lv-LV"/>
        </w:rPr>
        <w:t>Tādējādi a</w:t>
      </w:r>
      <w:r w:rsidR="00AC4FD3" w:rsidRPr="00D83406">
        <w:rPr>
          <w:rFonts w:ascii="Times New Roman" w:hAnsi="Times New Roman"/>
          <w:sz w:val="24"/>
          <w:szCs w:val="24"/>
          <w:lang w:val="lv-LV"/>
        </w:rPr>
        <w:t xml:space="preserve">tbilstoši iepriekš minētajam tiesai bija jānoskaidro, vai pati par sevi vienošanās – apakšuzņēmuma līgumā ietvertais noteikums par minimālo </w:t>
      </w:r>
      <w:r w:rsidR="007212BF" w:rsidRPr="00D83406">
        <w:rPr>
          <w:rFonts w:ascii="Times New Roman" w:hAnsi="Times New Roman"/>
          <w:sz w:val="24"/>
          <w:szCs w:val="24"/>
          <w:lang w:val="lv-LV"/>
        </w:rPr>
        <w:t>braukšanas maksu</w:t>
      </w:r>
      <w:r w:rsidR="00AC4FD3" w:rsidRPr="00D83406">
        <w:rPr>
          <w:rFonts w:ascii="Times New Roman" w:hAnsi="Times New Roman"/>
          <w:sz w:val="24"/>
          <w:szCs w:val="24"/>
          <w:lang w:val="lv-LV"/>
        </w:rPr>
        <w:t xml:space="preserve"> – ir aizliegta un </w:t>
      </w:r>
      <w:r w:rsidR="00242CAA" w:rsidRPr="00D83406">
        <w:rPr>
          <w:rFonts w:ascii="Times New Roman" w:hAnsi="Times New Roman"/>
          <w:sz w:val="24"/>
          <w:szCs w:val="24"/>
          <w:lang w:val="lv-LV"/>
        </w:rPr>
        <w:t xml:space="preserve">katras </w:t>
      </w:r>
      <w:r w:rsidR="00AC4FD3" w:rsidRPr="00D83406">
        <w:rPr>
          <w:rFonts w:ascii="Times New Roman" w:hAnsi="Times New Roman"/>
          <w:sz w:val="24"/>
          <w:szCs w:val="24"/>
          <w:lang w:val="lv-LV"/>
        </w:rPr>
        <w:t>dalībnie</w:t>
      </w:r>
      <w:r w:rsidR="00242CAA" w:rsidRPr="00D83406">
        <w:rPr>
          <w:rFonts w:ascii="Times New Roman" w:hAnsi="Times New Roman"/>
          <w:sz w:val="24"/>
          <w:szCs w:val="24"/>
          <w:lang w:val="lv-LV"/>
        </w:rPr>
        <w:t>ces</w:t>
      </w:r>
      <w:r w:rsidR="00AC4FD3" w:rsidRPr="00D83406">
        <w:rPr>
          <w:rFonts w:ascii="Times New Roman" w:hAnsi="Times New Roman"/>
          <w:sz w:val="24"/>
          <w:szCs w:val="24"/>
          <w:lang w:val="lv-LV"/>
        </w:rPr>
        <w:t xml:space="preserve"> atbildība šai sakarā.</w:t>
      </w:r>
      <w:r w:rsidR="008859D7" w:rsidRPr="00D83406">
        <w:rPr>
          <w:rFonts w:ascii="Times New Roman" w:hAnsi="Times New Roman"/>
          <w:sz w:val="24"/>
          <w:szCs w:val="24"/>
          <w:lang w:val="lv-LV"/>
        </w:rPr>
        <w:t xml:space="preserve"> </w:t>
      </w:r>
      <w:r w:rsidR="00881777" w:rsidRPr="00D83406">
        <w:rPr>
          <w:rFonts w:ascii="Times New Roman" w:hAnsi="Times New Roman"/>
          <w:sz w:val="24"/>
          <w:szCs w:val="24"/>
          <w:lang w:val="lv-LV"/>
        </w:rPr>
        <w:t xml:space="preserve">Šim mērķim tiesai bija jāpārbauda, vai </w:t>
      </w:r>
      <w:r w:rsidR="003F3884" w:rsidRPr="00D83406">
        <w:rPr>
          <w:rFonts w:ascii="Times New Roman" w:hAnsi="Times New Roman"/>
          <w:sz w:val="24"/>
          <w:szCs w:val="24"/>
          <w:lang w:val="lv-LV"/>
        </w:rPr>
        <w:t xml:space="preserve">Rīgas satiksme un </w:t>
      </w:r>
      <w:r w:rsidR="00881777" w:rsidRPr="00D83406">
        <w:rPr>
          <w:rFonts w:ascii="Times New Roman" w:hAnsi="Times New Roman"/>
          <w:sz w:val="24"/>
          <w:szCs w:val="24"/>
          <w:lang w:val="lv-LV"/>
        </w:rPr>
        <w:t xml:space="preserve">Rīgas mikroautobusu satiksme (vai jebkurš cits </w:t>
      </w:r>
      <w:r w:rsidR="00CA0CE1" w:rsidRPr="00D83406">
        <w:rPr>
          <w:rFonts w:ascii="Times New Roman" w:hAnsi="Times New Roman"/>
          <w:sz w:val="24"/>
          <w:szCs w:val="24"/>
          <w:lang w:val="lv-LV"/>
        </w:rPr>
        <w:t xml:space="preserve">konkursa pretendents) </w:t>
      </w:r>
      <w:r w:rsidR="00881777" w:rsidRPr="00D83406">
        <w:rPr>
          <w:rFonts w:ascii="Times New Roman" w:hAnsi="Times New Roman"/>
          <w:sz w:val="24"/>
          <w:szCs w:val="24"/>
          <w:lang w:val="lv-LV"/>
        </w:rPr>
        <w:t>konkrētās lietas apstākļos</w:t>
      </w:r>
      <w:r w:rsidR="00653A4A" w:rsidRPr="00D83406">
        <w:rPr>
          <w:rFonts w:ascii="Times New Roman" w:hAnsi="Times New Roman"/>
          <w:sz w:val="24"/>
          <w:szCs w:val="24"/>
          <w:lang w:val="lv-LV"/>
        </w:rPr>
        <w:t>, ņemot vērā gan tiesisko regulējumu, gan liet</w:t>
      </w:r>
      <w:r w:rsidR="003F3884" w:rsidRPr="00D83406">
        <w:rPr>
          <w:rFonts w:ascii="Times New Roman" w:hAnsi="Times New Roman"/>
          <w:sz w:val="24"/>
          <w:szCs w:val="24"/>
          <w:lang w:val="lv-LV"/>
        </w:rPr>
        <w:t>as</w:t>
      </w:r>
      <w:r w:rsidR="00653A4A" w:rsidRPr="00D83406">
        <w:rPr>
          <w:rFonts w:ascii="Times New Roman" w:hAnsi="Times New Roman"/>
          <w:sz w:val="24"/>
          <w:szCs w:val="24"/>
          <w:lang w:val="lv-LV"/>
        </w:rPr>
        <w:t xml:space="preserve"> faktus,</w:t>
      </w:r>
      <w:r w:rsidR="00881777" w:rsidRPr="00D83406">
        <w:rPr>
          <w:rFonts w:ascii="Times New Roman" w:hAnsi="Times New Roman"/>
          <w:sz w:val="24"/>
          <w:szCs w:val="24"/>
          <w:lang w:val="lv-LV"/>
        </w:rPr>
        <w:t xml:space="preserve"> ir </w:t>
      </w:r>
      <w:r w:rsidR="00242CAA" w:rsidRPr="00D83406">
        <w:rPr>
          <w:rFonts w:ascii="Times New Roman" w:hAnsi="Times New Roman"/>
          <w:sz w:val="24"/>
          <w:szCs w:val="24"/>
          <w:lang w:val="lv-LV"/>
        </w:rPr>
        <w:t>konkurente</w:t>
      </w:r>
      <w:r w:rsidR="003F3884" w:rsidRPr="00D83406">
        <w:rPr>
          <w:rFonts w:ascii="Times New Roman" w:hAnsi="Times New Roman"/>
          <w:sz w:val="24"/>
          <w:szCs w:val="24"/>
          <w:lang w:val="lv-LV"/>
        </w:rPr>
        <w:t>s</w:t>
      </w:r>
      <w:r w:rsidR="00653A4A" w:rsidRPr="00D83406">
        <w:rPr>
          <w:rFonts w:ascii="Times New Roman" w:hAnsi="Times New Roman"/>
          <w:sz w:val="24"/>
          <w:szCs w:val="24"/>
          <w:lang w:val="lv-LV"/>
        </w:rPr>
        <w:t xml:space="preserve">, tostarp – vai pieteicējas konkurē </w:t>
      </w:r>
      <w:r w:rsidR="006B3EC6" w:rsidRPr="00D83406">
        <w:rPr>
          <w:rFonts w:ascii="Times New Roman" w:hAnsi="Times New Roman"/>
          <w:sz w:val="24"/>
          <w:szCs w:val="24"/>
          <w:lang w:val="lv-LV"/>
        </w:rPr>
        <w:t xml:space="preserve">(vai tām būtu jākonkurē) </w:t>
      </w:r>
      <w:r w:rsidR="00653A4A" w:rsidRPr="00D83406">
        <w:rPr>
          <w:rFonts w:ascii="Times New Roman" w:hAnsi="Times New Roman"/>
          <w:sz w:val="24"/>
          <w:szCs w:val="24"/>
          <w:lang w:val="lv-LV"/>
        </w:rPr>
        <w:t>ar cenu</w:t>
      </w:r>
      <w:r w:rsidR="00EA6AF8" w:rsidRPr="00D83406">
        <w:rPr>
          <w:rFonts w:ascii="Times New Roman" w:hAnsi="Times New Roman"/>
          <w:sz w:val="24"/>
          <w:szCs w:val="24"/>
          <w:lang w:val="lv-LV"/>
        </w:rPr>
        <w:t>. G</w:t>
      </w:r>
      <w:r w:rsidR="00653A4A" w:rsidRPr="00D83406">
        <w:rPr>
          <w:rFonts w:ascii="Times New Roman" w:hAnsi="Times New Roman"/>
          <w:sz w:val="24"/>
          <w:szCs w:val="24"/>
          <w:lang w:val="lv-LV"/>
        </w:rPr>
        <w:t xml:space="preserve">adījumā, ja </w:t>
      </w:r>
      <w:r w:rsidR="00EA6AF8" w:rsidRPr="00D83406">
        <w:rPr>
          <w:rFonts w:ascii="Times New Roman" w:hAnsi="Times New Roman"/>
          <w:sz w:val="24"/>
          <w:szCs w:val="24"/>
          <w:lang w:val="lv-LV"/>
        </w:rPr>
        <w:t xml:space="preserve">pieteicējas </w:t>
      </w:r>
      <w:r w:rsidR="00653A4A" w:rsidRPr="00D83406">
        <w:rPr>
          <w:rFonts w:ascii="Times New Roman" w:hAnsi="Times New Roman"/>
          <w:sz w:val="24"/>
          <w:szCs w:val="24"/>
          <w:lang w:val="lv-LV"/>
        </w:rPr>
        <w:t>ir</w:t>
      </w:r>
      <w:r w:rsidR="00EA6AF8" w:rsidRPr="00D83406">
        <w:rPr>
          <w:rFonts w:ascii="Times New Roman" w:hAnsi="Times New Roman"/>
          <w:sz w:val="24"/>
          <w:szCs w:val="24"/>
          <w:lang w:val="lv-LV"/>
        </w:rPr>
        <w:t xml:space="preserve"> konkurentes</w:t>
      </w:r>
      <w:r w:rsidR="00653A4A" w:rsidRPr="00D83406">
        <w:rPr>
          <w:rFonts w:ascii="Times New Roman" w:hAnsi="Times New Roman"/>
          <w:sz w:val="24"/>
          <w:szCs w:val="24"/>
          <w:lang w:val="lv-LV"/>
        </w:rPr>
        <w:t xml:space="preserve">, tad </w:t>
      </w:r>
      <w:r w:rsidR="00EA6AF8" w:rsidRPr="00D83406">
        <w:rPr>
          <w:rFonts w:ascii="Times New Roman" w:hAnsi="Times New Roman"/>
          <w:sz w:val="24"/>
          <w:szCs w:val="24"/>
          <w:lang w:val="lv-LV"/>
        </w:rPr>
        <w:t xml:space="preserve">tiesai bija jāpārbauda, vai pastāv </w:t>
      </w:r>
      <w:r w:rsidR="00CA0CE1" w:rsidRPr="00D83406">
        <w:rPr>
          <w:rFonts w:ascii="Times New Roman" w:hAnsi="Times New Roman"/>
          <w:sz w:val="24"/>
          <w:szCs w:val="24"/>
          <w:lang w:val="lv-LV"/>
        </w:rPr>
        <w:t xml:space="preserve">tiesisks un faktisks pamats </w:t>
      </w:r>
      <w:r w:rsidR="00881777" w:rsidRPr="00D83406">
        <w:rPr>
          <w:rFonts w:ascii="Times New Roman" w:hAnsi="Times New Roman"/>
          <w:sz w:val="24"/>
          <w:szCs w:val="24"/>
          <w:lang w:val="lv-LV"/>
        </w:rPr>
        <w:t xml:space="preserve">Rīgas satiksmei </w:t>
      </w:r>
      <w:r w:rsidR="00EE4574" w:rsidRPr="00D83406">
        <w:rPr>
          <w:rFonts w:ascii="Times New Roman" w:hAnsi="Times New Roman"/>
          <w:sz w:val="24"/>
          <w:szCs w:val="24"/>
          <w:lang w:val="lv-LV"/>
        </w:rPr>
        <w:t xml:space="preserve">jau konkursa nolikumā un apakšuzņēmuma līgumā </w:t>
      </w:r>
      <w:r w:rsidR="00CA0CE1" w:rsidRPr="00D83406">
        <w:rPr>
          <w:rFonts w:ascii="Times New Roman" w:hAnsi="Times New Roman"/>
          <w:sz w:val="24"/>
          <w:szCs w:val="24"/>
          <w:lang w:val="lv-LV"/>
        </w:rPr>
        <w:t xml:space="preserve">noteikt minimālo </w:t>
      </w:r>
      <w:r w:rsidR="0066231F" w:rsidRPr="00D83406">
        <w:rPr>
          <w:rFonts w:ascii="Times New Roman" w:hAnsi="Times New Roman"/>
          <w:sz w:val="24"/>
          <w:szCs w:val="24"/>
          <w:lang w:val="lv-LV"/>
        </w:rPr>
        <w:t xml:space="preserve">braukšanas maksu, par kādu Rīgas mikroautobusu satiksme </w:t>
      </w:r>
      <w:r w:rsidR="00653A4A" w:rsidRPr="00D83406">
        <w:rPr>
          <w:rFonts w:ascii="Times New Roman" w:hAnsi="Times New Roman"/>
          <w:sz w:val="24"/>
          <w:szCs w:val="24"/>
          <w:lang w:val="lv-LV"/>
        </w:rPr>
        <w:t xml:space="preserve">(vai jebkurš cits konkursa pretendents) </w:t>
      </w:r>
      <w:r w:rsidR="0066231F" w:rsidRPr="00D83406">
        <w:rPr>
          <w:rFonts w:ascii="Times New Roman" w:hAnsi="Times New Roman"/>
          <w:sz w:val="24"/>
          <w:szCs w:val="24"/>
          <w:lang w:val="lv-LV"/>
        </w:rPr>
        <w:t>sniegs paaugstināta servisa sabiedriskā transporta pakalpojumu patērētājiem</w:t>
      </w:r>
      <w:r w:rsidR="00EE4574" w:rsidRPr="00D83406">
        <w:rPr>
          <w:rFonts w:ascii="Times New Roman" w:hAnsi="Times New Roman"/>
          <w:sz w:val="24"/>
          <w:szCs w:val="24"/>
          <w:lang w:val="lv-LV"/>
        </w:rPr>
        <w:t>, un secīgi – Rīgas mikroautobusu satiksmei piekrist apakšuzņēmuma līguma un papildu vienošanos noteikumiem</w:t>
      </w:r>
      <w:r w:rsidR="00EA6AF8" w:rsidRPr="00D83406">
        <w:rPr>
          <w:rFonts w:ascii="Times New Roman" w:hAnsi="Times New Roman"/>
          <w:sz w:val="24"/>
          <w:szCs w:val="24"/>
          <w:lang w:val="lv-LV"/>
        </w:rPr>
        <w:t>, tādējādi atkāpjoties no neatkarīgas darbības tirgū principa.</w:t>
      </w:r>
    </w:p>
    <w:p w14:paraId="1C7077E6" w14:textId="0930AEB7" w:rsidR="006B3EC6" w:rsidRPr="00D83406" w:rsidRDefault="006B3EC6" w:rsidP="0009698B">
      <w:pPr>
        <w:pStyle w:val="ListParagraph"/>
        <w:spacing w:after="0" w:line="276" w:lineRule="auto"/>
        <w:ind w:left="0" w:firstLine="720"/>
        <w:jc w:val="both"/>
        <w:rPr>
          <w:rFonts w:ascii="Times New Roman" w:hAnsi="Times New Roman"/>
          <w:sz w:val="24"/>
          <w:szCs w:val="24"/>
          <w:lang w:val="lv-LV"/>
        </w:rPr>
      </w:pPr>
    </w:p>
    <w:p w14:paraId="7AE706CA" w14:textId="4CF36B91" w:rsidR="00544ADA" w:rsidRPr="00D83406" w:rsidRDefault="006B3EC6" w:rsidP="0009698B">
      <w:pPr>
        <w:spacing w:line="276" w:lineRule="auto"/>
        <w:ind w:firstLine="720"/>
        <w:jc w:val="both"/>
      </w:pPr>
      <w:r w:rsidRPr="00D83406">
        <w:t>[</w:t>
      </w:r>
      <w:r w:rsidR="007B1A8F">
        <w:t>9</w:t>
      </w:r>
      <w:r w:rsidRPr="00D83406">
        <w:t xml:space="preserve">] </w:t>
      </w:r>
      <w:r w:rsidR="004020A1" w:rsidRPr="00D83406">
        <w:t xml:space="preserve">No sprieduma </w:t>
      </w:r>
      <w:r w:rsidRPr="00D83406">
        <w:t>motīvi</w:t>
      </w:r>
      <w:r w:rsidR="004020A1" w:rsidRPr="00D83406">
        <w:t xml:space="preserve">em </w:t>
      </w:r>
      <w:r w:rsidR="00544ADA" w:rsidRPr="00D83406">
        <w:t xml:space="preserve">nevar izdarīt skaidru secinājumu par to, vai tiesa pieteicējas ir uzskatījusi par konkurentēm, jo spriedumā šādu motīvu nav. </w:t>
      </w:r>
      <w:r w:rsidR="00E7601B" w:rsidRPr="00D83406">
        <w:t xml:space="preserve">Līdz ar to Senātam nav iespējams pārbaudīt ne iespējamo motīvu, ne arī iespējamā secinājuma pareizību. </w:t>
      </w:r>
      <w:r w:rsidR="00544ADA" w:rsidRPr="00D83406">
        <w:t xml:space="preserve">Tomēr, spriežot pēc tā, ka </w:t>
      </w:r>
      <w:r w:rsidR="004020A1" w:rsidRPr="00D83406">
        <w:t>tiesa</w:t>
      </w:r>
      <w:r w:rsidR="00DF7BC1" w:rsidRPr="00D83406">
        <w:t>, ja Senāts pareizi saprot,</w:t>
      </w:r>
      <w:r w:rsidR="004020A1" w:rsidRPr="00D83406">
        <w:t xml:space="preserve"> ir pievērsusies jautājumam par to, vai pieteicējas savu </w:t>
      </w:r>
      <w:r w:rsidR="006C5F80" w:rsidRPr="00D83406">
        <w:t>darbību tirgū ir noteikušas neatkarīgi,</w:t>
      </w:r>
      <w:r w:rsidR="00544ADA" w:rsidRPr="00D83406">
        <w:t xml:space="preserve"> var pieņemt, ka tiesa pieteicējas uzskata par konkurentēm, kurām pēc būtības būtu jārīkojas autonomi, tostarp nosakot sniegto pakalpojumu cenu, taču citi apstākļi ierobežojuši šādu iespēju.</w:t>
      </w:r>
    </w:p>
    <w:p w14:paraId="6F8E0F4D" w14:textId="3DADEEEF" w:rsidR="008D4360" w:rsidRPr="00D83406" w:rsidRDefault="00084B4E" w:rsidP="0009698B">
      <w:pPr>
        <w:pStyle w:val="ListParagraph"/>
        <w:spacing w:after="0" w:line="276" w:lineRule="auto"/>
        <w:ind w:left="0" w:firstLine="720"/>
        <w:jc w:val="both"/>
        <w:rPr>
          <w:rFonts w:ascii="Times New Roman" w:hAnsi="Times New Roman"/>
          <w:sz w:val="24"/>
          <w:szCs w:val="24"/>
          <w:lang w:val="lv-LV"/>
        </w:rPr>
      </w:pPr>
      <w:r w:rsidRPr="00D83406">
        <w:rPr>
          <w:rFonts w:ascii="Times New Roman" w:hAnsi="Times New Roman"/>
          <w:sz w:val="24"/>
          <w:szCs w:val="24"/>
          <w:lang w:val="lv-LV"/>
        </w:rPr>
        <w:t xml:space="preserve">Tiesa </w:t>
      </w:r>
      <w:r w:rsidRPr="00D83406">
        <w:rPr>
          <w:rFonts w:ascii="Times New Roman" w:hAnsi="Times New Roman"/>
          <w:sz w:val="24"/>
          <w:szCs w:val="24"/>
          <w:lang w:val="lv-LV" w:eastAsia="ru-RU" w:bidi="ar-SA"/>
        </w:rPr>
        <w:t xml:space="preserve">ir </w:t>
      </w:r>
      <w:r w:rsidR="006C5F80" w:rsidRPr="00D83406">
        <w:rPr>
          <w:rFonts w:ascii="Times New Roman" w:hAnsi="Times New Roman"/>
          <w:sz w:val="24"/>
          <w:szCs w:val="24"/>
          <w:lang w:val="lv-LV"/>
        </w:rPr>
        <w:t>atz</w:t>
      </w:r>
      <w:r w:rsidRPr="00D83406">
        <w:rPr>
          <w:rFonts w:ascii="Times New Roman" w:hAnsi="Times New Roman"/>
          <w:sz w:val="24"/>
          <w:szCs w:val="24"/>
          <w:lang w:val="lv-LV"/>
        </w:rPr>
        <w:t>inusi</w:t>
      </w:r>
      <w:r w:rsidR="006C5F80" w:rsidRPr="00D83406">
        <w:rPr>
          <w:rFonts w:ascii="Times New Roman" w:hAnsi="Times New Roman"/>
          <w:sz w:val="24"/>
          <w:szCs w:val="24"/>
          <w:lang w:val="lv-LV"/>
        </w:rPr>
        <w:t xml:space="preserve">, ka </w:t>
      </w:r>
      <w:r w:rsidR="008D4360" w:rsidRPr="00D83406">
        <w:rPr>
          <w:rFonts w:ascii="Times New Roman" w:hAnsi="Times New Roman"/>
          <w:sz w:val="24"/>
          <w:szCs w:val="24"/>
          <w:lang w:val="lv-LV"/>
        </w:rPr>
        <w:t xml:space="preserve">abas pieteicējas nemaz nevarēja brīvi noteikt </w:t>
      </w:r>
      <w:r w:rsidR="00D12AA8" w:rsidRPr="00D83406">
        <w:rPr>
          <w:rFonts w:ascii="Times New Roman" w:hAnsi="Times New Roman"/>
          <w:sz w:val="24"/>
          <w:szCs w:val="24"/>
          <w:lang w:val="lv-LV"/>
        </w:rPr>
        <w:t xml:space="preserve">minimālo </w:t>
      </w:r>
      <w:r w:rsidR="008D4360" w:rsidRPr="00D83406">
        <w:rPr>
          <w:rFonts w:ascii="Times New Roman" w:hAnsi="Times New Roman"/>
          <w:sz w:val="24"/>
          <w:szCs w:val="24"/>
          <w:lang w:val="lv-LV"/>
        </w:rPr>
        <w:t xml:space="preserve">braukšanas maksu, jo, kā tas saprotams no tiesas sprieduma motīviem, dažādi apstākļi neatstāja </w:t>
      </w:r>
      <w:r w:rsidR="00C33A10" w:rsidRPr="00D83406">
        <w:rPr>
          <w:rFonts w:ascii="Times New Roman" w:hAnsi="Times New Roman"/>
          <w:sz w:val="24"/>
          <w:szCs w:val="24"/>
          <w:lang w:val="lv-LV"/>
        </w:rPr>
        <w:t xml:space="preserve">pieteicējām </w:t>
      </w:r>
      <w:r w:rsidR="008D4360" w:rsidRPr="00D83406">
        <w:rPr>
          <w:rFonts w:ascii="Times New Roman" w:hAnsi="Times New Roman"/>
          <w:sz w:val="24"/>
          <w:szCs w:val="24"/>
          <w:lang w:val="lv-LV"/>
        </w:rPr>
        <w:t xml:space="preserve">izvēli, kā vien pielīdzināt minimālo braukšanas maksu Rīgas satiksmei noteiktajam </w:t>
      </w:r>
      <w:r w:rsidR="00B16E52" w:rsidRPr="00D83406">
        <w:rPr>
          <w:rFonts w:ascii="Times New Roman" w:hAnsi="Times New Roman"/>
          <w:sz w:val="24"/>
          <w:szCs w:val="24"/>
          <w:lang w:val="lv-LV"/>
        </w:rPr>
        <w:t>pamat</w:t>
      </w:r>
      <w:r w:rsidR="008D4360" w:rsidRPr="00D83406">
        <w:rPr>
          <w:rFonts w:ascii="Times New Roman" w:hAnsi="Times New Roman"/>
          <w:sz w:val="24"/>
          <w:szCs w:val="24"/>
          <w:lang w:val="lv-LV"/>
        </w:rPr>
        <w:t>tarifam.</w:t>
      </w:r>
    </w:p>
    <w:p w14:paraId="6AA70D29" w14:textId="51F99CA5" w:rsidR="00084B4E" w:rsidRPr="00D83406" w:rsidRDefault="00084B4E" w:rsidP="0009698B">
      <w:pPr>
        <w:spacing w:line="276" w:lineRule="auto"/>
        <w:ind w:firstLine="720"/>
        <w:jc w:val="both"/>
      </w:pPr>
      <w:r w:rsidRPr="00D83406">
        <w:t>Senāts atzīst, ka sprieduma motīvi nepamato šo secinājumu.</w:t>
      </w:r>
    </w:p>
    <w:p w14:paraId="476DE6F0" w14:textId="77777777" w:rsidR="00652224" w:rsidRPr="00D83406" w:rsidRDefault="00652224" w:rsidP="0009698B">
      <w:pPr>
        <w:spacing w:line="276" w:lineRule="auto"/>
        <w:ind w:firstLine="720"/>
        <w:jc w:val="both"/>
      </w:pPr>
    </w:p>
    <w:p w14:paraId="39E473F7" w14:textId="6873BC2D" w:rsidR="000B2D10" w:rsidRPr="00D83406" w:rsidRDefault="00652224" w:rsidP="0009698B">
      <w:pPr>
        <w:spacing w:line="276" w:lineRule="auto"/>
        <w:ind w:firstLine="720"/>
        <w:jc w:val="both"/>
      </w:pPr>
      <w:r w:rsidRPr="00D83406">
        <w:lastRenderedPageBreak/>
        <w:t>[1</w:t>
      </w:r>
      <w:r w:rsidR="007B1A8F">
        <w:t>0</w:t>
      </w:r>
      <w:r w:rsidRPr="00D83406">
        <w:t>] V</w:t>
      </w:r>
      <w:r w:rsidR="00084B4E" w:rsidRPr="00D83406">
        <w:t>ispirms ir jāatzīmē</w:t>
      </w:r>
      <w:r w:rsidR="00361A8A" w:rsidRPr="00D83406">
        <w:t>:</w:t>
      </w:r>
      <w:r w:rsidR="00084B4E" w:rsidRPr="00D83406">
        <w:t xml:space="preserve"> lai gan tiesa minēto secinājumu izdarījusi attiecībā uz abām pieteicējām, tomēr sprieduma motīvi ir vērsti vienīgi uz Rīgas mikroautobusu satiksmes iespējām brīvi noteikt </w:t>
      </w:r>
      <w:r w:rsidR="001E1752" w:rsidRPr="00D83406">
        <w:t>minimālo braukšanas maksu</w:t>
      </w:r>
      <w:r w:rsidR="00084B4E" w:rsidRPr="00D83406">
        <w:t xml:space="preserve">. </w:t>
      </w:r>
      <w:r w:rsidR="000B2D10" w:rsidRPr="00D83406">
        <w:t>Uz to norāda turpmāk minētais.</w:t>
      </w:r>
    </w:p>
    <w:p w14:paraId="2060C302" w14:textId="6396281B" w:rsidR="008D091A" w:rsidRPr="00D83406" w:rsidRDefault="00EC514D" w:rsidP="0009698B">
      <w:pPr>
        <w:pStyle w:val="Default"/>
        <w:spacing w:line="276" w:lineRule="auto"/>
        <w:ind w:firstLine="720"/>
        <w:jc w:val="both"/>
        <w:rPr>
          <w:color w:val="auto"/>
          <w:lang w:val="lv-LV"/>
        </w:rPr>
      </w:pPr>
      <w:r w:rsidRPr="00D83406">
        <w:rPr>
          <w:color w:val="auto"/>
          <w:lang w:val="lv-LV"/>
        </w:rPr>
        <w:t>T</w:t>
      </w:r>
      <w:r w:rsidR="00EE4574" w:rsidRPr="00D83406">
        <w:rPr>
          <w:color w:val="auto"/>
          <w:lang w:val="lv-LV"/>
        </w:rPr>
        <w:t>iesa</w:t>
      </w:r>
      <w:r w:rsidR="00D13AF2" w:rsidRPr="00D83406">
        <w:rPr>
          <w:color w:val="auto"/>
          <w:lang w:val="lv-LV"/>
        </w:rPr>
        <w:t xml:space="preserve"> kontekstā ar Konkurences padomes apgalvoto pārkāpumu</w:t>
      </w:r>
      <w:r w:rsidR="00DC6EE0" w:rsidRPr="00D83406">
        <w:rPr>
          <w:color w:val="auto"/>
          <w:lang w:val="lv-LV"/>
        </w:rPr>
        <w:t xml:space="preserve"> nolūkā noskaidrot, kādā kārtībā tiek </w:t>
      </w:r>
      <w:r w:rsidR="00D13AF2" w:rsidRPr="00D83406">
        <w:rPr>
          <w:color w:val="auto"/>
          <w:lang w:val="lv-LV"/>
        </w:rPr>
        <w:t>noteikta braukšanas maksa,</w:t>
      </w:r>
      <w:r w:rsidR="00EE4574" w:rsidRPr="00D83406">
        <w:rPr>
          <w:color w:val="auto"/>
          <w:lang w:val="lv-LV"/>
        </w:rPr>
        <w:t xml:space="preserve"> ir </w:t>
      </w:r>
      <w:r w:rsidR="00916371">
        <w:rPr>
          <w:color w:val="auto"/>
          <w:lang w:val="lv-LV"/>
        </w:rPr>
        <w:t>atsaukusies uz</w:t>
      </w:r>
      <w:r w:rsidR="00916371" w:rsidRPr="00D83406">
        <w:rPr>
          <w:color w:val="auto"/>
          <w:lang w:val="lv-LV"/>
        </w:rPr>
        <w:t xml:space="preserve"> </w:t>
      </w:r>
      <w:r w:rsidR="000B2D10" w:rsidRPr="00D83406">
        <w:rPr>
          <w:color w:val="auto"/>
          <w:lang w:val="lv-LV"/>
        </w:rPr>
        <w:t>normatīv</w:t>
      </w:r>
      <w:r w:rsidR="00E56082" w:rsidRPr="00D83406">
        <w:rPr>
          <w:color w:val="auto"/>
          <w:lang w:val="lv-LV"/>
        </w:rPr>
        <w:t>o</w:t>
      </w:r>
      <w:r w:rsidR="000B2D10" w:rsidRPr="00D83406">
        <w:rPr>
          <w:color w:val="auto"/>
          <w:lang w:val="lv-LV"/>
        </w:rPr>
        <w:t xml:space="preserve"> regulējum</w:t>
      </w:r>
      <w:r w:rsidR="00E56082" w:rsidRPr="00D83406">
        <w:rPr>
          <w:color w:val="auto"/>
          <w:lang w:val="lv-LV"/>
        </w:rPr>
        <w:t>u</w:t>
      </w:r>
      <w:r w:rsidR="00D13AF2" w:rsidRPr="00D83406">
        <w:rPr>
          <w:color w:val="auto"/>
          <w:lang w:val="lv-LV"/>
        </w:rPr>
        <w:t>. T</w:t>
      </w:r>
      <w:r w:rsidR="000B2D10" w:rsidRPr="00D83406">
        <w:rPr>
          <w:color w:val="auto"/>
          <w:lang w:val="lv-LV"/>
        </w:rPr>
        <w:t xml:space="preserve">aču no </w:t>
      </w:r>
      <w:r w:rsidR="00D13AF2" w:rsidRPr="00D83406">
        <w:rPr>
          <w:color w:val="auto"/>
          <w:lang w:val="lv-LV"/>
        </w:rPr>
        <w:t>š</w:t>
      </w:r>
      <w:r w:rsidR="000B2D10" w:rsidRPr="00D83406">
        <w:rPr>
          <w:color w:val="auto"/>
          <w:lang w:val="lv-LV"/>
        </w:rPr>
        <w:t xml:space="preserve">ā </w:t>
      </w:r>
      <w:r w:rsidR="00916371">
        <w:rPr>
          <w:color w:val="auto"/>
          <w:lang w:val="lv-LV"/>
        </w:rPr>
        <w:t>normatīvā regulējuma</w:t>
      </w:r>
      <w:r w:rsidR="00916371" w:rsidRPr="00D83406">
        <w:rPr>
          <w:color w:val="auto"/>
          <w:lang w:val="lv-LV"/>
        </w:rPr>
        <w:t xml:space="preserve"> </w:t>
      </w:r>
      <w:r w:rsidR="000B2D10" w:rsidRPr="00D83406">
        <w:rPr>
          <w:color w:val="auto"/>
          <w:lang w:val="lv-LV"/>
        </w:rPr>
        <w:t xml:space="preserve">tiesa </w:t>
      </w:r>
      <w:r w:rsidR="00D13AF2" w:rsidRPr="00D83406">
        <w:rPr>
          <w:color w:val="auto"/>
          <w:lang w:val="lv-LV"/>
        </w:rPr>
        <w:t xml:space="preserve">nav izdarījusi galīgus secinājumus par to, vai </w:t>
      </w:r>
      <w:r w:rsidR="00857CA3">
        <w:rPr>
          <w:color w:val="auto"/>
          <w:lang w:val="lv-LV"/>
        </w:rPr>
        <w:t xml:space="preserve">tas ir ietekmējis </w:t>
      </w:r>
      <w:r w:rsidR="00D13AF2" w:rsidRPr="00D83406">
        <w:rPr>
          <w:color w:val="auto"/>
          <w:lang w:val="lv-LV"/>
        </w:rPr>
        <w:t xml:space="preserve">pieteicēju </w:t>
      </w:r>
      <w:r w:rsidR="00203858" w:rsidRPr="00D83406">
        <w:rPr>
          <w:color w:val="auto"/>
          <w:lang w:val="lv-LV"/>
        </w:rPr>
        <w:t xml:space="preserve">– gan Rīgas satiksmes, gan Rīgas mikroautobusu satiksmes – </w:t>
      </w:r>
      <w:r w:rsidR="00D13AF2" w:rsidRPr="00D83406">
        <w:rPr>
          <w:color w:val="auto"/>
          <w:lang w:val="lv-LV"/>
        </w:rPr>
        <w:t xml:space="preserve">rīcību </w:t>
      </w:r>
      <w:r w:rsidR="00E97DCB" w:rsidRPr="00D83406">
        <w:rPr>
          <w:color w:val="auto"/>
          <w:lang w:val="lv-LV"/>
        </w:rPr>
        <w:t xml:space="preserve">minimālās </w:t>
      </w:r>
      <w:r w:rsidR="00960B18" w:rsidRPr="00D83406">
        <w:rPr>
          <w:color w:val="auto"/>
          <w:lang w:val="lv-LV"/>
        </w:rPr>
        <w:t>braukšanas maksas</w:t>
      </w:r>
      <w:r w:rsidR="00203858" w:rsidRPr="00D83406">
        <w:rPr>
          <w:color w:val="auto"/>
          <w:lang w:val="lv-LV"/>
        </w:rPr>
        <w:t xml:space="preserve"> noteikšanā</w:t>
      </w:r>
      <w:r w:rsidR="00D13AF2" w:rsidRPr="00D83406">
        <w:rPr>
          <w:color w:val="auto"/>
          <w:lang w:val="lv-LV"/>
        </w:rPr>
        <w:t xml:space="preserve">. Tā vietā tiesa ir </w:t>
      </w:r>
      <w:r w:rsidR="00630AEC" w:rsidRPr="00D83406">
        <w:rPr>
          <w:color w:val="auto"/>
          <w:lang w:val="lv-LV"/>
        </w:rPr>
        <w:t xml:space="preserve">secinājusi, ka normatīvais regulējums paredz </w:t>
      </w:r>
      <w:r w:rsidR="000B2D10" w:rsidRPr="00D83406">
        <w:rPr>
          <w:color w:val="auto"/>
          <w:lang w:val="lv-LV"/>
        </w:rPr>
        <w:t>divus alternatīvus</w:t>
      </w:r>
      <w:r w:rsidR="00630AEC" w:rsidRPr="00D83406">
        <w:rPr>
          <w:color w:val="auto"/>
          <w:lang w:val="lv-LV"/>
        </w:rPr>
        <w:t xml:space="preserve"> </w:t>
      </w:r>
      <w:r w:rsidR="00960B18" w:rsidRPr="00D83406">
        <w:rPr>
          <w:color w:val="auto"/>
          <w:lang w:val="lv-LV"/>
        </w:rPr>
        <w:t xml:space="preserve">braukšanas maksas jeb </w:t>
      </w:r>
      <w:r w:rsidR="00630AEC" w:rsidRPr="00D83406">
        <w:rPr>
          <w:color w:val="auto"/>
          <w:lang w:val="lv-LV"/>
        </w:rPr>
        <w:t>tarifa noteikšanas veidus</w:t>
      </w:r>
      <w:r w:rsidR="000B2D10" w:rsidRPr="00D83406">
        <w:rPr>
          <w:color w:val="auto"/>
          <w:lang w:val="lv-LV"/>
        </w:rPr>
        <w:t xml:space="preserve">, kas </w:t>
      </w:r>
      <w:r w:rsidR="00630AEC" w:rsidRPr="00D83406">
        <w:rPr>
          <w:color w:val="auto"/>
          <w:lang w:val="lv-LV"/>
        </w:rPr>
        <w:t xml:space="preserve">tādējādi </w:t>
      </w:r>
      <w:r w:rsidR="000B2D10" w:rsidRPr="00D83406">
        <w:rPr>
          <w:color w:val="auto"/>
          <w:lang w:val="lv-LV"/>
        </w:rPr>
        <w:t xml:space="preserve">prasa </w:t>
      </w:r>
      <w:r w:rsidR="00630AEC" w:rsidRPr="00D83406">
        <w:rPr>
          <w:color w:val="auto"/>
          <w:lang w:val="lv-LV"/>
        </w:rPr>
        <w:t xml:space="preserve">turpmāku pārbaudi par to, kādā kārtībā tika noteikti abu pieteicēju piemērotie sabiedriskā transporta pakalpojumu tarifi </w:t>
      </w:r>
      <w:r w:rsidR="009B6BCD" w:rsidRPr="00D83406">
        <w:rPr>
          <w:color w:val="auto"/>
          <w:lang w:val="lv-LV"/>
        </w:rPr>
        <w:t>(šā sprieduma 3.1. punkts)</w:t>
      </w:r>
      <w:r w:rsidR="000B2D10" w:rsidRPr="00D83406">
        <w:rPr>
          <w:color w:val="auto"/>
          <w:lang w:val="lv-LV"/>
        </w:rPr>
        <w:t>.</w:t>
      </w:r>
    </w:p>
    <w:p w14:paraId="6CC5F619" w14:textId="59635ED5" w:rsidR="00092875" w:rsidRPr="00D83406" w:rsidRDefault="00E212EF" w:rsidP="0009698B">
      <w:pPr>
        <w:pStyle w:val="Default"/>
        <w:spacing w:line="276" w:lineRule="auto"/>
        <w:ind w:firstLine="720"/>
        <w:jc w:val="both"/>
        <w:rPr>
          <w:color w:val="auto"/>
          <w:lang w:val="lv-LV"/>
        </w:rPr>
      </w:pPr>
      <w:r w:rsidRPr="00D83406">
        <w:rPr>
          <w:color w:val="auto"/>
          <w:lang w:val="lv-LV"/>
        </w:rPr>
        <w:t>Tālāk tiesa š</w:t>
      </w:r>
      <w:r w:rsidR="00BD0345" w:rsidRPr="00D83406">
        <w:rPr>
          <w:color w:val="auto"/>
          <w:lang w:val="lv-LV"/>
        </w:rPr>
        <w:t xml:space="preserve">ai sakarā </w:t>
      </w:r>
      <w:r w:rsidR="000B2D10" w:rsidRPr="00D83406">
        <w:rPr>
          <w:color w:val="auto"/>
          <w:lang w:val="lv-LV"/>
        </w:rPr>
        <w:t>atsau</w:t>
      </w:r>
      <w:r w:rsidR="004E3F2A" w:rsidRPr="00D83406">
        <w:rPr>
          <w:color w:val="auto"/>
          <w:lang w:val="lv-LV"/>
        </w:rPr>
        <w:t>kusies</w:t>
      </w:r>
      <w:r w:rsidR="000B2D10" w:rsidRPr="00D83406">
        <w:rPr>
          <w:color w:val="auto"/>
          <w:lang w:val="lv-LV"/>
        </w:rPr>
        <w:t xml:space="preserve"> uz </w:t>
      </w:r>
      <w:r w:rsidR="008212EB" w:rsidRPr="00D83406">
        <w:rPr>
          <w:color w:val="auto"/>
          <w:lang w:val="lv-LV"/>
        </w:rPr>
        <w:t xml:space="preserve">Rīgas domes un Rīgas satiksmes starpā noslēgto </w:t>
      </w:r>
      <w:bookmarkStart w:id="10" w:name="OLE_LINK3"/>
      <w:r w:rsidR="008212EB" w:rsidRPr="00D83406">
        <w:rPr>
          <w:color w:val="auto"/>
          <w:lang w:val="lv-LV"/>
        </w:rPr>
        <w:t>2011. gada 14. novembra pasūtījuma līgumu</w:t>
      </w:r>
      <w:bookmarkEnd w:id="10"/>
      <w:r w:rsidR="00CD455F" w:rsidRPr="00D83406">
        <w:rPr>
          <w:color w:val="auto"/>
          <w:lang w:val="lv-LV"/>
        </w:rPr>
        <w:t>, citējot punktus, kur ir atspoguļota procedūra, kādā Rīgas satiksme</w:t>
      </w:r>
      <w:r w:rsidR="0098393F" w:rsidRPr="00D83406">
        <w:rPr>
          <w:color w:val="auto"/>
          <w:lang w:val="lv-LV"/>
        </w:rPr>
        <w:t xml:space="preserve">i tiek saskaņots tarifs. </w:t>
      </w:r>
      <w:r w:rsidR="000602FC" w:rsidRPr="00D83406">
        <w:rPr>
          <w:color w:val="auto"/>
          <w:lang w:val="lv-LV"/>
        </w:rPr>
        <w:t>Tāpat tiesa atsau</w:t>
      </w:r>
      <w:r w:rsidR="004E3F2A" w:rsidRPr="00D83406">
        <w:rPr>
          <w:color w:val="auto"/>
          <w:lang w:val="lv-LV"/>
        </w:rPr>
        <w:t>kusies</w:t>
      </w:r>
      <w:r w:rsidR="000602FC" w:rsidRPr="00D83406">
        <w:rPr>
          <w:color w:val="auto"/>
          <w:lang w:val="lv-LV"/>
        </w:rPr>
        <w:t xml:space="preserve"> uz apakšuzņēmuma līgumu</w:t>
      </w:r>
      <w:r w:rsidR="00652224" w:rsidRPr="00D83406">
        <w:rPr>
          <w:color w:val="auto"/>
          <w:lang w:val="lv-LV"/>
        </w:rPr>
        <w:t>, par kura nosacījumiem lietā ir strīds,</w:t>
      </w:r>
      <w:r w:rsidR="000602FC" w:rsidRPr="00D83406">
        <w:rPr>
          <w:color w:val="auto"/>
          <w:lang w:val="lv-LV"/>
        </w:rPr>
        <w:t xml:space="preserve"> un uz tā punktiem, kas noteic Rīgas mikroautobusu satiksmes </w:t>
      </w:r>
      <w:r w:rsidR="00CE770F" w:rsidRPr="00D83406">
        <w:rPr>
          <w:color w:val="auto"/>
          <w:lang w:val="lv-LV"/>
        </w:rPr>
        <w:t>pienākumu sniegt pakalpojumu par konkursa rezultātā noteikto braukšanas maksu</w:t>
      </w:r>
      <w:r w:rsidR="00652224" w:rsidRPr="00D83406">
        <w:rPr>
          <w:color w:val="auto"/>
          <w:lang w:val="lv-LV"/>
        </w:rPr>
        <w:t xml:space="preserve"> </w:t>
      </w:r>
      <w:r w:rsidR="00EB71BC" w:rsidRPr="00D83406">
        <w:rPr>
          <w:color w:val="auto"/>
          <w:lang w:val="lv-LV"/>
        </w:rPr>
        <w:t>– Licencēšanas komisijā saskaņoto pamattarifu, kam pieskaitāma konkursa rezultātā noteiktā papildu maksa</w:t>
      </w:r>
      <w:r w:rsidR="00A06E65" w:rsidRPr="00D83406">
        <w:rPr>
          <w:color w:val="auto"/>
          <w:lang w:val="lv-LV"/>
        </w:rPr>
        <w:t xml:space="preserve"> – un Rīgas mikroautobusu satiksmei piemērojamā pamattarifa palielināšanu, ja mainās Rīgas satiksmei noteiktais tarifs. </w:t>
      </w:r>
      <w:r w:rsidR="000E15F4" w:rsidRPr="00D83406">
        <w:rPr>
          <w:color w:val="auto"/>
          <w:lang w:val="lv-LV"/>
        </w:rPr>
        <w:t>Visbeidzot tiesa atsau</w:t>
      </w:r>
      <w:r w:rsidR="004E3F2A" w:rsidRPr="00D83406">
        <w:rPr>
          <w:color w:val="auto"/>
          <w:lang w:val="lv-LV"/>
        </w:rPr>
        <w:t>kusies</w:t>
      </w:r>
      <w:r w:rsidR="000E15F4" w:rsidRPr="00D83406">
        <w:rPr>
          <w:color w:val="auto"/>
          <w:lang w:val="lv-LV"/>
        </w:rPr>
        <w:t xml:space="preserve"> arī uz 2013. gada 29. aprīlī un 16. jūnijā starp Rīgas satiksmi un Rīgas mikroautobusu satiksmi noslēgtajām papildu vienošanām pie apakšuzņēmuma līguma un tajās regulētajiem nosacījumiem par to, kā Rīgas mikroautobusu satiksmes sniegtā pakalpojuma cena pielīdzināma maksai par braucienu Rīgas satiksmes veiktajos pārvadājumos un kā Rīgas mikroautobusu satiksmes pakalpojuma cena mainās līdz ar Rīgas satiksmes sniegtā pakalpojum</w:t>
      </w:r>
      <w:r w:rsidR="00CC0753" w:rsidRPr="00D83406">
        <w:rPr>
          <w:color w:val="auto"/>
          <w:lang w:val="lv-LV"/>
        </w:rPr>
        <w:t>a</w:t>
      </w:r>
      <w:r w:rsidR="000E15F4" w:rsidRPr="00D83406">
        <w:rPr>
          <w:color w:val="auto"/>
          <w:lang w:val="lv-LV"/>
        </w:rPr>
        <w:t xml:space="preserve"> cenu.</w:t>
      </w:r>
      <w:r w:rsidR="00901D64" w:rsidRPr="00D83406">
        <w:rPr>
          <w:color w:val="auto"/>
          <w:lang w:val="lv-LV"/>
        </w:rPr>
        <w:t xml:space="preserve"> Arī pēc šo apstākļu atreferējuma tiesa neizdara secinājumus, vienīgi konstatē Konkurences padomes viedokli, ka </w:t>
      </w:r>
      <w:r w:rsidR="009E1CDC" w:rsidRPr="00D83406">
        <w:rPr>
          <w:color w:val="auto"/>
          <w:lang w:val="lv-LV"/>
        </w:rPr>
        <w:t>tā šīs vienošanās uzskata par aizliegtām</w:t>
      </w:r>
      <w:r w:rsidR="008D091A" w:rsidRPr="00D83406">
        <w:rPr>
          <w:color w:val="auto"/>
          <w:lang w:val="lv-LV"/>
        </w:rPr>
        <w:t xml:space="preserve"> (šā sprieduma 3.2. punkts)</w:t>
      </w:r>
      <w:r w:rsidR="009E1CDC" w:rsidRPr="00D83406">
        <w:rPr>
          <w:color w:val="auto"/>
          <w:lang w:val="lv-LV"/>
        </w:rPr>
        <w:t>.</w:t>
      </w:r>
    </w:p>
    <w:p w14:paraId="2CF337A5" w14:textId="28713CE4" w:rsidR="00092875" w:rsidRPr="00D83406" w:rsidRDefault="001C4056" w:rsidP="0009698B">
      <w:pPr>
        <w:pStyle w:val="Default"/>
        <w:spacing w:line="276" w:lineRule="auto"/>
        <w:ind w:firstLine="720"/>
        <w:jc w:val="both"/>
        <w:rPr>
          <w:color w:val="auto"/>
          <w:lang w:val="lv-LV"/>
        </w:rPr>
      </w:pPr>
      <w:r w:rsidRPr="00D83406">
        <w:rPr>
          <w:color w:val="auto"/>
          <w:lang w:val="lv-LV"/>
        </w:rPr>
        <w:t xml:space="preserve">Turpmāk tiesa pārliecinājusies par to, </w:t>
      </w:r>
      <w:r w:rsidR="00A13F78" w:rsidRPr="00D83406">
        <w:rPr>
          <w:color w:val="auto"/>
          <w:lang w:val="lv-LV"/>
        </w:rPr>
        <w:t xml:space="preserve">uz kāda pamata un kādā procedūrā </w:t>
      </w:r>
      <w:r w:rsidRPr="00D83406">
        <w:rPr>
          <w:color w:val="auto"/>
          <w:lang w:val="lv-LV"/>
        </w:rPr>
        <w:t xml:space="preserve">faktiski </w:t>
      </w:r>
      <w:r w:rsidR="008007BD" w:rsidRPr="00D83406">
        <w:rPr>
          <w:color w:val="auto"/>
          <w:lang w:val="lv-LV"/>
        </w:rPr>
        <w:t>saskaņoti un noteikti Rīgas mikroautobusu satiksmei piemērotie tarifi</w:t>
      </w:r>
      <w:r w:rsidR="000A2AA4" w:rsidRPr="00D83406">
        <w:rPr>
          <w:color w:val="auto"/>
          <w:lang w:val="lv-LV"/>
        </w:rPr>
        <w:t>, tiesai izdarot secinājumu, ka pieteicējas nav īstenojušas vienošanos par minimālā</w:t>
      </w:r>
      <w:r w:rsidR="00CC0753" w:rsidRPr="00D83406">
        <w:rPr>
          <w:color w:val="auto"/>
          <w:lang w:val="lv-LV"/>
        </w:rPr>
        <w:t>s braukšanas maksas</w:t>
      </w:r>
      <w:r w:rsidR="000A2AA4" w:rsidRPr="00D83406">
        <w:rPr>
          <w:color w:val="auto"/>
          <w:lang w:val="lv-LV"/>
        </w:rPr>
        <w:t xml:space="preserve"> noteikšanu</w:t>
      </w:r>
      <w:r w:rsidR="00D64A07" w:rsidRPr="00D83406">
        <w:rPr>
          <w:color w:val="auto"/>
          <w:lang w:val="lv-LV"/>
        </w:rPr>
        <w:t xml:space="preserve"> (šā sprieduma 3.3. punkts)</w:t>
      </w:r>
      <w:r w:rsidR="000A2AA4" w:rsidRPr="00D83406">
        <w:rPr>
          <w:color w:val="auto"/>
          <w:lang w:val="lv-LV"/>
        </w:rPr>
        <w:t>.</w:t>
      </w:r>
      <w:r w:rsidR="00092875" w:rsidRPr="00D83406">
        <w:rPr>
          <w:color w:val="auto"/>
          <w:lang w:val="lv-LV"/>
        </w:rPr>
        <w:t xml:space="preserve"> Tāpat tiesa pārbaudījusi aizliegtās vienošanās faktisku ietekmi uz Rīgas mikroautobusu satiksmei noteikto </w:t>
      </w:r>
      <w:r w:rsidR="00CC0753" w:rsidRPr="00D83406">
        <w:rPr>
          <w:color w:val="auto"/>
          <w:lang w:val="lv-LV"/>
        </w:rPr>
        <w:t>braukšanas maksu</w:t>
      </w:r>
      <w:r w:rsidR="00092875" w:rsidRPr="00D83406">
        <w:rPr>
          <w:color w:val="auto"/>
          <w:lang w:val="lv-LV"/>
        </w:rPr>
        <w:t xml:space="preserve"> (šā sprieduma 3.4. punkts). </w:t>
      </w:r>
    </w:p>
    <w:p w14:paraId="18ADEDF2" w14:textId="1059CB43" w:rsidR="00197DDD" w:rsidRPr="00D83406" w:rsidRDefault="00197DDD" w:rsidP="0009698B">
      <w:pPr>
        <w:pStyle w:val="ListParagraph"/>
        <w:spacing w:after="0" w:line="276" w:lineRule="auto"/>
        <w:ind w:left="0" w:firstLine="720"/>
        <w:jc w:val="both"/>
        <w:rPr>
          <w:rFonts w:ascii="Times New Roman" w:hAnsi="Times New Roman"/>
          <w:sz w:val="24"/>
          <w:szCs w:val="24"/>
          <w:lang w:val="lv-LV"/>
        </w:rPr>
      </w:pPr>
      <w:r w:rsidRPr="00D83406">
        <w:rPr>
          <w:rFonts w:ascii="Times New Roman" w:hAnsi="Times New Roman"/>
          <w:sz w:val="24"/>
          <w:szCs w:val="24"/>
          <w:lang w:val="lv-LV"/>
        </w:rPr>
        <w:t>Tiesa arī atzīmējusi, ka lietā visupirms ir jāņem vērā apstāklis, ka saskaņā ar konkursa nolikumu pretendenta finanšu piedāvājums nedrīkstēja būt zemāks par Licencēšanas komisijas saskaņoto sabiedriskā pakalpojuma braukšanas maksas pamattarifu. Savukārt apakšuzņēmuma līguma punkti, kas attiecas uz tarifiem, bija ietverti jau konkursa nolikumam pievienotajā līguma projektā. Tiesa norādījusi, ka lēmumu projektus par tarifu maiņu saskaņā ar Rīgas satiksmes noteikto kārtību Rīgas mikroautobusu satiksme patstāvīgi nevarēja iesniegt saskaņošanai Licencēšanas komisijā, to darīja tikai Rīgas satiksme</w:t>
      </w:r>
      <w:r w:rsidR="007968DD" w:rsidRPr="00D83406">
        <w:rPr>
          <w:rFonts w:ascii="Times New Roman" w:hAnsi="Times New Roman"/>
          <w:sz w:val="24"/>
          <w:szCs w:val="24"/>
          <w:lang w:val="lv-LV"/>
        </w:rPr>
        <w:t>, kādēļ Rīgas mikroautobusu satiksmei nav bijis iespējams izpildīt arī tiesisko pienākumu, kas uzlikts ar pārsūdzēto lēmumu</w:t>
      </w:r>
      <w:r w:rsidRPr="00D83406">
        <w:rPr>
          <w:rFonts w:ascii="Times New Roman" w:hAnsi="Times New Roman"/>
          <w:sz w:val="24"/>
          <w:szCs w:val="24"/>
          <w:lang w:val="lv-LV"/>
        </w:rPr>
        <w:t xml:space="preserve">. Visbeidzot tiesa secinājusi, ka ar Rīgas satiksmes un Rīgas mikroautobusu satiksmes noslēgto apakšuzņēmuma līgumu tika izveidota sistēma, ka tarifus nosaka vai nu Rīgas satiksme </w:t>
      </w:r>
      <w:r w:rsidRPr="00D83406">
        <w:rPr>
          <w:rFonts w:ascii="Times New Roman" w:hAnsi="Times New Roman"/>
          <w:sz w:val="24"/>
          <w:szCs w:val="24"/>
          <w:lang w:val="lv-LV"/>
        </w:rPr>
        <w:lastRenderedPageBreak/>
        <w:t>vai arī Licencēšanas komisija, bet Rīgas mikroautobusu satiksmes iespējas neatkarīgi noteikt pakalpojuma tarifu tika izslēgtas</w:t>
      </w:r>
      <w:r w:rsidR="00A77341" w:rsidRPr="00D83406">
        <w:rPr>
          <w:rFonts w:ascii="Times New Roman" w:hAnsi="Times New Roman"/>
          <w:sz w:val="24"/>
          <w:szCs w:val="24"/>
          <w:lang w:val="lv-LV"/>
        </w:rPr>
        <w:t xml:space="preserve"> (šā sprieduma 3.5. punkts)</w:t>
      </w:r>
      <w:r w:rsidRPr="00D83406">
        <w:rPr>
          <w:rFonts w:ascii="Times New Roman" w:hAnsi="Times New Roman"/>
          <w:sz w:val="24"/>
          <w:szCs w:val="24"/>
          <w:lang w:val="lv-LV"/>
        </w:rPr>
        <w:t xml:space="preserve">. </w:t>
      </w:r>
    </w:p>
    <w:p w14:paraId="74D2B633" w14:textId="31C5ECAB" w:rsidR="00307049" w:rsidRPr="00D83406" w:rsidRDefault="00EC514D" w:rsidP="0009698B">
      <w:pPr>
        <w:spacing w:line="276" w:lineRule="auto"/>
        <w:ind w:firstLine="720"/>
        <w:jc w:val="both"/>
      </w:pPr>
      <w:r w:rsidRPr="00D83406">
        <w:t xml:space="preserve">Kā redzams, </w:t>
      </w:r>
      <w:r w:rsidR="00A77341" w:rsidRPr="00D83406">
        <w:t>neviens no iepriekš minētajiem tiesas apsvērumiem un secinājumiem</w:t>
      </w:r>
      <w:r w:rsidR="00042FF7" w:rsidRPr="00D83406">
        <w:t xml:space="preserve"> (arī saistībā ar normatīvo regulējumu un 2011. gada 14. novembra pasūtījuma līgumu)</w:t>
      </w:r>
      <w:r w:rsidR="00A77341" w:rsidRPr="00D83406">
        <w:t xml:space="preserve"> nav vērsts uz </w:t>
      </w:r>
      <w:r w:rsidR="00307049" w:rsidRPr="00D83406">
        <w:t xml:space="preserve">to, lai pamatotu to, kāpēc </w:t>
      </w:r>
      <w:r w:rsidR="00A77341" w:rsidRPr="00D83406">
        <w:t>Rīgas satiksme</w:t>
      </w:r>
      <w:r w:rsidR="00307049" w:rsidRPr="00D83406">
        <w:t>i jau konkursa nolikumā un apakšuzņēmuma līguma projektā, kā arī pašā apakšuzņēmuma līgumā bija jānosaka</w:t>
      </w:r>
      <w:r w:rsidR="00693BB4" w:rsidRPr="00D83406">
        <w:t xml:space="preserve"> </w:t>
      </w:r>
      <w:r w:rsidR="00307049" w:rsidRPr="00D83406">
        <w:t>minimālā braukšanas maksa</w:t>
      </w:r>
      <w:r w:rsidR="00A15D34" w:rsidRPr="00D83406">
        <w:t xml:space="preserve"> jeb – citiem vārdiem – kāpēc ar konkursa nolikumu un apakšuzņēmuma līgumu bija jāizveido tāda sistēma, atbilstoši kurai Rīgas mikroautobusu satiksmei vairs nebija faktiskas iespējas patstāvīgi noteikt </w:t>
      </w:r>
      <w:r w:rsidR="0082683C">
        <w:t xml:space="preserve">vēl zemāku </w:t>
      </w:r>
      <w:r w:rsidR="00A15D34" w:rsidRPr="00D83406">
        <w:t xml:space="preserve">braukšanas maksu un </w:t>
      </w:r>
      <w:r w:rsidR="00F84831" w:rsidRPr="00D83406">
        <w:t xml:space="preserve">arī patstāvīgi </w:t>
      </w:r>
      <w:r w:rsidR="00A15D34" w:rsidRPr="00D83406">
        <w:t>iesniegt to saskaņošanai attiecīgajā iestādē.</w:t>
      </w:r>
      <w:r w:rsidR="00307049" w:rsidRPr="00D83406">
        <w:t xml:space="preserve"> </w:t>
      </w:r>
      <w:r w:rsidR="00054C3C" w:rsidRPr="00D83406">
        <w:t xml:space="preserve">Jāuzsver, ka </w:t>
      </w:r>
      <w:r w:rsidR="00307049" w:rsidRPr="00D83406">
        <w:t>tiesa ir atsaukusies arī uz</w:t>
      </w:r>
      <w:r w:rsidR="00715380" w:rsidRPr="00D83406">
        <w:t xml:space="preserve"> konkursa nolikumu, apakšuzņēmuma līgumu un papildu vienošanām pie apakšuzņēmuma līguma, lai pamatotu Rīgas mikroautobusu satiksmes ierobežotās iespējas patstāvīgi noteikt </w:t>
      </w:r>
      <w:r w:rsidR="00F33E57" w:rsidRPr="00D83406">
        <w:t xml:space="preserve">un saskaņot </w:t>
      </w:r>
      <w:r w:rsidR="00715380" w:rsidRPr="00D83406">
        <w:t xml:space="preserve">savu sniegto pakalpojumu cenu. </w:t>
      </w:r>
      <w:r w:rsidR="00072BCA" w:rsidRPr="00D83406">
        <w:t>Proti, tiesa</w:t>
      </w:r>
      <w:r w:rsidR="004A3D4A" w:rsidRPr="00D83406">
        <w:t>,</w:t>
      </w:r>
      <w:r w:rsidR="00072BCA" w:rsidRPr="00D83406">
        <w:t xml:space="preserve"> </w:t>
      </w:r>
      <w:r w:rsidR="004A3D4A" w:rsidRPr="00D83406">
        <w:t xml:space="preserve">nepaskaidrojot, kāds tam ir pamats, </w:t>
      </w:r>
      <w:r w:rsidR="00042FF7" w:rsidRPr="00D83406">
        <w:t xml:space="preserve">Rīgas mikroautobusu satiksmes autonomijas trūkumu pamatojusi ar </w:t>
      </w:r>
      <w:r w:rsidR="005B25BF" w:rsidRPr="00D83406">
        <w:t>apstākļiem, kur</w:t>
      </w:r>
      <w:r w:rsidR="00042FF7" w:rsidRPr="00D83406">
        <w:t>i ir šīs lietas pārbaudes priekšmets.</w:t>
      </w:r>
    </w:p>
    <w:p w14:paraId="048AEAC4" w14:textId="77777777" w:rsidR="00D12AA8" w:rsidRPr="00D83406" w:rsidRDefault="00042FF7" w:rsidP="0009698B">
      <w:pPr>
        <w:spacing w:line="276" w:lineRule="auto"/>
        <w:ind w:firstLine="720"/>
        <w:jc w:val="both"/>
      </w:pPr>
      <w:r w:rsidRPr="00D83406">
        <w:t xml:space="preserve">Iepriekš </w:t>
      </w:r>
      <w:r w:rsidR="0047082B" w:rsidRPr="00D83406">
        <w:t>minētais liek secināt, ka tiesa</w:t>
      </w:r>
      <w:r w:rsidR="00DB2A92" w:rsidRPr="00D83406">
        <w:t xml:space="preserve"> ir pievērsusies vienīgi Rīgas mikroautobusu satiksmes atbildībai (konkrēti – lomai) vienošanās noslēgšanā, bet nav pārbaudījusi vienošanās tiesiskumu kā tādu, tostarp nenoskaidrojot, kas ir tie pamati, kāpēc </w:t>
      </w:r>
      <w:r w:rsidR="00722D51" w:rsidRPr="00D83406">
        <w:t xml:space="preserve">abas </w:t>
      </w:r>
      <w:r w:rsidR="00DB2A92" w:rsidRPr="00D83406">
        <w:t>pieteicējas</w:t>
      </w:r>
      <w:r w:rsidR="00AA346F" w:rsidRPr="00D83406">
        <w:t xml:space="preserve"> </w:t>
      </w:r>
      <w:r w:rsidR="00DB2A92" w:rsidRPr="00D83406">
        <w:t xml:space="preserve">nevarēja īstenot savu darbību tirgū neatkarīgi un kāpēc tām apakšuzņēmuma līgumā bija jāvienojas par </w:t>
      </w:r>
      <w:r w:rsidR="00693BB4" w:rsidRPr="00D83406">
        <w:t xml:space="preserve">Rīgas mikroautobusu satiksmei piemērojamo </w:t>
      </w:r>
      <w:r w:rsidR="00DB2A92" w:rsidRPr="00D83406">
        <w:t>minimālo braukšanas maksu.</w:t>
      </w:r>
    </w:p>
    <w:p w14:paraId="36B4E5CC" w14:textId="253BB6EC" w:rsidR="0047082B" w:rsidRPr="00D83406" w:rsidRDefault="00B41A8E" w:rsidP="0009698B">
      <w:pPr>
        <w:spacing w:line="276" w:lineRule="auto"/>
        <w:ind w:firstLine="720"/>
        <w:jc w:val="both"/>
      </w:pPr>
      <w:r w:rsidRPr="00D83406">
        <w:t xml:space="preserve">Ja tiesa secinājumu par to, ka abas pieteicējas nevarēja brīvi noteikt </w:t>
      </w:r>
      <w:r w:rsidR="000D4851" w:rsidRPr="00D83406">
        <w:t xml:space="preserve">minimālo </w:t>
      </w:r>
      <w:r w:rsidRPr="00D83406">
        <w:t xml:space="preserve">braukšanas maksu, izdarījusi uz tā pamata, ka </w:t>
      </w:r>
      <w:r w:rsidR="005B2F5C" w:rsidRPr="00D83406">
        <w:t xml:space="preserve">viens no vienošanās dalībniekiem nav varējis ietekmēt vienošanās saturu, </w:t>
      </w:r>
      <w:r w:rsidRPr="00D83406">
        <w:t>tad tiesai būtu j</w:t>
      </w:r>
      <w:r w:rsidR="000D4851" w:rsidRPr="00D83406">
        <w:t>ā</w:t>
      </w:r>
      <w:r w:rsidR="00940698" w:rsidRPr="00D83406">
        <w:t>pamato</w:t>
      </w:r>
      <w:r w:rsidRPr="00D83406">
        <w:t xml:space="preserve">, kā šis apstāklis </w:t>
      </w:r>
      <w:r w:rsidR="000D4851" w:rsidRPr="00D83406">
        <w:t xml:space="preserve">izslēdz </w:t>
      </w:r>
      <w:r w:rsidR="00760F3D" w:rsidRPr="00D83406">
        <w:t xml:space="preserve">Konkurences padomes apgalvoto </w:t>
      </w:r>
      <w:r w:rsidR="000D4851" w:rsidRPr="00D83406">
        <w:t>v</w:t>
      </w:r>
      <w:r w:rsidR="00C850BD" w:rsidRPr="00D83406">
        <w:t xml:space="preserve">ienošanās </w:t>
      </w:r>
      <w:r w:rsidR="000D4851" w:rsidRPr="00D83406">
        <w:t>aizliegto raksturu un secīgi –</w:t>
      </w:r>
      <w:r w:rsidR="00760F3D" w:rsidRPr="00D83406">
        <w:t xml:space="preserve"> </w:t>
      </w:r>
      <w:r w:rsidR="000D4851" w:rsidRPr="00D83406">
        <w:t>vienošanās dalībnieču atbildību tās noslēgšanā.</w:t>
      </w:r>
      <w:r w:rsidR="00D12AA8" w:rsidRPr="00D83406">
        <w:t xml:space="preserve"> Taču arī šādu </w:t>
      </w:r>
      <w:r w:rsidR="00736A02" w:rsidRPr="00D83406">
        <w:t>apsvērumu spriedumā nav.</w:t>
      </w:r>
    </w:p>
    <w:p w14:paraId="7EE5459C" w14:textId="440BCB9D" w:rsidR="007968DD" w:rsidRPr="00D83406" w:rsidRDefault="007968DD" w:rsidP="0009698B">
      <w:pPr>
        <w:spacing w:line="276" w:lineRule="auto"/>
        <w:ind w:firstLine="720"/>
        <w:jc w:val="both"/>
      </w:pPr>
    </w:p>
    <w:p w14:paraId="6DFE6A8E" w14:textId="535FD8BA" w:rsidR="00C610E6" w:rsidRPr="00D83406" w:rsidRDefault="00722D51" w:rsidP="0009698B">
      <w:pPr>
        <w:spacing w:line="276" w:lineRule="auto"/>
        <w:ind w:firstLine="720"/>
        <w:jc w:val="both"/>
      </w:pPr>
      <w:r w:rsidRPr="00D83406">
        <w:t>[1</w:t>
      </w:r>
      <w:r w:rsidR="007B1A8F">
        <w:t>1</w:t>
      </w:r>
      <w:r w:rsidRPr="00D83406">
        <w:t>]</w:t>
      </w:r>
      <w:r w:rsidR="00A503E0" w:rsidRPr="00D83406">
        <w:t xml:space="preserve"> </w:t>
      </w:r>
      <w:r w:rsidR="00A85587" w:rsidRPr="00D83406">
        <w:t xml:space="preserve">Senāts </w:t>
      </w:r>
      <w:r w:rsidR="0081246C" w:rsidRPr="00D83406">
        <w:t>pieļauj</w:t>
      </w:r>
      <w:r w:rsidR="00A85587" w:rsidRPr="00D83406">
        <w:t xml:space="preserve">, ka </w:t>
      </w:r>
      <w:r w:rsidR="002477E5" w:rsidRPr="00D83406">
        <w:t>tiesa</w:t>
      </w:r>
      <w:r w:rsidR="0081246C" w:rsidRPr="00D83406">
        <w:t xml:space="preserve"> secinājumu par to, ka </w:t>
      </w:r>
      <w:r w:rsidR="0081246C" w:rsidRPr="00D83406">
        <w:rPr>
          <w:i/>
          <w:iCs/>
        </w:rPr>
        <w:t>abas</w:t>
      </w:r>
      <w:r w:rsidR="0081246C" w:rsidRPr="00D83406">
        <w:t xml:space="preserve"> pieteicējas, tostarp Rīgas satiksme, nevarēja brīvi noteikt minimālo braukšanas maksu, </w:t>
      </w:r>
      <w:r w:rsidR="00A50F83" w:rsidRPr="00D83406">
        <w:t xml:space="preserve">vēlējusies </w:t>
      </w:r>
      <w:r w:rsidR="0081246C" w:rsidRPr="00D83406">
        <w:t>balstī</w:t>
      </w:r>
      <w:r w:rsidR="00A50F83" w:rsidRPr="00D83406">
        <w:t>t</w:t>
      </w:r>
      <w:r w:rsidR="0081246C" w:rsidRPr="00D83406">
        <w:t xml:space="preserve"> uz normatīvo regulējumu, kādā vispār tiek saskaņots tarifs, un uz Rīgas domes un Rīgas satiksmes starpā noslēgtā 2011. gada 14. novembra pasūtījuma līguma punktiem, kur ir atspoguļota procedūra, kādā tiek saskaņots tarifs Rīgas satiksmei.</w:t>
      </w:r>
      <w:r w:rsidR="00817737" w:rsidRPr="00D83406">
        <w:t xml:space="preserve"> </w:t>
      </w:r>
      <w:r w:rsidR="0081246C" w:rsidRPr="00D83406">
        <w:t xml:space="preserve">Lai arī </w:t>
      </w:r>
      <w:r w:rsidR="00CB006C" w:rsidRPr="00D83406">
        <w:t>tiesa</w:t>
      </w:r>
      <w:r w:rsidR="00F15C8A" w:rsidRPr="00D83406">
        <w:t>, kā jau minēts,</w:t>
      </w:r>
      <w:r w:rsidR="00CB006C" w:rsidRPr="00D83406">
        <w:t xml:space="preserve"> nav izdarījusi konkrētus secinājumus </w:t>
      </w:r>
      <w:r w:rsidR="0081246C" w:rsidRPr="00D83406">
        <w:t xml:space="preserve">no normatīvā regulējuma un minētā līguma, </w:t>
      </w:r>
      <w:r w:rsidR="00CB006C" w:rsidRPr="00D83406">
        <w:t xml:space="preserve">tomēr </w:t>
      </w:r>
      <w:r w:rsidR="0081246C" w:rsidRPr="00D83406">
        <w:t xml:space="preserve">no tiesas izvirzītā uzdevuma noskaidrot, kādā kārtībā tika noteikti </w:t>
      </w:r>
      <w:r w:rsidR="0081246C" w:rsidRPr="00D83406">
        <w:rPr>
          <w:i/>
          <w:iCs/>
        </w:rPr>
        <w:t>abu</w:t>
      </w:r>
      <w:r w:rsidR="0081246C" w:rsidRPr="00D83406">
        <w:t xml:space="preserve"> pieteicēju piemērotie sabiedriskā transporta pakalpojumu tarifi</w:t>
      </w:r>
      <w:r w:rsidR="00817737" w:rsidRPr="00D83406">
        <w:t xml:space="preserve"> (ar to domājot, vai tarifu nosaka pats pasūtītājs vai pārvadātājs</w:t>
      </w:r>
      <w:r w:rsidR="0052772F" w:rsidRPr="00D83406">
        <w:t>)</w:t>
      </w:r>
      <w:r w:rsidR="0081246C" w:rsidRPr="00D83406">
        <w:t xml:space="preserve">, kā arī sprieduma struktūras </w:t>
      </w:r>
      <w:r w:rsidR="00A50F83" w:rsidRPr="00D83406">
        <w:t>var pieņemt, ka tiesa bija plānojusi noskaidrot</w:t>
      </w:r>
      <w:r w:rsidR="00A05B15" w:rsidRPr="00D83406">
        <w:t xml:space="preserve">, </w:t>
      </w:r>
      <w:r w:rsidR="00B3740D" w:rsidRPr="00D83406">
        <w:t xml:space="preserve">vai pastāv kādi tiesiski vai faktiski pamati, kas </w:t>
      </w:r>
      <w:r w:rsidR="00C65CBE" w:rsidRPr="00D83406">
        <w:t xml:space="preserve">neatstāja </w:t>
      </w:r>
      <w:r w:rsidR="00B3740D" w:rsidRPr="00D83406">
        <w:t>Rīgas satiksme</w:t>
      </w:r>
      <w:r w:rsidR="00C65CBE" w:rsidRPr="00D83406">
        <w:t>i</w:t>
      </w:r>
      <w:r w:rsidR="00B3740D" w:rsidRPr="00D83406">
        <w:t xml:space="preserve"> </w:t>
      </w:r>
      <w:r w:rsidR="00935853">
        <w:t xml:space="preserve">citu </w:t>
      </w:r>
      <w:r w:rsidR="00C65CBE" w:rsidRPr="00D83406">
        <w:t xml:space="preserve">izvēli kā vien </w:t>
      </w:r>
      <w:r w:rsidR="00B3740D" w:rsidRPr="00D83406">
        <w:t>iekļau</w:t>
      </w:r>
      <w:r w:rsidR="00C65CBE" w:rsidRPr="00D83406">
        <w:t>t</w:t>
      </w:r>
      <w:r w:rsidR="00B3740D" w:rsidRPr="00D83406">
        <w:t xml:space="preserve"> konkursa nolikumā un apakšuzņēmuma līgumā strīdus nosacījumu</w:t>
      </w:r>
      <w:r w:rsidR="00A50F83" w:rsidRPr="00D83406">
        <w:t>.</w:t>
      </w:r>
      <w:r w:rsidR="00817737" w:rsidRPr="00D83406">
        <w:t xml:space="preserve"> </w:t>
      </w:r>
      <w:r w:rsidR="00CB006C" w:rsidRPr="00D83406">
        <w:t xml:space="preserve">Pretējā gadījumā Senāts nesaskata jēgu nedz tiesas piesauktajiem normatīvajiem aktiem, nedz arī citētajam pasūtījuma līgumam, kā arī neatrod jebkādu citu pamatu tiesas secinājumam, ka </w:t>
      </w:r>
      <w:r w:rsidR="00CB006C" w:rsidRPr="00D83406">
        <w:rPr>
          <w:i/>
          <w:iCs/>
        </w:rPr>
        <w:t>abas</w:t>
      </w:r>
      <w:r w:rsidR="00CB006C" w:rsidRPr="00D83406">
        <w:t xml:space="preserve"> pieteicējas nevarēja brīvi noteikt</w:t>
      </w:r>
      <w:r w:rsidR="00E372DD" w:rsidRPr="00D83406">
        <w:t xml:space="preserve"> Rīgas mikroautobusu satiksmei piemērojamo minimālo</w:t>
      </w:r>
      <w:r w:rsidR="00CB006C" w:rsidRPr="00D83406">
        <w:t xml:space="preserve"> braukšanas maksu.</w:t>
      </w:r>
    </w:p>
    <w:p w14:paraId="28D21D14" w14:textId="256641EB" w:rsidR="0022727B" w:rsidRPr="00D83406" w:rsidRDefault="00C56BEB" w:rsidP="0009698B">
      <w:pPr>
        <w:spacing w:line="276" w:lineRule="auto"/>
        <w:ind w:firstLine="720"/>
        <w:jc w:val="both"/>
      </w:pPr>
      <w:r w:rsidRPr="00D83406">
        <w:t xml:space="preserve">Taču arī </w:t>
      </w:r>
      <w:r w:rsidR="008F1AAD" w:rsidRPr="00D83406">
        <w:t xml:space="preserve">no tiesas piesauktā normatīvā regulējuma un pasūtījuma līguma punktiem </w:t>
      </w:r>
      <w:r w:rsidRPr="00D83406">
        <w:t>Senāts nerod pamatojumu</w:t>
      </w:r>
      <w:r w:rsidR="008F1AAD" w:rsidRPr="00D83406">
        <w:t xml:space="preserve"> tam, </w:t>
      </w:r>
      <w:r w:rsidR="0022727B" w:rsidRPr="00D83406">
        <w:t>kāpēc abām pieteicējām apakšuzņēmuma līgumā bija jāvienojas par Rīgas mikroautobusu satiksmei piemērojamo minimālo braukšanas maksu</w:t>
      </w:r>
      <w:r w:rsidR="000F53CE">
        <w:t xml:space="preserve"> </w:t>
      </w:r>
      <w:r w:rsidR="000F53CE">
        <w:lastRenderedPageBreak/>
        <w:t>(</w:t>
      </w:r>
      <w:r w:rsidR="00D3189E">
        <w:t xml:space="preserve">it īpaši ņemot vērā, ka parastā gadījumā </w:t>
      </w:r>
      <w:r w:rsidR="000F53CE">
        <w:t>publiskā iepirkuma jēga ir fiksēt maksimālo cenu, nevis minimālo cenu, par kuru zemāka vairs nav iespējama)</w:t>
      </w:r>
      <w:r w:rsidR="0022727B" w:rsidRPr="00D83406">
        <w:t>.</w:t>
      </w:r>
      <w:r w:rsidR="00857CA3">
        <w:t xml:space="preserve"> </w:t>
      </w:r>
    </w:p>
    <w:p w14:paraId="7631F851" w14:textId="77777777" w:rsidR="00817737" w:rsidRPr="00D83406" w:rsidRDefault="00817737" w:rsidP="0009698B">
      <w:pPr>
        <w:pStyle w:val="Default"/>
        <w:spacing w:line="276" w:lineRule="auto"/>
        <w:ind w:firstLine="720"/>
        <w:jc w:val="both"/>
        <w:rPr>
          <w:color w:val="auto"/>
          <w:shd w:val="clear" w:color="auto" w:fill="FFFFFF"/>
          <w:lang w:val="lv-LV"/>
        </w:rPr>
      </w:pPr>
    </w:p>
    <w:p w14:paraId="5F003BBC" w14:textId="5213DE0C" w:rsidR="00F15C8A" w:rsidRPr="00D83406" w:rsidRDefault="00DF15D6" w:rsidP="0009698B">
      <w:pPr>
        <w:spacing w:line="276" w:lineRule="auto"/>
        <w:ind w:firstLine="720"/>
        <w:jc w:val="both"/>
      </w:pPr>
      <w:r w:rsidRPr="00D83406">
        <w:t>[1</w:t>
      </w:r>
      <w:r w:rsidR="007B1A8F">
        <w:t>2</w:t>
      </w:r>
      <w:r w:rsidRPr="00D83406">
        <w:t>]</w:t>
      </w:r>
      <w:r w:rsidR="009C752F" w:rsidRPr="00D83406">
        <w:t xml:space="preserve"> </w:t>
      </w:r>
      <w:r w:rsidR="00F15C8A" w:rsidRPr="00D83406">
        <w:t>Sabiedriskā transporta pakalpojumu likuma 16. panta (likuma redakcijā, kas bija spēkā līdz 2020. gada 29. decembrim), kas reglamentē sabiedriskā transporta pakalpojumu tarifus, pirmā daļa noteic, ka sabiedriskā transporta pakalpojumu sniedzējs ir administratīvi un ekonomiski neatkarīgs, nosakot pakalpojuma tarifu. Panta otrā daļa paredz, ka sabiedriskā transporta pakalpojumu sniedzējs pakalpojuma tarifu nosaka saskaņā ar Ministru kabineta apstiprināto tarifu aprēķināšanas metodiku sabiedriskā transporta pakalpojumiem. Atbilstoši panta trešajai daļai, piešķirot tiesības sniegt sabiedriskā transporta pakalpojumu, pasūtītājs ir tiesīgs noteikt pakalpojuma tarifu, pilnībā uzņemoties zaudējumu segšanas finansiālās saistības.</w:t>
      </w:r>
    </w:p>
    <w:p w14:paraId="270075F6" w14:textId="77777777" w:rsidR="00F15C8A" w:rsidRPr="00D83406" w:rsidRDefault="00F15C8A" w:rsidP="0009698B">
      <w:pPr>
        <w:spacing w:line="276" w:lineRule="auto"/>
        <w:ind w:firstLine="720"/>
        <w:jc w:val="both"/>
      </w:pPr>
      <w:r w:rsidRPr="00D83406">
        <w:t>No minētajām normām izriet divi tarifu noteikšanas veidi: 1) pakalpojuma sniedzējs patstāvīgi nosaka tarifu, ievērojot Ministru kabineta noteikumos reglamentēto metodiku; 2) tarifu nosaka pasūtītājs, ja vien tas pilnībā uzņemas zaudējumu segšanas finansiālās saistības.</w:t>
      </w:r>
    </w:p>
    <w:p w14:paraId="2091FC7B" w14:textId="3A457283" w:rsidR="00F15C8A" w:rsidRPr="00D83406" w:rsidRDefault="00F15C8A" w:rsidP="0009698B">
      <w:pPr>
        <w:spacing w:line="276" w:lineRule="auto"/>
        <w:ind w:firstLine="720"/>
        <w:jc w:val="both"/>
      </w:pPr>
      <w:r w:rsidRPr="00D83406">
        <w:t xml:space="preserve">Šis pants iezīmē principu, ka sabiedriskā transporta pakalpojuma sniedzējs ir brīvs tarifa noteikšanā, tam ir jārēķinās </w:t>
      </w:r>
      <w:r w:rsidR="00577267" w:rsidRPr="00D83406">
        <w:t>tikai</w:t>
      </w:r>
      <w:r w:rsidRPr="00D83406">
        <w:t xml:space="preserve"> ar metodiku, kā tarifu aprēķina. Vienīgi tad, ja iestājas panta trešās daļas priekšnoteikums – zaudējumu segšanas finansiālās saistības uzņemas pasūtītājs –,</w:t>
      </w:r>
      <w:r w:rsidR="00577267" w:rsidRPr="00D83406">
        <w:t xml:space="preserve"> </w:t>
      </w:r>
      <w:r w:rsidRPr="00D83406">
        <w:t>tarifu nosaka pasūtītājs.</w:t>
      </w:r>
      <w:r w:rsidR="001360F8" w:rsidRPr="00D83406">
        <w:t xml:space="preserve"> </w:t>
      </w:r>
    </w:p>
    <w:p w14:paraId="16BF07AC" w14:textId="39F1E984" w:rsidR="00933969" w:rsidRPr="00D83406" w:rsidRDefault="008D3E13" w:rsidP="0009698B">
      <w:pPr>
        <w:spacing w:line="276" w:lineRule="auto"/>
        <w:ind w:firstLine="720"/>
        <w:jc w:val="both"/>
      </w:pPr>
      <w:r w:rsidRPr="00D83406">
        <w:t xml:space="preserve">Arī </w:t>
      </w:r>
      <w:r w:rsidR="00F123EF" w:rsidRPr="00D83406">
        <w:t>noteikum</w:t>
      </w:r>
      <w:r w:rsidRPr="00D83406">
        <w:t>os</w:t>
      </w:r>
      <w:r w:rsidR="00F123EF" w:rsidRPr="00D83406">
        <w:t xml:space="preserve"> Nr. 341</w:t>
      </w:r>
      <w:r w:rsidR="00F129FA" w:rsidRPr="00D83406">
        <w:t xml:space="preserve"> </w:t>
      </w:r>
      <w:r w:rsidR="00F123EF" w:rsidRPr="00D83406">
        <w:t>(spēkā līdz 2015. gada 11. augustam) un Nr. 435 (spēkā no 2015. gada 12. augusta</w:t>
      </w:r>
      <w:r w:rsidR="00F0084E" w:rsidRPr="00D83406">
        <w:t>;</w:t>
      </w:r>
      <w:r w:rsidR="00D06101" w:rsidRPr="00D83406">
        <w:t xml:space="preserve"> </w:t>
      </w:r>
      <w:r w:rsidR="00933969" w:rsidRPr="00D83406">
        <w:t xml:space="preserve">šie </w:t>
      </w:r>
      <w:r w:rsidR="00D06101" w:rsidRPr="00D83406">
        <w:t xml:space="preserve">noteikumi </w:t>
      </w:r>
      <w:r w:rsidR="00F0084E" w:rsidRPr="00D83406">
        <w:t xml:space="preserve">aplūkoti to sākotnējā </w:t>
      </w:r>
      <w:r w:rsidR="00D06101" w:rsidRPr="00D83406">
        <w:t>redakcijā</w:t>
      </w:r>
      <w:r w:rsidR="00F123EF" w:rsidRPr="00D83406">
        <w:t>)</w:t>
      </w:r>
      <w:r w:rsidR="002D73E3" w:rsidRPr="00D83406">
        <w:t xml:space="preserve"> </w:t>
      </w:r>
      <w:r w:rsidRPr="00D83406">
        <w:t xml:space="preserve">atspoguļotā tarifa noteikšanas metodika neliecina par to, ka sabiedriskā transporta pakalpojuma sniedzējs </w:t>
      </w:r>
      <w:r w:rsidR="00D65098" w:rsidRPr="00D83406">
        <w:t xml:space="preserve">(pārvadātājs) </w:t>
      </w:r>
      <w:r w:rsidRPr="00D83406">
        <w:t>būtu ierobežots patstāvīgi noteikt tarifa apmēru, lai arī tas atbilstoši procedūrai ir jāsaskaņo ar pasūtītāju.</w:t>
      </w:r>
    </w:p>
    <w:p w14:paraId="1314656A" w14:textId="2743E314" w:rsidR="007A0A5C" w:rsidRPr="00D83406" w:rsidRDefault="008D3E13" w:rsidP="0009698B">
      <w:pPr>
        <w:spacing w:line="276" w:lineRule="auto"/>
        <w:ind w:firstLine="720"/>
        <w:jc w:val="both"/>
      </w:pPr>
      <w:r w:rsidRPr="00D83406">
        <w:t>Proti, gan noteikum</w:t>
      </w:r>
      <w:r w:rsidR="000975CF" w:rsidRPr="00D83406">
        <w:t>u</w:t>
      </w:r>
      <w:r w:rsidRPr="00D83406">
        <w:t xml:space="preserve"> Nr. 341, gan noteikum</w:t>
      </w:r>
      <w:r w:rsidR="000975CF" w:rsidRPr="00D83406">
        <w:t>u</w:t>
      </w:r>
      <w:r w:rsidRPr="00D83406">
        <w:t xml:space="preserve"> Nr. 435 </w:t>
      </w:r>
      <w:r w:rsidR="000975CF" w:rsidRPr="00D83406">
        <w:t xml:space="preserve">normas liecina, ka </w:t>
      </w:r>
      <w:r w:rsidR="008D090C" w:rsidRPr="00D83406">
        <w:t xml:space="preserve">attiecībā uz pilsētas nozīmes maršrutiem </w:t>
      </w:r>
      <w:r w:rsidR="000975CF" w:rsidRPr="00D83406">
        <w:t xml:space="preserve">tarifa noteikšanas metode </w:t>
      </w:r>
      <w:r w:rsidR="00866CBC" w:rsidRPr="00D83406">
        <w:t xml:space="preserve">izpaužas kā tarifa noteikšana </w:t>
      </w:r>
      <w:r w:rsidR="000975CF" w:rsidRPr="00D83406">
        <w:t>atkarībā no biļetes veida</w:t>
      </w:r>
      <w:r w:rsidR="00866CBC" w:rsidRPr="00D83406">
        <w:t xml:space="preserve">. </w:t>
      </w:r>
      <w:r w:rsidR="00933969" w:rsidRPr="00D83406">
        <w:t>Tā m</w:t>
      </w:r>
      <w:r w:rsidR="00866CBC" w:rsidRPr="00D83406">
        <w:t>inēto noteikumu attiecīgi 90. un 92. punkts</w:t>
      </w:r>
      <w:r w:rsidR="000975CF" w:rsidRPr="00D83406">
        <w:t xml:space="preserve"> </w:t>
      </w:r>
      <w:r w:rsidR="00866CBC" w:rsidRPr="00D83406">
        <w:t xml:space="preserve">paredz, ka </w:t>
      </w:r>
      <w:r w:rsidR="00F129FA" w:rsidRPr="00D83406">
        <w:t xml:space="preserve">tarifu (braukšanas maksu) pilsētas nozīmes maršrutos nosaka saskaņā ar minētajos punktos norādītajām metodēm, </w:t>
      </w:r>
      <w:r w:rsidR="000975CF" w:rsidRPr="00D83406">
        <w:t>piemēram</w:t>
      </w:r>
      <w:r w:rsidR="00F129FA" w:rsidRPr="00D83406">
        <w:t>:</w:t>
      </w:r>
      <w:r w:rsidR="000975CF" w:rsidRPr="00D83406">
        <w:t xml:space="preserve"> vienreizēja braukšanas maksa vienam braucienam vienā maršrutā (bez braukšanas attāluma ierobežojuma); abonementa maksa ar maršrutu un pārvadājumu veidu ierobežojumiem vai bez tiem noteiktam termiņam</w:t>
      </w:r>
      <w:r w:rsidR="00F129FA" w:rsidRPr="00D83406">
        <w:t xml:space="preserve"> u. c.</w:t>
      </w:r>
      <w:r w:rsidR="002F5DC7" w:rsidRPr="00D83406">
        <w:t xml:space="preserve"> </w:t>
      </w:r>
    </w:p>
    <w:p w14:paraId="3D8ED461" w14:textId="285357BD" w:rsidR="00440903" w:rsidRPr="00D83406" w:rsidRDefault="002F5DC7" w:rsidP="0009698B">
      <w:pPr>
        <w:spacing w:line="276" w:lineRule="auto"/>
        <w:ind w:firstLine="720"/>
        <w:jc w:val="both"/>
      </w:pPr>
      <w:r w:rsidRPr="00D83406">
        <w:t xml:space="preserve">Minēto noteikumu attiecīgi 95. un 96. punkts, kuri ir identiski, savukārt paredz, ka pilsētas nozīmes maršrutos nosaka viena pasažiera pārvadāšanas pašizmaksu. To aprēķina, prognozētās kopējās izmaksas attiecīgajā maršruta tīklā dalot ar pārvadāto pasažieru skaitu (pakalpojuma sniedzējam saskaņā ar minēto noteikumu attiecīgi </w:t>
      </w:r>
      <w:r w:rsidR="007A0A5C" w:rsidRPr="00D83406">
        <w:t>85. un 88. punktu ir pienākums veikt pārvadāto pasažieru (braucienu skaita) uzskaiti).</w:t>
      </w:r>
      <w:r w:rsidR="00440903" w:rsidRPr="00D83406">
        <w:t xml:space="preserve"> Noteikumu Nr. 341 86. punkts savukārt paredz, ka p</w:t>
      </w:r>
      <w:r w:rsidR="00440903" w:rsidRPr="00D83406">
        <w:rPr>
          <w:shd w:val="clear" w:color="auto" w:fill="FFFFFF"/>
        </w:rPr>
        <w:t>ārvadātājs tarifu (braukšanas maksu) aprēķina katram pārvadājumu veidam.</w:t>
      </w:r>
    </w:p>
    <w:p w14:paraId="571FA1E4" w14:textId="7A2A03A3" w:rsidR="007A0A5C" w:rsidRPr="00D83406" w:rsidRDefault="001D0DC5" w:rsidP="0009698B">
      <w:pPr>
        <w:spacing w:line="276" w:lineRule="auto"/>
        <w:ind w:firstLine="720"/>
        <w:jc w:val="both"/>
      </w:pPr>
      <w:r w:rsidRPr="00D83406">
        <w:t xml:space="preserve">Abi noteikumi </w:t>
      </w:r>
      <w:r w:rsidR="00440903" w:rsidRPr="00D83406">
        <w:t xml:space="preserve">– Nr. 341 un Nr. 435 – </w:t>
      </w:r>
      <w:r w:rsidRPr="00D83406">
        <w:t>arī paredz, ka pakalpojuma sniedzējs ir tiesīgs noteikt papildu maksu un iekļaut to tarifā (braukšanas maksā) pēc būtības par paaugstināta servisa pakalpojumu (pārvadājuma ātrums, papildu ērtības (televīzija, internets u. c.)</w:t>
      </w:r>
      <w:r w:rsidR="00FC29AB" w:rsidRPr="00D83406">
        <w:t>, biļetes pārdošana sabiedriskajā transportlīdzeklī, ja pastāv alternatīvas iespējas iegādāties biļeti) (abu noteikumu attiecīgi 89. un 91. punkts</w:t>
      </w:r>
      <w:r w:rsidR="00E1579D" w:rsidRPr="00D83406">
        <w:t>, kas ir gandrīz identiski</w:t>
      </w:r>
      <w:r w:rsidR="00FC29AB" w:rsidRPr="00D83406">
        <w:t>).</w:t>
      </w:r>
      <w:r w:rsidR="00440903" w:rsidRPr="00D83406">
        <w:t xml:space="preserve"> </w:t>
      </w:r>
    </w:p>
    <w:p w14:paraId="752DEDDF" w14:textId="2CAC50C9" w:rsidR="00440903" w:rsidRPr="00D83406" w:rsidRDefault="00933969" w:rsidP="0009698B">
      <w:pPr>
        <w:spacing w:line="276" w:lineRule="auto"/>
        <w:ind w:firstLine="720"/>
        <w:jc w:val="both"/>
      </w:pPr>
      <w:r w:rsidRPr="00D83406">
        <w:lastRenderedPageBreak/>
        <w:t xml:space="preserve">Tātad </w:t>
      </w:r>
      <w:r w:rsidR="00CA12E1" w:rsidRPr="00D83406">
        <w:t>minēt</w:t>
      </w:r>
      <w:r w:rsidR="00474185" w:rsidRPr="00D83406">
        <w:t xml:space="preserve">ie noteikumi skaidri paredz, ka tarifu aprēķina pats pārvadātājs. Turklāt </w:t>
      </w:r>
      <w:r w:rsidR="00CA12E1" w:rsidRPr="00D83406">
        <w:t>noteikumu metodika noteic</w:t>
      </w:r>
      <w:r w:rsidR="007779D7" w:rsidRPr="00D83406">
        <w:t xml:space="preserve"> </w:t>
      </w:r>
      <w:r w:rsidR="00474185" w:rsidRPr="00D83406">
        <w:t xml:space="preserve">vienīgi </w:t>
      </w:r>
      <w:r w:rsidR="007779D7" w:rsidRPr="00D83406">
        <w:t>biļešu veidus</w:t>
      </w:r>
      <w:r w:rsidR="00CA12E1" w:rsidRPr="00D83406">
        <w:t xml:space="preserve">, </w:t>
      </w:r>
      <w:r w:rsidR="007779D7" w:rsidRPr="00D83406">
        <w:t xml:space="preserve">par ko </w:t>
      </w:r>
      <w:r w:rsidR="00CA12E1" w:rsidRPr="00D83406">
        <w:t xml:space="preserve">tarifs ir aprēķināms, </w:t>
      </w:r>
      <w:r w:rsidR="007779D7" w:rsidRPr="00D83406">
        <w:t>un piešķir tiesības tarifā iekļaut papildu maksu par paaugstināta servisa pakalpojumiem. Vienlaikus no metodikas</w:t>
      </w:r>
      <w:r w:rsidR="0054526E" w:rsidRPr="00D83406">
        <w:t xml:space="preserve"> </w:t>
      </w:r>
      <w:r w:rsidR="007779D7" w:rsidRPr="00D83406">
        <w:t xml:space="preserve">neizriet tādi </w:t>
      </w:r>
      <w:r w:rsidR="0054526E" w:rsidRPr="00D83406">
        <w:t>nosacījumi</w:t>
      </w:r>
      <w:r w:rsidR="007779D7" w:rsidRPr="00D83406">
        <w:t xml:space="preserve">, kas </w:t>
      </w:r>
      <w:r w:rsidR="00474185" w:rsidRPr="00D83406">
        <w:t>pārvadātājam</w:t>
      </w:r>
      <w:r w:rsidR="0054526E" w:rsidRPr="00D83406">
        <w:t>, aprēķinot tarifu, liktu nonākt pie viena konkrēta tarifa apmēr</w:t>
      </w:r>
      <w:r w:rsidR="00F423C0" w:rsidRPr="00D83406">
        <w:t>a.</w:t>
      </w:r>
      <w:r w:rsidR="00E5563D" w:rsidRPr="00D83406">
        <w:t xml:space="preserve"> Turklāt no noteikumos reglamentētās kārtības, kā tiek aprēķināta viena pasažiera pārvadāšanas pašizmaksa, izriet, ka tajā </w:t>
      </w:r>
      <w:r w:rsidR="00440903" w:rsidRPr="00D83406">
        <w:t>paredzēts</w:t>
      </w:r>
      <w:r w:rsidR="00E5563D" w:rsidRPr="00D83406">
        <w:t xml:space="preserve"> ņemt vērā pozīcijas, kuras pašas par sevi ir mainīgas</w:t>
      </w:r>
      <w:r w:rsidR="00621FAA" w:rsidRPr="00D83406">
        <w:t xml:space="preserve"> un atkarīgas no konkrētā pakalpojuma sniedzēja izmaksām un pārvadāto pasažieru skaita, k</w:t>
      </w:r>
      <w:r w:rsidR="009422F3" w:rsidRPr="00D83406">
        <w:t xml:space="preserve">o </w:t>
      </w:r>
      <w:r w:rsidR="00621FAA" w:rsidRPr="00D83406">
        <w:t xml:space="preserve">savukārt var </w:t>
      </w:r>
      <w:r w:rsidR="009422F3" w:rsidRPr="00D83406">
        <w:t xml:space="preserve">ietekmēt </w:t>
      </w:r>
      <w:r w:rsidR="00621FAA" w:rsidRPr="00D83406">
        <w:t>daudz un dažādi apstākļi</w:t>
      </w:r>
      <w:r w:rsidR="009422F3" w:rsidRPr="00D83406">
        <w:t xml:space="preserve">, tostarp pārvadājuma veids, </w:t>
      </w:r>
      <w:r w:rsidR="00045CFE" w:rsidRPr="00D83406">
        <w:t>konkurence</w:t>
      </w:r>
      <w:r w:rsidR="000E3F0D" w:rsidRPr="00D83406">
        <w:t>, pārvadātāja efektivitāte</w:t>
      </w:r>
      <w:r w:rsidR="00045CFE" w:rsidRPr="00D83406">
        <w:t xml:space="preserve"> </w:t>
      </w:r>
      <w:r w:rsidR="00474185" w:rsidRPr="00D83406">
        <w:t>u. c.</w:t>
      </w:r>
    </w:p>
    <w:p w14:paraId="16503292" w14:textId="77777777" w:rsidR="00AE7235" w:rsidRPr="00D83406" w:rsidRDefault="00CB7FDC" w:rsidP="0009698B">
      <w:pPr>
        <w:spacing w:line="276" w:lineRule="auto"/>
        <w:ind w:firstLine="720"/>
        <w:jc w:val="both"/>
      </w:pPr>
      <w:r w:rsidRPr="00D83406">
        <w:t>Vienlaikus</w:t>
      </w:r>
      <w:r w:rsidR="0042338F" w:rsidRPr="00D83406">
        <w:t xml:space="preserve">, kā jau minēts, </w:t>
      </w:r>
      <w:r w:rsidRPr="00D83406">
        <w:t>pārvadātājs nav brīvs tarifa noteikšanā gadījumā, ja, iestājoties attiecīgam priekšnoteikumam, tarifu nosaka pasūtītājs.</w:t>
      </w:r>
    </w:p>
    <w:p w14:paraId="65A94487" w14:textId="6D81F4AD" w:rsidR="00CB7FDC" w:rsidRPr="00D83406" w:rsidRDefault="00AE7235" w:rsidP="0009698B">
      <w:pPr>
        <w:spacing w:line="276" w:lineRule="auto"/>
        <w:ind w:firstLine="720"/>
        <w:jc w:val="both"/>
      </w:pPr>
      <w:r w:rsidRPr="00D83406">
        <w:t xml:space="preserve">Ievērojot minēto, lai tiesa varētu izdarīt secinājumu, ka Rīgas satiksmei nebija </w:t>
      </w:r>
      <w:r w:rsidR="001E2F41" w:rsidRPr="00D83406">
        <w:t xml:space="preserve">citas iespējas, kā vien apakšuzņēmuma līgumā noteikt Rīgas mikroautobusu satiksmei piemērojamo minimālo braukšanas maksu, kas pielīdzināta Rīgas satiksmei noteiktajam pamattarifam, </w:t>
      </w:r>
      <w:r w:rsidR="00EB472A" w:rsidRPr="00D83406">
        <w:t xml:space="preserve">tiesai būtu jākonstatē, vai attiecībā uz Rīgas mikroautobusu satiksmi </w:t>
      </w:r>
      <w:r w:rsidR="001E2F41" w:rsidRPr="00D83406">
        <w:t>ir iestājušies priekšnoteikumi, kas paredz, ka tarifu nosaka pasūtītājs</w:t>
      </w:r>
      <w:r w:rsidR="00965D75" w:rsidRPr="00D83406">
        <w:t xml:space="preserve"> jeb Rīgas dome</w:t>
      </w:r>
      <w:r w:rsidR="001E2F41" w:rsidRPr="00D83406">
        <w:t>.</w:t>
      </w:r>
      <w:r w:rsidR="00965D75" w:rsidRPr="00D83406">
        <w:t xml:space="preserve"> </w:t>
      </w:r>
      <w:r w:rsidR="001E2F41" w:rsidRPr="00D83406">
        <w:t xml:space="preserve">Ja tomēr </w:t>
      </w:r>
      <w:r w:rsidR="00965D75" w:rsidRPr="00D83406">
        <w:t xml:space="preserve">attiecībā uz Rīgas mikroautobusu satiksmi </w:t>
      </w:r>
      <w:r w:rsidR="001E2F41" w:rsidRPr="00D83406">
        <w:t>šādi priekšnoteikumi nav iestājušies, tad tiesai būtu jāpamato</w:t>
      </w:r>
      <w:r w:rsidR="000612C0" w:rsidRPr="00D83406">
        <w:t xml:space="preserve">, </w:t>
      </w:r>
      <w:r w:rsidR="00965D75" w:rsidRPr="00D83406">
        <w:t>uz kāda tiesiska un faktiska pamata</w:t>
      </w:r>
      <w:r w:rsidR="000612C0" w:rsidRPr="00D83406">
        <w:t xml:space="preserve"> Rīgas mikroautobusu satiksmei nosakāmā minimālās braukšanas maksa neizbēgami saistīta ar Rīgas satiksmei</w:t>
      </w:r>
      <w:r w:rsidR="00965D75" w:rsidRPr="00D83406">
        <w:t xml:space="preserve"> noteikto tarifu (neatkarīgi no tā, vai Rīgas satiksme tarifu nosaka patstāvīgi vai to nosaka pasūtītājs). </w:t>
      </w:r>
      <w:r w:rsidR="00EB472A" w:rsidRPr="00D83406">
        <w:t>Spriedumā uz šādiem apstākļiem nav norādīts.</w:t>
      </w:r>
    </w:p>
    <w:p w14:paraId="6ACEE29A" w14:textId="77777777" w:rsidR="00965D75" w:rsidRPr="00D83406" w:rsidRDefault="00965D75" w:rsidP="0009698B">
      <w:pPr>
        <w:spacing w:line="276" w:lineRule="auto"/>
        <w:ind w:firstLine="720"/>
        <w:jc w:val="both"/>
      </w:pPr>
    </w:p>
    <w:p w14:paraId="0BBD5733" w14:textId="067BB3F0" w:rsidR="005245D8" w:rsidRPr="00D83406" w:rsidRDefault="00965D75" w:rsidP="0009698B">
      <w:pPr>
        <w:spacing w:line="276" w:lineRule="auto"/>
        <w:ind w:firstLine="720"/>
        <w:jc w:val="both"/>
      </w:pPr>
      <w:r w:rsidRPr="00D83406">
        <w:t>[1</w:t>
      </w:r>
      <w:r w:rsidR="007B1A8F">
        <w:t>3</w:t>
      </w:r>
      <w:r w:rsidRPr="00D83406">
        <w:t xml:space="preserve">] </w:t>
      </w:r>
      <w:r w:rsidR="00AE7D8A" w:rsidRPr="00D83406">
        <w:t xml:space="preserve">Tiesa </w:t>
      </w:r>
      <w:r w:rsidRPr="00D83406">
        <w:t xml:space="preserve">vienīgi </w:t>
      </w:r>
      <w:r w:rsidR="00AE7D8A" w:rsidRPr="00D83406">
        <w:t xml:space="preserve">ir atsaukusies uz noteikumu Nr. 341 un Nr. 435 attiecīgi 82. un 86. punktu, kuri reglamentē </w:t>
      </w:r>
      <w:r w:rsidR="0064399F" w:rsidRPr="00D83406">
        <w:t>pārvadātāja rīcību</w:t>
      </w:r>
      <w:r w:rsidR="00AE7D8A" w:rsidRPr="00D83406">
        <w:t xml:space="preserve">, ja tarifu nosaka pārvadātājs, nevis pasūtītājs. Atbilstoši pirmajiem noteikumiem tarifs jāiesniedz pasūtītājam saskaņošanai, bet saskaņā ar nākamajiem noteikumiem – pārvadātājs informē pasūtītāju </w:t>
      </w:r>
      <w:r w:rsidR="00AE7D8A" w:rsidRPr="00D83406">
        <w:rPr>
          <w:shd w:val="clear" w:color="auto" w:fill="FFFFFF"/>
        </w:rPr>
        <w:t>par plānoto tarifa lielumu. Taču no minētajiem punktiem neizriet, ka tādējādi pārvadātājs būtu ierobežots patstāvīgi noteikt tarifu</w:t>
      </w:r>
      <w:r w:rsidRPr="00D83406">
        <w:rPr>
          <w:shd w:val="clear" w:color="auto" w:fill="FFFFFF"/>
        </w:rPr>
        <w:t xml:space="preserve">. </w:t>
      </w:r>
      <w:r w:rsidR="00D000DF" w:rsidRPr="00D83406">
        <w:rPr>
          <w:shd w:val="clear" w:color="auto" w:fill="FFFFFF"/>
        </w:rPr>
        <w:t>Vēl jo vairāk šīs normas nenoteic Rīgas satiksmei pienākumu piesaistīt apakšuzņēmuma tarifu Rīgas satiksmei noteiktajam pamattarifam.</w:t>
      </w:r>
      <w:r w:rsidR="00AE7D8A" w:rsidRPr="00D83406">
        <w:rPr>
          <w:shd w:val="clear" w:color="auto" w:fill="FFFFFF"/>
        </w:rPr>
        <w:t xml:space="preserve"> Senāts arī norāda, ka </w:t>
      </w:r>
      <w:r w:rsidR="00AE7D8A" w:rsidRPr="00D83406">
        <w:t xml:space="preserve">procedūra, kura ir jāievēro, lai tarifs tiktu saskaņots vai tiktu darīts zināms pasūtītājam, nevar ierobežot pakalpojuma sniedzēja likumā noteiktās tiesības brīvi noteikt tarifu. </w:t>
      </w:r>
    </w:p>
    <w:p w14:paraId="7D8975FB" w14:textId="7681F0E5" w:rsidR="00AE7D8A" w:rsidRPr="00D83406" w:rsidRDefault="00AE7D8A" w:rsidP="0009698B">
      <w:pPr>
        <w:spacing w:line="276" w:lineRule="auto"/>
        <w:ind w:firstLine="720"/>
        <w:jc w:val="both"/>
      </w:pPr>
      <w:r w:rsidRPr="00D83406">
        <w:t>Iepriekš minēto iemeslu dēļ arī tiesas atsauces uz Rīgas domes un Rīgas satiksmes 2011. gada 14. novembrī noslēgto pasūtījuma līgumu nepamato tiesas secinājumus, jo tiesa atsaukusies uz līguma 10.6. punktu, kas reglamentē procedūru, kādā tiek saskaņots tarifs, bet tas neliecina, ka Rīgas satiksme jebkādā veidā būtu ierobežota patstāvīgi noteikt tarifa apmēru. Savukārt līguma 10.2. punktā ir tikai vispārīga atsauce uz to, ka tarifu nosaka saskaņā ar normatīvajiem aktiem.</w:t>
      </w:r>
    </w:p>
    <w:p w14:paraId="3905F9F4" w14:textId="77777777" w:rsidR="00137DD6" w:rsidRPr="00D83406" w:rsidRDefault="00137DD6" w:rsidP="0009698B">
      <w:pPr>
        <w:spacing w:line="276" w:lineRule="auto"/>
        <w:ind w:firstLine="720"/>
        <w:jc w:val="both"/>
      </w:pPr>
    </w:p>
    <w:p w14:paraId="31A398A7" w14:textId="728F1FCF" w:rsidR="00137DD6" w:rsidRPr="00D83406" w:rsidRDefault="00137DD6" w:rsidP="0009698B">
      <w:pPr>
        <w:pStyle w:val="Default"/>
        <w:spacing w:line="276" w:lineRule="auto"/>
        <w:ind w:firstLine="720"/>
        <w:jc w:val="both"/>
        <w:rPr>
          <w:color w:val="auto"/>
          <w:lang w:val="lv-LV"/>
        </w:rPr>
      </w:pPr>
      <w:r w:rsidRPr="00D83406">
        <w:rPr>
          <w:color w:val="auto"/>
          <w:lang w:val="lv-LV"/>
        </w:rPr>
        <w:t>[1</w:t>
      </w:r>
      <w:r w:rsidR="007B1A8F">
        <w:rPr>
          <w:color w:val="auto"/>
          <w:lang w:val="lv-LV"/>
        </w:rPr>
        <w:t>4</w:t>
      </w:r>
      <w:r w:rsidRPr="00D83406">
        <w:rPr>
          <w:color w:val="auto"/>
          <w:lang w:val="lv-LV"/>
        </w:rPr>
        <w:t xml:space="preserve">] </w:t>
      </w:r>
      <w:r w:rsidR="0014665F" w:rsidRPr="00D83406">
        <w:rPr>
          <w:color w:val="auto"/>
          <w:lang w:val="lv-LV"/>
        </w:rPr>
        <w:t xml:space="preserve">Tiesa </w:t>
      </w:r>
      <w:r w:rsidRPr="00D83406">
        <w:rPr>
          <w:color w:val="auto"/>
          <w:lang w:val="lv-LV"/>
        </w:rPr>
        <w:t xml:space="preserve">arī </w:t>
      </w:r>
      <w:r w:rsidR="005B7943" w:rsidRPr="00D83406">
        <w:rPr>
          <w:color w:val="auto"/>
          <w:lang w:val="lv-LV"/>
        </w:rPr>
        <w:t xml:space="preserve">norādījusi, </w:t>
      </w:r>
      <w:r w:rsidRPr="00D83406">
        <w:rPr>
          <w:color w:val="auto"/>
          <w:lang w:val="lv-LV"/>
        </w:rPr>
        <w:t>ka pieteicējas dažādu apsvērumu dēļ</w:t>
      </w:r>
      <w:r w:rsidR="00AB5DA5" w:rsidRPr="00D83406">
        <w:rPr>
          <w:color w:val="auto"/>
          <w:lang w:val="lv-LV"/>
        </w:rPr>
        <w:t xml:space="preserve">, kas katrs attiecas uz noteiktu laika periodu, </w:t>
      </w:r>
      <w:r w:rsidRPr="00D83406">
        <w:rPr>
          <w:color w:val="auto"/>
          <w:lang w:val="lv-LV"/>
        </w:rPr>
        <w:t>nav īstenojušas vienošanos par minimālā</w:t>
      </w:r>
      <w:r w:rsidR="005A2F5E" w:rsidRPr="00D83406">
        <w:rPr>
          <w:color w:val="auto"/>
          <w:lang w:val="lv-LV"/>
        </w:rPr>
        <w:t>s</w:t>
      </w:r>
      <w:r w:rsidRPr="00D83406">
        <w:rPr>
          <w:color w:val="auto"/>
          <w:lang w:val="lv-LV"/>
        </w:rPr>
        <w:t xml:space="preserve"> </w:t>
      </w:r>
      <w:r w:rsidR="005A2F5E" w:rsidRPr="00D83406">
        <w:rPr>
          <w:color w:val="auto"/>
          <w:lang w:val="lv-LV"/>
        </w:rPr>
        <w:t xml:space="preserve">braukšanas maksas </w:t>
      </w:r>
      <w:r w:rsidRPr="00D83406">
        <w:rPr>
          <w:color w:val="auto"/>
          <w:lang w:val="lv-LV"/>
        </w:rPr>
        <w:t>apmēra noteikšanu</w:t>
      </w:r>
      <w:r w:rsidR="005245D8" w:rsidRPr="00D83406">
        <w:rPr>
          <w:color w:val="auto"/>
          <w:lang w:val="lv-LV"/>
        </w:rPr>
        <w:t xml:space="preserve"> (</w:t>
      </w:r>
      <w:r w:rsidR="005A2F5E" w:rsidRPr="00D83406">
        <w:rPr>
          <w:color w:val="auto"/>
          <w:lang w:val="lv-LV"/>
        </w:rPr>
        <w:t>proti</w:t>
      </w:r>
      <w:r w:rsidR="00F849E9" w:rsidRPr="00D83406">
        <w:rPr>
          <w:color w:val="auto"/>
          <w:lang w:val="lv-LV"/>
        </w:rPr>
        <w:t>:</w:t>
      </w:r>
      <w:r w:rsidR="005A2F5E" w:rsidRPr="00D83406">
        <w:rPr>
          <w:color w:val="auto"/>
          <w:lang w:val="lv-LV"/>
        </w:rPr>
        <w:t xml:space="preserve"> </w:t>
      </w:r>
      <w:r w:rsidR="00123E00" w:rsidRPr="00D83406">
        <w:rPr>
          <w:color w:val="auto"/>
          <w:lang w:val="lv-LV"/>
        </w:rPr>
        <w:t>Rīgas mikroautobusu satiksmes sniegtajiem pakalpojumiem tika piemērots Rīgas satiksmes noteiktais tarifs atbilstoši konkursa rezultātiem</w:t>
      </w:r>
      <w:r w:rsidR="005D756A" w:rsidRPr="00D83406">
        <w:rPr>
          <w:color w:val="auto"/>
          <w:lang w:val="lv-LV"/>
        </w:rPr>
        <w:t xml:space="preserve">; </w:t>
      </w:r>
      <w:r w:rsidR="005A2F5E" w:rsidRPr="00D83406">
        <w:rPr>
          <w:color w:val="auto"/>
          <w:lang w:val="lv-LV"/>
        </w:rPr>
        <w:t>Rīgas mikroautobusu satiksmei piemērotais tarifs atšķīrās no Rīgas satiksmes noteiktā tarifa;</w:t>
      </w:r>
      <w:r w:rsidR="00F849E9" w:rsidRPr="00D83406">
        <w:rPr>
          <w:color w:val="auto"/>
          <w:lang w:val="lv-LV"/>
        </w:rPr>
        <w:t xml:space="preserve"> pasūtītājs jeb Rīgas dome atbilstoši Sabiedriskā transporta pakalpojumu likuma 16. panta </w:t>
      </w:r>
      <w:r w:rsidR="00F849E9" w:rsidRPr="00D83406">
        <w:rPr>
          <w:color w:val="auto"/>
          <w:lang w:val="lv-LV"/>
        </w:rPr>
        <w:lastRenderedPageBreak/>
        <w:t>trešajai daļai Rīgas mikroautobusu satiksmes tarifu noteica pati)</w:t>
      </w:r>
      <w:r w:rsidR="00AB5DA5" w:rsidRPr="00D83406">
        <w:rPr>
          <w:color w:val="auto"/>
          <w:lang w:val="lv-LV"/>
        </w:rPr>
        <w:t xml:space="preserve"> (šā sprieduma 3.3. punkts)</w:t>
      </w:r>
      <w:r w:rsidR="00F849E9" w:rsidRPr="00D83406">
        <w:rPr>
          <w:color w:val="auto"/>
          <w:lang w:val="lv-LV"/>
        </w:rPr>
        <w:t xml:space="preserve">. </w:t>
      </w:r>
      <w:r w:rsidR="00AB5DA5" w:rsidRPr="00D83406">
        <w:rPr>
          <w:color w:val="auto"/>
          <w:lang w:val="lv-LV"/>
        </w:rPr>
        <w:t>T</w:t>
      </w:r>
      <w:r w:rsidR="005245D8" w:rsidRPr="00D83406">
        <w:rPr>
          <w:color w:val="auto"/>
          <w:lang w:val="lv-LV"/>
        </w:rPr>
        <w:t xml:space="preserve">āpat </w:t>
      </w:r>
      <w:r w:rsidR="00AB5DA5" w:rsidRPr="00D83406">
        <w:rPr>
          <w:color w:val="auto"/>
          <w:lang w:val="lv-LV"/>
        </w:rPr>
        <w:t xml:space="preserve">tiesa konstatējusi, ka Rīgas dome </w:t>
      </w:r>
      <w:r w:rsidR="005245D8" w:rsidRPr="00D83406">
        <w:rPr>
          <w:color w:val="auto"/>
          <w:lang w:val="lv-LV"/>
        </w:rPr>
        <w:t xml:space="preserve">ir saskaņojusi Rīgas mikroautobusu satiksmes sagatavotos tarifu projektus </w:t>
      </w:r>
      <w:r w:rsidRPr="00D83406">
        <w:rPr>
          <w:color w:val="auto"/>
          <w:lang w:val="lv-LV"/>
        </w:rPr>
        <w:t>(šā sprieduma 3.4. punkts)</w:t>
      </w:r>
      <w:r w:rsidR="002D5D62" w:rsidRPr="00D83406">
        <w:rPr>
          <w:color w:val="auto"/>
          <w:lang w:val="lv-LV"/>
        </w:rPr>
        <w:t>.</w:t>
      </w:r>
    </w:p>
    <w:p w14:paraId="622FDE2D" w14:textId="77777777" w:rsidR="00B00BDA" w:rsidRPr="00D83406" w:rsidRDefault="00AB5DA5" w:rsidP="0009698B">
      <w:pPr>
        <w:pStyle w:val="Default"/>
        <w:spacing w:line="276" w:lineRule="auto"/>
        <w:ind w:firstLine="720"/>
        <w:jc w:val="both"/>
        <w:rPr>
          <w:color w:val="auto"/>
          <w:shd w:val="clear" w:color="auto" w:fill="FFFFFF"/>
          <w:lang w:val="lv-LV"/>
        </w:rPr>
      </w:pPr>
      <w:r w:rsidRPr="00D83406">
        <w:rPr>
          <w:color w:val="auto"/>
          <w:lang w:val="lv-LV"/>
        </w:rPr>
        <w:t>Senāts vērš uzmanību</w:t>
      </w:r>
      <w:r w:rsidR="001D3A16" w:rsidRPr="00D83406">
        <w:rPr>
          <w:color w:val="auto"/>
          <w:lang w:val="lv-LV"/>
        </w:rPr>
        <w:t xml:space="preserve"> uz </w:t>
      </w:r>
      <w:r w:rsidRPr="00D83406">
        <w:rPr>
          <w:color w:val="auto"/>
          <w:lang w:val="lv-LV"/>
        </w:rPr>
        <w:t>Konkurences padome</w:t>
      </w:r>
      <w:r w:rsidR="001D3A16" w:rsidRPr="00D83406">
        <w:rPr>
          <w:color w:val="auto"/>
          <w:lang w:val="lv-LV"/>
        </w:rPr>
        <w:t>s</w:t>
      </w:r>
      <w:r w:rsidRPr="00D83406">
        <w:rPr>
          <w:color w:val="auto"/>
          <w:lang w:val="lv-LV"/>
        </w:rPr>
        <w:t xml:space="preserve"> </w:t>
      </w:r>
      <w:r w:rsidR="0000609C" w:rsidRPr="00D83406">
        <w:rPr>
          <w:color w:val="auto"/>
          <w:lang w:val="lv-LV"/>
        </w:rPr>
        <w:t>atz</w:t>
      </w:r>
      <w:r w:rsidR="001D3A16" w:rsidRPr="00D83406">
        <w:rPr>
          <w:color w:val="auto"/>
          <w:lang w:val="lv-LV"/>
        </w:rPr>
        <w:t>īto</w:t>
      </w:r>
      <w:r w:rsidRPr="00D83406">
        <w:rPr>
          <w:color w:val="auto"/>
          <w:lang w:val="lv-LV"/>
        </w:rPr>
        <w:t xml:space="preserve">, ka pieteicējas ir pieļāvušas </w:t>
      </w:r>
      <w:r w:rsidR="0000609C" w:rsidRPr="00D83406">
        <w:rPr>
          <w:color w:val="auto"/>
          <w:shd w:val="clear" w:color="auto" w:fill="FFFFFF"/>
          <w:lang w:val="lv-LV"/>
        </w:rPr>
        <w:t>Konkurences likuma 11. panta pirmās daļas pārkāpumu, kas izpaudies kā aizliegtas vienošanās noslēgšana, kuras mērķis ir ierobežot konkurenci.</w:t>
      </w:r>
      <w:r w:rsidR="001D3A16" w:rsidRPr="00D83406">
        <w:rPr>
          <w:color w:val="auto"/>
          <w:shd w:val="clear" w:color="auto" w:fill="FFFFFF"/>
          <w:lang w:val="lv-LV"/>
        </w:rPr>
        <w:t xml:space="preserve"> </w:t>
      </w:r>
      <w:r w:rsidR="00124A5C" w:rsidRPr="00D83406">
        <w:rPr>
          <w:color w:val="auto"/>
          <w:shd w:val="clear" w:color="auto" w:fill="FFFFFF"/>
          <w:lang w:val="lv-LV"/>
        </w:rPr>
        <w:t>Tiesas spriedumā šā apgalvojuma pamatotība nav pārbaudīta vai apšaubīta.</w:t>
      </w:r>
    </w:p>
    <w:p w14:paraId="0769B1F0" w14:textId="1E6BA772" w:rsidR="00B00BDA" w:rsidRPr="00D83406" w:rsidRDefault="00EF2799" w:rsidP="0009698B">
      <w:pPr>
        <w:pStyle w:val="Default"/>
        <w:spacing w:line="276" w:lineRule="auto"/>
        <w:ind w:firstLine="720"/>
        <w:jc w:val="both"/>
        <w:rPr>
          <w:color w:val="auto"/>
          <w:lang w:val="lv-LV"/>
        </w:rPr>
      </w:pPr>
      <w:r w:rsidRPr="00D83406">
        <w:rPr>
          <w:color w:val="auto"/>
          <w:shd w:val="clear" w:color="auto" w:fill="FFFFFF"/>
          <w:lang w:val="lv-LV"/>
        </w:rPr>
        <w:t xml:space="preserve">Eiropas Savienības Tiesa ir atzinusi: </w:t>
      </w:r>
      <w:r w:rsidR="00B00BDA" w:rsidRPr="00D83406">
        <w:rPr>
          <w:color w:val="auto"/>
          <w:lang w:val="lv-LV"/>
        </w:rPr>
        <w:t>ja ir konstatēts nolīguma pret konkurenci vērstais mērķis, šā nolīguma ietekme uz konkurenci nav jāizvērtē</w:t>
      </w:r>
      <w:r w:rsidR="00A02054" w:rsidRPr="00D83406">
        <w:rPr>
          <w:color w:val="auto"/>
          <w:lang w:val="lv-LV"/>
        </w:rPr>
        <w:t>;</w:t>
      </w:r>
      <w:r w:rsidR="00B00BDA" w:rsidRPr="00D83406">
        <w:rPr>
          <w:color w:val="auto"/>
          <w:lang w:val="lv-LV"/>
        </w:rPr>
        <w:t xml:space="preserve"> galvenais juridiskais kritērijs, lai noteiktu, vai nolīgums ietver konkurences ierobežojumu </w:t>
      </w:r>
      <w:r w:rsidR="00066F8B" w:rsidRPr="00D83406">
        <w:rPr>
          <w:color w:val="auto"/>
          <w:lang w:val="lv-LV"/>
        </w:rPr>
        <w:t>„</w:t>
      </w:r>
      <w:r w:rsidR="00B00BDA" w:rsidRPr="00D83406">
        <w:rPr>
          <w:color w:val="auto"/>
          <w:lang w:val="lv-LV"/>
        </w:rPr>
        <w:t>mērķa dēļ”, ir konstatējums, ka šāds nolīgums pats par sevi ir pietiekami kaitīgs konkurencei, lai varētu tikt atzīts, ka tā sekas nav jāizvērtē</w:t>
      </w:r>
      <w:r w:rsidR="00A02054" w:rsidRPr="00D83406">
        <w:rPr>
          <w:color w:val="auto"/>
          <w:lang w:val="lv-LV"/>
        </w:rPr>
        <w:t xml:space="preserve">; jautājumam, vai un kādā mērā šādas sekas faktiski rodas, nozīme ir tikai, lai aprēķinātu naudas soda apmēru un izvērtētu tiesības uz kaitējuma atlīdzinājumu </w:t>
      </w:r>
      <w:r w:rsidR="00B00BDA" w:rsidRPr="00D83406">
        <w:rPr>
          <w:color w:val="auto"/>
          <w:lang w:val="lv-LV"/>
        </w:rPr>
        <w:t>(</w:t>
      </w:r>
      <w:r w:rsidR="00B00BDA" w:rsidRPr="00D83406">
        <w:rPr>
          <w:i/>
          <w:iCs/>
          <w:color w:val="auto"/>
          <w:lang w:val="lv-LV"/>
        </w:rPr>
        <w:t xml:space="preserve">2015. gada 25. novembra sprieduma lietā „Maxima Latvija”, C-345/14, </w:t>
      </w:r>
      <w:hyperlink r:id="rId16" w:history="1">
        <w:r w:rsidR="00110421" w:rsidRPr="00545DA2">
          <w:rPr>
            <w:rStyle w:val="Hyperlink"/>
            <w:i/>
            <w:iCs/>
            <w:lang w:val="lv-LV"/>
          </w:rPr>
          <w:t>ECLI:EU:C:2015:784</w:t>
        </w:r>
      </w:hyperlink>
      <w:r w:rsidR="00B00BDA" w:rsidRPr="00D83406">
        <w:rPr>
          <w:i/>
          <w:iCs/>
          <w:color w:val="auto"/>
          <w:lang w:val="lv-LV"/>
        </w:rPr>
        <w:t>, 17. un 2</w:t>
      </w:r>
      <w:r w:rsidR="00066F8B" w:rsidRPr="00D83406">
        <w:rPr>
          <w:i/>
          <w:iCs/>
          <w:color w:val="auto"/>
          <w:lang w:val="lv-LV"/>
        </w:rPr>
        <w:t>0</w:t>
      </w:r>
      <w:r w:rsidR="00B00BDA" w:rsidRPr="00D83406">
        <w:rPr>
          <w:i/>
          <w:iCs/>
          <w:color w:val="auto"/>
          <w:lang w:val="lv-LV"/>
        </w:rPr>
        <w:t>. punkts</w:t>
      </w:r>
      <w:r w:rsidR="00A02054" w:rsidRPr="00D83406">
        <w:rPr>
          <w:i/>
          <w:iCs/>
          <w:color w:val="auto"/>
          <w:lang w:val="lv-LV"/>
        </w:rPr>
        <w:t>; 2013.</w:t>
      </w:r>
      <w:r w:rsidR="008467FA" w:rsidRPr="00D83406">
        <w:rPr>
          <w:i/>
          <w:iCs/>
          <w:color w:val="auto"/>
          <w:lang w:val="lv-LV"/>
        </w:rPr>
        <w:t> </w:t>
      </w:r>
      <w:r w:rsidR="00A02054" w:rsidRPr="00D83406">
        <w:rPr>
          <w:i/>
          <w:iCs/>
          <w:color w:val="auto"/>
          <w:lang w:val="lv-LV"/>
        </w:rPr>
        <w:t>gada 14.</w:t>
      </w:r>
      <w:r w:rsidR="008467FA" w:rsidRPr="00D83406">
        <w:rPr>
          <w:i/>
          <w:iCs/>
          <w:color w:val="auto"/>
          <w:lang w:val="lv-LV"/>
        </w:rPr>
        <w:t> </w:t>
      </w:r>
      <w:r w:rsidR="00A02054" w:rsidRPr="00D83406">
        <w:rPr>
          <w:i/>
          <w:iCs/>
          <w:color w:val="auto"/>
          <w:lang w:val="lv-LV"/>
        </w:rPr>
        <w:t xml:space="preserve">marta sprieduma lietā „Allianz Hungária Biztosító u. c.”, C-32/11, </w:t>
      </w:r>
      <w:hyperlink r:id="rId17" w:history="1">
        <w:r w:rsidR="00937960" w:rsidRPr="00545DA2">
          <w:rPr>
            <w:rStyle w:val="Hyperlink"/>
            <w:i/>
            <w:iCs/>
            <w:lang w:val="lv-LV"/>
          </w:rPr>
          <w:t>ECLI:EU:C:2013:160</w:t>
        </w:r>
      </w:hyperlink>
      <w:r w:rsidR="00A02054" w:rsidRPr="00D83406">
        <w:rPr>
          <w:i/>
          <w:iCs/>
          <w:color w:val="auto"/>
          <w:lang w:val="lv-LV"/>
        </w:rPr>
        <w:t>, 38.</w:t>
      </w:r>
      <w:r w:rsidR="008467FA" w:rsidRPr="00D83406">
        <w:rPr>
          <w:i/>
          <w:iCs/>
          <w:color w:val="auto"/>
          <w:lang w:val="lv-LV"/>
        </w:rPr>
        <w:t> </w:t>
      </w:r>
      <w:r w:rsidR="00A02054" w:rsidRPr="00D83406">
        <w:rPr>
          <w:i/>
          <w:iCs/>
          <w:color w:val="auto"/>
          <w:lang w:val="lv-LV"/>
        </w:rPr>
        <w:t>punkts</w:t>
      </w:r>
      <w:r w:rsidR="00B00BDA" w:rsidRPr="00D83406">
        <w:rPr>
          <w:color w:val="auto"/>
          <w:lang w:val="lv-LV"/>
        </w:rPr>
        <w:t>)</w:t>
      </w:r>
      <w:r w:rsidR="00A02054" w:rsidRPr="00D83406">
        <w:rPr>
          <w:color w:val="auto"/>
          <w:lang w:val="lv-LV"/>
        </w:rPr>
        <w:t>.</w:t>
      </w:r>
    </w:p>
    <w:p w14:paraId="462E8BA4" w14:textId="510A2AA3" w:rsidR="00B06162" w:rsidRPr="00D83406" w:rsidRDefault="005815E6" w:rsidP="0009698B">
      <w:pPr>
        <w:pStyle w:val="Default"/>
        <w:spacing w:line="276" w:lineRule="auto"/>
        <w:ind w:firstLine="720"/>
        <w:jc w:val="both"/>
        <w:rPr>
          <w:color w:val="auto"/>
          <w:lang w:val="lv-LV"/>
        </w:rPr>
      </w:pPr>
      <w:r w:rsidRPr="00D83406">
        <w:rPr>
          <w:color w:val="auto"/>
          <w:lang w:val="lv-LV"/>
        </w:rPr>
        <w:t xml:space="preserve">Tātad, ja tiek konstatēts, ka aizliegtā vienošanās konkurenci ierobežo „pēc mērķa”, tad nav </w:t>
      </w:r>
      <w:r w:rsidR="00623541" w:rsidRPr="00D83406">
        <w:rPr>
          <w:color w:val="auto"/>
          <w:lang w:val="lv-LV"/>
        </w:rPr>
        <w:t>vairs juridiskas nozīmes tam, vai šāda vienošanās ir radījusi arī faktiskas sekas.</w:t>
      </w:r>
      <w:r w:rsidR="00FF645D" w:rsidRPr="00D83406">
        <w:rPr>
          <w:color w:val="auto"/>
          <w:lang w:val="lv-LV"/>
        </w:rPr>
        <w:t xml:space="preserve"> Līdz ar to Konkurences padome pamatoti norāda kasācijas sūdzībā, ka tiesa nevajadzīgi pievērsusies tam, vai vienošanās ir īstenota, jo tam nav nekādas ietekmes uz secinājumu par to, vai vienošanās ir aizliegta. </w:t>
      </w:r>
    </w:p>
    <w:p w14:paraId="5C5EF4C9" w14:textId="77777777" w:rsidR="00123E00" w:rsidRPr="00D83406" w:rsidRDefault="00123E00" w:rsidP="0009698B">
      <w:pPr>
        <w:spacing w:line="276" w:lineRule="auto"/>
        <w:ind w:firstLine="720"/>
        <w:jc w:val="both"/>
      </w:pPr>
    </w:p>
    <w:p w14:paraId="1C5FD89A" w14:textId="7D63FFB9" w:rsidR="00825767" w:rsidRPr="00D83406" w:rsidRDefault="007955E8" w:rsidP="0009698B">
      <w:pPr>
        <w:pStyle w:val="Default"/>
        <w:spacing w:line="276" w:lineRule="auto"/>
        <w:ind w:firstLine="720"/>
        <w:jc w:val="both"/>
        <w:rPr>
          <w:color w:val="auto"/>
          <w:lang w:val="lv-LV"/>
        </w:rPr>
      </w:pPr>
      <w:r w:rsidRPr="00D83406">
        <w:rPr>
          <w:color w:val="auto"/>
          <w:lang w:val="lv-LV"/>
        </w:rPr>
        <w:t>[1</w:t>
      </w:r>
      <w:r w:rsidR="007B1A8F">
        <w:rPr>
          <w:color w:val="auto"/>
          <w:lang w:val="lv-LV"/>
        </w:rPr>
        <w:t>5</w:t>
      </w:r>
      <w:r w:rsidRPr="00D83406">
        <w:rPr>
          <w:color w:val="auto"/>
          <w:lang w:val="lv-LV"/>
        </w:rPr>
        <w:t>]</w:t>
      </w:r>
      <w:r w:rsidR="00E71A16" w:rsidRPr="00D83406">
        <w:rPr>
          <w:color w:val="auto"/>
          <w:lang w:val="lv-LV"/>
        </w:rPr>
        <w:t xml:space="preserve"> </w:t>
      </w:r>
      <w:r w:rsidR="000C68B6" w:rsidRPr="00D83406">
        <w:rPr>
          <w:color w:val="auto"/>
          <w:lang w:val="lv-LV"/>
        </w:rPr>
        <w:t xml:space="preserve">Lai arī tiesa ir uzsvērusi, ka </w:t>
      </w:r>
      <w:r w:rsidR="00E71A16" w:rsidRPr="00D83406">
        <w:rPr>
          <w:color w:val="auto"/>
          <w:lang w:val="lv-LV"/>
        </w:rPr>
        <w:t xml:space="preserve">Konkurences padome neesot veikusi </w:t>
      </w:r>
      <w:r w:rsidR="005D73C6" w:rsidRPr="00D83406">
        <w:rPr>
          <w:color w:val="auto"/>
          <w:lang w:val="lv-LV"/>
        </w:rPr>
        <w:t>nekādas darbības, lai panāktu pārsūdzētā lēmuma izpildi daļā par pieteicējām uzlikto tiesisko pienākumu</w:t>
      </w:r>
      <w:r w:rsidR="000C68B6" w:rsidRPr="00D83406">
        <w:rPr>
          <w:color w:val="auto"/>
          <w:lang w:val="lv-LV"/>
        </w:rPr>
        <w:t>, tomēr nav pamatojusi šā fakta nozīmi lietā. Arī Senāts nesaskata tiesisku nozīmi šādiem tiesas apsvērumiem, līdz ar to atzīstams, ka tiesa lieki ir atsaukusies uz šādu faktu.</w:t>
      </w:r>
    </w:p>
    <w:p w14:paraId="2056511F" w14:textId="77777777" w:rsidR="00396EE4" w:rsidRPr="00D83406" w:rsidRDefault="00396EE4" w:rsidP="0009698B">
      <w:pPr>
        <w:pStyle w:val="Default"/>
        <w:spacing w:line="276" w:lineRule="auto"/>
        <w:ind w:firstLine="720"/>
        <w:jc w:val="both"/>
        <w:rPr>
          <w:color w:val="auto"/>
          <w:lang w:val="lv-LV"/>
        </w:rPr>
      </w:pPr>
    </w:p>
    <w:p w14:paraId="79AC2456" w14:textId="018AEB17" w:rsidR="00691EB6" w:rsidRPr="00D83406" w:rsidRDefault="00486729" w:rsidP="0009698B">
      <w:pPr>
        <w:spacing w:line="276" w:lineRule="auto"/>
        <w:ind w:firstLine="720"/>
        <w:jc w:val="both"/>
        <w:rPr>
          <w:shd w:val="clear" w:color="auto" w:fill="FFFFFF"/>
        </w:rPr>
      </w:pPr>
      <w:r w:rsidRPr="00D83406">
        <w:rPr>
          <w:shd w:val="clear" w:color="auto" w:fill="FFFFFF"/>
        </w:rPr>
        <w:t>[</w:t>
      </w:r>
      <w:r w:rsidR="001E2110" w:rsidRPr="00D83406">
        <w:rPr>
          <w:shd w:val="clear" w:color="auto" w:fill="FFFFFF"/>
        </w:rPr>
        <w:t>1</w:t>
      </w:r>
      <w:r w:rsidR="007B1A8F">
        <w:rPr>
          <w:shd w:val="clear" w:color="auto" w:fill="FFFFFF"/>
        </w:rPr>
        <w:t>6</w:t>
      </w:r>
      <w:r w:rsidRPr="00D83406">
        <w:rPr>
          <w:shd w:val="clear" w:color="auto" w:fill="FFFFFF"/>
        </w:rPr>
        <w:t xml:space="preserve">] </w:t>
      </w:r>
      <w:r w:rsidR="00FC78F5" w:rsidRPr="00D83406">
        <w:rPr>
          <w:shd w:val="clear" w:color="auto" w:fill="FFFFFF"/>
        </w:rPr>
        <w:t xml:space="preserve">Kopumā novērtējot spriedumu, Senāts atzīst, ka tiesa nav noskaidrojusi lietā būtiskos apstākļus, tiesas domu gaita nav loģiski izsekojama, </w:t>
      </w:r>
      <w:r w:rsidR="001E2110" w:rsidRPr="00D83406">
        <w:rPr>
          <w:shd w:val="clear" w:color="auto" w:fill="FFFFFF"/>
        </w:rPr>
        <w:t>tās</w:t>
      </w:r>
      <w:r w:rsidR="00FC78F5" w:rsidRPr="00D83406">
        <w:rPr>
          <w:shd w:val="clear" w:color="auto" w:fill="FFFFFF"/>
        </w:rPr>
        <w:t xml:space="preserve"> uzskaitītajiem apstākļiem neseko secinājumi, </w:t>
      </w:r>
      <w:r w:rsidR="009779C3" w:rsidRPr="00D83406">
        <w:rPr>
          <w:shd w:val="clear" w:color="auto" w:fill="FFFFFF"/>
        </w:rPr>
        <w:t xml:space="preserve">līdz ar to nav skaidra uzskaitīto apstākļu nozīme, </w:t>
      </w:r>
      <w:r w:rsidR="00FC78F5" w:rsidRPr="00D83406">
        <w:rPr>
          <w:shd w:val="clear" w:color="auto" w:fill="FFFFFF"/>
        </w:rPr>
        <w:t>spriedums kopumā ir neskaidrs un pretrunīgs.</w:t>
      </w:r>
    </w:p>
    <w:p w14:paraId="7D8ABE46" w14:textId="4AC6AE38" w:rsidR="001E2110" w:rsidRPr="00D83406" w:rsidRDefault="001E2110" w:rsidP="0009698B">
      <w:pPr>
        <w:spacing w:line="276" w:lineRule="auto"/>
        <w:ind w:firstLine="720"/>
        <w:jc w:val="both"/>
        <w:rPr>
          <w:shd w:val="clear" w:color="auto" w:fill="FFFFFF"/>
        </w:rPr>
      </w:pPr>
      <w:r w:rsidRPr="00D83406">
        <w:rPr>
          <w:shd w:val="clear" w:color="auto" w:fill="FFFFFF"/>
        </w:rPr>
        <w:t xml:space="preserve">Ievērojot </w:t>
      </w:r>
      <w:r w:rsidR="00743608" w:rsidRPr="00D83406">
        <w:rPr>
          <w:shd w:val="clear" w:color="auto" w:fill="FFFFFF"/>
        </w:rPr>
        <w:t xml:space="preserve">šajā </w:t>
      </w:r>
      <w:r w:rsidRPr="00D83406">
        <w:rPr>
          <w:shd w:val="clear" w:color="auto" w:fill="FFFFFF"/>
        </w:rPr>
        <w:t xml:space="preserve">spriedumā minētos apsvērumus, Senāts atzīst, ka </w:t>
      </w:r>
      <w:r w:rsidR="00743608" w:rsidRPr="00D83406">
        <w:rPr>
          <w:shd w:val="clear" w:color="auto" w:fill="FFFFFF"/>
        </w:rPr>
        <w:t xml:space="preserve">tiesas </w:t>
      </w:r>
      <w:r w:rsidRPr="00D83406">
        <w:rPr>
          <w:shd w:val="clear" w:color="auto" w:fill="FFFFFF"/>
        </w:rPr>
        <w:t>spriedums ir atceļams un lieta nododama jaunai izskatīšanai.</w:t>
      </w:r>
    </w:p>
    <w:p w14:paraId="0A5D0E49" w14:textId="3BBF092F" w:rsidR="00F60C52" w:rsidRPr="00D83406" w:rsidRDefault="00F60C52" w:rsidP="0009698B">
      <w:pPr>
        <w:spacing w:line="276" w:lineRule="auto"/>
        <w:ind w:firstLine="720"/>
        <w:jc w:val="both"/>
        <w:rPr>
          <w:shd w:val="clear" w:color="auto" w:fill="FFFFFF"/>
        </w:rPr>
      </w:pPr>
    </w:p>
    <w:p w14:paraId="2AD0220C" w14:textId="0E6B2EEB" w:rsidR="00F60C52" w:rsidRPr="00D83406" w:rsidRDefault="00F60C52" w:rsidP="0009698B">
      <w:pPr>
        <w:spacing w:line="276" w:lineRule="auto"/>
        <w:ind w:firstLine="720"/>
        <w:jc w:val="both"/>
        <w:rPr>
          <w:shd w:val="clear" w:color="auto" w:fill="FFFFFF"/>
        </w:rPr>
      </w:pPr>
      <w:r w:rsidRPr="00D83406">
        <w:rPr>
          <w:shd w:val="clear" w:color="auto" w:fill="FFFFFF"/>
        </w:rPr>
        <w:t>[1</w:t>
      </w:r>
      <w:r w:rsidR="007B1A8F">
        <w:rPr>
          <w:shd w:val="clear" w:color="auto" w:fill="FFFFFF"/>
        </w:rPr>
        <w:t>7</w:t>
      </w:r>
      <w:r w:rsidRPr="00D83406">
        <w:rPr>
          <w:shd w:val="clear" w:color="auto" w:fill="FFFFFF"/>
        </w:rPr>
        <w:t xml:space="preserve">] Pieteicējas paskaidrojumos par kasācijas sūdzību </w:t>
      </w:r>
      <w:r w:rsidR="00DF3BBB" w:rsidRPr="00D83406">
        <w:rPr>
          <w:shd w:val="clear" w:color="auto" w:fill="FFFFFF"/>
        </w:rPr>
        <w:t>pēc būtības</w:t>
      </w:r>
      <w:r w:rsidRPr="00D83406">
        <w:rPr>
          <w:shd w:val="clear" w:color="auto" w:fill="FFFFFF"/>
        </w:rPr>
        <w:t xml:space="preserve"> iebilst pret Konkurences padomes lēmuma tiesiskumu, izvirzot argumentus tam, kāpēc lēmums nav pareizs</w:t>
      </w:r>
      <w:r w:rsidR="004662F6" w:rsidRPr="00D83406">
        <w:rPr>
          <w:shd w:val="clear" w:color="auto" w:fill="FFFFFF"/>
        </w:rPr>
        <w:t xml:space="preserve"> (piemēram: </w:t>
      </w:r>
      <w:r w:rsidRPr="00D83406">
        <w:rPr>
          <w:shd w:val="clear" w:color="auto" w:fill="FFFFFF"/>
        </w:rPr>
        <w:t xml:space="preserve">pieteicējas </w:t>
      </w:r>
      <w:r w:rsidR="003709DE" w:rsidRPr="00D83406">
        <w:rPr>
          <w:shd w:val="clear" w:color="auto" w:fill="FFFFFF"/>
        </w:rPr>
        <w:t xml:space="preserve">nav </w:t>
      </w:r>
      <w:r w:rsidRPr="00D83406">
        <w:rPr>
          <w:shd w:val="clear" w:color="auto" w:fill="FFFFFF"/>
        </w:rPr>
        <w:t>konkurentes</w:t>
      </w:r>
      <w:r w:rsidR="004662F6" w:rsidRPr="00D83406">
        <w:rPr>
          <w:shd w:val="clear" w:color="auto" w:fill="FFFFFF"/>
        </w:rPr>
        <w:t>; apsvērumi par to, vai vienošanās ir vertikāla vai horizontāla; iebildumi saistībā ar konkrēto tirgu un izplatīšanas līmeņiem</w:t>
      </w:r>
      <w:r w:rsidR="003709DE" w:rsidRPr="00D83406">
        <w:rPr>
          <w:shd w:val="clear" w:color="auto" w:fill="FFFFFF"/>
        </w:rPr>
        <w:t>; apsvērumi par to, kāda ir nozīme veidam, kā tiek iegūtas tiesības sniegt sabiedriskā transporta pakalpojumu u. c.)</w:t>
      </w:r>
      <w:r w:rsidR="006C3B0C" w:rsidRPr="00D83406">
        <w:rPr>
          <w:shd w:val="clear" w:color="auto" w:fill="FFFFFF"/>
        </w:rPr>
        <w:t>, kā arī izklāstot lietas apstākļus</w:t>
      </w:r>
      <w:r w:rsidRPr="00D83406">
        <w:rPr>
          <w:shd w:val="clear" w:color="auto" w:fill="FFFFFF"/>
        </w:rPr>
        <w:t>.</w:t>
      </w:r>
      <w:r w:rsidR="006C3B0C" w:rsidRPr="00D83406">
        <w:rPr>
          <w:shd w:val="clear" w:color="auto" w:fill="FFFFFF"/>
        </w:rPr>
        <w:t xml:space="preserve"> Vienlaikus paskaidrojumos nav norādīts uz kasācijas sūdzības nepareizību iepretim tiesas sprieduma motīviem</w:t>
      </w:r>
      <w:r w:rsidR="00505E61" w:rsidRPr="00D83406">
        <w:rPr>
          <w:shd w:val="clear" w:color="auto" w:fill="FFFFFF"/>
        </w:rPr>
        <w:t xml:space="preserve"> un vai sprieduma motīvi pamato pārsūdzētā lēmuma atcelšanu</w:t>
      </w:r>
      <w:r w:rsidR="006C3B0C" w:rsidRPr="00D83406">
        <w:rPr>
          <w:shd w:val="clear" w:color="auto" w:fill="FFFFFF"/>
        </w:rPr>
        <w:t xml:space="preserve">. </w:t>
      </w:r>
      <w:r w:rsidRPr="00D83406">
        <w:rPr>
          <w:shd w:val="clear" w:color="auto" w:fill="FFFFFF"/>
        </w:rPr>
        <w:t xml:space="preserve">Taču Senāts vērš uzmanību, ka </w:t>
      </w:r>
      <w:r w:rsidR="00B93B6B" w:rsidRPr="00D83406">
        <w:rPr>
          <w:shd w:val="clear" w:color="auto" w:fill="FFFFFF"/>
        </w:rPr>
        <w:t>kasācijas instances tiesa</w:t>
      </w:r>
      <w:r w:rsidRPr="00D83406">
        <w:rPr>
          <w:shd w:val="clear" w:color="auto" w:fill="FFFFFF"/>
        </w:rPr>
        <w:t xml:space="preserve"> pārbauda vienīgi zemākas instances tiesas sprieduma tiesiskumu. Senāts nevar patstāvīgi pārbaudīt, vai visos aspektos iestādes lēmums ir bijis tiesisks, ja to nav darījusi </w:t>
      </w:r>
      <w:r w:rsidR="006355F7">
        <w:rPr>
          <w:shd w:val="clear" w:color="auto" w:fill="FFFFFF"/>
        </w:rPr>
        <w:t xml:space="preserve">zemākas instances </w:t>
      </w:r>
      <w:r w:rsidRPr="00D83406">
        <w:rPr>
          <w:shd w:val="clear" w:color="auto" w:fill="FFFFFF"/>
        </w:rPr>
        <w:t xml:space="preserve">tiesa. Ja tiesa kādu apstākli nav izvērtējusi, bet tas ir </w:t>
      </w:r>
      <w:r w:rsidRPr="00D83406">
        <w:rPr>
          <w:shd w:val="clear" w:color="auto" w:fill="FFFFFF"/>
        </w:rPr>
        <w:lastRenderedPageBreak/>
        <w:t xml:space="preserve">būtisks sprieduma rezolutīvās daļas </w:t>
      </w:r>
      <w:r w:rsidR="002D0F65" w:rsidRPr="00D83406">
        <w:rPr>
          <w:shd w:val="clear" w:color="auto" w:fill="FFFFFF"/>
        </w:rPr>
        <w:t>pamatošanai</w:t>
      </w:r>
      <w:r w:rsidRPr="00D83406">
        <w:rPr>
          <w:shd w:val="clear" w:color="auto" w:fill="FFFFFF"/>
        </w:rPr>
        <w:t>, tad tas ir pamats vienīgi atcelt tiesas spriedumu (ja vien nepastāv kādi citi apsvērumi, kas</w:t>
      </w:r>
      <w:r w:rsidR="00505E61" w:rsidRPr="00D83406">
        <w:rPr>
          <w:shd w:val="clear" w:color="auto" w:fill="FFFFFF"/>
        </w:rPr>
        <w:t xml:space="preserve"> </w:t>
      </w:r>
      <w:r w:rsidRPr="00D83406">
        <w:rPr>
          <w:shd w:val="clear" w:color="auto" w:fill="FFFFFF"/>
        </w:rPr>
        <w:t>pamato</w:t>
      </w:r>
      <w:r w:rsidR="00505E61" w:rsidRPr="00D83406">
        <w:rPr>
          <w:shd w:val="clear" w:color="auto" w:fill="FFFFFF"/>
        </w:rPr>
        <w:t xml:space="preserve"> sprieduma rezultātu</w:t>
      </w:r>
      <w:r w:rsidRPr="00D83406">
        <w:rPr>
          <w:shd w:val="clear" w:color="auto" w:fill="FFFFFF"/>
        </w:rPr>
        <w:t xml:space="preserve">), bet tas </w:t>
      </w:r>
      <w:r w:rsidR="002D0F65" w:rsidRPr="00D83406">
        <w:rPr>
          <w:shd w:val="clear" w:color="auto" w:fill="FFFFFF"/>
        </w:rPr>
        <w:t>nevar būt</w:t>
      </w:r>
      <w:r w:rsidRPr="00D83406">
        <w:rPr>
          <w:shd w:val="clear" w:color="auto" w:fill="FFFFFF"/>
        </w:rPr>
        <w:t xml:space="preserve"> pamats, lai Senāts veiktu savu pārbaudi. Tā būtu lietas izskatīšana pēc būtības, kas nav kasācijas instances tiesas kompetencē.</w:t>
      </w:r>
      <w:r w:rsidR="004038D4" w:rsidRPr="00D83406">
        <w:rPr>
          <w:shd w:val="clear" w:color="auto" w:fill="FFFFFF"/>
        </w:rPr>
        <w:t xml:space="preserve"> Ievērojot minēto, Senāts nesaskata iespēju atbildēt uz paskaidrojumos norādītajiem argumentiem.</w:t>
      </w:r>
    </w:p>
    <w:p w14:paraId="56CC98F7" w14:textId="5258C51D" w:rsidR="001B51E3" w:rsidRPr="00D83406" w:rsidRDefault="001B51E3" w:rsidP="0009698B">
      <w:pPr>
        <w:spacing w:line="276" w:lineRule="auto"/>
        <w:ind w:firstLine="720"/>
        <w:jc w:val="both"/>
        <w:rPr>
          <w:shd w:val="clear" w:color="auto" w:fill="FFFFFF"/>
        </w:rPr>
      </w:pPr>
      <w:r w:rsidRPr="00D83406">
        <w:rPr>
          <w:shd w:val="clear" w:color="auto" w:fill="FFFFFF"/>
        </w:rPr>
        <w:t xml:space="preserve">Vienlaikus Senāts </w:t>
      </w:r>
      <w:r w:rsidR="003709DE" w:rsidRPr="00D83406">
        <w:rPr>
          <w:shd w:val="clear" w:color="auto" w:fill="FFFFFF"/>
        </w:rPr>
        <w:t>konstatē</w:t>
      </w:r>
      <w:r w:rsidRPr="00D83406">
        <w:rPr>
          <w:shd w:val="clear" w:color="auto" w:fill="FFFFFF"/>
        </w:rPr>
        <w:t xml:space="preserve">, ka pieteicēju argumenti pirmšķietami </w:t>
      </w:r>
      <w:r w:rsidR="00FE29FB" w:rsidRPr="00D83406">
        <w:rPr>
          <w:shd w:val="clear" w:color="auto" w:fill="FFFFFF"/>
        </w:rPr>
        <w:t xml:space="preserve">varētu būt </w:t>
      </w:r>
      <w:r w:rsidR="00B35C95" w:rsidRPr="00D83406">
        <w:rPr>
          <w:shd w:val="clear" w:color="auto" w:fill="FFFFFF"/>
        </w:rPr>
        <w:t>saistīti</w:t>
      </w:r>
      <w:r w:rsidRPr="00D83406">
        <w:rPr>
          <w:shd w:val="clear" w:color="auto" w:fill="FFFFFF"/>
        </w:rPr>
        <w:t xml:space="preserve"> </w:t>
      </w:r>
      <w:r w:rsidR="00B35C95" w:rsidRPr="00D83406">
        <w:rPr>
          <w:shd w:val="clear" w:color="auto" w:fill="FFFFFF"/>
        </w:rPr>
        <w:t xml:space="preserve">ar </w:t>
      </w:r>
      <w:r w:rsidRPr="00D83406">
        <w:rPr>
          <w:shd w:val="clear" w:color="auto" w:fill="FFFFFF"/>
        </w:rPr>
        <w:t xml:space="preserve">tiem apstākļiem, uz kuriem Senāts šajā lietā norādījis kā uz tādiem, kas nav noskaidroti. </w:t>
      </w:r>
      <w:r w:rsidR="003709DE" w:rsidRPr="00D83406">
        <w:rPr>
          <w:shd w:val="clear" w:color="auto" w:fill="FFFFFF"/>
        </w:rPr>
        <w:t xml:space="preserve">Līdz ar to </w:t>
      </w:r>
      <w:r w:rsidR="004F36BA" w:rsidRPr="00D83406">
        <w:rPr>
          <w:shd w:val="clear" w:color="auto" w:fill="FFFFFF"/>
        </w:rPr>
        <w:t xml:space="preserve">pieteicējām šie argumenti jāizvirza </w:t>
      </w:r>
      <w:r w:rsidR="003709DE" w:rsidRPr="00D83406">
        <w:rPr>
          <w:shd w:val="clear" w:color="auto" w:fill="FFFFFF"/>
        </w:rPr>
        <w:t xml:space="preserve">tiesai, </w:t>
      </w:r>
      <w:r w:rsidR="004F36BA" w:rsidRPr="00D83406">
        <w:rPr>
          <w:shd w:val="clear" w:color="auto" w:fill="FFFFFF"/>
        </w:rPr>
        <w:t>kas lietu izskatīs no jauna.</w:t>
      </w:r>
    </w:p>
    <w:p w14:paraId="1DF5ADF1" w14:textId="7B50B0DE" w:rsidR="001E671A" w:rsidRPr="00D83406" w:rsidRDefault="00857361" w:rsidP="0009698B">
      <w:pPr>
        <w:spacing w:line="276" w:lineRule="auto"/>
        <w:ind w:firstLine="720"/>
        <w:jc w:val="both"/>
        <w:rPr>
          <w:shd w:val="clear" w:color="auto" w:fill="FFFFFF"/>
        </w:rPr>
      </w:pPr>
      <w:r w:rsidRPr="00D83406">
        <w:rPr>
          <w:shd w:val="clear" w:color="auto" w:fill="FFFFFF"/>
        </w:rPr>
        <w:t xml:space="preserve">Rīgas satiksme ir iesniegusi arī papildu paskaidrojumus, kuros tā norāda uz Konkurences padomes </w:t>
      </w:r>
      <w:r w:rsidR="003F1A45" w:rsidRPr="00D83406">
        <w:rPr>
          <w:shd w:val="clear" w:color="auto" w:fill="FFFFFF"/>
        </w:rPr>
        <w:t xml:space="preserve">paustu viedokli </w:t>
      </w:r>
      <w:r w:rsidR="007334B6" w:rsidRPr="00D83406">
        <w:rPr>
          <w:shd w:val="clear" w:color="auto" w:fill="FFFFFF"/>
        </w:rPr>
        <w:t xml:space="preserve">citā lietā </w:t>
      </w:r>
      <w:r w:rsidR="003F1A45" w:rsidRPr="00D83406">
        <w:rPr>
          <w:shd w:val="clear" w:color="auto" w:fill="FFFFFF"/>
        </w:rPr>
        <w:t>saistībā ar konkurences ierobežošanu sabiedriskā transporta nozarē.</w:t>
      </w:r>
      <w:r w:rsidR="007334B6" w:rsidRPr="00D83406">
        <w:rPr>
          <w:shd w:val="clear" w:color="auto" w:fill="FFFFFF"/>
        </w:rPr>
        <w:t xml:space="preserve"> Taču arī no šiem paskaidrojumiem izriet, ka Rīgas satiksme faktiski </w:t>
      </w:r>
      <w:r w:rsidR="00BC634A" w:rsidRPr="00D83406">
        <w:rPr>
          <w:shd w:val="clear" w:color="auto" w:fill="FFFFFF"/>
        </w:rPr>
        <w:t xml:space="preserve">vēlas atspēkot </w:t>
      </w:r>
      <w:r w:rsidR="007334B6" w:rsidRPr="00D83406">
        <w:rPr>
          <w:shd w:val="clear" w:color="auto" w:fill="FFFFFF"/>
        </w:rPr>
        <w:t>Konkurences padomes pieņemto lēmumu un tajā izdarīt</w:t>
      </w:r>
      <w:r w:rsidR="00BC634A" w:rsidRPr="00D83406">
        <w:rPr>
          <w:shd w:val="clear" w:color="auto" w:fill="FFFFFF"/>
        </w:rPr>
        <w:t>os</w:t>
      </w:r>
      <w:r w:rsidR="007334B6" w:rsidRPr="00D83406">
        <w:rPr>
          <w:shd w:val="clear" w:color="auto" w:fill="FFFFFF"/>
        </w:rPr>
        <w:t xml:space="preserve"> secinājum</w:t>
      </w:r>
      <w:r w:rsidR="00BC634A" w:rsidRPr="00D83406">
        <w:rPr>
          <w:shd w:val="clear" w:color="auto" w:fill="FFFFFF"/>
        </w:rPr>
        <w:t>us</w:t>
      </w:r>
      <w:r w:rsidR="007334B6" w:rsidRPr="00D83406">
        <w:rPr>
          <w:shd w:val="clear" w:color="auto" w:fill="FFFFFF"/>
        </w:rPr>
        <w:t>,</w:t>
      </w:r>
      <w:r w:rsidR="00BC634A" w:rsidRPr="00D83406">
        <w:rPr>
          <w:shd w:val="clear" w:color="auto" w:fill="FFFFFF"/>
        </w:rPr>
        <w:t xml:space="preserve"> </w:t>
      </w:r>
      <w:r w:rsidR="007334B6" w:rsidRPr="00D83406">
        <w:rPr>
          <w:shd w:val="clear" w:color="auto" w:fill="FFFFFF"/>
        </w:rPr>
        <w:t>kuru pārbaude nav Senāta kompetencē.</w:t>
      </w:r>
    </w:p>
    <w:p w14:paraId="40081999" w14:textId="26794423" w:rsidR="001E671A" w:rsidRPr="00D83406" w:rsidRDefault="001E671A" w:rsidP="0009698B">
      <w:pPr>
        <w:spacing w:line="276" w:lineRule="auto"/>
        <w:ind w:firstLine="720"/>
        <w:jc w:val="both"/>
        <w:rPr>
          <w:shd w:val="clear" w:color="auto" w:fill="FFFFFF"/>
        </w:rPr>
      </w:pPr>
    </w:p>
    <w:p w14:paraId="11E39D50" w14:textId="19FB88D9" w:rsidR="00184098" w:rsidRPr="00D83406" w:rsidRDefault="001E671A" w:rsidP="0009698B">
      <w:pPr>
        <w:spacing w:line="276" w:lineRule="auto"/>
        <w:ind w:firstLine="720"/>
        <w:jc w:val="both"/>
        <w:rPr>
          <w:shd w:val="clear" w:color="auto" w:fill="FFFFFF"/>
        </w:rPr>
      </w:pPr>
      <w:r w:rsidRPr="00D83406">
        <w:rPr>
          <w:shd w:val="clear" w:color="auto" w:fill="FFFFFF"/>
        </w:rPr>
        <w:t>[1</w:t>
      </w:r>
      <w:r w:rsidR="007B1A8F">
        <w:rPr>
          <w:shd w:val="clear" w:color="auto" w:fill="FFFFFF"/>
        </w:rPr>
        <w:t>8</w:t>
      </w:r>
      <w:r w:rsidRPr="00D83406">
        <w:rPr>
          <w:shd w:val="clear" w:color="auto" w:fill="FFFFFF"/>
        </w:rPr>
        <w:t xml:space="preserve">] Pieteicējas lūgušas uzdot </w:t>
      </w:r>
      <w:r w:rsidR="00FD5C45" w:rsidRPr="00D83406">
        <w:rPr>
          <w:shd w:val="clear" w:color="auto" w:fill="FFFFFF"/>
        </w:rPr>
        <w:t>šādus</w:t>
      </w:r>
      <w:r w:rsidRPr="00D83406">
        <w:rPr>
          <w:shd w:val="clear" w:color="auto" w:fill="FFFFFF"/>
        </w:rPr>
        <w:t xml:space="preserve"> prejudiciālo</w:t>
      </w:r>
      <w:r w:rsidR="00FD5C45" w:rsidRPr="00D83406">
        <w:rPr>
          <w:shd w:val="clear" w:color="auto" w:fill="FFFFFF"/>
        </w:rPr>
        <w:t>s</w:t>
      </w:r>
      <w:r w:rsidRPr="00D83406">
        <w:rPr>
          <w:shd w:val="clear" w:color="auto" w:fill="FFFFFF"/>
        </w:rPr>
        <w:t xml:space="preserve"> jautājumu</w:t>
      </w:r>
      <w:r w:rsidR="00FD5C45" w:rsidRPr="00D83406">
        <w:rPr>
          <w:shd w:val="clear" w:color="auto" w:fill="FFFFFF"/>
        </w:rPr>
        <w:t>s</w:t>
      </w:r>
      <w:r w:rsidRPr="00D83406">
        <w:rPr>
          <w:shd w:val="clear" w:color="auto" w:fill="FFFFFF"/>
        </w:rPr>
        <w:t xml:space="preserve"> Eiropas Savienības Tiesai</w:t>
      </w:r>
      <w:r w:rsidR="00184098" w:rsidRPr="00D83406">
        <w:rPr>
          <w:shd w:val="clear" w:color="auto" w:fill="FFFFFF"/>
        </w:rPr>
        <w:t>:</w:t>
      </w:r>
    </w:p>
    <w:p w14:paraId="6C9010FE" w14:textId="181BA60C" w:rsidR="001E671A" w:rsidRPr="00D83406" w:rsidRDefault="00184098" w:rsidP="0009698B">
      <w:pPr>
        <w:spacing w:line="276" w:lineRule="auto"/>
        <w:ind w:firstLine="720"/>
        <w:jc w:val="both"/>
        <w:rPr>
          <w:bCs/>
        </w:rPr>
      </w:pPr>
      <w:r w:rsidRPr="00D83406">
        <w:rPr>
          <w:shd w:val="clear" w:color="auto" w:fill="FFFFFF"/>
        </w:rPr>
        <w:t xml:space="preserve">1) </w:t>
      </w:r>
      <w:r w:rsidR="001D1F1D">
        <w:rPr>
          <w:shd w:val="clear" w:color="auto" w:fill="FFFFFF"/>
        </w:rPr>
        <w:t>V</w:t>
      </w:r>
      <w:r w:rsidR="009C51E5" w:rsidRPr="00D83406">
        <w:rPr>
          <w:shd w:val="clear" w:color="auto" w:fill="FFFFFF"/>
        </w:rPr>
        <w:t xml:space="preserve">ai </w:t>
      </w:r>
      <w:r w:rsidR="005823C7" w:rsidRPr="00D83406">
        <w:rPr>
          <w:shd w:val="clear" w:color="auto" w:fill="FFFFFF"/>
        </w:rPr>
        <w:t xml:space="preserve">Rīgas mikroautobusu satiksme </w:t>
      </w:r>
      <w:r w:rsidRPr="00D83406">
        <w:rPr>
          <w:shd w:val="clear" w:color="auto" w:fill="FFFFFF"/>
        </w:rPr>
        <w:t xml:space="preserve">šīs lietas faktu kontekstā atbilstoši </w:t>
      </w:r>
      <w:r w:rsidR="005823C7" w:rsidRPr="00D83406">
        <w:t>Eiropas Parlamenta un Padomes 2007. gada 23. oktobra regula</w:t>
      </w:r>
      <w:r w:rsidRPr="00D83406">
        <w:t>i</w:t>
      </w:r>
      <w:r w:rsidR="005823C7" w:rsidRPr="00D83406">
        <w:t xml:space="preserve"> (EK)</w:t>
      </w:r>
      <w:r w:rsidRPr="00D83406">
        <w:t xml:space="preserve"> </w:t>
      </w:r>
      <w:r w:rsidR="005823C7" w:rsidRPr="00D83406">
        <w:t>Nr. 1370/2007 par sabiedriskā pasažieru transporta pakalpojumiem, izmantojot dzelzceļu un autoceļus, un ar ko atceļ Padomes Regulu (EEK) Nr. 1191/69 un Padomes Regulu (EEK) Nr. 1107/70</w:t>
      </w:r>
      <w:r w:rsidRPr="00D83406">
        <w:t xml:space="preserve"> (turpmāk – regula Nr. 1370/2007), </w:t>
      </w:r>
      <w:r w:rsidR="00163318" w:rsidRPr="00D83406">
        <w:t>i</w:t>
      </w:r>
      <w:r w:rsidR="001E671A" w:rsidRPr="00D83406">
        <w:rPr>
          <w:bCs/>
        </w:rPr>
        <w:t>r uzskatāma par sabiedriskā transporta pakalpojumu sniedzēju (pārvadātāju), ja tai nav noslēgts līgums ar pasūtītāju</w:t>
      </w:r>
      <w:r w:rsidR="00107698" w:rsidRPr="00D83406">
        <w:rPr>
          <w:bCs/>
        </w:rPr>
        <w:t xml:space="preserve"> (Rīgas domi)</w:t>
      </w:r>
      <w:r w:rsidR="001E671A" w:rsidRPr="00D83406">
        <w:rPr>
          <w:bCs/>
        </w:rPr>
        <w:t>?</w:t>
      </w:r>
    </w:p>
    <w:p w14:paraId="52724B47" w14:textId="487FD18D" w:rsidR="00107698" w:rsidRPr="00D83406" w:rsidRDefault="001D1F1D" w:rsidP="0009698B">
      <w:pPr>
        <w:spacing w:line="276" w:lineRule="auto"/>
        <w:ind w:firstLine="720"/>
        <w:jc w:val="both"/>
        <w:rPr>
          <w:bCs/>
        </w:rPr>
      </w:pPr>
      <w:r>
        <w:rPr>
          <w:bCs/>
        </w:rPr>
        <w:t>2) V</w:t>
      </w:r>
      <w:r w:rsidR="001E671A" w:rsidRPr="00D83406">
        <w:rPr>
          <w:bCs/>
        </w:rPr>
        <w:t xml:space="preserve">ai atbilstoši </w:t>
      </w:r>
      <w:r w:rsidR="00163318" w:rsidRPr="00D83406">
        <w:rPr>
          <w:bCs/>
        </w:rPr>
        <w:t>r</w:t>
      </w:r>
      <w:r w:rsidR="001E671A" w:rsidRPr="00D83406">
        <w:rPr>
          <w:bCs/>
        </w:rPr>
        <w:t>egulas Nr.</w:t>
      </w:r>
      <w:r w:rsidR="00163318" w:rsidRPr="00D83406">
        <w:rPr>
          <w:bCs/>
        </w:rPr>
        <w:t> </w:t>
      </w:r>
      <w:r w:rsidR="001E671A" w:rsidRPr="00D83406">
        <w:rPr>
          <w:bCs/>
        </w:rPr>
        <w:t>1370/2007 5.</w:t>
      </w:r>
      <w:r w:rsidR="00163318" w:rsidRPr="00D83406">
        <w:rPr>
          <w:bCs/>
        </w:rPr>
        <w:t> </w:t>
      </w:r>
      <w:r w:rsidR="001E671A" w:rsidRPr="00D83406">
        <w:rPr>
          <w:bCs/>
        </w:rPr>
        <w:t xml:space="preserve">pantam tirgus dalībnieks </w:t>
      </w:r>
      <w:r w:rsidR="00107698" w:rsidRPr="00D83406">
        <w:rPr>
          <w:bCs/>
        </w:rPr>
        <w:t>(</w:t>
      </w:r>
      <w:r w:rsidR="00107698" w:rsidRPr="00D83406">
        <w:rPr>
          <w:shd w:val="clear" w:color="auto" w:fill="FFFFFF"/>
        </w:rPr>
        <w:t>Rīgas mikroautobusu satiksme)</w:t>
      </w:r>
      <w:r w:rsidR="001E671A" w:rsidRPr="00D83406">
        <w:rPr>
          <w:bCs/>
        </w:rPr>
        <w:t>, kuru nekontrolē pasūtītājs, var iegūt tiesības sniegt sabiedriskā transporta pakalpojumus, noslēdzot apakšuzņēmuma līgumu ar tirgus dalībnieku (Rīgas satiksmi), kuram pasūtītājs šādas tiesības ir piešķīris tiešā piešķīruma rezultātā?</w:t>
      </w:r>
    </w:p>
    <w:p w14:paraId="4ECED79F" w14:textId="14AC7686" w:rsidR="00107698" w:rsidRPr="00D83406" w:rsidRDefault="00107698" w:rsidP="0009698B">
      <w:pPr>
        <w:spacing w:line="276" w:lineRule="auto"/>
        <w:ind w:firstLine="720"/>
        <w:jc w:val="both"/>
        <w:rPr>
          <w:bCs/>
        </w:rPr>
      </w:pPr>
      <w:r w:rsidRPr="00D83406">
        <w:rPr>
          <w:bCs/>
        </w:rPr>
        <w:t xml:space="preserve">3) </w:t>
      </w:r>
      <w:r w:rsidR="001E671A" w:rsidRPr="00D83406">
        <w:rPr>
          <w:bCs/>
        </w:rPr>
        <w:t>Vai apakšuzņēmums (</w:t>
      </w:r>
      <w:r w:rsidRPr="00D83406">
        <w:rPr>
          <w:shd w:val="clear" w:color="auto" w:fill="FFFFFF"/>
        </w:rPr>
        <w:t>Rīgas mikroautobusu satiksme</w:t>
      </w:r>
      <w:r w:rsidR="001E671A" w:rsidRPr="00D83406">
        <w:rPr>
          <w:bCs/>
        </w:rPr>
        <w:t>), kuram nav noslēgts līgums ar sabiedriskā transporta pakalpojumu pasūtītāju (Rīgas domi), var būt vai tam ir jābūt tiesīgam noteikt pakalpojuma tarifu?</w:t>
      </w:r>
    </w:p>
    <w:p w14:paraId="0221AEA4" w14:textId="21A90A50" w:rsidR="00EB7275" w:rsidRPr="00D83406" w:rsidRDefault="00107698" w:rsidP="0009698B">
      <w:pPr>
        <w:spacing w:line="276" w:lineRule="auto"/>
        <w:ind w:firstLine="720"/>
        <w:jc w:val="both"/>
        <w:rPr>
          <w:bCs/>
        </w:rPr>
      </w:pPr>
      <w:r w:rsidRPr="00D83406">
        <w:rPr>
          <w:bCs/>
        </w:rPr>
        <w:t xml:space="preserve">4) </w:t>
      </w:r>
      <w:r w:rsidR="001E671A" w:rsidRPr="00D83406">
        <w:rPr>
          <w:bCs/>
        </w:rPr>
        <w:t>Vai apakšuzņēmums (</w:t>
      </w:r>
      <w:r w:rsidRPr="00D83406">
        <w:rPr>
          <w:shd w:val="clear" w:color="auto" w:fill="FFFFFF"/>
        </w:rPr>
        <w:t>Rīgas mikroautobusu satiksme</w:t>
      </w:r>
      <w:r w:rsidR="001E671A" w:rsidRPr="00D83406">
        <w:rPr>
          <w:bCs/>
        </w:rPr>
        <w:t>), kuram nav noslēgts līgums ar pasūtītāju (Rīgas domi), var būt vai tam ir jābūt administratīvi un ekonomiski neatkarīg</w:t>
      </w:r>
      <w:r w:rsidR="00EB7275" w:rsidRPr="00D83406">
        <w:rPr>
          <w:bCs/>
        </w:rPr>
        <w:t>am</w:t>
      </w:r>
      <w:r w:rsidR="001E671A" w:rsidRPr="00D83406">
        <w:rPr>
          <w:bCs/>
        </w:rPr>
        <w:t>, nosakot pakalpojuma tarifu?</w:t>
      </w:r>
    </w:p>
    <w:p w14:paraId="256F9DAC" w14:textId="5CCB6B53" w:rsidR="00610702" w:rsidRPr="00D83406" w:rsidRDefault="00EB7275" w:rsidP="0009698B">
      <w:pPr>
        <w:spacing w:line="276" w:lineRule="auto"/>
        <w:ind w:firstLine="720"/>
        <w:jc w:val="both"/>
        <w:rPr>
          <w:bCs/>
        </w:rPr>
      </w:pPr>
      <w:r w:rsidRPr="00D83406">
        <w:rPr>
          <w:bCs/>
        </w:rPr>
        <w:t xml:space="preserve">5) </w:t>
      </w:r>
      <w:r w:rsidR="001E671A" w:rsidRPr="00D83406">
        <w:rPr>
          <w:bCs/>
        </w:rPr>
        <w:t xml:space="preserve">Vai šajā lietā </w:t>
      </w:r>
      <w:r w:rsidR="003B0094" w:rsidRPr="00D83406">
        <w:rPr>
          <w:bCs/>
        </w:rPr>
        <w:t xml:space="preserve">aplūkotās </w:t>
      </w:r>
      <w:r w:rsidR="001E671A" w:rsidRPr="00D83406">
        <w:rPr>
          <w:bCs/>
        </w:rPr>
        <w:t>vienošan</w:t>
      </w:r>
      <w:r w:rsidR="003B0094" w:rsidRPr="00D83406">
        <w:rPr>
          <w:bCs/>
        </w:rPr>
        <w:t>ās</w:t>
      </w:r>
      <w:r w:rsidR="001E671A" w:rsidRPr="00D83406">
        <w:rPr>
          <w:bCs/>
        </w:rPr>
        <w:t xml:space="preserve"> starp sabiedriskā transporta pakalpojumu sniedzēju (Rīgas satiksmi), kurai ir līgums ar pasūtītāju (Rīgas domi), un tās apakšuzņēmēju (</w:t>
      </w:r>
      <w:r w:rsidR="00610702" w:rsidRPr="00D83406">
        <w:rPr>
          <w:shd w:val="clear" w:color="auto" w:fill="FFFFFF"/>
        </w:rPr>
        <w:t>Rīgas mikroautobusu satiksmi</w:t>
      </w:r>
      <w:r w:rsidR="001E671A" w:rsidRPr="00D83406">
        <w:rPr>
          <w:bCs/>
        </w:rPr>
        <w:t>), kurai nav līgum</w:t>
      </w:r>
      <w:r w:rsidR="003B0094" w:rsidRPr="00D83406">
        <w:rPr>
          <w:bCs/>
        </w:rPr>
        <w:t>a</w:t>
      </w:r>
      <w:r w:rsidR="001E671A" w:rsidRPr="00D83406">
        <w:rPr>
          <w:bCs/>
        </w:rPr>
        <w:t xml:space="preserve"> ar pasūtītāju (Rīgas domi), kontekstā ir pieļaujama</w:t>
      </w:r>
      <w:r w:rsidR="00504BDC" w:rsidRPr="00D83406">
        <w:rPr>
          <w:bCs/>
        </w:rPr>
        <w:t xml:space="preserve"> cenu</w:t>
      </w:r>
      <w:r w:rsidR="001E671A" w:rsidRPr="00D83406">
        <w:rPr>
          <w:bCs/>
        </w:rPr>
        <w:t xml:space="preserve"> konkurences ierobežošana, pamatojoties uz </w:t>
      </w:r>
      <w:r w:rsidR="00610702" w:rsidRPr="00D83406">
        <w:rPr>
          <w:bCs/>
        </w:rPr>
        <w:t>r</w:t>
      </w:r>
      <w:r w:rsidR="001E671A" w:rsidRPr="00D83406">
        <w:rPr>
          <w:bCs/>
        </w:rPr>
        <w:t>egulā Nr.</w:t>
      </w:r>
      <w:r w:rsidR="001E671A" w:rsidRPr="00D83406">
        <w:t> </w:t>
      </w:r>
      <w:r w:rsidR="001E671A" w:rsidRPr="00D83406">
        <w:rPr>
          <w:bCs/>
        </w:rPr>
        <w:t>1370/2007 ietverto tiesisko regulējumu?</w:t>
      </w:r>
    </w:p>
    <w:p w14:paraId="0B6B52E6" w14:textId="1AE2E9AB" w:rsidR="00DB5F01" w:rsidRPr="00D83406" w:rsidRDefault="00610702" w:rsidP="0009698B">
      <w:pPr>
        <w:spacing w:line="276" w:lineRule="auto"/>
        <w:ind w:firstLine="720"/>
        <w:jc w:val="both"/>
        <w:rPr>
          <w:bCs/>
        </w:rPr>
      </w:pPr>
      <w:r w:rsidRPr="00D83406">
        <w:rPr>
          <w:bCs/>
        </w:rPr>
        <w:t xml:space="preserve">6) </w:t>
      </w:r>
      <w:r w:rsidR="001E671A" w:rsidRPr="00D83406">
        <w:rPr>
          <w:bCs/>
        </w:rPr>
        <w:t xml:space="preserve">Vai </w:t>
      </w:r>
      <w:r w:rsidRPr="00D83406">
        <w:rPr>
          <w:bCs/>
        </w:rPr>
        <w:t>r</w:t>
      </w:r>
      <w:r w:rsidR="001E671A" w:rsidRPr="00D83406">
        <w:rPr>
          <w:bCs/>
        </w:rPr>
        <w:t>egulā Nr.</w:t>
      </w:r>
      <w:r w:rsidR="007E2B44" w:rsidRPr="00D83406">
        <w:rPr>
          <w:bCs/>
        </w:rPr>
        <w:t> </w:t>
      </w:r>
      <w:r w:rsidR="001E671A" w:rsidRPr="00D83406">
        <w:rPr>
          <w:bCs/>
        </w:rPr>
        <w:t xml:space="preserve">1370/2007 ietvertais speciālais regulējums pieļauj pasūtītājam (Rīgas domei) tiesības ierobežot </w:t>
      </w:r>
      <w:r w:rsidR="00504BDC" w:rsidRPr="00D83406">
        <w:rPr>
          <w:bCs/>
        </w:rPr>
        <w:t xml:space="preserve">cenu </w:t>
      </w:r>
      <w:r w:rsidR="001E671A" w:rsidRPr="00D83406">
        <w:rPr>
          <w:bCs/>
        </w:rPr>
        <w:t>konkurenci, ja:</w:t>
      </w:r>
      <w:r w:rsidR="00EE5146" w:rsidRPr="00D83406">
        <w:rPr>
          <w:bCs/>
        </w:rPr>
        <w:t xml:space="preserve"> a) p</w:t>
      </w:r>
      <w:r w:rsidR="001E671A" w:rsidRPr="00D83406">
        <w:rPr>
          <w:bCs/>
        </w:rPr>
        <w:t>asūtītājs (Rīgas dome) kompensē pārvadātājam (Rīgas satiksmei) radušos zaudējumus;</w:t>
      </w:r>
      <w:r w:rsidR="00EE5146" w:rsidRPr="00D83406">
        <w:rPr>
          <w:bCs/>
        </w:rPr>
        <w:t xml:space="preserve"> b) </w:t>
      </w:r>
      <w:r w:rsidR="001E671A" w:rsidRPr="00D83406">
        <w:rPr>
          <w:bCs/>
        </w:rPr>
        <w:t>pasūtītājs (Rīgas dome) daļēji kompensē pārvadātājam (Rīgas satiksmei) radušos zaudējumus;</w:t>
      </w:r>
      <w:r w:rsidR="00EE5146" w:rsidRPr="00D83406">
        <w:rPr>
          <w:bCs/>
        </w:rPr>
        <w:t xml:space="preserve"> </w:t>
      </w:r>
      <w:r w:rsidR="00261F8F">
        <w:rPr>
          <w:bCs/>
        </w:rPr>
        <w:t xml:space="preserve">c) </w:t>
      </w:r>
      <w:r w:rsidR="001E671A" w:rsidRPr="00D83406">
        <w:rPr>
          <w:bCs/>
        </w:rPr>
        <w:t>pasūtītājs (Rīgas dome) kompensē pārvadātājam (Rīgas satiksmei) radušos zaudējumus, bet nekompensē tā apakšuzņēmējam (</w:t>
      </w:r>
      <w:r w:rsidR="00504BDC" w:rsidRPr="00D83406">
        <w:rPr>
          <w:shd w:val="clear" w:color="auto" w:fill="FFFFFF"/>
        </w:rPr>
        <w:t>Rīgas mikroautobusu satiksmei</w:t>
      </w:r>
      <w:r w:rsidR="001E671A" w:rsidRPr="00D83406">
        <w:rPr>
          <w:bCs/>
        </w:rPr>
        <w:t>) radušos zaudējumus?</w:t>
      </w:r>
    </w:p>
    <w:p w14:paraId="054ECA73" w14:textId="3A23818E" w:rsidR="001E671A" w:rsidRPr="00D83406" w:rsidRDefault="00DB5F01" w:rsidP="0009698B">
      <w:pPr>
        <w:spacing w:line="276" w:lineRule="auto"/>
        <w:ind w:firstLine="720"/>
        <w:jc w:val="both"/>
        <w:rPr>
          <w:bCs/>
        </w:rPr>
      </w:pPr>
      <w:r w:rsidRPr="00D83406">
        <w:rPr>
          <w:bCs/>
        </w:rPr>
        <w:t xml:space="preserve">7) </w:t>
      </w:r>
      <w:r w:rsidR="001E671A" w:rsidRPr="00D83406">
        <w:rPr>
          <w:bCs/>
        </w:rPr>
        <w:t>Vai tirgus dalībniekam ir pienākums pierādīt tā rīcības atbilstību Konkurences likuma 11.</w:t>
      </w:r>
      <w:r w:rsidR="000406EB" w:rsidRPr="00D83406">
        <w:rPr>
          <w:bCs/>
        </w:rPr>
        <w:t> </w:t>
      </w:r>
      <w:r w:rsidR="001E671A" w:rsidRPr="00D83406">
        <w:rPr>
          <w:bCs/>
        </w:rPr>
        <w:t xml:space="preserve">panta otrajai daļai, ja minētā rīcība izriet no sabiedriskā transporta </w:t>
      </w:r>
      <w:r w:rsidR="001E671A" w:rsidRPr="00D83406">
        <w:rPr>
          <w:bCs/>
        </w:rPr>
        <w:lastRenderedPageBreak/>
        <w:t xml:space="preserve">pakalpojumu nacionālā tiesiskā regulējuma, </w:t>
      </w:r>
      <w:r w:rsidRPr="00D83406">
        <w:rPr>
          <w:bCs/>
        </w:rPr>
        <w:t>r</w:t>
      </w:r>
      <w:r w:rsidR="001E671A" w:rsidRPr="00D83406">
        <w:rPr>
          <w:bCs/>
        </w:rPr>
        <w:t>egulas Nr.</w:t>
      </w:r>
      <w:r w:rsidRPr="00D83406">
        <w:rPr>
          <w:bCs/>
        </w:rPr>
        <w:t> </w:t>
      </w:r>
      <w:r w:rsidR="001E671A" w:rsidRPr="00D83406">
        <w:rPr>
          <w:bCs/>
        </w:rPr>
        <w:t>1370/2007 un saistošiem sabiedriskā transporta pakalpojumu pasūtītāja (Rīgas domes) izdotajiem normatīvajiem aktiem, kā arī pasūtītāja (Rīgas domes) un pārvadātāja (Rīgas satiksme</w:t>
      </w:r>
      <w:r w:rsidR="000406EB" w:rsidRPr="00D83406">
        <w:rPr>
          <w:bCs/>
        </w:rPr>
        <w:t>s</w:t>
      </w:r>
      <w:r w:rsidR="001E671A" w:rsidRPr="00D83406">
        <w:rPr>
          <w:bCs/>
        </w:rPr>
        <w:t>) lī</w:t>
      </w:r>
      <w:r w:rsidR="001D1F1D">
        <w:rPr>
          <w:bCs/>
        </w:rPr>
        <w:t>gumos ietvertajiem norādījumiem?</w:t>
      </w:r>
    </w:p>
    <w:p w14:paraId="1FA3F261" w14:textId="77777777" w:rsidR="00471BAC" w:rsidRPr="00D83406" w:rsidRDefault="00B6463D" w:rsidP="0009698B">
      <w:pPr>
        <w:spacing w:line="276" w:lineRule="auto"/>
        <w:jc w:val="both"/>
        <w:rPr>
          <w:bCs/>
        </w:rPr>
      </w:pPr>
      <w:r w:rsidRPr="00D83406">
        <w:rPr>
          <w:bCs/>
        </w:rPr>
        <w:tab/>
      </w:r>
    </w:p>
    <w:p w14:paraId="783DA247" w14:textId="27240CD9" w:rsidR="002D0F65" w:rsidRPr="00D83406" w:rsidRDefault="00471BAC" w:rsidP="0009698B">
      <w:pPr>
        <w:spacing w:line="276" w:lineRule="auto"/>
        <w:ind w:firstLine="720"/>
        <w:jc w:val="both"/>
        <w:rPr>
          <w:bCs/>
        </w:rPr>
      </w:pPr>
      <w:r w:rsidRPr="00D83406">
        <w:rPr>
          <w:bCs/>
        </w:rPr>
        <w:t>[</w:t>
      </w:r>
      <w:r w:rsidR="007B1A8F">
        <w:rPr>
          <w:bCs/>
        </w:rPr>
        <w:t>19</w:t>
      </w:r>
      <w:r w:rsidRPr="00D83406">
        <w:rPr>
          <w:bCs/>
        </w:rPr>
        <w:t xml:space="preserve">] </w:t>
      </w:r>
      <w:r w:rsidR="00B6463D" w:rsidRPr="00D83406">
        <w:rPr>
          <w:bCs/>
        </w:rPr>
        <w:t xml:space="preserve">Senāts turpmāk minēto iemeslu dēļ atzīst, ka </w:t>
      </w:r>
      <w:r w:rsidR="004D264B" w:rsidRPr="00D83406">
        <w:rPr>
          <w:bCs/>
        </w:rPr>
        <w:t xml:space="preserve">šis lūgums </w:t>
      </w:r>
      <w:r w:rsidR="009D6B29" w:rsidRPr="00D83406">
        <w:rPr>
          <w:bCs/>
        </w:rPr>
        <w:t>nav apmierināms</w:t>
      </w:r>
      <w:r w:rsidR="004D264B" w:rsidRPr="00D83406">
        <w:rPr>
          <w:bCs/>
        </w:rPr>
        <w:t>.</w:t>
      </w:r>
    </w:p>
    <w:p w14:paraId="4B98E0BC" w14:textId="77777777" w:rsidR="00C91F62" w:rsidRPr="00D83406" w:rsidRDefault="0084452B" w:rsidP="0009698B">
      <w:pPr>
        <w:spacing w:line="276" w:lineRule="auto"/>
        <w:ind w:firstLine="720"/>
        <w:jc w:val="both"/>
        <w:rPr>
          <w:color w:val="000000"/>
        </w:rPr>
      </w:pPr>
      <w:r w:rsidRPr="00D83406">
        <w:rPr>
          <w:bCs/>
        </w:rPr>
        <w:t xml:space="preserve">Līguma par Eiropas Savienības darbību 267. panta pirmā daļa paredz, ka </w:t>
      </w:r>
      <w:r w:rsidR="00B6463D" w:rsidRPr="00D83406">
        <w:rPr>
          <w:color w:val="000000"/>
        </w:rPr>
        <w:t>Eiropas Savienības Tiesas kompetencē ir sniegt prejudiciālus nolēmumus par</w:t>
      </w:r>
      <w:r w:rsidRPr="00D83406">
        <w:rPr>
          <w:color w:val="000000"/>
        </w:rPr>
        <w:t xml:space="preserve"> līgumu interpretāciju, kā arī par Eiropas Savienības iestāžu vai struktūru tiesību aktu spēkā esību un interpretāciju.</w:t>
      </w:r>
      <w:bookmarkStart w:id="11" w:name="_Toc41634456"/>
    </w:p>
    <w:p w14:paraId="49290A86" w14:textId="127F6168" w:rsidR="00DE3473" w:rsidRPr="00D83406" w:rsidRDefault="00C91F62" w:rsidP="0009698B">
      <w:pPr>
        <w:spacing w:line="276" w:lineRule="auto"/>
        <w:ind w:firstLine="709"/>
        <w:jc w:val="both"/>
      </w:pPr>
      <w:r w:rsidRPr="00D83406">
        <w:t>Eiropas Savienības Tiesa</w:t>
      </w:r>
      <w:r w:rsidR="000859CB" w:rsidRPr="00D83406">
        <w:t xml:space="preserve">, interpretējot Eiropas Ekonomiskās Kopienas dibināšanas līguma (1957. gads) 177. pantu, kas būtiskajos aspektos ir identisks </w:t>
      </w:r>
      <w:r w:rsidR="000859CB" w:rsidRPr="00D83406">
        <w:rPr>
          <w:bCs/>
        </w:rPr>
        <w:t>Līguma par Eiropas Savienības darbību 267. pantam,</w:t>
      </w:r>
      <w:r w:rsidR="000859CB" w:rsidRPr="00D83406">
        <w:t xml:space="preserve"> ir </w:t>
      </w:r>
      <w:r w:rsidRPr="00D83406">
        <w:t xml:space="preserve">norādījusi, ka </w:t>
      </w:r>
      <w:r w:rsidR="000859CB" w:rsidRPr="00D83406">
        <w:rPr>
          <w:color w:val="000000"/>
        </w:rPr>
        <w:t>177. pants nav tiesību aizsardzības līdzeklis pusēm lietā, ko izskata valsts tiesa. Tas vien, ka, pēc kādas puses domām, tiesvedība rosina jautājumu par Kopienu tiesību interpretāciju, nebūt nenozīmē, ka attiecīgajai tiesai būtu jāuzskata, ka ir ierosināts jautājums 177. panta nozīmē. No otras puses, valsts tiesa vajadzības gadījumā var vērsties Kopienu Tiesā pēc savas ierosmes</w:t>
      </w:r>
      <w:r w:rsidR="002C1868" w:rsidRPr="00D83406">
        <w:rPr>
          <w:color w:val="000000"/>
        </w:rPr>
        <w:t>.</w:t>
      </w:r>
      <w:r w:rsidR="000859CB" w:rsidRPr="00D83406">
        <w:t xml:space="preserve"> </w:t>
      </w:r>
      <w:r w:rsidR="002C1868" w:rsidRPr="00D83406">
        <w:rPr>
          <w:color w:val="000000"/>
        </w:rPr>
        <w:t>Ja tomēr šīs tiesas uzskata, ka konkrētajā lietā tās var pieņemt lēmumu, tikai atsaucoties uz Kopienu tiesībām, 177. pants tām uzliek pienākumu vērsties Tiesā ikreiz, kad tiek ierosināts jautājums par interpretāciju</w:t>
      </w:r>
      <w:r w:rsidR="002C1868" w:rsidRPr="00D83406">
        <w:t xml:space="preserve"> </w:t>
      </w:r>
      <w:r w:rsidRPr="00D83406">
        <w:t>(</w:t>
      </w:r>
      <w:r w:rsidRPr="00D83406">
        <w:rPr>
          <w:i/>
          <w:iCs/>
        </w:rPr>
        <w:t xml:space="preserve">1982. gada 6. oktobra sprieduma lietā „CILFIT u. c.”, C-283/81, </w:t>
      </w:r>
      <w:hyperlink r:id="rId18" w:history="1">
        <w:r w:rsidRPr="00D83406">
          <w:rPr>
            <w:rStyle w:val="Hyperlink"/>
            <w:i/>
            <w:iCs/>
          </w:rPr>
          <w:t>ECLI:EU:C:1982:335</w:t>
        </w:r>
        <w:bookmarkEnd w:id="11"/>
      </w:hyperlink>
      <w:r w:rsidRPr="00D83406">
        <w:rPr>
          <w:i/>
          <w:iCs/>
          <w:color w:val="000000"/>
        </w:rPr>
        <w:t>, 9.</w:t>
      </w:r>
      <w:r w:rsidR="006264F3" w:rsidRPr="00D83406">
        <w:rPr>
          <w:i/>
          <w:iCs/>
          <w:color w:val="000000"/>
        </w:rPr>
        <w:t xml:space="preserve"> </w:t>
      </w:r>
      <w:r w:rsidR="002C1868" w:rsidRPr="00D83406">
        <w:rPr>
          <w:i/>
          <w:iCs/>
          <w:color w:val="000000"/>
        </w:rPr>
        <w:t>un 11. </w:t>
      </w:r>
      <w:r w:rsidRPr="00D83406">
        <w:rPr>
          <w:i/>
          <w:iCs/>
          <w:color w:val="000000"/>
        </w:rPr>
        <w:t>punkts</w:t>
      </w:r>
      <w:r w:rsidR="000859CB" w:rsidRPr="00D83406">
        <w:rPr>
          <w:color w:val="000000"/>
        </w:rPr>
        <w:t>)</w:t>
      </w:r>
      <w:r w:rsidR="00B703B7" w:rsidRPr="00D83406">
        <w:rPr>
          <w:color w:val="000000"/>
        </w:rPr>
        <w:t>.</w:t>
      </w:r>
      <w:r w:rsidR="00DE3473" w:rsidRPr="00D83406">
        <w:t xml:space="preserve"> Turklāt Tiesai saistībā ar lūgumu sniegt prejudiciālu nolēmumu nav jālemj nedz par valsts tiesību normu interpretāciju, nedz arī jāspriež par to, vai iesniedzējtiesas veiktā šo normu interpretācija ir pareiza. Vienīgi valsts tiesas ir kompetentas lemt par iekšējo tiesību interpretāciju (</w:t>
      </w:r>
      <w:r w:rsidR="00DE3473" w:rsidRPr="00D83406">
        <w:rPr>
          <w:i/>
          <w:iCs/>
        </w:rPr>
        <w:t xml:space="preserve">2015. gada 17. decembra sprieduma lietā „Tall”, C-239/14, </w:t>
      </w:r>
      <w:hyperlink r:id="rId19" w:history="1">
        <w:r w:rsidR="00DE3473" w:rsidRPr="00D83406">
          <w:rPr>
            <w:rStyle w:val="Hyperlink"/>
            <w:i/>
            <w:iCs/>
          </w:rPr>
          <w:t>ECLI:EU:C:2015:824</w:t>
        </w:r>
      </w:hyperlink>
      <w:r w:rsidR="00DE3473" w:rsidRPr="00D83406">
        <w:rPr>
          <w:i/>
          <w:iCs/>
        </w:rPr>
        <w:t>, 35. punkts</w:t>
      </w:r>
      <w:r w:rsidR="00DE3473" w:rsidRPr="00D83406">
        <w:t>).</w:t>
      </w:r>
    </w:p>
    <w:p w14:paraId="3BC87E17" w14:textId="26DDD360" w:rsidR="00DE3473" w:rsidRPr="00D83406" w:rsidRDefault="00DE3473" w:rsidP="0009698B">
      <w:pPr>
        <w:spacing w:line="276" w:lineRule="auto"/>
        <w:ind w:firstLine="709"/>
        <w:jc w:val="both"/>
      </w:pPr>
      <w:r w:rsidRPr="00D83406">
        <w:t xml:space="preserve">No iepriekš minētā izriet, ka Eiropas Savienības Tiesas kompetencē ir vienīgi jautājumi par </w:t>
      </w:r>
      <w:r w:rsidR="0016413A" w:rsidRPr="00D83406">
        <w:t>Eiropas Savienības tiesību interpretāciju vai spēkā esību. Tādējādi, lai būtu pamats uzdot jautājumu, būtu jārodas šaubām par lietā piemērojamo Eiropas Savienības tiesību interpretāciju. Vienlaikus Eiropas Savienības Tiesa nerisina strīdu pēc būtības, līdz ar to tai nav uzdodami jautājumi par jebkuriem lietas strīdīgajiem aspektiem.</w:t>
      </w:r>
    </w:p>
    <w:p w14:paraId="1B52A6F1" w14:textId="7C798DBF" w:rsidR="00630A56" w:rsidRPr="00D83406" w:rsidRDefault="0016413A" w:rsidP="0009698B">
      <w:pPr>
        <w:spacing w:line="276" w:lineRule="auto"/>
        <w:ind w:firstLine="720"/>
        <w:jc w:val="both"/>
        <w:rPr>
          <w:bCs/>
        </w:rPr>
      </w:pPr>
      <w:r w:rsidRPr="00D83406">
        <w:t xml:space="preserve">Novērtējot pieteicēju piedāvātos jautājumus, Senāts atzīst, ka tie ir vērsti uz lietas atrisināšanu pēc būtības. </w:t>
      </w:r>
      <w:bookmarkStart w:id="12" w:name="_Hlk126316730"/>
      <w:r w:rsidR="00E52552" w:rsidRPr="00D83406">
        <w:rPr>
          <w:bCs/>
        </w:rPr>
        <w:t>Vienlaikus no uzdotajiem jautājumiem neizriet šaubas par Eiropas Savienības tiesību normu interpretāciju</w:t>
      </w:r>
      <w:r w:rsidR="00B43041" w:rsidRPr="00D83406">
        <w:rPr>
          <w:bCs/>
        </w:rPr>
        <w:t xml:space="preserve"> (šādas analīzes nav arī paskaidrojumos par kasācijas sūdzību)</w:t>
      </w:r>
      <w:r w:rsidR="00E52552" w:rsidRPr="00D83406">
        <w:rPr>
          <w:bCs/>
        </w:rPr>
        <w:t xml:space="preserve">. </w:t>
      </w:r>
      <w:bookmarkEnd w:id="12"/>
      <w:r w:rsidR="00D04F2E" w:rsidRPr="00D83406">
        <w:t>Piemēram,</w:t>
      </w:r>
      <w:r w:rsidR="000C3C67" w:rsidRPr="00D83406">
        <w:t xml:space="preserve"> jautājums par to, vai </w:t>
      </w:r>
      <w:r w:rsidR="00630A56" w:rsidRPr="00D83406">
        <w:rPr>
          <w:shd w:val="clear" w:color="auto" w:fill="FFFFFF"/>
        </w:rPr>
        <w:t xml:space="preserve">Rīgas mikroautobusu satiksme regulas Nr. 1370/2007 izpratnē </w:t>
      </w:r>
      <w:r w:rsidR="00630A56" w:rsidRPr="00D83406">
        <w:t>i</w:t>
      </w:r>
      <w:r w:rsidR="00630A56" w:rsidRPr="00D83406">
        <w:rPr>
          <w:bCs/>
        </w:rPr>
        <w:t xml:space="preserve">r uzskatāma par sabiedriskā transporta pakalpojumu sniedzēju, ja tai nav noslēgts līgums ar pasūtītāju, ir tiesas, kas izskata lietu pēc būtības, kompetencē. Tieši tiesai ir jānoskaidro, vai </w:t>
      </w:r>
      <w:r w:rsidR="006E7BB0" w:rsidRPr="00D83406">
        <w:rPr>
          <w:bCs/>
        </w:rPr>
        <w:t xml:space="preserve">šāds jautājums ir būtisks lietas </w:t>
      </w:r>
      <w:r w:rsidR="00D04F2E" w:rsidRPr="00D83406">
        <w:rPr>
          <w:bCs/>
        </w:rPr>
        <w:t>atrisināšanai</w:t>
      </w:r>
      <w:r w:rsidR="006E7BB0" w:rsidRPr="00D83406">
        <w:rPr>
          <w:bCs/>
        </w:rPr>
        <w:t xml:space="preserve">, tad jāpārbauda, kuras tiesību normas šo jautājumu regulē, un tikai tad, ja piemērojamās </w:t>
      </w:r>
      <w:r w:rsidR="00D04F2E" w:rsidRPr="00D83406">
        <w:rPr>
          <w:bCs/>
        </w:rPr>
        <w:t xml:space="preserve">Eiropas Savienības tiesību </w:t>
      </w:r>
      <w:r w:rsidR="006E7BB0" w:rsidRPr="00D83406">
        <w:rPr>
          <w:bCs/>
        </w:rPr>
        <w:t>normas šai sakarā nav skaidras, var lūgt Eiropas Savienības Tiesas interpretāciju.</w:t>
      </w:r>
      <w:r w:rsidR="00D04F2E" w:rsidRPr="00D83406">
        <w:rPr>
          <w:bCs/>
        </w:rPr>
        <w:t xml:space="preserve"> Līdzīgs novērtējums attiecināms arī uz pārējiem pieteicēju jautājumiem</w:t>
      </w:r>
      <w:r w:rsidR="002A523C" w:rsidRPr="00D83406">
        <w:rPr>
          <w:bCs/>
        </w:rPr>
        <w:t>, kuros</w:t>
      </w:r>
      <w:r w:rsidR="00EC4BA5" w:rsidRPr="00D83406">
        <w:rPr>
          <w:bCs/>
        </w:rPr>
        <w:t>,</w:t>
      </w:r>
      <w:r w:rsidR="002A523C" w:rsidRPr="00D83406">
        <w:rPr>
          <w:bCs/>
        </w:rPr>
        <w:t xml:space="preserve"> turklāt</w:t>
      </w:r>
      <w:r w:rsidR="00EC4BA5" w:rsidRPr="00D83406">
        <w:rPr>
          <w:bCs/>
        </w:rPr>
        <w:t>,</w:t>
      </w:r>
      <w:r w:rsidR="002A523C" w:rsidRPr="00D83406">
        <w:rPr>
          <w:bCs/>
        </w:rPr>
        <w:t xml:space="preserve"> ir arī citi trūkumi (piemēram, jautājums nekādi nav sasaistīts ar Eiropas Savienības tiesību normu).</w:t>
      </w:r>
    </w:p>
    <w:p w14:paraId="011374BB" w14:textId="7AE22E50" w:rsidR="001B776E" w:rsidRPr="00D83406" w:rsidRDefault="00EC4BA5" w:rsidP="0009698B">
      <w:pPr>
        <w:spacing w:line="276" w:lineRule="auto"/>
        <w:ind w:firstLine="720"/>
        <w:jc w:val="both"/>
        <w:rPr>
          <w:bCs/>
        </w:rPr>
      </w:pPr>
      <w:r w:rsidRPr="00D83406">
        <w:rPr>
          <w:bCs/>
        </w:rPr>
        <w:t xml:space="preserve">Tomēr iepriekš minētais </w:t>
      </w:r>
      <w:r w:rsidR="00067095" w:rsidRPr="00D83406">
        <w:rPr>
          <w:bCs/>
        </w:rPr>
        <w:t>neizslēdz iespēju</w:t>
      </w:r>
      <w:r w:rsidR="002B2992" w:rsidRPr="00D83406">
        <w:rPr>
          <w:bCs/>
        </w:rPr>
        <w:t>, tostarp pārformulējot lietas dalībnieku iesniegtos jautājumus,</w:t>
      </w:r>
      <w:r w:rsidR="00067095" w:rsidRPr="00D83406">
        <w:rPr>
          <w:bCs/>
        </w:rPr>
        <w:t xml:space="preserve"> valsts tiesai pašai apsvērt vēršanos Eiropas Savienības Tiesā</w:t>
      </w:r>
      <w:r w:rsidR="00BB7C0B" w:rsidRPr="00D83406">
        <w:rPr>
          <w:bCs/>
        </w:rPr>
        <w:t xml:space="preserve">, attiecīgi noskaidrojot lietā vērtējamos būtiskos tiesību jautājumus, tiesību normas, kas tos </w:t>
      </w:r>
      <w:r w:rsidR="00BB7C0B" w:rsidRPr="00D83406">
        <w:rPr>
          <w:bCs/>
        </w:rPr>
        <w:lastRenderedPageBreak/>
        <w:t>regulē, un to, vai Eiropas Savienības tiesīb</w:t>
      </w:r>
      <w:r w:rsidR="007A59BB" w:rsidRPr="00D83406">
        <w:rPr>
          <w:bCs/>
        </w:rPr>
        <w:t>u normas</w:t>
      </w:r>
      <w:r w:rsidR="00BB7C0B" w:rsidRPr="00D83406">
        <w:rPr>
          <w:bCs/>
        </w:rPr>
        <w:t xml:space="preserve"> šai sakarā ir skaidras.</w:t>
      </w:r>
      <w:r w:rsidR="002B2992" w:rsidRPr="00D83406">
        <w:rPr>
          <w:bCs/>
        </w:rPr>
        <w:t xml:space="preserve"> </w:t>
      </w:r>
      <w:r w:rsidR="00AB5323" w:rsidRPr="00D83406">
        <w:rPr>
          <w:bCs/>
        </w:rPr>
        <w:t xml:space="preserve">Vienlaikus </w:t>
      </w:r>
      <w:r w:rsidR="003F7812" w:rsidRPr="00D83406">
        <w:rPr>
          <w:bCs/>
        </w:rPr>
        <w:t xml:space="preserve">konkrētajā gadījumā tas būtu jāapsver tiesai, kas lietu izskatīs no jauna pēc būtības, jo pretējā gadījumā Senāts, ņemot vērā jau šā sprieduma </w:t>
      </w:r>
      <w:r w:rsidR="007B1A8F">
        <w:rPr>
          <w:bCs/>
        </w:rPr>
        <w:t>17</w:t>
      </w:r>
      <w:r w:rsidR="003F7812" w:rsidRPr="00D83406">
        <w:rPr>
          <w:bCs/>
        </w:rPr>
        <w:t xml:space="preserve">. punktā norādītos apsvērumus, pārkāptu savu kompetenci. </w:t>
      </w:r>
    </w:p>
    <w:p w14:paraId="20E9FF75" w14:textId="77777777" w:rsidR="001B776E" w:rsidRPr="00D83406" w:rsidRDefault="001B776E" w:rsidP="0009698B">
      <w:pPr>
        <w:spacing w:line="276" w:lineRule="auto"/>
        <w:ind w:firstLine="720"/>
        <w:jc w:val="both"/>
        <w:rPr>
          <w:shd w:val="clear" w:color="auto" w:fill="FFFFFF"/>
        </w:rPr>
      </w:pPr>
    </w:p>
    <w:p w14:paraId="07D3676D" w14:textId="77777777" w:rsidR="00FF084B" w:rsidRPr="00D83406" w:rsidRDefault="00FF084B" w:rsidP="0009698B">
      <w:pPr>
        <w:spacing w:line="276" w:lineRule="auto"/>
        <w:jc w:val="center"/>
        <w:outlineLvl w:val="0"/>
        <w:rPr>
          <w:b/>
        </w:rPr>
      </w:pPr>
      <w:r w:rsidRPr="00D83406">
        <w:rPr>
          <w:b/>
        </w:rPr>
        <w:t>Rezolutīvā daļa</w:t>
      </w:r>
    </w:p>
    <w:p w14:paraId="54337891" w14:textId="77777777" w:rsidR="00FF084B" w:rsidRPr="00D83406" w:rsidRDefault="00FF084B" w:rsidP="0009698B">
      <w:pPr>
        <w:spacing w:line="276" w:lineRule="auto"/>
        <w:ind w:firstLine="567"/>
        <w:jc w:val="both"/>
        <w:rPr>
          <w:bCs/>
          <w:spacing w:val="70"/>
        </w:rPr>
      </w:pPr>
    </w:p>
    <w:p w14:paraId="55A546D0" w14:textId="1DE7780C" w:rsidR="00FF084B" w:rsidRPr="00D83406" w:rsidRDefault="00FF084B" w:rsidP="0009698B">
      <w:pPr>
        <w:spacing w:line="276" w:lineRule="auto"/>
        <w:ind w:firstLine="720"/>
        <w:jc w:val="both"/>
      </w:pPr>
      <w:r w:rsidRPr="00D83406">
        <w:t>Pamatojoties uz Administratīvā procesa likuma 348. panta pirmās daļas 2. punktu un 351. pantu, Senāts</w:t>
      </w:r>
    </w:p>
    <w:p w14:paraId="53F536B4" w14:textId="77777777" w:rsidR="00986DDA" w:rsidRPr="00D83406" w:rsidRDefault="00986DDA" w:rsidP="0009698B">
      <w:pPr>
        <w:spacing w:line="276" w:lineRule="auto"/>
        <w:ind w:firstLine="720"/>
        <w:jc w:val="both"/>
      </w:pPr>
    </w:p>
    <w:p w14:paraId="03692424" w14:textId="77777777" w:rsidR="00FF084B" w:rsidRPr="00D83406" w:rsidRDefault="00FF084B" w:rsidP="0009698B">
      <w:pPr>
        <w:spacing w:line="276" w:lineRule="auto"/>
        <w:jc w:val="center"/>
        <w:rPr>
          <w:b/>
        </w:rPr>
      </w:pPr>
      <w:r w:rsidRPr="00D83406">
        <w:rPr>
          <w:b/>
        </w:rPr>
        <w:t>nosprieda</w:t>
      </w:r>
    </w:p>
    <w:p w14:paraId="739C3159" w14:textId="77777777" w:rsidR="00FF084B" w:rsidRPr="00D83406" w:rsidRDefault="00FF084B" w:rsidP="0009698B">
      <w:pPr>
        <w:spacing w:line="276" w:lineRule="auto"/>
        <w:jc w:val="center"/>
        <w:rPr>
          <w:b/>
        </w:rPr>
      </w:pPr>
    </w:p>
    <w:p w14:paraId="4A1E0CFB" w14:textId="167935F6" w:rsidR="00FF084B" w:rsidRPr="00D83406" w:rsidRDefault="00FF084B" w:rsidP="0009698B">
      <w:pPr>
        <w:spacing w:line="276" w:lineRule="auto"/>
        <w:ind w:firstLine="720"/>
        <w:jc w:val="both"/>
      </w:pPr>
      <w:r w:rsidRPr="00D83406">
        <w:t xml:space="preserve">atcelt Administratīvās apgabaltiesas 2018. gada 9. maija spriedumu un nodot lietu jaunai izskatīšanai Administratīvajai apgabaltiesai. </w:t>
      </w:r>
    </w:p>
    <w:p w14:paraId="4F2CD717" w14:textId="77777777" w:rsidR="00FF084B" w:rsidRPr="00D83406" w:rsidRDefault="00FF084B" w:rsidP="0009698B">
      <w:pPr>
        <w:spacing w:line="276" w:lineRule="auto"/>
        <w:ind w:firstLine="720"/>
        <w:jc w:val="both"/>
      </w:pPr>
    </w:p>
    <w:p w14:paraId="06447C2E" w14:textId="77777777" w:rsidR="00FF084B" w:rsidRPr="00D83406" w:rsidRDefault="00FF084B" w:rsidP="0009698B">
      <w:pPr>
        <w:spacing w:line="276" w:lineRule="auto"/>
        <w:ind w:firstLine="720"/>
        <w:jc w:val="both"/>
      </w:pPr>
      <w:r w:rsidRPr="00D83406">
        <w:t>Spriedums nav pārsūdzams.</w:t>
      </w:r>
    </w:p>
    <w:p w14:paraId="0C5C96A1" w14:textId="77777777" w:rsidR="00FF084B" w:rsidRPr="00D83406" w:rsidRDefault="00FF084B" w:rsidP="0009698B">
      <w:pPr>
        <w:tabs>
          <w:tab w:val="left" w:pos="540"/>
          <w:tab w:val="left" w:pos="6660"/>
        </w:tabs>
        <w:spacing w:line="276" w:lineRule="auto"/>
        <w:ind w:firstLine="567"/>
        <w:jc w:val="both"/>
      </w:pPr>
    </w:p>
    <w:p w14:paraId="570B4E84" w14:textId="77777777" w:rsidR="00FF084B" w:rsidRPr="00D83406" w:rsidRDefault="00FF084B" w:rsidP="00FF084B">
      <w:pPr>
        <w:tabs>
          <w:tab w:val="left" w:pos="540"/>
          <w:tab w:val="left" w:pos="6660"/>
        </w:tabs>
        <w:spacing w:line="276" w:lineRule="auto"/>
        <w:ind w:firstLine="567"/>
        <w:jc w:val="both"/>
      </w:pPr>
    </w:p>
    <w:p w14:paraId="67D00859" w14:textId="77777777" w:rsidR="00FF084B" w:rsidRPr="00D83406" w:rsidRDefault="00FF084B" w:rsidP="00FF084B">
      <w:pPr>
        <w:tabs>
          <w:tab w:val="left" w:pos="540"/>
          <w:tab w:val="left" w:pos="6660"/>
        </w:tabs>
        <w:spacing w:line="276" w:lineRule="auto"/>
        <w:ind w:firstLine="567"/>
        <w:jc w:val="both"/>
      </w:pPr>
    </w:p>
    <w:p w14:paraId="7255FE3C" w14:textId="77777777" w:rsidR="002D0F65" w:rsidRPr="006264F3" w:rsidRDefault="002D0F65" w:rsidP="00FF084B">
      <w:pPr>
        <w:spacing w:line="276" w:lineRule="auto"/>
        <w:rPr>
          <w:shd w:val="clear" w:color="auto" w:fill="FFFFFF"/>
        </w:rPr>
      </w:pPr>
    </w:p>
    <w:sectPr w:rsidR="002D0F65" w:rsidRPr="006264F3" w:rsidSect="00A63299">
      <w:footerReference w:type="default" r:id="rId20"/>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2380C5" w14:textId="77777777" w:rsidR="005532EA" w:rsidRDefault="005532EA">
      <w:r>
        <w:separator/>
      </w:r>
    </w:p>
  </w:endnote>
  <w:endnote w:type="continuationSeparator" w:id="0">
    <w:p w14:paraId="75B236AA" w14:textId="77777777" w:rsidR="005532EA" w:rsidRDefault="00553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NewRomanPSM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EFCFA" w14:textId="2B733264" w:rsidR="006105D8" w:rsidRDefault="006105D8" w:rsidP="00646288">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433E4D">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433E4D">
      <w:rPr>
        <w:rStyle w:val="PageNumber"/>
        <w:noProof/>
      </w:rPr>
      <w:t>18</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3572A" w14:textId="77777777" w:rsidR="005532EA" w:rsidRDefault="005532EA">
      <w:r>
        <w:separator/>
      </w:r>
    </w:p>
  </w:footnote>
  <w:footnote w:type="continuationSeparator" w:id="0">
    <w:p w14:paraId="7406A48E" w14:textId="77777777" w:rsidR="005532EA" w:rsidRDefault="005532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06EA"/>
    <w:multiLevelType w:val="hybridMultilevel"/>
    <w:tmpl w:val="DC6485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FCE7A30"/>
    <w:multiLevelType w:val="hybridMultilevel"/>
    <w:tmpl w:val="948418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C01C3D"/>
    <w:multiLevelType w:val="hybridMultilevel"/>
    <w:tmpl w:val="281AB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00137D"/>
    <w:multiLevelType w:val="hybridMultilevel"/>
    <w:tmpl w:val="4E6E2E0E"/>
    <w:lvl w:ilvl="0" w:tplc="E88AB3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5EF54F8"/>
    <w:multiLevelType w:val="hybridMultilevel"/>
    <w:tmpl w:val="65001C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43250E"/>
    <w:multiLevelType w:val="hybridMultilevel"/>
    <w:tmpl w:val="56D23D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D42C7C"/>
    <w:multiLevelType w:val="multilevel"/>
    <w:tmpl w:val="7B88916A"/>
    <w:lvl w:ilvl="0">
      <w:start w:val="1"/>
      <w:numFmt w:val="decimal"/>
      <w:lvlText w:val="[%1]"/>
      <w:lvlJc w:val="left"/>
      <w:pPr>
        <w:tabs>
          <w:tab w:val="num" w:pos="-283"/>
        </w:tabs>
        <w:ind w:left="-283" w:firstLine="851"/>
      </w:pPr>
      <w:rPr>
        <w:rFonts w:ascii="Times New Roman" w:hAnsi="Times New Roman" w:cs="Times New Roman" w:hint="default"/>
        <w:i w:val="0"/>
        <w:lang w:val="en-US"/>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9042433"/>
    <w:multiLevelType w:val="multilevel"/>
    <w:tmpl w:val="4740E0D8"/>
    <w:lvl w:ilvl="0">
      <w:start w:val="1"/>
      <w:numFmt w:val="decimal"/>
      <w:lvlText w:val="%1."/>
      <w:lvlJc w:val="left"/>
      <w:pPr>
        <w:ind w:left="786" w:hanging="360"/>
      </w:pPr>
      <w:rPr>
        <w:rFonts w:hint="default"/>
        <w:b w:val="0"/>
      </w:rPr>
    </w:lvl>
    <w:lvl w:ilvl="1">
      <w:start w:val="1"/>
      <w:numFmt w:val="decimal"/>
      <w:isLgl/>
      <w:lvlText w:val="%1.%2."/>
      <w:lvlJc w:val="left"/>
      <w:pPr>
        <w:ind w:left="1211"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206" w:hanging="1080"/>
      </w:pPr>
      <w:rPr>
        <w:rFonts w:hint="default"/>
      </w:rPr>
    </w:lvl>
    <w:lvl w:ilvl="5">
      <w:start w:val="1"/>
      <w:numFmt w:val="decimal"/>
      <w:isLgl/>
      <w:lvlText w:val="%1.%2.%3.%4.%5.%6."/>
      <w:lvlJc w:val="left"/>
      <w:pPr>
        <w:ind w:left="3631" w:hanging="1080"/>
      </w:pPr>
      <w:rPr>
        <w:rFonts w:hint="default"/>
      </w:rPr>
    </w:lvl>
    <w:lvl w:ilvl="6">
      <w:start w:val="1"/>
      <w:numFmt w:val="decimal"/>
      <w:isLgl/>
      <w:lvlText w:val="%1.%2.%3.%4.%5.%6.%7."/>
      <w:lvlJc w:val="left"/>
      <w:pPr>
        <w:ind w:left="4416" w:hanging="1440"/>
      </w:pPr>
      <w:rPr>
        <w:rFonts w:hint="default"/>
      </w:rPr>
    </w:lvl>
    <w:lvl w:ilvl="7">
      <w:start w:val="1"/>
      <w:numFmt w:val="decimal"/>
      <w:isLgl/>
      <w:lvlText w:val="%1.%2.%3.%4.%5.%6.%7.%8."/>
      <w:lvlJc w:val="left"/>
      <w:pPr>
        <w:ind w:left="4841" w:hanging="1440"/>
      </w:pPr>
      <w:rPr>
        <w:rFonts w:hint="default"/>
      </w:rPr>
    </w:lvl>
    <w:lvl w:ilvl="8">
      <w:start w:val="1"/>
      <w:numFmt w:val="decimal"/>
      <w:isLgl/>
      <w:lvlText w:val="%1.%2.%3.%4.%5.%6.%7.%8.%9."/>
      <w:lvlJc w:val="left"/>
      <w:pPr>
        <w:ind w:left="5626" w:hanging="1800"/>
      </w:pPr>
      <w:rPr>
        <w:rFonts w:hint="default"/>
      </w:rPr>
    </w:lvl>
  </w:abstractNum>
  <w:abstractNum w:abstractNumId="8" w15:restartNumberingAfterBreak="0">
    <w:nsid w:val="62051624"/>
    <w:multiLevelType w:val="hybridMultilevel"/>
    <w:tmpl w:val="331C1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4"/>
  </w:num>
  <w:num w:numId="4">
    <w:abstractNumId w:val="2"/>
  </w:num>
  <w:num w:numId="5">
    <w:abstractNumId w:val="3"/>
  </w:num>
  <w:num w:numId="6">
    <w:abstractNumId w:val="1"/>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48"/>
    <w:rsid w:val="0000268B"/>
    <w:rsid w:val="00002A64"/>
    <w:rsid w:val="000035AC"/>
    <w:rsid w:val="00003AF4"/>
    <w:rsid w:val="00004146"/>
    <w:rsid w:val="00004579"/>
    <w:rsid w:val="00005AD7"/>
    <w:rsid w:val="0000609C"/>
    <w:rsid w:val="0000638F"/>
    <w:rsid w:val="00006A1C"/>
    <w:rsid w:val="000078BB"/>
    <w:rsid w:val="00012562"/>
    <w:rsid w:val="00012CDC"/>
    <w:rsid w:val="000136C8"/>
    <w:rsid w:val="00013AF6"/>
    <w:rsid w:val="00014A1D"/>
    <w:rsid w:val="0001526E"/>
    <w:rsid w:val="000154E7"/>
    <w:rsid w:val="00015DCA"/>
    <w:rsid w:val="00015DDA"/>
    <w:rsid w:val="00016840"/>
    <w:rsid w:val="00016BD0"/>
    <w:rsid w:val="000171C8"/>
    <w:rsid w:val="0001745F"/>
    <w:rsid w:val="00020946"/>
    <w:rsid w:val="00021417"/>
    <w:rsid w:val="00021E3D"/>
    <w:rsid w:val="00022026"/>
    <w:rsid w:val="00024BB3"/>
    <w:rsid w:val="00024D77"/>
    <w:rsid w:val="00026083"/>
    <w:rsid w:val="0002650C"/>
    <w:rsid w:val="00026DDC"/>
    <w:rsid w:val="0002713D"/>
    <w:rsid w:val="000272ED"/>
    <w:rsid w:val="000302A5"/>
    <w:rsid w:val="00030969"/>
    <w:rsid w:val="000309D3"/>
    <w:rsid w:val="00030F14"/>
    <w:rsid w:val="00031435"/>
    <w:rsid w:val="000321F3"/>
    <w:rsid w:val="00032432"/>
    <w:rsid w:val="00032541"/>
    <w:rsid w:val="00034479"/>
    <w:rsid w:val="00034E84"/>
    <w:rsid w:val="00035533"/>
    <w:rsid w:val="00036046"/>
    <w:rsid w:val="00036541"/>
    <w:rsid w:val="0003710B"/>
    <w:rsid w:val="000372D5"/>
    <w:rsid w:val="00037791"/>
    <w:rsid w:val="00040542"/>
    <w:rsid w:val="00040613"/>
    <w:rsid w:val="000406EB"/>
    <w:rsid w:val="00040BD3"/>
    <w:rsid w:val="00040E64"/>
    <w:rsid w:val="0004121D"/>
    <w:rsid w:val="00041837"/>
    <w:rsid w:val="00042FF7"/>
    <w:rsid w:val="000435D7"/>
    <w:rsid w:val="00043C87"/>
    <w:rsid w:val="00044E17"/>
    <w:rsid w:val="00045C48"/>
    <w:rsid w:val="00045CFE"/>
    <w:rsid w:val="0004617F"/>
    <w:rsid w:val="0004631B"/>
    <w:rsid w:val="000473E6"/>
    <w:rsid w:val="000508AF"/>
    <w:rsid w:val="0005154D"/>
    <w:rsid w:val="00051F4D"/>
    <w:rsid w:val="0005312D"/>
    <w:rsid w:val="00053A32"/>
    <w:rsid w:val="00054C3C"/>
    <w:rsid w:val="00056682"/>
    <w:rsid w:val="00057694"/>
    <w:rsid w:val="00057E4B"/>
    <w:rsid w:val="0006011C"/>
    <w:rsid w:val="000602FC"/>
    <w:rsid w:val="0006071D"/>
    <w:rsid w:val="00060D88"/>
    <w:rsid w:val="00060DA7"/>
    <w:rsid w:val="000612C0"/>
    <w:rsid w:val="0006139C"/>
    <w:rsid w:val="00062313"/>
    <w:rsid w:val="00062F6B"/>
    <w:rsid w:val="000631F5"/>
    <w:rsid w:val="00063606"/>
    <w:rsid w:val="000637E6"/>
    <w:rsid w:val="00063A74"/>
    <w:rsid w:val="0006415C"/>
    <w:rsid w:val="000646AB"/>
    <w:rsid w:val="00064717"/>
    <w:rsid w:val="00064C1E"/>
    <w:rsid w:val="00065129"/>
    <w:rsid w:val="00065841"/>
    <w:rsid w:val="000668DB"/>
    <w:rsid w:val="00066A91"/>
    <w:rsid w:val="00066F8B"/>
    <w:rsid w:val="00066FD9"/>
    <w:rsid w:val="00067095"/>
    <w:rsid w:val="00067888"/>
    <w:rsid w:val="00067F76"/>
    <w:rsid w:val="00070634"/>
    <w:rsid w:val="00070DA5"/>
    <w:rsid w:val="000712B0"/>
    <w:rsid w:val="0007151A"/>
    <w:rsid w:val="00071949"/>
    <w:rsid w:val="000726F9"/>
    <w:rsid w:val="000729E1"/>
    <w:rsid w:val="00072A8F"/>
    <w:rsid w:val="00072BCA"/>
    <w:rsid w:val="00072CFF"/>
    <w:rsid w:val="000732B7"/>
    <w:rsid w:val="00074F2C"/>
    <w:rsid w:val="00074F64"/>
    <w:rsid w:val="000750F0"/>
    <w:rsid w:val="00075A0B"/>
    <w:rsid w:val="0007615A"/>
    <w:rsid w:val="0007654C"/>
    <w:rsid w:val="00077D61"/>
    <w:rsid w:val="00077FF3"/>
    <w:rsid w:val="0008017B"/>
    <w:rsid w:val="00080FE0"/>
    <w:rsid w:val="00081396"/>
    <w:rsid w:val="000813C8"/>
    <w:rsid w:val="0008181A"/>
    <w:rsid w:val="00082E45"/>
    <w:rsid w:val="000848D8"/>
    <w:rsid w:val="00084B4E"/>
    <w:rsid w:val="000854AF"/>
    <w:rsid w:val="0008556E"/>
    <w:rsid w:val="000859AC"/>
    <w:rsid w:val="000859CB"/>
    <w:rsid w:val="000863F5"/>
    <w:rsid w:val="000866EB"/>
    <w:rsid w:val="00090536"/>
    <w:rsid w:val="00090CD5"/>
    <w:rsid w:val="00090F11"/>
    <w:rsid w:val="00091143"/>
    <w:rsid w:val="000918FA"/>
    <w:rsid w:val="00092123"/>
    <w:rsid w:val="00092677"/>
    <w:rsid w:val="00092875"/>
    <w:rsid w:val="00092D47"/>
    <w:rsid w:val="000943E5"/>
    <w:rsid w:val="00094FB6"/>
    <w:rsid w:val="000952FC"/>
    <w:rsid w:val="00095FF4"/>
    <w:rsid w:val="00096131"/>
    <w:rsid w:val="0009698B"/>
    <w:rsid w:val="00096E26"/>
    <w:rsid w:val="000975CF"/>
    <w:rsid w:val="00097FF1"/>
    <w:rsid w:val="000A057B"/>
    <w:rsid w:val="000A0A03"/>
    <w:rsid w:val="000A0BDC"/>
    <w:rsid w:val="000A16D5"/>
    <w:rsid w:val="000A2AA4"/>
    <w:rsid w:val="000A2D28"/>
    <w:rsid w:val="000A3654"/>
    <w:rsid w:val="000A39FB"/>
    <w:rsid w:val="000A44DE"/>
    <w:rsid w:val="000A53A6"/>
    <w:rsid w:val="000A5520"/>
    <w:rsid w:val="000A5798"/>
    <w:rsid w:val="000A5842"/>
    <w:rsid w:val="000A608C"/>
    <w:rsid w:val="000A679E"/>
    <w:rsid w:val="000B0859"/>
    <w:rsid w:val="000B19D5"/>
    <w:rsid w:val="000B1D39"/>
    <w:rsid w:val="000B2D10"/>
    <w:rsid w:val="000B3FE5"/>
    <w:rsid w:val="000B428A"/>
    <w:rsid w:val="000B43B1"/>
    <w:rsid w:val="000B5510"/>
    <w:rsid w:val="000B6392"/>
    <w:rsid w:val="000B6A76"/>
    <w:rsid w:val="000C1C2E"/>
    <w:rsid w:val="000C1F9B"/>
    <w:rsid w:val="000C2C15"/>
    <w:rsid w:val="000C3C67"/>
    <w:rsid w:val="000C68B6"/>
    <w:rsid w:val="000D0216"/>
    <w:rsid w:val="000D215A"/>
    <w:rsid w:val="000D226B"/>
    <w:rsid w:val="000D22D2"/>
    <w:rsid w:val="000D25D2"/>
    <w:rsid w:val="000D2D90"/>
    <w:rsid w:val="000D3A12"/>
    <w:rsid w:val="000D4377"/>
    <w:rsid w:val="000D4851"/>
    <w:rsid w:val="000D5E70"/>
    <w:rsid w:val="000D778E"/>
    <w:rsid w:val="000E098D"/>
    <w:rsid w:val="000E15F4"/>
    <w:rsid w:val="000E1923"/>
    <w:rsid w:val="000E1C83"/>
    <w:rsid w:val="000E37AF"/>
    <w:rsid w:val="000E3F0D"/>
    <w:rsid w:val="000E452D"/>
    <w:rsid w:val="000E45EA"/>
    <w:rsid w:val="000E4923"/>
    <w:rsid w:val="000E4AAC"/>
    <w:rsid w:val="000E4ECB"/>
    <w:rsid w:val="000E58DF"/>
    <w:rsid w:val="000E60BB"/>
    <w:rsid w:val="000E60FF"/>
    <w:rsid w:val="000E653E"/>
    <w:rsid w:val="000E74BF"/>
    <w:rsid w:val="000F10C1"/>
    <w:rsid w:val="000F3447"/>
    <w:rsid w:val="000F353F"/>
    <w:rsid w:val="000F53CE"/>
    <w:rsid w:val="000F62C8"/>
    <w:rsid w:val="000F62CD"/>
    <w:rsid w:val="000F6ABC"/>
    <w:rsid w:val="000F6B49"/>
    <w:rsid w:val="000F6E0E"/>
    <w:rsid w:val="000F7E05"/>
    <w:rsid w:val="00101134"/>
    <w:rsid w:val="001012BE"/>
    <w:rsid w:val="00101515"/>
    <w:rsid w:val="00101A99"/>
    <w:rsid w:val="0010228E"/>
    <w:rsid w:val="00102297"/>
    <w:rsid w:val="00102A5A"/>
    <w:rsid w:val="00103829"/>
    <w:rsid w:val="001042AA"/>
    <w:rsid w:val="00104404"/>
    <w:rsid w:val="001056CE"/>
    <w:rsid w:val="00106578"/>
    <w:rsid w:val="00107418"/>
    <w:rsid w:val="00107698"/>
    <w:rsid w:val="00107F76"/>
    <w:rsid w:val="001101B9"/>
    <w:rsid w:val="001103F0"/>
    <w:rsid w:val="00110421"/>
    <w:rsid w:val="00110BA6"/>
    <w:rsid w:val="00111FDD"/>
    <w:rsid w:val="00112113"/>
    <w:rsid w:val="001123CC"/>
    <w:rsid w:val="00113683"/>
    <w:rsid w:val="00113875"/>
    <w:rsid w:val="00113B25"/>
    <w:rsid w:val="00114435"/>
    <w:rsid w:val="001154AD"/>
    <w:rsid w:val="001157DB"/>
    <w:rsid w:val="00116577"/>
    <w:rsid w:val="001201C0"/>
    <w:rsid w:val="00120807"/>
    <w:rsid w:val="0012082A"/>
    <w:rsid w:val="00120C24"/>
    <w:rsid w:val="00120F90"/>
    <w:rsid w:val="00121C25"/>
    <w:rsid w:val="0012263E"/>
    <w:rsid w:val="001230FB"/>
    <w:rsid w:val="001233D0"/>
    <w:rsid w:val="00123702"/>
    <w:rsid w:val="00123E00"/>
    <w:rsid w:val="00124126"/>
    <w:rsid w:val="0012427B"/>
    <w:rsid w:val="00124288"/>
    <w:rsid w:val="0012447E"/>
    <w:rsid w:val="001248B0"/>
    <w:rsid w:val="00124A5C"/>
    <w:rsid w:val="0012529A"/>
    <w:rsid w:val="00125A46"/>
    <w:rsid w:val="00125C26"/>
    <w:rsid w:val="00127202"/>
    <w:rsid w:val="001302D3"/>
    <w:rsid w:val="00130651"/>
    <w:rsid w:val="00130B8E"/>
    <w:rsid w:val="00130E93"/>
    <w:rsid w:val="00130FE2"/>
    <w:rsid w:val="00131520"/>
    <w:rsid w:val="00131B40"/>
    <w:rsid w:val="00132804"/>
    <w:rsid w:val="0013386F"/>
    <w:rsid w:val="001349C2"/>
    <w:rsid w:val="0013559E"/>
    <w:rsid w:val="00135674"/>
    <w:rsid w:val="001360F8"/>
    <w:rsid w:val="0013698B"/>
    <w:rsid w:val="00136A5D"/>
    <w:rsid w:val="00136CBF"/>
    <w:rsid w:val="00136CE3"/>
    <w:rsid w:val="00137983"/>
    <w:rsid w:val="00137DD6"/>
    <w:rsid w:val="00140CAB"/>
    <w:rsid w:val="0014139F"/>
    <w:rsid w:val="001418DC"/>
    <w:rsid w:val="0014257D"/>
    <w:rsid w:val="0014262E"/>
    <w:rsid w:val="00144E7B"/>
    <w:rsid w:val="0014665F"/>
    <w:rsid w:val="00146730"/>
    <w:rsid w:val="00146ED3"/>
    <w:rsid w:val="001472BD"/>
    <w:rsid w:val="00147F20"/>
    <w:rsid w:val="001502CF"/>
    <w:rsid w:val="00151E4A"/>
    <w:rsid w:val="00151F52"/>
    <w:rsid w:val="00151FD3"/>
    <w:rsid w:val="00152CCA"/>
    <w:rsid w:val="00153629"/>
    <w:rsid w:val="00153E9D"/>
    <w:rsid w:val="00155056"/>
    <w:rsid w:val="00155384"/>
    <w:rsid w:val="00155DBD"/>
    <w:rsid w:val="00156309"/>
    <w:rsid w:val="00157627"/>
    <w:rsid w:val="00157AF7"/>
    <w:rsid w:val="00157D4B"/>
    <w:rsid w:val="00161218"/>
    <w:rsid w:val="00161BD1"/>
    <w:rsid w:val="00162CA2"/>
    <w:rsid w:val="001630CC"/>
    <w:rsid w:val="00163318"/>
    <w:rsid w:val="001635D3"/>
    <w:rsid w:val="00163FC2"/>
    <w:rsid w:val="0016413A"/>
    <w:rsid w:val="00165CDA"/>
    <w:rsid w:val="00166510"/>
    <w:rsid w:val="00167275"/>
    <w:rsid w:val="00167F90"/>
    <w:rsid w:val="00170319"/>
    <w:rsid w:val="00172C66"/>
    <w:rsid w:val="001744F7"/>
    <w:rsid w:val="00175A6F"/>
    <w:rsid w:val="00176E9B"/>
    <w:rsid w:val="00177666"/>
    <w:rsid w:val="00180258"/>
    <w:rsid w:val="00182608"/>
    <w:rsid w:val="00182C31"/>
    <w:rsid w:val="00184098"/>
    <w:rsid w:val="00186293"/>
    <w:rsid w:val="00186867"/>
    <w:rsid w:val="001878BB"/>
    <w:rsid w:val="00190599"/>
    <w:rsid w:val="0019071D"/>
    <w:rsid w:val="00191E5F"/>
    <w:rsid w:val="0019249F"/>
    <w:rsid w:val="00192DBA"/>
    <w:rsid w:val="001938F1"/>
    <w:rsid w:val="00194C00"/>
    <w:rsid w:val="0019632D"/>
    <w:rsid w:val="001967FE"/>
    <w:rsid w:val="00196DC7"/>
    <w:rsid w:val="00196E4A"/>
    <w:rsid w:val="00197DDD"/>
    <w:rsid w:val="001A029C"/>
    <w:rsid w:val="001A0ACD"/>
    <w:rsid w:val="001A11DC"/>
    <w:rsid w:val="001A26A8"/>
    <w:rsid w:val="001A2B0A"/>
    <w:rsid w:val="001A2FB7"/>
    <w:rsid w:val="001A40AA"/>
    <w:rsid w:val="001A4FA1"/>
    <w:rsid w:val="001A5012"/>
    <w:rsid w:val="001A5065"/>
    <w:rsid w:val="001A5A3E"/>
    <w:rsid w:val="001A7097"/>
    <w:rsid w:val="001A7C3D"/>
    <w:rsid w:val="001B00D0"/>
    <w:rsid w:val="001B01D6"/>
    <w:rsid w:val="001B1907"/>
    <w:rsid w:val="001B2580"/>
    <w:rsid w:val="001B3A96"/>
    <w:rsid w:val="001B4147"/>
    <w:rsid w:val="001B47D8"/>
    <w:rsid w:val="001B48EE"/>
    <w:rsid w:val="001B4C6C"/>
    <w:rsid w:val="001B51E3"/>
    <w:rsid w:val="001B5AB6"/>
    <w:rsid w:val="001B5ACD"/>
    <w:rsid w:val="001B6173"/>
    <w:rsid w:val="001B6845"/>
    <w:rsid w:val="001B701F"/>
    <w:rsid w:val="001B7249"/>
    <w:rsid w:val="001B7758"/>
    <w:rsid w:val="001B776E"/>
    <w:rsid w:val="001B7A9D"/>
    <w:rsid w:val="001C002F"/>
    <w:rsid w:val="001C04FD"/>
    <w:rsid w:val="001C1633"/>
    <w:rsid w:val="001C16FF"/>
    <w:rsid w:val="001C1ECB"/>
    <w:rsid w:val="001C24EC"/>
    <w:rsid w:val="001C2CDC"/>
    <w:rsid w:val="001C3168"/>
    <w:rsid w:val="001C4056"/>
    <w:rsid w:val="001C411B"/>
    <w:rsid w:val="001C41DF"/>
    <w:rsid w:val="001C556C"/>
    <w:rsid w:val="001C63A3"/>
    <w:rsid w:val="001C6853"/>
    <w:rsid w:val="001C6D79"/>
    <w:rsid w:val="001C7051"/>
    <w:rsid w:val="001D0120"/>
    <w:rsid w:val="001D0DA5"/>
    <w:rsid w:val="001D0DC5"/>
    <w:rsid w:val="001D0FCE"/>
    <w:rsid w:val="001D1BE0"/>
    <w:rsid w:val="001D1F1D"/>
    <w:rsid w:val="001D2850"/>
    <w:rsid w:val="001D3A16"/>
    <w:rsid w:val="001D516F"/>
    <w:rsid w:val="001D6173"/>
    <w:rsid w:val="001D7753"/>
    <w:rsid w:val="001D7BC1"/>
    <w:rsid w:val="001E0802"/>
    <w:rsid w:val="001E0A79"/>
    <w:rsid w:val="001E1752"/>
    <w:rsid w:val="001E2110"/>
    <w:rsid w:val="001E2F41"/>
    <w:rsid w:val="001E3BA4"/>
    <w:rsid w:val="001E4A89"/>
    <w:rsid w:val="001E5220"/>
    <w:rsid w:val="001E5334"/>
    <w:rsid w:val="001E5BB3"/>
    <w:rsid w:val="001E61AB"/>
    <w:rsid w:val="001E671A"/>
    <w:rsid w:val="001F1587"/>
    <w:rsid w:val="001F16F7"/>
    <w:rsid w:val="001F1A87"/>
    <w:rsid w:val="001F3577"/>
    <w:rsid w:val="001F412C"/>
    <w:rsid w:val="001F42DB"/>
    <w:rsid w:val="001F4623"/>
    <w:rsid w:val="001F4B50"/>
    <w:rsid w:val="001F66DC"/>
    <w:rsid w:val="001F6DB8"/>
    <w:rsid w:val="001F7B15"/>
    <w:rsid w:val="002004F7"/>
    <w:rsid w:val="0020057E"/>
    <w:rsid w:val="00200C1D"/>
    <w:rsid w:val="00201369"/>
    <w:rsid w:val="00201414"/>
    <w:rsid w:val="00201584"/>
    <w:rsid w:val="00201792"/>
    <w:rsid w:val="0020249F"/>
    <w:rsid w:val="002032A8"/>
    <w:rsid w:val="002034D4"/>
    <w:rsid w:val="00203858"/>
    <w:rsid w:val="00203E9C"/>
    <w:rsid w:val="0020420D"/>
    <w:rsid w:val="002058A1"/>
    <w:rsid w:val="002058D6"/>
    <w:rsid w:val="00206DEB"/>
    <w:rsid w:val="00207074"/>
    <w:rsid w:val="002102B0"/>
    <w:rsid w:val="00210781"/>
    <w:rsid w:val="0021217F"/>
    <w:rsid w:val="00212509"/>
    <w:rsid w:val="00213685"/>
    <w:rsid w:val="00213D1D"/>
    <w:rsid w:val="00213DB9"/>
    <w:rsid w:val="00214268"/>
    <w:rsid w:val="002144A1"/>
    <w:rsid w:val="00214BB5"/>
    <w:rsid w:val="002153AE"/>
    <w:rsid w:val="002166B0"/>
    <w:rsid w:val="00216D85"/>
    <w:rsid w:val="0021783C"/>
    <w:rsid w:val="00220A33"/>
    <w:rsid w:val="00221156"/>
    <w:rsid w:val="00222026"/>
    <w:rsid w:val="002227BC"/>
    <w:rsid w:val="00223350"/>
    <w:rsid w:val="00223DE1"/>
    <w:rsid w:val="002247CA"/>
    <w:rsid w:val="00225108"/>
    <w:rsid w:val="002253DA"/>
    <w:rsid w:val="002258BF"/>
    <w:rsid w:val="00225F0B"/>
    <w:rsid w:val="00226466"/>
    <w:rsid w:val="00226D0B"/>
    <w:rsid w:val="0022727B"/>
    <w:rsid w:val="00227345"/>
    <w:rsid w:val="0022757A"/>
    <w:rsid w:val="00227C2B"/>
    <w:rsid w:val="00230438"/>
    <w:rsid w:val="00231A84"/>
    <w:rsid w:val="002320B0"/>
    <w:rsid w:val="00232231"/>
    <w:rsid w:val="0023297C"/>
    <w:rsid w:val="00233BA8"/>
    <w:rsid w:val="00233BC9"/>
    <w:rsid w:val="00233E8D"/>
    <w:rsid w:val="00234682"/>
    <w:rsid w:val="00234716"/>
    <w:rsid w:val="00234B5E"/>
    <w:rsid w:val="002355A7"/>
    <w:rsid w:val="0023686E"/>
    <w:rsid w:val="002370C6"/>
    <w:rsid w:val="002376AC"/>
    <w:rsid w:val="00240CB9"/>
    <w:rsid w:val="00240D1C"/>
    <w:rsid w:val="00241031"/>
    <w:rsid w:val="00242593"/>
    <w:rsid w:val="00242A11"/>
    <w:rsid w:val="00242CAA"/>
    <w:rsid w:val="00242D65"/>
    <w:rsid w:val="002437CE"/>
    <w:rsid w:val="002440A0"/>
    <w:rsid w:val="002444B5"/>
    <w:rsid w:val="00244F8C"/>
    <w:rsid w:val="002457D8"/>
    <w:rsid w:val="00245F54"/>
    <w:rsid w:val="00247247"/>
    <w:rsid w:val="0024749E"/>
    <w:rsid w:val="002477E5"/>
    <w:rsid w:val="00251A2F"/>
    <w:rsid w:val="002521F8"/>
    <w:rsid w:val="0025357C"/>
    <w:rsid w:val="00253899"/>
    <w:rsid w:val="00253909"/>
    <w:rsid w:val="00253964"/>
    <w:rsid w:val="00253CC4"/>
    <w:rsid w:val="00253D8A"/>
    <w:rsid w:val="00253E76"/>
    <w:rsid w:val="00254457"/>
    <w:rsid w:val="00254F63"/>
    <w:rsid w:val="0025636B"/>
    <w:rsid w:val="00257D63"/>
    <w:rsid w:val="00257E89"/>
    <w:rsid w:val="0026012D"/>
    <w:rsid w:val="00260261"/>
    <w:rsid w:val="0026051E"/>
    <w:rsid w:val="00260C4D"/>
    <w:rsid w:val="0026132C"/>
    <w:rsid w:val="00261F8F"/>
    <w:rsid w:val="00262D63"/>
    <w:rsid w:val="00262EF2"/>
    <w:rsid w:val="002635D2"/>
    <w:rsid w:val="00263731"/>
    <w:rsid w:val="00264362"/>
    <w:rsid w:val="0026503D"/>
    <w:rsid w:val="00265927"/>
    <w:rsid w:val="0026635B"/>
    <w:rsid w:val="0026654A"/>
    <w:rsid w:val="0026768A"/>
    <w:rsid w:val="00267AC3"/>
    <w:rsid w:val="002708EE"/>
    <w:rsid w:val="00270F16"/>
    <w:rsid w:val="002710C2"/>
    <w:rsid w:val="00271221"/>
    <w:rsid w:val="0027196C"/>
    <w:rsid w:val="002727F0"/>
    <w:rsid w:val="00272B3E"/>
    <w:rsid w:val="00273A6A"/>
    <w:rsid w:val="00273BFD"/>
    <w:rsid w:val="00274875"/>
    <w:rsid w:val="002749ED"/>
    <w:rsid w:val="00274CAE"/>
    <w:rsid w:val="00274F79"/>
    <w:rsid w:val="00275183"/>
    <w:rsid w:val="0027671E"/>
    <w:rsid w:val="002774C0"/>
    <w:rsid w:val="0027768D"/>
    <w:rsid w:val="00277B60"/>
    <w:rsid w:val="00277CED"/>
    <w:rsid w:val="00280405"/>
    <w:rsid w:val="00280973"/>
    <w:rsid w:val="00280FBB"/>
    <w:rsid w:val="002812F2"/>
    <w:rsid w:val="002815BF"/>
    <w:rsid w:val="00282571"/>
    <w:rsid w:val="002828BB"/>
    <w:rsid w:val="002831F8"/>
    <w:rsid w:val="00283939"/>
    <w:rsid w:val="00285263"/>
    <w:rsid w:val="00285DEE"/>
    <w:rsid w:val="00285DEF"/>
    <w:rsid w:val="002860F9"/>
    <w:rsid w:val="00287BF1"/>
    <w:rsid w:val="00287DFD"/>
    <w:rsid w:val="002923E7"/>
    <w:rsid w:val="002929D0"/>
    <w:rsid w:val="00292AE2"/>
    <w:rsid w:val="00293006"/>
    <w:rsid w:val="00293403"/>
    <w:rsid w:val="00293710"/>
    <w:rsid w:val="00294046"/>
    <w:rsid w:val="00294E25"/>
    <w:rsid w:val="00295642"/>
    <w:rsid w:val="00295955"/>
    <w:rsid w:val="002961F8"/>
    <w:rsid w:val="00296CAB"/>
    <w:rsid w:val="00296F57"/>
    <w:rsid w:val="0029747D"/>
    <w:rsid w:val="002A01CD"/>
    <w:rsid w:val="002A05C3"/>
    <w:rsid w:val="002A1671"/>
    <w:rsid w:val="002A2495"/>
    <w:rsid w:val="002A2E1D"/>
    <w:rsid w:val="002A3174"/>
    <w:rsid w:val="002A4987"/>
    <w:rsid w:val="002A4F2D"/>
    <w:rsid w:val="002A523C"/>
    <w:rsid w:val="002A5637"/>
    <w:rsid w:val="002A564B"/>
    <w:rsid w:val="002A5AEA"/>
    <w:rsid w:val="002A6070"/>
    <w:rsid w:val="002A722E"/>
    <w:rsid w:val="002A7A2D"/>
    <w:rsid w:val="002B01AA"/>
    <w:rsid w:val="002B0978"/>
    <w:rsid w:val="002B0C4E"/>
    <w:rsid w:val="002B0F2F"/>
    <w:rsid w:val="002B1064"/>
    <w:rsid w:val="002B10B4"/>
    <w:rsid w:val="002B165E"/>
    <w:rsid w:val="002B18E1"/>
    <w:rsid w:val="002B1DCE"/>
    <w:rsid w:val="002B2992"/>
    <w:rsid w:val="002B3E47"/>
    <w:rsid w:val="002B42B6"/>
    <w:rsid w:val="002B463D"/>
    <w:rsid w:val="002B47FF"/>
    <w:rsid w:val="002B5A61"/>
    <w:rsid w:val="002B6D9A"/>
    <w:rsid w:val="002B7FEF"/>
    <w:rsid w:val="002C1868"/>
    <w:rsid w:val="002C27DE"/>
    <w:rsid w:val="002C3184"/>
    <w:rsid w:val="002C5865"/>
    <w:rsid w:val="002C5A57"/>
    <w:rsid w:val="002C6019"/>
    <w:rsid w:val="002D093C"/>
    <w:rsid w:val="002D0F65"/>
    <w:rsid w:val="002D107C"/>
    <w:rsid w:val="002D16CE"/>
    <w:rsid w:val="002D1741"/>
    <w:rsid w:val="002D1E03"/>
    <w:rsid w:val="002D2221"/>
    <w:rsid w:val="002D27C9"/>
    <w:rsid w:val="002D3A54"/>
    <w:rsid w:val="002D4ED8"/>
    <w:rsid w:val="002D5478"/>
    <w:rsid w:val="002D5626"/>
    <w:rsid w:val="002D58B2"/>
    <w:rsid w:val="002D59B7"/>
    <w:rsid w:val="002D5D62"/>
    <w:rsid w:val="002D64A2"/>
    <w:rsid w:val="002D64DC"/>
    <w:rsid w:val="002D6612"/>
    <w:rsid w:val="002D6701"/>
    <w:rsid w:val="002D73E3"/>
    <w:rsid w:val="002D757F"/>
    <w:rsid w:val="002D7A7F"/>
    <w:rsid w:val="002D7E3B"/>
    <w:rsid w:val="002E09DA"/>
    <w:rsid w:val="002E0B0F"/>
    <w:rsid w:val="002E11F1"/>
    <w:rsid w:val="002E2A38"/>
    <w:rsid w:val="002E2D22"/>
    <w:rsid w:val="002E308C"/>
    <w:rsid w:val="002E3AFB"/>
    <w:rsid w:val="002E4754"/>
    <w:rsid w:val="002E5AB3"/>
    <w:rsid w:val="002E5F80"/>
    <w:rsid w:val="002E619A"/>
    <w:rsid w:val="002E6931"/>
    <w:rsid w:val="002E6F29"/>
    <w:rsid w:val="002E7C0A"/>
    <w:rsid w:val="002E7F6E"/>
    <w:rsid w:val="002F08D0"/>
    <w:rsid w:val="002F1C4C"/>
    <w:rsid w:val="002F2221"/>
    <w:rsid w:val="002F2E21"/>
    <w:rsid w:val="002F36E4"/>
    <w:rsid w:val="002F4888"/>
    <w:rsid w:val="002F5916"/>
    <w:rsid w:val="002F5DC7"/>
    <w:rsid w:val="002F660B"/>
    <w:rsid w:val="002F6860"/>
    <w:rsid w:val="002F6A61"/>
    <w:rsid w:val="002F6D55"/>
    <w:rsid w:val="002F6D81"/>
    <w:rsid w:val="002F708F"/>
    <w:rsid w:val="003003CE"/>
    <w:rsid w:val="003011A7"/>
    <w:rsid w:val="00301617"/>
    <w:rsid w:val="00301AC5"/>
    <w:rsid w:val="00303515"/>
    <w:rsid w:val="00303A2D"/>
    <w:rsid w:val="00305852"/>
    <w:rsid w:val="003062F9"/>
    <w:rsid w:val="00306BC4"/>
    <w:rsid w:val="00307049"/>
    <w:rsid w:val="00307B5A"/>
    <w:rsid w:val="003103B8"/>
    <w:rsid w:val="00310422"/>
    <w:rsid w:val="003115B4"/>
    <w:rsid w:val="003118E3"/>
    <w:rsid w:val="0031338D"/>
    <w:rsid w:val="00313F0F"/>
    <w:rsid w:val="00314767"/>
    <w:rsid w:val="00315DB9"/>
    <w:rsid w:val="0031650E"/>
    <w:rsid w:val="00317C18"/>
    <w:rsid w:val="00317D21"/>
    <w:rsid w:val="003200DF"/>
    <w:rsid w:val="003200ED"/>
    <w:rsid w:val="0032187F"/>
    <w:rsid w:val="003231F6"/>
    <w:rsid w:val="00324ACD"/>
    <w:rsid w:val="0032531B"/>
    <w:rsid w:val="00325493"/>
    <w:rsid w:val="003308B6"/>
    <w:rsid w:val="0033091D"/>
    <w:rsid w:val="00331037"/>
    <w:rsid w:val="0033134F"/>
    <w:rsid w:val="003314E5"/>
    <w:rsid w:val="00331D45"/>
    <w:rsid w:val="00332074"/>
    <w:rsid w:val="0033363F"/>
    <w:rsid w:val="00333F55"/>
    <w:rsid w:val="00335061"/>
    <w:rsid w:val="00336463"/>
    <w:rsid w:val="00336A1C"/>
    <w:rsid w:val="00336D59"/>
    <w:rsid w:val="00337201"/>
    <w:rsid w:val="0033729C"/>
    <w:rsid w:val="00337E84"/>
    <w:rsid w:val="00337FA2"/>
    <w:rsid w:val="003405EB"/>
    <w:rsid w:val="00340E47"/>
    <w:rsid w:val="0034165A"/>
    <w:rsid w:val="00341AE7"/>
    <w:rsid w:val="0034214B"/>
    <w:rsid w:val="0034265C"/>
    <w:rsid w:val="00342DA9"/>
    <w:rsid w:val="003430E9"/>
    <w:rsid w:val="003445F6"/>
    <w:rsid w:val="003451A6"/>
    <w:rsid w:val="00345253"/>
    <w:rsid w:val="00345AB8"/>
    <w:rsid w:val="00345BB3"/>
    <w:rsid w:val="0034760D"/>
    <w:rsid w:val="00347803"/>
    <w:rsid w:val="00347C77"/>
    <w:rsid w:val="003501F9"/>
    <w:rsid w:val="0035061C"/>
    <w:rsid w:val="003507C9"/>
    <w:rsid w:val="00351443"/>
    <w:rsid w:val="0035206D"/>
    <w:rsid w:val="00352BED"/>
    <w:rsid w:val="003530B8"/>
    <w:rsid w:val="003531D1"/>
    <w:rsid w:val="00353B96"/>
    <w:rsid w:val="00355167"/>
    <w:rsid w:val="00355821"/>
    <w:rsid w:val="00356131"/>
    <w:rsid w:val="00356252"/>
    <w:rsid w:val="00356FAD"/>
    <w:rsid w:val="003570E4"/>
    <w:rsid w:val="00357EA7"/>
    <w:rsid w:val="003602CA"/>
    <w:rsid w:val="00361A8A"/>
    <w:rsid w:val="00363A5E"/>
    <w:rsid w:val="003666FC"/>
    <w:rsid w:val="003667FD"/>
    <w:rsid w:val="00367612"/>
    <w:rsid w:val="00367F3F"/>
    <w:rsid w:val="003709DE"/>
    <w:rsid w:val="0037250E"/>
    <w:rsid w:val="00374617"/>
    <w:rsid w:val="00375032"/>
    <w:rsid w:val="003751B9"/>
    <w:rsid w:val="003766E2"/>
    <w:rsid w:val="003766EE"/>
    <w:rsid w:val="00376733"/>
    <w:rsid w:val="00380919"/>
    <w:rsid w:val="0038109A"/>
    <w:rsid w:val="00382259"/>
    <w:rsid w:val="003824E3"/>
    <w:rsid w:val="00383A43"/>
    <w:rsid w:val="003845DD"/>
    <w:rsid w:val="00386690"/>
    <w:rsid w:val="0038751B"/>
    <w:rsid w:val="00387859"/>
    <w:rsid w:val="0039057F"/>
    <w:rsid w:val="00390923"/>
    <w:rsid w:val="00390B0D"/>
    <w:rsid w:val="00390F43"/>
    <w:rsid w:val="00391B0E"/>
    <w:rsid w:val="00391E11"/>
    <w:rsid w:val="0039201A"/>
    <w:rsid w:val="003925F1"/>
    <w:rsid w:val="003939CD"/>
    <w:rsid w:val="0039437B"/>
    <w:rsid w:val="003945DC"/>
    <w:rsid w:val="00395073"/>
    <w:rsid w:val="00395266"/>
    <w:rsid w:val="00395837"/>
    <w:rsid w:val="00396EE4"/>
    <w:rsid w:val="003A26D2"/>
    <w:rsid w:val="003A2AF1"/>
    <w:rsid w:val="003A2F99"/>
    <w:rsid w:val="003A4C7F"/>
    <w:rsid w:val="003A5234"/>
    <w:rsid w:val="003A541B"/>
    <w:rsid w:val="003A76C8"/>
    <w:rsid w:val="003A7FE7"/>
    <w:rsid w:val="003B0094"/>
    <w:rsid w:val="003B01B8"/>
    <w:rsid w:val="003B1C52"/>
    <w:rsid w:val="003B1ED6"/>
    <w:rsid w:val="003B224B"/>
    <w:rsid w:val="003B2514"/>
    <w:rsid w:val="003B2DDA"/>
    <w:rsid w:val="003B30BF"/>
    <w:rsid w:val="003B333E"/>
    <w:rsid w:val="003B3DFA"/>
    <w:rsid w:val="003B43F8"/>
    <w:rsid w:val="003B47F2"/>
    <w:rsid w:val="003B49F9"/>
    <w:rsid w:val="003B4BA8"/>
    <w:rsid w:val="003B5575"/>
    <w:rsid w:val="003B6509"/>
    <w:rsid w:val="003B6F78"/>
    <w:rsid w:val="003B751C"/>
    <w:rsid w:val="003B7AD1"/>
    <w:rsid w:val="003B7CBA"/>
    <w:rsid w:val="003C07D1"/>
    <w:rsid w:val="003C14E2"/>
    <w:rsid w:val="003C1717"/>
    <w:rsid w:val="003C1C9A"/>
    <w:rsid w:val="003C2A07"/>
    <w:rsid w:val="003C355E"/>
    <w:rsid w:val="003C41F2"/>
    <w:rsid w:val="003C45E4"/>
    <w:rsid w:val="003C5090"/>
    <w:rsid w:val="003C5BBC"/>
    <w:rsid w:val="003C66E1"/>
    <w:rsid w:val="003C73C9"/>
    <w:rsid w:val="003C7751"/>
    <w:rsid w:val="003D0309"/>
    <w:rsid w:val="003D1BAC"/>
    <w:rsid w:val="003D1D62"/>
    <w:rsid w:val="003D2965"/>
    <w:rsid w:val="003D2CAA"/>
    <w:rsid w:val="003D37A3"/>
    <w:rsid w:val="003D3A45"/>
    <w:rsid w:val="003D3EB9"/>
    <w:rsid w:val="003D5DA4"/>
    <w:rsid w:val="003D62D2"/>
    <w:rsid w:val="003D6988"/>
    <w:rsid w:val="003E00C9"/>
    <w:rsid w:val="003E08F0"/>
    <w:rsid w:val="003E0E34"/>
    <w:rsid w:val="003E2FF9"/>
    <w:rsid w:val="003E42DA"/>
    <w:rsid w:val="003E56FF"/>
    <w:rsid w:val="003E5898"/>
    <w:rsid w:val="003E59DC"/>
    <w:rsid w:val="003E5E67"/>
    <w:rsid w:val="003E5F8A"/>
    <w:rsid w:val="003E6832"/>
    <w:rsid w:val="003E6D82"/>
    <w:rsid w:val="003F0259"/>
    <w:rsid w:val="003F052F"/>
    <w:rsid w:val="003F09AA"/>
    <w:rsid w:val="003F1A45"/>
    <w:rsid w:val="003F1F20"/>
    <w:rsid w:val="003F207A"/>
    <w:rsid w:val="003F2B01"/>
    <w:rsid w:val="003F2DB7"/>
    <w:rsid w:val="003F3884"/>
    <w:rsid w:val="003F4C07"/>
    <w:rsid w:val="003F67E1"/>
    <w:rsid w:val="003F6CA8"/>
    <w:rsid w:val="003F76EF"/>
    <w:rsid w:val="003F77D2"/>
    <w:rsid w:val="003F7812"/>
    <w:rsid w:val="00400C63"/>
    <w:rsid w:val="00400D08"/>
    <w:rsid w:val="00401B75"/>
    <w:rsid w:val="00402065"/>
    <w:rsid w:val="004020A1"/>
    <w:rsid w:val="00402CD3"/>
    <w:rsid w:val="00402E18"/>
    <w:rsid w:val="004038D4"/>
    <w:rsid w:val="00403E21"/>
    <w:rsid w:val="00403EED"/>
    <w:rsid w:val="004044D7"/>
    <w:rsid w:val="00406612"/>
    <w:rsid w:val="004066C9"/>
    <w:rsid w:val="00407066"/>
    <w:rsid w:val="0040763A"/>
    <w:rsid w:val="00407AAA"/>
    <w:rsid w:val="00410058"/>
    <w:rsid w:val="00410955"/>
    <w:rsid w:val="004111DC"/>
    <w:rsid w:val="00411BB7"/>
    <w:rsid w:val="0041284E"/>
    <w:rsid w:val="0041324A"/>
    <w:rsid w:val="00413CA8"/>
    <w:rsid w:val="00414C8B"/>
    <w:rsid w:val="004154DC"/>
    <w:rsid w:val="00416481"/>
    <w:rsid w:val="0041663E"/>
    <w:rsid w:val="004166CD"/>
    <w:rsid w:val="004168BB"/>
    <w:rsid w:val="00416B11"/>
    <w:rsid w:val="0041739C"/>
    <w:rsid w:val="00417846"/>
    <w:rsid w:val="00420A11"/>
    <w:rsid w:val="004211B0"/>
    <w:rsid w:val="00421A9F"/>
    <w:rsid w:val="00421DCC"/>
    <w:rsid w:val="0042338F"/>
    <w:rsid w:val="0042341E"/>
    <w:rsid w:val="004234D7"/>
    <w:rsid w:val="004244E0"/>
    <w:rsid w:val="0042465B"/>
    <w:rsid w:val="00425DCF"/>
    <w:rsid w:val="0042605F"/>
    <w:rsid w:val="00426170"/>
    <w:rsid w:val="00426654"/>
    <w:rsid w:val="004272F6"/>
    <w:rsid w:val="00427483"/>
    <w:rsid w:val="00427CC5"/>
    <w:rsid w:val="00427D92"/>
    <w:rsid w:val="0043003F"/>
    <w:rsid w:val="00430DA8"/>
    <w:rsid w:val="00430F7B"/>
    <w:rsid w:val="00431087"/>
    <w:rsid w:val="00432F9D"/>
    <w:rsid w:val="00433E4D"/>
    <w:rsid w:val="00434917"/>
    <w:rsid w:val="004366DE"/>
    <w:rsid w:val="00436996"/>
    <w:rsid w:val="00436B04"/>
    <w:rsid w:val="00437461"/>
    <w:rsid w:val="00440501"/>
    <w:rsid w:val="004405DD"/>
    <w:rsid w:val="00440903"/>
    <w:rsid w:val="00440CF1"/>
    <w:rsid w:val="00441663"/>
    <w:rsid w:val="00441BDA"/>
    <w:rsid w:val="00442184"/>
    <w:rsid w:val="00442978"/>
    <w:rsid w:val="00442DB8"/>
    <w:rsid w:val="00443BC0"/>
    <w:rsid w:val="00444027"/>
    <w:rsid w:val="00445332"/>
    <w:rsid w:val="00445784"/>
    <w:rsid w:val="00446D12"/>
    <w:rsid w:val="004476E3"/>
    <w:rsid w:val="00447F2F"/>
    <w:rsid w:val="0045322E"/>
    <w:rsid w:val="00453C7A"/>
    <w:rsid w:val="00455C37"/>
    <w:rsid w:val="00455FE9"/>
    <w:rsid w:val="004564BD"/>
    <w:rsid w:val="00456DBA"/>
    <w:rsid w:val="004573CB"/>
    <w:rsid w:val="00457811"/>
    <w:rsid w:val="00457A8E"/>
    <w:rsid w:val="00457FEC"/>
    <w:rsid w:val="004601FA"/>
    <w:rsid w:val="00460AA2"/>
    <w:rsid w:val="00460C2B"/>
    <w:rsid w:val="00461F74"/>
    <w:rsid w:val="00462989"/>
    <w:rsid w:val="00462EC8"/>
    <w:rsid w:val="00463895"/>
    <w:rsid w:val="00464EFC"/>
    <w:rsid w:val="00465624"/>
    <w:rsid w:val="004662F6"/>
    <w:rsid w:val="00466B0E"/>
    <w:rsid w:val="00466EEB"/>
    <w:rsid w:val="00467135"/>
    <w:rsid w:val="004674C2"/>
    <w:rsid w:val="0047082B"/>
    <w:rsid w:val="00470F13"/>
    <w:rsid w:val="004717CE"/>
    <w:rsid w:val="00471BAC"/>
    <w:rsid w:val="00471CEB"/>
    <w:rsid w:val="00471E18"/>
    <w:rsid w:val="004720AC"/>
    <w:rsid w:val="004725D1"/>
    <w:rsid w:val="00473350"/>
    <w:rsid w:val="004738D0"/>
    <w:rsid w:val="00474185"/>
    <w:rsid w:val="004742B2"/>
    <w:rsid w:val="0047495C"/>
    <w:rsid w:val="00474E7E"/>
    <w:rsid w:val="00475B8D"/>
    <w:rsid w:val="00475CAA"/>
    <w:rsid w:val="0047682F"/>
    <w:rsid w:val="0047735B"/>
    <w:rsid w:val="004774F7"/>
    <w:rsid w:val="004779B4"/>
    <w:rsid w:val="0048189C"/>
    <w:rsid w:val="00482C30"/>
    <w:rsid w:val="0048326A"/>
    <w:rsid w:val="00483369"/>
    <w:rsid w:val="00483D01"/>
    <w:rsid w:val="00483E14"/>
    <w:rsid w:val="00483E3A"/>
    <w:rsid w:val="00484648"/>
    <w:rsid w:val="004846C8"/>
    <w:rsid w:val="004848C6"/>
    <w:rsid w:val="00484C3C"/>
    <w:rsid w:val="0048552D"/>
    <w:rsid w:val="00486729"/>
    <w:rsid w:val="00486F9E"/>
    <w:rsid w:val="00487AEA"/>
    <w:rsid w:val="004905B6"/>
    <w:rsid w:val="00490D93"/>
    <w:rsid w:val="00490F7E"/>
    <w:rsid w:val="00491506"/>
    <w:rsid w:val="004918F1"/>
    <w:rsid w:val="0049268E"/>
    <w:rsid w:val="00496561"/>
    <w:rsid w:val="00496CF5"/>
    <w:rsid w:val="00497FBB"/>
    <w:rsid w:val="004A0992"/>
    <w:rsid w:val="004A10B0"/>
    <w:rsid w:val="004A17D1"/>
    <w:rsid w:val="004A1E8D"/>
    <w:rsid w:val="004A27B2"/>
    <w:rsid w:val="004A27B7"/>
    <w:rsid w:val="004A360E"/>
    <w:rsid w:val="004A3D4A"/>
    <w:rsid w:val="004A4F91"/>
    <w:rsid w:val="004A59CF"/>
    <w:rsid w:val="004A6293"/>
    <w:rsid w:val="004A62DE"/>
    <w:rsid w:val="004A62FA"/>
    <w:rsid w:val="004A6CA6"/>
    <w:rsid w:val="004A6E75"/>
    <w:rsid w:val="004A75B3"/>
    <w:rsid w:val="004A7E1F"/>
    <w:rsid w:val="004B144C"/>
    <w:rsid w:val="004B17D5"/>
    <w:rsid w:val="004B222A"/>
    <w:rsid w:val="004B2342"/>
    <w:rsid w:val="004B238C"/>
    <w:rsid w:val="004B34B0"/>
    <w:rsid w:val="004B4A88"/>
    <w:rsid w:val="004B5DDC"/>
    <w:rsid w:val="004B61D4"/>
    <w:rsid w:val="004B68E9"/>
    <w:rsid w:val="004B7869"/>
    <w:rsid w:val="004B7B24"/>
    <w:rsid w:val="004C026A"/>
    <w:rsid w:val="004C09B3"/>
    <w:rsid w:val="004C1825"/>
    <w:rsid w:val="004C1D59"/>
    <w:rsid w:val="004C1E00"/>
    <w:rsid w:val="004C2A24"/>
    <w:rsid w:val="004C2DF0"/>
    <w:rsid w:val="004C494A"/>
    <w:rsid w:val="004C4A3A"/>
    <w:rsid w:val="004C547A"/>
    <w:rsid w:val="004C562F"/>
    <w:rsid w:val="004C6142"/>
    <w:rsid w:val="004C6AEA"/>
    <w:rsid w:val="004C7F84"/>
    <w:rsid w:val="004D0F34"/>
    <w:rsid w:val="004D12E6"/>
    <w:rsid w:val="004D199A"/>
    <w:rsid w:val="004D19B6"/>
    <w:rsid w:val="004D22B5"/>
    <w:rsid w:val="004D264B"/>
    <w:rsid w:val="004D293D"/>
    <w:rsid w:val="004D3CB7"/>
    <w:rsid w:val="004D495C"/>
    <w:rsid w:val="004D61AF"/>
    <w:rsid w:val="004D6529"/>
    <w:rsid w:val="004D6818"/>
    <w:rsid w:val="004E03FF"/>
    <w:rsid w:val="004E18D0"/>
    <w:rsid w:val="004E1A92"/>
    <w:rsid w:val="004E2222"/>
    <w:rsid w:val="004E2255"/>
    <w:rsid w:val="004E28C4"/>
    <w:rsid w:val="004E298C"/>
    <w:rsid w:val="004E2A11"/>
    <w:rsid w:val="004E3AF3"/>
    <w:rsid w:val="004E3F2A"/>
    <w:rsid w:val="004E43F9"/>
    <w:rsid w:val="004E46E6"/>
    <w:rsid w:val="004E4F12"/>
    <w:rsid w:val="004E5895"/>
    <w:rsid w:val="004E5CF6"/>
    <w:rsid w:val="004E6018"/>
    <w:rsid w:val="004E7547"/>
    <w:rsid w:val="004E7F77"/>
    <w:rsid w:val="004F09B4"/>
    <w:rsid w:val="004F15E8"/>
    <w:rsid w:val="004F170F"/>
    <w:rsid w:val="004F1DE0"/>
    <w:rsid w:val="004F2D3B"/>
    <w:rsid w:val="004F36BA"/>
    <w:rsid w:val="004F670C"/>
    <w:rsid w:val="004F6BB7"/>
    <w:rsid w:val="004F7C88"/>
    <w:rsid w:val="005001A5"/>
    <w:rsid w:val="00500275"/>
    <w:rsid w:val="005005BE"/>
    <w:rsid w:val="00500BBA"/>
    <w:rsid w:val="00502288"/>
    <w:rsid w:val="00502AA8"/>
    <w:rsid w:val="00504062"/>
    <w:rsid w:val="00504BDC"/>
    <w:rsid w:val="005057E6"/>
    <w:rsid w:val="00505B5C"/>
    <w:rsid w:val="00505E61"/>
    <w:rsid w:val="00506886"/>
    <w:rsid w:val="00507726"/>
    <w:rsid w:val="00507758"/>
    <w:rsid w:val="0051001B"/>
    <w:rsid w:val="00510939"/>
    <w:rsid w:val="00510E1B"/>
    <w:rsid w:val="005112D5"/>
    <w:rsid w:val="00511A0B"/>
    <w:rsid w:val="00511CEE"/>
    <w:rsid w:val="0051236C"/>
    <w:rsid w:val="005128CE"/>
    <w:rsid w:val="00512F40"/>
    <w:rsid w:val="00514CC3"/>
    <w:rsid w:val="00515B61"/>
    <w:rsid w:val="00516792"/>
    <w:rsid w:val="00517318"/>
    <w:rsid w:val="00521112"/>
    <w:rsid w:val="0052192A"/>
    <w:rsid w:val="00521D2E"/>
    <w:rsid w:val="00522235"/>
    <w:rsid w:val="005230F0"/>
    <w:rsid w:val="005235A1"/>
    <w:rsid w:val="00523AF1"/>
    <w:rsid w:val="00523E5B"/>
    <w:rsid w:val="005245D8"/>
    <w:rsid w:val="005249A4"/>
    <w:rsid w:val="00524C31"/>
    <w:rsid w:val="00524FB8"/>
    <w:rsid w:val="00525150"/>
    <w:rsid w:val="005259E7"/>
    <w:rsid w:val="00525E00"/>
    <w:rsid w:val="00526BCD"/>
    <w:rsid w:val="0052772F"/>
    <w:rsid w:val="00530806"/>
    <w:rsid w:val="0053082F"/>
    <w:rsid w:val="00530ABC"/>
    <w:rsid w:val="00531834"/>
    <w:rsid w:val="00531E52"/>
    <w:rsid w:val="0053227D"/>
    <w:rsid w:val="0053244C"/>
    <w:rsid w:val="00532E2F"/>
    <w:rsid w:val="005331F3"/>
    <w:rsid w:val="005342F0"/>
    <w:rsid w:val="00534BFE"/>
    <w:rsid w:val="0053562C"/>
    <w:rsid w:val="00536F0D"/>
    <w:rsid w:val="0053719E"/>
    <w:rsid w:val="00540DA9"/>
    <w:rsid w:val="005417C1"/>
    <w:rsid w:val="00542844"/>
    <w:rsid w:val="00543A65"/>
    <w:rsid w:val="00543F9B"/>
    <w:rsid w:val="00544106"/>
    <w:rsid w:val="005441E5"/>
    <w:rsid w:val="00544ADA"/>
    <w:rsid w:val="00544E29"/>
    <w:rsid w:val="0054526E"/>
    <w:rsid w:val="005454DD"/>
    <w:rsid w:val="00545812"/>
    <w:rsid w:val="00545B7F"/>
    <w:rsid w:val="00545CF8"/>
    <w:rsid w:val="00546721"/>
    <w:rsid w:val="005467FD"/>
    <w:rsid w:val="00547817"/>
    <w:rsid w:val="00547C59"/>
    <w:rsid w:val="00551323"/>
    <w:rsid w:val="00551568"/>
    <w:rsid w:val="00552B0D"/>
    <w:rsid w:val="005532EA"/>
    <w:rsid w:val="005543BC"/>
    <w:rsid w:val="005545A2"/>
    <w:rsid w:val="00554E57"/>
    <w:rsid w:val="0055673D"/>
    <w:rsid w:val="00556A8E"/>
    <w:rsid w:val="00557278"/>
    <w:rsid w:val="00562EF9"/>
    <w:rsid w:val="005636DF"/>
    <w:rsid w:val="0056496C"/>
    <w:rsid w:val="00566D0C"/>
    <w:rsid w:val="00566F25"/>
    <w:rsid w:val="00570056"/>
    <w:rsid w:val="005704E7"/>
    <w:rsid w:val="005708D3"/>
    <w:rsid w:val="00571069"/>
    <w:rsid w:val="0057160C"/>
    <w:rsid w:val="0057188F"/>
    <w:rsid w:val="00573522"/>
    <w:rsid w:val="00574524"/>
    <w:rsid w:val="00575682"/>
    <w:rsid w:val="005756C8"/>
    <w:rsid w:val="00575B96"/>
    <w:rsid w:val="00575DBE"/>
    <w:rsid w:val="005763EF"/>
    <w:rsid w:val="00576B14"/>
    <w:rsid w:val="00577126"/>
    <w:rsid w:val="00577267"/>
    <w:rsid w:val="005773F5"/>
    <w:rsid w:val="00577C86"/>
    <w:rsid w:val="00580239"/>
    <w:rsid w:val="00580860"/>
    <w:rsid w:val="00580EDE"/>
    <w:rsid w:val="005815E6"/>
    <w:rsid w:val="00581A12"/>
    <w:rsid w:val="00581BE6"/>
    <w:rsid w:val="005823C7"/>
    <w:rsid w:val="0058258F"/>
    <w:rsid w:val="00582BDD"/>
    <w:rsid w:val="00582CB1"/>
    <w:rsid w:val="00583623"/>
    <w:rsid w:val="0058500D"/>
    <w:rsid w:val="00585479"/>
    <w:rsid w:val="00585A44"/>
    <w:rsid w:val="00585B16"/>
    <w:rsid w:val="00586B6D"/>
    <w:rsid w:val="00587ECD"/>
    <w:rsid w:val="0059054B"/>
    <w:rsid w:val="00590A29"/>
    <w:rsid w:val="00591513"/>
    <w:rsid w:val="00591534"/>
    <w:rsid w:val="00592B44"/>
    <w:rsid w:val="00592C13"/>
    <w:rsid w:val="00592DB4"/>
    <w:rsid w:val="0059307C"/>
    <w:rsid w:val="005933E5"/>
    <w:rsid w:val="00593C6C"/>
    <w:rsid w:val="00594557"/>
    <w:rsid w:val="00595DA3"/>
    <w:rsid w:val="00595EB5"/>
    <w:rsid w:val="00596B0B"/>
    <w:rsid w:val="0059710B"/>
    <w:rsid w:val="00597933"/>
    <w:rsid w:val="00597A71"/>
    <w:rsid w:val="00597CC0"/>
    <w:rsid w:val="005A0FA2"/>
    <w:rsid w:val="005A1337"/>
    <w:rsid w:val="005A1D86"/>
    <w:rsid w:val="005A20D9"/>
    <w:rsid w:val="005A2F5E"/>
    <w:rsid w:val="005A3569"/>
    <w:rsid w:val="005A5E04"/>
    <w:rsid w:val="005A5F69"/>
    <w:rsid w:val="005A7805"/>
    <w:rsid w:val="005B0829"/>
    <w:rsid w:val="005B0DD3"/>
    <w:rsid w:val="005B10F7"/>
    <w:rsid w:val="005B168A"/>
    <w:rsid w:val="005B16BF"/>
    <w:rsid w:val="005B1C98"/>
    <w:rsid w:val="005B22D9"/>
    <w:rsid w:val="005B25BF"/>
    <w:rsid w:val="005B26B3"/>
    <w:rsid w:val="005B2E83"/>
    <w:rsid w:val="005B2F5C"/>
    <w:rsid w:val="005B32C6"/>
    <w:rsid w:val="005B3984"/>
    <w:rsid w:val="005B4051"/>
    <w:rsid w:val="005B424D"/>
    <w:rsid w:val="005B48CD"/>
    <w:rsid w:val="005B4B9F"/>
    <w:rsid w:val="005B4D89"/>
    <w:rsid w:val="005B4F02"/>
    <w:rsid w:val="005B6321"/>
    <w:rsid w:val="005B647A"/>
    <w:rsid w:val="005B682F"/>
    <w:rsid w:val="005B6832"/>
    <w:rsid w:val="005B6D4C"/>
    <w:rsid w:val="005B7943"/>
    <w:rsid w:val="005C085F"/>
    <w:rsid w:val="005C0872"/>
    <w:rsid w:val="005C18F2"/>
    <w:rsid w:val="005C2CAF"/>
    <w:rsid w:val="005C40BD"/>
    <w:rsid w:val="005C4860"/>
    <w:rsid w:val="005C4D1F"/>
    <w:rsid w:val="005C4D64"/>
    <w:rsid w:val="005C546A"/>
    <w:rsid w:val="005C5E13"/>
    <w:rsid w:val="005C72FD"/>
    <w:rsid w:val="005C7B75"/>
    <w:rsid w:val="005D0392"/>
    <w:rsid w:val="005D0649"/>
    <w:rsid w:val="005D0851"/>
    <w:rsid w:val="005D0A96"/>
    <w:rsid w:val="005D2865"/>
    <w:rsid w:val="005D4077"/>
    <w:rsid w:val="005D435B"/>
    <w:rsid w:val="005D6089"/>
    <w:rsid w:val="005D6901"/>
    <w:rsid w:val="005D73C6"/>
    <w:rsid w:val="005D756A"/>
    <w:rsid w:val="005D7E98"/>
    <w:rsid w:val="005E0E7A"/>
    <w:rsid w:val="005E28F9"/>
    <w:rsid w:val="005E2E0A"/>
    <w:rsid w:val="005E358F"/>
    <w:rsid w:val="005E36E4"/>
    <w:rsid w:val="005E5554"/>
    <w:rsid w:val="005E5F06"/>
    <w:rsid w:val="005E63C2"/>
    <w:rsid w:val="005E65CF"/>
    <w:rsid w:val="005E6813"/>
    <w:rsid w:val="005F000E"/>
    <w:rsid w:val="005F058B"/>
    <w:rsid w:val="005F188E"/>
    <w:rsid w:val="005F1B15"/>
    <w:rsid w:val="005F364B"/>
    <w:rsid w:val="005F3924"/>
    <w:rsid w:val="005F478D"/>
    <w:rsid w:val="005F5648"/>
    <w:rsid w:val="005F56AB"/>
    <w:rsid w:val="005F5CA1"/>
    <w:rsid w:val="005F5CFE"/>
    <w:rsid w:val="005F697F"/>
    <w:rsid w:val="005F6FFF"/>
    <w:rsid w:val="006016C8"/>
    <w:rsid w:val="00601C52"/>
    <w:rsid w:val="00604345"/>
    <w:rsid w:val="00604CA4"/>
    <w:rsid w:val="006063C7"/>
    <w:rsid w:val="006105D8"/>
    <w:rsid w:val="00610702"/>
    <w:rsid w:val="0061112F"/>
    <w:rsid w:val="00611162"/>
    <w:rsid w:val="0061143D"/>
    <w:rsid w:val="00611820"/>
    <w:rsid w:val="00611AF7"/>
    <w:rsid w:val="00612284"/>
    <w:rsid w:val="00612753"/>
    <w:rsid w:val="0061290E"/>
    <w:rsid w:val="00612EA6"/>
    <w:rsid w:val="00613609"/>
    <w:rsid w:val="00613A49"/>
    <w:rsid w:val="00614390"/>
    <w:rsid w:val="0061491F"/>
    <w:rsid w:val="0061495C"/>
    <w:rsid w:val="00614C8F"/>
    <w:rsid w:val="0061555F"/>
    <w:rsid w:val="00615D3C"/>
    <w:rsid w:val="006178F5"/>
    <w:rsid w:val="00617ABC"/>
    <w:rsid w:val="006200D7"/>
    <w:rsid w:val="00620189"/>
    <w:rsid w:val="0062077E"/>
    <w:rsid w:val="00620ACD"/>
    <w:rsid w:val="00621FAA"/>
    <w:rsid w:val="0062212D"/>
    <w:rsid w:val="00623043"/>
    <w:rsid w:val="006232C2"/>
    <w:rsid w:val="006233C4"/>
    <w:rsid w:val="00623541"/>
    <w:rsid w:val="00624394"/>
    <w:rsid w:val="006264F3"/>
    <w:rsid w:val="00626559"/>
    <w:rsid w:val="006276C2"/>
    <w:rsid w:val="0063009F"/>
    <w:rsid w:val="00630A56"/>
    <w:rsid w:val="00630A9B"/>
    <w:rsid w:val="00630ADA"/>
    <w:rsid w:val="00630AEC"/>
    <w:rsid w:val="006315DA"/>
    <w:rsid w:val="006340C3"/>
    <w:rsid w:val="00634147"/>
    <w:rsid w:val="00634222"/>
    <w:rsid w:val="006343A3"/>
    <w:rsid w:val="006344A2"/>
    <w:rsid w:val="006355F7"/>
    <w:rsid w:val="00636303"/>
    <w:rsid w:val="006367B2"/>
    <w:rsid w:val="006375E5"/>
    <w:rsid w:val="00637FDF"/>
    <w:rsid w:val="00640EE1"/>
    <w:rsid w:val="006422FC"/>
    <w:rsid w:val="0064399F"/>
    <w:rsid w:val="00643B2E"/>
    <w:rsid w:val="00643F0D"/>
    <w:rsid w:val="006443ED"/>
    <w:rsid w:val="00646288"/>
    <w:rsid w:val="006467C6"/>
    <w:rsid w:val="006475C9"/>
    <w:rsid w:val="00650629"/>
    <w:rsid w:val="006513A4"/>
    <w:rsid w:val="00652224"/>
    <w:rsid w:val="00652526"/>
    <w:rsid w:val="00652A8F"/>
    <w:rsid w:val="00652B88"/>
    <w:rsid w:val="00652DDF"/>
    <w:rsid w:val="00652E84"/>
    <w:rsid w:val="00653A4A"/>
    <w:rsid w:val="0065407A"/>
    <w:rsid w:val="00655AFE"/>
    <w:rsid w:val="00655B60"/>
    <w:rsid w:val="006562E7"/>
    <w:rsid w:val="00656EB5"/>
    <w:rsid w:val="00656F01"/>
    <w:rsid w:val="006571DA"/>
    <w:rsid w:val="00657420"/>
    <w:rsid w:val="0066129F"/>
    <w:rsid w:val="006618D5"/>
    <w:rsid w:val="00661B45"/>
    <w:rsid w:val="0066231F"/>
    <w:rsid w:val="006630E5"/>
    <w:rsid w:val="00663BA9"/>
    <w:rsid w:val="00664CCC"/>
    <w:rsid w:val="00665577"/>
    <w:rsid w:val="00665B4B"/>
    <w:rsid w:val="00666FA4"/>
    <w:rsid w:val="006671DD"/>
    <w:rsid w:val="00667B42"/>
    <w:rsid w:val="00670163"/>
    <w:rsid w:val="006705FC"/>
    <w:rsid w:val="00670BE5"/>
    <w:rsid w:val="00671F64"/>
    <w:rsid w:val="00673248"/>
    <w:rsid w:val="0067382A"/>
    <w:rsid w:val="0067479A"/>
    <w:rsid w:val="00675F7D"/>
    <w:rsid w:val="006769A7"/>
    <w:rsid w:val="00676C3B"/>
    <w:rsid w:val="00676DFF"/>
    <w:rsid w:val="006773E5"/>
    <w:rsid w:val="0067756D"/>
    <w:rsid w:val="006776FA"/>
    <w:rsid w:val="006777B4"/>
    <w:rsid w:val="006805ED"/>
    <w:rsid w:val="00680A68"/>
    <w:rsid w:val="00681C7A"/>
    <w:rsid w:val="00683028"/>
    <w:rsid w:val="00685347"/>
    <w:rsid w:val="0068610C"/>
    <w:rsid w:val="006862BB"/>
    <w:rsid w:val="006866BF"/>
    <w:rsid w:val="006867F5"/>
    <w:rsid w:val="00686A09"/>
    <w:rsid w:val="00686D38"/>
    <w:rsid w:val="006912B0"/>
    <w:rsid w:val="00691EB6"/>
    <w:rsid w:val="00693BB4"/>
    <w:rsid w:val="006942FD"/>
    <w:rsid w:val="0069470B"/>
    <w:rsid w:val="00694B46"/>
    <w:rsid w:val="006955A3"/>
    <w:rsid w:val="00695689"/>
    <w:rsid w:val="0069650D"/>
    <w:rsid w:val="006968E3"/>
    <w:rsid w:val="006970CD"/>
    <w:rsid w:val="0069787A"/>
    <w:rsid w:val="006979BE"/>
    <w:rsid w:val="006A0BE0"/>
    <w:rsid w:val="006A2058"/>
    <w:rsid w:val="006A36E5"/>
    <w:rsid w:val="006A6040"/>
    <w:rsid w:val="006A6AB7"/>
    <w:rsid w:val="006A7F24"/>
    <w:rsid w:val="006B0E70"/>
    <w:rsid w:val="006B1EF9"/>
    <w:rsid w:val="006B29AC"/>
    <w:rsid w:val="006B2F50"/>
    <w:rsid w:val="006B3BCD"/>
    <w:rsid w:val="006B3EC6"/>
    <w:rsid w:val="006B41CA"/>
    <w:rsid w:val="006B423B"/>
    <w:rsid w:val="006B4770"/>
    <w:rsid w:val="006B56A9"/>
    <w:rsid w:val="006B6A36"/>
    <w:rsid w:val="006B7048"/>
    <w:rsid w:val="006B7C5E"/>
    <w:rsid w:val="006C123F"/>
    <w:rsid w:val="006C1371"/>
    <w:rsid w:val="006C1AFA"/>
    <w:rsid w:val="006C1CD9"/>
    <w:rsid w:val="006C1F18"/>
    <w:rsid w:val="006C3B0C"/>
    <w:rsid w:val="006C47BA"/>
    <w:rsid w:val="006C4900"/>
    <w:rsid w:val="006C5F80"/>
    <w:rsid w:val="006C612F"/>
    <w:rsid w:val="006C64BE"/>
    <w:rsid w:val="006C6DB3"/>
    <w:rsid w:val="006D1CD8"/>
    <w:rsid w:val="006D27A9"/>
    <w:rsid w:val="006D2B13"/>
    <w:rsid w:val="006D309E"/>
    <w:rsid w:val="006D3231"/>
    <w:rsid w:val="006D34D7"/>
    <w:rsid w:val="006D35AC"/>
    <w:rsid w:val="006D3625"/>
    <w:rsid w:val="006D464B"/>
    <w:rsid w:val="006D48F5"/>
    <w:rsid w:val="006D4D8E"/>
    <w:rsid w:val="006D511B"/>
    <w:rsid w:val="006D67D4"/>
    <w:rsid w:val="006D7859"/>
    <w:rsid w:val="006D7EDE"/>
    <w:rsid w:val="006E0969"/>
    <w:rsid w:val="006E0ADE"/>
    <w:rsid w:val="006E0D55"/>
    <w:rsid w:val="006E106A"/>
    <w:rsid w:val="006E14F7"/>
    <w:rsid w:val="006E1BAD"/>
    <w:rsid w:val="006E28C2"/>
    <w:rsid w:val="006E2C4A"/>
    <w:rsid w:val="006E2CE8"/>
    <w:rsid w:val="006E2F97"/>
    <w:rsid w:val="006E3159"/>
    <w:rsid w:val="006E4D8A"/>
    <w:rsid w:val="006E61DE"/>
    <w:rsid w:val="006E6256"/>
    <w:rsid w:val="006E6B83"/>
    <w:rsid w:val="006E7BB0"/>
    <w:rsid w:val="006F2CC7"/>
    <w:rsid w:val="006F342C"/>
    <w:rsid w:val="006F6F60"/>
    <w:rsid w:val="006F7815"/>
    <w:rsid w:val="006F79D2"/>
    <w:rsid w:val="006F7A4B"/>
    <w:rsid w:val="007004D5"/>
    <w:rsid w:val="0070070A"/>
    <w:rsid w:val="00700848"/>
    <w:rsid w:val="00700951"/>
    <w:rsid w:val="00700A9D"/>
    <w:rsid w:val="00700C91"/>
    <w:rsid w:val="007017A6"/>
    <w:rsid w:val="00701921"/>
    <w:rsid w:val="0070196E"/>
    <w:rsid w:val="007023A9"/>
    <w:rsid w:val="00703D38"/>
    <w:rsid w:val="007041C1"/>
    <w:rsid w:val="00704768"/>
    <w:rsid w:val="007051AB"/>
    <w:rsid w:val="00705DEB"/>
    <w:rsid w:val="007064BC"/>
    <w:rsid w:val="007073A5"/>
    <w:rsid w:val="007103EB"/>
    <w:rsid w:val="00710510"/>
    <w:rsid w:val="00710E42"/>
    <w:rsid w:val="00713063"/>
    <w:rsid w:val="00714FE7"/>
    <w:rsid w:val="00715380"/>
    <w:rsid w:val="00715EB6"/>
    <w:rsid w:val="007162A6"/>
    <w:rsid w:val="007170B2"/>
    <w:rsid w:val="007177ED"/>
    <w:rsid w:val="00717C01"/>
    <w:rsid w:val="00720395"/>
    <w:rsid w:val="00720A50"/>
    <w:rsid w:val="00720CCD"/>
    <w:rsid w:val="007212BF"/>
    <w:rsid w:val="00722B43"/>
    <w:rsid w:val="00722D51"/>
    <w:rsid w:val="007234A9"/>
    <w:rsid w:val="00723F1E"/>
    <w:rsid w:val="007243FA"/>
    <w:rsid w:val="00724AB5"/>
    <w:rsid w:val="00725BE1"/>
    <w:rsid w:val="00727882"/>
    <w:rsid w:val="00731455"/>
    <w:rsid w:val="0073189D"/>
    <w:rsid w:val="007324A8"/>
    <w:rsid w:val="007334B6"/>
    <w:rsid w:val="00733777"/>
    <w:rsid w:val="00733C5F"/>
    <w:rsid w:val="00734190"/>
    <w:rsid w:val="007349B8"/>
    <w:rsid w:val="007356BE"/>
    <w:rsid w:val="00735717"/>
    <w:rsid w:val="007358B0"/>
    <w:rsid w:val="007362B3"/>
    <w:rsid w:val="00736364"/>
    <w:rsid w:val="00736A02"/>
    <w:rsid w:val="00737919"/>
    <w:rsid w:val="00737F6F"/>
    <w:rsid w:val="007402F5"/>
    <w:rsid w:val="00740E38"/>
    <w:rsid w:val="007411B2"/>
    <w:rsid w:val="0074122D"/>
    <w:rsid w:val="007421BE"/>
    <w:rsid w:val="00743262"/>
    <w:rsid w:val="00743608"/>
    <w:rsid w:val="00743686"/>
    <w:rsid w:val="007441A7"/>
    <w:rsid w:val="00744AC7"/>
    <w:rsid w:val="00745F36"/>
    <w:rsid w:val="007472DB"/>
    <w:rsid w:val="00750670"/>
    <w:rsid w:val="007508F8"/>
    <w:rsid w:val="0075115C"/>
    <w:rsid w:val="007516E8"/>
    <w:rsid w:val="0075275A"/>
    <w:rsid w:val="00753C9B"/>
    <w:rsid w:val="00754183"/>
    <w:rsid w:val="0075465A"/>
    <w:rsid w:val="00754C2C"/>
    <w:rsid w:val="00755BD6"/>
    <w:rsid w:val="007563CF"/>
    <w:rsid w:val="00756D93"/>
    <w:rsid w:val="00760732"/>
    <w:rsid w:val="00760E03"/>
    <w:rsid w:val="00760F3D"/>
    <w:rsid w:val="00761C68"/>
    <w:rsid w:val="00761DDC"/>
    <w:rsid w:val="0076282F"/>
    <w:rsid w:val="007628E4"/>
    <w:rsid w:val="00763589"/>
    <w:rsid w:val="0076366A"/>
    <w:rsid w:val="007637CA"/>
    <w:rsid w:val="00763CBE"/>
    <w:rsid w:val="007645B5"/>
    <w:rsid w:val="00764646"/>
    <w:rsid w:val="007662E3"/>
    <w:rsid w:val="007669E2"/>
    <w:rsid w:val="00767A55"/>
    <w:rsid w:val="00767C82"/>
    <w:rsid w:val="007706FA"/>
    <w:rsid w:val="00770CDB"/>
    <w:rsid w:val="00770CEB"/>
    <w:rsid w:val="00770D00"/>
    <w:rsid w:val="0077182B"/>
    <w:rsid w:val="00772ECA"/>
    <w:rsid w:val="0077361A"/>
    <w:rsid w:val="00773CE2"/>
    <w:rsid w:val="00774287"/>
    <w:rsid w:val="0077489F"/>
    <w:rsid w:val="00775164"/>
    <w:rsid w:val="007761E0"/>
    <w:rsid w:val="00776502"/>
    <w:rsid w:val="00776A4E"/>
    <w:rsid w:val="007779AD"/>
    <w:rsid w:val="007779D7"/>
    <w:rsid w:val="00780572"/>
    <w:rsid w:val="00780E44"/>
    <w:rsid w:val="00781562"/>
    <w:rsid w:val="00781F35"/>
    <w:rsid w:val="007821C6"/>
    <w:rsid w:val="0078329B"/>
    <w:rsid w:val="007837F7"/>
    <w:rsid w:val="00783957"/>
    <w:rsid w:val="00785065"/>
    <w:rsid w:val="007857AD"/>
    <w:rsid w:val="00786523"/>
    <w:rsid w:val="007866E5"/>
    <w:rsid w:val="00787176"/>
    <w:rsid w:val="0079078E"/>
    <w:rsid w:val="00790C52"/>
    <w:rsid w:val="00791518"/>
    <w:rsid w:val="007929EC"/>
    <w:rsid w:val="007945CC"/>
    <w:rsid w:val="007947EC"/>
    <w:rsid w:val="007955E8"/>
    <w:rsid w:val="00795A33"/>
    <w:rsid w:val="00795D74"/>
    <w:rsid w:val="00796405"/>
    <w:rsid w:val="007968DD"/>
    <w:rsid w:val="00796F84"/>
    <w:rsid w:val="007A0A5C"/>
    <w:rsid w:val="007A0FAE"/>
    <w:rsid w:val="007A2896"/>
    <w:rsid w:val="007A3453"/>
    <w:rsid w:val="007A50D4"/>
    <w:rsid w:val="007A5395"/>
    <w:rsid w:val="007A5744"/>
    <w:rsid w:val="007A59BB"/>
    <w:rsid w:val="007A7355"/>
    <w:rsid w:val="007B1A8F"/>
    <w:rsid w:val="007B1F14"/>
    <w:rsid w:val="007B21EB"/>
    <w:rsid w:val="007B259D"/>
    <w:rsid w:val="007B3B03"/>
    <w:rsid w:val="007B44C1"/>
    <w:rsid w:val="007B47F9"/>
    <w:rsid w:val="007B4C29"/>
    <w:rsid w:val="007B5FDD"/>
    <w:rsid w:val="007B68B4"/>
    <w:rsid w:val="007C043E"/>
    <w:rsid w:val="007C048F"/>
    <w:rsid w:val="007C1696"/>
    <w:rsid w:val="007C17EB"/>
    <w:rsid w:val="007C1E38"/>
    <w:rsid w:val="007C2DD3"/>
    <w:rsid w:val="007C4F6C"/>
    <w:rsid w:val="007C6B0E"/>
    <w:rsid w:val="007C7981"/>
    <w:rsid w:val="007D06F8"/>
    <w:rsid w:val="007D112F"/>
    <w:rsid w:val="007D2ACF"/>
    <w:rsid w:val="007D2AE9"/>
    <w:rsid w:val="007D396E"/>
    <w:rsid w:val="007D3F48"/>
    <w:rsid w:val="007D42D0"/>
    <w:rsid w:val="007D4EB4"/>
    <w:rsid w:val="007D698C"/>
    <w:rsid w:val="007D6C48"/>
    <w:rsid w:val="007D7829"/>
    <w:rsid w:val="007E1A48"/>
    <w:rsid w:val="007E2B44"/>
    <w:rsid w:val="007E31FD"/>
    <w:rsid w:val="007E34CB"/>
    <w:rsid w:val="007E3D8E"/>
    <w:rsid w:val="007E48BD"/>
    <w:rsid w:val="007E581F"/>
    <w:rsid w:val="007E6471"/>
    <w:rsid w:val="007E7005"/>
    <w:rsid w:val="007E74E0"/>
    <w:rsid w:val="007E79BD"/>
    <w:rsid w:val="007F06F2"/>
    <w:rsid w:val="007F0BE1"/>
    <w:rsid w:val="007F1F2D"/>
    <w:rsid w:val="007F2F25"/>
    <w:rsid w:val="007F3B6F"/>
    <w:rsid w:val="007F3C53"/>
    <w:rsid w:val="007F4FD0"/>
    <w:rsid w:val="007F5D89"/>
    <w:rsid w:val="007F6367"/>
    <w:rsid w:val="007F66B0"/>
    <w:rsid w:val="007F6B65"/>
    <w:rsid w:val="007F6D1E"/>
    <w:rsid w:val="007F7F52"/>
    <w:rsid w:val="008007BD"/>
    <w:rsid w:val="008015BC"/>
    <w:rsid w:val="008015EB"/>
    <w:rsid w:val="0080204F"/>
    <w:rsid w:val="0080318A"/>
    <w:rsid w:val="0080354E"/>
    <w:rsid w:val="00803815"/>
    <w:rsid w:val="00806B34"/>
    <w:rsid w:val="00811555"/>
    <w:rsid w:val="00811B49"/>
    <w:rsid w:val="00811C73"/>
    <w:rsid w:val="0081246C"/>
    <w:rsid w:val="00813291"/>
    <w:rsid w:val="008142A9"/>
    <w:rsid w:val="00814B3C"/>
    <w:rsid w:val="00815892"/>
    <w:rsid w:val="00816852"/>
    <w:rsid w:val="00816E5E"/>
    <w:rsid w:val="0081734A"/>
    <w:rsid w:val="00817737"/>
    <w:rsid w:val="008177F8"/>
    <w:rsid w:val="00817924"/>
    <w:rsid w:val="008200B1"/>
    <w:rsid w:val="00820BCD"/>
    <w:rsid w:val="008212EB"/>
    <w:rsid w:val="00821303"/>
    <w:rsid w:val="00821912"/>
    <w:rsid w:val="008220AA"/>
    <w:rsid w:val="0082275B"/>
    <w:rsid w:val="0082306D"/>
    <w:rsid w:val="008230A1"/>
    <w:rsid w:val="0082344F"/>
    <w:rsid w:val="008234C8"/>
    <w:rsid w:val="00823BB8"/>
    <w:rsid w:val="00823E3F"/>
    <w:rsid w:val="00824790"/>
    <w:rsid w:val="00824D77"/>
    <w:rsid w:val="00825767"/>
    <w:rsid w:val="0082683C"/>
    <w:rsid w:val="00827757"/>
    <w:rsid w:val="0082786C"/>
    <w:rsid w:val="00830427"/>
    <w:rsid w:val="008306ED"/>
    <w:rsid w:val="00830AEA"/>
    <w:rsid w:val="00830B83"/>
    <w:rsid w:val="008313F4"/>
    <w:rsid w:val="00832BE2"/>
    <w:rsid w:val="00834B83"/>
    <w:rsid w:val="00835142"/>
    <w:rsid w:val="0083522C"/>
    <w:rsid w:val="008352D5"/>
    <w:rsid w:val="0083684A"/>
    <w:rsid w:val="00837D89"/>
    <w:rsid w:val="008429F1"/>
    <w:rsid w:val="00842D5D"/>
    <w:rsid w:val="00843039"/>
    <w:rsid w:val="0084452B"/>
    <w:rsid w:val="00844A36"/>
    <w:rsid w:val="00844C6A"/>
    <w:rsid w:val="00845DBA"/>
    <w:rsid w:val="00845E36"/>
    <w:rsid w:val="008467FA"/>
    <w:rsid w:val="00850055"/>
    <w:rsid w:val="00850BA6"/>
    <w:rsid w:val="008539AA"/>
    <w:rsid w:val="00854003"/>
    <w:rsid w:val="008542E0"/>
    <w:rsid w:val="00854722"/>
    <w:rsid w:val="00854F3B"/>
    <w:rsid w:val="00855E37"/>
    <w:rsid w:val="00856442"/>
    <w:rsid w:val="008564B9"/>
    <w:rsid w:val="00856897"/>
    <w:rsid w:val="008568FE"/>
    <w:rsid w:val="00856A6A"/>
    <w:rsid w:val="00856BE1"/>
    <w:rsid w:val="00857103"/>
    <w:rsid w:val="00857146"/>
    <w:rsid w:val="00857361"/>
    <w:rsid w:val="00857CA3"/>
    <w:rsid w:val="00860464"/>
    <w:rsid w:val="00860AF9"/>
    <w:rsid w:val="00860EA8"/>
    <w:rsid w:val="00860FA4"/>
    <w:rsid w:val="00861E0F"/>
    <w:rsid w:val="00861FBF"/>
    <w:rsid w:val="00863002"/>
    <w:rsid w:val="00863E75"/>
    <w:rsid w:val="008643AA"/>
    <w:rsid w:val="00864E9F"/>
    <w:rsid w:val="00865EA5"/>
    <w:rsid w:val="008662AE"/>
    <w:rsid w:val="00866395"/>
    <w:rsid w:val="00866CBC"/>
    <w:rsid w:val="0086727E"/>
    <w:rsid w:val="00867B6E"/>
    <w:rsid w:val="00867E65"/>
    <w:rsid w:val="00870988"/>
    <w:rsid w:val="00870F52"/>
    <w:rsid w:val="00871DCF"/>
    <w:rsid w:val="008723AC"/>
    <w:rsid w:val="00872439"/>
    <w:rsid w:val="00873D4F"/>
    <w:rsid w:val="00874350"/>
    <w:rsid w:val="0087614D"/>
    <w:rsid w:val="00876477"/>
    <w:rsid w:val="00877132"/>
    <w:rsid w:val="0087743C"/>
    <w:rsid w:val="00877485"/>
    <w:rsid w:val="0088041A"/>
    <w:rsid w:val="0088079C"/>
    <w:rsid w:val="00881777"/>
    <w:rsid w:val="008824F1"/>
    <w:rsid w:val="00882FEA"/>
    <w:rsid w:val="0088474B"/>
    <w:rsid w:val="008852A3"/>
    <w:rsid w:val="008859D7"/>
    <w:rsid w:val="00887ABD"/>
    <w:rsid w:val="00891064"/>
    <w:rsid w:val="00891E56"/>
    <w:rsid w:val="00894409"/>
    <w:rsid w:val="00895F45"/>
    <w:rsid w:val="00897669"/>
    <w:rsid w:val="008A008B"/>
    <w:rsid w:val="008A0FC4"/>
    <w:rsid w:val="008A1EF2"/>
    <w:rsid w:val="008A2C16"/>
    <w:rsid w:val="008A2CF6"/>
    <w:rsid w:val="008A478A"/>
    <w:rsid w:val="008A5267"/>
    <w:rsid w:val="008A673B"/>
    <w:rsid w:val="008A6914"/>
    <w:rsid w:val="008A6F43"/>
    <w:rsid w:val="008A75A0"/>
    <w:rsid w:val="008A75E4"/>
    <w:rsid w:val="008B0571"/>
    <w:rsid w:val="008B07DA"/>
    <w:rsid w:val="008B0AA0"/>
    <w:rsid w:val="008B1376"/>
    <w:rsid w:val="008B2121"/>
    <w:rsid w:val="008B2DC8"/>
    <w:rsid w:val="008B30F3"/>
    <w:rsid w:val="008B3A04"/>
    <w:rsid w:val="008B49CF"/>
    <w:rsid w:val="008B4C3A"/>
    <w:rsid w:val="008B560C"/>
    <w:rsid w:val="008B6C75"/>
    <w:rsid w:val="008C0F66"/>
    <w:rsid w:val="008C1884"/>
    <w:rsid w:val="008C19B0"/>
    <w:rsid w:val="008C1F98"/>
    <w:rsid w:val="008C2227"/>
    <w:rsid w:val="008C3004"/>
    <w:rsid w:val="008C4938"/>
    <w:rsid w:val="008C4B30"/>
    <w:rsid w:val="008C62B8"/>
    <w:rsid w:val="008C69CB"/>
    <w:rsid w:val="008D043E"/>
    <w:rsid w:val="008D0777"/>
    <w:rsid w:val="008D090C"/>
    <w:rsid w:val="008D091A"/>
    <w:rsid w:val="008D29FD"/>
    <w:rsid w:val="008D383A"/>
    <w:rsid w:val="008D3B53"/>
    <w:rsid w:val="008D3E13"/>
    <w:rsid w:val="008D40F2"/>
    <w:rsid w:val="008D4282"/>
    <w:rsid w:val="008D4360"/>
    <w:rsid w:val="008D50D4"/>
    <w:rsid w:val="008D5E3E"/>
    <w:rsid w:val="008D66F2"/>
    <w:rsid w:val="008D6C57"/>
    <w:rsid w:val="008E0E90"/>
    <w:rsid w:val="008E0F78"/>
    <w:rsid w:val="008E1485"/>
    <w:rsid w:val="008E14EC"/>
    <w:rsid w:val="008E357F"/>
    <w:rsid w:val="008E3C9A"/>
    <w:rsid w:val="008E3EBF"/>
    <w:rsid w:val="008E42C1"/>
    <w:rsid w:val="008E46E4"/>
    <w:rsid w:val="008E4EDF"/>
    <w:rsid w:val="008E52BE"/>
    <w:rsid w:val="008E6222"/>
    <w:rsid w:val="008F004D"/>
    <w:rsid w:val="008F0BF3"/>
    <w:rsid w:val="008F1AAD"/>
    <w:rsid w:val="008F1DE1"/>
    <w:rsid w:val="008F1E1A"/>
    <w:rsid w:val="008F22C5"/>
    <w:rsid w:val="008F2547"/>
    <w:rsid w:val="008F2924"/>
    <w:rsid w:val="008F336F"/>
    <w:rsid w:val="008F3B8E"/>
    <w:rsid w:val="008F4035"/>
    <w:rsid w:val="008F487A"/>
    <w:rsid w:val="008F5E88"/>
    <w:rsid w:val="008F618B"/>
    <w:rsid w:val="008F72CD"/>
    <w:rsid w:val="008F77C4"/>
    <w:rsid w:val="0090026F"/>
    <w:rsid w:val="00901655"/>
    <w:rsid w:val="00901B49"/>
    <w:rsid w:val="00901D64"/>
    <w:rsid w:val="009022F4"/>
    <w:rsid w:val="009023CC"/>
    <w:rsid w:val="00902868"/>
    <w:rsid w:val="00902901"/>
    <w:rsid w:val="0090410F"/>
    <w:rsid w:val="00904813"/>
    <w:rsid w:val="00905E86"/>
    <w:rsid w:val="00906B30"/>
    <w:rsid w:val="00906E41"/>
    <w:rsid w:val="0090761C"/>
    <w:rsid w:val="0091057D"/>
    <w:rsid w:val="00910D87"/>
    <w:rsid w:val="009112CB"/>
    <w:rsid w:val="00911C0C"/>
    <w:rsid w:val="00912B23"/>
    <w:rsid w:val="00912FA9"/>
    <w:rsid w:val="00913522"/>
    <w:rsid w:val="0091434E"/>
    <w:rsid w:val="00915655"/>
    <w:rsid w:val="00916371"/>
    <w:rsid w:val="00916783"/>
    <w:rsid w:val="00916ED0"/>
    <w:rsid w:val="009172AA"/>
    <w:rsid w:val="009179F9"/>
    <w:rsid w:val="0092052C"/>
    <w:rsid w:val="009206C6"/>
    <w:rsid w:val="009221ED"/>
    <w:rsid w:val="009235C7"/>
    <w:rsid w:val="00923CC5"/>
    <w:rsid w:val="009256B7"/>
    <w:rsid w:val="0092703E"/>
    <w:rsid w:val="0092747F"/>
    <w:rsid w:val="00927546"/>
    <w:rsid w:val="009276A1"/>
    <w:rsid w:val="00930551"/>
    <w:rsid w:val="00930BA8"/>
    <w:rsid w:val="0093104E"/>
    <w:rsid w:val="009313F4"/>
    <w:rsid w:val="00931B58"/>
    <w:rsid w:val="00932A9D"/>
    <w:rsid w:val="00933969"/>
    <w:rsid w:val="009339F9"/>
    <w:rsid w:val="00933E3B"/>
    <w:rsid w:val="009340E4"/>
    <w:rsid w:val="00934543"/>
    <w:rsid w:val="009348C6"/>
    <w:rsid w:val="009357FA"/>
    <w:rsid w:val="00935853"/>
    <w:rsid w:val="00936C30"/>
    <w:rsid w:val="00936DCF"/>
    <w:rsid w:val="0093735E"/>
    <w:rsid w:val="00937960"/>
    <w:rsid w:val="00937C13"/>
    <w:rsid w:val="00937CD2"/>
    <w:rsid w:val="009404A2"/>
    <w:rsid w:val="00940698"/>
    <w:rsid w:val="0094121E"/>
    <w:rsid w:val="00941AF7"/>
    <w:rsid w:val="009421D5"/>
    <w:rsid w:val="009422F3"/>
    <w:rsid w:val="00943DB1"/>
    <w:rsid w:val="00946EA7"/>
    <w:rsid w:val="00950475"/>
    <w:rsid w:val="009504E8"/>
    <w:rsid w:val="00950A82"/>
    <w:rsid w:val="00950BB1"/>
    <w:rsid w:val="00950C7B"/>
    <w:rsid w:val="00951521"/>
    <w:rsid w:val="009522EC"/>
    <w:rsid w:val="00952EEC"/>
    <w:rsid w:val="00953472"/>
    <w:rsid w:val="00953C4A"/>
    <w:rsid w:val="00953CCD"/>
    <w:rsid w:val="00953EA6"/>
    <w:rsid w:val="0095421F"/>
    <w:rsid w:val="00954CDD"/>
    <w:rsid w:val="0095588B"/>
    <w:rsid w:val="00955AB0"/>
    <w:rsid w:val="00956B7F"/>
    <w:rsid w:val="00957948"/>
    <w:rsid w:val="009601DA"/>
    <w:rsid w:val="009605C8"/>
    <w:rsid w:val="00960632"/>
    <w:rsid w:val="00960B18"/>
    <w:rsid w:val="00961EEE"/>
    <w:rsid w:val="00961F29"/>
    <w:rsid w:val="00962996"/>
    <w:rsid w:val="00962C65"/>
    <w:rsid w:val="0096323C"/>
    <w:rsid w:val="009639DF"/>
    <w:rsid w:val="0096492E"/>
    <w:rsid w:val="00964EF1"/>
    <w:rsid w:val="00965150"/>
    <w:rsid w:val="009653E6"/>
    <w:rsid w:val="009659E5"/>
    <w:rsid w:val="00965B8C"/>
    <w:rsid w:val="00965D75"/>
    <w:rsid w:val="00966A19"/>
    <w:rsid w:val="0096757B"/>
    <w:rsid w:val="00967F57"/>
    <w:rsid w:val="009707B5"/>
    <w:rsid w:val="00972A59"/>
    <w:rsid w:val="00974003"/>
    <w:rsid w:val="009750EA"/>
    <w:rsid w:val="00977160"/>
    <w:rsid w:val="00977468"/>
    <w:rsid w:val="009779C3"/>
    <w:rsid w:val="00980400"/>
    <w:rsid w:val="009809C0"/>
    <w:rsid w:val="00980C9B"/>
    <w:rsid w:val="00981EC9"/>
    <w:rsid w:val="00982B4D"/>
    <w:rsid w:val="00983336"/>
    <w:rsid w:val="0098393F"/>
    <w:rsid w:val="00984327"/>
    <w:rsid w:val="00984BAE"/>
    <w:rsid w:val="00984BF6"/>
    <w:rsid w:val="00985898"/>
    <w:rsid w:val="00985C66"/>
    <w:rsid w:val="0098651B"/>
    <w:rsid w:val="00986CDE"/>
    <w:rsid w:val="00986DDA"/>
    <w:rsid w:val="00990999"/>
    <w:rsid w:val="00990CD6"/>
    <w:rsid w:val="00990D97"/>
    <w:rsid w:val="00990E39"/>
    <w:rsid w:val="009917EC"/>
    <w:rsid w:val="00991A0C"/>
    <w:rsid w:val="00991E30"/>
    <w:rsid w:val="00991F3C"/>
    <w:rsid w:val="00991F82"/>
    <w:rsid w:val="00993430"/>
    <w:rsid w:val="009958D6"/>
    <w:rsid w:val="009958E2"/>
    <w:rsid w:val="00995BF1"/>
    <w:rsid w:val="00997A98"/>
    <w:rsid w:val="009A0A87"/>
    <w:rsid w:val="009A18AB"/>
    <w:rsid w:val="009A1AE0"/>
    <w:rsid w:val="009A208B"/>
    <w:rsid w:val="009A2F8D"/>
    <w:rsid w:val="009A30DD"/>
    <w:rsid w:val="009A36EB"/>
    <w:rsid w:val="009A3D8E"/>
    <w:rsid w:val="009A47FF"/>
    <w:rsid w:val="009A514C"/>
    <w:rsid w:val="009A57E3"/>
    <w:rsid w:val="009A5DE2"/>
    <w:rsid w:val="009A5ECB"/>
    <w:rsid w:val="009A657A"/>
    <w:rsid w:val="009A6D73"/>
    <w:rsid w:val="009A760A"/>
    <w:rsid w:val="009B02A4"/>
    <w:rsid w:val="009B2C68"/>
    <w:rsid w:val="009B3775"/>
    <w:rsid w:val="009B385B"/>
    <w:rsid w:val="009B3A08"/>
    <w:rsid w:val="009B41EC"/>
    <w:rsid w:val="009B42E8"/>
    <w:rsid w:val="009B4CE6"/>
    <w:rsid w:val="009B4CE9"/>
    <w:rsid w:val="009B4E33"/>
    <w:rsid w:val="009B5D83"/>
    <w:rsid w:val="009B629E"/>
    <w:rsid w:val="009B6318"/>
    <w:rsid w:val="009B6BCD"/>
    <w:rsid w:val="009B6D37"/>
    <w:rsid w:val="009C029F"/>
    <w:rsid w:val="009C02F7"/>
    <w:rsid w:val="009C0606"/>
    <w:rsid w:val="009C0FB2"/>
    <w:rsid w:val="009C11E0"/>
    <w:rsid w:val="009C2D13"/>
    <w:rsid w:val="009C49BE"/>
    <w:rsid w:val="009C51E5"/>
    <w:rsid w:val="009C6092"/>
    <w:rsid w:val="009C6863"/>
    <w:rsid w:val="009C752F"/>
    <w:rsid w:val="009D0151"/>
    <w:rsid w:val="009D0EAA"/>
    <w:rsid w:val="009D220F"/>
    <w:rsid w:val="009D22A6"/>
    <w:rsid w:val="009D2ABA"/>
    <w:rsid w:val="009D3BFB"/>
    <w:rsid w:val="009D3C84"/>
    <w:rsid w:val="009D42B0"/>
    <w:rsid w:val="009D45CB"/>
    <w:rsid w:val="009D534E"/>
    <w:rsid w:val="009D5CFD"/>
    <w:rsid w:val="009D6427"/>
    <w:rsid w:val="009D6B29"/>
    <w:rsid w:val="009D71EF"/>
    <w:rsid w:val="009E16EB"/>
    <w:rsid w:val="009E193C"/>
    <w:rsid w:val="009E19BC"/>
    <w:rsid w:val="009E1C80"/>
    <w:rsid w:val="009E1CDC"/>
    <w:rsid w:val="009E20A0"/>
    <w:rsid w:val="009E2FFF"/>
    <w:rsid w:val="009E3075"/>
    <w:rsid w:val="009E44C5"/>
    <w:rsid w:val="009E5094"/>
    <w:rsid w:val="009E656A"/>
    <w:rsid w:val="009E6807"/>
    <w:rsid w:val="009E7393"/>
    <w:rsid w:val="009F042E"/>
    <w:rsid w:val="009F1E39"/>
    <w:rsid w:val="009F2CA3"/>
    <w:rsid w:val="009F2FFE"/>
    <w:rsid w:val="009F3F1E"/>
    <w:rsid w:val="009F4926"/>
    <w:rsid w:val="009F665B"/>
    <w:rsid w:val="009F7723"/>
    <w:rsid w:val="009F77B2"/>
    <w:rsid w:val="009F7EB6"/>
    <w:rsid w:val="00A01251"/>
    <w:rsid w:val="00A0192A"/>
    <w:rsid w:val="00A01D40"/>
    <w:rsid w:val="00A02054"/>
    <w:rsid w:val="00A0307D"/>
    <w:rsid w:val="00A034D4"/>
    <w:rsid w:val="00A03B81"/>
    <w:rsid w:val="00A04163"/>
    <w:rsid w:val="00A05B15"/>
    <w:rsid w:val="00A0617E"/>
    <w:rsid w:val="00A0660B"/>
    <w:rsid w:val="00A06976"/>
    <w:rsid w:val="00A06E65"/>
    <w:rsid w:val="00A101A3"/>
    <w:rsid w:val="00A10F9A"/>
    <w:rsid w:val="00A1125B"/>
    <w:rsid w:val="00A11275"/>
    <w:rsid w:val="00A11673"/>
    <w:rsid w:val="00A121E9"/>
    <w:rsid w:val="00A12521"/>
    <w:rsid w:val="00A13A8C"/>
    <w:rsid w:val="00A13F78"/>
    <w:rsid w:val="00A14418"/>
    <w:rsid w:val="00A1549E"/>
    <w:rsid w:val="00A1581C"/>
    <w:rsid w:val="00A15BE7"/>
    <w:rsid w:val="00A15D34"/>
    <w:rsid w:val="00A15DBA"/>
    <w:rsid w:val="00A15F82"/>
    <w:rsid w:val="00A20824"/>
    <w:rsid w:val="00A20840"/>
    <w:rsid w:val="00A20B25"/>
    <w:rsid w:val="00A22745"/>
    <w:rsid w:val="00A23470"/>
    <w:rsid w:val="00A242BC"/>
    <w:rsid w:val="00A245DD"/>
    <w:rsid w:val="00A247DB"/>
    <w:rsid w:val="00A24F58"/>
    <w:rsid w:val="00A26026"/>
    <w:rsid w:val="00A2676B"/>
    <w:rsid w:val="00A267D5"/>
    <w:rsid w:val="00A26840"/>
    <w:rsid w:val="00A269E8"/>
    <w:rsid w:val="00A2700E"/>
    <w:rsid w:val="00A272A9"/>
    <w:rsid w:val="00A27BCE"/>
    <w:rsid w:val="00A306D7"/>
    <w:rsid w:val="00A307D7"/>
    <w:rsid w:val="00A30A84"/>
    <w:rsid w:val="00A32C43"/>
    <w:rsid w:val="00A332D5"/>
    <w:rsid w:val="00A33393"/>
    <w:rsid w:val="00A33431"/>
    <w:rsid w:val="00A33BD5"/>
    <w:rsid w:val="00A34AE6"/>
    <w:rsid w:val="00A34E1D"/>
    <w:rsid w:val="00A35900"/>
    <w:rsid w:val="00A36408"/>
    <w:rsid w:val="00A36667"/>
    <w:rsid w:val="00A36853"/>
    <w:rsid w:val="00A373C8"/>
    <w:rsid w:val="00A40AF4"/>
    <w:rsid w:val="00A4142A"/>
    <w:rsid w:val="00A41670"/>
    <w:rsid w:val="00A4290A"/>
    <w:rsid w:val="00A42AE0"/>
    <w:rsid w:val="00A42D7D"/>
    <w:rsid w:val="00A42F5F"/>
    <w:rsid w:val="00A43ACB"/>
    <w:rsid w:val="00A43AE2"/>
    <w:rsid w:val="00A43EBB"/>
    <w:rsid w:val="00A4446C"/>
    <w:rsid w:val="00A4473F"/>
    <w:rsid w:val="00A455F1"/>
    <w:rsid w:val="00A459C5"/>
    <w:rsid w:val="00A46203"/>
    <w:rsid w:val="00A4621D"/>
    <w:rsid w:val="00A46957"/>
    <w:rsid w:val="00A503E0"/>
    <w:rsid w:val="00A50B5F"/>
    <w:rsid w:val="00A50F83"/>
    <w:rsid w:val="00A51A47"/>
    <w:rsid w:val="00A51D24"/>
    <w:rsid w:val="00A521E2"/>
    <w:rsid w:val="00A52F67"/>
    <w:rsid w:val="00A53EEB"/>
    <w:rsid w:val="00A54D9A"/>
    <w:rsid w:val="00A556C0"/>
    <w:rsid w:val="00A56556"/>
    <w:rsid w:val="00A56758"/>
    <w:rsid w:val="00A57393"/>
    <w:rsid w:val="00A5775C"/>
    <w:rsid w:val="00A60B88"/>
    <w:rsid w:val="00A61A7E"/>
    <w:rsid w:val="00A61B41"/>
    <w:rsid w:val="00A622F4"/>
    <w:rsid w:val="00A6299B"/>
    <w:rsid w:val="00A63299"/>
    <w:rsid w:val="00A63E8D"/>
    <w:rsid w:val="00A645B9"/>
    <w:rsid w:val="00A64C6F"/>
    <w:rsid w:val="00A65592"/>
    <w:rsid w:val="00A65680"/>
    <w:rsid w:val="00A6589A"/>
    <w:rsid w:val="00A66601"/>
    <w:rsid w:val="00A666D7"/>
    <w:rsid w:val="00A67477"/>
    <w:rsid w:val="00A7026E"/>
    <w:rsid w:val="00A70B71"/>
    <w:rsid w:val="00A71CFE"/>
    <w:rsid w:val="00A74A03"/>
    <w:rsid w:val="00A74D09"/>
    <w:rsid w:val="00A75D90"/>
    <w:rsid w:val="00A76077"/>
    <w:rsid w:val="00A77341"/>
    <w:rsid w:val="00A776BB"/>
    <w:rsid w:val="00A80720"/>
    <w:rsid w:val="00A80AD4"/>
    <w:rsid w:val="00A8133D"/>
    <w:rsid w:val="00A829D2"/>
    <w:rsid w:val="00A83077"/>
    <w:rsid w:val="00A83A11"/>
    <w:rsid w:val="00A850F1"/>
    <w:rsid w:val="00A85587"/>
    <w:rsid w:val="00A86308"/>
    <w:rsid w:val="00A8648D"/>
    <w:rsid w:val="00A8695F"/>
    <w:rsid w:val="00A86B87"/>
    <w:rsid w:val="00A87FD8"/>
    <w:rsid w:val="00A909E0"/>
    <w:rsid w:val="00A9115C"/>
    <w:rsid w:val="00A9297C"/>
    <w:rsid w:val="00A9366D"/>
    <w:rsid w:val="00A93D60"/>
    <w:rsid w:val="00A943FC"/>
    <w:rsid w:val="00A958EE"/>
    <w:rsid w:val="00A95B3C"/>
    <w:rsid w:val="00A96244"/>
    <w:rsid w:val="00A96264"/>
    <w:rsid w:val="00A96404"/>
    <w:rsid w:val="00A973FB"/>
    <w:rsid w:val="00A97668"/>
    <w:rsid w:val="00A97FC7"/>
    <w:rsid w:val="00AA092E"/>
    <w:rsid w:val="00AA1F3C"/>
    <w:rsid w:val="00AA346F"/>
    <w:rsid w:val="00AA3D47"/>
    <w:rsid w:val="00AA4C3A"/>
    <w:rsid w:val="00AA5044"/>
    <w:rsid w:val="00AA53AE"/>
    <w:rsid w:val="00AA54DA"/>
    <w:rsid w:val="00AA571B"/>
    <w:rsid w:val="00AA5F16"/>
    <w:rsid w:val="00AA5F1E"/>
    <w:rsid w:val="00AA74F9"/>
    <w:rsid w:val="00AA7EF8"/>
    <w:rsid w:val="00AB00D7"/>
    <w:rsid w:val="00AB0579"/>
    <w:rsid w:val="00AB0622"/>
    <w:rsid w:val="00AB10B2"/>
    <w:rsid w:val="00AB13AB"/>
    <w:rsid w:val="00AB154C"/>
    <w:rsid w:val="00AB1C1C"/>
    <w:rsid w:val="00AB3ADD"/>
    <w:rsid w:val="00AB41B4"/>
    <w:rsid w:val="00AB4F85"/>
    <w:rsid w:val="00AB513D"/>
    <w:rsid w:val="00AB5323"/>
    <w:rsid w:val="00AB5360"/>
    <w:rsid w:val="00AB5A9C"/>
    <w:rsid w:val="00AB5B09"/>
    <w:rsid w:val="00AB5DA5"/>
    <w:rsid w:val="00AB606E"/>
    <w:rsid w:val="00AB645F"/>
    <w:rsid w:val="00AB6ACF"/>
    <w:rsid w:val="00AB7F60"/>
    <w:rsid w:val="00AC0FAE"/>
    <w:rsid w:val="00AC1EF7"/>
    <w:rsid w:val="00AC38FE"/>
    <w:rsid w:val="00AC430E"/>
    <w:rsid w:val="00AC4FD3"/>
    <w:rsid w:val="00AC5AA6"/>
    <w:rsid w:val="00AC6021"/>
    <w:rsid w:val="00AC65D5"/>
    <w:rsid w:val="00AC6F96"/>
    <w:rsid w:val="00AC7554"/>
    <w:rsid w:val="00AC79E3"/>
    <w:rsid w:val="00AC7BF8"/>
    <w:rsid w:val="00AD021C"/>
    <w:rsid w:val="00AD08E8"/>
    <w:rsid w:val="00AD0D12"/>
    <w:rsid w:val="00AD1D99"/>
    <w:rsid w:val="00AD29FE"/>
    <w:rsid w:val="00AD3010"/>
    <w:rsid w:val="00AD34B4"/>
    <w:rsid w:val="00AD3E10"/>
    <w:rsid w:val="00AD3F3F"/>
    <w:rsid w:val="00AD4BE6"/>
    <w:rsid w:val="00AD5381"/>
    <w:rsid w:val="00AD5768"/>
    <w:rsid w:val="00AD5BDA"/>
    <w:rsid w:val="00AD70B2"/>
    <w:rsid w:val="00AD721B"/>
    <w:rsid w:val="00AD75A7"/>
    <w:rsid w:val="00AD7660"/>
    <w:rsid w:val="00AD7C45"/>
    <w:rsid w:val="00AD7C8E"/>
    <w:rsid w:val="00AE3E4B"/>
    <w:rsid w:val="00AE40EA"/>
    <w:rsid w:val="00AE4453"/>
    <w:rsid w:val="00AE4B8C"/>
    <w:rsid w:val="00AE5952"/>
    <w:rsid w:val="00AE7235"/>
    <w:rsid w:val="00AE76EA"/>
    <w:rsid w:val="00AE7D8A"/>
    <w:rsid w:val="00AF0032"/>
    <w:rsid w:val="00AF0377"/>
    <w:rsid w:val="00AF03F1"/>
    <w:rsid w:val="00AF0BAD"/>
    <w:rsid w:val="00AF0C31"/>
    <w:rsid w:val="00AF1E4B"/>
    <w:rsid w:val="00AF1FA1"/>
    <w:rsid w:val="00AF1FB7"/>
    <w:rsid w:val="00AF20A1"/>
    <w:rsid w:val="00AF2A87"/>
    <w:rsid w:val="00AF2BD7"/>
    <w:rsid w:val="00AF2CA2"/>
    <w:rsid w:val="00AF348A"/>
    <w:rsid w:val="00AF3B57"/>
    <w:rsid w:val="00AF3C82"/>
    <w:rsid w:val="00AF44DD"/>
    <w:rsid w:val="00AF5613"/>
    <w:rsid w:val="00AF67B6"/>
    <w:rsid w:val="00AF691B"/>
    <w:rsid w:val="00AF6BD0"/>
    <w:rsid w:val="00AF736E"/>
    <w:rsid w:val="00B00371"/>
    <w:rsid w:val="00B00BDA"/>
    <w:rsid w:val="00B024D9"/>
    <w:rsid w:val="00B0363F"/>
    <w:rsid w:val="00B03A46"/>
    <w:rsid w:val="00B04EC7"/>
    <w:rsid w:val="00B055C6"/>
    <w:rsid w:val="00B05D1E"/>
    <w:rsid w:val="00B06162"/>
    <w:rsid w:val="00B066EB"/>
    <w:rsid w:val="00B071BB"/>
    <w:rsid w:val="00B10A86"/>
    <w:rsid w:val="00B10D7F"/>
    <w:rsid w:val="00B11723"/>
    <w:rsid w:val="00B12467"/>
    <w:rsid w:val="00B12899"/>
    <w:rsid w:val="00B13302"/>
    <w:rsid w:val="00B1440A"/>
    <w:rsid w:val="00B165B0"/>
    <w:rsid w:val="00B16A85"/>
    <w:rsid w:val="00B16E52"/>
    <w:rsid w:val="00B16F96"/>
    <w:rsid w:val="00B1793F"/>
    <w:rsid w:val="00B17A57"/>
    <w:rsid w:val="00B17CDC"/>
    <w:rsid w:val="00B17D30"/>
    <w:rsid w:val="00B20B1E"/>
    <w:rsid w:val="00B20ED1"/>
    <w:rsid w:val="00B21BFF"/>
    <w:rsid w:val="00B2239B"/>
    <w:rsid w:val="00B23547"/>
    <w:rsid w:val="00B23CB7"/>
    <w:rsid w:val="00B23D98"/>
    <w:rsid w:val="00B243D5"/>
    <w:rsid w:val="00B24D7F"/>
    <w:rsid w:val="00B250D8"/>
    <w:rsid w:val="00B25F6E"/>
    <w:rsid w:val="00B262B0"/>
    <w:rsid w:val="00B265B6"/>
    <w:rsid w:val="00B269C4"/>
    <w:rsid w:val="00B26D51"/>
    <w:rsid w:val="00B26E57"/>
    <w:rsid w:val="00B26EE9"/>
    <w:rsid w:val="00B26FBB"/>
    <w:rsid w:val="00B2777B"/>
    <w:rsid w:val="00B31012"/>
    <w:rsid w:val="00B311D1"/>
    <w:rsid w:val="00B31AFD"/>
    <w:rsid w:val="00B31B15"/>
    <w:rsid w:val="00B32D54"/>
    <w:rsid w:val="00B3352C"/>
    <w:rsid w:val="00B35105"/>
    <w:rsid w:val="00B354C0"/>
    <w:rsid w:val="00B35C95"/>
    <w:rsid w:val="00B372B0"/>
    <w:rsid w:val="00B3740D"/>
    <w:rsid w:val="00B37467"/>
    <w:rsid w:val="00B37BD7"/>
    <w:rsid w:val="00B37D9B"/>
    <w:rsid w:val="00B4002A"/>
    <w:rsid w:val="00B400EA"/>
    <w:rsid w:val="00B40115"/>
    <w:rsid w:val="00B40A65"/>
    <w:rsid w:val="00B41A8E"/>
    <w:rsid w:val="00B41A9F"/>
    <w:rsid w:val="00B4292F"/>
    <w:rsid w:val="00B4299C"/>
    <w:rsid w:val="00B42A84"/>
    <w:rsid w:val="00B43041"/>
    <w:rsid w:val="00B4304E"/>
    <w:rsid w:val="00B447A6"/>
    <w:rsid w:val="00B44873"/>
    <w:rsid w:val="00B451FF"/>
    <w:rsid w:val="00B473F5"/>
    <w:rsid w:val="00B47E96"/>
    <w:rsid w:val="00B51DB5"/>
    <w:rsid w:val="00B520D3"/>
    <w:rsid w:val="00B52670"/>
    <w:rsid w:val="00B53B54"/>
    <w:rsid w:val="00B5479C"/>
    <w:rsid w:val="00B551FD"/>
    <w:rsid w:val="00B555D1"/>
    <w:rsid w:val="00B578F7"/>
    <w:rsid w:val="00B602EA"/>
    <w:rsid w:val="00B60F6A"/>
    <w:rsid w:val="00B617B4"/>
    <w:rsid w:val="00B626E5"/>
    <w:rsid w:val="00B62769"/>
    <w:rsid w:val="00B63624"/>
    <w:rsid w:val="00B6369C"/>
    <w:rsid w:val="00B64207"/>
    <w:rsid w:val="00B6463D"/>
    <w:rsid w:val="00B64987"/>
    <w:rsid w:val="00B650E9"/>
    <w:rsid w:val="00B6575D"/>
    <w:rsid w:val="00B659B8"/>
    <w:rsid w:val="00B659E4"/>
    <w:rsid w:val="00B6622F"/>
    <w:rsid w:val="00B66B8E"/>
    <w:rsid w:val="00B6725D"/>
    <w:rsid w:val="00B67E15"/>
    <w:rsid w:val="00B67E78"/>
    <w:rsid w:val="00B70252"/>
    <w:rsid w:val="00B703B7"/>
    <w:rsid w:val="00B7050B"/>
    <w:rsid w:val="00B711F0"/>
    <w:rsid w:val="00B71ACC"/>
    <w:rsid w:val="00B71FA9"/>
    <w:rsid w:val="00B727B0"/>
    <w:rsid w:val="00B7345F"/>
    <w:rsid w:val="00B7403C"/>
    <w:rsid w:val="00B745CC"/>
    <w:rsid w:val="00B7560B"/>
    <w:rsid w:val="00B75F5B"/>
    <w:rsid w:val="00B774F8"/>
    <w:rsid w:val="00B77EC8"/>
    <w:rsid w:val="00B77FFC"/>
    <w:rsid w:val="00B8025B"/>
    <w:rsid w:val="00B80DDA"/>
    <w:rsid w:val="00B8138D"/>
    <w:rsid w:val="00B82408"/>
    <w:rsid w:val="00B827D8"/>
    <w:rsid w:val="00B828B9"/>
    <w:rsid w:val="00B82B3F"/>
    <w:rsid w:val="00B83EF2"/>
    <w:rsid w:val="00B83F1E"/>
    <w:rsid w:val="00B84BE1"/>
    <w:rsid w:val="00B85593"/>
    <w:rsid w:val="00B85ACB"/>
    <w:rsid w:val="00B86880"/>
    <w:rsid w:val="00B86892"/>
    <w:rsid w:val="00B868F7"/>
    <w:rsid w:val="00B86FCA"/>
    <w:rsid w:val="00B87123"/>
    <w:rsid w:val="00B874EB"/>
    <w:rsid w:val="00B9000A"/>
    <w:rsid w:val="00B900E0"/>
    <w:rsid w:val="00B902A0"/>
    <w:rsid w:val="00B906B5"/>
    <w:rsid w:val="00B93B6B"/>
    <w:rsid w:val="00B93F06"/>
    <w:rsid w:val="00B94182"/>
    <w:rsid w:val="00B95E05"/>
    <w:rsid w:val="00B95E4A"/>
    <w:rsid w:val="00B96283"/>
    <w:rsid w:val="00B962EA"/>
    <w:rsid w:val="00B96915"/>
    <w:rsid w:val="00B971EC"/>
    <w:rsid w:val="00BA02A7"/>
    <w:rsid w:val="00BA078D"/>
    <w:rsid w:val="00BA07FC"/>
    <w:rsid w:val="00BA1934"/>
    <w:rsid w:val="00BA1CCF"/>
    <w:rsid w:val="00BA1DF5"/>
    <w:rsid w:val="00BA1EE2"/>
    <w:rsid w:val="00BA1F27"/>
    <w:rsid w:val="00BA289C"/>
    <w:rsid w:val="00BA391D"/>
    <w:rsid w:val="00BA5E87"/>
    <w:rsid w:val="00BA6EE2"/>
    <w:rsid w:val="00BA7B55"/>
    <w:rsid w:val="00BB020C"/>
    <w:rsid w:val="00BB05D8"/>
    <w:rsid w:val="00BB1C39"/>
    <w:rsid w:val="00BB1F78"/>
    <w:rsid w:val="00BB26C2"/>
    <w:rsid w:val="00BB287C"/>
    <w:rsid w:val="00BB2B10"/>
    <w:rsid w:val="00BB3123"/>
    <w:rsid w:val="00BB3127"/>
    <w:rsid w:val="00BB3E09"/>
    <w:rsid w:val="00BB4E02"/>
    <w:rsid w:val="00BB53CB"/>
    <w:rsid w:val="00BB5B4E"/>
    <w:rsid w:val="00BB5E8D"/>
    <w:rsid w:val="00BB6061"/>
    <w:rsid w:val="00BB65E4"/>
    <w:rsid w:val="00BB66CA"/>
    <w:rsid w:val="00BB6A0F"/>
    <w:rsid w:val="00BB7C0B"/>
    <w:rsid w:val="00BC02F2"/>
    <w:rsid w:val="00BC14E8"/>
    <w:rsid w:val="00BC1DCC"/>
    <w:rsid w:val="00BC230C"/>
    <w:rsid w:val="00BC27AD"/>
    <w:rsid w:val="00BC3420"/>
    <w:rsid w:val="00BC40CB"/>
    <w:rsid w:val="00BC47AF"/>
    <w:rsid w:val="00BC48B6"/>
    <w:rsid w:val="00BC4CF7"/>
    <w:rsid w:val="00BC5B7B"/>
    <w:rsid w:val="00BC5C1C"/>
    <w:rsid w:val="00BC634A"/>
    <w:rsid w:val="00BC6891"/>
    <w:rsid w:val="00BC7522"/>
    <w:rsid w:val="00BC7853"/>
    <w:rsid w:val="00BD0345"/>
    <w:rsid w:val="00BD0527"/>
    <w:rsid w:val="00BD122E"/>
    <w:rsid w:val="00BD19C6"/>
    <w:rsid w:val="00BD2123"/>
    <w:rsid w:val="00BD2B6E"/>
    <w:rsid w:val="00BD411D"/>
    <w:rsid w:val="00BD42E6"/>
    <w:rsid w:val="00BD4873"/>
    <w:rsid w:val="00BD54E5"/>
    <w:rsid w:val="00BD60FB"/>
    <w:rsid w:val="00BD698E"/>
    <w:rsid w:val="00BD76FC"/>
    <w:rsid w:val="00BD7C65"/>
    <w:rsid w:val="00BE2732"/>
    <w:rsid w:val="00BE3D0F"/>
    <w:rsid w:val="00BE3D96"/>
    <w:rsid w:val="00BE4042"/>
    <w:rsid w:val="00BE5A2E"/>
    <w:rsid w:val="00BE60CB"/>
    <w:rsid w:val="00BE611F"/>
    <w:rsid w:val="00BE6B7D"/>
    <w:rsid w:val="00BE7A67"/>
    <w:rsid w:val="00BE7C54"/>
    <w:rsid w:val="00BE7CEC"/>
    <w:rsid w:val="00BF05EE"/>
    <w:rsid w:val="00BF0B37"/>
    <w:rsid w:val="00BF0C68"/>
    <w:rsid w:val="00BF2D96"/>
    <w:rsid w:val="00BF2EBC"/>
    <w:rsid w:val="00BF4AE9"/>
    <w:rsid w:val="00BF5580"/>
    <w:rsid w:val="00BF5AC5"/>
    <w:rsid w:val="00BF6595"/>
    <w:rsid w:val="00BF752B"/>
    <w:rsid w:val="00BF7977"/>
    <w:rsid w:val="00BF7A25"/>
    <w:rsid w:val="00BF7B3D"/>
    <w:rsid w:val="00BF7BED"/>
    <w:rsid w:val="00BF7E54"/>
    <w:rsid w:val="00C0199E"/>
    <w:rsid w:val="00C02473"/>
    <w:rsid w:val="00C03385"/>
    <w:rsid w:val="00C042D4"/>
    <w:rsid w:val="00C0440E"/>
    <w:rsid w:val="00C051C5"/>
    <w:rsid w:val="00C0542B"/>
    <w:rsid w:val="00C0550C"/>
    <w:rsid w:val="00C05F0B"/>
    <w:rsid w:val="00C06892"/>
    <w:rsid w:val="00C07193"/>
    <w:rsid w:val="00C071E0"/>
    <w:rsid w:val="00C07FEC"/>
    <w:rsid w:val="00C10B2E"/>
    <w:rsid w:val="00C112F6"/>
    <w:rsid w:val="00C116EF"/>
    <w:rsid w:val="00C11B92"/>
    <w:rsid w:val="00C1215D"/>
    <w:rsid w:val="00C135C4"/>
    <w:rsid w:val="00C1426F"/>
    <w:rsid w:val="00C142DA"/>
    <w:rsid w:val="00C14794"/>
    <w:rsid w:val="00C159CE"/>
    <w:rsid w:val="00C15E1B"/>
    <w:rsid w:val="00C165D4"/>
    <w:rsid w:val="00C1703F"/>
    <w:rsid w:val="00C20707"/>
    <w:rsid w:val="00C211BD"/>
    <w:rsid w:val="00C21A45"/>
    <w:rsid w:val="00C2239E"/>
    <w:rsid w:val="00C2334B"/>
    <w:rsid w:val="00C24706"/>
    <w:rsid w:val="00C24FF8"/>
    <w:rsid w:val="00C26BA7"/>
    <w:rsid w:val="00C300CD"/>
    <w:rsid w:val="00C30746"/>
    <w:rsid w:val="00C3082D"/>
    <w:rsid w:val="00C31D1A"/>
    <w:rsid w:val="00C32D88"/>
    <w:rsid w:val="00C33A10"/>
    <w:rsid w:val="00C33D72"/>
    <w:rsid w:val="00C33D9A"/>
    <w:rsid w:val="00C33F04"/>
    <w:rsid w:val="00C34CD5"/>
    <w:rsid w:val="00C35188"/>
    <w:rsid w:val="00C3561D"/>
    <w:rsid w:val="00C35FA5"/>
    <w:rsid w:val="00C3630C"/>
    <w:rsid w:val="00C37A69"/>
    <w:rsid w:val="00C403C4"/>
    <w:rsid w:val="00C4046F"/>
    <w:rsid w:val="00C40646"/>
    <w:rsid w:val="00C41EDC"/>
    <w:rsid w:val="00C42231"/>
    <w:rsid w:val="00C42BA7"/>
    <w:rsid w:val="00C42C6D"/>
    <w:rsid w:val="00C436AA"/>
    <w:rsid w:val="00C43841"/>
    <w:rsid w:val="00C471BE"/>
    <w:rsid w:val="00C479C5"/>
    <w:rsid w:val="00C52264"/>
    <w:rsid w:val="00C52F0D"/>
    <w:rsid w:val="00C53424"/>
    <w:rsid w:val="00C535E9"/>
    <w:rsid w:val="00C53CFC"/>
    <w:rsid w:val="00C54138"/>
    <w:rsid w:val="00C54CEF"/>
    <w:rsid w:val="00C55279"/>
    <w:rsid w:val="00C55A7C"/>
    <w:rsid w:val="00C56BEB"/>
    <w:rsid w:val="00C57070"/>
    <w:rsid w:val="00C57933"/>
    <w:rsid w:val="00C579FF"/>
    <w:rsid w:val="00C610E6"/>
    <w:rsid w:val="00C61DB6"/>
    <w:rsid w:val="00C62051"/>
    <w:rsid w:val="00C62B69"/>
    <w:rsid w:val="00C62DC6"/>
    <w:rsid w:val="00C63260"/>
    <w:rsid w:val="00C63EF9"/>
    <w:rsid w:val="00C64013"/>
    <w:rsid w:val="00C64739"/>
    <w:rsid w:val="00C65CBE"/>
    <w:rsid w:val="00C66568"/>
    <w:rsid w:val="00C67A75"/>
    <w:rsid w:val="00C67BCE"/>
    <w:rsid w:val="00C70696"/>
    <w:rsid w:val="00C7109B"/>
    <w:rsid w:val="00C72208"/>
    <w:rsid w:val="00C725E6"/>
    <w:rsid w:val="00C72857"/>
    <w:rsid w:val="00C72C17"/>
    <w:rsid w:val="00C73010"/>
    <w:rsid w:val="00C7399E"/>
    <w:rsid w:val="00C73AE6"/>
    <w:rsid w:val="00C74ADA"/>
    <w:rsid w:val="00C75069"/>
    <w:rsid w:val="00C75715"/>
    <w:rsid w:val="00C76099"/>
    <w:rsid w:val="00C76238"/>
    <w:rsid w:val="00C76806"/>
    <w:rsid w:val="00C76B3D"/>
    <w:rsid w:val="00C773EB"/>
    <w:rsid w:val="00C775AA"/>
    <w:rsid w:val="00C77A8A"/>
    <w:rsid w:val="00C800A8"/>
    <w:rsid w:val="00C80508"/>
    <w:rsid w:val="00C809EF"/>
    <w:rsid w:val="00C8187C"/>
    <w:rsid w:val="00C818D7"/>
    <w:rsid w:val="00C824AD"/>
    <w:rsid w:val="00C82563"/>
    <w:rsid w:val="00C82AA5"/>
    <w:rsid w:val="00C82EAF"/>
    <w:rsid w:val="00C82EFD"/>
    <w:rsid w:val="00C8401D"/>
    <w:rsid w:val="00C850BD"/>
    <w:rsid w:val="00C87ABB"/>
    <w:rsid w:val="00C902F9"/>
    <w:rsid w:val="00C90635"/>
    <w:rsid w:val="00C90D80"/>
    <w:rsid w:val="00C9126D"/>
    <w:rsid w:val="00C91458"/>
    <w:rsid w:val="00C91F62"/>
    <w:rsid w:val="00C924FD"/>
    <w:rsid w:val="00C926D9"/>
    <w:rsid w:val="00C9421F"/>
    <w:rsid w:val="00C9464D"/>
    <w:rsid w:val="00C946EE"/>
    <w:rsid w:val="00C95148"/>
    <w:rsid w:val="00C95A05"/>
    <w:rsid w:val="00C96444"/>
    <w:rsid w:val="00C96479"/>
    <w:rsid w:val="00C96816"/>
    <w:rsid w:val="00C97252"/>
    <w:rsid w:val="00C974A1"/>
    <w:rsid w:val="00C976E7"/>
    <w:rsid w:val="00C97F58"/>
    <w:rsid w:val="00CA09B6"/>
    <w:rsid w:val="00CA0CE1"/>
    <w:rsid w:val="00CA0D37"/>
    <w:rsid w:val="00CA12E1"/>
    <w:rsid w:val="00CA15BA"/>
    <w:rsid w:val="00CA15C8"/>
    <w:rsid w:val="00CA1A34"/>
    <w:rsid w:val="00CA2117"/>
    <w:rsid w:val="00CA245B"/>
    <w:rsid w:val="00CA48F9"/>
    <w:rsid w:val="00CA4B69"/>
    <w:rsid w:val="00CA579F"/>
    <w:rsid w:val="00CA5ACD"/>
    <w:rsid w:val="00CA5ED5"/>
    <w:rsid w:val="00CA6544"/>
    <w:rsid w:val="00CA6FA2"/>
    <w:rsid w:val="00CB006C"/>
    <w:rsid w:val="00CB08D4"/>
    <w:rsid w:val="00CB0A9B"/>
    <w:rsid w:val="00CB1602"/>
    <w:rsid w:val="00CB1CB5"/>
    <w:rsid w:val="00CB26D2"/>
    <w:rsid w:val="00CB2C06"/>
    <w:rsid w:val="00CB4F7C"/>
    <w:rsid w:val="00CB582B"/>
    <w:rsid w:val="00CB5A5B"/>
    <w:rsid w:val="00CB6DEF"/>
    <w:rsid w:val="00CB763B"/>
    <w:rsid w:val="00CB77F1"/>
    <w:rsid w:val="00CB7FDC"/>
    <w:rsid w:val="00CC0753"/>
    <w:rsid w:val="00CC1E3B"/>
    <w:rsid w:val="00CC21E6"/>
    <w:rsid w:val="00CC266C"/>
    <w:rsid w:val="00CC3F06"/>
    <w:rsid w:val="00CC404C"/>
    <w:rsid w:val="00CC4BCD"/>
    <w:rsid w:val="00CC4BDE"/>
    <w:rsid w:val="00CC4E74"/>
    <w:rsid w:val="00CC5E86"/>
    <w:rsid w:val="00CC6C84"/>
    <w:rsid w:val="00CC7907"/>
    <w:rsid w:val="00CD05D0"/>
    <w:rsid w:val="00CD16BA"/>
    <w:rsid w:val="00CD2F96"/>
    <w:rsid w:val="00CD3F6F"/>
    <w:rsid w:val="00CD455F"/>
    <w:rsid w:val="00CD4880"/>
    <w:rsid w:val="00CD77C5"/>
    <w:rsid w:val="00CE233C"/>
    <w:rsid w:val="00CE2E11"/>
    <w:rsid w:val="00CE316F"/>
    <w:rsid w:val="00CE33FE"/>
    <w:rsid w:val="00CE3421"/>
    <w:rsid w:val="00CE3C11"/>
    <w:rsid w:val="00CE3CB0"/>
    <w:rsid w:val="00CE3D6D"/>
    <w:rsid w:val="00CE48E5"/>
    <w:rsid w:val="00CE493B"/>
    <w:rsid w:val="00CE54AE"/>
    <w:rsid w:val="00CE72C9"/>
    <w:rsid w:val="00CE75E3"/>
    <w:rsid w:val="00CE770F"/>
    <w:rsid w:val="00CE7F3C"/>
    <w:rsid w:val="00CF024D"/>
    <w:rsid w:val="00CF0FC6"/>
    <w:rsid w:val="00CF1911"/>
    <w:rsid w:val="00CF2547"/>
    <w:rsid w:val="00CF33C2"/>
    <w:rsid w:val="00CF366C"/>
    <w:rsid w:val="00CF5CA2"/>
    <w:rsid w:val="00CF649A"/>
    <w:rsid w:val="00CF71A5"/>
    <w:rsid w:val="00CF767E"/>
    <w:rsid w:val="00D000DF"/>
    <w:rsid w:val="00D0065B"/>
    <w:rsid w:val="00D00737"/>
    <w:rsid w:val="00D00932"/>
    <w:rsid w:val="00D00AE6"/>
    <w:rsid w:val="00D00AEC"/>
    <w:rsid w:val="00D01D63"/>
    <w:rsid w:val="00D02613"/>
    <w:rsid w:val="00D02CD1"/>
    <w:rsid w:val="00D03865"/>
    <w:rsid w:val="00D03C4C"/>
    <w:rsid w:val="00D03F90"/>
    <w:rsid w:val="00D04F2E"/>
    <w:rsid w:val="00D04FB2"/>
    <w:rsid w:val="00D05AC1"/>
    <w:rsid w:val="00D06101"/>
    <w:rsid w:val="00D06D23"/>
    <w:rsid w:val="00D109B5"/>
    <w:rsid w:val="00D115E4"/>
    <w:rsid w:val="00D121A6"/>
    <w:rsid w:val="00D12AA8"/>
    <w:rsid w:val="00D13AF2"/>
    <w:rsid w:val="00D145EA"/>
    <w:rsid w:val="00D14D39"/>
    <w:rsid w:val="00D14F18"/>
    <w:rsid w:val="00D15091"/>
    <w:rsid w:val="00D151CD"/>
    <w:rsid w:val="00D157E8"/>
    <w:rsid w:val="00D15AB9"/>
    <w:rsid w:val="00D163C4"/>
    <w:rsid w:val="00D16811"/>
    <w:rsid w:val="00D1744A"/>
    <w:rsid w:val="00D17E68"/>
    <w:rsid w:val="00D20CDD"/>
    <w:rsid w:val="00D214AB"/>
    <w:rsid w:val="00D21B43"/>
    <w:rsid w:val="00D21B9B"/>
    <w:rsid w:val="00D21DFF"/>
    <w:rsid w:val="00D22096"/>
    <w:rsid w:val="00D222FA"/>
    <w:rsid w:val="00D230BC"/>
    <w:rsid w:val="00D2399F"/>
    <w:rsid w:val="00D2660F"/>
    <w:rsid w:val="00D269DD"/>
    <w:rsid w:val="00D26E9A"/>
    <w:rsid w:val="00D27AF5"/>
    <w:rsid w:val="00D30043"/>
    <w:rsid w:val="00D311EB"/>
    <w:rsid w:val="00D3189E"/>
    <w:rsid w:val="00D31D08"/>
    <w:rsid w:val="00D31D29"/>
    <w:rsid w:val="00D33C7A"/>
    <w:rsid w:val="00D33CCA"/>
    <w:rsid w:val="00D340FC"/>
    <w:rsid w:val="00D346BF"/>
    <w:rsid w:val="00D34A90"/>
    <w:rsid w:val="00D34BE8"/>
    <w:rsid w:val="00D36EF1"/>
    <w:rsid w:val="00D37029"/>
    <w:rsid w:val="00D37A2C"/>
    <w:rsid w:val="00D4037D"/>
    <w:rsid w:val="00D40484"/>
    <w:rsid w:val="00D404DD"/>
    <w:rsid w:val="00D41182"/>
    <w:rsid w:val="00D427D6"/>
    <w:rsid w:val="00D43B6A"/>
    <w:rsid w:val="00D449B4"/>
    <w:rsid w:val="00D4510A"/>
    <w:rsid w:val="00D45900"/>
    <w:rsid w:val="00D45F83"/>
    <w:rsid w:val="00D46205"/>
    <w:rsid w:val="00D46316"/>
    <w:rsid w:val="00D467F8"/>
    <w:rsid w:val="00D46B16"/>
    <w:rsid w:val="00D46B1B"/>
    <w:rsid w:val="00D46B72"/>
    <w:rsid w:val="00D46CED"/>
    <w:rsid w:val="00D474D7"/>
    <w:rsid w:val="00D47C81"/>
    <w:rsid w:val="00D50131"/>
    <w:rsid w:val="00D51CB0"/>
    <w:rsid w:val="00D5283B"/>
    <w:rsid w:val="00D52BA6"/>
    <w:rsid w:val="00D53ABC"/>
    <w:rsid w:val="00D54622"/>
    <w:rsid w:val="00D55195"/>
    <w:rsid w:val="00D5567A"/>
    <w:rsid w:val="00D55C0D"/>
    <w:rsid w:val="00D561F5"/>
    <w:rsid w:val="00D56323"/>
    <w:rsid w:val="00D56B6C"/>
    <w:rsid w:val="00D57926"/>
    <w:rsid w:val="00D60EA0"/>
    <w:rsid w:val="00D61040"/>
    <w:rsid w:val="00D61CCC"/>
    <w:rsid w:val="00D6232A"/>
    <w:rsid w:val="00D62FDD"/>
    <w:rsid w:val="00D633F7"/>
    <w:rsid w:val="00D634CA"/>
    <w:rsid w:val="00D63DD3"/>
    <w:rsid w:val="00D64A07"/>
    <w:rsid w:val="00D65098"/>
    <w:rsid w:val="00D655B0"/>
    <w:rsid w:val="00D65836"/>
    <w:rsid w:val="00D6621F"/>
    <w:rsid w:val="00D66272"/>
    <w:rsid w:val="00D6790D"/>
    <w:rsid w:val="00D70557"/>
    <w:rsid w:val="00D70BBE"/>
    <w:rsid w:val="00D71469"/>
    <w:rsid w:val="00D71B02"/>
    <w:rsid w:val="00D73BF8"/>
    <w:rsid w:val="00D747F0"/>
    <w:rsid w:val="00D75830"/>
    <w:rsid w:val="00D760B3"/>
    <w:rsid w:val="00D76C68"/>
    <w:rsid w:val="00D77118"/>
    <w:rsid w:val="00D77D75"/>
    <w:rsid w:val="00D80842"/>
    <w:rsid w:val="00D81182"/>
    <w:rsid w:val="00D813E0"/>
    <w:rsid w:val="00D82902"/>
    <w:rsid w:val="00D83406"/>
    <w:rsid w:val="00D838FE"/>
    <w:rsid w:val="00D83980"/>
    <w:rsid w:val="00D83F8B"/>
    <w:rsid w:val="00D84EFD"/>
    <w:rsid w:val="00D8579C"/>
    <w:rsid w:val="00D86C54"/>
    <w:rsid w:val="00D86C67"/>
    <w:rsid w:val="00D86E44"/>
    <w:rsid w:val="00D87072"/>
    <w:rsid w:val="00D87DDC"/>
    <w:rsid w:val="00D90242"/>
    <w:rsid w:val="00D90518"/>
    <w:rsid w:val="00D91101"/>
    <w:rsid w:val="00D924D6"/>
    <w:rsid w:val="00D948DD"/>
    <w:rsid w:val="00D958BC"/>
    <w:rsid w:val="00D95F8D"/>
    <w:rsid w:val="00D97244"/>
    <w:rsid w:val="00DA073C"/>
    <w:rsid w:val="00DA0907"/>
    <w:rsid w:val="00DA1C1C"/>
    <w:rsid w:val="00DA1D22"/>
    <w:rsid w:val="00DA1D79"/>
    <w:rsid w:val="00DA227D"/>
    <w:rsid w:val="00DA3A48"/>
    <w:rsid w:val="00DA3A77"/>
    <w:rsid w:val="00DA65FF"/>
    <w:rsid w:val="00DA7381"/>
    <w:rsid w:val="00DA7D40"/>
    <w:rsid w:val="00DB00E9"/>
    <w:rsid w:val="00DB1558"/>
    <w:rsid w:val="00DB2A92"/>
    <w:rsid w:val="00DB350E"/>
    <w:rsid w:val="00DB389F"/>
    <w:rsid w:val="00DB3E92"/>
    <w:rsid w:val="00DB3F68"/>
    <w:rsid w:val="00DB4064"/>
    <w:rsid w:val="00DB4479"/>
    <w:rsid w:val="00DB5F01"/>
    <w:rsid w:val="00DB65C7"/>
    <w:rsid w:val="00DB6BBA"/>
    <w:rsid w:val="00DB731C"/>
    <w:rsid w:val="00DB7733"/>
    <w:rsid w:val="00DC0767"/>
    <w:rsid w:val="00DC09E1"/>
    <w:rsid w:val="00DC13BD"/>
    <w:rsid w:val="00DC1DE9"/>
    <w:rsid w:val="00DC23A8"/>
    <w:rsid w:val="00DC2AAD"/>
    <w:rsid w:val="00DC2D1D"/>
    <w:rsid w:val="00DC514C"/>
    <w:rsid w:val="00DC5858"/>
    <w:rsid w:val="00DC5EC6"/>
    <w:rsid w:val="00DC5F9E"/>
    <w:rsid w:val="00DC6EE0"/>
    <w:rsid w:val="00DC6F62"/>
    <w:rsid w:val="00DC7FD9"/>
    <w:rsid w:val="00DD015A"/>
    <w:rsid w:val="00DD08E6"/>
    <w:rsid w:val="00DD1F69"/>
    <w:rsid w:val="00DD2507"/>
    <w:rsid w:val="00DD351F"/>
    <w:rsid w:val="00DD3E67"/>
    <w:rsid w:val="00DD44C6"/>
    <w:rsid w:val="00DD45AD"/>
    <w:rsid w:val="00DD4AF7"/>
    <w:rsid w:val="00DD51E3"/>
    <w:rsid w:val="00DD55D2"/>
    <w:rsid w:val="00DD5700"/>
    <w:rsid w:val="00DD59AC"/>
    <w:rsid w:val="00DD6326"/>
    <w:rsid w:val="00DE0BD4"/>
    <w:rsid w:val="00DE0E1F"/>
    <w:rsid w:val="00DE0E76"/>
    <w:rsid w:val="00DE1154"/>
    <w:rsid w:val="00DE1872"/>
    <w:rsid w:val="00DE3160"/>
    <w:rsid w:val="00DE3473"/>
    <w:rsid w:val="00DE38F7"/>
    <w:rsid w:val="00DE56E9"/>
    <w:rsid w:val="00DE6D83"/>
    <w:rsid w:val="00DE6F77"/>
    <w:rsid w:val="00DE6FA3"/>
    <w:rsid w:val="00DE7ECB"/>
    <w:rsid w:val="00DF0F58"/>
    <w:rsid w:val="00DF15D6"/>
    <w:rsid w:val="00DF1F71"/>
    <w:rsid w:val="00DF21CF"/>
    <w:rsid w:val="00DF3BBB"/>
    <w:rsid w:val="00DF3D9D"/>
    <w:rsid w:val="00DF3FD7"/>
    <w:rsid w:val="00DF4564"/>
    <w:rsid w:val="00DF46FE"/>
    <w:rsid w:val="00DF4871"/>
    <w:rsid w:val="00DF4D39"/>
    <w:rsid w:val="00DF527E"/>
    <w:rsid w:val="00DF5BAF"/>
    <w:rsid w:val="00DF5D9E"/>
    <w:rsid w:val="00DF665A"/>
    <w:rsid w:val="00DF6BD6"/>
    <w:rsid w:val="00DF7A64"/>
    <w:rsid w:val="00DF7BC1"/>
    <w:rsid w:val="00E00E7D"/>
    <w:rsid w:val="00E00F51"/>
    <w:rsid w:val="00E0111E"/>
    <w:rsid w:val="00E01B59"/>
    <w:rsid w:val="00E02778"/>
    <w:rsid w:val="00E02A94"/>
    <w:rsid w:val="00E056C0"/>
    <w:rsid w:val="00E0612C"/>
    <w:rsid w:val="00E061C1"/>
    <w:rsid w:val="00E06A31"/>
    <w:rsid w:val="00E076EC"/>
    <w:rsid w:val="00E0792F"/>
    <w:rsid w:val="00E10225"/>
    <w:rsid w:val="00E108DB"/>
    <w:rsid w:val="00E10B57"/>
    <w:rsid w:val="00E1152D"/>
    <w:rsid w:val="00E11DA4"/>
    <w:rsid w:val="00E11DE9"/>
    <w:rsid w:val="00E12094"/>
    <w:rsid w:val="00E12210"/>
    <w:rsid w:val="00E147E5"/>
    <w:rsid w:val="00E1494D"/>
    <w:rsid w:val="00E1579D"/>
    <w:rsid w:val="00E16CEC"/>
    <w:rsid w:val="00E1778F"/>
    <w:rsid w:val="00E17FE4"/>
    <w:rsid w:val="00E2000F"/>
    <w:rsid w:val="00E212EF"/>
    <w:rsid w:val="00E25486"/>
    <w:rsid w:val="00E255D2"/>
    <w:rsid w:val="00E25DD4"/>
    <w:rsid w:val="00E27851"/>
    <w:rsid w:val="00E2796B"/>
    <w:rsid w:val="00E30D1E"/>
    <w:rsid w:val="00E31D3C"/>
    <w:rsid w:val="00E31F75"/>
    <w:rsid w:val="00E32433"/>
    <w:rsid w:val="00E32641"/>
    <w:rsid w:val="00E32A54"/>
    <w:rsid w:val="00E34651"/>
    <w:rsid w:val="00E34A9F"/>
    <w:rsid w:val="00E34C2A"/>
    <w:rsid w:val="00E355EE"/>
    <w:rsid w:val="00E35D96"/>
    <w:rsid w:val="00E35E25"/>
    <w:rsid w:val="00E36748"/>
    <w:rsid w:val="00E36CB7"/>
    <w:rsid w:val="00E36E5B"/>
    <w:rsid w:val="00E372DD"/>
    <w:rsid w:val="00E37B6D"/>
    <w:rsid w:val="00E37FBE"/>
    <w:rsid w:val="00E420A4"/>
    <w:rsid w:val="00E421AA"/>
    <w:rsid w:val="00E43B5B"/>
    <w:rsid w:val="00E45AEB"/>
    <w:rsid w:val="00E46BB6"/>
    <w:rsid w:val="00E47080"/>
    <w:rsid w:val="00E47DDE"/>
    <w:rsid w:val="00E5035D"/>
    <w:rsid w:val="00E5092B"/>
    <w:rsid w:val="00E50E55"/>
    <w:rsid w:val="00E51404"/>
    <w:rsid w:val="00E517B7"/>
    <w:rsid w:val="00E52552"/>
    <w:rsid w:val="00E5363C"/>
    <w:rsid w:val="00E53842"/>
    <w:rsid w:val="00E5433D"/>
    <w:rsid w:val="00E5457A"/>
    <w:rsid w:val="00E54A82"/>
    <w:rsid w:val="00E5563D"/>
    <w:rsid w:val="00E55C65"/>
    <w:rsid w:val="00E55F24"/>
    <w:rsid w:val="00E5600C"/>
    <w:rsid w:val="00E56044"/>
    <w:rsid w:val="00E56082"/>
    <w:rsid w:val="00E57848"/>
    <w:rsid w:val="00E579D3"/>
    <w:rsid w:val="00E60312"/>
    <w:rsid w:val="00E60D33"/>
    <w:rsid w:val="00E636FE"/>
    <w:rsid w:val="00E6373B"/>
    <w:rsid w:val="00E64AC6"/>
    <w:rsid w:val="00E662F3"/>
    <w:rsid w:val="00E66B8F"/>
    <w:rsid w:val="00E675A5"/>
    <w:rsid w:val="00E6790B"/>
    <w:rsid w:val="00E7002F"/>
    <w:rsid w:val="00E701E6"/>
    <w:rsid w:val="00E7044A"/>
    <w:rsid w:val="00E70C98"/>
    <w:rsid w:val="00E714D6"/>
    <w:rsid w:val="00E71A16"/>
    <w:rsid w:val="00E71A62"/>
    <w:rsid w:val="00E71E3A"/>
    <w:rsid w:val="00E72579"/>
    <w:rsid w:val="00E72FD2"/>
    <w:rsid w:val="00E730EC"/>
    <w:rsid w:val="00E734DA"/>
    <w:rsid w:val="00E73B31"/>
    <w:rsid w:val="00E748D2"/>
    <w:rsid w:val="00E74BE3"/>
    <w:rsid w:val="00E74DBD"/>
    <w:rsid w:val="00E7601B"/>
    <w:rsid w:val="00E7644C"/>
    <w:rsid w:val="00E771F6"/>
    <w:rsid w:val="00E77DA1"/>
    <w:rsid w:val="00E77DE1"/>
    <w:rsid w:val="00E80142"/>
    <w:rsid w:val="00E804C7"/>
    <w:rsid w:val="00E81A04"/>
    <w:rsid w:val="00E823F1"/>
    <w:rsid w:val="00E82409"/>
    <w:rsid w:val="00E82860"/>
    <w:rsid w:val="00E832DB"/>
    <w:rsid w:val="00E83C80"/>
    <w:rsid w:val="00E84FB6"/>
    <w:rsid w:val="00E8507D"/>
    <w:rsid w:val="00E86F1C"/>
    <w:rsid w:val="00E903AF"/>
    <w:rsid w:val="00E9085E"/>
    <w:rsid w:val="00E921B8"/>
    <w:rsid w:val="00E94682"/>
    <w:rsid w:val="00E9483F"/>
    <w:rsid w:val="00E949EB"/>
    <w:rsid w:val="00E953FB"/>
    <w:rsid w:val="00E95FC7"/>
    <w:rsid w:val="00E97533"/>
    <w:rsid w:val="00E979C9"/>
    <w:rsid w:val="00E97AEE"/>
    <w:rsid w:val="00E97DCB"/>
    <w:rsid w:val="00EA04F8"/>
    <w:rsid w:val="00EA0CC5"/>
    <w:rsid w:val="00EA142D"/>
    <w:rsid w:val="00EA3C14"/>
    <w:rsid w:val="00EA3E25"/>
    <w:rsid w:val="00EA49D2"/>
    <w:rsid w:val="00EA5C34"/>
    <w:rsid w:val="00EA66BF"/>
    <w:rsid w:val="00EA675E"/>
    <w:rsid w:val="00EA6AF8"/>
    <w:rsid w:val="00EA6D85"/>
    <w:rsid w:val="00EA7A18"/>
    <w:rsid w:val="00EB2190"/>
    <w:rsid w:val="00EB287F"/>
    <w:rsid w:val="00EB2EE3"/>
    <w:rsid w:val="00EB3C3F"/>
    <w:rsid w:val="00EB3D4B"/>
    <w:rsid w:val="00EB3ECD"/>
    <w:rsid w:val="00EB472A"/>
    <w:rsid w:val="00EB52A9"/>
    <w:rsid w:val="00EB5D61"/>
    <w:rsid w:val="00EB6002"/>
    <w:rsid w:val="00EB63FC"/>
    <w:rsid w:val="00EB71BC"/>
    <w:rsid w:val="00EB7275"/>
    <w:rsid w:val="00EB77FA"/>
    <w:rsid w:val="00EC152E"/>
    <w:rsid w:val="00EC2395"/>
    <w:rsid w:val="00EC2A9B"/>
    <w:rsid w:val="00EC2B52"/>
    <w:rsid w:val="00EC3008"/>
    <w:rsid w:val="00EC326A"/>
    <w:rsid w:val="00EC368D"/>
    <w:rsid w:val="00EC413A"/>
    <w:rsid w:val="00EC4BA5"/>
    <w:rsid w:val="00EC514D"/>
    <w:rsid w:val="00EC5A28"/>
    <w:rsid w:val="00EC5EB1"/>
    <w:rsid w:val="00EC5F09"/>
    <w:rsid w:val="00EC65AE"/>
    <w:rsid w:val="00EC671A"/>
    <w:rsid w:val="00ED064B"/>
    <w:rsid w:val="00ED0EA4"/>
    <w:rsid w:val="00ED1B8C"/>
    <w:rsid w:val="00ED1D1C"/>
    <w:rsid w:val="00ED33F0"/>
    <w:rsid w:val="00ED4001"/>
    <w:rsid w:val="00ED5873"/>
    <w:rsid w:val="00ED6401"/>
    <w:rsid w:val="00ED6E30"/>
    <w:rsid w:val="00ED736B"/>
    <w:rsid w:val="00ED757A"/>
    <w:rsid w:val="00EE03BF"/>
    <w:rsid w:val="00EE0935"/>
    <w:rsid w:val="00EE0A59"/>
    <w:rsid w:val="00EE0CC3"/>
    <w:rsid w:val="00EE1253"/>
    <w:rsid w:val="00EE1D2C"/>
    <w:rsid w:val="00EE30B1"/>
    <w:rsid w:val="00EE3DFC"/>
    <w:rsid w:val="00EE4395"/>
    <w:rsid w:val="00EE43D8"/>
    <w:rsid w:val="00EE4562"/>
    <w:rsid w:val="00EE4574"/>
    <w:rsid w:val="00EE4670"/>
    <w:rsid w:val="00EE4FB2"/>
    <w:rsid w:val="00EE50BF"/>
    <w:rsid w:val="00EE5146"/>
    <w:rsid w:val="00EE5327"/>
    <w:rsid w:val="00EE7741"/>
    <w:rsid w:val="00EF0B94"/>
    <w:rsid w:val="00EF137A"/>
    <w:rsid w:val="00EF1634"/>
    <w:rsid w:val="00EF176E"/>
    <w:rsid w:val="00EF2799"/>
    <w:rsid w:val="00EF2FA0"/>
    <w:rsid w:val="00EF39EA"/>
    <w:rsid w:val="00EF4256"/>
    <w:rsid w:val="00EF542C"/>
    <w:rsid w:val="00EF5FB7"/>
    <w:rsid w:val="00EF6330"/>
    <w:rsid w:val="00EF643A"/>
    <w:rsid w:val="00EF6C97"/>
    <w:rsid w:val="00EF6D22"/>
    <w:rsid w:val="00EF6EE6"/>
    <w:rsid w:val="00EF7241"/>
    <w:rsid w:val="00EF73B3"/>
    <w:rsid w:val="00EF756C"/>
    <w:rsid w:val="00EF76DD"/>
    <w:rsid w:val="00EF78D0"/>
    <w:rsid w:val="00EF7CFA"/>
    <w:rsid w:val="00EF7E4D"/>
    <w:rsid w:val="00F0084E"/>
    <w:rsid w:val="00F0257E"/>
    <w:rsid w:val="00F02830"/>
    <w:rsid w:val="00F03A28"/>
    <w:rsid w:val="00F04177"/>
    <w:rsid w:val="00F04579"/>
    <w:rsid w:val="00F04E57"/>
    <w:rsid w:val="00F06079"/>
    <w:rsid w:val="00F06127"/>
    <w:rsid w:val="00F077C0"/>
    <w:rsid w:val="00F10ABB"/>
    <w:rsid w:val="00F116E6"/>
    <w:rsid w:val="00F11FDC"/>
    <w:rsid w:val="00F123EF"/>
    <w:rsid w:val="00F129FA"/>
    <w:rsid w:val="00F13B14"/>
    <w:rsid w:val="00F141FF"/>
    <w:rsid w:val="00F15C8A"/>
    <w:rsid w:val="00F1683E"/>
    <w:rsid w:val="00F16A74"/>
    <w:rsid w:val="00F17473"/>
    <w:rsid w:val="00F2055B"/>
    <w:rsid w:val="00F209E1"/>
    <w:rsid w:val="00F20CFA"/>
    <w:rsid w:val="00F22057"/>
    <w:rsid w:val="00F243DC"/>
    <w:rsid w:val="00F24C17"/>
    <w:rsid w:val="00F24CA6"/>
    <w:rsid w:val="00F2511E"/>
    <w:rsid w:val="00F25EE2"/>
    <w:rsid w:val="00F26332"/>
    <w:rsid w:val="00F26A1E"/>
    <w:rsid w:val="00F26A5F"/>
    <w:rsid w:val="00F26D01"/>
    <w:rsid w:val="00F27153"/>
    <w:rsid w:val="00F2746B"/>
    <w:rsid w:val="00F27790"/>
    <w:rsid w:val="00F27B96"/>
    <w:rsid w:val="00F32106"/>
    <w:rsid w:val="00F3308D"/>
    <w:rsid w:val="00F333CF"/>
    <w:rsid w:val="00F337C0"/>
    <w:rsid w:val="00F33E57"/>
    <w:rsid w:val="00F34319"/>
    <w:rsid w:val="00F34438"/>
    <w:rsid w:val="00F34472"/>
    <w:rsid w:val="00F34A38"/>
    <w:rsid w:val="00F360F1"/>
    <w:rsid w:val="00F365E7"/>
    <w:rsid w:val="00F36748"/>
    <w:rsid w:val="00F368B6"/>
    <w:rsid w:val="00F36D8E"/>
    <w:rsid w:val="00F4009C"/>
    <w:rsid w:val="00F4055A"/>
    <w:rsid w:val="00F4095D"/>
    <w:rsid w:val="00F40966"/>
    <w:rsid w:val="00F40B94"/>
    <w:rsid w:val="00F41D19"/>
    <w:rsid w:val="00F421C8"/>
    <w:rsid w:val="00F423C0"/>
    <w:rsid w:val="00F42BD3"/>
    <w:rsid w:val="00F42D7E"/>
    <w:rsid w:val="00F42E62"/>
    <w:rsid w:val="00F43363"/>
    <w:rsid w:val="00F43486"/>
    <w:rsid w:val="00F43592"/>
    <w:rsid w:val="00F448DA"/>
    <w:rsid w:val="00F45458"/>
    <w:rsid w:val="00F458A7"/>
    <w:rsid w:val="00F45B4D"/>
    <w:rsid w:val="00F45E50"/>
    <w:rsid w:val="00F47614"/>
    <w:rsid w:val="00F51D00"/>
    <w:rsid w:val="00F5261E"/>
    <w:rsid w:val="00F52903"/>
    <w:rsid w:val="00F532D1"/>
    <w:rsid w:val="00F543BD"/>
    <w:rsid w:val="00F546A2"/>
    <w:rsid w:val="00F546A4"/>
    <w:rsid w:val="00F547B1"/>
    <w:rsid w:val="00F57996"/>
    <w:rsid w:val="00F57C02"/>
    <w:rsid w:val="00F6014A"/>
    <w:rsid w:val="00F60A19"/>
    <w:rsid w:val="00F60C52"/>
    <w:rsid w:val="00F61FF8"/>
    <w:rsid w:val="00F62096"/>
    <w:rsid w:val="00F626DE"/>
    <w:rsid w:val="00F63ACE"/>
    <w:rsid w:val="00F641A3"/>
    <w:rsid w:val="00F64E8F"/>
    <w:rsid w:val="00F658F6"/>
    <w:rsid w:val="00F65AB0"/>
    <w:rsid w:val="00F660EF"/>
    <w:rsid w:val="00F6627A"/>
    <w:rsid w:val="00F66318"/>
    <w:rsid w:val="00F668EE"/>
    <w:rsid w:val="00F675A1"/>
    <w:rsid w:val="00F67783"/>
    <w:rsid w:val="00F6793C"/>
    <w:rsid w:val="00F67CD3"/>
    <w:rsid w:val="00F67F7B"/>
    <w:rsid w:val="00F70BF7"/>
    <w:rsid w:val="00F710BA"/>
    <w:rsid w:val="00F7138B"/>
    <w:rsid w:val="00F71BC2"/>
    <w:rsid w:val="00F74589"/>
    <w:rsid w:val="00F74E0F"/>
    <w:rsid w:val="00F75A7D"/>
    <w:rsid w:val="00F770EE"/>
    <w:rsid w:val="00F77EB8"/>
    <w:rsid w:val="00F77F07"/>
    <w:rsid w:val="00F803A0"/>
    <w:rsid w:val="00F80533"/>
    <w:rsid w:val="00F809E9"/>
    <w:rsid w:val="00F80DE0"/>
    <w:rsid w:val="00F80F90"/>
    <w:rsid w:val="00F81A0F"/>
    <w:rsid w:val="00F81A6C"/>
    <w:rsid w:val="00F81CEF"/>
    <w:rsid w:val="00F81E59"/>
    <w:rsid w:val="00F81FF6"/>
    <w:rsid w:val="00F828A8"/>
    <w:rsid w:val="00F83862"/>
    <w:rsid w:val="00F84177"/>
    <w:rsid w:val="00F84831"/>
    <w:rsid w:val="00F849E9"/>
    <w:rsid w:val="00F84FBC"/>
    <w:rsid w:val="00F855C7"/>
    <w:rsid w:val="00F86F05"/>
    <w:rsid w:val="00F87CC0"/>
    <w:rsid w:val="00F87F3D"/>
    <w:rsid w:val="00F9013C"/>
    <w:rsid w:val="00F90382"/>
    <w:rsid w:val="00F90B1B"/>
    <w:rsid w:val="00F91E1C"/>
    <w:rsid w:val="00F93497"/>
    <w:rsid w:val="00F93CC5"/>
    <w:rsid w:val="00F94315"/>
    <w:rsid w:val="00F9461B"/>
    <w:rsid w:val="00F947C5"/>
    <w:rsid w:val="00F95099"/>
    <w:rsid w:val="00F96C1B"/>
    <w:rsid w:val="00F97E1E"/>
    <w:rsid w:val="00FA0424"/>
    <w:rsid w:val="00FA17A2"/>
    <w:rsid w:val="00FA2BAA"/>
    <w:rsid w:val="00FA2D90"/>
    <w:rsid w:val="00FA3021"/>
    <w:rsid w:val="00FA343E"/>
    <w:rsid w:val="00FA4908"/>
    <w:rsid w:val="00FA4E18"/>
    <w:rsid w:val="00FA72E4"/>
    <w:rsid w:val="00FA7A17"/>
    <w:rsid w:val="00FB073F"/>
    <w:rsid w:val="00FB1787"/>
    <w:rsid w:val="00FB4011"/>
    <w:rsid w:val="00FB4458"/>
    <w:rsid w:val="00FB4CD9"/>
    <w:rsid w:val="00FB570C"/>
    <w:rsid w:val="00FB67A2"/>
    <w:rsid w:val="00FB6C35"/>
    <w:rsid w:val="00FB7794"/>
    <w:rsid w:val="00FC0320"/>
    <w:rsid w:val="00FC0A73"/>
    <w:rsid w:val="00FC0AC8"/>
    <w:rsid w:val="00FC1212"/>
    <w:rsid w:val="00FC29AB"/>
    <w:rsid w:val="00FC2E5F"/>
    <w:rsid w:val="00FC46E7"/>
    <w:rsid w:val="00FC49B5"/>
    <w:rsid w:val="00FC4C6C"/>
    <w:rsid w:val="00FC4EC6"/>
    <w:rsid w:val="00FC60A9"/>
    <w:rsid w:val="00FC666B"/>
    <w:rsid w:val="00FC78F5"/>
    <w:rsid w:val="00FC7985"/>
    <w:rsid w:val="00FC7C4D"/>
    <w:rsid w:val="00FC7D60"/>
    <w:rsid w:val="00FD1347"/>
    <w:rsid w:val="00FD150C"/>
    <w:rsid w:val="00FD1C3D"/>
    <w:rsid w:val="00FD1FA6"/>
    <w:rsid w:val="00FD2067"/>
    <w:rsid w:val="00FD26C6"/>
    <w:rsid w:val="00FD3012"/>
    <w:rsid w:val="00FD31EE"/>
    <w:rsid w:val="00FD340F"/>
    <w:rsid w:val="00FD3753"/>
    <w:rsid w:val="00FD3C7F"/>
    <w:rsid w:val="00FD526D"/>
    <w:rsid w:val="00FD5C45"/>
    <w:rsid w:val="00FD5E8A"/>
    <w:rsid w:val="00FD6306"/>
    <w:rsid w:val="00FD71DA"/>
    <w:rsid w:val="00FD7729"/>
    <w:rsid w:val="00FD7CF7"/>
    <w:rsid w:val="00FD7E44"/>
    <w:rsid w:val="00FD7F34"/>
    <w:rsid w:val="00FE04C7"/>
    <w:rsid w:val="00FE29FB"/>
    <w:rsid w:val="00FE3146"/>
    <w:rsid w:val="00FE3AF2"/>
    <w:rsid w:val="00FE3F97"/>
    <w:rsid w:val="00FE45CB"/>
    <w:rsid w:val="00FE47B3"/>
    <w:rsid w:val="00FE57B0"/>
    <w:rsid w:val="00FE5A35"/>
    <w:rsid w:val="00FE5B4A"/>
    <w:rsid w:val="00FE5E59"/>
    <w:rsid w:val="00FE60B3"/>
    <w:rsid w:val="00FE63D7"/>
    <w:rsid w:val="00FE64F3"/>
    <w:rsid w:val="00FE77DC"/>
    <w:rsid w:val="00FE7AD4"/>
    <w:rsid w:val="00FF084B"/>
    <w:rsid w:val="00FF0A41"/>
    <w:rsid w:val="00FF1693"/>
    <w:rsid w:val="00FF27BE"/>
    <w:rsid w:val="00FF29F9"/>
    <w:rsid w:val="00FF3070"/>
    <w:rsid w:val="00FF3113"/>
    <w:rsid w:val="00FF4DD9"/>
    <w:rsid w:val="00FF645D"/>
    <w:rsid w:val="00FF6985"/>
    <w:rsid w:val="00FF7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058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501"/>
    <w:pPr>
      <w:spacing w:after="0" w:line="240" w:lineRule="auto"/>
    </w:pPr>
    <w:rPr>
      <w:rFonts w:eastAsia="Times New Roman" w:cs="Times New Roman"/>
      <w:szCs w:val="24"/>
      <w:lang w:val="lv-LV" w:eastAsia="ru-RU"/>
    </w:rPr>
  </w:style>
  <w:style w:type="paragraph" w:styleId="Heading2">
    <w:name w:val="heading 2"/>
    <w:basedOn w:val="Normal"/>
    <w:next w:val="Normal"/>
    <w:link w:val="Heading2Char"/>
    <w:uiPriority w:val="9"/>
    <w:unhideWhenUsed/>
    <w:qFormat/>
    <w:rsid w:val="00C91F62"/>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F36748"/>
    <w:pPr>
      <w:spacing w:after="120" w:line="480" w:lineRule="auto"/>
    </w:pPr>
    <w:rPr>
      <w:lang w:val="x-none"/>
    </w:rPr>
  </w:style>
  <w:style w:type="character" w:customStyle="1" w:styleId="BodyText2Char">
    <w:name w:val="Body Text 2 Char"/>
    <w:basedOn w:val="DefaultParagraphFont"/>
    <w:link w:val="BodyText2"/>
    <w:uiPriority w:val="99"/>
    <w:rsid w:val="00F36748"/>
    <w:rPr>
      <w:rFonts w:eastAsia="Times New Roman" w:cs="Times New Roman"/>
      <w:szCs w:val="24"/>
      <w:lang w:val="x-none" w:eastAsia="ru-RU"/>
    </w:rPr>
  </w:style>
  <w:style w:type="table" w:styleId="TableGrid">
    <w:name w:val="Table Grid"/>
    <w:basedOn w:val="TableNormal"/>
    <w:rsid w:val="00F36748"/>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36748"/>
    <w:pPr>
      <w:tabs>
        <w:tab w:val="center" w:pos="4153"/>
        <w:tab w:val="right" w:pos="8306"/>
      </w:tabs>
    </w:pPr>
  </w:style>
  <w:style w:type="character" w:customStyle="1" w:styleId="FooterChar">
    <w:name w:val="Footer Char"/>
    <w:basedOn w:val="DefaultParagraphFont"/>
    <w:link w:val="Footer"/>
    <w:rsid w:val="00F36748"/>
    <w:rPr>
      <w:rFonts w:eastAsia="Times New Roman" w:cs="Times New Roman"/>
      <w:szCs w:val="24"/>
      <w:lang w:val="lv-LV" w:eastAsia="ru-RU"/>
    </w:rPr>
  </w:style>
  <w:style w:type="character" w:styleId="PageNumber">
    <w:name w:val="page number"/>
    <w:basedOn w:val="DefaultParagraphFont"/>
    <w:rsid w:val="00F36748"/>
  </w:style>
  <w:style w:type="paragraph" w:styleId="BalloonText">
    <w:name w:val="Balloon Text"/>
    <w:basedOn w:val="Normal"/>
    <w:link w:val="BalloonTextChar"/>
    <w:uiPriority w:val="99"/>
    <w:semiHidden/>
    <w:unhideWhenUsed/>
    <w:rsid w:val="00861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FBF"/>
    <w:rPr>
      <w:rFonts w:ascii="Segoe UI" w:eastAsia="Times New Roman" w:hAnsi="Segoe UI" w:cs="Segoe UI"/>
      <w:sz w:val="18"/>
      <w:szCs w:val="18"/>
      <w:lang w:val="lv-LV" w:eastAsia="ru-RU"/>
    </w:rPr>
  </w:style>
  <w:style w:type="character" w:styleId="Strong">
    <w:name w:val="Strong"/>
    <w:basedOn w:val="DefaultParagraphFont"/>
    <w:uiPriority w:val="22"/>
    <w:qFormat/>
    <w:rsid w:val="00B41A9F"/>
    <w:rPr>
      <w:b/>
      <w:bCs/>
    </w:rPr>
  </w:style>
  <w:style w:type="paragraph" w:customStyle="1" w:styleId="tv213">
    <w:name w:val="tv213"/>
    <w:basedOn w:val="Normal"/>
    <w:rsid w:val="00294E25"/>
    <w:pPr>
      <w:spacing w:before="100" w:beforeAutospacing="1" w:after="100" w:afterAutospacing="1"/>
    </w:pPr>
    <w:rPr>
      <w:lang w:eastAsia="lv-LV"/>
    </w:rPr>
  </w:style>
  <w:style w:type="character" w:styleId="Hyperlink">
    <w:name w:val="Hyperlink"/>
    <w:basedOn w:val="DefaultParagraphFont"/>
    <w:uiPriority w:val="99"/>
    <w:unhideWhenUsed/>
    <w:rsid w:val="008B49CF"/>
    <w:rPr>
      <w:color w:val="0000FF"/>
      <w:u w:val="single"/>
    </w:rPr>
  </w:style>
  <w:style w:type="paragraph" w:styleId="NormalWeb">
    <w:name w:val="Normal (Web)"/>
    <w:basedOn w:val="Normal"/>
    <w:uiPriority w:val="99"/>
    <w:unhideWhenUsed/>
    <w:rsid w:val="00242593"/>
    <w:pPr>
      <w:spacing w:before="100" w:beforeAutospacing="1" w:after="100" w:afterAutospacing="1"/>
    </w:pPr>
    <w:rPr>
      <w:lang w:eastAsia="lv-LV"/>
    </w:rPr>
  </w:style>
  <w:style w:type="character" w:customStyle="1" w:styleId="ATvirsrakstsChar">
    <w:name w:val="AT virsraksts Char"/>
    <w:basedOn w:val="DefaultParagraphFont"/>
    <w:link w:val="ATvirsraksts"/>
    <w:locked/>
    <w:rsid w:val="00C33D9A"/>
    <w:rPr>
      <w:rFonts w:eastAsia="Times New Roman" w:cs="Times New Roman"/>
      <w:b/>
      <w:szCs w:val="24"/>
      <w:lang w:eastAsia="ru-RU"/>
    </w:rPr>
  </w:style>
  <w:style w:type="paragraph" w:customStyle="1" w:styleId="ATvirsraksts">
    <w:name w:val="AT virsraksts"/>
    <w:basedOn w:val="Normal"/>
    <w:link w:val="ATvirsrakstsChar"/>
    <w:qFormat/>
    <w:rsid w:val="00C33D9A"/>
    <w:pPr>
      <w:spacing w:line="276" w:lineRule="auto"/>
      <w:jc w:val="center"/>
      <w:outlineLvl w:val="0"/>
    </w:pPr>
    <w:rPr>
      <w:b/>
      <w:lang w:val="en-US"/>
    </w:rPr>
  </w:style>
  <w:style w:type="paragraph" w:customStyle="1" w:styleId="c01pointnumerotealtn">
    <w:name w:val="c01pointnumerotealtn"/>
    <w:basedOn w:val="Normal"/>
    <w:rsid w:val="001C002F"/>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F1683E"/>
    <w:rPr>
      <w:color w:val="954F72" w:themeColor="followedHyperlink"/>
      <w:u w:val="single"/>
    </w:rPr>
  </w:style>
  <w:style w:type="character" w:styleId="CommentReference">
    <w:name w:val="annotation reference"/>
    <w:basedOn w:val="DefaultParagraphFont"/>
    <w:uiPriority w:val="99"/>
    <w:semiHidden/>
    <w:unhideWhenUsed/>
    <w:rsid w:val="000D0216"/>
    <w:rPr>
      <w:sz w:val="16"/>
      <w:szCs w:val="16"/>
    </w:rPr>
  </w:style>
  <w:style w:type="paragraph" w:styleId="CommentText">
    <w:name w:val="annotation text"/>
    <w:basedOn w:val="Normal"/>
    <w:link w:val="CommentTextChar"/>
    <w:uiPriority w:val="99"/>
    <w:unhideWhenUsed/>
    <w:rsid w:val="000D0216"/>
    <w:rPr>
      <w:sz w:val="20"/>
      <w:szCs w:val="20"/>
    </w:rPr>
  </w:style>
  <w:style w:type="character" w:customStyle="1" w:styleId="CommentTextChar">
    <w:name w:val="Comment Text Char"/>
    <w:basedOn w:val="DefaultParagraphFont"/>
    <w:link w:val="CommentText"/>
    <w:uiPriority w:val="99"/>
    <w:rsid w:val="000D0216"/>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0D0216"/>
    <w:rPr>
      <w:b/>
      <w:bCs/>
    </w:rPr>
  </w:style>
  <w:style w:type="character" w:customStyle="1" w:styleId="CommentSubjectChar">
    <w:name w:val="Comment Subject Char"/>
    <w:basedOn w:val="CommentTextChar"/>
    <w:link w:val="CommentSubject"/>
    <w:uiPriority w:val="99"/>
    <w:semiHidden/>
    <w:rsid w:val="000D0216"/>
    <w:rPr>
      <w:rFonts w:eastAsia="Times New Roman" w:cs="Times New Roman"/>
      <w:b/>
      <w:bCs/>
      <w:sz w:val="20"/>
      <w:szCs w:val="20"/>
      <w:lang w:val="lv-LV" w:eastAsia="ru-RU"/>
    </w:rPr>
  </w:style>
  <w:style w:type="paragraph" w:customStyle="1" w:styleId="naisf">
    <w:name w:val="naisf"/>
    <w:basedOn w:val="Normal"/>
    <w:rsid w:val="003B1ED6"/>
    <w:pPr>
      <w:spacing w:before="100" w:beforeAutospacing="1" w:after="100" w:afterAutospacing="1"/>
    </w:pPr>
    <w:rPr>
      <w:lang w:eastAsia="lv-LV"/>
    </w:rPr>
  </w:style>
  <w:style w:type="paragraph" w:styleId="ListParagraph">
    <w:name w:val="List Paragraph"/>
    <w:basedOn w:val="Normal"/>
    <w:uiPriority w:val="34"/>
    <w:qFormat/>
    <w:rsid w:val="00516792"/>
    <w:pPr>
      <w:spacing w:after="200" w:line="252" w:lineRule="auto"/>
      <w:ind w:left="720"/>
    </w:pPr>
    <w:rPr>
      <w:rFonts w:ascii="Cambria" w:hAnsi="Cambria"/>
      <w:sz w:val="22"/>
      <w:szCs w:val="22"/>
      <w:lang w:val="en-US" w:eastAsia="en-US" w:bidi="en-US"/>
    </w:rPr>
  </w:style>
  <w:style w:type="character" w:customStyle="1" w:styleId="FootnoteTextChar">
    <w:name w:val="Footnote Text Char"/>
    <w:aliases w:val="Footnote Text Char Char Char Char,Fußnotentext Char Char,Fußnotentext Char1 Char1 Char,Fußnotentext Char Char Char1 Char,Fußnotentext Char2 Char Char Char Char,Fußnotentext Char1 Char1 Char Char Char1 Char"/>
    <w:basedOn w:val="DefaultParagraphFont"/>
    <w:link w:val="FootnoteText"/>
    <w:uiPriority w:val="99"/>
    <w:semiHidden/>
    <w:locked/>
    <w:rsid w:val="00E420A4"/>
  </w:style>
  <w:style w:type="paragraph" w:styleId="FootnoteText">
    <w:name w:val="footnote text"/>
    <w:aliases w:val="Footnote Text Char Char Char,Fußnotentext Char,Fußnotentext Char1 Char1,Fußnotentext Char Char Char1,Fußnotentext Char2 Char Char Char,Fußnotentext Char1 Char1 Char Char Char1,Fußnotentext Char Char Char1 Char Char Char1"/>
    <w:basedOn w:val="Normal"/>
    <w:link w:val="FootnoteTextChar"/>
    <w:uiPriority w:val="99"/>
    <w:semiHidden/>
    <w:unhideWhenUsed/>
    <w:rsid w:val="00E420A4"/>
    <w:rPr>
      <w:rFonts w:eastAsiaTheme="minorHAnsi" w:cstheme="minorBidi"/>
      <w:szCs w:val="22"/>
      <w:lang w:val="en-US" w:eastAsia="en-US"/>
    </w:rPr>
  </w:style>
  <w:style w:type="character" w:customStyle="1" w:styleId="FootnoteTextChar1">
    <w:name w:val="Footnote Text Char1"/>
    <w:basedOn w:val="DefaultParagraphFont"/>
    <w:uiPriority w:val="99"/>
    <w:semiHidden/>
    <w:rsid w:val="00E420A4"/>
    <w:rPr>
      <w:rFonts w:eastAsia="Times New Roman" w:cs="Times New Roman"/>
      <w:sz w:val="20"/>
      <w:szCs w:val="20"/>
      <w:lang w:val="lv-LV" w:eastAsia="ru-RU"/>
    </w:rPr>
  </w:style>
  <w:style w:type="character" w:styleId="FootnoteReference">
    <w:name w:val="footnote reference"/>
    <w:semiHidden/>
    <w:unhideWhenUsed/>
    <w:rsid w:val="00E420A4"/>
    <w:rPr>
      <w:vertAlign w:val="superscript"/>
    </w:rPr>
  </w:style>
  <w:style w:type="character" w:customStyle="1" w:styleId="highlight">
    <w:name w:val="highlight"/>
    <w:basedOn w:val="DefaultParagraphFont"/>
    <w:rsid w:val="00A23470"/>
  </w:style>
  <w:style w:type="paragraph" w:customStyle="1" w:styleId="Normal1">
    <w:name w:val="Normal1"/>
    <w:basedOn w:val="Normal"/>
    <w:rsid w:val="00240CB9"/>
    <w:pPr>
      <w:spacing w:before="100" w:beforeAutospacing="1" w:after="100" w:afterAutospacing="1"/>
    </w:pPr>
    <w:rPr>
      <w:lang w:val="en-US" w:eastAsia="en-US"/>
    </w:rPr>
  </w:style>
  <w:style w:type="paragraph" w:customStyle="1" w:styleId="doc-ti">
    <w:name w:val="doc-ti"/>
    <w:basedOn w:val="Normal"/>
    <w:rsid w:val="00240CB9"/>
    <w:pPr>
      <w:spacing w:before="100" w:beforeAutospacing="1" w:after="100" w:afterAutospacing="1"/>
    </w:pPr>
    <w:rPr>
      <w:lang w:val="en-US" w:eastAsia="en-US"/>
    </w:rPr>
  </w:style>
  <w:style w:type="character" w:customStyle="1" w:styleId="fontsize2">
    <w:name w:val="fontsize2"/>
    <w:basedOn w:val="DefaultParagraphFont"/>
    <w:rsid w:val="00B82408"/>
  </w:style>
  <w:style w:type="paragraph" w:customStyle="1" w:styleId="norm">
    <w:name w:val="norm"/>
    <w:basedOn w:val="Normal"/>
    <w:rsid w:val="00F43592"/>
    <w:pPr>
      <w:spacing w:before="100" w:beforeAutospacing="1" w:after="100" w:afterAutospacing="1"/>
    </w:pPr>
    <w:rPr>
      <w:lang w:val="en-US" w:eastAsia="en-US"/>
    </w:rPr>
  </w:style>
  <w:style w:type="paragraph" w:customStyle="1" w:styleId="Normal2">
    <w:name w:val="Normal2"/>
    <w:basedOn w:val="Normal"/>
    <w:rsid w:val="0035061C"/>
    <w:pPr>
      <w:spacing w:before="100" w:beforeAutospacing="1" w:after="100" w:afterAutospacing="1"/>
    </w:pPr>
    <w:rPr>
      <w:lang w:val="en-US" w:eastAsia="en-US"/>
    </w:rPr>
  </w:style>
  <w:style w:type="paragraph" w:customStyle="1" w:styleId="ti-art">
    <w:name w:val="ti-art"/>
    <w:basedOn w:val="Normal"/>
    <w:rsid w:val="00090CD5"/>
    <w:pPr>
      <w:spacing w:before="100" w:beforeAutospacing="1" w:after="100" w:afterAutospacing="1"/>
    </w:pPr>
    <w:rPr>
      <w:lang w:val="en-US" w:eastAsia="en-US"/>
    </w:rPr>
  </w:style>
  <w:style w:type="paragraph" w:customStyle="1" w:styleId="sti-art">
    <w:name w:val="sti-art"/>
    <w:basedOn w:val="Normal"/>
    <w:rsid w:val="00090CD5"/>
    <w:pPr>
      <w:spacing w:before="100" w:beforeAutospacing="1" w:after="100" w:afterAutospacing="1"/>
    </w:pPr>
    <w:rPr>
      <w:lang w:val="en-US" w:eastAsia="en-US"/>
    </w:rPr>
  </w:style>
  <w:style w:type="paragraph" w:customStyle="1" w:styleId="Default">
    <w:name w:val="Default"/>
    <w:rsid w:val="00B7560B"/>
    <w:pPr>
      <w:autoSpaceDE w:val="0"/>
      <w:autoSpaceDN w:val="0"/>
      <w:adjustRightInd w:val="0"/>
      <w:spacing w:after="0" w:line="240" w:lineRule="auto"/>
    </w:pPr>
    <w:rPr>
      <w:rFonts w:cs="Times New Roman"/>
      <w:color w:val="000000"/>
      <w:szCs w:val="24"/>
    </w:rPr>
  </w:style>
  <w:style w:type="paragraph" w:styleId="Revision">
    <w:name w:val="Revision"/>
    <w:hidden/>
    <w:uiPriority w:val="99"/>
    <w:semiHidden/>
    <w:rsid w:val="00131520"/>
    <w:pPr>
      <w:spacing w:after="0" w:line="240" w:lineRule="auto"/>
    </w:pPr>
    <w:rPr>
      <w:rFonts w:eastAsia="Times New Roman" w:cs="Times New Roman"/>
      <w:szCs w:val="24"/>
      <w:lang w:val="lv-LV" w:eastAsia="ru-RU"/>
    </w:rPr>
  </w:style>
  <w:style w:type="paragraph" w:customStyle="1" w:styleId="labojumupamats">
    <w:name w:val="labojumu_pamats"/>
    <w:basedOn w:val="Normal"/>
    <w:rsid w:val="00483E14"/>
    <w:pPr>
      <w:spacing w:before="100" w:beforeAutospacing="1" w:after="100" w:afterAutospacing="1"/>
    </w:pPr>
    <w:rPr>
      <w:lang w:val="en-US" w:eastAsia="en-US"/>
    </w:rPr>
  </w:style>
  <w:style w:type="table" w:customStyle="1" w:styleId="TableGrid1">
    <w:name w:val="Table Grid1"/>
    <w:basedOn w:val="TableNormal"/>
    <w:next w:val="TableGrid"/>
    <w:uiPriority w:val="39"/>
    <w:rsid w:val="00FF084B"/>
    <w:pPr>
      <w:spacing w:after="0" w:line="240" w:lineRule="auto"/>
    </w:pPr>
    <w:rPr>
      <w:rFonts w:asciiTheme="minorHAnsi" w:hAnsiTheme="minorHAnsi"/>
      <w:sz w:val="22"/>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normal">
    <w:name w:val="sp-normal"/>
    <w:basedOn w:val="DefaultParagraphFont"/>
    <w:rsid w:val="00B6463D"/>
  </w:style>
  <w:style w:type="paragraph" w:customStyle="1" w:styleId="Parasts1">
    <w:name w:val="Parasts1"/>
    <w:basedOn w:val="Normal"/>
    <w:rsid w:val="00B6463D"/>
    <w:pPr>
      <w:spacing w:before="100" w:beforeAutospacing="1" w:after="100" w:afterAutospacing="1"/>
    </w:pPr>
    <w:rPr>
      <w:lang w:val="en-US" w:eastAsia="en-US"/>
    </w:rPr>
  </w:style>
  <w:style w:type="character" w:customStyle="1" w:styleId="Heading2Char">
    <w:name w:val="Heading 2 Char"/>
    <w:basedOn w:val="DefaultParagraphFont"/>
    <w:link w:val="Heading2"/>
    <w:uiPriority w:val="9"/>
    <w:rsid w:val="00C91F62"/>
    <w:rPr>
      <w:rFonts w:asciiTheme="majorHAnsi" w:eastAsiaTheme="majorEastAsia" w:hAnsiTheme="majorHAnsi" w:cstheme="majorBidi"/>
      <w:color w:val="2E74B5" w:themeColor="accent1" w:themeShade="BF"/>
      <w:sz w:val="26"/>
      <w:szCs w:val="26"/>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9746">
      <w:bodyDiv w:val="1"/>
      <w:marLeft w:val="0"/>
      <w:marRight w:val="0"/>
      <w:marTop w:val="0"/>
      <w:marBottom w:val="0"/>
      <w:divBdr>
        <w:top w:val="none" w:sz="0" w:space="0" w:color="auto"/>
        <w:left w:val="none" w:sz="0" w:space="0" w:color="auto"/>
        <w:bottom w:val="none" w:sz="0" w:space="0" w:color="auto"/>
        <w:right w:val="none" w:sz="0" w:space="0" w:color="auto"/>
      </w:divBdr>
    </w:div>
    <w:div w:id="83304606">
      <w:bodyDiv w:val="1"/>
      <w:marLeft w:val="0"/>
      <w:marRight w:val="0"/>
      <w:marTop w:val="0"/>
      <w:marBottom w:val="0"/>
      <w:divBdr>
        <w:top w:val="none" w:sz="0" w:space="0" w:color="auto"/>
        <w:left w:val="none" w:sz="0" w:space="0" w:color="auto"/>
        <w:bottom w:val="none" w:sz="0" w:space="0" w:color="auto"/>
        <w:right w:val="none" w:sz="0" w:space="0" w:color="auto"/>
      </w:divBdr>
    </w:div>
    <w:div w:id="170412495">
      <w:bodyDiv w:val="1"/>
      <w:marLeft w:val="0"/>
      <w:marRight w:val="0"/>
      <w:marTop w:val="0"/>
      <w:marBottom w:val="0"/>
      <w:divBdr>
        <w:top w:val="none" w:sz="0" w:space="0" w:color="auto"/>
        <w:left w:val="none" w:sz="0" w:space="0" w:color="auto"/>
        <w:bottom w:val="none" w:sz="0" w:space="0" w:color="auto"/>
        <w:right w:val="none" w:sz="0" w:space="0" w:color="auto"/>
      </w:divBdr>
    </w:div>
    <w:div w:id="218439368">
      <w:bodyDiv w:val="1"/>
      <w:marLeft w:val="0"/>
      <w:marRight w:val="0"/>
      <w:marTop w:val="0"/>
      <w:marBottom w:val="0"/>
      <w:divBdr>
        <w:top w:val="none" w:sz="0" w:space="0" w:color="auto"/>
        <w:left w:val="none" w:sz="0" w:space="0" w:color="auto"/>
        <w:bottom w:val="none" w:sz="0" w:space="0" w:color="auto"/>
        <w:right w:val="none" w:sz="0" w:space="0" w:color="auto"/>
      </w:divBdr>
    </w:div>
    <w:div w:id="268779938">
      <w:bodyDiv w:val="1"/>
      <w:marLeft w:val="0"/>
      <w:marRight w:val="0"/>
      <w:marTop w:val="0"/>
      <w:marBottom w:val="0"/>
      <w:divBdr>
        <w:top w:val="none" w:sz="0" w:space="0" w:color="auto"/>
        <w:left w:val="none" w:sz="0" w:space="0" w:color="auto"/>
        <w:bottom w:val="none" w:sz="0" w:space="0" w:color="auto"/>
        <w:right w:val="none" w:sz="0" w:space="0" w:color="auto"/>
      </w:divBdr>
    </w:div>
    <w:div w:id="271522509">
      <w:bodyDiv w:val="1"/>
      <w:marLeft w:val="0"/>
      <w:marRight w:val="0"/>
      <w:marTop w:val="0"/>
      <w:marBottom w:val="0"/>
      <w:divBdr>
        <w:top w:val="none" w:sz="0" w:space="0" w:color="auto"/>
        <w:left w:val="none" w:sz="0" w:space="0" w:color="auto"/>
        <w:bottom w:val="none" w:sz="0" w:space="0" w:color="auto"/>
        <w:right w:val="none" w:sz="0" w:space="0" w:color="auto"/>
      </w:divBdr>
    </w:div>
    <w:div w:id="297228634">
      <w:bodyDiv w:val="1"/>
      <w:marLeft w:val="0"/>
      <w:marRight w:val="0"/>
      <w:marTop w:val="0"/>
      <w:marBottom w:val="0"/>
      <w:divBdr>
        <w:top w:val="none" w:sz="0" w:space="0" w:color="auto"/>
        <w:left w:val="none" w:sz="0" w:space="0" w:color="auto"/>
        <w:bottom w:val="none" w:sz="0" w:space="0" w:color="auto"/>
        <w:right w:val="none" w:sz="0" w:space="0" w:color="auto"/>
      </w:divBdr>
    </w:div>
    <w:div w:id="369183769">
      <w:bodyDiv w:val="1"/>
      <w:marLeft w:val="0"/>
      <w:marRight w:val="0"/>
      <w:marTop w:val="0"/>
      <w:marBottom w:val="0"/>
      <w:divBdr>
        <w:top w:val="none" w:sz="0" w:space="0" w:color="auto"/>
        <w:left w:val="none" w:sz="0" w:space="0" w:color="auto"/>
        <w:bottom w:val="none" w:sz="0" w:space="0" w:color="auto"/>
        <w:right w:val="none" w:sz="0" w:space="0" w:color="auto"/>
      </w:divBdr>
    </w:div>
    <w:div w:id="379788422">
      <w:bodyDiv w:val="1"/>
      <w:marLeft w:val="0"/>
      <w:marRight w:val="0"/>
      <w:marTop w:val="0"/>
      <w:marBottom w:val="0"/>
      <w:divBdr>
        <w:top w:val="none" w:sz="0" w:space="0" w:color="auto"/>
        <w:left w:val="none" w:sz="0" w:space="0" w:color="auto"/>
        <w:bottom w:val="none" w:sz="0" w:space="0" w:color="auto"/>
        <w:right w:val="none" w:sz="0" w:space="0" w:color="auto"/>
      </w:divBdr>
    </w:div>
    <w:div w:id="447164074">
      <w:bodyDiv w:val="1"/>
      <w:marLeft w:val="0"/>
      <w:marRight w:val="0"/>
      <w:marTop w:val="0"/>
      <w:marBottom w:val="0"/>
      <w:divBdr>
        <w:top w:val="none" w:sz="0" w:space="0" w:color="auto"/>
        <w:left w:val="none" w:sz="0" w:space="0" w:color="auto"/>
        <w:bottom w:val="none" w:sz="0" w:space="0" w:color="auto"/>
        <w:right w:val="none" w:sz="0" w:space="0" w:color="auto"/>
      </w:divBdr>
    </w:div>
    <w:div w:id="473720374">
      <w:bodyDiv w:val="1"/>
      <w:marLeft w:val="0"/>
      <w:marRight w:val="0"/>
      <w:marTop w:val="0"/>
      <w:marBottom w:val="0"/>
      <w:divBdr>
        <w:top w:val="none" w:sz="0" w:space="0" w:color="auto"/>
        <w:left w:val="none" w:sz="0" w:space="0" w:color="auto"/>
        <w:bottom w:val="none" w:sz="0" w:space="0" w:color="auto"/>
        <w:right w:val="none" w:sz="0" w:space="0" w:color="auto"/>
      </w:divBdr>
    </w:div>
    <w:div w:id="478495990">
      <w:bodyDiv w:val="1"/>
      <w:marLeft w:val="0"/>
      <w:marRight w:val="0"/>
      <w:marTop w:val="0"/>
      <w:marBottom w:val="0"/>
      <w:divBdr>
        <w:top w:val="none" w:sz="0" w:space="0" w:color="auto"/>
        <w:left w:val="none" w:sz="0" w:space="0" w:color="auto"/>
        <w:bottom w:val="none" w:sz="0" w:space="0" w:color="auto"/>
        <w:right w:val="none" w:sz="0" w:space="0" w:color="auto"/>
      </w:divBdr>
    </w:div>
    <w:div w:id="479736171">
      <w:bodyDiv w:val="1"/>
      <w:marLeft w:val="0"/>
      <w:marRight w:val="0"/>
      <w:marTop w:val="0"/>
      <w:marBottom w:val="0"/>
      <w:divBdr>
        <w:top w:val="none" w:sz="0" w:space="0" w:color="auto"/>
        <w:left w:val="none" w:sz="0" w:space="0" w:color="auto"/>
        <w:bottom w:val="none" w:sz="0" w:space="0" w:color="auto"/>
        <w:right w:val="none" w:sz="0" w:space="0" w:color="auto"/>
      </w:divBdr>
    </w:div>
    <w:div w:id="517617268">
      <w:bodyDiv w:val="1"/>
      <w:marLeft w:val="0"/>
      <w:marRight w:val="0"/>
      <w:marTop w:val="0"/>
      <w:marBottom w:val="0"/>
      <w:divBdr>
        <w:top w:val="none" w:sz="0" w:space="0" w:color="auto"/>
        <w:left w:val="none" w:sz="0" w:space="0" w:color="auto"/>
        <w:bottom w:val="none" w:sz="0" w:space="0" w:color="auto"/>
        <w:right w:val="none" w:sz="0" w:space="0" w:color="auto"/>
      </w:divBdr>
    </w:div>
    <w:div w:id="577792792">
      <w:bodyDiv w:val="1"/>
      <w:marLeft w:val="0"/>
      <w:marRight w:val="0"/>
      <w:marTop w:val="0"/>
      <w:marBottom w:val="0"/>
      <w:divBdr>
        <w:top w:val="none" w:sz="0" w:space="0" w:color="auto"/>
        <w:left w:val="none" w:sz="0" w:space="0" w:color="auto"/>
        <w:bottom w:val="none" w:sz="0" w:space="0" w:color="auto"/>
        <w:right w:val="none" w:sz="0" w:space="0" w:color="auto"/>
      </w:divBdr>
    </w:div>
    <w:div w:id="651056204">
      <w:bodyDiv w:val="1"/>
      <w:marLeft w:val="0"/>
      <w:marRight w:val="0"/>
      <w:marTop w:val="0"/>
      <w:marBottom w:val="0"/>
      <w:divBdr>
        <w:top w:val="none" w:sz="0" w:space="0" w:color="auto"/>
        <w:left w:val="none" w:sz="0" w:space="0" w:color="auto"/>
        <w:bottom w:val="none" w:sz="0" w:space="0" w:color="auto"/>
        <w:right w:val="none" w:sz="0" w:space="0" w:color="auto"/>
      </w:divBdr>
    </w:div>
    <w:div w:id="669451566">
      <w:bodyDiv w:val="1"/>
      <w:marLeft w:val="0"/>
      <w:marRight w:val="0"/>
      <w:marTop w:val="0"/>
      <w:marBottom w:val="0"/>
      <w:divBdr>
        <w:top w:val="none" w:sz="0" w:space="0" w:color="auto"/>
        <w:left w:val="none" w:sz="0" w:space="0" w:color="auto"/>
        <w:bottom w:val="none" w:sz="0" w:space="0" w:color="auto"/>
        <w:right w:val="none" w:sz="0" w:space="0" w:color="auto"/>
      </w:divBdr>
      <w:divsChild>
        <w:div w:id="251092079">
          <w:marLeft w:val="0"/>
          <w:marRight w:val="0"/>
          <w:marTop w:val="480"/>
          <w:marBottom w:val="240"/>
          <w:divBdr>
            <w:top w:val="none" w:sz="0" w:space="0" w:color="auto"/>
            <w:left w:val="none" w:sz="0" w:space="0" w:color="auto"/>
            <w:bottom w:val="none" w:sz="0" w:space="0" w:color="auto"/>
            <w:right w:val="none" w:sz="0" w:space="0" w:color="auto"/>
          </w:divBdr>
        </w:div>
        <w:div w:id="1016346655">
          <w:marLeft w:val="0"/>
          <w:marRight w:val="0"/>
          <w:marTop w:val="0"/>
          <w:marBottom w:val="567"/>
          <w:divBdr>
            <w:top w:val="none" w:sz="0" w:space="0" w:color="auto"/>
            <w:left w:val="none" w:sz="0" w:space="0" w:color="auto"/>
            <w:bottom w:val="none" w:sz="0" w:space="0" w:color="auto"/>
            <w:right w:val="none" w:sz="0" w:space="0" w:color="auto"/>
          </w:divBdr>
        </w:div>
      </w:divsChild>
    </w:div>
    <w:div w:id="695083557">
      <w:bodyDiv w:val="1"/>
      <w:marLeft w:val="0"/>
      <w:marRight w:val="0"/>
      <w:marTop w:val="0"/>
      <w:marBottom w:val="0"/>
      <w:divBdr>
        <w:top w:val="none" w:sz="0" w:space="0" w:color="auto"/>
        <w:left w:val="none" w:sz="0" w:space="0" w:color="auto"/>
        <w:bottom w:val="none" w:sz="0" w:space="0" w:color="auto"/>
        <w:right w:val="none" w:sz="0" w:space="0" w:color="auto"/>
      </w:divBdr>
    </w:div>
    <w:div w:id="774832509">
      <w:bodyDiv w:val="1"/>
      <w:marLeft w:val="0"/>
      <w:marRight w:val="0"/>
      <w:marTop w:val="0"/>
      <w:marBottom w:val="0"/>
      <w:divBdr>
        <w:top w:val="none" w:sz="0" w:space="0" w:color="auto"/>
        <w:left w:val="none" w:sz="0" w:space="0" w:color="auto"/>
        <w:bottom w:val="none" w:sz="0" w:space="0" w:color="auto"/>
        <w:right w:val="none" w:sz="0" w:space="0" w:color="auto"/>
      </w:divBdr>
    </w:div>
    <w:div w:id="819659837">
      <w:bodyDiv w:val="1"/>
      <w:marLeft w:val="0"/>
      <w:marRight w:val="0"/>
      <w:marTop w:val="0"/>
      <w:marBottom w:val="0"/>
      <w:divBdr>
        <w:top w:val="none" w:sz="0" w:space="0" w:color="auto"/>
        <w:left w:val="none" w:sz="0" w:space="0" w:color="auto"/>
        <w:bottom w:val="none" w:sz="0" w:space="0" w:color="auto"/>
        <w:right w:val="none" w:sz="0" w:space="0" w:color="auto"/>
      </w:divBdr>
    </w:div>
    <w:div w:id="935215110">
      <w:bodyDiv w:val="1"/>
      <w:marLeft w:val="0"/>
      <w:marRight w:val="0"/>
      <w:marTop w:val="0"/>
      <w:marBottom w:val="0"/>
      <w:divBdr>
        <w:top w:val="none" w:sz="0" w:space="0" w:color="auto"/>
        <w:left w:val="none" w:sz="0" w:space="0" w:color="auto"/>
        <w:bottom w:val="none" w:sz="0" w:space="0" w:color="auto"/>
        <w:right w:val="none" w:sz="0" w:space="0" w:color="auto"/>
      </w:divBdr>
    </w:div>
    <w:div w:id="964044357">
      <w:bodyDiv w:val="1"/>
      <w:marLeft w:val="0"/>
      <w:marRight w:val="0"/>
      <w:marTop w:val="0"/>
      <w:marBottom w:val="0"/>
      <w:divBdr>
        <w:top w:val="none" w:sz="0" w:space="0" w:color="auto"/>
        <w:left w:val="none" w:sz="0" w:space="0" w:color="auto"/>
        <w:bottom w:val="none" w:sz="0" w:space="0" w:color="auto"/>
        <w:right w:val="none" w:sz="0" w:space="0" w:color="auto"/>
      </w:divBdr>
      <w:divsChild>
        <w:div w:id="276639861">
          <w:marLeft w:val="0"/>
          <w:marRight w:val="0"/>
          <w:marTop w:val="0"/>
          <w:marBottom w:val="0"/>
          <w:divBdr>
            <w:top w:val="none" w:sz="0" w:space="0" w:color="auto"/>
            <w:left w:val="none" w:sz="0" w:space="0" w:color="auto"/>
            <w:bottom w:val="none" w:sz="0" w:space="0" w:color="auto"/>
            <w:right w:val="none" w:sz="0" w:space="0" w:color="auto"/>
          </w:divBdr>
        </w:div>
        <w:div w:id="394400354">
          <w:marLeft w:val="0"/>
          <w:marRight w:val="0"/>
          <w:marTop w:val="0"/>
          <w:marBottom w:val="0"/>
          <w:divBdr>
            <w:top w:val="none" w:sz="0" w:space="0" w:color="auto"/>
            <w:left w:val="none" w:sz="0" w:space="0" w:color="auto"/>
            <w:bottom w:val="none" w:sz="0" w:space="0" w:color="auto"/>
            <w:right w:val="none" w:sz="0" w:space="0" w:color="auto"/>
          </w:divBdr>
        </w:div>
      </w:divsChild>
    </w:div>
    <w:div w:id="1012608588">
      <w:bodyDiv w:val="1"/>
      <w:marLeft w:val="0"/>
      <w:marRight w:val="0"/>
      <w:marTop w:val="0"/>
      <w:marBottom w:val="0"/>
      <w:divBdr>
        <w:top w:val="none" w:sz="0" w:space="0" w:color="auto"/>
        <w:left w:val="none" w:sz="0" w:space="0" w:color="auto"/>
        <w:bottom w:val="none" w:sz="0" w:space="0" w:color="auto"/>
        <w:right w:val="none" w:sz="0" w:space="0" w:color="auto"/>
      </w:divBdr>
    </w:div>
    <w:div w:id="1060396979">
      <w:bodyDiv w:val="1"/>
      <w:marLeft w:val="0"/>
      <w:marRight w:val="0"/>
      <w:marTop w:val="0"/>
      <w:marBottom w:val="0"/>
      <w:divBdr>
        <w:top w:val="none" w:sz="0" w:space="0" w:color="auto"/>
        <w:left w:val="none" w:sz="0" w:space="0" w:color="auto"/>
        <w:bottom w:val="none" w:sz="0" w:space="0" w:color="auto"/>
        <w:right w:val="none" w:sz="0" w:space="0" w:color="auto"/>
      </w:divBdr>
    </w:div>
    <w:div w:id="1060514027">
      <w:bodyDiv w:val="1"/>
      <w:marLeft w:val="0"/>
      <w:marRight w:val="0"/>
      <w:marTop w:val="0"/>
      <w:marBottom w:val="0"/>
      <w:divBdr>
        <w:top w:val="none" w:sz="0" w:space="0" w:color="auto"/>
        <w:left w:val="none" w:sz="0" w:space="0" w:color="auto"/>
        <w:bottom w:val="none" w:sz="0" w:space="0" w:color="auto"/>
        <w:right w:val="none" w:sz="0" w:space="0" w:color="auto"/>
      </w:divBdr>
    </w:div>
    <w:div w:id="1080104927">
      <w:bodyDiv w:val="1"/>
      <w:marLeft w:val="0"/>
      <w:marRight w:val="0"/>
      <w:marTop w:val="0"/>
      <w:marBottom w:val="0"/>
      <w:divBdr>
        <w:top w:val="none" w:sz="0" w:space="0" w:color="auto"/>
        <w:left w:val="none" w:sz="0" w:space="0" w:color="auto"/>
        <w:bottom w:val="none" w:sz="0" w:space="0" w:color="auto"/>
        <w:right w:val="none" w:sz="0" w:space="0" w:color="auto"/>
      </w:divBdr>
    </w:div>
    <w:div w:id="1104763156">
      <w:bodyDiv w:val="1"/>
      <w:marLeft w:val="0"/>
      <w:marRight w:val="0"/>
      <w:marTop w:val="0"/>
      <w:marBottom w:val="0"/>
      <w:divBdr>
        <w:top w:val="none" w:sz="0" w:space="0" w:color="auto"/>
        <w:left w:val="none" w:sz="0" w:space="0" w:color="auto"/>
        <w:bottom w:val="none" w:sz="0" w:space="0" w:color="auto"/>
        <w:right w:val="none" w:sz="0" w:space="0" w:color="auto"/>
      </w:divBdr>
    </w:div>
    <w:div w:id="1141996947">
      <w:bodyDiv w:val="1"/>
      <w:marLeft w:val="0"/>
      <w:marRight w:val="0"/>
      <w:marTop w:val="0"/>
      <w:marBottom w:val="0"/>
      <w:divBdr>
        <w:top w:val="none" w:sz="0" w:space="0" w:color="auto"/>
        <w:left w:val="none" w:sz="0" w:space="0" w:color="auto"/>
        <w:bottom w:val="none" w:sz="0" w:space="0" w:color="auto"/>
        <w:right w:val="none" w:sz="0" w:space="0" w:color="auto"/>
      </w:divBdr>
    </w:div>
    <w:div w:id="1163358130">
      <w:bodyDiv w:val="1"/>
      <w:marLeft w:val="0"/>
      <w:marRight w:val="0"/>
      <w:marTop w:val="0"/>
      <w:marBottom w:val="0"/>
      <w:divBdr>
        <w:top w:val="none" w:sz="0" w:space="0" w:color="auto"/>
        <w:left w:val="none" w:sz="0" w:space="0" w:color="auto"/>
        <w:bottom w:val="none" w:sz="0" w:space="0" w:color="auto"/>
        <w:right w:val="none" w:sz="0" w:space="0" w:color="auto"/>
      </w:divBdr>
    </w:div>
    <w:div w:id="1208227641">
      <w:bodyDiv w:val="1"/>
      <w:marLeft w:val="0"/>
      <w:marRight w:val="0"/>
      <w:marTop w:val="0"/>
      <w:marBottom w:val="0"/>
      <w:divBdr>
        <w:top w:val="none" w:sz="0" w:space="0" w:color="auto"/>
        <w:left w:val="none" w:sz="0" w:space="0" w:color="auto"/>
        <w:bottom w:val="none" w:sz="0" w:space="0" w:color="auto"/>
        <w:right w:val="none" w:sz="0" w:space="0" w:color="auto"/>
      </w:divBdr>
    </w:div>
    <w:div w:id="1224098462">
      <w:bodyDiv w:val="1"/>
      <w:marLeft w:val="0"/>
      <w:marRight w:val="0"/>
      <w:marTop w:val="0"/>
      <w:marBottom w:val="0"/>
      <w:divBdr>
        <w:top w:val="none" w:sz="0" w:space="0" w:color="auto"/>
        <w:left w:val="none" w:sz="0" w:space="0" w:color="auto"/>
        <w:bottom w:val="none" w:sz="0" w:space="0" w:color="auto"/>
        <w:right w:val="none" w:sz="0" w:space="0" w:color="auto"/>
      </w:divBdr>
    </w:div>
    <w:div w:id="1266620548">
      <w:bodyDiv w:val="1"/>
      <w:marLeft w:val="0"/>
      <w:marRight w:val="0"/>
      <w:marTop w:val="0"/>
      <w:marBottom w:val="0"/>
      <w:divBdr>
        <w:top w:val="none" w:sz="0" w:space="0" w:color="auto"/>
        <w:left w:val="none" w:sz="0" w:space="0" w:color="auto"/>
        <w:bottom w:val="none" w:sz="0" w:space="0" w:color="auto"/>
        <w:right w:val="none" w:sz="0" w:space="0" w:color="auto"/>
      </w:divBdr>
      <w:divsChild>
        <w:div w:id="1712918409">
          <w:marLeft w:val="0"/>
          <w:marRight w:val="0"/>
          <w:marTop w:val="0"/>
          <w:marBottom w:val="0"/>
          <w:divBdr>
            <w:top w:val="none" w:sz="0" w:space="0" w:color="auto"/>
            <w:left w:val="none" w:sz="0" w:space="0" w:color="auto"/>
            <w:bottom w:val="none" w:sz="0" w:space="0" w:color="auto"/>
            <w:right w:val="none" w:sz="0" w:space="0" w:color="auto"/>
          </w:divBdr>
        </w:div>
        <w:div w:id="240794256">
          <w:marLeft w:val="0"/>
          <w:marRight w:val="0"/>
          <w:marTop w:val="0"/>
          <w:marBottom w:val="0"/>
          <w:divBdr>
            <w:top w:val="none" w:sz="0" w:space="0" w:color="auto"/>
            <w:left w:val="none" w:sz="0" w:space="0" w:color="auto"/>
            <w:bottom w:val="none" w:sz="0" w:space="0" w:color="auto"/>
            <w:right w:val="none" w:sz="0" w:space="0" w:color="auto"/>
          </w:divBdr>
        </w:div>
      </w:divsChild>
    </w:div>
    <w:div w:id="1296184451">
      <w:bodyDiv w:val="1"/>
      <w:marLeft w:val="0"/>
      <w:marRight w:val="0"/>
      <w:marTop w:val="0"/>
      <w:marBottom w:val="0"/>
      <w:divBdr>
        <w:top w:val="none" w:sz="0" w:space="0" w:color="auto"/>
        <w:left w:val="none" w:sz="0" w:space="0" w:color="auto"/>
        <w:bottom w:val="none" w:sz="0" w:space="0" w:color="auto"/>
        <w:right w:val="none" w:sz="0" w:space="0" w:color="auto"/>
      </w:divBdr>
    </w:div>
    <w:div w:id="1302150670">
      <w:bodyDiv w:val="1"/>
      <w:marLeft w:val="0"/>
      <w:marRight w:val="0"/>
      <w:marTop w:val="0"/>
      <w:marBottom w:val="0"/>
      <w:divBdr>
        <w:top w:val="none" w:sz="0" w:space="0" w:color="auto"/>
        <w:left w:val="none" w:sz="0" w:space="0" w:color="auto"/>
        <w:bottom w:val="none" w:sz="0" w:space="0" w:color="auto"/>
        <w:right w:val="none" w:sz="0" w:space="0" w:color="auto"/>
      </w:divBdr>
    </w:div>
    <w:div w:id="1305164313">
      <w:bodyDiv w:val="1"/>
      <w:marLeft w:val="0"/>
      <w:marRight w:val="0"/>
      <w:marTop w:val="0"/>
      <w:marBottom w:val="0"/>
      <w:divBdr>
        <w:top w:val="none" w:sz="0" w:space="0" w:color="auto"/>
        <w:left w:val="none" w:sz="0" w:space="0" w:color="auto"/>
        <w:bottom w:val="none" w:sz="0" w:space="0" w:color="auto"/>
        <w:right w:val="none" w:sz="0" w:space="0" w:color="auto"/>
      </w:divBdr>
    </w:div>
    <w:div w:id="1350330463">
      <w:bodyDiv w:val="1"/>
      <w:marLeft w:val="0"/>
      <w:marRight w:val="0"/>
      <w:marTop w:val="0"/>
      <w:marBottom w:val="0"/>
      <w:divBdr>
        <w:top w:val="none" w:sz="0" w:space="0" w:color="auto"/>
        <w:left w:val="none" w:sz="0" w:space="0" w:color="auto"/>
        <w:bottom w:val="none" w:sz="0" w:space="0" w:color="auto"/>
        <w:right w:val="none" w:sz="0" w:space="0" w:color="auto"/>
      </w:divBdr>
    </w:div>
    <w:div w:id="1362363863">
      <w:bodyDiv w:val="1"/>
      <w:marLeft w:val="0"/>
      <w:marRight w:val="0"/>
      <w:marTop w:val="0"/>
      <w:marBottom w:val="0"/>
      <w:divBdr>
        <w:top w:val="none" w:sz="0" w:space="0" w:color="auto"/>
        <w:left w:val="none" w:sz="0" w:space="0" w:color="auto"/>
        <w:bottom w:val="none" w:sz="0" w:space="0" w:color="auto"/>
        <w:right w:val="none" w:sz="0" w:space="0" w:color="auto"/>
      </w:divBdr>
    </w:div>
    <w:div w:id="1380588427">
      <w:bodyDiv w:val="1"/>
      <w:marLeft w:val="0"/>
      <w:marRight w:val="0"/>
      <w:marTop w:val="0"/>
      <w:marBottom w:val="0"/>
      <w:divBdr>
        <w:top w:val="none" w:sz="0" w:space="0" w:color="auto"/>
        <w:left w:val="none" w:sz="0" w:space="0" w:color="auto"/>
        <w:bottom w:val="none" w:sz="0" w:space="0" w:color="auto"/>
        <w:right w:val="none" w:sz="0" w:space="0" w:color="auto"/>
      </w:divBdr>
    </w:div>
    <w:div w:id="1403022453">
      <w:bodyDiv w:val="1"/>
      <w:marLeft w:val="0"/>
      <w:marRight w:val="0"/>
      <w:marTop w:val="0"/>
      <w:marBottom w:val="0"/>
      <w:divBdr>
        <w:top w:val="none" w:sz="0" w:space="0" w:color="auto"/>
        <w:left w:val="none" w:sz="0" w:space="0" w:color="auto"/>
        <w:bottom w:val="none" w:sz="0" w:space="0" w:color="auto"/>
        <w:right w:val="none" w:sz="0" w:space="0" w:color="auto"/>
      </w:divBdr>
    </w:div>
    <w:div w:id="1491559470">
      <w:bodyDiv w:val="1"/>
      <w:marLeft w:val="0"/>
      <w:marRight w:val="0"/>
      <w:marTop w:val="0"/>
      <w:marBottom w:val="0"/>
      <w:divBdr>
        <w:top w:val="none" w:sz="0" w:space="0" w:color="auto"/>
        <w:left w:val="none" w:sz="0" w:space="0" w:color="auto"/>
        <w:bottom w:val="none" w:sz="0" w:space="0" w:color="auto"/>
        <w:right w:val="none" w:sz="0" w:space="0" w:color="auto"/>
      </w:divBdr>
    </w:div>
    <w:div w:id="1610041329">
      <w:bodyDiv w:val="1"/>
      <w:marLeft w:val="0"/>
      <w:marRight w:val="0"/>
      <w:marTop w:val="0"/>
      <w:marBottom w:val="0"/>
      <w:divBdr>
        <w:top w:val="none" w:sz="0" w:space="0" w:color="auto"/>
        <w:left w:val="none" w:sz="0" w:space="0" w:color="auto"/>
        <w:bottom w:val="none" w:sz="0" w:space="0" w:color="auto"/>
        <w:right w:val="none" w:sz="0" w:space="0" w:color="auto"/>
      </w:divBdr>
    </w:div>
    <w:div w:id="1696496776">
      <w:bodyDiv w:val="1"/>
      <w:marLeft w:val="0"/>
      <w:marRight w:val="0"/>
      <w:marTop w:val="0"/>
      <w:marBottom w:val="0"/>
      <w:divBdr>
        <w:top w:val="none" w:sz="0" w:space="0" w:color="auto"/>
        <w:left w:val="none" w:sz="0" w:space="0" w:color="auto"/>
        <w:bottom w:val="none" w:sz="0" w:space="0" w:color="auto"/>
        <w:right w:val="none" w:sz="0" w:space="0" w:color="auto"/>
      </w:divBdr>
    </w:div>
    <w:div w:id="1737588674">
      <w:bodyDiv w:val="1"/>
      <w:marLeft w:val="0"/>
      <w:marRight w:val="0"/>
      <w:marTop w:val="0"/>
      <w:marBottom w:val="0"/>
      <w:divBdr>
        <w:top w:val="none" w:sz="0" w:space="0" w:color="auto"/>
        <w:left w:val="none" w:sz="0" w:space="0" w:color="auto"/>
        <w:bottom w:val="none" w:sz="0" w:space="0" w:color="auto"/>
        <w:right w:val="none" w:sz="0" w:space="0" w:color="auto"/>
      </w:divBdr>
    </w:div>
    <w:div w:id="1780448057">
      <w:bodyDiv w:val="1"/>
      <w:marLeft w:val="0"/>
      <w:marRight w:val="0"/>
      <w:marTop w:val="0"/>
      <w:marBottom w:val="0"/>
      <w:divBdr>
        <w:top w:val="none" w:sz="0" w:space="0" w:color="auto"/>
        <w:left w:val="none" w:sz="0" w:space="0" w:color="auto"/>
        <w:bottom w:val="none" w:sz="0" w:space="0" w:color="auto"/>
        <w:right w:val="none" w:sz="0" w:space="0" w:color="auto"/>
      </w:divBdr>
    </w:div>
    <w:div w:id="1815482900">
      <w:bodyDiv w:val="1"/>
      <w:marLeft w:val="0"/>
      <w:marRight w:val="0"/>
      <w:marTop w:val="0"/>
      <w:marBottom w:val="0"/>
      <w:divBdr>
        <w:top w:val="none" w:sz="0" w:space="0" w:color="auto"/>
        <w:left w:val="none" w:sz="0" w:space="0" w:color="auto"/>
        <w:bottom w:val="none" w:sz="0" w:space="0" w:color="auto"/>
        <w:right w:val="none" w:sz="0" w:space="0" w:color="auto"/>
      </w:divBdr>
    </w:div>
    <w:div w:id="1840271955">
      <w:bodyDiv w:val="1"/>
      <w:marLeft w:val="0"/>
      <w:marRight w:val="0"/>
      <w:marTop w:val="0"/>
      <w:marBottom w:val="0"/>
      <w:divBdr>
        <w:top w:val="none" w:sz="0" w:space="0" w:color="auto"/>
        <w:left w:val="none" w:sz="0" w:space="0" w:color="auto"/>
        <w:bottom w:val="none" w:sz="0" w:space="0" w:color="auto"/>
        <w:right w:val="none" w:sz="0" w:space="0" w:color="auto"/>
      </w:divBdr>
    </w:div>
    <w:div w:id="1882088448">
      <w:bodyDiv w:val="1"/>
      <w:marLeft w:val="0"/>
      <w:marRight w:val="0"/>
      <w:marTop w:val="0"/>
      <w:marBottom w:val="0"/>
      <w:divBdr>
        <w:top w:val="none" w:sz="0" w:space="0" w:color="auto"/>
        <w:left w:val="none" w:sz="0" w:space="0" w:color="auto"/>
        <w:bottom w:val="none" w:sz="0" w:space="0" w:color="auto"/>
        <w:right w:val="none" w:sz="0" w:space="0" w:color="auto"/>
      </w:divBdr>
      <w:divsChild>
        <w:div w:id="395132854">
          <w:marLeft w:val="0"/>
          <w:marRight w:val="0"/>
          <w:marTop w:val="0"/>
          <w:marBottom w:val="0"/>
          <w:divBdr>
            <w:top w:val="none" w:sz="0" w:space="0" w:color="auto"/>
            <w:left w:val="none" w:sz="0" w:space="0" w:color="auto"/>
            <w:bottom w:val="none" w:sz="0" w:space="0" w:color="auto"/>
            <w:right w:val="none" w:sz="0" w:space="0" w:color="auto"/>
          </w:divBdr>
        </w:div>
        <w:div w:id="1240406801">
          <w:marLeft w:val="0"/>
          <w:marRight w:val="0"/>
          <w:marTop w:val="0"/>
          <w:marBottom w:val="0"/>
          <w:divBdr>
            <w:top w:val="none" w:sz="0" w:space="0" w:color="auto"/>
            <w:left w:val="none" w:sz="0" w:space="0" w:color="auto"/>
            <w:bottom w:val="none" w:sz="0" w:space="0" w:color="auto"/>
            <w:right w:val="none" w:sz="0" w:space="0" w:color="auto"/>
          </w:divBdr>
        </w:div>
        <w:div w:id="1996714858">
          <w:marLeft w:val="0"/>
          <w:marRight w:val="0"/>
          <w:marTop w:val="0"/>
          <w:marBottom w:val="0"/>
          <w:divBdr>
            <w:top w:val="none" w:sz="0" w:space="0" w:color="auto"/>
            <w:left w:val="none" w:sz="0" w:space="0" w:color="auto"/>
            <w:bottom w:val="none" w:sz="0" w:space="0" w:color="auto"/>
            <w:right w:val="none" w:sz="0" w:space="0" w:color="auto"/>
          </w:divBdr>
        </w:div>
        <w:div w:id="1414620738">
          <w:marLeft w:val="0"/>
          <w:marRight w:val="0"/>
          <w:marTop w:val="0"/>
          <w:marBottom w:val="0"/>
          <w:divBdr>
            <w:top w:val="none" w:sz="0" w:space="0" w:color="auto"/>
            <w:left w:val="none" w:sz="0" w:space="0" w:color="auto"/>
            <w:bottom w:val="none" w:sz="0" w:space="0" w:color="auto"/>
            <w:right w:val="none" w:sz="0" w:space="0" w:color="auto"/>
          </w:divBdr>
        </w:div>
        <w:div w:id="597064641">
          <w:marLeft w:val="0"/>
          <w:marRight w:val="0"/>
          <w:marTop w:val="0"/>
          <w:marBottom w:val="0"/>
          <w:divBdr>
            <w:top w:val="none" w:sz="0" w:space="0" w:color="auto"/>
            <w:left w:val="none" w:sz="0" w:space="0" w:color="auto"/>
            <w:bottom w:val="none" w:sz="0" w:space="0" w:color="auto"/>
            <w:right w:val="none" w:sz="0" w:space="0" w:color="auto"/>
          </w:divBdr>
        </w:div>
        <w:div w:id="1063680425">
          <w:marLeft w:val="0"/>
          <w:marRight w:val="0"/>
          <w:marTop w:val="0"/>
          <w:marBottom w:val="0"/>
          <w:divBdr>
            <w:top w:val="none" w:sz="0" w:space="0" w:color="auto"/>
            <w:left w:val="none" w:sz="0" w:space="0" w:color="auto"/>
            <w:bottom w:val="none" w:sz="0" w:space="0" w:color="auto"/>
            <w:right w:val="none" w:sz="0" w:space="0" w:color="auto"/>
          </w:divBdr>
        </w:div>
        <w:div w:id="1804154929">
          <w:marLeft w:val="0"/>
          <w:marRight w:val="0"/>
          <w:marTop w:val="0"/>
          <w:marBottom w:val="0"/>
          <w:divBdr>
            <w:top w:val="none" w:sz="0" w:space="0" w:color="auto"/>
            <w:left w:val="none" w:sz="0" w:space="0" w:color="auto"/>
            <w:bottom w:val="none" w:sz="0" w:space="0" w:color="auto"/>
            <w:right w:val="none" w:sz="0" w:space="0" w:color="auto"/>
          </w:divBdr>
        </w:div>
        <w:div w:id="1420448765">
          <w:marLeft w:val="0"/>
          <w:marRight w:val="0"/>
          <w:marTop w:val="0"/>
          <w:marBottom w:val="0"/>
          <w:divBdr>
            <w:top w:val="none" w:sz="0" w:space="0" w:color="auto"/>
            <w:left w:val="none" w:sz="0" w:space="0" w:color="auto"/>
            <w:bottom w:val="none" w:sz="0" w:space="0" w:color="auto"/>
            <w:right w:val="none" w:sz="0" w:space="0" w:color="auto"/>
          </w:divBdr>
        </w:div>
        <w:div w:id="898441924">
          <w:marLeft w:val="0"/>
          <w:marRight w:val="0"/>
          <w:marTop w:val="0"/>
          <w:marBottom w:val="0"/>
          <w:divBdr>
            <w:top w:val="none" w:sz="0" w:space="0" w:color="auto"/>
            <w:left w:val="none" w:sz="0" w:space="0" w:color="auto"/>
            <w:bottom w:val="none" w:sz="0" w:space="0" w:color="auto"/>
            <w:right w:val="none" w:sz="0" w:space="0" w:color="auto"/>
          </w:divBdr>
        </w:div>
        <w:div w:id="1000083670">
          <w:marLeft w:val="0"/>
          <w:marRight w:val="0"/>
          <w:marTop w:val="0"/>
          <w:marBottom w:val="0"/>
          <w:divBdr>
            <w:top w:val="none" w:sz="0" w:space="0" w:color="auto"/>
            <w:left w:val="none" w:sz="0" w:space="0" w:color="auto"/>
            <w:bottom w:val="none" w:sz="0" w:space="0" w:color="auto"/>
            <w:right w:val="none" w:sz="0" w:space="0" w:color="auto"/>
          </w:divBdr>
        </w:div>
        <w:div w:id="1157300562">
          <w:marLeft w:val="0"/>
          <w:marRight w:val="0"/>
          <w:marTop w:val="0"/>
          <w:marBottom w:val="0"/>
          <w:divBdr>
            <w:top w:val="none" w:sz="0" w:space="0" w:color="auto"/>
            <w:left w:val="none" w:sz="0" w:space="0" w:color="auto"/>
            <w:bottom w:val="none" w:sz="0" w:space="0" w:color="auto"/>
            <w:right w:val="none" w:sz="0" w:space="0" w:color="auto"/>
          </w:divBdr>
        </w:div>
        <w:div w:id="483280572">
          <w:marLeft w:val="0"/>
          <w:marRight w:val="0"/>
          <w:marTop w:val="0"/>
          <w:marBottom w:val="0"/>
          <w:divBdr>
            <w:top w:val="none" w:sz="0" w:space="0" w:color="auto"/>
            <w:left w:val="none" w:sz="0" w:space="0" w:color="auto"/>
            <w:bottom w:val="none" w:sz="0" w:space="0" w:color="auto"/>
            <w:right w:val="none" w:sz="0" w:space="0" w:color="auto"/>
          </w:divBdr>
        </w:div>
        <w:div w:id="1166288211">
          <w:marLeft w:val="0"/>
          <w:marRight w:val="0"/>
          <w:marTop w:val="0"/>
          <w:marBottom w:val="0"/>
          <w:divBdr>
            <w:top w:val="none" w:sz="0" w:space="0" w:color="auto"/>
            <w:left w:val="none" w:sz="0" w:space="0" w:color="auto"/>
            <w:bottom w:val="none" w:sz="0" w:space="0" w:color="auto"/>
            <w:right w:val="none" w:sz="0" w:space="0" w:color="auto"/>
          </w:divBdr>
        </w:div>
      </w:divsChild>
    </w:div>
    <w:div w:id="1893271673">
      <w:bodyDiv w:val="1"/>
      <w:marLeft w:val="0"/>
      <w:marRight w:val="0"/>
      <w:marTop w:val="0"/>
      <w:marBottom w:val="0"/>
      <w:divBdr>
        <w:top w:val="none" w:sz="0" w:space="0" w:color="auto"/>
        <w:left w:val="none" w:sz="0" w:space="0" w:color="auto"/>
        <w:bottom w:val="none" w:sz="0" w:space="0" w:color="auto"/>
        <w:right w:val="none" w:sz="0" w:space="0" w:color="auto"/>
      </w:divBdr>
    </w:div>
    <w:div w:id="1914968540">
      <w:bodyDiv w:val="1"/>
      <w:marLeft w:val="0"/>
      <w:marRight w:val="0"/>
      <w:marTop w:val="0"/>
      <w:marBottom w:val="0"/>
      <w:divBdr>
        <w:top w:val="none" w:sz="0" w:space="0" w:color="auto"/>
        <w:left w:val="none" w:sz="0" w:space="0" w:color="auto"/>
        <w:bottom w:val="none" w:sz="0" w:space="0" w:color="auto"/>
        <w:right w:val="none" w:sz="0" w:space="0" w:color="auto"/>
      </w:divBdr>
      <w:divsChild>
        <w:div w:id="1221596481">
          <w:marLeft w:val="0"/>
          <w:marRight w:val="0"/>
          <w:marTop w:val="0"/>
          <w:marBottom w:val="0"/>
          <w:divBdr>
            <w:top w:val="none" w:sz="0" w:space="0" w:color="auto"/>
            <w:left w:val="none" w:sz="0" w:space="0" w:color="auto"/>
            <w:bottom w:val="none" w:sz="0" w:space="0" w:color="auto"/>
            <w:right w:val="none" w:sz="0" w:space="0" w:color="auto"/>
          </w:divBdr>
        </w:div>
        <w:div w:id="1728604691">
          <w:marLeft w:val="0"/>
          <w:marRight w:val="0"/>
          <w:marTop w:val="0"/>
          <w:marBottom w:val="0"/>
          <w:divBdr>
            <w:top w:val="none" w:sz="0" w:space="0" w:color="auto"/>
            <w:left w:val="none" w:sz="0" w:space="0" w:color="auto"/>
            <w:bottom w:val="none" w:sz="0" w:space="0" w:color="auto"/>
            <w:right w:val="none" w:sz="0" w:space="0" w:color="auto"/>
          </w:divBdr>
        </w:div>
      </w:divsChild>
    </w:div>
    <w:div w:id="1934782438">
      <w:bodyDiv w:val="1"/>
      <w:marLeft w:val="0"/>
      <w:marRight w:val="0"/>
      <w:marTop w:val="0"/>
      <w:marBottom w:val="0"/>
      <w:divBdr>
        <w:top w:val="none" w:sz="0" w:space="0" w:color="auto"/>
        <w:left w:val="none" w:sz="0" w:space="0" w:color="auto"/>
        <w:bottom w:val="none" w:sz="0" w:space="0" w:color="auto"/>
        <w:right w:val="none" w:sz="0" w:space="0" w:color="auto"/>
      </w:divBdr>
    </w:div>
    <w:div w:id="1954092610">
      <w:bodyDiv w:val="1"/>
      <w:marLeft w:val="0"/>
      <w:marRight w:val="0"/>
      <w:marTop w:val="0"/>
      <w:marBottom w:val="0"/>
      <w:divBdr>
        <w:top w:val="none" w:sz="0" w:space="0" w:color="auto"/>
        <w:left w:val="none" w:sz="0" w:space="0" w:color="auto"/>
        <w:bottom w:val="none" w:sz="0" w:space="0" w:color="auto"/>
        <w:right w:val="none" w:sz="0" w:space="0" w:color="auto"/>
      </w:divBdr>
    </w:div>
    <w:div w:id="1962563839">
      <w:bodyDiv w:val="1"/>
      <w:marLeft w:val="0"/>
      <w:marRight w:val="0"/>
      <w:marTop w:val="0"/>
      <w:marBottom w:val="0"/>
      <w:divBdr>
        <w:top w:val="none" w:sz="0" w:space="0" w:color="auto"/>
        <w:left w:val="none" w:sz="0" w:space="0" w:color="auto"/>
        <w:bottom w:val="none" w:sz="0" w:space="0" w:color="auto"/>
        <w:right w:val="none" w:sz="0" w:space="0" w:color="auto"/>
      </w:divBdr>
    </w:div>
    <w:div w:id="2010407275">
      <w:bodyDiv w:val="1"/>
      <w:marLeft w:val="0"/>
      <w:marRight w:val="0"/>
      <w:marTop w:val="0"/>
      <w:marBottom w:val="0"/>
      <w:divBdr>
        <w:top w:val="none" w:sz="0" w:space="0" w:color="auto"/>
        <w:left w:val="none" w:sz="0" w:space="0" w:color="auto"/>
        <w:bottom w:val="none" w:sz="0" w:space="0" w:color="auto"/>
        <w:right w:val="none" w:sz="0" w:space="0" w:color="auto"/>
      </w:divBdr>
    </w:div>
    <w:div w:id="2036272077">
      <w:bodyDiv w:val="1"/>
      <w:marLeft w:val="0"/>
      <w:marRight w:val="0"/>
      <w:marTop w:val="0"/>
      <w:marBottom w:val="0"/>
      <w:divBdr>
        <w:top w:val="none" w:sz="0" w:space="0" w:color="auto"/>
        <w:left w:val="none" w:sz="0" w:space="0" w:color="auto"/>
        <w:bottom w:val="none" w:sz="0" w:space="0" w:color="auto"/>
        <w:right w:val="none" w:sz="0" w:space="0" w:color="auto"/>
      </w:divBdr>
    </w:div>
    <w:div w:id="2046443190">
      <w:bodyDiv w:val="1"/>
      <w:marLeft w:val="0"/>
      <w:marRight w:val="0"/>
      <w:marTop w:val="0"/>
      <w:marBottom w:val="0"/>
      <w:divBdr>
        <w:top w:val="none" w:sz="0" w:space="0" w:color="auto"/>
        <w:left w:val="none" w:sz="0" w:space="0" w:color="auto"/>
        <w:bottom w:val="none" w:sz="0" w:space="0" w:color="auto"/>
        <w:right w:val="none" w:sz="0" w:space="0" w:color="auto"/>
      </w:divBdr>
    </w:div>
    <w:div w:id="2071151129">
      <w:bodyDiv w:val="1"/>
      <w:marLeft w:val="0"/>
      <w:marRight w:val="0"/>
      <w:marTop w:val="0"/>
      <w:marBottom w:val="0"/>
      <w:divBdr>
        <w:top w:val="none" w:sz="0" w:space="0" w:color="auto"/>
        <w:left w:val="none" w:sz="0" w:space="0" w:color="auto"/>
        <w:bottom w:val="none" w:sz="0" w:space="0" w:color="auto"/>
        <w:right w:val="none" w:sz="0" w:space="0" w:color="auto"/>
      </w:divBdr>
    </w:div>
    <w:div w:id="2081436716">
      <w:bodyDiv w:val="1"/>
      <w:marLeft w:val="0"/>
      <w:marRight w:val="0"/>
      <w:marTop w:val="0"/>
      <w:marBottom w:val="0"/>
      <w:divBdr>
        <w:top w:val="none" w:sz="0" w:space="0" w:color="auto"/>
        <w:left w:val="none" w:sz="0" w:space="0" w:color="auto"/>
        <w:bottom w:val="none" w:sz="0" w:space="0" w:color="auto"/>
        <w:right w:val="none" w:sz="0" w:space="0" w:color="auto"/>
      </w:divBdr>
    </w:div>
    <w:div w:id="2082168492">
      <w:bodyDiv w:val="1"/>
      <w:marLeft w:val="0"/>
      <w:marRight w:val="0"/>
      <w:marTop w:val="0"/>
      <w:marBottom w:val="0"/>
      <w:divBdr>
        <w:top w:val="none" w:sz="0" w:space="0" w:color="auto"/>
        <w:left w:val="none" w:sz="0" w:space="0" w:color="auto"/>
        <w:bottom w:val="none" w:sz="0" w:space="0" w:color="auto"/>
        <w:right w:val="none" w:sz="0" w:space="0" w:color="auto"/>
      </w:divBdr>
    </w:div>
    <w:div w:id="210213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98265.pdf" TargetMode="External"/><Relationship Id="rId13" Type="http://schemas.openxmlformats.org/officeDocument/2006/relationships/hyperlink" Target="https://likumi.lv/ta/id/54890-konkurences-likums" TargetMode="External"/><Relationship Id="rId18" Type="http://schemas.openxmlformats.org/officeDocument/2006/relationships/hyperlink" Target="http://curia.europa.eu/juris/document/document.jsf?text=&amp;docid=91672&amp;pageIndex=0&amp;doclang=LV&amp;mode=lst&amp;dir=&amp;occ=first&amp;part=1&amp;cid=111519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ikumi.lv/ta/id/54890-konkurences-likums" TargetMode="External"/><Relationship Id="rId17" Type="http://schemas.openxmlformats.org/officeDocument/2006/relationships/hyperlink" Target="https://manas.tiesas.lv/etiesasmvc/eclinolemumi/ECLI:EU:C:2013:160" TargetMode="External"/><Relationship Id="rId2" Type="http://schemas.openxmlformats.org/officeDocument/2006/relationships/numbering" Target="numbering.xml"/><Relationship Id="rId16" Type="http://schemas.openxmlformats.org/officeDocument/2006/relationships/hyperlink" Target="https://manas.tiesas.lv/etiesasmvc/eclinolemumi/ECLI:EU:C:2015:78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54890-konkurences-likums" TargetMode="External"/><Relationship Id="rId5" Type="http://schemas.openxmlformats.org/officeDocument/2006/relationships/webSettings" Target="webSettings.xml"/><Relationship Id="rId15" Type="http://schemas.openxmlformats.org/officeDocument/2006/relationships/hyperlink" Target="https://likumi.lv/ta/id/54890-konkurences-likums" TargetMode="External"/><Relationship Id="rId10" Type="http://schemas.openxmlformats.org/officeDocument/2006/relationships/hyperlink" Target="https://likumi.lv/ta/id/54890-konkurences-likums" TargetMode="External"/><Relationship Id="rId19" Type="http://schemas.openxmlformats.org/officeDocument/2006/relationships/hyperlink" Target="http://curia.europa.eu/juris/document/document.jsf?text=&amp;docid=173121&amp;pageIndex=0&amp;doclang=lv&amp;mode=lst&amp;dir=&amp;occ=first&amp;part=1&amp;cid=444217" TargetMode="External"/><Relationship Id="rId4" Type="http://schemas.openxmlformats.org/officeDocument/2006/relationships/settings" Target="settings.xml"/><Relationship Id="rId9" Type="http://schemas.openxmlformats.org/officeDocument/2006/relationships/hyperlink" Target="https://manas.tiesas.lv/etiesasmvc/eclinolemumi/ECLI:EU:C:1972:70" TargetMode="External"/><Relationship Id="rId14" Type="http://schemas.openxmlformats.org/officeDocument/2006/relationships/hyperlink" Target="https://likumi.lv/ta/id/54890-konkurences-likum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83031-95D9-4D04-92C5-4BF4B2779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9015</Words>
  <Characters>51387</Characters>
  <Application>Microsoft Office Word</Application>
  <DocSecurity>0</DocSecurity>
  <Lines>428</Lines>
  <Paragraphs>120</Paragraphs>
  <ScaleCrop>false</ScaleCrop>
  <Company/>
  <LinksUpToDate>false</LinksUpToDate>
  <CharactersWithSpaces>60282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2023-06-21T08:33:00Z</dcterms:created>
  <dcterms:modified xsi:type="dcterms:W3CDTF">2023-06-21T08:34:00Z</dcterms:modified>
</cp:coreProperties>
</file>