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E2AF" w14:textId="242A1D16" w:rsidR="000643EA" w:rsidRPr="000643EA" w:rsidRDefault="000643EA" w:rsidP="00004F3C">
      <w:pPr>
        <w:spacing w:line="276" w:lineRule="auto"/>
        <w:jc w:val="both"/>
        <w:rPr>
          <w:b/>
          <w:bCs/>
          <w:lang w:eastAsia="en-US"/>
        </w:rPr>
      </w:pPr>
      <w:r>
        <w:rPr>
          <w:b/>
          <w:bCs/>
        </w:rPr>
        <w:t>Privatizācijas procesā nenoteikta dzīvojamaja</w:t>
      </w:r>
      <w:r>
        <w:rPr>
          <w:b/>
          <w:bCs/>
        </w:rPr>
        <w:t xml:space="preserve">i ēkai funkcionāli </w:t>
      </w:r>
      <w:r w:rsidRPr="000643EA">
        <w:rPr>
          <w:b/>
          <w:bCs/>
        </w:rPr>
        <w:t>nepieciešamā</w:t>
      </w:r>
      <w:r w:rsidRPr="000643EA">
        <w:rPr>
          <w:b/>
          <w:bCs/>
        </w:rPr>
        <w:t xml:space="preserve">  zemesgabala noteikšana </w:t>
      </w:r>
    </w:p>
    <w:p w14:paraId="0FC7FEA9" w14:textId="7EAAA23D" w:rsidR="000643EA" w:rsidRPr="000643EA" w:rsidRDefault="000643EA" w:rsidP="00004F3C">
      <w:pPr>
        <w:spacing w:line="276" w:lineRule="auto"/>
        <w:jc w:val="both"/>
        <w:rPr>
          <w:rFonts w:ascii="Calibri" w:hAnsi="Calibri" w:cs="Calibri"/>
          <w:sz w:val="22"/>
          <w:szCs w:val="22"/>
        </w:rPr>
      </w:pPr>
      <w:r w:rsidRPr="000643EA">
        <w:t>Funkcionāli nepieciešamā zemesgabala noteikšana notiek saskaņā ar dzīvojamo māju privatizācijas procesu regulējošām tiesību normām un ietekmē gan dzīvojamās ēkas kopīpašniekus (iespējamos īpašniekus), gan arī zemes īpašnieku.</w:t>
      </w:r>
    </w:p>
    <w:p w14:paraId="06815DE2" w14:textId="1424101E" w:rsidR="000643EA" w:rsidRDefault="000643EA" w:rsidP="00004F3C">
      <w:pPr>
        <w:spacing w:line="276" w:lineRule="auto"/>
        <w:jc w:val="both"/>
      </w:pPr>
      <w:r w:rsidRPr="000643EA">
        <w:t xml:space="preserve">Strīda izskatīšana par dzīvojamai mājai funkcionāli nepieciešamā zemesgabala noteikšanu saskaņā ar likuma „Par valsts un pašvaldību dzīvojamo māju privatizāciju” </w:t>
      </w:r>
      <w:proofErr w:type="gramStart"/>
      <w:r w:rsidRPr="000643EA">
        <w:t>85.pantu</w:t>
      </w:r>
      <w:proofErr w:type="gramEnd"/>
      <w:r w:rsidRPr="000643EA">
        <w:t xml:space="preserve"> ietilpst pašvaldības kompetencē. Ja minētais pan</w:t>
      </w:r>
      <w:bookmarkStart w:id="0" w:name="_GoBack"/>
      <w:bookmarkEnd w:id="0"/>
      <w:r w:rsidRPr="000643EA">
        <w:t>ts paredz pašvaldības kompetenci administratīvā procesa kārtībā pārskatīt dzīvojamai mājai funkcionāli nepieciešamo zemesgabalu, tad pašvaldības kompetencē ir arī lemt par šāda zemesgabala noteikšanu situācijās, kad privatizācijas procesā tas nav noteikts. Šāds pašvaldības lēmums tiek pieņemts publisko tiesību jomā, ņemot vērā privatizācijas procesu regulējošās tiesību normas, un ir pārsūdzams administratīvā procesa kārtībā</w:t>
      </w:r>
      <w:r w:rsidRPr="000643EA">
        <w:t>.</w:t>
      </w:r>
    </w:p>
    <w:p w14:paraId="102C3E61" w14:textId="5DD2CF73" w:rsidR="00BA57C4" w:rsidRPr="001E0942" w:rsidRDefault="00BA57C4" w:rsidP="00004F3C">
      <w:pPr>
        <w:pStyle w:val="BodyText2"/>
        <w:spacing w:after="0" w:line="276" w:lineRule="auto"/>
        <w:rPr>
          <w:lang w:val="lv-LV"/>
        </w:rPr>
      </w:pPr>
    </w:p>
    <w:p w14:paraId="0C61CFAE" w14:textId="735FFB90" w:rsidR="00BA57C4" w:rsidRPr="000643EA" w:rsidRDefault="000643EA" w:rsidP="00004F3C">
      <w:pPr>
        <w:spacing w:line="276" w:lineRule="auto"/>
        <w:jc w:val="center"/>
        <w:rPr>
          <w:b/>
        </w:rPr>
      </w:pPr>
      <w:r w:rsidRPr="000643EA">
        <w:rPr>
          <w:b/>
        </w:rPr>
        <w:t>Latvijas Republikas Senāta</w:t>
      </w:r>
    </w:p>
    <w:p w14:paraId="2EC9160F" w14:textId="38EB2921" w:rsidR="000643EA" w:rsidRPr="000643EA" w:rsidRDefault="000643EA" w:rsidP="00004F3C">
      <w:pPr>
        <w:spacing w:line="276" w:lineRule="auto"/>
        <w:jc w:val="center"/>
        <w:rPr>
          <w:b/>
        </w:rPr>
      </w:pPr>
      <w:r w:rsidRPr="000643EA">
        <w:rPr>
          <w:b/>
        </w:rPr>
        <w:t xml:space="preserve">Administratīvo lietu departamenta </w:t>
      </w:r>
    </w:p>
    <w:p w14:paraId="3095B553" w14:textId="7A59FEED" w:rsidR="000643EA" w:rsidRPr="000643EA" w:rsidRDefault="000643EA" w:rsidP="00004F3C">
      <w:pPr>
        <w:spacing w:line="276" w:lineRule="auto"/>
        <w:jc w:val="center"/>
        <w:rPr>
          <w:b/>
        </w:rPr>
      </w:pPr>
      <w:proofErr w:type="gramStart"/>
      <w:r w:rsidRPr="000643EA">
        <w:rPr>
          <w:b/>
        </w:rPr>
        <w:t>2022.gada</w:t>
      </w:r>
      <w:proofErr w:type="gramEnd"/>
      <w:r w:rsidRPr="000643EA">
        <w:rPr>
          <w:b/>
        </w:rPr>
        <w:t xml:space="preserve"> 29.novembra </w:t>
      </w:r>
    </w:p>
    <w:p w14:paraId="1F6901C8" w14:textId="6508210F" w:rsidR="00BA57C4" w:rsidRPr="000643EA" w:rsidRDefault="00BA57C4" w:rsidP="00004F3C">
      <w:pPr>
        <w:spacing w:line="276" w:lineRule="auto"/>
        <w:jc w:val="center"/>
        <w:rPr>
          <w:b/>
        </w:rPr>
      </w:pPr>
      <w:r w:rsidRPr="000643EA">
        <w:rPr>
          <w:b/>
        </w:rPr>
        <w:t>LĒMUMS</w:t>
      </w:r>
    </w:p>
    <w:p w14:paraId="6C7B6E73" w14:textId="4CD38CC3" w:rsidR="000643EA" w:rsidRPr="000643EA" w:rsidRDefault="000643EA" w:rsidP="00004F3C">
      <w:pPr>
        <w:spacing w:line="276" w:lineRule="auto"/>
        <w:jc w:val="center"/>
        <w:rPr>
          <w:b/>
        </w:rPr>
      </w:pPr>
      <w:r w:rsidRPr="000643EA">
        <w:rPr>
          <w:b/>
        </w:rPr>
        <w:t>Lieta Nr.</w:t>
      </w:r>
      <w:r w:rsidRPr="000643EA">
        <w:rPr>
          <w:b/>
        </w:rPr>
        <w:t> 670010422</w:t>
      </w:r>
      <w:r w:rsidRPr="000643EA">
        <w:rPr>
          <w:b/>
          <w:lang w:eastAsia="lv-LV"/>
        </w:rPr>
        <w:t>, SKA-1069/2022</w:t>
      </w:r>
    </w:p>
    <w:p w14:paraId="76E451C9" w14:textId="742CC0FD" w:rsidR="000643EA" w:rsidRPr="000643EA" w:rsidRDefault="000643EA" w:rsidP="00004F3C">
      <w:pPr>
        <w:spacing w:line="276" w:lineRule="auto"/>
        <w:jc w:val="center"/>
        <w:rPr>
          <w:b/>
        </w:rPr>
      </w:pPr>
      <w:hyperlink r:id="rId8" w:history="1">
        <w:r w:rsidRPr="000643EA">
          <w:rPr>
            <w:rStyle w:val="Hyperlink"/>
            <w:rFonts w:eastAsiaTheme="minorHAnsi"/>
            <w:lang w:val="en-US" w:eastAsia="en-US"/>
          </w:rPr>
          <w:t>ECLI</w:t>
        </w:r>
        <w:proofErr w:type="gramStart"/>
        <w:r w:rsidRPr="000643EA">
          <w:rPr>
            <w:rStyle w:val="Hyperlink"/>
            <w:rFonts w:eastAsiaTheme="minorHAnsi"/>
            <w:lang w:val="en-US" w:eastAsia="en-US"/>
          </w:rPr>
          <w:t>:LV:AT:2022:1129.SKA106922.3.L</w:t>
        </w:r>
        <w:proofErr w:type="gramEnd"/>
      </w:hyperlink>
      <w:r w:rsidRPr="000643EA">
        <w:rPr>
          <w:rFonts w:eastAsiaTheme="minorHAnsi"/>
          <w:color w:val="0000EF"/>
          <w:lang w:val="en-US" w:eastAsia="en-US"/>
        </w:rPr>
        <w:t xml:space="preserve">  </w:t>
      </w:r>
    </w:p>
    <w:p w14:paraId="3F9C3441" w14:textId="1F341E05" w:rsidR="00BA57C4" w:rsidRDefault="00BA57C4" w:rsidP="00004F3C">
      <w:pPr>
        <w:spacing w:line="276" w:lineRule="auto"/>
        <w:ind w:firstLine="567"/>
        <w:jc w:val="both"/>
      </w:pPr>
    </w:p>
    <w:p w14:paraId="6094EE6A" w14:textId="77777777" w:rsidR="00C71B90" w:rsidRPr="003A03AB" w:rsidRDefault="00C71B90" w:rsidP="00004F3C">
      <w:pPr>
        <w:tabs>
          <w:tab w:val="left" w:pos="5599"/>
        </w:tabs>
        <w:spacing w:line="276" w:lineRule="auto"/>
        <w:ind w:firstLine="567"/>
        <w:jc w:val="both"/>
      </w:pPr>
      <w:r w:rsidRPr="003A03AB">
        <w:t>Tiesa šādā sastāvā: senator</w:t>
      </w:r>
      <w:r>
        <w:t>i</w:t>
      </w:r>
      <w:r w:rsidRPr="003A03AB">
        <w:t xml:space="preserve"> V</w:t>
      </w:r>
      <w:r>
        <w:t>alters Poķis, Diāna Makarova</w:t>
      </w:r>
      <w:r w:rsidRPr="003A03AB">
        <w:t xml:space="preserve">, </w:t>
      </w:r>
      <w:r>
        <w:t>Līvija Slica</w:t>
      </w:r>
    </w:p>
    <w:p w14:paraId="4C8B3D49" w14:textId="77777777" w:rsidR="00C71B90" w:rsidRPr="003A03AB" w:rsidRDefault="00C71B90" w:rsidP="00004F3C">
      <w:pPr>
        <w:spacing w:line="276" w:lineRule="auto"/>
        <w:ind w:firstLine="567"/>
        <w:jc w:val="both"/>
      </w:pPr>
    </w:p>
    <w:p w14:paraId="14BAFF20" w14:textId="44D18F6C" w:rsidR="00C71B90" w:rsidRPr="003A03AB" w:rsidRDefault="00C71B90" w:rsidP="00004F3C">
      <w:pPr>
        <w:spacing w:line="276" w:lineRule="auto"/>
        <w:ind w:firstLine="567"/>
        <w:jc w:val="both"/>
      </w:pPr>
      <w:r w:rsidRPr="003A03AB">
        <w:t xml:space="preserve">rakstveida procesā izskatīja </w:t>
      </w:r>
      <w:r w:rsidR="000643EA">
        <w:t xml:space="preserve">[pers. A] </w:t>
      </w:r>
      <w:r w:rsidRPr="003A03AB">
        <w:t xml:space="preserve">blakus sūdzību par Administratīvās rajona tiesas </w:t>
      </w:r>
      <w:r>
        <w:t xml:space="preserve">tiesneša </w:t>
      </w:r>
      <w:proofErr w:type="gramStart"/>
      <w:r w:rsidRPr="00FA249A">
        <w:t>2022.gada</w:t>
      </w:r>
      <w:proofErr w:type="gramEnd"/>
      <w:r w:rsidRPr="00FA249A">
        <w:t xml:space="preserve"> </w:t>
      </w:r>
      <w:r>
        <w:t>6</w:t>
      </w:r>
      <w:r w:rsidRPr="00FA249A">
        <w:t>.</w:t>
      </w:r>
      <w:r>
        <w:t>septembra</w:t>
      </w:r>
      <w:r w:rsidRPr="00FA249A">
        <w:t xml:space="preserve"> </w:t>
      </w:r>
      <w:r w:rsidRPr="003A03AB">
        <w:t xml:space="preserve">lēmumu, ar kuru </w:t>
      </w:r>
      <w:r>
        <w:t xml:space="preserve">atteikts pieņemt </w:t>
      </w:r>
      <w:r w:rsidR="000643EA">
        <w:t xml:space="preserve">[pers. A] </w:t>
      </w:r>
      <w:r>
        <w:t>pieteikumu</w:t>
      </w:r>
      <w:r w:rsidRPr="003A03AB">
        <w:t>.</w:t>
      </w:r>
    </w:p>
    <w:p w14:paraId="64DA2DCA" w14:textId="77777777" w:rsidR="00C71B90" w:rsidRPr="003A03AB" w:rsidRDefault="00C71B90" w:rsidP="00004F3C">
      <w:pPr>
        <w:spacing w:line="276" w:lineRule="auto"/>
        <w:ind w:firstLine="567"/>
        <w:jc w:val="both"/>
      </w:pPr>
    </w:p>
    <w:p w14:paraId="211B7CF2" w14:textId="77777777" w:rsidR="00C71B90" w:rsidRPr="003A03AB" w:rsidRDefault="00C71B90" w:rsidP="00004F3C">
      <w:pPr>
        <w:spacing w:line="276" w:lineRule="auto"/>
        <w:jc w:val="center"/>
        <w:rPr>
          <w:b/>
        </w:rPr>
      </w:pPr>
      <w:r w:rsidRPr="003A03AB">
        <w:rPr>
          <w:b/>
        </w:rPr>
        <w:t>Aprakstošā daļa</w:t>
      </w:r>
    </w:p>
    <w:p w14:paraId="2D7057F2" w14:textId="49EAA63F" w:rsidR="00C71B90" w:rsidRDefault="00C71B90" w:rsidP="00004F3C">
      <w:pPr>
        <w:spacing w:line="276" w:lineRule="auto"/>
        <w:ind w:firstLine="567"/>
        <w:jc w:val="both"/>
      </w:pPr>
    </w:p>
    <w:p w14:paraId="68FDB5F4" w14:textId="4DED5396" w:rsidR="004F52DD" w:rsidRPr="004F52DD" w:rsidRDefault="00781200" w:rsidP="00004F3C">
      <w:pPr>
        <w:spacing w:line="276" w:lineRule="auto"/>
        <w:ind w:firstLine="567"/>
        <w:jc w:val="both"/>
      </w:pPr>
      <w:r>
        <w:rPr>
          <w:rFonts w:asciiTheme="majorBidi" w:hAnsiTheme="majorBidi" w:cstheme="majorBidi"/>
        </w:rPr>
        <w:lastRenderedPageBreak/>
        <w:t>[1] </w:t>
      </w:r>
      <w:r w:rsidR="000643EA">
        <w:t>[pers. A</w:t>
      </w:r>
      <w:r w:rsidR="000643EA">
        <w:t>]</w:t>
      </w:r>
      <w:r w:rsidR="00B351AE">
        <w:t xml:space="preserve"> iesniedza Valmieras novada pašvaldībā vairākus iesniegumus</w:t>
      </w:r>
      <w:r w:rsidR="0063789B">
        <w:t>, kuros lūdza noteikt</w:t>
      </w:r>
      <w:r w:rsidR="00C71B90" w:rsidRPr="003A03AB">
        <w:t xml:space="preserve"> </w:t>
      </w:r>
      <w:r w:rsidR="005C252D">
        <w:rPr>
          <w:rFonts w:asciiTheme="majorBidi" w:hAnsiTheme="majorBidi" w:cstheme="majorBidi"/>
        </w:rPr>
        <w:t>dzīvojamai</w:t>
      </w:r>
      <w:r w:rsidR="0063789B">
        <w:rPr>
          <w:rFonts w:asciiTheme="majorBidi" w:hAnsiTheme="majorBidi" w:cstheme="majorBidi"/>
        </w:rPr>
        <w:t xml:space="preserve"> </w:t>
      </w:r>
      <w:r w:rsidR="00A80A9A">
        <w:rPr>
          <w:rFonts w:asciiTheme="majorBidi" w:hAnsiTheme="majorBidi" w:cstheme="majorBidi"/>
        </w:rPr>
        <w:t xml:space="preserve">mājai </w:t>
      </w:r>
      <w:r w:rsidR="005F2876">
        <w:t>„</w:t>
      </w:r>
      <w:r w:rsidR="000643EA">
        <w:rPr>
          <w:rFonts w:asciiTheme="majorBidi" w:hAnsiTheme="majorBidi" w:cstheme="majorBidi"/>
        </w:rPr>
        <w:t>[Nosaukums]</w:t>
      </w:r>
      <w:r w:rsidR="0063789B">
        <w:rPr>
          <w:rFonts w:asciiTheme="majorBidi" w:hAnsiTheme="majorBidi" w:cstheme="majorBidi"/>
        </w:rPr>
        <w:t xml:space="preserve">” ar kadastra numuru </w:t>
      </w:r>
      <w:r w:rsidR="000643EA">
        <w:rPr>
          <w:rFonts w:asciiTheme="majorBidi" w:hAnsiTheme="majorBidi" w:cstheme="majorBidi"/>
        </w:rPr>
        <w:t xml:space="preserve">[Numurs A] </w:t>
      </w:r>
      <w:r w:rsidR="0063789B">
        <w:rPr>
          <w:rFonts w:asciiTheme="majorBidi" w:hAnsiTheme="majorBidi" w:cstheme="majorBidi"/>
        </w:rPr>
        <w:t xml:space="preserve">(turpmāk </w:t>
      </w:r>
      <w:r w:rsidR="00667163" w:rsidRPr="00F813DE">
        <w:rPr>
          <w:shd w:val="clear" w:color="auto" w:fill="FFFFFF"/>
        </w:rPr>
        <w:t>–</w:t>
      </w:r>
      <w:r w:rsidR="00DA4108">
        <w:rPr>
          <w:rFonts w:asciiTheme="majorBidi" w:hAnsiTheme="majorBidi" w:cstheme="majorBidi"/>
        </w:rPr>
        <w:t xml:space="preserve"> </w:t>
      </w:r>
      <w:r w:rsidR="0063789B">
        <w:rPr>
          <w:rFonts w:asciiTheme="majorBidi" w:hAnsiTheme="majorBidi" w:cstheme="majorBidi"/>
        </w:rPr>
        <w:t xml:space="preserve">dzīvojamā </w:t>
      </w:r>
      <w:r w:rsidR="00A80A9A">
        <w:rPr>
          <w:rFonts w:asciiTheme="majorBidi" w:hAnsiTheme="majorBidi" w:cstheme="majorBidi"/>
        </w:rPr>
        <w:t xml:space="preserve">māja </w:t>
      </w:r>
      <w:r w:rsidR="000643EA">
        <w:t>„</w:t>
      </w:r>
      <w:r w:rsidR="000643EA">
        <w:rPr>
          <w:rFonts w:asciiTheme="majorBidi" w:hAnsiTheme="majorBidi" w:cstheme="majorBidi"/>
        </w:rPr>
        <w:t>[Nosaukums]”</w:t>
      </w:r>
      <w:r w:rsidR="0063789B">
        <w:rPr>
          <w:rFonts w:asciiTheme="majorBidi" w:hAnsiTheme="majorBidi" w:cstheme="majorBidi"/>
        </w:rPr>
        <w:t>)</w:t>
      </w:r>
      <w:r w:rsidR="00711251">
        <w:rPr>
          <w:rFonts w:asciiTheme="majorBidi" w:hAnsiTheme="majorBidi" w:cstheme="majorBidi"/>
        </w:rPr>
        <w:t xml:space="preserve"> un</w:t>
      </w:r>
      <w:r w:rsidR="0063789B" w:rsidRPr="0063789B">
        <w:rPr>
          <w:rFonts w:asciiTheme="majorBidi" w:hAnsiTheme="majorBidi" w:cstheme="majorBidi"/>
        </w:rPr>
        <w:t xml:space="preserve"> </w:t>
      </w:r>
      <w:r w:rsidR="0063789B">
        <w:rPr>
          <w:rFonts w:asciiTheme="majorBidi" w:hAnsiTheme="majorBidi" w:cstheme="majorBidi"/>
        </w:rPr>
        <w:t>ēkām ar</w:t>
      </w:r>
      <w:r w:rsidR="0063789B" w:rsidRPr="009A588F">
        <w:rPr>
          <w:rFonts w:asciiTheme="majorBidi" w:hAnsiTheme="majorBidi" w:cstheme="majorBidi"/>
        </w:rPr>
        <w:t xml:space="preserve"> </w:t>
      </w:r>
      <w:r w:rsidR="0063789B">
        <w:rPr>
          <w:rFonts w:asciiTheme="majorBidi" w:hAnsiTheme="majorBidi" w:cstheme="majorBidi"/>
        </w:rPr>
        <w:t xml:space="preserve">kadastra numuriem </w:t>
      </w:r>
      <w:r w:rsidR="00F4641C">
        <w:rPr>
          <w:rFonts w:asciiTheme="majorBidi" w:hAnsiTheme="majorBidi" w:cstheme="majorBidi"/>
        </w:rPr>
        <w:t xml:space="preserve">[Numurs </w:t>
      </w:r>
      <w:r w:rsidR="00F4641C">
        <w:rPr>
          <w:rFonts w:asciiTheme="majorBidi" w:hAnsiTheme="majorBidi" w:cstheme="majorBidi"/>
        </w:rPr>
        <w:t>B</w:t>
      </w:r>
      <w:r w:rsidR="00F4641C">
        <w:rPr>
          <w:rFonts w:asciiTheme="majorBidi" w:hAnsiTheme="majorBidi" w:cstheme="majorBidi"/>
        </w:rPr>
        <w:t xml:space="preserve">] </w:t>
      </w:r>
      <w:r w:rsidR="0063789B">
        <w:rPr>
          <w:rFonts w:asciiTheme="majorBidi" w:hAnsiTheme="majorBidi" w:cstheme="majorBidi"/>
        </w:rPr>
        <w:t xml:space="preserve">un </w:t>
      </w:r>
      <w:r w:rsidR="00004F3C">
        <w:rPr>
          <w:rFonts w:asciiTheme="majorBidi" w:hAnsiTheme="majorBidi" w:cstheme="majorBidi"/>
        </w:rPr>
        <w:t>[Numurs C]</w:t>
      </w:r>
      <w:r w:rsidR="00004F3C">
        <w:rPr>
          <w:rFonts w:asciiTheme="majorBidi" w:hAnsiTheme="majorBidi" w:cstheme="majorBidi"/>
        </w:rPr>
        <w:t xml:space="preserve"> </w:t>
      </w:r>
      <w:r w:rsidR="0063789B">
        <w:rPr>
          <w:rFonts w:asciiTheme="majorBidi" w:hAnsiTheme="majorBidi" w:cstheme="majorBidi"/>
        </w:rPr>
        <w:t>funkcionāli nepieciešamo zemes gabalu.</w:t>
      </w:r>
      <w:r w:rsidR="004F52DD">
        <w:rPr>
          <w:rFonts w:asciiTheme="majorBidi" w:hAnsiTheme="majorBidi" w:cstheme="majorBidi"/>
        </w:rPr>
        <w:t xml:space="preserve"> Pieteicēja arī prasīja pašvaldība</w:t>
      </w:r>
      <w:r w:rsidR="00711251">
        <w:rPr>
          <w:rFonts w:asciiTheme="majorBidi" w:hAnsiTheme="majorBidi" w:cstheme="majorBidi"/>
        </w:rPr>
        <w:t>i</w:t>
      </w:r>
      <w:r w:rsidR="004F52DD">
        <w:rPr>
          <w:rFonts w:asciiTheme="majorBidi" w:hAnsiTheme="majorBidi" w:cstheme="majorBidi"/>
        </w:rPr>
        <w:t xml:space="preserve"> maksāt pieteicējai nomas maksu par</w:t>
      </w:r>
      <w:r w:rsidR="004F52DD" w:rsidRPr="004F52DD">
        <w:rPr>
          <w:rFonts w:asciiTheme="majorBidi" w:hAnsiTheme="majorBidi" w:cstheme="majorBidi"/>
        </w:rPr>
        <w:t xml:space="preserve"> </w:t>
      </w:r>
      <w:r w:rsidR="004F52DD">
        <w:rPr>
          <w:rFonts w:asciiTheme="majorBidi" w:hAnsiTheme="majorBidi" w:cstheme="majorBidi"/>
        </w:rPr>
        <w:t xml:space="preserve">zemes vienību ar kadastra apzīmējumu </w:t>
      </w:r>
      <w:r w:rsidR="00004F3C">
        <w:rPr>
          <w:rFonts w:asciiTheme="majorBidi" w:hAnsiTheme="majorBidi" w:cstheme="majorBidi"/>
        </w:rPr>
        <w:t xml:space="preserve">[Numurs D] </w:t>
      </w:r>
      <w:r w:rsidR="004F52DD">
        <w:rPr>
          <w:rFonts w:asciiTheme="majorBidi" w:hAnsiTheme="majorBidi" w:cstheme="majorBidi"/>
        </w:rPr>
        <w:t>platībā</w:t>
      </w:r>
      <w:r w:rsidR="00711251">
        <w:rPr>
          <w:rFonts w:asciiTheme="majorBidi" w:hAnsiTheme="majorBidi" w:cstheme="majorBidi"/>
        </w:rPr>
        <w:t xml:space="preserve">, kas saistīta ar ēku izmantošanu. </w:t>
      </w:r>
      <w:r w:rsidR="004F52DD">
        <w:rPr>
          <w:rFonts w:asciiTheme="majorBidi" w:hAnsiTheme="majorBidi" w:cstheme="majorBidi"/>
        </w:rPr>
        <w:t xml:space="preserve"> </w:t>
      </w:r>
    </w:p>
    <w:p w14:paraId="736EA8B8" w14:textId="792DE1A7" w:rsidR="004F52DD" w:rsidRDefault="004F52DD" w:rsidP="00004F3C">
      <w:pPr>
        <w:spacing w:line="276" w:lineRule="auto"/>
        <w:ind w:firstLine="567"/>
        <w:jc w:val="both"/>
      </w:pPr>
      <w:r>
        <w:t xml:space="preserve">Valmieras novada pašvaldība ar </w:t>
      </w:r>
      <w:proofErr w:type="gramStart"/>
      <w:r w:rsidR="00C71B90">
        <w:t>2022.gada</w:t>
      </w:r>
      <w:proofErr w:type="gramEnd"/>
      <w:r w:rsidR="00C71B90">
        <w:t xml:space="preserve"> 9.aprī</w:t>
      </w:r>
      <w:r w:rsidR="0063789B">
        <w:t>ļa</w:t>
      </w:r>
      <w:r w:rsidR="00C71B90">
        <w:t xml:space="preserve"> vēstuli Nr.</w:t>
      </w:r>
      <w:r w:rsidR="00713119">
        <w:t> </w:t>
      </w:r>
      <w:r w:rsidR="00C71B90">
        <w:t>4.1.8.3/22/3215</w:t>
      </w:r>
      <w:r>
        <w:t xml:space="preserve"> atteica lemt par funkcionāli nepieciešamā zemes gabala noteikšanu. Atbildes vēstul</w:t>
      </w:r>
      <w:r w:rsidR="00667163">
        <w:t>ē</w:t>
      </w:r>
      <w:r>
        <w:t xml:space="preserve"> skaidrots, ka pašvaldībai </w:t>
      </w:r>
      <w:r w:rsidR="00FD6B0C">
        <w:t>nav</w:t>
      </w:r>
      <w:r>
        <w:t xml:space="preserve"> </w:t>
      </w:r>
      <w:r w:rsidR="000643EA">
        <w:t xml:space="preserve">pienākuma nedz dzīvojamās ēkas </w:t>
      </w:r>
      <w:r w:rsidR="000643EA">
        <w:t>„</w:t>
      </w:r>
      <w:r w:rsidR="000643EA">
        <w:rPr>
          <w:rFonts w:asciiTheme="majorBidi" w:hAnsiTheme="majorBidi" w:cstheme="majorBidi"/>
        </w:rPr>
        <w:t>[Nosaukums]</w:t>
      </w:r>
      <w:r w:rsidR="000643EA">
        <w:rPr>
          <w:rFonts w:asciiTheme="majorBidi" w:hAnsiTheme="majorBidi" w:cstheme="majorBidi"/>
        </w:rPr>
        <w:t>”</w:t>
      </w:r>
      <w:r>
        <w:t xml:space="preserve"> privatizācijas procesā, nedz arī šobrīd lemt par ēkai funkcionāli nepieciešamā zemes gabala noteikšanu. </w:t>
      </w:r>
      <w:r w:rsidR="00FD6B0C">
        <w:t xml:space="preserve"> </w:t>
      </w:r>
    </w:p>
    <w:p w14:paraId="22A6F9F1" w14:textId="77777777" w:rsidR="00C71B90" w:rsidRDefault="00C71B90" w:rsidP="00004F3C">
      <w:pPr>
        <w:spacing w:line="276" w:lineRule="auto"/>
        <w:ind w:firstLine="567"/>
        <w:jc w:val="both"/>
        <w:rPr>
          <w:rFonts w:asciiTheme="majorBidi" w:hAnsiTheme="majorBidi" w:cstheme="majorBidi"/>
        </w:rPr>
      </w:pPr>
    </w:p>
    <w:p w14:paraId="6A78A92C" w14:textId="68E9542B" w:rsidR="008F5A1F" w:rsidRDefault="00C71B90" w:rsidP="00004F3C">
      <w:pPr>
        <w:spacing w:line="276" w:lineRule="auto"/>
        <w:ind w:firstLine="567"/>
        <w:jc w:val="both"/>
        <w:rPr>
          <w:rFonts w:asciiTheme="majorBidi" w:hAnsiTheme="majorBidi" w:cstheme="majorBidi"/>
        </w:rPr>
      </w:pPr>
      <w:r>
        <w:t>[2] Pieteicēj</w:t>
      </w:r>
      <w:r w:rsidR="00D774BE">
        <w:t>a</w:t>
      </w:r>
      <w:r>
        <w:t xml:space="preserve"> vērsās </w:t>
      </w:r>
      <w:r w:rsidR="008F5A1F">
        <w:t>Administratīvajā rajona tiesā</w:t>
      </w:r>
      <w:r>
        <w:t xml:space="preserve"> ar</w:t>
      </w:r>
      <w:r w:rsidR="008F5A1F">
        <w:t xml:space="preserve"> pieteikumu,</w:t>
      </w:r>
      <w:r>
        <w:t xml:space="preserve"> </w:t>
      </w:r>
      <w:r w:rsidR="008F5A1F">
        <w:rPr>
          <w:rFonts w:asciiTheme="majorBidi" w:hAnsiTheme="majorBidi" w:cstheme="majorBidi"/>
        </w:rPr>
        <w:t xml:space="preserve">kurā ir lūgts: 1) uzlikt pienākumu Valmieras novada pašvaldībai noteikt Trikātas pagasta dzīvojamajai </w:t>
      </w:r>
      <w:r w:rsidR="008F5A1F">
        <w:rPr>
          <w:rFonts w:asciiTheme="majorBidi" w:hAnsiTheme="majorBidi" w:cstheme="majorBidi"/>
        </w:rPr>
        <w:lastRenderedPageBreak/>
        <w:t>mājai</w:t>
      </w:r>
      <w:r w:rsidR="00FD6B0C">
        <w:rPr>
          <w:rFonts w:asciiTheme="majorBidi" w:hAnsiTheme="majorBidi" w:cstheme="majorBidi"/>
        </w:rPr>
        <w:t> </w:t>
      </w:r>
      <w:r w:rsidR="000643EA">
        <w:t>„</w:t>
      </w:r>
      <w:r w:rsidR="000643EA">
        <w:rPr>
          <w:rFonts w:asciiTheme="majorBidi" w:hAnsiTheme="majorBidi" w:cstheme="majorBidi"/>
        </w:rPr>
        <w:t>[Nosaukums]</w:t>
      </w:r>
      <w:r w:rsidR="000643EA">
        <w:rPr>
          <w:rFonts w:asciiTheme="majorBidi" w:hAnsiTheme="majorBidi" w:cstheme="majorBidi"/>
        </w:rPr>
        <w:t>”</w:t>
      </w:r>
      <w:r w:rsidR="008F5A1F">
        <w:rPr>
          <w:rFonts w:asciiTheme="majorBidi" w:hAnsiTheme="majorBidi" w:cstheme="majorBidi"/>
        </w:rPr>
        <w:t xml:space="preserve"> ar funkcionāli saistītajām ēkām funkcionāli nepieciešamo zemes gabalu un mājas iedzīvotāju apsaimniekošanai nododamo teritoriju; 2) uzlikt pienākumu pašvaldībai noteikt bezsaimnieka ēkām</w:t>
      </w:r>
      <w:r w:rsidR="00CF433A">
        <w:rPr>
          <w:rFonts w:asciiTheme="majorBidi" w:hAnsiTheme="majorBidi" w:cstheme="majorBidi"/>
        </w:rPr>
        <w:t xml:space="preserve"> ar</w:t>
      </w:r>
      <w:r w:rsidR="009A588F" w:rsidRPr="009A588F">
        <w:rPr>
          <w:rFonts w:asciiTheme="majorBidi" w:hAnsiTheme="majorBidi" w:cstheme="majorBidi"/>
        </w:rPr>
        <w:t xml:space="preserve"> </w:t>
      </w:r>
      <w:r w:rsidR="009A588F">
        <w:rPr>
          <w:rFonts w:asciiTheme="majorBidi" w:hAnsiTheme="majorBidi" w:cstheme="majorBidi"/>
        </w:rPr>
        <w:t xml:space="preserve">kadastra numuriem </w:t>
      </w:r>
      <w:r w:rsidR="00F4641C">
        <w:rPr>
          <w:rFonts w:asciiTheme="majorBidi" w:hAnsiTheme="majorBidi" w:cstheme="majorBidi"/>
        </w:rPr>
        <w:t xml:space="preserve">[Numurs B] </w:t>
      </w:r>
      <w:r w:rsidR="009A588F">
        <w:rPr>
          <w:rFonts w:asciiTheme="majorBidi" w:hAnsiTheme="majorBidi" w:cstheme="majorBidi"/>
        </w:rPr>
        <w:t xml:space="preserve">un </w:t>
      </w:r>
      <w:r w:rsidR="00004F3C">
        <w:rPr>
          <w:rFonts w:asciiTheme="majorBidi" w:hAnsiTheme="majorBidi" w:cstheme="majorBidi"/>
        </w:rPr>
        <w:t>[Numurs C]</w:t>
      </w:r>
      <w:r w:rsidR="00004F3C">
        <w:rPr>
          <w:rFonts w:asciiTheme="majorBidi" w:hAnsiTheme="majorBidi" w:cstheme="majorBidi"/>
        </w:rPr>
        <w:t xml:space="preserve"> </w:t>
      </w:r>
      <w:r w:rsidR="008F5A1F">
        <w:rPr>
          <w:rFonts w:asciiTheme="majorBidi" w:hAnsiTheme="majorBidi" w:cstheme="majorBidi"/>
        </w:rPr>
        <w:t xml:space="preserve">funkcionāli nepieciešamo zemes gabalu; 3) uzlikt </w:t>
      </w:r>
      <w:r w:rsidR="00667163">
        <w:rPr>
          <w:rFonts w:asciiTheme="majorBidi" w:hAnsiTheme="majorBidi" w:cstheme="majorBidi"/>
        </w:rPr>
        <w:t xml:space="preserve">pienākumu </w:t>
      </w:r>
      <w:r w:rsidR="008F5A1F">
        <w:rPr>
          <w:rFonts w:asciiTheme="majorBidi" w:hAnsiTheme="majorBidi" w:cstheme="majorBidi"/>
        </w:rPr>
        <w:t>pašvaldībai maksāt pieteicējai piespiedu nomas maksu 5 % apmērā no kadastrālās vērtības un likumiskos procentus par maksājuma kavējumu par 3,88 ha zemes platību par laika periodu no 2016.gada līdz 2021.gadam; 4) uzlikt pienākumu pašvaldībai maksāt pieteicējai likumisko lietošanas maksu par 3,88 ha platību no zemes</w:t>
      </w:r>
      <w:r w:rsidR="00667163">
        <w:rPr>
          <w:rFonts w:asciiTheme="majorBidi" w:hAnsiTheme="majorBidi" w:cstheme="majorBidi"/>
        </w:rPr>
        <w:t>,</w:t>
      </w:r>
      <w:r w:rsidR="008F5A1F">
        <w:rPr>
          <w:rFonts w:asciiTheme="majorBidi" w:hAnsiTheme="majorBidi" w:cstheme="majorBidi"/>
        </w:rPr>
        <w:t xml:space="preserve"> sākot no 2022.gada līdz brīdim, kad tiks noteikti ēku funkcionāli nepieciešamie zemes gabali.</w:t>
      </w:r>
    </w:p>
    <w:p w14:paraId="76946E87" w14:textId="54A2817C" w:rsidR="00C71B90" w:rsidRDefault="00C71B90" w:rsidP="00004F3C">
      <w:pPr>
        <w:spacing w:line="276" w:lineRule="auto"/>
        <w:ind w:firstLine="567"/>
        <w:jc w:val="both"/>
      </w:pPr>
    </w:p>
    <w:p w14:paraId="794E5938" w14:textId="5CDCD4EA" w:rsidR="00CB6DD2" w:rsidRDefault="009A588F" w:rsidP="00004F3C">
      <w:pPr>
        <w:spacing w:line="276" w:lineRule="auto"/>
        <w:ind w:firstLine="567"/>
        <w:jc w:val="both"/>
      </w:pPr>
      <w:r>
        <w:t xml:space="preserve">[3] </w:t>
      </w:r>
      <w:r w:rsidRPr="003A03AB">
        <w:t>Administratīvā</w:t>
      </w:r>
      <w:r>
        <w:t>s</w:t>
      </w:r>
      <w:r w:rsidRPr="003A03AB">
        <w:t xml:space="preserve"> rajona tiesa</w:t>
      </w:r>
      <w:r>
        <w:t>s tiesnesis atteica pieteikumu pieņemt.</w:t>
      </w:r>
    </w:p>
    <w:p w14:paraId="03B0D168" w14:textId="6DE8DD92" w:rsidR="00A20A19" w:rsidRDefault="00CB37E8" w:rsidP="00004F3C">
      <w:pPr>
        <w:spacing w:line="276" w:lineRule="auto"/>
        <w:ind w:firstLine="567"/>
        <w:jc w:val="both"/>
        <w:rPr>
          <w:rFonts w:asciiTheme="majorBidi" w:hAnsiTheme="majorBidi" w:cstheme="majorBidi"/>
        </w:rPr>
      </w:pPr>
      <w:r>
        <w:rPr>
          <w:rFonts w:asciiTheme="majorBidi" w:hAnsiTheme="majorBidi" w:cstheme="majorBidi"/>
        </w:rPr>
        <w:t>Attiecībā uz prasījum</w:t>
      </w:r>
      <w:r w:rsidR="00E36C21">
        <w:rPr>
          <w:rFonts w:asciiTheme="majorBidi" w:hAnsiTheme="majorBidi" w:cstheme="majorBidi"/>
        </w:rPr>
        <w:t>u par administratīvā akta izdošanu par</w:t>
      </w:r>
      <w:r>
        <w:rPr>
          <w:rFonts w:asciiTheme="majorBidi" w:hAnsiTheme="majorBidi" w:cstheme="majorBidi"/>
        </w:rPr>
        <w:t xml:space="preserve"> funkcionāli nepiecie</w:t>
      </w:r>
      <w:r w:rsidR="003A7114">
        <w:rPr>
          <w:rFonts w:asciiTheme="majorBidi" w:hAnsiTheme="majorBidi" w:cstheme="majorBidi"/>
        </w:rPr>
        <w:t>šamo zemes gabal</w:t>
      </w:r>
      <w:r w:rsidR="00A80A9A">
        <w:rPr>
          <w:rFonts w:asciiTheme="majorBidi" w:hAnsiTheme="majorBidi" w:cstheme="majorBidi"/>
        </w:rPr>
        <w:t>u</w:t>
      </w:r>
      <w:r w:rsidR="00E36C21">
        <w:rPr>
          <w:rFonts w:asciiTheme="majorBidi" w:hAnsiTheme="majorBidi" w:cstheme="majorBidi"/>
        </w:rPr>
        <w:t xml:space="preserve"> noteik</w:t>
      </w:r>
      <w:r w:rsidR="000643EA">
        <w:rPr>
          <w:rFonts w:asciiTheme="majorBidi" w:hAnsiTheme="majorBidi" w:cstheme="majorBidi"/>
        </w:rPr>
        <w:t xml:space="preserve">šanu dzīvojamajai mājai </w:t>
      </w:r>
      <w:r w:rsidR="000643EA">
        <w:t>„</w:t>
      </w:r>
      <w:r w:rsidR="000643EA">
        <w:rPr>
          <w:rFonts w:asciiTheme="majorBidi" w:hAnsiTheme="majorBidi" w:cstheme="majorBidi"/>
        </w:rPr>
        <w:t xml:space="preserve">[Nosaukums]” </w:t>
      </w:r>
      <w:r w:rsidR="009A588F">
        <w:rPr>
          <w:rFonts w:asciiTheme="majorBidi" w:hAnsiTheme="majorBidi" w:cstheme="majorBidi"/>
        </w:rPr>
        <w:t>un citām ēkām</w:t>
      </w:r>
      <w:r w:rsidR="003A7114">
        <w:rPr>
          <w:rFonts w:asciiTheme="majorBidi" w:hAnsiTheme="majorBidi" w:cstheme="majorBidi"/>
        </w:rPr>
        <w:t xml:space="preserve"> tiesnesis sec</w:t>
      </w:r>
      <w:r w:rsidR="0037599D">
        <w:rPr>
          <w:rFonts w:asciiTheme="majorBidi" w:hAnsiTheme="majorBidi" w:cstheme="majorBidi"/>
        </w:rPr>
        <w:t xml:space="preserve">ināja, ka kopš dzīvojamās mājas </w:t>
      </w:r>
      <w:r w:rsidR="000643EA">
        <w:t>„</w:t>
      </w:r>
      <w:r w:rsidR="000643EA">
        <w:rPr>
          <w:rFonts w:asciiTheme="majorBidi" w:hAnsiTheme="majorBidi" w:cstheme="majorBidi"/>
        </w:rPr>
        <w:t>[Nosaukums]</w:t>
      </w:r>
      <w:r w:rsidR="000643EA">
        <w:rPr>
          <w:rFonts w:asciiTheme="majorBidi" w:hAnsiTheme="majorBidi" w:cstheme="majorBidi"/>
        </w:rPr>
        <w:t>”</w:t>
      </w:r>
      <w:r w:rsidR="003A7114">
        <w:rPr>
          <w:rFonts w:asciiTheme="majorBidi" w:hAnsiTheme="majorBidi" w:cstheme="majorBidi"/>
        </w:rPr>
        <w:t xml:space="preserve"> </w:t>
      </w:r>
      <w:r w:rsidR="00CF433A">
        <w:rPr>
          <w:rFonts w:asciiTheme="majorBidi" w:hAnsiTheme="majorBidi" w:cstheme="majorBidi"/>
        </w:rPr>
        <w:t>nodošanas</w:t>
      </w:r>
      <w:r w:rsidR="003A7114">
        <w:rPr>
          <w:rFonts w:asciiTheme="majorBidi" w:hAnsiTheme="majorBidi" w:cstheme="majorBidi"/>
        </w:rPr>
        <w:t xml:space="preserve"> privatizācijai un administratīvā akta izdošanas ir pagājuši </w:t>
      </w:r>
      <w:r w:rsidR="0037599D">
        <w:rPr>
          <w:rFonts w:asciiTheme="majorBidi" w:hAnsiTheme="majorBidi" w:cstheme="majorBidi"/>
        </w:rPr>
        <w:t>vairāk</w:t>
      </w:r>
      <w:proofErr w:type="gramStart"/>
      <w:r w:rsidR="0037599D">
        <w:rPr>
          <w:rFonts w:asciiTheme="majorBidi" w:hAnsiTheme="majorBidi" w:cstheme="majorBidi"/>
        </w:rPr>
        <w:t xml:space="preserve"> nekā</w:t>
      </w:r>
      <w:r w:rsidR="003A7114">
        <w:rPr>
          <w:rFonts w:asciiTheme="majorBidi" w:hAnsiTheme="majorBidi" w:cstheme="majorBidi"/>
        </w:rPr>
        <w:t xml:space="preserve"> 20 gadi un gandrīz 7 kopš pieteicēja kļuva par</w:t>
      </w:r>
      <w:r w:rsidR="00907318">
        <w:rPr>
          <w:rFonts w:asciiTheme="majorBidi" w:hAnsiTheme="majorBidi" w:cstheme="majorBidi"/>
        </w:rPr>
        <w:t xml:space="preserve"> </w:t>
      </w:r>
      <w:r w:rsidR="00BA19B6">
        <w:rPr>
          <w:rFonts w:asciiTheme="majorBidi" w:hAnsiTheme="majorBidi" w:cstheme="majorBidi"/>
        </w:rPr>
        <w:t>zemes īpašuma</w:t>
      </w:r>
      <w:r w:rsidR="003A7114">
        <w:rPr>
          <w:rFonts w:asciiTheme="majorBidi" w:hAnsiTheme="majorBidi" w:cstheme="majorBidi"/>
        </w:rPr>
        <w:t xml:space="preserve"> īpašnieci</w:t>
      </w:r>
      <w:proofErr w:type="gramEnd"/>
      <w:r w:rsidR="003A7114">
        <w:rPr>
          <w:rFonts w:asciiTheme="majorBidi" w:hAnsiTheme="majorBidi" w:cstheme="majorBidi"/>
        </w:rPr>
        <w:t xml:space="preserve">. </w:t>
      </w:r>
      <w:r w:rsidR="00E36C21">
        <w:rPr>
          <w:rFonts w:asciiTheme="majorBidi" w:hAnsiTheme="majorBidi" w:cstheme="majorBidi"/>
        </w:rPr>
        <w:t xml:space="preserve">Līdz ar to </w:t>
      </w:r>
      <w:r w:rsidR="00A80A9A">
        <w:rPr>
          <w:rFonts w:asciiTheme="majorBidi" w:hAnsiTheme="majorBidi" w:cstheme="majorBidi"/>
        </w:rPr>
        <w:t>p</w:t>
      </w:r>
      <w:r w:rsidR="003A7114">
        <w:rPr>
          <w:rFonts w:asciiTheme="majorBidi" w:hAnsiTheme="majorBidi" w:cstheme="majorBidi"/>
        </w:rPr>
        <w:t xml:space="preserve">ieteicēja iesniegusi pieteikumu vairāk nekā 3 gadus pēc administratīvā akta stāšanās spēkā. Tādējādi, pamatojoties uz Administratīvā procesa likuma 191.panta pirmās daļas 9.punktu, </w:t>
      </w:r>
      <w:r w:rsidR="00667163">
        <w:rPr>
          <w:rFonts w:asciiTheme="majorBidi" w:hAnsiTheme="majorBidi" w:cstheme="majorBidi"/>
        </w:rPr>
        <w:t xml:space="preserve">pieteikumu </w:t>
      </w:r>
      <w:r w:rsidR="003A7114">
        <w:rPr>
          <w:rFonts w:asciiTheme="majorBidi" w:hAnsiTheme="majorBidi" w:cstheme="majorBidi"/>
        </w:rPr>
        <w:t>daļā par funkcionāli nepieciešamā zemes gabala noteikšanu atsakāms pieņemt.</w:t>
      </w:r>
    </w:p>
    <w:p w14:paraId="413867F5" w14:textId="6B4E5F03" w:rsidR="0020738D" w:rsidRPr="001E0942" w:rsidRDefault="00F57C95" w:rsidP="00004F3C">
      <w:pPr>
        <w:spacing w:line="276" w:lineRule="auto"/>
        <w:ind w:firstLine="567"/>
        <w:jc w:val="both"/>
        <w:rPr>
          <w:rFonts w:asciiTheme="majorBidi" w:hAnsiTheme="majorBidi" w:cstheme="majorBidi"/>
        </w:rPr>
      </w:pPr>
      <w:r>
        <w:rPr>
          <w:rFonts w:asciiTheme="majorBidi" w:hAnsiTheme="majorBidi" w:cstheme="majorBidi"/>
        </w:rPr>
        <w:t>Saistībā ar</w:t>
      </w:r>
      <w:r w:rsidR="00F57B34">
        <w:rPr>
          <w:rFonts w:asciiTheme="majorBidi" w:hAnsiTheme="majorBidi" w:cstheme="majorBidi"/>
        </w:rPr>
        <w:t xml:space="preserve"> p</w:t>
      </w:r>
      <w:r w:rsidR="0020738D">
        <w:rPr>
          <w:rFonts w:asciiTheme="majorBidi" w:hAnsiTheme="majorBidi" w:cstheme="majorBidi"/>
        </w:rPr>
        <w:t>rasījum</w:t>
      </w:r>
      <w:r w:rsidR="00F57B34">
        <w:rPr>
          <w:rFonts w:asciiTheme="majorBidi" w:hAnsiTheme="majorBidi" w:cstheme="majorBidi"/>
        </w:rPr>
        <w:t>u</w:t>
      </w:r>
      <w:r w:rsidR="0020738D">
        <w:rPr>
          <w:rFonts w:asciiTheme="majorBidi" w:hAnsiTheme="majorBidi" w:cstheme="majorBidi"/>
        </w:rPr>
        <w:t xml:space="preserve"> par piespiedu nomas (lietošanas) </w:t>
      </w:r>
      <w:r w:rsidR="006A367C">
        <w:rPr>
          <w:rFonts w:asciiTheme="majorBidi" w:hAnsiTheme="majorBidi" w:cstheme="majorBidi"/>
        </w:rPr>
        <w:t>maksa</w:t>
      </w:r>
      <w:r w:rsidR="007877FA">
        <w:rPr>
          <w:rFonts w:asciiTheme="majorBidi" w:hAnsiTheme="majorBidi" w:cstheme="majorBidi"/>
        </w:rPr>
        <w:t>s noteikšanu</w:t>
      </w:r>
      <w:r w:rsidR="0020738D">
        <w:rPr>
          <w:rFonts w:asciiTheme="majorBidi" w:hAnsiTheme="majorBidi" w:cstheme="majorBidi"/>
        </w:rPr>
        <w:t xml:space="preserve"> tiesnesis konstatēja, ka </w:t>
      </w:r>
      <w:r w:rsidR="00361E4E">
        <w:rPr>
          <w:rFonts w:asciiTheme="majorBidi" w:hAnsiTheme="majorBidi" w:cstheme="majorBidi"/>
        </w:rPr>
        <w:t>a</w:t>
      </w:r>
      <w:r w:rsidR="006A367C">
        <w:rPr>
          <w:rFonts w:asciiTheme="majorBidi" w:hAnsiTheme="majorBidi" w:cstheme="majorBidi"/>
        </w:rPr>
        <w:t>dministratīvā tiesa var vērtēt tikai tādu iestādes darbības tiesiskumu, kas veikt</w:t>
      </w:r>
      <w:r w:rsidR="00667163">
        <w:rPr>
          <w:rFonts w:asciiTheme="majorBidi" w:hAnsiTheme="majorBidi" w:cstheme="majorBidi"/>
        </w:rPr>
        <w:t>a</w:t>
      </w:r>
      <w:r w:rsidR="006A367C">
        <w:rPr>
          <w:rFonts w:asciiTheme="majorBidi" w:hAnsiTheme="majorBidi" w:cstheme="majorBidi"/>
        </w:rPr>
        <w:t xml:space="preserve"> publisko tiesību jomā. Tiesnesis secin</w:t>
      </w:r>
      <w:r w:rsidR="00F57B34">
        <w:rPr>
          <w:rFonts w:asciiTheme="majorBidi" w:hAnsiTheme="majorBidi" w:cstheme="majorBidi"/>
        </w:rPr>
        <w:t>āja</w:t>
      </w:r>
      <w:r w:rsidR="006A367C">
        <w:rPr>
          <w:rFonts w:asciiTheme="majorBidi" w:hAnsiTheme="majorBidi" w:cstheme="majorBidi"/>
        </w:rPr>
        <w:t xml:space="preserve">, ka zemes nomas līgums </w:t>
      </w:r>
      <w:r w:rsidR="00F57B34">
        <w:rPr>
          <w:rFonts w:asciiTheme="majorBidi" w:hAnsiTheme="majorBidi" w:cstheme="majorBidi"/>
        </w:rPr>
        <w:t xml:space="preserve">ir </w:t>
      </w:r>
      <w:r w:rsidR="006A367C">
        <w:rPr>
          <w:rFonts w:asciiTheme="majorBidi" w:hAnsiTheme="majorBidi" w:cstheme="majorBidi"/>
        </w:rPr>
        <w:t>civiltiesisks</w:t>
      </w:r>
      <w:r w:rsidR="00E36C21">
        <w:rPr>
          <w:rFonts w:asciiTheme="majorBidi" w:hAnsiTheme="majorBidi" w:cstheme="majorBidi"/>
        </w:rPr>
        <w:t>,</w:t>
      </w:r>
      <w:r w:rsidR="006A367C">
        <w:rPr>
          <w:rFonts w:asciiTheme="majorBidi" w:hAnsiTheme="majorBidi" w:cstheme="majorBidi"/>
        </w:rPr>
        <w:t xml:space="preserve"> līdz ar to </w:t>
      </w:r>
      <w:r w:rsidR="002220EF">
        <w:rPr>
          <w:rFonts w:asciiTheme="majorBidi" w:hAnsiTheme="majorBidi" w:cstheme="majorBidi"/>
        </w:rPr>
        <w:t>strīds skatāms vispārējās jurisdikcijas tiesā</w:t>
      </w:r>
      <w:r w:rsidR="006A367C">
        <w:rPr>
          <w:rFonts w:asciiTheme="majorBidi" w:hAnsiTheme="majorBidi" w:cstheme="majorBidi"/>
        </w:rPr>
        <w:t xml:space="preserve">. </w:t>
      </w:r>
    </w:p>
    <w:p w14:paraId="24CC50F8" w14:textId="5997941E" w:rsidR="00E314C1" w:rsidRDefault="00E314C1" w:rsidP="00004F3C">
      <w:pPr>
        <w:tabs>
          <w:tab w:val="left" w:pos="1276"/>
        </w:tabs>
        <w:spacing w:line="276" w:lineRule="auto"/>
        <w:ind w:firstLine="567"/>
        <w:jc w:val="both"/>
        <w:rPr>
          <w:rFonts w:asciiTheme="majorBidi" w:eastAsiaTheme="minorHAnsi" w:hAnsiTheme="majorBidi" w:cstheme="majorBidi"/>
          <w:color w:val="FF0000"/>
          <w:lang w:eastAsia="en-US"/>
        </w:rPr>
      </w:pPr>
    </w:p>
    <w:p w14:paraId="2E50E646" w14:textId="1D158EB7" w:rsidR="00711251" w:rsidRDefault="00827FBF" w:rsidP="00004F3C">
      <w:pPr>
        <w:tabs>
          <w:tab w:val="left" w:pos="1276"/>
        </w:tabs>
        <w:spacing w:line="276" w:lineRule="auto"/>
        <w:ind w:firstLine="567"/>
        <w:jc w:val="both"/>
        <w:rPr>
          <w:rFonts w:asciiTheme="majorBidi" w:hAnsiTheme="majorBidi" w:cstheme="majorBidi"/>
        </w:rPr>
      </w:pPr>
      <w:r>
        <w:rPr>
          <w:rFonts w:asciiTheme="majorBidi" w:eastAsiaTheme="minorHAnsi" w:hAnsiTheme="majorBidi" w:cstheme="majorBidi"/>
          <w:lang w:eastAsia="en-US"/>
        </w:rPr>
        <w:lastRenderedPageBreak/>
        <w:t>[</w:t>
      </w:r>
      <w:r w:rsidR="008B0C35">
        <w:rPr>
          <w:rFonts w:asciiTheme="majorBidi" w:eastAsiaTheme="minorHAnsi" w:hAnsiTheme="majorBidi" w:cstheme="majorBidi"/>
          <w:lang w:eastAsia="en-US"/>
        </w:rPr>
        <w:t>4</w:t>
      </w:r>
      <w:r w:rsidR="00E314C1">
        <w:rPr>
          <w:rFonts w:asciiTheme="majorBidi" w:eastAsiaTheme="minorHAnsi" w:hAnsiTheme="majorBidi" w:cstheme="majorBidi"/>
          <w:lang w:eastAsia="en-US"/>
        </w:rPr>
        <w:t>] </w:t>
      </w:r>
      <w:r w:rsidR="008B0C35" w:rsidRPr="003A03AB">
        <w:t>Pieteicēj</w:t>
      </w:r>
      <w:r w:rsidR="00A80A9A">
        <w:t>a</w:t>
      </w:r>
      <w:r w:rsidR="008B0C35" w:rsidRPr="003A03AB">
        <w:t xml:space="preserve"> par minēto </w:t>
      </w:r>
      <w:r w:rsidR="008B0C35">
        <w:t xml:space="preserve">tiesneša </w:t>
      </w:r>
      <w:r w:rsidR="008B0C35" w:rsidRPr="003A03AB">
        <w:t>lēmumu iesniedza blakus sūdzību</w:t>
      </w:r>
      <w:r w:rsidR="008B0C35">
        <w:t>, kurā norādīja, ka</w:t>
      </w:r>
      <w:r w:rsidR="00CF433A">
        <w:t xml:space="preserve"> nepiekrīt tiesas secinājumam, ka </w:t>
      </w:r>
      <w:r w:rsidR="00CF433A">
        <w:rPr>
          <w:rFonts w:asciiTheme="majorBidi" w:hAnsiTheme="majorBidi" w:cstheme="majorBidi"/>
        </w:rPr>
        <w:t xml:space="preserve">dzīvojamās mājas </w:t>
      </w:r>
      <w:r w:rsidR="000643EA">
        <w:t>„</w:t>
      </w:r>
      <w:r w:rsidR="000643EA">
        <w:rPr>
          <w:rFonts w:asciiTheme="majorBidi" w:hAnsiTheme="majorBidi" w:cstheme="majorBidi"/>
        </w:rPr>
        <w:t>[Nosaukums]</w:t>
      </w:r>
      <w:r w:rsidR="000643EA">
        <w:rPr>
          <w:rFonts w:asciiTheme="majorBidi" w:hAnsiTheme="majorBidi" w:cstheme="majorBidi"/>
        </w:rPr>
        <w:t>”</w:t>
      </w:r>
      <w:r w:rsidR="00CF433A">
        <w:rPr>
          <w:rFonts w:asciiTheme="majorBidi" w:hAnsiTheme="majorBidi" w:cstheme="majorBidi"/>
        </w:rPr>
        <w:t xml:space="preserve"> funkcionāli nepieciešamā zeme ir </w:t>
      </w:r>
      <w:proofErr w:type="gramStart"/>
      <w:r w:rsidR="00CF433A">
        <w:rPr>
          <w:rFonts w:asciiTheme="majorBidi" w:hAnsiTheme="majorBidi" w:cstheme="majorBidi"/>
        </w:rPr>
        <w:t>noteikta zemes vienīb</w:t>
      </w:r>
      <w:r w:rsidR="00F57B34">
        <w:rPr>
          <w:rFonts w:asciiTheme="majorBidi" w:hAnsiTheme="majorBidi" w:cstheme="majorBidi"/>
        </w:rPr>
        <w:t>as</w:t>
      </w:r>
      <w:r w:rsidR="00CF433A">
        <w:rPr>
          <w:rFonts w:asciiTheme="majorBidi" w:hAnsiTheme="majorBidi" w:cstheme="majorBidi"/>
        </w:rPr>
        <w:t xml:space="preserve"> ar kadastra apzīmējumu</w:t>
      </w:r>
      <w:proofErr w:type="gramEnd"/>
      <w:r w:rsidR="00CF433A">
        <w:rPr>
          <w:rFonts w:asciiTheme="majorBidi" w:hAnsiTheme="majorBidi" w:cstheme="majorBidi"/>
        </w:rPr>
        <w:t xml:space="preserve"> </w:t>
      </w:r>
      <w:r w:rsidR="00004F3C">
        <w:rPr>
          <w:rFonts w:asciiTheme="majorBidi" w:hAnsiTheme="majorBidi" w:cstheme="majorBidi"/>
        </w:rPr>
        <w:t xml:space="preserve">[Numurs D] </w:t>
      </w:r>
      <w:r w:rsidR="00CF433A">
        <w:rPr>
          <w:rFonts w:asciiTheme="majorBidi" w:hAnsiTheme="majorBidi" w:cstheme="majorBidi"/>
        </w:rPr>
        <w:t>uzmērīšanas procesā. Līdz ar to kļūdains ir</w:t>
      </w:r>
      <w:r w:rsidR="00F57B34">
        <w:rPr>
          <w:rFonts w:asciiTheme="majorBidi" w:hAnsiTheme="majorBidi" w:cstheme="majorBidi"/>
        </w:rPr>
        <w:t xml:space="preserve"> tiesneša</w:t>
      </w:r>
      <w:r w:rsidR="00CF433A">
        <w:rPr>
          <w:rFonts w:asciiTheme="majorBidi" w:hAnsiTheme="majorBidi" w:cstheme="majorBidi"/>
        </w:rPr>
        <w:t xml:space="preserve"> secinājums, ka lēmuma apstrīdēšanai ir iestājies Administratīvā procesa likuma </w:t>
      </w:r>
      <w:proofErr w:type="gramStart"/>
      <w:r w:rsidR="00CF433A">
        <w:rPr>
          <w:rFonts w:asciiTheme="majorBidi" w:hAnsiTheme="majorBidi" w:cstheme="majorBidi"/>
        </w:rPr>
        <w:t>191.panta</w:t>
      </w:r>
      <w:proofErr w:type="gramEnd"/>
      <w:r w:rsidR="00CF433A">
        <w:rPr>
          <w:rFonts w:asciiTheme="majorBidi" w:hAnsiTheme="majorBidi" w:cstheme="majorBidi"/>
        </w:rPr>
        <w:t xml:space="preserve"> pirmās daļas 9.punktā paredzētais noilgums. Ņemot vērā, ka nav pieņem</w:t>
      </w:r>
      <w:r w:rsidR="000643EA">
        <w:rPr>
          <w:rFonts w:asciiTheme="majorBidi" w:hAnsiTheme="majorBidi" w:cstheme="majorBidi"/>
        </w:rPr>
        <w:t xml:space="preserve">ts lēmums par dzīvojamai mājai </w:t>
      </w:r>
      <w:r w:rsidR="000643EA">
        <w:t>„</w:t>
      </w:r>
      <w:r w:rsidR="000643EA">
        <w:rPr>
          <w:rFonts w:asciiTheme="majorBidi" w:hAnsiTheme="majorBidi" w:cstheme="majorBidi"/>
        </w:rPr>
        <w:t>[Nosaukums]</w:t>
      </w:r>
      <w:r w:rsidR="000643EA">
        <w:rPr>
          <w:rFonts w:asciiTheme="majorBidi" w:hAnsiTheme="majorBidi" w:cstheme="majorBidi"/>
        </w:rPr>
        <w:t>”</w:t>
      </w:r>
      <w:r w:rsidR="00CF433A">
        <w:rPr>
          <w:rFonts w:asciiTheme="majorBidi" w:hAnsiTheme="majorBidi" w:cstheme="majorBidi"/>
        </w:rPr>
        <w:t xml:space="preserve"> funkcionāli nepieciešamo zemes vienību, tad nav arī pamat</w:t>
      </w:r>
      <w:r w:rsidR="00667163">
        <w:rPr>
          <w:rFonts w:asciiTheme="majorBidi" w:hAnsiTheme="majorBidi" w:cstheme="majorBidi"/>
        </w:rPr>
        <w:t>a</w:t>
      </w:r>
      <w:r w:rsidR="00CF433A">
        <w:rPr>
          <w:rFonts w:asciiTheme="majorBidi" w:hAnsiTheme="majorBidi" w:cstheme="majorBidi"/>
        </w:rPr>
        <w:t xml:space="preserve"> pārskatīt šādu lēmumu saskaņā ar likuma „Par valsts un pašvaldību dzīvojamo māju privatizāciju” 85.pantu.</w:t>
      </w:r>
      <w:r w:rsidR="005C6628">
        <w:rPr>
          <w:rFonts w:asciiTheme="majorBidi" w:hAnsiTheme="majorBidi" w:cstheme="majorBidi"/>
        </w:rPr>
        <w:t xml:space="preserve"> Tādējādi tiesā ir izskatāms prasījums par labvēlīga administratīvā akta izdošanu.</w:t>
      </w:r>
      <w:r w:rsidR="00CF433A">
        <w:rPr>
          <w:rFonts w:asciiTheme="majorBidi" w:hAnsiTheme="majorBidi" w:cstheme="majorBidi"/>
        </w:rPr>
        <w:t xml:space="preserve"> </w:t>
      </w:r>
    </w:p>
    <w:p w14:paraId="71D5FE48" w14:textId="2AB68A03" w:rsidR="00CF0623" w:rsidRDefault="00711251"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hAnsiTheme="majorBidi" w:cstheme="majorBidi"/>
        </w:rPr>
        <w:t>Pieteicēja arī norāda, ka nav lietderīgi skatīt nomas maksas noteikšanas prasību šķirti no prasījuma par funkcionāli nepieciešamā zemes platības noteikšan</w:t>
      </w:r>
      <w:r w:rsidR="00A80A9A">
        <w:rPr>
          <w:rFonts w:asciiTheme="majorBidi" w:hAnsiTheme="majorBidi" w:cstheme="majorBidi"/>
        </w:rPr>
        <w:t>u</w:t>
      </w:r>
      <w:r>
        <w:rPr>
          <w:rFonts w:asciiTheme="majorBidi" w:hAnsiTheme="majorBidi" w:cstheme="majorBidi"/>
        </w:rPr>
        <w:t>.</w:t>
      </w:r>
      <w:r w:rsidR="00CF433A">
        <w:rPr>
          <w:rFonts w:asciiTheme="majorBidi" w:hAnsiTheme="majorBidi" w:cstheme="majorBidi"/>
        </w:rPr>
        <w:t xml:space="preserve">  </w:t>
      </w:r>
    </w:p>
    <w:p w14:paraId="16C823CC" w14:textId="77777777" w:rsidR="008B0C35" w:rsidRPr="00A71059" w:rsidRDefault="008B0C35" w:rsidP="00004F3C">
      <w:pPr>
        <w:spacing w:line="276" w:lineRule="auto"/>
        <w:ind w:firstLine="567"/>
        <w:jc w:val="both"/>
        <w:rPr>
          <w:bCs/>
        </w:rPr>
      </w:pPr>
    </w:p>
    <w:p w14:paraId="17121923" w14:textId="77777777" w:rsidR="008B0C35" w:rsidRDefault="008B0C35" w:rsidP="00004F3C">
      <w:pPr>
        <w:spacing w:line="276" w:lineRule="auto"/>
        <w:jc w:val="center"/>
        <w:rPr>
          <w:b/>
        </w:rPr>
      </w:pPr>
      <w:r w:rsidRPr="003A03AB">
        <w:rPr>
          <w:b/>
        </w:rPr>
        <w:t>Motīvu daļa</w:t>
      </w:r>
    </w:p>
    <w:p w14:paraId="2C5B1DE5" w14:textId="77777777" w:rsidR="008B0C35" w:rsidRDefault="008B0C35" w:rsidP="00004F3C">
      <w:pPr>
        <w:spacing w:line="276" w:lineRule="auto"/>
        <w:jc w:val="center"/>
        <w:rPr>
          <w:b/>
        </w:rPr>
      </w:pPr>
    </w:p>
    <w:p w14:paraId="591F1C83" w14:textId="2BDD4629" w:rsidR="008B0C35" w:rsidRDefault="008B0C35" w:rsidP="00004F3C">
      <w:pPr>
        <w:spacing w:line="276" w:lineRule="auto"/>
        <w:ind w:firstLine="567"/>
        <w:jc w:val="both"/>
      </w:pPr>
      <w:r>
        <w:t xml:space="preserve">[5] Lietā ir strīds par to, vai pašvaldībai ir pienākums noteikt dzīvojamai </w:t>
      </w:r>
      <w:r w:rsidR="002A2CAB">
        <w:t xml:space="preserve">mājai </w:t>
      </w:r>
      <w:r w:rsidR="000643EA">
        <w:t>„</w:t>
      </w:r>
      <w:r w:rsidR="000643EA">
        <w:rPr>
          <w:rFonts w:asciiTheme="majorBidi" w:hAnsiTheme="majorBidi" w:cstheme="majorBidi"/>
        </w:rPr>
        <w:t xml:space="preserve">[Nosaukums]” </w:t>
      </w:r>
      <w:r w:rsidR="002A2CAB">
        <w:t xml:space="preserve">un citām ēkām </w:t>
      </w:r>
      <w:r>
        <w:t xml:space="preserve">funkcionāli nepieciešamo zemes gabalu. Pieteicēja arī </w:t>
      </w:r>
      <w:r w:rsidR="00667163">
        <w:t>lūdz</w:t>
      </w:r>
      <w:r>
        <w:t xml:space="preserve">, </w:t>
      </w:r>
      <w:r w:rsidR="002A2CAB">
        <w:t>lai</w:t>
      </w:r>
      <w:r>
        <w:t xml:space="preserve"> administratīvā procesa kārtībā </w:t>
      </w:r>
      <w:r w:rsidR="002A2CAB">
        <w:t xml:space="preserve">tiesa </w:t>
      </w:r>
      <w:r w:rsidR="00F57B34">
        <w:t>konstatē</w:t>
      </w:r>
      <w:r w:rsidR="002A2CAB">
        <w:t xml:space="preserve"> </w:t>
      </w:r>
      <w:r w:rsidR="00F17DCB">
        <w:t xml:space="preserve">piespiedu </w:t>
      </w:r>
      <w:r>
        <w:t>nomas</w:t>
      </w:r>
      <w:r w:rsidR="00F17DCB">
        <w:t xml:space="preserve"> </w:t>
      </w:r>
      <w:r>
        <w:t>attiecības, kas izriet no funkcionāli nepieciešamās zemes lietošanas</w:t>
      </w:r>
      <w:r w:rsidR="002A0507">
        <w:t>, un uzdod samaksāt par zemes lietošanu</w:t>
      </w:r>
      <w:r w:rsidR="002A2CAB">
        <w:t>.</w:t>
      </w:r>
    </w:p>
    <w:p w14:paraId="4C898A72" w14:textId="539128A1" w:rsidR="008B0C35" w:rsidRDefault="008B0C35" w:rsidP="00004F3C">
      <w:pPr>
        <w:tabs>
          <w:tab w:val="left" w:pos="1276"/>
        </w:tabs>
        <w:spacing w:line="276" w:lineRule="auto"/>
        <w:ind w:firstLine="567"/>
        <w:jc w:val="both"/>
        <w:rPr>
          <w:rFonts w:asciiTheme="majorBidi" w:eastAsiaTheme="minorHAnsi" w:hAnsiTheme="majorBidi" w:cstheme="majorBidi"/>
          <w:lang w:eastAsia="en-US"/>
        </w:rPr>
      </w:pPr>
    </w:p>
    <w:p w14:paraId="2B27588E" w14:textId="13CC52B1" w:rsidR="00CE05C0" w:rsidRDefault="008B0C35"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[6] </w:t>
      </w:r>
      <w:r w:rsidR="00555284">
        <w:rPr>
          <w:rFonts w:asciiTheme="majorBidi" w:eastAsiaTheme="minorHAnsi" w:hAnsiTheme="majorBidi" w:cstheme="majorBidi"/>
          <w:lang w:eastAsia="en-US"/>
        </w:rPr>
        <w:t xml:space="preserve">Saskaņā ar likuma </w:t>
      </w:r>
      <w:r w:rsidR="00555284" w:rsidRPr="008707BD">
        <w:t>„</w:t>
      </w:r>
      <w:r w:rsidR="00555284" w:rsidRPr="008707BD">
        <w:rPr>
          <w:rFonts w:asciiTheme="majorBidi" w:eastAsiaTheme="minorHAnsi" w:hAnsiTheme="majorBidi" w:cstheme="majorBidi"/>
          <w:lang w:eastAsia="en-US"/>
        </w:rPr>
        <w:t>Par valsts un pašvaldību dzīvojamo māju privatizāciju”</w:t>
      </w:r>
      <w:r w:rsidR="005D6C92">
        <w:rPr>
          <w:rFonts w:asciiTheme="majorBidi" w:eastAsiaTheme="minorHAnsi" w:hAnsiTheme="majorBidi" w:cstheme="majorBidi"/>
          <w:lang w:eastAsia="en-US"/>
        </w:rPr>
        <w:t xml:space="preserve"> </w:t>
      </w:r>
      <w:proofErr w:type="gramStart"/>
      <w:r w:rsidR="005D6C92">
        <w:rPr>
          <w:rFonts w:asciiTheme="majorBidi" w:eastAsiaTheme="minorHAnsi" w:hAnsiTheme="majorBidi" w:cstheme="majorBidi"/>
          <w:lang w:eastAsia="en-US"/>
        </w:rPr>
        <w:t>28.panta</w:t>
      </w:r>
      <w:proofErr w:type="gramEnd"/>
      <w:r w:rsidR="005D6C92">
        <w:rPr>
          <w:rFonts w:asciiTheme="majorBidi" w:eastAsiaTheme="minorHAnsi" w:hAnsiTheme="majorBidi" w:cstheme="majorBidi"/>
          <w:lang w:eastAsia="en-US"/>
        </w:rPr>
        <w:t xml:space="preserve"> pirmās daļas 3.punktu privatizējamai dzīvojamai mājai funkcionāli nepieciešamā zemes gabala platību un robežas nosaka, ja privatizējamā valsts un pašvaldības dzīvojamā māja pilnībā vai daļēji atrodas uz fiziskajai vai juridiskajai personai piederošas zemes.</w:t>
      </w:r>
      <w:r w:rsidR="00F57C95">
        <w:rPr>
          <w:rFonts w:asciiTheme="majorBidi" w:eastAsiaTheme="minorHAnsi" w:hAnsiTheme="majorBidi" w:cstheme="majorBidi"/>
          <w:lang w:eastAsia="en-US"/>
        </w:rPr>
        <w:t xml:space="preserve"> Savukārt 28.panta trešā daļa noteic, ka </w:t>
      </w:r>
      <w:r w:rsidR="00AF374B">
        <w:rPr>
          <w:rFonts w:asciiTheme="majorBidi" w:eastAsiaTheme="minorHAnsi" w:hAnsiTheme="majorBidi" w:cstheme="majorBidi"/>
          <w:lang w:eastAsia="en-US"/>
        </w:rPr>
        <w:t xml:space="preserve">privatizējamai dzīvojamai </w:t>
      </w:r>
      <w:r w:rsidR="00F57C95">
        <w:rPr>
          <w:rFonts w:asciiTheme="majorBidi" w:eastAsiaTheme="minorHAnsi" w:hAnsiTheme="majorBidi" w:cstheme="majorBidi"/>
          <w:lang w:eastAsia="en-US"/>
        </w:rPr>
        <w:t xml:space="preserve">mājai funkcionāli nepieciešamā zemes gabala platību un robežas nosaka pašvaldības dome vai tās pilnvarota institūcija, vai valsts dzīvojamo māju privatizāciju </w:t>
      </w:r>
      <w:r w:rsidR="00F57C95">
        <w:rPr>
          <w:rFonts w:asciiTheme="majorBidi" w:eastAsiaTheme="minorHAnsi" w:hAnsiTheme="majorBidi" w:cstheme="majorBidi"/>
          <w:lang w:eastAsia="en-US"/>
        </w:rPr>
        <w:lastRenderedPageBreak/>
        <w:t>veicoša institūcija.</w:t>
      </w:r>
      <w:r w:rsidR="00643169">
        <w:rPr>
          <w:rFonts w:asciiTheme="majorBidi" w:eastAsiaTheme="minorHAnsi" w:hAnsiTheme="majorBidi" w:cstheme="majorBidi"/>
          <w:lang w:eastAsia="en-US"/>
        </w:rPr>
        <w:t xml:space="preserve"> </w:t>
      </w:r>
      <w:r w:rsidR="00CE05C0">
        <w:rPr>
          <w:rFonts w:asciiTheme="majorBidi" w:eastAsiaTheme="minorHAnsi" w:hAnsiTheme="majorBidi" w:cstheme="majorBidi"/>
          <w:lang w:eastAsia="en-US"/>
        </w:rPr>
        <w:t>Ministru kabineta 1999.gada 19.janvāra noteikum</w:t>
      </w:r>
      <w:r w:rsidR="00F92105">
        <w:rPr>
          <w:rFonts w:asciiTheme="majorBidi" w:eastAsiaTheme="minorHAnsi" w:hAnsiTheme="majorBidi" w:cstheme="majorBidi"/>
          <w:lang w:eastAsia="en-US"/>
        </w:rPr>
        <w:t>u</w:t>
      </w:r>
      <w:r w:rsidR="00CE05C0">
        <w:rPr>
          <w:rFonts w:asciiTheme="majorBidi" w:eastAsiaTheme="minorHAnsi" w:hAnsiTheme="majorBidi" w:cstheme="majorBidi"/>
          <w:lang w:eastAsia="en-US"/>
        </w:rPr>
        <w:t xml:space="preserve"> Nr.</w:t>
      </w:r>
      <w:r w:rsidR="00AF374B">
        <w:rPr>
          <w:rFonts w:asciiTheme="majorBidi" w:eastAsiaTheme="minorHAnsi" w:hAnsiTheme="majorBidi" w:cstheme="majorBidi"/>
          <w:lang w:eastAsia="en-US"/>
        </w:rPr>
        <w:t> </w:t>
      </w:r>
      <w:r w:rsidR="00CE05C0">
        <w:rPr>
          <w:rFonts w:asciiTheme="majorBidi" w:eastAsiaTheme="minorHAnsi" w:hAnsiTheme="majorBidi" w:cstheme="majorBidi"/>
          <w:lang w:eastAsia="en-US"/>
        </w:rPr>
        <w:t>20 „Dzīvojamās mājas privatizācijai nepieciešamo dokumentu sagatavošanas noteikumi” 3.punkts noteic, ka dzīvojamās mājas sagatavošana privatizācijai uzsākam</w:t>
      </w:r>
      <w:r w:rsidR="00F92105">
        <w:rPr>
          <w:rFonts w:asciiTheme="majorBidi" w:eastAsiaTheme="minorHAnsi" w:hAnsiTheme="majorBidi" w:cstheme="majorBidi"/>
          <w:lang w:eastAsia="en-US"/>
        </w:rPr>
        <w:t>a</w:t>
      </w:r>
      <w:r w:rsidR="00CE05C0">
        <w:rPr>
          <w:rFonts w:asciiTheme="majorBidi" w:eastAsiaTheme="minorHAnsi" w:hAnsiTheme="majorBidi" w:cstheme="majorBidi"/>
          <w:lang w:eastAsia="en-US"/>
        </w:rPr>
        <w:t xml:space="preserve"> ar tai funkcionāli nepieciešamā zemes gabala projekta izstrādi, </w:t>
      </w:r>
      <w:r w:rsidR="00CE05C0" w:rsidRPr="00643169">
        <w:rPr>
          <w:rFonts w:asciiTheme="majorBidi" w:eastAsiaTheme="minorHAnsi" w:hAnsiTheme="majorBidi" w:cstheme="majorBidi"/>
          <w:lang w:eastAsia="en-US"/>
        </w:rPr>
        <w:t>ievērojot valsts un pašvaldību dzīvojamo māju</w:t>
      </w:r>
      <w:r w:rsidR="00CE05C0" w:rsidRPr="00AF374B">
        <w:rPr>
          <w:rFonts w:asciiTheme="majorBidi" w:eastAsiaTheme="minorHAnsi" w:hAnsiTheme="majorBidi" w:cstheme="majorBidi"/>
          <w:lang w:eastAsia="en-US"/>
        </w:rPr>
        <w:t xml:space="preserve"> </w:t>
      </w:r>
      <w:r w:rsidR="00CE05C0" w:rsidRPr="00643169">
        <w:rPr>
          <w:rFonts w:asciiTheme="majorBidi" w:eastAsiaTheme="minorHAnsi" w:hAnsiTheme="majorBidi" w:cstheme="majorBidi"/>
          <w:lang w:eastAsia="en-US"/>
        </w:rPr>
        <w:t>privatizāciju reglamentējošos normatīvajos aktos noteiktos pamatprincipus</w:t>
      </w:r>
      <w:r w:rsidR="00CE05C0" w:rsidRPr="00AF374B">
        <w:rPr>
          <w:rFonts w:asciiTheme="majorBidi" w:eastAsiaTheme="minorHAnsi" w:hAnsiTheme="majorBidi" w:cstheme="majorBidi"/>
          <w:lang w:eastAsia="en-US"/>
        </w:rPr>
        <w:t>.</w:t>
      </w:r>
    </w:p>
    <w:p w14:paraId="03FF4988" w14:textId="38827D20" w:rsidR="00986AE6" w:rsidRDefault="00DA4108"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Dzīvojamās</w:t>
      </w:r>
      <w:r w:rsidR="00986AE6">
        <w:rPr>
          <w:rFonts w:asciiTheme="majorBidi" w:eastAsiaTheme="minorHAnsi" w:hAnsiTheme="majorBidi" w:cstheme="majorBidi"/>
          <w:lang w:eastAsia="en-US"/>
        </w:rPr>
        <w:t xml:space="preserve"> </w:t>
      </w:r>
      <w:r w:rsidR="00AF374B">
        <w:rPr>
          <w:rFonts w:asciiTheme="majorBidi" w:eastAsiaTheme="minorHAnsi" w:hAnsiTheme="majorBidi" w:cstheme="majorBidi"/>
          <w:lang w:eastAsia="en-US"/>
        </w:rPr>
        <w:t xml:space="preserve">mājas </w:t>
      </w:r>
      <w:r w:rsidR="00F12FA5">
        <w:t>„</w:t>
      </w:r>
      <w:r w:rsidR="00F12FA5">
        <w:rPr>
          <w:rFonts w:asciiTheme="majorBidi" w:hAnsiTheme="majorBidi" w:cstheme="majorBidi"/>
        </w:rPr>
        <w:t>[Nosaukums]</w:t>
      </w:r>
      <w:r w:rsidR="00F12FA5">
        <w:rPr>
          <w:rFonts w:asciiTheme="majorBidi" w:hAnsiTheme="majorBidi" w:cstheme="majorBidi"/>
        </w:rPr>
        <w:t xml:space="preserve">” </w:t>
      </w:r>
      <w:r w:rsidR="00986AE6">
        <w:rPr>
          <w:rFonts w:asciiTheme="majorBidi" w:eastAsiaTheme="minorHAnsi" w:hAnsiTheme="majorBidi" w:cstheme="majorBidi"/>
          <w:lang w:eastAsia="en-US"/>
        </w:rPr>
        <w:t xml:space="preserve">privatizācija uzsākta ar Trikātas pagasta padomes </w:t>
      </w:r>
      <w:proofErr w:type="gramStart"/>
      <w:r w:rsidR="00986AE6">
        <w:rPr>
          <w:rFonts w:asciiTheme="majorBidi" w:eastAsiaTheme="minorHAnsi" w:hAnsiTheme="majorBidi" w:cstheme="majorBidi"/>
          <w:lang w:eastAsia="en-US"/>
        </w:rPr>
        <w:t>1999.gada</w:t>
      </w:r>
      <w:proofErr w:type="gramEnd"/>
      <w:r w:rsidR="00986AE6">
        <w:rPr>
          <w:rFonts w:asciiTheme="majorBidi" w:eastAsiaTheme="minorHAnsi" w:hAnsiTheme="majorBidi" w:cstheme="majorBidi"/>
          <w:lang w:eastAsia="en-US"/>
        </w:rPr>
        <w:t xml:space="preserve"> 8.aprīļa lēmuma Nr.</w:t>
      </w:r>
      <w:r w:rsidR="00AF374B">
        <w:rPr>
          <w:rFonts w:asciiTheme="majorBidi" w:eastAsiaTheme="minorHAnsi" w:hAnsiTheme="majorBidi" w:cstheme="majorBidi"/>
          <w:lang w:eastAsia="en-US"/>
        </w:rPr>
        <w:t> </w:t>
      </w:r>
      <w:r w:rsidR="00986AE6">
        <w:rPr>
          <w:rFonts w:asciiTheme="majorBidi" w:eastAsiaTheme="minorHAnsi" w:hAnsiTheme="majorBidi" w:cstheme="majorBidi"/>
          <w:lang w:eastAsia="en-US"/>
        </w:rPr>
        <w:t>25 7.punktu „Par Trikātas pagasta privatizējamo māju saraksta apstiprināšanu”</w:t>
      </w:r>
      <w:r w:rsidR="00FD6B0C">
        <w:rPr>
          <w:rFonts w:asciiTheme="majorBidi" w:eastAsiaTheme="minorHAnsi" w:hAnsiTheme="majorBidi" w:cstheme="majorBidi"/>
          <w:lang w:eastAsia="en-US"/>
        </w:rPr>
        <w:t xml:space="preserve"> (pašvaldības sniegtā informācija)</w:t>
      </w:r>
      <w:r w:rsidR="00986AE6">
        <w:rPr>
          <w:rFonts w:asciiTheme="majorBidi" w:eastAsiaTheme="minorHAnsi" w:hAnsiTheme="majorBidi" w:cstheme="majorBidi"/>
          <w:lang w:eastAsia="en-US"/>
        </w:rPr>
        <w:t xml:space="preserve">. </w:t>
      </w:r>
      <w:r w:rsidR="003A7830">
        <w:rPr>
          <w:rFonts w:asciiTheme="majorBidi" w:eastAsiaTheme="minorHAnsi" w:hAnsiTheme="majorBidi" w:cstheme="majorBidi"/>
          <w:lang w:eastAsia="en-US"/>
        </w:rPr>
        <w:t xml:space="preserve">Dzīvojamā </w:t>
      </w:r>
      <w:r w:rsidR="009969AA">
        <w:rPr>
          <w:rFonts w:asciiTheme="majorBidi" w:eastAsiaTheme="minorHAnsi" w:hAnsiTheme="majorBidi" w:cstheme="majorBidi"/>
          <w:lang w:eastAsia="en-US"/>
        </w:rPr>
        <w:t xml:space="preserve">māja </w:t>
      </w:r>
      <w:r w:rsidR="00F12FA5">
        <w:t>„</w:t>
      </w:r>
      <w:r w:rsidR="00F12FA5">
        <w:rPr>
          <w:rFonts w:asciiTheme="majorBidi" w:hAnsiTheme="majorBidi" w:cstheme="majorBidi"/>
        </w:rPr>
        <w:t xml:space="preserve">[Nosaukums]” </w:t>
      </w:r>
      <w:r w:rsidR="00F57B34">
        <w:rPr>
          <w:rFonts w:asciiTheme="majorBidi" w:eastAsiaTheme="minorHAnsi" w:hAnsiTheme="majorBidi" w:cstheme="majorBidi"/>
          <w:lang w:eastAsia="en-US"/>
        </w:rPr>
        <w:t>šobrīd</w:t>
      </w:r>
      <w:r w:rsidR="00986AE6">
        <w:rPr>
          <w:rFonts w:asciiTheme="majorBidi" w:eastAsiaTheme="minorHAnsi" w:hAnsiTheme="majorBidi" w:cstheme="majorBidi"/>
          <w:lang w:eastAsia="en-US"/>
        </w:rPr>
        <w:t xml:space="preserve"> ir</w:t>
      </w:r>
      <w:proofErr w:type="gramStart"/>
      <w:r w:rsidR="00986AE6">
        <w:rPr>
          <w:rFonts w:asciiTheme="majorBidi" w:eastAsiaTheme="minorHAnsi" w:hAnsiTheme="majorBidi" w:cstheme="majorBidi"/>
          <w:lang w:eastAsia="en-US"/>
        </w:rPr>
        <w:t xml:space="preserve"> kadastrāli uzmērīta</w:t>
      </w:r>
      <w:proofErr w:type="gramEnd"/>
      <w:r w:rsidR="00F92105">
        <w:rPr>
          <w:rFonts w:asciiTheme="majorBidi" w:eastAsiaTheme="minorHAnsi" w:hAnsiTheme="majorBidi" w:cstheme="majorBidi"/>
          <w:lang w:eastAsia="en-US"/>
        </w:rPr>
        <w:t>,</w:t>
      </w:r>
      <w:r w:rsidR="00986AE6">
        <w:rPr>
          <w:rFonts w:asciiTheme="majorBidi" w:eastAsiaTheme="minorHAnsi" w:hAnsiTheme="majorBidi" w:cstheme="majorBidi"/>
          <w:lang w:eastAsia="en-US"/>
        </w:rPr>
        <w:t xml:space="preserve"> un</w:t>
      </w:r>
      <w:r w:rsidR="00F57B34">
        <w:rPr>
          <w:rFonts w:asciiTheme="majorBidi" w:eastAsiaTheme="minorHAnsi" w:hAnsiTheme="majorBidi" w:cstheme="majorBidi"/>
          <w:lang w:eastAsia="en-US"/>
        </w:rPr>
        <w:t xml:space="preserve"> privatizācija</w:t>
      </w:r>
      <w:r w:rsidR="004E0471">
        <w:rPr>
          <w:rFonts w:asciiTheme="majorBidi" w:eastAsiaTheme="minorHAnsi" w:hAnsiTheme="majorBidi" w:cstheme="majorBidi"/>
          <w:lang w:eastAsia="en-US"/>
        </w:rPr>
        <w:t>i</w:t>
      </w:r>
      <w:r w:rsidR="00F57B34">
        <w:rPr>
          <w:rFonts w:asciiTheme="majorBidi" w:eastAsiaTheme="minorHAnsi" w:hAnsiTheme="majorBidi" w:cstheme="majorBidi"/>
          <w:lang w:eastAsia="en-US"/>
        </w:rPr>
        <w:t xml:space="preserve"> </w:t>
      </w:r>
      <w:r w:rsidR="004E0471">
        <w:rPr>
          <w:rFonts w:asciiTheme="majorBidi" w:eastAsiaTheme="minorHAnsi" w:hAnsiTheme="majorBidi" w:cstheme="majorBidi"/>
          <w:lang w:eastAsia="en-US"/>
        </w:rPr>
        <w:t>tika nodoti ēkā esošie dzīvokļi.</w:t>
      </w:r>
      <w:r w:rsidR="00F57B34">
        <w:rPr>
          <w:rFonts w:asciiTheme="majorBidi" w:eastAsiaTheme="minorHAnsi" w:hAnsiTheme="majorBidi" w:cstheme="majorBidi"/>
          <w:lang w:eastAsia="en-US"/>
        </w:rPr>
        <w:t xml:space="preserve"> </w:t>
      </w:r>
      <w:r w:rsidR="004E0471">
        <w:rPr>
          <w:rFonts w:asciiTheme="majorBidi" w:eastAsiaTheme="minorHAnsi" w:hAnsiTheme="majorBidi" w:cstheme="majorBidi"/>
          <w:lang w:eastAsia="en-US"/>
        </w:rPr>
        <w:t>A</w:t>
      </w:r>
      <w:r w:rsidR="00986AE6">
        <w:rPr>
          <w:rFonts w:asciiTheme="majorBidi" w:eastAsiaTheme="minorHAnsi" w:hAnsiTheme="majorBidi" w:cstheme="majorBidi"/>
          <w:lang w:eastAsia="en-US"/>
        </w:rPr>
        <w:t>tsevišķo dzīvokļu privatizācija</w:t>
      </w:r>
      <w:r w:rsidR="004E0471">
        <w:rPr>
          <w:rFonts w:asciiTheme="majorBidi" w:eastAsiaTheme="minorHAnsi" w:hAnsiTheme="majorBidi" w:cstheme="majorBidi"/>
          <w:lang w:eastAsia="en-US"/>
        </w:rPr>
        <w:t xml:space="preserve"> ir noslēgusies</w:t>
      </w:r>
      <w:r>
        <w:rPr>
          <w:rFonts w:asciiTheme="majorBidi" w:eastAsiaTheme="minorHAnsi" w:hAnsiTheme="majorBidi" w:cstheme="majorBidi"/>
          <w:lang w:eastAsia="en-US"/>
        </w:rPr>
        <w:t xml:space="preserve"> (daļa no dzīvokļu īpašumiem ir reģistrēti zemesgrāmatā).</w:t>
      </w:r>
    </w:p>
    <w:p w14:paraId="32B52516" w14:textId="1FE237EB" w:rsidR="00AD4B9F" w:rsidRDefault="00CE05C0"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Senāts</w:t>
      </w:r>
      <w:r w:rsidR="008E64D8">
        <w:rPr>
          <w:rFonts w:asciiTheme="majorBidi" w:eastAsiaTheme="minorHAnsi" w:hAnsiTheme="majorBidi" w:cstheme="majorBidi"/>
          <w:lang w:eastAsia="en-US"/>
        </w:rPr>
        <w:t xml:space="preserve"> </w:t>
      </w:r>
      <w:r w:rsidR="00F17DCB">
        <w:rPr>
          <w:rFonts w:asciiTheme="majorBidi" w:eastAsiaTheme="minorHAnsi" w:hAnsiTheme="majorBidi" w:cstheme="majorBidi"/>
          <w:lang w:eastAsia="en-US"/>
        </w:rPr>
        <w:t>konstatē</w:t>
      </w:r>
      <w:r w:rsidR="00DA4108">
        <w:rPr>
          <w:rFonts w:asciiTheme="majorBidi" w:eastAsiaTheme="minorHAnsi" w:hAnsiTheme="majorBidi" w:cstheme="majorBidi"/>
          <w:lang w:eastAsia="en-US"/>
        </w:rPr>
        <w:t>, ka</w:t>
      </w:r>
      <w:r w:rsidR="00F57B34">
        <w:rPr>
          <w:rFonts w:asciiTheme="majorBidi" w:eastAsiaTheme="minorHAnsi" w:hAnsiTheme="majorBidi" w:cstheme="majorBidi"/>
          <w:lang w:eastAsia="en-US"/>
        </w:rPr>
        <w:t xml:space="preserve"> no</w:t>
      </w:r>
      <w:r w:rsidR="00F17DCB">
        <w:rPr>
          <w:rFonts w:asciiTheme="majorBidi" w:eastAsiaTheme="minorHAnsi" w:hAnsiTheme="majorBidi" w:cstheme="majorBidi"/>
          <w:lang w:eastAsia="en-US"/>
        </w:rPr>
        <w:t xml:space="preserve"> lietā esoš</w:t>
      </w:r>
      <w:r w:rsidR="00F57B34">
        <w:rPr>
          <w:rFonts w:asciiTheme="majorBidi" w:eastAsiaTheme="minorHAnsi" w:hAnsiTheme="majorBidi" w:cstheme="majorBidi"/>
          <w:lang w:eastAsia="en-US"/>
        </w:rPr>
        <w:t>ajiem</w:t>
      </w:r>
      <w:r w:rsidR="00F17DCB">
        <w:rPr>
          <w:rFonts w:asciiTheme="majorBidi" w:eastAsiaTheme="minorHAnsi" w:hAnsiTheme="majorBidi" w:cstheme="majorBidi"/>
          <w:lang w:eastAsia="en-US"/>
        </w:rPr>
        <w:t xml:space="preserve"> dokumenti</w:t>
      </w:r>
      <w:r w:rsidR="00F57B34">
        <w:rPr>
          <w:rFonts w:asciiTheme="majorBidi" w:eastAsiaTheme="minorHAnsi" w:hAnsiTheme="majorBidi" w:cstheme="majorBidi"/>
          <w:lang w:eastAsia="en-US"/>
        </w:rPr>
        <w:t xml:space="preserve">em var secināt, </w:t>
      </w:r>
      <w:r w:rsidR="00F17DCB">
        <w:rPr>
          <w:rFonts w:asciiTheme="majorBidi" w:eastAsiaTheme="minorHAnsi" w:hAnsiTheme="majorBidi" w:cstheme="majorBidi"/>
          <w:lang w:eastAsia="en-US"/>
        </w:rPr>
        <w:t>ka</w:t>
      </w:r>
      <w:r w:rsidR="00DA4108">
        <w:rPr>
          <w:rFonts w:asciiTheme="majorBidi" w:eastAsiaTheme="minorHAnsi" w:hAnsiTheme="majorBidi" w:cstheme="majorBidi"/>
          <w:lang w:eastAsia="en-US"/>
        </w:rPr>
        <w:t xml:space="preserve"> </w:t>
      </w:r>
      <w:r w:rsidR="00FD6B0C">
        <w:rPr>
          <w:rFonts w:asciiTheme="majorBidi" w:eastAsiaTheme="minorHAnsi" w:hAnsiTheme="majorBidi" w:cstheme="majorBidi"/>
          <w:lang w:eastAsia="en-US"/>
        </w:rPr>
        <w:t>dzīvojamās</w:t>
      </w:r>
      <w:r w:rsidR="00DA4108">
        <w:rPr>
          <w:rFonts w:asciiTheme="majorBidi" w:eastAsiaTheme="minorHAnsi" w:hAnsiTheme="majorBidi" w:cstheme="majorBidi"/>
          <w:lang w:eastAsia="en-US"/>
        </w:rPr>
        <w:t xml:space="preserve"> ēka</w:t>
      </w:r>
      <w:r w:rsidR="00DB1F7E">
        <w:rPr>
          <w:rFonts w:asciiTheme="majorBidi" w:eastAsiaTheme="minorHAnsi" w:hAnsiTheme="majorBidi" w:cstheme="majorBidi"/>
          <w:lang w:eastAsia="en-US"/>
        </w:rPr>
        <w:t>s</w:t>
      </w:r>
      <w:r w:rsidR="00F12FA5">
        <w:rPr>
          <w:rFonts w:asciiTheme="majorBidi" w:eastAsiaTheme="minorHAnsi" w:hAnsiTheme="majorBidi" w:cstheme="majorBidi"/>
          <w:lang w:eastAsia="en-US"/>
        </w:rPr>
        <w:t xml:space="preserve"> </w:t>
      </w:r>
      <w:r w:rsidR="00F12FA5">
        <w:t>„</w:t>
      </w:r>
      <w:r w:rsidR="00F12FA5">
        <w:rPr>
          <w:rFonts w:asciiTheme="majorBidi" w:hAnsiTheme="majorBidi" w:cstheme="majorBidi"/>
        </w:rPr>
        <w:t>[Nosaukums]</w:t>
      </w:r>
      <w:r w:rsidR="00F12FA5">
        <w:rPr>
          <w:rFonts w:asciiTheme="majorBidi" w:hAnsiTheme="majorBidi" w:cstheme="majorBidi"/>
        </w:rPr>
        <w:t>”</w:t>
      </w:r>
      <w:r w:rsidR="00DB1F7E">
        <w:rPr>
          <w:rFonts w:asciiTheme="majorBidi" w:eastAsiaTheme="minorHAnsi" w:hAnsiTheme="majorBidi" w:cstheme="majorBidi"/>
          <w:lang w:eastAsia="en-US"/>
        </w:rPr>
        <w:t xml:space="preserve"> privatizācijas procesā</w:t>
      </w:r>
      <w:r w:rsidR="00DA4108">
        <w:rPr>
          <w:rFonts w:asciiTheme="majorBidi" w:eastAsiaTheme="minorHAnsi" w:hAnsiTheme="majorBidi" w:cstheme="majorBidi"/>
          <w:lang w:eastAsia="en-US"/>
        </w:rPr>
        <w:t xml:space="preserve"> </w:t>
      </w:r>
      <w:r w:rsidR="00FD6B0C">
        <w:rPr>
          <w:rFonts w:asciiTheme="majorBidi" w:eastAsiaTheme="minorHAnsi" w:hAnsiTheme="majorBidi" w:cstheme="majorBidi"/>
          <w:lang w:eastAsia="en-US"/>
        </w:rPr>
        <w:t>nav</w:t>
      </w:r>
      <w:r w:rsidR="00DA4108">
        <w:rPr>
          <w:rFonts w:asciiTheme="majorBidi" w:eastAsiaTheme="minorHAnsi" w:hAnsiTheme="majorBidi" w:cstheme="majorBidi"/>
          <w:lang w:eastAsia="en-US"/>
        </w:rPr>
        <w:t xml:space="preserve"> noteikt</w:t>
      </w:r>
      <w:r w:rsidR="009969AA">
        <w:rPr>
          <w:rFonts w:asciiTheme="majorBidi" w:eastAsiaTheme="minorHAnsi" w:hAnsiTheme="majorBidi" w:cstheme="majorBidi"/>
          <w:lang w:eastAsia="en-US"/>
        </w:rPr>
        <w:t>a</w:t>
      </w:r>
      <w:r w:rsidR="00AD4B9F">
        <w:rPr>
          <w:rFonts w:asciiTheme="majorBidi" w:eastAsiaTheme="minorHAnsi" w:hAnsiTheme="majorBidi" w:cstheme="majorBidi"/>
          <w:lang w:eastAsia="en-US"/>
        </w:rPr>
        <w:t>s</w:t>
      </w:r>
      <w:r w:rsidR="00DA4108">
        <w:rPr>
          <w:rFonts w:asciiTheme="majorBidi" w:eastAsiaTheme="minorHAnsi" w:hAnsiTheme="majorBidi" w:cstheme="majorBidi"/>
          <w:lang w:eastAsia="en-US"/>
        </w:rPr>
        <w:t xml:space="preserve"> funkcionāli nepieciešam</w:t>
      </w:r>
      <w:r w:rsidR="00F17DCB">
        <w:rPr>
          <w:rFonts w:asciiTheme="majorBidi" w:eastAsiaTheme="minorHAnsi" w:hAnsiTheme="majorBidi" w:cstheme="majorBidi"/>
          <w:lang w:eastAsia="en-US"/>
        </w:rPr>
        <w:t>ā</w:t>
      </w:r>
      <w:r w:rsidR="00DA4108">
        <w:rPr>
          <w:rFonts w:asciiTheme="majorBidi" w:eastAsiaTheme="minorHAnsi" w:hAnsiTheme="majorBidi" w:cstheme="majorBidi"/>
          <w:lang w:eastAsia="en-US"/>
        </w:rPr>
        <w:t xml:space="preserve"> zemes </w:t>
      </w:r>
      <w:r w:rsidR="00F17DCB">
        <w:rPr>
          <w:rFonts w:asciiTheme="majorBidi" w:eastAsiaTheme="minorHAnsi" w:hAnsiTheme="majorBidi" w:cstheme="majorBidi"/>
          <w:lang w:eastAsia="en-US"/>
        </w:rPr>
        <w:t xml:space="preserve">platība </w:t>
      </w:r>
      <w:r w:rsidR="00F17DCB">
        <w:rPr>
          <w:rFonts w:asciiTheme="majorBidi" w:eastAsiaTheme="minorHAnsi" w:hAnsiTheme="majorBidi" w:cstheme="majorBidi"/>
          <w:lang w:eastAsia="en-US"/>
        </w:rPr>
        <w:lastRenderedPageBreak/>
        <w:t xml:space="preserve">un robežas. </w:t>
      </w:r>
      <w:r w:rsidR="00DB1F7E">
        <w:rPr>
          <w:rFonts w:asciiTheme="majorBidi" w:eastAsiaTheme="minorHAnsi" w:hAnsiTheme="majorBidi" w:cstheme="majorBidi"/>
          <w:lang w:eastAsia="en-US"/>
        </w:rPr>
        <w:t xml:space="preserve">Šo faktu </w:t>
      </w:r>
      <w:r w:rsidR="003A7830">
        <w:rPr>
          <w:rFonts w:asciiTheme="majorBidi" w:eastAsiaTheme="minorHAnsi" w:hAnsiTheme="majorBidi" w:cstheme="majorBidi"/>
          <w:lang w:eastAsia="en-US"/>
        </w:rPr>
        <w:t>apstiprina</w:t>
      </w:r>
      <w:r w:rsidR="00DB1F7E">
        <w:rPr>
          <w:rFonts w:asciiTheme="majorBidi" w:eastAsiaTheme="minorHAnsi" w:hAnsiTheme="majorBidi" w:cstheme="majorBidi"/>
          <w:lang w:eastAsia="en-US"/>
        </w:rPr>
        <w:t xml:space="preserve"> </w:t>
      </w:r>
      <w:r w:rsidR="00CF0623">
        <w:rPr>
          <w:rFonts w:asciiTheme="majorBidi" w:eastAsiaTheme="minorHAnsi" w:hAnsiTheme="majorBidi" w:cstheme="majorBidi"/>
          <w:lang w:eastAsia="en-US"/>
        </w:rPr>
        <w:t xml:space="preserve">Valmieras novada pašvaldība </w:t>
      </w:r>
      <w:proofErr w:type="gramStart"/>
      <w:r w:rsidR="00CF0623">
        <w:rPr>
          <w:rFonts w:asciiTheme="majorBidi" w:eastAsiaTheme="minorHAnsi" w:hAnsiTheme="majorBidi" w:cstheme="majorBidi"/>
          <w:lang w:eastAsia="en-US"/>
        </w:rPr>
        <w:t>2022.gada</w:t>
      </w:r>
      <w:proofErr w:type="gramEnd"/>
      <w:r w:rsidR="00CF0623">
        <w:rPr>
          <w:rFonts w:asciiTheme="majorBidi" w:eastAsiaTheme="minorHAnsi" w:hAnsiTheme="majorBidi" w:cstheme="majorBidi"/>
          <w:lang w:eastAsia="en-US"/>
        </w:rPr>
        <w:t xml:space="preserve"> 2.februāra vēstulē Nr.</w:t>
      </w:r>
      <w:r w:rsidR="009969AA">
        <w:rPr>
          <w:rFonts w:asciiTheme="majorBidi" w:eastAsiaTheme="minorHAnsi" w:hAnsiTheme="majorBidi" w:cstheme="majorBidi"/>
          <w:lang w:eastAsia="en-US"/>
        </w:rPr>
        <w:t> </w:t>
      </w:r>
      <w:r w:rsidR="00CF0623">
        <w:rPr>
          <w:rFonts w:asciiTheme="majorBidi" w:eastAsiaTheme="minorHAnsi" w:hAnsiTheme="majorBidi" w:cstheme="majorBidi"/>
          <w:lang w:eastAsia="en-US"/>
        </w:rPr>
        <w:t>4.1.8.3/22/1182</w:t>
      </w:r>
      <w:r w:rsidR="00F17DCB">
        <w:rPr>
          <w:rFonts w:asciiTheme="majorBidi" w:eastAsiaTheme="minorHAnsi" w:hAnsiTheme="majorBidi" w:cstheme="majorBidi"/>
          <w:lang w:eastAsia="en-US"/>
        </w:rPr>
        <w:t>.</w:t>
      </w:r>
      <w:r w:rsidR="00AD4B9F">
        <w:rPr>
          <w:rFonts w:asciiTheme="majorBidi" w:eastAsiaTheme="minorHAnsi" w:hAnsiTheme="majorBidi" w:cstheme="majorBidi"/>
          <w:lang w:eastAsia="en-US"/>
        </w:rPr>
        <w:t xml:space="preserve"> </w:t>
      </w:r>
    </w:p>
    <w:p w14:paraId="3DD9B579" w14:textId="53A300B0" w:rsidR="00AD4B9F" w:rsidRDefault="00AD4B9F" w:rsidP="00004F3C">
      <w:pPr>
        <w:tabs>
          <w:tab w:val="left" w:pos="1276"/>
        </w:tabs>
        <w:spacing w:line="276" w:lineRule="auto"/>
        <w:ind w:firstLine="567"/>
        <w:jc w:val="both"/>
        <w:rPr>
          <w:rFonts w:asciiTheme="majorBidi" w:eastAsiaTheme="minorHAnsi" w:hAnsiTheme="majorBidi" w:cstheme="majorBidi"/>
          <w:lang w:eastAsia="en-US"/>
        </w:rPr>
      </w:pPr>
    </w:p>
    <w:p w14:paraId="63DDAD9E" w14:textId="20BC572F" w:rsidR="00F17DCB" w:rsidRDefault="00EA6967"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[7] </w:t>
      </w:r>
      <w:r w:rsidR="00F17DCB">
        <w:rPr>
          <w:rFonts w:asciiTheme="majorBidi" w:eastAsiaTheme="minorHAnsi" w:hAnsiTheme="majorBidi" w:cstheme="majorBidi"/>
          <w:lang w:eastAsia="en-US"/>
        </w:rPr>
        <w:t>Administratīvā</w:t>
      </w:r>
      <w:r w:rsidR="00A73A59">
        <w:rPr>
          <w:rFonts w:asciiTheme="majorBidi" w:eastAsiaTheme="minorHAnsi" w:hAnsiTheme="majorBidi" w:cstheme="majorBidi"/>
          <w:lang w:eastAsia="en-US"/>
        </w:rPr>
        <w:t>s</w:t>
      </w:r>
      <w:r w:rsidR="00F17DCB">
        <w:rPr>
          <w:rFonts w:asciiTheme="majorBidi" w:eastAsiaTheme="minorHAnsi" w:hAnsiTheme="majorBidi" w:cstheme="majorBidi"/>
          <w:lang w:eastAsia="en-US"/>
        </w:rPr>
        <w:t xml:space="preserve"> rajona tiesa</w:t>
      </w:r>
      <w:r>
        <w:rPr>
          <w:rFonts w:asciiTheme="majorBidi" w:eastAsiaTheme="minorHAnsi" w:hAnsiTheme="majorBidi" w:cstheme="majorBidi"/>
          <w:lang w:eastAsia="en-US"/>
        </w:rPr>
        <w:t>s tiesnesis</w:t>
      </w:r>
      <w:r w:rsidR="00261C2B">
        <w:rPr>
          <w:rFonts w:asciiTheme="majorBidi" w:eastAsiaTheme="minorHAnsi" w:hAnsiTheme="majorBidi" w:cstheme="majorBidi"/>
          <w:lang w:eastAsia="en-US"/>
        </w:rPr>
        <w:t xml:space="preserve"> lēmumā ir </w:t>
      </w:r>
      <w:r w:rsidR="00A73A59">
        <w:rPr>
          <w:rFonts w:asciiTheme="majorBidi" w:eastAsiaTheme="minorHAnsi" w:hAnsiTheme="majorBidi" w:cstheme="majorBidi"/>
          <w:lang w:eastAsia="en-US"/>
        </w:rPr>
        <w:t>secinājis</w:t>
      </w:r>
      <w:r w:rsidR="00F17DCB">
        <w:rPr>
          <w:rFonts w:asciiTheme="majorBidi" w:eastAsiaTheme="minorHAnsi" w:hAnsiTheme="majorBidi" w:cstheme="majorBidi"/>
          <w:lang w:eastAsia="en-US"/>
        </w:rPr>
        <w:t>, ka</w:t>
      </w:r>
      <w:r w:rsidR="00261C2B">
        <w:rPr>
          <w:rFonts w:asciiTheme="majorBidi" w:eastAsiaTheme="minorHAnsi" w:hAnsiTheme="majorBidi" w:cstheme="majorBidi"/>
          <w:lang w:eastAsia="en-US"/>
        </w:rPr>
        <w:t xml:space="preserve"> dzīvojamai </w:t>
      </w:r>
      <w:r w:rsidR="00396980">
        <w:rPr>
          <w:rFonts w:asciiTheme="majorBidi" w:eastAsiaTheme="minorHAnsi" w:hAnsiTheme="majorBidi" w:cstheme="majorBidi"/>
          <w:lang w:eastAsia="en-US"/>
        </w:rPr>
        <w:t xml:space="preserve">mājai </w:t>
      </w:r>
      <w:r w:rsidR="00F12FA5">
        <w:t>„</w:t>
      </w:r>
      <w:r w:rsidR="00F12FA5">
        <w:rPr>
          <w:rFonts w:asciiTheme="majorBidi" w:hAnsiTheme="majorBidi" w:cstheme="majorBidi"/>
        </w:rPr>
        <w:t>[Nosaukums]</w:t>
      </w:r>
      <w:r w:rsidR="00F12FA5">
        <w:rPr>
          <w:rFonts w:asciiTheme="majorBidi" w:hAnsiTheme="majorBidi" w:cstheme="majorBidi"/>
        </w:rPr>
        <w:t>”</w:t>
      </w:r>
      <w:r w:rsidR="00F17DCB">
        <w:rPr>
          <w:rFonts w:asciiTheme="majorBidi" w:eastAsiaTheme="minorHAnsi" w:hAnsiTheme="majorBidi" w:cstheme="majorBidi"/>
          <w:lang w:eastAsia="en-US"/>
        </w:rPr>
        <w:t xml:space="preserve"> funkcionāli nepieciešam</w:t>
      </w:r>
      <w:r w:rsidR="00261C2B">
        <w:rPr>
          <w:rFonts w:asciiTheme="majorBidi" w:eastAsiaTheme="minorHAnsi" w:hAnsiTheme="majorBidi" w:cstheme="majorBidi"/>
          <w:lang w:eastAsia="en-US"/>
        </w:rPr>
        <w:t>ais</w:t>
      </w:r>
      <w:r w:rsidR="00F17DCB">
        <w:rPr>
          <w:rFonts w:asciiTheme="majorBidi" w:eastAsiaTheme="minorHAnsi" w:hAnsiTheme="majorBidi" w:cstheme="majorBidi"/>
          <w:lang w:eastAsia="en-US"/>
        </w:rPr>
        <w:t xml:space="preserve"> zemes gabal</w:t>
      </w:r>
      <w:r w:rsidR="00261C2B">
        <w:rPr>
          <w:rFonts w:asciiTheme="majorBidi" w:eastAsiaTheme="minorHAnsi" w:hAnsiTheme="majorBidi" w:cstheme="majorBidi"/>
          <w:lang w:eastAsia="en-US"/>
        </w:rPr>
        <w:t>s ir</w:t>
      </w:r>
      <w:r w:rsidR="003A7830">
        <w:rPr>
          <w:rFonts w:asciiTheme="majorBidi" w:eastAsiaTheme="minorHAnsi" w:hAnsiTheme="majorBidi" w:cstheme="majorBidi"/>
          <w:lang w:eastAsia="en-US"/>
        </w:rPr>
        <w:t xml:space="preserve"> note</w:t>
      </w:r>
      <w:r w:rsidR="00261C2B">
        <w:rPr>
          <w:rFonts w:asciiTheme="majorBidi" w:eastAsiaTheme="minorHAnsi" w:hAnsiTheme="majorBidi" w:cstheme="majorBidi"/>
          <w:lang w:eastAsia="en-US"/>
        </w:rPr>
        <w:t>ikts</w:t>
      </w:r>
      <w:r w:rsidR="00F17DCB">
        <w:rPr>
          <w:rFonts w:asciiTheme="majorBidi" w:eastAsiaTheme="minorHAnsi" w:hAnsiTheme="majorBidi" w:cstheme="majorBidi"/>
          <w:lang w:eastAsia="en-US"/>
        </w:rPr>
        <w:t xml:space="preserve"> </w:t>
      </w:r>
      <w:r w:rsidR="00261C2B">
        <w:rPr>
          <w:rFonts w:asciiTheme="majorBidi" w:eastAsiaTheme="minorHAnsi" w:hAnsiTheme="majorBidi" w:cstheme="majorBidi"/>
          <w:lang w:eastAsia="en-US"/>
        </w:rPr>
        <w:t xml:space="preserve">pieteicējai piederošās </w:t>
      </w:r>
      <w:r w:rsidR="00F17DCB">
        <w:rPr>
          <w:rFonts w:asciiTheme="majorBidi" w:eastAsiaTheme="minorHAnsi" w:hAnsiTheme="majorBidi" w:cstheme="majorBidi"/>
          <w:lang w:eastAsia="en-US"/>
        </w:rPr>
        <w:t>zemes vienība</w:t>
      </w:r>
      <w:r w:rsidR="004E0471">
        <w:rPr>
          <w:rFonts w:asciiTheme="majorBidi" w:eastAsiaTheme="minorHAnsi" w:hAnsiTheme="majorBidi" w:cstheme="majorBidi"/>
          <w:lang w:eastAsia="en-US"/>
        </w:rPr>
        <w:t>s</w:t>
      </w:r>
      <w:r w:rsidR="00F17DCB">
        <w:rPr>
          <w:rFonts w:asciiTheme="majorBidi" w:eastAsiaTheme="minorHAnsi" w:hAnsiTheme="majorBidi" w:cstheme="majorBidi"/>
          <w:lang w:eastAsia="en-US"/>
        </w:rPr>
        <w:t xml:space="preserve"> ar kadastra apzīmējumu </w:t>
      </w:r>
      <w:r w:rsidR="00004F3C">
        <w:rPr>
          <w:rFonts w:asciiTheme="majorBidi" w:hAnsiTheme="majorBidi" w:cstheme="majorBidi"/>
        </w:rPr>
        <w:t xml:space="preserve">[Numurs D] </w:t>
      </w:r>
      <w:r w:rsidR="003A7830">
        <w:rPr>
          <w:rFonts w:asciiTheme="majorBidi" w:eastAsiaTheme="minorHAnsi" w:hAnsiTheme="majorBidi" w:cstheme="majorBidi"/>
          <w:lang w:eastAsia="en-US"/>
        </w:rPr>
        <w:t xml:space="preserve">uzmērīšanas procesā, </w:t>
      </w:r>
      <w:proofErr w:type="gramStart"/>
      <w:r w:rsidR="003A7830">
        <w:rPr>
          <w:rFonts w:asciiTheme="majorBidi" w:eastAsiaTheme="minorHAnsi" w:hAnsiTheme="majorBidi" w:cstheme="majorBidi"/>
          <w:lang w:eastAsia="en-US"/>
        </w:rPr>
        <w:t>jo</w:t>
      </w:r>
      <w:r w:rsidR="004E0471">
        <w:rPr>
          <w:rFonts w:asciiTheme="majorBidi" w:eastAsiaTheme="minorHAnsi" w:hAnsiTheme="majorBidi" w:cstheme="majorBidi"/>
          <w:lang w:eastAsia="en-US"/>
        </w:rPr>
        <w:t xml:space="preserve"> </w:t>
      </w:r>
      <w:r w:rsidR="000435C2">
        <w:rPr>
          <w:rFonts w:asciiTheme="majorBidi" w:eastAsiaTheme="minorHAnsi" w:hAnsiTheme="majorBidi" w:cstheme="majorBidi"/>
          <w:lang w:eastAsia="en-US"/>
        </w:rPr>
        <w:t>zemes</w:t>
      </w:r>
      <w:r w:rsidR="00F17DCB">
        <w:rPr>
          <w:rFonts w:asciiTheme="majorBidi" w:eastAsiaTheme="minorHAnsi" w:hAnsiTheme="majorBidi" w:cstheme="majorBidi"/>
          <w:lang w:eastAsia="en-US"/>
        </w:rPr>
        <w:t xml:space="preserve"> robežu plānā ir</w:t>
      </w:r>
      <w:proofErr w:type="gramEnd"/>
      <w:r w:rsidR="00F17DCB">
        <w:rPr>
          <w:rFonts w:asciiTheme="majorBidi" w:eastAsiaTheme="minorHAnsi" w:hAnsiTheme="majorBidi" w:cstheme="majorBidi"/>
          <w:lang w:eastAsia="en-US"/>
        </w:rPr>
        <w:t xml:space="preserve"> </w:t>
      </w:r>
      <w:r w:rsidR="004E0471">
        <w:rPr>
          <w:rFonts w:asciiTheme="majorBidi" w:eastAsiaTheme="minorHAnsi" w:hAnsiTheme="majorBidi" w:cstheme="majorBidi"/>
          <w:lang w:eastAsia="en-US"/>
        </w:rPr>
        <w:t>iezīmētas</w:t>
      </w:r>
      <w:r w:rsidR="00F17DCB">
        <w:rPr>
          <w:rFonts w:asciiTheme="majorBidi" w:eastAsiaTheme="minorHAnsi" w:hAnsiTheme="majorBidi" w:cstheme="majorBidi"/>
          <w:lang w:eastAsia="en-US"/>
        </w:rPr>
        <w:t xml:space="preserve"> </w:t>
      </w:r>
      <w:r w:rsidR="004E0471">
        <w:rPr>
          <w:rFonts w:asciiTheme="majorBidi" w:eastAsiaTheme="minorHAnsi" w:hAnsiTheme="majorBidi" w:cstheme="majorBidi"/>
          <w:lang w:eastAsia="en-US"/>
        </w:rPr>
        <w:t>robežas un noteikta platība zemei ar lietošanas veidu „</w:t>
      </w:r>
      <w:r w:rsidR="00F17DCB">
        <w:rPr>
          <w:rFonts w:asciiTheme="majorBidi" w:eastAsiaTheme="minorHAnsi" w:hAnsiTheme="majorBidi" w:cstheme="majorBidi"/>
          <w:lang w:eastAsia="en-US"/>
        </w:rPr>
        <w:t>zeme zem ēkām un pagalmiem”</w:t>
      </w:r>
      <w:r w:rsidR="00261C2B">
        <w:rPr>
          <w:rFonts w:asciiTheme="majorBidi" w:eastAsiaTheme="minorHAnsi" w:hAnsiTheme="majorBidi" w:cstheme="majorBidi"/>
          <w:lang w:eastAsia="en-US"/>
        </w:rPr>
        <w:t>.</w:t>
      </w:r>
      <w:r w:rsidR="00F17DCB">
        <w:rPr>
          <w:rFonts w:asciiTheme="majorBidi" w:eastAsiaTheme="minorHAnsi" w:hAnsiTheme="majorBidi" w:cstheme="majorBidi"/>
          <w:lang w:eastAsia="en-US"/>
        </w:rPr>
        <w:t xml:space="preserve"> </w:t>
      </w:r>
      <w:r w:rsidR="00261C2B">
        <w:rPr>
          <w:rFonts w:asciiTheme="majorBidi" w:eastAsiaTheme="minorHAnsi" w:hAnsiTheme="majorBidi" w:cstheme="majorBidi"/>
          <w:lang w:eastAsia="en-US"/>
        </w:rPr>
        <w:t>Ņ</w:t>
      </w:r>
      <w:r w:rsidR="005F2876">
        <w:rPr>
          <w:rFonts w:asciiTheme="majorBidi" w:eastAsiaTheme="minorHAnsi" w:hAnsiTheme="majorBidi" w:cstheme="majorBidi"/>
          <w:lang w:eastAsia="en-US"/>
        </w:rPr>
        <w:t>emot vērā zemes lietošanas veidu, tieši</w:t>
      </w:r>
      <w:r w:rsidR="00F17DCB">
        <w:rPr>
          <w:rFonts w:asciiTheme="majorBidi" w:eastAsiaTheme="minorHAnsi" w:hAnsiTheme="majorBidi" w:cstheme="majorBidi"/>
          <w:lang w:eastAsia="en-US"/>
        </w:rPr>
        <w:t xml:space="preserve"> šī zemes platība ir atzīstama par</w:t>
      </w:r>
      <w:r w:rsidR="00261C2B">
        <w:rPr>
          <w:rFonts w:asciiTheme="majorBidi" w:eastAsiaTheme="minorHAnsi" w:hAnsiTheme="majorBidi" w:cstheme="majorBidi"/>
          <w:lang w:eastAsia="en-US"/>
        </w:rPr>
        <w:t xml:space="preserve"> dzīvojamās</w:t>
      </w:r>
      <w:r w:rsidR="00F17DCB">
        <w:rPr>
          <w:rFonts w:asciiTheme="majorBidi" w:eastAsiaTheme="minorHAnsi" w:hAnsiTheme="majorBidi" w:cstheme="majorBidi"/>
          <w:lang w:eastAsia="en-US"/>
        </w:rPr>
        <w:t xml:space="preserve"> ēkas uzturēšanai funkcionāli nepieciešamo zemes platību.</w:t>
      </w:r>
      <w:r>
        <w:rPr>
          <w:rFonts w:asciiTheme="majorBidi" w:eastAsiaTheme="minorHAnsi" w:hAnsiTheme="majorBidi" w:cstheme="majorBidi"/>
          <w:lang w:eastAsia="en-US"/>
        </w:rPr>
        <w:t xml:space="preserve"> </w:t>
      </w:r>
    </w:p>
    <w:p w14:paraId="0D971C61" w14:textId="58051BEA" w:rsidR="00371151" w:rsidRDefault="00AD4B9F"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Senāts </w:t>
      </w:r>
      <w:r w:rsidR="00A73A59">
        <w:rPr>
          <w:rFonts w:asciiTheme="majorBidi" w:eastAsiaTheme="minorHAnsi" w:hAnsiTheme="majorBidi" w:cstheme="majorBidi"/>
          <w:lang w:eastAsia="en-US"/>
        </w:rPr>
        <w:t xml:space="preserve">turpmāk norādīto apsvērumu dēļ </w:t>
      </w:r>
      <w:r>
        <w:rPr>
          <w:rFonts w:asciiTheme="majorBidi" w:eastAsiaTheme="minorHAnsi" w:hAnsiTheme="majorBidi" w:cstheme="majorBidi"/>
          <w:lang w:eastAsia="en-US"/>
        </w:rPr>
        <w:t>nepiekrīt pirmās instances tiesneša secinājumam</w:t>
      </w:r>
      <w:r w:rsidR="00371151">
        <w:rPr>
          <w:rFonts w:asciiTheme="majorBidi" w:eastAsiaTheme="minorHAnsi" w:hAnsiTheme="majorBidi" w:cstheme="majorBidi"/>
          <w:lang w:eastAsia="en-US"/>
        </w:rPr>
        <w:t>.</w:t>
      </w:r>
    </w:p>
    <w:p w14:paraId="0EBFDC13" w14:textId="3FEF8CD1" w:rsidR="004E0471" w:rsidRDefault="00371151"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Zemes uzmērīšanas procesā konstatē zemes lietošanas veidu</w:t>
      </w:r>
      <w:r w:rsidR="00261C2B">
        <w:rPr>
          <w:rFonts w:asciiTheme="majorBidi" w:eastAsiaTheme="minorHAnsi" w:hAnsiTheme="majorBidi" w:cstheme="majorBidi"/>
          <w:lang w:eastAsia="en-US"/>
        </w:rPr>
        <w:t>s</w:t>
      </w:r>
      <w:r w:rsidR="009969AA">
        <w:rPr>
          <w:rFonts w:asciiTheme="majorBidi" w:eastAsiaTheme="minorHAnsi" w:hAnsiTheme="majorBidi" w:cstheme="majorBidi"/>
          <w:lang w:eastAsia="en-US"/>
        </w:rPr>
        <w:t>, savukārt d</w:t>
      </w:r>
      <w:r w:rsidR="00261C2B">
        <w:rPr>
          <w:rFonts w:asciiTheme="majorBidi" w:eastAsiaTheme="minorHAnsi" w:hAnsiTheme="majorBidi" w:cstheme="majorBidi"/>
          <w:lang w:eastAsia="en-US"/>
        </w:rPr>
        <w:t>zīvojam</w:t>
      </w:r>
      <w:r w:rsidR="004E0471">
        <w:rPr>
          <w:rFonts w:asciiTheme="majorBidi" w:eastAsiaTheme="minorHAnsi" w:hAnsiTheme="majorBidi" w:cstheme="majorBidi"/>
          <w:lang w:eastAsia="en-US"/>
        </w:rPr>
        <w:t>o</w:t>
      </w:r>
      <w:r w:rsidR="00261C2B">
        <w:rPr>
          <w:rFonts w:asciiTheme="majorBidi" w:eastAsiaTheme="minorHAnsi" w:hAnsiTheme="majorBidi" w:cstheme="majorBidi"/>
          <w:lang w:eastAsia="en-US"/>
        </w:rPr>
        <w:t xml:space="preserve"> </w:t>
      </w:r>
      <w:r w:rsidR="009969AA">
        <w:rPr>
          <w:rFonts w:asciiTheme="majorBidi" w:eastAsiaTheme="minorHAnsi" w:hAnsiTheme="majorBidi" w:cstheme="majorBidi"/>
          <w:lang w:eastAsia="en-US"/>
        </w:rPr>
        <w:t xml:space="preserve">māju </w:t>
      </w:r>
      <w:r w:rsidR="00261C2B">
        <w:rPr>
          <w:rFonts w:asciiTheme="majorBidi" w:eastAsiaTheme="minorHAnsi" w:hAnsiTheme="majorBidi" w:cstheme="majorBidi"/>
          <w:lang w:eastAsia="en-US"/>
        </w:rPr>
        <w:t xml:space="preserve">privatizācijas procesam ir speciāls regulējums, kas </w:t>
      </w:r>
      <w:r w:rsidR="004E0471">
        <w:rPr>
          <w:rFonts w:asciiTheme="majorBidi" w:eastAsiaTheme="minorHAnsi" w:hAnsiTheme="majorBidi" w:cstheme="majorBidi"/>
          <w:lang w:eastAsia="en-US"/>
        </w:rPr>
        <w:t>arī prasa īpaši lemt par funkcionāli nepieciešamo zemi dzīvojamai ēkai</w:t>
      </w:r>
      <w:r w:rsidR="00261C2B">
        <w:rPr>
          <w:rFonts w:asciiTheme="majorBidi" w:eastAsiaTheme="minorHAnsi" w:hAnsiTheme="majorBidi" w:cstheme="majorBidi"/>
          <w:lang w:eastAsia="en-US"/>
        </w:rPr>
        <w:t>.</w:t>
      </w:r>
      <w:r w:rsidR="00396980">
        <w:rPr>
          <w:rFonts w:asciiTheme="majorBidi" w:eastAsiaTheme="minorHAnsi" w:hAnsiTheme="majorBidi" w:cstheme="majorBidi"/>
          <w:lang w:eastAsia="en-US"/>
        </w:rPr>
        <w:t xml:space="preserve"> </w:t>
      </w:r>
      <w:r w:rsidR="004E0471">
        <w:rPr>
          <w:rFonts w:asciiTheme="majorBidi" w:eastAsiaTheme="minorHAnsi" w:hAnsiTheme="majorBidi" w:cstheme="majorBidi"/>
          <w:lang w:eastAsia="en-US"/>
        </w:rPr>
        <w:t xml:space="preserve"> </w:t>
      </w:r>
    </w:p>
    <w:p w14:paraId="67566BDB" w14:textId="018D409E" w:rsidR="003A7830" w:rsidRDefault="005F2876"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F</w:t>
      </w:r>
      <w:r w:rsidR="00AD4B9F">
        <w:rPr>
          <w:rFonts w:asciiTheme="majorBidi" w:eastAsiaTheme="minorHAnsi" w:hAnsiTheme="majorBidi" w:cstheme="majorBidi"/>
          <w:lang w:eastAsia="en-US"/>
        </w:rPr>
        <w:t xml:space="preserve">unkcionāli nepieciešamā zemes gabala noteikšana notiek saskaņā ar </w:t>
      </w:r>
      <w:r w:rsidR="00A61531">
        <w:rPr>
          <w:rFonts w:asciiTheme="majorBidi" w:eastAsiaTheme="minorHAnsi" w:hAnsiTheme="majorBidi" w:cstheme="majorBidi"/>
          <w:lang w:eastAsia="en-US"/>
        </w:rPr>
        <w:t xml:space="preserve">dzīvojamo māju </w:t>
      </w:r>
      <w:r w:rsidR="00AD4B9F">
        <w:rPr>
          <w:rFonts w:asciiTheme="majorBidi" w:eastAsiaTheme="minorHAnsi" w:hAnsiTheme="majorBidi" w:cstheme="majorBidi"/>
          <w:lang w:eastAsia="en-US"/>
        </w:rPr>
        <w:t>privatizācijas procesu regulējošām tiesību normām</w:t>
      </w:r>
      <w:r w:rsidR="004E0471">
        <w:rPr>
          <w:rFonts w:asciiTheme="majorBidi" w:eastAsiaTheme="minorHAnsi" w:hAnsiTheme="majorBidi" w:cstheme="majorBidi"/>
          <w:lang w:eastAsia="en-US"/>
        </w:rPr>
        <w:t xml:space="preserve"> un ietekmē gan dzīvojamās ēkas kopīpašniekus (iespējamos īpašniekus), gan arī zemes īpašnieku</w:t>
      </w:r>
      <w:r w:rsidR="00A61531">
        <w:rPr>
          <w:rFonts w:asciiTheme="majorBidi" w:eastAsiaTheme="minorHAnsi" w:hAnsiTheme="majorBidi" w:cstheme="majorBidi"/>
          <w:lang w:eastAsia="en-US"/>
        </w:rPr>
        <w:t xml:space="preserve">. Saskaņā ar likuma „Par </w:t>
      </w:r>
      <w:r w:rsidR="00A61531" w:rsidRPr="008707BD">
        <w:rPr>
          <w:rFonts w:asciiTheme="majorBidi" w:eastAsiaTheme="minorHAnsi" w:hAnsiTheme="majorBidi" w:cstheme="majorBidi"/>
          <w:lang w:eastAsia="en-US"/>
        </w:rPr>
        <w:t>valsts un pašvaldību dzīvojamo māju privatizāciju</w:t>
      </w:r>
      <w:r w:rsidR="00A61531">
        <w:rPr>
          <w:rFonts w:asciiTheme="majorBidi" w:eastAsiaTheme="minorHAnsi" w:hAnsiTheme="majorBidi" w:cstheme="majorBidi"/>
          <w:lang w:eastAsia="en-US"/>
        </w:rPr>
        <w:t xml:space="preserve">” XV nodaļu „Sūdzību un strīdu izskatīšanas kārtība” pašvaldības dome izskata visus strīdus, kas saistīti ar dzīvokļu, nedzīvojamo telpu, mākslinieku darbnīcu, viendzīvokļa un daudzdzīvokļu māju privatizācijas tehnisko izpildi. </w:t>
      </w:r>
      <w:r w:rsidR="00396980">
        <w:rPr>
          <w:rFonts w:asciiTheme="majorBidi" w:eastAsiaTheme="minorHAnsi" w:hAnsiTheme="majorBidi" w:cstheme="majorBidi"/>
          <w:lang w:eastAsia="en-US"/>
        </w:rPr>
        <w:t xml:space="preserve">Savukārt pašvaldības domes lēmums ir pārsūdzams </w:t>
      </w:r>
      <w:r w:rsidR="002A0507">
        <w:rPr>
          <w:rFonts w:asciiTheme="majorBidi" w:eastAsiaTheme="minorHAnsi" w:hAnsiTheme="majorBidi" w:cstheme="majorBidi"/>
          <w:lang w:eastAsia="en-US"/>
        </w:rPr>
        <w:t>t</w:t>
      </w:r>
      <w:r w:rsidR="00D774BE">
        <w:rPr>
          <w:rFonts w:asciiTheme="majorBidi" w:eastAsiaTheme="minorHAnsi" w:hAnsiTheme="majorBidi" w:cstheme="majorBidi"/>
          <w:lang w:eastAsia="en-US"/>
        </w:rPr>
        <w:t>ies</w:t>
      </w:r>
      <w:r w:rsidR="00396980">
        <w:rPr>
          <w:rFonts w:asciiTheme="majorBidi" w:eastAsiaTheme="minorHAnsi" w:hAnsiTheme="majorBidi" w:cstheme="majorBidi"/>
          <w:lang w:eastAsia="en-US"/>
        </w:rPr>
        <w:t>ā.</w:t>
      </w:r>
    </w:p>
    <w:p w14:paraId="650EEC52" w14:textId="266D7274" w:rsidR="00F908CE" w:rsidRDefault="00396980"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Tā kā kopš dzīvojamās mājas </w:t>
      </w:r>
      <w:r w:rsidR="00F12FA5">
        <w:t>„</w:t>
      </w:r>
      <w:r w:rsidR="00F12FA5">
        <w:rPr>
          <w:rFonts w:asciiTheme="majorBidi" w:hAnsiTheme="majorBidi" w:cstheme="majorBidi"/>
        </w:rPr>
        <w:t>[Nosaukums]</w:t>
      </w:r>
      <w:r w:rsidR="00F12FA5">
        <w:rPr>
          <w:rFonts w:asciiTheme="majorBidi" w:hAnsiTheme="majorBidi" w:cstheme="majorBidi"/>
        </w:rPr>
        <w:t>”</w:t>
      </w:r>
      <w:r w:rsidR="00F4641C">
        <w:rPr>
          <w:rFonts w:asciiTheme="majorBidi" w:hAnsiTheme="majorBidi" w:cstheme="majorBidi"/>
        </w:rPr>
        <w:t xml:space="preserve"> </w:t>
      </w:r>
      <w:r>
        <w:rPr>
          <w:rFonts w:asciiTheme="majorBidi" w:eastAsiaTheme="minorHAnsi" w:hAnsiTheme="majorBidi" w:cstheme="majorBidi"/>
          <w:lang w:eastAsia="en-US"/>
        </w:rPr>
        <w:t xml:space="preserve">privatizācijas procesa uzsākšanas ir pagājuši vairāk </w:t>
      </w:r>
      <w:r w:rsidR="00A73A59">
        <w:rPr>
          <w:rFonts w:asciiTheme="majorBidi" w:eastAsiaTheme="minorHAnsi" w:hAnsiTheme="majorBidi" w:cstheme="majorBidi"/>
          <w:lang w:eastAsia="en-US"/>
        </w:rPr>
        <w:t>ne</w:t>
      </w:r>
      <w:r>
        <w:rPr>
          <w:rFonts w:asciiTheme="majorBidi" w:eastAsiaTheme="minorHAnsi" w:hAnsiTheme="majorBidi" w:cstheme="majorBidi"/>
          <w:lang w:eastAsia="en-US"/>
        </w:rPr>
        <w:t xml:space="preserve">kā trīs gadi, pieteicēja nevar </w:t>
      </w:r>
      <w:r w:rsidR="00A74A02">
        <w:rPr>
          <w:rFonts w:asciiTheme="majorBidi" w:eastAsiaTheme="minorHAnsi" w:hAnsiTheme="majorBidi" w:cstheme="majorBidi"/>
          <w:lang w:eastAsia="en-US"/>
        </w:rPr>
        <w:t xml:space="preserve">sūdzēties par dzīvojamās mājas privatizācijas tehnisko izpildi. Vienlaikus Senāts atzīst, ka </w:t>
      </w:r>
      <w:r w:rsidR="003A7830">
        <w:rPr>
          <w:rFonts w:asciiTheme="majorBidi" w:eastAsiaTheme="minorHAnsi" w:hAnsiTheme="majorBidi" w:cstheme="majorBidi"/>
          <w:lang w:eastAsia="en-US"/>
        </w:rPr>
        <w:t>kļūdains ir</w:t>
      </w:r>
      <w:r w:rsidR="00A74A02">
        <w:rPr>
          <w:rFonts w:asciiTheme="majorBidi" w:eastAsiaTheme="minorHAnsi" w:hAnsiTheme="majorBidi" w:cstheme="majorBidi"/>
          <w:lang w:eastAsia="en-US"/>
        </w:rPr>
        <w:t xml:space="preserve"> ties</w:t>
      </w:r>
      <w:r w:rsidR="00A73A59">
        <w:rPr>
          <w:rFonts w:asciiTheme="majorBidi" w:eastAsiaTheme="minorHAnsi" w:hAnsiTheme="majorBidi" w:cstheme="majorBidi"/>
          <w:lang w:eastAsia="en-US"/>
        </w:rPr>
        <w:t>neša</w:t>
      </w:r>
      <w:r w:rsidR="00A74A02">
        <w:rPr>
          <w:rFonts w:asciiTheme="majorBidi" w:eastAsiaTheme="minorHAnsi" w:hAnsiTheme="majorBidi" w:cstheme="majorBidi"/>
          <w:lang w:eastAsia="en-US"/>
        </w:rPr>
        <w:t xml:space="preserve"> secinājums,</w:t>
      </w:r>
      <w:r w:rsidR="00AF6221">
        <w:rPr>
          <w:rFonts w:asciiTheme="majorBidi" w:eastAsiaTheme="minorHAnsi" w:hAnsiTheme="majorBidi" w:cstheme="majorBidi"/>
          <w:lang w:eastAsia="en-US"/>
        </w:rPr>
        <w:t xml:space="preserve"> ka</w:t>
      </w:r>
      <w:r w:rsidR="002B2ABF" w:rsidRPr="002B2ABF">
        <w:rPr>
          <w:rFonts w:asciiTheme="majorBidi" w:eastAsiaTheme="minorHAnsi" w:hAnsiTheme="majorBidi" w:cstheme="majorBidi"/>
          <w:lang w:eastAsia="en-US"/>
        </w:rPr>
        <w:t xml:space="preserve"> </w:t>
      </w:r>
      <w:r w:rsidR="002B2ABF">
        <w:rPr>
          <w:rFonts w:asciiTheme="majorBidi" w:eastAsiaTheme="minorHAnsi" w:hAnsiTheme="majorBidi" w:cstheme="majorBidi"/>
          <w:lang w:eastAsia="en-US"/>
        </w:rPr>
        <w:t xml:space="preserve">ir nokavēts lēmuma pārsūdzības termiņš saskaņā ar Administratīvā procesa likuma </w:t>
      </w:r>
      <w:proofErr w:type="gramStart"/>
      <w:r w:rsidR="002B2ABF">
        <w:rPr>
          <w:rFonts w:asciiTheme="majorBidi" w:eastAsiaTheme="minorHAnsi" w:hAnsiTheme="majorBidi" w:cstheme="majorBidi"/>
          <w:lang w:eastAsia="en-US"/>
        </w:rPr>
        <w:t>191.panta</w:t>
      </w:r>
      <w:proofErr w:type="gramEnd"/>
      <w:r w:rsidR="002B2ABF">
        <w:rPr>
          <w:rFonts w:asciiTheme="majorBidi" w:eastAsiaTheme="minorHAnsi" w:hAnsiTheme="majorBidi" w:cstheme="majorBidi"/>
          <w:lang w:eastAsia="en-US"/>
        </w:rPr>
        <w:t xml:space="preserve"> pirmās daļas 9.punktu.</w:t>
      </w:r>
    </w:p>
    <w:p w14:paraId="398C5E87" w14:textId="04492A6A" w:rsidR="00F908CE" w:rsidRDefault="00A73A59"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Pieteicēja nav lūgusi</w:t>
      </w:r>
      <w:r w:rsidR="00F908CE">
        <w:rPr>
          <w:rFonts w:asciiTheme="majorBidi" w:eastAsiaTheme="minorHAnsi" w:hAnsiTheme="majorBidi" w:cstheme="majorBidi"/>
          <w:lang w:eastAsia="en-US"/>
        </w:rPr>
        <w:t xml:space="preserve"> pārskatīt</w:t>
      </w:r>
      <w:r w:rsidR="00DC7B46">
        <w:rPr>
          <w:rFonts w:asciiTheme="majorBidi" w:eastAsiaTheme="minorHAnsi" w:hAnsiTheme="majorBidi" w:cstheme="majorBidi"/>
          <w:lang w:eastAsia="en-US"/>
        </w:rPr>
        <w:t xml:space="preserve"> konkrētus</w:t>
      </w:r>
      <w:r w:rsidR="00F908CE">
        <w:rPr>
          <w:rFonts w:asciiTheme="majorBidi" w:eastAsiaTheme="minorHAnsi" w:hAnsiTheme="majorBidi" w:cstheme="majorBidi"/>
          <w:lang w:eastAsia="en-US"/>
        </w:rPr>
        <w:t xml:space="preserve"> iepriekš pieņemt</w:t>
      </w:r>
      <w:r w:rsidR="000040C1">
        <w:rPr>
          <w:rFonts w:asciiTheme="majorBidi" w:eastAsiaTheme="minorHAnsi" w:hAnsiTheme="majorBidi" w:cstheme="majorBidi"/>
          <w:lang w:eastAsia="en-US"/>
        </w:rPr>
        <w:t>u</w:t>
      </w:r>
      <w:r w:rsidR="00F908CE">
        <w:rPr>
          <w:rFonts w:asciiTheme="majorBidi" w:eastAsiaTheme="minorHAnsi" w:hAnsiTheme="majorBidi" w:cstheme="majorBidi"/>
          <w:lang w:eastAsia="en-US"/>
        </w:rPr>
        <w:t>s</w:t>
      </w:r>
      <w:r w:rsidR="00DC7B46">
        <w:rPr>
          <w:rFonts w:asciiTheme="majorBidi" w:eastAsiaTheme="minorHAnsi" w:hAnsiTheme="majorBidi" w:cstheme="majorBidi"/>
          <w:lang w:eastAsia="en-US"/>
        </w:rPr>
        <w:t xml:space="preserve"> dzīvojamās mājas privatizācijas</w:t>
      </w:r>
      <w:r w:rsidR="00F908CE">
        <w:rPr>
          <w:rFonts w:asciiTheme="majorBidi" w:eastAsiaTheme="minorHAnsi" w:hAnsiTheme="majorBidi" w:cstheme="majorBidi"/>
          <w:lang w:eastAsia="en-US"/>
        </w:rPr>
        <w:t xml:space="preserve"> lēmumus, bet ir vērusies pašvaldībā ar prasījumu par administratīvā akta izdošanu</w:t>
      </w:r>
      <w:r w:rsidR="00DC7B46">
        <w:rPr>
          <w:rFonts w:asciiTheme="majorBidi" w:eastAsiaTheme="minorHAnsi" w:hAnsiTheme="majorBidi" w:cstheme="majorBidi"/>
          <w:lang w:eastAsia="en-US"/>
        </w:rPr>
        <w:t xml:space="preserve"> par</w:t>
      </w:r>
      <w:r w:rsidR="00F908CE">
        <w:rPr>
          <w:rFonts w:asciiTheme="majorBidi" w:eastAsiaTheme="minorHAnsi" w:hAnsiTheme="majorBidi" w:cstheme="majorBidi"/>
          <w:lang w:eastAsia="en-US"/>
        </w:rPr>
        <w:t xml:space="preserve"> dzīvojamai mājai funkcionāli nepieciešamā zemes gabala noteikšanu.</w:t>
      </w:r>
      <w:r w:rsidR="00DC7B46">
        <w:rPr>
          <w:rFonts w:asciiTheme="majorBidi" w:eastAsiaTheme="minorHAnsi" w:hAnsiTheme="majorBidi" w:cstheme="majorBidi"/>
          <w:lang w:eastAsia="en-US"/>
        </w:rPr>
        <w:t xml:space="preserve"> Līdz ar to nozīme ir tam, vai pašvaldības kompetencē </w:t>
      </w:r>
      <w:r w:rsidR="000040C1">
        <w:rPr>
          <w:rFonts w:asciiTheme="majorBidi" w:eastAsiaTheme="minorHAnsi" w:hAnsiTheme="majorBidi" w:cstheme="majorBidi"/>
          <w:lang w:eastAsia="en-US"/>
        </w:rPr>
        <w:t>joprojām</w:t>
      </w:r>
      <w:r w:rsidR="00DC7B46">
        <w:rPr>
          <w:rFonts w:asciiTheme="majorBidi" w:eastAsiaTheme="minorHAnsi" w:hAnsiTheme="majorBidi" w:cstheme="majorBidi"/>
          <w:lang w:eastAsia="en-US"/>
        </w:rPr>
        <w:t xml:space="preserve"> ietilpst šāda veida administratīvā akta izdošana.  </w:t>
      </w:r>
    </w:p>
    <w:p w14:paraId="5305D36B" w14:textId="77777777" w:rsidR="00F908CE" w:rsidRDefault="00F908CE" w:rsidP="00004F3C">
      <w:pPr>
        <w:tabs>
          <w:tab w:val="left" w:pos="1276"/>
        </w:tabs>
        <w:spacing w:line="276" w:lineRule="auto"/>
        <w:ind w:firstLine="567"/>
        <w:jc w:val="both"/>
        <w:rPr>
          <w:rFonts w:asciiTheme="majorBidi" w:eastAsiaTheme="minorHAnsi" w:hAnsiTheme="majorBidi" w:cstheme="majorBidi"/>
          <w:lang w:eastAsia="en-US"/>
        </w:rPr>
      </w:pPr>
    </w:p>
    <w:p w14:paraId="07DA61CC" w14:textId="2E7700FB" w:rsidR="00D369A0" w:rsidRDefault="001E424B" w:rsidP="00004F3C">
      <w:pPr>
        <w:tabs>
          <w:tab w:val="left" w:pos="1276"/>
        </w:tabs>
        <w:spacing w:line="276" w:lineRule="auto"/>
        <w:ind w:firstLine="567"/>
        <w:jc w:val="both"/>
        <w:rPr>
          <w:rFonts w:asciiTheme="majorBidi" w:eastAsiaTheme="minorHAnsi" w:hAnsiTheme="majorBidi" w:cstheme="majorBidi"/>
          <w:lang w:eastAsia="en-US"/>
        </w:rPr>
      </w:pPr>
      <w:bookmarkStart w:id="1" w:name="p68"/>
      <w:bookmarkStart w:id="2" w:name="p-786801"/>
      <w:bookmarkEnd w:id="1"/>
      <w:bookmarkEnd w:id="2"/>
      <w:r>
        <w:rPr>
          <w:rFonts w:asciiTheme="majorBidi" w:eastAsiaTheme="minorHAnsi" w:hAnsiTheme="majorBidi" w:cstheme="majorBidi"/>
          <w:lang w:eastAsia="en-US"/>
        </w:rPr>
        <w:t>[</w:t>
      </w:r>
      <w:r w:rsidR="00D20AA8">
        <w:rPr>
          <w:rFonts w:asciiTheme="majorBidi" w:eastAsiaTheme="minorHAnsi" w:hAnsiTheme="majorBidi" w:cstheme="majorBidi"/>
          <w:lang w:eastAsia="en-US"/>
        </w:rPr>
        <w:t>8</w:t>
      </w:r>
      <w:r>
        <w:rPr>
          <w:rFonts w:asciiTheme="majorBidi" w:eastAsiaTheme="minorHAnsi" w:hAnsiTheme="majorBidi" w:cstheme="majorBidi"/>
          <w:lang w:eastAsia="en-US"/>
        </w:rPr>
        <w:t xml:space="preserve">] </w:t>
      </w:r>
      <w:r w:rsidR="00A73A59">
        <w:rPr>
          <w:rFonts w:asciiTheme="majorBidi" w:eastAsiaTheme="minorHAnsi" w:hAnsiTheme="majorBidi" w:cstheme="majorBidi"/>
          <w:lang w:eastAsia="en-US"/>
        </w:rPr>
        <w:t>Pārsūdzētajā tiesneša lēmumā konstatēts</w:t>
      </w:r>
      <w:r>
        <w:rPr>
          <w:rFonts w:asciiTheme="majorBidi" w:eastAsiaTheme="minorHAnsi" w:hAnsiTheme="majorBidi" w:cstheme="majorBidi"/>
          <w:lang w:eastAsia="en-US"/>
        </w:rPr>
        <w:t>, ka</w:t>
      </w:r>
      <w:r w:rsidR="003C1604">
        <w:rPr>
          <w:rFonts w:asciiTheme="majorBidi" w:eastAsiaTheme="minorHAnsi" w:hAnsiTheme="majorBidi" w:cstheme="majorBidi"/>
          <w:lang w:eastAsia="en-US"/>
        </w:rPr>
        <w:t xml:space="preserve"> dzīvojamās</w:t>
      </w:r>
      <w:r>
        <w:rPr>
          <w:rFonts w:asciiTheme="majorBidi" w:eastAsiaTheme="minorHAnsi" w:hAnsiTheme="majorBidi" w:cstheme="majorBidi"/>
          <w:lang w:eastAsia="en-US"/>
        </w:rPr>
        <w:t xml:space="preserve"> </w:t>
      </w:r>
      <w:r w:rsidR="00A74A02">
        <w:rPr>
          <w:rFonts w:asciiTheme="majorBidi" w:eastAsiaTheme="minorHAnsi" w:hAnsiTheme="majorBidi" w:cstheme="majorBidi"/>
          <w:lang w:eastAsia="en-US"/>
        </w:rPr>
        <w:t xml:space="preserve">mājas </w:t>
      </w:r>
      <w:r w:rsidR="00F4641C">
        <w:t>„</w:t>
      </w:r>
      <w:r w:rsidR="00F4641C">
        <w:rPr>
          <w:rFonts w:asciiTheme="majorBidi" w:hAnsiTheme="majorBidi" w:cstheme="majorBidi"/>
        </w:rPr>
        <w:t xml:space="preserve">[Nosaukums]” </w:t>
      </w:r>
      <w:r>
        <w:rPr>
          <w:rFonts w:asciiTheme="majorBidi" w:eastAsiaTheme="minorHAnsi" w:hAnsiTheme="majorBidi" w:cstheme="majorBidi"/>
          <w:lang w:eastAsia="en-US"/>
        </w:rPr>
        <w:t>privatizācijas process kopumā ir noslēdzies</w:t>
      </w:r>
      <w:r w:rsidR="00A74A02">
        <w:rPr>
          <w:rFonts w:asciiTheme="majorBidi" w:eastAsiaTheme="minorHAnsi" w:hAnsiTheme="majorBidi" w:cstheme="majorBidi"/>
          <w:lang w:eastAsia="en-US"/>
        </w:rPr>
        <w:t>. Senāt</w:t>
      </w:r>
      <w:r w:rsidR="00A73A59">
        <w:rPr>
          <w:rFonts w:asciiTheme="majorBidi" w:eastAsiaTheme="minorHAnsi" w:hAnsiTheme="majorBidi" w:cstheme="majorBidi"/>
          <w:lang w:eastAsia="en-US"/>
        </w:rPr>
        <w:t>s tam piekrīt un uzskat</w:t>
      </w:r>
      <w:r w:rsidR="00A74A02">
        <w:rPr>
          <w:rFonts w:asciiTheme="majorBidi" w:eastAsiaTheme="minorHAnsi" w:hAnsiTheme="majorBidi" w:cstheme="majorBidi"/>
          <w:lang w:eastAsia="en-US"/>
        </w:rPr>
        <w:t>a</w:t>
      </w:r>
      <w:r w:rsidR="00A73A59">
        <w:rPr>
          <w:rFonts w:asciiTheme="majorBidi" w:eastAsiaTheme="minorHAnsi" w:hAnsiTheme="majorBidi" w:cstheme="majorBidi"/>
          <w:lang w:eastAsia="en-US"/>
        </w:rPr>
        <w:t>, ka</w:t>
      </w:r>
      <w:r w:rsidR="00A74A02">
        <w:rPr>
          <w:rFonts w:asciiTheme="majorBidi" w:eastAsiaTheme="minorHAnsi" w:hAnsiTheme="majorBidi" w:cstheme="majorBidi"/>
          <w:lang w:eastAsia="en-US"/>
        </w:rPr>
        <w:t xml:space="preserve"> nav izšķiroša</w:t>
      </w:r>
      <w:r w:rsidR="00A73A59">
        <w:rPr>
          <w:rFonts w:asciiTheme="majorBidi" w:eastAsiaTheme="minorHAnsi" w:hAnsiTheme="majorBidi" w:cstheme="majorBidi"/>
          <w:lang w:eastAsia="en-US"/>
        </w:rPr>
        <w:t>s</w:t>
      </w:r>
      <w:r w:rsidR="00A74A02">
        <w:rPr>
          <w:rFonts w:asciiTheme="majorBidi" w:eastAsiaTheme="minorHAnsi" w:hAnsiTheme="majorBidi" w:cstheme="majorBidi"/>
          <w:lang w:eastAsia="en-US"/>
        </w:rPr>
        <w:t xml:space="preserve"> nozīmes tam, vai privatizācijas procesā ir noteikta </w:t>
      </w:r>
      <w:r w:rsidR="00D369A0">
        <w:rPr>
          <w:rFonts w:asciiTheme="majorBidi" w:eastAsiaTheme="minorHAnsi" w:hAnsiTheme="majorBidi" w:cstheme="majorBidi"/>
          <w:lang w:eastAsia="en-US"/>
        </w:rPr>
        <w:t>mājas</w:t>
      </w:r>
      <w:r w:rsidR="00261C2B">
        <w:rPr>
          <w:rFonts w:asciiTheme="majorBidi" w:eastAsiaTheme="minorHAnsi" w:hAnsiTheme="majorBidi" w:cstheme="majorBidi"/>
          <w:lang w:eastAsia="en-US"/>
        </w:rPr>
        <w:t xml:space="preserve"> uzturēšanai funkcionāli nepieciešam</w:t>
      </w:r>
      <w:r w:rsidR="00A74A02">
        <w:rPr>
          <w:rFonts w:asciiTheme="majorBidi" w:eastAsiaTheme="minorHAnsi" w:hAnsiTheme="majorBidi" w:cstheme="majorBidi"/>
          <w:lang w:eastAsia="en-US"/>
        </w:rPr>
        <w:t>ā</w:t>
      </w:r>
      <w:r w:rsidR="00261C2B">
        <w:rPr>
          <w:rFonts w:asciiTheme="majorBidi" w:eastAsiaTheme="minorHAnsi" w:hAnsiTheme="majorBidi" w:cstheme="majorBidi"/>
          <w:lang w:eastAsia="en-US"/>
        </w:rPr>
        <w:t xml:space="preserve"> zemes platīb</w:t>
      </w:r>
      <w:r w:rsidR="00A74A02">
        <w:rPr>
          <w:rFonts w:asciiTheme="majorBidi" w:eastAsiaTheme="minorHAnsi" w:hAnsiTheme="majorBidi" w:cstheme="majorBidi"/>
          <w:lang w:eastAsia="en-US"/>
        </w:rPr>
        <w:t>a</w:t>
      </w:r>
      <w:r w:rsidR="00261C2B">
        <w:rPr>
          <w:rFonts w:asciiTheme="majorBidi" w:eastAsiaTheme="minorHAnsi" w:hAnsiTheme="majorBidi" w:cstheme="majorBidi"/>
          <w:lang w:eastAsia="en-US"/>
        </w:rPr>
        <w:t xml:space="preserve"> un robežas</w:t>
      </w:r>
      <w:r w:rsidR="00A74A02">
        <w:rPr>
          <w:rFonts w:asciiTheme="majorBidi" w:eastAsiaTheme="minorHAnsi" w:hAnsiTheme="majorBidi" w:cstheme="majorBidi"/>
          <w:lang w:eastAsia="en-US"/>
        </w:rPr>
        <w:t xml:space="preserve">, jo </w:t>
      </w:r>
      <w:r w:rsidR="00A74A02" w:rsidRPr="008707BD">
        <w:rPr>
          <w:rFonts w:asciiTheme="majorBidi" w:eastAsiaTheme="minorHAnsi" w:hAnsiTheme="majorBidi" w:cstheme="majorBidi"/>
          <w:lang w:eastAsia="en-US"/>
        </w:rPr>
        <w:t xml:space="preserve">likuma </w:t>
      </w:r>
      <w:r w:rsidR="00A74A02" w:rsidRPr="008707BD">
        <w:t>„</w:t>
      </w:r>
      <w:r w:rsidR="00A74A02" w:rsidRPr="008707BD">
        <w:rPr>
          <w:rFonts w:asciiTheme="majorBidi" w:eastAsiaTheme="minorHAnsi" w:hAnsiTheme="majorBidi" w:cstheme="majorBidi"/>
          <w:lang w:eastAsia="en-US"/>
        </w:rPr>
        <w:t>Par valsts un pašvaldību dzīvojamo māju privatizāciju”</w:t>
      </w:r>
      <w:r w:rsidR="00D369A0">
        <w:rPr>
          <w:rFonts w:asciiTheme="majorBidi" w:eastAsiaTheme="minorHAnsi" w:hAnsiTheme="majorBidi" w:cstheme="majorBidi"/>
          <w:lang w:eastAsia="en-US"/>
        </w:rPr>
        <w:t xml:space="preserve"> </w:t>
      </w:r>
      <w:proofErr w:type="gramStart"/>
      <w:r w:rsidR="00D369A0">
        <w:rPr>
          <w:rFonts w:asciiTheme="majorBidi" w:eastAsiaTheme="minorHAnsi" w:hAnsiTheme="majorBidi" w:cstheme="majorBidi"/>
          <w:lang w:eastAsia="en-US"/>
        </w:rPr>
        <w:t>85.pantā</w:t>
      </w:r>
      <w:proofErr w:type="gramEnd"/>
      <w:r w:rsidR="00D369A0">
        <w:rPr>
          <w:rFonts w:asciiTheme="majorBidi" w:eastAsiaTheme="minorHAnsi" w:hAnsiTheme="majorBidi" w:cstheme="majorBidi"/>
          <w:lang w:eastAsia="en-US"/>
        </w:rPr>
        <w:t xml:space="preserve"> ir paredzēta iespēja pārskatīt dzīvojamai mājai funkcionāli nepieciešam</w:t>
      </w:r>
      <w:r w:rsidR="007573F7">
        <w:rPr>
          <w:rFonts w:asciiTheme="majorBidi" w:eastAsiaTheme="minorHAnsi" w:hAnsiTheme="majorBidi" w:cstheme="majorBidi"/>
          <w:lang w:eastAsia="en-US"/>
        </w:rPr>
        <w:t>o</w:t>
      </w:r>
      <w:r w:rsidR="00D369A0">
        <w:rPr>
          <w:rFonts w:asciiTheme="majorBidi" w:eastAsiaTheme="minorHAnsi" w:hAnsiTheme="majorBidi" w:cstheme="majorBidi"/>
          <w:lang w:eastAsia="en-US"/>
        </w:rPr>
        <w:t xml:space="preserve"> zemes gabalu.</w:t>
      </w:r>
    </w:p>
    <w:p w14:paraId="27DEC1A2" w14:textId="0EED7AF9" w:rsidR="005D05F7" w:rsidRDefault="001E424B"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Saskaņā ar </w:t>
      </w:r>
      <w:r w:rsidR="00CE05C0" w:rsidRPr="008707BD">
        <w:rPr>
          <w:rFonts w:asciiTheme="majorBidi" w:eastAsiaTheme="minorHAnsi" w:hAnsiTheme="majorBidi" w:cstheme="majorBidi"/>
          <w:lang w:eastAsia="en-US"/>
        </w:rPr>
        <w:t xml:space="preserve">likuma </w:t>
      </w:r>
      <w:r w:rsidR="00CE05C0" w:rsidRPr="008707BD">
        <w:t>„</w:t>
      </w:r>
      <w:r w:rsidR="00CE05C0" w:rsidRPr="008707BD">
        <w:rPr>
          <w:rFonts w:asciiTheme="majorBidi" w:eastAsiaTheme="minorHAnsi" w:hAnsiTheme="majorBidi" w:cstheme="majorBidi"/>
          <w:lang w:eastAsia="en-US"/>
        </w:rPr>
        <w:t xml:space="preserve">Par valsts un pašvaldību dzīvojamo māju privatizāciju” </w:t>
      </w:r>
      <w:proofErr w:type="gramStart"/>
      <w:r w:rsidR="00CE05C0" w:rsidRPr="008707BD">
        <w:rPr>
          <w:rFonts w:asciiTheme="majorBidi" w:eastAsiaTheme="minorHAnsi" w:hAnsiTheme="majorBidi" w:cstheme="majorBidi"/>
          <w:lang w:eastAsia="en-US"/>
        </w:rPr>
        <w:t>85.pant</w:t>
      </w:r>
      <w:r w:rsidR="005D05F7">
        <w:rPr>
          <w:rFonts w:asciiTheme="majorBidi" w:eastAsiaTheme="minorHAnsi" w:hAnsiTheme="majorBidi" w:cstheme="majorBidi"/>
          <w:lang w:eastAsia="en-US"/>
        </w:rPr>
        <w:t>a</w:t>
      </w:r>
      <w:proofErr w:type="gramEnd"/>
      <w:r w:rsidR="005D05F7">
        <w:rPr>
          <w:rFonts w:asciiTheme="majorBidi" w:eastAsiaTheme="minorHAnsi" w:hAnsiTheme="majorBidi" w:cstheme="majorBidi"/>
          <w:lang w:eastAsia="en-US"/>
        </w:rPr>
        <w:t xml:space="preserve"> pirmās daļas 3.punktu dzīvojamai mājai funkcionāli nepieciešamā zemes gabala pārskatīšanu var ierosināt arī dzīvojamai mājai funkcionāli nepieciešamā zemes gabala īpašnieks, kas nav privatizētā objekta īpašnieks.</w:t>
      </w:r>
      <w:r w:rsidR="00CE05C0" w:rsidRPr="008707BD">
        <w:rPr>
          <w:rFonts w:asciiTheme="majorBidi" w:eastAsiaTheme="minorHAnsi" w:hAnsiTheme="majorBidi" w:cstheme="majorBidi"/>
          <w:lang w:eastAsia="en-US"/>
        </w:rPr>
        <w:t xml:space="preserve"> </w:t>
      </w:r>
      <w:r w:rsidR="005D05F7">
        <w:rPr>
          <w:rFonts w:asciiTheme="majorBidi" w:eastAsiaTheme="minorHAnsi" w:hAnsiTheme="majorBidi" w:cstheme="majorBidi"/>
          <w:lang w:eastAsia="en-US"/>
        </w:rPr>
        <w:t xml:space="preserve">Savukārt </w:t>
      </w:r>
      <w:proofErr w:type="gramStart"/>
      <w:r w:rsidR="005D05F7">
        <w:rPr>
          <w:rFonts w:asciiTheme="majorBidi" w:eastAsiaTheme="minorHAnsi" w:hAnsiTheme="majorBidi" w:cstheme="majorBidi"/>
          <w:lang w:eastAsia="en-US"/>
        </w:rPr>
        <w:t>85.panta</w:t>
      </w:r>
      <w:proofErr w:type="gramEnd"/>
      <w:r w:rsidR="005D05F7">
        <w:rPr>
          <w:rFonts w:asciiTheme="majorBidi" w:eastAsiaTheme="minorHAnsi" w:hAnsiTheme="majorBidi" w:cstheme="majorBidi"/>
          <w:lang w:eastAsia="en-US"/>
        </w:rPr>
        <w:t xml:space="preserve"> ceturtā daļa paredz, ka pašvaldība lēmumu attiecībā uz dzīvojamai mājai funkcionāli nepieciešamā zemes gabala pārskatīšanas uzsākšanu pieņem ne vēlāk kā sešu mēnešu laikā no dienas, kad saņemts iesniegums par pārskatīšanas ierosināšanu. </w:t>
      </w:r>
    </w:p>
    <w:p w14:paraId="386EDF7C" w14:textId="7AD0E80C" w:rsidR="005D05F7" w:rsidRDefault="008C1E42"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J</w:t>
      </w:r>
      <w:r w:rsidR="005D05F7">
        <w:rPr>
          <w:rFonts w:asciiTheme="majorBidi" w:eastAsiaTheme="minorHAnsi" w:hAnsiTheme="majorBidi" w:cstheme="majorBidi"/>
          <w:lang w:eastAsia="en-US"/>
        </w:rPr>
        <w:t>a</w:t>
      </w:r>
      <w:r w:rsidR="005D05F7" w:rsidRPr="005D05F7">
        <w:rPr>
          <w:rFonts w:asciiTheme="majorBidi" w:eastAsiaTheme="minorHAnsi" w:hAnsiTheme="majorBidi" w:cstheme="majorBidi"/>
          <w:lang w:eastAsia="en-US"/>
        </w:rPr>
        <w:t xml:space="preserve"> </w:t>
      </w:r>
      <w:r w:rsidR="005D05F7" w:rsidRPr="008707BD">
        <w:rPr>
          <w:rFonts w:asciiTheme="majorBidi" w:eastAsiaTheme="minorHAnsi" w:hAnsiTheme="majorBidi" w:cstheme="majorBidi"/>
          <w:lang w:eastAsia="en-US"/>
        </w:rPr>
        <w:t xml:space="preserve">likuma </w:t>
      </w:r>
      <w:r w:rsidR="005D05F7" w:rsidRPr="008707BD">
        <w:t>„</w:t>
      </w:r>
      <w:r w:rsidR="005D05F7" w:rsidRPr="008707BD">
        <w:rPr>
          <w:rFonts w:asciiTheme="majorBidi" w:eastAsiaTheme="minorHAnsi" w:hAnsiTheme="majorBidi" w:cstheme="majorBidi"/>
          <w:lang w:eastAsia="en-US"/>
        </w:rPr>
        <w:t xml:space="preserve">Par valsts un pašvaldību dzīvojamo māju privatizāciju” </w:t>
      </w:r>
      <w:proofErr w:type="gramStart"/>
      <w:r w:rsidR="005D05F7" w:rsidRPr="008707BD">
        <w:rPr>
          <w:rFonts w:asciiTheme="majorBidi" w:eastAsiaTheme="minorHAnsi" w:hAnsiTheme="majorBidi" w:cstheme="majorBidi"/>
          <w:lang w:eastAsia="en-US"/>
        </w:rPr>
        <w:t>85.pant</w:t>
      </w:r>
      <w:r w:rsidR="005D05F7">
        <w:rPr>
          <w:rFonts w:asciiTheme="majorBidi" w:eastAsiaTheme="minorHAnsi" w:hAnsiTheme="majorBidi" w:cstheme="majorBidi"/>
          <w:lang w:eastAsia="en-US"/>
        </w:rPr>
        <w:t>s</w:t>
      </w:r>
      <w:proofErr w:type="gramEnd"/>
      <w:r w:rsidR="005D05F7">
        <w:rPr>
          <w:rFonts w:asciiTheme="majorBidi" w:eastAsiaTheme="minorHAnsi" w:hAnsiTheme="majorBidi" w:cstheme="majorBidi"/>
          <w:lang w:eastAsia="en-US"/>
        </w:rPr>
        <w:t xml:space="preserve"> paredz pašvaldības kompetenci administratīvā procesa kārtībā pārskatīt dzīvojamai mājai funkcionāli nepieciešamo zemes gabalu, tad pašvaldības kompetencē ir arī lemt par šāda zemes gabala noteikšanu situācijās, kad privatizācijas procesā tas nav noteikts. Saskaņā ar </w:t>
      </w:r>
      <w:proofErr w:type="gramStart"/>
      <w:r w:rsidR="005D05F7" w:rsidRPr="008707BD">
        <w:rPr>
          <w:rFonts w:asciiTheme="majorBidi" w:eastAsiaTheme="minorHAnsi" w:hAnsiTheme="majorBidi" w:cstheme="majorBidi"/>
          <w:lang w:eastAsia="en-US"/>
        </w:rPr>
        <w:t>85.pant</w:t>
      </w:r>
      <w:r w:rsidR="005D05F7">
        <w:rPr>
          <w:rFonts w:asciiTheme="majorBidi" w:eastAsiaTheme="minorHAnsi" w:hAnsiTheme="majorBidi" w:cstheme="majorBidi"/>
          <w:lang w:eastAsia="en-US"/>
        </w:rPr>
        <w:t>a</w:t>
      </w:r>
      <w:proofErr w:type="gramEnd"/>
      <w:r w:rsidR="008F6F7B">
        <w:rPr>
          <w:rFonts w:asciiTheme="majorBidi" w:eastAsiaTheme="minorHAnsi" w:hAnsiTheme="majorBidi" w:cstheme="majorBidi"/>
          <w:lang w:eastAsia="en-US"/>
        </w:rPr>
        <w:t xml:space="preserve"> ceturtās un piektās </w:t>
      </w:r>
      <w:r w:rsidR="007573F7">
        <w:rPr>
          <w:rFonts w:asciiTheme="majorBidi" w:eastAsiaTheme="minorHAnsi" w:hAnsiTheme="majorBidi" w:cstheme="majorBidi"/>
          <w:lang w:eastAsia="en-US"/>
        </w:rPr>
        <w:t>daļas</w:t>
      </w:r>
      <w:r w:rsidR="005D05F7">
        <w:rPr>
          <w:rFonts w:asciiTheme="majorBidi" w:eastAsiaTheme="minorHAnsi" w:hAnsiTheme="majorBidi" w:cstheme="majorBidi"/>
          <w:lang w:eastAsia="en-US"/>
        </w:rPr>
        <w:t xml:space="preserve"> regulējumu</w:t>
      </w:r>
      <w:r w:rsidR="008F6F7B">
        <w:rPr>
          <w:rFonts w:asciiTheme="majorBidi" w:eastAsiaTheme="minorHAnsi" w:hAnsiTheme="majorBidi" w:cstheme="majorBidi"/>
          <w:lang w:eastAsia="en-US"/>
        </w:rPr>
        <w:t xml:space="preserve"> strīdi par pašvaldības pieņemtajiem lēmumiem ir izskatāmi Administratīvā procesa likumā noteiktajā kārtībā.  </w:t>
      </w:r>
    </w:p>
    <w:p w14:paraId="7121C7AC" w14:textId="7FD47C22" w:rsidR="008F6F7B" w:rsidRDefault="008F6F7B"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Apkopjot iepriekš minēto</w:t>
      </w:r>
      <w:r w:rsidR="00B96516">
        <w:rPr>
          <w:rFonts w:asciiTheme="majorBidi" w:eastAsiaTheme="minorHAnsi" w:hAnsiTheme="majorBidi" w:cstheme="majorBidi"/>
          <w:lang w:eastAsia="en-US"/>
        </w:rPr>
        <w:t>,</w:t>
      </w:r>
      <w:r>
        <w:rPr>
          <w:rFonts w:asciiTheme="majorBidi" w:eastAsiaTheme="minorHAnsi" w:hAnsiTheme="majorBidi" w:cstheme="majorBidi"/>
          <w:lang w:eastAsia="en-US"/>
        </w:rPr>
        <w:t xml:space="preserve"> secināms, ka strīda izskatīšana par dzīvojamai </w:t>
      </w:r>
      <w:r w:rsidR="00D369A0">
        <w:rPr>
          <w:rFonts w:asciiTheme="majorBidi" w:eastAsiaTheme="minorHAnsi" w:hAnsiTheme="majorBidi" w:cstheme="majorBidi"/>
          <w:lang w:eastAsia="en-US"/>
        </w:rPr>
        <w:t xml:space="preserve">mājai </w:t>
      </w:r>
      <w:r w:rsidR="00F4641C">
        <w:t>„</w:t>
      </w:r>
      <w:r w:rsidR="00F4641C">
        <w:rPr>
          <w:rFonts w:asciiTheme="majorBidi" w:hAnsiTheme="majorBidi" w:cstheme="majorBidi"/>
        </w:rPr>
        <w:t>[Nosaukums]</w:t>
      </w:r>
      <w:r w:rsidR="00F4641C">
        <w:rPr>
          <w:rFonts w:asciiTheme="majorBidi" w:hAnsiTheme="majorBidi" w:cstheme="majorBidi"/>
        </w:rPr>
        <w:t>”</w:t>
      </w:r>
      <w:r>
        <w:rPr>
          <w:rFonts w:asciiTheme="majorBidi" w:eastAsiaTheme="minorHAnsi" w:hAnsiTheme="majorBidi" w:cstheme="majorBidi"/>
          <w:lang w:eastAsia="en-US"/>
        </w:rPr>
        <w:t xml:space="preserve"> funkcionāli nepieciešamā zemes gabala noteikšanu saskaņā ar</w:t>
      </w:r>
      <w:r w:rsidRPr="008F6F7B">
        <w:rPr>
          <w:rFonts w:asciiTheme="majorBidi" w:eastAsiaTheme="minorHAnsi" w:hAnsiTheme="majorBidi" w:cstheme="majorBidi"/>
          <w:lang w:eastAsia="en-US"/>
        </w:rPr>
        <w:t xml:space="preserve"> </w:t>
      </w:r>
      <w:r w:rsidRPr="008707BD">
        <w:rPr>
          <w:rFonts w:asciiTheme="majorBidi" w:eastAsiaTheme="minorHAnsi" w:hAnsiTheme="majorBidi" w:cstheme="majorBidi"/>
          <w:lang w:eastAsia="en-US"/>
        </w:rPr>
        <w:t xml:space="preserve">likuma </w:t>
      </w:r>
      <w:r w:rsidRPr="008707BD">
        <w:t>„</w:t>
      </w:r>
      <w:r w:rsidRPr="008707BD">
        <w:rPr>
          <w:rFonts w:asciiTheme="majorBidi" w:eastAsiaTheme="minorHAnsi" w:hAnsiTheme="majorBidi" w:cstheme="majorBidi"/>
          <w:lang w:eastAsia="en-US"/>
        </w:rPr>
        <w:t xml:space="preserve">Par valsts un pašvaldību dzīvojamo māju privatizāciju” </w:t>
      </w:r>
      <w:proofErr w:type="gramStart"/>
      <w:r w:rsidRPr="008707BD">
        <w:rPr>
          <w:rFonts w:asciiTheme="majorBidi" w:eastAsiaTheme="minorHAnsi" w:hAnsiTheme="majorBidi" w:cstheme="majorBidi"/>
          <w:lang w:eastAsia="en-US"/>
        </w:rPr>
        <w:t>85.pant</w:t>
      </w:r>
      <w:r>
        <w:rPr>
          <w:rFonts w:asciiTheme="majorBidi" w:eastAsiaTheme="minorHAnsi" w:hAnsiTheme="majorBidi" w:cstheme="majorBidi"/>
          <w:lang w:eastAsia="en-US"/>
        </w:rPr>
        <w:t>u</w:t>
      </w:r>
      <w:proofErr w:type="gramEnd"/>
      <w:r>
        <w:rPr>
          <w:rFonts w:asciiTheme="majorBidi" w:eastAsiaTheme="minorHAnsi" w:hAnsiTheme="majorBidi" w:cstheme="majorBidi"/>
          <w:lang w:eastAsia="en-US"/>
        </w:rPr>
        <w:t xml:space="preserve"> joprojām ietilpst pašvaldības kompetencē. Turklāt pašvaldības lēmums tiek pieņemts publisko tiesību jomā, ņemot vērā privatizācijas procesu regulējošās tiesību normas, un ir pakļauts administratīvo tiesu jurisdikcijai.</w:t>
      </w:r>
      <w:r w:rsidR="005C252D">
        <w:rPr>
          <w:rFonts w:asciiTheme="majorBidi" w:eastAsiaTheme="minorHAnsi" w:hAnsiTheme="majorBidi" w:cstheme="majorBidi"/>
          <w:lang w:eastAsia="en-US"/>
        </w:rPr>
        <w:t xml:space="preserve"> Līdz ar to tiesneša lēmums šajā daļā ir atceļams un jautājums nododams jaunai izskatīšanai Administratīvajā rajona tiesā.</w:t>
      </w:r>
    </w:p>
    <w:p w14:paraId="66D1742E" w14:textId="0C62F5BC" w:rsidR="005D05F7" w:rsidRDefault="005D05F7" w:rsidP="00004F3C">
      <w:pPr>
        <w:tabs>
          <w:tab w:val="left" w:pos="1276"/>
        </w:tabs>
        <w:spacing w:line="276" w:lineRule="auto"/>
        <w:ind w:firstLine="567"/>
        <w:jc w:val="both"/>
        <w:rPr>
          <w:rFonts w:asciiTheme="majorBidi" w:eastAsiaTheme="minorHAnsi" w:hAnsiTheme="majorBidi" w:cstheme="majorBidi"/>
          <w:lang w:eastAsia="en-US"/>
        </w:rPr>
      </w:pPr>
    </w:p>
    <w:p w14:paraId="008C3E71" w14:textId="030FC2C7" w:rsidR="003C1604" w:rsidRDefault="008F6F7B" w:rsidP="00004F3C">
      <w:pPr>
        <w:tabs>
          <w:tab w:val="left" w:pos="1276"/>
        </w:tabs>
        <w:spacing w:line="276" w:lineRule="auto"/>
        <w:ind w:firstLine="567"/>
        <w:jc w:val="both"/>
        <w:rPr>
          <w:rFonts w:asciiTheme="majorBidi" w:hAnsiTheme="majorBidi" w:cstheme="majorBidi"/>
        </w:rPr>
      </w:pPr>
      <w:r>
        <w:rPr>
          <w:rFonts w:asciiTheme="majorBidi" w:eastAsiaTheme="minorHAnsi" w:hAnsiTheme="majorBidi" w:cstheme="majorBidi"/>
          <w:lang w:eastAsia="en-US"/>
        </w:rPr>
        <w:t>[</w:t>
      </w:r>
      <w:r w:rsidR="00D20AA8">
        <w:rPr>
          <w:rFonts w:asciiTheme="majorBidi" w:eastAsiaTheme="minorHAnsi" w:hAnsiTheme="majorBidi" w:cstheme="majorBidi"/>
          <w:lang w:eastAsia="en-US"/>
        </w:rPr>
        <w:t>9</w:t>
      </w:r>
      <w:r>
        <w:rPr>
          <w:rFonts w:asciiTheme="majorBidi" w:eastAsiaTheme="minorHAnsi" w:hAnsiTheme="majorBidi" w:cstheme="majorBidi"/>
          <w:lang w:eastAsia="en-US"/>
        </w:rPr>
        <w:t>] Pieteicēja ir iekļāvusi pieteikumā prasījumus par funkcionāli nepieciešamā zemes gabala noteikšanu bezsaimnieka ēkām ar</w:t>
      </w:r>
      <w:r w:rsidRPr="008F6F7B">
        <w:rPr>
          <w:rFonts w:asciiTheme="majorBidi" w:hAnsiTheme="majorBidi" w:cstheme="majorBidi"/>
        </w:rPr>
        <w:t xml:space="preserve"> </w:t>
      </w:r>
      <w:r>
        <w:rPr>
          <w:rFonts w:asciiTheme="majorBidi" w:hAnsiTheme="majorBidi" w:cstheme="majorBidi"/>
        </w:rPr>
        <w:t xml:space="preserve">kadastra numuriem </w:t>
      </w:r>
      <w:r w:rsidR="00F4641C">
        <w:rPr>
          <w:rFonts w:asciiTheme="majorBidi" w:hAnsiTheme="majorBidi" w:cstheme="majorBidi"/>
        </w:rPr>
        <w:t xml:space="preserve">[Numurs B] </w:t>
      </w:r>
      <w:r>
        <w:rPr>
          <w:rFonts w:asciiTheme="majorBidi" w:hAnsiTheme="majorBidi" w:cstheme="majorBidi"/>
        </w:rPr>
        <w:t>un</w:t>
      </w:r>
      <w:r w:rsidR="00004F3C">
        <w:rPr>
          <w:rFonts w:asciiTheme="majorBidi" w:hAnsiTheme="majorBidi" w:cstheme="majorBidi"/>
        </w:rPr>
        <w:t xml:space="preserve"> </w:t>
      </w:r>
      <w:r w:rsidR="00004F3C">
        <w:rPr>
          <w:rFonts w:asciiTheme="majorBidi" w:hAnsiTheme="majorBidi" w:cstheme="majorBidi"/>
        </w:rPr>
        <w:t>[Numurs C]</w:t>
      </w:r>
      <w:r>
        <w:rPr>
          <w:rFonts w:asciiTheme="majorBidi" w:hAnsiTheme="majorBidi" w:cstheme="majorBidi"/>
        </w:rPr>
        <w:t xml:space="preserve">. Vispārīgi </w:t>
      </w:r>
      <w:r w:rsidR="005C252D">
        <w:rPr>
          <w:rFonts w:asciiTheme="majorBidi" w:hAnsiTheme="majorBidi" w:cstheme="majorBidi"/>
        </w:rPr>
        <w:t>ir atzīstams</w:t>
      </w:r>
      <w:r>
        <w:rPr>
          <w:rFonts w:asciiTheme="majorBidi" w:hAnsiTheme="majorBidi" w:cstheme="majorBidi"/>
        </w:rPr>
        <w:t>, ka situācijā, ja ēkas nav privatizētas un neatrodas nevienas personas tiesiskā valdījumā, tās ir piekritīgas zemes īpašniekam. Šādā situācijā nav pamata noteikt šīm ēkām funkcionāli nepieciešamo zemes gabalu</w:t>
      </w:r>
      <w:r w:rsidR="005C252D">
        <w:rPr>
          <w:rFonts w:asciiTheme="majorBidi" w:hAnsiTheme="majorBidi" w:cstheme="majorBidi"/>
        </w:rPr>
        <w:t>, jo zemes un ēku īpašnieks ir viena un tā pati persona.</w:t>
      </w:r>
      <w:r w:rsidR="003C1604">
        <w:rPr>
          <w:rFonts w:asciiTheme="majorBidi" w:hAnsiTheme="majorBidi" w:cstheme="majorBidi"/>
        </w:rPr>
        <w:t xml:space="preserve"> Tomēr Valmieras novada pašvaldība </w:t>
      </w:r>
      <w:proofErr w:type="gramStart"/>
      <w:r w:rsidR="003C1604">
        <w:rPr>
          <w:rFonts w:asciiTheme="majorBidi" w:hAnsiTheme="majorBidi" w:cstheme="majorBidi"/>
        </w:rPr>
        <w:t>2022.gada</w:t>
      </w:r>
      <w:proofErr w:type="gramEnd"/>
      <w:r w:rsidR="003C1604">
        <w:rPr>
          <w:rFonts w:asciiTheme="majorBidi" w:hAnsiTheme="majorBidi" w:cstheme="majorBidi"/>
        </w:rPr>
        <w:t xml:space="preserve"> 9.aprīļa paskaidrojumā pieteicējai norāda, ka</w:t>
      </w:r>
      <w:r w:rsidR="00F14306">
        <w:rPr>
          <w:rFonts w:asciiTheme="majorBidi" w:hAnsiTheme="majorBidi" w:cstheme="majorBidi"/>
        </w:rPr>
        <w:t xml:space="preserve"> arī divas palīgēkas ir atzīstamas par ēkām, kas atrodas uz svešas zemes</w:t>
      </w:r>
      <w:r w:rsidR="008C1E42">
        <w:rPr>
          <w:rFonts w:asciiTheme="majorBidi" w:hAnsiTheme="majorBidi" w:cstheme="majorBidi"/>
        </w:rPr>
        <w:t xml:space="preserve"> (tātad pašvaldība izsaka apgalvojumu, ka ēkas nepieder pieteicējai)</w:t>
      </w:r>
      <w:r w:rsidR="00F14306">
        <w:rPr>
          <w:rFonts w:asciiTheme="majorBidi" w:hAnsiTheme="majorBidi" w:cstheme="majorBidi"/>
        </w:rPr>
        <w:t>. Tādējādi</w:t>
      </w:r>
      <w:r w:rsidR="00D20AA8">
        <w:rPr>
          <w:rFonts w:asciiTheme="majorBidi" w:hAnsiTheme="majorBidi" w:cstheme="majorBidi"/>
        </w:rPr>
        <w:t xml:space="preserve"> no lietā esošā dokumentu kopuma</w:t>
      </w:r>
      <w:r w:rsidR="00F14306">
        <w:rPr>
          <w:rFonts w:asciiTheme="majorBidi" w:hAnsiTheme="majorBidi" w:cstheme="majorBidi"/>
        </w:rPr>
        <w:t xml:space="preserve"> nav pārliecinoši izdarāms secinājums par to, vai palīgēkas tomēr nav nodotas privatizācijai kopā ar dzīvojamo ēku.</w:t>
      </w:r>
    </w:p>
    <w:p w14:paraId="6E6B8FCF" w14:textId="6BDA80BE" w:rsidR="00D20AA8" w:rsidRDefault="00F14306" w:rsidP="00004F3C">
      <w:pPr>
        <w:tabs>
          <w:tab w:val="left" w:pos="1276"/>
        </w:tabs>
        <w:spacing w:line="276" w:lineRule="auto"/>
        <w:ind w:firstLine="567"/>
        <w:jc w:val="both"/>
        <w:rPr>
          <w:rFonts w:asciiTheme="majorBidi" w:hAnsiTheme="majorBidi" w:cstheme="majorBidi"/>
        </w:rPr>
      </w:pPr>
      <w:r>
        <w:rPr>
          <w:rFonts w:asciiTheme="majorBidi" w:hAnsiTheme="majorBidi" w:cstheme="majorBidi"/>
        </w:rPr>
        <w:t xml:space="preserve">Senāts vērš uzmanību, ka šobrīd lietā nav dzīvojamās </w:t>
      </w:r>
      <w:r w:rsidR="00D369A0">
        <w:rPr>
          <w:rFonts w:asciiTheme="majorBidi" w:hAnsiTheme="majorBidi" w:cstheme="majorBidi"/>
        </w:rPr>
        <w:t>mājas</w:t>
      </w:r>
      <w:r w:rsidR="00F4641C">
        <w:rPr>
          <w:rFonts w:asciiTheme="majorBidi" w:hAnsiTheme="majorBidi" w:cstheme="majorBidi"/>
        </w:rPr>
        <w:t xml:space="preserve"> </w:t>
      </w:r>
      <w:r w:rsidR="00F4641C">
        <w:t>„</w:t>
      </w:r>
      <w:r w:rsidR="00F4641C">
        <w:rPr>
          <w:rFonts w:asciiTheme="majorBidi" w:hAnsiTheme="majorBidi" w:cstheme="majorBidi"/>
        </w:rPr>
        <w:t>[Nosaukums]</w:t>
      </w:r>
      <w:r w:rsidR="00F4641C">
        <w:rPr>
          <w:rFonts w:asciiTheme="majorBidi" w:hAnsiTheme="majorBidi" w:cstheme="majorBidi"/>
        </w:rPr>
        <w:t>”</w:t>
      </w:r>
      <w:r>
        <w:rPr>
          <w:rFonts w:asciiTheme="majorBidi" w:hAnsiTheme="majorBidi" w:cstheme="majorBidi"/>
        </w:rPr>
        <w:t xml:space="preserve"> privatizācijas dokumentu kopum</w:t>
      </w:r>
      <w:r w:rsidR="00B96516">
        <w:rPr>
          <w:rFonts w:asciiTheme="majorBidi" w:hAnsiTheme="majorBidi" w:cstheme="majorBidi"/>
        </w:rPr>
        <w:t>a</w:t>
      </w:r>
      <w:r>
        <w:rPr>
          <w:rFonts w:asciiTheme="majorBidi" w:hAnsiTheme="majorBidi" w:cstheme="majorBidi"/>
        </w:rPr>
        <w:t xml:space="preserve"> un nav pārbaudīts, </w:t>
      </w:r>
      <w:r w:rsidR="00D351E2">
        <w:rPr>
          <w:rFonts w:asciiTheme="majorBidi" w:hAnsiTheme="majorBidi" w:cstheme="majorBidi"/>
        </w:rPr>
        <w:t>kāds ir palīgēkas</w:t>
      </w:r>
      <w:r>
        <w:rPr>
          <w:rFonts w:asciiTheme="majorBidi" w:hAnsiTheme="majorBidi" w:cstheme="majorBidi"/>
        </w:rPr>
        <w:t xml:space="preserve"> statuss saistībā ar dzīvojamās </w:t>
      </w:r>
      <w:r w:rsidR="00D369A0">
        <w:rPr>
          <w:rFonts w:asciiTheme="majorBidi" w:hAnsiTheme="majorBidi" w:cstheme="majorBidi"/>
        </w:rPr>
        <w:t xml:space="preserve">mājas </w:t>
      </w:r>
      <w:r w:rsidR="00F4641C">
        <w:t>„</w:t>
      </w:r>
      <w:r w:rsidR="00F4641C">
        <w:rPr>
          <w:rFonts w:asciiTheme="majorBidi" w:hAnsiTheme="majorBidi" w:cstheme="majorBidi"/>
        </w:rPr>
        <w:t xml:space="preserve">[Nosaukums]” </w:t>
      </w:r>
      <w:r>
        <w:rPr>
          <w:rFonts w:asciiTheme="majorBidi" w:hAnsiTheme="majorBidi" w:cstheme="majorBidi"/>
        </w:rPr>
        <w:t>privatizāciju. Līdz ar to lietas ierosināšanas stadijā ir pāragri izdarīt noslēdzošus secinājumus</w:t>
      </w:r>
      <w:r w:rsidR="00D20AA8">
        <w:rPr>
          <w:rFonts w:asciiTheme="majorBidi" w:hAnsiTheme="majorBidi" w:cstheme="majorBidi"/>
        </w:rPr>
        <w:t xml:space="preserve"> par</w:t>
      </w:r>
      <w:r w:rsidR="00D351E2">
        <w:rPr>
          <w:rFonts w:asciiTheme="majorBidi" w:hAnsiTheme="majorBidi" w:cstheme="majorBidi"/>
        </w:rPr>
        <w:t xml:space="preserve"> to, vai funkcionāli nepieciešamā zeme šo</w:t>
      </w:r>
      <w:r w:rsidR="008C1E42">
        <w:rPr>
          <w:rFonts w:asciiTheme="majorBidi" w:hAnsiTheme="majorBidi" w:cstheme="majorBidi"/>
        </w:rPr>
        <w:t xml:space="preserve"> (bezsaimnieka)</w:t>
      </w:r>
      <w:r w:rsidR="00D351E2">
        <w:rPr>
          <w:rFonts w:asciiTheme="majorBidi" w:hAnsiTheme="majorBidi" w:cstheme="majorBidi"/>
        </w:rPr>
        <w:t xml:space="preserve"> ēku uzturēšanai neietilpst dzīvojamās </w:t>
      </w:r>
      <w:r w:rsidR="00D369A0">
        <w:rPr>
          <w:rFonts w:asciiTheme="majorBidi" w:hAnsiTheme="majorBidi" w:cstheme="majorBidi"/>
        </w:rPr>
        <w:t xml:space="preserve">mājas </w:t>
      </w:r>
      <w:r w:rsidR="00F4641C">
        <w:t>„</w:t>
      </w:r>
      <w:r w:rsidR="00F4641C">
        <w:rPr>
          <w:rFonts w:asciiTheme="majorBidi" w:hAnsiTheme="majorBidi" w:cstheme="majorBidi"/>
        </w:rPr>
        <w:t xml:space="preserve">[Nosaukums]” </w:t>
      </w:r>
      <w:r w:rsidR="00D351E2">
        <w:rPr>
          <w:rFonts w:asciiTheme="majorBidi" w:hAnsiTheme="majorBidi" w:cstheme="majorBidi"/>
        </w:rPr>
        <w:t>funkcionālajā zemes platībā</w:t>
      </w:r>
      <w:r>
        <w:rPr>
          <w:rFonts w:asciiTheme="majorBidi" w:hAnsiTheme="majorBidi" w:cstheme="majorBidi"/>
        </w:rPr>
        <w:t>.</w:t>
      </w:r>
      <w:r w:rsidR="00D351E2">
        <w:rPr>
          <w:rFonts w:asciiTheme="majorBidi" w:hAnsiTheme="majorBidi" w:cstheme="majorBidi"/>
        </w:rPr>
        <w:t xml:space="preserve"> Šis aspekts </w:t>
      </w:r>
      <w:r w:rsidR="008C1E42">
        <w:rPr>
          <w:rFonts w:asciiTheme="majorBidi" w:hAnsiTheme="majorBidi" w:cstheme="majorBidi"/>
        </w:rPr>
        <w:t>apstiprina</w:t>
      </w:r>
      <w:r w:rsidR="00D351E2">
        <w:rPr>
          <w:rFonts w:asciiTheme="majorBidi" w:hAnsiTheme="majorBidi" w:cstheme="majorBidi"/>
        </w:rPr>
        <w:t xml:space="preserve">, ka dzīvojamās </w:t>
      </w:r>
      <w:r w:rsidR="00D369A0">
        <w:rPr>
          <w:rFonts w:asciiTheme="majorBidi" w:hAnsiTheme="majorBidi" w:cstheme="majorBidi"/>
        </w:rPr>
        <w:t>mājas</w:t>
      </w:r>
      <w:r w:rsidR="00D351E2">
        <w:rPr>
          <w:rFonts w:asciiTheme="majorBidi" w:hAnsiTheme="majorBidi" w:cstheme="majorBidi"/>
        </w:rPr>
        <w:t xml:space="preserve"> </w:t>
      </w:r>
      <w:r w:rsidR="00F4641C">
        <w:t>„</w:t>
      </w:r>
      <w:r w:rsidR="00F4641C">
        <w:rPr>
          <w:rFonts w:asciiTheme="majorBidi" w:hAnsiTheme="majorBidi" w:cstheme="majorBidi"/>
        </w:rPr>
        <w:t xml:space="preserve">[Nosaukums]” </w:t>
      </w:r>
      <w:r w:rsidR="00D351E2">
        <w:rPr>
          <w:rFonts w:asciiTheme="majorBidi" w:hAnsiTheme="majorBidi" w:cstheme="majorBidi"/>
        </w:rPr>
        <w:t>privatizācijas proces</w:t>
      </w:r>
      <w:r w:rsidR="00266C0F">
        <w:rPr>
          <w:rFonts w:asciiTheme="majorBidi" w:hAnsiTheme="majorBidi" w:cstheme="majorBidi"/>
        </w:rPr>
        <w:t>ā</w:t>
      </w:r>
      <w:r w:rsidR="00D351E2">
        <w:rPr>
          <w:rFonts w:asciiTheme="majorBidi" w:hAnsiTheme="majorBidi" w:cstheme="majorBidi"/>
        </w:rPr>
        <w:t xml:space="preserve"> nav atrisinā</w:t>
      </w:r>
      <w:r w:rsidR="008C1E42">
        <w:rPr>
          <w:rFonts w:asciiTheme="majorBidi" w:hAnsiTheme="majorBidi" w:cstheme="majorBidi"/>
        </w:rPr>
        <w:t>ti</w:t>
      </w:r>
      <w:r w:rsidR="00D351E2">
        <w:rPr>
          <w:rFonts w:asciiTheme="majorBidi" w:hAnsiTheme="majorBidi" w:cstheme="majorBidi"/>
        </w:rPr>
        <w:t xml:space="preserve"> vairāk</w:t>
      </w:r>
      <w:r w:rsidR="008C1E42">
        <w:rPr>
          <w:rFonts w:asciiTheme="majorBidi" w:hAnsiTheme="majorBidi" w:cstheme="majorBidi"/>
        </w:rPr>
        <w:t>i</w:t>
      </w:r>
      <w:r w:rsidR="00D351E2">
        <w:rPr>
          <w:rFonts w:asciiTheme="majorBidi" w:hAnsiTheme="majorBidi" w:cstheme="majorBidi"/>
        </w:rPr>
        <w:t xml:space="preserve"> </w:t>
      </w:r>
      <w:r w:rsidR="008C1E42">
        <w:rPr>
          <w:rFonts w:asciiTheme="majorBidi" w:hAnsiTheme="majorBidi" w:cstheme="majorBidi"/>
        </w:rPr>
        <w:t>nozīmīgi jautājumi</w:t>
      </w:r>
      <w:r w:rsidR="00D351E2">
        <w:rPr>
          <w:rFonts w:asciiTheme="majorBidi" w:hAnsiTheme="majorBidi" w:cstheme="majorBidi"/>
        </w:rPr>
        <w:t>, kas tieši ir saistīti ar ēkai funkcionāli nepieciešamo zemi un palīgēkām.</w:t>
      </w:r>
    </w:p>
    <w:p w14:paraId="0DAB7693" w14:textId="7EA1AEAD" w:rsidR="001820C4" w:rsidRDefault="001820C4" w:rsidP="00004F3C">
      <w:pPr>
        <w:tabs>
          <w:tab w:val="left" w:pos="1276"/>
        </w:tabs>
        <w:spacing w:line="276" w:lineRule="auto"/>
        <w:ind w:firstLine="567"/>
        <w:jc w:val="both"/>
        <w:rPr>
          <w:rFonts w:asciiTheme="majorBidi" w:hAnsiTheme="majorBidi" w:cstheme="majorBidi"/>
        </w:rPr>
      </w:pPr>
      <w:r>
        <w:rPr>
          <w:rFonts w:asciiTheme="majorBidi" w:hAnsiTheme="majorBidi" w:cstheme="majorBidi"/>
        </w:rPr>
        <w:t xml:space="preserve">Pirmās instances tiesas tiesnesis atteicis </w:t>
      </w:r>
      <w:r w:rsidR="00D20AA8">
        <w:rPr>
          <w:rFonts w:asciiTheme="majorBidi" w:hAnsiTheme="majorBidi" w:cstheme="majorBidi"/>
        </w:rPr>
        <w:t>pieņemt</w:t>
      </w:r>
      <w:r>
        <w:rPr>
          <w:rFonts w:asciiTheme="majorBidi" w:hAnsiTheme="majorBidi" w:cstheme="majorBidi"/>
        </w:rPr>
        <w:t xml:space="preserve"> </w:t>
      </w:r>
      <w:r w:rsidR="00D20AA8">
        <w:rPr>
          <w:rFonts w:asciiTheme="majorBidi" w:hAnsiTheme="majorBidi" w:cstheme="majorBidi"/>
        </w:rPr>
        <w:t>pieteikumu</w:t>
      </w:r>
      <w:r>
        <w:rPr>
          <w:rFonts w:asciiTheme="majorBidi" w:hAnsiTheme="majorBidi" w:cstheme="majorBidi"/>
        </w:rPr>
        <w:t xml:space="preserve"> par funkcionāli nepieciešamā zemes gabala noteikšanu</w:t>
      </w:r>
      <w:r w:rsidRPr="001820C4">
        <w:rPr>
          <w:rFonts w:asciiTheme="majorBidi" w:eastAsiaTheme="minorHAnsi" w:hAnsiTheme="majorBidi" w:cstheme="majorBidi"/>
          <w:lang w:eastAsia="en-US"/>
        </w:rPr>
        <w:t xml:space="preserve"> </w:t>
      </w:r>
      <w:r>
        <w:rPr>
          <w:rFonts w:asciiTheme="majorBidi" w:eastAsiaTheme="minorHAnsi" w:hAnsiTheme="majorBidi" w:cstheme="majorBidi"/>
          <w:lang w:eastAsia="en-US"/>
        </w:rPr>
        <w:t>bezsaimnieka ēkām ar</w:t>
      </w:r>
      <w:r w:rsidRPr="008F6F7B">
        <w:rPr>
          <w:rFonts w:asciiTheme="majorBidi" w:hAnsiTheme="majorBidi" w:cstheme="majorBidi"/>
        </w:rPr>
        <w:t xml:space="preserve"> </w:t>
      </w:r>
      <w:r>
        <w:rPr>
          <w:rFonts w:asciiTheme="majorBidi" w:hAnsiTheme="majorBidi" w:cstheme="majorBidi"/>
        </w:rPr>
        <w:t xml:space="preserve">kadastra numuriem </w:t>
      </w:r>
      <w:r w:rsidR="00F4641C">
        <w:rPr>
          <w:rFonts w:asciiTheme="majorBidi" w:hAnsiTheme="majorBidi" w:cstheme="majorBidi"/>
        </w:rPr>
        <w:t xml:space="preserve">[Numurs B] </w:t>
      </w:r>
      <w:r>
        <w:rPr>
          <w:rFonts w:asciiTheme="majorBidi" w:hAnsiTheme="majorBidi" w:cstheme="majorBidi"/>
        </w:rPr>
        <w:t xml:space="preserve">un </w:t>
      </w:r>
      <w:r w:rsidR="00004F3C">
        <w:rPr>
          <w:rFonts w:asciiTheme="majorBidi" w:hAnsiTheme="majorBidi" w:cstheme="majorBidi"/>
        </w:rPr>
        <w:t>[Numurs C]</w:t>
      </w:r>
      <w:r w:rsidR="00004F3C">
        <w:rPr>
          <w:rFonts w:asciiTheme="majorBidi" w:hAnsiTheme="majorBidi" w:cstheme="majorBidi"/>
        </w:rPr>
        <w:t xml:space="preserve"> </w:t>
      </w:r>
      <w:r>
        <w:rPr>
          <w:rFonts w:asciiTheme="majorBidi" w:hAnsiTheme="majorBidi" w:cstheme="majorBidi"/>
        </w:rPr>
        <w:t xml:space="preserve">saskaņā ar Administratīvā procesa likuma </w:t>
      </w:r>
      <w:proofErr w:type="gramStart"/>
      <w:r>
        <w:rPr>
          <w:rFonts w:asciiTheme="majorBidi" w:hAnsiTheme="majorBidi" w:cstheme="majorBidi"/>
        </w:rPr>
        <w:t>191.panta</w:t>
      </w:r>
      <w:proofErr w:type="gramEnd"/>
      <w:r>
        <w:rPr>
          <w:rFonts w:asciiTheme="majorBidi" w:hAnsiTheme="majorBidi" w:cstheme="majorBidi"/>
        </w:rPr>
        <w:t xml:space="preserve"> pirmās daļas 9.punktu</w:t>
      </w:r>
      <w:r w:rsidR="002B2ABF">
        <w:rPr>
          <w:rFonts w:asciiTheme="majorBidi" w:hAnsiTheme="majorBidi" w:cstheme="majorBidi"/>
        </w:rPr>
        <w:t xml:space="preserve"> (līdzīgi kā dzīvojamai </w:t>
      </w:r>
      <w:r w:rsidR="00D369A0">
        <w:rPr>
          <w:rFonts w:asciiTheme="majorBidi" w:hAnsiTheme="majorBidi" w:cstheme="majorBidi"/>
        </w:rPr>
        <w:t xml:space="preserve">mājai </w:t>
      </w:r>
      <w:r w:rsidR="00F4641C">
        <w:t>„</w:t>
      </w:r>
      <w:r w:rsidR="00F4641C">
        <w:rPr>
          <w:rFonts w:asciiTheme="majorBidi" w:hAnsiTheme="majorBidi" w:cstheme="majorBidi"/>
        </w:rPr>
        <w:t>[Nosaukums]”</w:t>
      </w:r>
      <w:r w:rsidR="002B2ABF">
        <w:rPr>
          <w:rFonts w:asciiTheme="majorBidi" w:hAnsiTheme="majorBidi" w:cstheme="majorBidi"/>
        </w:rPr>
        <w:t>)</w:t>
      </w:r>
      <w:r w:rsidR="00F14306">
        <w:rPr>
          <w:rFonts w:asciiTheme="majorBidi" w:hAnsiTheme="majorBidi" w:cstheme="majorBidi"/>
        </w:rPr>
        <w:t>.</w:t>
      </w:r>
      <w:r>
        <w:rPr>
          <w:rFonts w:asciiTheme="majorBidi" w:hAnsiTheme="majorBidi" w:cstheme="majorBidi"/>
        </w:rPr>
        <w:t xml:space="preserve"> Šāds pamatojums nav pareizs</w:t>
      </w:r>
      <w:r w:rsidR="00F14306">
        <w:rPr>
          <w:rFonts w:asciiTheme="majorBidi" w:hAnsiTheme="majorBidi" w:cstheme="majorBidi"/>
        </w:rPr>
        <w:t xml:space="preserve">, līdz ar to lēmums ir atceļams arī </w:t>
      </w:r>
      <w:r w:rsidR="008C1E42">
        <w:rPr>
          <w:rFonts w:asciiTheme="majorBidi" w:hAnsiTheme="majorBidi" w:cstheme="majorBidi"/>
        </w:rPr>
        <w:t>šajā daļā</w:t>
      </w:r>
      <w:r w:rsidR="00D351E2" w:rsidRPr="00D351E2">
        <w:rPr>
          <w:rFonts w:asciiTheme="majorBidi" w:eastAsiaTheme="minorHAnsi" w:hAnsiTheme="majorBidi" w:cstheme="majorBidi"/>
          <w:lang w:eastAsia="en-US"/>
        </w:rPr>
        <w:t xml:space="preserve"> </w:t>
      </w:r>
      <w:r w:rsidR="00D351E2">
        <w:rPr>
          <w:rFonts w:asciiTheme="majorBidi" w:eastAsiaTheme="minorHAnsi" w:hAnsiTheme="majorBidi" w:cstheme="majorBidi"/>
          <w:lang w:eastAsia="en-US"/>
        </w:rPr>
        <w:t>un jautājums nododams jaunai izskatīšanai Administratīvajā rajona tiesā</w:t>
      </w:r>
      <w:r w:rsidR="00F14306">
        <w:rPr>
          <w:rFonts w:asciiTheme="majorBidi" w:hAnsiTheme="majorBidi" w:cstheme="majorBidi"/>
        </w:rPr>
        <w:t>.</w:t>
      </w:r>
    </w:p>
    <w:p w14:paraId="4B065190" w14:textId="77777777" w:rsidR="00145B99" w:rsidRDefault="00145B99" w:rsidP="00004F3C">
      <w:pPr>
        <w:tabs>
          <w:tab w:val="left" w:pos="1276"/>
        </w:tabs>
        <w:spacing w:line="276" w:lineRule="auto"/>
        <w:ind w:firstLine="567"/>
        <w:jc w:val="both"/>
        <w:rPr>
          <w:rFonts w:asciiTheme="majorBidi" w:hAnsiTheme="majorBidi" w:cstheme="majorBidi"/>
        </w:rPr>
      </w:pPr>
    </w:p>
    <w:p w14:paraId="592EBDF9" w14:textId="0BD49D0A" w:rsidR="00145B99" w:rsidRPr="008707BD" w:rsidRDefault="00145B99" w:rsidP="00004F3C">
      <w:pPr>
        <w:tabs>
          <w:tab w:val="left" w:pos="1276"/>
        </w:tabs>
        <w:spacing w:line="276" w:lineRule="auto"/>
        <w:ind w:firstLine="567"/>
        <w:jc w:val="both"/>
        <w:rPr>
          <w:rFonts w:asciiTheme="majorBidi" w:eastAsiaTheme="minorHAnsi" w:hAnsiTheme="majorBidi" w:cstheme="majorBidi"/>
          <w:lang w:eastAsia="en-US"/>
        </w:rPr>
      </w:pPr>
      <w:r>
        <w:rPr>
          <w:rFonts w:asciiTheme="majorBidi" w:hAnsiTheme="majorBidi" w:cstheme="majorBidi"/>
        </w:rPr>
        <w:t>[</w:t>
      </w:r>
      <w:r w:rsidR="00D20AA8">
        <w:rPr>
          <w:rFonts w:asciiTheme="majorBidi" w:hAnsiTheme="majorBidi" w:cstheme="majorBidi"/>
        </w:rPr>
        <w:t>10</w:t>
      </w:r>
      <w:r>
        <w:rPr>
          <w:rFonts w:asciiTheme="majorBidi" w:hAnsiTheme="majorBidi" w:cstheme="majorBidi"/>
        </w:rPr>
        <w:t xml:space="preserve">] </w:t>
      </w:r>
      <w:r w:rsidR="00D351E2">
        <w:rPr>
          <w:rFonts w:asciiTheme="majorBidi" w:hAnsiTheme="majorBidi" w:cstheme="majorBidi"/>
        </w:rPr>
        <w:t xml:space="preserve">Administratīvās rajona tiesas </w:t>
      </w:r>
      <w:r w:rsidR="00D351E2">
        <w:rPr>
          <w:rFonts w:asciiTheme="majorBidi" w:eastAsiaTheme="minorHAnsi" w:hAnsiTheme="majorBidi" w:cstheme="majorBidi"/>
          <w:lang w:eastAsia="en-US"/>
        </w:rPr>
        <w:t>t</w:t>
      </w:r>
      <w:r>
        <w:rPr>
          <w:rFonts w:asciiTheme="majorBidi" w:eastAsiaTheme="minorHAnsi" w:hAnsiTheme="majorBidi" w:cstheme="majorBidi"/>
          <w:lang w:eastAsia="en-US"/>
        </w:rPr>
        <w:t>iesnesis pareizi secinājis, ka prasījums</w:t>
      </w:r>
      <w:r w:rsidR="00411016" w:rsidRPr="00411016">
        <w:rPr>
          <w:rFonts w:asciiTheme="majorBidi" w:eastAsiaTheme="minorHAnsi" w:hAnsiTheme="majorBidi" w:cstheme="majorBidi"/>
          <w:lang w:eastAsia="en-US"/>
        </w:rPr>
        <w:t xml:space="preserve"> </w:t>
      </w:r>
      <w:r w:rsidR="00411016">
        <w:rPr>
          <w:rFonts w:asciiTheme="majorBidi" w:eastAsiaTheme="minorHAnsi" w:hAnsiTheme="majorBidi" w:cstheme="majorBidi"/>
          <w:lang w:eastAsia="en-US"/>
        </w:rPr>
        <w:t>par piespiedu nomas</w:t>
      </w:r>
      <w:r w:rsidR="003F3E0E">
        <w:rPr>
          <w:rFonts w:asciiTheme="majorBidi" w:eastAsiaTheme="minorHAnsi" w:hAnsiTheme="majorBidi" w:cstheme="majorBidi"/>
          <w:lang w:eastAsia="en-US"/>
        </w:rPr>
        <w:t xml:space="preserve"> (likumiskās lietošanas)</w:t>
      </w:r>
      <w:r w:rsidR="00411016">
        <w:rPr>
          <w:rFonts w:asciiTheme="majorBidi" w:eastAsiaTheme="minorHAnsi" w:hAnsiTheme="majorBidi" w:cstheme="majorBidi"/>
          <w:lang w:eastAsia="en-US"/>
        </w:rPr>
        <w:t xml:space="preserve"> maksas noteikšanu</w:t>
      </w:r>
      <w:r>
        <w:rPr>
          <w:rFonts w:asciiTheme="majorBidi" w:eastAsiaTheme="minorHAnsi" w:hAnsiTheme="majorBidi" w:cstheme="majorBidi"/>
          <w:lang w:eastAsia="en-US"/>
        </w:rPr>
        <w:t xml:space="preserve"> ietilpst privāto tiesību jomā un skatāms vispārējās jurisdikcijas tiesā.</w:t>
      </w:r>
    </w:p>
    <w:p w14:paraId="4EBC7CB9" w14:textId="4BF3D51E" w:rsidR="00AB1FC9" w:rsidRPr="0022267D" w:rsidRDefault="00145B99" w:rsidP="00004F3C">
      <w:pPr>
        <w:tabs>
          <w:tab w:val="left" w:pos="1276"/>
        </w:tabs>
        <w:spacing w:line="276" w:lineRule="auto"/>
        <w:ind w:firstLine="567"/>
        <w:jc w:val="both"/>
        <w:rPr>
          <w:rFonts w:asciiTheme="majorBidi" w:hAnsiTheme="majorBidi" w:cstheme="majorBidi"/>
        </w:rPr>
      </w:pPr>
      <w:r>
        <w:rPr>
          <w:rFonts w:asciiTheme="majorBidi" w:hAnsiTheme="majorBidi" w:cstheme="majorBidi"/>
        </w:rPr>
        <w:t>Bla</w:t>
      </w:r>
      <w:r w:rsidR="005A2B99">
        <w:rPr>
          <w:rFonts w:asciiTheme="majorBidi" w:hAnsiTheme="majorBidi" w:cstheme="majorBidi"/>
        </w:rPr>
        <w:t>ku</w:t>
      </w:r>
      <w:r>
        <w:rPr>
          <w:rFonts w:asciiTheme="majorBidi" w:hAnsiTheme="majorBidi" w:cstheme="majorBidi"/>
        </w:rPr>
        <w:t>s sūdzības arguments, ka šāda veida</w:t>
      </w:r>
      <w:r w:rsidRPr="00145B99">
        <w:rPr>
          <w:rFonts w:asciiTheme="majorBidi" w:eastAsiaTheme="minorHAnsi" w:hAnsiTheme="majorBidi" w:cstheme="majorBidi"/>
          <w:lang w:eastAsia="en-US"/>
        </w:rPr>
        <w:t xml:space="preserve"> </w:t>
      </w:r>
      <w:r>
        <w:rPr>
          <w:rFonts w:asciiTheme="majorBidi" w:eastAsiaTheme="minorHAnsi" w:hAnsiTheme="majorBidi" w:cstheme="majorBidi"/>
          <w:lang w:eastAsia="en-US"/>
        </w:rPr>
        <w:t>prasību nelietderīgi</w:t>
      </w:r>
      <w:r w:rsidR="00D20AA8">
        <w:rPr>
          <w:rFonts w:asciiTheme="majorBidi" w:eastAsiaTheme="minorHAnsi" w:hAnsiTheme="majorBidi" w:cstheme="majorBidi"/>
          <w:lang w:eastAsia="en-US"/>
        </w:rPr>
        <w:t xml:space="preserve"> </w:t>
      </w:r>
      <w:r>
        <w:rPr>
          <w:rFonts w:asciiTheme="majorBidi" w:eastAsiaTheme="minorHAnsi" w:hAnsiTheme="majorBidi" w:cstheme="majorBidi"/>
          <w:lang w:eastAsia="en-US"/>
        </w:rPr>
        <w:t xml:space="preserve">izskatīt atsevišķā procesā, nav pamatots. </w:t>
      </w:r>
      <w:r w:rsidR="00D351E2">
        <w:rPr>
          <w:rFonts w:asciiTheme="majorBidi" w:eastAsiaTheme="minorHAnsi" w:hAnsiTheme="majorBidi" w:cstheme="majorBidi"/>
          <w:lang w:eastAsia="en-US"/>
        </w:rPr>
        <w:t>P</w:t>
      </w:r>
      <w:r>
        <w:rPr>
          <w:rFonts w:asciiTheme="majorBidi" w:eastAsiaTheme="minorHAnsi" w:hAnsiTheme="majorBidi" w:cstheme="majorBidi"/>
          <w:lang w:eastAsia="en-US"/>
        </w:rPr>
        <w:t>rasījum</w:t>
      </w:r>
      <w:r w:rsidR="00B96516">
        <w:rPr>
          <w:rFonts w:asciiTheme="majorBidi" w:eastAsiaTheme="minorHAnsi" w:hAnsiTheme="majorBidi" w:cstheme="majorBidi"/>
          <w:lang w:eastAsia="en-US"/>
        </w:rPr>
        <w:t>a</w:t>
      </w:r>
      <w:r w:rsidR="00411016">
        <w:rPr>
          <w:rFonts w:asciiTheme="majorBidi" w:eastAsiaTheme="minorHAnsi" w:hAnsiTheme="majorBidi" w:cstheme="majorBidi"/>
          <w:lang w:eastAsia="en-US"/>
        </w:rPr>
        <w:t xml:space="preserve"> pamatā ir civiltiesiska</w:t>
      </w:r>
      <w:r w:rsidR="00B96516">
        <w:rPr>
          <w:rFonts w:asciiTheme="majorBidi" w:eastAsiaTheme="minorHAnsi" w:hAnsiTheme="majorBidi" w:cstheme="majorBidi"/>
          <w:lang w:eastAsia="en-US"/>
        </w:rPr>
        <w:t xml:space="preserve"> rakstura</w:t>
      </w:r>
      <w:r w:rsidR="00411016">
        <w:rPr>
          <w:rFonts w:asciiTheme="majorBidi" w:eastAsiaTheme="minorHAnsi" w:hAnsiTheme="majorBidi" w:cstheme="majorBidi"/>
          <w:lang w:eastAsia="en-US"/>
        </w:rPr>
        <w:t xml:space="preserve"> attiecību konstatēšana un no tā izrietošo tiesisko sek</w:t>
      </w:r>
      <w:r w:rsidR="005A2B99">
        <w:rPr>
          <w:rFonts w:asciiTheme="majorBidi" w:eastAsiaTheme="minorHAnsi" w:hAnsiTheme="majorBidi" w:cstheme="majorBidi"/>
          <w:lang w:eastAsia="en-US"/>
        </w:rPr>
        <w:t>u</w:t>
      </w:r>
      <w:r w:rsidR="00411016">
        <w:rPr>
          <w:rFonts w:asciiTheme="majorBidi" w:eastAsiaTheme="minorHAnsi" w:hAnsiTheme="majorBidi" w:cstheme="majorBidi"/>
          <w:lang w:eastAsia="en-US"/>
        </w:rPr>
        <w:t xml:space="preserve"> noteikšana. Publisko tiesību jomā ir tikai privatizācijas process</w:t>
      </w:r>
      <w:r w:rsidR="00D20AA8">
        <w:rPr>
          <w:rFonts w:asciiTheme="majorBidi" w:eastAsiaTheme="minorHAnsi" w:hAnsiTheme="majorBidi" w:cstheme="majorBidi"/>
          <w:lang w:eastAsia="en-US"/>
        </w:rPr>
        <w:t xml:space="preserve"> un tiesību normās tieši paredzētos gadījumos arī </w:t>
      </w:r>
      <w:r w:rsidR="005A2B99">
        <w:rPr>
          <w:rFonts w:asciiTheme="majorBidi" w:eastAsiaTheme="minorHAnsi" w:hAnsiTheme="majorBidi" w:cstheme="majorBidi"/>
          <w:lang w:eastAsia="en-US"/>
        </w:rPr>
        <w:t>lēmumu pieņemšana</w:t>
      </w:r>
      <w:r w:rsidR="00D20AA8">
        <w:rPr>
          <w:rFonts w:asciiTheme="majorBidi" w:eastAsiaTheme="minorHAnsi" w:hAnsiTheme="majorBidi" w:cstheme="majorBidi"/>
          <w:lang w:eastAsia="en-US"/>
        </w:rPr>
        <w:t xml:space="preserve"> pēc</w:t>
      </w:r>
      <w:r w:rsidR="005A2B99">
        <w:rPr>
          <w:rFonts w:asciiTheme="majorBidi" w:eastAsiaTheme="minorHAnsi" w:hAnsiTheme="majorBidi" w:cstheme="majorBidi"/>
          <w:lang w:eastAsia="en-US"/>
        </w:rPr>
        <w:t xml:space="preserve"> objekta</w:t>
      </w:r>
      <w:r w:rsidR="00D20AA8">
        <w:rPr>
          <w:rFonts w:asciiTheme="majorBidi" w:eastAsiaTheme="minorHAnsi" w:hAnsiTheme="majorBidi" w:cstheme="majorBidi"/>
          <w:lang w:eastAsia="en-US"/>
        </w:rPr>
        <w:t xml:space="preserve"> </w:t>
      </w:r>
      <w:r w:rsidR="00D351E2">
        <w:rPr>
          <w:rFonts w:asciiTheme="majorBidi" w:eastAsiaTheme="minorHAnsi" w:hAnsiTheme="majorBidi" w:cstheme="majorBidi"/>
          <w:lang w:eastAsia="en-US"/>
        </w:rPr>
        <w:t>privatizācijas procesa noslēguma (</w:t>
      </w:r>
      <w:r w:rsidR="005A2B99">
        <w:rPr>
          <w:rFonts w:asciiTheme="majorBidi" w:eastAsiaTheme="minorHAnsi" w:hAnsiTheme="majorBidi" w:cstheme="majorBidi"/>
          <w:lang w:eastAsia="en-US"/>
        </w:rPr>
        <w:t xml:space="preserve">piemēram, </w:t>
      </w:r>
      <w:r w:rsidR="00D351E2" w:rsidRPr="008707BD">
        <w:rPr>
          <w:rFonts w:asciiTheme="majorBidi" w:eastAsiaTheme="minorHAnsi" w:hAnsiTheme="majorBidi" w:cstheme="majorBidi"/>
          <w:lang w:eastAsia="en-US"/>
        </w:rPr>
        <w:t xml:space="preserve">likuma </w:t>
      </w:r>
      <w:r w:rsidR="00D351E2" w:rsidRPr="008707BD">
        <w:t>„</w:t>
      </w:r>
      <w:r w:rsidR="00D351E2" w:rsidRPr="008707BD">
        <w:rPr>
          <w:rFonts w:asciiTheme="majorBidi" w:eastAsiaTheme="minorHAnsi" w:hAnsiTheme="majorBidi" w:cstheme="majorBidi"/>
          <w:lang w:eastAsia="en-US"/>
        </w:rPr>
        <w:t xml:space="preserve">Par valsts un pašvaldību dzīvojamo māju privatizāciju” </w:t>
      </w:r>
      <w:proofErr w:type="gramStart"/>
      <w:r w:rsidR="00D351E2" w:rsidRPr="008707BD">
        <w:rPr>
          <w:rFonts w:asciiTheme="majorBidi" w:eastAsiaTheme="minorHAnsi" w:hAnsiTheme="majorBidi" w:cstheme="majorBidi"/>
          <w:lang w:eastAsia="en-US"/>
        </w:rPr>
        <w:t>85.pant</w:t>
      </w:r>
      <w:r w:rsidR="00D351E2">
        <w:rPr>
          <w:rFonts w:asciiTheme="majorBidi" w:eastAsiaTheme="minorHAnsi" w:hAnsiTheme="majorBidi" w:cstheme="majorBidi"/>
          <w:lang w:eastAsia="en-US"/>
        </w:rPr>
        <w:t>a</w:t>
      </w:r>
      <w:proofErr w:type="gramEnd"/>
      <w:r w:rsidR="00D351E2">
        <w:rPr>
          <w:rFonts w:asciiTheme="majorBidi" w:eastAsiaTheme="minorHAnsi" w:hAnsiTheme="majorBidi" w:cstheme="majorBidi"/>
          <w:lang w:eastAsia="en-US"/>
        </w:rPr>
        <w:t xml:space="preserve"> regulējums).</w:t>
      </w:r>
      <w:r w:rsidR="005A2B99">
        <w:rPr>
          <w:rFonts w:asciiTheme="majorBidi" w:eastAsiaTheme="minorHAnsi" w:hAnsiTheme="majorBidi" w:cstheme="majorBidi"/>
          <w:lang w:eastAsia="en-US"/>
        </w:rPr>
        <w:t xml:space="preserve"> Tomēr šāds process neaptver strīdu izskatīšanu par nomas attiecībām. Jānorāda, ka, veidojot nomas attiecības, līdzēji var savstarpēji vienoties par dažādiem aspektiem (tostarp, arī par </w:t>
      </w:r>
      <w:r w:rsidR="0022267D">
        <w:rPr>
          <w:rFonts w:asciiTheme="majorBidi" w:eastAsiaTheme="minorHAnsi" w:hAnsiTheme="majorBidi" w:cstheme="majorBidi"/>
          <w:lang w:eastAsia="en-US"/>
        </w:rPr>
        <w:t>nomas</w:t>
      </w:r>
      <w:r w:rsidR="005A2B99">
        <w:rPr>
          <w:rFonts w:asciiTheme="majorBidi" w:eastAsiaTheme="minorHAnsi" w:hAnsiTheme="majorBidi" w:cstheme="majorBidi"/>
          <w:lang w:eastAsia="en-US"/>
        </w:rPr>
        <w:t xml:space="preserve"> zemes platību</w:t>
      </w:r>
      <w:r w:rsidR="0022267D">
        <w:rPr>
          <w:rFonts w:asciiTheme="majorBidi" w:eastAsiaTheme="minorHAnsi" w:hAnsiTheme="majorBidi" w:cstheme="majorBidi"/>
          <w:lang w:eastAsia="en-US"/>
        </w:rPr>
        <w:t>, robežām</w:t>
      </w:r>
      <w:r w:rsidR="005A2B99">
        <w:rPr>
          <w:rFonts w:asciiTheme="majorBidi" w:eastAsiaTheme="minorHAnsi" w:hAnsiTheme="majorBidi" w:cstheme="majorBidi"/>
          <w:lang w:eastAsia="en-US"/>
        </w:rPr>
        <w:t xml:space="preserve"> un nomas maksas lielumu). Šīs attiecības vairs nav pakļautas privatizācijas likuma regulējumam, bet tiek risinātas saskaņā ar civiltiesību principiem.</w:t>
      </w:r>
      <w:r w:rsidR="0022267D">
        <w:rPr>
          <w:rFonts w:asciiTheme="majorBidi" w:hAnsiTheme="majorBidi" w:cstheme="majorBidi"/>
        </w:rPr>
        <w:t xml:space="preserve"> </w:t>
      </w:r>
      <w:r w:rsidR="00AB1FC9" w:rsidRPr="00091E5D">
        <w:rPr>
          <w:rFonts w:asciiTheme="majorBidi" w:eastAsiaTheme="minorHAnsi" w:hAnsiTheme="majorBidi" w:cstheme="majorBidi"/>
          <w:lang w:eastAsia="en-US"/>
        </w:rPr>
        <w:t>Līdz ar to</w:t>
      </w:r>
      <w:r w:rsidR="00D351E2">
        <w:rPr>
          <w:rFonts w:asciiTheme="majorBidi" w:eastAsiaTheme="minorHAnsi" w:hAnsiTheme="majorBidi" w:cstheme="majorBidi"/>
          <w:lang w:eastAsia="en-US"/>
        </w:rPr>
        <w:t xml:space="preserve"> pirmās instances tiesas tiesnesis pamatoti atteica pieņemt</w:t>
      </w:r>
      <w:r w:rsidR="007113C3">
        <w:rPr>
          <w:rFonts w:asciiTheme="majorBidi" w:eastAsiaTheme="minorHAnsi" w:hAnsiTheme="majorBidi" w:cstheme="majorBidi"/>
          <w:lang w:eastAsia="en-US"/>
        </w:rPr>
        <w:t xml:space="preserve"> pieteikum</w:t>
      </w:r>
      <w:r w:rsidR="00D351E2">
        <w:rPr>
          <w:rFonts w:asciiTheme="majorBidi" w:eastAsiaTheme="minorHAnsi" w:hAnsiTheme="majorBidi" w:cstheme="majorBidi"/>
          <w:lang w:eastAsia="en-US"/>
        </w:rPr>
        <w:t>u</w:t>
      </w:r>
      <w:r w:rsidR="00AB1FC9" w:rsidRPr="00091E5D">
        <w:rPr>
          <w:rFonts w:asciiTheme="majorBidi" w:eastAsiaTheme="minorHAnsi" w:hAnsiTheme="majorBidi" w:cstheme="majorBidi"/>
          <w:lang w:eastAsia="en-US"/>
        </w:rPr>
        <w:t xml:space="preserve"> daļā par piespiedu nomas </w:t>
      </w:r>
      <w:r w:rsidR="003F3E0E">
        <w:rPr>
          <w:rFonts w:asciiTheme="majorBidi" w:eastAsiaTheme="minorHAnsi" w:hAnsiTheme="majorBidi" w:cstheme="majorBidi"/>
          <w:lang w:eastAsia="en-US"/>
        </w:rPr>
        <w:t>(</w:t>
      </w:r>
      <w:r w:rsidR="00AB1FC9" w:rsidRPr="00091E5D">
        <w:rPr>
          <w:rFonts w:asciiTheme="majorBidi" w:eastAsiaTheme="minorHAnsi" w:hAnsiTheme="majorBidi" w:cstheme="majorBidi"/>
          <w:lang w:eastAsia="en-US"/>
        </w:rPr>
        <w:t>likumiskās lietošanas</w:t>
      </w:r>
      <w:r w:rsidR="003F3E0E">
        <w:rPr>
          <w:rFonts w:asciiTheme="majorBidi" w:eastAsiaTheme="minorHAnsi" w:hAnsiTheme="majorBidi" w:cstheme="majorBidi"/>
          <w:lang w:eastAsia="en-US"/>
        </w:rPr>
        <w:t>)</w:t>
      </w:r>
      <w:r w:rsidR="00AB1FC9" w:rsidRPr="00091E5D">
        <w:rPr>
          <w:rFonts w:asciiTheme="majorBidi" w:eastAsiaTheme="minorHAnsi" w:hAnsiTheme="majorBidi" w:cstheme="majorBidi"/>
          <w:lang w:eastAsia="en-US"/>
        </w:rPr>
        <w:t xml:space="preserve"> maksas </w:t>
      </w:r>
      <w:r w:rsidR="003F3E0E">
        <w:rPr>
          <w:rFonts w:asciiTheme="majorBidi" w:eastAsiaTheme="minorHAnsi" w:hAnsiTheme="majorBidi" w:cstheme="majorBidi"/>
          <w:lang w:eastAsia="en-US"/>
        </w:rPr>
        <w:t>noteikšanu</w:t>
      </w:r>
      <w:r w:rsidR="00AB1FC9" w:rsidRPr="00091E5D">
        <w:rPr>
          <w:rFonts w:asciiTheme="majorBidi" w:eastAsiaTheme="minorHAnsi" w:hAnsiTheme="majorBidi" w:cstheme="majorBidi"/>
          <w:lang w:eastAsia="en-US"/>
        </w:rPr>
        <w:t xml:space="preserve"> saskaņā ar Administratīvā procesa likuma </w:t>
      </w:r>
      <w:proofErr w:type="gramStart"/>
      <w:r w:rsidR="00AB1FC9" w:rsidRPr="00091E5D">
        <w:rPr>
          <w:rFonts w:asciiTheme="majorBidi" w:eastAsiaTheme="minorHAnsi" w:hAnsiTheme="majorBidi" w:cstheme="majorBidi"/>
          <w:lang w:eastAsia="en-US"/>
        </w:rPr>
        <w:t>191.panta</w:t>
      </w:r>
      <w:proofErr w:type="gramEnd"/>
      <w:r w:rsidR="00AB1FC9" w:rsidRPr="00091E5D">
        <w:rPr>
          <w:rFonts w:asciiTheme="majorBidi" w:eastAsiaTheme="minorHAnsi" w:hAnsiTheme="majorBidi" w:cstheme="majorBidi"/>
          <w:lang w:eastAsia="en-US"/>
        </w:rPr>
        <w:t xml:space="preserve"> pirmās daļas 1.punktu.</w:t>
      </w:r>
      <w:r w:rsidR="00411016">
        <w:rPr>
          <w:rFonts w:asciiTheme="majorBidi" w:eastAsiaTheme="minorHAnsi" w:hAnsiTheme="majorBidi" w:cstheme="majorBidi"/>
          <w:lang w:eastAsia="en-US"/>
        </w:rPr>
        <w:t xml:space="preserve"> </w:t>
      </w:r>
    </w:p>
    <w:p w14:paraId="69DF4AA0" w14:textId="77777777" w:rsidR="00E41430" w:rsidRPr="003A03AB" w:rsidRDefault="00E41430" w:rsidP="00004F3C">
      <w:pPr>
        <w:spacing w:line="276" w:lineRule="auto"/>
        <w:jc w:val="both"/>
        <w:rPr>
          <w:rFonts w:eastAsia="Calibri"/>
          <w:lang w:eastAsia="en-US"/>
        </w:rPr>
      </w:pPr>
    </w:p>
    <w:p w14:paraId="363EDA9B" w14:textId="77777777" w:rsidR="00E41430" w:rsidRPr="003A03AB" w:rsidRDefault="00E41430" w:rsidP="00004F3C">
      <w:pPr>
        <w:spacing w:line="276" w:lineRule="auto"/>
        <w:jc w:val="center"/>
      </w:pPr>
      <w:r w:rsidRPr="003A03AB">
        <w:rPr>
          <w:b/>
        </w:rPr>
        <w:t>Rezolutīvā daļa</w:t>
      </w:r>
    </w:p>
    <w:p w14:paraId="2455372A" w14:textId="77777777" w:rsidR="00E41430" w:rsidRPr="003A03AB" w:rsidRDefault="00E41430" w:rsidP="00004F3C">
      <w:pPr>
        <w:spacing w:line="276" w:lineRule="auto"/>
        <w:ind w:firstLine="567"/>
        <w:jc w:val="both"/>
      </w:pPr>
    </w:p>
    <w:p w14:paraId="74320B57" w14:textId="77777777" w:rsidR="00E41430" w:rsidRPr="003A03AB" w:rsidRDefault="00E41430" w:rsidP="00004F3C">
      <w:pPr>
        <w:spacing w:line="276" w:lineRule="auto"/>
        <w:ind w:firstLine="567"/>
        <w:jc w:val="both"/>
      </w:pPr>
      <w:r w:rsidRPr="003A03AB">
        <w:rPr>
          <w:lang w:eastAsia="en-US"/>
        </w:rPr>
        <w:t xml:space="preserve">Pamatojoties uz Administratīvā procesa likuma </w:t>
      </w:r>
      <w:r w:rsidRPr="003A03AB">
        <w:t>129.</w:t>
      </w:r>
      <w:proofErr w:type="gramStart"/>
      <w:r w:rsidRPr="003A03AB">
        <w:rPr>
          <w:vertAlign w:val="superscript"/>
        </w:rPr>
        <w:t>1</w:t>
      </w:r>
      <w:r w:rsidRPr="003A03AB">
        <w:t>panta</w:t>
      </w:r>
      <w:proofErr w:type="gramEnd"/>
      <w:r w:rsidRPr="003A03AB">
        <w:t xml:space="preserve"> pirmās daļas 1.punktu, 323.panta pirmās daļas 2.punktu un 324.panta pirmo daļu</w:t>
      </w:r>
      <w:r w:rsidRPr="003A03AB">
        <w:rPr>
          <w:lang w:eastAsia="en-US"/>
        </w:rPr>
        <w:t xml:space="preserve">, </w:t>
      </w:r>
      <w:r w:rsidRPr="003A03AB">
        <w:t>Senāts</w:t>
      </w:r>
    </w:p>
    <w:p w14:paraId="3EE9F494" w14:textId="77777777" w:rsidR="00E41430" w:rsidRPr="003A03AB" w:rsidRDefault="00E41430" w:rsidP="00004F3C">
      <w:pPr>
        <w:spacing w:line="276" w:lineRule="auto"/>
        <w:ind w:firstLine="567"/>
        <w:jc w:val="both"/>
      </w:pPr>
    </w:p>
    <w:p w14:paraId="3058A1DE" w14:textId="77777777" w:rsidR="00E41430" w:rsidRPr="003A03AB" w:rsidRDefault="00E41430" w:rsidP="00004F3C">
      <w:pPr>
        <w:spacing w:line="276" w:lineRule="auto"/>
        <w:jc w:val="center"/>
        <w:rPr>
          <w:b/>
          <w:bCs/>
          <w:spacing w:val="70"/>
        </w:rPr>
      </w:pPr>
      <w:r w:rsidRPr="003A03AB">
        <w:rPr>
          <w:b/>
        </w:rPr>
        <w:t>nolēma</w:t>
      </w:r>
      <w:bookmarkStart w:id="3" w:name="Dropdown12"/>
    </w:p>
    <w:p w14:paraId="53467BCB" w14:textId="77777777" w:rsidR="00E41430" w:rsidRPr="003A03AB" w:rsidRDefault="00E41430" w:rsidP="00004F3C">
      <w:pPr>
        <w:spacing w:line="276" w:lineRule="auto"/>
        <w:ind w:firstLine="567"/>
        <w:rPr>
          <w:b/>
          <w:bCs/>
          <w:spacing w:val="70"/>
        </w:rPr>
      </w:pPr>
    </w:p>
    <w:p w14:paraId="54D25DBB" w14:textId="39387299" w:rsidR="0059736D" w:rsidRDefault="00E41430" w:rsidP="00004F3C">
      <w:pPr>
        <w:spacing w:line="276" w:lineRule="auto"/>
        <w:ind w:firstLine="567"/>
        <w:jc w:val="both"/>
        <w:rPr>
          <w:lang w:eastAsia="en-US"/>
        </w:rPr>
      </w:pPr>
      <w:r w:rsidRPr="003A03AB">
        <w:rPr>
          <w:lang w:eastAsia="en-US"/>
        </w:rPr>
        <w:t xml:space="preserve">Atcelt </w:t>
      </w:r>
      <w:r w:rsidRPr="00E7364C">
        <w:rPr>
          <w:lang w:eastAsia="en-US"/>
        </w:rPr>
        <w:t xml:space="preserve">Administratīvās rajona tiesas tiesneša </w:t>
      </w:r>
      <w:proofErr w:type="gramStart"/>
      <w:r w:rsidRPr="00FA249A">
        <w:t>2022.gada</w:t>
      </w:r>
      <w:proofErr w:type="gramEnd"/>
      <w:r w:rsidRPr="00FA249A">
        <w:t xml:space="preserve"> </w:t>
      </w:r>
      <w:r>
        <w:t>6</w:t>
      </w:r>
      <w:r w:rsidRPr="00FA249A">
        <w:t>.</w:t>
      </w:r>
      <w:r>
        <w:t>septembra</w:t>
      </w:r>
      <w:r w:rsidRPr="00E7364C">
        <w:rPr>
          <w:lang w:eastAsia="en-US"/>
        </w:rPr>
        <w:t xml:space="preserve"> lēmumu</w:t>
      </w:r>
      <w:r>
        <w:rPr>
          <w:lang w:eastAsia="en-US"/>
        </w:rPr>
        <w:t xml:space="preserve"> daļā, ar kuru</w:t>
      </w:r>
      <w:r w:rsidRPr="00E7364C">
        <w:rPr>
          <w:lang w:eastAsia="en-US"/>
        </w:rPr>
        <w:t xml:space="preserve"> atteikt</w:t>
      </w:r>
      <w:r>
        <w:rPr>
          <w:lang w:eastAsia="en-US"/>
        </w:rPr>
        <w:t>s</w:t>
      </w:r>
      <w:r w:rsidRPr="00E7364C">
        <w:rPr>
          <w:lang w:eastAsia="en-US"/>
        </w:rPr>
        <w:t xml:space="preserve"> pieņemt </w:t>
      </w:r>
      <w:r w:rsidR="000643EA">
        <w:t xml:space="preserve">[pers. A] </w:t>
      </w:r>
      <w:r w:rsidRPr="00E7364C">
        <w:rPr>
          <w:lang w:eastAsia="en-US"/>
        </w:rPr>
        <w:t>pieteikumu</w:t>
      </w:r>
      <w:r w:rsidR="005C252D">
        <w:rPr>
          <w:lang w:eastAsia="en-US"/>
        </w:rPr>
        <w:t xml:space="preserve"> par funkcionāli piekritīgās zemes noteikšanu </w:t>
      </w:r>
      <w:r w:rsidR="00FB09E7">
        <w:rPr>
          <w:rFonts w:asciiTheme="majorBidi" w:hAnsiTheme="majorBidi" w:cstheme="majorBidi"/>
        </w:rPr>
        <w:t xml:space="preserve">dzīvojamai ēkai </w:t>
      </w:r>
      <w:r w:rsidR="00F4641C">
        <w:t>„</w:t>
      </w:r>
      <w:r w:rsidR="00F4641C">
        <w:rPr>
          <w:rFonts w:asciiTheme="majorBidi" w:hAnsiTheme="majorBidi" w:cstheme="majorBidi"/>
        </w:rPr>
        <w:t xml:space="preserve">[Nosaukums]” </w:t>
      </w:r>
      <w:r w:rsidR="00FB09E7">
        <w:rPr>
          <w:rFonts w:asciiTheme="majorBidi" w:hAnsiTheme="majorBidi" w:cstheme="majorBidi"/>
        </w:rPr>
        <w:t xml:space="preserve">ar kadastra numuru </w:t>
      </w:r>
      <w:r w:rsidR="000643EA">
        <w:rPr>
          <w:rFonts w:asciiTheme="majorBidi" w:hAnsiTheme="majorBidi" w:cstheme="majorBidi"/>
        </w:rPr>
        <w:t xml:space="preserve">[Numurs A] </w:t>
      </w:r>
      <w:r w:rsidR="000715BD">
        <w:rPr>
          <w:rFonts w:asciiTheme="majorBidi" w:hAnsiTheme="majorBidi" w:cstheme="majorBidi"/>
        </w:rPr>
        <w:t xml:space="preserve">un </w:t>
      </w:r>
      <w:r w:rsidR="00F14306">
        <w:rPr>
          <w:rFonts w:asciiTheme="majorBidi" w:hAnsiTheme="majorBidi" w:cstheme="majorBidi"/>
        </w:rPr>
        <w:t>palīg</w:t>
      </w:r>
      <w:r w:rsidR="000715BD">
        <w:rPr>
          <w:rFonts w:asciiTheme="majorBidi" w:hAnsiTheme="majorBidi" w:cstheme="majorBidi"/>
        </w:rPr>
        <w:t xml:space="preserve">ēkām ar kadastra numuriem </w:t>
      </w:r>
      <w:r w:rsidR="00F4641C">
        <w:rPr>
          <w:rFonts w:asciiTheme="majorBidi" w:hAnsiTheme="majorBidi" w:cstheme="majorBidi"/>
        </w:rPr>
        <w:t xml:space="preserve">[Numurs B] </w:t>
      </w:r>
      <w:r w:rsidR="000715BD">
        <w:rPr>
          <w:rFonts w:asciiTheme="majorBidi" w:hAnsiTheme="majorBidi" w:cstheme="majorBidi"/>
        </w:rPr>
        <w:t>un</w:t>
      </w:r>
      <w:r w:rsidR="00004F3C">
        <w:rPr>
          <w:rFonts w:asciiTheme="majorBidi" w:hAnsiTheme="majorBidi" w:cstheme="majorBidi"/>
        </w:rPr>
        <w:t xml:space="preserve"> [Numurs C]</w:t>
      </w:r>
      <w:r>
        <w:rPr>
          <w:lang w:eastAsia="en-US"/>
        </w:rPr>
        <w:t>, u</w:t>
      </w:r>
      <w:r w:rsidRPr="00012D39">
        <w:rPr>
          <w:lang w:eastAsia="en-US"/>
        </w:rPr>
        <w:t>n</w:t>
      </w:r>
      <w:r w:rsidR="00B96516">
        <w:rPr>
          <w:lang w:eastAsia="en-US"/>
        </w:rPr>
        <w:t xml:space="preserve"> jautājumu par pieteikuma virzību</w:t>
      </w:r>
      <w:r w:rsidR="002A0507">
        <w:rPr>
          <w:lang w:eastAsia="en-US"/>
        </w:rPr>
        <w:t xml:space="preserve"> šajā daļā</w:t>
      </w:r>
      <w:r w:rsidRPr="00012D39">
        <w:rPr>
          <w:lang w:eastAsia="en-US"/>
        </w:rPr>
        <w:t xml:space="preserve"> nodot jaunai izskatīšanai </w:t>
      </w:r>
      <w:r>
        <w:rPr>
          <w:lang w:eastAsia="en-US"/>
        </w:rPr>
        <w:t xml:space="preserve">Administratīvajā rajona </w:t>
      </w:r>
      <w:r w:rsidRPr="00012D39">
        <w:rPr>
          <w:lang w:eastAsia="en-US"/>
        </w:rPr>
        <w:t>tiesā</w:t>
      </w:r>
      <w:r>
        <w:rPr>
          <w:lang w:eastAsia="en-US"/>
        </w:rPr>
        <w:t>.</w:t>
      </w:r>
    </w:p>
    <w:p w14:paraId="5207F2C9" w14:textId="149A1053" w:rsidR="00E41430" w:rsidRDefault="00711251" w:rsidP="00004F3C">
      <w:pPr>
        <w:spacing w:line="276" w:lineRule="auto"/>
        <w:ind w:firstLine="567"/>
        <w:jc w:val="both"/>
        <w:rPr>
          <w:lang w:eastAsia="en-US"/>
        </w:rPr>
      </w:pPr>
      <w:r>
        <w:rPr>
          <w:lang w:eastAsia="en-US"/>
        </w:rPr>
        <w:t>Atstāt negrozītu</w:t>
      </w:r>
      <w:r w:rsidRPr="00711251">
        <w:rPr>
          <w:lang w:eastAsia="en-US"/>
        </w:rPr>
        <w:t xml:space="preserve"> </w:t>
      </w:r>
      <w:r w:rsidRPr="00E7364C">
        <w:rPr>
          <w:lang w:eastAsia="en-US"/>
        </w:rPr>
        <w:t xml:space="preserve">Administratīvās rajona tiesas tiesneša </w:t>
      </w:r>
      <w:proofErr w:type="gramStart"/>
      <w:r w:rsidRPr="00FA249A">
        <w:t>2022.gada</w:t>
      </w:r>
      <w:proofErr w:type="gramEnd"/>
      <w:r w:rsidRPr="00FA249A">
        <w:t xml:space="preserve"> </w:t>
      </w:r>
      <w:r>
        <w:t>6</w:t>
      </w:r>
      <w:r w:rsidRPr="00FA249A">
        <w:t>.</w:t>
      </w:r>
      <w:r>
        <w:t>septembra</w:t>
      </w:r>
      <w:r w:rsidRPr="00E7364C">
        <w:rPr>
          <w:lang w:eastAsia="en-US"/>
        </w:rPr>
        <w:t xml:space="preserve"> lēmumu</w:t>
      </w:r>
      <w:r>
        <w:rPr>
          <w:lang w:eastAsia="en-US"/>
        </w:rPr>
        <w:t xml:space="preserve"> daļā, ar kuru</w:t>
      </w:r>
      <w:r w:rsidRPr="00E7364C">
        <w:rPr>
          <w:lang w:eastAsia="en-US"/>
        </w:rPr>
        <w:t xml:space="preserve"> atteikt</w:t>
      </w:r>
      <w:r>
        <w:rPr>
          <w:lang w:eastAsia="en-US"/>
        </w:rPr>
        <w:t>s</w:t>
      </w:r>
      <w:r w:rsidRPr="00E7364C">
        <w:rPr>
          <w:lang w:eastAsia="en-US"/>
        </w:rPr>
        <w:t xml:space="preserve"> pieņemt </w:t>
      </w:r>
      <w:r w:rsidR="000643EA">
        <w:t xml:space="preserve">[pers. A] </w:t>
      </w:r>
      <w:r w:rsidRPr="00E7364C">
        <w:rPr>
          <w:lang w:eastAsia="en-US"/>
        </w:rPr>
        <w:t>pieteikumu</w:t>
      </w:r>
      <w:r>
        <w:rPr>
          <w:lang w:eastAsia="en-US"/>
        </w:rPr>
        <w:t xml:space="preserve"> par pienākuma uzlikšanu Valmieras novada pašvaldībai maksāt piespiedu nomas (likumiskās lietošanas) maksu par zemi 3,88</w:t>
      </w:r>
      <w:r w:rsidR="002A0507">
        <w:rPr>
          <w:lang w:eastAsia="en-US"/>
        </w:rPr>
        <w:t> </w:t>
      </w:r>
      <w:r>
        <w:rPr>
          <w:lang w:eastAsia="en-US"/>
        </w:rPr>
        <w:t>ha</w:t>
      </w:r>
      <w:r w:rsidR="00B96516">
        <w:rPr>
          <w:lang w:eastAsia="en-US"/>
        </w:rPr>
        <w:t> </w:t>
      </w:r>
      <w:r>
        <w:rPr>
          <w:lang w:eastAsia="en-US"/>
        </w:rPr>
        <w:t>platībā</w:t>
      </w:r>
      <w:r w:rsidR="00712C06">
        <w:rPr>
          <w:lang w:eastAsia="en-US"/>
        </w:rPr>
        <w:t>, bet blakus sūdzību šajā daļā noraidīt</w:t>
      </w:r>
      <w:r>
        <w:rPr>
          <w:lang w:eastAsia="en-US"/>
        </w:rPr>
        <w:t xml:space="preserve">. </w:t>
      </w:r>
    </w:p>
    <w:p w14:paraId="15F9F345" w14:textId="33072B62" w:rsidR="00E41430" w:rsidRPr="003A03AB" w:rsidRDefault="000643EA" w:rsidP="00004F3C">
      <w:pPr>
        <w:spacing w:line="276" w:lineRule="auto"/>
        <w:ind w:firstLine="567"/>
        <w:jc w:val="both"/>
      </w:pPr>
      <w:r>
        <w:rPr>
          <w:lang w:eastAsia="en-US"/>
        </w:rPr>
        <w:t xml:space="preserve">Atmaksāt </w:t>
      </w:r>
      <w:r>
        <w:t>[pers. A</w:t>
      </w:r>
      <w:r>
        <w:t>]</w:t>
      </w:r>
      <w:r w:rsidR="00E41430">
        <w:rPr>
          <w:lang w:eastAsia="en-US"/>
        </w:rPr>
        <w:t xml:space="preserve"> drošības naudu 15 </w:t>
      </w:r>
      <w:r w:rsidR="00E41430" w:rsidRPr="00346DBD">
        <w:rPr>
          <w:i/>
          <w:lang w:eastAsia="en-US"/>
        </w:rPr>
        <w:t>euro</w:t>
      </w:r>
      <w:r w:rsidR="00E41430">
        <w:rPr>
          <w:lang w:eastAsia="en-US"/>
        </w:rPr>
        <w:t>.</w:t>
      </w:r>
    </w:p>
    <w:p w14:paraId="30F66746" w14:textId="77777777" w:rsidR="00E41430" w:rsidRPr="003A03AB" w:rsidRDefault="00E41430" w:rsidP="00004F3C">
      <w:pPr>
        <w:spacing w:line="276" w:lineRule="auto"/>
        <w:ind w:firstLine="567"/>
        <w:jc w:val="both"/>
      </w:pPr>
      <w:r w:rsidRPr="003A03AB">
        <w:t>Lēmums nav pārsūdzams.</w:t>
      </w:r>
    </w:p>
    <w:bookmarkEnd w:id="3"/>
    <w:p w14:paraId="2DCE771D" w14:textId="77777777" w:rsidR="00BA57C4" w:rsidRPr="001E0942" w:rsidRDefault="00BA57C4" w:rsidP="00004F3C">
      <w:pPr>
        <w:tabs>
          <w:tab w:val="left" w:pos="540"/>
          <w:tab w:val="left" w:pos="6660"/>
        </w:tabs>
        <w:spacing w:line="276" w:lineRule="auto"/>
        <w:jc w:val="both"/>
        <w:rPr>
          <w:rFonts w:asciiTheme="majorBidi" w:hAnsiTheme="majorBidi" w:cstheme="majorBidi"/>
        </w:rPr>
      </w:pPr>
    </w:p>
    <w:p w14:paraId="64BC4C54" w14:textId="77777777" w:rsidR="00BA57C4" w:rsidRPr="001E0942" w:rsidRDefault="00BA57C4" w:rsidP="00004F3C">
      <w:pPr>
        <w:spacing w:line="276" w:lineRule="auto"/>
        <w:jc w:val="right"/>
        <w:rPr>
          <w:rFonts w:asciiTheme="majorBidi" w:hAnsiTheme="majorBidi" w:cstheme="majorBidi"/>
        </w:rPr>
      </w:pPr>
    </w:p>
    <w:p w14:paraId="79CB111A" w14:textId="77777777" w:rsidR="00BA57C4" w:rsidRPr="001E0942" w:rsidRDefault="00BA57C4" w:rsidP="00004F3C">
      <w:pPr>
        <w:spacing w:line="276" w:lineRule="auto"/>
        <w:jc w:val="right"/>
        <w:rPr>
          <w:rFonts w:asciiTheme="majorBidi" w:hAnsiTheme="majorBidi" w:cstheme="majorBidi"/>
        </w:rPr>
      </w:pPr>
    </w:p>
    <w:p w14:paraId="43F8EDF5" w14:textId="77777777" w:rsidR="00EC3FE0" w:rsidRPr="001E0942" w:rsidRDefault="00EC3FE0">
      <w:pPr>
        <w:rPr>
          <w:rFonts w:asciiTheme="majorBidi" w:hAnsiTheme="majorBidi" w:cstheme="majorBidi"/>
        </w:rPr>
      </w:pPr>
    </w:p>
    <w:sectPr w:rsidR="00EC3FE0" w:rsidRPr="001E0942" w:rsidSect="0090730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BD39" w14:textId="77777777" w:rsidR="00AF0038" w:rsidRDefault="00AF0038" w:rsidP="00D657BA">
      <w:r>
        <w:separator/>
      </w:r>
    </w:p>
  </w:endnote>
  <w:endnote w:type="continuationSeparator" w:id="0">
    <w:p w14:paraId="050C5C2D" w14:textId="77777777" w:rsidR="00AF0038" w:rsidRDefault="00AF0038"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01392"/>
      <w:docPartObj>
        <w:docPartGallery w:val="Page Numbers (Bottom of Page)"/>
        <w:docPartUnique/>
      </w:docPartObj>
    </w:sdtPr>
    <w:sdtEndPr>
      <w:rPr>
        <w:noProof/>
      </w:rPr>
    </w:sdtEndPr>
    <w:sdtContent>
      <w:p w14:paraId="56C13DC8" w14:textId="048B5F5E" w:rsidR="00EB473D" w:rsidRDefault="00B57D73" w:rsidP="00711251">
        <w:pPr>
          <w:pStyle w:val="Footer"/>
          <w:jc w:val="center"/>
          <w:rPr>
            <w:noProof/>
          </w:rPr>
        </w:pPr>
        <w:r>
          <w:fldChar w:fldCharType="begin"/>
        </w:r>
        <w:r>
          <w:instrText xml:space="preserve"> PAGE   \* MERGEFORMAT </w:instrText>
        </w:r>
        <w:r>
          <w:fldChar w:fldCharType="separate"/>
        </w:r>
        <w:r w:rsidR="00C81A0E">
          <w:rPr>
            <w:noProof/>
          </w:rPr>
          <w:t>2</w:t>
        </w:r>
        <w:r>
          <w:rPr>
            <w:noProof/>
          </w:rPr>
          <w:fldChar w:fldCharType="end"/>
        </w:r>
        <w:r>
          <w:rPr>
            <w:noProof/>
          </w:rPr>
          <w:t xml:space="preserve"> no </w:t>
        </w:r>
        <w:r w:rsidR="00711251">
          <w:rPr>
            <w:noProof/>
          </w:rPr>
          <w:t>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0B127" w14:textId="77777777" w:rsidR="00AF0038" w:rsidRDefault="00AF0038" w:rsidP="00D657BA">
      <w:r>
        <w:separator/>
      </w:r>
    </w:p>
  </w:footnote>
  <w:footnote w:type="continuationSeparator" w:id="0">
    <w:p w14:paraId="66F28403" w14:textId="77777777" w:rsidR="00AF0038" w:rsidRDefault="00AF0038"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039F2"/>
    <w:rsid w:val="000040C1"/>
    <w:rsid w:val="00004F3C"/>
    <w:rsid w:val="0001104C"/>
    <w:rsid w:val="00011293"/>
    <w:rsid w:val="000156EA"/>
    <w:rsid w:val="000162D5"/>
    <w:rsid w:val="00030917"/>
    <w:rsid w:val="00032761"/>
    <w:rsid w:val="0003297E"/>
    <w:rsid w:val="0004033B"/>
    <w:rsid w:val="000435C2"/>
    <w:rsid w:val="000450FE"/>
    <w:rsid w:val="0005716A"/>
    <w:rsid w:val="0006341C"/>
    <w:rsid w:val="000643EA"/>
    <w:rsid w:val="000715BD"/>
    <w:rsid w:val="000725ED"/>
    <w:rsid w:val="00074640"/>
    <w:rsid w:val="00090AC6"/>
    <w:rsid w:val="00091E5D"/>
    <w:rsid w:val="000B1DA4"/>
    <w:rsid w:val="000C0030"/>
    <w:rsid w:val="000C04BF"/>
    <w:rsid w:val="000C1A9D"/>
    <w:rsid w:val="000D498A"/>
    <w:rsid w:val="000D4F12"/>
    <w:rsid w:val="000E7027"/>
    <w:rsid w:val="000F32A7"/>
    <w:rsid w:val="00105F1D"/>
    <w:rsid w:val="00112C5F"/>
    <w:rsid w:val="00114C4A"/>
    <w:rsid w:val="00117787"/>
    <w:rsid w:val="00126F97"/>
    <w:rsid w:val="00131689"/>
    <w:rsid w:val="0013314F"/>
    <w:rsid w:val="00145B99"/>
    <w:rsid w:val="00150E3E"/>
    <w:rsid w:val="0015186D"/>
    <w:rsid w:val="00152679"/>
    <w:rsid w:val="001526A1"/>
    <w:rsid w:val="00155CF7"/>
    <w:rsid w:val="00162C53"/>
    <w:rsid w:val="0017206E"/>
    <w:rsid w:val="00172EE2"/>
    <w:rsid w:val="00173765"/>
    <w:rsid w:val="001762F6"/>
    <w:rsid w:val="00176C22"/>
    <w:rsid w:val="00177C17"/>
    <w:rsid w:val="00177F53"/>
    <w:rsid w:val="001803DE"/>
    <w:rsid w:val="001820C4"/>
    <w:rsid w:val="00183A64"/>
    <w:rsid w:val="00184AD4"/>
    <w:rsid w:val="001918A5"/>
    <w:rsid w:val="001A54B1"/>
    <w:rsid w:val="001B20E9"/>
    <w:rsid w:val="001C229B"/>
    <w:rsid w:val="001C66AE"/>
    <w:rsid w:val="001D069C"/>
    <w:rsid w:val="001D2D0E"/>
    <w:rsid w:val="001D5878"/>
    <w:rsid w:val="001D761B"/>
    <w:rsid w:val="001E0942"/>
    <w:rsid w:val="001E3857"/>
    <w:rsid w:val="001E424B"/>
    <w:rsid w:val="001E45DD"/>
    <w:rsid w:val="001E5BBA"/>
    <w:rsid w:val="001E6FE8"/>
    <w:rsid w:val="001F68B4"/>
    <w:rsid w:val="001F6E41"/>
    <w:rsid w:val="00201666"/>
    <w:rsid w:val="0020738D"/>
    <w:rsid w:val="00210CA1"/>
    <w:rsid w:val="00215E1B"/>
    <w:rsid w:val="002220EF"/>
    <w:rsid w:val="0022267D"/>
    <w:rsid w:val="002251C6"/>
    <w:rsid w:val="002262A8"/>
    <w:rsid w:val="00226A3A"/>
    <w:rsid w:val="002308F7"/>
    <w:rsid w:val="0024335F"/>
    <w:rsid w:val="00251D3E"/>
    <w:rsid w:val="00254BB6"/>
    <w:rsid w:val="00261C2B"/>
    <w:rsid w:val="00266C0F"/>
    <w:rsid w:val="00270A13"/>
    <w:rsid w:val="00271A77"/>
    <w:rsid w:val="002917F5"/>
    <w:rsid w:val="0029544B"/>
    <w:rsid w:val="00297F61"/>
    <w:rsid w:val="002A0096"/>
    <w:rsid w:val="002A0507"/>
    <w:rsid w:val="002A23DD"/>
    <w:rsid w:val="002A2CAB"/>
    <w:rsid w:val="002A783B"/>
    <w:rsid w:val="002B1B8F"/>
    <w:rsid w:val="002B2ABF"/>
    <w:rsid w:val="002B3D5E"/>
    <w:rsid w:val="002D2E62"/>
    <w:rsid w:val="002D3491"/>
    <w:rsid w:val="002D5E27"/>
    <w:rsid w:val="002D7DDB"/>
    <w:rsid w:val="002E2C6C"/>
    <w:rsid w:val="002E7B71"/>
    <w:rsid w:val="002F3FB4"/>
    <w:rsid w:val="002F44DB"/>
    <w:rsid w:val="003063F5"/>
    <w:rsid w:val="00311BF5"/>
    <w:rsid w:val="00313D23"/>
    <w:rsid w:val="00323949"/>
    <w:rsid w:val="00325C7A"/>
    <w:rsid w:val="00330A62"/>
    <w:rsid w:val="003435B4"/>
    <w:rsid w:val="00353EA2"/>
    <w:rsid w:val="0036104E"/>
    <w:rsid w:val="0036132D"/>
    <w:rsid w:val="00361E4E"/>
    <w:rsid w:val="00366A9C"/>
    <w:rsid w:val="00371151"/>
    <w:rsid w:val="0037599D"/>
    <w:rsid w:val="0037767B"/>
    <w:rsid w:val="00396980"/>
    <w:rsid w:val="003A7114"/>
    <w:rsid w:val="003A7830"/>
    <w:rsid w:val="003B0312"/>
    <w:rsid w:val="003B1943"/>
    <w:rsid w:val="003C1604"/>
    <w:rsid w:val="003D42A2"/>
    <w:rsid w:val="003D684F"/>
    <w:rsid w:val="003E46D5"/>
    <w:rsid w:val="003F3E0E"/>
    <w:rsid w:val="00401EAE"/>
    <w:rsid w:val="004109D6"/>
    <w:rsid w:val="00410AB2"/>
    <w:rsid w:val="00411016"/>
    <w:rsid w:val="00412297"/>
    <w:rsid w:val="0041548E"/>
    <w:rsid w:val="00420C6E"/>
    <w:rsid w:val="00424CBF"/>
    <w:rsid w:val="00424D88"/>
    <w:rsid w:val="00425AF3"/>
    <w:rsid w:val="004321CF"/>
    <w:rsid w:val="00445749"/>
    <w:rsid w:val="00447D17"/>
    <w:rsid w:val="00462CB2"/>
    <w:rsid w:val="00463C75"/>
    <w:rsid w:val="00464A85"/>
    <w:rsid w:val="0046544F"/>
    <w:rsid w:val="004867A1"/>
    <w:rsid w:val="004867F9"/>
    <w:rsid w:val="00486EB0"/>
    <w:rsid w:val="004A3C37"/>
    <w:rsid w:val="004A52E8"/>
    <w:rsid w:val="004A7AEB"/>
    <w:rsid w:val="004C4089"/>
    <w:rsid w:val="004C4A3D"/>
    <w:rsid w:val="004C59CD"/>
    <w:rsid w:val="004D30C3"/>
    <w:rsid w:val="004E0471"/>
    <w:rsid w:val="004E6738"/>
    <w:rsid w:val="004F52DD"/>
    <w:rsid w:val="004F6473"/>
    <w:rsid w:val="00500E7F"/>
    <w:rsid w:val="00501798"/>
    <w:rsid w:val="00501F1F"/>
    <w:rsid w:val="00502809"/>
    <w:rsid w:val="00503CB7"/>
    <w:rsid w:val="00505950"/>
    <w:rsid w:val="00506B99"/>
    <w:rsid w:val="005171DF"/>
    <w:rsid w:val="005327EC"/>
    <w:rsid w:val="005335CF"/>
    <w:rsid w:val="005369E0"/>
    <w:rsid w:val="005522B6"/>
    <w:rsid w:val="005527C7"/>
    <w:rsid w:val="00553AE4"/>
    <w:rsid w:val="00554E22"/>
    <w:rsid w:val="00555284"/>
    <w:rsid w:val="00556111"/>
    <w:rsid w:val="005565FD"/>
    <w:rsid w:val="005566D6"/>
    <w:rsid w:val="005608BF"/>
    <w:rsid w:val="00561A71"/>
    <w:rsid w:val="005756D5"/>
    <w:rsid w:val="00576E29"/>
    <w:rsid w:val="00577CD7"/>
    <w:rsid w:val="00582E53"/>
    <w:rsid w:val="00585F81"/>
    <w:rsid w:val="00592B14"/>
    <w:rsid w:val="00595806"/>
    <w:rsid w:val="0059736D"/>
    <w:rsid w:val="005A2B99"/>
    <w:rsid w:val="005B2A3E"/>
    <w:rsid w:val="005B62FC"/>
    <w:rsid w:val="005C0E82"/>
    <w:rsid w:val="005C252D"/>
    <w:rsid w:val="005C6628"/>
    <w:rsid w:val="005C7FF1"/>
    <w:rsid w:val="005D05F7"/>
    <w:rsid w:val="005D6C92"/>
    <w:rsid w:val="005E0B9A"/>
    <w:rsid w:val="005E1600"/>
    <w:rsid w:val="005E765B"/>
    <w:rsid w:val="005F2876"/>
    <w:rsid w:val="00601034"/>
    <w:rsid w:val="00602069"/>
    <w:rsid w:val="00605B80"/>
    <w:rsid w:val="00612667"/>
    <w:rsid w:val="0061651A"/>
    <w:rsid w:val="006165DA"/>
    <w:rsid w:val="00632BC7"/>
    <w:rsid w:val="00635D2F"/>
    <w:rsid w:val="0063789B"/>
    <w:rsid w:val="00643169"/>
    <w:rsid w:val="00643603"/>
    <w:rsid w:val="006524B6"/>
    <w:rsid w:val="006622F3"/>
    <w:rsid w:val="00662650"/>
    <w:rsid w:val="00667163"/>
    <w:rsid w:val="00677F02"/>
    <w:rsid w:val="0068347A"/>
    <w:rsid w:val="00684796"/>
    <w:rsid w:val="006954C7"/>
    <w:rsid w:val="006A282D"/>
    <w:rsid w:val="006A367C"/>
    <w:rsid w:val="006A470A"/>
    <w:rsid w:val="006B34C2"/>
    <w:rsid w:val="006D3321"/>
    <w:rsid w:val="006D715B"/>
    <w:rsid w:val="006E15EE"/>
    <w:rsid w:val="006F2760"/>
    <w:rsid w:val="006F5FD6"/>
    <w:rsid w:val="006F763E"/>
    <w:rsid w:val="00702B0A"/>
    <w:rsid w:val="00703A9D"/>
    <w:rsid w:val="0070578B"/>
    <w:rsid w:val="00711251"/>
    <w:rsid w:val="007113C3"/>
    <w:rsid w:val="00712C06"/>
    <w:rsid w:val="00713119"/>
    <w:rsid w:val="00723B34"/>
    <w:rsid w:val="007402D4"/>
    <w:rsid w:val="00740CF4"/>
    <w:rsid w:val="0074203E"/>
    <w:rsid w:val="007456A2"/>
    <w:rsid w:val="00750106"/>
    <w:rsid w:val="00752D66"/>
    <w:rsid w:val="007573F7"/>
    <w:rsid w:val="00757A11"/>
    <w:rsid w:val="0076702B"/>
    <w:rsid w:val="00773115"/>
    <w:rsid w:val="00773E74"/>
    <w:rsid w:val="00773E93"/>
    <w:rsid w:val="00773F3F"/>
    <w:rsid w:val="00781200"/>
    <w:rsid w:val="00786704"/>
    <w:rsid w:val="007877FA"/>
    <w:rsid w:val="00792794"/>
    <w:rsid w:val="00794E2F"/>
    <w:rsid w:val="007A5ADF"/>
    <w:rsid w:val="007B11DA"/>
    <w:rsid w:val="007B459B"/>
    <w:rsid w:val="007C14F2"/>
    <w:rsid w:val="007C3510"/>
    <w:rsid w:val="007E21F7"/>
    <w:rsid w:val="007E68BB"/>
    <w:rsid w:val="007F1676"/>
    <w:rsid w:val="007F65C9"/>
    <w:rsid w:val="008012BB"/>
    <w:rsid w:val="00806C2A"/>
    <w:rsid w:val="00816721"/>
    <w:rsid w:val="00826A27"/>
    <w:rsid w:val="00827FBF"/>
    <w:rsid w:val="00830D12"/>
    <w:rsid w:val="00831C55"/>
    <w:rsid w:val="00835F78"/>
    <w:rsid w:val="0085033F"/>
    <w:rsid w:val="0085609D"/>
    <w:rsid w:val="008707BD"/>
    <w:rsid w:val="008759DD"/>
    <w:rsid w:val="008843C3"/>
    <w:rsid w:val="00885000"/>
    <w:rsid w:val="008876AB"/>
    <w:rsid w:val="00897D64"/>
    <w:rsid w:val="008A75CA"/>
    <w:rsid w:val="008B0C35"/>
    <w:rsid w:val="008B2901"/>
    <w:rsid w:val="008C1E42"/>
    <w:rsid w:val="008C7255"/>
    <w:rsid w:val="008C7336"/>
    <w:rsid w:val="008D2973"/>
    <w:rsid w:val="008E3A28"/>
    <w:rsid w:val="008E5D68"/>
    <w:rsid w:val="008E64D8"/>
    <w:rsid w:val="008F5A1F"/>
    <w:rsid w:val="008F6F7B"/>
    <w:rsid w:val="0090430A"/>
    <w:rsid w:val="00907306"/>
    <w:rsid w:val="00907318"/>
    <w:rsid w:val="00913D36"/>
    <w:rsid w:val="00914A0F"/>
    <w:rsid w:val="009207FA"/>
    <w:rsid w:val="009275BC"/>
    <w:rsid w:val="00931787"/>
    <w:rsid w:val="00931C53"/>
    <w:rsid w:val="00932F10"/>
    <w:rsid w:val="00943577"/>
    <w:rsid w:val="00944097"/>
    <w:rsid w:val="00944865"/>
    <w:rsid w:val="00953526"/>
    <w:rsid w:val="0095552E"/>
    <w:rsid w:val="009625B7"/>
    <w:rsid w:val="009670F0"/>
    <w:rsid w:val="00970BB7"/>
    <w:rsid w:val="009757F8"/>
    <w:rsid w:val="00975D14"/>
    <w:rsid w:val="00980EDD"/>
    <w:rsid w:val="00984B70"/>
    <w:rsid w:val="00986AE6"/>
    <w:rsid w:val="009969AA"/>
    <w:rsid w:val="009A3DEA"/>
    <w:rsid w:val="009A588F"/>
    <w:rsid w:val="009B2021"/>
    <w:rsid w:val="009B7238"/>
    <w:rsid w:val="009C42AA"/>
    <w:rsid w:val="009C6675"/>
    <w:rsid w:val="009D1413"/>
    <w:rsid w:val="009D18BB"/>
    <w:rsid w:val="009D3803"/>
    <w:rsid w:val="009D4F9C"/>
    <w:rsid w:val="009D7C65"/>
    <w:rsid w:val="009E2B59"/>
    <w:rsid w:val="009E58F6"/>
    <w:rsid w:val="009F1A72"/>
    <w:rsid w:val="009F5658"/>
    <w:rsid w:val="00A00DC8"/>
    <w:rsid w:val="00A039F2"/>
    <w:rsid w:val="00A04C3D"/>
    <w:rsid w:val="00A1576B"/>
    <w:rsid w:val="00A20A19"/>
    <w:rsid w:val="00A44F70"/>
    <w:rsid w:val="00A51A84"/>
    <w:rsid w:val="00A552B2"/>
    <w:rsid w:val="00A566D8"/>
    <w:rsid w:val="00A56EB9"/>
    <w:rsid w:val="00A61531"/>
    <w:rsid w:val="00A62061"/>
    <w:rsid w:val="00A6274D"/>
    <w:rsid w:val="00A66A2E"/>
    <w:rsid w:val="00A73A59"/>
    <w:rsid w:val="00A74A02"/>
    <w:rsid w:val="00A75883"/>
    <w:rsid w:val="00A77B02"/>
    <w:rsid w:val="00A80A9A"/>
    <w:rsid w:val="00A8607D"/>
    <w:rsid w:val="00A90F74"/>
    <w:rsid w:val="00AA1E55"/>
    <w:rsid w:val="00AA2BE8"/>
    <w:rsid w:val="00AB1FC9"/>
    <w:rsid w:val="00AB552A"/>
    <w:rsid w:val="00AC229B"/>
    <w:rsid w:val="00AD0DE4"/>
    <w:rsid w:val="00AD4B9F"/>
    <w:rsid w:val="00AD689D"/>
    <w:rsid w:val="00AD712C"/>
    <w:rsid w:val="00AF0038"/>
    <w:rsid w:val="00AF1C76"/>
    <w:rsid w:val="00AF1E96"/>
    <w:rsid w:val="00AF2253"/>
    <w:rsid w:val="00AF2699"/>
    <w:rsid w:val="00AF374B"/>
    <w:rsid w:val="00AF6221"/>
    <w:rsid w:val="00AF7289"/>
    <w:rsid w:val="00B10B50"/>
    <w:rsid w:val="00B17E72"/>
    <w:rsid w:val="00B2097D"/>
    <w:rsid w:val="00B220F8"/>
    <w:rsid w:val="00B26CF8"/>
    <w:rsid w:val="00B27D33"/>
    <w:rsid w:val="00B30896"/>
    <w:rsid w:val="00B325B7"/>
    <w:rsid w:val="00B351AE"/>
    <w:rsid w:val="00B360C0"/>
    <w:rsid w:val="00B40255"/>
    <w:rsid w:val="00B5166C"/>
    <w:rsid w:val="00B57D73"/>
    <w:rsid w:val="00B60926"/>
    <w:rsid w:val="00B640E1"/>
    <w:rsid w:val="00B67B3D"/>
    <w:rsid w:val="00B708CF"/>
    <w:rsid w:val="00B87F62"/>
    <w:rsid w:val="00B90B26"/>
    <w:rsid w:val="00B96516"/>
    <w:rsid w:val="00BA19B6"/>
    <w:rsid w:val="00BA4331"/>
    <w:rsid w:val="00BA4861"/>
    <w:rsid w:val="00BA57C4"/>
    <w:rsid w:val="00BB3300"/>
    <w:rsid w:val="00BC48DA"/>
    <w:rsid w:val="00BC7001"/>
    <w:rsid w:val="00BD56C3"/>
    <w:rsid w:val="00BE5BCB"/>
    <w:rsid w:val="00BE5FE0"/>
    <w:rsid w:val="00BE735C"/>
    <w:rsid w:val="00BF70A0"/>
    <w:rsid w:val="00C02049"/>
    <w:rsid w:val="00C027D7"/>
    <w:rsid w:val="00C11B2F"/>
    <w:rsid w:val="00C140F7"/>
    <w:rsid w:val="00C2321B"/>
    <w:rsid w:val="00C26708"/>
    <w:rsid w:val="00C3447D"/>
    <w:rsid w:val="00C44ED5"/>
    <w:rsid w:val="00C45DEF"/>
    <w:rsid w:val="00C506E0"/>
    <w:rsid w:val="00C53EDF"/>
    <w:rsid w:val="00C63084"/>
    <w:rsid w:val="00C71B90"/>
    <w:rsid w:val="00C74CC9"/>
    <w:rsid w:val="00C81A0E"/>
    <w:rsid w:val="00C85D3B"/>
    <w:rsid w:val="00C9503B"/>
    <w:rsid w:val="00CA12CF"/>
    <w:rsid w:val="00CA67A0"/>
    <w:rsid w:val="00CA77D7"/>
    <w:rsid w:val="00CB2E49"/>
    <w:rsid w:val="00CB303E"/>
    <w:rsid w:val="00CB37E8"/>
    <w:rsid w:val="00CB6DD2"/>
    <w:rsid w:val="00CC3648"/>
    <w:rsid w:val="00CD52A7"/>
    <w:rsid w:val="00CE05C0"/>
    <w:rsid w:val="00CE2008"/>
    <w:rsid w:val="00CE3C8E"/>
    <w:rsid w:val="00CE5A96"/>
    <w:rsid w:val="00CF0623"/>
    <w:rsid w:val="00CF0FDB"/>
    <w:rsid w:val="00CF3568"/>
    <w:rsid w:val="00CF433A"/>
    <w:rsid w:val="00D0140E"/>
    <w:rsid w:val="00D17BF9"/>
    <w:rsid w:val="00D20AA8"/>
    <w:rsid w:val="00D24652"/>
    <w:rsid w:val="00D25AB5"/>
    <w:rsid w:val="00D329D9"/>
    <w:rsid w:val="00D349CD"/>
    <w:rsid w:val="00D351E2"/>
    <w:rsid w:val="00D369A0"/>
    <w:rsid w:val="00D45619"/>
    <w:rsid w:val="00D53CBF"/>
    <w:rsid w:val="00D55B54"/>
    <w:rsid w:val="00D64997"/>
    <w:rsid w:val="00D657BA"/>
    <w:rsid w:val="00D72D2B"/>
    <w:rsid w:val="00D774BE"/>
    <w:rsid w:val="00D85CE6"/>
    <w:rsid w:val="00D87D7B"/>
    <w:rsid w:val="00D94DB3"/>
    <w:rsid w:val="00DA0F91"/>
    <w:rsid w:val="00DA37E6"/>
    <w:rsid w:val="00DA4108"/>
    <w:rsid w:val="00DB18C9"/>
    <w:rsid w:val="00DB1F7E"/>
    <w:rsid w:val="00DB63D6"/>
    <w:rsid w:val="00DC48F9"/>
    <w:rsid w:val="00DC7B46"/>
    <w:rsid w:val="00DD2460"/>
    <w:rsid w:val="00DD36C5"/>
    <w:rsid w:val="00DD4585"/>
    <w:rsid w:val="00DD5CA2"/>
    <w:rsid w:val="00DE0D89"/>
    <w:rsid w:val="00DE4253"/>
    <w:rsid w:val="00DE56AE"/>
    <w:rsid w:val="00DF1AE5"/>
    <w:rsid w:val="00E05C4D"/>
    <w:rsid w:val="00E103C7"/>
    <w:rsid w:val="00E11F45"/>
    <w:rsid w:val="00E314C1"/>
    <w:rsid w:val="00E34E20"/>
    <w:rsid w:val="00E36C21"/>
    <w:rsid w:val="00E41430"/>
    <w:rsid w:val="00E41AA4"/>
    <w:rsid w:val="00E43F9A"/>
    <w:rsid w:val="00E44FFA"/>
    <w:rsid w:val="00E513A6"/>
    <w:rsid w:val="00E564AA"/>
    <w:rsid w:val="00E607DD"/>
    <w:rsid w:val="00E608CF"/>
    <w:rsid w:val="00E6154F"/>
    <w:rsid w:val="00E65EB6"/>
    <w:rsid w:val="00E72AD1"/>
    <w:rsid w:val="00E815DA"/>
    <w:rsid w:val="00E90A54"/>
    <w:rsid w:val="00E9144C"/>
    <w:rsid w:val="00E961BB"/>
    <w:rsid w:val="00EA48E4"/>
    <w:rsid w:val="00EA6967"/>
    <w:rsid w:val="00EB0B94"/>
    <w:rsid w:val="00EB6A6D"/>
    <w:rsid w:val="00EC3FE0"/>
    <w:rsid w:val="00EC53B0"/>
    <w:rsid w:val="00ED6A1E"/>
    <w:rsid w:val="00ED776B"/>
    <w:rsid w:val="00EE1591"/>
    <w:rsid w:val="00EE442A"/>
    <w:rsid w:val="00EE5F7A"/>
    <w:rsid w:val="00EE65CD"/>
    <w:rsid w:val="00EF2650"/>
    <w:rsid w:val="00EF350A"/>
    <w:rsid w:val="00EF3B3C"/>
    <w:rsid w:val="00F004F9"/>
    <w:rsid w:val="00F04C99"/>
    <w:rsid w:val="00F12FA5"/>
    <w:rsid w:val="00F14306"/>
    <w:rsid w:val="00F1571C"/>
    <w:rsid w:val="00F160B5"/>
    <w:rsid w:val="00F17DCB"/>
    <w:rsid w:val="00F21C03"/>
    <w:rsid w:val="00F22C30"/>
    <w:rsid w:val="00F34D3F"/>
    <w:rsid w:val="00F42D38"/>
    <w:rsid w:val="00F4641C"/>
    <w:rsid w:val="00F57B34"/>
    <w:rsid w:val="00F57C10"/>
    <w:rsid w:val="00F57C95"/>
    <w:rsid w:val="00F633B0"/>
    <w:rsid w:val="00F6720D"/>
    <w:rsid w:val="00F7342B"/>
    <w:rsid w:val="00F84F30"/>
    <w:rsid w:val="00F85E82"/>
    <w:rsid w:val="00F86306"/>
    <w:rsid w:val="00F908CE"/>
    <w:rsid w:val="00F92105"/>
    <w:rsid w:val="00F939A7"/>
    <w:rsid w:val="00F96519"/>
    <w:rsid w:val="00FA1370"/>
    <w:rsid w:val="00FA3383"/>
    <w:rsid w:val="00FA61D3"/>
    <w:rsid w:val="00FB0256"/>
    <w:rsid w:val="00FB09E7"/>
    <w:rsid w:val="00FB138D"/>
    <w:rsid w:val="00FB66F4"/>
    <w:rsid w:val="00FC1A19"/>
    <w:rsid w:val="00FC5813"/>
    <w:rsid w:val="00FC7B39"/>
    <w:rsid w:val="00FD5CD3"/>
    <w:rsid w:val="00FD6B0C"/>
    <w:rsid w:val="00FE0BB6"/>
    <w:rsid w:val="00FE3278"/>
    <w:rsid w:val="00FF1028"/>
    <w:rsid w:val="00FF1BEB"/>
    <w:rsid w:val="00FF4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paragraph" w:styleId="BalloonText">
    <w:name w:val="Balloon Text"/>
    <w:basedOn w:val="Normal"/>
    <w:link w:val="BalloonTextChar"/>
    <w:uiPriority w:val="99"/>
    <w:semiHidden/>
    <w:unhideWhenUsed/>
    <w:rsid w:val="00643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603"/>
    <w:rPr>
      <w:rFonts w:ascii="Segoe UI" w:eastAsia="Times New Roman" w:hAnsi="Segoe UI" w:cs="Segoe UI"/>
      <w:sz w:val="18"/>
      <w:szCs w:val="18"/>
      <w:lang w:eastAsia="ru-RU"/>
    </w:rPr>
  </w:style>
  <w:style w:type="paragraph" w:customStyle="1" w:styleId="tv213">
    <w:name w:val="tv213"/>
    <w:basedOn w:val="Normal"/>
    <w:rsid w:val="001D5878"/>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411016"/>
    <w:rPr>
      <w:sz w:val="16"/>
      <w:szCs w:val="16"/>
    </w:rPr>
  </w:style>
  <w:style w:type="paragraph" w:styleId="CommentText">
    <w:name w:val="annotation text"/>
    <w:basedOn w:val="Normal"/>
    <w:link w:val="CommentTextChar"/>
    <w:uiPriority w:val="99"/>
    <w:semiHidden/>
    <w:unhideWhenUsed/>
    <w:rsid w:val="00411016"/>
    <w:rPr>
      <w:sz w:val="20"/>
      <w:szCs w:val="20"/>
    </w:rPr>
  </w:style>
  <w:style w:type="character" w:customStyle="1" w:styleId="CommentTextChar">
    <w:name w:val="Comment Text Char"/>
    <w:basedOn w:val="DefaultParagraphFont"/>
    <w:link w:val="CommentText"/>
    <w:uiPriority w:val="99"/>
    <w:semiHidden/>
    <w:rsid w:val="00411016"/>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11016"/>
    <w:rPr>
      <w:b/>
      <w:bCs/>
    </w:rPr>
  </w:style>
  <w:style w:type="character" w:customStyle="1" w:styleId="CommentSubjectChar">
    <w:name w:val="Comment Subject Char"/>
    <w:basedOn w:val="CommentTextChar"/>
    <w:link w:val="CommentSubject"/>
    <w:uiPriority w:val="99"/>
    <w:semiHidden/>
    <w:rsid w:val="00411016"/>
    <w:rPr>
      <w:rFonts w:eastAsia="Times New Roman" w:cs="Times New Roman"/>
      <w:b/>
      <w:bCs/>
      <w:sz w:val="20"/>
      <w:szCs w:val="20"/>
      <w:lang w:eastAsia="ru-RU"/>
    </w:rPr>
  </w:style>
  <w:style w:type="paragraph" w:styleId="Revision">
    <w:name w:val="Revision"/>
    <w:hidden/>
    <w:uiPriority w:val="99"/>
    <w:semiHidden/>
    <w:rsid w:val="00271A77"/>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7413">
      <w:bodyDiv w:val="1"/>
      <w:marLeft w:val="0"/>
      <w:marRight w:val="0"/>
      <w:marTop w:val="0"/>
      <w:marBottom w:val="0"/>
      <w:divBdr>
        <w:top w:val="none" w:sz="0" w:space="0" w:color="auto"/>
        <w:left w:val="none" w:sz="0" w:space="0" w:color="auto"/>
        <w:bottom w:val="none" w:sz="0" w:space="0" w:color="auto"/>
        <w:right w:val="none" w:sz="0" w:space="0" w:color="auto"/>
      </w:divBdr>
    </w:div>
    <w:div w:id="154345848">
      <w:bodyDiv w:val="1"/>
      <w:marLeft w:val="0"/>
      <w:marRight w:val="0"/>
      <w:marTop w:val="0"/>
      <w:marBottom w:val="0"/>
      <w:divBdr>
        <w:top w:val="none" w:sz="0" w:space="0" w:color="auto"/>
        <w:left w:val="none" w:sz="0" w:space="0" w:color="auto"/>
        <w:bottom w:val="none" w:sz="0" w:space="0" w:color="auto"/>
        <w:right w:val="none" w:sz="0" w:space="0" w:color="auto"/>
      </w:divBdr>
    </w:div>
    <w:div w:id="200558207">
      <w:bodyDiv w:val="1"/>
      <w:marLeft w:val="0"/>
      <w:marRight w:val="0"/>
      <w:marTop w:val="0"/>
      <w:marBottom w:val="0"/>
      <w:divBdr>
        <w:top w:val="none" w:sz="0" w:space="0" w:color="auto"/>
        <w:left w:val="none" w:sz="0" w:space="0" w:color="auto"/>
        <w:bottom w:val="none" w:sz="0" w:space="0" w:color="auto"/>
        <w:right w:val="none" w:sz="0" w:space="0" w:color="auto"/>
      </w:divBdr>
    </w:div>
    <w:div w:id="589117670">
      <w:bodyDiv w:val="1"/>
      <w:marLeft w:val="0"/>
      <w:marRight w:val="0"/>
      <w:marTop w:val="0"/>
      <w:marBottom w:val="0"/>
      <w:divBdr>
        <w:top w:val="none" w:sz="0" w:space="0" w:color="auto"/>
        <w:left w:val="none" w:sz="0" w:space="0" w:color="auto"/>
        <w:bottom w:val="none" w:sz="0" w:space="0" w:color="auto"/>
        <w:right w:val="none" w:sz="0" w:space="0" w:color="auto"/>
      </w:divBdr>
      <w:divsChild>
        <w:div w:id="329991487">
          <w:marLeft w:val="0"/>
          <w:marRight w:val="0"/>
          <w:marTop w:val="0"/>
          <w:marBottom w:val="0"/>
          <w:divBdr>
            <w:top w:val="none" w:sz="0" w:space="0" w:color="auto"/>
            <w:left w:val="none" w:sz="0" w:space="0" w:color="auto"/>
            <w:bottom w:val="none" w:sz="0" w:space="0" w:color="auto"/>
            <w:right w:val="none" w:sz="0" w:space="0" w:color="auto"/>
          </w:divBdr>
        </w:div>
      </w:divsChild>
    </w:div>
    <w:div w:id="1291397395">
      <w:bodyDiv w:val="1"/>
      <w:marLeft w:val="0"/>
      <w:marRight w:val="0"/>
      <w:marTop w:val="0"/>
      <w:marBottom w:val="0"/>
      <w:divBdr>
        <w:top w:val="none" w:sz="0" w:space="0" w:color="auto"/>
        <w:left w:val="none" w:sz="0" w:space="0" w:color="auto"/>
        <w:bottom w:val="none" w:sz="0" w:space="0" w:color="auto"/>
        <w:right w:val="none" w:sz="0" w:space="0" w:color="auto"/>
      </w:divBdr>
    </w:div>
    <w:div w:id="1449543265">
      <w:bodyDiv w:val="1"/>
      <w:marLeft w:val="0"/>
      <w:marRight w:val="0"/>
      <w:marTop w:val="0"/>
      <w:marBottom w:val="0"/>
      <w:divBdr>
        <w:top w:val="none" w:sz="0" w:space="0" w:color="auto"/>
        <w:left w:val="none" w:sz="0" w:space="0" w:color="auto"/>
        <w:bottom w:val="none" w:sz="0" w:space="0" w:color="auto"/>
        <w:right w:val="none" w:sz="0" w:space="0" w:color="auto"/>
      </w:divBdr>
    </w:div>
    <w:div w:id="1626423775">
      <w:bodyDiv w:val="1"/>
      <w:marLeft w:val="0"/>
      <w:marRight w:val="0"/>
      <w:marTop w:val="0"/>
      <w:marBottom w:val="0"/>
      <w:divBdr>
        <w:top w:val="none" w:sz="0" w:space="0" w:color="auto"/>
        <w:left w:val="none" w:sz="0" w:space="0" w:color="auto"/>
        <w:bottom w:val="none" w:sz="0" w:space="0" w:color="auto"/>
        <w:right w:val="none" w:sz="0" w:space="0" w:color="auto"/>
      </w:divBdr>
    </w:div>
    <w:div w:id="17099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279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4780-C224-4DE1-A91C-414815F8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2023-06-12T09:43:00Z</dcterms:created>
  <dcterms:modified xsi:type="dcterms:W3CDTF">2023-06-12T09:43:00Z</dcterms:modified>
</cp:coreProperties>
</file>