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23F4A" w14:textId="39E8D62A" w:rsidR="00A4285F" w:rsidRDefault="00803BC7" w:rsidP="00803BC7">
      <w:pPr>
        <w:spacing w:line="276" w:lineRule="auto"/>
        <w:jc w:val="both"/>
        <w:rPr>
          <w:rFonts w:eastAsia="Calibri"/>
          <w:b/>
          <w:bCs/>
        </w:rPr>
      </w:pPr>
      <w:r w:rsidRPr="00F940C5">
        <w:rPr>
          <w:rFonts w:eastAsia="Calibri"/>
          <w:b/>
          <w:bCs/>
        </w:rPr>
        <w:t>Profesijas ētikas kanoniem neatbilstoša rīcība kā prettiesiska rīcība Civillikuma 1635.</w:t>
      </w:r>
      <w:r>
        <w:rPr>
          <w:rFonts w:eastAsia="Calibri"/>
          <w:b/>
          <w:bCs/>
        </w:rPr>
        <w:t> </w:t>
      </w:r>
      <w:r w:rsidRPr="00F940C5">
        <w:rPr>
          <w:rFonts w:eastAsia="Calibri"/>
          <w:b/>
          <w:bCs/>
        </w:rPr>
        <w:t>panta</w:t>
      </w:r>
      <w:r>
        <w:rPr>
          <w:rFonts w:eastAsia="Calibri"/>
          <w:b/>
          <w:bCs/>
        </w:rPr>
        <w:t xml:space="preserve"> izpratnē</w:t>
      </w:r>
    </w:p>
    <w:p w14:paraId="2AF0A666" w14:textId="77777777" w:rsidR="00803BC7" w:rsidRDefault="00803BC7" w:rsidP="00803BC7">
      <w:pPr>
        <w:spacing w:line="276" w:lineRule="auto"/>
        <w:jc w:val="both"/>
        <w:rPr>
          <w:rFonts w:eastAsia="Calibri"/>
          <w:b/>
          <w:bCs/>
        </w:rPr>
      </w:pPr>
    </w:p>
    <w:p w14:paraId="518779C9" w14:textId="03B43F33" w:rsidR="00803BC7" w:rsidRPr="002D10BE" w:rsidRDefault="00803BC7" w:rsidP="00803BC7">
      <w:pPr>
        <w:spacing w:line="276" w:lineRule="auto"/>
        <w:jc w:val="both"/>
        <w:rPr>
          <w:rFonts w:asciiTheme="majorBidi" w:hAnsiTheme="majorBidi" w:cstheme="majorBidi"/>
        </w:rPr>
      </w:pPr>
      <w:r w:rsidRPr="005567CE">
        <w:rPr>
          <w:rFonts w:eastAsia="Calibri"/>
          <w:b/>
          <w:bCs/>
        </w:rPr>
        <w:t>Atbildības ietvars par prettiesiskiem izteikumiem, kas aizskar personas godu un</w:t>
      </w:r>
      <w:r>
        <w:rPr>
          <w:rFonts w:eastAsia="Calibri"/>
          <w:b/>
          <w:bCs/>
        </w:rPr>
        <w:t xml:space="preserve"> cieņu</w:t>
      </w:r>
    </w:p>
    <w:p w14:paraId="19FFFE7D" w14:textId="173B75C4" w:rsidR="00447EE6" w:rsidRPr="00011547" w:rsidRDefault="00447EE6" w:rsidP="00333A4A">
      <w:pPr>
        <w:spacing w:line="276" w:lineRule="auto"/>
        <w:jc w:val="center"/>
        <w:rPr>
          <w:lang w:eastAsia="lv-LV"/>
        </w:rPr>
      </w:pPr>
    </w:p>
    <w:p w14:paraId="0CD2D329" w14:textId="268467E0" w:rsidR="00447EE6" w:rsidRDefault="00447EE6" w:rsidP="00333A4A">
      <w:pPr>
        <w:spacing w:line="276" w:lineRule="auto"/>
        <w:jc w:val="center"/>
        <w:rPr>
          <w:b/>
        </w:rPr>
      </w:pPr>
      <w:r w:rsidRPr="00011547">
        <w:rPr>
          <w:b/>
        </w:rPr>
        <w:t>Latvijas Republikas Senāt</w:t>
      </w:r>
      <w:r w:rsidR="00AE4E09">
        <w:rPr>
          <w:b/>
        </w:rPr>
        <w:t>a</w:t>
      </w:r>
    </w:p>
    <w:p w14:paraId="33DCC449" w14:textId="12ED8197" w:rsidR="00AE4E09" w:rsidRDefault="00AE4E09" w:rsidP="00333A4A">
      <w:pPr>
        <w:spacing w:line="276" w:lineRule="auto"/>
        <w:jc w:val="center"/>
        <w:rPr>
          <w:b/>
        </w:rPr>
      </w:pPr>
      <w:r>
        <w:rPr>
          <w:b/>
        </w:rPr>
        <w:t>Civillietu departamenta</w:t>
      </w:r>
    </w:p>
    <w:p w14:paraId="2D236D41" w14:textId="6904DF9C" w:rsidR="00AE4E09" w:rsidRPr="00011547" w:rsidRDefault="00AE4E09" w:rsidP="00333A4A">
      <w:pPr>
        <w:spacing w:line="276" w:lineRule="auto"/>
        <w:jc w:val="center"/>
        <w:rPr>
          <w:b/>
        </w:rPr>
      </w:pPr>
      <w:r>
        <w:rPr>
          <w:b/>
        </w:rPr>
        <w:t>2023. gada 23. marta</w:t>
      </w:r>
    </w:p>
    <w:p w14:paraId="0EFB85E4" w14:textId="77777777" w:rsidR="00447EE6" w:rsidRDefault="00447EE6" w:rsidP="00333A4A">
      <w:pPr>
        <w:spacing w:line="276" w:lineRule="auto"/>
        <w:jc w:val="center"/>
        <w:rPr>
          <w:b/>
        </w:rPr>
      </w:pPr>
      <w:r w:rsidRPr="00D160F6">
        <w:rPr>
          <w:b/>
        </w:rPr>
        <w:t>SPRIEDUMS</w:t>
      </w:r>
      <w:r w:rsidDel="000D5B2A">
        <w:rPr>
          <w:b/>
        </w:rPr>
        <w:t xml:space="preserve"> </w:t>
      </w:r>
    </w:p>
    <w:p w14:paraId="0B50C3D1" w14:textId="77777777" w:rsidR="00AE4E09" w:rsidRPr="002D10BE" w:rsidRDefault="00AE4E09" w:rsidP="00AE4E09">
      <w:pPr>
        <w:spacing w:line="276" w:lineRule="auto"/>
        <w:jc w:val="center"/>
        <w:rPr>
          <w:rFonts w:asciiTheme="majorBidi" w:hAnsiTheme="majorBidi" w:cstheme="majorBidi"/>
        </w:rPr>
      </w:pPr>
      <w:r w:rsidRPr="002D10BE">
        <w:rPr>
          <w:rFonts w:asciiTheme="majorBidi" w:hAnsiTheme="majorBidi" w:cstheme="majorBidi"/>
        </w:rPr>
        <w:t>Lieta Nr. </w:t>
      </w:r>
      <w:r w:rsidRPr="002D10BE">
        <w:rPr>
          <w:rFonts w:asciiTheme="majorBidi" w:hAnsiTheme="majorBidi" w:cstheme="majorBidi"/>
          <w:shd w:val="clear" w:color="auto" w:fill="FFFFFF"/>
        </w:rPr>
        <w:t>C33366121</w:t>
      </w:r>
      <w:r w:rsidRPr="002D10BE">
        <w:rPr>
          <w:rFonts w:asciiTheme="majorBidi" w:hAnsiTheme="majorBidi" w:cstheme="majorBidi"/>
        </w:rPr>
        <w:t>, SKC-100/2023</w:t>
      </w:r>
    </w:p>
    <w:p w14:paraId="4780CF12" w14:textId="4BE5618A" w:rsidR="00AE4E09" w:rsidRDefault="00D61DAD" w:rsidP="00333A4A">
      <w:pPr>
        <w:spacing w:line="276" w:lineRule="auto"/>
        <w:jc w:val="center"/>
      </w:pPr>
      <w:hyperlink r:id="rId8" w:history="1">
        <w:r w:rsidRPr="00D61DAD">
          <w:rPr>
            <w:rStyle w:val="Hyperlink"/>
          </w:rPr>
          <w:t>ECLI:LV:AT:2023:0323.C33366121.9.S</w:t>
        </w:r>
      </w:hyperlink>
    </w:p>
    <w:p w14:paraId="4DAD1A13" w14:textId="77777777" w:rsidR="00096BDD" w:rsidRPr="00011547" w:rsidRDefault="00096BDD" w:rsidP="00333A4A">
      <w:pPr>
        <w:spacing w:line="276" w:lineRule="auto"/>
        <w:ind w:firstLine="709"/>
        <w:jc w:val="center"/>
      </w:pPr>
    </w:p>
    <w:p w14:paraId="14E1BAA9" w14:textId="77777777" w:rsidR="009E49ED" w:rsidRDefault="003D30B5" w:rsidP="00333A4A">
      <w:pPr>
        <w:spacing w:line="276" w:lineRule="auto"/>
        <w:ind w:firstLine="709"/>
        <w:jc w:val="both"/>
        <w:rPr>
          <w:rFonts w:asciiTheme="majorBidi" w:hAnsiTheme="majorBidi" w:cstheme="majorBidi"/>
        </w:rPr>
      </w:pPr>
      <w:r w:rsidRPr="00577424">
        <w:rPr>
          <w:rFonts w:asciiTheme="majorBidi" w:hAnsiTheme="majorBidi" w:cstheme="majorBidi"/>
        </w:rPr>
        <w:t>Senāts šādā sastāvā: senatore referente Marika Senkāne,</w:t>
      </w:r>
      <w:r w:rsidR="00062A3D" w:rsidRPr="00577424">
        <w:rPr>
          <w:rFonts w:asciiTheme="majorBidi" w:hAnsiTheme="majorBidi" w:cstheme="majorBidi"/>
        </w:rPr>
        <w:t xml:space="preserve"> </w:t>
      </w:r>
      <w:r w:rsidRPr="00577424">
        <w:rPr>
          <w:rFonts w:asciiTheme="majorBidi" w:hAnsiTheme="majorBidi" w:cstheme="majorBidi"/>
        </w:rPr>
        <w:t>senator</w:t>
      </w:r>
      <w:r w:rsidR="00062A3D" w:rsidRPr="00577424">
        <w:rPr>
          <w:rFonts w:asciiTheme="majorBidi" w:hAnsiTheme="majorBidi" w:cstheme="majorBidi"/>
        </w:rPr>
        <w:t>i</w:t>
      </w:r>
      <w:r w:rsidRPr="00577424">
        <w:rPr>
          <w:rFonts w:asciiTheme="majorBidi" w:hAnsiTheme="majorBidi" w:cstheme="majorBidi"/>
        </w:rPr>
        <w:t xml:space="preserve"> </w:t>
      </w:r>
      <w:r w:rsidR="000A1B53" w:rsidRPr="00577424">
        <w:rPr>
          <w:rFonts w:asciiTheme="majorBidi" w:hAnsiTheme="majorBidi" w:cstheme="majorBidi"/>
        </w:rPr>
        <w:t>Aivars Keišs</w:t>
      </w:r>
      <w:r w:rsidR="00062A3D" w:rsidRPr="00577424">
        <w:rPr>
          <w:rFonts w:asciiTheme="majorBidi" w:hAnsiTheme="majorBidi" w:cstheme="majorBidi"/>
        </w:rPr>
        <w:t xml:space="preserve"> un </w:t>
      </w:r>
      <w:r w:rsidR="000A1B53" w:rsidRPr="00577424">
        <w:rPr>
          <w:rFonts w:asciiTheme="majorBidi" w:hAnsiTheme="majorBidi" w:cstheme="majorBidi"/>
        </w:rPr>
        <w:t>Zane Pētersone</w:t>
      </w:r>
      <w:r w:rsidR="000D4F64" w:rsidRPr="00577424">
        <w:rPr>
          <w:rFonts w:asciiTheme="majorBidi" w:hAnsiTheme="majorBidi" w:cstheme="majorBidi"/>
        </w:rPr>
        <w:t>,</w:t>
      </w:r>
    </w:p>
    <w:p w14:paraId="70F077D7" w14:textId="77777777" w:rsidR="009E49ED" w:rsidRDefault="009E49ED" w:rsidP="00333A4A">
      <w:pPr>
        <w:spacing w:line="276" w:lineRule="auto"/>
        <w:ind w:firstLine="709"/>
        <w:jc w:val="both"/>
        <w:rPr>
          <w:rFonts w:asciiTheme="majorBidi" w:hAnsiTheme="majorBidi" w:cstheme="majorBidi"/>
        </w:rPr>
      </w:pPr>
    </w:p>
    <w:p w14:paraId="17287A9A" w14:textId="0746FF93" w:rsidR="000D4F64" w:rsidRPr="00577424" w:rsidRDefault="000D4F64" w:rsidP="00333A4A">
      <w:pPr>
        <w:spacing w:line="276" w:lineRule="auto"/>
        <w:ind w:firstLine="709"/>
        <w:jc w:val="both"/>
        <w:rPr>
          <w:rFonts w:asciiTheme="majorBidi" w:hAnsiTheme="majorBidi" w:cstheme="majorBidi"/>
        </w:rPr>
      </w:pPr>
      <w:r w:rsidRPr="00577424">
        <w:t xml:space="preserve">rakstveida procesā izskatīja civillietu </w:t>
      </w:r>
      <w:r w:rsidR="00AE4E09">
        <w:t>[pers. A]</w:t>
      </w:r>
      <w:r w:rsidRPr="00577424">
        <w:t xml:space="preserve"> prasībā pret </w:t>
      </w:r>
      <w:r w:rsidR="0032307D">
        <w:t>[pers. B]</w:t>
      </w:r>
      <w:r w:rsidR="0032307D" w:rsidRPr="00577424">
        <w:t xml:space="preserve"> </w:t>
      </w:r>
      <w:r w:rsidRPr="00577424">
        <w:t xml:space="preserve">par </w:t>
      </w:r>
      <w:r w:rsidR="00577424" w:rsidRPr="00577424">
        <w:t xml:space="preserve">godu un cieņu aizskarošu ziņu atsaukšanu un morālā kaitējuma </w:t>
      </w:r>
      <w:r w:rsidR="00B9338D">
        <w:t>kompensācij</w:t>
      </w:r>
      <w:r w:rsidR="00577424" w:rsidRPr="00577424">
        <w:t xml:space="preserve">as piedziņu </w:t>
      </w:r>
      <w:r w:rsidRPr="00577424">
        <w:t xml:space="preserve">sakarā ar </w:t>
      </w:r>
      <w:r w:rsidR="0032307D">
        <w:t xml:space="preserve">[pers. B] </w:t>
      </w:r>
      <w:r w:rsidRPr="00577424">
        <w:t xml:space="preserve">kasācijas sūdzību par </w:t>
      </w:r>
      <w:r w:rsidR="00577424" w:rsidRPr="00577424">
        <w:t>Rīgas</w:t>
      </w:r>
      <w:r w:rsidRPr="00577424">
        <w:t xml:space="preserve"> apgabaltiesas 202</w:t>
      </w:r>
      <w:r w:rsidR="00577424" w:rsidRPr="00577424">
        <w:t>2</w:t>
      </w:r>
      <w:r w:rsidRPr="00577424">
        <w:t xml:space="preserve">. gada </w:t>
      </w:r>
      <w:r w:rsidR="00577424" w:rsidRPr="00577424">
        <w:t>2</w:t>
      </w:r>
      <w:r w:rsidRPr="00577424">
        <w:t>. februāra spriedumu.</w:t>
      </w:r>
    </w:p>
    <w:p w14:paraId="222C9652" w14:textId="77777777" w:rsidR="00FE4957" w:rsidRDefault="00FE4957" w:rsidP="00333A4A">
      <w:pPr>
        <w:spacing w:line="276" w:lineRule="auto"/>
        <w:ind w:firstLine="709"/>
        <w:jc w:val="center"/>
        <w:rPr>
          <w:b/>
          <w:shd w:val="clear" w:color="auto" w:fill="FFFFFF"/>
        </w:rPr>
      </w:pPr>
    </w:p>
    <w:p w14:paraId="2AD53219" w14:textId="59DD8462" w:rsidR="00447EE6" w:rsidRPr="00011547" w:rsidRDefault="00447EE6" w:rsidP="00333A4A">
      <w:pPr>
        <w:spacing w:line="276" w:lineRule="auto"/>
        <w:jc w:val="center"/>
        <w:rPr>
          <w:shd w:val="clear" w:color="auto" w:fill="FFFFFF"/>
        </w:rPr>
      </w:pPr>
      <w:r w:rsidRPr="00011547">
        <w:rPr>
          <w:b/>
          <w:shd w:val="clear" w:color="auto" w:fill="FFFFFF"/>
        </w:rPr>
        <w:t>Aprakstošā daļa</w:t>
      </w:r>
    </w:p>
    <w:p w14:paraId="72609372" w14:textId="77777777" w:rsidR="004B445F" w:rsidRDefault="004B445F" w:rsidP="00333A4A">
      <w:pPr>
        <w:pStyle w:val="NormalWeb"/>
        <w:shd w:val="clear" w:color="auto" w:fill="FFFFFF"/>
        <w:spacing w:before="0" w:beforeAutospacing="0" w:after="0" w:afterAutospacing="0" w:line="276" w:lineRule="auto"/>
        <w:ind w:firstLine="709"/>
        <w:jc w:val="both"/>
        <w:rPr>
          <w:shd w:val="clear" w:color="auto" w:fill="FFFFFF"/>
        </w:rPr>
      </w:pPr>
    </w:p>
    <w:p w14:paraId="49300A19" w14:textId="014C6833" w:rsidR="00750F21" w:rsidRPr="00C05706" w:rsidRDefault="00447EE6" w:rsidP="00333A4A">
      <w:pPr>
        <w:pStyle w:val="NormalWeb"/>
        <w:shd w:val="clear" w:color="auto" w:fill="FFFFFF"/>
        <w:spacing w:before="0" w:beforeAutospacing="0" w:after="0" w:afterAutospacing="0" w:line="276" w:lineRule="auto"/>
        <w:ind w:firstLine="709"/>
        <w:jc w:val="both"/>
      </w:pPr>
      <w:r w:rsidRPr="00B66CF3">
        <w:rPr>
          <w:shd w:val="clear" w:color="auto" w:fill="FFFFFF"/>
        </w:rPr>
        <w:t>[1]</w:t>
      </w:r>
      <w:r w:rsidR="004B445F">
        <w:rPr>
          <w:shd w:val="clear" w:color="auto" w:fill="FFFFFF"/>
        </w:rPr>
        <w:t xml:space="preserve"> </w:t>
      </w:r>
      <w:r w:rsidR="004B445F">
        <w:t xml:space="preserve">Prasītājs </w:t>
      </w:r>
      <w:r w:rsidR="00AE4E09">
        <w:t>[pers. A]</w:t>
      </w:r>
      <w:r w:rsidR="00AE4E09" w:rsidRPr="00577424">
        <w:t xml:space="preserve"> </w:t>
      </w:r>
      <w:r w:rsidR="004B445F">
        <w:t>cēl</w:t>
      </w:r>
      <w:r w:rsidR="00DD1932">
        <w:t>is</w:t>
      </w:r>
      <w:r w:rsidR="004B445F">
        <w:t xml:space="preserve"> tiesā prasību pret atbildētāju </w:t>
      </w:r>
      <w:r w:rsidR="0032307D">
        <w:t>[pers. B]</w:t>
      </w:r>
      <w:r w:rsidR="004B445F">
        <w:t xml:space="preserve"> par god</w:t>
      </w:r>
      <w:r w:rsidR="00B9338D">
        <w:t>u</w:t>
      </w:r>
      <w:r w:rsidR="004B445F">
        <w:t xml:space="preserve"> un cieņu aizskarošu ziņu atsaukšanu un morālā kaitējuma kompensācij</w:t>
      </w:r>
      <w:r w:rsidR="00B9338D">
        <w:t>as</w:t>
      </w:r>
      <w:r w:rsidR="004B445F">
        <w:t xml:space="preserve"> piedziņu, kurā, pamatojoties uz Civillikuma 1., 1635. un 2352.</w:t>
      </w:r>
      <w:r w:rsidR="004B445F" w:rsidRPr="004B445F">
        <w:rPr>
          <w:vertAlign w:val="superscript"/>
        </w:rPr>
        <w:t>1</w:t>
      </w:r>
      <w:r w:rsidR="004B445F">
        <w:rPr>
          <w:vertAlign w:val="superscript"/>
        </w:rPr>
        <w:t xml:space="preserve"> </w:t>
      </w:r>
      <w:r w:rsidR="004B445F" w:rsidRPr="00C05706">
        <w:t>pantu, lūgts</w:t>
      </w:r>
      <w:r w:rsidR="00750F21" w:rsidRPr="00C05706">
        <w:t>:</w:t>
      </w:r>
    </w:p>
    <w:p w14:paraId="50C87414" w14:textId="3FC80F53" w:rsidR="00750F21" w:rsidRPr="00C05706" w:rsidRDefault="00750F21" w:rsidP="00333A4A">
      <w:pPr>
        <w:pStyle w:val="NormalWeb"/>
        <w:shd w:val="clear" w:color="auto" w:fill="FFFFFF"/>
        <w:spacing w:before="0" w:beforeAutospacing="0" w:after="0" w:afterAutospacing="0" w:line="276" w:lineRule="auto"/>
        <w:ind w:firstLine="709"/>
        <w:jc w:val="both"/>
      </w:pPr>
      <w:r w:rsidRPr="00C05706">
        <w:t>-</w:t>
      </w:r>
      <w:r w:rsidR="004B445F" w:rsidRPr="00C05706">
        <w:t xml:space="preserve"> </w:t>
      </w:r>
      <w:r w:rsidR="00992391" w:rsidRPr="00C05706">
        <w:t>piedzīt no atbildētāja nemantiskā kaitējuma kompensāciju 1</w:t>
      </w:r>
      <w:r w:rsidR="0032307D">
        <w:t> </w:t>
      </w:r>
      <w:r w:rsidR="00C05706" w:rsidRPr="00C05706">
        <w:t>EUR</w:t>
      </w:r>
      <w:r w:rsidR="00992391" w:rsidRPr="00C05706">
        <w:t xml:space="preserve"> par nepatiesu god</w:t>
      </w:r>
      <w:r w:rsidR="00B9338D">
        <w:t>u</w:t>
      </w:r>
      <w:r w:rsidR="00992391" w:rsidRPr="00C05706">
        <w:t xml:space="preserve"> un cieņu aizskarošu ziņu izplatīšanu</w:t>
      </w:r>
      <w:r w:rsidRPr="00C05706">
        <w:t>;</w:t>
      </w:r>
    </w:p>
    <w:p w14:paraId="38802A82" w14:textId="45F5ECEB" w:rsidR="00992391" w:rsidRDefault="00750F21" w:rsidP="001234AE">
      <w:pPr>
        <w:pStyle w:val="NormalWeb"/>
        <w:shd w:val="clear" w:color="auto" w:fill="FFFFFF"/>
        <w:spacing w:before="0" w:beforeAutospacing="0" w:after="0" w:afterAutospacing="0" w:line="276" w:lineRule="auto"/>
        <w:ind w:firstLine="709"/>
        <w:jc w:val="both"/>
      </w:pPr>
      <w:r w:rsidRPr="00C05706">
        <w:t>-</w:t>
      </w:r>
      <w:r w:rsidR="001234AE">
        <w:t xml:space="preserve"> n</w:t>
      </w:r>
      <w:r w:rsidR="00992391">
        <w:t xml:space="preserve">oteikt atbildētājam pienākumu atsaukt </w:t>
      </w:r>
      <w:r w:rsidR="00075661">
        <w:t xml:space="preserve">administratora </w:t>
      </w:r>
      <w:r w:rsidR="00B9338D">
        <w:t xml:space="preserve">2020. gada 24. septembra </w:t>
      </w:r>
      <w:r w:rsidR="00075661">
        <w:t>rakstveida paskaidrojumā</w:t>
      </w:r>
      <w:r w:rsidR="007E095C">
        <w:t xml:space="preserve"> Nr. </w:t>
      </w:r>
      <w:r w:rsidR="0032307D">
        <w:t>[..]</w:t>
      </w:r>
      <w:r w:rsidR="00992391">
        <w:t xml:space="preserve"> sniegt</w:t>
      </w:r>
      <w:r>
        <w:t>ā</w:t>
      </w:r>
      <w:r w:rsidR="00992391">
        <w:t>s prasītāja godu un cieņu aizskaroš</w:t>
      </w:r>
      <w:r>
        <w:t>ā</w:t>
      </w:r>
      <w:r w:rsidR="00992391">
        <w:t>s ziņas</w:t>
      </w:r>
      <w:r w:rsidR="001234AE">
        <w:t>;</w:t>
      </w:r>
    </w:p>
    <w:p w14:paraId="199F7C1B" w14:textId="303AF897" w:rsidR="001234AE" w:rsidRDefault="001234AE" w:rsidP="001234AE">
      <w:pPr>
        <w:pStyle w:val="NormalWeb"/>
        <w:shd w:val="clear" w:color="auto" w:fill="FFFFFF"/>
        <w:spacing w:before="0" w:beforeAutospacing="0" w:after="0" w:afterAutospacing="0" w:line="276" w:lineRule="auto"/>
        <w:ind w:firstLine="709"/>
        <w:jc w:val="both"/>
      </w:pPr>
      <w:r>
        <w:t xml:space="preserve">- </w:t>
      </w:r>
      <w:r w:rsidRPr="00C05706">
        <w:t>piedzīt no atbildētāja nemantiskā kaitējuma kompensāciju 1</w:t>
      </w:r>
      <w:r w:rsidR="0032307D">
        <w:t> </w:t>
      </w:r>
      <w:r w:rsidRPr="00C05706">
        <w:t>EUR par personisko tiesību aizskārumu</w:t>
      </w:r>
      <w:r>
        <w:t>.</w:t>
      </w:r>
    </w:p>
    <w:p w14:paraId="2D3C3B46" w14:textId="752958D8" w:rsidR="00AF0749" w:rsidRDefault="007F7BC5" w:rsidP="00333A4A">
      <w:pPr>
        <w:pStyle w:val="NormalWeb"/>
        <w:shd w:val="clear" w:color="auto" w:fill="FFFFFF"/>
        <w:spacing w:before="0" w:beforeAutospacing="0" w:after="0" w:afterAutospacing="0" w:line="276" w:lineRule="auto"/>
        <w:ind w:firstLine="709"/>
        <w:jc w:val="both"/>
      </w:pPr>
      <w:r>
        <w:t>Prasības pieteikumā norādīti šādi apstākļi.</w:t>
      </w:r>
    </w:p>
    <w:p w14:paraId="5FD2E6A2" w14:textId="30CF987B" w:rsidR="00D16332" w:rsidRDefault="00D16332" w:rsidP="00333A4A">
      <w:pPr>
        <w:pStyle w:val="NormalWeb"/>
        <w:shd w:val="clear" w:color="auto" w:fill="FFFFFF"/>
        <w:spacing w:before="0" w:beforeAutospacing="0" w:after="0" w:afterAutospacing="0" w:line="276" w:lineRule="auto"/>
        <w:ind w:firstLine="709"/>
        <w:jc w:val="both"/>
      </w:pPr>
      <w:r>
        <w:t>[1.1] Ar Rīgas pilsētas Vidzemes priekšpilsētas tiesas 2019.</w:t>
      </w:r>
      <w:r w:rsidR="0032307D">
        <w:t> </w:t>
      </w:r>
      <w:r>
        <w:t>gada 4.</w:t>
      </w:r>
      <w:r w:rsidR="0032307D">
        <w:t> </w:t>
      </w:r>
      <w:r>
        <w:t>septembra spriedumu pasludināts SIA</w:t>
      </w:r>
      <w:r w:rsidR="0032307D">
        <w:t> </w:t>
      </w:r>
      <w:r>
        <w:t>„BALTKORTS” maksātnespējas process</w:t>
      </w:r>
      <w:r w:rsidR="00987E28">
        <w:t>,</w:t>
      </w:r>
      <w:r>
        <w:t xml:space="preserve"> un par maksātnespējas procesa administratoru iecelts </w:t>
      </w:r>
      <w:r w:rsidR="0032307D">
        <w:t>[pers. B].</w:t>
      </w:r>
      <w:r>
        <w:t xml:space="preserve"> Prasītājs ir kreditora SIA</w:t>
      </w:r>
      <w:r w:rsidR="0032307D">
        <w:t> [firma]</w:t>
      </w:r>
      <w:r>
        <w:t xml:space="preserve"> valdes priekšsēdētājs.</w:t>
      </w:r>
    </w:p>
    <w:p w14:paraId="38E6AF37" w14:textId="66CF68C4" w:rsidR="00D16332" w:rsidRDefault="00D16332" w:rsidP="00333A4A">
      <w:pPr>
        <w:pStyle w:val="NormalWeb"/>
        <w:shd w:val="clear" w:color="auto" w:fill="FFFFFF"/>
        <w:spacing w:before="0" w:beforeAutospacing="0" w:after="0" w:afterAutospacing="0" w:line="276" w:lineRule="auto"/>
        <w:ind w:firstLine="709"/>
        <w:jc w:val="both"/>
      </w:pPr>
      <w:r>
        <w:t>[1.2]</w:t>
      </w:r>
      <w:r w:rsidR="0032307D">
        <w:t> </w:t>
      </w:r>
      <w:r w:rsidR="00987E28">
        <w:t>Ī</w:t>
      </w:r>
      <w:r>
        <w:t xml:space="preserve">stenojot </w:t>
      </w:r>
      <w:r w:rsidR="00987E28">
        <w:t>likumā paredzētās</w:t>
      </w:r>
      <w:r>
        <w:t xml:space="preserve"> tiesīb</w:t>
      </w:r>
      <w:r w:rsidR="00B9338D">
        <w:t>a</w:t>
      </w:r>
      <w:r>
        <w:t xml:space="preserve">s maksātnespējas procesa ietvaros, </w:t>
      </w:r>
      <w:r w:rsidR="00987E28">
        <w:t xml:space="preserve">prasītājs </w:t>
      </w:r>
      <w:r>
        <w:t xml:space="preserve">vairākkārt </w:t>
      </w:r>
      <w:r w:rsidR="00987E28">
        <w:t xml:space="preserve">rakstiski </w:t>
      </w:r>
      <w:r>
        <w:t>vērsies pie atbildētāja</w:t>
      </w:r>
      <w:r w:rsidR="00987E28">
        <w:t xml:space="preserve"> nolūkā nodrošināt</w:t>
      </w:r>
      <w:r w:rsidR="00600D2F">
        <w:t xml:space="preserve"> </w:t>
      </w:r>
      <w:r>
        <w:t xml:space="preserve">pienācīgu maksātnespējas procesa norisi. </w:t>
      </w:r>
      <w:r w:rsidR="00987E28">
        <w:t>2020. gada 10. mart</w:t>
      </w:r>
      <w:r w:rsidR="00010C04">
        <w:t>ā</w:t>
      </w:r>
      <w:r w:rsidR="00987E28">
        <w:t xml:space="preserve"> un 2020. gada 10. aprī</w:t>
      </w:r>
      <w:r w:rsidR="00010C04">
        <w:t xml:space="preserve">lī viņam sniegtas atbildes, kurās </w:t>
      </w:r>
      <w:r>
        <w:t>izmanto</w:t>
      </w:r>
      <w:r w:rsidR="00987E28">
        <w:t>ti</w:t>
      </w:r>
      <w:r>
        <w:t xml:space="preserve"> </w:t>
      </w:r>
      <w:r w:rsidR="00010C04">
        <w:t xml:space="preserve">godu un cieņu aizskaroši </w:t>
      </w:r>
      <w:r>
        <w:t>izteikum</w:t>
      </w:r>
      <w:r w:rsidR="00987E28">
        <w:t>i</w:t>
      </w:r>
      <w:r>
        <w:t xml:space="preserve">. </w:t>
      </w:r>
      <w:r w:rsidR="00010C04">
        <w:t>Tām bijis arogants tonis, lietotas</w:t>
      </w:r>
      <w:r w:rsidR="00987E28">
        <w:t xml:space="preserve"> </w:t>
      </w:r>
      <w:r w:rsidR="005D0974">
        <w:t>dzēlīgas piezīmes</w:t>
      </w:r>
      <w:r w:rsidR="00987E28">
        <w:t xml:space="preserve">, piemēram, </w:t>
      </w:r>
      <w:r>
        <w:t>ņirgā</w:t>
      </w:r>
      <w:r w:rsidR="00010C04">
        <w:t>jotie</w:t>
      </w:r>
      <w:r w:rsidR="00DD1932">
        <w:t>s</w:t>
      </w:r>
      <w:r>
        <w:t xml:space="preserve"> par </w:t>
      </w:r>
      <w:r w:rsidR="00600D2F">
        <w:t>to</w:t>
      </w:r>
      <w:r>
        <w:t xml:space="preserve">, ka </w:t>
      </w:r>
      <w:r w:rsidR="00010C04">
        <w:t>prasītājs</w:t>
      </w:r>
      <w:r>
        <w:t xml:space="preserve"> </w:t>
      </w:r>
      <w:r w:rsidR="00987E28">
        <w:t>nenošķir</w:t>
      </w:r>
      <w:r>
        <w:t xml:space="preserve"> kreditora paziņojumu no kreditora prasījuma, par norādi </w:t>
      </w:r>
      <w:r w:rsidR="00600D2F">
        <w:t>uz</w:t>
      </w:r>
      <w:r>
        <w:t xml:space="preserve"> juridiskās izglītības </w:t>
      </w:r>
      <w:r w:rsidR="00600D2F">
        <w:t>trūkumu</w:t>
      </w:r>
      <w:r>
        <w:t xml:space="preserve">, nepareizi </w:t>
      </w:r>
      <w:r w:rsidR="00600D2F">
        <w:t>lieto</w:t>
      </w:r>
      <w:r>
        <w:t xml:space="preserve">to vārdu </w:t>
      </w:r>
      <w:r>
        <w:lastRenderedPageBreak/>
        <w:t>„aukstāko”</w:t>
      </w:r>
      <w:r w:rsidR="00010C04">
        <w:t xml:space="preserve">. Atbildē ietverts </w:t>
      </w:r>
      <w:r>
        <w:t xml:space="preserve">arī </w:t>
      </w:r>
      <w:r w:rsidR="005D0974">
        <w:t xml:space="preserve">pazemojošs </w:t>
      </w:r>
      <w:r w:rsidR="00987E28">
        <w:t>teksts</w:t>
      </w:r>
      <w:r>
        <w:t xml:space="preserve"> „10.03.2020. kreditoram jau tika saprotami, nepārprotami, vienkāršotiem paplašinātiem teikumiem, valsts valodā norādīts”.</w:t>
      </w:r>
    </w:p>
    <w:p w14:paraId="04DCAD12" w14:textId="3D254E72" w:rsidR="00D16332" w:rsidRDefault="00D16332" w:rsidP="00010C04">
      <w:pPr>
        <w:pStyle w:val="NormalWeb"/>
        <w:shd w:val="clear" w:color="auto" w:fill="FFFFFF"/>
        <w:spacing w:before="0" w:beforeAutospacing="0" w:after="0" w:afterAutospacing="0" w:line="276" w:lineRule="auto"/>
        <w:ind w:firstLine="709"/>
        <w:jc w:val="both"/>
      </w:pPr>
      <w:r>
        <w:t>Prasītājam nodarīt</w:t>
      </w:r>
      <w:r w:rsidR="00600D2F">
        <w:t>ai</w:t>
      </w:r>
      <w:r>
        <w:t>s morālais kaitējums</w:t>
      </w:r>
      <w:r w:rsidR="00DD1932">
        <w:t xml:space="preserve"> izpaudies</w:t>
      </w:r>
      <w:r>
        <w:t xml:space="preserve"> kā kauns un aizkaitinā</w:t>
      </w:r>
      <w:r w:rsidR="00010C04">
        <w:t>jums</w:t>
      </w:r>
      <w:r>
        <w:t xml:space="preserve"> </w:t>
      </w:r>
      <w:r w:rsidR="00600D2F">
        <w:t xml:space="preserve">par piedzīvoto attieksmi, </w:t>
      </w:r>
      <w:r>
        <w:t xml:space="preserve">radīts pašvērtējuma samazinājums, emocionālas ciešanas un pārdzīvojumi. </w:t>
      </w:r>
    </w:p>
    <w:p w14:paraId="20E84815" w14:textId="41B5BCE3" w:rsidR="00D16332" w:rsidRPr="00913654" w:rsidRDefault="00D16332" w:rsidP="00333A4A">
      <w:pPr>
        <w:pStyle w:val="NormalWeb"/>
        <w:shd w:val="clear" w:color="auto" w:fill="FFFFFF"/>
        <w:spacing w:before="0" w:beforeAutospacing="0" w:after="0" w:afterAutospacing="0" w:line="276" w:lineRule="auto"/>
        <w:ind w:firstLine="709"/>
        <w:jc w:val="both"/>
      </w:pPr>
      <w:r w:rsidRPr="00913654">
        <w:t>Atbildētājs ir pieļāvis Administratoru un uzraugošo personu profesionālās ētikas kodeksa 2.5. punkt</w:t>
      </w:r>
      <w:r w:rsidR="00DD35C2">
        <w:t>a</w:t>
      </w:r>
      <w:r w:rsidRPr="00913654">
        <w:t xml:space="preserve"> pārkāpumu, ko apliecina arī Maksātnespējas kontroles dienesta 2021. gada 19. janvāra vēstule.</w:t>
      </w:r>
    </w:p>
    <w:p w14:paraId="52FFCB4C" w14:textId="0F56FE28" w:rsidR="00FE4957" w:rsidRPr="00913654" w:rsidRDefault="00D16332" w:rsidP="00407948">
      <w:pPr>
        <w:pStyle w:val="NormalWeb"/>
        <w:shd w:val="clear" w:color="auto" w:fill="FFFFFF"/>
        <w:spacing w:before="0" w:beforeAutospacing="0" w:after="0" w:afterAutospacing="0" w:line="276" w:lineRule="auto"/>
        <w:ind w:firstLine="709"/>
        <w:jc w:val="both"/>
      </w:pPr>
      <w:r w:rsidRPr="00913654">
        <w:t xml:space="preserve">[1.3] </w:t>
      </w:r>
      <w:r w:rsidR="006C2085" w:rsidRPr="00913654">
        <w:t xml:space="preserve">Atbildētājs </w:t>
      </w:r>
      <w:r w:rsidR="00600D2F" w:rsidRPr="00913654">
        <w:t xml:space="preserve">aizskāris prasītāja godu un cieņu </w:t>
      </w:r>
      <w:r w:rsidR="006C2085" w:rsidRPr="00913654">
        <w:t>ar</w:t>
      </w:r>
      <w:r w:rsidR="00600D2F">
        <w:t>ī</w:t>
      </w:r>
      <w:r w:rsidR="006C2085" w:rsidRPr="00913654">
        <w:t xml:space="preserve"> 2020.</w:t>
      </w:r>
      <w:r w:rsidR="0032307D">
        <w:t> </w:t>
      </w:r>
      <w:r w:rsidR="006C2085" w:rsidRPr="00913654">
        <w:t>gada 24.</w:t>
      </w:r>
      <w:r w:rsidR="0032307D">
        <w:t> </w:t>
      </w:r>
      <w:r w:rsidR="006C2085" w:rsidRPr="00913654">
        <w:t>septembra rakstveida paskaidrojumā Nr. </w:t>
      </w:r>
      <w:r w:rsidR="0032307D">
        <w:t>[..]</w:t>
      </w:r>
      <w:r w:rsidR="00600D2F">
        <w:t>, sniedzot</w:t>
      </w:r>
      <w:r w:rsidR="006C2085" w:rsidRPr="00913654">
        <w:t xml:space="preserve"> Maksātnespējas kontroles dienestam apzināti nepatiesas ziņas par prasītāj</w:t>
      </w:r>
      <w:r w:rsidRPr="00913654">
        <w:t>a</w:t>
      </w:r>
      <w:r w:rsidR="006C2085" w:rsidRPr="00913654">
        <w:t xml:space="preserve"> it kā izdarī</w:t>
      </w:r>
      <w:r w:rsidRPr="00913654">
        <w:t>tu</w:t>
      </w:r>
      <w:r w:rsidR="006C2085" w:rsidRPr="00913654">
        <w:t xml:space="preserve"> spiedienu</w:t>
      </w:r>
      <w:r w:rsidR="00407948">
        <w:t>, tādējādi</w:t>
      </w:r>
      <w:r w:rsidR="006C2085" w:rsidRPr="00913654">
        <w:t xml:space="preserve"> </w:t>
      </w:r>
      <w:r w:rsidR="00407948">
        <w:t>radot</w:t>
      </w:r>
      <w:r w:rsidR="006C2085" w:rsidRPr="00913654">
        <w:t xml:space="preserve"> trešajām personām iespaidu, ka prasītājs ir negodprātīgs</w:t>
      </w:r>
      <w:r w:rsidR="00407948">
        <w:t>.</w:t>
      </w:r>
    </w:p>
    <w:p w14:paraId="0DB03558" w14:textId="3BFB2DD0" w:rsidR="00750F21" w:rsidRPr="00913654" w:rsidRDefault="00750F21" w:rsidP="00333A4A">
      <w:pPr>
        <w:pStyle w:val="NormalWeb"/>
        <w:shd w:val="clear" w:color="auto" w:fill="FFFFFF"/>
        <w:spacing w:before="0" w:beforeAutospacing="0" w:after="0" w:afterAutospacing="0" w:line="276" w:lineRule="auto"/>
        <w:ind w:firstLine="709"/>
        <w:jc w:val="both"/>
      </w:pPr>
    </w:p>
    <w:p w14:paraId="2E194AEC" w14:textId="5D89379B" w:rsidR="00750F21" w:rsidRPr="00913654" w:rsidRDefault="00750F21" w:rsidP="00333A4A">
      <w:pPr>
        <w:pStyle w:val="NormalWeb"/>
        <w:shd w:val="clear" w:color="auto" w:fill="FFFFFF"/>
        <w:spacing w:before="0" w:beforeAutospacing="0" w:after="0" w:afterAutospacing="0" w:line="276" w:lineRule="auto"/>
        <w:ind w:firstLine="709"/>
        <w:jc w:val="both"/>
      </w:pPr>
      <w:r w:rsidRPr="00913654">
        <w:t xml:space="preserve">[2] </w:t>
      </w:r>
      <w:r w:rsidR="00113EAC" w:rsidRPr="00913654">
        <w:t>Ar Rīgas rajona tiesas 2021. gada 11. oktobra spriedumu prasība noraidīta.</w:t>
      </w:r>
    </w:p>
    <w:p w14:paraId="74271C08" w14:textId="1B6B603C" w:rsidR="00113EAC" w:rsidRPr="00913654" w:rsidRDefault="00113EAC" w:rsidP="00333A4A">
      <w:pPr>
        <w:pStyle w:val="NormalWeb"/>
        <w:shd w:val="clear" w:color="auto" w:fill="FFFFFF"/>
        <w:spacing w:before="0" w:beforeAutospacing="0" w:after="0" w:afterAutospacing="0" w:line="276" w:lineRule="auto"/>
        <w:ind w:firstLine="709"/>
        <w:jc w:val="both"/>
      </w:pPr>
    </w:p>
    <w:p w14:paraId="0157A50F" w14:textId="14C7D4E6" w:rsidR="00113EAC" w:rsidRPr="00A82A12" w:rsidRDefault="00113EAC" w:rsidP="00333A4A">
      <w:pPr>
        <w:pStyle w:val="NormalWeb"/>
        <w:shd w:val="clear" w:color="auto" w:fill="FFFFFF"/>
        <w:spacing w:before="0" w:beforeAutospacing="0" w:after="0" w:afterAutospacing="0" w:line="276" w:lineRule="auto"/>
        <w:ind w:firstLine="709"/>
        <w:jc w:val="both"/>
      </w:pPr>
      <w:r w:rsidRPr="00913654">
        <w:t xml:space="preserve">[3] Ar Rīgas apgabaltiesas 2022. gada 2. februāra spriedumu </w:t>
      </w:r>
      <w:r w:rsidR="0032307D">
        <w:t>[pers. A]</w:t>
      </w:r>
      <w:r w:rsidR="0032307D" w:rsidRPr="00577424">
        <w:t xml:space="preserve"> </w:t>
      </w:r>
      <w:r w:rsidRPr="00913654">
        <w:t xml:space="preserve">prasība </w:t>
      </w:r>
      <w:r w:rsidRPr="00A82A12">
        <w:t xml:space="preserve">apmierināta daļēji, no atbildētāja prasītāja labā </w:t>
      </w:r>
      <w:r w:rsidR="00DD35C2">
        <w:t xml:space="preserve">piedzīta </w:t>
      </w:r>
      <w:r w:rsidRPr="00A82A12">
        <w:t>nemantiskā kaitējuma kompensācij</w:t>
      </w:r>
      <w:r w:rsidR="00DD35C2">
        <w:t>a</w:t>
      </w:r>
      <w:r w:rsidRPr="00A82A12">
        <w:t xml:space="preserve"> 1</w:t>
      </w:r>
      <w:r w:rsidR="002B6F97">
        <w:t> </w:t>
      </w:r>
      <w:r w:rsidR="00A82A12" w:rsidRPr="00A82A12">
        <w:t>EUR</w:t>
      </w:r>
      <w:r w:rsidRPr="00A82A12">
        <w:t xml:space="preserve"> par nepamatotu prasītāja </w:t>
      </w:r>
      <w:r w:rsidRPr="00FF447B">
        <w:t>personisko aizskārumu.</w:t>
      </w:r>
      <w:r w:rsidRPr="00A82A12">
        <w:t xml:space="preserve"> Prasība noraidīta daļā par nemantiskā kaitējuma kompensācijas 1</w:t>
      </w:r>
      <w:r w:rsidR="002B6F97">
        <w:t> </w:t>
      </w:r>
      <w:r w:rsidR="00A82A12" w:rsidRPr="00A82A12">
        <w:t>EUR</w:t>
      </w:r>
      <w:r w:rsidRPr="00A82A12">
        <w:t xml:space="preserve"> piedziņu par nepatiesu goda un cieņas aizskaroš</w:t>
      </w:r>
      <w:r w:rsidR="00B9338D">
        <w:t>u</w:t>
      </w:r>
      <w:r w:rsidRPr="00A82A12">
        <w:t xml:space="preserve"> ziņu izplatīšanu</w:t>
      </w:r>
      <w:r w:rsidR="00DD35C2">
        <w:t xml:space="preserve"> un par </w:t>
      </w:r>
      <w:r w:rsidR="00DD35C2" w:rsidRPr="00A82A12">
        <w:t>god</w:t>
      </w:r>
      <w:r w:rsidR="00B9338D">
        <w:t>u</w:t>
      </w:r>
      <w:r w:rsidR="00DD35C2" w:rsidRPr="00A82A12">
        <w:t xml:space="preserve"> un cieņu aizskaroš</w:t>
      </w:r>
      <w:r w:rsidR="00B9338D">
        <w:t>u</w:t>
      </w:r>
      <w:r w:rsidR="00DD35C2" w:rsidRPr="00A82A12">
        <w:t xml:space="preserve"> ziņu atsaukšanu</w:t>
      </w:r>
      <w:r w:rsidRPr="00A82A12">
        <w:t>.</w:t>
      </w:r>
    </w:p>
    <w:p w14:paraId="70C35E83" w14:textId="66A57FFE" w:rsidR="00113EAC" w:rsidRPr="00913654" w:rsidRDefault="00113EAC" w:rsidP="00333A4A">
      <w:pPr>
        <w:pStyle w:val="NormalWeb"/>
        <w:shd w:val="clear" w:color="auto" w:fill="FFFFFF"/>
        <w:spacing w:before="0" w:beforeAutospacing="0" w:after="0" w:afterAutospacing="0" w:line="276" w:lineRule="auto"/>
        <w:ind w:firstLine="709"/>
        <w:jc w:val="both"/>
      </w:pPr>
      <w:r w:rsidRPr="00913654">
        <w:t xml:space="preserve">Spriedums </w:t>
      </w:r>
      <w:r w:rsidR="00983DA9" w:rsidRPr="00913654">
        <w:t xml:space="preserve">tā pārsūdzētajā daļā </w:t>
      </w:r>
      <w:r w:rsidRPr="00913654">
        <w:t>pamatots ar šādiem motīviem.</w:t>
      </w:r>
    </w:p>
    <w:p w14:paraId="5532C4F3" w14:textId="337574DB" w:rsidR="00705B40" w:rsidRPr="00913654" w:rsidRDefault="00113EAC" w:rsidP="00333A4A">
      <w:pPr>
        <w:pStyle w:val="NormalWeb"/>
        <w:shd w:val="clear" w:color="auto" w:fill="FFFFFF"/>
        <w:spacing w:before="0" w:beforeAutospacing="0" w:after="0" w:afterAutospacing="0" w:line="276" w:lineRule="auto"/>
        <w:ind w:firstLine="709"/>
        <w:jc w:val="both"/>
      </w:pPr>
      <w:r w:rsidRPr="00913654">
        <w:t xml:space="preserve">[3.1] </w:t>
      </w:r>
      <w:r w:rsidR="002853D2" w:rsidRPr="00913654">
        <w:t>Maksātnespējas kontroles dienesta 2021.</w:t>
      </w:r>
      <w:r w:rsidR="002B6F97">
        <w:t> </w:t>
      </w:r>
      <w:r w:rsidR="002853D2" w:rsidRPr="00913654">
        <w:t>gada 19.</w:t>
      </w:r>
      <w:r w:rsidR="002B6F97">
        <w:t> </w:t>
      </w:r>
      <w:r w:rsidR="002853D2" w:rsidRPr="00913654">
        <w:t>janvāra vēstulē konstatēts, ka atbildētājs</w:t>
      </w:r>
      <w:r w:rsidR="00FF447B">
        <w:t xml:space="preserve">, pildot </w:t>
      </w:r>
      <w:r w:rsidR="002853D2" w:rsidRPr="00913654">
        <w:t>maksātnespējas administrator</w:t>
      </w:r>
      <w:r w:rsidR="00FF447B">
        <w:t>a pienākumus,</w:t>
      </w:r>
      <w:r w:rsidR="002853D2" w:rsidRPr="00913654">
        <w:t xml:space="preserve"> ir pieļāvis </w:t>
      </w:r>
      <w:r w:rsidR="00FF447B">
        <w:rPr>
          <w:rFonts w:asciiTheme="majorBidi" w:hAnsiTheme="majorBidi" w:cstheme="majorBidi"/>
        </w:rPr>
        <w:t xml:space="preserve">Maksātnespējas procesa administratoru un tiesiskās aizsardzības procesa uzraugošo personu profesionālās ētikas kodeksa </w:t>
      </w:r>
      <w:r w:rsidR="002853D2" w:rsidRPr="00913654">
        <w:t>pārkāpumus</w:t>
      </w:r>
      <w:r w:rsidR="00E9438E" w:rsidRPr="00913654">
        <w:t xml:space="preserve">, </w:t>
      </w:r>
      <w:r w:rsidR="00D60905">
        <w:t>proti,</w:t>
      </w:r>
      <w:r w:rsidR="00E9438E" w:rsidRPr="00913654">
        <w:t xml:space="preserve"> a</w:t>
      </w:r>
      <w:r w:rsidR="002853D2" w:rsidRPr="00913654">
        <w:t>dministratora rīcīb</w:t>
      </w:r>
      <w:r w:rsidR="00D60905">
        <w:t>a</w:t>
      </w:r>
      <w:r w:rsidR="002853D2" w:rsidRPr="00913654">
        <w:t xml:space="preserve"> attiecībā uz iesniedzējam norādīto informāciju par cenas temperatūru </w:t>
      </w:r>
      <w:r w:rsidR="00407948">
        <w:t xml:space="preserve">(aukstumu) </w:t>
      </w:r>
      <w:r w:rsidR="002853D2" w:rsidRPr="00913654">
        <w:t xml:space="preserve">nav bijusi </w:t>
      </w:r>
      <w:r w:rsidR="00FF447B">
        <w:t xml:space="preserve">kodeksa </w:t>
      </w:r>
      <w:r w:rsidR="002853D2" w:rsidRPr="00913654">
        <w:t>2.5.</w:t>
      </w:r>
      <w:r w:rsidR="002B6F97">
        <w:t> </w:t>
      </w:r>
      <w:r w:rsidR="002853D2" w:rsidRPr="00913654">
        <w:t>punktam atbilstoša.</w:t>
      </w:r>
    </w:p>
    <w:p w14:paraId="087B7A92" w14:textId="34ED2945" w:rsidR="00E9438E" w:rsidRPr="00913654" w:rsidRDefault="00FF447B" w:rsidP="00333A4A">
      <w:pPr>
        <w:pStyle w:val="NormalWeb"/>
        <w:shd w:val="clear" w:color="auto" w:fill="FFFFFF"/>
        <w:spacing w:before="0" w:beforeAutospacing="0" w:after="0" w:afterAutospacing="0" w:line="276" w:lineRule="auto"/>
        <w:ind w:firstLine="709"/>
        <w:jc w:val="both"/>
      </w:pPr>
      <w:r>
        <w:t>P</w:t>
      </w:r>
      <w:r w:rsidR="005466DD">
        <w:t>rofesionālās ētikas normām neatbilstoša</w:t>
      </w:r>
      <w:r w:rsidR="002853D2" w:rsidRPr="00913654">
        <w:t xml:space="preserve"> atbilde </w:t>
      </w:r>
      <w:r w:rsidR="005466DD">
        <w:t xml:space="preserve">uzskatāma par </w:t>
      </w:r>
      <w:r w:rsidR="002853D2" w:rsidRPr="00913654">
        <w:t>aizskaroš</w:t>
      </w:r>
      <w:r w:rsidR="005466DD">
        <w:t>u</w:t>
      </w:r>
      <w:r w:rsidR="004C0E42">
        <w:t>.</w:t>
      </w:r>
      <w:r w:rsidR="002853D2" w:rsidRPr="00913654">
        <w:t xml:space="preserve"> </w:t>
      </w:r>
      <w:r w:rsidR="004C0E42">
        <w:t>L</w:t>
      </w:r>
      <w:r w:rsidR="002853D2" w:rsidRPr="00913654">
        <w:t xml:space="preserve">īdz ar to secināms, ka atbildētājs ar savu rīcību ir nodarījis prasītājam </w:t>
      </w:r>
      <w:r w:rsidR="005466DD">
        <w:t xml:space="preserve">nemantisku </w:t>
      </w:r>
      <w:r w:rsidR="002853D2" w:rsidRPr="00913654">
        <w:t>kaitējum</w:t>
      </w:r>
      <w:r w:rsidR="005466DD">
        <w:t>u</w:t>
      </w:r>
      <w:r w:rsidR="002853D2" w:rsidRPr="00913654">
        <w:t xml:space="preserve">. </w:t>
      </w:r>
      <w:r w:rsidR="005466DD">
        <w:t>Šāda rīcība nevar</w:t>
      </w:r>
      <w:r w:rsidR="002853D2" w:rsidRPr="00913654">
        <w:t xml:space="preserve"> tikt uzskatīta par īstenotu labā ticībā. </w:t>
      </w:r>
    </w:p>
    <w:p w14:paraId="13CBE39A" w14:textId="3C10CC1A" w:rsidR="00705B40" w:rsidRPr="00913654" w:rsidRDefault="00E9438E" w:rsidP="005466DD">
      <w:pPr>
        <w:pStyle w:val="NormalWeb"/>
        <w:shd w:val="clear" w:color="auto" w:fill="FFFFFF"/>
        <w:spacing w:before="0" w:beforeAutospacing="0" w:after="0" w:afterAutospacing="0" w:line="276" w:lineRule="auto"/>
        <w:ind w:firstLine="709"/>
        <w:jc w:val="both"/>
      </w:pPr>
      <w:r w:rsidRPr="00913654">
        <w:t>A</w:t>
      </w:r>
      <w:r w:rsidR="002853D2" w:rsidRPr="00913654">
        <w:t xml:space="preserve">tbildētājam kā valsts amatpersonai </w:t>
      </w:r>
      <w:r w:rsidR="005466DD">
        <w:t>bija</w:t>
      </w:r>
      <w:r w:rsidR="002853D2" w:rsidRPr="00913654">
        <w:t xml:space="preserve"> jāizskaidro prasītājam atšķirība starp </w:t>
      </w:r>
      <w:r w:rsidRPr="00913654">
        <w:t>terminiem „kreditora paziņojums” un „kreditora prasījums”</w:t>
      </w:r>
      <w:r w:rsidR="002853D2" w:rsidRPr="00913654">
        <w:t xml:space="preserve"> un turpmāko sarunu ceļā</w:t>
      </w:r>
      <w:r w:rsidRPr="00913654">
        <w:t xml:space="preserve"> </w:t>
      </w:r>
      <w:r w:rsidR="002853D2" w:rsidRPr="00913654">
        <w:t>jārod konstruktīv</w:t>
      </w:r>
      <w:r w:rsidRPr="00913654">
        <w:t>s</w:t>
      </w:r>
      <w:r w:rsidR="002853D2" w:rsidRPr="00913654">
        <w:t xml:space="preserve"> risinājum</w:t>
      </w:r>
      <w:r w:rsidRPr="00913654">
        <w:t>s</w:t>
      </w:r>
      <w:r w:rsidR="002853D2" w:rsidRPr="00913654">
        <w:t xml:space="preserve">, bet tā vietā </w:t>
      </w:r>
      <w:r w:rsidR="005466DD">
        <w:t>atbildētājs pieļāvis ētikas pārkāpumu.</w:t>
      </w:r>
    </w:p>
    <w:p w14:paraId="30959AD4" w14:textId="23C563A9" w:rsidR="00705B40" w:rsidRPr="00913654" w:rsidRDefault="00407948" w:rsidP="00333A4A">
      <w:pPr>
        <w:pStyle w:val="NormalWeb"/>
        <w:shd w:val="clear" w:color="auto" w:fill="FFFFFF"/>
        <w:spacing w:before="0" w:beforeAutospacing="0" w:after="0" w:afterAutospacing="0" w:line="276" w:lineRule="auto"/>
        <w:ind w:firstLine="709"/>
        <w:jc w:val="both"/>
      </w:pPr>
      <w:r>
        <w:t xml:space="preserve">Arī sarakstē </w:t>
      </w:r>
      <w:r w:rsidR="001234AE">
        <w:t>ar prasītāju norādī</w:t>
      </w:r>
      <w:r>
        <w:t>tais</w:t>
      </w:r>
      <w:r w:rsidR="00E9438E" w:rsidRPr="00913654">
        <w:t>, ka</w:t>
      </w:r>
      <w:r w:rsidR="002853D2" w:rsidRPr="00913654">
        <w:t xml:space="preserve"> </w:t>
      </w:r>
      <w:r w:rsidR="00E9438E" w:rsidRPr="00913654">
        <w:t>„</w:t>
      </w:r>
      <w:r w:rsidR="002853D2" w:rsidRPr="00913654">
        <w:t>10.03.2020. kreditoram jau tika saprotami, nepārprotami, vienkāršotiem paplašinātiem teikumiem, valsts valodā norādīts</w:t>
      </w:r>
      <w:r w:rsidR="001234AE">
        <w:t>...</w:t>
      </w:r>
      <w:r w:rsidR="002853D2" w:rsidRPr="00913654">
        <w:t xml:space="preserve">”, </w:t>
      </w:r>
      <w:r w:rsidR="001234AE">
        <w:t xml:space="preserve">vērtējams kā </w:t>
      </w:r>
      <w:r>
        <w:t>ņirgāšan</w:t>
      </w:r>
      <w:r w:rsidR="001234AE">
        <w:t>ā</w:t>
      </w:r>
      <w:r>
        <w:t>s</w:t>
      </w:r>
      <w:r w:rsidR="002853D2" w:rsidRPr="00913654">
        <w:t xml:space="preserve">. </w:t>
      </w:r>
    </w:p>
    <w:p w14:paraId="668424BD" w14:textId="06039B31" w:rsidR="00705B40" w:rsidRPr="00913654" w:rsidRDefault="00913654" w:rsidP="00407948">
      <w:pPr>
        <w:pStyle w:val="NormalWeb"/>
        <w:shd w:val="clear" w:color="auto" w:fill="FFFFFF"/>
        <w:spacing w:before="0" w:beforeAutospacing="0" w:after="0" w:afterAutospacing="0" w:line="276" w:lineRule="auto"/>
        <w:ind w:firstLine="709"/>
        <w:jc w:val="both"/>
      </w:pPr>
      <w:r w:rsidRPr="00913654">
        <w:t xml:space="preserve">[3.2] </w:t>
      </w:r>
      <w:r w:rsidR="002853D2" w:rsidRPr="00913654">
        <w:t>Prasītājam nodarīt</w:t>
      </w:r>
      <w:r w:rsidR="001234AE">
        <w:t>ai</w:t>
      </w:r>
      <w:r w:rsidR="002853D2" w:rsidRPr="00913654">
        <w:t>s morāl</w:t>
      </w:r>
      <w:r w:rsidR="001234AE">
        <w:t>ai</w:t>
      </w:r>
      <w:r w:rsidR="002853D2" w:rsidRPr="00913654">
        <w:t>s kaitējums izpaud</w:t>
      </w:r>
      <w:r w:rsidR="00407948">
        <w:t>ie</w:t>
      </w:r>
      <w:r w:rsidR="002853D2" w:rsidRPr="00913654">
        <w:t xml:space="preserve">s kā </w:t>
      </w:r>
      <w:r w:rsidR="001234AE">
        <w:t xml:space="preserve">kauns un </w:t>
      </w:r>
      <w:r w:rsidR="002853D2" w:rsidRPr="00913654">
        <w:t xml:space="preserve">aizkaitināmība brīdī, kad atbildētājs norādīja par nepareizi </w:t>
      </w:r>
      <w:r w:rsidR="00407948">
        <w:t>lieto</w:t>
      </w:r>
      <w:r w:rsidR="002853D2" w:rsidRPr="00913654">
        <w:t xml:space="preserve">to vārdu </w:t>
      </w:r>
      <w:r w:rsidR="00877D44" w:rsidRPr="00913654">
        <w:t>„</w:t>
      </w:r>
      <w:r w:rsidR="002853D2" w:rsidRPr="00913654">
        <w:t>aukstāko”, jo pēc būtības bija saprotams, kas ar attiecīgo frāzi</w:t>
      </w:r>
      <w:r w:rsidR="00407948">
        <w:t xml:space="preserve"> </w:t>
      </w:r>
      <w:r w:rsidR="00407948" w:rsidRPr="00913654">
        <w:t>domāts</w:t>
      </w:r>
      <w:r w:rsidR="002853D2" w:rsidRPr="00913654">
        <w:t xml:space="preserve">. </w:t>
      </w:r>
    </w:p>
    <w:p w14:paraId="3561932D" w14:textId="3B49BAE4" w:rsidR="002853D2" w:rsidRPr="00913654" w:rsidRDefault="00913654" w:rsidP="00333A4A">
      <w:pPr>
        <w:pStyle w:val="NormalWeb"/>
        <w:shd w:val="clear" w:color="auto" w:fill="FFFFFF"/>
        <w:spacing w:before="0" w:beforeAutospacing="0" w:after="0" w:afterAutospacing="0" w:line="276" w:lineRule="auto"/>
        <w:ind w:firstLine="709"/>
        <w:jc w:val="both"/>
      </w:pPr>
      <w:r w:rsidRPr="00913654">
        <w:t>Tādējādi a</w:t>
      </w:r>
      <w:r w:rsidR="002853D2" w:rsidRPr="00913654">
        <w:t>tbildētājs</w:t>
      </w:r>
      <w:r w:rsidR="00877D44" w:rsidRPr="00913654">
        <w:t>,</w:t>
      </w:r>
      <w:r w:rsidR="002853D2" w:rsidRPr="00913654">
        <w:t xml:space="preserve"> nievājoši izturoties pr</w:t>
      </w:r>
      <w:r w:rsidR="00877D44" w:rsidRPr="00913654">
        <w:t>et</w:t>
      </w:r>
      <w:r w:rsidR="002853D2" w:rsidRPr="00913654">
        <w:t xml:space="preserve"> prasītāju</w:t>
      </w:r>
      <w:r w:rsidR="00877D44" w:rsidRPr="00913654">
        <w:t>,</w:t>
      </w:r>
      <w:r w:rsidR="002853D2" w:rsidRPr="00913654">
        <w:t xml:space="preserve"> ir nepamatoti aizskāris </w:t>
      </w:r>
      <w:r w:rsidR="00407948">
        <w:t>viņa</w:t>
      </w:r>
      <w:r w:rsidR="002853D2" w:rsidRPr="00913654">
        <w:t xml:space="preserve"> personiskās tiesības, radot prasītājam kauna izjūtu, kas</w:t>
      </w:r>
      <w:r w:rsidR="00877D44" w:rsidRPr="00913654">
        <w:t>, pamatojoties uz Civillikuma 1635. pantu,</w:t>
      </w:r>
      <w:r w:rsidR="002853D2" w:rsidRPr="00913654">
        <w:t xml:space="preserve"> ir pamats nodarītā nemantiskā kaitējuma </w:t>
      </w:r>
      <w:r w:rsidR="00B9338D">
        <w:t xml:space="preserve">atlīdzības </w:t>
      </w:r>
      <w:r w:rsidR="002853D2" w:rsidRPr="00913654">
        <w:t>piedziņai.</w:t>
      </w:r>
    </w:p>
    <w:p w14:paraId="672144D6" w14:textId="2F257EC6" w:rsidR="00B20675" w:rsidRDefault="00B20675" w:rsidP="00913654">
      <w:pPr>
        <w:pStyle w:val="NormalWeb"/>
        <w:shd w:val="clear" w:color="auto" w:fill="FFFFFF"/>
        <w:spacing w:before="0" w:beforeAutospacing="0" w:after="0" w:afterAutospacing="0" w:line="276" w:lineRule="auto"/>
        <w:ind w:firstLine="709"/>
        <w:jc w:val="both"/>
      </w:pPr>
      <w:r w:rsidRPr="00913654">
        <w:lastRenderedPageBreak/>
        <w:t>[</w:t>
      </w:r>
      <w:r w:rsidR="00913654">
        <w:t>4</w:t>
      </w:r>
      <w:r w:rsidRPr="00913654">
        <w:t xml:space="preserve">] </w:t>
      </w:r>
      <w:r w:rsidR="0032307D">
        <w:t>[Pers. B]</w:t>
      </w:r>
      <w:r w:rsidRPr="00913654">
        <w:t xml:space="preserve"> iesniedzis kasācijas sūdzību </w:t>
      </w:r>
      <w:r>
        <w:t>par Rīgas apgabaltiesas 2022. gada 2. februāra spriedumu daļā, ar kuru apmierināta prasība par nemantiskā kaitējuma kompensācijas 1</w:t>
      </w:r>
      <w:r w:rsidR="002B6F97">
        <w:t> </w:t>
      </w:r>
      <w:r>
        <w:t>EUR piedziņu par nepamatotu prasītāja personisko aizskārumu.</w:t>
      </w:r>
    </w:p>
    <w:p w14:paraId="45C87E59" w14:textId="7D8D8BF5" w:rsidR="000B1E6B" w:rsidRDefault="000B1E6B" w:rsidP="00913654">
      <w:pPr>
        <w:pStyle w:val="NormalWeb"/>
        <w:shd w:val="clear" w:color="auto" w:fill="FFFFFF"/>
        <w:spacing w:before="0" w:beforeAutospacing="0" w:after="0" w:afterAutospacing="0" w:line="276" w:lineRule="auto"/>
        <w:ind w:firstLine="709"/>
        <w:jc w:val="both"/>
      </w:pPr>
      <w:r>
        <w:t>Kasācijas sūdzība pamatota ar šādiem argumentiem.</w:t>
      </w:r>
    </w:p>
    <w:p w14:paraId="6B9C0682" w14:textId="1476AE91" w:rsidR="004F7387" w:rsidRDefault="004F7387" w:rsidP="00913654">
      <w:pPr>
        <w:pStyle w:val="Default"/>
        <w:spacing w:line="276" w:lineRule="auto"/>
        <w:ind w:firstLine="709"/>
        <w:jc w:val="both"/>
        <w:rPr>
          <w:rFonts w:asciiTheme="majorBidi" w:hAnsiTheme="majorBidi" w:cstheme="majorBidi"/>
          <w:color w:val="auto"/>
        </w:rPr>
      </w:pPr>
      <w:r w:rsidRPr="004F7387">
        <w:rPr>
          <w:rFonts w:asciiTheme="majorBidi" w:hAnsiTheme="majorBidi" w:cstheme="majorBidi"/>
          <w:color w:val="auto"/>
        </w:rPr>
        <w:t>[</w:t>
      </w:r>
      <w:r w:rsidR="00913654">
        <w:rPr>
          <w:rFonts w:asciiTheme="majorBidi" w:hAnsiTheme="majorBidi" w:cstheme="majorBidi"/>
          <w:color w:val="auto"/>
        </w:rPr>
        <w:t>4</w:t>
      </w:r>
      <w:r w:rsidRPr="004F7387">
        <w:rPr>
          <w:rFonts w:asciiTheme="majorBidi" w:hAnsiTheme="majorBidi" w:cstheme="majorBidi"/>
          <w:color w:val="auto"/>
        </w:rPr>
        <w:t xml:space="preserve">.1] </w:t>
      </w:r>
      <w:r w:rsidR="00FA23FE" w:rsidRPr="004F7387">
        <w:rPr>
          <w:rFonts w:asciiTheme="majorBidi" w:hAnsiTheme="majorBidi" w:cstheme="majorBidi"/>
          <w:color w:val="auto"/>
        </w:rPr>
        <w:t>Tiesa lietas faktiskajiem apstākļiem nepamatoti piemērojusi Civillikuma 1635.</w:t>
      </w:r>
      <w:r>
        <w:rPr>
          <w:rFonts w:asciiTheme="majorBidi" w:hAnsiTheme="majorBidi" w:cstheme="majorBidi"/>
          <w:color w:val="auto"/>
        </w:rPr>
        <w:t> </w:t>
      </w:r>
      <w:r w:rsidR="00FA23FE" w:rsidRPr="004F7387">
        <w:rPr>
          <w:rFonts w:asciiTheme="majorBidi" w:hAnsiTheme="majorBidi" w:cstheme="majorBidi"/>
          <w:color w:val="auto"/>
        </w:rPr>
        <w:t>pantu</w:t>
      </w:r>
      <w:r w:rsidR="00407948">
        <w:rPr>
          <w:rFonts w:asciiTheme="majorBidi" w:hAnsiTheme="majorBidi" w:cstheme="majorBidi"/>
          <w:color w:val="auto"/>
        </w:rPr>
        <w:t xml:space="preserve">, </w:t>
      </w:r>
      <w:r>
        <w:rPr>
          <w:rFonts w:asciiTheme="majorBidi" w:hAnsiTheme="majorBidi" w:cstheme="majorBidi"/>
          <w:color w:val="auto"/>
        </w:rPr>
        <w:t>n</w:t>
      </w:r>
      <w:r w:rsidR="00FA23FE" w:rsidRPr="004F7387">
        <w:rPr>
          <w:rFonts w:asciiTheme="majorBidi" w:hAnsiTheme="majorBidi" w:cstheme="majorBidi"/>
          <w:color w:val="auto"/>
        </w:rPr>
        <w:t>epamatoti konstatējusi juridisku pamatu nemantiskā kaitējuma kompensācijas piedziņai</w:t>
      </w:r>
      <w:r>
        <w:rPr>
          <w:rFonts w:asciiTheme="majorBidi" w:hAnsiTheme="majorBidi" w:cstheme="majorBidi"/>
          <w:color w:val="auto"/>
        </w:rPr>
        <w:t>, jo</w:t>
      </w:r>
      <w:r w:rsidR="00FA23FE" w:rsidRPr="004F7387">
        <w:rPr>
          <w:rFonts w:asciiTheme="majorBidi" w:hAnsiTheme="majorBidi" w:cstheme="majorBidi"/>
          <w:color w:val="auto"/>
        </w:rPr>
        <w:t xml:space="preserve"> vēstulēs lietotie izteicieni nekvalificējas neatļautas darbības jēdzienam. </w:t>
      </w:r>
    </w:p>
    <w:p w14:paraId="3CDDB47C" w14:textId="799D869A" w:rsidR="004F7387" w:rsidRPr="00FF447B" w:rsidRDefault="004F7387" w:rsidP="00913654">
      <w:pPr>
        <w:pStyle w:val="Default"/>
        <w:spacing w:line="276" w:lineRule="auto"/>
        <w:ind w:firstLine="709"/>
        <w:jc w:val="both"/>
        <w:rPr>
          <w:rFonts w:asciiTheme="majorBidi" w:hAnsiTheme="majorBidi" w:cstheme="majorBidi"/>
          <w:color w:val="auto"/>
        </w:rPr>
      </w:pPr>
      <w:r>
        <w:rPr>
          <w:rFonts w:asciiTheme="majorBidi" w:hAnsiTheme="majorBidi" w:cstheme="majorBidi"/>
          <w:color w:val="auto"/>
        </w:rPr>
        <w:t>S</w:t>
      </w:r>
      <w:r w:rsidR="00FA23FE" w:rsidRPr="004F7387">
        <w:rPr>
          <w:rFonts w:asciiTheme="majorBidi" w:hAnsiTheme="majorBidi" w:cstheme="majorBidi"/>
          <w:color w:val="auto"/>
        </w:rPr>
        <w:t>arkastisku izteicienu lietošana ne juridiski, ne gramatiski neatbilst neatļautas vai prettiesiskas darbības vai delikta definīcijai.</w:t>
      </w:r>
      <w:r w:rsidRPr="004F7387">
        <w:rPr>
          <w:rFonts w:asciiTheme="majorBidi" w:hAnsiTheme="majorBidi" w:cstheme="majorBidi"/>
          <w:color w:val="auto"/>
        </w:rPr>
        <w:t xml:space="preserve"> J</w:t>
      </w:r>
      <w:r w:rsidR="00FA23FE" w:rsidRPr="004F7387">
        <w:rPr>
          <w:rFonts w:asciiTheme="majorBidi" w:hAnsiTheme="majorBidi" w:cstheme="majorBidi"/>
          <w:color w:val="auto"/>
        </w:rPr>
        <w:t xml:space="preserve">ēdzieni </w:t>
      </w:r>
      <w:r w:rsidRPr="004F7387">
        <w:rPr>
          <w:rFonts w:asciiTheme="majorBidi" w:hAnsiTheme="majorBidi" w:cstheme="majorBidi"/>
          <w:color w:val="auto"/>
        </w:rPr>
        <w:t>„</w:t>
      </w:r>
      <w:r w:rsidR="00FA23FE" w:rsidRPr="004F7387">
        <w:rPr>
          <w:rFonts w:asciiTheme="majorBidi" w:hAnsiTheme="majorBidi" w:cstheme="majorBidi"/>
          <w:color w:val="auto"/>
        </w:rPr>
        <w:t xml:space="preserve">neētisks” un </w:t>
      </w:r>
      <w:r w:rsidRPr="004F7387">
        <w:rPr>
          <w:rFonts w:asciiTheme="majorBidi" w:hAnsiTheme="majorBidi" w:cstheme="majorBidi"/>
          <w:color w:val="auto"/>
        </w:rPr>
        <w:t>„</w:t>
      </w:r>
      <w:r w:rsidR="00FA23FE" w:rsidRPr="004F7387">
        <w:rPr>
          <w:rFonts w:asciiTheme="majorBidi" w:hAnsiTheme="majorBidi" w:cstheme="majorBidi"/>
          <w:color w:val="auto"/>
        </w:rPr>
        <w:t xml:space="preserve">neatļauts” nav sinonīmi, savukārt </w:t>
      </w:r>
      <w:r w:rsidR="00FA23FE" w:rsidRPr="00FF447B">
        <w:rPr>
          <w:rFonts w:asciiTheme="majorBidi" w:hAnsiTheme="majorBidi" w:cstheme="majorBidi"/>
          <w:color w:val="auto"/>
        </w:rPr>
        <w:t>Civillikuma 1635.</w:t>
      </w:r>
      <w:r w:rsidR="002B6F97">
        <w:rPr>
          <w:rFonts w:asciiTheme="majorBidi" w:hAnsiTheme="majorBidi" w:cstheme="majorBidi"/>
          <w:color w:val="auto"/>
        </w:rPr>
        <w:t> </w:t>
      </w:r>
      <w:r w:rsidR="00FA23FE" w:rsidRPr="00FF447B">
        <w:rPr>
          <w:rFonts w:asciiTheme="majorBidi" w:hAnsiTheme="majorBidi" w:cstheme="majorBidi"/>
          <w:color w:val="auto"/>
        </w:rPr>
        <w:t>pants neparedz</w:t>
      </w:r>
      <w:r w:rsidRPr="00FF447B">
        <w:rPr>
          <w:rFonts w:asciiTheme="majorBidi" w:hAnsiTheme="majorBidi" w:cstheme="majorBidi"/>
          <w:color w:val="auto"/>
        </w:rPr>
        <w:t xml:space="preserve"> </w:t>
      </w:r>
      <w:r w:rsidR="00FA23FE" w:rsidRPr="00FF447B">
        <w:rPr>
          <w:rFonts w:asciiTheme="majorBidi" w:hAnsiTheme="majorBidi" w:cstheme="majorBidi"/>
          <w:color w:val="auto"/>
        </w:rPr>
        <w:t>civiltiesiskās atbildības piemērošanu par neētisk</w:t>
      </w:r>
      <w:r w:rsidR="00FB5242" w:rsidRPr="00FF447B">
        <w:rPr>
          <w:rFonts w:asciiTheme="majorBidi" w:hAnsiTheme="majorBidi" w:cstheme="majorBidi"/>
          <w:color w:val="auto"/>
        </w:rPr>
        <w:t>u</w:t>
      </w:r>
      <w:r w:rsidR="00FA23FE" w:rsidRPr="00FF447B">
        <w:rPr>
          <w:rFonts w:asciiTheme="majorBidi" w:hAnsiTheme="majorBidi" w:cstheme="majorBidi"/>
          <w:color w:val="auto"/>
        </w:rPr>
        <w:t xml:space="preserve"> rīcīb</w:t>
      </w:r>
      <w:r w:rsidR="00FB5242" w:rsidRPr="00FF447B">
        <w:rPr>
          <w:rFonts w:asciiTheme="majorBidi" w:hAnsiTheme="majorBidi" w:cstheme="majorBidi"/>
          <w:color w:val="auto"/>
        </w:rPr>
        <w:t>u</w:t>
      </w:r>
      <w:r w:rsidR="00FA23FE" w:rsidRPr="00FF447B">
        <w:rPr>
          <w:rFonts w:asciiTheme="majorBidi" w:hAnsiTheme="majorBidi" w:cstheme="majorBidi"/>
          <w:color w:val="auto"/>
        </w:rPr>
        <w:t xml:space="preserve">, kas nav prettiesiska. </w:t>
      </w:r>
    </w:p>
    <w:p w14:paraId="23D84DC3" w14:textId="15B372B1" w:rsidR="00FA23FE" w:rsidRPr="00FD34E9" w:rsidRDefault="00FB5242" w:rsidP="00913654">
      <w:pPr>
        <w:pStyle w:val="Default"/>
        <w:spacing w:line="276" w:lineRule="auto"/>
        <w:ind w:firstLine="709"/>
        <w:jc w:val="both"/>
        <w:rPr>
          <w:rFonts w:asciiTheme="majorBidi" w:hAnsiTheme="majorBidi" w:cstheme="majorBidi"/>
          <w:color w:val="auto"/>
        </w:rPr>
      </w:pPr>
      <w:r>
        <w:rPr>
          <w:rFonts w:asciiTheme="majorBidi" w:hAnsiTheme="majorBidi" w:cstheme="majorBidi"/>
          <w:color w:val="auto"/>
        </w:rPr>
        <w:t>L</w:t>
      </w:r>
      <w:r w:rsidR="00FA23FE" w:rsidRPr="004F7387">
        <w:rPr>
          <w:rFonts w:asciiTheme="majorBidi" w:hAnsiTheme="majorBidi" w:cstheme="majorBidi"/>
          <w:color w:val="auto"/>
        </w:rPr>
        <w:t>ikums neaizliedz privātās sarakstēs lietot sarkastiskus izteicienus</w:t>
      </w:r>
      <w:r w:rsidR="004F7387" w:rsidRPr="004F7387">
        <w:rPr>
          <w:rFonts w:asciiTheme="majorBidi" w:hAnsiTheme="majorBidi" w:cstheme="majorBidi"/>
          <w:color w:val="auto"/>
        </w:rPr>
        <w:t xml:space="preserve">. </w:t>
      </w:r>
      <w:r w:rsidR="004F7387" w:rsidRPr="00FD34E9">
        <w:rPr>
          <w:rFonts w:asciiTheme="majorBidi" w:hAnsiTheme="majorBidi" w:cstheme="majorBidi"/>
          <w:color w:val="auto"/>
        </w:rPr>
        <w:t>I</w:t>
      </w:r>
      <w:r w:rsidR="00FA23FE" w:rsidRPr="00FD34E9">
        <w:rPr>
          <w:rFonts w:asciiTheme="majorBidi" w:hAnsiTheme="majorBidi" w:cstheme="majorBidi"/>
          <w:color w:val="auto"/>
        </w:rPr>
        <w:t>zskatāmajā lietā nav pamata konstatēt, ka strīdus vēstulēs lietotie izteicieni ir neatļauta darbība Civillikuma 1635.</w:t>
      </w:r>
      <w:r w:rsidR="002B6F97">
        <w:rPr>
          <w:rFonts w:asciiTheme="majorBidi" w:hAnsiTheme="majorBidi" w:cstheme="majorBidi"/>
          <w:color w:val="auto"/>
        </w:rPr>
        <w:t> </w:t>
      </w:r>
      <w:r w:rsidR="00FA23FE" w:rsidRPr="00FD34E9">
        <w:rPr>
          <w:rFonts w:asciiTheme="majorBidi" w:hAnsiTheme="majorBidi" w:cstheme="majorBidi"/>
          <w:color w:val="auto"/>
        </w:rPr>
        <w:t xml:space="preserve">panta izpratnē. </w:t>
      </w:r>
    </w:p>
    <w:p w14:paraId="15B7A82D" w14:textId="23F12DEA" w:rsidR="00FB5242" w:rsidRDefault="00333A4A" w:rsidP="00722BF7">
      <w:pPr>
        <w:pStyle w:val="Default"/>
        <w:spacing w:line="276" w:lineRule="auto"/>
        <w:ind w:firstLine="709"/>
        <w:jc w:val="both"/>
        <w:rPr>
          <w:rFonts w:asciiTheme="majorBidi" w:hAnsiTheme="majorBidi" w:cstheme="majorBidi"/>
          <w:color w:val="auto"/>
        </w:rPr>
      </w:pPr>
      <w:r w:rsidRPr="00FD34E9">
        <w:rPr>
          <w:rFonts w:asciiTheme="majorBidi" w:hAnsiTheme="majorBidi" w:cstheme="majorBidi"/>
          <w:color w:val="auto"/>
        </w:rPr>
        <w:t>[</w:t>
      </w:r>
      <w:r w:rsidR="00913654">
        <w:rPr>
          <w:rFonts w:asciiTheme="majorBidi" w:hAnsiTheme="majorBidi" w:cstheme="majorBidi"/>
          <w:color w:val="auto"/>
        </w:rPr>
        <w:t>4</w:t>
      </w:r>
      <w:r w:rsidRPr="00FD34E9">
        <w:rPr>
          <w:rFonts w:asciiTheme="majorBidi" w:hAnsiTheme="majorBidi" w:cstheme="majorBidi"/>
          <w:color w:val="auto"/>
        </w:rPr>
        <w:t xml:space="preserve">.2] </w:t>
      </w:r>
      <w:r w:rsidR="00FA23FE" w:rsidRPr="00FD34E9">
        <w:rPr>
          <w:rFonts w:asciiTheme="majorBidi" w:hAnsiTheme="majorBidi" w:cstheme="majorBidi"/>
          <w:color w:val="auto"/>
        </w:rPr>
        <w:t>Tiesa nav vērtējusi, vai sarkastisk</w:t>
      </w:r>
      <w:r w:rsidR="001A7FD2">
        <w:rPr>
          <w:rFonts w:asciiTheme="majorBidi" w:hAnsiTheme="majorBidi" w:cstheme="majorBidi"/>
          <w:color w:val="auto"/>
        </w:rPr>
        <w:t>a</w:t>
      </w:r>
      <w:r w:rsidR="00FA23FE" w:rsidRPr="00FD34E9">
        <w:rPr>
          <w:rFonts w:asciiTheme="majorBidi" w:hAnsiTheme="majorBidi" w:cstheme="majorBidi"/>
          <w:color w:val="auto"/>
        </w:rPr>
        <w:t>, iespējams</w:t>
      </w:r>
      <w:r w:rsidR="00407948">
        <w:rPr>
          <w:rFonts w:asciiTheme="majorBidi" w:hAnsiTheme="majorBidi" w:cstheme="majorBidi"/>
          <w:color w:val="auto"/>
        </w:rPr>
        <w:t>,</w:t>
      </w:r>
      <w:r w:rsidR="00FA23FE" w:rsidRPr="00FD34E9">
        <w:rPr>
          <w:rFonts w:asciiTheme="majorBidi" w:hAnsiTheme="majorBidi" w:cstheme="majorBidi"/>
          <w:color w:val="auto"/>
        </w:rPr>
        <w:t xml:space="preserve"> neētisk</w:t>
      </w:r>
      <w:r w:rsidR="001A7FD2">
        <w:rPr>
          <w:rFonts w:asciiTheme="majorBidi" w:hAnsiTheme="majorBidi" w:cstheme="majorBidi"/>
          <w:color w:val="auto"/>
        </w:rPr>
        <w:t>a</w:t>
      </w:r>
      <w:r w:rsidR="00FA23FE" w:rsidRPr="00FD34E9">
        <w:rPr>
          <w:rFonts w:asciiTheme="majorBidi" w:hAnsiTheme="majorBidi" w:cstheme="majorBidi"/>
          <w:color w:val="auto"/>
        </w:rPr>
        <w:t xml:space="preserve"> izteicien</w:t>
      </w:r>
      <w:r w:rsidR="001A7FD2">
        <w:rPr>
          <w:rFonts w:asciiTheme="majorBidi" w:hAnsiTheme="majorBidi" w:cstheme="majorBidi"/>
          <w:color w:val="auto"/>
        </w:rPr>
        <w:t>a kvalificēšana par neatļautu</w:t>
      </w:r>
      <w:r w:rsidR="00FA23FE" w:rsidRPr="00FD34E9">
        <w:rPr>
          <w:rFonts w:asciiTheme="majorBidi" w:hAnsiTheme="majorBidi" w:cstheme="majorBidi"/>
          <w:color w:val="auto"/>
        </w:rPr>
        <w:t xml:space="preserve"> darbīb</w:t>
      </w:r>
      <w:r w:rsidR="001A7FD2">
        <w:rPr>
          <w:rFonts w:asciiTheme="majorBidi" w:hAnsiTheme="majorBidi" w:cstheme="majorBidi"/>
          <w:color w:val="auto"/>
        </w:rPr>
        <w:t>u un</w:t>
      </w:r>
      <w:r w:rsidR="00FA23FE" w:rsidRPr="00FD34E9">
        <w:rPr>
          <w:rFonts w:asciiTheme="majorBidi" w:hAnsiTheme="majorBidi" w:cstheme="majorBidi"/>
          <w:color w:val="auto"/>
        </w:rPr>
        <w:t xml:space="preserve"> Civillikuma 1635.</w:t>
      </w:r>
      <w:r w:rsidR="002B6F97">
        <w:rPr>
          <w:rFonts w:asciiTheme="majorBidi" w:hAnsiTheme="majorBidi" w:cstheme="majorBidi"/>
          <w:color w:val="auto"/>
        </w:rPr>
        <w:t> </w:t>
      </w:r>
      <w:r w:rsidR="00FA23FE" w:rsidRPr="00FD34E9">
        <w:rPr>
          <w:rFonts w:asciiTheme="majorBidi" w:hAnsiTheme="majorBidi" w:cstheme="majorBidi"/>
          <w:color w:val="auto"/>
        </w:rPr>
        <w:t xml:space="preserve">pantā </w:t>
      </w:r>
      <w:r w:rsidR="00FA23FE" w:rsidRPr="00945F4D">
        <w:rPr>
          <w:rFonts w:asciiTheme="majorBidi" w:hAnsiTheme="majorBidi" w:cstheme="majorBidi"/>
          <w:color w:val="auto"/>
        </w:rPr>
        <w:t>paredzēt</w:t>
      </w:r>
      <w:r w:rsidR="001A7FD2">
        <w:rPr>
          <w:rFonts w:asciiTheme="majorBidi" w:hAnsiTheme="majorBidi" w:cstheme="majorBidi"/>
          <w:color w:val="auto"/>
        </w:rPr>
        <w:t>ās atbildības piemērošana</w:t>
      </w:r>
      <w:r w:rsidR="00FA23FE" w:rsidRPr="00945F4D">
        <w:rPr>
          <w:rFonts w:asciiTheme="majorBidi" w:hAnsiTheme="majorBidi" w:cstheme="majorBidi"/>
          <w:color w:val="auto"/>
        </w:rPr>
        <w:t xml:space="preserve"> nepārkāpj </w:t>
      </w:r>
      <w:r w:rsidR="00B9338D">
        <w:rPr>
          <w:rFonts w:asciiTheme="majorBidi" w:hAnsiTheme="majorBidi" w:cstheme="majorBidi"/>
          <w:color w:val="auto"/>
        </w:rPr>
        <w:t xml:space="preserve">Latvijas Republikas </w:t>
      </w:r>
      <w:r w:rsidR="00FA23FE" w:rsidRPr="00945F4D">
        <w:rPr>
          <w:rFonts w:asciiTheme="majorBidi" w:hAnsiTheme="majorBidi" w:cstheme="majorBidi"/>
          <w:color w:val="auto"/>
        </w:rPr>
        <w:t>Satversmes 100.</w:t>
      </w:r>
      <w:r w:rsidR="002B6F97">
        <w:rPr>
          <w:rFonts w:asciiTheme="majorBidi" w:hAnsiTheme="majorBidi" w:cstheme="majorBidi"/>
          <w:color w:val="auto"/>
        </w:rPr>
        <w:t> </w:t>
      </w:r>
      <w:r w:rsidR="00FA23FE" w:rsidRPr="00945F4D">
        <w:rPr>
          <w:rFonts w:asciiTheme="majorBidi" w:hAnsiTheme="majorBidi" w:cstheme="majorBidi"/>
          <w:color w:val="auto"/>
        </w:rPr>
        <w:t xml:space="preserve">pantā garantētās tiesības uz vārda un izteiksmes brīvību. </w:t>
      </w:r>
      <w:r w:rsidR="00722BF7">
        <w:rPr>
          <w:rFonts w:asciiTheme="majorBidi" w:hAnsiTheme="majorBidi" w:cstheme="majorBidi"/>
          <w:color w:val="auto"/>
        </w:rPr>
        <w:t>Spriedumā nav pamatojuma tam</w:t>
      </w:r>
      <w:r w:rsidR="00FA23FE" w:rsidRPr="00945F4D">
        <w:rPr>
          <w:rFonts w:asciiTheme="majorBidi" w:hAnsiTheme="majorBidi" w:cstheme="majorBidi"/>
          <w:color w:val="auto"/>
        </w:rPr>
        <w:t xml:space="preserve">, kā šādā situācijā ir nodrošināts taisnīgs līdzsvars starp atbildētāja tiesībām uz izteiksmes brīvību un noteiktām </w:t>
      </w:r>
      <w:r w:rsidR="00945F4D" w:rsidRPr="00945F4D">
        <w:rPr>
          <w:rFonts w:asciiTheme="majorBidi" w:hAnsiTheme="majorBidi" w:cstheme="majorBidi"/>
          <w:color w:val="auto"/>
        </w:rPr>
        <w:t>p</w:t>
      </w:r>
      <w:r w:rsidR="00FA23FE" w:rsidRPr="00945F4D">
        <w:rPr>
          <w:rFonts w:asciiTheme="majorBidi" w:hAnsiTheme="majorBidi" w:cstheme="majorBidi"/>
          <w:color w:val="auto"/>
        </w:rPr>
        <w:t>rasītāja tiesībām.</w:t>
      </w:r>
    </w:p>
    <w:p w14:paraId="7D45A2DF" w14:textId="1B0E7A92" w:rsidR="00BD6697" w:rsidRPr="00BD6697" w:rsidRDefault="00FA23FE" w:rsidP="00FB5242">
      <w:pPr>
        <w:pStyle w:val="Default"/>
        <w:spacing w:line="276" w:lineRule="auto"/>
        <w:ind w:firstLine="709"/>
        <w:jc w:val="both"/>
        <w:rPr>
          <w:rFonts w:asciiTheme="majorBidi" w:hAnsiTheme="majorBidi" w:cstheme="majorBidi"/>
          <w:color w:val="auto"/>
        </w:rPr>
      </w:pPr>
      <w:r w:rsidRPr="001061DB">
        <w:rPr>
          <w:rFonts w:asciiTheme="majorBidi" w:hAnsiTheme="majorBidi" w:cstheme="majorBidi"/>
          <w:color w:val="auto"/>
        </w:rPr>
        <w:t xml:space="preserve">Tiesa nav konstatējusi, ka atbildētājs būtu </w:t>
      </w:r>
      <w:r w:rsidR="00407948">
        <w:rPr>
          <w:rFonts w:asciiTheme="majorBidi" w:hAnsiTheme="majorBidi" w:cstheme="majorBidi"/>
          <w:color w:val="auto"/>
        </w:rPr>
        <w:t>izplatījis</w:t>
      </w:r>
      <w:r w:rsidRPr="001061DB">
        <w:rPr>
          <w:rFonts w:asciiTheme="majorBidi" w:hAnsiTheme="majorBidi" w:cstheme="majorBidi"/>
          <w:color w:val="auto"/>
        </w:rPr>
        <w:t xml:space="preserve"> </w:t>
      </w:r>
      <w:r w:rsidR="001061DB" w:rsidRPr="001061DB">
        <w:rPr>
          <w:rFonts w:asciiTheme="majorBidi" w:hAnsiTheme="majorBidi" w:cstheme="majorBidi"/>
          <w:color w:val="auto"/>
        </w:rPr>
        <w:t>p</w:t>
      </w:r>
      <w:r w:rsidRPr="001061DB">
        <w:rPr>
          <w:rFonts w:asciiTheme="majorBidi" w:hAnsiTheme="majorBidi" w:cstheme="majorBidi"/>
          <w:color w:val="auto"/>
        </w:rPr>
        <w:t>rasītāja god</w:t>
      </w:r>
      <w:r w:rsidR="00B9338D">
        <w:rPr>
          <w:rFonts w:asciiTheme="majorBidi" w:hAnsiTheme="majorBidi" w:cstheme="majorBidi"/>
          <w:color w:val="auto"/>
        </w:rPr>
        <w:t>u</w:t>
      </w:r>
      <w:r w:rsidRPr="001061DB">
        <w:rPr>
          <w:rFonts w:asciiTheme="majorBidi" w:hAnsiTheme="majorBidi" w:cstheme="majorBidi"/>
          <w:color w:val="auto"/>
        </w:rPr>
        <w:t xml:space="preserve"> un cieņu aizskaroš</w:t>
      </w:r>
      <w:r w:rsidR="00407948">
        <w:rPr>
          <w:rFonts w:asciiTheme="majorBidi" w:hAnsiTheme="majorBidi" w:cstheme="majorBidi"/>
          <w:color w:val="auto"/>
        </w:rPr>
        <w:t>u</w:t>
      </w:r>
      <w:r w:rsidRPr="001061DB">
        <w:rPr>
          <w:rFonts w:asciiTheme="majorBidi" w:hAnsiTheme="majorBidi" w:cstheme="majorBidi"/>
          <w:color w:val="auto"/>
        </w:rPr>
        <w:t xml:space="preserve"> viedok</w:t>
      </w:r>
      <w:r w:rsidR="00407948">
        <w:rPr>
          <w:rFonts w:asciiTheme="majorBidi" w:hAnsiTheme="majorBidi" w:cstheme="majorBidi"/>
          <w:color w:val="auto"/>
        </w:rPr>
        <w:t xml:space="preserve">li </w:t>
      </w:r>
      <w:r w:rsidRPr="001061DB">
        <w:rPr>
          <w:rFonts w:asciiTheme="majorBidi" w:hAnsiTheme="majorBidi" w:cstheme="majorBidi"/>
          <w:color w:val="auto"/>
        </w:rPr>
        <w:t xml:space="preserve">vai arī </w:t>
      </w:r>
      <w:r w:rsidR="001061DB" w:rsidRPr="001061DB">
        <w:rPr>
          <w:rFonts w:asciiTheme="majorBidi" w:hAnsiTheme="majorBidi" w:cstheme="majorBidi"/>
          <w:color w:val="auto"/>
        </w:rPr>
        <w:t xml:space="preserve">būtu </w:t>
      </w:r>
      <w:r w:rsidRPr="001061DB">
        <w:rPr>
          <w:rFonts w:asciiTheme="majorBidi" w:hAnsiTheme="majorBidi" w:cstheme="majorBidi"/>
          <w:color w:val="auto"/>
        </w:rPr>
        <w:t xml:space="preserve">pārkāpis </w:t>
      </w:r>
      <w:r w:rsidR="001061DB" w:rsidRPr="001061DB">
        <w:rPr>
          <w:rFonts w:asciiTheme="majorBidi" w:hAnsiTheme="majorBidi" w:cstheme="majorBidi"/>
          <w:color w:val="auto"/>
        </w:rPr>
        <w:t>p</w:t>
      </w:r>
      <w:r w:rsidRPr="001061DB">
        <w:rPr>
          <w:rFonts w:asciiTheme="majorBidi" w:hAnsiTheme="majorBidi" w:cstheme="majorBidi"/>
          <w:color w:val="auto"/>
        </w:rPr>
        <w:t xml:space="preserve">rasītāja privātās dzīves </w:t>
      </w:r>
      <w:r w:rsidR="00407948">
        <w:rPr>
          <w:rFonts w:asciiTheme="majorBidi" w:hAnsiTheme="majorBidi" w:cstheme="majorBidi"/>
          <w:color w:val="auto"/>
        </w:rPr>
        <w:t>neaizskara</w:t>
      </w:r>
      <w:r w:rsidR="005337DF">
        <w:rPr>
          <w:rFonts w:asciiTheme="majorBidi" w:hAnsiTheme="majorBidi" w:cstheme="majorBidi"/>
          <w:color w:val="auto"/>
        </w:rPr>
        <w:t>m</w:t>
      </w:r>
      <w:r w:rsidRPr="001061DB">
        <w:rPr>
          <w:rFonts w:asciiTheme="majorBidi" w:hAnsiTheme="majorBidi" w:cstheme="majorBidi"/>
          <w:color w:val="auto"/>
        </w:rPr>
        <w:t>ību</w:t>
      </w:r>
      <w:r w:rsidRPr="00BD6697">
        <w:rPr>
          <w:rFonts w:asciiTheme="majorBidi" w:hAnsiTheme="majorBidi" w:cstheme="majorBidi"/>
          <w:color w:val="auto"/>
        </w:rPr>
        <w:t>.</w:t>
      </w:r>
      <w:r w:rsidR="00FB5242">
        <w:rPr>
          <w:rFonts w:asciiTheme="majorBidi" w:hAnsiTheme="majorBidi" w:cstheme="majorBidi"/>
          <w:color w:val="auto"/>
        </w:rPr>
        <w:t xml:space="preserve"> </w:t>
      </w:r>
      <w:r w:rsidRPr="00BD6697">
        <w:rPr>
          <w:rFonts w:asciiTheme="majorBidi" w:hAnsiTheme="majorBidi" w:cstheme="majorBidi"/>
          <w:color w:val="auto"/>
        </w:rPr>
        <w:t xml:space="preserve">Ne </w:t>
      </w:r>
      <w:r w:rsidR="00BD6697" w:rsidRPr="00BD6697">
        <w:rPr>
          <w:rFonts w:asciiTheme="majorBidi" w:hAnsiTheme="majorBidi" w:cstheme="majorBidi"/>
          <w:color w:val="auto"/>
        </w:rPr>
        <w:t>t</w:t>
      </w:r>
      <w:r w:rsidRPr="00BD6697">
        <w:rPr>
          <w:rFonts w:asciiTheme="majorBidi" w:hAnsiTheme="majorBidi" w:cstheme="majorBidi"/>
          <w:color w:val="auto"/>
        </w:rPr>
        <w:t xml:space="preserve">iesa, ne Maksātnespējas kontroles dienests nav konstatējis, ka atbildētāja rīcība ir bijusi rupja. </w:t>
      </w:r>
      <w:r w:rsidR="005337DF">
        <w:rPr>
          <w:rFonts w:asciiTheme="majorBidi" w:hAnsiTheme="majorBidi" w:cstheme="majorBidi"/>
          <w:color w:val="auto"/>
        </w:rPr>
        <w:t>Li</w:t>
      </w:r>
      <w:r w:rsidRPr="00BD6697">
        <w:rPr>
          <w:rFonts w:asciiTheme="majorBidi" w:hAnsiTheme="majorBidi" w:cstheme="majorBidi"/>
          <w:color w:val="auto"/>
        </w:rPr>
        <w:t xml:space="preserve">etā nav konstatēts, ka atbildētājs vēstulēs </w:t>
      </w:r>
      <w:r w:rsidR="00BD6697" w:rsidRPr="00BD6697">
        <w:rPr>
          <w:rFonts w:asciiTheme="majorBidi" w:hAnsiTheme="majorBidi" w:cstheme="majorBidi"/>
          <w:color w:val="auto"/>
        </w:rPr>
        <w:t xml:space="preserve">būtu </w:t>
      </w:r>
      <w:r w:rsidRPr="00BD6697">
        <w:rPr>
          <w:rFonts w:asciiTheme="majorBidi" w:hAnsiTheme="majorBidi" w:cstheme="majorBidi"/>
          <w:color w:val="auto"/>
        </w:rPr>
        <w:t xml:space="preserve">paudis aizskarošu viedokli par </w:t>
      </w:r>
      <w:r w:rsidR="00BD6697" w:rsidRPr="00BD6697">
        <w:rPr>
          <w:rFonts w:asciiTheme="majorBidi" w:hAnsiTheme="majorBidi" w:cstheme="majorBidi"/>
          <w:color w:val="auto"/>
        </w:rPr>
        <w:t>p</w:t>
      </w:r>
      <w:r w:rsidRPr="00BD6697">
        <w:rPr>
          <w:rFonts w:asciiTheme="majorBidi" w:hAnsiTheme="majorBidi" w:cstheme="majorBidi"/>
          <w:color w:val="auto"/>
        </w:rPr>
        <w:t xml:space="preserve">rasītāja personību. </w:t>
      </w:r>
    </w:p>
    <w:p w14:paraId="098B41AB" w14:textId="05006C60" w:rsidR="00913654" w:rsidRPr="00913654" w:rsidRDefault="00FA23FE" w:rsidP="00913654">
      <w:pPr>
        <w:pStyle w:val="Default"/>
        <w:spacing w:line="276" w:lineRule="auto"/>
        <w:ind w:firstLine="709"/>
        <w:jc w:val="both"/>
        <w:rPr>
          <w:rFonts w:asciiTheme="majorBidi" w:hAnsiTheme="majorBidi" w:cstheme="majorBidi"/>
          <w:color w:val="auto"/>
        </w:rPr>
      </w:pPr>
      <w:r w:rsidRPr="00BD6697">
        <w:rPr>
          <w:rFonts w:asciiTheme="majorBidi" w:hAnsiTheme="majorBidi" w:cstheme="majorBidi"/>
          <w:color w:val="auto"/>
        </w:rPr>
        <w:t>Tiesa</w:t>
      </w:r>
      <w:r w:rsidR="00BD6697" w:rsidRPr="00BD6697">
        <w:rPr>
          <w:rFonts w:asciiTheme="majorBidi" w:hAnsiTheme="majorBidi" w:cstheme="majorBidi"/>
          <w:color w:val="auto"/>
        </w:rPr>
        <w:t>,</w:t>
      </w:r>
      <w:r w:rsidRPr="00BD6697">
        <w:rPr>
          <w:rFonts w:asciiTheme="majorBidi" w:hAnsiTheme="majorBidi" w:cstheme="majorBidi"/>
          <w:color w:val="auto"/>
        </w:rPr>
        <w:t xml:space="preserve"> konstatēj</w:t>
      </w:r>
      <w:r w:rsidR="00BD6697" w:rsidRPr="00BD6697">
        <w:rPr>
          <w:rFonts w:asciiTheme="majorBidi" w:hAnsiTheme="majorBidi" w:cstheme="majorBidi"/>
          <w:color w:val="auto"/>
        </w:rPr>
        <w:t>ot</w:t>
      </w:r>
      <w:r w:rsidRPr="00BD6697">
        <w:rPr>
          <w:rFonts w:asciiTheme="majorBidi" w:hAnsiTheme="majorBidi" w:cstheme="majorBidi"/>
          <w:color w:val="auto"/>
        </w:rPr>
        <w:t xml:space="preserve">, ka </w:t>
      </w:r>
      <w:r w:rsidR="00BD6697" w:rsidRPr="00BD6697">
        <w:rPr>
          <w:rFonts w:asciiTheme="majorBidi" w:hAnsiTheme="majorBidi" w:cstheme="majorBidi"/>
          <w:color w:val="auto"/>
        </w:rPr>
        <w:t xml:space="preserve">atbildētājs </w:t>
      </w:r>
      <w:r w:rsidR="005337DF">
        <w:rPr>
          <w:rFonts w:asciiTheme="majorBidi" w:hAnsiTheme="majorBidi" w:cstheme="majorBidi"/>
          <w:color w:val="auto"/>
        </w:rPr>
        <w:t xml:space="preserve">sarakstē </w:t>
      </w:r>
      <w:r w:rsidRPr="00BD6697">
        <w:rPr>
          <w:rFonts w:asciiTheme="majorBidi" w:hAnsiTheme="majorBidi" w:cstheme="majorBidi"/>
          <w:color w:val="auto"/>
        </w:rPr>
        <w:t xml:space="preserve">ir </w:t>
      </w:r>
      <w:r w:rsidR="005337DF">
        <w:rPr>
          <w:rFonts w:asciiTheme="majorBidi" w:hAnsiTheme="majorBidi" w:cstheme="majorBidi"/>
          <w:color w:val="auto"/>
        </w:rPr>
        <w:t xml:space="preserve">paudis </w:t>
      </w:r>
      <w:r w:rsidRPr="00BD6697">
        <w:rPr>
          <w:rFonts w:asciiTheme="majorBidi" w:hAnsiTheme="majorBidi" w:cstheme="majorBidi"/>
          <w:color w:val="auto"/>
        </w:rPr>
        <w:t>nievājoš</w:t>
      </w:r>
      <w:r w:rsidR="005337DF">
        <w:rPr>
          <w:rFonts w:asciiTheme="majorBidi" w:hAnsiTheme="majorBidi" w:cstheme="majorBidi"/>
          <w:color w:val="auto"/>
        </w:rPr>
        <w:t>u attieksmi</w:t>
      </w:r>
      <w:r w:rsidRPr="00BD6697">
        <w:rPr>
          <w:rFonts w:asciiTheme="majorBidi" w:hAnsiTheme="majorBidi" w:cstheme="majorBidi"/>
          <w:color w:val="auto"/>
        </w:rPr>
        <w:t xml:space="preserve">, </w:t>
      </w:r>
      <w:r w:rsidR="00BD6697" w:rsidRPr="00BD6697">
        <w:rPr>
          <w:rFonts w:asciiTheme="majorBidi" w:hAnsiTheme="majorBidi" w:cstheme="majorBidi"/>
          <w:color w:val="auto"/>
        </w:rPr>
        <w:t>nav</w:t>
      </w:r>
      <w:r w:rsidRPr="00BD6697">
        <w:rPr>
          <w:rFonts w:asciiTheme="majorBidi" w:hAnsiTheme="majorBidi" w:cstheme="majorBidi"/>
          <w:color w:val="auto"/>
        </w:rPr>
        <w:t xml:space="preserve"> ņ</w:t>
      </w:r>
      <w:r w:rsidR="00BD6697" w:rsidRPr="00BD6697">
        <w:rPr>
          <w:rFonts w:asciiTheme="majorBidi" w:hAnsiTheme="majorBidi" w:cstheme="majorBidi"/>
          <w:color w:val="auto"/>
        </w:rPr>
        <w:t>ēmusi</w:t>
      </w:r>
      <w:r w:rsidRPr="00BD6697">
        <w:rPr>
          <w:rFonts w:asciiTheme="majorBidi" w:hAnsiTheme="majorBidi" w:cstheme="majorBidi"/>
          <w:color w:val="auto"/>
        </w:rPr>
        <w:t xml:space="preserve"> vērā </w:t>
      </w:r>
      <w:r w:rsidR="00BD6697" w:rsidRPr="00BD6697">
        <w:rPr>
          <w:rFonts w:asciiTheme="majorBidi" w:hAnsiTheme="majorBidi" w:cstheme="majorBidi"/>
          <w:color w:val="auto"/>
        </w:rPr>
        <w:t xml:space="preserve">spriedumā </w:t>
      </w:r>
      <w:r w:rsidRPr="00BD6697">
        <w:rPr>
          <w:rFonts w:asciiTheme="majorBidi" w:hAnsiTheme="majorBidi" w:cstheme="majorBidi"/>
          <w:color w:val="auto"/>
        </w:rPr>
        <w:t>konstatē</w:t>
      </w:r>
      <w:r w:rsidR="00BD6697" w:rsidRPr="00BD6697">
        <w:rPr>
          <w:rFonts w:asciiTheme="majorBidi" w:hAnsiTheme="majorBidi" w:cstheme="majorBidi"/>
          <w:color w:val="auto"/>
        </w:rPr>
        <w:t>tos</w:t>
      </w:r>
      <w:r w:rsidRPr="00BD6697">
        <w:rPr>
          <w:rFonts w:asciiTheme="majorBidi" w:hAnsiTheme="majorBidi" w:cstheme="majorBidi"/>
          <w:color w:val="auto"/>
        </w:rPr>
        <w:t xml:space="preserve"> </w:t>
      </w:r>
      <w:r w:rsidR="00BD6697" w:rsidRPr="00BD6697">
        <w:rPr>
          <w:rFonts w:asciiTheme="majorBidi" w:hAnsiTheme="majorBidi" w:cstheme="majorBidi"/>
          <w:color w:val="auto"/>
        </w:rPr>
        <w:t>apstākļus,</w:t>
      </w:r>
      <w:r w:rsidRPr="00BD6697">
        <w:rPr>
          <w:rFonts w:asciiTheme="majorBidi" w:hAnsiTheme="majorBidi" w:cstheme="majorBidi"/>
          <w:color w:val="auto"/>
        </w:rPr>
        <w:t xml:space="preserve"> kas norāda uz cietušā paša darbībām, </w:t>
      </w:r>
      <w:r w:rsidR="005337DF">
        <w:rPr>
          <w:rFonts w:asciiTheme="majorBidi" w:hAnsiTheme="majorBidi" w:cstheme="majorBidi"/>
          <w:color w:val="auto"/>
        </w:rPr>
        <w:t>kuras</w:t>
      </w:r>
      <w:r w:rsidRPr="00BD6697">
        <w:rPr>
          <w:rFonts w:asciiTheme="majorBidi" w:hAnsiTheme="majorBidi" w:cstheme="majorBidi"/>
          <w:color w:val="auto"/>
        </w:rPr>
        <w:t xml:space="preserve"> </w:t>
      </w:r>
      <w:r w:rsidR="005337DF">
        <w:rPr>
          <w:rFonts w:asciiTheme="majorBidi" w:hAnsiTheme="majorBidi" w:cstheme="majorBidi"/>
          <w:color w:val="auto"/>
        </w:rPr>
        <w:t xml:space="preserve">bijušas šādas attieksmes pamatā. </w:t>
      </w:r>
    </w:p>
    <w:p w14:paraId="2F9B7267" w14:textId="3A2CBC6B" w:rsidR="00913654" w:rsidRPr="00913654" w:rsidRDefault="00FA23FE" w:rsidP="00913654">
      <w:pPr>
        <w:pStyle w:val="Default"/>
        <w:spacing w:line="276" w:lineRule="auto"/>
        <w:ind w:firstLine="709"/>
        <w:jc w:val="both"/>
        <w:rPr>
          <w:rFonts w:asciiTheme="majorBidi" w:hAnsiTheme="majorBidi" w:cstheme="majorBidi"/>
          <w:color w:val="auto"/>
        </w:rPr>
      </w:pPr>
      <w:r w:rsidRPr="00913654">
        <w:rPr>
          <w:rFonts w:asciiTheme="majorBidi" w:hAnsiTheme="majorBidi" w:cstheme="majorBidi"/>
          <w:color w:val="auto"/>
        </w:rPr>
        <w:t xml:space="preserve">Eiropas Cilvēktiesību tiesa ir norādījusi, ka vārda brīvība aizsargā arī tādus izteikumus, kas pat aizvaino un šokē. Turklāt pieļaujamie vārda brīvības ierobežojumi ir jāinterpretē šauri. Tā kā minētās atziņas tiek attiecinātas uz publiski izplatītiem izteikumiem, vēl jo vairāk tās būtu attiecināmas </w:t>
      </w:r>
      <w:r w:rsidR="005337DF">
        <w:rPr>
          <w:rFonts w:asciiTheme="majorBidi" w:hAnsiTheme="majorBidi" w:cstheme="majorBidi"/>
          <w:color w:val="auto"/>
        </w:rPr>
        <w:t xml:space="preserve">uz </w:t>
      </w:r>
      <w:r w:rsidRPr="00913654">
        <w:rPr>
          <w:rFonts w:asciiTheme="majorBidi" w:hAnsiTheme="majorBidi" w:cstheme="majorBidi"/>
          <w:color w:val="auto"/>
        </w:rPr>
        <w:t xml:space="preserve">sarkasmu ietverošu privātu atbildi. </w:t>
      </w:r>
    </w:p>
    <w:p w14:paraId="39F702B1" w14:textId="6F3D6C27" w:rsidR="00FA23FE" w:rsidRPr="00913654" w:rsidRDefault="00FA23FE" w:rsidP="00913654">
      <w:pPr>
        <w:pStyle w:val="Default"/>
        <w:spacing w:line="276" w:lineRule="auto"/>
        <w:ind w:firstLine="709"/>
        <w:jc w:val="both"/>
        <w:rPr>
          <w:rFonts w:asciiTheme="majorBidi" w:hAnsiTheme="majorBidi" w:cstheme="majorBidi"/>
          <w:color w:val="auto"/>
        </w:rPr>
      </w:pPr>
      <w:r w:rsidRPr="00913654">
        <w:rPr>
          <w:rFonts w:asciiTheme="majorBidi" w:hAnsiTheme="majorBidi" w:cstheme="majorBidi"/>
          <w:color w:val="auto"/>
        </w:rPr>
        <w:t>Civillikuma 1635.</w:t>
      </w:r>
      <w:r w:rsidR="002B6F97">
        <w:rPr>
          <w:rFonts w:asciiTheme="majorBidi" w:hAnsiTheme="majorBidi" w:cstheme="majorBidi"/>
          <w:color w:val="auto"/>
        </w:rPr>
        <w:t> </w:t>
      </w:r>
      <w:r w:rsidRPr="00913654">
        <w:rPr>
          <w:rFonts w:asciiTheme="majorBidi" w:hAnsiTheme="majorBidi" w:cstheme="majorBidi"/>
          <w:color w:val="auto"/>
        </w:rPr>
        <w:t xml:space="preserve">pantā </w:t>
      </w:r>
      <w:r w:rsidR="00722BF7">
        <w:rPr>
          <w:rFonts w:asciiTheme="majorBidi" w:hAnsiTheme="majorBidi" w:cstheme="majorBidi"/>
          <w:color w:val="auto"/>
        </w:rPr>
        <w:t>lietotais jēdziens</w:t>
      </w:r>
      <w:r w:rsidRPr="00913654">
        <w:rPr>
          <w:rFonts w:asciiTheme="majorBidi" w:hAnsiTheme="majorBidi" w:cstheme="majorBidi"/>
          <w:color w:val="auto"/>
        </w:rPr>
        <w:t xml:space="preserve"> „pati par sevi neatļauta darbība” nav interpretējam</w:t>
      </w:r>
      <w:r w:rsidR="00722BF7">
        <w:rPr>
          <w:rFonts w:asciiTheme="majorBidi" w:hAnsiTheme="majorBidi" w:cstheme="majorBidi"/>
          <w:color w:val="auto"/>
        </w:rPr>
        <w:t>s</w:t>
      </w:r>
      <w:r w:rsidRPr="00913654">
        <w:rPr>
          <w:rFonts w:asciiTheme="majorBidi" w:hAnsiTheme="majorBidi" w:cstheme="majorBidi"/>
          <w:color w:val="auto"/>
        </w:rPr>
        <w:t xml:space="preserve"> </w:t>
      </w:r>
      <w:r w:rsidR="005337DF">
        <w:rPr>
          <w:rFonts w:asciiTheme="majorBidi" w:hAnsiTheme="majorBidi" w:cstheme="majorBidi"/>
          <w:color w:val="auto"/>
        </w:rPr>
        <w:t>veidā</w:t>
      </w:r>
      <w:r w:rsidRPr="00913654">
        <w:rPr>
          <w:rFonts w:asciiTheme="majorBidi" w:hAnsiTheme="majorBidi" w:cstheme="majorBidi"/>
          <w:color w:val="auto"/>
        </w:rPr>
        <w:t>, ka</w:t>
      </w:r>
      <w:r w:rsidR="005337DF">
        <w:rPr>
          <w:rFonts w:asciiTheme="majorBidi" w:hAnsiTheme="majorBidi" w:cstheme="majorBidi"/>
          <w:color w:val="auto"/>
        </w:rPr>
        <w:t>s</w:t>
      </w:r>
      <w:r w:rsidRPr="00913654">
        <w:rPr>
          <w:rFonts w:asciiTheme="majorBidi" w:hAnsiTheme="majorBidi" w:cstheme="majorBidi"/>
          <w:color w:val="auto"/>
        </w:rPr>
        <w:t xml:space="preserve"> aizliedz savstarpējā saziņā lietot </w:t>
      </w:r>
      <w:r w:rsidR="00722BF7">
        <w:rPr>
          <w:rFonts w:asciiTheme="majorBidi" w:hAnsiTheme="majorBidi" w:cstheme="majorBidi"/>
          <w:color w:val="auto"/>
        </w:rPr>
        <w:t>aizvainojošas un šokējošas</w:t>
      </w:r>
      <w:r w:rsidRPr="00913654">
        <w:rPr>
          <w:rFonts w:asciiTheme="majorBidi" w:hAnsiTheme="majorBidi" w:cstheme="majorBidi"/>
          <w:color w:val="auto"/>
        </w:rPr>
        <w:t xml:space="preserve"> izpausmes formas</w:t>
      </w:r>
      <w:r w:rsidR="00722BF7">
        <w:rPr>
          <w:rFonts w:asciiTheme="majorBidi" w:hAnsiTheme="majorBidi" w:cstheme="majorBidi"/>
          <w:color w:val="auto"/>
        </w:rPr>
        <w:t>.</w:t>
      </w:r>
      <w:r w:rsidRPr="00913654">
        <w:rPr>
          <w:rFonts w:asciiTheme="majorBidi" w:hAnsiTheme="majorBidi" w:cstheme="majorBidi"/>
          <w:color w:val="auto"/>
        </w:rPr>
        <w:t xml:space="preserve"> </w:t>
      </w:r>
    </w:p>
    <w:p w14:paraId="28E0FC20" w14:textId="77777777" w:rsidR="00FA23FE" w:rsidRDefault="00FA23FE" w:rsidP="00333A4A">
      <w:pPr>
        <w:pStyle w:val="NormalWeb"/>
        <w:shd w:val="clear" w:color="auto" w:fill="FFFFFF"/>
        <w:spacing w:before="0" w:beforeAutospacing="0" w:after="0" w:afterAutospacing="0" w:line="276" w:lineRule="auto"/>
        <w:ind w:firstLine="709"/>
        <w:jc w:val="both"/>
      </w:pPr>
    </w:p>
    <w:p w14:paraId="536377D5" w14:textId="76C31514" w:rsidR="00722BF7" w:rsidRDefault="00C05706" w:rsidP="009D4623">
      <w:pPr>
        <w:pStyle w:val="NormalWeb"/>
        <w:shd w:val="clear" w:color="auto" w:fill="FFFFFF"/>
        <w:spacing w:before="0" w:beforeAutospacing="0" w:after="0" w:afterAutospacing="0" w:line="276" w:lineRule="auto"/>
        <w:ind w:firstLine="709"/>
        <w:jc w:val="both"/>
        <w:rPr>
          <w:b/>
        </w:rPr>
      </w:pPr>
      <w:r>
        <w:t xml:space="preserve">[5] Paskaidrojumos par </w:t>
      </w:r>
      <w:r w:rsidR="006D7300">
        <w:t>atbildētāja kasācijas sūdzību prasītājs norādījis, ka izskatāmajā lietā materiālās tiesību normas piemērotas pareizi, procesuālās tiesību normas nav pārkāptas un tiesa, izskatot lietu, nav pārkāpusi savas kompetences robežas.</w:t>
      </w:r>
    </w:p>
    <w:p w14:paraId="4FC3DEF0" w14:textId="77777777" w:rsidR="00722BF7" w:rsidRDefault="00722BF7" w:rsidP="00333A4A">
      <w:pPr>
        <w:shd w:val="clear" w:color="auto" w:fill="FFFFFF"/>
        <w:spacing w:line="276" w:lineRule="auto"/>
        <w:jc w:val="center"/>
        <w:rPr>
          <w:b/>
        </w:rPr>
      </w:pPr>
    </w:p>
    <w:p w14:paraId="3A0D60D1" w14:textId="29F8FB0D" w:rsidR="00447EE6" w:rsidRPr="00011547" w:rsidRDefault="00447EE6" w:rsidP="00333A4A">
      <w:pPr>
        <w:shd w:val="clear" w:color="auto" w:fill="FFFFFF"/>
        <w:spacing w:line="276" w:lineRule="auto"/>
        <w:jc w:val="center"/>
      </w:pPr>
      <w:r w:rsidRPr="00011547">
        <w:rPr>
          <w:b/>
        </w:rPr>
        <w:t>Motīvu daļa</w:t>
      </w:r>
    </w:p>
    <w:p w14:paraId="2E47F5F6" w14:textId="0BD79E14" w:rsidR="00447EE6" w:rsidRDefault="00447EE6" w:rsidP="00333A4A">
      <w:pPr>
        <w:shd w:val="clear" w:color="auto" w:fill="FFFFFF"/>
        <w:spacing w:line="276" w:lineRule="auto"/>
        <w:ind w:firstLine="709"/>
        <w:jc w:val="both"/>
      </w:pPr>
    </w:p>
    <w:p w14:paraId="69D8252D" w14:textId="34B1EA2B" w:rsidR="006D7300" w:rsidRPr="00CC692D" w:rsidRDefault="006D7300" w:rsidP="00333A4A">
      <w:pPr>
        <w:shd w:val="clear" w:color="auto" w:fill="FFFFFF"/>
        <w:spacing w:line="276" w:lineRule="auto"/>
        <w:ind w:firstLine="709"/>
        <w:jc w:val="both"/>
        <w:rPr>
          <w:rFonts w:asciiTheme="majorBidi" w:hAnsiTheme="majorBidi" w:cstheme="majorBidi"/>
          <w:bCs/>
        </w:rPr>
      </w:pPr>
      <w:r>
        <w:t xml:space="preserve">[6] </w:t>
      </w:r>
      <w:r w:rsidR="008F2287" w:rsidRPr="003B067E">
        <w:rPr>
          <w:rFonts w:asciiTheme="majorBidi" w:hAnsiTheme="majorBidi" w:cstheme="majorBidi"/>
          <w:bCs/>
        </w:rPr>
        <w:t xml:space="preserve">Pārbaudījis sprieduma likumību attiecībā uz argumentiem, kas minēti kasācijas </w:t>
      </w:r>
      <w:r w:rsidR="008F2287" w:rsidRPr="00CC692D">
        <w:rPr>
          <w:rFonts w:asciiTheme="majorBidi" w:hAnsiTheme="majorBidi" w:cstheme="majorBidi"/>
          <w:bCs/>
        </w:rPr>
        <w:t xml:space="preserve">sūdzībā, kā tas noteikts Civilprocesa likuma 473. panta pirmajā daļā, Senāts atzīst, ka Rīgas </w:t>
      </w:r>
      <w:r w:rsidR="008F2287" w:rsidRPr="00CC692D">
        <w:rPr>
          <w:rFonts w:asciiTheme="majorBidi" w:hAnsiTheme="majorBidi" w:cstheme="majorBidi"/>
          <w:bCs/>
        </w:rPr>
        <w:lastRenderedPageBreak/>
        <w:t>apgabaltiesas 2022.</w:t>
      </w:r>
      <w:r w:rsidR="002B6F97">
        <w:rPr>
          <w:rFonts w:asciiTheme="majorBidi" w:hAnsiTheme="majorBidi" w:cstheme="majorBidi"/>
          <w:bCs/>
        </w:rPr>
        <w:t> </w:t>
      </w:r>
      <w:r w:rsidR="008F2287" w:rsidRPr="00CC692D">
        <w:rPr>
          <w:rFonts w:asciiTheme="majorBidi" w:hAnsiTheme="majorBidi" w:cstheme="majorBidi"/>
          <w:bCs/>
        </w:rPr>
        <w:t>gada 2.</w:t>
      </w:r>
      <w:r w:rsidR="002B6F97">
        <w:rPr>
          <w:rFonts w:asciiTheme="majorBidi" w:hAnsiTheme="majorBidi" w:cstheme="majorBidi"/>
          <w:bCs/>
        </w:rPr>
        <w:t> </w:t>
      </w:r>
      <w:r w:rsidR="008F2287" w:rsidRPr="00CC692D">
        <w:rPr>
          <w:rFonts w:asciiTheme="majorBidi" w:hAnsiTheme="majorBidi" w:cstheme="majorBidi"/>
          <w:bCs/>
        </w:rPr>
        <w:t xml:space="preserve">februāra spriedums ir atceļams daļā, </w:t>
      </w:r>
      <w:r w:rsidR="008F2287" w:rsidRPr="00CC692D">
        <w:t>ar kuru apmierināta prasība par nemantiskā kaitējuma kompensācijas piedziņu par nepamatotu prasītāja personisko aizskārumu</w:t>
      </w:r>
      <w:r w:rsidR="00FC456C" w:rsidRPr="00CC692D">
        <w:t>,</w:t>
      </w:r>
      <w:r w:rsidR="008F2287" w:rsidRPr="00CC692D">
        <w:rPr>
          <w:rFonts w:asciiTheme="majorBidi" w:hAnsiTheme="majorBidi" w:cstheme="majorBidi"/>
          <w:bCs/>
        </w:rPr>
        <w:t xml:space="preserve"> un daļā par tiesas izdevumu piedziņu, un lieta šajā daļā nododama jaunai izskatīšanai apelācijas instances tiesā.</w:t>
      </w:r>
    </w:p>
    <w:p w14:paraId="6E5219B1" w14:textId="5EB07FB4" w:rsidR="00FC456C" w:rsidRDefault="00FC456C" w:rsidP="00333A4A">
      <w:pPr>
        <w:shd w:val="clear" w:color="auto" w:fill="FFFFFF"/>
        <w:spacing w:line="276" w:lineRule="auto"/>
        <w:ind w:firstLine="709"/>
        <w:jc w:val="both"/>
        <w:rPr>
          <w:rFonts w:asciiTheme="majorBidi" w:hAnsiTheme="majorBidi" w:cstheme="majorBidi"/>
          <w:bCs/>
          <w:color w:val="FF0000"/>
        </w:rPr>
      </w:pPr>
    </w:p>
    <w:p w14:paraId="366A4236" w14:textId="1932A892" w:rsidR="009D4623" w:rsidRDefault="00FC456C" w:rsidP="009D4623">
      <w:pPr>
        <w:pStyle w:val="tv213"/>
        <w:shd w:val="clear" w:color="auto" w:fill="FFFFFF"/>
        <w:spacing w:before="0" w:beforeAutospacing="0" w:after="0" w:afterAutospacing="0" w:line="276" w:lineRule="auto"/>
        <w:ind w:firstLine="709"/>
        <w:jc w:val="both"/>
        <w:rPr>
          <w:bCs/>
        </w:rPr>
      </w:pPr>
      <w:r w:rsidRPr="00095124">
        <w:rPr>
          <w:bCs/>
        </w:rPr>
        <w:t xml:space="preserve">[7] </w:t>
      </w:r>
      <w:r w:rsidR="0032307D">
        <w:t>[Pers. A]</w:t>
      </w:r>
      <w:r w:rsidR="0032307D" w:rsidRPr="00577424">
        <w:t xml:space="preserve"> </w:t>
      </w:r>
      <w:r w:rsidR="009D4623">
        <w:rPr>
          <w:bCs/>
        </w:rPr>
        <w:t xml:space="preserve">prasība daļā, </w:t>
      </w:r>
      <w:r w:rsidR="00C65E30">
        <w:rPr>
          <w:bCs/>
        </w:rPr>
        <w:t xml:space="preserve">uz kuru attiecas kasācijas sūdzībā norādītie argumenti, </w:t>
      </w:r>
      <w:r w:rsidR="009D4623">
        <w:rPr>
          <w:bCs/>
        </w:rPr>
        <w:t>pamatota ar Civillikuma 1635.</w:t>
      </w:r>
      <w:r w:rsidR="0032307D">
        <w:rPr>
          <w:bCs/>
        </w:rPr>
        <w:t> </w:t>
      </w:r>
      <w:r w:rsidR="009D4623">
        <w:rPr>
          <w:bCs/>
        </w:rPr>
        <w:t xml:space="preserve">pantu, un tajā lūgts piedzīt kompensāciju par prasītājam nodarīto morālo kaitējumu </w:t>
      </w:r>
      <w:r w:rsidR="00FF447B">
        <w:rPr>
          <w:bCs/>
        </w:rPr>
        <w:t>sakarā ar</w:t>
      </w:r>
      <w:r w:rsidR="009D4623">
        <w:rPr>
          <w:bCs/>
        </w:rPr>
        <w:t xml:space="preserve"> personisko tiesību aizskārumu.</w:t>
      </w:r>
    </w:p>
    <w:p w14:paraId="27BBE2D8" w14:textId="66E572D7" w:rsidR="00A53152" w:rsidRDefault="00A53152" w:rsidP="009D4623">
      <w:pPr>
        <w:pStyle w:val="tv213"/>
        <w:shd w:val="clear" w:color="auto" w:fill="FFFFFF"/>
        <w:spacing w:before="0" w:beforeAutospacing="0" w:after="0" w:afterAutospacing="0" w:line="276" w:lineRule="auto"/>
        <w:ind w:firstLine="709"/>
        <w:jc w:val="both"/>
        <w:rPr>
          <w:bCs/>
        </w:rPr>
      </w:pPr>
      <w:r>
        <w:rPr>
          <w:bCs/>
        </w:rPr>
        <w:t>[7.1] Personiskais kaitējums, kā izriet no celtās prasības, izpaudies</w:t>
      </w:r>
      <w:r w:rsidR="00882413">
        <w:rPr>
          <w:bCs/>
        </w:rPr>
        <w:t xml:space="preserve"> šādos izteikumos, kas iekļauti prasītājam adresētajā administratora atbildē uz kreditora SIA</w:t>
      </w:r>
      <w:r w:rsidR="002B6F97">
        <w:rPr>
          <w:bCs/>
        </w:rPr>
        <w:t> [firma]</w:t>
      </w:r>
      <w:r w:rsidR="00882413">
        <w:rPr>
          <w:bCs/>
        </w:rPr>
        <w:t xml:space="preserve"> vēstuli:</w:t>
      </w:r>
    </w:p>
    <w:p w14:paraId="7C73BF81" w14:textId="63806834" w:rsidR="00882413" w:rsidRDefault="00CC7189" w:rsidP="009D4623">
      <w:pPr>
        <w:pStyle w:val="tv213"/>
        <w:shd w:val="clear" w:color="auto" w:fill="FFFFFF"/>
        <w:spacing w:before="0" w:beforeAutospacing="0" w:after="0" w:afterAutospacing="0" w:line="276" w:lineRule="auto"/>
        <w:ind w:firstLine="709"/>
        <w:jc w:val="both"/>
        <w:rPr>
          <w:bCs/>
        </w:rPr>
      </w:pPr>
      <w:r>
        <w:rPr>
          <w:bCs/>
        </w:rPr>
        <w:t>„</w:t>
      </w:r>
      <w:r w:rsidR="00882413">
        <w:rPr>
          <w:bCs/>
        </w:rPr>
        <w:t>Kreditoram par tā 18.02.2020. vēstulē Nr.</w:t>
      </w:r>
      <w:r w:rsidR="002B6F97">
        <w:rPr>
          <w:bCs/>
        </w:rPr>
        <w:t> [..]</w:t>
      </w:r>
      <w:r w:rsidR="00882413">
        <w:rPr>
          <w:bCs/>
        </w:rPr>
        <w:t xml:space="preserve"> izteikto vēlmi iegūt prasījuma tiesības jau 10.03.2020. tika sniegta izsmeļoša un motivēta administratora atbilde N</w:t>
      </w:r>
      <w:r w:rsidR="002B6F97">
        <w:rPr>
          <w:bCs/>
        </w:rPr>
        <w:t>r. [..]</w:t>
      </w:r>
      <w:r w:rsidR="00882413">
        <w:rPr>
          <w:bCs/>
        </w:rPr>
        <w:t xml:space="preserve">, kuru, ja kreditors nesaprot, jo </w:t>
      </w:r>
      <w:r>
        <w:rPr>
          <w:bCs/>
        </w:rPr>
        <w:t>„</w:t>
      </w:r>
      <w:r w:rsidR="00882413">
        <w:rPr>
          <w:bCs/>
        </w:rPr>
        <w:t xml:space="preserve">neesot jurists pēc izglītības”, administrators neredz iespēju vēl kā papildus nejuridiski izskaidrot, apstākļos, kad kreditors neatšķir </w:t>
      </w:r>
      <w:r>
        <w:rPr>
          <w:bCs/>
        </w:rPr>
        <w:t>„</w:t>
      </w:r>
      <w:r w:rsidR="00882413">
        <w:rPr>
          <w:bCs/>
        </w:rPr>
        <w:t xml:space="preserve">kreditora prasījumu” no </w:t>
      </w:r>
      <w:r>
        <w:rPr>
          <w:bCs/>
        </w:rPr>
        <w:t>„</w:t>
      </w:r>
      <w:r w:rsidR="00882413">
        <w:rPr>
          <w:bCs/>
        </w:rPr>
        <w:t>kreditora paziņojuma”’;</w:t>
      </w:r>
    </w:p>
    <w:p w14:paraId="6BB97057" w14:textId="4E287944" w:rsidR="00882413" w:rsidRDefault="00CC7189" w:rsidP="009D4623">
      <w:pPr>
        <w:pStyle w:val="tv213"/>
        <w:shd w:val="clear" w:color="auto" w:fill="FFFFFF"/>
        <w:spacing w:before="0" w:beforeAutospacing="0" w:after="0" w:afterAutospacing="0" w:line="276" w:lineRule="auto"/>
        <w:ind w:firstLine="709"/>
        <w:jc w:val="both"/>
        <w:rPr>
          <w:bCs/>
        </w:rPr>
      </w:pPr>
      <w:r>
        <w:rPr>
          <w:bCs/>
        </w:rPr>
        <w:t>„</w:t>
      </w:r>
      <w:r w:rsidR="00882413">
        <w:rPr>
          <w:bCs/>
        </w:rPr>
        <w:t>10.03.2020. Kreditoram jau tika saprotami, nepārprotami, vienkāršotiem paplašinātiem teikumiem</w:t>
      </w:r>
      <w:r w:rsidR="00910D30">
        <w:rPr>
          <w:bCs/>
        </w:rPr>
        <w:t>, valsts valodā norādīts</w:t>
      </w:r>
      <w:r w:rsidR="00743B74">
        <w:rPr>
          <w:bCs/>
        </w:rPr>
        <w:t>, ka</w:t>
      </w:r>
      <w:r w:rsidR="00910D30">
        <w:rPr>
          <w:bCs/>
        </w:rPr>
        <w:t>...”;</w:t>
      </w:r>
    </w:p>
    <w:p w14:paraId="675052B9" w14:textId="73309EE4" w:rsidR="00910D30" w:rsidRDefault="00CC7189" w:rsidP="009D4623">
      <w:pPr>
        <w:pStyle w:val="tv213"/>
        <w:shd w:val="clear" w:color="auto" w:fill="FFFFFF"/>
        <w:spacing w:before="0" w:beforeAutospacing="0" w:after="0" w:afterAutospacing="0" w:line="276" w:lineRule="auto"/>
        <w:ind w:firstLine="709"/>
        <w:jc w:val="both"/>
        <w:rPr>
          <w:bCs/>
        </w:rPr>
      </w:pPr>
      <w:r>
        <w:rPr>
          <w:bCs/>
        </w:rPr>
        <w:t>„</w:t>
      </w:r>
      <w:r w:rsidR="00910D30">
        <w:rPr>
          <w:bCs/>
        </w:rPr>
        <w:t xml:space="preserve">Bez tam, Kreditora norāde, ka </w:t>
      </w:r>
      <w:r>
        <w:rPr>
          <w:bCs/>
        </w:rPr>
        <w:t>„</w:t>
      </w:r>
      <w:r w:rsidR="00910D30">
        <w:rPr>
          <w:bCs/>
        </w:rPr>
        <w:t>SIA</w:t>
      </w:r>
      <w:r w:rsidR="002B6F97">
        <w:rPr>
          <w:bCs/>
        </w:rPr>
        <w:t> [firma]</w:t>
      </w:r>
      <w:r w:rsidR="00910D30">
        <w:rPr>
          <w:bCs/>
        </w:rPr>
        <w:t xml:space="preserve"> ir gatavs kā kreditors piedāvāt </w:t>
      </w:r>
      <w:r>
        <w:rPr>
          <w:bCs/>
        </w:rPr>
        <w:t>„</w:t>
      </w:r>
      <w:r w:rsidR="00910D30">
        <w:rPr>
          <w:bCs/>
        </w:rPr>
        <w:t>aukstāko cenu”, tad norādāms, ka cena nevar būt ne auksta, ne silta, proti, cena nevar būt saistīta ar temperatūru”.</w:t>
      </w:r>
    </w:p>
    <w:p w14:paraId="1C3D1156" w14:textId="5CB19A75" w:rsidR="00095124" w:rsidRDefault="009D4623" w:rsidP="00095124">
      <w:pPr>
        <w:pStyle w:val="tv213"/>
        <w:shd w:val="clear" w:color="auto" w:fill="FFFFFF"/>
        <w:spacing w:before="0" w:beforeAutospacing="0" w:after="0" w:afterAutospacing="0" w:line="276" w:lineRule="auto"/>
        <w:ind w:firstLine="709"/>
        <w:jc w:val="both"/>
      </w:pPr>
      <w:r>
        <w:rPr>
          <w:bCs/>
        </w:rPr>
        <w:t>[7.</w:t>
      </w:r>
      <w:r w:rsidR="00910D30">
        <w:rPr>
          <w:bCs/>
        </w:rPr>
        <w:t>2</w:t>
      </w:r>
      <w:r>
        <w:rPr>
          <w:bCs/>
        </w:rPr>
        <w:t xml:space="preserve">] </w:t>
      </w:r>
      <w:r w:rsidR="00095124">
        <w:rPr>
          <w:bCs/>
        </w:rPr>
        <w:t xml:space="preserve">Civillikuma </w:t>
      </w:r>
      <w:r w:rsidR="00095124" w:rsidRPr="00095124">
        <w:t>1635.</w:t>
      </w:r>
      <w:r w:rsidR="002B6F97">
        <w:t> </w:t>
      </w:r>
      <w:r w:rsidR="00095124">
        <w:t>panta pirmajā daļā noteikts, ka k</w:t>
      </w:r>
      <w:r w:rsidR="00095124" w:rsidRPr="00095124">
        <w:t>atrs tiesību aizskārums, tas ir, katra pati par sevi neatļauta darbība, kuras rezultātā nodarīts kaitējums (arī morālais kaitējums), dod tiesību cietušajam prasīt apmierinājumu no aizskārēja, ciktāl viņu par šo darbību var vainot.</w:t>
      </w:r>
      <w:r w:rsidR="00095124">
        <w:t xml:space="preserve"> Savukārt </w:t>
      </w:r>
      <w:r>
        <w:t xml:space="preserve">atbilstoši </w:t>
      </w:r>
      <w:r w:rsidR="00095124">
        <w:t xml:space="preserve">panta otrajā daļā </w:t>
      </w:r>
      <w:r>
        <w:t>norādītajam</w:t>
      </w:r>
      <w:r w:rsidR="00095124">
        <w:t xml:space="preserve"> a</w:t>
      </w:r>
      <w:r w:rsidR="00095124" w:rsidRPr="00095124">
        <w:t>r morālo kaitējumu jāsaprot fiziskas vai garīgas ciešanas, kas izraisītas ar neatļautas darbības rezultātā nodarītu cietušā nemantisko tiesību vai nemantisko labumu aizskārumu.</w:t>
      </w:r>
    </w:p>
    <w:p w14:paraId="378CF9E5" w14:textId="5EB21003" w:rsidR="00EC0C05" w:rsidRPr="00AF580F" w:rsidRDefault="00EC0C05" w:rsidP="00EC0C05">
      <w:pPr>
        <w:spacing w:line="276" w:lineRule="auto"/>
        <w:ind w:firstLine="567"/>
        <w:jc w:val="both"/>
        <w:rPr>
          <w:color w:val="000000"/>
          <w:lang w:eastAsia="lv-LV"/>
        </w:rPr>
      </w:pPr>
      <w:r w:rsidRPr="00AF580F">
        <w:rPr>
          <w:color w:val="000000"/>
          <w:lang w:eastAsia="lv-LV"/>
        </w:rPr>
        <w:t>Izvērtējot, vai ir pamats no personas prasīt kaitējuma atlīdzību, pamatojoties uz Civillikuma 1635.</w:t>
      </w:r>
      <w:r>
        <w:rPr>
          <w:color w:val="000000"/>
          <w:lang w:eastAsia="lv-LV"/>
        </w:rPr>
        <w:t> </w:t>
      </w:r>
      <w:r w:rsidRPr="00AF580F">
        <w:rPr>
          <w:color w:val="000000"/>
          <w:lang w:eastAsia="lv-LV"/>
        </w:rPr>
        <w:t>pantu, ir nepieciešams konstatēt un pierādīt trīs priekšnoteikumus: 1)</w:t>
      </w:r>
      <w:r>
        <w:rPr>
          <w:color w:val="000000"/>
          <w:lang w:eastAsia="lv-LV"/>
        </w:rPr>
        <w:t> </w:t>
      </w:r>
      <w:r w:rsidRPr="00AF580F">
        <w:rPr>
          <w:color w:val="000000"/>
          <w:lang w:eastAsia="lv-LV"/>
        </w:rPr>
        <w:t>neatļautu darbību; 2) kaitējuma esību, 3) cēloņsakarību starp neatļauto darbību un kaitējuma esību.</w:t>
      </w:r>
    </w:p>
    <w:p w14:paraId="7E2A3749" w14:textId="156FE731" w:rsidR="00C30161" w:rsidRDefault="00C30161" w:rsidP="007854E7">
      <w:pPr>
        <w:autoSpaceDE w:val="0"/>
        <w:autoSpaceDN w:val="0"/>
        <w:adjustRightInd w:val="0"/>
        <w:spacing w:line="276" w:lineRule="auto"/>
        <w:ind w:firstLine="709"/>
        <w:jc w:val="both"/>
        <w:rPr>
          <w:rFonts w:asciiTheme="majorBidi" w:eastAsiaTheme="minorHAnsi" w:hAnsiTheme="majorBidi" w:cstheme="majorBidi"/>
          <w:lang w:eastAsia="en-US"/>
        </w:rPr>
      </w:pPr>
      <w:r>
        <w:rPr>
          <w:rFonts w:asciiTheme="majorBidi" w:eastAsiaTheme="minorHAnsi" w:hAnsiTheme="majorBidi" w:cstheme="majorBidi"/>
          <w:lang w:eastAsia="en-US"/>
        </w:rPr>
        <w:t xml:space="preserve">Tātad morālais kaitējums ir fiziskas, garīgas ciešanas, ko izraisījis prettiesisks (ar neatļautu darbību) cietušā nemantisku tiesību vai labumu aizskārums. Lai varētu runāt par morālo kaitējumu minētās normas izpratnē, ir nepieciešams konstatēt, pirmkārt, neatļautu darbību, otrkārt, ar šo neatļauto darbību aizskartu cietušās personas nemantisko tiesību vai nemantisko labumu (sk. </w:t>
      </w:r>
      <w:r w:rsidRPr="00C30161">
        <w:rPr>
          <w:rFonts w:asciiTheme="majorBidi" w:eastAsiaTheme="minorHAnsi" w:hAnsiTheme="majorBidi" w:cstheme="majorBidi"/>
          <w:i/>
          <w:iCs/>
          <w:lang w:eastAsia="en-US"/>
        </w:rPr>
        <w:t xml:space="preserve">Senāta </w:t>
      </w:r>
      <w:bookmarkStart w:id="0" w:name="_Hlk129092385"/>
      <w:r w:rsidRPr="00C30161">
        <w:rPr>
          <w:rFonts w:asciiTheme="majorBidi" w:eastAsiaTheme="minorHAnsi" w:hAnsiTheme="majorBidi" w:cstheme="majorBidi"/>
          <w:i/>
          <w:iCs/>
          <w:lang w:eastAsia="en-US"/>
        </w:rPr>
        <w:t>2013.</w:t>
      </w:r>
      <w:r w:rsidR="002B6F97">
        <w:rPr>
          <w:rFonts w:asciiTheme="majorBidi" w:eastAsiaTheme="minorHAnsi" w:hAnsiTheme="majorBidi" w:cstheme="majorBidi"/>
          <w:i/>
          <w:iCs/>
          <w:lang w:eastAsia="en-US"/>
        </w:rPr>
        <w:t> </w:t>
      </w:r>
      <w:r w:rsidRPr="00C30161">
        <w:rPr>
          <w:rFonts w:asciiTheme="majorBidi" w:eastAsiaTheme="minorHAnsi" w:hAnsiTheme="majorBidi" w:cstheme="majorBidi"/>
          <w:i/>
          <w:iCs/>
          <w:lang w:eastAsia="en-US"/>
        </w:rPr>
        <w:t>gada 15.</w:t>
      </w:r>
      <w:r w:rsidR="002B6F97">
        <w:rPr>
          <w:rFonts w:asciiTheme="majorBidi" w:eastAsiaTheme="minorHAnsi" w:hAnsiTheme="majorBidi" w:cstheme="majorBidi"/>
          <w:i/>
          <w:iCs/>
          <w:lang w:eastAsia="en-US"/>
        </w:rPr>
        <w:t> </w:t>
      </w:r>
      <w:r w:rsidRPr="00C30161">
        <w:rPr>
          <w:rFonts w:asciiTheme="majorBidi" w:eastAsiaTheme="minorHAnsi" w:hAnsiTheme="majorBidi" w:cstheme="majorBidi"/>
          <w:i/>
          <w:iCs/>
          <w:lang w:eastAsia="en-US"/>
        </w:rPr>
        <w:t>februāra spriedumu lietā Nr.</w:t>
      </w:r>
      <w:r w:rsidR="002B6F97">
        <w:rPr>
          <w:rFonts w:asciiTheme="majorBidi" w:eastAsiaTheme="minorHAnsi" w:hAnsiTheme="majorBidi" w:cstheme="majorBidi"/>
          <w:i/>
          <w:iCs/>
          <w:lang w:eastAsia="en-US"/>
        </w:rPr>
        <w:t> </w:t>
      </w:r>
      <w:r w:rsidRPr="00C30161">
        <w:rPr>
          <w:rFonts w:asciiTheme="majorBidi" w:eastAsiaTheme="minorHAnsi" w:hAnsiTheme="majorBidi" w:cstheme="majorBidi"/>
          <w:i/>
          <w:iCs/>
          <w:lang w:eastAsia="en-US"/>
        </w:rPr>
        <w:t>SKC-26/2013</w:t>
      </w:r>
      <w:r w:rsidR="00B9338D">
        <w:rPr>
          <w:rFonts w:asciiTheme="majorBidi" w:eastAsiaTheme="minorHAnsi" w:hAnsiTheme="majorBidi" w:cstheme="majorBidi"/>
          <w:i/>
          <w:iCs/>
          <w:lang w:eastAsia="en-US"/>
        </w:rPr>
        <w:t>,</w:t>
      </w:r>
      <w:r w:rsidRPr="00C30161">
        <w:rPr>
          <w:rFonts w:asciiTheme="majorBidi" w:eastAsiaTheme="minorHAnsi" w:hAnsiTheme="majorBidi" w:cstheme="majorBidi"/>
          <w:i/>
          <w:iCs/>
          <w:lang w:eastAsia="en-US"/>
        </w:rPr>
        <w:t xml:space="preserve"> C32272209</w:t>
      </w:r>
      <w:r w:rsidR="00B9338D">
        <w:rPr>
          <w:rFonts w:asciiTheme="majorBidi" w:eastAsiaTheme="minorHAnsi" w:hAnsiTheme="majorBidi" w:cstheme="majorBidi"/>
          <w:i/>
          <w:iCs/>
          <w:lang w:eastAsia="en-US"/>
        </w:rPr>
        <w:t>,</w:t>
      </w:r>
      <w:r w:rsidRPr="00C30161">
        <w:rPr>
          <w:rFonts w:asciiTheme="majorBidi" w:eastAsiaTheme="minorHAnsi" w:hAnsiTheme="majorBidi" w:cstheme="majorBidi"/>
          <w:i/>
          <w:iCs/>
          <w:lang w:eastAsia="en-US"/>
        </w:rPr>
        <w:t xml:space="preserve"> 9.3.</w:t>
      </w:r>
      <w:r w:rsidR="002B6F97">
        <w:rPr>
          <w:rFonts w:asciiTheme="majorBidi" w:eastAsiaTheme="minorHAnsi" w:hAnsiTheme="majorBidi" w:cstheme="majorBidi"/>
          <w:i/>
          <w:iCs/>
          <w:lang w:eastAsia="en-US"/>
        </w:rPr>
        <w:t> </w:t>
      </w:r>
      <w:r w:rsidRPr="00C30161">
        <w:rPr>
          <w:rFonts w:asciiTheme="majorBidi" w:eastAsiaTheme="minorHAnsi" w:hAnsiTheme="majorBidi" w:cstheme="majorBidi"/>
          <w:i/>
          <w:iCs/>
          <w:lang w:eastAsia="en-US"/>
        </w:rPr>
        <w:t>punktu</w:t>
      </w:r>
      <w:r>
        <w:rPr>
          <w:rFonts w:asciiTheme="majorBidi" w:eastAsiaTheme="minorHAnsi" w:hAnsiTheme="majorBidi" w:cstheme="majorBidi"/>
          <w:lang w:eastAsia="en-US"/>
        </w:rPr>
        <w:t>).</w:t>
      </w:r>
    </w:p>
    <w:bookmarkEnd w:id="0"/>
    <w:p w14:paraId="254FE16D" w14:textId="34E6810F" w:rsidR="00D60905" w:rsidRDefault="00D60905" w:rsidP="00910D30">
      <w:pPr>
        <w:autoSpaceDE w:val="0"/>
        <w:autoSpaceDN w:val="0"/>
        <w:adjustRightInd w:val="0"/>
        <w:spacing w:line="276" w:lineRule="auto"/>
        <w:ind w:firstLine="709"/>
        <w:jc w:val="both"/>
        <w:rPr>
          <w:rFonts w:asciiTheme="majorBidi" w:eastAsiaTheme="minorHAnsi" w:hAnsiTheme="majorBidi" w:cstheme="majorBidi"/>
          <w:lang w:eastAsia="en-US"/>
        </w:rPr>
      </w:pPr>
      <w:r>
        <w:rPr>
          <w:rFonts w:asciiTheme="majorBidi" w:eastAsiaTheme="minorHAnsi" w:hAnsiTheme="majorBidi" w:cstheme="majorBidi"/>
          <w:lang w:eastAsia="en-US"/>
        </w:rPr>
        <w:t>No apelācijas instances tiesas sprieduma izriet, ka pamats secinājuma izdarīšanai par atbildētāja rīcības prettiesiskumu bijis Maksātnespējas kontroles dienesta 2021.</w:t>
      </w:r>
      <w:r w:rsidR="002B6F97">
        <w:rPr>
          <w:rFonts w:asciiTheme="majorBidi" w:eastAsiaTheme="minorHAnsi" w:hAnsiTheme="majorBidi" w:cstheme="majorBidi"/>
          <w:lang w:eastAsia="en-US"/>
        </w:rPr>
        <w:t> </w:t>
      </w:r>
      <w:r>
        <w:rPr>
          <w:rFonts w:asciiTheme="majorBidi" w:eastAsiaTheme="minorHAnsi" w:hAnsiTheme="majorBidi" w:cstheme="majorBidi"/>
          <w:lang w:eastAsia="en-US"/>
        </w:rPr>
        <w:t>gada 19.</w:t>
      </w:r>
      <w:r w:rsidR="001C4E42">
        <w:rPr>
          <w:rFonts w:asciiTheme="majorBidi" w:eastAsiaTheme="minorHAnsi" w:hAnsiTheme="majorBidi" w:cstheme="majorBidi"/>
          <w:lang w:eastAsia="en-US"/>
        </w:rPr>
        <w:t> </w:t>
      </w:r>
      <w:r>
        <w:rPr>
          <w:rFonts w:asciiTheme="majorBidi" w:eastAsiaTheme="minorHAnsi" w:hAnsiTheme="majorBidi" w:cstheme="majorBidi"/>
          <w:lang w:eastAsia="en-US"/>
        </w:rPr>
        <w:t>janvāra vēstulē SIA</w:t>
      </w:r>
      <w:r w:rsidR="002B6F97">
        <w:rPr>
          <w:rFonts w:asciiTheme="majorBidi" w:eastAsiaTheme="minorHAnsi" w:hAnsiTheme="majorBidi" w:cstheme="majorBidi"/>
          <w:lang w:eastAsia="en-US"/>
        </w:rPr>
        <w:t> [firma]</w:t>
      </w:r>
      <w:r>
        <w:rPr>
          <w:rFonts w:asciiTheme="majorBidi" w:eastAsiaTheme="minorHAnsi" w:hAnsiTheme="majorBidi" w:cstheme="majorBidi"/>
          <w:lang w:eastAsia="en-US"/>
        </w:rPr>
        <w:t xml:space="preserve"> konstatētais fakts, ka </w:t>
      </w:r>
      <w:r w:rsidR="001C4E42">
        <w:rPr>
          <w:rFonts w:asciiTheme="majorBidi" w:eastAsiaTheme="minorHAnsi" w:hAnsiTheme="majorBidi" w:cstheme="majorBidi"/>
          <w:lang w:eastAsia="en-US"/>
        </w:rPr>
        <w:t>„</w:t>
      </w:r>
      <w:r w:rsidR="00B9338D">
        <w:rPr>
          <w:rFonts w:asciiTheme="majorBidi" w:eastAsiaTheme="minorHAnsi" w:hAnsiTheme="majorBidi" w:cstheme="majorBidi"/>
          <w:lang w:eastAsia="en-US"/>
        </w:rPr>
        <w:t>a</w:t>
      </w:r>
      <w:r>
        <w:rPr>
          <w:rFonts w:asciiTheme="majorBidi" w:eastAsiaTheme="minorHAnsi" w:hAnsiTheme="majorBidi" w:cstheme="majorBidi"/>
          <w:lang w:eastAsia="en-US"/>
        </w:rPr>
        <w:t xml:space="preserve">dministratora rīcība attiecībā uz Iesniedzējam norādīto informāciju par </w:t>
      </w:r>
      <w:r w:rsidRPr="004941AD">
        <w:rPr>
          <w:rFonts w:asciiTheme="majorBidi" w:eastAsiaTheme="minorHAnsi" w:hAnsiTheme="majorBidi" w:cstheme="majorBidi"/>
          <w:i/>
          <w:iCs/>
          <w:lang w:eastAsia="en-US"/>
        </w:rPr>
        <w:t>cenas temperatūru</w:t>
      </w:r>
      <w:r>
        <w:rPr>
          <w:rFonts w:asciiTheme="majorBidi" w:eastAsiaTheme="minorHAnsi" w:hAnsiTheme="majorBidi" w:cstheme="majorBidi"/>
          <w:lang w:eastAsia="en-US"/>
        </w:rPr>
        <w:t xml:space="preserve"> </w:t>
      </w:r>
      <w:r w:rsidR="004941AD">
        <w:rPr>
          <w:rFonts w:asciiTheme="majorBidi" w:eastAsiaTheme="minorHAnsi" w:hAnsiTheme="majorBidi" w:cstheme="majorBidi"/>
          <w:lang w:eastAsia="en-US"/>
        </w:rPr>
        <w:t>nav bijusi korekta un Ētikas kodeksa 2.5.</w:t>
      </w:r>
      <w:r w:rsidR="002B6F97">
        <w:rPr>
          <w:rFonts w:asciiTheme="majorBidi" w:eastAsiaTheme="minorHAnsi" w:hAnsiTheme="majorBidi" w:cstheme="majorBidi"/>
          <w:lang w:eastAsia="en-US"/>
        </w:rPr>
        <w:t> </w:t>
      </w:r>
      <w:r w:rsidR="004941AD">
        <w:rPr>
          <w:rFonts w:asciiTheme="majorBidi" w:eastAsiaTheme="minorHAnsi" w:hAnsiTheme="majorBidi" w:cstheme="majorBidi"/>
          <w:lang w:eastAsia="en-US"/>
        </w:rPr>
        <w:t xml:space="preserve">punktam atbilstoša” (sk. </w:t>
      </w:r>
      <w:r w:rsidR="004941AD" w:rsidRPr="00FF447B">
        <w:rPr>
          <w:rFonts w:asciiTheme="majorBidi" w:eastAsiaTheme="minorHAnsi" w:hAnsiTheme="majorBidi" w:cstheme="majorBidi"/>
          <w:i/>
          <w:iCs/>
          <w:lang w:eastAsia="en-US"/>
        </w:rPr>
        <w:t>lietas 22. lpp.</w:t>
      </w:r>
      <w:r w:rsidR="004941AD">
        <w:rPr>
          <w:rFonts w:asciiTheme="majorBidi" w:eastAsiaTheme="minorHAnsi" w:hAnsiTheme="majorBidi" w:cstheme="majorBidi"/>
          <w:lang w:eastAsia="en-US"/>
        </w:rPr>
        <w:t xml:space="preserve">). Turklāt, tiesas ieskatā, atbildētāja neatļautā darbība izpaudusies arī nievājošā attieksmē pret prasītāju sakarā ar viņa neprasmi </w:t>
      </w:r>
      <w:r w:rsidR="004941AD">
        <w:rPr>
          <w:rFonts w:asciiTheme="majorBidi" w:eastAsiaTheme="minorHAnsi" w:hAnsiTheme="majorBidi" w:cstheme="majorBidi"/>
          <w:lang w:eastAsia="en-US"/>
        </w:rPr>
        <w:lastRenderedPageBreak/>
        <w:t>atšķirt kreditora paziņojumu no kreditora prasījuma, kā arī kā ņirgāšanās, vēstulē viņam norādot</w:t>
      </w:r>
      <w:r w:rsidR="00910D30">
        <w:rPr>
          <w:rFonts w:asciiTheme="majorBidi" w:eastAsiaTheme="minorHAnsi" w:hAnsiTheme="majorBidi" w:cstheme="majorBidi"/>
          <w:lang w:eastAsia="en-US"/>
        </w:rPr>
        <w:t xml:space="preserve"> uz nepieciešamību situāciju skaidrot atkārtoti un vienkāršoti.</w:t>
      </w:r>
      <w:r w:rsidR="004941AD">
        <w:rPr>
          <w:rFonts w:asciiTheme="majorBidi" w:eastAsiaTheme="minorHAnsi" w:hAnsiTheme="majorBidi" w:cstheme="majorBidi"/>
          <w:lang w:eastAsia="en-US"/>
        </w:rPr>
        <w:t xml:space="preserve"> </w:t>
      </w:r>
    </w:p>
    <w:p w14:paraId="411F820D" w14:textId="20E1794F" w:rsidR="0032049A" w:rsidRDefault="0032049A" w:rsidP="0032049A">
      <w:pPr>
        <w:pStyle w:val="Default"/>
        <w:spacing w:line="276" w:lineRule="auto"/>
        <w:ind w:firstLine="709"/>
        <w:jc w:val="both"/>
        <w:rPr>
          <w:rFonts w:asciiTheme="majorBidi" w:hAnsiTheme="majorBidi" w:cstheme="majorBidi"/>
          <w:color w:val="auto"/>
        </w:rPr>
      </w:pPr>
      <w:r>
        <w:rPr>
          <w:rFonts w:asciiTheme="majorBidi" w:hAnsiTheme="majorBidi" w:cstheme="majorBidi"/>
        </w:rPr>
        <w:t>[7.</w:t>
      </w:r>
      <w:r w:rsidR="00910D30">
        <w:rPr>
          <w:rFonts w:asciiTheme="majorBidi" w:hAnsiTheme="majorBidi" w:cstheme="majorBidi"/>
        </w:rPr>
        <w:t>3</w:t>
      </w:r>
      <w:r>
        <w:rPr>
          <w:rFonts w:asciiTheme="majorBidi" w:hAnsiTheme="majorBidi" w:cstheme="majorBidi"/>
        </w:rPr>
        <w:t xml:space="preserve">] Senāts piekrīt kasācijas sūdzībā norādītajam, ka minētais, spriedumā atklātais pamatojums konkrētajā situācijā nav pietiekams secinājuma izdarīšanai par atbildētāja īstenotu </w:t>
      </w:r>
      <w:r w:rsidRPr="00FD34E9">
        <w:rPr>
          <w:rFonts w:asciiTheme="majorBidi" w:hAnsiTheme="majorBidi" w:cstheme="majorBidi"/>
          <w:color w:val="auto"/>
        </w:rPr>
        <w:t>neatļaut</w:t>
      </w:r>
      <w:r>
        <w:rPr>
          <w:rFonts w:asciiTheme="majorBidi" w:hAnsiTheme="majorBidi" w:cstheme="majorBidi"/>
          <w:color w:val="auto"/>
        </w:rPr>
        <w:t>u</w:t>
      </w:r>
      <w:r w:rsidRPr="00FD34E9">
        <w:rPr>
          <w:rFonts w:asciiTheme="majorBidi" w:hAnsiTheme="majorBidi" w:cstheme="majorBidi"/>
          <w:color w:val="auto"/>
        </w:rPr>
        <w:t xml:space="preserve"> darbīb</w:t>
      </w:r>
      <w:r>
        <w:rPr>
          <w:rFonts w:asciiTheme="majorBidi" w:hAnsiTheme="majorBidi" w:cstheme="majorBidi"/>
          <w:color w:val="auto"/>
        </w:rPr>
        <w:t>u</w:t>
      </w:r>
      <w:r w:rsidRPr="00FD34E9">
        <w:rPr>
          <w:rFonts w:asciiTheme="majorBidi" w:hAnsiTheme="majorBidi" w:cstheme="majorBidi"/>
          <w:color w:val="auto"/>
        </w:rPr>
        <w:t xml:space="preserve"> Civillikuma 1635.</w:t>
      </w:r>
      <w:r w:rsidR="002B6F97">
        <w:rPr>
          <w:rFonts w:asciiTheme="majorBidi" w:hAnsiTheme="majorBidi" w:cstheme="majorBidi"/>
          <w:color w:val="auto"/>
        </w:rPr>
        <w:t> </w:t>
      </w:r>
      <w:r w:rsidRPr="00FD34E9">
        <w:rPr>
          <w:rFonts w:asciiTheme="majorBidi" w:hAnsiTheme="majorBidi" w:cstheme="majorBidi"/>
          <w:color w:val="auto"/>
        </w:rPr>
        <w:t xml:space="preserve">panta izpratnē. </w:t>
      </w:r>
    </w:p>
    <w:p w14:paraId="67CDC1AC" w14:textId="2AB195BF" w:rsidR="006B43B0" w:rsidRDefault="0032049A" w:rsidP="006B43B0">
      <w:pPr>
        <w:autoSpaceDE w:val="0"/>
        <w:autoSpaceDN w:val="0"/>
        <w:adjustRightInd w:val="0"/>
        <w:spacing w:line="276" w:lineRule="auto"/>
        <w:ind w:firstLine="709"/>
        <w:jc w:val="both"/>
        <w:rPr>
          <w:rFonts w:asciiTheme="majorBidi" w:eastAsiaTheme="minorHAnsi" w:hAnsiTheme="majorBidi" w:cstheme="majorBidi"/>
          <w:lang w:eastAsia="en-US"/>
        </w:rPr>
      </w:pPr>
      <w:r>
        <w:rPr>
          <w:rFonts w:asciiTheme="majorBidi" w:hAnsiTheme="majorBidi" w:cstheme="majorBidi"/>
        </w:rPr>
        <w:t>Senāta judikatūrā jau iepriekš norādīts, ka Civillikuma 1635.</w:t>
      </w:r>
      <w:r w:rsidR="002B6F97">
        <w:rPr>
          <w:rFonts w:asciiTheme="majorBidi" w:hAnsiTheme="majorBidi" w:cstheme="majorBidi"/>
        </w:rPr>
        <w:t> </w:t>
      </w:r>
      <w:r>
        <w:rPr>
          <w:rFonts w:asciiTheme="majorBidi" w:hAnsiTheme="majorBidi" w:cstheme="majorBidi"/>
        </w:rPr>
        <w:t xml:space="preserve">panta pirmās daļas tiesiskā sastāva pazīme </w:t>
      </w:r>
      <w:r w:rsidR="001C4E42">
        <w:rPr>
          <w:rFonts w:asciiTheme="majorBidi" w:hAnsiTheme="majorBidi" w:cstheme="majorBidi"/>
        </w:rPr>
        <w:t>„</w:t>
      </w:r>
      <w:r>
        <w:rPr>
          <w:rFonts w:asciiTheme="majorBidi" w:hAnsiTheme="majorBidi" w:cstheme="majorBidi"/>
        </w:rPr>
        <w:t xml:space="preserve">neatļauta darbība” ir atklāts juridisks jēdziens, kura saturs jānoskaidro tiesību normas piemērotājam likuma un konkrētā gadījuma kontekstā. Neatļautā darbība ir jāsaista </w:t>
      </w:r>
      <w:r w:rsidR="006B43B0">
        <w:rPr>
          <w:rFonts w:asciiTheme="majorBidi" w:hAnsiTheme="majorBidi" w:cstheme="majorBidi"/>
        </w:rPr>
        <w:t xml:space="preserve">ne tikai ar darbību pašu par sevi, bet arī ar tās mērķi, darītāja motīviem u.c. konkrētā gadījuma apstākļiem, jo tas var būtiski ietekmēt priekšstatu par darbību patieso dabu (sk. Senāta </w:t>
      </w:r>
      <w:r w:rsidR="006B43B0" w:rsidRPr="00C30161">
        <w:rPr>
          <w:rFonts w:asciiTheme="majorBidi" w:eastAsiaTheme="minorHAnsi" w:hAnsiTheme="majorBidi" w:cstheme="majorBidi"/>
          <w:i/>
          <w:iCs/>
          <w:lang w:eastAsia="en-US"/>
        </w:rPr>
        <w:t>201</w:t>
      </w:r>
      <w:r w:rsidR="006B43B0">
        <w:rPr>
          <w:rFonts w:asciiTheme="majorBidi" w:eastAsiaTheme="minorHAnsi" w:hAnsiTheme="majorBidi" w:cstheme="majorBidi"/>
          <w:i/>
          <w:iCs/>
          <w:lang w:eastAsia="en-US"/>
        </w:rPr>
        <w:t>8</w:t>
      </w:r>
      <w:r w:rsidR="006B43B0" w:rsidRPr="00C30161">
        <w:rPr>
          <w:rFonts w:asciiTheme="majorBidi" w:eastAsiaTheme="minorHAnsi" w:hAnsiTheme="majorBidi" w:cstheme="majorBidi"/>
          <w:i/>
          <w:iCs/>
          <w:lang w:eastAsia="en-US"/>
        </w:rPr>
        <w:t>.</w:t>
      </w:r>
      <w:r w:rsidR="002B6F97">
        <w:rPr>
          <w:rFonts w:asciiTheme="majorBidi" w:eastAsiaTheme="minorHAnsi" w:hAnsiTheme="majorBidi" w:cstheme="majorBidi"/>
          <w:i/>
          <w:iCs/>
          <w:lang w:eastAsia="en-US"/>
        </w:rPr>
        <w:t> </w:t>
      </w:r>
      <w:r w:rsidR="006B43B0" w:rsidRPr="00C30161">
        <w:rPr>
          <w:rFonts w:asciiTheme="majorBidi" w:eastAsiaTheme="minorHAnsi" w:hAnsiTheme="majorBidi" w:cstheme="majorBidi"/>
          <w:i/>
          <w:iCs/>
          <w:lang w:eastAsia="en-US"/>
        </w:rPr>
        <w:t xml:space="preserve">gada </w:t>
      </w:r>
      <w:r w:rsidR="006B43B0">
        <w:rPr>
          <w:rFonts w:asciiTheme="majorBidi" w:eastAsiaTheme="minorHAnsi" w:hAnsiTheme="majorBidi" w:cstheme="majorBidi"/>
          <w:i/>
          <w:iCs/>
          <w:lang w:eastAsia="en-US"/>
        </w:rPr>
        <w:t>27</w:t>
      </w:r>
      <w:r w:rsidR="006B43B0" w:rsidRPr="00C30161">
        <w:rPr>
          <w:rFonts w:asciiTheme="majorBidi" w:eastAsiaTheme="minorHAnsi" w:hAnsiTheme="majorBidi" w:cstheme="majorBidi"/>
          <w:i/>
          <w:iCs/>
          <w:lang w:eastAsia="en-US"/>
        </w:rPr>
        <w:t>.</w:t>
      </w:r>
      <w:r w:rsidR="002B6F97">
        <w:rPr>
          <w:rFonts w:asciiTheme="majorBidi" w:eastAsiaTheme="minorHAnsi" w:hAnsiTheme="majorBidi" w:cstheme="majorBidi"/>
          <w:i/>
          <w:iCs/>
          <w:lang w:eastAsia="en-US"/>
        </w:rPr>
        <w:t> </w:t>
      </w:r>
      <w:r w:rsidR="006B43B0">
        <w:rPr>
          <w:rFonts w:asciiTheme="majorBidi" w:eastAsiaTheme="minorHAnsi" w:hAnsiTheme="majorBidi" w:cstheme="majorBidi"/>
          <w:i/>
          <w:iCs/>
          <w:lang w:eastAsia="en-US"/>
        </w:rPr>
        <w:t>jūnij</w:t>
      </w:r>
      <w:r w:rsidR="006B43B0" w:rsidRPr="00C30161">
        <w:rPr>
          <w:rFonts w:asciiTheme="majorBidi" w:eastAsiaTheme="minorHAnsi" w:hAnsiTheme="majorBidi" w:cstheme="majorBidi"/>
          <w:i/>
          <w:iCs/>
          <w:lang w:eastAsia="en-US"/>
        </w:rPr>
        <w:t>a spriedum</w:t>
      </w:r>
      <w:r w:rsidR="007C2730">
        <w:rPr>
          <w:rFonts w:asciiTheme="majorBidi" w:eastAsiaTheme="minorHAnsi" w:hAnsiTheme="majorBidi" w:cstheme="majorBidi"/>
          <w:i/>
          <w:iCs/>
          <w:lang w:eastAsia="en-US"/>
        </w:rPr>
        <w:t>a</w:t>
      </w:r>
      <w:r w:rsidR="006B43B0" w:rsidRPr="00C30161">
        <w:rPr>
          <w:rFonts w:asciiTheme="majorBidi" w:eastAsiaTheme="minorHAnsi" w:hAnsiTheme="majorBidi" w:cstheme="majorBidi"/>
          <w:i/>
          <w:iCs/>
          <w:lang w:eastAsia="en-US"/>
        </w:rPr>
        <w:t xml:space="preserve"> lietā Nr.</w:t>
      </w:r>
      <w:r w:rsidR="002B6F97">
        <w:rPr>
          <w:rFonts w:asciiTheme="majorBidi" w:eastAsiaTheme="minorHAnsi" w:hAnsiTheme="majorBidi" w:cstheme="majorBidi"/>
          <w:i/>
          <w:iCs/>
          <w:lang w:eastAsia="en-US"/>
        </w:rPr>
        <w:t> </w:t>
      </w:r>
      <w:r w:rsidR="006B43B0" w:rsidRPr="00C30161">
        <w:rPr>
          <w:rFonts w:asciiTheme="majorBidi" w:eastAsiaTheme="minorHAnsi" w:hAnsiTheme="majorBidi" w:cstheme="majorBidi"/>
          <w:i/>
          <w:iCs/>
          <w:lang w:eastAsia="en-US"/>
        </w:rPr>
        <w:t>SKC-</w:t>
      </w:r>
      <w:r w:rsidR="006B43B0">
        <w:rPr>
          <w:rFonts w:asciiTheme="majorBidi" w:eastAsiaTheme="minorHAnsi" w:hAnsiTheme="majorBidi" w:cstheme="majorBidi"/>
          <w:i/>
          <w:iCs/>
          <w:lang w:eastAsia="en-US"/>
        </w:rPr>
        <w:t>159</w:t>
      </w:r>
      <w:r w:rsidR="006B43B0" w:rsidRPr="00C30161">
        <w:rPr>
          <w:rFonts w:asciiTheme="majorBidi" w:eastAsiaTheme="minorHAnsi" w:hAnsiTheme="majorBidi" w:cstheme="majorBidi"/>
          <w:i/>
          <w:iCs/>
          <w:lang w:eastAsia="en-US"/>
        </w:rPr>
        <w:t>/201</w:t>
      </w:r>
      <w:r w:rsidR="006B43B0">
        <w:rPr>
          <w:rFonts w:asciiTheme="majorBidi" w:eastAsiaTheme="minorHAnsi" w:hAnsiTheme="majorBidi" w:cstheme="majorBidi"/>
          <w:i/>
          <w:iCs/>
          <w:lang w:eastAsia="en-US"/>
        </w:rPr>
        <w:t>8</w:t>
      </w:r>
      <w:r w:rsidR="006B43B0" w:rsidRPr="00C30161">
        <w:rPr>
          <w:rFonts w:asciiTheme="majorBidi" w:eastAsiaTheme="minorHAnsi" w:hAnsiTheme="majorBidi" w:cstheme="majorBidi"/>
          <w:i/>
          <w:iCs/>
          <w:lang w:eastAsia="en-US"/>
        </w:rPr>
        <w:t xml:space="preserve"> (C</w:t>
      </w:r>
      <w:r w:rsidR="006B43B0">
        <w:rPr>
          <w:rFonts w:asciiTheme="majorBidi" w:eastAsiaTheme="minorHAnsi" w:hAnsiTheme="majorBidi" w:cstheme="majorBidi"/>
          <w:i/>
          <w:iCs/>
          <w:lang w:eastAsia="en-US"/>
        </w:rPr>
        <w:t>29537914</w:t>
      </w:r>
      <w:r w:rsidR="006B43B0" w:rsidRPr="00C30161">
        <w:rPr>
          <w:rFonts w:asciiTheme="majorBidi" w:eastAsiaTheme="minorHAnsi" w:hAnsiTheme="majorBidi" w:cstheme="majorBidi"/>
          <w:i/>
          <w:iCs/>
          <w:lang w:eastAsia="en-US"/>
        </w:rPr>
        <w:t xml:space="preserve">) </w:t>
      </w:r>
      <w:r w:rsidR="006B43B0">
        <w:rPr>
          <w:rFonts w:asciiTheme="majorBidi" w:eastAsiaTheme="minorHAnsi" w:hAnsiTheme="majorBidi" w:cstheme="majorBidi"/>
          <w:i/>
          <w:iCs/>
          <w:lang w:eastAsia="en-US"/>
        </w:rPr>
        <w:t>8.1.</w:t>
      </w:r>
      <w:r w:rsidR="001C4E42">
        <w:rPr>
          <w:rFonts w:asciiTheme="majorBidi" w:eastAsiaTheme="minorHAnsi" w:hAnsiTheme="majorBidi" w:cstheme="majorBidi"/>
          <w:i/>
          <w:iCs/>
          <w:lang w:eastAsia="en-US"/>
        </w:rPr>
        <w:t> </w:t>
      </w:r>
      <w:r w:rsidR="006B43B0" w:rsidRPr="00C30161">
        <w:rPr>
          <w:rFonts w:asciiTheme="majorBidi" w:eastAsiaTheme="minorHAnsi" w:hAnsiTheme="majorBidi" w:cstheme="majorBidi"/>
          <w:i/>
          <w:iCs/>
          <w:lang w:eastAsia="en-US"/>
        </w:rPr>
        <w:t>punktu</w:t>
      </w:r>
      <w:r w:rsidR="006B43B0">
        <w:rPr>
          <w:rFonts w:asciiTheme="majorBidi" w:eastAsiaTheme="minorHAnsi" w:hAnsiTheme="majorBidi" w:cstheme="majorBidi"/>
          <w:lang w:eastAsia="en-US"/>
        </w:rPr>
        <w:t>).</w:t>
      </w:r>
    </w:p>
    <w:p w14:paraId="5383F5BC" w14:textId="4C4B304E" w:rsidR="00657223" w:rsidRDefault="00D07B0D" w:rsidP="0032049A">
      <w:pPr>
        <w:pStyle w:val="Default"/>
        <w:spacing w:line="276" w:lineRule="auto"/>
        <w:ind w:firstLine="709"/>
        <w:jc w:val="both"/>
        <w:rPr>
          <w:rFonts w:asciiTheme="majorBidi" w:hAnsiTheme="majorBidi" w:cstheme="majorBidi"/>
        </w:rPr>
      </w:pPr>
      <w:r>
        <w:rPr>
          <w:rFonts w:asciiTheme="majorBidi" w:hAnsiTheme="majorBidi" w:cstheme="majorBidi"/>
        </w:rPr>
        <w:t>[7.</w:t>
      </w:r>
      <w:r w:rsidR="00910D30">
        <w:rPr>
          <w:rFonts w:asciiTheme="majorBidi" w:hAnsiTheme="majorBidi" w:cstheme="majorBidi"/>
        </w:rPr>
        <w:t>4</w:t>
      </w:r>
      <w:r>
        <w:rPr>
          <w:rFonts w:asciiTheme="majorBidi" w:hAnsiTheme="majorBidi" w:cstheme="majorBidi"/>
        </w:rPr>
        <w:t xml:space="preserve">] </w:t>
      </w:r>
      <w:r w:rsidR="00657223">
        <w:rPr>
          <w:rFonts w:asciiTheme="majorBidi" w:hAnsiTheme="majorBidi" w:cstheme="majorBidi"/>
        </w:rPr>
        <w:t>Kā redzams no lietas materiāliem, Maksātnespējas kontroles dienesta 2021.</w:t>
      </w:r>
      <w:r w:rsidR="001C4E42">
        <w:rPr>
          <w:rFonts w:asciiTheme="majorBidi" w:hAnsiTheme="majorBidi" w:cstheme="majorBidi"/>
        </w:rPr>
        <w:t> </w:t>
      </w:r>
      <w:r w:rsidR="00657223">
        <w:rPr>
          <w:rFonts w:asciiTheme="majorBidi" w:hAnsiTheme="majorBidi" w:cstheme="majorBidi"/>
        </w:rPr>
        <w:t>gada 19.</w:t>
      </w:r>
      <w:r w:rsidR="00312EB3">
        <w:rPr>
          <w:rFonts w:asciiTheme="majorBidi" w:hAnsiTheme="majorBidi" w:cstheme="majorBidi"/>
        </w:rPr>
        <w:t> </w:t>
      </w:r>
      <w:r w:rsidR="00657223">
        <w:rPr>
          <w:rFonts w:asciiTheme="majorBidi" w:hAnsiTheme="majorBidi" w:cstheme="majorBidi"/>
        </w:rPr>
        <w:t>janvāra atbildē SIA</w:t>
      </w:r>
      <w:r w:rsidR="00312EB3">
        <w:rPr>
          <w:rFonts w:asciiTheme="majorBidi" w:hAnsiTheme="majorBidi" w:cstheme="majorBidi"/>
        </w:rPr>
        <w:t> [firma]</w:t>
      </w:r>
      <w:r w:rsidR="00657223">
        <w:rPr>
          <w:rFonts w:asciiTheme="majorBidi" w:hAnsiTheme="majorBidi" w:cstheme="majorBidi"/>
        </w:rPr>
        <w:t xml:space="preserve"> ir norādīts, ka </w:t>
      </w:r>
      <w:r w:rsidR="008228B2">
        <w:rPr>
          <w:rFonts w:asciiTheme="majorBidi" w:hAnsiTheme="majorBidi" w:cstheme="majorBidi"/>
        </w:rPr>
        <w:t xml:space="preserve">maksātnespējas procesa administratora </w:t>
      </w:r>
      <w:r w:rsidR="0032307D">
        <w:t>[pers. B]</w:t>
      </w:r>
      <w:r w:rsidR="008228B2">
        <w:rPr>
          <w:rFonts w:asciiTheme="majorBidi" w:hAnsiTheme="majorBidi" w:cstheme="majorBidi"/>
        </w:rPr>
        <w:t xml:space="preserve"> sarakste ar kreditoru </w:t>
      </w:r>
      <w:r w:rsidR="006C4792">
        <w:rPr>
          <w:rFonts w:asciiTheme="majorBidi" w:hAnsiTheme="majorBidi" w:cstheme="majorBidi"/>
        </w:rPr>
        <w:t xml:space="preserve">attiecībā uz </w:t>
      </w:r>
      <w:r w:rsidR="006C4792" w:rsidRPr="00910D30">
        <w:rPr>
          <w:rFonts w:asciiTheme="majorBidi" w:hAnsiTheme="majorBidi" w:cstheme="majorBidi"/>
        </w:rPr>
        <w:t>cenas temperatūru</w:t>
      </w:r>
      <w:r w:rsidR="006C4792">
        <w:rPr>
          <w:rFonts w:asciiTheme="majorBidi" w:hAnsiTheme="majorBidi" w:cstheme="majorBidi"/>
        </w:rPr>
        <w:t xml:space="preserve"> </w:t>
      </w:r>
      <w:r w:rsidR="008228B2">
        <w:rPr>
          <w:rFonts w:asciiTheme="majorBidi" w:hAnsiTheme="majorBidi" w:cstheme="majorBidi"/>
        </w:rPr>
        <w:t>nav bijusi korekta un Maksātnespējas procesa administratoru un tiesiskās aizsardzības procesa uzraugošo personu profesionālās ētikas kodeksa 2.5</w:t>
      </w:r>
      <w:r w:rsidR="00312EB3">
        <w:rPr>
          <w:rFonts w:asciiTheme="majorBidi" w:hAnsiTheme="majorBidi" w:cstheme="majorBidi"/>
        </w:rPr>
        <w:t> </w:t>
      </w:r>
      <w:r w:rsidR="008228B2">
        <w:rPr>
          <w:rFonts w:asciiTheme="majorBidi" w:hAnsiTheme="majorBidi" w:cstheme="majorBidi"/>
        </w:rPr>
        <w:t xml:space="preserve">punktam atbilstoša. Minētais punkts uzliek maksātnespējas administratoram pienākumu atturēties no profesiju apkaunojošas uzvedības un rīcības, kas var izsaukt šaubas par viņa cieņu, godīgumu un taisnīgumu. </w:t>
      </w:r>
      <w:r w:rsidR="002651ED">
        <w:rPr>
          <w:rFonts w:asciiTheme="majorBidi" w:hAnsiTheme="majorBidi" w:cstheme="majorBidi"/>
        </w:rPr>
        <w:t>N</w:t>
      </w:r>
      <w:r w:rsidR="008228B2">
        <w:rPr>
          <w:rFonts w:asciiTheme="majorBidi" w:hAnsiTheme="majorBidi" w:cstheme="majorBidi"/>
        </w:rPr>
        <w:t xml:space="preserve">orādītais profesionālās ētikas pārkāpums atzīts par nebūtisku (sk. </w:t>
      </w:r>
      <w:r w:rsidR="008228B2" w:rsidRPr="002651ED">
        <w:rPr>
          <w:rFonts w:asciiTheme="majorBidi" w:hAnsiTheme="majorBidi" w:cstheme="majorBidi"/>
          <w:i/>
          <w:iCs/>
        </w:rPr>
        <w:t>lietas 22. lpp.</w:t>
      </w:r>
      <w:r w:rsidR="008228B2">
        <w:rPr>
          <w:rFonts w:asciiTheme="majorBidi" w:hAnsiTheme="majorBidi" w:cstheme="majorBidi"/>
        </w:rPr>
        <w:t>).</w:t>
      </w:r>
    </w:p>
    <w:p w14:paraId="21B72098" w14:textId="39BCF9EB" w:rsidR="00F46A72" w:rsidRPr="00C75816" w:rsidRDefault="00F46A72" w:rsidP="00F46A72">
      <w:pPr>
        <w:pStyle w:val="Default"/>
        <w:spacing w:line="276" w:lineRule="auto"/>
        <w:ind w:firstLine="709"/>
        <w:jc w:val="both"/>
        <w:rPr>
          <w:rFonts w:asciiTheme="majorBidi" w:hAnsiTheme="majorBidi" w:cstheme="majorBidi"/>
        </w:rPr>
      </w:pPr>
      <w:r w:rsidRPr="00C75816">
        <w:rPr>
          <w:rFonts w:asciiTheme="majorBidi" w:hAnsiTheme="majorBidi" w:cstheme="majorBidi"/>
        </w:rPr>
        <w:t xml:space="preserve">Jāņem vērā, ka atbilžu sniegšana uz kreditoru vēstulēm ir maksātnespējas procesa administratora pienākums. Sarkastisku izteikumu izmantošana sarakstē ar klientiem var tikt vērtēta kā </w:t>
      </w:r>
      <w:r w:rsidR="00CC50A0" w:rsidRPr="00C75816">
        <w:rPr>
          <w:rFonts w:asciiTheme="majorBidi" w:hAnsiTheme="majorBidi" w:cstheme="majorBidi"/>
        </w:rPr>
        <w:t xml:space="preserve">viņa </w:t>
      </w:r>
      <w:r w:rsidRPr="00C75816">
        <w:rPr>
          <w:rFonts w:asciiTheme="majorBidi" w:hAnsiTheme="majorBidi" w:cstheme="majorBidi"/>
        </w:rPr>
        <w:t>profesijas ētikas kanoniem neatbilstoša rīcība, tomēr tā katrā ziņā nav atzīstama par prettiesisku Civillikuma 1635.</w:t>
      </w:r>
      <w:r w:rsidR="00312EB3">
        <w:rPr>
          <w:rFonts w:asciiTheme="majorBidi" w:hAnsiTheme="majorBidi" w:cstheme="majorBidi"/>
        </w:rPr>
        <w:t> </w:t>
      </w:r>
      <w:r w:rsidRPr="00C75816">
        <w:rPr>
          <w:rFonts w:asciiTheme="majorBidi" w:hAnsiTheme="majorBidi" w:cstheme="majorBidi"/>
        </w:rPr>
        <w:t xml:space="preserve">panta pirmās daļas izpratnē, jo profesionālās ētikas prasības vienmēr ir augstākas par tiesību normās reglamentētajām. </w:t>
      </w:r>
    </w:p>
    <w:p w14:paraId="1CE42C2F" w14:textId="3CE193E7" w:rsidR="00A266A8" w:rsidRPr="00C75816" w:rsidRDefault="00F46A72" w:rsidP="0032049A">
      <w:pPr>
        <w:pStyle w:val="Default"/>
        <w:spacing w:line="276" w:lineRule="auto"/>
        <w:ind w:firstLine="709"/>
        <w:jc w:val="both"/>
        <w:rPr>
          <w:rFonts w:asciiTheme="majorBidi" w:hAnsiTheme="majorBidi" w:cstheme="majorBidi"/>
        </w:rPr>
      </w:pPr>
      <w:r w:rsidRPr="00C75816">
        <w:rPr>
          <w:rFonts w:asciiTheme="majorBidi" w:hAnsiTheme="majorBidi" w:cstheme="majorBidi"/>
        </w:rPr>
        <w:t xml:space="preserve">[7.5] </w:t>
      </w:r>
      <w:r w:rsidR="00A266A8" w:rsidRPr="00C75816">
        <w:rPr>
          <w:rFonts w:asciiTheme="majorBidi" w:hAnsiTheme="majorBidi" w:cstheme="majorBidi"/>
        </w:rPr>
        <w:t>Rīgas apgabaltiesas 2022.</w:t>
      </w:r>
      <w:r w:rsidR="00312EB3">
        <w:rPr>
          <w:rFonts w:asciiTheme="majorBidi" w:hAnsiTheme="majorBidi" w:cstheme="majorBidi"/>
        </w:rPr>
        <w:t> </w:t>
      </w:r>
      <w:r w:rsidR="00A266A8" w:rsidRPr="00C75816">
        <w:rPr>
          <w:rFonts w:asciiTheme="majorBidi" w:hAnsiTheme="majorBidi" w:cstheme="majorBidi"/>
        </w:rPr>
        <w:t>gada 2.</w:t>
      </w:r>
      <w:r w:rsidR="00312EB3">
        <w:rPr>
          <w:rFonts w:asciiTheme="majorBidi" w:hAnsiTheme="majorBidi" w:cstheme="majorBidi"/>
        </w:rPr>
        <w:t> </w:t>
      </w:r>
      <w:r w:rsidR="00A266A8" w:rsidRPr="00C75816">
        <w:rPr>
          <w:rFonts w:asciiTheme="majorBidi" w:hAnsiTheme="majorBidi" w:cstheme="majorBidi"/>
        </w:rPr>
        <w:t xml:space="preserve">februāra spriedums stājies spēkā daļā, ar kuru noraidīta </w:t>
      </w:r>
      <w:r w:rsidR="0032307D">
        <w:t>[pers. A]</w:t>
      </w:r>
      <w:r w:rsidR="00A266A8" w:rsidRPr="00C75816">
        <w:rPr>
          <w:rFonts w:asciiTheme="majorBidi" w:hAnsiTheme="majorBidi" w:cstheme="majorBidi"/>
        </w:rPr>
        <w:t xml:space="preserve"> prasība par morālās kompensācijas piedziņu sakarā ar nepatiesu goda un cieņas aizskarošu ziņu izplatīšanu un par šo ziņu atsaukšanu. No prasības pieteikuma izriet, ka </w:t>
      </w:r>
      <w:r w:rsidR="00384964" w:rsidRPr="00C75816">
        <w:rPr>
          <w:rFonts w:asciiTheme="majorBidi" w:hAnsiTheme="majorBidi" w:cstheme="majorBidi"/>
        </w:rPr>
        <w:t xml:space="preserve">arī </w:t>
      </w:r>
      <w:r w:rsidR="00A266A8" w:rsidRPr="00C75816">
        <w:rPr>
          <w:rFonts w:asciiTheme="majorBidi" w:hAnsiTheme="majorBidi" w:cstheme="majorBidi"/>
        </w:rPr>
        <w:t>prasījum</w:t>
      </w:r>
      <w:r w:rsidR="00384964" w:rsidRPr="00C75816">
        <w:rPr>
          <w:rFonts w:asciiTheme="majorBidi" w:hAnsiTheme="majorBidi" w:cstheme="majorBidi"/>
        </w:rPr>
        <w:t>s</w:t>
      </w:r>
      <w:r w:rsidR="00A266A8" w:rsidRPr="00C75816">
        <w:rPr>
          <w:rFonts w:asciiTheme="majorBidi" w:hAnsiTheme="majorBidi" w:cstheme="majorBidi"/>
        </w:rPr>
        <w:t xml:space="preserve"> par morālās kompensācijas piedziņu </w:t>
      </w:r>
      <w:r w:rsidR="00384964" w:rsidRPr="00C75816">
        <w:rPr>
          <w:rFonts w:asciiTheme="majorBidi" w:hAnsiTheme="majorBidi" w:cstheme="majorBidi"/>
        </w:rPr>
        <w:t>sakarā ar</w:t>
      </w:r>
      <w:r w:rsidR="00A266A8" w:rsidRPr="00C75816">
        <w:rPr>
          <w:rFonts w:asciiTheme="majorBidi" w:hAnsiTheme="majorBidi" w:cstheme="majorBidi"/>
        </w:rPr>
        <w:t xml:space="preserve"> personisko tiesību aizskārumu</w:t>
      </w:r>
      <w:r w:rsidR="00384964" w:rsidRPr="00C75816">
        <w:rPr>
          <w:rFonts w:asciiTheme="majorBidi" w:hAnsiTheme="majorBidi" w:cstheme="majorBidi"/>
        </w:rPr>
        <w:t xml:space="preserve">, ir vērsts uz prasītāja goda un cieņas aizsardzību. Respektīvi, uz citām identificējamām un aizsargājamām personiskām tiesībām, kā vien godu un cieņu, </w:t>
      </w:r>
      <w:r w:rsidR="0032307D">
        <w:t>[pers. A]</w:t>
      </w:r>
      <w:r w:rsidR="0032307D" w:rsidRPr="00577424">
        <w:t xml:space="preserve"> </w:t>
      </w:r>
      <w:r w:rsidR="00384964" w:rsidRPr="00C75816">
        <w:rPr>
          <w:rFonts w:asciiTheme="majorBidi" w:hAnsiTheme="majorBidi" w:cstheme="majorBidi"/>
        </w:rPr>
        <w:t xml:space="preserve">savā prasībā nav norādījis. </w:t>
      </w:r>
    </w:p>
    <w:p w14:paraId="479BE3D4" w14:textId="1E9A2B38" w:rsidR="00CE2D36" w:rsidRDefault="00235F7F" w:rsidP="00C75816">
      <w:pPr>
        <w:pStyle w:val="Default"/>
        <w:spacing w:line="276" w:lineRule="auto"/>
        <w:ind w:firstLine="709"/>
        <w:jc w:val="both"/>
        <w:rPr>
          <w:rFonts w:asciiTheme="majorBidi" w:hAnsiTheme="majorBidi" w:cstheme="majorBidi"/>
        </w:rPr>
      </w:pPr>
      <w:r w:rsidRPr="00C75816">
        <w:rPr>
          <w:rFonts w:asciiTheme="majorBidi" w:hAnsiTheme="majorBidi" w:cstheme="majorBidi"/>
        </w:rPr>
        <w:t>A</w:t>
      </w:r>
      <w:r w:rsidR="00384964" w:rsidRPr="00C75816">
        <w:rPr>
          <w:rFonts w:asciiTheme="majorBidi" w:hAnsiTheme="majorBidi" w:cstheme="majorBidi"/>
        </w:rPr>
        <w:t>ttiecībā uz izteikumiem un darbībām, kas var aizskart personas godu un cieņu un kuras var kvalificēt kā prettiesiskas, likumdevējs ir noformulējis atbildības priekšnoteikumus Civillikuma 2352.</w:t>
      </w:r>
      <w:r w:rsidR="00384964" w:rsidRPr="00C75816">
        <w:rPr>
          <w:rFonts w:asciiTheme="majorBidi" w:hAnsiTheme="majorBidi" w:cstheme="majorBidi"/>
          <w:vertAlign w:val="superscript"/>
        </w:rPr>
        <w:t>1</w:t>
      </w:r>
      <w:r w:rsidR="00384964" w:rsidRPr="00C75816">
        <w:rPr>
          <w:rFonts w:asciiTheme="majorBidi" w:hAnsiTheme="majorBidi" w:cstheme="majorBidi"/>
        </w:rPr>
        <w:t xml:space="preserve"> pantā. Ja atbildētāja izteikumi neatbilst Civillikuma 2352</w:t>
      </w:r>
      <w:r w:rsidRPr="00C75816">
        <w:rPr>
          <w:rFonts w:asciiTheme="majorBidi" w:hAnsiTheme="majorBidi" w:cstheme="majorBidi"/>
        </w:rPr>
        <w:t>.</w:t>
      </w:r>
      <w:r w:rsidRPr="00C75816">
        <w:rPr>
          <w:rFonts w:asciiTheme="majorBidi" w:hAnsiTheme="majorBidi" w:cstheme="majorBidi"/>
          <w:vertAlign w:val="superscript"/>
        </w:rPr>
        <w:t>1</w:t>
      </w:r>
      <w:r w:rsidR="00384964" w:rsidRPr="00C75816">
        <w:rPr>
          <w:rFonts w:asciiTheme="majorBidi" w:hAnsiTheme="majorBidi" w:cstheme="majorBidi"/>
        </w:rPr>
        <w:t xml:space="preserve"> panta normu sastāviem vai arī neaizskar kādu citu tiesiski aizsargātu nemantisko labumu, piemēram, privātumu, tos nevar atzīt par prettiesiskiem Civillikuma 1635.</w:t>
      </w:r>
      <w:r w:rsidR="00312EB3">
        <w:rPr>
          <w:rFonts w:asciiTheme="majorBidi" w:hAnsiTheme="majorBidi" w:cstheme="majorBidi"/>
        </w:rPr>
        <w:t> </w:t>
      </w:r>
      <w:r w:rsidR="00384964" w:rsidRPr="00C75816">
        <w:rPr>
          <w:rFonts w:asciiTheme="majorBidi" w:hAnsiTheme="majorBidi" w:cstheme="majorBidi"/>
        </w:rPr>
        <w:t>panta pirmās daļas izpratnē.</w:t>
      </w:r>
    </w:p>
    <w:p w14:paraId="4F8BD857" w14:textId="022CBAE7" w:rsidR="003F1B4A" w:rsidRDefault="003F1B4A" w:rsidP="003F1B4A">
      <w:pPr>
        <w:pStyle w:val="Default"/>
        <w:spacing w:line="276" w:lineRule="auto"/>
        <w:ind w:firstLine="709"/>
        <w:jc w:val="both"/>
        <w:rPr>
          <w:rFonts w:asciiTheme="majorBidi" w:hAnsiTheme="majorBidi" w:cstheme="majorBidi"/>
        </w:rPr>
      </w:pPr>
      <w:r>
        <w:rPr>
          <w:rFonts w:asciiTheme="majorBidi" w:hAnsiTheme="majorBidi" w:cstheme="majorBidi"/>
        </w:rPr>
        <w:t>[7.</w:t>
      </w:r>
      <w:r w:rsidR="00C75816">
        <w:rPr>
          <w:rFonts w:asciiTheme="majorBidi" w:hAnsiTheme="majorBidi" w:cstheme="majorBidi"/>
        </w:rPr>
        <w:t>6</w:t>
      </w:r>
      <w:r>
        <w:rPr>
          <w:rFonts w:asciiTheme="majorBidi" w:hAnsiTheme="majorBidi" w:cstheme="majorBidi"/>
        </w:rPr>
        <w:t xml:space="preserve">] </w:t>
      </w:r>
      <w:r w:rsidR="00235F7F">
        <w:rPr>
          <w:rFonts w:asciiTheme="majorBidi" w:hAnsiTheme="majorBidi" w:cstheme="majorBidi"/>
        </w:rPr>
        <w:t>Pat gadījumā, ja a</w:t>
      </w:r>
      <w:r>
        <w:rPr>
          <w:rFonts w:asciiTheme="majorBidi" w:hAnsiTheme="majorBidi" w:cstheme="majorBidi"/>
        </w:rPr>
        <w:t xml:space="preserve">pelācijas instances </w:t>
      </w:r>
      <w:r w:rsidR="002E7C82">
        <w:rPr>
          <w:rFonts w:asciiTheme="majorBidi" w:hAnsiTheme="majorBidi" w:cstheme="majorBidi"/>
        </w:rPr>
        <w:t xml:space="preserve">tiesa </w:t>
      </w:r>
      <w:r>
        <w:rPr>
          <w:rFonts w:asciiTheme="majorBidi" w:hAnsiTheme="majorBidi" w:cstheme="majorBidi"/>
        </w:rPr>
        <w:t>spriedumā atzīt</w:t>
      </w:r>
      <w:r w:rsidR="00235F7F">
        <w:rPr>
          <w:rFonts w:asciiTheme="majorBidi" w:hAnsiTheme="majorBidi" w:cstheme="majorBidi"/>
        </w:rPr>
        <w:t>u</w:t>
      </w:r>
      <w:r>
        <w:rPr>
          <w:rFonts w:asciiTheme="majorBidi" w:hAnsiTheme="majorBidi" w:cstheme="majorBidi"/>
        </w:rPr>
        <w:t xml:space="preserve">, ka atbildētāja rīcība </w:t>
      </w:r>
      <w:r w:rsidR="002E7C82">
        <w:rPr>
          <w:rFonts w:asciiTheme="majorBidi" w:hAnsiTheme="majorBidi" w:cstheme="majorBidi"/>
        </w:rPr>
        <w:t>(nievājoša attieksme) atbilst neatļautas darbības saturam Civillikuma 1635.</w:t>
      </w:r>
      <w:r w:rsidR="00312EB3">
        <w:rPr>
          <w:rFonts w:asciiTheme="majorBidi" w:hAnsiTheme="majorBidi" w:cstheme="majorBidi"/>
        </w:rPr>
        <w:t> </w:t>
      </w:r>
      <w:r w:rsidR="002E7C82">
        <w:rPr>
          <w:rFonts w:asciiTheme="majorBidi" w:hAnsiTheme="majorBidi" w:cstheme="majorBidi"/>
        </w:rPr>
        <w:t xml:space="preserve">panta pirmās daļas izpratnē, </w:t>
      </w:r>
      <w:r w:rsidR="00235F7F">
        <w:rPr>
          <w:rFonts w:asciiTheme="majorBidi" w:hAnsiTheme="majorBidi" w:cstheme="majorBidi"/>
        </w:rPr>
        <w:t xml:space="preserve">tas </w:t>
      </w:r>
      <w:r w:rsidR="005173AA">
        <w:rPr>
          <w:rFonts w:asciiTheme="majorBidi" w:hAnsiTheme="majorBidi" w:cstheme="majorBidi"/>
        </w:rPr>
        <w:t xml:space="preserve">pats par sevi </w:t>
      </w:r>
      <w:r w:rsidR="00760937">
        <w:rPr>
          <w:rFonts w:asciiTheme="majorBidi" w:hAnsiTheme="majorBidi" w:cstheme="majorBidi"/>
        </w:rPr>
        <w:t>neveido pamatu atlīdz</w:t>
      </w:r>
      <w:r w:rsidR="00235F7F">
        <w:rPr>
          <w:rFonts w:asciiTheme="majorBidi" w:hAnsiTheme="majorBidi" w:cstheme="majorBidi"/>
        </w:rPr>
        <w:t>ības</w:t>
      </w:r>
      <w:r w:rsidR="00760937">
        <w:rPr>
          <w:rFonts w:asciiTheme="majorBidi" w:hAnsiTheme="majorBidi" w:cstheme="majorBidi"/>
        </w:rPr>
        <w:t xml:space="preserve"> par nodarītu </w:t>
      </w:r>
      <w:r w:rsidR="002E7C82">
        <w:rPr>
          <w:rFonts w:asciiTheme="majorBidi" w:hAnsiTheme="majorBidi" w:cstheme="majorBidi"/>
        </w:rPr>
        <w:t>morāl</w:t>
      </w:r>
      <w:r w:rsidR="00760937">
        <w:rPr>
          <w:rFonts w:asciiTheme="majorBidi" w:hAnsiTheme="majorBidi" w:cstheme="majorBidi"/>
        </w:rPr>
        <w:t>o</w:t>
      </w:r>
      <w:r w:rsidR="002E7C82">
        <w:rPr>
          <w:rFonts w:asciiTheme="majorBidi" w:hAnsiTheme="majorBidi" w:cstheme="majorBidi"/>
        </w:rPr>
        <w:t xml:space="preserve"> kaitējum</w:t>
      </w:r>
      <w:r w:rsidR="00760937">
        <w:rPr>
          <w:rFonts w:asciiTheme="majorBidi" w:hAnsiTheme="majorBidi" w:cstheme="majorBidi"/>
        </w:rPr>
        <w:t>u piedziņai.</w:t>
      </w:r>
      <w:r w:rsidR="002E7C82">
        <w:rPr>
          <w:rFonts w:asciiTheme="majorBidi" w:hAnsiTheme="majorBidi" w:cstheme="majorBidi"/>
        </w:rPr>
        <w:t xml:space="preserve"> Tā kā šāda</w:t>
      </w:r>
      <w:r w:rsidR="00235F7F">
        <w:rPr>
          <w:rFonts w:asciiTheme="majorBidi" w:hAnsiTheme="majorBidi" w:cstheme="majorBidi"/>
        </w:rPr>
        <w:t>s</w:t>
      </w:r>
      <w:r w:rsidR="002E7C82">
        <w:rPr>
          <w:rFonts w:asciiTheme="majorBidi" w:hAnsiTheme="majorBidi" w:cstheme="majorBidi"/>
        </w:rPr>
        <w:t xml:space="preserve"> atlīdz</w:t>
      </w:r>
      <w:r w:rsidR="00235F7F">
        <w:rPr>
          <w:rFonts w:asciiTheme="majorBidi" w:hAnsiTheme="majorBidi" w:cstheme="majorBidi"/>
        </w:rPr>
        <w:t>ības</w:t>
      </w:r>
      <w:r w:rsidR="002E7C82">
        <w:rPr>
          <w:rFonts w:asciiTheme="majorBidi" w:hAnsiTheme="majorBidi" w:cstheme="majorBidi"/>
        </w:rPr>
        <w:t xml:space="preserve"> mērķis ir atlīdzināt personai </w:t>
      </w:r>
      <w:r w:rsidR="00760937">
        <w:rPr>
          <w:rFonts w:asciiTheme="majorBidi" w:hAnsiTheme="majorBidi" w:cstheme="majorBidi"/>
        </w:rPr>
        <w:t xml:space="preserve">nodarītā </w:t>
      </w:r>
      <w:r w:rsidR="00235F7F">
        <w:rPr>
          <w:rFonts w:asciiTheme="majorBidi" w:hAnsiTheme="majorBidi" w:cstheme="majorBidi"/>
        </w:rPr>
        <w:t xml:space="preserve">nemantiskā </w:t>
      </w:r>
      <w:r w:rsidR="002E7C82">
        <w:rPr>
          <w:rFonts w:asciiTheme="majorBidi" w:hAnsiTheme="majorBidi" w:cstheme="majorBidi"/>
        </w:rPr>
        <w:t xml:space="preserve">kaitējuma sekas, nepieciešams konstatēt pašu morālā kaitējuma esību. </w:t>
      </w:r>
    </w:p>
    <w:p w14:paraId="4EB09E22" w14:textId="028E8230" w:rsidR="002E7C82" w:rsidRDefault="002E7C82" w:rsidP="003F1B4A">
      <w:pPr>
        <w:pStyle w:val="Default"/>
        <w:spacing w:line="276" w:lineRule="auto"/>
        <w:ind w:firstLine="709"/>
        <w:jc w:val="both"/>
        <w:rPr>
          <w:rFonts w:asciiTheme="majorBidi" w:hAnsiTheme="majorBidi" w:cstheme="majorBidi"/>
        </w:rPr>
      </w:pPr>
      <w:r>
        <w:rPr>
          <w:rFonts w:asciiTheme="majorBidi" w:hAnsiTheme="majorBidi" w:cstheme="majorBidi"/>
        </w:rPr>
        <w:lastRenderedPageBreak/>
        <w:t>Atbilstoši Civillikuma 1635.</w:t>
      </w:r>
      <w:r w:rsidR="00312EB3">
        <w:rPr>
          <w:rFonts w:asciiTheme="majorBidi" w:hAnsiTheme="majorBidi" w:cstheme="majorBidi"/>
        </w:rPr>
        <w:t> </w:t>
      </w:r>
      <w:r>
        <w:rPr>
          <w:rFonts w:asciiTheme="majorBidi" w:hAnsiTheme="majorBidi" w:cstheme="majorBidi"/>
        </w:rPr>
        <w:t xml:space="preserve">panta trešajā daļā noteiktajam, ja </w:t>
      </w:r>
      <w:r w:rsidR="00D00512">
        <w:rPr>
          <w:rFonts w:asciiTheme="majorBidi" w:hAnsiTheme="majorBidi" w:cstheme="majorBidi"/>
        </w:rPr>
        <w:t>šī</w:t>
      </w:r>
      <w:r>
        <w:rPr>
          <w:rFonts w:asciiTheme="majorBidi" w:hAnsiTheme="majorBidi" w:cstheme="majorBidi"/>
        </w:rPr>
        <w:t xml:space="preserve"> panta otrajā daļā minētā neatļautā darbība izpaudusies kā noziedzīgs nodarījums pret personas dzīvību, veselību, tikumību, dzimumneaizskaramību, brīvību</w:t>
      </w:r>
      <w:r w:rsidR="009B1934">
        <w:rPr>
          <w:rFonts w:asciiTheme="majorBidi" w:hAnsiTheme="majorBidi" w:cstheme="majorBidi"/>
        </w:rPr>
        <w:t xml:space="preserve">, godu, cieņu vai pret ģimeni, vai nepilngadīgo, pieņemams, ka cietušajam šādas darbības rezultātā ir nodarīts morālais kaitējums. Citos gadījumos morālais kaitējums cietušajam jāpierāda. </w:t>
      </w:r>
    </w:p>
    <w:p w14:paraId="7A2ABF6A" w14:textId="56CFBE15" w:rsidR="009B1934" w:rsidRDefault="009B1934" w:rsidP="005173AA">
      <w:pPr>
        <w:pStyle w:val="Default"/>
        <w:spacing w:line="276" w:lineRule="auto"/>
        <w:ind w:firstLine="709"/>
        <w:jc w:val="both"/>
        <w:rPr>
          <w:rFonts w:asciiTheme="majorBidi" w:hAnsiTheme="majorBidi" w:cstheme="majorBidi"/>
        </w:rPr>
      </w:pPr>
      <w:r>
        <w:rPr>
          <w:rFonts w:asciiTheme="majorBidi" w:hAnsiTheme="majorBidi" w:cstheme="majorBidi"/>
        </w:rPr>
        <w:t xml:space="preserve">No teiktā izriet, ka, tikai pastāvot kādam no </w:t>
      </w:r>
      <w:proofErr w:type="spellStart"/>
      <w:r>
        <w:rPr>
          <w:rFonts w:asciiTheme="majorBidi" w:hAnsiTheme="majorBidi" w:cstheme="majorBidi"/>
        </w:rPr>
        <w:t>iepriekšnorādītajiem</w:t>
      </w:r>
      <w:proofErr w:type="spellEnd"/>
      <w:r>
        <w:rPr>
          <w:rFonts w:asciiTheme="majorBidi" w:hAnsiTheme="majorBidi" w:cstheme="majorBidi"/>
        </w:rPr>
        <w:t xml:space="preserve"> apstākļiem, cietušās personas ir atbrīvotas no morālā kaitējuma esības fakta pierādīšanas, visos pārējos gadījumos cietušajam morālais kaitējums</w:t>
      </w:r>
      <w:r w:rsidR="005173AA">
        <w:rPr>
          <w:rFonts w:asciiTheme="majorBidi" w:hAnsiTheme="majorBidi" w:cstheme="majorBidi"/>
        </w:rPr>
        <w:t xml:space="preserve"> jeb nelabvēlīgās sekas ir jāpierāda. </w:t>
      </w:r>
    </w:p>
    <w:p w14:paraId="29C2E143" w14:textId="7ABC186C" w:rsidR="009B1934" w:rsidRDefault="00D00512" w:rsidP="00235F7F">
      <w:pPr>
        <w:pStyle w:val="Default"/>
        <w:spacing w:line="276" w:lineRule="auto"/>
        <w:ind w:firstLine="709"/>
        <w:jc w:val="both"/>
        <w:rPr>
          <w:rFonts w:asciiTheme="majorBidi" w:hAnsiTheme="majorBidi" w:cstheme="majorBidi"/>
        </w:rPr>
      </w:pPr>
      <w:r>
        <w:rPr>
          <w:rFonts w:asciiTheme="majorBidi" w:hAnsiTheme="majorBidi" w:cstheme="majorBidi"/>
        </w:rPr>
        <w:t xml:space="preserve">Lietā nav iesniegti pierādījumi, ka atbildētāja darbību rezultātā prasītājam būtu iestājušās kādas nelabvēlīgas sekas. </w:t>
      </w:r>
    </w:p>
    <w:p w14:paraId="010D4EF5" w14:textId="1AE5EF4A" w:rsidR="009B1934" w:rsidRDefault="009B1934" w:rsidP="009B1934">
      <w:pPr>
        <w:shd w:val="clear" w:color="auto" w:fill="FFFFFF"/>
        <w:spacing w:line="276" w:lineRule="auto"/>
        <w:ind w:firstLine="709"/>
        <w:jc w:val="both"/>
      </w:pPr>
      <w:r>
        <w:t xml:space="preserve">Senāta judikatūrā nostiprinājusies atziņa, ka ne katrs tiesību aizskārums rada tiesības uz atlīdzību (sal. </w:t>
      </w:r>
      <w:r w:rsidRPr="009B1934">
        <w:rPr>
          <w:i/>
          <w:iCs/>
        </w:rPr>
        <w:t xml:space="preserve">Latvijas Republikas Augstākā tiesa </w:t>
      </w:r>
      <w:r w:rsidR="001C4E42">
        <w:rPr>
          <w:i/>
          <w:iCs/>
        </w:rPr>
        <w:t>„</w:t>
      </w:r>
      <w:r w:rsidRPr="009B1934">
        <w:rPr>
          <w:i/>
          <w:iCs/>
        </w:rPr>
        <w:t>Morālā kaitējuma atlīdzināšana civillietās”, Tiesu prakses apkopojums, 2014.</w:t>
      </w:r>
      <w:r w:rsidR="00312EB3">
        <w:rPr>
          <w:i/>
          <w:iCs/>
        </w:rPr>
        <w:t> </w:t>
      </w:r>
      <w:r w:rsidRPr="009B1934">
        <w:rPr>
          <w:i/>
          <w:iCs/>
        </w:rPr>
        <w:t>gads</w:t>
      </w:r>
      <w:r>
        <w:t>).</w:t>
      </w:r>
    </w:p>
    <w:p w14:paraId="04753A1E" w14:textId="4C2A1278" w:rsidR="00235F7F" w:rsidRDefault="00235F7F" w:rsidP="00235F7F">
      <w:pPr>
        <w:autoSpaceDE w:val="0"/>
        <w:autoSpaceDN w:val="0"/>
        <w:adjustRightInd w:val="0"/>
        <w:spacing w:line="276" w:lineRule="auto"/>
        <w:ind w:firstLine="709"/>
        <w:jc w:val="both"/>
      </w:pPr>
      <w:r>
        <w:rPr>
          <w:rFonts w:asciiTheme="majorBidi" w:eastAsiaTheme="minorHAnsi" w:hAnsiTheme="majorBidi" w:cstheme="majorBidi"/>
          <w:lang w:eastAsia="en-US"/>
        </w:rPr>
        <w:t xml:space="preserve">Kaitējumam jāsasniedz nopietnības slieksnis. Par to var liecināt tādi kritēriji kā, piemēram, ilgums, sistemātiskums, sekas. Būtisks ir arī apstāklis, vai tiesību aizskārumam ir objektīvs pamatojums (sk. </w:t>
      </w:r>
      <w:r w:rsidRPr="003A6ECC">
        <w:rPr>
          <w:rFonts w:asciiTheme="majorBidi" w:eastAsiaTheme="minorHAnsi" w:hAnsiTheme="majorBidi" w:cstheme="majorBidi"/>
          <w:i/>
          <w:iCs/>
          <w:lang w:eastAsia="en-US"/>
        </w:rPr>
        <w:t>Senāta 2020. gada 11. februāra spriedumu lietā Nr. SKC</w:t>
      </w:r>
      <w:r w:rsidR="001C4E42">
        <w:rPr>
          <w:rFonts w:asciiTheme="majorBidi" w:eastAsiaTheme="minorHAnsi" w:hAnsiTheme="majorBidi" w:cstheme="majorBidi"/>
          <w:i/>
          <w:iCs/>
          <w:lang w:eastAsia="en-US"/>
        </w:rPr>
        <w:noBreakHyphen/>
      </w:r>
      <w:r w:rsidRPr="003A6ECC">
        <w:rPr>
          <w:rFonts w:asciiTheme="majorBidi" w:eastAsiaTheme="minorHAnsi" w:hAnsiTheme="majorBidi" w:cstheme="majorBidi"/>
          <w:i/>
          <w:iCs/>
          <w:lang w:eastAsia="en-US"/>
        </w:rPr>
        <w:t>166/2020 (ECLI:LV:AT:2020;0211.C32251417.12.S) 6. punktu</w:t>
      </w:r>
      <w:r>
        <w:rPr>
          <w:rFonts w:asciiTheme="majorBidi" w:eastAsiaTheme="minorHAnsi" w:hAnsiTheme="majorBidi" w:cstheme="majorBidi"/>
          <w:lang w:eastAsia="en-US"/>
        </w:rPr>
        <w:t>).</w:t>
      </w:r>
    </w:p>
    <w:p w14:paraId="2D1D7FDC" w14:textId="2576E22D" w:rsidR="00B84AB5" w:rsidRDefault="00B84AB5" w:rsidP="009B1934">
      <w:pPr>
        <w:shd w:val="clear" w:color="auto" w:fill="FFFFFF"/>
        <w:spacing w:line="276" w:lineRule="auto"/>
        <w:ind w:firstLine="709"/>
        <w:jc w:val="both"/>
      </w:pPr>
      <w:r>
        <w:t xml:space="preserve">Atlīdzība pienākas tikai par personai nodarītu būtisku nemantisko interešu aizskārumu, kas radījusi konkrētas, pierādāmas, nelabvēlīgas sekas. </w:t>
      </w:r>
    </w:p>
    <w:p w14:paraId="1794EE95" w14:textId="2AFEAC5F" w:rsidR="000C508C" w:rsidRDefault="00B84AB5" w:rsidP="000C508C">
      <w:pPr>
        <w:pStyle w:val="Default"/>
        <w:spacing w:line="276" w:lineRule="auto"/>
        <w:ind w:firstLine="709"/>
        <w:jc w:val="both"/>
        <w:rPr>
          <w:rFonts w:asciiTheme="majorBidi" w:hAnsiTheme="majorBidi" w:cstheme="majorBidi"/>
        </w:rPr>
      </w:pPr>
      <w:r>
        <w:rPr>
          <w:rFonts w:asciiTheme="majorBidi" w:hAnsiTheme="majorBidi" w:cstheme="majorBidi"/>
          <w:color w:val="auto"/>
        </w:rPr>
        <w:t>[7.</w:t>
      </w:r>
      <w:r w:rsidR="00C75816">
        <w:rPr>
          <w:rFonts w:asciiTheme="majorBidi" w:hAnsiTheme="majorBidi" w:cstheme="majorBidi"/>
          <w:color w:val="auto"/>
        </w:rPr>
        <w:t>7</w:t>
      </w:r>
      <w:r>
        <w:rPr>
          <w:rFonts w:asciiTheme="majorBidi" w:hAnsiTheme="majorBidi" w:cstheme="majorBidi"/>
          <w:color w:val="auto"/>
        </w:rPr>
        <w:t xml:space="preserve">] Ņemot vērā minēto, </w:t>
      </w:r>
      <w:r w:rsidR="00FF447B">
        <w:rPr>
          <w:rFonts w:asciiTheme="majorBidi" w:hAnsiTheme="majorBidi" w:cstheme="majorBidi"/>
          <w:color w:val="auto"/>
        </w:rPr>
        <w:t>tiesas</w:t>
      </w:r>
      <w:r w:rsidR="000C508C">
        <w:rPr>
          <w:rFonts w:asciiTheme="majorBidi" w:hAnsiTheme="majorBidi" w:cstheme="majorBidi"/>
          <w:color w:val="auto"/>
        </w:rPr>
        <w:t xml:space="preserve"> </w:t>
      </w:r>
      <w:r w:rsidR="00FF447B">
        <w:rPr>
          <w:rFonts w:asciiTheme="majorBidi" w:hAnsiTheme="majorBidi" w:cstheme="majorBidi"/>
          <w:color w:val="auto"/>
        </w:rPr>
        <w:t>secināj</w:t>
      </w:r>
      <w:r w:rsidR="000C508C">
        <w:rPr>
          <w:rFonts w:asciiTheme="majorBidi" w:hAnsiTheme="majorBidi" w:cstheme="majorBidi"/>
          <w:color w:val="auto"/>
        </w:rPr>
        <w:t xml:space="preserve">ums, ka atbildētājs sarakstē </w:t>
      </w:r>
      <w:r w:rsidR="00FF447B">
        <w:rPr>
          <w:rFonts w:asciiTheme="majorBidi" w:hAnsiTheme="majorBidi" w:cstheme="majorBidi"/>
          <w:color w:val="auto"/>
        </w:rPr>
        <w:t xml:space="preserve">ar prasītāju </w:t>
      </w:r>
      <w:r w:rsidR="000C508C">
        <w:rPr>
          <w:rFonts w:asciiTheme="majorBidi" w:hAnsiTheme="majorBidi" w:cstheme="majorBidi"/>
          <w:color w:val="auto"/>
        </w:rPr>
        <w:t xml:space="preserve">paudis </w:t>
      </w:r>
      <w:r w:rsidR="000C508C">
        <w:rPr>
          <w:rFonts w:asciiTheme="majorBidi" w:hAnsiTheme="majorBidi" w:cstheme="majorBidi"/>
        </w:rPr>
        <w:t xml:space="preserve">nievājošu attieksmi un ņirgāšanos, </w:t>
      </w:r>
      <w:r w:rsidR="00FF447B">
        <w:rPr>
          <w:rFonts w:asciiTheme="majorBidi" w:hAnsiTheme="majorBidi" w:cstheme="majorBidi"/>
        </w:rPr>
        <w:t xml:space="preserve">uzskatāms par deklaratīvu un </w:t>
      </w:r>
      <w:r w:rsidR="000C508C">
        <w:rPr>
          <w:rFonts w:asciiTheme="majorBidi" w:hAnsiTheme="majorBidi" w:cstheme="majorBidi"/>
        </w:rPr>
        <w:t xml:space="preserve">nav pietiekams </w:t>
      </w:r>
      <w:r w:rsidR="00D00512">
        <w:rPr>
          <w:rFonts w:asciiTheme="majorBidi" w:hAnsiTheme="majorBidi" w:cstheme="majorBidi"/>
        </w:rPr>
        <w:t xml:space="preserve">nedz </w:t>
      </w:r>
      <w:r w:rsidR="000C508C">
        <w:rPr>
          <w:rFonts w:asciiTheme="majorBidi" w:hAnsiTheme="majorBidi" w:cstheme="majorBidi"/>
        </w:rPr>
        <w:t xml:space="preserve">secinājuma izdarīšanai par rīcības atbilstību neatļautai darbībai </w:t>
      </w:r>
      <w:r w:rsidR="000C508C" w:rsidRPr="00FD34E9">
        <w:rPr>
          <w:rFonts w:asciiTheme="majorBidi" w:hAnsiTheme="majorBidi" w:cstheme="majorBidi"/>
          <w:color w:val="auto"/>
        </w:rPr>
        <w:t>Civillikuma 1635.</w:t>
      </w:r>
      <w:r w:rsidR="00312EB3">
        <w:rPr>
          <w:rFonts w:asciiTheme="majorBidi" w:hAnsiTheme="majorBidi" w:cstheme="majorBidi"/>
          <w:color w:val="auto"/>
        </w:rPr>
        <w:t> </w:t>
      </w:r>
      <w:r w:rsidR="000C508C" w:rsidRPr="00FD34E9">
        <w:rPr>
          <w:rFonts w:asciiTheme="majorBidi" w:hAnsiTheme="majorBidi" w:cstheme="majorBidi"/>
          <w:color w:val="auto"/>
        </w:rPr>
        <w:t>panta izpratnē</w:t>
      </w:r>
      <w:r>
        <w:rPr>
          <w:rFonts w:asciiTheme="majorBidi" w:hAnsiTheme="majorBidi" w:cstheme="majorBidi"/>
          <w:color w:val="auto"/>
        </w:rPr>
        <w:t xml:space="preserve">, nedz </w:t>
      </w:r>
      <w:r w:rsidR="00235F7F">
        <w:rPr>
          <w:rFonts w:asciiTheme="majorBidi" w:hAnsiTheme="majorBidi" w:cstheme="majorBidi"/>
          <w:color w:val="auto"/>
        </w:rPr>
        <w:t xml:space="preserve">attiecīgi </w:t>
      </w:r>
      <w:r>
        <w:rPr>
          <w:rFonts w:asciiTheme="majorBidi" w:hAnsiTheme="majorBidi" w:cstheme="majorBidi"/>
          <w:color w:val="auto"/>
        </w:rPr>
        <w:t>morālā</w:t>
      </w:r>
      <w:r w:rsidR="00235F7F">
        <w:rPr>
          <w:rFonts w:asciiTheme="majorBidi" w:hAnsiTheme="majorBidi" w:cstheme="majorBidi"/>
          <w:color w:val="auto"/>
        </w:rPr>
        <w:t xml:space="preserve"> kaitējuma</w:t>
      </w:r>
      <w:r>
        <w:rPr>
          <w:rFonts w:asciiTheme="majorBidi" w:hAnsiTheme="majorBidi" w:cstheme="majorBidi"/>
          <w:color w:val="auto"/>
        </w:rPr>
        <w:t xml:space="preserve"> kompensācijas piedziņai</w:t>
      </w:r>
      <w:r w:rsidR="000C508C">
        <w:rPr>
          <w:rFonts w:asciiTheme="majorBidi" w:hAnsiTheme="majorBidi" w:cstheme="majorBidi"/>
          <w:color w:val="auto"/>
        </w:rPr>
        <w:t>.</w:t>
      </w:r>
    </w:p>
    <w:p w14:paraId="3B82B654" w14:textId="77777777" w:rsidR="00B84AB5" w:rsidRDefault="00B84AB5" w:rsidP="00853B79">
      <w:pPr>
        <w:shd w:val="clear" w:color="auto" w:fill="FFFFFF"/>
        <w:spacing w:line="276" w:lineRule="auto"/>
        <w:ind w:firstLine="709"/>
        <w:jc w:val="both"/>
      </w:pPr>
    </w:p>
    <w:p w14:paraId="3B92438E" w14:textId="71DB30A2" w:rsidR="00537C7F" w:rsidRPr="00CC692D" w:rsidRDefault="00950CB4" w:rsidP="00853B79">
      <w:pPr>
        <w:shd w:val="clear" w:color="auto" w:fill="FFFFFF"/>
        <w:spacing w:line="276" w:lineRule="auto"/>
        <w:ind w:firstLine="709"/>
        <w:jc w:val="both"/>
      </w:pPr>
      <w:r w:rsidRPr="00CC692D">
        <w:t xml:space="preserve">[8] </w:t>
      </w:r>
      <w:r w:rsidR="00537C7F" w:rsidRPr="00CC692D">
        <w:t xml:space="preserve">Iepriekšminēto argumentu kopums ir pamats Senāta secinājumam, ka pārbaudāmais spriedums </w:t>
      </w:r>
      <w:r w:rsidRPr="00CC692D">
        <w:t xml:space="preserve">tā pārsūdzētajā </w:t>
      </w:r>
      <w:r w:rsidR="00FC456C" w:rsidRPr="00CC692D">
        <w:t xml:space="preserve">daļā </w:t>
      </w:r>
      <w:r w:rsidR="00537C7F" w:rsidRPr="00CC692D">
        <w:t>atceļams un lieta nododama jaunai izskatīšanai apelācijas instances tiesā.</w:t>
      </w:r>
    </w:p>
    <w:p w14:paraId="17A69BA9" w14:textId="230CD6FD" w:rsidR="00853B79" w:rsidRPr="00CC692D" w:rsidRDefault="00853B79" w:rsidP="00853B79">
      <w:pPr>
        <w:spacing w:line="276" w:lineRule="auto"/>
        <w:ind w:firstLine="720"/>
        <w:jc w:val="both"/>
      </w:pPr>
      <w:r w:rsidRPr="00CC692D">
        <w:t>Skatot lietu no jauna, atkārtoti lemjams arī no lietas rezultāta atkarīgais jautājums par ties</w:t>
      </w:r>
      <w:r w:rsidR="009550FB" w:rsidRPr="00CC692D">
        <w:t>as</w:t>
      </w:r>
      <w:r w:rsidRPr="00CC692D">
        <w:t xml:space="preserve"> izdevumu piedziņu, tādēļ pārsūdzētais spriedums atceļams arī daļā, ar kuru no atbildētāja piedzīti ties</w:t>
      </w:r>
      <w:r w:rsidR="009550FB" w:rsidRPr="00CC692D">
        <w:t>as</w:t>
      </w:r>
      <w:r w:rsidRPr="00CC692D">
        <w:t xml:space="preserve"> izdevumi.</w:t>
      </w:r>
    </w:p>
    <w:p w14:paraId="38A968F9" w14:textId="140A759A" w:rsidR="00950CB4" w:rsidRPr="00CC692D" w:rsidRDefault="00950CB4" w:rsidP="00B84AB5">
      <w:pPr>
        <w:pStyle w:val="NormalWeb"/>
        <w:shd w:val="clear" w:color="auto" w:fill="FFFFFF"/>
        <w:spacing w:before="0" w:beforeAutospacing="0" w:after="0" w:afterAutospacing="0" w:line="276" w:lineRule="auto"/>
        <w:ind w:firstLine="567"/>
        <w:jc w:val="both"/>
      </w:pPr>
      <w:r w:rsidRPr="00CC692D">
        <w:rPr>
          <w:rFonts w:asciiTheme="majorBidi" w:hAnsiTheme="majorBidi" w:cstheme="majorBidi"/>
        </w:rPr>
        <w:t>Ievērojot Civilprocesa likuma 458.</w:t>
      </w:r>
      <w:r w:rsidR="00312EB3">
        <w:rPr>
          <w:rFonts w:asciiTheme="majorBidi" w:hAnsiTheme="majorBidi" w:cstheme="majorBidi"/>
        </w:rPr>
        <w:t> </w:t>
      </w:r>
      <w:r w:rsidRPr="00CC692D">
        <w:rPr>
          <w:rFonts w:asciiTheme="majorBidi" w:hAnsiTheme="majorBidi" w:cstheme="majorBidi"/>
        </w:rPr>
        <w:t xml:space="preserve">panta otro daļu, spriedumu atceļot, atmaksājama </w:t>
      </w:r>
      <w:r w:rsidR="0032307D">
        <w:t>[pers. B]</w:t>
      </w:r>
      <w:r w:rsidRPr="00CC692D">
        <w:rPr>
          <w:rFonts w:asciiTheme="majorBidi" w:hAnsiTheme="majorBidi" w:cstheme="majorBidi"/>
        </w:rPr>
        <w:t xml:space="preserve"> iemaksātā drošības nauda 300</w:t>
      </w:r>
      <w:r w:rsidR="00312EB3">
        <w:rPr>
          <w:rFonts w:asciiTheme="majorBidi" w:hAnsiTheme="majorBidi" w:cstheme="majorBidi"/>
        </w:rPr>
        <w:t> </w:t>
      </w:r>
      <w:r w:rsidRPr="00CC692D">
        <w:rPr>
          <w:rFonts w:asciiTheme="majorBidi" w:hAnsiTheme="majorBidi" w:cstheme="majorBidi"/>
        </w:rPr>
        <w:t xml:space="preserve">EUR. </w:t>
      </w:r>
    </w:p>
    <w:p w14:paraId="45CF44E1" w14:textId="77777777" w:rsidR="00537C7F" w:rsidRPr="00CC692D" w:rsidRDefault="00537C7F" w:rsidP="00333A4A">
      <w:pPr>
        <w:shd w:val="clear" w:color="auto" w:fill="FFFFFF"/>
        <w:spacing w:line="276" w:lineRule="auto"/>
        <w:ind w:firstLine="709"/>
        <w:jc w:val="both"/>
      </w:pPr>
    </w:p>
    <w:p w14:paraId="19B3B583" w14:textId="3A26FA20" w:rsidR="00447EE6" w:rsidRPr="00CC692D" w:rsidRDefault="00447EE6" w:rsidP="00333A4A">
      <w:pPr>
        <w:shd w:val="clear" w:color="auto" w:fill="FFFFFF"/>
        <w:spacing w:line="276" w:lineRule="auto"/>
        <w:jc w:val="center"/>
        <w:rPr>
          <w:b/>
        </w:rPr>
      </w:pPr>
      <w:r w:rsidRPr="00CC692D">
        <w:rPr>
          <w:b/>
        </w:rPr>
        <w:t xml:space="preserve">Rezolutīvā daļa </w:t>
      </w:r>
    </w:p>
    <w:p w14:paraId="04567D76" w14:textId="77777777" w:rsidR="00FE4957" w:rsidRPr="00CC692D" w:rsidRDefault="00FE4957" w:rsidP="00333A4A">
      <w:pPr>
        <w:shd w:val="clear" w:color="auto" w:fill="FFFFFF"/>
        <w:spacing w:line="276" w:lineRule="auto"/>
        <w:ind w:firstLine="709"/>
        <w:jc w:val="center"/>
        <w:rPr>
          <w:b/>
        </w:rPr>
      </w:pPr>
    </w:p>
    <w:p w14:paraId="1C021BDC" w14:textId="6165DE3E" w:rsidR="00743B74" w:rsidRDefault="000A1B53" w:rsidP="00263B55">
      <w:pPr>
        <w:pStyle w:val="NormalWeb"/>
        <w:shd w:val="clear" w:color="auto" w:fill="FFFFFF"/>
        <w:spacing w:before="0" w:beforeAutospacing="0" w:after="0" w:afterAutospacing="0" w:line="276" w:lineRule="auto"/>
        <w:ind w:firstLine="709"/>
        <w:jc w:val="both"/>
        <w:rPr>
          <w:rFonts w:asciiTheme="majorBidi" w:hAnsiTheme="majorBidi" w:cstheme="majorBidi"/>
          <w:b/>
          <w:bCs/>
        </w:rPr>
      </w:pPr>
      <w:r w:rsidRPr="007E0595">
        <w:rPr>
          <w:rFonts w:asciiTheme="majorBidi" w:hAnsiTheme="majorBidi" w:cstheme="majorBidi"/>
        </w:rPr>
        <w:t xml:space="preserve">Pamatojoties uz </w:t>
      </w:r>
      <w:r w:rsidRPr="005639A1">
        <w:rPr>
          <w:rFonts w:asciiTheme="majorBidi" w:hAnsiTheme="majorBidi" w:cstheme="majorBidi"/>
        </w:rPr>
        <w:t>Civilprocesa likuma 474.</w:t>
      </w:r>
      <w:r w:rsidR="0032307D">
        <w:rPr>
          <w:rFonts w:asciiTheme="majorBidi" w:hAnsiTheme="majorBidi" w:cstheme="majorBidi"/>
        </w:rPr>
        <w:t> </w:t>
      </w:r>
      <w:r w:rsidRPr="005639A1">
        <w:rPr>
          <w:rFonts w:asciiTheme="majorBidi" w:hAnsiTheme="majorBidi" w:cstheme="majorBidi"/>
        </w:rPr>
        <w:t>panta 2.</w:t>
      </w:r>
      <w:r w:rsidR="0032307D">
        <w:rPr>
          <w:rFonts w:asciiTheme="majorBidi" w:hAnsiTheme="majorBidi" w:cstheme="majorBidi"/>
        </w:rPr>
        <w:t> </w:t>
      </w:r>
      <w:r w:rsidRPr="005639A1">
        <w:rPr>
          <w:rFonts w:asciiTheme="majorBidi" w:hAnsiTheme="majorBidi" w:cstheme="majorBidi"/>
        </w:rPr>
        <w:t xml:space="preserve">punktu, Senāts </w:t>
      </w:r>
    </w:p>
    <w:p w14:paraId="0CFA31D2" w14:textId="77777777" w:rsidR="005173AA" w:rsidRDefault="005173AA" w:rsidP="00333A4A">
      <w:pPr>
        <w:pStyle w:val="NormalWeb"/>
        <w:shd w:val="clear" w:color="auto" w:fill="FFFFFF"/>
        <w:spacing w:before="0" w:beforeAutospacing="0" w:after="0" w:afterAutospacing="0" w:line="276" w:lineRule="auto"/>
        <w:jc w:val="center"/>
        <w:rPr>
          <w:rFonts w:asciiTheme="majorBidi" w:hAnsiTheme="majorBidi" w:cstheme="majorBidi"/>
          <w:b/>
          <w:bCs/>
        </w:rPr>
      </w:pPr>
    </w:p>
    <w:p w14:paraId="59A42A95" w14:textId="7555EE59" w:rsidR="000A1B53" w:rsidRPr="005639A1" w:rsidRDefault="000A1B53" w:rsidP="00333A4A">
      <w:pPr>
        <w:pStyle w:val="NormalWeb"/>
        <w:shd w:val="clear" w:color="auto" w:fill="FFFFFF"/>
        <w:spacing w:before="0" w:beforeAutospacing="0" w:after="0" w:afterAutospacing="0" w:line="276" w:lineRule="auto"/>
        <w:jc w:val="center"/>
        <w:rPr>
          <w:rFonts w:asciiTheme="majorBidi" w:hAnsiTheme="majorBidi" w:cstheme="majorBidi"/>
          <w:b/>
          <w:bCs/>
        </w:rPr>
      </w:pPr>
      <w:r w:rsidRPr="005639A1">
        <w:rPr>
          <w:rFonts w:asciiTheme="majorBidi" w:hAnsiTheme="majorBidi" w:cstheme="majorBidi"/>
          <w:b/>
          <w:bCs/>
        </w:rPr>
        <w:t>nosprieda</w:t>
      </w:r>
    </w:p>
    <w:p w14:paraId="0A028C25" w14:textId="77777777" w:rsidR="000A1B53" w:rsidRPr="005639A1" w:rsidRDefault="000A1B53" w:rsidP="00333A4A">
      <w:pPr>
        <w:pStyle w:val="NormalWeb"/>
        <w:shd w:val="clear" w:color="auto" w:fill="FFFFFF"/>
        <w:spacing w:before="0" w:beforeAutospacing="0" w:after="0" w:afterAutospacing="0" w:line="276" w:lineRule="auto"/>
        <w:ind w:firstLine="709"/>
        <w:jc w:val="center"/>
        <w:rPr>
          <w:rFonts w:asciiTheme="majorBidi" w:hAnsiTheme="majorBidi" w:cstheme="majorBidi"/>
          <w:b/>
          <w:bCs/>
        </w:rPr>
      </w:pPr>
    </w:p>
    <w:p w14:paraId="1EC71E24" w14:textId="7468282E" w:rsidR="000A1B53" w:rsidRPr="005639A1" w:rsidRDefault="000A1B53" w:rsidP="00333A4A">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5639A1">
        <w:rPr>
          <w:rFonts w:asciiTheme="majorBidi" w:hAnsiTheme="majorBidi" w:cstheme="majorBidi"/>
        </w:rPr>
        <w:t xml:space="preserve"> </w:t>
      </w:r>
      <w:r w:rsidR="00A727CB" w:rsidRPr="005639A1">
        <w:rPr>
          <w:rFonts w:asciiTheme="majorBidi" w:hAnsiTheme="majorBidi" w:cstheme="majorBidi"/>
        </w:rPr>
        <w:t xml:space="preserve">atcelt </w:t>
      </w:r>
      <w:r w:rsidRPr="005639A1">
        <w:rPr>
          <w:rFonts w:asciiTheme="majorBidi" w:hAnsiTheme="majorBidi" w:cstheme="majorBidi"/>
        </w:rPr>
        <w:t>Rīgas apgabaltiesas 202</w:t>
      </w:r>
      <w:r w:rsidR="00FC456C" w:rsidRPr="005639A1">
        <w:rPr>
          <w:rFonts w:asciiTheme="majorBidi" w:hAnsiTheme="majorBidi" w:cstheme="majorBidi"/>
        </w:rPr>
        <w:t>2</w:t>
      </w:r>
      <w:r w:rsidRPr="005639A1">
        <w:rPr>
          <w:rFonts w:asciiTheme="majorBidi" w:hAnsiTheme="majorBidi" w:cstheme="majorBidi"/>
        </w:rPr>
        <w:t>.</w:t>
      </w:r>
      <w:r w:rsidR="00312EB3">
        <w:rPr>
          <w:rFonts w:asciiTheme="majorBidi" w:hAnsiTheme="majorBidi" w:cstheme="majorBidi"/>
        </w:rPr>
        <w:t> </w:t>
      </w:r>
      <w:r w:rsidRPr="005639A1">
        <w:rPr>
          <w:rFonts w:asciiTheme="majorBidi" w:hAnsiTheme="majorBidi" w:cstheme="majorBidi"/>
        </w:rPr>
        <w:t xml:space="preserve">gada </w:t>
      </w:r>
      <w:r w:rsidR="00FC456C" w:rsidRPr="005639A1">
        <w:rPr>
          <w:rFonts w:asciiTheme="majorBidi" w:hAnsiTheme="majorBidi" w:cstheme="majorBidi"/>
        </w:rPr>
        <w:t>2</w:t>
      </w:r>
      <w:r w:rsidRPr="005639A1">
        <w:rPr>
          <w:rFonts w:asciiTheme="majorBidi" w:hAnsiTheme="majorBidi" w:cstheme="majorBidi"/>
        </w:rPr>
        <w:t>.</w:t>
      </w:r>
      <w:r w:rsidR="00312EB3">
        <w:rPr>
          <w:rFonts w:asciiTheme="majorBidi" w:hAnsiTheme="majorBidi" w:cstheme="majorBidi"/>
        </w:rPr>
        <w:t> </w:t>
      </w:r>
      <w:r w:rsidR="00FC456C" w:rsidRPr="005639A1">
        <w:rPr>
          <w:rFonts w:asciiTheme="majorBidi" w:hAnsiTheme="majorBidi" w:cstheme="majorBidi"/>
        </w:rPr>
        <w:t>februāra</w:t>
      </w:r>
      <w:r w:rsidRPr="005639A1">
        <w:rPr>
          <w:rFonts w:asciiTheme="majorBidi" w:hAnsiTheme="majorBidi" w:cstheme="majorBidi"/>
        </w:rPr>
        <w:t xml:space="preserve"> spriedumu</w:t>
      </w:r>
      <w:r w:rsidR="00FC456C" w:rsidRPr="005639A1">
        <w:rPr>
          <w:rFonts w:asciiTheme="majorBidi" w:hAnsiTheme="majorBidi" w:cstheme="majorBidi"/>
          <w:bCs/>
        </w:rPr>
        <w:t xml:space="preserve"> daļā, </w:t>
      </w:r>
      <w:r w:rsidR="00FC456C" w:rsidRPr="005639A1">
        <w:t>ar kuru apmierināta prasība par nemantiskā kaitējuma kompensācijas 1</w:t>
      </w:r>
      <w:r w:rsidR="00312EB3">
        <w:t> </w:t>
      </w:r>
      <w:r w:rsidR="00FC456C" w:rsidRPr="005639A1">
        <w:t xml:space="preserve">EUR piedziņu par </w:t>
      </w:r>
      <w:r w:rsidR="00FC456C" w:rsidRPr="005639A1">
        <w:lastRenderedPageBreak/>
        <w:t>nepamatotu prasītāja personisko aizskārumu,</w:t>
      </w:r>
      <w:r w:rsidR="00FC456C" w:rsidRPr="005639A1">
        <w:rPr>
          <w:rFonts w:asciiTheme="majorBidi" w:hAnsiTheme="majorBidi" w:cstheme="majorBidi"/>
          <w:bCs/>
        </w:rPr>
        <w:t xml:space="preserve"> un daļā par tiesas izdevumu piedziņu, </w:t>
      </w:r>
      <w:r w:rsidRPr="005639A1">
        <w:rPr>
          <w:rFonts w:asciiTheme="majorBidi" w:hAnsiTheme="majorBidi" w:cstheme="majorBidi"/>
        </w:rPr>
        <w:t xml:space="preserve">un nodot lietu </w:t>
      </w:r>
      <w:r w:rsidR="00FC456C" w:rsidRPr="005639A1">
        <w:rPr>
          <w:rFonts w:asciiTheme="majorBidi" w:hAnsiTheme="majorBidi" w:cstheme="majorBidi"/>
        </w:rPr>
        <w:t xml:space="preserve">šajā daļā </w:t>
      </w:r>
      <w:r w:rsidRPr="005639A1">
        <w:rPr>
          <w:rFonts w:asciiTheme="majorBidi" w:hAnsiTheme="majorBidi" w:cstheme="majorBidi"/>
        </w:rPr>
        <w:t xml:space="preserve">jaunai izskatīšanai </w:t>
      </w:r>
      <w:r w:rsidR="003338B1">
        <w:rPr>
          <w:rFonts w:asciiTheme="majorBidi" w:hAnsiTheme="majorBidi" w:cstheme="majorBidi"/>
        </w:rPr>
        <w:t>Rīgas apgabal</w:t>
      </w:r>
      <w:r w:rsidRPr="005639A1">
        <w:rPr>
          <w:rFonts w:asciiTheme="majorBidi" w:hAnsiTheme="majorBidi" w:cstheme="majorBidi"/>
        </w:rPr>
        <w:t>tiesā</w:t>
      </w:r>
      <w:r w:rsidR="00A727CB" w:rsidRPr="005639A1">
        <w:rPr>
          <w:rFonts w:asciiTheme="majorBidi" w:hAnsiTheme="majorBidi" w:cstheme="majorBidi"/>
        </w:rPr>
        <w:t>;</w:t>
      </w:r>
    </w:p>
    <w:p w14:paraId="57DC157B" w14:textId="0BCF3E6B" w:rsidR="000A1B53" w:rsidRPr="005639A1" w:rsidRDefault="00A727CB" w:rsidP="00333A4A">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5639A1">
        <w:rPr>
          <w:rFonts w:asciiTheme="majorBidi" w:hAnsiTheme="majorBidi" w:cstheme="majorBidi"/>
        </w:rPr>
        <w:t>a</w:t>
      </w:r>
      <w:r w:rsidR="000A1B53" w:rsidRPr="005639A1">
        <w:rPr>
          <w:rFonts w:asciiTheme="majorBidi" w:hAnsiTheme="majorBidi" w:cstheme="majorBidi"/>
        </w:rPr>
        <w:t xml:space="preserve">tmaksāt </w:t>
      </w:r>
      <w:r w:rsidR="0032307D">
        <w:t xml:space="preserve">[pers. B] </w:t>
      </w:r>
      <w:r w:rsidR="000A1B53" w:rsidRPr="005639A1">
        <w:rPr>
          <w:rFonts w:asciiTheme="majorBidi" w:hAnsiTheme="majorBidi" w:cstheme="majorBidi"/>
        </w:rPr>
        <w:t>drošības naudu 300</w:t>
      </w:r>
      <w:r w:rsidR="0032307D">
        <w:rPr>
          <w:rFonts w:asciiTheme="majorBidi" w:hAnsiTheme="majorBidi" w:cstheme="majorBidi"/>
        </w:rPr>
        <w:t> </w:t>
      </w:r>
      <w:r w:rsidR="000A1B53" w:rsidRPr="005639A1">
        <w:rPr>
          <w:rFonts w:asciiTheme="majorBidi" w:hAnsiTheme="majorBidi" w:cstheme="majorBidi"/>
        </w:rPr>
        <w:t>EUR (trīs simti</w:t>
      </w:r>
      <w:r w:rsidR="000A1B53" w:rsidRPr="005639A1">
        <w:rPr>
          <w:rFonts w:asciiTheme="majorBidi" w:hAnsiTheme="majorBidi" w:cstheme="majorBidi"/>
          <w:i/>
          <w:iCs/>
        </w:rPr>
        <w:t xml:space="preserve"> </w:t>
      </w:r>
      <w:proofErr w:type="spellStart"/>
      <w:r w:rsidR="000A1B53" w:rsidRPr="005639A1">
        <w:rPr>
          <w:rFonts w:asciiTheme="majorBidi" w:hAnsiTheme="majorBidi" w:cstheme="majorBidi"/>
          <w:i/>
          <w:iCs/>
        </w:rPr>
        <w:t>euro</w:t>
      </w:r>
      <w:proofErr w:type="spellEnd"/>
      <w:r w:rsidR="000A1B53" w:rsidRPr="005639A1">
        <w:rPr>
          <w:rFonts w:asciiTheme="majorBidi" w:hAnsiTheme="majorBidi" w:cstheme="majorBidi"/>
        </w:rPr>
        <w:t xml:space="preserve">). </w:t>
      </w:r>
    </w:p>
    <w:p w14:paraId="1D3A31F6" w14:textId="77777777" w:rsidR="00422105" w:rsidRPr="005639A1" w:rsidRDefault="00422105" w:rsidP="00333A4A">
      <w:pPr>
        <w:pStyle w:val="NormalWeb"/>
        <w:shd w:val="clear" w:color="auto" w:fill="FFFFFF"/>
        <w:spacing w:before="0" w:beforeAutospacing="0" w:after="0" w:afterAutospacing="0" w:line="276" w:lineRule="auto"/>
        <w:ind w:firstLine="709"/>
        <w:jc w:val="both"/>
        <w:rPr>
          <w:rFonts w:asciiTheme="majorBidi" w:hAnsiTheme="majorBidi" w:cstheme="majorBidi"/>
        </w:rPr>
      </w:pPr>
    </w:p>
    <w:p w14:paraId="4950F991" w14:textId="30FDA65C" w:rsidR="00CB226A" w:rsidRPr="0032307D" w:rsidRDefault="000A1B53" w:rsidP="0032307D">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5639A1">
        <w:rPr>
          <w:rFonts w:asciiTheme="majorBidi" w:hAnsiTheme="majorBidi" w:cstheme="majorBidi"/>
        </w:rPr>
        <w:t>Spriedums nav pārsūdzams.</w:t>
      </w:r>
    </w:p>
    <w:sectPr w:rsidR="00CB226A" w:rsidRPr="0032307D" w:rsidSect="00803BC7">
      <w:footerReference w:type="default" r:id="rId9"/>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4D742" w14:textId="77777777" w:rsidR="00F10330" w:rsidRDefault="00F10330" w:rsidP="00BE5E22">
      <w:r>
        <w:separator/>
      </w:r>
    </w:p>
  </w:endnote>
  <w:endnote w:type="continuationSeparator" w:id="0">
    <w:p w14:paraId="5349286B" w14:textId="77777777" w:rsidR="00F10330" w:rsidRDefault="00F10330" w:rsidP="00BE5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19967" w14:textId="4BB0B804" w:rsidR="00BE5E22" w:rsidRPr="00BE5E22" w:rsidRDefault="00BE5E22">
    <w:pPr>
      <w:pStyle w:val="Footer"/>
      <w:jc w:val="center"/>
      <w:rPr>
        <w:sz w:val="20"/>
        <w:szCs w:val="20"/>
      </w:rPr>
    </w:pPr>
    <w:r w:rsidRPr="00BE5E22">
      <w:rPr>
        <w:sz w:val="20"/>
        <w:szCs w:val="20"/>
      </w:rPr>
      <w:fldChar w:fldCharType="begin"/>
    </w:r>
    <w:r w:rsidRPr="00BE5E22">
      <w:rPr>
        <w:sz w:val="20"/>
        <w:szCs w:val="20"/>
      </w:rPr>
      <w:instrText xml:space="preserve"> PAGE  \* Arabic  \* MERGEFORMAT </w:instrText>
    </w:r>
    <w:r w:rsidRPr="00BE5E22">
      <w:rPr>
        <w:sz w:val="20"/>
        <w:szCs w:val="20"/>
      </w:rPr>
      <w:fldChar w:fldCharType="separate"/>
    </w:r>
    <w:r w:rsidRPr="00BE5E22">
      <w:rPr>
        <w:noProof/>
        <w:sz w:val="20"/>
        <w:szCs w:val="20"/>
      </w:rPr>
      <w:t>2</w:t>
    </w:r>
    <w:r w:rsidRPr="00BE5E22">
      <w:rPr>
        <w:sz w:val="20"/>
        <w:szCs w:val="20"/>
      </w:rPr>
      <w:fldChar w:fldCharType="end"/>
    </w:r>
    <w:r w:rsidRPr="00BE5E22">
      <w:rPr>
        <w:sz w:val="20"/>
        <w:szCs w:val="20"/>
      </w:rPr>
      <w:t xml:space="preserve"> no </w:t>
    </w:r>
    <w:r w:rsidRPr="00BE5E22">
      <w:rPr>
        <w:sz w:val="20"/>
        <w:szCs w:val="20"/>
      </w:rPr>
      <w:fldChar w:fldCharType="begin"/>
    </w:r>
    <w:r w:rsidRPr="00BE5E22">
      <w:rPr>
        <w:sz w:val="20"/>
        <w:szCs w:val="20"/>
      </w:rPr>
      <w:instrText xml:space="preserve"> NUMPAGES  \* Arabic  \* MERGEFORMAT </w:instrText>
    </w:r>
    <w:r w:rsidRPr="00BE5E22">
      <w:rPr>
        <w:sz w:val="20"/>
        <w:szCs w:val="20"/>
      </w:rPr>
      <w:fldChar w:fldCharType="separate"/>
    </w:r>
    <w:r w:rsidRPr="00BE5E22">
      <w:rPr>
        <w:noProof/>
        <w:sz w:val="20"/>
        <w:szCs w:val="20"/>
      </w:rPr>
      <w:t>2</w:t>
    </w:r>
    <w:r w:rsidRPr="00BE5E22">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3096C" w14:textId="77777777" w:rsidR="00F10330" w:rsidRDefault="00F10330" w:rsidP="00BE5E22">
      <w:r>
        <w:separator/>
      </w:r>
    </w:p>
  </w:footnote>
  <w:footnote w:type="continuationSeparator" w:id="0">
    <w:p w14:paraId="41FCF219" w14:textId="77777777" w:rsidR="00F10330" w:rsidRDefault="00F10330" w:rsidP="00BE5E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DA9A3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A58B16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FBCE4C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83293F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145570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6" w15:restartNumberingAfterBreak="0">
    <w:nsid w:val="1641F72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FA4E12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25426DF"/>
    <w:multiLevelType w:val="hybridMultilevel"/>
    <w:tmpl w:val="D7800034"/>
    <w:lvl w:ilvl="0" w:tplc="2ED4D966">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3E3CCD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92E78E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9C5655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95E5B85"/>
    <w:multiLevelType w:val="hybridMultilevel"/>
    <w:tmpl w:val="DA9E65AA"/>
    <w:lvl w:ilvl="0" w:tplc="2ED4D966">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29122604">
    <w:abstractNumId w:val="5"/>
  </w:num>
  <w:num w:numId="2" w16cid:durableId="154339517">
    <w:abstractNumId w:val="8"/>
  </w:num>
  <w:num w:numId="3" w16cid:durableId="170877353">
    <w:abstractNumId w:val="12"/>
  </w:num>
  <w:num w:numId="4" w16cid:durableId="1098675698">
    <w:abstractNumId w:val="1"/>
  </w:num>
  <w:num w:numId="5" w16cid:durableId="661159667">
    <w:abstractNumId w:val="4"/>
  </w:num>
  <w:num w:numId="6" w16cid:durableId="2022782418">
    <w:abstractNumId w:val="3"/>
  </w:num>
  <w:num w:numId="7" w16cid:durableId="67466537">
    <w:abstractNumId w:val="9"/>
  </w:num>
  <w:num w:numId="8" w16cid:durableId="1984777242">
    <w:abstractNumId w:val="10"/>
  </w:num>
  <w:num w:numId="9" w16cid:durableId="931933375">
    <w:abstractNumId w:val="2"/>
  </w:num>
  <w:num w:numId="10" w16cid:durableId="1294798025">
    <w:abstractNumId w:val="7"/>
  </w:num>
  <w:num w:numId="11" w16cid:durableId="670984375">
    <w:abstractNumId w:val="6"/>
  </w:num>
  <w:num w:numId="12" w16cid:durableId="2086490058">
    <w:abstractNumId w:val="0"/>
  </w:num>
  <w:num w:numId="13" w16cid:durableId="8422810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10C04"/>
    <w:rsid w:val="00062A3D"/>
    <w:rsid w:val="00070AFE"/>
    <w:rsid w:val="00075661"/>
    <w:rsid w:val="00095124"/>
    <w:rsid w:val="00096BDD"/>
    <w:rsid w:val="000A1B53"/>
    <w:rsid w:val="000B1E6B"/>
    <w:rsid w:val="000B323F"/>
    <w:rsid w:val="000B3315"/>
    <w:rsid w:val="000C1AB5"/>
    <w:rsid w:val="000C508C"/>
    <w:rsid w:val="000D4F64"/>
    <w:rsid w:val="001061DB"/>
    <w:rsid w:val="00113EAC"/>
    <w:rsid w:val="001234AE"/>
    <w:rsid w:val="001726E4"/>
    <w:rsid w:val="001A7FD2"/>
    <w:rsid w:val="001C0D96"/>
    <w:rsid w:val="001C4E42"/>
    <w:rsid w:val="001E4D95"/>
    <w:rsid w:val="002272F5"/>
    <w:rsid w:val="00235F7F"/>
    <w:rsid w:val="00263B55"/>
    <w:rsid w:val="002651ED"/>
    <w:rsid w:val="00282FE6"/>
    <w:rsid w:val="002853D2"/>
    <w:rsid w:val="00287BA3"/>
    <w:rsid w:val="002B6F97"/>
    <w:rsid w:val="002D10BE"/>
    <w:rsid w:val="002E7C82"/>
    <w:rsid w:val="00302565"/>
    <w:rsid w:val="00305B6C"/>
    <w:rsid w:val="00312EB3"/>
    <w:rsid w:val="00316D26"/>
    <w:rsid w:val="0032049A"/>
    <w:rsid w:val="0032307D"/>
    <w:rsid w:val="0032625E"/>
    <w:rsid w:val="003338B1"/>
    <w:rsid w:val="00333A4A"/>
    <w:rsid w:val="00333E8D"/>
    <w:rsid w:val="003351E9"/>
    <w:rsid w:val="00337693"/>
    <w:rsid w:val="003466FE"/>
    <w:rsid w:val="00354AC8"/>
    <w:rsid w:val="00382AC9"/>
    <w:rsid w:val="00384964"/>
    <w:rsid w:val="00390B86"/>
    <w:rsid w:val="00394F46"/>
    <w:rsid w:val="0039609F"/>
    <w:rsid w:val="00396C8F"/>
    <w:rsid w:val="003A6ECC"/>
    <w:rsid w:val="003B1331"/>
    <w:rsid w:val="003D30B5"/>
    <w:rsid w:val="003F1B4A"/>
    <w:rsid w:val="00407948"/>
    <w:rsid w:val="00415291"/>
    <w:rsid w:val="00422105"/>
    <w:rsid w:val="00447EE6"/>
    <w:rsid w:val="00457F0C"/>
    <w:rsid w:val="004941AD"/>
    <w:rsid w:val="004B2A94"/>
    <w:rsid w:val="004B445F"/>
    <w:rsid w:val="004C0E42"/>
    <w:rsid w:val="004F7387"/>
    <w:rsid w:val="005173AA"/>
    <w:rsid w:val="005232DA"/>
    <w:rsid w:val="005337DF"/>
    <w:rsid w:val="00537C7F"/>
    <w:rsid w:val="00545472"/>
    <w:rsid w:val="005466DD"/>
    <w:rsid w:val="00547C02"/>
    <w:rsid w:val="005639A1"/>
    <w:rsid w:val="00577424"/>
    <w:rsid w:val="005B0820"/>
    <w:rsid w:val="005D0974"/>
    <w:rsid w:val="005D0C97"/>
    <w:rsid w:val="00600D2F"/>
    <w:rsid w:val="006160C0"/>
    <w:rsid w:val="00620B9C"/>
    <w:rsid w:val="006252A0"/>
    <w:rsid w:val="006266C1"/>
    <w:rsid w:val="0063226E"/>
    <w:rsid w:val="006478E8"/>
    <w:rsid w:val="00657223"/>
    <w:rsid w:val="006870D8"/>
    <w:rsid w:val="006B43B0"/>
    <w:rsid w:val="006C2085"/>
    <w:rsid w:val="006C4792"/>
    <w:rsid w:val="006C5846"/>
    <w:rsid w:val="006D7300"/>
    <w:rsid w:val="00705B40"/>
    <w:rsid w:val="00722BF7"/>
    <w:rsid w:val="00743B74"/>
    <w:rsid w:val="00747F1F"/>
    <w:rsid w:val="00750F21"/>
    <w:rsid w:val="00760937"/>
    <w:rsid w:val="007741FA"/>
    <w:rsid w:val="007854E7"/>
    <w:rsid w:val="00786364"/>
    <w:rsid w:val="007C2730"/>
    <w:rsid w:val="007E095C"/>
    <w:rsid w:val="007E7036"/>
    <w:rsid w:val="007F7BC5"/>
    <w:rsid w:val="00803BC7"/>
    <w:rsid w:val="008228B2"/>
    <w:rsid w:val="00841D05"/>
    <w:rsid w:val="008510EE"/>
    <w:rsid w:val="00853B79"/>
    <w:rsid w:val="00876DFE"/>
    <w:rsid w:val="00877D44"/>
    <w:rsid w:val="00882413"/>
    <w:rsid w:val="008955D2"/>
    <w:rsid w:val="008A507C"/>
    <w:rsid w:val="008B4B31"/>
    <w:rsid w:val="008E7E06"/>
    <w:rsid w:val="008F0317"/>
    <w:rsid w:val="008F2287"/>
    <w:rsid w:val="009053EB"/>
    <w:rsid w:val="00910D30"/>
    <w:rsid w:val="00913654"/>
    <w:rsid w:val="00945F4D"/>
    <w:rsid w:val="00950CB4"/>
    <w:rsid w:val="009550FB"/>
    <w:rsid w:val="009735B4"/>
    <w:rsid w:val="00983DA9"/>
    <w:rsid w:val="00987E28"/>
    <w:rsid w:val="00992391"/>
    <w:rsid w:val="009A4AD5"/>
    <w:rsid w:val="009B1934"/>
    <w:rsid w:val="009D4623"/>
    <w:rsid w:val="009E49ED"/>
    <w:rsid w:val="00A00EBF"/>
    <w:rsid w:val="00A266A8"/>
    <w:rsid w:val="00A4285F"/>
    <w:rsid w:val="00A53152"/>
    <w:rsid w:val="00A66B97"/>
    <w:rsid w:val="00A727CB"/>
    <w:rsid w:val="00A82A12"/>
    <w:rsid w:val="00A83D6D"/>
    <w:rsid w:val="00AC10A0"/>
    <w:rsid w:val="00AC4FD5"/>
    <w:rsid w:val="00AD0118"/>
    <w:rsid w:val="00AE4E09"/>
    <w:rsid w:val="00AF0749"/>
    <w:rsid w:val="00AF6840"/>
    <w:rsid w:val="00B06B63"/>
    <w:rsid w:val="00B20675"/>
    <w:rsid w:val="00B40F43"/>
    <w:rsid w:val="00B41878"/>
    <w:rsid w:val="00B54F4B"/>
    <w:rsid w:val="00B65222"/>
    <w:rsid w:val="00B7300C"/>
    <w:rsid w:val="00B73A0F"/>
    <w:rsid w:val="00B84AB5"/>
    <w:rsid w:val="00B9338D"/>
    <w:rsid w:val="00BA0F17"/>
    <w:rsid w:val="00BB4705"/>
    <w:rsid w:val="00BD6697"/>
    <w:rsid w:val="00BE1247"/>
    <w:rsid w:val="00BE5E22"/>
    <w:rsid w:val="00C04C90"/>
    <w:rsid w:val="00C05706"/>
    <w:rsid w:val="00C30161"/>
    <w:rsid w:val="00C5023B"/>
    <w:rsid w:val="00C65CBB"/>
    <w:rsid w:val="00C65E30"/>
    <w:rsid w:val="00C67259"/>
    <w:rsid w:val="00C71653"/>
    <w:rsid w:val="00C75816"/>
    <w:rsid w:val="00C77E26"/>
    <w:rsid w:val="00CB226A"/>
    <w:rsid w:val="00CB5C5E"/>
    <w:rsid w:val="00CB623C"/>
    <w:rsid w:val="00CC2221"/>
    <w:rsid w:val="00CC50A0"/>
    <w:rsid w:val="00CC692D"/>
    <w:rsid w:val="00CC7189"/>
    <w:rsid w:val="00CE2842"/>
    <w:rsid w:val="00CE2D36"/>
    <w:rsid w:val="00D00512"/>
    <w:rsid w:val="00D059A3"/>
    <w:rsid w:val="00D07303"/>
    <w:rsid w:val="00D07B0D"/>
    <w:rsid w:val="00D16332"/>
    <w:rsid w:val="00D56A97"/>
    <w:rsid w:val="00D60905"/>
    <w:rsid w:val="00D61DAD"/>
    <w:rsid w:val="00D764A6"/>
    <w:rsid w:val="00D769BF"/>
    <w:rsid w:val="00DC6E25"/>
    <w:rsid w:val="00DD1932"/>
    <w:rsid w:val="00DD35C2"/>
    <w:rsid w:val="00E258EB"/>
    <w:rsid w:val="00E35255"/>
    <w:rsid w:val="00E60AFF"/>
    <w:rsid w:val="00E9438E"/>
    <w:rsid w:val="00E94806"/>
    <w:rsid w:val="00EA19AA"/>
    <w:rsid w:val="00EB1C49"/>
    <w:rsid w:val="00EB647B"/>
    <w:rsid w:val="00EC0C05"/>
    <w:rsid w:val="00F10330"/>
    <w:rsid w:val="00F25015"/>
    <w:rsid w:val="00F46A72"/>
    <w:rsid w:val="00FA23FE"/>
    <w:rsid w:val="00FB5242"/>
    <w:rsid w:val="00FC456C"/>
    <w:rsid w:val="00FC5FF6"/>
    <w:rsid w:val="00FD15E1"/>
    <w:rsid w:val="00FD34E9"/>
    <w:rsid w:val="00FE4957"/>
    <w:rsid w:val="00FF44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921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BE5E22"/>
    <w:pPr>
      <w:tabs>
        <w:tab w:val="center" w:pos="4513"/>
        <w:tab w:val="right" w:pos="9026"/>
      </w:tabs>
    </w:pPr>
  </w:style>
  <w:style w:type="character" w:customStyle="1" w:styleId="HeaderChar">
    <w:name w:val="Header Char"/>
    <w:basedOn w:val="DefaultParagraphFont"/>
    <w:link w:val="Header"/>
    <w:uiPriority w:val="99"/>
    <w:rsid w:val="00BE5E22"/>
    <w:rPr>
      <w:rFonts w:eastAsia="Times New Roman" w:cs="Times New Roman"/>
      <w:szCs w:val="24"/>
      <w:lang w:val="lv-LV" w:eastAsia="ru-RU"/>
    </w:rPr>
  </w:style>
  <w:style w:type="paragraph" w:styleId="Footer">
    <w:name w:val="footer"/>
    <w:basedOn w:val="Normal"/>
    <w:link w:val="FooterChar"/>
    <w:uiPriority w:val="99"/>
    <w:unhideWhenUsed/>
    <w:rsid w:val="00BE5E22"/>
    <w:pPr>
      <w:tabs>
        <w:tab w:val="center" w:pos="4513"/>
        <w:tab w:val="right" w:pos="9026"/>
      </w:tabs>
    </w:pPr>
  </w:style>
  <w:style w:type="character" w:customStyle="1" w:styleId="FooterChar">
    <w:name w:val="Footer Char"/>
    <w:basedOn w:val="DefaultParagraphFont"/>
    <w:link w:val="Footer"/>
    <w:uiPriority w:val="99"/>
    <w:rsid w:val="00BE5E22"/>
    <w:rPr>
      <w:rFonts w:eastAsia="Times New Roman" w:cs="Times New Roman"/>
      <w:szCs w:val="24"/>
      <w:lang w:val="lv-LV" w:eastAsia="ru-RU"/>
    </w:rPr>
  </w:style>
  <w:style w:type="paragraph" w:styleId="ListParagraph">
    <w:name w:val="List Paragraph"/>
    <w:basedOn w:val="Normal"/>
    <w:uiPriority w:val="34"/>
    <w:qFormat/>
    <w:rsid w:val="000D4F64"/>
    <w:pPr>
      <w:ind w:left="720"/>
    </w:pPr>
  </w:style>
  <w:style w:type="paragraph" w:customStyle="1" w:styleId="Default">
    <w:name w:val="Default"/>
    <w:rsid w:val="00FA23FE"/>
    <w:pPr>
      <w:autoSpaceDE w:val="0"/>
      <w:autoSpaceDN w:val="0"/>
      <w:adjustRightInd w:val="0"/>
      <w:spacing w:after="0" w:line="240" w:lineRule="auto"/>
    </w:pPr>
    <w:rPr>
      <w:rFonts w:ascii="Garamond" w:hAnsi="Garamond" w:cs="Garamond"/>
      <w:color w:val="000000"/>
      <w:szCs w:val="24"/>
      <w:lang w:val="lv-LV"/>
    </w:rPr>
  </w:style>
  <w:style w:type="paragraph" w:customStyle="1" w:styleId="tv213">
    <w:name w:val="tv213"/>
    <w:basedOn w:val="Normal"/>
    <w:rsid w:val="00095124"/>
    <w:pPr>
      <w:spacing w:before="100" w:beforeAutospacing="1" w:after="100" w:afterAutospacing="1"/>
    </w:pPr>
    <w:rPr>
      <w:lang w:eastAsia="lv-LV"/>
    </w:rPr>
  </w:style>
  <w:style w:type="character" w:styleId="Hyperlink">
    <w:name w:val="Hyperlink"/>
    <w:basedOn w:val="DefaultParagraphFont"/>
    <w:uiPriority w:val="99"/>
    <w:unhideWhenUsed/>
    <w:rsid w:val="00AE4E09"/>
    <w:rPr>
      <w:color w:val="0000FF"/>
      <w:u w:val="single"/>
    </w:rPr>
  </w:style>
  <w:style w:type="character" w:styleId="UnresolvedMention">
    <w:name w:val="Unresolved Mention"/>
    <w:basedOn w:val="DefaultParagraphFont"/>
    <w:uiPriority w:val="99"/>
    <w:semiHidden/>
    <w:unhideWhenUsed/>
    <w:rsid w:val="00D61D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68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01934.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357D9-1842-4666-AF2D-862F2EEDE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11311</Words>
  <Characters>6448</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2023-04-17T12:17:00Z</dcterms:created>
  <dcterms:modified xsi:type="dcterms:W3CDTF">2023-04-28T18:56:00Z</dcterms:modified>
</cp:coreProperties>
</file>