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73C47A" w14:textId="77777777" w:rsidR="00FF7DEE" w:rsidRDefault="004B24D6" w:rsidP="004B24D6">
      <w:pPr>
        <w:spacing w:line="276" w:lineRule="auto"/>
        <w:jc w:val="both"/>
        <w:rPr>
          <w:rFonts w:ascii="Times New Roman" w:hAnsi="Times New Roman"/>
          <w:b/>
          <w:bCs/>
          <w:szCs w:val="24"/>
        </w:rPr>
      </w:pPr>
      <w:r w:rsidRPr="004B24D6">
        <w:rPr>
          <w:rFonts w:ascii="Times New Roman" w:hAnsi="Times New Roman"/>
          <w:b/>
          <w:bCs/>
          <w:szCs w:val="24"/>
        </w:rPr>
        <w:t xml:space="preserve">Strīda pakļautība, ja zemes īpašnieks prasa dzēst zemes reformas ietvaros ierakstītu atzīmi par ceļa servitūta tiesības nodrošināšanu </w:t>
      </w:r>
    </w:p>
    <w:p w14:paraId="5F7F27CC" w14:textId="3B529D92" w:rsidR="004B24D6" w:rsidRPr="004B24D6" w:rsidRDefault="004B24D6" w:rsidP="004B24D6">
      <w:pPr>
        <w:spacing w:line="276" w:lineRule="auto"/>
        <w:jc w:val="both"/>
        <w:rPr>
          <w:rFonts w:ascii="Times New Roman" w:hAnsi="Times New Roman"/>
          <w:szCs w:val="24"/>
        </w:rPr>
      </w:pPr>
      <w:r w:rsidRPr="004B24D6">
        <w:rPr>
          <w:rFonts w:ascii="Times New Roman" w:hAnsi="Times New Roman"/>
          <w:szCs w:val="24"/>
        </w:rPr>
        <w:t xml:space="preserve">Ja zemes reformas lauku apvidos ietvaros ceļa servitūta tiesības nodrošināšanai zemesgrāmatā ir ierakstīta atzīme un ir iespējams konkrēti identificēt valdošo nekustamo īpašumu, kura labā minētajam tiesības nodrošinājumam jākalpo, tad nekustamo īpašumu īpašnieku strīds par atzīmes turpmāku pastāvēšanu ir civiltiesisks un var tikt atrisināts civilprocesuālā kārtībā. </w:t>
      </w:r>
    </w:p>
    <w:p w14:paraId="6031B1AC" w14:textId="77777777" w:rsidR="004B24D6" w:rsidRPr="004B24D6" w:rsidRDefault="004B24D6" w:rsidP="004B24D6">
      <w:pPr>
        <w:spacing w:line="276" w:lineRule="auto"/>
        <w:jc w:val="both"/>
        <w:rPr>
          <w:rFonts w:ascii="Times New Roman" w:hAnsi="Times New Roman"/>
          <w:szCs w:val="24"/>
        </w:rPr>
      </w:pPr>
    </w:p>
    <w:p w14:paraId="6D79F1AB" w14:textId="6DB0ECFB" w:rsidR="004B24D6" w:rsidRPr="004B24D6" w:rsidRDefault="004B24D6" w:rsidP="004B24D6">
      <w:pPr>
        <w:spacing w:line="276" w:lineRule="auto"/>
        <w:jc w:val="both"/>
        <w:rPr>
          <w:rFonts w:ascii="Times New Roman" w:hAnsi="Times New Roman"/>
          <w:b/>
          <w:bCs/>
          <w:szCs w:val="24"/>
        </w:rPr>
      </w:pPr>
      <w:r w:rsidRPr="004B24D6">
        <w:rPr>
          <w:rFonts w:ascii="Times New Roman" w:hAnsi="Times New Roman"/>
          <w:b/>
          <w:bCs/>
          <w:szCs w:val="24"/>
        </w:rPr>
        <w:t>Atzīmes pagaidu rakstura ietekme uz tās aizstāšanu ar ierakstu</w:t>
      </w:r>
    </w:p>
    <w:p w14:paraId="7A391352" w14:textId="77777777" w:rsidR="004B24D6" w:rsidRPr="004B24D6" w:rsidRDefault="004B24D6" w:rsidP="004B24D6">
      <w:pPr>
        <w:spacing w:line="276" w:lineRule="auto"/>
        <w:jc w:val="both"/>
        <w:rPr>
          <w:rFonts w:ascii="Times New Roman" w:hAnsi="Times New Roman"/>
          <w:szCs w:val="24"/>
        </w:rPr>
      </w:pPr>
      <w:r w:rsidRPr="004B24D6">
        <w:rPr>
          <w:rFonts w:ascii="Times New Roman" w:hAnsi="Times New Roman"/>
          <w:szCs w:val="24"/>
        </w:rPr>
        <w:t>Atzīme par ceļa servitūta tiesības nodrošinājumu</w:t>
      </w:r>
      <w:r w:rsidRPr="004B24D6">
        <w:rPr>
          <w:rFonts w:ascii="Times New Roman" w:hAnsi="Times New Roman"/>
          <w:b/>
          <w:bCs/>
          <w:szCs w:val="24"/>
        </w:rPr>
        <w:t xml:space="preserve"> </w:t>
      </w:r>
      <w:r w:rsidRPr="004B24D6">
        <w:rPr>
          <w:rFonts w:ascii="Times New Roman" w:hAnsi="Times New Roman"/>
          <w:szCs w:val="24"/>
        </w:rPr>
        <w:t xml:space="preserve">dod tā nekustamā īpašuma īpašniekam, kura īpašumam par labu nodrošinājums nostiprināts, nogaidu tiesību uz servitūta ierakstīšanu zemesgrāmatā. Šīs tiesības īstenošana ir atkarīga no minētā nekustamā īpašuma īpašnieka aktīvas rīcības, lūdzot nostiprināt servitūtu zemesgrāmatā. Tiesiskās noteiktības nodrošināšanas nolūkā atzīmes par ceļa servitūta tiesības nodrošinājumu saglabāšana tās pagaidu rakstura dēļ nav attaisnojama tad, ja tiesīgais nekustamā īpašuma īpašnieks saprātīgā termiņā neveic aktīvas darbības atzīmes aizstāšanai ar ierakstu. </w:t>
      </w:r>
    </w:p>
    <w:p w14:paraId="606E643C" w14:textId="77777777" w:rsidR="00053253" w:rsidRPr="00E2530D" w:rsidRDefault="00053253" w:rsidP="00E2530D">
      <w:pPr>
        <w:pStyle w:val="NoSpacing"/>
        <w:spacing w:line="276" w:lineRule="auto"/>
        <w:jc w:val="both"/>
        <w:rPr>
          <w:rFonts w:ascii="Times New Roman" w:hAnsi="Times New Roman"/>
          <w:szCs w:val="24"/>
        </w:rPr>
      </w:pPr>
    </w:p>
    <w:p w14:paraId="060830A9" w14:textId="48CEEC6A" w:rsidR="003D3F02" w:rsidRPr="00E2530D" w:rsidRDefault="003D3F02" w:rsidP="00E2530D">
      <w:pPr>
        <w:spacing w:line="276" w:lineRule="auto"/>
        <w:jc w:val="center"/>
        <w:rPr>
          <w:rFonts w:ascii="Times New Roman" w:hAnsi="Times New Roman"/>
          <w:b/>
          <w:szCs w:val="24"/>
          <w:lang w:eastAsia="ru-RU"/>
        </w:rPr>
      </w:pPr>
      <w:r w:rsidRPr="00E2530D">
        <w:rPr>
          <w:rFonts w:ascii="Times New Roman" w:hAnsi="Times New Roman"/>
          <w:b/>
          <w:szCs w:val="24"/>
          <w:lang w:eastAsia="ru-RU"/>
        </w:rPr>
        <w:t>Latvijas Republikas Senāt</w:t>
      </w:r>
      <w:r w:rsidR="00E2530D" w:rsidRPr="00E2530D">
        <w:rPr>
          <w:rFonts w:ascii="Times New Roman" w:hAnsi="Times New Roman"/>
          <w:b/>
          <w:szCs w:val="24"/>
          <w:lang w:eastAsia="ru-RU"/>
        </w:rPr>
        <w:t>a</w:t>
      </w:r>
    </w:p>
    <w:p w14:paraId="45507846" w14:textId="7EFEC91A" w:rsidR="00E2530D" w:rsidRPr="00E2530D" w:rsidRDefault="00E2530D" w:rsidP="00E2530D">
      <w:pPr>
        <w:spacing w:line="276" w:lineRule="auto"/>
        <w:jc w:val="center"/>
        <w:rPr>
          <w:rFonts w:ascii="Times New Roman" w:hAnsi="Times New Roman"/>
          <w:b/>
          <w:szCs w:val="24"/>
          <w:lang w:eastAsia="ru-RU"/>
        </w:rPr>
      </w:pPr>
      <w:r w:rsidRPr="00E2530D">
        <w:rPr>
          <w:rFonts w:ascii="Times New Roman" w:hAnsi="Times New Roman"/>
          <w:b/>
          <w:szCs w:val="24"/>
          <w:lang w:eastAsia="ru-RU"/>
        </w:rPr>
        <w:t>Civillietu departamenta</w:t>
      </w:r>
    </w:p>
    <w:p w14:paraId="0F75E182" w14:textId="39EAE128" w:rsidR="00E2530D" w:rsidRPr="00E2530D" w:rsidRDefault="00E2530D" w:rsidP="00E2530D">
      <w:pPr>
        <w:spacing w:line="276" w:lineRule="auto"/>
        <w:jc w:val="center"/>
        <w:rPr>
          <w:rFonts w:ascii="Times New Roman" w:hAnsi="Times New Roman"/>
          <w:b/>
          <w:szCs w:val="24"/>
          <w:lang w:eastAsia="ru-RU"/>
        </w:rPr>
      </w:pPr>
      <w:r w:rsidRPr="00E2530D">
        <w:rPr>
          <w:rFonts w:ascii="Times New Roman" w:hAnsi="Times New Roman"/>
          <w:b/>
          <w:szCs w:val="24"/>
          <w:lang w:eastAsia="ru-RU"/>
        </w:rPr>
        <w:t>2022. gada 22. decembra</w:t>
      </w:r>
    </w:p>
    <w:p w14:paraId="40924524" w14:textId="143E3868" w:rsidR="00E41BA7" w:rsidRPr="00E2530D" w:rsidRDefault="0008120E" w:rsidP="00E2530D">
      <w:pPr>
        <w:shd w:val="clear" w:color="auto" w:fill="FFFFFF"/>
        <w:spacing w:line="276" w:lineRule="auto"/>
        <w:jc w:val="center"/>
        <w:rPr>
          <w:rFonts w:ascii="Times New Roman" w:hAnsi="Times New Roman"/>
          <w:b/>
          <w:color w:val="000000"/>
          <w:spacing w:val="30"/>
          <w:szCs w:val="24"/>
        </w:rPr>
      </w:pPr>
      <w:r w:rsidRPr="00B63E52">
        <w:rPr>
          <w:rFonts w:ascii="Times New Roman" w:hAnsi="Times New Roman"/>
          <w:b/>
          <w:color w:val="000000"/>
          <w:szCs w:val="24"/>
        </w:rPr>
        <w:t>SPRIEDUMS</w:t>
      </w:r>
      <w:r w:rsidR="00353D4B">
        <w:rPr>
          <w:rStyle w:val="FootnoteReference"/>
          <w:rFonts w:ascii="Times New Roman" w:hAnsi="Times New Roman"/>
          <w:b/>
          <w:color w:val="000000"/>
          <w:spacing w:val="30"/>
          <w:szCs w:val="24"/>
        </w:rPr>
        <w:footnoteReference w:id="1"/>
      </w:r>
    </w:p>
    <w:p w14:paraId="4EBF6B5F" w14:textId="6FB4841B" w:rsidR="00053253" w:rsidRPr="00E2530D" w:rsidRDefault="00E2530D" w:rsidP="00E2530D">
      <w:pPr>
        <w:pStyle w:val="NoSpacing"/>
        <w:spacing w:line="276" w:lineRule="auto"/>
        <w:jc w:val="center"/>
        <w:rPr>
          <w:rFonts w:ascii="Times New Roman" w:hAnsi="Times New Roman"/>
          <w:b/>
          <w:bCs/>
          <w:szCs w:val="24"/>
        </w:rPr>
      </w:pPr>
      <w:r w:rsidRPr="00E2530D">
        <w:rPr>
          <w:rFonts w:ascii="Times New Roman" w:hAnsi="Times New Roman"/>
          <w:b/>
          <w:bCs/>
          <w:szCs w:val="24"/>
        </w:rPr>
        <w:t>Lieta Nr. C73532619, SKC-131/2022</w:t>
      </w:r>
    </w:p>
    <w:p w14:paraId="3FA24B77" w14:textId="67671DDC" w:rsidR="00E2530D" w:rsidRPr="00E2530D" w:rsidRDefault="00FF7DEE" w:rsidP="00E2530D">
      <w:pPr>
        <w:pStyle w:val="NoSpacing"/>
        <w:spacing w:line="276" w:lineRule="auto"/>
        <w:jc w:val="center"/>
        <w:rPr>
          <w:rFonts w:ascii="Times New Roman" w:hAnsi="Times New Roman"/>
          <w:szCs w:val="24"/>
        </w:rPr>
      </w:pPr>
      <w:hyperlink r:id="rId8" w:history="1">
        <w:r w:rsidR="00E2530D" w:rsidRPr="00E2530D">
          <w:rPr>
            <w:rStyle w:val="Hyperlink"/>
            <w:rFonts w:ascii="Times New Roman" w:hAnsi="Times New Roman"/>
            <w:szCs w:val="24"/>
            <w:shd w:val="clear" w:color="auto" w:fill="FFFFFF"/>
          </w:rPr>
          <w:t>ECLI:LV:AT:2022:1222.C73532619.11.S</w:t>
        </w:r>
      </w:hyperlink>
    </w:p>
    <w:p w14:paraId="3DC1D3D1" w14:textId="77777777" w:rsidR="00E2530D" w:rsidRPr="00E2530D" w:rsidRDefault="00E2530D" w:rsidP="00E2530D">
      <w:pPr>
        <w:pStyle w:val="NoSpacing"/>
        <w:spacing w:line="276" w:lineRule="auto"/>
        <w:jc w:val="both"/>
        <w:rPr>
          <w:rFonts w:ascii="Times New Roman" w:hAnsi="Times New Roman"/>
          <w:szCs w:val="24"/>
        </w:rPr>
      </w:pPr>
    </w:p>
    <w:p w14:paraId="2086F880" w14:textId="77777777" w:rsidR="004B24C0" w:rsidRPr="00E2530D" w:rsidRDefault="004B24C0" w:rsidP="00E2530D">
      <w:pPr>
        <w:autoSpaceDE w:val="0"/>
        <w:autoSpaceDN w:val="0"/>
        <w:adjustRightInd w:val="0"/>
        <w:spacing w:line="276" w:lineRule="auto"/>
        <w:ind w:right="-285"/>
        <w:jc w:val="both"/>
        <w:rPr>
          <w:rFonts w:ascii="Times New Roman" w:eastAsiaTheme="minorHAnsi" w:hAnsi="Times New Roman"/>
          <w:szCs w:val="24"/>
          <w:lang w:eastAsia="en-US"/>
        </w:rPr>
      </w:pPr>
      <w:r w:rsidRPr="00E2530D">
        <w:rPr>
          <w:rFonts w:ascii="Times New Roman" w:eastAsiaTheme="minorHAnsi" w:hAnsi="Times New Roman"/>
          <w:szCs w:val="24"/>
          <w:lang w:eastAsia="en-US"/>
        </w:rPr>
        <w:t>Senāts šādā sastāvā:</w:t>
      </w:r>
    </w:p>
    <w:p w14:paraId="74F809EF" w14:textId="2BC3D5B8" w:rsidR="004B24C0" w:rsidRPr="00E2530D" w:rsidRDefault="00A74276" w:rsidP="00E2530D">
      <w:pPr>
        <w:autoSpaceDE w:val="0"/>
        <w:autoSpaceDN w:val="0"/>
        <w:adjustRightInd w:val="0"/>
        <w:spacing w:line="276" w:lineRule="auto"/>
        <w:ind w:right="-285" w:firstLine="709"/>
        <w:jc w:val="both"/>
        <w:rPr>
          <w:rFonts w:ascii="Times New Roman" w:eastAsiaTheme="minorHAnsi" w:hAnsi="Times New Roman"/>
          <w:szCs w:val="24"/>
          <w:lang w:eastAsia="en-US"/>
        </w:rPr>
      </w:pPr>
      <w:r w:rsidRPr="00E2530D">
        <w:rPr>
          <w:rFonts w:ascii="Times New Roman" w:eastAsiaTheme="minorHAnsi" w:hAnsi="Times New Roman"/>
          <w:szCs w:val="24"/>
          <w:lang w:eastAsia="en-US"/>
        </w:rPr>
        <w:t>s</w:t>
      </w:r>
      <w:r w:rsidR="004B24C0" w:rsidRPr="00E2530D">
        <w:rPr>
          <w:rFonts w:ascii="Times New Roman" w:eastAsiaTheme="minorHAnsi" w:hAnsi="Times New Roman"/>
          <w:szCs w:val="24"/>
          <w:lang w:eastAsia="en-US"/>
        </w:rPr>
        <w:t>enator</w:t>
      </w:r>
      <w:r w:rsidR="00FA63AA" w:rsidRPr="00E2530D">
        <w:rPr>
          <w:rFonts w:ascii="Times New Roman" w:eastAsiaTheme="minorHAnsi" w:hAnsi="Times New Roman"/>
          <w:szCs w:val="24"/>
          <w:lang w:eastAsia="en-US"/>
        </w:rPr>
        <w:t>s</w:t>
      </w:r>
      <w:r w:rsidRPr="00E2530D">
        <w:rPr>
          <w:rFonts w:ascii="Times New Roman" w:eastAsiaTheme="minorHAnsi" w:hAnsi="Times New Roman"/>
          <w:szCs w:val="24"/>
          <w:lang w:eastAsia="en-US"/>
        </w:rPr>
        <w:t xml:space="preserve"> referents Kaspars Balodis</w:t>
      </w:r>
      <w:r w:rsidR="004B24C0" w:rsidRPr="00E2530D">
        <w:rPr>
          <w:rFonts w:ascii="Times New Roman" w:eastAsiaTheme="minorHAnsi" w:hAnsi="Times New Roman"/>
          <w:szCs w:val="24"/>
          <w:lang w:eastAsia="en-US"/>
        </w:rPr>
        <w:t>,</w:t>
      </w:r>
    </w:p>
    <w:p w14:paraId="7EA5F33F" w14:textId="62845D1B" w:rsidR="00BD0463" w:rsidRPr="00E2530D" w:rsidRDefault="00A74276" w:rsidP="00E2530D">
      <w:pPr>
        <w:autoSpaceDE w:val="0"/>
        <w:autoSpaceDN w:val="0"/>
        <w:adjustRightInd w:val="0"/>
        <w:spacing w:line="276" w:lineRule="auto"/>
        <w:ind w:right="-1" w:firstLine="709"/>
        <w:jc w:val="both"/>
        <w:rPr>
          <w:rFonts w:ascii="Times New Roman" w:eastAsiaTheme="minorHAnsi" w:hAnsi="Times New Roman"/>
          <w:szCs w:val="24"/>
          <w:lang w:eastAsia="en-US"/>
        </w:rPr>
      </w:pPr>
      <w:r w:rsidRPr="00E2530D">
        <w:rPr>
          <w:rFonts w:ascii="Times New Roman" w:eastAsiaTheme="minorHAnsi" w:hAnsi="Times New Roman"/>
          <w:szCs w:val="24"/>
          <w:lang w:eastAsia="en-US"/>
        </w:rPr>
        <w:t>s</w:t>
      </w:r>
      <w:r w:rsidR="00C673DC" w:rsidRPr="00E2530D">
        <w:rPr>
          <w:rFonts w:ascii="Times New Roman" w:eastAsiaTheme="minorHAnsi" w:hAnsi="Times New Roman"/>
          <w:szCs w:val="24"/>
          <w:lang w:eastAsia="en-US"/>
        </w:rPr>
        <w:t>enator</w:t>
      </w:r>
      <w:r w:rsidR="00CC16FE" w:rsidRPr="00E2530D">
        <w:rPr>
          <w:rFonts w:ascii="Times New Roman" w:eastAsiaTheme="minorHAnsi" w:hAnsi="Times New Roman"/>
          <w:szCs w:val="24"/>
          <w:lang w:eastAsia="en-US"/>
        </w:rPr>
        <w:t xml:space="preserve">s </w:t>
      </w:r>
      <w:r w:rsidR="00653443" w:rsidRPr="00E2530D">
        <w:rPr>
          <w:rFonts w:ascii="Times New Roman" w:eastAsiaTheme="minorHAnsi" w:hAnsi="Times New Roman"/>
          <w:szCs w:val="24"/>
          <w:lang w:eastAsia="en-US"/>
        </w:rPr>
        <w:t>Intars Bisters</w:t>
      </w:r>
      <w:r w:rsidR="00BD0463" w:rsidRPr="00E2530D">
        <w:rPr>
          <w:rFonts w:ascii="Times New Roman" w:eastAsiaTheme="minorHAnsi" w:hAnsi="Times New Roman"/>
          <w:szCs w:val="24"/>
          <w:lang w:eastAsia="en-US"/>
        </w:rPr>
        <w:t>,</w:t>
      </w:r>
    </w:p>
    <w:p w14:paraId="64C8AA54" w14:textId="12A15113" w:rsidR="00BD0463" w:rsidRPr="00E2530D" w:rsidRDefault="00BD0463" w:rsidP="00E2530D">
      <w:pPr>
        <w:autoSpaceDE w:val="0"/>
        <w:autoSpaceDN w:val="0"/>
        <w:adjustRightInd w:val="0"/>
        <w:spacing w:line="276" w:lineRule="auto"/>
        <w:ind w:right="-285" w:firstLine="709"/>
        <w:jc w:val="both"/>
        <w:rPr>
          <w:rFonts w:ascii="Times New Roman" w:eastAsiaTheme="minorHAnsi" w:hAnsi="Times New Roman"/>
          <w:szCs w:val="24"/>
          <w:lang w:eastAsia="en-US"/>
        </w:rPr>
      </w:pPr>
      <w:r w:rsidRPr="00E2530D">
        <w:rPr>
          <w:rFonts w:ascii="Times New Roman" w:eastAsiaTheme="minorHAnsi" w:hAnsi="Times New Roman"/>
          <w:szCs w:val="24"/>
          <w:lang w:eastAsia="en-US"/>
        </w:rPr>
        <w:t>senator</w:t>
      </w:r>
      <w:r w:rsidR="00653443" w:rsidRPr="00E2530D">
        <w:rPr>
          <w:rFonts w:ascii="Times New Roman" w:eastAsiaTheme="minorHAnsi" w:hAnsi="Times New Roman"/>
          <w:szCs w:val="24"/>
          <w:lang w:eastAsia="en-US"/>
        </w:rPr>
        <w:t>s</w:t>
      </w:r>
      <w:r w:rsidRPr="00E2530D">
        <w:rPr>
          <w:rFonts w:ascii="Times New Roman" w:eastAsiaTheme="minorHAnsi" w:hAnsi="Times New Roman"/>
          <w:szCs w:val="24"/>
          <w:lang w:eastAsia="en-US"/>
        </w:rPr>
        <w:t xml:space="preserve"> </w:t>
      </w:r>
      <w:r w:rsidR="00653443" w:rsidRPr="00E2530D">
        <w:rPr>
          <w:rFonts w:ascii="Times New Roman" w:eastAsiaTheme="minorHAnsi" w:hAnsi="Times New Roman"/>
          <w:szCs w:val="24"/>
          <w:lang w:eastAsia="en-US"/>
        </w:rPr>
        <w:t>Normunds Salenieks</w:t>
      </w:r>
    </w:p>
    <w:p w14:paraId="59E0088B" w14:textId="77777777" w:rsidR="0008120E" w:rsidRPr="00E2530D" w:rsidRDefault="0008120E" w:rsidP="00E2530D">
      <w:pPr>
        <w:spacing w:line="276" w:lineRule="auto"/>
        <w:ind w:left="-567" w:right="-285" w:firstLine="568"/>
        <w:jc w:val="both"/>
        <w:rPr>
          <w:rFonts w:ascii="Times New Roman" w:hAnsi="Times New Roman"/>
          <w:szCs w:val="24"/>
        </w:rPr>
      </w:pPr>
    </w:p>
    <w:p w14:paraId="02B4954A" w14:textId="05AB22EB" w:rsidR="004E487D" w:rsidRPr="00E2530D" w:rsidRDefault="00053253" w:rsidP="00E2530D">
      <w:pPr>
        <w:autoSpaceDE w:val="0"/>
        <w:autoSpaceDN w:val="0"/>
        <w:adjustRightInd w:val="0"/>
        <w:spacing w:line="276" w:lineRule="auto"/>
        <w:ind w:right="-1" w:firstLine="709"/>
        <w:jc w:val="both"/>
        <w:rPr>
          <w:rFonts w:ascii="Times New Roman" w:hAnsi="Times New Roman"/>
          <w:szCs w:val="24"/>
        </w:rPr>
      </w:pPr>
      <w:r w:rsidRPr="00E2530D">
        <w:rPr>
          <w:rFonts w:ascii="Times New Roman" w:hAnsi="Times New Roman"/>
          <w:szCs w:val="24"/>
        </w:rPr>
        <w:t xml:space="preserve">izskatīja </w:t>
      </w:r>
      <w:r w:rsidR="0008120E" w:rsidRPr="00E2530D">
        <w:rPr>
          <w:rFonts w:ascii="Times New Roman" w:hAnsi="Times New Roman"/>
          <w:szCs w:val="24"/>
        </w:rPr>
        <w:t>rakstvei</w:t>
      </w:r>
      <w:r w:rsidR="00667D3E" w:rsidRPr="00E2530D">
        <w:rPr>
          <w:rFonts w:ascii="Times New Roman" w:hAnsi="Times New Roman"/>
          <w:szCs w:val="24"/>
        </w:rPr>
        <w:t xml:space="preserve">da procesā </w:t>
      </w:r>
      <w:r w:rsidR="004E05BF">
        <w:rPr>
          <w:rFonts w:ascii="Times New Roman" w:hAnsi="Times New Roman"/>
          <w:szCs w:val="24"/>
        </w:rPr>
        <w:t>[pers. A]</w:t>
      </w:r>
      <w:r w:rsidR="00502444" w:rsidRPr="00E2530D">
        <w:rPr>
          <w:rFonts w:ascii="Times New Roman" w:hAnsi="Times New Roman"/>
          <w:szCs w:val="24"/>
        </w:rPr>
        <w:t xml:space="preserve"> </w:t>
      </w:r>
      <w:r w:rsidR="00DE7683" w:rsidRPr="00E2530D">
        <w:rPr>
          <w:rFonts w:ascii="Times New Roman" w:eastAsiaTheme="minorHAnsi" w:hAnsi="Times New Roman"/>
          <w:szCs w:val="24"/>
          <w:lang w:eastAsia="en-US"/>
        </w:rPr>
        <w:t>kasācijas sūdzīb</w:t>
      </w:r>
      <w:r w:rsidR="00D13DE4" w:rsidRPr="00E2530D">
        <w:rPr>
          <w:rFonts w:ascii="Times New Roman" w:eastAsiaTheme="minorHAnsi" w:hAnsi="Times New Roman"/>
          <w:szCs w:val="24"/>
          <w:lang w:eastAsia="en-US"/>
        </w:rPr>
        <w:t xml:space="preserve">u par </w:t>
      </w:r>
      <w:r w:rsidR="00BD0463" w:rsidRPr="00E2530D">
        <w:rPr>
          <w:rFonts w:ascii="Times New Roman" w:eastAsiaTheme="minorHAnsi" w:hAnsi="Times New Roman"/>
          <w:szCs w:val="24"/>
          <w:lang w:eastAsia="en-US"/>
        </w:rPr>
        <w:t>Zemgales</w:t>
      </w:r>
      <w:r w:rsidR="007A514C" w:rsidRPr="00E2530D">
        <w:rPr>
          <w:rFonts w:ascii="Times New Roman" w:eastAsiaTheme="minorHAnsi" w:hAnsi="Times New Roman"/>
          <w:szCs w:val="24"/>
          <w:lang w:eastAsia="en-US"/>
        </w:rPr>
        <w:t xml:space="preserve"> </w:t>
      </w:r>
      <w:r w:rsidR="00F050EE" w:rsidRPr="00E2530D">
        <w:rPr>
          <w:rFonts w:ascii="Times New Roman" w:eastAsiaTheme="minorHAnsi" w:hAnsi="Times New Roman"/>
          <w:szCs w:val="24"/>
          <w:lang w:eastAsia="en-US"/>
        </w:rPr>
        <w:t>apgabaltiesas</w:t>
      </w:r>
      <w:r w:rsidR="00DA45B8" w:rsidRPr="00E2530D">
        <w:rPr>
          <w:rFonts w:ascii="Times New Roman" w:eastAsiaTheme="minorHAnsi" w:hAnsi="Times New Roman"/>
          <w:szCs w:val="24"/>
          <w:lang w:eastAsia="en-US"/>
        </w:rPr>
        <w:t xml:space="preserve"> Civillietu tiesas kolēģijas </w:t>
      </w:r>
      <w:r w:rsidR="00DE7683" w:rsidRPr="00E2530D">
        <w:rPr>
          <w:rFonts w:ascii="Times New Roman" w:eastAsiaTheme="minorHAnsi" w:hAnsi="Times New Roman"/>
          <w:szCs w:val="24"/>
          <w:lang w:eastAsia="en-US"/>
        </w:rPr>
        <w:t>20</w:t>
      </w:r>
      <w:r w:rsidR="00ED13F1" w:rsidRPr="00E2530D">
        <w:rPr>
          <w:rFonts w:ascii="Times New Roman" w:eastAsiaTheme="minorHAnsi" w:hAnsi="Times New Roman"/>
          <w:szCs w:val="24"/>
          <w:lang w:eastAsia="en-US"/>
        </w:rPr>
        <w:t>2</w:t>
      </w:r>
      <w:r w:rsidR="00BD0463" w:rsidRPr="00E2530D">
        <w:rPr>
          <w:rFonts w:ascii="Times New Roman" w:eastAsiaTheme="minorHAnsi" w:hAnsi="Times New Roman"/>
          <w:szCs w:val="24"/>
          <w:lang w:eastAsia="en-US"/>
        </w:rPr>
        <w:t>1</w:t>
      </w:r>
      <w:r w:rsidR="00DE7683" w:rsidRPr="00E2530D">
        <w:rPr>
          <w:rFonts w:ascii="Times New Roman" w:eastAsiaTheme="minorHAnsi" w:hAnsi="Times New Roman"/>
          <w:szCs w:val="24"/>
          <w:lang w:eastAsia="en-US"/>
        </w:rPr>
        <w:t>.</w:t>
      </w:r>
      <w:r w:rsidR="004E05BF">
        <w:rPr>
          <w:rFonts w:ascii="Times New Roman" w:eastAsiaTheme="minorHAnsi" w:hAnsi="Times New Roman"/>
          <w:szCs w:val="24"/>
          <w:lang w:eastAsia="en-US"/>
        </w:rPr>
        <w:t> </w:t>
      </w:r>
      <w:r w:rsidR="00DE7683" w:rsidRPr="00E2530D">
        <w:rPr>
          <w:rFonts w:ascii="Times New Roman" w:eastAsiaTheme="minorHAnsi" w:hAnsi="Times New Roman"/>
          <w:szCs w:val="24"/>
          <w:lang w:eastAsia="en-US"/>
        </w:rPr>
        <w:t xml:space="preserve">gada </w:t>
      </w:r>
      <w:r w:rsidR="00BD0463" w:rsidRPr="00E2530D">
        <w:rPr>
          <w:rFonts w:ascii="Times New Roman" w:eastAsiaTheme="minorHAnsi" w:hAnsi="Times New Roman"/>
          <w:szCs w:val="24"/>
          <w:lang w:eastAsia="en-US"/>
        </w:rPr>
        <w:t>25.</w:t>
      </w:r>
      <w:r w:rsidR="004E05BF">
        <w:rPr>
          <w:rFonts w:ascii="Times New Roman" w:eastAsiaTheme="minorHAnsi" w:hAnsi="Times New Roman"/>
          <w:szCs w:val="24"/>
          <w:lang w:eastAsia="en-US"/>
        </w:rPr>
        <w:t> </w:t>
      </w:r>
      <w:r w:rsidR="00BD0463" w:rsidRPr="00E2530D">
        <w:rPr>
          <w:rFonts w:ascii="Times New Roman" w:eastAsiaTheme="minorHAnsi" w:hAnsi="Times New Roman"/>
          <w:szCs w:val="24"/>
          <w:lang w:eastAsia="en-US"/>
        </w:rPr>
        <w:t>februāra</w:t>
      </w:r>
      <w:r w:rsidR="00B35C02" w:rsidRPr="00E2530D">
        <w:rPr>
          <w:rFonts w:ascii="Times New Roman" w:eastAsiaTheme="minorHAnsi" w:hAnsi="Times New Roman"/>
          <w:szCs w:val="24"/>
          <w:lang w:eastAsia="en-US"/>
        </w:rPr>
        <w:t xml:space="preserve"> </w:t>
      </w:r>
      <w:r w:rsidR="00DE7683" w:rsidRPr="00E2530D">
        <w:rPr>
          <w:rFonts w:ascii="Times New Roman" w:eastAsiaTheme="minorHAnsi" w:hAnsi="Times New Roman"/>
          <w:szCs w:val="24"/>
          <w:lang w:eastAsia="en-US"/>
        </w:rPr>
        <w:t>spriedumu</w:t>
      </w:r>
      <w:r w:rsidR="009F0CF8" w:rsidRPr="00E2530D">
        <w:rPr>
          <w:rFonts w:ascii="Times New Roman" w:eastAsiaTheme="minorHAnsi" w:hAnsi="Times New Roman"/>
          <w:szCs w:val="24"/>
          <w:lang w:eastAsia="en-US"/>
        </w:rPr>
        <w:t xml:space="preserve"> </w:t>
      </w:r>
      <w:r w:rsidR="00C673DC" w:rsidRPr="00E2530D">
        <w:rPr>
          <w:rFonts w:ascii="Times New Roman" w:eastAsiaTheme="minorHAnsi" w:hAnsi="Times New Roman"/>
          <w:szCs w:val="24"/>
          <w:lang w:eastAsia="en-US"/>
        </w:rPr>
        <w:t xml:space="preserve">civillietā </w:t>
      </w:r>
      <w:r w:rsidR="004E05BF">
        <w:rPr>
          <w:rFonts w:ascii="Times New Roman" w:eastAsiaTheme="minorHAnsi" w:hAnsi="Times New Roman"/>
          <w:szCs w:val="24"/>
          <w:lang w:eastAsia="en-US"/>
        </w:rPr>
        <w:t>[pers. A]</w:t>
      </w:r>
      <w:r w:rsidR="007A514C" w:rsidRPr="00E2530D">
        <w:rPr>
          <w:rFonts w:ascii="Times New Roman" w:eastAsiaTheme="minorHAnsi" w:hAnsi="Times New Roman"/>
          <w:szCs w:val="24"/>
          <w:lang w:eastAsia="en-US"/>
        </w:rPr>
        <w:t xml:space="preserve"> </w:t>
      </w:r>
      <w:r w:rsidR="00B35C02" w:rsidRPr="00E2530D">
        <w:rPr>
          <w:rFonts w:ascii="Times New Roman" w:eastAsiaTheme="minorHAnsi" w:hAnsi="Times New Roman"/>
          <w:szCs w:val="24"/>
          <w:lang w:eastAsia="en-US"/>
        </w:rPr>
        <w:t>prasībā pret</w:t>
      </w:r>
      <w:r w:rsidR="00F050EE" w:rsidRPr="00E2530D">
        <w:rPr>
          <w:rFonts w:ascii="Times New Roman" w:eastAsiaTheme="minorHAnsi" w:hAnsi="Times New Roman"/>
          <w:szCs w:val="24"/>
          <w:lang w:eastAsia="en-US"/>
        </w:rPr>
        <w:t xml:space="preserve"> </w:t>
      </w:r>
      <w:r w:rsidR="004E05BF">
        <w:rPr>
          <w:rFonts w:ascii="Times New Roman" w:eastAsiaTheme="minorHAnsi" w:hAnsi="Times New Roman"/>
          <w:szCs w:val="24"/>
          <w:lang w:eastAsia="en-US"/>
        </w:rPr>
        <w:t>[pers. B]</w:t>
      </w:r>
      <w:r w:rsidR="00736031" w:rsidRPr="00E2530D">
        <w:rPr>
          <w:rFonts w:ascii="Times New Roman" w:eastAsiaTheme="minorHAnsi" w:hAnsi="Times New Roman"/>
          <w:szCs w:val="24"/>
          <w:lang w:eastAsia="en-US"/>
        </w:rPr>
        <w:t xml:space="preserve"> ar trešo personu </w:t>
      </w:r>
      <w:r w:rsidR="004E05BF">
        <w:rPr>
          <w:rFonts w:ascii="Times New Roman" w:eastAsiaTheme="minorHAnsi" w:hAnsi="Times New Roman"/>
          <w:szCs w:val="24"/>
          <w:lang w:eastAsia="en-US"/>
        </w:rPr>
        <w:t>[pers. C]</w:t>
      </w:r>
      <w:r w:rsidR="007A514C" w:rsidRPr="00E2530D">
        <w:rPr>
          <w:rFonts w:ascii="Times New Roman" w:eastAsiaTheme="minorHAnsi" w:hAnsi="Times New Roman"/>
          <w:szCs w:val="24"/>
          <w:lang w:eastAsia="en-US"/>
        </w:rPr>
        <w:t xml:space="preserve"> </w:t>
      </w:r>
      <w:r w:rsidR="00471270" w:rsidRPr="00E2530D">
        <w:rPr>
          <w:rFonts w:ascii="Times New Roman" w:eastAsiaTheme="minorHAnsi" w:hAnsi="Times New Roman"/>
          <w:szCs w:val="24"/>
          <w:lang w:eastAsia="en-US"/>
        </w:rPr>
        <w:t xml:space="preserve">par </w:t>
      </w:r>
      <w:r w:rsidR="00BD0463" w:rsidRPr="00E2530D">
        <w:rPr>
          <w:rFonts w:ascii="Times New Roman" w:eastAsiaTheme="minorHAnsi" w:hAnsi="Times New Roman"/>
          <w:szCs w:val="24"/>
          <w:lang w:eastAsia="en-US"/>
        </w:rPr>
        <w:t xml:space="preserve">ceļa servitūta </w:t>
      </w:r>
      <w:r w:rsidR="00CC1330" w:rsidRPr="00E2530D">
        <w:rPr>
          <w:rFonts w:ascii="Times New Roman" w:eastAsiaTheme="minorHAnsi" w:hAnsi="Times New Roman"/>
          <w:szCs w:val="24"/>
          <w:lang w:eastAsia="en-US"/>
        </w:rPr>
        <w:t>izbeigšanu.</w:t>
      </w:r>
    </w:p>
    <w:p w14:paraId="64CFF4B9" w14:textId="77777777" w:rsidR="009F0CF8" w:rsidRPr="00E2530D" w:rsidRDefault="009F0CF8" w:rsidP="00E2530D">
      <w:pPr>
        <w:pStyle w:val="NoSpacing"/>
        <w:spacing w:line="276" w:lineRule="auto"/>
        <w:ind w:right="-1" w:firstLine="709"/>
        <w:jc w:val="both"/>
        <w:rPr>
          <w:rFonts w:ascii="Times New Roman" w:eastAsiaTheme="minorHAnsi" w:hAnsi="Times New Roman"/>
          <w:szCs w:val="24"/>
          <w:lang w:eastAsia="en-US"/>
        </w:rPr>
      </w:pPr>
    </w:p>
    <w:p w14:paraId="3BDD0F72" w14:textId="374BCBAB" w:rsidR="0008120E" w:rsidRPr="00E2530D" w:rsidRDefault="00E60811" w:rsidP="00E2530D">
      <w:pPr>
        <w:pStyle w:val="NoSpacing"/>
        <w:spacing w:line="276" w:lineRule="auto"/>
        <w:ind w:right="-1" w:firstLine="142"/>
        <w:jc w:val="center"/>
        <w:rPr>
          <w:rFonts w:ascii="Times New Roman" w:hAnsi="Times New Roman"/>
          <w:b/>
          <w:szCs w:val="24"/>
        </w:rPr>
      </w:pPr>
      <w:r w:rsidRPr="00E2530D">
        <w:rPr>
          <w:rFonts w:ascii="Times New Roman" w:hAnsi="Times New Roman"/>
          <w:b/>
          <w:szCs w:val="24"/>
        </w:rPr>
        <w:t>Aprakstošā daļa</w:t>
      </w:r>
    </w:p>
    <w:p w14:paraId="5A66DD7C" w14:textId="77777777" w:rsidR="00E60811" w:rsidRPr="00E2530D" w:rsidRDefault="00E60811" w:rsidP="00E2530D">
      <w:pPr>
        <w:pStyle w:val="NoSpacing"/>
        <w:spacing w:line="276" w:lineRule="auto"/>
        <w:ind w:right="-1" w:firstLine="709"/>
        <w:jc w:val="both"/>
        <w:rPr>
          <w:rFonts w:ascii="Times New Roman" w:hAnsi="Times New Roman"/>
          <w:szCs w:val="24"/>
        </w:rPr>
      </w:pPr>
    </w:p>
    <w:p w14:paraId="541B8433" w14:textId="0327FD4D" w:rsidR="00903DCE" w:rsidRPr="00E2530D" w:rsidRDefault="00DA45B8" w:rsidP="00E2530D">
      <w:pPr>
        <w:pStyle w:val="NoSpacing"/>
        <w:spacing w:line="276" w:lineRule="auto"/>
        <w:ind w:right="-1" w:firstLine="709"/>
        <w:jc w:val="both"/>
        <w:rPr>
          <w:rFonts w:ascii="Times New Roman" w:eastAsiaTheme="minorHAnsi" w:hAnsi="Times New Roman"/>
          <w:szCs w:val="24"/>
          <w:lang w:eastAsia="en-US"/>
        </w:rPr>
      </w:pPr>
      <w:r w:rsidRPr="00E2530D">
        <w:rPr>
          <w:rFonts w:ascii="Times New Roman" w:hAnsi="Times New Roman"/>
          <w:szCs w:val="24"/>
        </w:rPr>
        <w:t xml:space="preserve">[1] </w:t>
      </w:r>
      <w:r w:rsidR="00E41BA7" w:rsidRPr="00E2530D">
        <w:rPr>
          <w:rFonts w:ascii="Times New Roman" w:hAnsi="Times New Roman"/>
          <w:szCs w:val="24"/>
        </w:rPr>
        <w:t>Zemes reformas laikā a</w:t>
      </w:r>
      <w:r w:rsidR="00903DCE" w:rsidRPr="00E2530D">
        <w:rPr>
          <w:rFonts w:ascii="Times New Roman" w:hAnsi="Times New Roman"/>
          <w:szCs w:val="24"/>
        </w:rPr>
        <w:t>r Valsts zemes dienesta Jēkabpils rajona nodaļas 1998.</w:t>
      </w:r>
      <w:r w:rsidR="004E05BF">
        <w:rPr>
          <w:rFonts w:ascii="Times New Roman" w:hAnsi="Times New Roman"/>
          <w:szCs w:val="24"/>
        </w:rPr>
        <w:t> </w:t>
      </w:r>
      <w:r w:rsidR="00903DCE" w:rsidRPr="00E2530D">
        <w:rPr>
          <w:rFonts w:ascii="Times New Roman" w:hAnsi="Times New Roman"/>
          <w:szCs w:val="24"/>
        </w:rPr>
        <w:t>gada 1.</w:t>
      </w:r>
      <w:r w:rsidR="004E05BF">
        <w:rPr>
          <w:rFonts w:ascii="Times New Roman" w:hAnsi="Times New Roman"/>
          <w:szCs w:val="24"/>
        </w:rPr>
        <w:t> </w:t>
      </w:r>
      <w:r w:rsidR="00903DCE" w:rsidRPr="00E2530D">
        <w:rPr>
          <w:rFonts w:ascii="Times New Roman" w:hAnsi="Times New Roman"/>
          <w:szCs w:val="24"/>
        </w:rPr>
        <w:t>jūnija lēmumu</w:t>
      </w:r>
      <w:r w:rsidR="00461DB1" w:rsidRPr="00E2530D">
        <w:rPr>
          <w:rFonts w:ascii="Times New Roman" w:hAnsi="Times New Roman"/>
          <w:szCs w:val="24"/>
        </w:rPr>
        <w:t>, pamatojoties uz likumu ,,Par zemes privatizāciju lauku apvidos”,</w:t>
      </w:r>
      <w:r w:rsidR="00903DCE" w:rsidRPr="00E2530D">
        <w:rPr>
          <w:rFonts w:ascii="Times New Roman" w:hAnsi="Times New Roman"/>
          <w:szCs w:val="24"/>
        </w:rPr>
        <w:t xml:space="preserve"> </w:t>
      </w:r>
      <w:r w:rsidR="004E05BF">
        <w:rPr>
          <w:rFonts w:ascii="Times New Roman" w:hAnsi="Times New Roman"/>
          <w:szCs w:val="24"/>
        </w:rPr>
        <w:t>[pers. D]</w:t>
      </w:r>
      <w:r w:rsidR="00903DCE" w:rsidRPr="00E2530D">
        <w:rPr>
          <w:rFonts w:ascii="Times New Roman" w:hAnsi="Times New Roman"/>
          <w:szCs w:val="24"/>
        </w:rPr>
        <w:t xml:space="preserve"> nodota īpašumā par maksu zeme 6,7</w:t>
      </w:r>
      <w:r w:rsidR="00E41BA7" w:rsidRPr="00E2530D">
        <w:rPr>
          <w:rFonts w:ascii="Times New Roman" w:hAnsi="Times New Roman"/>
          <w:szCs w:val="24"/>
        </w:rPr>
        <w:t> </w:t>
      </w:r>
      <w:r w:rsidR="00903DCE" w:rsidRPr="00E2530D">
        <w:rPr>
          <w:rFonts w:ascii="Times New Roman" w:hAnsi="Times New Roman"/>
          <w:szCs w:val="24"/>
        </w:rPr>
        <w:t xml:space="preserve">ha platībā </w:t>
      </w:r>
      <w:r w:rsidR="004E05BF">
        <w:rPr>
          <w:rFonts w:ascii="Times New Roman" w:hAnsi="Times New Roman"/>
          <w:szCs w:val="24"/>
        </w:rPr>
        <w:t xml:space="preserve">[..] </w:t>
      </w:r>
      <w:r w:rsidR="00903DCE" w:rsidRPr="00E2530D">
        <w:rPr>
          <w:rFonts w:ascii="Times New Roman" w:hAnsi="Times New Roman"/>
          <w:szCs w:val="24"/>
        </w:rPr>
        <w:t>piemājas</w:t>
      </w:r>
      <w:r w:rsidR="00E41BA7" w:rsidRPr="00E2530D">
        <w:rPr>
          <w:rFonts w:ascii="Times New Roman" w:hAnsi="Times New Roman"/>
          <w:szCs w:val="24"/>
        </w:rPr>
        <w:t xml:space="preserve"> </w:t>
      </w:r>
      <w:r w:rsidR="00903DCE" w:rsidRPr="00E2530D">
        <w:rPr>
          <w:rFonts w:ascii="Times New Roman" w:hAnsi="Times New Roman"/>
          <w:szCs w:val="24"/>
        </w:rPr>
        <w:t>saimniecības</w:t>
      </w:r>
      <w:r w:rsidR="004E05BF">
        <w:rPr>
          <w:rFonts w:ascii="Times New Roman" w:hAnsi="Times New Roman"/>
          <w:szCs w:val="24"/>
        </w:rPr>
        <w:t xml:space="preserve"> [nosaukums A]</w:t>
      </w:r>
      <w:r w:rsidR="00E41BA7" w:rsidRPr="00E2530D">
        <w:rPr>
          <w:rFonts w:ascii="Times New Roman" w:eastAsiaTheme="minorHAnsi" w:hAnsi="Times New Roman"/>
          <w:szCs w:val="24"/>
          <w:lang w:eastAsia="en-US"/>
        </w:rPr>
        <w:t xml:space="preserve"> </w:t>
      </w:r>
      <w:r w:rsidR="00903DCE" w:rsidRPr="00E2530D">
        <w:rPr>
          <w:rFonts w:ascii="Times New Roman" w:eastAsiaTheme="minorHAnsi" w:hAnsi="Times New Roman"/>
          <w:szCs w:val="24"/>
          <w:lang w:eastAsia="en-US"/>
        </w:rPr>
        <w:t>uzturēšanai,</w:t>
      </w:r>
      <w:r w:rsidR="009B5984" w:rsidRPr="00E2530D">
        <w:rPr>
          <w:rFonts w:ascii="Times New Roman" w:eastAsiaTheme="minorHAnsi" w:hAnsi="Times New Roman"/>
          <w:szCs w:val="24"/>
          <w:lang w:eastAsia="en-US"/>
        </w:rPr>
        <w:t xml:space="preserve"> </w:t>
      </w:r>
      <w:r w:rsidR="00903DCE" w:rsidRPr="00E2530D">
        <w:rPr>
          <w:rFonts w:ascii="Times New Roman" w:eastAsiaTheme="minorHAnsi" w:hAnsi="Times New Roman"/>
          <w:szCs w:val="24"/>
          <w:lang w:eastAsia="en-US"/>
        </w:rPr>
        <w:t>nosakot servitūta ceļu uz saimniecības</w:t>
      </w:r>
      <w:r w:rsidR="006A7FA1" w:rsidRPr="00E2530D">
        <w:rPr>
          <w:rFonts w:ascii="Times New Roman" w:eastAsiaTheme="minorHAnsi" w:hAnsi="Times New Roman"/>
          <w:szCs w:val="24"/>
          <w:lang w:eastAsia="en-US"/>
        </w:rPr>
        <w:t> </w:t>
      </w:r>
      <w:r w:rsidR="004E05BF">
        <w:rPr>
          <w:rFonts w:ascii="Times New Roman" w:eastAsiaTheme="minorHAnsi" w:hAnsi="Times New Roman"/>
          <w:szCs w:val="24"/>
          <w:lang w:eastAsia="en-US"/>
        </w:rPr>
        <w:t>[nosaukums </w:t>
      </w:r>
      <w:r w:rsidR="004E05BF">
        <w:rPr>
          <w:rFonts w:eastAsiaTheme="minorHAnsi"/>
        </w:rPr>
        <w:t>B]</w:t>
      </w:r>
      <w:r w:rsidR="00903DCE" w:rsidRPr="00E2530D">
        <w:rPr>
          <w:rFonts w:ascii="Times New Roman" w:eastAsiaTheme="minorHAnsi" w:hAnsi="Times New Roman"/>
          <w:szCs w:val="24"/>
          <w:lang w:eastAsia="en-US"/>
        </w:rPr>
        <w:t xml:space="preserve"> zemi. </w:t>
      </w:r>
    </w:p>
    <w:p w14:paraId="5784D865" w14:textId="27E06C3F" w:rsidR="00903DCE" w:rsidRPr="00E2530D" w:rsidRDefault="004E05BF" w:rsidP="00E2530D">
      <w:pPr>
        <w:pStyle w:val="NoSpacing"/>
        <w:spacing w:line="276" w:lineRule="auto"/>
        <w:ind w:right="-1" w:firstLine="709"/>
        <w:jc w:val="both"/>
        <w:rPr>
          <w:rFonts w:ascii="Times New Roman" w:hAnsi="Times New Roman"/>
          <w:szCs w:val="24"/>
        </w:rPr>
      </w:pPr>
      <w:r>
        <w:rPr>
          <w:rFonts w:ascii="Times New Roman" w:hAnsi="Times New Roman"/>
          <w:szCs w:val="24"/>
        </w:rPr>
        <w:t>[Pers. D]</w:t>
      </w:r>
      <w:r w:rsidR="00903DCE" w:rsidRPr="00E2530D">
        <w:rPr>
          <w:rFonts w:ascii="Times New Roman" w:hAnsi="Times New Roman"/>
          <w:szCs w:val="24"/>
        </w:rPr>
        <w:t xml:space="preserve"> īpašuma tiesības</w:t>
      </w:r>
      <w:r w:rsidR="00B415FC" w:rsidRPr="00E2530D">
        <w:rPr>
          <w:rFonts w:ascii="Times New Roman" w:hAnsi="Times New Roman"/>
          <w:szCs w:val="24"/>
        </w:rPr>
        <w:t xml:space="preserve"> uz nekustamo īpašumu </w:t>
      </w:r>
      <w:r>
        <w:rPr>
          <w:rFonts w:ascii="Times New Roman" w:eastAsiaTheme="minorHAnsi" w:hAnsi="Times New Roman"/>
          <w:szCs w:val="24"/>
          <w:lang w:eastAsia="en-US"/>
        </w:rPr>
        <w:t xml:space="preserve">[nosaukums A] </w:t>
      </w:r>
      <w:r w:rsidR="00903DCE" w:rsidRPr="00E2530D">
        <w:rPr>
          <w:rFonts w:ascii="Times New Roman" w:hAnsi="Times New Roman"/>
          <w:szCs w:val="24"/>
        </w:rPr>
        <w:t>zemesgrāmatā nostiprinājis 1998</w:t>
      </w:r>
      <w:r w:rsidR="00C84AE0" w:rsidRPr="00E2530D">
        <w:rPr>
          <w:rFonts w:ascii="Times New Roman" w:hAnsi="Times New Roman"/>
          <w:szCs w:val="24"/>
        </w:rPr>
        <w:t>.</w:t>
      </w:r>
      <w:r w:rsidR="00E41BA7" w:rsidRPr="00E2530D">
        <w:rPr>
          <w:rFonts w:ascii="Times New Roman" w:hAnsi="Times New Roman"/>
          <w:szCs w:val="24"/>
        </w:rPr>
        <w:t> </w:t>
      </w:r>
      <w:r w:rsidR="00903DCE" w:rsidRPr="00E2530D">
        <w:rPr>
          <w:rFonts w:ascii="Times New Roman" w:hAnsi="Times New Roman"/>
          <w:szCs w:val="24"/>
        </w:rPr>
        <w:t xml:space="preserve">gada </w:t>
      </w:r>
      <w:r>
        <w:rPr>
          <w:rFonts w:ascii="Times New Roman" w:hAnsi="Times New Roman"/>
          <w:szCs w:val="24"/>
        </w:rPr>
        <w:t xml:space="preserve">[..] </w:t>
      </w:r>
      <w:r w:rsidR="00903DCE" w:rsidRPr="00E2530D">
        <w:rPr>
          <w:rFonts w:ascii="Times New Roman" w:hAnsi="Times New Roman"/>
          <w:szCs w:val="24"/>
        </w:rPr>
        <w:t>jūlijā. Vienlaicīgi zemesgrāmatā</w:t>
      </w:r>
      <w:r w:rsidR="006C2733" w:rsidRPr="00E2530D">
        <w:rPr>
          <w:rFonts w:ascii="Times New Roman" w:hAnsi="Times New Roman"/>
          <w:szCs w:val="24"/>
        </w:rPr>
        <w:t xml:space="preserve">, nodrošinot </w:t>
      </w:r>
      <w:r w:rsidR="000D16FE" w:rsidRPr="00E2530D">
        <w:rPr>
          <w:rFonts w:ascii="Times New Roman" w:eastAsiaTheme="minorHAnsi" w:hAnsi="Times New Roman"/>
          <w:szCs w:val="24"/>
          <w:lang w:eastAsia="en-US"/>
        </w:rPr>
        <w:t>minēto servitūta</w:t>
      </w:r>
      <w:r w:rsidR="006C2733" w:rsidRPr="00E2530D">
        <w:rPr>
          <w:rFonts w:ascii="Times New Roman" w:eastAsiaTheme="minorHAnsi" w:hAnsi="Times New Roman"/>
          <w:szCs w:val="24"/>
          <w:lang w:eastAsia="en-US"/>
        </w:rPr>
        <w:t xml:space="preserve"> tiesību,</w:t>
      </w:r>
      <w:r w:rsidR="00903DCE" w:rsidRPr="00E2530D">
        <w:rPr>
          <w:rFonts w:ascii="Times New Roman" w:hAnsi="Times New Roman"/>
          <w:szCs w:val="24"/>
        </w:rPr>
        <w:t xml:space="preserve"> ierakstīta arī atzīme – ceļa servitūts 0,</w:t>
      </w:r>
      <w:r w:rsidR="00DD1A6A" w:rsidRPr="00E2530D">
        <w:rPr>
          <w:rFonts w:ascii="Times New Roman" w:hAnsi="Times New Roman"/>
          <w:szCs w:val="24"/>
        </w:rPr>
        <w:t xml:space="preserve">16 </w:t>
      </w:r>
      <w:r w:rsidR="00B415FC" w:rsidRPr="00E2530D">
        <w:rPr>
          <w:rFonts w:ascii="Times New Roman" w:hAnsi="Times New Roman"/>
          <w:szCs w:val="24"/>
        </w:rPr>
        <w:t xml:space="preserve">km/10 m. </w:t>
      </w:r>
    </w:p>
    <w:p w14:paraId="52CAEC42" w14:textId="4B13FD52" w:rsidR="00903DCE" w:rsidRPr="00E2530D" w:rsidRDefault="00172784" w:rsidP="00E2530D">
      <w:pPr>
        <w:pStyle w:val="NoSpacing"/>
        <w:spacing w:line="276" w:lineRule="auto"/>
        <w:ind w:right="-1" w:firstLine="709"/>
        <w:jc w:val="both"/>
        <w:rPr>
          <w:rFonts w:ascii="Times New Roman" w:hAnsi="Times New Roman"/>
          <w:szCs w:val="24"/>
        </w:rPr>
      </w:pPr>
      <w:r w:rsidRPr="00E2530D">
        <w:rPr>
          <w:rFonts w:ascii="Times New Roman" w:hAnsi="Times New Roman"/>
          <w:szCs w:val="24"/>
        </w:rPr>
        <w:t>2002.</w:t>
      </w:r>
      <w:r w:rsidR="004E05BF">
        <w:rPr>
          <w:rFonts w:ascii="Times New Roman" w:hAnsi="Times New Roman"/>
          <w:szCs w:val="24"/>
        </w:rPr>
        <w:t> </w:t>
      </w:r>
      <w:r w:rsidRPr="00E2530D">
        <w:rPr>
          <w:rFonts w:ascii="Times New Roman" w:hAnsi="Times New Roman"/>
          <w:szCs w:val="24"/>
        </w:rPr>
        <w:t>gada 19.</w:t>
      </w:r>
      <w:r w:rsidR="004E05BF">
        <w:rPr>
          <w:rFonts w:ascii="Times New Roman" w:hAnsi="Times New Roman"/>
          <w:szCs w:val="24"/>
        </w:rPr>
        <w:t> </w:t>
      </w:r>
      <w:r w:rsidRPr="00E2530D">
        <w:rPr>
          <w:rFonts w:ascii="Times New Roman" w:hAnsi="Times New Roman"/>
          <w:szCs w:val="24"/>
        </w:rPr>
        <w:t>augustā īpašuma tiesības uz</w:t>
      </w:r>
      <w:r w:rsidR="000D16FE" w:rsidRPr="00E2530D">
        <w:rPr>
          <w:rFonts w:ascii="Times New Roman" w:hAnsi="Times New Roman"/>
          <w:szCs w:val="24"/>
        </w:rPr>
        <w:t xml:space="preserve"> </w:t>
      </w:r>
      <w:r w:rsidR="00C70AA2" w:rsidRPr="00E2530D">
        <w:rPr>
          <w:rFonts w:ascii="Times New Roman" w:hAnsi="Times New Roman"/>
          <w:szCs w:val="24"/>
        </w:rPr>
        <w:t>nekustamo</w:t>
      </w:r>
      <w:r w:rsidR="00B415FC" w:rsidRPr="00E2530D">
        <w:rPr>
          <w:rFonts w:ascii="Times New Roman" w:hAnsi="Times New Roman"/>
          <w:szCs w:val="24"/>
        </w:rPr>
        <w:t xml:space="preserve"> īpašumu</w:t>
      </w:r>
      <w:r w:rsidR="000D16FE" w:rsidRPr="00E2530D">
        <w:rPr>
          <w:rFonts w:ascii="Times New Roman" w:hAnsi="Times New Roman"/>
          <w:szCs w:val="24"/>
        </w:rPr>
        <w:t xml:space="preserve"> </w:t>
      </w:r>
      <w:r w:rsidR="004E05BF">
        <w:rPr>
          <w:rFonts w:ascii="Times New Roman" w:hAnsi="Times New Roman"/>
          <w:szCs w:val="24"/>
        </w:rPr>
        <w:t>[nosaukums A]</w:t>
      </w:r>
      <w:r w:rsidR="006C2733" w:rsidRPr="00E2530D">
        <w:rPr>
          <w:rFonts w:ascii="Times New Roman" w:eastAsiaTheme="minorHAnsi" w:hAnsi="Times New Roman"/>
          <w:szCs w:val="24"/>
          <w:lang w:eastAsia="en-US"/>
        </w:rPr>
        <w:t xml:space="preserve"> </w:t>
      </w:r>
      <w:r w:rsidRPr="00E2530D">
        <w:rPr>
          <w:rFonts w:ascii="Times New Roman" w:hAnsi="Times New Roman"/>
          <w:szCs w:val="24"/>
        </w:rPr>
        <w:t xml:space="preserve">nostiprinātas </w:t>
      </w:r>
      <w:r w:rsidR="004E05BF">
        <w:rPr>
          <w:rFonts w:ascii="Times New Roman" w:hAnsi="Times New Roman"/>
          <w:szCs w:val="24"/>
        </w:rPr>
        <w:t>[pers. A]</w:t>
      </w:r>
      <w:r w:rsidRPr="00E2530D">
        <w:rPr>
          <w:rFonts w:ascii="Times New Roman" w:hAnsi="Times New Roman"/>
          <w:szCs w:val="24"/>
        </w:rPr>
        <w:t>.</w:t>
      </w:r>
    </w:p>
    <w:p w14:paraId="2EED0AB5" w14:textId="56C07C0C" w:rsidR="00172784" w:rsidRPr="00E2530D" w:rsidRDefault="00172784" w:rsidP="00E2530D">
      <w:pPr>
        <w:pStyle w:val="NoSpacing"/>
        <w:spacing w:line="276" w:lineRule="auto"/>
        <w:ind w:right="-1" w:firstLine="709"/>
        <w:jc w:val="both"/>
        <w:rPr>
          <w:rFonts w:ascii="Times New Roman" w:hAnsi="Times New Roman"/>
          <w:szCs w:val="24"/>
        </w:rPr>
      </w:pPr>
    </w:p>
    <w:p w14:paraId="2AA6560B" w14:textId="680BE3AC" w:rsidR="00337B4F" w:rsidRPr="00E2530D" w:rsidRDefault="00172784" w:rsidP="00E2530D">
      <w:pPr>
        <w:pStyle w:val="NoSpacing"/>
        <w:spacing w:line="276" w:lineRule="auto"/>
        <w:ind w:right="-1" w:firstLine="709"/>
        <w:jc w:val="both"/>
        <w:rPr>
          <w:rFonts w:ascii="Times New Roman" w:hAnsi="Times New Roman"/>
          <w:szCs w:val="24"/>
        </w:rPr>
      </w:pPr>
      <w:r w:rsidRPr="00E2530D">
        <w:rPr>
          <w:rFonts w:ascii="Times New Roman" w:hAnsi="Times New Roman"/>
          <w:szCs w:val="24"/>
        </w:rPr>
        <w:t xml:space="preserve">[2] </w:t>
      </w:r>
      <w:r w:rsidR="004E05BF">
        <w:rPr>
          <w:rFonts w:ascii="Times New Roman" w:hAnsi="Times New Roman"/>
          <w:szCs w:val="24"/>
        </w:rPr>
        <w:t>[Pers. A]</w:t>
      </w:r>
      <w:r w:rsidR="00736031" w:rsidRPr="00E2530D">
        <w:rPr>
          <w:rFonts w:ascii="Times New Roman" w:hAnsi="Times New Roman"/>
          <w:szCs w:val="24"/>
        </w:rPr>
        <w:t xml:space="preserve"> </w:t>
      </w:r>
      <w:r w:rsidR="002F235A" w:rsidRPr="00E2530D">
        <w:rPr>
          <w:rFonts w:ascii="Times New Roman" w:hAnsi="Times New Roman"/>
          <w:szCs w:val="24"/>
        </w:rPr>
        <w:t>2019.</w:t>
      </w:r>
      <w:r w:rsidR="006C2733" w:rsidRPr="00E2530D">
        <w:rPr>
          <w:rFonts w:ascii="Times New Roman" w:hAnsi="Times New Roman"/>
          <w:szCs w:val="24"/>
        </w:rPr>
        <w:t> </w:t>
      </w:r>
      <w:r w:rsidR="002F235A" w:rsidRPr="00E2530D">
        <w:rPr>
          <w:rFonts w:ascii="Times New Roman" w:hAnsi="Times New Roman"/>
          <w:szCs w:val="24"/>
        </w:rPr>
        <w:t>gada 2.</w:t>
      </w:r>
      <w:r w:rsidR="006C2733" w:rsidRPr="00E2530D">
        <w:rPr>
          <w:rFonts w:ascii="Times New Roman" w:hAnsi="Times New Roman"/>
          <w:szCs w:val="24"/>
        </w:rPr>
        <w:t> </w:t>
      </w:r>
      <w:r w:rsidR="002F235A" w:rsidRPr="00E2530D">
        <w:rPr>
          <w:rFonts w:ascii="Times New Roman" w:hAnsi="Times New Roman"/>
          <w:szCs w:val="24"/>
        </w:rPr>
        <w:t>septembrī</w:t>
      </w:r>
      <w:r w:rsidR="00561D39" w:rsidRPr="00E2530D">
        <w:rPr>
          <w:rFonts w:ascii="Times New Roman" w:hAnsi="Times New Roman"/>
          <w:szCs w:val="24"/>
        </w:rPr>
        <w:t xml:space="preserve"> </w:t>
      </w:r>
      <w:r w:rsidR="00736031" w:rsidRPr="00E2530D">
        <w:rPr>
          <w:rFonts w:ascii="Times New Roman" w:hAnsi="Times New Roman"/>
          <w:szCs w:val="24"/>
        </w:rPr>
        <w:t xml:space="preserve">cēlusi tiesā </w:t>
      </w:r>
      <w:r w:rsidR="00F050EE" w:rsidRPr="00E2530D">
        <w:rPr>
          <w:rFonts w:ascii="Times New Roman" w:hAnsi="Times New Roman"/>
          <w:szCs w:val="24"/>
        </w:rPr>
        <w:t xml:space="preserve">prasību </w:t>
      </w:r>
      <w:r w:rsidR="00736031" w:rsidRPr="00E2530D">
        <w:rPr>
          <w:rFonts w:ascii="Times New Roman" w:hAnsi="Times New Roman"/>
          <w:szCs w:val="24"/>
        </w:rPr>
        <w:t>pret</w:t>
      </w:r>
      <w:r w:rsidR="004E05BF">
        <w:rPr>
          <w:rFonts w:ascii="Times New Roman" w:hAnsi="Times New Roman"/>
          <w:szCs w:val="24"/>
        </w:rPr>
        <w:t xml:space="preserve"> [pers. B]</w:t>
      </w:r>
      <w:r w:rsidR="00736031" w:rsidRPr="00E2530D">
        <w:rPr>
          <w:rFonts w:ascii="Times New Roman" w:eastAsiaTheme="minorHAnsi" w:hAnsi="Times New Roman"/>
          <w:szCs w:val="24"/>
          <w:lang w:eastAsia="en-US"/>
        </w:rPr>
        <w:t xml:space="preserve">, </w:t>
      </w:r>
      <w:r w:rsidR="003C05D8" w:rsidRPr="00E2530D">
        <w:rPr>
          <w:rFonts w:ascii="Times New Roman" w:eastAsiaTheme="minorHAnsi" w:hAnsi="Times New Roman"/>
          <w:szCs w:val="24"/>
          <w:lang w:eastAsia="en-US"/>
        </w:rPr>
        <w:t>lūdzot</w:t>
      </w:r>
      <w:r w:rsidR="001035E4" w:rsidRPr="00E2530D">
        <w:rPr>
          <w:rFonts w:ascii="Times New Roman" w:eastAsiaTheme="minorHAnsi" w:hAnsi="Times New Roman"/>
          <w:szCs w:val="24"/>
          <w:lang w:eastAsia="en-US"/>
        </w:rPr>
        <w:t>: 1) </w:t>
      </w:r>
      <w:r w:rsidR="00007EAB" w:rsidRPr="00E2530D">
        <w:rPr>
          <w:rFonts w:ascii="Times New Roman" w:eastAsiaTheme="minorHAnsi" w:hAnsi="Times New Roman"/>
          <w:szCs w:val="24"/>
          <w:lang w:eastAsia="en-US"/>
        </w:rPr>
        <w:t xml:space="preserve">izbeigt </w:t>
      </w:r>
      <w:r w:rsidR="00C90D3D" w:rsidRPr="00E2530D">
        <w:rPr>
          <w:rFonts w:ascii="Times New Roman" w:eastAsiaTheme="minorHAnsi" w:hAnsi="Times New Roman"/>
          <w:szCs w:val="24"/>
          <w:lang w:eastAsia="en-US"/>
        </w:rPr>
        <w:t>nekustam</w:t>
      </w:r>
      <w:r w:rsidR="00604CD5" w:rsidRPr="00E2530D">
        <w:rPr>
          <w:rFonts w:ascii="Times New Roman" w:eastAsiaTheme="minorHAnsi" w:hAnsi="Times New Roman"/>
          <w:szCs w:val="24"/>
          <w:lang w:eastAsia="en-US"/>
        </w:rPr>
        <w:t>ajam</w:t>
      </w:r>
      <w:r w:rsidR="00C90D3D" w:rsidRPr="00E2530D">
        <w:rPr>
          <w:rFonts w:ascii="Times New Roman" w:eastAsiaTheme="minorHAnsi" w:hAnsi="Times New Roman"/>
          <w:szCs w:val="24"/>
          <w:lang w:eastAsia="en-US"/>
        </w:rPr>
        <w:t xml:space="preserve"> īpašum</w:t>
      </w:r>
      <w:r w:rsidR="00604CD5" w:rsidRPr="00E2530D">
        <w:rPr>
          <w:rFonts w:ascii="Times New Roman" w:eastAsiaTheme="minorHAnsi" w:hAnsi="Times New Roman"/>
          <w:szCs w:val="24"/>
          <w:lang w:eastAsia="en-US"/>
        </w:rPr>
        <w:t>am</w:t>
      </w:r>
      <w:r w:rsidR="00C90D3D" w:rsidRPr="00E2530D">
        <w:rPr>
          <w:rFonts w:ascii="Times New Roman" w:eastAsiaTheme="minorHAnsi" w:hAnsi="Times New Roman"/>
          <w:szCs w:val="24"/>
          <w:lang w:eastAsia="en-US"/>
        </w:rPr>
        <w:t xml:space="preserve"> </w:t>
      </w:r>
      <w:r w:rsidR="004E05BF">
        <w:rPr>
          <w:rFonts w:ascii="Times New Roman" w:eastAsiaTheme="minorHAnsi" w:hAnsi="Times New Roman"/>
          <w:szCs w:val="24"/>
          <w:lang w:eastAsia="en-US"/>
        </w:rPr>
        <w:t>[nosaukums A]</w:t>
      </w:r>
      <w:r w:rsidR="00C73125" w:rsidRPr="00E2530D">
        <w:rPr>
          <w:rFonts w:ascii="Times New Roman" w:eastAsiaTheme="minorHAnsi" w:hAnsi="Times New Roman"/>
          <w:szCs w:val="24"/>
          <w:lang w:eastAsia="en-US"/>
        </w:rPr>
        <w:t xml:space="preserve"> </w:t>
      </w:r>
      <w:r w:rsidR="00C90D3D" w:rsidRPr="00E2530D">
        <w:rPr>
          <w:rFonts w:ascii="Times New Roman" w:eastAsiaTheme="minorHAnsi" w:hAnsi="Times New Roman"/>
          <w:szCs w:val="24"/>
          <w:lang w:eastAsia="en-US"/>
        </w:rPr>
        <w:t>nodibināto</w:t>
      </w:r>
      <w:r w:rsidR="001035E4" w:rsidRPr="00E2530D">
        <w:rPr>
          <w:rFonts w:ascii="Times New Roman" w:eastAsiaTheme="minorHAnsi" w:hAnsi="Times New Roman"/>
          <w:szCs w:val="24"/>
          <w:lang w:eastAsia="en-US"/>
        </w:rPr>
        <w:t xml:space="preserve"> ceļa servitūtu</w:t>
      </w:r>
      <w:r w:rsidR="00C73125" w:rsidRPr="00E2530D">
        <w:rPr>
          <w:rFonts w:ascii="Times New Roman" w:eastAsiaTheme="minorHAnsi" w:hAnsi="Times New Roman"/>
          <w:szCs w:val="24"/>
          <w:lang w:eastAsia="en-US"/>
        </w:rPr>
        <w:t>,</w:t>
      </w:r>
      <w:r w:rsidR="001035E4" w:rsidRPr="00E2530D">
        <w:rPr>
          <w:rFonts w:ascii="Times New Roman" w:eastAsiaTheme="minorHAnsi" w:hAnsi="Times New Roman"/>
          <w:szCs w:val="24"/>
          <w:lang w:eastAsia="en-US"/>
        </w:rPr>
        <w:t xml:space="preserve">  2) </w:t>
      </w:r>
      <w:r w:rsidR="00DD1A6A" w:rsidRPr="00E2530D">
        <w:rPr>
          <w:rFonts w:ascii="Times New Roman" w:eastAsiaTheme="minorHAnsi" w:hAnsi="Times New Roman"/>
          <w:szCs w:val="24"/>
          <w:lang w:eastAsia="en-US"/>
        </w:rPr>
        <w:t xml:space="preserve">dzēst </w:t>
      </w:r>
      <w:r w:rsidR="002B60B1">
        <w:rPr>
          <w:rFonts w:ascii="Times New Roman" w:eastAsiaTheme="minorHAnsi" w:hAnsi="Times New Roman"/>
          <w:szCs w:val="24"/>
          <w:lang w:eastAsia="en-US"/>
        </w:rPr>
        <w:t>[..]</w:t>
      </w:r>
      <w:r w:rsidR="00DD1A6A" w:rsidRPr="00E2530D">
        <w:rPr>
          <w:rFonts w:ascii="Times New Roman" w:eastAsiaTheme="minorHAnsi" w:hAnsi="Times New Roman"/>
          <w:szCs w:val="24"/>
          <w:lang w:eastAsia="en-US"/>
        </w:rPr>
        <w:t xml:space="preserve"> </w:t>
      </w:r>
      <w:r w:rsidR="00B415FC" w:rsidRPr="00E2530D">
        <w:rPr>
          <w:rFonts w:ascii="Times New Roman" w:eastAsiaTheme="minorHAnsi" w:hAnsi="Times New Roman"/>
          <w:szCs w:val="24"/>
          <w:lang w:eastAsia="en-US"/>
        </w:rPr>
        <w:t>z</w:t>
      </w:r>
      <w:r w:rsidR="00DD1A6A" w:rsidRPr="00E2530D">
        <w:rPr>
          <w:rFonts w:ascii="Times New Roman" w:eastAsiaTheme="minorHAnsi" w:hAnsi="Times New Roman"/>
          <w:szCs w:val="24"/>
          <w:lang w:eastAsia="en-US"/>
        </w:rPr>
        <w:t>emesgrāmatas nodalījum</w:t>
      </w:r>
      <w:r w:rsidR="00B415FC" w:rsidRPr="00E2530D">
        <w:rPr>
          <w:rFonts w:ascii="Times New Roman" w:eastAsiaTheme="minorHAnsi" w:hAnsi="Times New Roman"/>
          <w:szCs w:val="24"/>
          <w:lang w:eastAsia="en-US"/>
        </w:rPr>
        <w:t>a</w:t>
      </w:r>
      <w:r w:rsidR="00BA3473" w:rsidRPr="00E2530D">
        <w:rPr>
          <w:rFonts w:ascii="Times New Roman" w:eastAsiaTheme="minorHAnsi" w:hAnsi="Times New Roman"/>
          <w:szCs w:val="24"/>
          <w:lang w:eastAsia="en-US"/>
        </w:rPr>
        <w:t xml:space="preserve"> Nr.</w:t>
      </w:r>
      <w:r w:rsidR="00287458" w:rsidRPr="00E2530D">
        <w:rPr>
          <w:rFonts w:ascii="Times New Roman" w:eastAsiaTheme="minorHAnsi" w:hAnsi="Times New Roman"/>
          <w:szCs w:val="24"/>
          <w:lang w:eastAsia="en-US"/>
        </w:rPr>
        <w:t> </w:t>
      </w:r>
      <w:r w:rsidR="002B60B1">
        <w:rPr>
          <w:rFonts w:ascii="Times New Roman" w:eastAsiaTheme="minorHAnsi" w:hAnsi="Times New Roman"/>
          <w:szCs w:val="24"/>
          <w:lang w:eastAsia="en-US"/>
        </w:rPr>
        <w:t>[..]</w:t>
      </w:r>
      <w:r w:rsidR="00DD1A6A" w:rsidRPr="00E2530D">
        <w:rPr>
          <w:rFonts w:ascii="Times New Roman" w:eastAsiaTheme="minorHAnsi" w:hAnsi="Times New Roman"/>
          <w:szCs w:val="24"/>
          <w:lang w:eastAsia="en-US"/>
        </w:rPr>
        <w:t xml:space="preserve"> </w:t>
      </w:r>
      <w:r w:rsidR="00B415FC" w:rsidRPr="00E2530D">
        <w:rPr>
          <w:rFonts w:ascii="Times New Roman" w:eastAsiaTheme="minorHAnsi" w:hAnsi="Times New Roman"/>
          <w:szCs w:val="24"/>
          <w:lang w:eastAsia="en-US"/>
        </w:rPr>
        <w:t xml:space="preserve">III daļas 1. iedaļas 2.1. punktā </w:t>
      </w:r>
      <w:r w:rsidR="005D082F" w:rsidRPr="00E2530D">
        <w:rPr>
          <w:rFonts w:ascii="Times New Roman" w:eastAsiaTheme="minorHAnsi" w:hAnsi="Times New Roman"/>
          <w:szCs w:val="24"/>
          <w:lang w:eastAsia="en-US"/>
        </w:rPr>
        <w:t xml:space="preserve">nekustamajam īpašumam </w:t>
      </w:r>
      <w:r w:rsidR="002B60B1">
        <w:rPr>
          <w:rFonts w:ascii="Times New Roman" w:eastAsiaTheme="minorHAnsi" w:hAnsi="Times New Roman"/>
          <w:szCs w:val="24"/>
          <w:lang w:eastAsia="en-US"/>
        </w:rPr>
        <w:t>[nosaukums A]</w:t>
      </w:r>
      <w:r w:rsidR="005D082F" w:rsidRPr="00E2530D">
        <w:rPr>
          <w:rFonts w:ascii="Times New Roman" w:eastAsiaTheme="minorHAnsi" w:hAnsi="Times New Roman"/>
          <w:szCs w:val="24"/>
          <w:lang w:eastAsia="en-US"/>
        </w:rPr>
        <w:t xml:space="preserve"> </w:t>
      </w:r>
      <w:r w:rsidR="00B415FC" w:rsidRPr="00E2530D">
        <w:rPr>
          <w:rFonts w:ascii="Times New Roman" w:eastAsiaTheme="minorHAnsi" w:hAnsi="Times New Roman"/>
          <w:szCs w:val="24"/>
          <w:lang w:eastAsia="en-US"/>
        </w:rPr>
        <w:t>reģistrēto atzīmi – ceļa servitūts 0,16</w:t>
      </w:r>
      <w:r w:rsidR="00C90D3D" w:rsidRPr="00E2530D">
        <w:rPr>
          <w:rFonts w:ascii="Times New Roman" w:eastAsiaTheme="minorHAnsi" w:hAnsi="Times New Roman"/>
          <w:szCs w:val="24"/>
          <w:lang w:eastAsia="en-US"/>
        </w:rPr>
        <w:t> </w:t>
      </w:r>
      <w:r w:rsidR="00B415FC" w:rsidRPr="00E2530D">
        <w:rPr>
          <w:rFonts w:ascii="Times New Roman" w:eastAsiaTheme="minorHAnsi" w:hAnsi="Times New Roman"/>
          <w:szCs w:val="24"/>
          <w:lang w:eastAsia="en-US"/>
        </w:rPr>
        <w:t>km/10</w:t>
      </w:r>
      <w:r w:rsidR="005D082F" w:rsidRPr="00E2530D">
        <w:rPr>
          <w:rFonts w:ascii="Times New Roman" w:eastAsiaTheme="minorHAnsi" w:hAnsi="Times New Roman"/>
          <w:szCs w:val="24"/>
          <w:lang w:eastAsia="en-US"/>
        </w:rPr>
        <w:t> </w:t>
      </w:r>
      <w:r w:rsidR="00B415FC" w:rsidRPr="00E2530D">
        <w:rPr>
          <w:rFonts w:ascii="Times New Roman" w:eastAsiaTheme="minorHAnsi" w:hAnsi="Times New Roman"/>
          <w:szCs w:val="24"/>
          <w:lang w:eastAsia="en-US"/>
        </w:rPr>
        <w:t>m</w:t>
      </w:r>
      <w:r w:rsidR="0034617C" w:rsidRPr="00E2530D">
        <w:rPr>
          <w:rFonts w:ascii="Times New Roman" w:eastAsiaTheme="minorHAnsi" w:hAnsi="Times New Roman"/>
          <w:bCs/>
          <w:szCs w:val="24"/>
          <w:lang w:eastAsia="en-US"/>
        </w:rPr>
        <w:t>, 0,16 ha platībā</w:t>
      </w:r>
      <w:r w:rsidR="00B415FC" w:rsidRPr="00E2530D">
        <w:rPr>
          <w:rFonts w:ascii="Times New Roman" w:eastAsiaTheme="minorHAnsi" w:hAnsi="Times New Roman"/>
          <w:szCs w:val="24"/>
          <w:lang w:eastAsia="en-US"/>
        </w:rPr>
        <w:t xml:space="preserve">. </w:t>
      </w:r>
      <w:r w:rsidR="002B60B1">
        <w:rPr>
          <w:rFonts w:ascii="Times New Roman" w:eastAsiaTheme="minorHAnsi" w:hAnsi="Times New Roman"/>
          <w:szCs w:val="24"/>
          <w:lang w:eastAsia="en-US"/>
        </w:rPr>
        <w:t xml:space="preserve"> </w:t>
      </w:r>
    </w:p>
    <w:p w14:paraId="42E439C7" w14:textId="290CA9AF" w:rsidR="002F235A" w:rsidRPr="00E2530D" w:rsidRDefault="00FA63AA" w:rsidP="00E2530D">
      <w:pPr>
        <w:pStyle w:val="NoSpacing"/>
        <w:spacing w:line="276" w:lineRule="auto"/>
        <w:ind w:right="-1" w:firstLine="709"/>
        <w:jc w:val="both"/>
        <w:rPr>
          <w:rFonts w:ascii="Times New Roman" w:eastAsiaTheme="minorHAnsi" w:hAnsi="Times New Roman"/>
          <w:szCs w:val="24"/>
          <w:lang w:eastAsia="en-US"/>
        </w:rPr>
      </w:pPr>
      <w:r w:rsidRPr="00E2530D">
        <w:rPr>
          <w:rFonts w:ascii="Times New Roman" w:hAnsi="Times New Roman"/>
          <w:szCs w:val="24"/>
        </w:rPr>
        <w:t>Prasības piet</w:t>
      </w:r>
      <w:r w:rsidR="00BC3C2A" w:rsidRPr="00E2530D">
        <w:rPr>
          <w:rFonts w:ascii="Times New Roman" w:hAnsi="Times New Roman"/>
          <w:szCs w:val="24"/>
        </w:rPr>
        <w:t xml:space="preserve">eikumā </w:t>
      </w:r>
      <w:r w:rsidR="00C90D3D" w:rsidRPr="00E2530D">
        <w:rPr>
          <w:rFonts w:ascii="Times New Roman" w:hAnsi="Times New Roman"/>
          <w:szCs w:val="24"/>
        </w:rPr>
        <w:t>norādīts, ka prasītājai piederošais nekustamais īpašums kā kalpojošais īpašums aprobežots ar servitūta ceļu 0,16 ha</w:t>
      </w:r>
      <w:r w:rsidR="00BA3473" w:rsidRPr="00E2530D">
        <w:rPr>
          <w:rFonts w:ascii="Times New Roman" w:hAnsi="Times New Roman"/>
          <w:szCs w:val="24"/>
        </w:rPr>
        <w:t xml:space="preserve"> platībā</w:t>
      </w:r>
      <w:r w:rsidR="00C90D3D" w:rsidRPr="00E2530D">
        <w:rPr>
          <w:rFonts w:ascii="Times New Roman" w:hAnsi="Times New Roman"/>
          <w:szCs w:val="24"/>
        </w:rPr>
        <w:t xml:space="preserve">, kurš faktiski netiek izmantots. Servitūta ceļš ved uz kaimiņos esošo nekustamo īpašumu </w:t>
      </w:r>
      <w:r w:rsidR="002B60B1">
        <w:rPr>
          <w:rFonts w:ascii="Times New Roman" w:eastAsiaTheme="minorHAnsi" w:hAnsi="Times New Roman"/>
          <w:szCs w:val="24"/>
          <w:lang w:eastAsia="en-US"/>
        </w:rPr>
        <w:t>[nosaukums B]</w:t>
      </w:r>
      <w:r w:rsidR="001C369B" w:rsidRPr="00E2530D">
        <w:rPr>
          <w:rFonts w:ascii="Times New Roman" w:eastAsiaTheme="minorHAnsi" w:hAnsi="Times New Roman"/>
          <w:szCs w:val="24"/>
          <w:lang w:eastAsia="en-US"/>
        </w:rPr>
        <w:t>.</w:t>
      </w:r>
      <w:r w:rsidR="00C90D3D" w:rsidRPr="00E2530D">
        <w:rPr>
          <w:rFonts w:ascii="Times New Roman" w:eastAsiaTheme="minorHAnsi" w:hAnsi="Times New Roman"/>
          <w:szCs w:val="24"/>
          <w:lang w:eastAsia="en-US"/>
        </w:rPr>
        <w:t xml:space="preserve"> </w:t>
      </w:r>
      <w:r w:rsidR="001C369B" w:rsidRPr="00E2530D">
        <w:rPr>
          <w:rFonts w:ascii="Times New Roman" w:eastAsiaTheme="minorHAnsi" w:hAnsi="Times New Roman"/>
          <w:szCs w:val="24"/>
          <w:lang w:eastAsia="en-US"/>
        </w:rPr>
        <w:t>T</w:t>
      </w:r>
      <w:r w:rsidR="00C90D3D" w:rsidRPr="00E2530D">
        <w:rPr>
          <w:rFonts w:ascii="Times New Roman" w:eastAsiaTheme="minorHAnsi" w:hAnsi="Times New Roman"/>
          <w:szCs w:val="24"/>
          <w:lang w:eastAsia="en-US"/>
        </w:rPr>
        <w:t>as uzskatāms par valdošo nekustamo īpašumu</w:t>
      </w:r>
      <w:r w:rsidR="001C369B" w:rsidRPr="00E2530D">
        <w:rPr>
          <w:rFonts w:ascii="Times New Roman" w:eastAsiaTheme="minorHAnsi" w:hAnsi="Times New Roman"/>
          <w:szCs w:val="24"/>
          <w:lang w:eastAsia="en-US"/>
        </w:rPr>
        <w:t>,</w:t>
      </w:r>
      <w:r w:rsidR="006E7CFB" w:rsidRPr="00E2530D">
        <w:rPr>
          <w:rFonts w:ascii="Times New Roman" w:eastAsiaTheme="minorHAnsi" w:hAnsi="Times New Roman"/>
          <w:szCs w:val="24"/>
          <w:lang w:eastAsia="en-US"/>
        </w:rPr>
        <w:t xml:space="preserve"> uz kuru īpašuma tiesības nostiprinātas </w:t>
      </w:r>
      <w:r w:rsidR="002B60B1">
        <w:rPr>
          <w:rFonts w:ascii="Times New Roman" w:eastAsiaTheme="minorHAnsi" w:hAnsi="Times New Roman"/>
          <w:szCs w:val="24"/>
          <w:lang w:eastAsia="en-US"/>
        </w:rPr>
        <w:t xml:space="preserve"> [pers. B]</w:t>
      </w:r>
      <w:r w:rsidR="006E7CFB" w:rsidRPr="00E2530D">
        <w:rPr>
          <w:rFonts w:ascii="Times New Roman" w:eastAsiaTheme="minorHAnsi" w:hAnsi="Times New Roman"/>
          <w:szCs w:val="24"/>
          <w:lang w:eastAsia="en-US"/>
        </w:rPr>
        <w:t xml:space="preserve">. </w:t>
      </w:r>
    </w:p>
    <w:p w14:paraId="176692AA" w14:textId="30906C33" w:rsidR="00757908" w:rsidRPr="00E2530D" w:rsidRDefault="005D082F" w:rsidP="00E2530D">
      <w:pPr>
        <w:pStyle w:val="NoSpacing"/>
        <w:spacing w:line="276" w:lineRule="auto"/>
        <w:ind w:right="-1" w:firstLine="709"/>
        <w:jc w:val="both"/>
        <w:rPr>
          <w:rFonts w:ascii="Times New Roman" w:eastAsiaTheme="minorHAnsi" w:hAnsi="Times New Roman"/>
          <w:szCs w:val="24"/>
          <w:lang w:eastAsia="en-US"/>
        </w:rPr>
      </w:pPr>
      <w:r w:rsidRPr="00E2530D">
        <w:rPr>
          <w:rFonts w:ascii="Times New Roman" w:eastAsiaTheme="minorHAnsi" w:hAnsi="Times New Roman"/>
          <w:szCs w:val="24"/>
          <w:lang w:eastAsia="en-US"/>
        </w:rPr>
        <w:t>Ceļa</w:t>
      </w:r>
      <w:r w:rsidR="00047995" w:rsidRPr="00E2530D">
        <w:rPr>
          <w:rFonts w:ascii="Times New Roman" w:eastAsiaTheme="minorHAnsi" w:hAnsi="Times New Roman"/>
          <w:szCs w:val="24"/>
          <w:lang w:eastAsia="en-US"/>
        </w:rPr>
        <w:t xml:space="preserve"> </w:t>
      </w:r>
      <w:r w:rsidRPr="00E2530D">
        <w:rPr>
          <w:rFonts w:ascii="Times New Roman" w:eastAsiaTheme="minorHAnsi" w:hAnsi="Times New Roman"/>
          <w:szCs w:val="24"/>
          <w:lang w:eastAsia="en-US"/>
        </w:rPr>
        <w:t xml:space="preserve">servitūtu var atcelt, ja grozījušies </w:t>
      </w:r>
      <w:r w:rsidR="00757908" w:rsidRPr="00E2530D">
        <w:rPr>
          <w:rFonts w:ascii="Times New Roman" w:eastAsiaTheme="minorHAnsi" w:hAnsi="Times New Roman"/>
          <w:szCs w:val="24"/>
          <w:lang w:eastAsia="en-US"/>
        </w:rPr>
        <w:t xml:space="preserve">apstākļi un zudusi nepieciešamība valdošajam nekustamajam īpašuma izlietot servitūta tiesību. </w:t>
      </w:r>
    </w:p>
    <w:p w14:paraId="1F9EDA31" w14:textId="6B70CE0C" w:rsidR="006E7CFB" w:rsidRPr="00E2530D" w:rsidRDefault="00757908" w:rsidP="00E2530D">
      <w:pPr>
        <w:pStyle w:val="NoSpacing"/>
        <w:spacing w:line="276" w:lineRule="auto"/>
        <w:ind w:right="-1" w:firstLine="709"/>
        <w:jc w:val="both"/>
        <w:rPr>
          <w:rFonts w:ascii="Times New Roman" w:hAnsi="Times New Roman"/>
          <w:szCs w:val="24"/>
        </w:rPr>
      </w:pPr>
      <w:r w:rsidRPr="00E2530D">
        <w:rPr>
          <w:rFonts w:ascii="Times New Roman" w:eastAsiaTheme="minorHAnsi" w:hAnsi="Times New Roman"/>
          <w:szCs w:val="24"/>
          <w:lang w:eastAsia="en-US"/>
        </w:rPr>
        <w:t xml:space="preserve">Ņemot vērā, ka </w:t>
      </w:r>
      <w:r w:rsidR="002B60B1">
        <w:rPr>
          <w:rFonts w:ascii="Times New Roman" w:eastAsiaTheme="minorHAnsi" w:hAnsi="Times New Roman"/>
          <w:szCs w:val="24"/>
          <w:lang w:eastAsia="en-US"/>
        </w:rPr>
        <w:t>[pers. B]</w:t>
      </w:r>
      <w:r w:rsidR="006E7CFB" w:rsidRPr="00E2530D">
        <w:rPr>
          <w:rFonts w:ascii="Times New Roman" w:eastAsiaTheme="minorHAnsi" w:hAnsi="Times New Roman"/>
          <w:szCs w:val="24"/>
          <w:lang w:eastAsia="en-US"/>
        </w:rPr>
        <w:t xml:space="preserve"> ir iespēja</w:t>
      </w:r>
      <w:r w:rsidR="005D082F" w:rsidRPr="00E2530D">
        <w:rPr>
          <w:rFonts w:ascii="Times New Roman" w:eastAsiaTheme="minorHAnsi" w:hAnsi="Times New Roman"/>
          <w:szCs w:val="24"/>
          <w:lang w:eastAsia="en-US"/>
        </w:rPr>
        <w:t xml:space="preserve"> piekļūt savam īpašumam pa citu ceļu</w:t>
      </w:r>
      <w:r w:rsidRPr="00E2530D">
        <w:rPr>
          <w:rFonts w:ascii="Times New Roman" w:eastAsiaTheme="minorHAnsi" w:hAnsi="Times New Roman"/>
          <w:szCs w:val="24"/>
          <w:lang w:eastAsia="en-US"/>
        </w:rPr>
        <w:t xml:space="preserve">, prasītājai piederošajam nekustamajam īpašumam nodibinātais servitūta ceļš 0,16 ha platībā atceļams. </w:t>
      </w:r>
    </w:p>
    <w:p w14:paraId="3F7E26ED" w14:textId="102A9A31" w:rsidR="00E621F4" w:rsidRPr="00E2530D" w:rsidRDefault="00E621F4" w:rsidP="00E2530D">
      <w:pPr>
        <w:pStyle w:val="NoSpacing"/>
        <w:spacing w:line="276" w:lineRule="auto"/>
        <w:ind w:right="-1" w:firstLine="709"/>
        <w:jc w:val="both"/>
        <w:rPr>
          <w:rFonts w:ascii="Times New Roman" w:hAnsi="Times New Roman"/>
          <w:szCs w:val="24"/>
        </w:rPr>
      </w:pPr>
      <w:r w:rsidRPr="00E2530D">
        <w:rPr>
          <w:rFonts w:ascii="Times New Roman" w:hAnsi="Times New Roman"/>
          <w:szCs w:val="24"/>
        </w:rPr>
        <w:t>Prasība pamatota ar Civillikuma 1132., 1135., 1139., 1146., 1237. pantu</w:t>
      </w:r>
      <w:r w:rsidR="00757908" w:rsidRPr="00E2530D">
        <w:rPr>
          <w:rFonts w:ascii="Times New Roman" w:hAnsi="Times New Roman"/>
          <w:szCs w:val="24"/>
        </w:rPr>
        <w:t xml:space="preserve">. </w:t>
      </w:r>
    </w:p>
    <w:p w14:paraId="18B7BCBF" w14:textId="77777777" w:rsidR="003C05D8" w:rsidRPr="00E2530D" w:rsidRDefault="003C05D8" w:rsidP="00E2530D">
      <w:pPr>
        <w:autoSpaceDE w:val="0"/>
        <w:autoSpaceDN w:val="0"/>
        <w:adjustRightInd w:val="0"/>
        <w:spacing w:line="276" w:lineRule="auto"/>
        <w:ind w:right="-1" w:firstLine="709"/>
        <w:jc w:val="both"/>
        <w:rPr>
          <w:rFonts w:ascii="Times New Roman" w:hAnsi="Times New Roman"/>
          <w:szCs w:val="24"/>
        </w:rPr>
      </w:pPr>
    </w:p>
    <w:p w14:paraId="39A54EE8" w14:textId="0DB772D3" w:rsidR="00E867BA" w:rsidRPr="00E2530D" w:rsidRDefault="005F7192" w:rsidP="00E2530D">
      <w:pPr>
        <w:autoSpaceDE w:val="0"/>
        <w:autoSpaceDN w:val="0"/>
        <w:adjustRightInd w:val="0"/>
        <w:spacing w:line="276" w:lineRule="auto"/>
        <w:ind w:right="-1" w:firstLine="709"/>
        <w:jc w:val="both"/>
        <w:rPr>
          <w:rFonts w:ascii="Times New Roman" w:hAnsi="Times New Roman"/>
          <w:szCs w:val="24"/>
        </w:rPr>
      </w:pPr>
      <w:r w:rsidRPr="00E2530D">
        <w:rPr>
          <w:rFonts w:ascii="Times New Roman" w:hAnsi="Times New Roman"/>
          <w:szCs w:val="24"/>
        </w:rPr>
        <w:t>[</w:t>
      </w:r>
      <w:r w:rsidR="00757908" w:rsidRPr="00E2530D">
        <w:rPr>
          <w:rFonts w:ascii="Times New Roman" w:hAnsi="Times New Roman"/>
          <w:szCs w:val="24"/>
        </w:rPr>
        <w:t>3</w:t>
      </w:r>
      <w:r w:rsidRPr="00E2530D">
        <w:rPr>
          <w:rFonts w:ascii="Times New Roman" w:hAnsi="Times New Roman"/>
          <w:szCs w:val="24"/>
        </w:rPr>
        <w:t>] </w:t>
      </w:r>
      <w:r w:rsidR="00C26F86" w:rsidRPr="00E2530D">
        <w:rPr>
          <w:rFonts w:ascii="Times New Roman" w:hAnsi="Times New Roman"/>
          <w:szCs w:val="24"/>
        </w:rPr>
        <w:t xml:space="preserve">Ar </w:t>
      </w:r>
      <w:r w:rsidR="00E621F4" w:rsidRPr="00E2530D">
        <w:rPr>
          <w:rFonts w:ascii="Times New Roman" w:hAnsi="Times New Roman"/>
          <w:szCs w:val="24"/>
        </w:rPr>
        <w:t>Zemgales rajona</w:t>
      </w:r>
      <w:r w:rsidR="001D1977" w:rsidRPr="00E2530D">
        <w:rPr>
          <w:rFonts w:ascii="Times New Roman" w:hAnsi="Times New Roman"/>
          <w:szCs w:val="24"/>
        </w:rPr>
        <w:t xml:space="preserve"> tiesas </w:t>
      </w:r>
      <w:r w:rsidR="00E621F4" w:rsidRPr="00E2530D">
        <w:rPr>
          <w:rFonts w:ascii="Times New Roman" w:hAnsi="Times New Roman"/>
          <w:szCs w:val="24"/>
        </w:rPr>
        <w:t>2020.</w:t>
      </w:r>
      <w:r w:rsidR="002B60B1">
        <w:rPr>
          <w:rFonts w:ascii="Times New Roman" w:hAnsi="Times New Roman"/>
          <w:szCs w:val="24"/>
        </w:rPr>
        <w:t> </w:t>
      </w:r>
      <w:r w:rsidR="00E621F4" w:rsidRPr="00E2530D">
        <w:rPr>
          <w:rFonts w:ascii="Times New Roman" w:hAnsi="Times New Roman"/>
          <w:szCs w:val="24"/>
        </w:rPr>
        <w:t>gada 26.</w:t>
      </w:r>
      <w:r w:rsidR="002B60B1">
        <w:rPr>
          <w:rFonts w:ascii="Times New Roman" w:hAnsi="Times New Roman"/>
          <w:szCs w:val="24"/>
        </w:rPr>
        <w:t> </w:t>
      </w:r>
      <w:r w:rsidR="00E621F4" w:rsidRPr="00E2530D">
        <w:rPr>
          <w:rFonts w:ascii="Times New Roman" w:hAnsi="Times New Roman"/>
          <w:szCs w:val="24"/>
        </w:rPr>
        <w:t>jūnija</w:t>
      </w:r>
      <w:r w:rsidR="007B6987" w:rsidRPr="00E2530D">
        <w:rPr>
          <w:rFonts w:ascii="Times New Roman" w:hAnsi="Times New Roman"/>
          <w:szCs w:val="24"/>
        </w:rPr>
        <w:t xml:space="preserve"> spriedumu prasība </w:t>
      </w:r>
      <w:r w:rsidR="001D1977" w:rsidRPr="00E2530D">
        <w:rPr>
          <w:rFonts w:ascii="Times New Roman" w:hAnsi="Times New Roman"/>
          <w:szCs w:val="24"/>
        </w:rPr>
        <w:t>noraidīta.</w:t>
      </w:r>
    </w:p>
    <w:p w14:paraId="5C33AB46" w14:textId="77777777" w:rsidR="00757908" w:rsidRPr="00E2530D" w:rsidRDefault="00757908" w:rsidP="00E2530D">
      <w:pPr>
        <w:autoSpaceDE w:val="0"/>
        <w:autoSpaceDN w:val="0"/>
        <w:adjustRightInd w:val="0"/>
        <w:spacing w:line="276" w:lineRule="auto"/>
        <w:ind w:right="-1" w:firstLine="709"/>
        <w:jc w:val="both"/>
        <w:rPr>
          <w:rFonts w:ascii="Times New Roman" w:hAnsi="Times New Roman"/>
          <w:szCs w:val="24"/>
        </w:rPr>
      </w:pPr>
    </w:p>
    <w:p w14:paraId="18D35BE9" w14:textId="7F79CAA3" w:rsidR="00757908" w:rsidRPr="00E2530D" w:rsidRDefault="00C26F86" w:rsidP="00E2530D">
      <w:pPr>
        <w:autoSpaceDE w:val="0"/>
        <w:autoSpaceDN w:val="0"/>
        <w:adjustRightInd w:val="0"/>
        <w:spacing w:line="276" w:lineRule="auto"/>
        <w:ind w:right="-1" w:firstLine="709"/>
        <w:jc w:val="both"/>
        <w:rPr>
          <w:rFonts w:ascii="Times New Roman" w:eastAsiaTheme="minorHAnsi" w:hAnsi="Times New Roman"/>
          <w:szCs w:val="24"/>
          <w:lang w:eastAsia="en-US"/>
        </w:rPr>
      </w:pPr>
      <w:r w:rsidRPr="00E2530D">
        <w:rPr>
          <w:rFonts w:ascii="Times New Roman" w:eastAsiaTheme="minorHAnsi" w:hAnsi="Times New Roman"/>
          <w:szCs w:val="24"/>
          <w:lang w:eastAsia="en-US"/>
        </w:rPr>
        <w:t>[</w:t>
      </w:r>
      <w:r w:rsidR="00757908" w:rsidRPr="00E2530D">
        <w:rPr>
          <w:rFonts w:ascii="Times New Roman" w:eastAsiaTheme="minorHAnsi" w:hAnsi="Times New Roman"/>
          <w:szCs w:val="24"/>
          <w:lang w:eastAsia="en-US"/>
        </w:rPr>
        <w:t>4</w:t>
      </w:r>
      <w:r w:rsidRPr="00E2530D">
        <w:rPr>
          <w:rFonts w:ascii="Times New Roman" w:eastAsiaTheme="minorHAnsi" w:hAnsi="Times New Roman"/>
          <w:szCs w:val="24"/>
          <w:lang w:eastAsia="en-US"/>
        </w:rPr>
        <w:t xml:space="preserve">] Izskatījusi lietu sakarā ar </w:t>
      </w:r>
      <w:r w:rsidR="001D1977" w:rsidRPr="00E2530D">
        <w:rPr>
          <w:rFonts w:ascii="Times New Roman" w:eastAsiaTheme="minorHAnsi" w:hAnsi="Times New Roman"/>
          <w:szCs w:val="24"/>
          <w:lang w:eastAsia="en-US"/>
        </w:rPr>
        <w:t>prasītājas</w:t>
      </w:r>
      <w:r w:rsidR="00D23ED6" w:rsidRPr="00E2530D">
        <w:rPr>
          <w:rFonts w:ascii="Times New Roman" w:eastAsiaTheme="minorHAnsi" w:hAnsi="Times New Roman"/>
          <w:szCs w:val="24"/>
          <w:lang w:eastAsia="en-US"/>
        </w:rPr>
        <w:t xml:space="preserve"> </w:t>
      </w:r>
      <w:r w:rsidRPr="00E2530D">
        <w:rPr>
          <w:rFonts w:ascii="Times New Roman" w:eastAsiaTheme="minorHAnsi" w:hAnsi="Times New Roman"/>
          <w:szCs w:val="24"/>
          <w:lang w:eastAsia="en-US"/>
        </w:rPr>
        <w:t>apelācijas sūdzīb</w:t>
      </w:r>
      <w:r w:rsidR="00D23ED6" w:rsidRPr="00E2530D">
        <w:rPr>
          <w:rFonts w:ascii="Times New Roman" w:eastAsiaTheme="minorHAnsi" w:hAnsi="Times New Roman"/>
          <w:szCs w:val="24"/>
          <w:lang w:eastAsia="en-US"/>
        </w:rPr>
        <w:t>u</w:t>
      </w:r>
      <w:r w:rsidRPr="00E2530D">
        <w:rPr>
          <w:rFonts w:ascii="Times New Roman" w:eastAsiaTheme="minorHAnsi" w:hAnsi="Times New Roman"/>
          <w:szCs w:val="24"/>
          <w:lang w:eastAsia="en-US"/>
        </w:rPr>
        <w:t>,</w:t>
      </w:r>
      <w:r w:rsidR="005931C7" w:rsidRPr="00E2530D">
        <w:rPr>
          <w:rFonts w:ascii="Times New Roman" w:eastAsiaTheme="minorHAnsi" w:hAnsi="Times New Roman"/>
          <w:szCs w:val="24"/>
          <w:lang w:eastAsia="en-US"/>
        </w:rPr>
        <w:t xml:space="preserve"> </w:t>
      </w:r>
      <w:r w:rsidR="00E621F4" w:rsidRPr="00E2530D">
        <w:rPr>
          <w:rFonts w:ascii="Times New Roman" w:eastAsiaTheme="minorHAnsi" w:hAnsi="Times New Roman"/>
          <w:szCs w:val="24"/>
          <w:lang w:eastAsia="en-US"/>
        </w:rPr>
        <w:t xml:space="preserve">Zemgales </w:t>
      </w:r>
      <w:r w:rsidRPr="00E2530D">
        <w:rPr>
          <w:rFonts w:ascii="Times New Roman" w:eastAsiaTheme="minorHAnsi" w:hAnsi="Times New Roman"/>
          <w:szCs w:val="24"/>
          <w:lang w:eastAsia="en-US"/>
        </w:rPr>
        <w:t>apgabaltiesas Civillietu tiesas kolēģija</w:t>
      </w:r>
      <w:r w:rsidR="00757908" w:rsidRPr="00E2530D">
        <w:rPr>
          <w:rFonts w:ascii="Times New Roman" w:eastAsiaTheme="minorHAnsi" w:hAnsi="Times New Roman"/>
          <w:szCs w:val="24"/>
          <w:lang w:eastAsia="en-US"/>
        </w:rPr>
        <w:t xml:space="preserve"> ar</w:t>
      </w:r>
      <w:r w:rsidRPr="00E2530D">
        <w:rPr>
          <w:rFonts w:ascii="Times New Roman" w:eastAsiaTheme="minorHAnsi" w:hAnsi="Times New Roman"/>
          <w:szCs w:val="24"/>
          <w:lang w:eastAsia="en-US"/>
        </w:rPr>
        <w:t xml:space="preserve"> </w:t>
      </w:r>
      <w:r w:rsidR="00E621F4" w:rsidRPr="00E2530D">
        <w:rPr>
          <w:rFonts w:ascii="Times New Roman" w:eastAsiaTheme="minorHAnsi" w:hAnsi="Times New Roman"/>
          <w:szCs w:val="24"/>
          <w:lang w:eastAsia="en-US"/>
        </w:rPr>
        <w:t>2021. gada 25. februār</w:t>
      </w:r>
      <w:r w:rsidR="00757908" w:rsidRPr="00E2530D">
        <w:rPr>
          <w:rFonts w:ascii="Times New Roman" w:eastAsiaTheme="minorHAnsi" w:hAnsi="Times New Roman"/>
          <w:szCs w:val="24"/>
          <w:lang w:eastAsia="en-US"/>
        </w:rPr>
        <w:t xml:space="preserve">a spriedumu prasību noraidījusi. </w:t>
      </w:r>
    </w:p>
    <w:p w14:paraId="7E5FDCFA" w14:textId="6E486856" w:rsidR="00757908" w:rsidRPr="00E2530D" w:rsidRDefault="00B56E9A" w:rsidP="00E2530D">
      <w:pPr>
        <w:autoSpaceDE w:val="0"/>
        <w:autoSpaceDN w:val="0"/>
        <w:adjustRightInd w:val="0"/>
        <w:spacing w:line="276" w:lineRule="auto"/>
        <w:ind w:right="-1" w:firstLine="709"/>
        <w:jc w:val="both"/>
        <w:rPr>
          <w:rFonts w:ascii="Times New Roman" w:eastAsiaTheme="minorHAnsi" w:hAnsi="Times New Roman"/>
          <w:szCs w:val="24"/>
          <w:lang w:eastAsia="en-US"/>
        </w:rPr>
      </w:pPr>
      <w:r w:rsidRPr="00E2530D">
        <w:rPr>
          <w:rFonts w:ascii="Times New Roman" w:eastAsiaTheme="minorHAnsi" w:hAnsi="Times New Roman"/>
          <w:szCs w:val="24"/>
          <w:lang w:eastAsia="en-US"/>
        </w:rPr>
        <w:t>Apgabaltiesa pievienojusies pirmās instances tiesas sprieduma argumentācijai</w:t>
      </w:r>
      <w:r w:rsidR="001C369B" w:rsidRPr="00E2530D">
        <w:rPr>
          <w:rFonts w:ascii="Times New Roman" w:eastAsiaTheme="minorHAnsi" w:hAnsi="Times New Roman"/>
          <w:szCs w:val="24"/>
          <w:lang w:eastAsia="en-US"/>
        </w:rPr>
        <w:t>. S</w:t>
      </w:r>
      <w:r w:rsidRPr="00E2530D">
        <w:rPr>
          <w:rFonts w:ascii="Times New Roman" w:eastAsiaTheme="minorHAnsi" w:hAnsi="Times New Roman"/>
          <w:szCs w:val="24"/>
          <w:lang w:eastAsia="en-US"/>
        </w:rPr>
        <w:t>priedums</w:t>
      </w:r>
      <w:r w:rsidR="001C369B" w:rsidRPr="00E2530D">
        <w:rPr>
          <w:rFonts w:ascii="Times New Roman" w:eastAsiaTheme="minorHAnsi" w:hAnsi="Times New Roman"/>
          <w:szCs w:val="24"/>
          <w:lang w:eastAsia="en-US"/>
        </w:rPr>
        <w:t>, ņemot vērā arī</w:t>
      </w:r>
      <w:r w:rsidRPr="00E2530D">
        <w:rPr>
          <w:rFonts w:ascii="Times New Roman" w:eastAsiaTheme="minorHAnsi" w:hAnsi="Times New Roman"/>
          <w:szCs w:val="24"/>
          <w:lang w:eastAsia="en-US"/>
        </w:rPr>
        <w:t xml:space="preserve"> pirmās instances tiesas atziņas</w:t>
      </w:r>
      <w:r w:rsidR="001C369B" w:rsidRPr="00E2530D">
        <w:rPr>
          <w:rFonts w:ascii="Times New Roman" w:eastAsiaTheme="minorHAnsi" w:hAnsi="Times New Roman"/>
          <w:szCs w:val="24"/>
          <w:lang w:eastAsia="en-US"/>
        </w:rPr>
        <w:t>,</w:t>
      </w:r>
      <w:r w:rsidRPr="00E2530D">
        <w:rPr>
          <w:rFonts w:ascii="Times New Roman" w:eastAsiaTheme="minorHAnsi" w:hAnsi="Times New Roman"/>
          <w:szCs w:val="24"/>
          <w:lang w:eastAsia="en-US"/>
        </w:rPr>
        <w:t xml:space="preserve"> pamatots ar šādiem argumentiem. </w:t>
      </w:r>
    </w:p>
    <w:p w14:paraId="5507792A" w14:textId="0E24D058" w:rsidR="000C652F" w:rsidRPr="00E2530D" w:rsidRDefault="00BA3473" w:rsidP="00E2530D">
      <w:pPr>
        <w:autoSpaceDE w:val="0"/>
        <w:autoSpaceDN w:val="0"/>
        <w:adjustRightInd w:val="0"/>
        <w:spacing w:line="276" w:lineRule="auto"/>
        <w:ind w:right="-1" w:firstLine="709"/>
        <w:jc w:val="both"/>
        <w:rPr>
          <w:rFonts w:ascii="Times New Roman" w:eastAsiaTheme="minorHAnsi" w:hAnsi="Times New Roman"/>
          <w:szCs w:val="24"/>
          <w:lang w:eastAsia="en-US"/>
        </w:rPr>
      </w:pPr>
      <w:r w:rsidRPr="00E2530D">
        <w:rPr>
          <w:rFonts w:ascii="Times New Roman" w:eastAsiaTheme="minorHAnsi" w:hAnsi="Times New Roman"/>
          <w:szCs w:val="24"/>
          <w:lang w:eastAsia="en-US"/>
        </w:rPr>
        <w:t xml:space="preserve">[4.1] </w:t>
      </w:r>
      <w:r w:rsidR="000C652F" w:rsidRPr="00E2530D">
        <w:rPr>
          <w:rFonts w:ascii="Times New Roman" w:eastAsiaTheme="minorHAnsi" w:hAnsi="Times New Roman"/>
          <w:szCs w:val="24"/>
          <w:lang w:eastAsia="en-US"/>
        </w:rPr>
        <w:t>Apstākļi, kas bijuši par pamatu strīdus servitūta nodibināšanai, nav mainījušies</w:t>
      </w:r>
      <w:r w:rsidR="00F47B5E" w:rsidRPr="00E2530D">
        <w:rPr>
          <w:rFonts w:ascii="Times New Roman" w:eastAsiaTheme="minorHAnsi" w:hAnsi="Times New Roman"/>
          <w:szCs w:val="24"/>
          <w:lang w:eastAsia="en-US"/>
        </w:rPr>
        <w:t>.</w:t>
      </w:r>
      <w:r w:rsidR="000C652F" w:rsidRPr="00E2530D">
        <w:rPr>
          <w:rFonts w:ascii="Times New Roman" w:eastAsiaTheme="minorHAnsi" w:hAnsi="Times New Roman"/>
          <w:szCs w:val="24"/>
          <w:lang w:eastAsia="en-US"/>
        </w:rPr>
        <w:t xml:space="preserve"> </w:t>
      </w:r>
      <w:r w:rsidR="00F47B5E" w:rsidRPr="00E2530D">
        <w:rPr>
          <w:rFonts w:ascii="Times New Roman" w:eastAsiaTheme="minorHAnsi" w:hAnsi="Times New Roman"/>
          <w:szCs w:val="24"/>
          <w:lang w:eastAsia="en-US"/>
        </w:rPr>
        <w:t>A</w:t>
      </w:r>
      <w:r w:rsidR="000C652F" w:rsidRPr="00E2530D">
        <w:rPr>
          <w:rFonts w:ascii="Times New Roman" w:eastAsiaTheme="minorHAnsi" w:hAnsi="Times New Roman"/>
          <w:szCs w:val="24"/>
          <w:lang w:eastAsia="en-US"/>
        </w:rPr>
        <w:t xml:space="preserve">tbildētājai </w:t>
      </w:r>
      <w:r w:rsidR="00F47B5E" w:rsidRPr="00E2530D">
        <w:rPr>
          <w:rFonts w:ascii="Times New Roman" w:eastAsiaTheme="minorHAnsi" w:hAnsi="Times New Roman"/>
          <w:szCs w:val="24"/>
          <w:lang w:eastAsia="en-US"/>
        </w:rPr>
        <w:t>pastāv nepieciešamība lietot piebraucamo ceļu piekļuvei savam īpašumam</w:t>
      </w:r>
      <w:r w:rsidR="000C652F" w:rsidRPr="00E2530D">
        <w:rPr>
          <w:rFonts w:ascii="Times New Roman" w:eastAsiaTheme="minorHAnsi" w:hAnsi="Times New Roman"/>
          <w:szCs w:val="24"/>
          <w:lang w:eastAsia="en-US"/>
        </w:rPr>
        <w:t>. Ar izdevumiem ceļa remontdarbiem atbildētāja pierādījusi, ka ceļa servitūta tiesība tiek izmantota pastāvīgi un servitūts joprojām kalpo mērķim, kuram tas tika nodibināts</w:t>
      </w:r>
      <w:r w:rsidR="00F47B5E" w:rsidRPr="00E2530D">
        <w:rPr>
          <w:rFonts w:ascii="Times New Roman" w:eastAsiaTheme="minorHAnsi" w:hAnsi="Times New Roman"/>
          <w:szCs w:val="24"/>
          <w:lang w:eastAsia="en-US"/>
        </w:rPr>
        <w:t xml:space="preserve"> ar</w:t>
      </w:r>
      <w:r w:rsidR="000C652F" w:rsidRPr="00E2530D">
        <w:rPr>
          <w:rFonts w:ascii="Times New Roman" w:eastAsiaTheme="minorHAnsi" w:hAnsi="Times New Roman"/>
          <w:szCs w:val="24"/>
          <w:lang w:eastAsia="en-US"/>
        </w:rPr>
        <w:t xml:space="preserve"> Valsts zemes dienesta lēmumu</w:t>
      </w:r>
      <w:r w:rsidR="00F47B5E" w:rsidRPr="00E2530D">
        <w:rPr>
          <w:rFonts w:ascii="Times New Roman" w:eastAsiaTheme="minorHAnsi" w:hAnsi="Times New Roman"/>
          <w:szCs w:val="24"/>
          <w:lang w:eastAsia="en-US"/>
        </w:rPr>
        <w:t>.</w:t>
      </w:r>
      <w:r w:rsidR="000C652F" w:rsidRPr="00E2530D">
        <w:rPr>
          <w:rFonts w:ascii="Times New Roman" w:eastAsiaTheme="minorHAnsi" w:hAnsi="Times New Roman"/>
          <w:szCs w:val="24"/>
          <w:lang w:eastAsia="en-US"/>
        </w:rPr>
        <w:t xml:space="preserve"> Servitūts nav nodibināts ar atceļošu nosacījumu. </w:t>
      </w:r>
    </w:p>
    <w:p w14:paraId="08C0FDF4" w14:textId="0EFFAFE2" w:rsidR="00DD0026" w:rsidRPr="00E2530D" w:rsidRDefault="00DD0026" w:rsidP="00E2530D">
      <w:pPr>
        <w:autoSpaceDE w:val="0"/>
        <w:autoSpaceDN w:val="0"/>
        <w:adjustRightInd w:val="0"/>
        <w:spacing w:line="276" w:lineRule="auto"/>
        <w:ind w:right="-1" w:firstLine="709"/>
        <w:jc w:val="both"/>
        <w:rPr>
          <w:rFonts w:ascii="Times New Roman" w:eastAsiaTheme="minorHAnsi" w:hAnsi="Times New Roman"/>
          <w:szCs w:val="24"/>
          <w:lang w:eastAsia="en-US"/>
        </w:rPr>
      </w:pPr>
      <w:r w:rsidRPr="00E2530D">
        <w:rPr>
          <w:rFonts w:ascii="Times New Roman" w:eastAsiaTheme="minorHAnsi" w:hAnsi="Times New Roman"/>
          <w:szCs w:val="24"/>
          <w:lang w:eastAsia="en-US"/>
        </w:rPr>
        <w:t>[</w:t>
      </w:r>
      <w:r w:rsidR="00BC02ED" w:rsidRPr="00E2530D">
        <w:rPr>
          <w:rFonts w:ascii="Times New Roman" w:eastAsiaTheme="minorHAnsi" w:hAnsi="Times New Roman"/>
          <w:szCs w:val="24"/>
          <w:lang w:eastAsia="en-US"/>
        </w:rPr>
        <w:t>4.2</w:t>
      </w:r>
      <w:r w:rsidRPr="00E2530D">
        <w:rPr>
          <w:rFonts w:ascii="Times New Roman" w:eastAsiaTheme="minorHAnsi" w:hAnsi="Times New Roman"/>
          <w:szCs w:val="24"/>
          <w:lang w:eastAsia="en-US"/>
        </w:rPr>
        <w:t xml:space="preserve">] </w:t>
      </w:r>
      <w:r w:rsidR="000C652F" w:rsidRPr="00E2530D">
        <w:rPr>
          <w:rFonts w:ascii="Times New Roman" w:eastAsiaTheme="minorHAnsi" w:hAnsi="Times New Roman"/>
          <w:szCs w:val="24"/>
          <w:lang w:eastAsia="en-US"/>
        </w:rPr>
        <w:t>Prasītāja iesniegusi 2020.</w:t>
      </w:r>
      <w:r w:rsidR="00F47B5E" w:rsidRPr="00E2530D">
        <w:rPr>
          <w:rFonts w:ascii="Times New Roman" w:eastAsiaTheme="minorHAnsi" w:hAnsi="Times New Roman"/>
          <w:szCs w:val="24"/>
          <w:lang w:eastAsia="en-US"/>
        </w:rPr>
        <w:t> </w:t>
      </w:r>
      <w:r w:rsidR="000C652F" w:rsidRPr="00E2530D">
        <w:rPr>
          <w:rFonts w:ascii="Times New Roman" w:eastAsiaTheme="minorHAnsi" w:hAnsi="Times New Roman"/>
          <w:szCs w:val="24"/>
          <w:lang w:eastAsia="en-US"/>
        </w:rPr>
        <w:t>gada 16.</w:t>
      </w:r>
      <w:r w:rsidR="00F47B5E" w:rsidRPr="00E2530D">
        <w:rPr>
          <w:rFonts w:ascii="Times New Roman" w:eastAsiaTheme="minorHAnsi" w:hAnsi="Times New Roman"/>
          <w:szCs w:val="24"/>
          <w:lang w:eastAsia="en-US"/>
        </w:rPr>
        <w:t> </w:t>
      </w:r>
      <w:r w:rsidR="000C652F" w:rsidRPr="00E2530D">
        <w:rPr>
          <w:rFonts w:ascii="Times New Roman" w:eastAsiaTheme="minorHAnsi" w:hAnsi="Times New Roman"/>
          <w:szCs w:val="24"/>
          <w:lang w:eastAsia="en-US"/>
        </w:rPr>
        <w:t xml:space="preserve">marta vienošanos, no kuras izriet, ka </w:t>
      </w:r>
      <w:r w:rsidR="004E05BF">
        <w:rPr>
          <w:rFonts w:ascii="Times New Roman" w:eastAsiaTheme="minorHAnsi" w:hAnsi="Times New Roman"/>
          <w:szCs w:val="24"/>
          <w:lang w:eastAsia="en-US"/>
        </w:rPr>
        <w:t>[pers. A]</w:t>
      </w:r>
      <w:r w:rsidR="000C652F" w:rsidRPr="00E2530D">
        <w:rPr>
          <w:rFonts w:ascii="Times New Roman" w:eastAsiaTheme="minorHAnsi" w:hAnsi="Times New Roman"/>
          <w:szCs w:val="24"/>
          <w:lang w:eastAsia="en-US"/>
        </w:rPr>
        <w:t xml:space="preserve"> kā nekustamā īpašuma </w:t>
      </w:r>
      <w:r w:rsidR="002B60B1">
        <w:rPr>
          <w:rFonts w:ascii="Times New Roman" w:eastAsiaTheme="minorHAnsi" w:hAnsi="Times New Roman"/>
          <w:szCs w:val="24"/>
          <w:lang w:eastAsia="en-US"/>
        </w:rPr>
        <w:t>[nosaukums A]</w:t>
      </w:r>
      <w:r w:rsidR="000C652F" w:rsidRPr="00E2530D">
        <w:rPr>
          <w:rFonts w:ascii="Times New Roman" w:eastAsiaTheme="minorHAnsi" w:hAnsi="Times New Roman"/>
          <w:szCs w:val="24"/>
          <w:lang w:eastAsia="en-US"/>
        </w:rPr>
        <w:t xml:space="preserve">, </w:t>
      </w:r>
      <w:r w:rsidR="002B60B1">
        <w:rPr>
          <w:rFonts w:ascii="Times New Roman" w:eastAsiaTheme="minorHAnsi" w:hAnsi="Times New Roman"/>
          <w:szCs w:val="24"/>
          <w:lang w:eastAsia="en-US"/>
        </w:rPr>
        <w:t>[adrese]</w:t>
      </w:r>
      <w:r w:rsidR="000C652F" w:rsidRPr="00E2530D">
        <w:rPr>
          <w:rFonts w:ascii="Times New Roman" w:eastAsiaTheme="minorHAnsi" w:hAnsi="Times New Roman"/>
          <w:szCs w:val="24"/>
          <w:lang w:eastAsia="en-US"/>
        </w:rPr>
        <w:t xml:space="preserve">, īpašniece vienojusies ar </w:t>
      </w:r>
      <w:r w:rsidR="002B60B1">
        <w:rPr>
          <w:rFonts w:ascii="Times New Roman" w:eastAsiaTheme="minorHAnsi" w:hAnsi="Times New Roman"/>
          <w:szCs w:val="24"/>
          <w:lang w:eastAsia="en-US"/>
        </w:rPr>
        <w:t>[pers. E]</w:t>
      </w:r>
      <w:r w:rsidR="000C652F" w:rsidRPr="00E2530D">
        <w:rPr>
          <w:rFonts w:ascii="Times New Roman" w:eastAsiaTheme="minorHAnsi" w:hAnsi="Times New Roman"/>
          <w:szCs w:val="24"/>
          <w:lang w:eastAsia="en-US"/>
        </w:rPr>
        <w:t xml:space="preserve"> kā nekustamā īpašuma </w:t>
      </w:r>
      <w:r w:rsidR="002B60B1">
        <w:rPr>
          <w:rFonts w:ascii="Times New Roman" w:eastAsiaTheme="minorHAnsi" w:hAnsi="Times New Roman"/>
          <w:szCs w:val="24"/>
          <w:lang w:eastAsia="en-US"/>
        </w:rPr>
        <w:t>[nosaukums C]</w:t>
      </w:r>
      <w:r w:rsidR="000C652F" w:rsidRPr="00E2530D">
        <w:rPr>
          <w:rFonts w:ascii="Times New Roman" w:eastAsiaTheme="minorHAnsi" w:hAnsi="Times New Roman"/>
          <w:szCs w:val="24"/>
          <w:lang w:eastAsia="en-US"/>
        </w:rPr>
        <w:t xml:space="preserve">, </w:t>
      </w:r>
      <w:r w:rsidR="002B60B1">
        <w:rPr>
          <w:rFonts w:ascii="Times New Roman" w:eastAsiaTheme="minorHAnsi" w:hAnsi="Times New Roman"/>
          <w:szCs w:val="24"/>
          <w:lang w:eastAsia="en-US"/>
        </w:rPr>
        <w:t>[adrese]</w:t>
      </w:r>
      <w:r w:rsidR="00F43945" w:rsidRPr="00E2530D">
        <w:rPr>
          <w:rFonts w:ascii="Times New Roman" w:eastAsiaTheme="minorHAnsi" w:hAnsi="Times New Roman"/>
          <w:szCs w:val="24"/>
          <w:lang w:eastAsia="en-US"/>
        </w:rPr>
        <w:t>,</w:t>
      </w:r>
      <w:r w:rsidRPr="00E2530D">
        <w:rPr>
          <w:rFonts w:ascii="Times New Roman" w:eastAsiaTheme="minorHAnsi" w:hAnsi="Times New Roman"/>
          <w:szCs w:val="24"/>
          <w:lang w:eastAsia="en-US"/>
        </w:rPr>
        <w:t xml:space="preserve"> īpašnieku</w:t>
      </w:r>
      <w:r w:rsidR="000C652F" w:rsidRPr="00E2530D">
        <w:rPr>
          <w:rFonts w:ascii="Times New Roman" w:eastAsiaTheme="minorHAnsi" w:hAnsi="Times New Roman"/>
          <w:szCs w:val="24"/>
          <w:lang w:eastAsia="en-US"/>
        </w:rPr>
        <w:t>, nodibināt uz nekustam</w:t>
      </w:r>
      <w:r w:rsidRPr="00E2530D">
        <w:rPr>
          <w:rFonts w:ascii="Times New Roman" w:eastAsiaTheme="minorHAnsi" w:hAnsi="Times New Roman"/>
          <w:szCs w:val="24"/>
          <w:lang w:eastAsia="en-US"/>
        </w:rPr>
        <w:t>o</w:t>
      </w:r>
      <w:r w:rsidR="000C652F" w:rsidRPr="00E2530D">
        <w:rPr>
          <w:rFonts w:ascii="Times New Roman" w:eastAsiaTheme="minorHAnsi" w:hAnsi="Times New Roman"/>
          <w:szCs w:val="24"/>
          <w:lang w:eastAsia="en-US"/>
        </w:rPr>
        <w:t xml:space="preserve"> īpašum</w:t>
      </w:r>
      <w:r w:rsidRPr="00E2530D">
        <w:rPr>
          <w:rFonts w:ascii="Times New Roman" w:eastAsiaTheme="minorHAnsi" w:hAnsi="Times New Roman"/>
          <w:szCs w:val="24"/>
          <w:lang w:eastAsia="en-US"/>
        </w:rPr>
        <w:t>u</w:t>
      </w:r>
      <w:r w:rsidR="000C652F" w:rsidRPr="00E2530D">
        <w:rPr>
          <w:rFonts w:ascii="Times New Roman" w:eastAsiaTheme="minorHAnsi" w:hAnsi="Times New Roman"/>
          <w:szCs w:val="24"/>
          <w:lang w:eastAsia="en-US"/>
        </w:rPr>
        <w:t xml:space="preserve"> </w:t>
      </w:r>
      <w:r w:rsidR="002B60B1">
        <w:rPr>
          <w:rFonts w:ascii="Times New Roman" w:eastAsiaTheme="minorHAnsi" w:hAnsi="Times New Roman"/>
          <w:szCs w:val="24"/>
          <w:lang w:eastAsia="en-US"/>
        </w:rPr>
        <w:t>[nosaukums C]</w:t>
      </w:r>
      <w:r w:rsidR="000C652F" w:rsidRPr="00E2530D">
        <w:rPr>
          <w:rFonts w:ascii="Times New Roman" w:eastAsiaTheme="minorHAnsi" w:hAnsi="Times New Roman"/>
          <w:szCs w:val="24"/>
          <w:lang w:eastAsia="en-US"/>
        </w:rPr>
        <w:t xml:space="preserve"> braucamā ceļa servitūtu par labu īpašumam </w:t>
      </w:r>
      <w:r w:rsidR="002B60B1">
        <w:rPr>
          <w:rFonts w:ascii="Times New Roman" w:eastAsiaTheme="minorHAnsi" w:hAnsi="Times New Roman"/>
          <w:szCs w:val="24"/>
          <w:lang w:eastAsia="en-US"/>
        </w:rPr>
        <w:t>[nosaukums A]</w:t>
      </w:r>
      <w:r w:rsidR="000C652F" w:rsidRPr="00E2530D">
        <w:rPr>
          <w:rFonts w:ascii="Times New Roman" w:eastAsiaTheme="minorHAnsi" w:hAnsi="Times New Roman"/>
          <w:szCs w:val="24"/>
          <w:lang w:eastAsia="en-US"/>
        </w:rPr>
        <w:t>, ierakst</w:t>
      </w:r>
      <w:r w:rsidR="006541A7" w:rsidRPr="00E2530D">
        <w:rPr>
          <w:rFonts w:ascii="Times New Roman" w:eastAsiaTheme="minorHAnsi" w:hAnsi="Times New Roman"/>
          <w:szCs w:val="24"/>
          <w:lang w:eastAsia="en-US"/>
        </w:rPr>
        <w:t>ot</w:t>
      </w:r>
      <w:r w:rsidR="000C652F" w:rsidRPr="00E2530D">
        <w:rPr>
          <w:rFonts w:ascii="Times New Roman" w:eastAsiaTheme="minorHAnsi" w:hAnsi="Times New Roman"/>
          <w:szCs w:val="24"/>
          <w:lang w:eastAsia="en-US"/>
        </w:rPr>
        <w:t xml:space="preserve"> to zemesgrāmatā</w:t>
      </w:r>
      <w:r w:rsidR="006541A7" w:rsidRPr="00E2530D">
        <w:rPr>
          <w:rFonts w:ascii="Times New Roman" w:eastAsiaTheme="minorHAnsi" w:hAnsi="Times New Roman"/>
          <w:szCs w:val="24"/>
          <w:lang w:eastAsia="en-US"/>
        </w:rPr>
        <w:t xml:space="preserve"> un </w:t>
      </w:r>
      <w:r w:rsidR="000C652F" w:rsidRPr="00E2530D">
        <w:rPr>
          <w:rFonts w:ascii="Times New Roman" w:eastAsiaTheme="minorHAnsi" w:hAnsi="Times New Roman"/>
          <w:szCs w:val="24"/>
          <w:lang w:eastAsia="en-US"/>
        </w:rPr>
        <w:t>nosakot, ka servitūts ir braucamais ceļš 0,1 km/6 m, 0,06 ha platībā</w:t>
      </w:r>
      <w:r w:rsidRPr="00E2530D">
        <w:rPr>
          <w:rFonts w:ascii="Times New Roman" w:eastAsiaTheme="minorHAnsi" w:hAnsi="Times New Roman"/>
          <w:szCs w:val="24"/>
          <w:lang w:eastAsia="en-US"/>
        </w:rPr>
        <w:t>.</w:t>
      </w:r>
      <w:r w:rsidR="001C369B" w:rsidRPr="00E2530D">
        <w:rPr>
          <w:rFonts w:ascii="Times New Roman" w:eastAsiaTheme="minorHAnsi" w:hAnsi="Times New Roman"/>
          <w:szCs w:val="24"/>
          <w:lang w:eastAsia="en-US"/>
        </w:rPr>
        <w:t xml:space="preserve"> </w:t>
      </w:r>
      <w:r w:rsidRPr="00E2530D">
        <w:rPr>
          <w:rFonts w:ascii="Times New Roman" w:eastAsiaTheme="minorHAnsi" w:hAnsi="Times New Roman"/>
          <w:szCs w:val="24"/>
          <w:lang w:eastAsia="en-US"/>
        </w:rPr>
        <w:t>N</w:t>
      </w:r>
      <w:r w:rsidR="000C652F" w:rsidRPr="00E2530D">
        <w:rPr>
          <w:rFonts w:ascii="Times New Roman" w:eastAsiaTheme="minorHAnsi" w:hAnsi="Times New Roman"/>
          <w:szCs w:val="24"/>
          <w:lang w:eastAsia="en-US"/>
        </w:rPr>
        <w:t>o zemesgrāmatas ierakstiem nav konstatējams, ka</w:t>
      </w:r>
      <w:r w:rsidR="00BC02ED" w:rsidRPr="00E2530D">
        <w:rPr>
          <w:rFonts w:ascii="Times New Roman" w:eastAsiaTheme="minorHAnsi" w:hAnsi="Times New Roman"/>
          <w:szCs w:val="24"/>
          <w:lang w:eastAsia="en-US"/>
        </w:rPr>
        <w:t xml:space="preserve"> </w:t>
      </w:r>
      <w:r w:rsidR="000C652F" w:rsidRPr="00E2530D">
        <w:rPr>
          <w:rFonts w:ascii="Times New Roman" w:eastAsiaTheme="minorHAnsi" w:hAnsi="Times New Roman"/>
          <w:szCs w:val="24"/>
          <w:lang w:eastAsia="en-US"/>
        </w:rPr>
        <w:t xml:space="preserve">valdošais nekustamais īpašums </w:t>
      </w:r>
      <w:r w:rsidR="001C369B" w:rsidRPr="00E2530D">
        <w:rPr>
          <w:rFonts w:ascii="Times New Roman" w:eastAsiaTheme="minorHAnsi" w:hAnsi="Times New Roman"/>
          <w:szCs w:val="24"/>
          <w:lang w:eastAsia="en-US"/>
        </w:rPr>
        <w:t xml:space="preserve">šim ceļa servitūtam </w:t>
      </w:r>
      <w:r w:rsidR="000C652F" w:rsidRPr="00E2530D">
        <w:rPr>
          <w:rFonts w:ascii="Times New Roman" w:eastAsiaTheme="minorHAnsi" w:hAnsi="Times New Roman"/>
          <w:szCs w:val="24"/>
          <w:lang w:eastAsia="en-US"/>
        </w:rPr>
        <w:t xml:space="preserve">būtu </w:t>
      </w:r>
      <w:r w:rsidR="002B60B1">
        <w:rPr>
          <w:rFonts w:ascii="Times New Roman" w:eastAsiaTheme="minorHAnsi" w:hAnsi="Times New Roman"/>
          <w:szCs w:val="24"/>
          <w:lang w:eastAsia="en-US"/>
        </w:rPr>
        <w:t>[nosaukums B]</w:t>
      </w:r>
      <w:r w:rsidR="00F43945" w:rsidRPr="00E2530D">
        <w:rPr>
          <w:rFonts w:ascii="Times New Roman" w:eastAsiaTheme="minorHAnsi" w:hAnsi="Times New Roman"/>
          <w:szCs w:val="24"/>
          <w:lang w:eastAsia="en-US"/>
        </w:rPr>
        <w:t xml:space="preserve"> un</w:t>
      </w:r>
      <w:r w:rsidR="000C652F" w:rsidRPr="00E2530D">
        <w:rPr>
          <w:rFonts w:ascii="Times New Roman" w:eastAsiaTheme="minorHAnsi" w:hAnsi="Times New Roman"/>
          <w:szCs w:val="24"/>
          <w:lang w:eastAsia="en-US"/>
        </w:rPr>
        <w:t xml:space="preserve"> atbildētājai būtu tiesības </w:t>
      </w:r>
      <w:r w:rsidR="001C369B" w:rsidRPr="00E2530D">
        <w:rPr>
          <w:rFonts w:ascii="Times New Roman" w:eastAsiaTheme="minorHAnsi" w:hAnsi="Times New Roman"/>
          <w:szCs w:val="24"/>
          <w:lang w:eastAsia="en-US"/>
        </w:rPr>
        <w:t xml:space="preserve">to </w:t>
      </w:r>
      <w:r w:rsidR="000C652F" w:rsidRPr="00E2530D">
        <w:rPr>
          <w:rFonts w:ascii="Times New Roman" w:eastAsiaTheme="minorHAnsi" w:hAnsi="Times New Roman"/>
          <w:szCs w:val="24"/>
          <w:lang w:eastAsia="en-US"/>
        </w:rPr>
        <w:t xml:space="preserve">lietot, jo īpašuma </w:t>
      </w:r>
      <w:r w:rsidR="002B60B1">
        <w:rPr>
          <w:rFonts w:ascii="Times New Roman" w:eastAsiaTheme="minorHAnsi" w:hAnsi="Times New Roman"/>
          <w:szCs w:val="24"/>
          <w:lang w:eastAsia="en-US"/>
        </w:rPr>
        <w:t>[nosaukums C]</w:t>
      </w:r>
      <w:r w:rsidR="000C652F" w:rsidRPr="00E2530D">
        <w:rPr>
          <w:rFonts w:ascii="Times New Roman" w:eastAsiaTheme="minorHAnsi" w:hAnsi="Times New Roman"/>
          <w:szCs w:val="24"/>
          <w:lang w:eastAsia="en-US"/>
        </w:rPr>
        <w:t xml:space="preserve"> īpašnieks šādu tiesību nav piešķīris. </w:t>
      </w:r>
    </w:p>
    <w:p w14:paraId="143BE4E9" w14:textId="6D1AAF36" w:rsidR="000C652F" w:rsidRPr="00E2530D" w:rsidRDefault="000C652F" w:rsidP="00E2530D">
      <w:pPr>
        <w:autoSpaceDE w:val="0"/>
        <w:autoSpaceDN w:val="0"/>
        <w:adjustRightInd w:val="0"/>
        <w:spacing w:line="276" w:lineRule="auto"/>
        <w:ind w:right="-1" w:firstLine="709"/>
        <w:jc w:val="both"/>
        <w:rPr>
          <w:rFonts w:ascii="Times New Roman" w:eastAsiaTheme="minorHAnsi" w:hAnsi="Times New Roman"/>
          <w:szCs w:val="24"/>
          <w:lang w:eastAsia="en-US"/>
        </w:rPr>
      </w:pPr>
      <w:r w:rsidRPr="00E2530D">
        <w:rPr>
          <w:rFonts w:ascii="Times New Roman" w:eastAsiaTheme="minorHAnsi" w:hAnsi="Times New Roman"/>
          <w:szCs w:val="24"/>
          <w:lang w:eastAsia="en-US"/>
        </w:rPr>
        <w:t>Arī 2020.</w:t>
      </w:r>
      <w:r w:rsidR="00F47B5E" w:rsidRPr="00E2530D">
        <w:rPr>
          <w:rFonts w:ascii="Times New Roman" w:eastAsiaTheme="minorHAnsi" w:hAnsi="Times New Roman"/>
          <w:szCs w:val="24"/>
          <w:lang w:eastAsia="en-US"/>
        </w:rPr>
        <w:t> </w:t>
      </w:r>
      <w:r w:rsidRPr="00E2530D">
        <w:rPr>
          <w:rFonts w:ascii="Times New Roman" w:eastAsiaTheme="minorHAnsi" w:hAnsi="Times New Roman"/>
          <w:szCs w:val="24"/>
          <w:lang w:eastAsia="en-US"/>
        </w:rPr>
        <w:t>gada 16.</w:t>
      </w:r>
      <w:r w:rsidR="00F47B5E" w:rsidRPr="00E2530D">
        <w:rPr>
          <w:rFonts w:ascii="Times New Roman" w:eastAsiaTheme="minorHAnsi" w:hAnsi="Times New Roman"/>
          <w:szCs w:val="24"/>
          <w:lang w:eastAsia="en-US"/>
        </w:rPr>
        <w:t> </w:t>
      </w:r>
      <w:r w:rsidRPr="00E2530D">
        <w:rPr>
          <w:rFonts w:ascii="Times New Roman" w:eastAsiaTheme="minorHAnsi" w:hAnsi="Times New Roman"/>
          <w:szCs w:val="24"/>
          <w:lang w:eastAsia="en-US"/>
        </w:rPr>
        <w:t xml:space="preserve">martā starp prasītāju un zemesgabala </w:t>
      </w:r>
      <w:r w:rsidR="002B60B1">
        <w:rPr>
          <w:rFonts w:ascii="Times New Roman" w:eastAsiaTheme="minorHAnsi" w:hAnsi="Times New Roman"/>
          <w:szCs w:val="24"/>
          <w:lang w:eastAsia="en-US"/>
        </w:rPr>
        <w:t>[nosaukums C]</w:t>
      </w:r>
      <w:r w:rsidRPr="00E2530D">
        <w:rPr>
          <w:rFonts w:ascii="Times New Roman" w:eastAsiaTheme="minorHAnsi" w:hAnsi="Times New Roman"/>
          <w:szCs w:val="24"/>
          <w:lang w:eastAsia="en-US"/>
        </w:rPr>
        <w:t xml:space="preserve"> īpašnieku noslēgtās vienošanās 5.</w:t>
      </w:r>
      <w:r w:rsidR="005D7F17" w:rsidRPr="00E2530D">
        <w:rPr>
          <w:rFonts w:ascii="Times New Roman" w:eastAsiaTheme="minorHAnsi" w:hAnsi="Times New Roman"/>
          <w:szCs w:val="24"/>
          <w:lang w:eastAsia="en-US"/>
        </w:rPr>
        <w:t> </w:t>
      </w:r>
      <w:r w:rsidRPr="00E2530D">
        <w:rPr>
          <w:rFonts w:ascii="Times New Roman" w:eastAsiaTheme="minorHAnsi" w:hAnsi="Times New Roman"/>
          <w:szCs w:val="24"/>
          <w:lang w:eastAsia="en-US"/>
        </w:rPr>
        <w:t>punkt</w:t>
      </w:r>
      <w:r w:rsidR="00D307ED" w:rsidRPr="00E2530D">
        <w:rPr>
          <w:rFonts w:ascii="Times New Roman" w:eastAsiaTheme="minorHAnsi" w:hAnsi="Times New Roman"/>
          <w:szCs w:val="24"/>
          <w:lang w:eastAsia="en-US"/>
        </w:rPr>
        <w:t>ā</w:t>
      </w:r>
      <w:r w:rsidR="005D7F17" w:rsidRPr="00E2530D">
        <w:rPr>
          <w:rFonts w:ascii="Times New Roman" w:eastAsiaTheme="minorHAnsi" w:hAnsi="Times New Roman"/>
          <w:szCs w:val="24"/>
          <w:lang w:eastAsia="en-US"/>
        </w:rPr>
        <w:t xml:space="preserve"> notei</w:t>
      </w:r>
      <w:r w:rsidR="00D307ED" w:rsidRPr="00E2530D">
        <w:rPr>
          <w:rFonts w:ascii="Times New Roman" w:eastAsiaTheme="minorHAnsi" w:hAnsi="Times New Roman"/>
          <w:szCs w:val="24"/>
          <w:lang w:eastAsia="en-US"/>
        </w:rPr>
        <w:t>ktais</w:t>
      </w:r>
      <w:r w:rsidRPr="00E2530D">
        <w:rPr>
          <w:rFonts w:ascii="Times New Roman" w:eastAsiaTheme="minorHAnsi" w:hAnsi="Times New Roman"/>
          <w:szCs w:val="24"/>
          <w:lang w:eastAsia="en-US"/>
        </w:rPr>
        <w:t xml:space="preserve">, ka </w:t>
      </w:r>
      <w:r w:rsidR="00EC159E" w:rsidRPr="00E2530D">
        <w:rPr>
          <w:rFonts w:ascii="Times New Roman" w:eastAsiaTheme="minorHAnsi" w:hAnsi="Times New Roman"/>
          <w:szCs w:val="24"/>
          <w:lang w:eastAsia="en-US"/>
        </w:rPr>
        <w:t>atbildētājai</w:t>
      </w:r>
      <w:r w:rsidRPr="00E2530D">
        <w:rPr>
          <w:rFonts w:ascii="Times New Roman" w:eastAsiaTheme="minorHAnsi" w:hAnsi="Times New Roman"/>
          <w:szCs w:val="24"/>
          <w:lang w:eastAsia="en-US"/>
        </w:rPr>
        <w:t xml:space="preserve"> ir tiesības lietot ceļa servitūtu, </w:t>
      </w:r>
      <w:r w:rsidR="00EC159E" w:rsidRPr="00E2530D">
        <w:rPr>
          <w:rFonts w:ascii="Times New Roman" w:eastAsiaTheme="minorHAnsi" w:hAnsi="Times New Roman"/>
          <w:szCs w:val="24"/>
          <w:lang w:eastAsia="en-US"/>
        </w:rPr>
        <w:t xml:space="preserve">viņai </w:t>
      </w:r>
      <w:r w:rsidR="005D7F17" w:rsidRPr="00E2530D">
        <w:rPr>
          <w:rFonts w:ascii="Times New Roman" w:eastAsiaTheme="minorHAnsi" w:hAnsi="Times New Roman"/>
          <w:szCs w:val="24"/>
          <w:lang w:eastAsia="en-US"/>
        </w:rPr>
        <w:t>n</w:t>
      </w:r>
      <w:r w:rsidR="000E622B" w:rsidRPr="00E2530D">
        <w:rPr>
          <w:rFonts w:ascii="Times New Roman" w:eastAsiaTheme="minorHAnsi" w:hAnsi="Times New Roman"/>
          <w:szCs w:val="24"/>
          <w:lang w:eastAsia="en-US"/>
        </w:rPr>
        <w:t>e</w:t>
      </w:r>
      <w:r w:rsidR="005D7F17" w:rsidRPr="00E2530D">
        <w:rPr>
          <w:rFonts w:ascii="Times New Roman" w:eastAsiaTheme="minorHAnsi" w:hAnsi="Times New Roman"/>
          <w:szCs w:val="24"/>
          <w:lang w:eastAsia="en-US"/>
        </w:rPr>
        <w:t>nodibina</w:t>
      </w:r>
      <w:r w:rsidR="000E622B" w:rsidRPr="00E2530D">
        <w:rPr>
          <w:rFonts w:ascii="Times New Roman" w:eastAsiaTheme="minorHAnsi" w:hAnsi="Times New Roman"/>
          <w:szCs w:val="24"/>
          <w:lang w:eastAsia="en-US"/>
        </w:rPr>
        <w:t xml:space="preserve"> </w:t>
      </w:r>
      <w:r w:rsidR="005D7F17" w:rsidRPr="00E2530D">
        <w:rPr>
          <w:rFonts w:ascii="Times New Roman" w:eastAsiaTheme="minorHAnsi" w:hAnsi="Times New Roman"/>
          <w:szCs w:val="24"/>
          <w:lang w:eastAsia="en-US"/>
        </w:rPr>
        <w:t>tiesības vai pienākumus</w:t>
      </w:r>
      <w:r w:rsidRPr="00E2530D">
        <w:rPr>
          <w:rFonts w:ascii="Times New Roman" w:eastAsiaTheme="minorHAnsi" w:hAnsi="Times New Roman"/>
          <w:szCs w:val="24"/>
          <w:lang w:eastAsia="en-US"/>
        </w:rPr>
        <w:t xml:space="preserve">. </w:t>
      </w:r>
      <w:r w:rsidR="00F43945" w:rsidRPr="00E2530D">
        <w:rPr>
          <w:rFonts w:ascii="Times New Roman" w:eastAsiaTheme="minorHAnsi" w:hAnsi="Times New Roman"/>
          <w:szCs w:val="24"/>
          <w:lang w:eastAsia="en-US"/>
        </w:rPr>
        <w:t>Līdz ar to var piekrist viedoklim, ka minētā vienošanās noslēgta ar mērķi radīt šķietamību</w:t>
      </w:r>
      <w:r w:rsidR="0044790C" w:rsidRPr="00E2530D">
        <w:rPr>
          <w:rFonts w:ascii="Times New Roman" w:eastAsiaTheme="minorHAnsi" w:hAnsi="Times New Roman"/>
          <w:szCs w:val="24"/>
          <w:lang w:eastAsia="en-US"/>
        </w:rPr>
        <w:t xml:space="preserve"> par atbildētājas tiesībām piekļūt savam īpašumam, izmantojot citu ceļu. </w:t>
      </w:r>
    </w:p>
    <w:p w14:paraId="02E67D6F" w14:textId="5BB84D64" w:rsidR="00CE7E71" w:rsidRPr="00E2530D" w:rsidRDefault="00DD0026" w:rsidP="00E2530D">
      <w:pPr>
        <w:autoSpaceDE w:val="0"/>
        <w:autoSpaceDN w:val="0"/>
        <w:adjustRightInd w:val="0"/>
        <w:spacing w:line="276" w:lineRule="auto"/>
        <w:ind w:right="-1" w:firstLine="709"/>
        <w:jc w:val="both"/>
        <w:rPr>
          <w:rFonts w:ascii="Times New Roman" w:eastAsiaTheme="minorHAnsi" w:hAnsi="Times New Roman"/>
          <w:szCs w:val="24"/>
          <w:lang w:eastAsia="en-US"/>
        </w:rPr>
      </w:pPr>
      <w:r w:rsidRPr="00E2530D">
        <w:rPr>
          <w:rFonts w:ascii="Times New Roman" w:eastAsiaTheme="minorHAnsi" w:hAnsi="Times New Roman"/>
          <w:szCs w:val="24"/>
          <w:lang w:eastAsia="en-US"/>
        </w:rPr>
        <w:t>[</w:t>
      </w:r>
      <w:r w:rsidR="00CE7E71" w:rsidRPr="00E2530D">
        <w:rPr>
          <w:rFonts w:ascii="Times New Roman" w:eastAsiaTheme="minorHAnsi" w:hAnsi="Times New Roman"/>
          <w:szCs w:val="24"/>
          <w:lang w:eastAsia="en-US"/>
        </w:rPr>
        <w:t xml:space="preserve">4.3] </w:t>
      </w:r>
      <w:r w:rsidR="005C607B" w:rsidRPr="00E2530D">
        <w:rPr>
          <w:rFonts w:ascii="Times New Roman" w:eastAsiaTheme="minorHAnsi" w:hAnsi="Times New Roman"/>
          <w:szCs w:val="24"/>
          <w:lang w:eastAsia="en-US"/>
        </w:rPr>
        <w:t>N</w:t>
      </w:r>
      <w:r w:rsidR="00CE7E71" w:rsidRPr="00E2530D">
        <w:rPr>
          <w:rFonts w:ascii="Times New Roman" w:eastAsiaTheme="minorHAnsi" w:hAnsi="Times New Roman"/>
          <w:szCs w:val="24"/>
          <w:lang w:eastAsia="en-US"/>
        </w:rPr>
        <w:t xml:space="preserve">ekustamajam īpašumam </w:t>
      </w:r>
      <w:r w:rsidR="002B60B1">
        <w:rPr>
          <w:rFonts w:ascii="Times New Roman" w:eastAsiaTheme="minorHAnsi" w:hAnsi="Times New Roman"/>
          <w:szCs w:val="24"/>
          <w:lang w:eastAsia="en-US"/>
        </w:rPr>
        <w:t>[nosaukums A]</w:t>
      </w:r>
      <w:r w:rsidR="00CE7E71" w:rsidRPr="00E2530D">
        <w:rPr>
          <w:rFonts w:ascii="Times New Roman" w:eastAsiaTheme="minorHAnsi" w:hAnsi="Times New Roman"/>
          <w:szCs w:val="24"/>
          <w:lang w:eastAsia="en-US"/>
        </w:rPr>
        <w:t xml:space="preserve"> </w:t>
      </w:r>
      <w:r w:rsidR="005C607B" w:rsidRPr="00E2530D">
        <w:rPr>
          <w:rFonts w:ascii="Times New Roman" w:eastAsiaTheme="minorHAnsi" w:hAnsi="Times New Roman"/>
          <w:szCs w:val="24"/>
          <w:lang w:eastAsia="en-US"/>
        </w:rPr>
        <w:t xml:space="preserve">tiesību aprobežojums zemesgrāmatā </w:t>
      </w:r>
      <w:r w:rsidR="005D7F17" w:rsidRPr="00E2530D">
        <w:rPr>
          <w:rFonts w:ascii="Times New Roman" w:eastAsiaTheme="minorHAnsi" w:hAnsi="Times New Roman"/>
          <w:szCs w:val="24"/>
          <w:lang w:eastAsia="en-US"/>
        </w:rPr>
        <w:t>atbilstoši Zemesgrāmatas likuma 45.</w:t>
      </w:r>
      <w:r w:rsidR="002B60B1">
        <w:rPr>
          <w:rFonts w:ascii="Times New Roman" w:eastAsiaTheme="minorHAnsi" w:hAnsi="Times New Roman"/>
          <w:szCs w:val="24"/>
          <w:lang w:eastAsia="en-US"/>
        </w:rPr>
        <w:t> </w:t>
      </w:r>
      <w:r w:rsidR="005D7F17" w:rsidRPr="00E2530D">
        <w:rPr>
          <w:rFonts w:ascii="Times New Roman" w:eastAsiaTheme="minorHAnsi" w:hAnsi="Times New Roman"/>
          <w:szCs w:val="24"/>
          <w:lang w:eastAsia="en-US"/>
        </w:rPr>
        <w:t xml:space="preserve">panta 8. punktam </w:t>
      </w:r>
      <w:r w:rsidR="005C607B" w:rsidRPr="00E2530D">
        <w:rPr>
          <w:rFonts w:ascii="Times New Roman" w:eastAsiaTheme="minorHAnsi" w:hAnsi="Times New Roman"/>
          <w:szCs w:val="24"/>
          <w:lang w:eastAsia="en-US"/>
        </w:rPr>
        <w:t>nostiprināts</w:t>
      </w:r>
      <w:r w:rsidR="00CE7E71" w:rsidRPr="00E2530D">
        <w:rPr>
          <w:rFonts w:ascii="Times New Roman" w:eastAsiaTheme="minorHAnsi" w:hAnsi="Times New Roman"/>
          <w:szCs w:val="24"/>
          <w:lang w:eastAsia="en-US"/>
        </w:rPr>
        <w:t xml:space="preserve"> atzīmes veidā</w:t>
      </w:r>
      <w:r w:rsidR="004834ED" w:rsidRPr="00E2530D">
        <w:rPr>
          <w:rFonts w:ascii="Times New Roman" w:eastAsiaTheme="minorHAnsi" w:hAnsi="Times New Roman"/>
          <w:szCs w:val="24"/>
          <w:lang w:eastAsia="en-US"/>
        </w:rPr>
        <w:t xml:space="preserve">. </w:t>
      </w:r>
    </w:p>
    <w:p w14:paraId="014E806B" w14:textId="2080F3C4" w:rsidR="00E621F4" w:rsidRPr="00E2530D" w:rsidRDefault="0082114C" w:rsidP="00E2530D">
      <w:pPr>
        <w:autoSpaceDE w:val="0"/>
        <w:autoSpaceDN w:val="0"/>
        <w:adjustRightInd w:val="0"/>
        <w:spacing w:line="276" w:lineRule="auto"/>
        <w:ind w:right="-1" w:firstLine="709"/>
        <w:jc w:val="both"/>
        <w:rPr>
          <w:rFonts w:ascii="Times New Roman" w:eastAsiaTheme="minorHAnsi" w:hAnsi="Times New Roman"/>
          <w:szCs w:val="24"/>
          <w:lang w:eastAsia="en-US"/>
        </w:rPr>
      </w:pPr>
      <w:r w:rsidRPr="00E2530D">
        <w:rPr>
          <w:rFonts w:ascii="Times New Roman" w:eastAsiaTheme="minorHAnsi" w:hAnsi="Times New Roman"/>
          <w:szCs w:val="24"/>
          <w:lang w:eastAsia="en-US"/>
        </w:rPr>
        <w:t>Šādos apstākļos</w:t>
      </w:r>
      <w:r w:rsidR="004834ED" w:rsidRPr="00E2530D">
        <w:rPr>
          <w:rFonts w:ascii="Times New Roman" w:eastAsiaTheme="minorHAnsi" w:hAnsi="Times New Roman"/>
          <w:szCs w:val="24"/>
          <w:lang w:eastAsia="en-US"/>
        </w:rPr>
        <w:t xml:space="preserve"> konstatējams</w:t>
      </w:r>
      <w:r w:rsidR="000C652F" w:rsidRPr="00E2530D">
        <w:rPr>
          <w:rFonts w:ascii="Times New Roman" w:eastAsiaTheme="minorHAnsi" w:hAnsi="Times New Roman"/>
          <w:szCs w:val="24"/>
          <w:lang w:eastAsia="en-US"/>
        </w:rPr>
        <w:t>, ka nevien</w:t>
      </w:r>
      <w:r w:rsidR="005C607B" w:rsidRPr="00E2530D">
        <w:rPr>
          <w:rFonts w:ascii="Times New Roman" w:eastAsiaTheme="minorHAnsi" w:hAnsi="Times New Roman"/>
          <w:szCs w:val="24"/>
          <w:lang w:eastAsia="en-US"/>
        </w:rPr>
        <w:t>am</w:t>
      </w:r>
      <w:r w:rsidR="000C652F" w:rsidRPr="00E2530D">
        <w:rPr>
          <w:rFonts w:ascii="Times New Roman" w:eastAsiaTheme="minorHAnsi" w:hAnsi="Times New Roman"/>
          <w:szCs w:val="24"/>
          <w:lang w:eastAsia="en-US"/>
        </w:rPr>
        <w:t xml:space="preserve"> lietas dalībniekiem nav nodibinā</w:t>
      </w:r>
      <w:r w:rsidR="005C607B" w:rsidRPr="00E2530D">
        <w:rPr>
          <w:rFonts w:ascii="Times New Roman" w:eastAsiaTheme="minorHAnsi" w:hAnsi="Times New Roman"/>
          <w:szCs w:val="24"/>
          <w:lang w:eastAsia="en-US"/>
        </w:rPr>
        <w:t>ta</w:t>
      </w:r>
      <w:r w:rsidR="000C652F" w:rsidRPr="00E2530D">
        <w:rPr>
          <w:rFonts w:ascii="Times New Roman" w:eastAsiaTheme="minorHAnsi" w:hAnsi="Times New Roman"/>
          <w:szCs w:val="24"/>
          <w:lang w:eastAsia="en-US"/>
        </w:rPr>
        <w:t xml:space="preserve"> spēkā esoš</w:t>
      </w:r>
      <w:r w:rsidR="005C607B" w:rsidRPr="00E2530D">
        <w:rPr>
          <w:rFonts w:ascii="Times New Roman" w:eastAsiaTheme="minorHAnsi" w:hAnsi="Times New Roman"/>
          <w:szCs w:val="24"/>
          <w:lang w:eastAsia="en-US"/>
        </w:rPr>
        <w:t>a</w:t>
      </w:r>
      <w:r w:rsidR="000C652F" w:rsidRPr="00E2530D">
        <w:rPr>
          <w:rFonts w:ascii="Times New Roman" w:eastAsiaTheme="minorHAnsi" w:hAnsi="Times New Roman"/>
          <w:szCs w:val="24"/>
          <w:lang w:eastAsia="en-US"/>
        </w:rPr>
        <w:t xml:space="preserve"> servitūta</w:t>
      </w:r>
      <w:r w:rsidR="005C607B" w:rsidRPr="00E2530D">
        <w:rPr>
          <w:rFonts w:ascii="Times New Roman" w:eastAsiaTheme="minorHAnsi" w:hAnsi="Times New Roman"/>
          <w:szCs w:val="24"/>
          <w:lang w:eastAsia="en-US"/>
        </w:rPr>
        <w:t>m raksturīga</w:t>
      </w:r>
      <w:r w:rsidR="000C652F" w:rsidRPr="00E2530D">
        <w:rPr>
          <w:rFonts w:ascii="Times New Roman" w:eastAsiaTheme="minorHAnsi" w:hAnsi="Times New Roman"/>
          <w:szCs w:val="24"/>
          <w:lang w:eastAsia="en-US"/>
        </w:rPr>
        <w:t xml:space="preserve"> lietu tiesīb</w:t>
      </w:r>
      <w:r w:rsidR="005C607B" w:rsidRPr="00E2530D">
        <w:rPr>
          <w:rFonts w:ascii="Times New Roman" w:eastAsiaTheme="minorHAnsi" w:hAnsi="Times New Roman"/>
          <w:szCs w:val="24"/>
          <w:lang w:eastAsia="en-US"/>
        </w:rPr>
        <w:t>a</w:t>
      </w:r>
      <w:r w:rsidR="000C652F" w:rsidRPr="00E2530D">
        <w:rPr>
          <w:rFonts w:ascii="Times New Roman" w:eastAsiaTheme="minorHAnsi" w:hAnsi="Times New Roman"/>
          <w:szCs w:val="24"/>
          <w:lang w:eastAsia="en-US"/>
        </w:rPr>
        <w:t xml:space="preserve">, kā </w:t>
      </w:r>
      <w:r w:rsidR="004834ED" w:rsidRPr="00E2530D">
        <w:rPr>
          <w:rFonts w:ascii="Times New Roman" w:eastAsiaTheme="minorHAnsi" w:hAnsi="Times New Roman"/>
          <w:szCs w:val="24"/>
          <w:lang w:eastAsia="en-US"/>
        </w:rPr>
        <w:t>arī nepastāv</w:t>
      </w:r>
      <w:r w:rsidR="000C652F" w:rsidRPr="00E2530D">
        <w:rPr>
          <w:rFonts w:ascii="Times New Roman" w:eastAsiaTheme="minorHAnsi" w:hAnsi="Times New Roman"/>
          <w:szCs w:val="24"/>
          <w:lang w:eastAsia="en-US"/>
        </w:rPr>
        <w:t xml:space="preserve"> </w:t>
      </w:r>
      <w:r w:rsidR="00374EFA" w:rsidRPr="00E2530D">
        <w:rPr>
          <w:rFonts w:ascii="Times New Roman" w:eastAsiaTheme="minorHAnsi" w:hAnsi="Times New Roman"/>
          <w:szCs w:val="24"/>
          <w:lang w:eastAsia="en-US"/>
        </w:rPr>
        <w:t>kāds</w:t>
      </w:r>
      <w:r w:rsidR="000C652F" w:rsidRPr="00E2530D">
        <w:rPr>
          <w:rFonts w:ascii="Times New Roman" w:eastAsiaTheme="minorHAnsi" w:hAnsi="Times New Roman"/>
          <w:szCs w:val="24"/>
          <w:lang w:eastAsia="en-US"/>
        </w:rPr>
        <w:t xml:space="preserve"> no Civillikuma 1237.</w:t>
      </w:r>
      <w:r w:rsidR="002B60B1">
        <w:rPr>
          <w:rFonts w:ascii="Times New Roman" w:eastAsiaTheme="minorHAnsi" w:hAnsi="Times New Roman"/>
          <w:szCs w:val="24"/>
          <w:lang w:eastAsia="en-US"/>
        </w:rPr>
        <w:t> </w:t>
      </w:r>
      <w:r w:rsidR="000C652F" w:rsidRPr="00E2530D">
        <w:rPr>
          <w:rFonts w:ascii="Times New Roman" w:eastAsiaTheme="minorHAnsi" w:hAnsi="Times New Roman"/>
          <w:szCs w:val="24"/>
          <w:lang w:eastAsia="en-US"/>
        </w:rPr>
        <w:t>pantā uzskaitītajiem servitūta tiesības izbeigšanas pamatiem.</w:t>
      </w:r>
    </w:p>
    <w:p w14:paraId="312E0478" w14:textId="1ADA1BD6" w:rsidR="00553D00" w:rsidRPr="00E2530D" w:rsidRDefault="00DD0026" w:rsidP="00E2530D">
      <w:pPr>
        <w:autoSpaceDE w:val="0"/>
        <w:autoSpaceDN w:val="0"/>
        <w:adjustRightInd w:val="0"/>
        <w:spacing w:line="276" w:lineRule="auto"/>
        <w:ind w:right="-1" w:firstLine="709"/>
        <w:jc w:val="both"/>
        <w:rPr>
          <w:rFonts w:ascii="Times New Roman" w:hAnsi="Times New Roman"/>
          <w:szCs w:val="24"/>
        </w:rPr>
      </w:pPr>
      <w:r w:rsidRPr="00E2530D">
        <w:rPr>
          <w:rFonts w:ascii="Times New Roman" w:eastAsiaTheme="minorHAnsi" w:hAnsi="Times New Roman"/>
          <w:szCs w:val="24"/>
          <w:lang w:eastAsia="en-US"/>
        </w:rPr>
        <w:lastRenderedPageBreak/>
        <w:t>[</w:t>
      </w:r>
      <w:r w:rsidR="004834ED" w:rsidRPr="00E2530D">
        <w:rPr>
          <w:rFonts w:ascii="Times New Roman" w:eastAsiaTheme="minorHAnsi" w:hAnsi="Times New Roman"/>
          <w:szCs w:val="24"/>
          <w:lang w:eastAsia="en-US"/>
        </w:rPr>
        <w:t>4.4</w:t>
      </w:r>
      <w:r w:rsidRPr="00E2530D">
        <w:rPr>
          <w:rFonts w:ascii="Times New Roman" w:eastAsiaTheme="minorHAnsi" w:hAnsi="Times New Roman"/>
          <w:szCs w:val="24"/>
          <w:lang w:eastAsia="en-US"/>
        </w:rPr>
        <w:t>] Atbilstoši Civilprocesa likuma 44.</w:t>
      </w:r>
      <w:r w:rsidR="002B60B1">
        <w:rPr>
          <w:rFonts w:ascii="Times New Roman" w:eastAsiaTheme="minorHAnsi" w:hAnsi="Times New Roman"/>
          <w:szCs w:val="24"/>
          <w:lang w:eastAsia="en-US"/>
        </w:rPr>
        <w:t> </w:t>
      </w:r>
      <w:r w:rsidRPr="00E2530D">
        <w:rPr>
          <w:rFonts w:ascii="Times New Roman" w:eastAsiaTheme="minorHAnsi" w:hAnsi="Times New Roman"/>
          <w:szCs w:val="24"/>
          <w:lang w:eastAsia="en-US"/>
        </w:rPr>
        <w:t>panta</w:t>
      </w:r>
      <w:r w:rsidRPr="00E2530D">
        <w:rPr>
          <w:rFonts w:ascii="Times New Roman" w:hAnsi="Times New Roman"/>
          <w:szCs w:val="24"/>
        </w:rPr>
        <w:t xml:space="preserve"> </w:t>
      </w:r>
      <w:r w:rsidRPr="00E2530D">
        <w:rPr>
          <w:rFonts w:ascii="Times New Roman" w:eastAsiaTheme="minorHAnsi" w:hAnsi="Times New Roman"/>
          <w:szCs w:val="24"/>
          <w:lang w:eastAsia="en-US"/>
        </w:rPr>
        <w:t>pirmās daļas 1.</w:t>
      </w:r>
      <w:r w:rsidR="002B60B1">
        <w:rPr>
          <w:rFonts w:ascii="Times New Roman" w:eastAsiaTheme="minorHAnsi" w:hAnsi="Times New Roman"/>
          <w:szCs w:val="24"/>
          <w:lang w:eastAsia="en-US"/>
        </w:rPr>
        <w:t> </w:t>
      </w:r>
      <w:r w:rsidRPr="00E2530D">
        <w:rPr>
          <w:rFonts w:ascii="Times New Roman" w:eastAsiaTheme="minorHAnsi" w:hAnsi="Times New Roman"/>
          <w:szCs w:val="24"/>
          <w:lang w:eastAsia="en-US"/>
        </w:rPr>
        <w:t>punkta ,,d” apakšpunkt</w:t>
      </w:r>
      <w:r w:rsidR="0091505C" w:rsidRPr="00E2530D">
        <w:rPr>
          <w:rFonts w:ascii="Times New Roman" w:eastAsiaTheme="minorHAnsi" w:hAnsi="Times New Roman"/>
          <w:szCs w:val="24"/>
          <w:lang w:eastAsia="en-US"/>
        </w:rPr>
        <w:t>am</w:t>
      </w:r>
      <w:r w:rsidRPr="00E2530D">
        <w:rPr>
          <w:rFonts w:ascii="Times New Roman" w:eastAsiaTheme="minorHAnsi" w:hAnsi="Times New Roman"/>
          <w:szCs w:val="24"/>
          <w:lang w:eastAsia="en-US"/>
        </w:rPr>
        <w:t xml:space="preserve"> </w:t>
      </w:r>
      <w:r w:rsidR="0091505C" w:rsidRPr="00E2530D">
        <w:rPr>
          <w:rFonts w:ascii="Times New Roman" w:hAnsi="Times New Roman"/>
          <w:szCs w:val="24"/>
        </w:rPr>
        <w:t xml:space="preserve">no prasītājas atbildētājas labā </w:t>
      </w:r>
      <w:r w:rsidRPr="00E2530D">
        <w:rPr>
          <w:rFonts w:ascii="Times New Roman" w:eastAsiaTheme="minorHAnsi" w:hAnsi="Times New Roman"/>
          <w:szCs w:val="24"/>
          <w:lang w:eastAsia="en-US"/>
        </w:rPr>
        <w:t>p</w:t>
      </w:r>
      <w:r w:rsidRPr="00E2530D">
        <w:rPr>
          <w:rFonts w:ascii="Times New Roman" w:hAnsi="Times New Roman"/>
          <w:szCs w:val="24"/>
        </w:rPr>
        <w:t xml:space="preserve">iedzenami ar lietas vešanu saistītie izdevumi advokāta palīdzības samaksai </w:t>
      </w:r>
      <w:r w:rsidR="00553D00" w:rsidRPr="00E2530D">
        <w:rPr>
          <w:rFonts w:ascii="Times New Roman" w:hAnsi="Times New Roman"/>
          <w:szCs w:val="24"/>
        </w:rPr>
        <w:t xml:space="preserve">2 323,20 EUR. </w:t>
      </w:r>
    </w:p>
    <w:p w14:paraId="14047099" w14:textId="77777777" w:rsidR="00E621F4" w:rsidRPr="00E2530D" w:rsidRDefault="00E621F4" w:rsidP="00E2530D">
      <w:pPr>
        <w:autoSpaceDE w:val="0"/>
        <w:autoSpaceDN w:val="0"/>
        <w:adjustRightInd w:val="0"/>
        <w:spacing w:line="276" w:lineRule="auto"/>
        <w:ind w:right="-1" w:firstLine="709"/>
        <w:jc w:val="both"/>
        <w:rPr>
          <w:rFonts w:ascii="Times New Roman" w:eastAsiaTheme="minorHAnsi" w:hAnsi="Times New Roman"/>
          <w:szCs w:val="24"/>
          <w:lang w:eastAsia="en-US"/>
        </w:rPr>
      </w:pPr>
    </w:p>
    <w:p w14:paraId="31BE9D37" w14:textId="06E5479C" w:rsidR="002E4C4A" w:rsidRPr="00E2530D" w:rsidRDefault="00C60F2F" w:rsidP="00E2530D">
      <w:pPr>
        <w:autoSpaceDE w:val="0"/>
        <w:autoSpaceDN w:val="0"/>
        <w:adjustRightInd w:val="0"/>
        <w:spacing w:line="276" w:lineRule="auto"/>
        <w:ind w:right="-1" w:firstLine="709"/>
        <w:jc w:val="both"/>
        <w:rPr>
          <w:rFonts w:ascii="Times New Roman" w:eastAsiaTheme="minorHAnsi" w:hAnsi="Times New Roman"/>
          <w:szCs w:val="24"/>
          <w:lang w:eastAsia="en-US"/>
        </w:rPr>
      </w:pPr>
      <w:r w:rsidRPr="00E2530D">
        <w:rPr>
          <w:rFonts w:ascii="Times New Roman" w:hAnsi="Times New Roman"/>
          <w:szCs w:val="24"/>
        </w:rPr>
        <w:t>[</w:t>
      </w:r>
      <w:r w:rsidR="00553D00" w:rsidRPr="00E2530D">
        <w:rPr>
          <w:rFonts w:ascii="Times New Roman" w:hAnsi="Times New Roman"/>
          <w:szCs w:val="24"/>
        </w:rPr>
        <w:t>5</w:t>
      </w:r>
      <w:r w:rsidR="00052FDA" w:rsidRPr="00E2530D">
        <w:rPr>
          <w:rFonts w:ascii="Times New Roman" w:hAnsi="Times New Roman"/>
          <w:szCs w:val="24"/>
        </w:rPr>
        <w:t>]</w:t>
      </w:r>
      <w:r w:rsidRPr="00E2530D">
        <w:rPr>
          <w:rFonts w:ascii="Times New Roman" w:hAnsi="Times New Roman"/>
          <w:szCs w:val="24"/>
        </w:rPr>
        <w:t xml:space="preserve"> </w:t>
      </w:r>
      <w:r w:rsidR="00317791" w:rsidRPr="00E2530D">
        <w:rPr>
          <w:rFonts w:ascii="Times New Roman" w:hAnsi="Times New Roman"/>
          <w:szCs w:val="24"/>
        </w:rPr>
        <w:t xml:space="preserve">Kasācijas sūdzību </w:t>
      </w:r>
      <w:r w:rsidR="004D1876" w:rsidRPr="00E2530D">
        <w:rPr>
          <w:rFonts w:ascii="Times New Roman" w:hAnsi="Times New Roman"/>
          <w:szCs w:val="24"/>
        </w:rPr>
        <w:t>iesnie</w:t>
      </w:r>
      <w:r w:rsidR="00693D4E" w:rsidRPr="00E2530D">
        <w:rPr>
          <w:rFonts w:ascii="Times New Roman" w:hAnsi="Times New Roman"/>
          <w:szCs w:val="24"/>
        </w:rPr>
        <w:t>gusi</w:t>
      </w:r>
      <w:r w:rsidR="00A1793E" w:rsidRPr="00E2530D">
        <w:rPr>
          <w:rFonts w:ascii="Times New Roman" w:hAnsi="Times New Roman"/>
          <w:szCs w:val="24"/>
        </w:rPr>
        <w:t xml:space="preserve"> </w:t>
      </w:r>
      <w:r w:rsidR="004B601A" w:rsidRPr="00E2530D">
        <w:rPr>
          <w:rFonts w:ascii="Times New Roman" w:hAnsi="Times New Roman"/>
          <w:szCs w:val="24"/>
        </w:rPr>
        <w:t>prasītāja</w:t>
      </w:r>
      <w:r w:rsidR="00A1793E" w:rsidRPr="00E2530D">
        <w:rPr>
          <w:rFonts w:ascii="Times New Roman" w:hAnsi="Times New Roman"/>
          <w:szCs w:val="24"/>
        </w:rPr>
        <w:t xml:space="preserve">, </w:t>
      </w:r>
      <w:r w:rsidR="00317791" w:rsidRPr="00E2530D">
        <w:rPr>
          <w:rFonts w:ascii="Times New Roman" w:hAnsi="Times New Roman"/>
          <w:szCs w:val="24"/>
        </w:rPr>
        <w:t>lūdzot</w:t>
      </w:r>
      <w:r w:rsidR="00E235D2" w:rsidRPr="00E2530D">
        <w:rPr>
          <w:rFonts w:ascii="Times New Roman" w:hAnsi="Times New Roman"/>
          <w:szCs w:val="24"/>
        </w:rPr>
        <w:t xml:space="preserve"> </w:t>
      </w:r>
      <w:r w:rsidR="00317791" w:rsidRPr="00E2530D">
        <w:rPr>
          <w:rFonts w:ascii="Times New Roman" w:hAnsi="Times New Roman"/>
          <w:szCs w:val="24"/>
        </w:rPr>
        <w:t>atcelt</w:t>
      </w:r>
      <w:r w:rsidR="00966052" w:rsidRPr="00E2530D">
        <w:rPr>
          <w:rFonts w:ascii="Times New Roman" w:hAnsi="Times New Roman"/>
          <w:szCs w:val="24"/>
        </w:rPr>
        <w:t xml:space="preserve"> </w:t>
      </w:r>
      <w:r w:rsidR="005C607B" w:rsidRPr="00E2530D">
        <w:rPr>
          <w:rFonts w:ascii="Times New Roman" w:eastAsiaTheme="minorHAnsi" w:hAnsi="Times New Roman"/>
          <w:szCs w:val="24"/>
          <w:lang w:eastAsia="en-US"/>
        </w:rPr>
        <w:t>Zemgales apgabaltiesas Civillietu tiesas kolēģijas 2021.</w:t>
      </w:r>
      <w:r w:rsidR="002B60B1">
        <w:rPr>
          <w:rFonts w:ascii="Times New Roman" w:eastAsiaTheme="minorHAnsi" w:hAnsi="Times New Roman"/>
          <w:szCs w:val="24"/>
          <w:lang w:eastAsia="en-US"/>
        </w:rPr>
        <w:t> </w:t>
      </w:r>
      <w:r w:rsidR="005C607B" w:rsidRPr="00E2530D">
        <w:rPr>
          <w:rFonts w:ascii="Times New Roman" w:eastAsiaTheme="minorHAnsi" w:hAnsi="Times New Roman"/>
          <w:szCs w:val="24"/>
          <w:lang w:eastAsia="en-US"/>
        </w:rPr>
        <w:t>gada 25.</w:t>
      </w:r>
      <w:r w:rsidR="002B60B1">
        <w:rPr>
          <w:rFonts w:ascii="Times New Roman" w:eastAsiaTheme="minorHAnsi" w:hAnsi="Times New Roman"/>
          <w:szCs w:val="24"/>
          <w:lang w:eastAsia="en-US"/>
        </w:rPr>
        <w:t> </w:t>
      </w:r>
      <w:r w:rsidR="005C607B" w:rsidRPr="00E2530D">
        <w:rPr>
          <w:rFonts w:ascii="Times New Roman" w:eastAsiaTheme="minorHAnsi" w:hAnsi="Times New Roman"/>
          <w:szCs w:val="24"/>
          <w:lang w:eastAsia="en-US"/>
        </w:rPr>
        <w:t>februāra spriedumu</w:t>
      </w:r>
      <w:r w:rsidR="005C607B" w:rsidRPr="00E2530D">
        <w:rPr>
          <w:rFonts w:ascii="Times New Roman" w:hAnsi="Times New Roman"/>
          <w:szCs w:val="24"/>
        </w:rPr>
        <w:t xml:space="preserve"> </w:t>
      </w:r>
      <w:r w:rsidR="00966052" w:rsidRPr="00E2530D">
        <w:rPr>
          <w:rFonts w:ascii="Times New Roman" w:hAnsi="Times New Roman"/>
          <w:szCs w:val="24"/>
        </w:rPr>
        <w:t>un</w:t>
      </w:r>
      <w:r w:rsidR="00317791" w:rsidRPr="00E2530D">
        <w:rPr>
          <w:rFonts w:ascii="Times New Roman" w:hAnsi="Times New Roman"/>
          <w:szCs w:val="24"/>
        </w:rPr>
        <w:t xml:space="preserve"> lietu nodot jaunai izskatīšanai </w:t>
      </w:r>
      <w:r w:rsidR="004D1876" w:rsidRPr="00E2530D">
        <w:rPr>
          <w:rFonts w:ascii="Times New Roman" w:hAnsi="Times New Roman"/>
          <w:szCs w:val="24"/>
        </w:rPr>
        <w:t>apelācijas instances tiesā</w:t>
      </w:r>
      <w:r w:rsidR="00857D48" w:rsidRPr="00E2530D">
        <w:rPr>
          <w:rFonts w:ascii="Times New Roman" w:hAnsi="Times New Roman"/>
          <w:szCs w:val="24"/>
        </w:rPr>
        <w:t>.</w:t>
      </w:r>
    </w:p>
    <w:p w14:paraId="515D9FF7" w14:textId="769E6307" w:rsidR="009267E6" w:rsidRPr="00E2530D" w:rsidRDefault="009267E6" w:rsidP="00E2530D">
      <w:pPr>
        <w:autoSpaceDE w:val="0"/>
        <w:autoSpaceDN w:val="0"/>
        <w:adjustRightInd w:val="0"/>
        <w:spacing w:line="276" w:lineRule="auto"/>
        <w:ind w:right="-1" w:firstLine="709"/>
        <w:jc w:val="both"/>
        <w:rPr>
          <w:rFonts w:ascii="Times New Roman" w:hAnsi="Times New Roman"/>
          <w:szCs w:val="24"/>
        </w:rPr>
      </w:pPr>
      <w:r w:rsidRPr="00E2530D">
        <w:rPr>
          <w:rFonts w:ascii="Times New Roman" w:hAnsi="Times New Roman"/>
          <w:szCs w:val="24"/>
        </w:rPr>
        <w:t>Kasācijas sūdzībā norādīti šādi argumenti.</w:t>
      </w:r>
    </w:p>
    <w:p w14:paraId="0C8424B9" w14:textId="59DD7294" w:rsidR="00E621F4" w:rsidRPr="00E2530D" w:rsidRDefault="00806A2E" w:rsidP="00E2530D">
      <w:pPr>
        <w:autoSpaceDE w:val="0"/>
        <w:autoSpaceDN w:val="0"/>
        <w:adjustRightInd w:val="0"/>
        <w:spacing w:line="276" w:lineRule="auto"/>
        <w:ind w:right="-1" w:firstLine="709"/>
        <w:jc w:val="both"/>
        <w:rPr>
          <w:rFonts w:ascii="Times New Roman" w:hAnsi="Times New Roman"/>
          <w:szCs w:val="24"/>
        </w:rPr>
      </w:pPr>
      <w:r w:rsidRPr="00E2530D">
        <w:rPr>
          <w:rFonts w:ascii="Times New Roman" w:eastAsiaTheme="minorHAnsi" w:hAnsi="Times New Roman"/>
          <w:szCs w:val="24"/>
          <w:lang w:eastAsia="en-US"/>
        </w:rPr>
        <w:t>[</w:t>
      </w:r>
      <w:r w:rsidR="006A2F8F" w:rsidRPr="00E2530D">
        <w:rPr>
          <w:rFonts w:ascii="Times New Roman" w:eastAsiaTheme="minorHAnsi" w:hAnsi="Times New Roman"/>
          <w:szCs w:val="24"/>
          <w:lang w:eastAsia="en-US"/>
        </w:rPr>
        <w:t>5</w:t>
      </w:r>
      <w:r w:rsidRPr="00E2530D">
        <w:rPr>
          <w:rFonts w:ascii="Times New Roman" w:eastAsiaTheme="minorHAnsi" w:hAnsi="Times New Roman"/>
          <w:szCs w:val="24"/>
          <w:lang w:eastAsia="en-US"/>
        </w:rPr>
        <w:t xml:space="preserve">.1] </w:t>
      </w:r>
      <w:r w:rsidR="006A2F8F" w:rsidRPr="00E2530D">
        <w:rPr>
          <w:rFonts w:ascii="Times New Roman" w:eastAsiaTheme="minorHAnsi" w:hAnsi="Times New Roman"/>
          <w:szCs w:val="24"/>
          <w:lang w:eastAsia="en-US"/>
        </w:rPr>
        <w:t xml:space="preserve">Tiesa izdarījusi </w:t>
      </w:r>
      <w:r w:rsidR="00E621F4" w:rsidRPr="00E2530D">
        <w:rPr>
          <w:rFonts w:ascii="Times New Roman" w:hAnsi="Times New Roman"/>
          <w:szCs w:val="24"/>
        </w:rPr>
        <w:t>pretrunīgu secinājumu</w:t>
      </w:r>
      <w:r w:rsidR="001C369B" w:rsidRPr="00E2530D">
        <w:rPr>
          <w:rFonts w:ascii="Times New Roman" w:hAnsi="Times New Roman"/>
          <w:szCs w:val="24"/>
        </w:rPr>
        <w:t xml:space="preserve">, </w:t>
      </w:r>
      <w:r w:rsidR="00E621F4" w:rsidRPr="00E2530D">
        <w:rPr>
          <w:rFonts w:ascii="Times New Roman" w:hAnsi="Times New Roman"/>
          <w:szCs w:val="24"/>
        </w:rPr>
        <w:t>ka servitūts pastāv atzīmes veidā un tam nav liet</w:t>
      </w:r>
      <w:r w:rsidR="006A2F8F" w:rsidRPr="00E2530D">
        <w:rPr>
          <w:rFonts w:ascii="Times New Roman" w:hAnsi="Times New Roman"/>
          <w:szCs w:val="24"/>
        </w:rPr>
        <w:t>u</w:t>
      </w:r>
      <w:r w:rsidR="00E621F4" w:rsidRPr="00E2530D">
        <w:rPr>
          <w:rFonts w:ascii="Times New Roman" w:hAnsi="Times New Roman"/>
          <w:szCs w:val="24"/>
        </w:rPr>
        <w:t xml:space="preserve"> tiesību nodibinoša spēka</w:t>
      </w:r>
      <w:r w:rsidR="001C369B" w:rsidRPr="00E2530D">
        <w:rPr>
          <w:rFonts w:ascii="Times New Roman" w:hAnsi="Times New Roman"/>
          <w:szCs w:val="24"/>
        </w:rPr>
        <w:t>,</w:t>
      </w:r>
      <w:r w:rsidR="006A2F8F" w:rsidRPr="00E2530D">
        <w:rPr>
          <w:rFonts w:ascii="Times New Roman" w:hAnsi="Times New Roman"/>
          <w:szCs w:val="24"/>
        </w:rPr>
        <w:t xml:space="preserve"> </w:t>
      </w:r>
      <w:r w:rsidR="00E621F4" w:rsidRPr="00E2530D">
        <w:rPr>
          <w:rFonts w:ascii="Times New Roman" w:hAnsi="Times New Roman"/>
          <w:szCs w:val="24"/>
        </w:rPr>
        <w:t>tajā pa</w:t>
      </w:r>
      <w:r w:rsidR="003E5143" w:rsidRPr="00E2530D">
        <w:rPr>
          <w:rFonts w:ascii="Times New Roman" w:hAnsi="Times New Roman"/>
          <w:szCs w:val="24"/>
        </w:rPr>
        <w:t>šā</w:t>
      </w:r>
      <w:r w:rsidR="00E621F4" w:rsidRPr="00E2530D">
        <w:rPr>
          <w:rFonts w:ascii="Times New Roman" w:hAnsi="Times New Roman"/>
          <w:szCs w:val="24"/>
        </w:rPr>
        <w:t xml:space="preserve"> laikā</w:t>
      </w:r>
      <w:r w:rsidR="004F6A19" w:rsidRPr="00E2530D">
        <w:rPr>
          <w:rFonts w:ascii="Times New Roman" w:hAnsi="Times New Roman"/>
          <w:szCs w:val="24"/>
        </w:rPr>
        <w:t xml:space="preserve"> </w:t>
      </w:r>
      <w:r w:rsidR="0091505C" w:rsidRPr="00E2530D">
        <w:rPr>
          <w:rFonts w:ascii="Times New Roman" w:hAnsi="Times New Roman"/>
          <w:szCs w:val="24"/>
        </w:rPr>
        <w:t>konstatē</w:t>
      </w:r>
      <w:r w:rsidR="004F6A19" w:rsidRPr="00E2530D">
        <w:rPr>
          <w:rFonts w:ascii="Times New Roman" w:hAnsi="Times New Roman"/>
          <w:szCs w:val="24"/>
        </w:rPr>
        <w:t>jusi</w:t>
      </w:r>
      <w:r w:rsidR="00E621F4" w:rsidRPr="00E2530D">
        <w:rPr>
          <w:rFonts w:ascii="Times New Roman" w:hAnsi="Times New Roman"/>
          <w:szCs w:val="24"/>
        </w:rPr>
        <w:t xml:space="preserve">, ka servitūta tiesība tiek </w:t>
      </w:r>
      <w:r w:rsidR="001C369B" w:rsidRPr="00E2530D">
        <w:rPr>
          <w:rFonts w:ascii="Times New Roman" w:hAnsi="Times New Roman"/>
          <w:szCs w:val="24"/>
        </w:rPr>
        <w:t xml:space="preserve">pastāvīgi </w:t>
      </w:r>
      <w:r w:rsidR="00E621F4" w:rsidRPr="00E2530D">
        <w:rPr>
          <w:rFonts w:ascii="Times New Roman" w:hAnsi="Times New Roman"/>
          <w:szCs w:val="24"/>
        </w:rPr>
        <w:t>izmantota un servitūts joprojām kalpo mērķim, kam tas nodibināts</w:t>
      </w:r>
      <w:r w:rsidR="00ED41EC" w:rsidRPr="00E2530D">
        <w:rPr>
          <w:rFonts w:ascii="Times New Roman" w:hAnsi="Times New Roman"/>
          <w:szCs w:val="24"/>
        </w:rPr>
        <w:t>.</w:t>
      </w:r>
    </w:p>
    <w:p w14:paraId="3EEFBA77" w14:textId="0FA7A306" w:rsidR="00ED41EC" w:rsidRPr="00E2530D" w:rsidRDefault="00ED41EC" w:rsidP="00E2530D">
      <w:pPr>
        <w:autoSpaceDE w:val="0"/>
        <w:autoSpaceDN w:val="0"/>
        <w:adjustRightInd w:val="0"/>
        <w:spacing w:line="276" w:lineRule="auto"/>
        <w:ind w:right="-1" w:firstLine="709"/>
        <w:jc w:val="both"/>
        <w:rPr>
          <w:rFonts w:ascii="Times New Roman" w:eastAsiaTheme="minorHAnsi" w:hAnsi="Times New Roman"/>
          <w:szCs w:val="24"/>
          <w:lang w:eastAsia="en-US"/>
        </w:rPr>
      </w:pPr>
      <w:r w:rsidRPr="00E2530D">
        <w:rPr>
          <w:rFonts w:ascii="Times New Roman" w:hAnsi="Times New Roman"/>
          <w:szCs w:val="24"/>
        </w:rPr>
        <w:t>[</w:t>
      </w:r>
      <w:r w:rsidR="006A2F8F" w:rsidRPr="00E2530D">
        <w:rPr>
          <w:rFonts w:ascii="Times New Roman" w:hAnsi="Times New Roman"/>
          <w:szCs w:val="24"/>
        </w:rPr>
        <w:t>5</w:t>
      </w:r>
      <w:r w:rsidRPr="00E2530D">
        <w:rPr>
          <w:rFonts w:ascii="Times New Roman" w:hAnsi="Times New Roman"/>
          <w:szCs w:val="24"/>
        </w:rPr>
        <w:t>.2]</w:t>
      </w:r>
      <w:r w:rsidRPr="00E2530D">
        <w:rPr>
          <w:rFonts w:ascii="Times New Roman" w:eastAsiaTheme="minorHAnsi" w:hAnsi="Times New Roman"/>
          <w:szCs w:val="24"/>
          <w:lang w:eastAsia="en-US"/>
        </w:rPr>
        <w:t xml:space="preserve"> T</w:t>
      </w:r>
      <w:r w:rsidR="00E621F4" w:rsidRPr="00E2530D">
        <w:rPr>
          <w:rFonts w:ascii="Times New Roman" w:hAnsi="Times New Roman"/>
          <w:szCs w:val="24"/>
        </w:rPr>
        <w:t>iesa spriedumā vērtējusi 2020.</w:t>
      </w:r>
      <w:r w:rsidR="002B60B1">
        <w:rPr>
          <w:rFonts w:ascii="Times New Roman" w:hAnsi="Times New Roman"/>
          <w:szCs w:val="24"/>
        </w:rPr>
        <w:t> </w:t>
      </w:r>
      <w:r w:rsidR="00E621F4" w:rsidRPr="00E2530D">
        <w:rPr>
          <w:rFonts w:ascii="Times New Roman" w:hAnsi="Times New Roman"/>
          <w:szCs w:val="24"/>
        </w:rPr>
        <w:t>gada 16.</w:t>
      </w:r>
      <w:r w:rsidR="002B60B1">
        <w:rPr>
          <w:rFonts w:ascii="Times New Roman" w:hAnsi="Times New Roman"/>
          <w:szCs w:val="24"/>
        </w:rPr>
        <w:t> </w:t>
      </w:r>
      <w:r w:rsidR="00E621F4" w:rsidRPr="00E2530D">
        <w:rPr>
          <w:rFonts w:ascii="Times New Roman" w:hAnsi="Times New Roman"/>
          <w:szCs w:val="24"/>
        </w:rPr>
        <w:t>marta vienošanos</w:t>
      </w:r>
      <w:r w:rsidR="003E5143" w:rsidRPr="00E2530D">
        <w:rPr>
          <w:rFonts w:ascii="Times New Roman" w:hAnsi="Times New Roman"/>
          <w:szCs w:val="24"/>
        </w:rPr>
        <w:t xml:space="preserve">, kura noslēgta starp </w:t>
      </w:r>
      <w:r w:rsidR="004E05BF">
        <w:rPr>
          <w:rFonts w:ascii="Times New Roman" w:hAnsi="Times New Roman"/>
          <w:szCs w:val="24"/>
        </w:rPr>
        <w:t>[pers. A]</w:t>
      </w:r>
      <w:r w:rsidR="003E5143" w:rsidRPr="00E2530D">
        <w:rPr>
          <w:rFonts w:ascii="Times New Roman" w:hAnsi="Times New Roman"/>
          <w:szCs w:val="24"/>
        </w:rPr>
        <w:t xml:space="preserve"> un </w:t>
      </w:r>
      <w:r w:rsidR="002B60B1">
        <w:rPr>
          <w:rFonts w:ascii="Times New Roman" w:hAnsi="Times New Roman"/>
          <w:szCs w:val="24"/>
        </w:rPr>
        <w:t>[pers. E]</w:t>
      </w:r>
      <w:r w:rsidR="00E621F4" w:rsidRPr="00E2530D">
        <w:rPr>
          <w:rFonts w:ascii="Times New Roman" w:hAnsi="Times New Roman"/>
          <w:szCs w:val="24"/>
        </w:rPr>
        <w:t xml:space="preserve">, taču nav pieaicinājusi </w:t>
      </w:r>
      <w:r w:rsidR="002B60B1">
        <w:rPr>
          <w:rFonts w:ascii="Times New Roman" w:eastAsiaTheme="minorHAnsi" w:hAnsi="Times New Roman"/>
          <w:szCs w:val="24"/>
          <w:lang w:eastAsia="en-US"/>
        </w:rPr>
        <w:t>[pers. E]</w:t>
      </w:r>
      <w:r w:rsidR="00E621F4" w:rsidRPr="00E2530D">
        <w:rPr>
          <w:rFonts w:ascii="Times New Roman" w:hAnsi="Times New Roman"/>
          <w:szCs w:val="24"/>
        </w:rPr>
        <w:t xml:space="preserve"> kā lietas dalībnieku</w:t>
      </w:r>
      <w:r w:rsidRPr="00E2530D">
        <w:rPr>
          <w:rFonts w:ascii="Times New Roman" w:hAnsi="Times New Roman"/>
          <w:szCs w:val="24"/>
        </w:rPr>
        <w:t>.</w:t>
      </w:r>
    </w:p>
    <w:p w14:paraId="346765D3" w14:textId="69A51B07" w:rsidR="00ED41EC" w:rsidRPr="00E2530D" w:rsidRDefault="00ED41EC" w:rsidP="00E2530D">
      <w:pPr>
        <w:autoSpaceDE w:val="0"/>
        <w:autoSpaceDN w:val="0"/>
        <w:adjustRightInd w:val="0"/>
        <w:spacing w:line="276" w:lineRule="auto"/>
        <w:ind w:right="-1" w:firstLine="709"/>
        <w:jc w:val="both"/>
        <w:rPr>
          <w:rFonts w:ascii="Times New Roman" w:eastAsiaTheme="minorHAnsi" w:hAnsi="Times New Roman"/>
          <w:szCs w:val="24"/>
          <w:lang w:eastAsia="en-US"/>
        </w:rPr>
      </w:pPr>
      <w:r w:rsidRPr="00E2530D">
        <w:rPr>
          <w:rFonts w:ascii="Times New Roman" w:eastAsiaTheme="minorHAnsi" w:hAnsi="Times New Roman"/>
          <w:szCs w:val="24"/>
          <w:lang w:eastAsia="en-US"/>
        </w:rPr>
        <w:t>[</w:t>
      </w:r>
      <w:r w:rsidR="003E5143" w:rsidRPr="00E2530D">
        <w:rPr>
          <w:rFonts w:ascii="Times New Roman" w:eastAsiaTheme="minorHAnsi" w:hAnsi="Times New Roman"/>
          <w:szCs w:val="24"/>
          <w:lang w:eastAsia="en-US"/>
        </w:rPr>
        <w:t>5.3</w:t>
      </w:r>
      <w:r w:rsidRPr="00E2530D">
        <w:rPr>
          <w:rFonts w:ascii="Times New Roman" w:eastAsiaTheme="minorHAnsi" w:hAnsi="Times New Roman"/>
          <w:szCs w:val="24"/>
          <w:lang w:eastAsia="en-US"/>
        </w:rPr>
        <w:t>] T</w:t>
      </w:r>
      <w:r w:rsidR="00E621F4" w:rsidRPr="00E2530D">
        <w:rPr>
          <w:rFonts w:ascii="Times New Roman" w:hAnsi="Times New Roman"/>
          <w:szCs w:val="24"/>
        </w:rPr>
        <w:t>iesa liet</w:t>
      </w:r>
      <w:r w:rsidR="00D66701" w:rsidRPr="00E2530D">
        <w:rPr>
          <w:rFonts w:ascii="Times New Roman" w:hAnsi="Times New Roman"/>
          <w:szCs w:val="24"/>
        </w:rPr>
        <w:t>ā nodibinātajiem</w:t>
      </w:r>
      <w:r w:rsidR="00E621F4" w:rsidRPr="00E2530D">
        <w:rPr>
          <w:rFonts w:ascii="Times New Roman" w:hAnsi="Times New Roman"/>
          <w:szCs w:val="24"/>
        </w:rPr>
        <w:t xml:space="preserve"> apstākļ</w:t>
      </w:r>
      <w:r w:rsidR="00D66701" w:rsidRPr="00E2530D">
        <w:rPr>
          <w:rFonts w:ascii="Times New Roman" w:hAnsi="Times New Roman"/>
          <w:szCs w:val="24"/>
        </w:rPr>
        <w:t>iem nav piemērojusi</w:t>
      </w:r>
      <w:r w:rsidR="00E621F4" w:rsidRPr="00E2530D">
        <w:rPr>
          <w:rFonts w:ascii="Times New Roman" w:hAnsi="Times New Roman"/>
          <w:szCs w:val="24"/>
        </w:rPr>
        <w:t xml:space="preserve"> Civillikuma 927.</w:t>
      </w:r>
      <w:r w:rsidR="00D66701" w:rsidRPr="00E2530D">
        <w:rPr>
          <w:rFonts w:ascii="Times New Roman" w:hAnsi="Times New Roman"/>
          <w:szCs w:val="24"/>
        </w:rPr>
        <w:t xml:space="preserve"> un</w:t>
      </w:r>
      <w:r w:rsidR="00E621F4" w:rsidRPr="00E2530D">
        <w:rPr>
          <w:rFonts w:ascii="Times New Roman" w:hAnsi="Times New Roman"/>
          <w:szCs w:val="24"/>
        </w:rPr>
        <w:t xml:space="preserve"> 928.</w:t>
      </w:r>
      <w:r w:rsidR="009708BE" w:rsidRPr="00E2530D">
        <w:rPr>
          <w:rFonts w:ascii="Times New Roman" w:hAnsi="Times New Roman"/>
          <w:szCs w:val="24"/>
        </w:rPr>
        <w:t> </w:t>
      </w:r>
      <w:r w:rsidR="00E621F4" w:rsidRPr="00E2530D">
        <w:rPr>
          <w:rFonts w:ascii="Times New Roman" w:hAnsi="Times New Roman"/>
          <w:szCs w:val="24"/>
        </w:rPr>
        <w:t>pant</w:t>
      </w:r>
      <w:r w:rsidR="00D66701" w:rsidRPr="00E2530D">
        <w:rPr>
          <w:rFonts w:ascii="Times New Roman" w:hAnsi="Times New Roman"/>
          <w:szCs w:val="24"/>
        </w:rPr>
        <w:t>u</w:t>
      </w:r>
      <w:r w:rsidRPr="00E2530D">
        <w:rPr>
          <w:rFonts w:ascii="Times New Roman" w:hAnsi="Times New Roman"/>
          <w:szCs w:val="24"/>
        </w:rPr>
        <w:t xml:space="preserve">, </w:t>
      </w:r>
      <w:r w:rsidR="00D66701" w:rsidRPr="00E2530D">
        <w:rPr>
          <w:rFonts w:ascii="Times New Roman" w:hAnsi="Times New Roman"/>
          <w:szCs w:val="24"/>
        </w:rPr>
        <w:t>lai gan</w:t>
      </w:r>
      <w:r w:rsidRPr="00E2530D">
        <w:rPr>
          <w:rFonts w:ascii="Times New Roman" w:hAnsi="Times New Roman"/>
          <w:szCs w:val="24"/>
        </w:rPr>
        <w:t xml:space="preserve"> no tiesas secinājumiem izriet, ka prasītāja nevar prasīt atzīmes dzēšanu.</w:t>
      </w:r>
    </w:p>
    <w:p w14:paraId="287219AC" w14:textId="56ECAC3C" w:rsidR="002C109D" w:rsidRPr="00E2530D" w:rsidRDefault="00ED41EC" w:rsidP="00E2530D">
      <w:pPr>
        <w:autoSpaceDE w:val="0"/>
        <w:autoSpaceDN w:val="0"/>
        <w:adjustRightInd w:val="0"/>
        <w:spacing w:line="276" w:lineRule="auto"/>
        <w:ind w:right="-1" w:firstLine="709"/>
        <w:jc w:val="both"/>
        <w:rPr>
          <w:rFonts w:ascii="Times New Roman" w:hAnsi="Times New Roman"/>
          <w:szCs w:val="24"/>
        </w:rPr>
      </w:pPr>
      <w:r w:rsidRPr="00E2530D">
        <w:rPr>
          <w:rFonts w:ascii="Times New Roman" w:eastAsiaTheme="minorHAnsi" w:hAnsi="Times New Roman"/>
          <w:szCs w:val="24"/>
          <w:lang w:eastAsia="en-US"/>
        </w:rPr>
        <w:t>[</w:t>
      </w:r>
      <w:r w:rsidR="003E5143" w:rsidRPr="00E2530D">
        <w:rPr>
          <w:rFonts w:ascii="Times New Roman" w:eastAsiaTheme="minorHAnsi" w:hAnsi="Times New Roman"/>
          <w:szCs w:val="24"/>
          <w:lang w:eastAsia="en-US"/>
        </w:rPr>
        <w:t>5.4</w:t>
      </w:r>
      <w:r w:rsidRPr="00E2530D">
        <w:rPr>
          <w:rFonts w:ascii="Times New Roman" w:eastAsiaTheme="minorHAnsi" w:hAnsi="Times New Roman"/>
          <w:szCs w:val="24"/>
          <w:lang w:eastAsia="en-US"/>
        </w:rPr>
        <w:t>]</w:t>
      </w:r>
      <w:r w:rsidR="003E5143" w:rsidRPr="00E2530D">
        <w:rPr>
          <w:rFonts w:ascii="Times New Roman" w:eastAsiaTheme="minorHAnsi" w:hAnsi="Times New Roman"/>
          <w:szCs w:val="24"/>
          <w:lang w:eastAsia="en-US"/>
        </w:rPr>
        <w:t xml:space="preserve"> Tiesa</w:t>
      </w:r>
      <w:r w:rsidR="00D66701" w:rsidRPr="00E2530D">
        <w:rPr>
          <w:rFonts w:ascii="Times New Roman" w:eastAsiaTheme="minorHAnsi" w:hAnsi="Times New Roman"/>
          <w:szCs w:val="24"/>
          <w:lang w:eastAsia="en-US"/>
        </w:rPr>
        <w:t>i bija jāpiemēro</w:t>
      </w:r>
      <w:r w:rsidR="003E5143" w:rsidRPr="00E2530D">
        <w:rPr>
          <w:rFonts w:ascii="Times New Roman" w:eastAsiaTheme="minorHAnsi" w:hAnsi="Times New Roman"/>
          <w:szCs w:val="24"/>
          <w:lang w:eastAsia="en-US"/>
        </w:rPr>
        <w:t xml:space="preserve"> Civilprocesa likuma 44. pant</w:t>
      </w:r>
      <w:r w:rsidR="00D66701" w:rsidRPr="00E2530D">
        <w:rPr>
          <w:rFonts w:ascii="Times New Roman" w:eastAsiaTheme="minorHAnsi" w:hAnsi="Times New Roman"/>
          <w:szCs w:val="24"/>
          <w:lang w:eastAsia="en-US"/>
        </w:rPr>
        <w:t>a</w:t>
      </w:r>
      <w:r w:rsidR="003E5143" w:rsidRPr="00E2530D">
        <w:rPr>
          <w:rFonts w:ascii="Times New Roman" w:eastAsiaTheme="minorHAnsi" w:hAnsi="Times New Roman"/>
          <w:szCs w:val="24"/>
          <w:lang w:eastAsia="en-US"/>
        </w:rPr>
        <w:t xml:space="preserve"> piekt</w:t>
      </w:r>
      <w:r w:rsidR="00D66701" w:rsidRPr="00E2530D">
        <w:rPr>
          <w:rFonts w:ascii="Times New Roman" w:eastAsiaTheme="minorHAnsi" w:hAnsi="Times New Roman"/>
          <w:szCs w:val="24"/>
          <w:lang w:eastAsia="en-US"/>
        </w:rPr>
        <w:t>ās</w:t>
      </w:r>
      <w:r w:rsidR="003E5143" w:rsidRPr="00E2530D">
        <w:rPr>
          <w:rFonts w:ascii="Times New Roman" w:eastAsiaTheme="minorHAnsi" w:hAnsi="Times New Roman"/>
          <w:szCs w:val="24"/>
          <w:lang w:eastAsia="en-US"/>
        </w:rPr>
        <w:t xml:space="preserve"> daļ</w:t>
      </w:r>
      <w:r w:rsidR="00D66701" w:rsidRPr="00E2530D">
        <w:rPr>
          <w:rFonts w:ascii="Times New Roman" w:eastAsiaTheme="minorHAnsi" w:hAnsi="Times New Roman"/>
          <w:szCs w:val="24"/>
          <w:lang w:eastAsia="en-US"/>
        </w:rPr>
        <w:t>as noteikumi, jo</w:t>
      </w:r>
      <w:r w:rsidR="00505BAA" w:rsidRPr="00E2530D">
        <w:rPr>
          <w:rFonts w:ascii="Times New Roman" w:eastAsiaTheme="minorHAnsi" w:hAnsi="Times New Roman"/>
          <w:szCs w:val="24"/>
          <w:lang w:eastAsia="en-US"/>
        </w:rPr>
        <w:t xml:space="preserve"> </w:t>
      </w:r>
      <w:r w:rsidR="00D66701" w:rsidRPr="00E2530D">
        <w:rPr>
          <w:rFonts w:ascii="Times New Roman" w:eastAsiaTheme="minorHAnsi" w:hAnsi="Times New Roman"/>
          <w:szCs w:val="24"/>
          <w:lang w:eastAsia="en-US"/>
        </w:rPr>
        <w:t>l</w:t>
      </w:r>
      <w:r w:rsidR="00E621F4" w:rsidRPr="00E2530D">
        <w:rPr>
          <w:rFonts w:ascii="Times New Roman" w:hAnsi="Times New Roman"/>
          <w:szCs w:val="24"/>
        </w:rPr>
        <w:t>ieta</w:t>
      </w:r>
      <w:r w:rsidR="0091505C" w:rsidRPr="00E2530D">
        <w:rPr>
          <w:rFonts w:ascii="Times New Roman" w:hAnsi="Times New Roman"/>
          <w:szCs w:val="24"/>
        </w:rPr>
        <w:t xml:space="preserve"> nav tik</w:t>
      </w:r>
      <w:r w:rsidR="00505BAA" w:rsidRPr="00E2530D">
        <w:rPr>
          <w:rFonts w:ascii="Times New Roman" w:hAnsi="Times New Roman"/>
          <w:szCs w:val="24"/>
        </w:rPr>
        <w:t xml:space="preserve"> </w:t>
      </w:r>
      <w:r w:rsidR="0091505C" w:rsidRPr="00E2530D">
        <w:rPr>
          <w:rFonts w:ascii="Times New Roman" w:hAnsi="Times New Roman"/>
          <w:szCs w:val="24"/>
        </w:rPr>
        <w:t>apjomīga</w:t>
      </w:r>
      <w:r w:rsidR="00E621F4" w:rsidRPr="00E2530D">
        <w:rPr>
          <w:rFonts w:ascii="Times New Roman" w:hAnsi="Times New Roman"/>
          <w:szCs w:val="24"/>
        </w:rPr>
        <w:t>, lai no prasītājas piedzītu ar lietas vešanu saistītos izdevumus advokāta palīdzības samaksai 2</w:t>
      </w:r>
      <w:r w:rsidR="00505BAA" w:rsidRPr="00E2530D">
        <w:rPr>
          <w:rFonts w:ascii="Times New Roman" w:hAnsi="Times New Roman"/>
          <w:szCs w:val="24"/>
        </w:rPr>
        <w:t> </w:t>
      </w:r>
      <w:r w:rsidR="00E621F4" w:rsidRPr="00E2530D">
        <w:rPr>
          <w:rFonts w:ascii="Times New Roman" w:hAnsi="Times New Roman"/>
          <w:szCs w:val="24"/>
        </w:rPr>
        <w:t>323,20 EUR</w:t>
      </w:r>
      <w:r w:rsidR="0091505C" w:rsidRPr="00E2530D">
        <w:rPr>
          <w:rFonts w:ascii="Times New Roman" w:hAnsi="Times New Roman"/>
          <w:szCs w:val="24"/>
        </w:rPr>
        <w:t xml:space="preserve"> apmērā</w:t>
      </w:r>
      <w:r w:rsidR="003E5143" w:rsidRPr="00E2530D">
        <w:rPr>
          <w:rFonts w:ascii="Times New Roman" w:hAnsi="Times New Roman"/>
          <w:szCs w:val="24"/>
        </w:rPr>
        <w:t xml:space="preserve">. </w:t>
      </w:r>
    </w:p>
    <w:p w14:paraId="0CECE108" w14:textId="7681967E" w:rsidR="003E5143" w:rsidRPr="00E2530D" w:rsidRDefault="003E5143" w:rsidP="00E2530D">
      <w:pPr>
        <w:autoSpaceDE w:val="0"/>
        <w:autoSpaceDN w:val="0"/>
        <w:adjustRightInd w:val="0"/>
        <w:spacing w:line="276" w:lineRule="auto"/>
        <w:ind w:right="-1" w:firstLine="709"/>
        <w:jc w:val="both"/>
        <w:rPr>
          <w:rFonts w:ascii="Times New Roman" w:hAnsi="Times New Roman"/>
          <w:szCs w:val="24"/>
        </w:rPr>
      </w:pPr>
    </w:p>
    <w:p w14:paraId="049F9E2E" w14:textId="6666461F" w:rsidR="003E5143" w:rsidRPr="00E2530D" w:rsidRDefault="003E5143" w:rsidP="00E2530D">
      <w:pPr>
        <w:autoSpaceDE w:val="0"/>
        <w:autoSpaceDN w:val="0"/>
        <w:adjustRightInd w:val="0"/>
        <w:spacing w:line="276" w:lineRule="auto"/>
        <w:ind w:right="-1" w:firstLine="709"/>
        <w:jc w:val="both"/>
        <w:rPr>
          <w:rFonts w:ascii="Times New Roman" w:hAnsi="Times New Roman"/>
          <w:szCs w:val="24"/>
        </w:rPr>
      </w:pPr>
      <w:r w:rsidRPr="00E2530D">
        <w:rPr>
          <w:rFonts w:ascii="Times New Roman" w:hAnsi="Times New Roman"/>
          <w:szCs w:val="24"/>
        </w:rPr>
        <w:t xml:space="preserve">[6] Paskaidrojumos </w:t>
      </w:r>
      <w:r w:rsidR="00693C5C" w:rsidRPr="00E2530D">
        <w:rPr>
          <w:rFonts w:ascii="Times New Roman" w:hAnsi="Times New Roman"/>
          <w:szCs w:val="24"/>
        </w:rPr>
        <w:t xml:space="preserve">sakarā ar kasācijas sūdzību </w:t>
      </w:r>
      <w:r w:rsidR="00CD1B0F">
        <w:rPr>
          <w:rFonts w:ascii="Times New Roman" w:hAnsi="Times New Roman"/>
          <w:szCs w:val="24"/>
        </w:rPr>
        <w:t>[pers. B]</w:t>
      </w:r>
      <w:r w:rsidR="00693C5C" w:rsidRPr="00E2530D">
        <w:rPr>
          <w:rFonts w:ascii="Times New Roman" w:hAnsi="Times New Roman"/>
          <w:szCs w:val="24"/>
        </w:rPr>
        <w:t xml:space="preserve"> norādījusi, ka sūdzība nav pamatota. </w:t>
      </w:r>
    </w:p>
    <w:p w14:paraId="02819432" w14:textId="77777777" w:rsidR="00693C5C" w:rsidRPr="00E2530D" w:rsidRDefault="00693C5C" w:rsidP="00E2530D">
      <w:pPr>
        <w:autoSpaceDE w:val="0"/>
        <w:autoSpaceDN w:val="0"/>
        <w:adjustRightInd w:val="0"/>
        <w:spacing w:line="276" w:lineRule="auto"/>
        <w:ind w:right="-1" w:firstLine="709"/>
        <w:jc w:val="both"/>
        <w:rPr>
          <w:rFonts w:ascii="Times New Roman" w:hAnsi="Times New Roman"/>
          <w:szCs w:val="24"/>
        </w:rPr>
      </w:pPr>
    </w:p>
    <w:p w14:paraId="1E69D608" w14:textId="77777777" w:rsidR="003830FF" w:rsidRPr="00E2530D" w:rsidRDefault="003830FF" w:rsidP="002B60B1">
      <w:pPr>
        <w:spacing w:line="276" w:lineRule="auto"/>
        <w:ind w:right="-1"/>
        <w:jc w:val="center"/>
        <w:rPr>
          <w:rFonts w:ascii="Times New Roman" w:hAnsi="Times New Roman"/>
          <w:b/>
          <w:szCs w:val="24"/>
        </w:rPr>
      </w:pPr>
      <w:r w:rsidRPr="00E2530D">
        <w:rPr>
          <w:rFonts w:ascii="Times New Roman" w:hAnsi="Times New Roman"/>
          <w:b/>
          <w:szCs w:val="24"/>
        </w:rPr>
        <w:t>Motīvu daļa</w:t>
      </w:r>
    </w:p>
    <w:p w14:paraId="5D44B2B1" w14:textId="77777777" w:rsidR="003830FF" w:rsidRPr="00E2530D" w:rsidRDefault="003830FF" w:rsidP="00E2530D">
      <w:pPr>
        <w:pStyle w:val="NoSpacing"/>
        <w:spacing w:line="276" w:lineRule="auto"/>
        <w:ind w:right="-1" w:firstLine="709"/>
        <w:jc w:val="both"/>
        <w:rPr>
          <w:rFonts w:ascii="Times New Roman" w:hAnsi="Times New Roman"/>
          <w:szCs w:val="24"/>
        </w:rPr>
      </w:pPr>
    </w:p>
    <w:p w14:paraId="5D5C8FD6" w14:textId="42166404" w:rsidR="00693C5C" w:rsidRPr="00E2530D" w:rsidRDefault="003830FF" w:rsidP="00E2530D">
      <w:pPr>
        <w:spacing w:line="276" w:lineRule="auto"/>
        <w:ind w:right="-1" w:firstLine="709"/>
        <w:jc w:val="both"/>
        <w:rPr>
          <w:rFonts w:ascii="Times New Roman" w:hAnsi="Times New Roman"/>
          <w:bCs/>
          <w:szCs w:val="24"/>
        </w:rPr>
      </w:pPr>
      <w:r w:rsidRPr="00E2530D">
        <w:rPr>
          <w:rFonts w:ascii="Times New Roman" w:hAnsi="Times New Roman"/>
          <w:szCs w:val="24"/>
        </w:rPr>
        <w:t>[</w:t>
      </w:r>
      <w:r w:rsidR="00693C5C" w:rsidRPr="00E2530D">
        <w:rPr>
          <w:rFonts w:ascii="Times New Roman" w:hAnsi="Times New Roman"/>
          <w:szCs w:val="24"/>
        </w:rPr>
        <w:t>7</w:t>
      </w:r>
      <w:r w:rsidR="00786462" w:rsidRPr="00E2530D">
        <w:rPr>
          <w:rFonts w:ascii="Times New Roman" w:hAnsi="Times New Roman"/>
          <w:szCs w:val="24"/>
        </w:rPr>
        <w:t>]</w:t>
      </w:r>
      <w:r w:rsidRPr="00E2530D">
        <w:rPr>
          <w:rFonts w:ascii="Times New Roman" w:hAnsi="Times New Roman"/>
          <w:szCs w:val="24"/>
        </w:rPr>
        <w:t> </w:t>
      </w:r>
      <w:r w:rsidR="00693C5C" w:rsidRPr="00E2530D">
        <w:rPr>
          <w:rFonts w:ascii="Times New Roman" w:hAnsi="Times New Roman"/>
          <w:bCs/>
          <w:szCs w:val="24"/>
        </w:rPr>
        <w:t>Pārbaudījis spriedum</w:t>
      </w:r>
      <w:r w:rsidR="00D66701" w:rsidRPr="00E2530D">
        <w:rPr>
          <w:rFonts w:ascii="Times New Roman" w:hAnsi="Times New Roman"/>
          <w:bCs/>
          <w:szCs w:val="24"/>
        </w:rPr>
        <w:t>u</w:t>
      </w:r>
      <w:r w:rsidR="00693C5C" w:rsidRPr="00E2530D">
        <w:rPr>
          <w:rFonts w:ascii="Times New Roman" w:hAnsi="Times New Roman"/>
          <w:bCs/>
          <w:szCs w:val="24"/>
        </w:rPr>
        <w:t xml:space="preserve"> attiecībā uz personu, kas to pārsūdzējusi, un attiecībā uz argumentiem, kas minēti kasācijas sūdzībā, Senāts atzīst, ka pārsūdzētais spriedums atceļams</w:t>
      </w:r>
      <w:r w:rsidR="000F67C1" w:rsidRPr="00E2530D">
        <w:rPr>
          <w:rFonts w:ascii="Times New Roman" w:hAnsi="Times New Roman"/>
          <w:bCs/>
          <w:szCs w:val="24"/>
        </w:rPr>
        <w:t>.</w:t>
      </w:r>
      <w:r w:rsidR="00693C5C" w:rsidRPr="00E2530D">
        <w:rPr>
          <w:rFonts w:ascii="Times New Roman" w:hAnsi="Times New Roman"/>
          <w:bCs/>
          <w:szCs w:val="24"/>
        </w:rPr>
        <w:t xml:space="preserve">  </w:t>
      </w:r>
    </w:p>
    <w:p w14:paraId="776A7D7B" w14:textId="4B5CCA8C" w:rsidR="003F0431" w:rsidRPr="00E2530D" w:rsidRDefault="003F0431" w:rsidP="00E2530D">
      <w:pPr>
        <w:spacing w:line="276" w:lineRule="auto"/>
        <w:ind w:right="-1" w:firstLine="709"/>
        <w:jc w:val="both"/>
        <w:rPr>
          <w:rFonts w:ascii="Times New Roman" w:hAnsi="Times New Roman"/>
          <w:bCs/>
          <w:szCs w:val="24"/>
        </w:rPr>
      </w:pPr>
    </w:p>
    <w:p w14:paraId="1BFFDB35" w14:textId="2D6DDDEE" w:rsidR="003F0431" w:rsidRPr="00E2530D" w:rsidRDefault="003F0431" w:rsidP="00E2530D">
      <w:pPr>
        <w:spacing w:line="276" w:lineRule="auto"/>
        <w:ind w:right="-1" w:firstLine="709"/>
        <w:jc w:val="both"/>
        <w:rPr>
          <w:rFonts w:ascii="Times New Roman" w:hAnsi="Times New Roman"/>
          <w:bCs/>
          <w:szCs w:val="24"/>
        </w:rPr>
      </w:pPr>
      <w:r w:rsidRPr="00E2530D">
        <w:rPr>
          <w:rFonts w:ascii="Times New Roman" w:hAnsi="Times New Roman"/>
          <w:bCs/>
          <w:szCs w:val="24"/>
        </w:rPr>
        <w:t>[8] Jebkuras lietas izskatīšanā svarīgs ir rezultāts – taisnīgs spriedums</w:t>
      </w:r>
      <w:r w:rsidR="00505BAA" w:rsidRPr="00E2530D">
        <w:rPr>
          <w:rFonts w:ascii="Times New Roman" w:hAnsi="Times New Roman"/>
          <w:bCs/>
          <w:szCs w:val="24"/>
        </w:rPr>
        <w:t>.</w:t>
      </w:r>
      <w:r w:rsidRPr="00E2530D">
        <w:rPr>
          <w:rFonts w:ascii="Times New Roman" w:hAnsi="Times New Roman"/>
          <w:bCs/>
          <w:szCs w:val="24"/>
        </w:rPr>
        <w:t xml:space="preserve"> Tiesas spriešanas pamatuzdevumu – atrast taisnīgāko un lietderīgāko strīda risinājumu – nevar atzīt par izpildītu tad, ja spriedumā izdarītie secinājumi netiek balstīti uz apstākļu, kas ietilpst pierādīšanas priekšmetā, vispusīgu pārbaudi un pušu iesniegto pierādījumu objektīvu juridisko novērtējumu</w:t>
      </w:r>
      <w:r w:rsidR="001D4315" w:rsidRPr="00E2530D">
        <w:rPr>
          <w:rFonts w:ascii="Times New Roman" w:hAnsi="Times New Roman"/>
          <w:bCs/>
          <w:szCs w:val="24"/>
        </w:rPr>
        <w:t>, kā to prasa Civilprocesa likuma 8. un 97.</w:t>
      </w:r>
      <w:r w:rsidR="00CB418E">
        <w:rPr>
          <w:rFonts w:ascii="Times New Roman" w:hAnsi="Times New Roman"/>
          <w:bCs/>
          <w:szCs w:val="24"/>
        </w:rPr>
        <w:t> </w:t>
      </w:r>
      <w:r w:rsidR="001D4315" w:rsidRPr="00E2530D">
        <w:rPr>
          <w:rFonts w:ascii="Times New Roman" w:hAnsi="Times New Roman"/>
          <w:bCs/>
          <w:szCs w:val="24"/>
        </w:rPr>
        <w:t>panta, 193.</w:t>
      </w:r>
      <w:r w:rsidR="002B60B1">
        <w:rPr>
          <w:rFonts w:ascii="Times New Roman" w:hAnsi="Times New Roman"/>
          <w:bCs/>
          <w:szCs w:val="24"/>
        </w:rPr>
        <w:t> </w:t>
      </w:r>
      <w:r w:rsidR="001D4315" w:rsidRPr="00E2530D">
        <w:rPr>
          <w:rFonts w:ascii="Times New Roman" w:hAnsi="Times New Roman"/>
          <w:bCs/>
          <w:szCs w:val="24"/>
        </w:rPr>
        <w:t xml:space="preserve">panta piektās daļas normās noteiktie priekšraksti. Proti, tiesas pienākums ir pamatot spriedumu, sniedzot izvērstu, nepārprotamu juridisko argumentāciju, kurā atspoguļots konkrētā strīda risināšanai piemērojamo materiālo tiesību normu izvēles process, sākot ar lietā būtisku faktisko apstākļu noskaidrošanu, kas balstīta uz pierādījumu objektīvu novērtējumu to kopumā, un beidzot ar loģiskā secībā izdarīta gala slēdziena formulēšanu. </w:t>
      </w:r>
    </w:p>
    <w:p w14:paraId="6D800877" w14:textId="1C01001F" w:rsidR="0097614E" w:rsidRPr="00E2530D" w:rsidRDefault="0097614E" w:rsidP="00E2530D">
      <w:pPr>
        <w:spacing w:line="276" w:lineRule="auto"/>
        <w:ind w:right="-1" w:firstLine="709"/>
        <w:jc w:val="both"/>
        <w:rPr>
          <w:rFonts w:ascii="Times New Roman" w:hAnsi="Times New Roman"/>
          <w:bCs/>
          <w:szCs w:val="24"/>
        </w:rPr>
      </w:pPr>
      <w:r w:rsidRPr="00E2530D">
        <w:rPr>
          <w:rFonts w:ascii="Times New Roman" w:hAnsi="Times New Roman"/>
          <w:bCs/>
          <w:szCs w:val="24"/>
        </w:rPr>
        <w:t>Tātad tiesas pienākums, izšķirot jebkuru strīdu, ir vispusīgi izvērtēt, vai pušu norādītie apstākļi, kas ietilpst pierādīšanas priekšmetā, guvuši apstiprinājumu, un kādas juridiskās sekas piemērojamai</w:t>
      </w:r>
      <w:r w:rsidR="007961F4" w:rsidRPr="00E2530D">
        <w:rPr>
          <w:rFonts w:ascii="Times New Roman" w:hAnsi="Times New Roman"/>
          <w:bCs/>
          <w:szCs w:val="24"/>
        </w:rPr>
        <w:t>s</w:t>
      </w:r>
      <w:r w:rsidRPr="00E2530D">
        <w:rPr>
          <w:rFonts w:ascii="Times New Roman" w:hAnsi="Times New Roman"/>
          <w:bCs/>
          <w:szCs w:val="24"/>
        </w:rPr>
        <w:t xml:space="preserve"> materiālo tiesību normas sastāvs saista ar lietas izskatīšanas gaitā noskaidrotiem faktiem (sk.</w:t>
      </w:r>
      <w:r w:rsidR="00A24549" w:rsidRPr="00E2530D">
        <w:rPr>
          <w:rFonts w:ascii="Times New Roman" w:hAnsi="Times New Roman"/>
          <w:bCs/>
          <w:i/>
          <w:iCs/>
          <w:szCs w:val="24"/>
        </w:rPr>
        <w:t xml:space="preserve"> Senāta 2022.</w:t>
      </w:r>
      <w:r w:rsidR="002B60B1">
        <w:rPr>
          <w:rFonts w:ascii="Times New Roman" w:hAnsi="Times New Roman"/>
          <w:bCs/>
          <w:i/>
          <w:iCs/>
          <w:szCs w:val="24"/>
        </w:rPr>
        <w:t> </w:t>
      </w:r>
      <w:r w:rsidR="00A24549" w:rsidRPr="00E2530D">
        <w:rPr>
          <w:rFonts w:ascii="Times New Roman" w:hAnsi="Times New Roman"/>
          <w:bCs/>
          <w:i/>
          <w:iCs/>
          <w:szCs w:val="24"/>
        </w:rPr>
        <w:t>gada 3.</w:t>
      </w:r>
      <w:r w:rsidR="002B60B1">
        <w:rPr>
          <w:rFonts w:ascii="Times New Roman" w:hAnsi="Times New Roman"/>
          <w:bCs/>
          <w:i/>
          <w:iCs/>
          <w:szCs w:val="24"/>
        </w:rPr>
        <w:t> </w:t>
      </w:r>
      <w:r w:rsidR="00A24549" w:rsidRPr="00E2530D">
        <w:rPr>
          <w:rFonts w:ascii="Times New Roman" w:hAnsi="Times New Roman"/>
          <w:bCs/>
          <w:i/>
          <w:iCs/>
          <w:szCs w:val="24"/>
        </w:rPr>
        <w:t>oktobra sprieduma lietā Nr.</w:t>
      </w:r>
      <w:r w:rsidR="002B60B1">
        <w:rPr>
          <w:rFonts w:ascii="Times New Roman" w:hAnsi="Times New Roman"/>
          <w:bCs/>
          <w:i/>
          <w:iCs/>
          <w:szCs w:val="24"/>
        </w:rPr>
        <w:t> </w:t>
      </w:r>
      <w:r w:rsidR="00A24549" w:rsidRPr="00E2530D">
        <w:rPr>
          <w:rFonts w:ascii="Times New Roman" w:hAnsi="Times New Roman"/>
          <w:bCs/>
          <w:i/>
          <w:iCs/>
          <w:szCs w:val="24"/>
        </w:rPr>
        <w:t>SKC-197/2022</w:t>
      </w:r>
      <w:r w:rsidR="00D12E59" w:rsidRPr="00E2530D">
        <w:rPr>
          <w:rFonts w:ascii="Times New Roman" w:hAnsi="Times New Roman"/>
          <w:i/>
          <w:iCs/>
          <w:szCs w:val="24"/>
        </w:rPr>
        <w:t xml:space="preserve"> (</w:t>
      </w:r>
      <w:hyperlink w:history="1">
        <w:r w:rsidR="00D12E59" w:rsidRPr="00E2530D">
          <w:rPr>
            <w:rFonts w:ascii="Times New Roman" w:hAnsi="Times New Roman"/>
            <w:i/>
            <w:iCs/>
            <w:szCs w:val="24"/>
          </w:rPr>
          <w:t>ECLI:LV:AT:2022:1003.C73397019.9.S</w:t>
        </w:r>
      </w:hyperlink>
      <w:r w:rsidR="00D12E59" w:rsidRPr="00E2530D">
        <w:rPr>
          <w:rFonts w:ascii="Times New Roman" w:hAnsi="Times New Roman"/>
          <w:i/>
          <w:iCs/>
          <w:szCs w:val="24"/>
        </w:rPr>
        <w:t>) 8</w:t>
      </w:r>
      <w:r w:rsidR="00E7037C" w:rsidRPr="00E2530D">
        <w:rPr>
          <w:rFonts w:ascii="Times New Roman" w:hAnsi="Times New Roman"/>
          <w:i/>
          <w:iCs/>
          <w:szCs w:val="24"/>
        </w:rPr>
        <w:t>.</w:t>
      </w:r>
      <w:r w:rsidR="004823E1" w:rsidRPr="00E2530D">
        <w:rPr>
          <w:rFonts w:ascii="Times New Roman" w:hAnsi="Times New Roman"/>
          <w:i/>
          <w:iCs/>
          <w:szCs w:val="24"/>
        </w:rPr>
        <w:t> </w:t>
      </w:r>
      <w:r w:rsidR="00D12E59" w:rsidRPr="00E2530D">
        <w:rPr>
          <w:rFonts w:ascii="Times New Roman" w:hAnsi="Times New Roman"/>
          <w:i/>
          <w:iCs/>
          <w:szCs w:val="24"/>
        </w:rPr>
        <w:t>punktu</w:t>
      </w:r>
      <w:r w:rsidR="00D12E59" w:rsidRPr="00E2530D">
        <w:rPr>
          <w:rFonts w:ascii="Times New Roman" w:hAnsi="Times New Roman"/>
          <w:szCs w:val="24"/>
        </w:rPr>
        <w:t xml:space="preserve">). </w:t>
      </w:r>
    </w:p>
    <w:p w14:paraId="5A9C9DE7" w14:textId="17AD23FB" w:rsidR="008840B9" w:rsidRPr="00E2530D" w:rsidRDefault="00C40575" w:rsidP="00E2530D">
      <w:pPr>
        <w:spacing w:line="276" w:lineRule="auto"/>
        <w:ind w:right="-1" w:firstLine="709"/>
        <w:jc w:val="both"/>
        <w:rPr>
          <w:rFonts w:ascii="Times New Roman" w:hAnsi="Times New Roman"/>
          <w:bCs/>
          <w:szCs w:val="24"/>
        </w:rPr>
      </w:pPr>
      <w:r w:rsidRPr="00E2530D">
        <w:rPr>
          <w:rFonts w:ascii="Times New Roman" w:hAnsi="Times New Roman"/>
          <w:bCs/>
          <w:szCs w:val="24"/>
        </w:rPr>
        <w:t xml:space="preserve">Konkrētajā gadījumā </w:t>
      </w:r>
      <w:r w:rsidR="0097614E" w:rsidRPr="00E2530D">
        <w:rPr>
          <w:rFonts w:ascii="Times New Roman" w:hAnsi="Times New Roman"/>
          <w:bCs/>
          <w:szCs w:val="24"/>
        </w:rPr>
        <w:t>Zemgales apgabaltiesas Civillietu tiesas kolēģija</w:t>
      </w:r>
      <w:r w:rsidRPr="00E2530D">
        <w:rPr>
          <w:rFonts w:ascii="Times New Roman" w:hAnsi="Times New Roman"/>
          <w:bCs/>
          <w:szCs w:val="24"/>
        </w:rPr>
        <w:t xml:space="preserve"> </w:t>
      </w:r>
      <w:r w:rsidR="0097614E" w:rsidRPr="00E2530D">
        <w:rPr>
          <w:rFonts w:ascii="Times New Roman" w:hAnsi="Times New Roman"/>
          <w:bCs/>
          <w:szCs w:val="24"/>
        </w:rPr>
        <w:t>šo uzdevumu nav</w:t>
      </w:r>
      <w:r w:rsidR="00E80271" w:rsidRPr="00E2530D">
        <w:rPr>
          <w:rFonts w:ascii="Times New Roman" w:hAnsi="Times New Roman"/>
          <w:bCs/>
          <w:szCs w:val="24"/>
        </w:rPr>
        <w:t xml:space="preserve"> </w:t>
      </w:r>
      <w:r w:rsidR="0097614E" w:rsidRPr="00E2530D">
        <w:rPr>
          <w:rFonts w:ascii="Times New Roman" w:hAnsi="Times New Roman"/>
          <w:bCs/>
          <w:szCs w:val="24"/>
        </w:rPr>
        <w:t>izpildījusi.</w:t>
      </w:r>
    </w:p>
    <w:p w14:paraId="7205664D" w14:textId="77777777" w:rsidR="000C1C42" w:rsidRPr="00E2530D" w:rsidRDefault="000C1C42" w:rsidP="00E2530D">
      <w:pPr>
        <w:spacing w:line="276" w:lineRule="auto"/>
        <w:ind w:right="-1" w:firstLine="709"/>
        <w:jc w:val="both"/>
        <w:rPr>
          <w:rFonts w:ascii="Times New Roman" w:hAnsi="Times New Roman"/>
          <w:bCs/>
          <w:szCs w:val="24"/>
        </w:rPr>
      </w:pPr>
    </w:p>
    <w:p w14:paraId="692CB56D" w14:textId="3E1B3326" w:rsidR="00B52288" w:rsidRPr="00E2530D" w:rsidRDefault="008840B9" w:rsidP="00E2530D">
      <w:pPr>
        <w:spacing w:line="276" w:lineRule="auto"/>
        <w:ind w:right="-1" w:firstLine="709"/>
        <w:jc w:val="both"/>
        <w:rPr>
          <w:rFonts w:ascii="Times New Roman" w:hAnsi="Times New Roman"/>
          <w:bCs/>
          <w:szCs w:val="24"/>
        </w:rPr>
      </w:pPr>
      <w:r w:rsidRPr="00E2530D">
        <w:rPr>
          <w:rFonts w:ascii="Times New Roman" w:hAnsi="Times New Roman"/>
          <w:bCs/>
          <w:szCs w:val="24"/>
        </w:rPr>
        <w:t xml:space="preserve">[9] </w:t>
      </w:r>
      <w:r w:rsidR="00B52288" w:rsidRPr="00E2530D">
        <w:rPr>
          <w:rFonts w:ascii="Times New Roman" w:hAnsi="Times New Roman"/>
          <w:bCs/>
          <w:szCs w:val="24"/>
        </w:rPr>
        <w:t>Servitūts saskaņā ar Civillikuma 1130.</w:t>
      </w:r>
      <w:r w:rsidR="002B60B1">
        <w:rPr>
          <w:rFonts w:ascii="Times New Roman" w:hAnsi="Times New Roman"/>
          <w:bCs/>
          <w:szCs w:val="24"/>
        </w:rPr>
        <w:t> </w:t>
      </w:r>
      <w:r w:rsidR="00B52288" w:rsidRPr="00E2530D">
        <w:rPr>
          <w:rFonts w:ascii="Times New Roman" w:hAnsi="Times New Roman"/>
          <w:bCs/>
          <w:szCs w:val="24"/>
        </w:rPr>
        <w:t>pantu ir tāda tiesība uz svešu lietu, ar kuru īpašuma tiesība uz to ir lietošanas ziņā aprobežota kādai noteiktai personai vai noteiktam zemes gabalam par labu. Reālservitūta, tostarp ceļa servitūta</w:t>
      </w:r>
      <w:r w:rsidR="004E3C9D" w:rsidRPr="00E2530D">
        <w:rPr>
          <w:rFonts w:ascii="Times New Roman" w:hAnsi="Times New Roman"/>
          <w:bCs/>
          <w:szCs w:val="24"/>
        </w:rPr>
        <w:t>,</w:t>
      </w:r>
      <w:r w:rsidR="00B52288" w:rsidRPr="00E2530D">
        <w:rPr>
          <w:rFonts w:ascii="Times New Roman" w:hAnsi="Times New Roman"/>
          <w:bCs/>
          <w:szCs w:val="24"/>
        </w:rPr>
        <w:t xml:space="preserve"> pastāvēšanai atbilstoši Civillikuma</w:t>
      </w:r>
      <w:r w:rsidR="00937928" w:rsidRPr="00E2530D">
        <w:rPr>
          <w:rFonts w:ascii="Times New Roman" w:hAnsi="Times New Roman"/>
          <w:bCs/>
          <w:szCs w:val="24"/>
        </w:rPr>
        <w:t> </w:t>
      </w:r>
      <w:r w:rsidR="00B52288" w:rsidRPr="00E2530D">
        <w:rPr>
          <w:rFonts w:ascii="Times New Roman" w:hAnsi="Times New Roman"/>
          <w:bCs/>
          <w:szCs w:val="24"/>
        </w:rPr>
        <w:t>1141.</w:t>
      </w:r>
      <w:r w:rsidR="00954919" w:rsidRPr="00E2530D">
        <w:rPr>
          <w:rFonts w:ascii="Times New Roman" w:hAnsi="Times New Roman"/>
          <w:bCs/>
          <w:szCs w:val="24"/>
        </w:rPr>
        <w:t> </w:t>
      </w:r>
      <w:r w:rsidR="00B52288" w:rsidRPr="00E2530D">
        <w:rPr>
          <w:rFonts w:ascii="Times New Roman" w:hAnsi="Times New Roman"/>
          <w:bCs/>
          <w:szCs w:val="24"/>
        </w:rPr>
        <w:t xml:space="preserve">pantā noteiktajam vajadzīgi divi nekustami īpašumi, kuriem viens apgrūtināts otram par labu; pirmais ir saistītais jeb kalpojošais, otrai tiesīgais jeb valdošais. </w:t>
      </w:r>
    </w:p>
    <w:p w14:paraId="19A4F166" w14:textId="2318A456" w:rsidR="00EA436B" w:rsidRPr="00E2530D" w:rsidRDefault="00954919" w:rsidP="00E2530D">
      <w:pPr>
        <w:spacing w:line="276" w:lineRule="auto"/>
        <w:ind w:right="-1" w:firstLine="709"/>
        <w:jc w:val="both"/>
        <w:rPr>
          <w:rFonts w:ascii="Times New Roman" w:hAnsi="Times New Roman"/>
          <w:bCs/>
          <w:szCs w:val="24"/>
        </w:rPr>
      </w:pPr>
      <w:r w:rsidRPr="00E2530D">
        <w:rPr>
          <w:rFonts w:ascii="Times New Roman" w:hAnsi="Times New Roman"/>
          <w:bCs/>
          <w:szCs w:val="24"/>
        </w:rPr>
        <w:t xml:space="preserve">[9.1] </w:t>
      </w:r>
      <w:r w:rsidR="009C2F9C" w:rsidRPr="00E2530D">
        <w:rPr>
          <w:rFonts w:ascii="Times New Roman" w:hAnsi="Times New Roman"/>
          <w:bCs/>
          <w:szCs w:val="24"/>
        </w:rPr>
        <w:t>Saskaņā ar Zemesgrāmatu likuma 44.</w:t>
      </w:r>
      <w:r w:rsidR="002B60B1">
        <w:rPr>
          <w:rFonts w:ascii="Times New Roman" w:hAnsi="Times New Roman"/>
          <w:bCs/>
          <w:szCs w:val="24"/>
        </w:rPr>
        <w:t> </w:t>
      </w:r>
      <w:r w:rsidR="009C2F9C" w:rsidRPr="00E2530D">
        <w:rPr>
          <w:rFonts w:ascii="Times New Roman" w:hAnsi="Times New Roman"/>
          <w:bCs/>
          <w:szCs w:val="24"/>
        </w:rPr>
        <w:t>pantu nostiprinājumus zemesgrāmatas nodalījumā izteic ierakstos (pantos) un atzīmēs.</w:t>
      </w:r>
      <w:r w:rsidR="0084588B" w:rsidRPr="00E2530D">
        <w:rPr>
          <w:rFonts w:ascii="Times New Roman" w:hAnsi="Times New Roman"/>
          <w:bCs/>
          <w:szCs w:val="24"/>
        </w:rPr>
        <w:t xml:space="preserve"> Zemesgrāmatu likuma 44.</w:t>
      </w:r>
      <w:r w:rsidR="002B60B1">
        <w:rPr>
          <w:rFonts w:ascii="Times New Roman" w:hAnsi="Times New Roman"/>
          <w:bCs/>
          <w:szCs w:val="24"/>
        </w:rPr>
        <w:t> </w:t>
      </w:r>
      <w:r w:rsidR="0084588B" w:rsidRPr="00E2530D">
        <w:rPr>
          <w:rFonts w:ascii="Times New Roman" w:hAnsi="Times New Roman"/>
          <w:bCs/>
          <w:szCs w:val="24"/>
        </w:rPr>
        <w:t>panta otr</w:t>
      </w:r>
      <w:r w:rsidR="00641860" w:rsidRPr="00E2530D">
        <w:rPr>
          <w:rFonts w:ascii="Times New Roman" w:hAnsi="Times New Roman"/>
          <w:bCs/>
          <w:szCs w:val="24"/>
        </w:rPr>
        <w:t>ajā</w:t>
      </w:r>
      <w:r w:rsidR="0084588B" w:rsidRPr="00E2530D">
        <w:rPr>
          <w:rFonts w:ascii="Times New Roman" w:hAnsi="Times New Roman"/>
          <w:bCs/>
          <w:szCs w:val="24"/>
        </w:rPr>
        <w:t xml:space="preserve"> daļ</w:t>
      </w:r>
      <w:r w:rsidR="00641860" w:rsidRPr="00E2530D">
        <w:rPr>
          <w:rFonts w:ascii="Times New Roman" w:hAnsi="Times New Roman"/>
          <w:bCs/>
          <w:szCs w:val="24"/>
        </w:rPr>
        <w:t>ā norādīts, ka</w:t>
      </w:r>
      <w:r w:rsidR="0084588B" w:rsidRPr="00E2530D">
        <w:rPr>
          <w:rFonts w:ascii="Times New Roman" w:hAnsi="Times New Roman"/>
          <w:bCs/>
          <w:szCs w:val="24"/>
        </w:rPr>
        <w:t xml:space="preserve"> atzīmju veidā nostiprina tiesību nodrošinājumus un aprobežojumus. A</w:t>
      </w:r>
      <w:r w:rsidR="009C2F9C" w:rsidRPr="00E2530D">
        <w:rPr>
          <w:rFonts w:ascii="Times New Roman" w:hAnsi="Times New Roman"/>
          <w:bCs/>
          <w:szCs w:val="24"/>
        </w:rPr>
        <w:t>tbilstoši Valsts zemes dienesta 1998.</w:t>
      </w:r>
      <w:r w:rsidR="002B60B1">
        <w:rPr>
          <w:rFonts w:ascii="Times New Roman" w:hAnsi="Times New Roman"/>
          <w:bCs/>
          <w:szCs w:val="24"/>
        </w:rPr>
        <w:t> </w:t>
      </w:r>
      <w:r w:rsidR="009C2F9C" w:rsidRPr="00E2530D">
        <w:rPr>
          <w:rFonts w:ascii="Times New Roman" w:hAnsi="Times New Roman"/>
          <w:bCs/>
          <w:szCs w:val="24"/>
        </w:rPr>
        <w:t>gada</w:t>
      </w:r>
      <w:r w:rsidR="00937928" w:rsidRPr="00E2530D">
        <w:rPr>
          <w:rFonts w:ascii="Times New Roman" w:hAnsi="Times New Roman"/>
          <w:bCs/>
          <w:szCs w:val="24"/>
        </w:rPr>
        <w:t> </w:t>
      </w:r>
      <w:r w:rsidR="009C2F9C" w:rsidRPr="00E2530D">
        <w:rPr>
          <w:rFonts w:ascii="Times New Roman" w:hAnsi="Times New Roman"/>
          <w:bCs/>
          <w:szCs w:val="24"/>
        </w:rPr>
        <w:t>1.</w:t>
      </w:r>
      <w:r w:rsidR="00937928" w:rsidRPr="00E2530D">
        <w:rPr>
          <w:rFonts w:ascii="Times New Roman" w:hAnsi="Times New Roman"/>
          <w:bCs/>
          <w:szCs w:val="24"/>
        </w:rPr>
        <w:t> </w:t>
      </w:r>
      <w:r w:rsidR="009C2F9C" w:rsidRPr="00E2530D">
        <w:rPr>
          <w:rFonts w:ascii="Times New Roman" w:hAnsi="Times New Roman"/>
          <w:bCs/>
          <w:szCs w:val="24"/>
        </w:rPr>
        <w:t>jūnija</w:t>
      </w:r>
      <w:r w:rsidR="00F60FCF" w:rsidRPr="00E2530D">
        <w:rPr>
          <w:rFonts w:ascii="Times New Roman" w:hAnsi="Times New Roman"/>
          <w:bCs/>
          <w:szCs w:val="24"/>
        </w:rPr>
        <w:t xml:space="preserve"> Jēkabpils rajona nodaļas</w:t>
      </w:r>
      <w:r w:rsidR="009C2F9C" w:rsidRPr="00E2530D">
        <w:rPr>
          <w:rFonts w:ascii="Times New Roman" w:hAnsi="Times New Roman"/>
          <w:bCs/>
          <w:szCs w:val="24"/>
        </w:rPr>
        <w:t xml:space="preserve"> lēmumam, </w:t>
      </w:r>
      <w:r w:rsidR="00F60FCF" w:rsidRPr="00E2530D">
        <w:rPr>
          <w:rFonts w:ascii="Times New Roman" w:hAnsi="Times New Roman"/>
          <w:bCs/>
          <w:szCs w:val="24"/>
        </w:rPr>
        <w:t xml:space="preserve">kurā saimniecībai </w:t>
      </w:r>
      <w:r w:rsidR="002B60B1">
        <w:rPr>
          <w:rFonts w:ascii="Times New Roman" w:eastAsiaTheme="minorHAnsi" w:hAnsi="Times New Roman"/>
          <w:szCs w:val="24"/>
          <w:lang w:eastAsia="en-US"/>
        </w:rPr>
        <w:t>[nosaukums A]</w:t>
      </w:r>
      <w:r w:rsidR="00F60FCF" w:rsidRPr="00E2530D">
        <w:rPr>
          <w:rFonts w:ascii="Times New Roman" w:hAnsi="Times New Roman"/>
          <w:bCs/>
          <w:szCs w:val="24"/>
        </w:rPr>
        <w:t xml:space="preserve"> kā īpašuma lietošanas tiesību aprobežojums</w:t>
      </w:r>
      <w:r w:rsidR="0084588B" w:rsidRPr="00E2530D">
        <w:rPr>
          <w:rFonts w:ascii="Times New Roman" w:hAnsi="Times New Roman"/>
          <w:bCs/>
          <w:szCs w:val="24"/>
        </w:rPr>
        <w:t xml:space="preserve"> noteikts servitūta ceļš uz saimniecības </w:t>
      </w:r>
      <w:r w:rsidR="002B60B1">
        <w:rPr>
          <w:rFonts w:ascii="Times New Roman" w:eastAsiaTheme="minorHAnsi" w:hAnsi="Times New Roman"/>
          <w:szCs w:val="24"/>
          <w:lang w:eastAsia="en-US"/>
        </w:rPr>
        <w:t>[nosaukums </w:t>
      </w:r>
      <w:r w:rsidR="00CD1B0F">
        <w:rPr>
          <w:rFonts w:ascii="Times New Roman" w:eastAsiaTheme="minorHAnsi" w:hAnsi="Times New Roman"/>
          <w:szCs w:val="24"/>
          <w:lang w:eastAsia="en-US"/>
        </w:rPr>
        <w:t>B</w:t>
      </w:r>
      <w:r w:rsidR="002B60B1">
        <w:rPr>
          <w:rFonts w:ascii="Times New Roman" w:eastAsiaTheme="minorHAnsi" w:hAnsi="Times New Roman"/>
          <w:szCs w:val="24"/>
          <w:lang w:eastAsia="en-US"/>
        </w:rPr>
        <w:t>]</w:t>
      </w:r>
      <w:r w:rsidR="0084588B" w:rsidRPr="00E2530D">
        <w:rPr>
          <w:rFonts w:ascii="Times New Roman" w:hAnsi="Times New Roman"/>
          <w:bCs/>
          <w:szCs w:val="24"/>
        </w:rPr>
        <w:t xml:space="preserve"> zemi, </w:t>
      </w:r>
      <w:r w:rsidR="00F60FCF" w:rsidRPr="00E2530D">
        <w:rPr>
          <w:rFonts w:ascii="Times New Roman" w:hAnsi="Times New Roman"/>
          <w:bCs/>
          <w:szCs w:val="24"/>
        </w:rPr>
        <w:t xml:space="preserve">nekustamā īpašuma </w:t>
      </w:r>
      <w:r w:rsidR="00CD1B0F">
        <w:rPr>
          <w:rFonts w:ascii="Times New Roman" w:eastAsiaTheme="minorHAnsi" w:hAnsi="Times New Roman"/>
          <w:szCs w:val="24"/>
          <w:lang w:eastAsia="en-US"/>
        </w:rPr>
        <w:t>[nosaukums A]</w:t>
      </w:r>
      <w:r w:rsidR="00F60FCF" w:rsidRPr="00E2530D">
        <w:rPr>
          <w:rFonts w:ascii="Times New Roman" w:hAnsi="Times New Roman"/>
          <w:bCs/>
          <w:szCs w:val="24"/>
        </w:rPr>
        <w:t xml:space="preserve"> </w:t>
      </w:r>
      <w:r w:rsidR="0084588B" w:rsidRPr="00E2530D">
        <w:rPr>
          <w:rFonts w:ascii="Times New Roman" w:hAnsi="Times New Roman"/>
          <w:bCs/>
          <w:szCs w:val="24"/>
        </w:rPr>
        <w:t xml:space="preserve">zemesgrāmatas nodalījumā atzīmes veidā ir nostiprināts </w:t>
      </w:r>
      <w:r w:rsidR="00F60FCF" w:rsidRPr="00E2530D">
        <w:rPr>
          <w:rFonts w:ascii="Times New Roman" w:hAnsi="Times New Roman"/>
          <w:bCs/>
          <w:szCs w:val="24"/>
        </w:rPr>
        <w:t>servitūta</w:t>
      </w:r>
      <w:r w:rsidR="0084588B" w:rsidRPr="00E2530D">
        <w:rPr>
          <w:rFonts w:ascii="Times New Roman" w:hAnsi="Times New Roman"/>
          <w:bCs/>
          <w:szCs w:val="24"/>
        </w:rPr>
        <w:t xml:space="preserve"> tiesīb</w:t>
      </w:r>
      <w:r w:rsidR="00224623" w:rsidRPr="00E2530D">
        <w:rPr>
          <w:rFonts w:ascii="Times New Roman" w:hAnsi="Times New Roman"/>
          <w:bCs/>
          <w:szCs w:val="24"/>
        </w:rPr>
        <w:t>u</w:t>
      </w:r>
      <w:r w:rsidR="0084588B" w:rsidRPr="00E2530D">
        <w:rPr>
          <w:rFonts w:ascii="Times New Roman" w:hAnsi="Times New Roman"/>
          <w:bCs/>
          <w:szCs w:val="24"/>
        </w:rPr>
        <w:t xml:space="preserve"> nodrošinājums. </w:t>
      </w:r>
      <w:r w:rsidR="00EA436B" w:rsidRPr="00E2530D">
        <w:rPr>
          <w:rFonts w:ascii="Times New Roman" w:hAnsi="Times New Roman"/>
          <w:bCs/>
          <w:szCs w:val="24"/>
        </w:rPr>
        <w:t xml:space="preserve"> </w:t>
      </w:r>
    </w:p>
    <w:p w14:paraId="1ECD7365" w14:textId="5B24A684" w:rsidR="00FC6D15" w:rsidRPr="00E2530D" w:rsidRDefault="00954919" w:rsidP="00E2530D">
      <w:pPr>
        <w:spacing w:line="276" w:lineRule="auto"/>
        <w:ind w:right="-1" w:firstLine="709"/>
        <w:jc w:val="both"/>
        <w:rPr>
          <w:rFonts w:ascii="Times New Roman" w:hAnsi="Times New Roman"/>
          <w:bCs/>
          <w:szCs w:val="24"/>
        </w:rPr>
      </w:pPr>
      <w:r w:rsidRPr="00E2530D">
        <w:rPr>
          <w:rFonts w:ascii="Times New Roman" w:eastAsiaTheme="minorHAnsi" w:hAnsi="Times New Roman"/>
          <w:szCs w:val="24"/>
          <w:lang w:eastAsia="en-US"/>
        </w:rPr>
        <w:t xml:space="preserve">Tātad </w:t>
      </w:r>
      <w:r w:rsidRPr="00E2530D">
        <w:rPr>
          <w:rFonts w:ascii="Times New Roman" w:hAnsi="Times New Roman"/>
          <w:bCs/>
          <w:szCs w:val="24"/>
        </w:rPr>
        <w:t>i</w:t>
      </w:r>
      <w:r w:rsidR="00B52288" w:rsidRPr="00E2530D">
        <w:rPr>
          <w:rFonts w:ascii="Times New Roman" w:hAnsi="Times New Roman"/>
          <w:bCs/>
          <w:szCs w:val="24"/>
        </w:rPr>
        <w:t xml:space="preserve">zskatāmajā lietā runa ir par </w:t>
      </w:r>
      <w:r w:rsidR="00EA436B" w:rsidRPr="00E2530D">
        <w:rPr>
          <w:rFonts w:ascii="Times New Roman" w:hAnsi="Times New Roman"/>
          <w:bCs/>
          <w:szCs w:val="24"/>
        </w:rPr>
        <w:t>ceļa servitūta tiesību</w:t>
      </w:r>
      <w:r w:rsidR="0094474D" w:rsidRPr="00E2530D">
        <w:rPr>
          <w:rFonts w:ascii="Times New Roman" w:hAnsi="Times New Roman"/>
          <w:bCs/>
          <w:szCs w:val="24"/>
        </w:rPr>
        <w:t xml:space="preserve"> nodrošinājumu</w:t>
      </w:r>
      <w:r w:rsidR="00B52288" w:rsidRPr="00E2530D">
        <w:rPr>
          <w:rFonts w:ascii="Times New Roman" w:hAnsi="Times New Roman"/>
          <w:bCs/>
          <w:szCs w:val="24"/>
        </w:rPr>
        <w:t xml:space="preserve">, proti, </w:t>
      </w:r>
      <w:r w:rsidR="00F51039" w:rsidRPr="00E2530D">
        <w:rPr>
          <w:rFonts w:ascii="Times New Roman" w:hAnsi="Times New Roman"/>
          <w:bCs/>
          <w:szCs w:val="24"/>
        </w:rPr>
        <w:t>ceļa servitūta atzīmi, kas zemesgrāmatā ierakstīta, pamatojoties uz likuma ,,Par zemes privatizāciju la</w:t>
      </w:r>
      <w:r w:rsidR="00505BAA" w:rsidRPr="00E2530D">
        <w:rPr>
          <w:rFonts w:ascii="Times New Roman" w:hAnsi="Times New Roman"/>
          <w:bCs/>
          <w:szCs w:val="24"/>
        </w:rPr>
        <w:t>u</w:t>
      </w:r>
      <w:r w:rsidR="00F51039" w:rsidRPr="00E2530D">
        <w:rPr>
          <w:rFonts w:ascii="Times New Roman" w:hAnsi="Times New Roman"/>
          <w:bCs/>
          <w:szCs w:val="24"/>
        </w:rPr>
        <w:t>ku apvidos</w:t>
      </w:r>
      <w:r w:rsidRPr="00E2530D">
        <w:rPr>
          <w:rFonts w:ascii="Times New Roman" w:hAnsi="Times New Roman"/>
          <w:bCs/>
          <w:szCs w:val="24"/>
        </w:rPr>
        <w:t>” 22.</w:t>
      </w:r>
      <w:r w:rsidR="00CD1B0F">
        <w:rPr>
          <w:rFonts w:ascii="Times New Roman" w:hAnsi="Times New Roman"/>
          <w:bCs/>
          <w:szCs w:val="24"/>
        </w:rPr>
        <w:t> </w:t>
      </w:r>
      <w:r w:rsidRPr="00E2530D">
        <w:rPr>
          <w:rFonts w:ascii="Times New Roman" w:hAnsi="Times New Roman"/>
          <w:bCs/>
          <w:szCs w:val="24"/>
        </w:rPr>
        <w:t xml:space="preserve">panta trešās daļas kārtībā pieņemtu Valsts zemes dienesta lēmumu. </w:t>
      </w:r>
      <w:r w:rsidR="00214774" w:rsidRPr="00E2530D">
        <w:rPr>
          <w:rFonts w:ascii="Times New Roman" w:hAnsi="Times New Roman"/>
          <w:bCs/>
          <w:szCs w:val="24"/>
        </w:rPr>
        <w:t xml:space="preserve">Šādi zemes lietošanas tiesību </w:t>
      </w:r>
      <w:r w:rsidR="0094474D" w:rsidRPr="00E2530D">
        <w:rPr>
          <w:rFonts w:ascii="Times New Roman" w:hAnsi="Times New Roman"/>
          <w:bCs/>
          <w:szCs w:val="24"/>
        </w:rPr>
        <w:t>nodrošinājumi</w:t>
      </w:r>
      <w:r w:rsidR="00214774" w:rsidRPr="00E2530D">
        <w:rPr>
          <w:rFonts w:ascii="Times New Roman" w:hAnsi="Times New Roman"/>
          <w:bCs/>
          <w:szCs w:val="24"/>
        </w:rPr>
        <w:t xml:space="preserve"> </w:t>
      </w:r>
      <w:r w:rsidR="00A5756B" w:rsidRPr="00E2530D">
        <w:rPr>
          <w:rFonts w:ascii="Times New Roman" w:hAnsi="Times New Roman"/>
          <w:bCs/>
          <w:szCs w:val="24"/>
        </w:rPr>
        <w:t>lauku apvidos</w:t>
      </w:r>
      <w:r w:rsidR="006C33D8" w:rsidRPr="00E2530D">
        <w:rPr>
          <w:rFonts w:ascii="Times New Roman" w:hAnsi="Times New Roman"/>
          <w:bCs/>
          <w:szCs w:val="24"/>
        </w:rPr>
        <w:t xml:space="preserve"> zemes reformas</w:t>
      </w:r>
      <w:r w:rsidR="00A5756B" w:rsidRPr="00E2530D">
        <w:rPr>
          <w:rFonts w:ascii="Times New Roman" w:hAnsi="Times New Roman"/>
          <w:bCs/>
          <w:szCs w:val="24"/>
        </w:rPr>
        <w:t xml:space="preserve"> ietvaros</w:t>
      </w:r>
      <w:r w:rsidR="00214774" w:rsidRPr="00E2530D">
        <w:rPr>
          <w:rFonts w:ascii="Times New Roman" w:hAnsi="Times New Roman"/>
          <w:bCs/>
          <w:szCs w:val="24"/>
        </w:rPr>
        <w:t xml:space="preserve"> varēja tikt noteikti citu fizisko un juridisko personu interesēs</w:t>
      </w:r>
      <w:r w:rsidR="00747F17" w:rsidRPr="00E2530D">
        <w:rPr>
          <w:rFonts w:ascii="Times New Roman" w:hAnsi="Times New Roman"/>
          <w:bCs/>
          <w:szCs w:val="24"/>
        </w:rPr>
        <w:t xml:space="preserve">, turklāt </w:t>
      </w:r>
      <w:r w:rsidR="006C33D8" w:rsidRPr="00E2530D">
        <w:rPr>
          <w:rFonts w:ascii="Times New Roman" w:hAnsi="Times New Roman"/>
          <w:bCs/>
          <w:szCs w:val="24"/>
        </w:rPr>
        <w:t>bieži</w:t>
      </w:r>
      <w:r w:rsidR="00747F17" w:rsidRPr="00E2530D">
        <w:rPr>
          <w:rFonts w:ascii="Times New Roman" w:hAnsi="Times New Roman"/>
          <w:bCs/>
          <w:szCs w:val="24"/>
        </w:rPr>
        <w:t xml:space="preserve"> </w:t>
      </w:r>
      <w:r w:rsidR="006C33D8" w:rsidRPr="00E2530D">
        <w:rPr>
          <w:rFonts w:ascii="Times New Roman" w:hAnsi="Times New Roman"/>
          <w:bCs/>
          <w:szCs w:val="24"/>
        </w:rPr>
        <w:t xml:space="preserve">reformas sākumposmā </w:t>
      </w:r>
      <w:r w:rsidR="00747F17" w:rsidRPr="00E2530D">
        <w:rPr>
          <w:rFonts w:ascii="Times New Roman" w:hAnsi="Times New Roman"/>
          <w:bCs/>
          <w:szCs w:val="24"/>
        </w:rPr>
        <w:t>n</w:t>
      </w:r>
      <w:r w:rsidR="0094474D" w:rsidRPr="00E2530D">
        <w:rPr>
          <w:rFonts w:ascii="Times New Roman" w:hAnsi="Times New Roman"/>
          <w:bCs/>
          <w:szCs w:val="24"/>
        </w:rPr>
        <w:t>ebija</w:t>
      </w:r>
      <w:r w:rsidR="00747F17" w:rsidRPr="00E2530D">
        <w:rPr>
          <w:rFonts w:ascii="Times New Roman" w:hAnsi="Times New Roman"/>
          <w:bCs/>
          <w:szCs w:val="24"/>
        </w:rPr>
        <w:t xml:space="preserve"> </w:t>
      </w:r>
      <w:r w:rsidR="006C33D8" w:rsidRPr="00E2530D">
        <w:rPr>
          <w:rFonts w:ascii="Times New Roman" w:hAnsi="Times New Roman"/>
          <w:bCs/>
          <w:szCs w:val="24"/>
        </w:rPr>
        <w:t xml:space="preserve">iespējams </w:t>
      </w:r>
      <w:r w:rsidR="00747F17" w:rsidRPr="00E2530D">
        <w:rPr>
          <w:rFonts w:ascii="Times New Roman" w:hAnsi="Times New Roman"/>
          <w:bCs/>
          <w:szCs w:val="24"/>
        </w:rPr>
        <w:t>noteikt valdoš</w:t>
      </w:r>
      <w:r w:rsidR="006C33D8" w:rsidRPr="00E2530D">
        <w:rPr>
          <w:rFonts w:ascii="Times New Roman" w:hAnsi="Times New Roman"/>
          <w:bCs/>
          <w:szCs w:val="24"/>
        </w:rPr>
        <w:t>o</w:t>
      </w:r>
      <w:r w:rsidR="00747F17" w:rsidRPr="00E2530D">
        <w:rPr>
          <w:rFonts w:ascii="Times New Roman" w:hAnsi="Times New Roman"/>
          <w:bCs/>
          <w:szCs w:val="24"/>
        </w:rPr>
        <w:t xml:space="preserve"> nekustam</w:t>
      </w:r>
      <w:r w:rsidR="006C33D8" w:rsidRPr="00E2530D">
        <w:rPr>
          <w:rFonts w:ascii="Times New Roman" w:hAnsi="Times New Roman"/>
          <w:bCs/>
          <w:szCs w:val="24"/>
        </w:rPr>
        <w:t>o</w:t>
      </w:r>
      <w:r w:rsidR="00747F17" w:rsidRPr="00E2530D">
        <w:rPr>
          <w:rFonts w:ascii="Times New Roman" w:hAnsi="Times New Roman"/>
          <w:bCs/>
          <w:szCs w:val="24"/>
        </w:rPr>
        <w:t xml:space="preserve"> īpašum</w:t>
      </w:r>
      <w:r w:rsidR="006C33D8" w:rsidRPr="00E2530D">
        <w:rPr>
          <w:rFonts w:ascii="Times New Roman" w:hAnsi="Times New Roman"/>
          <w:bCs/>
          <w:szCs w:val="24"/>
        </w:rPr>
        <w:t>u</w:t>
      </w:r>
      <w:r w:rsidR="00F60FCF" w:rsidRPr="00E2530D">
        <w:rPr>
          <w:rFonts w:ascii="Times New Roman" w:hAnsi="Times New Roman"/>
          <w:bCs/>
          <w:szCs w:val="24"/>
        </w:rPr>
        <w:t>,</w:t>
      </w:r>
      <w:r w:rsidR="006C33D8" w:rsidRPr="00E2530D">
        <w:rPr>
          <w:rFonts w:ascii="Times New Roman" w:hAnsi="Times New Roman"/>
          <w:bCs/>
          <w:szCs w:val="24"/>
        </w:rPr>
        <w:t xml:space="preserve"> kura īpašnieka interešu nodrošināšanai</w:t>
      </w:r>
      <w:r w:rsidR="00747F17" w:rsidRPr="00E2530D">
        <w:rPr>
          <w:rFonts w:ascii="Times New Roman" w:hAnsi="Times New Roman"/>
          <w:bCs/>
          <w:szCs w:val="24"/>
        </w:rPr>
        <w:t xml:space="preserve"> </w:t>
      </w:r>
      <w:r w:rsidR="006C33D8" w:rsidRPr="00E2530D">
        <w:rPr>
          <w:rFonts w:ascii="Times New Roman" w:hAnsi="Times New Roman"/>
          <w:bCs/>
          <w:szCs w:val="24"/>
        </w:rPr>
        <w:t xml:space="preserve">tas </w:t>
      </w:r>
      <w:r w:rsidR="00747F17" w:rsidRPr="00E2530D">
        <w:rPr>
          <w:rFonts w:ascii="Times New Roman" w:hAnsi="Times New Roman"/>
          <w:bCs/>
          <w:szCs w:val="24"/>
        </w:rPr>
        <w:t>kalpo</w:t>
      </w:r>
      <w:r w:rsidR="00201311" w:rsidRPr="00E2530D">
        <w:rPr>
          <w:rFonts w:ascii="Times New Roman" w:hAnsi="Times New Roman"/>
          <w:bCs/>
          <w:szCs w:val="24"/>
        </w:rPr>
        <w:t>.</w:t>
      </w:r>
      <w:r w:rsidR="00214774" w:rsidRPr="00E2530D">
        <w:rPr>
          <w:rFonts w:ascii="Times New Roman" w:hAnsi="Times New Roman"/>
          <w:bCs/>
          <w:szCs w:val="24"/>
        </w:rPr>
        <w:t xml:space="preserve"> </w:t>
      </w:r>
    </w:p>
    <w:p w14:paraId="18B368A4" w14:textId="462ED132" w:rsidR="00873ED5" w:rsidRPr="00E2530D" w:rsidRDefault="00214774" w:rsidP="00E2530D">
      <w:pPr>
        <w:spacing w:line="276" w:lineRule="auto"/>
        <w:ind w:right="-1" w:firstLine="709"/>
        <w:jc w:val="both"/>
        <w:rPr>
          <w:rFonts w:ascii="Times New Roman" w:hAnsi="Times New Roman"/>
          <w:bCs/>
          <w:szCs w:val="24"/>
        </w:rPr>
      </w:pPr>
      <w:r w:rsidRPr="00E2530D">
        <w:rPr>
          <w:rFonts w:ascii="Times New Roman" w:hAnsi="Times New Roman"/>
          <w:bCs/>
          <w:szCs w:val="24"/>
        </w:rPr>
        <w:t>Saskaņā ar likuma ,,Par zemes privatizāciju lauku apvidos” 22.</w:t>
      </w:r>
      <w:r w:rsidR="00DC34A8" w:rsidRPr="00E2530D">
        <w:rPr>
          <w:rFonts w:ascii="Times New Roman" w:hAnsi="Times New Roman"/>
          <w:bCs/>
          <w:szCs w:val="24"/>
        </w:rPr>
        <w:t> </w:t>
      </w:r>
      <w:r w:rsidRPr="00E2530D">
        <w:rPr>
          <w:rFonts w:ascii="Times New Roman" w:hAnsi="Times New Roman"/>
          <w:bCs/>
          <w:szCs w:val="24"/>
        </w:rPr>
        <w:t>panta trešās daļas pirmo teikumu pēc zemes īpašnieka pieprasījuma lēmumā par zemes īpašuma tiesību atjaunošanu vai zemes piešķiršanu īpašumā par samaksu bija norādāms zemes novērtējums, servitūti, kas attiecas uz zemes īpašumu, kā arī cita nekustamā īpašuma novērtējums un zemes lietošanas veidu eksplikācija.</w:t>
      </w:r>
      <w:r w:rsidR="00FC6D15" w:rsidRPr="00E2530D">
        <w:rPr>
          <w:rFonts w:ascii="Times New Roman" w:hAnsi="Times New Roman"/>
          <w:bCs/>
          <w:szCs w:val="24"/>
        </w:rPr>
        <w:t xml:space="preserve"> Minētais regulējums ir konkretizēts likuma ,,Par nekustamā īpašuma ierakstīšanu zemesgrāmatās” 11.</w:t>
      </w:r>
      <w:r w:rsidR="00CD1B0F">
        <w:rPr>
          <w:rFonts w:ascii="Times New Roman" w:hAnsi="Times New Roman"/>
          <w:bCs/>
          <w:szCs w:val="24"/>
        </w:rPr>
        <w:t> </w:t>
      </w:r>
      <w:r w:rsidR="00FC6D15" w:rsidRPr="00E2530D">
        <w:rPr>
          <w:rFonts w:ascii="Times New Roman" w:hAnsi="Times New Roman"/>
          <w:bCs/>
          <w:szCs w:val="24"/>
        </w:rPr>
        <w:t xml:space="preserve">pantā, kura pirmajā teikumā ir norādīts: ja lēmumā par zemes īpašuma tiesību atjaunošanu vai zemes nodošanu īpašumā par </w:t>
      </w:r>
      <w:r w:rsidR="00AF30DA" w:rsidRPr="00E2530D">
        <w:rPr>
          <w:rFonts w:ascii="Times New Roman" w:hAnsi="Times New Roman"/>
          <w:bCs/>
          <w:szCs w:val="24"/>
        </w:rPr>
        <w:t>s</w:t>
      </w:r>
      <w:r w:rsidR="00FC6D15" w:rsidRPr="00E2530D">
        <w:rPr>
          <w:rFonts w:ascii="Times New Roman" w:hAnsi="Times New Roman"/>
          <w:bCs/>
          <w:szCs w:val="24"/>
        </w:rPr>
        <w:t>amaksu vai pirkuma līgumā norādīti īpašuma tiesību aprobežojumi vai apgrūtinājumi, vienlaikus ar zemes ierakstīšanu zemesgrāmatā izdarāma atzīme, norādot, kādi aprobežojumi un apgrūtinājumi</w:t>
      </w:r>
      <w:r w:rsidR="007A1941" w:rsidRPr="00E2530D">
        <w:rPr>
          <w:rFonts w:ascii="Times New Roman" w:hAnsi="Times New Roman"/>
          <w:bCs/>
          <w:szCs w:val="24"/>
        </w:rPr>
        <w:t xml:space="preserve"> </w:t>
      </w:r>
      <w:r w:rsidR="00FC6D15" w:rsidRPr="00E2530D">
        <w:rPr>
          <w:rFonts w:ascii="Times New Roman" w:hAnsi="Times New Roman"/>
          <w:bCs/>
          <w:szCs w:val="24"/>
        </w:rPr>
        <w:t>ar lēmumu vai līgumu ir noteikti. </w:t>
      </w:r>
      <w:r w:rsidR="00BA087A" w:rsidRPr="00E2530D">
        <w:rPr>
          <w:rFonts w:ascii="Times New Roman" w:hAnsi="Times New Roman"/>
          <w:bCs/>
          <w:szCs w:val="24"/>
        </w:rPr>
        <w:t>Tas</w:t>
      </w:r>
      <w:r w:rsidR="007A1941" w:rsidRPr="00E2530D">
        <w:rPr>
          <w:rFonts w:ascii="Times New Roman" w:hAnsi="Times New Roman"/>
          <w:bCs/>
          <w:szCs w:val="24"/>
        </w:rPr>
        <w:t xml:space="preserve"> attiecas arī uz atzīmēm, kas zemesgrāmatā ierakstītas servitūta tiesību nodrošināšanai. </w:t>
      </w:r>
    </w:p>
    <w:p w14:paraId="36471311" w14:textId="3CCD2F0C" w:rsidR="0088530E" w:rsidRPr="00E2530D" w:rsidRDefault="00873ED5" w:rsidP="00E2530D">
      <w:pPr>
        <w:spacing w:line="276" w:lineRule="auto"/>
        <w:ind w:right="-1" w:firstLine="709"/>
        <w:jc w:val="both"/>
        <w:rPr>
          <w:rFonts w:ascii="Times New Roman" w:hAnsi="Times New Roman"/>
          <w:bCs/>
          <w:szCs w:val="24"/>
        </w:rPr>
      </w:pPr>
      <w:r w:rsidRPr="00E2530D">
        <w:rPr>
          <w:rFonts w:ascii="Times New Roman" w:hAnsi="Times New Roman"/>
          <w:bCs/>
          <w:szCs w:val="24"/>
        </w:rPr>
        <w:tab/>
      </w:r>
      <w:r w:rsidR="00A5756B" w:rsidRPr="00E2530D">
        <w:rPr>
          <w:rFonts w:ascii="Times New Roman" w:hAnsi="Times New Roman"/>
          <w:bCs/>
          <w:szCs w:val="24"/>
        </w:rPr>
        <w:t>[9.2]</w:t>
      </w:r>
      <w:r w:rsidR="00747F17" w:rsidRPr="00E2530D">
        <w:rPr>
          <w:rFonts w:ascii="Times New Roman" w:hAnsi="Times New Roman"/>
          <w:bCs/>
          <w:szCs w:val="24"/>
        </w:rPr>
        <w:t xml:space="preserve"> </w:t>
      </w:r>
      <w:r w:rsidR="0088530E" w:rsidRPr="00E2530D">
        <w:rPr>
          <w:rFonts w:ascii="Times New Roman" w:hAnsi="Times New Roman"/>
          <w:bCs/>
          <w:szCs w:val="24"/>
        </w:rPr>
        <w:t xml:space="preserve">Senāta departamentu priekšsēdētāji, atbilstoši </w:t>
      </w:r>
      <w:r w:rsidR="00747F17" w:rsidRPr="00E2530D">
        <w:rPr>
          <w:rFonts w:ascii="Times New Roman" w:hAnsi="Times New Roman"/>
          <w:bCs/>
          <w:szCs w:val="24"/>
        </w:rPr>
        <w:t>likuma ,,Par tiesu varu” 50.</w:t>
      </w:r>
      <w:r w:rsidR="00CD1B0F">
        <w:rPr>
          <w:rFonts w:ascii="Times New Roman" w:hAnsi="Times New Roman"/>
          <w:bCs/>
          <w:szCs w:val="24"/>
        </w:rPr>
        <w:t> </w:t>
      </w:r>
      <w:r w:rsidR="00747F17" w:rsidRPr="00E2530D">
        <w:rPr>
          <w:rFonts w:ascii="Times New Roman" w:hAnsi="Times New Roman"/>
          <w:bCs/>
          <w:szCs w:val="24"/>
        </w:rPr>
        <w:t xml:space="preserve">panta piektajā daļā </w:t>
      </w:r>
      <w:r w:rsidR="0088530E" w:rsidRPr="00E2530D">
        <w:rPr>
          <w:rFonts w:ascii="Times New Roman" w:hAnsi="Times New Roman"/>
          <w:bCs/>
          <w:szCs w:val="24"/>
        </w:rPr>
        <w:t>noteiktajam</w:t>
      </w:r>
      <w:r w:rsidR="006C33D8" w:rsidRPr="00E2530D">
        <w:rPr>
          <w:rFonts w:ascii="Times New Roman" w:hAnsi="Times New Roman"/>
          <w:bCs/>
          <w:szCs w:val="24"/>
        </w:rPr>
        <w:t>,</w:t>
      </w:r>
      <w:r w:rsidR="0088530E" w:rsidRPr="00E2530D">
        <w:rPr>
          <w:rFonts w:ascii="Times New Roman" w:hAnsi="Times New Roman"/>
          <w:bCs/>
          <w:szCs w:val="24"/>
        </w:rPr>
        <w:t xml:space="preserve"> izlemjot jautājumu par lietas pakļautību, ir atzinuši, ka</w:t>
      </w:r>
      <w:r w:rsidR="00747F17" w:rsidRPr="00E2530D">
        <w:rPr>
          <w:rFonts w:ascii="Times New Roman" w:hAnsi="Times New Roman"/>
          <w:bCs/>
          <w:szCs w:val="24"/>
        </w:rPr>
        <w:t xml:space="preserve"> </w:t>
      </w:r>
      <w:r w:rsidR="0088530E" w:rsidRPr="00E2530D">
        <w:rPr>
          <w:rFonts w:ascii="Times New Roman" w:hAnsi="Times New Roman"/>
          <w:bCs/>
          <w:szCs w:val="24"/>
        </w:rPr>
        <w:t>p</w:t>
      </w:r>
      <w:r w:rsidR="00747F17" w:rsidRPr="00E2530D">
        <w:rPr>
          <w:rFonts w:ascii="Times New Roman" w:hAnsi="Times New Roman"/>
          <w:bCs/>
          <w:szCs w:val="24"/>
        </w:rPr>
        <w:t xml:space="preserve">ieteikums </w:t>
      </w:r>
      <w:r w:rsidR="006C33D8" w:rsidRPr="00E2530D">
        <w:rPr>
          <w:rFonts w:ascii="Times New Roman" w:hAnsi="Times New Roman"/>
          <w:bCs/>
          <w:szCs w:val="24"/>
        </w:rPr>
        <w:t xml:space="preserve">– uzlikt </w:t>
      </w:r>
      <w:r w:rsidR="00747F17" w:rsidRPr="00E2530D">
        <w:rPr>
          <w:rFonts w:ascii="Times New Roman" w:hAnsi="Times New Roman"/>
          <w:bCs/>
          <w:szCs w:val="24"/>
        </w:rPr>
        <w:t>pienākum</w:t>
      </w:r>
      <w:r w:rsidR="006C33D8" w:rsidRPr="00E2530D">
        <w:rPr>
          <w:rFonts w:ascii="Times New Roman" w:hAnsi="Times New Roman"/>
          <w:bCs/>
          <w:szCs w:val="24"/>
        </w:rPr>
        <w:t>u</w:t>
      </w:r>
      <w:r w:rsidR="009D090A" w:rsidRPr="00E2530D">
        <w:rPr>
          <w:rFonts w:ascii="Times New Roman" w:hAnsi="Times New Roman"/>
          <w:bCs/>
          <w:szCs w:val="24"/>
        </w:rPr>
        <w:t xml:space="preserve"> </w:t>
      </w:r>
      <w:r w:rsidR="00747F17" w:rsidRPr="00E2530D">
        <w:rPr>
          <w:rFonts w:ascii="Times New Roman" w:hAnsi="Times New Roman"/>
          <w:bCs/>
          <w:szCs w:val="24"/>
        </w:rPr>
        <w:t>Valsts zemes dienestam dzēst Nekustamā īpašuma valsts kadastra informācijas sistēmā zemes reformas laikā reģistrētus nekustamā īpašuma apgrūtināju</w:t>
      </w:r>
      <w:r w:rsidR="00E62AE0" w:rsidRPr="00E2530D">
        <w:rPr>
          <w:rFonts w:ascii="Times New Roman" w:hAnsi="Times New Roman"/>
          <w:bCs/>
          <w:szCs w:val="24"/>
        </w:rPr>
        <w:t>mus</w:t>
      </w:r>
      <w:r w:rsidR="00747F17" w:rsidRPr="00E2530D">
        <w:rPr>
          <w:rFonts w:ascii="Times New Roman" w:hAnsi="Times New Roman"/>
          <w:bCs/>
          <w:szCs w:val="24"/>
        </w:rPr>
        <w:t>, kas zemesgrām</w:t>
      </w:r>
      <w:r w:rsidR="00E62AE0" w:rsidRPr="00E2530D">
        <w:rPr>
          <w:rFonts w:ascii="Times New Roman" w:hAnsi="Times New Roman"/>
          <w:bCs/>
          <w:szCs w:val="24"/>
        </w:rPr>
        <w:t>a</w:t>
      </w:r>
      <w:r w:rsidR="00747F17" w:rsidRPr="00E2530D">
        <w:rPr>
          <w:rFonts w:ascii="Times New Roman" w:hAnsi="Times New Roman"/>
          <w:bCs/>
          <w:szCs w:val="24"/>
        </w:rPr>
        <w:t>tā ierakstīti atzīmes veidā, pamatojoties uz likuma par ,,Par zemes privatizāciju lauku apvidos” 22.</w:t>
      </w:r>
      <w:r w:rsidR="00CD1B0F">
        <w:rPr>
          <w:rFonts w:ascii="Times New Roman" w:hAnsi="Times New Roman"/>
          <w:bCs/>
          <w:szCs w:val="24"/>
        </w:rPr>
        <w:t> </w:t>
      </w:r>
      <w:r w:rsidR="00747F17" w:rsidRPr="00E2530D">
        <w:rPr>
          <w:rFonts w:ascii="Times New Roman" w:hAnsi="Times New Roman"/>
          <w:bCs/>
          <w:szCs w:val="24"/>
        </w:rPr>
        <w:t xml:space="preserve">panta trešo daļu, ir pakļauts izskatīšanai administratīvajā tiesā (sk. </w:t>
      </w:r>
      <w:r w:rsidR="00747F17" w:rsidRPr="00E2530D">
        <w:rPr>
          <w:rFonts w:ascii="Times New Roman" w:hAnsi="Times New Roman"/>
          <w:bCs/>
          <w:i/>
          <w:iCs/>
          <w:szCs w:val="24"/>
        </w:rPr>
        <w:t xml:space="preserve">Senāta Departamentu priekšsēdētāju </w:t>
      </w:r>
      <w:r w:rsidR="00353D4B">
        <w:rPr>
          <w:rFonts w:ascii="Times New Roman" w:hAnsi="Times New Roman"/>
          <w:bCs/>
          <w:i/>
          <w:iCs/>
          <w:szCs w:val="24"/>
        </w:rPr>
        <w:t xml:space="preserve"> </w:t>
      </w:r>
      <w:r w:rsidR="00353D4B" w:rsidRPr="00B63E52">
        <w:rPr>
          <w:rFonts w:ascii="Times New Roman" w:hAnsi="Times New Roman"/>
          <w:i/>
          <w:iCs/>
          <w:szCs w:val="24"/>
        </w:rPr>
        <w:t>sēdes</w:t>
      </w:r>
      <w:r w:rsidR="00747F17" w:rsidRPr="00E2530D">
        <w:rPr>
          <w:rFonts w:ascii="Times New Roman" w:hAnsi="Times New Roman"/>
          <w:bCs/>
          <w:i/>
          <w:iCs/>
          <w:szCs w:val="24"/>
        </w:rPr>
        <w:t xml:space="preserve"> 2021. gada 5. jūlija lēmumu Nr. 5-14/3-2021</w:t>
      </w:r>
      <w:r w:rsidR="00747F17" w:rsidRPr="00E2530D">
        <w:rPr>
          <w:rFonts w:ascii="Times New Roman" w:hAnsi="Times New Roman"/>
          <w:bCs/>
          <w:szCs w:val="24"/>
        </w:rPr>
        <w:t xml:space="preserve">). </w:t>
      </w:r>
    </w:p>
    <w:p w14:paraId="75C0D696" w14:textId="3FC97085" w:rsidR="00747F17" w:rsidRPr="00E2530D" w:rsidRDefault="00BA087A" w:rsidP="00E2530D">
      <w:pPr>
        <w:spacing w:line="276" w:lineRule="auto"/>
        <w:ind w:right="-1" w:firstLine="709"/>
        <w:jc w:val="both"/>
        <w:rPr>
          <w:rFonts w:ascii="Times New Roman" w:hAnsi="Times New Roman"/>
          <w:bCs/>
          <w:szCs w:val="24"/>
        </w:rPr>
      </w:pPr>
      <w:r w:rsidRPr="00E2530D">
        <w:rPr>
          <w:rFonts w:ascii="Times New Roman" w:hAnsi="Times New Roman"/>
          <w:bCs/>
          <w:szCs w:val="24"/>
        </w:rPr>
        <w:t>Tajos</w:t>
      </w:r>
      <w:r w:rsidR="0088530E" w:rsidRPr="00E2530D">
        <w:rPr>
          <w:rFonts w:ascii="Times New Roman" w:hAnsi="Times New Roman"/>
          <w:bCs/>
          <w:szCs w:val="24"/>
        </w:rPr>
        <w:t xml:space="preserve"> gadījumos, kad zemes reformas laikā ir</w:t>
      </w:r>
      <w:r w:rsidR="00C30FA8" w:rsidRPr="00E2530D">
        <w:rPr>
          <w:rFonts w:ascii="Times New Roman" w:hAnsi="Times New Roman"/>
          <w:bCs/>
          <w:szCs w:val="24"/>
        </w:rPr>
        <w:t xml:space="preserve"> </w:t>
      </w:r>
      <w:r w:rsidR="00E95925" w:rsidRPr="00E2530D">
        <w:rPr>
          <w:rFonts w:ascii="Times New Roman" w:hAnsi="Times New Roman"/>
          <w:bCs/>
          <w:szCs w:val="24"/>
        </w:rPr>
        <w:t>tikuši noteikti servitūti, kas zemesgrāmatā ierakstīti atzīmju veidā</w:t>
      </w:r>
      <w:r w:rsidR="0088530E" w:rsidRPr="00E2530D">
        <w:rPr>
          <w:rFonts w:ascii="Times New Roman" w:hAnsi="Times New Roman"/>
          <w:bCs/>
          <w:szCs w:val="24"/>
        </w:rPr>
        <w:t xml:space="preserve">, </w:t>
      </w:r>
      <w:r w:rsidRPr="00E2530D">
        <w:rPr>
          <w:rFonts w:ascii="Times New Roman" w:hAnsi="Times New Roman"/>
          <w:bCs/>
          <w:szCs w:val="24"/>
        </w:rPr>
        <w:t>bet</w:t>
      </w:r>
      <w:r w:rsidR="0088530E" w:rsidRPr="00E2530D">
        <w:rPr>
          <w:rFonts w:ascii="Times New Roman" w:hAnsi="Times New Roman"/>
          <w:bCs/>
          <w:szCs w:val="24"/>
        </w:rPr>
        <w:t xml:space="preserve"> nav valdošo nekustamo īpašumu</w:t>
      </w:r>
      <w:r w:rsidR="00E95925" w:rsidRPr="00E2530D">
        <w:rPr>
          <w:rFonts w:ascii="Times New Roman" w:hAnsi="Times New Roman"/>
          <w:bCs/>
          <w:szCs w:val="24"/>
        </w:rPr>
        <w:t xml:space="preserve"> un </w:t>
      </w:r>
      <w:r w:rsidR="00D5163A" w:rsidRPr="00E2530D">
        <w:rPr>
          <w:rFonts w:ascii="Times New Roman" w:hAnsi="Times New Roman"/>
          <w:bCs/>
          <w:szCs w:val="24"/>
        </w:rPr>
        <w:t>līdz ar to – personu, ar kurām pārspriest jautājumu par servitūta nepieciešamību un panākt vienošanos</w:t>
      </w:r>
      <w:r w:rsidR="0088530E" w:rsidRPr="00E2530D">
        <w:rPr>
          <w:rFonts w:ascii="Times New Roman" w:hAnsi="Times New Roman"/>
          <w:bCs/>
          <w:szCs w:val="24"/>
        </w:rPr>
        <w:t xml:space="preserve">, dokumentu, uz kura pamata </w:t>
      </w:r>
      <w:r w:rsidR="00C83833" w:rsidRPr="00E2530D">
        <w:rPr>
          <w:rFonts w:ascii="Times New Roman" w:hAnsi="Times New Roman"/>
          <w:bCs/>
          <w:szCs w:val="24"/>
        </w:rPr>
        <w:t xml:space="preserve">Nekustamā īpašuma valsts kadastra informācijas sistēmā </w:t>
      </w:r>
      <w:r w:rsidR="0088530E" w:rsidRPr="00E2530D">
        <w:rPr>
          <w:rFonts w:ascii="Times New Roman" w:hAnsi="Times New Roman"/>
          <w:bCs/>
          <w:szCs w:val="24"/>
        </w:rPr>
        <w:t>tiktu dzēst</w:t>
      </w:r>
      <w:r w:rsidR="00F32C94" w:rsidRPr="00E2530D">
        <w:rPr>
          <w:rFonts w:ascii="Times New Roman" w:hAnsi="Times New Roman"/>
          <w:bCs/>
          <w:szCs w:val="24"/>
        </w:rPr>
        <w:t>i dati par</w:t>
      </w:r>
      <w:r w:rsidR="00E03EF1" w:rsidRPr="00E2530D">
        <w:rPr>
          <w:rFonts w:ascii="Times New Roman" w:hAnsi="Times New Roman"/>
          <w:bCs/>
          <w:szCs w:val="24"/>
        </w:rPr>
        <w:t xml:space="preserve"> zemes reformas laikā saistībā ar ceļiem noteiktajiem</w:t>
      </w:r>
      <w:r w:rsidR="00F32C94" w:rsidRPr="00E2530D">
        <w:rPr>
          <w:rFonts w:ascii="Times New Roman" w:hAnsi="Times New Roman"/>
          <w:bCs/>
          <w:szCs w:val="24"/>
        </w:rPr>
        <w:t xml:space="preserve"> </w:t>
      </w:r>
      <w:r w:rsidR="00F11520" w:rsidRPr="00E2530D">
        <w:rPr>
          <w:rFonts w:ascii="Times New Roman" w:hAnsi="Times New Roman"/>
          <w:bCs/>
          <w:szCs w:val="24"/>
        </w:rPr>
        <w:t>tiesību aprobežojumiem</w:t>
      </w:r>
      <w:r w:rsidR="00E03EF1" w:rsidRPr="00E2530D">
        <w:rPr>
          <w:rFonts w:ascii="Times New Roman" w:hAnsi="Times New Roman"/>
          <w:bCs/>
          <w:szCs w:val="24"/>
        </w:rPr>
        <w:t>,</w:t>
      </w:r>
      <w:r w:rsidR="0088530E" w:rsidRPr="00E2530D">
        <w:rPr>
          <w:rFonts w:ascii="Times New Roman" w:hAnsi="Times New Roman"/>
          <w:bCs/>
          <w:szCs w:val="24"/>
        </w:rPr>
        <w:t xml:space="preserve"> būtu pamats izsniegt pašvaldībai; savukārt gadījumā, ja atzīmes dzēšanas dēļ pastāv strīds starp</w:t>
      </w:r>
      <w:r w:rsidR="00A7429B" w:rsidRPr="00E2530D">
        <w:rPr>
          <w:rFonts w:ascii="Times New Roman" w:hAnsi="Times New Roman"/>
          <w:bCs/>
          <w:szCs w:val="24"/>
        </w:rPr>
        <w:t xml:space="preserve"> identificējamām</w:t>
      </w:r>
      <w:r w:rsidR="0088530E" w:rsidRPr="00E2530D">
        <w:rPr>
          <w:rFonts w:ascii="Times New Roman" w:hAnsi="Times New Roman"/>
          <w:bCs/>
          <w:szCs w:val="24"/>
        </w:rPr>
        <w:t xml:space="preserve"> </w:t>
      </w:r>
      <w:r w:rsidR="0088530E" w:rsidRPr="00E2530D">
        <w:rPr>
          <w:rFonts w:ascii="Times New Roman" w:hAnsi="Times New Roman"/>
          <w:bCs/>
          <w:szCs w:val="24"/>
        </w:rPr>
        <w:lastRenderedPageBreak/>
        <w:t xml:space="preserve">privātpersonām, šīm personām tas jārisina civilprocesuālā kārtībā (sk. </w:t>
      </w:r>
      <w:r w:rsidR="0088530E" w:rsidRPr="00E2530D">
        <w:rPr>
          <w:rFonts w:ascii="Times New Roman" w:hAnsi="Times New Roman"/>
          <w:bCs/>
          <w:i/>
          <w:iCs/>
          <w:szCs w:val="24"/>
        </w:rPr>
        <w:t xml:space="preserve">Senāta </w:t>
      </w:r>
      <w:r w:rsidR="004E3CAE" w:rsidRPr="00E2530D">
        <w:rPr>
          <w:rFonts w:ascii="Times New Roman" w:hAnsi="Times New Roman"/>
          <w:bCs/>
          <w:i/>
          <w:iCs/>
          <w:szCs w:val="24"/>
        </w:rPr>
        <w:t>2021.</w:t>
      </w:r>
      <w:r w:rsidR="00E95925" w:rsidRPr="00E2530D">
        <w:rPr>
          <w:rFonts w:ascii="Times New Roman" w:hAnsi="Times New Roman"/>
          <w:bCs/>
          <w:i/>
          <w:iCs/>
          <w:szCs w:val="24"/>
        </w:rPr>
        <w:t> </w:t>
      </w:r>
      <w:r w:rsidR="004E3CAE" w:rsidRPr="00E2530D">
        <w:rPr>
          <w:rFonts w:ascii="Times New Roman" w:hAnsi="Times New Roman"/>
          <w:bCs/>
          <w:i/>
          <w:iCs/>
          <w:szCs w:val="24"/>
        </w:rPr>
        <w:t>gada 24.</w:t>
      </w:r>
      <w:r w:rsidR="00E62AE0" w:rsidRPr="00E2530D">
        <w:rPr>
          <w:rFonts w:ascii="Times New Roman" w:hAnsi="Times New Roman"/>
          <w:bCs/>
          <w:i/>
          <w:iCs/>
          <w:szCs w:val="24"/>
        </w:rPr>
        <w:t> </w:t>
      </w:r>
      <w:r w:rsidR="004E3CAE" w:rsidRPr="00E2530D">
        <w:rPr>
          <w:rFonts w:ascii="Times New Roman" w:hAnsi="Times New Roman"/>
          <w:bCs/>
          <w:i/>
          <w:iCs/>
          <w:szCs w:val="24"/>
        </w:rPr>
        <w:t>septembra lēmuma lietā Nr.</w:t>
      </w:r>
      <w:r w:rsidR="00CD1B0F">
        <w:rPr>
          <w:rFonts w:ascii="Times New Roman" w:hAnsi="Times New Roman"/>
          <w:bCs/>
          <w:i/>
          <w:iCs/>
          <w:szCs w:val="24"/>
        </w:rPr>
        <w:t> </w:t>
      </w:r>
      <w:r w:rsidR="004E3CAE" w:rsidRPr="00E2530D">
        <w:rPr>
          <w:rFonts w:ascii="Times New Roman" w:hAnsi="Times New Roman"/>
          <w:bCs/>
          <w:i/>
          <w:iCs/>
          <w:szCs w:val="24"/>
        </w:rPr>
        <w:t>SKA-611/2021</w:t>
      </w:r>
      <w:r w:rsidR="00726AE4" w:rsidRPr="00E2530D">
        <w:rPr>
          <w:rFonts w:ascii="Times New Roman" w:hAnsi="Times New Roman"/>
          <w:bCs/>
          <w:i/>
          <w:iCs/>
          <w:szCs w:val="24"/>
        </w:rPr>
        <w:t xml:space="preserve"> (</w:t>
      </w:r>
      <w:hyperlink w:history="1">
        <w:r w:rsidR="00726AE4" w:rsidRPr="00E2530D">
          <w:rPr>
            <w:rFonts w:ascii="Times New Roman" w:hAnsi="Times New Roman"/>
            <w:i/>
            <w:iCs/>
            <w:szCs w:val="24"/>
          </w:rPr>
          <w:t>ECLI:LV:AT:2021:0924.SKA061121.7.L</w:t>
        </w:r>
      </w:hyperlink>
      <w:r w:rsidR="00726AE4" w:rsidRPr="00E2530D">
        <w:rPr>
          <w:rFonts w:ascii="Times New Roman" w:hAnsi="Times New Roman"/>
          <w:i/>
          <w:iCs/>
          <w:szCs w:val="24"/>
        </w:rPr>
        <w:t>)</w:t>
      </w:r>
      <w:r w:rsidR="004E3CAE" w:rsidRPr="00E2530D">
        <w:rPr>
          <w:rFonts w:ascii="Times New Roman" w:hAnsi="Times New Roman"/>
          <w:bCs/>
          <w:i/>
          <w:iCs/>
          <w:szCs w:val="24"/>
        </w:rPr>
        <w:t xml:space="preserve"> 13.</w:t>
      </w:r>
      <w:r w:rsidR="00E7037C" w:rsidRPr="00E2530D">
        <w:rPr>
          <w:rFonts w:ascii="Times New Roman" w:hAnsi="Times New Roman"/>
          <w:bCs/>
          <w:i/>
          <w:iCs/>
          <w:szCs w:val="24"/>
        </w:rPr>
        <w:t> </w:t>
      </w:r>
      <w:r w:rsidR="004E3CAE" w:rsidRPr="00E2530D">
        <w:rPr>
          <w:rFonts w:ascii="Times New Roman" w:hAnsi="Times New Roman"/>
          <w:bCs/>
          <w:i/>
          <w:iCs/>
          <w:szCs w:val="24"/>
        </w:rPr>
        <w:t>punktu</w:t>
      </w:r>
      <w:r w:rsidR="004E3CAE" w:rsidRPr="00E2530D">
        <w:rPr>
          <w:rFonts w:ascii="Times New Roman" w:hAnsi="Times New Roman"/>
          <w:bCs/>
          <w:szCs w:val="24"/>
        </w:rPr>
        <w:t xml:space="preserve">). </w:t>
      </w:r>
    </w:p>
    <w:p w14:paraId="3013C773" w14:textId="6DCF5429" w:rsidR="00747F17" w:rsidRPr="00E2530D" w:rsidRDefault="00EB5388" w:rsidP="00E2530D">
      <w:pPr>
        <w:spacing w:line="276" w:lineRule="auto"/>
        <w:ind w:right="-1" w:firstLine="709"/>
        <w:jc w:val="both"/>
        <w:rPr>
          <w:rFonts w:ascii="Times New Roman" w:hAnsi="Times New Roman"/>
          <w:bCs/>
          <w:szCs w:val="24"/>
        </w:rPr>
      </w:pPr>
      <w:r w:rsidRPr="00E2530D">
        <w:rPr>
          <w:rFonts w:ascii="Times New Roman" w:hAnsi="Times New Roman"/>
          <w:bCs/>
          <w:szCs w:val="24"/>
        </w:rPr>
        <w:tab/>
        <w:t xml:space="preserve">[9.3] No izskatāmās lietas materiāliem ir redzams, ka </w:t>
      </w:r>
      <w:r w:rsidR="0054122D" w:rsidRPr="00E2530D">
        <w:rPr>
          <w:rFonts w:ascii="Times New Roman" w:hAnsi="Times New Roman"/>
          <w:bCs/>
          <w:szCs w:val="24"/>
        </w:rPr>
        <w:t>Valsts zemes dienests</w:t>
      </w:r>
      <w:r w:rsidR="00043B58" w:rsidRPr="00E2530D">
        <w:rPr>
          <w:rFonts w:ascii="Times New Roman" w:hAnsi="Times New Roman"/>
          <w:bCs/>
          <w:szCs w:val="24"/>
        </w:rPr>
        <w:t xml:space="preserve"> </w:t>
      </w:r>
      <w:r w:rsidR="0054122D" w:rsidRPr="00E2530D">
        <w:rPr>
          <w:rFonts w:ascii="Times New Roman" w:hAnsi="Times New Roman"/>
          <w:bCs/>
          <w:szCs w:val="24"/>
        </w:rPr>
        <w:t xml:space="preserve">ir </w:t>
      </w:r>
      <w:r w:rsidR="008E78A3" w:rsidRPr="00E2530D">
        <w:rPr>
          <w:rFonts w:ascii="Times New Roman" w:hAnsi="Times New Roman"/>
          <w:bCs/>
          <w:szCs w:val="24"/>
        </w:rPr>
        <w:t xml:space="preserve">konkrēti </w:t>
      </w:r>
      <w:r w:rsidR="0054122D" w:rsidRPr="00E2530D">
        <w:rPr>
          <w:rFonts w:ascii="Times New Roman" w:hAnsi="Times New Roman"/>
          <w:bCs/>
          <w:szCs w:val="24"/>
        </w:rPr>
        <w:t>norādījis</w:t>
      </w:r>
      <w:r w:rsidR="000C1C42" w:rsidRPr="00E2530D">
        <w:rPr>
          <w:rFonts w:ascii="Times New Roman" w:hAnsi="Times New Roman"/>
          <w:bCs/>
          <w:szCs w:val="24"/>
        </w:rPr>
        <w:t xml:space="preserve"> </w:t>
      </w:r>
      <w:r w:rsidR="00130895" w:rsidRPr="00E2530D">
        <w:rPr>
          <w:rFonts w:ascii="Times New Roman" w:hAnsi="Times New Roman"/>
          <w:bCs/>
          <w:szCs w:val="24"/>
        </w:rPr>
        <w:t xml:space="preserve">valdošo </w:t>
      </w:r>
      <w:r w:rsidR="0054122D" w:rsidRPr="00E2530D">
        <w:rPr>
          <w:rFonts w:ascii="Times New Roman" w:hAnsi="Times New Roman"/>
          <w:bCs/>
          <w:szCs w:val="24"/>
        </w:rPr>
        <w:t>nekustamo īpašumu, kuram par labu</w:t>
      </w:r>
      <w:r w:rsidR="00D5163A" w:rsidRPr="00E2530D">
        <w:rPr>
          <w:rFonts w:ascii="Times New Roman" w:hAnsi="Times New Roman"/>
          <w:bCs/>
          <w:szCs w:val="24"/>
        </w:rPr>
        <w:t xml:space="preserve"> </w:t>
      </w:r>
      <w:r w:rsidR="0054122D" w:rsidRPr="00E2530D">
        <w:rPr>
          <w:rFonts w:ascii="Times New Roman" w:hAnsi="Times New Roman"/>
          <w:bCs/>
          <w:szCs w:val="24"/>
        </w:rPr>
        <w:t>servitūta</w:t>
      </w:r>
      <w:r w:rsidR="00130895" w:rsidRPr="00E2530D">
        <w:rPr>
          <w:rFonts w:ascii="Times New Roman" w:hAnsi="Times New Roman"/>
          <w:bCs/>
          <w:szCs w:val="24"/>
        </w:rPr>
        <w:t xml:space="preserve"> tiesības</w:t>
      </w:r>
      <w:r w:rsidR="00A7429B" w:rsidRPr="00E2530D">
        <w:rPr>
          <w:rFonts w:ascii="Times New Roman" w:hAnsi="Times New Roman"/>
          <w:bCs/>
          <w:szCs w:val="24"/>
        </w:rPr>
        <w:t xml:space="preserve"> nodrošinājumam</w:t>
      </w:r>
      <w:r w:rsidR="00093960" w:rsidRPr="00E2530D">
        <w:rPr>
          <w:rFonts w:ascii="Times New Roman" w:hAnsi="Times New Roman"/>
          <w:bCs/>
          <w:szCs w:val="24"/>
        </w:rPr>
        <w:t xml:space="preserve"> </w:t>
      </w:r>
      <w:r w:rsidR="0054122D" w:rsidRPr="00E2530D">
        <w:rPr>
          <w:rFonts w:ascii="Times New Roman" w:hAnsi="Times New Roman"/>
          <w:bCs/>
          <w:szCs w:val="24"/>
        </w:rPr>
        <w:t xml:space="preserve">jākalpo, </w:t>
      </w:r>
      <w:r w:rsidR="00043B58" w:rsidRPr="00E2530D">
        <w:rPr>
          <w:rFonts w:ascii="Times New Roman" w:hAnsi="Times New Roman"/>
          <w:bCs/>
          <w:szCs w:val="24"/>
        </w:rPr>
        <w:t>proti</w:t>
      </w:r>
      <w:r w:rsidR="0054122D" w:rsidRPr="00E2530D">
        <w:rPr>
          <w:rFonts w:ascii="Times New Roman" w:hAnsi="Times New Roman"/>
          <w:bCs/>
          <w:szCs w:val="24"/>
        </w:rPr>
        <w:t xml:space="preserve">, saimniecības </w:t>
      </w:r>
      <w:r w:rsidR="00CD1B0F">
        <w:rPr>
          <w:rFonts w:ascii="Times New Roman" w:eastAsiaTheme="minorHAnsi" w:hAnsi="Times New Roman"/>
          <w:szCs w:val="24"/>
          <w:lang w:eastAsia="en-US"/>
        </w:rPr>
        <w:t>[nosaukums B]</w:t>
      </w:r>
      <w:r w:rsidR="0054122D" w:rsidRPr="00E2530D">
        <w:rPr>
          <w:rFonts w:ascii="Times New Roman" w:hAnsi="Times New Roman"/>
          <w:bCs/>
          <w:szCs w:val="24"/>
        </w:rPr>
        <w:t xml:space="preserve"> zem</w:t>
      </w:r>
      <w:r w:rsidR="00A7429B" w:rsidRPr="00E2530D">
        <w:rPr>
          <w:rFonts w:ascii="Times New Roman" w:hAnsi="Times New Roman"/>
          <w:bCs/>
          <w:szCs w:val="24"/>
        </w:rPr>
        <w:t>es ikreizēja</w:t>
      </w:r>
      <w:r w:rsidR="00043B58" w:rsidRPr="00E2530D">
        <w:rPr>
          <w:rFonts w:ascii="Times New Roman" w:hAnsi="Times New Roman"/>
          <w:bCs/>
          <w:szCs w:val="24"/>
        </w:rPr>
        <w:t>is</w:t>
      </w:r>
      <w:r w:rsidR="00A7429B" w:rsidRPr="00E2530D">
        <w:rPr>
          <w:rFonts w:ascii="Times New Roman" w:hAnsi="Times New Roman"/>
          <w:bCs/>
          <w:szCs w:val="24"/>
        </w:rPr>
        <w:t xml:space="preserve"> īpašniek</w:t>
      </w:r>
      <w:r w:rsidR="00130895" w:rsidRPr="00E2530D">
        <w:rPr>
          <w:rFonts w:ascii="Times New Roman" w:hAnsi="Times New Roman"/>
          <w:bCs/>
          <w:szCs w:val="24"/>
        </w:rPr>
        <w:t>s ir identificējams</w:t>
      </w:r>
      <w:r w:rsidR="00093960" w:rsidRPr="00E2530D">
        <w:rPr>
          <w:rFonts w:ascii="Times New Roman" w:hAnsi="Times New Roman"/>
          <w:bCs/>
          <w:szCs w:val="24"/>
        </w:rPr>
        <w:t>. Citi nekustamie īpašumi (to īpašnieki) uz minēto tiesību nevar pretendēt</w:t>
      </w:r>
      <w:r w:rsidR="0054122D" w:rsidRPr="00E2530D">
        <w:rPr>
          <w:rFonts w:ascii="Times New Roman" w:hAnsi="Times New Roman"/>
          <w:bCs/>
          <w:szCs w:val="24"/>
        </w:rPr>
        <w:t xml:space="preserve">. </w:t>
      </w:r>
      <w:r w:rsidR="00D5163A" w:rsidRPr="00E2530D">
        <w:rPr>
          <w:rFonts w:ascii="Times New Roman" w:hAnsi="Times New Roman"/>
          <w:bCs/>
          <w:szCs w:val="24"/>
        </w:rPr>
        <w:t>Līdz ar to</w:t>
      </w:r>
      <w:r w:rsidR="000C1C42" w:rsidRPr="00E2530D">
        <w:rPr>
          <w:rFonts w:ascii="Times New Roman" w:hAnsi="Times New Roman"/>
          <w:bCs/>
          <w:szCs w:val="24"/>
        </w:rPr>
        <w:t xml:space="preserve"> abu nekustamo īpašumu īpašnieku</w:t>
      </w:r>
      <w:r w:rsidR="0054122D" w:rsidRPr="00E2530D">
        <w:rPr>
          <w:rFonts w:ascii="Times New Roman" w:hAnsi="Times New Roman"/>
          <w:bCs/>
          <w:szCs w:val="24"/>
        </w:rPr>
        <w:t xml:space="preserve"> </w:t>
      </w:r>
      <w:r w:rsidR="00D5163A" w:rsidRPr="00E2530D">
        <w:rPr>
          <w:rFonts w:ascii="Times New Roman" w:hAnsi="Times New Roman"/>
          <w:bCs/>
          <w:szCs w:val="24"/>
        </w:rPr>
        <w:t xml:space="preserve">civiltiesiskais strīds par </w:t>
      </w:r>
      <w:r w:rsidR="009D090A" w:rsidRPr="00E2530D">
        <w:rPr>
          <w:rFonts w:ascii="Times New Roman" w:hAnsi="Times New Roman"/>
          <w:bCs/>
          <w:szCs w:val="24"/>
        </w:rPr>
        <w:t xml:space="preserve">tiesības </w:t>
      </w:r>
      <w:r w:rsidR="00130895" w:rsidRPr="00E2530D">
        <w:rPr>
          <w:rFonts w:ascii="Times New Roman" w:hAnsi="Times New Roman"/>
          <w:bCs/>
          <w:szCs w:val="24"/>
        </w:rPr>
        <w:t>nodrošinājum</w:t>
      </w:r>
      <w:r w:rsidR="009D090A" w:rsidRPr="00E2530D">
        <w:rPr>
          <w:rFonts w:ascii="Times New Roman" w:hAnsi="Times New Roman"/>
          <w:bCs/>
          <w:szCs w:val="24"/>
        </w:rPr>
        <w:t>a</w:t>
      </w:r>
      <w:r w:rsidR="00130895" w:rsidRPr="00E2530D">
        <w:rPr>
          <w:rFonts w:ascii="Times New Roman" w:hAnsi="Times New Roman"/>
          <w:bCs/>
          <w:szCs w:val="24"/>
        </w:rPr>
        <w:t xml:space="preserve"> </w:t>
      </w:r>
      <w:r w:rsidR="00FC6D15" w:rsidRPr="00E2530D">
        <w:rPr>
          <w:rFonts w:ascii="Times New Roman" w:hAnsi="Times New Roman"/>
          <w:bCs/>
          <w:szCs w:val="24"/>
        </w:rPr>
        <w:t>turpmāku pastāvēšanu</w:t>
      </w:r>
      <w:r w:rsidR="00D5163A" w:rsidRPr="00E2530D">
        <w:rPr>
          <w:rFonts w:ascii="Times New Roman" w:hAnsi="Times New Roman"/>
          <w:bCs/>
          <w:szCs w:val="24"/>
        </w:rPr>
        <w:t xml:space="preserve"> var tikt atrisināts civilprocesuālā kārtībā. </w:t>
      </w:r>
    </w:p>
    <w:p w14:paraId="2006255F" w14:textId="77777777" w:rsidR="008840B9" w:rsidRPr="00E2530D" w:rsidRDefault="008840B9" w:rsidP="00E2530D">
      <w:pPr>
        <w:spacing w:line="276" w:lineRule="auto"/>
        <w:ind w:right="-1" w:firstLine="709"/>
        <w:jc w:val="both"/>
        <w:rPr>
          <w:rFonts w:ascii="Times New Roman" w:hAnsi="Times New Roman"/>
          <w:bCs/>
          <w:szCs w:val="24"/>
        </w:rPr>
      </w:pPr>
    </w:p>
    <w:p w14:paraId="076E20EA" w14:textId="2FCE450C" w:rsidR="00FC6D15" w:rsidRPr="00E2530D" w:rsidRDefault="0097614E" w:rsidP="00E2530D">
      <w:pPr>
        <w:spacing w:line="276" w:lineRule="auto"/>
        <w:ind w:right="-1" w:firstLine="709"/>
        <w:jc w:val="both"/>
        <w:rPr>
          <w:rFonts w:ascii="Times New Roman" w:hAnsi="Times New Roman"/>
          <w:bCs/>
          <w:szCs w:val="24"/>
        </w:rPr>
      </w:pPr>
      <w:r w:rsidRPr="00E2530D">
        <w:rPr>
          <w:rFonts w:ascii="Times New Roman" w:hAnsi="Times New Roman"/>
          <w:bCs/>
          <w:szCs w:val="24"/>
        </w:rPr>
        <w:t>[</w:t>
      </w:r>
      <w:r w:rsidR="008840B9" w:rsidRPr="00E2530D">
        <w:rPr>
          <w:rFonts w:ascii="Times New Roman" w:hAnsi="Times New Roman"/>
          <w:bCs/>
          <w:szCs w:val="24"/>
        </w:rPr>
        <w:t>10</w:t>
      </w:r>
      <w:r w:rsidRPr="00E2530D">
        <w:rPr>
          <w:rFonts w:ascii="Times New Roman" w:hAnsi="Times New Roman"/>
          <w:bCs/>
          <w:szCs w:val="24"/>
        </w:rPr>
        <w:t xml:space="preserve">] </w:t>
      </w:r>
      <w:r w:rsidR="00916F9B" w:rsidRPr="00E2530D">
        <w:rPr>
          <w:rFonts w:ascii="Times New Roman" w:hAnsi="Times New Roman"/>
          <w:bCs/>
          <w:szCs w:val="24"/>
        </w:rPr>
        <w:t>Senāta ieskatā kasācijas sūdzības argumenti par to, ka tiesa</w:t>
      </w:r>
      <w:r w:rsidR="008679EE" w:rsidRPr="00E2530D">
        <w:rPr>
          <w:rFonts w:ascii="Times New Roman" w:hAnsi="Times New Roman"/>
          <w:bCs/>
          <w:szCs w:val="24"/>
        </w:rPr>
        <w:t>s</w:t>
      </w:r>
      <w:r w:rsidR="00787C24" w:rsidRPr="00E2530D">
        <w:rPr>
          <w:rFonts w:ascii="Times New Roman" w:hAnsi="Times New Roman"/>
          <w:bCs/>
          <w:szCs w:val="24"/>
        </w:rPr>
        <w:t xml:space="preserve"> izdarītie pretrunīgie</w:t>
      </w:r>
      <w:r w:rsidR="00752375" w:rsidRPr="00E2530D">
        <w:rPr>
          <w:rFonts w:ascii="Times New Roman" w:hAnsi="Times New Roman"/>
          <w:bCs/>
          <w:szCs w:val="24"/>
        </w:rPr>
        <w:t>, savstarpēji izslēdzošie</w:t>
      </w:r>
      <w:r w:rsidR="00B710A6" w:rsidRPr="00E2530D">
        <w:rPr>
          <w:rFonts w:ascii="Times New Roman" w:hAnsi="Times New Roman"/>
          <w:bCs/>
          <w:szCs w:val="24"/>
        </w:rPr>
        <w:t xml:space="preserve"> secinājumi par</w:t>
      </w:r>
      <w:r w:rsidR="00787C24" w:rsidRPr="00E2530D">
        <w:rPr>
          <w:rFonts w:ascii="Times New Roman" w:hAnsi="Times New Roman"/>
          <w:bCs/>
          <w:szCs w:val="24"/>
        </w:rPr>
        <w:t xml:space="preserve"> zemesgrāmatā ierakstīto servitūta atzīmi </w:t>
      </w:r>
      <w:r w:rsidR="00130895" w:rsidRPr="00E2530D">
        <w:rPr>
          <w:rFonts w:ascii="Times New Roman" w:hAnsi="Times New Roman"/>
          <w:bCs/>
          <w:szCs w:val="24"/>
        </w:rPr>
        <w:t>varēja novest</w:t>
      </w:r>
      <w:r w:rsidR="00312147" w:rsidRPr="00E2530D">
        <w:rPr>
          <w:rFonts w:ascii="Times New Roman" w:hAnsi="Times New Roman"/>
          <w:bCs/>
          <w:szCs w:val="24"/>
        </w:rPr>
        <w:t xml:space="preserve"> pie</w:t>
      </w:r>
      <w:r w:rsidR="00B710A6" w:rsidRPr="00E2530D">
        <w:rPr>
          <w:rFonts w:ascii="Times New Roman" w:hAnsi="Times New Roman"/>
          <w:bCs/>
          <w:szCs w:val="24"/>
        </w:rPr>
        <w:t xml:space="preserve"> lietas nepareizas izspriešanas</w:t>
      </w:r>
      <w:r w:rsidR="00787C24" w:rsidRPr="00E2530D">
        <w:rPr>
          <w:rFonts w:ascii="Times New Roman" w:hAnsi="Times New Roman"/>
          <w:bCs/>
          <w:szCs w:val="24"/>
        </w:rPr>
        <w:t xml:space="preserve">, </w:t>
      </w:r>
      <w:r w:rsidR="008F7EA0" w:rsidRPr="00E2530D">
        <w:rPr>
          <w:rFonts w:ascii="Times New Roman" w:hAnsi="Times New Roman"/>
          <w:bCs/>
          <w:szCs w:val="24"/>
        </w:rPr>
        <w:t xml:space="preserve">turpmāk minēto iemeslu dēļ </w:t>
      </w:r>
      <w:r w:rsidR="00787C24" w:rsidRPr="00E2530D">
        <w:rPr>
          <w:rFonts w:ascii="Times New Roman" w:hAnsi="Times New Roman"/>
          <w:bCs/>
          <w:szCs w:val="24"/>
        </w:rPr>
        <w:t xml:space="preserve">ir </w:t>
      </w:r>
      <w:r w:rsidR="008F7EA0" w:rsidRPr="00E2530D">
        <w:rPr>
          <w:rFonts w:ascii="Times New Roman" w:hAnsi="Times New Roman"/>
          <w:bCs/>
          <w:szCs w:val="24"/>
        </w:rPr>
        <w:t xml:space="preserve">atzīstami </w:t>
      </w:r>
      <w:r w:rsidR="00787C24" w:rsidRPr="00E2530D">
        <w:rPr>
          <w:rFonts w:ascii="Times New Roman" w:hAnsi="Times New Roman"/>
          <w:bCs/>
          <w:szCs w:val="24"/>
        </w:rPr>
        <w:t>pamatoti</w:t>
      </w:r>
      <w:r w:rsidR="008F7EA0" w:rsidRPr="00E2530D">
        <w:rPr>
          <w:rFonts w:ascii="Times New Roman" w:hAnsi="Times New Roman"/>
          <w:bCs/>
          <w:szCs w:val="24"/>
        </w:rPr>
        <w:t>em</w:t>
      </w:r>
      <w:r w:rsidR="00B710A6" w:rsidRPr="00E2530D">
        <w:rPr>
          <w:rFonts w:ascii="Times New Roman" w:hAnsi="Times New Roman"/>
          <w:bCs/>
          <w:szCs w:val="24"/>
        </w:rPr>
        <w:t>.</w:t>
      </w:r>
    </w:p>
    <w:p w14:paraId="41A70598" w14:textId="5E51A36E" w:rsidR="001C2CA2" w:rsidRPr="00E2530D" w:rsidRDefault="0095631E" w:rsidP="00E2530D">
      <w:pPr>
        <w:spacing w:line="276" w:lineRule="auto"/>
        <w:ind w:right="-1" w:firstLine="709"/>
        <w:jc w:val="both"/>
        <w:rPr>
          <w:rFonts w:ascii="Times New Roman" w:hAnsi="Times New Roman"/>
          <w:bCs/>
          <w:szCs w:val="24"/>
        </w:rPr>
      </w:pPr>
      <w:r w:rsidRPr="00E2530D">
        <w:rPr>
          <w:rFonts w:ascii="Times New Roman" w:hAnsi="Times New Roman"/>
          <w:bCs/>
          <w:szCs w:val="24"/>
        </w:rPr>
        <w:t>[</w:t>
      </w:r>
      <w:r w:rsidR="008840B9" w:rsidRPr="00E2530D">
        <w:rPr>
          <w:rFonts w:ascii="Times New Roman" w:hAnsi="Times New Roman"/>
          <w:bCs/>
          <w:szCs w:val="24"/>
        </w:rPr>
        <w:t>10</w:t>
      </w:r>
      <w:r w:rsidRPr="00E2530D">
        <w:rPr>
          <w:rFonts w:ascii="Times New Roman" w:hAnsi="Times New Roman"/>
          <w:bCs/>
          <w:szCs w:val="24"/>
        </w:rPr>
        <w:t xml:space="preserve">.1] </w:t>
      </w:r>
      <w:r w:rsidR="001C2CA2" w:rsidRPr="00E2530D">
        <w:rPr>
          <w:rFonts w:ascii="Times New Roman" w:hAnsi="Times New Roman"/>
          <w:szCs w:val="24"/>
          <w:lang w:eastAsia="en-US"/>
        </w:rPr>
        <w:t>Civilprocesa likuma 192.</w:t>
      </w:r>
      <w:r w:rsidR="00CD1B0F">
        <w:rPr>
          <w:rFonts w:ascii="Times New Roman" w:hAnsi="Times New Roman"/>
          <w:szCs w:val="24"/>
          <w:lang w:eastAsia="en-US"/>
        </w:rPr>
        <w:t> </w:t>
      </w:r>
      <w:r w:rsidR="001C2CA2" w:rsidRPr="00E2530D">
        <w:rPr>
          <w:rFonts w:ascii="Times New Roman" w:hAnsi="Times New Roman"/>
          <w:szCs w:val="24"/>
          <w:lang w:eastAsia="en-US"/>
        </w:rPr>
        <w:t>pants noteic prasības būtiskos elementus, par kuriem tiesai jātaisa spriedums. Viens no prasības elementiem ir prasības pamats, kuru veido apstākļi, uz kuriem prasītājs pamato savu prasījumu, tas ir, juridiski fakti, ar kuriem tiesību normas hipotēze saista strīdā esošo pušu materiāltiesiskās attiecības esamību, grozīšanos vai izbeigšanos. Savukārt ar prasības priekšmetu saprot tās apstrīdētās tiesības, tiesiskās attiecības, kas pastāv starp pusēm un kuru esamību vai neesamību prasītājs lūdz konstatēt, un arī aizsargāt savas aizskartās vai apstrīdētās tiesības vai ar likumu aizsargātās intereses</w:t>
      </w:r>
      <w:r w:rsidR="00787C24" w:rsidRPr="00E2530D">
        <w:rPr>
          <w:rFonts w:ascii="Times New Roman" w:hAnsi="Times New Roman"/>
          <w:szCs w:val="24"/>
          <w:lang w:eastAsia="en-US"/>
        </w:rPr>
        <w:t xml:space="preserve"> (sk. </w:t>
      </w:r>
      <w:r w:rsidR="009377F8" w:rsidRPr="00E2530D">
        <w:rPr>
          <w:rFonts w:ascii="Times New Roman" w:hAnsi="Times New Roman"/>
          <w:i/>
          <w:iCs/>
          <w:szCs w:val="24"/>
          <w:lang w:eastAsia="en-US"/>
        </w:rPr>
        <w:t>Senāta</w:t>
      </w:r>
      <w:r w:rsidR="00787C24" w:rsidRPr="00E2530D">
        <w:rPr>
          <w:rFonts w:ascii="Times New Roman" w:hAnsi="Times New Roman"/>
          <w:i/>
          <w:iCs/>
          <w:szCs w:val="24"/>
          <w:lang w:eastAsia="en-US"/>
        </w:rPr>
        <w:t xml:space="preserve"> 2018.</w:t>
      </w:r>
      <w:r w:rsidR="00E7037C" w:rsidRPr="00E2530D">
        <w:rPr>
          <w:rFonts w:ascii="Times New Roman" w:hAnsi="Times New Roman"/>
          <w:i/>
          <w:iCs/>
          <w:szCs w:val="24"/>
          <w:lang w:eastAsia="en-US"/>
        </w:rPr>
        <w:t> </w:t>
      </w:r>
      <w:r w:rsidR="00787C24" w:rsidRPr="00E2530D">
        <w:rPr>
          <w:rFonts w:ascii="Times New Roman" w:hAnsi="Times New Roman"/>
          <w:i/>
          <w:iCs/>
          <w:szCs w:val="24"/>
          <w:lang w:eastAsia="en-US"/>
        </w:rPr>
        <w:t>gada 21.</w:t>
      </w:r>
      <w:r w:rsidR="00CD1B0F">
        <w:rPr>
          <w:rFonts w:ascii="Times New Roman" w:hAnsi="Times New Roman"/>
          <w:i/>
          <w:iCs/>
          <w:szCs w:val="24"/>
          <w:lang w:eastAsia="en-US"/>
        </w:rPr>
        <w:t> </w:t>
      </w:r>
      <w:r w:rsidR="00787C24" w:rsidRPr="00E2530D">
        <w:rPr>
          <w:rFonts w:ascii="Times New Roman" w:hAnsi="Times New Roman"/>
          <w:i/>
          <w:iCs/>
          <w:szCs w:val="24"/>
          <w:lang w:eastAsia="en-US"/>
        </w:rPr>
        <w:t>jūnija sprieduma lietā Nr.</w:t>
      </w:r>
      <w:r w:rsidR="00CD1B0F">
        <w:rPr>
          <w:rFonts w:ascii="Times New Roman" w:hAnsi="Times New Roman"/>
          <w:i/>
          <w:iCs/>
          <w:szCs w:val="24"/>
          <w:lang w:eastAsia="en-US"/>
        </w:rPr>
        <w:t> </w:t>
      </w:r>
      <w:r w:rsidR="00787C24" w:rsidRPr="00E2530D">
        <w:rPr>
          <w:rFonts w:ascii="Times New Roman" w:hAnsi="Times New Roman"/>
          <w:i/>
          <w:iCs/>
          <w:szCs w:val="24"/>
          <w:lang w:eastAsia="en-US"/>
        </w:rPr>
        <w:t xml:space="preserve">SKC-6/2018 </w:t>
      </w:r>
      <w:r w:rsidR="00726AE4" w:rsidRPr="00E2530D">
        <w:rPr>
          <w:rFonts w:ascii="Times New Roman" w:hAnsi="Times New Roman"/>
          <w:i/>
          <w:iCs/>
          <w:szCs w:val="24"/>
          <w:lang w:eastAsia="en-US"/>
        </w:rPr>
        <w:t>(</w:t>
      </w:r>
      <w:hyperlink w:history="1">
        <w:r w:rsidR="00726AE4" w:rsidRPr="00E2530D">
          <w:rPr>
            <w:rStyle w:val="Hyperlink"/>
            <w:rFonts w:ascii="Times New Roman" w:hAnsi="Times New Roman"/>
            <w:i/>
            <w:iCs/>
            <w:color w:val="auto"/>
            <w:szCs w:val="24"/>
            <w:u w:val="none"/>
          </w:rPr>
          <w:t>ECLI:LV:AT:2018:0621.C04285209.3.S</w:t>
        </w:r>
      </w:hyperlink>
      <w:r w:rsidR="00726AE4" w:rsidRPr="00E2530D">
        <w:rPr>
          <w:rFonts w:ascii="Times New Roman" w:hAnsi="Times New Roman"/>
          <w:i/>
          <w:iCs/>
          <w:szCs w:val="24"/>
        </w:rPr>
        <w:t xml:space="preserve">) </w:t>
      </w:r>
      <w:r w:rsidR="00787C24" w:rsidRPr="00E2530D">
        <w:rPr>
          <w:rFonts w:ascii="Times New Roman" w:hAnsi="Times New Roman"/>
          <w:i/>
          <w:iCs/>
          <w:szCs w:val="24"/>
          <w:lang w:eastAsia="en-US"/>
        </w:rPr>
        <w:t>6.</w:t>
      </w:r>
      <w:r w:rsidR="00F27517" w:rsidRPr="00E2530D">
        <w:rPr>
          <w:rFonts w:ascii="Times New Roman" w:hAnsi="Times New Roman"/>
          <w:i/>
          <w:iCs/>
          <w:szCs w:val="24"/>
          <w:lang w:eastAsia="en-US"/>
        </w:rPr>
        <w:t> </w:t>
      </w:r>
      <w:r w:rsidR="00787C24" w:rsidRPr="00E2530D">
        <w:rPr>
          <w:rFonts w:ascii="Times New Roman" w:hAnsi="Times New Roman"/>
          <w:i/>
          <w:iCs/>
          <w:szCs w:val="24"/>
          <w:lang w:eastAsia="en-US"/>
        </w:rPr>
        <w:t>punktu</w:t>
      </w:r>
      <w:r w:rsidR="00787C24" w:rsidRPr="00E2530D">
        <w:rPr>
          <w:rFonts w:ascii="Times New Roman" w:hAnsi="Times New Roman"/>
          <w:szCs w:val="24"/>
          <w:lang w:eastAsia="en-US"/>
        </w:rPr>
        <w:t>)</w:t>
      </w:r>
      <w:r w:rsidR="001C2CA2" w:rsidRPr="00E2530D">
        <w:rPr>
          <w:rFonts w:ascii="Times New Roman" w:hAnsi="Times New Roman"/>
          <w:szCs w:val="24"/>
          <w:lang w:eastAsia="en-US"/>
        </w:rPr>
        <w:t xml:space="preserve">. </w:t>
      </w:r>
    </w:p>
    <w:p w14:paraId="2E964EBB" w14:textId="62665CF7" w:rsidR="001C2CA2" w:rsidRPr="00E2530D" w:rsidRDefault="001C2CA2" w:rsidP="00E2530D">
      <w:pPr>
        <w:spacing w:line="276" w:lineRule="auto"/>
        <w:ind w:right="-1" w:firstLine="709"/>
        <w:jc w:val="both"/>
        <w:rPr>
          <w:rFonts w:ascii="Times New Roman" w:eastAsiaTheme="minorHAnsi" w:hAnsi="Times New Roman"/>
          <w:szCs w:val="24"/>
          <w:lang w:eastAsia="en-US"/>
        </w:rPr>
      </w:pPr>
      <w:r w:rsidRPr="00E2530D">
        <w:rPr>
          <w:rFonts w:ascii="Times New Roman" w:hAnsi="Times New Roman"/>
          <w:bCs/>
          <w:szCs w:val="24"/>
        </w:rPr>
        <w:t>[</w:t>
      </w:r>
      <w:r w:rsidR="008840B9" w:rsidRPr="00E2530D">
        <w:rPr>
          <w:rFonts w:ascii="Times New Roman" w:hAnsi="Times New Roman"/>
          <w:bCs/>
          <w:szCs w:val="24"/>
        </w:rPr>
        <w:t>10</w:t>
      </w:r>
      <w:r w:rsidRPr="00E2530D">
        <w:rPr>
          <w:rFonts w:ascii="Times New Roman" w:hAnsi="Times New Roman"/>
          <w:bCs/>
          <w:szCs w:val="24"/>
        </w:rPr>
        <w:t>.2] Kā</w:t>
      </w:r>
      <w:r w:rsidR="00AD766A" w:rsidRPr="00E2530D">
        <w:rPr>
          <w:rFonts w:ascii="Times New Roman" w:hAnsi="Times New Roman"/>
          <w:bCs/>
          <w:szCs w:val="24"/>
        </w:rPr>
        <w:t xml:space="preserve"> </w:t>
      </w:r>
      <w:r w:rsidR="005373EA" w:rsidRPr="00E2530D">
        <w:rPr>
          <w:rFonts w:ascii="Times New Roman" w:hAnsi="Times New Roman"/>
          <w:bCs/>
          <w:szCs w:val="24"/>
        </w:rPr>
        <w:t>tas izriet no prasības,</w:t>
      </w:r>
      <w:r w:rsidRPr="00E2530D">
        <w:rPr>
          <w:rFonts w:ascii="Times New Roman" w:hAnsi="Times New Roman"/>
          <w:bCs/>
          <w:szCs w:val="24"/>
        </w:rPr>
        <w:t xml:space="preserve"> </w:t>
      </w:r>
      <w:r w:rsidR="00EF25C6" w:rsidRPr="00E2530D">
        <w:rPr>
          <w:rFonts w:ascii="Times New Roman" w:hAnsi="Times New Roman"/>
          <w:bCs/>
          <w:szCs w:val="24"/>
        </w:rPr>
        <w:t>tā ir</w:t>
      </w:r>
      <w:r w:rsidRPr="00E2530D">
        <w:rPr>
          <w:rFonts w:ascii="Times New Roman" w:hAnsi="Times New Roman"/>
          <w:bCs/>
          <w:szCs w:val="24"/>
        </w:rPr>
        <w:t xml:space="preserve"> celta </w:t>
      </w:r>
      <w:r w:rsidR="005373EA" w:rsidRPr="00E2530D">
        <w:rPr>
          <w:rFonts w:ascii="Times New Roman" w:hAnsi="Times New Roman"/>
          <w:bCs/>
          <w:szCs w:val="24"/>
        </w:rPr>
        <w:t>nolūkā dzē</w:t>
      </w:r>
      <w:r w:rsidR="000313A5" w:rsidRPr="00E2530D">
        <w:rPr>
          <w:rFonts w:ascii="Times New Roman" w:hAnsi="Times New Roman"/>
          <w:bCs/>
          <w:szCs w:val="24"/>
        </w:rPr>
        <w:t>s</w:t>
      </w:r>
      <w:r w:rsidR="005373EA" w:rsidRPr="00E2530D">
        <w:rPr>
          <w:rFonts w:ascii="Times New Roman" w:hAnsi="Times New Roman"/>
          <w:bCs/>
          <w:szCs w:val="24"/>
        </w:rPr>
        <w:t xml:space="preserve">t </w:t>
      </w:r>
      <w:r w:rsidR="00524655" w:rsidRPr="00E2530D">
        <w:rPr>
          <w:rFonts w:ascii="Times New Roman" w:hAnsi="Times New Roman"/>
          <w:bCs/>
          <w:szCs w:val="24"/>
        </w:rPr>
        <w:t>zemesgrāmatas nodalījumā ierakstīto atzīmi – ceļa servitūts 0,16 km/10 m, 0,16 ha platībā</w:t>
      </w:r>
      <w:r w:rsidR="00787C24" w:rsidRPr="00E2530D">
        <w:rPr>
          <w:rFonts w:ascii="Times New Roman" w:hAnsi="Times New Roman"/>
          <w:bCs/>
          <w:szCs w:val="24"/>
        </w:rPr>
        <w:t xml:space="preserve">. </w:t>
      </w:r>
    </w:p>
    <w:p w14:paraId="12986A11" w14:textId="3F5A4C39" w:rsidR="00CD1304" w:rsidRPr="00E2530D" w:rsidRDefault="00E332AF" w:rsidP="00E2530D">
      <w:pPr>
        <w:spacing w:line="276" w:lineRule="auto"/>
        <w:ind w:right="-1" w:firstLine="709"/>
        <w:jc w:val="both"/>
        <w:rPr>
          <w:rFonts w:ascii="Times New Roman" w:hAnsi="Times New Roman"/>
          <w:bCs/>
          <w:szCs w:val="24"/>
        </w:rPr>
      </w:pPr>
      <w:r w:rsidRPr="00E2530D">
        <w:rPr>
          <w:rFonts w:ascii="Times New Roman" w:hAnsi="Times New Roman"/>
          <w:bCs/>
          <w:szCs w:val="24"/>
        </w:rPr>
        <w:t>Senāt</w:t>
      </w:r>
      <w:r w:rsidR="00952E2F" w:rsidRPr="00E2530D">
        <w:rPr>
          <w:rFonts w:ascii="Times New Roman" w:hAnsi="Times New Roman"/>
          <w:bCs/>
          <w:szCs w:val="24"/>
        </w:rPr>
        <w:t>a judikatūrā ir atzīts</w:t>
      </w:r>
      <w:r w:rsidR="0043447D" w:rsidRPr="00E2530D">
        <w:rPr>
          <w:rFonts w:ascii="Times New Roman" w:hAnsi="Times New Roman"/>
          <w:bCs/>
          <w:szCs w:val="24"/>
        </w:rPr>
        <w:t xml:space="preserve">, ka </w:t>
      </w:r>
      <w:r w:rsidR="00952E2F" w:rsidRPr="00E2530D">
        <w:rPr>
          <w:rFonts w:ascii="Times New Roman" w:hAnsi="Times New Roman"/>
          <w:bCs/>
          <w:szCs w:val="24"/>
        </w:rPr>
        <w:t xml:space="preserve">atzīmes veidā zemesgrāmatā izdarīts ieraksts neapliecina ceļa servitūta nodibināšanu (sk. </w:t>
      </w:r>
      <w:r w:rsidR="00952E2F" w:rsidRPr="00E2530D">
        <w:rPr>
          <w:rFonts w:ascii="Times New Roman" w:hAnsi="Times New Roman"/>
          <w:bCs/>
          <w:i/>
          <w:iCs/>
          <w:szCs w:val="24"/>
        </w:rPr>
        <w:t>Senāta Civillietu departamenta 2013.</w:t>
      </w:r>
      <w:r w:rsidR="00CD1B0F">
        <w:rPr>
          <w:rFonts w:ascii="Times New Roman" w:hAnsi="Times New Roman"/>
          <w:bCs/>
          <w:i/>
          <w:iCs/>
          <w:szCs w:val="24"/>
        </w:rPr>
        <w:t> </w:t>
      </w:r>
      <w:r w:rsidR="00952E2F" w:rsidRPr="00E2530D">
        <w:rPr>
          <w:rFonts w:ascii="Times New Roman" w:hAnsi="Times New Roman"/>
          <w:bCs/>
          <w:i/>
          <w:iCs/>
          <w:szCs w:val="24"/>
        </w:rPr>
        <w:t>gada 9.</w:t>
      </w:r>
      <w:r w:rsidR="00726AE4" w:rsidRPr="00E2530D">
        <w:rPr>
          <w:rFonts w:ascii="Times New Roman" w:hAnsi="Times New Roman"/>
          <w:bCs/>
          <w:i/>
          <w:iCs/>
          <w:szCs w:val="24"/>
        </w:rPr>
        <w:t> </w:t>
      </w:r>
      <w:r w:rsidR="00952E2F" w:rsidRPr="00E2530D">
        <w:rPr>
          <w:rFonts w:ascii="Times New Roman" w:hAnsi="Times New Roman"/>
          <w:bCs/>
          <w:i/>
          <w:iCs/>
          <w:szCs w:val="24"/>
        </w:rPr>
        <w:t>oktobra sprieduma lietā Nr.</w:t>
      </w:r>
      <w:r w:rsidR="00F12A97" w:rsidRPr="00E2530D">
        <w:rPr>
          <w:rFonts w:ascii="Times New Roman" w:hAnsi="Times New Roman"/>
          <w:bCs/>
          <w:i/>
          <w:iCs/>
          <w:szCs w:val="24"/>
        </w:rPr>
        <w:t> </w:t>
      </w:r>
      <w:r w:rsidR="00952E2F" w:rsidRPr="00E2530D">
        <w:rPr>
          <w:rFonts w:ascii="Times New Roman" w:hAnsi="Times New Roman"/>
          <w:bCs/>
          <w:i/>
          <w:iCs/>
          <w:szCs w:val="24"/>
        </w:rPr>
        <w:t>SKC-458/2013</w:t>
      </w:r>
      <w:r w:rsidR="00726AE4" w:rsidRPr="00E2530D">
        <w:rPr>
          <w:rFonts w:ascii="Times New Roman" w:hAnsi="Times New Roman"/>
          <w:bCs/>
          <w:i/>
          <w:iCs/>
          <w:szCs w:val="24"/>
        </w:rPr>
        <w:t xml:space="preserve"> (C12204010)</w:t>
      </w:r>
      <w:r w:rsidR="00952E2F" w:rsidRPr="00E2530D">
        <w:rPr>
          <w:rFonts w:ascii="Times New Roman" w:hAnsi="Times New Roman"/>
          <w:bCs/>
          <w:i/>
          <w:iCs/>
          <w:szCs w:val="24"/>
        </w:rPr>
        <w:t xml:space="preserve"> 10.3. punktu</w:t>
      </w:r>
      <w:r w:rsidR="00952E2F" w:rsidRPr="00E2530D">
        <w:rPr>
          <w:rFonts w:ascii="Times New Roman" w:hAnsi="Times New Roman"/>
          <w:bCs/>
          <w:szCs w:val="24"/>
        </w:rPr>
        <w:t xml:space="preserve">). </w:t>
      </w:r>
      <w:r w:rsidR="008840B9" w:rsidRPr="00E2530D">
        <w:rPr>
          <w:rFonts w:ascii="Times New Roman" w:hAnsi="Times New Roman"/>
          <w:bCs/>
          <w:szCs w:val="24"/>
        </w:rPr>
        <w:t>Tādēļ pareizs ir tiesas secinājums, ka zemesgrāmatā ierakstītajai atzīmei par ceļa servitūt</w:t>
      </w:r>
      <w:r w:rsidR="00C35A55" w:rsidRPr="00E2530D">
        <w:rPr>
          <w:rFonts w:ascii="Times New Roman" w:hAnsi="Times New Roman"/>
          <w:bCs/>
          <w:szCs w:val="24"/>
        </w:rPr>
        <w:t xml:space="preserve">u </w:t>
      </w:r>
      <w:r w:rsidR="008840B9" w:rsidRPr="00E2530D">
        <w:rPr>
          <w:rFonts w:ascii="Times New Roman" w:hAnsi="Times New Roman"/>
          <w:bCs/>
          <w:szCs w:val="24"/>
        </w:rPr>
        <w:t xml:space="preserve">nav lietu tiesību nodibinoša spēka. </w:t>
      </w:r>
      <w:r w:rsidR="00CD1304" w:rsidRPr="00E2530D">
        <w:rPr>
          <w:rFonts w:ascii="Times New Roman" w:hAnsi="Times New Roman"/>
          <w:bCs/>
          <w:szCs w:val="24"/>
        </w:rPr>
        <w:t xml:space="preserve">Minētā tiesas atziņa atbilst Civillikuma 1235. pantā noteiktajam, ka no servitūta izrietošā lietu tiesība ir nodibināta un spēkā abām pusēm, t. i. valdošā un kalpojošā nekustamā īpašuma īpašniekiem, tikai pēc servitūta ierakstīšanas zemesgrāmatās. </w:t>
      </w:r>
    </w:p>
    <w:p w14:paraId="305930B4" w14:textId="3AFA49F2" w:rsidR="0047292B" w:rsidRPr="00E2530D" w:rsidRDefault="0047292B" w:rsidP="00E2530D">
      <w:pPr>
        <w:spacing w:line="276" w:lineRule="auto"/>
        <w:ind w:right="-1" w:firstLine="709"/>
        <w:jc w:val="both"/>
        <w:rPr>
          <w:rFonts w:ascii="Times New Roman" w:hAnsi="Times New Roman"/>
          <w:bCs/>
          <w:szCs w:val="24"/>
        </w:rPr>
      </w:pPr>
      <w:r w:rsidRPr="00E2530D">
        <w:rPr>
          <w:rFonts w:ascii="Times New Roman" w:hAnsi="Times New Roman"/>
          <w:bCs/>
          <w:szCs w:val="24"/>
        </w:rPr>
        <w:t>Vienlaikus</w:t>
      </w:r>
      <w:r w:rsidR="008840B9" w:rsidRPr="00E2530D">
        <w:rPr>
          <w:rFonts w:ascii="Times New Roman" w:hAnsi="Times New Roman"/>
          <w:bCs/>
          <w:szCs w:val="24"/>
        </w:rPr>
        <w:t xml:space="preserve"> tiesa</w:t>
      </w:r>
      <w:r w:rsidRPr="00E2530D">
        <w:rPr>
          <w:rFonts w:ascii="Times New Roman" w:hAnsi="Times New Roman"/>
          <w:bCs/>
          <w:szCs w:val="24"/>
        </w:rPr>
        <w:t xml:space="preserve">, servitūtam kā lietu tiesībai </w:t>
      </w:r>
      <w:r w:rsidR="00191047" w:rsidRPr="00E2530D">
        <w:rPr>
          <w:rFonts w:ascii="Times New Roman" w:hAnsi="Times New Roman"/>
          <w:bCs/>
          <w:szCs w:val="24"/>
        </w:rPr>
        <w:t xml:space="preserve">nemaz </w:t>
      </w:r>
      <w:r w:rsidRPr="00E2530D">
        <w:rPr>
          <w:rFonts w:ascii="Times New Roman" w:hAnsi="Times New Roman"/>
          <w:bCs/>
          <w:szCs w:val="24"/>
        </w:rPr>
        <w:t xml:space="preserve">nepastāvot, </w:t>
      </w:r>
      <w:r w:rsidR="006B1813" w:rsidRPr="00E2530D">
        <w:rPr>
          <w:rFonts w:ascii="Times New Roman" w:hAnsi="Times New Roman"/>
          <w:bCs/>
          <w:szCs w:val="24"/>
        </w:rPr>
        <w:t xml:space="preserve">ir </w:t>
      </w:r>
      <w:r w:rsidR="00776F24" w:rsidRPr="00E2530D">
        <w:rPr>
          <w:rFonts w:ascii="Times New Roman" w:hAnsi="Times New Roman"/>
          <w:bCs/>
          <w:szCs w:val="24"/>
        </w:rPr>
        <w:t>sniegusi vērtējumu tam</w:t>
      </w:r>
      <w:r w:rsidR="006B1813" w:rsidRPr="00E2530D">
        <w:rPr>
          <w:rFonts w:ascii="Times New Roman" w:hAnsi="Times New Roman"/>
          <w:bCs/>
          <w:szCs w:val="24"/>
        </w:rPr>
        <w:t xml:space="preserve">, </w:t>
      </w:r>
      <w:r w:rsidR="00D72613" w:rsidRPr="00E2530D">
        <w:rPr>
          <w:rFonts w:ascii="Times New Roman" w:hAnsi="Times New Roman"/>
          <w:bCs/>
          <w:szCs w:val="24"/>
        </w:rPr>
        <w:t>vai</w:t>
      </w:r>
      <w:r w:rsidR="006B1813" w:rsidRPr="00E2530D">
        <w:rPr>
          <w:rFonts w:ascii="Times New Roman" w:hAnsi="Times New Roman"/>
          <w:bCs/>
          <w:szCs w:val="24"/>
        </w:rPr>
        <w:t xml:space="preserve"> ir pamats servitūta </w:t>
      </w:r>
      <w:r w:rsidR="00D72613" w:rsidRPr="00E2530D">
        <w:rPr>
          <w:rFonts w:ascii="Times New Roman" w:hAnsi="Times New Roman"/>
          <w:bCs/>
          <w:szCs w:val="24"/>
        </w:rPr>
        <w:t>izbeigšanai</w:t>
      </w:r>
      <w:r w:rsidRPr="00E2530D">
        <w:rPr>
          <w:rFonts w:ascii="Times New Roman" w:hAnsi="Times New Roman"/>
          <w:bCs/>
          <w:szCs w:val="24"/>
        </w:rPr>
        <w:t>, un nospriedusi noraidīt prasību par ceļa servitūta izbeigšanu.</w:t>
      </w:r>
      <w:r w:rsidR="00776F24" w:rsidRPr="00E2530D">
        <w:rPr>
          <w:rFonts w:ascii="Times New Roman" w:hAnsi="Times New Roman"/>
          <w:bCs/>
          <w:szCs w:val="24"/>
        </w:rPr>
        <w:t xml:space="preserve"> </w:t>
      </w:r>
      <w:r w:rsidR="00191047" w:rsidRPr="00E2530D">
        <w:rPr>
          <w:rFonts w:ascii="Times New Roman" w:hAnsi="Times New Roman"/>
          <w:bCs/>
          <w:szCs w:val="24"/>
        </w:rPr>
        <w:t xml:space="preserve">Tiesai </w:t>
      </w:r>
      <w:r w:rsidR="00E03EF1" w:rsidRPr="00E2530D">
        <w:rPr>
          <w:rFonts w:ascii="Times New Roman" w:hAnsi="Times New Roman"/>
          <w:bCs/>
          <w:szCs w:val="24"/>
        </w:rPr>
        <w:t>apstākļos</w:t>
      </w:r>
      <w:r w:rsidR="00191047" w:rsidRPr="00E2530D">
        <w:rPr>
          <w:rFonts w:ascii="Times New Roman" w:hAnsi="Times New Roman"/>
          <w:bCs/>
          <w:szCs w:val="24"/>
        </w:rPr>
        <w:t>, kad servitūta tiesība nav nodibināta, nebija pamata</w:t>
      </w:r>
      <w:r w:rsidR="00F31684" w:rsidRPr="00E2530D">
        <w:rPr>
          <w:rFonts w:ascii="Times New Roman" w:hAnsi="Times New Roman"/>
          <w:bCs/>
          <w:szCs w:val="24"/>
        </w:rPr>
        <w:t xml:space="preserve"> arī</w:t>
      </w:r>
      <w:r w:rsidR="00191047" w:rsidRPr="00E2530D">
        <w:rPr>
          <w:rFonts w:ascii="Times New Roman" w:hAnsi="Times New Roman"/>
          <w:bCs/>
          <w:szCs w:val="24"/>
        </w:rPr>
        <w:t xml:space="preserve"> </w:t>
      </w:r>
      <w:r w:rsidR="00655DF7" w:rsidRPr="00E2530D">
        <w:rPr>
          <w:rFonts w:ascii="Times New Roman" w:hAnsi="Times New Roman"/>
          <w:bCs/>
          <w:szCs w:val="24"/>
        </w:rPr>
        <w:t>atsaukties</w:t>
      </w:r>
      <w:r w:rsidR="00F31684" w:rsidRPr="00E2530D">
        <w:rPr>
          <w:rFonts w:ascii="Times New Roman" w:hAnsi="Times New Roman"/>
          <w:bCs/>
          <w:szCs w:val="24"/>
        </w:rPr>
        <w:t xml:space="preserve"> uz</w:t>
      </w:r>
      <w:r w:rsidR="00191047" w:rsidRPr="00E2530D">
        <w:rPr>
          <w:rFonts w:ascii="Times New Roman" w:hAnsi="Times New Roman"/>
          <w:bCs/>
          <w:szCs w:val="24"/>
        </w:rPr>
        <w:t xml:space="preserve"> Civillikuma 1237.</w:t>
      </w:r>
      <w:r w:rsidR="00CD1B0F">
        <w:rPr>
          <w:rFonts w:ascii="Times New Roman" w:hAnsi="Times New Roman"/>
          <w:bCs/>
          <w:szCs w:val="24"/>
        </w:rPr>
        <w:t> </w:t>
      </w:r>
      <w:r w:rsidR="00191047" w:rsidRPr="00E2530D">
        <w:rPr>
          <w:rFonts w:ascii="Times New Roman" w:hAnsi="Times New Roman"/>
          <w:bCs/>
          <w:szCs w:val="24"/>
        </w:rPr>
        <w:t>pant</w:t>
      </w:r>
      <w:r w:rsidR="00655DF7" w:rsidRPr="00E2530D">
        <w:rPr>
          <w:rFonts w:ascii="Times New Roman" w:hAnsi="Times New Roman"/>
          <w:bCs/>
          <w:szCs w:val="24"/>
        </w:rPr>
        <w:t>a normām</w:t>
      </w:r>
      <w:r w:rsidR="00191047" w:rsidRPr="00E2530D">
        <w:rPr>
          <w:rFonts w:ascii="Times New Roman" w:hAnsi="Times New Roman"/>
          <w:bCs/>
          <w:szCs w:val="24"/>
        </w:rPr>
        <w:t xml:space="preserve"> par servitūtu izbeigšan</w:t>
      </w:r>
      <w:r w:rsidR="00655DF7" w:rsidRPr="00E2530D">
        <w:rPr>
          <w:rFonts w:ascii="Times New Roman" w:hAnsi="Times New Roman"/>
          <w:bCs/>
          <w:szCs w:val="24"/>
        </w:rPr>
        <w:t>ās</w:t>
      </w:r>
      <w:r w:rsidR="00191047" w:rsidRPr="00E2530D">
        <w:rPr>
          <w:rFonts w:ascii="Times New Roman" w:hAnsi="Times New Roman"/>
          <w:bCs/>
          <w:szCs w:val="24"/>
        </w:rPr>
        <w:t xml:space="preserve"> pamatiem. </w:t>
      </w:r>
    </w:p>
    <w:p w14:paraId="2DDF4A6C" w14:textId="52CBE264" w:rsidR="00E03EF1" w:rsidRPr="00E2530D" w:rsidRDefault="00E03EF1" w:rsidP="00E2530D">
      <w:pPr>
        <w:spacing w:line="276" w:lineRule="auto"/>
        <w:ind w:right="-1" w:firstLine="709"/>
        <w:jc w:val="both"/>
        <w:rPr>
          <w:rFonts w:ascii="Times New Roman" w:hAnsi="Times New Roman"/>
          <w:bCs/>
          <w:szCs w:val="24"/>
        </w:rPr>
      </w:pPr>
      <w:r w:rsidRPr="00E2530D">
        <w:rPr>
          <w:rFonts w:ascii="Times New Roman" w:hAnsi="Times New Roman"/>
          <w:bCs/>
          <w:szCs w:val="24"/>
        </w:rPr>
        <w:t>Tātad atbilstoši Civilprocesa 192.</w:t>
      </w:r>
      <w:r w:rsidR="00CD1B0F">
        <w:rPr>
          <w:rFonts w:ascii="Times New Roman" w:hAnsi="Times New Roman"/>
          <w:bCs/>
          <w:szCs w:val="24"/>
        </w:rPr>
        <w:t> </w:t>
      </w:r>
      <w:r w:rsidRPr="00E2530D">
        <w:rPr>
          <w:rFonts w:ascii="Times New Roman" w:hAnsi="Times New Roman"/>
          <w:bCs/>
          <w:szCs w:val="24"/>
        </w:rPr>
        <w:t>pantā noteiktajam, ka tiesa taisa spriedumu par prasībā noteikto prasības priekšmetu, tiesai vajadzēja lemt, vai pastāv pamats ceļa servitūta atzīmes dzēšanai, ko t</w:t>
      </w:r>
      <w:r w:rsidR="00DA4984" w:rsidRPr="00E2530D">
        <w:rPr>
          <w:rFonts w:ascii="Times New Roman" w:hAnsi="Times New Roman"/>
          <w:bCs/>
          <w:szCs w:val="24"/>
        </w:rPr>
        <w:t>ā</w:t>
      </w:r>
      <w:r w:rsidRPr="00E2530D">
        <w:rPr>
          <w:rFonts w:ascii="Times New Roman" w:hAnsi="Times New Roman"/>
          <w:bCs/>
          <w:szCs w:val="24"/>
        </w:rPr>
        <w:t xml:space="preserve"> nav izdarījusi.</w:t>
      </w:r>
    </w:p>
    <w:p w14:paraId="47A44B95" w14:textId="7101B22C" w:rsidR="008015C1" w:rsidRPr="00E2530D" w:rsidRDefault="003254FD" w:rsidP="00E2530D">
      <w:pPr>
        <w:spacing w:line="276" w:lineRule="auto"/>
        <w:ind w:right="-1" w:firstLine="709"/>
        <w:jc w:val="both"/>
        <w:rPr>
          <w:rFonts w:ascii="Times New Roman" w:eastAsiaTheme="minorHAnsi" w:hAnsi="Times New Roman"/>
          <w:szCs w:val="24"/>
          <w:lang w:eastAsia="en-US"/>
        </w:rPr>
      </w:pPr>
      <w:r w:rsidRPr="00E2530D">
        <w:rPr>
          <w:rFonts w:ascii="Times New Roman" w:hAnsi="Times New Roman"/>
          <w:bCs/>
          <w:szCs w:val="24"/>
        </w:rPr>
        <w:t>[10.3]</w:t>
      </w:r>
      <w:r w:rsidR="00F5102A" w:rsidRPr="00E2530D">
        <w:rPr>
          <w:rFonts w:ascii="Times New Roman" w:hAnsi="Times New Roman"/>
          <w:bCs/>
          <w:szCs w:val="24"/>
        </w:rPr>
        <w:t xml:space="preserve"> </w:t>
      </w:r>
      <w:r w:rsidR="000909ED" w:rsidRPr="00E2530D">
        <w:rPr>
          <w:rFonts w:ascii="Times New Roman" w:hAnsi="Times New Roman"/>
          <w:bCs/>
          <w:szCs w:val="24"/>
        </w:rPr>
        <w:t xml:space="preserve">Pastāvot </w:t>
      </w:r>
      <w:r w:rsidR="00F5102A" w:rsidRPr="00E2530D">
        <w:rPr>
          <w:rFonts w:ascii="Times New Roman" w:hAnsi="Times New Roman"/>
          <w:bCs/>
          <w:szCs w:val="24"/>
        </w:rPr>
        <w:t>Civillikuma 1235.</w:t>
      </w:r>
      <w:r w:rsidR="00CD1B0F">
        <w:rPr>
          <w:rFonts w:ascii="Times New Roman" w:hAnsi="Times New Roman"/>
          <w:bCs/>
          <w:szCs w:val="24"/>
        </w:rPr>
        <w:t> </w:t>
      </w:r>
      <w:r w:rsidR="00F5102A" w:rsidRPr="00E2530D">
        <w:rPr>
          <w:rFonts w:ascii="Times New Roman" w:hAnsi="Times New Roman"/>
          <w:bCs/>
          <w:szCs w:val="24"/>
        </w:rPr>
        <w:t>pant</w:t>
      </w:r>
      <w:r w:rsidR="000909ED" w:rsidRPr="00E2530D">
        <w:rPr>
          <w:rFonts w:ascii="Times New Roman" w:hAnsi="Times New Roman"/>
          <w:bCs/>
          <w:szCs w:val="24"/>
        </w:rPr>
        <w:t xml:space="preserve">ā minētajai personiskajai saistībai, servitūta </w:t>
      </w:r>
      <w:r w:rsidR="00F5102A" w:rsidRPr="00E2530D">
        <w:rPr>
          <w:rFonts w:ascii="Times New Roman" w:eastAsiaTheme="minorHAnsi" w:hAnsi="Times New Roman"/>
          <w:szCs w:val="24"/>
          <w:lang w:eastAsia="en-US"/>
        </w:rPr>
        <w:t>ierakstīšanu zemesgrāmatā var</w:t>
      </w:r>
      <w:r w:rsidR="00A94FD0" w:rsidRPr="00E2530D">
        <w:rPr>
          <w:rFonts w:ascii="Times New Roman" w:eastAsiaTheme="minorHAnsi" w:hAnsi="Times New Roman"/>
          <w:szCs w:val="24"/>
          <w:lang w:eastAsia="en-US"/>
        </w:rPr>
        <w:t xml:space="preserve"> tomēr</w:t>
      </w:r>
      <w:r w:rsidR="00F5102A" w:rsidRPr="00E2530D">
        <w:rPr>
          <w:rFonts w:ascii="Times New Roman" w:eastAsiaTheme="minorHAnsi" w:hAnsi="Times New Roman"/>
          <w:szCs w:val="24"/>
          <w:lang w:eastAsia="en-US"/>
        </w:rPr>
        <w:t xml:space="preserve"> prasīt katra puse, ja vien izpildīti visi citi servitūtam nepieciešamie noteikumi.</w:t>
      </w:r>
      <w:r w:rsidR="00F31684" w:rsidRPr="00E2530D">
        <w:rPr>
          <w:rFonts w:ascii="Times New Roman" w:eastAsiaTheme="minorHAnsi" w:hAnsi="Times New Roman"/>
          <w:szCs w:val="24"/>
          <w:lang w:eastAsia="en-US"/>
        </w:rPr>
        <w:t xml:space="preserve"> Atzīmēm ir tikai pagaidu raksturs un tās vai nu pārvēršas par ierakstiem vai arī izzūd, par ierakstiem nepārvēršoties </w:t>
      </w:r>
      <w:r w:rsidR="00F31684" w:rsidRPr="00E2530D">
        <w:rPr>
          <w:rFonts w:ascii="Times New Roman" w:eastAsiaTheme="minorHAnsi" w:hAnsi="Times New Roman"/>
          <w:bCs/>
          <w:szCs w:val="24"/>
          <w:lang w:eastAsia="en-US"/>
        </w:rPr>
        <w:t xml:space="preserve">(sk. </w:t>
      </w:r>
      <w:r w:rsidR="00F31684" w:rsidRPr="00E2530D">
        <w:rPr>
          <w:rFonts w:ascii="Times New Roman" w:eastAsiaTheme="minorHAnsi" w:hAnsi="Times New Roman"/>
          <w:bCs/>
          <w:i/>
          <w:iCs/>
          <w:szCs w:val="24"/>
          <w:lang w:eastAsia="en-US"/>
        </w:rPr>
        <w:t>Senāta Civillietu departamenta 2013.</w:t>
      </w:r>
      <w:r w:rsidR="00CD1B0F">
        <w:rPr>
          <w:rFonts w:ascii="Times New Roman" w:eastAsiaTheme="minorHAnsi" w:hAnsi="Times New Roman"/>
          <w:bCs/>
          <w:i/>
          <w:iCs/>
          <w:szCs w:val="24"/>
          <w:lang w:eastAsia="en-US"/>
        </w:rPr>
        <w:t> </w:t>
      </w:r>
      <w:r w:rsidR="00F31684" w:rsidRPr="00E2530D">
        <w:rPr>
          <w:rFonts w:ascii="Times New Roman" w:eastAsiaTheme="minorHAnsi" w:hAnsi="Times New Roman"/>
          <w:bCs/>
          <w:i/>
          <w:iCs/>
          <w:szCs w:val="24"/>
          <w:lang w:eastAsia="en-US"/>
        </w:rPr>
        <w:t>gada 9.</w:t>
      </w:r>
      <w:r w:rsidR="00CD1B0F">
        <w:rPr>
          <w:rFonts w:ascii="Times New Roman" w:eastAsiaTheme="minorHAnsi" w:hAnsi="Times New Roman"/>
          <w:bCs/>
          <w:i/>
          <w:iCs/>
          <w:szCs w:val="24"/>
          <w:lang w:eastAsia="en-US"/>
        </w:rPr>
        <w:t> </w:t>
      </w:r>
      <w:r w:rsidR="00F31684" w:rsidRPr="00E2530D">
        <w:rPr>
          <w:rFonts w:ascii="Times New Roman" w:eastAsiaTheme="minorHAnsi" w:hAnsi="Times New Roman"/>
          <w:bCs/>
          <w:i/>
          <w:iCs/>
          <w:szCs w:val="24"/>
          <w:lang w:eastAsia="en-US"/>
        </w:rPr>
        <w:t>oktobra sprieduma lietā Nr.</w:t>
      </w:r>
      <w:r w:rsidR="00CD1B0F">
        <w:rPr>
          <w:rFonts w:ascii="Times New Roman" w:eastAsiaTheme="minorHAnsi" w:hAnsi="Times New Roman"/>
          <w:bCs/>
          <w:i/>
          <w:iCs/>
          <w:szCs w:val="24"/>
          <w:lang w:eastAsia="en-US"/>
        </w:rPr>
        <w:t> </w:t>
      </w:r>
      <w:r w:rsidR="00F31684" w:rsidRPr="00E2530D">
        <w:rPr>
          <w:rFonts w:ascii="Times New Roman" w:eastAsiaTheme="minorHAnsi" w:hAnsi="Times New Roman"/>
          <w:bCs/>
          <w:i/>
          <w:iCs/>
          <w:szCs w:val="24"/>
          <w:lang w:eastAsia="en-US"/>
        </w:rPr>
        <w:t xml:space="preserve">SKC-458/2013 </w:t>
      </w:r>
      <w:r w:rsidR="000B0B9F" w:rsidRPr="00E2530D">
        <w:rPr>
          <w:rFonts w:ascii="Times New Roman" w:hAnsi="Times New Roman"/>
          <w:bCs/>
          <w:i/>
          <w:iCs/>
          <w:szCs w:val="24"/>
        </w:rPr>
        <w:t xml:space="preserve">(C12204010) </w:t>
      </w:r>
      <w:r w:rsidR="00F31684" w:rsidRPr="00E2530D">
        <w:rPr>
          <w:rFonts w:ascii="Times New Roman" w:eastAsiaTheme="minorHAnsi" w:hAnsi="Times New Roman"/>
          <w:bCs/>
          <w:i/>
          <w:iCs/>
          <w:szCs w:val="24"/>
          <w:lang w:eastAsia="en-US"/>
        </w:rPr>
        <w:t>10.3. punktu</w:t>
      </w:r>
      <w:r w:rsidR="00F31684" w:rsidRPr="00E2530D">
        <w:rPr>
          <w:rFonts w:ascii="Times New Roman" w:eastAsiaTheme="minorHAnsi" w:hAnsi="Times New Roman"/>
          <w:bCs/>
          <w:szCs w:val="24"/>
          <w:lang w:eastAsia="en-US"/>
        </w:rPr>
        <w:t>).</w:t>
      </w:r>
    </w:p>
    <w:p w14:paraId="657571A9" w14:textId="22F9B7C1" w:rsidR="0058599D" w:rsidRPr="00E2530D" w:rsidRDefault="00F31684" w:rsidP="00E2530D">
      <w:pPr>
        <w:spacing w:line="276" w:lineRule="auto"/>
        <w:ind w:right="-1" w:firstLine="709"/>
        <w:jc w:val="both"/>
        <w:rPr>
          <w:rFonts w:ascii="Times New Roman" w:eastAsiaTheme="minorHAnsi" w:hAnsi="Times New Roman"/>
          <w:szCs w:val="24"/>
          <w:lang w:eastAsia="en-US"/>
        </w:rPr>
      </w:pPr>
      <w:r w:rsidRPr="00E2530D">
        <w:rPr>
          <w:rFonts w:ascii="Times New Roman" w:eastAsiaTheme="minorHAnsi" w:hAnsi="Times New Roman"/>
          <w:szCs w:val="24"/>
          <w:lang w:eastAsia="en-US"/>
        </w:rPr>
        <w:lastRenderedPageBreak/>
        <w:t>C</w:t>
      </w:r>
      <w:r w:rsidR="00FC3C2E" w:rsidRPr="00E2530D">
        <w:rPr>
          <w:rFonts w:ascii="Times New Roman" w:eastAsiaTheme="minorHAnsi" w:hAnsi="Times New Roman"/>
          <w:szCs w:val="24"/>
          <w:lang w:eastAsia="en-US"/>
        </w:rPr>
        <w:t>eļa servitūta atzīme</w:t>
      </w:r>
      <w:r w:rsidR="008015C1" w:rsidRPr="00E2530D">
        <w:rPr>
          <w:rFonts w:ascii="Times New Roman" w:eastAsiaTheme="minorHAnsi" w:hAnsi="Times New Roman"/>
          <w:szCs w:val="24"/>
          <w:lang w:eastAsia="en-US"/>
        </w:rPr>
        <w:t xml:space="preserve"> dod</w:t>
      </w:r>
      <w:r w:rsidR="00093960" w:rsidRPr="00E2530D">
        <w:rPr>
          <w:rFonts w:ascii="Times New Roman" w:eastAsiaTheme="minorHAnsi" w:hAnsi="Times New Roman"/>
          <w:szCs w:val="24"/>
          <w:lang w:eastAsia="en-US"/>
        </w:rPr>
        <w:t xml:space="preserve"> tā nekustamā īpašuma īpašniekam,</w:t>
      </w:r>
      <w:r w:rsidR="002E66EA" w:rsidRPr="00E2530D">
        <w:rPr>
          <w:rFonts w:ascii="Times New Roman" w:eastAsiaTheme="minorHAnsi" w:hAnsi="Times New Roman"/>
          <w:szCs w:val="24"/>
          <w:lang w:eastAsia="en-US"/>
        </w:rPr>
        <w:t xml:space="preserve"> kura īpašumam par labu nostiprināts tiesību nodrošinājums</w:t>
      </w:r>
      <w:r w:rsidR="00093960" w:rsidRPr="00E2530D">
        <w:rPr>
          <w:rFonts w:ascii="Times New Roman" w:eastAsiaTheme="minorHAnsi" w:hAnsi="Times New Roman"/>
          <w:szCs w:val="24"/>
          <w:lang w:eastAsia="en-US"/>
        </w:rPr>
        <w:t xml:space="preserve">, nogaidu tiesību </w:t>
      </w:r>
      <w:r w:rsidR="006A4FC4" w:rsidRPr="00E2530D">
        <w:rPr>
          <w:rFonts w:ascii="Times New Roman" w:eastAsiaTheme="minorHAnsi" w:hAnsi="Times New Roman"/>
          <w:szCs w:val="24"/>
          <w:lang w:eastAsia="en-US"/>
        </w:rPr>
        <w:t xml:space="preserve">uz servitūta ierakstīšanu zemesgrāmatā. </w:t>
      </w:r>
      <w:r w:rsidR="0052286A" w:rsidRPr="00E2530D">
        <w:rPr>
          <w:rFonts w:ascii="Times New Roman" w:eastAsiaTheme="minorHAnsi" w:hAnsi="Times New Roman"/>
          <w:szCs w:val="24"/>
          <w:lang w:eastAsia="en-US"/>
        </w:rPr>
        <w:t>Tātad m</w:t>
      </w:r>
      <w:r w:rsidR="006A4FC4" w:rsidRPr="00E2530D">
        <w:rPr>
          <w:rFonts w:ascii="Times New Roman" w:eastAsiaTheme="minorHAnsi" w:hAnsi="Times New Roman"/>
          <w:szCs w:val="24"/>
          <w:lang w:eastAsia="en-US"/>
        </w:rPr>
        <w:t>inētās tiesības īstenošana</w:t>
      </w:r>
      <w:r w:rsidR="00F978E7" w:rsidRPr="00E2530D">
        <w:rPr>
          <w:rFonts w:ascii="Times New Roman" w:eastAsiaTheme="minorHAnsi" w:hAnsi="Times New Roman"/>
          <w:szCs w:val="24"/>
          <w:lang w:eastAsia="en-US"/>
        </w:rPr>
        <w:t xml:space="preserve"> </w:t>
      </w:r>
      <w:r w:rsidR="006A4FC4" w:rsidRPr="00E2530D">
        <w:rPr>
          <w:rFonts w:ascii="Times New Roman" w:eastAsiaTheme="minorHAnsi" w:hAnsi="Times New Roman"/>
          <w:szCs w:val="24"/>
          <w:lang w:eastAsia="en-US"/>
        </w:rPr>
        <w:t xml:space="preserve">ir atkarīga no </w:t>
      </w:r>
      <w:r w:rsidRPr="00E2530D">
        <w:rPr>
          <w:rFonts w:ascii="Times New Roman" w:eastAsiaTheme="minorHAnsi" w:hAnsi="Times New Roman"/>
          <w:szCs w:val="24"/>
          <w:lang w:eastAsia="en-US"/>
        </w:rPr>
        <w:t>tā nekustamā īpašuma</w:t>
      </w:r>
      <w:r w:rsidR="006D7273" w:rsidRPr="00E2530D">
        <w:rPr>
          <w:rFonts w:ascii="Times New Roman" w:eastAsiaTheme="minorHAnsi" w:hAnsi="Times New Roman"/>
          <w:szCs w:val="24"/>
          <w:lang w:eastAsia="en-US"/>
        </w:rPr>
        <w:t xml:space="preserve"> īpašnieka</w:t>
      </w:r>
      <w:r w:rsidR="00F978E7" w:rsidRPr="00E2530D">
        <w:rPr>
          <w:rFonts w:ascii="Times New Roman" w:eastAsiaTheme="minorHAnsi" w:hAnsi="Times New Roman"/>
          <w:szCs w:val="24"/>
          <w:lang w:eastAsia="en-US"/>
        </w:rPr>
        <w:t>, kura</w:t>
      </w:r>
      <w:r w:rsidR="005373EA" w:rsidRPr="00E2530D">
        <w:rPr>
          <w:rFonts w:ascii="Times New Roman" w:eastAsiaTheme="minorHAnsi" w:hAnsi="Times New Roman"/>
          <w:szCs w:val="24"/>
          <w:lang w:eastAsia="en-US"/>
        </w:rPr>
        <w:t xml:space="preserve"> īpašumam</w:t>
      </w:r>
      <w:r w:rsidR="00F978E7" w:rsidRPr="00E2530D">
        <w:rPr>
          <w:rFonts w:ascii="Times New Roman" w:eastAsiaTheme="minorHAnsi" w:hAnsi="Times New Roman"/>
          <w:szCs w:val="24"/>
          <w:lang w:eastAsia="en-US"/>
        </w:rPr>
        <w:t xml:space="preserve"> par labu atzīme ierakstīta, aktīvas rīcības, lūdzot nostiprināt servitūtu zemesgrāmatā. </w:t>
      </w:r>
      <w:r w:rsidR="0052286A" w:rsidRPr="00E2530D">
        <w:rPr>
          <w:rFonts w:ascii="Times New Roman" w:eastAsiaTheme="minorHAnsi" w:hAnsi="Times New Roman"/>
          <w:szCs w:val="24"/>
          <w:lang w:eastAsia="en-US"/>
        </w:rPr>
        <w:t>Saskaņā ar likuma ,,Par nekustamā īpašuma ierakstīšanu zemesgrāmatās</w:t>
      </w:r>
      <w:r w:rsidR="00A438CF" w:rsidRPr="00E2530D">
        <w:rPr>
          <w:rFonts w:ascii="Times New Roman" w:eastAsiaTheme="minorHAnsi" w:hAnsi="Times New Roman"/>
          <w:szCs w:val="24"/>
          <w:lang w:eastAsia="en-US"/>
        </w:rPr>
        <w:t>”</w:t>
      </w:r>
      <w:r w:rsidR="0052286A" w:rsidRPr="00E2530D">
        <w:rPr>
          <w:rFonts w:ascii="Times New Roman" w:eastAsiaTheme="minorHAnsi" w:hAnsi="Times New Roman"/>
          <w:szCs w:val="24"/>
          <w:lang w:eastAsia="en-US"/>
        </w:rPr>
        <w:t xml:space="preserve"> 11.</w:t>
      </w:r>
      <w:r w:rsidR="00CD1B0F">
        <w:rPr>
          <w:rFonts w:ascii="Times New Roman" w:eastAsiaTheme="minorHAnsi" w:hAnsi="Times New Roman"/>
          <w:szCs w:val="24"/>
          <w:lang w:eastAsia="en-US"/>
        </w:rPr>
        <w:t> </w:t>
      </w:r>
      <w:r w:rsidR="0052286A" w:rsidRPr="00E2530D">
        <w:rPr>
          <w:rFonts w:ascii="Times New Roman" w:eastAsiaTheme="minorHAnsi" w:hAnsi="Times New Roman"/>
          <w:szCs w:val="24"/>
          <w:lang w:eastAsia="en-US"/>
        </w:rPr>
        <w:t>panta otro teikumu atzīme aizstājama ar ierakstu, ja zemes īpašnieks</w:t>
      </w:r>
      <w:r w:rsidR="002E66EA" w:rsidRPr="00E2530D">
        <w:rPr>
          <w:rFonts w:ascii="Times New Roman" w:eastAsiaTheme="minorHAnsi" w:hAnsi="Times New Roman"/>
          <w:szCs w:val="24"/>
          <w:lang w:eastAsia="en-US"/>
        </w:rPr>
        <w:t xml:space="preserve"> </w:t>
      </w:r>
      <w:r w:rsidR="0052286A" w:rsidRPr="00E2530D">
        <w:rPr>
          <w:rFonts w:ascii="Times New Roman" w:eastAsiaTheme="minorHAnsi" w:hAnsi="Times New Roman"/>
          <w:szCs w:val="24"/>
          <w:lang w:eastAsia="en-US"/>
        </w:rPr>
        <w:t>iesniedz nostiprinājuma lūgumu.</w:t>
      </w:r>
    </w:p>
    <w:p w14:paraId="52CCC3F4" w14:textId="77B85775" w:rsidR="00276F95" w:rsidRPr="00E2530D" w:rsidRDefault="00F978E7" w:rsidP="00E2530D">
      <w:pPr>
        <w:spacing w:line="276" w:lineRule="auto"/>
        <w:ind w:right="-1" w:firstLine="709"/>
        <w:jc w:val="both"/>
        <w:rPr>
          <w:rFonts w:ascii="Times New Roman" w:eastAsiaTheme="minorHAnsi" w:hAnsi="Times New Roman"/>
          <w:szCs w:val="24"/>
          <w:lang w:eastAsia="en-US"/>
        </w:rPr>
      </w:pPr>
      <w:r w:rsidRPr="00E2530D">
        <w:rPr>
          <w:rFonts w:ascii="Times New Roman" w:eastAsiaTheme="minorHAnsi" w:hAnsi="Times New Roman"/>
          <w:szCs w:val="24"/>
          <w:lang w:eastAsia="en-US"/>
        </w:rPr>
        <w:t>Senāt</w:t>
      </w:r>
      <w:r w:rsidR="002E66EA" w:rsidRPr="00E2530D">
        <w:rPr>
          <w:rFonts w:ascii="Times New Roman" w:eastAsiaTheme="minorHAnsi" w:hAnsi="Times New Roman"/>
          <w:szCs w:val="24"/>
          <w:lang w:eastAsia="en-US"/>
        </w:rPr>
        <w:t>s</w:t>
      </w:r>
      <w:r w:rsidRPr="00E2530D">
        <w:rPr>
          <w:rFonts w:ascii="Times New Roman" w:eastAsiaTheme="minorHAnsi" w:hAnsi="Times New Roman"/>
          <w:szCs w:val="24"/>
          <w:lang w:eastAsia="en-US"/>
        </w:rPr>
        <w:t xml:space="preserve"> </w:t>
      </w:r>
      <w:r w:rsidR="006A108D" w:rsidRPr="00E2530D">
        <w:rPr>
          <w:rFonts w:ascii="Times New Roman" w:eastAsiaTheme="minorHAnsi" w:hAnsi="Times New Roman"/>
          <w:szCs w:val="24"/>
          <w:lang w:eastAsia="en-US"/>
        </w:rPr>
        <w:t>vērš uzmanību</w:t>
      </w:r>
      <w:r w:rsidR="002E66EA" w:rsidRPr="00E2530D">
        <w:rPr>
          <w:rFonts w:ascii="Times New Roman" w:eastAsiaTheme="minorHAnsi" w:hAnsi="Times New Roman"/>
          <w:szCs w:val="24"/>
          <w:lang w:eastAsia="en-US"/>
        </w:rPr>
        <w:t xml:space="preserve"> uz to</w:t>
      </w:r>
      <w:r w:rsidR="006A108D" w:rsidRPr="00E2530D">
        <w:rPr>
          <w:rFonts w:ascii="Times New Roman" w:eastAsiaTheme="minorHAnsi" w:hAnsi="Times New Roman"/>
          <w:szCs w:val="24"/>
          <w:lang w:eastAsia="en-US"/>
        </w:rPr>
        <w:t xml:space="preserve">, ka </w:t>
      </w:r>
      <w:r w:rsidR="00C66B53" w:rsidRPr="00E2530D">
        <w:rPr>
          <w:rFonts w:ascii="Times New Roman" w:eastAsiaTheme="minorHAnsi" w:hAnsi="Times New Roman"/>
          <w:szCs w:val="24"/>
          <w:lang w:eastAsia="en-US"/>
        </w:rPr>
        <w:t>tiesiskās noteiktība</w:t>
      </w:r>
      <w:r w:rsidR="002B3C14" w:rsidRPr="00E2530D">
        <w:rPr>
          <w:rFonts w:ascii="Times New Roman" w:eastAsiaTheme="minorHAnsi" w:hAnsi="Times New Roman"/>
          <w:szCs w:val="24"/>
          <w:lang w:eastAsia="en-US"/>
        </w:rPr>
        <w:t>s</w:t>
      </w:r>
      <w:r w:rsidR="00C66B53" w:rsidRPr="00E2530D">
        <w:rPr>
          <w:rFonts w:ascii="Times New Roman" w:eastAsiaTheme="minorHAnsi" w:hAnsi="Times New Roman"/>
          <w:szCs w:val="24"/>
          <w:lang w:eastAsia="en-US"/>
        </w:rPr>
        <w:t xml:space="preserve"> </w:t>
      </w:r>
      <w:r w:rsidR="002B3C14" w:rsidRPr="00E2530D">
        <w:rPr>
          <w:rFonts w:ascii="Times New Roman" w:eastAsiaTheme="minorHAnsi" w:hAnsi="Times New Roman"/>
          <w:szCs w:val="24"/>
          <w:lang w:eastAsia="en-US"/>
        </w:rPr>
        <w:t xml:space="preserve">nodrošināšanas </w:t>
      </w:r>
      <w:r w:rsidR="00C66B53" w:rsidRPr="00E2530D">
        <w:rPr>
          <w:rFonts w:ascii="Times New Roman" w:eastAsiaTheme="minorHAnsi" w:hAnsi="Times New Roman"/>
          <w:szCs w:val="24"/>
          <w:lang w:eastAsia="en-US"/>
        </w:rPr>
        <w:t>nolūkā</w:t>
      </w:r>
      <w:r w:rsidR="002E66EA" w:rsidRPr="00E2530D">
        <w:rPr>
          <w:rFonts w:ascii="Times New Roman" w:eastAsiaTheme="minorHAnsi" w:hAnsi="Times New Roman"/>
          <w:szCs w:val="24"/>
          <w:lang w:eastAsia="en-US"/>
        </w:rPr>
        <w:t xml:space="preserve"> </w:t>
      </w:r>
      <w:r w:rsidR="00276F95" w:rsidRPr="00E2530D">
        <w:rPr>
          <w:rFonts w:ascii="Times New Roman" w:eastAsiaTheme="minorHAnsi" w:hAnsi="Times New Roman"/>
          <w:szCs w:val="24"/>
          <w:lang w:eastAsia="en-US"/>
        </w:rPr>
        <w:t xml:space="preserve">ceļa </w:t>
      </w:r>
      <w:r w:rsidRPr="00E2530D">
        <w:rPr>
          <w:rFonts w:ascii="Times New Roman" w:eastAsiaTheme="minorHAnsi" w:hAnsi="Times New Roman"/>
          <w:szCs w:val="24"/>
          <w:lang w:eastAsia="en-US"/>
        </w:rPr>
        <w:t>servitūta atzīm</w:t>
      </w:r>
      <w:r w:rsidR="006A108D" w:rsidRPr="00E2530D">
        <w:rPr>
          <w:rFonts w:ascii="Times New Roman" w:eastAsiaTheme="minorHAnsi" w:hAnsi="Times New Roman"/>
          <w:szCs w:val="24"/>
          <w:lang w:eastAsia="en-US"/>
        </w:rPr>
        <w:t>es saglabāšana</w:t>
      </w:r>
      <w:r w:rsidR="002E66EA" w:rsidRPr="00E2530D">
        <w:rPr>
          <w:rFonts w:ascii="Times New Roman" w:eastAsiaTheme="minorHAnsi" w:hAnsi="Times New Roman"/>
          <w:szCs w:val="24"/>
          <w:lang w:eastAsia="en-US"/>
        </w:rPr>
        <w:t xml:space="preserve"> tās pagaidu rakstura dēļ </w:t>
      </w:r>
      <w:r w:rsidR="006A108D" w:rsidRPr="00E2530D">
        <w:rPr>
          <w:rFonts w:ascii="Times New Roman" w:eastAsiaTheme="minorHAnsi" w:hAnsi="Times New Roman"/>
          <w:szCs w:val="24"/>
          <w:lang w:eastAsia="en-US"/>
        </w:rPr>
        <w:t xml:space="preserve">nav attaisnojuma </w:t>
      </w:r>
      <w:r w:rsidR="002E66EA" w:rsidRPr="00E2530D">
        <w:rPr>
          <w:rFonts w:ascii="Times New Roman" w:eastAsiaTheme="minorHAnsi" w:hAnsi="Times New Roman"/>
          <w:szCs w:val="24"/>
          <w:lang w:eastAsia="en-US"/>
        </w:rPr>
        <w:t>tad</w:t>
      </w:r>
      <w:r w:rsidR="006A108D" w:rsidRPr="00E2530D">
        <w:rPr>
          <w:rFonts w:ascii="Times New Roman" w:eastAsiaTheme="minorHAnsi" w:hAnsi="Times New Roman"/>
          <w:szCs w:val="24"/>
          <w:lang w:eastAsia="en-US"/>
        </w:rPr>
        <w:t>, ja tiesīg</w:t>
      </w:r>
      <w:r w:rsidR="002E66EA" w:rsidRPr="00E2530D">
        <w:rPr>
          <w:rFonts w:ascii="Times New Roman" w:eastAsiaTheme="minorHAnsi" w:hAnsi="Times New Roman"/>
          <w:szCs w:val="24"/>
          <w:lang w:eastAsia="en-US"/>
        </w:rPr>
        <w:t>ais nekustamā</w:t>
      </w:r>
      <w:r w:rsidR="006A108D" w:rsidRPr="00E2530D">
        <w:rPr>
          <w:rFonts w:ascii="Times New Roman" w:eastAsiaTheme="minorHAnsi" w:hAnsi="Times New Roman"/>
          <w:szCs w:val="24"/>
          <w:lang w:eastAsia="en-US"/>
        </w:rPr>
        <w:t xml:space="preserve"> īpašuma īpašnieks saprātīgā termiņā neveic aktīvas darbības atzīmes</w:t>
      </w:r>
      <w:r w:rsidR="00C66B53" w:rsidRPr="00E2530D">
        <w:rPr>
          <w:rFonts w:ascii="Times New Roman" w:eastAsiaTheme="minorHAnsi" w:hAnsi="Times New Roman"/>
          <w:szCs w:val="24"/>
          <w:lang w:eastAsia="en-US"/>
        </w:rPr>
        <w:t>, kas tik</w:t>
      </w:r>
      <w:r w:rsidR="002B3C14" w:rsidRPr="00E2530D">
        <w:rPr>
          <w:rFonts w:ascii="Times New Roman" w:eastAsiaTheme="minorHAnsi" w:hAnsi="Times New Roman"/>
          <w:szCs w:val="24"/>
          <w:lang w:eastAsia="en-US"/>
        </w:rPr>
        <w:t>a</w:t>
      </w:r>
      <w:r w:rsidR="00C66B53" w:rsidRPr="00E2530D">
        <w:rPr>
          <w:rFonts w:ascii="Times New Roman" w:eastAsiaTheme="minorHAnsi" w:hAnsi="Times New Roman"/>
          <w:szCs w:val="24"/>
          <w:lang w:eastAsia="en-US"/>
        </w:rPr>
        <w:t>i</w:t>
      </w:r>
      <w:r w:rsidR="002E66EA" w:rsidRPr="00E2530D">
        <w:rPr>
          <w:rFonts w:ascii="Times New Roman" w:eastAsiaTheme="minorHAnsi" w:hAnsi="Times New Roman"/>
          <w:szCs w:val="24"/>
          <w:lang w:eastAsia="en-US"/>
        </w:rPr>
        <w:t xml:space="preserve"> pagaidām</w:t>
      </w:r>
      <w:r w:rsidR="00C66B53" w:rsidRPr="00E2530D">
        <w:rPr>
          <w:rFonts w:ascii="Times New Roman" w:eastAsiaTheme="minorHAnsi" w:hAnsi="Times New Roman"/>
          <w:szCs w:val="24"/>
          <w:lang w:eastAsia="en-US"/>
        </w:rPr>
        <w:t xml:space="preserve"> nodrošina nostiprināmo tiesību, </w:t>
      </w:r>
      <w:r w:rsidR="006A108D" w:rsidRPr="00E2530D">
        <w:rPr>
          <w:rFonts w:ascii="Times New Roman" w:eastAsiaTheme="minorHAnsi" w:hAnsi="Times New Roman"/>
          <w:szCs w:val="24"/>
          <w:lang w:eastAsia="en-US"/>
        </w:rPr>
        <w:t>aizstāšanai ar ierakstu</w:t>
      </w:r>
      <w:r w:rsidR="00C66B53" w:rsidRPr="00E2530D">
        <w:rPr>
          <w:rFonts w:ascii="Times New Roman" w:eastAsiaTheme="minorHAnsi" w:hAnsi="Times New Roman"/>
          <w:szCs w:val="24"/>
          <w:lang w:eastAsia="en-US"/>
        </w:rPr>
        <w:t xml:space="preserve">. </w:t>
      </w:r>
    </w:p>
    <w:p w14:paraId="0B7B323E" w14:textId="3E154CE2" w:rsidR="00276F95" w:rsidRPr="00E2530D" w:rsidRDefault="00276F95" w:rsidP="00E2530D">
      <w:pPr>
        <w:spacing w:line="276" w:lineRule="auto"/>
        <w:ind w:right="-1" w:firstLine="709"/>
        <w:jc w:val="both"/>
        <w:rPr>
          <w:rFonts w:ascii="Times New Roman" w:eastAsiaTheme="minorHAnsi" w:hAnsi="Times New Roman"/>
          <w:szCs w:val="24"/>
          <w:lang w:eastAsia="en-US"/>
        </w:rPr>
      </w:pPr>
      <w:r w:rsidRPr="00E2530D">
        <w:rPr>
          <w:rFonts w:ascii="Times New Roman" w:eastAsiaTheme="minorHAnsi" w:hAnsi="Times New Roman"/>
          <w:szCs w:val="24"/>
          <w:lang w:eastAsia="en-US"/>
        </w:rPr>
        <w:t xml:space="preserve">[10.4] </w:t>
      </w:r>
      <w:r w:rsidR="000A2891" w:rsidRPr="00E2530D">
        <w:rPr>
          <w:rFonts w:ascii="Times New Roman" w:eastAsiaTheme="minorHAnsi" w:hAnsi="Times New Roman"/>
          <w:szCs w:val="24"/>
          <w:lang w:eastAsia="en-US"/>
        </w:rPr>
        <w:t>Ievērojot iepriekš minēto, s</w:t>
      </w:r>
      <w:r w:rsidRPr="00E2530D">
        <w:rPr>
          <w:rFonts w:ascii="Times New Roman" w:eastAsiaTheme="minorHAnsi" w:hAnsi="Times New Roman"/>
          <w:szCs w:val="24"/>
          <w:lang w:eastAsia="en-US"/>
        </w:rPr>
        <w:t>e</w:t>
      </w:r>
      <w:r w:rsidR="006C3B9E" w:rsidRPr="00E2530D">
        <w:rPr>
          <w:rFonts w:ascii="Times New Roman" w:eastAsiaTheme="minorHAnsi" w:hAnsi="Times New Roman"/>
          <w:szCs w:val="24"/>
          <w:lang w:eastAsia="en-US"/>
        </w:rPr>
        <w:t>cināms</w:t>
      </w:r>
      <w:r w:rsidRPr="00E2530D">
        <w:rPr>
          <w:rFonts w:ascii="Times New Roman" w:eastAsiaTheme="minorHAnsi" w:hAnsi="Times New Roman"/>
          <w:szCs w:val="24"/>
          <w:lang w:eastAsia="en-US"/>
        </w:rPr>
        <w:t>, ka tiesa</w:t>
      </w:r>
      <w:r w:rsidR="007F4984" w:rsidRPr="00E2530D">
        <w:rPr>
          <w:rFonts w:ascii="Times New Roman" w:eastAsiaTheme="minorHAnsi" w:hAnsi="Times New Roman"/>
          <w:szCs w:val="24"/>
          <w:lang w:eastAsia="en-US"/>
        </w:rPr>
        <w:t xml:space="preserve"> izsk</w:t>
      </w:r>
      <w:r w:rsidR="00ED2954" w:rsidRPr="00E2530D">
        <w:rPr>
          <w:rFonts w:ascii="Times New Roman" w:eastAsiaTheme="minorHAnsi" w:hAnsi="Times New Roman"/>
          <w:szCs w:val="24"/>
          <w:lang w:eastAsia="en-US"/>
        </w:rPr>
        <w:t>at</w:t>
      </w:r>
      <w:r w:rsidR="000A2891" w:rsidRPr="00E2530D">
        <w:rPr>
          <w:rFonts w:ascii="Times New Roman" w:eastAsiaTheme="minorHAnsi" w:hAnsi="Times New Roman"/>
          <w:szCs w:val="24"/>
          <w:lang w:eastAsia="en-US"/>
        </w:rPr>
        <w:t xml:space="preserve">āmajā </w:t>
      </w:r>
      <w:r w:rsidRPr="00E2530D">
        <w:rPr>
          <w:rFonts w:ascii="Times New Roman" w:eastAsiaTheme="minorHAnsi" w:hAnsi="Times New Roman"/>
          <w:szCs w:val="24"/>
          <w:lang w:eastAsia="en-US"/>
        </w:rPr>
        <w:t>liet</w:t>
      </w:r>
      <w:r w:rsidR="000A2891" w:rsidRPr="00E2530D">
        <w:rPr>
          <w:rFonts w:ascii="Times New Roman" w:eastAsiaTheme="minorHAnsi" w:hAnsi="Times New Roman"/>
          <w:szCs w:val="24"/>
          <w:lang w:eastAsia="en-US"/>
        </w:rPr>
        <w:t>ā</w:t>
      </w:r>
      <w:r w:rsidRPr="00E2530D">
        <w:rPr>
          <w:rFonts w:ascii="Times New Roman" w:eastAsiaTheme="minorHAnsi" w:hAnsi="Times New Roman"/>
          <w:szCs w:val="24"/>
          <w:lang w:eastAsia="en-US"/>
        </w:rPr>
        <w:t>, kurā tai bija jālemj nevis par servi</w:t>
      </w:r>
      <w:r w:rsidR="00ED2954" w:rsidRPr="00E2530D">
        <w:rPr>
          <w:rFonts w:ascii="Times New Roman" w:eastAsiaTheme="minorHAnsi" w:hAnsi="Times New Roman"/>
          <w:szCs w:val="24"/>
          <w:lang w:eastAsia="en-US"/>
        </w:rPr>
        <w:t>t</w:t>
      </w:r>
      <w:r w:rsidRPr="00E2530D">
        <w:rPr>
          <w:rFonts w:ascii="Times New Roman" w:eastAsiaTheme="minorHAnsi" w:hAnsi="Times New Roman"/>
          <w:szCs w:val="24"/>
          <w:lang w:eastAsia="en-US"/>
        </w:rPr>
        <w:t>ūta izbeigšanas, bet gan</w:t>
      </w:r>
      <w:r w:rsidR="003174BB" w:rsidRPr="00E2530D">
        <w:rPr>
          <w:rFonts w:ascii="Times New Roman" w:eastAsiaTheme="minorHAnsi" w:hAnsi="Times New Roman"/>
          <w:szCs w:val="24"/>
          <w:lang w:eastAsia="en-US"/>
        </w:rPr>
        <w:t xml:space="preserve"> </w:t>
      </w:r>
      <w:r w:rsidR="001808BB" w:rsidRPr="00E2530D">
        <w:rPr>
          <w:rFonts w:ascii="Times New Roman" w:eastAsiaTheme="minorHAnsi" w:hAnsi="Times New Roman"/>
          <w:szCs w:val="24"/>
          <w:lang w:eastAsia="en-US"/>
        </w:rPr>
        <w:t xml:space="preserve">par </w:t>
      </w:r>
      <w:r w:rsidRPr="00E2530D">
        <w:rPr>
          <w:rFonts w:ascii="Times New Roman" w:eastAsiaTheme="minorHAnsi" w:hAnsi="Times New Roman"/>
          <w:szCs w:val="24"/>
          <w:lang w:eastAsia="en-US"/>
        </w:rPr>
        <w:t>servitūta atzīmes dzēšanas pamatotību,</w:t>
      </w:r>
      <w:r w:rsidR="0096260D" w:rsidRPr="00E2530D">
        <w:rPr>
          <w:rFonts w:ascii="Times New Roman" w:eastAsiaTheme="minorHAnsi" w:hAnsi="Times New Roman"/>
          <w:szCs w:val="24"/>
          <w:lang w:eastAsia="en-US"/>
        </w:rPr>
        <w:t xml:space="preserve"> ne vien nepareizi attiecinājusi uz lietas apstākļiem Civillikuma 1137.</w:t>
      </w:r>
      <w:r w:rsidR="00CD1B0F">
        <w:rPr>
          <w:rFonts w:ascii="Times New Roman" w:eastAsiaTheme="minorHAnsi" w:hAnsi="Times New Roman"/>
          <w:szCs w:val="24"/>
          <w:lang w:eastAsia="en-US"/>
        </w:rPr>
        <w:t> </w:t>
      </w:r>
      <w:r w:rsidR="0096260D" w:rsidRPr="00E2530D">
        <w:rPr>
          <w:rFonts w:ascii="Times New Roman" w:eastAsiaTheme="minorHAnsi" w:hAnsi="Times New Roman"/>
          <w:szCs w:val="24"/>
          <w:lang w:eastAsia="en-US"/>
        </w:rPr>
        <w:t>pantu, bet arī</w:t>
      </w:r>
      <w:r w:rsidRPr="00E2530D">
        <w:rPr>
          <w:rFonts w:ascii="Times New Roman" w:eastAsiaTheme="minorHAnsi" w:hAnsi="Times New Roman"/>
          <w:szCs w:val="24"/>
          <w:lang w:eastAsia="en-US"/>
        </w:rPr>
        <w:t xml:space="preserve"> </w:t>
      </w:r>
      <w:r w:rsidR="00857421" w:rsidRPr="00E2530D">
        <w:rPr>
          <w:rFonts w:ascii="Times New Roman" w:eastAsiaTheme="minorHAnsi" w:hAnsi="Times New Roman"/>
          <w:szCs w:val="24"/>
          <w:lang w:eastAsia="en-US"/>
        </w:rPr>
        <w:t xml:space="preserve">kļūdījusies prasības priekšmeta noteikšanā, </w:t>
      </w:r>
      <w:r w:rsidR="0096260D" w:rsidRPr="00E2530D">
        <w:rPr>
          <w:rFonts w:ascii="Times New Roman" w:eastAsiaTheme="minorHAnsi" w:hAnsi="Times New Roman"/>
          <w:szCs w:val="24"/>
          <w:lang w:eastAsia="en-US"/>
        </w:rPr>
        <w:t>pieļaujot</w:t>
      </w:r>
      <w:r w:rsidR="00857421" w:rsidRPr="00E2530D">
        <w:rPr>
          <w:rFonts w:ascii="Times New Roman" w:eastAsiaTheme="minorHAnsi" w:hAnsi="Times New Roman"/>
          <w:szCs w:val="24"/>
          <w:lang w:eastAsia="en-US"/>
        </w:rPr>
        <w:t xml:space="preserve"> Civilprocesa 192.</w:t>
      </w:r>
      <w:r w:rsidR="00CD1B0F">
        <w:rPr>
          <w:rFonts w:ascii="Times New Roman" w:eastAsiaTheme="minorHAnsi" w:hAnsi="Times New Roman"/>
          <w:szCs w:val="24"/>
          <w:lang w:eastAsia="en-US"/>
        </w:rPr>
        <w:t> </w:t>
      </w:r>
      <w:r w:rsidR="00857421" w:rsidRPr="00E2530D">
        <w:rPr>
          <w:rFonts w:ascii="Times New Roman" w:eastAsiaTheme="minorHAnsi" w:hAnsi="Times New Roman"/>
          <w:szCs w:val="24"/>
          <w:lang w:eastAsia="en-US"/>
        </w:rPr>
        <w:t>panta pārkāpumu</w:t>
      </w:r>
      <w:r w:rsidRPr="00E2530D">
        <w:rPr>
          <w:rFonts w:ascii="Times New Roman" w:eastAsiaTheme="minorHAnsi" w:hAnsi="Times New Roman"/>
          <w:szCs w:val="24"/>
          <w:lang w:eastAsia="en-US"/>
        </w:rPr>
        <w:t xml:space="preserve">. </w:t>
      </w:r>
    </w:p>
    <w:p w14:paraId="39CB6CAD" w14:textId="77777777" w:rsidR="00276F95" w:rsidRPr="00E2530D" w:rsidRDefault="00276F95" w:rsidP="00E2530D">
      <w:pPr>
        <w:spacing w:line="276" w:lineRule="auto"/>
        <w:ind w:right="-1" w:firstLine="709"/>
        <w:jc w:val="both"/>
        <w:rPr>
          <w:rFonts w:ascii="Times New Roman" w:eastAsiaTheme="minorHAnsi" w:hAnsi="Times New Roman"/>
          <w:szCs w:val="24"/>
          <w:lang w:eastAsia="en-US"/>
        </w:rPr>
      </w:pPr>
    </w:p>
    <w:p w14:paraId="02502483" w14:textId="1306BC06" w:rsidR="0098124D" w:rsidRPr="00E2530D" w:rsidRDefault="00177B66" w:rsidP="00E2530D">
      <w:pPr>
        <w:autoSpaceDE w:val="0"/>
        <w:autoSpaceDN w:val="0"/>
        <w:adjustRightInd w:val="0"/>
        <w:spacing w:line="276" w:lineRule="auto"/>
        <w:ind w:right="-1" w:firstLine="709"/>
        <w:jc w:val="both"/>
        <w:rPr>
          <w:rFonts w:ascii="Times New Roman" w:eastAsiaTheme="minorHAnsi" w:hAnsi="Times New Roman"/>
          <w:szCs w:val="24"/>
          <w:lang w:eastAsia="en-US"/>
        </w:rPr>
      </w:pPr>
      <w:r w:rsidRPr="00E2530D">
        <w:rPr>
          <w:rFonts w:ascii="Times New Roman" w:eastAsiaTheme="minorHAnsi" w:hAnsi="Times New Roman"/>
          <w:szCs w:val="24"/>
          <w:lang w:eastAsia="en-US"/>
        </w:rPr>
        <w:t xml:space="preserve">[11] </w:t>
      </w:r>
      <w:r w:rsidR="00FC13CF" w:rsidRPr="00E2530D">
        <w:rPr>
          <w:rFonts w:ascii="Times New Roman" w:eastAsiaTheme="minorHAnsi" w:hAnsi="Times New Roman"/>
          <w:szCs w:val="24"/>
          <w:lang w:eastAsia="en-US"/>
        </w:rPr>
        <w:t>K</w:t>
      </w:r>
      <w:r w:rsidRPr="00E2530D">
        <w:rPr>
          <w:rFonts w:ascii="Times New Roman" w:eastAsiaTheme="minorHAnsi" w:hAnsi="Times New Roman"/>
          <w:szCs w:val="24"/>
          <w:lang w:eastAsia="en-US"/>
        </w:rPr>
        <w:t>asācijas sūdzīb</w:t>
      </w:r>
      <w:r w:rsidR="0098124D" w:rsidRPr="00E2530D">
        <w:rPr>
          <w:rFonts w:ascii="Times New Roman" w:eastAsiaTheme="minorHAnsi" w:hAnsi="Times New Roman"/>
          <w:szCs w:val="24"/>
          <w:lang w:eastAsia="en-US"/>
        </w:rPr>
        <w:t>as arguments, ka tiesa nevarēja vērtēt 2020.</w:t>
      </w:r>
      <w:r w:rsidR="00CD1B0F">
        <w:rPr>
          <w:rFonts w:ascii="Times New Roman" w:eastAsiaTheme="minorHAnsi" w:hAnsi="Times New Roman"/>
          <w:szCs w:val="24"/>
          <w:lang w:eastAsia="en-US"/>
        </w:rPr>
        <w:t> </w:t>
      </w:r>
      <w:r w:rsidR="0098124D" w:rsidRPr="00E2530D">
        <w:rPr>
          <w:rFonts w:ascii="Times New Roman" w:eastAsiaTheme="minorHAnsi" w:hAnsi="Times New Roman"/>
          <w:szCs w:val="24"/>
          <w:lang w:eastAsia="en-US"/>
        </w:rPr>
        <w:t>gada 16.</w:t>
      </w:r>
      <w:r w:rsidR="00CD1B0F">
        <w:rPr>
          <w:rFonts w:ascii="Times New Roman" w:eastAsiaTheme="minorHAnsi" w:hAnsi="Times New Roman"/>
          <w:szCs w:val="24"/>
          <w:lang w:eastAsia="en-US"/>
        </w:rPr>
        <w:t> </w:t>
      </w:r>
      <w:r w:rsidR="0098124D" w:rsidRPr="00E2530D">
        <w:rPr>
          <w:rFonts w:ascii="Times New Roman" w:eastAsiaTheme="minorHAnsi" w:hAnsi="Times New Roman"/>
          <w:szCs w:val="24"/>
          <w:lang w:eastAsia="en-US"/>
        </w:rPr>
        <w:t xml:space="preserve">marta vienošanos starp prasītāju un nekustamā īpašuma </w:t>
      </w:r>
      <w:r w:rsidR="00CD1B0F">
        <w:rPr>
          <w:rFonts w:ascii="Times New Roman" w:eastAsiaTheme="minorHAnsi" w:hAnsi="Times New Roman"/>
          <w:szCs w:val="24"/>
          <w:lang w:eastAsia="en-US"/>
        </w:rPr>
        <w:t>[nosaukums C]</w:t>
      </w:r>
      <w:r w:rsidR="0098124D" w:rsidRPr="00E2530D">
        <w:rPr>
          <w:rFonts w:ascii="Times New Roman" w:eastAsiaTheme="minorHAnsi" w:hAnsi="Times New Roman"/>
          <w:szCs w:val="24"/>
          <w:lang w:eastAsia="en-US"/>
        </w:rPr>
        <w:t xml:space="preserve"> īpašnieku </w:t>
      </w:r>
      <w:r w:rsidR="00CD1B0F">
        <w:rPr>
          <w:rFonts w:ascii="Times New Roman" w:eastAsiaTheme="minorHAnsi" w:hAnsi="Times New Roman"/>
          <w:szCs w:val="24"/>
          <w:lang w:eastAsia="en-US"/>
        </w:rPr>
        <w:t>[pers. E]</w:t>
      </w:r>
      <w:r w:rsidR="0098124D" w:rsidRPr="00E2530D">
        <w:rPr>
          <w:rFonts w:ascii="Times New Roman" w:eastAsiaTheme="minorHAnsi" w:hAnsi="Times New Roman"/>
          <w:szCs w:val="24"/>
          <w:lang w:eastAsia="en-US"/>
        </w:rPr>
        <w:t>, nepiea</w:t>
      </w:r>
      <w:r w:rsidR="00FC13CF" w:rsidRPr="00E2530D">
        <w:rPr>
          <w:rFonts w:ascii="Times New Roman" w:eastAsiaTheme="minorHAnsi" w:hAnsi="Times New Roman"/>
          <w:szCs w:val="24"/>
          <w:lang w:eastAsia="en-US"/>
        </w:rPr>
        <w:t>i</w:t>
      </w:r>
      <w:r w:rsidR="0098124D" w:rsidRPr="00E2530D">
        <w:rPr>
          <w:rFonts w:ascii="Times New Roman" w:eastAsiaTheme="minorHAnsi" w:hAnsi="Times New Roman"/>
          <w:szCs w:val="24"/>
          <w:lang w:eastAsia="en-US"/>
        </w:rPr>
        <w:t>cinot pēdējo kā lietas dalībnieku</w:t>
      </w:r>
      <w:r w:rsidR="00FC13CF" w:rsidRPr="00E2530D">
        <w:rPr>
          <w:rFonts w:ascii="Times New Roman" w:eastAsiaTheme="minorHAnsi" w:hAnsi="Times New Roman"/>
          <w:szCs w:val="24"/>
          <w:lang w:eastAsia="en-US"/>
        </w:rPr>
        <w:t>, Senāta ieskatā nepelna ievērību</w:t>
      </w:r>
      <w:r w:rsidR="0098124D" w:rsidRPr="00E2530D">
        <w:rPr>
          <w:rFonts w:ascii="Times New Roman" w:eastAsiaTheme="minorHAnsi" w:hAnsi="Times New Roman"/>
          <w:szCs w:val="24"/>
          <w:lang w:eastAsia="en-US"/>
        </w:rPr>
        <w:t>.</w:t>
      </w:r>
    </w:p>
    <w:p w14:paraId="022A547E" w14:textId="21244CBB" w:rsidR="00177B66" w:rsidRPr="00E2530D" w:rsidRDefault="00177B66" w:rsidP="00E2530D">
      <w:pPr>
        <w:autoSpaceDE w:val="0"/>
        <w:autoSpaceDN w:val="0"/>
        <w:adjustRightInd w:val="0"/>
        <w:spacing w:line="276" w:lineRule="auto"/>
        <w:ind w:right="-1" w:firstLine="709"/>
        <w:jc w:val="both"/>
        <w:rPr>
          <w:rFonts w:ascii="Times New Roman" w:hAnsi="Times New Roman"/>
          <w:szCs w:val="24"/>
        </w:rPr>
      </w:pPr>
      <w:r w:rsidRPr="00E2530D">
        <w:rPr>
          <w:rFonts w:ascii="Times New Roman" w:hAnsi="Times New Roman"/>
          <w:szCs w:val="24"/>
        </w:rPr>
        <w:t>Civilprocesa likuma 80.</w:t>
      </w:r>
      <w:r w:rsidR="00CD1B0F">
        <w:rPr>
          <w:rFonts w:ascii="Times New Roman" w:hAnsi="Times New Roman"/>
          <w:szCs w:val="24"/>
        </w:rPr>
        <w:t> </w:t>
      </w:r>
      <w:r w:rsidRPr="00E2530D">
        <w:rPr>
          <w:rFonts w:ascii="Times New Roman" w:hAnsi="Times New Roman"/>
          <w:szCs w:val="24"/>
        </w:rPr>
        <w:t xml:space="preserve">panta pirmajā daļā noteikts, ka trešās personas, kas nepiesaka patstāvīgus prasījumus par strīda priekšmetu, var iestāties lietā prasītāja vai atbildētāja pusē, ja spriedums lietā var skart šo personu tiesības vai pienākumus pret vienu no pusēm. </w:t>
      </w:r>
    </w:p>
    <w:p w14:paraId="20DDE559" w14:textId="21B1DFF5" w:rsidR="00177B66" w:rsidRPr="00E2530D" w:rsidRDefault="006C3B9E" w:rsidP="00E2530D">
      <w:pPr>
        <w:autoSpaceDE w:val="0"/>
        <w:autoSpaceDN w:val="0"/>
        <w:adjustRightInd w:val="0"/>
        <w:spacing w:line="276" w:lineRule="auto"/>
        <w:ind w:right="-1" w:firstLine="709"/>
        <w:jc w:val="both"/>
        <w:rPr>
          <w:rFonts w:ascii="Times New Roman" w:hAnsi="Times New Roman"/>
          <w:szCs w:val="24"/>
        </w:rPr>
      </w:pPr>
      <w:r w:rsidRPr="00E2530D">
        <w:rPr>
          <w:rFonts w:ascii="Times New Roman" w:hAnsi="Times New Roman"/>
          <w:szCs w:val="24"/>
        </w:rPr>
        <w:t>N</w:t>
      </w:r>
      <w:r w:rsidR="00177B66" w:rsidRPr="00E2530D">
        <w:rPr>
          <w:rFonts w:ascii="Times New Roman" w:hAnsi="Times New Roman"/>
          <w:szCs w:val="24"/>
        </w:rPr>
        <w:t>o Civilprocesa likuma 78.–81.</w:t>
      </w:r>
      <w:r w:rsidR="00CD1B0F">
        <w:rPr>
          <w:rFonts w:ascii="Times New Roman" w:hAnsi="Times New Roman"/>
          <w:szCs w:val="24"/>
        </w:rPr>
        <w:t> </w:t>
      </w:r>
      <w:r w:rsidR="00177B66" w:rsidRPr="00E2530D">
        <w:rPr>
          <w:rFonts w:ascii="Times New Roman" w:hAnsi="Times New Roman"/>
          <w:szCs w:val="24"/>
        </w:rPr>
        <w:t>panta</w:t>
      </w:r>
      <w:r w:rsidRPr="00E2530D">
        <w:rPr>
          <w:rFonts w:ascii="Times New Roman" w:hAnsi="Times New Roman"/>
          <w:szCs w:val="24"/>
        </w:rPr>
        <w:t xml:space="preserve"> normām</w:t>
      </w:r>
      <w:r w:rsidR="00177B66" w:rsidRPr="00E2530D">
        <w:rPr>
          <w:rFonts w:ascii="Times New Roman" w:hAnsi="Times New Roman"/>
          <w:szCs w:val="24"/>
        </w:rPr>
        <w:t xml:space="preserve"> neizriet, ka trešās personas varētu tikt pieaicinātas pēc tiesas iniciatīvas</w:t>
      </w:r>
      <w:r w:rsidR="00FC13CF" w:rsidRPr="00E2530D">
        <w:rPr>
          <w:rFonts w:ascii="Times New Roman" w:hAnsi="Times New Roman"/>
          <w:szCs w:val="24"/>
        </w:rPr>
        <w:t>.</w:t>
      </w:r>
      <w:r w:rsidR="00177B66" w:rsidRPr="00E2530D">
        <w:rPr>
          <w:rFonts w:ascii="Times New Roman" w:hAnsi="Times New Roman"/>
          <w:szCs w:val="24"/>
        </w:rPr>
        <w:t xml:space="preserve"> </w:t>
      </w:r>
      <w:r w:rsidR="00FC13CF" w:rsidRPr="00E2530D">
        <w:rPr>
          <w:rFonts w:ascii="Times New Roman" w:hAnsi="Times New Roman"/>
          <w:szCs w:val="24"/>
        </w:rPr>
        <w:t>S</w:t>
      </w:r>
      <w:r w:rsidR="00177B66" w:rsidRPr="00E2530D">
        <w:rPr>
          <w:rFonts w:ascii="Times New Roman" w:hAnsi="Times New Roman"/>
          <w:szCs w:val="24"/>
        </w:rPr>
        <w:t xml:space="preserve">avukārt </w:t>
      </w:r>
      <w:r w:rsidR="00FC13CF" w:rsidRPr="00E2530D">
        <w:rPr>
          <w:rFonts w:ascii="Times New Roman" w:hAnsi="Times New Roman"/>
          <w:szCs w:val="24"/>
        </w:rPr>
        <w:t>lietas materiālos nav norāžu uz to</w:t>
      </w:r>
      <w:r w:rsidR="00177B66" w:rsidRPr="00E2530D">
        <w:rPr>
          <w:rFonts w:ascii="Times New Roman" w:hAnsi="Times New Roman"/>
          <w:szCs w:val="24"/>
        </w:rPr>
        <w:t xml:space="preserve">, ka </w:t>
      </w:r>
      <w:r w:rsidR="00FC13CF" w:rsidRPr="00E2530D">
        <w:rPr>
          <w:rFonts w:ascii="Times New Roman" w:hAnsi="Times New Roman"/>
          <w:szCs w:val="24"/>
        </w:rPr>
        <w:t>prasītāja vai atbildētāja</w:t>
      </w:r>
      <w:r w:rsidR="00177B66" w:rsidRPr="00E2530D">
        <w:rPr>
          <w:rFonts w:ascii="Times New Roman" w:hAnsi="Times New Roman"/>
          <w:szCs w:val="24"/>
        </w:rPr>
        <w:t xml:space="preserve"> būtu lūgusi </w:t>
      </w:r>
      <w:r w:rsidR="00FC13CF" w:rsidRPr="00E2530D">
        <w:rPr>
          <w:rFonts w:ascii="Times New Roman" w:hAnsi="Times New Roman"/>
          <w:szCs w:val="24"/>
        </w:rPr>
        <w:t xml:space="preserve">pieaicināt </w:t>
      </w:r>
      <w:r w:rsidR="00CD1B0F">
        <w:rPr>
          <w:rFonts w:ascii="Times New Roman" w:hAnsi="Times New Roman"/>
          <w:szCs w:val="24"/>
        </w:rPr>
        <w:t>[pers. E]</w:t>
      </w:r>
      <w:r w:rsidR="00FC13CF" w:rsidRPr="00E2530D">
        <w:rPr>
          <w:rFonts w:ascii="Times New Roman" w:hAnsi="Times New Roman"/>
          <w:szCs w:val="24"/>
        </w:rPr>
        <w:t xml:space="preserve"> </w:t>
      </w:r>
      <w:r w:rsidR="00177B66" w:rsidRPr="00E2530D">
        <w:rPr>
          <w:rFonts w:ascii="Times New Roman" w:hAnsi="Times New Roman"/>
          <w:szCs w:val="24"/>
        </w:rPr>
        <w:t>piedalīties li</w:t>
      </w:r>
      <w:r w:rsidR="00FC13CF" w:rsidRPr="00E2530D">
        <w:rPr>
          <w:rFonts w:ascii="Times New Roman" w:hAnsi="Times New Roman"/>
          <w:szCs w:val="24"/>
        </w:rPr>
        <w:t xml:space="preserve">etā </w:t>
      </w:r>
      <w:r w:rsidR="00177B66" w:rsidRPr="00E2530D">
        <w:rPr>
          <w:rFonts w:ascii="Times New Roman" w:hAnsi="Times New Roman"/>
          <w:szCs w:val="24"/>
        </w:rPr>
        <w:t xml:space="preserve">pirmās un apelācijas instances tiesā. </w:t>
      </w:r>
    </w:p>
    <w:p w14:paraId="17187E7C" w14:textId="77777777" w:rsidR="00FF77B8" w:rsidRPr="00E2530D" w:rsidRDefault="00FF77B8" w:rsidP="00E2530D">
      <w:pPr>
        <w:autoSpaceDE w:val="0"/>
        <w:autoSpaceDN w:val="0"/>
        <w:adjustRightInd w:val="0"/>
        <w:spacing w:line="276" w:lineRule="auto"/>
        <w:ind w:right="-1" w:firstLine="709"/>
        <w:jc w:val="both"/>
        <w:rPr>
          <w:rFonts w:ascii="Times New Roman" w:hAnsi="Times New Roman"/>
          <w:szCs w:val="24"/>
        </w:rPr>
      </w:pPr>
    </w:p>
    <w:p w14:paraId="72F72545" w14:textId="14CB3D33" w:rsidR="005E3229" w:rsidRPr="00E2530D" w:rsidRDefault="005E3229" w:rsidP="00E2530D">
      <w:pPr>
        <w:autoSpaceDE w:val="0"/>
        <w:autoSpaceDN w:val="0"/>
        <w:adjustRightInd w:val="0"/>
        <w:spacing w:line="276" w:lineRule="auto"/>
        <w:ind w:right="-1" w:firstLine="709"/>
        <w:jc w:val="both"/>
        <w:rPr>
          <w:rFonts w:ascii="Times New Roman" w:hAnsi="Times New Roman"/>
          <w:szCs w:val="24"/>
        </w:rPr>
      </w:pPr>
      <w:r w:rsidRPr="00E2530D">
        <w:rPr>
          <w:rFonts w:ascii="Times New Roman" w:hAnsi="Times New Roman"/>
          <w:szCs w:val="24"/>
        </w:rPr>
        <w:t>[1</w:t>
      </w:r>
      <w:r w:rsidR="00ED2954" w:rsidRPr="00E2530D">
        <w:rPr>
          <w:rFonts w:ascii="Times New Roman" w:hAnsi="Times New Roman"/>
          <w:szCs w:val="24"/>
        </w:rPr>
        <w:t>2</w:t>
      </w:r>
      <w:r w:rsidRPr="00E2530D">
        <w:rPr>
          <w:rFonts w:ascii="Times New Roman" w:hAnsi="Times New Roman"/>
          <w:szCs w:val="24"/>
        </w:rPr>
        <w:t xml:space="preserve">] </w:t>
      </w:r>
      <w:r w:rsidR="00117B68" w:rsidRPr="00E2530D">
        <w:rPr>
          <w:rFonts w:ascii="Times New Roman" w:hAnsi="Times New Roman"/>
          <w:szCs w:val="24"/>
        </w:rPr>
        <w:t>Apkop</w:t>
      </w:r>
      <w:r w:rsidR="00984707" w:rsidRPr="00E2530D">
        <w:rPr>
          <w:rFonts w:ascii="Times New Roman" w:hAnsi="Times New Roman"/>
          <w:szCs w:val="24"/>
        </w:rPr>
        <w:t>o</w:t>
      </w:r>
      <w:r w:rsidR="00117B68" w:rsidRPr="00E2530D">
        <w:rPr>
          <w:rFonts w:ascii="Times New Roman" w:hAnsi="Times New Roman"/>
          <w:szCs w:val="24"/>
        </w:rPr>
        <w:t xml:space="preserve">jot sprieduma </w:t>
      </w:r>
      <w:r w:rsidR="00A24939" w:rsidRPr="00E2530D">
        <w:rPr>
          <w:rFonts w:ascii="Times New Roman" w:hAnsi="Times New Roman"/>
          <w:szCs w:val="24"/>
        </w:rPr>
        <w:t>10</w:t>
      </w:r>
      <w:r w:rsidR="00117B68" w:rsidRPr="00E2530D">
        <w:rPr>
          <w:rFonts w:ascii="Times New Roman" w:hAnsi="Times New Roman"/>
          <w:szCs w:val="24"/>
        </w:rPr>
        <w:t>.</w:t>
      </w:r>
      <w:r w:rsidR="00CD1B0F">
        <w:rPr>
          <w:rFonts w:ascii="Times New Roman" w:hAnsi="Times New Roman"/>
          <w:szCs w:val="24"/>
        </w:rPr>
        <w:t> </w:t>
      </w:r>
      <w:r w:rsidR="00117B68" w:rsidRPr="00E2530D">
        <w:rPr>
          <w:rFonts w:ascii="Times New Roman" w:hAnsi="Times New Roman"/>
          <w:szCs w:val="24"/>
        </w:rPr>
        <w:t>punktā norādīto, Senāts atzīst, ka Zemgales apgabaltiesas Civillietu tiesas kolēģijas</w:t>
      </w:r>
      <w:r w:rsidR="00276F95" w:rsidRPr="00E2530D">
        <w:rPr>
          <w:rFonts w:ascii="Times New Roman" w:hAnsi="Times New Roman"/>
          <w:szCs w:val="24"/>
        </w:rPr>
        <w:t xml:space="preserve"> </w:t>
      </w:r>
      <w:r w:rsidR="00117B68" w:rsidRPr="00E2530D">
        <w:rPr>
          <w:rFonts w:ascii="Times New Roman" w:hAnsi="Times New Roman"/>
          <w:szCs w:val="24"/>
        </w:rPr>
        <w:t>2021.</w:t>
      </w:r>
      <w:r w:rsidR="00CD1B0F">
        <w:rPr>
          <w:rFonts w:ascii="Times New Roman" w:hAnsi="Times New Roman"/>
          <w:szCs w:val="24"/>
        </w:rPr>
        <w:t> </w:t>
      </w:r>
      <w:r w:rsidR="00117B68" w:rsidRPr="00E2530D">
        <w:rPr>
          <w:rFonts w:ascii="Times New Roman" w:hAnsi="Times New Roman"/>
          <w:szCs w:val="24"/>
        </w:rPr>
        <w:t>gada 25.</w:t>
      </w:r>
      <w:r w:rsidR="00CD1B0F">
        <w:rPr>
          <w:rFonts w:ascii="Times New Roman" w:hAnsi="Times New Roman"/>
          <w:szCs w:val="24"/>
        </w:rPr>
        <w:t> </w:t>
      </w:r>
      <w:r w:rsidR="00117B68" w:rsidRPr="00E2530D">
        <w:rPr>
          <w:rFonts w:ascii="Times New Roman" w:hAnsi="Times New Roman"/>
          <w:szCs w:val="24"/>
        </w:rPr>
        <w:t xml:space="preserve">februāra spriedums atceļams un lieta nododama jaunai izskatīšanai apelācijas instances tiesā. </w:t>
      </w:r>
    </w:p>
    <w:p w14:paraId="2B94DF6A" w14:textId="077CB910" w:rsidR="007B4061" w:rsidRPr="00E2530D" w:rsidRDefault="00117B68" w:rsidP="00E2530D">
      <w:pPr>
        <w:autoSpaceDE w:val="0"/>
        <w:autoSpaceDN w:val="0"/>
        <w:adjustRightInd w:val="0"/>
        <w:spacing w:line="276" w:lineRule="auto"/>
        <w:ind w:right="-1" w:firstLine="709"/>
        <w:jc w:val="both"/>
        <w:rPr>
          <w:rFonts w:ascii="Times New Roman" w:eastAsiaTheme="minorHAnsi" w:hAnsi="Times New Roman"/>
          <w:szCs w:val="24"/>
          <w:lang w:eastAsia="en-US"/>
        </w:rPr>
      </w:pPr>
      <w:r w:rsidRPr="00E2530D">
        <w:rPr>
          <w:rFonts w:ascii="Times New Roman" w:hAnsi="Times New Roman"/>
          <w:szCs w:val="24"/>
          <w:shd w:val="clear" w:color="auto" w:fill="FFFFFF"/>
        </w:rPr>
        <w:t>S</w:t>
      </w:r>
      <w:r w:rsidRPr="00E2530D">
        <w:rPr>
          <w:rFonts w:ascii="Times New Roman" w:eastAsiaTheme="minorHAnsi" w:hAnsi="Times New Roman"/>
          <w:szCs w:val="24"/>
          <w:lang w:eastAsia="en-US"/>
        </w:rPr>
        <w:t xml:space="preserve">priedums atceļams arī attiecībā uz tiesāšanās izdevumu piedziņu, jo šā jautājuma izspriešana ir atkarīga no lietas izskatīšanas rezultāta. </w:t>
      </w:r>
    </w:p>
    <w:p w14:paraId="69A82B1D" w14:textId="275F40CB" w:rsidR="00117B68" w:rsidRPr="00E2530D" w:rsidRDefault="00117B68" w:rsidP="00E2530D">
      <w:pPr>
        <w:autoSpaceDE w:val="0"/>
        <w:autoSpaceDN w:val="0"/>
        <w:adjustRightInd w:val="0"/>
        <w:spacing w:line="276" w:lineRule="auto"/>
        <w:ind w:right="-1" w:firstLine="709"/>
        <w:jc w:val="both"/>
        <w:rPr>
          <w:rFonts w:ascii="Times New Roman" w:eastAsiaTheme="minorHAnsi" w:hAnsi="Times New Roman"/>
          <w:szCs w:val="24"/>
          <w:lang w:eastAsia="en-US"/>
        </w:rPr>
      </w:pPr>
    </w:p>
    <w:p w14:paraId="3343B6DF" w14:textId="4324EABB" w:rsidR="00117B68" w:rsidRPr="00E2530D" w:rsidRDefault="00117B68" w:rsidP="00E2530D">
      <w:pPr>
        <w:autoSpaceDE w:val="0"/>
        <w:autoSpaceDN w:val="0"/>
        <w:adjustRightInd w:val="0"/>
        <w:spacing w:line="276" w:lineRule="auto"/>
        <w:ind w:right="-1" w:firstLine="709"/>
        <w:jc w:val="both"/>
        <w:rPr>
          <w:rFonts w:ascii="Times New Roman" w:eastAsiaTheme="minorHAnsi" w:hAnsi="Times New Roman"/>
          <w:szCs w:val="24"/>
          <w:lang w:eastAsia="en-US"/>
        </w:rPr>
      </w:pPr>
      <w:r w:rsidRPr="00E2530D">
        <w:rPr>
          <w:rFonts w:ascii="Times New Roman" w:eastAsiaTheme="minorHAnsi" w:hAnsi="Times New Roman"/>
          <w:szCs w:val="24"/>
          <w:lang w:eastAsia="en-US"/>
        </w:rPr>
        <w:t>[1</w:t>
      </w:r>
      <w:r w:rsidR="00ED2954" w:rsidRPr="00E2530D">
        <w:rPr>
          <w:rFonts w:ascii="Times New Roman" w:eastAsiaTheme="minorHAnsi" w:hAnsi="Times New Roman"/>
          <w:szCs w:val="24"/>
          <w:lang w:eastAsia="en-US"/>
        </w:rPr>
        <w:t>3</w:t>
      </w:r>
      <w:r w:rsidRPr="00E2530D">
        <w:rPr>
          <w:rFonts w:ascii="Times New Roman" w:eastAsiaTheme="minorHAnsi" w:hAnsi="Times New Roman"/>
          <w:szCs w:val="24"/>
          <w:lang w:eastAsia="en-US"/>
        </w:rPr>
        <w:t xml:space="preserve">] </w:t>
      </w:r>
      <w:r w:rsidR="004E05BF">
        <w:rPr>
          <w:rFonts w:ascii="Times New Roman" w:eastAsiaTheme="minorHAnsi" w:hAnsi="Times New Roman"/>
          <w:szCs w:val="24"/>
          <w:lang w:eastAsia="en-US"/>
        </w:rPr>
        <w:t>[</w:t>
      </w:r>
      <w:r w:rsidR="00CD1B0F">
        <w:rPr>
          <w:rFonts w:ascii="Times New Roman" w:eastAsiaTheme="minorHAnsi" w:hAnsi="Times New Roman"/>
          <w:szCs w:val="24"/>
          <w:lang w:eastAsia="en-US"/>
        </w:rPr>
        <w:t>P</w:t>
      </w:r>
      <w:r w:rsidR="004E05BF">
        <w:rPr>
          <w:rFonts w:ascii="Times New Roman" w:eastAsiaTheme="minorHAnsi" w:hAnsi="Times New Roman"/>
          <w:szCs w:val="24"/>
          <w:lang w:eastAsia="en-US"/>
        </w:rPr>
        <w:t>ers. A]</w:t>
      </w:r>
      <w:r w:rsidR="00A24549" w:rsidRPr="00E2530D">
        <w:rPr>
          <w:rFonts w:ascii="Times New Roman" w:eastAsiaTheme="minorHAnsi" w:hAnsi="Times New Roman"/>
          <w:szCs w:val="24"/>
          <w:lang w:eastAsia="en-US"/>
        </w:rPr>
        <w:t>, atbilstoši Civilprocesa likuma 458.</w:t>
      </w:r>
      <w:r w:rsidR="00CD1B0F">
        <w:rPr>
          <w:rFonts w:ascii="Times New Roman" w:eastAsiaTheme="minorHAnsi" w:hAnsi="Times New Roman"/>
          <w:szCs w:val="24"/>
          <w:lang w:eastAsia="en-US"/>
        </w:rPr>
        <w:t> </w:t>
      </w:r>
      <w:r w:rsidR="00A24549" w:rsidRPr="00E2530D">
        <w:rPr>
          <w:rFonts w:ascii="Times New Roman" w:eastAsiaTheme="minorHAnsi" w:hAnsi="Times New Roman"/>
          <w:szCs w:val="24"/>
          <w:lang w:eastAsia="en-US"/>
        </w:rPr>
        <w:t>panta otrajai daļai</w:t>
      </w:r>
      <w:r w:rsidR="00FF77B8" w:rsidRPr="00E2530D">
        <w:rPr>
          <w:rFonts w:ascii="Times New Roman" w:eastAsiaTheme="minorHAnsi" w:hAnsi="Times New Roman"/>
          <w:szCs w:val="24"/>
          <w:lang w:eastAsia="en-US"/>
        </w:rPr>
        <w:t>,</w:t>
      </w:r>
      <w:r w:rsidR="00A24549" w:rsidRPr="00E2530D">
        <w:rPr>
          <w:rFonts w:ascii="Times New Roman" w:eastAsiaTheme="minorHAnsi" w:hAnsi="Times New Roman"/>
          <w:szCs w:val="24"/>
          <w:lang w:eastAsia="en-US"/>
        </w:rPr>
        <w:t xml:space="preserve"> atmaksājama drošības nauda 300</w:t>
      </w:r>
      <w:r w:rsidR="00CD1B0F">
        <w:rPr>
          <w:rFonts w:ascii="Times New Roman" w:eastAsiaTheme="minorHAnsi" w:hAnsi="Times New Roman"/>
          <w:szCs w:val="24"/>
          <w:lang w:eastAsia="en-US"/>
        </w:rPr>
        <w:t> </w:t>
      </w:r>
      <w:r w:rsidR="00A24549" w:rsidRPr="00E2530D">
        <w:rPr>
          <w:rFonts w:ascii="Times New Roman" w:eastAsiaTheme="minorHAnsi" w:hAnsi="Times New Roman"/>
          <w:szCs w:val="24"/>
          <w:lang w:eastAsia="en-US"/>
        </w:rPr>
        <w:t xml:space="preserve">EUR. </w:t>
      </w:r>
    </w:p>
    <w:p w14:paraId="7B73F94F" w14:textId="2B305006" w:rsidR="00A24549" w:rsidRPr="00E2530D" w:rsidRDefault="00A24549" w:rsidP="00E2530D">
      <w:pPr>
        <w:autoSpaceDE w:val="0"/>
        <w:autoSpaceDN w:val="0"/>
        <w:adjustRightInd w:val="0"/>
        <w:spacing w:line="276" w:lineRule="auto"/>
        <w:ind w:right="-1" w:firstLine="709"/>
        <w:jc w:val="both"/>
        <w:rPr>
          <w:rFonts w:ascii="Times New Roman" w:eastAsiaTheme="minorHAnsi" w:hAnsi="Times New Roman"/>
          <w:szCs w:val="24"/>
          <w:lang w:eastAsia="en-US"/>
        </w:rPr>
      </w:pPr>
    </w:p>
    <w:p w14:paraId="29EC892B" w14:textId="77777777" w:rsidR="00A24549" w:rsidRPr="00E2530D" w:rsidRDefault="00A24549" w:rsidP="00CD1B0F">
      <w:pPr>
        <w:autoSpaceDE w:val="0"/>
        <w:autoSpaceDN w:val="0"/>
        <w:adjustRightInd w:val="0"/>
        <w:spacing w:line="276" w:lineRule="auto"/>
        <w:ind w:right="-1" w:firstLine="142"/>
        <w:jc w:val="center"/>
        <w:rPr>
          <w:rFonts w:ascii="Times New Roman" w:eastAsia="Calibri" w:hAnsi="Times New Roman"/>
          <w:b/>
          <w:bCs/>
          <w:szCs w:val="24"/>
          <w:lang w:eastAsia="en-US"/>
        </w:rPr>
      </w:pPr>
      <w:r w:rsidRPr="00E2530D">
        <w:rPr>
          <w:rFonts w:ascii="Times New Roman" w:eastAsia="Calibri" w:hAnsi="Times New Roman"/>
          <w:b/>
          <w:bCs/>
          <w:szCs w:val="24"/>
          <w:lang w:eastAsia="en-US"/>
        </w:rPr>
        <w:t>Rezolutīvā daļa</w:t>
      </w:r>
    </w:p>
    <w:p w14:paraId="7256F722" w14:textId="77777777" w:rsidR="00A24549" w:rsidRPr="00E2530D" w:rsidRDefault="00A24549" w:rsidP="00E2530D">
      <w:pPr>
        <w:autoSpaceDE w:val="0"/>
        <w:autoSpaceDN w:val="0"/>
        <w:adjustRightInd w:val="0"/>
        <w:spacing w:line="276" w:lineRule="auto"/>
        <w:ind w:right="-1" w:firstLine="709"/>
        <w:jc w:val="both"/>
        <w:rPr>
          <w:rFonts w:ascii="Times New Roman" w:eastAsia="Calibri" w:hAnsi="Times New Roman"/>
          <w:szCs w:val="24"/>
          <w:lang w:eastAsia="en-US"/>
        </w:rPr>
      </w:pPr>
    </w:p>
    <w:p w14:paraId="0D53BC41" w14:textId="7826246D" w:rsidR="00A24549" w:rsidRPr="00E2530D" w:rsidRDefault="00A24549" w:rsidP="00E2530D">
      <w:pPr>
        <w:autoSpaceDE w:val="0"/>
        <w:autoSpaceDN w:val="0"/>
        <w:adjustRightInd w:val="0"/>
        <w:spacing w:line="276" w:lineRule="auto"/>
        <w:ind w:right="-1" w:firstLine="709"/>
        <w:jc w:val="both"/>
        <w:rPr>
          <w:rFonts w:ascii="Times New Roman" w:eastAsia="Calibri" w:hAnsi="Times New Roman"/>
          <w:szCs w:val="24"/>
          <w:lang w:eastAsia="en-US"/>
        </w:rPr>
      </w:pPr>
      <w:r w:rsidRPr="00E2530D">
        <w:rPr>
          <w:rFonts w:ascii="Times New Roman" w:eastAsia="Calibri" w:hAnsi="Times New Roman"/>
          <w:szCs w:val="24"/>
          <w:lang w:eastAsia="en-US"/>
        </w:rPr>
        <w:t>Pamatojoties uz Civilprocesa likuma 474.</w:t>
      </w:r>
      <w:r w:rsidR="00CD1B0F">
        <w:rPr>
          <w:rFonts w:ascii="Times New Roman" w:eastAsia="Calibri" w:hAnsi="Times New Roman"/>
          <w:szCs w:val="24"/>
          <w:lang w:eastAsia="en-US"/>
        </w:rPr>
        <w:t> </w:t>
      </w:r>
      <w:r w:rsidRPr="00E2530D">
        <w:rPr>
          <w:rFonts w:ascii="Times New Roman" w:eastAsia="Calibri" w:hAnsi="Times New Roman"/>
          <w:szCs w:val="24"/>
          <w:lang w:eastAsia="en-US"/>
        </w:rPr>
        <w:t>panta 2.</w:t>
      </w:r>
      <w:r w:rsidR="00CD1B0F">
        <w:rPr>
          <w:rFonts w:ascii="Times New Roman" w:eastAsia="Calibri" w:hAnsi="Times New Roman"/>
          <w:szCs w:val="24"/>
          <w:lang w:eastAsia="en-US"/>
        </w:rPr>
        <w:t> </w:t>
      </w:r>
      <w:r w:rsidRPr="00E2530D">
        <w:rPr>
          <w:rFonts w:ascii="Times New Roman" w:eastAsia="Calibri" w:hAnsi="Times New Roman"/>
          <w:szCs w:val="24"/>
          <w:lang w:eastAsia="en-US"/>
        </w:rPr>
        <w:t>punktu, Senāts</w:t>
      </w:r>
    </w:p>
    <w:p w14:paraId="6A0355D3" w14:textId="285B11C5" w:rsidR="00A24549" w:rsidRPr="00E2530D" w:rsidRDefault="00A24549" w:rsidP="00E2530D">
      <w:pPr>
        <w:autoSpaceDE w:val="0"/>
        <w:autoSpaceDN w:val="0"/>
        <w:adjustRightInd w:val="0"/>
        <w:spacing w:line="276" w:lineRule="auto"/>
        <w:ind w:right="-1" w:firstLine="709"/>
        <w:jc w:val="both"/>
        <w:rPr>
          <w:rFonts w:ascii="Times New Roman" w:eastAsia="Calibri" w:hAnsi="Times New Roman"/>
          <w:szCs w:val="24"/>
          <w:lang w:eastAsia="en-US"/>
        </w:rPr>
      </w:pPr>
    </w:p>
    <w:p w14:paraId="33A1DC23" w14:textId="435322E5" w:rsidR="00A24549" w:rsidRPr="00E2530D" w:rsidRDefault="00A24549" w:rsidP="00CD1B0F">
      <w:pPr>
        <w:autoSpaceDE w:val="0"/>
        <w:autoSpaceDN w:val="0"/>
        <w:adjustRightInd w:val="0"/>
        <w:spacing w:line="276" w:lineRule="auto"/>
        <w:ind w:right="-1"/>
        <w:jc w:val="center"/>
        <w:rPr>
          <w:rFonts w:ascii="Times New Roman" w:eastAsia="Calibri" w:hAnsi="Times New Roman"/>
          <w:b/>
          <w:bCs/>
          <w:szCs w:val="24"/>
          <w:lang w:eastAsia="en-US"/>
        </w:rPr>
      </w:pPr>
      <w:r w:rsidRPr="00E2530D">
        <w:rPr>
          <w:rFonts w:ascii="Times New Roman" w:eastAsia="Calibri" w:hAnsi="Times New Roman"/>
          <w:b/>
          <w:bCs/>
          <w:szCs w:val="24"/>
          <w:lang w:eastAsia="en-US"/>
        </w:rPr>
        <w:t>nosprieda</w:t>
      </w:r>
    </w:p>
    <w:p w14:paraId="1A6BDE51" w14:textId="77777777" w:rsidR="00A24549" w:rsidRPr="00E2530D" w:rsidRDefault="00A24549" w:rsidP="00E2530D">
      <w:pPr>
        <w:autoSpaceDE w:val="0"/>
        <w:autoSpaceDN w:val="0"/>
        <w:adjustRightInd w:val="0"/>
        <w:spacing w:line="276" w:lineRule="auto"/>
        <w:ind w:right="-1" w:firstLine="709"/>
        <w:jc w:val="both"/>
        <w:rPr>
          <w:rFonts w:ascii="Times New Roman" w:eastAsia="Calibri" w:hAnsi="Times New Roman"/>
          <w:szCs w:val="24"/>
          <w:lang w:eastAsia="en-US"/>
        </w:rPr>
      </w:pPr>
    </w:p>
    <w:p w14:paraId="373C83DF" w14:textId="13A8198D" w:rsidR="00A24549" w:rsidRPr="00E2530D" w:rsidRDefault="00A24549" w:rsidP="00E2530D">
      <w:pPr>
        <w:autoSpaceDE w:val="0"/>
        <w:autoSpaceDN w:val="0"/>
        <w:adjustRightInd w:val="0"/>
        <w:spacing w:line="276" w:lineRule="auto"/>
        <w:ind w:right="-1" w:firstLine="709"/>
        <w:jc w:val="both"/>
        <w:rPr>
          <w:rFonts w:ascii="Times New Roman" w:eastAsia="Calibri" w:hAnsi="Times New Roman"/>
          <w:color w:val="FF0000"/>
          <w:szCs w:val="24"/>
          <w:lang w:eastAsia="en-US"/>
        </w:rPr>
      </w:pPr>
      <w:r w:rsidRPr="00E2530D">
        <w:rPr>
          <w:rFonts w:ascii="Times New Roman" w:eastAsia="Calibri" w:hAnsi="Times New Roman"/>
          <w:szCs w:val="24"/>
          <w:lang w:eastAsia="en-US"/>
        </w:rPr>
        <w:t>Zemgales apgabaltiesas Civillietu tiesas kolēģijas 2021.</w:t>
      </w:r>
      <w:r w:rsidR="00CD1B0F">
        <w:rPr>
          <w:rFonts w:ascii="Times New Roman" w:eastAsia="Calibri" w:hAnsi="Times New Roman"/>
          <w:szCs w:val="24"/>
          <w:lang w:eastAsia="en-US"/>
        </w:rPr>
        <w:t> </w:t>
      </w:r>
      <w:r w:rsidRPr="00E2530D">
        <w:rPr>
          <w:rFonts w:ascii="Times New Roman" w:eastAsia="Calibri" w:hAnsi="Times New Roman"/>
          <w:szCs w:val="24"/>
          <w:lang w:eastAsia="en-US"/>
        </w:rPr>
        <w:t>gada 25.</w:t>
      </w:r>
      <w:r w:rsidR="00CD1B0F">
        <w:rPr>
          <w:rFonts w:ascii="Times New Roman" w:eastAsia="Calibri" w:hAnsi="Times New Roman"/>
          <w:szCs w:val="24"/>
          <w:lang w:eastAsia="en-US"/>
        </w:rPr>
        <w:t> </w:t>
      </w:r>
      <w:r w:rsidRPr="00E2530D">
        <w:rPr>
          <w:rFonts w:ascii="Times New Roman" w:eastAsia="Calibri" w:hAnsi="Times New Roman"/>
          <w:szCs w:val="24"/>
          <w:lang w:eastAsia="en-US"/>
        </w:rPr>
        <w:t>februāra spriedumu atcelt un lietu nodot jaunai izskatīšanai apelācijas instances tiesā.</w:t>
      </w:r>
    </w:p>
    <w:p w14:paraId="174D6A0A" w14:textId="2FAA438D" w:rsidR="00965759" w:rsidRPr="00E2530D" w:rsidRDefault="00A24549" w:rsidP="00E2530D">
      <w:pPr>
        <w:autoSpaceDE w:val="0"/>
        <w:autoSpaceDN w:val="0"/>
        <w:adjustRightInd w:val="0"/>
        <w:spacing w:line="276" w:lineRule="auto"/>
        <w:ind w:right="-1" w:firstLine="709"/>
        <w:jc w:val="both"/>
        <w:rPr>
          <w:rFonts w:ascii="Times New Roman" w:eastAsia="Calibri" w:hAnsi="Times New Roman"/>
          <w:szCs w:val="24"/>
          <w:lang w:eastAsia="en-US"/>
        </w:rPr>
      </w:pPr>
      <w:r w:rsidRPr="00E2530D">
        <w:rPr>
          <w:rFonts w:ascii="Times New Roman" w:eastAsia="Calibri" w:hAnsi="Times New Roman"/>
          <w:szCs w:val="24"/>
          <w:lang w:eastAsia="en-US"/>
        </w:rPr>
        <w:t xml:space="preserve">Atmaksāt </w:t>
      </w:r>
      <w:r w:rsidR="004E05BF">
        <w:rPr>
          <w:rFonts w:ascii="Times New Roman" w:eastAsia="Calibri" w:hAnsi="Times New Roman"/>
          <w:szCs w:val="24"/>
          <w:lang w:eastAsia="en-US"/>
        </w:rPr>
        <w:t>[pers. A]</w:t>
      </w:r>
      <w:r w:rsidRPr="00E2530D">
        <w:rPr>
          <w:rFonts w:ascii="Times New Roman" w:eastAsia="Calibri" w:hAnsi="Times New Roman"/>
          <w:szCs w:val="24"/>
          <w:lang w:eastAsia="en-US"/>
        </w:rPr>
        <w:t xml:space="preserve"> drošības naudu 300</w:t>
      </w:r>
      <w:r w:rsidR="00CD1B0F">
        <w:rPr>
          <w:rFonts w:ascii="Times New Roman" w:eastAsia="Calibri" w:hAnsi="Times New Roman"/>
          <w:szCs w:val="24"/>
          <w:lang w:eastAsia="en-US"/>
        </w:rPr>
        <w:t> </w:t>
      </w:r>
      <w:r w:rsidRPr="00E2530D">
        <w:rPr>
          <w:rFonts w:ascii="Times New Roman" w:eastAsia="Calibri" w:hAnsi="Times New Roman"/>
          <w:szCs w:val="24"/>
          <w:lang w:eastAsia="en-US"/>
        </w:rPr>
        <w:t>EUR</w:t>
      </w:r>
      <w:r w:rsidR="00FF77B8" w:rsidRPr="00E2530D">
        <w:rPr>
          <w:rFonts w:ascii="Times New Roman" w:eastAsia="Calibri" w:hAnsi="Times New Roman"/>
          <w:szCs w:val="24"/>
          <w:lang w:eastAsia="en-US"/>
        </w:rPr>
        <w:t xml:space="preserve"> </w:t>
      </w:r>
      <w:r w:rsidR="00FF77B8" w:rsidRPr="00E2530D">
        <w:rPr>
          <w:rFonts w:ascii="Times New Roman" w:hAnsi="Times New Roman"/>
          <w:color w:val="4E4E4E"/>
          <w:szCs w:val="24"/>
          <w:shd w:val="clear" w:color="auto" w:fill="F6F6F6"/>
        </w:rPr>
        <w:t>(</w:t>
      </w:r>
      <w:r w:rsidR="00FF77B8" w:rsidRPr="00E2530D">
        <w:rPr>
          <w:rFonts w:ascii="Times New Roman" w:eastAsia="Calibri" w:hAnsi="Times New Roman"/>
          <w:szCs w:val="24"/>
          <w:lang w:eastAsia="en-US"/>
        </w:rPr>
        <w:t xml:space="preserve">trīs simti </w:t>
      </w:r>
      <w:r w:rsidR="00FF77B8" w:rsidRPr="00E2530D">
        <w:rPr>
          <w:rFonts w:ascii="Times New Roman" w:eastAsia="Calibri" w:hAnsi="Times New Roman"/>
          <w:i/>
          <w:iCs/>
          <w:szCs w:val="24"/>
          <w:lang w:eastAsia="en-US"/>
        </w:rPr>
        <w:t>euro</w:t>
      </w:r>
      <w:r w:rsidR="00FF77B8" w:rsidRPr="00E2530D">
        <w:rPr>
          <w:rFonts w:ascii="Times New Roman" w:eastAsia="Calibri" w:hAnsi="Times New Roman"/>
          <w:szCs w:val="24"/>
          <w:lang w:eastAsia="en-US"/>
        </w:rPr>
        <w:t>).</w:t>
      </w:r>
    </w:p>
    <w:p w14:paraId="777AC7A0" w14:textId="59192F93" w:rsidR="00A24549" w:rsidRPr="00E2530D" w:rsidRDefault="00A24549" w:rsidP="004B24D6">
      <w:pPr>
        <w:autoSpaceDE w:val="0"/>
        <w:autoSpaceDN w:val="0"/>
        <w:adjustRightInd w:val="0"/>
        <w:spacing w:line="276" w:lineRule="auto"/>
        <w:ind w:right="-1" w:firstLine="709"/>
        <w:jc w:val="both"/>
        <w:rPr>
          <w:rFonts w:ascii="Times New Roman" w:hAnsi="Times New Roman"/>
          <w:szCs w:val="24"/>
        </w:rPr>
      </w:pPr>
      <w:r w:rsidRPr="00E2530D">
        <w:rPr>
          <w:rFonts w:ascii="Times New Roman" w:eastAsia="Calibri" w:hAnsi="Times New Roman"/>
          <w:szCs w:val="24"/>
          <w:lang w:eastAsia="en-US"/>
        </w:rPr>
        <w:t>Spriedums nav pārsūdzams.</w:t>
      </w:r>
    </w:p>
    <w:sectPr w:rsidR="00A24549" w:rsidRPr="00E2530D" w:rsidSect="00E2530D">
      <w:footerReference w:type="default" r:id="rId9"/>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86B495" w14:textId="77777777" w:rsidR="00F02C61" w:rsidRDefault="00F02C61" w:rsidP="00CD3420">
      <w:r>
        <w:separator/>
      </w:r>
    </w:p>
  </w:endnote>
  <w:endnote w:type="continuationSeparator" w:id="0">
    <w:p w14:paraId="645D4AA1" w14:textId="77777777" w:rsidR="00F02C61" w:rsidRDefault="00F02C61" w:rsidP="00CD34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A1088" w14:textId="77777777" w:rsidR="00AA7DB6" w:rsidRDefault="00AA7DB6">
    <w:pPr>
      <w:pStyle w:val="Footer"/>
    </w:pPr>
  </w:p>
  <w:sdt>
    <w:sdtPr>
      <w:id w:val="942110919"/>
      <w:docPartObj>
        <w:docPartGallery w:val="Page Numbers (Bottom of Page)"/>
        <w:docPartUnique/>
      </w:docPartObj>
    </w:sdtPr>
    <w:sdtEndPr>
      <w:rPr>
        <w:rFonts w:ascii="Times New Roman" w:hAnsi="Times New Roman"/>
      </w:rPr>
    </w:sdtEndPr>
    <w:sdtContent>
      <w:sdt>
        <w:sdtPr>
          <w:id w:val="-861280409"/>
          <w:docPartObj>
            <w:docPartGallery w:val="Page Numbers (Top of Page)"/>
            <w:docPartUnique/>
          </w:docPartObj>
        </w:sdtPr>
        <w:sdtEndPr>
          <w:rPr>
            <w:rFonts w:ascii="Times New Roman" w:hAnsi="Times New Roman"/>
          </w:rPr>
        </w:sdtEndPr>
        <w:sdtContent>
          <w:p w14:paraId="79B9241E" w14:textId="38E7EECC" w:rsidR="00AA7DB6" w:rsidRPr="00BB1C8C" w:rsidRDefault="00AA7DB6" w:rsidP="00C21B28">
            <w:pPr>
              <w:pStyle w:val="Footer"/>
              <w:jc w:val="center"/>
              <w:rPr>
                <w:rFonts w:ascii="Times New Roman" w:hAnsi="Times New Roman"/>
              </w:rPr>
            </w:pPr>
            <w:r w:rsidRPr="00BB1C8C">
              <w:rPr>
                <w:rFonts w:ascii="Times New Roman" w:hAnsi="Times New Roman"/>
                <w:bCs/>
                <w:szCs w:val="24"/>
              </w:rPr>
              <w:fldChar w:fldCharType="begin"/>
            </w:r>
            <w:r w:rsidRPr="00BB1C8C">
              <w:rPr>
                <w:rFonts w:ascii="Times New Roman" w:hAnsi="Times New Roman"/>
                <w:bCs/>
              </w:rPr>
              <w:instrText xml:space="preserve"> PAGE </w:instrText>
            </w:r>
            <w:r w:rsidRPr="00BB1C8C">
              <w:rPr>
                <w:rFonts w:ascii="Times New Roman" w:hAnsi="Times New Roman"/>
                <w:bCs/>
                <w:szCs w:val="24"/>
              </w:rPr>
              <w:fldChar w:fldCharType="separate"/>
            </w:r>
            <w:r w:rsidR="00CB4E4D">
              <w:rPr>
                <w:rFonts w:ascii="Times New Roman" w:hAnsi="Times New Roman"/>
                <w:bCs/>
                <w:noProof/>
              </w:rPr>
              <w:t>4</w:t>
            </w:r>
            <w:r w:rsidRPr="00BB1C8C">
              <w:rPr>
                <w:rFonts w:ascii="Times New Roman" w:hAnsi="Times New Roman"/>
                <w:bCs/>
                <w:szCs w:val="24"/>
              </w:rPr>
              <w:fldChar w:fldCharType="end"/>
            </w:r>
            <w:r>
              <w:rPr>
                <w:rFonts w:ascii="Times New Roman" w:hAnsi="Times New Roman"/>
                <w:bCs/>
                <w:szCs w:val="24"/>
              </w:rPr>
              <w:t xml:space="preserve"> </w:t>
            </w:r>
            <w:r w:rsidRPr="00BB1C8C">
              <w:rPr>
                <w:rFonts w:ascii="Times New Roman" w:hAnsi="Times New Roman"/>
              </w:rPr>
              <w:t xml:space="preserve">no </w:t>
            </w:r>
            <w:r w:rsidRPr="00BB1C8C">
              <w:rPr>
                <w:rFonts w:ascii="Times New Roman" w:hAnsi="Times New Roman"/>
                <w:bCs/>
                <w:szCs w:val="24"/>
              </w:rPr>
              <w:fldChar w:fldCharType="begin"/>
            </w:r>
            <w:r w:rsidRPr="00BB1C8C">
              <w:rPr>
                <w:rFonts w:ascii="Times New Roman" w:hAnsi="Times New Roman"/>
                <w:bCs/>
              </w:rPr>
              <w:instrText xml:space="preserve"> NUMPAGES  </w:instrText>
            </w:r>
            <w:r w:rsidRPr="00BB1C8C">
              <w:rPr>
                <w:rFonts w:ascii="Times New Roman" w:hAnsi="Times New Roman"/>
                <w:bCs/>
                <w:szCs w:val="24"/>
              </w:rPr>
              <w:fldChar w:fldCharType="separate"/>
            </w:r>
            <w:r w:rsidR="00CB4E4D">
              <w:rPr>
                <w:rFonts w:ascii="Times New Roman" w:hAnsi="Times New Roman"/>
                <w:bCs/>
                <w:noProof/>
              </w:rPr>
              <w:t>4</w:t>
            </w:r>
            <w:r w:rsidRPr="00BB1C8C">
              <w:rPr>
                <w:rFonts w:ascii="Times New Roman" w:hAnsi="Times New Roman"/>
                <w:bCs/>
                <w:szCs w:val="24"/>
              </w:rPr>
              <w:fldChar w:fldCharType="end"/>
            </w:r>
          </w:p>
        </w:sdtContent>
      </w:sdt>
    </w:sdtContent>
  </w:sdt>
  <w:p w14:paraId="4EAB969F" w14:textId="77777777" w:rsidR="00AA7DB6" w:rsidRDefault="00AA7D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D79C50" w14:textId="77777777" w:rsidR="00F02C61" w:rsidRDefault="00F02C61" w:rsidP="00CD3420">
      <w:r>
        <w:separator/>
      </w:r>
    </w:p>
  </w:footnote>
  <w:footnote w:type="continuationSeparator" w:id="0">
    <w:p w14:paraId="66CDDC57" w14:textId="77777777" w:rsidR="00F02C61" w:rsidRDefault="00F02C61" w:rsidP="00CD3420">
      <w:r>
        <w:continuationSeparator/>
      </w:r>
    </w:p>
  </w:footnote>
  <w:footnote w:id="1">
    <w:p w14:paraId="32069E43" w14:textId="5B280AF3" w:rsidR="00353D4B" w:rsidRPr="00353D4B" w:rsidRDefault="00353D4B">
      <w:pPr>
        <w:pStyle w:val="FootnoteText"/>
        <w:rPr>
          <w:lang w:val="lv-LV"/>
        </w:rPr>
      </w:pPr>
      <w:r>
        <w:rPr>
          <w:rStyle w:val="FootnoteReference"/>
        </w:rPr>
        <w:footnoteRef/>
      </w:r>
      <w:r w:rsidRPr="00353D4B">
        <w:rPr>
          <w:lang w:val="en-US"/>
        </w:rPr>
        <w:t xml:space="preserve"> Sprieduma tekstā veikts redakcionāls labojums</w:t>
      </w:r>
      <w:r>
        <w:rPr>
          <w:lang w:val="lv-LV"/>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14E4C"/>
    <w:multiLevelType w:val="hybridMultilevel"/>
    <w:tmpl w:val="E12296C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8B468CD"/>
    <w:multiLevelType w:val="hybridMultilevel"/>
    <w:tmpl w:val="8AE6093C"/>
    <w:lvl w:ilvl="0" w:tplc="04260001">
      <w:start w:val="1"/>
      <w:numFmt w:val="bullet"/>
      <w:lvlText w:val=""/>
      <w:lvlJc w:val="left"/>
      <w:pPr>
        <w:ind w:left="1350" w:hanging="360"/>
      </w:pPr>
      <w:rPr>
        <w:rFonts w:ascii="Symbol" w:hAnsi="Symbol" w:hint="default"/>
      </w:rPr>
    </w:lvl>
    <w:lvl w:ilvl="1" w:tplc="04260003" w:tentative="1">
      <w:start w:val="1"/>
      <w:numFmt w:val="bullet"/>
      <w:lvlText w:val="o"/>
      <w:lvlJc w:val="left"/>
      <w:pPr>
        <w:ind w:left="2070" w:hanging="360"/>
      </w:pPr>
      <w:rPr>
        <w:rFonts w:ascii="Courier New" w:hAnsi="Courier New" w:cs="Courier New" w:hint="default"/>
      </w:rPr>
    </w:lvl>
    <w:lvl w:ilvl="2" w:tplc="04260005" w:tentative="1">
      <w:start w:val="1"/>
      <w:numFmt w:val="bullet"/>
      <w:lvlText w:val=""/>
      <w:lvlJc w:val="left"/>
      <w:pPr>
        <w:ind w:left="2790" w:hanging="360"/>
      </w:pPr>
      <w:rPr>
        <w:rFonts w:ascii="Wingdings" w:hAnsi="Wingdings" w:hint="default"/>
      </w:rPr>
    </w:lvl>
    <w:lvl w:ilvl="3" w:tplc="04260001" w:tentative="1">
      <w:start w:val="1"/>
      <w:numFmt w:val="bullet"/>
      <w:lvlText w:val=""/>
      <w:lvlJc w:val="left"/>
      <w:pPr>
        <w:ind w:left="3510" w:hanging="360"/>
      </w:pPr>
      <w:rPr>
        <w:rFonts w:ascii="Symbol" w:hAnsi="Symbol" w:hint="default"/>
      </w:rPr>
    </w:lvl>
    <w:lvl w:ilvl="4" w:tplc="04260003" w:tentative="1">
      <w:start w:val="1"/>
      <w:numFmt w:val="bullet"/>
      <w:lvlText w:val="o"/>
      <w:lvlJc w:val="left"/>
      <w:pPr>
        <w:ind w:left="4230" w:hanging="360"/>
      </w:pPr>
      <w:rPr>
        <w:rFonts w:ascii="Courier New" w:hAnsi="Courier New" w:cs="Courier New" w:hint="default"/>
      </w:rPr>
    </w:lvl>
    <w:lvl w:ilvl="5" w:tplc="04260005" w:tentative="1">
      <w:start w:val="1"/>
      <w:numFmt w:val="bullet"/>
      <w:lvlText w:val=""/>
      <w:lvlJc w:val="left"/>
      <w:pPr>
        <w:ind w:left="4950" w:hanging="360"/>
      </w:pPr>
      <w:rPr>
        <w:rFonts w:ascii="Wingdings" w:hAnsi="Wingdings" w:hint="default"/>
      </w:rPr>
    </w:lvl>
    <w:lvl w:ilvl="6" w:tplc="04260001" w:tentative="1">
      <w:start w:val="1"/>
      <w:numFmt w:val="bullet"/>
      <w:lvlText w:val=""/>
      <w:lvlJc w:val="left"/>
      <w:pPr>
        <w:ind w:left="5670" w:hanging="360"/>
      </w:pPr>
      <w:rPr>
        <w:rFonts w:ascii="Symbol" w:hAnsi="Symbol" w:hint="default"/>
      </w:rPr>
    </w:lvl>
    <w:lvl w:ilvl="7" w:tplc="04260003" w:tentative="1">
      <w:start w:val="1"/>
      <w:numFmt w:val="bullet"/>
      <w:lvlText w:val="o"/>
      <w:lvlJc w:val="left"/>
      <w:pPr>
        <w:ind w:left="6390" w:hanging="360"/>
      </w:pPr>
      <w:rPr>
        <w:rFonts w:ascii="Courier New" w:hAnsi="Courier New" w:cs="Courier New" w:hint="default"/>
      </w:rPr>
    </w:lvl>
    <w:lvl w:ilvl="8" w:tplc="04260005" w:tentative="1">
      <w:start w:val="1"/>
      <w:numFmt w:val="bullet"/>
      <w:lvlText w:val=""/>
      <w:lvlJc w:val="left"/>
      <w:pPr>
        <w:ind w:left="7110" w:hanging="360"/>
      </w:pPr>
      <w:rPr>
        <w:rFonts w:ascii="Wingdings" w:hAnsi="Wingdings" w:hint="default"/>
      </w:rPr>
    </w:lvl>
  </w:abstractNum>
  <w:abstractNum w:abstractNumId="2" w15:restartNumberingAfterBreak="0">
    <w:nsid w:val="1A72416E"/>
    <w:multiLevelType w:val="hybridMultilevel"/>
    <w:tmpl w:val="02363F72"/>
    <w:lvl w:ilvl="0" w:tplc="B32EA2E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1E9A21B0"/>
    <w:multiLevelType w:val="hybridMultilevel"/>
    <w:tmpl w:val="C1AA43B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1EA43871"/>
    <w:multiLevelType w:val="hybridMultilevel"/>
    <w:tmpl w:val="F072FD5A"/>
    <w:lvl w:ilvl="0" w:tplc="04260001">
      <w:start w:val="1"/>
      <w:numFmt w:val="bullet"/>
      <w:lvlText w:val=""/>
      <w:lvlJc w:val="left"/>
      <w:pPr>
        <w:ind w:left="1288" w:hanging="360"/>
      </w:pPr>
      <w:rPr>
        <w:rFonts w:ascii="Symbol" w:hAnsi="Symbol" w:hint="default"/>
      </w:rPr>
    </w:lvl>
    <w:lvl w:ilvl="1" w:tplc="04260003" w:tentative="1">
      <w:start w:val="1"/>
      <w:numFmt w:val="bullet"/>
      <w:lvlText w:val="o"/>
      <w:lvlJc w:val="left"/>
      <w:pPr>
        <w:ind w:left="2008" w:hanging="360"/>
      </w:pPr>
      <w:rPr>
        <w:rFonts w:ascii="Courier New" w:hAnsi="Courier New" w:cs="Courier New" w:hint="default"/>
      </w:rPr>
    </w:lvl>
    <w:lvl w:ilvl="2" w:tplc="04260005" w:tentative="1">
      <w:start w:val="1"/>
      <w:numFmt w:val="bullet"/>
      <w:lvlText w:val=""/>
      <w:lvlJc w:val="left"/>
      <w:pPr>
        <w:ind w:left="2728" w:hanging="360"/>
      </w:pPr>
      <w:rPr>
        <w:rFonts w:ascii="Wingdings" w:hAnsi="Wingdings" w:hint="default"/>
      </w:rPr>
    </w:lvl>
    <w:lvl w:ilvl="3" w:tplc="04260001" w:tentative="1">
      <w:start w:val="1"/>
      <w:numFmt w:val="bullet"/>
      <w:lvlText w:val=""/>
      <w:lvlJc w:val="left"/>
      <w:pPr>
        <w:ind w:left="3448" w:hanging="360"/>
      </w:pPr>
      <w:rPr>
        <w:rFonts w:ascii="Symbol" w:hAnsi="Symbol" w:hint="default"/>
      </w:rPr>
    </w:lvl>
    <w:lvl w:ilvl="4" w:tplc="04260003" w:tentative="1">
      <w:start w:val="1"/>
      <w:numFmt w:val="bullet"/>
      <w:lvlText w:val="o"/>
      <w:lvlJc w:val="left"/>
      <w:pPr>
        <w:ind w:left="4168" w:hanging="360"/>
      </w:pPr>
      <w:rPr>
        <w:rFonts w:ascii="Courier New" w:hAnsi="Courier New" w:cs="Courier New" w:hint="default"/>
      </w:rPr>
    </w:lvl>
    <w:lvl w:ilvl="5" w:tplc="04260005" w:tentative="1">
      <w:start w:val="1"/>
      <w:numFmt w:val="bullet"/>
      <w:lvlText w:val=""/>
      <w:lvlJc w:val="left"/>
      <w:pPr>
        <w:ind w:left="4888" w:hanging="360"/>
      </w:pPr>
      <w:rPr>
        <w:rFonts w:ascii="Wingdings" w:hAnsi="Wingdings" w:hint="default"/>
      </w:rPr>
    </w:lvl>
    <w:lvl w:ilvl="6" w:tplc="04260001" w:tentative="1">
      <w:start w:val="1"/>
      <w:numFmt w:val="bullet"/>
      <w:lvlText w:val=""/>
      <w:lvlJc w:val="left"/>
      <w:pPr>
        <w:ind w:left="5608" w:hanging="360"/>
      </w:pPr>
      <w:rPr>
        <w:rFonts w:ascii="Symbol" w:hAnsi="Symbol" w:hint="default"/>
      </w:rPr>
    </w:lvl>
    <w:lvl w:ilvl="7" w:tplc="04260003" w:tentative="1">
      <w:start w:val="1"/>
      <w:numFmt w:val="bullet"/>
      <w:lvlText w:val="o"/>
      <w:lvlJc w:val="left"/>
      <w:pPr>
        <w:ind w:left="6328" w:hanging="360"/>
      </w:pPr>
      <w:rPr>
        <w:rFonts w:ascii="Courier New" w:hAnsi="Courier New" w:cs="Courier New" w:hint="default"/>
      </w:rPr>
    </w:lvl>
    <w:lvl w:ilvl="8" w:tplc="04260005" w:tentative="1">
      <w:start w:val="1"/>
      <w:numFmt w:val="bullet"/>
      <w:lvlText w:val=""/>
      <w:lvlJc w:val="left"/>
      <w:pPr>
        <w:ind w:left="7048" w:hanging="360"/>
      </w:pPr>
      <w:rPr>
        <w:rFonts w:ascii="Wingdings" w:hAnsi="Wingdings" w:hint="default"/>
      </w:rPr>
    </w:lvl>
  </w:abstractNum>
  <w:abstractNum w:abstractNumId="5" w15:restartNumberingAfterBreak="0">
    <w:nsid w:val="295446E3"/>
    <w:multiLevelType w:val="hybridMultilevel"/>
    <w:tmpl w:val="B6C66B18"/>
    <w:lvl w:ilvl="0" w:tplc="9A842BC6">
      <w:start w:val="1"/>
      <w:numFmt w:val="decimal"/>
      <w:lvlText w:val="%1."/>
      <w:lvlJc w:val="left"/>
      <w:pPr>
        <w:ind w:left="2007" w:hanging="360"/>
      </w:pPr>
      <w:rPr>
        <w:rFonts w:hint="default"/>
      </w:rPr>
    </w:lvl>
    <w:lvl w:ilvl="1" w:tplc="04260019" w:tentative="1">
      <w:start w:val="1"/>
      <w:numFmt w:val="lowerLetter"/>
      <w:lvlText w:val="%2."/>
      <w:lvlJc w:val="left"/>
      <w:pPr>
        <w:ind w:left="2727" w:hanging="360"/>
      </w:pPr>
    </w:lvl>
    <w:lvl w:ilvl="2" w:tplc="0426001B" w:tentative="1">
      <w:start w:val="1"/>
      <w:numFmt w:val="lowerRoman"/>
      <w:lvlText w:val="%3."/>
      <w:lvlJc w:val="right"/>
      <w:pPr>
        <w:ind w:left="3447" w:hanging="180"/>
      </w:pPr>
    </w:lvl>
    <w:lvl w:ilvl="3" w:tplc="0426000F" w:tentative="1">
      <w:start w:val="1"/>
      <w:numFmt w:val="decimal"/>
      <w:lvlText w:val="%4."/>
      <w:lvlJc w:val="left"/>
      <w:pPr>
        <w:ind w:left="4167" w:hanging="360"/>
      </w:pPr>
    </w:lvl>
    <w:lvl w:ilvl="4" w:tplc="04260019" w:tentative="1">
      <w:start w:val="1"/>
      <w:numFmt w:val="lowerLetter"/>
      <w:lvlText w:val="%5."/>
      <w:lvlJc w:val="left"/>
      <w:pPr>
        <w:ind w:left="4887" w:hanging="360"/>
      </w:pPr>
    </w:lvl>
    <w:lvl w:ilvl="5" w:tplc="0426001B" w:tentative="1">
      <w:start w:val="1"/>
      <w:numFmt w:val="lowerRoman"/>
      <w:lvlText w:val="%6."/>
      <w:lvlJc w:val="right"/>
      <w:pPr>
        <w:ind w:left="5607" w:hanging="180"/>
      </w:pPr>
    </w:lvl>
    <w:lvl w:ilvl="6" w:tplc="0426000F" w:tentative="1">
      <w:start w:val="1"/>
      <w:numFmt w:val="decimal"/>
      <w:lvlText w:val="%7."/>
      <w:lvlJc w:val="left"/>
      <w:pPr>
        <w:ind w:left="6327" w:hanging="360"/>
      </w:pPr>
    </w:lvl>
    <w:lvl w:ilvl="7" w:tplc="04260019" w:tentative="1">
      <w:start w:val="1"/>
      <w:numFmt w:val="lowerLetter"/>
      <w:lvlText w:val="%8."/>
      <w:lvlJc w:val="left"/>
      <w:pPr>
        <w:ind w:left="7047" w:hanging="360"/>
      </w:pPr>
    </w:lvl>
    <w:lvl w:ilvl="8" w:tplc="0426001B" w:tentative="1">
      <w:start w:val="1"/>
      <w:numFmt w:val="lowerRoman"/>
      <w:lvlText w:val="%9."/>
      <w:lvlJc w:val="right"/>
      <w:pPr>
        <w:ind w:left="7767" w:hanging="180"/>
      </w:pPr>
    </w:lvl>
  </w:abstractNum>
  <w:abstractNum w:abstractNumId="6" w15:restartNumberingAfterBreak="0">
    <w:nsid w:val="2A890B7F"/>
    <w:multiLevelType w:val="hybridMultilevel"/>
    <w:tmpl w:val="02FAA698"/>
    <w:lvl w:ilvl="0" w:tplc="1FD47424">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15:restartNumberingAfterBreak="0">
    <w:nsid w:val="2BB85B98"/>
    <w:multiLevelType w:val="hybridMultilevel"/>
    <w:tmpl w:val="BF64E1A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2C5623E1"/>
    <w:multiLevelType w:val="hybridMultilevel"/>
    <w:tmpl w:val="FFECA4FC"/>
    <w:lvl w:ilvl="0" w:tplc="022EF17E">
      <w:start w:val="1"/>
      <w:numFmt w:val="decimal"/>
      <w:lvlText w:val="%1)"/>
      <w:lvlJc w:val="left"/>
      <w:pPr>
        <w:ind w:left="928" w:hanging="360"/>
      </w:pPr>
      <w:rPr>
        <w:rFonts w:hint="default"/>
      </w:rPr>
    </w:lvl>
    <w:lvl w:ilvl="1" w:tplc="04260019" w:tentative="1">
      <w:start w:val="1"/>
      <w:numFmt w:val="lowerLetter"/>
      <w:lvlText w:val="%2."/>
      <w:lvlJc w:val="left"/>
      <w:pPr>
        <w:ind w:left="1648" w:hanging="360"/>
      </w:pPr>
    </w:lvl>
    <w:lvl w:ilvl="2" w:tplc="0426001B" w:tentative="1">
      <w:start w:val="1"/>
      <w:numFmt w:val="lowerRoman"/>
      <w:lvlText w:val="%3."/>
      <w:lvlJc w:val="right"/>
      <w:pPr>
        <w:ind w:left="2368" w:hanging="180"/>
      </w:pPr>
    </w:lvl>
    <w:lvl w:ilvl="3" w:tplc="0426000F" w:tentative="1">
      <w:start w:val="1"/>
      <w:numFmt w:val="decimal"/>
      <w:lvlText w:val="%4."/>
      <w:lvlJc w:val="left"/>
      <w:pPr>
        <w:ind w:left="3088" w:hanging="360"/>
      </w:pPr>
    </w:lvl>
    <w:lvl w:ilvl="4" w:tplc="04260019" w:tentative="1">
      <w:start w:val="1"/>
      <w:numFmt w:val="lowerLetter"/>
      <w:lvlText w:val="%5."/>
      <w:lvlJc w:val="left"/>
      <w:pPr>
        <w:ind w:left="3808" w:hanging="360"/>
      </w:pPr>
    </w:lvl>
    <w:lvl w:ilvl="5" w:tplc="0426001B" w:tentative="1">
      <w:start w:val="1"/>
      <w:numFmt w:val="lowerRoman"/>
      <w:lvlText w:val="%6."/>
      <w:lvlJc w:val="right"/>
      <w:pPr>
        <w:ind w:left="4528" w:hanging="180"/>
      </w:pPr>
    </w:lvl>
    <w:lvl w:ilvl="6" w:tplc="0426000F" w:tentative="1">
      <w:start w:val="1"/>
      <w:numFmt w:val="decimal"/>
      <w:lvlText w:val="%7."/>
      <w:lvlJc w:val="left"/>
      <w:pPr>
        <w:ind w:left="5248" w:hanging="360"/>
      </w:pPr>
    </w:lvl>
    <w:lvl w:ilvl="7" w:tplc="04260019" w:tentative="1">
      <w:start w:val="1"/>
      <w:numFmt w:val="lowerLetter"/>
      <w:lvlText w:val="%8."/>
      <w:lvlJc w:val="left"/>
      <w:pPr>
        <w:ind w:left="5968" w:hanging="360"/>
      </w:pPr>
    </w:lvl>
    <w:lvl w:ilvl="8" w:tplc="0426001B" w:tentative="1">
      <w:start w:val="1"/>
      <w:numFmt w:val="lowerRoman"/>
      <w:lvlText w:val="%9."/>
      <w:lvlJc w:val="right"/>
      <w:pPr>
        <w:ind w:left="6688" w:hanging="180"/>
      </w:pPr>
    </w:lvl>
  </w:abstractNum>
  <w:abstractNum w:abstractNumId="9" w15:restartNumberingAfterBreak="0">
    <w:nsid w:val="31467CDD"/>
    <w:multiLevelType w:val="hybridMultilevel"/>
    <w:tmpl w:val="C3865F44"/>
    <w:lvl w:ilvl="0" w:tplc="75D254F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0" w15:restartNumberingAfterBreak="0">
    <w:nsid w:val="38572739"/>
    <w:multiLevelType w:val="hybridMultilevel"/>
    <w:tmpl w:val="6B26031C"/>
    <w:lvl w:ilvl="0" w:tplc="8E585F2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3946736F"/>
    <w:multiLevelType w:val="hybridMultilevel"/>
    <w:tmpl w:val="26085DB6"/>
    <w:lvl w:ilvl="0" w:tplc="DD12B34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2" w15:restartNumberingAfterBreak="0">
    <w:nsid w:val="3BF8689A"/>
    <w:multiLevelType w:val="hybridMultilevel"/>
    <w:tmpl w:val="7234ADEE"/>
    <w:lvl w:ilvl="0" w:tplc="0426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13" w15:restartNumberingAfterBreak="0">
    <w:nsid w:val="3E877B68"/>
    <w:multiLevelType w:val="hybridMultilevel"/>
    <w:tmpl w:val="9D3467DA"/>
    <w:lvl w:ilvl="0" w:tplc="559A7AC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 w15:restartNumberingAfterBreak="0">
    <w:nsid w:val="3ED419AA"/>
    <w:multiLevelType w:val="hybridMultilevel"/>
    <w:tmpl w:val="78803EA6"/>
    <w:lvl w:ilvl="0" w:tplc="04260001">
      <w:start w:val="1"/>
      <w:numFmt w:val="bullet"/>
      <w:lvlText w:val=""/>
      <w:lvlJc w:val="left"/>
      <w:pPr>
        <w:ind w:left="1647" w:hanging="360"/>
      </w:pPr>
      <w:rPr>
        <w:rFonts w:ascii="Symbol" w:hAnsi="Symbol" w:hint="default"/>
      </w:rPr>
    </w:lvl>
    <w:lvl w:ilvl="1" w:tplc="04260003" w:tentative="1">
      <w:start w:val="1"/>
      <w:numFmt w:val="bullet"/>
      <w:lvlText w:val="o"/>
      <w:lvlJc w:val="left"/>
      <w:pPr>
        <w:ind w:left="2367" w:hanging="360"/>
      </w:pPr>
      <w:rPr>
        <w:rFonts w:ascii="Courier New" w:hAnsi="Courier New" w:cs="Courier New" w:hint="default"/>
      </w:rPr>
    </w:lvl>
    <w:lvl w:ilvl="2" w:tplc="04260005" w:tentative="1">
      <w:start w:val="1"/>
      <w:numFmt w:val="bullet"/>
      <w:lvlText w:val=""/>
      <w:lvlJc w:val="left"/>
      <w:pPr>
        <w:ind w:left="3087" w:hanging="360"/>
      </w:pPr>
      <w:rPr>
        <w:rFonts w:ascii="Wingdings" w:hAnsi="Wingdings" w:hint="default"/>
      </w:rPr>
    </w:lvl>
    <w:lvl w:ilvl="3" w:tplc="04260001" w:tentative="1">
      <w:start w:val="1"/>
      <w:numFmt w:val="bullet"/>
      <w:lvlText w:val=""/>
      <w:lvlJc w:val="left"/>
      <w:pPr>
        <w:ind w:left="3807" w:hanging="360"/>
      </w:pPr>
      <w:rPr>
        <w:rFonts w:ascii="Symbol" w:hAnsi="Symbol" w:hint="default"/>
      </w:rPr>
    </w:lvl>
    <w:lvl w:ilvl="4" w:tplc="04260003" w:tentative="1">
      <w:start w:val="1"/>
      <w:numFmt w:val="bullet"/>
      <w:lvlText w:val="o"/>
      <w:lvlJc w:val="left"/>
      <w:pPr>
        <w:ind w:left="4527" w:hanging="360"/>
      </w:pPr>
      <w:rPr>
        <w:rFonts w:ascii="Courier New" w:hAnsi="Courier New" w:cs="Courier New" w:hint="default"/>
      </w:rPr>
    </w:lvl>
    <w:lvl w:ilvl="5" w:tplc="04260005" w:tentative="1">
      <w:start w:val="1"/>
      <w:numFmt w:val="bullet"/>
      <w:lvlText w:val=""/>
      <w:lvlJc w:val="left"/>
      <w:pPr>
        <w:ind w:left="5247" w:hanging="360"/>
      </w:pPr>
      <w:rPr>
        <w:rFonts w:ascii="Wingdings" w:hAnsi="Wingdings" w:hint="default"/>
      </w:rPr>
    </w:lvl>
    <w:lvl w:ilvl="6" w:tplc="04260001" w:tentative="1">
      <w:start w:val="1"/>
      <w:numFmt w:val="bullet"/>
      <w:lvlText w:val=""/>
      <w:lvlJc w:val="left"/>
      <w:pPr>
        <w:ind w:left="5967" w:hanging="360"/>
      </w:pPr>
      <w:rPr>
        <w:rFonts w:ascii="Symbol" w:hAnsi="Symbol" w:hint="default"/>
      </w:rPr>
    </w:lvl>
    <w:lvl w:ilvl="7" w:tplc="04260003" w:tentative="1">
      <w:start w:val="1"/>
      <w:numFmt w:val="bullet"/>
      <w:lvlText w:val="o"/>
      <w:lvlJc w:val="left"/>
      <w:pPr>
        <w:ind w:left="6687" w:hanging="360"/>
      </w:pPr>
      <w:rPr>
        <w:rFonts w:ascii="Courier New" w:hAnsi="Courier New" w:cs="Courier New" w:hint="default"/>
      </w:rPr>
    </w:lvl>
    <w:lvl w:ilvl="8" w:tplc="04260005" w:tentative="1">
      <w:start w:val="1"/>
      <w:numFmt w:val="bullet"/>
      <w:lvlText w:val=""/>
      <w:lvlJc w:val="left"/>
      <w:pPr>
        <w:ind w:left="7407" w:hanging="360"/>
      </w:pPr>
      <w:rPr>
        <w:rFonts w:ascii="Wingdings" w:hAnsi="Wingdings" w:hint="default"/>
      </w:rPr>
    </w:lvl>
  </w:abstractNum>
  <w:abstractNum w:abstractNumId="15" w15:restartNumberingAfterBreak="0">
    <w:nsid w:val="4CB32547"/>
    <w:multiLevelType w:val="hybridMultilevel"/>
    <w:tmpl w:val="9A58AA1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52735472"/>
    <w:multiLevelType w:val="hybridMultilevel"/>
    <w:tmpl w:val="67A49508"/>
    <w:lvl w:ilvl="0" w:tplc="F04C59E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553C1BD4"/>
    <w:multiLevelType w:val="hybridMultilevel"/>
    <w:tmpl w:val="B42C8932"/>
    <w:lvl w:ilvl="0" w:tplc="25C086F4">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8" w15:restartNumberingAfterBreak="0">
    <w:nsid w:val="55CB0E39"/>
    <w:multiLevelType w:val="hybridMultilevel"/>
    <w:tmpl w:val="55BEE9C0"/>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9" w15:restartNumberingAfterBreak="0">
    <w:nsid w:val="563F67C3"/>
    <w:multiLevelType w:val="hybridMultilevel"/>
    <w:tmpl w:val="FD6A7F9A"/>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0" w15:restartNumberingAfterBreak="0">
    <w:nsid w:val="56890B70"/>
    <w:multiLevelType w:val="hybridMultilevel"/>
    <w:tmpl w:val="53CC1AB6"/>
    <w:lvl w:ilvl="0" w:tplc="04260001">
      <w:start w:val="1"/>
      <w:numFmt w:val="bullet"/>
      <w:lvlText w:val=""/>
      <w:lvlJc w:val="left"/>
      <w:pPr>
        <w:ind w:left="2160" w:hanging="360"/>
      </w:pPr>
      <w:rPr>
        <w:rFonts w:ascii="Symbol" w:hAnsi="Symbol" w:hint="default"/>
      </w:rPr>
    </w:lvl>
    <w:lvl w:ilvl="1" w:tplc="04260003" w:tentative="1">
      <w:start w:val="1"/>
      <w:numFmt w:val="bullet"/>
      <w:lvlText w:val="o"/>
      <w:lvlJc w:val="left"/>
      <w:pPr>
        <w:ind w:left="2880" w:hanging="360"/>
      </w:pPr>
      <w:rPr>
        <w:rFonts w:ascii="Courier New" w:hAnsi="Courier New" w:cs="Courier New" w:hint="default"/>
      </w:rPr>
    </w:lvl>
    <w:lvl w:ilvl="2" w:tplc="04260005" w:tentative="1">
      <w:start w:val="1"/>
      <w:numFmt w:val="bullet"/>
      <w:lvlText w:val=""/>
      <w:lvlJc w:val="left"/>
      <w:pPr>
        <w:ind w:left="3600" w:hanging="360"/>
      </w:pPr>
      <w:rPr>
        <w:rFonts w:ascii="Wingdings" w:hAnsi="Wingdings" w:hint="default"/>
      </w:rPr>
    </w:lvl>
    <w:lvl w:ilvl="3" w:tplc="04260001" w:tentative="1">
      <w:start w:val="1"/>
      <w:numFmt w:val="bullet"/>
      <w:lvlText w:val=""/>
      <w:lvlJc w:val="left"/>
      <w:pPr>
        <w:ind w:left="4320" w:hanging="360"/>
      </w:pPr>
      <w:rPr>
        <w:rFonts w:ascii="Symbol" w:hAnsi="Symbol" w:hint="default"/>
      </w:rPr>
    </w:lvl>
    <w:lvl w:ilvl="4" w:tplc="04260003" w:tentative="1">
      <w:start w:val="1"/>
      <w:numFmt w:val="bullet"/>
      <w:lvlText w:val="o"/>
      <w:lvlJc w:val="left"/>
      <w:pPr>
        <w:ind w:left="5040" w:hanging="360"/>
      </w:pPr>
      <w:rPr>
        <w:rFonts w:ascii="Courier New" w:hAnsi="Courier New" w:cs="Courier New" w:hint="default"/>
      </w:rPr>
    </w:lvl>
    <w:lvl w:ilvl="5" w:tplc="04260005" w:tentative="1">
      <w:start w:val="1"/>
      <w:numFmt w:val="bullet"/>
      <w:lvlText w:val=""/>
      <w:lvlJc w:val="left"/>
      <w:pPr>
        <w:ind w:left="5760" w:hanging="360"/>
      </w:pPr>
      <w:rPr>
        <w:rFonts w:ascii="Wingdings" w:hAnsi="Wingdings" w:hint="default"/>
      </w:rPr>
    </w:lvl>
    <w:lvl w:ilvl="6" w:tplc="04260001" w:tentative="1">
      <w:start w:val="1"/>
      <w:numFmt w:val="bullet"/>
      <w:lvlText w:val=""/>
      <w:lvlJc w:val="left"/>
      <w:pPr>
        <w:ind w:left="6480" w:hanging="360"/>
      </w:pPr>
      <w:rPr>
        <w:rFonts w:ascii="Symbol" w:hAnsi="Symbol" w:hint="default"/>
      </w:rPr>
    </w:lvl>
    <w:lvl w:ilvl="7" w:tplc="04260003" w:tentative="1">
      <w:start w:val="1"/>
      <w:numFmt w:val="bullet"/>
      <w:lvlText w:val="o"/>
      <w:lvlJc w:val="left"/>
      <w:pPr>
        <w:ind w:left="7200" w:hanging="360"/>
      </w:pPr>
      <w:rPr>
        <w:rFonts w:ascii="Courier New" w:hAnsi="Courier New" w:cs="Courier New" w:hint="default"/>
      </w:rPr>
    </w:lvl>
    <w:lvl w:ilvl="8" w:tplc="04260005" w:tentative="1">
      <w:start w:val="1"/>
      <w:numFmt w:val="bullet"/>
      <w:lvlText w:val=""/>
      <w:lvlJc w:val="left"/>
      <w:pPr>
        <w:ind w:left="7920" w:hanging="360"/>
      </w:pPr>
      <w:rPr>
        <w:rFonts w:ascii="Wingdings" w:hAnsi="Wingdings" w:hint="default"/>
      </w:rPr>
    </w:lvl>
  </w:abstractNum>
  <w:abstractNum w:abstractNumId="21" w15:restartNumberingAfterBreak="0">
    <w:nsid w:val="5DFF3D03"/>
    <w:multiLevelType w:val="hybridMultilevel"/>
    <w:tmpl w:val="01F6B58C"/>
    <w:lvl w:ilvl="0" w:tplc="2ECCD66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15:restartNumberingAfterBreak="0">
    <w:nsid w:val="601F4F9F"/>
    <w:multiLevelType w:val="hybridMultilevel"/>
    <w:tmpl w:val="87647B80"/>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3" w15:restartNumberingAfterBreak="0">
    <w:nsid w:val="62A10BFB"/>
    <w:multiLevelType w:val="hybridMultilevel"/>
    <w:tmpl w:val="F860FCA8"/>
    <w:lvl w:ilvl="0" w:tplc="45F6606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15:restartNumberingAfterBreak="0">
    <w:nsid w:val="65F35A81"/>
    <w:multiLevelType w:val="hybridMultilevel"/>
    <w:tmpl w:val="BC90992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66C01619"/>
    <w:multiLevelType w:val="hybridMultilevel"/>
    <w:tmpl w:val="F3D0F1F4"/>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6" w15:restartNumberingAfterBreak="0">
    <w:nsid w:val="676D07AE"/>
    <w:multiLevelType w:val="hybridMultilevel"/>
    <w:tmpl w:val="6C489E6E"/>
    <w:lvl w:ilvl="0" w:tplc="2B34E2C6">
      <w:start w:val="5"/>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67F60D1A"/>
    <w:multiLevelType w:val="hybridMultilevel"/>
    <w:tmpl w:val="924022D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68F4385C"/>
    <w:multiLevelType w:val="hybridMultilevel"/>
    <w:tmpl w:val="C3D66462"/>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29" w15:restartNumberingAfterBreak="0">
    <w:nsid w:val="6A662A17"/>
    <w:multiLevelType w:val="hybridMultilevel"/>
    <w:tmpl w:val="603E8D4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D912221"/>
    <w:multiLevelType w:val="hybridMultilevel"/>
    <w:tmpl w:val="5AC83E62"/>
    <w:lvl w:ilvl="0" w:tplc="04260001">
      <w:start w:val="1"/>
      <w:numFmt w:val="bullet"/>
      <w:lvlText w:val=""/>
      <w:lvlJc w:val="left"/>
      <w:pPr>
        <w:ind w:left="3567" w:hanging="360"/>
      </w:pPr>
      <w:rPr>
        <w:rFonts w:ascii="Symbol" w:hAnsi="Symbol" w:hint="default"/>
      </w:rPr>
    </w:lvl>
    <w:lvl w:ilvl="1" w:tplc="04260003" w:tentative="1">
      <w:start w:val="1"/>
      <w:numFmt w:val="bullet"/>
      <w:lvlText w:val="o"/>
      <w:lvlJc w:val="left"/>
      <w:pPr>
        <w:ind w:left="4287" w:hanging="360"/>
      </w:pPr>
      <w:rPr>
        <w:rFonts w:ascii="Courier New" w:hAnsi="Courier New" w:cs="Courier New" w:hint="default"/>
      </w:rPr>
    </w:lvl>
    <w:lvl w:ilvl="2" w:tplc="04260005" w:tentative="1">
      <w:start w:val="1"/>
      <w:numFmt w:val="bullet"/>
      <w:lvlText w:val=""/>
      <w:lvlJc w:val="left"/>
      <w:pPr>
        <w:ind w:left="5007" w:hanging="360"/>
      </w:pPr>
      <w:rPr>
        <w:rFonts w:ascii="Wingdings" w:hAnsi="Wingdings" w:hint="default"/>
      </w:rPr>
    </w:lvl>
    <w:lvl w:ilvl="3" w:tplc="04260001" w:tentative="1">
      <w:start w:val="1"/>
      <w:numFmt w:val="bullet"/>
      <w:lvlText w:val=""/>
      <w:lvlJc w:val="left"/>
      <w:pPr>
        <w:ind w:left="5727" w:hanging="360"/>
      </w:pPr>
      <w:rPr>
        <w:rFonts w:ascii="Symbol" w:hAnsi="Symbol" w:hint="default"/>
      </w:rPr>
    </w:lvl>
    <w:lvl w:ilvl="4" w:tplc="04260003" w:tentative="1">
      <w:start w:val="1"/>
      <w:numFmt w:val="bullet"/>
      <w:lvlText w:val="o"/>
      <w:lvlJc w:val="left"/>
      <w:pPr>
        <w:ind w:left="6447" w:hanging="360"/>
      </w:pPr>
      <w:rPr>
        <w:rFonts w:ascii="Courier New" w:hAnsi="Courier New" w:cs="Courier New" w:hint="default"/>
      </w:rPr>
    </w:lvl>
    <w:lvl w:ilvl="5" w:tplc="04260005" w:tentative="1">
      <w:start w:val="1"/>
      <w:numFmt w:val="bullet"/>
      <w:lvlText w:val=""/>
      <w:lvlJc w:val="left"/>
      <w:pPr>
        <w:ind w:left="7167" w:hanging="360"/>
      </w:pPr>
      <w:rPr>
        <w:rFonts w:ascii="Wingdings" w:hAnsi="Wingdings" w:hint="default"/>
      </w:rPr>
    </w:lvl>
    <w:lvl w:ilvl="6" w:tplc="04260001" w:tentative="1">
      <w:start w:val="1"/>
      <w:numFmt w:val="bullet"/>
      <w:lvlText w:val=""/>
      <w:lvlJc w:val="left"/>
      <w:pPr>
        <w:ind w:left="7887" w:hanging="360"/>
      </w:pPr>
      <w:rPr>
        <w:rFonts w:ascii="Symbol" w:hAnsi="Symbol" w:hint="default"/>
      </w:rPr>
    </w:lvl>
    <w:lvl w:ilvl="7" w:tplc="04260003" w:tentative="1">
      <w:start w:val="1"/>
      <w:numFmt w:val="bullet"/>
      <w:lvlText w:val="o"/>
      <w:lvlJc w:val="left"/>
      <w:pPr>
        <w:ind w:left="8607" w:hanging="360"/>
      </w:pPr>
      <w:rPr>
        <w:rFonts w:ascii="Courier New" w:hAnsi="Courier New" w:cs="Courier New" w:hint="default"/>
      </w:rPr>
    </w:lvl>
    <w:lvl w:ilvl="8" w:tplc="04260005" w:tentative="1">
      <w:start w:val="1"/>
      <w:numFmt w:val="bullet"/>
      <w:lvlText w:val=""/>
      <w:lvlJc w:val="left"/>
      <w:pPr>
        <w:ind w:left="9327" w:hanging="360"/>
      </w:pPr>
      <w:rPr>
        <w:rFonts w:ascii="Wingdings" w:hAnsi="Wingdings" w:hint="default"/>
      </w:rPr>
    </w:lvl>
  </w:abstractNum>
  <w:abstractNum w:abstractNumId="31" w15:restartNumberingAfterBreak="0">
    <w:nsid w:val="745702A8"/>
    <w:multiLevelType w:val="hybridMultilevel"/>
    <w:tmpl w:val="414ECFA0"/>
    <w:lvl w:ilvl="0" w:tplc="04260001">
      <w:start w:val="1"/>
      <w:numFmt w:val="bullet"/>
      <w:lvlText w:val=""/>
      <w:lvlJc w:val="left"/>
      <w:pPr>
        <w:ind w:left="2160" w:hanging="360"/>
      </w:pPr>
      <w:rPr>
        <w:rFonts w:ascii="Symbol" w:hAnsi="Symbol" w:hint="default"/>
      </w:rPr>
    </w:lvl>
    <w:lvl w:ilvl="1" w:tplc="04260003" w:tentative="1">
      <w:start w:val="1"/>
      <w:numFmt w:val="bullet"/>
      <w:lvlText w:val="o"/>
      <w:lvlJc w:val="left"/>
      <w:pPr>
        <w:ind w:left="2880" w:hanging="360"/>
      </w:pPr>
      <w:rPr>
        <w:rFonts w:ascii="Courier New" w:hAnsi="Courier New" w:cs="Courier New" w:hint="default"/>
      </w:rPr>
    </w:lvl>
    <w:lvl w:ilvl="2" w:tplc="04260005" w:tentative="1">
      <w:start w:val="1"/>
      <w:numFmt w:val="bullet"/>
      <w:lvlText w:val=""/>
      <w:lvlJc w:val="left"/>
      <w:pPr>
        <w:ind w:left="3600" w:hanging="360"/>
      </w:pPr>
      <w:rPr>
        <w:rFonts w:ascii="Wingdings" w:hAnsi="Wingdings" w:hint="default"/>
      </w:rPr>
    </w:lvl>
    <w:lvl w:ilvl="3" w:tplc="04260001" w:tentative="1">
      <w:start w:val="1"/>
      <w:numFmt w:val="bullet"/>
      <w:lvlText w:val=""/>
      <w:lvlJc w:val="left"/>
      <w:pPr>
        <w:ind w:left="4320" w:hanging="360"/>
      </w:pPr>
      <w:rPr>
        <w:rFonts w:ascii="Symbol" w:hAnsi="Symbol" w:hint="default"/>
      </w:rPr>
    </w:lvl>
    <w:lvl w:ilvl="4" w:tplc="04260003" w:tentative="1">
      <w:start w:val="1"/>
      <w:numFmt w:val="bullet"/>
      <w:lvlText w:val="o"/>
      <w:lvlJc w:val="left"/>
      <w:pPr>
        <w:ind w:left="5040" w:hanging="360"/>
      </w:pPr>
      <w:rPr>
        <w:rFonts w:ascii="Courier New" w:hAnsi="Courier New" w:cs="Courier New" w:hint="default"/>
      </w:rPr>
    </w:lvl>
    <w:lvl w:ilvl="5" w:tplc="04260005" w:tentative="1">
      <w:start w:val="1"/>
      <w:numFmt w:val="bullet"/>
      <w:lvlText w:val=""/>
      <w:lvlJc w:val="left"/>
      <w:pPr>
        <w:ind w:left="5760" w:hanging="360"/>
      </w:pPr>
      <w:rPr>
        <w:rFonts w:ascii="Wingdings" w:hAnsi="Wingdings" w:hint="default"/>
      </w:rPr>
    </w:lvl>
    <w:lvl w:ilvl="6" w:tplc="04260001" w:tentative="1">
      <w:start w:val="1"/>
      <w:numFmt w:val="bullet"/>
      <w:lvlText w:val=""/>
      <w:lvlJc w:val="left"/>
      <w:pPr>
        <w:ind w:left="6480" w:hanging="360"/>
      </w:pPr>
      <w:rPr>
        <w:rFonts w:ascii="Symbol" w:hAnsi="Symbol" w:hint="default"/>
      </w:rPr>
    </w:lvl>
    <w:lvl w:ilvl="7" w:tplc="04260003" w:tentative="1">
      <w:start w:val="1"/>
      <w:numFmt w:val="bullet"/>
      <w:lvlText w:val="o"/>
      <w:lvlJc w:val="left"/>
      <w:pPr>
        <w:ind w:left="7200" w:hanging="360"/>
      </w:pPr>
      <w:rPr>
        <w:rFonts w:ascii="Courier New" w:hAnsi="Courier New" w:cs="Courier New" w:hint="default"/>
      </w:rPr>
    </w:lvl>
    <w:lvl w:ilvl="8" w:tplc="04260005" w:tentative="1">
      <w:start w:val="1"/>
      <w:numFmt w:val="bullet"/>
      <w:lvlText w:val=""/>
      <w:lvlJc w:val="left"/>
      <w:pPr>
        <w:ind w:left="7920" w:hanging="360"/>
      </w:pPr>
      <w:rPr>
        <w:rFonts w:ascii="Wingdings" w:hAnsi="Wingdings" w:hint="default"/>
      </w:rPr>
    </w:lvl>
  </w:abstractNum>
  <w:abstractNum w:abstractNumId="32" w15:restartNumberingAfterBreak="0">
    <w:nsid w:val="760334E9"/>
    <w:multiLevelType w:val="hybridMultilevel"/>
    <w:tmpl w:val="CD84FAF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15:restartNumberingAfterBreak="0">
    <w:nsid w:val="78CA23DC"/>
    <w:multiLevelType w:val="hybridMultilevel"/>
    <w:tmpl w:val="EE56075E"/>
    <w:lvl w:ilvl="0" w:tplc="04260001">
      <w:start w:val="1"/>
      <w:numFmt w:val="bullet"/>
      <w:lvlText w:val=""/>
      <w:lvlJc w:val="left"/>
      <w:pPr>
        <w:ind w:left="2727" w:hanging="360"/>
      </w:pPr>
      <w:rPr>
        <w:rFonts w:ascii="Symbol" w:hAnsi="Symbol" w:hint="default"/>
      </w:rPr>
    </w:lvl>
    <w:lvl w:ilvl="1" w:tplc="04260003" w:tentative="1">
      <w:start w:val="1"/>
      <w:numFmt w:val="bullet"/>
      <w:lvlText w:val="o"/>
      <w:lvlJc w:val="left"/>
      <w:pPr>
        <w:ind w:left="3447" w:hanging="360"/>
      </w:pPr>
      <w:rPr>
        <w:rFonts w:ascii="Courier New" w:hAnsi="Courier New" w:cs="Courier New" w:hint="default"/>
      </w:rPr>
    </w:lvl>
    <w:lvl w:ilvl="2" w:tplc="04260005" w:tentative="1">
      <w:start w:val="1"/>
      <w:numFmt w:val="bullet"/>
      <w:lvlText w:val=""/>
      <w:lvlJc w:val="left"/>
      <w:pPr>
        <w:ind w:left="4167" w:hanging="360"/>
      </w:pPr>
      <w:rPr>
        <w:rFonts w:ascii="Wingdings" w:hAnsi="Wingdings" w:hint="default"/>
      </w:rPr>
    </w:lvl>
    <w:lvl w:ilvl="3" w:tplc="04260001" w:tentative="1">
      <w:start w:val="1"/>
      <w:numFmt w:val="bullet"/>
      <w:lvlText w:val=""/>
      <w:lvlJc w:val="left"/>
      <w:pPr>
        <w:ind w:left="4887" w:hanging="360"/>
      </w:pPr>
      <w:rPr>
        <w:rFonts w:ascii="Symbol" w:hAnsi="Symbol" w:hint="default"/>
      </w:rPr>
    </w:lvl>
    <w:lvl w:ilvl="4" w:tplc="04260003" w:tentative="1">
      <w:start w:val="1"/>
      <w:numFmt w:val="bullet"/>
      <w:lvlText w:val="o"/>
      <w:lvlJc w:val="left"/>
      <w:pPr>
        <w:ind w:left="5607" w:hanging="360"/>
      </w:pPr>
      <w:rPr>
        <w:rFonts w:ascii="Courier New" w:hAnsi="Courier New" w:cs="Courier New" w:hint="default"/>
      </w:rPr>
    </w:lvl>
    <w:lvl w:ilvl="5" w:tplc="04260005" w:tentative="1">
      <w:start w:val="1"/>
      <w:numFmt w:val="bullet"/>
      <w:lvlText w:val=""/>
      <w:lvlJc w:val="left"/>
      <w:pPr>
        <w:ind w:left="6327" w:hanging="360"/>
      </w:pPr>
      <w:rPr>
        <w:rFonts w:ascii="Wingdings" w:hAnsi="Wingdings" w:hint="default"/>
      </w:rPr>
    </w:lvl>
    <w:lvl w:ilvl="6" w:tplc="04260001" w:tentative="1">
      <w:start w:val="1"/>
      <w:numFmt w:val="bullet"/>
      <w:lvlText w:val=""/>
      <w:lvlJc w:val="left"/>
      <w:pPr>
        <w:ind w:left="7047" w:hanging="360"/>
      </w:pPr>
      <w:rPr>
        <w:rFonts w:ascii="Symbol" w:hAnsi="Symbol" w:hint="default"/>
      </w:rPr>
    </w:lvl>
    <w:lvl w:ilvl="7" w:tplc="04260003" w:tentative="1">
      <w:start w:val="1"/>
      <w:numFmt w:val="bullet"/>
      <w:lvlText w:val="o"/>
      <w:lvlJc w:val="left"/>
      <w:pPr>
        <w:ind w:left="7767" w:hanging="360"/>
      </w:pPr>
      <w:rPr>
        <w:rFonts w:ascii="Courier New" w:hAnsi="Courier New" w:cs="Courier New" w:hint="default"/>
      </w:rPr>
    </w:lvl>
    <w:lvl w:ilvl="8" w:tplc="04260005" w:tentative="1">
      <w:start w:val="1"/>
      <w:numFmt w:val="bullet"/>
      <w:lvlText w:val=""/>
      <w:lvlJc w:val="left"/>
      <w:pPr>
        <w:ind w:left="8487" w:hanging="360"/>
      </w:pPr>
      <w:rPr>
        <w:rFonts w:ascii="Wingdings" w:hAnsi="Wingdings" w:hint="default"/>
      </w:rPr>
    </w:lvl>
  </w:abstractNum>
  <w:abstractNum w:abstractNumId="34" w15:restartNumberingAfterBreak="0">
    <w:nsid w:val="7C5817B4"/>
    <w:multiLevelType w:val="hybridMultilevel"/>
    <w:tmpl w:val="D598AAC8"/>
    <w:lvl w:ilvl="0" w:tplc="8D489A46">
      <w:start w:val="1"/>
      <w:numFmt w:val="low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76942278">
    <w:abstractNumId w:val="21"/>
  </w:num>
  <w:num w:numId="2" w16cid:durableId="1646664606">
    <w:abstractNumId w:val="2"/>
  </w:num>
  <w:num w:numId="3" w16cid:durableId="1879321146">
    <w:abstractNumId w:val="17"/>
  </w:num>
  <w:num w:numId="4" w16cid:durableId="1774476903">
    <w:abstractNumId w:val="18"/>
  </w:num>
  <w:num w:numId="5" w16cid:durableId="1238127112">
    <w:abstractNumId w:val="15"/>
  </w:num>
  <w:num w:numId="6" w16cid:durableId="109980796">
    <w:abstractNumId w:val="12"/>
  </w:num>
  <w:num w:numId="7" w16cid:durableId="1952734983">
    <w:abstractNumId w:val="24"/>
  </w:num>
  <w:num w:numId="8" w16cid:durableId="1870218425">
    <w:abstractNumId w:val="32"/>
  </w:num>
  <w:num w:numId="9" w16cid:durableId="2129665262">
    <w:abstractNumId w:val="29"/>
  </w:num>
  <w:num w:numId="10" w16cid:durableId="1581988767">
    <w:abstractNumId w:val="26"/>
  </w:num>
  <w:num w:numId="11" w16cid:durableId="1961182201">
    <w:abstractNumId w:val="25"/>
  </w:num>
  <w:num w:numId="12" w16cid:durableId="542518477">
    <w:abstractNumId w:val="3"/>
  </w:num>
  <w:num w:numId="13" w16cid:durableId="1370109012">
    <w:abstractNumId w:val="34"/>
  </w:num>
  <w:num w:numId="14" w16cid:durableId="1981230231">
    <w:abstractNumId w:val="6"/>
  </w:num>
  <w:num w:numId="15" w16cid:durableId="1691293486">
    <w:abstractNumId w:val="13"/>
  </w:num>
  <w:num w:numId="16" w16cid:durableId="1028288813">
    <w:abstractNumId w:val="19"/>
  </w:num>
  <w:num w:numId="17" w16cid:durableId="581573162">
    <w:abstractNumId w:val="0"/>
  </w:num>
  <w:num w:numId="18" w16cid:durableId="949625588">
    <w:abstractNumId w:val="8"/>
  </w:num>
  <w:num w:numId="19" w16cid:durableId="1658682100">
    <w:abstractNumId w:val="28"/>
  </w:num>
  <w:num w:numId="20" w16cid:durableId="223949309">
    <w:abstractNumId w:val="9"/>
  </w:num>
  <w:num w:numId="21" w16cid:durableId="217396904">
    <w:abstractNumId w:val="14"/>
  </w:num>
  <w:num w:numId="22" w16cid:durableId="1540972768">
    <w:abstractNumId w:val="5"/>
  </w:num>
  <w:num w:numId="23" w16cid:durableId="720521737">
    <w:abstractNumId w:val="33"/>
  </w:num>
  <w:num w:numId="24" w16cid:durableId="81878060">
    <w:abstractNumId w:val="1"/>
  </w:num>
  <w:num w:numId="25" w16cid:durableId="1041904627">
    <w:abstractNumId w:val="4"/>
  </w:num>
  <w:num w:numId="26" w16cid:durableId="1461340806">
    <w:abstractNumId w:val="11"/>
  </w:num>
  <w:num w:numId="27" w16cid:durableId="1877346410">
    <w:abstractNumId w:val="31"/>
  </w:num>
  <w:num w:numId="28" w16cid:durableId="1861119948">
    <w:abstractNumId w:val="27"/>
  </w:num>
  <w:num w:numId="29" w16cid:durableId="474032888">
    <w:abstractNumId w:val="22"/>
  </w:num>
  <w:num w:numId="30" w16cid:durableId="1572887211">
    <w:abstractNumId w:val="23"/>
  </w:num>
  <w:num w:numId="31" w16cid:durableId="2126151370">
    <w:abstractNumId w:val="16"/>
  </w:num>
  <w:num w:numId="32" w16cid:durableId="634719503">
    <w:abstractNumId w:val="10"/>
  </w:num>
  <w:num w:numId="33" w16cid:durableId="584455914">
    <w:abstractNumId w:val="30"/>
  </w:num>
  <w:num w:numId="34" w16cid:durableId="1437603446">
    <w:abstractNumId w:val="7"/>
  </w:num>
  <w:num w:numId="35" w16cid:durableId="45209608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mailMerge>
    <w:mainDocumentType w:val="formLetters"/>
    <w:dataType w:val="textFile"/>
    <w:activeRecord w:val="-1"/>
  </w:mailMerge>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120E"/>
    <w:rsid w:val="000004A8"/>
    <w:rsid w:val="0000257E"/>
    <w:rsid w:val="0000297A"/>
    <w:rsid w:val="00003543"/>
    <w:rsid w:val="00003604"/>
    <w:rsid w:val="0000361E"/>
    <w:rsid w:val="000041DD"/>
    <w:rsid w:val="000060C5"/>
    <w:rsid w:val="0000739A"/>
    <w:rsid w:val="00007855"/>
    <w:rsid w:val="00007EAB"/>
    <w:rsid w:val="00010E6A"/>
    <w:rsid w:val="0001136A"/>
    <w:rsid w:val="000117E8"/>
    <w:rsid w:val="00011F08"/>
    <w:rsid w:val="00012EAD"/>
    <w:rsid w:val="00013C8B"/>
    <w:rsid w:val="000144C8"/>
    <w:rsid w:val="00014AA1"/>
    <w:rsid w:val="000155EC"/>
    <w:rsid w:val="00015C14"/>
    <w:rsid w:val="00016400"/>
    <w:rsid w:val="000171DC"/>
    <w:rsid w:val="00020435"/>
    <w:rsid w:val="0002083A"/>
    <w:rsid w:val="0002292B"/>
    <w:rsid w:val="000238CC"/>
    <w:rsid w:val="000241EE"/>
    <w:rsid w:val="00026EF1"/>
    <w:rsid w:val="00027588"/>
    <w:rsid w:val="00027D1A"/>
    <w:rsid w:val="000313A5"/>
    <w:rsid w:val="00034383"/>
    <w:rsid w:val="000347CA"/>
    <w:rsid w:val="00034EC2"/>
    <w:rsid w:val="00035648"/>
    <w:rsid w:val="000364A3"/>
    <w:rsid w:val="00036B65"/>
    <w:rsid w:val="000408EF"/>
    <w:rsid w:val="0004109D"/>
    <w:rsid w:val="00041524"/>
    <w:rsid w:val="000422E7"/>
    <w:rsid w:val="000436AB"/>
    <w:rsid w:val="00043B58"/>
    <w:rsid w:val="00045117"/>
    <w:rsid w:val="000451A2"/>
    <w:rsid w:val="0004668B"/>
    <w:rsid w:val="00046796"/>
    <w:rsid w:val="000467C7"/>
    <w:rsid w:val="00047995"/>
    <w:rsid w:val="00050227"/>
    <w:rsid w:val="0005049E"/>
    <w:rsid w:val="00052FDA"/>
    <w:rsid w:val="000530FD"/>
    <w:rsid w:val="00053253"/>
    <w:rsid w:val="0005533A"/>
    <w:rsid w:val="0005643F"/>
    <w:rsid w:val="00056458"/>
    <w:rsid w:val="00056704"/>
    <w:rsid w:val="00056DD1"/>
    <w:rsid w:val="0005719B"/>
    <w:rsid w:val="000577F4"/>
    <w:rsid w:val="00060CCF"/>
    <w:rsid w:val="00060D77"/>
    <w:rsid w:val="00060D9F"/>
    <w:rsid w:val="00061792"/>
    <w:rsid w:val="00061B34"/>
    <w:rsid w:val="00064517"/>
    <w:rsid w:val="00064DBF"/>
    <w:rsid w:val="00065994"/>
    <w:rsid w:val="00065D18"/>
    <w:rsid w:val="00067A30"/>
    <w:rsid w:val="00070B00"/>
    <w:rsid w:val="00070ED6"/>
    <w:rsid w:val="00070FF2"/>
    <w:rsid w:val="00071511"/>
    <w:rsid w:val="00071C21"/>
    <w:rsid w:val="00072EA7"/>
    <w:rsid w:val="000738E2"/>
    <w:rsid w:val="0007445D"/>
    <w:rsid w:val="0007540A"/>
    <w:rsid w:val="00076B4B"/>
    <w:rsid w:val="00077EA6"/>
    <w:rsid w:val="0008120E"/>
    <w:rsid w:val="000820D2"/>
    <w:rsid w:val="0008232D"/>
    <w:rsid w:val="00082AAA"/>
    <w:rsid w:val="00083ACD"/>
    <w:rsid w:val="00084432"/>
    <w:rsid w:val="00084954"/>
    <w:rsid w:val="000852CE"/>
    <w:rsid w:val="000863CA"/>
    <w:rsid w:val="00087635"/>
    <w:rsid w:val="00087EDE"/>
    <w:rsid w:val="00090295"/>
    <w:rsid w:val="000909ED"/>
    <w:rsid w:val="000914AC"/>
    <w:rsid w:val="0009154A"/>
    <w:rsid w:val="00092713"/>
    <w:rsid w:val="00093960"/>
    <w:rsid w:val="00094396"/>
    <w:rsid w:val="000946F5"/>
    <w:rsid w:val="0009514C"/>
    <w:rsid w:val="000965A7"/>
    <w:rsid w:val="00097942"/>
    <w:rsid w:val="000A085E"/>
    <w:rsid w:val="000A0D90"/>
    <w:rsid w:val="000A2891"/>
    <w:rsid w:val="000A4B23"/>
    <w:rsid w:val="000A4F6F"/>
    <w:rsid w:val="000A538D"/>
    <w:rsid w:val="000B0B9F"/>
    <w:rsid w:val="000B1B01"/>
    <w:rsid w:val="000B3D68"/>
    <w:rsid w:val="000B4703"/>
    <w:rsid w:val="000B55D2"/>
    <w:rsid w:val="000B7B6C"/>
    <w:rsid w:val="000B7F45"/>
    <w:rsid w:val="000C0499"/>
    <w:rsid w:val="000C0A73"/>
    <w:rsid w:val="000C0D2B"/>
    <w:rsid w:val="000C0FC3"/>
    <w:rsid w:val="000C1C42"/>
    <w:rsid w:val="000C20C5"/>
    <w:rsid w:val="000C25C6"/>
    <w:rsid w:val="000C3139"/>
    <w:rsid w:val="000C39A4"/>
    <w:rsid w:val="000C437E"/>
    <w:rsid w:val="000C4954"/>
    <w:rsid w:val="000C4F69"/>
    <w:rsid w:val="000C652F"/>
    <w:rsid w:val="000C6A95"/>
    <w:rsid w:val="000C71AF"/>
    <w:rsid w:val="000C7E29"/>
    <w:rsid w:val="000C7F00"/>
    <w:rsid w:val="000D02A5"/>
    <w:rsid w:val="000D0857"/>
    <w:rsid w:val="000D1271"/>
    <w:rsid w:val="000D16FE"/>
    <w:rsid w:val="000D2003"/>
    <w:rsid w:val="000D2B49"/>
    <w:rsid w:val="000D506F"/>
    <w:rsid w:val="000D630F"/>
    <w:rsid w:val="000D79D9"/>
    <w:rsid w:val="000D7FEA"/>
    <w:rsid w:val="000E0ECB"/>
    <w:rsid w:val="000E238D"/>
    <w:rsid w:val="000E2FCC"/>
    <w:rsid w:val="000E3467"/>
    <w:rsid w:val="000E4869"/>
    <w:rsid w:val="000E498B"/>
    <w:rsid w:val="000E6138"/>
    <w:rsid w:val="000E622B"/>
    <w:rsid w:val="000E7560"/>
    <w:rsid w:val="000E7D4C"/>
    <w:rsid w:val="000F0CD3"/>
    <w:rsid w:val="000F1D8F"/>
    <w:rsid w:val="000F224A"/>
    <w:rsid w:val="000F2258"/>
    <w:rsid w:val="000F376B"/>
    <w:rsid w:val="000F66C3"/>
    <w:rsid w:val="000F6797"/>
    <w:rsid w:val="000F67C1"/>
    <w:rsid w:val="000F78FC"/>
    <w:rsid w:val="00100056"/>
    <w:rsid w:val="00101142"/>
    <w:rsid w:val="001035E4"/>
    <w:rsid w:val="001041CD"/>
    <w:rsid w:val="00104224"/>
    <w:rsid w:val="00104B63"/>
    <w:rsid w:val="00104F90"/>
    <w:rsid w:val="001052C9"/>
    <w:rsid w:val="00105878"/>
    <w:rsid w:val="00105CE2"/>
    <w:rsid w:val="001065D2"/>
    <w:rsid w:val="00106C88"/>
    <w:rsid w:val="00106F1F"/>
    <w:rsid w:val="001100EF"/>
    <w:rsid w:val="00111D03"/>
    <w:rsid w:val="00113C24"/>
    <w:rsid w:val="00113CE7"/>
    <w:rsid w:val="00113F81"/>
    <w:rsid w:val="00115168"/>
    <w:rsid w:val="001156A3"/>
    <w:rsid w:val="00115B9D"/>
    <w:rsid w:val="00115F17"/>
    <w:rsid w:val="001165A2"/>
    <w:rsid w:val="0011675D"/>
    <w:rsid w:val="0011758D"/>
    <w:rsid w:val="00117B68"/>
    <w:rsid w:val="00117F8C"/>
    <w:rsid w:val="00120C29"/>
    <w:rsid w:val="00120D91"/>
    <w:rsid w:val="001222DB"/>
    <w:rsid w:val="001226B4"/>
    <w:rsid w:val="0012366C"/>
    <w:rsid w:val="001244FB"/>
    <w:rsid w:val="0012595B"/>
    <w:rsid w:val="00126332"/>
    <w:rsid w:val="00127815"/>
    <w:rsid w:val="00127D0E"/>
    <w:rsid w:val="00130895"/>
    <w:rsid w:val="001315A8"/>
    <w:rsid w:val="00131C57"/>
    <w:rsid w:val="001325E0"/>
    <w:rsid w:val="00132801"/>
    <w:rsid w:val="0013365D"/>
    <w:rsid w:val="0013376E"/>
    <w:rsid w:val="00135324"/>
    <w:rsid w:val="001353A8"/>
    <w:rsid w:val="00136035"/>
    <w:rsid w:val="001364AE"/>
    <w:rsid w:val="00136A1B"/>
    <w:rsid w:val="00137038"/>
    <w:rsid w:val="0013721B"/>
    <w:rsid w:val="00140875"/>
    <w:rsid w:val="00140917"/>
    <w:rsid w:val="00140D3D"/>
    <w:rsid w:val="00141C67"/>
    <w:rsid w:val="0014201C"/>
    <w:rsid w:val="0014211A"/>
    <w:rsid w:val="00142136"/>
    <w:rsid w:val="00142D13"/>
    <w:rsid w:val="001431B6"/>
    <w:rsid w:val="00144052"/>
    <w:rsid w:val="00145590"/>
    <w:rsid w:val="001462C3"/>
    <w:rsid w:val="00147CAF"/>
    <w:rsid w:val="00147D08"/>
    <w:rsid w:val="00151219"/>
    <w:rsid w:val="00151775"/>
    <w:rsid w:val="00151DB1"/>
    <w:rsid w:val="00151F0D"/>
    <w:rsid w:val="00153C49"/>
    <w:rsid w:val="00154340"/>
    <w:rsid w:val="00154D63"/>
    <w:rsid w:val="00155E6A"/>
    <w:rsid w:val="001566DD"/>
    <w:rsid w:val="00156B9C"/>
    <w:rsid w:val="00156CBF"/>
    <w:rsid w:val="00157596"/>
    <w:rsid w:val="001575B2"/>
    <w:rsid w:val="00157AE4"/>
    <w:rsid w:val="00157D5A"/>
    <w:rsid w:val="00157E34"/>
    <w:rsid w:val="00160033"/>
    <w:rsid w:val="00160148"/>
    <w:rsid w:val="00160742"/>
    <w:rsid w:val="00163646"/>
    <w:rsid w:val="00163994"/>
    <w:rsid w:val="00164ACC"/>
    <w:rsid w:val="00166F9E"/>
    <w:rsid w:val="001673D1"/>
    <w:rsid w:val="00167A6E"/>
    <w:rsid w:val="001705AF"/>
    <w:rsid w:val="00172609"/>
    <w:rsid w:val="00172784"/>
    <w:rsid w:val="00172ADB"/>
    <w:rsid w:val="00172CE0"/>
    <w:rsid w:val="001758C9"/>
    <w:rsid w:val="00175F9B"/>
    <w:rsid w:val="00177B66"/>
    <w:rsid w:val="001800F3"/>
    <w:rsid w:val="0018032B"/>
    <w:rsid w:val="001808BB"/>
    <w:rsid w:val="0018152F"/>
    <w:rsid w:val="00182E2E"/>
    <w:rsid w:val="001832D2"/>
    <w:rsid w:val="0018376C"/>
    <w:rsid w:val="00184593"/>
    <w:rsid w:val="0018516F"/>
    <w:rsid w:val="00190671"/>
    <w:rsid w:val="00190DF9"/>
    <w:rsid w:val="00191047"/>
    <w:rsid w:val="0019239B"/>
    <w:rsid w:val="00192642"/>
    <w:rsid w:val="00192BCA"/>
    <w:rsid w:val="00193390"/>
    <w:rsid w:val="0019412E"/>
    <w:rsid w:val="001946C1"/>
    <w:rsid w:val="00196C59"/>
    <w:rsid w:val="00196DB2"/>
    <w:rsid w:val="0019789C"/>
    <w:rsid w:val="001A046E"/>
    <w:rsid w:val="001A0CBF"/>
    <w:rsid w:val="001A2213"/>
    <w:rsid w:val="001A2C82"/>
    <w:rsid w:val="001A4C9B"/>
    <w:rsid w:val="001A50F8"/>
    <w:rsid w:val="001A58B5"/>
    <w:rsid w:val="001A5D75"/>
    <w:rsid w:val="001A6329"/>
    <w:rsid w:val="001A659E"/>
    <w:rsid w:val="001A7F4F"/>
    <w:rsid w:val="001B0407"/>
    <w:rsid w:val="001B14B0"/>
    <w:rsid w:val="001B1D5B"/>
    <w:rsid w:val="001B23ED"/>
    <w:rsid w:val="001B248B"/>
    <w:rsid w:val="001B338B"/>
    <w:rsid w:val="001B3A27"/>
    <w:rsid w:val="001B3B80"/>
    <w:rsid w:val="001B4580"/>
    <w:rsid w:val="001B483C"/>
    <w:rsid w:val="001B53C0"/>
    <w:rsid w:val="001B6364"/>
    <w:rsid w:val="001B67EA"/>
    <w:rsid w:val="001B6C28"/>
    <w:rsid w:val="001B7664"/>
    <w:rsid w:val="001C2CA2"/>
    <w:rsid w:val="001C369B"/>
    <w:rsid w:val="001C4964"/>
    <w:rsid w:val="001C4D9D"/>
    <w:rsid w:val="001C6B97"/>
    <w:rsid w:val="001D0651"/>
    <w:rsid w:val="001D1389"/>
    <w:rsid w:val="001D1977"/>
    <w:rsid w:val="001D2279"/>
    <w:rsid w:val="001D3387"/>
    <w:rsid w:val="001D4315"/>
    <w:rsid w:val="001D76F4"/>
    <w:rsid w:val="001D776C"/>
    <w:rsid w:val="001D7BDC"/>
    <w:rsid w:val="001E037C"/>
    <w:rsid w:val="001E091E"/>
    <w:rsid w:val="001E0B12"/>
    <w:rsid w:val="001E0E76"/>
    <w:rsid w:val="001E195C"/>
    <w:rsid w:val="001E1F88"/>
    <w:rsid w:val="001E2197"/>
    <w:rsid w:val="001E350D"/>
    <w:rsid w:val="001E4B1B"/>
    <w:rsid w:val="001E4D3E"/>
    <w:rsid w:val="001E57C1"/>
    <w:rsid w:val="001E580A"/>
    <w:rsid w:val="001E76C6"/>
    <w:rsid w:val="001F1BCF"/>
    <w:rsid w:val="001F1BDB"/>
    <w:rsid w:val="001F45B7"/>
    <w:rsid w:val="001F470F"/>
    <w:rsid w:val="001F47EE"/>
    <w:rsid w:val="001F4E1C"/>
    <w:rsid w:val="001F5401"/>
    <w:rsid w:val="001F5711"/>
    <w:rsid w:val="001F5D31"/>
    <w:rsid w:val="001F618F"/>
    <w:rsid w:val="001F78E7"/>
    <w:rsid w:val="001F7C68"/>
    <w:rsid w:val="00200517"/>
    <w:rsid w:val="00201311"/>
    <w:rsid w:val="00201B57"/>
    <w:rsid w:val="00203E2E"/>
    <w:rsid w:val="00204644"/>
    <w:rsid w:val="002057BB"/>
    <w:rsid w:val="00205F43"/>
    <w:rsid w:val="002077B5"/>
    <w:rsid w:val="00207E17"/>
    <w:rsid w:val="002100C4"/>
    <w:rsid w:val="002102EF"/>
    <w:rsid w:val="0021043A"/>
    <w:rsid w:val="0021127E"/>
    <w:rsid w:val="002112DD"/>
    <w:rsid w:val="00211657"/>
    <w:rsid w:val="00212628"/>
    <w:rsid w:val="0021375C"/>
    <w:rsid w:val="00213E0C"/>
    <w:rsid w:val="00213EFE"/>
    <w:rsid w:val="0021412D"/>
    <w:rsid w:val="00214774"/>
    <w:rsid w:val="0021617E"/>
    <w:rsid w:val="0021683C"/>
    <w:rsid w:val="00217794"/>
    <w:rsid w:val="002177D5"/>
    <w:rsid w:val="0021799D"/>
    <w:rsid w:val="00217CE9"/>
    <w:rsid w:val="00217DDD"/>
    <w:rsid w:val="00224623"/>
    <w:rsid w:val="00224A3A"/>
    <w:rsid w:val="00226874"/>
    <w:rsid w:val="002268BF"/>
    <w:rsid w:val="002274EA"/>
    <w:rsid w:val="00227964"/>
    <w:rsid w:val="00227CB0"/>
    <w:rsid w:val="00227F17"/>
    <w:rsid w:val="00227F88"/>
    <w:rsid w:val="00230635"/>
    <w:rsid w:val="00231B02"/>
    <w:rsid w:val="00232400"/>
    <w:rsid w:val="00233B4A"/>
    <w:rsid w:val="00234437"/>
    <w:rsid w:val="002345D9"/>
    <w:rsid w:val="00234B7A"/>
    <w:rsid w:val="00234C9F"/>
    <w:rsid w:val="00235404"/>
    <w:rsid w:val="00237705"/>
    <w:rsid w:val="002405EE"/>
    <w:rsid w:val="00240E17"/>
    <w:rsid w:val="00242ABB"/>
    <w:rsid w:val="00242B99"/>
    <w:rsid w:val="00243C55"/>
    <w:rsid w:val="00244D65"/>
    <w:rsid w:val="00245B8B"/>
    <w:rsid w:val="00246824"/>
    <w:rsid w:val="0024693A"/>
    <w:rsid w:val="00246EAA"/>
    <w:rsid w:val="00246FF5"/>
    <w:rsid w:val="00247624"/>
    <w:rsid w:val="00253131"/>
    <w:rsid w:val="002547D7"/>
    <w:rsid w:val="00255026"/>
    <w:rsid w:val="0025552D"/>
    <w:rsid w:val="0025658F"/>
    <w:rsid w:val="0025743A"/>
    <w:rsid w:val="00257577"/>
    <w:rsid w:val="0026010A"/>
    <w:rsid w:val="002605B5"/>
    <w:rsid w:val="0026148A"/>
    <w:rsid w:val="00261828"/>
    <w:rsid w:val="00261925"/>
    <w:rsid w:val="00261B66"/>
    <w:rsid w:val="002620EC"/>
    <w:rsid w:val="0026265B"/>
    <w:rsid w:val="00262CD0"/>
    <w:rsid w:val="00263364"/>
    <w:rsid w:val="002643C6"/>
    <w:rsid w:val="00265695"/>
    <w:rsid w:val="00265C85"/>
    <w:rsid w:val="002664BB"/>
    <w:rsid w:val="00266528"/>
    <w:rsid w:val="00267343"/>
    <w:rsid w:val="00267792"/>
    <w:rsid w:val="00267B77"/>
    <w:rsid w:val="00267C1E"/>
    <w:rsid w:val="0027043E"/>
    <w:rsid w:val="002706ED"/>
    <w:rsid w:val="00270CE4"/>
    <w:rsid w:val="002730D5"/>
    <w:rsid w:val="00273650"/>
    <w:rsid w:val="002743A7"/>
    <w:rsid w:val="002758FD"/>
    <w:rsid w:val="0027676A"/>
    <w:rsid w:val="00276F95"/>
    <w:rsid w:val="0027725E"/>
    <w:rsid w:val="00282599"/>
    <w:rsid w:val="00284713"/>
    <w:rsid w:val="0028502E"/>
    <w:rsid w:val="00285620"/>
    <w:rsid w:val="002858AF"/>
    <w:rsid w:val="00285F7B"/>
    <w:rsid w:val="002860C5"/>
    <w:rsid w:val="00286628"/>
    <w:rsid w:val="002869BF"/>
    <w:rsid w:val="00286D35"/>
    <w:rsid w:val="00287458"/>
    <w:rsid w:val="00291DC9"/>
    <w:rsid w:val="002933E8"/>
    <w:rsid w:val="002935FB"/>
    <w:rsid w:val="0029430F"/>
    <w:rsid w:val="00295796"/>
    <w:rsid w:val="00295E52"/>
    <w:rsid w:val="002962BA"/>
    <w:rsid w:val="002A0DDD"/>
    <w:rsid w:val="002A1177"/>
    <w:rsid w:val="002A1D27"/>
    <w:rsid w:val="002A28B9"/>
    <w:rsid w:val="002A2F11"/>
    <w:rsid w:val="002A3908"/>
    <w:rsid w:val="002A439B"/>
    <w:rsid w:val="002A5567"/>
    <w:rsid w:val="002A5C38"/>
    <w:rsid w:val="002A5F71"/>
    <w:rsid w:val="002A6EC4"/>
    <w:rsid w:val="002B0503"/>
    <w:rsid w:val="002B05CB"/>
    <w:rsid w:val="002B2A50"/>
    <w:rsid w:val="002B2C8E"/>
    <w:rsid w:val="002B3075"/>
    <w:rsid w:val="002B3C14"/>
    <w:rsid w:val="002B496D"/>
    <w:rsid w:val="002B4BDE"/>
    <w:rsid w:val="002B5B63"/>
    <w:rsid w:val="002B60B1"/>
    <w:rsid w:val="002B6509"/>
    <w:rsid w:val="002B76CC"/>
    <w:rsid w:val="002C109D"/>
    <w:rsid w:val="002C2A57"/>
    <w:rsid w:val="002C50B3"/>
    <w:rsid w:val="002C691B"/>
    <w:rsid w:val="002D07CD"/>
    <w:rsid w:val="002D0C96"/>
    <w:rsid w:val="002D178B"/>
    <w:rsid w:val="002D1FDB"/>
    <w:rsid w:val="002D6725"/>
    <w:rsid w:val="002D774E"/>
    <w:rsid w:val="002D7863"/>
    <w:rsid w:val="002E025C"/>
    <w:rsid w:val="002E0A1D"/>
    <w:rsid w:val="002E11CE"/>
    <w:rsid w:val="002E260A"/>
    <w:rsid w:val="002E29B2"/>
    <w:rsid w:val="002E3443"/>
    <w:rsid w:val="002E4595"/>
    <w:rsid w:val="002E4C4A"/>
    <w:rsid w:val="002E5555"/>
    <w:rsid w:val="002E5DD9"/>
    <w:rsid w:val="002E66EA"/>
    <w:rsid w:val="002E6C7B"/>
    <w:rsid w:val="002E7483"/>
    <w:rsid w:val="002E775B"/>
    <w:rsid w:val="002F02A3"/>
    <w:rsid w:val="002F02CB"/>
    <w:rsid w:val="002F0750"/>
    <w:rsid w:val="002F1005"/>
    <w:rsid w:val="002F235A"/>
    <w:rsid w:val="002F2A4C"/>
    <w:rsid w:val="002F40EA"/>
    <w:rsid w:val="002F4695"/>
    <w:rsid w:val="002F49D9"/>
    <w:rsid w:val="002F4CBF"/>
    <w:rsid w:val="002F5842"/>
    <w:rsid w:val="002F63AB"/>
    <w:rsid w:val="002F6C03"/>
    <w:rsid w:val="002F7715"/>
    <w:rsid w:val="002F7FB0"/>
    <w:rsid w:val="00300A06"/>
    <w:rsid w:val="0030161B"/>
    <w:rsid w:val="0030210F"/>
    <w:rsid w:val="003025E6"/>
    <w:rsid w:val="0030578D"/>
    <w:rsid w:val="00305891"/>
    <w:rsid w:val="0030597B"/>
    <w:rsid w:val="00307EE1"/>
    <w:rsid w:val="00310CE7"/>
    <w:rsid w:val="00311EF4"/>
    <w:rsid w:val="00312044"/>
    <w:rsid w:val="00312147"/>
    <w:rsid w:val="00312A21"/>
    <w:rsid w:val="0031345D"/>
    <w:rsid w:val="003161BF"/>
    <w:rsid w:val="003174BB"/>
    <w:rsid w:val="00317791"/>
    <w:rsid w:val="00320991"/>
    <w:rsid w:val="0032301C"/>
    <w:rsid w:val="00323915"/>
    <w:rsid w:val="00323B4D"/>
    <w:rsid w:val="00323EDB"/>
    <w:rsid w:val="0032521E"/>
    <w:rsid w:val="003254FD"/>
    <w:rsid w:val="00325CDC"/>
    <w:rsid w:val="00325E82"/>
    <w:rsid w:val="00326032"/>
    <w:rsid w:val="00326529"/>
    <w:rsid w:val="00326A84"/>
    <w:rsid w:val="00326C8C"/>
    <w:rsid w:val="0032795F"/>
    <w:rsid w:val="003301C4"/>
    <w:rsid w:val="00330A5C"/>
    <w:rsid w:val="00330F2E"/>
    <w:rsid w:val="0033115D"/>
    <w:rsid w:val="0033158A"/>
    <w:rsid w:val="003316E4"/>
    <w:rsid w:val="00331CB1"/>
    <w:rsid w:val="00332253"/>
    <w:rsid w:val="0033293B"/>
    <w:rsid w:val="00332A8B"/>
    <w:rsid w:val="00333D86"/>
    <w:rsid w:val="0033598B"/>
    <w:rsid w:val="00335B11"/>
    <w:rsid w:val="003363D4"/>
    <w:rsid w:val="00336566"/>
    <w:rsid w:val="0033675A"/>
    <w:rsid w:val="00336927"/>
    <w:rsid w:val="00337A1A"/>
    <w:rsid w:val="00337AA0"/>
    <w:rsid w:val="00337B4F"/>
    <w:rsid w:val="00340077"/>
    <w:rsid w:val="003403AD"/>
    <w:rsid w:val="00340679"/>
    <w:rsid w:val="00341F8D"/>
    <w:rsid w:val="00342D80"/>
    <w:rsid w:val="003453C8"/>
    <w:rsid w:val="003457C1"/>
    <w:rsid w:val="003459CD"/>
    <w:rsid w:val="00345B24"/>
    <w:rsid w:val="00345C2F"/>
    <w:rsid w:val="00346031"/>
    <w:rsid w:val="0034617C"/>
    <w:rsid w:val="00347D28"/>
    <w:rsid w:val="00350193"/>
    <w:rsid w:val="00352546"/>
    <w:rsid w:val="00353A6D"/>
    <w:rsid w:val="00353D4B"/>
    <w:rsid w:val="00354039"/>
    <w:rsid w:val="00354591"/>
    <w:rsid w:val="00354ECC"/>
    <w:rsid w:val="00355E5A"/>
    <w:rsid w:val="00357417"/>
    <w:rsid w:val="00360486"/>
    <w:rsid w:val="0036049A"/>
    <w:rsid w:val="003631DB"/>
    <w:rsid w:val="003631F5"/>
    <w:rsid w:val="003634A9"/>
    <w:rsid w:val="003635AA"/>
    <w:rsid w:val="003635CA"/>
    <w:rsid w:val="00366CA3"/>
    <w:rsid w:val="00367175"/>
    <w:rsid w:val="0036736F"/>
    <w:rsid w:val="00367A27"/>
    <w:rsid w:val="00367F5F"/>
    <w:rsid w:val="003700AB"/>
    <w:rsid w:val="0037017B"/>
    <w:rsid w:val="003716E9"/>
    <w:rsid w:val="003728C9"/>
    <w:rsid w:val="00372A29"/>
    <w:rsid w:val="00373B4A"/>
    <w:rsid w:val="00373CB2"/>
    <w:rsid w:val="00373E57"/>
    <w:rsid w:val="0037426F"/>
    <w:rsid w:val="00374EFA"/>
    <w:rsid w:val="00374FE9"/>
    <w:rsid w:val="00375199"/>
    <w:rsid w:val="00375922"/>
    <w:rsid w:val="00377D73"/>
    <w:rsid w:val="0038056B"/>
    <w:rsid w:val="003812A1"/>
    <w:rsid w:val="00381387"/>
    <w:rsid w:val="003815A9"/>
    <w:rsid w:val="00381F95"/>
    <w:rsid w:val="003830FF"/>
    <w:rsid w:val="0038310E"/>
    <w:rsid w:val="003836B7"/>
    <w:rsid w:val="00384D06"/>
    <w:rsid w:val="00384E81"/>
    <w:rsid w:val="0038653B"/>
    <w:rsid w:val="003874BD"/>
    <w:rsid w:val="00387DCA"/>
    <w:rsid w:val="00390CCB"/>
    <w:rsid w:val="0039165B"/>
    <w:rsid w:val="00392B5C"/>
    <w:rsid w:val="003934C7"/>
    <w:rsid w:val="00393C02"/>
    <w:rsid w:val="00393D00"/>
    <w:rsid w:val="00393E02"/>
    <w:rsid w:val="00394973"/>
    <w:rsid w:val="003955A9"/>
    <w:rsid w:val="0039572F"/>
    <w:rsid w:val="00395F6C"/>
    <w:rsid w:val="00397436"/>
    <w:rsid w:val="00397616"/>
    <w:rsid w:val="003977BD"/>
    <w:rsid w:val="00397BA3"/>
    <w:rsid w:val="003A02B8"/>
    <w:rsid w:val="003A1D3F"/>
    <w:rsid w:val="003A2805"/>
    <w:rsid w:val="003A32C9"/>
    <w:rsid w:val="003A4053"/>
    <w:rsid w:val="003A40EC"/>
    <w:rsid w:val="003A4671"/>
    <w:rsid w:val="003A4BD1"/>
    <w:rsid w:val="003A56B7"/>
    <w:rsid w:val="003A60D9"/>
    <w:rsid w:val="003A7657"/>
    <w:rsid w:val="003B0C94"/>
    <w:rsid w:val="003B2644"/>
    <w:rsid w:val="003B2A2E"/>
    <w:rsid w:val="003B3237"/>
    <w:rsid w:val="003B382F"/>
    <w:rsid w:val="003B4C78"/>
    <w:rsid w:val="003B5304"/>
    <w:rsid w:val="003B5771"/>
    <w:rsid w:val="003B6171"/>
    <w:rsid w:val="003B6598"/>
    <w:rsid w:val="003B72CA"/>
    <w:rsid w:val="003B7495"/>
    <w:rsid w:val="003B74A5"/>
    <w:rsid w:val="003B784D"/>
    <w:rsid w:val="003C0182"/>
    <w:rsid w:val="003C05D8"/>
    <w:rsid w:val="003C1689"/>
    <w:rsid w:val="003C1BD7"/>
    <w:rsid w:val="003C25EF"/>
    <w:rsid w:val="003C2DAC"/>
    <w:rsid w:val="003C38AF"/>
    <w:rsid w:val="003C3DEA"/>
    <w:rsid w:val="003C3DF0"/>
    <w:rsid w:val="003C52FC"/>
    <w:rsid w:val="003C5310"/>
    <w:rsid w:val="003C549C"/>
    <w:rsid w:val="003C5BF3"/>
    <w:rsid w:val="003C7041"/>
    <w:rsid w:val="003C7404"/>
    <w:rsid w:val="003C7C69"/>
    <w:rsid w:val="003D0473"/>
    <w:rsid w:val="003D0734"/>
    <w:rsid w:val="003D1536"/>
    <w:rsid w:val="003D20E7"/>
    <w:rsid w:val="003D36D3"/>
    <w:rsid w:val="003D36E4"/>
    <w:rsid w:val="003D3F02"/>
    <w:rsid w:val="003D4473"/>
    <w:rsid w:val="003D5E32"/>
    <w:rsid w:val="003D6211"/>
    <w:rsid w:val="003D64F6"/>
    <w:rsid w:val="003E1BB9"/>
    <w:rsid w:val="003E27DC"/>
    <w:rsid w:val="003E4222"/>
    <w:rsid w:val="003E4E32"/>
    <w:rsid w:val="003E5143"/>
    <w:rsid w:val="003E56CB"/>
    <w:rsid w:val="003E59F7"/>
    <w:rsid w:val="003E6651"/>
    <w:rsid w:val="003E6C30"/>
    <w:rsid w:val="003E7A35"/>
    <w:rsid w:val="003F0431"/>
    <w:rsid w:val="003F078C"/>
    <w:rsid w:val="003F1329"/>
    <w:rsid w:val="003F16F1"/>
    <w:rsid w:val="003F46C8"/>
    <w:rsid w:val="003F4FD2"/>
    <w:rsid w:val="003F50A0"/>
    <w:rsid w:val="003F55B2"/>
    <w:rsid w:val="003F7D29"/>
    <w:rsid w:val="00400C7B"/>
    <w:rsid w:val="004012DC"/>
    <w:rsid w:val="00402947"/>
    <w:rsid w:val="00402F8D"/>
    <w:rsid w:val="00403F0B"/>
    <w:rsid w:val="00403F20"/>
    <w:rsid w:val="00404B55"/>
    <w:rsid w:val="0040632A"/>
    <w:rsid w:val="004063F0"/>
    <w:rsid w:val="00406B9F"/>
    <w:rsid w:val="00406C9B"/>
    <w:rsid w:val="00407751"/>
    <w:rsid w:val="00407BED"/>
    <w:rsid w:val="00407D45"/>
    <w:rsid w:val="004105BA"/>
    <w:rsid w:val="00412196"/>
    <w:rsid w:val="00412E95"/>
    <w:rsid w:val="00413A8F"/>
    <w:rsid w:val="004141BC"/>
    <w:rsid w:val="00416226"/>
    <w:rsid w:val="00416B7E"/>
    <w:rsid w:val="00421DF4"/>
    <w:rsid w:val="0042253F"/>
    <w:rsid w:val="004229E6"/>
    <w:rsid w:val="00422AC7"/>
    <w:rsid w:val="004233CA"/>
    <w:rsid w:val="004244D6"/>
    <w:rsid w:val="00424657"/>
    <w:rsid w:val="00425D2A"/>
    <w:rsid w:val="00425F93"/>
    <w:rsid w:val="004266AE"/>
    <w:rsid w:val="00426C84"/>
    <w:rsid w:val="00427E80"/>
    <w:rsid w:val="00430271"/>
    <w:rsid w:val="004303C9"/>
    <w:rsid w:val="004308EF"/>
    <w:rsid w:val="00430B1A"/>
    <w:rsid w:val="00430B33"/>
    <w:rsid w:val="00430BE8"/>
    <w:rsid w:val="004310B6"/>
    <w:rsid w:val="00432056"/>
    <w:rsid w:val="00432152"/>
    <w:rsid w:val="00432A00"/>
    <w:rsid w:val="0043373E"/>
    <w:rsid w:val="0043447D"/>
    <w:rsid w:val="00434A52"/>
    <w:rsid w:val="00434B3A"/>
    <w:rsid w:val="004355C8"/>
    <w:rsid w:val="0043570B"/>
    <w:rsid w:val="004412C6"/>
    <w:rsid w:val="00442579"/>
    <w:rsid w:val="00442F7F"/>
    <w:rsid w:val="004430ED"/>
    <w:rsid w:val="0044381F"/>
    <w:rsid w:val="004444F4"/>
    <w:rsid w:val="0044468C"/>
    <w:rsid w:val="00444934"/>
    <w:rsid w:val="00445203"/>
    <w:rsid w:val="00445A40"/>
    <w:rsid w:val="00446A03"/>
    <w:rsid w:val="0044790C"/>
    <w:rsid w:val="00447E45"/>
    <w:rsid w:val="0045071C"/>
    <w:rsid w:val="00450720"/>
    <w:rsid w:val="00450AC7"/>
    <w:rsid w:val="004511B9"/>
    <w:rsid w:val="00451AC6"/>
    <w:rsid w:val="00452141"/>
    <w:rsid w:val="004530C0"/>
    <w:rsid w:val="004531C7"/>
    <w:rsid w:val="0045416A"/>
    <w:rsid w:val="00454C6E"/>
    <w:rsid w:val="00454EED"/>
    <w:rsid w:val="0045654B"/>
    <w:rsid w:val="00456B77"/>
    <w:rsid w:val="00457603"/>
    <w:rsid w:val="00457725"/>
    <w:rsid w:val="004614CA"/>
    <w:rsid w:val="00461DB1"/>
    <w:rsid w:val="0046292B"/>
    <w:rsid w:val="00462CC6"/>
    <w:rsid w:val="0046312F"/>
    <w:rsid w:val="00463518"/>
    <w:rsid w:val="004638ED"/>
    <w:rsid w:val="0046417D"/>
    <w:rsid w:val="00464337"/>
    <w:rsid w:val="0046443A"/>
    <w:rsid w:val="0046498E"/>
    <w:rsid w:val="00467973"/>
    <w:rsid w:val="00467FA2"/>
    <w:rsid w:val="00470444"/>
    <w:rsid w:val="00471270"/>
    <w:rsid w:val="00471351"/>
    <w:rsid w:val="00471DBA"/>
    <w:rsid w:val="00472204"/>
    <w:rsid w:val="00472732"/>
    <w:rsid w:val="0047292B"/>
    <w:rsid w:val="00472C86"/>
    <w:rsid w:val="004735DA"/>
    <w:rsid w:val="0047581E"/>
    <w:rsid w:val="00475EFA"/>
    <w:rsid w:val="00477315"/>
    <w:rsid w:val="00477D67"/>
    <w:rsid w:val="00480B62"/>
    <w:rsid w:val="0048107F"/>
    <w:rsid w:val="004823E1"/>
    <w:rsid w:val="004834ED"/>
    <w:rsid w:val="00486A13"/>
    <w:rsid w:val="00491469"/>
    <w:rsid w:val="004920E5"/>
    <w:rsid w:val="00492C30"/>
    <w:rsid w:val="004935A9"/>
    <w:rsid w:val="00494250"/>
    <w:rsid w:val="00494DE8"/>
    <w:rsid w:val="00495CA2"/>
    <w:rsid w:val="00495CCF"/>
    <w:rsid w:val="00496D65"/>
    <w:rsid w:val="0049729A"/>
    <w:rsid w:val="004A06D3"/>
    <w:rsid w:val="004A3562"/>
    <w:rsid w:val="004A3CE5"/>
    <w:rsid w:val="004A3F5E"/>
    <w:rsid w:val="004A4676"/>
    <w:rsid w:val="004A5B09"/>
    <w:rsid w:val="004A5EEB"/>
    <w:rsid w:val="004A5FB2"/>
    <w:rsid w:val="004A63AD"/>
    <w:rsid w:val="004A6647"/>
    <w:rsid w:val="004B04C4"/>
    <w:rsid w:val="004B10B9"/>
    <w:rsid w:val="004B119C"/>
    <w:rsid w:val="004B1F3B"/>
    <w:rsid w:val="004B24C0"/>
    <w:rsid w:val="004B24D6"/>
    <w:rsid w:val="004B28C0"/>
    <w:rsid w:val="004B4652"/>
    <w:rsid w:val="004B4759"/>
    <w:rsid w:val="004B481B"/>
    <w:rsid w:val="004B4DEA"/>
    <w:rsid w:val="004B57CE"/>
    <w:rsid w:val="004B601A"/>
    <w:rsid w:val="004B6F3F"/>
    <w:rsid w:val="004B7C6B"/>
    <w:rsid w:val="004B7CA9"/>
    <w:rsid w:val="004C03E4"/>
    <w:rsid w:val="004C05C7"/>
    <w:rsid w:val="004C37A9"/>
    <w:rsid w:val="004C3AD5"/>
    <w:rsid w:val="004C3ADB"/>
    <w:rsid w:val="004C3D49"/>
    <w:rsid w:val="004C4312"/>
    <w:rsid w:val="004C5B97"/>
    <w:rsid w:val="004C5D7B"/>
    <w:rsid w:val="004C5E8D"/>
    <w:rsid w:val="004C64BF"/>
    <w:rsid w:val="004C74AC"/>
    <w:rsid w:val="004C7549"/>
    <w:rsid w:val="004D06A6"/>
    <w:rsid w:val="004D167C"/>
    <w:rsid w:val="004D1876"/>
    <w:rsid w:val="004D368B"/>
    <w:rsid w:val="004D39BE"/>
    <w:rsid w:val="004D753F"/>
    <w:rsid w:val="004E023A"/>
    <w:rsid w:val="004E05BF"/>
    <w:rsid w:val="004E0BBF"/>
    <w:rsid w:val="004E143E"/>
    <w:rsid w:val="004E14F1"/>
    <w:rsid w:val="004E1AA1"/>
    <w:rsid w:val="004E1E61"/>
    <w:rsid w:val="004E35BA"/>
    <w:rsid w:val="004E37B9"/>
    <w:rsid w:val="004E3ACF"/>
    <w:rsid w:val="004E3C9D"/>
    <w:rsid w:val="004E3CAE"/>
    <w:rsid w:val="004E4162"/>
    <w:rsid w:val="004E487D"/>
    <w:rsid w:val="004E4956"/>
    <w:rsid w:val="004E4A6F"/>
    <w:rsid w:val="004E570C"/>
    <w:rsid w:val="004E5DA8"/>
    <w:rsid w:val="004E60E1"/>
    <w:rsid w:val="004E6693"/>
    <w:rsid w:val="004E7ED4"/>
    <w:rsid w:val="004F13EC"/>
    <w:rsid w:val="004F16DB"/>
    <w:rsid w:val="004F2693"/>
    <w:rsid w:val="004F3278"/>
    <w:rsid w:val="004F4C58"/>
    <w:rsid w:val="004F5141"/>
    <w:rsid w:val="004F53A1"/>
    <w:rsid w:val="004F643D"/>
    <w:rsid w:val="004F6A19"/>
    <w:rsid w:val="004F7D2F"/>
    <w:rsid w:val="00500ED4"/>
    <w:rsid w:val="00502444"/>
    <w:rsid w:val="005025CA"/>
    <w:rsid w:val="00503B1E"/>
    <w:rsid w:val="00504C61"/>
    <w:rsid w:val="005051A8"/>
    <w:rsid w:val="00505BAA"/>
    <w:rsid w:val="00505CA0"/>
    <w:rsid w:val="00505E77"/>
    <w:rsid w:val="00506069"/>
    <w:rsid w:val="005077BD"/>
    <w:rsid w:val="00507A49"/>
    <w:rsid w:val="00514500"/>
    <w:rsid w:val="00516663"/>
    <w:rsid w:val="005170BC"/>
    <w:rsid w:val="00517A0B"/>
    <w:rsid w:val="0052181F"/>
    <w:rsid w:val="00521D1C"/>
    <w:rsid w:val="005221BD"/>
    <w:rsid w:val="005226FF"/>
    <w:rsid w:val="005227BF"/>
    <w:rsid w:val="0052286A"/>
    <w:rsid w:val="00523BB3"/>
    <w:rsid w:val="00524637"/>
    <w:rsid w:val="00524655"/>
    <w:rsid w:val="00526639"/>
    <w:rsid w:val="00530E40"/>
    <w:rsid w:val="00531602"/>
    <w:rsid w:val="005329C0"/>
    <w:rsid w:val="0053457C"/>
    <w:rsid w:val="00534C61"/>
    <w:rsid w:val="00535B94"/>
    <w:rsid w:val="005360D1"/>
    <w:rsid w:val="005365C7"/>
    <w:rsid w:val="005366C6"/>
    <w:rsid w:val="00536B45"/>
    <w:rsid w:val="005373EA"/>
    <w:rsid w:val="00540C15"/>
    <w:rsid w:val="0054122D"/>
    <w:rsid w:val="00542782"/>
    <w:rsid w:val="00542A66"/>
    <w:rsid w:val="00542A9B"/>
    <w:rsid w:val="00545558"/>
    <w:rsid w:val="005475F7"/>
    <w:rsid w:val="005508A0"/>
    <w:rsid w:val="0055215D"/>
    <w:rsid w:val="005526CF"/>
    <w:rsid w:val="00553D00"/>
    <w:rsid w:val="005540B7"/>
    <w:rsid w:val="00555F49"/>
    <w:rsid w:val="005565C8"/>
    <w:rsid w:val="005578F9"/>
    <w:rsid w:val="00557A05"/>
    <w:rsid w:val="00561D39"/>
    <w:rsid w:val="00562AEE"/>
    <w:rsid w:val="00562E6F"/>
    <w:rsid w:val="00563BCE"/>
    <w:rsid w:val="00564501"/>
    <w:rsid w:val="005649BB"/>
    <w:rsid w:val="00564D8C"/>
    <w:rsid w:val="00567069"/>
    <w:rsid w:val="00567841"/>
    <w:rsid w:val="005704B5"/>
    <w:rsid w:val="00570B0D"/>
    <w:rsid w:val="00571048"/>
    <w:rsid w:val="005719F9"/>
    <w:rsid w:val="005725E0"/>
    <w:rsid w:val="00573D5E"/>
    <w:rsid w:val="005747CE"/>
    <w:rsid w:val="005749B7"/>
    <w:rsid w:val="005755BC"/>
    <w:rsid w:val="0057736D"/>
    <w:rsid w:val="00580591"/>
    <w:rsid w:val="00580E85"/>
    <w:rsid w:val="0058147F"/>
    <w:rsid w:val="005825E1"/>
    <w:rsid w:val="0058345E"/>
    <w:rsid w:val="00583920"/>
    <w:rsid w:val="00583CD4"/>
    <w:rsid w:val="00585273"/>
    <w:rsid w:val="005858D3"/>
    <w:rsid w:val="0058599D"/>
    <w:rsid w:val="00585D5F"/>
    <w:rsid w:val="00585DC4"/>
    <w:rsid w:val="00586932"/>
    <w:rsid w:val="0059161B"/>
    <w:rsid w:val="00591FB1"/>
    <w:rsid w:val="005921D5"/>
    <w:rsid w:val="0059316B"/>
    <w:rsid w:val="005931C7"/>
    <w:rsid w:val="0059451A"/>
    <w:rsid w:val="0059686D"/>
    <w:rsid w:val="00596F10"/>
    <w:rsid w:val="005978F8"/>
    <w:rsid w:val="00597A9D"/>
    <w:rsid w:val="005A1336"/>
    <w:rsid w:val="005A5329"/>
    <w:rsid w:val="005A6775"/>
    <w:rsid w:val="005A6AC8"/>
    <w:rsid w:val="005B3872"/>
    <w:rsid w:val="005B48AE"/>
    <w:rsid w:val="005B525D"/>
    <w:rsid w:val="005B5659"/>
    <w:rsid w:val="005B6019"/>
    <w:rsid w:val="005B6727"/>
    <w:rsid w:val="005B7CCE"/>
    <w:rsid w:val="005C029C"/>
    <w:rsid w:val="005C03B7"/>
    <w:rsid w:val="005C10CB"/>
    <w:rsid w:val="005C1798"/>
    <w:rsid w:val="005C1DD5"/>
    <w:rsid w:val="005C1EB8"/>
    <w:rsid w:val="005C3849"/>
    <w:rsid w:val="005C56AF"/>
    <w:rsid w:val="005C607B"/>
    <w:rsid w:val="005C64EA"/>
    <w:rsid w:val="005D082F"/>
    <w:rsid w:val="005D08A8"/>
    <w:rsid w:val="005D12B9"/>
    <w:rsid w:val="005D15CD"/>
    <w:rsid w:val="005D2AB9"/>
    <w:rsid w:val="005D2FDA"/>
    <w:rsid w:val="005D4D16"/>
    <w:rsid w:val="005D5BE1"/>
    <w:rsid w:val="005D6C4F"/>
    <w:rsid w:val="005D7101"/>
    <w:rsid w:val="005D7A09"/>
    <w:rsid w:val="005D7CE9"/>
    <w:rsid w:val="005D7F17"/>
    <w:rsid w:val="005E2D9B"/>
    <w:rsid w:val="005E3229"/>
    <w:rsid w:val="005E510C"/>
    <w:rsid w:val="005E5BF2"/>
    <w:rsid w:val="005E6A5A"/>
    <w:rsid w:val="005E7601"/>
    <w:rsid w:val="005F0915"/>
    <w:rsid w:val="005F17DE"/>
    <w:rsid w:val="005F3339"/>
    <w:rsid w:val="005F349D"/>
    <w:rsid w:val="005F4AA1"/>
    <w:rsid w:val="005F6312"/>
    <w:rsid w:val="005F7192"/>
    <w:rsid w:val="0060033F"/>
    <w:rsid w:val="0060050D"/>
    <w:rsid w:val="00600651"/>
    <w:rsid w:val="00600E8B"/>
    <w:rsid w:val="00601E2C"/>
    <w:rsid w:val="006022E9"/>
    <w:rsid w:val="006023B5"/>
    <w:rsid w:val="0060305C"/>
    <w:rsid w:val="006035BA"/>
    <w:rsid w:val="00604CD5"/>
    <w:rsid w:val="006058B9"/>
    <w:rsid w:val="00605FE5"/>
    <w:rsid w:val="006075FC"/>
    <w:rsid w:val="00607EAB"/>
    <w:rsid w:val="006107E1"/>
    <w:rsid w:val="006141B7"/>
    <w:rsid w:val="0061436D"/>
    <w:rsid w:val="00614A86"/>
    <w:rsid w:val="00615E59"/>
    <w:rsid w:val="00615ECC"/>
    <w:rsid w:val="00617A88"/>
    <w:rsid w:val="00620201"/>
    <w:rsid w:val="00620959"/>
    <w:rsid w:val="00620E80"/>
    <w:rsid w:val="00622E79"/>
    <w:rsid w:val="00623AD4"/>
    <w:rsid w:val="00624498"/>
    <w:rsid w:val="006248CF"/>
    <w:rsid w:val="00625266"/>
    <w:rsid w:val="00625CF9"/>
    <w:rsid w:val="006260EB"/>
    <w:rsid w:val="00626708"/>
    <w:rsid w:val="006271C1"/>
    <w:rsid w:val="006274B8"/>
    <w:rsid w:val="006306DC"/>
    <w:rsid w:val="00632BE1"/>
    <w:rsid w:val="00634D74"/>
    <w:rsid w:val="00634DAF"/>
    <w:rsid w:val="00635AD7"/>
    <w:rsid w:val="00636432"/>
    <w:rsid w:val="006378FB"/>
    <w:rsid w:val="00640167"/>
    <w:rsid w:val="00640365"/>
    <w:rsid w:val="00641860"/>
    <w:rsid w:val="00641BD9"/>
    <w:rsid w:val="006441A9"/>
    <w:rsid w:val="0064525F"/>
    <w:rsid w:val="00645B0B"/>
    <w:rsid w:val="00650E5A"/>
    <w:rsid w:val="0065103C"/>
    <w:rsid w:val="006514B6"/>
    <w:rsid w:val="00651730"/>
    <w:rsid w:val="006528D6"/>
    <w:rsid w:val="006529FB"/>
    <w:rsid w:val="00653443"/>
    <w:rsid w:val="006534D2"/>
    <w:rsid w:val="00653F77"/>
    <w:rsid w:val="006541A7"/>
    <w:rsid w:val="0065498B"/>
    <w:rsid w:val="0065578E"/>
    <w:rsid w:val="00655DF7"/>
    <w:rsid w:val="006561E6"/>
    <w:rsid w:val="00657DCC"/>
    <w:rsid w:val="00660444"/>
    <w:rsid w:val="0066180F"/>
    <w:rsid w:val="00661E88"/>
    <w:rsid w:val="0066249D"/>
    <w:rsid w:val="0066275B"/>
    <w:rsid w:val="00662FC0"/>
    <w:rsid w:val="00663212"/>
    <w:rsid w:val="00663218"/>
    <w:rsid w:val="0066394A"/>
    <w:rsid w:val="006639C7"/>
    <w:rsid w:val="006645D1"/>
    <w:rsid w:val="00665AEC"/>
    <w:rsid w:val="006662D7"/>
    <w:rsid w:val="00667590"/>
    <w:rsid w:val="00667D3E"/>
    <w:rsid w:val="006700E1"/>
    <w:rsid w:val="00670777"/>
    <w:rsid w:val="00671A31"/>
    <w:rsid w:val="006723C2"/>
    <w:rsid w:val="00672A9B"/>
    <w:rsid w:val="00672C3D"/>
    <w:rsid w:val="00674D64"/>
    <w:rsid w:val="006758FC"/>
    <w:rsid w:val="00675C49"/>
    <w:rsid w:val="0067679F"/>
    <w:rsid w:val="00677820"/>
    <w:rsid w:val="0067786D"/>
    <w:rsid w:val="00680116"/>
    <w:rsid w:val="006815CC"/>
    <w:rsid w:val="0068312E"/>
    <w:rsid w:val="0068395C"/>
    <w:rsid w:val="00684C3F"/>
    <w:rsid w:val="0068704F"/>
    <w:rsid w:val="006871A0"/>
    <w:rsid w:val="006872FC"/>
    <w:rsid w:val="00687BBA"/>
    <w:rsid w:val="0069014D"/>
    <w:rsid w:val="0069113A"/>
    <w:rsid w:val="006912DB"/>
    <w:rsid w:val="0069158C"/>
    <w:rsid w:val="006928C7"/>
    <w:rsid w:val="00692FC5"/>
    <w:rsid w:val="00693C5C"/>
    <w:rsid w:val="00693D4E"/>
    <w:rsid w:val="006940A0"/>
    <w:rsid w:val="0069485E"/>
    <w:rsid w:val="00694F40"/>
    <w:rsid w:val="0069597A"/>
    <w:rsid w:val="00696013"/>
    <w:rsid w:val="00697476"/>
    <w:rsid w:val="006974CB"/>
    <w:rsid w:val="00697CA8"/>
    <w:rsid w:val="006A0FC3"/>
    <w:rsid w:val="006A108D"/>
    <w:rsid w:val="006A10EE"/>
    <w:rsid w:val="006A2591"/>
    <w:rsid w:val="006A2A09"/>
    <w:rsid w:val="006A2F8F"/>
    <w:rsid w:val="006A44DD"/>
    <w:rsid w:val="006A4A75"/>
    <w:rsid w:val="006A4FC4"/>
    <w:rsid w:val="006A5D27"/>
    <w:rsid w:val="006A6D92"/>
    <w:rsid w:val="006A7CE7"/>
    <w:rsid w:val="006A7FA1"/>
    <w:rsid w:val="006B0119"/>
    <w:rsid w:val="006B0800"/>
    <w:rsid w:val="006B108D"/>
    <w:rsid w:val="006B1813"/>
    <w:rsid w:val="006B2BA6"/>
    <w:rsid w:val="006B320A"/>
    <w:rsid w:val="006B321C"/>
    <w:rsid w:val="006B3590"/>
    <w:rsid w:val="006B3E51"/>
    <w:rsid w:val="006B4C4A"/>
    <w:rsid w:val="006B6B11"/>
    <w:rsid w:val="006B75D1"/>
    <w:rsid w:val="006B7838"/>
    <w:rsid w:val="006C2140"/>
    <w:rsid w:val="006C2733"/>
    <w:rsid w:val="006C33D8"/>
    <w:rsid w:val="006C36FF"/>
    <w:rsid w:val="006C3B9E"/>
    <w:rsid w:val="006C46DA"/>
    <w:rsid w:val="006C48C3"/>
    <w:rsid w:val="006C4CDD"/>
    <w:rsid w:val="006C4DDC"/>
    <w:rsid w:val="006C53C3"/>
    <w:rsid w:val="006C6F10"/>
    <w:rsid w:val="006D0101"/>
    <w:rsid w:val="006D1EE6"/>
    <w:rsid w:val="006D20E4"/>
    <w:rsid w:val="006D5182"/>
    <w:rsid w:val="006D5389"/>
    <w:rsid w:val="006D56B7"/>
    <w:rsid w:val="006D6846"/>
    <w:rsid w:val="006D7273"/>
    <w:rsid w:val="006D77FC"/>
    <w:rsid w:val="006D7803"/>
    <w:rsid w:val="006E0105"/>
    <w:rsid w:val="006E0616"/>
    <w:rsid w:val="006E076F"/>
    <w:rsid w:val="006E0772"/>
    <w:rsid w:val="006E07F3"/>
    <w:rsid w:val="006E0E49"/>
    <w:rsid w:val="006E150A"/>
    <w:rsid w:val="006E1C54"/>
    <w:rsid w:val="006E2DF7"/>
    <w:rsid w:val="006E32B6"/>
    <w:rsid w:val="006E4930"/>
    <w:rsid w:val="006E58AA"/>
    <w:rsid w:val="006E5B22"/>
    <w:rsid w:val="006E6515"/>
    <w:rsid w:val="006E66C4"/>
    <w:rsid w:val="006E68FB"/>
    <w:rsid w:val="006E6DBD"/>
    <w:rsid w:val="006E76B6"/>
    <w:rsid w:val="006E7CFB"/>
    <w:rsid w:val="006F42B7"/>
    <w:rsid w:val="006F4311"/>
    <w:rsid w:val="006F4581"/>
    <w:rsid w:val="006F45AB"/>
    <w:rsid w:val="006F465B"/>
    <w:rsid w:val="006F5499"/>
    <w:rsid w:val="006F6FAB"/>
    <w:rsid w:val="006F7717"/>
    <w:rsid w:val="00701E98"/>
    <w:rsid w:val="007024AB"/>
    <w:rsid w:val="00706B9E"/>
    <w:rsid w:val="00706D40"/>
    <w:rsid w:val="007124A1"/>
    <w:rsid w:val="00712781"/>
    <w:rsid w:val="00712E60"/>
    <w:rsid w:val="00713FDE"/>
    <w:rsid w:val="0071504F"/>
    <w:rsid w:val="0071681B"/>
    <w:rsid w:val="007169AC"/>
    <w:rsid w:val="00716BCD"/>
    <w:rsid w:val="00721ECD"/>
    <w:rsid w:val="00722720"/>
    <w:rsid w:val="00722B41"/>
    <w:rsid w:val="00724682"/>
    <w:rsid w:val="00726AE4"/>
    <w:rsid w:val="00726C34"/>
    <w:rsid w:val="00730295"/>
    <w:rsid w:val="007305C5"/>
    <w:rsid w:val="0073225C"/>
    <w:rsid w:val="00732E5F"/>
    <w:rsid w:val="0073315B"/>
    <w:rsid w:val="007339EB"/>
    <w:rsid w:val="007344D1"/>
    <w:rsid w:val="007345FB"/>
    <w:rsid w:val="00734AE9"/>
    <w:rsid w:val="00734E6B"/>
    <w:rsid w:val="00736031"/>
    <w:rsid w:val="00736451"/>
    <w:rsid w:val="00736977"/>
    <w:rsid w:val="00737633"/>
    <w:rsid w:val="00737992"/>
    <w:rsid w:val="007407D1"/>
    <w:rsid w:val="007408FB"/>
    <w:rsid w:val="00741F1C"/>
    <w:rsid w:val="00742310"/>
    <w:rsid w:val="00742402"/>
    <w:rsid w:val="0074284F"/>
    <w:rsid w:val="00743815"/>
    <w:rsid w:val="0074383D"/>
    <w:rsid w:val="00743A49"/>
    <w:rsid w:val="007441D7"/>
    <w:rsid w:val="00745BBF"/>
    <w:rsid w:val="0074628D"/>
    <w:rsid w:val="007465C2"/>
    <w:rsid w:val="00746F93"/>
    <w:rsid w:val="00746FA0"/>
    <w:rsid w:val="007474AA"/>
    <w:rsid w:val="00747DF0"/>
    <w:rsid w:val="00747F17"/>
    <w:rsid w:val="007517C2"/>
    <w:rsid w:val="00752375"/>
    <w:rsid w:val="00752B9E"/>
    <w:rsid w:val="00753AC3"/>
    <w:rsid w:val="0075444A"/>
    <w:rsid w:val="00757851"/>
    <w:rsid w:val="007578D5"/>
    <w:rsid w:val="00757908"/>
    <w:rsid w:val="00760460"/>
    <w:rsid w:val="007608D5"/>
    <w:rsid w:val="00760D45"/>
    <w:rsid w:val="00761002"/>
    <w:rsid w:val="00761CEE"/>
    <w:rsid w:val="007622E8"/>
    <w:rsid w:val="007626AF"/>
    <w:rsid w:val="007638A8"/>
    <w:rsid w:val="007638AF"/>
    <w:rsid w:val="007645BB"/>
    <w:rsid w:val="007649ED"/>
    <w:rsid w:val="00765A8E"/>
    <w:rsid w:val="0076609A"/>
    <w:rsid w:val="007665AA"/>
    <w:rsid w:val="00766DBA"/>
    <w:rsid w:val="0076734D"/>
    <w:rsid w:val="00767AFD"/>
    <w:rsid w:val="00770DE1"/>
    <w:rsid w:val="00770F69"/>
    <w:rsid w:val="00771B94"/>
    <w:rsid w:val="00771D2E"/>
    <w:rsid w:val="007748A8"/>
    <w:rsid w:val="00774FAB"/>
    <w:rsid w:val="00775EAE"/>
    <w:rsid w:val="00776501"/>
    <w:rsid w:val="00776F24"/>
    <w:rsid w:val="00777907"/>
    <w:rsid w:val="00777A55"/>
    <w:rsid w:val="00780056"/>
    <w:rsid w:val="0078034B"/>
    <w:rsid w:val="00780FCE"/>
    <w:rsid w:val="007818EA"/>
    <w:rsid w:val="00781A8E"/>
    <w:rsid w:val="00783738"/>
    <w:rsid w:val="00783F9D"/>
    <w:rsid w:val="007851B5"/>
    <w:rsid w:val="00785A96"/>
    <w:rsid w:val="007862D4"/>
    <w:rsid w:val="00786462"/>
    <w:rsid w:val="007871EC"/>
    <w:rsid w:val="00787C24"/>
    <w:rsid w:val="00790F06"/>
    <w:rsid w:val="007925EC"/>
    <w:rsid w:val="00792617"/>
    <w:rsid w:val="00792FDF"/>
    <w:rsid w:val="007940F4"/>
    <w:rsid w:val="007942FD"/>
    <w:rsid w:val="00794451"/>
    <w:rsid w:val="0079451F"/>
    <w:rsid w:val="00795BA0"/>
    <w:rsid w:val="00795D4D"/>
    <w:rsid w:val="007960E2"/>
    <w:rsid w:val="007961F4"/>
    <w:rsid w:val="007A051B"/>
    <w:rsid w:val="007A083C"/>
    <w:rsid w:val="007A0AAD"/>
    <w:rsid w:val="007A1941"/>
    <w:rsid w:val="007A265D"/>
    <w:rsid w:val="007A2BE9"/>
    <w:rsid w:val="007A32D4"/>
    <w:rsid w:val="007A514C"/>
    <w:rsid w:val="007A5674"/>
    <w:rsid w:val="007A58FF"/>
    <w:rsid w:val="007A5965"/>
    <w:rsid w:val="007A6417"/>
    <w:rsid w:val="007A6BF3"/>
    <w:rsid w:val="007A71D7"/>
    <w:rsid w:val="007A7804"/>
    <w:rsid w:val="007A7AFE"/>
    <w:rsid w:val="007B1344"/>
    <w:rsid w:val="007B166D"/>
    <w:rsid w:val="007B213A"/>
    <w:rsid w:val="007B2F28"/>
    <w:rsid w:val="007B38A9"/>
    <w:rsid w:val="007B4061"/>
    <w:rsid w:val="007B4C40"/>
    <w:rsid w:val="007B5B33"/>
    <w:rsid w:val="007B6987"/>
    <w:rsid w:val="007B7153"/>
    <w:rsid w:val="007B7C1C"/>
    <w:rsid w:val="007C0C1D"/>
    <w:rsid w:val="007C0F51"/>
    <w:rsid w:val="007C0F53"/>
    <w:rsid w:val="007C1F41"/>
    <w:rsid w:val="007C24B5"/>
    <w:rsid w:val="007C2EF2"/>
    <w:rsid w:val="007C4FC1"/>
    <w:rsid w:val="007C6A41"/>
    <w:rsid w:val="007C7A86"/>
    <w:rsid w:val="007C7A90"/>
    <w:rsid w:val="007D19D4"/>
    <w:rsid w:val="007D19E6"/>
    <w:rsid w:val="007D1E23"/>
    <w:rsid w:val="007D2469"/>
    <w:rsid w:val="007D3093"/>
    <w:rsid w:val="007D3D55"/>
    <w:rsid w:val="007D4C8B"/>
    <w:rsid w:val="007D590F"/>
    <w:rsid w:val="007D7838"/>
    <w:rsid w:val="007D7C87"/>
    <w:rsid w:val="007E04C1"/>
    <w:rsid w:val="007E13FB"/>
    <w:rsid w:val="007E1B8A"/>
    <w:rsid w:val="007E2323"/>
    <w:rsid w:val="007E38E8"/>
    <w:rsid w:val="007E3F03"/>
    <w:rsid w:val="007E52EE"/>
    <w:rsid w:val="007E56D0"/>
    <w:rsid w:val="007E6BE9"/>
    <w:rsid w:val="007F05A7"/>
    <w:rsid w:val="007F0D21"/>
    <w:rsid w:val="007F0EB7"/>
    <w:rsid w:val="007F247D"/>
    <w:rsid w:val="007F4984"/>
    <w:rsid w:val="007F4C18"/>
    <w:rsid w:val="007F61DD"/>
    <w:rsid w:val="007F764A"/>
    <w:rsid w:val="007F7E95"/>
    <w:rsid w:val="008015C1"/>
    <w:rsid w:val="00801D81"/>
    <w:rsid w:val="0080217A"/>
    <w:rsid w:val="008045A9"/>
    <w:rsid w:val="00804A8E"/>
    <w:rsid w:val="008052BC"/>
    <w:rsid w:val="008069A4"/>
    <w:rsid w:val="00806A2E"/>
    <w:rsid w:val="0081071E"/>
    <w:rsid w:val="00810D68"/>
    <w:rsid w:val="00811174"/>
    <w:rsid w:val="00811A60"/>
    <w:rsid w:val="00811E4F"/>
    <w:rsid w:val="00812265"/>
    <w:rsid w:val="00812936"/>
    <w:rsid w:val="00812D2D"/>
    <w:rsid w:val="008144A3"/>
    <w:rsid w:val="00815286"/>
    <w:rsid w:val="00815CB3"/>
    <w:rsid w:val="00815CB5"/>
    <w:rsid w:val="00816186"/>
    <w:rsid w:val="00816548"/>
    <w:rsid w:val="00816EC7"/>
    <w:rsid w:val="008172F5"/>
    <w:rsid w:val="00817D5C"/>
    <w:rsid w:val="0082114C"/>
    <w:rsid w:val="00821DE6"/>
    <w:rsid w:val="00821FF9"/>
    <w:rsid w:val="00822044"/>
    <w:rsid w:val="0082220E"/>
    <w:rsid w:val="008232FA"/>
    <w:rsid w:val="008234A7"/>
    <w:rsid w:val="0082358C"/>
    <w:rsid w:val="0082361C"/>
    <w:rsid w:val="008237D9"/>
    <w:rsid w:val="00824042"/>
    <w:rsid w:val="00824475"/>
    <w:rsid w:val="0082485F"/>
    <w:rsid w:val="0082517F"/>
    <w:rsid w:val="0082615B"/>
    <w:rsid w:val="008278CE"/>
    <w:rsid w:val="008313C6"/>
    <w:rsid w:val="00831F2E"/>
    <w:rsid w:val="00832BB2"/>
    <w:rsid w:val="00832DB9"/>
    <w:rsid w:val="00833406"/>
    <w:rsid w:val="00833A21"/>
    <w:rsid w:val="00833CFC"/>
    <w:rsid w:val="00835CF5"/>
    <w:rsid w:val="00835E9C"/>
    <w:rsid w:val="008374FD"/>
    <w:rsid w:val="00837E5D"/>
    <w:rsid w:val="0084143C"/>
    <w:rsid w:val="008419A2"/>
    <w:rsid w:val="00841D69"/>
    <w:rsid w:val="00841F53"/>
    <w:rsid w:val="00842AE9"/>
    <w:rsid w:val="00845031"/>
    <w:rsid w:val="00845199"/>
    <w:rsid w:val="0084588B"/>
    <w:rsid w:val="00845E04"/>
    <w:rsid w:val="00846F29"/>
    <w:rsid w:val="00847770"/>
    <w:rsid w:val="00851A75"/>
    <w:rsid w:val="0085292A"/>
    <w:rsid w:val="00852D6C"/>
    <w:rsid w:val="00852EB3"/>
    <w:rsid w:val="00853056"/>
    <w:rsid w:val="008541BE"/>
    <w:rsid w:val="0085577C"/>
    <w:rsid w:val="00856155"/>
    <w:rsid w:val="00857421"/>
    <w:rsid w:val="00857D48"/>
    <w:rsid w:val="00860376"/>
    <w:rsid w:val="00860A60"/>
    <w:rsid w:val="00860D82"/>
    <w:rsid w:val="00861103"/>
    <w:rsid w:val="00862363"/>
    <w:rsid w:val="00862547"/>
    <w:rsid w:val="0086372F"/>
    <w:rsid w:val="00864741"/>
    <w:rsid w:val="00866B0F"/>
    <w:rsid w:val="00867008"/>
    <w:rsid w:val="008679EE"/>
    <w:rsid w:val="00871A8E"/>
    <w:rsid w:val="00873ED5"/>
    <w:rsid w:val="00874B3C"/>
    <w:rsid w:val="00875668"/>
    <w:rsid w:val="00877B1D"/>
    <w:rsid w:val="00877C1E"/>
    <w:rsid w:val="0088286D"/>
    <w:rsid w:val="00882FF3"/>
    <w:rsid w:val="008830C4"/>
    <w:rsid w:val="008836C5"/>
    <w:rsid w:val="0088408F"/>
    <w:rsid w:val="008840B9"/>
    <w:rsid w:val="0088443E"/>
    <w:rsid w:val="008846AA"/>
    <w:rsid w:val="00884738"/>
    <w:rsid w:val="008849C6"/>
    <w:rsid w:val="0088530E"/>
    <w:rsid w:val="00886059"/>
    <w:rsid w:val="008909B0"/>
    <w:rsid w:val="0089300C"/>
    <w:rsid w:val="00893128"/>
    <w:rsid w:val="00894023"/>
    <w:rsid w:val="00894819"/>
    <w:rsid w:val="00894883"/>
    <w:rsid w:val="00895B26"/>
    <w:rsid w:val="008A1917"/>
    <w:rsid w:val="008A1CF9"/>
    <w:rsid w:val="008A243D"/>
    <w:rsid w:val="008A2D0F"/>
    <w:rsid w:val="008A3117"/>
    <w:rsid w:val="008A3C2F"/>
    <w:rsid w:val="008A44E6"/>
    <w:rsid w:val="008A4834"/>
    <w:rsid w:val="008A55E2"/>
    <w:rsid w:val="008A5A87"/>
    <w:rsid w:val="008A6584"/>
    <w:rsid w:val="008A79BB"/>
    <w:rsid w:val="008A7F8A"/>
    <w:rsid w:val="008B062F"/>
    <w:rsid w:val="008B0960"/>
    <w:rsid w:val="008B0B59"/>
    <w:rsid w:val="008B0E11"/>
    <w:rsid w:val="008B0E77"/>
    <w:rsid w:val="008B212E"/>
    <w:rsid w:val="008B45F4"/>
    <w:rsid w:val="008B5EA3"/>
    <w:rsid w:val="008B64C7"/>
    <w:rsid w:val="008B7EA7"/>
    <w:rsid w:val="008B7FD9"/>
    <w:rsid w:val="008C0D07"/>
    <w:rsid w:val="008C1484"/>
    <w:rsid w:val="008C1880"/>
    <w:rsid w:val="008C29F0"/>
    <w:rsid w:val="008C31B2"/>
    <w:rsid w:val="008C31B7"/>
    <w:rsid w:val="008C3D3B"/>
    <w:rsid w:val="008C434A"/>
    <w:rsid w:val="008C62CD"/>
    <w:rsid w:val="008C6AA6"/>
    <w:rsid w:val="008C6E1E"/>
    <w:rsid w:val="008C733B"/>
    <w:rsid w:val="008D129C"/>
    <w:rsid w:val="008D130A"/>
    <w:rsid w:val="008D1579"/>
    <w:rsid w:val="008D1978"/>
    <w:rsid w:val="008D1EF6"/>
    <w:rsid w:val="008D3B79"/>
    <w:rsid w:val="008D3E05"/>
    <w:rsid w:val="008D4872"/>
    <w:rsid w:val="008D5717"/>
    <w:rsid w:val="008D5C08"/>
    <w:rsid w:val="008D60C4"/>
    <w:rsid w:val="008D6416"/>
    <w:rsid w:val="008D75BA"/>
    <w:rsid w:val="008D76D7"/>
    <w:rsid w:val="008D7B88"/>
    <w:rsid w:val="008D7D94"/>
    <w:rsid w:val="008E526C"/>
    <w:rsid w:val="008E52B1"/>
    <w:rsid w:val="008E604E"/>
    <w:rsid w:val="008E61B8"/>
    <w:rsid w:val="008E71EF"/>
    <w:rsid w:val="008E764E"/>
    <w:rsid w:val="008E78A3"/>
    <w:rsid w:val="008E7F7F"/>
    <w:rsid w:val="008F1109"/>
    <w:rsid w:val="008F11D3"/>
    <w:rsid w:val="008F1563"/>
    <w:rsid w:val="008F2E89"/>
    <w:rsid w:val="008F33F1"/>
    <w:rsid w:val="008F36E2"/>
    <w:rsid w:val="008F3C97"/>
    <w:rsid w:val="008F411D"/>
    <w:rsid w:val="008F4508"/>
    <w:rsid w:val="008F5066"/>
    <w:rsid w:val="008F5426"/>
    <w:rsid w:val="008F5E71"/>
    <w:rsid w:val="008F679D"/>
    <w:rsid w:val="008F707F"/>
    <w:rsid w:val="008F7EA0"/>
    <w:rsid w:val="00900875"/>
    <w:rsid w:val="00902B3F"/>
    <w:rsid w:val="009035DE"/>
    <w:rsid w:val="00903DCE"/>
    <w:rsid w:val="009046DE"/>
    <w:rsid w:val="00904DE5"/>
    <w:rsid w:val="00905115"/>
    <w:rsid w:val="00905C38"/>
    <w:rsid w:val="00906DAF"/>
    <w:rsid w:val="0090710A"/>
    <w:rsid w:val="009107B3"/>
    <w:rsid w:val="009114C0"/>
    <w:rsid w:val="00913676"/>
    <w:rsid w:val="00913915"/>
    <w:rsid w:val="00913AA8"/>
    <w:rsid w:val="00914203"/>
    <w:rsid w:val="0091505C"/>
    <w:rsid w:val="009153F0"/>
    <w:rsid w:val="00916D53"/>
    <w:rsid w:val="00916F9B"/>
    <w:rsid w:val="0091758F"/>
    <w:rsid w:val="00920C1C"/>
    <w:rsid w:val="00921667"/>
    <w:rsid w:val="00921EDA"/>
    <w:rsid w:val="00921F25"/>
    <w:rsid w:val="009234BA"/>
    <w:rsid w:val="0092366D"/>
    <w:rsid w:val="00925356"/>
    <w:rsid w:val="00925624"/>
    <w:rsid w:val="009267E6"/>
    <w:rsid w:val="00930F13"/>
    <w:rsid w:val="00930FBE"/>
    <w:rsid w:val="00931695"/>
    <w:rsid w:val="009319BA"/>
    <w:rsid w:val="00931C78"/>
    <w:rsid w:val="00932165"/>
    <w:rsid w:val="00932D06"/>
    <w:rsid w:val="0093374F"/>
    <w:rsid w:val="009370E2"/>
    <w:rsid w:val="009377D4"/>
    <w:rsid w:val="009377F8"/>
    <w:rsid w:val="00937928"/>
    <w:rsid w:val="00937CBE"/>
    <w:rsid w:val="00941859"/>
    <w:rsid w:val="00941930"/>
    <w:rsid w:val="00941E96"/>
    <w:rsid w:val="00942874"/>
    <w:rsid w:val="00942F1D"/>
    <w:rsid w:val="009442CA"/>
    <w:rsid w:val="0094474D"/>
    <w:rsid w:val="00944850"/>
    <w:rsid w:val="00944982"/>
    <w:rsid w:val="0094498C"/>
    <w:rsid w:val="009450CA"/>
    <w:rsid w:val="00945283"/>
    <w:rsid w:val="00945BCA"/>
    <w:rsid w:val="0095076E"/>
    <w:rsid w:val="0095108D"/>
    <w:rsid w:val="00951946"/>
    <w:rsid w:val="009524D7"/>
    <w:rsid w:val="0095273A"/>
    <w:rsid w:val="009528A6"/>
    <w:rsid w:val="00952E2F"/>
    <w:rsid w:val="00953A29"/>
    <w:rsid w:val="00953B4D"/>
    <w:rsid w:val="009547DD"/>
    <w:rsid w:val="00954919"/>
    <w:rsid w:val="0095631E"/>
    <w:rsid w:val="00956751"/>
    <w:rsid w:val="0095722F"/>
    <w:rsid w:val="00957C19"/>
    <w:rsid w:val="00960B47"/>
    <w:rsid w:val="00960F99"/>
    <w:rsid w:val="00961338"/>
    <w:rsid w:val="0096260D"/>
    <w:rsid w:val="00965759"/>
    <w:rsid w:val="00965821"/>
    <w:rsid w:val="00966052"/>
    <w:rsid w:val="00966895"/>
    <w:rsid w:val="00966FED"/>
    <w:rsid w:val="00970044"/>
    <w:rsid w:val="00970870"/>
    <w:rsid w:val="009708BE"/>
    <w:rsid w:val="009719F7"/>
    <w:rsid w:val="00971D30"/>
    <w:rsid w:val="009735E7"/>
    <w:rsid w:val="009736A6"/>
    <w:rsid w:val="009741AF"/>
    <w:rsid w:val="00974B32"/>
    <w:rsid w:val="00974DE9"/>
    <w:rsid w:val="00975224"/>
    <w:rsid w:val="00975366"/>
    <w:rsid w:val="00975E77"/>
    <w:rsid w:val="0097614E"/>
    <w:rsid w:val="00977190"/>
    <w:rsid w:val="00977675"/>
    <w:rsid w:val="0098118D"/>
    <w:rsid w:val="0098124D"/>
    <w:rsid w:val="0098205A"/>
    <w:rsid w:val="009826FC"/>
    <w:rsid w:val="00982858"/>
    <w:rsid w:val="00983864"/>
    <w:rsid w:val="00983C14"/>
    <w:rsid w:val="00984707"/>
    <w:rsid w:val="00985116"/>
    <w:rsid w:val="00985356"/>
    <w:rsid w:val="009858A9"/>
    <w:rsid w:val="00985D0A"/>
    <w:rsid w:val="009865B1"/>
    <w:rsid w:val="00986649"/>
    <w:rsid w:val="00986BEF"/>
    <w:rsid w:val="00987CCB"/>
    <w:rsid w:val="0099037B"/>
    <w:rsid w:val="00990A40"/>
    <w:rsid w:val="00990A52"/>
    <w:rsid w:val="0099139D"/>
    <w:rsid w:val="00992143"/>
    <w:rsid w:val="00992D5C"/>
    <w:rsid w:val="00993EAC"/>
    <w:rsid w:val="00994B0C"/>
    <w:rsid w:val="00995B11"/>
    <w:rsid w:val="0099641B"/>
    <w:rsid w:val="009968F5"/>
    <w:rsid w:val="009972CB"/>
    <w:rsid w:val="00997FAA"/>
    <w:rsid w:val="009A0035"/>
    <w:rsid w:val="009A2D62"/>
    <w:rsid w:val="009A3314"/>
    <w:rsid w:val="009A4B30"/>
    <w:rsid w:val="009A4B39"/>
    <w:rsid w:val="009A5460"/>
    <w:rsid w:val="009A5D7B"/>
    <w:rsid w:val="009A61A8"/>
    <w:rsid w:val="009A6A1A"/>
    <w:rsid w:val="009A6BFE"/>
    <w:rsid w:val="009A77B4"/>
    <w:rsid w:val="009B1201"/>
    <w:rsid w:val="009B1E2A"/>
    <w:rsid w:val="009B2161"/>
    <w:rsid w:val="009B34B9"/>
    <w:rsid w:val="009B41C0"/>
    <w:rsid w:val="009B4429"/>
    <w:rsid w:val="009B5630"/>
    <w:rsid w:val="009B5984"/>
    <w:rsid w:val="009B62B3"/>
    <w:rsid w:val="009B6379"/>
    <w:rsid w:val="009C0F44"/>
    <w:rsid w:val="009C206F"/>
    <w:rsid w:val="009C2F9C"/>
    <w:rsid w:val="009C3C9F"/>
    <w:rsid w:val="009C4649"/>
    <w:rsid w:val="009C4FD5"/>
    <w:rsid w:val="009C5715"/>
    <w:rsid w:val="009C618A"/>
    <w:rsid w:val="009C6F99"/>
    <w:rsid w:val="009C7709"/>
    <w:rsid w:val="009D01DA"/>
    <w:rsid w:val="009D090A"/>
    <w:rsid w:val="009D0E4D"/>
    <w:rsid w:val="009D0F58"/>
    <w:rsid w:val="009D17A0"/>
    <w:rsid w:val="009D260D"/>
    <w:rsid w:val="009D2E52"/>
    <w:rsid w:val="009D2F61"/>
    <w:rsid w:val="009D32DE"/>
    <w:rsid w:val="009D441E"/>
    <w:rsid w:val="009D4A46"/>
    <w:rsid w:val="009D4C45"/>
    <w:rsid w:val="009D5655"/>
    <w:rsid w:val="009D6C36"/>
    <w:rsid w:val="009D6CE6"/>
    <w:rsid w:val="009D72D3"/>
    <w:rsid w:val="009E01F6"/>
    <w:rsid w:val="009E0548"/>
    <w:rsid w:val="009E0D6B"/>
    <w:rsid w:val="009E137D"/>
    <w:rsid w:val="009E13EE"/>
    <w:rsid w:val="009E2408"/>
    <w:rsid w:val="009E29AC"/>
    <w:rsid w:val="009E3ED1"/>
    <w:rsid w:val="009E4807"/>
    <w:rsid w:val="009E48AB"/>
    <w:rsid w:val="009E4CAF"/>
    <w:rsid w:val="009E5873"/>
    <w:rsid w:val="009E729D"/>
    <w:rsid w:val="009F065F"/>
    <w:rsid w:val="009F0C39"/>
    <w:rsid w:val="009F0CF8"/>
    <w:rsid w:val="009F2009"/>
    <w:rsid w:val="009F2ADD"/>
    <w:rsid w:val="009F3EB5"/>
    <w:rsid w:val="009F4597"/>
    <w:rsid w:val="009F51D9"/>
    <w:rsid w:val="009F6D48"/>
    <w:rsid w:val="009F74A8"/>
    <w:rsid w:val="00A01134"/>
    <w:rsid w:val="00A0169E"/>
    <w:rsid w:val="00A0197F"/>
    <w:rsid w:val="00A020BC"/>
    <w:rsid w:val="00A0290D"/>
    <w:rsid w:val="00A03362"/>
    <w:rsid w:val="00A03436"/>
    <w:rsid w:val="00A04643"/>
    <w:rsid w:val="00A04D64"/>
    <w:rsid w:val="00A05BE3"/>
    <w:rsid w:val="00A07416"/>
    <w:rsid w:val="00A07FC3"/>
    <w:rsid w:val="00A105B9"/>
    <w:rsid w:val="00A1068F"/>
    <w:rsid w:val="00A1550B"/>
    <w:rsid w:val="00A1574B"/>
    <w:rsid w:val="00A166E1"/>
    <w:rsid w:val="00A1793E"/>
    <w:rsid w:val="00A202F9"/>
    <w:rsid w:val="00A20D09"/>
    <w:rsid w:val="00A2140A"/>
    <w:rsid w:val="00A2192F"/>
    <w:rsid w:val="00A22099"/>
    <w:rsid w:val="00A2216B"/>
    <w:rsid w:val="00A22750"/>
    <w:rsid w:val="00A23C59"/>
    <w:rsid w:val="00A24549"/>
    <w:rsid w:val="00A24939"/>
    <w:rsid w:val="00A249C1"/>
    <w:rsid w:val="00A2510A"/>
    <w:rsid w:val="00A251DE"/>
    <w:rsid w:val="00A25289"/>
    <w:rsid w:val="00A25C45"/>
    <w:rsid w:val="00A26539"/>
    <w:rsid w:val="00A26722"/>
    <w:rsid w:val="00A2672E"/>
    <w:rsid w:val="00A27635"/>
    <w:rsid w:val="00A30196"/>
    <w:rsid w:val="00A303CB"/>
    <w:rsid w:val="00A309AF"/>
    <w:rsid w:val="00A313C8"/>
    <w:rsid w:val="00A32AC1"/>
    <w:rsid w:val="00A348E0"/>
    <w:rsid w:val="00A34908"/>
    <w:rsid w:val="00A35EDB"/>
    <w:rsid w:val="00A362C4"/>
    <w:rsid w:val="00A36E88"/>
    <w:rsid w:val="00A370B8"/>
    <w:rsid w:val="00A37BB5"/>
    <w:rsid w:val="00A37FAE"/>
    <w:rsid w:val="00A4136D"/>
    <w:rsid w:val="00A41CE2"/>
    <w:rsid w:val="00A42CAC"/>
    <w:rsid w:val="00A43580"/>
    <w:rsid w:val="00A438CF"/>
    <w:rsid w:val="00A44B85"/>
    <w:rsid w:val="00A44EE2"/>
    <w:rsid w:val="00A45BA7"/>
    <w:rsid w:val="00A45CE3"/>
    <w:rsid w:val="00A469B8"/>
    <w:rsid w:val="00A47872"/>
    <w:rsid w:val="00A47A73"/>
    <w:rsid w:val="00A50107"/>
    <w:rsid w:val="00A512FB"/>
    <w:rsid w:val="00A51D36"/>
    <w:rsid w:val="00A55168"/>
    <w:rsid w:val="00A55622"/>
    <w:rsid w:val="00A55D57"/>
    <w:rsid w:val="00A5602B"/>
    <w:rsid w:val="00A56A55"/>
    <w:rsid w:val="00A56CEE"/>
    <w:rsid w:val="00A5756B"/>
    <w:rsid w:val="00A61113"/>
    <w:rsid w:val="00A6173A"/>
    <w:rsid w:val="00A62186"/>
    <w:rsid w:val="00A62BF1"/>
    <w:rsid w:val="00A63835"/>
    <w:rsid w:val="00A638A3"/>
    <w:rsid w:val="00A65814"/>
    <w:rsid w:val="00A65D1D"/>
    <w:rsid w:val="00A663DA"/>
    <w:rsid w:val="00A665D8"/>
    <w:rsid w:val="00A666CA"/>
    <w:rsid w:val="00A66A2D"/>
    <w:rsid w:val="00A6755E"/>
    <w:rsid w:val="00A71FE5"/>
    <w:rsid w:val="00A72DEB"/>
    <w:rsid w:val="00A72FC0"/>
    <w:rsid w:val="00A73180"/>
    <w:rsid w:val="00A74276"/>
    <w:rsid w:val="00A7429B"/>
    <w:rsid w:val="00A745A3"/>
    <w:rsid w:val="00A74B2D"/>
    <w:rsid w:val="00A7532D"/>
    <w:rsid w:val="00A775B6"/>
    <w:rsid w:val="00A8140F"/>
    <w:rsid w:val="00A8146F"/>
    <w:rsid w:val="00A81EB8"/>
    <w:rsid w:val="00A83397"/>
    <w:rsid w:val="00A83473"/>
    <w:rsid w:val="00A8370A"/>
    <w:rsid w:val="00A8403A"/>
    <w:rsid w:val="00A84D0C"/>
    <w:rsid w:val="00A84DFA"/>
    <w:rsid w:val="00A85A34"/>
    <w:rsid w:val="00A85D56"/>
    <w:rsid w:val="00A86F42"/>
    <w:rsid w:val="00A87400"/>
    <w:rsid w:val="00A874A1"/>
    <w:rsid w:val="00A878B3"/>
    <w:rsid w:val="00A87ABF"/>
    <w:rsid w:val="00A919D4"/>
    <w:rsid w:val="00A91AE1"/>
    <w:rsid w:val="00A9212E"/>
    <w:rsid w:val="00A92619"/>
    <w:rsid w:val="00A93032"/>
    <w:rsid w:val="00A938A8"/>
    <w:rsid w:val="00A93EE1"/>
    <w:rsid w:val="00A94561"/>
    <w:rsid w:val="00A94FD0"/>
    <w:rsid w:val="00A95601"/>
    <w:rsid w:val="00A96B4F"/>
    <w:rsid w:val="00A96CA5"/>
    <w:rsid w:val="00AA1A0F"/>
    <w:rsid w:val="00AA1D6E"/>
    <w:rsid w:val="00AA1FB6"/>
    <w:rsid w:val="00AA2207"/>
    <w:rsid w:val="00AA3375"/>
    <w:rsid w:val="00AA5E9D"/>
    <w:rsid w:val="00AA709C"/>
    <w:rsid w:val="00AA7C00"/>
    <w:rsid w:val="00AA7DB6"/>
    <w:rsid w:val="00AA7DE8"/>
    <w:rsid w:val="00AB0362"/>
    <w:rsid w:val="00AB03AF"/>
    <w:rsid w:val="00AB13B1"/>
    <w:rsid w:val="00AB4588"/>
    <w:rsid w:val="00AB4EDE"/>
    <w:rsid w:val="00AC0201"/>
    <w:rsid w:val="00AC03CE"/>
    <w:rsid w:val="00AC185A"/>
    <w:rsid w:val="00AC1C5C"/>
    <w:rsid w:val="00AC1F60"/>
    <w:rsid w:val="00AC3765"/>
    <w:rsid w:val="00AC48FE"/>
    <w:rsid w:val="00AC4DFE"/>
    <w:rsid w:val="00AC5492"/>
    <w:rsid w:val="00AC5D49"/>
    <w:rsid w:val="00AC638E"/>
    <w:rsid w:val="00AC63A9"/>
    <w:rsid w:val="00AC71EC"/>
    <w:rsid w:val="00AC79D9"/>
    <w:rsid w:val="00AD0DDB"/>
    <w:rsid w:val="00AD0F4A"/>
    <w:rsid w:val="00AD1609"/>
    <w:rsid w:val="00AD1FCC"/>
    <w:rsid w:val="00AD2EDC"/>
    <w:rsid w:val="00AD3473"/>
    <w:rsid w:val="00AD4C6F"/>
    <w:rsid w:val="00AD4E4D"/>
    <w:rsid w:val="00AD4F51"/>
    <w:rsid w:val="00AD5C43"/>
    <w:rsid w:val="00AD6252"/>
    <w:rsid w:val="00AD6A96"/>
    <w:rsid w:val="00AD766A"/>
    <w:rsid w:val="00AD7932"/>
    <w:rsid w:val="00AE0274"/>
    <w:rsid w:val="00AE048E"/>
    <w:rsid w:val="00AE077E"/>
    <w:rsid w:val="00AE0AE2"/>
    <w:rsid w:val="00AE18A8"/>
    <w:rsid w:val="00AE1A55"/>
    <w:rsid w:val="00AE1EBF"/>
    <w:rsid w:val="00AE2B0F"/>
    <w:rsid w:val="00AE488D"/>
    <w:rsid w:val="00AE5743"/>
    <w:rsid w:val="00AE6364"/>
    <w:rsid w:val="00AE6D67"/>
    <w:rsid w:val="00AE702B"/>
    <w:rsid w:val="00AF06C1"/>
    <w:rsid w:val="00AF0A07"/>
    <w:rsid w:val="00AF0A60"/>
    <w:rsid w:val="00AF2EB8"/>
    <w:rsid w:val="00AF30DA"/>
    <w:rsid w:val="00AF347C"/>
    <w:rsid w:val="00AF4AB8"/>
    <w:rsid w:val="00AF4F56"/>
    <w:rsid w:val="00AF752F"/>
    <w:rsid w:val="00B015DC"/>
    <w:rsid w:val="00B01903"/>
    <w:rsid w:val="00B02FE5"/>
    <w:rsid w:val="00B03925"/>
    <w:rsid w:val="00B03C06"/>
    <w:rsid w:val="00B03D65"/>
    <w:rsid w:val="00B03DCB"/>
    <w:rsid w:val="00B0559A"/>
    <w:rsid w:val="00B05F8B"/>
    <w:rsid w:val="00B06186"/>
    <w:rsid w:val="00B06977"/>
    <w:rsid w:val="00B105AF"/>
    <w:rsid w:val="00B10A5D"/>
    <w:rsid w:val="00B11099"/>
    <w:rsid w:val="00B11331"/>
    <w:rsid w:val="00B11D1E"/>
    <w:rsid w:val="00B12069"/>
    <w:rsid w:val="00B12585"/>
    <w:rsid w:val="00B13653"/>
    <w:rsid w:val="00B13E77"/>
    <w:rsid w:val="00B1562C"/>
    <w:rsid w:val="00B15CE0"/>
    <w:rsid w:val="00B17C77"/>
    <w:rsid w:val="00B20068"/>
    <w:rsid w:val="00B2030C"/>
    <w:rsid w:val="00B21028"/>
    <w:rsid w:val="00B21214"/>
    <w:rsid w:val="00B2305A"/>
    <w:rsid w:val="00B2319F"/>
    <w:rsid w:val="00B238C7"/>
    <w:rsid w:val="00B23A50"/>
    <w:rsid w:val="00B24C9B"/>
    <w:rsid w:val="00B2591D"/>
    <w:rsid w:val="00B25B82"/>
    <w:rsid w:val="00B25BAC"/>
    <w:rsid w:val="00B25C3B"/>
    <w:rsid w:val="00B26BE2"/>
    <w:rsid w:val="00B277E9"/>
    <w:rsid w:val="00B309F6"/>
    <w:rsid w:val="00B3152D"/>
    <w:rsid w:val="00B31689"/>
    <w:rsid w:val="00B3172E"/>
    <w:rsid w:val="00B329D2"/>
    <w:rsid w:val="00B32D53"/>
    <w:rsid w:val="00B331B5"/>
    <w:rsid w:val="00B332C3"/>
    <w:rsid w:val="00B33B77"/>
    <w:rsid w:val="00B348DF"/>
    <w:rsid w:val="00B35C02"/>
    <w:rsid w:val="00B36200"/>
    <w:rsid w:val="00B36B6E"/>
    <w:rsid w:val="00B36C53"/>
    <w:rsid w:val="00B37CCD"/>
    <w:rsid w:val="00B404D1"/>
    <w:rsid w:val="00B4095B"/>
    <w:rsid w:val="00B415FC"/>
    <w:rsid w:val="00B41873"/>
    <w:rsid w:val="00B41B91"/>
    <w:rsid w:val="00B41F28"/>
    <w:rsid w:val="00B422CB"/>
    <w:rsid w:val="00B42A81"/>
    <w:rsid w:val="00B4449F"/>
    <w:rsid w:val="00B44561"/>
    <w:rsid w:val="00B4584F"/>
    <w:rsid w:val="00B463EE"/>
    <w:rsid w:val="00B46B4F"/>
    <w:rsid w:val="00B46BF0"/>
    <w:rsid w:val="00B46CCF"/>
    <w:rsid w:val="00B47414"/>
    <w:rsid w:val="00B47B21"/>
    <w:rsid w:val="00B50D07"/>
    <w:rsid w:val="00B52288"/>
    <w:rsid w:val="00B529B5"/>
    <w:rsid w:val="00B5372D"/>
    <w:rsid w:val="00B56301"/>
    <w:rsid w:val="00B56483"/>
    <w:rsid w:val="00B56E9A"/>
    <w:rsid w:val="00B5719D"/>
    <w:rsid w:val="00B5751E"/>
    <w:rsid w:val="00B575C6"/>
    <w:rsid w:val="00B577DD"/>
    <w:rsid w:val="00B57978"/>
    <w:rsid w:val="00B57E16"/>
    <w:rsid w:val="00B60AB6"/>
    <w:rsid w:val="00B63A8F"/>
    <w:rsid w:val="00B63E52"/>
    <w:rsid w:val="00B66721"/>
    <w:rsid w:val="00B67BF0"/>
    <w:rsid w:val="00B67CE3"/>
    <w:rsid w:val="00B67DD2"/>
    <w:rsid w:val="00B70642"/>
    <w:rsid w:val="00B70CF9"/>
    <w:rsid w:val="00B710A6"/>
    <w:rsid w:val="00B72C6A"/>
    <w:rsid w:val="00B73329"/>
    <w:rsid w:val="00B73456"/>
    <w:rsid w:val="00B73ADE"/>
    <w:rsid w:val="00B748CC"/>
    <w:rsid w:val="00B752C1"/>
    <w:rsid w:val="00B755B0"/>
    <w:rsid w:val="00B76B8C"/>
    <w:rsid w:val="00B76C16"/>
    <w:rsid w:val="00B771AE"/>
    <w:rsid w:val="00B77A40"/>
    <w:rsid w:val="00B80640"/>
    <w:rsid w:val="00B80EFA"/>
    <w:rsid w:val="00B80F23"/>
    <w:rsid w:val="00B82A33"/>
    <w:rsid w:val="00B84F07"/>
    <w:rsid w:val="00B86149"/>
    <w:rsid w:val="00B862C4"/>
    <w:rsid w:val="00B86BE5"/>
    <w:rsid w:val="00B87F42"/>
    <w:rsid w:val="00B90A60"/>
    <w:rsid w:val="00B919F2"/>
    <w:rsid w:val="00B9268A"/>
    <w:rsid w:val="00B92858"/>
    <w:rsid w:val="00B938B4"/>
    <w:rsid w:val="00B951F3"/>
    <w:rsid w:val="00B957C6"/>
    <w:rsid w:val="00B95BFB"/>
    <w:rsid w:val="00B95E47"/>
    <w:rsid w:val="00B965B7"/>
    <w:rsid w:val="00B96E59"/>
    <w:rsid w:val="00B9757F"/>
    <w:rsid w:val="00BA080B"/>
    <w:rsid w:val="00BA087A"/>
    <w:rsid w:val="00BA3473"/>
    <w:rsid w:val="00BA5B1C"/>
    <w:rsid w:val="00BA679B"/>
    <w:rsid w:val="00BA7158"/>
    <w:rsid w:val="00BB03A7"/>
    <w:rsid w:val="00BB03FA"/>
    <w:rsid w:val="00BB081E"/>
    <w:rsid w:val="00BB12EB"/>
    <w:rsid w:val="00BB1C8C"/>
    <w:rsid w:val="00BB2D3D"/>
    <w:rsid w:val="00BB2FBC"/>
    <w:rsid w:val="00BB3236"/>
    <w:rsid w:val="00BB3BB0"/>
    <w:rsid w:val="00BB4B6B"/>
    <w:rsid w:val="00BB4BFF"/>
    <w:rsid w:val="00BB5287"/>
    <w:rsid w:val="00BB5805"/>
    <w:rsid w:val="00BB595A"/>
    <w:rsid w:val="00BB5C03"/>
    <w:rsid w:val="00BB7B36"/>
    <w:rsid w:val="00BB7F3C"/>
    <w:rsid w:val="00BC02ED"/>
    <w:rsid w:val="00BC0852"/>
    <w:rsid w:val="00BC15FF"/>
    <w:rsid w:val="00BC165C"/>
    <w:rsid w:val="00BC304D"/>
    <w:rsid w:val="00BC3472"/>
    <w:rsid w:val="00BC3B5C"/>
    <w:rsid w:val="00BC3C2A"/>
    <w:rsid w:val="00BC43B0"/>
    <w:rsid w:val="00BD035A"/>
    <w:rsid w:val="00BD0463"/>
    <w:rsid w:val="00BD143C"/>
    <w:rsid w:val="00BD1551"/>
    <w:rsid w:val="00BD1BD9"/>
    <w:rsid w:val="00BD40B6"/>
    <w:rsid w:val="00BD4A1C"/>
    <w:rsid w:val="00BD4BFC"/>
    <w:rsid w:val="00BD605E"/>
    <w:rsid w:val="00BD621F"/>
    <w:rsid w:val="00BD74CC"/>
    <w:rsid w:val="00BD7E22"/>
    <w:rsid w:val="00BE1FE6"/>
    <w:rsid w:val="00BE3642"/>
    <w:rsid w:val="00BE3A7A"/>
    <w:rsid w:val="00BE3BB8"/>
    <w:rsid w:val="00BE5005"/>
    <w:rsid w:val="00BE59E6"/>
    <w:rsid w:val="00BE6A04"/>
    <w:rsid w:val="00BE7AAA"/>
    <w:rsid w:val="00BF02A5"/>
    <w:rsid w:val="00BF0E76"/>
    <w:rsid w:val="00BF1373"/>
    <w:rsid w:val="00BF17B3"/>
    <w:rsid w:val="00BF2645"/>
    <w:rsid w:val="00BF3398"/>
    <w:rsid w:val="00BF4755"/>
    <w:rsid w:val="00BF52DF"/>
    <w:rsid w:val="00BF5E0E"/>
    <w:rsid w:val="00BF6673"/>
    <w:rsid w:val="00BF6964"/>
    <w:rsid w:val="00BF769B"/>
    <w:rsid w:val="00BF79D6"/>
    <w:rsid w:val="00C00925"/>
    <w:rsid w:val="00C0109A"/>
    <w:rsid w:val="00C0168A"/>
    <w:rsid w:val="00C01ADA"/>
    <w:rsid w:val="00C01D92"/>
    <w:rsid w:val="00C01FEF"/>
    <w:rsid w:val="00C02A4A"/>
    <w:rsid w:val="00C05379"/>
    <w:rsid w:val="00C05B0C"/>
    <w:rsid w:val="00C06492"/>
    <w:rsid w:val="00C1088D"/>
    <w:rsid w:val="00C108FC"/>
    <w:rsid w:val="00C125A9"/>
    <w:rsid w:val="00C12B20"/>
    <w:rsid w:val="00C1408E"/>
    <w:rsid w:val="00C143C8"/>
    <w:rsid w:val="00C1447C"/>
    <w:rsid w:val="00C149F6"/>
    <w:rsid w:val="00C1569A"/>
    <w:rsid w:val="00C162BE"/>
    <w:rsid w:val="00C1730B"/>
    <w:rsid w:val="00C17C4B"/>
    <w:rsid w:val="00C21B28"/>
    <w:rsid w:val="00C21D45"/>
    <w:rsid w:val="00C22DCA"/>
    <w:rsid w:val="00C23637"/>
    <w:rsid w:val="00C23BB2"/>
    <w:rsid w:val="00C24720"/>
    <w:rsid w:val="00C25876"/>
    <w:rsid w:val="00C25C17"/>
    <w:rsid w:val="00C26599"/>
    <w:rsid w:val="00C26ABC"/>
    <w:rsid w:val="00C26F86"/>
    <w:rsid w:val="00C276C0"/>
    <w:rsid w:val="00C27C85"/>
    <w:rsid w:val="00C30059"/>
    <w:rsid w:val="00C3009A"/>
    <w:rsid w:val="00C30F0E"/>
    <w:rsid w:val="00C30FA8"/>
    <w:rsid w:val="00C314D1"/>
    <w:rsid w:val="00C32A79"/>
    <w:rsid w:val="00C33B71"/>
    <w:rsid w:val="00C34A69"/>
    <w:rsid w:val="00C35382"/>
    <w:rsid w:val="00C357AC"/>
    <w:rsid w:val="00C35A55"/>
    <w:rsid w:val="00C35B39"/>
    <w:rsid w:val="00C364C0"/>
    <w:rsid w:val="00C36508"/>
    <w:rsid w:val="00C37B7E"/>
    <w:rsid w:val="00C37FBB"/>
    <w:rsid w:val="00C40326"/>
    <w:rsid w:val="00C403F1"/>
    <w:rsid w:val="00C40463"/>
    <w:rsid w:val="00C40575"/>
    <w:rsid w:val="00C40B30"/>
    <w:rsid w:val="00C40F04"/>
    <w:rsid w:val="00C4228B"/>
    <w:rsid w:val="00C42501"/>
    <w:rsid w:val="00C4320C"/>
    <w:rsid w:val="00C4418A"/>
    <w:rsid w:val="00C44F0D"/>
    <w:rsid w:val="00C45314"/>
    <w:rsid w:val="00C4615D"/>
    <w:rsid w:val="00C467F7"/>
    <w:rsid w:val="00C47372"/>
    <w:rsid w:val="00C504B9"/>
    <w:rsid w:val="00C50EC2"/>
    <w:rsid w:val="00C51BF2"/>
    <w:rsid w:val="00C52015"/>
    <w:rsid w:val="00C52DDF"/>
    <w:rsid w:val="00C54219"/>
    <w:rsid w:val="00C54B34"/>
    <w:rsid w:val="00C54D27"/>
    <w:rsid w:val="00C55A39"/>
    <w:rsid w:val="00C55B73"/>
    <w:rsid w:val="00C56100"/>
    <w:rsid w:val="00C6035A"/>
    <w:rsid w:val="00C609C3"/>
    <w:rsid w:val="00C60F2F"/>
    <w:rsid w:val="00C61CF1"/>
    <w:rsid w:val="00C623E9"/>
    <w:rsid w:val="00C62737"/>
    <w:rsid w:val="00C62F17"/>
    <w:rsid w:val="00C63D54"/>
    <w:rsid w:val="00C63D55"/>
    <w:rsid w:val="00C64B85"/>
    <w:rsid w:val="00C64FE8"/>
    <w:rsid w:val="00C65A4D"/>
    <w:rsid w:val="00C66B53"/>
    <w:rsid w:val="00C673DC"/>
    <w:rsid w:val="00C67ED8"/>
    <w:rsid w:val="00C67EF3"/>
    <w:rsid w:val="00C70AA2"/>
    <w:rsid w:val="00C71C06"/>
    <w:rsid w:val="00C720B9"/>
    <w:rsid w:val="00C727B7"/>
    <w:rsid w:val="00C72E4E"/>
    <w:rsid w:val="00C73125"/>
    <w:rsid w:val="00C73D3A"/>
    <w:rsid w:val="00C73DBB"/>
    <w:rsid w:val="00C73F59"/>
    <w:rsid w:val="00C74885"/>
    <w:rsid w:val="00C750F2"/>
    <w:rsid w:val="00C751A2"/>
    <w:rsid w:val="00C752E6"/>
    <w:rsid w:val="00C75B7D"/>
    <w:rsid w:val="00C75D28"/>
    <w:rsid w:val="00C76030"/>
    <w:rsid w:val="00C76DE1"/>
    <w:rsid w:val="00C774D7"/>
    <w:rsid w:val="00C80E4F"/>
    <w:rsid w:val="00C81B72"/>
    <w:rsid w:val="00C8205D"/>
    <w:rsid w:val="00C823C0"/>
    <w:rsid w:val="00C825B6"/>
    <w:rsid w:val="00C8334A"/>
    <w:rsid w:val="00C8363A"/>
    <w:rsid w:val="00C83833"/>
    <w:rsid w:val="00C83CE8"/>
    <w:rsid w:val="00C84AE0"/>
    <w:rsid w:val="00C84E05"/>
    <w:rsid w:val="00C85D2E"/>
    <w:rsid w:val="00C85ECA"/>
    <w:rsid w:val="00C86D1B"/>
    <w:rsid w:val="00C8728A"/>
    <w:rsid w:val="00C873E7"/>
    <w:rsid w:val="00C90042"/>
    <w:rsid w:val="00C90D3D"/>
    <w:rsid w:val="00C91103"/>
    <w:rsid w:val="00C92C82"/>
    <w:rsid w:val="00C937F8"/>
    <w:rsid w:val="00C9698E"/>
    <w:rsid w:val="00C97BC1"/>
    <w:rsid w:val="00CA131E"/>
    <w:rsid w:val="00CA1B34"/>
    <w:rsid w:val="00CA1F44"/>
    <w:rsid w:val="00CA20A5"/>
    <w:rsid w:val="00CA2BB6"/>
    <w:rsid w:val="00CA2E6A"/>
    <w:rsid w:val="00CA3B05"/>
    <w:rsid w:val="00CA443F"/>
    <w:rsid w:val="00CA4773"/>
    <w:rsid w:val="00CA5C2E"/>
    <w:rsid w:val="00CA6389"/>
    <w:rsid w:val="00CA6485"/>
    <w:rsid w:val="00CA69A4"/>
    <w:rsid w:val="00CA76A2"/>
    <w:rsid w:val="00CA7ABB"/>
    <w:rsid w:val="00CB0F23"/>
    <w:rsid w:val="00CB1012"/>
    <w:rsid w:val="00CB23C6"/>
    <w:rsid w:val="00CB2F00"/>
    <w:rsid w:val="00CB373B"/>
    <w:rsid w:val="00CB418E"/>
    <w:rsid w:val="00CB4601"/>
    <w:rsid w:val="00CB471B"/>
    <w:rsid w:val="00CB4E4D"/>
    <w:rsid w:val="00CB66EC"/>
    <w:rsid w:val="00CB69A3"/>
    <w:rsid w:val="00CB718D"/>
    <w:rsid w:val="00CC0EE7"/>
    <w:rsid w:val="00CC12DC"/>
    <w:rsid w:val="00CC1330"/>
    <w:rsid w:val="00CC16FE"/>
    <w:rsid w:val="00CC1909"/>
    <w:rsid w:val="00CC1E1F"/>
    <w:rsid w:val="00CC21A3"/>
    <w:rsid w:val="00CC2325"/>
    <w:rsid w:val="00CC3B00"/>
    <w:rsid w:val="00CC426C"/>
    <w:rsid w:val="00CC5702"/>
    <w:rsid w:val="00CC78E7"/>
    <w:rsid w:val="00CC7DBF"/>
    <w:rsid w:val="00CD1304"/>
    <w:rsid w:val="00CD1A82"/>
    <w:rsid w:val="00CD1B0F"/>
    <w:rsid w:val="00CD1DF1"/>
    <w:rsid w:val="00CD283E"/>
    <w:rsid w:val="00CD2D55"/>
    <w:rsid w:val="00CD3420"/>
    <w:rsid w:val="00CD364B"/>
    <w:rsid w:val="00CD40C8"/>
    <w:rsid w:val="00CD4801"/>
    <w:rsid w:val="00CD4F4E"/>
    <w:rsid w:val="00CD5473"/>
    <w:rsid w:val="00CD65B9"/>
    <w:rsid w:val="00CD76CC"/>
    <w:rsid w:val="00CE0084"/>
    <w:rsid w:val="00CE2374"/>
    <w:rsid w:val="00CE2B10"/>
    <w:rsid w:val="00CE2BC5"/>
    <w:rsid w:val="00CE4171"/>
    <w:rsid w:val="00CE552F"/>
    <w:rsid w:val="00CE5708"/>
    <w:rsid w:val="00CE5DDE"/>
    <w:rsid w:val="00CE6747"/>
    <w:rsid w:val="00CE67D4"/>
    <w:rsid w:val="00CE6992"/>
    <w:rsid w:val="00CE7E71"/>
    <w:rsid w:val="00CF12F6"/>
    <w:rsid w:val="00CF20ED"/>
    <w:rsid w:val="00CF2F4A"/>
    <w:rsid w:val="00CF602C"/>
    <w:rsid w:val="00CF7576"/>
    <w:rsid w:val="00D01254"/>
    <w:rsid w:val="00D023BB"/>
    <w:rsid w:val="00D02C22"/>
    <w:rsid w:val="00D03092"/>
    <w:rsid w:val="00D030EB"/>
    <w:rsid w:val="00D062B8"/>
    <w:rsid w:val="00D06565"/>
    <w:rsid w:val="00D06755"/>
    <w:rsid w:val="00D0746B"/>
    <w:rsid w:val="00D07D0E"/>
    <w:rsid w:val="00D11329"/>
    <w:rsid w:val="00D11C51"/>
    <w:rsid w:val="00D11DE9"/>
    <w:rsid w:val="00D122D0"/>
    <w:rsid w:val="00D123FA"/>
    <w:rsid w:val="00D1260C"/>
    <w:rsid w:val="00D12BB0"/>
    <w:rsid w:val="00D12E59"/>
    <w:rsid w:val="00D12EC2"/>
    <w:rsid w:val="00D13DE4"/>
    <w:rsid w:val="00D15147"/>
    <w:rsid w:val="00D15541"/>
    <w:rsid w:val="00D15CF4"/>
    <w:rsid w:val="00D15F01"/>
    <w:rsid w:val="00D16888"/>
    <w:rsid w:val="00D16C85"/>
    <w:rsid w:val="00D16EE9"/>
    <w:rsid w:val="00D17CA4"/>
    <w:rsid w:val="00D20520"/>
    <w:rsid w:val="00D2163C"/>
    <w:rsid w:val="00D21A14"/>
    <w:rsid w:val="00D227B4"/>
    <w:rsid w:val="00D22F4D"/>
    <w:rsid w:val="00D233F7"/>
    <w:rsid w:val="00D23743"/>
    <w:rsid w:val="00D23ED6"/>
    <w:rsid w:val="00D251CF"/>
    <w:rsid w:val="00D256A5"/>
    <w:rsid w:val="00D256B9"/>
    <w:rsid w:val="00D26657"/>
    <w:rsid w:val="00D266B1"/>
    <w:rsid w:val="00D266E2"/>
    <w:rsid w:val="00D27B13"/>
    <w:rsid w:val="00D30121"/>
    <w:rsid w:val="00D307DE"/>
    <w:rsid w:val="00D307ED"/>
    <w:rsid w:val="00D312D8"/>
    <w:rsid w:val="00D329B5"/>
    <w:rsid w:val="00D33772"/>
    <w:rsid w:val="00D3476F"/>
    <w:rsid w:val="00D353C1"/>
    <w:rsid w:val="00D35AF6"/>
    <w:rsid w:val="00D36D2B"/>
    <w:rsid w:val="00D36F88"/>
    <w:rsid w:val="00D40D20"/>
    <w:rsid w:val="00D40DE2"/>
    <w:rsid w:val="00D429CF"/>
    <w:rsid w:val="00D42C8C"/>
    <w:rsid w:val="00D42FAF"/>
    <w:rsid w:val="00D4547E"/>
    <w:rsid w:val="00D454C9"/>
    <w:rsid w:val="00D458EE"/>
    <w:rsid w:val="00D45C46"/>
    <w:rsid w:val="00D45EDE"/>
    <w:rsid w:val="00D464A3"/>
    <w:rsid w:val="00D4702A"/>
    <w:rsid w:val="00D47A90"/>
    <w:rsid w:val="00D5027E"/>
    <w:rsid w:val="00D50570"/>
    <w:rsid w:val="00D508E4"/>
    <w:rsid w:val="00D5163A"/>
    <w:rsid w:val="00D51EF4"/>
    <w:rsid w:val="00D54848"/>
    <w:rsid w:val="00D54CAC"/>
    <w:rsid w:val="00D55C4F"/>
    <w:rsid w:val="00D5628A"/>
    <w:rsid w:val="00D56399"/>
    <w:rsid w:val="00D56860"/>
    <w:rsid w:val="00D579EB"/>
    <w:rsid w:val="00D609C2"/>
    <w:rsid w:val="00D60B71"/>
    <w:rsid w:val="00D618BF"/>
    <w:rsid w:val="00D61BF0"/>
    <w:rsid w:val="00D622D2"/>
    <w:rsid w:val="00D634D6"/>
    <w:rsid w:val="00D63A7C"/>
    <w:rsid w:val="00D63C78"/>
    <w:rsid w:val="00D63E8D"/>
    <w:rsid w:val="00D63EFD"/>
    <w:rsid w:val="00D66701"/>
    <w:rsid w:val="00D671A3"/>
    <w:rsid w:val="00D6736D"/>
    <w:rsid w:val="00D67E17"/>
    <w:rsid w:val="00D70595"/>
    <w:rsid w:val="00D70C64"/>
    <w:rsid w:val="00D718C7"/>
    <w:rsid w:val="00D72613"/>
    <w:rsid w:val="00D728F9"/>
    <w:rsid w:val="00D72C31"/>
    <w:rsid w:val="00D72CEC"/>
    <w:rsid w:val="00D72DAC"/>
    <w:rsid w:val="00D745DF"/>
    <w:rsid w:val="00D76D42"/>
    <w:rsid w:val="00D80892"/>
    <w:rsid w:val="00D80A3E"/>
    <w:rsid w:val="00D819E7"/>
    <w:rsid w:val="00D82F44"/>
    <w:rsid w:val="00D841F0"/>
    <w:rsid w:val="00D84F0D"/>
    <w:rsid w:val="00D85993"/>
    <w:rsid w:val="00D86606"/>
    <w:rsid w:val="00D86D09"/>
    <w:rsid w:val="00D87123"/>
    <w:rsid w:val="00D87E6E"/>
    <w:rsid w:val="00D9135E"/>
    <w:rsid w:val="00D92832"/>
    <w:rsid w:val="00D92B57"/>
    <w:rsid w:val="00D92CA7"/>
    <w:rsid w:val="00D93649"/>
    <w:rsid w:val="00D94D54"/>
    <w:rsid w:val="00D95752"/>
    <w:rsid w:val="00D95CF1"/>
    <w:rsid w:val="00D9741D"/>
    <w:rsid w:val="00D976D2"/>
    <w:rsid w:val="00D97CB1"/>
    <w:rsid w:val="00DA0BBB"/>
    <w:rsid w:val="00DA141A"/>
    <w:rsid w:val="00DA2DB0"/>
    <w:rsid w:val="00DA39FD"/>
    <w:rsid w:val="00DA3FEB"/>
    <w:rsid w:val="00DA45B8"/>
    <w:rsid w:val="00DA4984"/>
    <w:rsid w:val="00DA4DC2"/>
    <w:rsid w:val="00DA53A0"/>
    <w:rsid w:val="00DA6466"/>
    <w:rsid w:val="00DA6619"/>
    <w:rsid w:val="00DA726D"/>
    <w:rsid w:val="00DA760C"/>
    <w:rsid w:val="00DB0F3B"/>
    <w:rsid w:val="00DB245E"/>
    <w:rsid w:val="00DB32AB"/>
    <w:rsid w:val="00DB35F9"/>
    <w:rsid w:val="00DB3673"/>
    <w:rsid w:val="00DB4E08"/>
    <w:rsid w:val="00DB5FC0"/>
    <w:rsid w:val="00DC07F7"/>
    <w:rsid w:val="00DC0BF5"/>
    <w:rsid w:val="00DC1761"/>
    <w:rsid w:val="00DC2749"/>
    <w:rsid w:val="00DC2E50"/>
    <w:rsid w:val="00DC321F"/>
    <w:rsid w:val="00DC34A8"/>
    <w:rsid w:val="00DC4E6D"/>
    <w:rsid w:val="00DC4F5F"/>
    <w:rsid w:val="00DC5667"/>
    <w:rsid w:val="00DC5D84"/>
    <w:rsid w:val="00DC7EBB"/>
    <w:rsid w:val="00DD0026"/>
    <w:rsid w:val="00DD0B9C"/>
    <w:rsid w:val="00DD0D67"/>
    <w:rsid w:val="00DD168E"/>
    <w:rsid w:val="00DD1707"/>
    <w:rsid w:val="00DD1A6A"/>
    <w:rsid w:val="00DD1C64"/>
    <w:rsid w:val="00DD287C"/>
    <w:rsid w:val="00DD3518"/>
    <w:rsid w:val="00DD5BE5"/>
    <w:rsid w:val="00DD7B54"/>
    <w:rsid w:val="00DD7CED"/>
    <w:rsid w:val="00DE08A1"/>
    <w:rsid w:val="00DE0C6B"/>
    <w:rsid w:val="00DE155F"/>
    <w:rsid w:val="00DE192E"/>
    <w:rsid w:val="00DE236E"/>
    <w:rsid w:val="00DE295E"/>
    <w:rsid w:val="00DE3264"/>
    <w:rsid w:val="00DE32D0"/>
    <w:rsid w:val="00DE3FBB"/>
    <w:rsid w:val="00DE6F52"/>
    <w:rsid w:val="00DE7683"/>
    <w:rsid w:val="00DE783E"/>
    <w:rsid w:val="00DE7C9A"/>
    <w:rsid w:val="00DF157B"/>
    <w:rsid w:val="00DF1918"/>
    <w:rsid w:val="00DF1D44"/>
    <w:rsid w:val="00DF2DE7"/>
    <w:rsid w:val="00DF3356"/>
    <w:rsid w:val="00DF421F"/>
    <w:rsid w:val="00DF424C"/>
    <w:rsid w:val="00DF4A38"/>
    <w:rsid w:val="00DF4A6F"/>
    <w:rsid w:val="00DF51BD"/>
    <w:rsid w:val="00DF58C4"/>
    <w:rsid w:val="00DF6C48"/>
    <w:rsid w:val="00DF72F1"/>
    <w:rsid w:val="00DF7426"/>
    <w:rsid w:val="00E00D1C"/>
    <w:rsid w:val="00E025C5"/>
    <w:rsid w:val="00E028D4"/>
    <w:rsid w:val="00E02AB9"/>
    <w:rsid w:val="00E03570"/>
    <w:rsid w:val="00E03EF1"/>
    <w:rsid w:val="00E04218"/>
    <w:rsid w:val="00E0639E"/>
    <w:rsid w:val="00E065F1"/>
    <w:rsid w:val="00E06E85"/>
    <w:rsid w:val="00E07064"/>
    <w:rsid w:val="00E118C1"/>
    <w:rsid w:val="00E127D0"/>
    <w:rsid w:val="00E12BEF"/>
    <w:rsid w:val="00E14484"/>
    <w:rsid w:val="00E14798"/>
    <w:rsid w:val="00E15891"/>
    <w:rsid w:val="00E16D1B"/>
    <w:rsid w:val="00E178E1"/>
    <w:rsid w:val="00E208C0"/>
    <w:rsid w:val="00E21754"/>
    <w:rsid w:val="00E2238E"/>
    <w:rsid w:val="00E223A8"/>
    <w:rsid w:val="00E227B3"/>
    <w:rsid w:val="00E228FA"/>
    <w:rsid w:val="00E22A0A"/>
    <w:rsid w:val="00E235D2"/>
    <w:rsid w:val="00E244A0"/>
    <w:rsid w:val="00E24EF1"/>
    <w:rsid w:val="00E2530D"/>
    <w:rsid w:val="00E2541F"/>
    <w:rsid w:val="00E25975"/>
    <w:rsid w:val="00E260C8"/>
    <w:rsid w:val="00E26754"/>
    <w:rsid w:val="00E27DDD"/>
    <w:rsid w:val="00E30B7E"/>
    <w:rsid w:val="00E31D59"/>
    <w:rsid w:val="00E3281B"/>
    <w:rsid w:val="00E331B0"/>
    <w:rsid w:val="00E332AF"/>
    <w:rsid w:val="00E333A5"/>
    <w:rsid w:val="00E347DE"/>
    <w:rsid w:val="00E358BB"/>
    <w:rsid w:val="00E359E2"/>
    <w:rsid w:val="00E37315"/>
    <w:rsid w:val="00E37867"/>
    <w:rsid w:val="00E40C6F"/>
    <w:rsid w:val="00E41BA7"/>
    <w:rsid w:val="00E42885"/>
    <w:rsid w:val="00E43801"/>
    <w:rsid w:val="00E43CEC"/>
    <w:rsid w:val="00E443BE"/>
    <w:rsid w:val="00E44666"/>
    <w:rsid w:val="00E45228"/>
    <w:rsid w:val="00E46B29"/>
    <w:rsid w:val="00E46CFF"/>
    <w:rsid w:val="00E475B2"/>
    <w:rsid w:val="00E47E9D"/>
    <w:rsid w:val="00E504F8"/>
    <w:rsid w:val="00E50E83"/>
    <w:rsid w:val="00E51F7B"/>
    <w:rsid w:val="00E53908"/>
    <w:rsid w:val="00E555C4"/>
    <w:rsid w:val="00E5564D"/>
    <w:rsid w:val="00E559FE"/>
    <w:rsid w:val="00E5692E"/>
    <w:rsid w:val="00E57206"/>
    <w:rsid w:val="00E57270"/>
    <w:rsid w:val="00E577E3"/>
    <w:rsid w:val="00E57819"/>
    <w:rsid w:val="00E60811"/>
    <w:rsid w:val="00E61219"/>
    <w:rsid w:val="00E621F4"/>
    <w:rsid w:val="00E62AE0"/>
    <w:rsid w:val="00E63D84"/>
    <w:rsid w:val="00E64186"/>
    <w:rsid w:val="00E64387"/>
    <w:rsid w:val="00E6445D"/>
    <w:rsid w:val="00E6482A"/>
    <w:rsid w:val="00E6521F"/>
    <w:rsid w:val="00E66071"/>
    <w:rsid w:val="00E66963"/>
    <w:rsid w:val="00E66D0A"/>
    <w:rsid w:val="00E672DA"/>
    <w:rsid w:val="00E7037C"/>
    <w:rsid w:val="00E7184D"/>
    <w:rsid w:val="00E71DC8"/>
    <w:rsid w:val="00E720DD"/>
    <w:rsid w:val="00E745D6"/>
    <w:rsid w:val="00E74FE9"/>
    <w:rsid w:val="00E75147"/>
    <w:rsid w:val="00E75832"/>
    <w:rsid w:val="00E75D13"/>
    <w:rsid w:val="00E77256"/>
    <w:rsid w:val="00E773D5"/>
    <w:rsid w:val="00E774DA"/>
    <w:rsid w:val="00E80271"/>
    <w:rsid w:val="00E81587"/>
    <w:rsid w:val="00E81E51"/>
    <w:rsid w:val="00E82216"/>
    <w:rsid w:val="00E82DC3"/>
    <w:rsid w:val="00E83581"/>
    <w:rsid w:val="00E83B89"/>
    <w:rsid w:val="00E840D5"/>
    <w:rsid w:val="00E84874"/>
    <w:rsid w:val="00E8553B"/>
    <w:rsid w:val="00E867BA"/>
    <w:rsid w:val="00E86952"/>
    <w:rsid w:val="00E87614"/>
    <w:rsid w:val="00E90148"/>
    <w:rsid w:val="00E90579"/>
    <w:rsid w:val="00E90A21"/>
    <w:rsid w:val="00E90C1F"/>
    <w:rsid w:val="00E9120B"/>
    <w:rsid w:val="00E9240F"/>
    <w:rsid w:val="00E92CF7"/>
    <w:rsid w:val="00E92D41"/>
    <w:rsid w:val="00E936FA"/>
    <w:rsid w:val="00E939EC"/>
    <w:rsid w:val="00E947E4"/>
    <w:rsid w:val="00E956F9"/>
    <w:rsid w:val="00E95925"/>
    <w:rsid w:val="00E95CFA"/>
    <w:rsid w:val="00E9648D"/>
    <w:rsid w:val="00E969AC"/>
    <w:rsid w:val="00EA1F04"/>
    <w:rsid w:val="00EA2A28"/>
    <w:rsid w:val="00EA41B6"/>
    <w:rsid w:val="00EA436B"/>
    <w:rsid w:val="00EA5221"/>
    <w:rsid w:val="00EA5B41"/>
    <w:rsid w:val="00EA60AF"/>
    <w:rsid w:val="00EA63CE"/>
    <w:rsid w:val="00EA78A8"/>
    <w:rsid w:val="00EA7D0E"/>
    <w:rsid w:val="00EB0963"/>
    <w:rsid w:val="00EB0B47"/>
    <w:rsid w:val="00EB1618"/>
    <w:rsid w:val="00EB34CD"/>
    <w:rsid w:val="00EB378E"/>
    <w:rsid w:val="00EB38BE"/>
    <w:rsid w:val="00EB44F9"/>
    <w:rsid w:val="00EB4D1F"/>
    <w:rsid w:val="00EB4DC8"/>
    <w:rsid w:val="00EB531B"/>
    <w:rsid w:val="00EB5388"/>
    <w:rsid w:val="00EB6670"/>
    <w:rsid w:val="00EB77DA"/>
    <w:rsid w:val="00EB7C40"/>
    <w:rsid w:val="00EC001A"/>
    <w:rsid w:val="00EC0726"/>
    <w:rsid w:val="00EC098D"/>
    <w:rsid w:val="00EC12DC"/>
    <w:rsid w:val="00EC1549"/>
    <w:rsid w:val="00EC159E"/>
    <w:rsid w:val="00EC1BF9"/>
    <w:rsid w:val="00EC2F39"/>
    <w:rsid w:val="00EC3DEE"/>
    <w:rsid w:val="00EC48EC"/>
    <w:rsid w:val="00EC5163"/>
    <w:rsid w:val="00EC7066"/>
    <w:rsid w:val="00EC7F34"/>
    <w:rsid w:val="00ED0E2A"/>
    <w:rsid w:val="00ED13F1"/>
    <w:rsid w:val="00ED1FC6"/>
    <w:rsid w:val="00ED2954"/>
    <w:rsid w:val="00ED2F86"/>
    <w:rsid w:val="00ED37FD"/>
    <w:rsid w:val="00ED38EF"/>
    <w:rsid w:val="00ED41EC"/>
    <w:rsid w:val="00ED4CB5"/>
    <w:rsid w:val="00ED5404"/>
    <w:rsid w:val="00ED550E"/>
    <w:rsid w:val="00ED605F"/>
    <w:rsid w:val="00ED612C"/>
    <w:rsid w:val="00ED619C"/>
    <w:rsid w:val="00ED7218"/>
    <w:rsid w:val="00EE00C7"/>
    <w:rsid w:val="00EE03BA"/>
    <w:rsid w:val="00EE0ECF"/>
    <w:rsid w:val="00EE13DA"/>
    <w:rsid w:val="00EE16C2"/>
    <w:rsid w:val="00EE1DAB"/>
    <w:rsid w:val="00EE205D"/>
    <w:rsid w:val="00EE279A"/>
    <w:rsid w:val="00EE2BEF"/>
    <w:rsid w:val="00EE34B4"/>
    <w:rsid w:val="00EE498B"/>
    <w:rsid w:val="00EE5A7F"/>
    <w:rsid w:val="00EE6359"/>
    <w:rsid w:val="00EE6AF8"/>
    <w:rsid w:val="00EE71B2"/>
    <w:rsid w:val="00EE7632"/>
    <w:rsid w:val="00EE7A28"/>
    <w:rsid w:val="00EE7E5E"/>
    <w:rsid w:val="00EF06EF"/>
    <w:rsid w:val="00EF156E"/>
    <w:rsid w:val="00EF25C6"/>
    <w:rsid w:val="00EF33DB"/>
    <w:rsid w:val="00EF48DF"/>
    <w:rsid w:val="00EF521D"/>
    <w:rsid w:val="00EF6FAE"/>
    <w:rsid w:val="00F0015E"/>
    <w:rsid w:val="00F0227A"/>
    <w:rsid w:val="00F02437"/>
    <w:rsid w:val="00F02C61"/>
    <w:rsid w:val="00F02E0D"/>
    <w:rsid w:val="00F03454"/>
    <w:rsid w:val="00F0439A"/>
    <w:rsid w:val="00F04955"/>
    <w:rsid w:val="00F04BF4"/>
    <w:rsid w:val="00F04DED"/>
    <w:rsid w:val="00F04E92"/>
    <w:rsid w:val="00F050EE"/>
    <w:rsid w:val="00F0539F"/>
    <w:rsid w:val="00F06240"/>
    <w:rsid w:val="00F06DB5"/>
    <w:rsid w:val="00F070BD"/>
    <w:rsid w:val="00F108D2"/>
    <w:rsid w:val="00F1131F"/>
    <w:rsid w:val="00F11520"/>
    <w:rsid w:val="00F11868"/>
    <w:rsid w:val="00F11DBC"/>
    <w:rsid w:val="00F1265D"/>
    <w:rsid w:val="00F12A97"/>
    <w:rsid w:val="00F13570"/>
    <w:rsid w:val="00F13AB5"/>
    <w:rsid w:val="00F141FB"/>
    <w:rsid w:val="00F14885"/>
    <w:rsid w:val="00F14B44"/>
    <w:rsid w:val="00F14F57"/>
    <w:rsid w:val="00F15EAC"/>
    <w:rsid w:val="00F164E8"/>
    <w:rsid w:val="00F16698"/>
    <w:rsid w:val="00F20640"/>
    <w:rsid w:val="00F20E56"/>
    <w:rsid w:val="00F21532"/>
    <w:rsid w:val="00F21CCD"/>
    <w:rsid w:val="00F22167"/>
    <w:rsid w:val="00F2253E"/>
    <w:rsid w:val="00F24C70"/>
    <w:rsid w:val="00F2586B"/>
    <w:rsid w:val="00F25F4A"/>
    <w:rsid w:val="00F26113"/>
    <w:rsid w:val="00F27368"/>
    <w:rsid w:val="00F27517"/>
    <w:rsid w:val="00F27782"/>
    <w:rsid w:val="00F308EA"/>
    <w:rsid w:val="00F31684"/>
    <w:rsid w:val="00F32C94"/>
    <w:rsid w:val="00F33CEC"/>
    <w:rsid w:val="00F33E37"/>
    <w:rsid w:val="00F349B0"/>
    <w:rsid w:val="00F3576A"/>
    <w:rsid w:val="00F35DE1"/>
    <w:rsid w:val="00F40CFD"/>
    <w:rsid w:val="00F41A02"/>
    <w:rsid w:val="00F41ABC"/>
    <w:rsid w:val="00F43945"/>
    <w:rsid w:val="00F43CC6"/>
    <w:rsid w:val="00F44E9A"/>
    <w:rsid w:val="00F478A1"/>
    <w:rsid w:val="00F47B5E"/>
    <w:rsid w:val="00F50555"/>
    <w:rsid w:val="00F5102A"/>
    <w:rsid w:val="00F51039"/>
    <w:rsid w:val="00F51289"/>
    <w:rsid w:val="00F51542"/>
    <w:rsid w:val="00F51637"/>
    <w:rsid w:val="00F516D3"/>
    <w:rsid w:val="00F529D0"/>
    <w:rsid w:val="00F52FE5"/>
    <w:rsid w:val="00F53454"/>
    <w:rsid w:val="00F54A37"/>
    <w:rsid w:val="00F54B5D"/>
    <w:rsid w:val="00F55186"/>
    <w:rsid w:val="00F552A4"/>
    <w:rsid w:val="00F55CC2"/>
    <w:rsid w:val="00F56939"/>
    <w:rsid w:val="00F56B19"/>
    <w:rsid w:val="00F57FD5"/>
    <w:rsid w:val="00F60CE8"/>
    <w:rsid w:val="00F60F05"/>
    <w:rsid w:val="00F60FCF"/>
    <w:rsid w:val="00F61899"/>
    <w:rsid w:val="00F61BF3"/>
    <w:rsid w:val="00F62A4C"/>
    <w:rsid w:val="00F62AF1"/>
    <w:rsid w:val="00F63005"/>
    <w:rsid w:val="00F63BE5"/>
    <w:rsid w:val="00F63D62"/>
    <w:rsid w:val="00F64C77"/>
    <w:rsid w:val="00F6539E"/>
    <w:rsid w:val="00F65BCD"/>
    <w:rsid w:val="00F66361"/>
    <w:rsid w:val="00F66815"/>
    <w:rsid w:val="00F672B9"/>
    <w:rsid w:val="00F6741F"/>
    <w:rsid w:val="00F678A0"/>
    <w:rsid w:val="00F70B8F"/>
    <w:rsid w:val="00F70F07"/>
    <w:rsid w:val="00F72E45"/>
    <w:rsid w:val="00F731A3"/>
    <w:rsid w:val="00F74B68"/>
    <w:rsid w:val="00F7524F"/>
    <w:rsid w:val="00F77CB7"/>
    <w:rsid w:val="00F77D26"/>
    <w:rsid w:val="00F801DE"/>
    <w:rsid w:val="00F80680"/>
    <w:rsid w:val="00F80EE1"/>
    <w:rsid w:val="00F81D8B"/>
    <w:rsid w:val="00F82C13"/>
    <w:rsid w:val="00F846D9"/>
    <w:rsid w:val="00F84BD0"/>
    <w:rsid w:val="00F9003B"/>
    <w:rsid w:val="00F9055B"/>
    <w:rsid w:val="00F90A83"/>
    <w:rsid w:val="00F919A9"/>
    <w:rsid w:val="00F91A1A"/>
    <w:rsid w:val="00F9281C"/>
    <w:rsid w:val="00F938CA"/>
    <w:rsid w:val="00F94183"/>
    <w:rsid w:val="00F94515"/>
    <w:rsid w:val="00F94519"/>
    <w:rsid w:val="00F947A8"/>
    <w:rsid w:val="00F94B69"/>
    <w:rsid w:val="00F94C03"/>
    <w:rsid w:val="00F960E0"/>
    <w:rsid w:val="00F978E7"/>
    <w:rsid w:val="00FA0989"/>
    <w:rsid w:val="00FA1F38"/>
    <w:rsid w:val="00FA2C61"/>
    <w:rsid w:val="00FA2ECE"/>
    <w:rsid w:val="00FA3697"/>
    <w:rsid w:val="00FA4CC0"/>
    <w:rsid w:val="00FA6303"/>
    <w:rsid w:val="00FA63AA"/>
    <w:rsid w:val="00FA7560"/>
    <w:rsid w:val="00FA75FB"/>
    <w:rsid w:val="00FA7DB0"/>
    <w:rsid w:val="00FA7FDB"/>
    <w:rsid w:val="00FB0334"/>
    <w:rsid w:val="00FB0414"/>
    <w:rsid w:val="00FB2622"/>
    <w:rsid w:val="00FB2CF2"/>
    <w:rsid w:val="00FB2D10"/>
    <w:rsid w:val="00FB2E5B"/>
    <w:rsid w:val="00FB4350"/>
    <w:rsid w:val="00FB4D72"/>
    <w:rsid w:val="00FB5071"/>
    <w:rsid w:val="00FB5809"/>
    <w:rsid w:val="00FB6B67"/>
    <w:rsid w:val="00FB6B96"/>
    <w:rsid w:val="00FB6EAE"/>
    <w:rsid w:val="00FB7068"/>
    <w:rsid w:val="00FB7700"/>
    <w:rsid w:val="00FB7CC6"/>
    <w:rsid w:val="00FC021A"/>
    <w:rsid w:val="00FC0ED0"/>
    <w:rsid w:val="00FC13CF"/>
    <w:rsid w:val="00FC16C1"/>
    <w:rsid w:val="00FC1C57"/>
    <w:rsid w:val="00FC242E"/>
    <w:rsid w:val="00FC372A"/>
    <w:rsid w:val="00FC3C2E"/>
    <w:rsid w:val="00FC417C"/>
    <w:rsid w:val="00FC44A6"/>
    <w:rsid w:val="00FC4E4B"/>
    <w:rsid w:val="00FC626D"/>
    <w:rsid w:val="00FC628A"/>
    <w:rsid w:val="00FC62B2"/>
    <w:rsid w:val="00FC6CDE"/>
    <w:rsid w:val="00FC6D15"/>
    <w:rsid w:val="00FC79C1"/>
    <w:rsid w:val="00FC7E70"/>
    <w:rsid w:val="00FD09AC"/>
    <w:rsid w:val="00FD1114"/>
    <w:rsid w:val="00FD11B5"/>
    <w:rsid w:val="00FD1402"/>
    <w:rsid w:val="00FD1CAD"/>
    <w:rsid w:val="00FD2386"/>
    <w:rsid w:val="00FD2C1A"/>
    <w:rsid w:val="00FD4EC4"/>
    <w:rsid w:val="00FD533D"/>
    <w:rsid w:val="00FD597F"/>
    <w:rsid w:val="00FD59AB"/>
    <w:rsid w:val="00FD5AF4"/>
    <w:rsid w:val="00FD6940"/>
    <w:rsid w:val="00FD715A"/>
    <w:rsid w:val="00FD7617"/>
    <w:rsid w:val="00FE13C1"/>
    <w:rsid w:val="00FE2729"/>
    <w:rsid w:val="00FE329E"/>
    <w:rsid w:val="00FE598D"/>
    <w:rsid w:val="00FE7DF3"/>
    <w:rsid w:val="00FF2CD7"/>
    <w:rsid w:val="00FF4E29"/>
    <w:rsid w:val="00FF5078"/>
    <w:rsid w:val="00FF560F"/>
    <w:rsid w:val="00FF56EB"/>
    <w:rsid w:val="00FF6C04"/>
    <w:rsid w:val="00FF77B8"/>
    <w:rsid w:val="00FF7972"/>
    <w:rsid w:val="00FF7DEE"/>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F707A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120E"/>
    <w:pPr>
      <w:spacing w:after="0" w:line="240" w:lineRule="auto"/>
    </w:pPr>
    <w:rPr>
      <w:rFonts w:ascii="Arial Narrow" w:eastAsia="Times New Roman" w:hAnsi="Arial Narrow" w:cs="Times New Roman"/>
      <w:szCs w:val="20"/>
      <w:lang w:eastAsia="lv-LV"/>
    </w:rPr>
  </w:style>
  <w:style w:type="paragraph" w:styleId="Heading2">
    <w:name w:val="heading 2"/>
    <w:basedOn w:val="Normal"/>
    <w:next w:val="Normal"/>
    <w:link w:val="Heading2Char"/>
    <w:semiHidden/>
    <w:unhideWhenUsed/>
    <w:qFormat/>
    <w:rsid w:val="00FB2D10"/>
    <w:pPr>
      <w:keepNext/>
      <w:jc w:val="right"/>
      <w:outlineLvl w:val="1"/>
    </w:pPr>
    <w:rPr>
      <w:rFonts w:ascii="Times New Roman" w:hAnsi="Times New Roman"/>
      <w:sz w:val="28"/>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08120E"/>
    <w:rPr>
      <w:b/>
      <w:bCs/>
    </w:rPr>
  </w:style>
  <w:style w:type="character" w:customStyle="1" w:styleId="apple-converted-space">
    <w:name w:val="apple-converted-space"/>
    <w:rsid w:val="0008120E"/>
  </w:style>
  <w:style w:type="paragraph" w:customStyle="1" w:styleId="tv213">
    <w:name w:val="tv213"/>
    <w:basedOn w:val="Normal"/>
    <w:rsid w:val="00286D35"/>
    <w:pPr>
      <w:spacing w:before="100" w:beforeAutospacing="1" w:after="100" w:afterAutospacing="1"/>
    </w:pPr>
    <w:rPr>
      <w:rFonts w:ascii="Times New Roman" w:hAnsi="Times New Roman"/>
      <w:szCs w:val="24"/>
    </w:rPr>
  </w:style>
  <w:style w:type="character" w:styleId="SubtleEmphasis">
    <w:name w:val="Subtle Emphasis"/>
    <w:basedOn w:val="DefaultParagraphFont"/>
    <w:uiPriority w:val="19"/>
    <w:qFormat/>
    <w:rsid w:val="00053253"/>
    <w:rPr>
      <w:i/>
      <w:iCs/>
      <w:color w:val="404040" w:themeColor="text1" w:themeTint="BF"/>
    </w:rPr>
  </w:style>
  <w:style w:type="paragraph" w:styleId="Subtitle">
    <w:name w:val="Subtitle"/>
    <w:basedOn w:val="Normal"/>
    <w:next w:val="Normal"/>
    <w:link w:val="SubtitleChar"/>
    <w:uiPriority w:val="11"/>
    <w:qFormat/>
    <w:rsid w:val="0005325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053253"/>
    <w:rPr>
      <w:rFonts w:asciiTheme="minorHAnsi" w:eastAsiaTheme="minorEastAsia" w:hAnsiTheme="minorHAnsi"/>
      <w:color w:val="5A5A5A" w:themeColor="text1" w:themeTint="A5"/>
      <w:spacing w:val="15"/>
      <w:sz w:val="22"/>
      <w:lang w:eastAsia="lv-LV"/>
    </w:rPr>
  </w:style>
  <w:style w:type="paragraph" w:styleId="NoSpacing">
    <w:name w:val="No Spacing"/>
    <w:uiPriority w:val="1"/>
    <w:qFormat/>
    <w:rsid w:val="005C56AF"/>
    <w:pPr>
      <w:spacing w:after="0" w:line="240" w:lineRule="auto"/>
    </w:pPr>
    <w:rPr>
      <w:rFonts w:ascii="Arial Narrow" w:eastAsia="Times New Roman" w:hAnsi="Arial Narrow" w:cs="Times New Roman"/>
      <w:szCs w:val="20"/>
      <w:lang w:eastAsia="lv-LV"/>
    </w:rPr>
  </w:style>
  <w:style w:type="paragraph" w:styleId="Header">
    <w:name w:val="header"/>
    <w:basedOn w:val="Normal"/>
    <w:link w:val="HeaderChar"/>
    <w:uiPriority w:val="99"/>
    <w:unhideWhenUsed/>
    <w:rsid w:val="00CD3420"/>
    <w:pPr>
      <w:tabs>
        <w:tab w:val="center" w:pos="4320"/>
        <w:tab w:val="right" w:pos="8640"/>
      </w:tabs>
    </w:pPr>
  </w:style>
  <w:style w:type="character" w:customStyle="1" w:styleId="HeaderChar">
    <w:name w:val="Header Char"/>
    <w:basedOn w:val="DefaultParagraphFont"/>
    <w:link w:val="Header"/>
    <w:uiPriority w:val="99"/>
    <w:rsid w:val="00CD3420"/>
    <w:rPr>
      <w:rFonts w:ascii="Arial Narrow" w:eastAsia="Times New Roman" w:hAnsi="Arial Narrow" w:cs="Times New Roman"/>
      <w:szCs w:val="20"/>
      <w:lang w:eastAsia="lv-LV"/>
    </w:rPr>
  </w:style>
  <w:style w:type="paragraph" w:styleId="Footer">
    <w:name w:val="footer"/>
    <w:basedOn w:val="Normal"/>
    <w:link w:val="FooterChar"/>
    <w:uiPriority w:val="99"/>
    <w:unhideWhenUsed/>
    <w:rsid w:val="00CD3420"/>
    <w:pPr>
      <w:tabs>
        <w:tab w:val="center" w:pos="4320"/>
        <w:tab w:val="right" w:pos="8640"/>
      </w:tabs>
    </w:pPr>
  </w:style>
  <w:style w:type="character" w:customStyle="1" w:styleId="FooterChar">
    <w:name w:val="Footer Char"/>
    <w:basedOn w:val="DefaultParagraphFont"/>
    <w:link w:val="Footer"/>
    <w:uiPriority w:val="99"/>
    <w:rsid w:val="00CD3420"/>
    <w:rPr>
      <w:rFonts w:ascii="Arial Narrow" w:eastAsia="Times New Roman" w:hAnsi="Arial Narrow" w:cs="Times New Roman"/>
      <w:szCs w:val="20"/>
      <w:lang w:eastAsia="lv-LV"/>
    </w:rPr>
  </w:style>
  <w:style w:type="paragraph" w:styleId="BalloonText">
    <w:name w:val="Balloon Text"/>
    <w:basedOn w:val="Normal"/>
    <w:link w:val="BalloonTextChar"/>
    <w:uiPriority w:val="99"/>
    <w:semiHidden/>
    <w:unhideWhenUsed/>
    <w:rsid w:val="00F1669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6698"/>
    <w:rPr>
      <w:rFonts w:ascii="Segoe UI" w:eastAsia="Times New Roman" w:hAnsi="Segoe UI" w:cs="Segoe UI"/>
      <w:sz w:val="18"/>
      <w:szCs w:val="18"/>
      <w:lang w:eastAsia="lv-LV"/>
    </w:rPr>
  </w:style>
  <w:style w:type="paragraph" w:styleId="ListParagraph">
    <w:name w:val="List Paragraph"/>
    <w:basedOn w:val="Normal"/>
    <w:uiPriority w:val="34"/>
    <w:qFormat/>
    <w:rsid w:val="00166F9E"/>
    <w:pPr>
      <w:ind w:left="720"/>
      <w:contextualSpacing/>
    </w:pPr>
  </w:style>
  <w:style w:type="paragraph" w:styleId="BodyText2">
    <w:name w:val="Body Text 2"/>
    <w:basedOn w:val="Normal"/>
    <w:link w:val="BodyText2Char"/>
    <w:rsid w:val="001F5D31"/>
    <w:pPr>
      <w:jc w:val="both"/>
    </w:pPr>
    <w:rPr>
      <w:rFonts w:ascii="Times New Roman" w:hAnsi="Times New Roman"/>
    </w:rPr>
  </w:style>
  <w:style w:type="character" w:customStyle="1" w:styleId="BodyText2Char">
    <w:name w:val="Body Text 2 Char"/>
    <w:basedOn w:val="DefaultParagraphFont"/>
    <w:link w:val="BodyText2"/>
    <w:rsid w:val="001F5D31"/>
    <w:rPr>
      <w:rFonts w:eastAsia="Times New Roman" w:cs="Times New Roman"/>
      <w:szCs w:val="20"/>
      <w:lang w:eastAsia="lv-LV"/>
    </w:rPr>
  </w:style>
  <w:style w:type="paragraph" w:styleId="BodyText">
    <w:name w:val="Body Text"/>
    <w:basedOn w:val="Normal"/>
    <w:link w:val="BodyTextChar"/>
    <w:uiPriority w:val="99"/>
    <w:unhideWhenUsed/>
    <w:rsid w:val="00FB2D10"/>
    <w:pPr>
      <w:spacing w:after="120"/>
    </w:pPr>
  </w:style>
  <w:style w:type="character" w:customStyle="1" w:styleId="BodyTextChar">
    <w:name w:val="Body Text Char"/>
    <w:basedOn w:val="DefaultParagraphFont"/>
    <w:link w:val="BodyText"/>
    <w:uiPriority w:val="99"/>
    <w:rsid w:val="00FB2D10"/>
    <w:rPr>
      <w:rFonts w:ascii="Arial Narrow" w:eastAsia="Times New Roman" w:hAnsi="Arial Narrow" w:cs="Times New Roman"/>
      <w:szCs w:val="20"/>
      <w:lang w:eastAsia="lv-LV"/>
    </w:rPr>
  </w:style>
  <w:style w:type="character" w:customStyle="1" w:styleId="Heading2Char">
    <w:name w:val="Heading 2 Char"/>
    <w:basedOn w:val="DefaultParagraphFont"/>
    <w:link w:val="Heading2"/>
    <w:semiHidden/>
    <w:rsid w:val="00FB2D10"/>
    <w:rPr>
      <w:rFonts w:eastAsia="Times New Roman" w:cs="Times New Roman"/>
      <w:sz w:val="28"/>
      <w:szCs w:val="24"/>
    </w:rPr>
  </w:style>
  <w:style w:type="character" w:styleId="Hyperlink">
    <w:name w:val="Hyperlink"/>
    <w:basedOn w:val="DefaultParagraphFont"/>
    <w:uiPriority w:val="99"/>
    <w:unhideWhenUsed/>
    <w:rsid w:val="00680116"/>
    <w:rPr>
      <w:color w:val="0563C1" w:themeColor="hyperlink"/>
      <w:u w:val="single"/>
    </w:rPr>
  </w:style>
  <w:style w:type="character" w:styleId="Emphasis">
    <w:name w:val="Emphasis"/>
    <w:basedOn w:val="DefaultParagraphFont"/>
    <w:uiPriority w:val="20"/>
    <w:qFormat/>
    <w:rsid w:val="00E57206"/>
    <w:rPr>
      <w:i/>
      <w:iCs/>
    </w:rPr>
  </w:style>
  <w:style w:type="paragraph" w:customStyle="1" w:styleId="Char">
    <w:name w:val="Char"/>
    <w:basedOn w:val="Normal"/>
    <w:rsid w:val="00997FAA"/>
    <w:pPr>
      <w:spacing w:after="160" w:line="240" w:lineRule="exact"/>
    </w:pPr>
    <w:rPr>
      <w:rFonts w:ascii="Tahoma" w:hAnsi="Tahoma"/>
      <w:sz w:val="20"/>
      <w:lang w:val="en-US" w:eastAsia="en-US"/>
    </w:rPr>
  </w:style>
  <w:style w:type="paragraph" w:styleId="FootnoteText">
    <w:name w:val="footnote text"/>
    <w:basedOn w:val="Normal"/>
    <w:link w:val="FootnoteTextChar"/>
    <w:semiHidden/>
    <w:unhideWhenUsed/>
    <w:rsid w:val="00412E95"/>
    <w:pPr>
      <w:suppressAutoHyphens/>
    </w:pPr>
    <w:rPr>
      <w:rFonts w:ascii="Times New Roman" w:hAnsi="Times New Roman"/>
      <w:sz w:val="20"/>
      <w:lang w:val="ru-RU" w:eastAsia="ar-SA"/>
    </w:rPr>
  </w:style>
  <w:style w:type="character" w:customStyle="1" w:styleId="FootnoteTextChar">
    <w:name w:val="Footnote Text Char"/>
    <w:basedOn w:val="DefaultParagraphFont"/>
    <w:link w:val="FootnoteText"/>
    <w:semiHidden/>
    <w:rsid w:val="00412E95"/>
    <w:rPr>
      <w:rFonts w:eastAsia="Times New Roman" w:cs="Times New Roman"/>
      <w:sz w:val="20"/>
      <w:szCs w:val="20"/>
      <w:lang w:val="ru-RU" w:eastAsia="ar-SA"/>
    </w:rPr>
  </w:style>
  <w:style w:type="character" w:customStyle="1" w:styleId="FootnoteCharacters">
    <w:name w:val="Footnote Characters"/>
    <w:basedOn w:val="DefaultParagraphFont"/>
    <w:rsid w:val="00412E95"/>
    <w:rPr>
      <w:vertAlign w:val="superscript"/>
    </w:rPr>
  </w:style>
  <w:style w:type="paragraph" w:styleId="NormalWeb">
    <w:name w:val="Normal (Web)"/>
    <w:basedOn w:val="Normal"/>
    <w:uiPriority w:val="99"/>
    <w:unhideWhenUsed/>
    <w:rsid w:val="00995B11"/>
    <w:pPr>
      <w:spacing w:before="100" w:beforeAutospacing="1" w:after="100" w:afterAutospacing="1"/>
    </w:pPr>
    <w:rPr>
      <w:rFonts w:ascii="Times New Roman" w:hAnsi="Times New Roman"/>
      <w:szCs w:val="24"/>
    </w:rPr>
  </w:style>
  <w:style w:type="character" w:styleId="CommentReference">
    <w:name w:val="annotation reference"/>
    <w:basedOn w:val="DefaultParagraphFont"/>
    <w:uiPriority w:val="99"/>
    <w:semiHidden/>
    <w:unhideWhenUsed/>
    <w:rsid w:val="00372A29"/>
    <w:rPr>
      <w:sz w:val="16"/>
      <w:szCs w:val="16"/>
    </w:rPr>
  </w:style>
  <w:style w:type="paragraph" w:styleId="CommentText">
    <w:name w:val="annotation text"/>
    <w:basedOn w:val="Normal"/>
    <w:link w:val="CommentTextChar"/>
    <w:uiPriority w:val="99"/>
    <w:unhideWhenUsed/>
    <w:rsid w:val="00372A29"/>
    <w:rPr>
      <w:sz w:val="20"/>
    </w:rPr>
  </w:style>
  <w:style w:type="character" w:customStyle="1" w:styleId="CommentTextChar">
    <w:name w:val="Comment Text Char"/>
    <w:basedOn w:val="DefaultParagraphFont"/>
    <w:link w:val="CommentText"/>
    <w:uiPriority w:val="99"/>
    <w:rsid w:val="00372A29"/>
    <w:rPr>
      <w:rFonts w:ascii="Arial Narrow" w:eastAsia="Times New Roman" w:hAnsi="Arial Narrow"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372A29"/>
    <w:rPr>
      <w:b/>
      <w:bCs/>
    </w:rPr>
  </w:style>
  <w:style w:type="character" w:customStyle="1" w:styleId="CommentSubjectChar">
    <w:name w:val="Comment Subject Char"/>
    <w:basedOn w:val="CommentTextChar"/>
    <w:link w:val="CommentSubject"/>
    <w:uiPriority w:val="99"/>
    <w:semiHidden/>
    <w:rsid w:val="00372A29"/>
    <w:rPr>
      <w:rFonts w:ascii="Arial Narrow" w:eastAsia="Times New Roman" w:hAnsi="Arial Narrow" w:cs="Times New Roman"/>
      <w:b/>
      <w:bCs/>
      <w:sz w:val="20"/>
      <w:szCs w:val="20"/>
      <w:lang w:eastAsia="lv-LV"/>
    </w:rPr>
  </w:style>
  <w:style w:type="paragraph" w:styleId="Revision">
    <w:name w:val="Revision"/>
    <w:hidden/>
    <w:uiPriority w:val="99"/>
    <w:semiHidden/>
    <w:rsid w:val="001C369B"/>
    <w:pPr>
      <w:spacing w:after="0" w:line="240" w:lineRule="auto"/>
    </w:pPr>
    <w:rPr>
      <w:rFonts w:ascii="Arial Narrow" w:eastAsia="Times New Roman" w:hAnsi="Arial Narrow" w:cs="Times New Roman"/>
      <w:szCs w:val="20"/>
      <w:lang w:eastAsia="lv-LV"/>
    </w:rPr>
  </w:style>
  <w:style w:type="character" w:styleId="FootnoteReference">
    <w:name w:val="footnote reference"/>
    <w:basedOn w:val="DefaultParagraphFont"/>
    <w:uiPriority w:val="99"/>
    <w:semiHidden/>
    <w:unhideWhenUsed/>
    <w:rsid w:val="00353D4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19512">
      <w:bodyDiv w:val="1"/>
      <w:marLeft w:val="0"/>
      <w:marRight w:val="0"/>
      <w:marTop w:val="0"/>
      <w:marBottom w:val="0"/>
      <w:divBdr>
        <w:top w:val="none" w:sz="0" w:space="0" w:color="auto"/>
        <w:left w:val="none" w:sz="0" w:space="0" w:color="auto"/>
        <w:bottom w:val="none" w:sz="0" w:space="0" w:color="auto"/>
        <w:right w:val="none" w:sz="0" w:space="0" w:color="auto"/>
      </w:divBdr>
    </w:div>
    <w:div w:id="104468840">
      <w:bodyDiv w:val="1"/>
      <w:marLeft w:val="0"/>
      <w:marRight w:val="0"/>
      <w:marTop w:val="0"/>
      <w:marBottom w:val="0"/>
      <w:divBdr>
        <w:top w:val="none" w:sz="0" w:space="0" w:color="auto"/>
        <w:left w:val="none" w:sz="0" w:space="0" w:color="auto"/>
        <w:bottom w:val="none" w:sz="0" w:space="0" w:color="auto"/>
        <w:right w:val="none" w:sz="0" w:space="0" w:color="auto"/>
      </w:divBdr>
    </w:div>
    <w:div w:id="184099154">
      <w:bodyDiv w:val="1"/>
      <w:marLeft w:val="0"/>
      <w:marRight w:val="0"/>
      <w:marTop w:val="0"/>
      <w:marBottom w:val="0"/>
      <w:divBdr>
        <w:top w:val="none" w:sz="0" w:space="0" w:color="auto"/>
        <w:left w:val="none" w:sz="0" w:space="0" w:color="auto"/>
        <w:bottom w:val="none" w:sz="0" w:space="0" w:color="auto"/>
        <w:right w:val="none" w:sz="0" w:space="0" w:color="auto"/>
      </w:divBdr>
    </w:div>
    <w:div w:id="219949927">
      <w:bodyDiv w:val="1"/>
      <w:marLeft w:val="0"/>
      <w:marRight w:val="0"/>
      <w:marTop w:val="0"/>
      <w:marBottom w:val="0"/>
      <w:divBdr>
        <w:top w:val="none" w:sz="0" w:space="0" w:color="auto"/>
        <w:left w:val="none" w:sz="0" w:space="0" w:color="auto"/>
        <w:bottom w:val="none" w:sz="0" w:space="0" w:color="auto"/>
        <w:right w:val="none" w:sz="0" w:space="0" w:color="auto"/>
      </w:divBdr>
      <w:divsChild>
        <w:div w:id="274217551">
          <w:marLeft w:val="0"/>
          <w:marRight w:val="0"/>
          <w:marTop w:val="240"/>
          <w:marBottom w:val="0"/>
          <w:divBdr>
            <w:top w:val="none" w:sz="0" w:space="0" w:color="auto"/>
            <w:left w:val="none" w:sz="0" w:space="0" w:color="auto"/>
            <w:bottom w:val="none" w:sz="0" w:space="0" w:color="auto"/>
            <w:right w:val="none" w:sz="0" w:space="0" w:color="auto"/>
          </w:divBdr>
          <w:divsChild>
            <w:div w:id="73069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209659">
      <w:bodyDiv w:val="1"/>
      <w:marLeft w:val="0"/>
      <w:marRight w:val="0"/>
      <w:marTop w:val="0"/>
      <w:marBottom w:val="0"/>
      <w:divBdr>
        <w:top w:val="none" w:sz="0" w:space="0" w:color="auto"/>
        <w:left w:val="none" w:sz="0" w:space="0" w:color="auto"/>
        <w:bottom w:val="none" w:sz="0" w:space="0" w:color="auto"/>
        <w:right w:val="none" w:sz="0" w:space="0" w:color="auto"/>
      </w:divBdr>
      <w:divsChild>
        <w:div w:id="168061623">
          <w:marLeft w:val="0"/>
          <w:marRight w:val="0"/>
          <w:marTop w:val="0"/>
          <w:marBottom w:val="0"/>
          <w:divBdr>
            <w:top w:val="none" w:sz="0" w:space="0" w:color="auto"/>
            <w:left w:val="none" w:sz="0" w:space="0" w:color="auto"/>
            <w:bottom w:val="none" w:sz="0" w:space="0" w:color="auto"/>
            <w:right w:val="none" w:sz="0" w:space="0" w:color="auto"/>
          </w:divBdr>
        </w:div>
        <w:div w:id="1113590904">
          <w:marLeft w:val="0"/>
          <w:marRight w:val="0"/>
          <w:marTop w:val="0"/>
          <w:marBottom w:val="0"/>
          <w:divBdr>
            <w:top w:val="none" w:sz="0" w:space="0" w:color="auto"/>
            <w:left w:val="none" w:sz="0" w:space="0" w:color="auto"/>
            <w:bottom w:val="none" w:sz="0" w:space="0" w:color="auto"/>
            <w:right w:val="none" w:sz="0" w:space="0" w:color="auto"/>
          </w:divBdr>
        </w:div>
        <w:div w:id="1347173050">
          <w:marLeft w:val="0"/>
          <w:marRight w:val="0"/>
          <w:marTop w:val="0"/>
          <w:marBottom w:val="0"/>
          <w:divBdr>
            <w:top w:val="none" w:sz="0" w:space="0" w:color="auto"/>
            <w:left w:val="none" w:sz="0" w:space="0" w:color="auto"/>
            <w:bottom w:val="none" w:sz="0" w:space="0" w:color="auto"/>
            <w:right w:val="none" w:sz="0" w:space="0" w:color="auto"/>
          </w:divBdr>
        </w:div>
      </w:divsChild>
    </w:div>
    <w:div w:id="386419306">
      <w:bodyDiv w:val="1"/>
      <w:marLeft w:val="0"/>
      <w:marRight w:val="0"/>
      <w:marTop w:val="0"/>
      <w:marBottom w:val="0"/>
      <w:divBdr>
        <w:top w:val="none" w:sz="0" w:space="0" w:color="auto"/>
        <w:left w:val="none" w:sz="0" w:space="0" w:color="auto"/>
        <w:bottom w:val="none" w:sz="0" w:space="0" w:color="auto"/>
        <w:right w:val="none" w:sz="0" w:space="0" w:color="auto"/>
      </w:divBdr>
      <w:divsChild>
        <w:div w:id="901214217">
          <w:marLeft w:val="0"/>
          <w:marRight w:val="0"/>
          <w:marTop w:val="0"/>
          <w:marBottom w:val="0"/>
          <w:divBdr>
            <w:top w:val="none" w:sz="0" w:space="0" w:color="auto"/>
            <w:left w:val="none" w:sz="0" w:space="0" w:color="auto"/>
            <w:bottom w:val="none" w:sz="0" w:space="0" w:color="auto"/>
            <w:right w:val="none" w:sz="0" w:space="0" w:color="auto"/>
          </w:divBdr>
        </w:div>
        <w:div w:id="1146243838">
          <w:marLeft w:val="0"/>
          <w:marRight w:val="0"/>
          <w:marTop w:val="0"/>
          <w:marBottom w:val="0"/>
          <w:divBdr>
            <w:top w:val="none" w:sz="0" w:space="0" w:color="auto"/>
            <w:left w:val="none" w:sz="0" w:space="0" w:color="auto"/>
            <w:bottom w:val="none" w:sz="0" w:space="0" w:color="auto"/>
            <w:right w:val="none" w:sz="0" w:space="0" w:color="auto"/>
          </w:divBdr>
        </w:div>
        <w:div w:id="1393237559">
          <w:marLeft w:val="0"/>
          <w:marRight w:val="0"/>
          <w:marTop w:val="0"/>
          <w:marBottom w:val="0"/>
          <w:divBdr>
            <w:top w:val="none" w:sz="0" w:space="0" w:color="auto"/>
            <w:left w:val="none" w:sz="0" w:space="0" w:color="auto"/>
            <w:bottom w:val="none" w:sz="0" w:space="0" w:color="auto"/>
            <w:right w:val="none" w:sz="0" w:space="0" w:color="auto"/>
          </w:divBdr>
        </w:div>
      </w:divsChild>
    </w:div>
    <w:div w:id="455414736">
      <w:bodyDiv w:val="1"/>
      <w:marLeft w:val="0"/>
      <w:marRight w:val="0"/>
      <w:marTop w:val="0"/>
      <w:marBottom w:val="0"/>
      <w:divBdr>
        <w:top w:val="none" w:sz="0" w:space="0" w:color="auto"/>
        <w:left w:val="none" w:sz="0" w:space="0" w:color="auto"/>
        <w:bottom w:val="none" w:sz="0" w:space="0" w:color="auto"/>
        <w:right w:val="none" w:sz="0" w:space="0" w:color="auto"/>
      </w:divBdr>
    </w:div>
    <w:div w:id="761100981">
      <w:bodyDiv w:val="1"/>
      <w:marLeft w:val="0"/>
      <w:marRight w:val="0"/>
      <w:marTop w:val="0"/>
      <w:marBottom w:val="0"/>
      <w:divBdr>
        <w:top w:val="none" w:sz="0" w:space="0" w:color="auto"/>
        <w:left w:val="none" w:sz="0" w:space="0" w:color="auto"/>
        <w:bottom w:val="none" w:sz="0" w:space="0" w:color="auto"/>
        <w:right w:val="none" w:sz="0" w:space="0" w:color="auto"/>
      </w:divBdr>
    </w:div>
    <w:div w:id="781539628">
      <w:bodyDiv w:val="1"/>
      <w:marLeft w:val="0"/>
      <w:marRight w:val="0"/>
      <w:marTop w:val="0"/>
      <w:marBottom w:val="0"/>
      <w:divBdr>
        <w:top w:val="none" w:sz="0" w:space="0" w:color="auto"/>
        <w:left w:val="none" w:sz="0" w:space="0" w:color="auto"/>
        <w:bottom w:val="none" w:sz="0" w:space="0" w:color="auto"/>
        <w:right w:val="none" w:sz="0" w:space="0" w:color="auto"/>
      </w:divBdr>
    </w:div>
    <w:div w:id="909967497">
      <w:bodyDiv w:val="1"/>
      <w:marLeft w:val="0"/>
      <w:marRight w:val="0"/>
      <w:marTop w:val="0"/>
      <w:marBottom w:val="0"/>
      <w:divBdr>
        <w:top w:val="none" w:sz="0" w:space="0" w:color="auto"/>
        <w:left w:val="none" w:sz="0" w:space="0" w:color="auto"/>
        <w:bottom w:val="none" w:sz="0" w:space="0" w:color="auto"/>
        <w:right w:val="none" w:sz="0" w:space="0" w:color="auto"/>
      </w:divBdr>
    </w:div>
    <w:div w:id="1106653834">
      <w:bodyDiv w:val="1"/>
      <w:marLeft w:val="0"/>
      <w:marRight w:val="0"/>
      <w:marTop w:val="0"/>
      <w:marBottom w:val="0"/>
      <w:divBdr>
        <w:top w:val="none" w:sz="0" w:space="0" w:color="auto"/>
        <w:left w:val="none" w:sz="0" w:space="0" w:color="auto"/>
        <w:bottom w:val="none" w:sz="0" w:space="0" w:color="auto"/>
        <w:right w:val="none" w:sz="0" w:space="0" w:color="auto"/>
      </w:divBdr>
    </w:div>
    <w:div w:id="1130629946">
      <w:bodyDiv w:val="1"/>
      <w:marLeft w:val="0"/>
      <w:marRight w:val="0"/>
      <w:marTop w:val="0"/>
      <w:marBottom w:val="0"/>
      <w:divBdr>
        <w:top w:val="none" w:sz="0" w:space="0" w:color="auto"/>
        <w:left w:val="none" w:sz="0" w:space="0" w:color="auto"/>
        <w:bottom w:val="none" w:sz="0" w:space="0" w:color="auto"/>
        <w:right w:val="none" w:sz="0" w:space="0" w:color="auto"/>
      </w:divBdr>
    </w:div>
    <w:div w:id="1210410302">
      <w:bodyDiv w:val="1"/>
      <w:marLeft w:val="0"/>
      <w:marRight w:val="0"/>
      <w:marTop w:val="0"/>
      <w:marBottom w:val="0"/>
      <w:divBdr>
        <w:top w:val="none" w:sz="0" w:space="0" w:color="auto"/>
        <w:left w:val="none" w:sz="0" w:space="0" w:color="auto"/>
        <w:bottom w:val="none" w:sz="0" w:space="0" w:color="auto"/>
        <w:right w:val="none" w:sz="0" w:space="0" w:color="auto"/>
      </w:divBdr>
    </w:div>
    <w:div w:id="1269047094">
      <w:bodyDiv w:val="1"/>
      <w:marLeft w:val="0"/>
      <w:marRight w:val="0"/>
      <w:marTop w:val="0"/>
      <w:marBottom w:val="0"/>
      <w:divBdr>
        <w:top w:val="none" w:sz="0" w:space="0" w:color="auto"/>
        <w:left w:val="none" w:sz="0" w:space="0" w:color="auto"/>
        <w:bottom w:val="none" w:sz="0" w:space="0" w:color="auto"/>
        <w:right w:val="none" w:sz="0" w:space="0" w:color="auto"/>
      </w:divBdr>
    </w:div>
    <w:div w:id="1297951671">
      <w:bodyDiv w:val="1"/>
      <w:marLeft w:val="0"/>
      <w:marRight w:val="0"/>
      <w:marTop w:val="0"/>
      <w:marBottom w:val="0"/>
      <w:divBdr>
        <w:top w:val="none" w:sz="0" w:space="0" w:color="auto"/>
        <w:left w:val="none" w:sz="0" w:space="0" w:color="auto"/>
        <w:bottom w:val="none" w:sz="0" w:space="0" w:color="auto"/>
        <w:right w:val="none" w:sz="0" w:space="0" w:color="auto"/>
      </w:divBdr>
    </w:div>
    <w:div w:id="1391420114">
      <w:bodyDiv w:val="1"/>
      <w:marLeft w:val="0"/>
      <w:marRight w:val="0"/>
      <w:marTop w:val="0"/>
      <w:marBottom w:val="0"/>
      <w:divBdr>
        <w:top w:val="none" w:sz="0" w:space="0" w:color="auto"/>
        <w:left w:val="none" w:sz="0" w:space="0" w:color="auto"/>
        <w:bottom w:val="none" w:sz="0" w:space="0" w:color="auto"/>
        <w:right w:val="none" w:sz="0" w:space="0" w:color="auto"/>
      </w:divBdr>
    </w:div>
    <w:div w:id="1526749724">
      <w:bodyDiv w:val="1"/>
      <w:marLeft w:val="0"/>
      <w:marRight w:val="0"/>
      <w:marTop w:val="0"/>
      <w:marBottom w:val="0"/>
      <w:divBdr>
        <w:top w:val="none" w:sz="0" w:space="0" w:color="auto"/>
        <w:left w:val="none" w:sz="0" w:space="0" w:color="auto"/>
        <w:bottom w:val="none" w:sz="0" w:space="0" w:color="auto"/>
        <w:right w:val="none" w:sz="0" w:space="0" w:color="auto"/>
      </w:divBdr>
    </w:div>
    <w:div w:id="1646003897">
      <w:bodyDiv w:val="1"/>
      <w:marLeft w:val="0"/>
      <w:marRight w:val="0"/>
      <w:marTop w:val="0"/>
      <w:marBottom w:val="0"/>
      <w:divBdr>
        <w:top w:val="none" w:sz="0" w:space="0" w:color="auto"/>
        <w:left w:val="none" w:sz="0" w:space="0" w:color="auto"/>
        <w:bottom w:val="none" w:sz="0" w:space="0" w:color="auto"/>
        <w:right w:val="none" w:sz="0" w:space="0" w:color="auto"/>
      </w:divBdr>
    </w:div>
    <w:div w:id="1684555784">
      <w:bodyDiv w:val="1"/>
      <w:marLeft w:val="0"/>
      <w:marRight w:val="0"/>
      <w:marTop w:val="0"/>
      <w:marBottom w:val="0"/>
      <w:divBdr>
        <w:top w:val="none" w:sz="0" w:space="0" w:color="auto"/>
        <w:left w:val="none" w:sz="0" w:space="0" w:color="auto"/>
        <w:bottom w:val="none" w:sz="0" w:space="0" w:color="auto"/>
        <w:right w:val="none" w:sz="0" w:space="0" w:color="auto"/>
      </w:divBdr>
    </w:div>
    <w:div w:id="1730766427">
      <w:bodyDiv w:val="1"/>
      <w:marLeft w:val="0"/>
      <w:marRight w:val="0"/>
      <w:marTop w:val="0"/>
      <w:marBottom w:val="0"/>
      <w:divBdr>
        <w:top w:val="none" w:sz="0" w:space="0" w:color="auto"/>
        <w:left w:val="none" w:sz="0" w:space="0" w:color="auto"/>
        <w:bottom w:val="none" w:sz="0" w:space="0" w:color="auto"/>
        <w:right w:val="none" w:sz="0" w:space="0" w:color="auto"/>
      </w:divBdr>
    </w:div>
    <w:div w:id="1740056788">
      <w:bodyDiv w:val="1"/>
      <w:marLeft w:val="0"/>
      <w:marRight w:val="0"/>
      <w:marTop w:val="0"/>
      <w:marBottom w:val="0"/>
      <w:divBdr>
        <w:top w:val="none" w:sz="0" w:space="0" w:color="auto"/>
        <w:left w:val="none" w:sz="0" w:space="0" w:color="auto"/>
        <w:bottom w:val="none" w:sz="0" w:space="0" w:color="auto"/>
        <w:right w:val="none" w:sz="0" w:space="0" w:color="auto"/>
      </w:divBdr>
    </w:div>
    <w:div w:id="1750542109">
      <w:bodyDiv w:val="1"/>
      <w:marLeft w:val="0"/>
      <w:marRight w:val="0"/>
      <w:marTop w:val="0"/>
      <w:marBottom w:val="0"/>
      <w:divBdr>
        <w:top w:val="none" w:sz="0" w:space="0" w:color="auto"/>
        <w:left w:val="none" w:sz="0" w:space="0" w:color="auto"/>
        <w:bottom w:val="none" w:sz="0" w:space="0" w:color="auto"/>
        <w:right w:val="none" w:sz="0" w:space="0" w:color="auto"/>
      </w:divBdr>
    </w:div>
    <w:div w:id="2144695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lv/nolemum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DD502C-F908-466A-B0E0-1846FB12E0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11936</Words>
  <Characters>6805</Characters>
  <Application>Microsoft Office Word</Application>
  <DocSecurity>0</DocSecurity>
  <Lines>56</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2023-02-01T09:42:00Z</dcterms:created>
  <dcterms:modified xsi:type="dcterms:W3CDTF">2023-02-01T12:19:00Z</dcterms:modified>
</cp:coreProperties>
</file>