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E0315" w14:textId="75E81689" w:rsidR="00841B64" w:rsidRPr="00841B64" w:rsidRDefault="00841B64" w:rsidP="00234DB8">
      <w:pPr>
        <w:autoSpaceDE w:val="0"/>
        <w:autoSpaceDN w:val="0"/>
        <w:spacing w:line="276" w:lineRule="auto"/>
        <w:contextualSpacing/>
        <w:jc w:val="both"/>
        <w:rPr>
          <w:rFonts w:ascii="TimesNewRomanPSMT" w:hAnsi="TimesNewRomanPSMT"/>
          <w:b/>
          <w:bCs/>
          <w:szCs w:val="24"/>
        </w:rPr>
      </w:pPr>
      <w:bookmarkStart w:id="0" w:name="OLE_LINK2"/>
      <w:bookmarkStart w:id="1" w:name="OLE_LINK1"/>
      <w:bookmarkStart w:id="2" w:name="_GoBack"/>
      <w:bookmarkEnd w:id="2"/>
      <w:r w:rsidRPr="00841B64">
        <w:rPr>
          <w:rFonts w:ascii="TimesNewRomanPSMT" w:hAnsi="TimesNewRomanPSMT"/>
          <w:b/>
          <w:bCs/>
          <w:szCs w:val="24"/>
        </w:rPr>
        <w:t>Jautājuma par pārrakstīšanās kļūdas labošanu un papildsprieduma taisīšanu izlemšanas ietekme uz sprieduma pārsūdzēšanas termiņu</w:t>
      </w:r>
    </w:p>
    <w:p w14:paraId="3AC5A23E" w14:textId="77777777" w:rsidR="00841B64" w:rsidRDefault="00841B64" w:rsidP="00234DB8">
      <w:pPr>
        <w:autoSpaceDE w:val="0"/>
        <w:autoSpaceDN w:val="0"/>
        <w:spacing w:line="276" w:lineRule="auto"/>
        <w:contextualSpacing/>
        <w:jc w:val="both"/>
        <w:rPr>
          <w:rFonts w:ascii="TimesNewRomanPSMT" w:hAnsi="TimesNewRomanPSMT"/>
          <w:szCs w:val="24"/>
        </w:rPr>
      </w:pPr>
      <w:r>
        <w:rPr>
          <w:rFonts w:ascii="TimesNewRomanPSMT" w:hAnsi="TimesNewRomanPSMT"/>
          <w:szCs w:val="24"/>
        </w:rPr>
        <w:t xml:space="preserve">Vispārīgi pārrakstīšanās kļūdas labošanu spriedumā un papildsprieduma taisīšanu var uzskatīt par sprieduma sastāvdaļu. Taču šo jautājumu risināšanas rezultātā pieņemtie nolēmumi, pat ja attiecīgie lūgumi tiek apmierināti, vispār neskar vai pēc būtības nemaina ar spriedumu noteikto konkrēto tiesisko attiecību noregulējumu. Līdz ar to Administratīvā procesa likums nesaista jautājumu par pārrakstīšanās kļūdas labošanu spriedumā un papildsprieduma taisīšanu izlemšanu ar sprieduma pārsūdzēšanu. </w:t>
      </w:r>
    </w:p>
    <w:p w14:paraId="178FDB9E" w14:textId="5F61C240" w:rsidR="008614E0" w:rsidRPr="00937C0B" w:rsidRDefault="008614E0" w:rsidP="00234DB8">
      <w:pPr>
        <w:spacing w:after="0" w:line="276" w:lineRule="auto"/>
        <w:rPr>
          <w:rFonts w:eastAsia="Times New Roman" w:cs="Times New Roman"/>
          <w:szCs w:val="24"/>
          <w:lang w:eastAsia="ru-RU"/>
        </w:rPr>
      </w:pPr>
    </w:p>
    <w:p w14:paraId="04E8F92B" w14:textId="67DDE3D5" w:rsidR="008614E0" w:rsidRPr="00234DB8" w:rsidRDefault="00DB3860" w:rsidP="00234DB8">
      <w:pPr>
        <w:spacing w:after="0" w:line="276" w:lineRule="auto"/>
        <w:jc w:val="center"/>
        <w:rPr>
          <w:rFonts w:eastAsia="Times New Roman" w:cs="Times New Roman"/>
          <w:b/>
          <w:szCs w:val="24"/>
          <w:lang w:eastAsia="ru-RU"/>
        </w:rPr>
      </w:pPr>
      <w:r w:rsidRPr="00234DB8">
        <w:rPr>
          <w:rFonts w:eastAsia="Times New Roman" w:cs="Times New Roman"/>
          <w:b/>
          <w:szCs w:val="24"/>
          <w:lang w:eastAsia="ru-RU"/>
        </w:rPr>
        <w:t>Latvijas Republikas Senāta</w:t>
      </w:r>
    </w:p>
    <w:p w14:paraId="18935984" w14:textId="430063C2" w:rsidR="00DB3860" w:rsidRPr="00234DB8" w:rsidRDefault="00DB3860" w:rsidP="00234DB8">
      <w:pPr>
        <w:spacing w:after="0" w:line="276" w:lineRule="auto"/>
        <w:jc w:val="center"/>
        <w:rPr>
          <w:rFonts w:eastAsia="Times New Roman" w:cs="Times New Roman"/>
          <w:b/>
          <w:szCs w:val="24"/>
          <w:lang w:eastAsia="ru-RU"/>
        </w:rPr>
      </w:pPr>
      <w:r w:rsidRPr="00234DB8">
        <w:rPr>
          <w:rFonts w:eastAsia="Times New Roman" w:cs="Times New Roman"/>
          <w:b/>
          <w:szCs w:val="24"/>
          <w:lang w:eastAsia="ru-RU"/>
        </w:rPr>
        <w:t xml:space="preserve">Administratīvo lietu departamenta </w:t>
      </w:r>
    </w:p>
    <w:p w14:paraId="4BCCB1D2" w14:textId="4236CA14" w:rsidR="00234DB8" w:rsidRPr="00234DB8" w:rsidRDefault="00234DB8" w:rsidP="00234DB8">
      <w:pPr>
        <w:spacing w:after="0" w:line="276" w:lineRule="auto"/>
        <w:jc w:val="center"/>
        <w:rPr>
          <w:rFonts w:eastAsia="Times New Roman" w:cs="Times New Roman"/>
          <w:b/>
          <w:szCs w:val="24"/>
          <w:lang w:eastAsia="ru-RU"/>
        </w:rPr>
      </w:pPr>
      <w:r w:rsidRPr="00234DB8">
        <w:rPr>
          <w:rFonts w:eastAsia="Times New Roman" w:cs="Times New Roman"/>
          <w:b/>
          <w:szCs w:val="24"/>
          <w:lang w:eastAsia="ru-RU"/>
        </w:rPr>
        <w:t xml:space="preserve">2022.gada 29.jūlija </w:t>
      </w:r>
    </w:p>
    <w:p w14:paraId="78ABA602" w14:textId="77777777" w:rsidR="008614E0" w:rsidRPr="00234DB8" w:rsidRDefault="008614E0" w:rsidP="00234DB8">
      <w:pPr>
        <w:spacing w:after="0" w:line="276" w:lineRule="auto"/>
        <w:jc w:val="center"/>
        <w:rPr>
          <w:rFonts w:eastAsia="Times New Roman" w:cs="Times New Roman"/>
          <w:b/>
          <w:szCs w:val="24"/>
          <w:lang w:eastAsia="ru-RU"/>
        </w:rPr>
      </w:pPr>
      <w:r w:rsidRPr="00234DB8">
        <w:rPr>
          <w:rFonts w:eastAsia="Times New Roman" w:cs="Times New Roman"/>
          <w:b/>
          <w:szCs w:val="24"/>
          <w:lang w:eastAsia="ru-RU"/>
        </w:rPr>
        <w:t>RĪCĪBAS SĒDES LĒMUMS</w:t>
      </w:r>
    </w:p>
    <w:p w14:paraId="5206B245" w14:textId="77777777" w:rsidR="00234DB8" w:rsidRPr="00234DB8" w:rsidRDefault="00234DB8" w:rsidP="00234DB8">
      <w:pPr>
        <w:spacing w:after="0" w:line="276" w:lineRule="auto"/>
        <w:jc w:val="center"/>
        <w:rPr>
          <w:rFonts w:eastAsia="Times New Roman" w:cs="Times New Roman"/>
          <w:b/>
          <w:szCs w:val="24"/>
          <w:lang w:eastAsia="ru-RU"/>
        </w:rPr>
      </w:pPr>
      <w:r w:rsidRPr="00234DB8">
        <w:rPr>
          <w:rFonts w:eastAsia="Times New Roman" w:cs="Times New Roman"/>
          <w:b/>
          <w:szCs w:val="24"/>
          <w:lang w:eastAsia="ru-RU"/>
        </w:rPr>
        <w:t>Lieta Nr. A420155021, SKA-950/2022</w:t>
      </w:r>
    </w:p>
    <w:p w14:paraId="719C5C0E" w14:textId="7678009C" w:rsidR="00234DB8" w:rsidRPr="00234DB8" w:rsidRDefault="00234DB8" w:rsidP="00234DB8">
      <w:pPr>
        <w:spacing w:after="0" w:line="276" w:lineRule="auto"/>
        <w:jc w:val="center"/>
        <w:rPr>
          <w:rFonts w:eastAsia="Times New Roman" w:cs="Times New Roman"/>
          <w:szCs w:val="24"/>
          <w:lang w:eastAsia="ru-RU"/>
        </w:rPr>
      </w:pPr>
      <w:hyperlink r:id="rId7" w:history="1">
        <w:r w:rsidRPr="00234DB8">
          <w:rPr>
            <w:rStyle w:val="Hyperlink"/>
            <w:rFonts w:eastAsia="Times New Roman" w:cs="Times New Roman"/>
            <w:szCs w:val="24"/>
            <w:lang w:eastAsia="ru-RU"/>
          </w:rPr>
          <w:t>ECLI:LV:AT:2022:0729.A420155021.10.L</w:t>
        </w:r>
      </w:hyperlink>
      <w:r w:rsidRPr="00234DB8">
        <w:rPr>
          <w:rFonts w:eastAsia="Times New Roman" w:cs="Times New Roman"/>
          <w:szCs w:val="24"/>
          <w:lang w:eastAsia="ru-RU"/>
        </w:rPr>
        <w:t xml:space="preserve"> </w:t>
      </w:r>
    </w:p>
    <w:bookmarkEnd w:id="0"/>
    <w:bookmarkEnd w:id="1"/>
    <w:p w14:paraId="38B7C432" w14:textId="77777777" w:rsidR="008614E0" w:rsidRPr="009E1E3B" w:rsidRDefault="008614E0" w:rsidP="00234DB8">
      <w:pPr>
        <w:spacing w:after="0" w:line="276" w:lineRule="auto"/>
        <w:jc w:val="both"/>
        <w:rPr>
          <w:rFonts w:eastAsia="Times New Roman" w:cs="Times New Roman"/>
          <w:szCs w:val="24"/>
          <w:lang w:eastAsia="ru-RU"/>
        </w:rPr>
      </w:pPr>
    </w:p>
    <w:p w14:paraId="523C51BD" w14:textId="59CD4274" w:rsidR="00F9691E" w:rsidRDefault="00B17FBB" w:rsidP="00234DB8">
      <w:pPr>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[1]</w:t>
      </w:r>
      <w:r w:rsidR="00B176D8" w:rsidRPr="006A517F">
        <w:rPr>
          <w:rFonts w:eastAsia="Times New Roman" w:cs="Times New Roman"/>
          <w:szCs w:val="24"/>
          <w:lang w:eastAsia="ru-RU"/>
        </w:rPr>
        <w:t> </w:t>
      </w:r>
      <w:r w:rsidR="00F9691E" w:rsidRPr="00F9691E">
        <w:rPr>
          <w:rFonts w:eastAsia="Times New Roman" w:cs="Times New Roman"/>
          <w:szCs w:val="24"/>
          <w:lang w:eastAsia="ru-RU"/>
        </w:rPr>
        <w:t>Senātā saņemta</w:t>
      </w:r>
      <w:r w:rsidR="00571127">
        <w:rPr>
          <w:rFonts w:eastAsia="Times New Roman" w:cs="Times New Roman"/>
          <w:szCs w:val="24"/>
          <w:lang w:eastAsia="ru-RU"/>
        </w:rPr>
        <w:t xml:space="preserve"> pieteicēja</w:t>
      </w:r>
      <w:r w:rsidR="00AA2D4B">
        <w:rPr>
          <w:rFonts w:eastAsia="Times New Roman" w:cs="Times New Roman"/>
          <w:szCs w:val="24"/>
          <w:lang w:eastAsia="ru-RU"/>
        </w:rPr>
        <w:t xml:space="preserve"> </w:t>
      </w:r>
      <w:r w:rsidR="00234DB8">
        <w:rPr>
          <w:rFonts w:eastAsia="Times New Roman" w:cs="Times New Roman"/>
          <w:szCs w:val="24"/>
          <w:lang w:eastAsia="ru-RU"/>
        </w:rPr>
        <w:t xml:space="preserve">[pers. A] </w:t>
      </w:r>
      <w:r w:rsidR="00F9691E" w:rsidRPr="00F9691E">
        <w:rPr>
          <w:rFonts w:eastAsia="Times New Roman" w:cs="Times New Roman"/>
          <w:szCs w:val="24"/>
          <w:lang w:eastAsia="ru-RU"/>
        </w:rPr>
        <w:t>blakus sūdzība par Administrat</w:t>
      </w:r>
      <w:r w:rsidR="00F9691E">
        <w:rPr>
          <w:rFonts w:eastAsia="Times New Roman" w:cs="Times New Roman"/>
          <w:szCs w:val="24"/>
          <w:lang w:eastAsia="ru-RU"/>
        </w:rPr>
        <w:t xml:space="preserve">īvās </w:t>
      </w:r>
      <w:r w:rsidR="007E2B9C">
        <w:rPr>
          <w:rFonts w:eastAsia="Times New Roman" w:cs="Times New Roman"/>
          <w:szCs w:val="24"/>
          <w:lang w:eastAsia="ru-RU"/>
        </w:rPr>
        <w:t>rajona tiesas</w:t>
      </w:r>
      <w:r w:rsidR="00F9691E">
        <w:rPr>
          <w:rFonts w:eastAsia="Times New Roman" w:cs="Times New Roman"/>
          <w:szCs w:val="24"/>
          <w:lang w:eastAsia="ru-RU"/>
        </w:rPr>
        <w:t xml:space="preserve"> tiesneša 202</w:t>
      </w:r>
      <w:r w:rsidR="00AA2D4B">
        <w:rPr>
          <w:rFonts w:eastAsia="Times New Roman" w:cs="Times New Roman"/>
          <w:szCs w:val="24"/>
          <w:lang w:eastAsia="ru-RU"/>
        </w:rPr>
        <w:t>2</w:t>
      </w:r>
      <w:r w:rsidR="00F9691E" w:rsidRPr="00F9691E">
        <w:rPr>
          <w:rFonts w:eastAsia="Times New Roman" w:cs="Times New Roman"/>
          <w:szCs w:val="24"/>
          <w:lang w:eastAsia="ru-RU"/>
        </w:rPr>
        <w:t xml:space="preserve">.gada </w:t>
      </w:r>
      <w:r w:rsidR="007E2B9C">
        <w:rPr>
          <w:rFonts w:eastAsia="Times New Roman" w:cs="Times New Roman"/>
          <w:szCs w:val="24"/>
          <w:lang w:eastAsia="ru-RU"/>
        </w:rPr>
        <w:t>21.jūnija</w:t>
      </w:r>
      <w:r w:rsidR="00D522DA">
        <w:rPr>
          <w:rFonts w:eastAsia="Times New Roman" w:cs="Times New Roman"/>
          <w:szCs w:val="24"/>
          <w:lang w:eastAsia="ru-RU"/>
        </w:rPr>
        <w:t xml:space="preserve"> </w:t>
      </w:r>
      <w:r w:rsidR="00F9691E" w:rsidRPr="00F9691E">
        <w:rPr>
          <w:rFonts w:eastAsia="Times New Roman" w:cs="Times New Roman"/>
          <w:szCs w:val="24"/>
          <w:lang w:eastAsia="ru-RU"/>
        </w:rPr>
        <w:t>lēmumu</w:t>
      </w:r>
      <w:r w:rsidR="007A2A37">
        <w:rPr>
          <w:rFonts w:eastAsia="Times New Roman" w:cs="Times New Roman"/>
          <w:szCs w:val="24"/>
          <w:lang w:eastAsia="ru-RU"/>
        </w:rPr>
        <w:t xml:space="preserve">. Ar minēto lēmumu </w:t>
      </w:r>
      <w:r w:rsidR="00D522DA">
        <w:rPr>
          <w:rFonts w:eastAsia="Times New Roman" w:cs="Times New Roman"/>
          <w:szCs w:val="24"/>
          <w:lang w:eastAsia="ru-RU"/>
        </w:rPr>
        <w:t>atteikts pieņemt pieteicēja</w:t>
      </w:r>
      <w:r w:rsidR="00F9691E" w:rsidRPr="00F9691E">
        <w:rPr>
          <w:rFonts w:eastAsia="Times New Roman" w:cs="Times New Roman"/>
          <w:szCs w:val="24"/>
          <w:lang w:eastAsia="ru-RU"/>
        </w:rPr>
        <w:t xml:space="preserve"> </w:t>
      </w:r>
      <w:r w:rsidR="00164CC4">
        <w:rPr>
          <w:rFonts w:eastAsia="Times New Roman" w:cs="Times New Roman"/>
          <w:szCs w:val="24"/>
          <w:lang w:eastAsia="ru-RU"/>
        </w:rPr>
        <w:t>kasācijas</w:t>
      </w:r>
      <w:r w:rsidR="00F9691E" w:rsidRPr="00F9691E">
        <w:rPr>
          <w:rFonts w:eastAsia="Times New Roman" w:cs="Times New Roman"/>
          <w:szCs w:val="24"/>
          <w:lang w:eastAsia="ru-RU"/>
        </w:rPr>
        <w:t xml:space="preserve"> sūdzību, jo </w:t>
      </w:r>
      <w:r w:rsidR="007A2A37">
        <w:rPr>
          <w:rFonts w:eastAsia="Times New Roman" w:cs="Times New Roman"/>
          <w:szCs w:val="24"/>
          <w:lang w:eastAsia="ru-RU"/>
        </w:rPr>
        <w:t xml:space="preserve">ir </w:t>
      </w:r>
      <w:r w:rsidR="00F9691E" w:rsidRPr="00F9691E">
        <w:rPr>
          <w:rFonts w:eastAsia="Times New Roman" w:cs="Times New Roman"/>
          <w:szCs w:val="24"/>
          <w:lang w:eastAsia="ru-RU"/>
        </w:rPr>
        <w:t xml:space="preserve">nokavēts </w:t>
      </w:r>
      <w:r w:rsidR="00BD692A">
        <w:rPr>
          <w:rFonts w:eastAsia="Times New Roman" w:cs="Times New Roman"/>
          <w:szCs w:val="24"/>
          <w:lang w:eastAsia="ru-RU"/>
        </w:rPr>
        <w:t xml:space="preserve">termiņš </w:t>
      </w:r>
      <w:r w:rsidR="007E2B9C">
        <w:rPr>
          <w:rFonts w:eastAsia="Times New Roman" w:cs="Times New Roman"/>
          <w:szCs w:val="24"/>
          <w:lang w:eastAsia="ru-RU"/>
        </w:rPr>
        <w:t>rajona tiesas</w:t>
      </w:r>
      <w:r w:rsidR="00BD692A">
        <w:rPr>
          <w:rFonts w:eastAsia="Times New Roman" w:cs="Times New Roman"/>
          <w:szCs w:val="24"/>
          <w:lang w:eastAsia="ru-RU"/>
        </w:rPr>
        <w:t xml:space="preserve"> sprieduma </w:t>
      </w:r>
      <w:r w:rsidR="00F9691E" w:rsidRPr="00F9691E">
        <w:rPr>
          <w:rFonts w:eastAsia="Times New Roman" w:cs="Times New Roman"/>
          <w:szCs w:val="24"/>
          <w:lang w:eastAsia="ru-RU"/>
        </w:rPr>
        <w:t>pārsūdzēšanai.</w:t>
      </w:r>
    </w:p>
    <w:p w14:paraId="38D1A495" w14:textId="77777777" w:rsidR="00F35AB1" w:rsidRPr="009E1E3B" w:rsidRDefault="00F35AB1" w:rsidP="00234DB8">
      <w:pPr>
        <w:autoSpaceDE w:val="0"/>
        <w:autoSpaceDN w:val="0"/>
        <w:adjustRightInd w:val="0"/>
        <w:spacing w:after="0" w:line="276" w:lineRule="auto"/>
        <w:jc w:val="both"/>
        <w:rPr>
          <w:rFonts w:eastAsia="Times New Roman" w:cs="Times New Roman"/>
          <w:szCs w:val="24"/>
          <w:lang w:eastAsia="ru-RU"/>
        </w:rPr>
      </w:pPr>
    </w:p>
    <w:p w14:paraId="6C765C53" w14:textId="07DF5E2A" w:rsidR="00092144" w:rsidRDefault="00B81C15" w:rsidP="00234DB8">
      <w:pPr>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w:t>
      </w:r>
      <w:r w:rsidR="00FB0DAE" w:rsidRPr="006A517F">
        <w:rPr>
          <w:rFonts w:eastAsia="Times New Roman" w:cs="Times New Roman"/>
          <w:szCs w:val="24"/>
          <w:lang w:eastAsia="ru-RU"/>
        </w:rPr>
        <w:t>2</w:t>
      </w:r>
      <w:r w:rsidR="001A5F29" w:rsidRPr="006A517F">
        <w:rPr>
          <w:rFonts w:eastAsia="Times New Roman" w:cs="Times New Roman"/>
          <w:szCs w:val="24"/>
          <w:lang w:eastAsia="ru-RU"/>
        </w:rPr>
        <w:t>]</w:t>
      </w:r>
      <w:r w:rsidR="00B176D8" w:rsidRPr="006A517F">
        <w:rPr>
          <w:rFonts w:eastAsia="Times New Roman" w:cs="Times New Roman"/>
          <w:szCs w:val="24"/>
          <w:lang w:eastAsia="ru-RU"/>
        </w:rPr>
        <w:t> </w:t>
      </w:r>
      <w:r w:rsidR="00277D5B" w:rsidRPr="00277D5B">
        <w:rPr>
          <w:rFonts w:eastAsia="Times New Roman" w:cs="Times New Roman"/>
          <w:szCs w:val="24"/>
          <w:lang w:eastAsia="ru-RU"/>
        </w:rPr>
        <w:t xml:space="preserve">Pārbaudot </w:t>
      </w:r>
      <w:r w:rsidR="006B06D1">
        <w:rPr>
          <w:rFonts w:eastAsia="Times New Roman" w:cs="Times New Roman"/>
          <w:szCs w:val="24"/>
          <w:lang w:eastAsia="ru-RU"/>
        </w:rPr>
        <w:t>tiesneša lēmumu</w:t>
      </w:r>
      <w:r w:rsidR="00092144">
        <w:rPr>
          <w:rFonts w:eastAsia="Times New Roman" w:cs="Times New Roman"/>
          <w:szCs w:val="24"/>
          <w:lang w:eastAsia="ru-RU"/>
        </w:rPr>
        <w:t>,</w:t>
      </w:r>
      <w:r w:rsidR="006B06D1">
        <w:rPr>
          <w:rFonts w:eastAsia="Times New Roman" w:cs="Times New Roman"/>
          <w:szCs w:val="24"/>
          <w:lang w:eastAsia="ru-RU"/>
        </w:rPr>
        <w:t xml:space="preserve"> pieteicēja</w:t>
      </w:r>
      <w:r w:rsidR="00277D5B" w:rsidRPr="00277D5B">
        <w:rPr>
          <w:rFonts w:eastAsia="Times New Roman" w:cs="Times New Roman"/>
          <w:szCs w:val="24"/>
          <w:lang w:eastAsia="ru-RU"/>
        </w:rPr>
        <w:t xml:space="preserve"> blakus sūdzību</w:t>
      </w:r>
      <w:r w:rsidR="00092144">
        <w:rPr>
          <w:rFonts w:eastAsia="Times New Roman" w:cs="Times New Roman"/>
          <w:szCs w:val="24"/>
          <w:lang w:eastAsia="ru-RU"/>
        </w:rPr>
        <w:t xml:space="preserve"> un lietas</w:t>
      </w:r>
      <w:r w:rsidR="00492BD6">
        <w:rPr>
          <w:rFonts w:eastAsia="Times New Roman" w:cs="Times New Roman"/>
          <w:szCs w:val="24"/>
          <w:lang w:eastAsia="ru-RU"/>
        </w:rPr>
        <w:t xml:space="preserve"> materiālus, secināms turpmāk norādītais</w:t>
      </w:r>
      <w:r w:rsidR="00092144">
        <w:rPr>
          <w:rFonts w:eastAsia="Times New Roman" w:cs="Times New Roman"/>
          <w:szCs w:val="24"/>
          <w:lang w:eastAsia="ru-RU"/>
        </w:rPr>
        <w:t xml:space="preserve">. </w:t>
      </w:r>
      <w:r w:rsidR="00277D5B" w:rsidRPr="00277D5B">
        <w:rPr>
          <w:rFonts w:eastAsia="Times New Roman" w:cs="Times New Roman"/>
          <w:szCs w:val="24"/>
          <w:lang w:eastAsia="ru-RU"/>
        </w:rPr>
        <w:t xml:space="preserve"> </w:t>
      </w:r>
    </w:p>
    <w:p w14:paraId="0CC93D2A" w14:textId="77777777" w:rsidR="000C564A" w:rsidRDefault="000C564A" w:rsidP="00234DB8">
      <w:pPr>
        <w:spacing w:after="0" w:line="276" w:lineRule="auto"/>
        <w:ind w:firstLine="567"/>
        <w:jc w:val="both"/>
        <w:rPr>
          <w:rFonts w:eastAsia="Times New Roman" w:cs="Times New Roman"/>
          <w:szCs w:val="24"/>
          <w:lang w:eastAsia="ru-RU"/>
        </w:rPr>
      </w:pPr>
    </w:p>
    <w:p w14:paraId="270A71AD" w14:textId="35AF5DFE" w:rsidR="004C4781" w:rsidRDefault="00767B49" w:rsidP="00234DB8">
      <w:pPr>
        <w:spacing w:after="0" w:line="276" w:lineRule="auto"/>
        <w:ind w:firstLine="567"/>
        <w:jc w:val="both"/>
      </w:pPr>
      <w:r>
        <w:rPr>
          <w:rFonts w:eastAsia="Times New Roman" w:cs="Times New Roman"/>
          <w:szCs w:val="24"/>
          <w:lang w:eastAsia="ru-RU"/>
        </w:rPr>
        <w:t>[3]</w:t>
      </w:r>
      <w:r w:rsidR="00224413">
        <w:rPr>
          <w:rFonts w:eastAsia="Times New Roman" w:cs="Times New Roman"/>
          <w:szCs w:val="24"/>
          <w:lang w:eastAsia="ru-RU"/>
        </w:rPr>
        <w:t xml:space="preserve"> </w:t>
      </w:r>
      <w:r w:rsidR="00224413">
        <w:t>K</w:t>
      </w:r>
      <w:r w:rsidR="00571127" w:rsidRPr="00571127">
        <w:t>asācijas sūdzību var iesniegt viena mēneša laikā</w:t>
      </w:r>
      <w:r w:rsidR="00571127">
        <w:t xml:space="preserve"> </w:t>
      </w:r>
      <w:r w:rsidR="00571127" w:rsidRPr="00571127">
        <w:t>no sprieduma sastādīšanas dienas</w:t>
      </w:r>
      <w:r w:rsidR="00224413">
        <w:t xml:space="preserve"> (</w:t>
      </w:r>
      <w:r w:rsidR="00224413" w:rsidRPr="00571127">
        <w:t>Administratīvā procesa likuma 329.panta</w:t>
      </w:r>
      <w:r w:rsidR="00224413">
        <w:t xml:space="preserve"> pirmā daļa)</w:t>
      </w:r>
      <w:r w:rsidR="00571127" w:rsidRPr="00571127">
        <w:t xml:space="preserve">. </w:t>
      </w:r>
      <w:r w:rsidR="00821930">
        <w:t xml:space="preserve"> Administratīvās rajona tiesas</w:t>
      </w:r>
      <w:r w:rsidR="00313D9B" w:rsidRPr="00571127">
        <w:t xml:space="preserve"> spriedums sastādīts </w:t>
      </w:r>
      <w:r w:rsidR="00277D4D">
        <w:t xml:space="preserve">2022.gada </w:t>
      </w:r>
      <w:r w:rsidR="00821930">
        <w:t>22.martā</w:t>
      </w:r>
      <w:r w:rsidR="00313D9B">
        <w:t xml:space="preserve">, tādējādi </w:t>
      </w:r>
      <w:r w:rsidR="00571127" w:rsidRPr="00571127">
        <w:t>sprieduma pārsūdzēšanas termiņa pēdējā diena</w:t>
      </w:r>
      <w:r w:rsidR="00821930">
        <w:t xml:space="preserve"> bija</w:t>
      </w:r>
      <w:r w:rsidR="00571127" w:rsidRPr="00571127">
        <w:t xml:space="preserve"> </w:t>
      </w:r>
      <w:r w:rsidR="00821930">
        <w:t xml:space="preserve">22.aprīlis. </w:t>
      </w:r>
      <w:r w:rsidR="005E014C">
        <w:t>Lietā nav strīda, ka</w:t>
      </w:r>
      <w:r w:rsidR="00821930">
        <w:t xml:space="preserve"> pieteicējs kasācijas sūdzību iesniedzis 2022.gada 20.jūnijā, </w:t>
      </w:r>
      <w:r w:rsidR="005E014C">
        <w:t xml:space="preserve">tātad </w:t>
      </w:r>
      <w:r w:rsidR="005E014C" w:rsidRPr="00571127">
        <w:rPr>
          <w:rFonts w:cs="Times New Roman"/>
          <w:szCs w:val="24"/>
        </w:rPr>
        <w:t>pēc likumā noteiktā pārsūdzēšanas termiņa beigām</w:t>
      </w:r>
      <w:r w:rsidR="005E014C">
        <w:t>.</w:t>
      </w:r>
    </w:p>
    <w:p w14:paraId="6F2F382E" w14:textId="77777777" w:rsidR="005E014C" w:rsidRPr="00821930" w:rsidRDefault="005E014C" w:rsidP="00234DB8">
      <w:pPr>
        <w:spacing w:after="0" w:line="276" w:lineRule="auto"/>
        <w:jc w:val="both"/>
      </w:pPr>
    </w:p>
    <w:p w14:paraId="6B72005A" w14:textId="01F88C9E" w:rsidR="005E014C" w:rsidRDefault="004C4781" w:rsidP="00234DB8">
      <w:pPr>
        <w:spacing w:after="0" w:line="276" w:lineRule="auto"/>
        <w:ind w:firstLine="567"/>
        <w:jc w:val="both"/>
        <w:rPr>
          <w:rFonts w:cs="Times New Roman"/>
          <w:szCs w:val="24"/>
        </w:rPr>
      </w:pPr>
      <w:r>
        <w:rPr>
          <w:rFonts w:cs="Times New Roman"/>
          <w:szCs w:val="24"/>
        </w:rPr>
        <w:t>[</w:t>
      </w:r>
      <w:r w:rsidR="00F638D2">
        <w:rPr>
          <w:rFonts w:cs="Times New Roman"/>
          <w:szCs w:val="24"/>
        </w:rPr>
        <w:t>4</w:t>
      </w:r>
      <w:r>
        <w:rPr>
          <w:rFonts w:cs="Times New Roman"/>
          <w:szCs w:val="24"/>
        </w:rPr>
        <w:t>] </w:t>
      </w:r>
      <w:r w:rsidR="00F638D2">
        <w:rPr>
          <w:rFonts w:cs="Times New Roman"/>
          <w:szCs w:val="24"/>
        </w:rPr>
        <w:t xml:space="preserve">Pieteicējs uzskata, ka </w:t>
      </w:r>
      <w:r w:rsidR="00277D4D">
        <w:rPr>
          <w:rFonts w:cs="Times New Roman"/>
          <w:szCs w:val="24"/>
        </w:rPr>
        <w:t>sprieduma pārsūdzēšanas termiņš</w:t>
      </w:r>
      <w:r w:rsidR="00F638D2">
        <w:rPr>
          <w:rFonts w:cs="Times New Roman"/>
          <w:szCs w:val="24"/>
        </w:rPr>
        <w:t xml:space="preserve"> </w:t>
      </w:r>
      <w:r w:rsidR="00277D4D">
        <w:rPr>
          <w:rFonts w:cs="Times New Roman"/>
          <w:szCs w:val="24"/>
        </w:rPr>
        <w:t>sāk</w:t>
      </w:r>
      <w:r w:rsidR="00121596">
        <w:rPr>
          <w:rFonts w:cs="Times New Roman"/>
          <w:szCs w:val="24"/>
        </w:rPr>
        <w:t>ā</w:t>
      </w:r>
      <w:r w:rsidR="00277D4D">
        <w:rPr>
          <w:rFonts w:cs="Times New Roman"/>
          <w:szCs w:val="24"/>
        </w:rPr>
        <w:t>s p</w:t>
      </w:r>
      <w:r w:rsidR="00121596">
        <w:rPr>
          <w:rFonts w:cs="Times New Roman"/>
          <w:szCs w:val="24"/>
        </w:rPr>
        <w:t>ē</w:t>
      </w:r>
      <w:r w:rsidR="00277D4D">
        <w:rPr>
          <w:rFonts w:cs="Times New Roman"/>
          <w:szCs w:val="24"/>
        </w:rPr>
        <w:t>c tam</w:t>
      </w:r>
      <w:r w:rsidR="00F638D2">
        <w:rPr>
          <w:rFonts w:cs="Times New Roman"/>
          <w:szCs w:val="24"/>
        </w:rPr>
        <w:t>, kad noslēdzās jautājumu par pārrakstīšanās kļūd</w:t>
      </w:r>
      <w:r w:rsidR="006B2002">
        <w:rPr>
          <w:rFonts w:cs="Times New Roman"/>
          <w:szCs w:val="24"/>
        </w:rPr>
        <w:t xml:space="preserve">as </w:t>
      </w:r>
      <w:r w:rsidR="00F638D2">
        <w:rPr>
          <w:rFonts w:cs="Times New Roman"/>
          <w:szCs w:val="24"/>
        </w:rPr>
        <w:t xml:space="preserve">labošanu spriedumā un </w:t>
      </w:r>
      <w:r w:rsidR="00D7671F">
        <w:rPr>
          <w:rFonts w:cs="Times New Roman"/>
          <w:szCs w:val="24"/>
        </w:rPr>
        <w:t>papildsprieduma taisīšanu izlemšana.</w:t>
      </w:r>
    </w:p>
    <w:p w14:paraId="3659CAB8" w14:textId="2C1AE0C8" w:rsidR="0009665C" w:rsidRDefault="00D60E86" w:rsidP="00234DB8">
      <w:pPr>
        <w:spacing w:after="0" w:line="276" w:lineRule="auto"/>
        <w:ind w:firstLine="567"/>
        <w:jc w:val="both"/>
        <w:rPr>
          <w:rFonts w:cs="Times New Roman"/>
          <w:szCs w:val="24"/>
        </w:rPr>
      </w:pPr>
      <w:r>
        <w:rPr>
          <w:rFonts w:cs="Times New Roman"/>
          <w:szCs w:val="24"/>
        </w:rPr>
        <w:t>Vispārīgi var piekrist pieteicējam, ka pārrakstīšanās kļūdas labošanu spriedumā un papildsprieduma taisīšanu var uzskatīt par sprieduma sastāvdaļu. Taču šo jautājumu risināšanas rezultātā pieņemtie nolēmumi</w:t>
      </w:r>
      <w:r w:rsidR="00B662F1">
        <w:rPr>
          <w:rFonts w:cs="Times New Roman"/>
          <w:szCs w:val="24"/>
        </w:rPr>
        <w:t>,</w:t>
      </w:r>
      <w:r>
        <w:rPr>
          <w:rFonts w:cs="Times New Roman"/>
          <w:szCs w:val="24"/>
        </w:rPr>
        <w:t xml:space="preserve"> pat ja attiecīgie lūgumi tiek apmierināti, vispār neskar (</w:t>
      </w:r>
      <w:r w:rsidR="004759B4">
        <w:rPr>
          <w:rFonts w:cs="Times New Roman"/>
          <w:szCs w:val="24"/>
        </w:rPr>
        <w:t xml:space="preserve">Administratīvā procesa likuma </w:t>
      </w:r>
      <w:r>
        <w:rPr>
          <w:rFonts w:cs="Times New Roman"/>
          <w:szCs w:val="24"/>
        </w:rPr>
        <w:t>261.panta pirmā daļa) vai pēc būtības nemaina (</w:t>
      </w:r>
      <w:r w:rsidR="004759B4">
        <w:rPr>
          <w:rFonts w:cs="Times New Roman"/>
          <w:szCs w:val="24"/>
        </w:rPr>
        <w:t xml:space="preserve">likuma </w:t>
      </w:r>
      <w:r>
        <w:rPr>
          <w:rFonts w:cs="Times New Roman"/>
          <w:szCs w:val="24"/>
        </w:rPr>
        <w:t xml:space="preserve">260.panta pirmā daļa) </w:t>
      </w:r>
      <w:r w:rsidRPr="00692714">
        <w:rPr>
          <w:rFonts w:cs="Times New Roman"/>
          <w:szCs w:val="24"/>
        </w:rPr>
        <w:t>ar spriedumu noteikt</w:t>
      </w:r>
      <w:r>
        <w:rPr>
          <w:rFonts w:cs="Times New Roman"/>
          <w:szCs w:val="24"/>
        </w:rPr>
        <w:t>o</w:t>
      </w:r>
      <w:r w:rsidRPr="00692714">
        <w:rPr>
          <w:rFonts w:cs="Times New Roman"/>
          <w:szCs w:val="24"/>
        </w:rPr>
        <w:t xml:space="preserve"> konkrēto tiesisko attiecību noregulējum</w:t>
      </w:r>
      <w:r>
        <w:rPr>
          <w:rFonts w:cs="Times New Roman"/>
          <w:szCs w:val="24"/>
        </w:rPr>
        <w:t>u</w:t>
      </w:r>
      <w:r w:rsidRPr="00692714">
        <w:rPr>
          <w:rFonts w:cs="Times New Roman"/>
          <w:szCs w:val="24"/>
        </w:rPr>
        <w:t>.</w:t>
      </w:r>
      <w:r w:rsidR="00C07EDE">
        <w:rPr>
          <w:rFonts w:cs="Times New Roman"/>
          <w:szCs w:val="24"/>
        </w:rPr>
        <w:t xml:space="preserve"> </w:t>
      </w:r>
      <w:r>
        <w:rPr>
          <w:rFonts w:cs="Times New Roman"/>
          <w:szCs w:val="24"/>
        </w:rPr>
        <w:t xml:space="preserve">Līdz ar to </w:t>
      </w:r>
      <w:r w:rsidR="0009665C">
        <w:rPr>
          <w:rFonts w:cs="Times New Roman"/>
          <w:szCs w:val="24"/>
        </w:rPr>
        <w:t>Administratīvā procesa likum</w:t>
      </w:r>
      <w:r w:rsidR="00FB25A2">
        <w:rPr>
          <w:rFonts w:cs="Times New Roman"/>
          <w:szCs w:val="24"/>
        </w:rPr>
        <w:t>s</w:t>
      </w:r>
      <w:r w:rsidR="0009665C">
        <w:rPr>
          <w:rFonts w:cs="Times New Roman"/>
          <w:szCs w:val="24"/>
        </w:rPr>
        <w:t xml:space="preserve"> </w:t>
      </w:r>
      <w:r w:rsidR="003346D6">
        <w:rPr>
          <w:rFonts w:cs="Times New Roman"/>
          <w:szCs w:val="24"/>
        </w:rPr>
        <w:t xml:space="preserve">nesaista jautājumu par pārrakstīšanās kļūdas labošanu spriedumā un papildsprieduma taisīšanu izlemšanu </w:t>
      </w:r>
      <w:r w:rsidR="00FB25A2">
        <w:rPr>
          <w:rFonts w:cs="Times New Roman"/>
          <w:szCs w:val="24"/>
        </w:rPr>
        <w:t xml:space="preserve">ar sprieduma pārsūdzēšanu. </w:t>
      </w:r>
      <w:r w:rsidR="00295FF8">
        <w:rPr>
          <w:rFonts w:cs="Times New Roman"/>
          <w:szCs w:val="24"/>
        </w:rPr>
        <w:t>Atbilstoši Administratīvā procesa</w:t>
      </w:r>
      <w:r w:rsidR="0009665C">
        <w:rPr>
          <w:rFonts w:cs="Times New Roman"/>
          <w:szCs w:val="24"/>
        </w:rPr>
        <w:t xml:space="preserve"> likuma 325.panta pirm</w:t>
      </w:r>
      <w:r w:rsidR="00295FF8">
        <w:rPr>
          <w:rFonts w:cs="Times New Roman"/>
          <w:szCs w:val="24"/>
        </w:rPr>
        <w:t>ajai</w:t>
      </w:r>
      <w:r w:rsidR="0009665C">
        <w:rPr>
          <w:rFonts w:cs="Times New Roman"/>
          <w:szCs w:val="24"/>
        </w:rPr>
        <w:t xml:space="preserve"> daļa</w:t>
      </w:r>
      <w:r w:rsidR="00295FF8">
        <w:rPr>
          <w:rFonts w:cs="Times New Roman"/>
          <w:szCs w:val="24"/>
        </w:rPr>
        <w:t>i</w:t>
      </w:r>
      <w:r w:rsidR="001A2086">
        <w:rPr>
          <w:rFonts w:cs="Times New Roman"/>
          <w:szCs w:val="24"/>
        </w:rPr>
        <w:t xml:space="preserve"> a</w:t>
      </w:r>
      <w:r w:rsidR="001A2086" w:rsidRPr="001A2086">
        <w:rPr>
          <w:rFonts w:cs="Times New Roman"/>
          <w:szCs w:val="24"/>
        </w:rPr>
        <w:t>pelācijas instances tiesas</w:t>
      </w:r>
      <w:r w:rsidR="001A2086">
        <w:rPr>
          <w:rFonts w:cs="Times New Roman"/>
          <w:szCs w:val="24"/>
        </w:rPr>
        <w:t xml:space="preserve"> (šajā gadījumā – pirmās instances tiesas)</w:t>
      </w:r>
      <w:r w:rsidR="001A2086" w:rsidRPr="001A2086">
        <w:rPr>
          <w:rFonts w:cs="Times New Roman"/>
          <w:szCs w:val="24"/>
        </w:rPr>
        <w:t xml:space="preserve"> spriedumu </w:t>
      </w:r>
      <w:r w:rsidR="001A2086" w:rsidRPr="00166693">
        <w:rPr>
          <w:rFonts w:cs="Times New Roman"/>
          <w:i/>
          <w:szCs w:val="24"/>
        </w:rPr>
        <w:t>un</w:t>
      </w:r>
      <w:r w:rsidR="001A2086" w:rsidRPr="001A2086">
        <w:rPr>
          <w:rFonts w:cs="Times New Roman"/>
          <w:szCs w:val="24"/>
        </w:rPr>
        <w:t xml:space="preserve"> papildspriedumu administratīvā procesa dalībnieks var pārsūdzēt</w:t>
      </w:r>
      <w:r w:rsidR="00166693">
        <w:rPr>
          <w:rFonts w:cs="Times New Roman"/>
          <w:szCs w:val="24"/>
        </w:rPr>
        <w:t xml:space="preserve"> kasācijas kārtībā. </w:t>
      </w:r>
      <w:r w:rsidR="00BA3DF6">
        <w:rPr>
          <w:rFonts w:cs="Times New Roman"/>
          <w:szCs w:val="24"/>
        </w:rPr>
        <w:t>Savukārt l</w:t>
      </w:r>
      <w:r w:rsidR="00166693">
        <w:rPr>
          <w:rFonts w:cs="Times New Roman"/>
          <w:szCs w:val="24"/>
        </w:rPr>
        <w:t xml:space="preserve">ikuma </w:t>
      </w:r>
      <w:r w:rsidR="00B24FC3">
        <w:rPr>
          <w:rFonts w:cs="Times New Roman"/>
          <w:szCs w:val="24"/>
        </w:rPr>
        <w:t>338.panta devīt</w:t>
      </w:r>
      <w:r w:rsidR="00BA3DF6">
        <w:rPr>
          <w:rFonts w:cs="Times New Roman"/>
          <w:szCs w:val="24"/>
        </w:rPr>
        <w:t>ā daļ</w:t>
      </w:r>
      <w:r w:rsidR="00295FF8">
        <w:rPr>
          <w:rFonts w:cs="Times New Roman"/>
          <w:szCs w:val="24"/>
        </w:rPr>
        <w:t>a</w:t>
      </w:r>
      <w:r w:rsidR="00BA3DF6">
        <w:rPr>
          <w:rFonts w:cs="Times New Roman"/>
          <w:szCs w:val="24"/>
        </w:rPr>
        <w:t xml:space="preserve"> </w:t>
      </w:r>
      <w:r w:rsidR="00295FF8">
        <w:rPr>
          <w:rFonts w:cs="Times New Roman"/>
          <w:szCs w:val="24"/>
        </w:rPr>
        <w:t>nosaka</w:t>
      </w:r>
      <w:r w:rsidR="00BA3DF6">
        <w:rPr>
          <w:rFonts w:cs="Times New Roman"/>
          <w:szCs w:val="24"/>
        </w:rPr>
        <w:t xml:space="preserve"> rīcīb</w:t>
      </w:r>
      <w:r w:rsidR="00295FF8">
        <w:rPr>
          <w:rFonts w:cs="Times New Roman"/>
          <w:szCs w:val="24"/>
        </w:rPr>
        <w:t>u</w:t>
      </w:r>
      <w:r w:rsidR="00BA3DF6">
        <w:rPr>
          <w:rFonts w:cs="Times New Roman"/>
          <w:szCs w:val="24"/>
        </w:rPr>
        <w:t xml:space="preserve"> gadījum</w:t>
      </w:r>
      <w:r w:rsidR="005674AD">
        <w:rPr>
          <w:rFonts w:cs="Times New Roman"/>
          <w:szCs w:val="24"/>
        </w:rPr>
        <w:t>ā,</w:t>
      </w:r>
      <w:r w:rsidR="00BA3DF6">
        <w:rPr>
          <w:rFonts w:cs="Times New Roman"/>
          <w:szCs w:val="24"/>
        </w:rPr>
        <w:t xml:space="preserve"> ja papildspriedums </w:t>
      </w:r>
      <w:r w:rsidR="00F47FB6">
        <w:rPr>
          <w:rFonts w:cs="Times New Roman"/>
          <w:szCs w:val="24"/>
        </w:rPr>
        <w:t xml:space="preserve">zemākas instances tiesā </w:t>
      </w:r>
      <w:r w:rsidR="00BA3DF6">
        <w:rPr>
          <w:rFonts w:cs="Times New Roman"/>
          <w:szCs w:val="24"/>
        </w:rPr>
        <w:t xml:space="preserve">taisīts pēc tam, kad lietā jau iesniegta kasācijas sūdzība. Tādā gadījumā procesa dalībniekiem par papildspriedumu ir tiesības iesniegt kasācijas sūdzību vai tās papildinājumu, ja attiecīgais </w:t>
      </w:r>
      <w:r w:rsidR="00F47FB6">
        <w:rPr>
          <w:rFonts w:cs="Times New Roman"/>
          <w:szCs w:val="24"/>
        </w:rPr>
        <w:t xml:space="preserve">procesa </w:t>
      </w:r>
      <w:r w:rsidR="00BA3DF6">
        <w:rPr>
          <w:rFonts w:cs="Times New Roman"/>
          <w:szCs w:val="24"/>
        </w:rPr>
        <w:t xml:space="preserve">dalībnieks ir bijis arī sākotnējās kasācijas sūdzības iesniedzējs. </w:t>
      </w:r>
      <w:r w:rsidR="009648F2">
        <w:rPr>
          <w:rFonts w:cs="Times New Roman"/>
          <w:szCs w:val="24"/>
        </w:rPr>
        <w:t>Savukārt lēmums par pārrakstīšanās kļūdas labošanu nav pārsūdzams.</w:t>
      </w:r>
    </w:p>
    <w:p w14:paraId="41E5B2C3" w14:textId="365A8CF9" w:rsidR="001E0F58" w:rsidRDefault="00C07EDE" w:rsidP="00234DB8">
      <w:pPr>
        <w:spacing w:after="0" w:line="276" w:lineRule="auto"/>
        <w:ind w:firstLine="567"/>
        <w:jc w:val="both"/>
        <w:rPr>
          <w:rFonts w:cs="Times New Roman"/>
          <w:szCs w:val="24"/>
        </w:rPr>
      </w:pPr>
      <w:r>
        <w:rPr>
          <w:rFonts w:cs="Times New Roman"/>
          <w:szCs w:val="24"/>
        </w:rPr>
        <w:t>Tādējādi nav pamatots pieteicēja v</w:t>
      </w:r>
      <w:r w:rsidR="00B24FC3">
        <w:rPr>
          <w:rFonts w:cs="Times New Roman"/>
          <w:szCs w:val="24"/>
        </w:rPr>
        <w:t xml:space="preserve">iedoklis, ka sprieduma pārsūdzēšanas </w:t>
      </w:r>
      <w:r>
        <w:rPr>
          <w:rFonts w:cs="Times New Roman"/>
          <w:szCs w:val="24"/>
        </w:rPr>
        <w:t>termiņš sākās pēc tam, kad noslēdzās jautājumu par pārrakstīšanās kļūdas labošanu spriedumā un papildsprieduma taisīšanu izlemšana</w:t>
      </w:r>
      <w:r w:rsidR="00CA6774">
        <w:rPr>
          <w:rFonts w:cs="Times New Roman"/>
          <w:szCs w:val="24"/>
        </w:rPr>
        <w:t>.</w:t>
      </w:r>
      <w:r>
        <w:rPr>
          <w:rFonts w:cs="Times New Roman"/>
          <w:szCs w:val="24"/>
        </w:rPr>
        <w:t xml:space="preserve"> </w:t>
      </w:r>
    </w:p>
    <w:p w14:paraId="717F4C02" w14:textId="77777777" w:rsidR="005E014C" w:rsidRDefault="005E014C" w:rsidP="00234DB8">
      <w:pPr>
        <w:spacing w:after="0" w:line="276" w:lineRule="auto"/>
        <w:ind w:firstLine="567"/>
        <w:jc w:val="both"/>
        <w:rPr>
          <w:rFonts w:cs="Times New Roman"/>
          <w:szCs w:val="24"/>
        </w:rPr>
      </w:pPr>
    </w:p>
    <w:p w14:paraId="7F822B13" w14:textId="5475C6D5" w:rsidR="009E1E3B" w:rsidRDefault="005E014C" w:rsidP="00234DB8">
      <w:pPr>
        <w:spacing w:after="0" w:line="276" w:lineRule="auto"/>
        <w:ind w:firstLine="567"/>
        <w:jc w:val="both"/>
        <w:rPr>
          <w:rFonts w:eastAsia="Times New Roman" w:cs="Times New Roman"/>
          <w:szCs w:val="24"/>
          <w:lang w:eastAsia="ru-RU"/>
        </w:rPr>
      </w:pPr>
      <w:r>
        <w:rPr>
          <w:rFonts w:cs="Times New Roman"/>
          <w:szCs w:val="24"/>
        </w:rPr>
        <w:lastRenderedPageBreak/>
        <w:t>[</w:t>
      </w:r>
      <w:r w:rsidR="00EF1255">
        <w:rPr>
          <w:rFonts w:cs="Times New Roman"/>
          <w:szCs w:val="24"/>
        </w:rPr>
        <w:t>5</w:t>
      </w:r>
      <w:r>
        <w:rPr>
          <w:rFonts w:cs="Times New Roman"/>
          <w:szCs w:val="24"/>
        </w:rPr>
        <w:t xml:space="preserve">] </w:t>
      </w:r>
      <w:r w:rsidR="009648F2">
        <w:rPr>
          <w:rFonts w:cs="Times New Roman"/>
          <w:szCs w:val="24"/>
        </w:rPr>
        <w:t xml:space="preserve">Ievērojot minēto, pieteicējs ir nokavējis Administratīvās rajona tiesas sprieduma pārsūdzēšanas termiņu. </w:t>
      </w:r>
      <w:r w:rsidR="00571127" w:rsidRPr="00571127">
        <w:rPr>
          <w:rFonts w:cs="Times New Roman"/>
          <w:szCs w:val="24"/>
        </w:rPr>
        <w:t>Tātad tiesneša lēmums atzīstams par pareizu, savukārt pieteicēja blakus sūdzība – par acīmredzami nepamatotu –, kas ir pamats atteikt izskatīt blakus sūdzību.</w:t>
      </w:r>
    </w:p>
    <w:p w14:paraId="3D318865" w14:textId="77777777" w:rsidR="00FB7267" w:rsidRPr="009E1E3B" w:rsidRDefault="00FB7267" w:rsidP="00234DB8">
      <w:pPr>
        <w:spacing w:after="0" w:line="276" w:lineRule="auto"/>
        <w:jc w:val="both"/>
        <w:rPr>
          <w:rFonts w:eastAsia="Times New Roman" w:cs="Times New Roman"/>
          <w:szCs w:val="24"/>
          <w:lang w:eastAsia="ru-RU"/>
        </w:rPr>
      </w:pPr>
    </w:p>
    <w:p w14:paraId="45A6ADC0" w14:textId="7D7E719F" w:rsidR="00524C39" w:rsidRPr="00F638D2" w:rsidRDefault="008614E0" w:rsidP="00234DB8">
      <w:pPr>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Pamatojoties uz Administratīvā procesa likuma</w:t>
      </w:r>
      <w:r w:rsidR="00246668" w:rsidRPr="006A517F">
        <w:rPr>
          <w:rFonts w:eastAsia="Times New Roman" w:cs="Times New Roman"/>
          <w:szCs w:val="24"/>
          <w:lang w:eastAsia="ru-RU"/>
        </w:rPr>
        <w:t xml:space="preserve"> </w:t>
      </w:r>
      <w:r w:rsidRPr="006A517F">
        <w:rPr>
          <w:rFonts w:eastAsia="Times New Roman" w:cs="Times New Roman"/>
          <w:szCs w:val="24"/>
          <w:lang w:eastAsia="ru-RU"/>
        </w:rPr>
        <w:t>320.</w:t>
      </w:r>
      <w:r w:rsidRPr="006A517F">
        <w:rPr>
          <w:rFonts w:eastAsia="Times New Roman" w:cs="Times New Roman"/>
          <w:szCs w:val="24"/>
          <w:vertAlign w:val="superscript"/>
          <w:lang w:eastAsia="ru-RU"/>
        </w:rPr>
        <w:t>1</w:t>
      </w:r>
      <w:r w:rsidRPr="006A517F">
        <w:rPr>
          <w:rFonts w:eastAsia="Times New Roman" w:cs="Times New Roman"/>
          <w:szCs w:val="24"/>
          <w:lang w:eastAsia="ru-RU"/>
        </w:rPr>
        <w:t>pantu</w:t>
      </w:r>
      <w:r w:rsidR="00571127">
        <w:rPr>
          <w:rFonts w:eastAsia="Times New Roman" w:cs="Times New Roman"/>
          <w:szCs w:val="24"/>
          <w:lang w:eastAsia="ru-RU"/>
        </w:rPr>
        <w:t xml:space="preserve"> </w:t>
      </w:r>
      <w:r w:rsidR="005662CD">
        <w:rPr>
          <w:rFonts w:eastAsia="Times New Roman" w:cs="Times New Roman"/>
          <w:szCs w:val="24"/>
          <w:lang w:eastAsia="ru-RU"/>
        </w:rPr>
        <w:t>un</w:t>
      </w:r>
      <w:r w:rsidRPr="006A517F">
        <w:rPr>
          <w:rFonts w:eastAsia="Times New Roman" w:cs="Times New Roman"/>
          <w:szCs w:val="24"/>
          <w:lang w:eastAsia="ru-RU"/>
        </w:rPr>
        <w:t xml:space="preserve"> 338.pant</w:t>
      </w:r>
      <w:r w:rsidR="003449E3" w:rsidRPr="006A517F">
        <w:rPr>
          <w:rFonts w:eastAsia="Times New Roman" w:cs="Times New Roman"/>
          <w:szCs w:val="24"/>
          <w:lang w:eastAsia="ru-RU"/>
        </w:rPr>
        <w:t>a astoto daļu, senatoru kolēģija</w:t>
      </w:r>
    </w:p>
    <w:p w14:paraId="7BCD2B1E" w14:textId="77777777" w:rsidR="008614E0" w:rsidRPr="006A517F" w:rsidRDefault="008614E0" w:rsidP="00234DB8">
      <w:pPr>
        <w:tabs>
          <w:tab w:val="left" w:pos="2700"/>
          <w:tab w:val="left" w:pos="6660"/>
        </w:tabs>
        <w:spacing w:after="0" w:line="276" w:lineRule="auto"/>
        <w:jc w:val="center"/>
        <w:rPr>
          <w:rFonts w:eastAsia="Times New Roman" w:cs="Times New Roman"/>
          <w:b/>
          <w:bCs/>
          <w:szCs w:val="24"/>
          <w:lang w:eastAsia="ru-RU"/>
        </w:rPr>
      </w:pPr>
      <w:r w:rsidRPr="006A517F">
        <w:rPr>
          <w:rFonts w:eastAsia="Times New Roman" w:cs="Times New Roman"/>
          <w:b/>
          <w:szCs w:val="24"/>
          <w:lang w:eastAsia="ru-RU"/>
        </w:rPr>
        <w:t>nolēma</w:t>
      </w:r>
    </w:p>
    <w:p w14:paraId="08FC0980" w14:textId="77777777" w:rsidR="008614E0" w:rsidRPr="009E1E3B" w:rsidRDefault="008614E0" w:rsidP="00234DB8">
      <w:pPr>
        <w:tabs>
          <w:tab w:val="left" w:pos="2700"/>
          <w:tab w:val="left" w:pos="6660"/>
        </w:tabs>
        <w:spacing w:after="0" w:line="276" w:lineRule="auto"/>
        <w:jc w:val="both"/>
        <w:rPr>
          <w:rFonts w:eastAsia="Times New Roman" w:cs="Times New Roman"/>
          <w:b/>
          <w:bCs/>
          <w:szCs w:val="24"/>
          <w:lang w:eastAsia="ru-RU"/>
        </w:rPr>
      </w:pPr>
    </w:p>
    <w:p w14:paraId="480520AE" w14:textId="630831BE" w:rsidR="008614E0" w:rsidRDefault="008614E0" w:rsidP="00234DB8">
      <w:pPr>
        <w:tabs>
          <w:tab w:val="left" w:pos="540"/>
          <w:tab w:val="left" w:pos="6660"/>
        </w:tabs>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 xml:space="preserve">Atteikt izskatīt </w:t>
      </w:r>
      <w:r w:rsidR="00234DB8">
        <w:rPr>
          <w:rFonts w:eastAsia="Times New Roman" w:cs="Times New Roman"/>
          <w:szCs w:val="24"/>
          <w:lang w:eastAsia="ru-RU"/>
        </w:rPr>
        <w:t xml:space="preserve">[pers. A] </w:t>
      </w:r>
      <w:r w:rsidRPr="006A517F">
        <w:rPr>
          <w:rFonts w:eastAsia="Times New Roman" w:cs="Times New Roman"/>
          <w:szCs w:val="24"/>
          <w:lang w:eastAsia="ru-RU"/>
        </w:rPr>
        <w:t>blakus sūdzību par Administrat</w:t>
      </w:r>
      <w:r w:rsidR="00246668" w:rsidRPr="006A517F">
        <w:rPr>
          <w:rFonts w:eastAsia="Times New Roman" w:cs="Times New Roman"/>
          <w:szCs w:val="24"/>
          <w:lang w:eastAsia="ru-RU"/>
        </w:rPr>
        <w:t xml:space="preserve">īvās </w:t>
      </w:r>
      <w:r w:rsidR="00C608B4">
        <w:rPr>
          <w:rFonts w:eastAsia="Times New Roman" w:cs="Times New Roman"/>
          <w:szCs w:val="24"/>
          <w:lang w:eastAsia="ru-RU"/>
        </w:rPr>
        <w:t>rajona tiesas</w:t>
      </w:r>
      <w:r w:rsidR="00246668" w:rsidRPr="006A517F">
        <w:rPr>
          <w:rFonts w:eastAsia="Times New Roman" w:cs="Times New Roman"/>
          <w:szCs w:val="24"/>
          <w:lang w:eastAsia="ru-RU"/>
        </w:rPr>
        <w:t xml:space="preserve"> tiesneša 202</w:t>
      </w:r>
      <w:r w:rsidR="00F95131">
        <w:rPr>
          <w:rFonts w:eastAsia="Times New Roman" w:cs="Times New Roman"/>
          <w:szCs w:val="24"/>
          <w:lang w:eastAsia="ru-RU"/>
        </w:rPr>
        <w:t>2</w:t>
      </w:r>
      <w:r w:rsidRPr="006A517F">
        <w:rPr>
          <w:rFonts w:eastAsia="Times New Roman" w:cs="Times New Roman"/>
          <w:szCs w:val="24"/>
          <w:lang w:eastAsia="ru-RU"/>
        </w:rPr>
        <w:t xml:space="preserve">.gada </w:t>
      </w:r>
      <w:r w:rsidR="00C608B4">
        <w:rPr>
          <w:rFonts w:eastAsia="Times New Roman" w:cs="Times New Roman"/>
          <w:szCs w:val="24"/>
          <w:lang w:eastAsia="ru-RU"/>
        </w:rPr>
        <w:t xml:space="preserve">21.jūnija </w:t>
      </w:r>
      <w:r w:rsidRPr="006A517F">
        <w:rPr>
          <w:rFonts w:eastAsia="Times New Roman" w:cs="Times New Roman"/>
          <w:szCs w:val="24"/>
          <w:lang w:eastAsia="ru-RU"/>
        </w:rPr>
        <w:t>lēmumu.</w:t>
      </w:r>
    </w:p>
    <w:p w14:paraId="64EBCB50" w14:textId="4A9FAFEB" w:rsidR="00FB0DAE" w:rsidRPr="006A517F" w:rsidRDefault="008614E0" w:rsidP="00234DB8">
      <w:pPr>
        <w:tabs>
          <w:tab w:val="left" w:pos="540"/>
          <w:tab w:val="left" w:pos="6660"/>
        </w:tabs>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Lēmums nav pārsūdzams.</w:t>
      </w:r>
    </w:p>
    <w:p w14:paraId="6B2CA781" w14:textId="77777777" w:rsidR="00FB0DAE" w:rsidRDefault="00FB0DAE" w:rsidP="00234DB8">
      <w:pPr>
        <w:tabs>
          <w:tab w:val="left" w:pos="540"/>
          <w:tab w:val="left" w:pos="6660"/>
        </w:tabs>
        <w:spacing w:after="0" w:line="276" w:lineRule="auto"/>
        <w:ind w:firstLine="567"/>
        <w:jc w:val="both"/>
        <w:rPr>
          <w:rFonts w:eastAsia="Times New Roman" w:cs="Times New Roman"/>
          <w:szCs w:val="24"/>
          <w:lang w:eastAsia="ru-RU"/>
        </w:rPr>
      </w:pPr>
    </w:p>
    <w:p w14:paraId="292D8307" w14:textId="77777777" w:rsidR="00FB0DAE" w:rsidRDefault="00FB0DAE" w:rsidP="00234DB8">
      <w:pPr>
        <w:tabs>
          <w:tab w:val="left" w:pos="540"/>
          <w:tab w:val="left" w:pos="6660"/>
        </w:tabs>
        <w:spacing w:after="0" w:line="276" w:lineRule="auto"/>
        <w:jc w:val="both"/>
        <w:rPr>
          <w:rFonts w:eastAsia="Times New Roman" w:cs="Times New Roman"/>
          <w:szCs w:val="24"/>
          <w:lang w:eastAsia="ru-RU"/>
        </w:rPr>
      </w:pPr>
    </w:p>
    <w:p w14:paraId="3436988D" w14:textId="77777777" w:rsidR="00E969E6" w:rsidRPr="006A517F" w:rsidRDefault="00E969E6" w:rsidP="00234DB8">
      <w:pPr>
        <w:tabs>
          <w:tab w:val="left" w:pos="540"/>
          <w:tab w:val="left" w:pos="6660"/>
        </w:tabs>
        <w:spacing w:after="0" w:line="276" w:lineRule="auto"/>
        <w:ind w:firstLine="567"/>
        <w:jc w:val="both"/>
        <w:rPr>
          <w:rFonts w:eastAsia="Times New Roman" w:cs="Times New Roman"/>
          <w:szCs w:val="24"/>
          <w:lang w:eastAsia="ru-R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A517F" w:rsidRPr="006A517F" w14:paraId="34CEB4D5" w14:textId="77777777" w:rsidTr="002057E9">
        <w:tc>
          <w:tcPr>
            <w:tcW w:w="3020" w:type="dxa"/>
          </w:tcPr>
          <w:p w14:paraId="7911E9AF" w14:textId="6D04682C" w:rsidR="008614E0" w:rsidRPr="006A517F" w:rsidRDefault="008614E0" w:rsidP="00234DB8">
            <w:pPr>
              <w:tabs>
                <w:tab w:val="left" w:pos="2700"/>
                <w:tab w:val="left" w:pos="6660"/>
              </w:tabs>
              <w:spacing w:line="276" w:lineRule="auto"/>
              <w:ind w:firstLine="459"/>
              <w:rPr>
                <w:rFonts w:ascii="Times New Roman" w:eastAsia="Times New Roman" w:hAnsi="Times New Roman" w:cs="Times New Roman"/>
                <w:sz w:val="24"/>
                <w:szCs w:val="24"/>
                <w:lang w:eastAsia="ru-RU"/>
              </w:rPr>
            </w:pPr>
            <w:r w:rsidRPr="006A517F">
              <w:rPr>
                <w:rFonts w:ascii="Times New Roman" w:eastAsia="Times New Roman" w:hAnsi="Times New Roman" w:cs="Times New Roman"/>
                <w:sz w:val="24"/>
                <w:szCs w:val="24"/>
                <w:lang w:eastAsia="ru-RU"/>
              </w:rPr>
              <w:t xml:space="preserve">Senatore </w:t>
            </w:r>
            <w:r w:rsidR="00023E4C" w:rsidRPr="006A517F">
              <w:rPr>
                <w:rFonts w:ascii="Times New Roman" w:eastAsia="Times New Roman" w:hAnsi="Times New Roman" w:cs="Times New Roman"/>
                <w:sz w:val="24"/>
                <w:szCs w:val="24"/>
                <w:lang w:eastAsia="ru-RU"/>
              </w:rPr>
              <w:t>V. Krūmiņa</w:t>
            </w:r>
          </w:p>
        </w:tc>
        <w:tc>
          <w:tcPr>
            <w:tcW w:w="3020" w:type="dxa"/>
          </w:tcPr>
          <w:p w14:paraId="6699D0A2" w14:textId="2FB53977" w:rsidR="008614E0" w:rsidRPr="006A517F" w:rsidRDefault="008614E0" w:rsidP="00234DB8">
            <w:pPr>
              <w:tabs>
                <w:tab w:val="left" w:pos="2700"/>
                <w:tab w:val="left" w:pos="6660"/>
              </w:tabs>
              <w:spacing w:line="276" w:lineRule="auto"/>
              <w:ind w:left="133" w:firstLine="283"/>
              <w:jc w:val="center"/>
              <w:rPr>
                <w:rFonts w:ascii="Times New Roman" w:eastAsia="Times New Roman" w:hAnsi="Times New Roman" w:cs="Times New Roman"/>
                <w:sz w:val="24"/>
                <w:szCs w:val="24"/>
                <w:lang w:eastAsia="ru-RU"/>
              </w:rPr>
            </w:pPr>
            <w:r w:rsidRPr="00DB3E80">
              <w:rPr>
                <w:rFonts w:ascii="Times New Roman" w:eastAsia="Times New Roman" w:hAnsi="Times New Roman" w:cs="Times New Roman"/>
                <w:sz w:val="24"/>
                <w:szCs w:val="24"/>
                <w:lang w:eastAsia="ru-RU"/>
              </w:rPr>
              <w:t>Senator</w:t>
            </w:r>
            <w:r w:rsidR="00F95131" w:rsidRPr="00DB3E80">
              <w:rPr>
                <w:rFonts w:ascii="Times New Roman" w:eastAsia="Times New Roman" w:hAnsi="Times New Roman" w:cs="Times New Roman"/>
                <w:sz w:val="24"/>
                <w:szCs w:val="24"/>
                <w:lang w:eastAsia="ru-RU"/>
              </w:rPr>
              <w:t xml:space="preserve">e </w:t>
            </w:r>
            <w:r w:rsidR="00B24FC3">
              <w:rPr>
                <w:rFonts w:ascii="Times New Roman" w:eastAsia="Times New Roman" w:hAnsi="Times New Roman" w:cs="Times New Roman"/>
                <w:sz w:val="24"/>
                <w:szCs w:val="24"/>
                <w:lang w:eastAsia="ru-RU"/>
              </w:rPr>
              <w:t>L. Slica</w:t>
            </w:r>
          </w:p>
        </w:tc>
        <w:tc>
          <w:tcPr>
            <w:tcW w:w="3021" w:type="dxa"/>
          </w:tcPr>
          <w:p w14:paraId="485660DC" w14:textId="47A6DA16" w:rsidR="008614E0" w:rsidRPr="006A517F" w:rsidRDefault="008614E0" w:rsidP="00234DB8">
            <w:pPr>
              <w:tabs>
                <w:tab w:val="left" w:pos="2700"/>
                <w:tab w:val="left" w:pos="6660"/>
              </w:tabs>
              <w:spacing w:line="276" w:lineRule="auto"/>
              <w:ind w:hanging="52"/>
              <w:jc w:val="center"/>
              <w:rPr>
                <w:rFonts w:ascii="Times New Roman" w:eastAsia="Times New Roman" w:hAnsi="Times New Roman" w:cs="Times New Roman"/>
                <w:sz w:val="24"/>
                <w:szCs w:val="24"/>
                <w:lang w:eastAsia="ru-RU"/>
              </w:rPr>
            </w:pPr>
            <w:r w:rsidRPr="006A517F">
              <w:rPr>
                <w:rFonts w:ascii="Times New Roman" w:eastAsia="Times New Roman" w:hAnsi="Times New Roman" w:cs="Times New Roman"/>
                <w:sz w:val="24"/>
                <w:szCs w:val="24"/>
                <w:lang w:eastAsia="ru-RU"/>
              </w:rPr>
              <w:t>Senator</w:t>
            </w:r>
            <w:r w:rsidR="00092144">
              <w:rPr>
                <w:rFonts w:ascii="Times New Roman" w:eastAsia="Times New Roman" w:hAnsi="Times New Roman" w:cs="Times New Roman"/>
                <w:sz w:val="24"/>
                <w:szCs w:val="24"/>
                <w:lang w:eastAsia="ru-RU"/>
              </w:rPr>
              <w:t xml:space="preserve">e </w:t>
            </w:r>
            <w:r w:rsidR="00B24FC3">
              <w:rPr>
                <w:rFonts w:ascii="Times New Roman" w:eastAsia="Times New Roman" w:hAnsi="Times New Roman" w:cs="Times New Roman"/>
                <w:sz w:val="24"/>
                <w:szCs w:val="24"/>
                <w:lang w:eastAsia="ru-RU"/>
              </w:rPr>
              <w:t>R. Vīduša</w:t>
            </w:r>
          </w:p>
        </w:tc>
      </w:tr>
    </w:tbl>
    <w:p w14:paraId="0227A542" w14:textId="77777777" w:rsidR="00FD7764" w:rsidRPr="006A517F" w:rsidRDefault="00FD7764" w:rsidP="00234DB8">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p>
    <w:p w14:paraId="6A7EAAA3" w14:textId="4F74BDE0" w:rsidR="00CD700C" w:rsidRPr="006A517F" w:rsidRDefault="008614E0" w:rsidP="00234DB8">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ab/>
      </w:r>
    </w:p>
    <w:sectPr w:rsidR="00CD700C" w:rsidRPr="006A517F" w:rsidSect="00277D4D">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E84F" w14:textId="77777777" w:rsidR="006911AA" w:rsidRDefault="006911AA">
      <w:pPr>
        <w:spacing w:after="0" w:line="240" w:lineRule="auto"/>
      </w:pPr>
      <w:r>
        <w:separator/>
      </w:r>
    </w:p>
  </w:endnote>
  <w:endnote w:type="continuationSeparator" w:id="0">
    <w:p w14:paraId="7C7F324C" w14:textId="77777777" w:rsidR="006911AA" w:rsidRDefault="0069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268047"/>
      <w:docPartObj>
        <w:docPartGallery w:val="Page Numbers (Bottom of Page)"/>
        <w:docPartUnique/>
      </w:docPartObj>
    </w:sdtPr>
    <w:sdtEndPr/>
    <w:sdtContent>
      <w:sdt>
        <w:sdtPr>
          <w:id w:val="-1705238520"/>
          <w:docPartObj>
            <w:docPartGallery w:val="Page Numbers (Top of Page)"/>
            <w:docPartUnique/>
          </w:docPartObj>
        </w:sdtPr>
        <w:sdtEndPr/>
        <w:sdtContent>
          <w:p w14:paraId="3D4BC223" w14:textId="2A830062" w:rsidR="00741EF9" w:rsidRDefault="00741EF9" w:rsidP="00741EF9">
            <w:pPr>
              <w:pStyle w:val="Footer"/>
              <w:jc w:val="center"/>
            </w:pPr>
            <w:r w:rsidRPr="00741EF9">
              <w:t xml:space="preserve"> </w:t>
            </w:r>
            <w:r w:rsidRPr="00741EF9">
              <w:rPr>
                <w:bCs/>
              </w:rPr>
              <w:fldChar w:fldCharType="begin"/>
            </w:r>
            <w:r w:rsidRPr="00741EF9">
              <w:rPr>
                <w:bCs/>
              </w:rPr>
              <w:instrText xml:space="preserve"> PAGE </w:instrText>
            </w:r>
            <w:r w:rsidRPr="00741EF9">
              <w:rPr>
                <w:bCs/>
              </w:rPr>
              <w:fldChar w:fldCharType="separate"/>
            </w:r>
            <w:r w:rsidR="0010430D">
              <w:rPr>
                <w:bCs/>
                <w:noProof/>
              </w:rPr>
              <w:t>2</w:t>
            </w:r>
            <w:r w:rsidRPr="00741EF9">
              <w:rPr>
                <w:bCs/>
              </w:rPr>
              <w:fldChar w:fldCharType="end"/>
            </w:r>
            <w:r>
              <w:t xml:space="preserve"> no</w:t>
            </w:r>
            <w:r w:rsidRPr="00741EF9">
              <w:t xml:space="preserve"> </w:t>
            </w:r>
            <w:r w:rsidRPr="00741EF9">
              <w:rPr>
                <w:bCs/>
              </w:rPr>
              <w:fldChar w:fldCharType="begin"/>
            </w:r>
            <w:r w:rsidRPr="00741EF9">
              <w:rPr>
                <w:bCs/>
              </w:rPr>
              <w:instrText xml:space="preserve"> NUMPAGES  </w:instrText>
            </w:r>
            <w:r w:rsidRPr="00741EF9">
              <w:rPr>
                <w:bCs/>
              </w:rPr>
              <w:fldChar w:fldCharType="separate"/>
            </w:r>
            <w:r w:rsidR="0010430D">
              <w:rPr>
                <w:bCs/>
                <w:noProof/>
              </w:rPr>
              <w:t>2</w:t>
            </w:r>
            <w:r w:rsidRPr="00741EF9">
              <w:rPr>
                <w:bCs/>
              </w:rPr>
              <w:fldChar w:fldCharType="end"/>
            </w:r>
          </w:p>
        </w:sdtContent>
      </w:sdt>
    </w:sdtContent>
  </w:sdt>
  <w:p w14:paraId="1A9B0544" w14:textId="741FA7BB" w:rsidR="002057E9" w:rsidRDefault="002057E9" w:rsidP="002057E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E56AF" w14:textId="77777777" w:rsidR="006911AA" w:rsidRDefault="006911AA">
      <w:pPr>
        <w:spacing w:after="0" w:line="240" w:lineRule="auto"/>
      </w:pPr>
      <w:r>
        <w:separator/>
      </w:r>
    </w:p>
  </w:footnote>
  <w:footnote w:type="continuationSeparator" w:id="0">
    <w:p w14:paraId="49BA71FE" w14:textId="77777777" w:rsidR="006911AA" w:rsidRDefault="00691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0"/>
    <w:rsid w:val="00000546"/>
    <w:rsid w:val="000029BE"/>
    <w:rsid w:val="000055FF"/>
    <w:rsid w:val="00011920"/>
    <w:rsid w:val="00021B90"/>
    <w:rsid w:val="00023E4C"/>
    <w:rsid w:val="0002409C"/>
    <w:rsid w:val="000264DA"/>
    <w:rsid w:val="0003626D"/>
    <w:rsid w:val="00040366"/>
    <w:rsid w:val="000463CE"/>
    <w:rsid w:val="00046B6E"/>
    <w:rsid w:val="000531DD"/>
    <w:rsid w:val="00060B71"/>
    <w:rsid w:val="00064FD6"/>
    <w:rsid w:val="000666E4"/>
    <w:rsid w:val="00067E52"/>
    <w:rsid w:val="000806F1"/>
    <w:rsid w:val="0008200A"/>
    <w:rsid w:val="00082121"/>
    <w:rsid w:val="0008714E"/>
    <w:rsid w:val="00087F27"/>
    <w:rsid w:val="00092144"/>
    <w:rsid w:val="000942E0"/>
    <w:rsid w:val="0009665C"/>
    <w:rsid w:val="000A1CEF"/>
    <w:rsid w:val="000A5D4F"/>
    <w:rsid w:val="000B185A"/>
    <w:rsid w:val="000B43CA"/>
    <w:rsid w:val="000B7FD3"/>
    <w:rsid w:val="000C0EDE"/>
    <w:rsid w:val="000C2484"/>
    <w:rsid w:val="000C564A"/>
    <w:rsid w:val="000C5B62"/>
    <w:rsid w:val="000E0F24"/>
    <w:rsid w:val="000F377C"/>
    <w:rsid w:val="000F3BC8"/>
    <w:rsid w:val="000F7BCE"/>
    <w:rsid w:val="00101809"/>
    <w:rsid w:val="00103D8B"/>
    <w:rsid w:val="0010430D"/>
    <w:rsid w:val="001105F1"/>
    <w:rsid w:val="00112833"/>
    <w:rsid w:val="00113DDC"/>
    <w:rsid w:val="00113FC8"/>
    <w:rsid w:val="00121596"/>
    <w:rsid w:val="00122794"/>
    <w:rsid w:val="001231AF"/>
    <w:rsid w:val="001232A5"/>
    <w:rsid w:val="00131DDC"/>
    <w:rsid w:val="001330E5"/>
    <w:rsid w:val="001375B0"/>
    <w:rsid w:val="00146182"/>
    <w:rsid w:val="001463CB"/>
    <w:rsid w:val="00151F20"/>
    <w:rsid w:val="00153778"/>
    <w:rsid w:val="001576C6"/>
    <w:rsid w:val="00161D6C"/>
    <w:rsid w:val="00162ACD"/>
    <w:rsid w:val="00164CC4"/>
    <w:rsid w:val="00166693"/>
    <w:rsid w:val="00177B18"/>
    <w:rsid w:val="00181111"/>
    <w:rsid w:val="00182C96"/>
    <w:rsid w:val="00183BCC"/>
    <w:rsid w:val="00184FCA"/>
    <w:rsid w:val="0018533B"/>
    <w:rsid w:val="00187426"/>
    <w:rsid w:val="001974CD"/>
    <w:rsid w:val="001976E9"/>
    <w:rsid w:val="001A2086"/>
    <w:rsid w:val="001A4623"/>
    <w:rsid w:val="001A573E"/>
    <w:rsid w:val="001A5F29"/>
    <w:rsid w:val="001B75ED"/>
    <w:rsid w:val="001C40FD"/>
    <w:rsid w:val="001C68C5"/>
    <w:rsid w:val="001C7543"/>
    <w:rsid w:val="001D2576"/>
    <w:rsid w:val="001D741F"/>
    <w:rsid w:val="001D7C43"/>
    <w:rsid w:val="001E0F58"/>
    <w:rsid w:val="001E5F52"/>
    <w:rsid w:val="001F1F6A"/>
    <w:rsid w:val="00204E1A"/>
    <w:rsid w:val="002057E9"/>
    <w:rsid w:val="00216564"/>
    <w:rsid w:val="00217AC7"/>
    <w:rsid w:val="00222986"/>
    <w:rsid w:val="00224413"/>
    <w:rsid w:val="0022624D"/>
    <w:rsid w:val="00227D9B"/>
    <w:rsid w:val="00232CCB"/>
    <w:rsid w:val="0023390A"/>
    <w:rsid w:val="00234DB8"/>
    <w:rsid w:val="002354E7"/>
    <w:rsid w:val="002360DF"/>
    <w:rsid w:val="00236B10"/>
    <w:rsid w:val="00236D51"/>
    <w:rsid w:val="00236E2A"/>
    <w:rsid w:val="00241CDA"/>
    <w:rsid w:val="00242122"/>
    <w:rsid w:val="00243294"/>
    <w:rsid w:val="002443F9"/>
    <w:rsid w:val="002448A4"/>
    <w:rsid w:val="00246668"/>
    <w:rsid w:val="00247ED4"/>
    <w:rsid w:val="00253EE1"/>
    <w:rsid w:val="00262B7D"/>
    <w:rsid w:val="0026337D"/>
    <w:rsid w:val="00263F2B"/>
    <w:rsid w:val="0027662B"/>
    <w:rsid w:val="00277BF3"/>
    <w:rsid w:val="00277D4D"/>
    <w:rsid w:val="00277D5B"/>
    <w:rsid w:val="00282506"/>
    <w:rsid w:val="0028620E"/>
    <w:rsid w:val="0029227C"/>
    <w:rsid w:val="00295FF8"/>
    <w:rsid w:val="00297C3B"/>
    <w:rsid w:val="002A2F75"/>
    <w:rsid w:val="002A7582"/>
    <w:rsid w:val="002B5E2C"/>
    <w:rsid w:val="002B6C85"/>
    <w:rsid w:val="002B7F02"/>
    <w:rsid w:val="002C3C6F"/>
    <w:rsid w:val="002C6B25"/>
    <w:rsid w:val="002C7EB1"/>
    <w:rsid w:val="002D0954"/>
    <w:rsid w:val="002D5230"/>
    <w:rsid w:val="002D6D7A"/>
    <w:rsid w:val="002E6490"/>
    <w:rsid w:val="002F30FD"/>
    <w:rsid w:val="002F52C5"/>
    <w:rsid w:val="00300195"/>
    <w:rsid w:val="00300E0D"/>
    <w:rsid w:val="003018F9"/>
    <w:rsid w:val="003039A1"/>
    <w:rsid w:val="00305D1F"/>
    <w:rsid w:val="00307D78"/>
    <w:rsid w:val="00307E91"/>
    <w:rsid w:val="00312EF5"/>
    <w:rsid w:val="00313D9B"/>
    <w:rsid w:val="003141BB"/>
    <w:rsid w:val="00323E79"/>
    <w:rsid w:val="003242DD"/>
    <w:rsid w:val="00325452"/>
    <w:rsid w:val="00330857"/>
    <w:rsid w:val="00333ED2"/>
    <w:rsid w:val="003346D6"/>
    <w:rsid w:val="00334F7D"/>
    <w:rsid w:val="003370FB"/>
    <w:rsid w:val="00343FB2"/>
    <w:rsid w:val="003449E3"/>
    <w:rsid w:val="003465BE"/>
    <w:rsid w:val="003517EA"/>
    <w:rsid w:val="00354EB8"/>
    <w:rsid w:val="00357915"/>
    <w:rsid w:val="00362DF9"/>
    <w:rsid w:val="00365AAA"/>
    <w:rsid w:val="003673BA"/>
    <w:rsid w:val="0037117D"/>
    <w:rsid w:val="0038605C"/>
    <w:rsid w:val="0039110C"/>
    <w:rsid w:val="00391E5E"/>
    <w:rsid w:val="00393C8F"/>
    <w:rsid w:val="003A4C29"/>
    <w:rsid w:val="003A6A38"/>
    <w:rsid w:val="003B1AE4"/>
    <w:rsid w:val="003B2FD4"/>
    <w:rsid w:val="003B5DCE"/>
    <w:rsid w:val="003B60CA"/>
    <w:rsid w:val="003C6368"/>
    <w:rsid w:val="003D3190"/>
    <w:rsid w:val="003D64F2"/>
    <w:rsid w:val="003E3FFB"/>
    <w:rsid w:val="003E5764"/>
    <w:rsid w:val="003E58D0"/>
    <w:rsid w:val="003E7A8E"/>
    <w:rsid w:val="003F657C"/>
    <w:rsid w:val="00400FE0"/>
    <w:rsid w:val="004031AE"/>
    <w:rsid w:val="004140B5"/>
    <w:rsid w:val="0041480B"/>
    <w:rsid w:val="00414B83"/>
    <w:rsid w:val="004172D6"/>
    <w:rsid w:val="00420607"/>
    <w:rsid w:val="00420C60"/>
    <w:rsid w:val="0042721B"/>
    <w:rsid w:val="00431B6F"/>
    <w:rsid w:val="00433385"/>
    <w:rsid w:val="004344B1"/>
    <w:rsid w:val="00446384"/>
    <w:rsid w:val="00447E83"/>
    <w:rsid w:val="0045329F"/>
    <w:rsid w:val="00470CC0"/>
    <w:rsid w:val="0047272A"/>
    <w:rsid w:val="00472AF0"/>
    <w:rsid w:val="004748BD"/>
    <w:rsid w:val="004759B4"/>
    <w:rsid w:val="00475B8A"/>
    <w:rsid w:val="00483EEF"/>
    <w:rsid w:val="00486AA3"/>
    <w:rsid w:val="0049223C"/>
    <w:rsid w:val="004924FF"/>
    <w:rsid w:val="00492BD6"/>
    <w:rsid w:val="004934AB"/>
    <w:rsid w:val="00493D75"/>
    <w:rsid w:val="0049548A"/>
    <w:rsid w:val="004A1014"/>
    <w:rsid w:val="004A7F09"/>
    <w:rsid w:val="004B1C28"/>
    <w:rsid w:val="004B2A71"/>
    <w:rsid w:val="004B6593"/>
    <w:rsid w:val="004C29F7"/>
    <w:rsid w:val="004C4781"/>
    <w:rsid w:val="004C5AF9"/>
    <w:rsid w:val="004D113A"/>
    <w:rsid w:val="004D4462"/>
    <w:rsid w:val="004E0892"/>
    <w:rsid w:val="004F1779"/>
    <w:rsid w:val="004F33DD"/>
    <w:rsid w:val="004F4AD6"/>
    <w:rsid w:val="004F58D0"/>
    <w:rsid w:val="00504C96"/>
    <w:rsid w:val="00505B21"/>
    <w:rsid w:val="00515341"/>
    <w:rsid w:val="0052478D"/>
    <w:rsid w:val="00524C39"/>
    <w:rsid w:val="005320D7"/>
    <w:rsid w:val="00534366"/>
    <w:rsid w:val="00542FC6"/>
    <w:rsid w:val="00546793"/>
    <w:rsid w:val="00546890"/>
    <w:rsid w:val="00547271"/>
    <w:rsid w:val="00551CBD"/>
    <w:rsid w:val="00561869"/>
    <w:rsid w:val="00563377"/>
    <w:rsid w:val="005662CD"/>
    <w:rsid w:val="005674AD"/>
    <w:rsid w:val="00571127"/>
    <w:rsid w:val="00575050"/>
    <w:rsid w:val="005757E0"/>
    <w:rsid w:val="0057784A"/>
    <w:rsid w:val="005834CB"/>
    <w:rsid w:val="00594400"/>
    <w:rsid w:val="00595205"/>
    <w:rsid w:val="005A554E"/>
    <w:rsid w:val="005A5DD7"/>
    <w:rsid w:val="005B287D"/>
    <w:rsid w:val="005B66C3"/>
    <w:rsid w:val="005C0970"/>
    <w:rsid w:val="005C1250"/>
    <w:rsid w:val="005C2548"/>
    <w:rsid w:val="005C3C61"/>
    <w:rsid w:val="005D050B"/>
    <w:rsid w:val="005D07CF"/>
    <w:rsid w:val="005D0F57"/>
    <w:rsid w:val="005D3842"/>
    <w:rsid w:val="005D6737"/>
    <w:rsid w:val="005D7FC4"/>
    <w:rsid w:val="005E014C"/>
    <w:rsid w:val="005F07F6"/>
    <w:rsid w:val="005F1958"/>
    <w:rsid w:val="005F1EFA"/>
    <w:rsid w:val="005F3D03"/>
    <w:rsid w:val="005F4A5C"/>
    <w:rsid w:val="005F615A"/>
    <w:rsid w:val="005F7072"/>
    <w:rsid w:val="0060539B"/>
    <w:rsid w:val="00611D43"/>
    <w:rsid w:val="006150B1"/>
    <w:rsid w:val="00623242"/>
    <w:rsid w:val="0063502A"/>
    <w:rsid w:val="00640598"/>
    <w:rsid w:val="00640E30"/>
    <w:rsid w:val="00651A22"/>
    <w:rsid w:val="00654A8F"/>
    <w:rsid w:val="00655793"/>
    <w:rsid w:val="006558F8"/>
    <w:rsid w:val="00657ED8"/>
    <w:rsid w:val="00662E13"/>
    <w:rsid w:val="00671358"/>
    <w:rsid w:val="00672A1F"/>
    <w:rsid w:val="00677CF4"/>
    <w:rsid w:val="00685336"/>
    <w:rsid w:val="006859B2"/>
    <w:rsid w:val="006911AA"/>
    <w:rsid w:val="00692714"/>
    <w:rsid w:val="006943C1"/>
    <w:rsid w:val="006A1F2B"/>
    <w:rsid w:val="006A4C7E"/>
    <w:rsid w:val="006A517F"/>
    <w:rsid w:val="006A532F"/>
    <w:rsid w:val="006B06D1"/>
    <w:rsid w:val="006B2002"/>
    <w:rsid w:val="006B6BEA"/>
    <w:rsid w:val="006D18CE"/>
    <w:rsid w:val="006D1907"/>
    <w:rsid w:val="006D3E3A"/>
    <w:rsid w:val="006D6114"/>
    <w:rsid w:val="006D6F9D"/>
    <w:rsid w:val="006E7E9C"/>
    <w:rsid w:val="006F6E7E"/>
    <w:rsid w:val="0070235F"/>
    <w:rsid w:val="00710D11"/>
    <w:rsid w:val="00722548"/>
    <w:rsid w:val="00725E25"/>
    <w:rsid w:val="00732CBF"/>
    <w:rsid w:val="00736CB7"/>
    <w:rsid w:val="0074136A"/>
    <w:rsid w:val="00741EF9"/>
    <w:rsid w:val="007422B8"/>
    <w:rsid w:val="007425A6"/>
    <w:rsid w:val="007473B2"/>
    <w:rsid w:val="00752A1E"/>
    <w:rsid w:val="0075595A"/>
    <w:rsid w:val="0076135D"/>
    <w:rsid w:val="007640C9"/>
    <w:rsid w:val="00764889"/>
    <w:rsid w:val="00767B49"/>
    <w:rsid w:val="00772F65"/>
    <w:rsid w:val="007804C1"/>
    <w:rsid w:val="00795E31"/>
    <w:rsid w:val="00797148"/>
    <w:rsid w:val="007A1D1A"/>
    <w:rsid w:val="007A2A37"/>
    <w:rsid w:val="007A50F9"/>
    <w:rsid w:val="007A6521"/>
    <w:rsid w:val="007B020B"/>
    <w:rsid w:val="007B13F3"/>
    <w:rsid w:val="007B35B0"/>
    <w:rsid w:val="007B6F05"/>
    <w:rsid w:val="007C1FCB"/>
    <w:rsid w:val="007C7D33"/>
    <w:rsid w:val="007D12BD"/>
    <w:rsid w:val="007D6779"/>
    <w:rsid w:val="007D70CF"/>
    <w:rsid w:val="007E2B9C"/>
    <w:rsid w:val="007E3919"/>
    <w:rsid w:val="007E79AB"/>
    <w:rsid w:val="007F136A"/>
    <w:rsid w:val="007F738A"/>
    <w:rsid w:val="007F7CFE"/>
    <w:rsid w:val="007F7D39"/>
    <w:rsid w:val="008034B9"/>
    <w:rsid w:val="00815BFB"/>
    <w:rsid w:val="008200B3"/>
    <w:rsid w:val="00820425"/>
    <w:rsid w:val="008204A5"/>
    <w:rsid w:val="00821930"/>
    <w:rsid w:val="00823523"/>
    <w:rsid w:val="00823C2E"/>
    <w:rsid w:val="0082663D"/>
    <w:rsid w:val="00827935"/>
    <w:rsid w:val="00830F78"/>
    <w:rsid w:val="00833820"/>
    <w:rsid w:val="00841B64"/>
    <w:rsid w:val="00841CB9"/>
    <w:rsid w:val="00847A45"/>
    <w:rsid w:val="00850E3D"/>
    <w:rsid w:val="00850E3F"/>
    <w:rsid w:val="00857992"/>
    <w:rsid w:val="00857A12"/>
    <w:rsid w:val="00857FA3"/>
    <w:rsid w:val="00860F37"/>
    <w:rsid w:val="008614E0"/>
    <w:rsid w:val="00861B13"/>
    <w:rsid w:val="00874D5A"/>
    <w:rsid w:val="0087604A"/>
    <w:rsid w:val="00876592"/>
    <w:rsid w:val="00880ED1"/>
    <w:rsid w:val="00884544"/>
    <w:rsid w:val="00885E44"/>
    <w:rsid w:val="00896207"/>
    <w:rsid w:val="008A3A26"/>
    <w:rsid w:val="008A3D5E"/>
    <w:rsid w:val="008C619C"/>
    <w:rsid w:val="008D0C46"/>
    <w:rsid w:val="008D4B04"/>
    <w:rsid w:val="008D7F69"/>
    <w:rsid w:val="008E0D3E"/>
    <w:rsid w:val="00900E89"/>
    <w:rsid w:val="00900FC0"/>
    <w:rsid w:val="00901CD7"/>
    <w:rsid w:val="00905E95"/>
    <w:rsid w:val="00906699"/>
    <w:rsid w:val="00906CB6"/>
    <w:rsid w:val="00907150"/>
    <w:rsid w:val="00912533"/>
    <w:rsid w:val="00914192"/>
    <w:rsid w:val="009157E8"/>
    <w:rsid w:val="00921289"/>
    <w:rsid w:val="009212FD"/>
    <w:rsid w:val="009215DB"/>
    <w:rsid w:val="00925CEA"/>
    <w:rsid w:val="00927A1E"/>
    <w:rsid w:val="00927C0B"/>
    <w:rsid w:val="00933D9C"/>
    <w:rsid w:val="00937C0B"/>
    <w:rsid w:val="009535EF"/>
    <w:rsid w:val="009631DE"/>
    <w:rsid w:val="009648F2"/>
    <w:rsid w:val="00970210"/>
    <w:rsid w:val="00971457"/>
    <w:rsid w:val="009813D9"/>
    <w:rsid w:val="00981EA9"/>
    <w:rsid w:val="00981F8E"/>
    <w:rsid w:val="00986B6D"/>
    <w:rsid w:val="0099248B"/>
    <w:rsid w:val="009A3971"/>
    <w:rsid w:val="009A5191"/>
    <w:rsid w:val="009B12A4"/>
    <w:rsid w:val="009B1925"/>
    <w:rsid w:val="009B4FA0"/>
    <w:rsid w:val="009B5536"/>
    <w:rsid w:val="009B5D28"/>
    <w:rsid w:val="009B6CD3"/>
    <w:rsid w:val="009C03B1"/>
    <w:rsid w:val="009C1131"/>
    <w:rsid w:val="009D02EA"/>
    <w:rsid w:val="009D23F9"/>
    <w:rsid w:val="009D529C"/>
    <w:rsid w:val="009D679E"/>
    <w:rsid w:val="009E1E3B"/>
    <w:rsid w:val="009E7AF8"/>
    <w:rsid w:val="009F3B87"/>
    <w:rsid w:val="009F45DA"/>
    <w:rsid w:val="009F48BD"/>
    <w:rsid w:val="009F4D7D"/>
    <w:rsid w:val="009F54C3"/>
    <w:rsid w:val="00A00916"/>
    <w:rsid w:val="00A00F26"/>
    <w:rsid w:val="00A022EC"/>
    <w:rsid w:val="00A04551"/>
    <w:rsid w:val="00A123C1"/>
    <w:rsid w:val="00A17CA6"/>
    <w:rsid w:val="00A265F5"/>
    <w:rsid w:val="00A30016"/>
    <w:rsid w:val="00A30F26"/>
    <w:rsid w:val="00A31009"/>
    <w:rsid w:val="00A32582"/>
    <w:rsid w:val="00A45B54"/>
    <w:rsid w:val="00A47A6A"/>
    <w:rsid w:val="00A559D6"/>
    <w:rsid w:val="00A635EA"/>
    <w:rsid w:val="00A758EF"/>
    <w:rsid w:val="00A8207F"/>
    <w:rsid w:val="00A901E1"/>
    <w:rsid w:val="00A975C7"/>
    <w:rsid w:val="00AA2D4B"/>
    <w:rsid w:val="00AA782D"/>
    <w:rsid w:val="00AA7AE3"/>
    <w:rsid w:val="00AA7F2B"/>
    <w:rsid w:val="00AB185B"/>
    <w:rsid w:val="00AB563F"/>
    <w:rsid w:val="00AC06F5"/>
    <w:rsid w:val="00AC58B8"/>
    <w:rsid w:val="00AD30E4"/>
    <w:rsid w:val="00AD3A4F"/>
    <w:rsid w:val="00AE13EA"/>
    <w:rsid w:val="00AE1BB0"/>
    <w:rsid w:val="00AE22AA"/>
    <w:rsid w:val="00AF420E"/>
    <w:rsid w:val="00AF5675"/>
    <w:rsid w:val="00AF6EA8"/>
    <w:rsid w:val="00AF7F4C"/>
    <w:rsid w:val="00B12E25"/>
    <w:rsid w:val="00B16AA8"/>
    <w:rsid w:val="00B176D8"/>
    <w:rsid w:val="00B17FBB"/>
    <w:rsid w:val="00B21982"/>
    <w:rsid w:val="00B23474"/>
    <w:rsid w:val="00B24267"/>
    <w:rsid w:val="00B24FC3"/>
    <w:rsid w:val="00B3488C"/>
    <w:rsid w:val="00B41F8A"/>
    <w:rsid w:val="00B505A2"/>
    <w:rsid w:val="00B662F1"/>
    <w:rsid w:val="00B8022B"/>
    <w:rsid w:val="00B81C15"/>
    <w:rsid w:val="00B82361"/>
    <w:rsid w:val="00B823C0"/>
    <w:rsid w:val="00B83B96"/>
    <w:rsid w:val="00B84096"/>
    <w:rsid w:val="00B85A0C"/>
    <w:rsid w:val="00B86364"/>
    <w:rsid w:val="00B87A6C"/>
    <w:rsid w:val="00B9362F"/>
    <w:rsid w:val="00B93983"/>
    <w:rsid w:val="00B95246"/>
    <w:rsid w:val="00BA3DF6"/>
    <w:rsid w:val="00BA6790"/>
    <w:rsid w:val="00BB0D68"/>
    <w:rsid w:val="00BB1EDD"/>
    <w:rsid w:val="00BB221A"/>
    <w:rsid w:val="00BB48A6"/>
    <w:rsid w:val="00BC2C7A"/>
    <w:rsid w:val="00BC3CE2"/>
    <w:rsid w:val="00BC5208"/>
    <w:rsid w:val="00BC6968"/>
    <w:rsid w:val="00BD692A"/>
    <w:rsid w:val="00BE1C74"/>
    <w:rsid w:val="00BE1EC5"/>
    <w:rsid w:val="00BE2400"/>
    <w:rsid w:val="00BE45A9"/>
    <w:rsid w:val="00BF40BE"/>
    <w:rsid w:val="00C0183A"/>
    <w:rsid w:val="00C01BDD"/>
    <w:rsid w:val="00C03D14"/>
    <w:rsid w:val="00C061F2"/>
    <w:rsid w:val="00C072D7"/>
    <w:rsid w:val="00C07EDE"/>
    <w:rsid w:val="00C15FFA"/>
    <w:rsid w:val="00C227AF"/>
    <w:rsid w:val="00C231B4"/>
    <w:rsid w:val="00C243FB"/>
    <w:rsid w:val="00C24A9E"/>
    <w:rsid w:val="00C258BF"/>
    <w:rsid w:val="00C30E32"/>
    <w:rsid w:val="00C33E46"/>
    <w:rsid w:val="00C34F15"/>
    <w:rsid w:val="00C4070C"/>
    <w:rsid w:val="00C40821"/>
    <w:rsid w:val="00C41382"/>
    <w:rsid w:val="00C41937"/>
    <w:rsid w:val="00C41AD7"/>
    <w:rsid w:val="00C4358C"/>
    <w:rsid w:val="00C46D67"/>
    <w:rsid w:val="00C47214"/>
    <w:rsid w:val="00C52B20"/>
    <w:rsid w:val="00C56578"/>
    <w:rsid w:val="00C60750"/>
    <w:rsid w:val="00C608B4"/>
    <w:rsid w:val="00C61053"/>
    <w:rsid w:val="00C63E5B"/>
    <w:rsid w:val="00C65918"/>
    <w:rsid w:val="00C66A48"/>
    <w:rsid w:val="00C67AC6"/>
    <w:rsid w:val="00C71F97"/>
    <w:rsid w:val="00C75FBD"/>
    <w:rsid w:val="00C81DF1"/>
    <w:rsid w:val="00C8204C"/>
    <w:rsid w:val="00C82426"/>
    <w:rsid w:val="00C83134"/>
    <w:rsid w:val="00C83CFF"/>
    <w:rsid w:val="00C90AA1"/>
    <w:rsid w:val="00CA3403"/>
    <w:rsid w:val="00CA6774"/>
    <w:rsid w:val="00CA6923"/>
    <w:rsid w:val="00CB7181"/>
    <w:rsid w:val="00CC4D3D"/>
    <w:rsid w:val="00CC725A"/>
    <w:rsid w:val="00CC76ED"/>
    <w:rsid w:val="00CD1061"/>
    <w:rsid w:val="00CD4FFC"/>
    <w:rsid w:val="00CD700C"/>
    <w:rsid w:val="00CE29D5"/>
    <w:rsid w:val="00CE531E"/>
    <w:rsid w:val="00CE5674"/>
    <w:rsid w:val="00CF05CB"/>
    <w:rsid w:val="00CF19B9"/>
    <w:rsid w:val="00CF339A"/>
    <w:rsid w:val="00CF6E2E"/>
    <w:rsid w:val="00D02A4B"/>
    <w:rsid w:val="00D07772"/>
    <w:rsid w:val="00D148E8"/>
    <w:rsid w:val="00D15831"/>
    <w:rsid w:val="00D21944"/>
    <w:rsid w:val="00D27E28"/>
    <w:rsid w:val="00D315FF"/>
    <w:rsid w:val="00D40782"/>
    <w:rsid w:val="00D4662E"/>
    <w:rsid w:val="00D522DA"/>
    <w:rsid w:val="00D524A1"/>
    <w:rsid w:val="00D54A5D"/>
    <w:rsid w:val="00D60E86"/>
    <w:rsid w:val="00D65E75"/>
    <w:rsid w:val="00D66659"/>
    <w:rsid w:val="00D7671F"/>
    <w:rsid w:val="00D821BB"/>
    <w:rsid w:val="00D865CE"/>
    <w:rsid w:val="00D908DF"/>
    <w:rsid w:val="00D90BE1"/>
    <w:rsid w:val="00D929B3"/>
    <w:rsid w:val="00D97316"/>
    <w:rsid w:val="00DB0B11"/>
    <w:rsid w:val="00DB3860"/>
    <w:rsid w:val="00DB3E80"/>
    <w:rsid w:val="00DC07E5"/>
    <w:rsid w:val="00DC318D"/>
    <w:rsid w:val="00DC4FFC"/>
    <w:rsid w:val="00DD0FE5"/>
    <w:rsid w:val="00DD2343"/>
    <w:rsid w:val="00DD4EC2"/>
    <w:rsid w:val="00DE2CFB"/>
    <w:rsid w:val="00DE4810"/>
    <w:rsid w:val="00DF0402"/>
    <w:rsid w:val="00DF09FC"/>
    <w:rsid w:val="00E00763"/>
    <w:rsid w:val="00E027DC"/>
    <w:rsid w:val="00E037F7"/>
    <w:rsid w:val="00E03B4D"/>
    <w:rsid w:val="00E1548C"/>
    <w:rsid w:val="00E169E2"/>
    <w:rsid w:val="00E3007D"/>
    <w:rsid w:val="00E30FD4"/>
    <w:rsid w:val="00E32430"/>
    <w:rsid w:val="00E55AD2"/>
    <w:rsid w:val="00E57034"/>
    <w:rsid w:val="00E57600"/>
    <w:rsid w:val="00E6072C"/>
    <w:rsid w:val="00E63A45"/>
    <w:rsid w:val="00E66A46"/>
    <w:rsid w:val="00E67B32"/>
    <w:rsid w:val="00E731DC"/>
    <w:rsid w:val="00E73D5A"/>
    <w:rsid w:val="00E75879"/>
    <w:rsid w:val="00E81206"/>
    <w:rsid w:val="00E826D2"/>
    <w:rsid w:val="00E84A92"/>
    <w:rsid w:val="00E87093"/>
    <w:rsid w:val="00E87D6F"/>
    <w:rsid w:val="00E91E6C"/>
    <w:rsid w:val="00E969E6"/>
    <w:rsid w:val="00E97A53"/>
    <w:rsid w:val="00EA5342"/>
    <w:rsid w:val="00EA6F2F"/>
    <w:rsid w:val="00EC27BD"/>
    <w:rsid w:val="00EC6D7B"/>
    <w:rsid w:val="00EC782F"/>
    <w:rsid w:val="00EE5EDB"/>
    <w:rsid w:val="00EF1255"/>
    <w:rsid w:val="00EF1DD5"/>
    <w:rsid w:val="00EF4015"/>
    <w:rsid w:val="00EF7A44"/>
    <w:rsid w:val="00EF7BBE"/>
    <w:rsid w:val="00F04E00"/>
    <w:rsid w:val="00F105B2"/>
    <w:rsid w:val="00F148EE"/>
    <w:rsid w:val="00F344AD"/>
    <w:rsid w:val="00F35AB1"/>
    <w:rsid w:val="00F376DF"/>
    <w:rsid w:val="00F47D39"/>
    <w:rsid w:val="00F47FB6"/>
    <w:rsid w:val="00F5033A"/>
    <w:rsid w:val="00F544B0"/>
    <w:rsid w:val="00F638D2"/>
    <w:rsid w:val="00F65AFA"/>
    <w:rsid w:val="00F74187"/>
    <w:rsid w:val="00F82DAE"/>
    <w:rsid w:val="00F8500C"/>
    <w:rsid w:val="00F87EC8"/>
    <w:rsid w:val="00F90502"/>
    <w:rsid w:val="00F91825"/>
    <w:rsid w:val="00F95131"/>
    <w:rsid w:val="00F9691E"/>
    <w:rsid w:val="00F971B2"/>
    <w:rsid w:val="00FA385F"/>
    <w:rsid w:val="00FA5EE7"/>
    <w:rsid w:val="00FA61F7"/>
    <w:rsid w:val="00FB0DAE"/>
    <w:rsid w:val="00FB13D8"/>
    <w:rsid w:val="00FB25A2"/>
    <w:rsid w:val="00FB4177"/>
    <w:rsid w:val="00FB5BEC"/>
    <w:rsid w:val="00FB6E5B"/>
    <w:rsid w:val="00FB70D9"/>
    <w:rsid w:val="00FB7267"/>
    <w:rsid w:val="00FC03BB"/>
    <w:rsid w:val="00FC1B77"/>
    <w:rsid w:val="00FC56CC"/>
    <w:rsid w:val="00FD508B"/>
    <w:rsid w:val="00FD7764"/>
    <w:rsid w:val="00FE4EC7"/>
    <w:rsid w:val="00FE543A"/>
    <w:rsid w:val="00FF0063"/>
    <w:rsid w:val="00FF0C7F"/>
    <w:rsid w:val="00FF6E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semiHidden/>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paragraph" w:styleId="Header">
    <w:name w:val="header"/>
    <w:basedOn w:val="Normal"/>
    <w:link w:val="HeaderChar"/>
    <w:uiPriority w:val="99"/>
    <w:unhideWhenUsed/>
    <w:rsid w:val="00CD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700C"/>
  </w:style>
  <w:style w:type="character" w:styleId="Hyperlink">
    <w:name w:val="Hyperlink"/>
    <w:basedOn w:val="DefaultParagraphFont"/>
    <w:uiPriority w:val="99"/>
    <w:unhideWhenUsed/>
    <w:rsid w:val="00234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12813">
      <w:bodyDiv w:val="1"/>
      <w:marLeft w:val="0"/>
      <w:marRight w:val="0"/>
      <w:marTop w:val="0"/>
      <w:marBottom w:val="0"/>
      <w:divBdr>
        <w:top w:val="none" w:sz="0" w:space="0" w:color="auto"/>
        <w:left w:val="none" w:sz="0" w:space="0" w:color="auto"/>
        <w:bottom w:val="none" w:sz="0" w:space="0" w:color="auto"/>
        <w:right w:val="none" w:sz="0" w:space="0" w:color="auto"/>
      </w:divBdr>
    </w:div>
    <w:div w:id="8848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729.A420155021.10.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B884-8325-4E35-9B08-AE105FB1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2022-11-15T13:32:00Z</dcterms:created>
  <dcterms:modified xsi:type="dcterms:W3CDTF">2022-11-15T13:32:00Z</dcterms:modified>
</cp:coreProperties>
</file>