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6A0E" w14:textId="77777777" w:rsidR="00681650" w:rsidRPr="00497734" w:rsidRDefault="00681650" w:rsidP="00681650">
      <w:pPr>
        <w:tabs>
          <w:tab w:val="left" w:pos="3318"/>
        </w:tabs>
        <w:spacing w:line="276" w:lineRule="auto"/>
        <w:ind w:right="284"/>
        <w:jc w:val="both"/>
        <w:rPr>
          <w:b/>
          <w:bCs/>
        </w:rPr>
      </w:pPr>
      <w:r w:rsidRPr="00497734">
        <w:rPr>
          <w:b/>
          <w:bCs/>
        </w:rPr>
        <w:t>Pārdzīvojušā laulātā tiesību prasīt savas mantas daļas nodalīšanu un tiesību apstiprināties mantojuma tiesībās nošķiršana</w:t>
      </w:r>
    </w:p>
    <w:p w14:paraId="65C47D56" w14:textId="77777777" w:rsidR="00681650" w:rsidRPr="00497734" w:rsidRDefault="00681650" w:rsidP="00681650">
      <w:pPr>
        <w:tabs>
          <w:tab w:val="left" w:pos="3318"/>
        </w:tabs>
        <w:spacing w:line="276" w:lineRule="auto"/>
        <w:ind w:right="284"/>
        <w:jc w:val="both"/>
      </w:pPr>
      <w:r w:rsidRPr="00497734">
        <w:t>Pārdzīvojušā laulātā tiesības prasīt pārdzīvojušā laulātā daļas nodalīšanu un viņa tiesības tikt apstiprinātam mantojuma tiesībās atbilstoši laulāto likumisko mantisko attiecību (laulāto kopīgās mantas) režīmam ir divas atšķirīgas un tāpēc tiesiski nošķiramas situācijas.</w:t>
      </w:r>
    </w:p>
    <w:p w14:paraId="3E0948D9" w14:textId="77777777" w:rsidR="00681650" w:rsidRPr="00497734" w:rsidRDefault="00681650" w:rsidP="00681650">
      <w:pPr>
        <w:tabs>
          <w:tab w:val="left" w:pos="3318"/>
        </w:tabs>
        <w:spacing w:line="276" w:lineRule="auto"/>
        <w:ind w:right="284"/>
        <w:jc w:val="both"/>
      </w:pPr>
      <w:r w:rsidRPr="00497734">
        <w:t xml:space="preserve">Apstākļos, kad strīds pastāv tikai par mantas piederību mantojuma masai vai pārdzīvojušajam laulātajam, prasības apmierināšana par pārdzīvojušā laulātā daļas nodalīšanu no laulāto kopmantas samazina mantojuma atstājēja mantas masu, bet </w:t>
      </w:r>
      <w:proofErr w:type="gramStart"/>
      <w:r w:rsidRPr="00497734">
        <w:t>citu likumisko mantinieku</w:t>
      </w:r>
      <w:proofErr w:type="gramEnd"/>
      <w:r w:rsidRPr="00497734">
        <w:t xml:space="preserve"> mantojuma tiesības neietekmē. Proti, </w:t>
      </w:r>
      <w:r>
        <w:t>g</w:t>
      </w:r>
      <w:r w:rsidRPr="00497734">
        <w:t>ribas izteikums par mantojuma pieņemšanu neietekmē tiesības prasīt pārdzīvojušā laulātā daļas nodalīšanu no laulāto kopmantas (laulāto kopīgās mantas) un otrādi.</w:t>
      </w:r>
    </w:p>
    <w:p w14:paraId="6156E920" w14:textId="2EA17701" w:rsidR="00453E7E" w:rsidRPr="00D85A79" w:rsidRDefault="00681650" w:rsidP="00681650">
      <w:pPr>
        <w:tabs>
          <w:tab w:val="left" w:pos="0"/>
        </w:tabs>
        <w:spacing w:line="276" w:lineRule="auto"/>
        <w:ind w:right="28"/>
        <w:jc w:val="both"/>
      </w:pPr>
      <w:r w:rsidRPr="00497734">
        <w:t>Ja lūgums par pārdzīvojušā laulātā daļas nodalīšanu no laulāto kopīgās mantas nav izteikts notāra vestajā mantojuma lietā, pārdzīvojušais laulātais ir tiesīgs to pieteikt prasības kārtībā</w:t>
      </w:r>
      <w:r w:rsidR="009F7F88">
        <w:t>.</w:t>
      </w:r>
    </w:p>
    <w:p w14:paraId="2B8755E7" w14:textId="77777777" w:rsidR="0078750C" w:rsidRPr="00D85A79" w:rsidRDefault="0078750C" w:rsidP="00D85A79">
      <w:pPr>
        <w:tabs>
          <w:tab w:val="left" w:pos="0"/>
        </w:tabs>
        <w:spacing w:line="276" w:lineRule="auto"/>
        <w:ind w:right="28"/>
        <w:jc w:val="right"/>
      </w:pPr>
    </w:p>
    <w:p w14:paraId="01F74667" w14:textId="2696B277" w:rsidR="003410C0" w:rsidRPr="00C25AB2" w:rsidRDefault="003410C0" w:rsidP="00D85A79">
      <w:pPr>
        <w:tabs>
          <w:tab w:val="left" w:pos="0"/>
        </w:tabs>
        <w:spacing w:line="276" w:lineRule="auto"/>
        <w:ind w:right="26"/>
        <w:jc w:val="center"/>
        <w:rPr>
          <w:b/>
        </w:rPr>
      </w:pPr>
      <w:r w:rsidRPr="00C25AB2">
        <w:rPr>
          <w:b/>
        </w:rPr>
        <w:t xml:space="preserve">Latvijas Republikas </w:t>
      </w:r>
      <w:r w:rsidR="00A06E41" w:rsidRPr="00C25AB2">
        <w:rPr>
          <w:b/>
        </w:rPr>
        <w:t>Senāt</w:t>
      </w:r>
      <w:r w:rsidR="00CE7326" w:rsidRPr="00C25AB2">
        <w:rPr>
          <w:b/>
        </w:rPr>
        <w:t>a</w:t>
      </w:r>
    </w:p>
    <w:p w14:paraId="7E494E0D" w14:textId="5D442314" w:rsidR="00CE7326" w:rsidRPr="00C25AB2" w:rsidRDefault="00CE7326" w:rsidP="00D85A79">
      <w:pPr>
        <w:tabs>
          <w:tab w:val="left" w:pos="0"/>
        </w:tabs>
        <w:spacing w:line="276" w:lineRule="auto"/>
        <w:ind w:right="26"/>
        <w:jc w:val="center"/>
        <w:rPr>
          <w:b/>
        </w:rPr>
      </w:pPr>
      <w:r w:rsidRPr="00C25AB2">
        <w:rPr>
          <w:b/>
        </w:rPr>
        <w:t>Civillietu departamenta</w:t>
      </w:r>
    </w:p>
    <w:p w14:paraId="1A029B0C" w14:textId="6FD691D8" w:rsidR="00CE7326" w:rsidRPr="00C25AB2" w:rsidRDefault="00CE7326" w:rsidP="00D85A79">
      <w:pPr>
        <w:tabs>
          <w:tab w:val="left" w:pos="0"/>
        </w:tabs>
        <w:spacing w:line="276" w:lineRule="auto"/>
        <w:ind w:right="26"/>
        <w:jc w:val="center"/>
        <w:rPr>
          <w:b/>
        </w:rPr>
      </w:pPr>
      <w:proofErr w:type="gramStart"/>
      <w:r w:rsidRPr="00C25AB2">
        <w:rPr>
          <w:b/>
        </w:rPr>
        <w:t>2022.gada</w:t>
      </w:r>
      <w:proofErr w:type="gramEnd"/>
      <w:r w:rsidRPr="00C25AB2">
        <w:rPr>
          <w:b/>
        </w:rPr>
        <w:t xml:space="preserve"> 14.jūnija</w:t>
      </w:r>
    </w:p>
    <w:p w14:paraId="06549BD6" w14:textId="77777777" w:rsidR="00076AC5" w:rsidRPr="00C25AB2" w:rsidRDefault="00EB4CE1" w:rsidP="00D85A79">
      <w:pPr>
        <w:tabs>
          <w:tab w:val="left" w:pos="0"/>
        </w:tabs>
        <w:spacing w:line="276" w:lineRule="auto"/>
        <w:ind w:right="26"/>
        <w:jc w:val="center"/>
      </w:pPr>
      <w:r w:rsidRPr="00C25AB2">
        <w:rPr>
          <w:b/>
        </w:rPr>
        <w:t>RĪCĪBAS SĒDES LĒMUMS</w:t>
      </w:r>
    </w:p>
    <w:p w14:paraId="52DC0D90" w14:textId="3A359BCF" w:rsidR="00CE7326" w:rsidRPr="00C25AB2" w:rsidRDefault="00CE7326" w:rsidP="00D85A79">
      <w:pPr>
        <w:tabs>
          <w:tab w:val="left" w:pos="0"/>
        </w:tabs>
        <w:spacing w:line="276" w:lineRule="auto"/>
        <w:ind w:right="28"/>
        <w:jc w:val="center"/>
        <w:rPr>
          <w:b/>
          <w:bCs/>
        </w:rPr>
      </w:pPr>
      <w:r w:rsidRPr="00C25AB2">
        <w:rPr>
          <w:b/>
          <w:bCs/>
        </w:rPr>
        <w:t>Lieta Nr. C33347619, SKC-664/2022</w:t>
      </w:r>
    </w:p>
    <w:p w14:paraId="35A727F8" w14:textId="239960C7" w:rsidR="00CE7326" w:rsidRPr="00C25AB2" w:rsidRDefault="00D85A79" w:rsidP="00D85A79">
      <w:pPr>
        <w:tabs>
          <w:tab w:val="left" w:pos="0"/>
        </w:tabs>
        <w:spacing w:line="276" w:lineRule="auto"/>
        <w:ind w:right="28"/>
        <w:jc w:val="center"/>
        <w:rPr>
          <w:b/>
          <w:bCs/>
        </w:rPr>
      </w:pPr>
      <w:hyperlink r:id="rId8" w:history="1">
        <w:r w:rsidRPr="00C25AB2">
          <w:rPr>
            <w:rStyle w:val="Hyperlink"/>
            <w:shd w:val="clear" w:color="auto" w:fill="FFFFFF"/>
          </w:rPr>
          <w:t>ECLI:LV:AT:2022:0614.C33347619.19.L</w:t>
        </w:r>
      </w:hyperlink>
    </w:p>
    <w:p w14:paraId="3536DCB5" w14:textId="77777777" w:rsidR="00A7480A" w:rsidRPr="00C25AB2" w:rsidRDefault="00A7480A" w:rsidP="00D85A79">
      <w:pPr>
        <w:spacing w:line="276" w:lineRule="auto"/>
        <w:ind w:firstLine="567"/>
      </w:pPr>
    </w:p>
    <w:p w14:paraId="14BDD21D" w14:textId="77777777" w:rsidR="00466BC7" w:rsidRPr="00C25AB2" w:rsidRDefault="00B57657" w:rsidP="00D85A79">
      <w:pPr>
        <w:spacing w:line="276" w:lineRule="auto"/>
        <w:ind w:firstLine="567"/>
        <w:jc w:val="both"/>
      </w:pPr>
      <w:r w:rsidRPr="00C25AB2">
        <w:t>S</w:t>
      </w:r>
      <w:r w:rsidR="00C968FE" w:rsidRPr="00C25AB2">
        <w:t xml:space="preserve">enatoru </w:t>
      </w:r>
      <w:r w:rsidR="00466BC7" w:rsidRPr="00C25AB2">
        <w:t>kolēģija šādā sastāvā:</w:t>
      </w:r>
    </w:p>
    <w:p w14:paraId="5DB80468" w14:textId="154CE032" w:rsidR="00D361A2" w:rsidRPr="00C25AB2" w:rsidRDefault="005166F9" w:rsidP="00D85A79">
      <w:pPr>
        <w:tabs>
          <w:tab w:val="left" w:pos="0"/>
        </w:tabs>
        <w:spacing w:line="276" w:lineRule="auto"/>
        <w:ind w:firstLine="567"/>
        <w:jc w:val="both"/>
      </w:pPr>
      <w:r w:rsidRPr="00C25AB2">
        <w:tab/>
      </w:r>
      <w:r w:rsidRPr="00C25AB2">
        <w:tab/>
      </w:r>
      <w:r w:rsidR="00D361A2" w:rsidRPr="00C25AB2">
        <w:t>senator</w:t>
      </w:r>
      <w:r w:rsidR="00877D81" w:rsidRPr="00C25AB2">
        <w:t>e</w:t>
      </w:r>
      <w:r w:rsidR="00D361A2" w:rsidRPr="00C25AB2">
        <w:t xml:space="preserve"> </w:t>
      </w:r>
      <w:r w:rsidR="00443D33" w:rsidRPr="00C25AB2">
        <w:t xml:space="preserve">referente </w:t>
      </w:r>
      <w:r w:rsidR="00877D81" w:rsidRPr="00C25AB2">
        <w:t>Kristīne Zīle</w:t>
      </w:r>
      <w:r w:rsidR="00D361A2" w:rsidRPr="00C25AB2">
        <w:t>,</w:t>
      </w:r>
    </w:p>
    <w:p w14:paraId="51326B84" w14:textId="3FA35D95" w:rsidR="00466BC7" w:rsidRPr="00C25AB2" w:rsidRDefault="00D361A2" w:rsidP="00D85A79">
      <w:pPr>
        <w:tabs>
          <w:tab w:val="left" w:pos="0"/>
        </w:tabs>
        <w:spacing w:line="276" w:lineRule="auto"/>
        <w:ind w:firstLine="567"/>
        <w:jc w:val="both"/>
      </w:pPr>
      <w:r w:rsidRPr="00C25AB2">
        <w:tab/>
      </w:r>
      <w:r w:rsidRPr="00C25AB2">
        <w:tab/>
      </w:r>
      <w:r w:rsidR="00A06E41" w:rsidRPr="00C25AB2">
        <w:t>senator</w:t>
      </w:r>
      <w:r w:rsidR="00454AB3" w:rsidRPr="00C25AB2">
        <w:t>e</w:t>
      </w:r>
      <w:r w:rsidR="00466BC7" w:rsidRPr="00C25AB2">
        <w:t xml:space="preserve"> </w:t>
      </w:r>
      <w:r w:rsidR="00454AB3" w:rsidRPr="00C25AB2">
        <w:t>Dzintra Balta</w:t>
      </w:r>
      <w:r w:rsidR="005166F9" w:rsidRPr="00C25AB2">
        <w:t>,</w:t>
      </w:r>
    </w:p>
    <w:p w14:paraId="357ECA32" w14:textId="77777777" w:rsidR="00454AB3" w:rsidRPr="00C25AB2" w:rsidRDefault="005166F9" w:rsidP="00D85A79">
      <w:pPr>
        <w:tabs>
          <w:tab w:val="left" w:pos="0"/>
        </w:tabs>
        <w:spacing w:line="276" w:lineRule="auto"/>
        <w:ind w:firstLine="567"/>
        <w:jc w:val="both"/>
      </w:pPr>
      <w:r w:rsidRPr="00C25AB2">
        <w:tab/>
      </w:r>
      <w:r w:rsidRPr="00C25AB2">
        <w:tab/>
      </w:r>
      <w:r w:rsidR="00454AB3" w:rsidRPr="00C25AB2">
        <w:t>senators Intars Bisters,</w:t>
      </w:r>
    </w:p>
    <w:p w14:paraId="7A622BD9" w14:textId="5C1FAC71" w:rsidR="00886597" w:rsidRPr="00C25AB2" w:rsidRDefault="00886597" w:rsidP="00D85A79">
      <w:pPr>
        <w:tabs>
          <w:tab w:val="left" w:pos="0"/>
        </w:tabs>
        <w:spacing w:line="276" w:lineRule="auto"/>
        <w:ind w:firstLine="567"/>
        <w:jc w:val="both"/>
      </w:pPr>
    </w:p>
    <w:p w14:paraId="23392F0D" w14:textId="0928E99C" w:rsidR="00531409" w:rsidRPr="00C25AB2" w:rsidRDefault="00DA2CA2" w:rsidP="00D85A79">
      <w:pPr>
        <w:autoSpaceDE w:val="0"/>
        <w:autoSpaceDN w:val="0"/>
        <w:adjustRightInd w:val="0"/>
        <w:spacing w:line="276" w:lineRule="auto"/>
        <w:ind w:firstLine="567"/>
        <w:jc w:val="both"/>
      </w:pPr>
      <w:r w:rsidRPr="00C25AB2">
        <w:t xml:space="preserve">izskatīja </w:t>
      </w:r>
      <w:r w:rsidR="00D83072" w:rsidRPr="00C25AB2">
        <w:t>rīcības sēdē</w:t>
      </w:r>
      <w:r w:rsidR="000D0537" w:rsidRPr="00C25AB2">
        <w:t xml:space="preserve"> </w:t>
      </w:r>
      <w:r w:rsidR="00D85A79" w:rsidRPr="00C25AB2">
        <w:t>[pers. A]</w:t>
      </w:r>
      <w:r w:rsidR="00D361A2" w:rsidRPr="00C25AB2">
        <w:t xml:space="preserve"> </w:t>
      </w:r>
      <w:r w:rsidR="00877D81" w:rsidRPr="00C25AB2">
        <w:t>k</w:t>
      </w:r>
      <w:r w:rsidR="0083462D" w:rsidRPr="00C25AB2">
        <w:t>asācijas sūdzību</w:t>
      </w:r>
      <w:r w:rsidR="00877D81" w:rsidRPr="00C25AB2">
        <w:t xml:space="preserve"> </w:t>
      </w:r>
      <w:r w:rsidR="00D83072" w:rsidRPr="00C25AB2">
        <w:t xml:space="preserve">par </w:t>
      </w:r>
      <w:r w:rsidR="00877D81" w:rsidRPr="00C25AB2">
        <w:t xml:space="preserve">Rīgas </w:t>
      </w:r>
      <w:r w:rsidR="00D83072" w:rsidRPr="00C25AB2">
        <w:t xml:space="preserve">apgabaltiesas </w:t>
      </w:r>
      <w:r w:rsidR="008E4A3E" w:rsidRPr="00C25AB2">
        <w:t xml:space="preserve">Civillietu tiesas kolēģijas </w:t>
      </w:r>
      <w:r w:rsidR="00531409" w:rsidRPr="00C25AB2">
        <w:t>202</w:t>
      </w:r>
      <w:r w:rsidR="00454AB3" w:rsidRPr="00C25AB2">
        <w:t>2</w:t>
      </w:r>
      <w:r w:rsidR="00531409" w:rsidRPr="00C25AB2">
        <w:t>.</w:t>
      </w:r>
      <w:r w:rsidR="00B10547" w:rsidRPr="00C25AB2">
        <w:t> </w:t>
      </w:r>
      <w:r w:rsidR="00531409" w:rsidRPr="00C25AB2">
        <w:t xml:space="preserve">gada </w:t>
      </w:r>
      <w:r w:rsidR="00BE45A8" w:rsidRPr="00C25AB2">
        <w:t>24.</w:t>
      </w:r>
      <w:r w:rsidR="00B10547" w:rsidRPr="00C25AB2">
        <w:t> </w:t>
      </w:r>
      <w:r w:rsidR="00454AB3" w:rsidRPr="00C25AB2">
        <w:t>februāra</w:t>
      </w:r>
      <w:r w:rsidR="00877D81" w:rsidRPr="00C25AB2">
        <w:t xml:space="preserve"> </w:t>
      </w:r>
      <w:r w:rsidR="00D83072" w:rsidRPr="00C25AB2">
        <w:t>spriedumu</w:t>
      </w:r>
      <w:r w:rsidR="00D361A2" w:rsidRPr="00C25AB2">
        <w:t xml:space="preserve"> </w:t>
      </w:r>
      <w:r w:rsidR="004C5E51" w:rsidRPr="00C25AB2">
        <w:t>[pers. B]</w:t>
      </w:r>
      <w:r w:rsidR="00454AB3" w:rsidRPr="00C25AB2">
        <w:t xml:space="preserve"> prasībā pret </w:t>
      </w:r>
      <w:r w:rsidR="00D85A79" w:rsidRPr="00C25AB2">
        <w:t>[pers. A]</w:t>
      </w:r>
      <w:r w:rsidR="00454AB3" w:rsidRPr="00C25AB2">
        <w:t xml:space="preserve"> par mantojuma apliecības atzīšanu par spēkā neesošu, pārdzīvojušā laulātā mantas daļas izdalīšanu un īpašuma tiesību atzīšanu uz nekustamo īpašumu, ar trešajām personām </w:t>
      </w:r>
      <w:r w:rsidR="004C5E51" w:rsidRPr="00C25AB2">
        <w:t xml:space="preserve">[pers. C] </w:t>
      </w:r>
      <w:r w:rsidR="00454AB3" w:rsidRPr="00C25AB2">
        <w:t xml:space="preserve">un </w:t>
      </w:r>
      <w:r w:rsidR="004C5E51" w:rsidRPr="00C25AB2">
        <w:t>[pers. D]</w:t>
      </w:r>
      <w:r w:rsidR="00E441E8" w:rsidRPr="00C25AB2">
        <w:t>.</w:t>
      </w:r>
    </w:p>
    <w:p w14:paraId="63CECC14" w14:textId="77777777" w:rsidR="00E441E8" w:rsidRPr="00C25AB2" w:rsidRDefault="00E441E8" w:rsidP="00D85A79">
      <w:pPr>
        <w:autoSpaceDE w:val="0"/>
        <w:autoSpaceDN w:val="0"/>
        <w:adjustRightInd w:val="0"/>
        <w:spacing w:line="276" w:lineRule="auto"/>
        <w:jc w:val="both"/>
      </w:pPr>
    </w:p>
    <w:p w14:paraId="311BC148" w14:textId="0196CD28" w:rsidR="00877D81" w:rsidRPr="00C25AB2" w:rsidRDefault="004259A6" w:rsidP="00D85A79">
      <w:pPr>
        <w:autoSpaceDE w:val="0"/>
        <w:autoSpaceDN w:val="0"/>
        <w:adjustRightInd w:val="0"/>
        <w:spacing w:line="276" w:lineRule="auto"/>
        <w:ind w:firstLine="567"/>
        <w:jc w:val="both"/>
      </w:pPr>
      <w:r w:rsidRPr="00C25AB2">
        <w:t>[1]</w:t>
      </w:r>
      <w:r w:rsidR="00532555" w:rsidRPr="00C25AB2">
        <w:t> </w:t>
      </w:r>
      <w:r w:rsidR="00877D81" w:rsidRPr="00C25AB2">
        <w:t>Senatoru kolēģija konstatēja, ka, lai gan kasācijas sūdzība formāli atbilst Civilprocesa likuma 450. – 454.</w:t>
      </w:r>
      <w:r w:rsidR="00B10547" w:rsidRPr="00C25AB2">
        <w:t> </w:t>
      </w:r>
      <w:r w:rsidR="00877D81" w:rsidRPr="00C25AB2">
        <w:t>panta prasībām, tomēr ir Civilprocesa likuma 464.</w:t>
      </w:r>
      <w:r w:rsidR="00877D81" w:rsidRPr="00C25AB2">
        <w:rPr>
          <w:vertAlign w:val="superscript"/>
        </w:rPr>
        <w:t>1</w:t>
      </w:r>
      <w:r w:rsidR="00877D81" w:rsidRPr="00C25AB2">
        <w:t> panta otrās daļas 2.</w:t>
      </w:r>
      <w:r w:rsidR="00B10547" w:rsidRPr="00C25AB2">
        <w:t> </w:t>
      </w:r>
      <w:r w:rsidR="00877D81" w:rsidRPr="00C25AB2">
        <w:t xml:space="preserve">punktā norādītais pamats atteikumam ierosināt kasācijas tiesvedību. Izvērtējot kasācijas sūdzībā minētos argumentus, senatoru kolēģijai nav acīmredzama pamata uzskatīt, ka pārsūdzētajā spriedumā ietvertais lietas iznākums ir nepareizs. Izskatāmajai lietai nav būtiskas nozīmes vienotas tiesu prakses nodrošināšanā vai tiesību </w:t>
      </w:r>
      <w:proofErr w:type="spellStart"/>
      <w:r w:rsidR="00877D81" w:rsidRPr="00C25AB2">
        <w:t>tālākveidošanā</w:t>
      </w:r>
      <w:proofErr w:type="spellEnd"/>
      <w:r w:rsidR="00877D81" w:rsidRPr="00C25AB2">
        <w:t xml:space="preserve">. </w:t>
      </w:r>
    </w:p>
    <w:p w14:paraId="7DA2B506" w14:textId="77777777" w:rsidR="00CB16BC" w:rsidRPr="00C25AB2" w:rsidRDefault="00CB16BC" w:rsidP="00D85A79">
      <w:pPr>
        <w:autoSpaceDE w:val="0"/>
        <w:autoSpaceDN w:val="0"/>
        <w:adjustRightInd w:val="0"/>
        <w:spacing w:line="276" w:lineRule="auto"/>
        <w:ind w:firstLine="567"/>
        <w:jc w:val="both"/>
      </w:pPr>
    </w:p>
    <w:p w14:paraId="155C8806" w14:textId="300CAEE4" w:rsidR="004259A6" w:rsidRPr="00C25AB2" w:rsidRDefault="004259A6" w:rsidP="00D85A79">
      <w:pPr>
        <w:autoSpaceDE w:val="0"/>
        <w:autoSpaceDN w:val="0"/>
        <w:adjustRightInd w:val="0"/>
        <w:spacing w:line="276" w:lineRule="auto"/>
        <w:ind w:firstLine="567"/>
        <w:jc w:val="both"/>
      </w:pPr>
      <w:r w:rsidRPr="00C25AB2">
        <w:t>[2]</w:t>
      </w:r>
      <w:r w:rsidR="00532555" w:rsidRPr="00C25AB2">
        <w:t> </w:t>
      </w:r>
      <w:r w:rsidRPr="00C25AB2">
        <w:t xml:space="preserve">Vienlaikus senatoru kolēģija uzskata par nepieciešamu norādīt tālāk minēto. </w:t>
      </w:r>
    </w:p>
    <w:p w14:paraId="2FFFA5AE" w14:textId="48F38627" w:rsidR="00E268DB" w:rsidRPr="00C25AB2" w:rsidRDefault="004259A6" w:rsidP="00D85A79">
      <w:pPr>
        <w:autoSpaceDE w:val="0"/>
        <w:autoSpaceDN w:val="0"/>
        <w:adjustRightInd w:val="0"/>
        <w:spacing w:line="276" w:lineRule="auto"/>
        <w:ind w:firstLine="567"/>
        <w:jc w:val="both"/>
      </w:pPr>
      <w:r w:rsidRPr="00C25AB2">
        <w:t>[2.1]</w:t>
      </w:r>
      <w:r w:rsidR="00532555" w:rsidRPr="00C25AB2">
        <w:t> </w:t>
      </w:r>
      <w:r w:rsidRPr="00C25AB2">
        <w:t>Kasācijas sūdzībā norādīts, ka</w:t>
      </w:r>
      <w:r w:rsidR="00A12B53" w:rsidRPr="00C25AB2">
        <w:t xml:space="preserve"> </w:t>
      </w:r>
      <w:r w:rsidR="00D97A85" w:rsidRPr="00C25AB2">
        <w:t>neapmierinot</w:t>
      </w:r>
      <w:r w:rsidR="00A12B53" w:rsidRPr="00C25AB2">
        <w:t xml:space="preserve"> prasību daļā par divu mantojuma apliecību atzīšanu par spēkā neesošām</w:t>
      </w:r>
      <w:r w:rsidR="00443D33" w:rsidRPr="00C25AB2">
        <w:t>:</w:t>
      </w:r>
      <w:r w:rsidR="002A1A72" w:rsidRPr="00C25AB2">
        <w:t xml:space="preserve"> </w:t>
      </w:r>
      <w:r w:rsidR="0079180F" w:rsidRPr="00C25AB2">
        <w:t>„</w:t>
      </w:r>
      <w:r w:rsidR="00443D33" w:rsidRPr="00C25AB2">
        <w:t xml:space="preserve">[..] </w:t>
      </w:r>
      <w:r w:rsidR="00A12B53" w:rsidRPr="00C25AB2">
        <w:t xml:space="preserve">nav tiesiski pamatoti pakārtotie prasījumi par </w:t>
      </w:r>
      <w:r w:rsidR="00B53605" w:rsidRPr="00C25AB2">
        <w:t>ī</w:t>
      </w:r>
      <w:r w:rsidR="00A12B53" w:rsidRPr="00C25AB2">
        <w:t xml:space="preserve">pašuma un </w:t>
      </w:r>
      <w:r w:rsidR="00B53605" w:rsidRPr="00C25AB2">
        <w:t>n</w:t>
      </w:r>
      <w:r w:rsidR="00A12B53" w:rsidRPr="00C25AB2">
        <w:t>audas daļu pārdali, atņemot tās atbildētājai” (</w:t>
      </w:r>
      <w:r w:rsidR="004907ED" w:rsidRPr="00C25AB2">
        <w:t xml:space="preserve">sk. </w:t>
      </w:r>
      <w:r w:rsidR="004907ED" w:rsidRPr="00C25AB2">
        <w:rPr>
          <w:i/>
          <w:iCs/>
        </w:rPr>
        <w:t>k</w:t>
      </w:r>
      <w:r w:rsidR="00A12B53" w:rsidRPr="00C25AB2">
        <w:rPr>
          <w:i/>
          <w:iCs/>
        </w:rPr>
        <w:t>asācijas sūdzības 3.</w:t>
      </w:r>
      <w:r w:rsidR="004907ED" w:rsidRPr="00C25AB2">
        <w:rPr>
          <w:i/>
          <w:iCs/>
        </w:rPr>
        <w:t> </w:t>
      </w:r>
      <w:r w:rsidR="00A12B53" w:rsidRPr="00C25AB2">
        <w:rPr>
          <w:i/>
          <w:iCs/>
        </w:rPr>
        <w:t>lp. 12.</w:t>
      </w:r>
      <w:r w:rsidR="004907ED" w:rsidRPr="00C25AB2">
        <w:rPr>
          <w:i/>
          <w:iCs/>
        </w:rPr>
        <w:t> </w:t>
      </w:r>
      <w:r w:rsidR="00A12B53" w:rsidRPr="00C25AB2">
        <w:rPr>
          <w:i/>
          <w:iCs/>
        </w:rPr>
        <w:t>rindkop</w:t>
      </w:r>
      <w:r w:rsidR="004907ED" w:rsidRPr="00C25AB2">
        <w:rPr>
          <w:i/>
          <w:iCs/>
        </w:rPr>
        <w:t>u</w:t>
      </w:r>
      <w:r w:rsidR="00A12B53" w:rsidRPr="00C25AB2">
        <w:t xml:space="preserve">). </w:t>
      </w:r>
    </w:p>
    <w:p w14:paraId="4358BBA6" w14:textId="1117B076" w:rsidR="0080603E" w:rsidRPr="00C25AB2" w:rsidRDefault="00A12B53" w:rsidP="00D85A79">
      <w:pPr>
        <w:autoSpaceDE w:val="0"/>
        <w:autoSpaceDN w:val="0"/>
        <w:adjustRightInd w:val="0"/>
        <w:spacing w:line="276" w:lineRule="auto"/>
        <w:ind w:firstLine="567"/>
        <w:jc w:val="both"/>
      </w:pPr>
      <w:r w:rsidRPr="00C25AB2">
        <w:t>Prasība ir celta par pārdzīvojušā laulātā mantas daļas izdalīšanu no laulāto kopmantas (kopīg</w:t>
      </w:r>
      <w:r w:rsidR="009B7C67" w:rsidRPr="00C25AB2">
        <w:t>ā</w:t>
      </w:r>
      <w:r w:rsidRPr="00C25AB2">
        <w:t xml:space="preserve">s mantas). </w:t>
      </w:r>
      <w:r w:rsidR="00741E72" w:rsidRPr="00C25AB2">
        <w:t xml:space="preserve">Šādas prasības tiesības </w:t>
      </w:r>
      <w:r w:rsidR="00B53605" w:rsidRPr="00C25AB2">
        <w:t>pārdzīvojušajam laulātajam</w:t>
      </w:r>
      <w:r w:rsidR="00741E72" w:rsidRPr="00C25AB2">
        <w:t xml:space="preserve"> </w:t>
      </w:r>
      <w:r w:rsidR="00B53605" w:rsidRPr="00C25AB2">
        <w:t>izriet no</w:t>
      </w:r>
      <w:r w:rsidR="00CD4033" w:rsidRPr="00C25AB2">
        <w:t xml:space="preserve"> </w:t>
      </w:r>
      <w:r w:rsidR="00741E72" w:rsidRPr="00C25AB2">
        <w:t>likumisk</w:t>
      </w:r>
      <w:r w:rsidR="00CD4033" w:rsidRPr="00C25AB2">
        <w:t>ajām</w:t>
      </w:r>
      <w:r w:rsidR="00741E72" w:rsidRPr="00C25AB2">
        <w:t xml:space="preserve"> </w:t>
      </w:r>
      <w:r w:rsidR="00CD4033" w:rsidRPr="00C25AB2">
        <w:t xml:space="preserve">laulāto </w:t>
      </w:r>
      <w:r w:rsidR="00741E72" w:rsidRPr="00C25AB2">
        <w:t>mantiskā</w:t>
      </w:r>
      <w:r w:rsidR="00CD4033" w:rsidRPr="00C25AB2">
        <w:t>m</w:t>
      </w:r>
      <w:r w:rsidR="00741E72" w:rsidRPr="00C25AB2">
        <w:t xml:space="preserve"> attiecīb</w:t>
      </w:r>
      <w:r w:rsidR="00CD4033" w:rsidRPr="00C25AB2">
        <w:t>ām</w:t>
      </w:r>
      <w:r w:rsidR="00741E72" w:rsidRPr="00C25AB2">
        <w:t xml:space="preserve">. </w:t>
      </w:r>
      <w:r w:rsidRPr="00C25AB2">
        <w:t>Savukārt</w:t>
      </w:r>
      <w:r w:rsidR="006D3352" w:rsidRPr="00C25AB2">
        <w:t xml:space="preserve"> </w:t>
      </w:r>
      <w:r w:rsidRPr="00C25AB2">
        <w:t xml:space="preserve">mantojuma apliecība </w:t>
      </w:r>
      <w:r w:rsidR="00741E72" w:rsidRPr="00C25AB2">
        <w:t>ap</w:t>
      </w:r>
      <w:r w:rsidR="001016CF" w:rsidRPr="00C25AB2">
        <w:t>stiprina</w:t>
      </w:r>
      <w:r w:rsidR="00741E72" w:rsidRPr="00C25AB2">
        <w:t xml:space="preserve"> mantinieka mantošanas tiesības no mantojuma atstājēja. Mantojuma lietā pārdzīvojušajam laulātajam ir gan tiesības prasīt pārdzīvojušā laulātā daļas nodalīšanu (gan notariālajā procesā, gan prasības kārtībā), gan arī tiesības uz viņa kā likumiskā mantinieka daļu, un šie </w:t>
      </w:r>
      <w:proofErr w:type="gramStart"/>
      <w:r w:rsidR="00741E72" w:rsidRPr="00C25AB2">
        <w:t>abi juridiskie stāvokļi</w:t>
      </w:r>
      <w:proofErr w:type="gramEnd"/>
      <w:r w:rsidR="00741E72" w:rsidRPr="00C25AB2">
        <w:t xml:space="preserve"> var pastāvēt gan neatkarīgi viens no otra, gan k</w:t>
      </w:r>
      <w:r w:rsidR="00CD4033" w:rsidRPr="00C25AB2">
        <w:t>umulatīvi</w:t>
      </w:r>
      <w:r w:rsidR="00E268DB" w:rsidRPr="00C25AB2">
        <w:t xml:space="preserve"> (sal. skat. </w:t>
      </w:r>
      <w:r w:rsidR="00E268DB" w:rsidRPr="00C25AB2">
        <w:rPr>
          <w:i/>
          <w:iCs/>
        </w:rPr>
        <w:t>arī M</w:t>
      </w:r>
      <w:r w:rsidR="004907ED" w:rsidRPr="00C25AB2">
        <w:rPr>
          <w:i/>
          <w:iCs/>
        </w:rPr>
        <w:t>inistru kabineta</w:t>
      </w:r>
      <w:r w:rsidR="00E268DB" w:rsidRPr="00C25AB2">
        <w:rPr>
          <w:i/>
          <w:iCs/>
        </w:rPr>
        <w:t xml:space="preserve"> </w:t>
      </w:r>
      <w:r w:rsidR="004907ED" w:rsidRPr="00C25AB2">
        <w:rPr>
          <w:i/>
          <w:iCs/>
        </w:rPr>
        <w:t xml:space="preserve">2008. gada 4. augusta </w:t>
      </w:r>
      <w:r w:rsidR="00E268DB" w:rsidRPr="00C25AB2">
        <w:rPr>
          <w:i/>
          <w:iCs/>
        </w:rPr>
        <w:t>noteikumu Nr.</w:t>
      </w:r>
      <w:r w:rsidR="004907ED" w:rsidRPr="00C25AB2">
        <w:rPr>
          <w:i/>
          <w:iCs/>
        </w:rPr>
        <w:t> </w:t>
      </w:r>
      <w:r w:rsidR="00E268DB" w:rsidRPr="00C25AB2">
        <w:rPr>
          <w:i/>
          <w:iCs/>
        </w:rPr>
        <w:t xml:space="preserve">618 </w:t>
      </w:r>
      <w:r w:rsidR="004907ED" w:rsidRPr="00C25AB2">
        <w:rPr>
          <w:i/>
          <w:iCs/>
        </w:rPr>
        <w:t>,,</w:t>
      </w:r>
      <w:r w:rsidR="00E268DB" w:rsidRPr="00C25AB2">
        <w:rPr>
          <w:i/>
          <w:iCs/>
        </w:rPr>
        <w:t>Noteikumi par mantojuma reģistra un mantojuma lietu vešanu” 40.</w:t>
      </w:r>
      <w:r w:rsidR="004907ED" w:rsidRPr="00C25AB2">
        <w:rPr>
          <w:i/>
          <w:iCs/>
        </w:rPr>
        <w:t> </w:t>
      </w:r>
      <w:r w:rsidR="00E268DB" w:rsidRPr="00C25AB2">
        <w:rPr>
          <w:i/>
          <w:iCs/>
        </w:rPr>
        <w:t>punktu</w:t>
      </w:r>
      <w:r w:rsidR="009B7C67" w:rsidRPr="00C25AB2">
        <w:rPr>
          <w:i/>
          <w:iCs/>
        </w:rPr>
        <w:t xml:space="preserve"> </w:t>
      </w:r>
      <w:r w:rsidR="009B7C67" w:rsidRPr="00C25AB2">
        <w:t>– turpmāk Noteikumi Nr. 618</w:t>
      </w:r>
      <w:r w:rsidR="00E268DB" w:rsidRPr="00C25AB2">
        <w:t>)</w:t>
      </w:r>
      <w:r w:rsidR="00741E72" w:rsidRPr="00C25AB2">
        <w:t>. Minētais nozīmē, ka</w:t>
      </w:r>
      <w:r w:rsidR="004739D0" w:rsidRPr="00C25AB2">
        <w:t>,</w:t>
      </w:r>
      <w:r w:rsidR="00741E72" w:rsidRPr="00C25AB2">
        <w:t xml:space="preserve"> ceļot prasību par pārdzīvojušā laulātā daļas nodalīšanu no laulāto kopmantas (laulāto kopīg</w:t>
      </w:r>
      <w:r w:rsidR="00F348AC" w:rsidRPr="00C25AB2">
        <w:t>ā</w:t>
      </w:r>
      <w:r w:rsidR="00741E72" w:rsidRPr="00C25AB2">
        <w:t>s mantas), prasītājs nekādā veidā neapstrīd atbildētāja</w:t>
      </w:r>
      <w:r w:rsidR="004907ED" w:rsidRPr="00C25AB2">
        <w:t>s</w:t>
      </w:r>
      <w:r w:rsidR="00741E72" w:rsidRPr="00C25AB2">
        <w:t xml:space="preserve"> mantojuma tiesību</w:t>
      </w:r>
      <w:r w:rsidR="0080603E" w:rsidRPr="00C25AB2">
        <w:t xml:space="preserve">, kura savu apstiprinājumu ir guvusi mantojuma </w:t>
      </w:r>
      <w:r w:rsidR="0080603E" w:rsidRPr="00C25AB2">
        <w:lastRenderedPageBreak/>
        <w:t xml:space="preserve">apliecībā. Tāpēc prasījums par mantojuma apliecības atzīšanu par spēkā neesošu šādā prasībā ir lieks. </w:t>
      </w:r>
    </w:p>
    <w:p w14:paraId="3DEA5EE1" w14:textId="48D7D74E" w:rsidR="0089627B" w:rsidRPr="00C25AB2" w:rsidRDefault="0080603E" w:rsidP="00D85A79">
      <w:pPr>
        <w:autoSpaceDE w:val="0"/>
        <w:autoSpaceDN w:val="0"/>
        <w:adjustRightInd w:val="0"/>
        <w:spacing w:line="276" w:lineRule="auto"/>
        <w:ind w:firstLine="567"/>
        <w:jc w:val="both"/>
      </w:pPr>
      <w:r w:rsidRPr="00C25AB2">
        <w:t>Prasības par pārdzīvojušā laulātā daļas nodalīšanu no laulāto kopmantas (laulāto kopīg</w:t>
      </w:r>
      <w:r w:rsidR="00F348AC" w:rsidRPr="00C25AB2">
        <w:t>ā</w:t>
      </w:r>
      <w:r w:rsidRPr="00C25AB2">
        <w:t>s mantas) apmierināšana nozīmē mantojuma atstājēja mantas</w:t>
      </w:r>
      <w:r w:rsidR="00237E39" w:rsidRPr="00C25AB2">
        <w:t xml:space="preserve">, kura veido mantojuma masu, </w:t>
      </w:r>
      <w:r w:rsidRPr="00C25AB2">
        <w:t xml:space="preserve">samazināšanu, bet nekādā veidā neietekmē </w:t>
      </w:r>
      <w:proofErr w:type="gramStart"/>
      <w:r w:rsidRPr="00C25AB2">
        <w:t xml:space="preserve">citu </w:t>
      </w:r>
      <w:r w:rsidR="00611F34" w:rsidRPr="00C25AB2">
        <w:t xml:space="preserve">likumisko </w:t>
      </w:r>
      <w:r w:rsidRPr="00C25AB2">
        <w:t>mantinieku</w:t>
      </w:r>
      <w:proofErr w:type="gramEnd"/>
      <w:r w:rsidRPr="00C25AB2">
        <w:t xml:space="preserve"> mantojuma tiesības, jo strīds ir par mantas piederību </w:t>
      </w:r>
      <w:r w:rsidR="00887EA2" w:rsidRPr="00C25AB2">
        <w:t xml:space="preserve">mantojuma masai </w:t>
      </w:r>
      <w:r w:rsidR="00611F34" w:rsidRPr="00C25AB2">
        <w:t>vai pārdzīvojušajam laulātajam</w:t>
      </w:r>
      <w:r w:rsidR="00887EA2" w:rsidRPr="00C25AB2">
        <w:t>.</w:t>
      </w:r>
      <w:r w:rsidRPr="00C25AB2">
        <w:t xml:space="preserve"> </w:t>
      </w:r>
    </w:p>
    <w:p w14:paraId="3F92C4A4" w14:textId="061FB813" w:rsidR="0080603E" w:rsidRPr="00C25AB2" w:rsidRDefault="009B7C67" w:rsidP="00D85A79">
      <w:pPr>
        <w:autoSpaceDE w:val="0"/>
        <w:autoSpaceDN w:val="0"/>
        <w:adjustRightInd w:val="0"/>
        <w:spacing w:line="276" w:lineRule="auto"/>
        <w:ind w:firstLine="567"/>
        <w:jc w:val="both"/>
      </w:pPr>
      <w:r w:rsidRPr="00C25AB2">
        <w:t xml:space="preserve">Šī </w:t>
      </w:r>
      <w:r w:rsidR="0080603E" w:rsidRPr="00C25AB2">
        <w:t>iemesla dēļ kasācijas sūdzībā ietvertā atsauce uz Augstākās tiesas Senāta 2011.</w:t>
      </w:r>
      <w:r w:rsidR="00257C64" w:rsidRPr="00C25AB2">
        <w:t> </w:t>
      </w:r>
      <w:r w:rsidR="0080603E" w:rsidRPr="00C25AB2">
        <w:t>gada 28.</w:t>
      </w:r>
      <w:r w:rsidR="00257C64" w:rsidRPr="00C25AB2">
        <w:t> </w:t>
      </w:r>
      <w:r w:rsidR="0080603E" w:rsidRPr="00C25AB2">
        <w:t>septembra spriedumu lietā Nr.</w:t>
      </w:r>
      <w:r w:rsidR="00257C64" w:rsidRPr="00C25AB2">
        <w:t> </w:t>
      </w:r>
      <w:r w:rsidR="0080603E" w:rsidRPr="00C25AB2">
        <w:t>SKC</w:t>
      </w:r>
      <w:r w:rsidR="00257C64" w:rsidRPr="00C25AB2">
        <w:t> </w:t>
      </w:r>
      <w:r w:rsidR="0080603E" w:rsidRPr="00C25AB2">
        <w:t>–</w:t>
      </w:r>
      <w:r w:rsidR="00257C64" w:rsidRPr="00C25AB2">
        <w:t> </w:t>
      </w:r>
      <w:r w:rsidR="0080603E" w:rsidRPr="00C25AB2">
        <w:t xml:space="preserve">241/2011 ir kļūdaina, jo </w:t>
      </w:r>
      <w:r w:rsidR="00257C64" w:rsidRPr="00C25AB2">
        <w:t>minētajā</w:t>
      </w:r>
      <w:r w:rsidR="00B10847" w:rsidRPr="00C25AB2">
        <w:t xml:space="preserve"> </w:t>
      </w:r>
      <w:r w:rsidR="0080603E" w:rsidRPr="00C25AB2">
        <w:t xml:space="preserve">lietā strīds bija starp pirmās un otrās šķiras mantiniekiem </w:t>
      </w:r>
      <w:r w:rsidR="00237E39" w:rsidRPr="00C25AB2">
        <w:t>situācijā, kad otrās šķiras mantiniece bija apstiprināta mantojuma tiesībās kā vienīgā mantiniece, bet prasītājs</w:t>
      </w:r>
      <w:r w:rsidR="00611F34" w:rsidRPr="00C25AB2">
        <w:t xml:space="preserve"> bez nodibinātas mantojuma atstājēja paternitātes</w:t>
      </w:r>
      <w:r w:rsidR="00237E39" w:rsidRPr="00C25AB2">
        <w:t xml:space="preserve"> kā pirmās šķiras mantinieks savas tiesības varēja pierādīt</w:t>
      </w:r>
      <w:r w:rsidR="004739D0" w:rsidRPr="00C25AB2">
        <w:t>,</w:t>
      </w:r>
      <w:r w:rsidR="00237E39" w:rsidRPr="00C25AB2">
        <w:t xml:space="preserve"> vienīg</w:t>
      </w:r>
      <w:r w:rsidR="00611F34" w:rsidRPr="00C25AB2">
        <w:t>i, ceļot prasību tiesā</w:t>
      </w:r>
      <w:r w:rsidR="00237E39" w:rsidRPr="00C25AB2">
        <w:t xml:space="preserve">. </w:t>
      </w:r>
      <w:r w:rsidR="00257C64" w:rsidRPr="00C25AB2">
        <w:t>P</w:t>
      </w:r>
      <w:r w:rsidR="00237E39" w:rsidRPr="00C25AB2">
        <w:t xml:space="preserve">astāvot strīdam par pašu mantojuma tiesību, kas ir </w:t>
      </w:r>
      <w:r w:rsidR="00257C64" w:rsidRPr="00C25AB2">
        <w:t xml:space="preserve">no izskatāmās lietas </w:t>
      </w:r>
      <w:r w:rsidR="00237E39" w:rsidRPr="00C25AB2">
        <w:t xml:space="preserve">pilnīgi atšķirīgi faktiskie apstākļi, </w:t>
      </w:r>
      <w:r w:rsidRPr="00C25AB2">
        <w:t>Senāts, neesot prasījumam par mantojuma apliecības atzīšanu par spēkā neesošu, strīda atrisināšanai</w:t>
      </w:r>
      <w:r w:rsidR="00237E39" w:rsidRPr="00C25AB2">
        <w:t xml:space="preserve"> </w:t>
      </w:r>
      <w:r w:rsidRPr="00C25AB2">
        <w:t xml:space="preserve">norādīja uz </w:t>
      </w:r>
      <w:r w:rsidR="00C973CF" w:rsidRPr="00C25AB2">
        <w:t xml:space="preserve">nepieciešamību </w:t>
      </w:r>
      <w:r w:rsidR="00532555" w:rsidRPr="00C25AB2">
        <w:t xml:space="preserve">atzīt </w:t>
      </w:r>
      <w:r w:rsidR="00C973CF" w:rsidRPr="00C25AB2">
        <w:t>mantojuma apliecīb</w:t>
      </w:r>
      <w:r w:rsidR="00532555" w:rsidRPr="00C25AB2">
        <w:t>u par spēkā neesošu</w:t>
      </w:r>
      <w:r w:rsidR="00C973CF" w:rsidRPr="00C25AB2">
        <w:t xml:space="preserve">. </w:t>
      </w:r>
      <w:r w:rsidR="00237E39" w:rsidRPr="00C25AB2">
        <w:t xml:space="preserve">Taču, kā jau minēts, izskatāmajā lietā nav strīds </w:t>
      </w:r>
      <w:r w:rsidR="00611F34" w:rsidRPr="00C25AB2">
        <w:t>ne</w:t>
      </w:r>
      <w:r w:rsidR="00C973CF" w:rsidRPr="00C25AB2">
        <w:t>dz</w:t>
      </w:r>
      <w:r w:rsidR="00611F34" w:rsidRPr="00C25AB2">
        <w:t xml:space="preserve"> </w:t>
      </w:r>
      <w:r w:rsidR="00237E39" w:rsidRPr="00C25AB2">
        <w:t>par atbildētājas</w:t>
      </w:r>
      <w:r w:rsidR="00611F34" w:rsidRPr="00C25AB2">
        <w:t>, ne</w:t>
      </w:r>
      <w:r w:rsidR="00C973CF" w:rsidRPr="00C25AB2">
        <w:t>dz</w:t>
      </w:r>
      <w:r w:rsidR="00611F34" w:rsidRPr="00C25AB2">
        <w:t xml:space="preserve"> </w:t>
      </w:r>
      <w:r w:rsidR="0034191D" w:rsidRPr="00C25AB2">
        <w:t>prasītāja, ne</w:t>
      </w:r>
      <w:r w:rsidR="00C973CF" w:rsidRPr="00C25AB2">
        <w:t>dz</w:t>
      </w:r>
      <w:r w:rsidR="0034191D" w:rsidRPr="00C25AB2">
        <w:t xml:space="preserve"> arī </w:t>
      </w:r>
      <w:r w:rsidR="00611F34" w:rsidRPr="00C25AB2">
        <w:t>kāda cita mantinieka</w:t>
      </w:r>
      <w:r w:rsidR="00237E39" w:rsidRPr="00C25AB2">
        <w:t xml:space="preserve"> mantojuma tiesību</w:t>
      </w:r>
      <w:r w:rsidR="0034191D" w:rsidRPr="00C25AB2">
        <w:t xml:space="preserve"> uz </w:t>
      </w:r>
      <w:r w:rsidR="000858E8" w:rsidRPr="00C25AB2">
        <w:t>[pers. E]</w:t>
      </w:r>
      <w:r w:rsidR="0034191D" w:rsidRPr="00C25AB2">
        <w:t xml:space="preserve"> atstāto mantojumu</w:t>
      </w:r>
      <w:r w:rsidR="00237E39" w:rsidRPr="00C25AB2">
        <w:t xml:space="preserve">. </w:t>
      </w:r>
    </w:p>
    <w:p w14:paraId="74F06E7B" w14:textId="25FFBCEC" w:rsidR="00237E39" w:rsidRPr="00C25AB2" w:rsidRDefault="00611F34" w:rsidP="00D85A79">
      <w:pPr>
        <w:autoSpaceDE w:val="0"/>
        <w:autoSpaceDN w:val="0"/>
        <w:adjustRightInd w:val="0"/>
        <w:spacing w:line="276" w:lineRule="auto"/>
        <w:ind w:firstLine="567"/>
        <w:jc w:val="both"/>
      </w:pPr>
      <w:r w:rsidRPr="00C25AB2">
        <w:t>[2.2]</w:t>
      </w:r>
      <w:r w:rsidR="00532555" w:rsidRPr="00C25AB2">
        <w:t> </w:t>
      </w:r>
      <w:r w:rsidR="00C973CF" w:rsidRPr="00C25AB2">
        <w:t>N</w:t>
      </w:r>
      <w:r w:rsidRPr="00C25AB2">
        <w:t xml:space="preserve">epareiza </w:t>
      </w:r>
      <w:r w:rsidR="00C973CF" w:rsidRPr="00C25AB2">
        <w:t xml:space="preserve">ir arī </w:t>
      </w:r>
      <w:proofErr w:type="spellStart"/>
      <w:r w:rsidRPr="00C25AB2">
        <w:t>kasatores</w:t>
      </w:r>
      <w:proofErr w:type="spellEnd"/>
      <w:r w:rsidRPr="00C25AB2">
        <w:t xml:space="preserve"> atsauce uz C</w:t>
      </w:r>
      <w:r w:rsidR="00C973CF" w:rsidRPr="00C25AB2">
        <w:t>ivillikuma</w:t>
      </w:r>
      <w:r w:rsidRPr="00C25AB2">
        <w:t xml:space="preserve"> 688. un 781.</w:t>
      </w:r>
      <w:r w:rsidR="00C973CF" w:rsidRPr="00C25AB2">
        <w:t> </w:t>
      </w:r>
      <w:r w:rsidRPr="00C25AB2">
        <w:t xml:space="preserve">pantu, jo šīs normas attiecas </w:t>
      </w:r>
      <w:r w:rsidR="0034191D" w:rsidRPr="00C25AB2">
        <w:t xml:space="preserve">tikai </w:t>
      </w:r>
      <w:r w:rsidRPr="00C25AB2">
        <w:t>uz gribas izteikumu par mantojuma pieņemšanu,</w:t>
      </w:r>
      <w:r w:rsidR="00887EA2" w:rsidRPr="00C25AB2">
        <w:t xml:space="preserve"> bet,</w:t>
      </w:r>
      <w:r w:rsidRPr="00C25AB2">
        <w:t xml:space="preserve"> kā jau </w:t>
      </w:r>
      <w:r w:rsidR="00C973CF" w:rsidRPr="00C25AB2">
        <w:t>norādīts</w:t>
      </w:r>
      <w:r w:rsidR="00887EA2" w:rsidRPr="00C25AB2">
        <w:t xml:space="preserve"> iepriekš</w:t>
      </w:r>
      <w:r w:rsidRPr="00C25AB2">
        <w:t xml:space="preserve">, </w:t>
      </w:r>
      <w:r w:rsidR="005E1E0E" w:rsidRPr="00C25AB2">
        <w:t xml:space="preserve">tiesības prasīt pārdzīvojušā laulātā daļas nodalīšanu un tiesības tikt apstiprinātam par mantinieku un </w:t>
      </w:r>
      <w:r w:rsidR="00B10847" w:rsidRPr="00C25AB2">
        <w:t>ar to saistītais</w:t>
      </w:r>
      <w:r w:rsidR="005E1E0E" w:rsidRPr="00C25AB2">
        <w:t xml:space="preserve"> gribas </w:t>
      </w:r>
      <w:r w:rsidR="000B403A" w:rsidRPr="00C25AB2">
        <w:t xml:space="preserve">izteikums </w:t>
      </w:r>
      <w:r w:rsidR="005E1E0E" w:rsidRPr="00C25AB2">
        <w:t>par mantojuma pieņemšanu ir divas atšķirīgas un tāpēc nošķiramas tiesiskās situācijas</w:t>
      </w:r>
      <w:r w:rsidR="0034191D" w:rsidRPr="00C25AB2">
        <w:t xml:space="preserve">. </w:t>
      </w:r>
      <w:r w:rsidR="00F11C07" w:rsidRPr="00C25AB2">
        <w:t xml:space="preserve">Gribas </w:t>
      </w:r>
      <w:r w:rsidR="000B403A" w:rsidRPr="00C25AB2">
        <w:t xml:space="preserve">izteikums </w:t>
      </w:r>
      <w:r w:rsidR="00F11C07" w:rsidRPr="00C25AB2">
        <w:t>par mantojuma pieņemšanu neietekmē tiesības prasīt pārdzīvojušā laulātā daļas nodalīšanu no laulāto kopmantas (laulāto kopīg</w:t>
      </w:r>
      <w:r w:rsidR="00F348AC" w:rsidRPr="00C25AB2">
        <w:t>ā</w:t>
      </w:r>
      <w:r w:rsidR="00F11C07" w:rsidRPr="00C25AB2">
        <w:t xml:space="preserve">s mantas) un otrādi. </w:t>
      </w:r>
    </w:p>
    <w:p w14:paraId="04CF6560" w14:textId="553B56B6" w:rsidR="00E32C06" w:rsidRPr="00C25AB2" w:rsidRDefault="0034191D" w:rsidP="00D85A79">
      <w:pPr>
        <w:autoSpaceDE w:val="0"/>
        <w:autoSpaceDN w:val="0"/>
        <w:adjustRightInd w:val="0"/>
        <w:spacing w:line="276" w:lineRule="auto"/>
        <w:ind w:firstLine="567"/>
        <w:jc w:val="both"/>
      </w:pPr>
      <w:r w:rsidRPr="00C25AB2">
        <w:t>[2.3]</w:t>
      </w:r>
      <w:r w:rsidR="00532555" w:rsidRPr="00C25AB2">
        <w:t> </w:t>
      </w:r>
      <w:r w:rsidRPr="00C25AB2">
        <w:t xml:space="preserve">Tāpat arī kasācijas sūdzībā ietvertā atsauce </w:t>
      </w:r>
      <w:r w:rsidR="001150A2" w:rsidRPr="00C25AB2">
        <w:t>uz Augstākās tiesas Senāta 2009.</w:t>
      </w:r>
      <w:r w:rsidR="00532555" w:rsidRPr="00C25AB2">
        <w:t> </w:t>
      </w:r>
      <w:r w:rsidR="001150A2" w:rsidRPr="00C25AB2">
        <w:t>gada 9.</w:t>
      </w:r>
      <w:r w:rsidR="00532555" w:rsidRPr="00C25AB2">
        <w:t> </w:t>
      </w:r>
      <w:r w:rsidR="001150A2" w:rsidRPr="00C25AB2">
        <w:t>decembra spriedumu lietā Nr.</w:t>
      </w:r>
      <w:r w:rsidR="00532555" w:rsidRPr="00C25AB2">
        <w:t> </w:t>
      </w:r>
      <w:r w:rsidR="001150A2" w:rsidRPr="00C25AB2">
        <w:t>SKC</w:t>
      </w:r>
      <w:r w:rsidR="00532555" w:rsidRPr="00C25AB2">
        <w:t> </w:t>
      </w:r>
      <w:r w:rsidR="001150A2" w:rsidRPr="00C25AB2">
        <w:t>–</w:t>
      </w:r>
      <w:r w:rsidR="00532555" w:rsidRPr="00C25AB2">
        <w:t> </w:t>
      </w:r>
      <w:r w:rsidR="001150A2" w:rsidRPr="00C25AB2">
        <w:t>333/2009</w:t>
      </w:r>
      <w:r w:rsidR="00167AE1" w:rsidRPr="00C25AB2">
        <w:t xml:space="preserve"> ir atzīstama par nepamatotu</w:t>
      </w:r>
      <w:r w:rsidR="0063122D" w:rsidRPr="00C25AB2">
        <w:t xml:space="preserve">, jo spriedumā </w:t>
      </w:r>
      <w:r w:rsidR="00532555" w:rsidRPr="00C25AB2">
        <w:t xml:space="preserve">ietvertās </w:t>
      </w:r>
      <w:r w:rsidR="0063122D" w:rsidRPr="00C25AB2">
        <w:t xml:space="preserve">atziņas attiecas uz </w:t>
      </w:r>
      <w:r w:rsidR="00D92709" w:rsidRPr="00C25AB2">
        <w:t>pilnīgi atšķirīgiem lietas</w:t>
      </w:r>
      <w:r w:rsidR="0063122D" w:rsidRPr="00C25AB2">
        <w:t xml:space="preserve"> faktiskajiem apstākļiem un to juridisko vērtējumu. Proti, minētajā lietā ir risināts jautājums par mantojuma masas dalīšanu (mantojuma masas reālo sadali) starp mantiniekiem, bet izskatāmajā lietā strīds ir par pārdzīvojušā laulātā tiesībām uz savu daļu laulāto kopīgajā mantā</w:t>
      </w:r>
      <w:r w:rsidR="00D92709" w:rsidRPr="00C25AB2">
        <w:t xml:space="preserve">. </w:t>
      </w:r>
      <w:r w:rsidR="00930F27" w:rsidRPr="00C25AB2">
        <w:t>Pārdzīvojušā laulātā daļas nodalīšana nav mantojuma masas reālā sadale, jo mantojums ir tas, kas paliek pēc pārdzīvojušā laulātā daļas nodalīšanas</w:t>
      </w:r>
      <w:r w:rsidR="00F32CA5" w:rsidRPr="00C25AB2">
        <w:t xml:space="preserve"> un veido mantojuma masu. </w:t>
      </w:r>
    </w:p>
    <w:p w14:paraId="3B08BD10" w14:textId="2FA178C3" w:rsidR="00611F34" w:rsidRPr="00C25AB2" w:rsidRDefault="00B05D09" w:rsidP="00D85A79">
      <w:pPr>
        <w:autoSpaceDE w:val="0"/>
        <w:autoSpaceDN w:val="0"/>
        <w:adjustRightInd w:val="0"/>
        <w:spacing w:line="276" w:lineRule="auto"/>
        <w:ind w:firstLine="567"/>
        <w:jc w:val="both"/>
      </w:pPr>
      <w:r w:rsidRPr="00C25AB2">
        <w:t>[2.4]</w:t>
      </w:r>
      <w:r w:rsidR="006F1206" w:rsidRPr="00C25AB2">
        <w:t> </w:t>
      </w:r>
      <w:r w:rsidR="006D3352" w:rsidRPr="00C25AB2">
        <w:t xml:space="preserve">Nav pamatota arī </w:t>
      </w:r>
      <w:proofErr w:type="spellStart"/>
      <w:r w:rsidR="006D3352" w:rsidRPr="00C25AB2">
        <w:t>kasatores</w:t>
      </w:r>
      <w:proofErr w:type="spellEnd"/>
      <w:r w:rsidR="006D3352" w:rsidRPr="00C25AB2">
        <w:t xml:space="preserve"> atsauce uz </w:t>
      </w:r>
      <w:r w:rsidR="009B7C67" w:rsidRPr="00C25AB2">
        <w:t>N</w:t>
      </w:r>
      <w:r w:rsidR="006F1206" w:rsidRPr="00C25AB2">
        <w:t>oteikumu</w:t>
      </w:r>
      <w:r w:rsidR="006F1206" w:rsidRPr="00C25AB2">
        <w:rPr>
          <w:i/>
          <w:iCs/>
        </w:rPr>
        <w:t xml:space="preserve"> </w:t>
      </w:r>
      <w:r w:rsidR="006D3352" w:rsidRPr="00C25AB2">
        <w:t>Nr.</w:t>
      </w:r>
      <w:r w:rsidR="006F1206" w:rsidRPr="00C25AB2">
        <w:t> </w:t>
      </w:r>
      <w:r w:rsidR="006D3352" w:rsidRPr="00C25AB2">
        <w:t>618 48.</w:t>
      </w:r>
      <w:r w:rsidR="006F1206" w:rsidRPr="00C25AB2">
        <w:t> </w:t>
      </w:r>
      <w:r w:rsidR="006D3352" w:rsidRPr="00C25AB2">
        <w:t>punktu un tā skaidrojumu noteikumu grozījumu anotācijā</w:t>
      </w:r>
      <w:r w:rsidR="00326545" w:rsidRPr="00C25AB2">
        <w:t>, kā arī noteikumu 47.</w:t>
      </w:r>
      <w:r w:rsidR="006F1206" w:rsidRPr="00C25AB2">
        <w:t> </w:t>
      </w:r>
      <w:r w:rsidR="00326545" w:rsidRPr="00C25AB2">
        <w:t>punktu. Šīs tiesību normas attiecas uz mantojuma lietas vešanu</w:t>
      </w:r>
      <w:r w:rsidR="00D92709" w:rsidRPr="00C25AB2">
        <w:t>, kas notiek</w:t>
      </w:r>
      <w:r w:rsidR="00326545" w:rsidRPr="00C25AB2">
        <w:t xml:space="preserve"> bezstrīdus kārtībā</w:t>
      </w:r>
      <w:proofErr w:type="gramStart"/>
      <w:r w:rsidR="00326545" w:rsidRPr="00C25AB2">
        <w:t xml:space="preserve">, </w:t>
      </w:r>
      <w:r w:rsidR="00EE1A2F" w:rsidRPr="00C25AB2">
        <w:t xml:space="preserve">un </w:t>
      </w:r>
      <w:r w:rsidR="00326545" w:rsidRPr="00C25AB2">
        <w:t>paredz notāra</w:t>
      </w:r>
      <w:r w:rsidR="00EE1A2F" w:rsidRPr="00C25AB2">
        <w:t>m</w:t>
      </w:r>
      <w:r w:rsidR="00326545" w:rsidRPr="00C25AB2">
        <w:t xml:space="preserve"> pienākumu izsniegt apliecību par pārdzīvojušā laulātā mantas daļu kopīgajā mantā gadījumos</w:t>
      </w:r>
      <w:proofErr w:type="gramEnd"/>
      <w:r w:rsidR="00326545" w:rsidRPr="00C25AB2">
        <w:t>, kad šādu lūgumu pārdzīvojušais laulātais ir izteicis un tam neiebilst citi mantinieki. Savukārt, ja mantojuma lietā ir saņemti citu mantinieku iebildumi, notārs atsaka pārdzīvojušā laulātā mantas daļ</w:t>
      </w:r>
      <w:r w:rsidR="00EE1A2F" w:rsidRPr="00C25AB2">
        <w:t>as</w:t>
      </w:r>
      <w:r w:rsidR="00326545" w:rsidRPr="00C25AB2">
        <w:t xml:space="preserve"> </w:t>
      </w:r>
      <w:r w:rsidR="00EE1A2F" w:rsidRPr="00C25AB2">
        <w:t>izdalīšanu</w:t>
      </w:r>
      <w:r w:rsidR="007045AD" w:rsidRPr="00C25AB2">
        <w:t xml:space="preserve">, tālāk jautājums risināms prasības </w:t>
      </w:r>
      <w:r w:rsidR="00EE1A2F" w:rsidRPr="00C25AB2">
        <w:t xml:space="preserve">tiesvedības </w:t>
      </w:r>
      <w:r w:rsidR="007045AD" w:rsidRPr="00C25AB2">
        <w:t>kārtībā tiesā. Tomēr ne</w:t>
      </w:r>
      <w:r w:rsidR="00BF0FF5" w:rsidRPr="00C25AB2">
        <w:t>dz</w:t>
      </w:r>
      <w:r w:rsidR="007045AD" w:rsidRPr="00C25AB2">
        <w:t xml:space="preserve"> Civillikuma, ne</w:t>
      </w:r>
      <w:r w:rsidR="00BF0FF5" w:rsidRPr="00C25AB2">
        <w:t>dz</w:t>
      </w:r>
      <w:r w:rsidR="007045AD" w:rsidRPr="00C25AB2">
        <w:t xml:space="preserve"> Notariāta likuma, ne</w:t>
      </w:r>
      <w:r w:rsidR="00BF0FF5" w:rsidRPr="00C25AB2">
        <w:t>dz</w:t>
      </w:r>
      <w:r w:rsidR="007045AD" w:rsidRPr="00C25AB2">
        <w:t xml:space="preserve"> arī </w:t>
      </w:r>
      <w:r w:rsidR="00BF0FF5" w:rsidRPr="00C25AB2">
        <w:t>N</w:t>
      </w:r>
      <w:r w:rsidR="007045AD" w:rsidRPr="00C25AB2">
        <w:t>oteikumu Nr.</w:t>
      </w:r>
      <w:r w:rsidR="006F1206" w:rsidRPr="00C25AB2">
        <w:t> </w:t>
      </w:r>
      <w:r w:rsidR="007045AD" w:rsidRPr="00C25AB2">
        <w:t>618 normas neliedz pārdzīvojušajam laulātajam prasīt savas daļas nodalīšanu no kopīgās mantas prasības kārtībā</w:t>
      </w:r>
      <w:r w:rsidR="00BF0FF5" w:rsidRPr="00C25AB2">
        <w:t>,</w:t>
      </w:r>
      <w:r w:rsidR="007045AD" w:rsidRPr="00C25AB2">
        <w:t xml:space="preserve"> gadījumā, ja šāds lūgums nav ticis izteikts </w:t>
      </w:r>
      <w:r w:rsidR="00BF0FF5" w:rsidRPr="00C25AB2">
        <w:t>notāra vestajā mantojuma lietā</w:t>
      </w:r>
      <w:r w:rsidR="00D2335D" w:rsidRPr="00C25AB2">
        <w:t xml:space="preserve">. </w:t>
      </w:r>
    </w:p>
    <w:p w14:paraId="02574E3A" w14:textId="47B8BFF9" w:rsidR="005B2299" w:rsidRPr="00C25AB2" w:rsidRDefault="00930F27" w:rsidP="00D85A79">
      <w:pPr>
        <w:autoSpaceDE w:val="0"/>
        <w:autoSpaceDN w:val="0"/>
        <w:adjustRightInd w:val="0"/>
        <w:spacing w:line="276" w:lineRule="auto"/>
        <w:ind w:firstLine="567"/>
        <w:jc w:val="both"/>
      </w:pPr>
      <w:r w:rsidRPr="00C25AB2">
        <w:t>[2.5]</w:t>
      </w:r>
      <w:r w:rsidR="006F1206" w:rsidRPr="00C25AB2">
        <w:t> </w:t>
      </w:r>
      <w:r w:rsidR="005B2299" w:rsidRPr="00C25AB2">
        <w:t xml:space="preserve">Apkopjot iepriekš minēto secināms, ka kasācijas sūdzībā vispār nav nošķirtas </w:t>
      </w:r>
      <w:r w:rsidR="00B05D09" w:rsidRPr="00C25AB2">
        <w:t xml:space="preserve">divas atšķirīgas tiesiskās attiecības – </w:t>
      </w:r>
      <w:r w:rsidR="005B2299" w:rsidRPr="00C25AB2">
        <w:t>prasītāja kā pārdzīvojušā laulātā tiesības prasīt pārdzīvojušā laulātā daļas nodalīšanu no laulāto kopmantas (laulāto kopīg</w:t>
      </w:r>
      <w:r w:rsidR="00BF0FF5" w:rsidRPr="00C25AB2">
        <w:t>ā</w:t>
      </w:r>
      <w:r w:rsidR="005B2299" w:rsidRPr="00C25AB2">
        <w:t xml:space="preserve">s mantas), kas izriet no laulības laikā pastāvējušo laulāto likumisko mantisko attiecību režīma, no prasītāja kā likumiskā mantinieka tiesībām </w:t>
      </w:r>
      <w:r w:rsidR="0063122D" w:rsidRPr="00C25AB2">
        <w:t xml:space="preserve">tikt apstiprinātam </w:t>
      </w:r>
      <w:r w:rsidR="00A71831" w:rsidRPr="00C25AB2">
        <w:t>mantojuma tiesībās</w:t>
      </w:r>
      <w:r w:rsidR="0063122D" w:rsidRPr="00C25AB2">
        <w:t>.</w:t>
      </w:r>
    </w:p>
    <w:p w14:paraId="10D2C6C5" w14:textId="6DF8B04D" w:rsidR="00877D81" w:rsidRPr="00C25AB2" w:rsidRDefault="00F32CA5" w:rsidP="00D85A79">
      <w:pPr>
        <w:autoSpaceDE w:val="0"/>
        <w:autoSpaceDN w:val="0"/>
        <w:adjustRightInd w:val="0"/>
        <w:spacing w:line="276" w:lineRule="auto"/>
        <w:ind w:firstLine="567"/>
        <w:jc w:val="both"/>
      </w:pPr>
      <w:r w:rsidRPr="00C25AB2">
        <w:lastRenderedPageBreak/>
        <w:t>[3]</w:t>
      </w:r>
      <w:r w:rsidR="006F1206" w:rsidRPr="00C25AB2">
        <w:t> </w:t>
      </w:r>
      <w:r w:rsidR="0089627B" w:rsidRPr="00C25AB2">
        <w:t xml:space="preserve">Kasācijas sūdzības iesniedzējas arguments </w:t>
      </w:r>
      <w:r w:rsidRPr="00C25AB2">
        <w:t>(</w:t>
      </w:r>
      <w:r w:rsidR="006F1206" w:rsidRPr="00C25AB2">
        <w:rPr>
          <w:i/>
          <w:iCs/>
        </w:rPr>
        <w:t>k</w:t>
      </w:r>
      <w:r w:rsidRPr="00C25AB2">
        <w:rPr>
          <w:i/>
          <w:iCs/>
        </w:rPr>
        <w:t>asācijas sūdzības 9.</w:t>
      </w:r>
      <w:r w:rsidR="006F1206" w:rsidRPr="00C25AB2">
        <w:rPr>
          <w:i/>
          <w:iCs/>
        </w:rPr>
        <w:t> </w:t>
      </w:r>
      <w:r w:rsidRPr="00C25AB2">
        <w:rPr>
          <w:i/>
          <w:iCs/>
        </w:rPr>
        <w:t>lp.</w:t>
      </w:r>
      <w:r w:rsidRPr="00C25AB2">
        <w:t xml:space="preserve">) par </w:t>
      </w:r>
      <w:r w:rsidR="006F1206" w:rsidRPr="00C25AB2">
        <w:t>s</w:t>
      </w:r>
      <w:r w:rsidRPr="00C25AB2">
        <w:t>prieduma 16.</w:t>
      </w:r>
      <w:r w:rsidR="006F1206" w:rsidRPr="00C25AB2">
        <w:t> </w:t>
      </w:r>
      <w:r w:rsidRPr="00C25AB2">
        <w:t xml:space="preserve">punktā veikto tiesāšanās izdevumu aprēķinu </w:t>
      </w:r>
      <w:r w:rsidR="0089627B" w:rsidRPr="00C25AB2">
        <w:t xml:space="preserve">senatoru kolēģijas ieskatā </w:t>
      </w:r>
      <w:r w:rsidR="009330F4" w:rsidRPr="00C25AB2">
        <w:t>pēc</w:t>
      </w:r>
      <w:r w:rsidRPr="00C25AB2">
        <w:t xml:space="preserve"> savas</w:t>
      </w:r>
      <w:r w:rsidR="009330F4" w:rsidRPr="00C25AB2">
        <w:t xml:space="preserve"> tiesiskās dabas </w:t>
      </w:r>
      <w:r w:rsidR="0089627B" w:rsidRPr="00C25AB2">
        <w:t>vērtējams kā pieteikums par pārrakstīšanās un matemātiska aprēķina kļūdas labošanu.</w:t>
      </w:r>
    </w:p>
    <w:p w14:paraId="77B9CBDF" w14:textId="05F11729" w:rsidR="00BF0FF5" w:rsidRPr="00C25AB2" w:rsidRDefault="0089627B" w:rsidP="00D85A79">
      <w:pPr>
        <w:autoSpaceDE w:val="0"/>
        <w:autoSpaceDN w:val="0"/>
        <w:adjustRightInd w:val="0"/>
        <w:spacing w:line="276" w:lineRule="auto"/>
        <w:ind w:firstLine="567"/>
        <w:jc w:val="both"/>
      </w:pPr>
      <w:r w:rsidRPr="00C25AB2">
        <w:t xml:space="preserve">Kā redzams no </w:t>
      </w:r>
      <w:r w:rsidR="006F1206" w:rsidRPr="00C25AB2">
        <w:t>s</w:t>
      </w:r>
      <w:r w:rsidRPr="00C25AB2">
        <w:t>prieduma motīvu daļas</w:t>
      </w:r>
      <w:r w:rsidR="001662B2" w:rsidRPr="00C25AB2">
        <w:t xml:space="preserve"> 15.</w:t>
      </w:r>
      <w:r w:rsidR="006F1206" w:rsidRPr="00C25AB2">
        <w:t> </w:t>
      </w:r>
      <w:r w:rsidR="001662B2" w:rsidRPr="00C25AB2">
        <w:t>punkta 6., 7., 8.</w:t>
      </w:r>
      <w:r w:rsidR="006F1206" w:rsidRPr="00C25AB2">
        <w:t> </w:t>
      </w:r>
      <w:r w:rsidR="001662B2" w:rsidRPr="00C25AB2">
        <w:t>rindkopas</w:t>
      </w:r>
      <w:r w:rsidRPr="00C25AB2">
        <w:t>, apelācijas instances tiesa</w:t>
      </w:r>
      <w:r w:rsidR="00BD0723" w:rsidRPr="00C25AB2">
        <w:t xml:space="preserve"> pareizi</w:t>
      </w:r>
      <w:r w:rsidRPr="00C25AB2">
        <w:t xml:space="preserve"> noteikusi</w:t>
      </w:r>
      <w:r w:rsidR="003657B7" w:rsidRPr="00C25AB2">
        <w:t>, ka</w:t>
      </w:r>
      <w:r w:rsidR="00E16073" w:rsidRPr="00C25AB2">
        <w:t>,</w:t>
      </w:r>
      <w:r w:rsidR="003657B7" w:rsidRPr="00C25AB2">
        <w:t xml:space="preserve"> izdalot pārdzīvojušā laulātā daļu, </w:t>
      </w:r>
      <w:r w:rsidR="004C5E51" w:rsidRPr="00C25AB2">
        <w:t>[pers. B]</w:t>
      </w:r>
      <w:r w:rsidR="003657B7" w:rsidRPr="00C25AB2">
        <w:t xml:space="preserve"> iegūst </w:t>
      </w:r>
      <w:r w:rsidR="00592F0E" w:rsidRPr="00C25AB2">
        <w:t>½ </w:t>
      </w:r>
      <w:r w:rsidR="001662B2" w:rsidRPr="00C25AB2">
        <w:t xml:space="preserve">domājamo </w:t>
      </w:r>
      <w:r w:rsidR="003657B7" w:rsidRPr="00C25AB2">
        <w:t>daļu kā pārdzīvojušais laulātais un 1/6</w:t>
      </w:r>
      <w:r w:rsidR="00592F0E" w:rsidRPr="00C25AB2">
        <w:t> </w:t>
      </w:r>
      <w:r w:rsidR="001662B2" w:rsidRPr="00C25AB2">
        <w:t xml:space="preserve">domājamo </w:t>
      </w:r>
      <w:r w:rsidR="003657B7" w:rsidRPr="00C25AB2">
        <w:t xml:space="preserve">daļu </w:t>
      </w:r>
      <w:r w:rsidR="000858E8" w:rsidRPr="00C25AB2">
        <w:t>[pers. E]</w:t>
      </w:r>
      <w:r w:rsidR="001662B2" w:rsidRPr="00C25AB2">
        <w:t xml:space="preserve"> mantojuma masā ietilpstošās mantas kā likumiskais mantinieks</w:t>
      </w:r>
      <w:r w:rsidR="003657B7" w:rsidRPr="00C25AB2">
        <w:t xml:space="preserve">, savukārt </w:t>
      </w:r>
      <w:r w:rsidR="005130DC" w:rsidRPr="00C25AB2">
        <w:t>[pers. C]</w:t>
      </w:r>
      <w:r w:rsidR="003657B7" w:rsidRPr="00C25AB2">
        <w:t xml:space="preserve"> un </w:t>
      </w:r>
      <w:r w:rsidR="00D85A79" w:rsidRPr="00C25AB2">
        <w:t>[pers. A]</w:t>
      </w:r>
      <w:r w:rsidR="00BF0FF5" w:rsidRPr="00C25AB2">
        <w:t> </w:t>
      </w:r>
      <w:r w:rsidR="001662B2" w:rsidRPr="00C25AB2">
        <w:t>–</w:t>
      </w:r>
      <w:r w:rsidR="00BF0FF5" w:rsidRPr="00C25AB2">
        <w:t> </w:t>
      </w:r>
      <w:r w:rsidR="00C30EA7" w:rsidRPr="00C25AB2">
        <w:t>katrs</w:t>
      </w:r>
      <w:r w:rsidR="001662B2" w:rsidRPr="00C25AB2">
        <w:t xml:space="preserve"> 1/6</w:t>
      </w:r>
      <w:r w:rsidR="006F1206" w:rsidRPr="00C25AB2">
        <w:t> </w:t>
      </w:r>
      <w:r w:rsidR="001662B2" w:rsidRPr="00C25AB2">
        <w:t xml:space="preserve">domājamo daļu no </w:t>
      </w:r>
      <w:r w:rsidR="000858E8" w:rsidRPr="00C25AB2">
        <w:t>[pers. E]</w:t>
      </w:r>
      <w:r w:rsidR="001662B2" w:rsidRPr="00C25AB2">
        <w:t xml:space="preserve"> mantojuma masā ietilpstošās mantas</w:t>
      </w:r>
      <w:r w:rsidR="005445DF" w:rsidRPr="00C25AB2">
        <w:t xml:space="preserve">. </w:t>
      </w:r>
    </w:p>
    <w:p w14:paraId="2626E47D" w14:textId="251F8304" w:rsidR="005E2880" w:rsidRPr="00C25AB2" w:rsidRDefault="005445DF" w:rsidP="00D85A79">
      <w:pPr>
        <w:autoSpaceDE w:val="0"/>
        <w:autoSpaceDN w:val="0"/>
        <w:adjustRightInd w:val="0"/>
        <w:spacing w:line="276" w:lineRule="auto"/>
        <w:ind w:firstLine="567"/>
        <w:jc w:val="both"/>
      </w:pPr>
      <w:r w:rsidRPr="00C25AB2">
        <w:t>S</w:t>
      </w:r>
      <w:r w:rsidR="001662B2" w:rsidRPr="00C25AB2">
        <w:t>askaņā ar izsniegtajām mantojuma apliecībām sākotnēji katrs no viņiem tika apstiprināts mantojuma tiesībās uz 1/3</w:t>
      </w:r>
      <w:r w:rsidR="00AE32A6" w:rsidRPr="00C25AB2">
        <w:t> </w:t>
      </w:r>
      <w:r w:rsidR="001662B2" w:rsidRPr="00C25AB2">
        <w:t xml:space="preserve">domājamo daļu </w:t>
      </w:r>
      <w:r w:rsidR="002A04DA" w:rsidRPr="00C25AB2">
        <w:t xml:space="preserve">no </w:t>
      </w:r>
      <w:r w:rsidR="000858E8" w:rsidRPr="00C25AB2">
        <w:t>[pers. E]</w:t>
      </w:r>
      <w:r w:rsidR="002A04DA" w:rsidRPr="00C25AB2">
        <w:t xml:space="preserve"> mantojuma</w:t>
      </w:r>
      <w:r w:rsidRPr="00C25AB2">
        <w:t>, bet</w:t>
      </w:r>
      <w:r w:rsidR="00A71831" w:rsidRPr="00C25AB2">
        <w:t>,</w:t>
      </w:r>
      <w:r w:rsidRPr="00C25AB2">
        <w:t xml:space="preserve"> i</w:t>
      </w:r>
      <w:r w:rsidR="002A04DA" w:rsidRPr="00C25AB2">
        <w:t>zdalot pārdzīvojušā laulātā daļu</w:t>
      </w:r>
      <w:r w:rsidR="00A71831" w:rsidRPr="00C25AB2">
        <w:t>,</w:t>
      </w:r>
      <w:r w:rsidR="002A04DA" w:rsidRPr="00C25AB2">
        <w:t xml:space="preserve"> saskaņā ar celto prasību, mantojumā ietilpstošā manta ir samazinājusies, vienlaikus nemainot sākotnēji noteiktās mantojuma domājamās daļas. Savukārt</w:t>
      </w:r>
      <w:r w:rsidR="003657B7" w:rsidRPr="00C25AB2">
        <w:t xml:space="preserve"> </w:t>
      </w:r>
      <w:r w:rsidR="0089627B" w:rsidRPr="00C25AB2">
        <w:t xml:space="preserve">tiesāšanās </w:t>
      </w:r>
      <w:r w:rsidR="00E16073" w:rsidRPr="00C25AB2">
        <w:t xml:space="preserve">izdevumus </w:t>
      </w:r>
      <w:r w:rsidR="00C30EA7" w:rsidRPr="00C25AB2">
        <w:t xml:space="preserve">tiesa </w:t>
      </w:r>
      <w:r w:rsidR="00E16073" w:rsidRPr="00C25AB2">
        <w:t>aprēķinājusi</w:t>
      </w:r>
      <w:r w:rsidR="0089627B" w:rsidRPr="00C25AB2">
        <w:t>, vadoties no apsvēruma, ka prasības summu veido 1/3</w:t>
      </w:r>
      <w:r w:rsidR="00AE32A6" w:rsidRPr="00C25AB2">
        <w:t> </w:t>
      </w:r>
      <w:r w:rsidR="00767907" w:rsidRPr="00C25AB2">
        <w:t xml:space="preserve">domājamā </w:t>
      </w:r>
      <w:r w:rsidR="0089627B" w:rsidRPr="00C25AB2">
        <w:t xml:space="preserve">daļa </w:t>
      </w:r>
      <w:r w:rsidR="00E16073" w:rsidRPr="00C25AB2">
        <w:t>no nekustamā īpašuma un 1/6</w:t>
      </w:r>
      <w:r w:rsidR="00AE32A6" w:rsidRPr="00C25AB2">
        <w:t> </w:t>
      </w:r>
      <w:r w:rsidR="00767907" w:rsidRPr="00C25AB2">
        <w:t xml:space="preserve">domājamā </w:t>
      </w:r>
      <w:r w:rsidR="00E16073" w:rsidRPr="00C25AB2">
        <w:t>daļa no naudas līdzekļiem</w:t>
      </w:r>
      <w:r w:rsidR="00BD0723" w:rsidRPr="00C25AB2">
        <w:t>,</w:t>
      </w:r>
      <w:r w:rsidR="00EF3C57" w:rsidRPr="00C25AB2">
        <w:t xml:space="preserve"> lai gan </w:t>
      </w:r>
      <w:r w:rsidRPr="00C25AB2">
        <w:t xml:space="preserve">pati tiesa ir atzinusi, ka uz </w:t>
      </w:r>
      <w:r w:rsidR="00D85A79" w:rsidRPr="00C25AB2">
        <w:t>[pers. A]</w:t>
      </w:r>
      <w:r w:rsidRPr="00C25AB2">
        <w:t xml:space="preserve"> vārda nostiprinātās īpašuma tiesības uz nekustamā īpašuma 1/3</w:t>
      </w:r>
      <w:r w:rsidR="00AE32A6" w:rsidRPr="00C25AB2">
        <w:t> </w:t>
      </w:r>
      <w:r w:rsidRPr="00C25AB2">
        <w:t>domājamo daļu ir samazināmas par 1/6</w:t>
      </w:r>
      <w:r w:rsidR="00AE32A6" w:rsidRPr="00C25AB2">
        <w:t> </w:t>
      </w:r>
      <w:r w:rsidRPr="00C25AB2">
        <w:t xml:space="preserve">domājamo daļu. </w:t>
      </w:r>
      <w:r w:rsidR="00EF3C57" w:rsidRPr="00C25AB2">
        <w:t>T</w:t>
      </w:r>
      <w:r w:rsidR="00E16073" w:rsidRPr="00C25AB2">
        <w:t xml:space="preserve">ādējādi </w:t>
      </w:r>
      <w:r w:rsidR="00EF3C57" w:rsidRPr="00C25AB2">
        <w:t xml:space="preserve">tiesa pieļāvusi </w:t>
      </w:r>
      <w:r w:rsidR="00E16073" w:rsidRPr="00C25AB2">
        <w:t>pārrakstīšanās kļūd</w:t>
      </w:r>
      <w:r w:rsidR="00EF3C57" w:rsidRPr="00C25AB2">
        <w:t>u</w:t>
      </w:r>
      <w:r w:rsidR="00C30EA7" w:rsidRPr="00C25AB2">
        <w:t>, kura</w:t>
      </w:r>
      <w:r w:rsidR="00E16073" w:rsidRPr="00C25AB2">
        <w:t xml:space="preserve"> savukārt noved</w:t>
      </w:r>
      <w:r w:rsidR="009330F4" w:rsidRPr="00C25AB2">
        <w:t>usi</w:t>
      </w:r>
      <w:r w:rsidR="00E16073" w:rsidRPr="00C25AB2">
        <w:t xml:space="preserve"> arī pie matemātiska aprēķina kļūdas</w:t>
      </w:r>
      <w:r w:rsidR="009C6B91" w:rsidRPr="00C25AB2">
        <w:t xml:space="preserve"> tiesāšanās izdevumu apmērā</w:t>
      </w:r>
      <w:r w:rsidR="00C30EA7" w:rsidRPr="00C25AB2">
        <w:t>. Minēto kļūdu</w:t>
      </w:r>
      <w:r w:rsidR="009C6B91" w:rsidRPr="00C25AB2">
        <w:t xml:space="preserve"> labošana </w:t>
      </w:r>
      <w:r w:rsidR="002A04DA" w:rsidRPr="00C25AB2">
        <w:t>saskaņā ar Civilprocesa likuma 200.</w:t>
      </w:r>
      <w:r w:rsidR="006F1206" w:rsidRPr="00C25AB2">
        <w:t> </w:t>
      </w:r>
      <w:r w:rsidR="002A04DA" w:rsidRPr="00C25AB2">
        <w:t xml:space="preserve">pantu </w:t>
      </w:r>
      <w:r w:rsidR="009C6B91" w:rsidRPr="00C25AB2">
        <w:t>nododama izlemšanai Rīgas apgabaltiesai.</w:t>
      </w:r>
    </w:p>
    <w:p w14:paraId="01201E5B" w14:textId="0D123878" w:rsidR="00877D81" w:rsidRPr="00C25AB2" w:rsidRDefault="00877D81" w:rsidP="00D85A79">
      <w:pPr>
        <w:autoSpaceDE w:val="0"/>
        <w:autoSpaceDN w:val="0"/>
        <w:adjustRightInd w:val="0"/>
        <w:spacing w:line="276" w:lineRule="auto"/>
        <w:ind w:firstLine="567"/>
        <w:jc w:val="both"/>
      </w:pPr>
      <w:r w:rsidRPr="00C25AB2">
        <w:t>Pamatojoties uz Civilprocesa likuma 464.</w:t>
      </w:r>
      <w:r w:rsidR="00B10547" w:rsidRPr="00C25AB2">
        <w:t> </w:t>
      </w:r>
      <w:r w:rsidRPr="00C25AB2">
        <w:t>panta trešo daļu, 464.</w:t>
      </w:r>
      <w:r w:rsidRPr="00C25AB2">
        <w:rPr>
          <w:vertAlign w:val="superscript"/>
        </w:rPr>
        <w:t>1</w:t>
      </w:r>
      <w:r w:rsidRPr="00C25AB2">
        <w:t> panta otrās daļas 2.</w:t>
      </w:r>
      <w:r w:rsidR="00B10547" w:rsidRPr="00C25AB2">
        <w:t> </w:t>
      </w:r>
      <w:r w:rsidRPr="00C25AB2">
        <w:t>punktu, senatoru kolēģija</w:t>
      </w:r>
    </w:p>
    <w:p w14:paraId="483931AB" w14:textId="2366D962" w:rsidR="00877D81" w:rsidRPr="00C25AB2" w:rsidRDefault="00877D81" w:rsidP="00D85A79">
      <w:pPr>
        <w:spacing w:line="276" w:lineRule="auto"/>
        <w:jc w:val="center"/>
        <w:rPr>
          <w:b/>
          <w:bCs/>
        </w:rPr>
      </w:pPr>
      <w:r w:rsidRPr="00C25AB2">
        <w:rPr>
          <w:b/>
          <w:bCs/>
        </w:rPr>
        <w:t>nolēma:</w:t>
      </w:r>
    </w:p>
    <w:p w14:paraId="3BAE57D9" w14:textId="77777777" w:rsidR="00EF3C57" w:rsidRPr="00C25AB2" w:rsidRDefault="00EF3C57" w:rsidP="00D85A79">
      <w:pPr>
        <w:spacing w:line="276" w:lineRule="auto"/>
        <w:jc w:val="center"/>
        <w:rPr>
          <w:b/>
          <w:bCs/>
        </w:rPr>
      </w:pPr>
    </w:p>
    <w:p w14:paraId="55335832" w14:textId="20FFB41F" w:rsidR="00877D81" w:rsidRPr="00C25AB2" w:rsidRDefault="00877D81" w:rsidP="00D85A79">
      <w:pPr>
        <w:autoSpaceDE w:val="0"/>
        <w:autoSpaceDN w:val="0"/>
        <w:adjustRightInd w:val="0"/>
        <w:spacing w:line="276" w:lineRule="auto"/>
        <w:ind w:firstLine="567"/>
        <w:jc w:val="both"/>
      </w:pPr>
      <w:r w:rsidRPr="00C25AB2">
        <w:t xml:space="preserve">atteikt ierosināt kasācijas tiesvedību sakarā ar </w:t>
      </w:r>
      <w:r w:rsidR="00D85A79" w:rsidRPr="00C25AB2">
        <w:t>[pers. A]</w:t>
      </w:r>
      <w:r w:rsidR="00454AB3" w:rsidRPr="00C25AB2">
        <w:t xml:space="preserve"> </w:t>
      </w:r>
      <w:r w:rsidRPr="00C25AB2">
        <w:t>kasācijas sūdzību par Rīgas apgabaltiesas Civillietu tiesas kolēģijas 202</w:t>
      </w:r>
      <w:r w:rsidR="00454AB3" w:rsidRPr="00C25AB2">
        <w:t>2</w:t>
      </w:r>
      <w:r w:rsidR="00B10547" w:rsidRPr="00C25AB2">
        <w:t>. </w:t>
      </w:r>
      <w:r w:rsidRPr="00C25AB2">
        <w:t xml:space="preserve">gada </w:t>
      </w:r>
      <w:r w:rsidR="00BE45A8" w:rsidRPr="00C25AB2">
        <w:t>24</w:t>
      </w:r>
      <w:r w:rsidRPr="00C25AB2">
        <w:t>.</w:t>
      </w:r>
      <w:r w:rsidR="00B10547" w:rsidRPr="00C25AB2">
        <w:t> </w:t>
      </w:r>
      <w:r w:rsidR="00454AB3" w:rsidRPr="00C25AB2">
        <w:t>februāra</w:t>
      </w:r>
      <w:r w:rsidRPr="00C25AB2">
        <w:t xml:space="preserve"> spriedumu.</w:t>
      </w:r>
    </w:p>
    <w:p w14:paraId="03AFD606" w14:textId="18CEE7A5" w:rsidR="009C6B91" w:rsidRPr="00C25AB2" w:rsidRDefault="00D85A79" w:rsidP="00D85A79">
      <w:pPr>
        <w:autoSpaceDE w:val="0"/>
        <w:autoSpaceDN w:val="0"/>
        <w:adjustRightInd w:val="0"/>
        <w:spacing w:line="276" w:lineRule="auto"/>
        <w:ind w:firstLine="567"/>
        <w:jc w:val="both"/>
      </w:pPr>
      <w:r w:rsidRPr="00C25AB2">
        <w:t>[pers. A]</w:t>
      </w:r>
      <w:r w:rsidR="009C6B91" w:rsidRPr="00C25AB2">
        <w:t xml:space="preserve"> pieteikumu par pārrakstīšanās un matemātiska aprēķina kļūdas labo</w:t>
      </w:r>
      <w:r w:rsidR="00C30EA7" w:rsidRPr="00C25AB2">
        <w:t>šanu</w:t>
      </w:r>
      <w:r w:rsidR="002A04DA" w:rsidRPr="00C25AB2">
        <w:t xml:space="preserve"> tiesāšanās izdevumu aprēķinā, kas ietverts </w:t>
      </w:r>
      <w:r w:rsidRPr="00C25AB2">
        <w:t>[pers. A]</w:t>
      </w:r>
      <w:r w:rsidR="002A04DA" w:rsidRPr="00C25AB2">
        <w:t xml:space="preserve"> kasācijas sūdzībā,</w:t>
      </w:r>
      <w:r w:rsidR="009C6B91" w:rsidRPr="00C25AB2">
        <w:t xml:space="preserve"> nodot izlemšanai Rīgas apgabaltiesai.</w:t>
      </w:r>
    </w:p>
    <w:p w14:paraId="628FB7C3" w14:textId="17405C6A" w:rsidR="004208CD" w:rsidRPr="009F7F88" w:rsidRDefault="00877D81" w:rsidP="009F7F88">
      <w:pPr>
        <w:spacing w:line="276" w:lineRule="auto"/>
        <w:ind w:firstLine="567"/>
        <w:jc w:val="both"/>
      </w:pPr>
      <w:r w:rsidRPr="00C25AB2">
        <w:t>Lēmums nav pārsūdzams</w:t>
      </w:r>
      <w:r w:rsidR="009F3C07" w:rsidRPr="00C25AB2">
        <w:t>.</w:t>
      </w:r>
    </w:p>
    <w:sectPr w:rsidR="004208CD" w:rsidRPr="009F7F88" w:rsidSect="00D85A79">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0A3E" w14:textId="77777777" w:rsidR="001042A6" w:rsidRDefault="001042A6">
      <w:r>
        <w:separator/>
      </w:r>
    </w:p>
  </w:endnote>
  <w:endnote w:type="continuationSeparator" w:id="0">
    <w:p w14:paraId="2255A5FA" w14:textId="77777777" w:rsidR="001042A6" w:rsidRDefault="0010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7C6E" w14:textId="7D58334A" w:rsidR="00E11DBE" w:rsidRDefault="00E11DBE" w:rsidP="00794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5D17">
      <w:rPr>
        <w:rStyle w:val="PageNumber"/>
        <w:noProof/>
      </w:rPr>
      <w:t>1</w:t>
    </w:r>
    <w:r>
      <w:rPr>
        <w:rStyle w:val="PageNumber"/>
      </w:rPr>
      <w:fldChar w:fldCharType="end"/>
    </w:r>
  </w:p>
  <w:p w14:paraId="26AD6FAA" w14:textId="77777777" w:rsidR="00E11DBE" w:rsidRDefault="00E11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E584" w14:textId="77777777" w:rsidR="008A3BE6" w:rsidRDefault="008A3BE6" w:rsidP="008A3BE6">
    <w:pPr>
      <w:pStyle w:val="Footer"/>
      <w:jc w:val="center"/>
    </w:pPr>
    <w:r>
      <w:fldChar w:fldCharType="begin"/>
    </w:r>
    <w:r>
      <w:instrText xml:space="preserve"> PAGE </w:instrText>
    </w:r>
    <w:r>
      <w:fldChar w:fldCharType="separate"/>
    </w:r>
    <w:r>
      <w:t>1</w:t>
    </w:r>
    <w:r>
      <w:rPr>
        <w:noProof/>
      </w:rPr>
      <w:fldChar w:fldCharType="end"/>
    </w:r>
    <w:r>
      <w:t xml:space="preserve"> no </w:t>
    </w:r>
    <w:r>
      <w:rPr>
        <w:noProof/>
      </w:rPr>
      <w:fldChar w:fldCharType="begin"/>
    </w:r>
    <w:r>
      <w:rPr>
        <w:noProof/>
      </w:rPr>
      <w:instrText xml:space="preserve"> NUMPAGES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7C16" w14:textId="77777777" w:rsidR="001042A6" w:rsidRDefault="001042A6">
      <w:r>
        <w:separator/>
      </w:r>
    </w:p>
  </w:footnote>
  <w:footnote w:type="continuationSeparator" w:id="0">
    <w:p w14:paraId="7498002A" w14:textId="77777777" w:rsidR="001042A6" w:rsidRDefault="0010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51F18"/>
    <w:multiLevelType w:val="multilevel"/>
    <w:tmpl w:val="477E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29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3F"/>
    <w:rsid w:val="00001F87"/>
    <w:rsid w:val="00002864"/>
    <w:rsid w:val="000037F2"/>
    <w:rsid w:val="00004D99"/>
    <w:rsid w:val="00010CB6"/>
    <w:rsid w:val="00010F2E"/>
    <w:rsid w:val="00010F9A"/>
    <w:rsid w:val="00011714"/>
    <w:rsid w:val="00013228"/>
    <w:rsid w:val="000136BF"/>
    <w:rsid w:val="00014094"/>
    <w:rsid w:val="0001687D"/>
    <w:rsid w:val="000200FF"/>
    <w:rsid w:val="000201D8"/>
    <w:rsid w:val="000207B2"/>
    <w:rsid w:val="00023B30"/>
    <w:rsid w:val="00023D79"/>
    <w:rsid w:val="00024607"/>
    <w:rsid w:val="000252E3"/>
    <w:rsid w:val="00025D6D"/>
    <w:rsid w:val="00026797"/>
    <w:rsid w:val="00026815"/>
    <w:rsid w:val="00026E0C"/>
    <w:rsid w:val="000273B6"/>
    <w:rsid w:val="00027492"/>
    <w:rsid w:val="00030658"/>
    <w:rsid w:val="00030998"/>
    <w:rsid w:val="00031CED"/>
    <w:rsid w:val="00032225"/>
    <w:rsid w:val="0003222C"/>
    <w:rsid w:val="0003589E"/>
    <w:rsid w:val="00037CDC"/>
    <w:rsid w:val="0004027C"/>
    <w:rsid w:val="0004054C"/>
    <w:rsid w:val="000405A5"/>
    <w:rsid w:val="00040926"/>
    <w:rsid w:val="0004147F"/>
    <w:rsid w:val="00042501"/>
    <w:rsid w:val="0004416C"/>
    <w:rsid w:val="000462CA"/>
    <w:rsid w:val="00046B29"/>
    <w:rsid w:val="000471BD"/>
    <w:rsid w:val="000471DE"/>
    <w:rsid w:val="00047AD1"/>
    <w:rsid w:val="00047D3D"/>
    <w:rsid w:val="000501E2"/>
    <w:rsid w:val="000511EE"/>
    <w:rsid w:val="000514B0"/>
    <w:rsid w:val="0005331E"/>
    <w:rsid w:val="00053550"/>
    <w:rsid w:val="000537C8"/>
    <w:rsid w:val="0005387E"/>
    <w:rsid w:val="00054905"/>
    <w:rsid w:val="0005500F"/>
    <w:rsid w:val="0005510D"/>
    <w:rsid w:val="00055796"/>
    <w:rsid w:val="00056328"/>
    <w:rsid w:val="000571AA"/>
    <w:rsid w:val="000572FF"/>
    <w:rsid w:val="00057BCC"/>
    <w:rsid w:val="000605FB"/>
    <w:rsid w:val="00062CCE"/>
    <w:rsid w:val="00062FF8"/>
    <w:rsid w:val="00063B9B"/>
    <w:rsid w:val="000643F0"/>
    <w:rsid w:val="0006453E"/>
    <w:rsid w:val="00065114"/>
    <w:rsid w:val="000664E7"/>
    <w:rsid w:val="00066708"/>
    <w:rsid w:val="00067279"/>
    <w:rsid w:val="000673D8"/>
    <w:rsid w:val="00067BF3"/>
    <w:rsid w:val="00070CB9"/>
    <w:rsid w:val="000710B3"/>
    <w:rsid w:val="00071F56"/>
    <w:rsid w:val="00073103"/>
    <w:rsid w:val="00074131"/>
    <w:rsid w:val="00074184"/>
    <w:rsid w:val="00074289"/>
    <w:rsid w:val="000748B3"/>
    <w:rsid w:val="00075062"/>
    <w:rsid w:val="00076136"/>
    <w:rsid w:val="000769E3"/>
    <w:rsid w:val="00076AC5"/>
    <w:rsid w:val="00076F20"/>
    <w:rsid w:val="0008001F"/>
    <w:rsid w:val="00080122"/>
    <w:rsid w:val="00080625"/>
    <w:rsid w:val="00081CC3"/>
    <w:rsid w:val="000829B2"/>
    <w:rsid w:val="00083ACD"/>
    <w:rsid w:val="00083B70"/>
    <w:rsid w:val="0008425B"/>
    <w:rsid w:val="0008486F"/>
    <w:rsid w:val="00084CF0"/>
    <w:rsid w:val="00085750"/>
    <w:rsid w:val="000858E8"/>
    <w:rsid w:val="00085BCA"/>
    <w:rsid w:val="0008615B"/>
    <w:rsid w:val="000864B2"/>
    <w:rsid w:val="000869D8"/>
    <w:rsid w:val="0008799B"/>
    <w:rsid w:val="00090668"/>
    <w:rsid w:val="00090C12"/>
    <w:rsid w:val="0009138C"/>
    <w:rsid w:val="0009168A"/>
    <w:rsid w:val="00092D5F"/>
    <w:rsid w:val="000932DA"/>
    <w:rsid w:val="00094490"/>
    <w:rsid w:val="00095A2C"/>
    <w:rsid w:val="00095BD4"/>
    <w:rsid w:val="0009646E"/>
    <w:rsid w:val="000A0C14"/>
    <w:rsid w:val="000A151E"/>
    <w:rsid w:val="000A2E97"/>
    <w:rsid w:val="000A31A6"/>
    <w:rsid w:val="000A425F"/>
    <w:rsid w:val="000A5D42"/>
    <w:rsid w:val="000A63F9"/>
    <w:rsid w:val="000A69A1"/>
    <w:rsid w:val="000A7664"/>
    <w:rsid w:val="000B05F6"/>
    <w:rsid w:val="000B1F67"/>
    <w:rsid w:val="000B242C"/>
    <w:rsid w:val="000B30B1"/>
    <w:rsid w:val="000B348C"/>
    <w:rsid w:val="000B3F3A"/>
    <w:rsid w:val="000B403A"/>
    <w:rsid w:val="000B43DB"/>
    <w:rsid w:val="000B4417"/>
    <w:rsid w:val="000B4573"/>
    <w:rsid w:val="000B4C12"/>
    <w:rsid w:val="000B5343"/>
    <w:rsid w:val="000B5566"/>
    <w:rsid w:val="000B6493"/>
    <w:rsid w:val="000B7E96"/>
    <w:rsid w:val="000C1009"/>
    <w:rsid w:val="000C115B"/>
    <w:rsid w:val="000C13D0"/>
    <w:rsid w:val="000C26DE"/>
    <w:rsid w:val="000C347E"/>
    <w:rsid w:val="000C4348"/>
    <w:rsid w:val="000C4798"/>
    <w:rsid w:val="000C49FB"/>
    <w:rsid w:val="000C5822"/>
    <w:rsid w:val="000C6765"/>
    <w:rsid w:val="000C7ACB"/>
    <w:rsid w:val="000D0537"/>
    <w:rsid w:val="000D0A83"/>
    <w:rsid w:val="000D1D2B"/>
    <w:rsid w:val="000D234D"/>
    <w:rsid w:val="000D23B5"/>
    <w:rsid w:val="000D2D7F"/>
    <w:rsid w:val="000D3E62"/>
    <w:rsid w:val="000D46CB"/>
    <w:rsid w:val="000D4EBF"/>
    <w:rsid w:val="000D69F6"/>
    <w:rsid w:val="000D709F"/>
    <w:rsid w:val="000D7273"/>
    <w:rsid w:val="000D7716"/>
    <w:rsid w:val="000E0720"/>
    <w:rsid w:val="000E0C1F"/>
    <w:rsid w:val="000E0E55"/>
    <w:rsid w:val="000E1583"/>
    <w:rsid w:val="000E15A1"/>
    <w:rsid w:val="000E1603"/>
    <w:rsid w:val="000E160F"/>
    <w:rsid w:val="000E17F1"/>
    <w:rsid w:val="000E2C79"/>
    <w:rsid w:val="000E4498"/>
    <w:rsid w:val="000E4836"/>
    <w:rsid w:val="000E59B0"/>
    <w:rsid w:val="000E5F1E"/>
    <w:rsid w:val="000E6907"/>
    <w:rsid w:val="000E7123"/>
    <w:rsid w:val="000E7350"/>
    <w:rsid w:val="000E7F6C"/>
    <w:rsid w:val="000F039E"/>
    <w:rsid w:val="000F1A93"/>
    <w:rsid w:val="000F1FAA"/>
    <w:rsid w:val="000F2750"/>
    <w:rsid w:val="000F380E"/>
    <w:rsid w:val="000F3A4D"/>
    <w:rsid w:val="000F3C04"/>
    <w:rsid w:val="000F5B13"/>
    <w:rsid w:val="000F6B29"/>
    <w:rsid w:val="000F77DE"/>
    <w:rsid w:val="000F7BE4"/>
    <w:rsid w:val="000F7E19"/>
    <w:rsid w:val="001001DE"/>
    <w:rsid w:val="00100528"/>
    <w:rsid w:val="001012A5"/>
    <w:rsid w:val="001016CF"/>
    <w:rsid w:val="001042A6"/>
    <w:rsid w:val="0010488F"/>
    <w:rsid w:val="0010522D"/>
    <w:rsid w:val="001053DF"/>
    <w:rsid w:val="00105835"/>
    <w:rsid w:val="0011076B"/>
    <w:rsid w:val="001109CF"/>
    <w:rsid w:val="00111CB1"/>
    <w:rsid w:val="00112DE0"/>
    <w:rsid w:val="0011321C"/>
    <w:rsid w:val="001132F6"/>
    <w:rsid w:val="001134D1"/>
    <w:rsid w:val="00114561"/>
    <w:rsid w:val="00114AC5"/>
    <w:rsid w:val="00114AD6"/>
    <w:rsid w:val="001150A2"/>
    <w:rsid w:val="00115508"/>
    <w:rsid w:val="00115D60"/>
    <w:rsid w:val="001160A3"/>
    <w:rsid w:val="00116448"/>
    <w:rsid w:val="00117626"/>
    <w:rsid w:val="0011767B"/>
    <w:rsid w:val="00120C18"/>
    <w:rsid w:val="00120EC1"/>
    <w:rsid w:val="00121545"/>
    <w:rsid w:val="001220E8"/>
    <w:rsid w:val="0012384F"/>
    <w:rsid w:val="00123DB8"/>
    <w:rsid w:val="001253C6"/>
    <w:rsid w:val="00126507"/>
    <w:rsid w:val="001276A8"/>
    <w:rsid w:val="00127EAB"/>
    <w:rsid w:val="00130863"/>
    <w:rsid w:val="00130CD7"/>
    <w:rsid w:val="00130F0C"/>
    <w:rsid w:val="001315C3"/>
    <w:rsid w:val="00131850"/>
    <w:rsid w:val="00133132"/>
    <w:rsid w:val="00134397"/>
    <w:rsid w:val="001343AC"/>
    <w:rsid w:val="00136EAB"/>
    <w:rsid w:val="001377CF"/>
    <w:rsid w:val="0014003F"/>
    <w:rsid w:val="00141E75"/>
    <w:rsid w:val="0014245D"/>
    <w:rsid w:val="00142FF2"/>
    <w:rsid w:val="00143DA4"/>
    <w:rsid w:val="0014467D"/>
    <w:rsid w:val="00144B7A"/>
    <w:rsid w:val="001453EB"/>
    <w:rsid w:val="0014565F"/>
    <w:rsid w:val="00145B9D"/>
    <w:rsid w:val="00146A12"/>
    <w:rsid w:val="00147F35"/>
    <w:rsid w:val="00150942"/>
    <w:rsid w:val="00151C89"/>
    <w:rsid w:val="00152547"/>
    <w:rsid w:val="0015308D"/>
    <w:rsid w:val="0015350C"/>
    <w:rsid w:val="00154117"/>
    <w:rsid w:val="001553DB"/>
    <w:rsid w:val="00155969"/>
    <w:rsid w:val="00160204"/>
    <w:rsid w:val="001604F7"/>
    <w:rsid w:val="00160972"/>
    <w:rsid w:val="00160D71"/>
    <w:rsid w:val="00160E17"/>
    <w:rsid w:val="001615AF"/>
    <w:rsid w:val="00161866"/>
    <w:rsid w:val="00163311"/>
    <w:rsid w:val="001634D0"/>
    <w:rsid w:val="0016429F"/>
    <w:rsid w:val="00164B45"/>
    <w:rsid w:val="00164F03"/>
    <w:rsid w:val="00165218"/>
    <w:rsid w:val="001662B2"/>
    <w:rsid w:val="00166772"/>
    <w:rsid w:val="00167AE1"/>
    <w:rsid w:val="0017069C"/>
    <w:rsid w:val="00172567"/>
    <w:rsid w:val="001729A4"/>
    <w:rsid w:val="00172D9F"/>
    <w:rsid w:val="00172DDF"/>
    <w:rsid w:val="00172E1A"/>
    <w:rsid w:val="00173480"/>
    <w:rsid w:val="001737C7"/>
    <w:rsid w:val="00175087"/>
    <w:rsid w:val="00176BA1"/>
    <w:rsid w:val="00176DFE"/>
    <w:rsid w:val="001779AD"/>
    <w:rsid w:val="00177D03"/>
    <w:rsid w:val="00181D6E"/>
    <w:rsid w:val="00183177"/>
    <w:rsid w:val="001839A1"/>
    <w:rsid w:val="00184ED0"/>
    <w:rsid w:val="00185094"/>
    <w:rsid w:val="001851D9"/>
    <w:rsid w:val="00186372"/>
    <w:rsid w:val="00187A7E"/>
    <w:rsid w:val="001907B2"/>
    <w:rsid w:val="00190F56"/>
    <w:rsid w:val="0019121D"/>
    <w:rsid w:val="00191337"/>
    <w:rsid w:val="00192C88"/>
    <w:rsid w:val="00193548"/>
    <w:rsid w:val="00193607"/>
    <w:rsid w:val="001947CA"/>
    <w:rsid w:val="00195B3B"/>
    <w:rsid w:val="00196FD8"/>
    <w:rsid w:val="00197FD6"/>
    <w:rsid w:val="001A0257"/>
    <w:rsid w:val="001A0B77"/>
    <w:rsid w:val="001A15F1"/>
    <w:rsid w:val="001A183C"/>
    <w:rsid w:val="001A2131"/>
    <w:rsid w:val="001A3283"/>
    <w:rsid w:val="001A41DC"/>
    <w:rsid w:val="001A69EA"/>
    <w:rsid w:val="001A6EAA"/>
    <w:rsid w:val="001A718B"/>
    <w:rsid w:val="001A73DA"/>
    <w:rsid w:val="001A76C5"/>
    <w:rsid w:val="001A7920"/>
    <w:rsid w:val="001A7A1F"/>
    <w:rsid w:val="001A7CA4"/>
    <w:rsid w:val="001B1343"/>
    <w:rsid w:val="001B3E6E"/>
    <w:rsid w:val="001B4099"/>
    <w:rsid w:val="001B49FE"/>
    <w:rsid w:val="001B4FAA"/>
    <w:rsid w:val="001B5AF7"/>
    <w:rsid w:val="001B68DF"/>
    <w:rsid w:val="001B6C0E"/>
    <w:rsid w:val="001C029B"/>
    <w:rsid w:val="001C18D5"/>
    <w:rsid w:val="001C1DE9"/>
    <w:rsid w:val="001C2BB3"/>
    <w:rsid w:val="001C30A8"/>
    <w:rsid w:val="001C3575"/>
    <w:rsid w:val="001C4C8F"/>
    <w:rsid w:val="001C4DF4"/>
    <w:rsid w:val="001C4EC8"/>
    <w:rsid w:val="001C4FE9"/>
    <w:rsid w:val="001C52E6"/>
    <w:rsid w:val="001C5A7F"/>
    <w:rsid w:val="001C5E0E"/>
    <w:rsid w:val="001C6204"/>
    <w:rsid w:val="001C6237"/>
    <w:rsid w:val="001C6718"/>
    <w:rsid w:val="001C7CAD"/>
    <w:rsid w:val="001D0161"/>
    <w:rsid w:val="001D1188"/>
    <w:rsid w:val="001D1622"/>
    <w:rsid w:val="001D498A"/>
    <w:rsid w:val="001D4C71"/>
    <w:rsid w:val="001D4EEC"/>
    <w:rsid w:val="001D58A0"/>
    <w:rsid w:val="001D58E3"/>
    <w:rsid w:val="001D5E91"/>
    <w:rsid w:val="001D62E9"/>
    <w:rsid w:val="001D6684"/>
    <w:rsid w:val="001D6F52"/>
    <w:rsid w:val="001D74CA"/>
    <w:rsid w:val="001D7F12"/>
    <w:rsid w:val="001E0760"/>
    <w:rsid w:val="001E0BDE"/>
    <w:rsid w:val="001E21D2"/>
    <w:rsid w:val="001E2617"/>
    <w:rsid w:val="001E4410"/>
    <w:rsid w:val="001E5814"/>
    <w:rsid w:val="001E5830"/>
    <w:rsid w:val="001E5B01"/>
    <w:rsid w:val="001E601E"/>
    <w:rsid w:val="001E616B"/>
    <w:rsid w:val="001E6451"/>
    <w:rsid w:val="001E6C88"/>
    <w:rsid w:val="001F1D4B"/>
    <w:rsid w:val="001F4AB6"/>
    <w:rsid w:val="001F5221"/>
    <w:rsid w:val="001F585B"/>
    <w:rsid w:val="001F5CCF"/>
    <w:rsid w:val="001F6103"/>
    <w:rsid w:val="001F66D8"/>
    <w:rsid w:val="001F7130"/>
    <w:rsid w:val="001F7EB9"/>
    <w:rsid w:val="00201F55"/>
    <w:rsid w:val="002026CA"/>
    <w:rsid w:val="00202B27"/>
    <w:rsid w:val="002041D1"/>
    <w:rsid w:val="00204935"/>
    <w:rsid w:val="00205421"/>
    <w:rsid w:val="00205AD8"/>
    <w:rsid w:val="0020699A"/>
    <w:rsid w:val="00207968"/>
    <w:rsid w:val="00207A2C"/>
    <w:rsid w:val="00210F79"/>
    <w:rsid w:val="002114FD"/>
    <w:rsid w:val="00213405"/>
    <w:rsid w:val="002140AA"/>
    <w:rsid w:val="00214C9D"/>
    <w:rsid w:val="00215B64"/>
    <w:rsid w:val="00216B02"/>
    <w:rsid w:val="00216ED1"/>
    <w:rsid w:val="0022440E"/>
    <w:rsid w:val="002268AF"/>
    <w:rsid w:val="00227B1F"/>
    <w:rsid w:val="002308A8"/>
    <w:rsid w:val="00233407"/>
    <w:rsid w:val="00233456"/>
    <w:rsid w:val="00234247"/>
    <w:rsid w:val="00234A04"/>
    <w:rsid w:val="00237CAB"/>
    <w:rsid w:val="00237E39"/>
    <w:rsid w:val="00240735"/>
    <w:rsid w:val="00240E76"/>
    <w:rsid w:val="0024139E"/>
    <w:rsid w:val="002418F1"/>
    <w:rsid w:val="002421E4"/>
    <w:rsid w:val="002433A2"/>
    <w:rsid w:val="0024350B"/>
    <w:rsid w:val="00243859"/>
    <w:rsid w:val="00244B14"/>
    <w:rsid w:val="00246E43"/>
    <w:rsid w:val="002478ED"/>
    <w:rsid w:val="00250193"/>
    <w:rsid w:val="00250DFA"/>
    <w:rsid w:val="00251359"/>
    <w:rsid w:val="00251810"/>
    <w:rsid w:val="00252BF9"/>
    <w:rsid w:val="00253794"/>
    <w:rsid w:val="00255199"/>
    <w:rsid w:val="0025554D"/>
    <w:rsid w:val="00255CB6"/>
    <w:rsid w:val="00255EA1"/>
    <w:rsid w:val="0025666D"/>
    <w:rsid w:val="00257B01"/>
    <w:rsid w:val="00257C64"/>
    <w:rsid w:val="0026019B"/>
    <w:rsid w:val="00260921"/>
    <w:rsid w:val="002631C1"/>
    <w:rsid w:val="0026492E"/>
    <w:rsid w:val="00267B31"/>
    <w:rsid w:val="00267C43"/>
    <w:rsid w:val="0027212B"/>
    <w:rsid w:val="002737CE"/>
    <w:rsid w:val="00273B75"/>
    <w:rsid w:val="0027595B"/>
    <w:rsid w:val="00276067"/>
    <w:rsid w:val="00276773"/>
    <w:rsid w:val="00277189"/>
    <w:rsid w:val="002772EA"/>
    <w:rsid w:val="002779F4"/>
    <w:rsid w:val="002802F9"/>
    <w:rsid w:val="002805EB"/>
    <w:rsid w:val="00280D51"/>
    <w:rsid w:val="002810ED"/>
    <w:rsid w:val="002812C6"/>
    <w:rsid w:val="00281F51"/>
    <w:rsid w:val="00282B81"/>
    <w:rsid w:val="002842F1"/>
    <w:rsid w:val="0028466D"/>
    <w:rsid w:val="00284AB6"/>
    <w:rsid w:val="00284D60"/>
    <w:rsid w:val="00286453"/>
    <w:rsid w:val="00290881"/>
    <w:rsid w:val="00290AED"/>
    <w:rsid w:val="002915A9"/>
    <w:rsid w:val="00291BF9"/>
    <w:rsid w:val="00292EC0"/>
    <w:rsid w:val="002935D3"/>
    <w:rsid w:val="002936AF"/>
    <w:rsid w:val="00294494"/>
    <w:rsid w:val="00294525"/>
    <w:rsid w:val="00295482"/>
    <w:rsid w:val="0029595B"/>
    <w:rsid w:val="00295A72"/>
    <w:rsid w:val="00295D03"/>
    <w:rsid w:val="002965F7"/>
    <w:rsid w:val="0029690D"/>
    <w:rsid w:val="002A04DA"/>
    <w:rsid w:val="002A118F"/>
    <w:rsid w:val="002A1398"/>
    <w:rsid w:val="002A168C"/>
    <w:rsid w:val="002A1A72"/>
    <w:rsid w:val="002A1FB5"/>
    <w:rsid w:val="002A242D"/>
    <w:rsid w:val="002A2830"/>
    <w:rsid w:val="002A2BB2"/>
    <w:rsid w:val="002A2C7E"/>
    <w:rsid w:val="002A3A69"/>
    <w:rsid w:val="002A3EE3"/>
    <w:rsid w:val="002A405C"/>
    <w:rsid w:val="002A55EA"/>
    <w:rsid w:val="002A59DA"/>
    <w:rsid w:val="002A64FA"/>
    <w:rsid w:val="002A6C70"/>
    <w:rsid w:val="002A7420"/>
    <w:rsid w:val="002B1DB1"/>
    <w:rsid w:val="002B2132"/>
    <w:rsid w:val="002B2B72"/>
    <w:rsid w:val="002B32ED"/>
    <w:rsid w:val="002B4398"/>
    <w:rsid w:val="002B5244"/>
    <w:rsid w:val="002B56A3"/>
    <w:rsid w:val="002B5DB6"/>
    <w:rsid w:val="002B683E"/>
    <w:rsid w:val="002C08E6"/>
    <w:rsid w:val="002C1F81"/>
    <w:rsid w:val="002C3A43"/>
    <w:rsid w:val="002C3C8B"/>
    <w:rsid w:val="002C4562"/>
    <w:rsid w:val="002C5A19"/>
    <w:rsid w:val="002C5D5E"/>
    <w:rsid w:val="002C5E62"/>
    <w:rsid w:val="002C7C56"/>
    <w:rsid w:val="002D069C"/>
    <w:rsid w:val="002D07A7"/>
    <w:rsid w:val="002D089C"/>
    <w:rsid w:val="002D150C"/>
    <w:rsid w:val="002D16C8"/>
    <w:rsid w:val="002D276A"/>
    <w:rsid w:val="002D3D05"/>
    <w:rsid w:val="002D57CD"/>
    <w:rsid w:val="002D5A46"/>
    <w:rsid w:val="002D5E65"/>
    <w:rsid w:val="002D6252"/>
    <w:rsid w:val="002D678A"/>
    <w:rsid w:val="002D70AE"/>
    <w:rsid w:val="002E0297"/>
    <w:rsid w:val="002E0874"/>
    <w:rsid w:val="002E2075"/>
    <w:rsid w:val="002E286D"/>
    <w:rsid w:val="002E381D"/>
    <w:rsid w:val="002E40D7"/>
    <w:rsid w:val="002E4E08"/>
    <w:rsid w:val="002E5363"/>
    <w:rsid w:val="002E59A4"/>
    <w:rsid w:val="002E685A"/>
    <w:rsid w:val="002F0159"/>
    <w:rsid w:val="002F1485"/>
    <w:rsid w:val="002F1632"/>
    <w:rsid w:val="002F1BF4"/>
    <w:rsid w:val="002F1D3D"/>
    <w:rsid w:val="002F2D31"/>
    <w:rsid w:val="002F4303"/>
    <w:rsid w:val="002F4448"/>
    <w:rsid w:val="002F511E"/>
    <w:rsid w:val="002F600F"/>
    <w:rsid w:val="003000CB"/>
    <w:rsid w:val="0030043B"/>
    <w:rsid w:val="003015AF"/>
    <w:rsid w:val="00301B32"/>
    <w:rsid w:val="00302B07"/>
    <w:rsid w:val="00302CD3"/>
    <w:rsid w:val="0030356B"/>
    <w:rsid w:val="00304975"/>
    <w:rsid w:val="00305637"/>
    <w:rsid w:val="003061D0"/>
    <w:rsid w:val="00306C8F"/>
    <w:rsid w:val="00307D1B"/>
    <w:rsid w:val="00307FB6"/>
    <w:rsid w:val="00310349"/>
    <w:rsid w:val="003108E8"/>
    <w:rsid w:val="003114AC"/>
    <w:rsid w:val="00311BE4"/>
    <w:rsid w:val="003129D0"/>
    <w:rsid w:val="00312F5F"/>
    <w:rsid w:val="00317076"/>
    <w:rsid w:val="00320552"/>
    <w:rsid w:val="003207A8"/>
    <w:rsid w:val="00320F42"/>
    <w:rsid w:val="0032128E"/>
    <w:rsid w:val="003241BA"/>
    <w:rsid w:val="00324899"/>
    <w:rsid w:val="00325C07"/>
    <w:rsid w:val="00325C18"/>
    <w:rsid w:val="0032626B"/>
    <w:rsid w:val="00326545"/>
    <w:rsid w:val="00326AAC"/>
    <w:rsid w:val="00327CF9"/>
    <w:rsid w:val="00330D56"/>
    <w:rsid w:val="00331EAD"/>
    <w:rsid w:val="00332F07"/>
    <w:rsid w:val="003333E5"/>
    <w:rsid w:val="00333725"/>
    <w:rsid w:val="0033420A"/>
    <w:rsid w:val="00334EBB"/>
    <w:rsid w:val="0033599B"/>
    <w:rsid w:val="00335A29"/>
    <w:rsid w:val="00335D8F"/>
    <w:rsid w:val="00336F5D"/>
    <w:rsid w:val="003410C0"/>
    <w:rsid w:val="0034191D"/>
    <w:rsid w:val="00341CF2"/>
    <w:rsid w:val="003421AA"/>
    <w:rsid w:val="00342418"/>
    <w:rsid w:val="0034297F"/>
    <w:rsid w:val="00342A00"/>
    <w:rsid w:val="003431F5"/>
    <w:rsid w:val="00343436"/>
    <w:rsid w:val="00343D1B"/>
    <w:rsid w:val="0034516F"/>
    <w:rsid w:val="0034780D"/>
    <w:rsid w:val="0035037F"/>
    <w:rsid w:val="003509D0"/>
    <w:rsid w:val="00350C3F"/>
    <w:rsid w:val="00350D02"/>
    <w:rsid w:val="00353D15"/>
    <w:rsid w:val="003540A2"/>
    <w:rsid w:val="00354607"/>
    <w:rsid w:val="003549D9"/>
    <w:rsid w:val="003549E8"/>
    <w:rsid w:val="003552FE"/>
    <w:rsid w:val="00355614"/>
    <w:rsid w:val="00355EF1"/>
    <w:rsid w:val="00356AE2"/>
    <w:rsid w:val="00357097"/>
    <w:rsid w:val="00357801"/>
    <w:rsid w:val="00361222"/>
    <w:rsid w:val="003636B1"/>
    <w:rsid w:val="00364493"/>
    <w:rsid w:val="003646D5"/>
    <w:rsid w:val="00364CBB"/>
    <w:rsid w:val="003655AD"/>
    <w:rsid w:val="003657B7"/>
    <w:rsid w:val="003662CF"/>
    <w:rsid w:val="003664D4"/>
    <w:rsid w:val="00366573"/>
    <w:rsid w:val="00371A2B"/>
    <w:rsid w:val="00372122"/>
    <w:rsid w:val="00372DD2"/>
    <w:rsid w:val="00374C2A"/>
    <w:rsid w:val="00375E87"/>
    <w:rsid w:val="00377152"/>
    <w:rsid w:val="003775B2"/>
    <w:rsid w:val="003802EC"/>
    <w:rsid w:val="0038163B"/>
    <w:rsid w:val="00385A5B"/>
    <w:rsid w:val="00386AC6"/>
    <w:rsid w:val="003909DE"/>
    <w:rsid w:val="0039112B"/>
    <w:rsid w:val="00391B28"/>
    <w:rsid w:val="003923F2"/>
    <w:rsid w:val="00392F32"/>
    <w:rsid w:val="003932D9"/>
    <w:rsid w:val="003932F5"/>
    <w:rsid w:val="00393A94"/>
    <w:rsid w:val="0039510A"/>
    <w:rsid w:val="00397395"/>
    <w:rsid w:val="00397943"/>
    <w:rsid w:val="00397AFD"/>
    <w:rsid w:val="00397D48"/>
    <w:rsid w:val="003A0443"/>
    <w:rsid w:val="003A0902"/>
    <w:rsid w:val="003A1087"/>
    <w:rsid w:val="003A181E"/>
    <w:rsid w:val="003A3125"/>
    <w:rsid w:val="003A4318"/>
    <w:rsid w:val="003A67F6"/>
    <w:rsid w:val="003A76D0"/>
    <w:rsid w:val="003B0980"/>
    <w:rsid w:val="003B12DE"/>
    <w:rsid w:val="003B15BF"/>
    <w:rsid w:val="003B1B33"/>
    <w:rsid w:val="003B2FFA"/>
    <w:rsid w:val="003B328E"/>
    <w:rsid w:val="003B35D4"/>
    <w:rsid w:val="003B41F3"/>
    <w:rsid w:val="003B4908"/>
    <w:rsid w:val="003B521D"/>
    <w:rsid w:val="003B583C"/>
    <w:rsid w:val="003B6137"/>
    <w:rsid w:val="003B7010"/>
    <w:rsid w:val="003C0DA4"/>
    <w:rsid w:val="003C0DF9"/>
    <w:rsid w:val="003C182C"/>
    <w:rsid w:val="003C1864"/>
    <w:rsid w:val="003C22F5"/>
    <w:rsid w:val="003C255C"/>
    <w:rsid w:val="003C3AA7"/>
    <w:rsid w:val="003C585C"/>
    <w:rsid w:val="003C593A"/>
    <w:rsid w:val="003C5BB6"/>
    <w:rsid w:val="003D2638"/>
    <w:rsid w:val="003D4E8D"/>
    <w:rsid w:val="003D519D"/>
    <w:rsid w:val="003D54A5"/>
    <w:rsid w:val="003D647B"/>
    <w:rsid w:val="003D6848"/>
    <w:rsid w:val="003D71AF"/>
    <w:rsid w:val="003D723F"/>
    <w:rsid w:val="003E0BF0"/>
    <w:rsid w:val="003E0C12"/>
    <w:rsid w:val="003E1CD0"/>
    <w:rsid w:val="003E2058"/>
    <w:rsid w:val="003E2103"/>
    <w:rsid w:val="003E2159"/>
    <w:rsid w:val="003E583E"/>
    <w:rsid w:val="003E5DF4"/>
    <w:rsid w:val="003E5E74"/>
    <w:rsid w:val="003E634D"/>
    <w:rsid w:val="003E687E"/>
    <w:rsid w:val="003E697F"/>
    <w:rsid w:val="003E7120"/>
    <w:rsid w:val="003F01BB"/>
    <w:rsid w:val="003F1A64"/>
    <w:rsid w:val="003F41FB"/>
    <w:rsid w:val="003F520F"/>
    <w:rsid w:val="003F562D"/>
    <w:rsid w:val="003F5793"/>
    <w:rsid w:val="003F6611"/>
    <w:rsid w:val="003F724C"/>
    <w:rsid w:val="003F72EF"/>
    <w:rsid w:val="00400C02"/>
    <w:rsid w:val="004010C8"/>
    <w:rsid w:val="0040176B"/>
    <w:rsid w:val="004017AF"/>
    <w:rsid w:val="00401AB3"/>
    <w:rsid w:val="00401D81"/>
    <w:rsid w:val="00401E24"/>
    <w:rsid w:val="00403688"/>
    <w:rsid w:val="00403C21"/>
    <w:rsid w:val="00404898"/>
    <w:rsid w:val="004060CB"/>
    <w:rsid w:val="0041168E"/>
    <w:rsid w:val="004130BD"/>
    <w:rsid w:val="00413699"/>
    <w:rsid w:val="004147B2"/>
    <w:rsid w:val="00414969"/>
    <w:rsid w:val="00415629"/>
    <w:rsid w:val="00416436"/>
    <w:rsid w:val="00417F02"/>
    <w:rsid w:val="004208CD"/>
    <w:rsid w:val="00422635"/>
    <w:rsid w:val="0042374B"/>
    <w:rsid w:val="0042390C"/>
    <w:rsid w:val="00423B89"/>
    <w:rsid w:val="004240FB"/>
    <w:rsid w:val="004259A6"/>
    <w:rsid w:val="00425DA5"/>
    <w:rsid w:val="004260C3"/>
    <w:rsid w:val="00431668"/>
    <w:rsid w:val="00432072"/>
    <w:rsid w:val="00432146"/>
    <w:rsid w:val="00432BE7"/>
    <w:rsid w:val="00433352"/>
    <w:rsid w:val="00433BAE"/>
    <w:rsid w:val="0043515D"/>
    <w:rsid w:val="00436595"/>
    <w:rsid w:val="00436C21"/>
    <w:rsid w:val="00436F33"/>
    <w:rsid w:val="004402E5"/>
    <w:rsid w:val="0044077E"/>
    <w:rsid w:val="00442A41"/>
    <w:rsid w:val="00442E81"/>
    <w:rsid w:val="00443D33"/>
    <w:rsid w:val="004449B8"/>
    <w:rsid w:val="0044511E"/>
    <w:rsid w:val="00445C81"/>
    <w:rsid w:val="004460D5"/>
    <w:rsid w:val="00447042"/>
    <w:rsid w:val="004528E4"/>
    <w:rsid w:val="00452C75"/>
    <w:rsid w:val="00452CCD"/>
    <w:rsid w:val="004538D5"/>
    <w:rsid w:val="00453954"/>
    <w:rsid w:val="00453E7E"/>
    <w:rsid w:val="0045466D"/>
    <w:rsid w:val="00454AB3"/>
    <w:rsid w:val="00455809"/>
    <w:rsid w:val="00455F72"/>
    <w:rsid w:val="004566B3"/>
    <w:rsid w:val="004572D2"/>
    <w:rsid w:val="00457573"/>
    <w:rsid w:val="0045760E"/>
    <w:rsid w:val="00460757"/>
    <w:rsid w:val="00460AD2"/>
    <w:rsid w:val="00460E32"/>
    <w:rsid w:val="0046433D"/>
    <w:rsid w:val="00466BC7"/>
    <w:rsid w:val="004707F5"/>
    <w:rsid w:val="00471686"/>
    <w:rsid w:val="004716FF"/>
    <w:rsid w:val="004720BD"/>
    <w:rsid w:val="00472700"/>
    <w:rsid w:val="004730F0"/>
    <w:rsid w:val="004739D0"/>
    <w:rsid w:val="00473A8C"/>
    <w:rsid w:val="0047413D"/>
    <w:rsid w:val="00476919"/>
    <w:rsid w:val="00476AD9"/>
    <w:rsid w:val="00476B93"/>
    <w:rsid w:val="0047766B"/>
    <w:rsid w:val="00480356"/>
    <w:rsid w:val="004815A0"/>
    <w:rsid w:val="004827AC"/>
    <w:rsid w:val="00482D4A"/>
    <w:rsid w:val="00482DC0"/>
    <w:rsid w:val="004833E4"/>
    <w:rsid w:val="00483B55"/>
    <w:rsid w:val="00483F53"/>
    <w:rsid w:val="004847A7"/>
    <w:rsid w:val="00484F57"/>
    <w:rsid w:val="0048547C"/>
    <w:rsid w:val="004871D0"/>
    <w:rsid w:val="00487E26"/>
    <w:rsid w:val="0049042C"/>
    <w:rsid w:val="004907ED"/>
    <w:rsid w:val="00490E00"/>
    <w:rsid w:val="004918F1"/>
    <w:rsid w:val="00491E0C"/>
    <w:rsid w:val="00492DDF"/>
    <w:rsid w:val="00493843"/>
    <w:rsid w:val="00493BB6"/>
    <w:rsid w:val="004946CA"/>
    <w:rsid w:val="00494B28"/>
    <w:rsid w:val="00494F50"/>
    <w:rsid w:val="004950AA"/>
    <w:rsid w:val="0049645E"/>
    <w:rsid w:val="004967B5"/>
    <w:rsid w:val="00496F81"/>
    <w:rsid w:val="004A038A"/>
    <w:rsid w:val="004A2622"/>
    <w:rsid w:val="004A3707"/>
    <w:rsid w:val="004A5CBB"/>
    <w:rsid w:val="004B0041"/>
    <w:rsid w:val="004B0304"/>
    <w:rsid w:val="004B069E"/>
    <w:rsid w:val="004B0AF7"/>
    <w:rsid w:val="004B0BB7"/>
    <w:rsid w:val="004B24B4"/>
    <w:rsid w:val="004B2E25"/>
    <w:rsid w:val="004B2EA8"/>
    <w:rsid w:val="004B3538"/>
    <w:rsid w:val="004B3B01"/>
    <w:rsid w:val="004B65EF"/>
    <w:rsid w:val="004B7383"/>
    <w:rsid w:val="004C0309"/>
    <w:rsid w:val="004C0DC5"/>
    <w:rsid w:val="004C155A"/>
    <w:rsid w:val="004C2AEB"/>
    <w:rsid w:val="004C2DE2"/>
    <w:rsid w:val="004C34DE"/>
    <w:rsid w:val="004C5152"/>
    <w:rsid w:val="004C5E51"/>
    <w:rsid w:val="004C6BAB"/>
    <w:rsid w:val="004C756A"/>
    <w:rsid w:val="004C75EA"/>
    <w:rsid w:val="004D15BE"/>
    <w:rsid w:val="004D1CA2"/>
    <w:rsid w:val="004D299B"/>
    <w:rsid w:val="004D34DB"/>
    <w:rsid w:val="004D3550"/>
    <w:rsid w:val="004D3857"/>
    <w:rsid w:val="004D3F67"/>
    <w:rsid w:val="004D55B8"/>
    <w:rsid w:val="004D5B94"/>
    <w:rsid w:val="004D6260"/>
    <w:rsid w:val="004D684D"/>
    <w:rsid w:val="004D7059"/>
    <w:rsid w:val="004D731E"/>
    <w:rsid w:val="004E078C"/>
    <w:rsid w:val="004E0CDB"/>
    <w:rsid w:val="004E2022"/>
    <w:rsid w:val="004E2DAC"/>
    <w:rsid w:val="004E33D1"/>
    <w:rsid w:val="004E3A0A"/>
    <w:rsid w:val="004E3CA7"/>
    <w:rsid w:val="004E4136"/>
    <w:rsid w:val="004E56C7"/>
    <w:rsid w:val="004E583A"/>
    <w:rsid w:val="004E5B6C"/>
    <w:rsid w:val="004E656A"/>
    <w:rsid w:val="004E7111"/>
    <w:rsid w:val="004F0255"/>
    <w:rsid w:val="004F0C78"/>
    <w:rsid w:val="004F0C95"/>
    <w:rsid w:val="004F1CDB"/>
    <w:rsid w:val="004F46C9"/>
    <w:rsid w:val="004F47FA"/>
    <w:rsid w:val="004F4CC3"/>
    <w:rsid w:val="004F5239"/>
    <w:rsid w:val="004F5B5A"/>
    <w:rsid w:val="004F6F37"/>
    <w:rsid w:val="004F79E4"/>
    <w:rsid w:val="004F7C9C"/>
    <w:rsid w:val="005008C0"/>
    <w:rsid w:val="00500D54"/>
    <w:rsid w:val="00500ED4"/>
    <w:rsid w:val="00501AAC"/>
    <w:rsid w:val="00501F49"/>
    <w:rsid w:val="00502BF0"/>
    <w:rsid w:val="0050304C"/>
    <w:rsid w:val="00503BD8"/>
    <w:rsid w:val="00505961"/>
    <w:rsid w:val="00505B1A"/>
    <w:rsid w:val="00506E09"/>
    <w:rsid w:val="00507359"/>
    <w:rsid w:val="00507867"/>
    <w:rsid w:val="00511AAE"/>
    <w:rsid w:val="00511E28"/>
    <w:rsid w:val="00512421"/>
    <w:rsid w:val="005129FA"/>
    <w:rsid w:val="005130DC"/>
    <w:rsid w:val="005132ED"/>
    <w:rsid w:val="005139FE"/>
    <w:rsid w:val="00515098"/>
    <w:rsid w:val="00515B61"/>
    <w:rsid w:val="005166F9"/>
    <w:rsid w:val="00516B9B"/>
    <w:rsid w:val="00520935"/>
    <w:rsid w:val="0052103E"/>
    <w:rsid w:val="00521058"/>
    <w:rsid w:val="005223C9"/>
    <w:rsid w:val="0052253A"/>
    <w:rsid w:val="00523B3F"/>
    <w:rsid w:val="00524A96"/>
    <w:rsid w:val="00526E5F"/>
    <w:rsid w:val="00527399"/>
    <w:rsid w:val="00527418"/>
    <w:rsid w:val="00527BF4"/>
    <w:rsid w:val="005301D6"/>
    <w:rsid w:val="00531409"/>
    <w:rsid w:val="00531481"/>
    <w:rsid w:val="00532555"/>
    <w:rsid w:val="0053337A"/>
    <w:rsid w:val="005338EB"/>
    <w:rsid w:val="00536E42"/>
    <w:rsid w:val="00540DAB"/>
    <w:rsid w:val="0054101F"/>
    <w:rsid w:val="00541543"/>
    <w:rsid w:val="00542853"/>
    <w:rsid w:val="00543263"/>
    <w:rsid w:val="00543B17"/>
    <w:rsid w:val="00543ECD"/>
    <w:rsid w:val="00544222"/>
    <w:rsid w:val="005445DF"/>
    <w:rsid w:val="005450A1"/>
    <w:rsid w:val="00545CFE"/>
    <w:rsid w:val="005461DE"/>
    <w:rsid w:val="00546E71"/>
    <w:rsid w:val="005470CC"/>
    <w:rsid w:val="00550206"/>
    <w:rsid w:val="00551B10"/>
    <w:rsid w:val="00552C1C"/>
    <w:rsid w:val="00553022"/>
    <w:rsid w:val="00554AD1"/>
    <w:rsid w:val="005558D8"/>
    <w:rsid w:val="0055635E"/>
    <w:rsid w:val="005563CC"/>
    <w:rsid w:val="005568FA"/>
    <w:rsid w:val="00557042"/>
    <w:rsid w:val="005579BD"/>
    <w:rsid w:val="005601D9"/>
    <w:rsid w:val="0056023F"/>
    <w:rsid w:val="005616A3"/>
    <w:rsid w:val="00561E21"/>
    <w:rsid w:val="005620BB"/>
    <w:rsid w:val="0056491D"/>
    <w:rsid w:val="0056491F"/>
    <w:rsid w:val="00565A65"/>
    <w:rsid w:val="00565EFE"/>
    <w:rsid w:val="00565FC6"/>
    <w:rsid w:val="00567AF9"/>
    <w:rsid w:val="00570151"/>
    <w:rsid w:val="00570FF9"/>
    <w:rsid w:val="00571912"/>
    <w:rsid w:val="00571F84"/>
    <w:rsid w:val="005723B3"/>
    <w:rsid w:val="00572566"/>
    <w:rsid w:val="00572F5B"/>
    <w:rsid w:val="00573A39"/>
    <w:rsid w:val="00573A48"/>
    <w:rsid w:val="00574327"/>
    <w:rsid w:val="00574C71"/>
    <w:rsid w:val="005754D8"/>
    <w:rsid w:val="00575588"/>
    <w:rsid w:val="00575806"/>
    <w:rsid w:val="00576C2D"/>
    <w:rsid w:val="00576DD2"/>
    <w:rsid w:val="00577349"/>
    <w:rsid w:val="00577A08"/>
    <w:rsid w:val="0058032B"/>
    <w:rsid w:val="00580590"/>
    <w:rsid w:val="00581448"/>
    <w:rsid w:val="005829D5"/>
    <w:rsid w:val="005831ED"/>
    <w:rsid w:val="00584952"/>
    <w:rsid w:val="005902AC"/>
    <w:rsid w:val="0059084A"/>
    <w:rsid w:val="00590C43"/>
    <w:rsid w:val="00592F0E"/>
    <w:rsid w:val="00594D03"/>
    <w:rsid w:val="005955E9"/>
    <w:rsid w:val="005957E3"/>
    <w:rsid w:val="005959F7"/>
    <w:rsid w:val="00595AA7"/>
    <w:rsid w:val="005964E8"/>
    <w:rsid w:val="005967C6"/>
    <w:rsid w:val="00597176"/>
    <w:rsid w:val="005971FA"/>
    <w:rsid w:val="005A017B"/>
    <w:rsid w:val="005A0631"/>
    <w:rsid w:val="005A2594"/>
    <w:rsid w:val="005A365E"/>
    <w:rsid w:val="005A374E"/>
    <w:rsid w:val="005A39B3"/>
    <w:rsid w:val="005A3E4E"/>
    <w:rsid w:val="005A40BF"/>
    <w:rsid w:val="005A46F5"/>
    <w:rsid w:val="005A5AFB"/>
    <w:rsid w:val="005B00B6"/>
    <w:rsid w:val="005B0D39"/>
    <w:rsid w:val="005B1021"/>
    <w:rsid w:val="005B1488"/>
    <w:rsid w:val="005B2299"/>
    <w:rsid w:val="005B2320"/>
    <w:rsid w:val="005B2C5F"/>
    <w:rsid w:val="005B309D"/>
    <w:rsid w:val="005B32ED"/>
    <w:rsid w:val="005B3F90"/>
    <w:rsid w:val="005B454B"/>
    <w:rsid w:val="005B538E"/>
    <w:rsid w:val="005B5B33"/>
    <w:rsid w:val="005B745F"/>
    <w:rsid w:val="005C2030"/>
    <w:rsid w:val="005C2F8E"/>
    <w:rsid w:val="005C3BC7"/>
    <w:rsid w:val="005C436A"/>
    <w:rsid w:val="005C4951"/>
    <w:rsid w:val="005C6309"/>
    <w:rsid w:val="005C6970"/>
    <w:rsid w:val="005C712D"/>
    <w:rsid w:val="005C7BB4"/>
    <w:rsid w:val="005C7D19"/>
    <w:rsid w:val="005D1DDA"/>
    <w:rsid w:val="005D359A"/>
    <w:rsid w:val="005D3F6A"/>
    <w:rsid w:val="005D3FE5"/>
    <w:rsid w:val="005D4E21"/>
    <w:rsid w:val="005D55EE"/>
    <w:rsid w:val="005D59E8"/>
    <w:rsid w:val="005D6871"/>
    <w:rsid w:val="005D7162"/>
    <w:rsid w:val="005E0279"/>
    <w:rsid w:val="005E0CB3"/>
    <w:rsid w:val="005E1575"/>
    <w:rsid w:val="005E1952"/>
    <w:rsid w:val="005E1B3B"/>
    <w:rsid w:val="005E1E0E"/>
    <w:rsid w:val="005E2088"/>
    <w:rsid w:val="005E2880"/>
    <w:rsid w:val="005E2A1A"/>
    <w:rsid w:val="005E3CE7"/>
    <w:rsid w:val="005E5F49"/>
    <w:rsid w:val="005E6936"/>
    <w:rsid w:val="005E69DF"/>
    <w:rsid w:val="005E6BDC"/>
    <w:rsid w:val="005E7095"/>
    <w:rsid w:val="005E736F"/>
    <w:rsid w:val="005E7FAA"/>
    <w:rsid w:val="005F2295"/>
    <w:rsid w:val="005F3F93"/>
    <w:rsid w:val="005F4C59"/>
    <w:rsid w:val="005F554A"/>
    <w:rsid w:val="005F557F"/>
    <w:rsid w:val="005F5CC0"/>
    <w:rsid w:val="005F7140"/>
    <w:rsid w:val="005F7C3C"/>
    <w:rsid w:val="00601ADB"/>
    <w:rsid w:val="00611D36"/>
    <w:rsid w:val="00611DAA"/>
    <w:rsid w:val="00611F34"/>
    <w:rsid w:val="00612CAA"/>
    <w:rsid w:val="00612E13"/>
    <w:rsid w:val="006151FF"/>
    <w:rsid w:val="0061590F"/>
    <w:rsid w:val="00615EE6"/>
    <w:rsid w:val="00615F38"/>
    <w:rsid w:val="00617109"/>
    <w:rsid w:val="00617AA1"/>
    <w:rsid w:val="0062084D"/>
    <w:rsid w:val="00620B55"/>
    <w:rsid w:val="00620BF9"/>
    <w:rsid w:val="00621280"/>
    <w:rsid w:val="00621493"/>
    <w:rsid w:val="006237FD"/>
    <w:rsid w:val="00624540"/>
    <w:rsid w:val="0062462D"/>
    <w:rsid w:val="006274FC"/>
    <w:rsid w:val="00627D63"/>
    <w:rsid w:val="0063122D"/>
    <w:rsid w:val="00632B0C"/>
    <w:rsid w:val="00632FA9"/>
    <w:rsid w:val="0063347F"/>
    <w:rsid w:val="00634948"/>
    <w:rsid w:val="00635191"/>
    <w:rsid w:val="00637220"/>
    <w:rsid w:val="006402B4"/>
    <w:rsid w:val="00641553"/>
    <w:rsid w:val="006423B3"/>
    <w:rsid w:val="006426FC"/>
    <w:rsid w:val="0064316C"/>
    <w:rsid w:val="00643D0B"/>
    <w:rsid w:val="00643F2C"/>
    <w:rsid w:val="00644992"/>
    <w:rsid w:val="00644EFB"/>
    <w:rsid w:val="00646516"/>
    <w:rsid w:val="006518B3"/>
    <w:rsid w:val="00651BE8"/>
    <w:rsid w:val="006541F1"/>
    <w:rsid w:val="00654452"/>
    <w:rsid w:val="006556BC"/>
    <w:rsid w:val="006559CD"/>
    <w:rsid w:val="00656325"/>
    <w:rsid w:val="006569ED"/>
    <w:rsid w:val="00656E47"/>
    <w:rsid w:val="00661886"/>
    <w:rsid w:val="006618C5"/>
    <w:rsid w:val="00662F4D"/>
    <w:rsid w:val="0066406B"/>
    <w:rsid w:val="00664227"/>
    <w:rsid w:val="006643CF"/>
    <w:rsid w:val="0066472D"/>
    <w:rsid w:val="00664DC3"/>
    <w:rsid w:val="00665335"/>
    <w:rsid w:val="0066601B"/>
    <w:rsid w:val="006666D6"/>
    <w:rsid w:val="00667D51"/>
    <w:rsid w:val="00667F4B"/>
    <w:rsid w:val="00672746"/>
    <w:rsid w:val="00672E6C"/>
    <w:rsid w:val="00673D57"/>
    <w:rsid w:val="00673DD5"/>
    <w:rsid w:val="00674A29"/>
    <w:rsid w:val="00674F5C"/>
    <w:rsid w:val="0067540A"/>
    <w:rsid w:val="0067570C"/>
    <w:rsid w:val="00675ADC"/>
    <w:rsid w:val="00677548"/>
    <w:rsid w:val="0067760C"/>
    <w:rsid w:val="00677F6C"/>
    <w:rsid w:val="00681650"/>
    <w:rsid w:val="006824D7"/>
    <w:rsid w:val="00682624"/>
    <w:rsid w:val="00682E96"/>
    <w:rsid w:val="0068312F"/>
    <w:rsid w:val="0068368B"/>
    <w:rsid w:val="00683A1E"/>
    <w:rsid w:val="006862F6"/>
    <w:rsid w:val="00686A3E"/>
    <w:rsid w:val="00690A3F"/>
    <w:rsid w:val="00692B44"/>
    <w:rsid w:val="00694330"/>
    <w:rsid w:val="006943A1"/>
    <w:rsid w:val="00694D75"/>
    <w:rsid w:val="00695A83"/>
    <w:rsid w:val="006967E4"/>
    <w:rsid w:val="0069767B"/>
    <w:rsid w:val="00697918"/>
    <w:rsid w:val="006A0160"/>
    <w:rsid w:val="006A11C2"/>
    <w:rsid w:val="006A26D8"/>
    <w:rsid w:val="006B017C"/>
    <w:rsid w:val="006B0222"/>
    <w:rsid w:val="006B0970"/>
    <w:rsid w:val="006B179B"/>
    <w:rsid w:val="006B2FDF"/>
    <w:rsid w:val="006B3013"/>
    <w:rsid w:val="006B3A89"/>
    <w:rsid w:val="006B54C1"/>
    <w:rsid w:val="006B5888"/>
    <w:rsid w:val="006B60EB"/>
    <w:rsid w:val="006B640C"/>
    <w:rsid w:val="006B7105"/>
    <w:rsid w:val="006B7BBF"/>
    <w:rsid w:val="006C10AB"/>
    <w:rsid w:val="006C1910"/>
    <w:rsid w:val="006C206D"/>
    <w:rsid w:val="006C22D8"/>
    <w:rsid w:val="006C2694"/>
    <w:rsid w:val="006C2B30"/>
    <w:rsid w:val="006C3B19"/>
    <w:rsid w:val="006C40BE"/>
    <w:rsid w:val="006C4EA2"/>
    <w:rsid w:val="006C5250"/>
    <w:rsid w:val="006C54DF"/>
    <w:rsid w:val="006C56A3"/>
    <w:rsid w:val="006C5920"/>
    <w:rsid w:val="006D0C4B"/>
    <w:rsid w:val="006D163F"/>
    <w:rsid w:val="006D2DE6"/>
    <w:rsid w:val="006D3352"/>
    <w:rsid w:val="006D582B"/>
    <w:rsid w:val="006D69E8"/>
    <w:rsid w:val="006D6F6D"/>
    <w:rsid w:val="006E0000"/>
    <w:rsid w:val="006E086D"/>
    <w:rsid w:val="006E0983"/>
    <w:rsid w:val="006E289B"/>
    <w:rsid w:val="006E2D74"/>
    <w:rsid w:val="006E2F0B"/>
    <w:rsid w:val="006E4BA1"/>
    <w:rsid w:val="006E50E5"/>
    <w:rsid w:val="006E52DD"/>
    <w:rsid w:val="006E5AE9"/>
    <w:rsid w:val="006F04AD"/>
    <w:rsid w:val="006F1206"/>
    <w:rsid w:val="006F13FA"/>
    <w:rsid w:val="006F3602"/>
    <w:rsid w:val="006F595A"/>
    <w:rsid w:val="006F6A50"/>
    <w:rsid w:val="006F7505"/>
    <w:rsid w:val="006F796E"/>
    <w:rsid w:val="006F7C3E"/>
    <w:rsid w:val="006F7F5F"/>
    <w:rsid w:val="0070006E"/>
    <w:rsid w:val="007002AF"/>
    <w:rsid w:val="00700E70"/>
    <w:rsid w:val="00701ACA"/>
    <w:rsid w:val="0070271E"/>
    <w:rsid w:val="007027BD"/>
    <w:rsid w:val="00703CF6"/>
    <w:rsid w:val="0070435E"/>
    <w:rsid w:val="007045AD"/>
    <w:rsid w:val="00704D89"/>
    <w:rsid w:val="00705B7C"/>
    <w:rsid w:val="00711542"/>
    <w:rsid w:val="00711B5C"/>
    <w:rsid w:val="00711D4C"/>
    <w:rsid w:val="0071295F"/>
    <w:rsid w:val="00713369"/>
    <w:rsid w:val="00713C9C"/>
    <w:rsid w:val="0071539D"/>
    <w:rsid w:val="00715A40"/>
    <w:rsid w:val="00715E2F"/>
    <w:rsid w:val="00720038"/>
    <w:rsid w:val="00720192"/>
    <w:rsid w:val="00720AF7"/>
    <w:rsid w:val="00722316"/>
    <w:rsid w:val="00722595"/>
    <w:rsid w:val="00723D9F"/>
    <w:rsid w:val="00725F5A"/>
    <w:rsid w:val="007272E2"/>
    <w:rsid w:val="00730030"/>
    <w:rsid w:val="0073007D"/>
    <w:rsid w:val="00730332"/>
    <w:rsid w:val="007309AA"/>
    <w:rsid w:val="00730D19"/>
    <w:rsid w:val="007318EE"/>
    <w:rsid w:val="00731919"/>
    <w:rsid w:val="007319AF"/>
    <w:rsid w:val="00733FA6"/>
    <w:rsid w:val="007342A1"/>
    <w:rsid w:val="0073476A"/>
    <w:rsid w:val="0073480A"/>
    <w:rsid w:val="0073552A"/>
    <w:rsid w:val="00735EF4"/>
    <w:rsid w:val="007365D1"/>
    <w:rsid w:val="00736800"/>
    <w:rsid w:val="00736A49"/>
    <w:rsid w:val="00736ECF"/>
    <w:rsid w:val="00741E72"/>
    <w:rsid w:val="00742C80"/>
    <w:rsid w:val="00743914"/>
    <w:rsid w:val="007441D1"/>
    <w:rsid w:val="00744241"/>
    <w:rsid w:val="00746F94"/>
    <w:rsid w:val="007471FE"/>
    <w:rsid w:val="00750053"/>
    <w:rsid w:val="007508F8"/>
    <w:rsid w:val="00751812"/>
    <w:rsid w:val="00751E03"/>
    <w:rsid w:val="00751E1F"/>
    <w:rsid w:val="00751E6A"/>
    <w:rsid w:val="007526AE"/>
    <w:rsid w:val="00754422"/>
    <w:rsid w:val="007544F3"/>
    <w:rsid w:val="00754E20"/>
    <w:rsid w:val="007567D6"/>
    <w:rsid w:val="0075714D"/>
    <w:rsid w:val="0076023E"/>
    <w:rsid w:val="0076153C"/>
    <w:rsid w:val="0076175B"/>
    <w:rsid w:val="00761A3D"/>
    <w:rsid w:val="00761FCD"/>
    <w:rsid w:val="00762A95"/>
    <w:rsid w:val="00763019"/>
    <w:rsid w:val="0076313B"/>
    <w:rsid w:val="00764509"/>
    <w:rsid w:val="0076570C"/>
    <w:rsid w:val="00765C1E"/>
    <w:rsid w:val="007666E7"/>
    <w:rsid w:val="00767907"/>
    <w:rsid w:val="00767B44"/>
    <w:rsid w:val="00767DB7"/>
    <w:rsid w:val="0077073D"/>
    <w:rsid w:val="0077093C"/>
    <w:rsid w:val="00771069"/>
    <w:rsid w:val="00773DC8"/>
    <w:rsid w:val="00773F20"/>
    <w:rsid w:val="00774679"/>
    <w:rsid w:val="00774988"/>
    <w:rsid w:val="00774F0C"/>
    <w:rsid w:val="00775638"/>
    <w:rsid w:val="00775CB5"/>
    <w:rsid w:val="00777791"/>
    <w:rsid w:val="007779A0"/>
    <w:rsid w:val="00780BD2"/>
    <w:rsid w:val="00781D03"/>
    <w:rsid w:val="00782332"/>
    <w:rsid w:val="00783A55"/>
    <w:rsid w:val="007844F5"/>
    <w:rsid w:val="0078504E"/>
    <w:rsid w:val="00786A05"/>
    <w:rsid w:val="00787000"/>
    <w:rsid w:val="0078750C"/>
    <w:rsid w:val="007877F7"/>
    <w:rsid w:val="0078786D"/>
    <w:rsid w:val="0079180F"/>
    <w:rsid w:val="00791A49"/>
    <w:rsid w:val="007920F6"/>
    <w:rsid w:val="007921A6"/>
    <w:rsid w:val="00794066"/>
    <w:rsid w:val="00794276"/>
    <w:rsid w:val="00794BAC"/>
    <w:rsid w:val="00795A21"/>
    <w:rsid w:val="007962DB"/>
    <w:rsid w:val="007963F9"/>
    <w:rsid w:val="00796590"/>
    <w:rsid w:val="00796898"/>
    <w:rsid w:val="00796EC9"/>
    <w:rsid w:val="00797F6D"/>
    <w:rsid w:val="007A0A45"/>
    <w:rsid w:val="007A0E69"/>
    <w:rsid w:val="007A1632"/>
    <w:rsid w:val="007A234A"/>
    <w:rsid w:val="007A2353"/>
    <w:rsid w:val="007A26E0"/>
    <w:rsid w:val="007A43CA"/>
    <w:rsid w:val="007A4B2B"/>
    <w:rsid w:val="007A5198"/>
    <w:rsid w:val="007A5AD6"/>
    <w:rsid w:val="007A624E"/>
    <w:rsid w:val="007A79B9"/>
    <w:rsid w:val="007B39A3"/>
    <w:rsid w:val="007B40C5"/>
    <w:rsid w:val="007B4C30"/>
    <w:rsid w:val="007B50C1"/>
    <w:rsid w:val="007B6424"/>
    <w:rsid w:val="007B67B7"/>
    <w:rsid w:val="007B681F"/>
    <w:rsid w:val="007C1CBD"/>
    <w:rsid w:val="007C1D37"/>
    <w:rsid w:val="007C264C"/>
    <w:rsid w:val="007C2F47"/>
    <w:rsid w:val="007C39B7"/>
    <w:rsid w:val="007C47A9"/>
    <w:rsid w:val="007C51F2"/>
    <w:rsid w:val="007C56CA"/>
    <w:rsid w:val="007C575A"/>
    <w:rsid w:val="007C70BE"/>
    <w:rsid w:val="007C7BA7"/>
    <w:rsid w:val="007D1209"/>
    <w:rsid w:val="007D1E7F"/>
    <w:rsid w:val="007D2238"/>
    <w:rsid w:val="007D4309"/>
    <w:rsid w:val="007D4385"/>
    <w:rsid w:val="007D607B"/>
    <w:rsid w:val="007D715F"/>
    <w:rsid w:val="007D7F0F"/>
    <w:rsid w:val="007E015C"/>
    <w:rsid w:val="007E038A"/>
    <w:rsid w:val="007E0679"/>
    <w:rsid w:val="007E1888"/>
    <w:rsid w:val="007E2228"/>
    <w:rsid w:val="007E22E9"/>
    <w:rsid w:val="007E2343"/>
    <w:rsid w:val="007E3243"/>
    <w:rsid w:val="007E3D0F"/>
    <w:rsid w:val="007E42CE"/>
    <w:rsid w:val="007E5154"/>
    <w:rsid w:val="007E5338"/>
    <w:rsid w:val="007E5B54"/>
    <w:rsid w:val="007E7AC0"/>
    <w:rsid w:val="007F1F9B"/>
    <w:rsid w:val="007F267A"/>
    <w:rsid w:val="007F2738"/>
    <w:rsid w:val="007F346D"/>
    <w:rsid w:val="007F3E28"/>
    <w:rsid w:val="007F3FF3"/>
    <w:rsid w:val="007F45EC"/>
    <w:rsid w:val="007F473A"/>
    <w:rsid w:val="007F5486"/>
    <w:rsid w:val="007F5FC4"/>
    <w:rsid w:val="007F641B"/>
    <w:rsid w:val="008003BD"/>
    <w:rsid w:val="00800F0B"/>
    <w:rsid w:val="00801E31"/>
    <w:rsid w:val="0080380C"/>
    <w:rsid w:val="008047B1"/>
    <w:rsid w:val="00805BD3"/>
    <w:rsid w:val="0080603E"/>
    <w:rsid w:val="008061F7"/>
    <w:rsid w:val="0080630A"/>
    <w:rsid w:val="00807139"/>
    <w:rsid w:val="008079DE"/>
    <w:rsid w:val="00807A36"/>
    <w:rsid w:val="00807B60"/>
    <w:rsid w:val="008116A3"/>
    <w:rsid w:val="00812066"/>
    <w:rsid w:val="0081286D"/>
    <w:rsid w:val="008130F4"/>
    <w:rsid w:val="00813AA0"/>
    <w:rsid w:val="0081431A"/>
    <w:rsid w:val="00814411"/>
    <w:rsid w:val="00814FE0"/>
    <w:rsid w:val="00816429"/>
    <w:rsid w:val="008168E5"/>
    <w:rsid w:val="00816E52"/>
    <w:rsid w:val="00816F7E"/>
    <w:rsid w:val="008176A7"/>
    <w:rsid w:val="008178C0"/>
    <w:rsid w:val="00820332"/>
    <w:rsid w:val="0082205E"/>
    <w:rsid w:val="0082440C"/>
    <w:rsid w:val="00824A3A"/>
    <w:rsid w:val="00824C3B"/>
    <w:rsid w:val="008272B9"/>
    <w:rsid w:val="0082760F"/>
    <w:rsid w:val="00831166"/>
    <w:rsid w:val="00831282"/>
    <w:rsid w:val="00831A44"/>
    <w:rsid w:val="008326DA"/>
    <w:rsid w:val="00832CEF"/>
    <w:rsid w:val="008339F9"/>
    <w:rsid w:val="008340CF"/>
    <w:rsid w:val="0083462D"/>
    <w:rsid w:val="008357B6"/>
    <w:rsid w:val="008363E8"/>
    <w:rsid w:val="00836599"/>
    <w:rsid w:val="00837493"/>
    <w:rsid w:val="0083749D"/>
    <w:rsid w:val="00837AB9"/>
    <w:rsid w:val="0084084B"/>
    <w:rsid w:val="00840F5C"/>
    <w:rsid w:val="00842053"/>
    <w:rsid w:val="0084234A"/>
    <w:rsid w:val="00842CE0"/>
    <w:rsid w:val="00842F10"/>
    <w:rsid w:val="00843457"/>
    <w:rsid w:val="00844C10"/>
    <w:rsid w:val="00845437"/>
    <w:rsid w:val="00846175"/>
    <w:rsid w:val="00846967"/>
    <w:rsid w:val="00847E35"/>
    <w:rsid w:val="00852B27"/>
    <w:rsid w:val="00852EC0"/>
    <w:rsid w:val="008530CE"/>
    <w:rsid w:val="00853181"/>
    <w:rsid w:val="0085327B"/>
    <w:rsid w:val="00853AD4"/>
    <w:rsid w:val="0085451C"/>
    <w:rsid w:val="00855795"/>
    <w:rsid w:val="00855CE8"/>
    <w:rsid w:val="00855E67"/>
    <w:rsid w:val="00857542"/>
    <w:rsid w:val="008575CD"/>
    <w:rsid w:val="008577FE"/>
    <w:rsid w:val="00860E79"/>
    <w:rsid w:val="00861EE3"/>
    <w:rsid w:val="008620B2"/>
    <w:rsid w:val="0086240F"/>
    <w:rsid w:val="00862523"/>
    <w:rsid w:val="00862A26"/>
    <w:rsid w:val="00864B2A"/>
    <w:rsid w:val="008652EA"/>
    <w:rsid w:val="008664FE"/>
    <w:rsid w:val="00866510"/>
    <w:rsid w:val="00870AC2"/>
    <w:rsid w:val="0087162A"/>
    <w:rsid w:val="00871C28"/>
    <w:rsid w:val="00871E65"/>
    <w:rsid w:val="00873004"/>
    <w:rsid w:val="00873B2E"/>
    <w:rsid w:val="00873BB0"/>
    <w:rsid w:val="008740E3"/>
    <w:rsid w:val="008745FE"/>
    <w:rsid w:val="00874629"/>
    <w:rsid w:val="008753BA"/>
    <w:rsid w:val="00876727"/>
    <w:rsid w:val="00877D81"/>
    <w:rsid w:val="008816F6"/>
    <w:rsid w:val="008818D9"/>
    <w:rsid w:val="00882C06"/>
    <w:rsid w:val="00884045"/>
    <w:rsid w:val="00884176"/>
    <w:rsid w:val="00886206"/>
    <w:rsid w:val="00886597"/>
    <w:rsid w:val="00887950"/>
    <w:rsid w:val="00887EA2"/>
    <w:rsid w:val="00890B41"/>
    <w:rsid w:val="00890BB2"/>
    <w:rsid w:val="00891DBE"/>
    <w:rsid w:val="00891E5E"/>
    <w:rsid w:val="0089243A"/>
    <w:rsid w:val="008926D5"/>
    <w:rsid w:val="008929BC"/>
    <w:rsid w:val="00893542"/>
    <w:rsid w:val="00893CB5"/>
    <w:rsid w:val="0089541E"/>
    <w:rsid w:val="00895A48"/>
    <w:rsid w:val="0089627B"/>
    <w:rsid w:val="00897D22"/>
    <w:rsid w:val="00897D2B"/>
    <w:rsid w:val="00897FD8"/>
    <w:rsid w:val="00897FF2"/>
    <w:rsid w:val="008A015E"/>
    <w:rsid w:val="008A1B0A"/>
    <w:rsid w:val="008A1F53"/>
    <w:rsid w:val="008A3BE6"/>
    <w:rsid w:val="008A4159"/>
    <w:rsid w:val="008A4292"/>
    <w:rsid w:val="008A4A69"/>
    <w:rsid w:val="008A4C3A"/>
    <w:rsid w:val="008A4EE6"/>
    <w:rsid w:val="008A504B"/>
    <w:rsid w:val="008A5075"/>
    <w:rsid w:val="008A654D"/>
    <w:rsid w:val="008A6DE0"/>
    <w:rsid w:val="008A7089"/>
    <w:rsid w:val="008A73B4"/>
    <w:rsid w:val="008B00B9"/>
    <w:rsid w:val="008B09A0"/>
    <w:rsid w:val="008B09E8"/>
    <w:rsid w:val="008B0CF0"/>
    <w:rsid w:val="008B1039"/>
    <w:rsid w:val="008B1481"/>
    <w:rsid w:val="008B223B"/>
    <w:rsid w:val="008B334E"/>
    <w:rsid w:val="008B3786"/>
    <w:rsid w:val="008B3B21"/>
    <w:rsid w:val="008B3CFB"/>
    <w:rsid w:val="008B3D04"/>
    <w:rsid w:val="008B3DF4"/>
    <w:rsid w:val="008B461E"/>
    <w:rsid w:val="008B4AB4"/>
    <w:rsid w:val="008B51F9"/>
    <w:rsid w:val="008B5685"/>
    <w:rsid w:val="008B65E1"/>
    <w:rsid w:val="008B757C"/>
    <w:rsid w:val="008B7AE5"/>
    <w:rsid w:val="008C0651"/>
    <w:rsid w:val="008C1296"/>
    <w:rsid w:val="008C16E8"/>
    <w:rsid w:val="008C185A"/>
    <w:rsid w:val="008C294B"/>
    <w:rsid w:val="008C302C"/>
    <w:rsid w:val="008C51EA"/>
    <w:rsid w:val="008C5C48"/>
    <w:rsid w:val="008C7101"/>
    <w:rsid w:val="008C79C4"/>
    <w:rsid w:val="008D0482"/>
    <w:rsid w:val="008D157B"/>
    <w:rsid w:val="008D18FE"/>
    <w:rsid w:val="008D2312"/>
    <w:rsid w:val="008D28D2"/>
    <w:rsid w:val="008D3197"/>
    <w:rsid w:val="008D3440"/>
    <w:rsid w:val="008D34E4"/>
    <w:rsid w:val="008D424D"/>
    <w:rsid w:val="008D4EFF"/>
    <w:rsid w:val="008D5989"/>
    <w:rsid w:val="008D5F36"/>
    <w:rsid w:val="008D6706"/>
    <w:rsid w:val="008D7BE8"/>
    <w:rsid w:val="008D7CAF"/>
    <w:rsid w:val="008E0097"/>
    <w:rsid w:val="008E0BF1"/>
    <w:rsid w:val="008E2832"/>
    <w:rsid w:val="008E2D49"/>
    <w:rsid w:val="008E3F26"/>
    <w:rsid w:val="008E43F8"/>
    <w:rsid w:val="008E4581"/>
    <w:rsid w:val="008E4A3E"/>
    <w:rsid w:val="008E5353"/>
    <w:rsid w:val="008E5A31"/>
    <w:rsid w:val="008E7900"/>
    <w:rsid w:val="008E7CF6"/>
    <w:rsid w:val="008F0274"/>
    <w:rsid w:val="008F04BF"/>
    <w:rsid w:val="008F0AF1"/>
    <w:rsid w:val="008F0BEF"/>
    <w:rsid w:val="008F2E98"/>
    <w:rsid w:val="008F5309"/>
    <w:rsid w:val="008F60FD"/>
    <w:rsid w:val="008F6291"/>
    <w:rsid w:val="008F62FD"/>
    <w:rsid w:val="008F6844"/>
    <w:rsid w:val="008F6A03"/>
    <w:rsid w:val="008F6ED2"/>
    <w:rsid w:val="008F76A1"/>
    <w:rsid w:val="00901988"/>
    <w:rsid w:val="00901E55"/>
    <w:rsid w:val="009027EB"/>
    <w:rsid w:val="009030BE"/>
    <w:rsid w:val="009030C6"/>
    <w:rsid w:val="00903D0F"/>
    <w:rsid w:val="009051E7"/>
    <w:rsid w:val="00905CFB"/>
    <w:rsid w:val="00905EF3"/>
    <w:rsid w:val="00906322"/>
    <w:rsid w:val="009065DF"/>
    <w:rsid w:val="00906764"/>
    <w:rsid w:val="00907091"/>
    <w:rsid w:val="0090763D"/>
    <w:rsid w:val="00907E39"/>
    <w:rsid w:val="00911089"/>
    <w:rsid w:val="00911E0C"/>
    <w:rsid w:val="00913BEF"/>
    <w:rsid w:val="00915AB9"/>
    <w:rsid w:val="009166F2"/>
    <w:rsid w:val="00920B66"/>
    <w:rsid w:val="00920B83"/>
    <w:rsid w:val="0092181B"/>
    <w:rsid w:val="0092185F"/>
    <w:rsid w:val="009223D6"/>
    <w:rsid w:val="00922D13"/>
    <w:rsid w:val="009234A4"/>
    <w:rsid w:val="009236CA"/>
    <w:rsid w:val="00924961"/>
    <w:rsid w:val="00924F61"/>
    <w:rsid w:val="0092631C"/>
    <w:rsid w:val="00927F42"/>
    <w:rsid w:val="009304BA"/>
    <w:rsid w:val="00930F27"/>
    <w:rsid w:val="00930FFA"/>
    <w:rsid w:val="00932332"/>
    <w:rsid w:val="00932D36"/>
    <w:rsid w:val="009330F4"/>
    <w:rsid w:val="00933436"/>
    <w:rsid w:val="00936C29"/>
    <w:rsid w:val="00937BA6"/>
    <w:rsid w:val="00937CA6"/>
    <w:rsid w:val="00941224"/>
    <w:rsid w:val="00941A30"/>
    <w:rsid w:val="00942305"/>
    <w:rsid w:val="009424A3"/>
    <w:rsid w:val="00943701"/>
    <w:rsid w:val="00943F66"/>
    <w:rsid w:val="00944CD2"/>
    <w:rsid w:val="009451DF"/>
    <w:rsid w:val="00946772"/>
    <w:rsid w:val="00946855"/>
    <w:rsid w:val="0094686A"/>
    <w:rsid w:val="0094760E"/>
    <w:rsid w:val="00950095"/>
    <w:rsid w:val="00950DB6"/>
    <w:rsid w:val="009515B5"/>
    <w:rsid w:val="0095231A"/>
    <w:rsid w:val="0095303A"/>
    <w:rsid w:val="00953A7A"/>
    <w:rsid w:val="00955751"/>
    <w:rsid w:val="00955A26"/>
    <w:rsid w:val="00955CEC"/>
    <w:rsid w:val="00956320"/>
    <w:rsid w:val="009572E4"/>
    <w:rsid w:val="00957B20"/>
    <w:rsid w:val="009600C5"/>
    <w:rsid w:val="00962AB1"/>
    <w:rsid w:val="0096455D"/>
    <w:rsid w:val="0096514B"/>
    <w:rsid w:val="009656E0"/>
    <w:rsid w:val="00965D1F"/>
    <w:rsid w:val="009662FD"/>
    <w:rsid w:val="00966487"/>
    <w:rsid w:val="00966ED8"/>
    <w:rsid w:val="00967153"/>
    <w:rsid w:val="009679BE"/>
    <w:rsid w:val="00967F3F"/>
    <w:rsid w:val="00970D88"/>
    <w:rsid w:val="00970FA0"/>
    <w:rsid w:val="0097121C"/>
    <w:rsid w:val="0097182C"/>
    <w:rsid w:val="00971AB1"/>
    <w:rsid w:val="00972CF9"/>
    <w:rsid w:val="0097365C"/>
    <w:rsid w:val="00974492"/>
    <w:rsid w:val="009758BA"/>
    <w:rsid w:val="00975AF7"/>
    <w:rsid w:val="00975D67"/>
    <w:rsid w:val="009779EE"/>
    <w:rsid w:val="009805A5"/>
    <w:rsid w:val="00980AD5"/>
    <w:rsid w:val="009811F6"/>
    <w:rsid w:val="00982C82"/>
    <w:rsid w:val="0098567F"/>
    <w:rsid w:val="009866FB"/>
    <w:rsid w:val="00986D29"/>
    <w:rsid w:val="00987D94"/>
    <w:rsid w:val="00987FBC"/>
    <w:rsid w:val="009926EC"/>
    <w:rsid w:val="009927CA"/>
    <w:rsid w:val="00992AC8"/>
    <w:rsid w:val="00994E91"/>
    <w:rsid w:val="00995287"/>
    <w:rsid w:val="00995766"/>
    <w:rsid w:val="0099664B"/>
    <w:rsid w:val="00996925"/>
    <w:rsid w:val="009974C4"/>
    <w:rsid w:val="00997657"/>
    <w:rsid w:val="009A07A3"/>
    <w:rsid w:val="009A1BB7"/>
    <w:rsid w:val="009A1FA3"/>
    <w:rsid w:val="009A2A66"/>
    <w:rsid w:val="009A2CDF"/>
    <w:rsid w:val="009A57ED"/>
    <w:rsid w:val="009A58D9"/>
    <w:rsid w:val="009A6184"/>
    <w:rsid w:val="009A746C"/>
    <w:rsid w:val="009B1F57"/>
    <w:rsid w:val="009B33ED"/>
    <w:rsid w:val="009B4E9B"/>
    <w:rsid w:val="009B7C51"/>
    <w:rsid w:val="009B7C67"/>
    <w:rsid w:val="009C14E4"/>
    <w:rsid w:val="009C1600"/>
    <w:rsid w:val="009C5B6B"/>
    <w:rsid w:val="009C61DC"/>
    <w:rsid w:val="009C68EA"/>
    <w:rsid w:val="009C6B91"/>
    <w:rsid w:val="009C7368"/>
    <w:rsid w:val="009D01A2"/>
    <w:rsid w:val="009D05DB"/>
    <w:rsid w:val="009D071A"/>
    <w:rsid w:val="009D10E5"/>
    <w:rsid w:val="009D2B39"/>
    <w:rsid w:val="009D3ACD"/>
    <w:rsid w:val="009D3B9B"/>
    <w:rsid w:val="009D418C"/>
    <w:rsid w:val="009D48B8"/>
    <w:rsid w:val="009D5754"/>
    <w:rsid w:val="009D5C4C"/>
    <w:rsid w:val="009D5C75"/>
    <w:rsid w:val="009D6C33"/>
    <w:rsid w:val="009E2C5D"/>
    <w:rsid w:val="009E3011"/>
    <w:rsid w:val="009E3B92"/>
    <w:rsid w:val="009E3D63"/>
    <w:rsid w:val="009E4004"/>
    <w:rsid w:val="009E4756"/>
    <w:rsid w:val="009E4E82"/>
    <w:rsid w:val="009E5923"/>
    <w:rsid w:val="009E5AF6"/>
    <w:rsid w:val="009E682D"/>
    <w:rsid w:val="009E7402"/>
    <w:rsid w:val="009E7A3C"/>
    <w:rsid w:val="009F0F0D"/>
    <w:rsid w:val="009F2003"/>
    <w:rsid w:val="009F2AF3"/>
    <w:rsid w:val="009F2C7C"/>
    <w:rsid w:val="009F3C07"/>
    <w:rsid w:val="009F3DA4"/>
    <w:rsid w:val="009F4E30"/>
    <w:rsid w:val="009F5B94"/>
    <w:rsid w:val="009F652E"/>
    <w:rsid w:val="009F76A5"/>
    <w:rsid w:val="009F7B1C"/>
    <w:rsid w:val="009F7F88"/>
    <w:rsid w:val="00A008BD"/>
    <w:rsid w:val="00A01739"/>
    <w:rsid w:val="00A02ECD"/>
    <w:rsid w:val="00A048B4"/>
    <w:rsid w:val="00A051CF"/>
    <w:rsid w:val="00A0528D"/>
    <w:rsid w:val="00A05356"/>
    <w:rsid w:val="00A05376"/>
    <w:rsid w:val="00A05762"/>
    <w:rsid w:val="00A05C05"/>
    <w:rsid w:val="00A05FB5"/>
    <w:rsid w:val="00A062AA"/>
    <w:rsid w:val="00A06B64"/>
    <w:rsid w:val="00A06E41"/>
    <w:rsid w:val="00A07639"/>
    <w:rsid w:val="00A079C9"/>
    <w:rsid w:val="00A07C68"/>
    <w:rsid w:val="00A109B0"/>
    <w:rsid w:val="00A11DDD"/>
    <w:rsid w:val="00A12B53"/>
    <w:rsid w:val="00A12B8F"/>
    <w:rsid w:val="00A12FF6"/>
    <w:rsid w:val="00A13065"/>
    <w:rsid w:val="00A13109"/>
    <w:rsid w:val="00A137BC"/>
    <w:rsid w:val="00A141E2"/>
    <w:rsid w:val="00A142CE"/>
    <w:rsid w:val="00A15044"/>
    <w:rsid w:val="00A15821"/>
    <w:rsid w:val="00A15FAA"/>
    <w:rsid w:val="00A1642B"/>
    <w:rsid w:val="00A20479"/>
    <w:rsid w:val="00A216B1"/>
    <w:rsid w:val="00A220E1"/>
    <w:rsid w:val="00A221BE"/>
    <w:rsid w:val="00A23756"/>
    <w:rsid w:val="00A23ABA"/>
    <w:rsid w:val="00A25A54"/>
    <w:rsid w:val="00A25C3A"/>
    <w:rsid w:val="00A25D93"/>
    <w:rsid w:val="00A27788"/>
    <w:rsid w:val="00A27E4C"/>
    <w:rsid w:val="00A30019"/>
    <w:rsid w:val="00A3093D"/>
    <w:rsid w:val="00A30E33"/>
    <w:rsid w:val="00A313B7"/>
    <w:rsid w:val="00A31721"/>
    <w:rsid w:val="00A31E75"/>
    <w:rsid w:val="00A333B6"/>
    <w:rsid w:val="00A342C7"/>
    <w:rsid w:val="00A3529C"/>
    <w:rsid w:val="00A3607B"/>
    <w:rsid w:val="00A36B48"/>
    <w:rsid w:val="00A402A9"/>
    <w:rsid w:val="00A40374"/>
    <w:rsid w:val="00A43B97"/>
    <w:rsid w:val="00A43D1D"/>
    <w:rsid w:val="00A441CF"/>
    <w:rsid w:val="00A44B04"/>
    <w:rsid w:val="00A47931"/>
    <w:rsid w:val="00A50339"/>
    <w:rsid w:val="00A50B61"/>
    <w:rsid w:val="00A516AD"/>
    <w:rsid w:val="00A5182A"/>
    <w:rsid w:val="00A51FA7"/>
    <w:rsid w:val="00A52787"/>
    <w:rsid w:val="00A5516C"/>
    <w:rsid w:val="00A55666"/>
    <w:rsid w:val="00A55B2E"/>
    <w:rsid w:val="00A55D16"/>
    <w:rsid w:val="00A56E57"/>
    <w:rsid w:val="00A57B85"/>
    <w:rsid w:val="00A6055E"/>
    <w:rsid w:val="00A60583"/>
    <w:rsid w:val="00A62DCB"/>
    <w:rsid w:val="00A63E31"/>
    <w:rsid w:val="00A6453F"/>
    <w:rsid w:val="00A64787"/>
    <w:rsid w:val="00A64ADF"/>
    <w:rsid w:val="00A64C64"/>
    <w:rsid w:val="00A66273"/>
    <w:rsid w:val="00A662E2"/>
    <w:rsid w:val="00A665E5"/>
    <w:rsid w:val="00A703FA"/>
    <w:rsid w:val="00A70642"/>
    <w:rsid w:val="00A7135D"/>
    <w:rsid w:val="00A715A5"/>
    <w:rsid w:val="00A71831"/>
    <w:rsid w:val="00A72791"/>
    <w:rsid w:val="00A73F69"/>
    <w:rsid w:val="00A7480A"/>
    <w:rsid w:val="00A74906"/>
    <w:rsid w:val="00A74AB1"/>
    <w:rsid w:val="00A74DED"/>
    <w:rsid w:val="00A75593"/>
    <w:rsid w:val="00A75782"/>
    <w:rsid w:val="00A75A42"/>
    <w:rsid w:val="00A76239"/>
    <w:rsid w:val="00A77132"/>
    <w:rsid w:val="00A7757E"/>
    <w:rsid w:val="00A775AB"/>
    <w:rsid w:val="00A8064A"/>
    <w:rsid w:val="00A80A94"/>
    <w:rsid w:val="00A82D33"/>
    <w:rsid w:val="00A8361C"/>
    <w:rsid w:val="00A841DC"/>
    <w:rsid w:val="00A8478B"/>
    <w:rsid w:val="00A84C5C"/>
    <w:rsid w:val="00A86203"/>
    <w:rsid w:val="00A86549"/>
    <w:rsid w:val="00A86705"/>
    <w:rsid w:val="00A86813"/>
    <w:rsid w:val="00A86D6C"/>
    <w:rsid w:val="00A86DFC"/>
    <w:rsid w:val="00A876D0"/>
    <w:rsid w:val="00A87AFB"/>
    <w:rsid w:val="00A909BB"/>
    <w:rsid w:val="00A9130B"/>
    <w:rsid w:val="00A923D0"/>
    <w:rsid w:val="00A92651"/>
    <w:rsid w:val="00A92964"/>
    <w:rsid w:val="00A9498A"/>
    <w:rsid w:val="00A95D0D"/>
    <w:rsid w:val="00A9617F"/>
    <w:rsid w:val="00A961F6"/>
    <w:rsid w:val="00A96F73"/>
    <w:rsid w:val="00AA0EB0"/>
    <w:rsid w:val="00AA30AD"/>
    <w:rsid w:val="00AA4A98"/>
    <w:rsid w:val="00AB083B"/>
    <w:rsid w:val="00AB10AE"/>
    <w:rsid w:val="00AB1874"/>
    <w:rsid w:val="00AB20FE"/>
    <w:rsid w:val="00AB282C"/>
    <w:rsid w:val="00AB28AE"/>
    <w:rsid w:val="00AB2E76"/>
    <w:rsid w:val="00AB33B2"/>
    <w:rsid w:val="00AB34FD"/>
    <w:rsid w:val="00AB37DD"/>
    <w:rsid w:val="00AB4608"/>
    <w:rsid w:val="00AB46BB"/>
    <w:rsid w:val="00AB4BAF"/>
    <w:rsid w:val="00AB4BD3"/>
    <w:rsid w:val="00AB4DE4"/>
    <w:rsid w:val="00AB530A"/>
    <w:rsid w:val="00AB5376"/>
    <w:rsid w:val="00AB63B0"/>
    <w:rsid w:val="00AB6A59"/>
    <w:rsid w:val="00AB7241"/>
    <w:rsid w:val="00AB7D35"/>
    <w:rsid w:val="00AC0142"/>
    <w:rsid w:val="00AC0186"/>
    <w:rsid w:val="00AC0E89"/>
    <w:rsid w:val="00AC13A7"/>
    <w:rsid w:val="00AC2241"/>
    <w:rsid w:val="00AC4067"/>
    <w:rsid w:val="00AC4C67"/>
    <w:rsid w:val="00AC4FA2"/>
    <w:rsid w:val="00AC53A1"/>
    <w:rsid w:val="00AC559B"/>
    <w:rsid w:val="00AC5BEA"/>
    <w:rsid w:val="00AC6182"/>
    <w:rsid w:val="00AC619D"/>
    <w:rsid w:val="00AC6817"/>
    <w:rsid w:val="00AC6938"/>
    <w:rsid w:val="00AC7457"/>
    <w:rsid w:val="00AC7DA0"/>
    <w:rsid w:val="00AC7DA6"/>
    <w:rsid w:val="00AD01F5"/>
    <w:rsid w:val="00AD1C13"/>
    <w:rsid w:val="00AD214A"/>
    <w:rsid w:val="00AD2979"/>
    <w:rsid w:val="00AD2B94"/>
    <w:rsid w:val="00AD3044"/>
    <w:rsid w:val="00AD423A"/>
    <w:rsid w:val="00AD4303"/>
    <w:rsid w:val="00AD5165"/>
    <w:rsid w:val="00AD6924"/>
    <w:rsid w:val="00AD7227"/>
    <w:rsid w:val="00AD72EB"/>
    <w:rsid w:val="00AD7430"/>
    <w:rsid w:val="00AD7F8D"/>
    <w:rsid w:val="00AE1CFE"/>
    <w:rsid w:val="00AE2440"/>
    <w:rsid w:val="00AE32A6"/>
    <w:rsid w:val="00AE382F"/>
    <w:rsid w:val="00AE617F"/>
    <w:rsid w:val="00AE63A5"/>
    <w:rsid w:val="00AE65CD"/>
    <w:rsid w:val="00AE6B82"/>
    <w:rsid w:val="00AE71D3"/>
    <w:rsid w:val="00AE7231"/>
    <w:rsid w:val="00AF199D"/>
    <w:rsid w:val="00AF3ACC"/>
    <w:rsid w:val="00AF4064"/>
    <w:rsid w:val="00AF49BA"/>
    <w:rsid w:val="00AF5820"/>
    <w:rsid w:val="00B00AD8"/>
    <w:rsid w:val="00B00FA2"/>
    <w:rsid w:val="00B03EFC"/>
    <w:rsid w:val="00B0458C"/>
    <w:rsid w:val="00B04D01"/>
    <w:rsid w:val="00B052E6"/>
    <w:rsid w:val="00B05D09"/>
    <w:rsid w:val="00B079E2"/>
    <w:rsid w:val="00B1000B"/>
    <w:rsid w:val="00B10547"/>
    <w:rsid w:val="00B10847"/>
    <w:rsid w:val="00B114E9"/>
    <w:rsid w:val="00B142CC"/>
    <w:rsid w:val="00B14ED9"/>
    <w:rsid w:val="00B150BA"/>
    <w:rsid w:val="00B15141"/>
    <w:rsid w:val="00B154C5"/>
    <w:rsid w:val="00B1629C"/>
    <w:rsid w:val="00B17D8E"/>
    <w:rsid w:val="00B209CA"/>
    <w:rsid w:val="00B211F0"/>
    <w:rsid w:val="00B213D8"/>
    <w:rsid w:val="00B21CD9"/>
    <w:rsid w:val="00B21FF5"/>
    <w:rsid w:val="00B239E3"/>
    <w:rsid w:val="00B2450D"/>
    <w:rsid w:val="00B24684"/>
    <w:rsid w:val="00B24A5E"/>
    <w:rsid w:val="00B24DF8"/>
    <w:rsid w:val="00B24FAA"/>
    <w:rsid w:val="00B27DE5"/>
    <w:rsid w:val="00B30560"/>
    <w:rsid w:val="00B308F8"/>
    <w:rsid w:val="00B31576"/>
    <w:rsid w:val="00B31E71"/>
    <w:rsid w:val="00B3283D"/>
    <w:rsid w:val="00B329FD"/>
    <w:rsid w:val="00B33C36"/>
    <w:rsid w:val="00B34AC7"/>
    <w:rsid w:val="00B360AD"/>
    <w:rsid w:val="00B367A8"/>
    <w:rsid w:val="00B36F45"/>
    <w:rsid w:val="00B3713B"/>
    <w:rsid w:val="00B40507"/>
    <w:rsid w:val="00B40B2D"/>
    <w:rsid w:val="00B41818"/>
    <w:rsid w:val="00B41F39"/>
    <w:rsid w:val="00B43C23"/>
    <w:rsid w:val="00B44C2D"/>
    <w:rsid w:val="00B44E49"/>
    <w:rsid w:val="00B44F38"/>
    <w:rsid w:val="00B45110"/>
    <w:rsid w:val="00B467DB"/>
    <w:rsid w:val="00B46AAE"/>
    <w:rsid w:val="00B475DA"/>
    <w:rsid w:val="00B50196"/>
    <w:rsid w:val="00B503BA"/>
    <w:rsid w:val="00B50E7E"/>
    <w:rsid w:val="00B51910"/>
    <w:rsid w:val="00B51C5B"/>
    <w:rsid w:val="00B528CE"/>
    <w:rsid w:val="00B52EC8"/>
    <w:rsid w:val="00B53414"/>
    <w:rsid w:val="00B53605"/>
    <w:rsid w:val="00B53D89"/>
    <w:rsid w:val="00B54CB3"/>
    <w:rsid w:val="00B55985"/>
    <w:rsid w:val="00B57657"/>
    <w:rsid w:val="00B6011A"/>
    <w:rsid w:val="00B60406"/>
    <w:rsid w:val="00B60A78"/>
    <w:rsid w:val="00B61CBC"/>
    <w:rsid w:val="00B624D1"/>
    <w:rsid w:val="00B6304E"/>
    <w:rsid w:val="00B631C6"/>
    <w:rsid w:val="00B63A05"/>
    <w:rsid w:val="00B63BFE"/>
    <w:rsid w:val="00B640DC"/>
    <w:rsid w:val="00B6424C"/>
    <w:rsid w:val="00B6485B"/>
    <w:rsid w:val="00B655C0"/>
    <w:rsid w:val="00B660E4"/>
    <w:rsid w:val="00B66563"/>
    <w:rsid w:val="00B66EBD"/>
    <w:rsid w:val="00B66FCF"/>
    <w:rsid w:val="00B67668"/>
    <w:rsid w:val="00B71BDB"/>
    <w:rsid w:val="00B73133"/>
    <w:rsid w:val="00B737D3"/>
    <w:rsid w:val="00B743CC"/>
    <w:rsid w:val="00B75A77"/>
    <w:rsid w:val="00B76203"/>
    <w:rsid w:val="00B76491"/>
    <w:rsid w:val="00B76C2E"/>
    <w:rsid w:val="00B778BA"/>
    <w:rsid w:val="00B82CA5"/>
    <w:rsid w:val="00B83586"/>
    <w:rsid w:val="00B837F4"/>
    <w:rsid w:val="00B83F56"/>
    <w:rsid w:val="00B84CE8"/>
    <w:rsid w:val="00B85C54"/>
    <w:rsid w:val="00B85D26"/>
    <w:rsid w:val="00B8628C"/>
    <w:rsid w:val="00B86D12"/>
    <w:rsid w:val="00B916E2"/>
    <w:rsid w:val="00B9171E"/>
    <w:rsid w:val="00B92015"/>
    <w:rsid w:val="00B927C4"/>
    <w:rsid w:val="00B92E8E"/>
    <w:rsid w:val="00B94DFC"/>
    <w:rsid w:val="00B95975"/>
    <w:rsid w:val="00B95DF5"/>
    <w:rsid w:val="00B96432"/>
    <w:rsid w:val="00B9779B"/>
    <w:rsid w:val="00B97C73"/>
    <w:rsid w:val="00BA0804"/>
    <w:rsid w:val="00BA09CC"/>
    <w:rsid w:val="00BA3128"/>
    <w:rsid w:val="00BA3423"/>
    <w:rsid w:val="00BA4422"/>
    <w:rsid w:val="00BA4854"/>
    <w:rsid w:val="00BA6440"/>
    <w:rsid w:val="00BA7A91"/>
    <w:rsid w:val="00BA7F95"/>
    <w:rsid w:val="00BB06A7"/>
    <w:rsid w:val="00BB1465"/>
    <w:rsid w:val="00BB147E"/>
    <w:rsid w:val="00BB14AD"/>
    <w:rsid w:val="00BB29FF"/>
    <w:rsid w:val="00BB33A6"/>
    <w:rsid w:val="00BB3529"/>
    <w:rsid w:val="00BB3FAE"/>
    <w:rsid w:val="00BB422A"/>
    <w:rsid w:val="00BB46C4"/>
    <w:rsid w:val="00BB488E"/>
    <w:rsid w:val="00BB70D5"/>
    <w:rsid w:val="00BB768C"/>
    <w:rsid w:val="00BB7C06"/>
    <w:rsid w:val="00BC56BD"/>
    <w:rsid w:val="00BC66CD"/>
    <w:rsid w:val="00BC6818"/>
    <w:rsid w:val="00BC6BBA"/>
    <w:rsid w:val="00BC7365"/>
    <w:rsid w:val="00BC75E8"/>
    <w:rsid w:val="00BD0723"/>
    <w:rsid w:val="00BD098C"/>
    <w:rsid w:val="00BD162F"/>
    <w:rsid w:val="00BD1FA5"/>
    <w:rsid w:val="00BD211B"/>
    <w:rsid w:val="00BD4BAD"/>
    <w:rsid w:val="00BD537F"/>
    <w:rsid w:val="00BD6C75"/>
    <w:rsid w:val="00BE0B76"/>
    <w:rsid w:val="00BE1E7B"/>
    <w:rsid w:val="00BE25AC"/>
    <w:rsid w:val="00BE2A82"/>
    <w:rsid w:val="00BE366B"/>
    <w:rsid w:val="00BE3DD4"/>
    <w:rsid w:val="00BE45A8"/>
    <w:rsid w:val="00BE4730"/>
    <w:rsid w:val="00BE4C25"/>
    <w:rsid w:val="00BE58C3"/>
    <w:rsid w:val="00BE5AA5"/>
    <w:rsid w:val="00BE616A"/>
    <w:rsid w:val="00BE63C2"/>
    <w:rsid w:val="00BE6B9B"/>
    <w:rsid w:val="00BE771B"/>
    <w:rsid w:val="00BE7812"/>
    <w:rsid w:val="00BF0F25"/>
    <w:rsid w:val="00BF0FF5"/>
    <w:rsid w:val="00BF1155"/>
    <w:rsid w:val="00BF2B5F"/>
    <w:rsid w:val="00BF3F00"/>
    <w:rsid w:val="00BF569C"/>
    <w:rsid w:val="00BF7A3D"/>
    <w:rsid w:val="00BF7E09"/>
    <w:rsid w:val="00BF7F42"/>
    <w:rsid w:val="00C04B47"/>
    <w:rsid w:val="00C04C6B"/>
    <w:rsid w:val="00C0515B"/>
    <w:rsid w:val="00C0555B"/>
    <w:rsid w:val="00C055EE"/>
    <w:rsid w:val="00C0651A"/>
    <w:rsid w:val="00C065F3"/>
    <w:rsid w:val="00C07599"/>
    <w:rsid w:val="00C10063"/>
    <w:rsid w:val="00C1044B"/>
    <w:rsid w:val="00C10D49"/>
    <w:rsid w:val="00C113B5"/>
    <w:rsid w:val="00C11AC2"/>
    <w:rsid w:val="00C11E83"/>
    <w:rsid w:val="00C11F1F"/>
    <w:rsid w:val="00C13757"/>
    <w:rsid w:val="00C15476"/>
    <w:rsid w:val="00C15685"/>
    <w:rsid w:val="00C168D8"/>
    <w:rsid w:val="00C1701A"/>
    <w:rsid w:val="00C17815"/>
    <w:rsid w:val="00C17839"/>
    <w:rsid w:val="00C200C2"/>
    <w:rsid w:val="00C2036E"/>
    <w:rsid w:val="00C2089E"/>
    <w:rsid w:val="00C21778"/>
    <w:rsid w:val="00C218D3"/>
    <w:rsid w:val="00C21945"/>
    <w:rsid w:val="00C22B89"/>
    <w:rsid w:val="00C2343D"/>
    <w:rsid w:val="00C23F37"/>
    <w:rsid w:val="00C25AB2"/>
    <w:rsid w:val="00C2693C"/>
    <w:rsid w:val="00C27B6E"/>
    <w:rsid w:val="00C30EA7"/>
    <w:rsid w:val="00C3378A"/>
    <w:rsid w:val="00C344D6"/>
    <w:rsid w:val="00C3474C"/>
    <w:rsid w:val="00C34A2C"/>
    <w:rsid w:val="00C35E1D"/>
    <w:rsid w:val="00C36428"/>
    <w:rsid w:val="00C3691E"/>
    <w:rsid w:val="00C40058"/>
    <w:rsid w:val="00C400F2"/>
    <w:rsid w:val="00C4057B"/>
    <w:rsid w:val="00C4108E"/>
    <w:rsid w:val="00C412BE"/>
    <w:rsid w:val="00C4157F"/>
    <w:rsid w:val="00C41C7A"/>
    <w:rsid w:val="00C41E65"/>
    <w:rsid w:val="00C434AC"/>
    <w:rsid w:val="00C4385A"/>
    <w:rsid w:val="00C43E25"/>
    <w:rsid w:val="00C44627"/>
    <w:rsid w:val="00C44778"/>
    <w:rsid w:val="00C45739"/>
    <w:rsid w:val="00C45B16"/>
    <w:rsid w:val="00C45D08"/>
    <w:rsid w:val="00C469BF"/>
    <w:rsid w:val="00C47970"/>
    <w:rsid w:val="00C505C8"/>
    <w:rsid w:val="00C518CC"/>
    <w:rsid w:val="00C546ED"/>
    <w:rsid w:val="00C54CEA"/>
    <w:rsid w:val="00C552AE"/>
    <w:rsid w:val="00C5534B"/>
    <w:rsid w:val="00C5664B"/>
    <w:rsid w:val="00C568E7"/>
    <w:rsid w:val="00C6288D"/>
    <w:rsid w:val="00C62A72"/>
    <w:rsid w:val="00C636C4"/>
    <w:rsid w:val="00C63E6D"/>
    <w:rsid w:val="00C64544"/>
    <w:rsid w:val="00C64AB7"/>
    <w:rsid w:val="00C64E6C"/>
    <w:rsid w:val="00C6555D"/>
    <w:rsid w:val="00C66621"/>
    <w:rsid w:val="00C6795D"/>
    <w:rsid w:val="00C71D09"/>
    <w:rsid w:val="00C73A43"/>
    <w:rsid w:val="00C74AC4"/>
    <w:rsid w:val="00C75B4C"/>
    <w:rsid w:val="00C7644E"/>
    <w:rsid w:val="00C76A8B"/>
    <w:rsid w:val="00C80CC9"/>
    <w:rsid w:val="00C81524"/>
    <w:rsid w:val="00C81A30"/>
    <w:rsid w:val="00C81A34"/>
    <w:rsid w:val="00C81CD0"/>
    <w:rsid w:val="00C82717"/>
    <w:rsid w:val="00C82E56"/>
    <w:rsid w:val="00C84DE0"/>
    <w:rsid w:val="00C85423"/>
    <w:rsid w:val="00C90045"/>
    <w:rsid w:val="00C91664"/>
    <w:rsid w:val="00C9282A"/>
    <w:rsid w:val="00C92DE0"/>
    <w:rsid w:val="00C93501"/>
    <w:rsid w:val="00C93543"/>
    <w:rsid w:val="00C93C4D"/>
    <w:rsid w:val="00C94821"/>
    <w:rsid w:val="00C95665"/>
    <w:rsid w:val="00C95DD5"/>
    <w:rsid w:val="00C968FE"/>
    <w:rsid w:val="00C96AFC"/>
    <w:rsid w:val="00C973CF"/>
    <w:rsid w:val="00C97C23"/>
    <w:rsid w:val="00CA09A4"/>
    <w:rsid w:val="00CA09B9"/>
    <w:rsid w:val="00CA1ADC"/>
    <w:rsid w:val="00CA2FF9"/>
    <w:rsid w:val="00CA36D6"/>
    <w:rsid w:val="00CA394D"/>
    <w:rsid w:val="00CA3AA1"/>
    <w:rsid w:val="00CA3E28"/>
    <w:rsid w:val="00CA441F"/>
    <w:rsid w:val="00CA45A7"/>
    <w:rsid w:val="00CA4732"/>
    <w:rsid w:val="00CA4CAD"/>
    <w:rsid w:val="00CA73DC"/>
    <w:rsid w:val="00CA761B"/>
    <w:rsid w:val="00CA7C22"/>
    <w:rsid w:val="00CA7F93"/>
    <w:rsid w:val="00CB0053"/>
    <w:rsid w:val="00CB0589"/>
    <w:rsid w:val="00CB0BD2"/>
    <w:rsid w:val="00CB14BC"/>
    <w:rsid w:val="00CB15BF"/>
    <w:rsid w:val="00CB16BC"/>
    <w:rsid w:val="00CB1B7D"/>
    <w:rsid w:val="00CB3567"/>
    <w:rsid w:val="00CB3772"/>
    <w:rsid w:val="00CB42D0"/>
    <w:rsid w:val="00CB459F"/>
    <w:rsid w:val="00CB6FB2"/>
    <w:rsid w:val="00CB75BF"/>
    <w:rsid w:val="00CC0573"/>
    <w:rsid w:val="00CC0B01"/>
    <w:rsid w:val="00CC12F3"/>
    <w:rsid w:val="00CC29A8"/>
    <w:rsid w:val="00CC2A49"/>
    <w:rsid w:val="00CC316A"/>
    <w:rsid w:val="00CC3401"/>
    <w:rsid w:val="00CC41B5"/>
    <w:rsid w:val="00CC49C0"/>
    <w:rsid w:val="00CC57FC"/>
    <w:rsid w:val="00CC6476"/>
    <w:rsid w:val="00CC6DE9"/>
    <w:rsid w:val="00CC7344"/>
    <w:rsid w:val="00CD048E"/>
    <w:rsid w:val="00CD04F9"/>
    <w:rsid w:val="00CD27B7"/>
    <w:rsid w:val="00CD283E"/>
    <w:rsid w:val="00CD346F"/>
    <w:rsid w:val="00CD34DA"/>
    <w:rsid w:val="00CD39AC"/>
    <w:rsid w:val="00CD3C2B"/>
    <w:rsid w:val="00CD4033"/>
    <w:rsid w:val="00CD4D68"/>
    <w:rsid w:val="00CD6236"/>
    <w:rsid w:val="00CD6D25"/>
    <w:rsid w:val="00CD7636"/>
    <w:rsid w:val="00CD76A8"/>
    <w:rsid w:val="00CE26C3"/>
    <w:rsid w:val="00CE312B"/>
    <w:rsid w:val="00CE3143"/>
    <w:rsid w:val="00CE4D1D"/>
    <w:rsid w:val="00CE6246"/>
    <w:rsid w:val="00CE67DA"/>
    <w:rsid w:val="00CE7326"/>
    <w:rsid w:val="00CF2809"/>
    <w:rsid w:val="00CF2AA9"/>
    <w:rsid w:val="00CF3C03"/>
    <w:rsid w:val="00CF3C94"/>
    <w:rsid w:val="00CF44C8"/>
    <w:rsid w:val="00CF7085"/>
    <w:rsid w:val="00CF7BF7"/>
    <w:rsid w:val="00D003BE"/>
    <w:rsid w:val="00D02815"/>
    <w:rsid w:val="00D03E9B"/>
    <w:rsid w:val="00D04ED5"/>
    <w:rsid w:val="00D0654C"/>
    <w:rsid w:val="00D06A82"/>
    <w:rsid w:val="00D078FF"/>
    <w:rsid w:val="00D10CB4"/>
    <w:rsid w:val="00D12331"/>
    <w:rsid w:val="00D126DF"/>
    <w:rsid w:val="00D1334D"/>
    <w:rsid w:val="00D14127"/>
    <w:rsid w:val="00D144B2"/>
    <w:rsid w:val="00D15023"/>
    <w:rsid w:val="00D16032"/>
    <w:rsid w:val="00D17A3A"/>
    <w:rsid w:val="00D2016A"/>
    <w:rsid w:val="00D20B7E"/>
    <w:rsid w:val="00D21209"/>
    <w:rsid w:val="00D2219D"/>
    <w:rsid w:val="00D22C57"/>
    <w:rsid w:val="00D2335D"/>
    <w:rsid w:val="00D2388F"/>
    <w:rsid w:val="00D24789"/>
    <w:rsid w:val="00D24C8C"/>
    <w:rsid w:val="00D24E61"/>
    <w:rsid w:val="00D25C2F"/>
    <w:rsid w:val="00D270C8"/>
    <w:rsid w:val="00D27BA5"/>
    <w:rsid w:val="00D30A0C"/>
    <w:rsid w:val="00D30AAF"/>
    <w:rsid w:val="00D31843"/>
    <w:rsid w:val="00D31F33"/>
    <w:rsid w:val="00D325B2"/>
    <w:rsid w:val="00D32AB7"/>
    <w:rsid w:val="00D32ABF"/>
    <w:rsid w:val="00D361A2"/>
    <w:rsid w:val="00D36E6E"/>
    <w:rsid w:val="00D40297"/>
    <w:rsid w:val="00D4149E"/>
    <w:rsid w:val="00D41ADB"/>
    <w:rsid w:val="00D424FA"/>
    <w:rsid w:val="00D42E3A"/>
    <w:rsid w:val="00D43C36"/>
    <w:rsid w:val="00D43DE7"/>
    <w:rsid w:val="00D44A3C"/>
    <w:rsid w:val="00D46196"/>
    <w:rsid w:val="00D47711"/>
    <w:rsid w:val="00D50456"/>
    <w:rsid w:val="00D5146F"/>
    <w:rsid w:val="00D52577"/>
    <w:rsid w:val="00D55979"/>
    <w:rsid w:val="00D55A72"/>
    <w:rsid w:val="00D60063"/>
    <w:rsid w:val="00D606C0"/>
    <w:rsid w:val="00D609D9"/>
    <w:rsid w:val="00D61183"/>
    <w:rsid w:val="00D61C6A"/>
    <w:rsid w:val="00D628A3"/>
    <w:rsid w:val="00D63395"/>
    <w:rsid w:val="00D64254"/>
    <w:rsid w:val="00D647CA"/>
    <w:rsid w:val="00D669A4"/>
    <w:rsid w:val="00D678EC"/>
    <w:rsid w:val="00D712E0"/>
    <w:rsid w:val="00D7315B"/>
    <w:rsid w:val="00D75A90"/>
    <w:rsid w:val="00D75DFB"/>
    <w:rsid w:val="00D76956"/>
    <w:rsid w:val="00D76D39"/>
    <w:rsid w:val="00D77607"/>
    <w:rsid w:val="00D802C7"/>
    <w:rsid w:val="00D81156"/>
    <w:rsid w:val="00D8180B"/>
    <w:rsid w:val="00D82AFE"/>
    <w:rsid w:val="00D83072"/>
    <w:rsid w:val="00D83378"/>
    <w:rsid w:val="00D8472C"/>
    <w:rsid w:val="00D8475F"/>
    <w:rsid w:val="00D84955"/>
    <w:rsid w:val="00D85A79"/>
    <w:rsid w:val="00D86BF3"/>
    <w:rsid w:val="00D90C50"/>
    <w:rsid w:val="00D92709"/>
    <w:rsid w:val="00D93231"/>
    <w:rsid w:val="00D93722"/>
    <w:rsid w:val="00D944AB"/>
    <w:rsid w:val="00D94812"/>
    <w:rsid w:val="00D94846"/>
    <w:rsid w:val="00D94B4B"/>
    <w:rsid w:val="00D96650"/>
    <w:rsid w:val="00D97891"/>
    <w:rsid w:val="00D97A85"/>
    <w:rsid w:val="00DA1378"/>
    <w:rsid w:val="00DA15B1"/>
    <w:rsid w:val="00DA1E3A"/>
    <w:rsid w:val="00DA2CA2"/>
    <w:rsid w:val="00DA3569"/>
    <w:rsid w:val="00DA4ACD"/>
    <w:rsid w:val="00DA678E"/>
    <w:rsid w:val="00DA7A3F"/>
    <w:rsid w:val="00DB0C49"/>
    <w:rsid w:val="00DB11D8"/>
    <w:rsid w:val="00DB1B7E"/>
    <w:rsid w:val="00DB440B"/>
    <w:rsid w:val="00DB488E"/>
    <w:rsid w:val="00DB492A"/>
    <w:rsid w:val="00DB4F31"/>
    <w:rsid w:val="00DB55CE"/>
    <w:rsid w:val="00DB69E2"/>
    <w:rsid w:val="00DB76B9"/>
    <w:rsid w:val="00DC079D"/>
    <w:rsid w:val="00DC084D"/>
    <w:rsid w:val="00DC0A0A"/>
    <w:rsid w:val="00DC0C87"/>
    <w:rsid w:val="00DC1F24"/>
    <w:rsid w:val="00DC315C"/>
    <w:rsid w:val="00DC3210"/>
    <w:rsid w:val="00DC4819"/>
    <w:rsid w:val="00DC4B11"/>
    <w:rsid w:val="00DC6295"/>
    <w:rsid w:val="00DC6886"/>
    <w:rsid w:val="00DC7371"/>
    <w:rsid w:val="00DD0E98"/>
    <w:rsid w:val="00DD2C77"/>
    <w:rsid w:val="00DD3F99"/>
    <w:rsid w:val="00DD3F9E"/>
    <w:rsid w:val="00DD4309"/>
    <w:rsid w:val="00DD4F01"/>
    <w:rsid w:val="00DD4F08"/>
    <w:rsid w:val="00DD5BF6"/>
    <w:rsid w:val="00DD5F4E"/>
    <w:rsid w:val="00DD60FB"/>
    <w:rsid w:val="00DD7027"/>
    <w:rsid w:val="00DD70A0"/>
    <w:rsid w:val="00DD70C7"/>
    <w:rsid w:val="00DD7E8E"/>
    <w:rsid w:val="00DE17CC"/>
    <w:rsid w:val="00DE19A7"/>
    <w:rsid w:val="00DE1A0E"/>
    <w:rsid w:val="00DE1CD7"/>
    <w:rsid w:val="00DE1DAC"/>
    <w:rsid w:val="00DE2FA1"/>
    <w:rsid w:val="00DE308A"/>
    <w:rsid w:val="00DE4685"/>
    <w:rsid w:val="00DE4B2C"/>
    <w:rsid w:val="00DE4DA6"/>
    <w:rsid w:val="00DE6079"/>
    <w:rsid w:val="00DE7BE3"/>
    <w:rsid w:val="00DE7F60"/>
    <w:rsid w:val="00DF05D1"/>
    <w:rsid w:val="00DF2F77"/>
    <w:rsid w:val="00DF3E1F"/>
    <w:rsid w:val="00DF4034"/>
    <w:rsid w:val="00DF619D"/>
    <w:rsid w:val="00DF6652"/>
    <w:rsid w:val="00DF6BC6"/>
    <w:rsid w:val="00E0144A"/>
    <w:rsid w:val="00E01D8E"/>
    <w:rsid w:val="00E01F38"/>
    <w:rsid w:val="00E021AC"/>
    <w:rsid w:val="00E033E3"/>
    <w:rsid w:val="00E03C53"/>
    <w:rsid w:val="00E04FF7"/>
    <w:rsid w:val="00E05316"/>
    <w:rsid w:val="00E06946"/>
    <w:rsid w:val="00E07705"/>
    <w:rsid w:val="00E07A0F"/>
    <w:rsid w:val="00E07E1F"/>
    <w:rsid w:val="00E11DAB"/>
    <w:rsid w:val="00E11DBE"/>
    <w:rsid w:val="00E127CB"/>
    <w:rsid w:val="00E1282F"/>
    <w:rsid w:val="00E12D0A"/>
    <w:rsid w:val="00E12DB6"/>
    <w:rsid w:val="00E1386F"/>
    <w:rsid w:val="00E13A1D"/>
    <w:rsid w:val="00E14175"/>
    <w:rsid w:val="00E14D17"/>
    <w:rsid w:val="00E15067"/>
    <w:rsid w:val="00E15D5E"/>
    <w:rsid w:val="00E16073"/>
    <w:rsid w:val="00E17562"/>
    <w:rsid w:val="00E205F5"/>
    <w:rsid w:val="00E20DE7"/>
    <w:rsid w:val="00E20EC9"/>
    <w:rsid w:val="00E21629"/>
    <w:rsid w:val="00E21E45"/>
    <w:rsid w:val="00E22287"/>
    <w:rsid w:val="00E237D1"/>
    <w:rsid w:val="00E244ED"/>
    <w:rsid w:val="00E25B48"/>
    <w:rsid w:val="00E25CBC"/>
    <w:rsid w:val="00E26147"/>
    <w:rsid w:val="00E265B6"/>
    <w:rsid w:val="00E268DB"/>
    <w:rsid w:val="00E27608"/>
    <w:rsid w:val="00E2780D"/>
    <w:rsid w:val="00E27C30"/>
    <w:rsid w:val="00E302D9"/>
    <w:rsid w:val="00E308D0"/>
    <w:rsid w:val="00E30950"/>
    <w:rsid w:val="00E309F9"/>
    <w:rsid w:val="00E3230F"/>
    <w:rsid w:val="00E32C06"/>
    <w:rsid w:val="00E331CA"/>
    <w:rsid w:val="00E34B00"/>
    <w:rsid w:val="00E34EF0"/>
    <w:rsid w:val="00E353BA"/>
    <w:rsid w:val="00E357F4"/>
    <w:rsid w:val="00E35C3E"/>
    <w:rsid w:val="00E35C4A"/>
    <w:rsid w:val="00E36670"/>
    <w:rsid w:val="00E376D6"/>
    <w:rsid w:val="00E3774D"/>
    <w:rsid w:val="00E37C1F"/>
    <w:rsid w:val="00E37C50"/>
    <w:rsid w:val="00E406FB"/>
    <w:rsid w:val="00E41C80"/>
    <w:rsid w:val="00E42B3C"/>
    <w:rsid w:val="00E42C74"/>
    <w:rsid w:val="00E42CFC"/>
    <w:rsid w:val="00E43A97"/>
    <w:rsid w:val="00E441D0"/>
    <w:rsid w:val="00E441E8"/>
    <w:rsid w:val="00E44545"/>
    <w:rsid w:val="00E44AC5"/>
    <w:rsid w:val="00E44EA1"/>
    <w:rsid w:val="00E454E5"/>
    <w:rsid w:val="00E4577D"/>
    <w:rsid w:val="00E478F1"/>
    <w:rsid w:val="00E50B43"/>
    <w:rsid w:val="00E517C7"/>
    <w:rsid w:val="00E520FE"/>
    <w:rsid w:val="00E52CD5"/>
    <w:rsid w:val="00E532DD"/>
    <w:rsid w:val="00E54B7D"/>
    <w:rsid w:val="00E55202"/>
    <w:rsid w:val="00E554EC"/>
    <w:rsid w:val="00E55690"/>
    <w:rsid w:val="00E57A97"/>
    <w:rsid w:val="00E57E3C"/>
    <w:rsid w:val="00E60114"/>
    <w:rsid w:val="00E6048F"/>
    <w:rsid w:val="00E613A7"/>
    <w:rsid w:val="00E62475"/>
    <w:rsid w:val="00E62F34"/>
    <w:rsid w:val="00E63C6C"/>
    <w:rsid w:val="00E646B0"/>
    <w:rsid w:val="00E648C7"/>
    <w:rsid w:val="00E649D0"/>
    <w:rsid w:val="00E652BD"/>
    <w:rsid w:val="00E65785"/>
    <w:rsid w:val="00E65791"/>
    <w:rsid w:val="00E65DEE"/>
    <w:rsid w:val="00E671FD"/>
    <w:rsid w:val="00E678F0"/>
    <w:rsid w:val="00E6791B"/>
    <w:rsid w:val="00E67AC5"/>
    <w:rsid w:val="00E67EA3"/>
    <w:rsid w:val="00E7033B"/>
    <w:rsid w:val="00E70505"/>
    <w:rsid w:val="00E71907"/>
    <w:rsid w:val="00E741A1"/>
    <w:rsid w:val="00E74397"/>
    <w:rsid w:val="00E74590"/>
    <w:rsid w:val="00E75E8D"/>
    <w:rsid w:val="00E76259"/>
    <w:rsid w:val="00E76CDA"/>
    <w:rsid w:val="00E80594"/>
    <w:rsid w:val="00E80D41"/>
    <w:rsid w:val="00E81827"/>
    <w:rsid w:val="00E82513"/>
    <w:rsid w:val="00E83007"/>
    <w:rsid w:val="00E8445F"/>
    <w:rsid w:val="00E850AB"/>
    <w:rsid w:val="00E85FCF"/>
    <w:rsid w:val="00E87C16"/>
    <w:rsid w:val="00E87E9A"/>
    <w:rsid w:val="00E92C5A"/>
    <w:rsid w:val="00E930A1"/>
    <w:rsid w:val="00E9335A"/>
    <w:rsid w:val="00E93E3F"/>
    <w:rsid w:val="00E9449E"/>
    <w:rsid w:val="00E969D9"/>
    <w:rsid w:val="00E96B32"/>
    <w:rsid w:val="00E976C0"/>
    <w:rsid w:val="00EA1A8A"/>
    <w:rsid w:val="00EA25C3"/>
    <w:rsid w:val="00EA4888"/>
    <w:rsid w:val="00EA49AF"/>
    <w:rsid w:val="00EA4F14"/>
    <w:rsid w:val="00EA59AB"/>
    <w:rsid w:val="00EA5B4A"/>
    <w:rsid w:val="00EA606C"/>
    <w:rsid w:val="00EA7F8E"/>
    <w:rsid w:val="00EB23D2"/>
    <w:rsid w:val="00EB2679"/>
    <w:rsid w:val="00EB2C23"/>
    <w:rsid w:val="00EB3035"/>
    <w:rsid w:val="00EB32BB"/>
    <w:rsid w:val="00EB3E96"/>
    <w:rsid w:val="00EB4058"/>
    <w:rsid w:val="00EB4A60"/>
    <w:rsid w:val="00EB4CE1"/>
    <w:rsid w:val="00EB51EE"/>
    <w:rsid w:val="00EB5394"/>
    <w:rsid w:val="00EB59D0"/>
    <w:rsid w:val="00EB5B17"/>
    <w:rsid w:val="00EB64D7"/>
    <w:rsid w:val="00EB67E0"/>
    <w:rsid w:val="00EB68F0"/>
    <w:rsid w:val="00EB72BA"/>
    <w:rsid w:val="00EB776E"/>
    <w:rsid w:val="00EC02D4"/>
    <w:rsid w:val="00EC059C"/>
    <w:rsid w:val="00EC21C3"/>
    <w:rsid w:val="00EC2DF3"/>
    <w:rsid w:val="00EC2ED0"/>
    <w:rsid w:val="00EC37A2"/>
    <w:rsid w:val="00EC5A9F"/>
    <w:rsid w:val="00EC6BE2"/>
    <w:rsid w:val="00EC7ACC"/>
    <w:rsid w:val="00ED01F2"/>
    <w:rsid w:val="00ED33D6"/>
    <w:rsid w:val="00ED447E"/>
    <w:rsid w:val="00ED526E"/>
    <w:rsid w:val="00ED5530"/>
    <w:rsid w:val="00ED7BFB"/>
    <w:rsid w:val="00EE04EC"/>
    <w:rsid w:val="00EE1576"/>
    <w:rsid w:val="00EE1A2F"/>
    <w:rsid w:val="00EE343C"/>
    <w:rsid w:val="00EE550F"/>
    <w:rsid w:val="00EE5B52"/>
    <w:rsid w:val="00EE6C72"/>
    <w:rsid w:val="00EE6E86"/>
    <w:rsid w:val="00EE6FAC"/>
    <w:rsid w:val="00EE7351"/>
    <w:rsid w:val="00EE76B6"/>
    <w:rsid w:val="00EF0D59"/>
    <w:rsid w:val="00EF1415"/>
    <w:rsid w:val="00EF175E"/>
    <w:rsid w:val="00EF25F8"/>
    <w:rsid w:val="00EF3522"/>
    <w:rsid w:val="00EF3C57"/>
    <w:rsid w:val="00EF588D"/>
    <w:rsid w:val="00EF5F72"/>
    <w:rsid w:val="00EF674E"/>
    <w:rsid w:val="00EF7134"/>
    <w:rsid w:val="00EF737D"/>
    <w:rsid w:val="00F00C8D"/>
    <w:rsid w:val="00F010D2"/>
    <w:rsid w:val="00F0204D"/>
    <w:rsid w:val="00F03C78"/>
    <w:rsid w:val="00F03CF2"/>
    <w:rsid w:val="00F04052"/>
    <w:rsid w:val="00F04083"/>
    <w:rsid w:val="00F0421C"/>
    <w:rsid w:val="00F06050"/>
    <w:rsid w:val="00F061A0"/>
    <w:rsid w:val="00F068B0"/>
    <w:rsid w:val="00F06C18"/>
    <w:rsid w:val="00F10CF7"/>
    <w:rsid w:val="00F10E55"/>
    <w:rsid w:val="00F10F64"/>
    <w:rsid w:val="00F11C07"/>
    <w:rsid w:val="00F138C8"/>
    <w:rsid w:val="00F14986"/>
    <w:rsid w:val="00F150C9"/>
    <w:rsid w:val="00F159B1"/>
    <w:rsid w:val="00F15B84"/>
    <w:rsid w:val="00F16B1F"/>
    <w:rsid w:val="00F16BAF"/>
    <w:rsid w:val="00F2183F"/>
    <w:rsid w:val="00F219EE"/>
    <w:rsid w:val="00F21BA6"/>
    <w:rsid w:val="00F2297F"/>
    <w:rsid w:val="00F22A3B"/>
    <w:rsid w:val="00F23127"/>
    <w:rsid w:val="00F23938"/>
    <w:rsid w:val="00F23E9F"/>
    <w:rsid w:val="00F242A3"/>
    <w:rsid w:val="00F24A58"/>
    <w:rsid w:val="00F25208"/>
    <w:rsid w:val="00F26BDE"/>
    <w:rsid w:val="00F32A59"/>
    <w:rsid w:val="00F32CA5"/>
    <w:rsid w:val="00F33B63"/>
    <w:rsid w:val="00F348AC"/>
    <w:rsid w:val="00F36FB4"/>
    <w:rsid w:val="00F37CAA"/>
    <w:rsid w:val="00F401E3"/>
    <w:rsid w:val="00F407EF"/>
    <w:rsid w:val="00F41579"/>
    <w:rsid w:val="00F42561"/>
    <w:rsid w:val="00F437E9"/>
    <w:rsid w:val="00F439DB"/>
    <w:rsid w:val="00F45514"/>
    <w:rsid w:val="00F460F6"/>
    <w:rsid w:val="00F468E8"/>
    <w:rsid w:val="00F47B68"/>
    <w:rsid w:val="00F515A5"/>
    <w:rsid w:val="00F5172A"/>
    <w:rsid w:val="00F52D98"/>
    <w:rsid w:val="00F541DE"/>
    <w:rsid w:val="00F548C7"/>
    <w:rsid w:val="00F55936"/>
    <w:rsid w:val="00F5643C"/>
    <w:rsid w:val="00F61928"/>
    <w:rsid w:val="00F61CF0"/>
    <w:rsid w:val="00F65BAB"/>
    <w:rsid w:val="00F66B17"/>
    <w:rsid w:val="00F67FB8"/>
    <w:rsid w:val="00F70A3F"/>
    <w:rsid w:val="00F70E4F"/>
    <w:rsid w:val="00F724A5"/>
    <w:rsid w:val="00F728BE"/>
    <w:rsid w:val="00F72C00"/>
    <w:rsid w:val="00F73BDA"/>
    <w:rsid w:val="00F73D54"/>
    <w:rsid w:val="00F74194"/>
    <w:rsid w:val="00F74A88"/>
    <w:rsid w:val="00F7502A"/>
    <w:rsid w:val="00F765B1"/>
    <w:rsid w:val="00F76B7F"/>
    <w:rsid w:val="00F77615"/>
    <w:rsid w:val="00F803DE"/>
    <w:rsid w:val="00F806B0"/>
    <w:rsid w:val="00F815F8"/>
    <w:rsid w:val="00F81F49"/>
    <w:rsid w:val="00F8350F"/>
    <w:rsid w:val="00F83DDA"/>
    <w:rsid w:val="00F83E1F"/>
    <w:rsid w:val="00F8583D"/>
    <w:rsid w:val="00F85B14"/>
    <w:rsid w:val="00F863AF"/>
    <w:rsid w:val="00F86D6F"/>
    <w:rsid w:val="00F87318"/>
    <w:rsid w:val="00F90CDB"/>
    <w:rsid w:val="00F91E28"/>
    <w:rsid w:val="00F91F85"/>
    <w:rsid w:val="00F921A5"/>
    <w:rsid w:val="00F935C9"/>
    <w:rsid w:val="00F94698"/>
    <w:rsid w:val="00F94B92"/>
    <w:rsid w:val="00F95791"/>
    <w:rsid w:val="00F96723"/>
    <w:rsid w:val="00F96783"/>
    <w:rsid w:val="00F97AFF"/>
    <w:rsid w:val="00FA22FD"/>
    <w:rsid w:val="00FA3A11"/>
    <w:rsid w:val="00FA3A42"/>
    <w:rsid w:val="00FA3B6B"/>
    <w:rsid w:val="00FA3EBD"/>
    <w:rsid w:val="00FA5D59"/>
    <w:rsid w:val="00FB054E"/>
    <w:rsid w:val="00FB1210"/>
    <w:rsid w:val="00FB26D1"/>
    <w:rsid w:val="00FB34C4"/>
    <w:rsid w:val="00FB38CC"/>
    <w:rsid w:val="00FB42F1"/>
    <w:rsid w:val="00FB5D17"/>
    <w:rsid w:val="00FB5EC8"/>
    <w:rsid w:val="00FB7581"/>
    <w:rsid w:val="00FB7CC5"/>
    <w:rsid w:val="00FC0436"/>
    <w:rsid w:val="00FC1413"/>
    <w:rsid w:val="00FC1703"/>
    <w:rsid w:val="00FC19DB"/>
    <w:rsid w:val="00FC1B75"/>
    <w:rsid w:val="00FC311B"/>
    <w:rsid w:val="00FC432F"/>
    <w:rsid w:val="00FC4B6B"/>
    <w:rsid w:val="00FC5584"/>
    <w:rsid w:val="00FC58C4"/>
    <w:rsid w:val="00FC69B6"/>
    <w:rsid w:val="00FD0998"/>
    <w:rsid w:val="00FD1AB2"/>
    <w:rsid w:val="00FD2438"/>
    <w:rsid w:val="00FD54C2"/>
    <w:rsid w:val="00FD55BA"/>
    <w:rsid w:val="00FD66B3"/>
    <w:rsid w:val="00FE13C5"/>
    <w:rsid w:val="00FE1756"/>
    <w:rsid w:val="00FE23A2"/>
    <w:rsid w:val="00FE40D5"/>
    <w:rsid w:val="00FE4127"/>
    <w:rsid w:val="00FE423E"/>
    <w:rsid w:val="00FE4304"/>
    <w:rsid w:val="00FE4B24"/>
    <w:rsid w:val="00FE6D61"/>
    <w:rsid w:val="00FE7392"/>
    <w:rsid w:val="00FF161B"/>
    <w:rsid w:val="00FF23BC"/>
    <w:rsid w:val="00FF3476"/>
    <w:rsid w:val="00FF3658"/>
    <w:rsid w:val="00FF373C"/>
    <w:rsid w:val="00FF4377"/>
    <w:rsid w:val="00FF5D7A"/>
    <w:rsid w:val="00FF66D3"/>
    <w:rsid w:val="00FF6A73"/>
    <w:rsid w:val="00FF6F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64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3F"/>
    <w:rPr>
      <w:sz w:val="24"/>
      <w:szCs w:val="24"/>
      <w:lang w:eastAsia="en-US"/>
    </w:rPr>
  </w:style>
  <w:style w:type="paragraph" w:styleId="Heading1">
    <w:name w:val="heading 1"/>
    <w:basedOn w:val="Normal"/>
    <w:next w:val="Normal"/>
    <w:qFormat/>
    <w:rsid w:val="0056023F"/>
    <w:pPr>
      <w:keepNext/>
      <w:jc w:val="center"/>
      <w:outlineLvl w:val="0"/>
    </w:pPr>
    <w:rPr>
      <w:b/>
      <w:caps/>
      <w:sz w:val="32"/>
      <w:szCs w:val="28"/>
    </w:rPr>
  </w:style>
  <w:style w:type="paragraph" w:styleId="Heading2">
    <w:name w:val="heading 2"/>
    <w:basedOn w:val="Normal"/>
    <w:next w:val="Normal"/>
    <w:qFormat/>
    <w:rsid w:val="005602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023F"/>
    <w:pPr>
      <w:tabs>
        <w:tab w:val="center" w:pos="4153"/>
        <w:tab w:val="right" w:pos="8306"/>
      </w:tabs>
    </w:pPr>
    <w:rPr>
      <w:lang w:eastAsia="x-none"/>
    </w:rPr>
  </w:style>
  <w:style w:type="character" w:styleId="PageNumber">
    <w:name w:val="page number"/>
    <w:basedOn w:val="DefaultParagraphFont"/>
    <w:rsid w:val="0056023F"/>
  </w:style>
  <w:style w:type="paragraph" w:styleId="BodyText2">
    <w:name w:val="Body Text 2"/>
    <w:basedOn w:val="Normal"/>
    <w:rsid w:val="0056023F"/>
    <w:pPr>
      <w:jc w:val="right"/>
    </w:pPr>
    <w:rPr>
      <w:rFonts w:ascii="Garamond" w:hAnsi="Garamond"/>
      <w:sz w:val="28"/>
      <w:szCs w:val="28"/>
    </w:rPr>
  </w:style>
  <w:style w:type="paragraph" w:styleId="BodyTextIndent">
    <w:name w:val="Body Text Indent"/>
    <w:basedOn w:val="Normal"/>
    <w:link w:val="BodyTextIndentChar"/>
    <w:rsid w:val="00B60406"/>
    <w:pPr>
      <w:spacing w:after="120"/>
      <w:ind w:left="283"/>
    </w:pPr>
    <w:rPr>
      <w:lang w:eastAsia="x-none"/>
    </w:rPr>
  </w:style>
  <w:style w:type="paragraph" w:styleId="BalloonText">
    <w:name w:val="Balloon Text"/>
    <w:basedOn w:val="Normal"/>
    <w:semiHidden/>
    <w:rsid w:val="00551B10"/>
    <w:rPr>
      <w:rFonts w:ascii="Tahoma" w:hAnsi="Tahoma" w:cs="Tahoma"/>
      <w:sz w:val="16"/>
      <w:szCs w:val="16"/>
    </w:rPr>
  </w:style>
  <w:style w:type="paragraph" w:styleId="BodyText">
    <w:name w:val="Body Text"/>
    <w:basedOn w:val="Normal"/>
    <w:link w:val="BodyTextChar"/>
    <w:rsid w:val="0066472D"/>
    <w:pPr>
      <w:spacing w:after="120"/>
    </w:pPr>
    <w:rPr>
      <w:lang w:eastAsia="x-none"/>
    </w:rPr>
  </w:style>
  <w:style w:type="character" w:customStyle="1" w:styleId="BodyTextChar">
    <w:name w:val="Body Text Char"/>
    <w:link w:val="BodyText"/>
    <w:rsid w:val="0066472D"/>
    <w:rPr>
      <w:sz w:val="24"/>
      <w:szCs w:val="24"/>
      <w:lang w:val="lv-LV"/>
    </w:rPr>
  </w:style>
  <w:style w:type="character" w:customStyle="1" w:styleId="BodyTextIndentChar">
    <w:name w:val="Body Text Indent Char"/>
    <w:link w:val="BodyTextIndent"/>
    <w:rsid w:val="00814FE0"/>
    <w:rPr>
      <w:sz w:val="24"/>
      <w:szCs w:val="24"/>
      <w:lang w:val="lv-LV"/>
    </w:rPr>
  </w:style>
  <w:style w:type="paragraph" w:customStyle="1" w:styleId="Char">
    <w:name w:val="Char"/>
    <w:basedOn w:val="Normal"/>
    <w:rsid w:val="00FC5584"/>
    <w:pPr>
      <w:spacing w:after="160" w:line="240" w:lineRule="exact"/>
    </w:pPr>
    <w:rPr>
      <w:rFonts w:ascii="Tahoma" w:hAnsi="Tahoma"/>
      <w:sz w:val="20"/>
      <w:szCs w:val="20"/>
      <w:lang w:val="en-US"/>
    </w:rPr>
  </w:style>
  <w:style w:type="paragraph" w:customStyle="1" w:styleId="CharCharCharChar">
    <w:name w:val="Char Char Char Char"/>
    <w:basedOn w:val="Normal"/>
    <w:rsid w:val="00C35E1D"/>
    <w:pPr>
      <w:spacing w:after="160" w:line="240" w:lineRule="exact"/>
    </w:pPr>
    <w:rPr>
      <w:rFonts w:ascii="Tahoma" w:hAnsi="Tahoma"/>
      <w:sz w:val="20"/>
      <w:szCs w:val="20"/>
      <w:lang w:val="en-US"/>
    </w:rPr>
  </w:style>
  <w:style w:type="character" w:customStyle="1" w:styleId="apple-style-span">
    <w:name w:val="apple-style-span"/>
    <w:basedOn w:val="DefaultParagraphFont"/>
    <w:rsid w:val="00185094"/>
  </w:style>
  <w:style w:type="character" w:customStyle="1" w:styleId="CharChar2">
    <w:name w:val="Char Char2"/>
    <w:rsid w:val="00577A08"/>
    <w:rPr>
      <w:sz w:val="24"/>
      <w:szCs w:val="24"/>
      <w:lang w:val="lv-LV"/>
    </w:rPr>
  </w:style>
  <w:style w:type="paragraph" w:customStyle="1" w:styleId="naisf">
    <w:name w:val="naisf"/>
    <w:basedOn w:val="Normal"/>
    <w:rsid w:val="00E74590"/>
    <w:pPr>
      <w:spacing w:before="75" w:after="75"/>
      <w:ind w:firstLine="375"/>
      <w:jc w:val="both"/>
    </w:pPr>
    <w:rPr>
      <w:lang w:val="en-US"/>
    </w:rPr>
  </w:style>
  <w:style w:type="paragraph" w:customStyle="1" w:styleId="CharCharCharCharCharChar1CharCharCharCharCharCharChar">
    <w:name w:val="Char Char Char Char Char Char1 Char Char Char Char Char Char Char"/>
    <w:basedOn w:val="Normal"/>
    <w:rsid w:val="00FF23BC"/>
    <w:pPr>
      <w:spacing w:after="160" w:line="240" w:lineRule="exact"/>
    </w:pPr>
    <w:rPr>
      <w:rFonts w:ascii="Tahoma" w:hAnsi="Tahoma"/>
      <w:sz w:val="20"/>
      <w:szCs w:val="20"/>
      <w:lang w:val="en-US"/>
    </w:rPr>
  </w:style>
  <w:style w:type="character" w:customStyle="1" w:styleId="CharChar3">
    <w:name w:val="Char Char3"/>
    <w:rsid w:val="006237FD"/>
    <w:rPr>
      <w:sz w:val="24"/>
      <w:szCs w:val="24"/>
      <w:lang w:val="lv-LV"/>
    </w:rPr>
  </w:style>
  <w:style w:type="paragraph" w:customStyle="1" w:styleId="Char0">
    <w:name w:val="Char"/>
    <w:basedOn w:val="Normal"/>
    <w:rsid w:val="00F03CF2"/>
    <w:pPr>
      <w:spacing w:after="160" w:line="240" w:lineRule="exact"/>
    </w:pPr>
    <w:rPr>
      <w:rFonts w:ascii="Tahoma" w:hAnsi="Tahoma"/>
      <w:sz w:val="20"/>
      <w:szCs w:val="20"/>
      <w:lang w:val="en-US"/>
    </w:rPr>
  </w:style>
  <w:style w:type="paragraph" w:styleId="Header">
    <w:name w:val="header"/>
    <w:basedOn w:val="Normal"/>
    <w:link w:val="HeaderChar"/>
    <w:uiPriority w:val="99"/>
    <w:unhideWhenUsed/>
    <w:rsid w:val="003D71AF"/>
    <w:pPr>
      <w:tabs>
        <w:tab w:val="center" w:pos="4320"/>
        <w:tab w:val="right" w:pos="8640"/>
      </w:tabs>
    </w:pPr>
    <w:rPr>
      <w:lang w:eastAsia="x-none"/>
    </w:rPr>
  </w:style>
  <w:style w:type="character" w:customStyle="1" w:styleId="HeaderChar">
    <w:name w:val="Header Char"/>
    <w:link w:val="Header"/>
    <w:uiPriority w:val="99"/>
    <w:rsid w:val="003D71AF"/>
    <w:rPr>
      <w:sz w:val="24"/>
      <w:szCs w:val="24"/>
      <w:lang w:val="lv-LV"/>
    </w:rPr>
  </w:style>
  <w:style w:type="paragraph" w:customStyle="1" w:styleId="CharCharCharChar1CharChar">
    <w:name w:val="Char Char Char Char1 Char Char"/>
    <w:basedOn w:val="Normal"/>
    <w:next w:val="BlockText"/>
    <w:rsid w:val="00D8180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D8180B"/>
    <w:pPr>
      <w:spacing w:after="120"/>
      <w:ind w:left="1440" w:right="1440"/>
    </w:pPr>
  </w:style>
  <w:style w:type="character" w:customStyle="1" w:styleId="FooterChar">
    <w:name w:val="Footer Char"/>
    <w:link w:val="Footer"/>
    <w:rsid w:val="00E1386F"/>
    <w:rPr>
      <w:sz w:val="24"/>
      <w:szCs w:val="24"/>
      <w:lang w:val="lv-LV"/>
    </w:rPr>
  </w:style>
  <w:style w:type="paragraph" w:styleId="Revision">
    <w:name w:val="Revision"/>
    <w:hidden/>
    <w:uiPriority w:val="99"/>
    <w:semiHidden/>
    <w:rsid w:val="00443D33"/>
    <w:rPr>
      <w:sz w:val="24"/>
      <w:szCs w:val="24"/>
      <w:lang w:eastAsia="en-US"/>
    </w:rPr>
  </w:style>
  <w:style w:type="character" w:styleId="CommentReference">
    <w:name w:val="annotation reference"/>
    <w:basedOn w:val="DefaultParagraphFont"/>
    <w:uiPriority w:val="99"/>
    <w:semiHidden/>
    <w:unhideWhenUsed/>
    <w:rsid w:val="00443D33"/>
    <w:rPr>
      <w:sz w:val="16"/>
      <w:szCs w:val="16"/>
    </w:rPr>
  </w:style>
  <w:style w:type="paragraph" w:styleId="CommentText">
    <w:name w:val="annotation text"/>
    <w:basedOn w:val="Normal"/>
    <w:link w:val="CommentTextChar"/>
    <w:uiPriority w:val="99"/>
    <w:semiHidden/>
    <w:unhideWhenUsed/>
    <w:rsid w:val="00443D33"/>
    <w:rPr>
      <w:sz w:val="20"/>
      <w:szCs w:val="20"/>
    </w:rPr>
  </w:style>
  <w:style w:type="character" w:customStyle="1" w:styleId="CommentTextChar">
    <w:name w:val="Comment Text Char"/>
    <w:basedOn w:val="DefaultParagraphFont"/>
    <w:link w:val="CommentText"/>
    <w:uiPriority w:val="99"/>
    <w:semiHidden/>
    <w:rsid w:val="00443D33"/>
    <w:rPr>
      <w:lang w:eastAsia="en-US"/>
    </w:rPr>
  </w:style>
  <w:style w:type="paragraph" w:styleId="CommentSubject">
    <w:name w:val="annotation subject"/>
    <w:basedOn w:val="CommentText"/>
    <w:next w:val="CommentText"/>
    <w:link w:val="CommentSubjectChar"/>
    <w:uiPriority w:val="99"/>
    <w:semiHidden/>
    <w:unhideWhenUsed/>
    <w:rsid w:val="00443D33"/>
    <w:rPr>
      <w:b/>
      <w:bCs/>
    </w:rPr>
  </w:style>
  <w:style w:type="character" w:customStyle="1" w:styleId="CommentSubjectChar">
    <w:name w:val="Comment Subject Char"/>
    <w:basedOn w:val="CommentTextChar"/>
    <w:link w:val="CommentSubject"/>
    <w:uiPriority w:val="99"/>
    <w:semiHidden/>
    <w:rsid w:val="00443D33"/>
    <w:rPr>
      <w:b/>
      <w:bCs/>
      <w:lang w:eastAsia="en-US"/>
    </w:rPr>
  </w:style>
  <w:style w:type="character" w:styleId="Hyperlink">
    <w:name w:val="Hyperlink"/>
    <w:basedOn w:val="DefaultParagraphFont"/>
    <w:uiPriority w:val="99"/>
    <w:semiHidden/>
    <w:unhideWhenUsed/>
    <w:rsid w:val="00D85A79"/>
    <w:rPr>
      <w:color w:val="0000FF"/>
      <w:u w:val="single"/>
    </w:rPr>
  </w:style>
  <w:style w:type="paragraph" w:customStyle="1" w:styleId="has-submenu">
    <w:name w:val="has-submenu"/>
    <w:basedOn w:val="Normal"/>
    <w:rsid w:val="00544222"/>
    <w:pPr>
      <w:spacing w:before="100" w:beforeAutospacing="1" w:after="100" w:afterAutospacing="1"/>
    </w:pPr>
    <w:rPr>
      <w:lang w:eastAsia="lv-LV"/>
    </w:rPr>
  </w:style>
  <w:style w:type="character" w:customStyle="1" w:styleId="level-toggle">
    <w:name w:val="level-toggle"/>
    <w:basedOn w:val="DefaultParagraphFont"/>
    <w:rsid w:val="00544222"/>
  </w:style>
  <w:style w:type="character" w:customStyle="1" w:styleId="subtitle">
    <w:name w:val="subtitle"/>
    <w:basedOn w:val="DefaultParagraphFont"/>
    <w:rsid w:val="00544222"/>
  </w:style>
  <w:style w:type="character" w:customStyle="1" w:styleId="CommentTextChar1">
    <w:name w:val="Comment Text Char1"/>
    <w:basedOn w:val="DefaultParagraphFont"/>
    <w:uiPriority w:val="99"/>
    <w:semiHidden/>
    <w:rsid w:val="006816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580">
      <w:bodyDiv w:val="1"/>
      <w:marLeft w:val="0"/>
      <w:marRight w:val="0"/>
      <w:marTop w:val="0"/>
      <w:marBottom w:val="0"/>
      <w:divBdr>
        <w:top w:val="none" w:sz="0" w:space="0" w:color="auto"/>
        <w:left w:val="none" w:sz="0" w:space="0" w:color="auto"/>
        <w:bottom w:val="none" w:sz="0" w:space="0" w:color="auto"/>
        <w:right w:val="none" w:sz="0" w:space="0" w:color="auto"/>
      </w:divBdr>
      <w:divsChild>
        <w:div w:id="745953091">
          <w:marLeft w:val="0"/>
          <w:marRight w:val="0"/>
          <w:marTop w:val="0"/>
          <w:marBottom w:val="0"/>
          <w:divBdr>
            <w:top w:val="none" w:sz="0" w:space="0" w:color="auto"/>
            <w:left w:val="none" w:sz="0" w:space="0" w:color="auto"/>
            <w:bottom w:val="none" w:sz="0" w:space="0" w:color="auto"/>
            <w:right w:val="none" w:sz="0" w:space="0" w:color="auto"/>
          </w:divBdr>
        </w:div>
      </w:divsChild>
    </w:div>
    <w:div w:id="889070031">
      <w:bodyDiv w:val="1"/>
      <w:marLeft w:val="0"/>
      <w:marRight w:val="0"/>
      <w:marTop w:val="0"/>
      <w:marBottom w:val="0"/>
      <w:divBdr>
        <w:top w:val="none" w:sz="0" w:space="0" w:color="auto"/>
        <w:left w:val="none" w:sz="0" w:space="0" w:color="auto"/>
        <w:bottom w:val="none" w:sz="0" w:space="0" w:color="auto"/>
        <w:right w:val="none" w:sz="0" w:space="0" w:color="auto"/>
      </w:divBdr>
    </w:div>
    <w:div w:id="1196774571">
      <w:bodyDiv w:val="1"/>
      <w:marLeft w:val="0"/>
      <w:marRight w:val="0"/>
      <w:marTop w:val="0"/>
      <w:marBottom w:val="0"/>
      <w:divBdr>
        <w:top w:val="none" w:sz="0" w:space="0" w:color="auto"/>
        <w:left w:val="none" w:sz="0" w:space="0" w:color="auto"/>
        <w:bottom w:val="none" w:sz="0" w:space="0" w:color="auto"/>
        <w:right w:val="none" w:sz="0" w:space="0" w:color="auto"/>
      </w:divBdr>
      <w:divsChild>
        <w:div w:id="1646202300">
          <w:marLeft w:val="0"/>
          <w:marRight w:val="0"/>
          <w:marTop w:val="0"/>
          <w:marBottom w:val="0"/>
          <w:divBdr>
            <w:top w:val="none" w:sz="0" w:space="0" w:color="auto"/>
            <w:left w:val="none" w:sz="0" w:space="0" w:color="auto"/>
            <w:bottom w:val="none" w:sz="0" w:space="0" w:color="auto"/>
            <w:right w:val="none" w:sz="0" w:space="0" w:color="auto"/>
          </w:divBdr>
        </w:div>
      </w:divsChild>
    </w:div>
    <w:div w:id="1241065068">
      <w:bodyDiv w:val="1"/>
      <w:marLeft w:val="0"/>
      <w:marRight w:val="0"/>
      <w:marTop w:val="0"/>
      <w:marBottom w:val="0"/>
      <w:divBdr>
        <w:top w:val="none" w:sz="0" w:space="0" w:color="auto"/>
        <w:left w:val="none" w:sz="0" w:space="0" w:color="auto"/>
        <w:bottom w:val="none" w:sz="0" w:space="0" w:color="auto"/>
        <w:right w:val="none" w:sz="0" w:space="0" w:color="auto"/>
      </w:divBdr>
      <w:divsChild>
        <w:div w:id="2090038669">
          <w:marLeft w:val="0"/>
          <w:marRight w:val="0"/>
          <w:marTop w:val="0"/>
          <w:marBottom w:val="0"/>
          <w:divBdr>
            <w:top w:val="none" w:sz="0" w:space="0" w:color="auto"/>
            <w:left w:val="none" w:sz="0" w:space="0" w:color="auto"/>
            <w:bottom w:val="none" w:sz="0" w:space="0" w:color="auto"/>
            <w:right w:val="none" w:sz="0" w:space="0" w:color="auto"/>
          </w:divBdr>
        </w:div>
      </w:divsChild>
    </w:div>
    <w:div w:id="1374691801">
      <w:bodyDiv w:val="1"/>
      <w:marLeft w:val="0"/>
      <w:marRight w:val="0"/>
      <w:marTop w:val="0"/>
      <w:marBottom w:val="0"/>
      <w:divBdr>
        <w:top w:val="none" w:sz="0" w:space="0" w:color="auto"/>
        <w:left w:val="none" w:sz="0" w:space="0" w:color="auto"/>
        <w:bottom w:val="none" w:sz="0" w:space="0" w:color="auto"/>
        <w:right w:val="none" w:sz="0" w:space="0" w:color="auto"/>
      </w:divBdr>
    </w:div>
    <w:div w:id="1396588305">
      <w:bodyDiv w:val="1"/>
      <w:marLeft w:val="0"/>
      <w:marRight w:val="0"/>
      <w:marTop w:val="0"/>
      <w:marBottom w:val="0"/>
      <w:divBdr>
        <w:top w:val="none" w:sz="0" w:space="0" w:color="auto"/>
        <w:left w:val="none" w:sz="0" w:space="0" w:color="auto"/>
        <w:bottom w:val="none" w:sz="0" w:space="0" w:color="auto"/>
        <w:right w:val="none" w:sz="0" w:space="0" w:color="auto"/>
      </w:divBdr>
    </w:div>
    <w:div w:id="1657412833">
      <w:bodyDiv w:val="1"/>
      <w:marLeft w:val="0"/>
      <w:marRight w:val="0"/>
      <w:marTop w:val="0"/>
      <w:marBottom w:val="0"/>
      <w:divBdr>
        <w:top w:val="none" w:sz="0" w:space="0" w:color="auto"/>
        <w:left w:val="none" w:sz="0" w:space="0" w:color="auto"/>
        <w:bottom w:val="none" w:sz="0" w:space="0" w:color="auto"/>
        <w:right w:val="none" w:sz="0" w:space="0" w:color="auto"/>
      </w:divBdr>
    </w:div>
    <w:div w:id="1799953559">
      <w:bodyDiv w:val="1"/>
      <w:marLeft w:val="0"/>
      <w:marRight w:val="0"/>
      <w:marTop w:val="0"/>
      <w:marBottom w:val="0"/>
      <w:divBdr>
        <w:top w:val="none" w:sz="0" w:space="0" w:color="auto"/>
        <w:left w:val="none" w:sz="0" w:space="0" w:color="auto"/>
        <w:bottom w:val="none" w:sz="0" w:space="0" w:color="auto"/>
        <w:right w:val="none" w:sz="0" w:space="0" w:color="auto"/>
      </w:divBdr>
    </w:div>
    <w:div w:id="1825123515">
      <w:bodyDiv w:val="1"/>
      <w:marLeft w:val="0"/>
      <w:marRight w:val="0"/>
      <w:marTop w:val="0"/>
      <w:marBottom w:val="0"/>
      <w:divBdr>
        <w:top w:val="none" w:sz="0" w:space="0" w:color="auto"/>
        <w:left w:val="none" w:sz="0" w:space="0" w:color="auto"/>
        <w:bottom w:val="none" w:sz="0" w:space="0" w:color="auto"/>
        <w:right w:val="none" w:sz="0" w:space="0" w:color="auto"/>
      </w:divBdr>
    </w:div>
    <w:div w:id="1839887348">
      <w:bodyDiv w:val="1"/>
      <w:marLeft w:val="0"/>
      <w:marRight w:val="0"/>
      <w:marTop w:val="0"/>
      <w:marBottom w:val="0"/>
      <w:divBdr>
        <w:top w:val="none" w:sz="0" w:space="0" w:color="auto"/>
        <w:left w:val="none" w:sz="0" w:space="0" w:color="auto"/>
        <w:bottom w:val="none" w:sz="0" w:space="0" w:color="auto"/>
        <w:right w:val="none" w:sz="0" w:space="0" w:color="auto"/>
      </w:divBdr>
    </w:div>
    <w:div w:id="1868641519">
      <w:bodyDiv w:val="1"/>
      <w:marLeft w:val="0"/>
      <w:marRight w:val="0"/>
      <w:marTop w:val="0"/>
      <w:marBottom w:val="0"/>
      <w:divBdr>
        <w:top w:val="none" w:sz="0" w:space="0" w:color="auto"/>
        <w:left w:val="none" w:sz="0" w:space="0" w:color="auto"/>
        <w:bottom w:val="none" w:sz="0" w:space="0" w:color="auto"/>
        <w:right w:val="none" w:sz="0" w:space="0" w:color="auto"/>
      </w:divBdr>
      <w:divsChild>
        <w:div w:id="1538659099">
          <w:marLeft w:val="0"/>
          <w:marRight w:val="0"/>
          <w:marTop w:val="0"/>
          <w:marBottom w:val="0"/>
          <w:divBdr>
            <w:top w:val="none" w:sz="0" w:space="0" w:color="auto"/>
            <w:left w:val="none" w:sz="0" w:space="0" w:color="auto"/>
            <w:bottom w:val="none" w:sz="0" w:space="0" w:color="auto"/>
            <w:right w:val="none" w:sz="0" w:space="0" w:color="auto"/>
          </w:divBdr>
        </w:div>
      </w:divsChild>
    </w:div>
    <w:div w:id="1935479286">
      <w:bodyDiv w:val="1"/>
      <w:marLeft w:val="0"/>
      <w:marRight w:val="0"/>
      <w:marTop w:val="0"/>
      <w:marBottom w:val="0"/>
      <w:divBdr>
        <w:top w:val="none" w:sz="0" w:space="0" w:color="auto"/>
        <w:left w:val="none" w:sz="0" w:space="0" w:color="auto"/>
        <w:bottom w:val="none" w:sz="0" w:space="0" w:color="auto"/>
        <w:right w:val="none" w:sz="0" w:space="0" w:color="auto"/>
      </w:divBdr>
      <w:divsChild>
        <w:div w:id="600917041">
          <w:marLeft w:val="0"/>
          <w:marRight w:val="0"/>
          <w:marTop w:val="0"/>
          <w:marBottom w:val="0"/>
          <w:divBdr>
            <w:top w:val="none" w:sz="0" w:space="0" w:color="auto"/>
            <w:left w:val="none" w:sz="0" w:space="0" w:color="auto"/>
            <w:bottom w:val="none" w:sz="0" w:space="0" w:color="auto"/>
            <w:right w:val="none" w:sz="0" w:space="0" w:color="auto"/>
          </w:divBdr>
        </w:div>
      </w:divsChild>
    </w:div>
    <w:div w:id="1943610461">
      <w:bodyDiv w:val="1"/>
      <w:marLeft w:val="0"/>
      <w:marRight w:val="0"/>
      <w:marTop w:val="0"/>
      <w:marBottom w:val="0"/>
      <w:divBdr>
        <w:top w:val="none" w:sz="0" w:space="0" w:color="auto"/>
        <w:left w:val="none" w:sz="0" w:space="0" w:color="auto"/>
        <w:bottom w:val="none" w:sz="0" w:space="0" w:color="auto"/>
        <w:right w:val="none" w:sz="0" w:space="0" w:color="auto"/>
      </w:divBdr>
      <w:divsChild>
        <w:div w:id="1246917313">
          <w:marLeft w:val="0"/>
          <w:marRight w:val="0"/>
          <w:marTop w:val="240"/>
          <w:marBottom w:val="0"/>
          <w:divBdr>
            <w:top w:val="none" w:sz="0" w:space="0" w:color="auto"/>
            <w:left w:val="none" w:sz="0" w:space="0" w:color="auto"/>
            <w:bottom w:val="none" w:sz="0" w:space="0" w:color="auto"/>
            <w:right w:val="none" w:sz="0" w:space="0" w:color="auto"/>
          </w:divBdr>
          <w:divsChild>
            <w:div w:id="11637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285">
      <w:bodyDiv w:val="1"/>
      <w:marLeft w:val="0"/>
      <w:marRight w:val="0"/>
      <w:marTop w:val="0"/>
      <w:marBottom w:val="0"/>
      <w:divBdr>
        <w:top w:val="none" w:sz="0" w:space="0" w:color="auto"/>
        <w:left w:val="none" w:sz="0" w:space="0" w:color="auto"/>
        <w:bottom w:val="none" w:sz="0" w:space="0" w:color="auto"/>
        <w:right w:val="none" w:sz="0" w:space="0" w:color="auto"/>
      </w:divBdr>
    </w:div>
    <w:div w:id="1969554641">
      <w:bodyDiv w:val="1"/>
      <w:marLeft w:val="0"/>
      <w:marRight w:val="0"/>
      <w:marTop w:val="0"/>
      <w:marBottom w:val="0"/>
      <w:divBdr>
        <w:top w:val="none" w:sz="0" w:space="0" w:color="auto"/>
        <w:left w:val="none" w:sz="0" w:space="0" w:color="auto"/>
        <w:bottom w:val="none" w:sz="0" w:space="0" w:color="auto"/>
        <w:right w:val="none" w:sz="0" w:space="0" w:color="auto"/>
      </w:divBdr>
      <w:divsChild>
        <w:div w:id="20618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C1F67-4E51-42E6-9703-1FDB5521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2022-08-31T07:13:00Z</dcterms:created>
  <dcterms:modified xsi:type="dcterms:W3CDTF">2022-08-31T08:20:00Z</dcterms:modified>
</cp:coreProperties>
</file>