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891EB" w14:textId="77777777" w:rsidR="00204B14" w:rsidRPr="00204B14" w:rsidRDefault="00204B14" w:rsidP="00204B14">
      <w:pPr>
        <w:autoSpaceDE w:val="0"/>
        <w:autoSpaceDN w:val="0"/>
        <w:contextualSpacing/>
        <w:rPr>
          <w:rFonts w:cs="Times New Roman"/>
          <w:b/>
          <w:bCs/>
          <w:color w:val="FF0000"/>
          <w:szCs w:val="24"/>
        </w:rPr>
      </w:pPr>
      <w:r w:rsidRPr="00204B14">
        <w:rPr>
          <w:rFonts w:cs="Times New Roman"/>
          <w:b/>
          <w:bCs/>
          <w:szCs w:val="24"/>
        </w:rPr>
        <w:t xml:space="preserve">Disciplinārlietas izskatīšanas termiņš un tā pagarināšana </w:t>
      </w:r>
    </w:p>
    <w:p w14:paraId="0FF2C9AD" w14:textId="77777777" w:rsidR="00204B14" w:rsidRPr="00204B14" w:rsidRDefault="00204B14" w:rsidP="00204B14">
      <w:pPr>
        <w:autoSpaceDE w:val="0"/>
        <w:autoSpaceDN w:val="0"/>
        <w:contextualSpacing/>
        <w:rPr>
          <w:rFonts w:cs="Times New Roman"/>
          <w:szCs w:val="24"/>
        </w:rPr>
      </w:pPr>
      <w:r w:rsidRPr="00204B14">
        <w:rPr>
          <w:rFonts w:cs="Times New Roman"/>
          <w:szCs w:val="24"/>
        </w:rPr>
        <w:t>No Valsts civildienesta ierēdņu disciplināratbildības likuma normām izriet, ka lēmuma pieņemšanai par disciplinārsoda piemērošanu pamatā ir noteikts mēneša termiņš. Termiņa pagarinājuma iespēja uz četriem mēnešiem ir jau izņēmums no parastās kārtības, ja objektīvu iemeslu dēļ nav iespējams ievērot mēneša termiņu. Savukārt termiņa pagarinājums uz gadu ir vēl lielāks izņēmums no šīs kārtības un ir piemērojams gadījumos, ja nepieciešama ilgstoša faktu konstatācija. Līdz ar to jebkurš izņēmums ir jāpiemēro pēc iespējas šauri un šādam izņēmumam ir jābūt objektīvi pamatotam.</w:t>
      </w:r>
    </w:p>
    <w:p w14:paraId="37EFCA0F" w14:textId="4863E5D9" w:rsidR="00204B14" w:rsidRPr="00204B14" w:rsidRDefault="00204B14" w:rsidP="00204B14">
      <w:pPr>
        <w:autoSpaceDE w:val="0"/>
        <w:autoSpaceDN w:val="0"/>
        <w:contextualSpacing/>
        <w:rPr>
          <w:rFonts w:cs="Times New Roman"/>
          <w:szCs w:val="24"/>
        </w:rPr>
      </w:pPr>
      <w:r w:rsidRPr="00204B14">
        <w:rPr>
          <w:rFonts w:cs="Times New Roman"/>
          <w:szCs w:val="24"/>
        </w:rPr>
        <w:t>Valsts civildienesta ierēdņu disciplināratbildības likuma 25.panta otrajā daļā minēto atsauci uz Administratīvā procesa likuma regulējumu nevar tulkot tādējādi, ka tas aptver arī lēmuma par disciplinārlietas izskatīšanas termiņa pagarināšanu apstrīdēšanas un pārsūdzēšanas iespējas. Vērtējot Administratīvā procesa likuma 64.panta otrajā daļā paredzētās tiesības apstrīdēt un pārsūdzēt lēmumu par termiņa pagarināšanu mērķi, vērā ņemams, ka tās ir vērstas uz personas aizsardzību pret nepamatotu lēmuma pieņemšanas novilcināšanu situācijā, kad administratīvā lieta ierosināta uz iesnieguma pamata, un līdz ar to nebūtu attiecināmas arī uz lēmumiem par disciplinārlietas izskatīšanas termiņa pagarināšanu.</w:t>
      </w:r>
    </w:p>
    <w:p w14:paraId="3B759B49" w14:textId="77777777" w:rsidR="00204B14" w:rsidRPr="00204B14" w:rsidRDefault="00204B14" w:rsidP="00204B14">
      <w:pPr>
        <w:autoSpaceDE w:val="0"/>
        <w:autoSpaceDN w:val="0"/>
        <w:rPr>
          <w:rFonts w:cs="Times New Roman"/>
          <w:szCs w:val="24"/>
        </w:rPr>
      </w:pPr>
    </w:p>
    <w:p w14:paraId="05276557" w14:textId="77777777" w:rsidR="00204B14" w:rsidRPr="00204B14" w:rsidRDefault="00204B14" w:rsidP="00204B14">
      <w:pPr>
        <w:autoSpaceDE w:val="0"/>
        <w:autoSpaceDN w:val="0"/>
        <w:contextualSpacing/>
        <w:rPr>
          <w:rFonts w:cs="Times New Roman"/>
          <w:szCs w:val="24"/>
        </w:rPr>
      </w:pPr>
      <w:r w:rsidRPr="00204B14">
        <w:rPr>
          <w:rFonts w:cs="Times New Roman"/>
          <w:b/>
          <w:bCs/>
          <w:szCs w:val="24"/>
        </w:rPr>
        <w:t>Disciplinārlietā pieņemtā iestādes lēmuma savlaicīguma pārbaude</w:t>
      </w:r>
    </w:p>
    <w:p w14:paraId="53675D72" w14:textId="77777777" w:rsidR="00204B14" w:rsidRPr="00204B14" w:rsidRDefault="00204B14" w:rsidP="00204B14">
      <w:pPr>
        <w:autoSpaceDE w:val="0"/>
        <w:autoSpaceDN w:val="0"/>
        <w:contextualSpacing/>
        <w:rPr>
          <w:rFonts w:cs="Times New Roman"/>
          <w:szCs w:val="24"/>
        </w:rPr>
      </w:pPr>
      <w:r w:rsidRPr="00204B14">
        <w:rPr>
          <w:rFonts w:cs="Times New Roman"/>
          <w:szCs w:val="24"/>
        </w:rPr>
        <w:t>Lietā par disciplinārsoda piemērošanu personai, kas ir personu sodošs process, kuram, sākot ar brīdi, kad pret personu tiek uzsākta disciplinārlieta, ir jānotiek paredzamā un disciplinārlietas izmeklēšanai objektīvi nepieciešamā laika periodā. Tāpēc termiņa ievērošana, izmeklējot disciplinārlietu un pieņemot lēmumu disciplinārlietā, ir būtiska.</w:t>
      </w:r>
    </w:p>
    <w:p w14:paraId="3F78CA03" w14:textId="77777777" w:rsidR="00204B14" w:rsidRPr="00204B14" w:rsidRDefault="00204B14" w:rsidP="00204B14">
      <w:pPr>
        <w:autoSpaceDE w:val="0"/>
        <w:autoSpaceDN w:val="0"/>
        <w:contextualSpacing/>
        <w:rPr>
          <w:rFonts w:cs="Times New Roman"/>
          <w:szCs w:val="24"/>
        </w:rPr>
      </w:pPr>
      <w:r w:rsidRPr="00204B14">
        <w:rPr>
          <w:rFonts w:cs="Times New Roman"/>
          <w:szCs w:val="24"/>
        </w:rPr>
        <w:t>Nepieciešamība iespējamo disciplinārpārkāpumu izmeklēt laikus ir jālīdzsvaro ar iestādes un arī privātpersonas interesi, lai tiktu pieņemts objektīvs un izsvērts lēmums. Līdz ar to iestādes rīcības savlaicīguma pārbaudei vispirms jābūt vērstai uz to, lai pārbaudītu, vai iestāde nav nepamatoti vilcinājusies.</w:t>
      </w:r>
    </w:p>
    <w:p w14:paraId="44179C06" w14:textId="289312A1" w:rsidR="00343D34" w:rsidRPr="00204B14" w:rsidRDefault="00204B14" w:rsidP="00204B14">
      <w:pPr>
        <w:autoSpaceDE w:val="0"/>
        <w:autoSpaceDN w:val="0"/>
        <w:contextualSpacing/>
        <w:rPr>
          <w:rFonts w:cs="Times New Roman"/>
          <w:szCs w:val="24"/>
        </w:rPr>
      </w:pPr>
      <w:r w:rsidRPr="00204B14">
        <w:rPr>
          <w:rFonts w:cs="Times New Roman"/>
          <w:szCs w:val="24"/>
        </w:rPr>
        <w:t>Apstākļiem ir jābūt tādiem, lai tiesa, pārbaudot šo procesu, varētu gūt pārliecību, ka tik ilga termiņa pagarināšana tiešām objektīvi lietas izskatīšanai ir bijusi nepieciešama. Tāpat nozīme šajā vērtējumā ir tam, vai visā laikā, kamēr pret personu ir bijusi ierosināta disciplinārlieta, tajā faktiski ir arī notikušas aktīvas darbības lietas izmeklēšanai, vai lietā nav bijuši nepamatoti periodi, kuros lietas izskatīšana vispār nav notikusi. Jebkādiem pārtraukumiem (par ko var liecināt norādītie faktiskie laika periodi starp lēmumiem par termiņu pagarināšanu) disciplinārlietas izmeklēšanas un lēmuma disciplinārlietā pieņemšanas procesā ir jābūt racionāli izskaidrojamiem un objektīvi nepieciešamiem.</w:t>
      </w:r>
    </w:p>
    <w:p w14:paraId="58C97B27" w14:textId="2230EFAD" w:rsidR="00343D34" w:rsidRPr="00204B14" w:rsidRDefault="00204B14" w:rsidP="00204B14">
      <w:pPr>
        <w:spacing w:after="0"/>
        <w:contextualSpacing/>
        <w:jc w:val="center"/>
        <w:rPr>
          <w:rFonts w:cs="Times New Roman"/>
          <w:b/>
          <w:szCs w:val="24"/>
        </w:rPr>
      </w:pPr>
      <w:r w:rsidRPr="00204B14">
        <w:rPr>
          <w:rFonts w:cs="Times New Roman"/>
          <w:b/>
          <w:szCs w:val="24"/>
        </w:rPr>
        <w:t>Latvijas Republikas Senāta</w:t>
      </w:r>
    </w:p>
    <w:p w14:paraId="1A0DE5AD" w14:textId="1B402430" w:rsidR="00204B14" w:rsidRPr="00204B14" w:rsidRDefault="00204B14" w:rsidP="00204B14">
      <w:pPr>
        <w:spacing w:after="0"/>
        <w:contextualSpacing/>
        <w:jc w:val="center"/>
        <w:rPr>
          <w:rFonts w:cs="Times New Roman"/>
          <w:b/>
          <w:szCs w:val="24"/>
        </w:rPr>
      </w:pPr>
      <w:r w:rsidRPr="00204B14">
        <w:rPr>
          <w:rFonts w:cs="Times New Roman"/>
          <w:b/>
          <w:szCs w:val="24"/>
        </w:rPr>
        <w:t xml:space="preserve">Administratīvo lietu departamenta </w:t>
      </w:r>
    </w:p>
    <w:p w14:paraId="06B8F77E" w14:textId="4630E2AE" w:rsidR="00204B14" w:rsidRPr="00204B14" w:rsidRDefault="00204B14" w:rsidP="00204B14">
      <w:pPr>
        <w:spacing w:after="0"/>
        <w:contextualSpacing/>
        <w:jc w:val="center"/>
        <w:rPr>
          <w:rFonts w:cs="Times New Roman"/>
          <w:b/>
          <w:szCs w:val="24"/>
        </w:rPr>
      </w:pPr>
      <w:r w:rsidRPr="00204B14">
        <w:rPr>
          <w:rFonts w:cs="Times New Roman"/>
          <w:b/>
          <w:szCs w:val="24"/>
        </w:rPr>
        <w:t xml:space="preserve">2022.gada 31.janvāra </w:t>
      </w:r>
    </w:p>
    <w:p w14:paraId="4486735D" w14:textId="77777777" w:rsidR="00343D34" w:rsidRPr="00204B14" w:rsidRDefault="00343D34" w:rsidP="00204B14">
      <w:pPr>
        <w:spacing w:after="0"/>
        <w:contextualSpacing/>
        <w:jc w:val="center"/>
        <w:rPr>
          <w:rFonts w:cs="Times New Roman"/>
          <w:b/>
          <w:szCs w:val="24"/>
        </w:rPr>
      </w:pPr>
      <w:r w:rsidRPr="00204B14">
        <w:rPr>
          <w:rFonts w:cs="Times New Roman"/>
          <w:b/>
          <w:szCs w:val="24"/>
        </w:rPr>
        <w:t xml:space="preserve">SPRIEDUMS </w:t>
      </w:r>
    </w:p>
    <w:p w14:paraId="515EE816" w14:textId="77777777" w:rsidR="00204B14" w:rsidRPr="00204B14" w:rsidRDefault="00204B14" w:rsidP="00204B14">
      <w:pPr>
        <w:spacing w:after="0"/>
        <w:ind w:firstLine="567"/>
        <w:contextualSpacing/>
        <w:jc w:val="center"/>
        <w:rPr>
          <w:rFonts w:cs="Times New Roman"/>
          <w:b/>
          <w:szCs w:val="24"/>
        </w:rPr>
      </w:pPr>
      <w:r w:rsidRPr="00204B14">
        <w:rPr>
          <w:rFonts w:cs="Times New Roman"/>
          <w:b/>
          <w:szCs w:val="24"/>
        </w:rPr>
        <w:t>Lieta Nr. </w:t>
      </w:r>
      <w:r w:rsidRPr="00204B14">
        <w:rPr>
          <w:rFonts w:eastAsia="Times New Roman" w:cs="Times New Roman"/>
          <w:b/>
          <w:color w:val="000000"/>
          <w:szCs w:val="24"/>
          <w:lang w:eastAsia="lv-LV"/>
        </w:rPr>
        <w:t>A420246719</w:t>
      </w:r>
      <w:r w:rsidRPr="00204B14">
        <w:rPr>
          <w:rFonts w:cs="Times New Roman"/>
          <w:b/>
          <w:szCs w:val="24"/>
        </w:rPr>
        <w:t>, SKA</w:t>
      </w:r>
      <w:r w:rsidRPr="00204B14">
        <w:rPr>
          <w:rFonts w:cs="Times New Roman"/>
          <w:b/>
          <w:szCs w:val="24"/>
        </w:rPr>
        <w:noBreakHyphen/>
        <w:t>264/2022</w:t>
      </w:r>
    </w:p>
    <w:p w14:paraId="2D3E7D6F" w14:textId="41C9CA4C" w:rsidR="00204B14" w:rsidRPr="00204B14" w:rsidRDefault="00204B14" w:rsidP="00204B14">
      <w:pPr>
        <w:spacing w:after="0"/>
        <w:contextualSpacing/>
        <w:jc w:val="center"/>
        <w:rPr>
          <w:rFonts w:cs="Times New Roman"/>
          <w:szCs w:val="24"/>
        </w:rPr>
      </w:pPr>
      <w:hyperlink r:id="rId8" w:history="1">
        <w:r w:rsidRPr="00204B14">
          <w:rPr>
            <w:rStyle w:val="Hyperlink"/>
            <w:rFonts w:cs="Times New Roman"/>
            <w:szCs w:val="24"/>
          </w:rPr>
          <w:t>ECLI:LV:AT:2022:0131.A420246719.11.S</w:t>
        </w:r>
      </w:hyperlink>
      <w:r w:rsidRPr="00204B14">
        <w:rPr>
          <w:rFonts w:cs="Times New Roman"/>
          <w:szCs w:val="24"/>
        </w:rPr>
        <w:t xml:space="preserve"> </w:t>
      </w:r>
    </w:p>
    <w:p w14:paraId="4CD688A8" w14:textId="77777777" w:rsidR="00343D34" w:rsidRPr="00204B14" w:rsidRDefault="00343D34" w:rsidP="00204B14">
      <w:pPr>
        <w:spacing w:after="0"/>
        <w:ind w:firstLine="567"/>
        <w:contextualSpacing/>
        <w:rPr>
          <w:rFonts w:cs="Times New Roman"/>
          <w:szCs w:val="24"/>
        </w:rPr>
      </w:pPr>
    </w:p>
    <w:p w14:paraId="1C770C17" w14:textId="5F1124DD" w:rsidR="00BB56A5" w:rsidRPr="00204B14" w:rsidRDefault="00343D34" w:rsidP="00204B14">
      <w:pPr>
        <w:ind w:firstLine="567"/>
        <w:rPr>
          <w:rFonts w:cs="Times New Roman"/>
          <w:szCs w:val="24"/>
        </w:rPr>
      </w:pPr>
      <w:r w:rsidRPr="00204B14">
        <w:rPr>
          <w:rFonts w:cs="Times New Roman"/>
          <w:szCs w:val="24"/>
        </w:rPr>
        <w:t xml:space="preserve">Tiesa šādā sastāvā: senatori Līvija Slica, </w:t>
      </w:r>
      <w:r w:rsidR="00BB56A5" w:rsidRPr="00204B14">
        <w:rPr>
          <w:rFonts w:cs="Times New Roman"/>
          <w:szCs w:val="24"/>
        </w:rPr>
        <w:t xml:space="preserve">Andris Guļāns, </w:t>
      </w:r>
      <w:r w:rsidR="00254894" w:rsidRPr="00204B14">
        <w:rPr>
          <w:rFonts w:cs="Times New Roman"/>
          <w:szCs w:val="24"/>
        </w:rPr>
        <w:t>Veronika Krūmiņa</w:t>
      </w:r>
    </w:p>
    <w:p w14:paraId="14C817B8" w14:textId="4BD6D145" w:rsidR="00343D34" w:rsidRPr="00204B14" w:rsidRDefault="00343D34" w:rsidP="00204B14">
      <w:pPr>
        <w:spacing w:after="0"/>
        <w:ind w:firstLine="567"/>
        <w:contextualSpacing/>
        <w:rPr>
          <w:rFonts w:eastAsia="Times New Roman" w:cs="Times New Roman"/>
          <w:color w:val="000000"/>
          <w:szCs w:val="24"/>
          <w:lang w:eastAsia="lv-LV"/>
        </w:rPr>
      </w:pPr>
      <w:r w:rsidRPr="00204B14">
        <w:rPr>
          <w:rFonts w:eastAsia="Times New Roman" w:cs="Times New Roman"/>
          <w:color w:val="000000"/>
          <w:szCs w:val="24"/>
          <w:lang w:eastAsia="lv-LV"/>
        </w:rPr>
        <w:t xml:space="preserve">rakstveida procesā izskatīja administratīvo lietu, kas ierosināta, pamatojoties uz </w:t>
      </w:r>
      <w:r w:rsidR="00204B14" w:rsidRPr="00204B14">
        <w:rPr>
          <w:rFonts w:eastAsia="Times New Roman" w:cs="Times New Roman"/>
          <w:color w:val="000000"/>
          <w:szCs w:val="24"/>
          <w:lang w:eastAsia="lv-LV"/>
        </w:rPr>
        <w:t xml:space="preserve">[pers. A] </w:t>
      </w:r>
      <w:r w:rsidRPr="00204B14">
        <w:rPr>
          <w:rFonts w:eastAsia="Times New Roman" w:cs="Times New Roman"/>
          <w:color w:val="000000"/>
          <w:szCs w:val="24"/>
          <w:lang w:eastAsia="lv-LV"/>
        </w:rPr>
        <w:t xml:space="preserve">pieteikumu par Finanšu ministrijas disciplinārlietu izskatīšanas komisijas 2019.gada 17.jūlija lēmuma Nr. 12-7/62 atcelšanu, sakarā ar </w:t>
      </w:r>
      <w:r w:rsidR="00204B14" w:rsidRPr="00204B14">
        <w:rPr>
          <w:rFonts w:eastAsia="Times New Roman" w:cs="Times New Roman"/>
          <w:color w:val="000000"/>
          <w:szCs w:val="24"/>
          <w:lang w:eastAsia="lv-LV"/>
        </w:rPr>
        <w:t xml:space="preserve">[pers. A] </w:t>
      </w:r>
      <w:r w:rsidRPr="00204B14">
        <w:rPr>
          <w:rFonts w:eastAsia="Times New Roman" w:cs="Times New Roman"/>
          <w:color w:val="000000"/>
          <w:szCs w:val="24"/>
          <w:lang w:eastAsia="lv-LV"/>
        </w:rPr>
        <w:t>kasācijas sūdzību par Administratīvās apgabaltiesas 2020.gada 15.jūnija spriedumu.</w:t>
      </w:r>
    </w:p>
    <w:p w14:paraId="5B42A7B0" w14:textId="77777777" w:rsidR="00343D34" w:rsidRPr="00204B14" w:rsidRDefault="00343D34" w:rsidP="00204B14">
      <w:pPr>
        <w:spacing w:after="0"/>
        <w:ind w:firstLine="567"/>
        <w:contextualSpacing/>
        <w:rPr>
          <w:rFonts w:eastAsia="Times New Roman" w:cs="Times New Roman"/>
          <w:color w:val="000000"/>
          <w:szCs w:val="24"/>
          <w:lang w:eastAsia="lv-LV"/>
        </w:rPr>
      </w:pPr>
      <w:r w:rsidRPr="00204B14">
        <w:rPr>
          <w:rFonts w:eastAsia="Times New Roman" w:cs="Times New Roman"/>
          <w:color w:val="000000"/>
          <w:szCs w:val="24"/>
          <w:lang w:eastAsia="lv-LV"/>
        </w:rPr>
        <w:t> </w:t>
      </w:r>
    </w:p>
    <w:p w14:paraId="2727ED78" w14:textId="77777777" w:rsidR="00343D34" w:rsidRPr="00204B14" w:rsidRDefault="00343D34" w:rsidP="00204B14">
      <w:pPr>
        <w:spacing w:after="0"/>
        <w:contextualSpacing/>
        <w:jc w:val="center"/>
        <w:rPr>
          <w:rFonts w:eastAsia="Times New Roman" w:cs="Times New Roman"/>
          <w:color w:val="000000"/>
          <w:szCs w:val="24"/>
          <w:lang w:eastAsia="lv-LV"/>
        </w:rPr>
      </w:pPr>
      <w:r w:rsidRPr="00204B14">
        <w:rPr>
          <w:rFonts w:eastAsia="Times New Roman" w:cs="Times New Roman"/>
          <w:b/>
          <w:color w:val="000000"/>
          <w:szCs w:val="24"/>
          <w:lang w:eastAsia="lv-LV"/>
        </w:rPr>
        <w:t>Aprakstošā daļa</w:t>
      </w:r>
    </w:p>
    <w:p w14:paraId="41CDE8F7" w14:textId="77777777" w:rsidR="00343D34" w:rsidRPr="00204B14" w:rsidRDefault="00343D34" w:rsidP="00204B14">
      <w:pPr>
        <w:spacing w:after="0"/>
        <w:ind w:firstLine="567"/>
        <w:contextualSpacing/>
        <w:jc w:val="center"/>
        <w:rPr>
          <w:rFonts w:eastAsia="Times New Roman" w:cs="Times New Roman"/>
          <w:color w:val="000000"/>
          <w:szCs w:val="24"/>
          <w:lang w:eastAsia="lv-LV"/>
        </w:rPr>
      </w:pPr>
      <w:r w:rsidRPr="00204B14">
        <w:rPr>
          <w:rFonts w:eastAsia="Times New Roman" w:cs="Times New Roman"/>
          <w:b/>
          <w:color w:val="000000"/>
          <w:szCs w:val="24"/>
          <w:lang w:eastAsia="lv-LV"/>
        </w:rPr>
        <w:t> </w:t>
      </w:r>
    </w:p>
    <w:p w14:paraId="51085C2B" w14:textId="774E57F7" w:rsidR="008563D9" w:rsidRPr="00204B14" w:rsidRDefault="001D58EE" w:rsidP="00204B14">
      <w:pPr>
        <w:autoSpaceDE w:val="0"/>
        <w:autoSpaceDN w:val="0"/>
        <w:adjustRightInd w:val="0"/>
        <w:spacing w:after="0"/>
        <w:ind w:firstLine="567"/>
        <w:rPr>
          <w:rFonts w:cs="Times New Roman"/>
          <w:szCs w:val="24"/>
        </w:rPr>
      </w:pPr>
      <w:r w:rsidRPr="00204B14">
        <w:rPr>
          <w:rFonts w:cs="Times New Roman"/>
          <w:szCs w:val="24"/>
        </w:rPr>
        <w:t>[1]</w:t>
      </w:r>
      <w:r w:rsidR="00650630" w:rsidRPr="00204B14">
        <w:rPr>
          <w:rFonts w:cs="Times New Roman"/>
          <w:szCs w:val="24"/>
        </w:rPr>
        <w:t> </w:t>
      </w:r>
      <w:r w:rsidRPr="00204B14">
        <w:rPr>
          <w:rFonts w:cs="Times New Roman"/>
          <w:szCs w:val="24"/>
        </w:rPr>
        <w:t>Ar Valsts ieņēmumu dienesta 2017.gada 20.decembra lēmumu Nr.</w:t>
      </w:r>
      <w:r w:rsidR="00DE5290" w:rsidRPr="00204B14">
        <w:rPr>
          <w:rFonts w:cs="Times New Roman"/>
          <w:szCs w:val="24"/>
        </w:rPr>
        <w:t> </w:t>
      </w:r>
      <w:r w:rsidRPr="00204B14">
        <w:rPr>
          <w:rFonts w:cs="Times New Roman"/>
          <w:szCs w:val="24"/>
        </w:rPr>
        <w:t xml:space="preserve">9.5-14/480 pret pieteicēju Valsts ieņēmumu dienesta Muitas pārvaldes Latgales muitas kontroles punktu daļas vecāko muitas uzraugu </w:t>
      </w:r>
      <w:r w:rsidR="00204B14" w:rsidRPr="00204B14">
        <w:rPr>
          <w:rFonts w:eastAsia="Times New Roman" w:cs="Times New Roman"/>
          <w:color w:val="000000"/>
          <w:szCs w:val="24"/>
          <w:lang w:eastAsia="lv-LV"/>
        </w:rPr>
        <w:t xml:space="preserve">[pers. A] </w:t>
      </w:r>
      <w:r w:rsidRPr="00204B14">
        <w:rPr>
          <w:rFonts w:cs="Times New Roman"/>
          <w:szCs w:val="24"/>
        </w:rPr>
        <w:t xml:space="preserve">ierosināta disciplinārlieta, konstatējot Valsts civildienesta ierēdņu disciplināratbildības likuma </w:t>
      </w:r>
      <w:r w:rsidR="00990749" w:rsidRPr="00204B14">
        <w:rPr>
          <w:rFonts w:cs="Times New Roman"/>
          <w:szCs w:val="24"/>
        </w:rPr>
        <w:t xml:space="preserve">(turpmāk – Disciplināratbildības likums) </w:t>
      </w:r>
      <w:r w:rsidRPr="00204B14">
        <w:rPr>
          <w:rFonts w:cs="Times New Roman"/>
          <w:szCs w:val="24"/>
        </w:rPr>
        <w:t>36.panta otrajā daļā paredzēt</w:t>
      </w:r>
      <w:r w:rsidR="00DE5290" w:rsidRPr="00204B14">
        <w:rPr>
          <w:rFonts w:cs="Times New Roman"/>
          <w:szCs w:val="24"/>
        </w:rPr>
        <w:t>ā</w:t>
      </w:r>
      <w:r w:rsidRPr="00204B14">
        <w:rPr>
          <w:rFonts w:cs="Times New Roman"/>
          <w:szCs w:val="24"/>
        </w:rPr>
        <w:t xml:space="preserve"> disciplinārpārkāpuma pazīmes.</w:t>
      </w:r>
    </w:p>
    <w:p w14:paraId="2003F984" w14:textId="3CF8A477" w:rsidR="00BA4B84" w:rsidRPr="00204B14" w:rsidRDefault="001D58EE" w:rsidP="00204B14">
      <w:pPr>
        <w:autoSpaceDE w:val="0"/>
        <w:autoSpaceDN w:val="0"/>
        <w:adjustRightInd w:val="0"/>
        <w:spacing w:after="0"/>
        <w:ind w:firstLine="567"/>
        <w:rPr>
          <w:rFonts w:cs="Times New Roman"/>
          <w:szCs w:val="24"/>
        </w:rPr>
      </w:pPr>
      <w:r w:rsidRPr="00204B14">
        <w:rPr>
          <w:rFonts w:cs="Times New Roman"/>
          <w:szCs w:val="24"/>
        </w:rPr>
        <w:t>Valsts ieņēmumu dienests ar 2018.gada 22.novembra lēmumu Nr.</w:t>
      </w:r>
      <w:r w:rsidR="00DE5290" w:rsidRPr="00204B14">
        <w:rPr>
          <w:rFonts w:cs="Times New Roman"/>
          <w:szCs w:val="24"/>
        </w:rPr>
        <w:t> </w:t>
      </w:r>
      <w:r w:rsidRPr="00204B14">
        <w:rPr>
          <w:rFonts w:cs="Times New Roman"/>
          <w:szCs w:val="24"/>
        </w:rPr>
        <w:t>9.5-14/526 par minētajā tiesību normā noteiktā disciplinārpārkāpuma izdarīšanu piemēroja pieteicējam disciplinārsodu – mēnešalgas samazināšanu par 20</w:t>
      </w:r>
      <w:r w:rsidR="00240BCD" w:rsidRPr="00204B14">
        <w:rPr>
          <w:rFonts w:cs="Times New Roman"/>
          <w:szCs w:val="24"/>
        </w:rPr>
        <w:t> </w:t>
      </w:r>
      <w:r w:rsidRPr="00204B14">
        <w:rPr>
          <w:rFonts w:cs="Times New Roman"/>
          <w:szCs w:val="24"/>
        </w:rPr>
        <w:t>% uz vienu gadu.</w:t>
      </w:r>
      <w:r w:rsidR="00FC0140" w:rsidRPr="00204B14">
        <w:rPr>
          <w:rFonts w:cs="Times New Roman"/>
          <w:szCs w:val="24"/>
        </w:rPr>
        <w:t xml:space="preserve"> Sākotnējā lēmuma pielikumā pievienots </w:t>
      </w:r>
      <w:r w:rsidR="00F9682F" w:rsidRPr="00204B14">
        <w:rPr>
          <w:rFonts w:cs="Times New Roman"/>
          <w:szCs w:val="24"/>
        </w:rPr>
        <w:t xml:space="preserve">Valsts ieņēmumu </w:t>
      </w:r>
      <w:r w:rsidR="00FC0140" w:rsidRPr="00204B14">
        <w:rPr>
          <w:rFonts w:cs="Times New Roman"/>
          <w:szCs w:val="24"/>
        </w:rPr>
        <w:t>dienesta disciplinārlietas izmeklēšanas komisijas 2018.gada 16.novembra atzinums</w:t>
      </w:r>
      <w:r w:rsidR="00F9682F" w:rsidRPr="00204B14">
        <w:rPr>
          <w:rFonts w:cs="Times New Roman"/>
          <w:szCs w:val="24"/>
        </w:rPr>
        <w:t xml:space="preserve"> (turpmāk –</w:t>
      </w:r>
      <w:r w:rsidR="008563D9" w:rsidRPr="00204B14">
        <w:rPr>
          <w:rFonts w:cs="Times New Roman"/>
          <w:szCs w:val="24"/>
        </w:rPr>
        <w:t xml:space="preserve"> </w:t>
      </w:r>
      <w:r w:rsidR="00F9682F" w:rsidRPr="00204B14">
        <w:rPr>
          <w:rFonts w:cs="Times New Roman"/>
          <w:szCs w:val="24"/>
        </w:rPr>
        <w:t>komisijas atzinums)</w:t>
      </w:r>
      <w:r w:rsidR="00FC0140" w:rsidRPr="00204B14">
        <w:rPr>
          <w:rFonts w:cs="Times New Roman"/>
          <w:szCs w:val="24"/>
        </w:rPr>
        <w:t>.</w:t>
      </w:r>
    </w:p>
    <w:p w14:paraId="15227C75" w14:textId="41A9C1C1" w:rsidR="001D58EE" w:rsidRPr="00204B14" w:rsidRDefault="00BA4B84" w:rsidP="00204B14">
      <w:pPr>
        <w:autoSpaceDE w:val="0"/>
        <w:autoSpaceDN w:val="0"/>
        <w:adjustRightInd w:val="0"/>
        <w:spacing w:after="0"/>
        <w:ind w:firstLine="567"/>
        <w:rPr>
          <w:rFonts w:cs="Times New Roman"/>
          <w:szCs w:val="24"/>
        </w:rPr>
      </w:pPr>
      <w:r w:rsidRPr="00204B14">
        <w:rPr>
          <w:rFonts w:cs="Times New Roman"/>
          <w:szCs w:val="24"/>
        </w:rPr>
        <w:t>Finanšu ministrijas disciplinārliet</w:t>
      </w:r>
      <w:r w:rsidR="00DE5290" w:rsidRPr="00204B14">
        <w:rPr>
          <w:rFonts w:cs="Times New Roman"/>
          <w:szCs w:val="24"/>
        </w:rPr>
        <w:t>u</w:t>
      </w:r>
      <w:r w:rsidRPr="00204B14">
        <w:rPr>
          <w:rFonts w:cs="Times New Roman"/>
          <w:szCs w:val="24"/>
        </w:rPr>
        <w:t xml:space="preserve"> izskatīšanas komisija ar 2019.gada 17.jūlija lēmumu Nr.</w:t>
      </w:r>
      <w:r w:rsidR="009A4E69" w:rsidRPr="00204B14">
        <w:rPr>
          <w:rFonts w:cs="Times New Roman"/>
          <w:szCs w:val="24"/>
        </w:rPr>
        <w:t> </w:t>
      </w:r>
      <w:r w:rsidRPr="00204B14">
        <w:rPr>
          <w:rFonts w:cs="Times New Roman"/>
          <w:szCs w:val="24"/>
        </w:rPr>
        <w:t>12-7/62</w:t>
      </w:r>
      <w:r w:rsidR="00BB56A5" w:rsidRPr="00204B14">
        <w:rPr>
          <w:rFonts w:cs="Times New Roman"/>
          <w:szCs w:val="24"/>
        </w:rPr>
        <w:t xml:space="preserve"> (turpmāk –</w:t>
      </w:r>
      <w:r w:rsidR="0082745D" w:rsidRPr="00204B14">
        <w:rPr>
          <w:rFonts w:cs="Times New Roman"/>
          <w:szCs w:val="24"/>
        </w:rPr>
        <w:t xml:space="preserve"> </w:t>
      </w:r>
      <w:r w:rsidR="00BB56A5" w:rsidRPr="00204B14">
        <w:rPr>
          <w:rFonts w:cs="Times New Roman"/>
          <w:szCs w:val="24"/>
        </w:rPr>
        <w:t>pārsūdzētais lēmums)</w:t>
      </w:r>
      <w:r w:rsidRPr="00204B14">
        <w:rPr>
          <w:rFonts w:cs="Times New Roman"/>
          <w:szCs w:val="24"/>
        </w:rPr>
        <w:t xml:space="preserve"> atstāja negrozītu sākotnējo lēmumu daļā par pieteicējam piemēroto disciplinārsodu, taču konstatēja, ka disciplinārpārkāpumu pieteicējs ir izdarījis aiz rupjas neuzmanības, nevis ar nodomu.</w:t>
      </w:r>
    </w:p>
    <w:p w14:paraId="6098E5D9" w14:textId="64B6AB8B" w:rsidR="00BA4B84" w:rsidRPr="00204B14" w:rsidRDefault="00BA4B84" w:rsidP="00204B14">
      <w:pPr>
        <w:autoSpaceDE w:val="0"/>
        <w:autoSpaceDN w:val="0"/>
        <w:adjustRightInd w:val="0"/>
        <w:spacing w:after="0"/>
        <w:ind w:firstLine="567"/>
        <w:rPr>
          <w:rFonts w:cs="Times New Roman"/>
          <w:szCs w:val="24"/>
        </w:rPr>
      </w:pPr>
    </w:p>
    <w:p w14:paraId="4EDFDB0C" w14:textId="05B76C8B" w:rsidR="00BA4B84" w:rsidRPr="00204B14" w:rsidRDefault="00BA4B84" w:rsidP="00204B14">
      <w:pPr>
        <w:autoSpaceDE w:val="0"/>
        <w:autoSpaceDN w:val="0"/>
        <w:adjustRightInd w:val="0"/>
        <w:spacing w:after="0"/>
        <w:ind w:firstLine="567"/>
        <w:rPr>
          <w:rFonts w:cs="Times New Roman"/>
          <w:szCs w:val="24"/>
        </w:rPr>
      </w:pPr>
      <w:r w:rsidRPr="00204B14">
        <w:rPr>
          <w:rFonts w:cs="Times New Roman"/>
          <w:szCs w:val="24"/>
        </w:rPr>
        <w:t>[2]</w:t>
      </w:r>
      <w:r w:rsidR="0082745D" w:rsidRPr="00204B14">
        <w:rPr>
          <w:rFonts w:cs="Times New Roman"/>
          <w:szCs w:val="24"/>
        </w:rPr>
        <w:t> </w:t>
      </w:r>
      <w:r w:rsidR="008563D9" w:rsidRPr="00204B14">
        <w:rPr>
          <w:rFonts w:cs="Times New Roman"/>
          <w:szCs w:val="24"/>
        </w:rPr>
        <w:t>P</w:t>
      </w:r>
      <w:r w:rsidRPr="00204B14">
        <w:rPr>
          <w:rFonts w:cs="Times New Roman"/>
          <w:szCs w:val="24"/>
        </w:rPr>
        <w:t>ieteicējs vērsās tiesā</w:t>
      </w:r>
      <w:r w:rsidR="008563D9" w:rsidRPr="00204B14">
        <w:rPr>
          <w:rFonts w:cs="Times New Roman"/>
          <w:szCs w:val="24"/>
        </w:rPr>
        <w:t xml:space="preserve"> un lūdza atcelt pārsūdzēto lēmumu</w:t>
      </w:r>
      <w:r w:rsidRPr="00204B14">
        <w:rPr>
          <w:rFonts w:cs="Times New Roman"/>
          <w:szCs w:val="24"/>
        </w:rPr>
        <w:t>.</w:t>
      </w:r>
    </w:p>
    <w:p w14:paraId="0BF7F282" w14:textId="45D399F9" w:rsidR="00BA4B84" w:rsidRPr="00204B14" w:rsidRDefault="00BA4B84" w:rsidP="00204B14">
      <w:pPr>
        <w:autoSpaceDE w:val="0"/>
        <w:autoSpaceDN w:val="0"/>
        <w:adjustRightInd w:val="0"/>
        <w:spacing w:after="0"/>
        <w:ind w:firstLine="567"/>
        <w:rPr>
          <w:rFonts w:cs="Times New Roman"/>
          <w:szCs w:val="24"/>
        </w:rPr>
      </w:pPr>
      <w:r w:rsidRPr="00204B14">
        <w:rPr>
          <w:rFonts w:cs="Times New Roman"/>
          <w:szCs w:val="24"/>
        </w:rPr>
        <w:t>Administratīvā rajona tiesa ar 2019.gada 17.decembra spriedum</w:t>
      </w:r>
      <w:r w:rsidR="00DE5290" w:rsidRPr="00204B14">
        <w:rPr>
          <w:rFonts w:cs="Times New Roman"/>
          <w:szCs w:val="24"/>
        </w:rPr>
        <w:t>u</w:t>
      </w:r>
      <w:r w:rsidRPr="00204B14">
        <w:rPr>
          <w:rFonts w:cs="Times New Roman"/>
          <w:szCs w:val="24"/>
        </w:rPr>
        <w:t xml:space="preserve"> pieteikumu noraidīja.</w:t>
      </w:r>
    </w:p>
    <w:p w14:paraId="5707CCEF" w14:textId="614DD187" w:rsidR="00BA4B84" w:rsidRPr="00204B14" w:rsidRDefault="00BA4B84" w:rsidP="00204B14">
      <w:pPr>
        <w:autoSpaceDE w:val="0"/>
        <w:autoSpaceDN w:val="0"/>
        <w:adjustRightInd w:val="0"/>
        <w:spacing w:after="0"/>
        <w:ind w:firstLine="567"/>
        <w:rPr>
          <w:rFonts w:cs="Times New Roman"/>
          <w:szCs w:val="24"/>
        </w:rPr>
      </w:pPr>
    </w:p>
    <w:p w14:paraId="300B06B6" w14:textId="355305C9" w:rsidR="00B2628A" w:rsidRPr="00204B14" w:rsidRDefault="00BA4B84" w:rsidP="00204B14">
      <w:pPr>
        <w:autoSpaceDE w:val="0"/>
        <w:autoSpaceDN w:val="0"/>
        <w:adjustRightInd w:val="0"/>
        <w:spacing w:after="0"/>
        <w:ind w:firstLine="567"/>
        <w:rPr>
          <w:rFonts w:cs="Times New Roman"/>
          <w:szCs w:val="24"/>
        </w:rPr>
      </w:pPr>
      <w:r w:rsidRPr="00204B14">
        <w:rPr>
          <w:rFonts w:cs="Times New Roman"/>
          <w:szCs w:val="24"/>
        </w:rPr>
        <w:t>[</w:t>
      </w:r>
      <w:r w:rsidR="0082745D" w:rsidRPr="00204B14">
        <w:rPr>
          <w:rFonts w:cs="Times New Roman"/>
          <w:szCs w:val="24"/>
        </w:rPr>
        <w:t>3</w:t>
      </w:r>
      <w:r w:rsidRPr="00204B14">
        <w:rPr>
          <w:rFonts w:cs="Times New Roman"/>
          <w:szCs w:val="24"/>
        </w:rPr>
        <w:t>]</w:t>
      </w:r>
      <w:r w:rsidR="0082745D" w:rsidRPr="00204B14">
        <w:rPr>
          <w:rFonts w:cs="Times New Roman"/>
          <w:szCs w:val="24"/>
        </w:rPr>
        <w:t> </w:t>
      </w:r>
      <w:r w:rsidRPr="00204B14">
        <w:rPr>
          <w:rFonts w:cs="Times New Roman"/>
          <w:szCs w:val="24"/>
        </w:rPr>
        <w:t xml:space="preserve">Administratīvā apgabaltiesa ar 2020.gada 15.jūnija sprieduma pieteikumu noraidīja. </w:t>
      </w:r>
      <w:r w:rsidR="007E573E" w:rsidRPr="00204B14">
        <w:rPr>
          <w:rFonts w:cs="Times New Roman"/>
          <w:szCs w:val="24"/>
        </w:rPr>
        <w:t>Apgabaltiesas s</w:t>
      </w:r>
      <w:r w:rsidRPr="00204B14">
        <w:rPr>
          <w:rFonts w:cs="Times New Roman"/>
          <w:szCs w:val="24"/>
        </w:rPr>
        <w:t>priedums</w:t>
      </w:r>
      <w:r w:rsidR="007E573E" w:rsidRPr="00204B14">
        <w:rPr>
          <w:rFonts w:cs="Times New Roman"/>
          <w:szCs w:val="24"/>
        </w:rPr>
        <w:t>, pievienojoties pirmās instances tiesas sprieduma motivācijai</w:t>
      </w:r>
      <w:r w:rsidR="00185DA4" w:rsidRPr="00204B14">
        <w:rPr>
          <w:rFonts w:cs="Times New Roman"/>
          <w:szCs w:val="24"/>
        </w:rPr>
        <w:t xml:space="preserve">, </w:t>
      </w:r>
      <w:r w:rsidR="00B2628A" w:rsidRPr="00204B14">
        <w:rPr>
          <w:rFonts w:cs="Times New Roman"/>
          <w:szCs w:val="24"/>
        </w:rPr>
        <w:t>pamatots ar minētajiem argumentiem.</w:t>
      </w:r>
    </w:p>
    <w:p w14:paraId="189E7F95" w14:textId="453C505F" w:rsidR="00EE40A6" w:rsidRPr="00204B14" w:rsidRDefault="00B2628A" w:rsidP="00204B14">
      <w:pPr>
        <w:autoSpaceDE w:val="0"/>
        <w:autoSpaceDN w:val="0"/>
        <w:adjustRightInd w:val="0"/>
        <w:spacing w:after="0"/>
        <w:ind w:firstLine="567"/>
        <w:rPr>
          <w:rFonts w:cs="Times New Roman"/>
          <w:szCs w:val="24"/>
        </w:rPr>
      </w:pPr>
      <w:r w:rsidRPr="00204B14">
        <w:rPr>
          <w:rFonts w:cs="Times New Roman"/>
          <w:szCs w:val="24"/>
        </w:rPr>
        <w:lastRenderedPageBreak/>
        <w:t>[</w:t>
      </w:r>
      <w:r w:rsidR="0082745D" w:rsidRPr="00204B14">
        <w:rPr>
          <w:rFonts w:cs="Times New Roman"/>
          <w:szCs w:val="24"/>
        </w:rPr>
        <w:t>3</w:t>
      </w:r>
      <w:r w:rsidRPr="00204B14">
        <w:rPr>
          <w:rFonts w:cs="Times New Roman"/>
          <w:szCs w:val="24"/>
        </w:rPr>
        <w:t>.1]</w:t>
      </w:r>
      <w:r w:rsidR="0082745D" w:rsidRPr="00204B14">
        <w:rPr>
          <w:rFonts w:cs="Times New Roman"/>
          <w:szCs w:val="24"/>
        </w:rPr>
        <w:t> </w:t>
      </w:r>
      <w:r w:rsidRPr="00204B14">
        <w:rPr>
          <w:rFonts w:cs="Times New Roman"/>
          <w:szCs w:val="24"/>
        </w:rPr>
        <w:t>Sākotnēj</w:t>
      </w:r>
      <w:r w:rsidR="0020462A" w:rsidRPr="00204B14">
        <w:rPr>
          <w:rFonts w:cs="Times New Roman"/>
          <w:szCs w:val="24"/>
        </w:rPr>
        <w:t>ā</w:t>
      </w:r>
      <w:r w:rsidRPr="00204B14">
        <w:rPr>
          <w:rFonts w:cs="Times New Roman"/>
          <w:szCs w:val="24"/>
        </w:rPr>
        <w:t xml:space="preserve"> lēmum</w:t>
      </w:r>
      <w:r w:rsidR="00F9682F" w:rsidRPr="00204B14">
        <w:rPr>
          <w:rFonts w:cs="Times New Roman"/>
          <w:szCs w:val="24"/>
        </w:rPr>
        <w:t>a pieņemšanas termiņš tika</w:t>
      </w:r>
      <w:r w:rsidRPr="00204B14">
        <w:rPr>
          <w:rFonts w:cs="Times New Roman"/>
          <w:szCs w:val="24"/>
        </w:rPr>
        <w:t xml:space="preserve"> vairāk</w:t>
      </w:r>
      <w:r w:rsidR="00F9682F" w:rsidRPr="00204B14">
        <w:rPr>
          <w:rFonts w:cs="Times New Roman"/>
          <w:szCs w:val="24"/>
        </w:rPr>
        <w:t xml:space="preserve">as reizes </w:t>
      </w:r>
      <w:r w:rsidRPr="00204B14">
        <w:rPr>
          <w:rFonts w:cs="Times New Roman"/>
          <w:szCs w:val="24"/>
        </w:rPr>
        <w:t>pagarin</w:t>
      </w:r>
      <w:r w:rsidR="00F9682F" w:rsidRPr="00204B14">
        <w:rPr>
          <w:rFonts w:cs="Times New Roman"/>
          <w:szCs w:val="24"/>
        </w:rPr>
        <w:t>āts</w:t>
      </w:r>
      <w:r w:rsidRPr="00204B14">
        <w:rPr>
          <w:rFonts w:cs="Times New Roman"/>
          <w:szCs w:val="24"/>
        </w:rPr>
        <w:t>, pēdējais disciplinārlietas izskatīšanas termiņa pagarinājums bija noteikts līdz 2018.gada 9.novembrim. Laikā no 2018.gada 28.oktobra līdz 6.novembrim pieteicējam bija noformēta pārejoša darba nespēja (šis termiņš nav ieskaitāms disciplinārlietas izskatīšanas termiņā), tāpēc sākotnējā lēmuma pieņemšanas termiņš bija 2018.gada 19.novembris. Tā kā sākotnējais lēmums pieņemts 2018.gada 22.novembrī, ir konstatējams termiņa nokavējums. Pieteicējs nav apstrīdējis un pārsūdzējis lēmumus par procesuālā termiņa pagarināšanu.</w:t>
      </w:r>
    </w:p>
    <w:p w14:paraId="7651F062" w14:textId="0718E004" w:rsidR="00A800B7" w:rsidRPr="00204B14" w:rsidRDefault="0010128D" w:rsidP="00204B14">
      <w:pPr>
        <w:autoSpaceDE w:val="0"/>
        <w:autoSpaceDN w:val="0"/>
        <w:adjustRightInd w:val="0"/>
        <w:spacing w:after="0"/>
        <w:ind w:firstLine="567"/>
        <w:rPr>
          <w:rFonts w:cs="Times New Roman"/>
          <w:szCs w:val="24"/>
        </w:rPr>
      </w:pPr>
      <w:r w:rsidRPr="00204B14">
        <w:rPr>
          <w:rFonts w:cs="Times New Roman"/>
          <w:szCs w:val="24"/>
        </w:rPr>
        <w:t>K</w:t>
      </w:r>
      <w:r w:rsidR="00EE40A6" w:rsidRPr="00204B14">
        <w:rPr>
          <w:rFonts w:cs="Times New Roman"/>
          <w:szCs w:val="24"/>
        </w:rPr>
        <w:t xml:space="preserve">omisijas atzinums ir </w:t>
      </w:r>
      <w:r w:rsidR="00DD7EE8" w:rsidRPr="00204B14">
        <w:rPr>
          <w:rFonts w:cs="Times New Roman"/>
          <w:szCs w:val="24"/>
        </w:rPr>
        <w:t>sastādīts</w:t>
      </w:r>
      <w:r w:rsidR="00EE40A6" w:rsidRPr="00204B14">
        <w:rPr>
          <w:rFonts w:cs="Times New Roman"/>
          <w:szCs w:val="24"/>
        </w:rPr>
        <w:t xml:space="preserve">, ievērojot procesuālo termiņu. </w:t>
      </w:r>
      <w:r w:rsidRPr="00204B14">
        <w:rPr>
          <w:rFonts w:cs="Times New Roman"/>
          <w:szCs w:val="24"/>
        </w:rPr>
        <w:t>Komisijas a</w:t>
      </w:r>
      <w:r w:rsidR="00EE40A6" w:rsidRPr="00204B14">
        <w:rPr>
          <w:rFonts w:cs="Times New Roman"/>
          <w:szCs w:val="24"/>
        </w:rPr>
        <w:t xml:space="preserve">tzinumā ir konstatēts pieteicēja pārkāpums, kā arī ir ieteikts pieteicējam piemērojamais sods. Sākotnējais lēmums neatšķiras no atzinuma, kas ir sākotnējā lēmuma neatņemama sastāvdaļa. Līdz ar to sākotnējā lēmuma pieņemšana, neievērojot procesuālo termiņu, nav ietekmējusi tā tiesiskumu. Disciplinārlietas izmeklēšana faktiski bija pabeigta ar </w:t>
      </w:r>
      <w:r w:rsidRPr="00204B14">
        <w:rPr>
          <w:rFonts w:cs="Times New Roman"/>
          <w:szCs w:val="24"/>
        </w:rPr>
        <w:t xml:space="preserve">komisijas </w:t>
      </w:r>
      <w:r w:rsidR="00EE40A6" w:rsidRPr="00204B14">
        <w:rPr>
          <w:rFonts w:cs="Times New Roman"/>
          <w:szCs w:val="24"/>
        </w:rPr>
        <w:t xml:space="preserve">atzinuma </w:t>
      </w:r>
      <w:r w:rsidR="00F9682F" w:rsidRPr="00204B14">
        <w:rPr>
          <w:rFonts w:cs="Times New Roman"/>
          <w:szCs w:val="24"/>
        </w:rPr>
        <w:t>sastādīšanu</w:t>
      </w:r>
      <w:r w:rsidR="00EE40A6" w:rsidRPr="00204B14">
        <w:rPr>
          <w:rFonts w:cs="Times New Roman"/>
          <w:szCs w:val="24"/>
        </w:rPr>
        <w:t xml:space="preserve">, bet termiņa nokavējums ir pieļauts sākotnējā lēmuma pieņemšanas procesā. Sākotnējā lēmuma pieņemšanas termiņa nokavējums nav ietekmējis pieteicēja tiesības, un iestādes pieļautais procesuālais pārkāpums </w:t>
      </w:r>
      <w:r w:rsidR="00F76A53" w:rsidRPr="00204B14">
        <w:rPr>
          <w:rFonts w:cs="Times New Roman"/>
          <w:szCs w:val="24"/>
        </w:rPr>
        <w:t>nav</w:t>
      </w:r>
      <w:r w:rsidR="00EE40A6" w:rsidRPr="00204B14">
        <w:rPr>
          <w:rFonts w:cs="Times New Roman"/>
          <w:szCs w:val="24"/>
        </w:rPr>
        <w:t xml:space="preserve"> pamat</w:t>
      </w:r>
      <w:r w:rsidR="00F76A53" w:rsidRPr="00204B14">
        <w:rPr>
          <w:rFonts w:cs="Times New Roman"/>
          <w:szCs w:val="24"/>
        </w:rPr>
        <w:t>s</w:t>
      </w:r>
      <w:r w:rsidR="00EE40A6" w:rsidRPr="00204B14">
        <w:rPr>
          <w:rFonts w:cs="Times New Roman"/>
          <w:szCs w:val="24"/>
        </w:rPr>
        <w:t xml:space="preserve"> administratīvā akta atcelšanai.</w:t>
      </w:r>
      <w:r w:rsidR="000417DB" w:rsidRPr="00204B14">
        <w:rPr>
          <w:rFonts w:cs="Times New Roman"/>
          <w:szCs w:val="24"/>
        </w:rPr>
        <w:t xml:space="preserve"> Turklāt disciplinārlieta kopumā ir izskatīta Administratīvā procesa likuma 64.panta otr</w:t>
      </w:r>
      <w:r w:rsidR="00DD7EE8" w:rsidRPr="00204B14">
        <w:rPr>
          <w:rFonts w:cs="Times New Roman"/>
          <w:szCs w:val="24"/>
        </w:rPr>
        <w:t xml:space="preserve">ajā daļā noteiktā </w:t>
      </w:r>
      <w:r w:rsidR="000417DB" w:rsidRPr="00204B14">
        <w:rPr>
          <w:rFonts w:cs="Times New Roman"/>
          <w:szCs w:val="24"/>
        </w:rPr>
        <w:t>gada termiņa ietvaros.</w:t>
      </w:r>
    </w:p>
    <w:p w14:paraId="4835745A" w14:textId="1F1D3B80" w:rsidR="00EE40A6" w:rsidRPr="00204B14" w:rsidRDefault="00915714" w:rsidP="00204B14">
      <w:pPr>
        <w:autoSpaceDE w:val="0"/>
        <w:autoSpaceDN w:val="0"/>
        <w:adjustRightInd w:val="0"/>
        <w:spacing w:after="0"/>
        <w:ind w:firstLine="567"/>
        <w:rPr>
          <w:rFonts w:cs="Times New Roman"/>
          <w:szCs w:val="24"/>
        </w:rPr>
      </w:pPr>
      <w:r w:rsidRPr="00204B14">
        <w:rPr>
          <w:rFonts w:cs="Times New Roman"/>
          <w:szCs w:val="24"/>
        </w:rPr>
        <w:t>[</w:t>
      </w:r>
      <w:r w:rsidR="00F9682F" w:rsidRPr="00204B14">
        <w:rPr>
          <w:rFonts w:cs="Times New Roman"/>
          <w:szCs w:val="24"/>
        </w:rPr>
        <w:t>3</w:t>
      </w:r>
      <w:r w:rsidRPr="00204B14">
        <w:rPr>
          <w:rFonts w:cs="Times New Roman"/>
          <w:szCs w:val="24"/>
        </w:rPr>
        <w:t>.2]</w:t>
      </w:r>
      <w:r w:rsidR="00F9682F" w:rsidRPr="00204B14">
        <w:rPr>
          <w:rFonts w:cs="Times New Roman"/>
          <w:szCs w:val="24"/>
        </w:rPr>
        <w:t> </w:t>
      </w:r>
      <w:r w:rsidR="00A800B7" w:rsidRPr="00204B14">
        <w:rPr>
          <w:rFonts w:cs="Times New Roman"/>
          <w:szCs w:val="24"/>
        </w:rPr>
        <w:t xml:space="preserve">Apstāklis, ka iestāde ir nepamatoti kavējusies ar lēmuma pieņemšanu, var tikt vērtēts vienīgi no aspekta, vai tādējādi tika pieņemts pieteicējam nelabvēlīgāks lēmums, kāds tas varētu būt, pieņemot to noteiktajā termiņā. Lēmuma pieņemšanas termiņa kavējumam varētu būt nozīme, ja tas pēc būtības varēja ietekmēt lietas rezultātu. Termiņa nokavējums pats par sevi nerada privātpersonas tiesības uz labvēlīgu administratīvo aktu. </w:t>
      </w:r>
      <w:r w:rsidR="00D54FB1" w:rsidRPr="00204B14">
        <w:rPr>
          <w:rFonts w:cs="Times New Roman"/>
          <w:szCs w:val="24"/>
        </w:rPr>
        <w:t>N</w:t>
      </w:r>
      <w:r w:rsidR="00A800B7" w:rsidRPr="00204B14">
        <w:rPr>
          <w:rFonts w:cs="Times New Roman"/>
          <w:szCs w:val="24"/>
        </w:rPr>
        <w:t xml:space="preserve">av konstatējams, ka sākotnējā lēmuma pieņemšanas termiņa nokavējums varēja ietekmēt administratīvā akta saturu. Līdz ar to nav pamata atzīt, ka termiņa nokavējums varētu būt par tiesisku pamatu </w:t>
      </w:r>
      <w:r w:rsidR="00D54FB1" w:rsidRPr="00204B14">
        <w:rPr>
          <w:rFonts w:cs="Times New Roman"/>
          <w:szCs w:val="24"/>
        </w:rPr>
        <w:t>l</w:t>
      </w:r>
      <w:r w:rsidR="00A800B7" w:rsidRPr="00204B14">
        <w:rPr>
          <w:rFonts w:cs="Times New Roman"/>
          <w:szCs w:val="24"/>
        </w:rPr>
        <w:t>ēmuma atcelšanai.</w:t>
      </w:r>
    </w:p>
    <w:p w14:paraId="31A6961F" w14:textId="7352452A" w:rsidR="00915714" w:rsidRPr="00204B14" w:rsidRDefault="00F82677" w:rsidP="00204B14">
      <w:pPr>
        <w:spacing w:after="0"/>
        <w:ind w:right="-199" w:firstLine="720"/>
        <w:rPr>
          <w:rFonts w:cs="Times New Roman"/>
          <w:szCs w:val="24"/>
        </w:rPr>
      </w:pPr>
      <w:r w:rsidRPr="00204B14">
        <w:rPr>
          <w:rFonts w:cs="Times New Roman"/>
          <w:szCs w:val="24"/>
        </w:rPr>
        <w:t>[</w:t>
      </w:r>
      <w:r w:rsidR="00415124" w:rsidRPr="00204B14">
        <w:rPr>
          <w:rFonts w:cs="Times New Roman"/>
          <w:szCs w:val="24"/>
        </w:rPr>
        <w:t>3</w:t>
      </w:r>
      <w:r w:rsidRPr="00204B14">
        <w:rPr>
          <w:rFonts w:cs="Times New Roman"/>
          <w:szCs w:val="24"/>
        </w:rPr>
        <w:t>.3]</w:t>
      </w:r>
      <w:r w:rsidR="00415124" w:rsidRPr="00204B14">
        <w:rPr>
          <w:rFonts w:cs="Times New Roman"/>
          <w:szCs w:val="24"/>
        </w:rPr>
        <w:t> </w:t>
      </w:r>
      <w:r w:rsidRPr="00204B14">
        <w:rPr>
          <w:rFonts w:cs="Times New Roman"/>
          <w:szCs w:val="24"/>
        </w:rPr>
        <w:t>Pieteicējs ir pamatoti saukts pie disciplināratbildības.</w:t>
      </w:r>
      <w:r w:rsidR="00774B80" w:rsidRPr="00204B14">
        <w:rPr>
          <w:rFonts w:eastAsia="Times New Roman" w:cs="Times New Roman"/>
          <w:color w:val="000000"/>
          <w:szCs w:val="24"/>
        </w:rPr>
        <w:t xml:space="preserve"> Iestāde tai piešķirto rīcības brīvību ir izmantojusi pareizi, pieteicējam piemērotais sods nav nesamērīgs ar izdarīto pārkāpumu. Pārkāpuma kvalifikācija ir pareiza, kā arī pieteicēja gadījums ir izvērtēts individuāli. Ir ņemts vērā, ka pieteicēja prettiesiskās rīcības dēļ tika radīts valsts interešu būtisks aizskārums.</w:t>
      </w:r>
    </w:p>
    <w:p w14:paraId="72501242" w14:textId="77777777" w:rsidR="00DE5D49" w:rsidRPr="00204B14" w:rsidRDefault="00DE5D49" w:rsidP="00204B14">
      <w:pPr>
        <w:autoSpaceDE w:val="0"/>
        <w:autoSpaceDN w:val="0"/>
        <w:adjustRightInd w:val="0"/>
        <w:spacing w:after="0"/>
        <w:ind w:firstLine="567"/>
        <w:rPr>
          <w:rFonts w:cs="Times New Roman"/>
          <w:szCs w:val="24"/>
        </w:rPr>
      </w:pPr>
    </w:p>
    <w:p w14:paraId="6A700468" w14:textId="2A4CD5FB" w:rsidR="00C7221D" w:rsidRPr="00204B14" w:rsidRDefault="009F6BB1" w:rsidP="00204B14">
      <w:pPr>
        <w:autoSpaceDE w:val="0"/>
        <w:autoSpaceDN w:val="0"/>
        <w:adjustRightInd w:val="0"/>
        <w:spacing w:after="0"/>
        <w:ind w:firstLine="567"/>
        <w:rPr>
          <w:rFonts w:cs="Times New Roman"/>
          <w:szCs w:val="24"/>
        </w:rPr>
      </w:pPr>
      <w:r w:rsidRPr="00204B14">
        <w:rPr>
          <w:rFonts w:cs="Times New Roman"/>
          <w:szCs w:val="24"/>
        </w:rPr>
        <w:t>[</w:t>
      </w:r>
      <w:r w:rsidR="00415124" w:rsidRPr="00204B14">
        <w:rPr>
          <w:rFonts w:cs="Times New Roman"/>
          <w:szCs w:val="24"/>
        </w:rPr>
        <w:t>4</w:t>
      </w:r>
      <w:r w:rsidRPr="00204B14">
        <w:rPr>
          <w:rFonts w:cs="Times New Roman"/>
          <w:szCs w:val="24"/>
        </w:rPr>
        <w:t>]</w:t>
      </w:r>
      <w:r w:rsidR="00415124" w:rsidRPr="00204B14">
        <w:rPr>
          <w:rFonts w:cs="Times New Roman"/>
          <w:szCs w:val="24"/>
        </w:rPr>
        <w:t> </w:t>
      </w:r>
      <w:r w:rsidRPr="00204B14">
        <w:rPr>
          <w:rFonts w:cs="Times New Roman"/>
          <w:szCs w:val="24"/>
        </w:rPr>
        <w:t>Par apgabaltiesas spriedumu pieteicējs iesniedz</w:t>
      </w:r>
      <w:r w:rsidR="008B4317" w:rsidRPr="00204B14">
        <w:rPr>
          <w:rFonts w:cs="Times New Roman"/>
          <w:szCs w:val="24"/>
        </w:rPr>
        <w:t>a</w:t>
      </w:r>
      <w:r w:rsidRPr="00204B14">
        <w:rPr>
          <w:rFonts w:cs="Times New Roman"/>
          <w:szCs w:val="24"/>
        </w:rPr>
        <w:t xml:space="preserve"> kasācijas sūdzību</w:t>
      </w:r>
      <w:r w:rsidR="008F06B2" w:rsidRPr="00204B14">
        <w:rPr>
          <w:rFonts w:cs="Times New Roman"/>
          <w:szCs w:val="24"/>
        </w:rPr>
        <w:t xml:space="preserve">. </w:t>
      </w:r>
      <w:r w:rsidR="008B4317" w:rsidRPr="00204B14">
        <w:rPr>
          <w:rFonts w:cs="Times New Roman"/>
          <w:szCs w:val="24"/>
        </w:rPr>
        <w:t>K</w:t>
      </w:r>
      <w:r w:rsidR="008F06B2" w:rsidRPr="00204B14">
        <w:rPr>
          <w:rFonts w:cs="Times New Roman"/>
          <w:szCs w:val="24"/>
        </w:rPr>
        <w:t>asācijas sūdzībā norād</w:t>
      </w:r>
      <w:r w:rsidR="008B4317" w:rsidRPr="00204B14">
        <w:rPr>
          <w:rFonts w:cs="Times New Roman"/>
          <w:szCs w:val="24"/>
        </w:rPr>
        <w:t>īti</w:t>
      </w:r>
      <w:r w:rsidR="00C7221D" w:rsidRPr="00204B14">
        <w:rPr>
          <w:rFonts w:cs="Times New Roman"/>
          <w:szCs w:val="24"/>
        </w:rPr>
        <w:t xml:space="preserve"> turpmāk minēt</w:t>
      </w:r>
      <w:r w:rsidR="008B4317" w:rsidRPr="00204B14">
        <w:rPr>
          <w:rFonts w:cs="Times New Roman"/>
          <w:szCs w:val="24"/>
        </w:rPr>
        <w:t>ie argumenti</w:t>
      </w:r>
      <w:r w:rsidR="00C7221D" w:rsidRPr="00204B14">
        <w:rPr>
          <w:rFonts w:cs="Times New Roman"/>
          <w:szCs w:val="24"/>
        </w:rPr>
        <w:t>.</w:t>
      </w:r>
    </w:p>
    <w:p w14:paraId="318FF3C4" w14:textId="7DA2B376" w:rsidR="009F6BB1" w:rsidRPr="00204B14" w:rsidRDefault="00C7221D" w:rsidP="00204B14">
      <w:pPr>
        <w:autoSpaceDE w:val="0"/>
        <w:autoSpaceDN w:val="0"/>
        <w:adjustRightInd w:val="0"/>
        <w:spacing w:after="0"/>
        <w:ind w:firstLine="567"/>
        <w:rPr>
          <w:rFonts w:cs="Times New Roman"/>
          <w:szCs w:val="24"/>
        </w:rPr>
      </w:pPr>
      <w:r w:rsidRPr="00204B14">
        <w:rPr>
          <w:rFonts w:cs="Times New Roman"/>
          <w:szCs w:val="24"/>
        </w:rPr>
        <w:t>[4.1] P</w:t>
      </w:r>
      <w:r w:rsidR="008F06B2" w:rsidRPr="00204B14">
        <w:rPr>
          <w:rFonts w:cs="Times New Roman"/>
          <w:szCs w:val="24"/>
        </w:rPr>
        <w:t>ersonai ir tiesības paļauties, ka tiks ievērots Disciplināratbildības likuma 25.panta pirmaj</w:t>
      </w:r>
      <w:r w:rsidR="003E1938" w:rsidRPr="00204B14">
        <w:rPr>
          <w:rFonts w:cs="Times New Roman"/>
          <w:szCs w:val="24"/>
        </w:rPr>
        <w:t>ā un otr</w:t>
      </w:r>
      <w:r w:rsidR="00062DB0" w:rsidRPr="00204B14">
        <w:rPr>
          <w:rFonts w:cs="Times New Roman"/>
          <w:szCs w:val="24"/>
        </w:rPr>
        <w:t>aj</w:t>
      </w:r>
      <w:r w:rsidR="003E1938" w:rsidRPr="00204B14">
        <w:rPr>
          <w:rFonts w:cs="Times New Roman"/>
          <w:szCs w:val="24"/>
        </w:rPr>
        <w:t xml:space="preserve">ā daļā noteiktais termiņš, kādā persona var tikt disciplināri sodīta. Sākotnējais lēmums tika pieņemts, neievērojot likumā noteikto termiņu, kā arī nav pamatojuma termiņa kavējumam. </w:t>
      </w:r>
      <w:r w:rsidRPr="00204B14">
        <w:rPr>
          <w:rFonts w:cs="Times New Roman"/>
          <w:szCs w:val="24"/>
        </w:rPr>
        <w:t>L</w:t>
      </w:r>
      <w:r w:rsidR="008F06B2" w:rsidRPr="00204B14">
        <w:rPr>
          <w:rFonts w:cs="Times New Roman"/>
          <w:szCs w:val="24"/>
        </w:rPr>
        <w:t>ai arī tiesa ir konstatējusi, ka ir pārkāpts procesuālais termiņš sākotnējā lēmuma pieņemšanai</w:t>
      </w:r>
      <w:r w:rsidRPr="00204B14">
        <w:rPr>
          <w:rFonts w:cs="Times New Roman"/>
          <w:szCs w:val="24"/>
        </w:rPr>
        <w:t>,</w:t>
      </w:r>
      <w:r w:rsidR="008F06B2" w:rsidRPr="00204B14">
        <w:rPr>
          <w:rFonts w:cs="Times New Roman"/>
          <w:szCs w:val="24"/>
        </w:rPr>
        <w:t xml:space="preserve"> </w:t>
      </w:r>
      <w:r w:rsidR="009F6BB1" w:rsidRPr="00204B14">
        <w:rPr>
          <w:rFonts w:cs="Times New Roman"/>
          <w:szCs w:val="24"/>
        </w:rPr>
        <w:t>tiesa</w:t>
      </w:r>
      <w:r w:rsidR="00415124" w:rsidRPr="00204B14">
        <w:rPr>
          <w:rFonts w:cs="Times New Roman"/>
          <w:szCs w:val="24"/>
        </w:rPr>
        <w:t xml:space="preserve"> nav ņēmusi</w:t>
      </w:r>
      <w:r w:rsidR="00BE5C11" w:rsidRPr="00204B14">
        <w:rPr>
          <w:rFonts w:cs="Times New Roman"/>
          <w:szCs w:val="24"/>
        </w:rPr>
        <w:t xml:space="preserve"> vērā tiesu praksē norādīto</w:t>
      </w:r>
      <w:r w:rsidR="00415124" w:rsidRPr="00204B14">
        <w:rPr>
          <w:rFonts w:cs="Times New Roman"/>
          <w:szCs w:val="24"/>
        </w:rPr>
        <w:t xml:space="preserve"> un</w:t>
      </w:r>
      <w:r w:rsidR="00BE5C11" w:rsidRPr="00204B14">
        <w:rPr>
          <w:rFonts w:cs="Times New Roman"/>
          <w:szCs w:val="24"/>
        </w:rPr>
        <w:t xml:space="preserve"> </w:t>
      </w:r>
      <w:r w:rsidR="009F6BB1" w:rsidRPr="00204B14">
        <w:rPr>
          <w:rFonts w:cs="Times New Roman"/>
          <w:szCs w:val="24"/>
        </w:rPr>
        <w:t>nav izvērtējusi šādas kavēšanas pamatojumu.</w:t>
      </w:r>
    </w:p>
    <w:p w14:paraId="69BD49EB" w14:textId="5E48E7D6" w:rsidR="00C7221D" w:rsidRPr="00204B14" w:rsidRDefault="00C7221D" w:rsidP="00204B14">
      <w:pPr>
        <w:autoSpaceDE w:val="0"/>
        <w:autoSpaceDN w:val="0"/>
        <w:adjustRightInd w:val="0"/>
        <w:spacing w:after="0"/>
        <w:ind w:firstLine="567"/>
        <w:rPr>
          <w:rFonts w:cs="Times New Roman"/>
          <w:szCs w:val="24"/>
        </w:rPr>
      </w:pPr>
      <w:r w:rsidRPr="00204B14">
        <w:rPr>
          <w:rFonts w:cs="Times New Roman"/>
          <w:szCs w:val="24"/>
        </w:rPr>
        <w:t>[4.2] Sprieduma motivācija nav pietiekama Disciplināratbildības likuma 36.panta otrajā daļā minētās kvalificējošās pazīmes piemērošanai, jo būtisks mantisks zaudējums nav pierādīts, savukārt kaitējums Valsts ieņēmumu dienesta cieņai un uzticībai ir nepietiekami motivēts.</w:t>
      </w:r>
    </w:p>
    <w:p w14:paraId="6E9838F3" w14:textId="55C20F05" w:rsidR="00774B80" w:rsidRPr="00204B14" w:rsidRDefault="00C7221D" w:rsidP="00204B14">
      <w:pPr>
        <w:autoSpaceDE w:val="0"/>
        <w:autoSpaceDN w:val="0"/>
        <w:adjustRightInd w:val="0"/>
        <w:spacing w:after="0"/>
        <w:ind w:firstLine="567"/>
        <w:rPr>
          <w:rFonts w:cs="Times New Roman"/>
          <w:szCs w:val="24"/>
        </w:rPr>
      </w:pPr>
      <w:r w:rsidRPr="00204B14">
        <w:rPr>
          <w:rFonts w:cs="Times New Roman"/>
          <w:szCs w:val="24"/>
        </w:rPr>
        <w:t>[4.3] </w:t>
      </w:r>
      <w:r w:rsidR="00774B80" w:rsidRPr="00204B14">
        <w:rPr>
          <w:rFonts w:cs="Times New Roman"/>
          <w:szCs w:val="24"/>
        </w:rPr>
        <w:t>Tiesa nav vērtējusi pieteicēja argumentus par Disciplināratbildības likuma 36.panta otrajā daļā ietvertās sankcijas noteikšanai iestādei piešķirtās rīcības brīvības neizmantošanu.</w:t>
      </w:r>
    </w:p>
    <w:p w14:paraId="7FE7AF74" w14:textId="7642FDBB" w:rsidR="009F6BB1" w:rsidRPr="00204B14" w:rsidRDefault="009F6BB1" w:rsidP="00204B14">
      <w:pPr>
        <w:autoSpaceDE w:val="0"/>
        <w:autoSpaceDN w:val="0"/>
        <w:adjustRightInd w:val="0"/>
        <w:spacing w:after="0"/>
        <w:ind w:firstLine="567"/>
        <w:rPr>
          <w:rFonts w:cs="Times New Roman"/>
          <w:szCs w:val="24"/>
        </w:rPr>
      </w:pPr>
    </w:p>
    <w:p w14:paraId="33C285E8" w14:textId="60B9B7CD" w:rsidR="00240BCD" w:rsidRPr="00204B14" w:rsidRDefault="009F6BB1" w:rsidP="00204B14">
      <w:pPr>
        <w:autoSpaceDE w:val="0"/>
        <w:autoSpaceDN w:val="0"/>
        <w:adjustRightInd w:val="0"/>
        <w:spacing w:after="0"/>
        <w:ind w:firstLine="567"/>
        <w:rPr>
          <w:rFonts w:cs="Times New Roman"/>
          <w:szCs w:val="24"/>
        </w:rPr>
      </w:pPr>
      <w:r w:rsidRPr="00204B14">
        <w:rPr>
          <w:rFonts w:cs="Times New Roman"/>
          <w:szCs w:val="24"/>
        </w:rPr>
        <w:lastRenderedPageBreak/>
        <w:t>[</w:t>
      </w:r>
      <w:r w:rsidR="00415124" w:rsidRPr="00204B14">
        <w:rPr>
          <w:rFonts w:cs="Times New Roman"/>
          <w:szCs w:val="24"/>
        </w:rPr>
        <w:t>5</w:t>
      </w:r>
      <w:r w:rsidRPr="00204B14">
        <w:rPr>
          <w:rFonts w:cs="Times New Roman"/>
          <w:szCs w:val="24"/>
        </w:rPr>
        <w:t>]</w:t>
      </w:r>
      <w:r w:rsidR="00415124" w:rsidRPr="00204B14">
        <w:rPr>
          <w:rFonts w:cs="Times New Roman"/>
          <w:szCs w:val="24"/>
        </w:rPr>
        <w:t> </w:t>
      </w:r>
      <w:r w:rsidR="00216014" w:rsidRPr="00204B14">
        <w:rPr>
          <w:rFonts w:cs="Times New Roman"/>
          <w:szCs w:val="24"/>
        </w:rPr>
        <w:t xml:space="preserve">Finanšu ministrija paskaidrojumos kasācijas sūdzībai nepiekrīt. Norāda, ka </w:t>
      </w:r>
      <w:r w:rsidR="00240BCD" w:rsidRPr="00204B14">
        <w:rPr>
          <w:rFonts w:cs="Times New Roman"/>
          <w:szCs w:val="24"/>
        </w:rPr>
        <w:t xml:space="preserve">lēmums par disciplinārsodu tiek pieņemts uz </w:t>
      </w:r>
      <w:r w:rsidR="00415124" w:rsidRPr="00204B14">
        <w:rPr>
          <w:rFonts w:cs="Times New Roman"/>
          <w:szCs w:val="24"/>
        </w:rPr>
        <w:t xml:space="preserve">komisijas </w:t>
      </w:r>
      <w:r w:rsidR="00240BCD" w:rsidRPr="00204B14">
        <w:rPr>
          <w:rFonts w:cs="Times New Roman"/>
          <w:szCs w:val="24"/>
        </w:rPr>
        <w:t>atzinum</w:t>
      </w:r>
      <w:r w:rsidR="00415124" w:rsidRPr="00204B14">
        <w:rPr>
          <w:rFonts w:cs="Times New Roman"/>
          <w:szCs w:val="24"/>
        </w:rPr>
        <w:t>a pamata</w:t>
      </w:r>
      <w:r w:rsidR="00240BCD" w:rsidRPr="00204B14">
        <w:rPr>
          <w:rFonts w:cs="Times New Roman"/>
          <w:szCs w:val="24"/>
        </w:rPr>
        <w:t>.</w:t>
      </w:r>
      <w:r w:rsidR="00BA10E4" w:rsidRPr="00204B14">
        <w:rPr>
          <w:rFonts w:cs="Times New Roman"/>
          <w:szCs w:val="24"/>
        </w:rPr>
        <w:t xml:space="preserve"> Tāpēc apstāklis, ka ir kavējusies pēc</w:t>
      </w:r>
      <w:r w:rsidR="00EC537E" w:rsidRPr="00204B14">
        <w:rPr>
          <w:rFonts w:cs="Times New Roman"/>
          <w:szCs w:val="24"/>
        </w:rPr>
        <w:t xml:space="preserve"> komisijas</w:t>
      </w:r>
      <w:r w:rsidR="00BA10E4" w:rsidRPr="00204B14">
        <w:rPr>
          <w:rFonts w:cs="Times New Roman"/>
          <w:szCs w:val="24"/>
        </w:rPr>
        <w:t xml:space="preserve"> atzinuma secīgā lēmuma pieņemšana, </w:t>
      </w:r>
      <w:r w:rsidR="00562CCB" w:rsidRPr="00204B14">
        <w:rPr>
          <w:rFonts w:cs="Times New Roman"/>
          <w:szCs w:val="24"/>
        </w:rPr>
        <w:t>nav</w:t>
      </w:r>
      <w:r w:rsidR="00BA10E4" w:rsidRPr="00204B14">
        <w:rPr>
          <w:rFonts w:cs="Times New Roman"/>
          <w:szCs w:val="24"/>
        </w:rPr>
        <w:t xml:space="preserve"> pamat</w:t>
      </w:r>
      <w:r w:rsidR="00562CCB" w:rsidRPr="00204B14">
        <w:rPr>
          <w:rFonts w:cs="Times New Roman"/>
          <w:szCs w:val="24"/>
        </w:rPr>
        <w:t>s</w:t>
      </w:r>
      <w:r w:rsidR="00BA10E4" w:rsidRPr="00204B14">
        <w:rPr>
          <w:rFonts w:cs="Times New Roman"/>
          <w:szCs w:val="24"/>
        </w:rPr>
        <w:t xml:space="preserve"> </w:t>
      </w:r>
      <w:r w:rsidR="00EC537E" w:rsidRPr="00204B14">
        <w:rPr>
          <w:rFonts w:cs="Times New Roman"/>
          <w:szCs w:val="24"/>
        </w:rPr>
        <w:t xml:space="preserve">atcelt pārsūdzēto </w:t>
      </w:r>
      <w:r w:rsidR="00BA10E4" w:rsidRPr="00204B14">
        <w:rPr>
          <w:rFonts w:cs="Times New Roman"/>
          <w:szCs w:val="24"/>
        </w:rPr>
        <w:t>lēmumu.</w:t>
      </w:r>
    </w:p>
    <w:p w14:paraId="1E0F01C8" w14:textId="40C4284D" w:rsidR="00EC2D21" w:rsidRPr="00204B14" w:rsidRDefault="00EC2D21" w:rsidP="00204B14">
      <w:pPr>
        <w:autoSpaceDE w:val="0"/>
        <w:autoSpaceDN w:val="0"/>
        <w:adjustRightInd w:val="0"/>
        <w:spacing w:after="0"/>
        <w:ind w:firstLine="567"/>
        <w:rPr>
          <w:rFonts w:cs="Times New Roman"/>
          <w:szCs w:val="24"/>
        </w:rPr>
      </w:pPr>
    </w:p>
    <w:p w14:paraId="404AF939" w14:textId="31AE4CF5" w:rsidR="00EC2D21" w:rsidRPr="00204B14" w:rsidRDefault="00EC2D21" w:rsidP="00204B14">
      <w:pPr>
        <w:autoSpaceDE w:val="0"/>
        <w:autoSpaceDN w:val="0"/>
        <w:adjustRightInd w:val="0"/>
        <w:spacing w:after="0"/>
        <w:jc w:val="center"/>
        <w:rPr>
          <w:rFonts w:cs="Times New Roman"/>
          <w:b/>
          <w:bCs/>
          <w:szCs w:val="24"/>
        </w:rPr>
      </w:pPr>
      <w:r w:rsidRPr="00204B14">
        <w:rPr>
          <w:rFonts w:cs="Times New Roman"/>
          <w:b/>
          <w:bCs/>
          <w:szCs w:val="24"/>
        </w:rPr>
        <w:t>Motīvu daļa</w:t>
      </w:r>
    </w:p>
    <w:p w14:paraId="4CB10B7F" w14:textId="77777777" w:rsidR="00EC2D21" w:rsidRPr="00204B14" w:rsidRDefault="00EC2D21" w:rsidP="00204B14">
      <w:pPr>
        <w:autoSpaceDE w:val="0"/>
        <w:autoSpaceDN w:val="0"/>
        <w:adjustRightInd w:val="0"/>
        <w:spacing w:after="0"/>
        <w:jc w:val="center"/>
        <w:rPr>
          <w:rFonts w:cs="Times New Roman"/>
          <w:b/>
          <w:bCs/>
          <w:szCs w:val="24"/>
        </w:rPr>
      </w:pPr>
    </w:p>
    <w:p w14:paraId="5629942C" w14:textId="57058845" w:rsidR="00D917F5" w:rsidRPr="00204B14" w:rsidRDefault="004E6D72" w:rsidP="00204B14">
      <w:pPr>
        <w:pStyle w:val="NoSpacing"/>
        <w:spacing w:line="276" w:lineRule="auto"/>
        <w:ind w:firstLine="567"/>
        <w:jc w:val="both"/>
        <w:rPr>
          <w:rFonts w:eastAsia="Times New Roman" w:cs="Times New Roman"/>
          <w:szCs w:val="24"/>
          <w:lang w:val="lv-LV"/>
        </w:rPr>
      </w:pPr>
      <w:r w:rsidRPr="00204B14">
        <w:rPr>
          <w:rFonts w:cs="Times New Roman"/>
          <w:szCs w:val="24"/>
          <w:lang w:val="lv-LV"/>
        </w:rPr>
        <w:t>[</w:t>
      </w:r>
      <w:r w:rsidR="00415124" w:rsidRPr="00204B14">
        <w:rPr>
          <w:rFonts w:cs="Times New Roman"/>
          <w:szCs w:val="24"/>
          <w:lang w:val="lv-LV"/>
        </w:rPr>
        <w:t>6</w:t>
      </w:r>
      <w:r w:rsidRPr="00204B14">
        <w:rPr>
          <w:rFonts w:cs="Times New Roman"/>
          <w:szCs w:val="24"/>
          <w:lang w:val="lv-LV"/>
        </w:rPr>
        <w:t>]</w:t>
      </w:r>
      <w:r w:rsidR="00415124" w:rsidRPr="00204B14">
        <w:rPr>
          <w:rFonts w:cs="Times New Roman"/>
          <w:szCs w:val="24"/>
          <w:lang w:val="lv-LV"/>
        </w:rPr>
        <w:t> </w:t>
      </w:r>
      <w:r w:rsidR="0013375C" w:rsidRPr="00204B14">
        <w:rPr>
          <w:rFonts w:cs="Times New Roman"/>
          <w:szCs w:val="24"/>
          <w:lang w:val="lv-LV"/>
        </w:rPr>
        <w:t>Izskatāmajā gadījumā gan augstāka iestāde pārsūdzētajā lēmumā, gan apgabaltiesa spriedumā atzin</w:t>
      </w:r>
      <w:r w:rsidR="005B530F" w:rsidRPr="00204B14">
        <w:rPr>
          <w:rFonts w:cs="Times New Roman"/>
          <w:szCs w:val="24"/>
          <w:lang w:val="lv-LV"/>
        </w:rPr>
        <w:t>usi</w:t>
      </w:r>
      <w:r w:rsidR="0013375C" w:rsidRPr="00204B14">
        <w:rPr>
          <w:rFonts w:cs="Times New Roman"/>
          <w:szCs w:val="24"/>
          <w:lang w:val="lv-LV"/>
        </w:rPr>
        <w:t xml:space="preserve">, ka, pieņemot sākotnējo lēmumu, </w:t>
      </w:r>
      <w:r w:rsidR="00201590" w:rsidRPr="00204B14">
        <w:rPr>
          <w:rFonts w:cs="Times New Roman"/>
          <w:szCs w:val="24"/>
          <w:lang w:val="lv-LV"/>
        </w:rPr>
        <w:t xml:space="preserve">nav ievērots </w:t>
      </w:r>
      <w:r w:rsidR="0013375C" w:rsidRPr="00204B14">
        <w:rPr>
          <w:rFonts w:eastAsia="Times New Roman" w:cs="Times New Roman"/>
          <w:szCs w:val="24"/>
          <w:lang w:val="lv-LV"/>
        </w:rPr>
        <w:t>likumā noteiktais termiņš pieteicēja saukšanai pie disciplināratbildības</w:t>
      </w:r>
      <w:r w:rsidR="0013375C" w:rsidRPr="00204B14">
        <w:rPr>
          <w:rFonts w:cs="Times New Roman"/>
          <w:szCs w:val="24"/>
          <w:lang w:val="lv-LV"/>
        </w:rPr>
        <w:t>. Vienlaikus apgabaltiesa ir atzin</w:t>
      </w:r>
      <w:r w:rsidR="005B530F" w:rsidRPr="00204B14">
        <w:rPr>
          <w:rFonts w:cs="Times New Roman"/>
          <w:szCs w:val="24"/>
          <w:lang w:val="lv-LV"/>
        </w:rPr>
        <w:t>usi</w:t>
      </w:r>
      <w:r w:rsidR="0013375C" w:rsidRPr="00204B14">
        <w:rPr>
          <w:rFonts w:cs="Times New Roman"/>
          <w:szCs w:val="24"/>
          <w:lang w:val="lv-LV"/>
        </w:rPr>
        <w:t>, ka tas nav pietiekams pamats pārsūdzētā lēmuma atcelšanai, jo sākotnējā lēmuma pieņemšanas termiņa kavējums nav ietekmējis administratīvā akta saturu.</w:t>
      </w:r>
    </w:p>
    <w:p w14:paraId="1DF2BEA4" w14:textId="0B1A4B51" w:rsidR="008F3F5B" w:rsidRPr="00204B14" w:rsidRDefault="004E6D72" w:rsidP="00204B14">
      <w:pPr>
        <w:pStyle w:val="NoSpacing"/>
        <w:spacing w:line="276" w:lineRule="auto"/>
        <w:ind w:firstLine="567"/>
        <w:jc w:val="both"/>
        <w:rPr>
          <w:rFonts w:cs="Times New Roman"/>
          <w:szCs w:val="24"/>
          <w:lang w:val="lv-LV"/>
        </w:rPr>
      </w:pPr>
      <w:r w:rsidRPr="00204B14">
        <w:rPr>
          <w:rFonts w:cs="Times New Roman"/>
          <w:szCs w:val="24"/>
          <w:lang w:val="lv-LV"/>
        </w:rPr>
        <w:t>Kasācijas sūdzībā pieteicējs</w:t>
      </w:r>
      <w:r w:rsidR="008F3F5B" w:rsidRPr="00204B14">
        <w:rPr>
          <w:rFonts w:cs="Times New Roman"/>
          <w:szCs w:val="24"/>
          <w:lang w:val="lv-LV"/>
        </w:rPr>
        <w:t xml:space="preserve"> norāda, ka</w:t>
      </w:r>
      <w:r w:rsidR="006E7711" w:rsidRPr="00204B14">
        <w:rPr>
          <w:rFonts w:cs="Times New Roman"/>
          <w:szCs w:val="24"/>
          <w:lang w:val="lv-LV"/>
        </w:rPr>
        <w:t>, lai arī tiesa ir konstatējusi, ka nav ievērots likumā noteiktais termiņš lēmuma par disciplinārsoda piemērošanu pieņemšanai</w:t>
      </w:r>
      <w:r w:rsidR="00D917F5" w:rsidRPr="00204B14">
        <w:rPr>
          <w:rFonts w:cs="Times New Roman"/>
          <w:szCs w:val="24"/>
          <w:lang w:val="lv-LV"/>
        </w:rPr>
        <w:t xml:space="preserve">, </w:t>
      </w:r>
      <w:r w:rsidR="006E7711" w:rsidRPr="00204B14">
        <w:rPr>
          <w:rFonts w:cs="Times New Roman"/>
          <w:szCs w:val="24"/>
          <w:lang w:val="lv-LV"/>
        </w:rPr>
        <w:t>tiesa n</w:t>
      </w:r>
      <w:r w:rsidR="008009A9" w:rsidRPr="00204B14">
        <w:rPr>
          <w:rFonts w:cs="Times New Roman"/>
          <w:szCs w:val="24"/>
          <w:lang w:val="lv-LV"/>
        </w:rPr>
        <w:t>av</w:t>
      </w:r>
      <w:r w:rsidR="006E7711" w:rsidRPr="00204B14">
        <w:rPr>
          <w:rFonts w:cs="Times New Roman"/>
          <w:szCs w:val="24"/>
          <w:lang w:val="lv-LV"/>
        </w:rPr>
        <w:t xml:space="preserve"> vērtējusi, ka pieteicēja</w:t>
      </w:r>
      <w:r w:rsidR="008009A9" w:rsidRPr="00204B14">
        <w:rPr>
          <w:rFonts w:cs="Times New Roman"/>
          <w:szCs w:val="24"/>
          <w:lang w:val="lv-LV"/>
        </w:rPr>
        <w:t>m</w:t>
      </w:r>
      <w:r w:rsidR="006E7711" w:rsidRPr="00204B14">
        <w:rPr>
          <w:rFonts w:cs="Times New Roman"/>
          <w:szCs w:val="24"/>
          <w:lang w:val="lv-LV"/>
        </w:rPr>
        <w:t xml:space="preserve"> ir tiesības paļauties, ka tiks ievērots minētais termiņš un pēc </w:t>
      </w:r>
      <w:r w:rsidR="005B348C" w:rsidRPr="00204B14">
        <w:rPr>
          <w:rFonts w:cs="Times New Roman"/>
          <w:szCs w:val="24"/>
          <w:lang w:val="lv-LV"/>
        </w:rPr>
        <w:t>termiņa notecējuma nelabvēlīgas sekas neiestāsies</w:t>
      </w:r>
      <w:r w:rsidR="001E49F8" w:rsidRPr="00204B14">
        <w:rPr>
          <w:rFonts w:cs="Times New Roman"/>
          <w:szCs w:val="24"/>
          <w:lang w:val="lv-LV"/>
        </w:rPr>
        <w:t xml:space="preserve">, kā arī </w:t>
      </w:r>
      <w:r w:rsidR="005B348C" w:rsidRPr="00204B14">
        <w:rPr>
          <w:rFonts w:cs="Times New Roman"/>
          <w:szCs w:val="24"/>
          <w:lang w:val="lv-LV"/>
        </w:rPr>
        <w:t xml:space="preserve">tiesa </w:t>
      </w:r>
      <w:r w:rsidR="00743678" w:rsidRPr="00204B14">
        <w:rPr>
          <w:rFonts w:cs="Times New Roman"/>
          <w:szCs w:val="24"/>
          <w:lang w:val="lv-LV"/>
        </w:rPr>
        <w:t>n</w:t>
      </w:r>
      <w:r w:rsidR="008009A9" w:rsidRPr="00204B14">
        <w:rPr>
          <w:rFonts w:cs="Times New Roman"/>
          <w:szCs w:val="24"/>
          <w:lang w:val="lv-LV"/>
        </w:rPr>
        <w:t>av</w:t>
      </w:r>
      <w:r w:rsidR="00743678" w:rsidRPr="00204B14">
        <w:rPr>
          <w:rFonts w:cs="Times New Roman"/>
          <w:szCs w:val="24"/>
          <w:lang w:val="lv-LV"/>
        </w:rPr>
        <w:t xml:space="preserve"> vērtējusi kavēšanās pamatojumu un vai to var attaisnot.</w:t>
      </w:r>
    </w:p>
    <w:p w14:paraId="6E2DF98A" w14:textId="14104B2A" w:rsidR="00DC6485" w:rsidRPr="00204B14" w:rsidRDefault="00DC6485" w:rsidP="00204B14">
      <w:pPr>
        <w:pStyle w:val="NoSpacing"/>
        <w:spacing w:line="276" w:lineRule="auto"/>
        <w:ind w:firstLine="567"/>
        <w:jc w:val="both"/>
        <w:rPr>
          <w:rFonts w:cs="Times New Roman"/>
          <w:szCs w:val="24"/>
          <w:lang w:val="lv-LV"/>
        </w:rPr>
      </w:pPr>
      <w:r w:rsidRPr="00204B14">
        <w:rPr>
          <w:rFonts w:cs="Times New Roman"/>
          <w:szCs w:val="24"/>
          <w:lang w:val="lv-LV"/>
        </w:rPr>
        <w:t>Līdz ar to kasācijas tiesvedības ietvaros vispirms ir pārbaudāms, vai apgabaltiesa ir pareizi piemērojusi tiesību normas</w:t>
      </w:r>
      <w:r w:rsidR="005B530F" w:rsidRPr="00204B14">
        <w:rPr>
          <w:rFonts w:cs="Times New Roman"/>
          <w:szCs w:val="24"/>
          <w:lang w:val="lv-LV"/>
        </w:rPr>
        <w:t xml:space="preserve">, kas reglamentē </w:t>
      </w:r>
      <w:r w:rsidRPr="00204B14">
        <w:rPr>
          <w:rFonts w:cs="Times New Roman"/>
          <w:szCs w:val="24"/>
          <w:lang w:val="lv-LV"/>
        </w:rPr>
        <w:t>lēmuma disciplinārlietā pieņemšanas termiņu, kā arī novērtējusi minētā termiņa kavējuma ietekmi uz lietas rezultātu.</w:t>
      </w:r>
    </w:p>
    <w:p w14:paraId="5284061E" w14:textId="77777777" w:rsidR="00CB7438" w:rsidRPr="00204B14" w:rsidRDefault="00CB7438" w:rsidP="00204B14">
      <w:pPr>
        <w:pStyle w:val="NoSpacing"/>
        <w:spacing w:line="276" w:lineRule="auto"/>
        <w:ind w:firstLine="567"/>
        <w:jc w:val="both"/>
        <w:rPr>
          <w:rFonts w:cs="Times New Roman"/>
          <w:szCs w:val="24"/>
          <w:lang w:val="lv-LV"/>
        </w:rPr>
      </w:pPr>
    </w:p>
    <w:p w14:paraId="618E0142" w14:textId="77777777" w:rsidR="006B6BEF" w:rsidRPr="00204B14" w:rsidRDefault="00E93418" w:rsidP="00204B14">
      <w:pPr>
        <w:pStyle w:val="NoSpacing"/>
        <w:spacing w:line="276" w:lineRule="auto"/>
        <w:ind w:firstLine="567"/>
        <w:jc w:val="both"/>
        <w:rPr>
          <w:rFonts w:cs="Times New Roman"/>
          <w:iCs/>
          <w:szCs w:val="24"/>
          <w:lang w:val="lv-LV"/>
        </w:rPr>
      </w:pPr>
      <w:r w:rsidRPr="00204B14">
        <w:rPr>
          <w:rFonts w:cs="Times New Roman"/>
          <w:szCs w:val="24"/>
          <w:lang w:val="lv-LV"/>
        </w:rPr>
        <w:t>[7] </w:t>
      </w:r>
      <w:r w:rsidR="006B6BEF" w:rsidRPr="00204B14">
        <w:rPr>
          <w:rFonts w:cs="Times New Roman"/>
          <w:szCs w:val="24"/>
          <w:lang w:val="lv-LV"/>
        </w:rPr>
        <w:t xml:space="preserve">Atbilstoši Disciplināratbildības likuma 25.panta pirmajai daļai lēmumu disciplinārlietā pieņem viena mēneša laikā no disciplinārlietas ierosināšanas dienas. Minētā panta otrā daļa noteic, ka šā panta pirmajā daļā noteikto disciplinārlietas izskatīšanas termiņu var pagarināt Administratīvā procesa likumā </w:t>
      </w:r>
      <w:r w:rsidR="006B6BEF" w:rsidRPr="00204B14">
        <w:rPr>
          <w:rFonts w:cs="Times New Roman"/>
          <w:iCs/>
          <w:szCs w:val="24"/>
          <w:lang w:val="lv-LV"/>
        </w:rPr>
        <w:t>noteiktajos gadījumos un noteiktajā kārtībā.</w:t>
      </w:r>
    </w:p>
    <w:p w14:paraId="26D6BD58" w14:textId="2CA0BE58" w:rsidR="00887290" w:rsidRPr="00204B14" w:rsidRDefault="006B6BEF" w:rsidP="00204B14">
      <w:pPr>
        <w:pStyle w:val="NoSpacing"/>
        <w:spacing w:line="276" w:lineRule="auto"/>
        <w:ind w:firstLine="567"/>
        <w:jc w:val="both"/>
        <w:rPr>
          <w:rFonts w:cs="Times New Roman"/>
          <w:szCs w:val="24"/>
          <w:lang w:val="lv-LV"/>
        </w:rPr>
      </w:pPr>
      <w:r w:rsidRPr="00204B14">
        <w:rPr>
          <w:rFonts w:cs="Times New Roman"/>
          <w:iCs/>
          <w:szCs w:val="24"/>
          <w:lang w:val="lv-LV"/>
        </w:rPr>
        <w:t>Tātad likumā ir noteikts termiņš lēmuma pieņemšanai disciplinārlietā</w:t>
      </w:r>
      <w:r w:rsidR="00887290" w:rsidRPr="00204B14">
        <w:rPr>
          <w:rFonts w:cs="Times New Roman"/>
          <w:iCs/>
          <w:szCs w:val="24"/>
          <w:lang w:val="lv-LV"/>
        </w:rPr>
        <w:t xml:space="preserve"> </w:t>
      </w:r>
      <w:r w:rsidRPr="00204B14">
        <w:rPr>
          <w:rFonts w:cs="Times New Roman"/>
          <w:iCs/>
          <w:szCs w:val="24"/>
          <w:lang w:val="lv-LV"/>
        </w:rPr>
        <w:t xml:space="preserve">un paredzēta tā pagarināšanas kārtība. </w:t>
      </w:r>
      <w:r w:rsidR="00887290" w:rsidRPr="00204B14">
        <w:rPr>
          <w:rFonts w:cs="Times New Roman"/>
          <w:iCs/>
          <w:szCs w:val="24"/>
          <w:lang w:val="lv-LV"/>
        </w:rPr>
        <w:t xml:space="preserve">No minētajām tiesību normām un </w:t>
      </w:r>
      <w:r w:rsidR="00887290" w:rsidRPr="00204B14">
        <w:rPr>
          <w:rFonts w:cs="Times New Roman"/>
          <w:szCs w:val="24"/>
          <w:lang w:val="lv-LV"/>
        </w:rPr>
        <w:t>Administratīvā procesa likuma 64.panta otrās daļas izriet, ka lēmuma pieņemšanai par disciplinārsoda piemērošanu pamatā ir noteikts mēneša termiņš. Termiņa pagarinājuma iespēja uz četriem mēnešiem ir jau izņēmums no parastās kārtības</w:t>
      </w:r>
      <w:r w:rsidR="00153B90" w:rsidRPr="00204B14">
        <w:rPr>
          <w:rFonts w:cs="Times New Roman"/>
          <w:szCs w:val="24"/>
          <w:lang w:val="lv-LV"/>
        </w:rPr>
        <w:t xml:space="preserve">, ja objektīvu iemeslu dēļ </w:t>
      </w:r>
      <w:r w:rsidR="00F42FD0" w:rsidRPr="00204B14">
        <w:rPr>
          <w:rFonts w:cs="Times New Roman"/>
          <w:szCs w:val="24"/>
          <w:lang w:val="lv-LV"/>
        </w:rPr>
        <w:t>nav iespējams ievērot mēneša termiņu</w:t>
      </w:r>
      <w:r w:rsidR="00887290" w:rsidRPr="00204B14">
        <w:rPr>
          <w:rFonts w:cs="Times New Roman"/>
          <w:szCs w:val="24"/>
          <w:lang w:val="lv-LV"/>
        </w:rPr>
        <w:t>. Savukārt termiņa pagarinājums uz gadu ir vēl lielāks izņēmums no šīs kārtības</w:t>
      </w:r>
      <w:r w:rsidR="00F42FD0" w:rsidRPr="00204B14">
        <w:rPr>
          <w:rFonts w:cs="Times New Roman"/>
          <w:szCs w:val="24"/>
          <w:lang w:val="lv-LV"/>
        </w:rPr>
        <w:t xml:space="preserve"> un ir piemērojams gadījumos, ja nepieciešama ilgstoša faktu konstatācija</w:t>
      </w:r>
      <w:r w:rsidR="00887290" w:rsidRPr="00204B14">
        <w:rPr>
          <w:rFonts w:cs="Times New Roman"/>
          <w:szCs w:val="24"/>
          <w:lang w:val="lv-LV"/>
        </w:rPr>
        <w:t>.</w:t>
      </w:r>
      <w:r w:rsidR="00F42FD0" w:rsidRPr="00204B14">
        <w:rPr>
          <w:rFonts w:cs="Times New Roman"/>
          <w:szCs w:val="24"/>
          <w:lang w:val="lv-LV"/>
        </w:rPr>
        <w:t xml:space="preserve"> </w:t>
      </w:r>
      <w:r w:rsidR="00A03D3D" w:rsidRPr="00204B14">
        <w:rPr>
          <w:rFonts w:cs="Times New Roman"/>
          <w:szCs w:val="24"/>
          <w:lang w:val="lv-LV"/>
        </w:rPr>
        <w:t>Līdz ar to jebkurš izņēmums ir jāpiemēro pēc iespējas šauri un šādam izņēmumam ir jābūt objektīvi pamatotam, piemēram, ar lietas īpašu sarežģītību, ar apstākļu noskaidrošanas nepieciešamību no ārvalstīm, citu lietā iesaistīto iestāžu kavēšan</w:t>
      </w:r>
      <w:r w:rsidR="00EE5B34" w:rsidRPr="00204B14">
        <w:rPr>
          <w:rFonts w:cs="Times New Roman"/>
          <w:szCs w:val="24"/>
          <w:lang w:val="lv-LV"/>
        </w:rPr>
        <w:t>o</w:t>
      </w:r>
      <w:r w:rsidR="00A03D3D" w:rsidRPr="00204B14">
        <w:rPr>
          <w:rFonts w:cs="Times New Roman"/>
          <w:szCs w:val="24"/>
          <w:lang w:val="lv-LV"/>
        </w:rPr>
        <w:t>s ar pierādījumu iesniegšanu u.tml.</w:t>
      </w:r>
    </w:p>
    <w:p w14:paraId="79FB182D" w14:textId="77777777" w:rsidR="00153B90" w:rsidRPr="00204B14" w:rsidRDefault="00153B90" w:rsidP="00204B14">
      <w:pPr>
        <w:pStyle w:val="NoSpacing"/>
        <w:spacing w:line="276" w:lineRule="auto"/>
        <w:ind w:firstLine="567"/>
        <w:jc w:val="both"/>
        <w:rPr>
          <w:rFonts w:cs="Times New Roman"/>
          <w:iCs/>
          <w:szCs w:val="24"/>
          <w:lang w:val="lv-LV"/>
        </w:rPr>
      </w:pPr>
    </w:p>
    <w:p w14:paraId="13EB0C8E" w14:textId="4882BF99" w:rsidR="004E6D72" w:rsidRPr="00204B14" w:rsidRDefault="00B15C40" w:rsidP="00204B14">
      <w:pPr>
        <w:pStyle w:val="NoSpacing"/>
        <w:spacing w:line="276" w:lineRule="auto"/>
        <w:ind w:firstLine="567"/>
        <w:jc w:val="both"/>
        <w:rPr>
          <w:rFonts w:cs="Times New Roman"/>
          <w:szCs w:val="24"/>
          <w:lang w:val="lv-LV"/>
        </w:rPr>
      </w:pPr>
      <w:r w:rsidRPr="00204B14">
        <w:rPr>
          <w:rFonts w:cs="Times New Roman"/>
          <w:szCs w:val="24"/>
          <w:lang w:val="lv-LV"/>
        </w:rPr>
        <w:t>[</w:t>
      </w:r>
      <w:r w:rsidR="000C0C55" w:rsidRPr="00204B14">
        <w:rPr>
          <w:rFonts w:cs="Times New Roman"/>
          <w:szCs w:val="24"/>
          <w:lang w:val="lv-LV"/>
        </w:rPr>
        <w:t>8</w:t>
      </w:r>
      <w:r w:rsidRPr="00204B14">
        <w:rPr>
          <w:rFonts w:cs="Times New Roman"/>
          <w:szCs w:val="24"/>
          <w:lang w:val="lv-LV"/>
        </w:rPr>
        <w:t>] </w:t>
      </w:r>
      <w:r w:rsidR="00D917F5" w:rsidRPr="00204B14">
        <w:rPr>
          <w:rFonts w:cs="Times New Roman"/>
          <w:szCs w:val="24"/>
          <w:lang w:val="lv-LV"/>
        </w:rPr>
        <w:t>A</w:t>
      </w:r>
      <w:r w:rsidR="004E6D72" w:rsidRPr="00204B14">
        <w:rPr>
          <w:rFonts w:cs="Times New Roman"/>
          <w:szCs w:val="24"/>
          <w:lang w:val="lv-LV"/>
        </w:rPr>
        <w:t>pgabaltiesa</w:t>
      </w:r>
      <w:r w:rsidR="00D917F5" w:rsidRPr="00204B14">
        <w:rPr>
          <w:rFonts w:cs="Times New Roman"/>
          <w:szCs w:val="24"/>
          <w:lang w:val="lv-LV"/>
        </w:rPr>
        <w:t xml:space="preserve"> spriedumā norādījusi,</w:t>
      </w:r>
      <w:r w:rsidR="004E6D72" w:rsidRPr="00204B14">
        <w:rPr>
          <w:rFonts w:cs="Times New Roman"/>
          <w:szCs w:val="24"/>
          <w:lang w:val="lv-LV"/>
        </w:rPr>
        <w:t xml:space="preserve"> ka, tā kā pieteicējs nav izmantojis savas tiesības pārsūdzēt lēmumu par disciplinārlietas izskatīšanu un lēmuma</w:t>
      </w:r>
      <w:r w:rsidR="00D917F5" w:rsidRPr="00204B14">
        <w:rPr>
          <w:rFonts w:cs="Times New Roman"/>
          <w:szCs w:val="24"/>
          <w:lang w:val="lv-LV"/>
        </w:rPr>
        <w:t xml:space="preserve"> pieņemšanas</w:t>
      </w:r>
      <w:r w:rsidR="004E6D72" w:rsidRPr="00204B14">
        <w:rPr>
          <w:rFonts w:cs="Times New Roman"/>
          <w:szCs w:val="24"/>
          <w:lang w:val="lv-LV"/>
        </w:rPr>
        <w:t xml:space="preserve"> termiņa pagarinājumu, tas ir stājies spēkā un tiesai šīs lietas ietvaros nav pamata vērtēt lēmuma par disciplinārlietas izskatīšanas un lēmuma termiņa pagarinājumu tiesiskumu.</w:t>
      </w:r>
    </w:p>
    <w:p w14:paraId="440A27C3" w14:textId="722E1F05" w:rsidR="004E6D72" w:rsidRPr="00204B14" w:rsidRDefault="000C0C55" w:rsidP="00204B14">
      <w:pPr>
        <w:pStyle w:val="NoSpacing"/>
        <w:spacing w:line="276" w:lineRule="auto"/>
        <w:ind w:firstLine="567"/>
        <w:jc w:val="both"/>
        <w:rPr>
          <w:rFonts w:cs="Times New Roman"/>
          <w:szCs w:val="24"/>
          <w:lang w:val="lv-LV"/>
        </w:rPr>
      </w:pPr>
      <w:r w:rsidRPr="00204B14">
        <w:rPr>
          <w:rFonts w:cs="Times New Roman"/>
          <w:szCs w:val="24"/>
          <w:lang w:val="lv-LV"/>
        </w:rPr>
        <w:t xml:space="preserve">Senāts jau iepriekš ir atzinis, ka </w:t>
      </w:r>
      <w:r w:rsidR="004E6D72" w:rsidRPr="00204B14">
        <w:rPr>
          <w:rFonts w:cs="Times New Roman"/>
          <w:szCs w:val="24"/>
          <w:lang w:val="lv-LV"/>
        </w:rPr>
        <w:t xml:space="preserve">Disciplināratbildības likuma 25.panta otrajā daļā minēto atsauci uz Administratīvā procesa likuma regulējumu nevar tulkot tādējādi, ka tas aptver arī lēmuma par disciplinārlietas izskatīšanas termiņa pagarināšanu apstrīdēšanas un pārsūdzēšanas iespējas. Disciplināratbildības likuma 25.panta otrajā daļā ir norādīts tikai uz tiesībām piemērot </w:t>
      </w:r>
      <w:r w:rsidR="004E6D72" w:rsidRPr="00204B14">
        <w:rPr>
          <w:rFonts w:cs="Times New Roman"/>
          <w:szCs w:val="24"/>
          <w:lang w:val="lv-LV"/>
        </w:rPr>
        <w:lastRenderedPageBreak/>
        <w:t>Administratīvā procesa likuma regulējumu par gadījumiem un kārtību, kādos termiņš pagarināms, nevis šā lēmuma apstrīdēšanas un pārsūdzēšanas kārtību. Arī vērtējot Administratīvā procesa likuma 64.panta otrajā daļā paredzēt</w:t>
      </w:r>
      <w:r w:rsidR="002111E0" w:rsidRPr="00204B14">
        <w:rPr>
          <w:rFonts w:cs="Times New Roman"/>
          <w:szCs w:val="24"/>
          <w:lang w:val="lv-LV"/>
        </w:rPr>
        <w:t>ās</w:t>
      </w:r>
      <w:r w:rsidR="004E6D72" w:rsidRPr="00204B14">
        <w:rPr>
          <w:rFonts w:cs="Times New Roman"/>
          <w:szCs w:val="24"/>
          <w:lang w:val="lv-LV"/>
        </w:rPr>
        <w:t xml:space="preserve"> tiesīb</w:t>
      </w:r>
      <w:r w:rsidR="002111E0" w:rsidRPr="00204B14">
        <w:rPr>
          <w:rFonts w:cs="Times New Roman"/>
          <w:szCs w:val="24"/>
          <w:lang w:val="lv-LV"/>
        </w:rPr>
        <w:t>as</w:t>
      </w:r>
      <w:r w:rsidR="004E6D72" w:rsidRPr="00204B14">
        <w:rPr>
          <w:rFonts w:cs="Times New Roman"/>
          <w:szCs w:val="24"/>
          <w:lang w:val="lv-LV"/>
        </w:rPr>
        <w:t xml:space="preserve"> apstrīdēt un pārsūdzēt lēmumu par termiņa pagarināšanu mērķi, vērā ņemams, ka tās ir vērstas uz personas aizsardzību pret nepamatotu lēmuma pieņemšanas novilcināšanu situācijā, kad administratīvā lieta ierosināta uz iesnieguma pamata (Administratīvā procesa likuma 64.panta pirmā daļa), un līdz ar to nebūtu attiecināmas arī uz lēmumiem par disciplinārlietas izskatīšanas termiņa pagarināšanu (</w:t>
      </w:r>
      <w:r w:rsidR="004E6D72" w:rsidRPr="00204B14">
        <w:rPr>
          <w:rFonts w:cs="Times New Roman"/>
          <w:i/>
          <w:iCs/>
          <w:szCs w:val="24"/>
          <w:lang w:val="lv-LV"/>
        </w:rPr>
        <w:t>Senāta 2013.gada 21.marta spriedum</w:t>
      </w:r>
      <w:r w:rsidR="00612C03" w:rsidRPr="00204B14">
        <w:rPr>
          <w:rFonts w:cs="Times New Roman"/>
          <w:i/>
          <w:iCs/>
          <w:szCs w:val="24"/>
          <w:lang w:val="lv-LV"/>
        </w:rPr>
        <w:t>a</w:t>
      </w:r>
      <w:r w:rsidR="004E6D72" w:rsidRPr="00204B14">
        <w:rPr>
          <w:rFonts w:cs="Times New Roman"/>
          <w:i/>
          <w:iCs/>
          <w:szCs w:val="24"/>
          <w:lang w:val="lv-LV"/>
        </w:rPr>
        <w:t xml:space="preserve"> lietā Nr. SKA-43/2013 (A420725610) 13.punkts</w:t>
      </w:r>
      <w:r w:rsidR="004E6D72" w:rsidRPr="00204B14">
        <w:rPr>
          <w:rFonts w:cs="Times New Roman"/>
          <w:szCs w:val="24"/>
          <w:lang w:val="lv-LV"/>
        </w:rPr>
        <w:t>).</w:t>
      </w:r>
    </w:p>
    <w:p w14:paraId="657FBD61" w14:textId="4602903A" w:rsidR="005D45F1" w:rsidRPr="00204B14" w:rsidRDefault="00864464" w:rsidP="00204B14">
      <w:pPr>
        <w:pStyle w:val="NoSpacing"/>
        <w:spacing w:line="276" w:lineRule="auto"/>
        <w:ind w:firstLine="567"/>
        <w:jc w:val="both"/>
        <w:rPr>
          <w:rFonts w:cs="Times New Roman"/>
          <w:szCs w:val="24"/>
          <w:lang w:val="lv-LV"/>
        </w:rPr>
      </w:pPr>
      <w:r w:rsidRPr="00204B14">
        <w:rPr>
          <w:rFonts w:cs="Times New Roman"/>
          <w:szCs w:val="24"/>
          <w:lang w:val="lv-LV"/>
        </w:rPr>
        <w:t xml:space="preserve">Līdz </w:t>
      </w:r>
      <w:r w:rsidR="00CA335A" w:rsidRPr="00204B14">
        <w:rPr>
          <w:rFonts w:cs="Times New Roman"/>
          <w:szCs w:val="24"/>
          <w:lang w:val="lv-LV"/>
        </w:rPr>
        <w:t xml:space="preserve">ar to </w:t>
      </w:r>
      <w:r w:rsidR="009F4F60" w:rsidRPr="00204B14">
        <w:rPr>
          <w:rFonts w:cs="Times New Roman"/>
          <w:szCs w:val="24"/>
          <w:lang w:val="lv-LV"/>
        </w:rPr>
        <w:t>minēt</w:t>
      </w:r>
      <w:r w:rsidR="00CA335A" w:rsidRPr="00204B14">
        <w:rPr>
          <w:rFonts w:cs="Times New Roman"/>
          <w:szCs w:val="24"/>
          <w:lang w:val="lv-LV"/>
        </w:rPr>
        <w:t>ais</w:t>
      </w:r>
      <w:r w:rsidR="009F4F60" w:rsidRPr="00204B14">
        <w:rPr>
          <w:rFonts w:cs="Times New Roman"/>
          <w:szCs w:val="24"/>
          <w:lang w:val="lv-LV"/>
        </w:rPr>
        <w:t xml:space="preserve"> apgabaltiesas </w:t>
      </w:r>
      <w:r w:rsidR="00CA335A" w:rsidRPr="00204B14">
        <w:rPr>
          <w:rFonts w:cs="Times New Roman"/>
          <w:szCs w:val="24"/>
          <w:lang w:val="lv-LV"/>
        </w:rPr>
        <w:t>secinājums nav</w:t>
      </w:r>
      <w:r w:rsidR="00651C75" w:rsidRPr="00204B14">
        <w:rPr>
          <w:rFonts w:cs="Times New Roman"/>
          <w:szCs w:val="24"/>
          <w:lang w:val="lv-LV"/>
        </w:rPr>
        <w:t xml:space="preserve"> </w:t>
      </w:r>
      <w:r w:rsidR="009F4F60" w:rsidRPr="00204B14">
        <w:rPr>
          <w:rFonts w:cs="Times New Roman"/>
          <w:szCs w:val="24"/>
          <w:lang w:val="lv-LV"/>
        </w:rPr>
        <w:t>pamatot</w:t>
      </w:r>
      <w:r w:rsidR="00CA335A" w:rsidRPr="00204B14">
        <w:rPr>
          <w:rFonts w:cs="Times New Roman"/>
          <w:szCs w:val="24"/>
          <w:lang w:val="lv-LV"/>
        </w:rPr>
        <w:t>s</w:t>
      </w:r>
      <w:r w:rsidR="00651C75" w:rsidRPr="00204B14">
        <w:rPr>
          <w:rFonts w:cs="Times New Roman"/>
          <w:szCs w:val="24"/>
          <w:lang w:val="lv-LV"/>
        </w:rPr>
        <w:t>.</w:t>
      </w:r>
      <w:r w:rsidRPr="00204B14">
        <w:rPr>
          <w:rFonts w:cs="Times New Roman"/>
          <w:szCs w:val="24"/>
          <w:lang w:val="lv-LV"/>
        </w:rPr>
        <w:t xml:space="preserve"> </w:t>
      </w:r>
      <w:r w:rsidR="005D45F1" w:rsidRPr="00204B14">
        <w:rPr>
          <w:rFonts w:cs="Times New Roman"/>
          <w:szCs w:val="24"/>
          <w:lang w:val="lv-LV"/>
        </w:rPr>
        <w:t>Tā kā tiesa vērtē arī pārsūdzētā lēmuma izdošanas procesa tiesiskumu, tad jāvērtē arī, cik pamatota ir bijusi ilga disciplinārlietas izmeklēšana.</w:t>
      </w:r>
    </w:p>
    <w:p w14:paraId="17DE0163" w14:textId="3AE7DE6D" w:rsidR="009F4F60" w:rsidRPr="00204B14" w:rsidRDefault="009F4F60" w:rsidP="00204B14">
      <w:pPr>
        <w:pStyle w:val="NoSpacing"/>
        <w:spacing w:line="276" w:lineRule="auto"/>
        <w:ind w:firstLine="567"/>
        <w:jc w:val="both"/>
        <w:rPr>
          <w:rFonts w:cs="Times New Roman"/>
          <w:szCs w:val="24"/>
          <w:lang w:val="lv-LV"/>
        </w:rPr>
      </w:pPr>
    </w:p>
    <w:p w14:paraId="3D14B970" w14:textId="0A6569AD" w:rsidR="00EF1609" w:rsidRPr="00204B14" w:rsidRDefault="009F4F60" w:rsidP="00204B14">
      <w:pPr>
        <w:pStyle w:val="NoSpacing"/>
        <w:spacing w:line="276" w:lineRule="auto"/>
        <w:ind w:firstLine="567"/>
        <w:jc w:val="both"/>
        <w:rPr>
          <w:rFonts w:eastAsia="Times New Roman" w:cs="Times New Roman"/>
          <w:szCs w:val="24"/>
          <w:lang w:val="lv-LV"/>
        </w:rPr>
      </w:pPr>
      <w:r w:rsidRPr="00204B14">
        <w:rPr>
          <w:rFonts w:cs="Times New Roman"/>
          <w:szCs w:val="24"/>
          <w:lang w:val="lv-LV"/>
        </w:rPr>
        <w:t>[9] </w:t>
      </w:r>
      <w:r w:rsidR="001051C7" w:rsidRPr="00204B14">
        <w:rPr>
          <w:rFonts w:cs="Times New Roman"/>
          <w:szCs w:val="24"/>
          <w:lang w:val="lv-LV"/>
        </w:rPr>
        <w:t>Apgabaltiesa, a</w:t>
      </w:r>
      <w:r w:rsidR="005D203B" w:rsidRPr="00204B14">
        <w:rPr>
          <w:rFonts w:eastAsia="Times New Roman" w:cs="Times New Roman"/>
          <w:szCs w:val="24"/>
          <w:lang w:val="lv-LV"/>
        </w:rPr>
        <w:t>tsaucoties uz Disciplināratbildības likuma 26.panta pirmajā daļā, 30.panta pirmajā daļā, 31.panta pirmajā un trešajā daļā noteikto, atzin</w:t>
      </w:r>
      <w:r w:rsidR="00075ACC" w:rsidRPr="00204B14">
        <w:rPr>
          <w:rFonts w:eastAsia="Times New Roman" w:cs="Times New Roman"/>
          <w:szCs w:val="24"/>
          <w:lang w:val="lv-LV"/>
        </w:rPr>
        <w:t>usi</w:t>
      </w:r>
      <w:r w:rsidR="005D203B" w:rsidRPr="00204B14">
        <w:rPr>
          <w:rFonts w:eastAsia="Times New Roman" w:cs="Times New Roman"/>
          <w:szCs w:val="24"/>
          <w:lang w:val="lv-LV"/>
        </w:rPr>
        <w:t xml:space="preserve">, ka komisijas </w:t>
      </w:r>
      <w:r w:rsidR="001051C7" w:rsidRPr="00204B14">
        <w:rPr>
          <w:rFonts w:eastAsia="Times New Roman" w:cs="Times New Roman"/>
          <w:szCs w:val="24"/>
          <w:lang w:val="lv-LV"/>
        </w:rPr>
        <w:t>a</w:t>
      </w:r>
      <w:r w:rsidR="005D203B" w:rsidRPr="00204B14">
        <w:rPr>
          <w:rFonts w:eastAsia="Times New Roman" w:cs="Times New Roman"/>
          <w:szCs w:val="24"/>
          <w:lang w:val="lv-LV"/>
        </w:rPr>
        <w:t xml:space="preserve">tzinums ir izdots, ievērojot procesuālo termiņu. </w:t>
      </w:r>
      <w:r w:rsidR="001051C7" w:rsidRPr="00204B14">
        <w:rPr>
          <w:rFonts w:eastAsia="Times New Roman" w:cs="Times New Roman"/>
          <w:szCs w:val="24"/>
          <w:lang w:val="lv-LV"/>
        </w:rPr>
        <w:t>Komisijas a</w:t>
      </w:r>
      <w:r w:rsidR="005D203B" w:rsidRPr="00204B14">
        <w:rPr>
          <w:rFonts w:eastAsia="Times New Roman" w:cs="Times New Roman"/>
          <w:szCs w:val="24"/>
          <w:lang w:val="lv-LV"/>
        </w:rPr>
        <w:t>tzinumā ir konstatēts pieteicēja pārkāpums, kā arī pieteicējam piemēro</w:t>
      </w:r>
      <w:r w:rsidR="002111E0" w:rsidRPr="00204B14">
        <w:rPr>
          <w:rFonts w:eastAsia="Times New Roman" w:cs="Times New Roman"/>
          <w:szCs w:val="24"/>
          <w:lang w:val="lv-LV"/>
        </w:rPr>
        <w:t>t</w:t>
      </w:r>
      <w:r w:rsidR="005D203B" w:rsidRPr="00204B14">
        <w:rPr>
          <w:rFonts w:eastAsia="Times New Roman" w:cs="Times New Roman"/>
          <w:szCs w:val="24"/>
          <w:lang w:val="lv-LV"/>
        </w:rPr>
        <w:t>ais sods</w:t>
      </w:r>
      <w:r w:rsidR="002111E0" w:rsidRPr="00204B14">
        <w:rPr>
          <w:rFonts w:eastAsia="Times New Roman" w:cs="Times New Roman"/>
          <w:szCs w:val="24"/>
          <w:lang w:val="lv-LV"/>
        </w:rPr>
        <w:t xml:space="preserve"> neatšķiras no</w:t>
      </w:r>
      <w:r w:rsidR="00075ACC" w:rsidRPr="00204B14">
        <w:rPr>
          <w:rFonts w:eastAsia="Times New Roman" w:cs="Times New Roman"/>
          <w:szCs w:val="24"/>
          <w:lang w:val="lv-LV"/>
        </w:rPr>
        <w:t xml:space="preserve"> </w:t>
      </w:r>
      <w:r w:rsidR="001051C7" w:rsidRPr="00204B14">
        <w:rPr>
          <w:rFonts w:eastAsia="Times New Roman" w:cs="Times New Roman"/>
          <w:szCs w:val="24"/>
          <w:lang w:val="lv-LV"/>
        </w:rPr>
        <w:t>komisijas a</w:t>
      </w:r>
      <w:r w:rsidR="005D203B" w:rsidRPr="00204B14">
        <w:rPr>
          <w:rFonts w:eastAsia="Times New Roman" w:cs="Times New Roman"/>
          <w:szCs w:val="24"/>
          <w:lang w:val="lv-LV"/>
        </w:rPr>
        <w:t>tzinum</w:t>
      </w:r>
      <w:r w:rsidR="002111E0" w:rsidRPr="00204B14">
        <w:rPr>
          <w:rFonts w:eastAsia="Times New Roman" w:cs="Times New Roman"/>
          <w:szCs w:val="24"/>
          <w:lang w:val="lv-LV"/>
        </w:rPr>
        <w:t>ā ieteiktā</w:t>
      </w:r>
      <w:r w:rsidR="005D203B" w:rsidRPr="00204B14">
        <w:rPr>
          <w:rFonts w:eastAsia="Times New Roman" w:cs="Times New Roman"/>
          <w:szCs w:val="24"/>
          <w:lang w:val="lv-LV"/>
        </w:rPr>
        <w:t xml:space="preserve">. Līdz ar to </w:t>
      </w:r>
      <w:r w:rsidR="00075ACC" w:rsidRPr="00204B14">
        <w:rPr>
          <w:rFonts w:eastAsia="Times New Roman" w:cs="Times New Roman"/>
          <w:szCs w:val="24"/>
          <w:lang w:val="lv-LV"/>
        </w:rPr>
        <w:t xml:space="preserve">apgabaltiesa atzinusi, ka </w:t>
      </w:r>
      <w:r w:rsidR="005D203B" w:rsidRPr="00204B14">
        <w:rPr>
          <w:rFonts w:eastAsia="Times New Roman" w:cs="Times New Roman"/>
          <w:szCs w:val="24"/>
          <w:lang w:val="lv-LV"/>
        </w:rPr>
        <w:t xml:space="preserve">sākotnējā lēmuma pieņemšana, neievērojot procesuālo termiņu, nav ietekmējusi tā tiesiskumu. </w:t>
      </w:r>
    </w:p>
    <w:p w14:paraId="1025C6A9" w14:textId="4FCD480C" w:rsidR="001051C7" w:rsidRPr="00204B14" w:rsidRDefault="00CA335A" w:rsidP="00204B14">
      <w:pPr>
        <w:pStyle w:val="NoSpacing"/>
        <w:spacing w:line="276" w:lineRule="auto"/>
        <w:ind w:firstLine="567"/>
        <w:jc w:val="both"/>
        <w:rPr>
          <w:rFonts w:cs="Times New Roman"/>
          <w:szCs w:val="24"/>
          <w:shd w:val="clear" w:color="auto" w:fill="FFFFFF"/>
          <w:lang w:val="lv-LV"/>
        </w:rPr>
      </w:pPr>
      <w:r w:rsidRPr="00204B14">
        <w:rPr>
          <w:rFonts w:cs="Times New Roman"/>
          <w:szCs w:val="24"/>
          <w:lang w:val="lv-LV"/>
        </w:rPr>
        <w:t>Senāts atzīst, ka minētie secinājumi nav atbilstoši tiesību normām, uz kurām apgabaltiesa atsau</w:t>
      </w:r>
      <w:r w:rsidR="00025330" w:rsidRPr="00204B14">
        <w:rPr>
          <w:rFonts w:cs="Times New Roman"/>
          <w:szCs w:val="24"/>
          <w:lang w:val="lv-LV"/>
        </w:rPr>
        <w:t>kusies</w:t>
      </w:r>
      <w:r w:rsidRPr="00204B14">
        <w:rPr>
          <w:rFonts w:cs="Times New Roman"/>
          <w:szCs w:val="24"/>
          <w:lang w:val="lv-LV"/>
        </w:rPr>
        <w:t xml:space="preserve">. </w:t>
      </w:r>
      <w:r w:rsidR="001051C7" w:rsidRPr="00204B14">
        <w:rPr>
          <w:rFonts w:cs="Times New Roman"/>
          <w:szCs w:val="24"/>
          <w:lang w:val="lv-LV"/>
        </w:rPr>
        <w:t>Disciplināratbildības likum</w:t>
      </w:r>
      <w:r w:rsidRPr="00204B14">
        <w:rPr>
          <w:rFonts w:cs="Times New Roman"/>
          <w:szCs w:val="24"/>
          <w:lang w:val="lv-LV"/>
        </w:rPr>
        <w:t>ā nav noteikts termiņš atzi</w:t>
      </w:r>
      <w:r w:rsidR="008E331F" w:rsidRPr="00204B14">
        <w:rPr>
          <w:rFonts w:cs="Times New Roman"/>
          <w:szCs w:val="24"/>
          <w:lang w:val="lv-LV"/>
        </w:rPr>
        <w:t xml:space="preserve">numa sagatavošanai, jo </w:t>
      </w:r>
      <w:r w:rsidR="00937E4B" w:rsidRPr="00204B14">
        <w:rPr>
          <w:rFonts w:cs="Times New Roman"/>
          <w:szCs w:val="24"/>
          <w:lang w:val="lv-LV"/>
        </w:rPr>
        <w:t>likuma 30.panta pirmā daļa noteic tikai to, ka, p</w:t>
      </w:r>
      <w:r w:rsidR="00937E4B" w:rsidRPr="00204B14">
        <w:rPr>
          <w:rFonts w:cs="Times New Roman"/>
          <w:szCs w:val="24"/>
          <w:shd w:val="clear" w:color="auto" w:fill="FFFFFF"/>
          <w:lang w:val="lv-LV"/>
        </w:rPr>
        <w:t>abeidzot disciplinārlietas izmeklēšanu, lietas izmeklētājs sagatavo atzinumu par disciplinārpārkāpuma konstatēšanu</w:t>
      </w:r>
      <w:r w:rsidR="002111E0" w:rsidRPr="00204B14">
        <w:rPr>
          <w:rFonts w:cs="Times New Roman"/>
          <w:szCs w:val="24"/>
          <w:shd w:val="clear" w:color="auto" w:fill="FFFFFF"/>
          <w:lang w:val="lv-LV"/>
        </w:rPr>
        <w:t>. Savukārt šā likuma</w:t>
      </w:r>
      <w:r w:rsidR="00937E4B" w:rsidRPr="00204B14">
        <w:rPr>
          <w:rFonts w:cs="Times New Roman"/>
          <w:szCs w:val="24"/>
          <w:shd w:val="clear" w:color="auto" w:fill="FFFFFF"/>
          <w:lang w:val="lv-LV"/>
        </w:rPr>
        <w:t xml:space="preserve"> 31.panta pirmajā un trešajā daļā ir paredzēti lēmuma disciplinārlietā veidi un prasības pamatojumam</w:t>
      </w:r>
      <w:r w:rsidR="002B200E" w:rsidRPr="00204B14">
        <w:rPr>
          <w:rFonts w:cs="Times New Roman"/>
          <w:szCs w:val="24"/>
          <w:shd w:val="clear" w:color="auto" w:fill="FFFFFF"/>
          <w:lang w:val="lv-LV"/>
        </w:rPr>
        <w:t>, tostarp gadījumā, ja tiek pieņemts atšķirīgs lēmums, nevis atzinumā ieteiktais</w:t>
      </w:r>
      <w:r w:rsidR="00937E4B" w:rsidRPr="00204B14">
        <w:rPr>
          <w:rFonts w:cs="Times New Roman"/>
          <w:szCs w:val="24"/>
          <w:shd w:val="clear" w:color="auto" w:fill="FFFFFF"/>
          <w:lang w:val="lv-LV"/>
        </w:rPr>
        <w:t xml:space="preserve">. </w:t>
      </w:r>
      <w:r w:rsidR="00937E4B" w:rsidRPr="00204B14">
        <w:rPr>
          <w:rFonts w:cs="Times New Roman"/>
          <w:szCs w:val="24"/>
          <w:lang w:val="lv-LV"/>
        </w:rPr>
        <w:t>Disciplināratbildības</w:t>
      </w:r>
      <w:r w:rsidR="008E331F" w:rsidRPr="00204B14">
        <w:rPr>
          <w:rFonts w:cs="Times New Roman"/>
          <w:szCs w:val="24"/>
          <w:lang w:val="lv-LV"/>
        </w:rPr>
        <w:t xml:space="preserve"> likuma</w:t>
      </w:r>
      <w:r w:rsidR="001051C7" w:rsidRPr="00204B14">
        <w:rPr>
          <w:rFonts w:cs="Times New Roman"/>
          <w:szCs w:val="24"/>
          <w:lang w:val="lv-LV"/>
        </w:rPr>
        <w:t xml:space="preserve"> 26.panta pirmā daļa noteic, ka d</w:t>
      </w:r>
      <w:r w:rsidR="001051C7" w:rsidRPr="00204B14">
        <w:rPr>
          <w:rFonts w:cs="Times New Roman"/>
          <w:szCs w:val="24"/>
          <w:shd w:val="clear" w:color="auto" w:fill="FFFFFF"/>
          <w:lang w:val="lv-LV"/>
        </w:rPr>
        <w:t>isciplinārlietu izmeklē lietas izmeklētājs, kas izmeklēšanu pabeidz, sagatavojot atzinumu par disciplinārpārkāpuma konstatēšanu, uz kura pamata šajā likumā noteiktajā termiņā tiek pieņemts lēmums disciplinārlietā.</w:t>
      </w:r>
      <w:r w:rsidR="008E331F" w:rsidRPr="00204B14">
        <w:rPr>
          <w:rFonts w:cs="Times New Roman"/>
          <w:szCs w:val="24"/>
          <w:shd w:val="clear" w:color="auto" w:fill="FFFFFF"/>
          <w:lang w:val="lv-LV"/>
        </w:rPr>
        <w:t xml:space="preserve"> </w:t>
      </w:r>
      <w:r w:rsidR="00BA3040" w:rsidRPr="00204B14">
        <w:rPr>
          <w:rFonts w:cs="Times New Roman"/>
          <w:szCs w:val="24"/>
          <w:shd w:val="clear" w:color="auto" w:fill="FFFFFF"/>
          <w:lang w:val="lv-LV"/>
        </w:rPr>
        <w:t>Tāt</w:t>
      </w:r>
      <w:r w:rsidR="00062DB0" w:rsidRPr="00204B14">
        <w:rPr>
          <w:rFonts w:cs="Times New Roman"/>
          <w:szCs w:val="24"/>
          <w:shd w:val="clear" w:color="auto" w:fill="FFFFFF"/>
          <w:lang w:val="lv-LV"/>
        </w:rPr>
        <w:t>a</w:t>
      </w:r>
      <w:r w:rsidR="00BA3040" w:rsidRPr="00204B14">
        <w:rPr>
          <w:rFonts w:cs="Times New Roman"/>
          <w:szCs w:val="24"/>
          <w:shd w:val="clear" w:color="auto" w:fill="FFFFFF"/>
          <w:lang w:val="lv-LV"/>
        </w:rPr>
        <w:t>d</w:t>
      </w:r>
      <w:r w:rsidR="008E331F" w:rsidRPr="00204B14">
        <w:rPr>
          <w:rFonts w:cs="Times New Roman"/>
          <w:szCs w:val="24"/>
          <w:shd w:val="clear" w:color="auto" w:fill="FFFFFF"/>
          <w:lang w:val="lv-LV"/>
        </w:rPr>
        <w:t xml:space="preserve"> no minētās tiesību normas izriet, ka </w:t>
      </w:r>
      <w:r w:rsidR="002B200E" w:rsidRPr="00204B14">
        <w:rPr>
          <w:rFonts w:cs="Times New Roman"/>
          <w:szCs w:val="24"/>
          <w:shd w:val="clear" w:color="auto" w:fill="FFFFFF"/>
          <w:lang w:val="lv-LV"/>
        </w:rPr>
        <w:t xml:space="preserve">tieši </w:t>
      </w:r>
      <w:r w:rsidR="008E331F" w:rsidRPr="00204B14">
        <w:rPr>
          <w:rFonts w:cs="Times New Roman"/>
          <w:szCs w:val="24"/>
          <w:shd w:val="clear" w:color="auto" w:fill="FFFFFF"/>
          <w:lang w:val="lv-LV"/>
        </w:rPr>
        <w:t xml:space="preserve">lēmums disciplinārlietā uz atzinuma pamata ir jāpieņem likumā (25.panta pirmā un otrā daļa) noteiktajā termiņā. </w:t>
      </w:r>
    </w:p>
    <w:p w14:paraId="1564A5CA" w14:textId="5138F47F" w:rsidR="00153B90" w:rsidRPr="00204B14" w:rsidRDefault="00153B90" w:rsidP="00204B14">
      <w:pPr>
        <w:pStyle w:val="NoSpacing"/>
        <w:spacing w:line="276" w:lineRule="auto"/>
        <w:ind w:firstLine="567"/>
        <w:jc w:val="both"/>
        <w:rPr>
          <w:rFonts w:cs="Times New Roman"/>
          <w:szCs w:val="24"/>
          <w:shd w:val="clear" w:color="auto" w:fill="FFFFFF"/>
          <w:lang w:val="lv-LV"/>
        </w:rPr>
      </w:pPr>
    </w:p>
    <w:p w14:paraId="11089C3C" w14:textId="032EE6FA" w:rsidR="00153B90" w:rsidRPr="00204B14" w:rsidRDefault="00F42FD0" w:rsidP="00204B14">
      <w:pPr>
        <w:pStyle w:val="NoSpacing"/>
        <w:spacing w:line="276" w:lineRule="auto"/>
        <w:ind w:firstLine="567"/>
        <w:jc w:val="both"/>
        <w:rPr>
          <w:rFonts w:cs="Times New Roman"/>
          <w:szCs w:val="24"/>
          <w:shd w:val="clear" w:color="auto" w:fill="FFFFFF"/>
          <w:lang w:val="lv-LV"/>
        </w:rPr>
      </w:pPr>
      <w:r w:rsidRPr="00204B14">
        <w:rPr>
          <w:rFonts w:cs="Times New Roman"/>
          <w:szCs w:val="24"/>
          <w:shd w:val="clear" w:color="auto" w:fill="FFFFFF"/>
          <w:lang w:val="lv-LV"/>
        </w:rPr>
        <w:t>[10] </w:t>
      </w:r>
      <w:r w:rsidR="00075ACC" w:rsidRPr="00204B14">
        <w:rPr>
          <w:rFonts w:cs="Times New Roman"/>
          <w:szCs w:val="24"/>
          <w:shd w:val="clear" w:color="auto" w:fill="FFFFFF"/>
          <w:lang w:val="lv-LV"/>
        </w:rPr>
        <w:t>Lēmuma pieņemšanas termiņa kavējuma gadījumā likumdevējs nav aizliedzis iestādei izdot administratīvo aktu</w:t>
      </w:r>
      <w:r w:rsidR="002B200E" w:rsidRPr="00204B14">
        <w:rPr>
          <w:rFonts w:cs="Times New Roman"/>
          <w:szCs w:val="24"/>
          <w:shd w:val="clear" w:color="auto" w:fill="FFFFFF"/>
          <w:lang w:val="lv-LV"/>
        </w:rPr>
        <w:t>. Izdošanas termiņa kavējuma dēļ administratīvais akts kļūst apstrīdams vai pārsūdzams tiesā. Tādā gadījumā ir vērtējams, kāda ir šā procesuālā pārkāpuma ietekme uz adresāta tiesībām (</w:t>
      </w:r>
      <w:r w:rsidR="002B200E" w:rsidRPr="00204B14">
        <w:rPr>
          <w:rFonts w:cs="Times New Roman"/>
          <w:i/>
          <w:iCs/>
          <w:szCs w:val="24"/>
          <w:shd w:val="clear" w:color="auto" w:fill="FFFFFF"/>
          <w:lang w:val="lv-LV"/>
        </w:rPr>
        <w:t xml:space="preserve">Senāta 2015.gada 8.jūnija </w:t>
      </w:r>
      <w:r w:rsidR="001E2B76" w:rsidRPr="00204B14">
        <w:rPr>
          <w:rFonts w:cs="Times New Roman"/>
          <w:i/>
          <w:iCs/>
          <w:szCs w:val="24"/>
          <w:shd w:val="clear" w:color="auto" w:fill="FFFFFF"/>
          <w:lang w:val="lv-LV"/>
        </w:rPr>
        <w:t>sprieduma lietā Nr. SKA-642/2015 (A43016313) 5.punkts</w:t>
      </w:r>
      <w:r w:rsidR="002B200E" w:rsidRPr="00204B14">
        <w:rPr>
          <w:rFonts w:cs="Times New Roman"/>
          <w:szCs w:val="24"/>
          <w:shd w:val="clear" w:color="auto" w:fill="FFFFFF"/>
          <w:lang w:val="lv-LV"/>
        </w:rPr>
        <w:t>).</w:t>
      </w:r>
    </w:p>
    <w:p w14:paraId="4B87C681" w14:textId="1E4D2E64" w:rsidR="00DA4234" w:rsidRPr="00204B14" w:rsidRDefault="00DA4234" w:rsidP="00204B14">
      <w:pPr>
        <w:pStyle w:val="NoSpacing"/>
        <w:spacing w:line="276" w:lineRule="auto"/>
        <w:ind w:firstLine="567"/>
        <w:jc w:val="both"/>
        <w:rPr>
          <w:rFonts w:cs="Times New Roman"/>
          <w:color w:val="000000"/>
          <w:szCs w:val="24"/>
          <w:lang w:val="lv-LV" w:eastAsia="lv-LV"/>
        </w:rPr>
      </w:pPr>
      <w:r w:rsidRPr="00204B14">
        <w:rPr>
          <w:rFonts w:cs="Times New Roman"/>
          <w:szCs w:val="24"/>
          <w:lang w:val="lv-LV"/>
        </w:rPr>
        <w:t xml:space="preserve">Izskatāmā lieta ir par disciplinārsoda piemērošanu personai. </w:t>
      </w:r>
      <w:r w:rsidRPr="00204B14">
        <w:rPr>
          <w:rFonts w:cs="Times New Roman"/>
          <w:szCs w:val="24"/>
          <w:lang w:val="lv-LV" w:eastAsia="lv-LV"/>
        </w:rPr>
        <w:t xml:space="preserve">Tas ir personu sodošs process, kuram, sākot ar brīdi, kad pret personu </w:t>
      </w:r>
      <w:r w:rsidRPr="00204B14">
        <w:rPr>
          <w:rFonts w:cs="Times New Roman"/>
          <w:color w:val="000000"/>
          <w:szCs w:val="24"/>
          <w:lang w:val="lv-LV" w:eastAsia="lv-LV"/>
        </w:rPr>
        <w:t>tiek uzsākta disciplinārlieta, t</w:t>
      </w:r>
      <w:r w:rsidR="00BA3040" w:rsidRPr="00204B14">
        <w:rPr>
          <w:rFonts w:cs="Times New Roman"/>
          <w:color w:val="000000"/>
          <w:szCs w:val="24"/>
          <w:lang w:val="lv-LV" w:eastAsia="lv-LV"/>
        </w:rPr>
        <w:t>.</w:t>
      </w:r>
      <w:r w:rsidRPr="00204B14">
        <w:rPr>
          <w:rFonts w:cs="Times New Roman"/>
          <w:color w:val="000000"/>
          <w:szCs w:val="24"/>
          <w:lang w:val="lv-LV" w:eastAsia="lv-LV"/>
        </w:rPr>
        <w:t>i</w:t>
      </w:r>
      <w:r w:rsidR="00BA3040" w:rsidRPr="00204B14">
        <w:rPr>
          <w:rFonts w:cs="Times New Roman"/>
          <w:color w:val="000000"/>
          <w:szCs w:val="24"/>
          <w:lang w:val="lv-LV" w:eastAsia="lv-LV"/>
        </w:rPr>
        <w:t>.</w:t>
      </w:r>
      <w:r w:rsidRPr="00204B14">
        <w:rPr>
          <w:rFonts w:cs="Times New Roman"/>
          <w:color w:val="000000"/>
          <w:szCs w:val="24"/>
          <w:lang w:val="lv-LV" w:eastAsia="lv-LV"/>
        </w:rPr>
        <w:t>, personai tiek izvirzīts noteikts apsūdzību kopums, ir jānotiek paredzamā un disciplinārlietas izmeklēšanai objektīvi nepieciešamā laika periodā. Tāpēc termiņa ievērošana, izmeklējot disciplinārlietu un pieņemot lēmumu disciplinārlietā, ir būtiska.</w:t>
      </w:r>
    </w:p>
    <w:p w14:paraId="1AE7A255" w14:textId="77777777" w:rsidR="00E640AE" w:rsidRPr="00204B14" w:rsidRDefault="00DA4234" w:rsidP="00204B14">
      <w:pPr>
        <w:pStyle w:val="NoSpacing"/>
        <w:spacing w:line="276" w:lineRule="auto"/>
        <w:ind w:firstLine="567"/>
        <w:jc w:val="both"/>
        <w:rPr>
          <w:rFonts w:cs="Times New Roman"/>
          <w:szCs w:val="24"/>
          <w:lang w:val="lv-LV"/>
        </w:rPr>
      </w:pPr>
      <w:r w:rsidRPr="00204B14">
        <w:rPr>
          <w:rFonts w:cs="Times New Roman"/>
          <w:szCs w:val="24"/>
          <w:lang w:val="lv-LV"/>
        </w:rPr>
        <w:t>Nepieciešamība iespējamo disciplinārpārkāpumu izmeklēt laikus ir jālīdzsvaro ar iestādes un arī privātpersonas interesi, lai tiktu pieņemts objektīvs un izsvērts lēmums. Līdz ar to iestādes rīcības savlaicīguma pārbaudei vispirms jābūt vērstai uz to, lai pārbaudītu, vai iestāde nav nepamatoti vilcinājusies (</w:t>
      </w:r>
      <w:r w:rsidRPr="00204B14">
        <w:rPr>
          <w:rFonts w:cs="Times New Roman"/>
          <w:i/>
          <w:iCs/>
          <w:szCs w:val="24"/>
          <w:lang w:val="lv-LV"/>
        </w:rPr>
        <w:t>Senāta 2013.gada 21.marta sprieduma lietā Nr. SKA-43/2013 (A420725610) 13.punkts</w:t>
      </w:r>
      <w:r w:rsidRPr="00204B14">
        <w:rPr>
          <w:rFonts w:cs="Times New Roman"/>
          <w:szCs w:val="24"/>
          <w:lang w:val="lv-LV"/>
        </w:rPr>
        <w:t>).</w:t>
      </w:r>
    </w:p>
    <w:p w14:paraId="2AE5D033" w14:textId="1151E2CF" w:rsidR="00766CAF" w:rsidRPr="00204B14" w:rsidRDefault="00E640AE" w:rsidP="00204B14">
      <w:pPr>
        <w:pStyle w:val="NoSpacing"/>
        <w:spacing w:line="276" w:lineRule="auto"/>
        <w:ind w:firstLine="567"/>
        <w:jc w:val="both"/>
        <w:rPr>
          <w:rFonts w:cs="Times New Roman"/>
          <w:szCs w:val="24"/>
          <w:lang w:val="lv-LV"/>
        </w:rPr>
      </w:pPr>
      <w:r w:rsidRPr="00204B14">
        <w:rPr>
          <w:rFonts w:cs="Times New Roman"/>
          <w:color w:val="000000"/>
          <w:szCs w:val="24"/>
          <w:lang w:val="lv-LV" w:eastAsia="lv-LV"/>
        </w:rPr>
        <w:t xml:space="preserve">Ja iepriekš minētais </w:t>
      </w:r>
      <w:r w:rsidRPr="00204B14">
        <w:rPr>
          <w:rFonts w:cs="Times New Roman"/>
          <w:szCs w:val="24"/>
          <w:lang w:val="lv-LV"/>
        </w:rPr>
        <w:t>Administratīvā procesa likuma 64.panta otrās daļas regulējums</w:t>
      </w:r>
      <w:r w:rsidRPr="00204B14">
        <w:rPr>
          <w:rFonts w:cs="Times New Roman"/>
          <w:color w:val="000000"/>
          <w:szCs w:val="24"/>
          <w:lang w:val="lv-LV" w:eastAsia="lv-LV"/>
        </w:rPr>
        <w:t xml:space="preserve"> novērš nepamatotu lēmuma pieņemšanas novilcināšanu lietās, kas ierosinātas uz personas iesnieguma pamata, tad vēl jo vairāk šāda nepamatota vilcināšanās nav pieļaujama disciplinārlietā, kas ir personas tiesības būtiskāk ierobežojošs process. </w:t>
      </w:r>
      <w:r w:rsidR="009172EA" w:rsidRPr="00204B14">
        <w:rPr>
          <w:rFonts w:cs="Times New Roman"/>
          <w:szCs w:val="24"/>
          <w:lang w:val="lv-LV"/>
        </w:rPr>
        <w:t xml:space="preserve">Katrā ziņā šiem apstākļiem ir jābūt tādiem, lai tiesa, pārbaudot šo procesu, varētu gūt pārliecību, ka </w:t>
      </w:r>
      <w:r w:rsidR="00D71C52" w:rsidRPr="00204B14">
        <w:rPr>
          <w:rFonts w:cs="Times New Roman"/>
          <w:szCs w:val="24"/>
          <w:lang w:val="lv-LV"/>
        </w:rPr>
        <w:t xml:space="preserve">tik ilga termiņa pagarināšana tiešām objektīvi lietas izskatīšanai ir bijusi nepieciešama. Tāpat nozīme šajā vērtējumā ir tam, vai </w:t>
      </w:r>
      <w:r w:rsidR="00766CAF" w:rsidRPr="00204B14">
        <w:rPr>
          <w:rFonts w:cs="Times New Roman"/>
          <w:szCs w:val="24"/>
          <w:lang w:val="lv-LV"/>
        </w:rPr>
        <w:t>visā laikā, kamēr pret personu ir bijusi ierosināta disciplinārlieta, tajā faktiski ir arī notikušas aktīvas darbības lietas izmeklēšanai</w:t>
      </w:r>
      <w:r w:rsidR="00062DB0" w:rsidRPr="00204B14">
        <w:rPr>
          <w:rFonts w:cs="Times New Roman"/>
          <w:szCs w:val="24"/>
          <w:lang w:val="lv-LV"/>
        </w:rPr>
        <w:t>,</w:t>
      </w:r>
      <w:r w:rsidR="00766CAF" w:rsidRPr="00204B14">
        <w:rPr>
          <w:rFonts w:cs="Times New Roman"/>
          <w:szCs w:val="24"/>
          <w:lang w:val="lv-LV"/>
        </w:rPr>
        <w:t xml:space="preserve"> vai lietā nav bijuši nepamatoti periodi, kuros lietas izskatīšana vispār nav notikusi.</w:t>
      </w:r>
    </w:p>
    <w:p w14:paraId="58274914" w14:textId="77777777" w:rsidR="009C2D28" w:rsidRPr="00204B14" w:rsidRDefault="009C2D28" w:rsidP="00204B14">
      <w:pPr>
        <w:pStyle w:val="NoSpacing"/>
        <w:spacing w:line="276" w:lineRule="auto"/>
        <w:ind w:firstLine="567"/>
        <w:jc w:val="both"/>
        <w:rPr>
          <w:rFonts w:cs="Times New Roman"/>
          <w:szCs w:val="24"/>
          <w:lang w:val="lv-LV"/>
        </w:rPr>
      </w:pPr>
    </w:p>
    <w:p w14:paraId="3724BA05" w14:textId="4A17F0FC" w:rsidR="00651C75" w:rsidRPr="00204B14" w:rsidRDefault="009C2D28" w:rsidP="00204B14">
      <w:pPr>
        <w:pStyle w:val="NoSpacing"/>
        <w:spacing w:line="276" w:lineRule="auto"/>
        <w:ind w:firstLine="567"/>
        <w:jc w:val="both"/>
        <w:rPr>
          <w:rFonts w:cs="Times New Roman"/>
          <w:szCs w:val="24"/>
          <w:lang w:val="lv-LV"/>
        </w:rPr>
      </w:pPr>
      <w:r w:rsidRPr="00204B14">
        <w:rPr>
          <w:rFonts w:cs="Times New Roman"/>
          <w:szCs w:val="24"/>
          <w:lang w:val="lv-LV"/>
        </w:rPr>
        <w:t>[</w:t>
      </w:r>
      <w:r w:rsidR="009856B7" w:rsidRPr="00204B14">
        <w:rPr>
          <w:rFonts w:cs="Times New Roman"/>
          <w:szCs w:val="24"/>
          <w:lang w:val="lv-LV"/>
        </w:rPr>
        <w:t>11</w:t>
      </w:r>
      <w:r w:rsidRPr="00204B14">
        <w:rPr>
          <w:rFonts w:cs="Times New Roman"/>
          <w:szCs w:val="24"/>
          <w:lang w:val="lv-LV"/>
        </w:rPr>
        <w:t>]</w:t>
      </w:r>
      <w:r w:rsidR="00864464" w:rsidRPr="00204B14">
        <w:rPr>
          <w:rFonts w:cs="Times New Roman"/>
          <w:szCs w:val="24"/>
          <w:lang w:val="lv-LV"/>
        </w:rPr>
        <w:t> </w:t>
      </w:r>
      <w:r w:rsidR="00766CAF" w:rsidRPr="00204B14">
        <w:rPr>
          <w:rFonts w:cs="Times New Roman"/>
          <w:szCs w:val="24"/>
          <w:lang w:val="lv-LV"/>
        </w:rPr>
        <w:t xml:space="preserve">Šajā sakarā </w:t>
      </w:r>
      <w:r w:rsidR="00651C75" w:rsidRPr="00204B14">
        <w:rPr>
          <w:rFonts w:cs="Times New Roman"/>
          <w:szCs w:val="24"/>
          <w:lang w:val="lv-LV"/>
        </w:rPr>
        <w:t xml:space="preserve">Senāts no </w:t>
      </w:r>
      <w:r w:rsidR="00766CAF" w:rsidRPr="00204B14">
        <w:rPr>
          <w:rFonts w:cs="Times New Roman"/>
          <w:szCs w:val="24"/>
          <w:lang w:val="lv-LV"/>
        </w:rPr>
        <w:t xml:space="preserve">Administratīvās </w:t>
      </w:r>
      <w:r w:rsidR="00651C75" w:rsidRPr="00204B14">
        <w:rPr>
          <w:rFonts w:cs="Times New Roman"/>
          <w:szCs w:val="24"/>
          <w:lang w:val="lv-LV"/>
        </w:rPr>
        <w:t xml:space="preserve">rajona tiesas konstatētajiem faktiskajiem apstākļiem, kuriem apgabaltiesa spriedumā ir pievienojusies, secina, ka </w:t>
      </w:r>
      <w:r w:rsidR="00BD39CB" w:rsidRPr="00204B14">
        <w:rPr>
          <w:rFonts w:cs="Times New Roman"/>
          <w:szCs w:val="24"/>
          <w:lang w:val="lv-LV"/>
        </w:rPr>
        <w:t xml:space="preserve">disciplinārlietas izskatīšanas termiņš ir pagarināts sešas reizes: trīs reizes to pagarināja Valsts ieņēmumu dienests, trīs reizes – Finanšu ministrija kā </w:t>
      </w:r>
      <w:r w:rsidR="009856B7" w:rsidRPr="00204B14">
        <w:rPr>
          <w:rFonts w:cs="Times New Roman"/>
          <w:szCs w:val="24"/>
          <w:lang w:val="lv-LV"/>
        </w:rPr>
        <w:t>augstāka</w:t>
      </w:r>
      <w:r w:rsidR="00BD39CB" w:rsidRPr="00204B14">
        <w:rPr>
          <w:rFonts w:cs="Times New Roman"/>
          <w:szCs w:val="24"/>
          <w:lang w:val="lv-LV"/>
        </w:rPr>
        <w:t xml:space="preserve"> iestāde. </w:t>
      </w:r>
      <w:r w:rsidR="00766CAF" w:rsidRPr="00204B14">
        <w:rPr>
          <w:rFonts w:cs="Times New Roman"/>
          <w:szCs w:val="24"/>
          <w:lang w:val="lv-LV"/>
        </w:rPr>
        <w:t>Līdz ar to iepriekš minēto argumentu kontekstā tiesai būtu jāsaprot, kādēļ bija nepieciešams tik daudz reižu pagarināt termiņu, vai tam bija objektīvs pamats.</w:t>
      </w:r>
    </w:p>
    <w:p w14:paraId="45770B56" w14:textId="15BF58F7" w:rsidR="00A06DF5" w:rsidRPr="00204B14" w:rsidRDefault="00766CAF" w:rsidP="00204B14">
      <w:pPr>
        <w:pStyle w:val="NoSpacing"/>
        <w:spacing w:line="276" w:lineRule="auto"/>
        <w:ind w:firstLine="567"/>
        <w:jc w:val="both"/>
        <w:rPr>
          <w:rFonts w:cs="Times New Roman"/>
          <w:szCs w:val="24"/>
          <w:lang w:val="lv-LV"/>
        </w:rPr>
      </w:pPr>
      <w:r w:rsidRPr="00204B14">
        <w:rPr>
          <w:rFonts w:cs="Times New Roman"/>
          <w:szCs w:val="24"/>
          <w:lang w:val="lv-LV"/>
        </w:rPr>
        <w:t>Otra lieta, kas ir acīmredzam</w:t>
      </w:r>
      <w:r w:rsidR="004E01E1" w:rsidRPr="00204B14">
        <w:rPr>
          <w:rFonts w:cs="Times New Roman"/>
          <w:szCs w:val="24"/>
          <w:lang w:val="lv-LV"/>
        </w:rPr>
        <w:t>a</w:t>
      </w:r>
      <w:r w:rsidRPr="00204B14">
        <w:rPr>
          <w:rFonts w:cs="Times New Roman"/>
          <w:szCs w:val="24"/>
          <w:lang w:val="lv-LV"/>
        </w:rPr>
        <w:t xml:space="preserve"> no tiesas </w:t>
      </w:r>
      <w:r w:rsidR="003907A8" w:rsidRPr="00204B14">
        <w:rPr>
          <w:rFonts w:cs="Times New Roman"/>
          <w:szCs w:val="24"/>
          <w:lang w:val="lv-LV"/>
        </w:rPr>
        <w:t>konsta</w:t>
      </w:r>
      <w:r w:rsidRPr="00204B14">
        <w:rPr>
          <w:rFonts w:cs="Times New Roman"/>
          <w:szCs w:val="24"/>
          <w:lang w:val="lv-LV"/>
        </w:rPr>
        <w:t>t</w:t>
      </w:r>
      <w:r w:rsidR="003907A8" w:rsidRPr="00204B14">
        <w:rPr>
          <w:rFonts w:cs="Times New Roman"/>
          <w:szCs w:val="24"/>
          <w:lang w:val="lv-LV"/>
        </w:rPr>
        <w:t>ēt</w:t>
      </w:r>
      <w:r w:rsidRPr="00204B14">
        <w:rPr>
          <w:rFonts w:cs="Times New Roman"/>
          <w:szCs w:val="24"/>
          <w:lang w:val="lv-LV"/>
        </w:rPr>
        <w:t>ajiem faktiskajiem apstākļiem, ka, pat neskatoties uz to, ka termiņi ir tikuši pagarināti</w:t>
      </w:r>
      <w:r w:rsidR="00CF0A50" w:rsidRPr="00204B14">
        <w:rPr>
          <w:rFonts w:cs="Times New Roman"/>
          <w:szCs w:val="24"/>
          <w:lang w:val="lv-LV"/>
        </w:rPr>
        <w:t xml:space="preserve"> vairākkārt</w:t>
      </w:r>
      <w:r w:rsidRPr="00204B14">
        <w:rPr>
          <w:rFonts w:cs="Times New Roman"/>
          <w:szCs w:val="24"/>
          <w:lang w:val="lv-LV"/>
        </w:rPr>
        <w:t>, starp lēmumiem par termiņu pagarināšanu ir konstatējam</w:t>
      </w:r>
      <w:r w:rsidR="002573F0" w:rsidRPr="00204B14">
        <w:rPr>
          <w:rFonts w:cs="Times New Roman"/>
          <w:szCs w:val="24"/>
          <w:lang w:val="lv-LV"/>
        </w:rPr>
        <w:t xml:space="preserve">i </w:t>
      </w:r>
      <w:r w:rsidR="00517EA8" w:rsidRPr="00204B14">
        <w:rPr>
          <w:rFonts w:cs="Times New Roman"/>
          <w:szCs w:val="24"/>
          <w:lang w:val="lv-LV"/>
        </w:rPr>
        <w:t xml:space="preserve">laika periodi, </w:t>
      </w:r>
      <w:r w:rsidR="00E06050" w:rsidRPr="00204B14">
        <w:rPr>
          <w:rFonts w:cs="Times New Roman"/>
          <w:szCs w:val="24"/>
          <w:lang w:val="lv-LV"/>
        </w:rPr>
        <w:t>kurus neietver</w:t>
      </w:r>
      <w:r w:rsidR="00517EA8" w:rsidRPr="00204B14">
        <w:rPr>
          <w:rFonts w:cs="Times New Roman"/>
          <w:szCs w:val="24"/>
          <w:lang w:val="lv-LV"/>
        </w:rPr>
        <w:t xml:space="preserve"> </w:t>
      </w:r>
      <w:r w:rsidR="00E06050" w:rsidRPr="00204B14">
        <w:rPr>
          <w:rFonts w:cs="Times New Roman"/>
          <w:szCs w:val="24"/>
          <w:lang w:val="lv-LV"/>
        </w:rPr>
        <w:t xml:space="preserve">minētie </w:t>
      </w:r>
      <w:r w:rsidR="00517EA8" w:rsidRPr="00204B14">
        <w:rPr>
          <w:rFonts w:cs="Times New Roman"/>
          <w:szCs w:val="24"/>
          <w:lang w:val="lv-LV"/>
        </w:rPr>
        <w:t>lēmum</w:t>
      </w:r>
      <w:r w:rsidR="00E06050" w:rsidRPr="00204B14">
        <w:rPr>
          <w:rFonts w:cs="Times New Roman"/>
          <w:szCs w:val="24"/>
          <w:lang w:val="lv-LV"/>
        </w:rPr>
        <w:t>i</w:t>
      </w:r>
      <w:r w:rsidR="00517EA8" w:rsidRPr="00204B14">
        <w:rPr>
          <w:rFonts w:cs="Times New Roman"/>
          <w:szCs w:val="24"/>
          <w:lang w:val="lv-LV"/>
        </w:rPr>
        <w:t>.</w:t>
      </w:r>
    </w:p>
    <w:p w14:paraId="7DBD5CD0" w14:textId="57EDA8CE" w:rsidR="001535FC" w:rsidRPr="00204B14" w:rsidRDefault="00CF0A50" w:rsidP="00204B14">
      <w:pPr>
        <w:pStyle w:val="NoSpacing"/>
        <w:spacing w:line="276" w:lineRule="auto"/>
        <w:ind w:firstLine="567"/>
        <w:jc w:val="both"/>
        <w:rPr>
          <w:rFonts w:cs="Times New Roman"/>
          <w:szCs w:val="24"/>
          <w:lang w:val="lv-LV"/>
        </w:rPr>
      </w:pPr>
      <w:r w:rsidRPr="00204B14">
        <w:rPr>
          <w:rFonts w:cs="Times New Roman"/>
          <w:szCs w:val="24"/>
          <w:lang w:val="lv-LV"/>
        </w:rPr>
        <w:t xml:space="preserve">Tā ar </w:t>
      </w:r>
      <w:r w:rsidR="00796182" w:rsidRPr="00204B14">
        <w:rPr>
          <w:rFonts w:cs="Times New Roman"/>
          <w:szCs w:val="24"/>
          <w:lang w:val="lv-LV"/>
        </w:rPr>
        <w:t xml:space="preserve">Valsts ieņēmumu </w:t>
      </w:r>
      <w:r w:rsidRPr="00204B14">
        <w:rPr>
          <w:rFonts w:cs="Times New Roman"/>
          <w:szCs w:val="24"/>
          <w:lang w:val="lv-LV"/>
        </w:rPr>
        <w:t>dienesta 2018.gada 16.februāra lēmumu termiņš pagarināts līdz 2018.gada 23.marta</w:t>
      </w:r>
      <w:r w:rsidR="001535FC" w:rsidRPr="00204B14">
        <w:rPr>
          <w:rFonts w:cs="Times New Roman"/>
          <w:szCs w:val="24"/>
          <w:lang w:val="lv-LV"/>
        </w:rPr>
        <w:t>m</w:t>
      </w:r>
      <w:r w:rsidRPr="00204B14">
        <w:rPr>
          <w:rFonts w:cs="Times New Roman"/>
          <w:szCs w:val="24"/>
          <w:lang w:val="lv-LV"/>
        </w:rPr>
        <w:t xml:space="preserve">, savukārt nākamais lēmums par termiņa pagarinājumu pieņemts 2018.gada 28.martā, tas ir, ar gandrīz nedēļas intervālu. Tāpat ar </w:t>
      </w:r>
      <w:r w:rsidR="005D45F1" w:rsidRPr="00204B14">
        <w:rPr>
          <w:rFonts w:cs="Times New Roman"/>
          <w:szCs w:val="24"/>
          <w:lang w:val="lv-LV"/>
        </w:rPr>
        <w:t xml:space="preserve">Finanšu </w:t>
      </w:r>
      <w:r w:rsidRPr="00204B14">
        <w:rPr>
          <w:rFonts w:cs="Times New Roman"/>
          <w:szCs w:val="24"/>
          <w:lang w:val="lv-LV"/>
        </w:rPr>
        <w:t xml:space="preserve">ministrijas 2018.gada 19.aprīļa lēmumu termiņš pagarināts līdz 2018.gada 22.jūnijam, bet nākamais lēmums par termiņa pagarinājumu ir bijis 2018.gada 13.jūlijā, tas ir, ar trīs nedēļu intervālu. Arī ar </w:t>
      </w:r>
      <w:r w:rsidR="009856B7" w:rsidRPr="00204B14">
        <w:rPr>
          <w:rFonts w:cs="Times New Roman"/>
          <w:szCs w:val="24"/>
          <w:lang w:val="lv-LV"/>
        </w:rPr>
        <w:t xml:space="preserve">Finanšu </w:t>
      </w:r>
      <w:r w:rsidRPr="00204B14">
        <w:rPr>
          <w:rFonts w:cs="Times New Roman"/>
          <w:szCs w:val="24"/>
          <w:lang w:val="lv-LV"/>
        </w:rPr>
        <w:t>ministrijas 2018.gada 13.jūlija lēmumu noteiktais pagarinājums līdz 2018.gada 31.augustam, pēc tam tika vēlreiz pagarināts ar 2018.gada 27.septembra lēmumu. Tas nozīmē, ka šeit intervāls ir gandrīz mēnesis.</w:t>
      </w:r>
      <w:r w:rsidR="008E0B2C" w:rsidRPr="00204B14">
        <w:rPr>
          <w:rFonts w:cs="Times New Roman"/>
          <w:szCs w:val="24"/>
          <w:lang w:val="lv-LV"/>
        </w:rPr>
        <w:t xml:space="preserve"> Līdz ar to konstatējams, ka </w:t>
      </w:r>
      <w:r w:rsidR="00B14A6E" w:rsidRPr="00204B14">
        <w:rPr>
          <w:rFonts w:cs="Times New Roman"/>
          <w:szCs w:val="24"/>
          <w:lang w:val="lv-LV"/>
        </w:rPr>
        <w:t>šajā lietā, kurā tā jau daudzkārt bija pagarināts termiņš lietas izskatīšanai, bija arī periodi (kopumā apmēram divi mēneši), kad lēmuma izskatīšanas pagarinātais termiņš ir beidzies, bet jauns lēmums (kas objektīvi pamatotu nākamo pagarināšanas nepieciešamību) nav bijis pieņemts.</w:t>
      </w:r>
    </w:p>
    <w:p w14:paraId="7708F14C" w14:textId="372A28ED" w:rsidR="00062DB0" w:rsidRPr="00204B14" w:rsidRDefault="00062DB0" w:rsidP="00204B14">
      <w:pPr>
        <w:pStyle w:val="NoSpacing"/>
        <w:spacing w:line="276" w:lineRule="auto"/>
        <w:ind w:firstLine="567"/>
        <w:jc w:val="both"/>
        <w:rPr>
          <w:rFonts w:cs="Times New Roman"/>
          <w:szCs w:val="24"/>
          <w:lang w:val="lv-LV"/>
        </w:rPr>
      </w:pPr>
      <w:r w:rsidRPr="00204B14">
        <w:rPr>
          <w:rFonts w:cs="Times New Roman"/>
          <w:szCs w:val="24"/>
          <w:lang w:val="lv-LV"/>
        </w:rPr>
        <w:t>Pat j</w:t>
      </w:r>
      <w:r w:rsidR="001C22FF" w:rsidRPr="00204B14">
        <w:rPr>
          <w:rFonts w:cs="Times New Roman"/>
          <w:szCs w:val="24"/>
          <w:lang w:val="lv-LV"/>
        </w:rPr>
        <w:t xml:space="preserve">a katrs apstāklis atsevišķi varētu neveidot secinājumu par iestādes nepamatotu kavēšanos, tad </w:t>
      </w:r>
      <w:r w:rsidRPr="00204B14">
        <w:rPr>
          <w:rFonts w:cs="Times New Roman"/>
          <w:szCs w:val="24"/>
          <w:lang w:val="lv-LV"/>
        </w:rPr>
        <w:t xml:space="preserve">tomēr </w:t>
      </w:r>
      <w:r w:rsidR="001C22FF" w:rsidRPr="00204B14">
        <w:rPr>
          <w:rFonts w:cs="Times New Roman"/>
          <w:szCs w:val="24"/>
          <w:lang w:val="lv-LV"/>
        </w:rPr>
        <w:t xml:space="preserve">konkrēto apstākļu kopums </w:t>
      </w:r>
      <w:r w:rsidR="00B25877" w:rsidRPr="00204B14">
        <w:rPr>
          <w:rFonts w:cs="Times New Roman"/>
          <w:szCs w:val="24"/>
          <w:lang w:val="lv-LV"/>
        </w:rPr>
        <w:t>(</w:t>
      </w:r>
      <w:r w:rsidR="001C22FF" w:rsidRPr="00204B14">
        <w:rPr>
          <w:rFonts w:cs="Times New Roman"/>
          <w:szCs w:val="24"/>
          <w:lang w:val="lv-LV"/>
        </w:rPr>
        <w:t>termiņa daudzkārtēja pagarināšana un apmēram divu mēnešu iztrūkums starp lēmumiem par termiņu pagarināšanu</w:t>
      </w:r>
      <w:r w:rsidR="00B25877" w:rsidRPr="00204B14">
        <w:rPr>
          <w:rFonts w:cs="Times New Roman"/>
          <w:szCs w:val="24"/>
          <w:lang w:val="lv-LV"/>
        </w:rPr>
        <w:t xml:space="preserve">, kā arī iestādes pašas noteiktā gala termiņa neievērošana vēl par noteiktu </w:t>
      </w:r>
      <w:r w:rsidRPr="00204B14">
        <w:rPr>
          <w:rFonts w:cs="Times New Roman"/>
          <w:szCs w:val="24"/>
          <w:lang w:val="lv-LV"/>
        </w:rPr>
        <w:t>skaitu – arī ja rezultātā lēmums par disciplinārsodu pieņemts maksimālajā gada termiņā) varētu radīt pamatotas šaubas, vai iestādes rīcība nenorāda uz nepamatotu vilcināšanos ar lēmuma pieņemšanu.</w:t>
      </w:r>
    </w:p>
    <w:p w14:paraId="67A1FE66" w14:textId="0E12AD55" w:rsidR="00E640AE" w:rsidRPr="00204B14" w:rsidRDefault="00E640AE" w:rsidP="00204B14">
      <w:pPr>
        <w:pStyle w:val="NoSpacing"/>
        <w:spacing w:line="276" w:lineRule="auto"/>
        <w:ind w:firstLine="567"/>
        <w:jc w:val="both"/>
        <w:rPr>
          <w:rFonts w:cs="Times New Roman"/>
          <w:color w:val="000000"/>
          <w:szCs w:val="24"/>
          <w:lang w:val="lv-LV" w:eastAsia="lv-LV"/>
        </w:rPr>
      </w:pPr>
      <w:r w:rsidRPr="00204B14">
        <w:rPr>
          <w:rFonts w:cs="Times New Roman"/>
          <w:color w:val="000000"/>
          <w:szCs w:val="24"/>
          <w:lang w:val="lv-LV" w:eastAsia="lv-LV"/>
        </w:rPr>
        <w:t xml:space="preserve">Tāpēc tiesai bija jāizvērtē, vai iestāde lēmuma pieņemšanā nav pieļāvusi nepamatotu vilcināšanos. Jebkādiem pārtraukumiem (par ko var liecināt norādītie faktiskie </w:t>
      </w:r>
      <w:r w:rsidR="00E06050" w:rsidRPr="00204B14">
        <w:rPr>
          <w:rFonts w:cs="Times New Roman"/>
          <w:color w:val="000000"/>
          <w:szCs w:val="24"/>
          <w:lang w:val="lv-LV" w:eastAsia="lv-LV"/>
        </w:rPr>
        <w:t>laika periodi</w:t>
      </w:r>
      <w:r w:rsidRPr="00204B14">
        <w:rPr>
          <w:rFonts w:cs="Times New Roman"/>
          <w:color w:val="000000"/>
          <w:szCs w:val="24"/>
          <w:lang w:val="lv-LV" w:eastAsia="lv-LV"/>
        </w:rPr>
        <w:t xml:space="preserve"> starp lēmumiem par termiņu pagarināšanu) </w:t>
      </w:r>
      <w:r w:rsidR="005D45F1" w:rsidRPr="00204B14">
        <w:rPr>
          <w:rFonts w:cs="Times New Roman"/>
          <w:color w:val="000000"/>
          <w:szCs w:val="24"/>
          <w:lang w:val="lv-LV" w:eastAsia="lv-LV"/>
        </w:rPr>
        <w:t xml:space="preserve">disciplinārlietas </w:t>
      </w:r>
      <w:r w:rsidRPr="00204B14">
        <w:rPr>
          <w:rFonts w:cs="Times New Roman"/>
          <w:color w:val="000000"/>
          <w:szCs w:val="24"/>
          <w:lang w:val="lv-LV" w:eastAsia="lv-LV"/>
        </w:rPr>
        <w:t xml:space="preserve">izmeklēšanas </w:t>
      </w:r>
      <w:r w:rsidR="005D45F1" w:rsidRPr="00204B14">
        <w:rPr>
          <w:rFonts w:cs="Times New Roman"/>
          <w:color w:val="000000"/>
          <w:szCs w:val="24"/>
          <w:lang w:val="lv-LV" w:eastAsia="lv-LV"/>
        </w:rPr>
        <w:t xml:space="preserve">un lēmuma disciplinārlietā pieņemšanas procesā </w:t>
      </w:r>
      <w:r w:rsidRPr="00204B14">
        <w:rPr>
          <w:rFonts w:cs="Times New Roman"/>
          <w:color w:val="000000"/>
          <w:szCs w:val="24"/>
          <w:lang w:val="lv-LV" w:eastAsia="lv-LV"/>
        </w:rPr>
        <w:t>ir jābūt racionāli izskaidrojamiem un objektīvi nepieciešamiem.</w:t>
      </w:r>
    </w:p>
    <w:p w14:paraId="45D16763" w14:textId="2FB58EFF" w:rsidR="008E07F7" w:rsidRPr="00204B14" w:rsidRDefault="008E07F7" w:rsidP="00204B14">
      <w:pPr>
        <w:pStyle w:val="NoSpacing"/>
        <w:spacing w:line="276" w:lineRule="auto"/>
        <w:ind w:firstLine="567"/>
        <w:jc w:val="both"/>
        <w:rPr>
          <w:rFonts w:cs="Times New Roman"/>
          <w:color w:val="000000"/>
          <w:szCs w:val="24"/>
          <w:lang w:val="lv-LV" w:eastAsia="lv-LV"/>
        </w:rPr>
      </w:pPr>
      <w:r w:rsidRPr="00204B14">
        <w:rPr>
          <w:rFonts w:cs="Times New Roman"/>
          <w:color w:val="000000"/>
          <w:szCs w:val="24"/>
          <w:lang w:val="lv-LV" w:eastAsia="lv-LV"/>
        </w:rPr>
        <w:t xml:space="preserve">Senāts atzīst par pamatotu pieteicēja kasācijas sūdzības argumentu, ka apgabaltiesa nav vērtējusi </w:t>
      </w:r>
      <w:r w:rsidR="001D7D15" w:rsidRPr="00204B14">
        <w:rPr>
          <w:rFonts w:cs="Times New Roman"/>
          <w:color w:val="000000"/>
          <w:szCs w:val="24"/>
          <w:lang w:val="lv-LV" w:eastAsia="lv-LV"/>
        </w:rPr>
        <w:t>visus ar sākotnējā lēmuma pieņemšanas termiņa kavējumu saistītos apstākļus. Senāts uzskata, ka minēto apstākļu vērtējuma trūkums varēja novest pie lietas nepareizas izspriešanas, tāpēc ir pamats apgabaltiesas sprieduma atcelšanai.</w:t>
      </w:r>
    </w:p>
    <w:p w14:paraId="633B9B29" w14:textId="00BC5B86" w:rsidR="001D7D15" w:rsidRPr="00204B14" w:rsidRDefault="001D7D15" w:rsidP="00204B14">
      <w:pPr>
        <w:pStyle w:val="NoSpacing"/>
        <w:spacing w:line="276" w:lineRule="auto"/>
        <w:ind w:firstLine="567"/>
        <w:jc w:val="both"/>
        <w:rPr>
          <w:rFonts w:cs="Times New Roman"/>
          <w:color w:val="000000"/>
          <w:szCs w:val="24"/>
          <w:lang w:val="lv-LV" w:eastAsia="lv-LV"/>
        </w:rPr>
      </w:pPr>
    </w:p>
    <w:p w14:paraId="211B819C" w14:textId="0A8AB2C7" w:rsidR="00E83C3E" w:rsidRPr="00204B14" w:rsidRDefault="001D7D15" w:rsidP="00204B14">
      <w:pPr>
        <w:spacing w:after="0"/>
        <w:ind w:firstLine="567"/>
        <w:rPr>
          <w:rFonts w:cs="Times New Roman"/>
          <w:szCs w:val="24"/>
        </w:rPr>
      </w:pPr>
      <w:r w:rsidRPr="00204B14">
        <w:rPr>
          <w:rFonts w:cs="Times New Roman"/>
          <w:color w:val="000000"/>
          <w:szCs w:val="24"/>
          <w:lang w:eastAsia="lv-LV"/>
        </w:rPr>
        <w:t>[12] </w:t>
      </w:r>
      <w:r w:rsidR="00E83C3E" w:rsidRPr="00204B14">
        <w:rPr>
          <w:rFonts w:cs="Times New Roman"/>
          <w:szCs w:val="24"/>
        </w:rPr>
        <w:t>Disciplinārsods pieteicējam piemērots, pamatojoties uz Disciplināratbildības likuma 36.panta otro daļu. Minētā tiesību norma paredz, ka par disciplinārpārkāpumu (amata pienākumu, konkrēta rīkojuma vai uzdevuma nepamatotu nepildīšanu vai novēlotu, nolaidīgu vai nekvalitatīvu pildīšanu, tajā skaitā tiesību aktiem neatbilstošu rīcību ar finanšu līdzekļiem), ja tā dēļ valstij vai personai nodarīts būtisks mantisks zaudējums vai valsts interesēm būtisks kaitējums, vai personai būtisks personisks kaitējums, samazina mēnešalgu uz laiku no trim mēnešiem līdz vienam gadam, ieturot līdz 20</w:t>
      </w:r>
      <w:r w:rsidR="00E63CE6" w:rsidRPr="00204B14">
        <w:rPr>
          <w:rFonts w:cs="Times New Roman"/>
          <w:szCs w:val="24"/>
        </w:rPr>
        <w:t> </w:t>
      </w:r>
      <w:r w:rsidR="00E83C3E" w:rsidRPr="00204B14">
        <w:rPr>
          <w:rFonts w:cs="Times New Roman"/>
          <w:szCs w:val="24"/>
        </w:rPr>
        <w:t>% no mēnešalgas, pazemina amatā uz laiku līdz trim gadiem, atbrīvo no amata vai atbrīvo no amata bez tiesībām vienu gadu pretendēt uz amatu valsts pārvaldē.</w:t>
      </w:r>
    </w:p>
    <w:p w14:paraId="37480AC6" w14:textId="74DA5A48" w:rsidR="00E83C3E" w:rsidRPr="00204B14" w:rsidRDefault="00E83C3E" w:rsidP="00204B14">
      <w:pPr>
        <w:spacing w:after="0"/>
        <w:ind w:firstLine="567"/>
        <w:rPr>
          <w:rFonts w:cs="Times New Roman"/>
          <w:szCs w:val="24"/>
        </w:rPr>
      </w:pPr>
      <w:r w:rsidRPr="00204B14">
        <w:rPr>
          <w:rFonts w:cs="Times New Roman"/>
          <w:szCs w:val="24"/>
        </w:rPr>
        <w:t xml:space="preserve">Minētajā tiesību normā paredzētajam disciplinārpārkāpumam ir salikts sastāvs. Proti, tajā ir paredzēta atbildība par rīcību, ja šīs rīcības rezultātā iestājušās normā noteiktās kaitīgās sekas. Lai sauktu pie atbildības saskaņā ar šo normu, jānoskaidro, vai pieteicējs veicis prettiesisku rīcību. Secīgi jāpārbauda, vai tās rezultātā nodarīts būtisks kaitējums un kāda ir pieteicēja attieksme pret izdarīto (sal. </w:t>
      </w:r>
      <w:r w:rsidRPr="00204B14">
        <w:rPr>
          <w:rFonts w:cs="Times New Roman"/>
          <w:i/>
          <w:szCs w:val="24"/>
        </w:rPr>
        <w:t>Tiesu prakse lietās par valsts dienestu. 2007</w:t>
      </w:r>
      <w:r w:rsidR="00A9416C" w:rsidRPr="00204B14">
        <w:rPr>
          <w:rFonts w:cs="Times New Roman"/>
          <w:i/>
          <w:szCs w:val="24"/>
        </w:rPr>
        <w:t>.</w:t>
      </w:r>
      <w:r w:rsidR="00A9416C" w:rsidRPr="00204B14">
        <w:rPr>
          <w:rFonts w:cs="Times New Roman"/>
          <w:szCs w:val="24"/>
        </w:rPr>
        <w:t>–</w:t>
      </w:r>
      <w:r w:rsidRPr="00204B14">
        <w:rPr>
          <w:rFonts w:cs="Times New Roman"/>
          <w:i/>
          <w:szCs w:val="24"/>
        </w:rPr>
        <w:t>20</w:t>
      </w:r>
      <w:r w:rsidR="00A9416C" w:rsidRPr="00204B14">
        <w:rPr>
          <w:rFonts w:cs="Times New Roman"/>
          <w:i/>
          <w:szCs w:val="24"/>
        </w:rPr>
        <w:t>1</w:t>
      </w:r>
      <w:r w:rsidRPr="00204B14">
        <w:rPr>
          <w:rFonts w:cs="Times New Roman"/>
          <w:i/>
          <w:szCs w:val="24"/>
        </w:rPr>
        <w:t xml:space="preserve">5. Tiesu prakses apkopojums. Augstākā tiesa, 2015, 77.lpp. Pieejams: </w:t>
      </w:r>
      <w:hyperlink r:id="rId9" w:history="1">
        <w:r w:rsidRPr="00204B14">
          <w:rPr>
            <w:rStyle w:val="Hyperlink"/>
            <w:rFonts w:cs="Times New Roman"/>
            <w:i/>
            <w:szCs w:val="24"/>
          </w:rPr>
          <w:t>http://at.gov.lv/lv/judikatura/tiesu-prakses-apkopojumi/administrativajas-tiesibas/</w:t>
        </w:r>
      </w:hyperlink>
      <w:r w:rsidRPr="00204B14">
        <w:rPr>
          <w:rFonts w:cs="Times New Roman"/>
          <w:szCs w:val="24"/>
        </w:rPr>
        <w:t>).</w:t>
      </w:r>
    </w:p>
    <w:p w14:paraId="4A2391BC" w14:textId="03C6F8B2" w:rsidR="00E63CE6" w:rsidRPr="00204B14" w:rsidRDefault="00E63CE6" w:rsidP="00204B14">
      <w:pPr>
        <w:spacing w:after="0"/>
        <w:ind w:firstLine="567"/>
        <w:rPr>
          <w:rFonts w:cs="Times New Roman"/>
          <w:szCs w:val="24"/>
        </w:rPr>
      </w:pPr>
      <w:r w:rsidRPr="00204B14">
        <w:rPr>
          <w:rFonts w:eastAsia="Times New Roman" w:cs="Times New Roman"/>
          <w:color w:val="000000"/>
          <w:szCs w:val="24"/>
        </w:rPr>
        <w:t xml:space="preserve">Pieteicējs uzskata, ka spriedumā </w:t>
      </w:r>
      <w:r w:rsidRPr="00204B14">
        <w:rPr>
          <w:rFonts w:cs="Times New Roman"/>
          <w:szCs w:val="24"/>
        </w:rPr>
        <w:t>nav pietiekama pamatojuma Disciplināratbildības likuma 36.panta otrajā daļā minētās kvalificējošās pazīmes piemērošanai, jo būtisks mantisks zaudējums nav pierādīts, savukārt kaitējums Valsts ieņēmumu dienesta cieņai un uzticībai ir nepietiekami motivēts. Pieteicējs arī uzskata, ka tiesa nav pareizi novērtējusi iestādes rīcības brīvību, nosakot pieteicējam piemēroto soda apmēru.</w:t>
      </w:r>
    </w:p>
    <w:p w14:paraId="0EF0D8A9" w14:textId="77777777" w:rsidR="00E77B23" w:rsidRPr="00204B14" w:rsidRDefault="00024445" w:rsidP="00204B14">
      <w:pPr>
        <w:spacing w:after="0"/>
        <w:ind w:firstLine="567"/>
        <w:rPr>
          <w:rFonts w:cs="Times New Roman"/>
          <w:szCs w:val="24"/>
        </w:rPr>
      </w:pPr>
      <w:r w:rsidRPr="00204B14">
        <w:rPr>
          <w:rFonts w:cs="Times New Roman"/>
          <w:szCs w:val="24"/>
        </w:rPr>
        <w:t>Senāts atzīst, ka minētajiem argumentiem nav izšķirošas nozīmes apgabaltiesas sprieduma tiesiskuma vērtējumā, jo Senāts jau secināja, ka apgabaltiesas spriedums ir atceļams. Tomēr Senāts</w:t>
      </w:r>
      <w:r w:rsidR="00E77B23" w:rsidRPr="00204B14">
        <w:rPr>
          <w:rFonts w:cs="Times New Roman"/>
          <w:szCs w:val="24"/>
        </w:rPr>
        <w:t>,</w:t>
      </w:r>
      <w:r w:rsidRPr="00204B14">
        <w:rPr>
          <w:rFonts w:cs="Times New Roman"/>
          <w:szCs w:val="24"/>
        </w:rPr>
        <w:t xml:space="preserve"> sniedz</w:t>
      </w:r>
      <w:r w:rsidR="00E77B23" w:rsidRPr="00204B14">
        <w:rPr>
          <w:rFonts w:cs="Times New Roman"/>
          <w:szCs w:val="24"/>
        </w:rPr>
        <w:t>ot</w:t>
      </w:r>
      <w:r w:rsidRPr="00204B14">
        <w:rPr>
          <w:rFonts w:cs="Times New Roman"/>
          <w:szCs w:val="24"/>
        </w:rPr>
        <w:t xml:space="preserve"> atbi</w:t>
      </w:r>
      <w:r w:rsidR="00E77B23" w:rsidRPr="00204B14">
        <w:rPr>
          <w:rFonts w:cs="Times New Roman"/>
          <w:szCs w:val="24"/>
        </w:rPr>
        <w:t xml:space="preserve">ldi uz minētajiem argumentiem, atzīst, ka tie nav pamatoti. </w:t>
      </w:r>
    </w:p>
    <w:p w14:paraId="3E43FA48" w14:textId="15997DC1" w:rsidR="00BA3040" w:rsidRPr="00204B14" w:rsidRDefault="00E77B23" w:rsidP="00204B14">
      <w:pPr>
        <w:spacing w:after="0"/>
        <w:ind w:firstLine="567"/>
        <w:rPr>
          <w:rFonts w:eastAsia="Times New Roman" w:cs="Times New Roman"/>
          <w:color w:val="000000"/>
          <w:szCs w:val="24"/>
        </w:rPr>
      </w:pPr>
      <w:r w:rsidRPr="00204B14">
        <w:rPr>
          <w:rFonts w:cs="Times New Roman"/>
          <w:szCs w:val="24"/>
        </w:rPr>
        <w:t xml:space="preserve">Apgabaltiesa spriedumā ir vērtējusi pārsūdzētā lēmuma pamatojumu, no kura izriet, ka </w:t>
      </w:r>
      <w:r w:rsidR="00E63CE6" w:rsidRPr="00204B14">
        <w:rPr>
          <w:rFonts w:eastAsia="Times New Roman" w:cs="Times New Roman"/>
          <w:color w:val="000000"/>
          <w:szCs w:val="24"/>
        </w:rPr>
        <w:t xml:space="preserve">ar </w:t>
      </w:r>
      <w:r w:rsidRPr="00204B14">
        <w:rPr>
          <w:rFonts w:eastAsia="Times New Roman" w:cs="Times New Roman"/>
          <w:color w:val="000000"/>
          <w:szCs w:val="24"/>
        </w:rPr>
        <w:t xml:space="preserve">pieteicēja </w:t>
      </w:r>
      <w:r w:rsidR="00E63CE6" w:rsidRPr="00204B14">
        <w:rPr>
          <w:rFonts w:eastAsia="Times New Roman" w:cs="Times New Roman"/>
          <w:color w:val="000000"/>
          <w:szCs w:val="24"/>
        </w:rPr>
        <w:t>pārkāpumu ir radīts būtisks kaitējums valsts interesēm noskaidrot konkrētās kravas saturu un cēloņsakarīgi iespējamā muitas noteikumu pārkāpuma raksturu un apmērus (iespējams, notikusi izvairīšanās no nodokļu nomaksas, ievedot nedeklarētas preces). Šos apstākļus vairs nav iespējams noskaidrot un pārkāpuma gadījumā arī novērst, jo pieteicēja prettiesiskās rīcības rezultātā visi iespējamie instrumenti šo seku novēršanā netika aktivizēti</w:t>
      </w:r>
      <w:r w:rsidRPr="00204B14">
        <w:rPr>
          <w:rFonts w:eastAsia="Times New Roman" w:cs="Times New Roman"/>
          <w:color w:val="000000"/>
          <w:szCs w:val="24"/>
        </w:rPr>
        <w:t>.</w:t>
      </w:r>
      <w:r w:rsidR="00E63CE6" w:rsidRPr="00204B14">
        <w:rPr>
          <w:rFonts w:eastAsia="Times New Roman" w:cs="Times New Roman"/>
          <w:color w:val="000000"/>
          <w:szCs w:val="24"/>
        </w:rPr>
        <w:t xml:space="preserve"> Turpat valsts interesēm būtisks kaitējums radīts ar to, ka</w:t>
      </w:r>
      <w:r w:rsidR="0009509C" w:rsidRPr="00204B14">
        <w:rPr>
          <w:rFonts w:eastAsia="Times New Roman" w:cs="Times New Roman"/>
          <w:color w:val="000000"/>
          <w:szCs w:val="24"/>
        </w:rPr>
        <w:t xml:space="preserve"> iestādes cieņai un uzticībai</w:t>
      </w:r>
      <w:r w:rsidR="00E63CE6" w:rsidRPr="00204B14">
        <w:rPr>
          <w:rFonts w:eastAsia="Times New Roman" w:cs="Times New Roman"/>
          <w:color w:val="000000"/>
          <w:szCs w:val="24"/>
        </w:rPr>
        <w:t xml:space="preserve"> ir nodarīts kaitējums, kuru nav iespējams novērst, novēršot attiecīgā disciplinārpārkāpuma tiešās sekas, ja valsts civildienesta amatā pienākumus veic amatpersonas, kuru profesionalitāte tiek apšaubīta, tas mazina uzticību civildienestam un grauj tā autoritāti, tātad diskreditē to.</w:t>
      </w:r>
    </w:p>
    <w:p w14:paraId="11B8DCE6" w14:textId="07812F42" w:rsidR="009F4F60" w:rsidRPr="00204B14" w:rsidRDefault="00024445" w:rsidP="00204B14">
      <w:pPr>
        <w:spacing w:after="0"/>
        <w:ind w:firstLine="567"/>
        <w:rPr>
          <w:rFonts w:cs="Times New Roman"/>
          <w:color w:val="000000"/>
          <w:szCs w:val="24"/>
          <w:lang w:eastAsia="lv-LV"/>
        </w:rPr>
      </w:pPr>
      <w:r w:rsidRPr="00204B14">
        <w:rPr>
          <w:rFonts w:eastAsia="Times New Roman" w:cs="Times New Roman"/>
          <w:color w:val="000000"/>
          <w:szCs w:val="24"/>
        </w:rPr>
        <w:t xml:space="preserve">Apgabaltiesa </w:t>
      </w:r>
      <w:r w:rsidR="00E77B23" w:rsidRPr="00204B14">
        <w:rPr>
          <w:rFonts w:eastAsia="Times New Roman" w:cs="Times New Roman"/>
          <w:color w:val="000000"/>
          <w:szCs w:val="24"/>
        </w:rPr>
        <w:t>ir arī vērtējusi</w:t>
      </w:r>
      <w:r w:rsidRPr="00204B14">
        <w:rPr>
          <w:rFonts w:eastAsia="Times New Roman" w:cs="Times New Roman"/>
          <w:color w:val="000000"/>
          <w:szCs w:val="24"/>
        </w:rPr>
        <w:t xml:space="preserve"> pamatojum</w:t>
      </w:r>
      <w:r w:rsidR="00E77B23" w:rsidRPr="00204B14">
        <w:rPr>
          <w:rFonts w:eastAsia="Times New Roman" w:cs="Times New Roman"/>
          <w:color w:val="000000"/>
          <w:szCs w:val="24"/>
        </w:rPr>
        <w:t>u</w:t>
      </w:r>
      <w:r w:rsidRPr="00204B14">
        <w:rPr>
          <w:rFonts w:eastAsia="Times New Roman" w:cs="Times New Roman"/>
          <w:color w:val="000000"/>
          <w:szCs w:val="24"/>
        </w:rPr>
        <w:t>, kāpēc pieteicējam tik</w:t>
      </w:r>
      <w:r w:rsidR="00E77B23" w:rsidRPr="00204B14">
        <w:rPr>
          <w:rFonts w:eastAsia="Times New Roman" w:cs="Times New Roman"/>
          <w:color w:val="000000"/>
          <w:szCs w:val="24"/>
        </w:rPr>
        <w:t>a</w:t>
      </w:r>
      <w:r w:rsidRPr="00204B14">
        <w:rPr>
          <w:rFonts w:eastAsia="Times New Roman" w:cs="Times New Roman"/>
          <w:color w:val="000000"/>
          <w:szCs w:val="24"/>
        </w:rPr>
        <w:t xml:space="preserve"> piemērots </w:t>
      </w:r>
      <w:r w:rsidR="00E77B23" w:rsidRPr="00204B14">
        <w:rPr>
          <w:rFonts w:eastAsia="Times New Roman" w:cs="Times New Roman"/>
          <w:color w:val="000000"/>
          <w:szCs w:val="24"/>
        </w:rPr>
        <w:t xml:space="preserve">konkrētais </w:t>
      </w:r>
      <w:r w:rsidRPr="00204B14">
        <w:rPr>
          <w:rFonts w:eastAsia="Times New Roman" w:cs="Times New Roman"/>
          <w:color w:val="000000"/>
          <w:szCs w:val="24"/>
        </w:rPr>
        <w:t>sods</w:t>
      </w:r>
      <w:r w:rsidR="00E77B23" w:rsidRPr="00204B14">
        <w:rPr>
          <w:rFonts w:eastAsia="Times New Roman" w:cs="Times New Roman"/>
          <w:color w:val="000000"/>
          <w:szCs w:val="24"/>
        </w:rPr>
        <w:t xml:space="preserve">. Apgabaltiesa </w:t>
      </w:r>
      <w:bookmarkStart w:id="0" w:name="_Hlk87885627"/>
      <w:r w:rsidRPr="00204B14">
        <w:rPr>
          <w:rFonts w:eastAsia="Times New Roman" w:cs="Times New Roman"/>
          <w:color w:val="000000"/>
          <w:szCs w:val="24"/>
        </w:rPr>
        <w:t>konstatēj</w:t>
      </w:r>
      <w:r w:rsidR="00E77B23" w:rsidRPr="00204B14">
        <w:rPr>
          <w:rFonts w:eastAsia="Times New Roman" w:cs="Times New Roman"/>
          <w:color w:val="000000"/>
          <w:szCs w:val="24"/>
        </w:rPr>
        <w:t>usi</w:t>
      </w:r>
      <w:r w:rsidRPr="00204B14">
        <w:rPr>
          <w:rFonts w:eastAsia="Times New Roman" w:cs="Times New Roman"/>
          <w:color w:val="000000"/>
          <w:szCs w:val="24"/>
        </w:rPr>
        <w:t xml:space="preserve">, ka iestāde tai piešķirto rīcības brīvību </w:t>
      </w:r>
      <w:r w:rsidR="00E77B23" w:rsidRPr="00204B14">
        <w:rPr>
          <w:rFonts w:eastAsia="Times New Roman" w:cs="Times New Roman"/>
          <w:color w:val="000000"/>
          <w:szCs w:val="24"/>
        </w:rPr>
        <w:t>ir</w:t>
      </w:r>
      <w:r w:rsidRPr="00204B14">
        <w:rPr>
          <w:rFonts w:eastAsia="Times New Roman" w:cs="Times New Roman"/>
          <w:color w:val="000000"/>
          <w:szCs w:val="24"/>
        </w:rPr>
        <w:t xml:space="preserve"> izmantojusi pareizi</w:t>
      </w:r>
      <w:r w:rsidR="00825CA3" w:rsidRPr="00204B14">
        <w:rPr>
          <w:rFonts w:eastAsia="Times New Roman" w:cs="Times New Roman"/>
          <w:color w:val="000000"/>
          <w:szCs w:val="24"/>
        </w:rPr>
        <w:t xml:space="preserve"> un </w:t>
      </w:r>
      <w:r w:rsidRPr="00204B14">
        <w:rPr>
          <w:rFonts w:eastAsia="Times New Roman" w:cs="Times New Roman"/>
          <w:color w:val="000000"/>
          <w:szCs w:val="24"/>
        </w:rPr>
        <w:t xml:space="preserve">ka pieteicējam piemērotais sods </w:t>
      </w:r>
      <w:r w:rsidR="00825CA3" w:rsidRPr="00204B14">
        <w:rPr>
          <w:rFonts w:eastAsia="Times New Roman" w:cs="Times New Roman"/>
          <w:color w:val="000000"/>
          <w:szCs w:val="24"/>
        </w:rPr>
        <w:t xml:space="preserve">ir </w:t>
      </w:r>
      <w:r w:rsidRPr="00204B14">
        <w:rPr>
          <w:rFonts w:eastAsia="Times New Roman" w:cs="Times New Roman"/>
          <w:color w:val="000000"/>
          <w:szCs w:val="24"/>
        </w:rPr>
        <w:t>samērīgs ar izdarīto pārkāpumu.</w:t>
      </w:r>
      <w:r w:rsidR="00825CA3" w:rsidRPr="00204B14">
        <w:rPr>
          <w:rFonts w:eastAsia="Times New Roman" w:cs="Times New Roman"/>
          <w:color w:val="000000"/>
          <w:szCs w:val="24"/>
        </w:rPr>
        <w:t xml:space="preserve"> </w:t>
      </w:r>
      <w:r w:rsidRPr="00204B14">
        <w:rPr>
          <w:rFonts w:eastAsia="Times New Roman" w:cs="Times New Roman"/>
          <w:color w:val="000000"/>
          <w:szCs w:val="24"/>
        </w:rPr>
        <w:t>Pieteicējam piemēroto sodu paredz piemērojamās tiesību normas sankcija</w:t>
      </w:r>
      <w:r w:rsidR="00825CA3" w:rsidRPr="00204B14">
        <w:rPr>
          <w:rFonts w:eastAsia="Times New Roman" w:cs="Times New Roman"/>
          <w:color w:val="000000"/>
          <w:szCs w:val="24"/>
        </w:rPr>
        <w:t>, p</w:t>
      </w:r>
      <w:r w:rsidRPr="00204B14">
        <w:rPr>
          <w:rFonts w:eastAsia="Times New Roman" w:cs="Times New Roman"/>
          <w:color w:val="000000"/>
          <w:szCs w:val="24"/>
        </w:rPr>
        <w:t>ārkāpuma kvalifikācija ir pareiza, kā arī pieteicēja gadījums ir izvērtēts individuāli.</w:t>
      </w:r>
      <w:bookmarkEnd w:id="0"/>
    </w:p>
    <w:p w14:paraId="095C19A3" w14:textId="77777777" w:rsidR="0004515C" w:rsidRPr="00204B14" w:rsidRDefault="0004515C" w:rsidP="00204B14">
      <w:pPr>
        <w:pStyle w:val="NoSpacing"/>
        <w:spacing w:line="276" w:lineRule="auto"/>
        <w:ind w:firstLine="567"/>
        <w:jc w:val="both"/>
        <w:rPr>
          <w:rFonts w:cs="Times New Roman"/>
          <w:color w:val="000000"/>
          <w:szCs w:val="24"/>
          <w:lang w:val="lv-LV" w:eastAsia="lv-LV"/>
        </w:rPr>
      </w:pPr>
    </w:p>
    <w:p w14:paraId="3F10BA87" w14:textId="77777777" w:rsidR="00054E2D" w:rsidRPr="00204B14" w:rsidRDefault="00054E2D" w:rsidP="00204B14">
      <w:pPr>
        <w:keepNext/>
        <w:spacing w:after="0"/>
        <w:contextualSpacing/>
        <w:jc w:val="center"/>
        <w:rPr>
          <w:rFonts w:cs="Times New Roman"/>
          <w:b/>
          <w:szCs w:val="24"/>
        </w:rPr>
      </w:pPr>
      <w:r w:rsidRPr="00204B14">
        <w:rPr>
          <w:rFonts w:cs="Times New Roman"/>
          <w:b/>
          <w:szCs w:val="24"/>
        </w:rPr>
        <w:t>Rezolutīvā daļa</w:t>
      </w:r>
    </w:p>
    <w:p w14:paraId="7FD09D5D" w14:textId="77777777" w:rsidR="00054E2D" w:rsidRPr="00204B14" w:rsidRDefault="00054E2D" w:rsidP="00204B14">
      <w:pPr>
        <w:keepNext/>
        <w:spacing w:after="0"/>
        <w:ind w:firstLine="567"/>
        <w:contextualSpacing/>
        <w:rPr>
          <w:rFonts w:cs="Times New Roman"/>
          <w:bCs/>
          <w:spacing w:val="70"/>
          <w:szCs w:val="24"/>
        </w:rPr>
      </w:pPr>
    </w:p>
    <w:p w14:paraId="0131EE34" w14:textId="117B120B" w:rsidR="00054E2D" w:rsidRPr="00204B14" w:rsidRDefault="00054E2D" w:rsidP="00204B14">
      <w:pPr>
        <w:keepNext/>
        <w:spacing w:after="0"/>
        <w:ind w:firstLine="567"/>
        <w:contextualSpacing/>
        <w:rPr>
          <w:rFonts w:cs="Times New Roman"/>
          <w:szCs w:val="24"/>
        </w:rPr>
      </w:pPr>
      <w:r w:rsidRPr="00204B14">
        <w:rPr>
          <w:rFonts w:cs="Times New Roman"/>
          <w:szCs w:val="24"/>
        </w:rPr>
        <w:t>Pamatojoties uz Administratīvā procesa likuma 129.</w:t>
      </w:r>
      <w:r w:rsidRPr="00204B14">
        <w:rPr>
          <w:rFonts w:cs="Times New Roman"/>
          <w:szCs w:val="24"/>
          <w:vertAlign w:val="superscript"/>
        </w:rPr>
        <w:t>1</w:t>
      </w:r>
      <w:r w:rsidRPr="00204B14">
        <w:rPr>
          <w:rFonts w:cs="Times New Roman"/>
          <w:szCs w:val="24"/>
        </w:rPr>
        <w:t>panta pirmās daļas 1.punktu, 348.panta pirmās daļas 2.punktu un 351.pantu, Senāts</w:t>
      </w:r>
    </w:p>
    <w:p w14:paraId="396FF41B" w14:textId="77777777" w:rsidR="00E63CE6" w:rsidRPr="00204B14" w:rsidRDefault="00E63CE6" w:rsidP="00204B14">
      <w:pPr>
        <w:spacing w:after="0"/>
        <w:ind w:firstLine="567"/>
        <w:contextualSpacing/>
        <w:rPr>
          <w:rFonts w:cs="Times New Roman"/>
          <w:szCs w:val="24"/>
        </w:rPr>
      </w:pPr>
    </w:p>
    <w:p w14:paraId="590E2422" w14:textId="77777777" w:rsidR="00054E2D" w:rsidRPr="00204B14" w:rsidRDefault="00054E2D" w:rsidP="00204B14">
      <w:pPr>
        <w:tabs>
          <w:tab w:val="left" w:pos="2700"/>
          <w:tab w:val="left" w:pos="6660"/>
        </w:tabs>
        <w:spacing w:after="0"/>
        <w:contextualSpacing/>
        <w:jc w:val="center"/>
        <w:rPr>
          <w:rFonts w:cs="Times New Roman"/>
          <w:b/>
          <w:szCs w:val="24"/>
        </w:rPr>
      </w:pPr>
      <w:r w:rsidRPr="00204B14">
        <w:rPr>
          <w:rFonts w:cs="Times New Roman"/>
          <w:b/>
          <w:szCs w:val="24"/>
        </w:rPr>
        <w:t>nosprieda</w:t>
      </w:r>
    </w:p>
    <w:p w14:paraId="0E8D18C7" w14:textId="77777777" w:rsidR="00054E2D" w:rsidRPr="00204B14" w:rsidRDefault="00054E2D" w:rsidP="00204B14">
      <w:pPr>
        <w:tabs>
          <w:tab w:val="left" w:pos="2700"/>
          <w:tab w:val="left" w:pos="6660"/>
        </w:tabs>
        <w:spacing w:after="0"/>
        <w:ind w:firstLine="567"/>
        <w:contextualSpacing/>
        <w:jc w:val="center"/>
        <w:rPr>
          <w:rFonts w:cs="Times New Roman"/>
          <w:b/>
          <w:bCs/>
          <w:spacing w:val="70"/>
          <w:szCs w:val="24"/>
        </w:rPr>
      </w:pPr>
      <w:bookmarkStart w:id="1" w:name="_GoBack"/>
      <w:bookmarkEnd w:id="1"/>
    </w:p>
    <w:p w14:paraId="55FC3766" w14:textId="43E6C786" w:rsidR="00054E2D" w:rsidRPr="00204B14" w:rsidRDefault="00A9416C" w:rsidP="00204B14">
      <w:pPr>
        <w:spacing w:after="0"/>
        <w:ind w:firstLine="567"/>
        <w:contextualSpacing/>
        <w:rPr>
          <w:rFonts w:cs="Times New Roman"/>
          <w:szCs w:val="24"/>
        </w:rPr>
      </w:pPr>
      <w:r w:rsidRPr="00204B14">
        <w:rPr>
          <w:rFonts w:cs="Times New Roman"/>
          <w:szCs w:val="24"/>
        </w:rPr>
        <w:t>a</w:t>
      </w:r>
      <w:r w:rsidR="00054E2D" w:rsidRPr="00204B14">
        <w:rPr>
          <w:rFonts w:cs="Times New Roman"/>
          <w:szCs w:val="24"/>
        </w:rPr>
        <w:t xml:space="preserve">tcelt Administratīvās apgabaltiesas </w:t>
      </w:r>
      <w:r w:rsidR="00054E2D" w:rsidRPr="00204B14">
        <w:rPr>
          <w:rFonts w:eastAsia="Times New Roman" w:cs="Times New Roman"/>
          <w:color w:val="000000"/>
          <w:szCs w:val="24"/>
          <w:lang w:eastAsia="lv-LV"/>
        </w:rPr>
        <w:t xml:space="preserve">2020.gada 15.jūnija spriedumu </w:t>
      </w:r>
      <w:r w:rsidR="00054E2D" w:rsidRPr="00204B14">
        <w:rPr>
          <w:rFonts w:cs="Times New Roman"/>
          <w:szCs w:val="24"/>
        </w:rPr>
        <w:t>un nosūtīt lietu jaunai izskatīšanai Administratīvajai apgabaltiesai.</w:t>
      </w:r>
    </w:p>
    <w:p w14:paraId="641554D7" w14:textId="559EFC28" w:rsidR="00054E2D" w:rsidRPr="00204B14" w:rsidRDefault="00054E2D" w:rsidP="00204B14">
      <w:pPr>
        <w:spacing w:after="0"/>
        <w:ind w:firstLine="567"/>
        <w:contextualSpacing/>
        <w:rPr>
          <w:rFonts w:cs="Times New Roman"/>
          <w:szCs w:val="24"/>
        </w:rPr>
      </w:pPr>
      <w:r w:rsidRPr="00204B14">
        <w:rPr>
          <w:rFonts w:cs="Times New Roman"/>
          <w:szCs w:val="24"/>
        </w:rPr>
        <w:t xml:space="preserve">Atmaksāt </w:t>
      </w:r>
      <w:r w:rsidR="00204B14" w:rsidRPr="00204B14">
        <w:rPr>
          <w:rFonts w:eastAsia="Times New Roman" w:cs="Times New Roman"/>
          <w:color w:val="000000"/>
          <w:szCs w:val="24"/>
          <w:lang w:eastAsia="lv-LV"/>
        </w:rPr>
        <w:t xml:space="preserve">[pers. A] </w:t>
      </w:r>
      <w:r w:rsidRPr="00204B14">
        <w:rPr>
          <w:rFonts w:cs="Times New Roman"/>
          <w:szCs w:val="24"/>
        </w:rPr>
        <w:t>drošības naudu 70 </w:t>
      </w:r>
      <w:r w:rsidRPr="00204B14">
        <w:rPr>
          <w:rFonts w:cs="Times New Roman"/>
          <w:i/>
          <w:szCs w:val="24"/>
        </w:rPr>
        <w:t>euro</w:t>
      </w:r>
      <w:r w:rsidRPr="00204B14">
        <w:rPr>
          <w:rFonts w:cs="Times New Roman"/>
          <w:szCs w:val="24"/>
        </w:rPr>
        <w:t>.</w:t>
      </w:r>
    </w:p>
    <w:p w14:paraId="2164B737" w14:textId="77777777" w:rsidR="00054E2D" w:rsidRPr="00204B14" w:rsidRDefault="00054E2D" w:rsidP="00204B14">
      <w:pPr>
        <w:spacing w:after="0"/>
        <w:ind w:firstLine="567"/>
        <w:contextualSpacing/>
        <w:rPr>
          <w:rFonts w:cs="Times New Roman"/>
          <w:szCs w:val="24"/>
        </w:rPr>
      </w:pPr>
      <w:r w:rsidRPr="00204B14">
        <w:rPr>
          <w:rFonts w:cs="Times New Roman"/>
          <w:szCs w:val="24"/>
        </w:rPr>
        <w:t>Spriedums nav pārsūdzams.</w:t>
      </w:r>
    </w:p>
    <w:p w14:paraId="2FD57D2B" w14:textId="4B56FBF9" w:rsidR="00054E2D" w:rsidRDefault="00054E2D" w:rsidP="00054E2D">
      <w:pPr>
        <w:spacing w:after="0"/>
        <w:ind w:firstLine="567"/>
        <w:contextualSpacing/>
      </w:pPr>
    </w:p>
    <w:p w14:paraId="630D54CC" w14:textId="77777777" w:rsidR="00E63CE6" w:rsidRDefault="00E63CE6" w:rsidP="00054E2D">
      <w:pPr>
        <w:spacing w:after="0"/>
        <w:ind w:firstLine="567"/>
        <w:contextualSpacing/>
      </w:pPr>
    </w:p>
    <w:p w14:paraId="3225B75E" w14:textId="6BF84F30" w:rsidR="003A11BB" w:rsidRDefault="003A11BB" w:rsidP="00054E2D">
      <w:pPr>
        <w:spacing w:after="0"/>
        <w:ind w:firstLine="567"/>
        <w:contextualSpacing/>
      </w:pPr>
    </w:p>
    <w:p w14:paraId="391A535B" w14:textId="77777777" w:rsidR="00054E2D" w:rsidRPr="009455C2" w:rsidRDefault="00054E2D" w:rsidP="00204B14">
      <w:pPr>
        <w:tabs>
          <w:tab w:val="left" w:pos="2880"/>
          <w:tab w:val="left" w:pos="4680"/>
          <w:tab w:val="left" w:pos="7797"/>
        </w:tabs>
        <w:rPr>
          <w:rFonts w:asciiTheme="majorBidi" w:hAnsiTheme="majorBidi" w:cstheme="majorBidi"/>
          <w:szCs w:val="24"/>
        </w:rPr>
      </w:pPr>
    </w:p>
    <w:sectPr w:rsidR="00054E2D" w:rsidRPr="009455C2" w:rsidSect="00084B06">
      <w:footerReference w:type="default" r:id="rId10"/>
      <w:pgSz w:w="12240" w:h="15840"/>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38E54" w14:textId="77777777" w:rsidR="00934C46" w:rsidRDefault="00934C46" w:rsidP="00057F39">
      <w:pPr>
        <w:spacing w:after="0" w:line="240" w:lineRule="auto"/>
      </w:pPr>
      <w:r>
        <w:separator/>
      </w:r>
    </w:p>
  </w:endnote>
  <w:endnote w:type="continuationSeparator" w:id="0">
    <w:p w14:paraId="2AC89E7B" w14:textId="77777777" w:rsidR="00934C46" w:rsidRDefault="00934C46" w:rsidP="0005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3752" w14:textId="287AE414" w:rsidR="00057F39" w:rsidRDefault="00E51557" w:rsidP="00A9416C">
    <w:pPr>
      <w:pStyle w:val="Footer"/>
      <w:jc w:val="center"/>
    </w:pPr>
    <w:sdt>
      <w:sdtPr>
        <w:id w:val="1728636285"/>
        <w:docPartObj>
          <w:docPartGallery w:val="Page Numbers (Top of Page)"/>
          <w:docPartUnique/>
        </w:docPartObj>
      </w:sdtPr>
      <w:sdtEndPr/>
      <w:sdtContent>
        <w:r w:rsidR="00057F39" w:rsidRPr="00B3327A">
          <w:rPr>
            <w:bCs/>
          </w:rPr>
          <w:fldChar w:fldCharType="begin"/>
        </w:r>
        <w:r w:rsidR="00057F39" w:rsidRPr="00B3327A">
          <w:rPr>
            <w:bCs/>
          </w:rPr>
          <w:instrText xml:space="preserve"> PAGE </w:instrText>
        </w:r>
        <w:r w:rsidR="00057F39" w:rsidRPr="00B3327A">
          <w:rPr>
            <w:bCs/>
          </w:rPr>
          <w:fldChar w:fldCharType="separate"/>
        </w:r>
        <w:r>
          <w:rPr>
            <w:bCs/>
            <w:noProof/>
          </w:rPr>
          <w:t>1</w:t>
        </w:r>
        <w:r w:rsidR="00057F39" w:rsidRPr="00B3327A">
          <w:rPr>
            <w:bCs/>
          </w:rPr>
          <w:fldChar w:fldCharType="end"/>
        </w:r>
        <w:r w:rsidR="00057F39" w:rsidRPr="00B3327A">
          <w:t xml:space="preserve"> no </w:t>
        </w:r>
        <w:r w:rsidR="00057F39" w:rsidRPr="00B3327A">
          <w:rPr>
            <w:bCs/>
          </w:rPr>
          <w:fldChar w:fldCharType="begin"/>
        </w:r>
        <w:r w:rsidR="00057F39" w:rsidRPr="00B3327A">
          <w:rPr>
            <w:bCs/>
          </w:rPr>
          <w:instrText xml:space="preserve"> NUMPAGES  </w:instrText>
        </w:r>
        <w:r w:rsidR="00057F39" w:rsidRPr="00B3327A">
          <w:rPr>
            <w:bCs/>
          </w:rPr>
          <w:fldChar w:fldCharType="separate"/>
        </w:r>
        <w:r>
          <w:rPr>
            <w:bCs/>
            <w:noProof/>
          </w:rPr>
          <w:t>7</w:t>
        </w:r>
        <w:r w:rsidR="00057F39" w:rsidRPr="00B3327A">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D364" w14:textId="77777777" w:rsidR="00934C46" w:rsidRDefault="00934C46" w:rsidP="00057F39">
      <w:pPr>
        <w:spacing w:after="0" w:line="240" w:lineRule="auto"/>
      </w:pPr>
      <w:r>
        <w:separator/>
      </w:r>
    </w:p>
  </w:footnote>
  <w:footnote w:type="continuationSeparator" w:id="0">
    <w:p w14:paraId="5B53FB09" w14:textId="77777777" w:rsidR="00934C46" w:rsidRDefault="00934C46" w:rsidP="00057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82035"/>
    <w:multiLevelType w:val="hybridMultilevel"/>
    <w:tmpl w:val="8A881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B1"/>
    <w:rsid w:val="00021FC8"/>
    <w:rsid w:val="000228B9"/>
    <w:rsid w:val="00024445"/>
    <w:rsid w:val="00025330"/>
    <w:rsid w:val="000417DB"/>
    <w:rsid w:val="00041F86"/>
    <w:rsid w:val="0004515C"/>
    <w:rsid w:val="00054E2D"/>
    <w:rsid w:val="00057F39"/>
    <w:rsid w:val="00062DB0"/>
    <w:rsid w:val="00075ACC"/>
    <w:rsid w:val="00084B06"/>
    <w:rsid w:val="0009509C"/>
    <w:rsid w:val="000B209A"/>
    <w:rsid w:val="000C0C55"/>
    <w:rsid w:val="000E2EDB"/>
    <w:rsid w:val="000E7625"/>
    <w:rsid w:val="000F2D93"/>
    <w:rsid w:val="0010128D"/>
    <w:rsid w:val="001051C7"/>
    <w:rsid w:val="0013375C"/>
    <w:rsid w:val="00134238"/>
    <w:rsid w:val="00152A12"/>
    <w:rsid w:val="001535FC"/>
    <w:rsid w:val="00153B90"/>
    <w:rsid w:val="0015496D"/>
    <w:rsid w:val="00185DA4"/>
    <w:rsid w:val="001947EE"/>
    <w:rsid w:val="001B0FFA"/>
    <w:rsid w:val="001C22FF"/>
    <w:rsid w:val="001D4B1F"/>
    <w:rsid w:val="001D58EE"/>
    <w:rsid w:val="001D7D15"/>
    <w:rsid w:val="001E2B76"/>
    <w:rsid w:val="001E49F8"/>
    <w:rsid w:val="00201590"/>
    <w:rsid w:val="0020462A"/>
    <w:rsid w:val="00204B14"/>
    <w:rsid w:val="00210FEA"/>
    <w:rsid w:val="002111E0"/>
    <w:rsid w:val="002125D3"/>
    <w:rsid w:val="00216014"/>
    <w:rsid w:val="00240BCD"/>
    <w:rsid w:val="002433D5"/>
    <w:rsid w:val="00254894"/>
    <w:rsid w:val="00256CC8"/>
    <w:rsid w:val="00256D36"/>
    <w:rsid w:val="002573F0"/>
    <w:rsid w:val="0027535E"/>
    <w:rsid w:val="00276028"/>
    <w:rsid w:val="00280F22"/>
    <w:rsid w:val="002A38B4"/>
    <w:rsid w:val="002B200E"/>
    <w:rsid w:val="002B648F"/>
    <w:rsid w:val="002C044E"/>
    <w:rsid w:val="002E1A4A"/>
    <w:rsid w:val="002E25DA"/>
    <w:rsid w:val="00343D34"/>
    <w:rsid w:val="00353072"/>
    <w:rsid w:val="003907A8"/>
    <w:rsid w:val="00397785"/>
    <w:rsid w:val="003A11BB"/>
    <w:rsid w:val="003C2635"/>
    <w:rsid w:val="003C5798"/>
    <w:rsid w:val="003E1938"/>
    <w:rsid w:val="003E7797"/>
    <w:rsid w:val="0041365C"/>
    <w:rsid w:val="00415124"/>
    <w:rsid w:val="004343E3"/>
    <w:rsid w:val="00494050"/>
    <w:rsid w:val="0049794D"/>
    <w:rsid w:val="004C3334"/>
    <w:rsid w:val="004D1EC9"/>
    <w:rsid w:val="004E01E1"/>
    <w:rsid w:val="004E6D72"/>
    <w:rsid w:val="004E6DA6"/>
    <w:rsid w:val="00517EA8"/>
    <w:rsid w:val="00562CCB"/>
    <w:rsid w:val="005B348C"/>
    <w:rsid w:val="005B530F"/>
    <w:rsid w:val="005D203B"/>
    <w:rsid w:val="005D45F1"/>
    <w:rsid w:val="005F01A8"/>
    <w:rsid w:val="005F3FBA"/>
    <w:rsid w:val="00602C39"/>
    <w:rsid w:val="00602D32"/>
    <w:rsid w:val="00612C03"/>
    <w:rsid w:val="00650630"/>
    <w:rsid w:val="00650794"/>
    <w:rsid w:val="00651C75"/>
    <w:rsid w:val="00673D0D"/>
    <w:rsid w:val="00676E70"/>
    <w:rsid w:val="006847E3"/>
    <w:rsid w:val="006B6BEF"/>
    <w:rsid w:val="006E1B7E"/>
    <w:rsid w:val="006E31AA"/>
    <w:rsid w:val="006E6748"/>
    <w:rsid w:val="006E7711"/>
    <w:rsid w:val="006F1E53"/>
    <w:rsid w:val="007124B0"/>
    <w:rsid w:val="00743678"/>
    <w:rsid w:val="00744825"/>
    <w:rsid w:val="0074797E"/>
    <w:rsid w:val="00757984"/>
    <w:rsid w:val="00766CAF"/>
    <w:rsid w:val="00774B80"/>
    <w:rsid w:val="00786EF2"/>
    <w:rsid w:val="00796182"/>
    <w:rsid w:val="007D1811"/>
    <w:rsid w:val="007D19DF"/>
    <w:rsid w:val="007D5C44"/>
    <w:rsid w:val="007E573E"/>
    <w:rsid w:val="007F043F"/>
    <w:rsid w:val="008009A9"/>
    <w:rsid w:val="00804A58"/>
    <w:rsid w:val="00807D4C"/>
    <w:rsid w:val="00811793"/>
    <w:rsid w:val="00825CA3"/>
    <w:rsid w:val="0082745D"/>
    <w:rsid w:val="00834A92"/>
    <w:rsid w:val="008563D9"/>
    <w:rsid w:val="00864464"/>
    <w:rsid w:val="00887290"/>
    <w:rsid w:val="008B4317"/>
    <w:rsid w:val="008E07F7"/>
    <w:rsid w:val="008E0B2C"/>
    <w:rsid w:val="008E331F"/>
    <w:rsid w:val="008F06B2"/>
    <w:rsid w:val="008F3F5B"/>
    <w:rsid w:val="00915714"/>
    <w:rsid w:val="009172EA"/>
    <w:rsid w:val="00934C46"/>
    <w:rsid w:val="00937E4B"/>
    <w:rsid w:val="009455C2"/>
    <w:rsid w:val="009856B7"/>
    <w:rsid w:val="00990749"/>
    <w:rsid w:val="009A4E69"/>
    <w:rsid w:val="009B2DC8"/>
    <w:rsid w:val="009C2D28"/>
    <w:rsid w:val="009C486A"/>
    <w:rsid w:val="009D6B3C"/>
    <w:rsid w:val="009F4F60"/>
    <w:rsid w:val="009F6BB1"/>
    <w:rsid w:val="00A03D3D"/>
    <w:rsid w:val="00A06DF5"/>
    <w:rsid w:val="00A42DB3"/>
    <w:rsid w:val="00A46734"/>
    <w:rsid w:val="00A5459B"/>
    <w:rsid w:val="00A55720"/>
    <w:rsid w:val="00A800B7"/>
    <w:rsid w:val="00A843DE"/>
    <w:rsid w:val="00A9416C"/>
    <w:rsid w:val="00AC274F"/>
    <w:rsid w:val="00AF3B23"/>
    <w:rsid w:val="00B00043"/>
    <w:rsid w:val="00B02BB1"/>
    <w:rsid w:val="00B14A6E"/>
    <w:rsid w:val="00B15C40"/>
    <w:rsid w:val="00B24280"/>
    <w:rsid w:val="00B25877"/>
    <w:rsid w:val="00B2628A"/>
    <w:rsid w:val="00B43AD7"/>
    <w:rsid w:val="00B50E55"/>
    <w:rsid w:val="00BA10E4"/>
    <w:rsid w:val="00BA3040"/>
    <w:rsid w:val="00BA4B84"/>
    <w:rsid w:val="00BB56A5"/>
    <w:rsid w:val="00BD114A"/>
    <w:rsid w:val="00BD39CB"/>
    <w:rsid w:val="00BE3514"/>
    <w:rsid w:val="00BE5C11"/>
    <w:rsid w:val="00BF3547"/>
    <w:rsid w:val="00C165C0"/>
    <w:rsid w:val="00C4007D"/>
    <w:rsid w:val="00C56A3A"/>
    <w:rsid w:val="00C671EF"/>
    <w:rsid w:val="00C70F5B"/>
    <w:rsid w:val="00C7221D"/>
    <w:rsid w:val="00CA335A"/>
    <w:rsid w:val="00CB7438"/>
    <w:rsid w:val="00CC326F"/>
    <w:rsid w:val="00CD6442"/>
    <w:rsid w:val="00CF0A50"/>
    <w:rsid w:val="00D028DE"/>
    <w:rsid w:val="00D1517D"/>
    <w:rsid w:val="00D5211B"/>
    <w:rsid w:val="00D54FB1"/>
    <w:rsid w:val="00D71C52"/>
    <w:rsid w:val="00D917F5"/>
    <w:rsid w:val="00DA1185"/>
    <w:rsid w:val="00DA4234"/>
    <w:rsid w:val="00DB0842"/>
    <w:rsid w:val="00DB3D1C"/>
    <w:rsid w:val="00DC6485"/>
    <w:rsid w:val="00DD63D8"/>
    <w:rsid w:val="00DD78C4"/>
    <w:rsid w:val="00DD7EE8"/>
    <w:rsid w:val="00DE2891"/>
    <w:rsid w:val="00DE5290"/>
    <w:rsid w:val="00DE5D49"/>
    <w:rsid w:val="00E017D1"/>
    <w:rsid w:val="00E06050"/>
    <w:rsid w:val="00E51557"/>
    <w:rsid w:val="00E63CE6"/>
    <w:rsid w:val="00E640AE"/>
    <w:rsid w:val="00E66B74"/>
    <w:rsid w:val="00E77B23"/>
    <w:rsid w:val="00E80415"/>
    <w:rsid w:val="00E83C3E"/>
    <w:rsid w:val="00E93418"/>
    <w:rsid w:val="00EA1731"/>
    <w:rsid w:val="00EA3501"/>
    <w:rsid w:val="00EC2D21"/>
    <w:rsid w:val="00EC537E"/>
    <w:rsid w:val="00ED49B6"/>
    <w:rsid w:val="00EE40A6"/>
    <w:rsid w:val="00EE5B34"/>
    <w:rsid w:val="00EF1609"/>
    <w:rsid w:val="00F040AB"/>
    <w:rsid w:val="00F42FD0"/>
    <w:rsid w:val="00F76A53"/>
    <w:rsid w:val="00F82677"/>
    <w:rsid w:val="00F94187"/>
    <w:rsid w:val="00F9682F"/>
    <w:rsid w:val="00FB170A"/>
    <w:rsid w:val="00FC0140"/>
    <w:rsid w:val="00FD3101"/>
    <w:rsid w:val="00FE0F8C"/>
    <w:rsid w:val="00FE3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C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D34"/>
    <w:pPr>
      <w:spacing w:after="200" w:line="276" w:lineRule="auto"/>
      <w:jc w:val="both"/>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A92"/>
    <w:pPr>
      <w:spacing w:after="0" w:line="240" w:lineRule="auto"/>
    </w:pPr>
  </w:style>
  <w:style w:type="paragraph" w:styleId="BodyText2">
    <w:name w:val="Body Text 2"/>
    <w:basedOn w:val="Normal"/>
    <w:link w:val="BodyText2Char"/>
    <w:rsid w:val="00343D34"/>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343D34"/>
    <w:rPr>
      <w:rFonts w:eastAsia="Times New Roman" w:cs="Times New Roman"/>
      <w:szCs w:val="24"/>
      <w:lang w:val="x-none" w:eastAsia="ru-RU"/>
    </w:rPr>
  </w:style>
  <w:style w:type="table" w:styleId="TableGrid">
    <w:name w:val="Table Grid"/>
    <w:basedOn w:val="TableNormal"/>
    <w:uiPriority w:val="39"/>
    <w:rsid w:val="00054E2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39"/>
    <w:rPr>
      <w:lang w:val="lv-LV"/>
    </w:rPr>
  </w:style>
  <w:style w:type="paragraph" w:styleId="Footer">
    <w:name w:val="footer"/>
    <w:basedOn w:val="Normal"/>
    <w:link w:val="FooterChar"/>
    <w:uiPriority w:val="99"/>
    <w:unhideWhenUsed/>
    <w:rsid w:val="00057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39"/>
    <w:rPr>
      <w:lang w:val="lv-LV"/>
    </w:rPr>
  </w:style>
  <w:style w:type="character" w:styleId="CommentReference">
    <w:name w:val="annotation reference"/>
    <w:basedOn w:val="DefaultParagraphFont"/>
    <w:uiPriority w:val="99"/>
    <w:semiHidden/>
    <w:unhideWhenUsed/>
    <w:rsid w:val="00FD3101"/>
    <w:rPr>
      <w:sz w:val="16"/>
      <w:szCs w:val="16"/>
    </w:rPr>
  </w:style>
  <w:style w:type="paragraph" w:styleId="CommentText">
    <w:name w:val="annotation text"/>
    <w:basedOn w:val="Normal"/>
    <w:link w:val="CommentTextChar"/>
    <w:uiPriority w:val="99"/>
    <w:semiHidden/>
    <w:unhideWhenUsed/>
    <w:rsid w:val="00FD3101"/>
    <w:pPr>
      <w:spacing w:line="240" w:lineRule="auto"/>
    </w:pPr>
    <w:rPr>
      <w:sz w:val="20"/>
      <w:szCs w:val="20"/>
    </w:rPr>
  </w:style>
  <w:style w:type="character" w:customStyle="1" w:styleId="CommentTextChar">
    <w:name w:val="Comment Text Char"/>
    <w:basedOn w:val="DefaultParagraphFont"/>
    <w:link w:val="CommentText"/>
    <w:uiPriority w:val="99"/>
    <w:semiHidden/>
    <w:rsid w:val="00FD3101"/>
    <w:rPr>
      <w:sz w:val="20"/>
      <w:szCs w:val="20"/>
      <w:lang w:val="lv-LV"/>
    </w:rPr>
  </w:style>
  <w:style w:type="paragraph" w:styleId="CommentSubject">
    <w:name w:val="annotation subject"/>
    <w:basedOn w:val="CommentText"/>
    <w:next w:val="CommentText"/>
    <w:link w:val="CommentSubjectChar"/>
    <w:uiPriority w:val="99"/>
    <w:semiHidden/>
    <w:unhideWhenUsed/>
    <w:rsid w:val="00FD3101"/>
    <w:rPr>
      <w:b/>
      <w:bCs/>
    </w:rPr>
  </w:style>
  <w:style w:type="character" w:customStyle="1" w:styleId="CommentSubjectChar">
    <w:name w:val="Comment Subject Char"/>
    <w:basedOn w:val="CommentTextChar"/>
    <w:link w:val="CommentSubject"/>
    <w:uiPriority w:val="99"/>
    <w:semiHidden/>
    <w:rsid w:val="00FD3101"/>
    <w:rPr>
      <w:b/>
      <w:bCs/>
      <w:sz w:val="20"/>
      <w:szCs w:val="20"/>
      <w:lang w:val="lv-LV"/>
    </w:rPr>
  </w:style>
  <w:style w:type="paragraph" w:customStyle="1" w:styleId="tv213">
    <w:name w:val="tv213"/>
    <w:basedOn w:val="Normal"/>
    <w:rsid w:val="006B6BEF"/>
    <w:pPr>
      <w:spacing w:before="100" w:beforeAutospacing="1" w:after="100" w:afterAutospacing="1" w:line="240" w:lineRule="auto"/>
      <w:jc w:val="left"/>
    </w:pPr>
    <w:rPr>
      <w:rFonts w:eastAsia="Times New Roman" w:cs="Times New Roman"/>
      <w:szCs w:val="24"/>
      <w:lang w:val="en-US"/>
    </w:rPr>
  </w:style>
  <w:style w:type="paragraph" w:customStyle="1" w:styleId="naisf">
    <w:name w:val="naisf"/>
    <w:basedOn w:val="Normal"/>
    <w:rsid w:val="003C5798"/>
    <w:pPr>
      <w:spacing w:before="100" w:beforeAutospacing="1" w:after="100" w:afterAutospacing="1" w:line="240" w:lineRule="auto"/>
      <w:jc w:val="left"/>
    </w:pPr>
    <w:rPr>
      <w:rFonts w:eastAsia="Times New Roman" w:cs="Times New Roman"/>
      <w:szCs w:val="24"/>
      <w:lang w:val="en-US"/>
    </w:rPr>
  </w:style>
  <w:style w:type="character" w:styleId="Hyperlink">
    <w:name w:val="Hyperlink"/>
    <w:basedOn w:val="DefaultParagraphFont"/>
    <w:uiPriority w:val="99"/>
    <w:unhideWhenUsed/>
    <w:rsid w:val="00E83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224493077">
      <w:bodyDiv w:val="1"/>
      <w:marLeft w:val="0"/>
      <w:marRight w:val="0"/>
      <w:marTop w:val="0"/>
      <w:marBottom w:val="0"/>
      <w:divBdr>
        <w:top w:val="none" w:sz="0" w:space="0" w:color="auto"/>
        <w:left w:val="none" w:sz="0" w:space="0" w:color="auto"/>
        <w:bottom w:val="none" w:sz="0" w:space="0" w:color="auto"/>
        <w:right w:val="none" w:sz="0" w:space="0" w:color="auto"/>
      </w:divBdr>
    </w:div>
    <w:div w:id="537938587">
      <w:bodyDiv w:val="1"/>
      <w:marLeft w:val="0"/>
      <w:marRight w:val="0"/>
      <w:marTop w:val="0"/>
      <w:marBottom w:val="0"/>
      <w:divBdr>
        <w:top w:val="none" w:sz="0" w:space="0" w:color="auto"/>
        <w:left w:val="none" w:sz="0" w:space="0" w:color="auto"/>
        <w:bottom w:val="none" w:sz="0" w:space="0" w:color="auto"/>
        <w:right w:val="none" w:sz="0" w:space="0" w:color="auto"/>
      </w:divBdr>
    </w:div>
    <w:div w:id="1888445089">
      <w:bodyDiv w:val="1"/>
      <w:marLeft w:val="0"/>
      <w:marRight w:val="0"/>
      <w:marTop w:val="0"/>
      <w:marBottom w:val="0"/>
      <w:divBdr>
        <w:top w:val="none" w:sz="0" w:space="0" w:color="auto"/>
        <w:left w:val="none" w:sz="0" w:space="0" w:color="auto"/>
        <w:bottom w:val="none" w:sz="0" w:space="0" w:color="auto"/>
        <w:right w:val="none" w:sz="0" w:space="0" w:color="auto"/>
      </w:divBdr>
    </w:div>
    <w:div w:id="2029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131.A420246719.1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t.gov.lv/lv/judikatura/tiesu-prakses-apkopojumi/administrativajas-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B75E-3E09-4A06-9CE4-926A39C2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2022-06-13T13:27:00Z</dcterms:created>
  <dcterms:modified xsi:type="dcterms:W3CDTF">2022-06-13T13:27:00Z</dcterms:modified>
</cp:coreProperties>
</file>