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112BCE" w14:textId="77777777" w:rsidR="00C352A5" w:rsidRDefault="00C352A5" w:rsidP="00AB0E77">
      <w:pPr>
        <w:autoSpaceDE w:val="0"/>
        <w:autoSpaceDN w:val="0"/>
        <w:spacing w:line="276" w:lineRule="auto"/>
        <w:jc w:val="both"/>
        <w:rPr>
          <w:rFonts w:ascii="TimesNewRomanPSMT" w:hAnsi="TimesNewRomanPSMT"/>
          <w:b/>
          <w:bCs/>
        </w:rPr>
      </w:pPr>
      <w:bookmarkStart w:id="0" w:name="_GoBack"/>
      <w:bookmarkEnd w:id="0"/>
      <w:r>
        <w:rPr>
          <w:rFonts w:ascii="TimesNewRomanPSMT" w:hAnsi="TimesNewRomanPSMT"/>
          <w:b/>
          <w:bCs/>
        </w:rPr>
        <w:t>Nodokļu maksātāja tiesības pēc noteiktā termiņa pieprasīt pārmaksāto nodokļu atmaksu</w:t>
      </w:r>
    </w:p>
    <w:p w14:paraId="561DC88F" w14:textId="3B57815A" w:rsidR="00BF3B5D" w:rsidRDefault="00C352A5" w:rsidP="00AB0E77">
      <w:pPr>
        <w:autoSpaceDE w:val="0"/>
        <w:autoSpaceDN w:val="0"/>
        <w:spacing w:line="276" w:lineRule="auto"/>
        <w:jc w:val="both"/>
        <w:rPr>
          <w:rFonts w:ascii="TimesNewRomanPSMT" w:hAnsi="TimesNewRomanPSMT"/>
        </w:rPr>
      </w:pPr>
      <w:r>
        <w:rPr>
          <w:rFonts w:ascii="TimesNewRomanPSMT" w:hAnsi="TimesNewRomanPSMT"/>
        </w:rPr>
        <w:t xml:space="preserve">Likuma „Par nodokļiem un nodevām” </w:t>
      </w:r>
      <w:proofErr w:type="gramStart"/>
      <w:r>
        <w:rPr>
          <w:rFonts w:ascii="TimesNewRomanPSMT" w:hAnsi="TimesNewRomanPSMT"/>
        </w:rPr>
        <w:t>16.panta</w:t>
      </w:r>
      <w:proofErr w:type="gramEnd"/>
      <w:r>
        <w:rPr>
          <w:rFonts w:ascii="TimesNewRomanPSMT" w:hAnsi="TimesNewRomanPSMT"/>
        </w:rPr>
        <w:t xml:space="preserve"> pirmās daļas 10.punktā paredzētais termiņš, lai arī </w:t>
      </w:r>
      <w:proofErr w:type="spellStart"/>
      <w:r>
        <w:rPr>
          <w:rFonts w:ascii="TimesNewRomanPSMT" w:hAnsi="TimesNewRomanPSMT"/>
        </w:rPr>
        <w:t>prekluzīvs</w:t>
      </w:r>
      <w:proofErr w:type="spellEnd"/>
      <w:r>
        <w:rPr>
          <w:rFonts w:ascii="TimesNewRomanPSMT" w:hAnsi="TimesNewRomanPSMT"/>
        </w:rPr>
        <w:t xml:space="preserve">, varētu tikt atjaunots, taču tikai netipiskos gadījumos. Lemjot par </w:t>
      </w:r>
      <w:proofErr w:type="spellStart"/>
      <w:r>
        <w:rPr>
          <w:rFonts w:ascii="TimesNewRomanPSMT" w:hAnsi="TimesNewRomanPSMT"/>
        </w:rPr>
        <w:t>prekluzīva</w:t>
      </w:r>
      <w:proofErr w:type="spellEnd"/>
      <w:r>
        <w:rPr>
          <w:rFonts w:ascii="TimesNewRomanPSMT" w:hAnsi="TimesNewRomanPSMT"/>
        </w:rPr>
        <w:t xml:space="preserve"> termiņa atjaunošanu, katrs gadījums ir izvērtējams individuāli, skaidrojot, vai tas ir netipisks un vai termiņa neatjaunošanas gadījumā būtiski netiks aizskartas personas cilvēktiesības. Proti, ir jāņem vērā konkrēto gadījumu raksturojošie apstākļi un jāizvērtē, vai tie ir ietekmējuši noteiktā termiņa ievērošanu. </w:t>
      </w:r>
    </w:p>
    <w:p w14:paraId="270A22D4" w14:textId="77777777" w:rsidR="00AB0E77" w:rsidRPr="00AB0E77" w:rsidRDefault="00AB0E77" w:rsidP="00AB0E77">
      <w:pPr>
        <w:autoSpaceDE w:val="0"/>
        <w:autoSpaceDN w:val="0"/>
        <w:spacing w:line="276" w:lineRule="auto"/>
        <w:jc w:val="both"/>
        <w:rPr>
          <w:rFonts w:ascii="TimesNewRomanPSMT" w:hAnsi="TimesNewRomanPSMT"/>
        </w:rPr>
      </w:pPr>
    </w:p>
    <w:p w14:paraId="4FA3FABA" w14:textId="54990683" w:rsidR="00BC0439" w:rsidRPr="00AB0E77" w:rsidRDefault="00C352A5" w:rsidP="00AB0E77">
      <w:pPr>
        <w:spacing w:line="276" w:lineRule="auto"/>
        <w:jc w:val="center"/>
        <w:rPr>
          <w:b/>
        </w:rPr>
      </w:pPr>
      <w:r w:rsidRPr="00AB0E77">
        <w:rPr>
          <w:b/>
        </w:rPr>
        <w:t>Latvijas Republikas Senāta</w:t>
      </w:r>
    </w:p>
    <w:p w14:paraId="4AD2B4F2" w14:textId="1B55844D" w:rsidR="00C352A5" w:rsidRPr="00AB0E77" w:rsidRDefault="00C352A5" w:rsidP="00AB0E77">
      <w:pPr>
        <w:spacing w:line="276" w:lineRule="auto"/>
        <w:jc w:val="center"/>
        <w:rPr>
          <w:b/>
        </w:rPr>
      </w:pPr>
      <w:r w:rsidRPr="00AB0E77">
        <w:rPr>
          <w:b/>
        </w:rPr>
        <w:t xml:space="preserve">Administratīvo lietu departamenta </w:t>
      </w:r>
    </w:p>
    <w:p w14:paraId="25DE1F92" w14:textId="556DE081" w:rsidR="00AB0E77" w:rsidRPr="00AB0E77" w:rsidRDefault="00AB0E77" w:rsidP="00AB0E77">
      <w:pPr>
        <w:spacing w:line="276" w:lineRule="auto"/>
        <w:jc w:val="center"/>
        <w:rPr>
          <w:b/>
        </w:rPr>
      </w:pPr>
      <w:proofErr w:type="gramStart"/>
      <w:r w:rsidRPr="00AB0E77">
        <w:rPr>
          <w:b/>
        </w:rPr>
        <w:t>2021.gada</w:t>
      </w:r>
      <w:proofErr w:type="gramEnd"/>
      <w:r w:rsidRPr="00AB0E77">
        <w:rPr>
          <w:b/>
        </w:rPr>
        <w:t xml:space="preserve"> 30.novembra</w:t>
      </w:r>
    </w:p>
    <w:p w14:paraId="60D6972C" w14:textId="77777777" w:rsidR="00BF3B5D" w:rsidRPr="00AB0E77" w:rsidRDefault="00177C49" w:rsidP="00AB0E77">
      <w:pPr>
        <w:spacing w:line="276" w:lineRule="auto"/>
        <w:jc w:val="center"/>
        <w:rPr>
          <w:b/>
        </w:rPr>
      </w:pPr>
      <w:r w:rsidRPr="00AB0E77">
        <w:rPr>
          <w:b/>
        </w:rPr>
        <w:t>LĒMUMS</w:t>
      </w:r>
    </w:p>
    <w:p w14:paraId="7C3F30DE" w14:textId="72D268D3" w:rsidR="00AB0E77" w:rsidRPr="00AB0E77" w:rsidRDefault="00AB0E77" w:rsidP="00AB0E77">
      <w:pPr>
        <w:spacing w:line="276" w:lineRule="auto"/>
        <w:jc w:val="center"/>
      </w:pPr>
      <w:r w:rsidRPr="00AB0E77">
        <w:t>Lietā Nr. A42016802</w:t>
      </w:r>
      <w:r w:rsidRPr="00AB0E77">
        <w:rPr>
          <w:bCs/>
        </w:rPr>
        <w:t>1</w:t>
      </w:r>
      <w:r w:rsidRPr="00AB0E77">
        <w:t>, SKA-1047/2021</w:t>
      </w:r>
    </w:p>
    <w:p w14:paraId="74BA7825" w14:textId="64841CF3" w:rsidR="00BF3B5D" w:rsidRPr="00AB0E77" w:rsidRDefault="00DD6683" w:rsidP="00AB0E77">
      <w:pPr>
        <w:spacing w:line="276" w:lineRule="auto"/>
        <w:ind w:firstLine="567"/>
        <w:jc w:val="center"/>
      </w:pPr>
      <w:hyperlink r:id="rId8" w:history="1">
        <w:r w:rsidR="00AB0E77" w:rsidRPr="00AB0E77">
          <w:rPr>
            <w:rStyle w:val="Hyperlink"/>
          </w:rPr>
          <w:t>ECLI:LV:AT:2021:1130.A420168021.8.L</w:t>
        </w:r>
      </w:hyperlink>
      <w:r w:rsidR="00AB0E77" w:rsidRPr="00AB0E77">
        <w:t xml:space="preserve"> </w:t>
      </w:r>
    </w:p>
    <w:p w14:paraId="734AA51A" w14:textId="77777777" w:rsidR="00AB0E77" w:rsidRPr="00995D8F" w:rsidRDefault="00AB0E77" w:rsidP="00AB0E77">
      <w:pPr>
        <w:spacing w:line="276" w:lineRule="auto"/>
        <w:ind w:firstLine="567"/>
        <w:jc w:val="center"/>
      </w:pPr>
    </w:p>
    <w:p w14:paraId="6A22ED89" w14:textId="77777777" w:rsidR="00905284" w:rsidRPr="00995D8F" w:rsidRDefault="00905284" w:rsidP="00AB0E77">
      <w:pPr>
        <w:spacing w:line="276" w:lineRule="auto"/>
        <w:ind w:firstLine="567"/>
        <w:jc w:val="both"/>
      </w:pPr>
      <w:r w:rsidRPr="00995D8F">
        <w:t>Tiesa šādā sastāvā: senatores Diāna Makarova, Dzintra Amerika, Vēsma Kakste</w:t>
      </w:r>
    </w:p>
    <w:p w14:paraId="58FF9E0C" w14:textId="77777777" w:rsidR="00905284" w:rsidRPr="00995D8F" w:rsidRDefault="00905284" w:rsidP="00AB0E77">
      <w:pPr>
        <w:spacing w:line="276" w:lineRule="auto"/>
        <w:ind w:firstLine="567"/>
        <w:jc w:val="both"/>
      </w:pPr>
    </w:p>
    <w:p w14:paraId="615F272C" w14:textId="3EAFFEB3" w:rsidR="00905284" w:rsidRPr="00995D8F" w:rsidRDefault="00905284" w:rsidP="00AB0E77">
      <w:pPr>
        <w:spacing w:line="276" w:lineRule="auto"/>
        <w:ind w:firstLine="567"/>
        <w:jc w:val="both"/>
      </w:pPr>
      <w:r w:rsidRPr="00995D8F">
        <w:t xml:space="preserve">rakstveida procesā izskatīja </w:t>
      </w:r>
      <w:r w:rsidR="00AB0E77">
        <w:t xml:space="preserve">[pers. A] </w:t>
      </w:r>
      <w:r w:rsidR="00654E27" w:rsidRPr="00995D8F">
        <w:t>blakus sūdzīb</w:t>
      </w:r>
      <w:r w:rsidR="00044014" w:rsidRPr="00995D8F">
        <w:t>u</w:t>
      </w:r>
      <w:r w:rsidR="00654E27" w:rsidRPr="00995D8F">
        <w:t xml:space="preserve"> par Administratīvās rajona tiesas tiesneša </w:t>
      </w:r>
      <w:proofErr w:type="gramStart"/>
      <w:r w:rsidR="00654E27" w:rsidRPr="00995D8F">
        <w:t>2021.gada</w:t>
      </w:r>
      <w:proofErr w:type="gramEnd"/>
      <w:r w:rsidR="00654E27" w:rsidRPr="00995D8F">
        <w:t xml:space="preserve"> 6.maija lēmumu daļā, ar kuru atteikts pieņemt pieteikumu daļā</w:t>
      </w:r>
      <w:r w:rsidRPr="00995D8F">
        <w:t>.</w:t>
      </w:r>
    </w:p>
    <w:p w14:paraId="759937A3" w14:textId="77777777" w:rsidR="00FB3E7F" w:rsidRPr="00995D8F" w:rsidRDefault="00FB3E7F" w:rsidP="00AB0E77">
      <w:pPr>
        <w:spacing w:line="276" w:lineRule="auto"/>
        <w:jc w:val="both"/>
      </w:pPr>
    </w:p>
    <w:p w14:paraId="11F86127" w14:textId="77777777" w:rsidR="00BF3B5D" w:rsidRPr="00995D8F" w:rsidRDefault="00BF3B5D" w:rsidP="00AB0E77">
      <w:pPr>
        <w:spacing w:line="276" w:lineRule="auto"/>
        <w:jc w:val="center"/>
        <w:rPr>
          <w:b/>
        </w:rPr>
      </w:pPr>
      <w:r w:rsidRPr="00995D8F">
        <w:rPr>
          <w:b/>
        </w:rPr>
        <w:t>Aprakstošā daļa</w:t>
      </w:r>
    </w:p>
    <w:p w14:paraId="00B3CF3E" w14:textId="77777777" w:rsidR="008326CF" w:rsidRPr="00995D8F" w:rsidRDefault="008326CF" w:rsidP="00AB0E77">
      <w:pPr>
        <w:spacing w:line="276" w:lineRule="auto"/>
        <w:jc w:val="both"/>
      </w:pPr>
    </w:p>
    <w:p w14:paraId="09C11B6E" w14:textId="59B38C85" w:rsidR="009F620D" w:rsidRPr="00995D8F" w:rsidRDefault="00F37B78" w:rsidP="00AB0E77">
      <w:pPr>
        <w:spacing w:line="276" w:lineRule="auto"/>
        <w:ind w:firstLine="567"/>
        <w:jc w:val="both"/>
        <w:rPr>
          <w:rFonts w:ascii="TimesNewRomanPSMT" w:hAnsi="TimesNewRomanPSMT" w:cs="TimesNewRomanPSMT"/>
        </w:rPr>
      </w:pPr>
      <w:r w:rsidRPr="00995D8F">
        <w:t>[1</w:t>
      </w:r>
      <w:r w:rsidR="00E12D6E" w:rsidRPr="00995D8F">
        <w:t>]</w:t>
      </w:r>
      <w:r w:rsidR="0026712F" w:rsidRPr="00995D8F">
        <w:t> </w:t>
      </w:r>
      <w:r w:rsidR="00F350B3" w:rsidRPr="00995D8F">
        <w:t xml:space="preserve">Pieteicējam </w:t>
      </w:r>
      <w:r w:rsidR="00AB0E77">
        <w:t xml:space="preserve">[pers. A] </w:t>
      </w:r>
      <w:proofErr w:type="gramStart"/>
      <w:r w:rsidR="00F509F8" w:rsidRPr="00995D8F">
        <w:t>2012.gada</w:t>
      </w:r>
      <w:proofErr w:type="gramEnd"/>
      <w:r w:rsidR="00F509F8" w:rsidRPr="00995D8F">
        <w:t xml:space="preserve"> 25.jūlijā un 2012.gada 9.augustā nostiprinātas īpašuma tiesības uz nekustamo īpašumu</w:t>
      </w:r>
      <w:r w:rsidR="00AB0E77">
        <w:t xml:space="preserve"> [adrese]</w:t>
      </w:r>
      <w:r w:rsidR="00F509F8" w:rsidRPr="00995D8F">
        <w:t>, kadastra</w:t>
      </w:r>
      <w:r w:rsidR="00AB0E77">
        <w:t xml:space="preserve"> Nr. [numurs]</w:t>
      </w:r>
      <w:r w:rsidR="00F509F8" w:rsidRPr="00995D8F">
        <w:t>, kur</w:t>
      </w:r>
      <w:r w:rsidR="00FB05E6" w:rsidRPr="00995D8F">
        <w:t>a</w:t>
      </w:r>
      <w:r w:rsidR="00F509F8" w:rsidRPr="00995D8F">
        <w:t xml:space="preserve"> sastāvā </w:t>
      </w:r>
      <w:r w:rsidR="00F509F8" w:rsidRPr="00995D8F">
        <w:rPr>
          <w:color w:val="000000" w:themeColor="text1"/>
        </w:rPr>
        <w:t xml:space="preserve">ietilpst </w:t>
      </w:r>
      <w:r w:rsidR="00F509F8" w:rsidRPr="00995D8F">
        <w:t xml:space="preserve">zemes vienība ar kadastra apzīmējumu </w:t>
      </w:r>
      <w:r w:rsidR="00AB0E77">
        <w:t xml:space="preserve">[numurs] </w:t>
      </w:r>
      <w:r w:rsidR="00980C35" w:rsidRPr="00995D8F">
        <w:t>(turpmāk</w:t>
      </w:r>
      <w:r w:rsidR="00194CB8" w:rsidRPr="00995D8F">
        <w:t> </w:t>
      </w:r>
      <w:r w:rsidR="00980C35" w:rsidRPr="00995D8F">
        <w:t>–</w:t>
      </w:r>
      <w:r w:rsidR="00194CB8" w:rsidRPr="00995D8F">
        <w:t> </w:t>
      </w:r>
      <w:r w:rsidR="00980C35" w:rsidRPr="00995D8F">
        <w:t>zemesgabals)</w:t>
      </w:r>
      <w:r w:rsidR="00575F66" w:rsidRPr="00995D8F">
        <w:t>.</w:t>
      </w:r>
      <w:r w:rsidR="00575F66" w:rsidRPr="00995D8F">
        <w:rPr>
          <w:rFonts w:ascii="TimesNewRomanPSMT" w:hAnsi="TimesNewRomanPSMT" w:cs="TimesNewRomanPSMT"/>
        </w:rPr>
        <w:t xml:space="preserve"> </w:t>
      </w:r>
      <w:r w:rsidR="004E2921" w:rsidRPr="00995D8F">
        <w:rPr>
          <w:rFonts w:ascii="TimesNewRomanPSMT" w:hAnsi="TimesNewRomanPSMT" w:cs="TimesNewRomanPSMT"/>
        </w:rPr>
        <w:t>Rīgas dome nosūtīja pieteicējam maksāšanas paziņojumus par nekustamā īpašuma nodokli</w:t>
      </w:r>
      <w:r w:rsidR="001901BD" w:rsidRPr="00995D8F">
        <w:rPr>
          <w:rFonts w:ascii="TimesNewRomanPSMT" w:hAnsi="TimesNewRomanPSMT" w:cs="TimesNewRomanPSMT"/>
        </w:rPr>
        <w:t>, tostarp</w:t>
      </w:r>
      <w:r w:rsidR="004E2921" w:rsidRPr="00995D8F">
        <w:rPr>
          <w:rFonts w:ascii="TimesNewRomanPSMT" w:hAnsi="TimesNewRomanPSMT" w:cs="TimesNewRomanPSMT"/>
        </w:rPr>
        <w:t xml:space="preserve"> par zemesgabalu, un pieteicējs tos samaksāja. </w:t>
      </w:r>
      <w:r w:rsidR="007471F0" w:rsidRPr="00995D8F">
        <w:rPr>
          <w:rFonts w:ascii="TimesNewRomanPSMT" w:hAnsi="TimesNewRomanPSMT" w:cs="TimesNewRomanPSMT"/>
        </w:rPr>
        <w:t xml:space="preserve">Ar Augstākās tiesas Civillietu tiesu palātas </w:t>
      </w:r>
      <w:proofErr w:type="gramStart"/>
      <w:r w:rsidR="007471F0" w:rsidRPr="00995D8F">
        <w:rPr>
          <w:rFonts w:ascii="TimesNewRomanPSMT" w:hAnsi="TimesNewRomanPSMT" w:cs="TimesNewRomanPSMT"/>
        </w:rPr>
        <w:t>2016.gada</w:t>
      </w:r>
      <w:proofErr w:type="gramEnd"/>
      <w:r w:rsidR="007471F0" w:rsidRPr="00995D8F">
        <w:rPr>
          <w:rFonts w:ascii="TimesNewRomanPSMT" w:hAnsi="TimesNewRomanPSMT" w:cs="TimesNewRomanPSMT"/>
        </w:rPr>
        <w:t xml:space="preserve"> 24.oktobra spriedumu nolemts dzēst pieteicēja īpašumtiesības uz zemesgabalu.</w:t>
      </w:r>
      <w:r w:rsidR="00B772E1" w:rsidRPr="00995D8F">
        <w:rPr>
          <w:rFonts w:ascii="TimesNewRomanPSMT" w:hAnsi="TimesNewRomanPSMT" w:cs="TimesNewRomanPSMT"/>
        </w:rPr>
        <w:t xml:space="preserve"> </w:t>
      </w:r>
      <w:r w:rsidR="00232C35" w:rsidRPr="00995D8F">
        <w:rPr>
          <w:rFonts w:ascii="TimesNewRomanPSMT" w:hAnsi="TimesNewRomanPSMT" w:cs="TimesNewRomanPSMT"/>
        </w:rPr>
        <w:t>A</w:t>
      </w:r>
      <w:r w:rsidR="00B772E1" w:rsidRPr="00995D8F">
        <w:rPr>
          <w:rFonts w:ascii="TimesNewRomanPSMT" w:hAnsi="TimesNewRomanPSMT" w:cs="TimesNewRomanPSMT"/>
        </w:rPr>
        <w:t xml:space="preserve">r </w:t>
      </w:r>
      <w:r w:rsidR="00B772E1" w:rsidRPr="00995D8F">
        <w:t xml:space="preserve">Senāta Civillietu departamenta </w:t>
      </w:r>
      <w:proofErr w:type="gramStart"/>
      <w:r w:rsidR="00B772E1" w:rsidRPr="00995D8F">
        <w:t>2019.gada</w:t>
      </w:r>
      <w:proofErr w:type="gramEnd"/>
      <w:r w:rsidR="00B772E1" w:rsidRPr="00995D8F">
        <w:t xml:space="preserve"> 19.februāra spriedumu lietā Nr. SKC-27/2019 (C04343213) </w:t>
      </w:r>
      <w:r w:rsidR="00194CB8" w:rsidRPr="00995D8F">
        <w:t xml:space="preserve">minētais </w:t>
      </w:r>
      <w:r w:rsidR="00F131F5" w:rsidRPr="00995D8F">
        <w:rPr>
          <w:rFonts w:ascii="TimesNewRomanPSMT" w:hAnsi="TimesNewRomanPSMT" w:cs="TimesNewRomanPSMT"/>
        </w:rPr>
        <w:t xml:space="preserve">Augstākās tiesas Civillietu tiesu palātas </w:t>
      </w:r>
      <w:r w:rsidR="00194CB8" w:rsidRPr="00995D8F">
        <w:rPr>
          <w:rFonts w:ascii="TimesNewRomanPSMT" w:hAnsi="TimesNewRomanPSMT" w:cs="TimesNewRomanPSMT"/>
        </w:rPr>
        <w:t>sp</w:t>
      </w:r>
      <w:r w:rsidR="00F131F5" w:rsidRPr="00995D8F">
        <w:rPr>
          <w:rFonts w:ascii="TimesNewRomanPSMT" w:hAnsi="TimesNewRomanPSMT" w:cs="TimesNewRomanPSMT"/>
        </w:rPr>
        <w:t>riedums</w:t>
      </w:r>
      <w:r w:rsidR="00F131F5" w:rsidRPr="00995D8F">
        <w:t xml:space="preserve"> </w:t>
      </w:r>
      <w:r w:rsidR="00B772E1" w:rsidRPr="00995D8F">
        <w:t>atstāts negrozīts</w:t>
      </w:r>
      <w:r w:rsidR="005C206A" w:rsidRPr="00995D8F">
        <w:rPr>
          <w:rFonts w:ascii="TimesNewRomanPSMT" w:hAnsi="TimesNewRomanPSMT" w:cs="TimesNewRomanPSMT"/>
        </w:rPr>
        <w:t>.</w:t>
      </w:r>
      <w:r w:rsidR="0039149A" w:rsidRPr="00995D8F">
        <w:rPr>
          <w:rFonts w:ascii="TimesNewRomanPSMT" w:hAnsi="TimesNewRomanPSMT" w:cs="TimesNewRomanPSMT"/>
        </w:rPr>
        <w:t xml:space="preserve"> </w:t>
      </w:r>
      <w:r w:rsidR="00575F66" w:rsidRPr="00995D8F">
        <w:t>L</w:t>
      </w:r>
      <w:r w:rsidR="00A11C3B" w:rsidRPr="00995D8F">
        <w:t>aika p</w:t>
      </w:r>
      <w:r w:rsidR="00F03E44" w:rsidRPr="00995D8F">
        <w:t>osm</w:t>
      </w:r>
      <w:r w:rsidR="00A11C3B" w:rsidRPr="00995D8F">
        <w:t xml:space="preserve">ā no </w:t>
      </w:r>
      <w:proofErr w:type="gramStart"/>
      <w:r w:rsidR="00A11C3B" w:rsidRPr="00995D8F">
        <w:t>2019.gada</w:t>
      </w:r>
      <w:proofErr w:type="gramEnd"/>
      <w:r w:rsidR="00A11C3B" w:rsidRPr="00995D8F">
        <w:t xml:space="preserve"> 15.marta līdz 2020.gada 17.j</w:t>
      </w:r>
      <w:r w:rsidR="009F620D" w:rsidRPr="00995D8F">
        <w:t>a</w:t>
      </w:r>
      <w:r w:rsidR="00A11C3B" w:rsidRPr="00995D8F">
        <w:t xml:space="preserve">nvārim </w:t>
      </w:r>
      <w:r w:rsidR="00450937" w:rsidRPr="00995D8F">
        <w:t xml:space="preserve">pieteicēja īpašuma tiesības </w:t>
      </w:r>
      <w:r w:rsidR="00DD147D" w:rsidRPr="00995D8F">
        <w:t xml:space="preserve">pakāpeniski dzēstas, līdz </w:t>
      </w:r>
      <w:r w:rsidR="0039149A" w:rsidRPr="00995D8F">
        <w:t xml:space="preserve">ar tiesneša </w:t>
      </w:r>
      <w:r w:rsidR="00DD147D" w:rsidRPr="00995D8F">
        <w:t>2021.gada 19.janvār</w:t>
      </w:r>
      <w:r w:rsidR="0039149A" w:rsidRPr="00995D8F">
        <w:t>a lēmumu</w:t>
      </w:r>
      <w:r w:rsidR="00DD147D" w:rsidRPr="00995D8F">
        <w:t xml:space="preserve"> tās izbeigušās pavisam.</w:t>
      </w:r>
    </w:p>
    <w:p w14:paraId="106CC8BA" w14:textId="77777777" w:rsidR="00A11C3B" w:rsidRPr="00995D8F" w:rsidRDefault="00A11C3B" w:rsidP="00AB0E77">
      <w:pPr>
        <w:spacing w:line="276" w:lineRule="auto"/>
        <w:jc w:val="both"/>
      </w:pPr>
    </w:p>
    <w:p w14:paraId="5BCA757D" w14:textId="709B9085" w:rsidR="00194CB8" w:rsidRPr="00995D8F" w:rsidRDefault="00C11FA3" w:rsidP="00AB0E77">
      <w:pPr>
        <w:spacing w:line="276" w:lineRule="auto"/>
        <w:ind w:firstLine="567"/>
        <w:jc w:val="both"/>
      </w:pPr>
      <w:r w:rsidRPr="00995D8F">
        <w:t>[</w:t>
      </w:r>
      <w:r w:rsidR="009E5B8E" w:rsidRPr="00995D8F">
        <w:t>2</w:t>
      </w:r>
      <w:r w:rsidRPr="00995D8F">
        <w:t>] </w:t>
      </w:r>
      <w:proofErr w:type="gramStart"/>
      <w:r w:rsidR="00194CB8" w:rsidRPr="00995D8F">
        <w:t>2021.gada</w:t>
      </w:r>
      <w:proofErr w:type="gramEnd"/>
      <w:r w:rsidR="00194CB8" w:rsidRPr="00995D8F">
        <w:t xml:space="preserve"> 29.janvārī p</w:t>
      </w:r>
      <w:r w:rsidR="00380A24" w:rsidRPr="00995D8F">
        <w:t>ieteicēj</w:t>
      </w:r>
      <w:r w:rsidR="00C17672" w:rsidRPr="00995D8F">
        <w:t>s</w:t>
      </w:r>
      <w:r w:rsidR="00523E49" w:rsidRPr="00995D8F">
        <w:t xml:space="preserve"> </w:t>
      </w:r>
      <w:r w:rsidR="00380A24" w:rsidRPr="00995D8F">
        <w:t>vērsās Rīgas domē, lūdzot</w:t>
      </w:r>
      <w:r w:rsidR="00575F66" w:rsidRPr="00995D8F">
        <w:t xml:space="preserve"> </w:t>
      </w:r>
      <w:r w:rsidR="00380A24" w:rsidRPr="00995D8F">
        <w:t>atmaksāt nekustamā īpašuma nodokļa pārmaksu</w:t>
      </w:r>
      <w:r w:rsidR="00C84C26" w:rsidRPr="00995D8F">
        <w:t>,</w:t>
      </w:r>
      <w:r w:rsidR="00380A24" w:rsidRPr="00995D8F">
        <w:t xml:space="preserve"> kas </w:t>
      </w:r>
      <w:r w:rsidR="00C17672" w:rsidRPr="00995D8F">
        <w:t xml:space="preserve">pieteicējam </w:t>
      </w:r>
      <w:r w:rsidR="00380A24" w:rsidRPr="00995D8F">
        <w:t>izveidojusies, maksāj</w:t>
      </w:r>
      <w:r w:rsidR="00194CB8" w:rsidRPr="00995D8F">
        <w:t>ot nodokli p</w:t>
      </w:r>
      <w:r w:rsidR="00575F66" w:rsidRPr="00995D8F">
        <w:t>ar zemesgabalu</w:t>
      </w:r>
      <w:r w:rsidR="00523E49" w:rsidRPr="00995D8F">
        <w:t>, tostarp</w:t>
      </w:r>
      <w:r w:rsidR="00575F66" w:rsidRPr="00995D8F">
        <w:t xml:space="preserve"> </w:t>
      </w:r>
      <w:r w:rsidR="00380A24" w:rsidRPr="00995D8F">
        <w:t>par laika p</w:t>
      </w:r>
      <w:r w:rsidR="00F03E44" w:rsidRPr="00995D8F">
        <w:t>osm</w:t>
      </w:r>
      <w:r w:rsidR="00380A24" w:rsidRPr="00995D8F">
        <w:t xml:space="preserve">u </w:t>
      </w:r>
      <w:r w:rsidR="00523E49" w:rsidRPr="00995D8F">
        <w:t>no 2013. līdz 2017.gadam</w:t>
      </w:r>
      <w:r w:rsidR="00194CB8" w:rsidRPr="00995D8F">
        <w:t xml:space="preserve">. Iesniegumā norādīts, ka </w:t>
      </w:r>
      <w:r w:rsidR="00FB05E6" w:rsidRPr="00995D8F">
        <w:t xml:space="preserve">saskaņā ar </w:t>
      </w:r>
      <w:r w:rsidR="00856B80" w:rsidRPr="00995D8F">
        <w:t>spriedumu civillietā pieteicēj</w:t>
      </w:r>
      <w:r w:rsidR="00E8364B" w:rsidRPr="00995D8F">
        <w:t>s</w:t>
      </w:r>
      <w:r w:rsidR="00856B80" w:rsidRPr="00995D8F">
        <w:t xml:space="preserve"> nav bijis zemesgabala īpašnieks</w:t>
      </w:r>
      <w:r w:rsidR="00194CB8" w:rsidRPr="00995D8F">
        <w:t>, tāpēc</w:t>
      </w:r>
      <w:r w:rsidR="00856B80" w:rsidRPr="00995D8F">
        <w:t xml:space="preserve"> pieteicēj</w:t>
      </w:r>
      <w:r w:rsidR="00D61CDD" w:rsidRPr="00995D8F">
        <w:t>s uzskata, ka viņ</w:t>
      </w:r>
      <w:r w:rsidR="00856B80" w:rsidRPr="00995D8F">
        <w:t>am n</w:t>
      </w:r>
      <w:r w:rsidR="00D61CDD" w:rsidRPr="00995D8F">
        <w:t xml:space="preserve">ebija pienākuma maksāt </w:t>
      </w:r>
      <w:r w:rsidR="00856B80" w:rsidRPr="00995D8F">
        <w:t>nekustamā īpašuma nodok</w:t>
      </w:r>
      <w:r w:rsidR="00D61CDD" w:rsidRPr="00995D8F">
        <w:t>li</w:t>
      </w:r>
      <w:r w:rsidR="00194CB8" w:rsidRPr="00995D8F">
        <w:t>.</w:t>
      </w:r>
    </w:p>
    <w:p w14:paraId="6226FDA2" w14:textId="370DFD61" w:rsidR="00F03E44" w:rsidRPr="00995D8F" w:rsidRDefault="009D43DD" w:rsidP="00AB0E77">
      <w:pPr>
        <w:spacing w:line="276" w:lineRule="auto"/>
        <w:ind w:firstLine="567"/>
        <w:jc w:val="both"/>
      </w:pPr>
      <w:r w:rsidRPr="00995D8F">
        <w:t xml:space="preserve">Rīgas domes </w:t>
      </w:r>
      <w:r w:rsidR="00F03E44" w:rsidRPr="00995D8F">
        <w:t>P</w:t>
      </w:r>
      <w:r w:rsidR="00FB05E6" w:rsidRPr="00995D8F">
        <w:t>ašvaldības ieņēmumu pārvalde</w:t>
      </w:r>
      <w:r w:rsidR="00F03E44" w:rsidRPr="00995D8F">
        <w:t>, izskatot pieteicēja iesniegumu,</w:t>
      </w:r>
      <w:r w:rsidR="00FB05E6" w:rsidRPr="00995D8F">
        <w:t xml:space="preserve"> </w:t>
      </w:r>
      <w:proofErr w:type="gramStart"/>
      <w:r w:rsidR="00380A24" w:rsidRPr="00995D8F">
        <w:t>2021.gada</w:t>
      </w:r>
      <w:proofErr w:type="gramEnd"/>
      <w:r w:rsidR="00380A24" w:rsidRPr="00995D8F">
        <w:t xml:space="preserve"> 16.februāra lēmum</w:t>
      </w:r>
      <w:r w:rsidR="00575F66" w:rsidRPr="00995D8F">
        <w:t>ā</w:t>
      </w:r>
      <w:r w:rsidR="007471F0" w:rsidRPr="00995D8F">
        <w:t xml:space="preserve"> norādī</w:t>
      </w:r>
      <w:r w:rsidR="00F03E44" w:rsidRPr="00995D8F">
        <w:t>j</w:t>
      </w:r>
      <w:r w:rsidR="00D61CDD" w:rsidRPr="00995D8F">
        <w:t>a</w:t>
      </w:r>
      <w:r w:rsidR="00380A24" w:rsidRPr="00995D8F">
        <w:t>, ka no tiesību normām, kas regulē nodokļu jautājumus, izriet, ka likumdevējs ir vēlējies piešķirt personām tiesības prasīt maksājamo nodokļ</w:t>
      </w:r>
      <w:r w:rsidR="00AB1A3B" w:rsidRPr="00995D8F">
        <w:t>u</w:t>
      </w:r>
      <w:r w:rsidR="00380A24" w:rsidRPr="00995D8F">
        <w:t xml:space="preserve"> apmēra pārskatīšanu par </w:t>
      </w:r>
      <w:r w:rsidR="00D61CDD" w:rsidRPr="00995D8F">
        <w:t xml:space="preserve">iepriekšējiem </w:t>
      </w:r>
      <w:r w:rsidR="00380A24" w:rsidRPr="00995D8F">
        <w:t xml:space="preserve">trim gadiem, nevis neierobežotu laiku. </w:t>
      </w:r>
      <w:r w:rsidR="00194CB8" w:rsidRPr="00995D8F">
        <w:t>Līdz ar to par 2013.</w:t>
      </w:r>
      <w:r w:rsidR="000E0F64" w:rsidRPr="00995D8F">
        <w:t>–</w:t>
      </w:r>
      <w:proofErr w:type="gramStart"/>
      <w:r w:rsidR="00194CB8" w:rsidRPr="00995D8F">
        <w:t>2017.gadu</w:t>
      </w:r>
      <w:proofErr w:type="gramEnd"/>
      <w:r w:rsidR="00194CB8" w:rsidRPr="00995D8F">
        <w:t xml:space="preserve"> aprēķinātais nekustamā īpašuma nodoklis nav pārskatāms.</w:t>
      </w:r>
    </w:p>
    <w:p w14:paraId="671A03F6" w14:textId="3446DAC2" w:rsidR="008639E5" w:rsidRPr="00995D8F" w:rsidRDefault="00C17672" w:rsidP="00AB0E77">
      <w:pPr>
        <w:spacing w:line="276" w:lineRule="auto"/>
        <w:ind w:firstLine="567"/>
        <w:jc w:val="both"/>
      </w:pPr>
      <w:r w:rsidRPr="00995D8F">
        <w:lastRenderedPageBreak/>
        <w:t>Nepiekrītot</w:t>
      </w:r>
      <w:r w:rsidR="00AB1A3B" w:rsidRPr="00995D8F">
        <w:t xml:space="preserve"> </w:t>
      </w:r>
      <w:r w:rsidR="00F03E44" w:rsidRPr="00995D8F">
        <w:t>šādam</w:t>
      </w:r>
      <w:r w:rsidRPr="00995D8F">
        <w:t xml:space="preserve"> lēmumam, pieteicējs to apstrīdēja, </w:t>
      </w:r>
      <w:r w:rsidR="00D61CDD" w:rsidRPr="00995D8F">
        <w:t xml:space="preserve">vienlaikus </w:t>
      </w:r>
      <w:r w:rsidR="00C523B9" w:rsidRPr="00995D8F">
        <w:t xml:space="preserve">lūdzot atjaunot likuma „Par nodokļiem un nodevām” </w:t>
      </w:r>
      <w:proofErr w:type="gramStart"/>
      <w:r w:rsidR="00C523B9" w:rsidRPr="00995D8F">
        <w:t>16.panta</w:t>
      </w:r>
      <w:proofErr w:type="gramEnd"/>
      <w:r w:rsidR="00C523B9" w:rsidRPr="00995D8F">
        <w:t xml:space="preserve"> pirmās daļas 10.punktā noteikto trīs gadu termiņu.</w:t>
      </w:r>
    </w:p>
    <w:p w14:paraId="0B1D4E5C" w14:textId="3FB14D29" w:rsidR="00F05B8E" w:rsidRPr="00995D8F" w:rsidRDefault="006B5A6D" w:rsidP="00AB0E77">
      <w:pPr>
        <w:spacing w:line="276" w:lineRule="auto"/>
        <w:ind w:firstLine="567"/>
        <w:jc w:val="both"/>
      </w:pPr>
      <w:r w:rsidRPr="00995D8F">
        <w:t xml:space="preserve">Apstrīdēšanas iesnieguma izskatīšanas rezultātā </w:t>
      </w:r>
      <w:r w:rsidR="008639E5" w:rsidRPr="00995D8F">
        <w:t xml:space="preserve">ar </w:t>
      </w:r>
      <w:r w:rsidR="00146809" w:rsidRPr="00995D8F">
        <w:t xml:space="preserve">Rīgas domes </w:t>
      </w:r>
      <w:proofErr w:type="gramStart"/>
      <w:r w:rsidR="0006120A" w:rsidRPr="00995D8F">
        <w:t>2021.gada</w:t>
      </w:r>
      <w:proofErr w:type="gramEnd"/>
      <w:r w:rsidR="0006120A" w:rsidRPr="00995D8F">
        <w:t xml:space="preserve"> 30.marta lēmum</w:t>
      </w:r>
      <w:r w:rsidR="008639E5" w:rsidRPr="00995D8F">
        <w:t>u</w:t>
      </w:r>
      <w:r w:rsidR="0006120A" w:rsidRPr="00995D8F">
        <w:t xml:space="preserve"> </w:t>
      </w:r>
      <w:r w:rsidR="008639E5" w:rsidRPr="00995D8F">
        <w:t>sākotnējais lēmums atstāts negrozīt</w:t>
      </w:r>
      <w:r w:rsidR="006F3DDB" w:rsidRPr="00995D8F">
        <w:t>s</w:t>
      </w:r>
      <w:r w:rsidR="008639E5" w:rsidRPr="00995D8F">
        <w:t xml:space="preserve">, kā arī </w:t>
      </w:r>
      <w:r w:rsidR="00F05B8E" w:rsidRPr="00995D8F">
        <w:t xml:space="preserve">norādīts, ka </w:t>
      </w:r>
      <w:r w:rsidR="00F03E44" w:rsidRPr="00995D8F">
        <w:t xml:space="preserve">zemāka iestāde </w:t>
      </w:r>
      <w:r w:rsidR="00F05B8E" w:rsidRPr="00995D8F">
        <w:t>pamatoti atzin</w:t>
      </w:r>
      <w:r w:rsidR="00D61CDD" w:rsidRPr="00995D8F">
        <w:t>a</w:t>
      </w:r>
      <w:r w:rsidR="00F05B8E" w:rsidRPr="00995D8F">
        <w:t xml:space="preserve">, ka </w:t>
      </w:r>
      <w:bookmarkStart w:id="1" w:name="_Hlk86230360"/>
      <w:r w:rsidR="00AB1A3B" w:rsidRPr="00995D8F">
        <w:t xml:space="preserve">likumdevējs </w:t>
      </w:r>
      <w:r w:rsidR="00F05B8E" w:rsidRPr="00995D8F">
        <w:t>tiesību normās paredzētajām tiesībām prasīt nodokļu pārmaksas un pienākumam veikt papildu aprēķinu vai samazināt nodokļu maksājumu apmēru</w:t>
      </w:r>
      <w:r w:rsidR="00AB1A3B" w:rsidRPr="00995D8F">
        <w:t xml:space="preserve"> </w:t>
      </w:r>
      <w:r w:rsidR="00F05B8E" w:rsidRPr="00995D8F">
        <w:t>ir noteicis saprātīgu ierobežojumu, proti, trīs gadu termiņu</w:t>
      </w:r>
      <w:bookmarkEnd w:id="1"/>
      <w:r w:rsidR="00F05B8E" w:rsidRPr="00995D8F">
        <w:t>.</w:t>
      </w:r>
      <w:r w:rsidR="00194CB8" w:rsidRPr="00995D8F">
        <w:t xml:space="preserve"> Šis termiņš ir</w:t>
      </w:r>
      <w:r w:rsidR="00CC0382" w:rsidRPr="00995D8F">
        <w:t xml:space="preserve"> beidzies</w:t>
      </w:r>
      <w:r w:rsidR="00194CB8" w:rsidRPr="00995D8F">
        <w:t>.</w:t>
      </w:r>
    </w:p>
    <w:p w14:paraId="06CD505B" w14:textId="77777777" w:rsidR="00C131C9" w:rsidRPr="00995D8F" w:rsidRDefault="00C131C9" w:rsidP="00AB0E77">
      <w:pPr>
        <w:spacing w:line="276" w:lineRule="auto"/>
        <w:jc w:val="both"/>
      </w:pPr>
    </w:p>
    <w:p w14:paraId="5CEFCB37" w14:textId="3E32E5D2" w:rsidR="00146809" w:rsidRPr="00995D8F" w:rsidRDefault="00C131C9" w:rsidP="00AB0E77">
      <w:pPr>
        <w:spacing w:line="276" w:lineRule="auto"/>
        <w:ind w:firstLine="567"/>
        <w:jc w:val="both"/>
      </w:pPr>
      <w:r w:rsidRPr="00995D8F">
        <w:t>[</w:t>
      </w:r>
      <w:r w:rsidR="009F0AA1" w:rsidRPr="00995D8F">
        <w:t>3</w:t>
      </w:r>
      <w:r w:rsidRPr="00995D8F">
        <w:t>] </w:t>
      </w:r>
      <w:r w:rsidR="009E5B8E" w:rsidRPr="00995D8F">
        <w:t>Tam nepiekrītot, pieteicēj</w:t>
      </w:r>
      <w:r w:rsidR="00146809" w:rsidRPr="00995D8F">
        <w:t>s</w:t>
      </w:r>
      <w:r w:rsidR="009E5B8E" w:rsidRPr="00995D8F">
        <w:t xml:space="preserve"> vērsās administratīvajā tiesā, </w:t>
      </w:r>
      <w:r w:rsidR="00D42C62" w:rsidRPr="00995D8F">
        <w:t xml:space="preserve">tostarp </w:t>
      </w:r>
      <w:r w:rsidR="009E5B8E" w:rsidRPr="00995D8F">
        <w:t>lūdzot</w:t>
      </w:r>
      <w:r w:rsidR="006207FD" w:rsidRPr="00995D8F">
        <w:t xml:space="preserve"> atjaunot</w:t>
      </w:r>
      <w:r w:rsidR="008924F3" w:rsidRPr="00995D8F">
        <w:t xml:space="preserve"> </w:t>
      </w:r>
      <w:r w:rsidR="008B298A" w:rsidRPr="00995D8F">
        <w:t xml:space="preserve">likuma „Par nodokļiem un nodevām” </w:t>
      </w:r>
      <w:proofErr w:type="gramStart"/>
      <w:r w:rsidR="008B298A" w:rsidRPr="00995D8F">
        <w:t>16.panta</w:t>
      </w:r>
      <w:proofErr w:type="gramEnd"/>
      <w:r w:rsidR="008B298A" w:rsidRPr="00995D8F">
        <w:t xml:space="preserve"> pirmās daļas 10.punktā noteikt</w:t>
      </w:r>
      <w:r w:rsidR="006207FD" w:rsidRPr="00995D8F">
        <w:t>o</w:t>
      </w:r>
      <w:r w:rsidR="008B298A" w:rsidRPr="00995D8F">
        <w:t xml:space="preserve"> termiņu </w:t>
      </w:r>
      <w:r w:rsidR="000A2C18" w:rsidRPr="00995D8F">
        <w:t xml:space="preserve">un atmaksāt pārmaksātās nekustamā īpašuma nodokļa summas </w:t>
      </w:r>
      <w:r w:rsidR="00C84C26" w:rsidRPr="00995D8F">
        <w:t xml:space="preserve">arī </w:t>
      </w:r>
      <w:r w:rsidR="000A2C18" w:rsidRPr="00995D8F">
        <w:t xml:space="preserve">par </w:t>
      </w:r>
      <w:r w:rsidR="00F03E44" w:rsidRPr="00995D8F">
        <w:t>laika posmu</w:t>
      </w:r>
      <w:r w:rsidR="000A2C18" w:rsidRPr="00995D8F">
        <w:t xml:space="preserve"> no 2013.</w:t>
      </w:r>
      <w:r w:rsidR="00F03E44" w:rsidRPr="00995D8F">
        <w:t xml:space="preserve"> </w:t>
      </w:r>
      <w:r w:rsidR="000A2C18" w:rsidRPr="00995D8F">
        <w:t>līdz 2017.gadam.</w:t>
      </w:r>
    </w:p>
    <w:p w14:paraId="5DF15329" w14:textId="77777777" w:rsidR="000634B1" w:rsidRPr="00995D8F" w:rsidRDefault="000634B1" w:rsidP="00AB0E77">
      <w:pPr>
        <w:spacing w:line="276" w:lineRule="auto"/>
        <w:jc w:val="both"/>
      </w:pPr>
    </w:p>
    <w:p w14:paraId="190D626C" w14:textId="2EBE42B6" w:rsidR="00D77CBC" w:rsidRPr="00995D8F" w:rsidRDefault="0062246F" w:rsidP="00AB0E77">
      <w:pPr>
        <w:spacing w:line="276" w:lineRule="auto"/>
        <w:ind w:firstLine="567"/>
        <w:jc w:val="both"/>
      </w:pPr>
      <w:r w:rsidRPr="00995D8F">
        <w:t>[</w:t>
      </w:r>
      <w:r w:rsidR="009F0AA1" w:rsidRPr="00995D8F">
        <w:t>4</w:t>
      </w:r>
      <w:r w:rsidR="00131AA3" w:rsidRPr="00995D8F">
        <w:t>]</w:t>
      </w:r>
      <w:r w:rsidR="0026712F" w:rsidRPr="00995D8F">
        <w:t> </w:t>
      </w:r>
      <w:r w:rsidRPr="00995D8F">
        <w:t xml:space="preserve">Ar Administratīvās rajona tiesas </w:t>
      </w:r>
      <w:r w:rsidR="00D93725" w:rsidRPr="00995D8F">
        <w:t xml:space="preserve">tiesneša </w:t>
      </w:r>
      <w:proofErr w:type="gramStart"/>
      <w:r w:rsidR="00171112" w:rsidRPr="00995D8F">
        <w:t>2021.gada</w:t>
      </w:r>
      <w:proofErr w:type="gramEnd"/>
      <w:r w:rsidR="00171112" w:rsidRPr="00995D8F">
        <w:t xml:space="preserve"> 6.maija</w:t>
      </w:r>
      <w:r w:rsidR="00D93725" w:rsidRPr="00995D8F">
        <w:t xml:space="preserve"> lēmu</w:t>
      </w:r>
      <w:r w:rsidR="00786771" w:rsidRPr="00995D8F">
        <w:t xml:space="preserve">mu </w:t>
      </w:r>
      <w:r w:rsidR="00171112" w:rsidRPr="00995D8F">
        <w:t>atteikts pieņemt pieteicēja pieteikumu daļā</w:t>
      </w:r>
      <w:r w:rsidR="0032437F" w:rsidRPr="00995D8F">
        <w:t>, kurā lūgts atmaksāt nekustamā īpašuma nodokļa pārmaksu par 2013.</w:t>
      </w:r>
      <w:r w:rsidR="000E0F64" w:rsidRPr="00995D8F">
        <w:t>–</w:t>
      </w:r>
      <w:r w:rsidR="0032437F" w:rsidRPr="00995D8F">
        <w:t>2017.gadu par zemesgabalu. Pieteikumu atteikts pieņemt, p</w:t>
      </w:r>
      <w:r w:rsidR="005B6A24" w:rsidRPr="00995D8F">
        <w:t xml:space="preserve">amatojoties uz Administratīvā procesa likuma </w:t>
      </w:r>
      <w:proofErr w:type="gramStart"/>
      <w:r w:rsidR="00B510ED" w:rsidRPr="00995D8F">
        <w:t>191.panta</w:t>
      </w:r>
      <w:proofErr w:type="gramEnd"/>
      <w:r w:rsidR="00B510ED" w:rsidRPr="00995D8F">
        <w:t xml:space="preserve"> pirmās daļas 8.punktu</w:t>
      </w:r>
      <w:r w:rsidR="00194CB8" w:rsidRPr="00995D8F">
        <w:t xml:space="preserve">, jo </w:t>
      </w:r>
      <w:r w:rsidR="00B510ED" w:rsidRPr="00995D8F">
        <w:rPr>
          <w:color w:val="000000" w:themeColor="text1"/>
        </w:rPr>
        <w:t>pieteicējam nav subjektīvo tiesību iesniegt pieteikumu</w:t>
      </w:r>
      <w:r w:rsidR="002B33DE" w:rsidRPr="00995D8F">
        <w:t>.</w:t>
      </w:r>
    </w:p>
    <w:p w14:paraId="29AC2A35" w14:textId="72C754DF" w:rsidR="00011815" w:rsidRPr="00995D8F" w:rsidRDefault="00011815" w:rsidP="00AB0E77">
      <w:pPr>
        <w:spacing w:line="276" w:lineRule="auto"/>
        <w:ind w:firstLine="567"/>
        <w:jc w:val="both"/>
      </w:pPr>
      <w:r w:rsidRPr="00995D8F">
        <w:t>Tiesneša lēmums pamatots ar turpmāk norādītajiem argumentiem.</w:t>
      </w:r>
    </w:p>
    <w:p w14:paraId="23920265" w14:textId="54121D1A" w:rsidR="0032437F" w:rsidRPr="00995D8F" w:rsidRDefault="00011815" w:rsidP="00AB0E77">
      <w:pPr>
        <w:spacing w:line="276" w:lineRule="auto"/>
        <w:ind w:firstLine="567"/>
        <w:jc w:val="both"/>
      </w:pPr>
      <w:r w:rsidRPr="00995D8F">
        <w:t>[</w:t>
      </w:r>
      <w:r w:rsidR="00746AFE" w:rsidRPr="00995D8F">
        <w:t>4.1</w:t>
      </w:r>
      <w:r w:rsidRPr="00995D8F">
        <w:t>] L</w:t>
      </w:r>
      <w:r w:rsidR="00D92A69" w:rsidRPr="00995D8F">
        <w:t>ai izlemtu jautājumu par pieteikuma pieļaujamību</w:t>
      </w:r>
      <w:r w:rsidR="00696746" w:rsidRPr="00995D8F">
        <w:t xml:space="preserve"> daļā par pārmaksātās nekustamā īpašuma nodokļa summas atmaksu</w:t>
      </w:r>
      <w:r w:rsidR="00194CB8" w:rsidRPr="00995D8F">
        <w:t xml:space="preserve"> par 2013.</w:t>
      </w:r>
      <w:r w:rsidR="000E0F64" w:rsidRPr="00995D8F">
        <w:t>–</w:t>
      </w:r>
      <w:proofErr w:type="gramStart"/>
      <w:r w:rsidR="00194CB8" w:rsidRPr="00995D8F">
        <w:t>2017.gadu</w:t>
      </w:r>
      <w:proofErr w:type="gramEnd"/>
      <w:r w:rsidR="00D92A69" w:rsidRPr="00995D8F">
        <w:t xml:space="preserve">, </w:t>
      </w:r>
      <w:r w:rsidR="00FC63B7" w:rsidRPr="00995D8F">
        <w:t>vispirms</w:t>
      </w:r>
      <w:r w:rsidR="00D92A69" w:rsidRPr="00995D8F">
        <w:t xml:space="preserve"> jāizvērtē lūgums par likuma „Par nodokļiem un nodevām” 16.panta pirmās daļas 10.punktā noteiktā trīs gadu termiņa atjaunošanu.</w:t>
      </w:r>
      <w:bookmarkStart w:id="2" w:name="_Hlk86134927"/>
    </w:p>
    <w:p w14:paraId="64EF4533" w14:textId="0E25C5E6" w:rsidR="009E787F" w:rsidRPr="00D05EC0" w:rsidRDefault="00194CB8" w:rsidP="00AB0E77">
      <w:pPr>
        <w:spacing w:line="276" w:lineRule="auto"/>
        <w:ind w:firstLine="567"/>
        <w:jc w:val="both"/>
        <w:rPr>
          <w:i/>
          <w:iCs/>
        </w:rPr>
      </w:pPr>
      <w:r w:rsidRPr="00995D8F">
        <w:t>[</w:t>
      </w:r>
      <w:r w:rsidR="00746AFE" w:rsidRPr="00995D8F">
        <w:t>4.2</w:t>
      </w:r>
      <w:r w:rsidRPr="00995D8F">
        <w:t>] </w:t>
      </w:r>
      <w:r w:rsidR="0093279C" w:rsidRPr="00995D8F">
        <w:t xml:space="preserve">Šajā tiesību normā paredzētais termiņš ir </w:t>
      </w:r>
      <w:proofErr w:type="spellStart"/>
      <w:r w:rsidR="0093279C" w:rsidRPr="00995D8F">
        <w:t>materiāltiesisks</w:t>
      </w:r>
      <w:proofErr w:type="spellEnd"/>
      <w:r w:rsidRPr="00995D8F">
        <w:t xml:space="preserve"> </w:t>
      </w:r>
      <w:proofErr w:type="spellStart"/>
      <w:r w:rsidRPr="00995D8F">
        <w:t>prekluzīvs</w:t>
      </w:r>
      <w:proofErr w:type="spellEnd"/>
      <w:r w:rsidRPr="00995D8F">
        <w:t xml:space="preserve"> termiņš</w:t>
      </w:r>
      <w:r w:rsidR="0093279C" w:rsidRPr="00995D8F">
        <w:t xml:space="preserve">. Gadījumā, ja šis termiņš ir nokavēts, to var atjaunot vienīgi tad, ja, pirmkārt, </w:t>
      </w:r>
      <w:r w:rsidR="00016436" w:rsidRPr="00995D8F">
        <w:t xml:space="preserve">tiek konstatēti </w:t>
      </w:r>
      <w:r w:rsidR="0093279C" w:rsidRPr="00995D8F">
        <w:t xml:space="preserve">tādi </w:t>
      </w:r>
      <w:r w:rsidR="00016436" w:rsidRPr="00995D8F">
        <w:t>apstākļi, kas nav atkarīgi no nokavējušā procesa dalībnieka gribas un rīcības, proti, apstākļi, kurus p</w:t>
      </w:r>
      <w:r w:rsidRPr="00995D8F">
        <w:t xml:space="preserve">rivātpersona </w:t>
      </w:r>
      <w:r w:rsidR="00016436" w:rsidRPr="00995D8F">
        <w:t xml:space="preserve">objektīvu iemeslu dēļ nevarēja ietekmēt, </w:t>
      </w:r>
      <w:r w:rsidR="0093279C" w:rsidRPr="00995D8F">
        <w:t xml:space="preserve">otrkārt, šie apstākļi </w:t>
      </w:r>
      <w:r w:rsidR="00016436" w:rsidRPr="00995D8F">
        <w:t>ir netipiski un var skart</w:t>
      </w:r>
      <w:r w:rsidR="0093279C" w:rsidRPr="00995D8F">
        <w:t xml:space="preserve"> privātpersonas </w:t>
      </w:r>
      <w:r w:rsidR="00016436" w:rsidRPr="00995D8F">
        <w:t>būtiskas cilvēktiesības</w:t>
      </w:r>
      <w:r w:rsidR="002B73AC" w:rsidRPr="00995D8F">
        <w:t>.</w:t>
      </w:r>
      <w:bookmarkEnd w:id="2"/>
      <w:r w:rsidR="006207FD" w:rsidRPr="00995D8F">
        <w:t xml:space="preserve"> </w:t>
      </w:r>
      <w:r w:rsidR="00D92A69" w:rsidRPr="00995D8F">
        <w:t>Pieteicēja norādīt</w:t>
      </w:r>
      <w:r w:rsidR="00FC63B7" w:rsidRPr="00995D8F">
        <w:t>ie apstākļi</w:t>
      </w:r>
      <w:r w:rsidR="00A85CAE" w:rsidRPr="00995D8F">
        <w:t>, saistīti ar iepriekšējo tiesvedību par īpašumtiesībām uz zemesgabalu,</w:t>
      </w:r>
      <w:r w:rsidR="003866D8" w:rsidRPr="00995D8F">
        <w:t xml:space="preserve"> </w:t>
      </w:r>
      <w:r w:rsidR="009E787F" w:rsidRPr="00995D8F">
        <w:t xml:space="preserve">par </w:t>
      </w:r>
      <w:r w:rsidR="00011815" w:rsidRPr="00995D8F">
        <w:t>tādi</w:t>
      </w:r>
      <w:r w:rsidR="009E787F" w:rsidRPr="00995D8F">
        <w:t>em</w:t>
      </w:r>
      <w:r w:rsidR="00011815" w:rsidRPr="00995D8F">
        <w:t xml:space="preserve"> nav </w:t>
      </w:r>
      <w:r w:rsidR="009E787F" w:rsidRPr="00995D8F">
        <w:t>atzīstami.</w:t>
      </w:r>
      <w:r w:rsidR="008F22FB" w:rsidRPr="00995D8F">
        <w:t xml:space="preserve"> Arī Senāts salīdzināmā lietā ir atzinis, ka iepriekšējas tiesvedības norise nav uzskatāma par netipisku apstākli, kura dēļ būtu atjaunojams likuma „Par nodokļiem un nodevām” 16.panta pirmās daļas 10.punktā noteiktais triju gads termiņš priekšnodokļa atmaksas pieprasīšanai (sal. </w:t>
      </w:r>
      <w:r w:rsidR="008F22FB" w:rsidRPr="00995D8F">
        <w:rPr>
          <w:i/>
          <w:iCs/>
        </w:rPr>
        <w:t>Senāta 2020.gada 20.februāra sprieduma lietā Nr. SKA-156/2020</w:t>
      </w:r>
      <w:r w:rsidR="00D05EC0">
        <w:rPr>
          <w:i/>
          <w:iCs/>
        </w:rPr>
        <w:t xml:space="preserve"> (</w:t>
      </w:r>
      <w:bookmarkStart w:id="3" w:name="_Hlk89067257"/>
      <w:r w:rsidR="00D05EC0" w:rsidRPr="00D05EC0">
        <w:rPr>
          <w:i/>
          <w:iCs/>
          <w:color w:val="000000" w:themeColor="text1"/>
        </w:rPr>
        <w:fldChar w:fldCharType="begin"/>
      </w:r>
      <w:r w:rsidR="00D05EC0" w:rsidRPr="00D05EC0">
        <w:rPr>
          <w:i/>
          <w:iCs/>
          <w:color w:val="000000" w:themeColor="text1"/>
        </w:rPr>
        <w:instrText xml:space="preserve"> HYPERLINK "https://manas.tiesas.lv/eTiesasMvc/eclinolemumi/ECLI:LV:AT:2020:0220.A420186116.9.S" </w:instrText>
      </w:r>
      <w:r w:rsidR="00D05EC0" w:rsidRPr="00D05EC0">
        <w:rPr>
          <w:i/>
          <w:iCs/>
          <w:color w:val="000000" w:themeColor="text1"/>
        </w:rPr>
        <w:fldChar w:fldCharType="separate"/>
      </w:r>
      <w:r w:rsidR="00D05EC0" w:rsidRPr="00D05EC0">
        <w:rPr>
          <w:rStyle w:val="Hyperlink"/>
          <w:i/>
          <w:iCs/>
          <w:color w:val="000000" w:themeColor="text1"/>
          <w:u w:val="none"/>
        </w:rPr>
        <w:t>ECLI:LV:AT:2020:0220.A420186116.9.S</w:t>
      </w:r>
      <w:r w:rsidR="00D05EC0" w:rsidRPr="00D05EC0">
        <w:rPr>
          <w:i/>
          <w:iCs/>
          <w:color w:val="000000" w:themeColor="text1"/>
        </w:rPr>
        <w:fldChar w:fldCharType="end"/>
      </w:r>
      <w:bookmarkEnd w:id="3"/>
      <w:r w:rsidR="00D05EC0" w:rsidRPr="00D05EC0">
        <w:rPr>
          <w:i/>
          <w:iCs/>
          <w:color w:val="000000" w:themeColor="text1"/>
        </w:rPr>
        <w:t>)</w:t>
      </w:r>
      <w:r w:rsidR="008F22FB" w:rsidRPr="00995D8F">
        <w:rPr>
          <w:i/>
          <w:iCs/>
        </w:rPr>
        <w:t xml:space="preserve"> 17.punkts</w:t>
      </w:r>
      <w:r w:rsidR="008F22FB" w:rsidRPr="00995D8F">
        <w:t>).</w:t>
      </w:r>
    </w:p>
    <w:p w14:paraId="7D099212" w14:textId="0AE8377D" w:rsidR="009E787F" w:rsidRPr="00995D8F" w:rsidRDefault="009E787F" w:rsidP="00AB0E77">
      <w:pPr>
        <w:spacing w:line="276" w:lineRule="auto"/>
        <w:ind w:firstLine="567"/>
        <w:jc w:val="both"/>
      </w:pPr>
      <w:r w:rsidRPr="00995D8F">
        <w:t>[</w:t>
      </w:r>
      <w:r w:rsidR="00746AFE" w:rsidRPr="00995D8F">
        <w:t>4.3</w:t>
      </w:r>
      <w:r w:rsidRPr="00995D8F">
        <w:t xml:space="preserve">] Līdz tiesas sprieduma spēkā stāšanās brīdim pieteicējs bija zemesgabala vienīgais īpašnieks, ko apliecina arī zemesgrāmatas nodalījumā ierakstītās ziņas. Tikai pēc </w:t>
      </w:r>
      <w:r w:rsidR="00194CB8" w:rsidRPr="00995D8F">
        <w:t xml:space="preserve">vispārējās jurisdikcijas tiesas </w:t>
      </w:r>
      <w:r w:rsidRPr="00995D8F">
        <w:t>sprieduma spēkā stāšanās pieteicējam pakāpeniski tika dzēstas viņa īpašuma tiesības uz zemesgabalu, at</w:t>
      </w:r>
      <w:r w:rsidR="00194CB8" w:rsidRPr="00995D8F">
        <w:t xml:space="preserve">tiecīgi </w:t>
      </w:r>
      <w:r w:rsidRPr="00995D8F">
        <w:t xml:space="preserve">ierakstot īpašuma tiesības uz </w:t>
      </w:r>
      <w:r w:rsidR="00194CB8" w:rsidRPr="00995D8F">
        <w:t xml:space="preserve">noteiktajām </w:t>
      </w:r>
      <w:r w:rsidRPr="00995D8F">
        <w:t>zemesgabala domājamajām daļām to ieguvējiem.</w:t>
      </w:r>
    </w:p>
    <w:p w14:paraId="50F01FDB" w14:textId="41D0FE56" w:rsidR="00194CB8" w:rsidRPr="00995D8F" w:rsidRDefault="009E787F" w:rsidP="00AB0E77">
      <w:pPr>
        <w:spacing w:line="276" w:lineRule="auto"/>
        <w:ind w:firstLine="567"/>
        <w:jc w:val="both"/>
      </w:pPr>
      <w:r w:rsidRPr="00995D8F">
        <w:t xml:space="preserve">Atbilstoši vispārējai nekustamā īpašuma nodokļa maksāšanas sistēmai </w:t>
      </w:r>
      <w:r w:rsidR="008F22FB" w:rsidRPr="00995D8F">
        <w:t xml:space="preserve">un judikatūras atziņām </w:t>
      </w:r>
      <w:r w:rsidRPr="00995D8F">
        <w:t>nodokli maksā (t. i., par tā samaksu ir atbildīgs) īpašnieks, kura īpašuma tiesības ir nostiprinātas zemesgrāmatā. Proti, pastāv princips, ka nekustamā īpašuma nodokli maksā tā persona, kura ierakstīta zemesgrāmatā kā īpašnieks vai tiesiskais valdītājs.</w:t>
      </w:r>
    </w:p>
    <w:p w14:paraId="2D8046C8" w14:textId="09A55B21" w:rsidR="009E787F" w:rsidRPr="00995D8F" w:rsidRDefault="009E787F" w:rsidP="00AB0E77">
      <w:pPr>
        <w:spacing w:line="276" w:lineRule="auto"/>
        <w:ind w:firstLine="567"/>
        <w:jc w:val="both"/>
      </w:pPr>
      <w:r w:rsidRPr="00995D8F">
        <w:t>Tāpat no tiesas rīcībā esošajiem dokumentiem izriet, ka pieteicējs iestādē vērs</w:t>
      </w:r>
      <w:r w:rsidR="008F22FB" w:rsidRPr="00995D8F">
        <w:t>ā</w:t>
      </w:r>
      <w:r w:rsidRPr="00995D8F">
        <w:t xml:space="preserve">s vien </w:t>
      </w:r>
      <w:proofErr w:type="gramStart"/>
      <w:r w:rsidRPr="00995D8F">
        <w:t>2021.gada</w:t>
      </w:r>
      <w:proofErr w:type="gramEnd"/>
      <w:r w:rsidRPr="00995D8F">
        <w:t xml:space="preserve"> 29.janvārī, tas ir, gandrīz divus gadus pēc Senāta Civillietu departamenta 2019.gada </w:t>
      </w:r>
      <w:r w:rsidRPr="00995D8F">
        <w:lastRenderedPageBreak/>
        <w:t>19.februāra sprieduma lietā Nr. SKC-27/2019 (C04343213) spēkā stāšanās, proti, pēc tam, kad pieteicējam bija zināma nekustamā īpašuma piederība.</w:t>
      </w:r>
    </w:p>
    <w:p w14:paraId="7984993B" w14:textId="35580AE2" w:rsidR="009E787F" w:rsidRPr="00995D8F" w:rsidRDefault="009E787F" w:rsidP="00AB0E77">
      <w:pPr>
        <w:spacing w:line="276" w:lineRule="auto"/>
        <w:ind w:firstLine="567"/>
        <w:jc w:val="both"/>
      </w:pPr>
      <w:r w:rsidRPr="00995D8F">
        <w:t xml:space="preserve">Turklāt, kaut arī pieteicējs iestādē vērsās dažas dienas pēc tam, kad </w:t>
      </w:r>
      <w:proofErr w:type="gramStart"/>
      <w:r w:rsidRPr="00995D8F">
        <w:t>2021.gada</w:t>
      </w:r>
      <w:proofErr w:type="gramEnd"/>
      <w:r w:rsidRPr="00995D8F">
        <w:t xml:space="preserve"> 19.janvārī pieteicēja īpašum</w:t>
      </w:r>
      <w:r w:rsidR="008F22FB" w:rsidRPr="00995D8F">
        <w:t xml:space="preserve">a </w:t>
      </w:r>
      <w:r w:rsidRPr="00995D8F">
        <w:t xml:space="preserve">tiesības zemesgrāmatā tika dzēstas pilnībā, bez ievērības nav atstājams apstāklis, ka pieteicējs gadu pēc tam, kad 2020.gada 17.janvārī tika veikts </w:t>
      </w:r>
      <w:r w:rsidR="00CC0382" w:rsidRPr="00995D8F">
        <w:t>pirms</w:t>
      </w:r>
      <w:r w:rsidRPr="00995D8F">
        <w:t>pēdējais ieraksts par īpašum</w:t>
      </w:r>
      <w:r w:rsidR="008F22FB" w:rsidRPr="00995D8F">
        <w:t xml:space="preserve">a </w:t>
      </w:r>
      <w:r w:rsidRPr="00995D8F">
        <w:t>tiesību samazināšanos pieteicējam, proti, lielākā daļa īpašum</w:t>
      </w:r>
      <w:r w:rsidR="008F22FB" w:rsidRPr="00995D8F">
        <w:t xml:space="preserve">a </w:t>
      </w:r>
      <w:r w:rsidRPr="00995D8F">
        <w:t xml:space="preserve">tiesību bija </w:t>
      </w:r>
      <w:proofErr w:type="spellStart"/>
      <w:r w:rsidRPr="00995D8F">
        <w:t>kor</w:t>
      </w:r>
      <w:r w:rsidR="00CC0382" w:rsidRPr="00995D8F">
        <w:t>r</w:t>
      </w:r>
      <w:r w:rsidRPr="00995D8F">
        <w:t>oborēta</w:t>
      </w:r>
      <w:proofErr w:type="spellEnd"/>
      <w:r w:rsidRPr="00995D8F">
        <w:t xml:space="preserve"> uz citu personu vārdiem, neveica nekādas darbības, lai noregulētu jautājumu par nekustamā īpašuma nodokļa maksāšanu.</w:t>
      </w:r>
    </w:p>
    <w:p w14:paraId="6E71039D" w14:textId="738D2EA4" w:rsidR="009E787F" w:rsidRPr="00995D8F" w:rsidRDefault="00A85CAE" w:rsidP="00AB0E77">
      <w:pPr>
        <w:spacing w:line="276" w:lineRule="auto"/>
        <w:ind w:firstLine="567"/>
        <w:jc w:val="both"/>
      </w:pPr>
      <w:r w:rsidRPr="00995D8F">
        <w:t>[</w:t>
      </w:r>
      <w:r w:rsidR="00746AFE" w:rsidRPr="00995D8F">
        <w:t>4.4</w:t>
      </w:r>
      <w:r w:rsidRPr="00995D8F">
        <w:t xml:space="preserve">] Tādējādi, tā kā lietā nav konstatējami netipiski un no pietecēja gribas un rīcības neatkarīgi apstākļi, nav pamata atjaunot </w:t>
      </w:r>
      <w:r w:rsidR="009E787F" w:rsidRPr="00995D8F">
        <w:t xml:space="preserve">likuma „Par nodokļiem un nodevām” </w:t>
      </w:r>
      <w:proofErr w:type="gramStart"/>
      <w:r w:rsidR="009E787F" w:rsidRPr="00995D8F">
        <w:t>16.panta</w:t>
      </w:r>
      <w:proofErr w:type="gramEnd"/>
      <w:r w:rsidR="009E787F" w:rsidRPr="00995D8F">
        <w:t xml:space="preserve"> pirmās daļas 10.punktā noteikt</w:t>
      </w:r>
      <w:r w:rsidRPr="00995D8F">
        <w:t xml:space="preserve">o termiņu </w:t>
      </w:r>
      <w:r w:rsidR="009E787F" w:rsidRPr="00995D8F">
        <w:t>nekustamā īpašuma nodokļa par 2013.</w:t>
      </w:r>
      <w:r w:rsidR="006561A6" w:rsidRPr="00995D8F">
        <w:t>–</w:t>
      </w:r>
      <w:r w:rsidR="009E787F" w:rsidRPr="00995D8F">
        <w:t>2017.gadu par zemesgabalu pārmaksas atmaksas pieprasīšanai.</w:t>
      </w:r>
      <w:r w:rsidRPr="00995D8F">
        <w:t xml:space="preserve"> Secīgi, tā kā minētais </w:t>
      </w:r>
      <w:r w:rsidR="009E787F" w:rsidRPr="00995D8F">
        <w:t>termiņš nav atjaunojams, ir zudušas arī pieteicēja tiesības iesniegt pieteikumu tiesā daļā, kurā lūgts atmaksāt nekustamā īpašuma nodokli par 2013.</w:t>
      </w:r>
      <w:r w:rsidR="006561A6" w:rsidRPr="00995D8F">
        <w:t>–</w:t>
      </w:r>
      <w:r w:rsidR="009E787F" w:rsidRPr="00995D8F">
        <w:t>2017.gadu.</w:t>
      </w:r>
    </w:p>
    <w:p w14:paraId="7A3CC0E8" w14:textId="77777777" w:rsidR="009E787F" w:rsidRPr="00995D8F" w:rsidRDefault="009E787F" w:rsidP="00AB0E77">
      <w:pPr>
        <w:spacing w:line="276" w:lineRule="auto"/>
        <w:ind w:firstLine="567"/>
        <w:jc w:val="both"/>
      </w:pPr>
    </w:p>
    <w:p w14:paraId="116C6633" w14:textId="39E751E0" w:rsidR="007B4452" w:rsidRPr="00995D8F" w:rsidRDefault="006B11D7" w:rsidP="00AB0E77">
      <w:pPr>
        <w:spacing w:line="276" w:lineRule="auto"/>
        <w:ind w:firstLine="567"/>
        <w:jc w:val="both"/>
      </w:pPr>
      <w:r w:rsidRPr="00995D8F">
        <w:t>[</w:t>
      </w:r>
      <w:r w:rsidR="003C5D44" w:rsidRPr="00995D8F">
        <w:t>5</w:t>
      </w:r>
      <w:r w:rsidR="00F513BC" w:rsidRPr="00995D8F">
        <w:t>]</w:t>
      </w:r>
      <w:r w:rsidR="00B152F9" w:rsidRPr="00995D8F">
        <w:t> </w:t>
      </w:r>
      <w:r w:rsidR="00D3465A" w:rsidRPr="00995D8F">
        <w:t xml:space="preserve">Nepiekrītot </w:t>
      </w:r>
      <w:r w:rsidR="00DE2B1E" w:rsidRPr="00995D8F">
        <w:t>ties</w:t>
      </w:r>
      <w:r w:rsidR="00605667" w:rsidRPr="00995D8F">
        <w:t xml:space="preserve">neša </w:t>
      </w:r>
      <w:r w:rsidR="00D3465A" w:rsidRPr="00995D8F">
        <w:t>lēmumam, pieteicēj</w:t>
      </w:r>
      <w:r w:rsidR="00605667" w:rsidRPr="00995D8F">
        <w:t>s</w:t>
      </w:r>
      <w:r w:rsidR="001A34E4" w:rsidRPr="00995D8F">
        <w:t xml:space="preserve"> iesniedz</w:t>
      </w:r>
      <w:r w:rsidR="00A6336D" w:rsidRPr="00995D8F">
        <w:t>a blakus sūdzību.</w:t>
      </w:r>
    </w:p>
    <w:p w14:paraId="533BEF7E" w14:textId="77777777" w:rsidR="00A85CAE" w:rsidRPr="00995D8F" w:rsidRDefault="00025719" w:rsidP="00AB0E77">
      <w:pPr>
        <w:spacing w:line="276" w:lineRule="auto"/>
        <w:ind w:firstLine="567"/>
        <w:jc w:val="both"/>
      </w:pPr>
      <w:r w:rsidRPr="00995D8F">
        <w:t>Blakus sūdzībā</w:t>
      </w:r>
      <w:r w:rsidR="00B05017" w:rsidRPr="00995D8F">
        <w:t xml:space="preserve"> norādīt</w:t>
      </w:r>
      <w:r w:rsidR="00A85CAE" w:rsidRPr="00995D8F">
        <w:t>i turpmāk minētie argumenti.</w:t>
      </w:r>
    </w:p>
    <w:p w14:paraId="39D25157" w14:textId="32073A84" w:rsidR="00A85CAE" w:rsidRPr="00995D8F" w:rsidRDefault="00A85CAE" w:rsidP="00AB0E77">
      <w:pPr>
        <w:spacing w:line="276" w:lineRule="auto"/>
        <w:ind w:firstLine="567"/>
        <w:jc w:val="both"/>
      </w:pPr>
      <w:r w:rsidRPr="00995D8F">
        <w:t>[</w:t>
      </w:r>
      <w:r w:rsidR="00746AFE" w:rsidRPr="00995D8F">
        <w:t>5.1</w:t>
      </w:r>
      <w:r w:rsidRPr="00995D8F">
        <w:t>] T</w:t>
      </w:r>
      <w:r w:rsidR="00A60630" w:rsidRPr="00995D8F">
        <w:t>iesnesis nav izvērtējis, vai termiņa neatjaunošanas gadījumā neti</w:t>
      </w:r>
      <w:r w:rsidRPr="00995D8F">
        <w:t>e</w:t>
      </w:r>
      <w:r w:rsidR="00A60630" w:rsidRPr="00995D8F">
        <w:t>k aizskartas pieteicēja cilvēktiesības</w:t>
      </w:r>
      <w:r w:rsidRPr="00995D8F">
        <w:t xml:space="preserve">, līdz ar </w:t>
      </w:r>
      <w:r w:rsidR="002A0B06" w:rsidRPr="00995D8F">
        <w:t>t</w:t>
      </w:r>
      <w:r w:rsidRPr="00995D8F">
        <w:t xml:space="preserve">o </w:t>
      </w:r>
      <w:r w:rsidR="00A60630" w:rsidRPr="00995D8F">
        <w:rPr>
          <w:color w:val="000000" w:themeColor="text1"/>
          <w:shd w:val="clear" w:color="auto" w:fill="FFFFFF"/>
        </w:rPr>
        <w:t>t</w:t>
      </w:r>
      <w:r w:rsidR="00A60630" w:rsidRPr="00995D8F">
        <w:t>ies</w:t>
      </w:r>
      <w:r w:rsidR="007D05CF" w:rsidRPr="00995D8F">
        <w:t>nesis</w:t>
      </w:r>
      <w:r w:rsidR="00A60630" w:rsidRPr="00995D8F">
        <w:t xml:space="preserve"> nav ņēm</w:t>
      </w:r>
      <w:r w:rsidR="007D05CF" w:rsidRPr="00995D8F">
        <w:t>is</w:t>
      </w:r>
      <w:r w:rsidR="00A60630" w:rsidRPr="00995D8F">
        <w:t xml:space="preserve"> vērā judikatūras atziņas attiecībā uz to, kādi jautājumi ir izvērtējami, lemjot par </w:t>
      </w:r>
      <w:proofErr w:type="spellStart"/>
      <w:r w:rsidR="00A60630" w:rsidRPr="00995D8F">
        <w:t>prekluzīva</w:t>
      </w:r>
      <w:proofErr w:type="spellEnd"/>
      <w:r w:rsidR="00A60630" w:rsidRPr="00995D8F">
        <w:t xml:space="preserve"> termiņa atjaunošanu</w:t>
      </w:r>
      <w:r w:rsidRPr="00995D8F">
        <w:t>. T</w:t>
      </w:r>
      <w:r w:rsidR="00A60630" w:rsidRPr="00995D8F">
        <w:t xml:space="preserve">ā rezultātā </w:t>
      </w:r>
      <w:r w:rsidRPr="00995D8F">
        <w:t xml:space="preserve">tiesnesis </w:t>
      </w:r>
      <w:r w:rsidR="00A60630" w:rsidRPr="00995D8F">
        <w:t>ir pieļāv</w:t>
      </w:r>
      <w:r w:rsidR="007D05CF" w:rsidRPr="00995D8F">
        <w:t>is</w:t>
      </w:r>
      <w:r w:rsidR="00A60630" w:rsidRPr="00995D8F">
        <w:t xml:space="preserve"> Administratīvā procesa likuma </w:t>
      </w:r>
      <w:proofErr w:type="gramStart"/>
      <w:r w:rsidR="00A60630" w:rsidRPr="00995D8F">
        <w:t>4.panta</w:t>
      </w:r>
      <w:proofErr w:type="gramEnd"/>
      <w:r w:rsidR="00A60630" w:rsidRPr="00995D8F">
        <w:t xml:space="preserve"> otrās daļas pārkāpumu.</w:t>
      </w:r>
    </w:p>
    <w:p w14:paraId="55899BBA" w14:textId="49AFAC00" w:rsidR="00A85CAE" w:rsidRPr="00995D8F" w:rsidRDefault="00A85CAE" w:rsidP="00AB0E77">
      <w:pPr>
        <w:spacing w:line="276" w:lineRule="auto"/>
        <w:ind w:firstLine="567"/>
        <w:jc w:val="both"/>
      </w:pPr>
      <w:r w:rsidRPr="00995D8F">
        <w:t>[</w:t>
      </w:r>
      <w:r w:rsidR="00746AFE" w:rsidRPr="00995D8F">
        <w:t>5.2</w:t>
      </w:r>
      <w:r w:rsidRPr="00995D8F">
        <w:t>] </w:t>
      </w:r>
      <w:r w:rsidR="007D05CF" w:rsidRPr="00995D8F">
        <w:t>Tiesnesis nepamatoti atzinis, ka iepriekšējā tiesvedības norise nav atzīstama par netipisku apstākli</w:t>
      </w:r>
      <w:r w:rsidR="007C48B8" w:rsidRPr="00995D8F">
        <w:t xml:space="preserve">. Brīdī, kad stājās spēkā spriedums civillietā, pieteicējs jau bija nokavējis termiņu </w:t>
      </w:r>
      <w:r w:rsidRPr="00995D8F">
        <w:t xml:space="preserve">nodokļa </w:t>
      </w:r>
      <w:r w:rsidR="007C48B8" w:rsidRPr="00995D8F">
        <w:t>pārmaks</w:t>
      </w:r>
      <w:r w:rsidRPr="00995D8F">
        <w:t>as atmaksas pieprasīšanai.</w:t>
      </w:r>
    </w:p>
    <w:p w14:paraId="390673F6" w14:textId="0DA64111" w:rsidR="002A0B06" w:rsidRPr="00995D8F" w:rsidRDefault="00A85CAE" w:rsidP="00AB0E77">
      <w:pPr>
        <w:spacing w:line="276" w:lineRule="auto"/>
        <w:ind w:firstLine="567"/>
        <w:jc w:val="both"/>
        <w:rPr>
          <w:color w:val="000000" w:themeColor="text1"/>
          <w:shd w:val="clear" w:color="auto" w:fill="FFFFFF"/>
        </w:rPr>
      </w:pPr>
      <w:r w:rsidRPr="00995D8F">
        <w:t>[</w:t>
      </w:r>
      <w:r w:rsidR="00746AFE" w:rsidRPr="00995D8F">
        <w:t>5.3</w:t>
      </w:r>
      <w:r w:rsidRPr="00995D8F">
        <w:t>] </w:t>
      </w:r>
      <w:r w:rsidR="007C48B8" w:rsidRPr="00995D8F">
        <w:rPr>
          <w:color w:val="000000" w:themeColor="text1"/>
          <w:shd w:val="clear" w:color="auto" w:fill="FFFFFF"/>
        </w:rPr>
        <w:t>Tiesneša lēmums liedz pieteicējam izmantot procesuālās tiesības lūgt tiesu vērsties ar pieteikumu Satversmes tiesā.</w:t>
      </w:r>
    </w:p>
    <w:p w14:paraId="5B836F13" w14:textId="7C827E4D" w:rsidR="00F01141" w:rsidRPr="00995D8F" w:rsidRDefault="002A0B06" w:rsidP="00AB0E77">
      <w:pPr>
        <w:spacing w:line="276" w:lineRule="auto"/>
        <w:ind w:firstLine="567"/>
        <w:jc w:val="both"/>
      </w:pPr>
      <w:r w:rsidRPr="00995D8F">
        <w:rPr>
          <w:color w:val="000000" w:themeColor="text1"/>
          <w:shd w:val="clear" w:color="auto" w:fill="FFFFFF"/>
        </w:rPr>
        <w:t>[</w:t>
      </w:r>
      <w:r w:rsidR="00F31093" w:rsidRPr="00995D8F">
        <w:rPr>
          <w:color w:val="000000" w:themeColor="text1"/>
          <w:shd w:val="clear" w:color="auto" w:fill="FFFFFF"/>
        </w:rPr>
        <w:t>5.4</w:t>
      </w:r>
      <w:r w:rsidRPr="00995D8F">
        <w:rPr>
          <w:color w:val="000000" w:themeColor="text1"/>
          <w:shd w:val="clear" w:color="auto" w:fill="FFFFFF"/>
        </w:rPr>
        <w:t>] </w:t>
      </w:r>
      <w:r w:rsidR="006047CC" w:rsidRPr="00995D8F">
        <w:t xml:space="preserve">Jautājums par termiņa atjaunošanu un pieteicēja cilvēktiesību iespējamo aizskārumu termiņa neatjaunošanas gadījumā būtu skatāms un vērtējams nevis lietas ierosināšanas stadijā, bet </w:t>
      </w:r>
      <w:r w:rsidRPr="00995D8F">
        <w:t xml:space="preserve">gan </w:t>
      </w:r>
      <w:r w:rsidR="006047CC" w:rsidRPr="00995D8F">
        <w:t xml:space="preserve">pēc tam, kad lieta ir ierosināta, jo </w:t>
      </w:r>
      <w:r w:rsidR="00F01141" w:rsidRPr="00995D8F">
        <w:t xml:space="preserve">tikai lietas izskatīšanas laikā var vērtēt </w:t>
      </w:r>
      <w:r w:rsidR="006047CC" w:rsidRPr="00995D8F">
        <w:t>lietas faktiskos apstākļus</w:t>
      </w:r>
      <w:r w:rsidR="00F01141" w:rsidRPr="00995D8F">
        <w:t>.</w:t>
      </w:r>
    </w:p>
    <w:p w14:paraId="1632662D" w14:textId="7008F20F" w:rsidR="003F6D5D" w:rsidRPr="00995D8F" w:rsidRDefault="00F01141" w:rsidP="00AB0E77">
      <w:pPr>
        <w:spacing w:line="276" w:lineRule="auto"/>
        <w:ind w:firstLine="567"/>
        <w:jc w:val="both"/>
        <w:rPr>
          <w:color w:val="000000" w:themeColor="text1"/>
          <w:shd w:val="clear" w:color="auto" w:fill="FFFFFF"/>
        </w:rPr>
      </w:pPr>
      <w:r w:rsidRPr="00995D8F">
        <w:t>[</w:t>
      </w:r>
      <w:r w:rsidR="00F31093" w:rsidRPr="00995D8F">
        <w:t>5.5</w:t>
      </w:r>
      <w:r w:rsidRPr="00995D8F">
        <w:t xml:space="preserve">] Izskatāmajā gadījumā ir nepieciešams vērsties </w:t>
      </w:r>
      <w:r w:rsidR="003F6D5D" w:rsidRPr="00995D8F">
        <w:rPr>
          <w:color w:val="000000" w:themeColor="text1"/>
          <w:shd w:val="clear" w:color="auto" w:fill="FFFFFF"/>
        </w:rPr>
        <w:t xml:space="preserve">Satversmes tiesā ar pieteikumu atzīt likuma </w:t>
      </w:r>
      <w:r w:rsidR="0068772A" w:rsidRPr="00995D8F">
        <w:rPr>
          <w:color w:val="000000" w:themeColor="text1"/>
          <w:shd w:val="clear" w:color="auto" w:fill="FFFFFF"/>
        </w:rPr>
        <w:t xml:space="preserve">„Par nodokļiem un nodevām” </w:t>
      </w:r>
      <w:proofErr w:type="gramStart"/>
      <w:r w:rsidR="0068772A" w:rsidRPr="00995D8F">
        <w:rPr>
          <w:color w:val="000000" w:themeColor="text1"/>
          <w:shd w:val="clear" w:color="auto" w:fill="FFFFFF"/>
        </w:rPr>
        <w:t>16.panta</w:t>
      </w:r>
      <w:proofErr w:type="gramEnd"/>
      <w:r w:rsidR="0068772A" w:rsidRPr="00995D8F">
        <w:rPr>
          <w:color w:val="000000" w:themeColor="text1"/>
          <w:shd w:val="clear" w:color="auto" w:fill="FFFFFF"/>
        </w:rPr>
        <w:t xml:space="preserve"> pirmās daļas 10.punktu </w:t>
      </w:r>
      <w:r w:rsidR="003F6D5D" w:rsidRPr="00995D8F">
        <w:rPr>
          <w:color w:val="000000" w:themeColor="text1"/>
          <w:shd w:val="clear" w:color="auto" w:fill="FFFFFF"/>
        </w:rPr>
        <w:t>par neatbilstošu Latvijas Republikas Satversmes 1. un 105.pantam</w:t>
      </w:r>
      <w:r w:rsidR="0068772A" w:rsidRPr="00995D8F">
        <w:rPr>
          <w:color w:val="000000" w:themeColor="text1"/>
          <w:shd w:val="clear" w:color="auto" w:fill="FFFFFF"/>
        </w:rPr>
        <w:t>.</w:t>
      </w:r>
    </w:p>
    <w:p w14:paraId="2B4B2B4B" w14:textId="77777777" w:rsidR="00431032" w:rsidRPr="00995D8F" w:rsidRDefault="00431032" w:rsidP="00AB0E77">
      <w:pPr>
        <w:spacing w:line="276" w:lineRule="auto"/>
        <w:jc w:val="both"/>
      </w:pPr>
    </w:p>
    <w:p w14:paraId="2E987809" w14:textId="559C58B8" w:rsidR="005F346F" w:rsidRPr="00995D8F" w:rsidRDefault="0059279A" w:rsidP="00AB0E77">
      <w:pPr>
        <w:spacing w:line="276" w:lineRule="auto"/>
        <w:jc w:val="center"/>
      </w:pPr>
      <w:r w:rsidRPr="00995D8F">
        <w:rPr>
          <w:b/>
        </w:rPr>
        <w:t>M</w:t>
      </w:r>
      <w:r w:rsidR="004765D7" w:rsidRPr="00995D8F">
        <w:rPr>
          <w:b/>
        </w:rPr>
        <w:t>otīvu daļa</w:t>
      </w:r>
    </w:p>
    <w:p w14:paraId="35738CE0" w14:textId="77777777" w:rsidR="005F346F" w:rsidRPr="00995D8F" w:rsidRDefault="005F346F" w:rsidP="00AB0E77">
      <w:pPr>
        <w:spacing w:line="276" w:lineRule="auto"/>
        <w:ind w:firstLine="567"/>
        <w:jc w:val="both"/>
      </w:pPr>
    </w:p>
    <w:p w14:paraId="0638862B" w14:textId="5763DD79" w:rsidR="009C2D1B" w:rsidRPr="00995D8F" w:rsidRDefault="009C2D1B" w:rsidP="00AB0E77">
      <w:pPr>
        <w:spacing w:line="276" w:lineRule="auto"/>
        <w:ind w:firstLine="567"/>
        <w:jc w:val="both"/>
      </w:pPr>
      <w:r w:rsidRPr="00995D8F">
        <w:t>[</w:t>
      </w:r>
      <w:r w:rsidR="00F31093" w:rsidRPr="00995D8F">
        <w:t>6</w:t>
      </w:r>
      <w:r w:rsidRPr="00995D8F">
        <w:t xml:space="preserve">] Blakus sūdzības kārtībā ir izlemjams jautājums par likuma </w:t>
      </w:r>
      <w:r w:rsidR="002A0B06" w:rsidRPr="00995D8F">
        <w:t>„</w:t>
      </w:r>
      <w:r w:rsidRPr="00995D8F">
        <w:t xml:space="preserve">Par nodokļiem un nodevām” </w:t>
      </w:r>
      <w:proofErr w:type="gramStart"/>
      <w:r w:rsidRPr="00995D8F">
        <w:t>16.panta</w:t>
      </w:r>
      <w:proofErr w:type="gramEnd"/>
      <w:r w:rsidRPr="00995D8F">
        <w:t xml:space="preserve"> pirmās daļas 10.punktā paredzētā termiņa atjaunošanu un tādējādi par pieteicēja subjektīvajām tiesībām iesniegt pieteikumu par nekustamā īpašuma nodokļa pārmaksas atmaksu par 2013.</w:t>
      </w:r>
      <w:r w:rsidR="000C641B" w:rsidRPr="00995D8F">
        <w:t>–</w:t>
      </w:r>
      <w:r w:rsidRPr="00995D8F">
        <w:t>2017.gadu.</w:t>
      </w:r>
    </w:p>
    <w:p w14:paraId="629DF78D" w14:textId="77777777" w:rsidR="009C2D1B" w:rsidRPr="00995D8F" w:rsidRDefault="009C2D1B" w:rsidP="00AB0E77">
      <w:pPr>
        <w:spacing w:line="276" w:lineRule="auto"/>
        <w:ind w:firstLine="567"/>
        <w:jc w:val="both"/>
      </w:pPr>
    </w:p>
    <w:p w14:paraId="785854C5" w14:textId="52A2BE73" w:rsidR="007B0153" w:rsidRPr="00995D8F" w:rsidRDefault="009C2D1B" w:rsidP="00AB0E77">
      <w:pPr>
        <w:spacing w:line="276" w:lineRule="auto"/>
        <w:ind w:firstLine="567"/>
        <w:jc w:val="both"/>
        <w:rPr>
          <w:shd w:val="clear" w:color="auto" w:fill="FFFFFF"/>
        </w:rPr>
      </w:pPr>
      <w:r w:rsidRPr="00995D8F">
        <w:t>[</w:t>
      </w:r>
      <w:r w:rsidR="00F31093" w:rsidRPr="00995D8F">
        <w:t>7</w:t>
      </w:r>
      <w:r w:rsidRPr="00995D8F">
        <w:t xml:space="preserve">] Likuma </w:t>
      </w:r>
      <w:r w:rsidR="002A0B06" w:rsidRPr="00995D8F">
        <w:t>„</w:t>
      </w:r>
      <w:r w:rsidRPr="00995D8F">
        <w:t xml:space="preserve">Par nodokļiem un nodevām” </w:t>
      </w:r>
      <w:proofErr w:type="gramStart"/>
      <w:r w:rsidRPr="00995D8F">
        <w:t>16.panta</w:t>
      </w:r>
      <w:proofErr w:type="gramEnd"/>
      <w:r w:rsidRPr="00995D8F">
        <w:t xml:space="preserve"> pirmās daļas 10.punkts noteic, ka </w:t>
      </w:r>
      <w:r w:rsidR="00B57A66" w:rsidRPr="00995D8F">
        <w:t>nodokļu maksātājiem ir tiesības p</w:t>
      </w:r>
      <w:r w:rsidR="00B57A66" w:rsidRPr="00995D8F">
        <w:rPr>
          <w:shd w:val="clear" w:color="auto" w:fill="FFFFFF"/>
        </w:rPr>
        <w:t>ieprasīt pārmaksātās nodokļa summas atmaksāšanu vai novirzīšanu kārtējo nodokļu maksājumu segšanai triju gadu laikā pēc konkrētā nodokļa likumā noteiktā maksāšanas termiņa.</w:t>
      </w:r>
    </w:p>
    <w:p w14:paraId="38EF8C96" w14:textId="64C768D5" w:rsidR="00BC3306" w:rsidRPr="00995D8F" w:rsidRDefault="007B0153" w:rsidP="00AB0E77">
      <w:pPr>
        <w:spacing w:line="276" w:lineRule="auto"/>
        <w:ind w:firstLine="567"/>
        <w:jc w:val="both"/>
      </w:pPr>
      <w:r w:rsidRPr="00995D8F">
        <w:rPr>
          <w:shd w:val="clear" w:color="auto" w:fill="FFFFFF"/>
        </w:rPr>
        <w:lastRenderedPageBreak/>
        <w:t>Š</w:t>
      </w:r>
      <w:r w:rsidR="007112A3" w:rsidRPr="00995D8F">
        <w:rPr>
          <w:shd w:val="clear" w:color="auto" w:fill="FFFFFF"/>
        </w:rPr>
        <w:t xml:space="preserve">ajā tiesību normā likumdevējs ir noteicis terminētas materiālas tiesības. Tas nozīmē, ka minētais termiņš ir </w:t>
      </w:r>
      <w:r w:rsidR="007112A3" w:rsidRPr="00995D8F">
        <w:t xml:space="preserve">materiāli tiesisks </w:t>
      </w:r>
      <w:proofErr w:type="spellStart"/>
      <w:r w:rsidR="007112A3" w:rsidRPr="00995D8F">
        <w:t>prekluzīvs</w:t>
      </w:r>
      <w:proofErr w:type="spellEnd"/>
      <w:r w:rsidR="007112A3" w:rsidRPr="00995D8F">
        <w:t xml:space="preserve"> termiņš</w:t>
      </w:r>
      <w:r w:rsidRPr="00995D8F">
        <w:t xml:space="preserve">, kura </w:t>
      </w:r>
      <w:r w:rsidR="002A0B46" w:rsidRPr="00995D8F">
        <w:t xml:space="preserve">ilgumu nosaka likumdevējs, izdarot politisku izšķiršanos attiecībā uz jautājumu, kāds laiks dodams </w:t>
      </w:r>
      <w:r w:rsidR="002A0B06" w:rsidRPr="00995D8F">
        <w:t xml:space="preserve">noteiktas </w:t>
      </w:r>
      <w:r w:rsidR="002A0B46" w:rsidRPr="00995D8F">
        <w:t xml:space="preserve">tiesības īstenošanai. </w:t>
      </w:r>
      <w:r w:rsidR="00461693" w:rsidRPr="00995D8F">
        <w:t xml:space="preserve">Kā to savulaik formulējis profesors V. Bukovskis, pēc sekām likumiskiem termiņiem ir izšķirošs, absolūts un liktenīgs raksturs. Tie nav grozāmi, pat ja abas puses tam piekristu </w:t>
      </w:r>
      <w:proofErr w:type="gramStart"/>
      <w:r w:rsidR="00461693" w:rsidRPr="00995D8F">
        <w:t>(</w:t>
      </w:r>
      <w:proofErr w:type="gramEnd"/>
      <w:r w:rsidR="00461693" w:rsidRPr="00995D8F">
        <w:rPr>
          <w:i/>
        </w:rPr>
        <w:t xml:space="preserve">Bukovskis V. </w:t>
      </w:r>
      <w:proofErr w:type="spellStart"/>
      <w:r w:rsidR="00461693" w:rsidRPr="00995D8F">
        <w:rPr>
          <w:i/>
        </w:rPr>
        <w:t>Civīlprocesa</w:t>
      </w:r>
      <w:proofErr w:type="spellEnd"/>
      <w:r w:rsidR="00461693" w:rsidRPr="00995D8F">
        <w:rPr>
          <w:i/>
        </w:rPr>
        <w:t xml:space="preserve"> mācības grāmata. Rīga: Autora izdevums, 1933, 278.lpp.</w:t>
      </w:r>
      <w:r w:rsidR="00461693" w:rsidRPr="00995D8F">
        <w:t xml:space="preserve">). Tādējādi vispārīgi līdz ar </w:t>
      </w:r>
      <w:proofErr w:type="spellStart"/>
      <w:r w:rsidR="00461693" w:rsidRPr="00995D8F">
        <w:t>prekluzīvā</w:t>
      </w:r>
      <w:proofErr w:type="spellEnd"/>
      <w:r w:rsidR="00461693" w:rsidRPr="00995D8F">
        <w:t xml:space="preserve"> termiņa izbeigšanos zūd arī pašas tiesības</w:t>
      </w:r>
      <w:r w:rsidR="005C0018" w:rsidRPr="00995D8F">
        <w:t>,</w:t>
      </w:r>
      <w:r w:rsidR="00A12803" w:rsidRPr="00995D8F">
        <w:t xml:space="preserve"> un</w:t>
      </w:r>
      <w:r w:rsidR="005C0018" w:rsidRPr="00995D8F">
        <w:t xml:space="preserve"> tāpēc</w:t>
      </w:r>
      <w:r w:rsidR="00A12803" w:rsidRPr="00995D8F">
        <w:t xml:space="preserve"> personai nav subjektīvo tiesību </w:t>
      </w:r>
      <w:r w:rsidR="00461693" w:rsidRPr="00995D8F">
        <w:t>prasīt no iestādes attiecīgo labumu (</w:t>
      </w:r>
      <w:r w:rsidR="00A12803" w:rsidRPr="00995D8F">
        <w:t>sal. </w:t>
      </w:r>
      <w:r w:rsidR="00461693" w:rsidRPr="00995D8F">
        <w:rPr>
          <w:i/>
          <w:iCs/>
        </w:rPr>
        <w:t xml:space="preserve">Senāta </w:t>
      </w:r>
      <w:proofErr w:type="gramStart"/>
      <w:r w:rsidR="00461693" w:rsidRPr="00995D8F">
        <w:rPr>
          <w:i/>
          <w:iCs/>
        </w:rPr>
        <w:t>2017.gada</w:t>
      </w:r>
      <w:proofErr w:type="gramEnd"/>
      <w:r w:rsidR="00461693" w:rsidRPr="00995D8F">
        <w:rPr>
          <w:i/>
          <w:iCs/>
        </w:rPr>
        <w:t xml:space="preserve"> 27.janvāra lēmuma lietā Nr. SKA-630/2017 (A420255816) 6.punkts</w:t>
      </w:r>
      <w:r w:rsidR="00461693" w:rsidRPr="00995D8F">
        <w:t>).</w:t>
      </w:r>
      <w:r w:rsidR="007E1586" w:rsidRPr="00995D8F">
        <w:t xml:space="preserve"> </w:t>
      </w:r>
    </w:p>
    <w:p w14:paraId="31F806EE" w14:textId="77777777" w:rsidR="002A0B46" w:rsidRPr="00995D8F" w:rsidRDefault="002A0B46" w:rsidP="00AB0E77">
      <w:pPr>
        <w:spacing w:line="276" w:lineRule="auto"/>
        <w:ind w:firstLine="567"/>
        <w:jc w:val="both"/>
      </w:pPr>
    </w:p>
    <w:p w14:paraId="4956BA2C" w14:textId="7D2E5EFC" w:rsidR="002A0B46" w:rsidRPr="00995D8F" w:rsidRDefault="002A0B46" w:rsidP="00AB0E77">
      <w:pPr>
        <w:spacing w:line="276" w:lineRule="auto"/>
        <w:ind w:firstLine="567"/>
        <w:jc w:val="both"/>
        <w:rPr>
          <w:i/>
        </w:rPr>
      </w:pPr>
      <w:r w:rsidRPr="00995D8F">
        <w:t>[</w:t>
      </w:r>
      <w:r w:rsidR="00F31093" w:rsidRPr="00995D8F">
        <w:t>8</w:t>
      </w:r>
      <w:r w:rsidRPr="00995D8F">
        <w:t xml:space="preserve">] Vienlaikus jāņem vērā, ka tiesiskā noteiktība un citi leģitīmi mērķi, kas bijuši </w:t>
      </w:r>
      <w:proofErr w:type="spellStart"/>
      <w:r w:rsidRPr="00995D8F">
        <w:t>prekluzīva</w:t>
      </w:r>
      <w:proofErr w:type="spellEnd"/>
      <w:r w:rsidRPr="00995D8F">
        <w:t xml:space="preserve"> termiņa noteikšanas pamatā, neizslēdz tiesas pienākumu apsvērt, vai konkrētajā gadījumā kādas personai piemītošas cilvēktiesības ievērošana neņem virsroku pār materiālajā tiesību normā noteikt</w:t>
      </w:r>
      <w:r w:rsidR="00125DB6" w:rsidRPr="00995D8F">
        <w:t>ā</w:t>
      </w:r>
      <w:r w:rsidRPr="00995D8F">
        <w:t>s kārtības ievērošanu (</w:t>
      </w:r>
      <w:r w:rsidR="00FB3561" w:rsidRPr="00995D8F">
        <w:rPr>
          <w:iCs/>
        </w:rPr>
        <w:t>piemēram,</w:t>
      </w:r>
      <w:r w:rsidRPr="00995D8F">
        <w:rPr>
          <w:i/>
        </w:rPr>
        <w:t xml:space="preserve"> Eiropas Cilvēktiesību tiesa</w:t>
      </w:r>
      <w:r w:rsidR="0070025C" w:rsidRPr="00995D8F">
        <w:rPr>
          <w:i/>
        </w:rPr>
        <w:t>s</w:t>
      </w:r>
      <w:r w:rsidRPr="00995D8F">
        <w:rPr>
          <w:i/>
        </w:rPr>
        <w:t xml:space="preserve"> </w:t>
      </w:r>
      <w:proofErr w:type="gramStart"/>
      <w:r w:rsidRPr="00995D8F">
        <w:rPr>
          <w:i/>
        </w:rPr>
        <w:t>2009.gada</w:t>
      </w:r>
      <w:proofErr w:type="gramEnd"/>
      <w:r w:rsidRPr="00995D8F">
        <w:rPr>
          <w:i/>
        </w:rPr>
        <w:t xml:space="preserve"> 16.oktobra spriedum</w:t>
      </w:r>
      <w:r w:rsidR="0070025C" w:rsidRPr="00995D8F">
        <w:rPr>
          <w:i/>
        </w:rPr>
        <w:t>s</w:t>
      </w:r>
      <w:r w:rsidRPr="00995D8F">
        <w:rPr>
          <w:i/>
        </w:rPr>
        <w:t xml:space="preserve"> lietā „</w:t>
      </w:r>
      <w:proofErr w:type="spellStart"/>
      <w:r w:rsidRPr="00995D8F">
        <w:rPr>
          <w:i/>
        </w:rPr>
        <w:t>Zehentner</w:t>
      </w:r>
      <w:proofErr w:type="spellEnd"/>
      <w:r w:rsidRPr="00995D8F">
        <w:rPr>
          <w:i/>
        </w:rPr>
        <w:t xml:space="preserve"> pret Austriju”</w:t>
      </w:r>
      <w:r w:rsidR="00174DED">
        <w:rPr>
          <w:i/>
        </w:rPr>
        <w:t xml:space="preserve">, </w:t>
      </w:r>
      <w:r w:rsidR="00174DED" w:rsidRPr="00174DED">
        <w:rPr>
          <w:i/>
        </w:rPr>
        <w:t>iesnieguma Nr. </w:t>
      </w:r>
      <w:r w:rsidR="00242AED" w:rsidRPr="00242AED">
        <w:rPr>
          <w:i/>
        </w:rPr>
        <w:t>20082/02</w:t>
      </w:r>
      <w:r w:rsidRPr="00995D8F">
        <w:t>)</w:t>
      </w:r>
      <w:r w:rsidRPr="00995D8F">
        <w:rPr>
          <w:i/>
        </w:rPr>
        <w:t>.</w:t>
      </w:r>
      <w:r w:rsidRPr="00995D8F">
        <w:t xml:space="preserve"> Tas nozīmē, ka tiesai ir jāpārliecinās, vai</w:t>
      </w:r>
      <w:r w:rsidR="007B0153" w:rsidRPr="00995D8F">
        <w:t>, neatjauno</w:t>
      </w:r>
      <w:r w:rsidR="0070025C" w:rsidRPr="00995D8F">
        <w:t>jo</w:t>
      </w:r>
      <w:r w:rsidR="007B0153" w:rsidRPr="00995D8F">
        <w:t xml:space="preserve">t </w:t>
      </w:r>
      <w:proofErr w:type="spellStart"/>
      <w:r w:rsidRPr="00995D8F">
        <w:t>prekluzīv</w:t>
      </w:r>
      <w:r w:rsidR="007B0153" w:rsidRPr="00995D8F">
        <w:t>o</w:t>
      </w:r>
      <w:proofErr w:type="spellEnd"/>
      <w:r w:rsidRPr="00995D8F">
        <w:t xml:space="preserve"> termiņ</w:t>
      </w:r>
      <w:r w:rsidR="007B0153" w:rsidRPr="00995D8F">
        <w:t xml:space="preserve">u, tā rezultātā netiek būtiski skartas kādas personas </w:t>
      </w:r>
      <w:r w:rsidRPr="00995D8F">
        <w:t>cilvēktiesības (</w:t>
      </w:r>
      <w:r w:rsidR="007B0153" w:rsidRPr="00995D8F">
        <w:t>sal. </w:t>
      </w:r>
      <w:r w:rsidR="007B0153" w:rsidRPr="00995D8F">
        <w:rPr>
          <w:i/>
          <w:iCs/>
        </w:rPr>
        <w:t xml:space="preserve">Senāta </w:t>
      </w:r>
      <w:r w:rsidRPr="00995D8F">
        <w:rPr>
          <w:i/>
          <w:iCs/>
        </w:rPr>
        <w:t>2010.gada 20.septembra lēmuma lietā Nr.</w:t>
      </w:r>
      <w:r w:rsidR="007B0153" w:rsidRPr="00995D8F">
        <w:rPr>
          <w:i/>
          <w:iCs/>
        </w:rPr>
        <w:t> </w:t>
      </w:r>
      <w:r w:rsidRPr="00995D8F">
        <w:rPr>
          <w:i/>
          <w:iCs/>
        </w:rPr>
        <w:t xml:space="preserve">SKA-755/2010 </w:t>
      </w:r>
      <w:r w:rsidR="007B0153" w:rsidRPr="00995D8F">
        <w:rPr>
          <w:i/>
          <w:iCs/>
        </w:rPr>
        <w:t xml:space="preserve">(A7012110) </w:t>
      </w:r>
      <w:r w:rsidRPr="00995D8F">
        <w:rPr>
          <w:i/>
          <w:iCs/>
        </w:rPr>
        <w:t>7.punkt</w:t>
      </w:r>
      <w:r w:rsidR="007B0153" w:rsidRPr="00995D8F">
        <w:rPr>
          <w:i/>
          <w:iCs/>
        </w:rPr>
        <w:t>s</w:t>
      </w:r>
      <w:r w:rsidRPr="00995D8F">
        <w:t>).</w:t>
      </w:r>
    </w:p>
    <w:p w14:paraId="4057293B" w14:textId="123804F9" w:rsidR="002C48CB" w:rsidRPr="00995D8F" w:rsidRDefault="00125DB6" w:rsidP="00AB0E77">
      <w:pPr>
        <w:spacing w:line="276" w:lineRule="auto"/>
        <w:ind w:firstLine="567"/>
        <w:jc w:val="both"/>
        <w:rPr>
          <w:color w:val="000000" w:themeColor="text1"/>
        </w:rPr>
      </w:pPr>
      <w:r w:rsidRPr="00995D8F">
        <w:rPr>
          <w:color w:val="000000" w:themeColor="text1"/>
        </w:rPr>
        <w:t>Juridiskajā literatūrā atzīts, ka pienākums apsvērt, vai konkrētajā gadījumā kādas personai piemītošas cilvēktiesības ievērošana neņem virsroku pār materiālajā tiesību normā noteiktās kārtības ievērošanu, iestādei vai tiesai (tiesnesim) būtu jāizdara tikai netipiskos gadījumos, jo tāda lēmuma pieņemšana, kas ir pretējs likuma normas vārdiskajam tekstam, varētu tikt attaisnota tikai tad, ja pretējā gadījumā lēmums būtu klaji nesamērīgs (</w:t>
      </w:r>
      <w:r w:rsidRPr="00995D8F">
        <w:rPr>
          <w:i/>
          <w:iCs/>
          <w:color w:val="000000" w:themeColor="text1"/>
        </w:rPr>
        <w:t xml:space="preserve">Briede J., </w:t>
      </w:r>
      <w:proofErr w:type="spellStart"/>
      <w:r w:rsidRPr="00995D8F">
        <w:rPr>
          <w:i/>
          <w:iCs/>
          <w:color w:val="000000" w:themeColor="text1"/>
        </w:rPr>
        <w:t>Pleps</w:t>
      </w:r>
      <w:proofErr w:type="spellEnd"/>
      <w:r w:rsidRPr="00995D8F">
        <w:rPr>
          <w:i/>
          <w:iCs/>
          <w:color w:val="000000" w:themeColor="text1"/>
        </w:rPr>
        <w:t xml:space="preserve"> J. 46.panta komentārs. </w:t>
      </w:r>
      <w:proofErr w:type="spellStart"/>
      <w:r w:rsidRPr="00995D8F">
        <w:rPr>
          <w:i/>
          <w:iCs/>
          <w:color w:val="000000" w:themeColor="text1"/>
        </w:rPr>
        <w:t>Grām</w:t>
      </w:r>
      <w:proofErr w:type="spellEnd"/>
      <w:r w:rsidRPr="00995D8F">
        <w:rPr>
          <w:i/>
          <w:iCs/>
          <w:color w:val="000000" w:themeColor="text1"/>
        </w:rPr>
        <w:t>.: Administratīvā procesa likuma komentāri. A un B daļa. Rīga: Tiesu namu aģentūra, 2013, 469.</w:t>
      </w:r>
      <w:r w:rsidR="00E9486E" w:rsidRPr="00995D8F">
        <w:rPr>
          <w:i/>
          <w:iCs/>
          <w:color w:val="000000" w:themeColor="text1"/>
        </w:rPr>
        <w:t>–</w:t>
      </w:r>
      <w:r w:rsidRPr="00995D8F">
        <w:rPr>
          <w:i/>
          <w:iCs/>
          <w:color w:val="000000" w:themeColor="text1"/>
        </w:rPr>
        <w:t>470.lpp.</w:t>
      </w:r>
      <w:r w:rsidRPr="00995D8F">
        <w:rPr>
          <w:color w:val="000000" w:themeColor="text1"/>
        </w:rPr>
        <w:t>).</w:t>
      </w:r>
    </w:p>
    <w:p w14:paraId="718A764A" w14:textId="4903DF39" w:rsidR="002C48CB" w:rsidRPr="00995D8F" w:rsidRDefault="002C48CB" w:rsidP="00AB0E77">
      <w:pPr>
        <w:spacing w:line="276" w:lineRule="auto"/>
        <w:ind w:firstLine="567"/>
        <w:jc w:val="both"/>
        <w:rPr>
          <w:color w:val="000000" w:themeColor="text1"/>
        </w:rPr>
      </w:pPr>
      <w:r w:rsidRPr="00995D8F">
        <w:rPr>
          <w:color w:val="000000" w:themeColor="text1"/>
        </w:rPr>
        <w:t xml:space="preserve">Ievērojot minēto, Senāts jau iepriekš atzinis, ka likuma </w:t>
      </w:r>
      <w:r w:rsidR="0070025C" w:rsidRPr="00995D8F">
        <w:t>„</w:t>
      </w:r>
      <w:r w:rsidRPr="00995D8F">
        <w:rPr>
          <w:color w:val="000000" w:themeColor="text1"/>
        </w:rPr>
        <w:t xml:space="preserve">Par nodokļiem un nodevām” </w:t>
      </w:r>
      <w:proofErr w:type="gramStart"/>
      <w:r w:rsidRPr="00995D8F">
        <w:rPr>
          <w:color w:val="000000" w:themeColor="text1"/>
        </w:rPr>
        <w:t>16.panta</w:t>
      </w:r>
      <w:proofErr w:type="gramEnd"/>
      <w:r w:rsidRPr="00995D8F">
        <w:rPr>
          <w:color w:val="000000" w:themeColor="text1"/>
        </w:rPr>
        <w:t xml:space="preserve"> pirmās daļas 10.punktā paredzētais termiņš, lai arī tas ir </w:t>
      </w:r>
      <w:proofErr w:type="spellStart"/>
      <w:r w:rsidRPr="00995D8F">
        <w:rPr>
          <w:color w:val="000000" w:themeColor="text1"/>
        </w:rPr>
        <w:t>prekluzīvs</w:t>
      </w:r>
      <w:proofErr w:type="spellEnd"/>
      <w:r w:rsidRPr="00995D8F">
        <w:rPr>
          <w:color w:val="000000" w:themeColor="text1"/>
        </w:rPr>
        <w:t>, varētu tikt atjaunots, taču tikai netipiskos gadījumos, piemēram, ja to paredz speciālās tiesību normas vai arī, ja termiņa neatjaunošana būtu acīmredzami netaisnīga un va</w:t>
      </w:r>
      <w:r w:rsidRPr="00995D8F">
        <w:t>rētu būtiski skart personas cilvēktiesības (</w:t>
      </w:r>
      <w:r w:rsidRPr="00995D8F">
        <w:rPr>
          <w:i/>
          <w:iCs/>
        </w:rPr>
        <w:t>Senāta 2020.gada 20.februāra sprieduma lietā Nr. SKA-156/2020 (</w:t>
      </w:r>
      <w:bookmarkStart w:id="4" w:name="_Hlk89067456"/>
      <w:r w:rsidR="00242AED" w:rsidRPr="00242AED">
        <w:rPr>
          <w:i/>
          <w:iCs/>
          <w:color w:val="000000" w:themeColor="text1"/>
        </w:rPr>
        <w:fldChar w:fldCharType="begin"/>
      </w:r>
      <w:r w:rsidR="00242AED" w:rsidRPr="00242AED">
        <w:rPr>
          <w:i/>
          <w:iCs/>
          <w:color w:val="000000" w:themeColor="text1"/>
        </w:rPr>
        <w:instrText xml:space="preserve"> HYPERLINK "https://manas.tiesas.lv/eTiesasMvc/eclinolemumi/ECLI:LV:AT:2020:0220.A420186116.9.S" </w:instrText>
      </w:r>
      <w:r w:rsidR="00242AED" w:rsidRPr="00242AED">
        <w:rPr>
          <w:i/>
          <w:iCs/>
          <w:color w:val="000000" w:themeColor="text1"/>
        </w:rPr>
        <w:fldChar w:fldCharType="separate"/>
      </w:r>
      <w:r w:rsidR="00242AED" w:rsidRPr="00242AED">
        <w:rPr>
          <w:rStyle w:val="Hyperlink"/>
          <w:i/>
          <w:iCs/>
          <w:color w:val="000000" w:themeColor="text1"/>
          <w:u w:val="none"/>
        </w:rPr>
        <w:t>ECLI:LV:AT:2020:0220.A420186116.9.S</w:t>
      </w:r>
      <w:r w:rsidR="00242AED" w:rsidRPr="00242AED">
        <w:rPr>
          <w:i/>
          <w:iCs/>
          <w:color w:val="000000" w:themeColor="text1"/>
        </w:rPr>
        <w:fldChar w:fldCharType="end"/>
      </w:r>
      <w:bookmarkEnd w:id="4"/>
      <w:r w:rsidRPr="00995D8F">
        <w:rPr>
          <w:i/>
          <w:iCs/>
        </w:rPr>
        <w:t>) 13.punkts</w:t>
      </w:r>
      <w:r w:rsidR="00FB3561" w:rsidRPr="00995D8F">
        <w:t>)</w:t>
      </w:r>
      <w:r w:rsidR="0070025C" w:rsidRPr="00995D8F">
        <w:t>.</w:t>
      </w:r>
    </w:p>
    <w:p w14:paraId="5CC45273" w14:textId="066614C6" w:rsidR="00125DB6" w:rsidRPr="00995D8F" w:rsidRDefault="00125DB6" w:rsidP="00AB0E77">
      <w:pPr>
        <w:spacing w:line="276" w:lineRule="auto"/>
        <w:ind w:firstLine="567"/>
        <w:jc w:val="both"/>
        <w:rPr>
          <w:color w:val="000000" w:themeColor="text1"/>
        </w:rPr>
      </w:pPr>
    </w:p>
    <w:p w14:paraId="153794B9" w14:textId="6A9BBCBB" w:rsidR="00FB3561" w:rsidRPr="00995D8F" w:rsidRDefault="00FB3561" w:rsidP="00AB0E77">
      <w:pPr>
        <w:spacing w:line="276" w:lineRule="auto"/>
        <w:ind w:firstLine="567"/>
        <w:jc w:val="both"/>
        <w:rPr>
          <w:color w:val="000000" w:themeColor="text1"/>
        </w:rPr>
      </w:pPr>
      <w:r w:rsidRPr="00995D8F">
        <w:rPr>
          <w:color w:val="000000" w:themeColor="text1"/>
        </w:rPr>
        <w:t>[</w:t>
      </w:r>
      <w:r w:rsidR="00F31093" w:rsidRPr="00995D8F">
        <w:rPr>
          <w:color w:val="000000" w:themeColor="text1"/>
        </w:rPr>
        <w:t>9</w:t>
      </w:r>
      <w:r w:rsidRPr="00995D8F">
        <w:rPr>
          <w:color w:val="000000" w:themeColor="text1"/>
        </w:rPr>
        <w:t xml:space="preserve">] Pieteicējs uzskata, ka izskatāmajā gadījumā, neatjaunot likuma </w:t>
      </w:r>
      <w:r w:rsidR="0070025C" w:rsidRPr="00995D8F">
        <w:t>„</w:t>
      </w:r>
      <w:r w:rsidRPr="00995D8F">
        <w:rPr>
          <w:color w:val="000000" w:themeColor="text1"/>
        </w:rPr>
        <w:t xml:space="preserve">Par nodokļiem un nodevām” </w:t>
      </w:r>
      <w:proofErr w:type="gramStart"/>
      <w:r w:rsidRPr="00995D8F">
        <w:rPr>
          <w:color w:val="000000" w:themeColor="text1"/>
        </w:rPr>
        <w:t>16.panta</w:t>
      </w:r>
      <w:proofErr w:type="gramEnd"/>
      <w:r w:rsidRPr="00995D8F">
        <w:rPr>
          <w:color w:val="000000" w:themeColor="text1"/>
        </w:rPr>
        <w:t xml:space="preserve"> pirmās daļas 10.punktā paredzēto termiņu</w:t>
      </w:r>
      <w:r w:rsidR="00BB534E" w:rsidRPr="00995D8F">
        <w:rPr>
          <w:color w:val="000000" w:themeColor="text1"/>
        </w:rPr>
        <w:t>,</w:t>
      </w:r>
      <w:r w:rsidRPr="00995D8F">
        <w:rPr>
          <w:color w:val="000000" w:themeColor="text1"/>
        </w:rPr>
        <w:t xml:space="preserve"> tiek aizskartas pieteicēja Latvijas Republikas Satversmes 1. un 105.pantā nostiprinātās tiesības. </w:t>
      </w:r>
      <w:r w:rsidR="00BD7657" w:rsidRPr="00995D8F">
        <w:rPr>
          <w:color w:val="000000" w:themeColor="text1"/>
        </w:rPr>
        <w:t>Pieteicēj</w:t>
      </w:r>
      <w:r w:rsidR="00062A18" w:rsidRPr="00995D8F">
        <w:rPr>
          <w:color w:val="000000" w:themeColor="text1"/>
        </w:rPr>
        <w:t>a ieskatā</w:t>
      </w:r>
      <w:r w:rsidR="00BD7657" w:rsidRPr="00995D8F">
        <w:rPr>
          <w:color w:val="000000" w:themeColor="text1"/>
        </w:rPr>
        <w:t xml:space="preserve"> triju gadu </w:t>
      </w:r>
      <w:r w:rsidRPr="00995D8F">
        <w:rPr>
          <w:color w:val="000000" w:themeColor="text1"/>
        </w:rPr>
        <w:t xml:space="preserve">termiņš nodokļa pārmaksas pieprasīšanai </w:t>
      </w:r>
      <w:r w:rsidR="00062A18" w:rsidRPr="00995D8F">
        <w:rPr>
          <w:color w:val="000000" w:themeColor="text1"/>
        </w:rPr>
        <w:t xml:space="preserve">izskatāmajā gadījumā </w:t>
      </w:r>
      <w:r w:rsidRPr="00995D8F">
        <w:rPr>
          <w:color w:val="000000" w:themeColor="text1"/>
        </w:rPr>
        <w:t>beidzās</w:t>
      </w:r>
      <w:r w:rsidR="00BD7657" w:rsidRPr="00995D8F">
        <w:rPr>
          <w:color w:val="000000" w:themeColor="text1"/>
        </w:rPr>
        <w:t xml:space="preserve">, pirms pieteicējam </w:t>
      </w:r>
      <w:r w:rsidR="004E78C1" w:rsidRPr="00995D8F">
        <w:rPr>
          <w:color w:val="000000" w:themeColor="text1"/>
        </w:rPr>
        <w:t xml:space="preserve">vispār </w:t>
      </w:r>
      <w:r w:rsidR="00BD7657" w:rsidRPr="00995D8F">
        <w:rPr>
          <w:color w:val="000000" w:themeColor="text1"/>
        </w:rPr>
        <w:t xml:space="preserve">radās tiesības pieprasīt nodokļa pārmaksu. To pieteicējs pamato ar </w:t>
      </w:r>
      <w:r w:rsidR="00E24969" w:rsidRPr="00995D8F">
        <w:rPr>
          <w:color w:val="000000" w:themeColor="text1"/>
        </w:rPr>
        <w:t>vispārējās jurisdikcijas tiesā ri</w:t>
      </w:r>
      <w:r w:rsidR="00BD7657" w:rsidRPr="00995D8F">
        <w:rPr>
          <w:color w:val="000000" w:themeColor="text1"/>
        </w:rPr>
        <w:t>sināto strīdu par īpašum</w:t>
      </w:r>
      <w:r w:rsidR="00062A18" w:rsidRPr="00995D8F">
        <w:rPr>
          <w:color w:val="000000" w:themeColor="text1"/>
        </w:rPr>
        <w:t xml:space="preserve">a </w:t>
      </w:r>
      <w:r w:rsidR="00BD7657" w:rsidRPr="00995D8F">
        <w:rPr>
          <w:color w:val="000000" w:themeColor="text1"/>
        </w:rPr>
        <w:t>tiesībām uz zemesgabalu, par kuru pieteicējs ir maksājis nekustamā īpašuma nodokli</w:t>
      </w:r>
      <w:r w:rsidR="009912E9">
        <w:rPr>
          <w:color w:val="000000" w:themeColor="text1"/>
        </w:rPr>
        <w:t>,</w:t>
      </w:r>
      <w:r w:rsidR="00BD7657" w:rsidRPr="00995D8F">
        <w:rPr>
          <w:color w:val="000000" w:themeColor="text1"/>
        </w:rPr>
        <w:t xml:space="preserve"> </w:t>
      </w:r>
      <w:proofErr w:type="spellStart"/>
      <w:r w:rsidR="00BD7657" w:rsidRPr="00995D8F">
        <w:rPr>
          <w:color w:val="000000" w:themeColor="text1"/>
        </w:rPr>
        <w:t>citstarp</w:t>
      </w:r>
      <w:proofErr w:type="spellEnd"/>
      <w:r w:rsidR="00460137" w:rsidRPr="00995D8F">
        <w:rPr>
          <w:color w:val="000000" w:themeColor="text1"/>
        </w:rPr>
        <w:t xml:space="preserve"> par</w:t>
      </w:r>
      <w:r w:rsidR="00BD7657" w:rsidRPr="00995D8F">
        <w:rPr>
          <w:color w:val="000000" w:themeColor="text1"/>
        </w:rPr>
        <w:t xml:space="preserve"> 2013.</w:t>
      </w:r>
      <w:r w:rsidR="00BB534E" w:rsidRPr="00995D8F">
        <w:rPr>
          <w:color w:val="000000" w:themeColor="text1"/>
        </w:rPr>
        <w:t>–</w:t>
      </w:r>
      <w:proofErr w:type="gramStart"/>
      <w:r w:rsidR="00BD7657" w:rsidRPr="00995D8F">
        <w:rPr>
          <w:color w:val="000000" w:themeColor="text1"/>
        </w:rPr>
        <w:t>2017.gad</w:t>
      </w:r>
      <w:r w:rsidR="00460137" w:rsidRPr="00995D8F">
        <w:rPr>
          <w:color w:val="000000" w:themeColor="text1"/>
        </w:rPr>
        <w:t>u</w:t>
      </w:r>
      <w:proofErr w:type="gramEnd"/>
      <w:r w:rsidR="00BD7657" w:rsidRPr="00995D8F">
        <w:rPr>
          <w:color w:val="000000" w:themeColor="text1"/>
        </w:rPr>
        <w:t>.</w:t>
      </w:r>
      <w:r w:rsidR="0070025C" w:rsidRPr="00995D8F">
        <w:rPr>
          <w:color w:val="000000" w:themeColor="text1"/>
        </w:rPr>
        <w:t xml:space="preserve"> Līdz ar to pieteicējs uzskata, ka tikai pēc tam, kad noslēdzās minētā tiesvedība, pieteicējam radās pamats vērsties iestādē ar attiecīg</w:t>
      </w:r>
      <w:r w:rsidR="00BE0669" w:rsidRPr="00995D8F">
        <w:rPr>
          <w:color w:val="000000" w:themeColor="text1"/>
        </w:rPr>
        <w:t>u</w:t>
      </w:r>
      <w:r w:rsidR="0070025C" w:rsidRPr="00995D8F">
        <w:rPr>
          <w:color w:val="000000" w:themeColor="text1"/>
        </w:rPr>
        <w:t xml:space="preserve"> prasījumu.</w:t>
      </w:r>
    </w:p>
    <w:p w14:paraId="66BFD61A" w14:textId="5692F4A6" w:rsidR="00B76CB5" w:rsidRPr="00995D8F" w:rsidRDefault="00AA3625" w:rsidP="00AB0E77">
      <w:pPr>
        <w:spacing w:line="276" w:lineRule="auto"/>
        <w:ind w:firstLine="567"/>
        <w:jc w:val="both"/>
      </w:pPr>
      <w:r w:rsidRPr="00995D8F">
        <w:rPr>
          <w:color w:val="000000" w:themeColor="text1"/>
        </w:rPr>
        <w:t xml:space="preserve">Rajona tiesas tiesnesis, </w:t>
      </w:r>
      <w:r w:rsidR="00B76CB5" w:rsidRPr="00995D8F">
        <w:rPr>
          <w:color w:val="000000" w:themeColor="text1"/>
        </w:rPr>
        <w:t xml:space="preserve">ņemot vērā šos pieteicēja norādītos apstākļus, kā arī </w:t>
      </w:r>
      <w:r w:rsidRPr="00995D8F">
        <w:rPr>
          <w:color w:val="000000" w:themeColor="text1"/>
        </w:rPr>
        <w:t xml:space="preserve">atsaucoties uz Senāta </w:t>
      </w:r>
      <w:proofErr w:type="gramStart"/>
      <w:r w:rsidRPr="00995D8F">
        <w:rPr>
          <w:color w:val="000000" w:themeColor="text1"/>
        </w:rPr>
        <w:t>2020.gada</w:t>
      </w:r>
      <w:proofErr w:type="gramEnd"/>
      <w:r w:rsidRPr="00995D8F">
        <w:rPr>
          <w:color w:val="000000" w:themeColor="text1"/>
        </w:rPr>
        <w:t xml:space="preserve"> 20.februāra spriedumu lietā Nr. SKA-156/2020 </w:t>
      </w:r>
      <w:r w:rsidRPr="00995D8F">
        <w:t>(</w:t>
      </w:r>
      <w:hyperlink r:id="rId9" w:history="1">
        <w:r w:rsidR="001D1E34" w:rsidRPr="001D1E34">
          <w:rPr>
            <w:rStyle w:val="Hyperlink"/>
            <w:color w:val="000000" w:themeColor="text1"/>
            <w:u w:val="none"/>
          </w:rPr>
          <w:t>ECLI:LV:AT:2020:0220.A420186116.9.S</w:t>
        </w:r>
      </w:hyperlink>
      <w:r w:rsidRPr="00995D8F">
        <w:t xml:space="preserve">), secinājis, ka iepriekšējā tiesvedība nav </w:t>
      </w:r>
      <w:r w:rsidRPr="00995D8F">
        <w:lastRenderedPageBreak/>
        <w:t xml:space="preserve">uzskatāma par netipisku apstākli, kura dēļ būtu pamats atkāpties no likuma </w:t>
      </w:r>
      <w:r w:rsidR="00062A18" w:rsidRPr="00995D8F">
        <w:t>„</w:t>
      </w:r>
      <w:r w:rsidRPr="00995D8F">
        <w:t>Par nodokļiem un nodevām” 16.panta pirmās daļas 10.punktā paredzētā termiņa.</w:t>
      </w:r>
    </w:p>
    <w:p w14:paraId="2F27D304" w14:textId="208F7807" w:rsidR="009B7A27" w:rsidRPr="0022669F" w:rsidRDefault="00AA3625" w:rsidP="00AB0E77">
      <w:pPr>
        <w:spacing w:line="276" w:lineRule="auto"/>
        <w:ind w:firstLine="567"/>
        <w:jc w:val="both"/>
        <w:rPr>
          <w:i/>
          <w:iCs/>
        </w:rPr>
      </w:pPr>
      <w:r w:rsidRPr="00995D8F">
        <w:t xml:space="preserve">Šajā sakarā Senāts vispirms norāda, ka, lemjot par </w:t>
      </w:r>
      <w:proofErr w:type="spellStart"/>
      <w:r w:rsidRPr="00995D8F">
        <w:t>prekluzīva</w:t>
      </w:r>
      <w:proofErr w:type="spellEnd"/>
      <w:r w:rsidRPr="00995D8F">
        <w:t xml:space="preserve"> termiņa atjaunošanu, katrs gadījums ir izvērtējams individuāli, </w:t>
      </w:r>
      <w:r w:rsidR="006657B6" w:rsidRPr="00995D8F">
        <w:t>skaidrojot, vai tas ir netipisks</w:t>
      </w:r>
      <w:r w:rsidR="00460137" w:rsidRPr="00995D8F">
        <w:t xml:space="preserve"> un vai</w:t>
      </w:r>
      <w:r w:rsidR="00062A18" w:rsidRPr="00995D8F">
        <w:t xml:space="preserve"> termiņa neatjaunošanas gadījumā</w:t>
      </w:r>
      <w:r w:rsidR="00460137" w:rsidRPr="00995D8F">
        <w:t xml:space="preserve"> būtiski </w:t>
      </w:r>
      <w:r w:rsidR="00062A18" w:rsidRPr="00995D8F">
        <w:t xml:space="preserve">netiks </w:t>
      </w:r>
      <w:r w:rsidR="00460137" w:rsidRPr="00995D8F">
        <w:t>aizskar</w:t>
      </w:r>
      <w:r w:rsidR="00062A18" w:rsidRPr="00995D8F">
        <w:t>tas</w:t>
      </w:r>
      <w:r w:rsidR="00460137" w:rsidRPr="00995D8F">
        <w:t xml:space="preserve"> personas cilvēktiesības. </w:t>
      </w:r>
      <w:r w:rsidRPr="00995D8F">
        <w:t xml:space="preserve">Tas nozīmē, ka ir jāņem vērā konkrēto gadījumu raksturojošie apstākļi un jāizvērtē, vai tie ir ietekmējuši likumdevēja noteiktā termiņa ievērošanu. </w:t>
      </w:r>
      <w:r w:rsidR="00460137" w:rsidRPr="00995D8F">
        <w:t>Arī minētajā Senāta spriedumā ir nevis vispārīg</w:t>
      </w:r>
      <w:r w:rsidR="00FD77B5" w:rsidRPr="00995D8F">
        <w:t>i</w:t>
      </w:r>
      <w:r w:rsidR="00460137" w:rsidRPr="00995D8F">
        <w:t xml:space="preserve"> norādīts, ka iepriekšējā tiesvedība </w:t>
      </w:r>
      <w:r w:rsidR="00FD77B5" w:rsidRPr="00995D8F">
        <w:t xml:space="preserve">jebkurā gadījumā </w:t>
      </w:r>
      <w:r w:rsidR="00460137" w:rsidRPr="00995D8F">
        <w:t xml:space="preserve">nav atzīstama par netipisku apstākli, bet gan ir </w:t>
      </w:r>
      <w:r w:rsidR="00FD77B5" w:rsidRPr="00995D8F">
        <w:t xml:space="preserve">skaidrots, vai iepriekšējā tiesvedība </w:t>
      </w:r>
      <w:r w:rsidR="00107148" w:rsidRPr="00995D8F">
        <w:t xml:space="preserve">konkrētajā gadījumā </w:t>
      </w:r>
      <w:r w:rsidR="00FD77B5" w:rsidRPr="00995D8F">
        <w:t>ietekmē</w:t>
      </w:r>
      <w:r w:rsidR="00107148" w:rsidRPr="00995D8F">
        <w:t>ja</w:t>
      </w:r>
      <w:r w:rsidR="00FD77B5" w:rsidRPr="00995D8F">
        <w:t xml:space="preserve"> personas tiesības nodokļa pārmaksu pieprasīt l</w:t>
      </w:r>
      <w:r w:rsidR="00460137" w:rsidRPr="00995D8F">
        <w:t xml:space="preserve">ikuma </w:t>
      </w:r>
      <w:r w:rsidR="00062A18" w:rsidRPr="00995D8F">
        <w:t>„</w:t>
      </w:r>
      <w:r w:rsidR="00460137" w:rsidRPr="00995D8F">
        <w:t xml:space="preserve">Par nodokļiem un nodevām” </w:t>
      </w:r>
      <w:proofErr w:type="gramStart"/>
      <w:r w:rsidR="00460137" w:rsidRPr="00995D8F">
        <w:t>16.panta</w:t>
      </w:r>
      <w:proofErr w:type="gramEnd"/>
      <w:r w:rsidR="00460137" w:rsidRPr="00995D8F">
        <w:t xml:space="preserve"> pirmās daļas 10.punktā </w:t>
      </w:r>
      <w:r w:rsidR="00FD77B5" w:rsidRPr="00995D8F">
        <w:t>paredzētajā termiņā</w:t>
      </w:r>
      <w:r w:rsidR="00460137" w:rsidRPr="00995D8F">
        <w:t>.</w:t>
      </w:r>
      <w:r w:rsidR="00FD77B5" w:rsidRPr="00995D8F">
        <w:t xml:space="preserve"> Minētajā lietā Senāts nekonstatēja</w:t>
      </w:r>
      <w:r w:rsidR="008F6859" w:rsidRPr="00995D8F">
        <w:t>, ka iepriekšējā tiesvedība radīja personai šķēršļus ievērot likumā noteikto termiņu</w:t>
      </w:r>
      <w:r w:rsidR="00107148" w:rsidRPr="00995D8F">
        <w:t xml:space="preserve"> nodokļa pārmaksas pieprasīšanai</w:t>
      </w:r>
      <w:r w:rsidR="008F6859" w:rsidRPr="00995D8F">
        <w:t>, tāpēc atzina, ka iepriekšējā tiesvedība nav vērtējama kā netipisks apstāklis, kas do</w:t>
      </w:r>
      <w:r w:rsidR="00107148" w:rsidRPr="00995D8F">
        <w:t>tu</w:t>
      </w:r>
      <w:r w:rsidR="008F6859" w:rsidRPr="00995D8F">
        <w:t xml:space="preserve"> pamatu atkāpties no likumā noteiktās kārtības. Savukārt c</w:t>
      </w:r>
      <w:r w:rsidR="00FD77B5" w:rsidRPr="00995D8F">
        <w:t>itā lietā Senāts atzin</w:t>
      </w:r>
      <w:r w:rsidR="008F6859" w:rsidRPr="00995D8F">
        <w:t>a</w:t>
      </w:r>
      <w:r w:rsidR="00FD77B5" w:rsidRPr="00995D8F">
        <w:t>, ka a</w:t>
      </w:r>
      <w:r w:rsidRPr="00995D8F">
        <w:t xml:space="preserve">r iepriekšējo tiesvedību saistītie apstākļi atsevišķos gadījumos var tikt novērtēti </w:t>
      </w:r>
      <w:r w:rsidR="00FD77B5" w:rsidRPr="00995D8F">
        <w:t xml:space="preserve">arī </w:t>
      </w:r>
      <w:r w:rsidRPr="00995D8F">
        <w:t xml:space="preserve">kā tādi, kas ietekmēja personas iespējas nodokļa pārmaksu pieprasīt </w:t>
      </w:r>
      <w:r w:rsidR="00B76CB5" w:rsidRPr="00995D8F">
        <w:t>likumdevēja noteiktajā termiņā (</w:t>
      </w:r>
      <w:r w:rsidR="00B76CB5" w:rsidRPr="00995D8F">
        <w:rPr>
          <w:i/>
          <w:iCs/>
        </w:rPr>
        <w:t>Senāta 2020.gada 24.februāra lēmuma lietā Nr. SKA-680/2020 (</w:t>
      </w:r>
      <w:hyperlink r:id="rId10" w:history="1">
        <w:r w:rsidR="0022669F" w:rsidRPr="0022669F">
          <w:rPr>
            <w:rStyle w:val="Hyperlink"/>
            <w:i/>
            <w:iCs/>
            <w:color w:val="000000" w:themeColor="text1"/>
            <w:u w:val="none"/>
          </w:rPr>
          <w:t>ECLI:LV:AT:2020:0224.A420314818.9.L</w:t>
        </w:r>
      </w:hyperlink>
      <w:r w:rsidR="00B76CB5" w:rsidRPr="0022669F">
        <w:rPr>
          <w:i/>
          <w:iCs/>
          <w:color w:val="000000" w:themeColor="text1"/>
        </w:rPr>
        <w:t xml:space="preserve">) </w:t>
      </w:r>
      <w:r w:rsidR="00B76CB5" w:rsidRPr="00995D8F">
        <w:rPr>
          <w:i/>
          <w:iCs/>
        </w:rPr>
        <w:t>5.punkts</w:t>
      </w:r>
      <w:r w:rsidR="00B76CB5" w:rsidRPr="00995D8F">
        <w:t>)</w:t>
      </w:r>
      <w:r w:rsidR="00460137" w:rsidRPr="00995D8F">
        <w:t>.</w:t>
      </w:r>
      <w:r w:rsidRPr="00995D8F">
        <w:t xml:space="preserve"> </w:t>
      </w:r>
      <w:r w:rsidR="008F6859" w:rsidRPr="00995D8F">
        <w:t>Tāpēc pati par sevi atsaukšanās uz citu tiesvedību</w:t>
      </w:r>
      <w:r w:rsidR="00107148" w:rsidRPr="00995D8F">
        <w:t xml:space="preserve"> nav pietiekama, lai konkrēto gadījumu atzītu par tipisku vai gluži pretēji – par netipisku. </w:t>
      </w:r>
      <w:bookmarkStart w:id="5" w:name="_Hlk87515066"/>
      <w:r w:rsidR="00107148" w:rsidRPr="00995D8F">
        <w:t>Nepieciešams izvērtēt, vai ar attiecīgo tiesvedību saistītie apstākļi ir ietekmējuši personas</w:t>
      </w:r>
      <w:r w:rsidR="00101038" w:rsidRPr="00995D8F">
        <w:t xml:space="preserve"> iespējas</w:t>
      </w:r>
      <w:r w:rsidR="00107148" w:rsidRPr="00995D8F">
        <w:t xml:space="preserve"> tiesību normās paredzēto labumu</w:t>
      </w:r>
      <w:r w:rsidR="00101038" w:rsidRPr="00995D8F">
        <w:t xml:space="preserve"> pieprasīt</w:t>
      </w:r>
      <w:r w:rsidR="00107148" w:rsidRPr="00995D8F">
        <w:t xml:space="preserve"> likumdevēja noteiktajā termiņā</w:t>
      </w:r>
      <w:r w:rsidR="00101038" w:rsidRPr="00995D8F">
        <w:t>.</w:t>
      </w:r>
      <w:bookmarkEnd w:id="5"/>
    </w:p>
    <w:p w14:paraId="58C828D2" w14:textId="77777777" w:rsidR="00BC1ECE" w:rsidRPr="00995D8F" w:rsidRDefault="00BC1ECE" w:rsidP="00AB0E77">
      <w:pPr>
        <w:spacing w:line="276" w:lineRule="auto"/>
        <w:ind w:firstLine="567"/>
        <w:jc w:val="both"/>
        <w:rPr>
          <w:color w:val="000000" w:themeColor="text1"/>
        </w:rPr>
      </w:pPr>
    </w:p>
    <w:p w14:paraId="0317136E" w14:textId="3AFC7265" w:rsidR="00EA795A" w:rsidRPr="00995D8F" w:rsidRDefault="00BC1ECE" w:rsidP="00AB0E77">
      <w:pPr>
        <w:spacing w:line="276" w:lineRule="auto"/>
        <w:ind w:firstLine="567"/>
        <w:jc w:val="both"/>
      </w:pPr>
      <w:r w:rsidRPr="00995D8F">
        <w:rPr>
          <w:color w:val="000000" w:themeColor="text1"/>
        </w:rPr>
        <w:t>[</w:t>
      </w:r>
      <w:r w:rsidR="00F31093" w:rsidRPr="00995D8F">
        <w:rPr>
          <w:color w:val="000000" w:themeColor="text1"/>
        </w:rPr>
        <w:t>10</w:t>
      </w:r>
      <w:r w:rsidRPr="00995D8F">
        <w:rPr>
          <w:color w:val="000000" w:themeColor="text1"/>
        </w:rPr>
        <w:t>] </w:t>
      </w:r>
      <w:r w:rsidR="006657B6" w:rsidRPr="00995D8F">
        <w:rPr>
          <w:color w:val="000000" w:themeColor="text1"/>
        </w:rPr>
        <w:t xml:space="preserve">Vērtējot izskatāmā gadījuma apstākļus, </w:t>
      </w:r>
      <w:r w:rsidR="00BD7657" w:rsidRPr="00995D8F">
        <w:rPr>
          <w:color w:val="000000" w:themeColor="text1"/>
        </w:rPr>
        <w:t xml:space="preserve">Senāts konstatē, ka </w:t>
      </w:r>
      <w:proofErr w:type="gramStart"/>
      <w:r w:rsidR="00BD7657" w:rsidRPr="00995D8F">
        <w:t>2019.gada</w:t>
      </w:r>
      <w:proofErr w:type="gramEnd"/>
      <w:r w:rsidR="00BD7657" w:rsidRPr="00995D8F">
        <w:t xml:space="preserve"> 19.februārī stājās spēkā tiesas spriedums lietā Nr. SKC-27/2019 (C04343213), ar kuru īpašum</w:t>
      </w:r>
      <w:r w:rsidR="00EA795A" w:rsidRPr="00995D8F">
        <w:t xml:space="preserve">a </w:t>
      </w:r>
      <w:r w:rsidR="00BD7657" w:rsidRPr="00995D8F">
        <w:t>tiesības uz zemesgabalu atzītas citām personām, un uz šā sprieduma pamata pakāpeniski uzsākta pieteicēja īpašum</w:t>
      </w:r>
      <w:r w:rsidR="00EA795A" w:rsidRPr="00995D8F">
        <w:t xml:space="preserve">a </w:t>
      </w:r>
      <w:r w:rsidR="00BD7657" w:rsidRPr="00995D8F">
        <w:t>tiesību dzēšana</w:t>
      </w:r>
      <w:r w:rsidR="004E78C1" w:rsidRPr="00995D8F">
        <w:t xml:space="preserve">, kas noslēgusies </w:t>
      </w:r>
      <w:r w:rsidR="00BD7657" w:rsidRPr="00995D8F">
        <w:t>2021.gada 19.janvār</w:t>
      </w:r>
      <w:r w:rsidR="004E78C1" w:rsidRPr="00995D8F">
        <w:t>ī.</w:t>
      </w:r>
    </w:p>
    <w:p w14:paraId="350D6E91" w14:textId="4011F0CB" w:rsidR="00BC1ECE" w:rsidRPr="00995D8F" w:rsidRDefault="00DC5292" w:rsidP="00AB0E77">
      <w:pPr>
        <w:spacing w:line="276" w:lineRule="auto"/>
        <w:ind w:firstLine="567"/>
        <w:jc w:val="both"/>
      </w:pPr>
      <w:r w:rsidRPr="00995D8F">
        <w:t>Tā</w:t>
      </w:r>
      <w:r w:rsidR="00101038" w:rsidRPr="00995D8F">
        <w:t>tad</w:t>
      </w:r>
      <w:r w:rsidR="00757938" w:rsidRPr="00995D8F">
        <w:t>, kā pareizi norāda pieteicējs,</w:t>
      </w:r>
      <w:r w:rsidR="00101038" w:rsidRPr="00995D8F">
        <w:t xml:space="preserve"> </w:t>
      </w:r>
      <w:r w:rsidRPr="00995D8F">
        <w:t>process, saistīts ar pieteicēja īpašum</w:t>
      </w:r>
      <w:r w:rsidR="00EA795A" w:rsidRPr="00995D8F">
        <w:t xml:space="preserve">a </w:t>
      </w:r>
      <w:r w:rsidRPr="00995D8F">
        <w:t>tiesību dzēšanu uz zemesgabalu</w:t>
      </w:r>
      <w:r w:rsidR="00101038" w:rsidRPr="00995D8F">
        <w:t>,</w:t>
      </w:r>
      <w:r w:rsidRPr="00995D8F">
        <w:t xml:space="preserve"> noslēdzās pēc tam, kad jau bija </w:t>
      </w:r>
      <w:r w:rsidR="00CD4389" w:rsidRPr="00995D8F">
        <w:t xml:space="preserve">beidzies </w:t>
      </w:r>
      <w:r w:rsidRPr="00995D8F">
        <w:t xml:space="preserve">likuma </w:t>
      </w:r>
      <w:r w:rsidR="00EA795A" w:rsidRPr="00995D8F">
        <w:t>„</w:t>
      </w:r>
      <w:r w:rsidRPr="00995D8F">
        <w:t xml:space="preserve">Par nodokļiem un nodevām” </w:t>
      </w:r>
      <w:proofErr w:type="gramStart"/>
      <w:r w:rsidRPr="00995D8F">
        <w:t>16.panta</w:t>
      </w:r>
      <w:proofErr w:type="gramEnd"/>
      <w:r w:rsidRPr="00995D8F">
        <w:t xml:space="preserve"> pirmās daļas 10.punktā paredzētais t</w:t>
      </w:r>
      <w:r w:rsidR="00DF5599" w:rsidRPr="00995D8F">
        <w:t xml:space="preserve">ermiņš nodokļa atmaksas pieprasīšanai par </w:t>
      </w:r>
      <w:bookmarkStart w:id="6" w:name="_Hlk87441218"/>
      <w:r w:rsidR="00DF5599" w:rsidRPr="00995D8F">
        <w:t>2013.</w:t>
      </w:r>
      <w:r w:rsidR="00BB534E" w:rsidRPr="00995D8F">
        <w:t>–</w:t>
      </w:r>
      <w:r w:rsidR="00DF5599" w:rsidRPr="00995D8F">
        <w:t>2017.gadu</w:t>
      </w:r>
      <w:bookmarkEnd w:id="6"/>
      <w:r w:rsidR="00101038" w:rsidRPr="00995D8F">
        <w:t>.</w:t>
      </w:r>
      <w:r w:rsidR="00CD4389" w:rsidRPr="00995D8F">
        <w:t xml:space="preserve"> </w:t>
      </w:r>
      <w:r w:rsidR="00AF5FF8" w:rsidRPr="00995D8F">
        <w:t xml:space="preserve">Taču tas nenozīmē, ka pieteicējs likumā noteiktā termiņa atjaunošanu var pamatot ar minētajā civillietā taisīto tiesas spriedumu, jo tas neparedz pieteicēja īpašuma tiesību zaudēšanu </w:t>
      </w:r>
      <w:r w:rsidR="00720F84" w:rsidRPr="00995D8F">
        <w:t xml:space="preserve">par </w:t>
      </w:r>
      <w:r w:rsidR="00AF5FF8" w:rsidRPr="00995D8F">
        <w:t>2013.–</w:t>
      </w:r>
      <w:proofErr w:type="gramStart"/>
      <w:r w:rsidR="00AF5FF8" w:rsidRPr="00995D8F">
        <w:t>2017.gad</w:t>
      </w:r>
      <w:r w:rsidR="00720F84" w:rsidRPr="00995D8F">
        <w:t>u</w:t>
      </w:r>
      <w:proofErr w:type="gramEnd"/>
      <w:r w:rsidR="00A12803" w:rsidRPr="00995D8F">
        <w:t>.</w:t>
      </w:r>
      <w:r w:rsidR="005C0018" w:rsidRPr="00995D8F">
        <w:t xml:space="preserve"> </w:t>
      </w:r>
      <w:r w:rsidR="00746AFE" w:rsidRPr="00995D8F">
        <w:t>Līdz ar to ar iepriekšējo tiesvedību saistītie apstākļi</w:t>
      </w:r>
      <w:r w:rsidR="00720F84" w:rsidRPr="00995D8F">
        <w:t xml:space="preserve"> izskatāmajā gadījumā</w:t>
      </w:r>
      <w:r w:rsidR="00746AFE" w:rsidRPr="00995D8F">
        <w:t xml:space="preserve"> nav </w:t>
      </w:r>
      <w:r w:rsidR="00720F84" w:rsidRPr="00995D8F">
        <w:t>vērtējami kā tādi, kas</w:t>
      </w:r>
      <w:r w:rsidR="00A12803" w:rsidRPr="00995D8F">
        <w:t xml:space="preserve"> dotu pamatu atkāpties no </w:t>
      </w:r>
      <w:r w:rsidR="00746AFE" w:rsidRPr="00995D8F">
        <w:t xml:space="preserve">likuma „Par nodokļiem un nodevām” </w:t>
      </w:r>
      <w:proofErr w:type="gramStart"/>
      <w:r w:rsidR="00746AFE" w:rsidRPr="00995D8F">
        <w:t>16.panta</w:t>
      </w:r>
      <w:proofErr w:type="gramEnd"/>
      <w:r w:rsidR="00746AFE" w:rsidRPr="00995D8F">
        <w:t xml:space="preserve"> pirmās daļas 10.punktā paredzēt</w:t>
      </w:r>
      <w:r w:rsidR="00A12803" w:rsidRPr="00995D8F">
        <w:t>ās</w:t>
      </w:r>
      <w:r w:rsidR="00746AFE" w:rsidRPr="00995D8F">
        <w:t xml:space="preserve"> </w:t>
      </w:r>
      <w:r w:rsidR="00A12803" w:rsidRPr="00995D8F">
        <w:t>kārtības</w:t>
      </w:r>
      <w:r w:rsidR="00746AFE" w:rsidRPr="00995D8F">
        <w:t>.</w:t>
      </w:r>
      <w:r w:rsidR="00720F84" w:rsidRPr="00995D8F">
        <w:t xml:space="preserve"> Savukārt citus apstākļus pieteicējs nav </w:t>
      </w:r>
      <w:r w:rsidR="006860F4" w:rsidRPr="00995D8F">
        <w:t>norādījis</w:t>
      </w:r>
      <w:r w:rsidR="00720F84" w:rsidRPr="00995D8F">
        <w:t>.</w:t>
      </w:r>
    </w:p>
    <w:p w14:paraId="1B1785DB" w14:textId="4CDD492B" w:rsidR="00BA43FF" w:rsidRPr="00995D8F" w:rsidRDefault="00036084" w:rsidP="00AB0E77">
      <w:pPr>
        <w:spacing w:line="276" w:lineRule="auto"/>
        <w:ind w:firstLine="567"/>
        <w:jc w:val="both"/>
        <w:rPr>
          <w:color w:val="000000" w:themeColor="text1"/>
        </w:rPr>
      </w:pPr>
      <w:r w:rsidRPr="00995D8F">
        <w:t>Vienlaikus</w:t>
      </w:r>
      <w:r w:rsidR="00720F84" w:rsidRPr="00995D8F">
        <w:t xml:space="preserve"> norādāms: p</w:t>
      </w:r>
      <w:r w:rsidRPr="00995D8F">
        <w:t xml:space="preserve">at ja tiesa atzītu, ka par attiecīgā īpašuma īpašnieku iepriekšējā laikā ir uzskatāma cita persona, tas no nekustamā īpašuma nodokļa maksāšanas pienākuma aspekta nemainītu attiecīgajā periodā jau pastāvējušās tiesiskās un faktiskās attiecības. </w:t>
      </w:r>
      <w:r w:rsidR="001E0B00" w:rsidRPr="00995D8F">
        <w:t>V</w:t>
      </w:r>
      <w:r w:rsidRPr="00995D8F">
        <w:t>ēlāka tiesisko apstākļu maiņa nevar atbrīvot personu no publiski tiesiskā pienākuma maksāt nekustamā īpašuma nodokli par attiecīgo taksācijas periodu atbilstoši šajā taksācijas periodā pastāvējušajiem faktiskajiem un tiesiskajiem apstākļiem (</w:t>
      </w:r>
      <w:r w:rsidRPr="00995D8F">
        <w:rPr>
          <w:i/>
          <w:iCs/>
        </w:rPr>
        <w:t xml:space="preserve">Senāta </w:t>
      </w:r>
      <w:proofErr w:type="gramStart"/>
      <w:r w:rsidRPr="00995D8F">
        <w:rPr>
          <w:i/>
          <w:iCs/>
        </w:rPr>
        <w:t>2020.gada</w:t>
      </w:r>
      <w:proofErr w:type="gramEnd"/>
      <w:r w:rsidRPr="00995D8F">
        <w:rPr>
          <w:i/>
          <w:iCs/>
        </w:rPr>
        <w:t xml:space="preserve"> 18.marta lēmuma lietā Nr. SKA-123/2020 </w:t>
      </w:r>
      <w:r w:rsidRPr="00995D8F">
        <w:rPr>
          <w:i/>
          <w:iCs/>
          <w:color w:val="000000" w:themeColor="text1"/>
        </w:rPr>
        <w:t>(</w:t>
      </w:r>
      <w:hyperlink r:id="rId11" w:history="1">
        <w:r w:rsidRPr="00995D8F">
          <w:rPr>
            <w:rStyle w:val="Hyperlink"/>
            <w:i/>
            <w:iCs/>
            <w:color w:val="000000" w:themeColor="text1"/>
            <w:u w:val="none"/>
          </w:rPr>
          <w:t>ECLI:LV:AT:2020:0318.A420236016.6.L</w:t>
        </w:r>
      </w:hyperlink>
      <w:r w:rsidRPr="00995D8F">
        <w:rPr>
          <w:i/>
          <w:iCs/>
        </w:rPr>
        <w:t xml:space="preserve">) 7.punkts </w:t>
      </w:r>
      <w:r w:rsidRPr="00995D8F">
        <w:rPr>
          <w:i/>
          <w:iCs/>
          <w:color w:val="000000" w:themeColor="text1"/>
        </w:rPr>
        <w:t>un tajā citētie nolēmumi</w:t>
      </w:r>
      <w:r w:rsidRPr="00995D8F">
        <w:rPr>
          <w:color w:val="000000" w:themeColor="text1"/>
        </w:rPr>
        <w:t>). T</w:t>
      </w:r>
      <w:r w:rsidR="00BA43FF" w:rsidRPr="00995D8F">
        <w:rPr>
          <w:color w:val="000000" w:themeColor="text1"/>
        </w:rPr>
        <w:t>urklāt arī pats pieteicējs vispārējās jurisdikcijas tiesā visas lietas izskatīšanas gaitā konsekventi uzturēja pozīciju, ka par zemesgabala īpašnieku ar visām no tā izrietošām tiesībām un saistībām ir atzīstams pieteicējs. T</w:t>
      </w:r>
      <w:r w:rsidRPr="00995D8F">
        <w:rPr>
          <w:color w:val="000000" w:themeColor="text1"/>
        </w:rPr>
        <w:t>āpēc, pat ja atzītu</w:t>
      </w:r>
      <w:r w:rsidR="00BA43FF" w:rsidRPr="00995D8F">
        <w:rPr>
          <w:color w:val="000000" w:themeColor="text1"/>
        </w:rPr>
        <w:t xml:space="preserve">, ka pieteicējs ar prasījumu </w:t>
      </w:r>
      <w:r w:rsidR="00BA43FF" w:rsidRPr="00995D8F">
        <w:rPr>
          <w:color w:val="000000" w:themeColor="text1"/>
        </w:rPr>
        <w:lastRenderedPageBreak/>
        <w:t>atmaksāt n</w:t>
      </w:r>
      <w:r w:rsidRPr="00995D8F">
        <w:rPr>
          <w:color w:val="000000" w:themeColor="text1"/>
        </w:rPr>
        <w:t>ekustamā īpašuma nodok</w:t>
      </w:r>
      <w:r w:rsidR="00BA43FF" w:rsidRPr="00995D8F">
        <w:rPr>
          <w:color w:val="000000" w:themeColor="text1"/>
        </w:rPr>
        <w:t>li</w:t>
      </w:r>
      <w:r w:rsidR="00BC1ECE" w:rsidRPr="00995D8F">
        <w:rPr>
          <w:color w:val="000000" w:themeColor="text1"/>
        </w:rPr>
        <w:t xml:space="preserve"> par 2013.</w:t>
      </w:r>
      <w:r w:rsidR="008934D1" w:rsidRPr="00995D8F">
        <w:rPr>
          <w:color w:val="000000" w:themeColor="text1"/>
        </w:rPr>
        <w:t>–</w:t>
      </w:r>
      <w:r w:rsidR="00BC1ECE" w:rsidRPr="00995D8F">
        <w:rPr>
          <w:color w:val="000000" w:themeColor="text1"/>
        </w:rPr>
        <w:t>2017.gadu</w:t>
      </w:r>
      <w:r w:rsidR="00BA43FF" w:rsidRPr="00995D8F">
        <w:rPr>
          <w:color w:val="000000" w:themeColor="text1"/>
        </w:rPr>
        <w:t xml:space="preserve"> iestādē varēja vērsties tikai pēc tam, kad bija noslēdzies pieteicēja īpašum</w:t>
      </w:r>
      <w:r w:rsidR="001E0B00" w:rsidRPr="00995D8F">
        <w:rPr>
          <w:color w:val="000000" w:themeColor="text1"/>
        </w:rPr>
        <w:t xml:space="preserve">a </w:t>
      </w:r>
      <w:r w:rsidR="00BA43FF" w:rsidRPr="00995D8F">
        <w:rPr>
          <w:color w:val="000000" w:themeColor="text1"/>
        </w:rPr>
        <w:t>tiesību dzēšanas process</w:t>
      </w:r>
      <w:r w:rsidR="00BC1ECE" w:rsidRPr="00995D8F">
        <w:rPr>
          <w:color w:val="000000" w:themeColor="text1"/>
        </w:rPr>
        <w:t>,</w:t>
      </w:r>
      <w:r w:rsidR="00757938" w:rsidRPr="00995D8F">
        <w:rPr>
          <w:color w:val="000000" w:themeColor="text1"/>
        </w:rPr>
        <w:t xml:space="preserve"> un tāpēc pieteikums būtu jāpieņem,</w:t>
      </w:r>
      <w:r w:rsidR="00BC1ECE" w:rsidRPr="00995D8F">
        <w:rPr>
          <w:color w:val="000000" w:themeColor="text1"/>
        </w:rPr>
        <w:t xml:space="preserve"> pieteicēja prasījums jebkurā gadījumā nevarētu tikt apmierināts.</w:t>
      </w:r>
    </w:p>
    <w:p w14:paraId="32B5E639" w14:textId="476845DA" w:rsidR="00D900AE" w:rsidRPr="00995D8F" w:rsidRDefault="00BC1ECE" w:rsidP="00AB0E77">
      <w:pPr>
        <w:spacing w:line="276" w:lineRule="auto"/>
        <w:ind w:firstLine="567"/>
        <w:jc w:val="both"/>
      </w:pPr>
      <w:r w:rsidRPr="00995D8F">
        <w:rPr>
          <w:color w:val="000000" w:themeColor="text1"/>
        </w:rPr>
        <w:t xml:space="preserve">Ievērojot šo apstākli, kā arī ņemot vērā to, ka likuma </w:t>
      </w:r>
      <w:r w:rsidR="001E0B00" w:rsidRPr="00995D8F">
        <w:t>„</w:t>
      </w:r>
      <w:r w:rsidRPr="00995D8F">
        <w:rPr>
          <w:color w:val="000000" w:themeColor="text1"/>
        </w:rPr>
        <w:t xml:space="preserve">Par nodokļiem un nodevām” </w:t>
      </w:r>
      <w:proofErr w:type="gramStart"/>
      <w:r w:rsidRPr="00995D8F">
        <w:rPr>
          <w:color w:val="000000" w:themeColor="text1"/>
        </w:rPr>
        <w:t>16.panta</w:t>
      </w:r>
      <w:proofErr w:type="gramEnd"/>
      <w:r w:rsidRPr="00995D8F">
        <w:rPr>
          <w:color w:val="000000" w:themeColor="text1"/>
        </w:rPr>
        <w:t xml:space="preserve"> pirmās daļas 10.punktā paredzētais termiņš netipiskos gadījumos</w:t>
      </w:r>
      <w:r w:rsidR="00757938" w:rsidRPr="00995D8F">
        <w:rPr>
          <w:color w:val="000000" w:themeColor="text1"/>
        </w:rPr>
        <w:t>, tostarp konstatējot būtisku cilvēktiesību aizskārumu,</w:t>
      </w:r>
      <w:r w:rsidRPr="00995D8F">
        <w:rPr>
          <w:color w:val="000000" w:themeColor="text1"/>
        </w:rPr>
        <w:t xml:space="preserve"> var tikt atjau</w:t>
      </w:r>
      <w:r w:rsidR="00BA43FF" w:rsidRPr="00995D8F">
        <w:rPr>
          <w:color w:val="000000" w:themeColor="text1"/>
        </w:rPr>
        <w:t xml:space="preserve">nots, taču pieteicēja gadījums </w:t>
      </w:r>
      <w:r w:rsidR="00757938" w:rsidRPr="00995D8F">
        <w:rPr>
          <w:color w:val="000000" w:themeColor="text1"/>
        </w:rPr>
        <w:t>nav tāds</w:t>
      </w:r>
      <w:r w:rsidR="00BA43FF" w:rsidRPr="00995D8F">
        <w:rPr>
          <w:color w:val="000000" w:themeColor="text1"/>
        </w:rPr>
        <w:t xml:space="preserve">, ir nepamatots blakus sūdzības arguments, ka rajona tiesas tiesnesim bija pienākums vērsties Satversmes tiesā ar pieteikumu par likuma </w:t>
      </w:r>
      <w:r w:rsidR="001E0B00" w:rsidRPr="00995D8F">
        <w:t>„</w:t>
      </w:r>
      <w:r w:rsidR="00BA43FF" w:rsidRPr="00995D8F">
        <w:rPr>
          <w:color w:val="000000" w:themeColor="text1"/>
        </w:rPr>
        <w:t xml:space="preserve">Par nodokļiem un nodevām” 16.panta pirmās daļas 10.punkta atzīšanu par neatbilstošu Latvijas Republikas Satversmes 1. un 105.pantam. </w:t>
      </w:r>
      <w:r w:rsidR="00D900AE" w:rsidRPr="00995D8F">
        <w:rPr>
          <w:color w:val="000000" w:themeColor="text1"/>
        </w:rPr>
        <w:t>Iepriekš m</w:t>
      </w:r>
      <w:r w:rsidR="00BA43FF" w:rsidRPr="00995D8F">
        <w:rPr>
          <w:color w:val="000000" w:themeColor="text1"/>
        </w:rPr>
        <w:t>inēto iemeslu dēļ arī Senāts nesaskata tādu nepieciešamību.</w:t>
      </w:r>
      <w:r w:rsidRPr="00995D8F">
        <w:rPr>
          <w:color w:val="000000" w:themeColor="text1"/>
        </w:rPr>
        <w:t xml:space="preserve"> </w:t>
      </w:r>
      <w:r w:rsidR="00D900AE" w:rsidRPr="00995D8F">
        <w:t>Minētais gan neliedz pašam pieteicējam, ja viņš tomēr saskata atbilstošu pamatu, vērsties Satversmes tiesā ar konstitucionālo sūdzību Satversmes tiesas likuma 17.panta pirmās daļas 11.punktā noteiktajā kārtībā.</w:t>
      </w:r>
    </w:p>
    <w:p w14:paraId="6506319C" w14:textId="63F052BD" w:rsidR="00036084" w:rsidRPr="00995D8F" w:rsidRDefault="00036084" w:rsidP="00AB0E77">
      <w:pPr>
        <w:spacing w:line="276" w:lineRule="auto"/>
        <w:ind w:firstLine="567"/>
        <w:jc w:val="both"/>
      </w:pPr>
    </w:p>
    <w:p w14:paraId="57A7E436" w14:textId="123528FF" w:rsidR="00957A8A" w:rsidRPr="00995D8F" w:rsidRDefault="00957A8A" w:rsidP="00AB0E77">
      <w:pPr>
        <w:spacing w:line="276" w:lineRule="auto"/>
        <w:ind w:firstLine="567"/>
        <w:jc w:val="both"/>
      </w:pPr>
      <w:r w:rsidRPr="00995D8F">
        <w:t>[</w:t>
      </w:r>
      <w:r w:rsidR="00F31093" w:rsidRPr="00995D8F">
        <w:t>11</w:t>
      </w:r>
      <w:r w:rsidRPr="00995D8F">
        <w:t xml:space="preserve">] Blakus sūdzībā norādīts, ka jautājums par likuma </w:t>
      </w:r>
      <w:r w:rsidR="001E0B00" w:rsidRPr="00995D8F">
        <w:t>„</w:t>
      </w:r>
      <w:r w:rsidRPr="00995D8F">
        <w:t xml:space="preserve">Par nodokļiem un nodevām” </w:t>
      </w:r>
      <w:proofErr w:type="gramStart"/>
      <w:r w:rsidRPr="00995D8F">
        <w:t>16.panta</w:t>
      </w:r>
      <w:proofErr w:type="gramEnd"/>
      <w:r w:rsidRPr="00995D8F">
        <w:t xml:space="preserve"> pirmās daļas 10.punktā paredzētā termiņa atjaunošanu nevar tikt vērtēts lietas ierosināšanas stadijā. Pieteicēja ieskatā pieteikums būtu jāpieņem un tikai, skatot lietu pēc būtības, būtu jāvērtē konkrētie termiņa ievērošanu ietekmējošie apstākļi.</w:t>
      </w:r>
    </w:p>
    <w:p w14:paraId="1BC01C5D" w14:textId="1E538ECB" w:rsidR="00B35896" w:rsidRPr="00995D8F" w:rsidRDefault="00B35896" w:rsidP="00AB0E77">
      <w:pPr>
        <w:spacing w:line="276" w:lineRule="auto"/>
        <w:ind w:firstLine="567"/>
        <w:jc w:val="both"/>
      </w:pPr>
      <w:r w:rsidRPr="00995D8F">
        <w:t>Šāds viedoklis ir kļūdains.</w:t>
      </w:r>
    </w:p>
    <w:p w14:paraId="0B86D7CB" w14:textId="7D12901D" w:rsidR="00D72450" w:rsidRPr="00995D8F" w:rsidRDefault="00B35896" w:rsidP="00AB0E77">
      <w:pPr>
        <w:spacing w:line="276" w:lineRule="auto"/>
        <w:ind w:firstLine="567"/>
        <w:jc w:val="both"/>
      </w:pPr>
      <w:r w:rsidRPr="00995D8F">
        <w:t>Kā atzīts tiesu praksē, ar prasījumu par labvēlīga administratīvā akta izdošanu persona var vērsties jebkurā laikā, izņemot, ja speciālajās tiesību normās ir noteikti ierobežojumi konkrēto tiesību izmantošanai, piemēram, noteikts termiņš (</w:t>
      </w:r>
      <w:r w:rsidRPr="00995D8F">
        <w:rPr>
          <w:i/>
          <w:iCs/>
        </w:rPr>
        <w:t xml:space="preserve">Senāta </w:t>
      </w:r>
      <w:proofErr w:type="gramStart"/>
      <w:r w:rsidRPr="00995D8F">
        <w:rPr>
          <w:i/>
          <w:iCs/>
        </w:rPr>
        <w:t>2013.gada</w:t>
      </w:r>
      <w:proofErr w:type="gramEnd"/>
      <w:r w:rsidRPr="00995D8F">
        <w:rPr>
          <w:i/>
          <w:iCs/>
        </w:rPr>
        <w:t xml:space="preserve"> 27.novembra lēmuma lietā Nr.</w:t>
      </w:r>
      <w:r w:rsidR="00B231C9">
        <w:rPr>
          <w:i/>
          <w:iCs/>
        </w:rPr>
        <w:t> </w:t>
      </w:r>
      <w:r w:rsidRPr="00995D8F">
        <w:rPr>
          <w:i/>
          <w:iCs/>
        </w:rPr>
        <w:t>SKA-1106/2013 (A420520610) 7.punkts</w:t>
      </w:r>
      <w:r w:rsidRPr="00995D8F">
        <w:t xml:space="preserve">). </w:t>
      </w:r>
      <w:r w:rsidR="00D4343C" w:rsidRPr="00995D8F">
        <w:t xml:space="preserve">Ja persona neievēro šo termiņu un tas netiek atjaunots, </w:t>
      </w:r>
      <w:r w:rsidRPr="00995D8F">
        <w:t>persona zaudē subjektīvās tiesības prasīt no iestādes attiecīgo labumu (</w:t>
      </w:r>
      <w:r w:rsidR="00D4343C" w:rsidRPr="00995D8F">
        <w:t>sal. </w:t>
      </w:r>
      <w:r w:rsidRPr="00995D8F">
        <w:rPr>
          <w:i/>
          <w:iCs/>
        </w:rPr>
        <w:t>Senāta 2017.gada 27.janvāra lēmuma lietā Nr.</w:t>
      </w:r>
      <w:r w:rsidR="00B231C9">
        <w:rPr>
          <w:i/>
          <w:iCs/>
        </w:rPr>
        <w:t> </w:t>
      </w:r>
      <w:r w:rsidRPr="00995D8F">
        <w:rPr>
          <w:i/>
          <w:iCs/>
        </w:rPr>
        <w:t>SKA-630/2017 (A420255816) 6.punkts</w:t>
      </w:r>
      <w:r w:rsidRPr="00995D8F">
        <w:t xml:space="preserve">). </w:t>
      </w:r>
      <w:r w:rsidR="006860F4" w:rsidRPr="00995D8F">
        <w:t xml:space="preserve">To, ka persona zaudē subjektīvās tiesības vērsties tiesā ar attiecīgu prasījumu arī tad, ja persona nokavē likuma „Par nodokļiem un nodevām” 16.panta pirmās daļas 10.punktā paredzēto termiņu un tas netiek atjaunots, Senāts ir atzinis jau iepriekš (piemēram, </w:t>
      </w:r>
      <w:r w:rsidR="006860F4" w:rsidRPr="00995D8F">
        <w:rPr>
          <w:i/>
          <w:iCs/>
        </w:rPr>
        <w:t>Senāta 2020.gada 20.februāra sprieduma lietā Nr. SKA-156/2020 (</w:t>
      </w:r>
      <w:hyperlink r:id="rId12" w:history="1">
        <w:r w:rsidR="00B231C9" w:rsidRPr="00B231C9">
          <w:rPr>
            <w:rStyle w:val="Hyperlink"/>
            <w:i/>
            <w:iCs/>
            <w:color w:val="000000" w:themeColor="text1"/>
            <w:u w:val="none"/>
          </w:rPr>
          <w:t>ECLI:LV:AT:2020:0220.A420186116.9.S</w:t>
        </w:r>
      </w:hyperlink>
      <w:r w:rsidR="006860F4" w:rsidRPr="00995D8F">
        <w:rPr>
          <w:i/>
          <w:iCs/>
        </w:rPr>
        <w:t>) 13.punkts un tajā minētie nolēmumi</w:t>
      </w:r>
      <w:r w:rsidR="006860F4" w:rsidRPr="00995D8F">
        <w:t xml:space="preserve">). </w:t>
      </w:r>
      <w:r w:rsidR="00D4343C" w:rsidRPr="00995D8F">
        <w:t>Secīgi, j</w:t>
      </w:r>
      <w:r w:rsidRPr="00995D8F">
        <w:t>a personai nav subjektīvo tiesību iesniegt konkrētu pieteikumu, tiesnesis atsaka pieņemt šādu pieteikumu. Tas skaidri noteikts Administratīvā procesa likuma 191.panta pirmās daļas 8.punktā, ar kuru pamatots pārsūdzētais tiesneša lēmums.</w:t>
      </w:r>
    </w:p>
    <w:p w14:paraId="0451758A" w14:textId="102B7A6B" w:rsidR="006C562E" w:rsidRPr="00995D8F" w:rsidRDefault="00B35896" w:rsidP="00AB0E77">
      <w:pPr>
        <w:spacing w:line="276" w:lineRule="auto"/>
        <w:ind w:firstLine="567"/>
        <w:jc w:val="both"/>
      </w:pPr>
      <w:r w:rsidRPr="00995D8F">
        <w:t>Līdz ar to</w:t>
      </w:r>
      <w:r w:rsidR="00D72450" w:rsidRPr="00995D8F">
        <w:t>, ja</w:t>
      </w:r>
      <w:r w:rsidR="009160C0" w:rsidRPr="00995D8F">
        <w:t xml:space="preserve"> jau lietas ierosināšanas stadijā tiek noskaidrots, ka </w:t>
      </w:r>
      <w:proofErr w:type="spellStart"/>
      <w:r w:rsidR="00746AFE" w:rsidRPr="00995D8F">
        <w:t>prekluzīvs</w:t>
      </w:r>
      <w:proofErr w:type="spellEnd"/>
      <w:r w:rsidR="00746AFE" w:rsidRPr="00995D8F">
        <w:t xml:space="preserve"> </w:t>
      </w:r>
      <w:r w:rsidR="009160C0" w:rsidRPr="00995D8F">
        <w:t>termiņš ir nokavēts</w:t>
      </w:r>
      <w:r w:rsidR="00D72450" w:rsidRPr="00995D8F">
        <w:t xml:space="preserve">, </w:t>
      </w:r>
      <w:r w:rsidR="009160C0" w:rsidRPr="00995D8F">
        <w:t xml:space="preserve">un netiek konstatēti </w:t>
      </w:r>
      <w:r w:rsidR="00D72450" w:rsidRPr="00995D8F">
        <w:t xml:space="preserve">netipiski </w:t>
      </w:r>
      <w:r w:rsidR="009160C0" w:rsidRPr="00995D8F">
        <w:t>apstākļi</w:t>
      </w:r>
      <w:r w:rsidR="006C562E" w:rsidRPr="00995D8F">
        <w:t xml:space="preserve"> šā termiņa atjaunošanai</w:t>
      </w:r>
      <w:r w:rsidR="009160C0" w:rsidRPr="00995D8F">
        <w:t>, tiesnesim ir jāatsaka pieņemt šo pieteikumu.</w:t>
      </w:r>
      <w:r w:rsidR="00D72450" w:rsidRPr="00995D8F">
        <w:t xml:space="preserve"> Tā kā tiesnesis izskatāmajā gadījumā nav konstatējis apstākļus, kas ļautu atkāpties no likuma </w:t>
      </w:r>
      <w:r w:rsidR="00746AFE" w:rsidRPr="00995D8F">
        <w:t>„</w:t>
      </w:r>
      <w:r w:rsidR="00D72450" w:rsidRPr="00995D8F">
        <w:t xml:space="preserve">Par nodokļiem un nodevām” </w:t>
      </w:r>
      <w:proofErr w:type="gramStart"/>
      <w:r w:rsidR="00D72450" w:rsidRPr="00995D8F">
        <w:t>16.panta</w:t>
      </w:r>
      <w:proofErr w:type="gramEnd"/>
      <w:r w:rsidR="00D72450" w:rsidRPr="00995D8F">
        <w:t xml:space="preserve"> pirmās daļas 10.punktā paredzētā termiņa, </w:t>
      </w:r>
      <w:r w:rsidR="006C562E" w:rsidRPr="00995D8F">
        <w:t xml:space="preserve">tiesnesis, </w:t>
      </w:r>
      <w:r w:rsidR="00D72450" w:rsidRPr="00995D8F">
        <w:t xml:space="preserve">atsakot pieņemt pieteikumu, nav pieļāvis procesuālo tiesību normu pārkāpumus, bet gan </w:t>
      </w:r>
      <w:r w:rsidR="006C562E" w:rsidRPr="00995D8F">
        <w:t xml:space="preserve">ir </w:t>
      </w:r>
      <w:r w:rsidR="00D72450" w:rsidRPr="00995D8F">
        <w:t xml:space="preserve">rīkojies saskaņā ar </w:t>
      </w:r>
      <w:r w:rsidR="006C562E" w:rsidRPr="00995D8F">
        <w:t>tām.</w:t>
      </w:r>
    </w:p>
    <w:p w14:paraId="6F6C36F5" w14:textId="77777777" w:rsidR="00D4343C" w:rsidRPr="00995D8F" w:rsidRDefault="00D4343C" w:rsidP="00AB0E77">
      <w:pPr>
        <w:spacing w:line="276" w:lineRule="auto"/>
        <w:ind w:firstLine="567"/>
        <w:jc w:val="both"/>
      </w:pPr>
    </w:p>
    <w:p w14:paraId="7804C7A6" w14:textId="51D387BE" w:rsidR="00674E0A" w:rsidRDefault="00674E0A" w:rsidP="00AB0E77">
      <w:pPr>
        <w:spacing w:line="276" w:lineRule="auto"/>
        <w:ind w:firstLine="567"/>
        <w:jc w:val="both"/>
      </w:pPr>
      <w:r w:rsidRPr="00995D8F">
        <w:t>[</w:t>
      </w:r>
      <w:r w:rsidR="00D602FE" w:rsidRPr="00995D8F">
        <w:t>12</w:t>
      </w:r>
      <w:r w:rsidRPr="00995D8F">
        <w:t>] </w:t>
      </w:r>
      <w:r w:rsidR="00C706F5" w:rsidRPr="00995D8F">
        <w:t>Ņemot vērā minēto, pārsūdzētais tiesneša lēmums ir atstājams negrozīts, bet pieteicēja blakus sūdzība ir noraidāma</w:t>
      </w:r>
      <w:r w:rsidRPr="00995D8F">
        <w:t>.</w:t>
      </w:r>
    </w:p>
    <w:p w14:paraId="2CB4AB78" w14:textId="77777777" w:rsidR="00AB0E77" w:rsidRDefault="00AB0E77" w:rsidP="00AB0E77">
      <w:pPr>
        <w:spacing w:line="276" w:lineRule="auto"/>
        <w:ind w:firstLine="567"/>
        <w:jc w:val="both"/>
      </w:pPr>
    </w:p>
    <w:p w14:paraId="2A22DCC2" w14:textId="77777777" w:rsidR="00AB0E77" w:rsidRPr="00995D8F" w:rsidRDefault="00AB0E77" w:rsidP="00AB0E77">
      <w:pPr>
        <w:spacing w:line="276" w:lineRule="auto"/>
        <w:ind w:firstLine="567"/>
        <w:jc w:val="both"/>
      </w:pPr>
    </w:p>
    <w:p w14:paraId="0AED9213" w14:textId="213781C1" w:rsidR="003F6BDA" w:rsidRPr="00995D8F" w:rsidRDefault="003F6BDA" w:rsidP="00AB0E77">
      <w:pPr>
        <w:spacing w:line="276" w:lineRule="auto"/>
        <w:jc w:val="both"/>
      </w:pPr>
    </w:p>
    <w:p w14:paraId="349B7341" w14:textId="37C98A47" w:rsidR="00E92805" w:rsidRPr="00995D8F" w:rsidRDefault="00E92805" w:rsidP="00AB0E77">
      <w:pPr>
        <w:spacing w:line="276" w:lineRule="auto"/>
        <w:jc w:val="center"/>
        <w:rPr>
          <w:b/>
        </w:rPr>
      </w:pPr>
      <w:r w:rsidRPr="00995D8F">
        <w:rPr>
          <w:b/>
        </w:rPr>
        <w:lastRenderedPageBreak/>
        <w:t>Rezolutīvā daļa</w:t>
      </w:r>
    </w:p>
    <w:p w14:paraId="4AA14A72" w14:textId="77777777" w:rsidR="00E92805" w:rsidRPr="00995D8F" w:rsidRDefault="00E92805" w:rsidP="00AB0E77">
      <w:pPr>
        <w:spacing w:line="276" w:lineRule="auto"/>
        <w:ind w:firstLine="720"/>
        <w:jc w:val="both"/>
        <w:rPr>
          <w:b/>
        </w:rPr>
      </w:pPr>
    </w:p>
    <w:p w14:paraId="28B1DC58" w14:textId="3954BDAB" w:rsidR="00137D8E" w:rsidRPr="00995D8F" w:rsidRDefault="005A0557" w:rsidP="00AB0E77">
      <w:pPr>
        <w:tabs>
          <w:tab w:val="left" w:pos="2700"/>
          <w:tab w:val="left" w:pos="6660"/>
        </w:tabs>
        <w:spacing w:line="276" w:lineRule="auto"/>
        <w:ind w:firstLine="567"/>
        <w:jc w:val="both"/>
      </w:pPr>
      <w:bookmarkStart w:id="7" w:name="Dropdown14"/>
      <w:r w:rsidRPr="00995D8F">
        <w:t>Pamatojoties uz Administratīvā procesa likuma</w:t>
      </w:r>
      <w:r w:rsidR="003673DB" w:rsidRPr="00995D8F">
        <w:rPr>
          <w:color w:val="000000" w:themeColor="text1"/>
        </w:rPr>
        <w:t xml:space="preserve"> </w:t>
      </w:r>
      <w:proofErr w:type="gramStart"/>
      <w:r w:rsidR="003673DB" w:rsidRPr="00995D8F">
        <w:t>323.panta</w:t>
      </w:r>
      <w:proofErr w:type="gramEnd"/>
      <w:r w:rsidR="003673DB" w:rsidRPr="00995D8F">
        <w:t xml:space="preserve"> pirmās daļas </w:t>
      </w:r>
      <w:r w:rsidR="00DF6AF7" w:rsidRPr="00995D8F">
        <w:t>1</w:t>
      </w:r>
      <w:r w:rsidR="003673DB" w:rsidRPr="00995D8F">
        <w:t>.punktu un 324.panta pirmo daļu</w:t>
      </w:r>
      <w:r w:rsidRPr="00995D8F">
        <w:t>, Senāts</w:t>
      </w:r>
    </w:p>
    <w:p w14:paraId="4A5EE925" w14:textId="58F0C8DB" w:rsidR="005A0557" w:rsidRDefault="005A0557" w:rsidP="00AB0E77">
      <w:pPr>
        <w:tabs>
          <w:tab w:val="left" w:pos="2700"/>
          <w:tab w:val="left" w:pos="6660"/>
        </w:tabs>
        <w:spacing w:line="276" w:lineRule="auto"/>
        <w:ind w:firstLine="567"/>
        <w:jc w:val="both"/>
      </w:pPr>
    </w:p>
    <w:p w14:paraId="28567232" w14:textId="1767AC94" w:rsidR="00B231C9" w:rsidRDefault="00B231C9" w:rsidP="00AB0E77">
      <w:pPr>
        <w:tabs>
          <w:tab w:val="left" w:pos="2700"/>
          <w:tab w:val="left" w:pos="6660"/>
        </w:tabs>
        <w:spacing w:line="276" w:lineRule="auto"/>
        <w:ind w:firstLine="567"/>
        <w:jc w:val="both"/>
      </w:pPr>
    </w:p>
    <w:p w14:paraId="7F545705" w14:textId="77777777" w:rsidR="00B231C9" w:rsidRPr="00995D8F" w:rsidRDefault="00B231C9" w:rsidP="00AB0E77">
      <w:pPr>
        <w:tabs>
          <w:tab w:val="left" w:pos="2700"/>
          <w:tab w:val="left" w:pos="6660"/>
        </w:tabs>
        <w:spacing w:line="276" w:lineRule="auto"/>
        <w:ind w:firstLine="567"/>
        <w:jc w:val="both"/>
      </w:pPr>
    </w:p>
    <w:p w14:paraId="36230DBA" w14:textId="77777777" w:rsidR="00E92805" w:rsidRPr="00995D8F" w:rsidRDefault="00E92805" w:rsidP="00AB0E77">
      <w:pPr>
        <w:tabs>
          <w:tab w:val="left" w:pos="2700"/>
          <w:tab w:val="left" w:pos="6660"/>
        </w:tabs>
        <w:spacing w:line="276" w:lineRule="auto"/>
        <w:jc w:val="center"/>
        <w:rPr>
          <w:b/>
        </w:rPr>
      </w:pPr>
      <w:r w:rsidRPr="00995D8F">
        <w:rPr>
          <w:b/>
        </w:rPr>
        <w:t>no</w:t>
      </w:r>
      <w:bookmarkEnd w:id="7"/>
      <w:r w:rsidRPr="00995D8F">
        <w:rPr>
          <w:b/>
        </w:rPr>
        <w:t>lēma</w:t>
      </w:r>
    </w:p>
    <w:p w14:paraId="79D277E0" w14:textId="77777777" w:rsidR="00E92805" w:rsidRPr="00995D8F" w:rsidRDefault="00E92805" w:rsidP="00AB0E77">
      <w:pPr>
        <w:tabs>
          <w:tab w:val="left" w:pos="2700"/>
          <w:tab w:val="left" w:pos="6660"/>
        </w:tabs>
        <w:spacing w:line="276" w:lineRule="auto"/>
        <w:jc w:val="both"/>
        <w:rPr>
          <w:b/>
          <w:bCs/>
          <w:spacing w:val="70"/>
        </w:rPr>
      </w:pPr>
    </w:p>
    <w:p w14:paraId="37A9669B" w14:textId="0E9626BC" w:rsidR="00DF6AF7" w:rsidRPr="00995D8F" w:rsidRDefault="00AA3C5C" w:rsidP="00AB0E77">
      <w:pPr>
        <w:tabs>
          <w:tab w:val="left" w:pos="3402"/>
          <w:tab w:val="left" w:pos="7200"/>
          <w:tab w:val="left" w:pos="7560"/>
        </w:tabs>
        <w:spacing w:line="276" w:lineRule="auto"/>
        <w:ind w:firstLine="567"/>
        <w:jc w:val="both"/>
      </w:pPr>
      <w:r w:rsidRPr="00995D8F">
        <w:t>At</w:t>
      </w:r>
      <w:r w:rsidR="00DF6AF7" w:rsidRPr="00995D8F">
        <w:t xml:space="preserve">stāt negrozītu </w:t>
      </w:r>
      <w:r w:rsidR="008E596E" w:rsidRPr="00995D8F">
        <w:t xml:space="preserve">Administratīvās rajona tiesas tiesneša </w:t>
      </w:r>
      <w:proofErr w:type="gramStart"/>
      <w:r w:rsidR="0012605B" w:rsidRPr="00995D8F">
        <w:t>2021.gada</w:t>
      </w:r>
      <w:proofErr w:type="gramEnd"/>
      <w:r w:rsidR="0012605B" w:rsidRPr="00995D8F">
        <w:t xml:space="preserve"> 6.maija lēmumu daļā, ar kuru atteikts pieņemt pieteikumu daļā</w:t>
      </w:r>
      <w:r w:rsidR="00DF6AF7" w:rsidRPr="00995D8F">
        <w:t xml:space="preserve">, bet </w:t>
      </w:r>
      <w:r w:rsidR="00AB0E77">
        <w:t xml:space="preserve">[pers. A] </w:t>
      </w:r>
      <w:r w:rsidR="00DF6AF7" w:rsidRPr="00995D8F">
        <w:t>blakus sūdzību noraidīt.</w:t>
      </w:r>
    </w:p>
    <w:p w14:paraId="62913201" w14:textId="5822C0A1" w:rsidR="00DF6AF7" w:rsidRPr="00995D8F" w:rsidRDefault="00534ECE" w:rsidP="00AB0E77">
      <w:pPr>
        <w:tabs>
          <w:tab w:val="left" w:pos="3402"/>
          <w:tab w:val="left" w:pos="7200"/>
          <w:tab w:val="left" w:pos="7560"/>
        </w:tabs>
        <w:spacing w:line="276" w:lineRule="auto"/>
        <w:ind w:firstLine="567"/>
        <w:jc w:val="both"/>
      </w:pPr>
      <w:r w:rsidRPr="00995D8F">
        <w:t>Lēmums nav pārsūdzams.</w:t>
      </w:r>
    </w:p>
    <w:sectPr w:rsidR="00DF6AF7" w:rsidRPr="00995D8F" w:rsidSect="00F31093">
      <w:footerReference w:type="even" r:id="rId13"/>
      <w:footerReference w:type="default" r:id="rId14"/>
      <w:pgSz w:w="11906" w:h="16838"/>
      <w:pgMar w:top="1247" w:right="1247" w:bottom="124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E61F28" w14:textId="77777777" w:rsidR="004278CC" w:rsidRDefault="004278CC">
      <w:r>
        <w:separator/>
      </w:r>
    </w:p>
  </w:endnote>
  <w:endnote w:type="continuationSeparator" w:id="0">
    <w:p w14:paraId="12AC332C" w14:textId="77777777" w:rsidR="004278CC" w:rsidRDefault="00427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Palatino Linotype">
    <w:panose1 w:val="02040502050505030304"/>
    <w:charset w:val="BA"/>
    <w:family w:val="roman"/>
    <w:pitch w:val="variable"/>
    <w:sig w:usb0="E0000287" w:usb1="40000013" w:usb2="00000000" w:usb3="00000000" w:csb0="000001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EAB4B5" w14:textId="77777777" w:rsidR="008D000F" w:rsidRDefault="008D000F" w:rsidP="00D168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A235F50" w14:textId="77777777" w:rsidR="008D000F" w:rsidRDefault="008D00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DC4C8" w14:textId="77777777" w:rsidR="008D000F" w:rsidRDefault="008D000F" w:rsidP="00D168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D6683">
      <w:rPr>
        <w:rStyle w:val="PageNumber"/>
        <w:noProof/>
      </w:rPr>
      <w:t>7</w:t>
    </w:r>
    <w:r>
      <w:rPr>
        <w:rStyle w:val="PageNumber"/>
      </w:rPr>
      <w:fldChar w:fldCharType="end"/>
    </w:r>
    <w:r>
      <w:rPr>
        <w:rStyle w:val="PageNumber"/>
      </w:rPr>
      <w:t xml:space="preserve"> </w:t>
    </w:r>
    <w:r w:rsidRPr="00AB25C7">
      <w:rPr>
        <w:rStyle w:val="PageNumber"/>
      </w:rPr>
      <w:t xml:space="preserve">no </w:t>
    </w:r>
    <w:r w:rsidRPr="00AB25C7">
      <w:rPr>
        <w:rStyle w:val="PageNumber"/>
      </w:rPr>
      <w:fldChar w:fldCharType="begin"/>
    </w:r>
    <w:r w:rsidRPr="00AB25C7">
      <w:rPr>
        <w:rStyle w:val="PageNumber"/>
      </w:rPr>
      <w:instrText xml:space="preserve"> NUMPAGES </w:instrText>
    </w:r>
    <w:r w:rsidRPr="00AB25C7">
      <w:rPr>
        <w:rStyle w:val="PageNumber"/>
      </w:rPr>
      <w:fldChar w:fldCharType="separate"/>
    </w:r>
    <w:r w:rsidR="00DD6683">
      <w:rPr>
        <w:rStyle w:val="PageNumber"/>
        <w:noProof/>
      </w:rPr>
      <w:t>7</w:t>
    </w:r>
    <w:r w:rsidRPr="00AB25C7">
      <w:rPr>
        <w:rStyle w:val="PageNumber"/>
      </w:rPr>
      <w:fldChar w:fldCharType="end"/>
    </w:r>
  </w:p>
  <w:p w14:paraId="6A22E41A" w14:textId="77777777" w:rsidR="008D000F" w:rsidRDefault="008D00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1A11AD" w14:textId="77777777" w:rsidR="004278CC" w:rsidRDefault="004278CC">
      <w:r>
        <w:separator/>
      </w:r>
    </w:p>
  </w:footnote>
  <w:footnote w:type="continuationSeparator" w:id="0">
    <w:p w14:paraId="683FACA3" w14:textId="77777777" w:rsidR="004278CC" w:rsidRDefault="004278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4E2AF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7F0128"/>
    <w:multiLevelType w:val="hybridMultilevel"/>
    <w:tmpl w:val="8018B016"/>
    <w:lvl w:ilvl="0" w:tplc="E5BE6E28">
      <w:start w:val="2019"/>
      <w:numFmt w:val="bullet"/>
      <w:lvlText w:val="-"/>
      <w:lvlJc w:val="left"/>
      <w:pPr>
        <w:ind w:left="1211" w:hanging="360"/>
      </w:pPr>
      <w:rPr>
        <w:rFonts w:ascii="Georgia" w:eastAsia="Times New Roman" w:hAnsi="Georgia" w:cs="Arial" w:hint="default"/>
      </w:rPr>
    </w:lvl>
    <w:lvl w:ilvl="1" w:tplc="04260003" w:tentative="1">
      <w:start w:val="1"/>
      <w:numFmt w:val="bullet"/>
      <w:lvlText w:val="o"/>
      <w:lvlJc w:val="left"/>
      <w:pPr>
        <w:ind w:left="1931" w:hanging="360"/>
      </w:pPr>
      <w:rPr>
        <w:rFonts w:ascii="Courier New" w:hAnsi="Courier New" w:cs="Courier New" w:hint="default"/>
      </w:rPr>
    </w:lvl>
    <w:lvl w:ilvl="2" w:tplc="04260005" w:tentative="1">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2" w15:restartNumberingAfterBreak="0">
    <w:nsid w:val="096E6F4E"/>
    <w:multiLevelType w:val="hybridMultilevel"/>
    <w:tmpl w:val="B0AA02D6"/>
    <w:lvl w:ilvl="0" w:tplc="6C16EA80">
      <w:start w:val="1"/>
      <w:numFmt w:val="decimal"/>
      <w:lvlText w:val="%1."/>
      <w:lvlJc w:val="left"/>
      <w:pPr>
        <w:ind w:left="1935" w:hanging="360"/>
      </w:pPr>
      <w:rPr>
        <w:rFonts w:hint="default"/>
        <w:i w:val="0"/>
        <w:iCs w:val="0"/>
      </w:rPr>
    </w:lvl>
    <w:lvl w:ilvl="1" w:tplc="04260019">
      <w:start w:val="1"/>
      <w:numFmt w:val="lowerLetter"/>
      <w:lvlText w:val="%2."/>
      <w:lvlJc w:val="left"/>
      <w:pPr>
        <w:ind w:left="2655" w:hanging="360"/>
      </w:pPr>
    </w:lvl>
    <w:lvl w:ilvl="2" w:tplc="0426001B" w:tentative="1">
      <w:start w:val="1"/>
      <w:numFmt w:val="lowerRoman"/>
      <w:lvlText w:val="%3."/>
      <w:lvlJc w:val="right"/>
      <w:pPr>
        <w:ind w:left="3375" w:hanging="180"/>
      </w:pPr>
    </w:lvl>
    <w:lvl w:ilvl="3" w:tplc="0426000F" w:tentative="1">
      <w:start w:val="1"/>
      <w:numFmt w:val="decimal"/>
      <w:lvlText w:val="%4."/>
      <w:lvlJc w:val="left"/>
      <w:pPr>
        <w:ind w:left="4095" w:hanging="360"/>
      </w:pPr>
    </w:lvl>
    <w:lvl w:ilvl="4" w:tplc="04260019" w:tentative="1">
      <w:start w:val="1"/>
      <w:numFmt w:val="lowerLetter"/>
      <w:lvlText w:val="%5."/>
      <w:lvlJc w:val="left"/>
      <w:pPr>
        <w:ind w:left="4815" w:hanging="360"/>
      </w:pPr>
    </w:lvl>
    <w:lvl w:ilvl="5" w:tplc="0426001B" w:tentative="1">
      <w:start w:val="1"/>
      <w:numFmt w:val="lowerRoman"/>
      <w:lvlText w:val="%6."/>
      <w:lvlJc w:val="right"/>
      <w:pPr>
        <w:ind w:left="5535" w:hanging="180"/>
      </w:pPr>
    </w:lvl>
    <w:lvl w:ilvl="6" w:tplc="0426000F" w:tentative="1">
      <w:start w:val="1"/>
      <w:numFmt w:val="decimal"/>
      <w:lvlText w:val="%7."/>
      <w:lvlJc w:val="left"/>
      <w:pPr>
        <w:ind w:left="6255" w:hanging="360"/>
      </w:pPr>
    </w:lvl>
    <w:lvl w:ilvl="7" w:tplc="04260019" w:tentative="1">
      <w:start w:val="1"/>
      <w:numFmt w:val="lowerLetter"/>
      <w:lvlText w:val="%8."/>
      <w:lvlJc w:val="left"/>
      <w:pPr>
        <w:ind w:left="6975" w:hanging="360"/>
      </w:pPr>
    </w:lvl>
    <w:lvl w:ilvl="8" w:tplc="0426001B" w:tentative="1">
      <w:start w:val="1"/>
      <w:numFmt w:val="lowerRoman"/>
      <w:lvlText w:val="%9."/>
      <w:lvlJc w:val="right"/>
      <w:pPr>
        <w:ind w:left="7695" w:hanging="180"/>
      </w:pPr>
    </w:lvl>
  </w:abstractNum>
  <w:abstractNum w:abstractNumId="3" w15:restartNumberingAfterBreak="0">
    <w:nsid w:val="0FCC264F"/>
    <w:multiLevelType w:val="hybridMultilevel"/>
    <w:tmpl w:val="3FB68498"/>
    <w:lvl w:ilvl="0" w:tplc="6C16EA80">
      <w:start w:val="1"/>
      <w:numFmt w:val="decimal"/>
      <w:lvlText w:val="%1."/>
      <w:lvlJc w:val="left"/>
      <w:pPr>
        <w:ind w:left="1935" w:hanging="360"/>
      </w:pPr>
      <w:rPr>
        <w:rFonts w:hint="default"/>
        <w:i w:val="0"/>
        <w:iCs w:val="0"/>
      </w:rPr>
    </w:lvl>
    <w:lvl w:ilvl="1" w:tplc="04260019">
      <w:start w:val="1"/>
      <w:numFmt w:val="lowerLetter"/>
      <w:lvlText w:val="%2."/>
      <w:lvlJc w:val="left"/>
      <w:pPr>
        <w:ind w:left="2655" w:hanging="360"/>
      </w:pPr>
    </w:lvl>
    <w:lvl w:ilvl="2" w:tplc="0426001B" w:tentative="1">
      <w:start w:val="1"/>
      <w:numFmt w:val="lowerRoman"/>
      <w:lvlText w:val="%3."/>
      <w:lvlJc w:val="right"/>
      <w:pPr>
        <w:ind w:left="3375" w:hanging="180"/>
      </w:pPr>
    </w:lvl>
    <w:lvl w:ilvl="3" w:tplc="0426000F" w:tentative="1">
      <w:start w:val="1"/>
      <w:numFmt w:val="decimal"/>
      <w:lvlText w:val="%4."/>
      <w:lvlJc w:val="left"/>
      <w:pPr>
        <w:ind w:left="4095" w:hanging="360"/>
      </w:pPr>
    </w:lvl>
    <w:lvl w:ilvl="4" w:tplc="04260019" w:tentative="1">
      <w:start w:val="1"/>
      <w:numFmt w:val="lowerLetter"/>
      <w:lvlText w:val="%5."/>
      <w:lvlJc w:val="left"/>
      <w:pPr>
        <w:ind w:left="4815" w:hanging="360"/>
      </w:pPr>
    </w:lvl>
    <w:lvl w:ilvl="5" w:tplc="0426001B" w:tentative="1">
      <w:start w:val="1"/>
      <w:numFmt w:val="lowerRoman"/>
      <w:lvlText w:val="%6."/>
      <w:lvlJc w:val="right"/>
      <w:pPr>
        <w:ind w:left="5535" w:hanging="180"/>
      </w:pPr>
    </w:lvl>
    <w:lvl w:ilvl="6" w:tplc="0426000F" w:tentative="1">
      <w:start w:val="1"/>
      <w:numFmt w:val="decimal"/>
      <w:lvlText w:val="%7."/>
      <w:lvlJc w:val="left"/>
      <w:pPr>
        <w:ind w:left="6255" w:hanging="360"/>
      </w:pPr>
    </w:lvl>
    <w:lvl w:ilvl="7" w:tplc="04260019" w:tentative="1">
      <w:start w:val="1"/>
      <w:numFmt w:val="lowerLetter"/>
      <w:lvlText w:val="%8."/>
      <w:lvlJc w:val="left"/>
      <w:pPr>
        <w:ind w:left="6975" w:hanging="360"/>
      </w:pPr>
    </w:lvl>
    <w:lvl w:ilvl="8" w:tplc="0426001B" w:tentative="1">
      <w:start w:val="1"/>
      <w:numFmt w:val="lowerRoman"/>
      <w:lvlText w:val="%9."/>
      <w:lvlJc w:val="right"/>
      <w:pPr>
        <w:ind w:left="7695" w:hanging="180"/>
      </w:pPr>
    </w:lvl>
  </w:abstractNum>
  <w:abstractNum w:abstractNumId="4" w15:restartNumberingAfterBreak="0">
    <w:nsid w:val="126E307E"/>
    <w:multiLevelType w:val="hybridMultilevel"/>
    <w:tmpl w:val="BAD8865A"/>
    <w:lvl w:ilvl="0" w:tplc="4FDC447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1D88331C"/>
    <w:multiLevelType w:val="multilevel"/>
    <w:tmpl w:val="C63A1B8C"/>
    <w:lvl w:ilvl="0">
      <w:start w:val="1"/>
      <w:numFmt w:val="decimal"/>
      <w:lvlText w:val="[%1]"/>
      <w:lvlJc w:val="left"/>
      <w:pPr>
        <w:ind w:left="0" w:firstLine="794"/>
      </w:pPr>
      <w:rPr>
        <w:b w:val="0"/>
      </w:rPr>
    </w:lvl>
    <w:lvl w:ilvl="1">
      <w:start w:val="1"/>
      <w:numFmt w:val="decimal"/>
      <w:lvlText w:val="[%1.%2]"/>
      <w:lvlJc w:val="left"/>
      <w:pPr>
        <w:ind w:left="0" w:firstLine="851"/>
      </w:pPr>
      <w:rPr>
        <w:b w:val="0"/>
      </w:rPr>
    </w:lvl>
    <w:lvl w:ilvl="2">
      <w:start w:val="1"/>
      <w:numFmt w:val="decimal"/>
      <w:lvlText w:val="[%1.%2.%3]"/>
      <w:lvlJc w:val="left"/>
      <w:pPr>
        <w:ind w:left="680" w:hanging="680"/>
      </w:pPr>
    </w:lvl>
    <w:lvl w:ilvl="3">
      <w:start w:val="1"/>
      <w:numFmt w:val="bullet"/>
      <w:lvlText w:val=""/>
      <w:lvlJc w:val="left"/>
      <w:pPr>
        <w:ind w:left="680" w:hanging="680"/>
      </w:pPr>
      <w:rPr>
        <w:rFonts w:ascii="Symbol" w:hAnsi="Symbol" w:hint="default"/>
      </w:rPr>
    </w:lvl>
    <w:lvl w:ilvl="4">
      <w:start w:val="1"/>
      <w:numFmt w:val="bullet"/>
      <w:lvlText w:val="o"/>
      <w:lvlJc w:val="left"/>
      <w:pPr>
        <w:ind w:left="680" w:hanging="680"/>
      </w:pPr>
      <w:rPr>
        <w:rFonts w:ascii="Courier New" w:hAnsi="Courier New" w:cs="Courier New" w:hint="default"/>
      </w:rPr>
    </w:lvl>
    <w:lvl w:ilvl="5">
      <w:start w:val="1"/>
      <w:numFmt w:val="bullet"/>
      <w:lvlText w:val=""/>
      <w:lvlJc w:val="left"/>
      <w:pPr>
        <w:ind w:left="680" w:hanging="680"/>
      </w:pPr>
      <w:rPr>
        <w:rFonts w:ascii="Wingdings" w:hAnsi="Wingdings" w:hint="default"/>
      </w:rPr>
    </w:lvl>
    <w:lvl w:ilvl="6">
      <w:start w:val="1"/>
      <w:numFmt w:val="bullet"/>
      <w:lvlText w:val=""/>
      <w:lvlJc w:val="left"/>
      <w:pPr>
        <w:ind w:left="680" w:hanging="680"/>
      </w:pPr>
      <w:rPr>
        <w:rFonts w:ascii="Symbol" w:hAnsi="Symbol" w:hint="default"/>
      </w:rPr>
    </w:lvl>
    <w:lvl w:ilvl="7">
      <w:start w:val="1"/>
      <w:numFmt w:val="bullet"/>
      <w:lvlText w:val="o"/>
      <w:lvlJc w:val="left"/>
      <w:pPr>
        <w:ind w:left="680" w:hanging="680"/>
      </w:pPr>
      <w:rPr>
        <w:rFonts w:ascii="Courier New" w:hAnsi="Courier New" w:cs="Courier New" w:hint="default"/>
      </w:rPr>
    </w:lvl>
    <w:lvl w:ilvl="8">
      <w:start w:val="1"/>
      <w:numFmt w:val="bullet"/>
      <w:lvlText w:val=""/>
      <w:lvlJc w:val="left"/>
      <w:pPr>
        <w:ind w:left="680" w:hanging="680"/>
      </w:pPr>
      <w:rPr>
        <w:rFonts w:ascii="Wingdings" w:hAnsi="Wingdings" w:hint="default"/>
      </w:rPr>
    </w:lvl>
  </w:abstractNum>
  <w:abstractNum w:abstractNumId="6" w15:restartNumberingAfterBreak="0">
    <w:nsid w:val="245E598E"/>
    <w:multiLevelType w:val="hybridMultilevel"/>
    <w:tmpl w:val="1C1CAE0C"/>
    <w:lvl w:ilvl="0" w:tplc="2FF413AC">
      <w:start w:val="2009"/>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BEF1E99"/>
    <w:multiLevelType w:val="multilevel"/>
    <w:tmpl w:val="9A2E7066"/>
    <w:lvl w:ilvl="0">
      <w:start w:val="1"/>
      <w:numFmt w:val="decimal"/>
      <w:lvlText w:val="[%1]"/>
      <w:lvlJc w:val="left"/>
      <w:pPr>
        <w:tabs>
          <w:tab w:val="num" w:pos="-141"/>
        </w:tabs>
        <w:ind w:left="-141" w:firstLine="851"/>
      </w:pPr>
      <w:rPr>
        <w:rFonts w:hint="default"/>
      </w:rPr>
    </w:lvl>
    <w:lvl w:ilvl="1">
      <w:start w:val="1"/>
      <w:numFmt w:val="decimal"/>
      <w:lvlText w:val="[%1.%2]"/>
      <w:lvlJc w:val="left"/>
      <w:pPr>
        <w:tabs>
          <w:tab w:val="num" w:pos="219"/>
        </w:tabs>
        <w:ind w:left="-141" w:firstLine="851"/>
      </w:pPr>
      <w:rPr>
        <w:rFonts w:hint="default"/>
        <w:sz w:val="24"/>
        <w:szCs w:val="24"/>
      </w:rPr>
    </w:lvl>
    <w:lvl w:ilvl="2">
      <w:start w:val="1"/>
      <w:numFmt w:val="decimal"/>
      <w:lvlText w:val="%3)"/>
      <w:lvlJc w:val="left"/>
      <w:pPr>
        <w:tabs>
          <w:tab w:val="num" w:pos="786"/>
        </w:tabs>
        <w:ind w:left="786" w:hanging="360"/>
      </w:pPr>
      <w:rPr>
        <w:rFonts w:hint="default"/>
      </w:rPr>
    </w:lvl>
    <w:lvl w:ilvl="3">
      <w:start w:val="1"/>
      <w:numFmt w:val="decimal"/>
      <w:lvlText w:val="%1.%2.%3.%4."/>
      <w:lvlJc w:val="left"/>
      <w:pPr>
        <w:tabs>
          <w:tab w:val="num" w:pos="579"/>
        </w:tabs>
        <w:ind w:left="579" w:hanging="720"/>
      </w:pPr>
      <w:rPr>
        <w:rFonts w:hint="default"/>
      </w:rPr>
    </w:lvl>
    <w:lvl w:ilvl="4">
      <w:start w:val="1"/>
      <w:numFmt w:val="decimal"/>
      <w:lvlText w:val="%1.%2.%3.%4.%5."/>
      <w:lvlJc w:val="left"/>
      <w:pPr>
        <w:tabs>
          <w:tab w:val="num" w:pos="939"/>
        </w:tabs>
        <w:ind w:left="939" w:hanging="1080"/>
      </w:pPr>
      <w:rPr>
        <w:rFonts w:hint="default"/>
      </w:rPr>
    </w:lvl>
    <w:lvl w:ilvl="5">
      <w:start w:val="1"/>
      <w:numFmt w:val="decimal"/>
      <w:lvlText w:val="%1.%2.%3.%4.%5.%6."/>
      <w:lvlJc w:val="left"/>
      <w:pPr>
        <w:tabs>
          <w:tab w:val="num" w:pos="939"/>
        </w:tabs>
        <w:ind w:left="939" w:hanging="1080"/>
      </w:pPr>
      <w:rPr>
        <w:rFonts w:hint="default"/>
      </w:rPr>
    </w:lvl>
    <w:lvl w:ilvl="6">
      <w:start w:val="1"/>
      <w:numFmt w:val="decimal"/>
      <w:lvlText w:val="%1.%2.%3.%4.%5.%6.%7."/>
      <w:lvlJc w:val="left"/>
      <w:pPr>
        <w:tabs>
          <w:tab w:val="num" w:pos="1299"/>
        </w:tabs>
        <w:ind w:left="1299" w:hanging="1440"/>
      </w:pPr>
      <w:rPr>
        <w:rFonts w:hint="default"/>
      </w:rPr>
    </w:lvl>
    <w:lvl w:ilvl="7">
      <w:start w:val="1"/>
      <w:numFmt w:val="decimal"/>
      <w:lvlText w:val="%1.%2.%3.%4.%5.%6.%7.%8."/>
      <w:lvlJc w:val="left"/>
      <w:pPr>
        <w:tabs>
          <w:tab w:val="num" w:pos="1299"/>
        </w:tabs>
        <w:ind w:left="1299" w:hanging="1440"/>
      </w:pPr>
      <w:rPr>
        <w:rFonts w:hint="default"/>
      </w:rPr>
    </w:lvl>
    <w:lvl w:ilvl="8">
      <w:start w:val="1"/>
      <w:numFmt w:val="decimal"/>
      <w:lvlText w:val="%1.%2.%3.%4.%5.%6.%7.%8.%9."/>
      <w:lvlJc w:val="left"/>
      <w:pPr>
        <w:tabs>
          <w:tab w:val="num" w:pos="1659"/>
        </w:tabs>
        <w:ind w:left="1659" w:hanging="1800"/>
      </w:pPr>
      <w:rPr>
        <w:rFonts w:hint="default"/>
      </w:rPr>
    </w:lvl>
  </w:abstractNum>
  <w:abstractNum w:abstractNumId="8" w15:restartNumberingAfterBreak="0">
    <w:nsid w:val="303067E4"/>
    <w:multiLevelType w:val="multilevel"/>
    <w:tmpl w:val="4F0007F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1CC0DAC"/>
    <w:multiLevelType w:val="multilevel"/>
    <w:tmpl w:val="538451A6"/>
    <w:lvl w:ilvl="0">
      <w:start w:val="4"/>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28C70F7"/>
    <w:multiLevelType w:val="hybridMultilevel"/>
    <w:tmpl w:val="A1B4EC24"/>
    <w:lvl w:ilvl="0" w:tplc="735AB19E">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1" w15:restartNumberingAfterBreak="0">
    <w:nsid w:val="36452886"/>
    <w:multiLevelType w:val="multilevel"/>
    <w:tmpl w:val="A5A073F4"/>
    <w:lvl w:ilvl="0">
      <w:start w:val="1"/>
      <w:numFmt w:val="decimal"/>
      <w:lvlText w:val="[%1]"/>
      <w:lvlJc w:val="left"/>
      <w:pPr>
        <w:tabs>
          <w:tab w:val="num" w:pos="1304"/>
        </w:tabs>
        <w:ind w:left="0" w:firstLine="709"/>
      </w:pPr>
    </w:lvl>
    <w:lvl w:ilvl="1">
      <w:start w:val="1"/>
      <w:numFmt w:val="decimal"/>
      <w:lvlText w:val="[%1.%2]"/>
      <w:lvlJc w:val="left"/>
      <w:pPr>
        <w:tabs>
          <w:tab w:val="num" w:pos="1304"/>
        </w:tabs>
        <w:ind w:left="0" w:firstLine="709"/>
      </w:pPr>
      <w:rPr>
        <w:sz w:val="28"/>
      </w:rPr>
    </w:lvl>
    <w:lvl w:ilvl="2">
      <w:start w:val="1"/>
      <w:numFmt w:val="decimal"/>
      <w:lvlText w:val="[%1.%2.%3]"/>
      <w:lvlJc w:val="left"/>
      <w:pPr>
        <w:tabs>
          <w:tab w:val="num" w:pos="1474"/>
        </w:tabs>
        <w:ind w:left="0" w:firstLine="709"/>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39384E78"/>
    <w:multiLevelType w:val="multilevel"/>
    <w:tmpl w:val="16169176"/>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186621F"/>
    <w:multiLevelType w:val="hybridMultilevel"/>
    <w:tmpl w:val="D97262F6"/>
    <w:lvl w:ilvl="0" w:tplc="D11C985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4" w15:restartNumberingAfterBreak="0">
    <w:nsid w:val="467650D7"/>
    <w:multiLevelType w:val="multilevel"/>
    <w:tmpl w:val="2616939A"/>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A154809"/>
    <w:multiLevelType w:val="multilevel"/>
    <w:tmpl w:val="8224441C"/>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4D53193"/>
    <w:multiLevelType w:val="hybridMultilevel"/>
    <w:tmpl w:val="012C32D0"/>
    <w:lvl w:ilvl="0" w:tplc="955C9712">
      <w:start w:val="201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64607A0"/>
    <w:multiLevelType w:val="hybridMultilevel"/>
    <w:tmpl w:val="1E88BD18"/>
    <w:lvl w:ilvl="0" w:tplc="0888AA4E">
      <w:start w:val="2019"/>
      <w:numFmt w:val="bullet"/>
      <w:lvlText w:val="-"/>
      <w:lvlJc w:val="left"/>
      <w:pPr>
        <w:ind w:left="1571" w:hanging="360"/>
      </w:pPr>
      <w:rPr>
        <w:rFonts w:ascii="Georgia" w:eastAsia="Times New Roman" w:hAnsi="Georgia" w:cs="Aria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18" w15:restartNumberingAfterBreak="0">
    <w:nsid w:val="579A05E2"/>
    <w:multiLevelType w:val="hybridMultilevel"/>
    <w:tmpl w:val="EE98EA86"/>
    <w:lvl w:ilvl="0" w:tplc="0D1AE6AC">
      <w:start w:val="4"/>
      <w:numFmt w:val="decimal"/>
      <w:lvlText w:val="%1."/>
      <w:lvlJc w:val="left"/>
      <w:pPr>
        <w:ind w:left="1935" w:hanging="360"/>
      </w:pPr>
      <w:rPr>
        <w:rFonts w:hint="default"/>
      </w:r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abstractNum w:abstractNumId="19" w15:restartNumberingAfterBreak="0">
    <w:nsid w:val="6C2A5A40"/>
    <w:multiLevelType w:val="hybridMultilevel"/>
    <w:tmpl w:val="5EAE9A0A"/>
    <w:lvl w:ilvl="0" w:tplc="67140278">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7"/>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0"/>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3"/>
  </w:num>
  <w:num w:numId="8">
    <w:abstractNumId w:val="6"/>
  </w:num>
  <w:num w:numId="9">
    <w:abstractNumId w:val="10"/>
  </w:num>
  <w:num w:numId="10">
    <w:abstractNumId w:val="1"/>
  </w:num>
  <w:num w:numId="11">
    <w:abstractNumId w:val="17"/>
  </w:num>
  <w:num w:numId="12">
    <w:abstractNumId w:val="16"/>
  </w:num>
  <w:num w:numId="13">
    <w:abstractNumId w:val="2"/>
  </w:num>
  <w:num w:numId="14">
    <w:abstractNumId w:val="15"/>
  </w:num>
  <w:num w:numId="15">
    <w:abstractNumId w:val="9"/>
  </w:num>
  <w:num w:numId="16">
    <w:abstractNumId w:val="12"/>
  </w:num>
  <w:num w:numId="17">
    <w:abstractNumId w:val="18"/>
  </w:num>
  <w:num w:numId="18">
    <w:abstractNumId w:val="3"/>
  </w:num>
  <w:num w:numId="19">
    <w:abstractNumId w:val="14"/>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5D7"/>
    <w:rsid w:val="0000066D"/>
    <w:rsid w:val="00000884"/>
    <w:rsid w:val="000010FA"/>
    <w:rsid w:val="000015B2"/>
    <w:rsid w:val="000017A4"/>
    <w:rsid w:val="0000271B"/>
    <w:rsid w:val="000029A4"/>
    <w:rsid w:val="000029A7"/>
    <w:rsid w:val="00002C9C"/>
    <w:rsid w:val="00003294"/>
    <w:rsid w:val="00003410"/>
    <w:rsid w:val="000034CF"/>
    <w:rsid w:val="00003C9F"/>
    <w:rsid w:val="00003DF5"/>
    <w:rsid w:val="00003E8C"/>
    <w:rsid w:val="00003EAB"/>
    <w:rsid w:val="000042B9"/>
    <w:rsid w:val="00004571"/>
    <w:rsid w:val="00004A76"/>
    <w:rsid w:val="00004C89"/>
    <w:rsid w:val="00004F4D"/>
    <w:rsid w:val="00005C86"/>
    <w:rsid w:val="00006160"/>
    <w:rsid w:val="00006231"/>
    <w:rsid w:val="00007216"/>
    <w:rsid w:val="000075B2"/>
    <w:rsid w:val="000105E1"/>
    <w:rsid w:val="00010A09"/>
    <w:rsid w:val="00011815"/>
    <w:rsid w:val="0001227C"/>
    <w:rsid w:val="00012762"/>
    <w:rsid w:val="000127DC"/>
    <w:rsid w:val="00013566"/>
    <w:rsid w:val="00013B6E"/>
    <w:rsid w:val="00014A04"/>
    <w:rsid w:val="000150A3"/>
    <w:rsid w:val="000155BA"/>
    <w:rsid w:val="000155E8"/>
    <w:rsid w:val="00015650"/>
    <w:rsid w:val="000158E6"/>
    <w:rsid w:val="00015A37"/>
    <w:rsid w:val="00015AC8"/>
    <w:rsid w:val="00015B31"/>
    <w:rsid w:val="00015DA8"/>
    <w:rsid w:val="00016014"/>
    <w:rsid w:val="000162F2"/>
    <w:rsid w:val="00016436"/>
    <w:rsid w:val="0001683C"/>
    <w:rsid w:val="00016ACC"/>
    <w:rsid w:val="0001705B"/>
    <w:rsid w:val="000170D5"/>
    <w:rsid w:val="00017A4E"/>
    <w:rsid w:val="00017CFE"/>
    <w:rsid w:val="00017E8E"/>
    <w:rsid w:val="000202AA"/>
    <w:rsid w:val="000203A9"/>
    <w:rsid w:val="00020ACA"/>
    <w:rsid w:val="00020E2B"/>
    <w:rsid w:val="000214A9"/>
    <w:rsid w:val="000217FB"/>
    <w:rsid w:val="0002219F"/>
    <w:rsid w:val="00022788"/>
    <w:rsid w:val="000227F8"/>
    <w:rsid w:val="00022A1F"/>
    <w:rsid w:val="00023651"/>
    <w:rsid w:val="00024A45"/>
    <w:rsid w:val="00024F6F"/>
    <w:rsid w:val="00025437"/>
    <w:rsid w:val="000254EA"/>
    <w:rsid w:val="00025719"/>
    <w:rsid w:val="00025879"/>
    <w:rsid w:val="00025BAF"/>
    <w:rsid w:val="00025E44"/>
    <w:rsid w:val="0002692A"/>
    <w:rsid w:val="00026BBF"/>
    <w:rsid w:val="0002742A"/>
    <w:rsid w:val="000277D5"/>
    <w:rsid w:val="0003012D"/>
    <w:rsid w:val="0003027A"/>
    <w:rsid w:val="00030B78"/>
    <w:rsid w:val="00030FFE"/>
    <w:rsid w:val="0003209E"/>
    <w:rsid w:val="00032323"/>
    <w:rsid w:val="000327DE"/>
    <w:rsid w:val="000328DE"/>
    <w:rsid w:val="000333A2"/>
    <w:rsid w:val="00033763"/>
    <w:rsid w:val="000337F3"/>
    <w:rsid w:val="000341EB"/>
    <w:rsid w:val="00034267"/>
    <w:rsid w:val="00034C97"/>
    <w:rsid w:val="00034CA6"/>
    <w:rsid w:val="00034D85"/>
    <w:rsid w:val="0003511B"/>
    <w:rsid w:val="000357CD"/>
    <w:rsid w:val="00035936"/>
    <w:rsid w:val="00035D21"/>
    <w:rsid w:val="00035D4D"/>
    <w:rsid w:val="00036084"/>
    <w:rsid w:val="00036D72"/>
    <w:rsid w:val="00036D80"/>
    <w:rsid w:val="00037257"/>
    <w:rsid w:val="00037291"/>
    <w:rsid w:val="000378B2"/>
    <w:rsid w:val="000378F1"/>
    <w:rsid w:val="00037923"/>
    <w:rsid w:val="00037A7A"/>
    <w:rsid w:val="00037BCB"/>
    <w:rsid w:val="00040480"/>
    <w:rsid w:val="000404F9"/>
    <w:rsid w:val="000409AD"/>
    <w:rsid w:val="00040F3B"/>
    <w:rsid w:val="0004147B"/>
    <w:rsid w:val="000414DD"/>
    <w:rsid w:val="000417EB"/>
    <w:rsid w:val="0004189C"/>
    <w:rsid w:val="000426BA"/>
    <w:rsid w:val="00043035"/>
    <w:rsid w:val="00043055"/>
    <w:rsid w:val="0004324B"/>
    <w:rsid w:val="0004350A"/>
    <w:rsid w:val="00043B11"/>
    <w:rsid w:val="00043E8C"/>
    <w:rsid w:val="00043EDC"/>
    <w:rsid w:val="00044014"/>
    <w:rsid w:val="00044018"/>
    <w:rsid w:val="00044C9A"/>
    <w:rsid w:val="00045654"/>
    <w:rsid w:val="00045685"/>
    <w:rsid w:val="00045E2D"/>
    <w:rsid w:val="00046C46"/>
    <w:rsid w:val="0004732C"/>
    <w:rsid w:val="000476BA"/>
    <w:rsid w:val="000478BF"/>
    <w:rsid w:val="0004797E"/>
    <w:rsid w:val="00047995"/>
    <w:rsid w:val="00050ABA"/>
    <w:rsid w:val="00051576"/>
    <w:rsid w:val="00051DAD"/>
    <w:rsid w:val="00051FD2"/>
    <w:rsid w:val="0005214D"/>
    <w:rsid w:val="000526D7"/>
    <w:rsid w:val="00053364"/>
    <w:rsid w:val="000534B9"/>
    <w:rsid w:val="0005364A"/>
    <w:rsid w:val="0005398E"/>
    <w:rsid w:val="00053A56"/>
    <w:rsid w:val="00053CD1"/>
    <w:rsid w:val="0005446F"/>
    <w:rsid w:val="0005489A"/>
    <w:rsid w:val="000553E1"/>
    <w:rsid w:val="000561F2"/>
    <w:rsid w:val="000567CE"/>
    <w:rsid w:val="00056C30"/>
    <w:rsid w:val="00056CAE"/>
    <w:rsid w:val="00057583"/>
    <w:rsid w:val="000577B4"/>
    <w:rsid w:val="0005780C"/>
    <w:rsid w:val="00057A3D"/>
    <w:rsid w:val="00060596"/>
    <w:rsid w:val="0006120A"/>
    <w:rsid w:val="00061CBC"/>
    <w:rsid w:val="00061D43"/>
    <w:rsid w:val="00062717"/>
    <w:rsid w:val="00062A18"/>
    <w:rsid w:val="00062B52"/>
    <w:rsid w:val="00062E15"/>
    <w:rsid w:val="0006325F"/>
    <w:rsid w:val="000634B1"/>
    <w:rsid w:val="000636BE"/>
    <w:rsid w:val="00063A16"/>
    <w:rsid w:val="00063DD4"/>
    <w:rsid w:val="00063E0B"/>
    <w:rsid w:val="0006442B"/>
    <w:rsid w:val="00064A78"/>
    <w:rsid w:val="00064B15"/>
    <w:rsid w:val="00064DA7"/>
    <w:rsid w:val="00064F7C"/>
    <w:rsid w:val="00065843"/>
    <w:rsid w:val="0006598A"/>
    <w:rsid w:val="00065CD4"/>
    <w:rsid w:val="00065FBB"/>
    <w:rsid w:val="000667B5"/>
    <w:rsid w:val="00066DA1"/>
    <w:rsid w:val="0006720F"/>
    <w:rsid w:val="00067533"/>
    <w:rsid w:val="0007043C"/>
    <w:rsid w:val="00070A2C"/>
    <w:rsid w:val="00070B91"/>
    <w:rsid w:val="00070BCF"/>
    <w:rsid w:val="00070DF4"/>
    <w:rsid w:val="00070F95"/>
    <w:rsid w:val="00071966"/>
    <w:rsid w:val="000723B0"/>
    <w:rsid w:val="00072718"/>
    <w:rsid w:val="00072B6B"/>
    <w:rsid w:val="00072E88"/>
    <w:rsid w:val="00073221"/>
    <w:rsid w:val="00073DF9"/>
    <w:rsid w:val="00074197"/>
    <w:rsid w:val="00074E04"/>
    <w:rsid w:val="000759A2"/>
    <w:rsid w:val="00075B92"/>
    <w:rsid w:val="00075BBB"/>
    <w:rsid w:val="00077A41"/>
    <w:rsid w:val="00080185"/>
    <w:rsid w:val="000809E2"/>
    <w:rsid w:val="00080B82"/>
    <w:rsid w:val="00080C6E"/>
    <w:rsid w:val="0008143D"/>
    <w:rsid w:val="00081458"/>
    <w:rsid w:val="00081D5B"/>
    <w:rsid w:val="00082095"/>
    <w:rsid w:val="00082FF9"/>
    <w:rsid w:val="0008354F"/>
    <w:rsid w:val="00083E82"/>
    <w:rsid w:val="000849BA"/>
    <w:rsid w:val="00085924"/>
    <w:rsid w:val="00086276"/>
    <w:rsid w:val="00086287"/>
    <w:rsid w:val="0008665A"/>
    <w:rsid w:val="00086BB8"/>
    <w:rsid w:val="0008756E"/>
    <w:rsid w:val="00087716"/>
    <w:rsid w:val="000900C7"/>
    <w:rsid w:val="00090699"/>
    <w:rsid w:val="000909F5"/>
    <w:rsid w:val="000916DD"/>
    <w:rsid w:val="000925DD"/>
    <w:rsid w:val="00092D4B"/>
    <w:rsid w:val="00093908"/>
    <w:rsid w:val="00093A4D"/>
    <w:rsid w:val="00093B58"/>
    <w:rsid w:val="000943BE"/>
    <w:rsid w:val="00095226"/>
    <w:rsid w:val="000959A2"/>
    <w:rsid w:val="0009607D"/>
    <w:rsid w:val="000965D1"/>
    <w:rsid w:val="000968F6"/>
    <w:rsid w:val="0009697F"/>
    <w:rsid w:val="00096A35"/>
    <w:rsid w:val="00096A78"/>
    <w:rsid w:val="00097549"/>
    <w:rsid w:val="0009789E"/>
    <w:rsid w:val="000A08A9"/>
    <w:rsid w:val="000A142D"/>
    <w:rsid w:val="000A164B"/>
    <w:rsid w:val="000A1FC1"/>
    <w:rsid w:val="000A2BFA"/>
    <w:rsid w:val="000A2C18"/>
    <w:rsid w:val="000A2E95"/>
    <w:rsid w:val="000A33D4"/>
    <w:rsid w:val="000A3664"/>
    <w:rsid w:val="000A37DD"/>
    <w:rsid w:val="000A3B79"/>
    <w:rsid w:val="000A418B"/>
    <w:rsid w:val="000A4C42"/>
    <w:rsid w:val="000A4E53"/>
    <w:rsid w:val="000A5724"/>
    <w:rsid w:val="000A5814"/>
    <w:rsid w:val="000A5847"/>
    <w:rsid w:val="000A5D2D"/>
    <w:rsid w:val="000A718F"/>
    <w:rsid w:val="000A737A"/>
    <w:rsid w:val="000A76AB"/>
    <w:rsid w:val="000A7AAE"/>
    <w:rsid w:val="000A7CFA"/>
    <w:rsid w:val="000A7D4E"/>
    <w:rsid w:val="000A7DA6"/>
    <w:rsid w:val="000B0EB3"/>
    <w:rsid w:val="000B0EF0"/>
    <w:rsid w:val="000B120E"/>
    <w:rsid w:val="000B1601"/>
    <w:rsid w:val="000B19C5"/>
    <w:rsid w:val="000B27BC"/>
    <w:rsid w:val="000B289C"/>
    <w:rsid w:val="000B3009"/>
    <w:rsid w:val="000B3118"/>
    <w:rsid w:val="000B3565"/>
    <w:rsid w:val="000B3AA8"/>
    <w:rsid w:val="000B3C9B"/>
    <w:rsid w:val="000B58F1"/>
    <w:rsid w:val="000B5A8E"/>
    <w:rsid w:val="000B5DD7"/>
    <w:rsid w:val="000B6113"/>
    <w:rsid w:val="000B6979"/>
    <w:rsid w:val="000B6B71"/>
    <w:rsid w:val="000B6EDA"/>
    <w:rsid w:val="000B7FD5"/>
    <w:rsid w:val="000C04D2"/>
    <w:rsid w:val="000C1296"/>
    <w:rsid w:val="000C15DE"/>
    <w:rsid w:val="000C1F22"/>
    <w:rsid w:val="000C2BD9"/>
    <w:rsid w:val="000C2C4B"/>
    <w:rsid w:val="000C2EAF"/>
    <w:rsid w:val="000C38B2"/>
    <w:rsid w:val="000C3FA9"/>
    <w:rsid w:val="000C4688"/>
    <w:rsid w:val="000C4884"/>
    <w:rsid w:val="000C4F76"/>
    <w:rsid w:val="000C567E"/>
    <w:rsid w:val="000C575F"/>
    <w:rsid w:val="000C5BCD"/>
    <w:rsid w:val="000C641B"/>
    <w:rsid w:val="000C6A10"/>
    <w:rsid w:val="000C6CE8"/>
    <w:rsid w:val="000C7115"/>
    <w:rsid w:val="000C77E1"/>
    <w:rsid w:val="000C7893"/>
    <w:rsid w:val="000C7B12"/>
    <w:rsid w:val="000C7B20"/>
    <w:rsid w:val="000D0D16"/>
    <w:rsid w:val="000D0E0A"/>
    <w:rsid w:val="000D18BD"/>
    <w:rsid w:val="000D20B2"/>
    <w:rsid w:val="000D27CD"/>
    <w:rsid w:val="000D3220"/>
    <w:rsid w:val="000D37F6"/>
    <w:rsid w:val="000D3CCC"/>
    <w:rsid w:val="000D4302"/>
    <w:rsid w:val="000D43F2"/>
    <w:rsid w:val="000D45D6"/>
    <w:rsid w:val="000D4DEA"/>
    <w:rsid w:val="000D566C"/>
    <w:rsid w:val="000D5670"/>
    <w:rsid w:val="000D57CD"/>
    <w:rsid w:val="000D5F67"/>
    <w:rsid w:val="000D60FD"/>
    <w:rsid w:val="000D616D"/>
    <w:rsid w:val="000D76A7"/>
    <w:rsid w:val="000D7EF6"/>
    <w:rsid w:val="000D7FAD"/>
    <w:rsid w:val="000E046B"/>
    <w:rsid w:val="000E0C36"/>
    <w:rsid w:val="000E0F64"/>
    <w:rsid w:val="000E1225"/>
    <w:rsid w:val="000E136C"/>
    <w:rsid w:val="000E16FB"/>
    <w:rsid w:val="000E1DA6"/>
    <w:rsid w:val="000E20DE"/>
    <w:rsid w:val="000E22B2"/>
    <w:rsid w:val="000E3C64"/>
    <w:rsid w:val="000E3F8F"/>
    <w:rsid w:val="000E4502"/>
    <w:rsid w:val="000E4579"/>
    <w:rsid w:val="000E457A"/>
    <w:rsid w:val="000E46D2"/>
    <w:rsid w:val="000E4E34"/>
    <w:rsid w:val="000E4EEB"/>
    <w:rsid w:val="000E4F67"/>
    <w:rsid w:val="000E5269"/>
    <w:rsid w:val="000E5711"/>
    <w:rsid w:val="000E5E25"/>
    <w:rsid w:val="000E6D77"/>
    <w:rsid w:val="000E6EC9"/>
    <w:rsid w:val="000E707F"/>
    <w:rsid w:val="000E7E9A"/>
    <w:rsid w:val="000F0E19"/>
    <w:rsid w:val="000F1291"/>
    <w:rsid w:val="000F13C0"/>
    <w:rsid w:val="000F14AB"/>
    <w:rsid w:val="000F1D5B"/>
    <w:rsid w:val="000F273D"/>
    <w:rsid w:val="000F2A86"/>
    <w:rsid w:val="000F2B2F"/>
    <w:rsid w:val="000F2DDB"/>
    <w:rsid w:val="000F2E70"/>
    <w:rsid w:val="000F30EE"/>
    <w:rsid w:val="000F33F9"/>
    <w:rsid w:val="000F3AD2"/>
    <w:rsid w:val="000F3E2B"/>
    <w:rsid w:val="000F4755"/>
    <w:rsid w:val="000F4946"/>
    <w:rsid w:val="000F4F31"/>
    <w:rsid w:val="000F596C"/>
    <w:rsid w:val="000F5975"/>
    <w:rsid w:val="000F64A6"/>
    <w:rsid w:val="000F664F"/>
    <w:rsid w:val="000F671A"/>
    <w:rsid w:val="000F6C8E"/>
    <w:rsid w:val="00100454"/>
    <w:rsid w:val="00100668"/>
    <w:rsid w:val="00100A7C"/>
    <w:rsid w:val="00100DF4"/>
    <w:rsid w:val="00101038"/>
    <w:rsid w:val="00101B57"/>
    <w:rsid w:val="001023D4"/>
    <w:rsid w:val="001025C2"/>
    <w:rsid w:val="001035E5"/>
    <w:rsid w:val="00103DA4"/>
    <w:rsid w:val="00104627"/>
    <w:rsid w:val="001048FE"/>
    <w:rsid w:val="00104A80"/>
    <w:rsid w:val="00104A9A"/>
    <w:rsid w:val="00104B13"/>
    <w:rsid w:val="0010562E"/>
    <w:rsid w:val="00105B79"/>
    <w:rsid w:val="00105B85"/>
    <w:rsid w:val="00105E02"/>
    <w:rsid w:val="001069AB"/>
    <w:rsid w:val="00107148"/>
    <w:rsid w:val="00107D72"/>
    <w:rsid w:val="00110606"/>
    <w:rsid w:val="00110A4E"/>
    <w:rsid w:val="00110A5D"/>
    <w:rsid w:val="00110DBE"/>
    <w:rsid w:val="00111593"/>
    <w:rsid w:val="00112171"/>
    <w:rsid w:val="00112AAC"/>
    <w:rsid w:val="00113290"/>
    <w:rsid w:val="001134FB"/>
    <w:rsid w:val="00113582"/>
    <w:rsid w:val="00113B60"/>
    <w:rsid w:val="00113E94"/>
    <w:rsid w:val="00113EBD"/>
    <w:rsid w:val="00114392"/>
    <w:rsid w:val="001146A0"/>
    <w:rsid w:val="001147C6"/>
    <w:rsid w:val="00114CEE"/>
    <w:rsid w:val="00114D68"/>
    <w:rsid w:val="0011536D"/>
    <w:rsid w:val="00115A2F"/>
    <w:rsid w:val="00115BA2"/>
    <w:rsid w:val="00116431"/>
    <w:rsid w:val="001169AF"/>
    <w:rsid w:val="00117444"/>
    <w:rsid w:val="00117969"/>
    <w:rsid w:val="00117D43"/>
    <w:rsid w:val="001209BF"/>
    <w:rsid w:val="00120F02"/>
    <w:rsid w:val="00121B7E"/>
    <w:rsid w:val="00121FB7"/>
    <w:rsid w:val="001223A7"/>
    <w:rsid w:val="00122943"/>
    <w:rsid w:val="001238D8"/>
    <w:rsid w:val="00123E64"/>
    <w:rsid w:val="00124290"/>
    <w:rsid w:val="00124810"/>
    <w:rsid w:val="00124B05"/>
    <w:rsid w:val="00124CA2"/>
    <w:rsid w:val="001253E7"/>
    <w:rsid w:val="00125A42"/>
    <w:rsid w:val="00125AC3"/>
    <w:rsid w:val="00125DB6"/>
    <w:rsid w:val="0012605B"/>
    <w:rsid w:val="00126545"/>
    <w:rsid w:val="00127362"/>
    <w:rsid w:val="0013031A"/>
    <w:rsid w:val="00130E99"/>
    <w:rsid w:val="00131AA3"/>
    <w:rsid w:val="00131D61"/>
    <w:rsid w:val="00132353"/>
    <w:rsid w:val="00132428"/>
    <w:rsid w:val="00132FB6"/>
    <w:rsid w:val="001331EA"/>
    <w:rsid w:val="00133216"/>
    <w:rsid w:val="001338A3"/>
    <w:rsid w:val="00133AB6"/>
    <w:rsid w:val="00133AD3"/>
    <w:rsid w:val="00133CC9"/>
    <w:rsid w:val="0013415E"/>
    <w:rsid w:val="00134245"/>
    <w:rsid w:val="00134CA5"/>
    <w:rsid w:val="00135092"/>
    <w:rsid w:val="001353F3"/>
    <w:rsid w:val="00135464"/>
    <w:rsid w:val="001357F6"/>
    <w:rsid w:val="00135826"/>
    <w:rsid w:val="00135C89"/>
    <w:rsid w:val="00136422"/>
    <w:rsid w:val="0013679F"/>
    <w:rsid w:val="001371D2"/>
    <w:rsid w:val="001372DD"/>
    <w:rsid w:val="00137440"/>
    <w:rsid w:val="00137854"/>
    <w:rsid w:val="00137AA6"/>
    <w:rsid w:val="00137D8E"/>
    <w:rsid w:val="001400A9"/>
    <w:rsid w:val="001402B8"/>
    <w:rsid w:val="001408E3"/>
    <w:rsid w:val="0014138D"/>
    <w:rsid w:val="00142683"/>
    <w:rsid w:val="00142774"/>
    <w:rsid w:val="00142963"/>
    <w:rsid w:val="0014339D"/>
    <w:rsid w:val="00144444"/>
    <w:rsid w:val="0014446F"/>
    <w:rsid w:val="0014466F"/>
    <w:rsid w:val="00144FA7"/>
    <w:rsid w:val="00146809"/>
    <w:rsid w:val="00147D61"/>
    <w:rsid w:val="001504B6"/>
    <w:rsid w:val="00150A14"/>
    <w:rsid w:val="00150DB7"/>
    <w:rsid w:val="0015129A"/>
    <w:rsid w:val="00151B39"/>
    <w:rsid w:val="00151CEB"/>
    <w:rsid w:val="001521EB"/>
    <w:rsid w:val="00152AD9"/>
    <w:rsid w:val="00153023"/>
    <w:rsid w:val="00153086"/>
    <w:rsid w:val="001532A3"/>
    <w:rsid w:val="00153ADD"/>
    <w:rsid w:val="00153EA2"/>
    <w:rsid w:val="00154102"/>
    <w:rsid w:val="001545C7"/>
    <w:rsid w:val="00154930"/>
    <w:rsid w:val="001564B1"/>
    <w:rsid w:val="0015682F"/>
    <w:rsid w:val="00156B03"/>
    <w:rsid w:val="00157A18"/>
    <w:rsid w:val="00157BB1"/>
    <w:rsid w:val="001602F9"/>
    <w:rsid w:val="0016078B"/>
    <w:rsid w:val="00160B46"/>
    <w:rsid w:val="00160CD4"/>
    <w:rsid w:val="00160DFC"/>
    <w:rsid w:val="001615CB"/>
    <w:rsid w:val="00161CC3"/>
    <w:rsid w:val="00161E89"/>
    <w:rsid w:val="001621F5"/>
    <w:rsid w:val="0016239D"/>
    <w:rsid w:val="00162535"/>
    <w:rsid w:val="00162A74"/>
    <w:rsid w:val="00162C21"/>
    <w:rsid w:val="00162E19"/>
    <w:rsid w:val="0016336C"/>
    <w:rsid w:val="0016348F"/>
    <w:rsid w:val="001637AD"/>
    <w:rsid w:val="00163B46"/>
    <w:rsid w:val="00163B52"/>
    <w:rsid w:val="00163EFB"/>
    <w:rsid w:val="00164CCD"/>
    <w:rsid w:val="0016529D"/>
    <w:rsid w:val="00165721"/>
    <w:rsid w:val="00165F07"/>
    <w:rsid w:val="00166838"/>
    <w:rsid w:val="00166F85"/>
    <w:rsid w:val="00171112"/>
    <w:rsid w:val="00172198"/>
    <w:rsid w:val="00172669"/>
    <w:rsid w:val="00172BD6"/>
    <w:rsid w:val="00172D68"/>
    <w:rsid w:val="00173D9A"/>
    <w:rsid w:val="001742F7"/>
    <w:rsid w:val="001749C5"/>
    <w:rsid w:val="00174DED"/>
    <w:rsid w:val="00175407"/>
    <w:rsid w:val="00175FB2"/>
    <w:rsid w:val="001766CB"/>
    <w:rsid w:val="00176913"/>
    <w:rsid w:val="001769A9"/>
    <w:rsid w:val="00177C47"/>
    <w:rsid w:val="00177C49"/>
    <w:rsid w:val="00177CF7"/>
    <w:rsid w:val="00177E73"/>
    <w:rsid w:val="00177F7C"/>
    <w:rsid w:val="001808A4"/>
    <w:rsid w:val="00180CEC"/>
    <w:rsid w:val="00180D9F"/>
    <w:rsid w:val="00180F00"/>
    <w:rsid w:val="00181918"/>
    <w:rsid w:val="00181BE2"/>
    <w:rsid w:val="00182A65"/>
    <w:rsid w:val="00184A56"/>
    <w:rsid w:val="00184D88"/>
    <w:rsid w:val="001855F7"/>
    <w:rsid w:val="00185BA5"/>
    <w:rsid w:val="00185CC6"/>
    <w:rsid w:val="00186C0A"/>
    <w:rsid w:val="00187E60"/>
    <w:rsid w:val="001901BD"/>
    <w:rsid w:val="00190322"/>
    <w:rsid w:val="001907FD"/>
    <w:rsid w:val="0019087A"/>
    <w:rsid w:val="00191165"/>
    <w:rsid w:val="00191BF1"/>
    <w:rsid w:val="00191E63"/>
    <w:rsid w:val="0019279A"/>
    <w:rsid w:val="001939FB"/>
    <w:rsid w:val="00194128"/>
    <w:rsid w:val="00194432"/>
    <w:rsid w:val="00194CB8"/>
    <w:rsid w:val="00194F76"/>
    <w:rsid w:val="00195697"/>
    <w:rsid w:val="00195BD1"/>
    <w:rsid w:val="00195EAB"/>
    <w:rsid w:val="0019785B"/>
    <w:rsid w:val="001A01FC"/>
    <w:rsid w:val="001A07D3"/>
    <w:rsid w:val="001A125B"/>
    <w:rsid w:val="001A1B14"/>
    <w:rsid w:val="001A1F24"/>
    <w:rsid w:val="001A2022"/>
    <w:rsid w:val="001A2462"/>
    <w:rsid w:val="001A2B68"/>
    <w:rsid w:val="001A2D5F"/>
    <w:rsid w:val="001A31B8"/>
    <w:rsid w:val="001A34E4"/>
    <w:rsid w:val="001A3BEF"/>
    <w:rsid w:val="001A3D1F"/>
    <w:rsid w:val="001A43D0"/>
    <w:rsid w:val="001A4492"/>
    <w:rsid w:val="001A4BAE"/>
    <w:rsid w:val="001A4D87"/>
    <w:rsid w:val="001A4DBA"/>
    <w:rsid w:val="001A595C"/>
    <w:rsid w:val="001A6AA6"/>
    <w:rsid w:val="001A6B77"/>
    <w:rsid w:val="001A738E"/>
    <w:rsid w:val="001B03BF"/>
    <w:rsid w:val="001B0460"/>
    <w:rsid w:val="001B0647"/>
    <w:rsid w:val="001B0CEF"/>
    <w:rsid w:val="001B10E8"/>
    <w:rsid w:val="001B21E4"/>
    <w:rsid w:val="001B24AB"/>
    <w:rsid w:val="001B2B2A"/>
    <w:rsid w:val="001B2E8F"/>
    <w:rsid w:val="001B2F4C"/>
    <w:rsid w:val="001B35C6"/>
    <w:rsid w:val="001B3ECF"/>
    <w:rsid w:val="001B4391"/>
    <w:rsid w:val="001B44AD"/>
    <w:rsid w:val="001B4C4E"/>
    <w:rsid w:val="001B4CDE"/>
    <w:rsid w:val="001B4D86"/>
    <w:rsid w:val="001B502F"/>
    <w:rsid w:val="001B565C"/>
    <w:rsid w:val="001B5A47"/>
    <w:rsid w:val="001B6078"/>
    <w:rsid w:val="001B615B"/>
    <w:rsid w:val="001B6E1A"/>
    <w:rsid w:val="001B6EAB"/>
    <w:rsid w:val="001B7759"/>
    <w:rsid w:val="001B7B49"/>
    <w:rsid w:val="001B7DF6"/>
    <w:rsid w:val="001C05E8"/>
    <w:rsid w:val="001C12EC"/>
    <w:rsid w:val="001C1323"/>
    <w:rsid w:val="001C160C"/>
    <w:rsid w:val="001C1847"/>
    <w:rsid w:val="001C2172"/>
    <w:rsid w:val="001C21BA"/>
    <w:rsid w:val="001C220C"/>
    <w:rsid w:val="001C22C0"/>
    <w:rsid w:val="001C27A4"/>
    <w:rsid w:val="001C2991"/>
    <w:rsid w:val="001C2B5B"/>
    <w:rsid w:val="001C2DE8"/>
    <w:rsid w:val="001C38D8"/>
    <w:rsid w:val="001C3BDF"/>
    <w:rsid w:val="001C3EC0"/>
    <w:rsid w:val="001C47B0"/>
    <w:rsid w:val="001C4BDC"/>
    <w:rsid w:val="001C4EDE"/>
    <w:rsid w:val="001C5FDC"/>
    <w:rsid w:val="001C646B"/>
    <w:rsid w:val="001C6861"/>
    <w:rsid w:val="001C6977"/>
    <w:rsid w:val="001C697B"/>
    <w:rsid w:val="001C6A2A"/>
    <w:rsid w:val="001C6AA1"/>
    <w:rsid w:val="001C6ABC"/>
    <w:rsid w:val="001C7C3A"/>
    <w:rsid w:val="001D0480"/>
    <w:rsid w:val="001D0BF0"/>
    <w:rsid w:val="001D0D27"/>
    <w:rsid w:val="001D163E"/>
    <w:rsid w:val="001D19EA"/>
    <w:rsid w:val="001D1E34"/>
    <w:rsid w:val="001D1FEC"/>
    <w:rsid w:val="001D2389"/>
    <w:rsid w:val="001D2BDA"/>
    <w:rsid w:val="001D379A"/>
    <w:rsid w:val="001D4011"/>
    <w:rsid w:val="001D44DF"/>
    <w:rsid w:val="001D4F15"/>
    <w:rsid w:val="001D51A7"/>
    <w:rsid w:val="001D5405"/>
    <w:rsid w:val="001D5BA2"/>
    <w:rsid w:val="001D60C7"/>
    <w:rsid w:val="001D60D9"/>
    <w:rsid w:val="001D6EE8"/>
    <w:rsid w:val="001E07AA"/>
    <w:rsid w:val="001E0986"/>
    <w:rsid w:val="001E0B00"/>
    <w:rsid w:val="001E14D7"/>
    <w:rsid w:val="001E1675"/>
    <w:rsid w:val="001E1AB2"/>
    <w:rsid w:val="001E1DA0"/>
    <w:rsid w:val="001E21FD"/>
    <w:rsid w:val="001E23D3"/>
    <w:rsid w:val="001E26B4"/>
    <w:rsid w:val="001E279C"/>
    <w:rsid w:val="001E2F4B"/>
    <w:rsid w:val="001E2FA2"/>
    <w:rsid w:val="001E2FB3"/>
    <w:rsid w:val="001E376B"/>
    <w:rsid w:val="001E3A40"/>
    <w:rsid w:val="001E3DEA"/>
    <w:rsid w:val="001E4681"/>
    <w:rsid w:val="001E5230"/>
    <w:rsid w:val="001E5311"/>
    <w:rsid w:val="001E5BD1"/>
    <w:rsid w:val="001E621A"/>
    <w:rsid w:val="001E6CCF"/>
    <w:rsid w:val="001E7092"/>
    <w:rsid w:val="001E71B8"/>
    <w:rsid w:val="001E776E"/>
    <w:rsid w:val="001E7A9E"/>
    <w:rsid w:val="001F01C4"/>
    <w:rsid w:val="001F047D"/>
    <w:rsid w:val="001F0567"/>
    <w:rsid w:val="001F05F6"/>
    <w:rsid w:val="001F06D9"/>
    <w:rsid w:val="001F15F5"/>
    <w:rsid w:val="001F1CC9"/>
    <w:rsid w:val="001F2145"/>
    <w:rsid w:val="001F2597"/>
    <w:rsid w:val="001F25C7"/>
    <w:rsid w:val="001F25FF"/>
    <w:rsid w:val="001F2BBA"/>
    <w:rsid w:val="001F3294"/>
    <w:rsid w:val="001F3700"/>
    <w:rsid w:val="001F3FF2"/>
    <w:rsid w:val="001F467C"/>
    <w:rsid w:val="001F49A1"/>
    <w:rsid w:val="001F4D75"/>
    <w:rsid w:val="001F4F1B"/>
    <w:rsid w:val="001F58CE"/>
    <w:rsid w:val="001F6805"/>
    <w:rsid w:val="001F6AA7"/>
    <w:rsid w:val="001F6CD0"/>
    <w:rsid w:val="001F7940"/>
    <w:rsid w:val="001F7C18"/>
    <w:rsid w:val="00200434"/>
    <w:rsid w:val="002009C5"/>
    <w:rsid w:val="0020150C"/>
    <w:rsid w:val="002015FE"/>
    <w:rsid w:val="002017E0"/>
    <w:rsid w:val="00201FB7"/>
    <w:rsid w:val="002020B3"/>
    <w:rsid w:val="00202AE6"/>
    <w:rsid w:val="00202AEB"/>
    <w:rsid w:val="00202E1F"/>
    <w:rsid w:val="00202EE6"/>
    <w:rsid w:val="0020349E"/>
    <w:rsid w:val="002037EB"/>
    <w:rsid w:val="00203C37"/>
    <w:rsid w:val="002044DF"/>
    <w:rsid w:val="00204D69"/>
    <w:rsid w:val="002050D4"/>
    <w:rsid w:val="00205785"/>
    <w:rsid w:val="00206347"/>
    <w:rsid w:val="002064EC"/>
    <w:rsid w:val="00206889"/>
    <w:rsid w:val="002069AB"/>
    <w:rsid w:val="002079EE"/>
    <w:rsid w:val="00207C63"/>
    <w:rsid w:val="0021105C"/>
    <w:rsid w:val="00211156"/>
    <w:rsid w:val="002112D2"/>
    <w:rsid w:val="00211EA8"/>
    <w:rsid w:val="002120E0"/>
    <w:rsid w:val="0021210A"/>
    <w:rsid w:val="0021231E"/>
    <w:rsid w:val="00212355"/>
    <w:rsid w:val="00212498"/>
    <w:rsid w:val="002125F6"/>
    <w:rsid w:val="00212663"/>
    <w:rsid w:val="002126CF"/>
    <w:rsid w:val="00212734"/>
    <w:rsid w:val="002132C4"/>
    <w:rsid w:val="00213D68"/>
    <w:rsid w:val="00213D78"/>
    <w:rsid w:val="002146AA"/>
    <w:rsid w:val="002147B1"/>
    <w:rsid w:val="00214B36"/>
    <w:rsid w:val="00214CE8"/>
    <w:rsid w:val="00215067"/>
    <w:rsid w:val="002155B5"/>
    <w:rsid w:val="00215FBF"/>
    <w:rsid w:val="00215FD8"/>
    <w:rsid w:val="00216438"/>
    <w:rsid w:val="00216559"/>
    <w:rsid w:val="00216A77"/>
    <w:rsid w:val="00216C23"/>
    <w:rsid w:val="00216E6F"/>
    <w:rsid w:val="002170F8"/>
    <w:rsid w:val="0021733F"/>
    <w:rsid w:val="002200D4"/>
    <w:rsid w:val="002200FC"/>
    <w:rsid w:val="0022058F"/>
    <w:rsid w:val="00220E3B"/>
    <w:rsid w:val="00221942"/>
    <w:rsid w:val="0022313D"/>
    <w:rsid w:val="00223402"/>
    <w:rsid w:val="00223446"/>
    <w:rsid w:val="002234BA"/>
    <w:rsid w:val="00224459"/>
    <w:rsid w:val="00224EC9"/>
    <w:rsid w:val="00225DBA"/>
    <w:rsid w:val="00225F25"/>
    <w:rsid w:val="00225FB6"/>
    <w:rsid w:val="002263D8"/>
    <w:rsid w:val="0022669F"/>
    <w:rsid w:val="00226AC0"/>
    <w:rsid w:val="002271D9"/>
    <w:rsid w:val="002277D8"/>
    <w:rsid w:val="0023014B"/>
    <w:rsid w:val="00230848"/>
    <w:rsid w:val="00230DF3"/>
    <w:rsid w:val="002313EA"/>
    <w:rsid w:val="002314EB"/>
    <w:rsid w:val="00231BCF"/>
    <w:rsid w:val="00231C35"/>
    <w:rsid w:val="00231FC6"/>
    <w:rsid w:val="0023267E"/>
    <w:rsid w:val="00232C35"/>
    <w:rsid w:val="0023380A"/>
    <w:rsid w:val="002338C8"/>
    <w:rsid w:val="0023396F"/>
    <w:rsid w:val="00233B23"/>
    <w:rsid w:val="0023501C"/>
    <w:rsid w:val="0023501D"/>
    <w:rsid w:val="00235E73"/>
    <w:rsid w:val="002365EA"/>
    <w:rsid w:val="00236682"/>
    <w:rsid w:val="00236AB5"/>
    <w:rsid w:val="00236DE1"/>
    <w:rsid w:val="002375B8"/>
    <w:rsid w:val="00237CA7"/>
    <w:rsid w:val="002402E2"/>
    <w:rsid w:val="002403DF"/>
    <w:rsid w:val="00240D4B"/>
    <w:rsid w:val="002413AB"/>
    <w:rsid w:val="002413D6"/>
    <w:rsid w:val="00241561"/>
    <w:rsid w:val="00241728"/>
    <w:rsid w:val="002419E6"/>
    <w:rsid w:val="00241B34"/>
    <w:rsid w:val="002420AC"/>
    <w:rsid w:val="00242AED"/>
    <w:rsid w:val="002439F7"/>
    <w:rsid w:val="00243EB5"/>
    <w:rsid w:val="00244191"/>
    <w:rsid w:val="00244598"/>
    <w:rsid w:val="00244651"/>
    <w:rsid w:val="002446D0"/>
    <w:rsid w:val="00244859"/>
    <w:rsid w:val="002448AA"/>
    <w:rsid w:val="00245152"/>
    <w:rsid w:val="0024565D"/>
    <w:rsid w:val="00246446"/>
    <w:rsid w:val="00246FBF"/>
    <w:rsid w:val="0024748A"/>
    <w:rsid w:val="002476E1"/>
    <w:rsid w:val="00247B47"/>
    <w:rsid w:val="002501D9"/>
    <w:rsid w:val="00250290"/>
    <w:rsid w:val="002503D0"/>
    <w:rsid w:val="00251246"/>
    <w:rsid w:val="002515D5"/>
    <w:rsid w:val="00251779"/>
    <w:rsid w:val="00251BC0"/>
    <w:rsid w:val="002527B6"/>
    <w:rsid w:val="002528A6"/>
    <w:rsid w:val="0025294D"/>
    <w:rsid w:val="00252AC0"/>
    <w:rsid w:val="0025318C"/>
    <w:rsid w:val="002537E5"/>
    <w:rsid w:val="00253A2B"/>
    <w:rsid w:val="002540FE"/>
    <w:rsid w:val="00254209"/>
    <w:rsid w:val="002542CA"/>
    <w:rsid w:val="00254FE5"/>
    <w:rsid w:val="00256196"/>
    <w:rsid w:val="002564C5"/>
    <w:rsid w:val="002568CC"/>
    <w:rsid w:val="00256DF7"/>
    <w:rsid w:val="002572F3"/>
    <w:rsid w:val="00257AD3"/>
    <w:rsid w:val="00260295"/>
    <w:rsid w:val="00260CB3"/>
    <w:rsid w:val="00261001"/>
    <w:rsid w:val="00261765"/>
    <w:rsid w:val="00261AB2"/>
    <w:rsid w:val="00261EBB"/>
    <w:rsid w:val="00262D5C"/>
    <w:rsid w:val="00262E58"/>
    <w:rsid w:val="00263996"/>
    <w:rsid w:val="00263E94"/>
    <w:rsid w:val="00264443"/>
    <w:rsid w:val="002647A9"/>
    <w:rsid w:val="0026552F"/>
    <w:rsid w:val="00265605"/>
    <w:rsid w:val="00265B04"/>
    <w:rsid w:val="00265B58"/>
    <w:rsid w:val="00265EA7"/>
    <w:rsid w:val="0026641D"/>
    <w:rsid w:val="00267026"/>
    <w:rsid w:val="0026712F"/>
    <w:rsid w:val="002675C5"/>
    <w:rsid w:val="002675F3"/>
    <w:rsid w:val="0026765D"/>
    <w:rsid w:val="00267A2C"/>
    <w:rsid w:val="00270016"/>
    <w:rsid w:val="00270B4A"/>
    <w:rsid w:val="0027189D"/>
    <w:rsid w:val="00271EC4"/>
    <w:rsid w:val="002725AC"/>
    <w:rsid w:val="00272EC3"/>
    <w:rsid w:val="00273002"/>
    <w:rsid w:val="002734E0"/>
    <w:rsid w:val="002735F7"/>
    <w:rsid w:val="00273A8F"/>
    <w:rsid w:val="00273E58"/>
    <w:rsid w:val="00274497"/>
    <w:rsid w:val="002745A3"/>
    <w:rsid w:val="002746A1"/>
    <w:rsid w:val="00274887"/>
    <w:rsid w:val="00274B17"/>
    <w:rsid w:val="00274B1D"/>
    <w:rsid w:val="00274C73"/>
    <w:rsid w:val="002753DC"/>
    <w:rsid w:val="00275A19"/>
    <w:rsid w:val="00275FCB"/>
    <w:rsid w:val="00276034"/>
    <w:rsid w:val="00276758"/>
    <w:rsid w:val="00276B6E"/>
    <w:rsid w:val="00277321"/>
    <w:rsid w:val="0027791B"/>
    <w:rsid w:val="00280335"/>
    <w:rsid w:val="0028046D"/>
    <w:rsid w:val="0028084B"/>
    <w:rsid w:val="00281858"/>
    <w:rsid w:val="00281DF8"/>
    <w:rsid w:val="00281F54"/>
    <w:rsid w:val="00281FF0"/>
    <w:rsid w:val="002827ED"/>
    <w:rsid w:val="00282847"/>
    <w:rsid w:val="00282B48"/>
    <w:rsid w:val="00282DB2"/>
    <w:rsid w:val="00283591"/>
    <w:rsid w:val="00283AC1"/>
    <w:rsid w:val="00283AE1"/>
    <w:rsid w:val="00283C43"/>
    <w:rsid w:val="00283D97"/>
    <w:rsid w:val="002840AE"/>
    <w:rsid w:val="002841BD"/>
    <w:rsid w:val="00285837"/>
    <w:rsid w:val="00285A34"/>
    <w:rsid w:val="00285FE3"/>
    <w:rsid w:val="002866B8"/>
    <w:rsid w:val="00286872"/>
    <w:rsid w:val="00286A86"/>
    <w:rsid w:val="00286EC9"/>
    <w:rsid w:val="002870F7"/>
    <w:rsid w:val="00287A85"/>
    <w:rsid w:val="00287C5E"/>
    <w:rsid w:val="00287C76"/>
    <w:rsid w:val="00290253"/>
    <w:rsid w:val="00290278"/>
    <w:rsid w:val="0029051B"/>
    <w:rsid w:val="00290A0F"/>
    <w:rsid w:val="0029115A"/>
    <w:rsid w:val="00291637"/>
    <w:rsid w:val="00291E46"/>
    <w:rsid w:val="00292132"/>
    <w:rsid w:val="00292596"/>
    <w:rsid w:val="00292C86"/>
    <w:rsid w:val="00293710"/>
    <w:rsid w:val="002937BF"/>
    <w:rsid w:val="00293FE4"/>
    <w:rsid w:val="002945B4"/>
    <w:rsid w:val="00294ABB"/>
    <w:rsid w:val="00294D71"/>
    <w:rsid w:val="00295271"/>
    <w:rsid w:val="00295542"/>
    <w:rsid w:val="00295733"/>
    <w:rsid w:val="00296029"/>
    <w:rsid w:val="00296074"/>
    <w:rsid w:val="00296196"/>
    <w:rsid w:val="00296D0D"/>
    <w:rsid w:val="002970B4"/>
    <w:rsid w:val="00297308"/>
    <w:rsid w:val="00297D9A"/>
    <w:rsid w:val="00297DA2"/>
    <w:rsid w:val="002A0561"/>
    <w:rsid w:val="002A07E2"/>
    <w:rsid w:val="002A0B06"/>
    <w:rsid w:val="002A0B46"/>
    <w:rsid w:val="002A0BA1"/>
    <w:rsid w:val="002A1144"/>
    <w:rsid w:val="002A1172"/>
    <w:rsid w:val="002A1402"/>
    <w:rsid w:val="002A2834"/>
    <w:rsid w:val="002A28C5"/>
    <w:rsid w:val="002A2F75"/>
    <w:rsid w:val="002A471E"/>
    <w:rsid w:val="002A4D7F"/>
    <w:rsid w:val="002A4FDA"/>
    <w:rsid w:val="002A621C"/>
    <w:rsid w:val="002A65BD"/>
    <w:rsid w:val="002A677F"/>
    <w:rsid w:val="002A75A3"/>
    <w:rsid w:val="002B041D"/>
    <w:rsid w:val="002B0CEC"/>
    <w:rsid w:val="002B1688"/>
    <w:rsid w:val="002B1CF2"/>
    <w:rsid w:val="002B2045"/>
    <w:rsid w:val="002B2576"/>
    <w:rsid w:val="002B2913"/>
    <w:rsid w:val="002B32CA"/>
    <w:rsid w:val="002B33DE"/>
    <w:rsid w:val="002B3726"/>
    <w:rsid w:val="002B3882"/>
    <w:rsid w:val="002B3B62"/>
    <w:rsid w:val="002B3D40"/>
    <w:rsid w:val="002B3D6A"/>
    <w:rsid w:val="002B4036"/>
    <w:rsid w:val="002B427F"/>
    <w:rsid w:val="002B4DC6"/>
    <w:rsid w:val="002B5514"/>
    <w:rsid w:val="002B58E0"/>
    <w:rsid w:val="002B5F50"/>
    <w:rsid w:val="002B67BE"/>
    <w:rsid w:val="002B6980"/>
    <w:rsid w:val="002B69FA"/>
    <w:rsid w:val="002B73AC"/>
    <w:rsid w:val="002B7588"/>
    <w:rsid w:val="002B7C2E"/>
    <w:rsid w:val="002C049B"/>
    <w:rsid w:val="002C063F"/>
    <w:rsid w:val="002C0F4D"/>
    <w:rsid w:val="002C106B"/>
    <w:rsid w:val="002C1365"/>
    <w:rsid w:val="002C2C1B"/>
    <w:rsid w:val="002C3176"/>
    <w:rsid w:val="002C3AE5"/>
    <w:rsid w:val="002C3F50"/>
    <w:rsid w:val="002C48CB"/>
    <w:rsid w:val="002C4B08"/>
    <w:rsid w:val="002C52F4"/>
    <w:rsid w:val="002C5543"/>
    <w:rsid w:val="002C5EAE"/>
    <w:rsid w:val="002C6128"/>
    <w:rsid w:val="002C6C9A"/>
    <w:rsid w:val="002C7CF7"/>
    <w:rsid w:val="002D0467"/>
    <w:rsid w:val="002D0B2E"/>
    <w:rsid w:val="002D0D47"/>
    <w:rsid w:val="002D10E8"/>
    <w:rsid w:val="002D1E50"/>
    <w:rsid w:val="002D23E2"/>
    <w:rsid w:val="002D24AE"/>
    <w:rsid w:val="002D2689"/>
    <w:rsid w:val="002D2BF0"/>
    <w:rsid w:val="002D2E4C"/>
    <w:rsid w:val="002D3A5C"/>
    <w:rsid w:val="002D450A"/>
    <w:rsid w:val="002D5136"/>
    <w:rsid w:val="002D5213"/>
    <w:rsid w:val="002D5538"/>
    <w:rsid w:val="002D575C"/>
    <w:rsid w:val="002D57F2"/>
    <w:rsid w:val="002D5815"/>
    <w:rsid w:val="002D5F62"/>
    <w:rsid w:val="002D615F"/>
    <w:rsid w:val="002D626F"/>
    <w:rsid w:val="002D64CF"/>
    <w:rsid w:val="002D6584"/>
    <w:rsid w:val="002D6C0E"/>
    <w:rsid w:val="002D6E9D"/>
    <w:rsid w:val="002D6F04"/>
    <w:rsid w:val="002D7092"/>
    <w:rsid w:val="002D70A0"/>
    <w:rsid w:val="002D7386"/>
    <w:rsid w:val="002E0061"/>
    <w:rsid w:val="002E036E"/>
    <w:rsid w:val="002E051C"/>
    <w:rsid w:val="002E0B12"/>
    <w:rsid w:val="002E0D14"/>
    <w:rsid w:val="002E1ECE"/>
    <w:rsid w:val="002E2EC9"/>
    <w:rsid w:val="002E50C6"/>
    <w:rsid w:val="002E53AC"/>
    <w:rsid w:val="002E54D8"/>
    <w:rsid w:val="002E5536"/>
    <w:rsid w:val="002E5BC0"/>
    <w:rsid w:val="002E639D"/>
    <w:rsid w:val="002E6D6A"/>
    <w:rsid w:val="002E7212"/>
    <w:rsid w:val="002E7310"/>
    <w:rsid w:val="002E775C"/>
    <w:rsid w:val="002E79EF"/>
    <w:rsid w:val="002E7D27"/>
    <w:rsid w:val="002E7EA1"/>
    <w:rsid w:val="002F00C6"/>
    <w:rsid w:val="002F0819"/>
    <w:rsid w:val="002F0A10"/>
    <w:rsid w:val="002F0D12"/>
    <w:rsid w:val="002F0E07"/>
    <w:rsid w:val="002F1695"/>
    <w:rsid w:val="002F19C7"/>
    <w:rsid w:val="002F357A"/>
    <w:rsid w:val="002F4257"/>
    <w:rsid w:val="002F4C92"/>
    <w:rsid w:val="002F4CF8"/>
    <w:rsid w:val="002F4FBE"/>
    <w:rsid w:val="002F5716"/>
    <w:rsid w:val="002F5728"/>
    <w:rsid w:val="002F582B"/>
    <w:rsid w:val="002F5999"/>
    <w:rsid w:val="002F5AE9"/>
    <w:rsid w:val="002F69B2"/>
    <w:rsid w:val="002F6F9E"/>
    <w:rsid w:val="002F7B3B"/>
    <w:rsid w:val="00300B16"/>
    <w:rsid w:val="00300CED"/>
    <w:rsid w:val="00302372"/>
    <w:rsid w:val="0030281C"/>
    <w:rsid w:val="00302A27"/>
    <w:rsid w:val="00302BFB"/>
    <w:rsid w:val="00303017"/>
    <w:rsid w:val="003031CE"/>
    <w:rsid w:val="003036BC"/>
    <w:rsid w:val="00303A17"/>
    <w:rsid w:val="00303A2E"/>
    <w:rsid w:val="00304C3C"/>
    <w:rsid w:val="00305564"/>
    <w:rsid w:val="003055B8"/>
    <w:rsid w:val="003058A6"/>
    <w:rsid w:val="00305BC6"/>
    <w:rsid w:val="00305D6A"/>
    <w:rsid w:val="00306564"/>
    <w:rsid w:val="003067B3"/>
    <w:rsid w:val="00306953"/>
    <w:rsid w:val="00306DA7"/>
    <w:rsid w:val="00306EE8"/>
    <w:rsid w:val="00307434"/>
    <w:rsid w:val="00307A9F"/>
    <w:rsid w:val="00307DEF"/>
    <w:rsid w:val="0031033F"/>
    <w:rsid w:val="00310A6D"/>
    <w:rsid w:val="0031114A"/>
    <w:rsid w:val="00311221"/>
    <w:rsid w:val="003114E2"/>
    <w:rsid w:val="00311C4B"/>
    <w:rsid w:val="003120C0"/>
    <w:rsid w:val="003127A1"/>
    <w:rsid w:val="003127CA"/>
    <w:rsid w:val="00312CEA"/>
    <w:rsid w:val="00313354"/>
    <w:rsid w:val="00313603"/>
    <w:rsid w:val="003138C3"/>
    <w:rsid w:val="00313B0E"/>
    <w:rsid w:val="00313BAE"/>
    <w:rsid w:val="00313DB2"/>
    <w:rsid w:val="003142A9"/>
    <w:rsid w:val="00314A89"/>
    <w:rsid w:val="00314E55"/>
    <w:rsid w:val="00315190"/>
    <w:rsid w:val="003155DF"/>
    <w:rsid w:val="00315C38"/>
    <w:rsid w:val="003161CC"/>
    <w:rsid w:val="0031673A"/>
    <w:rsid w:val="00316B31"/>
    <w:rsid w:val="00317989"/>
    <w:rsid w:val="00317D1C"/>
    <w:rsid w:val="00317F04"/>
    <w:rsid w:val="00320477"/>
    <w:rsid w:val="0032054C"/>
    <w:rsid w:val="0032234C"/>
    <w:rsid w:val="003223E3"/>
    <w:rsid w:val="003228CD"/>
    <w:rsid w:val="003229A3"/>
    <w:rsid w:val="00322E31"/>
    <w:rsid w:val="00322EAD"/>
    <w:rsid w:val="003230D9"/>
    <w:rsid w:val="0032338F"/>
    <w:rsid w:val="00323392"/>
    <w:rsid w:val="00323421"/>
    <w:rsid w:val="003237F0"/>
    <w:rsid w:val="00323890"/>
    <w:rsid w:val="003241F2"/>
    <w:rsid w:val="0032437F"/>
    <w:rsid w:val="0032498B"/>
    <w:rsid w:val="00325044"/>
    <w:rsid w:val="0032739F"/>
    <w:rsid w:val="00327CBD"/>
    <w:rsid w:val="0033050B"/>
    <w:rsid w:val="00330BC1"/>
    <w:rsid w:val="00331207"/>
    <w:rsid w:val="00331F4A"/>
    <w:rsid w:val="00332976"/>
    <w:rsid w:val="00332E58"/>
    <w:rsid w:val="00333651"/>
    <w:rsid w:val="00333C5A"/>
    <w:rsid w:val="0033413C"/>
    <w:rsid w:val="00334AAF"/>
    <w:rsid w:val="00334B4B"/>
    <w:rsid w:val="00334EE3"/>
    <w:rsid w:val="00335143"/>
    <w:rsid w:val="003357AF"/>
    <w:rsid w:val="003358C0"/>
    <w:rsid w:val="00335978"/>
    <w:rsid w:val="003359DE"/>
    <w:rsid w:val="00335F2A"/>
    <w:rsid w:val="0033677D"/>
    <w:rsid w:val="00336C34"/>
    <w:rsid w:val="0033713A"/>
    <w:rsid w:val="00337A5D"/>
    <w:rsid w:val="00337F99"/>
    <w:rsid w:val="00340223"/>
    <w:rsid w:val="00340724"/>
    <w:rsid w:val="003408B4"/>
    <w:rsid w:val="00340B7E"/>
    <w:rsid w:val="00340CFE"/>
    <w:rsid w:val="00340FC1"/>
    <w:rsid w:val="00342236"/>
    <w:rsid w:val="00342744"/>
    <w:rsid w:val="00342D8C"/>
    <w:rsid w:val="0034352E"/>
    <w:rsid w:val="00343638"/>
    <w:rsid w:val="00343E6E"/>
    <w:rsid w:val="00344294"/>
    <w:rsid w:val="00344891"/>
    <w:rsid w:val="00344C47"/>
    <w:rsid w:val="00344EF6"/>
    <w:rsid w:val="00344F13"/>
    <w:rsid w:val="00345C9B"/>
    <w:rsid w:val="00346AF1"/>
    <w:rsid w:val="0034743B"/>
    <w:rsid w:val="003476DB"/>
    <w:rsid w:val="00347B95"/>
    <w:rsid w:val="00347E8F"/>
    <w:rsid w:val="003502CA"/>
    <w:rsid w:val="003509D6"/>
    <w:rsid w:val="00351360"/>
    <w:rsid w:val="00351497"/>
    <w:rsid w:val="003514D1"/>
    <w:rsid w:val="00351796"/>
    <w:rsid w:val="003519C0"/>
    <w:rsid w:val="0035200B"/>
    <w:rsid w:val="0035208C"/>
    <w:rsid w:val="003522F0"/>
    <w:rsid w:val="00352860"/>
    <w:rsid w:val="0035299A"/>
    <w:rsid w:val="003533D4"/>
    <w:rsid w:val="003539C6"/>
    <w:rsid w:val="00353B14"/>
    <w:rsid w:val="00353EA7"/>
    <w:rsid w:val="00355558"/>
    <w:rsid w:val="00355734"/>
    <w:rsid w:val="00355813"/>
    <w:rsid w:val="003561A6"/>
    <w:rsid w:val="00356711"/>
    <w:rsid w:val="00356A63"/>
    <w:rsid w:val="00356C45"/>
    <w:rsid w:val="0035717D"/>
    <w:rsid w:val="003572E2"/>
    <w:rsid w:val="00357336"/>
    <w:rsid w:val="003573EE"/>
    <w:rsid w:val="003573FA"/>
    <w:rsid w:val="00357797"/>
    <w:rsid w:val="00357927"/>
    <w:rsid w:val="00357C78"/>
    <w:rsid w:val="00357DA6"/>
    <w:rsid w:val="003602AA"/>
    <w:rsid w:val="003602E9"/>
    <w:rsid w:val="003609F7"/>
    <w:rsid w:val="0036120A"/>
    <w:rsid w:val="00361FCB"/>
    <w:rsid w:val="00361FE1"/>
    <w:rsid w:val="00362258"/>
    <w:rsid w:val="00362388"/>
    <w:rsid w:val="0036278D"/>
    <w:rsid w:val="003629AC"/>
    <w:rsid w:val="00362E10"/>
    <w:rsid w:val="00363099"/>
    <w:rsid w:val="00363838"/>
    <w:rsid w:val="00363EE9"/>
    <w:rsid w:val="003640FE"/>
    <w:rsid w:val="00364380"/>
    <w:rsid w:val="00364A2F"/>
    <w:rsid w:val="00364E0F"/>
    <w:rsid w:val="00365490"/>
    <w:rsid w:val="00366144"/>
    <w:rsid w:val="00366841"/>
    <w:rsid w:val="003671C6"/>
    <w:rsid w:val="003673CD"/>
    <w:rsid w:val="003673DB"/>
    <w:rsid w:val="003675B1"/>
    <w:rsid w:val="00367641"/>
    <w:rsid w:val="00367C6A"/>
    <w:rsid w:val="00367D1C"/>
    <w:rsid w:val="003702B2"/>
    <w:rsid w:val="003703F9"/>
    <w:rsid w:val="00370D46"/>
    <w:rsid w:val="00371C19"/>
    <w:rsid w:val="00371D3E"/>
    <w:rsid w:val="00371F23"/>
    <w:rsid w:val="00372048"/>
    <w:rsid w:val="003726FD"/>
    <w:rsid w:val="00372746"/>
    <w:rsid w:val="00372A03"/>
    <w:rsid w:val="00372ABF"/>
    <w:rsid w:val="003732DC"/>
    <w:rsid w:val="003745D1"/>
    <w:rsid w:val="003748CA"/>
    <w:rsid w:val="00375879"/>
    <w:rsid w:val="00375A72"/>
    <w:rsid w:val="00376040"/>
    <w:rsid w:val="003760D8"/>
    <w:rsid w:val="0037686F"/>
    <w:rsid w:val="00376C54"/>
    <w:rsid w:val="003775F0"/>
    <w:rsid w:val="00377862"/>
    <w:rsid w:val="00377D60"/>
    <w:rsid w:val="00380A24"/>
    <w:rsid w:val="00380FB6"/>
    <w:rsid w:val="0038148D"/>
    <w:rsid w:val="00381736"/>
    <w:rsid w:val="00381E26"/>
    <w:rsid w:val="00381F40"/>
    <w:rsid w:val="00382035"/>
    <w:rsid w:val="0038227E"/>
    <w:rsid w:val="003822D7"/>
    <w:rsid w:val="003824D7"/>
    <w:rsid w:val="00382958"/>
    <w:rsid w:val="0038296A"/>
    <w:rsid w:val="00382A1E"/>
    <w:rsid w:val="0038323E"/>
    <w:rsid w:val="003833AC"/>
    <w:rsid w:val="00383FE3"/>
    <w:rsid w:val="00384414"/>
    <w:rsid w:val="003844A5"/>
    <w:rsid w:val="003847E1"/>
    <w:rsid w:val="003847EE"/>
    <w:rsid w:val="003851E1"/>
    <w:rsid w:val="00385DB7"/>
    <w:rsid w:val="00385EFF"/>
    <w:rsid w:val="003866D8"/>
    <w:rsid w:val="0038683C"/>
    <w:rsid w:val="00386A37"/>
    <w:rsid w:val="00386CB7"/>
    <w:rsid w:val="00386F02"/>
    <w:rsid w:val="003870A8"/>
    <w:rsid w:val="003871EB"/>
    <w:rsid w:val="00387556"/>
    <w:rsid w:val="00387979"/>
    <w:rsid w:val="00390256"/>
    <w:rsid w:val="0039025C"/>
    <w:rsid w:val="00390945"/>
    <w:rsid w:val="00390E18"/>
    <w:rsid w:val="00390E95"/>
    <w:rsid w:val="0039149A"/>
    <w:rsid w:val="00391FC9"/>
    <w:rsid w:val="00391FD0"/>
    <w:rsid w:val="003923F6"/>
    <w:rsid w:val="003932EC"/>
    <w:rsid w:val="00393764"/>
    <w:rsid w:val="00393E8B"/>
    <w:rsid w:val="00394325"/>
    <w:rsid w:val="003949EE"/>
    <w:rsid w:val="00394D90"/>
    <w:rsid w:val="003957A4"/>
    <w:rsid w:val="003962EE"/>
    <w:rsid w:val="00396525"/>
    <w:rsid w:val="00396683"/>
    <w:rsid w:val="0039668A"/>
    <w:rsid w:val="00396B6B"/>
    <w:rsid w:val="00397770"/>
    <w:rsid w:val="00397E95"/>
    <w:rsid w:val="003A1FA2"/>
    <w:rsid w:val="003A2035"/>
    <w:rsid w:val="003A242F"/>
    <w:rsid w:val="003A24E2"/>
    <w:rsid w:val="003A2E46"/>
    <w:rsid w:val="003A345E"/>
    <w:rsid w:val="003A379D"/>
    <w:rsid w:val="003A3846"/>
    <w:rsid w:val="003A3D8A"/>
    <w:rsid w:val="003A44A0"/>
    <w:rsid w:val="003A4B5D"/>
    <w:rsid w:val="003A4E3D"/>
    <w:rsid w:val="003A507D"/>
    <w:rsid w:val="003A534E"/>
    <w:rsid w:val="003A5445"/>
    <w:rsid w:val="003A57DC"/>
    <w:rsid w:val="003A5C81"/>
    <w:rsid w:val="003A6191"/>
    <w:rsid w:val="003A65CD"/>
    <w:rsid w:val="003A703B"/>
    <w:rsid w:val="003A70BB"/>
    <w:rsid w:val="003A7331"/>
    <w:rsid w:val="003A7509"/>
    <w:rsid w:val="003A7671"/>
    <w:rsid w:val="003A7EBE"/>
    <w:rsid w:val="003B0461"/>
    <w:rsid w:val="003B05DC"/>
    <w:rsid w:val="003B07F9"/>
    <w:rsid w:val="003B0AAB"/>
    <w:rsid w:val="003B0C7D"/>
    <w:rsid w:val="003B10D7"/>
    <w:rsid w:val="003B1441"/>
    <w:rsid w:val="003B154D"/>
    <w:rsid w:val="003B186C"/>
    <w:rsid w:val="003B1BD4"/>
    <w:rsid w:val="003B1F26"/>
    <w:rsid w:val="003B2073"/>
    <w:rsid w:val="003B263D"/>
    <w:rsid w:val="003B29E8"/>
    <w:rsid w:val="003B3021"/>
    <w:rsid w:val="003B3494"/>
    <w:rsid w:val="003B35B6"/>
    <w:rsid w:val="003B4024"/>
    <w:rsid w:val="003B44A6"/>
    <w:rsid w:val="003B45B8"/>
    <w:rsid w:val="003B49FA"/>
    <w:rsid w:val="003B4B24"/>
    <w:rsid w:val="003B4D28"/>
    <w:rsid w:val="003B568D"/>
    <w:rsid w:val="003B5A9F"/>
    <w:rsid w:val="003B5B29"/>
    <w:rsid w:val="003B5F04"/>
    <w:rsid w:val="003B6557"/>
    <w:rsid w:val="003B66F5"/>
    <w:rsid w:val="003B6C1C"/>
    <w:rsid w:val="003B70B8"/>
    <w:rsid w:val="003B77CD"/>
    <w:rsid w:val="003B78C5"/>
    <w:rsid w:val="003B7A1F"/>
    <w:rsid w:val="003C0056"/>
    <w:rsid w:val="003C0396"/>
    <w:rsid w:val="003C0482"/>
    <w:rsid w:val="003C0498"/>
    <w:rsid w:val="003C0588"/>
    <w:rsid w:val="003C0FA1"/>
    <w:rsid w:val="003C12DE"/>
    <w:rsid w:val="003C198E"/>
    <w:rsid w:val="003C1F9C"/>
    <w:rsid w:val="003C2494"/>
    <w:rsid w:val="003C249F"/>
    <w:rsid w:val="003C2909"/>
    <w:rsid w:val="003C2C2D"/>
    <w:rsid w:val="003C2EEA"/>
    <w:rsid w:val="003C2EF9"/>
    <w:rsid w:val="003C3121"/>
    <w:rsid w:val="003C334C"/>
    <w:rsid w:val="003C3862"/>
    <w:rsid w:val="003C3C81"/>
    <w:rsid w:val="003C4494"/>
    <w:rsid w:val="003C48E8"/>
    <w:rsid w:val="003C5D44"/>
    <w:rsid w:val="003C6017"/>
    <w:rsid w:val="003C6A57"/>
    <w:rsid w:val="003C6D4C"/>
    <w:rsid w:val="003C70CF"/>
    <w:rsid w:val="003C7320"/>
    <w:rsid w:val="003C7A39"/>
    <w:rsid w:val="003C7DDF"/>
    <w:rsid w:val="003D0048"/>
    <w:rsid w:val="003D01B8"/>
    <w:rsid w:val="003D04C2"/>
    <w:rsid w:val="003D0E62"/>
    <w:rsid w:val="003D119B"/>
    <w:rsid w:val="003D129D"/>
    <w:rsid w:val="003D130F"/>
    <w:rsid w:val="003D196E"/>
    <w:rsid w:val="003D1B48"/>
    <w:rsid w:val="003D1FCE"/>
    <w:rsid w:val="003D25D3"/>
    <w:rsid w:val="003D2C37"/>
    <w:rsid w:val="003D2C4D"/>
    <w:rsid w:val="003D30E3"/>
    <w:rsid w:val="003D32A0"/>
    <w:rsid w:val="003D3FB1"/>
    <w:rsid w:val="003D509B"/>
    <w:rsid w:val="003D55EA"/>
    <w:rsid w:val="003D57FB"/>
    <w:rsid w:val="003D5E21"/>
    <w:rsid w:val="003D607E"/>
    <w:rsid w:val="003D6261"/>
    <w:rsid w:val="003D6F8A"/>
    <w:rsid w:val="003D70F0"/>
    <w:rsid w:val="003D7E66"/>
    <w:rsid w:val="003D7FB2"/>
    <w:rsid w:val="003D7FBF"/>
    <w:rsid w:val="003E0AA6"/>
    <w:rsid w:val="003E10B3"/>
    <w:rsid w:val="003E2850"/>
    <w:rsid w:val="003E2D80"/>
    <w:rsid w:val="003E2DA7"/>
    <w:rsid w:val="003E309D"/>
    <w:rsid w:val="003E3276"/>
    <w:rsid w:val="003E348C"/>
    <w:rsid w:val="003E3596"/>
    <w:rsid w:val="003E403D"/>
    <w:rsid w:val="003E4608"/>
    <w:rsid w:val="003E4925"/>
    <w:rsid w:val="003E4995"/>
    <w:rsid w:val="003E4C18"/>
    <w:rsid w:val="003E4CF7"/>
    <w:rsid w:val="003E4E69"/>
    <w:rsid w:val="003E4FB4"/>
    <w:rsid w:val="003E5DC7"/>
    <w:rsid w:val="003E6212"/>
    <w:rsid w:val="003E6290"/>
    <w:rsid w:val="003E787C"/>
    <w:rsid w:val="003E7959"/>
    <w:rsid w:val="003E7DB0"/>
    <w:rsid w:val="003E7DDC"/>
    <w:rsid w:val="003F05C2"/>
    <w:rsid w:val="003F0AD8"/>
    <w:rsid w:val="003F0FDA"/>
    <w:rsid w:val="003F187C"/>
    <w:rsid w:val="003F194C"/>
    <w:rsid w:val="003F2294"/>
    <w:rsid w:val="003F27BA"/>
    <w:rsid w:val="003F2914"/>
    <w:rsid w:val="003F4069"/>
    <w:rsid w:val="003F4F16"/>
    <w:rsid w:val="003F4F9E"/>
    <w:rsid w:val="003F584B"/>
    <w:rsid w:val="003F5990"/>
    <w:rsid w:val="003F5D1F"/>
    <w:rsid w:val="003F5D89"/>
    <w:rsid w:val="003F5E66"/>
    <w:rsid w:val="003F6228"/>
    <w:rsid w:val="003F64F8"/>
    <w:rsid w:val="003F66E7"/>
    <w:rsid w:val="003F688D"/>
    <w:rsid w:val="003F68A1"/>
    <w:rsid w:val="003F6AC1"/>
    <w:rsid w:val="003F6BDA"/>
    <w:rsid w:val="003F6D5D"/>
    <w:rsid w:val="003F6DA5"/>
    <w:rsid w:val="00400207"/>
    <w:rsid w:val="00400661"/>
    <w:rsid w:val="00400767"/>
    <w:rsid w:val="00401081"/>
    <w:rsid w:val="00401C0A"/>
    <w:rsid w:val="00402084"/>
    <w:rsid w:val="004037BE"/>
    <w:rsid w:val="0040491F"/>
    <w:rsid w:val="00404A5A"/>
    <w:rsid w:val="004051A7"/>
    <w:rsid w:val="00405429"/>
    <w:rsid w:val="00405463"/>
    <w:rsid w:val="00405E81"/>
    <w:rsid w:val="004060A3"/>
    <w:rsid w:val="0040694D"/>
    <w:rsid w:val="004070B5"/>
    <w:rsid w:val="00407205"/>
    <w:rsid w:val="00407437"/>
    <w:rsid w:val="00407750"/>
    <w:rsid w:val="004077AB"/>
    <w:rsid w:val="00407BDD"/>
    <w:rsid w:val="00410350"/>
    <w:rsid w:val="00410DB4"/>
    <w:rsid w:val="00410DC6"/>
    <w:rsid w:val="00410E1B"/>
    <w:rsid w:val="00411484"/>
    <w:rsid w:val="00411CD2"/>
    <w:rsid w:val="00411CE6"/>
    <w:rsid w:val="004121EE"/>
    <w:rsid w:val="004123C0"/>
    <w:rsid w:val="004128C4"/>
    <w:rsid w:val="004136D2"/>
    <w:rsid w:val="004137FE"/>
    <w:rsid w:val="004143B6"/>
    <w:rsid w:val="0041490C"/>
    <w:rsid w:val="00414A49"/>
    <w:rsid w:val="00415475"/>
    <w:rsid w:val="00415B76"/>
    <w:rsid w:val="00415B95"/>
    <w:rsid w:val="00416B6F"/>
    <w:rsid w:val="00417451"/>
    <w:rsid w:val="00417571"/>
    <w:rsid w:val="00417610"/>
    <w:rsid w:val="00417821"/>
    <w:rsid w:val="00417851"/>
    <w:rsid w:val="00417D86"/>
    <w:rsid w:val="004202C1"/>
    <w:rsid w:val="004205C4"/>
    <w:rsid w:val="004209BA"/>
    <w:rsid w:val="004209F2"/>
    <w:rsid w:val="0042185D"/>
    <w:rsid w:val="004226CE"/>
    <w:rsid w:val="004227C1"/>
    <w:rsid w:val="00422E64"/>
    <w:rsid w:val="00423EDA"/>
    <w:rsid w:val="0042419C"/>
    <w:rsid w:val="00424621"/>
    <w:rsid w:val="00424665"/>
    <w:rsid w:val="004248F8"/>
    <w:rsid w:val="00424A11"/>
    <w:rsid w:val="00424EA6"/>
    <w:rsid w:val="00425196"/>
    <w:rsid w:val="004256C7"/>
    <w:rsid w:val="004258BD"/>
    <w:rsid w:val="00425DCF"/>
    <w:rsid w:val="00425F89"/>
    <w:rsid w:val="00426A9F"/>
    <w:rsid w:val="00426C12"/>
    <w:rsid w:val="00426D30"/>
    <w:rsid w:val="0042711D"/>
    <w:rsid w:val="0042736B"/>
    <w:rsid w:val="00427541"/>
    <w:rsid w:val="00427653"/>
    <w:rsid w:val="00427786"/>
    <w:rsid w:val="004278CC"/>
    <w:rsid w:val="004302C1"/>
    <w:rsid w:val="00431032"/>
    <w:rsid w:val="004317CA"/>
    <w:rsid w:val="00431E22"/>
    <w:rsid w:val="0043281D"/>
    <w:rsid w:val="00433578"/>
    <w:rsid w:val="004343FB"/>
    <w:rsid w:val="00435895"/>
    <w:rsid w:val="00435B9E"/>
    <w:rsid w:val="00435FCF"/>
    <w:rsid w:val="00436365"/>
    <w:rsid w:val="0043649D"/>
    <w:rsid w:val="00436682"/>
    <w:rsid w:val="00436A34"/>
    <w:rsid w:val="00436FE9"/>
    <w:rsid w:val="004373D3"/>
    <w:rsid w:val="00437AA0"/>
    <w:rsid w:val="00440121"/>
    <w:rsid w:val="004402B8"/>
    <w:rsid w:val="00440A2B"/>
    <w:rsid w:val="004410D0"/>
    <w:rsid w:val="004413C4"/>
    <w:rsid w:val="00441726"/>
    <w:rsid w:val="00441AEE"/>
    <w:rsid w:val="00441B22"/>
    <w:rsid w:val="00441BA4"/>
    <w:rsid w:val="00442174"/>
    <w:rsid w:val="00443135"/>
    <w:rsid w:val="004433FD"/>
    <w:rsid w:val="00443498"/>
    <w:rsid w:val="00443604"/>
    <w:rsid w:val="00443727"/>
    <w:rsid w:val="00443C08"/>
    <w:rsid w:val="00443FD4"/>
    <w:rsid w:val="0044496C"/>
    <w:rsid w:val="004449AD"/>
    <w:rsid w:val="004457D9"/>
    <w:rsid w:val="00445ABD"/>
    <w:rsid w:val="00445D78"/>
    <w:rsid w:val="00446E42"/>
    <w:rsid w:val="0044761B"/>
    <w:rsid w:val="00447BA1"/>
    <w:rsid w:val="00450585"/>
    <w:rsid w:val="00450937"/>
    <w:rsid w:val="00450AF2"/>
    <w:rsid w:val="0045122D"/>
    <w:rsid w:val="004518EC"/>
    <w:rsid w:val="00451C17"/>
    <w:rsid w:val="00452664"/>
    <w:rsid w:val="00452C56"/>
    <w:rsid w:val="00452CCF"/>
    <w:rsid w:val="00453262"/>
    <w:rsid w:val="0045355E"/>
    <w:rsid w:val="004537B3"/>
    <w:rsid w:val="00453BD4"/>
    <w:rsid w:val="00453DC4"/>
    <w:rsid w:val="00453EE2"/>
    <w:rsid w:val="00454017"/>
    <w:rsid w:val="004544AE"/>
    <w:rsid w:val="004555C6"/>
    <w:rsid w:val="00455A78"/>
    <w:rsid w:val="00455FDA"/>
    <w:rsid w:val="0045680F"/>
    <w:rsid w:val="00456904"/>
    <w:rsid w:val="00456BA0"/>
    <w:rsid w:val="0045715E"/>
    <w:rsid w:val="00460137"/>
    <w:rsid w:val="00460795"/>
    <w:rsid w:val="00460A25"/>
    <w:rsid w:val="00460B77"/>
    <w:rsid w:val="00461272"/>
    <w:rsid w:val="00461693"/>
    <w:rsid w:val="00462316"/>
    <w:rsid w:val="00462AFD"/>
    <w:rsid w:val="00463024"/>
    <w:rsid w:val="00463BBD"/>
    <w:rsid w:val="00463DA5"/>
    <w:rsid w:val="004644BD"/>
    <w:rsid w:val="00464A27"/>
    <w:rsid w:val="00465062"/>
    <w:rsid w:val="004655B2"/>
    <w:rsid w:val="00465853"/>
    <w:rsid w:val="004659D2"/>
    <w:rsid w:val="00465BE2"/>
    <w:rsid w:val="00465F3C"/>
    <w:rsid w:val="00466BCB"/>
    <w:rsid w:val="0046714C"/>
    <w:rsid w:val="004672C0"/>
    <w:rsid w:val="00467502"/>
    <w:rsid w:val="0046784F"/>
    <w:rsid w:val="0046791F"/>
    <w:rsid w:val="00467CB4"/>
    <w:rsid w:val="00470858"/>
    <w:rsid w:val="00470B15"/>
    <w:rsid w:val="00471AC2"/>
    <w:rsid w:val="004730FE"/>
    <w:rsid w:val="004736CA"/>
    <w:rsid w:val="00473D30"/>
    <w:rsid w:val="00473EB1"/>
    <w:rsid w:val="00473EE7"/>
    <w:rsid w:val="00473F8F"/>
    <w:rsid w:val="004740A0"/>
    <w:rsid w:val="0047519E"/>
    <w:rsid w:val="004752E7"/>
    <w:rsid w:val="00475639"/>
    <w:rsid w:val="004765D7"/>
    <w:rsid w:val="004769BB"/>
    <w:rsid w:val="00476DC1"/>
    <w:rsid w:val="00477112"/>
    <w:rsid w:val="00477170"/>
    <w:rsid w:val="00477927"/>
    <w:rsid w:val="00477E8F"/>
    <w:rsid w:val="00480130"/>
    <w:rsid w:val="004808BF"/>
    <w:rsid w:val="00480A09"/>
    <w:rsid w:val="00480BB8"/>
    <w:rsid w:val="00480DA5"/>
    <w:rsid w:val="004816F9"/>
    <w:rsid w:val="00481EBD"/>
    <w:rsid w:val="00482027"/>
    <w:rsid w:val="00482D35"/>
    <w:rsid w:val="00482DB0"/>
    <w:rsid w:val="004835BF"/>
    <w:rsid w:val="00483983"/>
    <w:rsid w:val="00483A4D"/>
    <w:rsid w:val="00483C1E"/>
    <w:rsid w:val="004841FA"/>
    <w:rsid w:val="00485271"/>
    <w:rsid w:val="00485D75"/>
    <w:rsid w:val="00485EAF"/>
    <w:rsid w:val="00486EA8"/>
    <w:rsid w:val="004875DE"/>
    <w:rsid w:val="00487660"/>
    <w:rsid w:val="00487692"/>
    <w:rsid w:val="00490174"/>
    <w:rsid w:val="00490394"/>
    <w:rsid w:val="00490E99"/>
    <w:rsid w:val="00490EA4"/>
    <w:rsid w:val="00490EF6"/>
    <w:rsid w:val="00491CA5"/>
    <w:rsid w:val="00491D8E"/>
    <w:rsid w:val="00491DAF"/>
    <w:rsid w:val="004923A4"/>
    <w:rsid w:val="00492499"/>
    <w:rsid w:val="00492930"/>
    <w:rsid w:val="00492AB0"/>
    <w:rsid w:val="00492E53"/>
    <w:rsid w:val="004936A7"/>
    <w:rsid w:val="00493A68"/>
    <w:rsid w:val="00493E16"/>
    <w:rsid w:val="004941E4"/>
    <w:rsid w:val="0049476A"/>
    <w:rsid w:val="0049485E"/>
    <w:rsid w:val="00494AD2"/>
    <w:rsid w:val="00495E3F"/>
    <w:rsid w:val="00496C76"/>
    <w:rsid w:val="00497ADF"/>
    <w:rsid w:val="004A0867"/>
    <w:rsid w:val="004A0A35"/>
    <w:rsid w:val="004A1391"/>
    <w:rsid w:val="004A16F3"/>
    <w:rsid w:val="004A195E"/>
    <w:rsid w:val="004A1C35"/>
    <w:rsid w:val="004A1EAA"/>
    <w:rsid w:val="004A2250"/>
    <w:rsid w:val="004A229A"/>
    <w:rsid w:val="004A2C6A"/>
    <w:rsid w:val="004A2D9E"/>
    <w:rsid w:val="004A34E5"/>
    <w:rsid w:val="004A381C"/>
    <w:rsid w:val="004A3E09"/>
    <w:rsid w:val="004A4123"/>
    <w:rsid w:val="004A45A2"/>
    <w:rsid w:val="004A45B6"/>
    <w:rsid w:val="004A4AB3"/>
    <w:rsid w:val="004A4D8E"/>
    <w:rsid w:val="004A4F13"/>
    <w:rsid w:val="004A52EA"/>
    <w:rsid w:val="004A597A"/>
    <w:rsid w:val="004A5B74"/>
    <w:rsid w:val="004A635F"/>
    <w:rsid w:val="004A676C"/>
    <w:rsid w:val="004A6CA5"/>
    <w:rsid w:val="004A6E7A"/>
    <w:rsid w:val="004A70C0"/>
    <w:rsid w:val="004A72F9"/>
    <w:rsid w:val="004A7F08"/>
    <w:rsid w:val="004A7FF1"/>
    <w:rsid w:val="004B0787"/>
    <w:rsid w:val="004B0AE2"/>
    <w:rsid w:val="004B1D11"/>
    <w:rsid w:val="004B238F"/>
    <w:rsid w:val="004B2B10"/>
    <w:rsid w:val="004B366A"/>
    <w:rsid w:val="004B4BC9"/>
    <w:rsid w:val="004B4D6A"/>
    <w:rsid w:val="004B5378"/>
    <w:rsid w:val="004B5A5F"/>
    <w:rsid w:val="004B661C"/>
    <w:rsid w:val="004B6E66"/>
    <w:rsid w:val="004B71C9"/>
    <w:rsid w:val="004B7621"/>
    <w:rsid w:val="004C0235"/>
    <w:rsid w:val="004C0714"/>
    <w:rsid w:val="004C0741"/>
    <w:rsid w:val="004C079D"/>
    <w:rsid w:val="004C17B5"/>
    <w:rsid w:val="004C1C23"/>
    <w:rsid w:val="004C3E45"/>
    <w:rsid w:val="004C6EFB"/>
    <w:rsid w:val="004C7232"/>
    <w:rsid w:val="004C787A"/>
    <w:rsid w:val="004C7B95"/>
    <w:rsid w:val="004C7E01"/>
    <w:rsid w:val="004D0439"/>
    <w:rsid w:val="004D098E"/>
    <w:rsid w:val="004D0B00"/>
    <w:rsid w:val="004D0EEC"/>
    <w:rsid w:val="004D1D44"/>
    <w:rsid w:val="004D29E2"/>
    <w:rsid w:val="004D2C0F"/>
    <w:rsid w:val="004D2C9C"/>
    <w:rsid w:val="004D353D"/>
    <w:rsid w:val="004D3FEB"/>
    <w:rsid w:val="004D4DB1"/>
    <w:rsid w:val="004D4EAD"/>
    <w:rsid w:val="004D50AE"/>
    <w:rsid w:val="004D559E"/>
    <w:rsid w:val="004D5D47"/>
    <w:rsid w:val="004D60B2"/>
    <w:rsid w:val="004D6719"/>
    <w:rsid w:val="004D6745"/>
    <w:rsid w:val="004D67CD"/>
    <w:rsid w:val="004E1351"/>
    <w:rsid w:val="004E1C21"/>
    <w:rsid w:val="004E1C68"/>
    <w:rsid w:val="004E1E61"/>
    <w:rsid w:val="004E2921"/>
    <w:rsid w:val="004E31A3"/>
    <w:rsid w:val="004E37D7"/>
    <w:rsid w:val="004E3DF7"/>
    <w:rsid w:val="004E3E7A"/>
    <w:rsid w:val="004E3E92"/>
    <w:rsid w:val="004E4585"/>
    <w:rsid w:val="004E49D4"/>
    <w:rsid w:val="004E6206"/>
    <w:rsid w:val="004E64BB"/>
    <w:rsid w:val="004E6667"/>
    <w:rsid w:val="004E69CF"/>
    <w:rsid w:val="004E6F0C"/>
    <w:rsid w:val="004E6FCD"/>
    <w:rsid w:val="004E78C1"/>
    <w:rsid w:val="004E7B00"/>
    <w:rsid w:val="004F0497"/>
    <w:rsid w:val="004F0A0D"/>
    <w:rsid w:val="004F16DD"/>
    <w:rsid w:val="004F19FE"/>
    <w:rsid w:val="004F2044"/>
    <w:rsid w:val="004F24F1"/>
    <w:rsid w:val="004F29E3"/>
    <w:rsid w:val="004F2D08"/>
    <w:rsid w:val="004F349A"/>
    <w:rsid w:val="004F3978"/>
    <w:rsid w:val="004F42E6"/>
    <w:rsid w:val="004F4F37"/>
    <w:rsid w:val="004F51E1"/>
    <w:rsid w:val="004F52C4"/>
    <w:rsid w:val="004F54FF"/>
    <w:rsid w:val="004F56AB"/>
    <w:rsid w:val="004F5740"/>
    <w:rsid w:val="004F5CEE"/>
    <w:rsid w:val="004F5D75"/>
    <w:rsid w:val="005004D5"/>
    <w:rsid w:val="00500CEA"/>
    <w:rsid w:val="00501044"/>
    <w:rsid w:val="005010DF"/>
    <w:rsid w:val="00501787"/>
    <w:rsid w:val="005018C5"/>
    <w:rsid w:val="00501B31"/>
    <w:rsid w:val="00501CE1"/>
    <w:rsid w:val="00501CF0"/>
    <w:rsid w:val="00501DEF"/>
    <w:rsid w:val="00502582"/>
    <w:rsid w:val="00502706"/>
    <w:rsid w:val="005035A4"/>
    <w:rsid w:val="005044B3"/>
    <w:rsid w:val="005055D5"/>
    <w:rsid w:val="005055E9"/>
    <w:rsid w:val="00505E2C"/>
    <w:rsid w:val="00507365"/>
    <w:rsid w:val="005104BC"/>
    <w:rsid w:val="005107E3"/>
    <w:rsid w:val="00510BA1"/>
    <w:rsid w:val="005119B3"/>
    <w:rsid w:val="0051217F"/>
    <w:rsid w:val="00512A9F"/>
    <w:rsid w:val="00512D99"/>
    <w:rsid w:val="00513AFE"/>
    <w:rsid w:val="00513D0C"/>
    <w:rsid w:val="00513F2B"/>
    <w:rsid w:val="00514285"/>
    <w:rsid w:val="005149B7"/>
    <w:rsid w:val="00514D70"/>
    <w:rsid w:val="00514EB4"/>
    <w:rsid w:val="005152E3"/>
    <w:rsid w:val="00515992"/>
    <w:rsid w:val="00515B60"/>
    <w:rsid w:val="00515FC1"/>
    <w:rsid w:val="0051675B"/>
    <w:rsid w:val="00516C16"/>
    <w:rsid w:val="005172DB"/>
    <w:rsid w:val="005175E5"/>
    <w:rsid w:val="00517716"/>
    <w:rsid w:val="00517A70"/>
    <w:rsid w:val="00517DD6"/>
    <w:rsid w:val="005200BB"/>
    <w:rsid w:val="005202EB"/>
    <w:rsid w:val="005209AD"/>
    <w:rsid w:val="00521B3A"/>
    <w:rsid w:val="00521D1B"/>
    <w:rsid w:val="00521FA5"/>
    <w:rsid w:val="005226D7"/>
    <w:rsid w:val="0052295C"/>
    <w:rsid w:val="00523532"/>
    <w:rsid w:val="0052359C"/>
    <w:rsid w:val="0052392B"/>
    <w:rsid w:val="00523DEB"/>
    <w:rsid w:val="00523E49"/>
    <w:rsid w:val="0052438C"/>
    <w:rsid w:val="0052457D"/>
    <w:rsid w:val="0052543E"/>
    <w:rsid w:val="0052727D"/>
    <w:rsid w:val="00527B59"/>
    <w:rsid w:val="00527BBC"/>
    <w:rsid w:val="00530164"/>
    <w:rsid w:val="00530170"/>
    <w:rsid w:val="005307EB"/>
    <w:rsid w:val="00530F77"/>
    <w:rsid w:val="005313A2"/>
    <w:rsid w:val="005315DB"/>
    <w:rsid w:val="00531CC3"/>
    <w:rsid w:val="00532098"/>
    <w:rsid w:val="005320A7"/>
    <w:rsid w:val="005328DB"/>
    <w:rsid w:val="00532D6D"/>
    <w:rsid w:val="00532E82"/>
    <w:rsid w:val="00532F95"/>
    <w:rsid w:val="005332BC"/>
    <w:rsid w:val="005334A7"/>
    <w:rsid w:val="00533993"/>
    <w:rsid w:val="00534003"/>
    <w:rsid w:val="00534710"/>
    <w:rsid w:val="00534B59"/>
    <w:rsid w:val="00534BB6"/>
    <w:rsid w:val="00534ECE"/>
    <w:rsid w:val="00535024"/>
    <w:rsid w:val="005350B4"/>
    <w:rsid w:val="00535147"/>
    <w:rsid w:val="00535601"/>
    <w:rsid w:val="0053671B"/>
    <w:rsid w:val="00536E90"/>
    <w:rsid w:val="005373B4"/>
    <w:rsid w:val="005373D4"/>
    <w:rsid w:val="00537B36"/>
    <w:rsid w:val="005402CA"/>
    <w:rsid w:val="00540670"/>
    <w:rsid w:val="0054071A"/>
    <w:rsid w:val="005407AF"/>
    <w:rsid w:val="0054106B"/>
    <w:rsid w:val="005413C8"/>
    <w:rsid w:val="00542740"/>
    <w:rsid w:val="00542865"/>
    <w:rsid w:val="00542BD2"/>
    <w:rsid w:val="005435D5"/>
    <w:rsid w:val="00544177"/>
    <w:rsid w:val="0054438D"/>
    <w:rsid w:val="005443E0"/>
    <w:rsid w:val="00544F6E"/>
    <w:rsid w:val="0054619B"/>
    <w:rsid w:val="00546478"/>
    <w:rsid w:val="005468C0"/>
    <w:rsid w:val="0054711A"/>
    <w:rsid w:val="005472EB"/>
    <w:rsid w:val="00547968"/>
    <w:rsid w:val="00547D7F"/>
    <w:rsid w:val="00547DA7"/>
    <w:rsid w:val="00550289"/>
    <w:rsid w:val="00550766"/>
    <w:rsid w:val="00550E8E"/>
    <w:rsid w:val="0055178A"/>
    <w:rsid w:val="00551973"/>
    <w:rsid w:val="00551C62"/>
    <w:rsid w:val="00551D1F"/>
    <w:rsid w:val="00551E5C"/>
    <w:rsid w:val="005521EB"/>
    <w:rsid w:val="005524BE"/>
    <w:rsid w:val="00552E39"/>
    <w:rsid w:val="0055373A"/>
    <w:rsid w:val="005537E1"/>
    <w:rsid w:val="00554362"/>
    <w:rsid w:val="00554777"/>
    <w:rsid w:val="0055511E"/>
    <w:rsid w:val="00555245"/>
    <w:rsid w:val="0055536E"/>
    <w:rsid w:val="00556013"/>
    <w:rsid w:val="00556190"/>
    <w:rsid w:val="00556238"/>
    <w:rsid w:val="00556370"/>
    <w:rsid w:val="005565DE"/>
    <w:rsid w:val="0055670D"/>
    <w:rsid w:val="005568EF"/>
    <w:rsid w:val="00560AB1"/>
    <w:rsid w:val="00560C30"/>
    <w:rsid w:val="00561229"/>
    <w:rsid w:val="0056147C"/>
    <w:rsid w:val="00561A4D"/>
    <w:rsid w:val="00561CF3"/>
    <w:rsid w:val="00562A3F"/>
    <w:rsid w:val="00562FBA"/>
    <w:rsid w:val="005630D1"/>
    <w:rsid w:val="0056391F"/>
    <w:rsid w:val="00564B2D"/>
    <w:rsid w:val="0056519E"/>
    <w:rsid w:val="0056536A"/>
    <w:rsid w:val="0056574B"/>
    <w:rsid w:val="00565DAE"/>
    <w:rsid w:val="0056667F"/>
    <w:rsid w:val="00566A66"/>
    <w:rsid w:val="00567691"/>
    <w:rsid w:val="00567B6C"/>
    <w:rsid w:val="00567C53"/>
    <w:rsid w:val="005702D6"/>
    <w:rsid w:val="00571540"/>
    <w:rsid w:val="00571688"/>
    <w:rsid w:val="00571A9F"/>
    <w:rsid w:val="00571E37"/>
    <w:rsid w:val="00571FC8"/>
    <w:rsid w:val="00571FD1"/>
    <w:rsid w:val="0057210B"/>
    <w:rsid w:val="00572A0F"/>
    <w:rsid w:val="00572AA4"/>
    <w:rsid w:val="00573959"/>
    <w:rsid w:val="00573DCB"/>
    <w:rsid w:val="00574730"/>
    <w:rsid w:val="005747FB"/>
    <w:rsid w:val="00575167"/>
    <w:rsid w:val="00575667"/>
    <w:rsid w:val="00575DF9"/>
    <w:rsid w:val="00575F66"/>
    <w:rsid w:val="00576383"/>
    <w:rsid w:val="005765DA"/>
    <w:rsid w:val="005767B8"/>
    <w:rsid w:val="00576F5F"/>
    <w:rsid w:val="005771B2"/>
    <w:rsid w:val="0057724D"/>
    <w:rsid w:val="00580225"/>
    <w:rsid w:val="005802F5"/>
    <w:rsid w:val="00580A17"/>
    <w:rsid w:val="005811B0"/>
    <w:rsid w:val="00581AD2"/>
    <w:rsid w:val="00581DEF"/>
    <w:rsid w:val="00581F68"/>
    <w:rsid w:val="00582913"/>
    <w:rsid w:val="0058327C"/>
    <w:rsid w:val="005833A7"/>
    <w:rsid w:val="00583B3D"/>
    <w:rsid w:val="00583D27"/>
    <w:rsid w:val="00583DB7"/>
    <w:rsid w:val="005848EE"/>
    <w:rsid w:val="005852F3"/>
    <w:rsid w:val="005856A6"/>
    <w:rsid w:val="00585E1C"/>
    <w:rsid w:val="00585EEA"/>
    <w:rsid w:val="00585F08"/>
    <w:rsid w:val="00586ECD"/>
    <w:rsid w:val="00587159"/>
    <w:rsid w:val="00587B72"/>
    <w:rsid w:val="00587D1A"/>
    <w:rsid w:val="00587F90"/>
    <w:rsid w:val="00590638"/>
    <w:rsid w:val="005906F1"/>
    <w:rsid w:val="00590AF3"/>
    <w:rsid w:val="00591572"/>
    <w:rsid w:val="00591778"/>
    <w:rsid w:val="005919D8"/>
    <w:rsid w:val="00591FE7"/>
    <w:rsid w:val="0059279A"/>
    <w:rsid w:val="00592E9E"/>
    <w:rsid w:val="0059382A"/>
    <w:rsid w:val="00593C00"/>
    <w:rsid w:val="00593C92"/>
    <w:rsid w:val="0059409D"/>
    <w:rsid w:val="005942F6"/>
    <w:rsid w:val="00594676"/>
    <w:rsid w:val="00594F29"/>
    <w:rsid w:val="00595033"/>
    <w:rsid w:val="005951E1"/>
    <w:rsid w:val="00596B7F"/>
    <w:rsid w:val="005977A8"/>
    <w:rsid w:val="005A0285"/>
    <w:rsid w:val="005A0557"/>
    <w:rsid w:val="005A06E3"/>
    <w:rsid w:val="005A09FF"/>
    <w:rsid w:val="005A0AB2"/>
    <w:rsid w:val="005A0F50"/>
    <w:rsid w:val="005A1609"/>
    <w:rsid w:val="005A22E8"/>
    <w:rsid w:val="005A3AA8"/>
    <w:rsid w:val="005A5008"/>
    <w:rsid w:val="005A58E6"/>
    <w:rsid w:val="005A601E"/>
    <w:rsid w:val="005A64B7"/>
    <w:rsid w:val="005A659E"/>
    <w:rsid w:val="005A6AD8"/>
    <w:rsid w:val="005A7523"/>
    <w:rsid w:val="005A76C4"/>
    <w:rsid w:val="005B00D6"/>
    <w:rsid w:val="005B0120"/>
    <w:rsid w:val="005B0191"/>
    <w:rsid w:val="005B04AD"/>
    <w:rsid w:val="005B0574"/>
    <w:rsid w:val="005B0B9B"/>
    <w:rsid w:val="005B1CF0"/>
    <w:rsid w:val="005B2174"/>
    <w:rsid w:val="005B2702"/>
    <w:rsid w:val="005B2F3F"/>
    <w:rsid w:val="005B3364"/>
    <w:rsid w:val="005B3B2B"/>
    <w:rsid w:val="005B4429"/>
    <w:rsid w:val="005B4985"/>
    <w:rsid w:val="005B50DC"/>
    <w:rsid w:val="005B527D"/>
    <w:rsid w:val="005B5CE1"/>
    <w:rsid w:val="005B6A24"/>
    <w:rsid w:val="005B72E2"/>
    <w:rsid w:val="005C000B"/>
    <w:rsid w:val="005C0018"/>
    <w:rsid w:val="005C02EF"/>
    <w:rsid w:val="005C06C4"/>
    <w:rsid w:val="005C138A"/>
    <w:rsid w:val="005C1680"/>
    <w:rsid w:val="005C1689"/>
    <w:rsid w:val="005C18AC"/>
    <w:rsid w:val="005C19B5"/>
    <w:rsid w:val="005C1D36"/>
    <w:rsid w:val="005C206A"/>
    <w:rsid w:val="005C2305"/>
    <w:rsid w:val="005C2C07"/>
    <w:rsid w:val="005C2C6B"/>
    <w:rsid w:val="005C2D15"/>
    <w:rsid w:val="005C2FD4"/>
    <w:rsid w:val="005C30C9"/>
    <w:rsid w:val="005C3180"/>
    <w:rsid w:val="005C371E"/>
    <w:rsid w:val="005C3A47"/>
    <w:rsid w:val="005C3A4A"/>
    <w:rsid w:val="005C4263"/>
    <w:rsid w:val="005C5393"/>
    <w:rsid w:val="005C57D7"/>
    <w:rsid w:val="005C5A11"/>
    <w:rsid w:val="005C5B38"/>
    <w:rsid w:val="005C5DD3"/>
    <w:rsid w:val="005C61BA"/>
    <w:rsid w:val="005C6905"/>
    <w:rsid w:val="005C6A48"/>
    <w:rsid w:val="005C7034"/>
    <w:rsid w:val="005D0173"/>
    <w:rsid w:val="005D029F"/>
    <w:rsid w:val="005D076D"/>
    <w:rsid w:val="005D09B6"/>
    <w:rsid w:val="005D0D30"/>
    <w:rsid w:val="005D0E1A"/>
    <w:rsid w:val="005D1110"/>
    <w:rsid w:val="005D1149"/>
    <w:rsid w:val="005D114F"/>
    <w:rsid w:val="005D2539"/>
    <w:rsid w:val="005D2B31"/>
    <w:rsid w:val="005D2BE7"/>
    <w:rsid w:val="005D407A"/>
    <w:rsid w:val="005D4295"/>
    <w:rsid w:val="005D54D4"/>
    <w:rsid w:val="005D5504"/>
    <w:rsid w:val="005D55A2"/>
    <w:rsid w:val="005D574F"/>
    <w:rsid w:val="005D68F7"/>
    <w:rsid w:val="005D6D94"/>
    <w:rsid w:val="005D6FE2"/>
    <w:rsid w:val="005D7918"/>
    <w:rsid w:val="005E0354"/>
    <w:rsid w:val="005E0526"/>
    <w:rsid w:val="005E0E8F"/>
    <w:rsid w:val="005E1247"/>
    <w:rsid w:val="005E1691"/>
    <w:rsid w:val="005E1B48"/>
    <w:rsid w:val="005E1F75"/>
    <w:rsid w:val="005E206B"/>
    <w:rsid w:val="005E2DFE"/>
    <w:rsid w:val="005E334D"/>
    <w:rsid w:val="005E3357"/>
    <w:rsid w:val="005E3EB4"/>
    <w:rsid w:val="005E42E5"/>
    <w:rsid w:val="005E4687"/>
    <w:rsid w:val="005E53D3"/>
    <w:rsid w:val="005E56A0"/>
    <w:rsid w:val="005E61FE"/>
    <w:rsid w:val="005E6548"/>
    <w:rsid w:val="005E65FE"/>
    <w:rsid w:val="005E671D"/>
    <w:rsid w:val="005E76B8"/>
    <w:rsid w:val="005E7A63"/>
    <w:rsid w:val="005E7EEC"/>
    <w:rsid w:val="005F0808"/>
    <w:rsid w:val="005F1784"/>
    <w:rsid w:val="005F1CAB"/>
    <w:rsid w:val="005F2461"/>
    <w:rsid w:val="005F2BBB"/>
    <w:rsid w:val="005F2CED"/>
    <w:rsid w:val="005F346F"/>
    <w:rsid w:val="005F34DA"/>
    <w:rsid w:val="005F35FA"/>
    <w:rsid w:val="005F3D5A"/>
    <w:rsid w:val="005F4BDF"/>
    <w:rsid w:val="005F7E0D"/>
    <w:rsid w:val="00600D46"/>
    <w:rsid w:val="0060100D"/>
    <w:rsid w:val="006011EA"/>
    <w:rsid w:val="006017BA"/>
    <w:rsid w:val="00601BA3"/>
    <w:rsid w:val="00601DC1"/>
    <w:rsid w:val="0060251D"/>
    <w:rsid w:val="00602672"/>
    <w:rsid w:val="00602DF2"/>
    <w:rsid w:val="00603467"/>
    <w:rsid w:val="0060350D"/>
    <w:rsid w:val="0060352D"/>
    <w:rsid w:val="0060398B"/>
    <w:rsid w:val="00603BF7"/>
    <w:rsid w:val="006047CC"/>
    <w:rsid w:val="00604A06"/>
    <w:rsid w:val="00604DF4"/>
    <w:rsid w:val="0060541C"/>
    <w:rsid w:val="00605439"/>
    <w:rsid w:val="00605667"/>
    <w:rsid w:val="006058B3"/>
    <w:rsid w:val="00605CEC"/>
    <w:rsid w:val="00605E60"/>
    <w:rsid w:val="00606039"/>
    <w:rsid w:val="00606304"/>
    <w:rsid w:val="00606C42"/>
    <w:rsid w:val="00606E90"/>
    <w:rsid w:val="00607035"/>
    <w:rsid w:val="0060723E"/>
    <w:rsid w:val="006074F3"/>
    <w:rsid w:val="006077FD"/>
    <w:rsid w:val="0061072D"/>
    <w:rsid w:val="0061105F"/>
    <w:rsid w:val="00611884"/>
    <w:rsid w:val="006119C9"/>
    <w:rsid w:val="0061201B"/>
    <w:rsid w:val="00612102"/>
    <w:rsid w:val="006121A6"/>
    <w:rsid w:val="00612F5A"/>
    <w:rsid w:val="00613129"/>
    <w:rsid w:val="00614265"/>
    <w:rsid w:val="006148E7"/>
    <w:rsid w:val="00614D07"/>
    <w:rsid w:val="00614ECF"/>
    <w:rsid w:val="00614F52"/>
    <w:rsid w:val="00615F03"/>
    <w:rsid w:val="0061649B"/>
    <w:rsid w:val="0061681F"/>
    <w:rsid w:val="00616A68"/>
    <w:rsid w:val="00616D77"/>
    <w:rsid w:val="006170D4"/>
    <w:rsid w:val="006176CC"/>
    <w:rsid w:val="00620157"/>
    <w:rsid w:val="006207FD"/>
    <w:rsid w:val="006208BB"/>
    <w:rsid w:val="00620E16"/>
    <w:rsid w:val="0062159E"/>
    <w:rsid w:val="00621639"/>
    <w:rsid w:val="00621779"/>
    <w:rsid w:val="0062211C"/>
    <w:rsid w:val="0062246F"/>
    <w:rsid w:val="00622D62"/>
    <w:rsid w:val="006230D7"/>
    <w:rsid w:val="0062341A"/>
    <w:rsid w:val="006235BB"/>
    <w:rsid w:val="0062368E"/>
    <w:rsid w:val="00623D66"/>
    <w:rsid w:val="00623DD2"/>
    <w:rsid w:val="00624993"/>
    <w:rsid w:val="00624BF7"/>
    <w:rsid w:val="0062503E"/>
    <w:rsid w:val="00625088"/>
    <w:rsid w:val="00625418"/>
    <w:rsid w:val="006262FF"/>
    <w:rsid w:val="0062636D"/>
    <w:rsid w:val="006265E1"/>
    <w:rsid w:val="00626926"/>
    <w:rsid w:val="00626EC2"/>
    <w:rsid w:val="00627A7D"/>
    <w:rsid w:val="006300D6"/>
    <w:rsid w:val="00630340"/>
    <w:rsid w:val="00630545"/>
    <w:rsid w:val="006305DE"/>
    <w:rsid w:val="00630ACA"/>
    <w:rsid w:val="00630E69"/>
    <w:rsid w:val="00631293"/>
    <w:rsid w:val="00631380"/>
    <w:rsid w:val="00633271"/>
    <w:rsid w:val="0063347E"/>
    <w:rsid w:val="00633E0B"/>
    <w:rsid w:val="006340FE"/>
    <w:rsid w:val="00635371"/>
    <w:rsid w:val="006355B8"/>
    <w:rsid w:val="0063571B"/>
    <w:rsid w:val="0063670A"/>
    <w:rsid w:val="00636828"/>
    <w:rsid w:val="006372B8"/>
    <w:rsid w:val="006372D5"/>
    <w:rsid w:val="006407E1"/>
    <w:rsid w:val="00640E91"/>
    <w:rsid w:val="00641735"/>
    <w:rsid w:val="00641C0E"/>
    <w:rsid w:val="00642005"/>
    <w:rsid w:val="00642063"/>
    <w:rsid w:val="0064208A"/>
    <w:rsid w:val="00642A3E"/>
    <w:rsid w:val="00642D61"/>
    <w:rsid w:val="006434A7"/>
    <w:rsid w:val="006443F9"/>
    <w:rsid w:val="006444BB"/>
    <w:rsid w:val="006444BF"/>
    <w:rsid w:val="006448D8"/>
    <w:rsid w:val="00644925"/>
    <w:rsid w:val="0064495D"/>
    <w:rsid w:val="00644F43"/>
    <w:rsid w:val="00645A36"/>
    <w:rsid w:val="006471D3"/>
    <w:rsid w:val="00650327"/>
    <w:rsid w:val="006508B5"/>
    <w:rsid w:val="00651BE3"/>
    <w:rsid w:val="00651FDA"/>
    <w:rsid w:val="006528C2"/>
    <w:rsid w:val="00652C85"/>
    <w:rsid w:val="00652DB0"/>
    <w:rsid w:val="00653A77"/>
    <w:rsid w:val="00653A92"/>
    <w:rsid w:val="00653D42"/>
    <w:rsid w:val="0065437D"/>
    <w:rsid w:val="00654CD7"/>
    <w:rsid w:val="00654D50"/>
    <w:rsid w:val="00654E27"/>
    <w:rsid w:val="00655166"/>
    <w:rsid w:val="006551D7"/>
    <w:rsid w:val="006554D8"/>
    <w:rsid w:val="006555A8"/>
    <w:rsid w:val="006561A6"/>
    <w:rsid w:val="006568B2"/>
    <w:rsid w:val="0065690D"/>
    <w:rsid w:val="00656A1F"/>
    <w:rsid w:val="006577F9"/>
    <w:rsid w:val="006601E8"/>
    <w:rsid w:val="00660BF7"/>
    <w:rsid w:val="00660D0F"/>
    <w:rsid w:val="006614BF"/>
    <w:rsid w:val="00661BE6"/>
    <w:rsid w:val="00661C76"/>
    <w:rsid w:val="00662A72"/>
    <w:rsid w:val="0066408E"/>
    <w:rsid w:val="0066441E"/>
    <w:rsid w:val="0066482B"/>
    <w:rsid w:val="00664DD4"/>
    <w:rsid w:val="0066509F"/>
    <w:rsid w:val="0066510D"/>
    <w:rsid w:val="006657B6"/>
    <w:rsid w:val="006659BB"/>
    <w:rsid w:val="00665B97"/>
    <w:rsid w:val="00666034"/>
    <w:rsid w:val="00666701"/>
    <w:rsid w:val="00666ABE"/>
    <w:rsid w:val="0066736D"/>
    <w:rsid w:val="00667B34"/>
    <w:rsid w:val="006705AE"/>
    <w:rsid w:val="00670995"/>
    <w:rsid w:val="00670CC5"/>
    <w:rsid w:val="006711B0"/>
    <w:rsid w:val="0067182C"/>
    <w:rsid w:val="00671B47"/>
    <w:rsid w:val="006724B4"/>
    <w:rsid w:val="00672593"/>
    <w:rsid w:val="00672904"/>
    <w:rsid w:val="00672D0C"/>
    <w:rsid w:val="00672E44"/>
    <w:rsid w:val="0067302A"/>
    <w:rsid w:val="00673A60"/>
    <w:rsid w:val="00673BE7"/>
    <w:rsid w:val="00673C67"/>
    <w:rsid w:val="006742E5"/>
    <w:rsid w:val="006747BA"/>
    <w:rsid w:val="00674E0A"/>
    <w:rsid w:val="00675CF8"/>
    <w:rsid w:val="00676D77"/>
    <w:rsid w:val="006800C9"/>
    <w:rsid w:val="006802CB"/>
    <w:rsid w:val="006807A1"/>
    <w:rsid w:val="00681E3E"/>
    <w:rsid w:val="00682527"/>
    <w:rsid w:val="00682C21"/>
    <w:rsid w:val="00683B97"/>
    <w:rsid w:val="00683C0C"/>
    <w:rsid w:val="00683C1F"/>
    <w:rsid w:val="006843B2"/>
    <w:rsid w:val="00685262"/>
    <w:rsid w:val="00685996"/>
    <w:rsid w:val="006859D7"/>
    <w:rsid w:val="00685BB6"/>
    <w:rsid w:val="00685C79"/>
    <w:rsid w:val="00685F92"/>
    <w:rsid w:val="006860F4"/>
    <w:rsid w:val="00686428"/>
    <w:rsid w:val="0068683A"/>
    <w:rsid w:val="00686B71"/>
    <w:rsid w:val="00686BAD"/>
    <w:rsid w:val="00686F6D"/>
    <w:rsid w:val="00687022"/>
    <w:rsid w:val="0068772A"/>
    <w:rsid w:val="00687AEE"/>
    <w:rsid w:val="00687C8D"/>
    <w:rsid w:val="00690536"/>
    <w:rsid w:val="00690627"/>
    <w:rsid w:val="0069101B"/>
    <w:rsid w:val="0069102A"/>
    <w:rsid w:val="00691A5E"/>
    <w:rsid w:val="00691E75"/>
    <w:rsid w:val="00692048"/>
    <w:rsid w:val="00692195"/>
    <w:rsid w:val="006926FC"/>
    <w:rsid w:val="0069272D"/>
    <w:rsid w:val="0069285A"/>
    <w:rsid w:val="00693304"/>
    <w:rsid w:val="00693307"/>
    <w:rsid w:val="00693594"/>
    <w:rsid w:val="006936DB"/>
    <w:rsid w:val="00693B64"/>
    <w:rsid w:val="00693C9B"/>
    <w:rsid w:val="00693CA7"/>
    <w:rsid w:val="00694011"/>
    <w:rsid w:val="0069435E"/>
    <w:rsid w:val="006947A5"/>
    <w:rsid w:val="00694DFB"/>
    <w:rsid w:val="00694FAB"/>
    <w:rsid w:val="0069519E"/>
    <w:rsid w:val="00695E7A"/>
    <w:rsid w:val="006962E1"/>
    <w:rsid w:val="00696541"/>
    <w:rsid w:val="00696746"/>
    <w:rsid w:val="00696CC7"/>
    <w:rsid w:val="00697184"/>
    <w:rsid w:val="006975E6"/>
    <w:rsid w:val="00697A5D"/>
    <w:rsid w:val="00697B47"/>
    <w:rsid w:val="006A00C6"/>
    <w:rsid w:val="006A00DB"/>
    <w:rsid w:val="006A0535"/>
    <w:rsid w:val="006A2474"/>
    <w:rsid w:val="006A24E1"/>
    <w:rsid w:val="006A25F2"/>
    <w:rsid w:val="006A2BAA"/>
    <w:rsid w:val="006A3EBB"/>
    <w:rsid w:val="006A43F7"/>
    <w:rsid w:val="006A4406"/>
    <w:rsid w:val="006A45F0"/>
    <w:rsid w:val="006A4B37"/>
    <w:rsid w:val="006A4C09"/>
    <w:rsid w:val="006A4D02"/>
    <w:rsid w:val="006A4D38"/>
    <w:rsid w:val="006A511F"/>
    <w:rsid w:val="006A51D3"/>
    <w:rsid w:val="006A53E5"/>
    <w:rsid w:val="006A5CB5"/>
    <w:rsid w:val="006A5D88"/>
    <w:rsid w:val="006A61E7"/>
    <w:rsid w:val="006A6340"/>
    <w:rsid w:val="006A7528"/>
    <w:rsid w:val="006B038E"/>
    <w:rsid w:val="006B05A4"/>
    <w:rsid w:val="006B05D9"/>
    <w:rsid w:val="006B0A22"/>
    <w:rsid w:val="006B11D7"/>
    <w:rsid w:val="006B1A62"/>
    <w:rsid w:val="006B20DE"/>
    <w:rsid w:val="006B2EFC"/>
    <w:rsid w:val="006B318C"/>
    <w:rsid w:val="006B3279"/>
    <w:rsid w:val="006B3674"/>
    <w:rsid w:val="006B3902"/>
    <w:rsid w:val="006B3920"/>
    <w:rsid w:val="006B3DEA"/>
    <w:rsid w:val="006B3E18"/>
    <w:rsid w:val="006B4174"/>
    <w:rsid w:val="006B466E"/>
    <w:rsid w:val="006B4975"/>
    <w:rsid w:val="006B49EE"/>
    <w:rsid w:val="006B4A63"/>
    <w:rsid w:val="006B5A60"/>
    <w:rsid w:val="006B5A6D"/>
    <w:rsid w:val="006B6189"/>
    <w:rsid w:val="006B6234"/>
    <w:rsid w:val="006B62AB"/>
    <w:rsid w:val="006B6610"/>
    <w:rsid w:val="006B66A8"/>
    <w:rsid w:val="006B6BB3"/>
    <w:rsid w:val="006B73A9"/>
    <w:rsid w:val="006B7AEA"/>
    <w:rsid w:val="006C0A47"/>
    <w:rsid w:val="006C0BEF"/>
    <w:rsid w:val="006C1272"/>
    <w:rsid w:val="006C1D25"/>
    <w:rsid w:val="006C1D53"/>
    <w:rsid w:val="006C2099"/>
    <w:rsid w:val="006C26FF"/>
    <w:rsid w:val="006C30A4"/>
    <w:rsid w:val="006C3891"/>
    <w:rsid w:val="006C3FA7"/>
    <w:rsid w:val="006C4273"/>
    <w:rsid w:val="006C434F"/>
    <w:rsid w:val="006C4555"/>
    <w:rsid w:val="006C46D0"/>
    <w:rsid w:val="006C4CD4"/>
    <w:rsid w:val="006C511E"/>
    <w:rsid w:val="006C562E"/>
    <w:rsid w:val="006C619E"/>
    <w:rsid w:val="006C67EB"/>
    <w:rsid w:val="006C6E71"/>
    <w:rsid w:val="006C6E81"/>
    <w:rsid w:val="006C7395"/>
    <w:rsid w:val="006C78C2"/>
    <w:rsid w:val="006C7C27"/>
    <w:rsid w:val="006D0AB4"/>
    <w:rsid w:val="006D0E81"/>
    <w:rsid w:val="006D0EA0"/>
    <w:rsid w:val="006D13B6"/>
    <w:rsid w:val="006D1473"/>
    <w:rsid w:val="006D1779"/>
    <w:rsid w:val="006D28BA"/>
    <w:rsid w:val="006D2C16"/>
    <w:rsid w:val="006D2E42"/>
    <w:rsid w:val="006D34FB"/>
    <w:rsid w:val="006D3A96"/>
    <w:rsid w:val="006D4036"/>
    <w:rsid w:val="006D58A2"/>
    <w:rsid w:val="006D5B33"/>
    <w:rsid w:val="006D61B7"/>
    <w:rsid w:val="006D71A1"/>
    <w:rsid w:val="006D7934"/>
    <w:rsid w:val="006D7DDC"/>
    <w:rsid w:val="006D7E80"/>
    <w:rsid w:val="006E06F6"/>
    <w:rsid w:val="006E0DE3"/>
    <w:rsid w:val="006E1C94"/>
    <w:rsid w:val="006E1F8E"/>
    <w:rsid w:val="006E1FF1"/>
    <w:rsid w:val="006E214A"/>
    <w:rsid w:val="006E24D6"/>
    <w:rsid w:val="006E24D7"/>
    <w:rsid w:val="006E2A8D"/>
    <w:rsid w:val="006E31E7"/>
    <w:rsid w:val="006E330A"/>
    <w:rsid w:val="006E3D6B"/>
    <w:rsid w:val="006E4610"/>
    <w:rsid w:val="006E4647"/>
    <w:rsid w:val="006E4C1C"/>
    <w:rsid w:val="006E4C6A"/>
    <w:rsid w:val="006E4DBE"/>
    <w:rsid w:val="006E5235"/>
    <w:rsid w:val="006E52A2"/>
    <w:rsid w:val="006E52D2"/>
    <w:rsid w:val="006E5616"/>
    <w:rsid w:val="006E5ACB"/>
    <w:rsid w:val="006E65D1"/>
    <w:rsid w:val="006E69E8"/>
    <w:rsid w:val="006E6C41"/>
    <w:rsid w:val="006E6EA6"/>
    <w:rsid w:val="006E7499"/>
    <w:rsid w:val="006E75AE"/>
    <w:rsid w:val="006E7747"/>
    <w:rsid w:val="006F05A4"/>
    <w:rsid w:val="006F0A7C"/>
    <w:rsid w:val="006F0B52"/>
    <w:rsid w:val="006F0BEC"/>
    <w:rsid w:val="006F1817"/>
    <w:rsid w:val="006F25AA"/>
    <w:rsid w:val="006F26DA"/>
    <w:rsid w:val="006F2A28"/>
    <w:rsid w:val="006F302B"/>
    <w:rsid w:val="006F3566"/>
    <w:rsid w:val="006F3BDB"/>
    <w:rsid w:val="006F3CE9"/>
    <w:rsid w:val="006F3D1F"/>
    <w:rsid w:val="006F3DDB"/>
    <w:rsid w:val="006F41FB"/>
    <w:rsid w:val="006F4510"/>
    <w:rsid w:val="006F4580"/>
    <w:rsid w:val="006F5411"/>
    <w:rsid w:val="006F5565"/>
    <w:rsid w:val="006F5868"/>
    <w:rsid w:val="006F5D02"/>
    <w:rsid w:val="006F682F"/>
    <w:rsid w:val="006F6C3B"/>
    <w:rsid w:val="006F6F29"/>
    <w:rsid w:val="006F7142"/>
    <w:rsid w:val="006F742B"/>
    <w:rsid w:val="006F7697"/>
    <w:rsid w:val="0070025C"/>
    <w:rsid w:val="007005E5"/>
    <w:rsid w:val="0070078F"/>
    <w:rsid w:val="00700CB8"/>
    <w:rsid w:val="00700F89"/>
    <w:rsid w:val="007011DD"/>
    <w:rsid w:val="00701214"/>
    <w:rsid w:val="007016FB"/>
    <w:rsid w:val="00701718"/>
    <w:rsid w:val="007019E2"/>
    <w:rsid w:val="0070200D"/>
    <w:rsid w:val="007023A8"/>
    <w:rsid w:val="00702B09"/>
    <w:rsid w:val="007035D2"/>
    <w:rsid w:val="00703986"/>
    <w:rsid w:val="00703D82"/>
    <w:rsid w:val="00704F44"/>
    <w:rsid w:val="00705312"/>
    <w:rsid w:val="00706017"/>
    <w:rsid w:val="0070664A"/>
    <w:rsid w:val="00706655"/>
    <w:rsid w:val="007068C2"/>
    <w:rsid w:val="00706D2F"/>
    <w:rsid w:val="00706FED"/>
    <w:rsid w:val="007106F4"/>
    <w:rsid w:val="00710B08"/>
    <w:rsid w:val="00710B6F"/>
    <w:rsid w:val="00710BF2"/>
    <w:rsid w:val="00710C96"/>
    <w:rsid w:val="0071105E"/>
    <w:rsid w:val="007112A3"/>
    <w:rsid w:val="0071165B"/>
    <w:rsid w:val="00711B3B"/>
    <w:rsid w:val="00712D15"/>
    <w:rsid w:val="00712DF9"/>
    <w:rsid w:val="007132AF"/>
    <w:rsid w:val="00713EE8"/>
    <w:rsid w:val="007152BC"/>
    <w:rsid w:val="00716A68"/>
    <w:rsid w:val="00716AB0"/>
    <w:rsid w:val="00717569"/>
    <w:rsid w:val="00717E86"/>
    <w:rsid w:val="007203E0"/>
    <w:rsid w:val="00720505"/>
    <w:rsid w:val="00720DC2"/>
    <w:rsid w:val="00720EEB"/>
    <w:rsid w:val="00720F84"/>
    <w:rsid w:val="007214BE"/>
    <w:rsid w:val="00721650"/>
    <w:rsid w:val="00721B42"/>
    <w:rsid w:val="00721FD2"/>
    <w:rsid w:val="007222B7"/>
    <w:rsid w:val="0072258D"/>
    <w:rsid w:val="00722FF7"/>
    <w:rsid w:val="00723762"/>
    <w:rsid w:val="00723D1B"/>
    <w:rsid w:val="007245E3"/>
    <w:rsid w:val="00724F59"/>
    <w:rsid w:val="00725790"/>
    <w:rsid w:val="00725B9F"/>
    <w:rsid w:val="007261B7"/>
    <w:rsid w:val="007267B0"/>
    <w:rsid w:val="00726B42"/>
    <w:rsid w:val="00726E14"/>
    <w:rsid w:val="00726EA1"/>
    <w:rsid w:val="00727231"/>
    <w:rsid w:val="007277AE"/>
    <w:rsid w:val="00727ED7"/>
    <w:rsid w:val="00730199"/>
    <w:rsid w:val="00730A4F"/>
    <w:rsid w:val="00731183"/>
    <w:rsid w:val="007315AD"/>
    <w:rsid w:val="00732361"/>
    <w:rsid w:val="0073241A"/>
    <w:rsid w:val="007328FA"/>
    <w:rsid w:val="00732AAF"/>
    <w:rsid w:val="007332D1"/>
    <w:rsid w:val="00733D4D"/>
    <w:rsid w:val="00733D5A"/>
    <w:rsid w:val="00734060"/>
    <w:rsid w:val="00734A7D"/>
    <w:rsid w:val="00735137"/>
    <w:rsid w:val="00735219"/>
    <w:rsid w:val="0073623D"/>
    <w:rsid w:val="00736B4B"/>
    <w:rsid w:val="007374E2"/>
    <w:rsid w:val="00737732"/>
    <w:rsid w:val="00737C7B"/>
    <w:rsid w:val="007403AD"/>
    <w:rsid w:val="00740466"/>
    <w:rsid w:val="00740725"/>
    <w:rsid w:val="00740E43"/>
    <w:rsid w:val="00741644"/>
    <w:rsid w:val="0074169F"/>
    <w:rsid w:val="00741BCD"/>
    <w:rsid w:val="0074228D"/>
    <w:rsid w:val="00742F28"/>
    <w:rsid w:val="00742F46"/>
    <w:rsid w:val="00742FF7"/>
    <w:rsid w:val="00743264"/>
    <w:rsid w:val="007433C5"/>
    <w:rsid w:val="0074367C"/>
    <w:rsid w:val="00743F5E"/>
    <w:rsid w:val="00744290"/>
    <w:rsid w:val="0074495D"/>
    <w:rsid w:val="00744B3E"/>
    <w:rsid w:val="00744C05"/>
    <w:rsid w:val="00744D2F"/>
    <w:rsid w:val="0074530A"/>
    <w:rsid w:val="00745665"/>
    <w:rsid w:val="007456A6"/>
    <w:rsid w:val="00745FCB"/>
    <w:rsid w:val="00746AFE"/>
    <w:rsid w:val="00746ECF"/>
    <w:rsid w:val="007471F0"/>
    <w:rsid w:val="00747864"/>
    <w:rsid w:val="00750072"/>
    <w:rsid w:val="007504D6"/>
    <w:rsid w:val="007508B8"/>
    <w:rsid w:val="00750A16"/>
    <w:rsid w:val="00751176"/>
    <w:rsid w:val="00751ADB"/>
    <w:rsid w:val="00751AE6"/>
    <w:rsid w:val="00751EFC"/>
    <w:rsid w:val="00752329"/>
    <w:rsid w:val="00752552"/>
    <w:rsid w:val="00752E6E"/>
    <w:rsid w:val="007533D0"/>
    <w:rsid w:val="00753BD5"/>
    <w:rsid w:val="00753C58"/>
    <w:rsid w:val="0075410B"/>
    <w:rsid w:val="00754282"/>
    <w:rsid w:val="007545BB"/>
    <w:rsid w:val="00754A6E"/>
    <w:rsid w:val="00755C77"/>
    <w:rsid w:val="00755DE0"/>
    <w:rsid w:val="00756082"/>
    <w:rsid w:val="007560CD"/>
    <w:rsid w:val="00756450"/>
    <w:rsid w:val="0075702E"/>
    <w:rsid w:val="00757068"/>
    <w:rsid w:val="0075782E"/>
    <w:rsid w:val="00757938"/>
    <w:rsid w:val="00757A9A"/>
    <w:rsid w:val="00757F54"/>
    <w:rsid w:val="007606CA"/>
    <w:rsid w:val="00760AEF"/>
    <w:rsid w:val="00760C7B"/>
    <w:rsid w:val="00760D12"/>
    <w:rsid w:val="0076155F"/>
    <w:rsid w:val="00761AB2"/>
    <w:rsid w:val="00762AD2"/>
    <w:rsid w:val="00762EEA"/>
    <w:rsid w:val="00763154"/>
    <w:rsid w:val="007637D8"/>
    <w:rsid w:val="00763E40"/>
    <w:rsid w:val="00763E5D"/>
    <w:rsid w:val="00764B5B"/>
    <w:rsid w:val="00764E66"/>
    <w:rsid w:val="00765115"/>
    <w:rsid w:val="007652C8"/>
    <w:rsid w:val="0076563C"/>
    <w:rsid w:val="00765F1A"/>
    <w:rsid w:val="00766132"/>
    <w:rsid w:val="00766BB9"/>
    <w:rsid w:val="00766FA0"/>
    <w:rsid w:val="007670C1"/>
    <w:rsid w:val="0076724D"/>
    <w:rsid w:val="007673B2"/>
    <w:rsid w:val="0076774D"/>
    <w:rsid w:val="007677F0"/>
    <w:rsid w:val="00767C1E"/>
    <w:rsid w:val="00767ED2"/>
    <w:rsid w:val="00767F31"/>
    <w:rsid w:val="007706B3"/>
    <w:rsid w:val="00770989"/>
    <w:rsid w:val="007709D2"/>
    <w:rsid w:val="00770CC2"/>
    <w:rsid w:val="007712FB"/>
    <w:rsid w:val="00771F92"/>
    <w:rsid w:val="00772335"/>
    <w:rsid w:val="007734BD"/>
    <w:rsid w:val="007734F0"/>
    <w:rsid w:val="0077364E"/>
    <w:rsid w:val="00773661"/>
    <w:rsid w:val="00774192"/>
    <w:rsid w:val="007741A4"/>
    <w:rsid w:val="00774236"/>
    <w:rsid w:val="007743EA"/>
    <w:rsid w:val="00774DB1"/>
    <w:rsid w:val="00774EC8"/>
    <w:rsid w:val="00775090"/>
    <w:rsid w:val="00775625"/>
    <w:rsid w:val="00775939"/>
    <w:rsid w:val="00775FAD"/>
    <w:rsid w:val="007763F8"/>
    <w:rsid w:val="007765E5"/>
    <w:rsid w:val="00776F35"/>
    <w:rsid w:val="007801B6"/>
    <w:rsid w:val="0078072F"/>
    <w:rsid w:val="0078107C"/>
    <w:rsid w:val="0078143F"/>
    <w:rsid w:val="00781E58"/>
    <w:rsid w:val="00781E88"/>
    <w:rsid w:val="00782590"/>
    <w:rsid w:val="00782EB8"/>
    <w:rsid w:val="00784D49"/>
    <w:rsid w:val="00785434"/>
    <w:rsid w:val="007854AC"/>
    <w:rsid w:val="00785E10"/>
    <w:rsid w:val="00786177"/>
    <w:rsid w:val="007862FF"/>
    <w:rsid w:val="00786771"/>
    <w:rsid w:val="00786857"/>
    <w:rsid w:val="00786964"/>
    <w:rsid w:val="00786AB5"/>
    <w:rsid w:val="00786E37"/>
    <w:rsid w:val="00787490"/>
    <w:rsid w:val="007877D8"/>
    <w:rsid w:val="007878F4"/>
    <w:rsid w:val="00790FB7"/>
    <w:rsid w:val="00791423"/>
    <w:rsid w:val="00791AB7"/>
    <w:rsid w:val="0079234A"/>
    <w:rsid w:val="00792357"/>
    <w:rsid w:val="00792C1E"/>
    <w:rsid w:val="00793275"/>
    <w:rsid w:val="007937B1"/>
    <w:rsid w:val="00793812"/>
    <w:rsid w:val="007945C6"/>
    <w:rsid w:val="00794D1D"/>
    <w:rsid w:val="00794E66"/>
    <w:rsid w:val="00795364"/>
    <w:rsid w:val="007953B3"/>
    <w:rsid w:val="007955DC"/>
    <w:rsid w:val="00795BCE"/>
    <w:rsid w:val="00795F0B"/>
    <w:rsid w:val="00795FBC"/>
    <w:rsid w:val="0079643A"/>
    <w:rsid w:val="007964FE"/>
    <w:rsid w:val="0079667A"/>
    <w:rsid w:val="0079703B"/>
    <w:rsid w:val="007975DB"/>
    <w:rsid w:val="007976F9"/>
    <w:rsid w:val="00797783"/>
    <w:rsid w:val="00797C67"/>
    <w:rsid w:val="00797F9C"/>
    <w:rsid w:val="007A04A5"/>
    <w:rsid w:val="007A0912"/>
    <w:rsid w:val="007A10A4"/>
    <w:rsid w:val="007A1276"/>
    <w:rsid w:val="007A1396"/>
    <w:rsid w:val="007A140B"/>
    <w:rsid w:val="007A2071"/>
    <w:rsid w:val="007A2395"/>
    <w:rsid w:val="007A26B0"/>
    <w:rsid w:val="007A297A"/>
    <w:rsid w:val="007A2C69"/>
    <w:rsid w:val="007A3B00"/>
    <w:rsid w:val="007A3EE7"/>
    <w:rsid w:val="007A52DC"/>
    <w:rsid w:val="007A53AB"/>
    <w:rsid w:val="007A54BE"/>
    <w:rsid w:val="007A595F"/>
    <w:rsid w:val="007A5F28"/>
    <w:rsid w:val="007A66C0"/>
    <w:rsid w:val="007A689B"/>
    <w:rsid w:val="007A7122"/>
    <w:rsid w:val="007A7283"/>
    <w:rsid w:val="007A789B"/>
    <w:rsid w:val="007A793C"/>
    <w:rsid w:val="007A7C31"/>
    <w:rsid w:val="007B0153"/>
    <w:rsid w:val="007B0254"/>
    <w:rsid w:val="007B069E"/>
    <w:rsid w:val="007B11B9"/>
    <w:rsid w:val="007B1403"/>
    <w:rsid w:val="007B159A"/>
    <w:rsid w:val="007B18AB"/>
    <w:rsid w:val="007B18B2"/>
    <w:rsid w:val="007B2271"/>
    <w:rsid w:val="007B230F"/>
    <w:rsid w:val="007B247D"/>
    <w:rsid w:val="007B25A2"/>
    <w:rsid w:val="007B2FBA"/>
    <w:rsid w:val="007B31DC"/>
    <w:rsid w:val="007B4452"/>
    <w:rsid w:val="007B4D61"/>
    <w:rsid w:val="007B57E4"/>
    <w:rsid w:val="007B58D1"/>
    <w:rsid w:val="007B5C2F"/>
    <w:rsid w:val="007B5DD4"/>
    <w:rsid w:val="007B5F07"/>
    <w:rsid w:val="007B62E2"/>
    <w:rsid w:val="007B651A"/>
    <w:rsid w:val="007B6658"/>
    <w:rsid w:val="007B68B6"/>
    <w:rsid w:val="007B6B4D"/>
    <w:rsid w:val="007B7813"/>
    <w:rsid w:val="007B7A8D"/>
    <w:rsid w:val="007B7E31"/>
    <w:rsid w:val="007C00B5"/>
    <w:rsid w:val="007C00FC"/>
    <w:rsid w:val="007C01B8"/>
    <w:rsid w:val="007C04DB"/>
    <w:rsid w:val="007C06EB"/>
    <w:rsid w:val="007C09C6"/>
    <w:rsid w:val="007C1822"/>
    <w:rsid w:val="007C1A48"/>
    <w:rsid w:val="007C2112"/>
    <w:rsid w:val="007C3282"/>
    <w:rsid w:val="007C3861"/>
    <w:rsid w:val="007C3A3F"/>
    <w:rsid w:val="007C41CE"/>
    <w:rsid w:val="007C439E"/>
    <w:rsid w:val="007C479B"/>
    <w:rsid w:val="007C48B8"/>
    <w:rsid w:val="007C4EC3"/>
    <w:rsid w:val="007C4FA1"/>
    <w:rsid w:val="007C5527"/>
    <w:rsid w:val="007C6846"/>
    <w:rsid w:val="007C711A"/>
    <w:rsid w:val="007C733B"/>
    <w:rsid w:val="007C7AE4"/>
    <w:rsid w:val="007D03BE"/>
    <w:rsid w:val="007D05CF"/>
    <w:rsid w:val="007D0C4A"/>
    <w:rsid w:val="007D0D4B"/>
    <w:rsid w:val="007D0FE0"/>
    <w:rsid w:val="007D11C1"/>
    <w:rsid w:val="007D12BA"/>
    <w:rsid w:val="007D1775"/>
    <w:rsid w:val="007D19D2"/>
    <w:rsid w:val="007D319B"/>
    <w:rsid w:val="007D3D8B"/>
    <w:rsid w:val="007D3EA4"/>
    <w:rsid w:val="007D4425"/>
    <w:rsid w:val="007D46B0"/>
    <w:rsid w:val="007D4BEA"/>
    <w:rsid w:val="007D4C06"/>
    <w:rsid w:val="007D4D16"/>
    <w:rsid w:val="007D4E6D"/>
    <w:rsid w:val="007D5719"/>
    <w:rsid w:val="007D57D5"/>
    <w:rsid w:val="007D58CA"/>
    <w:rsid w:val="007D6642"/>
    <w:rsid w:val="007D725F"/>
    <w:rsid w:val="007D72E3"/>
    <w:rsid w:val="007D7799"/>
    <w:rsid w:val="007D797F"/>
    <w:rsid w:val="007E0018"/>
    <w:rsid w:val="007E0858"/>
    <w:rsid w:val="007E0F62"/>
    <w:rsid w:val="007E1586"/>
    <w:rsid w:val="007E162E"/>
    <w:rsid w:val="007E1ACF"/>
    <w:rsid w:val="007E2F59"/>
    <w:rsid w:val="007E3720"/>
    <w:rsid w:val="007E39C8"/>
    <w:rsid w:val="007E3E7F"/>
    <w:rsid w:val="007E400C"/>
    <w:rsid w:val="007E4CFC"/>
    <w:rsid w:val="007E4DDE"/>
    <w:rsid w:val="007E4F01"/>
    <w:rsid w:val="007E5E88"/>
    <w:rsid w:val="007E61CA"/>
    <w:rsid w:val="007E62E8"/>
    <w:rsid w:val="007E6614"/>
    <w:rsid w:val="007E67CB"/>
    <w:rsid w:val="007E700E"/>
    <w:rsid w:val="007E71D5"/>
    <w:rsid w:val="007E7532"/>
    <w:rsid w:val="007E767F"/>
    <w:rsid w:val="007E7866"/>
    <w:rsid w:val="007E7CD4"/>
    <w:rsid w:val="007E7F47"/>
    <w:rsid w:val="007F0B13"/>
    <w:rsid w:val="007F0BE6"/>
    <w:rsid w:val="007F152C"/>
    <w:rsid w:val="007F1782"/>
    <w:rsid w:val="007F1B1E"/>
    <w:rsid w:val="007F29B0"/>
    <w:rsid w:val="007F3568"/>
    <w:rsid w:val="007F35D8"/>
    <w:rsid w:val="007F3631"/>
    <w:rsid w:val="007F4191"/>
    <w:rsid w:val="007F4687"/>
    <w:rsid w:val="007F51FC"/>
    <w:rsid w:val="007F532A"/>
    <w:rsid w:val="007F562A"/>
    <w:rsid w:val="007F5631"/>
    <w:rsid w:val="007F627C"/>
    <w:rsid w:val="007F67A3"/>
    <w:rsid w:val="007F6EB7"/>
    <w:rsid w:val="007F74D2"/>
    <w:rsid w:val="007F76C8"/>
    <w:rsid w:val="007F7844"/>
    <w:rsid w:val="007F7FA8"/>
    <w:rsid w:val="00801825"/>
    <w:rsid w:val="008019D5"/>
    <w:rsid w:val="00801E38"/>
    <w:rsid w:val="008026DB"/>
    <w:rsid w:val="0080272D"/>
    <w:rsid w:val="008032E9"/>
    <w:rsid w:val="008035EC"/>
    <w:rsid w:val="008036B8"/>
    <w:rsid w:val="00803C28"/>
    <w:rsid w:val="00803E82"/>
    <w:rsid w:val="008040EA"/>
    <w:rsid w:val="00804166"/>
    <w:rsid w:val="0080479C"/>
    <w:rsid w:val="00804A76"/>
    <w:rsid w:val="00805360"/>
    <w:rsid w:val="008079CA"/>
    <w:rsid w:val="00807DFD"/>
    <w:rsid w:val="008102DC"/>
    <w:rsid w:val="00810A0F"/>
    <w:rsid w:val="00810C94"/>
    <w:rsid w:val="00811680"/>
    <w:rsid w:val="00811BBA"/>
    <w:rsid w:val="0081218A"/>
    <w:rsid w:val="0081312C"/>
    <w:rsid w:val="00814663"/>
    <w:rsid w:val="008147E4"/>
    <w:rsid w:val="00814F43"/>
    <w:rsid w:val="008153DC"/>
    <w:rsid w:val="00815436"/>
    <w:rsid w:val="008156CD"/>
    <w:rsid w:val="008158B2"/>
    <w:rsid w:val="00815B9E"/>
    <w:rsid w:val="00816526"/>
    <w:rsid w:val="008167B9"/>
    <w:rsid w:val="008169E8"/>
    <w:rsid w:val="00817E98"/>
    <w:rsid w:val="0082020D"/>
    <w:rsid w:val="00820699"/>
    <w:rsid w:val="008208C6"/>
    <w:rsid w:val="00821645"/>
    <w:rsid w:val="00821CFC"/>
    <w:rsid w:val="00822717"/>
    <w:rsid w:val="008238DA"/>
    <w:rsid w:val="00823A8A"/>
    <w:rsid w:val="00825528"/>
    <w:rsid w:val="008256A1"/>
    <w:rsid w:val="00826C9E"/>
    <w:rsid w:val="00826F9C"/>
    <w:rsid w:val="00827C9C"/>
    <w:rsid w:val="00827FC7"/>
    <w:rsid w:val="0083021B"/>
    <w:rsid w:val="00830417"/>
    <w:rsid w:val="00830C34"/>
    <w:rsid w:val="00830D2A"/>
    <w:rsid w:val="00831005"/>
    <w:rsid w:val="008316ED"/>
    <w:rsid w:val="00831DF1"/>
    <w:rsid w:val="00831E82"/>
    <w:rsid w:val="008320A2"/>
    <w:rsid w:val="0083216D"/>
    <w:rsid w:val="008326CF"/>
    <w:rsid w:val="00832DCF"/>
    <w:rsid w:val="00832E9A"/>
    <w:rsid w:val="00832F33"/>
    <w:rsid w:val="00832FC3"/>
    <w:rsid w:val="008339D1"/>
    <w:rsid w:val="00833F2E"/>
    <w:rsid w:val="00834267"/>
    <w:rsid w:val="00834440"/>
    <w:rsid w:val="0083471A"/>
    <w:rsid w:val="008353BC"/>
    <w:rsid w:val="00835ECE"/>
    <w:rsid w:val="0083612A"/>
    <w:rsid w:val="00837522"/>
    <w:rsid w:val="00840CED"/>
    <w:rsid w:val="00840D8C"/>
    <w:rsid w:val="00840E0F"/>
    <w:rsid w:val="00841828"/>
    <w:rsid w:val="00841DC6"/>
    <w:rsid w:val="008421B6"/>
    <w:rsid w:val="008426FF"/>
    <w:rsid w:val="00842898"/>
    <w:rsid w:val="00842A13"/>
    <w:rsid w:val="00842EE1"/>
    <w:rsid w:val="00842FC2"/>
    <w:rsid w:val="008437AE"/>
    <w:rsid w:val="00843AF7"/>
    <w:rsid w:val="008442EF"/>
    <w:rsid w:val="008449A3"/>
    <w:rsid w:val="00844EB0"/>
    <w:rsid w:val="008450E1"/>
    <w:rsid w:val="008451E4"/>
    <w:rsid w:val="008462F4"/>
    <w:rsid w:val="008468BA"/>
    <w:rsid w:val="00846E2D"/>
    <w:rsid w:val="00847342"/>
    <w:rsid w:val="00847401"/>
    <w:rsid w:val="00850243"/>
    <w:rsid w:val="00850AA7"/>
    <w:rsid w:val="00850C52"/>
    <w:rsid w:val="00851824"/>
    <w:rsid w:val="00851AC8"/>
    <w:rsid w:val="0085322A"/>
    <w:rsid w:val="008541A7"/>
    <w:rsid w:val="00854C8D"/>
    <w:rsid w:val="0085503C"/>
    <w:rsid w:val="00855B2C"/>
    <w:rsid w:val="00855B81"/>
    <w:rsid w:val="00855D63"/>
    <w:rsid w:val="00855F08"/>
    <w:rsid w:val="0085609C"/>
    <w:rsid w:val="00856368"/>
    <w:rsid w:val="00856B80"/>
    <w:rsid w:val="00856C64"/>
    <w:rsid w:val="008571F8"/>
    <w:rsid w:val="00857845"/>
    <w:rsid w:val="00860F25"/>
    <w:rsid w:val="00861AF2"/>
    <w:rsid w:val="00862B65"/>
    <w:rsid w:val="008634F9"/>
    <w:rsid w:val="00863504"/>
    <w:rsid w:val="008639E5"/>
    <w:rsid w:val="00863BBF"/>
    <w:rsid w:val="00863BF9"/>
    <w:rsid w:val="00864BC0"/>
    <w:rsid w:val="008653F3"/>
    <w:rsid w:val="008654BD"/>
    <w:rsid w:val="0086595A"/>
    <w:rsid w:val="008662A2"/>
    <w:rsid w:val="008663CB"/>
    <w:rsid w:val="00866825"/>
    <w:rsid w:val="00866DBE"/>
    <w:rsid w:val="00866FBB"/>
    <w:rsid w:val="00866FC3"/>
    <w:rsid w:val="008670F4"/>
    <w:rsid w:val="0086722F"/>
    <w:rsid w:val="00867AEF"/>
    <w:rsid w:val="00867B68"/>
    <w:rsid w:val="00867C41"/>
    <w:rsid w:val="00867CE5"/>
    <w:rsid w:val="00870773"/>
    <w:rsid w:val="00870814"/>
    <w:rsid w:val="008711E6"/>
    <w:rsid w:val="008714BB"/>
    <w:rsid w:val="00871530"/>
    <w:rsid w:val="00871658"/>
    <w:rsid w:val="00871AAB"/>
    <w:rsid w:val="0087280A"/>
    <w:rsid w:val="0087423B"/>
    <w:rsid w:val="008742C0"/>
    <w:rsid w:val="00874A09"/>
    <w:rsid w:val="0087561E"/>
    <w:rsid w:val="00875816"/>
    <w:rsid w:val="00876365"/>
    <w:rsid w:val="00876B6C"/>
    <w:rsid w:val="00876BF1"/>
    <w:rsid w:val="00876BF9"/>
    <w:rsid w:val="00876C8D"/>
    <w:rsid w:val="00877501"/>
    <w:rsid w:val="00877674"/>
    <w:rsid w:val="00877D43"/>
    <w:rsid w:val="00877FFB"/>
    <w:rsid w:val="00880D1D"/>
    <w:rsid w:val="008813AD"/>
    <w:rsid w:val="008819B0"/>
    <w:rsid w:val="00881BD2"/>
    <w:rsid w:val="00881D87"/>
    <w:rsid w:val="00881E47"/>
    <w:rsid w:val="0088225C"/>
    <w:rsid w:val="00882AB0"/>
    <w:rsid w:val="008835E9"/>
    <w:rsid w:val="00883616"/>
    <w:rsid w:val="008837D5"/>
    <w:rsid w:val="00883DCD"/>
    <w:rsid w:val="00883FE4"/>
    <w:rsid w:val="0088439A"/>
    <w:rsid w:val="0088498E"/>
    <w:rsid w:val="00884A18"/>
    <w:rsid w:val="00884A4D"/>
    <w:rsid w:val="008859A1"/>
    <w:rsid w:val="0088634C"/>
    <w:rsid w:val="008865BE"/>
    <w:rsid w:val="008866AD"/>
    <w:rsid w:val="00886A47"/>
    <w:rsid w:val="00886CB7"/>
    <w:rsid w:val="0089007C"/>
    <w:rsid w:val="008902BF"/>
    <w:rsid w:val="00890A92"/>
    <w:rsid w:val="00890D96"/>
    <w:rsid w:val="00891A0E"/>
    <w:rsid w:val="00891B03"/>
    <w:rsid w:val="00891CDC"/>
    <w:rsid w:val="00891D0F"/>
    <w:rsid w:val="008924F3"/>
    <w:rsid w:val="0089257B"/>
    <w:rsid w:val="0089272F"/>
    <w:rsid w:val="008927C3"/>
    <w:rsid w:val="008934D1"/>
    <w:rsid w:val="0089363D"/>
    <w:rsid w:val="0089368C"/>
    <w:rsid w:val="00893B7A"/>
    <w:rsid w:val="008944C6"/>
    <w:rsid w:val="00894982"/>
    <w:rsid w:val="00894D13"/>
    <w:rsid w:val="00894F74"/>
    <w:rsid w:val="00895F8C"/>
    <w:rsid w:val="008961E5"/>
    <w:rsid w:val="00896452"/>
    <w:rsid w:val="00896BE5"/>
    <w:rsid w:val="0089705D"/>
    <w:rsid w:val="0089748E"/>
    <w:rsid w:val="0089789F"/>
    <w:rsid w:val="0089794B"/>
    <w:rsid w:val="00897E5F"/>
    <w:rsid w:val="008A006B"/>
    <w:rsid w:val="008A04FF"/>
    <w:rsid w:val="008A079E"/>
    <w:rsid w:val="008A0BE5"/>
    <w:rsid w:val="008A0D73"/>
    <w:rsid w:val="008A0D9C"/>
    <w:rsid w:val="008A0E9D"/>
    <w:rsid w:val="008A2AC5"/>
    <w:rsid w:val="008A3142"/>
    <w:rsid w:val="008A3E3E"/>
    <w:rsid w:val="008A4BFA"/>
    <w:rsid w:val="008A4C7E"/>
    <w:rsid w:val="008A4EE3"/>
    <w:rsid w:val="008A54EC"/>
    <w:rsid w:val="008A5672"/>
    <w:rsid w:val="008A5E58"/>
    <w:rsid w:val="008A6495"/>
    <w:rsid w:val="008A65AF"/>
    <w:rsid w:val="008A68E6"/>
    <w:rsid w:val="008A6B61"/>
    <w:rsid w:val="008A6DC5"/>
    <w:rsid w:val="008A70DA"/>
    <w:rsid w:val="008A7308"/>
    <w:rsid w:val="008A7863"/>
    <w:rsid w:val="008A7961"/>
    <w:rsid w:val="008A7EDD"/>
    <w:rsid w:val="008A7EE7"/>
    <w:rsid w:val="008B0152"/>
    <w:rsid w:val="008B06F6"/>
    <w:rsid w:val="008B0F0B"/>
    <w:rsid w:val="008B151A"/>
    <w:rsid w:val="008B2662"/>
    <w:rsid w:val="008B298A"/>
    <w:rsid w:val="008B2A0A"/>
    <w:rsid w:val="008B2A4D"/>
    <w:rsid w:val="008B33A0"/>
    <w:rsid w:val="008B33CC"/>
    <w:rsid w:val="008B3587"/>
    <w:rsid w:val="008B363A"/>
    <w:rsid w:val="008B3743"/>
    <w:rsid w:val="008B52B6"/>
    <w:rsid w:val="008B5487"/>
    <w:rsid w:val="008B5B60"/>
    <w:rsid w:val="008B62E3"/>
    <w:rsid w:val="008B63CD"/>
    <w:rsid w:val="008B648C"/>
    <w:rsid w:val="008B69A4"/>
    <w:rsid w:val="008B6B10"/>
    <w:rsid w:val="008B6DCE"/>
    <w:rsid w:val="008B6E64"/>
    <w:rsid w:val="008B711C"/>
    <w:rsid w:val="008B72C5"/>
    <w:rsid w:val="008C00A8"/>
    <w:rsid w:val="008C0163"/>
    <w:rsid w:val="008C06C8"/>
    <w:rsid w:val="008C06EB"/>
    <w:rsid w:val="008C0B03"/>
    <w:rsid w:val="008C1E4A"/>
    <w:rsid w:val="008C2F89"/>
    <w:rsid w:val="008C2FC0"/>
    <w:rsid w:val="008C34A8"/>
    <w:rsid w:val="008C4275"/>
    <w:rsid w:val="008C487C"/>
    <w:rsid w:val="008C4EBB"/>
    <w:rsid w:val="008C4FEE"/>
    <w:rsid w:val="008C5109"/>
    <w:rsid w:val="008C6133"/>
    <w:rsid w:val="008C643D"/>
    <w:rsid w:val="008C658D"/>
    <w:rsid w:val="008C65ED"/>
    <w:rsid w:val="008C7240"/>
    <w:rsid w:val="008C76FE"/>
    <w:rsid w:val="008C7B9C"/>
    <w:rsid w:val="008C7D94"/>
    <w:rsid w:val="008D000F"/>
    <w:rsid w:val="008D0597"/>
    <w:rsid w:val="008D0870"/>
    <w:rsid w:val="008D0AE4"/>
    <w:rsid w:val="008D0CCA"/>
    <w:rsid w:val="008D1DC7"/>
    <w:rsid w:val="008D1EB2"/>
    <w:rsid w:val="008D265C"/>
    <w:rsid w:val="008D3667"/>
    <w:rsid w:val="008D39E5"/>
    <w:rsid w:val="008D402A"/>
    <w:rsid w:val="008D4E01"/>
    <w:rsid w:val="008D4EB9"/>
    <w:rsid w:val="008D5406"/>
    <w:rsid w:val="008D5C6F"/>
    <w:rsid w:val="008D5D88"/>
    <w:rsid w:val="008D5F06"/>
    <w:rsid w:val="008D60A0"/>
    <w:rsid w:val="008D6348"/>
    <w:rsid w:val="008D63FC"/>
    <w:rsid w:val="008D6406"/>
    <w:rsid w:val="008D6F17"/>
    <w:rsid w:val="008D71C9"/>
    <w:rsid w:val="008D72E9"/>
    <w:rsid w:val="008D7BFA"/>
    <w:rsid w:val="008D7D69"/>
    <w:rsid w:val="008E0562"/>
    <w:rsid w:val="008E14CA"/>
    <w:rsid w:val="008E1505"/>
    <w:rsid w:val="008E1A86"/>
    <w:rsid w:val="008E226C"/>
    <w:rsid w:val="008E23C4"/>
    <w:rsid w:val="008E27C3"/>
    <w:rsid w:val="008E28D4"/>
    <w:rsid w:val="008E2A35"/>
    <w:rsid w:val="008E47DF"/>
    <w:rsid w:val="008E596E"/>
    <w:rsid w:val="008E59BF"/>
    <w:rsid w:val="008E5EE6"/>
    <w:rsid w:val="008E6007"/>
    <w:rsid w:val="008E611E"/>
    <w:rsid w:val="008E6153"/>
    <w:rsid w:val="008E630E"/>
    <w:rsid w:val="008E64B7"/>
    <w:rsid w:val="008E698D"/>
    <w:rsid w:val="008E6BD6"/>
    <w:rsid w:val="008E7704"/>
    <w:rsid w:val="008E7C37"/>
    <w:rsid w:val="008E7E3F"/>
    <w:rsid w:val="008F045D"/>
    <w:rsid w:val="008F0A6B"/>
    <w:rsid w:val="008F0B67"/>
    <w:rsid w:val="008F0B94"/>
    <w:rsid w:val="008F0BA0"/>
    <w:rsid w:val="008F0E13"/>
    <w:rsid w:val="008F0EE3"/>
    <w:rsid w:val="008F13C0"/>
    <w:rsid w:val="008F143E"/>
    <w:rsid w:val="008F19EB"/>
    <w:rsid w:val="008F205F"/>
    <w:rsid w:val="008F22FB"/>
    <w:rsid w:val="008F27BA"/>
    <w:rsid w:val="008F2F18"/>
    <w:rsid w:val="008F31CA"/>
    <w:rsid w:val="008F3D12"/>
    <w:rsid w:val="008F3D61"/>
    <w:rsid w:val="008F3EFF"/>
    <w:rsid w:val="008F40EB"/>
    <w:rsid w:val="008F4F7A"/>
    <w:rsid w:val="008F556E"/>
    <w:rsid w:val="008F5B73"/>
    <w:rsid w:val="008F61A4"/>
    <w:rsid w:val="008F6851"/>
    <w:rsid w:val="008F6859"/>
    <w:rsid w:val="008F6D9C"/>
    <w:rsid w:val="008F748C"/>
    <w:rsid w:val="0090042A"/>
    <w:rsid w:val="00901EFC"/>
    <w:rsid w:val="00902235"/>
    <w:rsid w:val="00902385"/>
    <w:rsid w:val="00902442"/>
    <w:rsid w:val="00902BBE"/>
    <w:rsid w:val="009030AB"/>
    <w:rsid w:val="0090390A"/>
    <w:rsid w:val="0090405D"/>
    <w:rsid w:val="00904802"/>
    <w:rsid w:val="00904A66"/>
    <w:rsid w:val="00904EF7"/>
    <w:rsid w:val="00905021"/>
    <w:rsid w:val="00905284"/>
    <w:rsid w:val="0090610B"/>
    <w:rsid w:val="00906B18"/>
    <w:rsid w:val="009070BB"/>
    <w:rsid w:val="0090716E"/>
    <w:rsid w:val="00907260"/>
    <w:rsid w:val="00907966"/>
    <w:rsid w:val="00907C2E"/>
    <w:rsid w:val="00910939"/>
    <w:rsid w:val="00910BE0"/>
    <w:rsid w:val="0091100D"/>
    <w:rsid w:val="009111C7"/>
    <w:rsid w:val="009119F2"/>
    <w:rsid w:val="00911A08"/>
    <w:rsid w:val="00911EF9"/>
    <w:rsid w:val="009124A5"/>
    <w:rsid w:val="009128F5"/>
    <w:rsid w:val="00912924"/>
    <w:rsid w:val="00912E59"/>
    <w:rsid w:val="009132F9"/>
    <w:rsid w:val="00913A74"/>
    <w:rsid w:val="00913B0B"/>
    <w:rsid w:val="00913CF3"/>
    <w:rsid w:val="00913D67"/>
    <w:rsid w:val="00914092"/>
    <w:rsid w:val="0091441F"/>
    <w:rsid w:val="00914AF5"/>
    <w:rsid w:val="009160C0"/>
    <w:rsid w:val="0091674A"/>
    <w:rsid w:val="00916B06"/>
    <w:rsid w:val="00916BED"/>
    <w:rsid w:val="00916DB9"/>
    <w:rsid w:val="00917616"/>
    <w:rsid w:val="0091769B"/>
    <w:rsid w:val="0092035C"/>
    <w:rsid w:val="009209F2"/>
    <w:rsid w:val="00920D02"/>
    <w:rsid w:val="00920DAD"/>
    <w:rsid w:val="00920ECD"/>
    <w:rsid w:val="0092139A"/>
    <w:rsid w:val="0092158D"/>
    <w:rsid w:val="009216D5"/>
    <w:rsid w:val="00921702"/>
    <w:rsid w:val="009221AE"/>
    <w:rsid w:val="0092222A"/>
    <w:rsid w:val="009227FD"/>
    <w:rsid w:val="0092339D"/>
    <w:rsid w:val="00923477"/>
    <w:rsid w:val="009235B6"/>
    <w:rsid w:val="009243F1"/>
    <w:rsid w:val="009247E3"/>
    <w:rsid w:val="00924B39"/>
    <w:rsid w:val="00925181"/>
    <w:rsid w:val="0092581F"/>
    <w:rsid w:val="009260BF"/>
    <w:rsid w:val="00926343"/>
    <w:rsid w:val="00927754"/>
    <w:rsid w:val="009277A3"/>
    <w:rsid w:val="00927E47"/>
    <w:rsid w:val="00927E61"/>
    <w:rsid w:val="00927F6E"/>
    <w:rsid w:val="0093129F"/>
    <w:rsid w:val="00931750"/>
    <w:rsid w:val="0093279C"/>
    <w:rsid w:val="009327D8"/>
    <w:rsid w:val="00932A32"/>
    <w:rsid w:val="00932E27"/>
    <w:rsid w:val="00932E40"/>
    <w:rsid w:val="00933293"/>
    <w:rsid w:val="0093339D"/>
    <w:rsid w:val="00933B46"/>
    <w:rsid w:val="00933C3F"/>
    <w:rsid w:val="00933E67"/>
    <w:rsid w:val="00933F04"/>
    <w:rsid w:val="00933FA7"/>
    <w:rsid w:val="00934FE9"/>
    <w:rsid w:val="00935050"/>
    <w:rsid w:val="0093597D"/>
    <w:rsid w:val="00935988"/>
    <w:rsid w:val="00935C24"/>
    <w:rsid w:val="00935F7C"/>
    <w:rsid w:val="0093659B"/>
    <w:rsid w:val="009368CF"/>
    <w:rsid w:val="009375FB"/>
    <w:rsid w:val="00937885"/>
    <w:rsid w:val="009378D0"/>
    <w:rsid w:val="009379C5"/>
    <w:rsid w:val="00937AC6"/>
    <w:rsid w:val="00937D60"/>
    <w:rsid w:val="009409ED"/>
    <w:rsid w:val="00940A13"/>
    <w:rsid w:val="009411F8"/>
    <w:rsid w:val="00941323"/>
    <w:rsid w:val="009414EF"/>
    <w:rsid w:val="0094177C"/>
    <w:rsid w:val="009420B8"/>
    <w:rsid w:val="00942184"/>
    <w:rsid w:val="0094223C"/>
    <w:rsid w:val="00942506"/>
    <w:rsid w:val="009426C6"/>
    <w:rsid w:val="00942E17"/>
    <w:rsid w:val="00942E19"/>
    <w:rsid w:val="009431A6"/>
    <w:rsid w:val="0094366F"/>
    <w:rsid w:val="009436AC"/>
    <w:rsid w:val="009436E9"/>
    <w:rsid w:val="009438E6"/>
    <w:rsid w:val="00943AB5"/>
    <w:rsid w:val="00943C26"/>
    <w:rsid w:val="00943DF9"/>
    <w:rsid w:val="00944D6C"/>
    <w:rsid w:val="00945162"/>
    <w:rsid w:val="009459BB"/>
    <w:rsid w:val="00946528"/>
    <w:rsid w:val="009465C2"/>
    <w:rsid w:val="0094669A"/>
    <w:rsid w:val="00950031"/>
    <w:rsid w:val="00950695"/>
    <w:rsid w:val="009508B4"/>
    <w:rsid w:val="00950CF3"/>
    <w:rsid w:val="009513AB"/>
    <w:rsid w:val="009513CD"/>
    <w:rsid w:val="00951654"/>
    <w:rsid w:val="00952C47"/>
    <w:rsid w:val="00952EE9"/>
    <w:rsid w:val="00953005"/>
    <w:rsid w:val="009530A4"/>
    <w:rsid w:val="00954BD9"/>
    <w:rsid w:val="0095529C"/>
    <w:rsid w:val="00955365"/>
    <w:rsid w:val="0095537B"/>
    <w:rsid w:val="00955935"/>
    <w:rsid w:val="00955DA1"/>
    <w:rsid w:val="00955E1B"/>
    <w:rsid w:val="00956216"/>
    <w:rsid w:val="00956C97"/>
    <w:rsid w:val="00956D2E"/>
    <w:rsid w:val="009573D3"/>
    <w:rsid w:val="0095787D"/>
    <w:rsid w:val="00957A8A"/>
    <w:rsid w:val="00957B6D"/>
    <w:rsid w:val="00957D8E"/>
    <w:rsid w:val="00957E21"/>
    <w:rsid w:val="00957FF0"/>
    <w:rsid w:val="00961049"/>
    <w:rsid w:val="009618AB"/>
    <w:rsid w:val="00961BDB"/>
    <w:rsid w:val="00961BFF"/>
    <w:rsid w:val="00961C53"/>
    <w:rsid w:val="00961EF9"/>
    <w:rsid w:val="00962163"/>
    <w:rsid w:val="009621DE"/>
    <w:rsid w:val="009626D5"/>
    <w:rsid w:val="0096285B"/>
    <w:rsid w:val="009629A7"/>
    <w:rsid w:val="00963121"/>
    <w:rsid w:val="00963842"/>
    <w:rsid w:val="009639DE"/>
    <w:rsid w:val="00963DAB"/>
    <w:rsid w:val="00963DBF"/>
    <w:rsid w:val="009650A2"/>
    <w:rsid w:val="00965531"/>
    <w:rsid w:val="00965839"/>
    <w:rsid w:val="00965EF8"/>
    <w:rsid w:val="00966242"/>
    <w:rsid w:val="00966334"/>
    <w:rsid w:val="0096658A"/>
    <w:rsid w:val="00966762"/>
    <w:rsid w:val="00966A5D"/>
    <w:rsid w:val="00966B98"/>
    <w:rsid w:val="00970245"/>
    <w:rsid w:val="00971148"/>
    <w:rsid w:val="00971424"/>
    <w:rsid w:val="00971976"/>
    <w:rsid w:val="00971AAF"/>
    <w:rsid w:val="00972DAF"/>
    <w:rsid w:val="0097374F"/>
    <w:rsid w:val="00973CA9"/>
    <w:rsid w:val="00973EDF"/>
    <w:rsid w:val="00973F35"/>
    <w:rsid w:val="00974AC2"/>
    <w:rsid w:val="00974CBA"/>
    <w:rsid w:val="00975871"/>
    <w:rsid w:val="00975A08"/>
    <w:rsid w:val="00976256"/>
    <w:rsid w:val="0097650F"/>
    <w:rsid w:val="00977387"/>
    <w:rsid w:val="00977557"/>
    <w:rsid w:val="009775B0"/>
    <w:rsid w:val="00977770"/>
    <w:rsid w:val="00980C35"/>
    <w:rsid w:val="00980C9A"/>
    <w:rsid w:val="00981CF1"/>
    <w:rsid w:val="00983503"/>
    <w:rsid w:val="00983621"/>
    <w:rsid w:val="00983693"/>
    <w:rsid w:val="009836B5"/>
    <w:rsid w:val="0098395E"/>
    <w:rsid w:val="00983AA4"/>
    <w:rsid w:val="00983ABA"/>
    <w:rsid w:val="00983D0D"/>
    <w:rsid w:val="00984367"/>
    <w:rsid w:val="00984641"/>
    <w:rsid w:val="00984A33"/>
    <w:rsid w:val="009852C4"/>
    <w:rsid w:val="00986617"/>
    <w:rsid w:val="00986896"/>
    <w:rsid w:val="00986D03"/>
    <w:rsid w:val="00986D82"/>
    <w:rsid w:val="00987445"/>
    <w:rsid w:val="00987570"/>
    <w:rsid w:val="009903D5"/>
    <w:rsid w:val="0099056E"/>
    <w:rsid w:val="009905FD"/>
    <w:rsid w:val="00990C34"/>
    <w:rsid w:val="00990E69"/>
    <w:rsid w:val="00990FBB"/>
    <w:rsid w:val="009912E9"/>
    <w:rsid w:val="00991A22"/>
    <w:rsid w:val="00991B72"/>
    <w:rsid w:val="00992034"/>
    <w:rsid w:val="009922D6"/>
    <w:rsid w:val="009929B4"/>
    <w:rsid w:val="00992CE1"/>
    <w:rsid w:val="00992DB2"/>
    <w:rsid w:val="0099318B"/>
    <w:rsid w:val="009939F0"/>
    <w:rsid w:val="00994390"/>
    <w:rsid w:val="009943AE"/>
    <w:rsid w:val="0099476B"/>
    <w:rsid w:val="009949CE"/>
    <w:rsid w:val="00994F5B"/>
    <w:rsid w:val="009957F0"/>
    <w:rsid w:val="009959AA"/>
    <w:rsid w:val="00995B27"/>
    <w:rsid w:val="00995D8F"/>
    <w:rsid w:val="00995DFD"/>
    <w:rsid w:val="00996090"/>
    <w:rsid w:val="00996C6D"/>
    <w:rsid w:val="00997B47"/>
    <w:rsid w:val="00997DCF"/>
    <w:rsid w:val="00997EC0"/>
    <w:rsid w:val="009A09EC"/>
    <w:rsid w:val="009A0B96"/>
    <w:rsid w:val="009A0FD8"/>
    <w:rsid w:val="009A13BE"/>
    <w:rsid w:val="009A15F2"/>
    <w:rsid w:val="009A1843"/>
    <w:rsid w:val="009A3BF8"/>
    <w:rsid w:val="009A41EA"/>
    <w:rsid w:val="009A43B8"/>
    <w:rsid w:val="009A4542"/>
    <w:rsid w:val="009A4A77"/>
    <w:rsid w:val="009A567E"/>
    <w:rsid w:val="009A66A7"/>
    <w:rsid w:val="009A6881"/>
    <w:rsid w:val="009A6A73"/>
    <w:rsid w:val="009A6C1C"/>
    <w:rsid w:val="009A7F3A"/>
    <w:rsid w:val="009B0096"/>
    <w:rsid w:val="009B041D"/>
    <w:rsid w:val="009B139B"/>
    <w:rsid w:val="009B16F9"/>
    <w:rsid w:val="009B1BED"/>
    <w:rsid w:val="009B20FE"/>
    <w:rsid w:val="009B22B8"/>
    <w:rsid w:val="009B24A3"/>
    <w:rsid w:val="009B29BF"/>
    <w:rsid w:val="009B30F7"/>
    <w:rsid w:val="009B3448"/>
    <w:rsid w:val="009B4540"/>
    <w:rsid w:val="009B47B3"/>
    <w:rsid w:val="009B563E"/>
    <w:rsid w:val="009B5BE0"/>
    <w:rsid w:val="009B61B8"/>
    <w:rsid w:val="009B6449"/>
    <w:rsid w:val="009B663A"/>
    <w:rsid w:val="009B6661"/>
    <w:rsid w:val="009B67EA"/>
    <w:rsid w:val="009B6F08"/>
    <w:rsid w:val="009B734C"/>
    <w:rsid w:val="009B7A27"/>
    <w:rsid w:val="009C06C2"/>
    <w:rsid w:val="009C077E"/>
    <w:rsid w:val="009C08B3"/>
    <w:rsid w:val="009C09FA"/>
    <w:rsid w:val="009C0E30"/>
    <w:rsid w:val="009C0EB7"/>
    <w:rsid w:val="009C12A5"/>
    <w:rsid w:val="009C1A24"/>
    <w:rsid w:val="009C225C"/>
    <w:rsid w:val="009C2CF4"/>
    <w:rsid w:val="009C2D1B"/>
    <w:rsid w:val="009C33B5"/>
    <w:rsid w:val="009C3ACF"/>
    <w:rsid w:val="009C3B38"/>
    <w:rsid w:val="009C3BB6"/>
    <w:rsid w:val="009C4025"/>
    <w:rsid w:val="009C4B60"/>
    <w:rsid w:val="009C4B70"/>
    <w:rsid w:val="009C4D1E"/>
    <w:rsid w:val="009C501B"/>
    <w:rsid w:val="009C52C8"/>
    <w:rsid w:val="009C541B"/>
    <w:rsid w:val="009C5C04"/>
    <w:rsid w:val="009C5E1A"/>
    <w:rsid w:val="009C5E8B"/>
    <w:rsid w:val="009C67D0"/>
    <w:rsid w:val="009C6A7D"/>
    <w:rsid w:val="009C6BB6"/>
    <w:rsid w:val="009C7610"/>
    <w:rsid w:val="009C77E3"/>
    <w:rsid w:val="009C791E"/>
    <w:rsid w:val="009D07C3"/>
    <w:rsid w:val="009D0965"/>
    <w:rsid w:val="009D1318"/>
    <w:rsid w:val="009D13B3"/>
    <w:rsid w:val="009D1F47"/>
    <w:rsid w:val="009D2166"/>
    <w:rsid w:val="009D2678"/>
    <w:rsid w:val="009D2FB5"/>
    <w:rsid w:val="009D3019"/>
    <w:rsid w:val="009D31CD"/>
    <w:rsid w:val="009D3273"/>
    <w:rsid w:val="009D32D7"/>
    <w:rsid w:val="009D377C"/>
    <w:rsid w:val="009D3818"/>
    <w:rsid w:val="009D43DD"/>
    <w:rsid w:val="009D43E2"/>
    <w:rsid w:val="009D4866"/>
    <w:rsid w:val="009D4B37"/>
    <w:rsid w:val="009D57E9"/>
    <w:rsid w:val="009D5B44"/>
    <w:rsid w:val="009D626D"/>
    <w:rsid w:val="009D6308"/>
    <w:rsid w:val="009D6750"/>
    <w:rsid w:val="009D6776"/>
    <w:rsid w:val="009D69BA"/>
    <w:rsid w:val="009D6D46"/>
    <w:rsid w:val="009D73EB"/>
    <w:rsid w:val="009D7810"/>
    <w:rsid w:val="009E015E"/>
    <w:rsid w:val="009E02A7"/>
    <w:rsid w:val="009E0C17"/>
    <w:rsid w:val="009E184F"/>
    <w:rsid w:val="009E18CE"/>
    <w:rsid w:val="009E1912"/>
    <w:rsid w:val="009E299F"/>
    <w:rsid w:val="009E3F36"/>
    <w:rsid w:val="009E4440"/>
    <w:rsid w:val="009E46D8"/>
    <w:rsid w:val="009E5B87"/>
    <w:rsid w:val="009E5B8E"/>
    <w:rsid w:val="009E6A3D"/>
    <w:rsid w:val="009E731D"/>
    <w:rsid w:val="009E73AA"/>
    <w:rsid w:val="009E73C3"/>
    <w:rsid w:val="009E787F"/>
    <w:rsid w:val="009E7EF4"/>
    <w:rsid w:val="009F0AA1"/>
    <w:rsid w:val="009F0E3C"/>
    <w:rsid w:val="009F10C6"/>
    <w:rsid w:val="009F215E"/>
    <w:rsid w:val="009F2ECD"/>
    <w:rsid w:val="009F3264"/>
    <w:rsid w:val="009F3C37"/>
    <w:rsid w:val="009F4B35"/>
    <w:rsid w:val="009F4EAF"/>
    <w:rsid w:val="009F5120"/>
    <w:rsid w:val="009F5300"/>
    <w:rsid w:val="009F534B"/>
    <w:rsid w:val="009F54DA"/>
    <w:rsid w:val="009F5C99"/>
    <w:rsid w:val="009F620D"/>
    <w:rsid w:val="009F6B29"/>
    <w:rsid w:val="009F71AA"/>
    <w:rsid w:val="009F733D"/>
    <w:rsid w:val="009F74B0"/>
    <w:rsid w:val="009F7570"/>
    <w:rsid w:val="009F78A2"/>
    <w:rsid w:val="009F7BD4"/>
    <w:rsid w:val="00A0034D"/>
    <w:rsid w:val="00A00AC8"/>
    <w:rsid w:val="00A00F53"/>
    <w:rsid w:val="00A0216A"/>
    <w:rsid w:val="00A0244C"/>
    <w:rsid w:val="00A02B58"/>
    <w:rsid w:val="00A03BF3"/>
    <w:rsid w:val="00A03EC3"/>
    <w:rsid w:val="00A03F9E"/>
    <w:rsid w:val="00A04226"/>
    <w:rsid w:val="00A045CE"/>
    <w:rsid w:val="00A04DE2"/>
    <w:rsid w:val="00A05B9F"/>
    <w:rsid w:val="00A060DC"/>
    <w:rsid w:val="00A06870"/>
    <w:rsid w:val="00A06EC5"/>
    <w:rsid w:val="00A06F7A"/>
    <w:rsid w:val="00A07209"/>
    <w:rsid w:val="00A07292"/>
    <w:rsid w:val="00A07679"/>
    <w:rsid w:val="00A10284"/>
    <w:rsid w:val="00A10D32"/>
    <w:rsid w:val="00A10F14"/>
    <w:rsid w:val="00A1182C"/>
    <w:rsid w:val="00A118AB"/>
    <w:rsid w:val="00A11C3B"/>
    <w:rsid w:val="00A1211C"/>
    <w:rsid w:val="00A12803"/>
    <w:rsid w:val="00A12D27"/>
    <w:rsid w:val="00A132F9"/>
    <w:rsid w:val="00A13FCF"/>
    <w:rsid w:val="00A14A46"/>
    <w:rsid w:val="00A14E7D"/>
    <w:rsid w:val="00A15ABD"/>
    <w:rsid w:val="00A15D7C"/>
    <w:rsid w:val="00A162F6"/>
    <w:rsid w:val="00A16ACD"/>
    <w:rsid w:val="00A17170"/>
    <w:rsid w:val="00A1736A"/>
    <w:rsid w:val="00A1748D"/>
    <w:rsid w:val="00A17833"/>
    <w:rsid w:val="00A17844"/>
    <w:rsid w:val="00A20158"/>
    <w:rsid w:val="00A20A4B"/>
    <w:rsid w:val="00A20A60"/>
    <w:rsid w:val="00A22A8C"/>
    <w:rsid w:val="00A23225"/>
    <w:rsid w:val="00A233D4"/>
    <w:rsid w:val="00A2347E"/>
    <w:rsid w:val="00A23537"/>
    <w:rsid w:val="00A23F6F"/>
    <w:rsid w:val="00A247D4"/>
    <w:rsid w:val="00A24D4D"/>
    <w:rsid w:val="00A25012"/>
    <w:rsid w:val="00A25AAE"/>
    <w:rsid w:val="00A264C4"/>
    <w:rsid w:val="00A2692A"/>
    <w:rsid w:val="00A26C30"/>
    <w:rsid w:val="00A26CFE"/>
    <w:rsid w:val="00A270FB"/>
    <w:rsid w:val="00A27148"/>
    <w:rsid w:val="00A27181"/>
    <w:rsid w:val="00A272C5"/>
    <w:rsid w:val="00A27F53"/>
    <w:rsid w:val="00A304B4"/>
    <w:rsid w:val="00A30A73"/>
    <w:rsid w:val="00A31EF3"/>
    <w:rsid w:val="00A32354"/>
    <w:rsid w:val="00A325D1"/>
    <w:rsid w:val="00A3267C"/>
    <w:rsid w:val="00A32E9A"/>
    <w:rsid w:val="00A33C06"/>
    <w:rsid w:val="00A340F4"/>
    <w:rsid w:val="00A342C6"/>
    <w:rsid w:val="00A348AF"/>
    <w:rsid w:val="00A35920"/>
    <w:rsid w:val="00A35935"/>
    <w:rsid w:val="00A35AD0"/>
    <w:rsid w:val="00A35E4D"/>
    <w:rsid w:val="00A36024"/>
    <w:rsid w:val="00A360B2"/>
    <w:rsid w:val="00A3653C"/>
    <w:rsid w:val="00A36B9E"/>
    <w:rsid w:val="00A374DF"/>
    <w:rsid w:val="00A37617"/>
    <w:rsid w:val="00A406F0"/>
    <w:rsid w:val="00A40E32"/>
    <w:rsid w:val="00A411E7"/>
    <w:rsid w:val="00A4124A"/>
    <w:rsid w:val="00A41353"/>
    <w:rsid w:val="00A423BD"/>
    <w:rsid w:val="00A42527"/>
    <w:rsid w:val="00A42EF3"/>
    <w:rsid w:val="00A42FF2"/>
    <w:rsid w:val="00A434E3"/>
    <w:rsid w:val="00A4400B"/>
    <w:rsid w:val="00A44740"/>
    <w:rsid w:val="00A448D6"/>
    <w:rsid w:val="00A448D7"/>
    <w:rsid w:val="00A44C0C"/>
    <w:rsid w:val="00A45940"/>
    <w:rsid w:val="00A4651B"/>
    <w:rsid w:val="00A47272"/>
    <w:rsid w:val="00A473ED"/>
    <w:rsid w:val="00A47499"/>
    <w:rsid w:val="00A4759B"/>
    <w:rsid w:val="00A477EB"/>
    <w:rsid w:val="00A47D71"/>
    <w:rsid w:val="00A5072B"/>
    <w:rsid w:val="00A50A38"/>
    <w:rsid w:val="00A51F9E"/>
    <w:rsid w:val="00A5277B"/>
    <w:rsid w:val="00A527ED"/>
    <w:rsid w:val="00A528DE"/>
    <w:rsid w:val="00A52CAC"/>
    <w:rsid w:val="00A52F41"/>
    <w:rsid w:val="00A5359D"/>
    <w:rsid w:val="00A540E4"/>
    <w:rsid w:val="00A54384"/>
    <w:rsid w:val="00A54DEE"/>
    <w:rsid w:val="00A5557C"/>
    <w:rsid w:val="00A55D2C"/>
    <w:rsid w:val="00A5632B"/>
    <w:rsid w:val="00A56897"/>
    <w:rsid w:val="00A56A16"/>
    <w:rsid w:val="00A56F1E"/>
    <w:rsid w:val="00A57327"/>
    <w:rsid w:val="00A57516"/>
    <w:rsid w:val="00A5779C"/>
    <w:rsid w:val="00A60630"/>
    <w:rsid w:val="00A60800"/>
    <w:rsid w:val="00A60A7B"/>
    <w:rsid w:val="00A60B07"/>
    <w:rsid w:val="00A60BB8"/>
    <w:rsid w:val="00A61761"/>
    <w:rsid w:val="00A61E48"/>
    <w:rsid w:val="00A61EBB"/>
    <w:rsid w:val="00A620B0"/>
    <w:rsid w:val="00A621E7"/>
    <w:rsid w:val="00A62276"/>
    <w:rsid w:val="00A627AB"/>
    <w:rsid w:val="00A62E30"/>
    <w:rsid w:val="00A6319D"/>
    <w:rsid w:val="00A6336D"/>
    <w:rsid w:val="00A63843"/>
    <w:rsid w:val="00A63E1E"/>
    <w:rsid w:val="00A63E39"/>
    <w:rsid w:val="00A6419D"/>
    <w:rsid w:val="00A642A3"/>
    <w:rsid w:val="00A64903"/>
    <w:rsid w:val="00A64C94"/>
    <w:rsid w:val="00A651FE"/>
    <w:rsid w:val="00A652F9"/>
    <w:rsid w:val="00A65A97"/>
    <w:rsid w:val="00A65D5C"/>
    <w:rsid w:val="00A66073"/>
    <w:rsid w:val="00A663E3"/>
    <w:rsid w:val="00A664CF"/>
    <w:rsid w:val="00A6667B"/>
    <w:rsid w:val="00A66898"/>
    <w:rsid w:val="00A66DC4"/>
    <w:rsid w:val="00A670B9"/>
    <w:rsid w:val="00A678C0"/>
    <w:rsid w:val="00A67BD4"/>
    <w:rsid w:val="00A67C21"/>
    <w:rsid w:val="00A67FC5"/>
    <w:rsid w:val="00A7017D"/>
    <w:rsid w:val="00A70843"/>
    <w:rsid w:val="00A711E6"/>
    <w:rsid w:val="00A7133A"/>
    <w:rsid w:val="00A71744"/>
    <w:rsid w:val="00A71BFC"/>
    <w:rsid w:val="00A72AFB"/>
    <w:rsid w:val="00A73679"/>
    <w:rsid w:val="00A73A18"/>
    <w:rsid w:val="00A7494B"/>
    <w:rsid w:val="00A75281"/>
    <w:rsid w:val="00A75984"/>
    <w:rsid w:val="00A760AA"/>
    <w:rsid w:val="00A7640B"/>
    <w:rsid w:val="00A76605"/>
    <w:rsid w:val="00A771E8"/>
    <w:rsid w:val="00A773EC"/>
    <w:rsid w:val="00A7753F"/>
    <w:rsid w:val="00A77847"/>
    <w:rsid w:val="00A77CD2"/>
    <w:rsid w:val="00A80959"/>
    <w:rsid w:val="00A80A38"/>
    <w:rsid w:val="00A80B2B"/>
    <w:rsid w:val="00A81F44"/>
    <w:rsid w:val="00A8235F"/>
    <w:rsid w:val="00A8302F"/>
    <w:rsid w:val="00A83033"/>
    <w:rsid w:val="00A84A55"/>
    <w:rsid w:val="00A84A8E"/>
    <w:rsid w:val="00A84F68"/>
    <w:rsid w:val="00A8508C"/>
    <w:rsid w:val="00A85CAE"/>
    <w:rsid w:val="00A85E9F"/>
    <w:rsid w:val="00A87B7A"/>
    <w:rsid w:val="00A904D5"/>
    <w:rsid w:val="00A91AB4"/>
    <w:rsid w:val="00A9217B"/>
    <w:rsid w:val="00A924A6"/>
    <w:rsid w:val="00A92947"/>
    <w:rsid w:val="00A929F4"/>
    <w:rsid w:val="00A92B00"/>
    <w:rsid w:val="00A9335C"/>
    <w:rsid w:val="00A93542"/>
    <w:rsid w:val="00A9443C"/>
    <w:rsid w:val="00A9467A"/>
    <w:rsid w:val="00A9527A"/>
    <w:rsid w:val="00A95A64"/>
    <w:rsid w:val="00A95DDA"/>
    <w:rsid w:val="00A95ED4"/>
    <w:rsid w:val="00A95ED6"/>
    <w:rsid w:val="00A962D4"/>
    <w:rsid w:val="00A96D1A"/>
    <w:rsid w:val="00A976A1"/>
    <w:rsid w:val="00A97B20"/>
    <w:rsid w:val="00A97CD6"/>
    <w:rsid w:val="00AA0BF1"/>
    <w:rsid w:val="00AA0F9B"/>
    <w:rsid w:val="00AA1271"/>
    <w:rsid w:val="00AA129B"/>
    <w:rsid w:val="00AA12F9"/>
    <w:rsid w:val="00AA1A04"/>
    <w:rsid w:val="00AA1E52"/>
    <w:rsid w:val="00AA1FF6"/>
    <w:rsid w:val="00AA27B1"/>
    <w:rsid w:val="00AA2A0B"/>
    <w:rsid w:val="00AA2CF8"/>
    <w:rsid w:val="00AA2E22"/>
    <w:rsid w:val="00AA3222"/>
    <w:rsid w:val="00AA3625"/>
    <w:rsid w:val="00AA3890"/>
    <w:rsid w:val="00AA3B74"/>
    <w:rsid w:val="00AA3C5C"/>
    <w:rsid w:val="00AA41C4"/>
    <w:rsid w:val="00AA42F0"/>
    <w:rsid w:val="00AA4B15"/>
    <w:rsid w:val="00AA4C09"/>
    <w:rsid w:val="00AA5316"/>
    <w:rsid w:val="00AA5734"/>
    <w:rsid w:val="00AA66DA"/>
    <w:rsid w:val="00AA697E"/>
    <w:rsid w:val="00AA6D4F"/>
    <w:rsid w:val="00AA734E"/>
    <w:rsid w:val="00AB016B"/>
    <w:rsid w:val="00AB047F"/>
    <w:rsid w:val="00AB0617"/>
    <w:rsid w:val="00AB076A"/>
    <w:rsid w:val="00AB0CE3"/>
    <w:rsid w:val="00AB0E77"/>
    <w:rsid w:val="00AB1857"/>
    <w:rsid w:val="00AB1A3B"/>
    <w:rsid w:val="00AB25C7"/>
    <w:rsid w:val="00AB2EDF"/>
    <w:rsid w:val="00AB391C"/>
    <w:rsid w:val="00AB416B"/>
    <w:rsid w:val="00AB42AE"/>
    <w:rsid w:val="00AB42B2"/>
    <w:rsid w:val="00AB4516"/>
    <w:rsid w:val="00AB49E5"/>
    <w:rsid w:val="00AB4EC1"/>
    <w:rsid w:val="00AB4F6A"/>
    <w:rsid w:val="00AB51D6"/>
    <w:rsid w:val="00AB5B4A"/>
    <w:rsid w:val="00AB5DD4"/>
    <w:rsid w:val="00AB5ED4"/>
    <w:rsid w:val="00AB728C"/>
    <w:rsid w:val="00AB7753"/>
    <w:rsid w:val="00AB7A11"/>
    <w:rsid w:val="00AB7AB5"/>
    <w:rsid w:val="00AC0173"/>
    <w:rsid w:val="00AC08F5"/>
    <w:rsid w:val="00AC2494"/>
    <w:rsid w:val="00AC277B"/>
    <w:rsid w:val="00AC2F00"/>
    <w:rsid w:val="00AC31DB"/>
    <w:rsid w:val="00AC344F"/>
    <w:rsid w:val="00AC3462"/>
    <w:rsid w:val="00AC365F"/>
    <w:rsid w:val="00AC3856"/>
    <w:rsid w:val="00AC3B68"/>
    <w:rsid w:val="00AC3C02"/>
    <w:rsid w:val="00AC3C81"/>
    <w:rsid w:val="00AC3DB3"/>
    <w:rsid w:val="00AC3DF7"/>
    <w:rsid w:val="00AC45B6"/>
    <w:rsid w:val="00AC48E6"/>
    <w:rsid w:val="00AC50FC"/>
    <w:rsid w:val="00AC5346"/>
    <w:rsid w:val="00AC57AA"/>
    <w:rsid w:val="00AC5E68"/>
    <w:rsid w:val="00AC6090"/>
    <w:rsid w:val="00AC64E9"/>
    <w:rsid w:val="00AC6595"/>
    <w:rsid w:val="00AC6715"/>
    <w:rsid w:val="00AC67E0"/>
    <w:rsid w:val="00AC7237"/>
    <w:rsid w:val="00AC7537"/>
    <w:rsid w:val="00AC7B20"/>
    <w:rsid w:val="00AC7DF5"/>
    <w:rsid w:val="00AC7F88"/>
    <w:rsid w:val="00AD0066"/>
    <w:rsid w:val="00AD0781"/>
    <w:rsid w:val="00AD11BA"/>
    <w:rsid w:val="00AD1CE2"/>
    <w:rsid w:val="00AD1D87"/>
    <w:rsid w:val="00AD2395"/>
    <w:rsid w:val="00AD34F1"/>
    <w:rsid w:val="00AD3764"/>
    <w:rsid w:val="00AD39F4"/>
    <w:rsid w:val="00AD3A5B"/>
    <w:rsid w:val="00AD43D9"/>
    <w:rsid w:val="00AD44AB"/>
    <w:rsid w:val="00AD513B"/>
    <w:rsid w:val="00AD578C"/>
    <w:rsid w:val="00AD597E"/>
    <w:rsid w:val="00AD611B"/>
    <w:rsid w:val="00AD63EA"/>
    <w:rsid w:val="00AD6435"/>
    <w:rsid w:val="00AD6F21"/>
    <w:rsid w:val="00AD7F1F"/>
    <w:rsid w:val="00AE015F"/>
    <w:rsid w:val="00AE07E1"/>
    <w:rsid w:val="00AE1AEA"/>
    <w:rsid w:val="00AE1D06"/>
    <w:rsid w:val="00AE1D6E"/>
    <w:rsid w:val="00AE2B78"/>
    <w:rsid w:val="00AE2C88"/>
    <w:rsid w:val="00AE2E5E"/>
    <w:rsid w:val="00AE2ED3"/>
    <w:rsid w:val="00AE3118"/>
    <w:rsid w:val="00AE3179"/>
    <w:rsid w:val="00AE3747"/>
    <w:rsid w:val="00AE397B"/>
    <w:rsid w:val="00AE40FC"/>
    <w:rsid w:val="00AE44F4"/>
    <w:rsid w:val="00AE4501"/>
    <w:rsid w:val="00AE48F7"/>
    <w:rsid w:val="00AE4B68"/>
    <w:rsid w:val="00AE4F91"/>
    <w:rsid w:val="00AE63DE"/>
    <w:rsid w:val="00AE64B0"/>
    <w:rsid w:val="00AE6EDE"/>
    <w:rsid w:val="00AE747D"/>
    <w:rsid w:val="00AE750A"/>
    <w:rsid w:val="00AE76F8"/>
    <w:rsid w:val="00AE7A2A"/>
    <w:rsid w:val="00AF00F6"/>
    <w:rsid w:val="00AF029B"/>
    <w:rsid w:val="00AF04A4"/>
    <w:rsid w:val="00AF07DA"/>
    <w:rsid w:val="00AF0B7A"/>
    <w:rsid w:val="00AF0E2A"/>
    <w:rsid w:val="00AF1258"/>
    <w:rsid w:val="00AF19F6"/>
    <w:rsid w:val="00AF2E09"/>
    <w:rsid w:val="00AF2E1E"/>
    <w:rsid w:val="00AF3D31"/>
    <w:rsid w:val="00AF49C8"/>
    <w:rsid w:val="00AF4EEB"/>
    <w:rsid w:val="00AF5569"/>
    <w:rsid w:val="00AF557D"/>
    <w:rsid w:val="00AF596C"/>
    <w:rsid w:val="00AF5D95"/>
    <w:rsid w:val="00AF5E43"/>
    <w:rsid w:val="00AF5FF8"/>
    <w:rsid w:val="00AF6A73"/>
    <w:rsid w:val="00AF6AEA"/>
    <w:rsid w:val="00AF6F7E"/>
    <w:rsid w:val="00AF703F"/>
    <w:rsid w:val="00AF76F3"/>
    <w:rsid w:val="00B001FD"/>
    <w:rsid w:val="00B00321"/>
    <w:rsid w:val="00B0134D"/>
    <w:rsid w:val="00B024E6"/>
    <w:rsid w:val="00B026A8"/>
    <w:rsid w:val="00B027D3"/>
    <w:rsid w:val="00B0288B"/>
    <w:rsid w:val="00B029E6"/>
    <w:rsid w:val="00B036B3"/>
    <w:rsid w:val="00B03B09"/>
    <w:rsid w:val="00B03F05"/>
    <w:rsid w:val="00B041BF"/>
    <w:rsid w:val="00B04590"/>
    <w:rsid w:val="00B0492F"/>
    <w:rsid w:val="00B04CA0"/>
    <w:rsid w:val="00B05017"/>
    <w:rsid w:val="00B05083"/>
    <w:rsid w:val="00B061CA"/>
    <w:rsid w:val="00B062CE"/>
    <w:rsid w:val="00B06772"/>
    <w:rsid w:val="00B067E8"/>
    <w:rsid w:val="00B069AD"/>
    <w:rsid w:val="00B1008E"/>
    <w:rsid w:val="00B1074A"/>
    <w:rsid w:val="00B1098F"/>
    <w:rsid w:val="00B10F66"/>
    <w:rsid w:val="00B11854"/>
    <w:rsid w:val="00B119FF"/>
    <w:rsid w:val="00B120EA"/>
    <w:rsid w:val="00B12AB6"/>
    <w:rsid w:val="00B12C6B"/>
    <w:rsid w:val="00B133C5"/>
    <w:rsid w:val="00B13D12"/>
    <w:rsid w:val="00B14220"/>
    <w:rsid w:val="00B1440F"/>
    <w:rsid w:val="00B1519E"/>
    <w:rsid w:val="00B152F9"/>
    <w:rsid w:val="00B16439"/>
    <w:rsid w:val="00B1783E"/>
    <w:rsid w:val="00B179B6"/>
    <w:rsid w:val="00B17C24"/>
    <w:rsid w:val="00B17D3C"/>
    <w:rsid w:val="00B17EA2"/>
    <w:rsid w:val="00B203FB"/>
    <w:rsid w:val="00B205ED"/>
    <w:rsid w:val="00B20649"/>
    <w:rsid w:val="00B20714"/>
    <w:rsid w:val="00B20728"/>
    <w:rsid w:val="00B20885"/>
    <w:rsid w:val="00B20905"/>
    <w:rsid w:val="00B20921"/>
    <w:rsid w:val="00B20A3E"/>
    <w:rsid w:val="00B2151A"/>
    <w:rsid w:val="00B217C0"/>
    <w:rsid w:val="00B2251D"/>
    <w:rsid w:val="00B22840"/>
    <w:rsid w:val="00B23051"/>
    <w:rsid w:val="00B231C9"/>
    <w:rsid w:val="00B2325B"/>
    <w:rsid w:val="00B234F3"/>
    <w:rsid w:val="00B23775"/>
    <w:rsid w:val="00B23C9A"/>
    <w:rsid w:val="00B23F74"/>
    <w:rsid w:val="00B2436E"/>
    <w:rsid w:val="00B24644"/>
    <w:rsid w:val="00B24BE6"/>
    <w:rsid w:val="00B24C9B"/>
    <w:rsid w:val="00B25234"/>
    <w:rsid w:val="00B25321"/>
    <w:rsid w:val="00B258D1"/>
    <w:rsid w:val="00B25920"/>
    <w:rsid w:val="00B25E5D"/>
    <w:rsid w:val="00B26376"/>
    <w:rsid w:val="00B264AD"/>
    <w:rsid w:val="00B26E5B"/>
    <w:rsid w:val="00B2721F"/>
    <w:rsid w:val="00B30112"/>
    <w:rsid w:val="00B30F43"/>
    <w:rsid w:val="00B31322"/>
    <w:rsid w:val="00B32530"/>
    <w:rsid w:val="00B327B2"/>
    <w:rsid w:val="00B32EE5"/>
    <w:rsid w:val="00B335D4"/>
    <w:rsid w:val="00B33F22"/>
    <w:rsid w:val="00B3461F"/>
    <w:rsid w:val="00B3475D"/>
    <w:rsid w:val="00B35896"/>
    <w:rsid w:val="00B35A45"/>
    <w:rsid w:val="00B3623A"/>
    <w:rsid w:val="00B36574"/>
    <w:rsid w:val="00B36D5E"/>
    <w:rsid w:val="00B36E62"/>
    <w:rsid w:val="00B37651"/>
    <w:rsid w:val="00B37F19"/>
    <w:rsid w:val="00B40A75"/>
    <w:rsid w:val="00B40AB5"/>
    <w:rsid w:val="00B40C20"/>
    <w:rsid w:val="00B4115D"/>
    <w:rsid w:val="00B42235"/>
    <w:rsid w:val="00B4286B"/>
    <w:rsid w:val="00B4406B"/>
    <w:rsid w:val="00B44518"/>
    <w:rsid w:val="00B448C1"/>
    <w:rsid w:val="00B44912"/>
    <w:rsid w:val="00B45088"/>
    <w:rsid w:val="00B45AB9"/>
    <w:rsid w:val="00B45B59"/>
    <w:rsid w:val="00B45B96"/>
    <w:rsid w:val="00B46684"/>
    <w:rsid w:val="00B46793"/>
    <w:rsid w:val="00B46925"/>
    <w:rsid w:val="00B46ADB"/>
    <w:rsid w:val="00B46DBB"/>
    <w:rsid w:val="00B46F3D"/>
    <w:rsid w:val="00B47065"/>
    <w:rsid w:val="00B47157"/>
    <w:rsid w:val="00B4724B"/>
    <w:rsid w:val="00B50261"/>
    <w:rsid w:val="00B502C9"/>
    <w:rsid w:val="00B50A89"/>
    <w:rsid w:val="00B510ED"/>
    <w:rsid w:val="00B5113A"/>
    <w:rsid w:val="00B512DA"/>
    <w:rsid w:val="00B515F4"/>
    <w:rsid w:val="00B51653"/>
    <w:rsid w:val="00B5172F"/>
    <w:rsid w:val="00B51A0A"/>
    <w:rsid w:val="00B51D40"/>
    <w:rsid w:val="00B52176"/>
    <w:rsid w:val="00B523C7"/>
    <w:rsid w:val="00B52F92"/>
    <w:rsid w:val="00B52FE4"/>
    <w:rsid w:val="00B5344D"/>
    <w:rsid w:val="00B5364A"/>
    <w:rsid w:val="00B54001"/>
    <w:rsid w:val="00B540EC"/>
    <w:rsid w:val="00B54180"/>
    <w:rsid w:val="00B54654"/>
    <w:rsid w:val="00B554B8"/>
    <w:rsid w:val="00B555E9"/>
    <w:rsid w:val="00B55D61"/>
    <w:rsid w:val="00B56107"/>
    <w:rsid w:val="00B567E5"/>
    <w:rsid w:val="00B56EC8"/>
    <w:rsid w:val="00B56F55"/>
    <w:rsid w:val="00B5781F"/>
    <w:rsid w:val="00B57A66"/>
    <w:rsid w:val="00B57DAD"/>
    <w:rsid w:val="00B60184"/>
    <w:rsid w:val="00B60458"/>
    <w:rsid w:val="00B609DB"/>
    <w:rsid w:val="00B60A30"/>
    <w:rsid w:val="00B61AE9"/>
    <w:rsid w:val="00B61EF4"/>
    <w:rsid w:val="00B62EE4"/>
    <w:rsid w:val="00B6365E"/>
    <w:rsid w:val="00B63C39"/>
    <w:rsid w:val="00B63C3E"/>
    <w:rsid w:val="00B63C72"/>
    <w:rsid w:val="00B64251"/>
    <w:rsid w:val="00B6525E"/>
    <w:rsid w:val="00B65A19"/>
    <w:rsid w:val="00B65AC0"/>
    <w:rsid w:val="00B65BEF"/>
    <w:rsid w:val="00B66658"/>
    <w:rsid w:val="00B67078"/>
    <w:rsid w:val="00B673E7"/>
    <w:rsid w:val="00B67D3E"/>
    <w:rsid w:val="00B7038A"/>
    <w:rsid w:val="00B7066B"/>
    <w:rsid w:val="00B70FC7"/>
    <w:rsid w:val="00B718CB"/>
    <w:rsid w:val="00B7228B"/>
    <w:rsid w:val="00B7256A"/>
    <w:rsid w:val="00B72946"/>
    <w:rsid w:val="00B7350D"/>
    <w:rsid w:val="00B73B4E"/>
    <w:rsid w:val="00B757AE"/>
    <w:rsid w:val="00B759D1"/>
    <w:rsid w:val="00B75E31"/>
    <w:rsid w:val="00B7624C"/>
    <w:rsid w:val="00B7663F"/>
    <w:rsid w:val="00B76B53"/>
    <w:rsid w:val="00B76C14"/>
    <w:rsid w:val="00B76CB5"/>
    <w:rsid w:val="00B7703A"/>
    <w:rsid w:val="00B772E1"/>
    <w:rsid w:val="00B779F9"/>
    <w:rsid w:val="00B801D7"/>
    <w:rsid w:val="00B8068B"/>
    <w:rsid w:val="00B80982"/>
    <w:rsid w:val="00B814D8"/>
    <w:rsid w:val="00B81DC6"/>
    <w:rsid w:val="00B827CE"/>
    <w:rsid w:val="00B82A5E"/>
    <w:rsid w:val="00B82B68"/>
    <w:rsid w:val="00B833C7"/>
    <w:rsid w:val="00B835AC"/>
    <w:rsid w:val="00B83BAB"/>
    <w:rsid w:val="00B841C7"/>
    <w:rsid w:val="00B842C7"/>
    <w:rsid w:val="00B852BB"/>
    <w:rsid w:val="00B85882"/>
    <w:rsid w:val="00B86C8D"/>
    <w:rsid w:val="00B86FA2"/>
    <w:rsid w:val="00B87066"/>
    <w:rsid w:val="00B873A2"/>
    <w:rsid w:val="00B87B7F"/>
    <w:rsid w:val="00B87EC3"/>
    <w:rsid w:val="00B9042D"/>
    <w:rsid w:val="00B90F3B"/>
    <w:rsid w:val="00B914A8"/>
    <w:rsid w:val="00B9288C"/>
    <w:rsid w:val="00B92921"/>
    <w:rsid w:val="00B92C77"/>
    <w:rsid w:val="00B93126"/>
    <w:rsid w:val="00B935F0"/>
    <w:rsid w:val="00B937FA"/>
    <w:rsid w:val="00B9424C"/>
    <w:rsid w:val="00B9438B"/>
    <w:rsid w:val="00B947AA"/>
    <w:rsid w:val="00B958D0"/>
    <w:rsid w:val="00B95E0F"/>
    <w:rsid w:val="00B962A7"/>
    <w:rsid w:val="00B968D5"/>
    <w:rsid w:val="00B96A04"/>
    <w:rsid w:val="00B96ABE"/>
    <w:rsid w:val="00B96BDD"/>
    <w:rsid w:val="00B97099"/>
    <w:rsid w:val="00B970CC"/>
    <w:rsid w:val="00B97B52"/>
    <w:rsid w:val="00B97E47"/>
    <w:rsid w:val="00BA08AF"/>
    <w:rsid w:val="00BA09B4"/>
    <w:rsid w:val="00BA16F3"/>
    <w:rsid w:val="00BA19C6"/>
    <w:rsid w:val="00BA1C02"/>
    <w:rsid w:val="00BA280C"/>
    <w:rsid w:val="00BA30D6"/>
    <w:rsid w:val="00BA3129"/>
    <w:rsid w:val="00BA32C0"/>
    <w:rsid w:val="00BA358E"/>
    <w:rsid w:val="00BA364A"/>
    <w:rsid w:val="00BA373E"/>
    <w:rsid w:val="00BA403D"/>
    <w:rsid w:val="00BA43FF"/>
    <w:rsid w:val="00BA476E"/>
    <w:rsid w:val="00BA4C71"/>
    <w:rsid w:val="00BA583D"/>
    <w:rsid w:val="00BA5A86"/>
    <w:rsid w:val="00BA5D4A"/>
    <w:rsid w:val="00BA5E72"/>
    <w:rsid w:val="00BA6021"/>
    <w:rsid w:val="00BA6D3A"/>
    <w:rsid w:val="00BA755B"/>
    <w:rsid w:val="00BA7632"/>
    <w:rsid w:val="00BA76F6"/>
    <w:rsid w:val="00BA77A1"/>
    <w:rsid w:val="00BA789D"/>
    <w:rsid w:val="00BA7985"/>
    <w:rsid w:val="00BA7E52"/>
    <w:rsid w:val="00BB0253"/>
    <w:rsid w:val="00BB03D2"/>
    <w:rsid w:val="00BB0CDE"/>
    <w:rsid w:val="00BB1067"/>
    <w:rsid w:val="00BB1442"/>
    <w:rsid w:val="00BB153E"/>
    <w:rsid w:val="00BB2432"/>
    <w:rsid w:val="00BB28CB"/>
    <w:rsid w:val="00BB2C7D"/>
    <w:rsid w:val="00BB3193"/>
    <w:rsid w:val="00BB33A4"/>
    <w:rsid w:val="00BB3411"/>
    <w:rsid w:val="00BB3DA2"/>
    <w:rsid w:val="00BB3E5D"/>
    <w:rsid w:val="00BB44E4"/>
    <w:rsid w:val="00BB534E"/>
    <w:rsid w:val="00BB6266"/>
    <w:rsid w:val="00BB67DF"/>
    <w:rsid w:val="00BB6ACF"/>
    <w:rsid w:val="00BB6E93"/>
    <w:rsid w:val="00BB7000"/>
    <w:rsid w:val="00BB76D2"/>
    <w:rsid w:val="00BB77A5"/>
    <w:rsid w:val="00BB7FA1"/>
    <w:rsid w:val="00BC0302"/>
    <w:rsid w:val="00BC0439"/>
    <w:rsid w:val="00BC047E"/>
    <w:rsid w:val="00BC07FE"/>
    <w:rsid w:val="00BC0C9A"/>
    <w:rsid w:val="00BC1915"/>
    <w:rsid w:val="00BC1BD8"/>
    <w:rsid w:val="00BC1BF8"/>
    <w:rsid w:val="00BC1ECE"/>
    <w:rsid w:val="00BC20F9"/>
    <w:rsid w:val="00BC2870"/>
    <w:rsid w:val="00BC2B5A"/>
    <w:rsid w:val="00BC2F29"/>
    <w:rsid w:val="00BC3005"/>
    <w:rsid w:val="00BC3010"/>
    <w:rsid w:val="00BC3306"/>
    <w:rsid w:val="00BC349E"/>
    <w:rsid w:val="00BC3508"/>
    <w:rsid w:val="00BC3551"/>
    <w:rsid w:val="00BC382B"/>
    <w:rsid w:val="00BC3926"/>
    <w:rsid w:val="00BC41D1"/>
    <w:rsid w:val="00BC46C8"/>
    <w:rsid w:val="00BC4ACA"/>
    <w:rsid w:val="00BC5D98"/>
    <w:rsid w:val="00BC66B2"/>
    <w:rsid w:val="00BC78E9"/>
    <w:rsid w:val="00BD0947"/>
    <w:rsid w:val="00BD2305"/>
    <w:rsid w:val="00BD2BCB"/>
    <w:rsid w:val="00BD2E08"/>
    <w:rsid w:val="00BD346E"/>
    <w:rsid w:val="00BD3D36"/>
    <w:rsid w:val="00BD4263"/>
    <w:rsid w:val="00BD4579"/>
    <w:rsid w:val="00BD5805"/>
    <w:rsid w:val="00BD58AC"/>
    <w:rsid w:val="00BD5C55"/>
    <w:rsid w:val="00BD6043"/>
    <w:rsid w:val="00BD654B"/>
    <w:rsid w:val="00BD6707"/>
    <w:rsid w:val="00BD6A2C"/>
    <w:rsid w:val="00BD6DED"/>
    <w:rsid w:val="00BD70A2"/>
    <w:rsid w:val="00BD73D2"/>
    <w:rsid w:val="00BD7657"/>
    <w:rsid w:val="00BD7D51"/>
    <w:rsid w:val="00BD7E60"/>
    <w:rsid w:val="00BE0312"/>
    <w:rsid w:val="00BE03FA"/>
    <w:rsid w:val="00BE0669"/>
    <w:rsid w:val="00BE14B5"/>
    <w:rsid w:val="00BE15E3"/>
    <w:rsid w:val="00BE313C"/>
    <w:rsid w:val="00BE33E2"/>
    <w:rsid w:val="00BE3E46"/>
    <w:rsid w:val="00BE4E91"/>
    <w:rsid w:val="00BE505E"/>
    <w:rsid w:val="00BE67B2"/>
    <w:rsid w:val="00BE6897"/>
    <w:rsid w:val="00BE6A28"/>
    <w:rsid w:val="00BE6CFA"/>
    <w:rsid w:val="00BE76A1"/>
    <w:rsid w:val="00BE7AF7"/>
    <w:rsid w:val="00BE7FAD"/>
    <w:rsid w:val="00BF026F"/>
    <w:rsid w:val="00BF0FBC"/>
    <w:rsid w:val="00BF190E"/>
    <w:rsid w:val="00BF1FF2"/>
    <w:rsid w:val="00BF220E"/>
    <w:rsid w:val="00BF2689"/>
    <w:rsid w:val="00BF2814"/>
    <w:rsid w:val="00BF3B5D"/>
    <w:rsid w:val="00BF481F"/>
    <w:rsid w:val="00BF4827"/>
    <w:rsid w:val="00BF48C0"/>
    <w:rsid w:val="00BF496B"/>
    <w:rsid w:val="00BF4FFB"/>
    <w:rsid w:val="00BF51B4"/>
    <w:rsid w:val="00BF52D0"/>
    <w:rsid w:val="00BF55CA"/>
    <w:rsid w:val="00BF6FA4"/>
    <w:rsid w:val="00BF72BA"/>
    <w:rsid w:val="00BF744C"/>
    <w:rsid w:val="00C00E0F"/>
    <w:rsid w:val="00C00EB1"/>
    <w:rsid w:val="00C0102B"/>
    <w:rsid w:val="00C01241"/>
    <w:rsid w:val="00C01977"/>
    <w:rsid w:val="00C021C5"/>
    <w:rsid w:val="00C03B84"/>
    <w:rsid w:val="00C03D35"/>
    <w:rsid w:val="00C0582D"/>
    <w:rsid w:val="00C05D97"/>
    <w:rsid w:val="00C066ED"/>
    <w:rsid w:val="00C06D9F"/>
    <w:rsid w:val="00C07CEA"/>
    <w:rsid w:val="00C07F0B"/>
    <w:rsid w:val="00C10089"/>
    <w:rsid w:val="00C10761"/>
    <w:rsid w:val="00C10D92"/>
    <w:rsid w:val="00C11073"/>
    <w:rsid w:val="00C115CF"/>
    <w:rsid w:val="00C1168C"/>
    <w:rsid w:val="00C11BC7"/>
    <w:rsid w:val="00C11D80"/>
    <w:rsid w:val="00C11FA3"/>
    <w:rsid w:val="00C1277A"/>
    <w:rsid w:val="00C12CD3"/>
    <w:rsid w:val="00C13069"/>
    <w:rsid w:val="00C131C9"/>
    <w:rsid w:val="00C1432E"/>
    <w:rsid w:val="00C159CA"/>
    <w:rsid w:val="00C15E87"/>
    <w:rsid w:val="00C1638D"/>
    <w:rsid w:val="00C16A03"/>
    <w:rsid w:val="00C16DCE"/>
    <w:rsid w:val="00C1713A"/>
    <w:rsid w:val="00C17170"/>
    <w:rsid w:val="00C1732B"/>
    <w:rsid w:val="00C17672"/>
    <w:rsid w:val="00C203B5"/>
    <w:rsid w:val="00C20851"/>
    <w:rsid w:val="00C20CC2"/>
    <w:rsid w:val="00C20CE0"/>
    <w:rsid w:val="00C20D63"/>
    <w:rsid w:val="00C210C1"/>
    <w:rsid w:val="00C21AC3"/>
    <w:rsid w:val="00C21D9F"/>
    <w:rsid w:val="00C21FF6"/>
    <w:rsid w:val="00C22038"/>
    <w:rsid w:val="00C2218E"/>
    <w:rsid w:val="00C22719"/>
    <w:rsid w:val="00C23499"/>
    <w:rsid w:val="00C238E4"/>
    <w:rsid w:val="00C23C93"/>
    <w:rsid w:val="00C25AE7"/>
    <w:rsid w:val="00C26077"/>
    <w:rsid w:val="00C267D0"/>
    <w:rsid w:val="00C26AB3"/>
    <w:rsid w:val="00C26ACE"/>
    <w:rsid w:val="00C26E64"/>
    <w:rsid w:val="00C272AC"/>
    <w:rsid w:val="00C2734E"/>
    <w:rsid w:val="00C27387"/>
    <w:rsid w:val="00C27B43"/>
    <w:rsid w:val="00C30AEA"/>
    <w:rsid w:val="00C30FBB"/>
    <w:rsid w:val="00C31038"/>
    <w:rsid w:val="00C3239A"/>
    <w:rsid w:val="00C32492"/>
    <w:rsid w:val="00C3343E"/>
    <w:rsid w:val="00C33BE8"/>
    <w:rsid w:val="00C33EC9"/>
    <w:rsid w:val="00C341B8"/>
    <w:rsid w:val="00C34EE7"/>
    <w:rsid w:val="00C34FE9"/>
    <w:rsid w:val="00C3526F"/>
    <w:rsid w:val="00C352A5"/>
    <w:rsid w:val="00C35E73"/>
    <w:rsid w:val="00C360B5"/>
    <w:rsid w:val="00C3616C"/>
    <w:rsid w:val="00C365F6"/>
    <w:rsid w:val="00C366A1"/>
    <w:rsid w:val="00C36A4D"/>
    <w:rsid w:val="00C37622"/>
    <w:rsid w:val="00C37C8D"/>
    <w:rsid w:val="00C37F00"/>
    <w:rsid w:val="00C402CC"/>
    <w:rsid w:val="00C408BB"/>
    <w:rsid w:val="00C409E5"/>
    <w:rsid w:val="00C40C48"/>
    <w:rsid w:val="00C41D41"/>
    <w:rsid w:val="00C41DDF"/>
    <w:rsid w:val="00C420EE"/>
    <w:rsid w:val="00C426CB"/>
    <w:rsid w:val="00C42EFC"/>
    <w:rsid w:val="00C4335C"/>
    <w:rsid w:val="00C434DB"/>
    <w:rsid w:val="00C43B1C"/>
    <w:rsid w:val="00C43D5C"/>
    <w:rsid w:val="00C44260"/>
    <w:rsid w:val="00C442A2"/>
    <w:rsid w:val="00C44999"/>
    <w:rsid w:val="00C449AF"/>
    <w:rsid w:val="00C44CAA"/>
    <w:rsid w:val="00C45DA7"/>
    <w:rsid w:val="00C46F41"/>
    <w:rsid w:val="00C4711F"/>
    <w:rsid w:val="00C47469"/>
    <w:rsid w:val="00C4771B"/>
    <w:rsid w:val="00C47DF2"/>
    <w:rsid w:val="00C501B9"/>
    <w:rsid w:val="00C50EAB"/>
    <w:rsid w:val="00C50F90"/>
    <w:rsid w:val="00C51453"/>
    <w:rsid w:val="00C523B9"/>
    <w:rsid w:val="00C5256C"/>
    <w:rsid w:val="00C527B5"/>
    <w:rsid w:val="00C52A8F"/>
    <w:rsid w:val="00C52E08"/>
    <w:rsid w:val="00C52F2D"/>
    <w:rsid w:val="00C53188"/>
    <w:rsid w:val="00C531FC"/>
    <w:rsid w:val="00C532BA"/>
    <w:rsid w:val="00C532DB"/>
    <w:rsid w:val="00C534EB"/>
    <w:rsid w:val="00C53C1B"/>
    <w:rsid w:val="00C5457E"/>
    <w:rsid w:val="00C559D4"/>
    <w:rsid w:val="00C55B94"/>
    <w:rsid w:val="00C56169"/>
    <w:rsid w:val="00C5618E"/>
    <w:rsid w:val="00C562E1"/>
    <w:rsid w:val="00C56D6D"/>
    <w:rsid w:val="00C56E78"/>
    <w:rsid w:val="00C5728D"/>
    <w:rsid w:val="00C573C1"/>
    <w:rsid w:val="00C57A42"/>
    <w:rsid w:val="00C6028B"/>
    <w:rsid w:val="00C60352"/>
    <w:rsid w:val="00C6042B"/>
    <w:rsid w:val="00C620CF"/>
    <w:rsid w:val="00C6212B"/>
    <w:rsid w:val="00C630C1"/>
    <w:rsid w:val="00C6315C"/>
    <w:rsid w:val="00C631DD"/>
    <w:rsid w:val="00C631E7"/>
    <w:rsid w:val="00C6326F"/>
    <w:rsid w:val="00C63757"/>
    <w:rsid w:val="00C638F6"/>
    <w:rsid w:val="00C64E96"/>
    <w:rsid w:val="00C65774"/>
    <w:rsid w:val="00C65963"/>
    <w:rsid w:val="00C65F53"/>
    <w:rsid w:val="00C666A5"/>
    <w:rsid w:val="00C6682D"/>
    <w:rsid w:val="00C66B28"/>
    <w:rsid w:val="00C66B4C"/>
    <w:rsid w:val="00C66C77"/>
    <w:rsid w:val="00C66F27"/>
    <w:rsid w:val="00C6787B"/>
    <w:rsid w:val="00C67F83"/>
    <w:rsid w:val="00C706F5"/>
    <w:rsid w:val="00C70B68"/>
    <w:rsid w:val="00C70C26"/>
    <w:rsid w:val="00C70D2B"/>
    <w:rsid w:val="00C715CB"/>
    <w:rsid w:val="00C71D05"/>
    <w:rsid w:val="00C71D0C"/>
    <w:rsid w:val="00C726D7"/>
    <w:rsid w:val="00C72D62"/>
    <w:rsid w:val="00C72F95"/>
    <w:rsid w:val="00C732D6"/>
    <w:rsid w:val="00C73A06"/>
    <w:rsid w:val="00C73A2A"/>
    <w:rsid w:val="00C741E3"/>
    <w:rsid w:val="00C74511"/>
    <w:rsid w:val="00C74B87"/>
    <w:rsid w:val="00C74CE3"/>
    <w:rsid w:val="00C74F9F"/>
    <w:rsid w:val="00C75BFD"/>
    <w:rsid w:val="00C75EAF"/>
    <w:rsid w:val="00C76498"/>
    <w:rsid w:val="00C76823"/>
    <w:rsid w:val="00C7692B"/>
    <w:rsid w:val="00C769C5"/>
    <w:rsid w:val="00C76EC9"/>
    <w:rsid w:val="00C7702C"/>
    <w:rsid w:val="00C77277"/>
    <w:rsid w:val="00C77D84"/>
    <w:rsid w:val="00C77D85"/>
    <w:rsid w:val="00C77E97"/>
    <w:rsid w:val="00C80160"/>
    <w:rsid w:val="00C8093D"/>
    <w:rsid w:val="00C81BFF"/>
    <w:rsid w:val="00C81FBD"/>
    <w:rsid w:val="00C82347"/>
    <w:rsid w:val="00C824CA"/>
    <w:rsid w:val="00C82501"/>
    <w:rsid w:val="00C825EB"/>
    <w:rsid w:val="00C8314A"/>
    <w:rsid w:val="00C83890"/>
    <w:rsid w:val="00C83C38"/>
    <w:rsid w:val="00C840D6"/>
    <w:rsid w:val="00C842ED"/>
    <w:rsid w:val="00C8458D"/>
    <w:rsid w:val="00C847CC"/>
    <w:rsid w:val="00C84C26"/>
    <w:rsid w:val="00C84CF4"/>
    <w:rsid w:val="00C84FD7"/>
    <w:rsid w:val="00C85035"/>
    <w:rsid w:val="00C8583B"/>
    <w:rsid w:val="00C86609"/>
    <w:rsid w:val="00C86E51"/>
    <w:rsid w:val="00C872C1"/>
    <w:rsid w:val="00C874CA"/>
    <w:rsid w:val="00C87565"/>
    <w:rsid w:val="00C919C7"/>
    <w:rsid w:val="00C92107"/>
    <w:rsid w:val="00C922DC"/>
    <w:rsid w:val="00C92809"/>
    <w:rsid w:val="00C92CA3"/>
    <w:rsid w:val="00C92D36"/>
    <w:rsid w:val="00C93198"/>
    <w:rsid w:val="00C9356C"/>
    <w:rsid w:val="00C93764"/>
    <w:rsid w:val="00C937A1"/>
    <w:rsid w:val="00C938A5"/>
    <w:rsid w:val="00C93A83"/>
    <w:rsid w:val="00C94107"/>
    <w:rsid w:val="00C94C6B"/>
    <w:rsid w:val="00C9513E"/>
    <w:rsid w:val="00C951C6"/>
    <w:rsid w:val="00C95811"/>
    <w:rsid w:val="00C959D1"/>
    <w:rsid w:val="00C959E1"/>
    <w:rsid w:val="00C96B91"/>
    <w:rsid w:val="00C96FA5"/>
    <w:rsid w:val="00C97D5A"/>
    <w:rsid w:val="00C97DFE"/>
    <w:rsid w:val="00CA01A3"/>
    <w:rsid w:val="00CA0487"/>
    <w:rsid w:val="00CA175B"/>
    <w:rsid w:val="00CA1BDC"/>
    <w:rsid w:val="00CA1E5C"/>
    <w:rsid w:val="00CA2229"/>
    <w:rsid w:val="00CA2359"/>
    <w:rsid w:val="00CA2418"/>
    <w:rsid w:val="00CA24AF"/>
    <w:rsid w:val="00CA26E2"/>
    <w:rsid w:val="00CA2753"/>
    <w:rsid w:val="00CA2816"/>
    <w:rsid w:val="00CA330F"/>
    <w:rsid w:val="00CA3C57"/>
    <w:rsid w:val="00CA43F9"/>
    <w:rsid w:val="00CA59C5"/>
    <w:rsid w:val="00CA5A47"/>
    <w:rsid w:val="00CA5C6C"/>
    <w:rsid w:val="00CA5D81"/>
    <w:rsid w:val="00CA6187"/>
    <w:rsid w:val="00CA655B"/>
    <w:rsid w:val="00CA6831"/>
    <w:rsid w:val="00CA6D63"/>
    <w:rsid w:val="00CA75EF"/>
    <w:rsid w:val="00CA79EA"/>
    <w:rsid w:val="00CB022B"/>
    <w:rsid w:val="00CB06E0"/>
    <w:rsid w:val="00CB116B"/>
    <w:rsid w:val="00CB11CE"/>
    <w:rsid w:val="00CB1240"/>
    <w:rsid w:val="00CB17C5"/>
    <w:rsid w:val="00CB25A0"/>
    <w:rsid w:val="00CB2710"/>
    <w:rsid w:val="00CB2EED"/>
    <w:rsid w:val="00CB2F2B"/>
    <w:rsid w:val="00CB305A"/>
    <w:rsid w:val="00CB3C4E"/>
    <w:rsid w:val="00CB51AD"/>
    <w:rsid w:val="00CB560B"/>
    <w:rsid w:val="00CB5B9D"/>
    <w:rsid w:val="00CB63C4"/>
    <w:rsid w:val="00CB6E67"/>
    <w:rsid w:val="00CB72BA"/>
    <w:rsid w:val="00CB77B8"/>
    <w:rsid w:val="00CB78D5"/>
    <w:rsid w:val="00CB7920"/>
    <w:rsid w:val="00CB7BD5"/>
    <w:rsid w:val="00CC0159"/>
    <w:rsid w:val="00CC0382"/>
    <w:rsid w:val="00CC0395"/>
    <w:rsid w:val="00CC0651"/>
    <w:rsid w:val="00CC0D7E"/>
    <w:rsid w:val="00CC0E39"/>
    <w:rsid w:val="00CC160E"/>
    <w:rsid w:val="00CC17CE"/>
    <w:rsid w:val="00CC3259"/>
    <w:rsid w:val="00CC3E23"/>
    <w:rsid w:val="00CC4290"/>
    <w:rsid w:val="00CC46DF"/>
    <w:rsid w:val="00CC4F3D"/>
    <w:rsid w:val="00CC4F85"/>
    <w:rsid w:val="00CC5074"/>
    <w:rsid w:val="00CC7DC4"/>
    <w:rsid w:val="00CD04D1"/>
    <w:rsid w:val="00CD0733"/>
    <w:rsid w:val="00CD15CC"/>
    <w:rsid w:val="00CD1622"/>
    <w:rsid w:val="00CD2233"/>
    <w:rsid w:val="00CD26AD"/>
    <w:rsid w:val="00CD2761"/>
    <w:rsid w:val="00CD27AE"/>
    <w:rsid w:val="00CD2A0C"/>
    <w:rsid w:val="00CD3354"/>
    <w:rsid w:val="00CD3605"/>
    <w:rsid w:val="00CD3AF4"/>
    <w:rsid w:val="00CD4389"/>
    <w:rsid w:val="00CD4D39"/>
    <w:rsid w:val="00CD5AE7"/>
    <w:rsid w:val="00CD5B9F"/>
    <w:rsid w:val="00CD606D"/>
    <w:rsid w:val="00CD6119"/>
    <w:rsid w:val="00CD6E0E"/>
    <w:rsid w:val="00CD75AC"/>
    <w:rsid w:val="00CD7EF6"/>
    <w:rsid w:val="00CE0426"/>
    <w:rsid w:val="00CE0FD2"/>
    <w:rsid w:val="00CE16B3"/>
    <w:rsid w:val="00CE1AF8"/>
    <w:rsid w:val="00CE1D00"/>
    <w:rsid w:val="00CE22FE"/>
    <w:rsid w:val="00CE268A"/>
    <w:rsid w:val="00CE28A3"/>
    <w:rsid w:val="00CE3096"/>
    <w:rsid w:val="00CE3322"/>
    <w:rsid w:val="00CE36A5"/>
    <w:rsid w:val="00CE38B3"/>
    <w:rsid w:val="00CE3BF4"/>
    <w:rsid w:val="00CE4173"/>
    <w:rsid w:val="00CE4A9B"/>
    <w:rsid w:val="00CE52F1"/>
    <w:rsid w:val="00CE5B91"/>
    <w:rsid w:val="00CE5C40"/>
    <w:rsid w:val="00CE6358"/>
    <w:rsid w:val="00CE66CD"/>
    <w:rsid w:val="00CE6F46"/>
    <w:rsid w:val="00CE6F8B"/>
    <w:rsid w:val="00CE709C"/>
    <w:rsid w:val="00CF0DC7"/>
    <w:rsid w:val="00CF151C"/>
    <w:rsid w:val="00CF1E2E"/>
    <w:rsid w:val="00CF247A"/>
    <w:rsid w:val="00CF273A"/>
    <w:rsid w:val="00CF27CE"/>
    <w:rsid w:val="00CF2CD8"/>
    <w:rsid w:val="00CF2E17"/>
    <w:rsid w:val="00CF2F6F"/>
    <w:rsid w:val="00CF3BEE"/>
    <w:rsid w:val="00CF3E8E"/>
    <w:rsid w:val="00CF4008"/>
    <w:rsid w:val="00CF5928"/>
    <w:rsid w:val="00CF63A9"/>
    <w:rsid w:val="00CF65E3"/>
    <w:rsid w:val="00CF6E90"/>
    <w:rsid w:val="00CF6E99"/>
    <w:rsid w:val="00CF701F"/>
    <w:rsid w:val="00CF7059"/>
    <w:rsid w:val="00CF7384"/>
    <w:rsid w:val="00D01643"/>
    <w:rsid w:val="00D0210D"/>
    <w:rsid w:val="00D0243C"/>
    <w:rsid w:val="00D02C9D"/>
    <w:rsid w:val="00D02E0B"/>
    <w:rsid w:val="00D032D2"/>
    <w:rsid w:val="00D034A0"/>
    <w:rsid w:val="00D03504"/>
    <w:rsid w:val="00D0354F"/>
    <w:rsid w:val="00D035AB"/>
    <w:rsid w:val="00D03C95"/>
    <w:rsid w:val="00D0440E"/>
    <w:rsid w:val="00D046A5"/>
    <w:rsid w:val="00D04A06"/>
    <w:rsid w:val="00D05267"/>
    <w:rsid w:val="00D05825"/>
    <w:rsid w:val="00D05A62"/>
    <w:rsid w:val="00D05AEC"/>
    <w:rsid w:val="00D05D3B"/>
    <w:rsid w:val="00D05EC0"/>
    <w:rsid w:val="00D05FD7"/>
    <w:rsid w:val="00D06117"/>
    <w:rsid w:val="00D06271"/>
    <w:rsid w:val="00D06D90"/>
    <w:rsid w:val="00D078AE"/>
    <w:rsid w:val="00D100D5"/>
    <w:rsid w:val="00D103B9"/>
    <w:rsid w:val="00D1056C"/>
    <w:rsid w:val="00D10D55"/>
    <w:rsid w:val="00D1125B"/>
    <w:rsid w:val="00D11717"/>
    <w:rsid w:val="00D11878"/>
    <w:rsid w:val="00D118D4"/>
    <w:rsid w:val="00D11B03"/>
    <w:rsid w:val="00D11F6C"/>
    <w:rsid w:val="00D12ECF"/>
    <w:rsid w:val="00D133F1"/>
    <w:rsid w:val="00D13AB0"/>
    <w:rsid w:val="00D13BDB"/>
    <w:rsid w:val="00D13E8A"/>
    <w:rsid w:val="00D1430B"/>
    <w:rsid w:val="00D14594"/>
    <w:rsid w:val="00D14ABA"/>
    <w:rsid w:val="00D154D2"/>
    <w:rsid w:val="00D15834"/>
    <w:rsid w:val="00D15F6B"/>
    <w:rsid w:val="00D16283"/>
    <w:rsid w:val="00D16833"/>
    <w:rsid w:val="00D16FAC"/>
    <w:rsid w:val="00D17A63"/>
    <w:rsid w:val="00D17B90"/>
    <w:rsid w:val="00D20B05"/>
    <w:rsid w:val="00D21101"/>
    <w:rsid w:val="00D213D8"/>
    <w:rsid w:val="00D2154F"/>
    <w:rsid w:val="00D2170D"/>
    <w:rsid w:val="00D218B9"/>
    <w:rsid w:val="00D21FC7"/>
    <w:rsid w:val="00D225AA"/>
    <w:rsid w:val="00D245BC"/>
    <w:rsid w:val="00D251D5"/>
    <w:rsid w:val="00D25AA6"/>
    <w:rsid w:val="00D263F0"/>
    <w:rsid w:val="00D26744"/>
    <w:rsid w:val="00D26C62"/>
    <w:rsid w:val="00D26CBC"/>
    <w:rsid w:val="00D271F8"/>
    <w:rsid w:val="00D27604"/>
    <w:rsid w:val="00D27D1C"/>
    <w:rsid w:val="00D3037C"/>
    <w:rsid w:val="00D31412"/>
    <w:rsid w:val="00D31443"/>
    <w:rsid w:val="00D31A82"/>
    <w:rsid w:val="00D31DD2"/>
    <w:rsid w:val="00D32DBB"/>
    <w:rsid w:val="00D330DB"/>
    <w:rsid w:val="00D33462"/>
    <w:rsid w:val="00D33B9B"/>
    <w:rsid w:val="00D33C77"/>
    <w:rsid w:val="00D3441D"/>
    <w:rsid w:val="00D3465A"/>
    <w:rsid w:val="00D350E0"/>
    <w:rsid w:val="00D357E0"/>
    <w:rsid w:val="00D36DA0"/>
    <w:rsid w:val="00D37A41"/>
    <w:rsid w:val="00D37A8F"/>
    <w:rsid w:val="00D37FD6"/>
    <w:rsid w:val="00D41165"/>
    <w:rsid w:val="00D4240B"/>
    <w:rsid w:val="00D42812"/>
    <w:rsid w:val="00D42883"/>
    <w:rsid w:val="00D42C62"/>
    <w:rsid w:val="00D42DFC"/>
    <w:rsid w:val="00D4313C"/>
    <w:rsid w:val="00D433B3"/>
    <w:rsid w:val="00D4343C"/>
    <w:rsid w:val="00D435CA"/>
    <w:rsid w:val="00D4365D"/>
    <w:rsid w:val="00D43C63"/>
    <w:rsid w:val="00D43F41"/>
    <w:rsid w:val="00D44255"/>
    <w:rsid w:val="00D44E27"/>
    <w:rsid w:val="00D454A8"/>
    <w:rsid w:val="00D45891"/>
    <w:rsid w:val="00D45EEA"/>
    <w:rsid w:val="00D4665B"/>
    <w:rsid w:val="00D46C03"/>
    <w:rsid w:val="00D46FE4"/>
    <w:rsid w:val="00D46FFE"/>
    <w:rsid w:val="00D47036"/>
    <w:rsid w:val="00D479A8"/>
    <w:rsid w:val="00D50068"/>
    <w:rsid w:val="00D502A2"/>
    <w:rsid w:val="00D5036B"/>
    <w:rsid w:val="00D5061C"/>
    <w:rsid w:val="00D50F11"/>
    <w:rsid w:val="00D5229E"/>
    <w:rsid w:val="00D52AFF"/>
    <w:rsid w:val="00D52F6C"/>
    <w:rsid w:val="00D531FE"/>
    <w:rsid w:val="00D534A7"/>
    <w:rsid w:val="00D53613"/>
    <w:rsid w:val="00D538BB"/>
    <w:rsid w:val="00D53941"/>
    <w:rsid w:val="00D53CA0"/>
    <w:rsid w:val="00D543E7"/>
    <w:rsid w:val="00D54BD4"/>
    <w:rsid w:val="00D54F90"/>
    <w:rsid w:val="00D560A0"/>
    <w:rsid w:val="00D56714"/>
    <w:rsid w:val="00D570B9"/>
    <w:rsid w:val="00D57769"/>
    <w:rsid w:val="00D57946"/>
    <w:rsid w:val="00D579AD"/>
    <w:rsid w:val="00D57CCB"/>
    <w:rsid w:val="00D57EDC"/>
    <w:rsid w:val="00D57FF0"/>
    <w:rsid w:val="00D600B5"/>
    <w:rsid w:val="00D602FE"/>
    <w:rsid w:val="00D60BEF"/>
    <w:rsid w:val="00D616DB"/>
    <w:rsid w:val="00D61CDD"/>
    <w:rsid w:val="00D61EDD"/>
    <w:rsid w:val="00D623AC"/>
    <w:rsid w:val="00D62F48"/>
    <w:rsid w:val="00D63AF9"/>
    <w:rsid w:val="00D64866"/>
    <w:rsid w:val="00D6586E"/>
    <w:rsid w:val="00D658C8"/>
    <w:rsid w:val="00D65AF9"/>
    <w:rsid w:val="00D65B6D"/>
    <w:rsid w:val="00D66017"/>
    <w:rsid w:val="00D663C9"/>
    <w:rsid w:val="00D66DD4"/>
    <w:rsid w:val="00D6703C"/>
    <w:rsid w:val="00D6740D"/>
    <w:rsid w:val="00D67AEA"/>
    <w:rsid w:val="00D70BB3"/>
    <w:rsid w:val="00D70C1E"/>
    <w:rsid w:val="00D72286"/>
    <w:rsid w:val="00D72297"/>
    <w:rsid w:val="00D72450"/>
    <w:rsid w:val="00D72B59"/>
    <w:rsid w:val="00D7331B"/>
    <w:rsid w:val="00D73667"/>
    <w:rsid w:val="00D739AE"/>
    <w:rsid w:val="00D74149"/>
    <w:rsid w:val="00D74FEB"/>
    <w:rsid w:val="00D75DE1"/>
    <w:rsid w:val="00D76034"/>
    <w:rsid w:val="00D763CA"/>
    <w:rsid w:val="00D76633"/>
    <w:rsid w:val="00D76A07"/>
    <w:rsid w:val="00D77740"/>
    <w:rsid w:val="00D77842"/>
    <w:rsid w:val="00D77CBC"/>
    <w:rsid w:val="00D77E18"/>
    <w:rsid w:val="00D803FB"/>
    <w:rsid w:val="00D8047C"/>
    <w:rsid w:val="00D809B5"/>
    <w:rsid w:val="00D81246"/>
    <w:rsid w:val="00D81571"/>
    <w:rsid w:val="00D827C2"/>
    <w:rsid w:val="00D8354D"/>
    <w:rsid w:val="00D843DD"/>
    <w:rsid w:val="00D84485"/>
    <w:rsid w:val="00D85DB0"/>
    <w:rsid w:val="00D863AE"/>
    <w:rsid w:val="00D86403"/>
    <w:rsid w:val="00D8685F"/>
    <w:rsid w:val="00D87308"/>
    <w:rsid w:val="00D8784A"/>
    <w:rsid w:val="00D8787C"/>
    <w:rsid w:val="00D900AE"/>
    <w:rsid w:val="00D903EC"/>
    <w:rsid w:val="00D90AD4"/>
    <w:rsid w:val="00D91167"/>
    <w:rsid w:val="00D91851"/>
    <w:rsid w:val="00D918B9"/>
    <w:rsid w:val="00D91FA0"/>
    <w:rsid w:val="00D92477"/>
    <w:rsid w:val="00D92553"/>
    <w:rsid w:val="00D92660"/>
    <w:rsid w:val="00D929BB"/>
    <w:rsid w:val="00D92A69"/>
    <w:rsid w:val="00D92BE8"/>
    <w:rsid w:val="00D93725"/>
    <w:rsid w:val="00D93981"/>
    <w:rsid w:val="00D9408F"/>
    <w:rsid w:val="00D94808"/>
    <w:rsid w:val="00D948C4"/>
    <w:rsid w:val="00D953FB"/>
    <w:rsid w:val="00D96693"/>
    <w:rsid w:val="00D97845"/>
    <w:rsid w:val="00D97948"/>
    <w:rsid w:val="00D97D9A"/>
    <w:rsid w:val="00DA0265"/>
    <w:rsid w:val="00DA048C"/>
    <w:rsid w:val="00DA0C96"/>
    <w:rsid w:val="00DA0E7F"/>
    <w:rsid w:val="00DA13DF"/>
    <w:rsid w:val="00DA281D"/>
    <w:rsid w:val="00DA3237"/>
    <w:rsid w:val="00DA3CC2"/>
    <w:rsid w:val="00DA3F86"/>
    <w:rsid w:val="00DA5006"/>
    <w:rsid w:val="00DA56F1"/>
    <w:rsid w:val="00DA629D"/>
    <w:rsid w:val="00DA726A"/>
    <w:rsid w:val="00DA7824"/>
    <w:rsid w:val="00DA7C4D"/>
    <w:rsid w:val="00DB0321"/>
    <w:rsid w:val="00DB0407"/>
    <w:rsid w:val="00DB0961"/>
    <w:rsid w:val="00DB0A8E"/>
    <w:rsid w:val="00DB1194"/>
    <w:rsid w:val="00DB1697"/>
    <w:rsid w:val="00DB1C7E"/>
    <w:rsid w:val="00DB328B"/>
    <w:rsid w:val="00DB3778"/>
    <w:rsid w:val="00DB38CE"/>
    <w:rsid w:val="00DB3ED0"/>
    <w:rsid w:val="00DB3F9A"/>
    <w:rsid w:val="00DB4009"/>
    <w:rsid w:val="00DB44E9"/>
    <w:rsid w:val="00DB519F"/>
    <w:rsid w:val="00DB53B7"/>
    <w:rsid w:val="00DB563B"/>
    <w:rsid w:val="00DB642E"/>
    <w:rsid w:val="00DB6497"/>
    <w:rsid w:val="00DB6F4D"/>
    <w:rsid w:val="00DB6FE2"/>
    <w:rsid w:val="00DB71D9"/>
    <w:rsid w:val="00DB7922"/>
    <w:rsid w:val="00DB7EEC"/>
    <w:rsid w:val="00DC0055"/>
    <w:rsid w:val="00DC02C6"/>
    <w:rsid w:val="00DC0743"/>
    <w:rsid w:val="00DC08A0"/>
    <w:rsid w:val="00DC0924"/>
    <w:rsid w:val="00DC0977"/>
    <w:rsid w:val="00DC1531"/>
    <w:rsid w:val="00DC1835"/>
    <w:rsid w:val="00DC19C4"/>
    <w:rsid w:val="00DC1D67"/>
    <w:rsid w:val="00DC1D83"/>
    <w:rsid w:val="00DC21C8"/>
    <w:rsid w:val="00DC2818"/>
    <w:rsid w:val="00DC3176"/>
    <w:rsid w:val="00DC3953"/>
    <w:rsid w:val="00DC3BD7"/>
    <w:rsid w:val="00DC4345"/>
    <w:rsid w:val="00DC45E8"/>
    <w:rsid w:val="00DC4689"/>
    <w:rsid w:val="00DC47E0"/>
    <w:rsid w:val="00DC5079"/>
    <w:rsid w:val="00DC5292"/>
    <w:rsid w:val="00DC5477"/>
    <w:rsid w:val="00DC565E"/>
    <w:rsid w:val="00DC5C08"/>
    <w:rsid w:val="00DC6526"/>
    <w:rsid w:val="00DC725D"/>
    <w:rsid w:val="00DC7515"/>
    <w:rsid w:val="00DC75DC"/>
    <w:rsid w:val="00DC775C"/>
    <w:rsid w:val="00DC7BB1"/>
    <w:rsid w:val="00DC7D43"/>
    <w:rsid w:val="00DC7F79"/>
    <w:rsid w:val="00DD01B5"/>
    <w:rsid w:val="00DD0F4C"/>
    <w:rsid w:val="00DD147D"/>
    <w:rsid w:val="00DD16D6"/>
    <w:rsid w:val="00DD1915"/>
    <w:rsid w:val="00DD1B5C"/>
    <w:rsid w:val="00DD1C11"/>
    <w:rsid w:val="00DD1DD4"/>
    <w:rsid w:val="00DD2036"/>
    <w:rsid w:val="00DD20B3"/>
    <w:rsid w:val="00DD2806"/>
    <w:rsid w:val="00DD2D5E"/>
    <w:rsid w:val="00DD3D31"/>
    <w:rsid w:val="00DD3D61"/>
    <w:rsid w:val="00DD3E0D"/>
    <w:rsid w:val="00DD3F1F"/>
    <w:rsid w:val="00DD3F80"/>
    <w:rsid w:val="00DD4270"/>
    <w:rsid w:val="00DD4826"/>
    <w:rsid w:val="00DD502F"/>
    <w:rsid w:val="00DD56FC"/>
    <w:rsid w:val="00DD615B"/>
    <w:rsid w:val="00DD641C"/>
    <w:rsid w:val="00DD666B"/>
    <w:rsid w:val="00DD6683"/>
    <w:rsid w:val="00DD68E9"/>
    <w:rsid w:val="00DD6B18"/>
    <w:rsid w:val="00DD76E3"/>
    <w:rsid w:val="00DD79C6"/>
    <w:rsid w:val="00DD7E5A"/>
    <w:rsid w:val="00DD7EB9"/>
    <w:rsid w:val="00DD7F64"/>
    <w:rsid w:val="00DE0163"/>
    <w:rsid w:val="00DE0A26"/>
    <w:rsid w:val="00DE0A95"/>
    <w:rsid w:val="00DE13AB"/>
    <w:rsid w:val="00DE16D6"/>
    <w:rsid w:val="00DE1B4B"/>
    <w:rsid w:val="00DE1CBC"/>
    <w:rsid w:val="00DE1DF6"/>
    <w:rsid w:val="00DE25ED"/>
    <w:rsid w:val="00DE28E2"/>
    <w:rsid w:val="00DE2B1E"/>
    <w:rsid w:val="00DE2CFD"/>
    <w:rsid w:val="00DE3083"/>
    <w:rsid w:val="00DE448B"/>
    <w:rsid w:val="00DE4813"/>
    <w:rsid w:val="00DE4DFA"/>
    <w:rsid w:val="00DE4E46"/>
    <w:rsid w:val="00DE4FC0"/>
    <w:rsid w:val="00DE5147"/>
    <w:rsid w:val="00DE518F"/>
    <w:rsid w:val="00DE54BF"/>
    <w:rsid w:val="00DE5945"/>
    <w:rsid w:val="00DE59D6"/>
    <w:rsid w:val="00DE5FFF"/>
    <w:rsid w:val="00DE79F8"/>
    <w:rsid w:val="00DF00EC"/>
    <w:rsid w:val="00DF0182"/>
    <w:rsid w:val="00DF0294"/>
    <w:rsid w:val="00DF041E"/>
    <w:rsid w:val="00DF0B7C"/>
    <w:rsid w:val="00DF19ED"/>
    <w:rsid w:val="00DF1B1D"/>
    <w:rsid w:val="00DF222E"/>
    <w:rsid w:val="00DF244A"/>
    <w:rsid w:val="00DF2934"/>
    <w:rsid w:val="00DF30F3"/>
    <w:rsid w:val="00DF33E2"/>
    <w:rsid w:val="00DF3FE5"/>
    <w:rsid w:val="00DF409F"/>
    <w:rsid w:val="00DF4539"/>
    <w:rsid w:val="00DF492F"/>
    <w:rsid w:val="00DF4AF3"/>
    <w:rsid w:val="00DF5220"/>
    <w:rsid w:val="00DF5599"/>
    <w:rsid w:val="00DF60C0"/>
    <w:rsid w:val="00DF6266"/>
    <w:rsid w:val="00DF6278"/>
    <w:rsid w:val="00DF62BA"/>
    <w:rsid w:val="00DF656E"/>
    <w:rsid w:val="00DF6AF7"/>
    <w:rsid w:val="00DF6F7E"/>
    <w:rsid w:val="00DF7530"/>
    <w:rsid w:val="00DF7CB7"/>
    <w:rsid w:val="00DF7E51"/>
    <w:rsid w:val="00DF7F12"/>
    <w:rsid w:val="00E0029A"/>
    <w:rsid w:val="00E008FD"/>
    <w:rsid w:val="00E0108F"/>
    <w:rsid w:val="00E01539"/>
    <w:rsid w:val="00E01689"/>
    <w:rsid w:val="00E0233E"/>
    <w:rsid w:val="00E033B0"/>
    <w:rsid w:val="00E03802"/>
    <w:rsid w:val="00E03858"/>
    <w:rsid w:val="00E03B99"/>
    <w:rsid w:val="00E041A4"/>
    <w:rsid w:val="00E04397"/>
    <w:rsid w:val="00E0496A"/>
    <w:rsid w:val="00E04B6F"/>
    <w:rsid w:val="00E04BB5"/>
    <w:rsid w:val="00E0584A"/>
    <w:rsid w:val="00E0603C"/>
    <w:rsid w:val="00E0753F"/>
    <w:rsid w:val="00E076F0"/>
    <w:rsid w:val="00E07BA9"/>
    <w:rsid w:val="00E10B8D"/>
    <w:rsid w:val="00E10D02"/>
    <w:rsid w:val="00E10FF2"/>
    <w:rsid w:val="00E110F6"/>
    <w:rsid w:val="00E115DF"/>
    <w:rsid w:val="00E11912"/>
    <w:rsid w:val="00E1215F"/>
    <w:rsid w:val="00E1240A"/>
    <w:rsid w:val="00E127A9"/>
    <w:rsid w:val="00E127DD"/>
    <w:rsid w:val="00E12C8E"/>
    <w:rsid w:val="00E12D6E"/>
    <w:rsid w:val="00E12E41"/>
    <w:rsid w:val="00E136AF"/>
    <w:rsid w:val="00E138CA"/>
    <w:rsid w:val="00E13A2D"/>
    <w:rsid w:val="00E13CAF"/>
    <w:rsid w:val="00E13EB1"/>
    <w:rsid w:val="00E141D2"/>
    <w:rsid w:val="00E1458E"/>
    <w:rsid w:val="00E150A2"/>
    <w:rsid w:val="00E153FF"/>
    <w:rsid w:val="00E155BE"/>
    <w:rsid w:val="00E15647"/>
    <w:rsid w:val="00E15AFB"/>
    <w:rsid w:val="00E15D48"/>
    <w:rsid w:val="00E162DA"/>
    <w:rsid w:val="00E1735C"/>
    <w:rsid w:val="00E17398"/>
    <w:rsid w:val="00E17F25"/>
    <w:rsid w:val="00E20441"/>
    <w:rsid w:val="00E20EEB"/>
    <w:rsid w:val="00E21862"/>
    <w:rsid w:val="00E21C9C"/>
    <w:rsid w:val="00E221D8"/>
    <w:rsid w:val="00E22724"/>
    <w:rsid w:val="00E230B2"/>
    <w:rsid w:val="00E23FAD"/>
    <w:rsid w:val="00E24969"/>
    <w:rsid w:val="00E24CAE"/>
    <w:rsid w:val="00E24D40"/>
    <w:rsid w:val="00E254A4"/>
    <w:rsid w:val="00E2559F"/>
    <w:rsid w:val="00E26453"/>
    <w:rsid w:val="00E26A96"/>
    <w:rsid w:val="00E26D8A"/>
    <w:rsid w:val="00E27305"/>
    <w:rsid w:val="00E27343"/>
    <w:rsid w:val="00E27633"/>
    <w:rsid w:val="00E2796B"/>
    <w:rsid w:val="00E300DE"/>
    <w:rsid w:val="00E30A13"/>
    <w:rsid w:val="00E30B72"/>
    <w:rsid w:val="00E30C7A"/>
    <w:rsid w:val="00E31C5C"/>
    <w:rsid w:val="00E31C66"/>
    <w:rsid w:val="00E3238B"/>
    <w:rsid w:val="00E32471"/>
    <w:rsid w:val="00E3266C"/>
    <w:rsid w:val="00E32AC4"/>
    <w:rsid w:val="00E32F55"/>
    <w:rsid w:val="00E34C7F"/>
    <w:rsid w:val="00E35C34"/>
    <w:rsid w:val="00E3662D"/>
    <w:rsid w:val="00E37365"/>
    <w:rsid w:val="00E379E1"/>
    <w:rsid w:val="00E37A5A"/>
    <w:rsid w:val="00E40151"/>
    <w:rsid w:val="00E40A95"/>
    <w:rsid w:val="00E40C5B"/>
    <w:rsid w:val="00E41286"/>
    <w:rsid w:val="00E412DE"/>
    <w:rsid w:val="00E41334"/>
    <w:rsid w:val="00E41929"/>
    <w:rsid w:val="00E419C5"/>
    <w:rsid w:val="00E41AE0"/>
    <w:rsid w:val="00E438A6"/>
    <w:rsid w:val="00E43CA4"/>
    <w:rsid w:val="00E43EC4"/>
    <w:rsid w:val="00E44A1F"/>
    <w:rsid w:val="00E44B90"/>
    <w:rsid w:val="00E44BD4"/>
    <w:rsid w:val="00E455B0"/>
    <w:rsid w:val="00E4595D"/>
    <w:rsid w:val="00E464E1"/>
    <w:rsid w:val="00E46CFE"/>
    <w:rsid w:val="00E473A7"/>
    <w:rsid w:val="00E4771F"/>
    <w:rsid w:val="00E508E5"/>
    <w:rsid w:val="00E50994"/>
    <w:rsid w:val="00E51066"/>
    <w:rsid w:val="00E5136F"/>
    <w:rsid w:val="00E51934"/>
    <w:rsid w:val="00E51B0F"/>
    <w:rsid w:val="00E51E13"/>
    <w:rsid w:val="00E524EB"/>
    <w:rsid w:val="00E528CF"/>
    <w:rsid w:val="00E52A7B"/>
    <w:rsid w:val="00E5399F"/>
    <w:rsid w:val="00E539A9"/>
    <w:rsid w:val="00E5415F"/>
    <w:rsid w:val="00E54679"/>
    <w:rsid w:val="00E547BE"/>
    <w:rsid w:val="00E54D93"/>
    <w:rsid w:val="00E551AD"/>
    <w:rsid w:val="00E559A3"/>
    <w:rsid w:val="00E55A35"/>
    <w:rsid w:val="00E55EE4"/>
    <w:rsid w:val="00E564A6"/>
    <w:rsid w:val="00E56B2D"/>
    <w:rsid w:val="00E56B77"/>
    <w:rsid w:val="00E56C69"/>
    <w:rsid w:val="00E60452"/>
    <w:rsid w:val="00E6079F"/>
    <w:rsid w:val="00E60867"/>
    <w:rsid w:val="00E60DF6"/>
    <w:rsid w:val="00E61871"/>
    <w:rsid w:val="00E61C51"/>
    <w:rsid w:val="00E61C7D"/>
    <w:rsid w:val="00E62038"/>
    <w:rsid w:val="00E62054"/>
    <w:rsid w:val="00E621AC"/>
    <w:rsid w:val="00E62C40"/>
    <w:rsid w:val="00E631BF"/>
    <w:rsid w:val="00E632DA"/>
    <w:rsid w:val="00E633A4"/>
    <w:rsid w:val="00E63521"/>
    <w:rsid w:val="00E6395E"/>
    <w:rsid w:val="00E63F7B"/>
    <w:rsid w:val="00E63FFF"/>
    <w:rsid w:val="00E6402C"/>
    <w:rsid w:val="00E640AA"/>
    <w:rsid w:val="00E640CE"/>
    <w:rsid w:val="00E64A38"/>
    <w:rsid w:val="00E651A7"/>
    <w:rsid w:val="00E65A23"/>
    <w:rsid w:val="00E65DF6"/>
    <w:rsid w:val="00E65EFC"/>
    <w:rsid w:val="00E65FA2"/>
    <w:rsid w:val="00E6626D"/>
    <w:rsid w:val="00E664D1"/>
    <w:rsid w:val="00E66840"/>
    <w:rsid w:val="00E66F03"/>
    <w:rsid w:val="00E67583"/>
    <w:rsid w:val="00E67680"/>
    <w:rsid w:val="00E676C2"/>
    <w:rsid w:val="00E678D2"/>
    <w:rsid w:val="00E67CA5"/>
    <w:rsid w:val="00E70154"/>
    <w:rsid w:val="00E7015B"/>
    <w:rsid w:val="00E7079C"/>
    <w:rsid w:val="00E7095F"/>
    <w:rsid w:val="00E70EAD"/>
    <w:rsid w:val="00E71514"/>
    <w:rsid w:val="00E71921"/>
    <w:rsid w:val="00E71DDB"/>
    <w:rsid w:val="00E726CF"/>
    <w:rsid w:val="00E72928"/>
    <w:rsid w:val="00E72D84"/>
    <w:rsid w:val="00E72DAC"/>
    <w:rsid w:val="00E72DD4"/>
    <w:rsid w:val="00E7310B"/>
    <w:rsid w:val="00E73A2A"/>
    <w:rsid w:val="00E73BCA"/>
    <w:rsid w:val="00E73D75"/>
    <w:rsid w:val="00E74067"/>
    <w:rsid w:val="00E74305"/>
    <w:rsid w:val="00E74792"/>
    <w:rsid w:val="00E7491A"/>
    <w:rsid w:val="00E74E86"/>
    <w:rsid w:val="00E75533"/>
    <w:rsid w:val="00E75795"/>
    <w:rsid w:val="00E75AEC"/>
    <w:rsid w:val="00E764AC"/>
    <w:rsid w:val="00E76884"/>
    <w:rsid w:val="00E769B8"/>
    <w:rsid w:val="00E76B60"/>
    <w:rsid w:val="00E76FC9"/>
    <w:rsid w:val="00E77312"/>
    <w:rsid w:val="00E820E0"/>
    <w:rsid w:val="00E8255F"/>
    <w:rsid w:val="00E82685"/>
    <w:rsid w:val="00E826DA"/>
    <w:rsid w:val="00E82780"/>
    <w:rsid w:val="00E82CEA"/>
    <w:rsid w:val="00E82F87"/>
    <w:rsid w:val="00E8354E"/>
    <w:rsid w:val="00E8364B"/>
    <w:rsid w:val="00E83BEF"/>
    <w:rsid w:val="00E83F06"/>
    <w:rsid w:val="00E83FB9"/>
    <w:rsid w:val="00E842E7"/>
    <w:rsid w:val="00E842EB"/>
    <w:rsid w:val="00E84659"/>
    <w:rsid w:val="00E84936"/>
    <w:rsid w:val="00E84FA6"/>
    <w:rsid w:val="00E8509D"/>
    <w:rsid w:val="00E85DB7"/>
    <w:rsid w:val="00E85EC6"/>
    <w:rsid w:val="00E860B3"/>
    <w:rsid w:val="00E867D0"/>
    <w:rsid w:val="00E86892"/>
    <w:rsid w:val="00E86CA3"/>
    <w:rsid w:val="00E878A9"/>
    <w:rsid w:val="00E87994"/>
    <w:rsid w:val="00E87A6F"/>
    <w:rsid w:val="00E9032F"/>
    <w:rsid w:val="00E905F1"/>
    <w:rsid w:val="00E90842"/>
    <w:rsid w:val="00E908D4"/>
    <w:rsid w:val="00E9131F"/>
    <w:rsid w:val="00E9165C"/>
    <w:rsid w:val="00E91868"/>
    <w:rsid w:val="00E91C57"/>
    <w:rsid w:val="00E91D9C"/>
    <w:rsid w:val="00E91E8D"/>
    <w:rsid w:val="00E91FF2"/>
    <w:rsid w:val="00E92023"/>
    <w:rsid w:val="00E92155"/>
    <w:rsid w:val="00E92805"/>
    <w:rsid w:val="00E943E3"/>
    <w:rsid w:val="00E9486E"/>
    <w:rsid w:val="00E94911"/>
    <w:rsid w:val="00E94FBD"/>
    <w:rsid w:val="00E950E9"/>
    <w:rsid w:val="00E953CD"/>
    <w:rsid w:val="00E9558C"/>
    <w:rsid w:val="00E95CBC"/>
    <w:rsid w:val="00E95D2F"/>
    <w:rsid w:val="00E9625C"/>
    <w:rsid w:val="00E96369"/>
    <w:rsid w:val="00E96D12"/>
    <w:rsid w:val="00E96E5B"/>
    <w:rsid w:val="00E96FCD"/>
    <w:rsid w:val="00E97091"/>
    <w:rsid w:val="00E973E1"/>
    <w:rsid w:val="00E9774F"/>
    <w:rsid w:val="00E978F1"/>
    <w:rsid w:val="00E9795D"/>
    <w:rsid w:val="00E97A59"/>
    <w:rsid w:val="00E97AD4"/>
    <w:rsid w:val="00E97D28"/>
    <w:rsid w:val="00EA008D"/>
    <w:rsid w:val="00EA093D"/>
    <w:rsid w:val="00EA1B15"/>
    <w:rsid w:val="00EA1E2C"/>
    <w:rsid w:val="00EA2219"/>
    <w:rsid w:val="00EA23A0"/>
    <w:rsid w:val="00EA2730"/>
    <w:rsid w:val="00EA2C18"/>
    <w:rsid w:val="00EA2EEA"/>
    <w:rsid w:val="00EA3503"/>
    <w:rsid w:val="00EA3951"/>
    <w:rsid w:val="00EA39D7"/>
    <w:rsid w:val="00EA411E"/>
    <w:rsid w:val="00EA490B"/>
    <w:rsid w:val="00EA4A4D"/>
    <w:rsid w:val="00EA5161"/>
    <w:rsid w:val="00EA52AF"/>
    <w:rsid w:val="00EA5A58"/>
    <w:rsid w:val="00EA5B5A"/>
    <w:rsid w:val="00EA5C1C"/>
    <w:rsid w:val="00EA5E7B"/>
    <w:rsid w:val="00EA6221"/>
    <w:rsid w:val="00EA6BDF"/>
    <w:rsid w:val="00EA6F25"/>
    <w:rsid w:val="00EA7290"/>
    <w:rsid w:val="00EA75E8"/>
    <w:rsid w:val="00EA7636"/>
    <w:rsid w:val="00EA7865"/>
    <w:rsid w:val="00EA795A"/>
    <w:rsid w:val="00EA7CCB"/>
    <w:rsid w:val="00EA7DC5"/>
    <w:rsid w:val="00EA7F20"/>
    <w:rsid w:val="00EB014E"/>
    <w:rsid w:val="00EB09AD"/>
    <w:rsid w:val="00EB0C11"/>
    <w:rsid w:val="00EB0D23"/>
    <w:rsid w:val="00EB1170"/>
    <w:rsid w:val="00EB16D4"/>
    <w:rsid w:val="00EB1CF9"/>
    <w:rsid w:val="00EB1E74"/>
    <w:rsid w:val="00EB2EA0"/>
    <w:rsid w:val="00EB3BE8"/>
    <w:rsid w:val="00EB3D95"/>
    <w:rsid w:val="00EB411E"/>
    <w:rsid w:val="00EB4442"/>
    <w:rsid w:val="00EB464A"/>
    <w:rsid w:val="00EB59AD"/>
    <w:rsid w:val="00EB5AD0"/>
    <w:rsid w:val="00EB5E9E"/>
    <w:rsid w:val="00EB6174"/>
    <w:rsid w:val="00EB6324"/>
    <w:rsid w:val="00EB66DD"/>
    <w:rsid w:val="00EB68CB"/>
    <w:rsid w:val="00EB6E08"/>
    <w:rsid w:val="00EB6E60"/>
    <w:rsid w:val="00EB7C18"/>
    <w:rsid w:val="00EB7ED5"/>
    <w:rsid w:val="00EC0295"/>
    <w:rsid w:val="00EC0796"/>
    <w:rsid w:val="00EC0E80"/>
    <w:rsid w:val="00EC0EF3"/>
    <w:rsid w:val="00EC1CB3"/>
    <w:rsid w:val="00EC1D3E"/>
    <w:rsid w:val="00EC1E60"/>
    <w:rsid w:val="00EC2058"/>
    <w:rsid w:val="00EC241B"/>
    <w:rsid w:val="00EC249D"/>
    <w:rsid w:val="00EC2C91"/>
    <w:rsid w:val="00EC2CA1"/>
    <w:rsid w:val="00EC36E1"/>
    <w:rsid w:val="00EC3742"/>
    <w:rsid w:val="00EC3A06"/>
    <w:rsid w:val="00EC47B0"/>
    <w:rsid w:val="00EC49C4"/>
    <w:rsid w:val="00EC57AD"/>
    <w:rsid w:val="00EC5B54"/>
    <w:rsid w:val="00EC61AE"/>
    <w:rsid w:val="00EC6C5A"/>
    <w:rsid w:val="00EC6CCE"/>
    <w:rsid w:val="00EC6F5C"/>
    <w:rsid w:val="00EC761A"/>
    <w:rsid w:val="00EC79C4"/>
    <w:rsid w:val="00EC7EAB"/>
    <w:rsid w:val="00ED1297"/>
    <w:rsid w:val="00ED1BC8"/>
    <w:rsid w:val="00ED1D9C"/>
    <w:rsid w:val="00ED3F02"/>
    <w:rsid w:val="00ED3F0E"/>
    <w:rsid w:val="00ED4237"/>
    <w:rsid w:val="00ED4481"/>
    <w:rsid w:val="00ED4A17"/>
    <w:rsid w:val="00ED52DA"/>
    <w:rsid w:val="00ED5C60"/>
    <w:rsid w:val="00ED5D72"/>
    <w:rsid w:val="00ED6002"/>
    <w:rsid w:val="00ED6C0E"/>
    <w:rsid w:val="00ED6DD4"/>
    <w:rsid w:val="00ED7004"/>
    <w:rsid w:val="00ED7252"/>
    <w:rsid w:val="00ED786A"/>
    <w:rsid w:val="00ED7A25"/>
    <w:rsid w:val="00ED7E11"/>
    <w:rsid w:val="00EE0335"/>
    <w:rsid w:val="00EE0562"/>
    <w:rsid w:val="00EE0F06"/>
    <w:rsid w:val="00EE15BE"/>
    <w:rsid w:val="00EE15C0"/>
    <w:rsid w:val="00EE1862"/>
    <w:rsid w:val="00EE199F"/>
    <w:rsid w:val="00EE418A"/>
    <w:rsid w:val="00EE46C9"/>
    <w:rsid w:val="00EE4D12"/>
    <w:rsid w:val="00EE4D8B"/>
    <w:rsid w:val="00EE5015"/>
    <w:rsid w:val="00EE520C"/>
    <w:rsid w:val="00EE5287"/>
    <w:rsid w:val="00EE53D9"/>
    <w:rsid w:val="00EE59B4"/>
    <w:rsid w:val="00EE6BE5"/>
    <w:rsid w:val="00EE7056"/>
    <w:rsid w:val="00EE7197"/>
    <w:rsid w:val="00EE783E"/>
    <w:rsid w:val="00EE78D4"/>
    <w:rsid w:val="00EE7A86"/>
    <w:rsid w:val="00EF0045"/>
    <w:rsid w:val="00EF0249"/>
    <w:rsid w:val="00EF0536"/>
    <w:rsid w:val="00EF0B26"/>
    <w:rsid w:val="00EF0D11"/>
    <w:rsid w:val="00EF104C"/>
    <w:rsid w:val="00EF11EB"/>
    <w:rsid w:val="00EF1940"/>
    <w:rsid w:val="00EF29C7"/>
    <w:rsid w:val="00EF35B3"/>
    <w:rsid w:val="00EF3B68"/>
    <w:rsid w:val="00EF3DF2"/>
    <w:rsid w:val="00EF3E91"/>
    <w:rsid w:val="00EF40B6"/>
    <w:rsid w:val="00EF4153"/>
    <w:rsid w:val="00EF42C6"/>
    <w:rsid w:val="00EF4500"/>
    <w:rsid w:val="00EF4774"/>
    <w:rsid w:val="00EF4C3B"/>
    <w:rsid w:val="00EF4D00"/>
    <w:rsid w:val="00EF55B8"/>
    <w:rsid w:val="00EF561A"/>
    <w:rsid w:val="00EF5629"/>
    <w:rsid w:val="00EF5F8D"/>
    <w:rsid w:val="00EF638B"/>
    <w:rsid w:val="00EF6C7C"/>
    <w:rsid w:val="00EF74C1"/>
    <w:rsid w:val="00EF75CE"/>
    <w:rsid w:val="00EF7EC8"/>
    <w:rsid w:val="00F01141"/>
    <w:rsid w:val="00F011BD"/>
    <w:rsid w:val="00F013D7"/>
    <w:rsid w:val="00F0208B"/>
    <w:rsid w:val="00F031E9"/>
    <w:rsid w:val="00F032D9"/>
    <w:rsid w:val="00F03588"/>
    <w:rsid w:val="00F037AB"/>
    <w:rsid w:val="00F03E44"/>
    <w:rsid w:val="00F044C0"/>
    <w:rsid w:val="00F0454D"/>
    <w:rsid w:val="00F0478D"/>
    <w:rsid w:val="00F04823"/>
    <w:rsid w:val="00F04DDA"/>
    <w:rsid w:val="00F04FE2"/>
    <w:rsid w:val="00F05B8E"/>
    <w:rsid w:val="00F05C36"/>
    <w:rsid w:val="00F05DA8"/>
    <w:rsid w:val="00F05DCF"/>
    <w:rsid w:val="00F05E01"/>
    <w:rsid w:val="00F0627C"/>
    <w:rsid w:val="00F068B9"/>
    <w:rsid w:val="00F0716D"/>
    <w:rsid w:val="00F07681"/>
    <w:rsid w:val="00F077A2"/>
    <w:rsid w:val="00F07E5B"/>
    <w:rsid w:val="00F10DA9"/>
    <w:rsid w:val="00F11528"/>
    <w:rsid w:val="00F11BAD"/>
    <w:rsid w:val="00F11DAA"/>
    <w:rsid w:val="00F12117"/>
    <w:rsid w:val="00F12168"/>
    <w:rsid w:val="00F124C2"/>
    <w:rsid w:val="00F12711"/>
    <w:rsid w:val="00F13101"/>
    <w:rsid w:val="00F131F5"/>
    <w:rsid w:val="00F13286"/>
    <w:rsid w:val="00F1374C"/>
    <w:rsid w:val="00F13B91"/>
    <w:rsid w:val="00F13BE6"/>
    <w:rsid w:val="00F13DF8"/>
    <w:rsid w:val="00F14551"/>
    <w:rsid w:val="00F14874"/>
    <w:rsid w:val="00F148C4"/>
    <w:rsid w:val="00F14CB1"/>
    <w:rsid w:val="00F1560A"/>
    <w:rsid w:val="00F15CEC"/>
    <w:rsid w:val="00F15D8F"/>
    <w:rsid w:val="00F1631C"/>
    <w:rsid w:val="00F1687B"/>
    <w:rsid w:val="00F16DA0"/>
    <w:rsid w:val="00F17E86"/>
    <w:rsid w:val="00F17EDB"/>
    <w:rsid w:val="00F20086"/>
    <w:rsid w:val="00F20743"/>
    <w:rsid w:val="00F20762"/>
    <w:rsid w:val="00F210E5"/>
    <w:rsid w:val="00F22216"/>
    <w:rsid w:val="00F22868"/>
    <w:rsid w:val="00F229D2"/>
    <w:rsid w:val="00F22F7F"/>
    <w:rsid w:val="00F233C8"/>
    <w:rsid w:val="00F2440E"/>
    <w:rsid w:val="00F24D5C"/>
    <w:rsid w:val="00F25115"/>
    <w:rsid w:val="00F2520E"/>
    <w:rsid w:val="00F25534"/>
    <w:rsid w:val="00F255BB"/>
    <w:rsid w:val="00F25FAD"/>
    <w:rsid w:val="00F26F32"/>
    <w:rsid w:val="00F2730B"/>
    <w:rsid w:val="00F273E4"/>
    <w:rsid w:val="00F27742"/>
    <w:rsid w:val="00F27E45"/>
    <w:rsid w:val="00F309F4"/>
    <w:rsid w:val="00F31093"/>
    <w:rsid w:val="00F31898"/>
    <w:rsid w:val="00F31D90"/>
    <w:rsid w:val="00F31FA1"/>
    <w:rsid w:val="00F3276D"/>
    <w:rsid w:val="00F327E2"/>
    <w:rsid w:val="00F32B44"/>
    <w:rsid w:val="00F33627"/>
    <w:rsid w:val="00F33AAB"/>
    <w:rsid w:val="00F340B7"/>
    <w:rsid w:val="00F3498A"/>
    <w:rsid w:val="00F350B3"/>
    <w:rsid w:val="00F355F9"/>
    <w:rsid w:val="00F35D34"/>
    <w:rsid w:val="00F35D70"/>
    <w:rsid w:val="00F35E0C"/>
    <w:rsid w:val="00F35E3F"/>
    <w:rsid w:val="00F35FE4"/>
    <w:rsid w:val="00F35FEC"/>
    <w:rsid w:val="00F36314"/>
    <w:rsid w:val="00F36675"/>
    <w:rsid w:val="00F368AC"/>
    <w:rsid w:val="00F368D4"/>
    <w:rsid w:val="00F37669"/>
    <w:rsid w:val="00F37859"/>
    <w:rsid w:val="00F37867"/>
    <w:rsid w:val="00F37B78"/>
    <w:rsid w:val="00F400E4"/>
    <w:rsid w:val="00F40120"/>
    <w:rsid w:val="00F40FE5"/>
    <w:rsid w:val="00F4132C"/>
    <w:rsid w:val="00F419AC"/>
    <w:rsid w:val="00F4216A"/>
    <w:rsid w:val="00F423CC"/>
    <w:rsid w:val="00F42597"/>
    <w:rsid w:val="00F4273F"/>
    <w:rsid w:val="00F42A56"/>
    <w:rsid w:val="00F436D4"/>
    <w:rsid w:val="00F436D9"/>
    <w:rsid w:val="00F44C42"/>
    <w:rsid w:val="00F452DD"/>
    <w:rsid w:val="00F46593"/>
    <w:rsid w:val="00F469D0"/>
    <w:rsid w:val="00F46D97"/>
    <w:rsid w:val="00F46DCB"/>
    <w:rsid w:val="00F46F5E"/>
    <w:rsid w:val="00F4757E"/>
    <w:rsid w:val="00F47C61"/>
    <w:rsid w:val="00F47FE3"/>
    <w:rsid w:val="00F50499"/>
    <w:rsid w:val="00F50639"/>
    <w:rsid w:val="00F509F8"/>
    <w:rsid w:val="00F50BF7"/>
    <w:rsid w:val="00F5135C"/>
    <w:rsid w:val="00F513A0"/>
    <w:rsid w:val="00F513BC"/>
    <w:rsid w:val="00F521BC"/>
    <w:rsid w:val="00F52394"/>
    <w:rsid w:val="00F52CA7"/>
    <w:rsid w:val="00F538E8"/>
    <w:rsid w:val="00F53AC4"/>
    <w:rsid w:val="00F54725"/>
    <w:rsid w:val="00F549EE"/>
    <w:rsid w:val="00F5514F"/>
    <w:rsid w:val="00F559C1"/>
    <w:rsid w:val="00F55B95"/>
    <w:rsid w:val="00F561F5"/>
    <w:rsid w:val="00F566F7"/>
    <w:rsid w:val="00F57534"/>
    <w:rsid w:val="00F575D4"/>
    <w:rsid w:val="00F57A78"/>
    <w:rsid w:val="00F60151"/>
    <w:rsid w:val="00F601BD"/>
    <w:rsid w:val="00F60E24"/>
    <w:rsid w:val="00F619BF"/>
    <w:rsid w:val="00F62030"/>
    <w:rsid w:val="00F62C3E"/>
    <w:rsid w:val="00F6305E"/>
    <w:rsid w:val="00F63738"/>
    <w:rsid w:val="00F6435F"/>
    <w:rsid w:val="00F643AB"/>
    <w:rsid w:val="00F64403"/>
    <w:rsid w:val="00F645F3"/>
    <w:rsid w:val="00F6488B"/>
    <w:rsid w:val="00F649F6"/>
    <w:rsid w:val="00F64B72"/>
    <w:rsid w:val="00F64E33"/>
    <w:rsid w:val="00F64E85"/>
    <w:rsid w:val="00F64EF9"/>
    <w:rsid w:val="00F6525D"/>
    <w:rsid w:val="00F6539D"/>
    <w:rsid w:val="00F65D7D"/>
    <w:rsid w:val="00F65E2D"/>
    <w:rsid w:val="00F66010"/>
    <w:rsid w:val="00F661CF"/>
    <w:rsid w:val="00F67C2B"/>
    <w:rsid w:val="00F67F51"/>
    <w:rsid w:val="00F7121C"/>
    <w:rsid w:val="00F71408"/>
    <w:rsid w:val="00F71750"/>
    <w:rsid w:val="00F71FEB"/>
    <w:rsid w:val="00F721FE"/>
    <w:rsid w:val="00F72E05"/>
    <w:rsid w:val="00F73072"/>
    <w:rsid w:val="00F73B21"/>
    <w:rsid w:val="00F73EAB"/>
    <w:rsid w:val="00F73F08"/>
    <w:rsid w:val="00F744EF"/>
    <w:rsid w:val="00F74807"/>
    <w:rsid w:val="00F751CB"/>
    <w:rsid w:val="00F75221"/>
    <w:rsid w:val="00F76DEE"/>
    <w:rsid w:val="00F77449"/>
    <w:rsid w:val="00F77948"/>
    <w:rsid w:val="00F800C2"/>
    <w:rsid w:val="00F804BC"/>
    <w:rsid w:val="00F80555"/>
    <w:rsid w:val="00F80939"/>
    <w:rsid w:val="00F81307"/>
    <w:rsid w:val="00F81598"/>
    <w:rsid w:val="00F81BB1"/>
    <w:rsid w:val="00F81BC3"/>
    <w:rsid w:val="00F8216F"/>
    <w:rsid w:val="00F8313C"/>
    <w:rsid w:val="00F833A4"/>
    <w:rsid w:val="00F83D3D"/>
    <w:rsid w:val="00F84749"/>
    <w:rsid w:val="00F84B1B"/>
    <w:rsid w:val="00F85D73"/>
    <w:rsid w:val="00F85E2E"/>
    <w:rsid w:val="00F85FAD"/>
    <w:rsid w:val="00F86614"/>
    <w:rsid w:val="00F86F62"/>
    <w:rsid w:val="00F87744"/>
    <w:rsid w:val="00F87A8F"/>
    <w:rsid w:val="00F87AF5"/>
    <w:rsid w:val="00F87BAD"/>
    <w:rsid w:val="00F9007A"/>
    <w:rsid w:val="00F908B9"/>
    <w:rsid w:val="00F9096B"/>
    <w:rsid w:val="00F90ADE"/>
    <w:rsid w:val="00F90D6B"/>
    <w:rsid w:val="00F90DF0"/>
    <w:rsid w:val="00F914DB"/>
    <w:rsid w:val="00F91977"/>
    <w:rsid w:val="00F92814"/>
    <w:rsid w:val="00F92B22"/>
    <w:rsid w:val="00F92D95"/>
    <w:rsid w:val="00F93159"/>
    <w:rsid w:val="00F931A0"/>
    <w:rsid w:val="00F93511"/>
    <w:rsid w:val="00F93864"/>
    <w:rsid w:val="00F94287"/>
    <w:rsid w:val="00F944E3"/>
    <w:rsid w:val="00F9493D"/>
    <w:rsid w:val="00F94A41"/>
    <w:rsid w:val="00F950A5"/>
    <w:rsid w:val="00F950D0"/>
    <w:rsid w:val="00F956F7"/>
    <w:rsid w:val="00F961B3"/>
    <w:rsid w:val="00F96226"/>
    <w:rsid w:val="00F96240"/>
    <w:rsid w:val="00F970AE"/>
    <w:rsid w:val="00F974EA"/>
    <w:rsid w:val="00F97734"/>
    <w:rsid w:val="00FA0690"/>
    <w:rsid w:val="00FA09FD"/>
    <w:rsid w:val="00FA0E41"/>
    <w:rsid w:val="00FA1784"/>
    <w:rsid w:val="00FA1A5E"/>
    <w:rsid w:val="00FA2008"/>
    <w:rsid w:val="00FA2176"/>
    <w:rsid w:val="00FA22C4"/>
    <w:rsid w:val="00FA2C69"/>
    <w:rsid w:val="00FA3F5C"/>
    <w:rsid w:val="00FA3F9E"/>
    <w:rsid w:val="00FA446B"/>
    <w:rsid w:val="00FA4EE0"/>
    <w:rsid w:val="00FA4FED"/>
    <w:rsid w:val="00FA584F"/>
    <w:rsid w:val="00FA5BEB"/>
    <w:rsid w:val="00FA5E7F"/>
    <w:rsid w:val="00FA5E8C"/>
    <w:rsid w:val="00FA5ECE"/>
    <w:rsid w:val="00FA69CB"/>
    <w:rsid w:val="00FA6E4A"/>
    <w:rsid w:val="00FA707B"/>
    <w:rsid w:val="00FA769D"/>
    <w:rsid w:val="00FA7B25"/>
    <w:rsid w:val="00FA7D92"/>
    <w:rsid w:val="00FB05E6"/>
    <w:rsid w:val="00FB06E2"/>
    <w:rsid w:val="00FB08ED"/>
    <w:rsid w:val="00FB0A8B"/>
    <w:rsid w:val="00FB0C08"/>
    <w:rsid w:val="00FB1D85"/>
    <w:rsid w:val="00FB1EAF"/>
    <w:rsid w:val="00FB226E"/>
    <w:rsid w:val="00FB253D"/>
    <w:rsid w:val="00FB2A1F"/>
    <w:rsid w:val="00FB314E"/>
    <w:rsid w:val="00FB33EC"/>
    <w:rsid w:val="00FB3561"/>
    <w:rsid w:val="00FB3E21"/>
    <w:rsid w:val="00FB3E7F"/>
    <w:rsid w:val="00FB4261"/>
    <w:rsid w:val="00FB5200"/>
    <w:rsid w:val="00FB5310"/>
    <w:rsid w:val="00FB5396"/>
    <w:rsid w:val="00FB553E"/>
    <w:rsid w:val="00FB596B"/>
    <w:rsid w:val="00FB5C7F"/>
    <w:rsid w:val="00FB5E9A"/>
    <w:rsid w:val="00FB5EA7"/>
    <w:rsid w:val="00FB6672"/>
    <w:rsid w:val="00FB6B56"/>
    <w:rsid w:val="00FB6EF3"/>
    <w:rsid w:val="00FB7090"/>
    <w:rsid w:val="00FC002F"/>
    <w:rsid w:val="00FC0113"/>
    <w:rsid w:val="00FC09AA"/>
    <w:rsid w:val="00FC0F77"/>
    <w:rsid w:val="00FC115E"/>
    <w:rsid w:val="00FC13B9"/>
    <w:rsid w:val="00FC1986"/>
    <w:rsid w:val="00FC252D"/>
    <w:rsid w:val="00FC28CF"/>
    <w:rsid w:val="00FC2A63"/>
    <w:rsid w:val="00FC3024"/>
    <w:rsid w:val="00FC3713"/>
    <w:rsid w:val="00FC42D7"/>
    <w:rsid w:val="00FC4AAD"/>
    <w:rsid w:val="00FC4D1F"/>
    <w:rsid w:val="00FC5151"/>
    <w:rsid w:val="00FC5372"/>
    <w:rsid w:val="00FC549B"/>
    <w:rsid w:val="00FC5E4E"/>
    <w:rsid w:val="00FC5F06"/>
    <w:rsid w:val="00FC6031"/>
    <w:rsid w:val="00FC63B7"/>
    <w:rsid w:val="00FC6BD5"/>
    <w:rsid w:val="00FC70C5"/>
    <w:rsid w:val="00FC71C4"/>
    <w:rsid w:val="00FC7899"/>
    <w:rsid w:val="00FC7C22"/>
    <w:rsid w:val="00FD0430"/>
    <w:rsid w:val="00FD072C"/>
    <w:rsid w:val="00FD075F"/>
    <w:rsid w:val="00FD096F"/>
    <w:rsid w:val="00FD0A5F"/>
    <w:rsid w:val="00FD2A35"/>
    <w:rsid w:val="00FD3277"/>
    <w:rsid w:val="00FD355F"/>
    <w:rsid w:val="00FD3E8E"/>
    <w:rsid w:val="00FD3F81"/>
    <w:rsid w:val="00FD4707"/>
    <w:rsid w:val="00FD5732"/>
    <w:rsid w:val="00FD59F2"/>
    <w:rsid w:val="00FD604C"/>
    <w:rsid w:val="00FD62A9"/>
    <w:rsid w:val="00FD6A86"/>
    <w:rsid w:val="00FD6CF2"/>
    <w:rsid w:val="00FD6D5B"/>
    <w:rsid w:val="00FD6FB2"/>
    <w:rsid w:val="00FD75DD"/>
    <w:rsid w:val="00FD77B5"/>
    <w:rsid w:val="00FD7AED"/>
    <w:rsid w:val="00FE02CD"/>
    <w:rsid w:val="00FE0351"/>
    <w:rsid w:val="00FE06A7"/>
    <w:rsid w:val="00FE0C4D"/>
    <w:rsid w:val="00FE1046"/>
    <w:rsid w:val="00FE1A3A"/>
    <w:rsid w:val="00FE1F4E"/>
    <w:rsid w:val="00FE1FD2"/>
    <w:rsid w:val="00FE2E61"/>
    <w:rsid w:val="00FE3412"/>
    <w:rsid w:val="00FE3878"/>
    <w:rsid w:val="00FE410F"/>
    <w:rsid w:val="00FE42A3"/>
    <w:rsid w:val="00FE4773"/>
    <w:rsid w:val="00FE54AE"/>
    <w:rsid w:val="00FE6153"/>
    <w:rsid w:val="00FE6EF4"/>
    <w:rsid w:val="00FE7139"/>
    <w:rsid w:val="00FE7514"/>
    <w:rsid w:val="00FE75F1"/>
    <w:rsid w:val="00FE79E7"/>
    <w:rsid w:val="00FE7AF2"/>
    <w:rsid w:val="00FF04C0"/>
    <w:rsid w:val="00FF06A6"/>
    <w:rsid w:val="00FF0753"/>
    <w:rsid w:val="00FF0DFF"/>
    <w:rsid w:val="00FF272B"/>
    <w:rsid w:val="00FF2AB7"/>
    <w:rsid w:val="00FF2BA0"/>
    <w:rsid w:val="00FF3120"/>
    <w:rsid w:val="00FF38A4"/>
    <w:rsid w:val="00FF3A8F"/>
    <w:rsid w:val="00FF3B59"/>
    <w:rsid w:val="00FF3C5D"/>
    <w:rsid w:val="00FF46D3"/>
    <w:rsid w:val="00FF47BA"/>
    <w:rsid w:val="00FF4C2C"/>
    <w:rsid w:val="00FF4D58"/>
    <w:rsid w:val="00FF5484"/>
    <w:rsid w:val="00FF58FE"/>
    <w:rsid w:val="00FF5938"/>
    <w:rsid w:val="00FF5CE2"/>
    <w:rsid w:val="00FF5F2D"/>
    <w:rsid w:val="00FF624C"/>
    <w:rsid w:val="00FF6281"/>
    <w:rsid w:val="00FF7C51"/>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3878F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65D7"/>
    <w:rPr>
      <w:sz w:val="24"/>
      <w:szCs w:val="24"/>
    </w:rPr>
  </w:style>
  <w:style w:type="paragraph" w:styleId="Heading1">
    <w:name w:val="heading 1"/>
    <w:basedOn w:val="Normal"/>
    <w:next w:val="Normal"/>
    <w:link w:val="Heading1Char"/>
    <w:qFormat/>
    <w:rsid w:val="00E631BF"/>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25C7"/>
    <w:pPr>
      <w:tabs>
        <w:tab w:val="center" w:pos="4153"/>
        <w:tab w:val="right" w:pos="8306"/>
      </w:tabs>
    </w:pPr>
  </w:style>
  <w:style w:type="character" w:styleId="PageNumber">
    <w:name w:val="page number"/>
    <w:basedOn w:val="DefaultParagraphFont"/>
    <w:rsid w:val="00AB25C7"/>
  </w:style>
  <w:style w:type="paragraph" w:styleId="Header">
    <w:name w:val="header"/>
    <w:basedOn w:val="Normal"/>
    <w:link w:val="HeaderChar"/>
    <w:rsid w:val="00AB25C7"/>
    <w:pPr>
      <w:tabs>
        <w:tab w:val="center" w:pos="4153"/>
        <w:tab w:val="right" w:pos="8306"/>
      </w:tabs>
    </w:pPr>
  </w:style>
  <w:style w:type="paragraph" w:styleId="BodyText2">
    <w:name w:val="Body Text 2"/>
    <w:basedOn w:val="Normal"/>
    <w:link w:val="BodyText2Char"/>
    <w:rsid w:val="00C7692B"/>
    <w:pPr>
      <w:jc w:val="right"/>
    </w:pPr>
    <w:rPr>
      <w:rFonts w:ascii="Garamond" w:hAnsi="Garamond"/>
      <w:sz w:val="28"/>
      <w:szCs w:val="28"/>
      <w:lang w:eastAsia="x-none"/>
    </w:rPr>
  </w:style>
  <w:style w:type="character" w:customStyle="1" w:styleId="BodyText2Char">
    <w:name w:val="Body Text 2 Char"/>
    <w:link w:val="BodyText2"/>
    <w:rsid w:val="00C7692B"/>
    <w:rPr>
      <w:rFonts w:ascii="Garamond" w:hAnsi="Garamond"/>
      <w:sz w:val="28"/>
      <w:szCs w:val="28"/>
      <w:lang w:val="lv-LV"/>
    </w:rPr>
  </w:style>
  <w:style w:type="paragraph" w:styleId="ListParagraph">
    <w:name w:val="List Paragraph"/>
    <w:basedOn w:val="Normal"/>
    <w:qFormat/>
    <w:rsid w:val="00C7692B"/>
    <w:pPr>
      <w:ind w:left="720"/>
    </w:pPr>
  </w:style>
  <w:style w:type="character" w:styleId="CommentReference">
    <w:name w:val="annotation reference"/>
    <w:rsid w:val="00644F43"/>
    <w:rPr>
      <w:sz w:val="16"/>
      <w:szCs w:val="16"/>
    </w:rPr>
  </w:style>
  <w:style w:type="paragraph" w:styleId="CommentText">
    <w:name w:val="annotation text"/>
    <w:basedOn w:val="Normal"/>
    <w:link w:val="CommentTextChar"/>
    <w:rsid w:val="00644F43"/>
    <w:rPr>
      <w:sz w:val="20"/>
      <w:szCs w:val="20"/>
    </w:rPr>
  </w:style>
  <w:style w:type="character" w:customStyle="1" w:styleId="CommentTextChar">
    <w:name w:val="Comment Text Char"/>
    <w:link w:val="CommentText"/>
    <w:rsid w:val="00644F43"/>
    <w:rPr>
      <w:lang w:val="lv-LV" w:eastAsia="lv-LV"/>
    </w:rPr>
  </w:style>
  <w:style w:type="paragraph" w:styleId="CommentSubject">
    <w:name w:val="annotation subject"/>
    <w:basedOn w:val="CommentText"/>
    <w:next w:val="CommentText"/>
    <w:link w:val="CommentSubjectChar"/>
    <w:rsid w:val="00644F43"/>
    <w:rPr>
      <w:b/>
      <w:bCs/>
    </w:rPr>
  </w:style>
  <w:style w:type="character" w:customStyle="1" w:styleId="CommentSubjectChar">
    <w:name w:val="Comment Subject Char"/>
    <w:link w:val="CommentSubject"/>
    <w:rsid w:val="00644F43"/>
    <w:rPr>
      <w:b/>
      <w:bCs/>
      <w:lang w:val="lv-LV" w:eastAsia="lv-LV"/>
    </w:rPr>
  </w:style>
  <w:style w:type="paragraph" w:styleId="BalloonText">
    <w:name w:val="Balloon Text"/>
    <w:basedOn w:val="Normal"/>
    <w:link w:val="BalloonTextChar"/>
    <w:rsid w:val="00644F43"/>
    <w:rPr>
      <w:rFonts w:ascii="Tahoma" w:hAnsi="Tahoma"/>
      <w:sz w:val="16"/>
      <w:szCs w:val="16"/>
    </w:rPr>
  </w:style>
  <w:style w:type="character" w:customStyle="1" w:styleId="BalloonTextChar">
    <w:name w:val="Balloon Text Char"/>
    <w:link w:val="BalloonText"/>
    <w:rsid w:val="00644F43"/>
    <w:rPr>
      <w:rFonts w:ascii="Tahoma" w:hAnsi="Tahoma" w:cs="Tahoma"/>
      <w:sz w:val="16"/>
      <w:szCs w:val="16"/>
      <w:lang w:val="lv-LV" w:eastAsia="lv-LV"/>
    </w:rPr>
  </w:style>
  <w:style w:type="character" w:customStyle="1" w:styleId="apple-converted-space">
    <w:name w:val="apple-converted-space"/>
    <w:basedOn w:val="DefaultParagraphFont"/>
    <w:rsid w:val="00467502"/>
  </w:style>
  <w:style w:type="paragraph" w:customStyle="1" w:styleId="Char">
    <w:name w:val="Char"/>
    <w:basedOn w:val="Normal"/>
    <w:rsid w:val="00590AF3"/>
    <w:pPr>
      <w:spacing w:after="160" w:line="240" w:lineRule="exact"/>
    </w:pPr>
    <w:rPr>
      <w:rFonts w:ascii="Tahoma" w:hAnsi="Tahoma"/>
      <w:sz w:val="20"/>
      <w:szCs w:val="20"/>
      <w:lang w:val="en-US" w:eastAsia="en-US"/>
    </w:rPr>
  </w:style>
  <w:style w:type="paragraph" w:customStyle="1" w:styleId="c01pointnumerotealtn">
    <w:name w:val="c01pointnumerotealtn"/>
    <w:basedOn w:val="Normal"/>
    <w:rsid w:val="008B0152"/>
    <w:pPr>
      <w:spacing w:before="100" w:beforeAutospacing="1" w:after="240"/>
      <w:ind w:left="567" w:hanging="539"/>
      <w:jc w:val="both"/>
    </w:pPr>
    <w:rPr>
      <w:rFonts w:ascii="Arial" w:hAnsi="Arial" w:cs="Arial"/>
      <w:sz w:val="22"/>
      <w:szCs w:val="22"/>
      <w:lang w:val="en-US" w:eastAsia="en-US"/>
    </w:rPr>
  </w:style>
  <w:style w:type="character" w:styleId="Hyperlink">
    <w:name w:val="Hyperlink"/>
    <w:uiPriority w:val="99"/>
    <w:unhideWhenUsed/>
    <w:rsid w:val="00571688"/>
    <w:rPr>
      <w:color w:val="0000FF"/>
      <w:u w:val="single"/>
    </w:rPr>
  </w:style>
  <w:style w:type="paragraph" w:styleId="ListBullet">
    <w:name w:val="List Bullet"/>
    <w:basedOn w:val="Normal"/>
    <w:rsid w:val="007A66C0"/>
    <w:pPr>
      <w:numPr>
        <w:numId w:val="4"/>
      </w:numPr>
      <w:contextualSpacing/>
    </w:pPr>
  </w:style>
  <w:style w:type="paragraph" w:styleId="NormalWeb">
    <w:name w:val="Normal (Web)"/>
    <w:basedOn w:val="Normal"/>
    <w:uiPriority w:val="99"/>
    <w:rsid w:val="00AE4F91"/>
  </w:style>
  <w:style w:type="paragraph" w:styleId="BodyText">
    <w:name w:val="Body Text"/>
    <w:basedOn w:val="Normal"/>
    <w:link w:val="BodyTextChar"/>
    <w:unhideWhenUsed/>
    <w:rsid w:val="00037923"/>
    <w:pPr>
      <w:spacing w:after="120"/>
    </w:pPr>
    <w:rPr>
      <w:lang w:val="x-none" w:eastAsia="x-none"/>
    </w:rPr>
  </w:style>
  <w:style w:type="character" w:customStyle="1" w:styleId="BodyTextChar">
    <w:name w:val="Body Text Char"/>
    <w:link w:val="BodyText"/>
    <w:rsid w:val="00037923"/>
    <w:rPr>
      <w:sz w:val="24"/>
      <w:szCs w:val="24"/>
    </w:rPr>
  </w:style>
  <w:style w:type="paragraph" w:styleId="BodyText3">
    <w:name w:val="Body Text 3"/>
    <w:basedOn w:val="Normal"/>
    <w:link w:val="BodyText3Char"/>
    <w:rsid w:val="002365EA"/>
    <w:pPr>
      <w:spacing w:after="120"/>
    </w:pPr>
    <w:rPr>
      <w:sz w:val="16"/>
      <w:szCs w:val="16"/>
      <w:lang w:val="x-none" w:eastAsia="en-US"/>
    </w:rPr>
  </w:style>
  <w:style w:type="character" w:customStyle="1" w:styleId="BodyText3Char">
    <w:name w:val="Body Text 3 Char"/>
    <w:link w:val="BodyText3"/>
    <w:rsid w:val="002365EA"/>
    <w:rPr>
      <w:sz w:val="16"/>
      <w:szCs w:val="16"/>
      <w:lang w:eastAsia="en-US"/>
    </w:rPr>
  </w:style>
  <w:style w:type="character" w:customStyle="1" w:styleId="outputecliaff">
    <w:name w:val="outputecliaff"/>
    <w:rsid w:val="00716A68"/>
  </w:style>
  <w:style w:type="character" w:customStyle="1" w:styleId="affairetitle">
    <w:name w:val="affaire_title"/>
    <w:rsid w:val="00716A68"/>
  </w:style>
  <w:style w:type="character" w:styleId="FollowedHyperlink">
    <w:name w:val="FollowedHyperlink"/>
    <w:unhideWhenUsed/>
    <w:rsid w:val="003357AF"/>
    <w:rPr>
      <w:color w:val="954F72"/>
      <w:u w:val="single"/>
    </w:rPr>
  </w:style>
  <w:style w:type="paragraph" w:customStyle="1" w:styleId="naisf">
    <w:name w:val="naisf"/>
    <w:basedOn w:val="Normal"/>
    <w:link w:val="naisfChar"/>
    <w:rsid w:val="0051675B"/>
    <w:pPr>
      <w:spacing w:before="75" w:after="75"/>
      <w:ind w:firstLine="375"/>
      <w:jc w:val="both"/>
    </w:pPr>
    <w:rPr>
      <w:rFonts w:eastAsia="Calibri"/>
    </w:rPr>
  </w:style>
  <w:style w:type="character" w:customStyle="1" w:styleId="naisfChar">
    <w:name w:val="naisf Char"/>
    <w:link w:val="naisf"/>
    <w:locked/>
    <w:rsid w:val="0051675B"/>
    <w:rPr>
      <w:rFonts w:eastAsia="Calibri"/>
      <w:sz w:val="24"/>
      <w:szCs w:val="24"/>
    </w:rPr>
  </w:style>
  <w:style w:type="table" w:styleId="TableGrid">
    <w:name w:val="Table Grid"/>
    <w:basedOn w:val="TableNormal"/>
    <w:rsid w:val="00EF75CE"/>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631BF"/>
    <w:rPr>
      <w:rFonts w:ascii="Calibri Light" w:eastAsia="Times New Roman" w:hAnsi="Calibri Light" w:cs="Times New Roman"/>
      <w:b/>
      <w:bCs/>
      <w:kern w:val="32"/>
      <w:sz w:val="32"/>
      <w:szCs w:val="32"/>
    </w:rPr>
  </w:style>
  <w:style w:type="paragraph" w:styleId="FootnoteText">
    <w:name w:val="footnote text"/>
    <w:aliases w:val="-E Fußnotentext,Char Char Char Char Char Char Char Char Char Char Char Char,Fußnote,Fußnotentext Ursprung,Vēres teksts Char Char Char,Vēres teksts Char Char Char Char Char,footnote tex,ft,ft Rakstz.,ft Rakstz. Rakstz.,single space"/>
    <w:basedOn w:val="Normal"/>
    <w:link w:val="FootnoteTextChar"/>
    <w:unhideWhenUsed/>
    <w:qFormat/>
    <w:rsid w:val="00343638"/>
    <w:rPr>
      <w:rFonts w:eastAsia="Calibri"/>
      <w:sz w:val="20"/>
      <w:szCs w:val="20"/>
      <w:lang w:eastAsia="en-US"/>
    </w:rPr>
  </w:style>
  <w:style w:type="character" w:customStyle="1" w:styleId="FootnoteTextChar">
    <w:name w:val="Footnote Text Char"/>
    <w:aliases w:val="-E Fußnotentext Char,Char Char Char Char Char Char Char Char Char Char Char Char Char,Fußnote Char,Fußnotentext Ursprung Char,Vēres teksts Char Char Char Char,Vēres teksts Char Char Char Char Char Char,footnote tex Char,ft Char"/>
    <w:link w:val="FootnoteText"/>
    <w:rsid w:val="00343638"/>
    <w:rPr>
      <w:rFonts w:eastAsia="Calibri"/>
      <w:lang w:eastAsia="en-US"/>
    </w:rPr>
  </w:style>
  <w:style w:type="character" w:styleId="FootnoteReference">
    <w:name w:val="footnote reference"/>
    <w:aliases w:val="BVI fnr,EN Footnote Reference,Exposant 3 Point,Footnote,Footnote Reference Number,Footnote Reference Superscript,Footnote reference number,Footnote sign,Footnote symbol,Ref,SUPERS,Times 10 Point,de nota al pie,fr,ftref,note TESI"/>
    <w:unhideWhenUsed/>
    <w:rsid w:val="00343638"/>
    <w:rPr>
      <w:vertAlign w:val="superscript"/>
    </w:rPr>
  </w:style>
  <w:style w:type="character" w:customStyle="1" w:styleId="HeaderChar">
    <w:name w:val="Header Char"/>
    <w:basedOn w:val="DefaultParagraphFont"/>
    <w:link w:val="Header"/>
    <w:rsid w:val="00870773"/>
    <w:rPr>
      <w:sz w:val="24"/>
      <w:szCs w:val="24"/>
    </w:rPr>
  </w:style>
  <w:style w:type="character" w:customStyle="1" w:styleId="FooterChar">
    <w:name w:val="Footer Char"/>
    <w:basedOn w:val="DefaultParagraphFont"/>
    <w:link w:val="Footer"/>
    <w:uiPriority w:val="99"/>
    <w:rsid w:val="00870773"/>
    <w:rPr>
      <w:sz w:val="24"/>
      <w:szCs w:val="24"/>
    </w:rPr>
  </w:style>
  <w:style w:type="character" w:customStyle="1" w:styleId="Bodytext115ptItalic">
    <w:name w:val="Body text + 11.5 pt;Italic"/>
    <w:rsid w:val="00870773"/>
    <w:rPr>
      <w:rFonts w:ascii="Palatino Linotype" w:eastAsia="Palatino Linotype" w:hAnsi="Palatino Linotype" w:cs="Palatino Linotype"/>
      <w:b w:val="0"/>
      <w:bCs w:val="0"/>
      <w:i/>
      <w:iCs/>
      <w:smallCaps w:val="0"/>
      <w:strike w:val="0"/>
      <w:color w:val="000000"/>
      <w:spacing w:val="0"/>
      <w:w w:val="100"/>
      <w:position w:val="0"/>
      <w:sz w:val="23"/>
      <w:szCs w:val="23"/>
      <w:u w:val="none"/>
      <w:lang w:val="lv-LV" w:eastAsia="lv-LV" w:bidi="lv-LV"/>
    </w:rPr>
  </w:style>
  <w:style w:type="character" w:customStyle="1" w:styleId="Bodytext115ptBold">
    <w:name w:val="Body text + 11.5 pt;Bold"/>
    <w:rsid w:val="00870773"/>
    <w:rPr>
      <w:rFonts w:ascii="Palatino Linotype" w:eastAsia="Palatino Linotype" w:hAnsi="Palatino Linotype" w:cs="Palatino Linotype"/>
      <w:b/>
      <w:bCs/>
      <w:i w:val="0"/>
      <w:iCs w:val="0"/>
      <w:smallCaps w:val="0"/>
      <w:strike w:val="0"/>
      <w:color w:val="000000"/>
      <w:spacing w:val="0"/>
      <w:w w:val="100"/>
      <w:position w:val="0"/>
      <w:sz w:val="23"/>
      <w:szCs w:val="23"/>
      <w:u w:val="none"/>
      <w:lang w:val="lv-LV" w:eastAsia="lv-LV" w:bidi="lv-LV"/>
    </w:rPr>
  </w:style>
  <w:style w:type="character" w:customStyle="1" w:styleId="UnresolvedMention1">
    <w:name w:val="Unresolved Mention1"/>
    <w:uiPriority w:val="99"/>
    <w:semiHidden/>
    <w:unhideWhenUsed/>
    <w:rsid w:val="00870773"/>
    <w:rPr>
      <w:color w:val="605E5C"/>
      <w:shd w:val="clear" w:color="auto" w:fill="E1DFDD"/>
    </w:rPr>
  </w:style>
  <w:style w:type="paragraph" w:customStyle="1" w:styleId="Default">
    <w:name w:val="Default"/>
    <w:basedOn w:val="Normal"/>
    <w:rsid w:val="00CF2E17"/>
    <w:pPr>
      <w:autoSpaceDE w:val="0"/>
      <w:autoSpaceDN w:val="0"/>
    </w:pPr>
    <w:rPr>
      <w:rFonts w:eastAsia="Calibri"/>
      <w:color w:val="000000"/>
      <w:lang w:eastAsia="en-US"/>
    </w:rPr>
  </w:style>
  <w:style w:type="character" w:customStyle="1" w:styleId="UnresolvedMention">
    <w:name w:val="Unresolved Mention"/>
    <w:basedOn w:val="DefaultParagraphFont"/>
    <w:uiPriority w:val="99"/>
    <w:semiHidden/>
    <w:unhideWhenUsed/>
    <w:rsid w:val="007862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35067">
      <w:bodyDiv w:val="1"/>
      <w:marLeft w:val="0"/>
      <w:marRight w:val="0"/>
      <w:marTop w:val="0"/>
      <w:marBottom w:val="0"/>
      <w:divBdr>
        <w:top w:val="none" w:sz="0" w:space="0" w:color="auto"/>
        <w:left w:val="none" w:sz="0" w:space="0" w:color="auto"/>
        <w:bottom w:val="none" w:sz="0" w:space="0" w:color="auto"/>
        <w:right w:val="none" w:sz="0" w:space="0" w:color="auto"/>
      </w:divBdr>
    </w:div>
    <w:div w:id="43064466">
      <w:bodyDiv w:val="1"/>
      <w:marLeft w:val="0"/>
      <w:marRight w:val="0"/>
      <w:marTop w:val="0"/>
      <w:marBottom w:val="0"/>
      <w:divBdr>
        <w:top w:val="none" w:sz="0" w:space="0" w:color="auto"/>
        <w:left w:val="none" w:sz="0" w:space="0" w:color="auto"/>
        <w:bottom w:val="none" w:sz="0" w:space="0" w:color="auto"/>
        <w:right w:val="none" w:sz="0" w:space="0" w:color="auto"/>
      </w:divBdr>
    </w:div>
    <w:div w:id="137110675">
      <w:bodyDiv w:val="1"/>
      <w:marLeft w:val="0"/>
      <w:marRight w:val="0"/>
      <w:marTop w:val="0"/>
      <w:marBottom w:val="0"/>
      <w:divBdr>
        <w:top w:val="none" w:sz="0" w:space="0" w:color="auto"/>
        <w:left w:val="none" w:sz="0" w:space="0" w:color="auto"/>
        <w:bottom w:val="none" w:sz="0" w:space="0" w:color="auto"/>
        <w:right w:val="none" w:sz="0" w:space="0" w:color="auto"/>
      </w:divBdr>
    </w:div>
    <w:div w:id="172958635">
      <w:bodyDiv w:val="1"/>
      <w:marLeft w:val="0"/>
      <w:marRight w:val="0"/>
      <w:marTop w:val="0"/>
      <w:marBottom w:val="0"/>
      <w:divBdr>
        <w:top w:val="none" w:sz="0" w:space="0" w:color="auto"/>
        <w:left w:val="none" w:sz="0" w:space="0" w:color="auto"/>
        <w:bottom w:val="none" w:sz="0" w:space="0" w:color="auto"/>
        <w:right w:val="none" w:sz="0" w:space="0" w:color="auto"/>
      </w:divBdr>
    </w:div>
    <w:div w:id="173349591">
      <w:bodyDiv w:val="1"/>
      <w:marLeft w:val="0"/>
      <w:marRight w:val="0"/>
      <w:marTop w:val="0"/>
      <w:marBottom w:val="0"/>
      <w:divBdr>
        <w:top w:val="none" w:sz="0" w:space="0" w:color="auto"/>
        <w:left w:val="none" w:sz="0" w:space="0" w:color="auto"/>
        <w:bottom w:val="none" w:sz="0" w:space="0" w:color="auto"/>
        <w:right w:val="none" w:sz="0" w:space="0" w:color="auto"/>
      </w:divBdr>
    </w:div>
    <w:div w:id="186794501">
      <w:bodyDiv w:val="1"/>
      <w:marLeft w:val="0"/>
      <w:marRight w:val="0"/>
      <w:marTop w:val="0"/>
      <w:marBottom w:val="0"/>
      <w:divBdr>
        <w:top w:val="none" w:sz="0" w:space="0" w:color="auto"/>
        <w:left w:val="none" w:sz="0" w:space="0" w:color="auto"/>
        <w:bottom w:val="none" w:sz="0" w:space="0" w:color="auto"/>
        <w:right w:val="none" w:sz="0" w:space="0" w:color="auto"/>
      </w:divBdr>
    </w:div>
    <w:div w:id="253054047">
      <w:bodyDiv w:val="1"/>
      <w:marLeft w:val="0"/>
      <w:marRight w:val="0"/>
      <w:marTop w:val="0"/>
      <w:marBottom w:val="0"/>
      <w:divBdr>
        <w:top w:val="none" w:sz="0" w:space="0" w:color="auto"/>
        <w:left w:val="none" w:sz="0" w:space="0" w:color="auto"/>
        <w:bottom w:val="none" w:sz="0" w:space="0" w:color="auto"/>
        <w:right w:val="none" w:sz="0" w:space="0" w:color="auto"/>
      </w:divBdr>
    </w:div>
    <w:div w:id="408381216">
      <w:bodyDiv w:val="1"/>
      <w:marLeft w:val="0"/>
      <w:marRight w:val="0"/>
      <w:marTop w:val="0"/>
      <w:marBottom w:val="0"/>
      <w:divBdr>
        <w:top w:val="none" w:sz="0" w:space="0" w:color="auto"/>
        <w:left w:val="none" w:sz="0" w:space="0" w:color="auto"/>
        <w:bottom w:val="none" w:sz="0" w:space="0" w:color="auto"/>
        <w:right w:val="none" w:sz="0" w:space="0" w:color="auto"/>
      </w:divBdr>
    </w:div>
    <w:div w:id="428625631">
      <w:bodyDiv w:val="1"/>
      <w:marLeft w:val="0"/>
      <w:marRight w:val="0"/>
      <w:marTop w:val="0"/>
      <w:marBottom w:val="0"/>
      <w:divBdr>
        <w:top w:val="none" w:sz="0" w:space="0" w:color="auto"/>
        <w:left w:val="none" w:sz="0" w:space="0" w:color="auto"/>
        <w:bottom w:val="none" w:sz="0" w:space="0" w:color="auto"/>
        <w:right w:val="none" w:sz="0" w:space="0" w:color="auto"/>
      </w:divBdr>
    </w:div>
    <w:div w:id="439032967">
      <w:bodyDiv w:val="1"/>
      <w:marLeft w:val="0"/>
      <w:marRight w:val="0"/>
      <w:marTop w:val="0"/>
      <w:marBottom w:val="0"/>
      <w:divBdr>
        <w:top w:val="none" w:sz="0" w:space="0" w:color="auto"/>
        <w:left w:val="none" w:sz="0" w:space="0" w:color="auto"/>
        <w:bottom w:val="none" w:sz="0" w:space="0" w:color="auto"/>
        <w:right w:val="none" w:sz="0" w:space="0" w:color="auto"/>
      </w:divBdr>
    </w:div>
    <w:div w:id="551355136">
      <w:bodyDiv w:val="1"/>
      <w:marLeft w:val="0"/>
      <w:marRight w:val="0"/>
      <w:marTop w:val="0"/>
      <w:marBottom w:val="0"/>
      <w:divBdr>
        <w:top w:val="none" w:sz="0" w:space="0" w:color="auto"/>
        <w:left w:val="none" w:sz="0" w:space="0" w:color="auto"/>
        <w:bottom w:val="none" w:sz="0" w:space="0" w:color="auto"/>
        <w:right w:val="none" w:sz="0" w:space="0" w:color="auto"/>
      </w:divBdr>
    </w:div>
    <w:div w:id="567302668">
      <w:bodyDiv w:val="1"/>
      <w:marLeft w:val="0"/>
      <w:marRight w:val="0"/>
      <w:marTop w:val="0"/>
      <w:marBottom w:val="0"/>
      <w:divBdr>
        <w:top w:val="none" w:sz="0" w:space="0" w:color="auto"/>
        <w:left w:val="none" w:sz="0" w:space="0" w:color="auto"/>
        <w:bottom w:val="none" w:sz="0" w:space="0" w:color="auto"/>
        <w:right w:val="none" w:sz="0" w:space="0" w:color="auto"/>
      </w:divBdr>
    </w:div>
    <w:div w:id="572086327">
      <w:bodyDiv w:val="1"/>
      <w:marLeft w:val="0"/>
      <w:marRight w:val="0"/>
      <w:marTop w:val="0"/>
      <w:marBottom w:val="0"/>
      <w:divBdr>
        <w:top w:val="none" w:sz="0" w:space="0" w:color="auto"/>
        <w:left w:val="none" w:sz="0" w:space="0" w:color="auto"/>
        <w:bottom w:val="none" w:sz="0" w:space="0" w:color="auto"/>
        <w:right w:val="none" w:sz="0" w:space="0" w:color="auto"/>
      </w:divBdr>
    </w:div>
    <w:div w:id="602347489">
      <w:bodyDiv w:val="1"/>
      <w:marLeft w:val="0"/>
      <w:marRight w:val="0"/>
      <w:marTop w:val="0"/>
      <w:marBottom w:val="0"/>
      <w:divBdr>
        <w:top w:val="none" w:sz="0" w:space="0" w:color="auto"/>
        <w:left w:val="none" w:sz="0" w:space="0" w:color="auto"/>
        <w:bottom w:val="none" w:sz="0" w:space="0" w:color="auto"/>
        <w:right w:val="none" w:sz="0" w:space="0" w:color="auto"/>
      </w:divBdr>
    </w:div>
    <w:div w:id="636182526">
      <w:bodyDiv w:val="1"/>
      <w:marLeft w:val="0"/>
      <w:marRight w:val="0"/>
      <w:marTop w:val="0"/>
      <w:marBottom w:val="0"/>
      <w:divBdr>
        <w:top w:val="none" w:sz="0" w:space="0" w:color="auto"/>
        <w:left w:val="none" w:sz="0" w:space="0" w:color="auto"/>
        <w:bottom w:val="none" w:sz="0" w:space="0" w:color="auto"/>
        <w:right w:val="none" w:sz="0" w:space="0" w:color="auto"/>
      </w:divBdr>
    </w:div>
    <w:div w:id="776214112">
      <w:bodyDiv w:val="1"/>
      <w:marLeft w:val="0"/>
      <w:marRight w:val="0"/>
      <w:marTop w:val="0"/>
      <w:marBottom w:val="0"/>
      <w:divBdr>
        <w:top w:val="none" w:sz="0" w:space="0" w:color="auto"/>
        <w:left w:val="none" w:sz="0" w:space="0" w:color="auto"/>
        <w:bottom w:val="none" w:sz="0" w:space="0" w:color="auto"/>
        <w:right w:val="none" w:sz="0" w:space="0" w:color="auto"/>
      </w:divBdr>
    </w:div>
    <w:div w:id="791943730">
      <w:bodyDiv w:val="1"/>
      <w:marLeft w:val="0"/>
      <w:marRight w:val="0"/>
      <w:marTop w:val="0"/>
      <w:marBottom w:val="0"/>
      <w:divBdr>
        <w:top w:val="none" w:sz="0" w:space="0" w:color="auto"/>
        <w:left w:val="none" w:sz="0" w:space="0" w:color="auto"/>
        <w:bottom w:val="none" w:sz="0" w:space="0" w:color="auto"/>
        <w:right w:val="none" w:sz="0" w:space="0" w:color="auto"/>
      </w:divBdr>
    </w:div>
    <w:div w:id="819467434">
      <w:bodyDiv w:val="1"/>
      <w:marLeft w:val="0"/>
      <w:marRight w:val="0"/>
      <w:marTop w:val="0"/>
      <w:marBottom w:val="0"/>
      <w:divBdr>
        <w:top w:val="none" w:sz="0" w:space="0" w:color="auto"/>
        <w:left w:val="none" w:sz="0" w:space="0" w:color="auto"/>
        <w:bottom w:val="none" w:sz="0" w:space="0" w:color="auto"/>
        <w:right w:val="none" w:sz="0" w:space="0" w:color="auto"/>
      </w:divBdr>
    </w:div>
    <w:div w:id="850409063">
      <w:bodyDiv w:val="1"/>
      <w:marLeft w:val="0"/>
      <w:marRight w:val="0"/>
      <w:marTop w:val="0"/>
      <w:marBottom w:val="0"/>
      <w:divBdr>
        <w:top w:val="none" w:sz="0" w:space="0" w:color="auto"/>
        <w:left w:val="none" w:sz="0" w:space="0" w:color="auto"/>
        <w:bottom w:val="none" w:sz="0" w:space="0" w:color="auto"/>
        <w:right w:val="none" w:sz="0" w:space="0" w:color="auto"/>
      </w:divBdr>
    </w:div>
    <w:div w:id="858663698">
      <w:bodyDiv w:val="1"/>
      <w:marLeft w:val="0"/>
      <w:marRight w:val="0"/>
      <w:marTop w:val="0"/>
      <w:marBottom w:val="0"/>
      <w:divBdr>
        <w:top w:val="none" w:sz="0" w:space="0" w:color="auto"/>
        <w:left w:val="none" w:sz="0" w:space="0" w:color="auto"/>
        <w:bottom w:val="none" w:sz="0" w:space="0" w:color="auto"/>
        <w:right w:val="none" w:sz="0" w:space="0" w:color="auto"/>
      </w:divBdr>
    </w:div>
    <w:div w:id="875119008">
      <w:bodyDiv w:val="1"/>
      <w:marLeft w:val="0"/>
      <w:marRight w:val="0"/>
      <w:marTop w:val="0"/>
      <w:marBottom w:val="0"/>
      <w:divBdr>
        <w:top w:val="none" w:sz="0" w:space="0" w:color="auto"/>
        <w:left w:val="none" w:sz="0" w:space="0" w:color="auto"/>
        <w:bottom w:val="none" w:sz="0" w:space="0" w:color="auto"/>
        <w:right w:val="none" w:sz="0" w:space="0" w:color="auto"/>
      </w:divBdr>
    </w:div>
    <w:div w:id="952857530">
      <w:bodyDiv w:val="1"/>
      <w:marLeft w:val="0"/>
      <w:marRight w:val="0"/>
      <w:marTop w:val="0"/>
      <w:marBottom w:val="0"/>
      <w:divBdr>
        <w:top w:val="none" w:sz="0" w:space="0" w:color="auto"/>
        <w:left w:val="none" w:sz="0" w:space="0" w:color="auto"/>
        <w:bottom w:val="none" w:sz="0" w:space="0" w:color="auto"/>
        <w:right w:val="none" w:sz="0" w:space="0" w:color="auto"/>
      </w:divBdr>
    </w:div>
    <w:div w:id="1210872238">
      <w:bodyDiv w:val="1"/>
      <w:marLeft w:val="0"/>
      <w:marRight w:val="0"/>
      <w:marTop w:val="0"/>
      <w:marBottom w:val="0"/>
      <w:divBdr>
        <w:top w:val="none" w:sz="0" w:space="0" w:color="auto"/>
        <w:left w:val="none" w:sz="0" w:space="0" w:color="auto"/>
        <w:bottom w:val="none" w:sz="0" w:space="0" w:color="auto"/>
        <w:right w:val="none" w:sz="0" w:space="0" w:color="auto"/>
      </w:divBdr>
    </w:div>
    <w:div w:id="1247155747">
      <w:bodyDiv w:val="1"/>
      <w:marLeft w:val="0"/>
      <w:marRight w:val="0"/>
      <w:marTop w:val="0"/>
      <w:marBottom w:val="0"/>
      <w:divBdr>
        <w:top w:val="none" w:sz="0" w:space="0" w:color="auto"/>
        <w:left w:val="none" w:sz="0" w:space="0" w:color="auto"/>
        <w:bottom w:val="none" w:sz="0" w:space="0" w:color="auto"/>
        <w:right w:val="none" w:sz="0" w:space="0" w:color="auto"/>
      </w:divBdr>
    </w:div>
    <w:div w:id="1262450433">
      <w:bodyDiv w:val="1"/>
      <w:marLeft w:val="0"/>
      <w:marRight w:val="0"/>
      <w:marTop w:val="0"/>
      <w:marBottom w:val="0"/>
      <w:divBdr>
        <w:top w:val="none" w:sz="0" w:space="0" w:color="auto"/>
        <w:left w:val="none" w:sz="0" w:space="0" w:color="auto"/>
        <w:bottom w:val="none" w:sz="0" w:space="0" w:color="auto"/>
        <w:right w:val="none" w:sz="0" w:space="0" w:color="auto"/>
      </w:divBdr>
      <w:divsChild>
        <w:div w:id="121077379">
          <w:marLeft w:val="0"/>
          <w:marRight w:val="0"/>
          <w:marTop w:val="0"/>
          <w:marBottom w:val="0"/>
          <w:divBdr>
            <w:top w:val="none" w:sz="0" w:space="0" w:color="auto"/>
            <w:left w:val="none" w:sz="0" w:space="0" w:color="auto"/>
            <w:bottom w:val="none" w:sz="0" w:space="0" w:color="auto"/>
            <w:right w:val="none" w:sz="0" w:space="0" w:color="auto"/>
          </w:divBdr>
        </w:div>
        <w:div w:id="320743944">
          <w:marLeft w:val="0"/>
          <w:marRight w:val="0"/>
          <w:marTop w:val="0"/>
          <w:marBottom w:val="0"/>
          <w:divBdr>
            <w:top w:val="none" w:sz="0" w:space="0" w:color="auto"/>
            <w:left w:val="none" w:sz="0" w:space="0" w:color="auto"/>
            <w:bottom w:val="none" w:sz="0" w:space="0" w:color="auto"/>
            <w:right w:val="none" w:sz="0" w:space="0" w:color="auto"/>
          </w:divBdr>
        </w:div>
        <w:div w:id="580918106">
          <w:marLeft w:val="0"/>
          <w:marRight w:val="0"/>
          <w:marTop w:val="0"/>
          <w:marBottom w:val="0"/>
          <w:divBdr>
            <w:top w:val="none" w:sz="0" w:space="0" w:color="auto"/>
            <w:left w:val="none" w:sz="0" w:space="0" w:color="auto"/>
            <w:bottom w:val="none" w:sz="0" w:space="0" w:color="auto"/>
            <w:right w:val="none" w:sz="0" w:space="0" w:color="auto"/>
          </w:divBdr>
        </w:div>
        <w:div w:id="704059461">
          <w:marLeft w:val="0"/>
          <w:marRight w:val="0"/>
          <w:marTop w:val="0"/>
          <w:marBottom w:val="0"/>
          <w:divBdr>
            <w:top w:val="none" w:sz="0" w:space="0" w:color="auto"/>
            <w:left w:val="none" w:sz="0" w:space="0" w:color="auto"/>
            <w:bottom w:val="none" w:sz="0" w:space="0" w:color="auto"/>
            <w:right w:val="none" w:sz="0" w:space="0" w:color="auto"/>
          </w:divBdr>
        </w:div>
        <w:div w:id="777531171">
          <w:marLeft w:val="0"/>
          <w:marRight w:val="0"/>
          <w:marTop w:val="0"/>
          <w:marBottom w:val="0"/>
          <w:divBdr>
            <w:top w:val="none" w:sz="0" w:space="0" w:color="auto"/>
            <w:left w:val="none" w:sz="0" w:space="0" w:color="auto"/>
            <w:bottom w:val="none" w:sz="0" w:space="0" w:color="auto"/>
            <w:right w:val="none" w:sz="0" w:space="0" w:color="auto"/>
          </w:divBdr>
        </w:div>
        <w:div w:id="826938095">
          <w:marLeft w:val="0"/>
          <w:marRight w:val="0"/>
          <w:marTop w:val="0"/>
          <w:marBottom w:val="0"/>
          <w:divBdr>
            <w:top w:val="none" w:sz="0" w:space="0" w:color="auto"/>
            <w:left w:val="none" w:sz="0" w:space="0" w:color="auto"/>
            <w:bottom w:val="none" w:sz="0" w:space="0" w:color="auto"/>
            <w:right w:val="none" w:sz="0" w:space="0" w:color="auto"/>
          </w:divBdr>
        </w:div>
        <w:div w:id="910114002">
          <w:marLeft w:val="0"/>
          <w:marRight w:val="0"/>
          <w:marTop w:val="0"/>
          <w:marBottom w:val="0"/>
          <w:divBdr>
            <w:top w:val="none" w:sz="0" w:space="0" w:color="auto"/>
            <w:left w:val="none" w:sz="0" w:space="0" w:color="auto"/>
            <w:bottom w:val="none" w:sz="0" w:space="0" w:color="auto"/>
            <w:right w:val="none" w:sz="0" w:space="0" w:color="auto"/>
          </w:divBdr>
        </w:div>
        <w:div w:id="917709049">
          <w:marLeft w:val="0"/>
          <w:marRight w:val="0"/>
          <w:marTop w:val="0"/>
          <w:marBottom w:val="0"/>
          <w:divBdr>
            <w:top w:val="none" w:sz="0" w:space="0" w:color="auto"/>
            <w:left w:val="none" w:sz="0" w:space="0" w:color="auto"/>
            <w:bottom w:val="none" w:sz="0" w:space="0" w:color="auto"/>
            <w:right w:val="none" w:sz="0" w:space="0" w:color="auto"/>
          </w:divBdr>
        </w:div>
        <w:div w:id="936984566">
          <w:marLeft w:val="0"/>
          <w:marRight w:val="0"/>
          <w:marTop w:val="0"/>
          <w:marBottom w:val="0"/>
          <w:divBdr>
            <w:top w:val="none" w:sz="0" w:space="0" w:color="auto"/>
            <w:left w:val="none" w:sz="0" w:space="0" w:color="auto"/>
            <w:bottom w:val="none" w:sz="0" w:space="0" w:color="auto"/>
            <w:right w:val="none" w:sz="0" w:space="0" w:color="auto"/>
          </w:divBdr>
        </w:div>
        <w:div w:id="954553878">
          <w:marLeft w:val="0"/>
          <w:marRight w:val="0"/>
          <w:marTop w:val="0"/>
          <w:marBottom w:val="0"/>
          <w:divBdr>
            <w:top w:val="none" w:sz="0" w:space="0" w:color="auto"/>
            <w:left w:val="none" w:sz="0" w:space="0" w:color="auto"/>
            <w:bottom w:val="none" w:sz="0" w:space="0" w:color="auto"/>
            <w:right w:val="none" w:sz="0" w:space="0" w:color="auto"/>
          </w:divBdr>
        </w:div>
        <w:div w:id="1078668452">
          <w:marLeft w:val="0"/>
          <w:marRight w:val="0"/>
          <w:marTop w:val="0"/>
          <w:marBottom w:val="0"/>
          <w:divBdr>
            <w:top w:val="none" w:sz="0" w:space="0" w:color="auto"/>
            <w:left w:val="none" w:sz="0" w:space="0" w:color="auto"/>
            <w:bottom w:val="none" w:sz="0" w:space="0" w:color="auto"/>
            <w:right w:val="none" w:sz="0" w:space="0" w:color="auto"/>
          </w:divBdr>
        </w:div>
        <w:div w:id="1087843591">
          <w:marLeft w:val="0"/>
          <w:marRight w:val="0"/>
          <w:marTop w:val="0"/>
          <w:marBottom w:val="0"/>
          <w:divBdr>
            <w:top w:val="none" w:sz="0" w:space="0" w:color="auto"/>
            <w:left w:val="none" w:sz="0" w:space="0" w:color="auto"/>
            <w:bottom w:val="none" w:sz="0" w:space="0" w:color="auto"/>
            <w:right w:val="none" w:sz="0" w:space="0" w:color="auto"/>
          </w:divBdr>
        </w:div>
        <w:div w:id="1139305953">
          <w:marLeft w:val="0"/>
          <w:marRight w:val="0"/>
          <w:marTop w:val="0"/>
          <w:marBottom w:val="0"/>
          <w:divBdr>
            <w:top w:val="none" w:sz="0" w:space="0" w:color="auto"/>
            <w:left w:val="none" w:sz="0" w:space="0" w:color="auto"/>
            <w:bottom w:val="none" w:sz="0" w:space="0" w:color="auto"/>
            <w:right w:val="none" w:sz="0" w:space="0" w:color="auto"/>
          </w:divBdr>
        </w:div>
        <w:div w:id="1154756813">
          <w:marLeft w:val="0"/>
          <w:marRight w:val="0"/>
          <w:marTop w:val="0"/>
          <w:marBottom w:val="0"/>
          <w:divBdr>
            <w:top w:val="none" w:sz="0" w:space="0" w:color="auto"/>
            <w:left w:val="none" w:sz="0" w:space="0" w:color="auto"/>
            <w:bottom w:val="none" w:sz="0" w:space="0" w:color="auto"/>
            <w:right w:val="none" w:sz="0" w:space="0" w:color="auto"/>
          </w:divBdr>
        </w:div>
        <w:div w:id="1220166715">
          <w:marLeft w:val="0"/>
          <w:marRight w:val="0"/>
          <w:marTop w:val="0"/>
          <w:marBottom w:val="0"/>
          <w:divBdr>
            <w:top w:val="none" w:sz="0" w:space="0" w:color="auto"/>
            <w:left w:val="none" w:sz="0" w:space="0" w:color="auto"/>
            <w:bottom w:val="none" w:sz="0" w:space="0" w:color="auto"/>
            <w:right w:val="none" w:sz="0" w:space="0" w:color="auto"/>
          </w:divBdr>
        </w:div>
        <w:div w:id="1274098326">
          <w:marLeft w:val="0"/>
          <w:marRight w:val="0"/>
          <w:marTop w:val="0"/>
          <w:marBottom w:val="0"/>
          <w:divBdr>
            <w:top w:val="none" w:sz="0" w:space="0" w:color="auto"/>
            <w:left w:val="none" w:sz="0" w:space="0" w:color="auto"/>
            <w:bottom w:val="none" w:sz="0" w:space="0" w:color="auto"/>
            <w:right w:val="none" w:sz="0" w:space="0" w:color="auto"/>
          </w:divBdr>
        </w:div>
        <w:div w:id="1300263116">
          <w:marLeft w:val="0"/>
          <w:marRight w:val="0"/>
          <w:marTop w:val="0"/>
          <w:marBottom w:val="0"/>
          <w:divBdr>
            <w:top w:val="none" w:sz="0" w:space="0" w:color="auto"/>
            <w:left w:val="none" w:sz="0" w:space="0" w:color="auto"/>
            <w:bottom w:val="none" w:sz="0" w:space="0" w:color="auto"/>
            <w:right w:val="none" w:sz="0" w:space="0" w:color="auto"/>
          </w:divBdr>
        </w:div>
        <w:div w:id="1417702230">
          <w:marLeft w:val="0"/>
          <w:marRight w:val="0"/>
          <w:marTop w:val="0"/>
          <w:marBottom w:val="0"/>
          <w:divBdr>
            <w:top w:val="none" w:sz="0" w:space="0" w:color="auto"/>
            <w:left w:val="none" w:sz="0" w:space="0" w:color="auto"/>
            <w:bottom w:val="none" w:sz="0" w:space="0" w:color="auto"/>
            <w:right w:val="none" w:sz="0" w:space="0" w:color="auto"/>
          </w:divBdr>
        </w:div>
        <w:div w:id="1479956261">
          <w:marLeft w:val="0"/>
          <w:marRight w:val="0"/>
          <w:marTop w:val="0"/>
          <w:marBottom w:val="0"/>
          <w:divBdr>
            <w:top w:val="none" w:sz="0" w:space="0" w:color="auto"/>
            <w:left w:val="none" w:sz="0" w:space="0" w:color="auto"/>
            <w:bottom w:val="none" w:sz="0" w:space="0" w:color="auto"/>
            <w:right w:val="none" w:sz="0" w:space="0" w:color="auto"/>
          </w:divBdr>
        </w:div>
        <w:div w:id="1515265491">
          <w:marLeft w:val="0"/>
          <w:marRight w:val="0"/>
          <w:marTop w:val="0"/>
          <w:marBottom w:val="0"/>
          <w:divBdr>
            <w:top w:val="none" w:sz="0" w:space="0" w:color="auto"/>
            <w:left w:val="none" w:sz="0" w:space="0" w:color="auto"/>
            <w:bottom w:val="none" w:sz="0" w:space="0" w:color="auto"/>
            <w:right w:val="none" w:sz="0" w:space="0" w:color="auto"/>
          </w:divBdr>
        </w:div>
        <w:div w:id="1558780638">
          <w:marLeft w:val="0"/>
          <w:marRight w:val="0"/>
          <w:marTop w:val="0"/>
          <w:marBottom w:val="0"/>
          <w:divBdr>
            <w:top w:val="none" w:sz="0" w:space="0" w:color="auto"/>
            <w:left w:val="none" w:sz="0" w:space="0" w:color="auto"/>
            <w:bottom w:val="none" w:sz="0" w:space="0" w:color="auto"/>
            <w:right w:val="none" w:sz="0" w:space="0" w:color="auto"/>
          </w:divBdr>
        </w:div>
        <w:div w:id="1666981241">
          <w:marLeft w:val="0"/>
          <w:marRight w:val="0"/>
          <w:marTop w:val="0"/>
          <w:marBottom w:val="0"/>
          <w:divBdr>
            <w:top w:val="none" w:sz="0" w:space="0" w:color="auto"/>
            <w:left w:val="none" w:sz="0" w:space="0" w:color="auto"/>
            <w:bottom w:val="none" w:sz="0" w:space="0" w:color="auto"/>
            <w:right w:val="none" w:sz="0" w:space="0" w:color="auto"/>
          </w:divBdr>
        </w:div>
        <w:div w:id="1670984060">
          <w:marLeft w:val="0"/>
          <w:marRight w:val="0"/>
          <w:marTop w:val="0"/>
          <w:marBottom w:val="0"/>
          <w:divBdr>
            <w:top w:val="none" w:sz="0" w:space="0" w:color="auto"/>
            <w:left w:val="none" w:sz="0" w:space="0" w:color="auto"/>
            <w:bottom w:val="none" w:sz="0" w:space="0" w:color="auto"/>
            <w:right w:val="none" w:sz="0" w:space="0" w:color="auto"/>
          </w:divBdr>
        </w:div>
        <w:div w:id="1722090168">
          <w:marLeft w:val="0"/>
          <w:marRight w:val="0"/>
          <w:marTop w:val="0"/>
          <w:marBottom w:val="0"/>
          <w:divBdr>
            <w:top w:val="none" w:sz="0" w:space="0" w:color="auto"/>
            <w:left w:val="none" w:sz="0" w:space="0" w:color="auto"/>
            <w:bottom w:val="none" w:sz="0" w:space="0" w:color="auto"/>
            <w:right w:val="none" w:sz="0" w:space="0" w:color="auto"/>
          </w:divBdr>
        </w:div>
        <w:div w:id="1877541570">
          <w:marLeft w:val="0"/>
          <w:marRight w:val="0"/>
          <w:marTop w:val="0"/>
          <w:marBottom w:val="0"/>
          <w:divBdr>
            <w:top w:val="none" w:sz="0" w:space="0" w:color="auto"/>
            <w:left w:val="none" w:sz="0" w:space="0" w:color="auto"/>
            <w:bottom w:val="none" w:sz="0" w:space="0" w:color="auto"/>
            <w:right w:val="none" w:sz="0" w:space="0" w:color="auto"/>
          </w:divBdr>
        </w:div>
        <w:div w:id="1900510832">
          <w:marLeft w:val="0"/>
          <w:marRight w:val="0"/>
          <w:marTop w:val="0"/>
          <w:marBottom w:val="0"/>
          <w:divBdr>
            <w:top w:val="none" w:sz="0" w:space="0" w:color="auto"/>
            <w:left w:val="none" w:sz="0" w:space="0" w:color="auto"/>
            <w:bottom w:val="none" w:sz="0" w:space="0" w:color="auto"/>
            <w:right w:val="none" w:sz="0" w:space="0" w:color="auto"/>
          </w:divBdr>
        </w:div>
        <w:div w:id="1957826734">
          <w:marLeft w:val="0"/>
          <w:marRight w:val="0"/>
          <w:marTop w:val="0"/>
          <w:marBottom w:val="0"/>
          <w:divBdr>
            <w:top w:val="none" w:sz="0" w:space="0" w:color="auto"/>
            <w:left w:val="none" w:sz="0" w:space="0" w:color="auto"/>
            <w:bottom w:val="none" w:sz="0" w:space="0" w:color="auto"/>
            <w:right w:val="none" w:sz="0" w:space="0" w:color="auto"/>
          </w:divBdr>
        </w:div>
        <w:div w:id="1974096216">
          <w:marLeft w:val="0"/>
          <w:marRight w:val="0"/>
          <w:marTop w:val="0"/>
          <w:marBottom w:val="0"/>
          <w:divBdr>
            <w:top w:val="none" w:sz="0" w:space="0" w:color="auto"/>
            <w:left w:val="none" w:sz="0" w:space="0" w:color="auto"/>
            <w:bottom w:val="none" w:sz="0" w:space="0" w:color="auto"/>
            <w:right w:val="none" w:sz="0" w:space="0" w:color="auto"/>
          </w:divBdr>
        </w:div>
        <w:div w:id="1999653164">
          <w:marLeft w:val="0"/>
          <w:marRight w:val="0"/>
          <w:marTop w:val="0"/>
          <w:marBottom w:val="0"/>
          <w:divBdr>
            <w:top w:val="none" w:sz="0" w:space="0" w:color="auto"/>
            <w:left w:val="none" w:sz="0" w:space="0" w:color="auto"/>
            <w:bottom w:val="none" w:sz="0" w:space="0" w:color="auto"/>
            <w:right w:val="none" w:sz="0" w:space="0" w:color="auto"/>
          </w:divBdr>
        </w:div>
        <w:div w:id="2145150879">
          <w:marLeft w:val="0"/>
          <w:marRight w:val="0"/>
          <w:marTop w:val="0"/>
          <w:marBottom w:val="0"/>
          <w:divBdr>
            <w:top w:val="none" w:sz="0" w:space="0" w:color="auto"/>
            <w:left w:val="none" w:sz="0" w:space="0" w:color="auto"/>
            <w:bottom w:val="none" w:sz="0" w:space="0" w:color="auto"/>
            <w:right w:val="none" w:sz="0" w:space="0" w:color="auto"/>
          </w:divBdr>
        </w:div>
      </w:divsChild>
    </w:div>
    <w:div w:id="1416366575">
      <w:bodyDiv w:val="1"/>
      <w:marLeft w:val="0"/>
      <w:marRight w:val="0"/>
      <w:marTop w:val="0"/>
      <w:marBottom w:val="0"/>
      <w:divBdr>
        <w:top w:val="none" w:sz="0" w:space="0" w:color="auto"/>
        <w:left w:val="none" w:sz="0" w:space="0" w:color="auto"/>
        <w:bottom w:val="none" w:sz="0" w:space="0" w:color="auto"/>
        <w:right w:val="none" w:sz="0" w:space="0" w:color="auto"/>
      </w:divBdr>
    </w:div>
    <w:div w:id="1439181475">
      <w:bodyDiv w:val="1"/>
      <w:marLeft w:val="0"/>
      <w:marRight w:val="0"/>
      <w:marTop w:val="0"/>
      <w:marBottom w:val="0"/>
      <w:divBdr>
        <w:top w:val="none" w:sz="0" w:space="0" w:color="auto"/>
        <w:left w:val="none" w:sz="0" w:space="0" w:color="auto"/>
        <w:bottom w:val="none" w:sz="0" w:space="0" w:color="auto"/>
        <w:right w:val="none" w:sz="0" w:space="0" w:color="auto"/>
      </w:divBdr>
    </w:div>
    <w:div w:id="1450852762">
      <w:bodyDiv w:val="1"/>
      <w:marLeft w:val="0"/>
      <w:marRight w:val="0"/>
      <w:marTop w:val="0"/>
      <w:marBottom w:val="0"/>
      <w:divBdr>
        <w:top w:val="none" w:sz="0" w:space="0" w:color="auto"/>
        <w:left w:val="none" w:sz="0" w:space="0" w:color="auto"/>
        <w:bottom w:val="none" w:sz="0" w:space="0" w:color="auto"/>
        <w:right w:val="none" w:sz="0" w:space="0" w:color="auto"/>
      </w:divBdr>
    </w:div>
    <w:div w:id="1512335791">
      <w:bodyDiv w:val="1"/>
      <w:marLeft w:val="0"/>
      <w:marRight w:val="0"/>
      <w:marTop w:val="0"/>
      <w:marBottom w:val="0"/>
      <w:divBdr>
        <w:top w:val="none" w:sz="0" w:space="0" w:color="auto"/>
        <w:left w:val="none" w:sz="0" w:space="0" w:color="auto"/>
        <w:bottom w:val="none" w:sz="0" w:space="0" w:color="auto"/>
        <w:right w:val="none" w:sz="0" w:space="0" w:color="auto"/>
      </w:divBdr>
    </w:div>
    <w:div w:id="1616672465">
      <w:bodyDiv w:val="1"/>
      <w:marLeft w:val="0"/>
      <w:marRight w:val="0"/>
      <w:marTop w:val="0"/>
      <w:marBottom w:val="0"/>
      <w:divBdr>
        <w:top w:val="none" w:sz="0" w:space="0" w:color="auto"/>
        <w:left w:val="none" w:sz="0" w:space="0" w:color="auto"/>
        <w:bottom w:val="none" w:sz="0" w:space="0" w:color="auto"/>
        <w:right w:val="none" w:sz="0" w:space="0" w:color="auto"/>
      </w:divBdr>
    </w:div>
    <w:div w:id="1630742246">
      <w:bodyDiv w:val="1"/>
      <w:marLeft w:val="0"/>
      <w:marRight w:val="0"/>
      <w:marTop w:val="0"/>
      <w:marBottom w:val="0"/>
      <w:divBdr>
        <w:top w:val="none" w:sz="0" w:space="0" w:color="auto"/>
        <w:left w:val="none" w:sz="0" w:space="0" w:color="auto"/>
        <w:bottom w:val="none" w:sz="0" w:space="0" w:color="auto"/>
        <w:right w:val="none" w:sz="0" w:space="0" w:color="auto"/>
      </w:divBdr>
    </w:div>
    <w:div w:id="1731927835">
      <w:bodyDiv w:val="1"/>
      <w:marLeft w:val="0"/>
      <w:marRight w:val="0"/>
      <w:marTop w:val="0"/>
      <w:marBottom w:val="0"/>
      <w:divBdr>
        <w:top w:val="none" w:sz="0" w:space="0" w:color="auto"/>
        <w:left w:val="none" w:sz="0" w:space="0" w:color="auto"/>
        <w:bottom w:val="none" w:sz="0" w:space="0" w:color="auto"/>
        <w:right w:val="none" w:sz="0" w:space="0" w:color="auto"/>
      </w:divBdr>
    </w:div>
    <w:div w:id="1738552087">
      <w:bodyDiv w:val="1"/>
      <w:marLeft w:val="0"/>
      <w:marRight w:val="0"/>
      <w:marTop w:val="0"/>
      <w:marBottom w:val="0"/>
      <w:divBdr>
        <w:top w:val="none" w:sz="0" w:space="0" w:color="auto"/>
        <w:left w:val="none" w:sz="0" w:space="0" w:color="auto"/>
        <w:bottom w:val="none" w:sz="0" w:space="0" w:color="auto"/>
        <w:right w:val="none" w:sz="0" w:space="0" w:color="auto"/>
      </w:divBdr>
    </w:div>
    <w:div w:id="1839535780">
      <w:bodyDiv w:val="1"/>
      <w:marLeft w:val="0"/>
      <w:marRight w:val="0"/>
      <w:marTop w:val="0"/>
      <w:marBottom w:val="0"/>
      <w:divBdr>
        <w:top w:val="none" w:sz="0" w:space="0" w:color="auto"/>
        <w:left w:val="none" w:sz="0" w:space="0" w:color="auto"/>
        <w:bottom w:val="none" w:sz="0" w:space="0" w:color="auto"/>
        <w:right w:val="none" w:sz="0" w:space="0" w:color="auto"/>
      </w:divBdr>
    </w:div>
    <w:div w:id="1926692958">
      <w:bodyDiv w:val="1"/>
      <w:marLeft w:val="0"/>
      <w:marRight w:val="0"/>
      <w:marTop w:val="0"/>
      <w:marBottom w:val="0"/>
      <w:divBdr>
        <w:top w:val="none" w:sz="0" w:space="0" w:color="auto"/>
        <w:left w:val="none" w:sz="0" w:space="0" w:color="auto"/>
        <w:bottom w:val="none" w:sz="0" w:space="0" w:color="auto"/>
        <w:right w:val="none" w:sz="0" w:space="0" w:color="auto"/>
      </w:divBdr>
    </w:div>
    <w:div w:id="1988165787">
      <w:bodyDiv w:val="1"/>
      <w:marLeft w:val="0"/>
      <w:marRight w:val="0"/>
      <w:marTop w:val="0"/>
      <w:marBottom w:val="0"/>
      <w:divBdr>
        <w:top w:val="none" w:sz="0" w:space="0" w:color="auto"/>
        <w:left w:val="none" w:sz="0" w:space="0" w:color="auto"/>
        <w:bottom w:val="none" w:sz="0" w:space="0" w:color="auto"/>
        <w:right w:val="none" w:sz="0" w:space="0" w:color="auto"/>
      </w:divBdr>
    </w:div>
    <w:div w:id="201903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1:1130.A420168021.8.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anas.tiesas.lv/eTiesasMvc/eclinolemumi/ECLI:LV:AT:2020:0220.A420186116.9.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nas.tiesas.lv/eTiesasMvc/eclinolemumi/ECLI:LV:AT:2020:0318.A420236016.6.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anas.tiesas.lv/eTiesasMvc/eclinolemumi/ECLI:LV:AT:2020:0224.A420314818.9.L" TargetMode="External"/><Relationship Id="rId4" Type="http://schemas.openxmlformats.org/officeDocument/2006/relationships/settings" Target="settings.xml"/><Relationship Id="rId9" Type="http://schemas.openxmlformats.org/officeDocument/2006/relationships/hyperlink" Target="https://manas.tiesas.lv/eTiesasMvc/eclinolemumi/ECLI:LV:AT:2020:0220.A420186116.9.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B3207-B191-4D0F-BDA4-75E1B6B92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2537</Words>
  <Characters>18393</Characters>
  <Application>Microsoft Office Word</Application>
  <DocSecurity>0</DocSecurity>
  <Lines>153</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2022-04-12T05:44:00Z</dcterms:created>
  <dcterms:modified xsi:type="dcterms:W3CDTF">2022-04-12T11:50:00Z</dcterms:modified>
</cp:coreProperties>
</file>