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873A" w14:textId="4720E2B8" w:rsidR="004F697A" w:rsidRPr="00375AA3" w:rsidRDefault="004F697A" w:rsidP="00763AAF">
      <w:pPr>
        <w:tabs>
          <w:tab w:val="left" w:pos="3318"/>
        </w:tabs>
        <w:spacing w:line="276" w:lineRule="auto"/>
        <w:ind w:left="284" w:right="-58"/>
        <w:jc w:val="both"/>
        <w:rPr>
          <w:b/>
          <w:bCs/>
          <w:iCs/>
        </w:rPr>
      </w:pPr>
      <w:r w:rsidRPr="00375AA3">
        <w:rPr>
          <w:b/>
          <w:bCs/>
          <w:iCs/>
        </w:rPr>
        <w:t>Nelikumīgi patērētās dabasgāzes daudzuma aprēķināšanas metodes</w:t>
      </w:r>
    </w:p>
    <w:p w14:paraId="128FA6EC" w14:textId="77777777" w:rsidR="004F697A" w:rsidRPr="00375AA3" w:rsidRDefault="004F697A" w:rsidP="00763AAF">
      <w:pPr>
        <w:tabs>
          <w:tab w:val="left" w:pos="3318"/>
        </w:tabs>
        <w:spacing w:line="276" w:lineRule="auto"/>
        <w:ind w:left="284" w:right="-58"/>
        <w:jc w:val="both"/>
        <w:rPr>
          <w:iCs/>
        </w:rPr>
      </w:pPr>
      <w:r w:rsidRPr="00375AA3">
        <w:rPr>
          <w:iCs/>
        </w:rPr>
        <w:t>Nelikumīgi patērētās dabasgāzes daudzuma aprēķināšanas metodēm jābūt tādām, kas nodrošina energoapgādes tiesisko attiecību dalībnieku ekonomisko ekvivalenci – nelikumīgi patērētās dabasgāzes daudzums, kas jāatlīdzina, nosakāms iespējami tuvu tam, kas faktiski patērēts.</w:t>
      </w:r>
    </w:p>
    <w:p w14:paraId="2C035FF6" w14:textId="77777777" w:rsidR="004F697A" w:rsidRPr="00375AA3" w:rsidRDefault="004F697A" w:rsidP="00763AAF">
      <w:pPr>
        <w:tabs>
          <w:tab w:val="left" w:pos="3318"/>
        </w:tabs>
        <w:spacing w:line="276" w:lineRule="auto"/>
        <w:ind w:left="284" w:right="-58"/>
        <w:jc w:val="both"/>
        <w:rPr>
          <w:iCs/>
        </w:rPr>
      </w:pPr>
      <w:r w:rsidRPr="00375AA3">
        <w:rPr>
          <w:iCs/>
        </w:rPr>
        <w:t>Viena no šādām metodēm, kas nodrošina ekonomisko ekvivalenci, ir noteikt faktiski patērēto dabasgāzes daudzumu līdzīgos apstākļos līdzīgā laikposmā.</w:t>
      </w:r>
      <w:r>
        <w:rPr>
          <w:iCs/>
        </w:rPr>
        <w:t xml:space="preserve"> </w:t>
      </w:r>
      <w:r w:rsidRPr="00375AA3">
        <w:rPr>
          <w:iCs/>
        </w:rPr>
        <w:t>Šo metodi var piemērot divos veidos:</w:t>
      </w:r>
      <w:r>
        <w:rPr>
          <w:iCs/>
        </w:rPr>
        <w:t xml:space="preserve"> </w:t>
      </w:r>
      <w:r w:rsidRPr="00375AA3">
        <w:rPr>
          <w:iCs/>
        </w:rPr>
        <w:t>1) vērtēt vēsturiskos datus par pārkāpēja dabasgāzes patēriņu objektā līdzīgos apstākļos pirms pārkāpuma;</w:t>
      </w:r>
      <w:r>
        <w:rPr>
          <w:iCs/>
        </w:rPr>
        <w:t xml:space="preserve"> </w:t>
      </w:r>
      <w:r w:rsidRPr="00375AA3">
        <w:rPr>
          <w:iCs/>
        </w:rPr>
        <w:t xml:space="preserve">2) ja nav pieejami vai nav izmantojami </w:t>
      </w:r>
      <w:proofErr w:type="gramStart"/>
      <w:r w:rsidRPr="00375AA3">
        <w:rPr>
          <w:iCs/>
        </w:rPr>
        <w:t>atbildētāja dabasgāzes patēriņa dati pirms pārkāpuma vai arī atbildētāja pārkāpums konstatējams</w:t>
      </w:r>
      <w:proofErr w:type="gramEnd"/>
      <w:r w:rsidRPr="00375AA3">
        <w:rPr>
          <w:iCs/>
        </w:rPr>
        <w:t xml:space="preserve"> jau no patēriņa uzsākšanas pirmās dienas, vērtēt datus par dabasgāzes patēriņu pārkāpēja dabasgāzes patēriņa objektam līdzīgos citos objektos, kuros nav notikusi iejaukšanās patēriņa uzskaitē.</w:t>
      </w:r>
    </w:p>
    <w:p w14:paraId="18852B00" w14:textId="77777777" w:rsidR="004F697A" w:rsidRPr="00375AA3" w:rsidRDefault="004F697A" w:rsidP="00763AAF">
      <w:pPr>
        <w:tabs>
          <w:tab w:val="left" w:pos="3318"/>
        </w:tabs>
        <w:spacing w:line="276" w:lineRule="auto"/>
        <w:ind w:left="284" w:right="-58"/>
        <w:jc w:val="both"/>
        <w:rPr>
          <w:iCs/>
        </w:rPr>
      </w:pPr>
      <w:r w:rsidRPr="00375AA3">
        <w:rPr>
          <w:iCs/>
        </w:rPr>
        <w:t>Dabasgāzes patēriņu var noteikt arī ar tiesas noteiktas ekspertīzes palīdzību, kuras ietvaros analizēti dabasgāzes patēriņu ietekmējošie apstākļi (gāzes patēriņa aparātu skaits, veids, jauda; objekta apsildāmā platība un siltumizolācija; meteoroloģiskie apstākļi u.</w:t>
      </w:r>
      <w:r>
        <w:rPr>
          <w:iCs/>
        </w:rPr>
        <w:t> </w:t>
      </w:r>
      <w:r w:rsidRPr="00375AA3">
        <w:rPr>
          <w:iCs/>
        </w:rPr>
        <w:t xml:space="preserve">tml.). </w:t>
      </w:r>
    </w:p>
    <w:p w14:paraId="3346CA27" w14:textId="77777777" w:rsidR="004F697A" w:rsidRDefault="004F697A" w:rsidP="00763AAF">
      <w:pPr>
        <w:tabs>
          <w:tab w:val="left" w:pos="3318"/>
        </w:tabs>
        <w:spacing w:line="276" w:lineRule="auto"/>
        <w:ind w:left="284" w:right="-58"/>
        <w:jc w:val="both"/>
        <w:rPr>
          <w:b/>
          <w:bCs/>
          <w:iCs/>
        </w:rPr>
      </w:pPr>
    </w:p>
    <w:p w14:paraId="771D69AE" w14:textId="2A404CE0" w:rsidR="004F697A" w:rsidRPr="00FC6786" w:rsidRDefault="004F697A" w:rsidP="00763AAF">
      <w:pPr>
        <w:tabs>
          <w:tab w:val="left" w:pos="3318"/>
        </w:tabs>
        <w:spacing w:line="276" w:lineRule="auto"/>
        <w:ind w:left="284" w:right="-58"/>
        <w:jc w:val="both"/>
        <w:rPr>
          <w:b/>
          <w:bCs/>
          <w:iCs/>
        </w:rPr>
      </w:pPr>
      <w:r w:rsidRPr="00FC6786">
        <w:rPr>
          <w:b/>
          <w:bCs/>
          <w:iCs/>
        </w:rPr>
        <w:t>Kompensācijas par dabasgāzes lietošanas noteikumu pārkāpumiem apmēra noteikšana</w:t>
      </w:r>
    </w:p>
    <w:p w14:paraId="3E6C2D79" w14:textId="6A333738" w:rsidR="004F697A" w:rsidRPr="00FC6786" w:rsidRDefault="004F697A" w:rsidP="00763AAF">
      <w:pPr>
        <w:tabs>
          <w:tab w:val="left" w:pos="3318"/>
        </w:tabs>
        <w:spacing w:line="276" w:lineRule="auto"/>
        <w:ind w:left="284" w:right="-1"/>
        <w:jc w:val="both"/>
        <w:rPr>
          <w:iCs/>
        </w:rPr>
      </w:pPr>
      <w:r w:rsidRPr="00375AA3">
        <w:rPr>
          <w:iCs/>
        </w:rPr>
        <w:t>Enerģētikas likuma 42.</w:t>
      </w:r>
      <w:r w:rsidRPr="00375AA3">
        <w:rPr>
          <w:iCs/>
          <w:vertAlign w:val="superscript"/>
        </w:rPr>
        <w:t>3</w:t>
      </w:r>
      <w:r>
        <w:rPr>
          <w:iCs/>
        </w:rPr>
        <w:t> </w:t>
      </w:r>
      <w:r w:rsidRPr="00375AA3">
        <w:rPr>
          <w:iCs/>
        </w:rPr>
        <w:t>panta pirmajā daļā (</w:t>
      </w:r>
      <w:r w:rsidRPr="00375AA3">
        <w:rPr>
          <w:i/>
        </w:rPr>
        <w:t>redakcijā, kas bija spēkā līdz 2016. gada 7. martam</w:t>
      </w:r>
      <w:r w:rsidRPr="00375AA3">
        <w:rPr>
          <w:iCs/>
        </w:rPr>
        <w:t>)</w:t>
      </w:r>
      <w:r w:rsidRPr="00FC6786">
        <w:rPr>
          <w:i/>
        </w:rPr>
        <w:t xml:space="preserve"> </w:t>
      </w:r>
      <w:r w:rsidRPr="00FC6786">
        <w:rPr>
          <w:iCs/>
        </w:rPr>
        <w:t>paredzētā kompensācija ir īpaša veida (</w:t>
      </w:r>
      <w:proofErr w:type="spellStart"/>
      <w:r w:rsidRPr="00375AA3">
        <w:rPr>
          <w:i/>
        </w:rPr>
        <w:t>sui</w:t>
      </w:r>
      <w:proofErr w:type="spellEnd"/>
      <w:r w:rsidRPr="00375AA3">
        <w:rPr>
          <w:i/>
        </w:rPr>
        <w:t xml:space="preserve"> </w:t>
      </w:r>
      <w:proofErr w:type="spellStart"/>
      <w:r w:rsidRPr="00375AA3">
        <w:rPr>
          <w:i/>
        </w:rPr>
        <w:t>generis</w:t>
      </w:r>
      <w:proofErr w:type="spellEnd"/>
      <w:r w:rsidRPr="00FC6786">
        <w:rPr>
          <w:iCs/>
        </w:rPr>
        <w:t xml:space="preserve">) tiesību institūts, kuru tiesa nosaka pēc sava ieskata katrā konkrētā lietā atbilstoši vispārējiem principiem un jēgai. Kompensācijas </w:t>
      </w:r>
      <w:r>
        <w:rPr>
          <w:rFonts w:ascii="TimesNewRomanPSMT" w:hAnsi="TimesNewRomanPSMT" w:cs="TimesNewRomanPSMT"/>
        </w:rPr>
        <w:t>noteikšanā Civillikuma tiesību normas par līgumsodu</w:t>
      </w:r>
      <w:r w:rsidRPr="00425E0B">
        <w:rPr>
          <w:rFonts w:ascii="TimesNewRomanPSMT" w:hAnsi="TimesNewRomanPSMT" w:cs="TimesNewRomanPSMT"/>
        </w:rPr>
        <w:t xml:space="preserve"> </w:t>
      </w:r>
      <w:r>
        <w:rPr>
          <w:rFonts w:ascii="TimesNewRomanPSMT" w:hAnsi="TimesNewRomanPSMT" w:cs="TimesNewRomanPSMT"/>
        </w:rPr>
        <w:t>tieši nav piemērojamas, bet ir izmantojami</w:t>
      </w:r>
      <w:r w:rsidRPr="00FC6786">
        <w:rPr>
          <w:iCs/>
        </w:rPr>
        <w:t xml:space="preserve"> no Civillikuma </w:t>
      </w:r>
      <w:r>
        <w:rPr>
          <w:iCs/>
        </w:rPr>
        <w:t xml:space="preserve">normām izrietošie līgumsoda noteikšanas </w:t>
      </w:r>
      <w:r w:rsidRPr="00FC6786">
        <w:rPr>
          <w:iCs/>
        </w:rPr>
        <w:t xml:space="preserve">principi </w:t>
      </w:r>
      <w:r>
        <w:rPr>
          <w:iCs/>
        </w:rPr>
        <w:t>–</w:t>
      </w:r>
      <w:r w:rsidRPr="00FC6786">
        <w:rPr>
          <w:iCs/>
        </w:rPr>
        <w:t xml:space="preserve"> tiktāl, cik tie ir saderīgi ar tiesību institūta tiesisko dabu un funkcijām. </w:t>
      </w:r>
    </w:p>
    <w:p w14:paraId="57195F23" w14:textId="77777777" w:rsidR="004F697A" w:rsidRPr="00FC6786" w:rsidRDefault="004F697A" w:rsidP="00763AAF">
      <w:pPr>
        <w:tabs>
          <w:tab w:val="left" w:pos="3318"/>
        </w:tabs>
        <w:spacing w:line="276" w:lineRule="auto"/>
        <w:ind w:left="284" w:right="-58"/>
        <w:jc w:val="both"/>
        <w:rPr>
          <w:iCs/>
        </w:rPr>
      </w:pPr>
      <w:r w:rsidRPr="00FC6786">
        <w:rPr>
          <w:iCs/>
        </w:rPr>
        <w:t xml:space="preserve">Kompensācijai ir gan </w:t>
      </w:r>
      <w:proofErr w:type="spellStart"/>
      <w:r w:rsidRPr="00FC6786">
        <w:rPr>
          <w:iCs/>
        </w:rPr>
        <w:t>prevencijas</w:t>
      </w:r>
      <w:proofErr w:type="spellEnd"/>
      <w:r w:rsidRPr="00FC6786">
        <w:rPr>
          <w:iCs/>
        </w:rPr>
        <w:t>, gan sodīšanas funkcija, un tās noteikšanā jāievēro arī tās civiltiesiskais raksturs, soda samērīguma un soda individualizācijas princips.</w:t>
      </w:r>
      <w:r>
        <w:rPr>
          <w:iCs/>
        </w:rPr>
        <w:t xml:space="preserve"> </w:t>
      </w:r>
      <w:r w:rsidRPr="00FC6786">
        <w:rPr>
          <w:iCs/>
        </w:rPr>
        <w:t>Kompensācijas noteikšanā nav izmantojams kritērijs „sabiedriskā bīstamība”, un kompensācija nedrīkst sasniegt tādu sankcijas smaguma pakāpi, kad tā iegūst krimināltiesisku raksturu.</w:t>
      </w:r>
      <w:r>
        <w:rPr>
          <w:iCs/>
        </w:rPr>
        <w:t xml:space="preserve"> </w:t>
      </w:r>
      <w:r w:rsidRPr="00FC6786">
        <w:rPr>
          <w:iCs/>
        </w:rPr>
        <w:t>Kompensācijai jābūt taisnīgai pret abām pusēm</w:t>
      </w:r>
      <w:r>
        <w:rPr>
          <w:iCs/>
        </w:rPr>
        <w:t>,</w:t>
      </w:r>
      <w:r w:rsidRPr="00FC6786">
        <w:rPr>
          <w:iCs/>
        </w:rPr>
        <w:t xml:space="preserve"> un tās apmēram katrā konkrētā gadījumā jābūt samērojamam ar personas izdarīto pārkāpumu</w:t>
      </w:r>
      <w:r>
        <w:rPr>
          <w:iCs/>
        </w:rPr>
        <w:t xml:space="preserve">. </w:t>
      </w:r>
      <w:r w:rsidRPr="00FC6786">
        <w:rPr>
          <w:iCs/>
        </w:rPr>
        <w:t xml:space="preserve"> </w:t>
      </w:r>
      <w:r>
        <w:rPr>
          <w:rFonts w:ascii="TimesNewRomanPSMT" w:hAnsi="TimesNewRomanPSMT" w:cs="TimesNewRomanPSMT"/>
        </w:rPr>
        <w:t>Līdz ar to tiesai ir jāvērtē pārkāpumu raksturojošie apstākļi, tādi kā, piemēram, tā izdarīšanas ilgums, smagums, sekas (tostarp nodarīto zaudējumu apmērs) un citi apstākļi, kuru attiecināmība un būtiskums nosakāms, ņemot vērā katras konkrētās lietas apstākļus.</w:t>
      </w:r>
      <w:r w:rsidRPr="00FC6786">
        <w:rPr>
          <w:iCs/>
        </w:rPr>
        <w:t xml:space="preserve"> </w:t>
      </w:r>
    </w:p>
    <w:p w14:paraId="036395F0" w14:textId="77777777" w:rsidR="004F697A" w:rsidRPr="00FC6786" w:rsidRDefault="004F697A" w:rsidP="00763AAF">
      <w:pPr>
        <w:tabs>
          <w:tab w:val="left" w:pos="3318"/>
        </w:tabs>
        <w:spacing w:line="276" w:lineRule="auto"/>
        <w:ind w:left="284" w:right="-58"/>
        <w:jc w:val="both"/>
        <w:rPr>
          <w:iCs/>
        </w:rPr>
      </w:pPr>
      <w:r w:rsidRPr="00FC6786">
        <w:rPr>
          <w:iCs/>
        </w:rPr>
        <w:t>Nav pieļaujama tāda kompensācija, kas, nevērtējot konkrētās lietas apstākļus, noteikta kādā iepriekšpieņemtā attiecībā pret zaudējumu atlīdzību par patērēto dabasgāzi, piemēram, procentuālā izteiksmē no zaudējumu atlīdzības vai kā zaudējumu atlīdzības divkāršs vai trīskāršs apmērs. Izveidojoties atbilstošai tiesu praksei, tiesas kā palīgavotu taisnīgas un atbilstīgas kompensācijas noteikšanā varēs piemērot tā dēvēto gadījumu salīdzināšanas un tipizēšanas metodi.</w:t>
      </w:r>
    </w:p>
    <w:p w14:paraId="64F2F982" w14:textId="413E7EDD" w:rsidR="005C53A8" w:rsidRDefault="005C53A8" w:rsidP="00763AAF">
      <w:pPr>
        <w:pStyle w:val="BodyText2"/>
        <w:spacing w:line="276" w:lineRule="auto"/>
        <w:ind w:right="-58"/>
        <w:jc w:val="both"/>
        <w:rPr>
          <w:rFonts w:ascii="Times New Roman" w:hAnsi="Times New Roman"/>
          <w:sz w:val="24"/>
          <w:szCs w:val="24"/>
        </w:rPr>
      </w:pPr>
    </w:p>
    <w:p w14:paraId="585AE111" w14:textId="33F645E8" w:rsidR="003A75C6" w:rsidRDefault="003A75C6" w:rsidP="00763AAF">
      <w:pPr>
        <w:tabs>
          <w:tab w:val="left" w:pos="0"/>
        </w:tabs>
        <w:spacing w:line="276" w:lineRule="auto"/>
        <w:ind w:right="-58"/>
        <w:jc w:val="center"/>
        <w:rPr>
          <w:b/>
        </w:rPr>
      </w:pPr>
      <w:r w:rsidRPr="00B42AC6">
        <w:rPr>
          <w:b/>
        </w:rPr>
        <w:t xml:space="preserve">Latvijas Republikas </w:t>
      </w:r>
      <w:r w:rsidR="00B1141E" w:rsidRPr="00B42AC6">
        <w:rPr>
          <w:b/>
        </w:rPr>
        <w:t>Senāt</w:t>
      </w:r>
      <w:r w:rsidR="00585A85">
        <w:rPr>
          <w:b/>
        </w:rPr>
        <w:t>a</w:t>
      </w:r>
    </w:p>
    <w:p w14:paraId="09E4A66F" w14:textId="0B81AF0F" w:rsidR="00585A85" w:rsidRDefault="00585A85" w:rsidP="00763AAF">
      <w:pPr>
        <w:tabs>
          <w:tab w:val="left" w:pos="0"/>
        </w:tabs>
        <w:spacing w:line="276" w:lineRule="auto"/>
        <w:ind w:right="-58"/>
        <w:jc w:val="center"/>
        <w:rPr>
          <w:b/>
        </w:rPr>
      </w:pPr>
      <w:r>
        <w:rPr>
          <w:b/>
        </w:rPr>
        <w:t>Civillietu departamenta</w:t>
      </w:r>
    </w:p>
    <w:p w14:paraId="09257A77" w14:textId="41AD8FD8" w:rsidR="00585A85" w:rsidRPr="00585A85" w:rsidRDefault="00585A85" w:rsidP="00763AAF">
      <w:pPr>
        <w:tabs>
          <w:tab w:val="left" w:pos="0"/>
        </w:tabs>
        <w:spacing w:line="276" w:lineRule="auto"/>
        <w:ind w:right="-58"/>
        <w:jc w:val="center"/>
        <w:rPr>
          <w:b/>
          <w:bCs/>
        </w:rPr>
      </w:pPr>
      <w:proofErr w:type="gramStart"/>
      <w:r w:rsidRPr="00585A85">
        <w:rPr>
          <w:b/>
          <w:bCs/>
        </w:rPr>
        <w:t>2022.gada</w:t>
      </w:r>
      <w:proofErr w:type="gramEnd"/>
      <w:r w:rsidRPr="00585A85">
        <w:rPr>
          <w:b/>
          <w:bCs/>
        </w:rPr>
        <w:t xml:space="preserve"> 31.janvāra</w:t>
      </w:r>
    </w:p>
    <w:p w14:paraId="31793825" w14:textId="77777777" w:rsidR="003A75C6" w:rsidRPr="00585A85" w:rsidRDefault="00DC0069" w:rsidP="00763AAF">
      <w:pPr>
        <w:tabs>
          <w:tab w:val="left" w:pos="0"/>
        </w:tabs>
        <w:spacing w:line="276" w:lineRule="auto"/>
        <w:ind w:right="-58"/>
        <w:jc w:val="center"/>
        <w:rPr>
          <w:b/>
          <w:bCs/>
        </w:rPr>
      </w:pPr>
      <w:r w:rsidRPr="00585A85">
        <w:rPr>
          <w:b/>
          <w:bCs/>
        </w:rPr>
        <w:t>S</w:t>
      </w:r>
      <w:r w:rsidR="00AD2DC4" w:rsidRPr="00585A85">
        <w:rPr>
          <w:b/>
          <w:bCs/>
        </w:rPr>
        <w:t>PRIEDUMS</w:t>
      </w:r>
    </w:p>
    <w:p w14:paraId="21208D94" w14:textId="77777777" w:rsidR="00585A85" w:rsidRPr="00585A85" w:rsidRDefault="00585A85" w:rsidP="00763AAF">
      <w:pPr>
        <w:tabs>
          <w:tab w:val="left" w:pos="0"/>
        </w:tabs>
        <w:spacing w:line="276" w:lineRule="auto"/>
        <w:ind w:right="-58"/>
        <w:jc w:val="center"/>
        <w:rPr>
          <w:b/>
          <w:bCs/>
        </w:rPr>
      </w:pPr>
      <w:r w:rsidRPr="00585A85">
        <w:rPr>
          <w:b/>
          <w:bCs/>
        </w:rPr>
        <w:t>Lieta Nr. C29707615, SKC-133/2022</w:t>
      </w:r>
    </w:p>
    <w:p w14:paraId="126BBDA8" w14:textId="3715E2FB" w:rsidR="003A75C6" w:rsidRPr="00B42AC6" w:rsidRDefault="00763AAF" w:rsidP="00763AAF">
      <w:pPr>
        <w:spacing w:line="276" w:lineRule="auto"/>
        <w:ind w:right="-58"/>
        <w:jc w:val="center"/>
      </w:pPr>
      <w:hyperlink r:id="rId8" w:history="1">
        <w:r w:rsidR="00585A85" w:rsidRPr="00B35F48">
          <w:rPr>
            <w:rStyle w:val="Hyperlink"/>
            <w:sz w:val="22"/>
            <w:shd w:val="clear" w:color="auto" w:fill="FFFFFF"/>
          </w:rPr>
          <w:t>ECLI:LV:AT:2022:0131.C29707615.18.S</w:t>
        </w:r>
      </w:hyperlink>
    </w:p>
    <w:p w14:paraId="4A57A42E" w14:textId="77777777" w:rsidR="003A75C6" w:rsidRPr="00B42AC6" w:rsidRDefault="003A75C6" w:rsidP="00763AAF">
      <w:pPr>
        <w:spacing w:line="276" w:lineRule="auto"/>
        <w:ind w:right="-58" w:firstLine="567"/>
      </w:pPr>
    </w:p>
    <w:p w14:paraId="46C6EB84" w14:textId="77777777" w:rsidR="00E56FF5" w:rsidRPr="00B42AC6" w:rsidRDefault="00E56FF5" w:rsidP="00763AAF">
      <w:pPr>
        <w:spacing w:line="276" w:lineRule="auto"/>
        <w:ind w:right="-58" w:firstLine="567"/>
        <w:jc w:val="both"/>
      </w:pPr>
      <w:r w:rsidRPr="00B42AC6">
        <w:lastRenderedPageBreak/>
        <w:t>Senāts šādā paplašinātā sastāvā:</w:t>
      </w:r>
    </w:p>
    <w:p w14:paraId="58460549" w14:textId="77777777" w:rsidR="00E56FF5" w:rsidRPr="00B42AC6" w:rsidRDefault="00E56FF5" w:rsidP="00763AAF">
      <w:pPr>
        <w:tabs>
          <w:tab w:val="left" w:pos="0"/>
        </w:tabs>
        <w:spacing w:line="276" w:lineRule="auto"/>
        <w:ind w:right="-58" w:firstLine="567"/>
        <w:jc w:val="both"/>
      </w:pPr>
      <w:r w:rsidRPr="00B42AC6">
        <w:tab/>
      </w:r>
      <w:r w:rsidRPr="00B42AC6">
        <w:tab/>
        <w:t>senatore referente Ināra Garda,</w:t>
      </w:r>
    </w:p>
    <w:p w14:paraId="1145B5A9" w14:textId="77777777" w:rsidR="00E56FF5" w:rsidRPr="00B42AC6" w:rsidRDefault="00E56FF5" w:rsidP="00763AAF">
      <w:pPr>
        <w:tabs>
          <w:tab w:val="left" w:pos="0"/>
        </w:tabs>
        <w:spacing w:line="276" w:lineRule="auto"/>
        <w:ind w:right="-58" w:firstLine="567"/>
        <w:jc w:val="both"/>
      </w:pPr>
      <w:r w:rsidRPr="00B42AC6">
        <w:tab/>
      </w:r>
      <w:r w:rsidRPr="00B42AC6">
        <w:tab/>
        <w:t>senatore Dzintra Balta,</w:t>
      </w:r>
    </w:p>
    <w:p w14:paraId="3A56DCB3" w14:textId="0581193E" w:rsidR="00E56FF5" w:rsidRPr="00B42AC6" w:rsidRDefault="00E56FF5" w:rsidP="00763AAF">
      <w:pPr>
        <w:tabs>
          <w:tab w:val="left" w:pos="0"/>
        </w:tabs>
        <w:spacing w:line="276" w:lineRule="auto"/>
        <w:ind w:right="-58" w:firstLine="567"/>
        <w:jc w:val="both"/>
      </w:pPr>
      <w:r w:rsidRPr="00B42AC6">
        <w:tab/>
      </w:r>
      <w:r w:rsidRPr="00B42AC6">
        <w:tab/>
        <w:t>senators Intars Bisters,</w:t>
      </w:r>
    </w:p>
    <w:p w14:paraId="315DA3BB" w14:textId="615CDED9" w:rsidR="00E56FF5" w:rsidRPr="00B42AC6" w:rsidRDefault="00E56FF5" w:rsidP="00763AAF">
      <w:pPr>
        <w:tabs>
          <w:tab w:val="left" w:pos="0"/>
        </w:tabs>
        <w:spacing w:line="276" w:lineRule="auto"/>
        <w:ind w:right="-58" w:firstLine="567"/>
        <w:jc w:val="both"/>
      </w:pPr>
      <w:r w:rsidRPr="00B42AC6">
        <w:tab/>
      </w:r>
      <w:r w:rsidRPr="00B42AC6">
        <w:tab/>
        <w:t>senatore Anda Briede,</w:t>
      </w:r>
    </w:p>
    <w:p w14:paraId="705F1B91" w14:textId="77777777" w:rsidR="00E56FF5" w:rsidRPr="00B42AC6" w:rsidRDefault="00E56FF5" w:rsidP="00763AAF">
      <w:pPr>
        <w:tabs>
          <w:tab w:val="left" w:pos="0"/>
        </w:tabs>
        <w:spacing w:line="276" w:lineRule="auto"/>
        <w:ind w:right="-58" w:firstLine="567"/>
        <w:jc w:val="both"/>
      </w:pPr>
      <w:r w:rsidRPr="00B42AC6">
        <w:tab/>
      </w:r>
      <w:r w:rsidRPr="00B42AC6">
        <w:tab/>
        <w:t>senatore Anita Čerņavska,</w:t>
      </w:r>
    </w:p>
    <w:p w14:paraId="0BB17354" w14:textId="6EAE7E3A" w:rsidR="00E56FF5" w:rsidRPr="00B42AC6" w:rsidRDefault="00E56FF5" w:rsidP="00763AAF">
      <w:pPr>
        <w:tabs>
          <w:tab w:val="left" w:pos="0"/>
        </w:tabs>
        <w:spacing w:line="276" w:lineRule="auto"/>
        <w:ind w:right="-58" w:firstLine="567"/>
        <w:jc w:val="both"/>
      </w:pPr>
      <w:r w:rsidRPr="00B42AC6">
        <w:tab/>
      </w:r>
      <w:r w:rsidRPr="00B42AC6">
        <w:tab/>
        <w:t>senatore Ļubova Kušnire,</w:t>
      </w:r>
    </w:p>
    <w:p w14:paraId="31A2157D" w14:textId="20AE79C1" w:rsidR="00E56FF5" w:rsidRPr="00B42AC6" w:rsidRDefault="00E56FF5" w:rsidP="00763AAF">
      <w:pPr>
        <w:tabs>
          <w:tab w:val="left" w:pos="0"/>
        </w:tabs>
        <w:spacing w:line="276" w:lineRule="auto"/>
        <w:ind w:right="-58" w:firstLine="567"/>
        <w:jc w:val="both"/>
      </w:pPr>
      <w:r w:rsidRPr="00B42AC6">
        <w:tab/>
      </w:r>
      <w:r w:rsidRPr="00B42AC6">
        <w:tab/>
        <w:t>senatore Inta Lauka,</w:t>
      </w:r>
    </w:p>
    <w:p w14:paraId="321F2A30" w14:textId="104EA7FE" w:rsidR="00E56FF5" w:rsidRPr="00B42AC6" w:rsidRDefault="00E56FF5" w:rsidP="00763AAF">
      <w:pPr>
        <w:tabs>
          <w:tab w:val="left" w:pos="0"/>
        </w:tabs>
        <w:spacing w:line="276" w:lineRule="auto"/>
        <w:ind w:right="-58" w:firstLine="567"/>
        <w:jc w:val="both"/>
      </w:pPr>
      <w:r w:rsidRPr="00B42AC6">
        <w:tab/>
      </w:r>
      <w:r w:rsidRPr="00B42AC6">
        <w:tab/>
        <w:t>senators Valerijs Maksimovs,</w:t>
      </w:r>
    </w:p>
    <w:p w14:paraId="70A23BBE" w14:textId="599AE707" w:rsidR="00E56FF5" w:rsidRPr="00B42AC6" w:rsidRDefault="00E56FF5" w:rsidP="00763AAF">
      <w:pPr>
        <w:tabs>
          <w:tab w:val="left" w:pos="0"/>
        </w:tabs>
        <w:spacing w:line="276" w:lineRule="auto"/>
        <w:ind w:right="-58" w:firstLine="567"/>
        <w:jc w:val="both"/>
      </w:pPr>
      <w:r w:rsidRPr="00B42AC6">
        <w:tab/>
      </w:r>
      <w:r w:rsidRPr="00B42AC6">
        <w:tab/>
        <w:t>senatore Zane Pētersone,</w:t>
      </w:r>
    </w:p>
    <w:p w14:paraId="1ADACCBB" w14:textId="2D92132A" w:rsidR="00E56FF5" w:rsidRPr="00B42AC6" w:rsidRDefault="00E56FF5" w:rsidP="00763AAF">
      <w:pPr>
        <w:tabs>
          <w:tab w:val="left" w:pos="0"/>
        </w:tabs>
        <w:spacing w:line="276" w:lineRule="auto"/>
        <w:ind w:right="-58" w:firstLine="567"/>
        <w:jc w:val="both"/>
      </w:pPr>
      <w:r w:rsidRPr="00B42AC6">
        <w:tab/>
      </w:r>
      <w:r w:rsidRPr="00B42AC6">
        <w:tab/>
        <w:t>senators Normunds Salenieks,</w:t>
      </w:r>
    </w:p>
    <w:p w14:paraId="56ECDA34" w14:textId="52DE60BE" w:rsidR="00E56FF5" w:rsidRPr="00B42AC6" w:rsidRDefault="00E56FF5" w:rsidP="00763AAF">
      <w:pPr>
        <w:tabs>
          <w:tab w:val="left" w:pos="0"/>
        </w:tabs>
        <w:spacing w:line="276" w:lineRule="auto"/>
        <w:ind w:right="-58" w:firstLine="567"/>
        <w:jc w:val="both"/>
      </w:pPr>
      <w:r w:rsidRPr="00B42AC6">
        <w:tab/>
      </w:r>
      <w:r w:rsidRPr="00B42AC6">
        <w:tab/>
        <w:t>senatore Marika Senkāne</w:t>
      </w:r>
    </w:p>
    <w:p w14:paraId="1FF2C50D" w14:textId="77777777" w:rsidR="003A75C6" w:rsidRPr="00B42AC6" w:rsidRDefault="003A75C6" w:rsidP="00763AAF">
      <w:pPr>
        <w:spacing w:line="276" w:lineRule="auto"/>
        <w:ind w:right="-58" w:firstLine="567"/>
        <w:jc w:val="both"/>
      </w:pPr>
    </w:p>
    <w:p w14:paraId="3F7E4CEE" w14:textId="1FC98669" w:rsidR="000F6F99" w:rsidRPr="00B42AC6" w:rsidRDefault="006202AA" w:rsidP="00763AAF">
      <w:pPr>
        <w:spacing w:line="276" w:lineRule="auto"/>
        <w:ind w:right="-58" w:firstLine="567"/>
        <w:jc w:val="both"/>
      </w:pPr>
      <w:bookmarkStart w:id="0" w:name="Dropdown15"/>
      <w:r w:rsidRPr="00B42AC6">
        <w:t xml:space="preserve">izskatīja </w:t>
      </w:r>
      <w:r w:rsidR="00E21066" w:rsidRPr="00B42AC6">
        <w:t xml:space="preserve">rakstveida procesā civillietu sakarā ar </w:t>
      </w:r>
      <w:r w:rsidR="009B4CA8" w:rsidRPr="00B42AC6">
        <w:t xml:space="preserve">prasītājas AS „Latvijas Gāze” kasācijas sūdzību par Vidzemes apgabaltiesas Civillietu tiesas kolēģijas </w:t>
      </w:r>
      <w:proofErr w:type="gramStart"/>
      <w:r w:rsidR="009B4CA8" w:rsidRPr="00B42AC6">
        <w:t>2021.gada</w:t>
      </w:r>
      <w:proofErr w:type="gramEnd"/>
      <w:r w:rsidR="009B4CA8" w:rsidRPr="00B42AC6">
        <w:t xml:space="preserve"> 16.februāra spriedumu AS „Latvijas Gāze” prasībā pret </w:t>
      </w:r>
      <w:r w:rsidR="00585A85">
        <w:t>[pers. A]</w:t>
      </w:r>
      <w:r w:rsidR="009B4CA8" w:rsidRPr="00B42AC6">
        <w:t xml:space="preserve"> par maksas par </w:t>
      </w:r>
      <w:r w:rsidR="0023059A" w:rsidRPr="00B42AC6">
        <w:t>izlietoto</w:t>
      </w:r>
      <w:r w:rsidR="009B4CA8" w:rsidRPr="00B42AC6">
        <w:t xml:space="preserve"> dabasgāzi un kompensācijas piedziņu</w:t>
      </w:r>
      <w:r w:rsidR="00E306B1" w:rsidRPr="00B42AC6">
        <w:t>.</w:t>
      </w:r>
    </w:p>
    <w:p w14:paraId="6B5A0BB1" w14:textId="77777777" w:rsidR="00F44107" w:rsidRPr="00B42AC6" w:rsidRDefault="00F44107" w:rsidP="00763AAF">
      <w:pPr>
        <w:spacing w:line="276" w:lineRule="auto"/>
        <w:ind w:right="-58" w:firstLine="567"/>
        <w:jc w:val="both"/>
      </w:pPr>
    </w:p>
    <w:bookmarkEnd w:id="0"/>
    <w:p w14:paraId="787F7F35" w14:textId="36D36D20" w:rsidR="00F44107" w:rsidRDefault="00F44107" w:rsidP="00763AAF">
      <w:pPr>
        <w:spacing w:line="276" w:lineRule="auto"/>
        <w:ind w:right="-58"/>
        <w:jc w:val="center"/>
        <w:rPr>
          <w:b/>
          <w:bCs/>
        </w:rPr>
      </w:pPr>
      <w:r w:rsidRPr="00B42AC6">
        <w:rPr>
          <w:b/>
          <w:bCs/>
        </w:rPr>
        <w:t>Aprakstošā daļa</w:t>
      </w:r>
    </w:p>
    <w:p w14:paraId="680E35B2" w14:textId="77777777" w:rsidR="00763AAF" w:rsidRPr="00B42AC6" w:rsidRDefault="00763AAF" w:rsidP="00763AAF">
      <w:pPr>
        <w:spacing w:line="276" w:lineRule="auto"/>
        <w:ind w:right="-58"/>
        <w:jc w:val="center"/>
        <w:rPr>
          <w:b/>
          <w:bCs/>
        </w:rPr>
      </w:pPr>
    </w:p>
    <w:p w14:paraId="5341A055" w14:textId="42B49718" w:rsidR="00D562B4" w:rsidRDefault="004E0ECD" w:rsidP="00763AAF">
      <w:pPr>
        <w:spacing w:line="276" w:lineRule="auto"/>
        <w:ind w:right="-58" w:firstLine="567"/>
        <w:jc w:val="both"/>
      </w:pPr>
      <w:r w:rsidRPr="00B42AC6">
        <w:t>[1]</w:t>
      </w:r>
      <w:r w:rsidR="00D562B4">
        <w:t xml:space="preserve"> AS „Latvijas Gāze” </w:t>
      </w:r>
      <w:proofErr w:type="gramStart"/>
      <w:r w:rsidR="00D562B4">
        <w:t>2015.gada</w:t>
      </w:r>
      <w:proofErr w:type="gramEnd"/>
      <w:r w:rsidR="00D562B4">
        <w:t xml:space="preserve"> 10.decembrī cēlusi tiesā prasību pret </w:t>
      </w:r>
      <w:r w:rsidR="00585A85">
        <w:t xml:space="preserve">[pers. A] </w:t>
      </w:r>
      <w:r w:rsidR="00D562B4">
        <w:t>par maksas 4228,71 EUR par izlietoto dabasgāzi un kompensācijas 12 137,22 EUR piedziņu.</w:t>
      </w:r>
    </w:p>
    <w:p w14:paraId="17B0C688" w14:textId="0A0D23C0" w:rsidR="00D562B4" w:rsidRDefault="00D562B4" w:rsidP="00763AAF">
      <w:pPr>
        <w:spacing w:line="276" w:lineRule="auto"/>
        <w:ind w:right="-58" w:firstLine="567"/>
        <w:jc w:val="both"/>
      </w:pPr>
      <w:r>
        <w:t xml:space="preserve">Prasībā norādīts, ka saskaņā ar Ministru kabineta </w:t>
      </w:r>
      <w:proofErr w:type="gramStart"/>
      <w:r>
        <w:t>2008.gada</w:t>
      </w:r>
      <w:proofErr w:type="gramEnd"/>
      <w:r>
        <w:t xml:space="preserve"> 16.decembra noteikumiem Nr. 1048 ,,Dabasgāzes piegādes un lietošanas noteikumi” (turpmāk – MK noteikumi Nr. 1048) un starp pusēm 2001.gada 12.jūnijā noslēgto līgumu par dabasgāzes piegādi nekustamajam īpašumam </w:t>
      </w:r>
      <w:r w:rsidR="00585A85">
        <w:t>[adrese]</w:t>
      </w:r>
      <w:r>
        <w:t xml:space="preserve"> (turpmāk arī – objekts)</w:t>
      </w:r>
      <w:r w:rsidR="0005591D">
        <w:t>,</w:t>
      </w:r>
      <w:r>
        <w:t xml:space="preserve"> atbildētājam bija pienākums saglabāt gāzes uzskaites mēraparātu un tā nodrošinājumu (tā saucamo plombu) neskartu.</w:t>
      </w:r>
    </w:p>
    <w:p w14:paraId="73BD073A" w14:textId="42EB184B" w:rsidR="00D562B4" w:rsidRDefault="00D562B4" w:rsidP="00763AAF">
      <w:pPr>
        <w:spacing w:line="276" w:lineRule="auto"/>
        <w:ind w:right="-58" w:firstLine="567"/>
        <w:jc w:val="both"/>
      </w:pPr>
      <w:r>
        <w:t>Atbildētājs</w:t>
      </w:r>
      <w:r w:rsidR="00B673F5">
        <w:t>,</w:t>
      </w:r>
      <w:r>
        <w:t xml:space="preserve"> pretēji MK noteikumos Nr. 1048 noteiktajam regulējumam, pārkāpjot </w:t>
      </w:r>
      <w:proofErr w:type="gramStart"/>
      <w:r>
        <w:t>2001.gada</w:t>
      </w:r>
      <w:proofErr w:type="gramEnd"/>
      <w:r>
        <w:t xml:space="preserve"> 12.jūnijā noslēgtā līguma 2.1.4.punkta prasības, iejaucās dabasgāzes patēriņa skaitītājā G4BK Nr. 1107167 (nodrošinājums Nr. 016376), izmainot gazificētajā objektā faktiski patērētās dabasgāzes apjomu, kas laika posmā no 2013.gada 13.novembra līdz 2015.gada 7.janvārim deva iespēju lietot dabasgāzi bez uzskaites.</w:t>
      </w:r>
    </w:p>
    <w:p w14:paraId="35CB2246" w14:textId="65AAEA7E" w:rsidR="00D562B4" w:rsidRDefault="00D562B4" w:rsidP="00763AAF">
      <w:pPr>
        <w:spacing w:line="276" w:lineRule="auto"/>
        <w:ind w:right="-58" w:firstLine="567"/>
        <w:jc w:val="both"/>
      </w:pPr>
      <w:r>
        <w:t>Saskaņā ar Enerģētikas likuma 42.</w:t>
      </w:r>
      <w:proofErr w:type="gramStart"/>
      <w:r>
        <w:rPr>
          <w:vertAlign w:val="superscript"/>
        </w:rPr>
        <w:t>3</w:t>
      </w:r>
      <w:r>
        <w:t>panta</w:t>
      </w:r>
      <w:proofErr w:type="gramEnd"/>
      <w:r>
        <w:t xml:space="preserve"> pirmo daļu, MK noteikumu Nr. 1048 1.2., 3., 12., 21., 34., 36.2., 46., 56., 58., 59., 69., 72. un 87.punktu, Civillikuma 1587. un 1828.pantu  atbildētājam ir pienākums samaksāt prasītājai par izlietoto dabasgāzi un kompensāciju.</w:t>
      </w:r>
    </w:p>
    <w:p w14:paraId="4CEEA7FA" w14:textId="77777777" w:rsidR="00D562B4" w:rsidRDefault="00D562B4" w:rsidP="00763AAF">
      <w:pPr>
        <w:spacing w:line="276" w:lineRule="auto"/>
        <w:ind w:right="-58" w:firstLine="567"/>
        <w:jc w:val="both"/>
      </w:pPr>
    </w:p>
    <w:p w14:paraId="3501678B" w14:textId="308671DD" w:rsidR="00656583" w:rsidRDefault="00D562B4" w:rsidP="00763AAF">
      <w:pPr>
        <w:spacing w:line="276" w:lineRule="auto"/>
        <w:ind w:right="-58" w:firstLine="567"/>
        <w:jc w:val="both"/>
      </w:pPr>
      <w:r>
        <w:t xml:space="preserve">[2] Ar Valmieras rajona tiesas </w:t>
      </w:r>
      <w:proofErr w:type="gramStart"/>
      <w:r>
        <w:t>2017.gada</w:t>
      </w:r>
      <w:proofErr w:type="gramEnd"/>
      <w:r>
        <w:t xml:space="preserve"> 4.oktobra spriedumu un Vidzemes apgabaltiesas Civillietu tiesas kolēģija</w:t>
      </w:r>
      <w:r w:rsidR="00656583">
        <w:t>s</w:t>
      </w:r>
      <w:r>
        <w:t xml:space="preserve"> 2018.gada 14.jūnija spriedumu prasība apmierināta.</w:t>
      </w:r>
    </w:p>
    <w:p w14:paraId="7DD323FD" w14:textId="77777777" w:rsidR="005B3C22" w:rsidRPr="00B42AC6" w:rsidRDefault="005B3C22" w:rsidP="00763AAF">
      <w:pPr>
        <w:spacing w:line="276" w:lineRule="auto"/>
        <w:ind w:right="-58" w:firstLine="567"/>
        <w:jc w:val="both"/>
      </w:pPr>
    </w:p>
    <w:p w14:paraId="002AB709" w14:textId="2BE7B2D1" w:rsidR="001F2C47" w:rsidRPr="00B42AC6" w:rsidRDefault="0097674B" w:rsidP="00763AAF">
      <w:pPr>
        <w:spacing w:line="276" w:lineRule="auto"/>
        <w:ind w:right="-58" w:firstLine="567"/>
        <w:jc w:val="both"/>
      </w:pPr>
      <w:r w:rsidRPr="00B42AC6">
        <w:t>[</w:t>
      </w:r>
      <w:r w:rsidR="00656583">
        <w:t>3</w:t>
      </w:r>
      <w:r w:rsidR="00105F75" w:rsidRPr="00B42AC6">
        <w:t xml:space="preserve">] </w:t>
      </w:r>
      <w:r w:rsidR="001F2C47" w:rsidRPr="00B42AC6">
        <w:t xml:space="preserve">Senāts ar </w:t>
      </w:r>
      <w:proofErr w:type="gramStart"/>
      <w:r w:rsidR="001F2C47" w:rsidRPr="00B42AC6">
        <w:t>2020.gada</w:t>
      </w:r>
      <w:proofErr w:type="gramEnd"/>
      <w:r w:rsidR="001F2C47" w:rsidRPr="00B42AC6">
        <w:t xml:space="preserve"> 25.septembra spriedumu atcēla Vidzemes apgabaltiesas Civillietu tiesas kolēģijas 2018.gada 14.jūnija spriedumu un nodeva lietu jaunai izskatīšanai apelācijas instances tiesā.</w:t>
      </w:r>
    </w:p>
    <w:p w14:paraId="01BC90E4" w14:textId="77777777" w:rsidR="001F2C47" w:rsidRPr="00B42AC6" w:rsidRDefault="001F2C47" w:rsidP="00763AAF">
      <w:pPr>
        <w:spacing w:line="276" w:lineRule="auto"/>
        <w:ind w:right="-58" w:firstLine="567"/>
        <w:jc w:val="both"/>
      </w:pPr>
      <w:r w:rsidRPr="00B42AC6">
        <w:t>Atceļot spriedumu, Senāts norādīja šādus argumentus.</w:t>
      </w:r>
    </w:p>
    <w:p w14:paraId="3A0F2C48" w14:textId="53753976" w:rsidR="001F2C47" w:rsidRPr="00B42AC6" w:rsidRDefault="001F2C47" w:rsidP="00763AAF">
      <w:pPr>
        <w:spacing w:line="276" w:lineRule="auto"/>
        <w:ind w:right="-58" w:firstLine="567"/>
        <w:jc w:val="both"/>
      </w:pPr>
      <w:r w:rsidRPr="00B42AC6">
        <w:t>[</w:t>
      </w:r>
      <w:r w:rsidR="00656583">
        <w:t>3</w:t>
      </w:r>
      <w:r w:rsidRPr="00B42AC6">
        <w:t xml:space="preserve">.1] </w:t>
      </w:r>
      <w:r w:rsidR="00E53077" w:rsidRPr="00B42AC6">
        <w:t xml:space="preserve">Satversmes tiesa ar </w:t>
      </w:r>
      <w:proofErr w:type="gramStart"/>
      <w:r w:rsidR="00E53077" w:rsidRPr="00B42AC6">
        <w:t>2020.gada</w:t>
      </w:r>
      <w:proofErr w:type="gramEnd"/>
      <w:r w:rsidR="00E53077" w:rsidRPr="00B42AC6">
        <w:t xml:space="preserve"> 20.marta spriedumu lietā Nr. 2019-10-0103 par atbilstošu Latvijas Republikas Satversmei (turpmāk – Satversme) atzin</w:t>
      </w:r>
      <w:r w:rsidR="00667AA3">
        <w:t>a</w:t>
      </w:r>
      <w:r w:rsidR="00E53077" w:rsidRPr="00B42AC6">
        <w:t xml:space="preserve"> Enerģētikas likuma 42.</w:t>
      </w:r>
      <w:r w:rsidR="00E53077" w:rsidRPr="00B42AC6">
        <w:rPr>
          <w:vertAlign w:val="superscript"/>
        </w:rPr>
        <w:t>3</w:t>
      </w:r>
      <w:r w:rsidR="00E53077" w:rsidRPr="00B42AC6">
        <w:t>panta pirmo daļu (redakcijā, kas bija spēkā</w:t>
      </w:r>
      <w:r w:rsidR="00D10124" w:rsidRPr="00B42AC6">
        <w:t xml:space="preserve"> </w:t>
      </w:r>
      <w:r w:rsidR="00E53077" w:rsidRPr="00B42AC6">
        <w:t xml:space="preserve">līdz 2016.gada 7.martam), kas paredz pienākumu </w:t>
      </w:r>
      <w:r w:rsidR="00E53077" w:rsidRPr="00B42AC6">
        <w:lastRenderedPageBreak/>
        <w:t>samaksāt</w:t>
      </w:r>
      <w:r w:rsidR="009472D6" w:rsidRPr="00B42AC6">
        <w:t xml:space="preserve"> </w:t>
      </w:r>
      <w:r w:rsidR="00E53077" w:rsidRPr="00B42AC6">
        <w:t>par izlietoto dabasgāzi</w:t>
      </w:r>
      <w:r w:rsidR="00AF55FA" w:rsidRPr="00B42AC6">
        <w:t xml:space="preserve"> </w:t>
      </w:r>
      <w:r w:rsidR="00E53077" w:rsidRPr="00B42AC6">
        <w:t>un kompensāciju, proti, rada tiesisku attiecību. Savukārt MK noteikum</w:t>
      </w:r>
      <w:r w:rsidR="00612B20" w:rsidRPr="00B42AC6">
        <w:t>u</w:t>
      </w:r>
      <w:r w:rsidR="00E53077" w:rsidRPr="00B42AC6">
        <w:t xml:space="preserve"> Nr. 1048 56., 58. un 87.punktu, k</w:t>
      </w:r>
      <w:r w:rsidR="008D62E6" w:rsidRPr="00B42AC6">
        <w:t>as</w:t>
      </w:r>
      <w:r w:rsidR="00E53077" w:rsidRPr="00B42AC6">
        <w:t xml:space="preserve"> konkretizē</w:t>
      </w:r>
      <w:r w:rsidR="008D62E6" w:rsidRPr="00B42AC6">
        <w:t xml:space="preserve"> </w:t>
      </w:r>
      <w:r w:rsidR="00E53077" w:rsidRPr="00B42AC6">
        <w:t>Enerģētikas likuma regulējum</w:t>
      </w:r>
      <w:r w:rsidR="008D62E6" w:rsidRPr="00B42AC6">
        <w:t>u</w:t>
      </w:r>
      <w:r w:rsidR="00E53077" w:rsidRPr="00B42AC6">
        <w:t xml:space="preserve"> un ietver nosacījum</w:t>
      </w:r>
      <w:r w:rsidR="008D62E6" w:rsidRPr="00B42AC6">
        <w:t>us</w:t>
      </w:r>
      <w:r w:rsidR="00E53077" w:rsidRPr="00B42AC6">
        <w:t xml:space="preserve"> par izlietotās dabasgāzes daudzuma un kompensācijas aprēķinu, Satversmes tiesa vērtēja kā vienotu regulējumu un atzina par Satversmei neatbilstoš</w:t>
      </w:r>
      <w:r w:rsidR="008D62E6" w:rsidRPr="00B42AC6">
        <w:t>u</w:t>
      </w:r>
      <w:r w:rsidR="00E53077" w:rsidRPr="00B42AC6">
        <w:t>. Minētās MK noteikumu Nr. 1048 normas</w:t>
      </w:r>
      <w:r w:rsidR="00612B20" w:rsidRPr="00B42AC6">
        <w:t>, kuras pārsūdzētajā spriedumā piemēroja apelācijas instances tiesa,</w:t>
      </w:r>
      <w:r w:rsidR="00E53077" w:rsidRPr="00B42AC6">
        <w:t xml:space="preserve"> attiecībā uz personām, kurām tās piemērotas vai būtu jāpiemēro tiesā, atzītas par spēkā neesošām no to izdošanas brīža.</w:t>
      </w:r>
    </w:p>
    <w:p w14:paraId="0DBC7D96" w14:textId="23D31A68" w:rsidR="00AF55FA" w:rsidRPr="00B42AC6" w:rsidRDefault="001F2C47" w:rsidP="00763AAF">
      <w:pPr>
        <w:spacing w:line="276" w:lineRule="auto"/>
        <w:ind w:right="-58" w:firstLine="567"/>
        <w:jc w:val="both"/>
      </w:pPr>
      <w:r w:rsidRPr="00B42AC6">
        <w:t>[</w:t>
      </w:r>
      <w:r w:rsidR="00656583">
        <w:t>3</w:t>
      </w:r>
      <w:r w:rsidRPr="00B42AC6">
        <w:t xml:space="preserve">.2] </w:t>
      </w:r>
      <w:r w:rsidR="00D10124" w:rsidRPr="00B42AC6">
        <w:t xml:space="preserve">Sprieduma atcelšana nenozīmē to, ka, izskatot lietu apelācijas instancē no jauna, tās izskatīšanas rezultātam jābūt pilnīgi pretējam. </w:t>
      </w:r>
      <w:r w:rsidR="00AF55FA" w:rsidRPr="00B42AC6">
        <w:t>Abu instanču tiesas ir devušas vērtējumu lietas faktiskajiem apstākļiem un pierādījumiem, konstatējušas iejaukšanos dabasgāzes patēriņa skaitītāja darbībā un to, ka atbildētājam radīta iespēja patērēt dabasgāzi bez maksas. Senāta kompetencē nav faktisko apstākļu un pierādījumu vērtēšana no jauna.</w:t>
      </w:r>
    </w:p>
    <w:p w14:paraId="60023D24" w14:textId="42907F15" w:rsidR="001F2C47" w:rsidRPr="00B42AC6" w:rsidRDefault="00AF55FA" w:rsidP="00763AAF">
      <w:pPr>
        <w:spacing w:line="276" w:lineRule="auto"/>
        <w:ind w:right="-58" w:firstLine="567"/>
        <w:jc w:val="both"/>
      </w:pPr>
      <w:r w:rsidRPr="00B42AC6">
        <w:t>Ņ</w:t>
      </w:r>
      <w:r w:rsidR="00D10124" w:rsidRPr="00B42AC6">
        <w:t xml:space="preserve">emot vērā Satversmes tiesas </w:t>
      </w:r>
      <w:proofErr w:type="gramStart"/>
      <w:r w:rsidR="00D10124" w:rsidRPr="00B42AC6">
        <w:t>2020.gada</w:t>
      </w:r>
      <w:proofErr w:type="gramEnd"/>
      <w:r w:rsidR="00D10124" w:rsidRPr="00B42AC6">
        <w:t xml:space="preserve"> 20.marta spriedumu lietā Nr. 2019-10-0103, </w:t>
      </w:r>
      <w:r w:rsidR="002B1346" w:rsidRPr="00B42AC6">
        <w:t>Civillietu tiesas kolēģijai</w:t>
      </w:r>
      <w:r w:rsidR="00D10124" w:rsidRPr="00B42AC6">
        <w:t xml:space="preserve"> no jauna jāvērtē, kādas tiesiskās sekas izraisa </w:t>
      </w:r>
      <w:r w:rsidR="008146FC" w:rsidRPr="00B42AC6">
        <w:t>tiesas konstatētā</w:t>
      </w:r>
      <w:r w:rsidR="00D10124" w:rsidRPr="00B42AC6">
        <w:t xml:space="preserve"> atbildētāja rīcība.</w:t>
      </w:r>
    </w:p>
    <w:p w14:paraId="09F12D86" w14:textId="10034973" w:rsidR="001F2C47" w:rsidRPr="00B42AC6" w:rsidRDefault="001F2C47" w:rsidP="00763AAF">
      <w:pPr>
        <w:spacing w:line="276" w:lineRule="auto"/>
        <w:ind w:right="-58" w:firstLine="567"/>
        <w:jc w:val="both"/>
      </w:pPr>
    </w:p>
    <w:p w14:paraId="3A2FCC94" w14:textId="6DE2C062" w:rsidR="00674DB4" w:rsidRPr="00B42AC6" w:rsidRDefault="001F2C47" w:rsidP="00763AAF">
      <w:pPr>
        <w:spacing w:line="276" w:lineRule="auto"/>
        <w:ind w:right="-58" w:firstLine="567"/>
        <w:jc w:val="both"/>
      </w:pPr>
      <w:r w:rsidRPr="00B42AC6">
        <w:t>[</w:t>
      </w:r>
      <w:r w:rsidR="00656583">
        <w:t>4</w:t>
      </w:r>
      <w:r w:rsidRPr="00B42AC6">
        <w:t xml:space="preserve">] Izskatījusi lietu no jauna, </w:t>
      </w:r>
      <w:r w:rsidR="00674DB4" w:rsidRPr="00B42AC6">
        <w:t>Vidzemes</w:t>
      </w:r>
      <w:r w:rsidRPr="00B42AC6">
        <w:t xml:space="preserve"> apgabaltiesas Civillietu tiesas kolēģija ar </w:t>
      </w:r>
      <w:proofErr w:type="gramStart"/>
      <w:r w:rsidRPr="00B42AC6">
        <w:t>202</w:t>
      </w:r>
      <w:r w:rsidR="00674DB4" w:rsidRPr="00B42AC6">
        <w:t>1</w:t>
      </w:r>
      <w:r w:rsidRPr="00B42AC6">
        <w:t>.gada</w:t>
      </w:r>
      <w:proofErr w:type="gramEnd"/>
      <w:r w:rsidRPr="00B42AC6">
        <w:t xml:space="preserve"> </w:t>
      </w:r>
      <w:r w:rsidR="00674DB4" w:rsidRPr="00B42AC6">
        <w:t>16.februāra</w:t>
      </w:r>
      <w:r w:rsidRPr="00B42AC6">
        <w:t xml:space="preserve"> spriedumu prasību </w:t>
      </w:r>
      <w:r w:rsidR="00674DB4" w:rsidRPr="00B42AC6">
        <w:t>apmierinājusi daļēji:</w:t>
      </w:r>
    </w:p>
    <w:p w14:paraId="3E2FAFED" w14:textId="6192534F" w:rsidR="00674DB4" w:rsidRPr="00B42AC6" w:rsidRDefault="00674DB4" w:rsidP="00763AAF">
      <w:pPr>
        <w:spacing w:line="276" w:lineRule="auto"/>
        <w:ind w:right="-58" w:firstLine="567"/>
        <w:jc w:val="both"/>
      </w:pPr>
      <w:r w:rsidRPr="00B42AC6">
        <w:t>1)</w:t>
      </w:r>
      <w:r w:rsidR="001F2C47" w:rsidRPr="00B42AC6">
        <w:t xml:space="preserve"> </w:t>
      </w:r>
      <w:r w:rsidRPr="00B42AC6">
        <w:t>piedzinusi no atbildētāja prasītāja</w:t>
      </w:r>
      <w:r w:rsidR="00667AA3">
        <w:t>s labā</w:t>
      </w:r>
      <w:r w:rsidRPr="00B42AC6">
        <w:t xml:space="preserve"> maksu</w:t>
      </w:r>
      <w:r w:rsidR="003A1065" w:rsidRPr="00B42AC6">
        <w:t xml:space="preserve"> 106,72 EUR</w:t>
      </w:r>
      <w:r w:rsidRPr="00B42AC6">
        <w:t xml:space="preserve"> par izlietoto, bet neuzskaitīto gāzi</w:t>
      </w:r>
      <w:r w:rsidR="003A1065" w:rsidRPr="00B42AC6">
        <w:t>, kompensāciju 106,72 EUR un tiesas izdevumus 10,83 EUR;</w:t>
      </w:r>
    </w:p>
    <w:p w14:paraId="59D776A8" w14:textId="09DCA688" w:rsidR="003A1065" w:rsidRPr="00B42AC6" w:rsidRDefault="003A1065" w:rsidP="00763AAF">
      <w:pPr>
        <w:spacing w:line="276" w:lineRule="auto"/>
        <w:ind w:right="-58" w:firstLine="567"/>
        <w:jc w:val="both"/>
      </w:pPr>
      <w:r w:rsidRPr="00B42AC6">
        <w:t>2) atzinusi prasītājai tiesības saņemt likumiskos 6 % gadā no 213,44 EUR par laiku līdz sprieduma izpildei;</w:t>
      </w:r>
    </w:p>
    <w:p w14:paraId="70ED6A99" w14:textId="1715FE6C" w:rsidR="003A1065" w:rsidRPr="00B42AC6" w:rsidRDefault="003A1065" w:rsidP="00763AAF">
      <w:pPr>
        <w:spacing w:line="276" w:lineRule="auto"/>
        <w:ind w:right="-58" w:firstLine="567"/>
        <w:jc w:val="both"/>
      </w:pPr>
      <w:r w:rsidRPr="00B42AC6">
        <w:t>3) noraidījusi prasību pārējā daļā par 16 152,49 EUR piedziņu;</w:t>
      </w:r>
    </w:p>
    <w:p w14:paraId="0D8A8811" w14:textId="0B7ABDC2" w:rsidR="001F2C47" w:rsidRPr="00B42AC6" w:rsidRDefault="003A1065" w:rsidP="00763AAF">
      <w:pPr>
        <w:spacing w:line="276" w:lineRule="auto"/>
        <w:ind w:right="-58" w:firstLine="567"/>
        <w:jc w:val="both"/>
      </w:pPr>
      <w:r w:rsidRPr="00B42AC6">
        <w:t>4) </w:t>
      </w:r>
      <w:r w:rsidR="001F2C47" w:rsidRPr="00B42AC6">
        <w:t xml:space="preserve">piedzinusi no prasītājas </w:t>
      </w:r>
      <w:r w:rsidRPr="00B42AC6">
        <w:t>atbildētāja</w:t>
      </w:r>
      <w:r w:rsidR="00667AA3">
        <w:t xml:space="preserve"> labā</w:t>
      </w:r>
      <w:r w:rsidRPr="00B42AC6">
        <w:t xml:space="preserve"> tiesas izdevumus 69,09 EUR, bet valsts ienākumos – valsts nodevu 735,67 EUR un</w:t>
      </w:r>
      <w:r w:rsidR="001F2C47" w:rsidRPr="00B42AC6">
        <w:t xml:space="preserve"> ar lietas izskatīšanu saistītos izdevumus </w:t>
      </w:r>
      <w:r w:rsidRPr="00B42AC6">
        <w:t>34,25 EUR;</w:t>
      </w:r>
    </w:p>
    <w:p w14:paraId="228D70B4" w14:textId="3E32E0D4" w:rsidR="003A1065" w:rsidRPr="00B42AC6" w:rsidRDefault="003A1065" w:rsidP="00763AAF">
      <w:pPr>
        <w:spacing w:line="276" w:lineRule="auto"/>
        <w:ind w:right="-58" w:firstLine="567"/>
        <w:jc w:val="both"/>
      </w:pPr>
      <w:r w:rsidRPr="00B42AC6">
        <w:t>5) piedzinusi no atbildētāja valst</w:t>
      </w:r>
      <w:r w:rsidR="00E377D3">
        <w:t>s labā</w:t>
      </w:r>
      <w:r w:rsidRPr="00B42AC6">
        <w:t xml:space="preserve"> ar lietas izskatīšanu saistītos izdevumus 0,51 EUR.</w:t>
      </w:r>
    </w:p>
    <w:p w14:paraId="1692A69B" w14:textId="77777777" w:rsidR="001F2C47" w:rsidRPr="00B42AC6" w:rsidRDefault="001F2C47" w:rsidP="00763AAF">
      <w:pPr>
        <w:spacing w:line="276" w:lineRule="auto"/>
        <w:ind w:right="-58" w:firstLine="567"/>
        <w:jc w:val="both"/>
      </w:pPr>
      <w:r w:rsidRPr="00B42AC6">
        <w:t>Spriedums pamatots ar šādiem argumentiem.</w:t>
      </w:r>
    </w:p>
    <w:p w14:paraId="3C8F0D80" w14:textId="6C096B01" w:rsidR="00293358" w:rsidRPr="00B42AC6" w:rsidRDefault="001F2C47" w:rsidP="00763AAF">
      <w:pPr>
        <w:spacing w:line="276" w:lineRule="auto"/>
        <w:ind w:right="-58" w:firstLine="567"/>
        <w:jc w:val="both"/>
      </w:pPr>
      <w:r w:rsidRPr="00B42AC6">
        <w:t>[</w:t>
      </w:r>
      <w:r w:rsidR="00656583">
        <w:t>4</w:t>
      </w:r>
      <w:r w:rsidRPr="00B42AC6">
        <w:t xml:space="preserve">.1] </w:t>
      </w:r>
      <w:r w:rsidR="00AE3F33" w:rsidRPr="00B42AC6">
        <w:t>N</w:t>
      </w:r>
      <w:r w:rsidR="00D57572" w:rsidRPr="00B42AC6">
        <w:t xml:space="preserve">av pamata pārvērtēt tiesas iepriekš izdarīto secinājumu par </w:t>
      </w:r>
      <w:r w:rsidR="003C32D3" w:rsidRPr="00B42AC6">
        <w:t>skaitītāja</w:t>
      </w:r>
      <w:r w:rsidR="007C242F" w:rsidRPr="00B42AC6">
        <w:t xml:space="preserve"> G4BK Nr. 1107167 tāda</w:t>
      </w:r>
      <w:r w:rsidR="00D57572" w:rsidRPr="00B42AC6">
        <w:t xml:space="preserve"> </w:t>
      </w:r>
      <w:r w:rsidR="003C32D3" w:rsidRPr="00B42AC6">
        <w:t>bojājum</w:t>
      </w:r>
      <w:r w:rsidR="007C242F" w:rsidRPr="00B42AC6">
        <w:t>a esību</w:t>
      </w:r>
      <w:r w:rsidR="003C32D3" w:rsidRPr="00B42AC6">
        <w:t>, kas</w:t>
      </w:r>
      <w:r w:rsidR="00D57572" w:rsidRPr="00B42AC6">
        <w:t xml:space="preserve"> atbildētājam </w:t>
      </w:r>
      <w:r w:rsidR="003C32D3" w:rsidRPr="00B42AC6">
        <w:t>radīja iespēju patērēt dabasgāzi bez maksas.</w:t>
      </w:r>
    </w:p>
    <w:p w14:paraId="7C803BD9" w14:textId="3E955ED3" w:rsidR="003C32D3" w:rsidRPr="00B42AC6" w:rsidRDefault="00293358" w:rsidP="00763AAF">
      <w:pPr>
        <w:spacing w:line="276" w:lineRule="auto"/>
        <w:ind w:right="-58" w:firstLine="567"/>
        <w:jc w:val="both"/>
      </w:pPr>
      <w:r w:rsidRPr="00B42AC6">
        <w:t xml:space="preserve">Pretēji </w:t>
      </w:r>
      <w:r w:rsidR="006F6206" w:rsidRPr="00B42AC6">
        <w:t>apelācijas sūdzības iesniedzēja</w:t>
      </w:r>
      <w:r w:rsidRPr="00B42AC6">
        <w:t xml:space="preserve"> viedoklim</w:t>
      </w:r>
      <w:r w:rsidR="009C0442">
        <w:t>,</w:t>
      </w:r>
      <w:r w:rsidRPr="00B42AC6">
        <w:t xml:space="preserve"> lietas materiālos esošajos </w:t>
      </w:r>
      <w:r w:rsidR="00570B9A" w:rsidRPr="00B42AC6">
        <w:t>ekspertu atzinumos</w:t>
      </w:r>
      <w:r w:rsidRPr="00B42AC6">
        <w:t xml:space="preserve"> – valsts tiesu eksperta </w:t>
      </w:r>
      <w:r w:rsidR="00585A85">
        <w:t>[pers. B]</w:t>
      </w:r>
      <w:r w:rsidRPr="00B42AC6">
        <w:t xml:space="preserve"> </w:t>
      </w:r>
      <w:proofErr w:type="gramStart"/>
      <w:r w:rsidRPr="00B42AC6">
        <w:t>2015.gada</w:t>
      </w:r>
      <w:proofErr w:type="gramEnd"/>
      <w:r w:rsidRPr="00B42AC6">
        <w:t xml:space="preserve"> 21.jūlija atzinumā un </w:t>
      </w:r>
      <w:r w:rsidR="003C32D3" w:rsidRPr="00B42AC6">
        <w:t>Valsts tiesu ekspertīžu biroja ekspertes</w:t>
      </w:r>
      <w:r w:rsidR="002B1E0B" w:rsidRPr="00B42AC6">
        <w:t xml:space="preserve"> </w:t>
      </w:r>
      <w:r w:rsidR="00585A85">
        <w:t>[pers. C]</w:t>
      </w:r>
      <w:r w:rsidR="003C32D3" w:rsidRPr="00B42AC6">
        <w:t xml:space="preserve"> </w:t>
      </w:r>
      <w:r w:rsidR="00570B9A" w:rsidRPr="00B42AC6">
        <w:t xml:space="preserve">2017.gada 27.februāra atzinumā </w:t>
      </w:r>
      <w:r w:rsidRPr="00B42AC6">
        <w:t xml:space="preserve">– nav konstatējamas pretrunas. </w:t>
      </w:r>
      <w:r w:rsidR="003C32D3" w:rsidRPr="00B42AC6">
        <w:t xml:space="preserve">Tāpat nav pamata apšaubīt liecinieku </w:t>
      </w:r>
      <w:r w:rsidR="00585A85">
        <w:t>[pers. B]</w:t>
      </w:r>
      <w:r w:rsidR="003C32D3" w:rsidRPr="00B42AC6">
        <w:t xml:space="preserve">, </w:t>
      </w:r>
      <w:r w:rsidR="00585A85">
        <w:t>[pers. D]</w:t>
      </w:r>
      <w:r w:rsidR="002B1E0B" w:rsidRPr="00B42AC6">
        <w:t xml:space="preserve"> </w:t>
      </w:r>
      <w:r w:rsidR="003C32D3" w:rsidRPr="00B42AC6">
        <w:t xml:space="preserve">un </w:t>
      </w:r>
      <w:r w:rsidR="00585A85">
        <w:t>[pers. E]</w:t>
      </w:r>
      <w:r w:rsidR="003C32D3" w:rsidRPr="00B42AC6">
        <w:t xml:space="preserve"> liecību patiesumu.</w:t>
      </w:r>
    </w:p>
    <w:p w14:paraId="242AE79D" w14:textId="1F713BE6" w:rsidR="003C32D3" w:rsidRPr="00B42AC6" w:rsidRDefault="006F6206" w:rsidP="00763AAF">
      <w:pPr>
        <w:spacing w:line="276" w:lineRule="auto"/>
        <w:ind w:right="-58" w:firstLine="567"/>
        <w:jc w:val="both"/>
      </w:pPr>
      <w:r w:rsidRPr="00B42AC6">
        <w:t>[</w:t>
      </w:r>
      <w:r w:rsidR="00656583">
        <w:t>4</w:t>
      </w:r>
      <w:r w:rsidRPr="00B42AC6">
        <w:t xml:space="preserve">.2] </w:t>
      </w:r>
      <w:r w:rsidR="003C32D3" w:rsidRPr="00B42AC6">
        <w:t xml:space="preserve">Satversmes tiesas </w:t>
      </w:r>
      <w:proofErr w:type="gramStart"/>
      <w:r w:rsidR="005B04D8" w:rsidRPr="00B42AC6">
        <w:t>2020.gada</w:t>
      </w:r>
      <w:proofErr w:type="gramEnd"/>
      <w:r w:rsidR="005B04D8" w:rsidRPr="00B42AC6">
        <w:t xml:space="preserve"> 20.marta sprieduma lietā Nr. 2019-10-0103 </w:t>
      </w:r>
      <w:r w:rsidR="003C32D3" w:rsidRPr="00B42AC6">
        <w:t>rezultātā izveidojusies situācija, ka</w:t>
      </w:r>
      <w:r w:rsidR="002B1E0B" w:rsidRPr="00B42AC6">
        <w:t xml:space="preserve"> </w:t>
      </w:r>
      <w:r w:rsidR="003C32D3" w:rsidRPr="00B42AC6">
        <w:t>Enerģētikas likuma 42.</w:t>
      </w:r>
      <w:r w:rsidR="003C32D3" w:rsidRPr="00B42AC6">
        <w:rPr>
          <w:vertAlign w:val="superscript"/>
        </w:rPr>
        <w:t>3</w:t>
      </w:r>
      <w:r w:rsidR="003C32D3" w:rsidRPr="00B42AC6">
        <w:t>panta pirmajā daļā enerģijas lietotājam</w:t>
      </w:r>
      <w:r w:rsidR="008D62E6" w:rsidRPr="00B42AC6">
        <w:t xml:space="preserve"> bija</w:t>
      </w:r>
      <w:r w:rsidR="004A55C8" w:rsidRPr="00B42AC6">
        <w:t xml:space="preserve"> paredzēts</w:t>
      </w:r>
      <w:r w:rsidR="002B1E0B" w:rsidRPr="00B42AC6">
        <w:t xml:space="preserve"> </w:t>
      </w:r>
      <w:r w:rsidR="003C32D3" w:rsidRPr="00B42AC6">
        <w:t>pienākum</w:t>
      </w:r>
      <w:r w:rsidR="004A55C8" w:rsidRPr="00B42AC6">
        <w:t>s</w:t>
      </w:r>
      <w:r w:rsidR="003C32D3" w:rsidRPr="00B42AC6">
        <w:t xml:space="preserve"> dabasgāzes lietošanas pārkāpuma gadījumā norēķināties</w:t>
      </w:r>
      <w:r w:rsidR="004A55C8" w:rsidRPr="00B42AC6">
        <w:t xml:space="preserve"> ar energoapgādes komersantu</w:t>
      </w:r>
      <w:r w:rsidR="003C32D3" w:rsidRPr="00B42AC6">
        <w:t xml:space="preserve"> par izlietoto</w:t>
      </w:r>
      <w:r w:rsidR="002B1E0B" w:rsidRPr="00B42AC6">
        <w:t xml:space="preserve"> </w:t>
      </w:r>
      <w:r w:rsidR="003C32D3" w:rsidRPr="00B42AC6">
        <w:t xml:space="preserve">dabasgāzi un </w:t>
      </w:r>
      <w:r w:rsidR="004A55C8" w:rsidRPr="00B42AC6">
        <w:t>sa</w:t>
      </w:r>
      <w:r w:rsidR="003C32D3" w:rsidRPr="00B42AC6">
        <w:t xml:space="preserve">maksāt kompensāciju, </w:t>
      </w:r>
      <w:r w:rsidR="00232B6A" w:rsidRPr="00B42AC6">
        <w:t>taču</w:t>
      </w:r>
      <w:r w:rsidR="005E5843" w:rsidRPr="00B42AC6">
        <w:t xml:space="preserve"> tiešā veidā piemērojamā</w:t>
      </w:r>
      <w:r w:rsidR="00BA3FE3" w:rsidRPr="00B42AC6">
        <w:t>s Ministru kabineta noteiktās</w:t>
      </w:r>
      <w:r w:rsidR="00232B6A" w:rsidRPr="00B42AC6">
        <w:t xml:space="preserve"> kārtība</w:t>
      </w:r>
      <w:r w:rsidR="00BA3FE3" w:rsidRPr="00B42AC6">
        <w:t>s</w:t>
      </w:r>
      <w:r w:rsidR="00232B6A" w:rsidRPr="00B42AC6">
        <w:t>, kādā</w:t>
      </w:r>
      <w:r w:rsidR="00652AA2" w:rsidRPr="00B42AC6">
        <w:t xml:space="preserve"> būtu</w:t>
      </w:r>
      <w:r w:rsidR="00232B6A" w:rsidRPr="00B42AC6">
        <w:t xml:space="preserve"> nosakāms faktiski patērētās dabasgāzes daudzums un kompensācija,</w:t>
      </w:r>
      <w:r w:rsidR="00652AA2" w:rsidRPr="00B42AC6">
        <w:t xml:space="preserve"> </w:t>
      </w:r>
      <w:r w:rsidR="00BA3FE3" w:rsidRPr="00B42AC6">
        <w:t>nav</w:t>
      </w:r>
      <w:r w:rsidR="003C32D3" w:rsidRPr="00B42AC6">
        <w:t>.</w:t>
      </w:r>
      <w:r w:rsidR="004D626F" w:rsidRPr="00B42AC6">
        <w:t xml:space="preserve"> </w:t>
      </w:r>
      <w:r w:rsidR="00652AA2" w:rsidRPr="00B42AC6">
        <w:t>M</w:t>
      </w:r>
      <w:r w:rsidR="004D626F" w:rsidRPr="00B42AC6">
        <w:t>inēt</w:t>
      </w:r>
      <w:r w:rsidR="00652AA2" w:rsidRPr="00B42AC6">
        <w:t>ajā</w:t>
      </w:r>
      <w:r w:rsidR="004D626F" w:rsidRPr="00B42AC6">
        <w:t xml:space="preserve"> Satversmes tiesas spriedum</w:t>
      </w:r>
      <w:r w:rsidR="00652AA2" w:rsidRPr="00B42AC6">
        <w:t>ā</w:t>
      </w:r>
      <w:r w:rsidR="004D626F" w:rsidRPr="00B42AC6">
        <w:t xml:space="preserve"> nav</w:t>
      </w:r>
      <w:r w:rsidR="00652AA2" w:rsidRPr="00B42AC6">
        <w:t xml:space="preserve"> precīzi</w:t>
      </w:r>
      <w:r w:rsidR="004D626F" w:rsidRPr="00B42AC6">
        <w:t xml:space="preserve"> </w:t>
      </w:r>
      <w:r w:rsidR="00652AA2" w:rsidRPr="00B42AC6">
        <w:t>atrunāts</w:t>
      </w:r>
      <w:r w:rsidR="004D626F" w:rsidRPr="00B42AC6">
        <w:t>, kā</w:t>
      </w:r>
      <w:r w:rsidR="00652AA2" w:rsidRPr="00B42AC6">
        <w:t>dā veidā</w:t>
      </w:r>
      <w:r w:rsidR="004D626F" w:rsidRPr="00B42AC6">
        <w:t xml:space="preserve"> veicams patērētās dabasgāzes un kompensācijas aprēķins.</w:t>
      </w:r>
    </w:p>
    <w:p w14:paraId="3CDDC4EE" w14:textId="3D5E1849" w:rsidR="003C32D3" w:rsidRPr="00B42AC6" w:rsidRDefault="004D626F" w:rsidP="00763AAF">
      <w:pPr>
        <w:spacing w:line="276" w:lineRule="auto"/>
        <w:ind w:right="-58" w:firstLine="567"/>
        <w:jc w:val="both"/>
      </w:pPr>
      <w:r w:rsidRPr="00B42AC6">
        <w:t>MK noteikumu Nr. 1048 56., 58. un 87.punktam l</w:t>
      </w:r>
      <w:r w:rsidR="003C32D3" w:rsidRPr="00B42AC6">
        <w:t xml:space="preserve">īdzīgas tiesību normas bija iekļautas Ministru kabineta </w:t>
      </w:r>
      <w:proofErr w:type="gramStart"/>
      <w:r w:rsidR="003C32D3" w:rsidRPr="00B42AC6">
        <w:t>2016.gada</w:t>
      </w:r>
      <w:proofErr w:type="gramEnd"/>
      <w:r w:rsidR="002B1E0B" w:rsidRPr="00B42AC6">
        <w:t xml:space="preserve"> </w:t>
      </w:r>
      <w:r w:rsidR="003C32D3" w:rsidRPr="00B42AC6">
        <w:t>9.februāra noteikumu Nr.</w:t>
      </w:r>
      <w:r w:rsidR="00A56790" w:rsidRPr="00B42AC6">
        <w:t> </w:t>
      </w:r>
      <w:r w:rsidR="003C32D3" w:rsidRPr="00B42AC6">
        <w:t xml:space="preserve">85 </w:t>
      </w:r>
      <w:r w:rsidR="00A56790" w:rsidRPr="00B42AC6">
        <w:t>„</w:t>
      </w:r>
      <w:r w:rsidR="003C32D3" w:rsidRPr="00B42AC6">
        <w:t>Dabasgāzes piegādes un lietošanas noteikumi</w:t>
      </w:r>
      <w:r w:rsidR="00A56790" w:rsidRPr="00B42AC6">
        <w:t>” (turpmāk – MK noteikumi Nr. 85)</w:t>
      </w:r>
      <w:r w:rsidR="003C32D3" w:rsidRPr="00B42AC6">
        <w:t xml:space="preserve"> 98., 99.</w:t>
      </w:r>
      <w:r w:rsidR="00A56790" w:rsidRPr="00B42AC6">
        <w:t xml:space="preserve"> un</w:t>
      </w:r>
      <w:r w:rsidR="002B1E0B" w:rsidRPr="00B42AC6">
        <w:t xml:space="preserve"> </w:t>
      </w:r>
      <w:r w:rsidR="003C32D3" w:rsidRPr="00B42AC6">
        <w:t>100.punktā</w:t>
      </w:r>
      <w:r w:rsidR="00A56790" w:rsidRPr="00B42AC6">
        <w:t>.</w:t>
      </w:r>
      <w:r w:rsidR="00565EC4" w:rsidRPr="00B42AC6">
        <w:t xml:space="preserve"> </w:t>
      </w:r>
      <w:r w:rsidR="00A56790" w:rsidRPr="00B42AC6">
        <w:t xml:space="preserve">Ar </w:t>
      </w:r>
      <w:r w:rsidR="003C32D3" w:rsidRPr="00B42AC6">
        <w:t>Satversmes tiesa</w:t>
      </w:r>
      <w:r w:rsidR="00A56790" w:rsidRPr="00B42AC6">
        <w:t>s</w:t>
      </w:r>
      <w:r w:rsidR="003C32D3" w:rsidRPr="00B42AC6">
        <w:t xml:space="preserve"> </w:t>
      </w:r>
      <w:proofErr w:type="gramStart"/>
      <w:r w:rsidR="003C32D3" w:rsidRPr="00B42AC6">
        <w:t>2020.gada</w:t>
      </w:r>
      <w:proofErr w:type="gramEnd"/>
      <w:r w:rsidR="003C32D3" w:rsidRPr="00B42AC6">
        <w:t xml:space="preserve"> 28.septembr</w:t>
      </w:r>
      <w:r w:rsidR="00A56790" w:rsidRPr="00B42AC6">
        <w:t>a spriedumu</w:t>
      </w:r>
      <w:r w:rsidR="002B1E0B" w:rsidRPr="00B42AC6">
        <w:t xml:space="preserve"> </w:t>
      </w:r>
      <w:r w:rsidR="003C32D3" w:rsidRPr="00B42AC6">
        <w:t>lietā Nr.</w:t>
      </w:r>
      <w:r w:rsidR="00A56790" w:rsidRPr="00B42AC6">
        <w:t> </w:t>
      </w:r>
      <w:r w:rsidR="003C32D3" w:rsidRPr="00B42AC6">
        <w:t xml:space="preserve">2019-37-0103 </w:t>
      </w:r>
      <w:r w:rsidR="00A56790" w:rsidRPr="00B42AC6">
        <w:t>minētās</w:t>
      </w:r>
      <w:r w:rsidR="00565EC4" w:rsidRPr="00B42AC6">
        <w:t xml:space="preserve"> </w:t>
      </w:r>
      <w:r w:rsidR="00A56790" w:rsidRPr="00B42AC6">
        <w:t>tiesību normas</w:t>
      </w:r>
      <w:r w:rsidR="003C32D3" w:rsidRPr="00B42AC6">
        <w:t>,</w:t>
      </w:r>
      <w:r w:rsidR="002B1E0B" w:rsidRPr="00B42AC6">
        <w:t xml:space="preserve"> </w:t>
      </w:r>
      <w:r w:rsidR="003C32D3" w:rsidRPr="00B42AC6">
        <w:t>ciktāl patērētās dabasgāzes daudzums nosakāms, pamatojoties uz faktiski patērētās</w:t>
      </w:r>
      <w:r w:rsidR="002B1E0B" w:rsidRPr="00B42AC6">
        <w:t xml:space="preserve"> </w:t>
      </w:r>
      <w:r w:rsidR="003C32D3" w:rsidRPr="00B42AC6">
        <w:t xml:space="preserve">dabasgāzes </w:t>
      </w:r>
      <w:r w:rsidR="003C32D3" w:rsidRPr="00B42AC6">
        <w:lastRenderedPageBreak/>
        <w:t>daudzumu līdzīgos apstākļos līdzīgā laikposmā,</w:t>
      </w:r>
      <w:r w:rsidR="00A56790" w:rsidRPr="00B42AC6">
        <w:t xml:space="preserve"> atzītas</w:t>
      </w:r>
      <w:r w:rsidR="003C32D3" w:rsidRPr="00B42AC6">
        <w:t xml:space="preserve"> par atbilstoš</w:t>
      </w:r>
      <w:r w:rsidRPr="00B42AC6">
        <w:t>ām</w:t>
      </w:r>
      <w:r w:rsidR="003C32D3" w:rsidRPr="00B42AC6">
        <w:t xml:space="preserve"> Satversmes</w:t>
      </w:r>
      <w:r w:rsidR="002B1E0B" w:rsidRPr="00B42AC6">
        <w:t xml:space="preserve"> </w:t>
      </w:r>
      <w:r w:rsidR="003C32D3" w:rsidRPr="00B42AC6">
        <w:t>64. un 105.pantam un Enerģētikas likuma 42.</w:t>
      </w:r>
      <w:r w:rsidR="003C32D3" w:rsidRPr="00B42AC6">
        <w:rPr>
          <w:vertAlign w:val="superscript"/>
        </w:rPr>
        <w:t>3</w:t>
      </w:r>
      <w:r w:rsidR="00A56790" w:rsidRPr="00B42AC6">
        <w:t> </w:t>
      </w:r>
      <w:r w:rsidR="003C32D3" w:rsidRPr="00B42AC6">
        <w:t>panta pirmajai daļai.</w:t>
      </w:r>
    </w:p>
    <w:p w14:paraId="1064983D" w14:textId="70826AA6" w:rsidR="003C32D3" w:rsidRPr="00B42AC6" w:rsidRDefault="004D626F" w:rsidP="00763AAF">
      <w:pPr>
        <w:spacing w:line="276" w:lineRule="auto"/>
        <w:ind w:right="-58" w:firstLine="567"/>
        <w:jc w:val="both"/>
      </w:pPr>
      <w:r w:rsidRPr="00B42AC6">
        <w:t xml:space="preserve">Līdz ar to </w:t>
      </w:r>
      <w:r w:rsidR="00ED147A" w:rsidRPr="00B42AC6">
        <w:t>aplūkojamā gadījumā ir</w:t>
      </w:r>
      <w:r w:rsidR="003C32D3" w:rsidRPr="00B42AC6">
        <w:t xml:space="preserve"> iespējams piemērot Satversmes tiesas </w:t>
      </w:r>
      <w:proofErr w:type="gramStart"/>
      <w:r w:rsidR="003C32D3" w:rsidRPr="00B42AC6">
        <w:t>2020.gada</w:t>
      </w:r>
      <w:proofErr w:type="gramEnd"/>
      <w:r w:rsidR="003C32D3" w:rsidRPr="00B42AC6">
        <w:t xml:space="preserve"> 28.septembra</w:t>
      </w:r>
      <w:r w:rsidR="002B1E0B" w:rsidRPr="00B42AC6">
        <w:t xml:space="preserve"> </w:t>
      </w:r>
      <w:r w:rsidR="003C32D3" w:rsidRPr="00B42AC6">
        <w:t>spriedumā lietā Nr.</w:t>
      </w:r>
      <w:r w:rsidRPr="00B42AC6">
        <w:t> </w:t>
      </w:r>
      <w:r w:rsidR="003C32D3" w:rsidRPr="00B42AC6">
        <w:t xml:space="preserve">2019-37-0103, kurā </w:t>
      </w:r>
      <w:r w:rsidR="00ED147A" w:rsidRPr="00B42AC6">
        <w:t>analizētas</w:t>
      </w:r>
      <w:r w:rsidR="003C32D3" w:rsidRPr="00B42AC6">
        <w:t xml:space="preserve"> līdzīgas tiesiskās attiecības, </w:t>
      </w:r>
      <w:r w:rsidRPr="00B42AC6">
        <w:t xml:space="preserve">izteiktās </w:t>
      </w:r>
      <w:r w:rsidR="003C32D3" w:rsidRPr="00B42AC6">
        <w:t>atziņas.</w:t>
      </w:r>
      <w:r w:rsidRPr="00B42AC6">
        <w:t xml:space="preserve"> Proti</w:t>
      </w:r>
      <w:r w:rsidR="003C32D3" w:rsidRPr="00B42AC6">
        <w:t>, lai nonāktu pie strīda</w:t>
      </w:r>
      <w:r w:rsidR="002B1E0B" w:rsidRPr="00B42AC6">
        <w:t xml:space="preserve"> </w:t>
      </w:r>
      <w:r w:rsidR="00235B3E" w:rsidRPr="00B42AC6">
        <w:t xml:space="preserve">taisnīga </w:t>
      </w:r>
      <w:r w:rsidR="003C32D3" w:rsidRPr="00B42AC6">
        <w:t>atrisinājuma, jāsalīdzina patērēt</w:t>
      </w:r>
      <w:r w:rsidR="00AC4917" w:rsidRPr="00B42AC6">
        <w:t>ā</w:t>
      </w:r>
      <w:r w:rsidR="003C32D3" w:rsidRPr="00B42AC6">
        <w:t>s dabasgāzes daudzums līdzīgos apstākļos vai</w:t>
      </w:r>
      <w:r w:rsidR="002B1E0B" w:rsidRPr="00B42AC6">
        <w:t xml:space="preserve"> </w:t>
      </w:r>
      <w:r w:rsidR="003C32D3" w:rsidRPr="00B42AC6">
        <w:t>analogā situācijā līdzīgā laikposmā.</w:t>
      </w:r>
    </w:p>
    <w:p w14:paraId="58212913" w14:textId="0527980D" w:rsidR="002526DF" w:rsidRPr="00B42AC6" w:rsidRDefault="00ED147A" w:rsidP="00763AAF">
      <w:pPr>
        <w:spacing w:line="276" w:lineRule="auto"/>
        <w:ind w:right="-58" w:firstLine="567"/>
        <w:jc w:val="both"/>
      </w:pPr>
      <w:r w:rsidRPr="00B42AC6">
        <w:t>[</w:t>
      </w:r>
      <w:r w:rsidR="00656583">
        <w:t>4</w:t>
      </w:r>
      <w:r w:rsidRPr="00B42AC6">
        <w:t xml:space="preserve">.3] </w:t>
      </w:r>
      <w:r w:rsidR="00995B95" w:rsidRPr="00B42AC6">
        <w:t>Ceļot prasību, prasītāja no</w:t>
      </w:r>
      <w:r w:rsidR="002526DF" w:rsidRPr="00B42AC6">
        <w:t>rādīja</w:t>
      </w:r>
      <w:r w:rsidR="00995B95" w:rsidRPr="00B42AC6">
        <w:t xml:space="preserve"> </w:t>
      </w:r>
      <w:r w:rsidR="002526DF" w:rsidRPr="00B42AC6">
        <w:t xml:space="preserve">precīzu </w:t>
      </w:r>
      <w:r w:rsidR="00995B95" w:rsidRPr="00B42AC6">
        <w:t xml:space="preserve">laika </w:t>
      </w:r>
      <w:r w:rsidR="002526DF" w:rsidRPr="00B42AC6">
        <w:t>posmu,</w:t>
      </w:r>
      <w:r w:rsidR="00995B95" w:rsidRPr="00B42AC6">
        <w:t xml:space="preserve"> kad</w:t>
      </w:r>
      <w:r w:rsidR="002526DF" w:rsidRPr="00B42AC6">
        <w:t xml:space="preserve"> tika pieļauts attiecīg</w:t>
      </w:r>
      <w:r w:rsidR="00B92421">
        <w:t>ai</w:t>
      </w:r>
      <w:r w:rsidR="002526DF" w:rsidRPr="00B42AC6">
        <w:t>s</w:t>
      </w:r>
      <w:r w:rsidR="00995B95" w:rsidRPr="00B42AC6">
        <w:t xml:space="preserve"> pārkāpum</w:t>
      </w:r>
      <w:r w:rsidR="002526DF" w:rsidRPr="00B42AC6">
        <w:t>s</w:t>
      </w:r>
      <w:r w:rsidR="00995B95" w:rsidRPr="00B42AC6">
        <w:t>, ka</w:t>
      </w:r>
      <w:r w:rsidR="002526DF" w:rsidRPr="00B42AC6">
        <w:t>s</w:t>
      </w:r>
      <w:r w:rsidR="00995B95" w:rsidRPr="00B42AC6">
        <w:t xml:space="preserve"> samazinā</w:t>
      </w:r>
      <w:r w:rsidR="002526DF" w:rsidRPr="00B42AC6">
        <w:t>ja</w:t>
      </w:r>
      <w:r w:rsidR="00995B95" w:rsidRPr="00B42AC6">
        <w:t xml:space="preserve"> dabasgāzes patēriņa apjom</w:t>
      </w:r>
      <w:r w:rsidR="002526DF" w:rsidRPr="00B42AC6">
        <w:t>u</w:t>
      </w:r>
      <w:r w:rsidR="00995B95" w:rsidRPr="00B42AC6">
        <w:t xml:space="preserve"> vai radī</w:t>
      </w:r>
      <w:r w:rsidR="002526DF" w:rsidRPr="00B42AC6">
        <w:t>ja</w:t>
      </w:r>
      <w:r w:rsidR="00995B95" w:rsidRPr="00B42AC6">
        <w:t xml:space="preserve"> iespēj</w:t>
      </w:r>
      <w:r w:rsidR="002526DF" w:rsidRPr="00B42AC6">
        <w:t>u</w:t>
      </w:r>
      <w:r w:rsidR="00995B95" w:rsidRPr="00B42AC6">
        <w:t xml:space="preserve"> patērēt dabasgāzi bez uzskaites</w:t>
      </w:r>
      <w:r w:rsidR="002526DF" w:rsidRPr="00B42AC6">
        <w:t xml:space="preserve"> – no </w:t>
      </w:r>
      <w:proofErr w:type="gramStart"/>
      <w:r w:rsidR="002526DF" w:rsidRPr="00B42AC6">
        <w:t>2013.gada</w:t>
      </w:r>
      <w:proofErr w:type="gramEnd"/>
      <w:r w:rsidR="002526DF" w:rsidRPr="00B42AC6">
        <w:t xml:space="preserve"> 13.novembra līdz 2015.gada 7.janvārim. Savukārt apelācijas instances tiesā prasītāja </w:t>
      </w:r>
      <w:proofErr w:type="gramStart"/>
      <w:r w:rsidR="000B6A18">
        <w:t>2020.gada</w:t>
      </w:r>
      <w:proofErr w:type="gramEnd"/>
      <w:r w:rsidR="000B6A18">
        <w:t xml:space="preserve"> 30.novembrī</w:t>
      </w:r>
      <w:r w:rsidR="000B6A18" w:rsidRPr="00B42AC6">
        <w:t xml:space="preserve"> </w:t>
      </w:r>
      <w:r w:rsidR="002526DF" w:rsidRPr="00B42AC6">
        <w:t xml:space="preserve">iesniedza </w:t>
      </w:r>
      <w:r w:rsidR="00654D5C">
        <w:t>papildu paskaidrojumu</w:t>
      </w:r>
      <w:r w:rsidR="002526DF" w:rsidRPr="00B42AC6">
        <w:t xml:space="preserve">, kurā piedzenamā summa tika aprēķināta ar citu metodoloģiju un par laika posmu, kas ir krietni garāks par diviem gadiem – no 2006.gada 15.maija līdz 2015.gada 7.janvārim. Līdz ar to jaunais prasības summas aprēķins neatbilst Civilprocesa likuma </w:t>
      </w:r>
      <w:proofErr w:type="gramStart"/>
      <w:r w:rsidR="002526DF" w:rsidRPr="00B42AC6">
        <w:t>192.panta</w:t>
      </w:r>
      <w:proofErr w:type="gramEnd"/>
      <w:r w:rsidR="002526DF" w:rsidRPr="00B42AC6">
        <w:t xml:space="preserve"> un MK noteikumu Nr. 1048 59.punkta prasībām un tāpēc nav vērtējams pēc būtības.</w:t>
      </w:r>
    </w:p>
    <w:p w14:paraId="4CF01426" w14:textId="36404E13" w:rsidR="003C32D3" w:rsidRPr="00B42AC6" w:rsidRDefault="00E075B1" w:rsidP="00763AAF">
      <w:pPr>
        <w:spacing w:line="276" w:lineRule="auto"/>
        <w:ind w:right="-58" w:firstLine="567"/>
        <w:jc w:val="both"/>
      </w:pPr>
      <w:r w:rsidRPr="00B42AC6">
        <w:t>S</w:t>
      </w:r>
      <w:r w:rsidR="00F37013" w:rsidRPr="00B42AC6">
        <w:t xml:space="preserve">trīdus </w:t>
      </w:r>
      <w:r w:rsidR="004A7094" w:rsidRPr="00B42AC6">
        <w:t>laika posmā</w:t>
      </w:r>
      <w:r w:rsidR="003C32D3" w:rsidRPr="00B42AC6">
        <w:t xml:space="preserve"> no </w:t>
      </w:r>
      <w:proofErr w:type="gramStart"/>
      <w:r w:rsidR="003C32D3" w:rsidRPr="00B42AC6">
        <w:t>2013.gada</w:t>
      </w:r>
      <w:proofErr w:type="gramEnd"/>
      <w:r w:rsidR="003C32D3" w:rsidRPr="00B42AC6">
        <w:t xml:space="preserve"> 13.novembra līdz 2015.gada 7.janvārim</w:t>
      </w:r>
      <w:r w:rsidR="004A7094" w:rsidRPr="00B42AC6">
        <w:t xml:space="preserve"> (420 dienās)</w:t>
      </w:r>
      <w:r w:rsidR="007057D4" w:rsidRPr="00B42AC6">
        <w:t xml:space="preserve"> </w:t>
      </w:r>
      <w:r w:rsidR="004A7094" w:rsidRPr="00B42AC6">
        <w:t>prasītāja konstatēja</w:t>
      </w:r>
      <w:r w:rsidR="003C32D3" w:rsidRPr="00B42AC6">
        <w:t xml:space="preserve"> ar skaitītāju uzskaitītu dabasgāzi 3941</w:t>
      </w:r>
      <w:r w:rsidR="004A7094" w:rsidRPr="00B42AC6">
        <w:t> m</w:t>
      </w:r>
      <w:r w:rsidR="004A7094" w:rsidRPr="00B42AC6">
        <w:rPr>
          <w:vertAlign w:val="superscript"/>
        </w:rPr>
        <w:t>3</w:t>
      </w:r>
      <w:r w:rsidR="005B6322" w:rsidRPr="00B42AC6">
        <w:t xml:space="preserve"> jeb</w:t>
      </w:r>
      <w:r w:rsidR="003C32D3" w:rsidRPr="00B42AC6">
        <w:t xml:space="preserve"> vidēji 9,38</w:t>
      </w:r>
      <w:r w:rsidR="004A7094" w:rsidRPr="00B42AC6">
        <w:t> m</w:t>
      </w:r>
      <w:r w:rsidR="004A7094" w:rsidRPr="00B42AC6">
        <w:rPr>
          <w:vertAlign w:val="superscript"/>
        </w:rPr>
        <w:t>3</w:t>
      </w:r>
      <w:r w:rsidR="004A7094" w:rsidRPr="00B42AC6">
        <w:t xml:space="preserve"> </w:t>
      </w:r>
      <w:r w:rsidR="003C32D3" w:rsidRPr="00B42AC6">
        <w:t>dienā.</w:t>
      </w:r>
      <w:r w:rsidRPr="00B42AC6">
        <w:t xml:space="preserve"> Patēriņš </w:t>
      </w:r>
      <w:r w:rsidR="005B6322" w:rsidRPr="00B42AC6">
        <w:t>minētajā</w:t>
      </w:r>
      <w:r w:rsidRPr="00B42AC6">
        <w:t xml:space="preserve"> laika posmā salīdzināms ar patēriņu pēc iespējas līdzīgākā iepriekšējā laika posmā.</w:t>
      </w:r>
    </w:p>
    <w:p w14:paraId="300567CA" w14:textId="2B1304F6" w:rsidR="00E075B1" w:rsidRPr="00B42AC6" w:rsidRDefault="009D0DE1" w:rsidP="00763AAF">
      <w:pPr>
        <w:spacing w:line="276" w:lineRule="auto"/>
        <w:ind w:right="-58" w:firstLine="567"/>
        <w:jc w:val="both"/>
      </w:pPr>
      <w:r w:rsidRPr="00B42AC6">
        <w:t>Ņemot vērā lietas materiālos esošos pārskatus, s</w:t>
      </w:r>
      <w:r w:rsidR="00E075B1" w:rsidRPr="00B42AC6">
        <w:t xml:space="preserve">alīdzinājumam ņemams atbildētāja dabasgāzes patēriņš divos laika posmos – no </w:t>
      </w:r>
      <w:proofErr w:type="gramStart"/>
      <w:r w:rsidR="00E075B1" w:rsidRPr="00B42AC6">
        <w:t>2011.gada</w:t>
      </w:r>
      <w:proofErr w:type="gramEnd"/>
      <w:r w:rsidR="00E075B1" w:rsidRPr="00B42AC6">
        <w:t xml:space="preserve"> 30.septembra līdz 2011.gada 31.decembrim un no 2012.gada 1.oktobra līdz 2013.gada 30.septembrim. Dabasgāzes patēriņš šajos laika posmos bija attiecīgi 1060 m</w:t>
      </w:r>
      <w:r w:rsidR="00E075B1" w:rsidRPr="00B42AC6">
        <w:rPr>
          <w:vertAlign w:val="superscript"/>
        </w:rPr>
        <w:t>3</w:t>
      </w:r>
      <w:r w:rsidR="00E075B1" w:rsidRPr="00B42AC6">
        <w:t xml:space="preserve"> un 3448 m</w:t>
      </w:r>
      <w:r w:rsidR="00E075B1" w:rsidRPr="00B42AC6">
        <w:rPr>
          <w:vertAlign w:val="superscript"/>
        </w:rPr>
        <w:t>3</w:t>
      </w:r>
      <w:r w:rsidR="00E075B1" w:rsidRPr="00B42AC6">
        <w:t>. Tād</w:t>
      </w:r>
      <w:r w:rsidR="005B6322" w:rsidRPr="00B42AC6">
        <w:t>ē</w:t>
      </w:r>
      <w:r w:rsidR="00E075B1" w:rsidRPr="00B42AC6">
        <w:t>jādi 457 dienās tika patērēti 4508 m</w:t>
      </w:r>
      <w:r w:rsidR="00E075B1" w:rsidRPr="00B42AC6">
        <w:rPr>
          <w:vertAlign w:val="superscript"/>
        </w:rPr>
        <w:t>3</w:t>
      </w:r>
      <w:r w:rsidR="00E075B1" w:rsidRPr="00B42AC6">
        <w:t xml:space="preserve"> jeb vidēji 9,86 m</w:t>
      </w:r>
      <w:r w:rsidR="00E075B1" w:rsidRPr="00B42AC6">
        <w:rPr>
          <w:vertAlign w:val="superscript"/>
        </w:rPr>
        <w:t>3</w:t>
      </w:r>
      <w:r w:rsidR="00E075B1" w:rsidRPr="00B42AC6">
        <w:t xml:space="preserve"> dienā.</w:t>
      </w:r>
    </w:p>
    <w:p w14:paraId="347EEBBB" w14:textId="063C8D55" w:rsidR="003C32D3" w:rsidRPr="00B42AC6" w:rsidRDefault="00F37013" w:rsidP="00763AAF">
      <w:pPr>
        <w:spacing w:line="276" w:lineRule="auto"/>
        <w:ind w:right="-58" w:firstLine="567"/>
        <w:jc w:val="both"/>
      </w:pPr>
      <w:r w:rsidRPr="00B42AC6">
        <w:t>S</w:t>
      </w:r>
      <w:r w:rsidR="003C32D3" w:rsidRPr="00B42AC6">
        <w:t xml:space="preserve">alīdzinot </w:t>
      </w:r>
      <w:r w:rsidRPr="00B42AC6">
        <w:t xml:space="preserve">minētos datus, strīdus laika posmā </w:t>
      </w:r>
      <w:r w:rsidR="003C32D3" w:rsidRPr="00B42AC6">
        <w:t>konstatē</w:t>
      </w:r>
      <w:r w:rsidRPr="00B42AC6">
        <w:t>jams</w:t>
      </w:r>
      <w:r w:rsidR="003C32D3" w:rsidRPr="00B42AC6">
        <w:t xml:space="preserve"> </w:t>
      </w:r>
      <w:r w:rsidRPr="00B42AC6">
        <w:t>dabas</w:t>
      </w:r>
      <w:r w:rsidR="003C32D3" w:rsidRPr="00B42AC6">
        <w:t>gāzes patēriņa</w:t>
      </w:r>
      <w:r w:rsidR="007057D4" w:rsidRPr="00B42AC6">
        <w:t xml:space="preserve"> </w:t>
      </w:r>
      <w:r w:rsidR="003C32D3" w:rsidRPr="00B42AC6">
        <w:t>samazinājum</w:t>
      </w:r>
      <w:r w:rsidRPr="00B42AC6">
        <w:t>s</w:t>
      </w:r>
      <w:r w:rsidR="003C32D3" w:rsidRPr="00B42AC6">
        <w:t xml:space="preserve"> </w:t>
      </w:r>
      <w:r w:rsidRPr="00B42AC6">
        <w:t>par</w:t>
      </w:r>
      <w:r w:rsidR="007057D4" w:rsidRPr="00B42AC6">
        <w:t xml:space="preserve"> </w:t>
      </w:r>
      <w:r w:rsidR="003C32D3" w:rsidRPr="00B42AC6">
        <w:t>0,48</w:t>
      </w:r>
      <w:r w:rsidRPr="00B42AC6">
        <w:t> m</w:t>
      </w:r>
      <w:r w:rsidRPr="00B42AC6">
        <w:rPr>
          <w:vertAlign w:val="superscript"/>
        </w:rPr>
        <w:t>3</w:t>
      </w:r>
      <w:r w:rsidRPr="00B42AC6">
        <w:t xml:space="preserve"> dienā</w:t>
      </w:r>
      <w:r w:rsidR="003C32D3" w:rsidRPr="00B42AC6">
        <w:t xml:space="preserve"> jeb 201,60</w:t>
      </w:r>
      <w:r w:rsidRPr="00B42AC6">
        <w:t> m</w:t>
      </w:r>
      <w:r w:rsidRPr="00B42AC6">
        <w:rPr>
          <w:vertAlign w:val="superscript"/>
        </w:rPr>
        <w:t>3</w:t>
      </w:r>
      <w:r w:rsidR="0094203A" w:rsidRPr="00B42AC6">
        <w:t> </w:t>
      </w:r>
      <w:r w:rsidR="003C32D3" w:rsidRPr="00B42AC6">
        <w:t>420</w:t>
      </w:r>
      <w:r w:rsidR="0094203A" w:rsidRPr="00B42AC6">
        <w:t> </w:t>
      </w:r>
      <w:r w:rsidR="003C32D3" w:rsidRPr="00B42AC6">
        <w:t>dien</w:t>
      </w:r>
      <w:r w:rsidRPr="00B42AC6">
        <w:t>ā</w:t>
      </w:r>
      <w:r w:rsidR="003C32D3" w:rsidRPr="00B42AC6">
        <w:t>s.</w:t>
      </w:r>
      <w:r w:rsidR="0094203A" w:rsidRPr="00B42AC6">
        <w:t xml:space="preserve"> </w:t>
      </w:r>
      <w:r w:rsidR="003C32D3" w:rsidRPr="00B42AC6">
        <w:t xml:space="preserve">Ievērojot prasītājas norādītās </w:t>
      </w:r>
      <w:r w:rsidR="0094203A" w:rsidRPr="00B42AC6">
        <w:t>dabas</w:t>
      </w:r>
      <w:r w:rsidR="003C32D3" w:rsidRPr="00B42AC6">
        <w:t xml:space="preserve">gāzes cenas apskatāmajā </w:t>
      </w:r>
      <w:r w:rsidR="009B3BDB">
        <w:t>laika posmā</w:t>
      </w:r>
      <w:r w:rsidR="0094203A" w:rsidRPr="00B42AC6">
        <w:t xml:space="preserve"> un</w:t>
      </w:r>
      <w:r w:rsidR="003C32D3" w:rsidRPr="00B42AC6">
        <w:t xml:space="preserve"> aprēķinu, kur</w:t>
      </w:r>
      <w:r w:rsidR="009B3BDB">
        <w:t>ā</w:t>
      </w:r>
      <w:r w:rsidR="003C32D3" w:rsidRPr="00B42AC6">
        <w:t xml:space="preserve"> </w:t>
      </w:r>
      <w:r w:rsidR="0094203A" w:rsidRPr="00B42AC6">
        <w:t xml:space="preserve">maksa </w:t>
      </w:r>
      <w:r w:rsidR="003C32D3" w:rsidRPr="00B42AC6">
        <w:t>par</w:t>
      </w:r>
      <w:r w:rsidR="007057D4" w:rsidRPr="00B42AC6">
        <w:t xml:space="preserve"> </w:t>
      </w:r>
      <w:r w:rsidR="003C32D3" w:rsidRPr="00B42AC6">
        <w:t>3941</w:t>
      </w:r>
      <w:r w:rsidR="0094203A" w:rsidRPr="00B42AC6">
        <w:t> m</w:t>
      </w:r>
      <w:r w:rsidR="0094203A" w:rsidRPr="00B42AC6">
        <w:rPr>
          <w:vertAlign w:val="superscript"/>
        </w:rPr>
        <w:t>3</w:t>
      </w:r>
      <w:r w:rsidR="0094203A" w:rsidRPr="00B42AC6">
        <w:t xml:space="preserve"> norādīta</w:t>
      </w:r>
      <w:r w:rsidR="003C32D3" w:rsidRPr="00B42AC6">
        <w:t xml:space="preserve"> 2086,30</w:t>
      </w:r>
      <w:r w:rsidR="0094203A" w:rsidRPr="00B42AC6">
        <w:t> </w:t>
      </w:r>
      <w:r w:rsidR="003C32D3" w:rsidRPr="00B42AC6">
        <w:t xml:space="preserve">EUR </w:t>
      </w:r>
      <w:r w:rsidR="0094203A" w:rsidRPr="00B42AC6">
        <w:t>(ieskaitot akcīzes nodokli un pievienotās vērtības nodokli</w:t>
      </w:r>
      <w:r w:rsidR="003C32D3" w:rsidRPr="00B42AC6">
        <w:t xml:space="preserve">), </w:t>
      </w:r>
      <w:r w:rsidR="0094203A" w:rsidRPr="00B42AC6">
        <w:t>secināms</w:t>
      </w:r>
      <w:r w:rsidR="003C32D3" w:rsidRPr="00B42AC6">
        <w:t>, ka par</w:t>
      </w:r>
      <w:r w:rsidR="0094203A" w:rsidRPr="00B42AC6">
        <w:t xml:space="preserve"> minētajiem</w:t>
      </w:r>
      <w:r w:rsidR="003C32D3" w:rsidRPr="00B42AC6">
        <w:t xml:space="preserve"> 201,60</w:t>
      </w:r>
      <w:r w:rsidR="0094203A" w:rsidRPr="00B42AC6">
        <w:t> m</w:t>
      </w:r>
      <w:r w:rsidR="0094203A" w:rsidRPr="00B42AC6">
        <w:rPr>
          <w:vertAlign w:val="superscript"/>
        </w:rPr>
        <w:t>3</w:t>
      </w:r>
      <w:r w:rsidR="003C32D3" w:rsidRPr="00B42AC6">
        <w:t xml:space="preserve"> </w:t>
      </w:r>
      <w:r w:rsidR="00A76B2E" w:rsidRPr="00B42AC6">
        <w:t>būtu</w:t>
      </w:r>
      <w:r w:rsidR="003C32D3" w:rsidRPr="00B42AC6">
        <w:t xml:space="preserve"> </w:t>
      </w:r>
      <w:r w:rsidR="00A76B2E" w:rsidRPr="00B42AC6">
        <w:t>jāsamaksā</w:t>
      </w:r>
      <w:r w:rsidR="003C32D3" w:rsidRPr="00B42AC6">
        <w:t xml:space="preserve"> 106,72</w:t>
      </w:r>
      <w:r w:rsidR="0094203A" w:rsidRPr="00B42AC6">
        <w:t> </w:t>
      </w:r>
      <w:r w:rsidR="003C32D3" w:rsidRPr="00B42AC6">
        <w:t>EUR.</w:t>
      </w:r>
    </w:p>
    <w:p w14:paraId="512A150A" w14:textId="303509D1" w:rsidR="00A76B2E" w:rsidRPr="00B42AC6" w:rsidRDefault="00A76B2E" w:rsidP="00763AAF">
      <w:pPr>
        <w:spacing w:line="276" w:lineRule="auto"/>
        <w:ind w:right="-58" w:firstLine="567"/>
        <w:jc w:val="both"/>
      </w:pPr>
      <w:r w:rsidRPr="00B42AC6">
        <w:t xml:space="preserve">Tādējādi no atbildētāja </w:t>
      </w:r>
      <w:r w:rsidR="009B3BDB">
        <w:t>prasītājas labā</w:t>
      </w:r>
      <w:r w:rsidRPr="00B42AC6">
        <w:t xml:space="preserve"> piedzenami 106,72 EUR par patērēto, bet neuzskaitīto gāzi.</w:t>
      </w:r>
    </w:p>
    <w:p w14:paraId="29D14A7D" w14:textId="19DAFB2B" w:rsidR="003C32D3" w:rsidRPr="00B42AC6" w:rsidRDefault="006601D1" w:rsidP="00763AAF">
      <w:pPr>
        <w:spacing w:line="276" w:lineRule="auto"/>
        <w:ind w:right="-58" w:firstLine="567"/>
        <w:jc w:val="both"/>
      </w:pPr>
      <w:r w:rsidRPr="00B42AC6">
        <w:t>[</w:t>
      </w:r>
      <w:r w:rsidR="00656583">
        <w:t>4</w:t>
      </w:r>
      <w:r w:rsidRPr="00B42AC6">
        <w:t xml:space="preserve">.4] </w:t>
      </w:r>
      <w:r w:rsidR="00F815FC" w:rsidRPr="00B42AC6">
        <w:t>Enerģētikas likuma 42.</w:t>
      </w:r>
      <w:proofErr w:type="gramStart"/>
      <w:r w:rsidR="00F815FC" w:rsidRPr="00B42AC6">
        <w:rPr>
          <w:vertAlign w:val="superscript"/>
        </w:rPr>
        <w:t>3</w:t>
      </w:r>
      <w:r w:rsidR="00F815FC" w:rsidRPr="00B42AC6">
        <w:t>pant</w:t>
      </w:r>
      <w:r w:rsidR="004B33B1" w:rsidRPr="00B42AC6">
        <w:t>a</w:t>
      </w:r>
      <w:proofErr w:type="gramEnd"/>
      <w:r w:rsidR="004B33B1" w:rsidRPr="00B42AC6">
        <w:t xml:space="preserve"> pirmajā daļā</w:t>
      </w:r>
      <w:r w:rsidR="001B3DDF">
        <w:t xml:space="preserve"> (redakcijā, kas bija spēkā līdz 2016.gada 7.martam)</w:t>
      </w:r>
      <w:r w:rsidR="00F815FC" w:rsidRPr="00B42AC6">
        <w:t xml:space="preserve"> paredzētās k</w:t>
      </w:r>
      <w:r w:rsidR="003C32D3" w:rsidRPr="00B42AC6">
        <w:t>ompensācij</w:t>
      </w:r>
      <w:r w:rsidRPr="00B42AC6">
        <w:t xml:space="preserve">as </w:t>
      </w:r>
      <w:r w:rsidR="003C32D3" w:rsidRPr="00B42AC6">
        <w:t>aprēķin</w:t>
      </w:r>
      <w:r w:rsidRPr="00B42AC6">
        <w:t>am</w:t>
      </w:r>
      <w:r w:rsidR="003C32D3" w:rsidRPr="00B42AC6">
        <w:t xml:space="preserve"> nav</w:t>
      </w:r>
      <w:r w:rsidR="007057D4" w:rsidRPr="00B42AC6">
        <w:t xml:space="preserve"> </w:t>
      </w:r>
      <w:r w:rsidR="003C32D3" w:rsidRPr="00B42AC6">
        <w:t>piemērojam</w:t>
      </w:r>
      <w:r w:rsidRPr="00B42AC6">
        <w:t xml:space="preserve">s </w:t>
      </w:r>
      <w:r w:rsidR="003C32D3" w:rsidRPr="00B42AC6">
        <w:t xml:space="preserve">pušu 2001.gada 12.jūnijā noslēgtā līguma 4.2.punkts, </w:t>
      </w:r>
      <w:r w:rsidRPr="00B42AC6">
        <w:t xml:space="preserve">jo tā </w:t>
      </w:r>
      <w:r w:rsidR="003C32D3" w:rsidRPr="00B42AC6">
        <w:t xml:space="preserve">saturs pēc būtības ir līdzīgs </w:t>
      </w:r>
      <w:r w:rsidRPr="00B42AC6">
        <w:t xml:space="preserve">MK noteikumu Nr. 1048 </w:t>
      </w:r>
      <w:r w:rsidR="003C32D3" w:rsidRPr="00B42AC6">
        <w:t>58.punkta saturam.</w:t>
      </w:r>
      <w:r w:rsidRPr="00B42AC6">
        <w:t xml:space="preserve"> K</w:t>
      </w:r>
      <w:r w:rsidR="003C32D3" w:rsidRPr="00B42AC6">
        <w:t>ompensācijas piedziņa divkāršā vai trīskāršā</w:t>
      </w:r>
      <w:r w:rsidR="007057D4" w:rsidRPr="00B42AC6">
        <w:t xml:space="preserve"> </w:t>
      </w:r>
      <w:r w:rsidR="003C32D3" w:rsidRPr="00B42AC6">
        <w:t xml:space="preserve">apmērā </w:t>
      </w:r>
      <w:r w:rsidRPr="00B42AC6">
        <w:t>būtu</w:t>
      </w:r>
      <w:r w:rsidR="003C32D3" w:rsidRPr="00B42AC6">
        <w:t xml:space="preserve"> nesamērīga</w:t>
      </w:r>
      <w:r w:rsidRPr="00B42AC6">
        <w:t xml:space="preserve"> un netaisnīga pret atbildētāju Patērētāju tiesību aizsardzības likuma 6.panta trešās daļas 4.punkta izpratnē</w:t>
      </w:r>
      <w:r w:rsidR="003C32D3" w:rsidRPr="00B42AC6">
        <w:t>.</w:t>
      </w:r>
    </w:p>
    <w:p w14:paraId="41257F56" w14:textId="392E6112" w:rsidR="00F815FC" w:rsidRPr="00B42AC6" w:rsidRDefault="001A2BB5" w:rsidP="00763AAF">
      <w:pPr>
        <w:spacing w:line="276" w:lineRule="auto"/>
        <w:ind w:right="-58" w:firstLine="567"/>
        <w:jc w:val="both"/>
      </w:pPr>
      <w:r w:rsidRPr="00B42AC6">
        <w:t xml:space="preserve">Ņemot vērā </w:t>
      </w:r>
      <w:r w:rsidR="003C32D3" w:rsidRPr="00B42AC6">
        <w:t xml:space="preserve">Satversmes tiesas </w:t>
      </w:r>
      <w:proofErr w:type="gramStart"/>
      <w:r w:rsidR="003C32D3" w:rsidRPr="00B42AC6">
        <w:t>2020.gada</w:t>
      </w:r>
      <w:proofErr w:type="gramEnd"/>
      <w:r w:rsidR="003C32D3" w:rsidRPr="00B42AC6">
        <w:t xml:space="preserve"> 20.marta spriedum</w:t>
      </w:r>
      <w:r w:rsidRPr="00B42AC6">
        <w:t>ā</w:t>
      </w:r>
      <w:r w:rsidR="003C32D3" w:rsidRPr="00B42AC6">
        <w:t xml:space="preserve"> lietā Nr.</w:t>
      </w:r>
      <w:r w:rsidRPr="00B42AC6">
        <w:t> </w:t>
      </w:r>
      <w:r w:rsidR="003C32D3" w:rsidRPr="00B42AC6">
        <w:t>20</w:t>
      </w:r>
      <w:r w:rsidRPr="00B42AC6">
        <w:t>19</w:t>
      </w:r>
      <w:r w:rsidR="003C32D3" w:rsidRPr="00B42AC6">
        <w:t>-10-0103 un 2020.gada 28.septembra spriedum</w:t>
      </w:r>
      <w:r w:rsidRPr="00B42AC6">
        <w:t>ā</w:t>
      </w:r>
      <w:r w:rsidR="003C32D3" w:rsidRPr="00B42AC6">
        <w:t xml:space="preserve"> lietā Nr.</w:t>
      </w:r>
      <w:r w:rsidRPr="00B42AC6">
        <w:t> </w:t>
      </w:r>
      <w:r w:rsidR="003C32D3" w:rsidRPr="00B42AC6">
        <w:t xml:space="preserve">2019-37-0103 </w:t>
      </w:r>
      <w:r w:rsidRPr="00B42AC6">
        <w:t>ietvertās atziņas,</w:t>
      </w:r>
      <w:r w:rsidR="003C32D3" w:rsidRPr="00B42AC6">
        <w:t xml:space="preserve"> kompensācijas aprēķināšanai </w:t>
      </w:r>
      <w:r w:rsidRPr="00B42AC6">
        <w:t>nav piemērojams</w:t>
      </w:r>
      <w:r w:rsidR="003C32D3" w:rsidRPr="00B42AC6">
        <w:t xml:space="preserve"> Civillikuma 1716.pantā paredzētais</w:t>
      </w:r>
      <w:r w:rsidRPr="00B42AC6">
        <w:t xml:space="preserve"> ierobežojums </w:t>
      </w:r>
      <w:r w:rsidR="007B2C47" w:rsidRPr="00B42AC6">
        <w:t>(</w:t>
      </w:r>
      <w:r w:rsidR="003C32D3" w:rsidRPr="00B42AC6">
        <w:t>10</w:t>
      </w:r>
      <w:r w:rsidR="007B2C47" w:rsidRPr="00B42AC6">
        <w:t> </w:t>
      </w:r>
      <w:r w:rsidR="003C32D3" w:rsidRPr="00B42AC6">
        <w:t>%</w:t>
      </w:r>
      <w:r w:rsidRPr="00B42AC6">
        <w:t xml:space="preserve"> no pamatparāda</w:t>
      </w:r>
      <w:r w:rsidR="007B2C47" w:rsidRPr="00B42AC6">
        <w:t xml:space="preserve"> apmēra)</w:t>
      </w:r>
      <w:r w:rsidR="003C32D3" w:rsidRPr="00B42AC6">
        <w:t>.</w:t>
      </w:r>
      <w:r w:rsidR="0066055A" w:rsidRPr="00B42AC6">
        <w:t xml:space="preserve"> </w:t>
      </w:r>
      <w:r w:rsidR="00F815FC" w:rsidRPr="00B42AC6">
        <w:t>K</w:t>
      </w:r>
      <w:r w:rsidR="003C32D3" w:rsidRPr="00B42AC6">
        <w:t>ompensācijai jāveicina dabasgāzes lietošanas noteikumu un</w:t>
      </w:r>
      <w:r w:rsidR="007057D4" w:rsidRPr="00B42AC6">
        <w:t xml:space="preserve"> </w:t>
      </w:r>
      <w:r w:rsidR="003C32D3" w:rsidRPr="00B42AC6">
        <w:t>dabasgāzes piegādes līguma noteikumu ievērošana, kā arī jānodrošina</w:t>
      </w:r>
      <w:r w:rsidR="00F815FC" w:rsidRPr="00B42AC6">
        <w:t xml:space="preserve"> </w:t>
      </w:r>
      <w:r w:rsidR="003C32D3" w:rsidRPr="00B42AC6">
        <w:t xml:space="preserve">taisnīgs </w:t>
      </w:r>
      <w:r w:rsidR="00F815FC" w:rsidRPr="00B42AC6">
        <w:t>atlīdzinājums</w:t>
      </w:r>
      <w:r w:rsidR="003C32D3" w:rsidRPr="00B42AC6">
        <w:t xml:space="preserve"> par atbildētāja kā dabasgāzes lietotāja pieļauto pārkāpumu.</w:t>
      </w:r>
    </w:p>
    <w:p w14:paraId="4B7766F7" w14:textId="3A88EDD9" w:rsidR="003C32D3" w:rsidRPr="00B42AC6" w:rsidRDefault="00F815FC" w:rsidP="00763AAF">
      <w:pPr>
        <w:spacing w:line="276" w:lineRule="auto"/>
        <w:ind w:right="-58" w:firstLine="567"/>
        <w:jc w:val="both"/>
      </w:pPr>
      <w:r w:rsidRPr="00B42AC6">
        <w:t>Lietā ir konstatēts skaitītāja bojājums, kas atbildētājam radīja iespēju patērēt dabasgāzi bez maksas. Šāds pārkāpums ir atzīstams par būtisku un bīstamu. I</w:t>
      </w:r>
      <w:r w:rsidR="003C32D3" w:rsidRPr="00B42AC6">
        <w:t>zvērtējot pieļautā pārkāpuma smagumu un sekas</w:t>
      </w:r>
      <w:r w:rsidR="0066055A" w:rsidRPr="00B42AC6">
        <w:t>,</w:t>
      </w:r>
      <w:r w:rsidR="003C32D3" w:rsidRPr="00B42AC6">
        <w:t xml:space="preserve"> kompensācija</w:t>
      </w:r>
      <w:r w:rsidRPr="00B42AC6">
        <w:t xml:space="preserve"> nosakāma pamatparāda apmērā jeb 106,72 EUR, lai tā</w:t>
      </w:r>
      <w:r w:rsidR="003C32D3" w:rsidRPr="00B42AC6">
        <w:t xml:space="preserve"> būtu taisnīga un samērīga, pildītu sodīšanas un preventīvo funkciju.</w:t>
      </w:r>
    </w:p>
    <w:p w14:paraId="6DF40344" w14:textId="1FF957C9" w:rsidR="003C32D3" w:rsidRPr="00B42AC6" w:rsidRDefault="003C32D3" w:rsidP="00763AAF">
      <w:pPr>
        <w:spacing w:line="276" w:lineRule="auto"/>
        <w:ind w:right="-58" w:firstLine="567"/>
        <w:jc w:val="both"/>
      </w:pPr>
    </w:p>
    <w:p w14:paraId="33579BA9" w14:textId="7C36582B" w:rsidR="009B3BDB" w:rsidRDefault="000F37FA" w:rsidP="00763AAF">
      <w:pPr>
        <w:spacing w:line="276" w:lineRule="auto"/>
        <w:ind w:right="-58" w:firstLine="567"/>
        <w:jc w:val="both"/>
      </w:pPr>
      <w:r w:rsidRPr="00B42AC6">
        <w:t>[</w:t>
      </w:r>
      <w:r w:rsidR="00656583">
        <w:t>5</w:t>
      </w:r>
      <w:r w:rsidR="00797670" w:rsidRPr="00B42AC6">
        <w:t xml:space="preserve">] </w:t>
      </w:r>
      <w:r w:rsidR="00945944" w:rsidRPr="00B42AC6">
        <w:t xml:space="preserve">Par </w:t>
      </w:r>
      <w:r w:rsidR="003F5C37" w:rsidRPr="00B42AC6">
        <w:t>minēto</w:t>
      </w:r>
      <w:r w:rsidR="002C3176" w:rsidRPr="00B42AC6">
        <w:t xml:space="preserve"> spriedumu</w:t>
      </w:r>
      <w:r w:rsidR="00F54661" w:rsidRPr="00B42AC6">
        <w:t xml:space="preserve"> </w:t>
      </w:r>
      <w:r w:rsidR="00674DB4" w:rsidRPr="00B42AC6">
        <w:t>prasītāja</w:t>
      </w:r>
      <w:r w:rsidR="00F54661" w:rsidRPr="00B42AC6">
        <w:t xml:space="preserve"> iesniegusi</w:t>
      </w:r>
      <w:r w:rsidR="00945944" w:rsidRPr="00B42AC6">
        <w:t xml:space="preserve"> kasācijas sūdzību</w:t>
      </w:r>
      <w:r w:rsidR="00F54661" w:rsidRPr="00B42AC6">
        <w:t>, kurā lūgusi</w:t>
      </w:r>
      <w:r w:rsidR="00174A67" w:rsidRPr="00B42AC6">
        <w:t>:</w:t>
      </w:r>
    </w:p>
    <w:p w14:paraId="2CF79D11" w14:textId="77777777" w:rsidR="009B3BDB" w:rsidRDefault="00174A67" w:rsidP="00763AAF">
      <w:pPr>
        <w:spacing w:line="276" w:lineRule="auto"/>
        <w:ind w:right="-58" w:firstLine="567"/>
        <w:jc w:val="both"/>
      </w:pPr>
      <w:r w:rsidRPr="00B42AC6">
        <w:lastRenderedPageBreak/>
        <w:t xml:space="preserve">1) iesniegt pieteikumu Satversmes tiesā par MK noteikumu Nr. 1048 59.punkta atbilstību Satversmes </w:t>
      </w:r>
      <w:proofErr w:type="gramStart"/>
      <w:r w:rsidRPr="00B42AC6">
        <w:t>105.pantam</w:t>
      </w:r>
      <w:proofErr w:type="gramEnd"/>
      <w:r w:rsidRPr="00B42AC6">
        <w:t>, ciktāl apstrīdētajā tiesību normā ir noteikts, ka dabasgāzes patēriņa aprēķina periods nedrīkst būt ilgāks par diviem gadiem;</w:t>
      </w:r>
    </w:p>
    <w:p w14:paraId="4160CC0B" w14:textId="77777777" w:rsidR="009B3BDB" w:rsidRDefault="00174A67" w:rsidP="00763AAF">
      <w:pPr>
        <w:spacing w:line="276" w:lineRule="auto"/>
        <w:ind w:right="-58" w:firstLine="567"/>
        <w:jc w:val="both"/>
      </w:pPr>
      <w:r w:rsidRPr="00B42AC6">
        <w:t>2) </w:t>
      </w:r>
      <w:r w:rsidR="00945944" w:rsidRPr="00B42AC6">
        <w:t>spriedumu atcelt</w:t>
      </w:r>
      <w:r w:rsidR="00674DB4" w:rsidRPr="00B42AC6">
        <w:t xml:space="preserve"> daļā, ar kuru noraidīta prasība un piedzīti tiesāšanās izdevumi,</w:t>
      </w:r>
      <w:r w:rsidR="00945944" w:rsidRPr="00B42AC6">
        <w:t xml:space="preserve"> un lietu</w:t>
      </w:r>
      <w:r w:rsidR="00464F82" w:rsidRPr="00B42AC6">
        <w:t xml:space="preserve"> šajā daļā</w:t>
      </w:r>
      <w:r w:rsidR="0019195D" w:rsidRPr="00B42AC6">
        <w:t xml:space="preserve"> nodot</w:t>
      </w:r>
      <w:r w:rsidR="00945944" w:rsidRPr="00B42AC6">
        <w:t xml:space="preserve"> jaunai izskatīšanai </w:t>
      </w:r>
      <w:r w:rsidR="002C3176" w:rsidRPr="00B42AC6">
        <w:t>apelācijas</w:t>
      </w:r>
      <w:r w:rsidR="00945944" w:rsidRPr="00B42AC6">
        <w:t xml:space="preserve"> instances tiesā.</w:t>
      </w:r>
    </w:p>
    <w:p w14:paraId="286E75A7" w14:textId="4C5E8E42" w:rsidR="00945944" w:rsidRPr="00B42AC6" w:rsidRDefault="00945944" w:rsidP="00763AAF">
      <w:pPr>
        <w:spacing w:line="276" w:lineRule="auto"/>
        <w:ind w:right="-58" w:firstLine="567"/>
        <w:jc w:val="both"/>
      </w:pPr>
      <w:r w:rsidRPr="00B42AC6">
        <w:t>Kasācijas sūdzība pamatota ar t</w:t>
      </w:r>
      <w:r w:rsidR="009B3BDB">
        <w:t>urpmāk</w:t>
      </w:r>
      <w:r w:rsidRPr="00B42AC6">
        <w:t xml:space="preserve"> norādītajiem argumentiem.</w:t>
      </w:r>
    </w:p>
    <w:p w14:paraId="485466D2" w14:textId="6BBB28E0" w:rsidR="00A63439" w:rsidRPr="00B42AC6" w:rsidRDefault="000F37FA" w:rsidP="00763AAF">
      <w:pPr>
        <w:spacing w:line="276" w:lineRule="auto"/>
        <w:ind w:right="-58" w:firstLine="567"/>
        <w:jc w:val="both"/>
      </w:pPr>
      <w:r w:rsidRPr="00B42AC6">
        <w:t>[</w:t>
      </w:r>
      <w:r w:rsidR="00656583">
        <w:t>5</w:t>
      </w:r>
      <w:r w:rsidR="00C9451D" w:rsidRPr="00B42AC6">
        <w:t xml:space="preserve">.1] </w:t>
      </w:r>
      <w:r w:rsidR="00107887" w:rsidRPr="00B42AC6">
        <w:t xml:space="preserve">Apelācijas instances tiesa </w:t>
      </w:r>
      <w:r w:rsidR="001505B6" w:rsidRPr="00B42AC6">
        <w:t>nepareizi iztulkojusi</w:t>
      </w:r>
      <w:r w:rsidR="00107887" w:rsidRPr="00B42AC6">
        <w:t xml:space="preserve"> Civilprocesa likuma </w:t>
      </w:r>
      <w:proofErr w:type="gramStart"/>
      <w:r w:rsidR="00107887" w:rsidRPr="00B42AC6">
        <w:t>192.pantu</w:t>
      </w:r>
      <w:proofErr w:type="gramEnd"/>
      <w:r w:rsidR="001505B6" w:rsidRPr="00B42AC6">
        <w:t>, pārkāpusi</w:t>
      </w:r>
      <w:r w:rsidR="00554A14" w:rsidRPr="00B42AC6">
        <w:t xml:space="preserve"> Satversmes tiesas likuma 32.panta otro daļu, </w:t>
      </w:r>
      <w:r w:rsidR="00107887" w:rsidRPr="00B42AC6">
        <w:t>nepareizi piemērojusi MK</w:t>
      </w:r>
      <w:r w:rsidR="001505B6" w:rsidRPr="00B42AC6">
        <w:t> </w:t>
      </w:r>
      <w:r w:rsidR="00107887" w:rsidRPr="00B42AC6">
        <w:t>noteikumu Nr.</w:t>
      </w:r>
      <w:r w:rsidR="001505B6" w:rsidRPr="00B42AC6">
        <w:t> </w:t>
      </w:r>
      <w:r w:rsidR="00107887" w:rsidRPr="00B42AC6">
        <w:t>1048 59.punktu</w:t>
      </w:r>
      <w:r w:rsidR="002E183E" w:rsidRPr="00B42AC6">
        <w:t xml:space="preserve"> un nav piemērojusi Civillikuma 1418.pantu</w:t>
      </w:r>
      <w:r w:rsidR="00C0503F" w:rsidRPr="00B42AC6">
        <w:t>, tādēļ nav</w:t>
      </w:r>
      <w:r w:rsidR="00F9043F" w:rsidRPr="00B42AC6">
        <w:t xml:space="preserve"> devusi savu</w:t>
      </w:r>
      <w:r w:rsidR="00C0503F" w:rsidRPr="00B42AC6">
        <w:t xml:space="preserve"> vērtēju</w:t>
      </w:r>
      <w:r w:rsidR="00F9043F" w:rsidRPr="00B42AC6">
        <w:t>mu</w:t>
      </w:r>
      <w:r w:rsidR="00C0503F" w:rsidRPr="00B42AC6">
        <w:t xml:space="preserve"> prasītājas </w:t>
      </w:r>
      <w:r w:rsidR="00554A14" w:rsidRPr="00B42AC6">
        <w:t>jaunākajam</w:t>
      </w:r>
      <w:r w:rsidR="00C0503F" w:rsidRPr="00B42AC6">
        <w:t xml:space="preserve"> parāda aprēķin</w:t>
      </w:r>
      <w:r w:rsidR="00F9043F" w:rsidRPr="00B42AC6">
        <w:t>am</w:t>
      </w:r>
      <w:r w:rsidR="00C0503F" w:rsidRPr="00B42AC6">
        <w:t xml:space="preserve"> par laiku no 2006.gada 15.maija līdz 2015.gada 7.janvārim</w:t>
      </w:r>
      <w:r w:rsidR="00A05FA3" w:rsidRPr="00B42AC6">
        <w:t xml:space="preserve"> un kļūdījusies maksas par izlietoto, bet neuzskaitīto gāzi</w:t>
      </w:r>
      <w:r w:rsidR="00861E3D" w:rsidRPr="00B42AC6">
        <w:t>, secīgi arī</w:t>
      </w:r>
      <w:r w:rsidR="00A05FA3" w:rsidRPr="00B42AC6">
        <w:t xml:space="preserve"> kompensācijas noteikšanā</w:t>
      </w:r>
      <w:r w:rsidR="00650487" w:rsidRPr="00B42AC6">
        <w:t>, jo kompensācijas apmērs ir daļēji atkarīgs no pamatparāda</w:t>
      </w:r>
      <w:r w:rsidR="00C0503F" w:rsidRPr="00B42AC6">
        <w:t>.</w:t>
      </w:r>
    </w:p>
    <w:p w14:paraId="0B7133BD" w14:textId="75A54A3B" w:rsidR="00BB0268" w:rsidRPr="00B42AC6" w:rsidRDefault="00C0503F" w:rsidP="00763AAF">
      <w:pPr>
        <w:spacing w:line="276" w:lineRule="auto"/>
        <w:ind w:right="-58" w:firstLine="567"/>
        <w:jc w:val="both"/>
      </w:pPr>
      <w:r w:rsidRPr="00B42AC6">
        <w:t xml:space="preserve">Pirmkārt, </w:t>
      </w:r>
      <w:r w:rsidR="00BB0268" w:rsidRPr="00B42AC6">
        <w:t>j</w:t>
      </w:r>
      <w:r w:rsidR="00520090" w:rsidRPr="00B42AC6">
        <w:t xml:space="preserve">aunākajā parāda aprēķinā netika grozīts </w:t>
      </w:r>
      <w:r w:rsidR="00BC18F3" w:rsidRPr="00B42AC6">
        <w:t xml:space="preserve">nedz </w:t>
      </w:r>
      <w:r w:rsidR="00520090" w:rsidRPr="00B42AC6">
        <w:t>prasības priekšmets</w:t>
      </w:r>
      <w:r w:rsidR="00BC18F3" w:rsidRPr="00B42AC6">
        <w:t>, nedz pamats,</w:t>
      </w:r>
      <w:r w:rsidR="00221AC2" w:rsidRPr="00B42AC6">
        <w:t xml:space="preserve"> nedz</w:t>
      </w:r>
      <w:r w:rsidR="00F159D7" w:rsidRPr="00B42AC6">
        <w:t xml:space="preserve"> </w:t>
      </w:r>
      <w:r w:rsidR="00221AC2" w:rsidRPr="00B42AC6">
        <w:t>prasījums,</w:t>
      </w:r>
      <w:r w:rsidR="00BB0268" w:rsidRPr="00B42AC6">
        <w:t xml:space="preserve"> piedzenamā summa palika nemainīga. </w:t>
      </w:r>
      <w:r w:rsidR="002220AF" w:rsidRPr="00B42AC6">
        <w:t xml:space="preserve">Saskaņā ar </w:t>
      </w:r>
      <w:r w:rsidR="00BB0268" w:rsidRPr="00B42AC6">
        <w:t xml:space="preserve">Civilprocesa likuma </w:t>
      </w:r>
      <w:proofErr w:type="gramStart"/>
      <w:r w:rsidR="00BB0268" w:rsidRPr="00B42AC6">
        <w:t>418.panta</w:t>
      </w:r>
      <w:proofErr w:type="gramEnd"/>
      <w:r w:rsidR="00BB0268" w:rsidRPr="00B42AC6">
        <w:t xml:space="preserve"> otrās daļas 5.punkt</w:t>
      </w:r>
      <w:r w:rsidR="002220AF" w:rsidRPr="00B42AC6">
        <w:t>u</w:t>
      </w:r>
      <w:r w:rsidR="00BB0268" w:rsidRPr="00B42AC6">
        <w:t xml:space="preserve"> par jaun</w:t>
      </w:r>
      <w:r w:rsidR="002220AF" w:rsidRPr="00B42AC6">
        <w:t>iem</w:t>
      </w:r>
      <w:r w:rsidR="00BB0268" w:rsidRPr="00B42AC6">
        <w:t xml:space="preserve"> prasījum</w:t>
      </w:r>
      <w:r w:rsidR="002220AF" w:rsidRPr="00B42AC6">
        <w:t>iem</w:t>
      </w:r>
      <w:r w:rsidR="00BB0268" w:rsidRPr="00B42AC6">
        <w:t xml:space="preserve"> nav uzskatām</w:t>
      </w:r>
      <w:r w:rsidR="00F04939" w:rsidRPr="00B42AC6">
        <w:t>a</w:t>
      </w:r>
      <w:r w:rsidR="00BB0268" w:rsidRPr="00B42AC6">
        <w:t xml:space="preserve"> prasījuma kopējās summas sastāvdaļu grozīšana šīs summas robežās.</w:t>
      </w:r>
    </w:p>
    <w:p w14:paraId="25221CBB" w14:textId="01219AF7" w:rsidR="00107887" w:rsidRPr="00B42AC6" w:rsidRDefault="00BB0268" w:rsidP="00763AAF">
      <w:pPr>
        <w:spacing w:line="276" w:lineRule="auto"/>
        <w:ind w:right="-58" w:firstLine="567"/>
        <w:jc w:val="both"/>
      </w:pPr>
      <w:r w:rsidRPr="00B42AC6">
        <w:t xml:space="preserve">Otrkārt, Civillietu tiesas kolēģija nav ņēmusi vērā </w:t>
      </w:r>
      <w:r w:rsidR="00520090" w:rsidRPr="00B42AC6">
        <w:t>Satversmes tiesas</w:t>
      </w:r>
      <w:r w:rsidR="00F9043F" w:rsidRPr="00B42AC6">
        <w:t xml:space="preserve"> </w:t>
      </w:r>
      <w:proofErr w:type="gramStart"/>
      <w:r w:rsidR="00DD566D" w:rsidRPr="00B42AC6">
        <w:t>2020.gada</w:t>
      </w:r>
      <w:proofErr w:type="gramEnd"/>
      <w:r w:rsidR="00DD566D" w:rsidRPr="00B42AC6">
        <w:t xml:space="preserve"> 28.septembra spriedumā lietā Nr. 2019-37-0103 </w:t>
      </w:r>
      <w:r w:rsidR="00F9043F" w:rsidRPr="00B42AC6">
        <w:t>izteikt</w:t>
      </w:r>
      <w:r w:rsidRPr="00B42AC6">
        <w:t>o</w:t>
      </w:r>
      <w:r w:rsidR="00F9043F" w:rsidRPr="00B42AC6">
        <w:t xml:space="preserve"> atziņ</w:t>
      </w:r>
      <w:r w:rsidRPr="00B42AC6">
        <w:t>u</w:t>
      </w:r>
      <w:r w:rsidR="001A54D4" w:rsidRPr="00B42AC6">
        <w:t>,</w:t>
      </w:r>
      <w:r w:rsidRPr="00B42AC6">
        <w:t xml:space="preserve"> uz kuru </w:t>
      </w:r>
      <w:r w:rsidR="009C0442" w:rsidRPr="00B42AC6">
        <w:t xml:space="preserve">pamatojoties </w:t>
      </w:r>
      <w:r w:rsidRPr="00B42AC6">
        <w:t xml:space="preserve">tika </w:t>
      </w:r>
      <w:r w:rsidR="009C0442">
        <w:t>veik</w:t>
      </w:r>
      <w:r w:rsidRPr="00B42AC6">
        <w:t xml:space="preserve">ts attiecīgs aprēķins </w:t>
      </w:r>
      <w:r w:rsidR="00DD566D" w:rsidRPr="00B42AC6">
        <w:t>– ja ir pierādījumi tam, ka enerģijas lietotājs ir patērējis lielāku dabasgāzes daudzumu, tad šie pierādījumi ir izmantojami, nosakot patērētās dabasgāzes daudzumu un par to veicamās samaksas apmēru</w:t>
      </w:r>
      <w:r w:rsidR="00C0503F" w:rsidRPr="00B42AC6">
        <w:t>.</w:t>
      </w:r>
      <w:r w:rsidR="005476CD" w:rsidRPr="00B42AC6">
        <w:t xml:space="preserve"> Tāpat apelācijas instances tiesa nav ņēmusi vērā</w:t>
      </w:r>
      <w:r w:rsidR="00753596" w:rsidRPr="00B42AC6">
        <w:t xml:space="preserve"> minētajā</w:t>
      </w:r>
      <w:r w:rsidR="005476CD" w:rsidRPr="00B42AC6">
        <w:t xml:space="preserve"> Satversmes tiesas </w:t>
      </w:r>
      <w:r w:rsidR="00753596" w:rsidRPr="00B42AC6">
        <w:t xml:space="preserve">spriedumā ietverto </w:t>
      </w:r>
      <w:r w:rsidR="005476CD" w:rsidRPr="00B42AC6">
        <w:t>atziņu, ka ir pieļaujam</w:t>
      </w:r>
      <w:r w:rsidR="0007128B" w:rsidRPr="00B42AC6">
        <w:t>s</w:t>
      </w:r>
      <w:r w:rsidR="005476CD" w:rsidRPr="00B42AC6">
        <w:t xml:space="preserve"> atkāp</w:t>
      </w:r>
      <w:r w:rsidR="0007128B" w:rsidRPr="00B42AC6">
        <w:t>ties</w:t>
      </w:r>
      <w:r w:rsidR="005476CD" w:rsidRPr="00B42AC6">
        <w:t xml:space="preserve"> no </w:t>
      </w:r>
      <w:r w:rsidR="002E183E" w:rsidRPr="00B42AC6">
        <w:t>MK noteikumu Nr. 1048</w:t>
      </w:r>
      <w:r w:rsidR="005476CD" w:rsidRPr="00B42AC6">
        <w:t xml:space="preserve"> 59.punkt</w:t>
      </w:r>
      <w:r w:rsidR="002E183E" w:rsidRPr="00B42AC6">
        <w:t>ā</w:t>
      </w:r>
      <w:r w:rsidR="005476CD" w:rsidRPr="00B42AC6">
        <w:t xml:space="preserve"> </w:t>
      </w:r>
      <w:r w:rsidR="002E183E" w:rsidRPr="00B42AC6">
        <w:t>noteiktā parāda aprēķina aprobežojuma ar div</w:t>
      </w:r>
      <w:r w:rsidR="0011444F" w:rsidRPr="00B42AC6">
        <w:t>u</w:t>
      </w:r>
      <w:r w:rsidR="002E183E" w:rsidRPr="00B42AC6">
        <w:t xml:space="preserve"> gad</w:t>
      </w:r>
      <w:r w:rsidR="0011444F" w:rsidRPr="00B42AC6">
        <w:t>u termiņu</w:t>
      </w:r>
      <w:r w:rsidR="002E183E" w:rsidRPr="00B42AC6">
        <w:t>.</w:t>
      </w:r>
      <w:r w:rsidR="0011444F" w:rsidRPr="00B42AC6">
        <w:t xml:space="preserve"> Ja Senāts uzskata pretēji, tad tam jāiesniedz pieteikums Satversmes tiesā par minētās tiesību normas atbilstību Satversmes 105.pantam, ciktāl apstrīdētajā tiesību normā ir noteikts, ka dabasgāzes patēriņa aprēķina periods nedrīkst būt ilgāks par diviem gadiem, jo parāda aprēķina aprobežošana ar divu gadu termiņu nepamatoti ierobežo prasītājas tiesības uz īpašumu (atbilstošas atlīdzības saņemšanu par nelikumīgi patērēto dabasgāzi).</w:t>
      </w:r>
    </w:p>
    <w:p w14:paraId="1407B0C4" w14:textId="3CECE82C" w:rsidR="001A54D4" w:rsidRPr="00B42AC6" w:rsidRDefault="00221AC2" w:rsidP="00763AAF">
      <w:pPr>
        <w:spacing w:line="276" w:lineRule="auto"/>
        <w:ind w:right="-58" w:firstLine="567"/>
        <w:jc w:val="both"/>
      </w:pPr>
      <w:r w:rsidRPr="00B42AC6">
        <w:t>Treškārt</w:t>
      </w:r>
      <w:r w:rsidR="001A54D4" w:rsidRPr="00B42AC6">
        <w:t>,</w:t>
      </w:r>
      <w:r w:rsidR="00AB5095" w:rsidRPr="00B42AC6">
        <w:t xml:space="preserve"> aprēķina pamatā bija trešās personas </w:t>
      </w:r>
      <w:r w:rsidR="000E45BA" w:rsidRPr="00B42AC6">
        <w:t>(</w:t>
      </w:r>
      <w:r w:rsidR="00AB5095" w:rsidRPr="00B42AC6">
        <w:t>sadales sistēmas operatora AS „</w:t>
      </w:r>
      <w:proofErr w:type="spellStart"/>
      <w:r w:rsidR="00AB5095" w:rsidRPr="00B42AC6">
        <w:t>Gaso</w:t>
      </w:r>
      <w:proofErr w:type="spellEnd"/>
      <w:r w:rsidR="00AB5095" w:rsidRPr="00B42AC6">
        <w:t>”</w:t>
      </w:r>
      <w:r w:rsidR="000E45BA" w:rsidRPr="00B42AC6">
        <w:t xml:space="preserve">) </w:t>
      </w:r>
      <w:r w:rsidR="00AB5095" w:rsidRPr="00B42AC6">
        <w:t>sniegtā informācija par dabasgāzes patēriņu, kā to paredz</w:t>
      </w:r>
      <w:r w:rsidR="00753596" w:rsidRPr="00B42AC6">
        <w:t xml:space="preserve"> </w:t>
      </w:r>
      <w:r w:rsidR="002E183E" w:rsidRPr="00B42AC6">
        <w:t xml:space="preserve">Ministru kabineta </w:t>
      </w:r>
      <w:proofErr w:type="gramStart"/>
      <w:r w:rsidR="002E183E" w:rsidRPr="00B42AC6">
        <w:t>2017.gada</w:t>
      </w:r>
      <w:proofErr w:type="gramEnd"/>
      <w:r w:rsidR="002E183E" w:rsidRPr="00B42AC6">
        <w:t xml:space="preserve"> 7.februāra noteikumu Nr. 78</w:t>
      </w:r>
      <w:r w:rsidR="007A73A9" w:rsidRPr="00B42AC6">
        <w:t xml:space="preserve"> „Dabasgāzes tirdzniecības un lietošanas noteikumi”</w:t>
      </w:r>
      <w:r w:rsidR="002E183E" w:rsidRPr="00B42AC6">
        <w:t xml:space="preserve"> 154.punkt</w:t>
      </w:r>
      <w:r w:rsidR="00AB5095" w:rsidRPr="00B42AC6">
        <w:t>s</w:t>
      </w:r>
      <w:r w:rsidR="002E183E" w:rsidRPr="00B42AC6">
        <w:t>.</w:t>
      </w:r>
      <w:r w:rsidR="00AB5095" w:rsidRPr="00B42AC6">
        <w:t xml:space="preserve"> Atsaucoties uz sadales sistēmas operatora sniegto informāciju, prasītāja norādījusi uz samazinātu dabasgāzes patēriņa apjomu </w:t>
      </w:r>
      <w:r w:rsidR="00DA3C80" w:rsidRPr="00B42AC6">
        <w:t xml:space="preserve">attiecīgajā objektā </w:t>
      </w:r>
      <w:r w:rsidR="00AB5095" w:rsidRPr="00B42AC6">
        <w:t xml:space="preserve">arī pirms </w:t>
      </w:r>
      <w:proofErr w:type="gramStart"/>
      <w:r w:rsidR="00AB5095" w:rsidRPr="00B42AC6">
        <w:t>2013.gada</w:t>
      </w:r>
      <w:proofErr w:type="gramEnd"/>
      <w:r w:rsidR="00AB5095" w:rsidRPr="00B42AC6">
        <w:t xml:space="preserve"> 13.novembra</w:t>
      </w:r>
      <w:r w:rsidR="00DA3C80" w:rsidRPr="00B42AC6">
        <w:t>, ko tiesa nav ņēmusi vērā</w:t>
      </w:r>
      <w:r w:rsidR="00AB5095" w:rsidRPr="00B42AC6">
        <w:t>.</w:t>
      </w:r>
      <w:r w:rsidR="001B3DDF">
        <w:t xml:space="preserve"> Tād</w:t>
      </w:r>
      <w:r w:rsidR="00F52DF7">
        <w:t>ē</w:t>
      </w:r>
      <w:r w:rsidR="001B3DDF">
        <w:t>jādi t</w:t>
      </w:r>
      <w:r w:rsidR="001B3DDF" w:rsidRPr="001B3DDF">
        <w:t>iesa</w:t>
      </w:r>
      <w:r w:rsidR="001B3DDF">
        <w:t xml:space="preserve"> pārkāpusi</w:t>
      </w:r>
      <w:r w:rsidR="001B3DDF" w:rsidRPr="001B3DDF">
        <w:t xml:space="preserve"> Civilprocesa likuma </w:t>
      </w:r>
      <w:proofErr w:type="gramStart"/>
      <w:r w:rsidR="001B3DDF" w:rsidRPr="001B3DDF">
        <w:t>97.panta</w:t>
      </w:r>
      <w:proofErr w:type="gramEnd"/>
      <w:r w:rsidR="001B3DDF" w:rsidRPr="001B3DDF">
        <w:t xml:space="preserve"> pirm</w:t>
      </w:r>
      <w:r w:rsidR="001B3DDF">
        <w:t>o</w:t>
      </w:r>
      <w:r w:rsidR="001B3DDF" w:rsidRPr="001B3DDF">
        <w:t xml:space="preserve"> daļ</w:t>
      </w:r>
      <w:r w:rsidR="001B3DDF">
        <w:t>u, kā arī</w:t>
      </w:r>
      <w:r w:rsidR="001B3DDF" w:rsidRPr="001B3DDF">
        <w:t xml:space="preserve"> Civilprocesa likuma 192.pantu un Civilprocesa likuma 418.panta otrās daļas 5.punktu.</w:t>
      </w:r>
    </w:p>
    <w:p w14:paraId="2446840F" w14:textId="10DD404E" w:rsidR="00122487" w:rsidRPr="00B42AC6" w:rsidRDefault="009D740E" w:rsidP="00763AAF">
      <w:pPr>
        <w:spacing w:line="276" w:lineRule="auto"/>
        <w:ind w:right="-58" w:firstLine="567"/>
        <w:jc w:val="both"/>
      </w:pPr>
      <w:r w:rsidRPr="00B42AC6">
        <w:t>[</w:t>
      </w:r>
      <w:r w:rsidR="00656583">
        <w:t>5</w:t>
      </w:r>
      <w:r w:rsidRPr="00B42AC6">
        <w:t xml:space="preserve">.2] </w:t>
      </w:r>
      <w:r w:rsidR="00A05FA3" w:rsidRPr="00B42AC6">
        <w:t>Civillietu tiesas kolēģija</w:t>
      </w:r>
      <w:r w:rsidR="001C77A3" w:rsidRPr="00B42AC6">
        <w:t xml:space="preserve"> pārkāpusi Civilprocesa likuma </w:t>
      </w:r>
      <w:proofErr w:type="gramStart"/>
      <w:r w:rsidR="001C77A3" w:rsidRPr="00B42AC6">
        <w:t>193.panta</w:t>
      </w:r>
      <w:proofErr w:type="gramEnd"/>
      <w:r w:rsidR="001C77A3" w:rsidRPr="00B42AC6">
        <w:t xml:space="preserve"> piektās daļas un 432.panta piektās daļas prasības un nav piemērojusi Civillikuma 1724.</w:t>
      </w:r>
      <w:r w:rsidR="001C77A3" w:rsidRPr="00B42AC6">
        <w:rPr>
          <w:vertAlign w:val="superscript"/>
        </w:rPr>
        <w:t>1</w:t>
      </w:r>
      <w:r w:rsidR="001C77A3" w:rsidRPr="00B42AC6">
        <w:t>pantu, tādēļ nepareizi noteikusi kompensācijas apmēru.</w:t>
      </w:r>
    </w:p>
    <w:p w14:paraId="332E1B28" w14:textId="6559CBCA" w:rsidR="00C502B5" w:rsidRPr="00B42AC6" w:rsidRDefault="009C5E26" w:rsidP="00763AAF">
      <w:pPr>
        <w:spacing w:line="276" w:lineRule="auto"/>
        <w:ind w:right="-58" w:firstLine="567"/>
        <w:jc w:val="both"/>
      </w:pPr>
      <w:r w:rsidRPr="00B42AC6">
        <w:t>T</w:t>
      </w:r>
      <w:r w:rsidR="00C502B5" w:rsidRPr="00B42AC6">
        <w:t xml:space="preserve">iesas </w:t>
      </w:r>
      <w:r w:rsidR="001C77A3" w:rsidRPr="00B42AC6">
        <w:t>secinājumi</w:t>
      </w:r>
      <w:r w:rsidR="00C502B5" w:rsidRPr="00B42AC6">
        <w:t xml:space="preserve"> par kompensācijas apmēra taisnīgumu un samērīgumu, kā arī</w:t>
      </w:r>
      <w:r w:rsidR="001C77A3" w:rsidRPr="00B42AC6">
        <w:t xml:space="preserve"> </w:t>
      </w:r>
      <w:r w:rsidR="00C502B5" w:rsidRPr="00B42AC6">
        <w:t>sodīšanas un preventīv</w:t>
      </w:r>
      <w:r w:rsidR="001C77A3" w:rsidRPr="00B42AC6">
        <w:t>ās</w:t>
      </w:r>
      <w:r w:rsidR="00C502B5" w:rsidRPr="00B42AC6">
        <w:t xml:space="preserve"> funkcij</w:t>
      </w:r>
      <w:r w:rsidR="001C77A3" w:rsidRPr="00B42AC6">
        <w:t>as pildīšanu</w:t>
      </w:r>
      <w:r w:rsidR="00C502B5" w:rsidRPr="00B42AC6">
        <w:t xml:space="preserve"> </w:t>
      </w:r>
      <w:r w:rsidR="001C77A3" w:rsidRPr="00B42AC6">
        <w:t>faktiski ir neargumentēti apgalvojumi, kas nav balstīti uz</w:t>
      </w:r>
      <w:r w:rsidR="00C502B5" w:rsidRPr="00B42AC6">
        <w:t xml:space="preserve"> kompensācijas apmēra noteikšanas kritēriju</w:t>
      </w:r>
      <w:r w:rsidR="001C77A3" w:rsidRPr="00B42AC6">
        <w:t xml:space="preserve"> pienācīgu</w:t>
      </w:r>
      <w:r w:rsidR="00C502B5" w:rsidRPr="00B42AC6">
        <w:t xml:space="preserve"> izvērtējum</w:t>
      </w:r>
      <w:r w:rsidR="001C77A3" w:rsidRPr="00B42AC6">
        <w:t>u. Apelācijas instances tiesa nav vērtējusi piedzenamās kompensācijas apmēra samērīgumu nedz atbilstoši Civillikuma noteikumiem par līgumsodu, nedz judikatūrai, nedz tiesību doktrīnas atziņām.</w:t>
      </w:r>
    </w:p>
    <w:p w14:paraId="40EBF0A8" w14:textId="6CB1CC30" w:rsidR="009C5E26" w:rsidRPr="00B42AC6" w:rsidRDefault="009C5E26" w:rsidP="00763AAF">
      <w:pPr>
        <w:spacing w:line="276" w:lineRule="auto"/>
        <w:ind w:right="-58" w:firstLine="567"/>
        <w:jc w:val="both"/>
      </w:pPr>
      <w:r w:rsidRPr="00B42AC6">
        <w:t>Atbilstoši Civillikuma 1724.</w:t>
      </w:r>
      <w:proofErr w:type="gramStart"/>
      <w:r w:rsidRPr="00B42AC6">
        <w:rPr>
          <w:vertAlign w:val="superscript"/>
        </w:rPr>
        <w:t>1</w:t>
      </w:r>
      <w:r w:rsidRPr="00B42AC6">
        <w:t>pantam</w:t>
      </w:r>
      <w:proofErr w:type="gramEnd"/>
      <w:r w:rsidRPr="00B42AC6">
        <w:t xml:space="preserve"> samazinātā līgumsoda apmērs nedrīkst būt mazāks par otram līdzējam nodarītajiem zaudējumiem. </w:t>
      </w:r>
      <w:r w:rsidR="00E7505C" w:rsidRPr="00B42AC6">
        <w:t>Civillietu tiesas kolēģija</w:t>
      </w:r>
      <w:r w:rsidRPr="00B42AC6">
        <w:t xml:space="preserve"> nav vērtējusi, kādi ir </w:t>
      </w:r>
      <w:r w:rsidRPr="00B42AC6">
        <w:lastRenderedPageBreak/>
        <w:t xml:space="preserve">atbildētāja pieļautā pārkāpuma rezultātā prasītājai nodarītie zaudējumi. </w:t>
      </w:r>
      <w:r w:rsidR="00E7505C" w:rsidRPr="00B42AC6">
        <w:t xml:space="preserve">Faktiski tie ir krietni lielāki par </w:t>
      </w:r>
      <w:r w:rsidR="00173637" w:rsidRPr="00B42AC6">
        <w:t xml:space="preserve">tiesas </w:t>
      </w:r>
      <w:r w:rsidR="00E7505C" w:rsidRPr="00B42AC6">
        <w:t xml:space="preserve">piedzīto parādu un kompensāciju, jo tika nodarīti </w:t>
      </w:r>
      <w:r w:rsidR="00173637" w:rsidRPr="00B42AC6">
        <w:t>vairāku</w:t>
      </w:r>
      <w:r w:rsidR="00E7505C" w:rsidRPr="00B42AC6">
        <w:t xml:space="preserve"> gadu garumā</w:t>
      </w:r>
      <w:r w:rsidRPr="00B42AC6">
        <w:t>.</w:t>
      </w:r>
    </w:p>
    <w:p w14:paraId="20C29A41" w14:textId="04E808F6" w:rsidR="0013191D" w:rsidRPr="00B42AC6" w:rsidRDefault="00B4626A" w:rsidP="00763AAF">
      <w:pPr>
        <w:spacing w:line="276" w:lineRule="auto"/>
        <w:ind w:right="-58" w:firstLine="567"/>
        <w:jc w:val="both"/>
      </w:pPr>
      <w:r w:rsidRPr="00B42AC6">
        <w:t xml:space="preserve">Apelācijas instances tiesas spriedumā nav atrodams loģisks, </w:t>
      </w:r>
      <w:r w:rsidR="007808D1" w:rsidRPr="00B42AC6">
        <w:t xml:space="preserve">uz </w:t>
      </w:r>
      <w:r w:rsidRPr="00B42AC6">
        <w:t>materiālo tiesību normā</w:t>
      </w:r>
      <w:r w:rsidR="007808D1" w:rsidRPr="00B42AC6">
        <w:t>m</w:t>
      </w:r>
      <w:r w:rsidRPr="00B42AC6">
        <w:t xml:space="preserve"> balstīts izskaidrojums tam, kādēļ tiesa noteikusi </w:t>
      </w:r>
      <w:r w:rsidR="00EF4E04" w:rsidRPr="00B42AC6">
        <w:t xml:space="preserve">ievērojami </w:t>
      </w:r>
      <w:r w:rsidRPr="00B42AC6">
        <w:t xml:space="preserve">mazāku kompensācijas apmēru, nekā tas atbilstoši spēkā esošām tiesību normām tiek noteikts citiem komunālo pakalpojumu sniedzējiem. Piemēram, </w:t>
      </w:r>
      <w:r w:rsidR="0013191D" w:rsidRPr="00B42AC6">
        <w:t xml:space="preserve">Ministru kabineta </w:t>
      </w:r>
      <w:proofErr w:type="gramStart"/>
      <w:r w:rsidR="0013191D" w:rsidRPr="00B42AC6">
        <w:t>2008.gada</w:t>
      </w:r>
      <w:proofErr w:type="gramEnd"/>
      <w:r w:rsidR="0013191D" w:rsidRPr="00B42AC6">
        <w:t xml:space="preserve"> 21.oktobra noteikumu Nr.</w:t>
      </w:r>
      <w:r w:rsidRPr="00B42AC6">
        <w:t> </w:t>
      </w:r>
      <w:r w:rsidR="0013191D" w:rsidRPr="00B42AC6">
        <w:t>876</w:t>
      </w:r>
      <w:r w:rsidRPr="00B42AC6">
        <w:t xml:space="preserve"> </w:t>
      </w:r>
      <w:r w:rsidR="0013191D" w:rsidRPr="00B42AC6">
        <w:t>„Siltumenerģijas piegādes un lietošanas noteikumi”</w:t>
      </w:r>
      <w:r w:rsidR="007808D1" w:rsidRPr="00B42AC6">
        <w:t xml:space="preserve"> (turpmāk – MK noteikumi par siltumenerģiju Nr. 876)</w:t>
      </w:r>
      <w:r w:rsidR="0013191D" w:rsidRPr="00B42AC6">
        <w:t>, kas arī izdoti saskaņā ar Enerģētikas likuma un likuma „Par sabiedrisko pakalpojumu regulatoriem” prasībām, 42.</w:t>
      </w:r>
      <w:r w:rsidRPr="00B42AC6">
        <w:t>1.</w:t>
      </w:r>
      <w:r w:rsidR="0013191D" w:rsidRPr="00B42AC6">
        <w:t>punkts noteic</w:t>
      </w:r>
      <w:r w:rsidRPr="00B42AC6">
        <w:t>, ka</w:t>
      </w:r>
      <w:r w:rsidR="0013191D" w:rsidRPr="00B42AC6">
        <w:t xml:space="preserve"> </w:t>
      </w:r>
      <w:r w:rsidRPr="00B42AC6">
        <w:t xml:space="preserve">siltumenerģijas piegādātājs ir tiesīgs iekasēt kompensāciju </w:t>
      </w:r>
      <w:r w:rsidR="0013191D" w:rsidRPr="00B42AC6">
        <w:t>atbilstoši trīskāršam tarifam par patvaļīgu atļautās maksimālās slodzes un siltumnesēja caurplūdes pārsniegšanu.</w:t>
      </w:r>
    </w:p>
    <w:p w14:paraId="282C55AF" w14:textId="77777777" w:rsidR="00A05FA3" w:rsidRPr="00B42AC6" w:rsidRDefault="00A05FA3" w:rsidP="00763AAF">
      <w:pPr>
        <w:spacing w:line="276" w:lineRule="auto"/>
        <w:ind w:right="-58" w:firstLine="567"/>
        <w:jc w:val="both"/>
      </w:pPr>
    </w:p>
    <w:p w14:paraId="2ED035CA" w14:textId="58746B4F" w:rsidR="007D3443" w:rsidRPr="00B42AC6" w:rsidRDefault="00945944" w:rsidP="00763AAF">
      <w:pPr>
        <w:spacing w:line="276" w:lineRule="auto"/>
        <w:ind w:right="-58" w:firstLine="567"/>
        <w:jc w:val="both"/>
      </w:pPr>
      <w:r w:rsidRPr="00B42AC6">
        <w:t>[</w:t>
      </w:r>
      <w:r w:rsidR="00656583">
        <w:t>6</w:t>
      </w:r>
      <w:r w:rsidR="007D3443" w:rsidRPr="00B42AC6">
        <w:t xml:space="preserve">] </w:t>
      </w:r>
      <w:r w:rsidR="006806C6" w:rsidRPr="00B42AC6">
        <w:t xml:space="preserve">Paskaidrojumos sakarā ar kasācijas sūdzību </w:t>
      </w:r>
      <w:r w:rsidR="00377F23" w:rsidRPr="00B42AC6">
        <w:t>atbildētājs</w:t>
      </w:r>
      <w:r w:rsidR="006806C6" w:rsidRPr="00B42AC6">
        <w:t xml:space="preserve"> norādīj</w:t>
      </w:r>
      <w:r w:rsidR="00377F23" w:rsidRPr="00B42AC6">
        <w:t>is</w:t>
      </w:r>
      <w:r w:rsidR="006806C6" w:rsidRPr="00B42AC6">
        <w:t xml:space="preserve">, ka </w:t>
      </w:r>
      <w:r w:rsidR="005B4116" w:rsidRPr="00B42AC6">
        <w:t xml:space="preserve">tā ir </w:t>
      </w:r>
      <w:r w:rsidR="00377F23" w:rsidRPr="00B42AC6">
        <w:t>nepamatota un noraidāma</w:t>
      </w:r>
      <w:r w:rsidR="006806C6" w:rsidRPr="00B42AC6">
        <w:t xml:space="preserve">. </w:t>
      </w:r>
      <w:r w:rsidR="00377F23" w:rsidRPr="00B42AC6">
        <w:t>Atbildētājs nav iejaucies dabasgāzes skaitītāja darbībā, taču spriedumu prasības apmierinātajā daļā nav pārsūdzējis lietderības apsvērumu dēļ.</w:t>
      </w:r>
    </w:p>
    <w:p w14:paraId="04AC4F85" w14:textId="77777777" w:rsidR="006F652F" w:rsidRPr="00B42AC6" w:rsidRDefault="006F652F" w:rsidP="00763AAF">
      <w:pPr>
        <w:spacing w:line="276" w:lineRule="auto"/>
        <w:ind w:right="-58" w:firstLine="567"/>
        <w:jc w:val="both"/>
      </w:pPr>
    </w:p>
    <w:p w14:paraId="617344B8" w14:textId="77777777" w:rsidR="00F44107" w:rsidRPr="00B42AC6" w:rsidRDefault="00F44107" w:rsidP="00763AAF">
      <w:pPr>
        <w:spacing w:line="276" w:lineRule="auto"/>
        <w:ind w:right="-58"/>
        <w:jc w:val="center"/>
        <w:rPr>
          <w:b/>
          <w:bCs/>
        </w:rPr>
      </w:pPr>
      <w:r w:rsidRPr="00B42AC6">
        <w:rPr>
          <w:b/>
          <w:bCs/>
        </w:rPr>
        <w:t>Motīvu daļa</w:t>
      </w:r>
    </w:p>
    <w:p w14:paraId="6FDE4A11" w14:textId="77777777" w:rsidR="00763AAF" w:rsidRDefault="00763AAF" w:rsidP="00763AAF">
      <w:pPr>
        <w:spacing w:line="276" w:lineRule="auto"/>
        <w:ind w:right="-58" w:firstLine="567"/>
        <w:jc w:val="both"/>
      </w:pPr>
    </w:p>
    <w:p w14:paraId="1E202D29" w14:textId="5FD0FF48" w:rsidR="00195D42" w:rsidRPr="008872B1" w:rsidRDefault="007E47B9" w:rsidP="00763AAF">
      <w:pPr>
        <w:spacing w:line="276" w:lineRule="auto"/>
        <w:ind w:right="-58" w:firstLine="567"/>
        <w:jc w:val="both"/>
      </w:pPr>
      <w:r w:rsidRPr="008872B1">
        <w:t>[</w:t>
      </w:r>
      <w:r w:rsidR="00656583">
        <w:t>7</w:t>
      </w:r>
      <w:r w:rsidRPr="008872B1">
        <w:t xml:space="preserve">] </w:t>
      </w:r>
      <w:r w:rsidR="00997EFF" w:rsidRPr="008872B1">
        <w:t xml:space="preserve">Pārbaudījis sprieduma likumību attiecībā uz personu, kas to pārsūdzējusi, un argumentiem, kas minēti kasācijas sūdzībā, kā to nosaka Civilprocesa likuma </w:t>
      </w:r>
      <w:proofErr w:type="gramStart"/>
      <w:r w:rsidR="00997EFF" w:rsidRPr="008872B1">
        <w:t>473.panta</w:t>
      </w:r>
      <w:proofErr w:type="gramEnd"/>
      <w:r w:rsidR="00997EFF" w:rsidRPr="008872B1">
        <w:t xml:space="preserve"> pirmā daļa, Senāts atzīst, ka </w:t>
      </w:r>
      <w:r w:rsidR="002C3176" w:rsidRPr="008872B1">
        <w:t>pārsūdzētais spriedums</w:t>
      </w:r>
      <w:r w:rsidR="00456912" w:rsidRPr="008872B1">
        <w:t xml:space="preserve"> daļā, ar kuru noraidīta prasība un piedzīti tiesāšanās izdevumi,</w:t>
      </w:r>
      <w:r w:rsidR="002C3176" w:rsidRPr="008872B1">
        <w:t xml:space="preserve"> ir atceļams</w:t>
      </w:r>
      <w:r w:rsidR="00794DB8" w:rsidRPr="008872B1">
        <w:t xml:space="preserve"> </w:t>
      </w:r>
      <w:r w:rsidR="002C3176" w:rsidRPr="008872B1">
        <w:t>un lieta</w:t>
      </w:r>
      <w:r w:rsidR="00456912" w:rsidRPr="008872B1">
        <w:t xml:space="preserve"> šajā daļā</w:t>
      </w:r>
      <w:r w:rsidR="002C3176" w:rsidRPr="008872B1">
        <w:t xml:space="preserve"> nododama jaunai izskatīšanai apelācijas instances tiesā</w:t>
      </w:r>
      <w:r w:rsidR="00997EFF" w:rsidRPr="008872B1">
        <w:t>.</w:t>
      </w:r>
    </w:p>
    <w:p w14:paraId="3C79D534" w14:textId="77777777" w:rsidR="00FF60FE" w:rsidRPr="008872B1" w:rsidRDefault="00FF60FE" w:rsidP="00763AAF">
      <w:pPr>
        <w:spacing w:line="276" w:lineRule="auto"/>
        <w:ind w:right="-58" w:firstLine="567"/>
        <w:jc w:val="both"/>
      </w:pPr>
    </w:p>
    <w:p w14:paraId="2CD65A9D" w14:textId="0A39C97E" w:rsidR="009276AC" w:rsidRPr="008872B1" w:rsidRDefault="00FF60FE" w:rsidP="00763AAF">
      <w:pPr>
        <w:spacing w:line="276" w:lineRule="auto"/>
        <w:ind w:right="-58" w:firstLine="567"/>
        <w:jc w:val="both"/>
      </w:pPr>
      <w:r w:rsidRPr="008872B1">
        <w:t>[</w:t>
      </w:r>
      <w:r w:rsidR="00656583">
        <w:t>8</w:t>
      </w:r>
      <w:r w:rsidRPr="008872B1">
        <w:t xml:space="preserve">] </w:t>
      </w:r>
      <w:r w:rsidR="009276AC" w:rsidRPr="008872B1">
        <w:t>Kasācijas sūdzīb</w:t>
      </w:r>
      <w:r w:rsidR="009276AC">
        <w:t xml:space="preserve">as iesniedzēja, uzskatīdama </w:t>
      </w:r>
      <w:r w:rsidR="009276AC" w:rsidRPr="008872B1">
        <w:t>MK noteikumu Nr. 1048 59.punkt</w:t>
      </w:r>
      <w:r w:rsidR="009276AC">
        <w:t>ā</w:t>
      </w:r>
      <w:r w:rsidR="009276AC" w:rsidRPr="008872B1">
        <w:t xml:space="preserve"> </w:t>
      </w:r>
      <w:r w:rsidR="009276AC">
        <w:t>noteikto divu gadu ierobežojumu par tās pamattiesību uz īpašumu aizskarošu, pieteikusi</w:t>
      </w:r>
      <w:r w:rsidR="009276AC" w:rsidRPr="008872B1">
        <w:t xml:space="preserve"> lūgum</w:t>
      </w:r>
      <w:r w:rsidR="009276AC">
        <w:t>u</w:t>
      </w:r>
      <w:r w:rsidR="009276AC" w:rsidRPr="008872B1">
        <w:t xml:space="preserve"> vērsties Satversmes tiesā par </w:t>
      </w:r>
      <w:r w:rsidR="009276AC">
        <w:t>šīs normas</w:t>
      </w:r>
      <w:r w:rsidR="009276AC" w:rsidRPr="008872B1">
        <w:t xml:space="preserve"> atbilstību Satversmes </w:t>
      </w:r>
      <w:proofErr w:type="gramStart"/>
      <w:r w:rsidR="009276AC" w:rsidRPr="008872B1">
        <w:t>105.pantam</w:t>
      </w:r>
      <w:proofErr w:type="gramEnd"/>
      <w:r w:rsidR="009276AC" w:rsidRPr="008872B1">
        <w:t xml:space="preserve">. </w:t>
      </w:r>
    </w:p>
    <w:p w14:paraId="365F0444" w14:textId="798135C5" w:rsidR="009276AC" w:rsidRDefault="009276AC" w:rsidP="00763AAF">
      <w:pPr>
        <w:spacing w:line="276" w:lineRule="auto"/>
        <w:ind w:right="-58" w:firstLine="567"/>
        <w:jc w:val="both"/>
      </w:pPr>
      <w:r w:rsidRPr="008872B1">
        <w:t>MK noteikumu Nr. 1048 59.punkt</w:t>
      </w:r>
      <w:r>
        <w:t>ā noteikts</w:t>
      </w:r>
      <w:r w:rsidR="009C0442">
        <w:t>:</w:t>
      </w:r>
      <w:r>
        <w:t xml:space="preserve"> ja nav iespējams precīzi noteikt, no kura laika samazināts uzskaitītais dabasgāzes patēriņa apjoms</w:t>
      </w:r>
      <w:proofErr w:type="gramStart"/>
      <w:r>
        <w:t xml:space="preserve"> vai radīta iespēja dabasgāzi patērēt bez maksas, par perioda sākumu uzskata norēķinu uzskaites mēraparāta vai dabasgāzes patēriņa skaitītāja pēdējās pārbaudes vai uzstādīšanas laiku</w:t>
      </w:r>
      <w:proofErr w:type="gramEnd"/>
      <w:r>
        <w:t xml:space="preserve"> (minētais periods nedrīkst būt ilgāks par diviem gadiem).</w:t>
      </w:r>
    </w:p>
    <w:p w14:paraId="7A12C96C" w14:textId="02141241" w:rsidR="009276AC" w:rsidRDefault="009276AC" w:rsidP="00763AAF">
      <w:pPr>
        <w:spacing w:line="276" w:lineRule="auto"/>
        <w:ind w:right="-58" w:firstLine="567"/>
        <w:jc w:val="both"/>
      </w:pPr>
      <w:r w:rsidRPr="008872B1">
        <w:t xml:space="preserve">Satversmes tiesa ir atzinusi, ka dabasgāzes noteikumu pārkāpuma rezultātā radītās civiltiesiskās attiecības ir </w:t>
      </w:r>
      <w:proofErr w:type="spellStart"/>
      <w:r w:rsidRPr="008872B1">
        <w:t>delikttiesiskas</w:t>
      </w:r>
      <w:proofErr w:type="spellEnd"/>
      <w:r w:rsidRPr="008872B1">
        <w:t xml:space="preserve"> (</w:t>
      </w:r>
      <w:r w:rsidRPr="00D330FE">
        <w:t>sk.</w:t>
      </w:r>
      <w:r w:rsidRPr="008872B1">
        <w:rPr>
          <w:i/>
          <w:iCs/>
        </w:rPr>
        <w:t xml:space="preserve"> Satversmes tiesas </w:t>
      </w:r>
      <w:proofErr w:type="gramStart"/>
      <w:r w:rsidRPr="008872B1">
        <w:rPr>
          <w:i/>
          <w:iCs/>
        </w:rPr>
        <w:t>2021.gada</w:t>
      </w:r>
      <w:proofErr w:type="gramEnd"/>
      <w:r w:rsidRPr="008872B1">
        <w:rPr>
          <w:i/>
          <w:iCs/>
        </w:rPr>
        <w:t xml:space="preserve"> 14.oktobra sprieduma lietā Nr. 2021-03-03 24.punktu</w:t>
      </w:r>
      <w:r w:rsidRPr="008872B1">
        <w:t xml:space="preserve">). </w:t>
      </w:r>
      <w:proofErr w:type="spellStart"/>
      <w:r w:rsidRPr="008872B1">
        <w:t>Delikttiesiskās</w:t>
      </w:r>
      <w:proofErr w:type="spellEnd"/>
      <w:r w:rsidRPr="008872B1">
        <w:t xml:space="preserve"> atbildības gadījumā kaitīgās sekas ir nepieciešams konstatēt, ja vien likumdevējs uz kaitīgajām sekām nav attiecinājis kaitējuma prezumpciju </w:t>
      </w:r>
      <w:proofErr w:type="gramStart"/>
      <w:r w:rsidRPr="008872B1">
        <w:t>(</w:t>
      </w:r>
      <w:proofErr w:type="gramEnd"/>
      <w:r w:rsidRPr="00D330FE">
        <w:t>sk.</w:t>
      </w:r>
      <w:r w:rsidRPr="008872B1">
        <w:t xml:space="preserve"> </w:t>
      </w:r>
      <w:proofErr w:type="spellStart"/>
      <w:r w:rsidRPr="008872B1">
        <w:rPr>
          <w:i/>
          <w:iCs/>
        </w:rPr>
        <w:t>Kubilis</w:t>
      </w:r>
      <w:proofErr w:type="spellEnd"/>
      <w:r w:rsidR="00D330FE" w:rsidRPr="00D330FE">
        <w:rPr>
          <w:i/>
          <w:iCs/>
        </w:rPr>
        <w:t xml:space="preserve"> </w:t>
      </w:r>
      <w:r w:rsidR="00D330FE" w:rsidRPr="008872B1">
        <w:rPr>
          <w:i/>
          <w:iCs/>
        </w:rPr>
        <w:t>J</w:t>
      </w:r>
      <w:r w:rsidRPr="008872B1">
        <w:rPr>
          <w:i/>
          <w:iCs/>
        </w:rPr>
        <w:t>. Latvijas deliktu tiesību modernizācijas galvenie virzieni. Promocijas darbs. Rīga: Latvijas Universitāte, 2016, 28.lpp.</w:t>
      </w:r>
      <w:r w:rsidRPr="008872B1">
        <w:t>).</w:t>
      </w:r>
    </w:p>
    <w:p w14:paraId="76336643" w14:textId="5106D235" w:rsidR="009276AC" w:rsidRDefault="009276AC" w:rsidP="00763AAF">
      <w:pPr>
        <w:spacing w:line="276" w:lineRule="auto"/>
        <w:ind w:right="-58" w:firstLine="567"/>
        <w:jc w:val="both"/>
      </w:pPr>
      <w:r>
        <w:t xml:space="preserve">Kā izriet no </w:t>
      </w:r>
      <w:r w:rsidRPr="008872B1">
        <w:t>MK noteikumu Nr. 1048 59.punkt</w:t>
      </w:r>
      <w:r>
        <w:t>a satura, tajā</w:t>
      </w:r>
      <w:r w:rsidRPr="008872B1">
        <w:t xml:space="preserve"> </w:t>
      </w:r>
      <w:r>
        <w:t>ietverta</w:t>
      </w:r>
      <w:r w:rsidRPr="008872B1">
        <w:t xml:space="preserve"> prezumpcij</w:t>
      </w:r>
      <w:r>
        <w:t>a prasītājas tiesību aizsardzībai</w:t>
      </w:r>
      <w:r w:rsidRPr="008872B1">
        <w:t xml:space="preserve">, </w:t>
      </w:r>
      <w:r>
        <w:t xml:space="preserve">jo tā atvieglo pierādīšanas pienākumu situācijā, kad nav iespējams konstatēt faktisko brīdi, no kura samazināts uzskaitītais dabasgāzes patēriņa apjoms vai radīta iespēja </w:t>
      </w:r>
      <w:r w:rsidR="002C4444">
        <w:t xml:space="preserve">lietot </w:t>
      </w:r>
      <w:r>
        <w:t xml:space="preserve">dabasgāzi bez </w:t>
      </w:r>
      <w:r w:rsidR="002C4444">
        <w:t>uzskaites</w:t>
      </w:r>
      <w:r>
        <w:t>. Šādā gadījumā prasītājai jāiesniedz tikai pierādījumi par gāzes skaitītāja pēdējās pārbaudes dienu vai uzstādīšanas laiku, kas uzskatām</w:t>
      </w:r>
      <w:r w:rsidR="00D330FE">
        <w:t>s</w:t>
      </w:r>
      <w:r>
        <w:t xml:space="preserve"> par kaitējuma nodarīšanas brīdi</w:t>
      </w:r>
      <w:r w:rsidR="00D330FE">
        <w:t>,</w:t>
      </w:r>
      <w:r>
        <w:t xml:space="preserve"> un atlīdzības apmērs nosakāms </w:t>
      </w:r>
      <w:r w:rsidRPr="008872B1">
        <w:t xml:space="preserve">par </w:t>
      </w:r>
      <w:r w:rsidR="002C4444">
        <w:t>laika posmu</w:t>
      </w:r>
      <w:r w:rsidRPr="008872B1">
        <w:t xml:space="preserve">, kas nav ilgāks par diviem gadiem no prezumējamā pārkāpuma sākuma dienas. </w:t>
      </w:r>
      <w:r w:rsidR="002C4444">
        <w:t xml:space="preserve">Atbilstoši </w:t>
      </w:r>
      <w:proofErr w:type="spellStart"/>
      <w:r w:rsidR="002C4444">
        <w:t>dispozivitātes</w:t>
      </w:r>
      <w:proofErr w:type="spellEnd"/>
      <w:r w:rsidR="002C4444">
        <w:t xml:space="preserve"> principam </w:t>
      </w:r>
      <w:r w:rsidR="00591B05">
        <w:t xml:space="preserve">prasītājai ir izvēles brīvība izmantot minēto prezumpciju un celt prasību par norādīto ierobežoto </w:t>
      </w:r>
      <w:r w:rsidR="00591B05">
        <w:lastRenderedPageBreak/>
        <w:t xml:space="preserve">laika posmu vai arī pierādījumu esības gadījumā prasību pamatot ar dabasgāzes patēriņu, apejot uzskaiti, ilgākā laika posmā. </w:t>
      </w:r>
      <w:r>
        <w:t>Turklāt minētā norma piemērojama kopsakarā ar Enerģētikas likuma 42.</w:t>
      </w:r>
      <w:r w:rsidRPr="00F20BCC">
        <w:rPr>
          <w:vertAlign w:val="superscript"/>
        </w:rPr>
        <w:t>3</w:t>
      </w:r>
      <w:r>
        <w:t xml:space="preserve">panta pirmo daļu (redakcijā, kas bija spēkā līdz 2016.gada 7.martam), kas atzīta par atbilstošu Satversmei </w:t>
      </w:r>
      <w:r w:rsidRPr="008872B1">
        <w:t>(</w:t>
      </w:r>
      <w:r w:rsidRPr="00D330FE">
        <w:t>sk.</w:t>
      </w:r>
      <w:r w:rsidRPr="008872B1">
        <w:t xml:space="preserve"> </w:t>
      </w:r>
      <w:r w:rsidRPr="008872B1">
        <w:rPr>
          <w:i/>
          <w:iCs/>
        </w:rPr>
        <w:t>Satversmes tiesas 2020.gada 28.septembra spriedum</w:t>
      </w:r>
      <w:r w:rsidR="00C91FAD">
        <w:rPr>
          <w:i/>
          <w:iCs/>
        </w:rPr>
        <w:t>u</w:t>
      </w:r>
      <w:r w:rsidRPr="008872B1">
        <w:rPr>
          <w:i/>
          <w:iCs/>
        </w:rPr>
        <w:t xml:space="preserve"> lietā Nr. 2019-37-0103</w:t>
      </w:r>
      <w:r w:rsidR="00DD625C">
        <w:rPr>
          <w:i/>
          <w:iCs/>
        </w:rPr>
        <w:t>,</w:t>
      </w:r>
      <w:r w:rsidRPr="008872B1">
        <w:rPr>
          <w:i/>
          <w:iCs/>
        </w:rPr>
        <w:t xml:space="preserve"> 2020.gada 20.marta spriedum</w:t>
      </w:r>
      <w:r w:rsidR="00C91FAD">
        <w:rPr>
          <w:i/>
          <w:iCs/>
        </w:rPr>
        <w:t>u</w:t>
      </w:r>
      <w:r w:rsidRPr="008872B1">
        <w:rPr>
          <w:i/>
          <w:iCs/>
        </w:rPr>
        <w:t xml:space="preserve"> lietā Nr. 2019-10-0103</w:t>
      </w:r>
      <w:r>
        <w:t>).</w:t>
      </w:r>
    </w:p>
    <w:p w14:paraId="2CE71612" w14:textId="3EB6673F" w:rsidR="009276AC" w:rsidRPr="008872B1" w:rsidRDefault="009276AC" w:rsidP="00763AAF">
      <w:pPr>
        <w:spacing w:line="276" w:lineRule="auto"/>
        <w:ind w:right="-58" w:firstLine="567"/>
        <w:jc w:val="both"/>
      </w:pPr>
      <w:r>
        <w:t xml:space="preserve">Tādējādi MK noteikumu Nr. 1048 59.punkts pretēji kasācijas sūdzībā </w:t>
      </w:r>
      <w:r w:rsidR="00591B05">
        <w:t>norādītajam</w:t>
      </w:r>
      <w:r w:rsidR="00591B05" w:rsidRPr="008872B1">
        <w:t xml:space="preserve"> </w:t>
      </w:r>
      <w:r w:rsidRPr="008872B1">
        <w:t>nenosaka ierobežojumu prasītāja</w:t>
      </w:r>
      <w:r>
        <w:t>s</w:t>
      </w:r>
      <w:r w:rsidRPr="008872B1">
        <w:t xml:space="preserve"> tiesībām</w:t>
      </w:r>
      <w:r>
        <w:t>, bet</w:t>
      </w:r>
      <w:r w:rsidRPr="008872B1">
        <w:t xml:space="preserve"> pēc būtības atvieglo kaitējuma </w:t>
      </w:r>
      <w:r>
        <w:t xml:space="preserve">nodarīšanas sākuma </w:t>
      </w:r>
      <w:r w:rsidRPr="008872B1">
        <w:t>pierādīšanu, t</w:t>
      </w:r>
      <w:r>
        <w:t>ā</w:t>
      </w:r>
      <w:r w:rsidRPr="008872B1">
        <w:t>d</w:t>
      </w:r>
      <w:r>
        <w:t>ēļ</w:t>
      </w:r>
      <w:r w:rsidRPr="008872B1">
        <w:t xml:space="preserve"> nav pamat</w:t>
      </w:r>
      <w:r>
        <w:t>a</w:t>
      </w:r>
      <w:r w:rsidRPr="008872B1">
        <w:t xml:space="preserve"> vērsties Satversmes tiesā par </w:t>
      </w:r>
      <w:r>
        <w:t>minētās normas</w:t>
      </w:r>
      <w:r w:rsidRPr="008872B1">
        <w:t xml:space="preserve"> atbilstību Satversmei.</w:t>
      </w:r>
    </w:p>
    <w:p w14:paraId="671E72AC" w14:textId="38468296" w:rsidR="009276AC" w:rsidRDefault="009276AC" w:rsidP="00763AAF">
      <w:pPr>
        <w:spacing w:line="276" w:lineRule="auto"/>
        <w:ind w:right="-58" w:firstLine="567"/>
        <w:jc w:val="both"/>
      </w:pPr>
    </w:p>
    <w:p w14:paraId="4DB1D951" w14:textId="26741C81" w:rsidR="00CF2EFD" w:rsidRDefault="009276AC" w:rsidP="00763AAF">
      <w:pPr>
        <w:spacing w:line="276" w:lineRule="auto"/>
        <w:ind w:right="-58" w:firstLine="567"/>
        <w:jc w:val="both"/>
      </w:pPr>
      <w:r>
        <w:t>[</w:t>
      </w:r>
      <w:r w:rsidR="00655E50">
        <w:t>9</w:t>
      </w:r>
      <w:r>
        <w:t xml:space="preserve">] </w:t>
      </w:r>
      <w:r w:rsidR="00D459F8">
        <w:t>Gan pirmās, gan apelācijas instances tiesa nodibinājusi</w:t>
      </w:r>
      <w:r w:rsidR="00CF2EFD">
        <w:t>, ka dabasgāzes patēriņa skaitītāja darbībā notik</w:t>
      </w:r>
      <w:r w:rsidR="00BE425B">
        <w:t>usi</w:t>
      </w:r>
      <w:r w:rsidR="00CF2EFD">
        <w:t xml:space="preserve"> iejaukšanās, kas atbildētājam radīja iespēju patērēt dabasgāzi bez maksas laika posmā no </w:t>
      </w:r>
      <w:proofErr w:type="gramStart"/>
      <w:r w:rsidR="00CF2EFD">
        <w:t>2013.gada</w:t>
      </w:r>
      <w:proofErr w:type="gramEnd"/>
      <w:r w:rsidR="00CF2EFD">
        <w:t xml:space="preserve"> 13.novembra līdz 2015.gada 7.janvārim.</w:t>
      </w:r>
    </w:p>
    <w:p w14:paraId="243CFEF1" w14:textId="43DAB15A" w:rsidR="00F40F89" w:rsidRDefault="00F40F89" w:rsidP="00763AAF">
      <w:pPr>
        <w:spacing w:line="276" w:lineRule="auto"/>
        <w:ind w:right="-58" w:firstLine="567"/>
        <w:jc w:val="both"/>
      </w:pPr>
      <w:r>
        <w:t xml:space="preserve">Izskatāmajā lietā </w:t>
      </w:r>
      <w:r w:rsidR="00D564DC">
        <w:t xml:space="preserve">pirmais </w:t>
      </w:r>
      <w:r>
        <w:t>problēmjautājums saistīts ar patērētās dabasgāzes daudzuma aprēķināšanas metodēm, k</w:t>
      </w:r>
      <w:r w:rsidR="00D564DC">
        <w:t>urām</w:t>
      </w:r>
      <w:r>
        <w:t xml:space="preserve"> atbilstoši taisnīguma principam </w:t>
      </w:r>
      <w:r w:rsidR="00D564DC">
        <w:t>ir jā</w:t>
      </w:r>
      <w:r>
        <w:t>nodrošina energoapgādes tiesisko attiecību dalībnieku ekonomisk</w:t>
      </w:r>
      <w:r w:rsidR="00D564DC">
        <w:t>ā</w:t>
      </w:r>
      <w:r>
        <w:t xml:space="preserve"> ekvivalenc</w:t>
      </w:r>
      <w:r w:rsidR="00D564DC">
        <w:t>e</w:t>
      </w:r>
      <w:r>
        <w:t xml:space="preserve"> un patērētās dabasgāzes daudzuma noteikšan</w:t>
      </w:r>
      <w:r w:rsidR="00D564DC">
        <w:t>a</w:t>
      </w:r>
      <w:r>
        <w:t xml:space="preserve"> iespējami tuvu tam, kas faktiski patērēts dabasgāzes lietošanas noteikumu pārkāpuma gadījumā.</w:t>
      </w:r>
    </w:p>
    <w:p w14:paraId="2DA935E1" w14:textId="079FE7B7" w:rsidR="00E81AFA" w:rsidRDefault="00E81AFA" w:rsidP="00763AAF">
      <w:pPr>
        <w:spacing w:line="276" w:lineRule="auto"/>
        <w:ind w:right="-58" w:firstLine="567"/>
        <w:jc w:val="both"/>
      </w:pPr>
      <w:r>
        <w:t>[</w:t>
      </w:r>
      <w:r w:rsidR="00655E50">
        <w:t>9.</w:t>
      </w:r>
      <w:r>
        <w:t xml:space="preserve">1] </w:t>
      </w:r>
      <w:r w:rsidR="000754C1" w:rsidRPr="008872B1">
        <w:t>Enerģētikas likuma 42.</w:t>
      </w:r>
      <w:proofErr w:type="gramStart"/>
      <w:r w:rsidR="000754C1" w:rsidRPr="008872B1">
        <w:rPr>
          <w:vertAlign w:val="superscript"/>
        </w:rPr>
        <w:t>3</w:t>
      </w:r>
      <w:r w:rsidR="000754C1" w:rsidRPr="008872B1">
        <w:t>panta</w:t>
      </w:r>
      <w:proofErr w:type="gramEnd"/>
      <w:r w:rsidR="000754C1" w:rsidRPr="008872B1">
        <w:t xml:space="preserve"> pirmajā daļā (redakcijā</w:t>
      </w:r>
      <w:r w:rsidR="000754C1">
        <w:t>, kas bija spēkā</w:t>
      </w:r>
      <w:r w:rsidR="000754C1" w:rsidRPr="008872B1">
        <w:t xml:space="preserve"> līdz 2016.gada 7.martam) bija noteikts</w:t>
      </w:r>
      <w:r w:rsidR="00DC786A">
        <w:t>:</w:t>
      </w:r>
      <w:r w:rsidR="00D564DC">
        <w:t xml:space="preserve"> </w:t>
      </w:r>
      <w:r w:rsidR="006B629F">
        <w:t xml:space="preserve">ja energoapgādes komersants konstatē, ka enerģijas lietotājs ir pārkāpis Ministru kabineta noteikumus par dabasgāzes piegādi un lietošanu vai līgumu par dabasgāzes piegādi un tā rezultātā enerģijas lietotājam ir samazināts uzskaitītais dabasgāzes patēriņa apjoms vai radīta iespēja dabasgāzi patērēt bez maksas, enerģijas lietotājs samaksā energoapgādes komersantam par izlietoto </w:t>
      </w:r>
      <w:r>
        <w:t>dabasgāzi, kā arī kompensāciju. Kārtību, kādā energoapgādes komersants nosaka faktiski patērētās dabasgāzes daudzumu, kā arī kompensācijas apmēru un aprēķināšanas kārtību, nosaka Ministru kabinets.</w:t>
      </w:r>
    </w:p>
    <w:p w14:paraId="333022AA" w14:textId="51556030" w:rsidR="00137F1B" w:rsidRDefault="00E81AFA" w:rsidP="00763AAF">
      <w:pPr>
        <w:spacing w:line="276" w:lineRule="auto"/>
        <w:ind w:right="-58" w:firstLine="567"/>
        <w:jc w:val="both"/>
      </w:pPr>
      <w:r>
        <w:t xml:space="preserve"> </w:t>
      </w:r>
      <w:r w:rsidR="000754C1" w:rsidRPr="008872B1">
        <w:t xml:space="preserve"> </w:t>
      </w:r>
      <w:r w:rsidR="00137F1B">
        <w:t xml:space="preserve">Satversmes tiesa </w:t>
      </w:r>
      <w:proofErr w:type="gramStart"/>
      <w:r w:rsidR="00137F1B">
        <w:t>2020.gada</w:t>
      </w:r>
      <w:proofErr w:type="gramEnd"/>
      <w:r w:rsidR="00137F1B">
        <w:t xml:space="preserve"> 20.marta spriedumā lietā Nr. 2019-10-0103 atzina minēto normu par atbilstošu Satversmes 64. un 105.pantam, jo k</w:t>
      </w:r>
      <w:r>
        <w:t>onstat</w:t>
      </w:r>
      <w:r w:rsidR="00137F1B">
        <w:t>ēja,</w:t>
      </w:r>
      <w:r>
        <w:t xml:space="preserve"> ka</w:t>
      </w:r>
      <w:r w:rsidR="00C91FAD">
        <w:t xml:space="preserve">: </w:t>
      </w:r>
    </w:p>
    <w:p w14:paraId="5E0F6A4D" w14:textId="3E212053" w:rsidR="00137F1B" w:rsidRDefault="00C91FAD" w:rsidP="00763AAF">
      <w:pPr>
        <w:spacing w:line="276" w:lineRule="auto"/>
        <w:ind w:right="-58" w:firstLine="567"/>
        <w:jc w:val="both"/>
      </w:pPr>
      <w:r>
        <w:t>1)</w:t>
      </w:r>
      <w:r w:rsidR="00E81AFA">
        <w:t xml:space="preserve"> </w:t>
      </w:r>
      <w:r w:rsidR="00665F7A">
        <w:t>tajā ietvertais</w:t>
      </w:r>
      <w:r>
        <w:t xml:space="preserve"> </w:t>
      </w:r>
      <w:r w:rsidR="00E81AFA">
        <w:t>formulējums ir pietiekami skaidrs (mājsaimniecības lietotājs varēja secināt un paredzēt tiesiskās sekas</w:t>
      </w:r>
      <w:r w:rsidR="00463383">
        <w:t>, kādas iestāsies gadījumā, ja viņš būs pārkāpis dabasgāzes lietošanas noteikumus)</w:t>
      </w:r>
      <w:r>
        <w:t xml:space="preserve"> un</w:t>
      </w:r>
      <w:r w:rsidR="00463383">
        <w:t xml:space="preserve"> persona var izprast Satversmes </w:t>
      </w:r>
      <w:proofErr w:type="gramStart"/>
      <w:r w:rsidR="00463383">
        <w:t>105.pantā</w:t>
      </w:r>
      <w:proofErr w:type="gramEnd"/>
      <w:r w:rsidR="00463383">
        <w:t xml:space="preserve"> garantēto pamattiesību ierobežojuma saturu un paredzēt tā piemērošanas sekas</w:t>
      </w:r>
      <w:r>
        <w:t>;</w:t>
      </w:r>
    </w:p>
    <w:p w14:paraId="532FEE2B" w14:textId="77777777" w:rsidR="00137F1B" w:rsidRDefault="00C91FAD" w:rsidP="00763AAF">
      <w:pPr>
        <w:spacing w:line="276" w:lineRule="auto"/>
        <w:ind w:right="-58" w:firstLine="567"/>
        <w:jc w:val="both"/>
      </w:pPr>
      <w:r>
        <w:t>2) </w:t>
      </w:r>
      <w:r w:rsidR="00463383">
        <w:t>likumdevējs pats ir izlēmis jautājumu par to, kādā veidā tiek regulētas tiesiskās attiecības, kurās mājsaimniecības lietotājs pārkāpis dabasgāzes lietošanas noteikumus, vienlaikus pilnvarodams Ministru kabinetu noregulēt atsevišķus ar to saistītos aspektus</w:t>
      </w:r>
      <w:r w:rsidR="00137F1B">
        <w:t>;</w:t>
      </w:r>
    </w:p>
    <w:p w14:paraId="087E50E7" w14:textId="77777777" w:rsidR="00137F1B" w:rsidRDefault="00137F1B" w:rsidP="00763AAF">
      <w:pPr>
        <w:spacing w:line="276" w:lineRule="auto"/>
        <w:ind w:right="-58" w:firstLine="567"/>
        <w:jc w:val="both"/>
      </w:pPr>
      <w:r>
        <w:t>3)</w:t>
      </w:r>
      <w:r w:rsidR="00463383">
        <w:t xml:space="preserve"> pamattiesību ierobežojumam ir leģitīmi mērķi – citu cilvēku tiesību un sabiedrības labklājības aizsardzība</w:t>
      </w:r>
      <w:r>
        <w:t>;</w:t>
      </w:r>
    </w:p>
    <w:p w14:paraId="57BE54A0" w14:textId="77777777" w:rsidR="00137F1B" w:rsidRDefault="00137F1B" w:rsidP="00763AAF">
      <w:pPr>
        <w:spacing w:line="276" w:lineRule="auto"/>
        <w:ind w:right="-58" w:firstLine="567"/>
        <w:jc w:val="both"/>
      </w:pPr>
      <w:r>
        <w:t>4)</w:t>
      </w:r>
      <w:r w:rsidR="00463383">
        <w:t xml:space="preserve"> likumdevēja izraudzītie līdzekļi ir piemēroti šajā normā noteikt</w:t>
      </w:r>
      <w:r w:rsidR="00D42DCA">
        <w:t>ā pamattiesību ierobežojuma sasniegšanai</w:t>
      </w:r>
      <w:r>
        <w:t>, turklāt</w:t>
      </w:r>
      <w:r w:rsidR="00D42DCA">
        <w:t xml:space="preserve"> nepastāv citi saudzējošāki līdzekļi, ar kuriem šos mērķus būtu iespējams sasniegt vismaz tādā pašā kvalitātē</w:t>
      </w:r>
      <w:r>
        <w:t>;</w:t>
      </w:r>
    </w:p>
    <w:p w14:paraId="2B0166B3" w14:textId="2DCCB3E3" w:rsidR="00E049B8" w:rsidRDefault="00137F1B" w:rsidP="00763AAF">
      <w:pPr>
        <w:spacing w:line="276" w:lineRule="auto"/>
        <w:ind w:right="-58" w:firstLine="567"/>
        <w:jc w:val="both"/>
      </w:pPr>
      <w:r>
        <w:t xml:space="preserve">5) </w:t>
      </w:r>
      <w:r w:rsidR="00D42DCA">
        <w:t>pamattiesību ierobežojums atbilst samērīguma principam.</w:t>
      </w:r>
    </w:p>
    <w:p w14:paraId="68D1A90C" w14:textId="059221E3" w:rsidR="00E049B8" w:rsidRDefault="00BE425B" w:rsidP="00763AAF">
      <w:pPr>
        <w:spacing w:line="276" w:lineRule="auto"/>
        <w:ind w:right="-58" w:firstLine="567"/>
        <w:jc w:val="both"/>
      </w:pPr>
      <w:r>
        <w:t>Tas nozīmē, ka</w:t>
      </w:r>
      <w:r w:rsidR="00F35A33">
        <w:t xml:space="preserve"> </w:t>
      </w:r>
      <w:r w:rsidR="00E47A59">
        <w:t xml:space="preserve">gadījumos, kad enerģijas lietotājs pārkāpis dabasgāzes piegādes līgumu un viņam bijusi iespēja </w:t>
      </w:r>
      <w:r w:rsidR="00992706">
        <w:t xml:space="preserve">lietot </w:t>
      </w:r>
      <w:r w:rsidR="00E47A59">
        <w:t xml:space="preserve">dabasgāzi bez </w:t>
      </w:r>
      <w:r w:rsidR="00992706">
        <w:t>uzskaites</w:t>
      </w:r>
      <w:r w:rsidR="00E47A59">
        <w:t xml:space="preserve">, lietotāja </w:t>
      </w:r>
      <w:r w:rsidR="00696D85">
        <w:t>pienākums samaksāt par patērēto dabasgāzi, kā arī kompensāciju</w:t>
      </w:r>
      <w:r w:rsidRPr="00BE425B">
        <w:t xml:space="preserve"> </w:t>
      </w:r>
      <w:r>
        <w:t>noteikts likumā</w:t>
      </w:r>
      <w:r w:rsidR="00696D85">
        <w:t>.</w:t>
      </w:r>
    </w:p>
    <w:p w14:paraId="6F78D264" w14:textId="2CAE7C35" w:rsidR="00FD480D" w:rsidRDefault="00B54FB0" w:rsidP="00763AAF">
      <w:pPr>
        <w:spacing w:line="276" w:lineRule="auto"/>
        <w:ind w:right="-58" w:firstLine="567"/>
        <w:jc w:val="both"/>
      </w:pPr>
      <w:r>
        <w:t xml:space="preserve">Ievērojot Satversmes tiesas </w:t>
      </w:r>
      <w:r w:rsidRPr="008B1FC4">
        <w:t>sniegt</w:t>
      </w:r>
      <w:r>
        <w:t>o</w:t>
      </w:r>
      <w:r w:rsidRPr="008B1FC4">
        <w:t xml:space="preserve"> tiesību normas interpretācij</w:t>
      </w:r>
      <w:r>
        <w:t>u, atceļot Satversmei neatbilstošo regulējumu</w:t>
      </w:r>
      <w:r w:rsidR="0005591D">
        <w:t>,</w:t>
      </w:r>
      <w:r w:rsidRPr="00B54FB0">
        <w:t xml:space="preserve"> </w:t>
      </w:r>
      <w:r w:rsidRPr="008872B1">
        <w:t xml:space="preserve">patērētās dabasgāzes daudzuma noteikšanā ir tieši piemērojams </w:t>
      </w:r>
      <w:r w:rsidRPr="008872B1">
        <w:lastRenderedPageBreak/>
        <w:t xml:space="preserve">Satversmes </w:t>
      </w:r>
      <w:proofErr w:type="gramStart"/>
      <w:r w:rsidRPr="008872B1">
        <w:t>105.pants</w:t>
      </w:r>
      <w:proofErr w:type="gramEnd"/>
      <w:r w:rsidRPr="008872B1">
        <w:t xml:space="preserve"> </w:t>
      </w:r>
      <w:r>
        <w:t xml:space="preserve">un patērētās dabasgāzes daudzuma aprēķināšanas metodēm jābūt tādām, kas atbilstoši taisnīguma principam nodrošina energoapgādes tiesisko attiecību dalībnieku ekonomisko ekvivalenci un to, ka patērētās dabasgāzes daudzums tiek noteikts iespējami tuvu tam, kas patērēts faktiski (sk. </w:t>
      </w:r>
      <w:r w:rsidRPr="001275E0">
        <w:rPr>
          <w:i/>
          <w:iCs/>
        </w:rPr>
        <w:t>Satversmes tiesas 2020.gada 28.septembra sprieduma lietā Nr.</w:t>
      </w:r>
      <w:r w:rsidR="00FD480D">
        <w:rPr>
          <w:i/>
          <w:iCs/>
        </w:rPr>
        <w:t> </w:t>
      </w:r>
      <w:r w:rsidRPr="001275E0">
        <w:rPr>
          <w:i/>
          <w:iCs/>
        </w:rPr>
        <w:t>2019-37-0103 29.1.</w:t>
      </w:r>
      <w:r>
        <w:rPr>
          <w:i/>
          <w:iCs/>
        </w:rPr>
        <w:t xml:space="preserve"> un 30.3.</w:t>
      </w:r>
      <w:r w:rsidRPr="001275E0">
        <w:rPr>
          <w:i/>
          <w:iCs/>
        </w:rPr>
        <w:t>punktu</w:t>
      </w:r>
      <w:r>
        <w:t>).</w:t>
      </w:r>
    </w:p>
    <w:p w14:paraId="1CF6AD6B" w14:textId="3C309A8C" w:rsidR="00891F5C" w:rsidRDefault="00B54FB0" w:rsidP="00763AAF">
      <w:pPr>
        <w:spacing w:line="276" w:lineRule="auto"/>
        <w:ind w:right="-58" w:firstLine="567"/>
        <w:jc w:val="both"/>
      </w:pPr>
      <w:r>
        <w:t xml:space="preserve"> </w:t>
      </w:r>
      <w:r w:rsidR="001275E0">
        <w:t>[</w:t>
      </w:r>
      <w:r w:rsidR="00C83BA6">
        <w:t>9</w:t>
      </w:r>
      <w:r w:rsidR="001275E0">
        <w:t xml:space="preserve">.2] </w:t>
      </w:r>
      <w:r w:rsidR="005D37EC">
        <w:t>I</w:t>
      </w:r>
      <w:r w:rsidR="00E47A59">
        <w:t>zvērtē</w:t>
      </w:r>
      <w:r w:rsidR="001275E0">
        <w:t>jusi</w:t>
      </w:r>
      <w:r w:rsidR="00E47A59">
        <w:t xml:space="preserve"> </w:t>
      </w:r>
      <w:r w:rsidR="00696D85">
        <w:t xml:space="preserve">Ministru kabineta </w:t>
      </w:r>
      <w:proofErr w:type="gramStart"/>
      <w:r w:rsidR="00696D85">
        <w:t>2016.gada</w:t>
      </w:r>
      <w:proofErr w:type="gramEnd"/>
      <w:r w:rsidR="00696D85">
        <w:t xml:space="preserve"> 9.februāra </w:t>
      </w:r>
      <w:r w:rsidR="00DE749F">
        <w:t>noteikumu Nr.</w:t>
      </w:r>
      <w:r w:rsidR="00585A85">
        <w:t> </w:t>
      </w:r>
      <w:r w:rsidR="00DE749F">
        <w:t>85 99.punktā</w:t>
      </w:r>
      <w:r w:rsidR="00E47A59">
        <w:t xml:space="preserve"> noteiktās vairākas patērētās dabasgāzes daudzuma </w:t>
      </w:r>
      <w:r w:rsidR="005B49E5">
        <w:t>aprēķināšanas</w:t>
      </w:r>
      <w:r w:rsidR="00E47A59">
        <w:t xml:space="preserve"> metodes, </w:t>
      </w:r>
      <w:r w:rsidR="00E47A59" w:rsidRPr="008872B1">
        <w:t>Satversmes tiesa</w:t>
      </w:r>
      <w:r w:rsidR="00E47A59">
        <w:t xml:space="preserve"> atzin</w:t>
      </w:r>
      <w:r w:rsidR="00226C7C">
        <w:t>a</w:t>
      </w:r>
      <w:r w:rsidR="00E47A59">
        <w:t>,</w:t>
      </w:r>
      <w:r w:rsidR="00E47A59" w:rsidRPr="008872B1">
        <w:t xml:space="preserve"> </w:t>
      </w:r>
      <w:r w:rsidR="00E47A59">
        <w:t xml:space="preserve">ka </w:t>
      </w:r>
      <w:r w:rsidR="00E47A59" w:rsidRPr="008872B1">
        <w:t xml:space="preserve">samērīgumu un ekonomisko ekvivalenci starp gāzes piegādātāju un gāzes patērētāju nodrošina tikai viena </w:t>
      </w:r>
      <w:r w:rsidR="001275E0">
        <w:t xml:space="preserve">no 99.1.punktā paredzētajām </w:t>
      </w:r>
      <w:r w:rsidR="00E47A59" w:rsidRPr="008872B1">
        <w:t>patērētās dabasgāzes daudzuma noteikšanas metod</w:t>
      </w:r>
      <w:r w:rsidR="001275E0">
        <w:t>ēm</w:t>
      </w:r>
      <w:r w:rsidR="00E47A59" w:rsidRPr="008872B1">
        <w:t xml:space="preserve">, proti, </w:t>
      </w:r>
      <w:r w:rsidR="001275E0">
        <w:t xml:space="preserve">faktiski patērētais </w:t>
      </w:r>
      <w:r w:rsidR="006D5137">
        <w:t xml:space="preserve">dabasgāzes daudzums līdzīgos apstākļos līdzīgā laikposmā. Tādējādi </w:t>
      </w:r>
      <w:r w:rsidR="00E47A59" w:rsidRPr="008872B1">
        <w:t>vispārējās jurisdikcijas tiesai, pārbaudot pušu iesniegtos pierādījumus un sniegtos paskaidrojumus, jānoskaidro apstākļi par patērēt</w:t>
      </w:r>
      <w:r w:rsidR="00A81BFA">
        <w:t>ās</w:t>
      </w:r>
      <w:r w:rsidR="00E47A59" w:rsidRPr="008872B1">
        <w:t xml:space="preserve"> dabasgāz</w:t>
      </w:r>
      <w:r w:rsidR="00A81BFA">
        <w:t>es</w:t>
      </w:r>
      <w:r w:rsidR="00E47A59" w:rsidRPr="008872B1">
        <w:t xml:space="preserve"> daudzumu līdzīgos apstākļos vai analogā situācijā</w:t>
      </w:r>
      <w:r w:rsidR="00E47A59">
        <w:t xml:space="preserve"> </w:t>
      </w:r>
      <w:r w:rsidR="006D5137">
        <w:t xml:space="preserve">līdzīgā laikposmā </w:t>
      </w:r>
      <w:r w:rsidR="00E47A59">
        <w:t xml:space="preserve">un jāattiecina tie uz līdzīgo konstatēto pārkāpuma </w:t>
      </w:r>
      <w:r w:rsidR="006D5137">
        <w:t>laika posmu</w:t>
      </w:r>
      <w:r w:rsidR="00891F5C">
        <w:t xml:space="preserve"> (sk. </w:t>
      </w:r>
      <w:r w:rsidR="00891F5C" w:rsidRPr="001275E0">
        <w:rPr>
          <w:i/>
          <w:iCs/>
        </w:rPr>
        <w:t>Satversmes tiesas 2020.gada 28.septembra sprieduma lietā Nr.</w:t>
      </w:r>
      <w:r w:rsidR="00891F5C">
        <w:rPr>
          <w:i/>
          <w:iCs/>
        </w:rPr>
        <w:t> </w:t>
      </w:r>
      <w:r w:rsidR="00891F5C" w:rsidRPr="001275E0">
        <w:rPr>
          <w:i/>
          <w:iCs/>
        </w:rPr>
        <w:t>2019-37-0103 29.1.</w:t>
      </w:r>
      <w:r w:rsidR="00891F5C">
        <w:rPr>
          <w:i/>
          <w:iCs/>
        </w:rPr>
        <w:t>,29.3. un 30.3.</w:t>
      </w:r>
      <w:r w:rsidR="00891F5C" w:rsidRPr="001275E0">
        <w:rPr>
          <w:i/>
          <w:iCs/>
        </w:rPr>
        <w:t>punktu</w:t>
      </w:r>
      <w:r w:rsidR="00891F5C">
        <w:t>).</w:t>
      </w:r>
    </w:p>
    <w:p w14:paraId="6E0E80F6" w14:textId="27B86CD0" w:rsidR="00F40F89" w:rsidRPr="008872B1" w:rsidRDefault="00BE6E6E" w:rsidP="00763AAF">
      <w:pPr>
        <w:spacing w:line="276" w:lineRule="auto"/>
        <w:ind w:right="-58" w:firstLine="567"/>
        <w:jc w:val="both"/>
      </w:pPr>
      <w:r>
        <w:t xml:space="preserve">No minētā Satversmes tiesas sprieduma </w:t>
      </w:r>
      <w:r w:rsidR="00226C7C">
        <w:t xml:space="preserve">izriet, ka iepriekš norādīto metodi </w:t>
      </w:r>
      <w:r w:rsidR="001D5826">
        <w:t>var piemērot un faktiski patērētajam dabasgāzes daudzumam iespējami tuvāko dabasgāzes daudzumu var aprēķināt divos veidos.</w:t>
      </w:r>
    </w:p>
    <w:p w14:paraId="60C4A3F1" w14:textId="60646D6B" w:rsidR="00E57056" w:rsidRDefault="00724642" w:rsidP="00763AAF">
      <w:pPr>
        <w:spacing w:line="276" w:lineRule="auto"/>
        <w:ind w:right="-58" w:firstLine="567"/>
        <w:jc w:val="both"/>
      </w:pPr>
      <w:r w:rsidRPr="008872B1">
        <w:t>[</w:t>
      </w:r>
      <w:r w:rsidR="00BA7D96">
        <w:t>9</w:t>
      </w:r>
      <w:r w:rsidRPr="008872B1">
        <w:t>.</w:t>
      </w:r>
      <w:r w:rsidR="003570E4">
        <w:t>2</w:t>
      </w:r>
      <w:r w:rsidR="001D5826">
        <w:t>.1</w:t>
      </w:r>
      <w:r w:rsidRPr="008872B1">
        <w:t>]</w:t>
      </w:r>
      <w:r w:rsidR="00F202EA">
        <w:t xml:space="preserve"> </w:t>
      </w:r>
      <w:r w:rsidR="00E57056">
        <w:t>P</w:t>
      </w:r>
      <w:r w:rsidR="001D5826">
        <w:t xml:space="preserve">atēriņu </w:t>
      </w:r>
      <w:r w:rsidR="001D5826" w:rsidRPr="008872B1">
        <w:t>atbilstoši</w:t>
      </w:r>
      <w:r w:rsidR="001D5826">
        <w:t xml:space="preserve"> minētajai</w:t>
      </w:r>
      <w:r w:rsidR="001D5826" w:rsidRPr="008872B1">
        <w:t xml:space="preserve"> metode</w:t>
      </w:r>
      <w:r w:rsidR="001D5826">
        <w:t>i</w:t>
      </w:r>
      <w:r w:rsidR="001D5826" w:rsidRPr="008872B1">
        <w:t xml:space="preserve"> iespējams noteikt, ja prasītājs iesniedz vēsturiskos datus par </w:t>
      </w:r>
      <w:r w:rsidR="001D5826">
        <w:t>pārkāpē</w:t>
      </w:r>
      <w:r w:rsidR="001D5826" w:rsidRPr="008872B1">
        <w:t>ja dabasgāzes patēriņu objektā, lai varētu salīdzināt patēriņu līdzīgos apstākļos pirms pārkāpuma</w:t>
      </w:r>
      <w:r w:rsidR="00B66689">
        <w:t>.</w:t>
      </w:r>
    </w:p>
    <w:p w14:paraId="391EC9F8" w14:textId="33616FBD" w:rsidR="001D5826" w:rsidRDefault="00E57056" w:rsidP="00763AAF">
      <w:pPr>
        <w:spacing w:line="276" w:lineRule="auto"/>
        <w:ind w:right="-58" w:firstLine="567"/>
        <w:jc w:val="both"/>
      </w:pPr>
      <w:r>
        <w:t>Senāts norāda uz prasītāja pienākumu pamatot,</w:t>
      </w:r>
      <w:r w:rsidR="001D5826" w:rsidRPr="008872B1">
        <w:t xml:space="preserve"> kā tieši </w:t>
      </w:r>
      <w:r>
        <w:t>izpaužas</w:t>
      </w:r>
      <w:r w:rsidR="001D5826" w:rsidRPr="008872B1">
        <w:t xml:space="preserve"> apstākļu līdzība, lai </w:t>
      </w:r>
      <w:r w:rsidR="001D5826">
        <w:t xml:space="preserve">tos </w:t>
      </w:r>
      <w:r w:rsidR="001D5826" w:rsidRPr="008872B1">
        <w:t xml:space="preserve">varētu attiecināt uz pārkāpuma </w:t>
      </w:r>
      <w:r>
        <w:t>laika posmu</w:t>
      </w:r>
      <w:r w:rsidR="001D5826" w:rsidRPr="008872B1">
        <w:t>. Attiecīgi piemērojami loģikas likumi par analoģiju. Šādas analīzes ietvaros prasītājam ticami jāizskaidro kopējās patēriņa tendences, norādot uz</w:t>
      </w:r>
      <w:r w:rsidR="001D5826">
        <w:t xml:space="preserve"> </w:t>
      </w:r>
      <w:r w:rsidR="001D5826" w:rsidRPr="008872B1">
        <w:t xml:space="preserve">dabasgāzes patēriņa mediānu un </w:t>
      </w:r>
      <w:bookmarkStart w:id="1" w:name="_Hlk90906116"/>
      <w:r w:rsidR="001D5826" w:rsidRPr="008872B1">
        <w:t>vidēj</w:t>
      </w:r>
      <w:r w:rsidR="001D5826">
        <w:t>ā</w:t>
      </w:r>
      <w:r w:rsidR="001D5826" w:rsidRPr="008872B1">
        <w:t xml:space="preserve"> patēriņa atšķir</w:t>
      </w:r>
      <w:r w:rsidR="001D5826">
        <w:t>ībām</w:t>
      </w:r>
      <w:r w:rsidR="001D5826" w:rsidRPr="008872B1">
        <w:t xml:space="preserve"> pirms </w:t>
      </w:r>
      <w:r w:rsidR="001D5826">
        <w:t xml:space="preserve">un pēc </w:t>
      </w:r>
      <w:r w:rsidR="001D5826" w:rsidRPr="008872B1">
        <w:t xml:space="preserve">pārkāpuma, </w:t>
      </w:r>
      <w:r w:rsidR="001D5826">
        <w:t>kā arī</w:t>
      </w:r>
      <w:r>
        <w:t xml:space="preserve"> </w:t>
      </w:r>
      <w:r w:rsidR="00DD625C">
        <w:t xml:space="preserve">uz </w:t>
      </w:r>
      <w:r>
        <w:t>iespējamo</w:t>
      </w:r>
      <w:r w:rsidR="001D5826" w:rsidRPr="008872B1">
        <w:t xml:space="preserve"> dabasgāzes patēriņu atbildētāja pārkāpuma </w:t>
      </w:r>
      <w:r>
        <w:t>laika posmā</w:t>
      </w:r>
      <w:r w:rsidR="001D5826" w:rsidRPr="008872B1">
        <w:t>.</w:t>
      </w:r>
    </w:p>
    <w:bookmarkEnd w:id="1"/>
    <w:p w14:paraId="6D370D0D" w14:textId="77777777" w:rsidR="001D5826" w:rsidRDefault="001D5826" w:rsidP="00763AAF">
      <w:pPr>
        <w:spacing w:line="276" w:lineRule="auto"/>
        <w:ind w:right="-58" w:firstLine="567"/>
        <w:jc w:val="both"/>
      </w:pPr>
      <w:r w:rsidRPr="008872B1">
        <w:t xml:space="preserve">Savukārt atbildētājs </w:t>
      </w:r>
      <w:r>
        <w:t>var</w:t>
      </w:r>
      <w:r w:rsidRPr="008872B1">
        <w:t xml:space="preserve"> izteikt iebildumus pret minēto datu analīzi vai norādīt uz iesniegto datu trūkumiem. Respektīvi, atbildētāj</w:t>
      </w:r>
      <w:r>
        <w:t>s var aizstāvēties ar iebildumiem</w:t>
      </w:r>
      <w:r w:rsidRPr="008872B1">
        <w:t xml:space="preserve"> par trūkumiem analoģijā un datu analīzē vai pierādījumi</w:t>
      </w:r>
      <w:r>
        <w:t>em</w:t>
      </w:r>
      <w:r w:rsidRPr="008872B1">
        <w:t xml:space="preserve"> par netipiska būtiska patēriņa samazinājuma iemesliem – izmaiņ</w:t>
      </w:r>
      <w:r>
        <w:t>ām</w:t>
      </w:r>
      <w:r w:rsidRPr="008872B1">
        <w:t xml:space="preserve"> siltināšanā, jauna papildus vai alternatīva apkures vai pavarda veida </w:t>
      </w:r>
      <w:r>
        <w:t>ierīkošanu</w:t>
      </w:r>
      <w:r w:rsidRPr="008872B1">
        <w:t xml:space="preserve"> u. </w:t>
      </w:r>
      <w:r>
        <w:t>tml</w:t>
      </w:r>
      <w:r w:rsidRPr="008872B1">
        <w:t>.</w:t>
      </w:r>
    </w:p>
    <w:p w14:paraId="39A96632" w14:textId="025AEA17" w:rsidR="00A7034D" w:rsidRDefault="0010371A" w:rsidP="00763AAF">
      <w:pPr>
        <w:spacing w:line="276" w:lineRule="auto"/>
        <w:ind w:right="-58" w:firstLine="567"/>
        <w:jc w:val="both"/>
      </w:pPr>
      <w:r>
        <w:t>[</w:t>
      </w:r>
      <w:r w:rsidR="00B66689">
        <w:t>9</w:t>
      </w:r>
      <w:r>
        <w:t>.2.2]</w:t>
      </w:r>
      <w:r w:rsidR="00B469B4">
        <w:t xml:space="preserve"> </w:t>
      </w:r>
      <w:r w:rsidR="00DD625C">
        <w:t>J</w:t>
      </w:r>
      <w:r w:rsidR="00200261">
        <w:t>a</w:t>
      </w:r>
      <w:r w:rsidR="00200261" w:rsidRPr="008872B1">
        <w:t xml:space="preserve"> </w:t>
      </w:r>
      <w:r w:rsidR="00200261">
        <w:t xml:space="preserve">kaut kādu </w:t>
      </w:r>
      <w:r w:rsidR="00200261" w:rsidRPr="008872B1">
        <w:t xml:space="preserve">iemeslu dēļ nav pieejami </w:t>
      </w:r>
      <w:r w:rsidR="00B66689">
        <w:t xml:space="preserve">vai nav izmantojami </w:t>
      </w:r>
      <w:r w:rsidR="00200261" w:rsidRPr="008872B1">
        <w:t>atbildētāja dabasgāzes patēriņa dati pirms pārkāpuma</w:t>
      </w:r>
      <w:r w:rsidR="009F130F">
        <w:t>,</w:t>
      </w:r>
      <w:r w:rsidR="00200261" w:rsidRPr="008872B1">
        <w:t xml:space="preserve"> vai arī atbildētāja pārkāpums konstatējams jau no patēriņa uzsākšanas pirmās dienas</w:t>
      </w:r>
      <w:r w:rsidR="00200261">
        <w:t>, jānoskaidro apstākļi par d</w:t>
      </w:r>
      <w:r w:rsidR="00436B1B">
        <w:t>abasgāzes daudzuma patēriņ</w:t>
      </w:r>
      <w:r w:rsidR="00200261">
        <w:t>u</w:t>
      </w:r>
      <w:r w:rsidR="00436B1B">
        <w:t xml:space="preserve"> </w:t>
      </w:r>
      <w:r w:rsidR="00D934DF">
        <w:t>analogā situācijā</w:t>
      </w:r>
      <w:r w:rsidR="00540E73">
        <w:t xml:space="preserve">, t.i., dati par dabasgāzes patēriņu pārkāpēja dabasgāzes patēriņa objektam līdzīgos </w:t>
      </w:r>
      <w:r w:rsidR="003C3408">
        <w:t xml:space="preserve">citos </w:t>
      </w:r>
      <w:r w:rsidR="00540E73">
        <w:t>objektos, kur</w:t>
      </w:r>
      <w:r w:rsidR="00B469B4">
        <w:t>os nav notikusi</w:t>
      </w:r>
      <w:r w:rsidR="00540E73">
        <w:t xml:space="preserve"> iejaukšanās</w:t>
      </w:r>
      <w:r w:rsidR="00B469B4">
        <w:t xml:space="preserve"> patēriņa uzskaitē</w:t>
      </w:r>
      <w:r w:rsidR="00540E73">
        <w:t>.</w:t>
      </w:r>
    </w:p>
    <w:p w14:paraId="648BC9C5" w14:textId="7AD3481A" w:rsidR="00D934DF" w:rsidRDefault="00FE55C9" w:rsidP="00763AAF">
      <w:pPr>
        <w:spacing w:line="276" w:lineRule="auto"/>
        <w:ind w:right="-58" w:firstLine="567"/>
        <w:jc w:val="both"/>
      </w:pPr>
      <w:r w:rsidRPr="008872B1">
        <w:t xml:space="preserve"> </w:t>
      </w:r>
      <w:r w:rsidR="00B469B4">
        <w:t>Analoģijas slēdziena pamatā ir līdzīgi gadījumi, nevis identiski gadījumi. Ja visas salīdzināmo priekšmetu pazīmes pilnīgi sakrīt, tad tie ir identiski. Savukārt analoģijas gadījumā tiesai jāvērtē, cik būtiskas ir salīdzināmo priekšmetu pazīmju atšķirības un vai to līdzības pakāpe ir pietiekama.</w:t>
      </w:r>
    </w:p>
    <w:p w14:paraId="1C682985" w14:textId="11A0734F" w:rsidR="00A7034D" w:rsidRDefault="004A0100" w:rsidP="00763AAF">
      <w:pPr>
        <w:spacing w:line="276" w:lineRule="auto"/>
        <w:ind w:right="-58" w:firstLine="567"/>
        <w:jc w:val="both"/>
      </w:pPr>
      <w:r>
        <w:t>S</w:t>
      </w:r>
      <w:r w:rsidR="00D934DF">
        <w:t>askaņā ar</w:t>
      </w:r>
      <w:r w:rsidR="00D934DF" w:rsidRPr="008872B1">
        <w:t xml:space="preserve"> Civilprocesa likuma </w:t>
      </w:r>
      <w:proofErr w:type="gramStart"/>
      <w:r w:rsidR="00D934DF" w:rsidRPr="008872B1">
        <w:t>93.panta</w:t>
      </w:r>
      <w:proofErr w:type="gramEnd"/>
      <w:r w:rsidR="00D934DF" w:rsidRPr="008872B1">
        <w:t xml:space="preserve"> pirm</w:t>
      </w:r>
      <w:r w:rsidR="00D934DF">
        <w:t>ās</w:t>
      </w:r>
      <w:r w:rsidR="00D934DF" w:rsidRPr="008872B1">
        <w:t xml:space="preserve"> daļ</w:t>
      </w:r>
      <w:r w:rsidR="00D934DF">
        <w:t>as noteikumiem</w:t>
      </w:r>
      <w:r w:rsidR="00D934DF" w:rsidRPr="008872B1">
        <w:t xml:space="preserve"> prasītāja </w:t>
      </w:r>
      <w:r w:rsidR="00D934DF">
        <w:t>pienākums</w:t>
      </w:r>
      <w:r w:rsidR="00D934DF" w:rsidRPr="008872B1">
        <w:t xml:space="preserve"> ir </w:t>
      </w:r>
      <w:r w:rsidR="00B469B4">
        <w:t xml:space="preserve">izskaidrot un </w:t>
      </w:r>
      <w:r w:rsidR="00D934DF" w:rsidRPr="008872B1">
        <w:t xml:space="preserve">pierādīt dabasgāzes patēriņa </w:t>
      </w:r>
      <w:r w:rsidR="00525BB4">
        <w:t>apstākļu</w:t>
      </w:r>
      <w:r w:rsidR="00D934DF" w:rsidRPr="008872B1">
        <w:t xml:space="preserve"> līdzīgumu attiecīgos laika</w:t>
      </w:r>
      <w:r w:rsidR="00D934DF">
        <w:t xml:space="preserve"> </w:t>
      </w:r>
      <w:r w:rsidR="00D934DF" w:rsidRPr="008872B1">
        <w:t>posmos</w:t>
      </w:r>
      <w:r w:rsidR="000D55D5">
        <w:t>, ievērojot</w:t>
      </w:r>
      <w:r w:rsidR="00D934DF" w:rsidRPr="008872B1">
        <w:t xml:space="preserve"> </w:t>
      </w:r>
      <w:r w:rsidR="00B243F7" w:rsidRPr="008872B1">
        <w:t>trīs nosacījumus: 1)</w:t>
      </w:r>
      <w:r w:rsidR="00D718E1" w:rsidRPr="008872B1">
        <w:t> </w:t>
      </w:r>
      <w:r w:rsidR="00B243F7" w:rsidRPr="008872B1">
        <w:t>salīdzināmajiem priekšmetiem jābūt līdzīgiem pēc būtiskajām pazīmēm; 2)</w:t>
      </w:r>
      <w:r w:rsidR="00E55573" w:rsidRPr="008872B1">
        <w:t> </w:t>
      </w:r>
      <w:r w:rsidR="00B243F7" w:rsidRPr="008872B1">
        <w:t>salīdzināmie priekšmeti nedrīkst atšķirties pēc būtiskām pazīmēm; 3)</w:t>
      </w:r>
      <w:r w:rsidR="00D718E1" w:rsidRPr="008872B1">
        <w:t> </w:t>
      </w:r>
      <w:r w:rsidR="00B243F7" w:rsidRPr="008872B1">
        <w:t>pārnesamai (ekstrapolējamai) pazīmei jābūt cieši saistītai ar līdzīgām pazīmēm (</w:t>
      </w:r>
      <w:r w:rsidR="00B243F7" w:rsidRPr="00A81BFA">
        <w:t>sk.</w:t>
      </w:r>
      <w:r w:rsidR="00B243F7" w:rsidRPr="008872B1">
        <w:rPr>
          <w:i/>
          <w:iCs/>
        </w:rPr>
        <w:t xml:space="preserve"> </w:t>
      </w:r>
      <w:proofErr w:type="spellStart"/>
      <w:r w:rsidR="00B243F7" w:rsidRPr="008872B1">
        <w:rPr>
          <w:i/>
          <w:iCs/>
        </w:rPr>
        <w:t>Vedins</w:t>
      </w:r>
      <w:proofErr w:type="spellEnd"/>
      <w:r w:rsidR="00A81BFA" w:rsidRPr="00A81BFA">
        <w:rPr>
          <w:i/>
          <w:iCs/>
        </w:rPr>
        <w:t xml:space="preserve"> I</w:t>
      </w:r>
      <w:r w:rsidR="00B243F7" w:rsidRPr="008872B1">
        <w:rPr>
          <w:i/>
          <w:iCs/>
        </w:rPr>
        <w:t>.</w:t>
      </w:r>
      <w:r w:rsidR="001A4E31" w:rsidRPr="008872B1">
        <w:rPr>
          <w:i/>
          <w:iCs/>
        </w:rPr>
        <w:t xml:space="preserve"> Loģika. Mācību grāmata juridiskām augstskolām un fakultātēm. Otrais, papildinātais izdevums. Rīga: Avots, 1998,</w:t>
      </w:r>
      <w:r w:rsidR="00B243F7" w:rsidRPr="008872B1">
        <w:rPr>
          <w:i/>
          <w:iCs/>
        </w:rPr>
        <w:t xml:space="preserve"> </w:t>
      </w:r>
      <w:r w:rsidR="00F87605" w:rsidRPr="008872B1">
        <w:rPr>
          <w:i/>
          <w:iCs/>
        </w:rPr>
        <w:t>346</w:t>
      </w:r>
      <w:r w:rsidR="00A81BFA">
        <w:rPr>
          <w:i/>
          <w:iCs/>
        </w:rPr>
        <w:t>.</w:t>
      </w:r>
      <w:r w:rsidR="00F87605" w:rsidRPr="008872B1">
        <w:rPr>
          <w:i/>
          <w:iCs/>
        </w:rPr>
        <w:t>-348.lpp.</w:t>
      </w:r>
      <w:r w:rsidR="00B243F7" w:rsidRPr="008872B1">
        <w:t>)</w:t>
      </w:r>
      <w:r w:rsidR="00032E22" w:rsidRPr="008872B1">
        <w:t>.</w:t>
      </w:r>
    </w:p>
    <w:p w14:paraId="1FDE7482" w14:textId="382E2A07" w:rsidR="00B817D9" w:rsidRDefault="00724642" w:rsidP="00763AAF">
      <w:pPr>
        <w:spacing w:line="276" w:lineRule="auto"/>
        <w:ind w:right="-58" w:firstLine="567"/>
        <w:jc w:val="both"/>
      </w:pPr>
      <w:r w:rsidRPr="008872B1">
        <w:lastRenderedPageBreak/>
        <w:t>[</w:t>
      </w:r>
      <w:r w:rsidR="00B66689">
        <w:t>9</w:t>
      </w:r>
      <w:r w:rsidRPr="008872B1">
        <w:t>.</w:t>
      </w:r>
      <w:r w:rsidR="003570E4">
        <w:t>3</w:t>
      </w:r>
      <w:r w:rsidRPr="008872B1">
        <w:t>]</w:t>
      </w:r>
      <w:r w:rsidR="00182DA7" w:rsidRPr="008872B1">
        <w:t xml:space="preserve"> </w:t>
      </w:r>
      <w:r w:rsidR="00BF3092">
        <w:t xml:space="preserve">Lai noteiktu </w:t>
      </w:r>
      <w:r w:rsidR="00BF3092" w:rsidRPr="008872B1">
        <w:t>faktisk</w:t>
      </w:r>
      <w:r w:rsidR="00525BB4">
        <w:t>i patērētajam dabasgāzes daudzumam iespējami tuvāko (atbilstošāko) dabasgāzes daudzumu pārkāpuma laika posmā, puses var arī lūgt tiesai noteikt ekspertīzi, kuras ietvaros tiktu analizēti dabasgāzes patēriņu ietekmējošie apstākļi (piemēram, gāzes patēriņa aparātu skaits, veids, jauda; objekta apsildāmā platība un siltumizolācija</w:t>
      </w:r>
      <w:r w:rsidR="00CC4D5D">
        <w:t>;</w:t>
      </w:r>
      <w:r w:rsidR="00525BB4">
        <w:t xml:space="preserve"> meteoroloģiskie apstākļi u. tml.).</w:t>
      </w:r>
      <w:r w:rsidR="00BF3092">
        <w:t xml:space="preserve"> </w:t>
      </w:r>
    </w:p>
    <w:p w14:paraId="2C4A82C8" w14:textId="7BDAE26A" w:rsidR="00FE55C9" w:rsidRPr="008872B1" w:rsidRDefault="00525BB4" w:rsidP="00763AAF">
      <w:pPr>
        <w:spacing w:line="276" w:lineRule="auto"/>
        <w:ind w:right="-58" w:firstLine="567"/>
        <w:jc w:val="both"/>
      </w:pPr>
      <w:r>
        <w:t>[</w:t>
      </w:r>
      <w:r w:rsidR="000108AE">
        <w:t>9</w:t>
      </w:r>
      <w:r>
        <w:t xml:space="preserve">.4] </w:t>
      </w:r>
      <w:r w:rsidR="00B817D9">
        <w:t xml:space="preserve">Turklāt Satversmes tiesa vērsusi uzmanību, ka tiesai situācijā, ja energoapgādes komersanta rīcībā ir pierādījumi par enerģijas lietotāja patērētu lielāku dabasgāzes daudzumu, </w:t>
      </w:r>
      <w:r>
        <w:t>ir jāvērtē arī šie</w:t>
      </w:r>
      <w:r w:rsidR="00B817D9">
        <w:t xml:space="preserve"> pierādījumi</w:t>
      </w:r>
      <w:r w:rsidR="007606D9">
        <w:t xml:space="preserve">, nosakot </w:t>
      </w:r>
      <w:r w:rsidR="00600375">
        <w:t xml:space="preserve">iespējamo </w:t>
      </w:r>
      <w:r w:rsidR="007606D9">
        <w:t xml:space="preserve">patērētās dabasgāzes daudzumu un par to veicamās samaksas apmēru </w:t>
      </w:r>
      <w:r w:rsidR="007606D9" w:rsidRPr="005426EC">
        <w:rPr>
          <w:i/>
          <w:iCs/>
        </w:rPr>
        <w:t>(</w:t>
      </w:r>
      <w:r w:rsidR="007606D9" w:rsidRPr="005426EC">
        <w:t>sk.</w:t>
      </w:r>
      <w:r w:rsidR="007606D9" w:rsidRPr="008872B1">
        <w:t xml:space="preserve"> </w:t>
      </w:r>
      <w:r w:rsidR="007606D9" w:rsidRPr="008872B1">
        <w:rPr>
          <w:i/>
          <w:iCs/>
        </w:rPr>
        <w:t xml:space="preserve">Satversmes tiesas </w:t>
      </w:r>
      <w:proofErr w:type="gramStart"/>
      <w:r w:rsidR="007606D9" w:rsidRPr="008872B1">
        <w:rPr>
          <w:i/>
          <w:iCs/>
        </w:rPr>
        <w:t>2020.gada</w:t>
      </w:r>
      <w:proofErr w:type="gramEnd"/>
      <w:r w:rsidR="007606D9" w:rsidRPr="008872B1">
        <w:rPr>
          <w:i/>
          <w:iCs/>
        </w:rPr>
        <w:t xml:space="preserve"> 28.septembra sprieduma lietā Nr. 2019</w:t>
      </w:r>
      <w:r w:rsidR="007606D9" w:rsidRPr="008872B1">
        <w:rPr>
          <w:i/>
          <w:iCs/>
        </w:rPr>
        <w:noBreakHyphen/>
        <w:t>37</w:t>
      </w:r>
      <w:r w:rsidR="007606D9" w:rsidRPr="008872B1">
        <w:rPr>
          <w:i/>
          <w:iCs/>
        </w:rPr>
        <w:noBreakHyphen/>
        <w:t xml:space="preserve">0103 </w:t>
      </w:r>
      <w:r w:rsidR="00600375">
        <w:rPr>
          <w:i/>
          <w:iCs/>
        </w:rPr>
        <w:t>30.3.</w:t>
      </w:r>
      <w:r w:rsidR="007606D9" w:rsidRPr="008872B1">
        <w:rPr>
          <w:i/>
          <w:iCs/>
        </w:rPr>
        <w:t>punktu</w:t>
      </w:r>
      <w:r w:rsidR="007606D9" w:rsidRPr="008872B1">
        <w:t>).</w:t>
      </w:r>
      <w:r w:rsidR="00B817D9">
        <w:t xml:space="preserve"> </w:t>
      </w:r>
    </w:p>
    <w:p w14:paraId="3F625569" w14:textId="77777777" w:rsidR="00724642" w:rsidRPr="008872B1" w:rsidRDefault="00724642" w:rsidP="00763AAF">
      <w:pPr>
        <w:spacing w:line="276" w:lineRule="auto"/>
        <w:ind w:right="-58" w:firstLine="567"/>
        <w:jc w:val="both"/>
      </w:pPr>
    </w:p>
    <w:p w14:paraId="0BBFEFA3" w14:textId="22CD9542" w:rsidR="00FA446D" w:rsidRDefault="00724642" w:rsidP="00763AAF">
      <w:pPr>
        <w:spacing w:line="276" w:lineRule="auto"/>
        <w:ind w:right="-58" w:firstLine="567"/>
        <w:jc w:val="both"/>
      </w:pPr>
      <w:r w:rsidRPr="008872B1">
        <w:t>[1</w:t>
      </w:r>
      <w:r w:rsidR="000108AE">
        <w:t>0</w:t>
      </w:r>
      <w:r w:rsidRPr="008872B1">
        <w:t xml:space="preserve">] </w:t>
      </w:r>
      <w:r w:rsidR="00FA446D">
        <w:t>Jebkuras lietas izskatīšanā svarīgs ir tās rezultāts – taisnīgs spriedums</w:t>
      </w:r>
      <w:r w:rsidR="005426EC">
        <w:t xml:space="preserve"> </w:t>
      </w:r>
      <w:r w:rsidR="00FA446D">
        <w:t>(sk.</w:t>
      </w:r>
      <w:r w:rsidR="00A21BE7">
        <w:t> </w:t>
      </w:r>
      <w:r w:rsidR="00FA446D" w:rsidRPr="00FA446D">
        <w:rPr>
          <w:i/>
          <w:iCs/>
        </w:rPr>
        <w:t xml:space="preserve">Satversmes tiesas </w:t>
      </w:r>
      <w:proofErr w:type="gramStart"/>
      <w:r w:rsidR="00FA446D" w:rsidRPr="00FA446D">
        <w:rPr>
          <w:i/>
          <w:iCs/>
        </w:rPr>
        <w:t>2014.gada</w:t>
      </w:r>
      <w:proofErr w:type="gramEnd"/>
      <w:r w:rsidR="00FA446D" w:rsidRPr="00FA446D">
        <w:rPr>
          <w:i/>
          <w:iCs/>
        </w:rPr>
        <w:t xml:space="preserve"> 9.janvāra sprieduma lietā Nr.</w:t>
      </w:r>
      <w:r w:rsidR="005426EC">
        <w:rPr>
          <w:i/>
          <w:iCs/>
        </w:rPr>
        <w:t xml:space="preserve"> </w:t>
      </w:r>
      <w:r w:rsidR="00FA446D" w:rsidRPr="00FA446D">
        <w:rPr>
          <w:i/>
          <w:iCs/>
        </w:rPr>
        <w:t>2013-08-01 11.punktu</w:t>
      </w:r>
      <w:r w:rsidR="00FA446D">
        <w:t>).</w:t>
      </w:r>
    </w:p>
    <w:p w14:paraId="4C04DA8F" w14:textId="01C14A84" w:rsidR="000C54FE" w:rsidRDefault="00FA446D" w:rsidP="00763AAF">
      <w:pPr>
        <w:spacing w:line="276" w:lineRule="auto"/>
        <w:ind w:right="-58" w:firstLine="567"/>
        <w:jc w:val="both"/>
      </w:pPr>
      <w:r>
        <w:t>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objektīvu juridisko novērtējumu</w:t>
      </w:r>
      <w:r w:rsidR="00AF7136">
        <w:t>, kā to prasa</w:t>
      </w:r>
      <w:r w:rsidR="000C54FE">
        <w:t xml:space="preserve"> Civilprocesa likuma 8. un </w:t>
      </w:r>
      <w:proofErr w:type="gramStart"/>
      <w:r w:rsidR="000C54FE">
        <w:t>97.panta</w:t>
      </w:r>
      <w:proofErr w:type="gramEnd"/>
      <w:r w:rsidR="000C54FE">
        <w:t xml:space="preserve">, 193.panta piektās daļas </w:t>
      </w:r>
      <w:r w:rsidR="00AF7136">
        <w:t xml:space="preserve">normās noteiktie priekšraksti </w:t>
      </w:r>
      <w:r w:rsidR="000C54FE">
        <w:t xml:space="preserve">(sk., piemēram, </w:t>
      </w:r>
      <w:r w:rsidR="000C54FE" w:rsidRPr="00B8662D">
        <w:rPr>
          <w:i/>
          <w:iCs/>
        </w:rPr>
        <w:t>Augstākās tiesas 2018.gada 27.jūlija sprieduma lietā Nr. SKC-158/2018 (ECLI:LV:AT:2018:0727.C04392213.1.S) 8.1.punktu</w:t>
      </w:r>
      <w:r w:rsidR="000C54FE">
        <w:t>).</w:t>
      </w:r>
    </w:p>
    <w:p w14:paraId="1F71072E" w14:textId="3A5ADF3A" w:rsidR="00AF7136" w:rsidRDefault="000C54FE" w:rsidP="00763AAF">
      <w:pPr>
        <w:spacing w:line="276" w:lineRule="auto"/>
        <w:ind w:right="-58" w:firstLine="567"/>
        <w:jc w:val="both"/>
      </w:pPr>
      <w:r>
        <w:t xml:space="preserve">Arī Satversmes tiesas judikatūrā uzsvērts, ka motīvu norādīšana tiesas nolēmumā ir viens no līdzekļiem, kas ļauj personai pārliecināties, ka tā ir uzklausīta un tās sniegtie argumenti ir izvērtēti (sk., piemēram, </w:t>
      </w:r>
      <w:r w:rsidRPr="00A34626">
        <w:rPr>
          <w:i/>
          <w:iCs/>
        </w:rPr>
        <w:t xml:space="preserve">Satversmes tiesas </w:t>
      </w:r>
      <w:proofErr w:type="gramStart"/>
      <w:r w:rsidRPr="00A34626">
        <w:rPr>
          <w:i/>
          <w:iCs/>
        </w:rPr>
        <w:t>2018.gada</w:t>
      </w:r>
      <w:proofErr w:type="gramEnd"/>
      <w:r w:rsidRPr="00A34626">
        <w:rPr>
          <w:i/>
          <w:iCs/>
        </w:rPr>
        <w:t xml:space="preserve"> 14.jūnija sprieduma lietā Nr.</w:t>
      </w:r>
      <w:r w:rsidR="00600375">
        <w:rPr>
          <w:i/>
          <w:iCs/>
        </w:rPr>
        <w:t> </w:t>
      </w:r>
      <w:r w:rsidRPr="00A34626">
        <w:rPr>
          <w:i/>
          <w:iCs/>
        </w:rPr>
        <w:t>2017</w:t>
      </w:r>
      <w:r w:rsidR="00600375">
        <w:rPr>
          <w:i/>
          <w:iCs/>
        </w:rPr>
        <w:t>- </w:t>
      </w:r>
      <w:r w:rsidRPr="00A34626">
        <w:rPr>
          <w:i/>
          <w:iCs/>
        </w:rPr>
        <w:t>23</w:t>
      </w:r>
      <w:r w:rsidR="00600375">
        <w:rPr>
          <w:i/>
          <w:iCs/>
        </w:rPr>
        <w:t>- </w:t>
      </w:r>
      <w:r w:rsidRPr="00A34626">
        <w:rPr>
          <w:i/>
          <w:iCs/>
        </w:rPr>
        <w:t>01 14.punktu</w:t>
      </w:r>
      <w:r>
        <w:t>).</w:t>
      </w:r>
    </w:p>
    <w:p w14:paraId="2D8E438C" w14:textId="77777777" w:rsidR="00093C13" w:rsidRDefault="00093C13" w:rsidP="00763AAF">
      <w:pPr>
        <w:shd w:val="clear" w:color="auto" w:fill="FFFFFF"/>
        <w:spacing w:line="276" w:lineRule="auto"/>
        <w:ind w:right="-58" w:firstLine="567"/>
        <w:jc w:val="both"/>
        <w:rPr>
          <w:color w:val="000000"/>
        </w:rPr>
      </w:pPr>
      <w:r>
        <w:rPr>
          <w:rFonts w:ascii="TimesNewRomanPSMT" w:hAnsi="TimesNewRomanPSMT" w:cs="TimesNewRomanPSMT"/>
        </w:rPr>
        <w:t xml:space="preserve">Iztulkojot Civilprocesa likuma </w:t>
      </w:r>
      <w:proofErr w:type="gramStart"/>
      <w:r>
        <w:rPr>
          <w:rFonts w:ascii="TimesNewRomanPSMT" w:hAnsi="TimesNewRomanPSMT" w:cs="TimesNewRomanPSMT"/>
        </w:rPr>
        <w:t>97.panta</w:t>
      </w:r>
      <w:proofErr w:type="gramEnd"/>
      <w:r>
        <w:rPr>
          <w:rFonts w:ascii="TimesNewRomanPSMT" w:hAnsi="TimesNewRomanPSMT" w:cs="TimesNewRomanPSMT"/>
        </w:rPr>
        <w:t xml:space="preserve"> normas, Senāts daudzkārt norādījis, ka šīs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798AD94D" w14:textId="44FAF8AC" w:rsidR="000C54FE" w:rsidRDefault="000C54FE" w:rsidP="00763AAF">
      <w:pPr>
        <w:spacing w:line="276" w:lineRule="auto"/>
        <w:ind w:right="-58" w:firstLine="567"/>
        <w:jc w:val="both"/>
      </w:pPr>
      <w:r>
        <w:t xml:space="preserve">Jāpiekrīt kasācijas sūdzības iesniedzējas argumentiem, kuros apstrīdēta apelācijas instances tiesas sprieduma atbilstība Civilprocesa likuma </w:t>
      </w:r>
      <w:proofErr w:type="gramStart"/>
      <w:r>
        <w:t>97.panta</w:t>
      </w:r>
      <w:proofErr w:type="gramEnd"/>
      <w:r>
        <w:t xml:space="preserve"> noteikumiem un iepriekš minētajām pamatojuma prasībām, jo tajā izdarīto gala slēdzienu nevar uzskatīt par tādu, kas balstīts uz pierādīšanas priekšmetā ietilpstošo apstākļu vispusīgu pārbaudi un pierādījumu objektīvu izvērtējumu.</w:t>
      </w:r>
    </w:p>
    <w:p w14:paraId="5EAA1CB7" w14:textId="0C75BB3E" w:rsidR="00FD3781" w:rsidRDefault="000C54FE" w:rsidP="00763AAF">
      <w:pPr>
        <w:spacing w:line="276" w:lineRule="auto"/>
        <w:ind w:right="-58" w:firstLine="567"/>
        <w:jc w:val="both"/>
      </w:pPr>
      <w:r>
        <w:t>[1</w:t>
      </w:r>
      <w:r w:rsidR="000108AE">
        <w:t>0</w:t>
      </w:r>
      <w:r>
        <w:t xml:space="preserve">.1] </w:t>
      </w:r>
      <w:r w:rsidR="004E4D77">
        <w:t>No pārbaudāmā sprieduma motīviem izriet, ka apelācijas instances tiesa</w:t>
      </w:r>
      <w:r w:rsidR="000B4DBA">
        <w:t xml:space="preserve">, </w:t>
      </w:r>
      <w:r w:rsidR="003570E4">
        <w:t xml:space="preserve">pareizi </w:t>
      </w:r>
      <w:r w:rsidR="000B4DBA">
        <w:t>atsaukdamās uz nepieļaujamību apelācijas instancē</w:t>
      </w:r>
      <w:r w:rsidR="004E4D77">
        <w:t xml:space="preserve"> </w:t>
      </w:r>
      <w:r w:rsidR="000B4DBA">
        <w:t xml:space="preserve">grozīt </w:t>
      </w:r>
      <w:r w:rsidR="00254B8B">
        <w:t>prasību</w:t>
      </w:r>
      <w:r w:rsidR="00344C93">
        <w:t xml:space="preserve"> (</w:t>
      </w:r>
      <w:r w:rsidR="00C90C8F">
        <w:t xml:space="preserve">prasītājs </w:t>
      </w:r>
      <w:r w:rsidR="00344C93">
        <w:t>palielinā</w:t>
      </w:r>
      <w:r w:rsidR="00C90C8F">
        <w:t>jis</w:t>
      </w:r>
      <w:r w:rsidR="00254B8B">
        <w:t xml:space="preserve"> pārkāpuma </w:t>
      </w:r>
      <w:r w:rsidR="00C65E04">
        <w:t>laika posm</w:t>
      </w:r>
      <w:r w:rsidR="00C90C8F">
        <w:t>u</w:t>
      </w:r>
      <w:r w:rsidR="00125963">
        <w:t xml:space="preserve"> </w:t>
      </w:r>
      <w:r w:rsidR="00271E8F">
        <w:t xml:space="preserve">no </w:t>
      </w:r>
      <w:r w:rsidR="00093C13">
        <w:t>viena gada un nepilniem diviem mēnešiem</w:t>
      </w:r>
      <w:r w:rsidR="00271E8F">
        <w:t xml:space="preserve"> uz vairāk nekā pieciem</w:t>
      </w:r>
      <w:r w:rsidR="00125963">
        <w:t xml:space="preserve"> gadiem</w:t>
      </w:r>
      <w:r w:rsidR="0098694E">
        <w:t>,</w:t>
      </w:r>
      <w:r w:rsidR="00AD0766">
        <w:t xml:space="preserve"> parād</w:t>
      </w:r>
      <w:r w:rsidR="0098694E">
        <w:t>a</w:t>
      </w:r>
      <w:r w:rsidR="00AD0766">
        <w:t xml:space="preserve"> par patērēto dabasgāzi un sekojoši arī kompensācijas apmēru</w:t>
      </w:r>
      <w:r w:rsidR="0098694E">
        <w:t xml:space="preserve">, sk. </w:t>
      </w:r>
      <w:r w:rsidR="0098694E" w:rsidRPr="0098694E">
        <w:rPr>
          <w:i/>
          <w:iCs/>
        </w:rPr>
        <w:t>lietas 2.sējuma 86.-91.lp.</w:t>
      </w:r>
      <w:r w:rsidR="00344C93">
        <w:t>)</w:t>
      </w:r>
      <w:r w:rsidR="00254B8B">
        <w:t xml:space="preserve">, </w:t>
      </w:r>
      <w:r w:rsidR="003570E4">
        <w:t xml:space="preserve">nepamatoti </w:t>
      </w:r>
      <w:r w:rsidR="004E4D77">
        <w:t xml:space="preserve">atstājusi bez ievērības prasītājas </w:t>
      </w:r>
      <w:r w:rsidR="00EC6D77">
        <w:t>iesniegtos pierādījumus</w:t>
      </w:r>
      <w:r w:rsidR="00344C93">
        <w:t xml:space="preserve"> par</w:t>
      </w:r>
      <w:r w:rsidR="00EC6D77">
        <w:t xml:space="preserve"> </w:t>
      </w:r>
      <w:r w:rsidR="00344C93">
        <w:t>dabasgāzes vidējā patēriņa tendenc</w:t>
      </w:r>
      <w:r w:rsidR="00E229EF">
        <w:t>i</w:t>
      </w:r>
      <w:r w:rsidR="00E402B5">
        <w:t xml:space="preserve"> un datus par </w:t>
      </w:r>
      <w:r w:rsidR="004E4D77">
        <w:t>faktisko dabasgāzes patēriņu</w:t>
      </w:r>
      <w:r w:rsidR="00401393">
        <w:t>, ko tā izmantojusi, nosakot bez</w:t>
      </w:r>
      <w:r w:rsidR="000108AE">
        <w:t xml:space="preserve"> uzskaites</w:t>
      </w:r>
      <w:r w:rsidR="00401393">
        <w:t xml:space="preserve"> patērētās dabasgāzes daudzumu un par to veicamās samaksas apmēru</w:t>
      </w:r>
      <w:r w:rsidR="00344C93">
        <w:t>.</w:t>
      </w:r>
    </w:p>
    <w:p w14:paraId="614E998F" w14:textId="1F08CAC4" w:rsidR="00AD0766" w:rsidRDefault="00401393" w:rsidP="00763AAF">
      <w:pPr>
        <w:spacing w:line="276" w:lineRule="auto"/>
        <w:ind w:right="-58" w:firstLine="567"/>
        <w:jc w:val="both"/>
      </w:pPr>
      <w:r>
        <w:t>Senāts piekrīt</w:t>
      </w:r>
      <w:r w:rsidR="00125963">
        <w:t xml:space="preserve"> apelācijas instances tiesai, ka Civilprocesa likuma </w:t>
      </w:r>
      <w:proofErr w:type="gramStart"/>
      <w:r w:rsidR="00125963">
        <w:t>426.panta</w:t>
      </w:r>
      <w:proofErr w:type="gramEnd"/>
      <w:r w:rsidR="00125963">
        <w:t xml:space="preserve"> otrajā daļā imperatīvā formā noteiktas lietas izskatīšanas robežas apelācijas instancē, proti, tā izskata tikai tos prasījumus, kas izskatīti pirmās instances tiesā, jo prasības priekšmeta un pamata grozīšana </w:t>
      </w:r>
      <w:r w:rsidR="00125963">
        <w:lastRenderedPageBreak/>
        <w:t>nav pieļaujama</w:t>
      </w:r>
      <w:r w:rsidR="009E1DDA">
        <w:t xml:space="preserve">. Arī no minētā likuma </w:t>
      </w:r>
      <w:proofErr w:type="gramStart"/>
      <w:r w:rsidR="009E1DDA">
        <w:t>418.panta</w:t>
      </w:r>
      <w:proofErr w:type="gramEnd"/>
      <w:r w:rsidR="009E1DDA">
        <w:t xml:space="preserve"> pirmās daļas pietiekami skaidri formulētās normas, kas aizliedz apelācijas sūdzībā grozīt prasības pamatu un priekšmetu, ietvert jaunus prasījumus</w:t>
      </w:r>
      <w:r w:rsidR="007F1FD3">
        <w:t xml:space="preserve">, izriet, ka apelācijas instances tiesa nedrīkst izspriest tādus prasījumus, kuri nebija pieteikti un līdz ar to vērtēti, izskatot lietu pirmajā instancē. </w:t>
      </w:r>
      <w:r w:rsidR="0098694E">
        <w:t>Tādējādi</w:t>
      </w:r>
      <w:r w:rsidR="007F1FD3">
        <w:t xml:space="preserve"> Civillietu tiesas kolēģija, nepārkāpjot Civilprocesa likuma </w:t>
      </w:r>
      <w:proofErr w:type="gramStart"/>
      <w:r w:rsidR="007F1FD3">
        <w:t>426.panta</w:t>
      </w:r>
      <w:proofErr w:type="gramEnd"/>
      <w:r w:rsidR="007F1FD3">
        <w:t xml:space="preserve"> otrajā daļā noteiktos lietas izskatīšanas ietvarus, pamatoti</w:t>
      </w:r>
      <w:r w:rsidR="008B49A1">
        <w:t>,</w:t>
      </w:r>
      <w:r w:rsidR="007F1FD3">
        <w:t xml:space="preserve"> pretēji norādītajam kasācijas sūdzībā</w:t>
      </w:r>
      <w:r w:rsidR="008B49A1">
        <w:t>,</w:t>
      </w:r>
      <w:r w:rsidR="007F1FD3">
        <w:t xml:space="preserve"> </w:t>
      </w:r>
      <w:r w:rsidR="0098694E">
        <w:t>aprobežojusies ar</w:t>
      </w:r>
      <w:r w:rsidR="007F1FD3">
        <w:t xml:space="preserve"> sākotnēj</w:t>
      </w:r>
      <w:r w:rsidR="0098694E">
        <w:t>ā</w:t>
      </w:r>
      <w:r w:rsidR="007F1FD3">
        <w:t xml:space="preserve"> </w:t>
      </w:r>
      <w:r w:rsidR="00AD0766">
        <w:t>prasījum</w:t>
      </w:r>
      <w:r w:rsidR="0098694E">
        <w:t>a izskatīšanu</w:t>
      </w:r>
      <w:r w:rsidR="00E229EF">
        <w:t xml:space="preserve">, t.i., par parāda un kompensācijas piedziņu </w:t>
      </w:r>
      <w:r w:rsidR="00DD5BA3">
        <w:t>par laiku no 2013.gada 13.novembra līdz 2015.gada 7.janvārim (MK noteikumu Nr. 1048 59.punkts)</w:t>
      </w:r>
      <w:r w:rsidR="00AD0766">
        <w:t>.</w:t>
      </w:r>
    </w:p>
    <w:p w14:paraId="56F3F569" w14:textId="677EE635" w:rsidR="00C017BD" w:rsidRDefault="00724642" w:rsidP="00763AAF">
      <w:pPr>
        <w:spacing w:line="276" w:lineRule="auto"/>
        <w:ind w:right="-58" w:firstLine="567"/>
        <w:jc w:val="both"/>
      </w:pPr>
      <w:r w:rsidRPr="008872B1">
        <w:t>[1</w:t>
      </w:r>
      <w:r w:rsidR="000108AE">
        <w:t>0</w:t>
      </w:r>
      <w:r w:rsidRPr="008872B1">
        <w:t xml:space="preserve">.2] </w:t>
      </w:r>
      <w:r w:rsidR="0005491B" w:rsidRPr="008872B1">
        <w:t>Tomēr</w:t>
      </w:r>
      <w:r w:rsidR="006E02C5">
        <w:t>, izspriežot pirmās instances tiesā izskatītos prasījumus, Civillietu tiesas kolēģija</w:t>
      </w:r>
      <w:r w:rsidR="000658CA" w:rsidRPr="000658CA">
        <w:t xml:space="preserve"> </w:t>
      </w:r>
      <w:r w:rsidR="000658CA">
        <w:t>nav ņēmusi vērā</w:t>
      </w:r>
      <w:r w:rsidR="000658CA" w:rsidRPr="008872B1">
        <w:t xml:space="preserve">, ka šāda veida </w:t>
      </w:r>
      <w:r w:rsidR="003570E4">
        <w:t>strīdu</w:t>
      </w:r>
      <w:r w:rsidR="000658CA" w:rsidRPr="008872B1">
        <w:t xml:space="preserve"> īpatnība </w:t>
      </w:r>
      <w:r w:rsidR="003570E4">
        <w:t>saistīta ar</w:t>
      </w:r>
      <w:r w:rsidR="000658CA" w:rsidRPr="008872B1">
        <w:t xml:space="preserve"> neskaidrīb</w:t>
      </w:r>
      <w:r w:rsidR="003570E4">
        <w:t>ām</w:t>
      </w:r>
      <w:r w:rsidR="000658CA" w:rsidRPr="008872B1">
        <w:t xml:space="preserve"> par pārkāpuma sākumu</w:t>
      </w:r>
      <w:r w:rsidR="000658CA">
        <w:t>,</w:t>
      </w:r>
      <w:r w:rsidR="000658CA" w:rsidRPr="008872B1">
        <w:t xml:space="preserve"> </w:t>
      </w:r>
      <w:r w:rsidR="00D74075">
        <w:t>ilgumu</w:t>
      </w:r>
      <w:r w:rsidR="000658CA">
        <w:t>,</w:t>
      </w:r>
      <w:r w:rsidR="000658CA" w:rsidRPr="008872B1">
        <w:t xml:space="preserve"> kādā pārkāpums ir noticis</w:t>
      </w:r>
      <w:r w:rsidR="00093C13">
        <w:t>,</w:t>
      </w:r>
      <w:r w:rsidR="00DA01B9">
        <w:t xml:space="preserve"> </w:t>
      </w:r>
      <w:r w:rsidR="000658CA" w:rsidRPr="008872B1">
        <w:t xml:space="preserve">un </w:t>
      </w:r>
      <w:r w:rsidR="008B49A1">
        <w:t xml:space="preserve">to, </w:t>
      </w:r>
      <w:proofErr w:type="gramStart"/>
      <w:r w:rsidR="000658CA" w:rsidRPr="008872B1">
        <w:t xml:space="preserve">cik </w:t>
      </w:r>
      <w:r w:rsidR="003B442B">
        <w:t>uz</w:t>
      </w:r>
      <w:r w:rsidR="000658CA" w:rsidRPr="008872B1">
        <w:t>ticami</w:t>
      </w:r>
      <w:proofErr w:type="gramEnd"/>
      <w:r w:rsidR="000658CA" w:rsidRPr="008872B1">
        <w:t xml:space="preserve"> ir atbildētāja nodotie skaitītāj</w:t>
      </w:r>
      <w:r w:rsidR="000658CA">
        <w:t>a</w:t>
      </w:r>
      <w:r w:rsidR="000658CA" w:rsidRPr="008872B1">
        <w:t xml:space="preserve"> dati par dabasgāzes patēriņu</w:t>
      </w:r>
      <w:r w:rsidR="000658CA">
        <w:t>, uz ko norādījusi arī</w:t>
      </w:r>
      <w:r w:rsidR="000658CA" w:rsidRPr="008872B1">
        <w:t xml:space="preserve"> Satversmes tiesa (</w:t>
      </w:r>
      <w:r w:rsidR="000658CA" w:rsidRPr="000658CA">
        <w:t>sk.</w:t>
      </w:r>
      <w:r w:rsidR="000658CA" w:rsidRPr="008872B1">
        <w:rPr>
          <w:i/>
          <w:iCs/>
        </w:rPr>
        <w:t xml:space="preserve"> Satversmes tiesas 2020.gada 20.marta sprieduma lietā Nr. 2019-10-0103 29.1</w:t>
      </w:r>
      <w:r w:rsidR="006B67C7">
        <w:rPr>
          <w:i/>
          <w:iCs/>
        </w:rPr>
        <w:t>.</w:t>
      </w:r>
      <w:r w:rsidR="000658CA" w:rsidRPr="008872B1">
        <w:rPr>
          <w:i/>
          <w:iCs/>
        </w:rPr>
        <w:t>punktu</w:t>
      </w:r>
      <w:r w:rsidR="008B49A1">
        <w:rPr>
          <w:i/>
          <w:iCs/>
        </w:rPr>
        <w:t>,</w:t>
      </w:r>
      <w:r w:rsidR="000658CA" w:rsidRPr="008872B1">
        <w:rPr>
          <w:i/>
          <w:iCs/>
        </w:rPr>
        <w:t xml:space="preserve"> 2020.gada 28.septembra sprieduma lietā Nr. 2019-37-0103 21.1. un 28.punktu</w:t>
      </w:r>
      <w:r w:rsidR="000658CA" w:rsidRPr="008872B1">
        <w:t>).</w:t>
      </w:r>
      <w:r w:rsidR="006E02C5">
        <w:t xml:space="preserve"> </w:t>
      </w:r>
      <w:r w:rsidR="00D74075" w:rsidRPr="008872B1">
        <w:t>Tādēļ konkrētajā gadījum</w:t>
      </w:r>
      <w:r w:rsidR="00D74075">
        <w:t>ā ir būtiski gāzes patēriņa dati no patēriņa uzsākšanas brīža līdz prezumējamam pārkāpumam</w:t>
      </w:r>
      <w:r w:rsidR="00D42D07">
        <w:t xml:space="preserve">, lai varētu </w:t>
      </w:r>
      <w:r w:rsidR="00686454">
        <w:t>iz</w:t>
      </w:r>
      <w:r w:rsidR="00D42D07">
        <w:t xml:space="preserve">prast gāzes patēriņa tendences </w:t>
      </w:r>
      <w:r w:rsidR="00DA01B9">
        <w:t xml:space="preserve">laika posmā </w:t>
      </w:r>
      <w:r w:rsidR="00D42D07">
        <w:t>pirms pārkāpuma</w:t>
      </w:r>
      <w:r w:rsidR="008046C2" w:rsidRPr="008046C2">
        <w:t xml:space="preserve"> </w:t>
      </w:r>
      <w:r w:rsidR="008046C2">
        <w:t>un tās salīdzināt</w:t>
      </w:r>
      <w:r w:rsidR="00D42D07">
        <w:t xml:space="preserve"> </w:t>
      </w:r>
      <w:r w:rsidR="00C84117">
        <w:t xml:space="preserve">ar </w:t>
      </w:r>
      <w:r w:rsidR="00DA01B9">
        <w:t>pārkāpuma periodu</w:t>
      </w:r>
      <w:r w:rsidR="00C84117">
        <w:t>.</w:t>
      </w:r>
      <w:r w:rsidR="007C668E">
        <w:t xml:space="preserve"> </w:t>
      </w:r>
      <w:r w:rsidR="00C84117">
        <w:t>P</w:t>
      </w:r>
      <w:r w:rsidR="007C668E">
        <w:t>roti,</w:t>
      </w:r>
      <w:r w:rsidR="00DA01B9">
        <w:t xml:space="preserve"> prasītājas iesniegtajiem pierādījumiem par dabasgāzes vidējā patēriņa tendenc</w:t>
      </w:r>
      <w:r w:rsidR="007C668E">
        <w:t>ēm</w:t>
      </w:r>
      <w:r w:rsidR="00DA01B9">
        <w:t xml:space="preserve"> un faktisko dabasgāzes patēriņu ir </w:t>
      </w:r>
      <w:r w:rsidR="007C668E">
        <w:t>nozīme</w:t>
      </w:r>
      <w:r w:rsidR="00D74075" w:rsidRPr="008872B1">
        <w:t xml:space="preserve"> </w:t>
      </w:r>
      <w:r w:rsidR="00C84117">
        <w:t>patērētās dabasgāzes daudzuma noteikšanai iespējami tuvu tam, kas faktiski patērēts dabasgāzes lietošanas noteikumu pārkāpuma gadījumā.</w:t>
      </w:r>
      <w:r w:rsidR="00D74075" w:rsidRPr="008872B1">
        <w:t xml:space="preserve"> </w:t>
      </w:r>
      <w:r w:rsidR="00C84117">
        <w:t xml:space="preserve">Kā liecina iesniegtie </w:t>
      </w:r>
      <w:r w:rsidR="00052145">
        <w:t xml:space="preserve">vēsturiskie dabasgāzes patēriņa </w:t>
      </w:r>
      <w:r w:rsidR="00C84117">
        <w:t>dati,</w:t>
      </w:r>
      <w:r w:rsidR="0005491B" w:rsidRPr="008872B1">
        <w:t xml:space="preserve"> atbildētāja vidējais patēriņš ir bijis salīdzinoši augsts laika posmā no 2001.gada 15.jūnija līdz 2006.gada 15.maijam, </w:t>
      </w:r>
      <w:r w:rsidR="00C84117">
        <w:t>kam sekojis</w:t>
      </w:r>
      <w:r w:rsidR="006625CA">
        <w:t xml:space="preserve"> būtisks kritums</w:t>
      </w:r>
      <w:r w:rsidR="0005491B" w:rsidRPr="008872B1">
        <w:t xml:space="preserve"> 2006.gada </w:t>
      </w:r>
      <w:r w:rsidR="000108AE">
        <w:t>maijā</w:t>
      </w:r>
      <w:r w:rsidR="00F7088C">
        <w:t>,</w:t>
      </w:r>
      <w:r w:rsidR="000108AE">
        <w:t xml:space="preserve"> un turpmāk patēriņš bijis ievērojami mazāks</w:t>
      </w:r>
      <w:r w:rsidR="0005491B" w:rsidRPr="008872B1">
        <w:t xml:space="preserve">. </w:t>
      </w:r>
      <w:r w:rsidR="00C017BD">
        <w:t>Tomēr a</w:t>
      </w:r>
      <w:r w:rsidR="00F83E3F">
        <w:t>pelācijas instances tiesa šo pierādījumu izvērtējumam vispār nav pievērsusies</w:t>
      </w:r>
      <w:r w:rsidR="00DC1D07">
        <w:t>, kā arī nav skaidrojusi, kāpēc prasītājas aprēķin</w:t>
      </w:r>
      <w:r w:rsidR="000F6EBF">
        <w:t>s</w:t>
      </w:r>
      <w:r w:rsidR="00DC1D07">
        <w:t xml:space="preserve"> un </w:t>
      </w:r>
      <w:r w:rsidR="000F6EBF">
        <w:t xml:space="preserve">tā </w:t>
      </w:r>
      <w:r w:rsidR="00DC1D07">
        <w:t>pamatojum</w:t>
      </w:r>
      <w:r w:rsidR="000F6EBF">
        <w:t>s</w:t>
      </w:r>
      <w:r w:rsidR="00052145">
        <w:t xml:space="preserve"> </w:t>
      </w:r>
      <w:r w:rsidR="000F6EBF">
        <w:t>ne</w:t>
      </w:r>
      <w:r w:rsidR="00052145">
        <w:t>atbilst līdzīgiem apstākļiem vai analogai situācijai</w:t>
      </w:r>
      <w:r w:rsidR="00E24BBB" w:rsidRPr="008872B1">
        <w:t>.</w:t>
      </w:r>
    </w:p>
    <w:p w14:paraId="00F357F2" w14:textId="3C40ED7C" w:rsidR="0064778C" w:rsidRDefault="000F6EBF" w:rsidP="00763AAF">
      <w:pPr>
        <w:spacing w:line="276" w:lineRule="auto"/>
        <w:ind w:right="-58" w:firstLine="567"/>
        <w:jc w:val="both"/>
      </w:pPr>
      <w:r>
        <w:t>A</w:t>
      </w:r>
      <w:r w:rsidR="00CC063D">
        <w:t xml:space="preserve">tbilstoši </w:t>
      </w:r>
      <w:r>
        <w:t xml:space="preserve">iepriekš norādītajām </w:t>
      </w:r>
      <w:r w:rsidR="00CC063D">
        <w:t>Satversmes tiesas atziņām faktiski patērēt</w:t>
      </w:r>
      <w:r w:rsidR="00421D62">
        <w:t>ajam</w:t>
      </w:r>
      <w:r w:rsidR="00CC063D">
        <w:t xml:space="preserve"> dabasgāzes daudzum</w:t>
      </w:r>
      <w:r w:rsidR="00421D62">
        <w:t>am</w:t>
      </w:r>
      <w:r w:rsidR="00CC063D">
        <w:t xml:space="preserve"> </w:t>
      </w:r>
      <w:r w:rsidR="00421D62">
        <w:t xml:space="preserve">iespējami tuvākais dabasgāzes daudzums </w:t>
      </w:r>
      <w:r w:rsidR="00CC063D">
        <w:t xml:space="preserve">pārkāpuma gadījumā </w:t>
      </w:r>
      <w:r w:rsidR="00CA0229">
        <w:t xml:space="preserve">tiesai </w:t>
      </w:r>
      <w:r w:rsidR="00CC063D">
        <w:t xml:space="preserve">jānosaka līdzīgos apstākļos līdzīgā laika posmā, ja energoapgādes komersanta rīcībā ir dati par faktisko dabasgāzes patēriņu noteiktā pietiekami ilgā laikposmā, kad gaisa temperatūra un </w:t>
      </w:r>
      <w:r w:rsidR="00D20F86">
        <w:t>citi rādītāji</w:t>
      </w:r>
      <w:r w:rsidR="00CC063D">
        <w:t xml:space="preserve"> ir līdzīg</w:t>
      </w:r>
      <w:r w:rsidR="00D20F86">
        <w:t>i</w:t>
      </w:r>
      <w:r w:rsidR="00CC063D">
        <w:t xml:space="preserve"> šiem pašiem rādītājiem salīdzināmā laikposmā.</w:t>
      </w:r>
      <w:r w:rsidR="009B001E">
        <w:t xml:space="preserve"> </w:t>
      </w:r>
      <w:r w:rsidR="002A3091">
        <w:t>Apelācijas instances tiesa, n</w:t>
      </w:r>
      <w:r w:rsidR="00A14FD9">
        <w:t xml:space="preserve">osakot </w:t>
      </w:r>
      <w:r w:rsidR="00421D62">
        <w:t>iepriekšminēto</w:t>
      </w:r>
      <w:r w:rsidR="00A14FD9">
        <w:t xml:space="preserve"> dabasgāzes </w:t>
      </w:r>
      <w:r w:rsidR="003256F6">
        <w:t xml:space="preserve">daudzumu, pati izvēlējusies salīdzināmos </w:t>
      </w:r>
      <w:r w:rsidR="00421D62">
        <w:t>laika posmus</w:t>
      </w:r>
      <w:r w:rsidR="003256F6">
        <w:t xml:space="preserve">, taču </w:t>
      </w:r>
      <w:r w:rsidR="00E04853">
        <w:t>no pārsūdzētajā spriedumā ietvertās argumentācijas n</w:t>
      </w:r>
      <w:r w:rsidR="00686454">
        <w:t>evar gūt pārliecību</w:t>
      </w:r>
      <w:r w:rsidR="00E04853">
        <w:t xml:space="preserve">, </w:t>
      </w:r>
      <w:r w:rsidR="00686454">
        <w:t>ka</w:t>
      </w:r>
      <w:r w:rsidR="00E04853">
        <w:t xml:space="preserve"> izvēlētie izejas dati attiecināmi uz līdzīgiem apstākļiem līdzīgā laika posmā</w:t>
      </w:r>
      <w:r w:rsidR="00F41061">
        <w:t xml:space="preserve"> (konkrētajā gadījumā </w:t>
      </w:r>
      <w:r w:rsidR="002A3091">
        <w:t>precīz</w:t>
      </w:r>
      <w:r w:rsidR="00F41061">
        <w:t>s</w:t>
      </w:r>
      <w:r w:rsidR="002A3091">
        <w:t xml:space="preserve"> </w:t>
      </w:r>
      <w:r w:rsidR="00F41061">
        <w:t xml:space="preserve">prettiesiskas </w:t>
      </w:r>
      <w:r w:rsidR="002A3091">
        <w:t>iejaukšanās brīdi</w:t>
      </w:r>
      <w:r w:rsidR="00F41061">
        <w:t>s</w:t>
      </w:r>
      <w:r w:rsidR="002A3091">
        <w:t xml:space="preserve"> gāzes skaitītāja rādījumos </w:t>
      </w:r>
      <w:r w:rsidR="00F41061">
        <w:t>nav pierādīts)</w:t>
      </w:r>
      <w:r w:rsidR="000A1DC6">
        <w:t>. Pārsūdzētajā spriedumā nav skaidr</w:t>
      </w:r>
      <w:r w:rsidR="00B71700">
        <w:t>i norādīts</w:t>
      </w:r>
      <w:r w:rsidR="000A1DC6">
        <w:t>, kād</w:t>
      </w:r>
      <w:r w:rsidR="00421D62">
        <w:t>u</w:t>
      </w:r>
      <w:r w:rsidR="000A1DC6">
        <w:t xml:space="preserve"> kritērij</w:t>
      </w:r>
      <w:r w:rsidR="00421D62">
        <w:t>u</w:t>
      </w:r>
      <w:r w:rsidR="000A1DC6">
        <w:t xml:space="preserve"> Civillietu tiesas kolēģija </w:t>
      </w:r>
      <w:r w:rsidR="00421D62">
        <w:t>piemērojusi</w:t>
      </w:r>
      <w:r w:rsidR="000A1DC6">
        <w:t xml:space="preserve">, izvēloties salīdzināmos </w:t>
      </w:r>
      <w:r w:rsidR="00421D62">
        <w:t>laika posmus</w:t>
      </w:r>
      <w:r w:rsidR="00A21BE7">
        <w:t>.</w:t>
      </w:r>
    </w:p>
    <w:p w14:paraId="241B643C" w14:textId="13683C62" w:rsidR="00FE55C9" w:rsidRPr="008872B1" w:rsidRDefault="00724642" w:rsidP="00763AAF">
      <w:pPr>
        <w:spacing w:line="276" w:lineRule="auto"/>
        <w:ind w:right="-58" w:firstLine="567"/>
        <w:jc w:val="both"/>
      </w:pPr>
      <w:r w:rsidRPr="008872B1">
        <w:t>[1</w:t>
      </w:r>
      <w:r w:rsidR="00D63362">
        <w:t>0</w:t>
      </w:r>
      <w:r w:rsidRPr="008872B1">
        <w:t xml:space="preserve">.3] </w:t>
      </w:r>
      <w:r w:rsidR="000E2901">
        <w:t xml:space="preserve">Iepriekš izklāstīto apsvērumu kopums ļauj secināt, ka </w:t>
      </w:r>
      <w:r w:rsidR="00DB2676">
        <w:t>pārsūdzētajā spriedumā ietvert</w:t>
      </w:r>
      <w:r w:rsidR="007C793D">
        <w:t>o</w:t>
      </w:r>
      <w:r w:rsidR="00DB2676">
        <w:t xml:space="preserve"> lietas iznākum</w:t>
      </w:r>
      <w:r w:rsidR="007C793D">
        <w:t>u</w:t>
      </w:r>
      <w:r w:rsidR="00DB2676">
        <w:t xml:space="preserve"> attiecībā uz </w:t>
      </w:r>
      <w:r w:rsidR="007C793D">
        <w:t>noteikto patērētās dabasgāzes daudzumu un par to veicamās samaksas apmēru</w:t>
      </w:r>
      <w:r w:rsidR="00BE5A23" w:rsidRPr="008872B1">
        <w:t xml:space="preserve"> </w:t>
      </w:r>
      <w:r w:rsidR="007C793D">
        <w:t>nav pamata uzskatīt par p</w:t>
      </w:r>
      <w:r w:rsidR="00FA7B39">
        <w:t>amatotu un taisnīgu</w:t>
      </w:r>
      <w:r w:rsidR="007C793D">
        <w:t xml:space="preserve">, </w:t>
      </w:r>
      <w:r w:rsidR="00BE5A23">
        <w:t>tādēļ spriedums atceļams</w:t>
      </w:r>
      <w:r w:rsidR="00CF18EC">
        <w:t>.</w:t>
      </w:r>
    </w:p>
    <w:p w14:paraId="571537EB" w14:textId="77777777" w:rsidR="00724642" w:rsidRPr="008872B1" w:rsidRDefault="00724642" w:rsidP="00763AAF">
      <w:pPr>
        <w:spacing w:line="276" w:lineRule="auto"/>
        <w:ind w:right="-58" w:firstLine="567"/>
        <w:jc w:val="both"/>
      </w:pPr>
    </w:p>
    <w:p w14:paraId="72F58F5D" w14:textId="5E04ABD1" w:rsidR="00304646" w:rsidRPr="00304646" w:rsidRDefault="00304646" w:rsidP="00763AAF">
      <w:pPr>
        <w:spacing w:line="276" w:lineRule="auto"/>
        <w:ind w:right="-58" w:firstLine="567"/>
        <w:jc w:val="both"/>
      </w:pPr>
      <w:r w:rsidRPr="00304646">
        <w:t>[1</w:t>
      </w:r>
      <w:r w:rsidR="00D63362">
        <w:t>1</w:t>
      </w:r>
      <w:r w:rsidRPr="00304646">
        <w:t xml:space="preserve">] </w:t>
      </w:r>
      <w:r w:rsidR="00FA7B39">
        <w:t>Par kasācijas sūdzībā izvirzītajiem argumentiem</w:t>
      </w:r>
      <w:r w:rsidRPr="00304646">
        <w:t xml:space="preserve"> </w:t>
      </w:r>
      <w:r w:rsidR="00FD2CB0">
        <w:t>attiecībā uz</w:t>
      </w:r>
      <w:r w:rsidRPr="00304646">
        <w:t xml:space="preserve"> Enerģētikas likuma 42.</w:t>
      </w:r>
      <w:proofErr w:type="gramStart"/>
      <w:r w:rsidRPr="00304646">
        <w:rPr>
          <w:vertAlign w:val="superscript"/>
        </w:rPr>
        <w:t>3</w:t>
      </w:r>
      <w:r w:rsidRPr="00304646">
        <w:t>panta</w:t>
      </w:r>
      <w:proofErr w:type="gramEnd"/>
      <w:r w:rsidRPr="00304646">
        <w:t xml:space="preserve"> pirmajā daļā (redakcijā, kas bija spēkā līdz 2016.gada 7.martam) </w:t>
      </w:r>
      <w:r w:rsidR="00FD2CB0">
        <w:t>paredzētās kompensācijas</w:t>
      </w:r>
      <w:r w:rsidR="00EA7B4B">
        <w:t xml:space="preserve"> (turpmāk – kompensācija)</w:t>
      </w:r>
      <w:r w:rsidR="00FD2CB0">
        <w:t xml:space="preserve"> apmēra noteikšanas kritērijiem</w:t>
      </w:r>
      <w:r w:rsidR="00EA7B4B">
        <w:t xml:space="preserve"> Senāts norāda turpmākos apsvērumus</w:t>
      </w:r>
      <w:r w:rsidRPr="00304646">
        <w:t xml:space="preserve">. </w:t>
      </w:r>
    </w:p>
    <w:p w14:paraId="5189DD71" w14:textId="4FC681D1" w:rsidR="00304646" w:rsidRPr="00304646" w:rsidRDefault="00304646" w:rsidP="00763AAF">
      <w:pPr>
        <w:spacing w:line="276" w:lineRule="auto"/>
        <w:ind w:right="-58" w:firstLine="567"/>
        <w:jc w:val="both"/>
      </w:pPr>
      <w:r w:rsidRPr="00304646">
        <w:lastRenderedPageBreak/>
        <w:t>[1</w:t>
      </w:r>
      <w:r w:rsidR="00D63362">
        <w:t>1</w:t>
      </w:r>
      <w:r w:rsidRPr="00304646">
        <w:t xml:space="preserve">.1] </w:t>
      </w:r>
      <w:r w:rsidR="00EA7B4B">
        <w:t>K</w:t>
      </w:r>
      <w:r w:rsidR="006504CF">
        <w:t>asācijas sūdzības</w:t>
      </w:r>
      <w:r w:rsidRPr="00304646">
        <w:t xml:space="preserve"> iesniedzējas </w:t>
      </w:r>
      <w:r w:rsidR="00FD2CB0">
        <w:t>viedoklis</w:t>
      </w:r>
      <w:r w:rsidR="00C63BC0">
        <w:t>, ka</w:t>
      </w:r>
      <w:r w:rsidR="00951076" w:rsidRPr="00951076">
        <w:t xml:space="preserve"> </w:t>
      </w:r>
      <w:r w:rsidR="00951076" w:rsidRPr="00304646">
        <w:t>Civillikuma normas par līgumsodu</w:t>
      </w:r>
      <w:r w:rsidR="00C63BC0">
        <w:t>,</w:t>
      </w:r>
      <w:r w:rsidR="00951076" w:rsidRPr="00951076">
        <w:t xml:space="preserve"> </w:t>
      </w:r>
      <w:r w:rsidR="00951076" w:rsidRPr="00304646">
        <w:t>tostarp Civillikuma 1724.</w:t>
      </w:r>
      <w:proofErr w:type="gramStart"/>
      <w:r w:rsidR="00951076" w:rsidRPr="00304646">
        <w:rPr>
          <w:vertAlign w:val="superscript"/>
        </w:rPr>
        <w:t>1</w:t>
      </w:r>
      <w:r w:rsidR="00951076" w:rsidRPr="00304646">
        <w:t>pants</w:t>
      </w:r>
      <w:proofErr w:type="gramEnd"/>
      <w:r w:rsidR="00951076" w:rsidRPr="00304646">
        <w:t xml:space="preserve"> par līgumsoda samērīgu samazināšanu</w:t>
      </w:r>
      <w:r w:rsidR="00951076">
        <w:t>,</w:t>
      </w:r>
      <w:r w:rsidR="00C63BC0">
        <w:t xml:space="preserve"> </w:t>
      </w:r>
      <w:r w:rsidR="00951076" w:rsidRPr="00304646">
        <w:t>būtu tieš</w:t>
      </w:r>
      <w:r w:rsidR="002449CB">
        <w:t>i</w:t>
      </w:r>
      <w:r w:rsidR="00951076" w:rsidRPr="00304646">
        <w:t xml:space="preserve"> piemērojamas</w:t>
      </w:r>
      <w:r w:rsidR="00951076">
        <w:t xml:space="preserve">, </w:t>
      </w:r>
      <w:r w:rsidR="00C63BC0">
        <w:t>nosakot kompensāciju</w:t>
      </w:r>
      <w:r w:rsidR="00EA7B4B">
        <w:t>,</w:t>
      </w:r>
      <w:r w:rsidR="00C63BC0">
        <w:t xml:space="preserve"> nav pamatots</w:t>
      </w:r>
      <w:r w:rsidRPr="00304646">
        <w:t>.</w:t>
      </w:r>
    </w:p>
    <w:p w14:paraId="31011F3A" w14:textId="4F622617" w:rsidR="00304646" w:rsidRPr="00304646" w:rsidRDefault="00304646" w:rsidP="00763AAF">
      <w:pPr>
        <w:spacing w:line="276" w:lineRule="auto"/>
        <w:ind w:right="-58" w:firstLine="567"/>
        <w:jc w:val="both"/>
      </w:pPr>
      <w:r w:rsidRPr="00304646">
        <w:t>Satversmes tiesa ir norādīj</w:t>
      </w:r>
      <w:r w:rsidR="00EA7B4B">
        <w:t>usi</w:t>
      </w:r>
      <w:r w:rsidRPr="00304646">
        <w:t xml:space="preserve">, ka kompensācija </w:t>
      </w:r>
      <w:r w:rsidR="00EA7B4B">
        <w:t xml:space="preserve">pēc tās juridiskās dabas </w:t>
      </w:r>
      <w:r w:rsidR="00EA7B4B" w:rsidRPr="00304646">
        <w:t>ir pielīdzināma līgumsodam</w:t>
      </w:r>
      <w:r w:rsidR="00EA7B4B">
        <w:t>, tā ir līdzeklis dabasgāzes lietošanas noteikumos un līgumā par dabasgāzes piegādi noteikto mājsaimniecības lietotāja saistību pastiprināšanai</w:t>
      </w:r>
      <w:r w:rsidR="00F7088C">
        <w:t>,</w:t>
      </w:r>
      <w:r w:rsidR="00EA7B4B">
        <w:t xml:space="preserve"> un tie nav zaudējumi</w:t>
      </w:r>
      <w:r w:rsidR="007C7AF0">
        <w:t xml:space="preserve"> </w:t>
      </w:r>
      <w:r w:rsidR="00EA7B4B" w:rsidRPr="00304646">
        <w:t>(sk.</w:t>
      </w:r>
      <w:r w:rsidR="00F7088C">
        <w:t> </w:t>
      </w:r>
      <w:r w:rsidR="00EA7B4B" w:rsidRPr="00304646">
        <w:rPr>
          <w:i/>
          <w:iCs/>
        </w:rPr>
        <w:t xml:space="preserve">Satversmes tiesas </w:t>
      </w:r>
      <w:proofErr w:type="gramStart"/>
      <w:r w:rsidR="00EA7B4B" w:rsidRPr="00304646">
        <w:rPr>
          <w:i/>
          <w:iCs/>
        </w:rPr>
        <w:t>2020.gada</w:t>
      </w:r>
      <w:proofErr w:type="gramEnd"/>
      <w:r w:rsidR="00EA7B4B" w:rsidRPr="00304646">
        <w:rPr>
          <w:i/>
          <w:iCs/>
        </w:rPr>
        <w:t xml:space="preserve"> 20.marta sprieduma lietā Nr. 2019</w:t>
      </w:r>
      <w:r w:rsidR="00EA7B4B" w:rsidRPr="00304646">
        <w:rPr>
          <w:i/>
          <w:iCs/>
        </w:rPr>
        <w:noBreakHyphen/>
        <w:t>10</w:t>
      </w:r>
      <w:r w:rsidR="00EA7B4B" w:rsidRPr="00304646">
        <w:rPr>
          <w:i/>
          <w:iCs/>
        </w:rPr>
        <w:noBreakHyphen/>
        <w:t xml:space="preserve">0103 </w:t>
      </w:r>
      <w:r w:rsidR="00EA7B4B">
        <w:rPr>
          <w:i/>
          <w:iCs/>
        </w:rPr>
        <w:t>28.2.</w:t>
      </w:r>
      <w:r w:rsidR="00AF3DF6">
        <w:rPr>
          <w:i/>
          <w:iCs/>
        </w:rPr>
        <w:t xml:space="preserve"> un</w:t>
      </w:r>
      <w:r w:rsidR="00EA7B4B">
        <w:rPr>
          <w:i/>
          <w:iCs/>
        </w:rPr>
        <w:t xml:space="preserve"> 29.1.2.punktu,</w:t>
      </w:r>
      <w:r w:rsidR="00EA7B4B" w:rsidRPr="00304646">
        <w:rPr>
          <w:i/>
          <w:iCs/>
        </w:rPr>
        <w:t xml:space="preserve"> 2020.gada 28.septembra sprieduma lietā Nr. 2019-37-0103 </w:t>
      </w:r>
      <w:r w:rsidR="00EA7B4B">
        <w:rPr>
          <w:i/>
          <w:iCs/>
        </w:rPr>
        <w:t>21.2., 29.2.</w:t>
      </w:r>
      <w:r w:rsidR="00AF3DF6">
        <w:rPr>
          <w:i/>
          <w:iCs/>
        </w:rPr>
        <w:t xml:space="preserve"> un</w:t>
      </w:r>
      <w:r w:rsidR="00EA7B4B">
        <w:rPr>
          <w:i/>
          <w:iCs/>
        </w:rPr>
        <w:t xml:space="preserve"> </w:t>
      </w:r>
      <w:r w:rsidR="00EA7B4B" w:rsidRPr="00304646">
        <w:rPr>
          <w:i/>
          <w:iCs/>
        </w:rPr>
        <w:t>30.3</w:t>
      </w:r>
      <w:r w:rsidR="00EA7B4B">
        <w:rPr>
          <w:i/>
          <w:iCs/>
        </w:rPr>
        <w:t>.</w:t>
      </w:r>
      <w:r w:rsidR="00EA7B4B" w:rsidRPr="00304646">
        <w:rPr>
          <w:i/>
          <w:iCs/>
        </w:rPr>
        <w:t>punktu</w:t>
      </w:r>
      <w:r w:rsidR="00EA7B4B" w:rsidRPr="00304646">
        <w:t>)</w:t>
      </w:r>
      <w:r w:rsidR="00EA7B4B">
        <w:t xml:space="preserve">. </w:t>
      </w:r>
    </w:p>
    <w:p w14:paraId="14F31C65" w14:textId="2B9A0523" w:rsidR="007C7AF0" w:rsidRDefault="007C7AF0" w:rsidP="00763AAF">
      <w:pPr>
        <w:spacing w:line="276" w:lineRule="auto"/>
        <w:ind w:right="-58" w:firstLine="567"/>
        <w:jc w:val="both"/>
      </w:pPr>
      <w:r>
        <w:t>V</w:t>
      </w:r>
      <w:r w:rsidRPr="00304646">
        <w:t xml:space="preserve">ispārīgais Civillikuma regulējums nav piemērots, lai noregulētu </w:t>
      </w:r>
      <w:r>
        <w:t>energoapgādes</w:t>
      </w:r>
      <w:r w:rsidRPr="00304646">
        <w:t xml:space="preserve"> tiesiskās attiecības </w:t>
      </w:r>
      <w:r>
        <w:t xml:space="preserve">monopolstāvokļa apstākļos </w:t>
      </w:r>
      <w:r w:rsidRPr="00304646">
        <w:t>(</w:t>
      </w:r>
      <w:r w:rsidRPr="0062423B">
        <w:t>sk.</w:t>
      </w:r>
      <w:r w:rsidRPr="00304646">
        <w:rPr>
          <w:i/>
          <w:iCs/>
        </w:rPr>
        <w:t xml:space="preserve"> Satversmes tiesas </w:t>
      </w:r>
      <w:proofErr w:type="gramStart"/>
      <w:r w:rsidRPr="00304646">
        <w:rPr>
          <w:i/>
          <w:iCs/>
        </w:rPr>
        <w:t>2020.gada</w:t>
      </w:r>
      <w:proofErr w:type="gramEnd"/>
      <w:r w:rsidRPr="00304646">
        <w:rPr>
          <w:i/>
          <w:iCs/>
        </w:rPr>
        <w:t xml:space="preserve"> 20.marta sprieduma lietā Nr. 2019</w:t>
      </w:r>
      <w:r w:rsidRPr="00304646">
        <w:rPr>
          <w:i/>
          <w:iCs/>
        </w:rPr>
        <w:noBreakHyphen/>
        <w:t>10</w:t>
      </w:r>
      <w:r w:rsidRPr="00304646">
        <w:rPr>
          <w:i/>
          <w:iCs/>
        </w:rPr>
        <w:noBreakHyphen/>
        <w:t>0103 29.1.2</w:t>
      </w:r>
      <w:r>
        <w:rPr>
          <w:i/>
          <w:iCs/>
        </w:rPr>
        <w:t>.</w:t>
      </w:r>
      <w:r w:rsidRPr="00304646">
        <w:rPr>
          <w:i/>
          <w:iCs/>
        </w:rPr>
        <w:t>punktu</w:t>
      </w:r>
      <w:r>
        <w:rPr>
          <w:i/>
          <w:iCs/>
        </w:rPr>
        <w:t>,</w:t>
      </w:r>
      <w:r w:rsidRPr="00304646">
        <w:rPr>
          <w:i/>
          <w:iCs/>
        </w:rPr>
        <w:t xml:space="preserve"> 2020.gada 28.septembra sprieduma lietā Nr. 2019-37-0103</w:t>
      </w:r>
      <w:r>
        <w:rPr>
          <w:i/>
          <w:iCs/>
        </w:rPr>
        <w:t>6</w:t>
      </w:r>
      <w:r w:rsidRPr="00304646">
        <w:rPr>
          <w:i/>
          <w:iCs/>
        </w:rPr>
        <w:t xml:space="preserve"> </w:t>
      </w:r>
      <w:r>
        <w:rPr>
          <w:i/>
          <w:iCs/>
        </w:rPr>
        <w:t>22.</w:t>
      </w:r>
      <w:r w:rsidRPr="00304646">
        <w:rPr>
          <w:i/>
          <w:iCs/>
        </w:rPr>
        <w:t>punktu</w:t>
      </w:r>
      <w:r w:rsidRPr="00304646">
        <w:t>).</w:t>
      </w:r>
    </w:p>
    <w:p w14:paraId="346936DF" w14:textId="398BBF9E" w:rsidR="007C7AF0" w:rsidRPr="00304646" w:rsidRDefault="007C7AF0" w:rsidP="00763AAF">
      <w:pPr>
        <w:spacing w:line="276" w:lineRule="auto"/>
        <w:ind w:right="-58" w:firstLine="567"/>
        <w:jc w:val="both"/>
      </w:pPr>
      <w:r>
        <w:t>Tādēļ likumdevējs ir paredzējis speciālu regulējumu. T</w:t>
      </w:r>
      <w:r w:rsidRPr="00304646">
        <w:t>o arī pamato anotācija likumprojektam, kura pieņemšanas rezultātā stājās spēkā Enerģētikas likuma 42.</w:t>
      </w:r>
      <w:proofErr w:type="gramStart"/>
      <w:r w:rsidRPr="00304646">
        <w:rPr>
          <w:vertAlign w:val="superscript"/>
        </w:rPr>
        <w:t>3</w:t>
      </w:r>
      <w:r w:rsidRPr="00304646">
        <w:t>panta</w:t>
      </w:r>
      <w:proofErr w:type="gramEnd"/>
      <w:r w:rsidRPr="00304646">
        <w:t xml:space="preserve"> pirmā daļa. 2008.gada 5.jūnija likuma „Grozījumi Enerģētikas likumā” anotācijā norādīts:</w:t>
      </w:r>
    </w:p>
    <w:p w14:paraId="13F28D6E" w14:textId="023CDC88" w:rsidR="00304646" w:rsidRPr="00304646" w:rsidRDefault="007C7AF0" w:rsidP="00763AAF">
      <w:pPr>
        <w:spacing w:line="276" w:lineRule="auto"/>
        <w:ind w:right="-58" w:firstLine="567"/>
        <w:jc w:val="both"/>
      </w:pPr>
      <w:r w:rsidRPr="00304646">
        <w:t>„Attīstoties izpratnei par Ministru kabineta noteikumu vietu normatīvo aktu hierarhijā, nepieciešams likumā ietvert papildu regulējumu, kas attiecas uz līgumsodu apjomu, kas tiek piemēroti energoapgādes komersantu un enerģijas lietotāju attiecībās un veido speciālās tiesību normas, kas atšķiras no Civillikumā noteiktā regulējuma</w:t>
      </w:r>
      <w:r>
        <w:t xml:space="preserve">” </w:t>
      </w:r>
      <w:r w:rsidR="00304646" w:rsidRPr="00304646">
        <w:t>(</w:t>
      </w:r>
      <w:r w:rsidR="00304646" w:rsidRPr="001E6418">
        <w:t>sk</w:t>
      </w:r>
      <w:r w:rsidR="00304646" w:rsidRPr="00304646">
        <w:rPr>
          <w:i/>
          <w:iCs/>
        </w:rPr>
        <w:t>.</w:t>
      </w:r>
      <w:r w:rsidR="00304646" w:rsidRPr="00304646">
        <w:t> </w:t>
      </w:r>
      <w:proofErr w:type="gramStart"/>
      <w:r w:rsidR="00304646" w:rsidRPr="00304646">
        <w:rPr>
          <w:i/>
          <w:iCs/>
        </w:rPr>
        <w:t>2008.gada</w:t>
      </w:r>
      <w:proofErr w:type="gramEnd"/>
      <w:r w:rsidR="00304646" w:rsidRPr="00304646">
        <w:rPr>
          <w:i/>
          <w:iCs/>
        </w:rPr>
        <w:t> 5.jūnija likuma „Grozījumi Enerģētikas likumā” anotāciju. </w:t>
      </w:r>
      <w:r w:rsidR="00304646" w:rsidRPr="00F7088C">
        <w:t>Pieejam</w:t>
      </w:r>
      <w:r w:rsidR="00F7088C">
        <w:t>a</w:t>
      </w:r>
      <w:r w:rsidR="00304646" w:rsidRPr="00F7088C">
        <w:t>:</w:t>
      </w:r>
      <w:r w:rsidR="00304646" w:rsidRPr="00304646">
        <w:rPr>
          <w:i/>
          <w:iCs/>
        </w:rPr>
        <w:t> </w:t>
      </w:r>
      <w:hyperlink r:id="rId9" w:history="1">
        <w:r w:rsidR="00304646" w:rsidRPr="00304646">
          <w:rPr>
            <w:rStyle w:val="Hyperlink"/>
            <w:i/>
            <w:iCs/>
          </w:rPr>
          <w:t>http://titania.saeima.lv/LIVS/SaeimaLIVS.nsf/0/43294F8526F9D52CC22573FD004D5DA1?OpenDocument</w:t>
        </w:r>
      </w:hyperlink>
      <w:r w:rsidR="00304646" w:rsidRPr="00304646">
        <w:t>).</w:t>
      </w:r>
    </w:p>
    <w:p w14:paraId="5B287925" w14:textId="53F84F0D" w:rsidR="00304646" w:rsidRPr="00304646" w:rsidRDefault="00534DE1" w:rsidP="00763AAF">
      <w:pPr>
        <w:spacing w:line="276" w:lineRule="auto"/>
        <w:ind w:right="-58" w:firstLine="567"/>
        <w:jc w:val="both"/>
      </w:pPr>
      <w:r>
        <w:t xml:space="preserve">No </w:t>
      </w:r>
      <w:r w:rsidR="00304646" w:rsidRPr="00304646">
        <w:t>Enerģētikas likuma 42.</w:t>
      </w:r>
      <w:proofErr w:type="gramStart"/>
      <w:r w:rsidR="00304646" w:rsidRPr="00304646">
        <w:rPr>
          <w:vertAlign w:val="superscript"/>
        </w:rPr>
        <w:t>3</w:t>
      </w:r>
      <w:r w:rsidR="00304646" w:rsidRPr="00304646">
        <w:t>panta</w:t>
      </w:r>
      <w:proofErr w:type="gramEnd"/>
      <w:r w:rsidR="00304646" w:rsidRPr="00304646">
        <w:t xml:space="preserve"> pirmās daļas</w:t>
      </w:r>
      <w:r>
        <w:t xml:space="preserve"> satura</w:t>
      </w:r>
      <w:r w:rsidR="00304646" w:rsidRPr="00304646">
        <w:t xml:space="preserve"> redakcij</w:t>
      </w:r>
      <w:r>
        <w:t>ā</w:t>
      </w:r>
      <w:r w:rsidR="00304646" w:rsidRPr="00304646">
        <w:t xml:space="preserve">, kas bija spēkā līdz 2016.gada 7.martam, </w:t>
      </w:r>
      <w:r>
        <w:t>skaidri izriet</w:t>
      </w:r>
      <w:r w:rsidR="00304646" w:rsidRPr="00304646">
        <w:t>, ka likumdevējs atteic</w:t>
      </w:r>
      <w:r>
        <w:t>ā</w:t>
      </w:r>
      <w:r w:rsidR="00304646" w:rsidRPr="00304646">
        <w:t>s no termina „līgumsods”</w:t>
      </w:r>
      <w:r>
        <w:t xml:space="preserve"> un izvēlējās </w:t>
      </w:r>
      <w:r w:rsidR="00304646" w:rsidRPr="00304646">
        <w:t>terminu „kompensācija”.</w:t>
      </w:r>
      <w:r w:rsidR="007E5A74">
        <w:t xml:space="preserve"> Šāda termina izvēle Senāta ieskatā nav veiksmīga, jo ar kompensāciju parasti apzīmē atlīdzinājumu, kas atlīdzina (kompensē) nodarīto kaitējumu, nevis saistību pastiprināšanas līdzekli. Tomēr š</w:t>
      </w:r>
      <w:r w:rsidR="007E5A74" w:rsidRPr="00304646">
        <w:t xml:space="preserve">ī terminoloģijas maiņa </w:t>
      </w:r>
      <w:r w:rsidR="007E5A74">
        <w:t>liecina par</w:t>
      </w:r>
      <w:r w:rsidR="007E5A74" w:rsidRPr="00304646">
        <w:t xml:space="preserve"> likumdevēja gribu radīt īpaša </w:t>
      </w:r>
      <w:r w:rsidR="007E5A74">
        <w:t>(</w:t>
      </w:r>
      <w:proofErr w:type="spellStart"/>
      <w:r w:rsidR="007E5A74" w:rsidRPr="001926F7">
        <w:rPr>
          <w:i/>
          <w:iCs/>
        </w:rPr>
        <w:t>sui</w:t>
      </w:r>
      <w:proofErr w:type="spellEnd"/>
      <w:r w:rsidR="007E5A74" w:rsidRPr="001926F7">
        <w:rPr>
          <w:i/>
          <w:iCs/>
        </w:rPr>
        <w:t xml:space="preserve"> </w:t>
      </w:r>
      <w:proofErr w:type="spellStart"/>
      <w:r w:rsidR="007E5A74" w:rsidRPr="001926F7">
        <w:rPr>
          <w:i/>
          <w:iCs/>
        </w:rPr>
        <w:t>generis</w:t>
      </w:r>
      <w:proofErr w:type="spellEnd"/>
      <w:r w:rsidR="007E5A74">
        <w:t xml:space="preserve">) </w:t>
      </w:r>
      <w:r w:rsidR="007E5A74" w:rsidRPr="00304646">
        <w:t>veida tiesību institūtu, kas ir līdzīgs Civillikum</w:t>
      </w:r>
      <w:r w:rsidR="007E5A74">
        <w:t>ā</w:t>
      </w:r>
      <w:r w:rsidR="007E5A74" w:rsidRPr="00304646">
        <w:t xml:space="preserve"> regulētajam</w:t>
      </w:r>
      <w:r w:rsidR="00304646" w:rsidRPr="00304646">
        <w:t xml:space="preserve"> līgumsoda institūtam, bet ar to būtisko atšķirību, ka to nosaka uz likuma pamata, nevis līguma pamata</w:t>
      </w:r>
      <w:r w:rsidR="001E6418">
        <w:t>,</w:t>
      </w:r>
      <w:r w:rsidR="00304646" w:rsidRPr="00304646">
        <w:t xml:space="preserve"> un tas ir noteikts par dabasgāzes noteikumu pārkāpumiem, proti, </w:t>
      </w:r>
      <w:proofErr w:type="spellStart"/>
      <w:r w:rsidR="00304646" w:rsidRPr="00304646">
        <w:t>delikttiesiskās</w:t>
      </w:r>
      <w:proofErr w:type="spellEnd"/>
      <w:r w:rsidR="00304646" w:rsidRPr="00304646">
        <w:t xml:space="preserve"> attiecībās. Turklāt</w:t>
      </w:r>
      <w:r>
        <w:t>, kā norādījusi</w:t>
      </w:r>
      <w:r w:rsidR="00304646" w:rsidRPr="00304646">
        <w:t xml:space="preserve"> Satversmes tiesa</w:t>
      </w:r>
      <w:r>
        <w:t>,</w:t>
      </w:r>
      <w:r w:rsidR="00304646" w:rsidRPr="00304646">
        <w:t xml:space="preserve"> šo kompensāciju nosaka tiesa, pamatojoties uz likumu un vispārējiem tiesību principiem – samērīgumu un taisnīgumu –, nevis līguma puses (</w:t>
      </w:r>
      <w:r w:rsidR="00304646" w:rsidRPr="001E6418">
        <w:t>sal.</w:t>
      </w:r>
      <w:r w:rsidR="00304646" w:rsidRPr="00304646">
        <w:t xml:space="preserve">  </w:t>
      </w:r>
      <w:r w:rsidR="00304646" w:rsidRPr="00304646">
        <w:rPr>
          <w:i/>
          <w:iCs/>
        </w:rPr>
        <w:t>Satversmes tiesas 2020.gada 28.septembra spriedum</w:t>
      </w:r>
      <w:r w:rsidR="001E6418">
        <w:rPr>
          <w:i/>
          <w:iCs/>
        </w:rPr>
        <w:t>a</w:t>
      </w:r>
      <w:r w:rsidR="00304646" w:rsidRPr="00304646">
        <w:rPr>
          <w:i/>
          <w:iCs/>
        </w:rPr>
        <w:t xml:space="preserve"> </w:t>
      </w:r>
      <w:bookmarkStart w:id="2" w:name="_Hlk88739782"/>
      <w:r w:rsidR="00304646" w:rsidRPr="00304646">
        <w:rPr>
          <w:i/>
          <w:iCs/>
        </w:rPr>
        <w:t>lietā Nr. 2019-37-0103</w:t>
      </w:r>
      <w:bookmarkEnd w:id="2"/>
      <w:r w:rsidR="00304646" w:rsidRPr="00304646">
        <w:rPr>
          <w:i/>
          <w:iCs/>
        </w:rPr>
        <w:t xml:space="preserve"> 30.3</w:t>
      </w:r>
      <w:r w:rsidR="001E6418">
        <w:rPr>
          <w:i/>
          <w:iCs/>
        </w:rPr>
        <w:t>.</w:t>
      </w:r>
      <w:r w:rsidR="00304646" w:rsidRPr="00304646">
        <w:rPr>
          <w:i/>
          <w:iCs/>
        </w:rPr>
        <w:t>punkt</w:t>
      </w:r>
      <w:r w:rsidR="001E6418">
        <w:rPr>
          <w:i/>
          <w:iCs/>
        </w:rPr>
        <w:t>s</w:t>
      </w:r>
      <w:r w:rsidR="00304646" w:rsidRPr="00304646">
        <w:t>).</w:t>
      </w:r>
    </w:p>
    <w:p w14:paraId="3ABC6585" w14:textId="072AE93D" w:rsidR="00304646" w:rsidRPr="00304646" w:rsidRDefault="00304646" w:rsidP="00763AAF">
      <w:pPr>
        <w:spacing w:line="276" w:lineRule="auto"/>
        <w:ind w:right="-58" w:firstLine="567"/>
        <w:jc w:val="both"/>
        <w:rPr>
          <w:b/>
          <w:bCs/>
        </w:rPr>
      </w:pPr>
      <w:r w:rsidRPr="00304646">
        <w:t>Tād</w:t>
      </w:r>
      <w:r w:rsidR="00534DE1">
        <w:t>ē</w:t>
      </w:r>
      <w:r w:rsidRPr="00304646">
        <w:t>jādi Civillikuma tiesību normas par līgumsoda tiesību institūtu, nosakot kompensāciju par dabasgāzes lietošanas noteikumu pārkāpumiem</w:t>
      </w:r>
      <w:r w:rsidR="00534DE1">
        <w:t>, nav</w:t>
      </w:r>
      <w:r w:rsidR="001B0B83" w:rsidRPr="001B0B83">
        <w:t xml:space="preserve"> </w:t>
      </w:r>
      <w:r w:rsidR="001B0B83">
        <w:t>tieši</w:t>
      </w:r>
      <w:r w:rsidR="00534DE1">
        <w:t xml:space="preserve"> piemērojamas</w:t>
      </w:r>
      <w:r w:rsidRPr="00304646">
        <w:t>.</w:t>
      </w:r>
    </w:p>
    <w:p w14:paraId="226BC87F" w14:textId="38F42DD0" w:rsidR="007E5A74" w:rsidRDefault="00304646" w:rsidP="00763AAF">
      <w:pPr>
        <w:spacing w:line="276" w:lineRule="auto"/>
        <w:ind w:right="-58" w:firstLine="567"/>
        <w:jc w:val="both"/>
      </w:pPr>
      <w:r w:rsidRPr="00304646">
        <w:t>[1</w:t>
      </w:r>
      <w:r w:rsidR="001B0B83">
        <w:t>1</w:t>
      </w:r>
      <w:r w:rsidRPr="00304646">
        <w:t xml:space="preserve">.2] </w:t>
      </w:r>
      <w:r w:rsidR="007E5A74">
        <w:t>Nosakot kompensāciju, ir jāņem vērā tās tiesiskā daba</w:t>
      </w:r>
      <w:r w:rsidR="001B0B83">
        <w:t xml:space="preserve">, </w:t>
      </w:r>
      <w:r w:rsidR="007E5A74">
        <w:t>funkcijas</w:t>
      </w:r>
      <w:r w:rsidR="001B0B83">
        <w:t xml:space="preserve"> un no tiem atvasināmie kritēriji.</w:t>
      </w:r>
    </w:p>
    <w:p w14:paraId="1DEF9CC2" w14:textId="60E7C6FC" w:rsidR="007E5A74" w:rsidRDefault="007E5A74" w:rsidP="00763AAF">
      <w:pPr>
        <w:spacing w:line="276" w:lineRule="auto"/>
        <w:ind w:right="-58" w:firstLine="567"/>
        <w:jc w:val="both"/>
      </w:pPr>
      <w:r>
        <w:t>[1</w:t>
      </w:r>
      <w:r w:rsidR="001E7948">
        <w:t>1</w:t>
      </w:r>
      <w:r>
        <w:t>.2.1] Satversmes tiesa ir norādījusi, ka kompensācija kā enerģijas lietotāja saistību pastiprināšanas līdzeklis disciplinē enerģijas lietotāju un motivē viņu ievērot dabasgāzes lietošanas noteikumus un līgumu par dabasgāzes piegādi</w:t>
      </w:r>
      <w:proofErr w:type="gramStart"/>
      <w:r w:rsidR="00C71FB6">
        <w:t>,</w:t>
      </w:r>
      <w:r>
        <w:t xml:space="preserve"> un sekmē dabasgāzes lietošanas noteikumu pārkāpumu </w:t>
      </w:r>
      <w:proofErr w:type="spellStart"/>
      <w:r>
        <w:t>prevenciju</w:t>
      </w:r>
      <w:proofErr w:type="spellEnd"/>
      <w:proofErr w:type="gramEnd"/>
      <w:r>
        <w:t xml:space="preserve">. Tātad jānosaka tāds kompensācijas apmērs, kas sekmētu dabasgāzes lietošanas noteikumu un dabasgāzes piegādes līguma pārkāpumu </w:t>
      </w:r>
      <w:proofErr w:type="spellStart"/>
      <w:r>
        <w:t>prevenciju</w:t>
      </w:r>
      <w:proofErr w:type="spellEnd"/>
      <w:r>
        <w:t xml:space="preserve"> (sk.</w:t>
      </w:r>
      <w:r w:rsidR="002967F9">
        <w:t> </w:t>
      </w:r>
      <w:r w:rsidRPr="00304646">
        <w:rPr>
          <w:i/>
          <w:iCs/>
        </w:rPr>
        <w:t xml:space="preserve">Satversmes tiesas </w:t>
      </w:r>
      <w:proofErr w:type="gramStart"/>
      <w:r w:rsidRPr="00304646">
        <w:rPr>
          <w:i/>
          <w:iCs/>
        </w:rPr>
        <w:t>2020.gada</w:t>
      </w:r>
      <w:proofErr w:type="gramEnd"/>
      <w:r w:rsidRPr="00304646">
        <w:rPr>
          <w:i/>
          <w:iCs/>
        </w:rPr>
        <w:t xml:space="preserve"> 28.septembra sprieduma lietā Nr. 2019-37-0103 </w:t>
      </w:r>
      <w:r>
        <w:rPr>
          <w:i/>
          <w:iCs/>
        </w:rPr>
        <w:t>21.2., 22.</w:t>
      </w:r>
      <w:r w:rsidR="001E7948">
        <w:rPr>
          <w:i/>
          <w:iCs/>
        </w:rPr>
        <w:t xml:space="preserve"> un</w:t>
      </w:r>
      <w:r>
        <w:rPr>
          <w:i/>
          <w:iCs/>
        </w:rPr>
        <w:t xml:space="preserve"> 29.2.</w:t>
      </w:r>
      <w:r w:rsidRPr="00304646">
        <w:rPr>
          <w:i/>
          <w:iCs/>
        </w:rPr>
        <w:t>punktu</w:t>
      </w:r>
      <w:r w:rsidRPr="00852421">
        <w:t>)</w:t>
      </w:r>
      <w:r>
        <w:t>.</w:t>
      </w:r>
    </w:p>
    <w:p w14:paraId="0C5D8FC7" w14:textId="67C33BAF" w:rsidR="007E5A74" w:rsidRDefault="007E5A74" w:rsidP="00763AAF">
      <w:pPr>
        <w:spacing w:line="276" w:lineRule="auto"/>
        <w:ind w:right="-58" w:firstLine="567"/>
        <w:jc w:val="both"/>
      </w:pPr>
      <w:r>
        <w:t xml:space="preserve">Tā kā kompensācija pēc savas juridiskās dabas ir pielīdzināma līgumsodam un tai piemīt arī līgumsodam raksturīgā sodīšanas funkcija, tad tās noteikšanā, tāpat kā citās tiesiskajās </w:t>
      </w:r>
      <w:r>
        <w:lastRenderedPageBreak/>
        <w:t xml:space="preserve">attiecībās, kurās piemērojami sodoša rakstura tiesiskās aizsardzības līdzekļi, jāievēro no taisnīguma principa atvasinātais soda samērīguma princips (sal. </w:t>
      </w:r>
      <w:r w:rsidRPr="00304646">
        <w:rPr>
          <w:i/>
          <w:iCs/>
        </w:rPr>
        <w:t xml:space="preserve">Satversmes tiesas </w:t>
      </w:r>
      <w:proofErr w:type="gramStart"/>
      <w:r w:rsidRPr="00304646">
        <w:rPr>
          <w:i/>
          <w:iCs/>
        </w:rPr>
        <w:t>2020.gada</w:t>
      </w:r>
      <w:proofErr w:type="gramEnd"/>
      <w:r w:rsidRPr="00304646">
        <w:rPr>
          <w:i/>
          <w:iCs/>
        </w:rPr>
        <w:t xml:space="preserve"> 28.septembra sprieduma lietā Nr. 2019-37-0103 </w:t>
      </w:r>
      <w:r>
        <w:rPr>
          <w:i/>
          <w:iCs/>
        </w:rPr>
        <w:t>29.2.</w:t>
      </w:r>
      <w:r w:rsidR="001E7948">
        <w:rPr>
          <w:i/>
          <w:iCs/>
        </w:rPr>
        <w:t xml:space="preserve"> un</w:t>
      </w:r>
      <w:r>
        <w:rPr>
          <w:i/>
          <w:iCs/>
        </w:rPr>
        <w:t xml:space="preserve"> 30.3.</w:t>
      </w:r>
      <w:r w:rsidRPr="00304646">
        <w:rPr>
          <w:i/>
          <w:iCs/>
        </w:rPr>
        <w:t>punkt</w:t>
      </w:r>
      <w:r w:rsidR="00C71FB6">
        <w:rPr>
          <w:i/>
          <w:iCs/>
        </w:rPr>
        <w:t>s</w:t>
      </w:r>
      <w:r w:rsidRPr="00852421">
        <w:t>)</w:t>
      </w:r>
      <w:r>
        <w:t>.</w:t>
      </w:r>
    </w:p>
    <w:p w14:paraId="37672A1F" w14:textId="77777777" w:rsidR="001410C9" w:rsidRDefault="001410C9" w:rsidP="00763AAF">
      <w:pPr>
        <w:spacing w:line="276" w:lineRule="auto"/>
        <w:ind w:right="-58" w:firstLine="567"/>
        <w:jc w:val="both"/>
      </w:pPr>
      <w:r>
        <w:t xml:space="preserve">[11.2.2] </w:t>
      </w:r>
      <w:r w:rsidR="007E5A74">
        <w:t xml:space="preserve">Satversmes tiesa ir uzsvērusi, ka kompensācijai kā līgumsodam pielīdzināmam maksājumam jāatbilst soda individualizācijas principam, proti, soda apmēram katrā konkrētā gadījumā jābūt pielāgojamam pārkāpuma apstākļiem, t.i., samērojamam ar personas izdarīto nodarījumu (sk. </w:t>
      </w:r>
      <w:r w:rsidR="007E5A74" w:rsidRPr="00304646">
        <w:rPr>
          <w:i/>
          <w:iCs/>
        </w:rPr>
        <w:t xml:space="preserve">Satversmes tiesas </w:t>
      </w:r>
      <w:proofErr w:type="gramStart"/>
      <w:r w:rsidR="007E5A74" w:rsidRPr="00304646">
        <w:rPr>
          <w:i/>
          <w:iCs/>
        </w:rPr>
        <w:t>2020.gada</w:t>
      </w:r>
      <w:proofErr w:type="gramEnd"/>
      <w:r w:rsidR="007E5A74" w:rsidRPr="00304646">
        <w:rPr>
          <w:i/>
          <w:iCs/>
        </w:rPr>
        <w:t xml:space="preserve"> 20.marta sprieduma lietā Nr. 2019</w:t>
      </w:r>
      <w:r w:rsidR="007E5A74" w:rsidRPr="00304646">
        <w:rPr>
          <w:i/>
          <w:iCs/>
        </w:rPr>
        <w:noBreakHyphen/>
        <w:t>10</w:t>
      </w:r>
      <w:r w:rsidR="007E5A74" w:rsidRPr="00304646">
        <w:rPr>
          <w:i/>
          <w:iCs/>
        </w:rPr>
        <w:noBreakHyphen/>
        <w:t xml:space="preserve">0103 </w:t>
      </w:r>
      <w:r w:rsidR="007E5A74">
        <w:rPr>
          <w:i/>
          <w:iCs/>
        </w:rPr>
        <w:t>32.3.1.punktu,</w:t>
      </w:r>
      <w:r w:rsidR="007E5A74" w:rsidRPr="00304646">
        <w:rPr>
          <w:i/>
          <w:iCs/>
        </w:rPr>
        <w:t xml:space="preserve"> 2020.gada 28.septembra sprieduma lietā Nr. 2019-37-0103 </w:t>
      </w:r>
      <w:r w:rsidR="007E5A74">
        <w:rPr>
          <w:i/>
          <w:iCs/>
        </w:rPr>
        <w:t>29</w:t>
      </w:r>
      <w:r w:rsidR="007E5A74" w:rsidRPr="00304646">
        <w:rPr>
          <w:i/>
          <w:iCs/>
        </w:rPr>
        <w:t>.</w:t>
      </w:r>
      <w:r w:rsidR="007E5A74">
        <w:rPr>
          <w:i/>
          <w:iCs/>
        </w:rPr>
        <w:t>2.</w:t>
      </w:r>
      <w:r w:rsidR="007E5A74" w:rsidRPr="00304646">
        <w:rPr>
          <w:i/>
          <w:iCs/>
        </w:rPr>
        <w:t>punktu</w:t>
      </w:r>
      <w:r w:rsidR="007E5A74" w:rsidRPr="00852421">
        <w:t>)</w:t>
      </w:r>
      <w:r w:rsidR="007E5A74">
        <w:t>.</w:t>
      </w:r>
    </w:p>
    <w:p w14:paraId="55774BA1" w14:textId="6A65FC42" w:rsidR="001410C9" w:rsidRDefault="001410C9" w:rsidP="00763AAF">
      <w:pPr>
        <w:spacing w:line="276" w:lineRule="auto"/>
        <w:ind w:right="-58" w:firstLine="567"/>
        <w:jc w:val="both"/>
      </w:pPr>
      <w:r>
        <w:t>Līdz ar to tiesai ir jāvērtē pārkāpumu raksturojošie apstākļi, tādi kā, piemēram, tā izdarīšanas ilgums, smagums, sekas</w:t>
      </w:r>
      <w:r w:rsidR="002B00E0">
        <w:t xml:space="preserve"> (tostarp nodarīto zaudējumu apmērs)</w:t>
      </w:r>
      <w:r>
        <w:t xml:space="preserve"> un citi apstākļi, kuru attiecināmība un būtiskums nosakāms, ņemot vērā katras konkrētās lietas apstākļus.  </w:t>
      </w:r>
    </w:p>
    <w:p w14:paraId="5C9D5067" w14:textId="1EA1FBD9" w:rsidR="001410C9" w:rsidRDefault="001410C9" w:rsidP="00763AAF">
      <w:pPr>
        <w:spacing w:line="276" w:lineRule="auto"/>
        <w:ind w:right="-58" w:firstLine="567"/>
        <w:jc w:val="both"/>
      </w:pPr>
      <w:r>
        <w:t>Viens no pārkāpumu raksturojošiem apstākļiem, kas jāņem vērā</w:t>
      </w:r>
      <w:r w:rsidR="002B00E0">
        <w:t>, nosakot kompensāciju</w:t>
      </w:r>
      <w:r>
        <w:t xml:space="preserve">, ir ar pārkāpumu nodarīto zaudējumu apmērs. Satversmes tiesa ir norādījusi uz patērētāju tiesībās pastāvošo principu, ka kompensācijai par līgumsaistību neizpildi vai nepienācīgu izpildi ir jābūt samērīgai ar līgumsaistību neizpildīšanas vai nepienācīgas izpildīšanas rezultātā radītajiem zaudējumiem </w:t>
      </w:r>
      <w:r w:rsidRPr="00304646">
        <w:t>(</w:t>
      </w:r>
      <w:r w:rsidRPr="00D95F49">
        <w:t>sk.</w:t>
      </w:r>
      <w:r w:rsidRPr="00304646">
        <w:rPr>
          <w:i/>
          <w:iCs/>
        </w:rPr>
        <w:t xml:space="preserve"> Satversmes tiesas </w:t>
      </w:r>
      <w:proofErr w:type="gramStart"/>
      <w:r w:rsidRPr="00304646">
        <w:rPr>
          <w:i/>
          <w:iCs/>
        </w:rPr>
        <w:t>2020.gada</w:t>
      </w:r>
      <w:proofErr w:type="gramEnd"/>
      <w:r w:rsidRPr="00304646">
        <w:rPr>
          <w:i/>
          <w:iCs/>
        </w:rPr>
        <w:t xml:space="preserve"> 20.marta sprieduma lietā Nr. 2019</w:t>
      </w:r>
      <w:r w:rsidRPr="00304646">
        <w:rPr>
          <w:i/>
          <w:iCs/>
        </w:rPr>
        <w:noBreakHyphen/>
        <w:t>10</w:t>
      </w:r>
      <w:r w:rsidRPr="00304646">
        <w:rPr>
          <w:i/>
          <w:iCs/>
        </w:rPr>
        <w:noBreakHyphen/>
        <w:t>0103 32.3.1.punktu</w:t>
      </w:r>
      <w:r w:rsidRPr="00304646">
        <w:t>)</w:t>
      </w:r>
      <w:r>
        <w:t xml:space="preserve">. Tomēr atkarībā no lietas apstākļiem var būt jāņem vērā </w:t>
      </w:r>
      <w:r w:rsidRPr="00304646">
        <w:t xml:space="preserve">Civillikuma </w:t>
      </w:r>
      <w:proofErr w:type="gramStart"/>
      <w:r w:rsidRPr="00304646">
        <w:t>1717.pantā</w:t>
      </w:r>
      <w:proofErr w:type="gramEnd"/>
      <w:r w:rsidRPr="00304646">
        <w:t xml:space="preserve"> noteiktais </w:t>
      </w:r>
      <w:r w:rsidR="002B00E0">
        <w:t xml:space="preserve">līgumsoda </w:t>
      </w:r>
      <w:r w:rsidRPr="00304646">
        <w:t>samērīgum</w:t>
      </w:r>
      <w:r w:rsidR="00682DB4">
        <w:t>a konkretizējums</w:t>
      </w:r>
      <w:r w:rsidR="00135318">
        <w:t xml:space="preserve"> (taisnīgs, arī saprātīgs samērs ar </w:t>
      </w:r>
      <w:r w:rsidR="00682DB4">
        <w:t>pamatsaistības</w:t>
      </w:r>
      <w:r w:rsidR="00135318">
        <w:t xml:space="preserve"> apmēru)</w:t>
      </w:r>
      <w:r>
        <w:t>, proti, ka</w:t>
      </w:r>
      <w:r w:rsidRPr="00304646">
        <w:t xml:space="preserve"> līgumsoda apmērs nav aprobežots ar zaudējumu lielumu, kādi paredzami no līguma neizpildīšanas, taču tam jābūt samērīgam un atbilstošam godīgai darījumu praksei (sk. </w:t>
      </w:r>
      <w:r w:rsidRPr="00304646">
        <w:rPr>
          <w:i/>
          <w:iCs/>
        </w:rPr>
        <w:t>Satversmes tiesas 2020.gada 28.septembra sprieduma lietā Nr. 2019-37-0103 30.3</w:t>
      </w:r>
      <w:r>
        <w:rPr>
          <w:i/>
          <w:iCs/>
        </w:rPr>
        <w:t>.</w:t>
      </w:r>
      <w:r w:rsidRPr="00304646">
        <w:rPr>
          <w:i/>
          <w:iCs/>
        </w:rPr>
        <w:t>punktu</w:t>
      </w:r>
      <w:r w:rsidRPr="00304646">
        <w:t>)</w:t>
      </w:r>
      <w:r>
        <w:t xml:space="preserve">. Šāda situācija, kad kompensācijas lielums var pārsniegt piedzenamās zaudējumu atlīdzības apmēru, var veidoties, piemēram, gadījumā, kad pārkāpējs jau ir sabojājis dabasgāzes norēķinu uzskaites mēraparātu, bet gāzi patērēt bez uzskaites vēl nav paspējis, vai arī gadījumā, kad prasītājs ir spējis pierādīt pārkāpumu, bet nav spējis ticami pierādīt </w:t>
      </w:r>
      <w:r w:rsidRPr="008872B1">
        <w:t>faktisk</w:t>
      </w:r>
      <w:r>
        <w:t>i patērētajam dabasgāzes daudzumam iespējami atbilstošu dabasgāzes daudzumu pārkāpuma laika posmā vai citu zaudējumu apmēru.</w:t>
      </w:r>
    </w:p>
    <w:p w14:paraId="1A22755C" w14:textId="77777777" w:rsidR="001410C9" w:rsidRDefault="001410C9" w:rsidP="00763AAF">
      <w:pPr>
        <w:spacing w:line="276" w:lineRule="auto"/>
        <w:ind w:right="-58" w:firstLine="567"/>
        <w:jc w:val="both"/>
      </w:pPr>
      <w:r>
        <w:t>Ievērojot minēto, nav pieļaujama tāda kompensācija, kas, nevērtējot konkrētās lietas apstākļus, noteikta kādā iepriekšpieņemtā attiecībā pret zaudējumu atlīdzību par patērēto dabasgāzi, piemēram, procentuālā izteiksmē no zaudējumu atlīdzības vai kā zaudējumu atlīdzības divkāršs vai trīskāršs apmērs. Attiecīgi nav pamatots</w:t>
      </w:r>
      <w:r w:rsidRPr="008872B1">
        <w:t xml:space="preserve"> kasācijas sūdzības iesniedzēja</w:t>
      </w:r>
      <w:r>
        <w:t>s</w:t>
      </w:r>
      <w:r w:rsidRPr="008872B1">
        <w:t xml:space="preserve"> arguments, ka </w:t>
      </w:r>
      <w:r>
        <w:t>kompensācija</w:t>
      </w:r>
      <w:r w:rsidRPr="008872B1">
        <w:t xml:space="preserve"> </w:t>
      </w:r>
      <w:r>
        <w:t>nosakāma</w:t>
      </w:r>
      <w:r w:rsidRPr="008872B1">
        <w:t xml:space="preserve"> tarifa trīskārš</w:t>
      </w:r>
      <w:r>
        <w:t>ā apmērā, ņemot vērā</w:t>
      </w:r>
      <w:r>
        <w:rPr>
          <w:bCs/>
        </w:rPr>
        <w:t xml:space="preserve"> siltumenerģijas piegādātājiem par</w:t>
      </w:r>
      <w:r w:rsidRPr="008872B1">
        <w:rPr>
          <w:bCs/>
        </w:rPr>
        <w:t xml:space="preserve"> patvaļīgu atļautās maksimālās slodzes un siltumnesējas caurplūdes pārsniegšanu</w:t>
      </w:r>
      <w:r>
        <w:rPr>
          <w:bCs/>
        </w:rPr>
        <w:t xml:space="preserve"> tiesību normās paredzēto kompensāciju</w:t>
      </w:r>
      <w:r w:rsidRPr="008872B1">
        <w:t xml:space="preserve">. </w:t>
      </w:r>
      <w:r>
        <w:t>Turklāt š</w:t>
      </w:r>
      <w:r w:rsidRPr="008872B1">
        <w:t>ād</w:t>
      </w:r>
      <w:r>
        <w:t xml:space="preserve">s apmērs </w:t>
      </w:r>
      <w:r w:rsidRPr="008872B1">
        <w:t>būtu acīmredzami nesamērīg</w:t>
      </w:r>
      <w:r>
        <w:t>s un prettiesisks</w:t>
      </w:r>
      <w:r w:rsidRPr="008872B1">
        <w:t xml:space="preserve">, jo </w:t>
      </w:r>
      <w:r>
        <w:t xml:space="preserve">par </w:t>
      </w:r>
      <w:r w:rsidRPr="008872B1">
        <w:t xml:space="preserve">neatbilstošu Satversmei </w:t>
      </w:r>
      <w:r>
        <w:t xml:space="preserve">jau tika </w:t>
      </w:r>
      <w:r w:rsidRPr="008872B1">
        <w:t>atzīta kompensācija, kuras ietvaros tarifs noteikts divkāršā apmērā (</w:t>
      </w:r>
      <w:r w:rsidRPr="00E975D9">
        <w:t>sk.</w:t>
      </w:r>
      <w:r w:rsidRPr="008872B1">
        <w:t> </w:t>
      </w:r>
      <w:r w:rsidRPr="008872B1">
        <w:rPr>
          <w:i/>
          <w:iCs/>
        </w:rPr>
        <w:t xml:space="preserve">Satversmes tiesas </w:t>
      </w:r>
      <w:proofErr w:type="gramStart"/>
      <w:r w:rsidRPr="008872B1">
        <w:rPr>
          <w:i/>
          <w:iCs/>
        </w:rPr>
        <w:t>2020.gada</w:t>
      </w:r>
      <w:proofErr w:type="gramEnd"/>
      <w:r w:rsidRPr="008872B1">
        <w:rPr>
          <w:i/>
          <w:iCs/>
        </w:rPr>
        <w:t xml:space="preserve"> 28.septembra sprieduma lietā Nr. 2019</w:t>
      </w:r>
      <w:r w:rsidRPr="008872B1">
        <w:rPr>
          <w:i/>
          <w:iCs/>
        </w:rPr>
        <w:noBreakHyphen/>
        <w:t>37</w:t>
      </w:r>
      <w:r w:rsidRPr="008872B1">
        <w:rPr>
          <w:i/>
          <w:iCs/>
        </w:rPr>
        <w:noBreakHyphen/>
        <w:t>0103 29.3</w:t>
      </w:r>
      <w:r>
        <w:rPr>
          <w:i/>
          <w:iCs/>
        </w:rPr>
        <w:t>.</w:t>
      </w:r>
      <w:r w:rsidRPr="008872B1">
        <w:rPr>
          <w:i/>
          <w:iCs/>
        </w:rPr>
        <w:t>punktu</w:t>
      </w:r>
      <w:r w:rsidRPr="008872B1">
        <w:t>)</w:t>
      </w:r>
      <w:r>
        <w:t>.</w:t>
      </w:r>
    </w:p>
    <w:p w14:paraId="42D8C9F0" w14:textId="08A6363A" w:rsidR="007E5A74" w:rsidRDefault="003E5624" w:rsidP="00763AAF">
      <w:pPr>
        <w:spacing w:line="276" w:lineRule="auto"/>
        <w:ind w:right="-58" w:firstLine="567"/>
        <w:jc w:val="both"/>
      </w:pPr>
      <w:r>
        <w:t>[11.2.3] Situācijā, j</w:t>
      </w:r>
      <w:r w:rsidR="007E5A74">
        <w:t xml:space="preserve">a kompensācija pieļauj komersanta iedzīvošanos uz enerģijas lietotāja rēķina, tā neatbilst soda samērīguma principam. Turklāt jāņem vērā tas, vai kompensācijas piedziņa nekaitētu pārkāpējiem tik lielā mērā, ka varētu tikt skartas visas sabiedrības intereses, kā arī tas, vai ar konkrētā apmēra kompensāciju tiek nodrošināts taisnīgs rezultāts (sal. </w:t>
      </w:r>
      <w:r w:rsidR="007E5A74" w:rsidRPr="00304646">
        <w:rPr>
          <w:i/>
          <w:iCs/>
        </w:rPr>
        <w:t xml:space="preserve">Satversmes tiesas </w:t>
      </w:r>
      <w:proofErr w:type="gramStart"/>
      <w:r w:rsidR="007E5A74" w:rsidRPr="00304646">
        <w:rPr>
          <w:i/>
          <w:iCs/>
        </w:rPr>
        <w:t>2020.gada</w:t>
      </w:r>
      <w:proofErr w:type="gramEnd"/>
      <w:r w:rsidR="007E5A74" w:rsidRPr="00304646">
        <w:rPr>
          <w:i/>
          <w:iCs/>
        </w:rPr>
        <w:t xml:space="preserve"> 28.septembra sprieduma lietā Nr. 2019-37-0103 </w:t>
      </w:r>
      <w:r w:rsidR="007E5A74">
        <w:rPr>
          <w:i/>
          <w:iCs/>
        </w:rPr>
        <w:t>29</w:t>
      </w:r>
      <w:r w:rsidR="007E5A74" w:rsidRPr="00304646">
        <w:rPr>
          <w:i/>
          <w:iCs/>
        </w:rPr>
        <w:t>.</w:t>
      </w:r>
      <w:r w:rsidR="007E5A74">
        <w:rPr>
          <w:i/>
          <w:iCs/>
        </w:rPr>
        <w:t>2.</w:t>
      </w:r>
      <w:r w:rsidR="007E5A74" w:rsidRPr="00304646">
        <w:rPr>
          <w:i/>
          <w:iCs/>
        </w:rPr>
        <w:t>punkt</w:t>
      </w:r>
      <w:r w:rsidR="00A74905">
        <w:rPr>
          <w:i/>
          <w:iCs/>
        </w:rPr>
        <w:t>s</w:t>
      </w:r>
      <w:r w:rsidR="007E5A74" w:rsidRPr="00852421">
        <w:t>)</w:t>
      </w:r>
      <w:r w:rsidR="007E5A74">
        <w:t>.</w:t>
      </w:r>
    </w:p>
    <w:p w14:paraId="11C7C625" w14:textId="141840ED" w:rsidR="007E5A74" w:rsidRDefault="007E5A74" w:rsidP="00763AAF">
      <w:pPr>
        <w:spacing w:line="276" w:lineRule="auto"/>
        <w:ind w:right="-58" w:firstLine="567"/>
        <w:jc w:val="both"/>
      </w:pPr>
      <w:r>
        <w:t>[1</w:t>
      </w:r>
      <w:r w:rsidR="003E5624">
        <w:t>1</w:t>
      </w:r>
      <w:r>
        <w:t>.2.</w:t>
      </w:r>
      <w:r w:rsidR="003E5624">
        <w:t>4</w:t>
      </w:r>
      <w:r>
        <w:t xml:space="preserve">] Vienlaikus ievērojams tas, ka runa ir par civiltiesiska rakstura sodošu sankciju, kas ir civiltiesībām lielākoties netipiska un kas pastāv paralēli sodiem par administratīvajiem pārkāpumiem un kriminālpārkāpumiem. </w:t>
      </w:r>
    </w:p>
    <w:p w14:paraId="380937A2" w14:textId="08D8E364" w:rsidR="007E5A74" w:rsidRDefault="007E5A74" w:rsidP="00763AAF">
      <w:pPr>
        <w:spacing w:line="276" w:lineRule="auto"/>
        <w:ind w:right="-58" w:firstLine="567"/>
        <w:jc w:val="both"/>
      </w:pPr>
      <w:r>
        <w:lastRenderedPageBreak/>
        <w:t xml:space="preserve">Tiesību doktrīnā attiecībā uz civiltiesisko atbildību par deliktu ir norādīts, ka </w:t>
      </w:r>
      <w:r w:rsidRPr="00304646">
        <w:t>soda funkcija nav raksturīga civiltiesiskajām attiecībām</w:t>
      </w:r>
      <w:r>
        <w:t xml:space="preserve"> un s</w:t>
      </w:r>
      <w:r w:rsidRPr="00304646">
        <w:t xml:space="preserve">ods un nodarījumu </w:t>
      </w:r>
      <w:proofErr w:type="spellStart"/>
      <w:r w:rsidRPr="00304646">
        <w:t>prevencija</w:t>
      </w:r>
      <w:proofErr w:type="spellEnd"/>
      <w:r w:rsidRPr="00304646">
        <w:t xml:space="preserve"> publiski tiesiskajā izpratnē tiek īstenota administratīvi tiesiskajā vai krimināltiesiskajā kārtībā </w:t>
      </w:r>
      <w:proofErr w:type="gramStart"/>
      <w:r w:rsidRPr="00304646">
        <w:t>(</w:t>
      </w:r>
      <w:proofErr w:type="gramEnd"/>
      <w:r w:rsidRPr="00D95F49">
        <w:t>sk.</w:t>
      </w:r>
      <w:r w:rsidRPr="00304646">
        <w:rPr>
          <w:i/>
          <w:iCs/>
        </w:rPr>
        <w:t xml:space="preserve"> </w:t>
      </w:r>
      <w:proofErr w:type="spellStart"/>
      <w:r w:rsidRPr="00304646">
        <w:rPr>
          <w:i/>
          <w:iCs/>
        </w:rPr>
        <w:t>Kubilis</w:t>
      </w:r>
      <w:proofErr w:type="spellEnd"/>
      <w:r>
        <w:rPr>
          <w:i/>
          <w:iCs/>
        </w:rPr>
        <w:t xml:space="preserve"> J</w:t>
      </w:r>
      <w:r w:rsidRPr="00304646">
        <w:rPr>
          <w:i/>
          <w:iCs/>
        </w:rPr>
        <w:t>. Latvijas deliktu tiesību modernizācijas galvenie virzieni. Promocijas darbs. Rīga: Latvijas Universitāte, 2016,</w:t>
      </w:r>
      <w:r>
        <w:rPr>
          <w:i/>
          <w:iCs/>
        </w:rPr>
        <w:t xml:space="preserve"> </w:t>
      </w:r>
      <w:r w:rsidRPr="00304646">
        <w:rPr>
          <w:i/>
          <w:iCs/>
        </w:rPr>
        <w:t>27.</w:t>
      </w:r>
      <w:r w:rsidRPr="00304646">
        <w:rPr>
          <w:i/>
          <w:iCs/>
        </w:rPr>
        <w:noBreakHyphen/>
        <w:t>31.lpp.</w:t>
      </w:r>
      <w:r w:rsidRPr="00304646">
        <w:t>). Civiltiesisku sankciju piespriež prasītāja – otras privātpersonas – labā, dodot tai apmierinājumu, bet krimināltiesisk</w:t>
      </w:r>
      <w:r>
        <w:t>ai</w:t>
      </w:r>
      <w:r w:rsidRPr="00304646">
        <w:t xml:space="preserve">s vai administratīvais sods tiek </w:t>
      </w:r>
      <w:r>
        <w:t>piedzīts</w:t>
      </w:r>
      <w:r w:rsidRPr="00304646">
        <w:t xml:space="preserve"> valsts </w:t>
      </w:r>
      <w:r>
        <w:t>labā</w:t>
      </w:r>
      <w:r w:rsidRPr="00304646">
        <w:t xml:space="preserve"> un tātad sabiedrības </w:t>
      </w:r>
      <w:r>
        <w:t>interesēs</w:t>
      </w:r>
      <w:r w:rsidRPr="00304646">
        <w:t xml:space="preserve">. </w:t>
      </w:r>
    </w:p>
    <w:p w14:paraId="54A8128C" w14:textId="4EB97C8E" w:rsidR="007E5A74" w:rsidRDefault="003E5624" w:rsidP="00763AAF">
      <w:pPr>
        <w:spacing w:line="276" w:lineRule="auto"/>
        <w:ind w:right="-58" w:firstLine="567"/>
        <w:jc w:val="both"/>
      </w:pPr>
      <w:r>
        <w:t>Tādēļ</w:t>
      </w:r>
      <w:r w:rsidRPr="00304646">
        <w:t xml:space="preserve"> kompensācijas, kas pielīdzināma līgumsodam, noteikšanā nav izmanto</w:t>
      </w:r>
      <w:r>
        <w:t>jams</w:t>
      </w:r>
      <w:r w:rsidRPr="00304646">
        <w:t xml:space="preserve"> kritērij</w:t>
      </w:r>
      <w:r>
        <w:t>s</w:t>
      </w:r>
      <w:r w:rsidRPr="00304646">
        <w:t xml:space="preserve"> „sabiedriskā bīstamība”</w:t>
      </w:r>
      <w:r>
        <w:t xml:space="preserve">. </w:t>
      </w:r>
      <w:r w:rsidR="007E5A74">
        <w:t>S</w:t>
      </w:r>
      <w:r w:rsidR="007E5A74" w:rsidRPr="00304646">
        <w:t xml:space="preserve">aistībā ar nodarījuma sabiedrisko bīstamību dabasgāzes noteikumu pārkāpējam var uzlikt pienākumu maksāt naudas sodu saskaņā ar Krimināllikuma </w:t>
      </w:r>
      <w:proofErr w:type="gramStart"/>
      <w:r w:rsidR="007E5A74" w:rsidRPr="00304646">
        <w:t>182.pantu</w:t>
      </w:r>
      <w:proofErr w:type="gramEnd"/>
      <w:r w:rsidR="007E5A74" w:rsidRPr="00304646">
        <w:t xml:space="preserve"> „Gāzes patvaļīga patērēšana” vai 182.</w:t>
      </w:r>
      <w:r w:rsidR="007E5A74" w:rsidRPr="00304646">
        <w:rPr>
          <w:vertAlign w:val="superscript"/>
        </w:rPr>
        <w:t>1</w:t>
      </w:r>
      <w:r w:rsidR="007E5A74" w:rsidRPr="00304646">
        <w:t xml:space="preserve">pantu „Nelikumīgas darbības ar patērētās gāzes komercuzskaiti”, </w:t>
      </w:r>
      <w:r w:rsidR="007E5A74">
        <w:t>kā arī</w:t>
      </w:r>
      <w:r w:rsidR="007E5A74" w:rsidRPr="00304646">
        <w:t xml:space="preserve"> agrāk bija paredzēts naudas sod</w:t>
      </w:r>
      <w:r w:rsidR="007E5A74">
        <w:t>s</w:t>
      </w:r>
      <w:r w:rsidR="007E5A74" w:rsidRPr="00304646">
        <w:t xml:space="preserve"> atbilstoši Latvijas Administratīvo pārkāpumu kodeksa 95. un 96.pant</w:t>
      </w:r>
      <w:r w:rsidR="007E5A74">
        <w:t>am</w:t>
      </w:r>
      <w:r w:rsidR="007E5A74" w:rsidRPr="00304646">
        <w:t xml:space="preserve"> (šobrīd administratīvie sodi noteikti Enerģētikas likuma 118.pantā). </w:t>
      </w:r>
    </w:p>
    <w:p w14:paraId="4EDC76C0" w14:textId="7C97CEBA" w:rsidR="007E5A74" w:rsidRDefault="007E5A74" w:rsidP="00763AAF">
      <w:pPr>
        <w:spacing w:line="276" w:lineRule="auto"/>
        <w:ind w:right="-58" w:firstLine="567"/>
        <w:jc w:val="both"/>
      </w:pPr>
      <w:r>
        <w:t>D</w:t>
      </w:r>
      <w:r w:rsidRPr="00304646">
        <w:t>ažādos normatīvajos aktos ietvertas tiesību normas ir jāinterpretē kā vienotu tiesību sistēmu veidojošas (</w:t>
      </w:r>
      <w:r w:rsidRPr="00D95F49">
        <w:t>sk.</w:t>
      </w:r>
      <w:r w:rsidRPr="00304646">
        <w:rPr>
          <w:i/>
          <w:iCs/>
        </w:rPr>
        <w:t xml:space="preserve"> Satversmes tiesas </w:t>
      </w:r>
      <w:proofErr w:type="gramStart"/>
      <w:r w:rsidRPr="00304646">
        <w:rPr>
          <w:i/>
          <w:iCs/>
        </w:rPr>
        <w:t>2017.gada</w:t>
      </w:r>
      <w:proofErr w:type="gramEnd"/>
      <w:r w:rsidRPr="00304646">
        <w:rPr>
          <w:i/>
          <w:iCs/>
        </w:rPr>
        <w:t xml:space="preserve"> 8.marta sprieduma lietā Nr. 2016-07-01 25.2.punktu</w:t>
      </w:r>
      <w:r w:rsidRPr="00304646">
        <w:t>)</w:t>
      </w:r>
      <w:r>
        <w:t xml:space="preserve">. Satversmes tiesa, atsaucoties arī uz Eiropas Cilvēktiesību tiesas praksi, ir skaidrojusi, ka likumdevējs pārkāpuma gadījumā līdztekus kriminālatbildībai var noteikt arī administratīvo atbildību un civiltiesiskas sekas, ciktāl tam nav krimināltiesiska rakstura un tas nav pretrunā vispārējiem tiesību principiem un citām nacionālām un starptautiskām tiesību normām (sk. </w:t>
      </w:r>
      <w:r w:rsidRPr="00304646">
        <w:rPr>
          <w:i/>
          <w:iCs/>
        </w:rPr>
        <w:t xml:space="preserve">Satversmes tiesas </w:t>
      </w:r>
      <w:proofErr w:type="gramStart"/>
      <w:r w:rsidRPr="00304646">
        <w:rPr>
          <w:i/>
          <w:iCs/>
        </w:rPr>
        <w:t>2020.gada</w:t>
      </w:r>
      <w:proofErr w:type="gramEnd"/>
      <w:r w:rsidRPr="00304646">
        <w:rPr>
          <w:i/>
          <w:iCs/>
        </w:rPr>
        <w:t xml:space="preserve"> 20.marta sprieduma lietā Nr. 2019</w:t>
      </w:r>
      <w:r w:rsidRPr="00304646">
        <w:rPr>
          <w:i/>
          <w:iCs/>
        </w:rPr>
        <w:noBreakHyphen/>
        <w:t>10</w:t>
      </w:r>
      <w:r w:rsidRPr="00304646">
        <w:rPr>
          <w:i/>
          <w:iCs/>
        </w:rPr>
        <w:noBreakHyphen/>
        <w:t xml:space="preserve">0103 </w:t>
      </w:r>
      <w:r>
        <w:rPr>
          <w:i/>
          <w:iCs/>
        </w:rPr>
        <w:t>30.1.punktu,</w:t>
      </w:r>
      <w:r w:rsidRPr="00304646">
        <w:rPr>
          <w:i/>
          <w:iCs/>
        </w:rPr>
        <w:t xml:space="preserve"> 2020.gada 28.septembra sprieduma lietā Nr. 2019-37-0103 </w:t>
      </w:r>
      <w:r>
        <w:rPr>
          <w:i/>
          <w:iCs/>
        </w:rPr>
        <w:t>23</w:t>
      </w:r>
      <w:r w:rsidRPr="00304646">
        <w:rPr>
          <w:i/>
          <w:iCs/>
        </w:rPr>
        <w:t>.</w:t>
      </w:r>
      <w:r>
        <w:rPr>
          <w:i/>
          <w:iCs/>
        </w:rPr>
        <w:t>2.</w:t>
      </w:r>
      <w:r w:rsidRPr="00304646">
        <w:rPr>
          <w:i/>
          <w:iCs/>
        </w:rPr>
        <w:t>punktu</w:t>
      </w:r>
      <w:r w:rsidRPr="00852421">
        <w:t>)</w:t>
      </w:r>
      <w:r>
        <w:t>.</w:t>
      </w:r>
    </w:p>
    <w:p w14:paraId="79944275" w14:textId="6D071EFB" w:rsidR="0065184E" w:rsidRDefault="0065184E" w:rsidP="00763AAF">
      <w:pPr>
        <w:spacing w:line="276" w:lineRule="auto"/>
        <w:ind w:right="-58" w:firstLine="567"/>
        <w:jc w:val="both"/>
      </w:pPr>
      <w:r>
        <w:t xml:space="preserve">No minētā secināms, ka tiesai, nosakot kompensācijas apmēru, ir jāņem vērā, ka kompensācija nedrīkst sasniegt tādu sankcijas smaguma pakāpi, kad </w:t>
      </w:r>
      <w:r w:rsidR="00013431">
        <w:t>tā</w:t>
      </w:r>
      <w:r>
        <w:t xml:space="preserve"> iegūst krimināltiesisku raksturu</w:t>
      </w:r>
      <w:r w:rsidR="000C220C">
        <w:t>,</w:t>
      </w:r>
      <w:r>
        <w:t xml:space="preserve"> un</w:t>
      </w:r>
      <w:r w:rsidR="00674EC4">
        <w:t xml:space="preserve"> </w:t>
      </w:r>
      <w:r w:rsidR="00735275">
        <w:t>tādējādi</w:t>
      </w:r>
      <w:r>
        <w:t xml:space="preserve"> pārkāpts </w:t>
      </w:r>
      <w:r w:rsidR="000C220C">
        <w:t xml:space="preserve">tiktu </w:t>
      </w:r>
      <w:r>
        <w:t>dubultās sodīšanas nepieļaujamības (</w:t>
      </w:r>
      <w:r w:rsidRPr="00C61085">
        <w:rPr>
          <w:i/>
          <w:iCs/>
        </w:rPr>
        <w:t xml:space="preserve">ne </w:t>
      </w:r>
      <w:proofErr w:type="spellStart"/>
      <w:r w:rsidRPr="00C61085">
        <w:rPr>
          <w:i/>
          <w:iCs/>
        </w:rPr>
        <w:t>bis</w:t>
      </w:r>
      <w:proofErr w:type="spellEnd"/>
      <w:r w:rsidRPr="00C61085">
        <w:rPr>
          <w:i/>
          <w:iCs/>
        </w:rPr>
        <w:t xml:space="preserve"> </w:t>
      </w:r>
      <w:proofErr w:type="spellStart"/>
      <w:r w:rsidRPr="00C61085">
        <w:rPr>
          <w:i/>
          <w:iCs/>
        </w:rPr>
        <w:t>in</w:t>
      </w:r>
      <w:proofErr w:type="spellEnd"/>
      <w:r w:rsidRPr="00C61085">
        <w:rPr>
          <w:i/>
          <w:iCs/>
        </w:rPr>
        <w:t xml:space="preserve"> </w:t>
      </w:r>
      <w:proofErr w:type="spellStart"/>
      <w:r w:rsidRPr="00C61085">
        <w:rPr>
          <w:i/>
          <w:iCs/>
        </w:rPr>
        <w:t>idem</w:t>
      </w:r>
      <w:proofErr w:type="spellEnd"/>
      <w:r>
        <w:t>) princips</w:t>
      </w:r>
      <w:r w:rsidR="00674EC4">
        <w:t>, ja persona jau ir notiesāta</w:t>
      </w:r>
      <w:r>
        <w:t xml:space="preserve">, bet, ja persona vēl nav notiesāta, tiktu izslēgta kriminālatbildība šī paša principa dēļ. </w:t>
      </w:r>
    </w:p>
    <w:p w14:paraId="5F9CD551" w14:textId="316D19C3" w:rsidR="007E5A74" w:rsidRDefault="007E5A74" w:rsidP="00763AAF">
      <w:pPr>
        <w:spacing w:line="276" w:lineRule="auto"/>
        <w:ind w:right="-58" w:firstLine="567"/>
        <w:jc w:val="both"/>
      </w:pPr>
      <w:r>
        <w:t>[1</w:t>
      </w:r>
      <w:r w:rsidR="004A20EC">
        <w:t>1</w:t>
      </w:r>
      <w:r>
        <w:t>.2.</w:t>
      </w:r>
      <w:r w:rsidR="004A20EC">
        <w:t>5</w:t>
      </w:r>
      <w:r>
        <w:t xml:space="preserve">] Savukārt zaudējumu atlīdzināšana nav kompensācijas mērķis. Proti, situācijā, kad energoapgādes komersanta rīcībā ir pierādījumi par konkrētiem zaudējumiem, kurus enerģijas lietotājs tam nodarījis, un šo zaudējumu apmēru, šie pierādījumi ir attiecīgi izmantojami, prasot zaudējumu atlīdzību Civillikumā noteiktajā kārtībā (sk. </w:t>
      </w:r>
      <w:r w:rsidRPr="00304646">
        <w:rPr>
          <w:i/>
          <w:iCs/>
        </w:rPr>
        <w:t xml:space="preserve">Satversmes tiesas </w:t>
      </w:r>
      <w:proofErr w:type="gramStart"/>
      <w:r w:rsidRPr="00304646">
        <w:rPr>
          <w:i/>
          <w:iCs/>
        </w:rPr>
        <w:t>2020.gada</w:t>
      </w:r>
      <w:proofErr w:type="gramEnd"/>
      <w:r w:rsidRPr="00304646">
        <w:rPr>
          <w:i/>
          <w:iCs/>
        </w:rPr>
        <w:t xml:space="preserve"> 28.septembra sprieduma lietā Nr. 2019-37-0103 </w:t>
      </w:r>
      <w:r>
        <w:rPr>
          <w:i/>
          <w:iCs/>
        </w:rPr>
        <w:t>29</w:t>
      </w:r>
      <w:r w:rsidRPr="00304646">
        <w:rPr>
          <w:i/>
          <w:iCs/>
        </w:rPr>
        <w:t>.</w:t>
      </w:r>
      <w:r>
        <w:rPr>
          <w:i/>
          <w:iCs/>
        </w:rPr>
        <w:t>2.</w:t>
      </w:r>
      <w:r w:rsidRPr="00304646">
        <w:rPr>
          <w:i/>
          <w:iCs/>
        </w:rPr>
        <w:t>punktu</w:t>
      </w:r>
      <w:r w:rsidRPr="00852421">
        <w:t>)</w:t>
      </w:r>
      <w:r>
        <w:t>.</w:t>
      </w:r>
    </w:p>
    <w:p w14:paraId="1EB07E56" w14:textId="74219E84" w:rsidR="007E5A74" w:rsidRDefault="007E5A74" w:rsidP="00763AAF">
      <w:pPr>
        <w:spacing w:line="276" w:lineRule="auto"/>
        <w:ind w:right="-58" w:firstLine="567"/>
        <w:jc w:val="both"/>
      </w:pPr>
      <w:r>
        <w:t>[</w:t>
      </w:r>
      <w:r w:rsidR="004A20EC">
        <w:t>11</w:t>
      </w:r>
      <w:r>
        <w:t>.2.</w:t>
      </w:r>
      <w:r w:rsidR="004A20EC">
        <w:t>6</w:t>
      </w:r>
      <w:r>
        <w:t xml:space="preserve">] Rezumējot iepriekšminēto, Senāts atzīst, ka kompensācijai kā </w:t>
      </w:r>
      <w:proofErr w:type="spellStart"/>
      <w:r w:rsidRPr="002B1747">
        <w:rPr>
          <w:i/>
          <w:iCs/>
        </w:rPr>
        <w:t>sui</w:t>
      </w:r>
      <w:proofErr w:type="spellEnd"/>
      <w:r w:rsidRPr="002B1747">
        <w:rPr>
          <w:i/>
          <w:iCs/>
        </w:rPr>
        <w:t xml:space="preserve"> </w:t>
      </w:r>
      <w:proofErr w:type="spellStart"/>
      <w:r w:rsidRPr="002B1747">
        <w:rPr>
          <w:i/>
          <w:iCs/>
        </w:rPr>
        <w:t>generis</w:t>
      </w:r>
      <w:proofErr w:type="spellEnd"/>
      <w:r>
        <w:t xml:space="preserve"> institūtam ir gan </w:t>
      </w:r>
      <w:proofErr w:type="spellStart"/>
      <w:r>
        <w:t>prevencijas</w:t>
      </w:r>
      <w:proofErr w:type="spellEnd"/>
      <w:r>
        <w:t>, gan sodīšanas funkcija,</w:t>
      </w:r>
      <w:r w:rsidR="004A20EC">
        <w:t xml:space="preserve"> un tai</w:t>
      </w:r>
      <w:r>
        <w:t xml:space="preserve"> ir jāatbilst civiltiesiska rakstura sankcijai</w:t>
      </w:r>
      <w:r w:rsidR="004A20EC">
        <w:t>,</w:t>
      </w:r>
      <w:r>
        <w:t xml:space="preserve"> </w:t>
      </w:r>
      <w:r w:rsidR="00920627">
        <w:t>kā arī</w:t>
      </w:r>
      <w:r>
        <w:t xml:space="preserve"> jābūt taisnīgai pret abām pusēm un samērīgai ar izdarītā pārkāpuma apstākļiem.</w:t>
      </w:r>
    </w:p>
    <w:p w14:paraId="3513AD23" w14:textId="1FFA21E5" w:rsidR="00C90827" w:rsidRDefault="00C90827" w:rsidP="00763AAF">
      <w:pPr>
        <w:spacing w:line="276" w:lineRule="auto"/>
        <w:ind w:right="-58" w:firstLine="567"/>
        <w:jc w:val="both"/>
      </w:pPr>
      <w:r>
        <w:t xml:space="preserve">Tā kā nav likuma normas, kas noteiktu kompensācijas apmēru, tad tā jānosaka pēc tiesas ieskata katrā konkrētā lietā </w:t>
      </w:r>
      <w:r w:rsidRPr="00304646">
        <w:t xml:space="preserve">saskaņā ar Civilprocesa likuma </w:t>
      </w:r>
      <w:proofErr w:type="gramStart"/>
      <w:r w:rsidRPr="00304646">
        <w:t>5.panta</w:t>
      </w:r>
      <w:proofErr w:type="gramEnd"/>
      <w:r w:rsidRPr="00304646">
        <w:t xml:space="preserve"> </w:t>
      </w:r>
      <w:r>
        <w:t xml:space="preserve">piektajā daļā </w:t>
      </w:r>
      <w:r w:rsidRPr="00304646">
        <w:t>norādīt</w:t>
      </w:r>
      <w:r>
        <w:t xml:space="preserve">ajiem </w:t>
      </w:r>
      <w:r w:rsidRPr="00304646">
        <w:t>tiesību vispārējiem principiem</w:t>
      </w:r>
      <w:r>
        <w:t xml:space="preserve"> un jēgu.</w:t>
      </w:r>
      <w:r w:rsidRPr="00304646">
        <w:t xml:space="preserve"> </w:t>
      </w:r>
      <w:r>
        <w:t>Tostarp ņemami vērā civiltiesību, konkrētajā gadījumā jo īpaši – līgumsoda</w:t>
      </w:r>
      <w:r w:rsidR="00C80128">
        <w:t>,</w:t>
      </w:r>
      <w:r>
        <w:t xml:space="preserve"> noteikšanas principi, kurus atklāj Civillikuma normas par līgumsodu – tiktāl, ciktāl tie ir saderīgi ar š</w:t>
      </w:r>
      <w:r w:rsidR="00B86C33">
        <w:t>ā</w:t>
      </w:r>
      <w:r>
        <w:t xml:space="preserve"> sprieduma 1</w:t>
      </w:r>
      <w:r w:rsidR="00EC65D1">
        <w:t>1</w:t>
      </w:r>
      <w:r>
        <w:t>.p</w:t>
      </w:r>
      <w:r w:rsidR="00EC65D1">
        <w:t>unktā</w:t>
      </w:r>
      <w:r>
        <w:t xml:space="preserve"> norādīto </w:t>
      </w:r>
      <w:proofErr w:type="spellStart"/>
      <w:r w:rsidRPr="007D61F8">
        <w:rPr>
          <w:i/>
          <w:iCs/>
        </w:rPr>
        <w:t>sui</w:t>
      </w:r>
      <w:proofErr w:type="spellEnd"/>
      <w:r w:rsidRPr="007D61F8">
        <w:rPr>
          <w:i/>
          <w:iCs/>
        </w:rPr>
        <w:t xml:space="preserve"> </w:t>
      </w:r>
      <w:proofErr w:type="spellStart"/>
      <w:r w:rsidRPr="007D61F8">
        <w:rPr>
          <w:i/>
          <w:iCs/>
        </w:rPr>
        <w:t>generis</w:t>
      </w:r>
      <w:proofErr w:type="spellEnd"/>
      <w:r>
        <w:t xml:space="preserve"> kompensācijas tiesisko dabu un funkcijām.</w:t>
      </w:r>
    </w:p>
    <w:p w14:paraId="7F76ADAE" w14:textId="44CD22C0" w:rsidR="00013431" w:rsidRDefault="00013431" w:rsidP="00763AAF">
      <w:pPr>
        <w:spacing w:line="276" w:lineRule="auto"/>
        <w:ind w:right="-58" w:firstLine="567"/>
        <w:jc w:val="both"/>
      </w:pPr>
      <w:r>
        <w:t xml:space="preserve">Lai gan šobrīd vēl nav minētajiem kritērijiem atbilstošas tiesu prakses, tomēr ar laiku, kad tā būs izveidojusies, tiesas kā palīgavotu taisnīgas un atbilstīgas kompensācijas noteikšanā varēs piemērot tā dēvēto gadījumu salīdzināšanas un tipizēšanas metodi, kas balstās uz vienlīdzības principu, proti, salīdzināmos gadījumos kompensācijai jābūt līdzīgai, bet atšķirīgos – atšķirīgai </w:t>
      </w:r>
      <w:r>
        <w:lastRenderedPageBreak/>
        <w:t xml:space="preserve">(par šo metodi sk., piemēram, </w:t>
      </w:r>
      <w:r w:rsidRPr="0095375D">
        <w:rPr>
          <w:i/>
          <w:iCs/>
        </w:rPr>
        <w:t>Senāta 2019.gada</w:t>
      </w:r>
      <w:r>
        <w:rPr>
          <w:i/>
          <w:iCs/>
        </w:rPr>
        <w:t xml:space="preserve"> 31.janvāra</w:t>
      </w:r>
      <w:r w:rsidRPr="0095375D">
        <w:rPr>
          <w:i/>
          <w:iCs/>
        </w:rPr>
        <w:t xml:space="preserve"> sprieduma lietā Nr. SKC-</w:t>
      </w:r>
      <w:r>
        <w:rPr>
          <w:i/>
          <w:iCs/>
        </w:rPr>
        <w:t>23</w:t>
      </w:r>
      <w:r w:rsidRPr="0095375D">
        <w:rPr>
          <w:i/>
          <w:iCs/>
        </w:rPr>
        <w:t xml:space="preserve">/2019 </w:t>
      </w:r>
      <w:r>
        <w:rPr>
          <w:i/>
          <w:iCs/>
        </w:rPr>
        <w:t>(</w:t>
      </w:r>
      <w:r w:rsidRPr="0095375D">
        <w:rPr>
          <w:i/>
          <w:iCs/>
        </w:rPr>
        <w:t>ECLI:LV:AT:2019:0131.C30430715.1.</w:t>
      </w:r>
      <w:r>
        <w:rPr>
          <w:i/>
          <w:iCs/>
        </w:rPr>
        <w:t xml:space="preserve">S) </w:t>
      </w:r>
      <w:r w:rsidRPr="0095375D">
        <w:rPr>
          <w:i/>
          <w:iCs/>
        </w:rPr>
        <w:t>9.2.punktu un tajā minēto doktrīnu un judikatūru</w:t>
      </w:r>
      <w:r>
        <w:t>).</w:t>
      </w:r>
    </w:p>
    <w:p w14:paraId="45FFAEDF" w14:textId="32C8E6A2" w:rsidR="00B02A67" w:rsidRDefault="00CC2866" w:rsidP="00763AAF">
      <w:pPr>
        <w:spacing w:line="276" w:lineRule="auto"/>
        <w:ind w:right="-58" w:firstLine="567"/>
        <w:jc w:val="both"/>
      </w:pPr>
      <w:r>
        <w:t>[1</w:t>
      </w:r>
      <w:r w:rsidR="00EC4995">
        <w:t>1</w:t>
      </w:r>
      <w:r>
        <w:t>.</w:t>
      </w:r>
      <w:r w:rsidR="00EC4995">
        <w:t>3</w:t>
      </w:r>
      <w:r>
        <w:t xml:space="preserve">] </w:t>
      </w:r>
      <w:r w:rsidR="00B02A67">
        <w:t>Ņemot vērā minēto, Senāts atzīst, ka ap</w:t>
      </w:r>
      <w:r w:rsidR="00C80128">
        <w:t>elācijas instances tiesa</w:t>
      </w:r>
      <w:r w:rsidR="00B02A67">
        <w:t xml:space="preserve"> </w:t>
      </w:r>
      <w:r w:rsidR="00C80128">
        <w:t>kopumā</w:t>
      </w:r>
      <w:r w:rsidR="00B02A67">
        <w:t xml:space="preserve"> </w:t>
      </w:r>
      <w:r w:rsidR="009A4066">
        <w:t xml:space="preserve">ir </w:t>
      </w:r>
      <w:r w:rsidR="00B02A67">
        <w:t xml:space="preserve">pareizi atklājusi </w:t>
      </w:r>
      <w:r w:rsidR="00B02A67" w:rsidRPr="00304646">
        <w:t>Enerģētikas likuma 42.</w:t>
      </w:r>
      <w:proofErr w:type="gramStart"/>
      <w:r w:rsidR="00B02A67" w:rsidRPr="00304646">
        <w:rPr>
          <w:vertAlign w:val="superscript"/>
        </w:rPr>
        <w:t>3</w:t>
      </w:r>
      <w:r w:rsidR="00B02A67" w:rsidRPr="00304646">
        <w:t>panta</w:t>
      </w:r>
      <w:proofErr w:type="gramEnd"/>
      <w:r w:rsidR="00B02A67" w:rsidRPr="00304646">
        <w:t xml:space="preserve"> pirmajā daļā </w:t>
      </w:r>
      <w:r w:rsidR="00B02A67">
        <w:t>noteiktās kompensācijas tiesisko dabu un</w:t>
      </w:r>
      <w:r w:rsidR="00C80128">
        <w:t xml:space="preserve"> piemērojamos kritērijus.</w:t>
      </w:r>
      <w:r w:rsidR="00B02A67">
        <w:t xml:space="preserve"> Tomēr</w:t>
      </w:r>
      <w:r w:rsidR="00C80128">
        <w:t>, kā norādīts š</w:t>
      </w:r>
      <w:r w:rsidR="00B86C33">
        <w:t>ā</w:t>
      </w:r>
      <w:r w:rsidR="00C80128">
        <w:t xml:space="preserve"> sprieduma 11.2.2.punktā, kompensācijas apmēru var ietekmēt par patērēto dabasgāzi noteiktās zaudējumu atlīdzības apmērs, tādēļ atceļot spriedumu daļā, ar kuru noraidīts prasījums par zaudējumu atlīdzības piedziņu, tas atceļams arī daļā, ar kuru noraidīts </w:t>
      </w:r>
      <w:r w:rsidR="00315F06">
        <w:t>prasījums par kompensācijas piedziņu.</w:t>
      </w:r>
    </w:p>
    <w:p w14:paraId="420D646A" w14:textId="77777777" w:rsidR="00884C38" w:rsidRDefault="00884C38" w:rsidP="00763AAF">
      <w:pPr>
        <w:spacing w:line="276" w:lineRule="auto"/>
        <w:ind w:right="-58" w:firstLine="567"/>
        <w:jc w:val="both"/>
      </w:pPr>
    </w:p>
    <w:p w14:paraId="487CABF8" w14:textId="2D3ACB10" w:rsidR="00CB4BA9" w:rsidRDefault="00BB29F7" w:rsidP="00763AAF">
      <w:pPr>
        <w:spacing w:line="276" w:lineRule="auto"/>
        <w:ind w:right="-58" w:firstLine="567"/>
        <w:jc w:val="both"/>
      </w:pPr>
      <w:r w:rsidRPr="008872B1">
        <w:t>[1</w:t>
      </w:r>
      <w:r w:rsidR="00432E0B">
        <w:t>2</w:t>
      </w:r>
      <w:r w:rsidRPr="008872B1">
        <w:t xml:space="preserve">] </w:t>
      </w:r>
      <w:r w:rsidR="00456912" w:rsidRPr="008872B1">
        <w:t xml:space="preserve">Tā kā tiesāšanās izdevumu atlīdzināšana </w:t>
      </w:r>
      <w:r w:rsidR="00CC2866">
        <w:t xml:space="preserve">ir </w:t>
      </w:r>
      <w:r w:rsidR="00456912" w:rsidRPr="008872B1">
        <w:t>atkarīga no tiesas apmierinātā prasījuma apmēra, vienlai</w:t>
      </w:r>
      <w:r w:rsidR="00CC2866">
        <w:t>kus</w:t>
      </w:r>
      <w:r w:rsidR="00456912" w:rsidRPr="008872B1">
        <w:t xml:space="preserve"> atceļams spriedums </w:t>
      </w:r>
      <w:r w:rsidR="00E50F4A" w:rsidRPr="008872B1">
        <w:t xml:space="preserve">daļā </w:t>
      </w:r>
      <w:r w:rsidR="00456912" w:rsidRPr="008872B1">
        <w:t>par tiesāšanās izdevumu piedziņu.</w:t>
      </w:r>
    </w:p>
    <w:p w14:paraId="438CF822" w14:textId="77777777" w:rsidR="00956AFF" w:rsidRDefault="00956AFF" w:rsidP="00763AAF">
      <w:pPr>
        <w:spacing w:line="276" w:lineRule="auto"/>
        <w:ind w:right="-58" w:firstLine="567"/>
        <w:jc w:val="both"/>
      </w:pPr>
    </w:p>
    <w:p w14:paraId="41AA33B9" w14:textId="19FD276F" w:rsidR="00431C87" w:rsidRDefault="00956AFF" w:rsidP="00763AAF">
      <w:pPr>
        <w:spacing w:line="276" w:lineRule="auto"/>
        <w:ind w:right="-58" w:firstLine="567"/>
        <w:jc w:val="both"/>
      </w:pPr>
      <w:r>
        <w:t xml:space="preserve">[13] </w:t>
      </w:r>
      <w:r w:rsidR="008A0A03" w:rsidRPr="008872B1">
        <w:t xml:space="preserve">Atbilstoši Civilprocesa likuma </w:t>
      </w:r>
      <w:proofErr w:type="gramStart"/>
      <w:r w:rsidR="008A0A03" w:rsidRPr="008872B1">
        <w:t>458.panta</w:t>
      </w:r>
      <w:proofErr w:type="gramEnd"/>
      <w:r w:rsidR="008A0A03" w:rsidRPr="008872B1">
        <w:t xml:space="preserve"> otrajai daļai</w:t>
      </w:r>
      <w:r w:rsidR="00057677" w:rsidRPr="008872B1">
        <w:t xml:space="preserve"> </w:t>
      </w:r>
      <w:r w:rsidR="00425FCB" w:rsidRPr="008872B1">
        <w:t>prasītājai</w:t>
      </w:r>
      <w:r w:rsidR="00CB0A09" w:rsidRPr="008872B1">
        <w:t xml:space="preserve"> </w:t>
      </w:r>
      <w:r w:rsidR="00425FCB" w:rsidRPr="008872B1">
        <w:t>AS</w:t>
      </w:r>
      <w:r w:rsidR="003D016C" w:rsidRPr="008872B1">
        <w:t> „</w:t>
      </w:r>
      <w:r w:rsidR="00425FCB" w:rsidRPr="008872B1">
        <w:t>Latvijas Gāze</w:t>
      </w:r>
      <w:r w:rsidR="003D016C" w:rsidRPr="008872B1">
        <w:t>”</w:t>
      </w:r>
      <w:r w:rsidR="00CB0A09" w:rsidRPr="008872B1">
        <w:t xml:space="preserve"> atmaksājama </w:t>
      </w:r>
      <w:r w:rsidR="00057677" w:rsidRPr="008872B1">
        <w:t xml:space="preserve">drošības nauda </w:t>
      </w:r>
      <w:r w:rsidR="00CB0A09" w:rsidRPr="008872B1">
        <w:t>300 </w:t>
      </w:r>
      <w:r w:rsidR="00057677" w:rsidRPr="008872B1">
        <w:t>EUR</w:t>
      </w:r>
      <w:r w:rsidR="00CC0AD9" w:rsidRPr="008872B1">
        <w:t xml:space="preserve"> </w:t>
      </w:r>
      <w:r w:rsidR="00C561D0" w:rsidRPr="008872B1">
        <w:t>(</w:t>
      </w:r>
      <w:r w:rsidR="00057677" w:rsidRPr="008872B1">
        <w:rPr>
          <w:i/>
        </w:rPr>
        <w:t>lietas </w:t>
      </w:r>
      <w:r w:rsidR="00425FCB" w:rsidRPr="008872B1">
        <w:rPr>
          <w:i/>
        </w:rPr>
        <w:t xml:space="preserve">2.sējuma </w:t>
      </w:r>
      <w:r w:rsidR="003D016C" w:rsidRPr="008872B1">
        <w:rPr>
          <w:i/>
        </w:rPr>
        <w:t>13</w:t>
      </w:r>
      <w:r w:rsidR="00425FCB" w:rsidRPr="008872B1">
        <w:rPr>
          <w:i/>
        </w:rPr>
        <w:t>8</w:t>
      </w:r>
      <w:r w:rsidR="00CC0AD9" w:rsidRPr="008872B1">
        <w:rPr>
          <w:i/>
        </w:rPr>
        <w:t>.lp.</w:t>
      </w:r>
      <w:r w:rsidR="00431C87" w:rsidRPr="008872B1">
        <w:t>)</w:t>
      </w:r>
      <w:r w:rsidR="00B0672F" w:rsidRPr="008872B1">
        <w:t>.</w:t>
      </w:r>
    </w:p>
    <w:p w14:paraId="2751DA3D" w14:textId="77777777" w:rsidR="00956AFF" w:rsidRPr="008872B1" w:rsidRDefault="00956AFF" w:rsidP="00763AAF">
      <w:pPr>
        <w:spacing w:line="276" w:lineRule="auto"/>
        <w:ind w:right="-58" w:firstLine="567"/>
        <w:jc w:val="both"/>
      </w:pPr>
    </w:p>
    <w:p w14:paraId="43F7F83C" w14:textId="353DCE15" w:rsidR="00236D60" w:rsidRDefault="00236D60" w:rsidP="00763AAF">
      <w:pPr>
        <w:spacing w:line="276" w:lineRule="auto"/>
        <w:ind w:right="-58"/>
        <w:jc w:val="center"/>
        <w:rPr>
          <w:b/>
          <w:bCs/>
        </w:rPr>
      </w:pPr>
      <w:r w:rsidRPr="00B42AC6">
        <w:rPr>
          <w:b/>
          <w:bCs/>
        </w:rPr>
        <w:t>Rezolutīvā daļa</w:t>
      </w:r>
    </w:p>
    <w:p w14:paraId="1F17D372" w14:textId="77777777" w:rsidR="007B2BBC" w:rsidRPr="00B42AC6" w:rsidRDefault="007B2BBC" w:rsidP="00763AAF">
      <w:pPr>
        <w:spacing w:line="276" w:lineRule="auto"/>
        <w:ind w:right="-58"/>
        <w:jc w:val="center"/>
        <w:rPr>
          <w:b/>
          <w:bCs/>
        </w:rPr>
      </w:pPr>
    </w:p>
    <w:p w14:paraId="1AFAF82E" w14:textId="01FE44CA" w:rsidR="00926073" w:rsidRDefault="00236D60" w:rsidP="00763AAF">
      <w:pPr>
        <w:spacing w:line="276" w:lineRule="auto"/>
        <w:ind w:right="-58" w:firstLine="567"/>
        <w:jc w:val="both"/>
      </w:pPr>
      <w:r w:rsidRPr="00B42AC6">
        <w:t xml:space="preserve">Pamatojoties uz Civilprocesa likuma </w:t>
      </w:r>
      <w:proofErr w:type="gramStart"/>
      <w:r w:rsidRPr="00B42AC6">
        <w:t>474.panta</w:t>
      </w:r>
      <w:proofErr w:type="gramEnd"/>
      <w:r w:rsidRPr="00B42AC6">
        <w:t xml:space="preserve"> </w:t>
      </w:r>
      <w:r w:rsidR="00431C87" w:rsidRPr="00B42AC6">
        <w:t>2</w:t>
      </w:r>
      <w:r w:rsidRPr="00B42AC6">
        <w:t>.punktu, Senāts</w:t>
      </w:r>
    </w:p>
    <w:p w14:paraId="12A1BAA6" w14:textId="77777777" w:rsidR="007B2BBC" w:rsidRPr="00B42AC6" w:rsidRDefault="007B2BBC" w:rsidP="00763AAF">
      <w:pPr>
        <w:spacing w:line="276" w:lineRule="auto"/>
        <w:ind w:right="-58" w:firstLine="567"/>
        <w:jc w:val="both"/>
        <w:rPr>
          <w:b/>
          <w:bCs/>
        </w:rPr>
      </w:pPr>
    </w:p>
    <w:p w14:paraId="290FC325" w14:textId="77777777" w:rsidR="00236D60" w:rsidRPr="00B42AC6" w:rsidRDefault="00AD2DC4" w:rsidP="00763AAF">
      <w:pPr>
        <w:spacing w:line="276" w:lineRule="auto"/>
        <w:ind w:right="-58"/>
        <w:jc w:val="center"/>
        <w:rPr>
          <w:b/>
          <w:bCs/>
        </w:rPr>
      </w:pPr>
      <w:r w:rsidRPr="00B42AC6">
        <w:rPr>
          <w:b/>
          <w:bCs/>
        </w:rPr>
        <w:t>nosprieda</w:t>
      </w:r>
    </w:p>
    <w:p w14:paraId="785F13F8" w14:textId="77777777" w:rsidR="007B2BBC" w:rsidRDefault="007B2BBC" w:rsidP="00763AAF">
      <w:pPr>
        <w:spacing w:line="276" w:lineRule="auto"/>
        <w:ind w:right="-58" w:firstLine="567"/>
        <w:jc w:val="both"/>
      </w:pPr>
    </w:p>
    <w:p w14:paraId="46C32B8A" w14:textId="55DF7382" w:rsidR="00174A67" w:rsidRPr="00B42AC6" w:rsidRDefault="00174A67" w:rsidP="00763AAF">
      <w:pPr>
        <w:spacing w:line="276" w:lineRule="auto"/>
        <w:ind w:right="-58" w:firstLine="567"/>
        <w:jc w:val="both"/>
      </w:pPr>
      <w:r w:rsidRPr="00B42AC6">
        <w:t>noraidīt AS „Latvijas Gāze” lūgumu par pieteikuma iesniegšanu Satversmes tiesā.</w:t>
      </w:r>
    </w:p>
    <w:p w14:paraId="5CBE3263" w14:textId="4E607216" w:rsidR="00042AB3" w:rsidRPr="00B42AC6" w:rsidRDefault="00CC2866" w:rsidP="00763AAF">
      <w:pPr>
        <w:spacing w:line="276" w:lineRule="auto"/>
        <w:ind w:right="-58" w:firstLine="567"/>
        <w:jc w:val="both"/>
      </w:pPr>
      <w:r>
        <w:t xml:space="preserve">Atcelt </w:t>
      </w:r>
      <w:r w:rsidR="00425FCB" w:rsidRPr="00B42AC6">
        <w:t xml:space="preserve">Vidzemes apgabaltiesas Civillietu tiesas kolēģijas </w:t>
      </w:r>
      <w:proofErr w:type="gramStart"/>
      <w:r w:rsidR="00425FCB" w:rsidRPr="00B42AC6">
        <w:t>2021.gada</w:t>
      </w:r>
      <w:proofErr w:type="gramEnd"/>
      <w:r w:rsidR="00425FCB" w:rsidRPr="00B42AC6">
        <w:t xml:space="preserve"> 16.februāra spriedumu daļā, ar kuru noraidīta prasība un piedzīti tiesāšanās izdevumi,</w:t>
      </w:r>
      <w:r w:rsidR="00275031" w:rsidRPr="00B42AC6">
        <w:t xml:space="preserve"> un lietu</w:t>
      </w:r>
      <w:r w:rsidR="00425FCB" w:rsidRPr="00B42AC6">
        <w:t xml:space="preserve"> šajā daļā</w:t>
      </w:r>
      <w:r w:rsidR="00275031" w:rsidRPr="00B42AC6">
        <w:t xml:space="preserve"> nodot jaunai izskatīšanai apelācijas instances tiesā</w:t>
      </w:r>
      <w:r w:rsidR="00AD5FE8" w:rsidRPr="00B42AC6">
        <w:t>.</w:t>
      </w:r>
    </w:p>
    <w:p w14:paraId="079FF8E7" w14:textId="0EDCC10B" w:rsidR="00431C87" w:rsidRPr="00B42AC6" w:rsidRDefault="00431C87" w:rsidP="00763AAF">
      <w:pPr>
        <w:spacing w:line="276" w:lineRule="auto"/>
        <w:ind w:right="-58" w:firstLine="567"/>
        <w:jc w:val="both"/>
      </w:pPr>
      <w:r w:rsidRPr="00B42AC6">
        <w:t>Atmaksāt</w:t>
      </w:r>
      <w:r w:rsidR="002C3176" w:rsidRPr="00B42AC6">
        <w:t xml:space="preserve"> </w:t>
      </w:r>
      <w:r w:rsidR="00425FCB" w:rsidRPr="00B42AC6">
        <w:t>AS „Latvijas Gāze”</w:t>
      </w:r>
      <w:r w:rsidR="00B0672F" w:rsidRPr="00B42AC6">
        <w:t xml:space="preserve"> </w:t>
      </w:r>
      <w:r w:rsidRPr="00B42AC6">
        <w:t xml:space="preserve">drošības naudu </w:t>
      </w:r>
      <w:r w:rsidR="00CB0A09" w:rsidRPr="00B42AC6">
        <w:t>300</w:t>
      </w:r>
      <w:r w:rsidR="003D016C" w:rsidRPr="00B42AC6">
        <w:t> </w:t>
      </w:r>
      <w:r w:rsidRPr="00B42AC6">
        <w:t>EUR (</w:t>
      </w:r>
      <w:r w:rsidR="00CB0A09" w:rsidRPr="00B42AC6">
        <w:t>trīs</w:t>
      </w:r>
      <w:r w:rsidRPr="00B42AC6">
        <w:t xml:space="preserve"> simt</w:t>
      </w:r>
      <w:r w:rsidR="00CB0A09" w:rsidRPr="00B42AC6">
        <w:t>i</w:t>
      </w:r>
      <w:r w:rsidRPr="00B42AC6">
        <w:t xml:space="preserve"> </w:t>
      </w:r>
      <w:r w:rsidRPr="00B42AC6">
        <w:rPr>
          <w:i/>
        </w:rPr>
        <w:t>euro</w:t>
      </w:r>
      <w:r w:rsidR="00B0672F" w:rsidRPr="00B42AC6">
        <w:t>).</w:t>
      </w:r>
    </w:p>
    <w:p w14:paraId="20FB4E3E" w14:textId="01512174" w:rsidR="00236D60" w:rsidRPr="00B42AC6" w:rsidRDefault="00CA6DDE" w:rsidP="00763AAF">
      <w:pPr>
        <w:tabs>
          <w:tab w:val="left" w:pos="2700"/>
          <w:tab w:val="left" w:pos="6660"/>
        </w:tabs>
        <w:spacing w:line="276" w:lineRule="auto"/>
        <w:ind w:right="-58" w:firstLine="567"/>
        <w:jc w:val="both"/>
      </w:pPr>
      <w:r w:rsidRPr="00B42AC6">
        <w:t>Spriedums</w:t>
      </w:r>
      <w:r w:rsidR="00236D60" w:rsidRPr="00B42AC6">
        <w:t xml:space="preserve"> nav pārsūdzams.</w:t>
      </w:r>
    </w:p>
    <w:sectPr w:rsidR="00236D60" w:rsidRPr="00B42AC6" w:rsidSect="00763AAF">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D5E0" w14:textId="77777777" w:rsidR="008F4DF1" w:rsidRDefault="008F4DF1">
      <w:r>
        <w:separator/>
      </w:r>
    </w:p>
  </w:endnote>
  <w:endnote w:type="continuationSeparator" w:id="0">
    <w:p w14:paraId="3A584AA2" w14:textId="77777777" w:rsidR="008F4DF1" w:rsidRDefault="008F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C3" w14:textId="1471236F" w:rsidR="005B70EA" w:rsidRPr="00CC7344" w:rsidRDefault="005B70E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A7436">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763AAF">
      <w:rPr>
        <w:rStyle w:val="PageNumber"/>
        <w:noProof/>
        <w:sz w:val="22"/>
        <w:szCs w:val="22"/>
      </w:rPr>
      <w:t>14</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45DA" w14:textId="77777777" w:rsidR="008F4DF1" w:rsidRDefault="008F4DF1">
      <w:r>
        <w:separator/>
      </w:r>
    </w:p>
  </w:footnote>
  <w:footnote w:type="continuationSeparator" w:id="0">
    <w:p w14:paraId="3AF30BA9" w14:textId="77777777" w:rsidR="008F4DF1" w:rsidRDefault="008F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6" w15:restartNumberingAfterBreak="0">
    <w:nsid w:val="6F65490C"/>
    <w:multiLevelType w:val="hybridMultilevel"/>
    <w:tmpl w:val="C21AE5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9"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30" w15:restartNumberingAfterBreak="0">
    <w:nsid w:val="789D63EA"/>
    <w:multiLevelType w:val="hybridMultilevel"/>
    <w:tmpl w:val="23C6C8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2"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23"/>
  </w:num>
  <w:num w:numId="3">
    <w:abstractNumId w:val="25"/>
  </w:num>
  <w:num w:numId="4">
    <w:abstractNumId w:val="29"/>
  </w:num>
  <w:num w:numId="5">
    <w:abstractNumId w:val="6"/>
  </w:num>
  <w:num w:numId="6">
    <w:abstractNumId w:val="20"/>
  </w:num>
  <w:num w:numId="7">
    <w:abstractNumId w:val="28"/>
  </w:num>
  <w:num w:numId="8">
    <w:abstractNumId w:val="1"/>
  </w:num>
  <w:num w:numId="9">
    <w:abstractNumId w:val="12"/>
  </w:num>
  <w:num w:numId="10">
    <w:abstractNumId w:val="10"/>
  </w:num>
  <w:num w:numId="11">
    <w:abstractNumId w:val="14"/>
  </w:num>
  <w:num w:numId="12">
    <w:abstractNumId w:val="11"/>
  </w:num>
  <w:num w:numId="13">
    <w:abstractNumId w:val="19"/>
  </w:num>
  <w:num w:numId="14">
    <w:abstractNumId w:val="2"/>
  </w:num>
  <w:num w:numId="15">
    <w:abstractNumId w:val="16"/>
  </w:num>
  <w:num w:numId="16">
    <w:abstractNumId w:val="18"/>
  </w:num>
  <w:num w:numId="17">
    <w:abstractNumId w:val="9"/>
  </w:num>
  <w:num w:numId="18">
    <w:abstractNumId w:val="4"/>
  </w:num>
  <w:num w:numId="19">
    <w:abstractNumId w:val="8"/>
  </w:num>
  <w:num w:numId="20">
    <w:abstractNumId w:val="7"/>
  </w:num>
  <w:num w:numId="21">
    <w:abstractNumId w:val="5"/>
  </w:num>
  <w:num w:numId="22">
    <w:abstractNumId w:val="24"/>
  </w:num>
  <w:num w:numId="23">
    <w:abstractNumId w:val="27"/>
  </w:num>
  <w:num w:numId="24">
    <w:abstractNumId w:val="22"/>
  </w:num>
  <w:num w:numId="25">
    <w:abstractNumId w:val="17"/>
  </w:num>
  <w:num w:numId="26">
    <w:abstractNumId w:val="21"/>
  </w:num>
  <w:num w:numId="27">
    <w:abstractNumId w:val="31"/>
  </w:num>
  <w:num w:numId="28">
    <w:abstractNumId w:val="0"/>
  </w:num>
  <w:num w:numId="29">
    <w:abstractNumId w:val="3"/>
  </w:num>
  <w:num w:numId="30">
    <w:abstractNumId w:val="32"/>
  </w:num>
  <w:num w:numId="31">
    <w:abstractNumId w:val="1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0F60"/>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8AE"/>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31"/>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742"/>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6F95"/>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54D"/>
    <w:rsid w:val="000226A5"/>
    <w:rsid w:val="000226E8"/>
    <w:rsid w:val="0002270C"/>
    <w:rsid w:val="00022760"/>
    <w:rsid w:val="00022817"/>
    <w:rsid w:val="00022C57"/>
    <w:rsid w:val="00022CC3"/>
    <w:rsid w:val="00022DFC"/>
    <w:rsid w:val="00022E81"/>
    <w:rsid w:val="0002328D"/>
    <w:rsid w:val="000235A5"/>
    <w:rsid w:val="00023688"/>
    <w:rsid w:val="0002376D"/>
    <w:rsid w:val="0002394A"/>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2AD"/>
    <w:rsid w:val="000273FD"/>
    <w:rsid w:val="0002741C"/>
    <w:rsid w:val="00027496"/>
    <w:rsid w:val="000274AF"/>
    <w:rsid w:val="0002761C"/>
    <w:rsid w:val="000276BD"/>
    <w:rsid w:val="0002774D"/>
    <w:rsid w:val="000277BD"/>
    <w:rsid w:val="00027FE9"/>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D8A"/>
    <w:rsid w:val="00032E22"/>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097"/>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5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DB6"/>
    <w:rsid w:val="00045ED1"/>
    <w:rsid w:val="0004634D"/>
    <w:rsid w:val="00046615"/>
    <w:rsid w:val="0004665E"/>
    <w:rsid w:val="00046872"/>
    <w:rsid w:val="000468AD"/>
    <w:rsid w:val="0004690A"/>
    <w:rsid w:val="00046C10"/>
    <w:rsid w:val="00046C4E"/>
    <w:rsid w:val="00046C74"/>
    <w:rsid w:val="00046C87"/>
    <w:rsid w:val="00046D1A"/>
    <w:rsid w:val="00046E43"/>
    <w:rsid w:val="00046EFA"/>
    <w:rsid w:val="000470AF"/>
    <w:rsid w:val="0004710D"/>
    <w:rsid w:val="00047272"/>
    <w:rsid w:val="000472AE"/>
    <w:rsid w:val="000473F9"/>
    <w:rsid w:val="00047473"/>
    <w:rsid w:val="0004775D"/>
    <w:rsid w:val="00047782"/>
    <w:rsid w:val="00047B4A"/>
    <w:rsid w:val="00047BB6"/>
    <w:rsid w:val="00047C82"/>
    <w:rsid w:val="00047D01"/>
    <w:rsid w:val="00047FD1"/>
    <w:rsid w:val="000500FB"/>
    <w:rsid w:val="0005017F"/>
    <w:rsid w:val="0005021E"/>
    <w:rsid w:val="00050234"/>
    <w:rsid w:val="00050407"/>
    <w:rsid w:val="0005049D"/>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145"/>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198"/>
    <w:rsid w:val="0005323A"/>
    <w:rsid w:val="00053271"/>
    <w:rsid w:val="000533F3"/>
    <w:rsid w:val="0005346F"/>
    <w:rsid w:val="00053725"/>
    <w:rsid w:val="000538C6"/>
    <w:rsid w:val="00053B8E"/>
    <w:rsid w:val="00053C42"/>
    <w:rsid w:val="00053ED5"/>
    <w:rsid w:val="0005407E"/>
    <w:rsid w:val="00054432"/>
    <w:rsid w:val="000544E8"/>
    <w:rsid w:val="000544FF"/>
    <w:rsid w:val="0005477D"/>
    <w:rsid w:val="0005491B"/>
    <w:rsid w:val="0005496F"/>
    <w:rsid w:val="00054A69"/>
    <w:rsid w:val="00054B84"/>
    <w:rsid w:val="00054BC2"/>
    <w:rsid w:val="00054C16"/>
    <w:rsid w:val="00055556"/>
    <w:rsid w:val="000557CF"/>
    <w:rsid w:val="0005591D"/>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C4F"/>
    <w:rsid w:val="00057E4A"/>
    <w:rsid w:val="00057FDA"/>
    <w:rsid w:val="00057FF4"/>
    <w:rsid w:val="000600AE"/>
    <w:rsid w:val="000600E1"/>
    <w:rsid w:val="0006052E"/>
    <w:rsid w:val="00060651"/>
    <w:rsid w:val="000606AA"/>
    <w:rsid w:val="000606E6"/>
    <w:rsid w:val="00060873"/>
    <w:rsid w:val="00060D57"/>
    <w:rsid w:val="0006106F"/>
    <w:rsid w:val="0006114F"/>
    <w:rsid w:val="000611EC"/>
    <w:rsid w:val="0006134E"/>
    <w:rsid w:val="0006146A"/>
    <w:rsid w:val="0006151C"/>
    <w:rsid w:val="00061563"/>
    <w:rsid w:val="000617B8"/>
    <w:rsid w:val="000617DE"/>
    <w:rsid w:val="0006195A"/>
    <w:rsid w:val="00061A3A"/>
    <w:rsid w:val="00061C59"/>
    <w:rsid w:val="00061FB4"/>
    <w:rsid w:val="00062385"/>
    <w:rsid w:val="000626A2"/>
    <w:rsid w:val="000628C2"/>
    <w:rsid w:val="00062B1C"/>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83B"/>
    <w:rsid w:val="000658CA"/>
    <w:rsid w:val="00065ABA"/>
    <w:rsid w:val="00065BDF"/>
    <w:rsid w:val="00065C98"/>
    <w:rsid w:val="000660A0"/>
    <w:rsid w:val="000661AE"/>
    <w:rsid w:val="000661F9"/>
    <w:rsid w:val="0006628B"/>
    <w:rsid w:val="000662B6"/>
    <w:rsid w:val="00066694"/>
    <w:rsid w:val="0006683B"/>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37"/>
    <w:rsid w:val="00070778"/>
    <w:rsid w:val="000707AB"/>
    <w:rsid w:val="000707D4"/>
    <w:rsid w:val="00070B56"/>
    <w:rsid w:val="00070F63"/>
    <w:rsid w:val="00070F8A"/>
    <w:rsid w:val="00070FFD"/>
    <w:rsid w:val="00071116"/>
    <w:rsid w:val="00071219"/>
    <w:rsid w:val="0007128B"/>
    <w:rsid w:val="000712C9"/>
    <w:rsid w:val="0007144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C1"/>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B0F"/>
    <w:rsid w:val="00076C6E"/>
    <w:rsid w:val="00076DA0"/>
    <w:rsid w:val="00076DD6"/>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190"/>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083"/>
    <w:rsid w:val="00084181"/>
    <w:rsid w:val="000843E2"/>
    <w:rsid w:val="0008459B"/>
    <w:rsid w:val="000846EC"/>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C6D"/>
    <w:rsid w:val="00087C9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13"/>
    <w:rsid w:val="00093C56"/>
    <w:rsid w:val="00093E82"/>
    <w:rsid w:val="000940B7"/>
    <w:rsid w:val="000940EF"/>
    <w:rsid w:val="0009414A"/>
    <w:rsid w:val="0009428E"/>
    <w:rsid w:val="0009436E"/>
    <w:rsid w:val="00094472"/>
    <w:rsid w:val="00094643"/>
    <w:rsid w:val="000947E9"/>
    <w:rsid w:val="00094857"/>
    <w:rsid w:val="000948B9"/>
    <w:rsid w:val="000949C3"/>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878"/>
    <w:rsid w:val="000969AB"/>
    <w:rsid w:val="00096A20"/>
    <w:rsid w:val="00096AF3"/>
    <w:rsid w:val="00097005"/>
    <w:rsid w:val="00097087"/>
    <w:rsid w:val="00097159"/>
    <w:rsid w:val="0009716B"/>
    <w:rsid w:val="000971B0"/>
    <w:rsid w:val="00097272"/>
    <w:rsid w:val="000972CA"/>
    <w:rsid w:val="00097332"/>
    <w:rsid w:val="000974CC"/>
    <w:rsid w:val="0009752D"/>
    <w:rsid w:val="000975B9"/>
    <w:rsid w:val="00097772"/>
    <w:rsid w:val="00097A3C"/>
    <w:rsid w:val="00097AC4"/>
    <w:rsid w:val="00097B86"/>
    <w:rsid w:val="00097E58"/>
    <w:rsid w:val="000A0033"/>
    <w:rsid w:val="000A046D"/>
    <w:rsid w:val="000A05C5"/>
    <w:rsid w:val="000A0809"/>
    <w:rsid w:val="000A0AE1"/>
    <w:rsid w:val="000A0B9B"/>
    <w:rsid w:val="000A0BB0"/>
    <w:rsid w:val="000A0BBC"/>
    <w:rsid w:val="000A0BEC"/>
    <w:rsid w:val="000A108B"/>
    <w:rsid w:val="000A127C"/>
    <w:rsid w:val="000A148B"/>
    <w:rsid w:val="000A15F4"/>
    <w:rsid w:val="000A1A78"/>
    <w:rsid w:val="000A1D54"/>
    <w:rsid w:val="000A1DB7"/>
    <w:rsid w:val="000A1DC6"/>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A96"/>
    <w:rsid w:val="000A3F10"/>
    <w:rsid w:val="000A3F3A"/>
    <w:rsid w:val="000A3FE7"/>
    <w:rsid w:val="000A4142"/>
    <w:rsid w:val="000A4369"/>
    <w:rsid w:val="000A43B5"/>
    <w:rsid w:val="000A444D"/>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7B9"/>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DB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A18"/>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21D"/>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0C"/>
    <w:rsid w:val="000C22B8"/>
    <w:rsid w:val="000C2378"/>
    <w:rsid w:val="000C24C5"/>
    <w:rsid w:val="000C285B"/>
    <w:rsid w:val="000C29BC"/>
    <w:rsid w:val="000C2A8F"/>
    <w:rsid w:val="000C2C13"/>
    <w:rsid w:val="000C2C84"/>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C6F"/>
    <w:rsid w:val="000C4CC3"/>
    <w:rsid w:val="000C4F37"/>
    <w:rsid w:val="000C5041"/>
    <w:rsid w:val="000C5063"/>
    <w:rsid w:val="000C542E"/>
    <w:rsid w:val="000C5473"/>
    <w:rsid w:val="000C54A1"/>
    <w:rsid w:val="000C54FE"/>
    <w:rsid w:val="000C564E"/>
    <w:rsid w:val="000C5765"/>
    <w:rsid w:val="000C5BC8"/>
    <w:rsid w:val="000C5DCC"/>
    <w:rsid w:val="000C5DFC"/>
    <w:rsid w:val="000C5E7F"/>
    <w:rsid w:val="000C603A"/>
    <w:rsid w:val="000C6046"/>
    <w:rsid w:val="000C60FA"/>
    <w:rsid w:val="000C61DB"/>
    <w:rsid w:val="000C6382"/>
    <w:rsid w:val="000C6392"/>
    <w:rsid w:val="000C63D1"/>
    <w:rsid w:val="000C653C"/>
    <w:rsid w:val="000C66B6"/>
    <w:rsid w:val="000C67B9"/>
    <w:rsid w:val="000C67D7"/>
    <w:rsid w:val="000C689F"/>
    <w:rsid w:val="000C6A37"/>
    <w:rsid w:val="000C6A3E"/>
    <w:rsid w:val="000C6BF3"/>
    <w:rsid w:val="000C6F16"/>
    <w:rsid w:val="000C6FB5"/>
    <w:rsid w:val="000C7251"/>
    <w:rsid w:val="000C726A"/>
    <w:rsid w:val="000C726C"/>
    <w:rsid w:val="000C72B9"/>
    <w:rsid w:val="000C74AE"/>
    <w:rsid w:val="000C74C4"/>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F8"/>
    <w:rsid w:val="000D0DB6"/>
    <w:rsid w:val="000D0ED6"/>
    <w:rsid w:val="000D12D8"/>
    <w:rsid w:val="000D1553"/>
    <w:rsid w:val="000D169C"/>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2D61"/>
    <w:rsid w:val="000D369B"/>
    <w:rsid w:val="000D38B1"/>
    <w:rsid w:val="000D39A2"/>
    <w:rsid w:val="000D3A00"/>
    <w:rsid w:val="000D3CF7"/>
    <w:rsid w:val="000D3D13"/>
    <w:rsid w:val="000D3D22"/>
    <w:rsid w:val="000D3DC5"/>
    <w:rsid w:val="000D3E64"/>
    <w:rsid w:val="000D3ED7"/>
    <w:rsid w:val="000D3F28"/>
    <w:rsid w:val="000D40FA"/>
    <w:rsid w:val="000D4154"/>
    <w:rsid w:val="000D4258"/>
    <w:rsid w:val="000D4264"/>
    <w:rsid w:val="000D447F"/>
    <w:rsid w:val="000D4631"/>
    <w:rsid w:val="000D4967"/>
    <w:rsid w:val="000D4B96"/>
    <w:rsid w:val="000D4CB3"/>
    <w:rsid w:val="000D4F79"/>
    <w:rsid w:val="000D4FED"/>
    <w:rsid w:val="000D50DD"/>
    <w:rsid w:val="000D5240"/>
    <w:rsid w:val="000D55D5"/>
    <w:rsid w:val="000D56E0"/>
    <w:rsid w:val="000D592B"/>
    <w:rsid w:val="000D5C77"/>
    <w:rsid w:val="000D5DE8"/>
    <w:rsid w:val="000D5E8B"/>
    <w:rsid w:val="000D6118"/>
    <w:rsid w:val="000D6458"/>
    <w:rsid w:val="000D6495"/>
    <w:rsid w:val="000D660C"/>
    <w:rsid w:val="000D67DB"/>
    <w:rsid w:val="000D6C45"/>
    <w:rsid w:val="000D6E38"/>
    <w:rsid w:val="000D6FD0"/>
    <w:rsid w:val="000D7001"/>
    <w:rsid w:val="000D71ED"/>
    <w:rsid w:val="000D74B4"/>
    <w:rsid w:val="000D7582"/>
    <w:rsid w:val="000D76DB"/>
    <w:rsid w:val="000D7B4D"/>
    <w:rsid w:val="000D7CD1"/>
    <w:rsid w:val="000D7E02"/>
    <w:rsid w:val="000D7F3B"/>
    <w:rsid w:val="000E0309"/>
    <w:rsid w:val="000E0527"/>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901"/>
    <w:rsid w:val="000E2A28"/>
    <w:rsid w:val="000E2A63"/>
    <w:rsid w:val="000E2BB2"/>
    <w:rsid w:val="000E2D91"/>
    <w:rsid w:val="000E2E70"/>
    <w:rsid w:val="000E2ECF"/>
    <w:rsid w:val="000E2FB9"/>
    <w:rsid w:val="000E2FD9"/>
    <w:rsid w:val="000E2FE7"/>
    <w:rsid w:val="000E312E"/>
    <w:rsid w:val="000E31FE"/>
    <w:rsid w:val="000E3350"/>
    <w:rsid w:val="000E371A"/>
    <w:rsid w:val="000E3753"/>
    <w:rsid w:val="000E37C9"/>
    <w:rsid w:val="000E3CB9"/>
    <w:rsid w:val="000E3CE4"/>
    <w:rsid w:val="000E3D57"/>
    <w:rsid w:val="000E3E5F"/>
    <w:rsid w:val="000E3E69"/>
    <w:rsid w:val="000E3EA9"/>
    <w:rsid w:val="000E4069"/>
    <w:rsid w:val="000E4101"/>
    <w:rsid w:val="000E414D"/>
    <w:rsid w:val="000E4597"/>
    <w:rsid w:val="000E45BA"/>
    <w:rsid w:val="000E46E6"/>
    <w:rsid w:val="000E46F8"/>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7F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3A0"/>
    <w:rsid w:val="000F54A9"/>
    <w:rsid w:val="000F5685"/>
    <w:rsid w:val="000F5759"/>
    <w:rsid w:val="000F5777"/>
    <w:rsid w:val="000F57E5"/>
    <w:rsid w:val="000F58A0"/>
    <w:rsid w:val="000F5C6E"/>
    <w:rsid w:val="000F5DC7"/>
    <w:rsid w:val="000F5FDC"/>
    <w:rsid w:val="000F6091"/>
    <w:rsid w:val="000F61E3"/>
    <w:rsid w:val="000F6464"/>
    <w:rsid w:val="000F65A0"/>
    <w:rsid w:val="000F6602"/>
    <w:rsid w:val="000F6796"/>
    <w:rsid w:val="000F67E7"/>
    <w:rsid w:val="000F6EBF"/>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A9"/>
    <w:rsid w:val="001027CF"/>
    <w:rsid w:val="00102973"/>
    <w:rsid w:val="00102D28"/>
    <w:rsid w:val="00102DD2"/>
    <w:rsid w:val="00102DED"/>
    <w:rsid w:val="00102E2F"/>
    <w:rsid w:val="00102E65"/>
    <w:rsid w:val="00102EF3"/>
    <w:rsid w:val="001031F8"/>
    <w:rsid w:val="00103239"/>
    <w:rsid w:val="00103356"/>
    <w:rsid w:val="001033A3"/>
    <w:rsid w:val="001035EB"/>
    <w:rsid w:val="0010371A"/>
    <w:rsid w:val="00103731"/>
    <w:rsid w:val="0010377B"/>
    <w:rsid w:val="001037A5"/>
    <w:rsid w:val="00103C2D"/>
    <w:rsid w:val="00103C45"/>
    <w:rsid w:val="001040DB"/>
    <w:rsid w:val="0010431C"/>
    <w:rsid w:val="001043E3"/>
    <w:rsid w:val="0010469B"/>
    <w:rsid w:val="001047B5"/>
    <w:rsid w:val="001047F7"/>
    <w:rsid w:val="001048E3"/>
    <w:rsid w:val="00104A40"/>
    <w:rsid w:val="00104AC0"/>
    <w:rsid w:val="00104AE7"/>
    <w:rsid w:val="00104BCB"/>
    <w:rsid w:val="00104E23"/>
    <w:rsid w:val="00104E5B"/>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887"/>
    <w:rsid w:val="001079EE"/>
    <w:rsid w:val="00107C31"/>
    <w:rsid w:val="00107E01"/>
    <w:rsid w:val="00107E87"/>
    <w:rsid w:val="00107F58"/>
    <w:rsid w:val="001100B8"/>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2FAF"/>
    <w:rsid w:val="001130EA"/>
    <w:rsid w:val="00113187"/>
    <w:rsid w:val="00113236"/>
    <w:rsid w:val="001132E1"/>
    <w:rsid w:val="001132F5"/>
    <w:rsid w:val="0011340F"/>
    <w:rsid w:val="00113485"/>
    <w:rsid w:val="0011349E"/>
    <w:rsid w:val="001135BC"/>
    <w:rsid w:val="00113644"/>
    <w:rsid w:val="001137D9"/>
    <w:rsid w:val="001139BA"/>
    <w:rsid w:val="00113B23"/>
    <w:rsid w:val="00113B2A"/>
    <w:rsid w:val="00113BFC"/>
    <w:rsid w:val="00113D55"/>
    <w:rsid w:val="00113E6D"/>
    <w:rsid w:val="00113EFA"/>
    <w:rsid w:val="001140A9"/>
    <w:rsid w:val="00114176"/>
    <w:rsid w:val="0011433F"/>
    <w:rsid w:val="00114385"/>
    <w:rsid w:val="0011444F"/>
    <w:rsid w:val="0011466E"/>
    <w:rsid w:val="00114A05"/>
    <w:rsid w:val="00114A0E"/>
    <w:rsid w:val="00114AA5"/>
    <w:rsid w:val="00114C06"/>
    <w:rsid w:val="00114CFB"/>
    <w:rsid w:val="00114D2E"/>
    <w:rsid w:val="00114FBB"/>
    <w:rsid w:val="00114FDD"/>
    <w:rsid w:val="0011509C"/>
    <w:rsid w:val="00115176"/>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0D"/>
    <w:rsid w:val="0012013E"/>
    <w:rsid w:val="00120508"/>
    <w:rsid w:val="0012057D"/>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2A4"/>
    <w:rsid w:val="00122487"/>
    <w:rsid w:val="00122625"/>
    <w:rsid w:val="001226B5"/>
    <w:rsid w:val="001227FF"/>
    <w:rsid w:val="00122A55"/>
    <w:rsid w:val="00122C3B"/>
    <w:rsid w:val="00122DBB"/>
    <w:rsid w:val="00122EEA"/>
    <w:rsid w:val="00122FD2"/>
    <w:rsid w:val="00123480"/>
    <w:rsid w:val="0012352A"/>
    <w:rsid w:val="00123619"/>
    <w:rsid w:val="0012371E"/>
    <w:rsid w:val="0012391F"/>
    <w:rsid w:val="001239A6"/>
    <w:rsid w:val="00123C6D"/>
    <w:rsid w:val="00123DD8"/>
    <w:rsid w:val="00123E22"/>
    <w:rsid w:val="00123E64"/>
    <w:rsid w:val="00123EA2"/>
    <w:rsid w:val="00123F6F"/>
    <w:rsid w:val="00123F93"/>
    <w:rsid w:val="00123FAF"/>
    <w:rsid w:val="00124093"/>
    <w:rsid w:val="001240F5"/>
    <w:rsid w:val="00124311"/>
    <w:rsid w:val="0012444D"/>
    <w:rsid w:val="00124657"/>
    <w:rsid w:val="001247C0"/>
    <w:rsid w:val="0012497F"/>
    <w:rsid w:val="00124B63"/>
    <w:rsid w:val="00124BC1"/>
    <w:rsid w:val="00124C68"/>
    <w:rsid w:val="0012521E"/>
    <w:rsid w:val="001253B0"/>
    <w:rsid w:val="00125447"/>
    <w:rsid w:val="00125811"/>
    <w:rsid w:val="00125963"/>
    <w:rsid w:val="00125B24"/>
    <w:rsid w:val="00125CB2"/>
    <w:rsid w:val="00126215"/>
    <w:rsid w:val="001263C5"/>
    <w:rsid w:val="00126AC0"/>
    <w:rsid w:val="00126B62"/>
    <w:rsid w:val="00126C91"/>
    <w:rsid w:val="00126D46"/>
    <w:rsid w:val="0012713A"/>
    <w:rsid w:val="00127453"/>
    <w:rsid w:val="00127535"/>
    <w:rsid w:val="001275E0"/>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5A5"/>
    <w:rsid w:val="00130610"/>
    <w:rsid w:val="00130836"/>
    <w:rsid w:val="0013092F"/>
    <w:rsid w:val="0013094E"/>
    <w:rsid w:val="00131029"/>
    <w:rsid w:val="001310A4"/>
    <w:rsid w:val="0013117E"/>
    <w:rsid w:val="001318EC"/>
    <w:rsid w:val="0013191D"/>
    <w:rsid w:val="00131A25"/>
    <w:rsid w:val="00131A4F"/>
    <w:rsid w:val="00131C2B"/>
    <w:rsid w:val="00131D42"/>
    <w:rsid w:val="00132223"/>
    <w:rsid w:val="00132292"/>
    <w:rsid w:val="0013244D"/>
    <w:rsid w:val="001325CA"/>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18"/>
    <w:rsid w:val="001353F2"/>
    <w:rsid w:val="001354CC"/>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58"/>
    <w:rsid w:val="001377F2"/>
    <w:rsid w:val="00137882"/>
    <w:rsid w:val="00137965"/>
    <w:rsid w:val="00137A49"/>
    <w:rsid w:val="00137C6C"/>
    <w:rsid w:val="00137DCC"/>
    <w:rsid w:val="00137DD5"/>
    <w:rsid w:val="00137F1B"/>
    <w:rsid w:val="00137F53"/>
    <w:rsid w:val="00140145"/>
    <w:rsid w:val="001401E6"/>
    <w:rsid w:val="0014042C"/>
    <w:rsid w:val="00140468"/>
    <w:rsid w:val="001408C1"/>
    <w:rsid w:val="001409C2"/>
    <w:rsid w:val="00140A3C"/>
    <w:rsid w:val="00140ED6"/>
    <w:rsid w:val="00140F04"/>
    <w:rsid w:val="001410C9"/>
    <w:rsid w:val="00141100"/>
    <w:rsid w:val="0014113A"/>
    <w:rsid w:val="001411FD"/>
    <w:rsid w:val="00141367"/>
    <w:rsid w:val="0014172D"/>
    <w:rsid w:val="0014185A"/>
    <w:rsid w:val="00141963"/>
    <w:rsid w:val="0014196C"/>
    <w:rsid w:val="00141B6B"/>
    <w:rsid w:val="00141C09"/>
    <w:rsid w:val="00141CF0"/>
    <w:rsid w:val="00141D44"/>
    <w:rsid w:val="00141F0F"/>
    <w:rsid w:val="00141F57"/>
    <w:rsid w:val="00142144"/>
    <w:rsid w:val="00142280"/>
    <w:rsid w:val="0014244A"/>
    <w:rsid w:val="0014251E"/>
    <w:rsid w:val="001425E6"/>
    <w:rsid w:val="00142930"/>
    <w:rsid w:val="00142983"/>
    <w:rsid w:val="00142986"/>
    <w:rsid w:val="00142A45"/>
    <w:rsid w:val="00142C21"/>
    <w:rsid w:val="00142CCE"/>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23"/>
    <w:rsid w:val="00143F33"/>
    <w:rsid w:val="00143F5A"/>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5F6B"/>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CE8"/>
    <w:rsid w:val="00147D5B"/>
    <w:rsid w:val="00147DDB"/>
    <w:rsid w:val="00147E1B"/>
    <w:rsid w:val="00147F4F"/>
    <w:rsid w:val="00147F78"/>
    <w:rsid w:val="0015020D"/>
    <w:rsid w:val="00150300"/>
    <w:rsid w:val="0015054E"/>
    <w:rsid w:val="001505B6"/>
    <w:rsid w:val="0015063C"/>
    <w:rsid w:val="00150658"/>
    <w:rsid w:val="00150766"/>
    <w:rsid w:val="0015081B"/>
    <w:rsid w:val="00150A24"/>
    <w:rsid w:val="00150B6C"/>
    <w:rsid w:val="00150CB2"/>
    <w:rsid w:val="00150DC0"/>
    <w:rsid w:val="00150E3D"/>
    <w:rsid w:val="00150E9F"/>
    <w:rsid w:val="00150F34"/>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09E"/>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2E"/>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DB3"/>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3E"/>
    <w:rsid w:val="0016435B"/>
    <w:rsid w:val="00164433"/>
    <w:rsid w:val="00164596"/>
    <w:rsid w:val="001646FF"/>
    <w:rsid w:val="00164771"/>
    <w:rsid w:val="00164796"/>
    <w:rsid w:val="00164B3E"/>
    <w:rsid w:val="00164BDD"/>
    <w:rsid w:val="00164DAF"/>
    <w:rsid w:val="00164DB4"/>
    <w:rsid w:val="00164DE5"/>
    <w:rsid w:val="00164ED3"/>
    <w:rsid w:val="00165100"/>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BCF"/>
    <w:rsid w:val="00170D46"/>
    <w:rsid w:val="00170E9C"/>
    <w:rsid w:val="00170EAC"/>
    <w:rsid w:val="0017104B"/>
    <w:rsid w:val="00171363"/>
    <w:rsid w:val="0017145D"/>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37"/>
    <w:rsid w:val="0017368B"/>
    <w:rsid w:val="001736F0"/>
    <w:rsid w:val="00173A61"/>
    <w:rsid w:val="00173C78"/>
    <w:rsid w:val="001741B2"/>
    <w:rsid w:val="00174385"/>
    <w:rsid w:val="001745AF"/>
    <w:rsid w:val="001746F5"/>
    <w:rsid w:val="001747B9"/>
    <w:rsid w:val="00174802"/>
    <w:rsid w:val="00174A67"/>
    <w:rsid w:val="00174A9A"/>
    <w:rsid w:val="00174BDA"/>
    <w:rsid w:val="00174DD4"/>
    <w:rsid w:val="00174F0A"/>
    <w:rsid w:val="00174FB2"/>
    <w:rsid w:val="00175276"/>
    <w:rsid w:val="001752B9"/>
    <w:rsid w:val="001752EF"/>
    <w:rsid w:val="001754F1"/>
    <w:rsid w:val="001755C4"/>
    <w:rsid w:val="0017563B"/>
    <w:rsid w:val="001757CE"/>
    <w:rsid w:val="0017586A"/>
    <w:rsid w:val="001758F9"/>
    <w:rsid w:val="00175A2F"/>
    <w:rsid w:val="00175AFF"/>
    <w:rsid w:val="00175C85"/>
    <w:rsid w:val="00175F4B"/>
    <w:rsid w:val="00175F56"/>
    <w:rsid w:val="00175FD5"/>
    <w:rsid w:val="001760E5"/>
    <w:rsid w:val="00176386"/>
    <w:rsid w:val="00176568"/>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68"/>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DA7"/>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8A7"/>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2A7"/>
    <w:rsid w:val="00194317"/>
    <w:rsid w:val="001943D0"/>
    <w:rsid w:val="001945FD"/>
    <w:rsid w:val="001947DB"/>
    <w:rsid w:val="00194972"/>
    <w:rsid w:val="00194C6E"/>
    <w:rsid w:val="00194DCF"/>
    <w:rsid w:val="00194DFC"/>
    <w:rsid w:val="00194E2C"/>
    <w:rsid w:val="00194E66"/>
    <w:rsid w:val="00194ED1"/>
    <w:rsid w:val="00194FC7"/>
    <w:rsid w:val="0019561F"/>
    <w:rsid w:val="001959F5"/>
    <w:rsid w:val="00195B7D"/>
    <w:rsid w:val="00195BB3"/>
    <w:rsid w:val="00195D42"/>
    <w:rsid w:val="00195FC7"/>
    <w:rsid w:val="00196066"/>
    <w:rsid w:val="0019627A"/>
    <w:rsid w:val="0019629B"/>
    <w:rsid w:val="001962DF"/>
    <w:rsid w:val="00196663"/>
    <w:rsid w:val="00196AD9"/>
    <w:rsid w:val="00196C3F"/>
    <w:rsid w:val="0019720E"/>
    <w:rsid w:val="00197260"/>
    <w:rsid w:val="00197614"/>
    <w:rsid w:val="001976FE"/>
    <w:rsid w:val="00197777"/>
    <w:rsid w:val="001977E3"/>
    <w:rsid w:val="00197A6B"/>
    <w:rsid w:val="00197C4C"/>
    <w:rsid w:val="00197E18"/>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A9E"/>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BB5"/>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A7D"/>
    <w:rsid w:val="001A4C6D"/>
    <w:rsid w:val="001A4D06"/>
    <w:rsid w:val="001A4E31"/>
    <w:rsid w:val="001A4E4B"/>
    <w:rsid w:val="001A4F88"/>
    <w:rsid w:val="001A505A"/>
    <w:rsid w:val="001A5180"/>
    <w:rsid w:val="001A5190"/>
    <w:rsid w:val="001A52FF"/>
    <w:rsid w:val="001A537D"/>
    <w:rsid w:val="001A54D4"/>
    <w:rsid w:val="001A552A"/>
    <w:rsid w:val="001A55D3"/>
    <w:rsid w:val="001A55E5"/>
    <w:rsid w:val="001A57BD"/>
    <w:rsid w:val="001A57FA"/>
    <w:rsid w:val="001A5824"/>
    <w:rsid w:val="001A58C3"/>
    <w:rsid w:val="001A5A16"/>
    <w:rsid w:val="001A5CB1"/>
    <w:rsid w:val="001A5E85"/>
    <w:rsid w:val="001A5FFC"/>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51F"/>
    <w:rsid w:val="001B098F"/>
    <w:rsid w:val="001B0AF3"/>
    <w:rsid w:val="001B0B67"/>
    <w:rsid w:val="001B0B83"/>
    <w:rsid w:val="001B0BD7"/>
    <w:rsid w:val="001B0CEE"/>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78"/>
    <w:rsid w:val="001B2DA9"/>
    <w:rsid w:val="001B2DBE"/>
    <w:rsid w:val="001B2DE6"/>
    <w:rsid w:val="001B32F8"/>
    <w:rsid w:val="001B336F"/>
    <w:rsid w:val="001B3658"/>
    <w:rsid w:val="001B38E4"/>
    <w:rsid w:val="001B38E6"/>
    <w:rsid w:val="001B3C64"/>
    <w:rsid w:val="001B3D3A"/>
    <w:rsid w:val="001B3DDF"/>
    <w:rsid w:val="001B3E43"/>
    <w:rsid w:val="001B3F9B"/>
    <w:rsid w:val="001B4045"/>
    <w:rsid w:val="001B40CD"/>
    <w:rsid w:val="001B43C1"/>
    <w:rsid w:val="001B440D"/>
    <w:rsid w:val="001B4479"/>
    <w:rsid w:val="001B447B"/>
    <w:rsid w:val="001B44E0"/>
    <w:rsid w:val="001B4737"/>
    <w:rsid w:val="001B47EB"/>
    <w:rsid w:val="001B4AA4"/>
    <w:rsid w:val="001B4AAC"/>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B3"/>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51F"/>
    <w:rsid w:val="001C752F"/>
    <w:rsid w:val="001C77A3"/>
    <w:rsid w:val="001C7B3B"/>
    <w:rsid w:val="001C7C42"/>
    <w:rsid w:val="001C7C4C"/>
    <w:rsid w:val="001D0336"/>
    <w:rsid w:val="001D03DA"/>
    <w:rsid w:val="001D0463"/>
    <w:rsid w:val="001D04DF"/>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2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9"/>
    <w:rsid w:val="001D75EC"/>
    <w:rsid w:val="001D7827"/>
    <w:rsid w:val="001D7888"/>
    <w:rsid w:val="001D7BB5"/>
    <w:rsid w:val="001D7BEF"/>
    <w:rsid w:val="001D7D9A"/>
    <w:rsid w:val="001D7EC2"/>
    <w:rsid w:val="001D7FA4"/>
    <w:rsid w:val="001E005F"/>
    <w:rsid w:val="001E01D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8BD"/>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E80"/>
    <w:rsid w:val="001E5FFE"/>
    <w:rsid w:val="001E6392"/>
    <w:rsid w:val="001E6418"/>
    <w:rsid w:val="001E6606"/>
    <w:rsid w:val="001E6675"/>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48"/>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89"/>
    <w:rsid w:val="001F1A6C"/>
    <w:rsid w:val="001F1B0C"/>
    <w:rsid w:val="001F1F0C"/>
    <w:rsid w:val="001F1F14"/>
    <w:rsid w:val="001F1F49"/>
    <w:rsid w:val="001F2125"/>
    <w:rsid w:val="001F2268"/>
    <w:rsid w:val="001F2459"/>
    <w:rsid w:val="001F2496"/>
    <w:rsid w:val="001F24CE"/>
    <w:rsid w:val="001F27FB"/>
    <w:rsid w:val="001F2810"/>
    <w:rsid w:val="001F2906"/>
    <w:rsid w:val="001F2921"/>
    <w:rsid w:val="001F2C47"/>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B78"/>
    <w:rsid w:val="001F3C8F"/>
    <w:rsid w:val="001F3D1E"/>
    <w:rsid w:val="001F3D7F"/>
    <w:rsid w:val="001F408A"/>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FB"/>
    <w:rsid w:val="001F7B54"/>
    <w:rsid w:val="001F7B56"/>
    <w:rsid w:val="001F7DC7"/>
    <w:rsid w:val="001F7F4F"/>
    <w:rsid w:val="002001C4"/>
    <w:rsid w:val="00200253"/>
    <w:rsid w:val="00200261"/>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4CE"/>
    <w:rsid w:val="0020171F"/>
    <w:rsid w:val="0020174E"/>
    <w:rsid w:val="0020194C"/>
    <w:rsid w:val="00201C49"/>
    <w:rsid w:val="00201E66"/>
    <w:rsid w:val="00202092"/>
    <w:rsid w:val="0020218A"/>
    <w:rsid w:val="00202220"/>
    <w:rsid w:val="0020243F"/>
    <w:rsid w:val="002028E9"/>
    <w:rsid w:val="002029C3"/>
    <w:rsid w:val="00202B07"/>
    <w:rsid w:val="00202B2A"/>
    <w:rsid w:val="0020302B"/>
    <w:rsid w:val="0020304A"/>
    <w:rsid w:val="002035CF"/>
    <w:rsid w:val="002036BE"/>
    <w:rsid w:val="002037E0"/>
    <w:rsid w:val="002038E4"/>
    <w:rsid w:val="0020392C"/>
    <w:rsid w:val="00203A41"/>
    <w:rsid w:val="00203A6F"/>
    <w:rsid w:val="00203E1C"/>
    <w:rsid w:val="002040B3"/>
    <w:rsid w:val="00204267"/>
    <w:rsid w:val="00204304"/>
    <w:rsid w:val="00204397"/>
    <w:rsid w:val="002043A3"/>
    <w:rsid w:val="0020466C"/>
    <w:rsid w:val="00204670"/>
    <w:rsid w:val="0020469D"/>
    <w:rsid w:val="002046C4"/>
    <w:rsid w:val="00204719"/>
    <w:rsid w:val="00204742"/>
    <w:rsid w:val="00204926"/>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482"/>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733"/>
    <w:rsid w:val="00211AB0"/>
    <w:rsid w:val="00211AB4"/>
    <w:rsid w:val="00211C97"/>
    <w:rsid w:val="00212044"/>
    <w:rsid w:val="00212091"/>
    <w:rsid w:val="002120D3"/>
    <w:rsid w:val="00212236"/>
    <w:rsid w:val="00212326"/>
    <w:rsid w:val="002123D3"/>
    <w:rsid w:val="002124E3"/>
    <w:rsid w:val="002124E9"/>
    <w:rsid w:val="00212557"/>
    <w:rsid w:val="002125C7"/>
    <w:rsid w:val="00212623"/>
    <w:rsid w:val="00212825"/>
    <w:rsid w:val="002128CE"/>
    <w:rsid w:val="00212C2A"/>
    <w:rsid w:val="00212EF1"/>
    <w:rsid w:val="00212F42"/>
    <w:rsid w:val="00212FB1"/>
    <w:rsid w:val="00212FCA"/>
    <w:rsid w:val="002130A1"/>
    <w:rsid w:val="002132BA"/>
    <w:rsid w:val="00213322"/>
    <w:rsid w:val="0021367C"/>
    <w:rsid w:val="0021372E"/>
    <w:rsid w:val="00213863"/>
    <w:rsid w:val="00213936"/>
    <w:rsid w:val="002139BC"/>
    <w:rsid w:val="00213A09"/>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520"/>
    <w:rsid w:val="002167D4"/>
    <w:rsid w:val="0021689A"/>
    <w:rsid w:val="00216987"/>
    <w:rsid w:val="0021698E"/>
    <w:rsid w:val="00216B02"/>
    <w:rsid w:val="00216B44"/>
    <w:rsid w:val="00216CED"/>
    <w:rsid w:val="00216EAA"/>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A32"/>
    <w:rsid w:val="00221AC2"/>
    <w:rsid w:val="00221D46"/>
    <w:rsid w:val="00221EA6"/>
    <w:rsid w:val="002220AF"/>
    <w:rsid w:val="002220E3"/>
    <w:rsid w:val="00222273"/>
    <w:rsid w:val="002222A4"/>
    <w:rsid w:val="002223B0"/>
    <w:rsid w:val="002223B1"/>
    <w:rsid w:val="002223B9"/>
    <w:rsid w:val="00222708"/>
    <w:rsid w:val="00222850"/>
    <w:rsid w:val="00222A71"/>
    <w:rsid w:val="00222EDE"/>
    <w:rsid w:val="00222FA2"/>
    <w:rsid w:val="00222FF9"/>
    <w:rsid w:val="00223449"/>
    <w:rsid w:val="0022350D"/>
    <w:rsid w:val="0022355F"/>
    <w:rsid w:val="002235B3"/>
    <w:rsid w:val="0022371B"/>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CCB"/>
    <w:rsid w:val="00224D56"/>
    <w:rsid w:val="00224EDF"/>
    <w:rsid w:val="002250B1"/>
    <w:rsid w:val="00225487"/>
    <w:rsid w:val="00225626"/>
    <w:rsid w:val="0022566C"/>
    <w:rsid w:val="0022597F"/>
    <w:rsid w:val="00225AF1"/>
    <w:rsid w:val="00225D58"/>
    <w:rsid w:val="00225DA5"/>
    <w:rsid w:val="00226072"/>
    <w:rsid w:val="0022626E"/>
    <w:rsid w:val="002264C9"/>
    <w:rsid w:val="0022697B"/>
    <w:rsid w:val="00226A34"/>
    <w:rsid w:val="00226B3D"/>
    <w:rsid w:val="00226B42"/>
    <w:rsid w:val="00226B98"/>
    <w:rsid w:val="00226C07"/>
    <w:rsid w:val="00226C7C"/>
    <w:rsid w:val="00226DB0"/>
    <w:rsid w:val="00226E3E"/>
    <w:rsid w:val="00226E69"/>
    <w:rsid w:val="00227268"/>
    <w:rsid w:val="00227574"/>
    <w:rsid w:val="0022781D"/>
    <w:rsid w:val="00227936"/>
    <w:rsid w:val="00227C63"/>
    <w:rsid w:val="00227F84"/>
    <w:rsid w:val="002300A0"/>
    <w:rsid w:val="002302CD"/>
    <w:rsid w:val="00230336"/>
    <w:rsid w:val="002304AC"/>
    <w:rsid w:val="0023059A"/>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B6A"/>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3E"/>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9B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9CB"/>
    <w:rsid w:val="00244B01"/>
    <w:rsid w:val="00244BDC"/>
    <w:rsid w:val="00244D93"/>
    <w:rsid w:val="00244DDD"/>
    <w:rsid w:val="00244E82"/>
    <w:rsid w:val="00244EC5"/>
    <w:rsid w:val="00245048"/>
    <w:rsid w:val="00245129"/>
    <w:rsid w:val="0024523F"/>
    <w:rsid w:val="002452DD"/>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9BA"/>
    <w:rsid w:val="00246BD8"/>
    <w:rsid w:val="00246D66"/>
    <w:rsid w:val="00247128"/>
    <w:rsid w:val="0024716E"/>
    <w:rsid w:val="002472AC"/>
    <w:rsid w:val="0024738F"/>
    <w:rsid w:val="0024748D"/>
    <w:rsid w:val="00247825"/>
    <w:rsid w:val="002478BC"/>
    <w:rsid w:val="00247A20"/>
    <w:rsid w:val="00247AA3"/>
    <w:rsid w:val="00247AD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197"/>
    <w:rsid w:val="00251257"/>
    <w:rsid w:val="00251278"/>
    <w:rsid w:val="002512A4"/>
    <w:rsid w:val="00251378"/>
    <w:rsid w:val="00251B50"/>
    <w:rsid w:val="00251B5D"/>
    <w:rsid w:val="00251CD0"/>
    <w:rsid w:val="00251E6D"/>
    <w:rsid w:val="002520F8"/>
    <w:rsid w:val="0025229C"/>
    <w:rsid w:val="0025234E"/>
    <w:rsid w:val="002523ED"/>
    <w:rsid w:val="00252666"/>
    <w:rsid w:val="002526DF"/>
    <w:rsid w:val="00252739"/>
    <w:rsid w:val="002527D6"/>
    <w:rsid w:val="0025293A"/>
    <w:rsid w:val="00252967"/>
    <w:rsid w:val="00252A21"/>
    <w:rsid w:val="00252B42"/>
    <w:rsid w:val="00253306"/>
    <w:rsid w:val="00253656"/>
    <w:rsid w:val="00253735"/>
    <w:rsid w:val="00253889"/>
    <w:rsid w:val="0025389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8B"/>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598"/>
    <w:rsid w:val="002565CC"/>
    <w:rsid w:val="00256754"/>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E16"/>
    <w:rsid w:val="00262FF8"/>
    <w:rsid w:val="00263080"/>
    <w:rsid w:val="0026326A"/>
    <w:rsid w:val="0026347C"/>
    <w:rsid w:val="002638F7"/>
    <w:rsid w:val="00263EB3"/>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3E8"/>
    <w:rsid w:val="002664CE"/>
    <w:rsid w:val="0026656C"/>
    <w:rsid w:val="0026659C"/>
    <w:rsid w:val="00266638"/>
    <w:rsid w:val="00266659"/>
    <w:rsid w:val="00266692"/>
    <w:rsid w:val="002667B3"/>
    <w:rsid w:val="00266892"/>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8D6"/>
    <w:rsid w:val="00271930"/>
    <w:rsid w:val="0027198B"/>
    <w:rsid w:val="00271DF4"/>
    <w:rsid w:val="00271E8F"/>
    <w:rsid w:val="00271ECC"/>
    <w:rsid w:val="00271FEE"/>
    <w:rsid w:val="002721A0"/>
    <w:rsid w:val="002721A5"/>
    <w:rsid w:val="002722C6"/>
    <w:rsid w:val="002723AE"/>
    <w:rsid w:val="00272535"/>
    <w:rsid w:val="002725C7"/>
    <w:rsid w:val="0027273E"/>
    <w:rsid w:val="002729BD"/>
    <w:rsid w:val="00272C43"/>
    <w:rsid w:val="00272D17"/>
    <w:rsid w:val="00272E2A"/>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7FB"/>
    <w:rsid w:val="0027480E"/>
    <w:rsid w:val="002748EA"/>
    <w:rsid w:val="00275031"/>
    <w:rsid w:val="0027511E"/>
    <w:rsid w:val="00275121"/>
    <w:rsid w:val="0027514B"/>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CE"/>
    <w:rsid w:val="00276080"/>
    <w:rsid w:val="00276141"/>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D4B"/>
    <w:rsid w:val="00277D89"/>
    <w:rsid w:val="00277ED5"/>
    <w:rsid w:val="002800C8"/>
    <w:rsid w:val="0028029B"/>
    <w:rsid w:val="002803CE"/>
    <w:rsid w:val="002804BF"/>
    <w:rsid w:val="002805DE"/>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C46"/>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50"/>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9C6"/>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358"/>
    <w:rsid w:val="00293586"/>
    <w:rsid w:val="002935B9"/>
    <w:rsid w:val="00293893"/>
    <w:rsid w:val="00293B64"/>
    <w:rsid w:val="00293CE8"/>
    <w:rsid w:val="00293D5D"/>
    <w:rsid w:val="00293EF4"/>
    <w:rsid w:val="0029400F"/>
    <w:rsid w:val="002941D0"/>
    <w:rsid w:val="0029442B"/>
    <w:rsid w:val="00294618"/>
    <w:rsid w:val="0029469D"/>
    <w:rsid w:val="002946B1"/>
    <w:rsid w:val="002948CE"/>
    <w:rsid w:val="0029490C"/>
    <w:rsid w:val="002949D3"/>
    <w:rsid w:val="00294B04"/>
    <w:rsid w:val="00294BB6"/>
    <w:rsid w:val="00294CA0"/>
    <w:rsid w:val="00294D98"/>
    <w:rsid w:val="00295128"/>
    <w:rsid w:val="0029512C"/>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7F9"/>
    <w:rsid w:val="00296836"/>
    <w:rsid w:val="00296841"/>
    <w:rsid w:val="00296B0B"/>
    <w:rsid w:val="00296C61"/>
    <w:rsid w:val="00296CC9"/>
    <w:rsid w:val="00296D65"/>
    <w:rsid w:val="002970B7"/>
    <w:rsid w:val="002970E6"/>
    <w:rsid w:val="00297313"/>
    <w:rsid w:val="002973A5"/>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BA"/>
    <w:rsid w:val="002A2E23"/>
    <w:rsid w:val="002A2F8E"/>
    <w:rsid w:val="002A2FBD"/>
    <w:rsid w:val="002A3091"/>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5D4"/>
    <w:rsid w:val="002A669D"/>
    <w:rsid w:val="002A669F"/>
    <w:rsid w:val="002A69FE"/>
    <w:rsid w:val="002A6E3A"/>
    <w:rsid w:val="002A6EE3"/>
    <w:rsid w:val="002A6FD5"/>
    <w:rsid w:val="002A7081"/>
    <w:rsid w:val="002A7A92"/>
    <w:rsid w:val="002A7B6A"/>
    <w:rsid w:val="002A7D30"/>
    <w:rsid w:val="002A7D9A"/>
    <w:rsid w:val="002A7DB1"/>
    <w:rsid w:val="002A7E50"/>
    <w:rsid w:val="002A7F82"/>
    <w:rsid w:val="002A7FA6"/>
    <w:rsid w:val="002B0081"/>
    <w:rsid w:val="002B00E0"/>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346"/>
    <w:rsid w:val="002B14CE"/>
    <w:rsid w:val="002B14EA"/>
    <w:rsid w:val="002B1669"/>
    <w:rsid w:val="002B16E4"/>
    <w:rsid w:val="002B1954"/>
    <w:rsid w:val="002B19E9"/>
    <w:rsid w:val="002B1BB0"/>
    <w:rsid w:val="002B1CF6"/>
    <w:rsid w:val="002B1E0B"/>
    <w:rsid w:val="002B1F51"/>
    <w:rsid w:val="002B20FE"/>
    <w:rsid w:val="002B21ED"/>
    <w:rsid w:val="002B24CA"/>
    <w:rsid w:val="002B257D"/>
    <w:rsid w:val="002B29DF"/>
    <w:rsid w:val="002B2B5C"/>
    <w:rsid w:val="002B2B7F"/>
    <w:rsid w:val="002B2D4A"/>
    <w:rsid w:val="002B2D98"/>
    <w:rsid w:val="002B2DB7"/>
    <w:rsid w:val="002B2FAE"/>
    <w:rsid w:val="002B31A3"/>
    <w:rsid w:val="002B3208"/>
    <w:rsid w:val="002B3475"/>
    <w:rsid w:val="002B355F"/>
    <w:rsid w:val="002B361E"/>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687"/>
    <w:rsid w:val="002C0938"/>
    <w:rsid w:val="002C0C42"/>
    <w:rsid w:val="002C0F37"/>
    <w:rsid w:val="002C0F82"/>
    <w:rsid w:val="002C0FAF"/>
    <w:rsid w:val="002C1252"/>
    <w:rsid w:val="002C12FE"/>
    <w:rsid w:val="002C166F"/>
    <w:rsid w:val="002C1827"/>
    <w:rsid w:val="002C1A77"/>
    <w:rsid w:val="002C1DB0"/>
    <w:rsid w:val="002C21B5"/>
    <w:rsid w:val="002C22FE"/>
    <w:rsid w:val="002C2387"/>
    <w:rsid w:val="002C2578"/>
    <w:rsid w:val="002C271F"/>
    <w:rsid w:val="002C2783"/>
    <w:rsid w:val="002C27E1"/>
    <w:rsid w:val="002C293D"/>
    <w:rsid w:val="002C2A1A"/>
    <w:rsid w:val="002C2A6B"/>
    <w:rsid w:val="002C2C52"/>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A11"/>
    <w:rsid w:val="002C3DB1"/>
    <w:rsid w:val="002C3E0E"/>
    <w:rsid w:val="002C3F25"/>
    <w:rsid w:val="002C4322"/>
    <w:rsid w:val="002C4333"/>
    <w:rsid w:val="002C4444"/>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AD"/>
    <w:rsid w:val="002D2FB9"/>
    <w:rsid w:val="002D2FE0"/>
    <w:rsid w:val="002D304D"/>
    <w:rsid w:val="002D3147"/>
    <w:rsid w:val="002D33B1"/>
    <w:rsid w:val="002D390E"/>
    <w:rsid w:val="002D397D"/>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F0D"/>
    <w:rsid w:val="002E0FAB"/>
    <w:rsid w:val="002E1134"/>
    <w:rsid w:val="002E127E"/>
    <w:rsid w:val="002E13F8"/>
    <w:rsid w:val="002E183E"/>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56"/>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33D"/>
    <w:rsid w:val="002F144B"/>
    <w:rsid w:val="002F1611"/>
    <w:rsid w:val="002F175D"/>
    <w:rsid w:val="002F1765"/>
    <w:rsid w:val="002F186B"/>
    <w:rsid w:val="002F1933"/>
    <w:rsid w:val="002F1BFC"/>
    <w:rsid w:val="002F207F"/>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C86"/>
    <w:rsid w:val="002F7D37"/>
    <w:rsid w:val="002F7E37"/>
    <w:rsid w:val="0030002A"/>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2C"/>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646"/>
    <w:rsid w:val="003047B3"/>
    <w:rsid w:val="00304BD7"/>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6DD"/>
    <w:rsid w:val="00306725"/>
    <w:rsid w:val="00306735"/>
    <w:rsid w:val="00306796"/>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BBB"/>
    <w:rsid w:val="00315CEA"/>
    <w:rsid w:val="00315F06"/>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347"/>
    <w:rsid w:val="00317396"/>
    <w:rsid w:val="0031745F"/>
    <w:rsid w:val="00317462"/>
    <w:rsid w:val="00317585"/>
    <w:rsid w:val="0031758C"/>
    <w:rsid w:val="0031763B"/>
    <w:rsid w:val="0031771F"/>
    <w:rsid w:val="00317819"/>
    <w:rsid w:val="00317820"/>
    <w:rsid w:val="00317A8E"/>
    <w:rsid w:val="00317C0D"/>
    <w:rsid w:val="00317CAD"/>
    <w:rsid w:val="00317D45"/>
    <w:rsid w:val="00317D91"/>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1DFD"/>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4D"/>
    <w:rsid w:val="003256F6"/>
    <w:rsid w:val="0032586C"/>
    <w:rsid w:val="003258D6"/>
    <w:rsid w:val="0032599A"/>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BC8"/>
    <w:rsid w:val="00326CD9"/>
    <w:rsid w:val="00326CF2"/>
    <w:rsid w:val="00326E4D"/>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0C"/>
    <w:rsid w:val="003306CC"/>
    <w:rsid w:val="003308E2"/>
    <w:rsid w:val="00330A25"/>
    <w:rsid w:val="00330B0C"/>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6FC"/>
    <w:rsid w:val="00332779"/>
    <w:rsid w:val="00332798"/>
    <w:rsid w:val="00332BCA"/>
    <w:rsid w:val="00332C3A"/>
    <w:rsid w:val="00332E09"/>
    <w:rsid w:val="0033327E"/>
    <w:rsid w:val="0033355A"/>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A67"/>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CA"/>
    <w:rsid w:val="00344909"/>
    <w:rsid w:val="00344C21"/>
    <w:rsid w:val="00344C93"/>
    <w:rsid w:val="00345823"/>
    <w:rsid w:val="00345861"/>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70A4"/>
    <w:rsid w:val="00347401"/>
    <w:rsid w:val="0034742C"/>
    <w:rsid w:val="003477F7"/>
    <w:rsid w:val="00347A1E"/>
    <w:rsid w:val="00347AFC"/>
    <w:rsid w:val="00347C60"/>
    <w:rsid w:val="00347C63"/>
    <w:rsid w:val="00347E1A"/>
    <w:rsid w:val="00347FBE"/>
    <w:rsid w:val="003500EA"/>
    <w:rsid w:val="00350471"/>
    <w:rsid w:val="00350529"/>
    <w:rsid w:val="0035063F"/>
    <w:rsid w:val="00350650"/>
    <w:rsid w:val="003506D6"/>
    <w:rsid w:val="00350738"/>
    <w:rsid w:val="00350893"/>
    <w:rsid w:val="003509DE"/>
    <w:rsid w:val="00350B0A"/>
    <w:rsid w:val="00350DF7"/>
    <w:rsid w:val="00350E38"/>
    <w:rsid w:val="003510CA"/>
    <w:rsid w:val="0035141B"/>
    <w:rsid w:val="003514CC"/>
    <w:rsid w:val="00351555"/>
    <w:rsid w:val="0035155A"/>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0E4"/>
    <w:rsid w:val="00357108"/>
    <w:rsid w:val="00357340"/>
    <w:rsid w:val="00357382"/>
    <w:rsid w:val="00357407"/>
    <w:rsid w:val="00357898"/>
    <w:rsid w:val="00357D9C"/>
    <w:rsid w:val="00357DA3"/>
    <w:rsid w:val="00357DC0"/>
    <w:rsid w:val="00357EF2"/>
    <w:rsid w:val="00357F2C"/>
    <w:rsid w:val="00360160"/>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B56"/>
    <w:rsid w:val="00362D18"/>
    <w:rsid w:val="0036330A"/>
    <w:rsid w:val="003635A8"/>
    <w:rsid w:val="003635AB"/>
    <w:rsid w:val="00363994"/>
    <w:rsid w:val="00363C46"/>
    <w:rsid w:val="00363D24"/>
    <w:rsid w:val="00363DFA"/>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7A8"/>
    <w:rsid w:val="00372B85"/>
    <w:rsid w:val="00373142"/>
    <w:rsid w:val="0037320A"/>
    <w:rsid w:val="00373245"/>
    <w:rsid w:val="00373352"/>
    <w:rsid w:val="0037343F"/>
    <w:rsid w:val="003734C2"/>
    <w:rsid w:val="00373549"/>
    <w:rsid w:val="00373572"/>
    <w:rsid w:val="003735B5"/>
    <w:rsid w:val="00373888"/>
    <w:rsid w:val="00373A46"/>
    <w:rsid w:val="00373A48"/>
    <w:rsid w:val="00373BAE"/>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3C6"/>
    <w:rsid w:val="00376523"/>
    <w:rsid w:val="0037660F"/>
    <w:rsid w:val="00376979"/>
    <w:rsid w:val="00376BC6"/>
    <w:rsid w:val="00377192"/>
    <w:rsid w:val="003772A9"/>
    <w:rsid w:val="00377387"/>
    <w:rsid w:val="00377680"/>
    <w:rsid w:val="003776A9"/>
    <w:rsid w:val="003777F6"/>
    <w:rsid w:val="00377868"/>
    <w:rsid w:val="003778C5"/>
    <w:rsid w:val="00377B33"/>
    <w:rsid w:val="00377B88"/>
    <w:rsid w:val="00377BE1"/>
    <w:rsid w:val="00377BFF"/>
    <w:rsid w:val="00377F23"/>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26A"/>
    <w:rsid w:val="00381494"/>
    <w:rsid w:val="0038153E"/>
    <w:rsid w:val="0038169D"/>
    <w:rsid w:val="00381782"/>
    <w:rsid w:val="003817DB"/>
    <w:rsid w:val="003819F4"/>
    <w:rsid w:val="00381C3F"/>
    <w:rsid w:val="00381C88"/>
    <w:rsid w:val="00381D52"/>
    <w:rsid w:val="00382164"/>
    <w:rsid w:val="003822C5"/>
    <w:rsid w:val="003823E1"/>
    <w:rsid w:val="0038270F"/>
    <w:rsid w:val="00382865"/>
    <w:rsid w:val="003828D9"/>
    <w:rsid w:val="0038290B"/>
    <w:rsid w:val="00382AD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385"/>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16"/>
    <w:rsid w:val="00396E29"/>
    <w:rsid w:val="00396F15"/>
    <w:rsid w:val="00396F5D"/>
    <w:rsid w:val="003970F3"/>
    <w:rsid w:val="0039745B"/>
    <w:rsid w:val="003974A6"/>
    <w:rsid w:val="00397514"/>
    <w:rsid w:val="00397600"/>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065"/>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3A"/>
    <w:rsid w:val="003A627D"/>
    <w:rsid w:val="003A62C9"/>
    <w:rsid w:val="003A636D"/>
    <w:rsid w:val="003A64E0"/>
    <w:rsid w:val="003A65B5"/>
    <w:rsid w:val="003A6707"/>
    <w:rsid w:val="003A6965"/>
    <w:rsid w:val="003A6B16"/>
    <w:rsid w:val="003A6FFD"/>
    <w:rsid w:val="003A7007"/>
    <w:rsid w:val="003A7192"/>
    <w:rsid w:val="003A7403"/>
    <w:rsid w:val="003A75C6"/>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1FE"/>
    <w:rsid w:val="003B4282"/>
    <w:rsid w:val="003B42FA"/>
    <w:rsid w:val="003B442B"/>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CFD"/>
    <w:rsid w:val="003C0D0C"/>
    <w:rsid w:val="003C0D1E"/>
    <w:rsid w:val="003C0F78"/>
    <w:rsid w:val="003C13AE"/>
    <w:rsid w:val="003C1410"/>
    <w:rsid w:val="003C1583"/>
    <w:rsid w:val="003C15FB"/>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AA5"/>
    <w:rsid w:val="003C2B91"/>
    <w:rsid w:val="003C2E5B"/>
    <w:rsid w:val="003C3165"/>
    <w:rsid w:val="003C32D3"/>
    <w:rsid w:val="003C3408"/>
    <w:rsid w:val="003C345A"/>
    <w:rsid w:val="003C34B5"/>
    <w:rsid w:val="003C3C53"/>
    <w:rsid w:val="003C3E24"/>
    <w:rsid w:val="003C409A"/>
    <w:rsid w:val="003C4261"/>
    <w:rsid w:val="003C4269"/>
    <w:rsid w:val="003C455B"/>
    <w:rsid w:val="003C46A8"/>
    <w:rsid w:val="003C470A"/>
    <w:rsid w:val="003C482F"/>
    <w:rsid w:val="003C495B"/>
    <w:rsid w:val="003C4B34"/>
    <w:rsid w:val="003C4BFD"/>
    <w:rsid w:val="003C4E26"/>
    <w:rsid w:val="003C4EA7"/>
    <w:rsid w:val="003C554B"/>
    <w:rsid w:val="003C572D"/>
    <w:rsid w:val="003C57A6"/>
    <w:rsid w:val="003C5894"/>
    <w:rsid w:val="003C5B4C"/>
    <w:rsid w:val="003C60BD"/>
    <w:rsid w:val="003C61C1"/>
    <w:rsid w:val="003C62A2"/>
    <w:rsid w:val="003C6555"/>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16C"/>
    <w:rsid w:val="003D0578"/>
    <w:rsid w:val="003D057C"/>
    <w:rsid w:val="003D0615"/>
    <w:rsid w:val="003D0796"/>
    <w:rsid w:val="003D0ABE"/>
    <w:rsid w:val="003D0BF0"/>
    <w:rsid w:val="003D0C6A"/>
    <w:rsid w:val="003D0C9A"/>
    <w:rsid w:val="003D0C9D"/>
    <w:rsid w:val="003D0F5F"/>
    <w:rsid w:val="003D109D"/>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008"/>
    <w:rsid w:val="003D23EF"/>
    <w:rsid w:val="003D2415"/>
    <w:rsid w:val="003D26EA"/>
    <w:rsid w:val="003D2813"/>
    <w:rsid w:val="003D2869"/>
    <w:rsid w:val="003D2962"/>
    <w:rsid w:val="003D2B09"/>
    <w:rsid w:val="003D2C1D"/>
    <w:rsid w:val="003D2E3C"/>
    <w:rsid w:val="003D2E5E"/>
    <w:rsid w:val="003D31A2"/>
    <w:rsid w:val="003D3217"/>
    <w:rsid w:val="003D331E"/>
    <w:rsid w:val="003D36D7"/>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5EE5"/>
    <w:rsid w:val="003D606D"/>
    <w:rsid w:val="003D61B8"/>
    <w:rsid w:val="003D628A"/>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2DE"/>
    <w:rsid w:val="003E031A"/>
    <w:rsid w:val="003E0338"/>
    <w:rsid w:val="003E043E"/>
    <w:rsid w:val="003E0AEC"/>
    <w:rsid w:val="003E0CBE"/>
    <w:rsid w:val="003E0D6E"/>
    <w:rsid w:val="003E0FE8"/>
    <w:rsid w:val="003E1165"/>
    <w:rsid w:val="003E11B4"/>
    <w:rsid w:val="003E11C1"/>
    <w:rsid w:val="003E12AA"/>
    <w:rsid w:val="003E13AE"/>
    <w:rsid w:val="003E176C"/>
    <w:rsid w:val="003E18FC"/>
    <w:rsid w:val="003E1BF9"/>
    <w:rsid w:val="003E1CE5"/>
    <w:rsid w:val="003E1DF0"/>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5E"/>
    <w:rsid w:val="003E36E2"/>
    <w:rsid w:val="003E3786"/>
    <w:rsid w:val="003E3900"/>
    <w:rsid w:val="003E3946"/>
    <w:rsid w:val="003E398B"/>
    <w:rsid w:val="003E3DE9"/>
    <w:rsid w:val="003E3E08"/>
    <w:rsid w:val="003E3FC5"/>
    <w:rsid w:val="003E406D"/>
    <w:rsid w:val="003E413D"/>
    <w:rsid w:val="003E424E"/>
    <w:rsid w:val="003E433D"/>
    <w:rsid w:val="003E446B"/>
    <w:rsid w:val="003E44A8"/>
    <w:rsid w:val="003E4766"/>
    <w:rsid w:val="003E48D1"/>
    <w:rsid w:val="003E4C27"/>
    <w:rsid w:val="003E4F57"/>
    <w:rsid w:val="003E4FFA"/>
    <w:rsid w:val="003E53EC"/>
    <w:rsid w:val="003E5543"/>
    <w:rsid w:val="003E5624"/>
    <w:rsid w:val="003E57F8"/>
    <w:rsid w:val="003E5943"/>
    <w:rsid w:val="003E5971"/>
    <w:rsid w:val="003E5A90"/>
    <w:rsid w:val="003E5AC1"/>
    <w:rsid w:val="003E5D95"/>
    <w:rsid w:val="003E5DB7"/>
    <w:rsid w:val="003E5DF6"/>
    <w:rsid w:val="003E5E69"/>
    <w:rsid w:val="003E5E7B"/>
    <w:rsid w:val="003E601B"/>
    <w:rsid w:val="003E6076"/>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93"/>
    <w:rsid w:val="004013CA"/>
    <w:rsid w:val="0040160B"/>
    <w:rsid w:val="0040180C"/>
    <w:rsid w:val="00401AEA"/>
    <w:rsid w:val="004020DE"/>
    <w:rsid w:val="00402193"/>
    <w:rsid w:val="00402410"/>
    <w:rsid w:val="00402443"/>
    <w:rsid w:val="004024C4"/>
    <w:rsid w:val="004024EF"/>
    <w:rsid w:val="004025DE"/>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5D4"/>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391"/>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CC5"/>
    <w:rsid w:val="00420DBE"/>
    <w:rsid w:val="00420E2A"/>
    <w:rsid w:val="00420E49"/>
    <w:rsid w:val="00420E64"/>
    <w:rsid w:val="00420E95"/>
    <w:rsid w:val="00421172"/>
    <w:rsid w:val="0042125D"/>
    <w:rsid w:val="004213FF"/>
    <w:rsid w:val="00421900"/>
    <w:rsid w:val="00421997"/>
    <w:rsid w:val="00421C96"/>
    <w:rsid w:val="00421D62"/>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5FCB"/>
    <w:rsid w:val="004260C5"/>
    <w:rsid w:val="00426292"/>
    <w:rsid w:val="0042631B"/>
    <w:rsid w:val="00426343"/>
    <w:rsid w:val="00426490"/>
    <w:rsid w:val="00426514"/>
    <w:rsid w:val="00426571"/>
    <w:rsid w:val="00426829"/>
    <w:rsid w:val="00426879"/>
    <w:rsid w:val="004268C1"/>
    <w:rsid w:val="00426D09"/>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92"/>
    <w:rsid w:val="00432109"/>
    <w:rsid w:val="004321C6"/>
    <w:rsid w:val="0043221F"/>
    <w:rsid w:val="004322CC"/>
    <w:rsid w:val="004323EB"/>
    <w:rsid w:val="00432476"/>
    <w:rsid w:val="00432477"/>
    <w:rsid w:val="004324C6"/>
    <w:rsid w:val="00432664"/>
    <w:rsid w:val="004328C8"/>
    <w:rsid w:val="00432A79"/>
    <w:rsid w:val="00432CD9"/>
    <w:rsid w:val="00432DF6"/>
    <w:rsid w:val="00432E0B"/>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B1B"/>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F8F"/>
    <w:rsid w:val="00445FB6"/>
    <w:rsid w:val="00445FC8"/>
    <w:rsid w:val="0044625C"/>
    <w:rsid w:val="0044638F"/>
    <w:rsid w:val="00446436"/>
    <w:rsid w:val="00446524"/>
    <w:rsid w:val="00446583"/>
    <w:rsid w:val="00446617"/>
    <w:rsid w:val="004467EC"/>
    <w:rsid w:val="0044683A"/>
    <w:rsid w:val="00446938"/>
    <w:rsid w:val="00446AF3"/>
    <w:rsid w:val="00446F40"/>
    <w:rsid w:val="00446FBE"/>
    <w:rsid w:val="00447058"/>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80"/>
    <w:rsid w:val="004519B1"/>
    <w:rsid w:val="00451C68"/>
    <w:rsid w:val="00451C95"/>
    <w:rsid w:val="00451DD7"/>
    <w:rsid w:val="00451F5D"/>
    <w:rsid w:val="00451F83"/>
    <w:rsid w:val="00451F9D"/>
    <w:rsid w:val="00452158"/>
    <w:rsid w:val="0045215F"/>
    <w:rsid w:val="004525BC"/>
    <w:rsid w:val="0045274E"/>
    <w:rsid w:val="00452837"/>
    <w:rsid w:val="0045292D"/>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D8"/>
    <w:rsid w:val="00456133"/>
    <w:rsid w:val="004561EE"/>
    <w:rsid w:val="00456239"/>
    <w:rsid w:val="004563E3"/>
    <w:rsid w:val="00456676"/>
    <w:rsid w:val="004566C9"/>
    <w:rsid w:val="00456912"/>
    <w:rsid w:val="00456AE0"/>
    <w:rsid w:val="00457057"/>
    <w:rsid w:val="004571DD"/>
    <w:rsid w:val="004572DE"/>
    <w:rsid w:val="004575CF"/>
    <w:rsid w:val="0045778B"/>
    <w:rsid w:val="004577BB"/>
    <w:rsid w:val="00457898"/>
    <w:rsid w:val="0045789B"/>
    <w:rsid w:val="004578B2"/>
    <w:rsid w:val="00457B37"/>
    <w:rsid w:val="00457BDF"/>
    <w:rsid w:val="00457EA6"/>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83"/>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449"/>
    <w:rsid w:val="0046449B"/>
    <w:rsid w:val="004644C1"/>
    <w:rsid w:val="00464504"/>
    <w:rsid w:val="00464530"/>
    <w:rsid w:val="0046474C"/>
    <w:rsid w:val="004647A0"/>
    <w:rsid w:val="004647BE"/>
    <w:rsid w:val="004649A7"/>
    <w:rsid w:val="004649BF"/>
    <w:rsid w:val="00464A73"/>
    <w:rsid w:val="00464AD8"/>
    <w:rsid w:val="00464B0E"/>
    <w:rsid w:val="00464B27"/>
    <w:rsid w:val="00464EBF"/>
    <w:rsid w:val="00464F65"/>
    <w:rsid w:val="00464F82"/>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2F"/>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182"/>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944"/>
    <w:rsid w:val="00473B57"/>
    <w:rsid w:val="00473C11"/>
    <w:rsid w:val="00474039"/>
    <w:rsid w:val="00474060"/>
    <w:rsid w:val="004742BA"/>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B90"/>
    <w:rsid w:val="00477CC5"/>
    <w:rsid w:val="00477D55"/>
    <w:rsid w:val="00477E5F"/>
    <w:rsid w:val="00477F36"/>
    <w:rsid w:val="00477F3A"/>
    <w:rsid w:val="00477FC0"/>
    <w:rsid w:val="00480606"/>
    <w:rsid w:val="00480756"/>
    <w:rsid w:val="0048078D"/>
    <w:rsid w:val="004807C8"/>
    <w:rsid w:val="004808AF"/>
    <w:rsid w:val="00480DD0"/>
    <w:rsid w:val="00480F81"/>
    <w:rsid w:val="00481055"/>
    <w:rsid w:val="004810B0"/>
    <w:rsid w:val="0048113D"/>
    <w:rsid w:val="0048121C"/>
    <w:rsid w:val="004812C7"/>
    <w:rsid w:val="004812CF"/>
    <w:rsid w:val="0048137B"/>
    <w:rsid w:val="00481420"/>
    <w:rsid w:val="00481452"/>
    <w:rsid w:val="004814FD"/>
    <w:rsid w:val="004818EA"/>
    <w:rsid w:val="00481923"/>
    <w:rsid w:val="00481AD8"/>
    <w:rsid w:val="00481B69"/>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96C"/>
    <w:rsid w:val="004839E3"/>
    <w:rsid w:val="00483DA6"/>
    <w:rsid w:val="00483DA8"/>
    <w:rsid w:val="00483E21"/>
    <w:rsid w:val="00483F62"/>
    <w:rsid w:val="00483FE9"/>
    <w:rsid w:val="004843A1"/>
    <w:rsid w:val="004843FE"/>
    <w:rsid w:val="00484830"/>
    <w:rsid w:val="004849ED"/>
    <w:rsid w:val="00484A0D"/>
    <w:rsid w:val="00484B99"/>
    <w:rsid w:val="00484C6C"/>
    <w:rsid w:val="00484DC4"/>
    <w:rsid w:val="00484EB2"/>
    <w:rsid w:val="00484ECD"/>
    <w:rsid w:val="00485134"/>
    <w:rsid w:val="004852BB"/>
    <w:rsid w:val="00485485"/>
    <w:rsid w:val="00485571"/>
    <w:rsid w:val="00485690"/>
    <w:rsid w:val="0048575A"/>
    <w:rsid w:val="0048578B"/>
    <w:rsid w:val="00485BAD"/>
    <w:rsid w:val="00485C3B"/>
    <w:rsid w:val="00485DC8"/>
    <w:rsid w:val="00485F3C"/>
    <w:rsid w:val="00485F7B"/>
    <w:rsid w:val="00486043"/>
    <w:rsid w:val="004860EA"/>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5"/>
    <w:rsid w:val="00487DEC"/>
    <w:rsid w:val="00487FC3"/>
    <w:rsid w:val="00490064"/>
    <w:rsid w:val="004901E5"/>
    <w:rsid w:val="004903B6"/>
    <w:rsid w:val="0049047B"/>
    <w:rsid w:val="00490802"/>
    <w:rsid w:val="004908D1"/>
    <w:rsid w:val="00490AD4"/>
    <w:rsid w:val="00490CA7"/>
    <w:rsid w:val="00490CCA"/>
    <w:rsid w:val="00490D9F"/>
    <w:rsid w:val="00490DD8"/>
    <w:rsid w:val="00490DFC"/>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A4F"/>
    <w:rsid w:val="00493B35"/>
    <w:rsid w:val="00493D5B"/>
    <w:rsid w:val="00493E37"/>
    <w:rsid w:val="00493F35"/>
    <w:rsid w:val="00493F61"/>
    <w:rsid w:val="004940C4"/>
    <w:rsid w:val="004942BD"/>
    <w:rsid w:val="00494524"/>
    <w:rsid w:val="00494699"/>
    <w:rsid w:val="00494A44"/>
    <w:rsid w:val="00494E7E"/>
    <w:rsid w:val="0049548E"/>
    <w:rsid w:val="004954BD"/>
    <w:rsid w:val="004956EF"/>
    <w:rsid w:val="0049572E"/>
    <w:rsid w:val="004958A0"/>
    <w:rsid w:val="00495B16"/>
    <w:rsid w:val="00495B52"/>
    <w:rsid w:val="00495DE1"/>
    <w:rsid w:val="004960AE"/>
    <w:rsid w:val="00496149"/>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00"/>
    <w:rsid w:val="004A011E"/>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AE6"/>
    <w:rsid w:val="004A1B95"/>
    <w:rsid w:val="004A1D1B"/>
    <w:rsid w:val="004A20EC"/>
    <w:rsid w:val="004A2374"/>
    <w:rsid w:val="004A238C"/>
    <w:rsid w:val="004A23A1"/>
    <w:rsid w:val="004A24C8"/>
    <w:rsid w:val="004A2514"/>
    <w:rsid w:val="004A25B9"/>
    <w:rsid w:val="004A2641"/>
    <w:rsid w:val="004A2780"/>
    <w:rsid w:val="004A2824"/>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85E"/>
    <w:rsid w:val="004A4864"/>
    <w:rsid w:val="004A4934"/>
    <w:rsid w:val="004A4E75"/>
    <w:rsid w:val="004A4FF9"/>
    <w:rsid w:val="004A5169"/>
    <w:rsid w:val="004A55C8"/>
    <w:rsid w:val="004A58B6"/>
    <w:rsid w:val="004A58CB"/>
    <w:rsid w:val="004A58F9"/>
    <w:rsid w:val="004A5B6B"/>
    <w:rsid w:val="004A5CC2"/>
    <w:rsid w:val="004A5D03"/>
    <w:rsid w:val="004A619A"/>
    <w:rsid w:val="004A627E"/>
    <w:rsid w:val="004A62F6"/>
    <w:rsid w:val="004A66AB"/>
    <w:rsid w:val="004A67E5"/>
    <w:rsid w:val="004A687D"/>
    <w:rsid w:val="004A68BE"/>
    <w:rsid w:val="004A691F"/>
    <w:rsid w:val="004A6A35"/>
    <w:rsid w:val="004A6F31"/>
    <w:rsid w:val="004A6F8D"/>
    <w:rsid w:val="004A7094"/>
    <w:rsid w:val="004A7121"/>
    <w:rsid w:val="004A71BE"/>
    <w:rsid w:val="004A7291"/>
    <w:rsid w:val="004A72D7"/>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9BD"/>
    <w:rsid w:val="004B2B6A"/>
    <w:rsid w:val="004B2BAF"/>
    <w:rsid w:val="004B2DC9"/>
    <w:rsid w:val="004B2DD4"/>
    <w:rsid w:val="004B2EFC"/>
    <w:rsid w:val="004B2F3C"/>
    <w:rsid w:val="004B30E1"/>
    <w:rsid w:val="004B33B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FF8"/>
    <w:rsid w:val="004C2164"/>
    <w:rsid w:val="004C23A1"/>
    <w:rsid w:val="004C249C"/>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80"/>
    <w:rsid w:val="004C5288"/>
    <w:rsid w:val="004C5472"/>
    <w:rsid w:val="004C54F5"/>
    <w:rsid w:val="004C5557"/>
    <w:rsid w:val="004C5576"/>
    <w:rsid w:val="004C56F6"/>
    <w:rsid w:val="004C57F1"/>
    <w:rsid w:val="004C581A"/>
    <w:rsid w:val="004C5972"/>
    <w:rsid w:val="004C59F3"/>
    <w:rsid w:val="004C5B43"/>
    <w:rsid w:val="004C5BE3"/>
    <w:rsid w:val="004C5CFE"/>
    <w:rsid w:val="004C5D62"/>
    <w:rsid w:val="004C5DFC"/>
    <w:rsid w:val="004C5EE6"/>
    <w:rsid w:val="004C608F"/>
    <w:rsid w:val="004C63E7"/>
    <w:rsid w:val="004C6475"/>
    <w:rsid w:val="004C65E9"/>
    <w:rsid w:val="004C6834"/>
    <w:rsid w:val="004C6983"/>
    <w:rsid w:val="004C69D8"/>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60"/>
    <w:rsid w:val="004D2CFA"/>
    <w:rsid w:val="004D3021"/>
    <w:rsid w:val="004D3151"/>
    <w:rsid w:val="004D3279"/>
    <w:rsid w:val="004D37EE"/>
    <w:rsid w:val="004D3A3B"/>
    <w:rsid w:val="004D3F30"/>
    <w:rsid w:val="004D3F87"/>
    <w:rsid w:val="004D3FD3"/>
    <w:rsid w:val="004D4071"/>
    <w:rsid w:val="004D417D"/>
    <w:rsid w:val="004D42B3"/>
    <w:rsid w:val="004D449D"/>
    <w:rsid w:val="004D44B5"/>
    <w:rsid w:val="004D460E"/>
    <w:rsid w:val="004D47EF"/>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A35"/>
    <w:rsid w:val="004D5AA5"/>
    <w:rsid w:val="004D5B33"/>
    <w:rsid w:val="004D5B44"/>
    <w:rsid w:val="004D5BC4"/>
    <w:rsid w:val="004D5D19"/>
    <w:rsid w:val="004D5E3A"/>
    <w:rsid w:val="004D5E9D"/>
    <w:rsid w:val="004D6198"/>
    <w:rsid w:val="004D626F"/>
    <w:rsid w:val="004D6586"/>
    <w:rsid w:val="004D658A"/>
    <w:rsid w:val="004D663F"/>
    <w:rsid w:val="004D67DA"/>
    <w:rsid w:val="004D6891"/>
    <w:rsid w:val="004D6B7D"/>
    <w:rsid w:val="004D6BBB"/>
    <w:rsid w:val="004D6D4F"/>
    <w:rsid w:val="004D6DFF"/>
    <w:rsid w:val="004D6EBD"/>
    <w:rsid w:val="004D7039"/>
    <w:rsid w:val="004D74EF"/>
    <w:rsid w:val="004D751A"/>
    <w:rsid w:val="004D75A2"/>
    <w:rsid w:val="004D770B"/>
    <w:rsid w:val="004D7B98"/>
    <w:rsid w:val="004D7CDC"/>
    <w:rsid w:val="004D7DCC"/>
    <w:rsid w:val="004D7F31"/>
    <w:rsid w:val="004D7F61"/>
    <w:rsid w:val="004E00E3"/>
    <w:rsid w:val="004E01D1"/>
    <w:rsid w:val="004E0426"/>
    <w:rsid w:val="004E04D8"/>
    <w:rsid w:val="004E05B4"/>
    <w:rsid w:val="004E069C"/>
    <w:rsid w:val="004E06AD"/>
    <w:rsid w:val="004E06D3"/>
    <w:rsid w:val="004E0CB4"/>
    <w:rsid w:val="004E0DBB"/>
    <w:rsid w:val="004E0ECD"/>
    <w:rsid w:val="004E10CE"/>
    <w:rsid w:val="004E147F"/>
    <w:rsid w:val="004E14BE"/>
    <w:rsid w:val="004E14EC"/>
    <w:rsid w:val="004E1555"/>
    <w:rsid w:val="004E176B"/>
    <w:rsid w:val="004E1A18"/>
    <w:rsid w:val="004E1A35"/>
    <w:rsid w:val="004E1A64"/>
    <w:rsid w:val="004E1DC8"/>
    <w:rsid w:val="004E1E8D"/>
    <w:rsid w:val="004E22B9"/>
    <w:rsid w:val="004E23D2"/>
    <w:rsid w:val="004E2445"/>
    <w:rsid w:val="004E2539"/>
    <w:rsid w:val="004E298C"/>
    <w:rsid w:val="004E29B0"/>
    <w:rsid w:val="004E2A2F"/>
    <w:rsid w:val="004E2A57"/>
    <w:rsid w:val="004E2AB9"/>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4D77"/>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30"/>
    <w:rsid w:val="004F45B0"/>
    <w:rsid w:val="004F4668"/>
    <w:rsid w:val="004F477B"/>
    <w:rsid w:val="004F486A"/>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97A"/>
    <w:rsid w:val="004F6AD6"/>
    <w:rsid w:val="004F715C"/>
    <w:rsid w:val="004F728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58"/>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A0A"/>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724"/>
    <w:rsid w:val="00505B09"/>
    <w:rsid w:val="00505BDB"/>
    <w:rsid w:val="00505DBB"/>
    <w:rsid w:val="00505E6D"/>
    <w:rsid w:val="00505E87"/>
    <w:rsid w:val="00505F8A"/>
    <w:rsid w:val="005060A2"/>
    <w:rsid w:val="005062AB"/>
    <w:rsid w:val="005062B4"/>
    <w:rsid w:val="00506335"/>
    <w:rsid w:val="005064D5"/>
    <w:rsid w:val="005065BD"/>
    <w:rsid w:val="0050665C"/>
    <w:rsid w:val="00506685"/>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98A"/>
    <w:rsid w:val="00512DAA"/>
    <w:rsid w:val="00512F1A"/>
    <w:rsid w:val="00513063"/>
    <w:rsid w:val="00513239"/>
    <w:rsid w:val="0051356E"/>
    <w:rsid w:val="0051374E"/>
    <w:rsid w:val="0051399D"/>
    <w:rsid w:val="00513AF3"/>
    <w:rsid w:val="00513B0F"/>
    <w:rsid w:val="00513E0D"/>
    <w:rsid w:val="00513FE7"/>
    <w:rsid w:val="005144CC"/>
    <w:rsid w:val="005144E5"/>
    <w:rsid w:val="005144F3"/>
    <w:rsid w:val="00514D00"/>
    <w:rsid w:val="00514D75"/>
    <w:rsid w:val="00514D9E"/>
    <w:rsid w:val="00514DD6"/>
    <w:rsid w:val="00514E72"/>
    <w:rsid w:val="00514EA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051"/>
    <w:rsid w:val="005171B8"/>
    <w:rsid w:val="00517253"/>
    <w:rsid w:val="0051737F"/>
    <w:rsid w:val="005174E1"/>
    <w:rsid w:val="005175DF"/>
    <w:rsid w:val="0051761B"/>
    <w:rsid w:val="00517A1B"/>
    <w:rsid w:val="00517B01"/>
    <w:rsid w:val="00517BE0"/>
    <w:rsid w:val="00517C66"/>
    <w:rsid w:val="00517CAE"/>
    <w:rsid w:val="00517ECC"/>
    <w:rsid w:val="00520020"/>
    <w:rsid w:val="00520090"/>
    <w:rsid w:val="00520483"/>
    <w:rsid w:val="005205AE"/>
    <w:rsid w:val="0052090B"/>
    <w:rsid w:val="00520965"/>
    <w:rsid w:val="005209C9"/>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BB4"/>
    <w:rsid w:val="00525C11"/>
    <w:rsid w:val="00525E6F"/>
    <w:rsid w:val="00525EB2"/>
    <w:rsid w:val="00525F76"/>
    <w:rsid w:val="00525FCF"/>
    <w:rsid w:val="0052603F"/>
    <w:rsid w:val="00526351"/>
    <w:rsid w:val="00526435"/>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A0E"/>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F2F"/>
    <w:rsid w:val="00532F8D"/>
    <w:rsid w:val="00532FA1"/>
    <w:rsid w:val="00533146"/>
    <w:rsid w:val="005331AA"/>
    <w:rsid w:val="005332A6"/>
    <w:rsid w:val="005332E9"/>
    <w:rsid w:val="00533632"/>
    <w:rsid w:val="00533ADF"/>
    <w:rsid w:val="00533D10"/>
    <w:rsid w:val="00533F22"/>
    <w:rsid w:val="00534322"/>
    <w:rsid w:val="005343A3"/>
    <w:rsid w:val="005343FF"/>
    <w:rsid w:val="00534441"/>
    <w:rsid w:val="005344EF"/>
    <w:rsid w:val="0053462F"/>
    <w:rsid w:val="005346E9"/>
    <w:rsid w:val="005347B5"/>
    <w:rsid w:val="00534841"/>
    <w:rsid w:val="00534B18"/>
    <w:rsid w:val="00534B64"/>
    <w:rsid w:val="00534CEA"/>
    <w:rsid w:val="00534DA6"/>
    <w:rsid w:val="00534DE1"/>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26"/>
    <w:rsid w:val="005369EB"/>
    <w:rsid w:val="00536E13"/>
    <w:rsid w:val="00536EFD"/>
    <w:rsid w:val="00537015"/>
    <w:rsid w:val="005370AC"/>
    <w:rsid w:val="0053720C"/>
    <w:rsid w:val="0053733E"/>
    <w:rsid w:val="00537346"/>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0E73"/>
    <w:rsid w:val="00541089"/>
    <w:rsid w:val="0054108C"/>
    <w:rsid w:val="00541307"/>
    <w:rsid w:val="0054141F"/>
    <w:rsid w:val="00541951"/>
    <w:rsid w:val="00541CAF"/>
    <w:rsid w:val="00541EF4"/>
    <w:rsid w:val="005420D9"/>
    <w:rsid w:val="0054226A"/>
    <w:rsid w:val="0054235D"/>
    <w:rsid w:val="00542605"/>
    <w:rsid w:val="005426EC"/>
    <w:rsid w:val="005426FC"/>
    <w:rsid w:val="00542B8C"/>
    <w:rsid w:val="00543043"/>
    <w:rsid w:val="0054361D"/>
    <w:rsid w:val="00543676"/>
    <w:rsid w:val="005436F3"/>
    <w:rsid w:val="0054377D"/>
    <w:rsid w:val="0054391F"/>
    <w:rsid w:val="00543A4B"/>
    <w:rsid w:val="00543AFD"/>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E29"/>
    <w:rsid w:val="00546F16"/>
    <w:rsid w:val="00547048"/>
    <w:rsid w:val="00547181"/>
    <w:rsid w:val="005471B6"/>
    <w:rsid w:val="00547222"/>
    <w:rsid w:val="00547486"/>
    <w:rsid w:val="005474CC"/>
    <w:rsid w:val="00547559"/>
    <w:rsid w:val="005476CD"/>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A14"/>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96D"/>
    <w:rsid w:val="00560983"/>
    <w:rsid w:val="00560AA4"/>
    <w:rsid w:val="00560AD8"/>
    <w:rsid w:val="005612EE"/>
    <w:rsid w:val="00561430"/>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B6"/>
    <w:rsid w:val="00563ADF"/>
    <w:rsid w:val="00563B01"/>
    <w:rsid w:val="00563D47"/>
    <w:rsid w:val="00563E71"/>
    <w:rsid w:val="00563F18"/>
    <w:rsid w:val="005640DE"/>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2B"/>
    <w:rsid w:val="00565E31"/>
    <w:rsid w:val="00565EBB"/>
    <w:rsid w:val="00565EC4"/>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90"/>
    <w:rsid w:val="005673A4"/>
    <w:rsid w:val="00567418"/>
    <w:rsid w:val="005674C2"/>
    <w:rsid w:val="0056778C"/>
    <w:rsid w:val="00567D83"/>
    <w:rsid w:val="00567EF4"/>
    <w:rsid w:val="00567F44"/>
    <w:rsid w:val="00567F6B"/>
    <w:rsid w:val="00570133"/>
    <w:rsid w:val="0057057B"/>
    <w:rsid w:val="005705DC"/>
    <w:rsid w:val="00570612"/>
    <w:rsid w:val="005707A4"/>
    <w:rsid w:val="00570B9A"/>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38"/>
    <w:rsid w:val="00571C8D"/>
    <w:rsid w:val="00571E82"/>
    <w:rsid w:val="00572002"/>
    <w:rsid w:val="0057218B"/>
    <w:rsid w:val="005722DF"/>
    <w:rsid w:val="00572346"/>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8DB"/>
    <w:rsid w:val="00573962"/>
    <w:rsid w:val="00573A08"/>
    <w:rsid w:val="00573BB6"/>
    <w:rsid w:val="00573E26"/>
    <w:rsid w:val="00573ED9"/>
    <w:rsid w:val="005740FF"/>
    <w:rsid w:val="00574204"/>
    <w:rsid w:val="00574368"/>
    <w:rsid w:val="00574386"/>
    <w:rsid w:val="00574806"/>
    <w:rsid w:val="00574897"/>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0F"/>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4DA7"/>
    <w:rsid w:val="00585103"/>
    <w:rsid w:val="0058552A"/>
    <w:rsid w:val="005857C2"/>
    <w:rsid w:val="005858A4"/>
    <w:rsid w:val="00585943"/>
    <w:rsid w:val="00585962"/>
    <w:rsid w:val="005859E8"/>
    <w:rsid w:val="00585A85"/>
    <w:rsid w:val="00585C27"/>
    <w:rsid w:val="00585D3A"/>
    <w:rsid w:val="00585D8C"/>
    <w:rsid w:val="00585DE2"/>
    <w:rsid w:val="00585F30"/>
    <w:rsid w:val="00586158"/>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08"/>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05"/>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4A"/>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4E"/>
    <w:rsid w:val="00596260"/>
    <w:rsid w:val="00596295"/>
    <w:rsid w:val="005962FC"/>
    <w:rsid w:val="00596569"/>
    <w:rsid w:val="005965B1"/>
    <w:rsid w:val="005965C9"/>
    <w:rsid w:val="005966D4"/>
    <w:rsid w:val="005966ED"/>
    <w:rsid w:val="00596738"/>
    <w:rsid w:val="00596959"/>
    <w:rsid w:val="005969C9"/>
    <w:rsid w:val="00596A85"/>
    <w:rsid w:val="00596B67"/>
    <w:rsid w:val="00596BA0"/>
    <w:rsid w:val="00596D19"/>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10F"/>
    <w:rsid w:val="005A0631"/>
    <w:rsid w:val="005A063E"/>
    <w:rsid w:val="005A07CE"/>
    <w:rsid w:val="005A080F"/>
    <w:rsid w:val="005A08AC"/>
    <w:rsid w:val="005A099D"/>
    <w:rsid w:val="005A0A2E"/>
    <w:rsid w:val="005A0A45"/>
    <w:rsid w:val="005A0A9D"/>
    <w:rsid w:val="005A0ABA"/>
    <w:rsid w:val="005A0CBF"/>
    <w:rsid w:val="005A0EA2"/>
    <w:rsid w:val="005A0F60"/>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AA5"/>
    <w:rsid w:val="005A4B06"/>
    <w:rsid w:val="005A4C50"/>
    <w:rsid w:val="005A4FA5"/>
    <w:rsid w:val="005A5360"/>
    <w:rsid w:val="005A539C"/>
    <w:rsid w:val="005A5612"/>
    <w:rsid w:val="005A56E0"/>
    <w:rsid w:val="005A56F2"/>
    <w:rsid w:val="005A58BB"/>
    <w:rsid w:val="005A5CD6"/>
    <w:rsid w:val="005A5DB9"/>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4D8"/>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EFC"/>
    <w:rsid w:val="005B1F64"/>
    <w:rsid w:val="005B20D1"/>
    <w:rsid w:val="005B2166"/>
    <w:rsid w:val="005B24EB"/>
    <w:rsid w:val="005B252E"/>
    <w:rsid w:val="005B2660"/>
    <w:rsid w:val="005B2C10"/>
    <w:rsid w:val="005B2DE7"/>
    <w:rsid w:val="005B2EB4"/>
    <w:rsid w:val="005B310C"/>
    <w:rsid w:val="005B315D"/>
    <w:rsid w:val="005B3260"/>
    <w:rsid w:val="005B33C2"/>
    <w:rsid w:val="005B347E"/>
    <w:rsid w:val="005B3568"/>
    <w:rsid w:val="005B35CE"/>
    <w:rsid w:val="005B36E5"/>
    <w:rsid w:val="005B379F"/>
    <w:rsid w:val="005B38EF"/>
    <w:rsid w:val="005B3A91"/>
    <w:rsid w:val="005B3B28"/>
    <w:rsid w:val="005B3C22"/>
    <w:rsid w:val="005B3CAC"/>
    <w:rsid w:val="005B3F2E"/>
    <w:rsid w:val="005B4009"/>
    <w:rsid w:val="005B4053"/>
    <w:rsid w:val="005B4116"/>
    <w:rsid w:val="005B425C"/>
    <w:rsid w:val="005B4545"/>
    <w:rsid w:val="005B4673"/>
    <w:rsid w:val="005B492F"/>
    <w:rsid w:val="005B499E"/>
    <w:rsid w:val="005B49C6"/>
    <w:rsid w:val="005B49E5"/>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322"/>
    <w:rsid w:val="005B6414"/>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70E"/>
    <w:rsid w:val="005C0AA8"/>
    <w:rsid w:val="005C0BDD"/>
    <w:rsid w:val="005C0C13"/>
    <w:rsid w:val="005C0CCF"/>
    <w:rsid w:val="005C0DEE"/>
    <w:rsid w:val="005C0E9B"/>
    <w:rsid w:val="005C0FA2"/>
    <w:rsid w:val="005C11D2"/>
    <w:rsid w:val="005C13E9"/>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B35"/>
    <w:rsid w:val="005C6BD8"/>
    <w:rsid w:val="005C6CBD"/>
    <w:rsid w:val="005C6D2D"/>
    <w:rsid w:val="005C6E11"/>
    <w:rsid w:val="005C6E71"/>
    <w:rsid w:val="005C725E"/>
    <w:rsid w:val="005C730D"/>
    <w:rsid w:val="005C7313"/>
    <w:rsid w:val="005C74D4"/>
    <w:rsid w:val="005C7716"/>
    <w:rsid w:val="005C77E7"/>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9D2"/>
    <w:rsid w:val="005D1A8F"/>
    <w:rsid w:val="005D1C36"/>
    <w:rsid w:val="005D1C63"/>
    <w:rsid w:val="005D1D76"/>
    <w:rsid w:val="005D1FE9"/>
    <w:rsid w:val="005D2124"/>
    <w:rsid w:val="005D2131"/>
    <w:rsid w:val="005D2244"/>
    <w:rsid w:val="005D25B1"/>
    <w:rsid w:val="005D2604"/>
    <w:rsid w:val="005D26C4"/>
    <w:rsid w:val="005D2756"/>
    <w:rsid w:val="005D2841"/>
    <w:rsid w:val="005D2D2D"/>
    <w:rsid w:val="005D2E67"/>
    <w:rsid w:val="005D2EC4"/>
    <w:rsid w:val="005D2F03"/>
    <w:rsid w:val="005D2F9B"/>
    <w:rsid w:val="005D2FB4"/>
    <w:rsid w:val="005D31CA"/>
    <w:rsid w:val="005D345B"/>
    <w:rsid w:val="005D357D"/>
    <w:rsid w:val="005D36A3"/>
    <w:rsid w:val="005D37EC"/>
    <w:rsid w:val="005D3B89"/>
    <w:rsid w:val="005D3BFD"/>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3AFC"/>
    <w:rsid w:val="005E407C"/>
    <w:rsid w:val="005E4172"/>
    <w:rsid w:val="005E4231"/>
    <w:rsid w:val="005E4697"/>
    <w:rsid w:val="005E4BA0"/>
    <w:rsid w:val="005E4BE6"/>
    <w:rsid w:val="005E4CBE"/>
    <w:rsid w:val="005E4D91"/>
    <w:rsid w:val="005E4EAD"/>
    <w:rsid w:val="005E5472"/>
    <w:rsid w:val="005E5843"/>
    <w:rsid w:val="005E5AE9"/>
    <w:rsid w:val="005E5BF3"/>
    <w:rsid w:val="005E6119"/>
    <w:rsid w:val="005E62BC"/>
    <w:rsid w:val="005E62DE"/>
    <w:rsid w:val="005E650E"/>
    <w:rsid w:val="005E6A57"/>
    <w:rsid w:val="005E6BBA"/>
    <w:rsid w:val="005E6C5C"/>
    <w:rsid w:val="005E6D22"/>
    <w:rsid w:val="005E6EC9"/>
    <w:rsid w:val="005E6F8C"/>
    <w:rsid w:val="005E714F"/>
    <w:rsid w:val="005E71A1"/>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E4"/>
    <w:rsid w:val="005F68E6"/>
    <w:rsid w:val="005F69FF"/>
    <w:rsid w:val="005F70BA"/>
    <w:rsid w:val="005F7599"/>
    <w:rsid w:val="005F79A8"/>
    <w:rsid w:val="005F7AE0"/>
    <w:rsid w:val="005F7B35"/>
    <w:rsid w:val="005F7CBF"/>
    <w:rsid w:val="005F7D81"/>
    <w:rsid w:val="005F7ECD"/>
    <w:rsid w:val="005F7F44"/>
    <w:rsid w:val="006002B3"/>
    <w:rsid w:val="00600375"/>
    <w:rsid w:val="006004A0"/>
    <w:rsid w:val="00600856"/>
    <w:rsid w:val="00600968"/>
    <w:rsid w:val="006009AB"/>
    <w:rsid w:val="00600A0D"/>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7B7"/>
    <w:rsid w:val="00604833"/>
    <w:rsid w:val="006048E4"/>
    <w:rsid w:val="006048F6"/>
    <w:rsid w:val="006049FC"/>
    <w:rsid w:val="00604A36"/>
    <w:rsid w:val="00604B38"/>
    <w:rsid w:val="00604CB9"/>
    <w:rsid w:val="00604D20"/>
    <w:rsid w:val="00604E58"/>
    <w:rsid w:val="00604F10"/>
    <w:rsid w:val="00604F9F"/>
    <w:rsid w:val="00605200"/>
    <w:rsid w:val="00605402"/>
    <w:rsid w:val="006057A4"/>
    <w:rsid w:val="006057F4"/>
    <w:rsid w:val="00605986"/>
    <w:rsid w:val="00605C14"/>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814"/>
    <w:rsid w:val="00607D27"/>
    <w:rsid w:val="00607E5C"/>
    <w:rsid w:val="00607FB4"/>
    <w:rsid w:val="0061012A"/>
    <w:rsid w:val="0061015C"/>
    <w:rsid w:val="00610375"/>
    <w:rsid w:val="0061043D"/>
    <w:rsid w:val="006104F9"/>
    <w:rsid w:val="00610537"/>
    <w:rsid w:val="006107D8"/>
    <w:rsid w:val="006107F2"/>
    <w:rsid w:val="00610809"/>
    <w:rsid w:val="0061098A"/>
    <w:rsid w:val="006109FD"/>
    <w:rsid w:val="00610A84"/>
    <w:rsid w:val="00610B17"/>
    <w:rsid w:val="00610B44"/>
    <w:rsid w:val="00610BE9"/>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20"/>
    <w:rsid w:val="00612BA9"/>
    <w:rsid w:val="00612C00"/>
    <w:rsid w:val="00612E35"/>
    <w:rsid w:val="00613003"/>
    <w:rsid w:val="00613186"/>
    <w:rsid w:val="00613196"/>
    <w:rsid w:val="0061319C"/>
    <w:rsid w:val="00613605"/>
    <w:rsid w:val="006139D5"/>
    <w:rsid w:val="00613BC5"/>
    <w:rsid w:val="00613CEE"/>
    <w:rsid w:val="00614353"/>
    <w:rsid w:val="00614382"/>
    <w:rsid w:val="006144B2"/>
    <w:rsid w:val="00614619"/>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9A7"/>
    <w:rsid w:val="00615A64"/>
    <w:rsid w:val="00615ABC"/>
    <w:rsid w:val="00615C9F"/>
    <w:rsid w:val="00615DBF"/>
    <w:rsid w:val="00615FD3"/>
    <w:rsid w:val="00616046"/>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0FE5"/>
    <w:rsid w:val="00621017"/>
    <w:rsid w:val="00621074"/>
    <w:rsid w:val="0062151E"/>
    <w:rsid w:val="00621609"/>
    <w:rsid w:val="0062162F"/>
    <w:rsid w:val="00621C07"/>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6B6"/>
    <w:rsid w:val="00626760"/>
    <w:rsid w:val="006269D8"/>
    <w:rsid w:val="00626A49"/>
    <w:rsid w:val="00626A4F"/>
    <w:rsid w:val="00626A6C"/>
    <w:rsid w:val="00626A91"/>
    <w:rsid w:val="00626AAE"/>
    <w:rsid w:val="00626AB9"/>
    <w:rsid w:val="00626C75"/>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0F9B"/>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21D"/>
    <w:rsid w:val="006352B5"/>
    <w:rsid w:val="00635812"/>
    <w:rsid w:val="00635858"/>
    <w:rsid w:val="006358D1"/>
    <w:rsid w:val="00635B4A"/>
    <w:rsid w:val="00635B53"/>
    <w:rsid w:val="00635F89"/>
    <w:rsid w:val="0063640E"/>
    <w:rsid w:val="006365AD"/>
    <w:rsid w:val="00636857"/>
    <w:rsid w:val="0063686D"/>
    <w:rsid w:val="00636C89"/>
    <w:rsid w:val="00636DC7"/>
    <w:rsid w:val="00636F6C"/>
    <w:rsid w:val="00636F8E"/>
    <w:rsid w:val="00636FA2"/>
    <w:rsid w:val="0063705B"/>
    <w:rsid w:val="006372F1"/>
    <w:rsid w:val="0063733E"/>
    <w:rsid w:val="00637417"/>
    <w:rsid w:val="0063756D"/>
    <w:rsid w:val="0063760E"/>
    <w:rsid w:val="00637982"/>
    <w:rsid w:val="00637C2B"/>
    <w:rsid w:val="00637C56"/>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1DCF"/>
    <w:rsid w:val="00642151"/>
    <w:rsid w:val="0064238B"/>
    <w:rsid w:val="00642443"/>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868"/>
    <w:rsid w:val="00646A32"/>
    <w:rsid w:val="00646B1E"/>
    <w:rsid w:val="00646D8C"/>
    <w:rsid w:val="0064718D"/>
    <w:rsid w:val="006475AC"/>
    <w:rsid w:val="006476A7"/>
    <w:rsid w:val="00647773"/>
    <w:rsid w:val="0064778C"/>
    <w:rsid w:val="006477E4"/>
    <w:rsid w:val="00647D2A"/>
    <w:rsid w:val="00650017"/>
    <w:rsid w:val="0065013E"/>
    <w:rsid w:val="0065025B"/>
    <w:rsid w:val="00650476"/>
    <w:rsid w:val="00650487"/>
    <w:rsid w:val="006504A3"/>
    <w:rsid w:val="006504CF"/>
    <w:rsid w:val="0065057B"/>
    <w:rsid w:val="0065075B"/>
    <w:rsid w:val="006507DB"/>
    <w:rsid w:val="00650A8E"/>
    <w:rsid w:val="00650AE0"/>
    <w:rsid w:val="00650F88"/>
    <w:rsid w:val="00651183"/>
    <w:rsid w:val="00651260"/>
    <w:rsid w:val="00651589"/>
    <w:rsid w:val="00651691"/>
    <w:rsid w:val="0065184E"/>
    <w:rsid w:val="00651943"/>
    <w:rsid w:val="00651963"/>
    <w:rsid w:val="006519ED"/>
    <w:rsid w:val="006519F3"/>
    <w:rsid w:val="00651A73"/>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AA2"/>
    <w:rsid w:val="00652B2A"/>
    <w:rsid w:val="00652C05"/>
    <w:rsid w:val="00652D82"/>
    <w:rsid w:val="00652ED4"/>
    <w:rsid w:val="00652F05"/>
    <w:rsid w:val="00652F38"/>
    <w:rsid w:val="00653332"/>
    <w:rsid w:val="00653339"/>
    <w:rsid w:val="006533C9"/>
    <w:rsid w:val="006533E5"/>
    <w:rsid w:val="006535B0"/>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931"/>
    <w:rsid w:val="00654C27"/>
    <w:rsid w:val="00654C77"/>
    <w:rsid w:val="00654CC6"/>
    <w:rsid w:val="00654CE3"/>
    <w:rsid w:val="00654D5C"/>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E50"/>
    <w:rsid w:val="00655F50"/>
    <w:rsid w:val="0065643B"/>
    <w:rsid w:val="00656583"/>
    <w:rsid w:val="006568A0"/>
    <w:rsid w:val="00656B4F"/>
    <w:rsid w:val="00656F72"/>
    <w:rsid w:val="00657018"/>
    <w:rsid w:val="00657137"/>
    <w:rsid w:val="0065722C"/>
    <w:rsid w:val="00657361"/>
    <w:rsid w:val="00657597"/>
    <w:rsid w:val="006575AC"/>
    <w:rsid w:val="00657762"/>
    <w:rsid w:val="0065776B"/>
    <w:rsid w:val="00657C12"/>
    <w:rsid w:val="00657CF3"/>
    <w:rsid w:val="00657D4E"/>
    <w:rsid w:val="00657D61"/>
    <w:rsid w:val="006600BD"/>
    <w:rsid w:val="006601D1"/>
    <w:rsid w:val="006603FA"/>
    <w:rsid w:val="00660464"/>
    <w:rsid w:val="0066055A"/>
    <w:rsid w:val="00660606"/>
    <w:rsid w:val="0066064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24B"/>
    <w:rsid w:val="0066225B"/>
    <w:rsid w:val="006622ED"/>
    <w:rsid w:val="0066232A"/>
    <w:rsid w:val="006624F2"/>
    <w:rsid w:val="006625CA"/>
    <w:rsid w:val="0066264D"/>
    <w:rsid w:val="00662657"/>
    <w:rsid w:val="006627F4"/>
    <w:rsid w:val="00662BA3"/>
    <w:rsid w:val="00662C03"/>
    <w:rsid w:val="00662D31"/>
    <w:rsid w:val="00662D40"/>
    <w:rsid w:val="00662D5D"/>
    <w:rsid w:val="00662DA8"/>
    <w:rsid w:val="00662F62"/>
    <w:rsid w:val="006630DF"/>
    <w:rsid w:val="00663455"/>
    <w:rsid w:val="00663654"/>
    <w:rsid w:val="006637ED"/>
    <w:rsid w:val="00663837"/>
    <w:rsid w:val="006639CA"/>
    <w:rsid w:val="00663CAC"/>
    <w:rsid w:val="00663D07"/>
    <w:rsid w:val="00663E75"/>
    <w:rsid w:val="00663EBD"/>
    <w:rsid w:val="00664023"/>
    <w:rsid w:val="00664292"/>
    <w:rsid w:val="006642C3"/>
    <w:rsid w:val="0066434D"/>
    <w:rsid w:val="0066458F"/>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B1"/>
    <w:rsid w:val="00665EC6"/>
    <w:rsid w:val="00665EFD"/>
    <w:rsid w:val="00665F7A"/>
    <w:rsid w:val="0066610F"/>
    <w:rsid w:val="006661C6"/>
    <w:rsid w:val="006662CA"/>
    <w:rsid w:val="00666347"/>
    <w:rsid w:val="0066673C"/>
    <w:rsid w:val="00666802"/>
    <w:rsid w:val="00666809"/>
    <w:rsid w:val="00666A92"/>
    <w:rsid w:val="00666B7A"/>
    <w:rsid w:val="00666C2C"/>
    <w:rsid w:val="00666D5E"/>
    <w:rsid w:val="00666DCE"/>
    <w:rsid w:val="00666E49"/>
    <w:rsid w:val="00666FB4"/>
    <w:rsid w:val="00667025"/>
    <w:rsid w:val="00667621"/>
    <w:rsid w:val="006677A1"/>
    <w:rsid w:val="006678C7"/>
    <w:rsid w:val="00667965"/>
    <w:rsid w:val="00667AA3"/>
    <w:rsid w:val="00667D6A"/>
    <w:rsid w:val="00670072"/>
    <w:rsid w:val="0067011B"/>
    <w:rsid w:val="0067030B"/>
    <w:rsid w:val="006704B8"/>
    <w:rsid w:val="0067070D"/>
    <w:rsid w:val="00670751"/>
    <w:rsid w:val="00670944"/>
    <w:rsid w:val="00670973"/>
    <w:rsid w:val="00670998"/>
    <w:rsid w:val="006709E7"/>
    <w:rsid w:val="00670AAE"/>
    <w:rsid w:val="00670B30"/>
    <w:rsid w:val="00670D44"/>
    <w:rsid w:val="00670E24"/>
    <w:rsid w:val="00670EA1"/>
    <w:rsid w:val="00670F07"/>
    <w:rsid w:val="00671338"/>
    <w:rsid w:val="0067188B"/>
    <w:rsid w:val="006718F3"/>
    <w:rsid w:val="00671CDD"/>
    <w:rsid w:val="00672061"/>
    <w:rsid w:val="006721BC"/>
    <w:rsid w:val="006725AE"/>
    <w:rsid w:val="006727BC"/>
    <w:rsid w:val="0067283F"/>
    <w:rsid w:val="00672900"/>
    <w:rsid w:val="00672AB3"/>
    <w:rsid w:val="00672AF1"/>
    <w:rsid w:val="00672B68"/>
    <w:rsid w:val="00672BBF"/>
    <w:rsid w:val="00672C2E"/>
    <w:rsid w:val="00672E01"/>
    <w:rsid w:val="00673067"/>
    <w:rsid w:val="006730A4"/>
    <w:rsid w:val="006730A9"/>
    <w:rsid w:val="0067329B"/>
    <w:rsid w:val="006733DD"/>
    <w:rsid w:val="006733E1"/>
    <w:rsid w:val="006734A5"/>
    <w:rsid w:val="00673714"/>
    <w:rsid w:val="006738A5"/>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DB4"/>
    <w:rsid w:val="00674E10"/>
    <w:rsid w:val="00674EC4"/>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61D"/>
    <w:rsid w:val="00681636"/>
    <w:rsid w:val="00681709"/>
    <w:rsid w:val="006818D8"/>
    <w:rsid w:val="00681D09"/>
    <w:rsid w:val="00681D53"/>
    <w:rsid w:val="00681F2F"/>
    <w:rsid w:val="00682112"/>
    <w:rsid w:val="0068211A"/>
    <w:rsid w:val="006821B0"/>
    <w:rsid w:val="0068233F"/>
    <w:rsid w:val="00682358"/>
    <w:rsid w:val="0068247B"/>
    <w:rsid w:val="006825A1"/>
    <w:rsid w:val="006825D9"/>
    <w:rsid w:val="00682A7E"/>
    <w:rsid w:val="00682B51"/>
    <w:rsid w:val="00682B84"/>
    <w:rsid w:val="00682BE8"/>
    <w:rsid w:val="00682DB4"/>
    <w:rsid w:val="00682DBD"/>
    <w:rsid w:val="0068325E"/>
    <w:rsid w:val="006832C8"/>
    <w:rsid w:val="00683312"/>
    <w:rsid w:val="00683470"/>
    <w:rsid w:val="006837D6"/>
    <w:rsid w:val="006837D7"/>
    <w:rsid w:val="006838FE"/>
    <w:rsid w:val="00683962"/>
    <w:rsid w:val="00683AE7"/>
    <w:rsid w:val="00683BBE"/>
    <w:rsid w:val="00683E32"/>
    <w:rsid w:val="00683E34"/>
    <w:rsid w:val="00683E79"/>
    <w:rsid w:val="00683FE7"/>
    <w:rsid w:val="006840A8"/>
    <w:rsid w:val="006841CA"/>
    <w:rsid w:val="006842C9"/>
    <w:rsid w:val="006844E7"/>
    <w:rsid w:val="00684540"/>
    <w:rsid w:val="006846CF"/>
    <w:rsid w:val="006846FB"/>
    <w:rsid w:val="00684A22"/>
    <w:rsid w:val="00684ACD"/>
    <w:rsid w:val="00684D33"/>
    <w:rsid w:val="006850A8"/>
    <w:rsid w:val="006851EE"/>
    <w:rsid w:val="0068529D"/>
    <w:rsid w:val="006855D2"/>
    <w:rsid w:val="00685643"/>
    <w:rsid w:val="006857D8"/>
    <w:rsid w:val="006858C0"/>
    <w:rsid w:val="00685913"/>
    <w:rsid w:val="006859F0"/>
    <w:rsid w:val="00685CFF"/>
    <w:rsid w:val="00685EC4"/>
    <w:rsid w:val="0068611F"/>
    <w:rsid w:val="00686179"/>
    <w:rsid w:val="0068633B"/>
    <w:rsid w:val="00686454"/>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C20"/>
    <w:rsid w:val="00687DC4"/>
    <w:rsid w:val="0069024B"/>
    <w:rsid w:val="0069031A"/>
    <w:rsid w:val="006903C5"/>
    <w:rsid w:val="0069085E"/>
    <w:rsid w:val="006909BF"/>
    <w:rsid w:val="00690A05"/>
    <w:rsid w:val="00690A61"/>
    <w:rsid w:val="00690B6F"/>
    <w:rsid w:val="00690BC6"/>
    <w:rsid w:val="00690C39"/>
    <w:rsid w:val="00691055"/>
    <w:rsid w:val="006913A7"/>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6C0"/>
    <w:rsid w:val="00692754"/>
    <w:rsid w:val="00692865"/>
    <w:rsid w:val="00692908"/>
    <w:rsid w:val="00692A6D"/>
    <w:rsid w:val="00692DA8"/>
    <w:rsid w:val="006930A2"/>
    <w:rsid w:val="006931FC"/>
    <w:rsid w:val="0069330B"/>
    <w:rsid w:val="00693394"/>
    <w:rsid w:val="006933FA"/>
    <w:rsid w:val="0069347D"/>
    <w:rsid w:val="006934F9"/>
    <w:rsid w:val="0069354C"/>
    <w:rsid w:val="00693589"/>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D8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B08"/>
    <w:rsid w:val="006A0DE5"/>
    <w:rsid w:val="006A0E1F"/>
    <w:rsid w:val="006A0F0A"/>
    <w:rsid w:val="006A0F4D"/>
    <w:rsid w:val="006A0FD4"/>
    <w:rsid w:val="006A108B"/>
    <w:rsid w:val="006A1126"/>
    <w:rsid w:val="006A1663"/>
    <w:rsid w:val="006A16D3"/>
    <w:rsid w:val="006A1797"/>
    <w:rsid w:val="006A1855"/>
    <w:rsid w:val="006A19AC"/>
    <w:rsid w:val="006A19D4"/>
    <w:rsid w:val="006A1CB0"/>
    <w:rsid w:val="006A1D28"/>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4AE"/>
    <w:rsid w:val="006A5A5C"/>
    <w:rsid w:val="006A5AFE"/>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C8C"/>
    <w:rsid w:val="006B5D77"/>
    <w:rsid w:val="006B5DBD"/>
    <w:rsid w:val="006B61BF"/>
    <w:rsid w:val="006B6209"/>
    <w:rsid w:val="006B625F"/>
    <w:rsid w:val="006B627A"/>
    <w:rsid w:val="006B629F"/>
    <w:rsid w:val="006B640A"/>
    <w:rsid w:val="006B6624"/>
    <w:rsid w:val="006B6765"/>
    <w:rsid w:val="006B67C7"/>
    <w:rsid w:val="006B682B"/>
    <w:rsid w:val="006B6890"/>
    <w:rsid w:val="006B68A0"/>
    <w:rsid w:val="006B6945"/>
    <w:rsid w:val="006B6D06"/>
    <w:rsid w:val="006B7042"/>
    <w:rsid w:val="006B70C2"/>
    <w:rsid w:val="006B7114"/>
    <w:rsid w:val="006B7342"/>
    <w:rsid w:val="006B73C3"/>
    <w:rsid w:val="006B762C"/>
    <w:rsid w:val="006B774A"/>
    <w:rsid w:val="006B77F2"/>
    <w:rsid w:val="006B7B81"/>
    <w:rsid w:val="006B7C03"/>
    <w:rsid w:val="006B7DEF"/>
    <w:rsid w:val="006C00AF"/>
    <w:rsid w:val="006C00CD"/>
    <w:rsid w:val="006C00F0"/>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D0"/>
    <w:rsid w:val="006C2BFC"/>
    <w:rsid w:val="006C2D0F"/>
    <w:rsid w:val="006C2FF6"/>
    <w:rsid w:val="006C300F"/>
    <w:rsid w:val="006C314E"/>
    <w:rsid w:val="006C32F3"/>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93"/>
    <w:rsid w:val="006C56C2"/>
    <w:rsid w:val="006C57E7"/>
    <w:rsid w:val="006C5A0D"/>
    <w:rsid w:val="006C5A61"/>
    <w:rsid w:val="006C5AAC"/>
    <w:rsid w:val="006C5AE8"/>
    <w:rsid w:val="006C5BFD"/>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9A4"/>
    <w:rsid w:val="006D1CBE"/>
    <w:rsid w:val="006D1DDA"/>
    <w:rsid w:val="006D1E7E"/>
    <w:rsid w:val="006D1EA5"/>
    <w:rsid w:val="006D1F06"/>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09"/>
    <w:rsid w:val="006D4388"/>
    <w:rsid w:val="006D44E5"/>
    <w:rsid w:val="006D473E"/>
    <w:rsid w:val="006D4741"/>
    <w:rsid w:val="006D47B7"/>
    <w:rsid w:val="006D4883"/>
    <w:rsid w:val="006D4AEF"/>
    <w:rsid w:val="006D4AF1"/>
    <w:rsid w:val="006D4F20"/>
    <w:rsid w:val="006D4F94"/>
    <w:rsid w:val="006D4F97"/>
    <w:rsid w:val="006D513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2C5"/>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A3C"/>
    <w:rsid w:val="006E7C85"/>
    <w:rsid w:val="006E7D0A"/>
    <w:rsid w:val="006E7EF3"/>
    <w:rsid w:val="006F00E1"/>
    <w:rsid w:val="006F012B"/>
    <w:rsid w:val="006F0161"/>
    <w:rsid w:val="006F034C"/>
    <w:rsid w:val="006F047E"/>
    <w:rsid w:val="006F0545"/>
    <w:rsid w:val="006F054B"/>
    <w:rsid w:val="006F05B3"/>
    <w:rsid w:val="006F05F4"/>
    <w:rsid w:val="006F1197"/>
    <w:rsid w:val="006F12B5"/>
    <w:rsid w:val="006F1367"/>
    <w:rsid w:val="006F1867"/>
    <w:rsid w:val="006F1A4F"/>
    <w:rsid w:val="006F1BA8"/>
    <w:rsid w:val="006F1C00"/>
    <w:rsid w:val="006F212F"/>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06"/>
    <w:rsid w:val="006F621C"/>
    <w:rsid w:val="006F6447"/>
    <w:rsid w:val="006F64FB"/>
    <w:rsid w:val="006F652F"/>
    <w:rsid w:val="006F6584"/>
    <w:rsid w:val="006F6641"/>
    <w:rsid w:val="006F6850"/>
    <w:rsid w:val="006F6B2B"/>
    <w:rsid w:val="006F6C11"/>
    <w:rsid w:val="006F6C15"/>
    <w:rsid w:val="006F6D80"/>
    <w:rsid w:val="006F6D81"/>
    <w:rsid w:val="006F6EC4"/>
    <w:rsid w:val="006F7226"/>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B7F"/>
    <w:rsid w:val="00701DCA"/>
    <w:rsid w:val="00701FB1"/>
    <w:rsid w:val="0070207C"/>
    <w:rsid w:val="007020A0"/>
    <w:rsid w:val="007020D8"/>
    <w:rsid w:val="0070227F"/>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D39"/>
    <w:rsid w:val="00704F94"/>
    <w:rsid w:val="00705028"/>
    <w:rsid w:val="00705089"/>
    <w:rsid w:val="007051AB"/>
    <w:rsid w:val="007052A4"/>
    <w:rsid w:val="007053C9"/>
    <w:rsid w:val="00705413"/>
    <w:rsid w:val="0070541C"/>
    <w:rsid w:val="007057AF"/>
    <w:rsid w:val="007057D4"/>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1DA"/>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B91"/>
    <w:rsid w:val="00715CC3"/>
    <w:rsid w:val="00715CE9"/>
    <w:rsid w:val="00715DDF"/>
    <w:rsid w:val="00715F76"/>
    <w:rsid w:val="00716171"/>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161"/>
    <w:rsid w:val="007203AB"/>
    <w:rsid w:val="0072054A"/>
    <w:rsid w:val="0072055B"/>
    <w:rsid w:val="007206AC"/>
    <w:rsid w:val="007207F8"/>
    <w:rsid w:val="0072088C"/>
    <w:rsid w:val="00720ABA"/>
    <w:rsid w:val="00720C5B"/>
    <w:rsid w:val="00720CC5"/>
    <w:rsid w:val="00720DF1"/>
    <w:rsid w:val="00720E4F"/>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31A5"/>
    <w:rsid w:val="007234D8"/>
    <w:rsid w:val="0072360D"/>
    <w:rsid w:val="00723ABE"/>
    <w:rsid w:val="00723BEE"/>
    <w:rsid w:val="00723CCB"/>
    <w:rsid w:val="00723CEE"/>
    <w:rsid w:val="00723F55"/>
    <w:rsid w:val="007241CB"/>
    <w:rsid w:val="00724290"/>
    <w:rsid w:val="0072456D"/>
    <w:rsid w:val="00724642"/>
    <w:rsid w:val="007246D2"/>
    <w:rsid w:val="007247B0"/>
    <w:rsid w:val="0072482B"/>
    <w:rsid w:val="007248EA"/>
    <w:rsid w:val="0072495C"/>
    <w:rsid w:val="00724A36"/>
    <w:rsid w:val="00724A96"/>
    <w:rsid w:val="00724AF2"/>
    <w:rsid w:val="00724CBA"/>
    <w:rsid w:val="00724F5B"/>
    <w:rsid w:val="007250BD"/>
    <w:rsid w:val="0072521B"/>
    <w:rsid w:val="007254C6"/>
    <w:rsid w:val="00725A0F"/>
    <w:rsid w:val="00725A9D"/>
    <w:rsid w:val="00725AC5"/>
    <w:rsid w:val="00725AE1"/>
    <w:rsid w:val="00725F8F"/>
    <w:rsid w:val="00726095"/>
    <w:rsid w:val="00726140"/>
    <w:rsid w:val="00726332"/>
    <w:rsid w:val="0072636E"/>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456"/>
    <w:rsid w:val="007315BD"/>
    <w:rsid w:val="00731677"/>
    <w:rsid w:val="007317E8"/>
    <w:rsid w:val="007319F5"/>
    <w:rsid w:val="00731F0D"/>
    <w:rsid w:val="00731F12"/>
    <w:rsid w:val="00732443"/>
    <w:rsid w:val="007324C9"/>
    <w:rsid w:val="007325B4"/>
    <w:rsid w:val="00732A90"/>
    <w:rsid w:val="00732B09"/>
    <w:rsid w:val="00732BD4"/>
    <w:rsid w:val="00732C9D"/>
    <w:rsid w:val="00733093"/>
    <w:rsid w:val="00733133"/>
    <w:rsid w:val="007331AD"/>
    <w:rsid w:val="00733523"/>
    <w:rsid w:val="007335F8"/>
    <w:rsid w:val="007336DE"/>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275"/>
    <w:rsid w:val="00735436"/>
    <w:rsid w:val="00735685"/>
    <w:rsid w:val="00735B0C"/>
    <w:rsid w:val="00735E29"/>
    <w:rsid w:val="00735E34"/>
    <w:rsid w:val="00735E48"/>
    <w:rsid w:val="00735E9F"/>
    <w:rsid w:val="00735EBE"/>
    <w:rsid w:val="00735FA1"/>
    <w:rsid w:val="00735FEB"/>
    <w:rsid w:val="00736235"/>
    <w:rsid w:val="00736435"/>
    <w:rsid w:val="0073678A"/>
    <w:rsid w:val="00736A6A"/>
    <w:rsid w:val="00736DC4"/>
    <w:rsid w:val="00737010"/>
    <w:rsid w:val="00737205"/>
    <w:rsid w:val="007372AE"/>
    <w:rsid w:val="007373BC"/>
    <w:rsid w:val="0073767A"/>
    <w:rsid w:val="0073771D"/>
    <w:rsid w:val="00737723"/>
    <w:rsid w:val="007377F7"/>
    <w:rsid w:val="0073782E"/>
    <w:rsid w:val="00737ABC"/>
    <w:rsid w:val="00737AD0"/>
    <w:rsid w:val="00737BB3"/>
    <w:rsid w:val="00737BC3"/>
    <w:rsid w:val="00737BE9"/>
    <w:rsid w:val="00737C17"/>
    <w:rsid w:val="00737CC7"/>
    <w:rsid w:val="00737CFE"/>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3EC"/>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318"/>
    <w:rsid w:val="0074347F"/>
    <w:rsid w:val="007434A1"/>
    <w:rsid w:val="007435E7"/>
    <w:rsid w:val="0074379A"/>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EA7"/>
    <w:rsid w:val="00744FE3"/>
    <w:rsid w:val="007450F8"/>
    <w:rsid w:val="00745109"/>
    <w:rsid w:val="007451AF"/>
    <w:rsid w:val="007454B5"/>
    <w:rsid w:val="0074576E"/>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8B8"/>
    <w:rsid w:val="00746911"/>
    <w:rsid w:val="00746BD8"/>
    <w:rsid w:val="00746DE9"/>
    <w:rsid w:val="00746E34"/>
    <w:rsid w:val="00746E60"/>
    <w:rsid w:val="00746EC7"/>
    <w:rsid w:val="00747133"/>
    <w:rsid w:val="00747138"/>
    <w:rsid w:val="007473D8"/>
    <w:rsid w:val="0074742E"/>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22D3"/>
    <w:rsid w:val="00752335"/>
    <w:rsid w:val="007523F2"/>
    <w:rsid w:val="00752450"/>
    <w:rsid w:val="0075257C"/>
    <w:rsid w:val="00752787"/>
    <w:rsid w:val="00752A40"/>
    <w:rsid w:val="00752D00"/>
    <w:rsid w:val="00752E56"/>
    <w:rsid w:val="00753042"/>
    <w:rsid w:val="0075310B"/>
    <w:rsid w:val="0075313D"/>
    <w:rsid w:val="007533F2"/>
    <w:rsid w:val="00753507"/>
    <w:rsid w:val="0075352F"/>
    <w:rsid w:val="00753596"/>
    <w:rsid w:val="00753742"/>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6D9"/>
    <w:rsid w:val="00760713"/>
    <w:rsid w:val="00760833"/>
    <w:rsid w:val="007608CC"/>
    <w:rsid w:val="007609A0"/>
    <w:rsid w:val="00760D05"/>
    <w:rsid w:val="00760DB9"/>
    <w:rsid w:val="00760DBD"/>
    <w:rsid w:val="00760E4B"/>
    <w:rsid w:val="00760F18"/>
    <w:rsid w:val="00760F81"/>
    <w:rsid w:val="00760FE5"/>
    <w:rsid w:val="00761253"/>
    <w:rsid w:val="0076129C"/>
    <w:rsid w:val="007612BF"/>
    <w:rsid w:val="00761394"/>
    <w:rsid w:val="00761546"/>
    <w:rsid w:val="00761630"/>
    <w:rsid w:val="0076191E"/>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AAF"/>
    <w:rsid w:val="00763F1D"/>
    <w:rsid w:val="00764003"/>
    <w:rsid w:val="00764078"/>
    <w:rsid w:val="007640D5"/>
    <w:rsid w:val="00764399"/>
    <w:rsid w:val="007647DB"/>
    <w:rsid w:val="00764815"/>
    <w:rsid w:val="00764AC8"/>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7D7"/>
    <w:rsid w:val="0076780D"/>
    <w:rsid w:val="00767858"/>
    <w:rsid w:val="00767BBA"/>
    <w:rsid w:val="00767CB3"/>
    <w:rsid w:val="00767DAB"/>
    <w:rsid w:val="00767DFD"/>
    <w:rsid w:val="00767EE5"/>
    <w:rsid w:val="00770043"/>
    <w:rsid w:val="007704A4"/>
    <w:rsid w:val="00770836"/>
    <w:rsid w:val="007708BC"/>
    <w:rsid w:val="00770943"/>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4F38"/>
    <w:rsid w:val="007751EA"/>
    <w:rsid w:val="007752CB"/>
    <w:rsid w:val="007752CE"/>
    <w:rsid w:val="0077531A"/>
    <w:rsid w:val="00775380"/>
    <w:rsid w:val="0077558E"/>
    <w:rsid w:val="00775607"/>
    <w:rsid w:val="0077560C"/>
    <w:rsid w:val="007757E3"/>
    <w:rsid w:val="0077580E"/>
    <w:rsid w:val="007759E1"/>
    <w:rsid w:val="00775A53"/>
    <w:rsid w:val="00775D19"/>
    <w:rsid w:val="00775D5F"/>
    <w:rsid w:val="00775E67"/>
    <w:rsid w:val="00775E7B"/>
    <w:rsid w:val="00775EDD"/>
    <w:rsid w:val="00775F25"/>
    <w:rsid w:val="00775FB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B65"/>
    <w:rsid w:val="00777BEF"/>
    <w:rsid w:val="00777F60"/>
    <w:rsid w:val="0078055A"/>
    <w:rsid w:val="007805FB"/>
    <w:rsid w:val="007807CA"/>
    <w:rsid w:val="007808D1"/>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A0"/>
    <w:rsid w:val="00782F9C"/>
    <w:rsid w:val="007830E4"/>
    <w:rsid w:val="00783376"/>
    <w:rsid w:val="007833B1"/>
    <w:rsid w:val="0078347B"/>
    <w:rsid w:val="00783522"/>
    <w:rsid w:val="0078373C"/>
    <w:rsid w:val="00783962"/>
    <w:rsid w:val="00783BC5"/>
    <w:rsid w:val="00783D39"/>
    <w:rsid w:val="00783D4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C31"/>
    <w:rsid w:val="00791C73"/>
    <w:rsid w:val="00791DC2"/>
    <w:rsid w:val="00791FB4"/>
    <w:rsid w:val="0079218E"/>
    <w:rsid w:val="007921E0"/>
    <w:rsid w:val="0079255D"/>
    <w:rsid w:val="007926BC"/>
    <w:rsid w:val="00792792"/>
    <w:rsid w:val="007927DF"/>
    <w:rsid w:val="00792A2F"/>
    <w:rsid w:val="00792A5A"/>
    <w:rsid w:val="00792BAD"/>
    <w:rsid w:val="00793126"/>
    <w:rsid w:val="007931E9"/>
    <w:rsid w:val="00793233"/>
    <w:rsid w:val="00793367"/>
    <w:rsid w:val="007935B6"/>
    <w:rsid w:val="0079362B"/>
    <w:rsid w:val="007936D9"/>
    <w:rsid w:val="00793858"/>
    <w:rsid w:val="00793885"/>
    <w:rsid w:val="00793A5F"/>
    <w:rsid w:val="00793B22"/>
    <w:rsid w:val="00793C34"/>
    <w:rsid w:val="00794164"/>
    <w:rsid w:val="007941AE"/>
    <w:rsid w:val="00794261"/>
    <w:rsid w:val="007942BB"/>
    <w:rsid w:val="007943A8"/>
    <w:rsid w:val="00794433"/>
    <w:rsid w:val="00794576"/>
    <w:rsid w:val="007946B9"/>
    <w:rsid w:val="007947D6"/>
    <w:rsid w:val="00794876"/>
    <w:rsid w:val="007948F9"/>
    <w:rsid w:val="00794CBF"/>
    <w:rsid w:val="00794DB8"/>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FC4"/>
    <w:rsid w:val="007A1407"/>
    <w:rsid w:val="007A14E4"/>
    <w:rsid w:val="007A150F"/>
    <w:rsid w:val="007A16BA"/>
    <w:rsid w:val="007A1769"/>
    <w:rsid w:val="007A18EB"/>
    <w:rsid w:val="007A1BB6"/>
    <w:rsid w:val="007A1BF9"/>
    <w:rsid w:val="007A1CA1"/>
    <w:rsid w:val="007A1DCB"/>
    <w:rsid w:val="007A1FC9"/>
    <w:rsid w:val="007A1FE5"/>
    <w:rsid w:val="007A21E4"/>
    <w:rsid w:val="007A24D2"/>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534"/>
    <w:rsid w:val="007A45AC"/>
    <w:rsid w:val="007A48C4"/>
    <w:rsid w:val="007A4BD8"/>
    <w:rsid w:val="007A4CBE"/>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3A9"/>
    <w:rsid w:val="007A75C6"/>
    <w:rsid w:val="007A7611"/>
    <w:rsid w:val="007A7680"/>
    <w:rsid w:val="007A7799"/>
    <w:rsid w:val="007A7B79"/>
    <w:rsid w:val="007A7BD4"/>
    <w:rsid w:val="007A7C1F"/>
    <w:rsid w:val="007A7E1F"/>
    <w:rsid w:val="007A7F88"/>
    <w:rsid w:val="007A7FD3"/>
    <w:rsid w:val="007B0222"/>
    <w:rsid w:val="007B028F"/>
    <w:rsid w:val="007B03A5"/>
    <w:rsid w:val="007B071C"/>
    <w:rsid w:val="007B0789"/>
    <w:rsid w:val="007B0841"/>
    <w:rsid w:val="007B085B"/>
    <w:rsid w:val="007B0880"/>
    <w:rsid w:val="007B089D"/>
    <w:rsid w:val="007B0A8A"/>
    <w:rsid w:val="007B0A97"/>
    <w:rsid w:val="007B0BD2"/>
    <w:rsid w:val="007B0DA1"/>
    <w:rsid w:val="007B0DAA"/>
    <w:rsid w:val="007B0F11"/>
    <w:rsid w:val="007B1718"/>
    <w:rsid w:val="007B1731"/>
    <w:rsid w:val="007B1BB6"/>
    <w:rsid w:val="007B1D9A"/>
    <w:rsid w:val="007B1DEE"/>
    <w:rsid w:val="007B20CE"/>
    <w:rsid w:val="007B2211"/>
    <w:rsid w:val="007B25E8"/>
    <w:rsid w:val="007B268C"/>
    <w:rsid w:val="007B2699"/>
    <w:rsid w:val="007B284B"/>
    <w:rsid w:val="007B2A72"/>
    <w:rsid w:val="007B2BBC"/>
    <w:rsid w:val="007B2C47"/>
    <w:rsid w:val="007B2CD6"/>
    <w:rsid w:val="007B2EF7"/>
    <w:rsid w:val="007B2FD6"/>
    <w:rsid w:val="007B2FFB"/>
    <w:rsid w:val="007B3427"/>
    <w:rsid w:val="007B342C"/>
    <w:rsid w:val="007B352F"/>
    <w:rsid w:val="007B378C"/>
    <w:rsid w:val="007B3797"/>
    <w:rsid w:val="007B394E"/>
    <w:rsid w:val="007B3A63"/>
    <w:rsid w:val="007B3B21"/>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75"/>
    <w:rsid w:val="007B60AB"/>
    <w:rsid w:val="007B6548"/>
    <w:rsid w:val="007B67C4"/>
    <w:rsid w:val="007B69AE"/>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C12"/>
    <w:rsid w:val="007C1F1A"/>
    <w:rsid w:val="007C1F37"/>
    <w:rsid w:val="007C1F7A"/>
    <w:rsid w:val="007C1F9F"/>
    <w:rsid w:val="007C2092"/>
    <w:rsid w:val="007C215B"/>
    <w:rsid w:val="007C2195"/>
    <w:rsid w:val="007C2221"/>
    <w:rsid w:val="007C2270"/>
    <w:rsid w:val="007C22C5"/>
    <w:rsid w:val="007C242F"/>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7A"/>
    <w:rsid w:val="007C597B"/>
    <w:rsid w:val="007C5C9D"/>
    <w:rsid w:val="007C5FD0"/>
    <w:rsid w:val="007C608F"/>
    <w:rsid w:val="007C609B"/>
    <w:rsid w:val="007C6106"/>
    <w:rsid w:val="007C6218"/>
    <w:rsid w:val="007C63EE"/>
    <w:rsid w:val="007C64AF"/>
    <w:rsid w:val="007C652A"/>
    <w:rsid w:val="007C65F5"/>
    <w:rsid w:val="007C668E"/>
    <w:rsid w:val="007C6739"/>
    <w:rsid w:val="007C679F"/>
    <w:rsid w:val="007C67AC"/>
    <w:rsid w:val="007C6A06"/>
    <w:rsid w:val="007C6EB1"/>
    <w:rsid w:val="007C6F66"/>
    <w:rsid w:val="007C70E2"/>
    <w:rsid w:val="007C7371"/>
    <w:rsid w:val="007C756B"/>
    <w:rsid w:val="007C7608"/>
    <w:rsid w:val="007C7639"/>
    <w:rsid w:val="007C7837"/>
    <w:rsid w:val="007C78C2"/>
    <w:rsid w:val="007C793D"/>
    <w:rsid w:val="007C7A1F"/>
    <w:rsid w:val="007C7AF0"/>
    <w:rsid w:val="007C7BD0"/>
    <w:rsid w:val="007C7CCD"/>
    <w:rsid w:val="007C7CDE"/>
    <w:rsid w:val="007C7FE0"/>
    <w:rsid w:val="007D0103"/>
    <w:rsid w:val="007D0220"/>
    <w:rsid w:val="007D04B9"/>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7CD"/>
    <w:rsid w:val="007D7855"/>
    <w:rsid w:val="007D7B32"/>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7C"/>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FCA"/>
    <w:rsid w:val="007E5225"/>
    <w:rsid w:val="007E5601"/>
    <w:rsid w:val="007E5855"/>
    <w:rsid w:val="007E5A74"/>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89F"/>
    <w:rsid w:val="007E7A86"/>
    <w:rsid w:val="007E7D81"/>
    <w:rsid w:val="007E7DAD"/>
    <w:rsid w:val="007E7E42"/>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1FD3"/>
    <w:rsid w:val="007F236C"/>
    <w:rsid w:val="007F2458"/>
    <w:rsid w:val="007F254B"/>
    <w:rsid w:val="007F2704"/>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54A"/>
    <w:rsid w:val="008027AF"/>
    <w:rsid w:val="008027CC"/>
    <w:rsid w:val="00802899"/>
    <w:rsid w:val="00802947"/>
    <w:rsid w:val="00802ADD"/>
    <w:rsid w:val="00802B54"/>
    <w:rsid w:val="00802CEE"/>
    <w:rsid w:val="00802D1B"/>
    <w:rsid w:val="00802DA5"/>
    <w:rsid w:val="00802DED"/>
    <w:rsid w:val="00802E9C"/>
    <w:rsid w:val="008031B9"/>
    <w:rsid w:val="00803274"/>
    <w:rsid w:val="0080348C"/>
    <w:rsid w:val="0080361E"/>
    <w:rsid w:val="00803640"/>
    <w:rsid w:val="008037FB"/>
    <w:rsid w:val="00803800"/>
    <w:rsid w:val="0080382D"/>
    <w:rsid w:val="00803C9F"/>
    <w:rsid w:val="00803DA5"/>
    <w:rsid w:val="00803FD6"/>
    <w:rsid w:val="0080417D"/>
    <w:rsid w:val="008042DA"/>
    <w:rsid w:val="0080439E"/>
    <w:rsid w:val="008043D4"/>
    <w:rsid w:val="008044A4"/>
    <w:rsid w:val="008044B1"/>
    <w:rsid w:val="008045F4"/>
    <w:rsid w:val="008046C2"/>
    <w:rsid w:val="008046C4"/>
    <w:rsid w:val="008047F4"/>
    <w:rsid w:val="00804868"/>
    <w:rsid w:val="00804968"/>
    <w:rsid w:val="00804A27"/>
    <w:rsid w:val="00804D69"/>
    <w:rsid w:val="008053A3"/>
    <w:rsid w:val="008055EC"/>
    <w:rsid w:val="008056A9"/>
    <w:rsid w:val="00805837"/>
    <w:rsid w:val="008058C8"/>
    <w:rsid w:val="0080593C"/>
    <w:rsid w:val="008059F2"/>
    <w:rsid w:val="00805B11"/>
    <w:rsid w:val="00805BAC"/>
    <w:rsid w:val="00805CFD"/>
    <w:rsid w:val="00805D8D"/>
    <w:rsid w:val="00805D95"/>
    <w:rsid w:val="00805E67"/>
    <w:rsid w:val="00805F22"/>
    <w:rsid w:val="00806205"/>
    <w:rsid w:val="00806611"/>
    <w:rsid w:val="00806622"/>
    <w:rsid w:val="00806AD8"/>
    <w:rsid w:val="00806E43"/>
    <w:rsid w:val="00806EB5"/>
    <w:rsid w:val="00806EB7"/>
    <w:rsid w:val="00806EDE"/>
    <w:rsid w:val="00807033"/>
    <w:rsid w:val="00807381"/>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6C"/>
    <w:rsid w:val="00811FD2"/>
    <w:rsid w:val="0081222D"/>
    <w:rsid w:val="0081226A"/>
    <w:rsid w:val="00812279"/>
    <w:rsid w:val="0081230C"/>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6FC"/>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6D7B"/>
    <w:rsid w:val="00817126"/>
    <w:rsid w:val="00817167"/>
    <w:rsid w:val="0081732E"/>
    <w:rsid w:val="00817358"/>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BF"/>
    <w:rsid w:val="00820D6E"/>
    <w:rsid w:val="00820E66"/>
    <w:rsid w:val="0082101E"/>
    <w:rsid w:val="0082101F"/>
    <w:rsid w:val="00821031"/>
    <w:rsid w:val="0082113C"/>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E04"/>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C2"/>
    <w:rsid w:val="00824285"/>
    <w:rsid w:val="008243EB"/>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D0D"/>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D8"/>
    <w:rsid w:val="008320A2"/>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BE5"/>
    <w:rsid w:val="00840BF0"/>
    <w:rsid w:val="00840D7D"/>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15"/>
    <w:rsid w:val="00842730"/>
    <w:rsid w:val="0084276A"/>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A30"/>
    <w:rsid w:val="00846F8B"/>
    <w:rsid w:val="00847051"/>
    <w:rsid w:val="008471ED"/>
    <w:rsid w:val="00847468"/>
    <w:rsid w:val="008474E1"/>
    <w:rsid w:val="00847629"/>
    <w:rsid w:val="0084773A"/>
    <w:rsid w:val="008477CA"/>
    <w:rsid w:val="00847B3A"/>
    <w:rsid w:val="00847D43"/>
    <w:rsid w:val="00847E10"/>
    <w:rsid w:val="00847F4A"/>
    <w:rsid w:val="008500AA"/>
    <w:rsid w:val="008500CA"/>
    <w:rsid w:val="00850169"/>
    <w:rsid w:val="00850237"/>
    <w:rsid w:val="00850260"/>
    <w:rsid w:val="0085026E"/>
    <w:rsid w:val="0085045F"/>
    <w:rsid w:val="00850698"/>
    <w:rsid w:val="008506DC"/>
    <w:rsid w:val="008509CA"/>
    <w:rsid w:val="00850AB7"/>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863"/>
    <w:rsid w:val="008539CE"/>
    <w:rsid w:val="00853A77"/>
    <w:rsid w:val="00853B6B"/>
    <w:rsid w:val="00853DAC"/>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3D"/>
    <w:rsid w:val="00861E9C"/>
    <w:rsid w:val="00862337"/>
    <w:rsid w:val="008624DF"/>
    <w:rsid w:val="0086277E"/>
    <w:rsid w:val="00862807"/>
    <w:rsid w:val="0086292A"/>
    <w:rsid w:val="00862B49"/>
    <w:rsid w:val="00862C82"/>
    <w:rsid w:val="00862CC5"/>
    <w:rsid w:val="00862E0C"/>
    <w:rsid w:val="00863100"/>
    <w:rsid w:val="008631BE"/>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501B"/>
    <w:rsid w:val="008651C2"/>
    <w:rsid w:val="008654A3"/>
    <w:rsid w:val="0086561F"/>
    <w:rsid w:val="0086563F"/>
    <w:rsid w:val="00865817"/>
    <w:rsid w:val="008659C0"/>
    <w:rsid w:val="00865ADF"/>
    <w:rsid w:val="00865B68"/>
    <w:rsid w:val="00865C17"/>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D52"/>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3E64"/>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A06"/>
    <w:rsid w:val="00876B83"/>
    <w:rsid w:val="00876BCC"/>
    <w:rsid w:val="00876FBA"/>
    <w:rsid w:val="008772BE"/>
    <w:rsid w:val="00877325"/>
    <w:rsid w:val="0087751B"/>
    <w:rsid w:val="008776CC"/>
    <w:rsid w:val="008779B9"/>
    <w:rsid w:val="008801BC"/>
    <w:rsid w:val="008801D5"/>
    <w:rsid w:val="00880278"/>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9FC"/>
    <w:rsid w:val="00882A9B"/>
    <w:rsid w:val="00882B9E"/>
    <w:rsid w:val="00882C3C"/>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C38"/>
    <w:rsid w:val="00884DAE"/>
    <w:rsid w:val="00884DE0"/>
    <w:rsid w:val="00884E3A"/>
    <w:rsid w:val="008851E1"/>
    <w:rsid w:val="0088527C"/>
    <w:rsid w:val="008852CD"/>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7035"/>
    <w:rsid w:val="008870F3"/>
    <w:rsid w:val="008872B1"/>
    <w:rsid w:val="008872C4"/>
    <w:rsid w:val="008874BF"/>
    <w:rsid w:val="00887550"/>
    <w:rsid w:val="008875CE"/>
    <w:rsid w:val="008876D1"/>
    <w:rsid w:val="008878E6"/>
    <w:rsid w:val="00887958"/>
    <w:rsid w:val="008879B7"/>
    <w:rsid w:val="00887CAA"/>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5C"/>
    <w:rsid w:val="00891FAF"/>
    <w:rsid w:val="00891FE9"/>
    <w:rsid w:val="0089213D"/>
    <w:rsid w:val="00892283"/>
    <w:rsid w:val="0089236B"/>
    <w:rsid w:val="0089251B"/>
    <w:rsid w:val="00892539"/>
    <w:rsid w:val="00892777"/>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AE"/>
    <w:rsid w:val="008965B4"/>
    <w:rsid w:val="0089667B"/>
    <w:rsid w:val="00896AD9"/>
    <w:rsid w:val="00896C03"/>
    <w:rsid w:val="00896C5C"/>
    <w:rsid w:val="00896D86"/>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10C7"/>
    <w:rsid w:val="008A121C"/>
    <w:rsid w:val="008A1398"/>
    <w:rsid w:val="008A14F0"/>
    <w:rsid w:val="008A152E"/>
    <w:rsid w:val="008A1671"/>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13"/>
    <w:rsid w:val="008A62FA"/>
    <w:rsid w:val="008A63B8"/>
    <w:rsid w:val="008A66AF"/>
    <w:rsid w:val="008A6854"/>
    <w:rsid w:val="008A698C"/>
    <w:rsid w:val="008A6A1E"/>
    <w:rsid w:val="008A6BA3"/>
    <w:rsid w:val="008A6C48"/>
    <w:rsid w:val="008A715A"/>
    <w:rsid w:val="008A71AE"/>
    <w:rsid w:val="008A7203"/>
    <w:rsid w:val="008A75DE"/>
    <w:rsid w:val="008A7842"/>
    <w:rsid w:val="008A786F"/>
    <w:rsid w:val="008A7B72"/>
    <w:rsid w:val="008A7D42"/>
    <w:rsid w:val="008A7EFF"/>
    <w:rsid w:val="008B02C5"/>
    <w:rsid w:val="008B034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756"/>
    <w:rsid w:val="008B28DB"/>
    <w:rsid w:val="008B2B3E"/>
    <w:rsid w:val="008B2C19"/>
    <w:rsid w:val="008B301C"/>
    <w:rsid w:val="008B33A0"/>
    <w:rsid w:val="008B33F5"/>
    <w:rsid w:val="008B34A6"/>
    <w:rsid w:val="008B34BC"/>
    <w:rsid w:val="008B3676"/>
    <w:rsid w:val="008B3761"/>
    <w:rsid w:val="008B38C4"/>
    <w:rsid w:val="008B3A60"/>
    <w:rsid w:val="008B3B7D"/>
    <w:rsid w:val="008B3E5F"/>
    <w:rsid w:val="008B4103"/>
    <w:rsid w:val="008B411B"/>
    <w:rsid w:val="008B41C4"/>
    <w:rsid w:val="008B449D"/>
    <w:rsid w:val="008B44F1"/>
    <w:rsid w:val="008B46AF"/>
    <w:rsid w:val="008B4770"/>
    <w:rsid w:val="008B4941"/>
    <w:rsid w:val="008B49A1"/>
    <w:rsid w:val="008B49AF"/>
    <w:rsid w:val="008B4AF2"/>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150"/>
    <w:rsid w:val="008C2168"/>
    <w:rsid w:val="008C216D"/>
    <w:rsid w:val="008C23BB"/>
    <w:rsid w:val="008C248A"/>
    <w:rsid w:val="008C24DD"/>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3B"/>
    <w:rsid w:val="008C686D"/>
    <w:rsid w:val="008C68AB"/>
    <w:rsid w:val="008C697D"/>
    <w:rsid w:val="008C6B31"/>
    <w:rsid w:val="008C6C00"/>
    <w:rsid w:val="008C711C"/>
    <w:rsid w:val="008C7303"/>
    <w:rsid w:val="008C745F"/>
    <w:rsid w:val="008C74F0"/>
    <w:rsid w:val="008C768D"/>
    <w:rsid w:val="008C7A5C"/>
    <w:rsid w:val="008C7CBA"/>
    <w:rsid w:val="008C7DE6"/>
    <w:rsid w:val="008C7FD2"/>
    <w:rsid w:val="008D0101"/>
    <w:rsid w:val="008D0121"/>
    <w:rsid w:val="008D03EB"/>
    <w:rsid w:val="008D058E"/>
    <w:rsid w:val="008D06A9"/>
    <w:rsid w:val="008D0772"/>
    <w:rsid w:val="008D0792"/>
    <w:rsid w:val="008D07A5"/>
    <w:rsid w:val="008D0882"/>
    <w:rsid w:val="008D09AF"/>
    <w:rsid w:val="008D0A4C"/>
    <w:rsid w:val="008D0CF5"/>
    <w:rsid w:val="008D0D4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4E3"/>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9E1"/>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2E6"/>
    <w:rsid w:val="008D63B2"/>
    <w:rsid w:val="008D65F3"/>
    <w:rsid w:val="008D65F6"/>
    <w:rsid w:val="008D660C"/>
    <w:rsid w:val="008D67A1"/>
    <w:rsid w:val="008D689D"/>
    <w:rsid w:val="008D69E0"/>
    <w:rsid w:val="008D6A6A"/>
    <w:rsid w:val="008D6D00"/>
    <w:rsid w:val="008D6D96"/>
    <w:rsid w:val="008D6FB3"/>
    <w:rsid w:val="008D7103"/>
    <w:rsid w:val="008D718F"/>
    <w:rsid w:val="008D719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5D"/>
    <w:rsid w:val="008E3AAE"/>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3B4"/>
    <w:rsid w:val="008E63DD"/>
    <w:rsid w:val="008E6456"/>
    <w:rsid w:val="008E68B5"/>
    <w:rsid w:val="008E6952"/>
    <w:rsid w:val="008E69FB"/>
    <w:rsid w:val="008E6B5F"/>
    <w:rsid w:val="008E6BE1"/>
    <w:rsid w:val="008E6BF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48"/>
    <w:rsid w:val="008F4475"/>
    <w:rsid w:val="008F45CF"/>
    <w:rsid w:val="008F45D0"/>
    <w:rsid w:val="008F4CAC"/>
    <w:rsid w:val="008F4D69"/>
    <w:rsid w:val="008F4DB1"/>
    <w:rsid w:val="008F4DF1"/>
    <w:rsid w:val="008F4F36"/>
    <w:rsid w:val="008F5282"/>
    <w:rsid w:val="008F538B"/>
    <w:rsid w:val="008F5562"/>
    <w:rsid w:val="008F579F"/>
    <w:rsid w:val="008F57C2"/>
    <w:rsid w:val="008F59B2"/>
    <w:rsid w:val="008F5A2D"/>
    <w:rsid w:val="008F5ACA"/>
    <w:rsid w:val="008F5CBD"/>
    <w:rsid w:val="008F5E7F"/>
    <w:rsid w:val="008F5FE7"/>
    <w:rsid w:val="008F6059"/>
    <w:rsid w:val="008F6203"/>
    <w:rsid w:val="008F6453"/>
    <w:rsid w:val="008F6678"/>
    <w:rsid w:val="008F670A"/>
    <w:rsid w:val="008F6DA8"/>
    <w:rsid w:val="008F6E06"/>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75B"/>
    <w:rsid w:val="00900E24"/>
    <w:rsid w:val="00900E68"/>
    <w:rsid w:val="00900EAA"/>
    <w:rsid w:val="00900FD7"/>
    <w:rsid w:val="00901028"/>
    <w:rsid w:val="0090124F"/>
    <w:rsid w:val="009015B0"/>
    <w:rsid w:val="009015FE"/>
    <w:rsid w:val="00901C82"/>
    <w:rsid w:val="00901DD7"/>
    <w:rsid w:val="00901DF6"/>
    <w:rsid w:val="00901EB1"/>
    <w:rsid w:val="00901FA4"/>
    <w:rsid w:val="00902039"/>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576"/>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C1"/>
    <w:rsid w:val="00906DC3"/>
    <w:rsid w:val="00906FC0"/>
    <w:rsid w:val="0090750E"/>
    <w:rsid w:val="00907736"/>
    <w:rsid w:val="00907789"/>
    <w:rsid w:val="00907831"/>
    <w:rsid w:val="00907A6D"/>
    <w:rsid w:val="00907C81"/>
    <w:rsid w:val="00907EA6"/>
    <w:rsid w:val="00907EC4"/>
    <w:rsid w:val="00907EEF"/>
    <w:rsid w:val="00910042"/>
    <w:rsid w:val="009104B3"/>
    <w:rsid w:val="00910840"/>
    <w:rsid w:val="00910AEE"/>
    <w:rsid w:val="00910F23"/>
    <w:rsid w:val="009111C5"/>
    <w:rsid w:val="009111DD"/>
    <w:rsid w:val="0091120F"/>
    <w:rsid w:val="00911358"/>
    <w:rsid w:val="0091147D"/>
    <w:rsid w:val="009116D5"/>
    <w:rsid w:val="00911707"/>
    <w:rsid w:val="00911745"/>
    <w:rsid w:val="00911972"/>
    <w:rsid w:val="009119B9"/>
    <w:rsid w:val="00911CCB"/>
    <w:rsid w:val="00911CDB"/>
    <w:rsid w:val="00911F28"/>
    <w:rsid w:val="00911F60"/>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4F"/>
    <w:rsid w:val="009158A3"/>
    <w:rsid w:val="0091595B"/>
    <w:rsid w:val="00915973"/>
    <w:rsid w:val="00915A7D"/>
    <w:rsid w:val="00915B7B"/>
    <w:rsid w:val="00915F43"/>
    <w:rsid w:val="00916149"/>
    <w:rsid w:val="0091617F"/>
    <w:rsid w:val="00916353"/>
    <w:rsid w:val="009166BB"/>
    <w:rsid w:val="0091675D"/>
    <w:rsid w:val="00916C5A"/>
    <w:rsid w:val="00916C86"/>
    <w:rsid w:val="00916D84"/>
    <w:rsid w:val="00917015"/>
    <w:rsid w:val="009170C2"/>
    <w:rsid w:val="00917168"/>
    <w:rsid w:val="009171E4"/>
    <w:rsid w:val="00917406"/>
    <w:rsid w:val="00917422"/>
    <w:rsid w:val="009176F4"/>
    <w:rsid w:val="0091771D"/>
    <w:rsid w:val="009177BB"/>
    <w:rsid w:val="009179CC"/>
    <w:rsid w:val="00917C6A"/>
    <w:rsid w:val="00917DB7"/>
    <w:rsid w:val="00917E2F"/>
    <w:rsid w:val="00917EAE"/>
    <w:rsid w:val="00917F2E"/>
    <w:rsid w:val="00920193"/>
    <w:rsid w:val="00920627"/>
    <w:rsid w:val="00920833"/>
    <w:rsid w:val="00920860"/>
    <w:rsid w:val="009209A7"/>
    <w:rsid w:val="00920C7D"/>
    <w:rsid w:val="00920DB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698"/>
    <w:rsid w:val="00924904"/>
    <w:rsid w:val="00924948"/>
    <w:rsid w:val="00924AC6"/>
    <w:rsid w:val="00924C1B"/>
    <w:rsid w:val="00924CE3"/>
    <w:rsid w:val="00924CFD"/>
    <w:rsid w:val="009251F4"/>
    <w:rsid w:val="00925285"/>
    <w:rsid w:val="009252FB"/>
    <w:rsid w:val="00925335"/>
    <w:rsid w:val="0092539F"/>
    <w:rsid w:val="00925569"/>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096"/>
    <w:rsid w:val="00927535"/>
    <w:rsid w:val="009276AC"/>
    <w:rsid w:val="009276C4"/>
    <w:rsid w:val="00927898"/>
    <w:rsid w:val="00927969"/>
    <w:rsid w:val="009302D2"/>
    <w:rsid w:val="00930331"/>
    <w:rsid w:val="00930335"/>
    <w:rsid w:val="009306E5"/>
    <w:rsid w:val="0093078E"/>
    <w:rsid w:val="00930C71"/>
    <w:rsid w:val="00930F02"/>
    <w:rsid w:val="009310B9"/>
    <w:rsid w:val="0093122A"/>
    <w:rsid w:val="00931233"/>
    <w:rsid w:val="0093133C"/>
    <w:rsid w:val="009314A2"/>
    <w:rsid w:val="00931524"/>
    <w:rsid w:val="00931747"/>
    <w:rsid w:val="009318C2"/>
    <w:rsid w:val="00931913"/>
    <w:rsid w:val="009319C3"/>
    <w:rsid w:val="00931A95"/>
    <w:rsid w:val="00931AE6"/>
    <w:rsid w:val="00931B3D"/>
    <w:rsid w:val="00931C50"/>
    <w:rsid w:val="00931F44"/>
    <w:rsid w:val="0093217F"/>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69D"/>
    <w:rsid w:val="00936826"/>
    <w:rsid w:val="0093697B"/>
    <w:rsid w:val="00936AD8"/>
    <w:rsid w:val="00936B07"/>
    <w:rsid w:val="00936B67"/>
    <w:rsid w:val="00936C4D"/>
    <w:rsid w:val="00936FEE"/>
    <w:rsid w:val="009371BD"/>
    <w:rsid w:val="0093724F"/>
    <w:rsid w:val="0093725F"/>
    <w:rsid w:val="0093757A"/>
    <w:rsid w:val="009376F6"/>
    <w:rsid w:val="009379AB"/>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68D"/>
    <w:rsid w:val="00940838"/>
    <w:rsid w:val="0094095F"/>
    <w:rsid w:val="0094098E"/>
    <w:rsid w:val="00940B3B"/>
    <w:rsid w:val="00940B3E"/>
    <w:rsid w:val="00940D91"/>
    <w:rsid w:val="009415AA"/>
    <w:rsid w:val="00941911"/>
    <w:rsid w:val="00941C2F"/>
    <w:rsid w:val="00941C92"/>
    <w:rsid w:val="00941EAA"/>
    <w:rsid w:val="0094203A"/>
    <w:rsid w:val="009420AD"/>
    <w:rsid w:val="00942208"/>
    <w:rsid w:val="00942237"/>
    <w:rsid w:val="009425AF"/>
    <w:rsid w:val="009426AE"/>
    <w:rsid w:val="00942957"/>
    <w:rsid w:val="0094297C"/>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F6D"/>
    <w:rsid w:val="0094711C"/>
    <w:rsid w:val="00947180"/>
    <w:rsid w:val="0094721E"/>
    <w:rsid w:val="009472D6"/>
    <w:rsid w:val="0094734E"/>
    <w:rsid w:val="0094751C"/>
    <w:rsid w:val="00947823"/>
    <w:rsid w:val="00947896"/>
    <w:rsid w:val="00947921"/>
    <w:rsid w:val="00947A13"/>
    <w:rsid w:val="00947B46"/>
    <w:rsid w:val="00947CF3"/>
    <w:rsid w:val="009502ED"/>
    <w:rsid w:val="009502F0"/>
    <w:rsid w:val="00950428"/>
    <w:rsid w:val="0095065A"/>
    <w:rsid w:val="009508A2"/>
    <w:rsid w:val="00950962"/>
    <w:rsid w:val="00950EC0"/>
    <w:rsid w:val="00950F69"/>
    <w:rsid w:val="00951076"/>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D5"/>
    <w:rsid w:val="0095436A"/>
    <w:rsid w:val="009545ED"/>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846"/>
    <w:rsid w:val="0095686D"/>
    <w:rsid w:val="00956A70"/>
    <w:rsid w:val="00956AFF"/>
    <w:rsid w:val="00956D79"/>
    <w:rsid w:val="00956FD9"/>
    <w:rsid w:val="00957205"/>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D0A"/>
    <w:rsid w:val="00967D74"/>
    <w:rsid w:val="00967E27"/>
    <w:rsid w:val="00967F79"/>
    <w:rsid w:val="00970034"/>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5B"/>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C5"/>
    <w:rsid w:val="00974EF5"/>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2044"/>
    <w:rsid w:val="009820C7"/>
    <w:rsid w:val="00982196"/>
    <w:rsid w:val="009821D9"/>
    <w:rsid w:val="00982454"/>
    <w:rsid w:val="00982628"/>
    <w:rsid w:val="00982787"/>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598"/>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20"/>
    <w:rsid w:val="0098613F"/>
    <w:rsid w:val="009862A3"/>
    <w:rsid w:val="009866BC"/>
    <w:rsid w:val="0098670B"/>
    <w:rsid w:val="009867D2"/>
    <w:rsid w:val="009868B3"/>
    <w:rsid w:val="0098694E"/>
    <w:rsid w:val="00986C4B"/>
    <w:rsid w:val="00986F66"/>
    <w:rsid w:val="00986F97"/>
    <w:rsid w:val="00986FC0"/>
    <w:rsid w:val="0098709C"/>
    <w:rsid w:val="00987141"/>
    <w:rsid w:val="009871F7"/>
    <w:rsid w:val="009872E7"/>
    <w:rsid w:val="0098736D"/>
    <w:rsid w:val="009874A0"/>
    <w:rsid w:val="0098757F"/>
    <w:rsid w:val="00987727"/>
    <w:rsid w:val="00987A3D"/>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06"/>
    <w:rsid w:val="0099276F"/>
    <w:rsid w:val="009927FC"/>
    <w:rsid w:val="00992849"/>
    <w:rsid w:val="00992B89"/>
    <w:rsid w:val="00992BDA"/>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B95"/>
    <w:rsid w:val="00995C60"/>
    <w:rsid w:val="00995C63"/>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5CA"/>
    <w:rsid w:val="009A37AD"/>
    <w:rsid w:val="009A3AB5"/>
    <w:rsid w:val="009A3E9E"/>
    <w:rsid w:val="009A3F86"/>
    <w:rsid w:val="009A3F89"/>
    <w:rsid w:val="009A4066"/>
    <w:rsid w:val="009A41BB"/>
    <w:rsid w:val="009A4606"/>
    <w:rsid w:val="009A4A0F"/>
    <w:rsid w:val="009A4AE7"/>
    <w:rsid w:val="009A4CFD"/>
    <w:rsid w:val="009A4D2F"/>
    <w:rsid w:val="009A4DF5"/>
    <w:rsid w:val="009A4F04"/>
    <w:rsid w:val="009A4FBB"/>
    <w:rsid w:val="009A5177"/>
    <w:rsid w:val="009A51A0"/>
    <w:rsid w:val="009A51E1"/>
    <w:rsid w:val="009A5234"/>
    <w:rsid w:val="009A563C"/>
    <w:rsid w:val="009A56EA"/>
    <w:rsid w:val="009A5A66"/>
    <w:rsid w:val="009A5A7F"/>
    <w:rsid w:val="009A5D07"/>
    <w:rsid w:val="009A5D70"/>
    <w:rsid w:val="009A5DEA"/>
    <w:rsid w:val="009A614B"/>
    <w:rsid w:val="009A61A6"/>
    <w:rsid w:val="009A6AD6"/>
    <w:rsid w:val="009A6D68"/>
    <w:rsid w:val="009A6F88"/>
    <w:rsid w:val="009A6FC4"/>
    <w:rsid w:val="009A7150"/>
    <w:rsid w:val="009A7386"/>
    <w:rsid w:val="009A739D"/>
    <w:rsid w:val="009A7896"/>
    <w:rsid w:val="009A7AEB"/>
    <w:rsid w:val="009A7B4E"/>
    <w:rsid w:val="009A7C8E"/>
    <w:rsid w:val="009A7CEF"/>
    <w:rsid w:val="009A7FA5"/>
    <w:rsid w:val="009A7FB3"/>
    <w:rsid w:val="009B001E"/>
    <w:rsid w:val="009B02FE"/>
    <w:rsid w:val="009B032D"/>
    <w:rsid w:val="009B04E8"/>
    <w:rsid w:val="009B064F"/>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7C1"/>
    <w:rsid w:val="009B187E"/>
    <w:rsid w:val="009B18B7"/>
    <w:rsid w:val="009B1D3C"/>
    <w:rsid w:val="009B1E0F"/>
    <w:rsid w:val="009B23B9"/>
    <w:rsid w:val="009B2549"/>
    <w:rsid w:val="009B2619"/>
    <w:rsid w:val="009B29DA"/>
    <w:rsid w:val="009B2E64"/>
    <w:rsid w:val="009B2FE0"/>
    <w:rsid w:val="009B307F"/>
    <w:rsid w:val="009B3175"/>
    <w:rsid w:val="009B323D"/>
    <w:rsid w:val="009B34FE"/>
    <w:rsid w:val="009B37D5"/>
    <w:rsid w:val="009B382C"/>
    <w:rsid w:val="009B3906"/>
    <w:rsid w:val="009B396C"/>
    <w:rsid w:val="009B3A28"/>
    <w:rsid w:val="009B3B18"/>
    <w:rsid w:val="009B3BDB"/>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CA8"/>
    <w:rsid w:val="009B4E87"/>
    <w:rsid w:val="009B5189"/>
    <w:rsid w:val="009B5190"/>
    <w:rsid w:val="009B5641"/>
    <w:rsid w:val="009B579C"/>
    <w:rsid w:val="009B5814"/>
    <w:rsid w:val="009B581F"/>
    <w:rsid w:val="009B58AD"/>
    <w:rsid w:val="009B5AD5"/>
    <w:rsid w:val="009B5C24"/>
    <w:rsid w:val="009B5C30"/>
    <w:rsid w:val="009B5FD2"/>
    <w:rsid w:val="009B6035"/>
    <w:rsid w:val="009B6045"/>
    <w:rsid w:val="009B61EA"/>
    <w:rsid w:val="009B6541"/>
    <w:rsid w:val="009B67BB"/>
    <w:rsid w:val="009B6826"/>
    <w:rsid w:val="009B697F"/>
    <w:rsid w:val="009B6ADC"/>
    <w:rsid w:val="009B6BC9"/>
    <w:rsid w:val="009B6C35"/>
    <w:rsid w:val="009B6C87"/>
    <w:rsid w:val="009B6DDE"/>
    <w:rsid w:val="009B6E55"/>
    <w:rsid w:val="009B6EEF"/>
    <w:rsid w:val="009B7031"/>
    <w:rsid w:val="009B70DC"/>
    <w:rsid w:val="009B7190"/>
    <w:rsid w:val="009B71D1"/>
    <w:rsid w:val="009B720D"/>
    <w:rsid w:val="009B76FA"/>
    <w:rsid w:val="009B799E"/>
    <w:rsid w:val="009B79CF"/>
    <w:rsid w:val="009B7ECE"/>
    <w:rsid w:val="009B7F72"/>
    <w:rsid w:val="009C003A"/>
    <w:rsid w:val="009C017B"/>
    <w:rsid w:val="009C0226"/>
    <w:rsid w:val="009C0363"/>
    <w:rsid w:val="009C0442"/>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E88"/>
    <w:rsid w:val="009C2F32"/>
    <w:rsid w:val="009C2F76"/>
    <w:rsid w:val="009C32CD"/>
    <w:rsid w:val="009C3391"/>
    <w:rsid w:val="009C3426"/>
    <w:rsid w:val="009C34ED"/>
    <w:rsid w:val="009C3724"/>
    <w:rsid w:val="009C3B21"/>
    <w:rsid w:val="009C3B36"/>
    <w:rsid w:val="009C3CEA"/>
    <w:rsid w:val="009C3DC3"/>
    <w:rsid w:val="009C3DF7"/>
    <w:rsid w:val="009C3E4F"/>
    <w:rsid w:val="009C3FA6"/>
    <w:rsid w:val="009C40F9"/>
    <w:rsid w:val="009C42C6"/>
    <w:rsid w:val="009C42F0"/>
    <w:rsid w:val="009C446E"/>
    <w:rsid w:val="009C4866"/>
    <w:rsid w:val="009C4D97"/>
    <w:rsid w:val="009C4DDE"/>
    <w:rsid w:val="009C51A5"/>
    <w:rsid w:val="009C5651"/>
    <w:rsid w:val="009C5674"/>
    <w:rsid w:val="009C57E4"/>
    <w:rsid w:val="009C595B"/>
    <w:rsid w:val="009C59EF"/>
    <w:rsid w:val="009C5A5D"/>
    <w:rsid w:val="009C5AA8"/>
    <w:rsid w:val="009C5C06"/>
    <w:rsid w:val="009C5C6C"/>
    <w:rsid w:val="009C5DEA"/>
    <w:rsid w:val="009C5E26"/>
    <w:rsid w:val="009C5EC6"/>
    <w:rsid w:val="009C5FA8"/>
    <w:rsid w:val="009C6278"/>
    <w:rsid w:val="009C64E2"/>
    <w:rsid w:val="009C6594"/>
    <w:rsid w:val="009C688A"/>
    <w:rsid w:val="009C6AC2"/>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1"/>
    <w:rsid w:val="009D0DEE"/>
    <w:rsid w:val="009D0EC4"/>
    <w:rsid w:val="009D0F73"/>
    <w:rsid w:val="009D0FC7"/>
    <w:rsid w:val="009D1498"/>
    <w:rsid w:val="009D151F"/>
    <w:rsid w:val="009D158F"/>
    <w:rsid w:val="009D15B5"/>
    <w:rsid w:val="009D1A42"/>
    <w:rsid w:val="009D1A70"/>
    <w:rsid w:val="009D1E50"/>
    <w:rsid w:val="009D204C"/>
    <w:rsid w:val="009D2061"/>
    <w:rsid w:val="009D214A"/>
    <w:rsid w:val="009D2172"/>
    <w:rsid w:val="009D2387"/>
    <w:rsid w:val="009D24EF"/>
    <w:rsid w:val="009D2773"/>
    <w:rsid w:val="009D2867"/>
    <w:rsid w:val="009D2935"/>
    <w:rsid w:val="009D2B92"/>
    <w:rsid w:val="009D2BCD"/>
    <w:rsid w:val="009D2DA7"/>
    <w:rsid w:val="009D2F1F"/>
    <w:rsid w:val="009D3165"/>
    <w:rsid w:val="009D3185"/>
    <w:rsid w:val="009D31E6"/>
    <w:rsid w:val="009D33FA"/>
    <w:rsid w:val="009D3638"/>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19B"/>
    <w:rsid w:val="009D5226"/>
    <w:rsid w:val="009D546B"/>
    <w:rsid w:val="009D54E6"/>
    <w:rsid w:val="009D572E"/>
    <w:rsid w:val="009D5781"/>
    <w:rsid w:val="009D5A93"/>
    <w:rsid w:val="009D5FEB"/>
    <w:rsid w:val="009D6097"/>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2BD"/>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DD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2AC"/>
    <w:rsid w:val="009E335A"/>
    <w:rsid w:val="009E3A42"/>
    <w:rsid w:val="009E3D15"/>
    <w:rsid w:val="009E3FED"/>
    <w:rsid w:val="009E41EE"/>
    <w:rsid w:val="009E42CA"/>
    <w:rsid w:val="009E42D5"/>
    <w:rsid w:val="009E42FB"/>
    <w:rsid w:val="009E439C"/>
    <w:rsid w:val="009E45EC"/>
    <w:rsid w:val="009E46FD"/>
    <w:rsid w:val="009E4744"/>
    <w:rsid w:val="009E4B77"/>
    <w:rsid w:val="009E4EA7"/>
    <w:rsid w:val="009E4F19"/>
    <w:rsid w:val="009E4FA8"/>
    <w:rsid w:val="009E4FAE"/>
    <w:rsid w:val="009E5028"/>
    <w:rsid w:val="009E52DF"/>
    <w:rsid w:val="009E544F"/>
    <w:rsid w:val="009E575D"/>
    <w:rsid w:val="009E5792"/>
    <w:rsid w:val="009E5806"/>
    <w:rsid w:val="009E5982"/>
    <w:rsid w:val="009E5A7C"/>
    <w:rsid w:val="009E5B05"/>
    <w:rsid w:val="009E5CDF"/>
    <w:rsid w:val="009E5E52"/>
    <w:rsid w:val="009E5E8C"/>
    <w:rsid w:val="009E6262"/>
    <w:rsid w:val="009E6331"/>
    <w:rsid w:val="009E6451"/>
    <w:rsid w:val="009E649B"/>
    <w:rsid w:val="009E6511"/>
    <w:rsid w:val="009E6660"/>
    <w:rsid w:val="009E6751"/>
    <w:rsid w:val="009E6848"/>
    <w:rsid w:val="009E6FA7"/>
    <w:rsid w:val="009E70AD"/>
    <w:rsid w:val="009E716A"/>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843"/>
    <w:rsid w:val="009F0967"/>
    <w:rsid w:val="009F0B92"/>
    <w:rsid w:val="009F0DC1"/>
    <w:rsid w:val="009F11D3"/>
    <w:rsid w:val="009F130B"/>
    <w:rsid w:val="009F130F"/>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3CA"/>
    <w:rsid w:val="009F346F"/>
    <w:rsid w:val="009F34FB"/>
    <w:rsid w:val="009F35F0"/>
    <w:rsid w:val="009F36EC"/>
    <w:rsid w:val="009F38EF"/>
    <w:rsid w:val="009F3A90"/>
    <w:rsid w:val="009F3C1A"/>
    <w:rsid w:val="009F3C45"/>
    <w:rsid w:val="009F41D9"/>
    <w:rsid w:val="009F41E4"/>
    <w:rsid w:val="009F42FF"/>
    <w:rsid w:val="009F44FC"/>
    <w:rsid w:val="009F46DB"/>
    <w:rsid w:val="009F47AE"/>
    <w:rsid w:val="009F4826"/>
    <w:rsid w:val="009F49F7"/>
    <w:rsid w:val="009F4BCC"/>
    <w:rsid w:val="009F4BF1"/>
    <w:rsid w:val="009F4DF0"/>
    <w:rsid w:val="009F4E18"/>
    <w:rsid w:val="009F4E5F"/>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9DA"/>
    <w:rsid w:val="00A01B45"/>
    <w:rsid w:val="00A01B70"/>
    <w:rsid w:val="00A01DF2"/>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5FA3"/>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315"/>
    <w:rsid w:val="00A1446D"/>
    <w:rsid w:val="00A14493"/>
    <w:rsid w:val="00A145A8"/>
    <w:rsid w:val="00A1488D"/>
    <w:rsid w:val="00A1497A"/>
    <w:rsid w:val="00A14BE6"/>
    <w:rsid w:val="00A14CF2"/>
    <w:rsid w:val="00A14E31"/>
    <w:rsid w:val="00A14FD9"/>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2BF"/>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B4A"/>
    <w:rsid w:val="00A21BDD"/>
    <w:rsid w:val="00A21BE7"/>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83E"/>
    <w:rsid w:val="00A23A0C"/>
    <w:rsid w:val="00A23A85"/>
    <w:rsid w:val="00A23B71"/>
    <w:rsid w:val="00A24089"/>
    <w:rsid w:val="00A2414B"/>
    <w:rsid w:val="00A2417E"/>
    <w:rsid w:val="00A241DA"/>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125"/>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A24"/>
    <w:rsid w:val="00A35D08"/>
    <w:rsid w:val="00A35E72"/>
    <w:rsid w:val="00A35F76"/>
    <w:rsid w:val="00A35F92"/>
    <w:rsid w:val="00A36203"/>
    <w:rsid w:val="00A3625F"/>
    <w:rsid w:val="00A3634A"/>
    <w:rsid w:val="00A3645C"/>
    <w:rsid w:val="00A364E9"/>
    <w:rsid w:val="00A365DF"/>
    <w:rsid w:val="00A365FE"/>
    <w:rsid w:val="00A366FA"/>
    <w:rsid w:val="00A36AC9"/>
    <w:rsid w:val="00A36AD1"/>
    <w:rsid w:val="00A36C2A"/>
    <w:rsid w:val="00A36CE4"/>
    <w:rsid w:val="00A3701F"/>
    <w:rsid w:val="00A37112"/>
    <w:rsid w:val="00A3760B"/>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3128"/>
    <w:rsid w:val="00A4320E"/>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D18"/>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7F4"/>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CDF"/>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A5"/>
    <w:rsid w:val="00A53AB8"/>
    <w:rsid w:val="00A53D73"/>
    <w:rsid w:val="00A53EEB"/>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790"/>
    <w:rsid w:val="00A568E5"/>
    <w:rsid w:val="00A56965"/>
    <w:rsid w:val="00A56972"/>
    <w:rsid w:val="00A5699D"/>
    <w:rsid w:val="00A56AFD"/>
    <w:rsid w:val="00A56C36"/>
    <w:rsid w:val="00A56C75"/>
    <w:rsid w:val="00A56F02"/>
    <w:rsid w:val="00A57445"/>
    <w:rsid w:val="00A57513"/>
    <w:rsid w:val="00A57795"/>
    <w:rsid w:val="00A57BE2"/>
    <w:rsid w:val="00A57CF8"/>
    <w:rsid w:val="00A57D76"/>
    <w:rsid w:val="00A57F32"/>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2CC1"/>
    <w:rsid w:val="00A632D5"/>
    <w:rsid w:val="00A63439"/>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14"/>
    <w:rsid w:val="00A649B1"/>
    <w:rsid w:val="00A64B1B"/>
    <w:rsid w:val="00A64D8D"/>
    <w:rsid w:val="00A64E19"/>
    <w:rsid w:val="00A64E83"/>
    <w:rsid w:val="00A64E8D"/>
    <w:rsid w:val="00A64F19"/>
    <w:rsid w:val="00A64FB6"/>
    <w:rsid w:val="00A64FE9"/>
    <w:rsid w:val="00A65177"/>
    <w:rsid w:val="00A65331"/>
    <w:rsid w:val="00A6533E"/>
    <w:rsid w:val="00A6560D"/>
    <w:rsid w:val="00A65653"/>
    <w:rsid w:val="00A656DC"/>
    <w:rsid w:val="00A657B2"/>
    <w:rsid w:val="00A65931"/>
    <w:rsid w:val="00A65ABB"/>
    <w:rsid w:val="00A65B4F"/>
    <w:rsid w:val="00A65C64"/>
    <w:rsid w:val="00A65CD5"/>
    <w:rsid w:val="00A662EA"/>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1D7"/>
    <w:rsid w:val="00A70247"/>
    <w:rsid w:val="00A7024A"/>
    <w:rsid w:val="00A7034D"/>
    <w:rsid w:val="00A704DA"/>
    <w:rsid w:val="00A706C6"/>
    <w:rsid w:val="00A706F4"/>
    <w:rsid w:val="00A70927"/>
    <w:rsid w:val="00A70957"/>
    <w:rsid w:val="00A7096D"/>
    <w:rsid w:val="00A709A0"/>
    <w:rsid w:val="00A70B23"/>
    <w:rsid w:val="00A70EB5"/>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693"/>
    <w:rsid w:val="00A74694"/>
    <w:rsid w:val="00A74905"/>
    <w:rsid w:val="00A7494F"/>
    <w:rsid w:val="00A74BDD"/>
    <w:rsid w:val="00A74CD4"/>
    <w:rsid w:val="00A74F61"/>
    <w:rsid w:val="00A751A8"/>
    <w:rsid w:val="00A753D0"/>
    <w:rsid w:val="00A753EF"/>
    <w:rsid w:val="00A754D2"/>
    <w:rsid w:val="00A75595"/>
    <w:rsid w:val="00A75619"/>
    <w:rsid w:val="00A7565E"/>
    <w:rsid w:val="00A7572B"/>
    <w:rsid w:val="00A75AA5"/>
    <w:rsid w:val="00A75B6B"/>
    <w:rsid w:val="00A75CF5"/>
    <w:rsid w:val="00A763C0"/>
    <w:rsid w:val="00A7644A"/>
    <w:rsid w:val="00A7647D"/>
    <w:rsid w:val="00A764DB"/>
    <w:rsid w:val="00A76841"/>
    <w:rsid w:val="00A76933"/>
    <w:rsid w:val="00A76A31"/>
    <w:rsid w:val="00A76B2E"/>
    <w:rsid w:val="00A76B3B"/>
    <w:rsid w:val="00A76B6E"/>
    <w:rsid w:val="00A76BFF"/>
    <w:rsid w:val="00A76DCF"/>
    <w:rsid w:val="00A76DE2"/>
    <w:rsid w:val="00A76E4F"/>
    <w:rsid w:val="00A77089"/>
    <w:rsid w:val="00A77108"/>
    <w:rsid w:val="00A77140"/>
    <w:rsid w:val="00A771C1"/>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BFA"/>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8F6"/>
    <w:rsid w:val="00A85B76"/>
    <w:rsid w:val="00A85D0D"/>
    <w:rsid w:val="00A85EA3"/>
    <w:rsid w:val="00A8601F"/>
    <w:rsid w:val="00A8608B"/>
    <w:rsid w:val="00A86383"/>
    <w:rsid w:val="00A863A7"/>
    <w:rsid w:val="00A8684B"/>
    <w:rsid w:val="00A86969"/>
    <w:rsid w:val="00A86983"/>
    <w:rsid w:val="00A86BCF"/>
    <w:rsid w:val="00A86EE0"/>
    <w:rsid w:val="00A86F65"/>
    <w:rsid w:val="00A872E0"/>
    <w:rsid w:val="00A87621"/>
    <w:rsid w:val="00A87636"/>
    <w:rsid w:val="00A877A4"/>
    <w:rsid w:val="00A8782B"/>
    <w:rsid w:val="00A87933"/>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59F"/>
    <w:rsid w:val="00A93680"/>
    <w:rsid w:val="00A93817"/>
    <w:rsid w:val="00A93878"/>
    <w:rsid w:val="00A93CD7"/>
    <w:rsid w:val="00A93DD3"/>
    <w:rsid w:val="00A93E18"/>
    <w:rsid w:val="00A94188"/>
    <w:rsid w:val="00A943CF"/>
    <w:rsid w:val="00A94411"/>
    <w:rsid w:val="00A94483"/>
    <w:rsid w:val="00A945F3"/>
    <w:rsid w:val="00A9473A"/>
    <w:rsid w:val="00A94A61"/>
    <w:rsid w:val="00A94B67"/>
    <w:rsid w:val="00A94C99"/>
    <w:rsid w:val="00A94C9F"/>
    <w:rsid w:val="00A94DBA"/>
    <w:rsid w:val="00A94DBB"/>
    <w:rsid w:val="00A94F7F"/>
    <w:rsid w:val="00A951FD"/>
    <w:rsid w:val="00A9568D"/>
    <w:rsid w:val="00A956BF"/>
    <w:rsid w:val="00A95E2C"/>
    <w:rsid w:val="00A95E72"/>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893"/>
    <w:rsid w:val="00A9796D"/>
    <w:rsid w:val="00A97B8F"/>
    <w:rsid w:val="00A97CE5"/>
    <w:rsid w:val="00A97DEF"/>
    <w:rsid w:val="00AA001D"/>
    <w:rsid w:val="00AA0065"/>
    <w:rsid w:val="00AA0116"/>
    <w:rsid w:val="00AA0527"/>
    <w:rsid w:val="00AA05C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4F2"/>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C5"/>
    <w:rsid w:val="00AB0419"/>
    <w:rsid w:val="00AB058F"/>
    <w:rsid w:val="00AB05B1"/>
    <w:rsid w:val="00AB05CF"/>
    <w:rsid w:val="00AB0683"/>
    <w:rsid w:val="00AB0713"/>
    <w:rsid w:val="00AB0726"/>
    <w:rsid w:val="00AB0B6E"/>
    <w:rsid w:val="00AB0D64"/>
    <w:rsid w:val="00AB0FE9"/>
    <w:rsid w:val="00AB106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881"/>
    <w:rsid w:val="00AB3980"/>
    <w:rsid w:val="00AB3DF7"/>
    <w:rsid w:val="00AB3E58"/>
    <w:rsid w:val="00AB413F"/>
    <w:rsid w:val="00AB4221"/>
    <w:rsid w:val="00AB4259"/>
    <w:rsid w:val="00AB49EE"/>
    <w:rsid w:val="00AB49F5"/>
    <w:rsid w:val="00AB4C7E"/>
    <w:rsid w:val="00AB4CC6"/>
    <w:rsid w:val="00AB4F6E"/>
    <w:rsid w:val="00AB5095"/>
    <w:rsid w:val="00AB50A3"/>
    <w:rsid w:val="00AB51F4"/>
    <w:rsid w:val="00AB5277"/>
    <w:rsid w:val="00AB52EC"/>
    <w:rsid w:val="00AB5373"/>
    <w:rsid w:val="00AB54CD"/>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23"/>
    <w:rsid w:val="00AB7DB7"/>
    <w:rsid w:val="00AB7E27"/>
    <w:rsid w:val="00AC0283"/>
    <w:rsid w:val="00AC036A"/>
    <w:rsid w:val="00AC0514"/>
    <w:rsid w:val="00AC0531"/>
    <w:rsid w:val="00AC05A5"/>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418"/>
    <w:rsid w:val="00AC384E"/>
    <w:rsid w:val="00AC3AC8"/>
    <w:rsid w:val="00AC3BD1"/>
    <w:rsid w:val="00AC3BEE"/>
    <w:rsid w:val="00AC3C09"/>
    <w:rsid w:val="00AC3CF0"/>
    <w:rsid w:val="00AC3D4F"/>
    <w:rsid w:val="00AC3DD2"/>
    <w:rsid w:val="00AC3ECC"/>
    <w:rsid w:val="00AC403A"/>
    <w:rsid w:val="00AC45DD"/>
    <w:rsid w:val="00AC4665"/>
    <w:rsid w:val="00AC48CD"/>
    <w:rsid w:val="00AC4901"/>
    <w:rsid w:val="00AC4917"/>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30"/>
    <w:rsid w:val="00AC6D7B"/>
    <w:rsid w:val="00AC71B8"/>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66"/>
    <w:rsid w:val="00AD07E4"/>
    <w:rsid w:val="00AD0A23"/>
    <w:rsid w:val="00AD0D2C"/>
    <w:rsid w:val="00AD0D3F"/>
    <w:rsid w:val="00AD0E38"/>
    <w:rsid w:val="00AD0E80"/>
    <w:rsid w:val="00AD0EE8"/>
    <w:rsid w:val="00AD1184"/>
    <w:rsid w:val="00AD13D4"/>
    <w:rsid w:val="00AD155C"/>
    <w:rsid w:val="00AD15B6"/>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7C1"/>
    <w:rsid w:val="00AD28A7"/>
    <w:rsid w:val="00AD2A94"/>
    <w:rsid w:val="00AD2B05"/>
    <w:rsid w:val="00AD2D95"/>
    <w:rsid w:val="00AD2DC4"/>
    <w:rsid w:val="00AD2E3C"/>
    <w:rsid w:val="00AD2F86"/>
    <w:rsid w:val="00AD3005"/>
    <w:rsid w:val="00AD335D"/>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5E"/>
    <w:rsid w:val="00AD4F88"/>
    <w:rsid w:val="00AD4FE3"/>
    <w:rsid w:val="00AD5119"/>
    <w:rsid w:val="00AD512A"/>
    <w:rsid w:val="00AD5218"/>
    <w:rsid w:val="00AD526B"/>
    <w:rsid w:val="00AD54F4"/>
    <w:rsid w:val="00AD54FC"/>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1BF"/>
    <w:rsid w:val="00AD7259"/>
    <w:rsid w:val="00AD72A0"/>
    <w:rsid w:val="00AD72C7"/>
    <w:rsid w:val="00AD7325"/>
    <w:rsid w:val="00AD748B"/>
    <w:rsid w:val="00AD74BD"/>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3F33"/>
    <w:rsid w:val="00AE4018"/>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C0"/>
    <w:rsid w:val="00AE7EE4"/>
    <w:rsid w:val="00AE7F28"/>
    <w:rsid w:val="00AF006D"/>
    <w:rsid w:val="00AF0137"/>
    <w:rsid w:val="00AF0368"/>
    <w:rsid w:val="00AF03C3"/>
    <w:rsid w:val="00AF0667"/>
    <w:rsid w:val="00AF099A"/>
    <w:rsid w:val="00AF09EB"/>
    <w:rsid w:val="00AF0A80"/>
    <w:rsid w:val="00AF0A92"/>
    <w:rsid w:val="00AF0D7C"/>
    <w:rsid w:val="00AF0F48"/>
    <w:rsid w:val="00AF0FCA"/>
    <w:rsid w:val="00AF1171"/>
    <w:rsid w:val="00AF125B"/>
    <w:rsid w:val="00AF1320"/>
    <w:rsid w:val="00AF171D"/>
    <w:rsid w:val="00AF186C"/>
    <w:rsid w:val="00AF191F"/>
    <w:rsid w:val="00AF1E30"/>
    <w:rsid w:val="00AF1F19"/>
    <w:rsid w:val="00AF21D1"/>
    <w:rsid w:val="00AF2621"/>
    <w:rsid w:val="00AF267F"/>
    <w:rsid w:val="00AF2813"/>
    <w:rsid w:val="00AF290B"/>
    <w:rsid w:val="00AF2A3D"/>
    <w:rsid w:val="00AF2CD7"/>
    <w:rsid w:val="00AF2E7F"/>
    <w:rsid w:val="00AF305F"/>
    <w:rsid w:val="00AF3128"/>
    <w:rsid w:val="00AF3158"/>
    <w:rsid w:val="00AF31FE"/>
    <w:rsid w:val="00AF32C6"/>
    <w:rsid w:val="00AF3399"/>
    <w:rsid w:val="00AF375E"/>
    <w:rsid w:val="00AF378A"/>
    <w:rsid w:val="00AF3BBB"/>
    <w:rsid w:val="00AF3CDD"/>
    <w:rsid w:val="00AF3D16"/>
    <w:rsid w:val="00AF3DF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5FA"/>
    <w:rsid w:val="00AF5781"/>
    <w:rsid w:val="00AF5A9C"/>
    <w:rsid w:val="00AF5AEE"/>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D33"/>
    <w:rsid w:val="00AF6F36"/>
    <w:rsid w:val="00AF70BC"/>
    <w:rsid w:val="00AF7136"/>
    <w:rsid w:val="00AF724B"/>
    <w:rsid w:val="00AF74AF"/>
    <w:rsid w:val="00AF74B9"/>
    <w:rsid w:val="00AF7505"/>
    <w:rsid w:val="00AF75B4"/>
    <w:rsid w:val="00AF78D5"/>
    <w:rsid w:val="00AF7909"/>
    <w:rsid w:val="00AF7946"/>
    <w:rsid w:val="00AF799F"/>
    <w:rsid w:val="00AF7BC8"/>
    <w:rsid w:val="00AF7D6C"/>
    <w:rsid w:val="00AF7DBF"/>
    <w:rsid w:val="00AF7E3A"/>
    <w:rsid w:val="00AF7E74"/>
    <w:rsid w:val="00B0004D"/>
    <w:rsid w:val="00B00098"/>
    <w:rsid w:val="00B002DA"/>
    <w:rsid w:val="00B00397"/>
    <w:rsid w:val="00B004F8"/>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754"/>
    <w:rsid w:val="00B02A67"/>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AB4"/>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389"/>
    <w:rsid w:val="00B07502"/>
    <w:rsid w:val="00B07514"/>
    <w:rsid w:val="00B0754B"/>
    <w:rsid w:val="00B0759C"/>
    <w:rsid w:val="00B07627"/>
    <w:rsid w:val="00B07900"/>
    <w:rsid w:val="00B07B37"/>
    <w:rsid w:val="00B07C1C"/>
    <w:rsid w:val="00B07FC3"/>
    <w:rsid w:val="00B10030"/>
    <w:rsid w:val="00B10109"/>
    <w:rsid w:val="00B10136"/>
    <w:rsid w:val="00B10182"/>
    <w:rsid w:val="00B101FB"/>
    <w:rsid w:val="00B10505"/>
    <w:rsid w:val="00B106F4"/>
    <w:rsid w:val="00B10796"/>
    <w:rsid w:val="00B10826"/>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AD5"/>
    <w:rsid w:val="00B11C9E"/>
    <w:rsid w:val="00B11D59"/>
    <w:rsid w:val="00B11DCC"/>
    <w:rsid w:val="00B11DDF"/>
    <w:rsid w:val="00B11E8D"/>
    <w:rsid w:val="00B11F26"/>
    <w:rsid w:val="00B11F27"/>
    <w:rsid w:val="00B12015"/>
    <w:rsid w:val="00B12125"/>
    <w:rsid w:val="00B12293"/>
    <w:rsid w:val="00B122B1"/>
    <w:rsid w:val="00B12331"/>
    <w:rsid w:val="00B127AE"/>
    <w:rsid w:val="00B1296B"/>
    <w:rsid w:val="00B12974"/>
    <w:rsid w:val="00B129B4"/>
    <w:rsid w:val="00B12CB6"/>
    <w:rsid w:val="00B12E22"/>
    <w:rsid w:val="00B12F7B"/>
    <w:rsid w:val="00B131F4"/>
    <w:rsid w:val="00B13427"/>
    <w:rsid w:val="00B135EA"/>
    <w:rsid w:val="00B1373E"/>
    <w:rsid w:val="00B13A1A"/>
    <w:rsid w:val="00B13B89"/>
    <w:rsid w:val="00B13E4E"/>
    <w:rsid w:val="00B13F25"/>
    <w:rsid w:val="00B141AE"/>
    <w:rsid w:val="00B1428F"/>
    <w:rsid w:val="00B14450"/>
    <w:rsid w:val="00B1453B"/>
    <w:rsid w:val="00B1459B"/>
    <w:rsid w:val="00B1468C"/>
    <w:rsid w:val="00B148D1"/>
    <w:rsid w:val="00B14B37"/>
    <w:rsid w:val="00B14C1E"/>
    <w:rsid w:val="00B14C3D"/>
    <w:rsid w:val="00B14CBD"/>
    <w:rsid w:val="00B14DD2"/>
    <w:rsid w:val="00B14E0A"/>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9D"/>
    <w:rsid w:val="00B160E0"/>
    <w:rsid w:val="00B161CA"/>
    <w:rsid w:val="00B162FD"/>
    <w:rsid w:val="00B16323"/>
    <w:rsid w:val="00B164C0"/>
    <w:rsid w:val="00B165BC"/>
    <w:rsid w:val="00B169AD"/>
    <w:rsid w:val="00B16AC3"/>
    <w:rsid w:val="00B16BB9"/>
    <w:rsid w:val="00B16C3A"/>
    <w:rsid w:val="00B16C5E"/>
    <w:rsid w:val="00B16CA8"/>
    <w:rsid w:val="00B16CFD"/>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50B"/>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A92"/>
    <w:rsid w:val="00B23B26"/>
    <w:rsid w:val="00B23D2B"/>
    <w:rsid w:val="00B23EFF"/>
    <w:rsid w:val="00B23FC7"/>
    <w:rsid w:val="00B2410F"/>
    <w:rsid w:val="00B2429D"/>
    <w:rsid w:val="00B242E6"/>
    <w:rsid w:val="00B243F7"/>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1F6"/>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6"/>
    <w:rsid w:val="00B37CB8"/>
    <w:rsid w:val="00B37F71"/>
    <w:rsid w:val="00B37FA7"/>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AC6"/>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17C"/>
    <w:rsid w:val="00B443EA"/>
    <w:rsid w:val="00B445D4"/>
    <w:rsid w:val="00B447BD"/>
    <w:rsid w:val="00B448F4"/>
    <w:rsid w:val="00B44977"/>
    <w:rsid w:val="00B44A0D"/>
    <w:rsid w:val="00B44AFD"/>
    <w:rsid w:val="00B44BBC"/>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26A"/>
    <w:rsid w:val="00B4636A"/>
    <w:rsid w:val="00B46374"/>
    <w:rsid w:val="00B463BF"/>
    <w:rsid w:val="00B463DD"/>
    <w:rsid w:val="00B463E2"/>
    <w:rsid w:val="00B46531"/>
    <w:rsid w:val="00B46602"/>
    <w:rsid w:val="00B4681A"/>
    <w:rsid w:val="00B46885"/>
    <w:rsid w:val="00B469B4"/>
    <w:rsid w:val="00B46BA9"/>
    <w:rsid w:val="00B46FE2"/>
    <w:rsid w:val="00B470A7"/>
    <w:rsid w:val="00B47301"/>
    <w:rsid w:val="00B47363"/>
    <w:rsid w:val="00B47578"/>
    <w:rsid w:val="00B47676"/>
    <w:rsid w:val="00B4767E"/>
    <w:rsid w:val="00B47813"/>
    <w:rsid w:val="00B47919"/>
    <w:rsid w:val="00B47CBE"/>
    <w:rsid w:val="00B47CE3"/>
    <w:rsid w:val="00B47EBD"/>
    <w:rsid w:val="00B47FB5"/>
    <w:rsid w:val="00B5038A"/>
    <w:rsid w:val="00B5059C"/>
    <w:rsid w:val="00B506F6"/>
    <w:rsid w:val="00B508E1"/>
    <w:rsid w:val="00B509EA"/>
    <w:rsid w:val="00B50AB7"/>
    <w:rsid w:val="00B50AE2"/>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98D"/>
    <w:rsid w:val="00B53C01"/>
    <w:rsid w:val="00B53C64"/>
    <w:rsid w:val="00B53D5C"/>
    <w:rsid w:val="00B5401A"/>
    <w:rsid w:val="00B54238"/>
    <w:rsid w:val="00B54355"/>
    <w:rsid w:val="00B54412"/>
    <w:rsid w:val="00B54584"/>
    <w:rsid w:val="00B54708"/>
    <w:rsid w:val="00B548E1"/>
    <w:rsid w:val="00B549DC"/>
    <w:rsid w:val="00B54B91"/>
    <w:rsid w:val="00B54BCC"/>
    <w:rsid w:val="00B54C2A"/>
    <w:rsid w:val="00B54E28"/>
    <w:rsid w:val="00B54FB0"/>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97"/>
    <w:rsid w:val="00B618C9"/>
    <w:rsid w:val="00B61973"/>
    <w:rsid w:val="00B6199B"/>
    <w:rsid w:val="00B61BFF"/>
    <w:rsid w:val="00B61C5D"/>
    <w:rsid w:val="00B61CD3"/>
    <w:rsid w:val="00B61E35"/>
    <w:rsid w:val="00B61F3B"/>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6"/>
    <w:rsid w:val="00B65F0B"/>
    <w:rsid w:val="00B6600D"/>
    <w:rsid w:val="00B66191"/>
    <w:rsid w:val="00B663D8"/>
    <w:rsid w:val="00B664E4"/>
    <w:rsid w:val="00B665C4"/>
    <w:rsid w:val="00B66689"/>
    <w:rsid w:val="00B666E9"/>
    <w:rsid w:val="00B66810"/>
    <w:rsid w:val="00B668CE"/>
    <w:rsid w:val="00B6691A"/>
    <w:rsid w:val="00B6693E"/>
    <w:rsid w:val="00B66AAD"/>
    <w:rsid w:val="00B66CCB"/>
    <w:rsid w:val="00B66D27"/>
    <w:rsid w:val="00B66EBA"/>
    <w:rsid w:val="00B66F3C"/>
    <w:rsid w:val="00B672E1"/>
    <w:rsid w:val="00B67358"/>
    <w:rsid w:val="00B673BA"/>
    <w:rsid w:val="00B673F5"/>
    <w:rsid w:val="00B67653"/>
    <w:rsid w:val="00B67792"/>
    <w:rsid w:val="00B677B0"/>
    <w:rsid w:val="00B677EA"/>
    <w:rsid w:val="00B67B29"/>
    <w:rsid w:val="00B67B49"/>
    <w:rsid w:val="00B67B9B"/>
    <w:rsid w:val="00B67E8B"/>
    <w:rsid w:val="00B67F88"/>
    <w:rsid w:val="00B67FBD"/>
    <w:rsid w:val="00B70053"/>
    <w:rsid w:val="00B70132"/>
    <w:rsid w:val="00B704DF"/>
    <w:rsid w:val="00B704E3"/>
    <w:rsid w:val="00B7070F"/>
    <w:rsid w:val="00B708A2"/>
    <w:rsid w:val="00B70A1C"/>
    <w:rsid w:val="00B70AE3"/>
    <w:rsid w:val="00B70CE5"/>
    <w:rsid w:val="00B71005"/>
    <w:rsid w:val="00B710CC"/>
    <w:rsid w:val="00B7145A"/>
    <w:rsid w:val="00B71700"/>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752"/>
    <w:rsid w:val="00B7478D"/>
    <w:rsid w:val="00B7489E"/>
    <w:rsid w:val="00B749C6"/>
    <w:rsid w:val="00B74B6E"/>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F"/>
    <w:rsid w:val="00B76FD3"/>
    <w:rsid w:val="00B77570"/>
    <w:rsid w:val="00B77689"/>
    <w:rsid w:val="00B77838"/>
    <w:rsid w:val="00B778FA"/>
    <w:rsid w:val="00B7795B"/>
    <w:rsid w:val="00B77962"/>
    <w:rsid w:val="00B77A25"/>
    <w:rsid w:val="00B77A6B"/>
    <w:rsid w:val="00B77B6E"/>
    <w:rsid w:val="00B77BD0"/>
    <w:rsid w:val="00B77CE4"/>
    <w:rsid w:val="00B77DCE"/>
    <w:rsid w:val="00B77E64"/>
    <w:rsid w:val="00B77F95"/>
    <w:rsid w:val="00B80299"/>
    <w:rsid w:val="00B80332"/>
    <w:rsid w:val="00B804F8"/>
    <w:rsid w:val="00B807F1"/>
    <w:rsid w:val="00B807F3"/>
    <w:rsid w:val="00B80956"/>
    <w:rsid w:val="00B8096B"/>
    <w:rsid w:val="00B809C9"/>
    <w:rsid w:val="00B80B7E"/>
    <w:rsid w:val="00B80DD5"/>
    <w:rsid w:val="00B813A0"/>
    <w:rsid w:val="00B813F8"/>
    <w:rsid w:val="00B81437"/>
    <w:rsid w:val="00B815B5"/>
    <w:rsid w:val="00B81606"/>
    <w:rsid w:val="00B81695"/>
    <w:rsid w:val="00B8178B"/>
    <w:rsid w:val="00B817D9"/>
    <w:rsid w:val="00B8191A"/>
    <w:rsid w:val="00B81974"/>
    <w:rsid w:val="00B819C6"/>
    <w:rsid w:val="00B81B3B"/>
    <w:rsid w:val="00B81EB4"/>
    <w:rsid w:val="00B81F52"/>
    <w:rsid w:val="00B81FD2"/>
    <w:rsid w:val="00B8206E"/>
    <w:rsid w:val="00B82171"/>
    <w:rsid w:val="00B82173"/>
    <w:rsid w:val="00B821FB"/>
    <w:rsid w:val="00B82266"/>
    <w:rsid w:val="00B827C4"/>
    <w:rsid w:val="00B82A84"/>
    <w:rsid w:val="00B82B7F"/>
    <w:rsid w:val="00B82FAD"/>
    <w:rsid w:val="00B831BA"/>
    <w:rsid w:val="00B83273"/>
    <w:rsid w:val="00B8336B"/>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C33"/>
    <w:rsid w:val="00B86D19"/>
    <w:rsid w:val="00B86D4B"/>
    <w:rsid w:val="00B86D95"/>
    <w:rsid w:val="00B86FAD"/>
    <w:rsid w:val="00B871D0"/>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658"/>
    <w:rsid w:val="00B91848"/>
    <w:rsid w:val="00B91CB0"/>
    <w:rsid w:val="00B91D23"/>
    <w:rsid w:val="00B91D82"/>
    <w:rsid w:val="00B91E21"/>
    <w:rsid w:val="00B91FB9"/>
    <w:rsid w:val="00B9209B"/>
    <w:rsid w:val="00B92364"/>
    <w:rsid w:val="00B92421"/>
    <w:rsid w:val="00B92480"/>
    <w:rsid w:val="00B92705"/>
    <w:rsid w:val="00B92A29"/>
    <w:rsid w:val="00B92AD7"/>
    <w:rsid w:val="00B92B7C"/>
    <w:rsid w:val="00B92DB8"/>
    <w:rsid w:val="00B92E08"/>
    <w:rsid w:val="00B92EB8"/>
    <w:rsid w:val="00B92F6B"/>
    <w:rsid w:val="00B93213"/>
    <w:rsid w:val="00B9348C"/>
    <w:rsid w:val="00B93629"/>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00"/>
    <w:rsid w:val="00B9631E"/>
    <w:rsid w:val="00B9639C"/>
    <w:rsid w:val="00B96AF7"/>
    <w:rsid w:val="00B96CF0"/>
    <w:rsid w:val="00B96EE5"/>
    <w:rsid w:val="00B96FD0"/>
    <w:rsid w:val="00B971F0"/>
    <w:rsid w:val="00B9744E"/>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3FE3"/>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C1"/>
    <w:rsid w:val="00BA4CF9"/>
    <w:rsid w:val="00BA4D57"/>
    <w:rsid w:val="00BA4DCC"/>
    <w:rsid w:val="00BA4EAF"/>
    <w:rsid w:val="00BA4F88"/>
    <w:rsid w:val="00BA4FC1"/>
    <w:rsid w:val="00BA5110"/>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D96"/>
    <w:rsid w:val="00BA7E9E"/>
    <w:rsid w:val="00BB009E"/>
    <w:rsid w:val="00BB023B"/>
    <w:rsid w:val="00BB0268"/>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CF1"/>
    <w:rsid w:val="00BB1D9A"/>
    <w:rsid w:val="00BB1ECA"/>
    <w:rsid w:val="00BB20E8"/>
    <w:rsid w:val="00BB2273"/>
    <w:rsid w:val="00BB260E"/>
    <w:rsid w:val="00BB283F"/>
    <w:rsid w:val="00BB297D"/>
    <w:rsid w:val="00BB29F7"/>
    <w:rsid w:val="00BB2C70"/>
    <w:rsid w:val="00BB2CA2"/>
    <w:rsid w:val="00BB2DA6"/>
    <w:rsid w:val="00BB2F77"/>
    <w:rsid w:val="00BB3012"/>
    <w:rsid w:val="00BB3039"/>
    <w:rsid w:val="00BB32BF"/>
    <w:rsid w:val="00BB33E6"/>
    <w:rsid w:val="00BB3407"/>
    <w:rsid w:val="00BB348E"/>
    <w:rsid w:val="00BB34A0"/>
    <w:rsid w:val="00BB3576"/>
    <w:rsid w:val="00BB358E"/>
    <w:rsid w:val="00BB36EB"/>
    <w:rsid w:val="00BB36F3"/>
    <w:rsid w:val="00BB36F4"/>
    <w:rsid w:val="00BB3AB4"/>
    <w:rsid w:val="00BB3B54"/>
    <w:rsid w:val="00BB3CD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6D4"/>
    <w:rsid w:val="00BC0A3D"/>
    <w:rsid w:val="00BC0D88"/>
    <w:rsid w:val="00BC0DAD"/>
    <w:rsid w:val="00BC122A"/>
    <w:rsid w:val="00BC1294"/>
    <w:rsid w:val="00BC1336"/>
    <w:rsid w:val="00BC15E1"/>
    <w:rsid w:val="00BC160B"/>
    <w:rsid w:val="00BC16A6"/>
    <w:rsid w:val="00BC16F5"/>
    <w:rsid w:val="00BC1705"/>
    <w:rsid w:val="00BC179C"/>
    <w:rsid w:val="00BC18F3"/>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8B5"/>
    <w:rsid w:val="00BC2927"/>
    <w:rsid w:val="00BC29AA"/>
    <w:rsid w:val="00BC2C57"/>
    <w:rsid w:val="00BC2CBE"/>
    <w:rsid w:val="00BC2DA1"/>
    <w:rsid w:val="00BC2DA9"/>
    <w:rsid w:val="00BC2E5A"/>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624"/>
    <w:rsid w:val="00BC78BC"/>
    <w:rsid w:val="00BC790F"/>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50B"/>
    <w:rsid w:val="00BD164B"/>
    <w:rsid w:val="00BD1AF2"/>
    <w:rsid w:val="00BD1B62"/>
    <w:rsid w:val="00BD1D48"/>
    <w:rsid w:val="00BD1FA2"/>
    <w:rsid w:val="00BD2059"/>
    <w:rsid w:val="00BD21DF"/>
    <w:rsid w:val="00BD2513"/>
    <w:rsid w:val="00BD2555"/>
    <w:rsid w:val="00BD259B"/>
    <w:rsid w:val="00BD28A2"/>
    <w:rsid w:val="00BD29FC"/>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E1A"/>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AC"/>
    <w:rsid w:val="00BE2E1A"/>
    <w:rsid w:val="00BE2FD7"/>
    <w:rsid w:val="00BE3129"/>
    <w:rsid w:val="00BE346A"/>
    <w:rsid w:val="00BE3903"/>
    <w:rsid w:val="00BE3A52"/>
    <w:rsid w:val="00BE3C64"/>
    <w:rsid w:val="00BE3D99"/>
    <w:rsid w:val="00BE3F1D"/>
    <w:rsid w:val="00BE40A4"/>
    <w:rsid w:val="00BE40D5"/>
    <w:rsid w:val="00BE425B"/>
    <w:rsid w:val="00BE4369"/>
    <w:rsid w:val="00BE44C4"/>
    <w:rsid w:val="00BE4544"/>
    <w:rsid w:val="00BE496E"/>
    <w:rsid w:val="00BE49A2"/>
    <w:rsid w:val="00BE49A3"/>
    <w:rsid w:val="00BE49E8"/>
    <w:rsid w:val="00BE4BEB"/>
    <w:rsid w:val="00BE4C7C"/>
    <w:rsid w:val="00BE4EAC"/>
    <w:rsid w:val="00BE50B0"/>
    <w:rsid w:val="00BE537A"/>
    <w:rsid w:val="00BE53FB"/>
    <w:rsid w:val="00BE556D"/>
    <w:rsid w:val="00BE55E9"/>
    <w:rsid w:val="00BE5673"/>
    <w:rsid w:val="00BE57A4"/>
    <w:rsid w:val="00BE57D9"/>
    <w:rsid w:val="00BE596E"/>
    <w:rsid w:val="00BE5A23"/>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6E"/>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092"/>
    <w:rsid w:val="00BF3118"/>
    <w:rsid w:val="00BF31F3"/>
    <w:rsid w:val="00BF3458"/>
    <w:rsid w:val="00BF34D9"/>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4FBF"/>
    <w:rsid w:val="00BF504D"/>
    <w:rsid w:val="00BF5206"/>
    <w:rsid w:val="00BF5329"/>
    <w:rsid w:val="00BF537F"/>
    <w:rsid w:val="00BF53A7"/>
    <w:rsid w:val="00BF53C9"/>
    <w:rsid w:val="00BF548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AC2"/>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45"/>
    <w:rsid w:val="00C008BB"/>
    <w:rsid w:val="00C00998"/>
    <w:rsid w:val="00C00A33"/>
    <w:rsid w:val="00C00BA8"/>
    <w:rsid w:val="00C00BC2"/>
    <w:rsid w:val="00C00DB7"/>
    <w:rsid w:val="00C00E31"/>
    <w:rsid w:val="00C00E6A"/>
    <w:rsid w:val="00C00EA7"/>
    <w:rsid w:val="00C00EF8"/>
    <w:rsid w:val="00C01183"/>
    <w:rsid w:val="00C01535"/>
    <w:rsid w:val="00C017BD"/>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E40"/>
    <w:rsid w:val="00C04F6C"/>
    <w:rsid w:val="00C0503F"/>
    <w:rsid w:val="00C0522B"/>
    <w:rsid w:val="00C05449"/>
    <w:rsid w:val="00C05847"/>
    <w:rsid w:val="00C05A5A"/>
    <w:rsid w:val="00C05B15"/>
    <w:rsid w:val="00C05B67"/>
    <w:rsid w:val="00C05D2A"/>
    <w:rsid w:val="00C05DB8"/>
    <w:rsid w:val="00C05E8F"/>
    <w:rsid w:val="00C05E95"/>
    <w:rsid w:val="00C065A2"/>
    <w:rsid w:val="00C065E1"/>
    <w:rsid w:val="00C066B0"/>
    <w:rsid w:val="00C06743"/>
    <w:rsid w:val="00C068A2"/>
    <w:rsid w:val="00C0694A"/>
    <w:rsid w:val="00C06E97"/>
    <w:rsid w:val="00C07163"/>
    <w:rsid w:val="00C071FD"/>
    <w:rsid w:val="00C073C4"/>
    <w:rsid w:val="00C075A0"/>
    <w:rsid w:val="00C075F9"/>
    <w:rsid w:val="00C07CB7"/>
    <w:rsid w:val="00C07DC8"/>
    <w:rsid w:val="00C07E1A"/>
    <w:rsid w:val="00C07F12"/>
    <w:rsid w:val="00C104AE"/>
    <w:rsid w:val="00C105F1"/>
    <w:rsid w:val="00C1065B"/>
    <w:rsid w:val="00C10765"/>
    <w:rsid w:val="00C10920"/>
    <w:rsid w:val="00C10967"/>
    <w:rsid w:val="00C109A9"/>
    <w:rsid w:val="00C10C11"/>
    <w:rsid w:val="00C10E9E"/>
    <w:rsid w:val="00C11036"/>
    <w:rsid w:val="00C112C9"/>
    <w:rsid w:val="00C113A7"/>
    <w:rsid w:val="00C113FF"/>
    <w:rsid w:val="00C115DF"/>
    <w:rsid w:val="00C11653"/>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BA"/>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DA"/>
    <w:rsid w:val="00C215B6"/>
    <w:rsid w:val="00C219E5"/>
    <w:rsid w:val="00C2244D"/>
    <w:rsid w:val="00C22484"/>
    <w:rsid w:val="00C227DA"/>
    <w:rsid w:val="00C22826"/>
    <w:rsid w:val="00C2299A"/>
    <w:rsid w:val="00C22ACB"/>
    <w:rsid w:val="00C22BB8"/>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8A7"/>
    <w:rsid w:val="00C34BD7"/>
    <w:rsid w:val="00C34C68"/>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83"/>
    <w:rsid w:val="00C36FD2"/>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84F"/>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DD8"/>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B79"/>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121"/>
    <w:rsid w:val="00C50290"/>
    <w:rsid w:val="00C502B5"/>
    <w:rsid w:val="00C50514"/>
    <w:rsid w:val="00C5053C"/>
    <w:rsid w:val="00C5077A"/>
    <w:rsid w:val="00C50945"/>
    <w:rsid w:val="00C50A1F"/>
    <w:rsid w:val="00C50A7B"/>
    <w:rsid w:val="00C50C56"/>
    <w:rsid w:val="00C50E15"/>
    <w:rsid w:val="00C50EC3"/>
    <w:rsid w:val="00C50FB1"/>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26"/>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3DE"/>
    <w:rsid w:val="00C63669"/>
    <w:rsid w:val="00C63788"/>
    <w:rsid w:val="00C637F7"/>
    <w:rsid w:val="00C638B6"/>
    <w:rsid w:val="00C63BC0"/>
    <w:rsid w:val="00C63E00"/>
    <w:rsid w:val="00C63F8B"/>
    <w:rsid w:val="00C640FD"/>
    <w:rsid w:val="00C6413D"/>
    <w:rsid w:val="00C64398"/>
    <w:rsid w:val="00C64491"/>
    <w:rsid w:val="00C64612"/>
    <w:rsid w:val="00C64616"/>
    <w:rsid w:val="00C6469F"/>
    <w:rsid w:val="00C646D5"/>
    <w:rsid w:val="00C648AD"/>
    <w:rsid w:val="00C64E93"/>
    <w:rsid w:val="00C64F61"/>
    <w:rsid w:val="00C651A0"/>
    <w:rsid w:val="00C65402"/>
    <w:rsid w:val="00C6547F"/>
    <w:rsid w:val="00C656AD"/>
    <w:rsid w:val="00C6579E"/>
    <w:rsid w:val="00C65929"/>
    <w:rsid w:val="00C659A6"/>
    <w:rsid w:val="00C65A0E"/>
    <w:rsid w:val="00C65A3E"/>
    <w:rsid w:val="00C65E04"/>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B4C"/>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1E3D"/>
    <w:rsid w:val="00C71FB6"/>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79F"/>
    <w:rsid w:val="00C768CB"/>
    <w:rsid w:val="00C768DB"/>
    <w:rsid w:val="00C76975"/>
    <w:rsid w:val="00C76C21"/>
    <w:rsid w:val="00C76D15"/>
    <w:rsid w:val="00C76E3B"/>
    <w:rsid w:val="00C76E7F"/>
    <w:rsid w:val="00C76E84"/>
    <w:rsid w:val="00C76FAA"/>
    <w:rsid w:val="00C77077"/>
    <w:rsid w:val="00C770DA"/>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8011E"/>
    <w:rsid w:val="00C80128"/>
    <w:rsid w:val="00C802E4"/>
    <w:rsid w:val="00C80319"/>
    <w:rsid w:val="00C8040F"/>
    <w:rsid w:val="00C804A9"/>
    <w:rsid w:val="00C80573"/>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875"/>
    <w:rsid w:val="00C81A0D"/>
    <w:rsid w:val="00C81C09"/>
    <w:rsid w:val="00C81D88"/>
    <w:rsid w:val="00C81E4A"/>
    <w:rsid w:val="00C821E5"/>
    <w:rsid w:val="00C82388"/>
    <w:rsid w:val="00C826B1"/>
    <w:rsid w:val="00C826BD"/>
    <w:rsid w:val="00C82829"/>
    <w:rsid w:val="00C82952"/>
    <w:rsid w:val="00C82B8E"/>
    <w:rsid w:val="00C82C29"/>
    <w:rsid w:val="00C82E5E"/>
    <w:rsid w:val="00C82E72"/>
    <w:rsid w:val="00C82E7A"/>
    <w:rsid w:val="00C82ECA"/>
    <w:rsid w:val="00C830A4"/>
    <w:rsid w:val="00C83276"/>
    <w:rsid w:val="00C83298"/>
    <w:rsid w:val="00C83343"/>
    <w:rsid w:val="00C83A4B"/>
    <w:rsid w:val="00C83BA6"/>
    <w:rsid w:val="00C83BC6"/>
    <w:rsid w:val="00C83DD0"/>
    <w:rsid w:val="00C83E99"/>
    <w:rsid w:val="00C83FCC"/>
    <w:rsid w:val="00C84117"/>
    <w:rsid w:val="00C84246"/>
    <w:rsid w:val="00C84310"/>
    <w:rsid w:val="00C84442"/>
    <w:rsid w:val="00C8451E"/>
    <w:rsid w:val="00C8475C"/>
    <w:rsid w:val="00C848B2"/>
    <w:rsid w:val="00C8494D"/>
    <w:rsid w:val="00C84C1B"/>
    <w:rsid w:val="00C84F6B"/>
    <w:rsid w:val="00C84F8F"/>
    <w:rsid w:val="00C8501D"/>
    <w:rsid w:val="00C85079"/>
    <w:rsid w:val="00C853CD"/>
    <w:rsid w:val="00C85545"/>
    <w:rsid w:val="00C856B1"/>
    <w:rsid w:val="00C85A60"/>
    <w:rsid w:val="00C85C39"/>
    <w:rsid w:val="00C85C3E"/>
    <w:rsid w:val="00C85D9A"/>
    <w:rsid w:val="00C85DE1"/>
    <w:rsid w:val="00C85FB1"/>
    <w:rsid w:val="00C863E3"/>
    <w:rsid w:val="00C86435"/>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A9B"/>
    <w:rsid w:val="00C87B1D"/>
    <w:rsid w:val="00C87B6A"/>
    <w:rsid w:val="00C87BF2"/>
    <w:rsid w:val="00C87C0A"/>
    <w:rsid w:val="00C87C2B"/>
    <w:rsid w:val="00C87F7D"/>
    <w:rsid w:val="00C90118"/>
    <w:rsid w:val="00C90189"/>
    <w:rsid w:val="00C90332"/>
    <w:rsid w:val="00C90421"/>
    <w:rsid w:val="00C90482"/>
    <w:rsid w:val="00C90666"/>
    <w:rsid w:val="00C9080A"/>
    <w:rsid w:val="00C90827"/>
    <w:rsid w:val="00C90855"/>
    <w:rsid w:val="00C90928"/>
    <w:rsid w:val="00C90A6D"/>
    <w:rsid w:val="00C90A98"/>
    <w:rsid w:val="00C90C10"/>
    <w:rsid w:val="00C90C8F"/>
    <w:rsid w:val="00C90E2E"/>
    <w:rsid w:val="00C90E80"/>
    <w:rsid w:val="00C90EDE"/>
    <w:rsid w:val="00C9123A"/>
    <w:rsid w:val="00C912A0"/>
    <w:rsid w:val="00C9144C"/>
    <w:rsid w:val="00C9146B"/>
    <w:rsid w:val="00C91507"/>
    <w:rsid w:val="00C9162F"/>
    <w:rsid w:val="00C916E3"/>
    <w:rsid w:val="00C91796"/>
    <w:rsid w:val="00C9194A"/>
    <w:rsid w:val="00C919CC"/>
    <w:rsid w:val="00C919E3"/>
    <w:rsid w:val="00C91C54"/>
    <w:rsid w:val="00C91D9F"/>
    <w:rsid w:val="00C91E09"/>
    <w:rsid w:val="00C91E99"/>
    <w:rsid w:val="00C91EDB"/>
    <w:rsid w:val="00C91F96"/>
    <w:rsid w:val="00C91FAD"/>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226"/>
    <w:rsid w:val="00C93374"/>
    <w:rsid w:val="00C93461"/>
    <w:rsid w:val="00C93794"/>
    <w:rsid w:val="00C9395F"/>
    <w:rsid w:val="00C939A2"/>
    <w:rsid w:val="00C93B6F"/>
    <w:rsid w:val="00C93CB1"/>
    <w:rsid w:val="00C93EF7"/>
    <w:rsid w:val="00C93F1A"/>
    <w:rsid w:val="00C94076"/>
    <w:rsid w:val="00C94092"/>
    <w:rsid w:val="00C94250"/>
    <w:rsid w:val="00C9427C"/>
    <w:rsid w:val="00C9427D"/>
    <w:rsid w:val="00C942B0"/>
    <w:rsid w:val="00C942F6"/>
    <w:rsid w:val="00C94388"/>
    <w:rsid w:val="00C943C0"/>
    <w:rsid w:val="00C9451D"/>
    <w:rsid w:val="00C94605"/>
    <w:rsid w:val="00C94B28"/>
    <w:rsid w:val="00C94B90"/>
    <w:rsid w:val="00C94BA7"/>
    <w:rsid w:val="00C94C0E"/>
    <w:rsid w:val="00C94CBC"/>
    <w:rsid w:val="00C94F1B"/>
    <w:rsid w:val="00C95272"/>
    <w:rsid w:val="00C953D1"/>
    <w:rsid w:val="00C954C0"/>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229"/>
    <w:rsid w:val="00CA056C"/>
    <w:rsid w:val="00CA0570"/>
    <w:rsid w:val="00CA06D5"/>
    <w:rsid w:val="00CA0704"/>
    <w:rsid w:val="00CA0B88"/>
    <w:rsid w:val="00CA0B9C"/>
    <w:rsid w:val="00CA0CCC"/>
    <w:rsid w:val="00CA0D48"/>
    <w:rsid w:val="00CA0DAF"/>
    <w:rsid w:val="00CA0E99"/>
    <w:rsid w:val="00CA0EF1"/>
    <w:rsid w:val="00CA0F13"/>
    <w:rsid w:val="00CA0FE7"/>
    <w:rsid w:val="00CA1159"/>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45D"/>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AF"/>
    <w:rsid w:val="00CA555B"/>
    <w:rsid w:val="00CA5749"/>
    <w:rsid w:val="00CA58B5"/>
    <w:rsid w:val="00CA598A"/>
    <w:rsid w:val="00CA5A45"/>
    <w:rsid w:val="00CA5AA8"/>
    <w:rsid w:val="00CA6014"/>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4BA9"/>
    <w:rsid w:val="00CB50B0"/>
    <w:rsid w:val="00CB51E4"/>
    <w:rsid w:val="00CB5243"/>
    <w:rsid w:val="00CB553F"/>
    <w:rsid w:val="00CB56D1"/>
    <w:rsid w:val="00CB5A97"/>
    <w:rsid w:val="00CB5B8C"/>
    <w:rsid w:val="00CB5BDA"/>
    <w:rsid w:val="00CB5C3F"/>
    <w:rsid w:val="00CB5F29"/>
    <w:rsid w:val="00CB5F3E"/>
    <w:rsid w:val="00CB5F4F"/>
    <w:rsid w:val="00CB6226"/>
    <w:rsid w:val="00CB63F2"/>
    <w:rsid w:val="00CB642C"/>
    <w:rsid w:val="00CB6886"/>
    <w:rsid w:val="00CB68E0"/>
    <w:rsid w:val="00CB7502"/>
    <w:rsid w:val="00CB794E"/>
    <w:rsid w:val="00CB7953"/>
    <w:rsid w:val="00CB7DF2"/>
    <w:rsid w:val="00CB7EB3"/>
    <w:rsid w:val="00CC0035"/>
    <w:rsid w:val="00CC01D0"/>
    <w:rsid w:val="00CC03FF"/>
    <w:rsid w:val="00CC0438"/>
    <w:rsid w:val="00CC0474"/>
    <w:rsid w:val="00CC04F0"/>
    <w:rsid w:val="00CC063D"/>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866"/>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5D"/>
    <w:rsid w:val="00CC4DD8"/>
    <w:rsid w:val="00CC50DE"/>
    <w:rsid w:val="00CC52D1"/>
    <w:rsid w:val="00CC5795"/>
    <w:rsid w:val="00CC5B9C"/>
    <w:rsid w:val="00CC5C44"/>
    <w:rsid w:val="00CC5CAE"/>
    <w:rsid w:val="00CC5CB1"/>
    <w:rsid w:val="00CC6192"/>
    <w:rsid w:val="00CC61B5"/>
    <w:rsid w:val="00CC62C5"/>
    <w:rsid w:val="00CC6467"/>
    <w:rsid w:val="00CC64C3"/>
    <w:rsid w:val="00CC653E"/>
    <w:rsid w:val="00CC6703"/>
    <w:rsid w:val="00CC698E"/>
    <w:rsid w:val="00CC69CF"/>
    <w:rsid w:val="00CC6DB6"/>
    <w:rsid w:val="00CC6EB7"/>
    <w:rsid w:val="00CC70D5"/>
    <w:rsid w:val="00CC7259"/>
    <w:rsid w:val="00CC7449"/>
    <w:rsid w:val="00CC757A"/>
    <w:rsid w:val="00CC75AA"/>
    <w:rsid w:val="00CC7664"/>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43"/>
    <w:rsid w:val="00CD1279"/>
    <w:rsid w:val="00CD12F8"/>
    <w:rsid w:val="00CD13DC"/>
    <w:rsid w:val="00CD1572"/>
    <w:rsid w:val="00CD17AF"/>
    <w:rsid w:val="00CD1846"/>
    <w:rsid w:val="00CD1A29"/>
    <w:rsid w:val="00CD1B41"/>
    <w:rsid w:val="00CD2788"/>
    <w:rsid w:val="00CD29FD"/>
    <w:rsid w:val="00CD2AD8"/>
    <w:rsid w:val="00CD2B17"/>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5627"/>
    <w:rsid w:val="00CD5672"/>
    <w:rsid w:val="00CD5696"/>
    <w:rsid w:val="00CD5910"/>
    <w:rsid w:val="00CD5A30"/>
    <w:rsid w:val="00CD5D17"/>
    <w:rsid w:val="00CD5E84"/>
    <w:rsid w:val="00CD5FCA"/>
    <w:rsid w:val="00CD6073"/>
    <w:rsid w:val="00CD634F"/>
    <w:rsid w:val="00CD6673"/>
    <w:rsid w:val="00CD6A12"/>
    <w:rsid w:val="00CD6B00"/>
    <w:rsid w:val="00CD7197"/>
    <w:rsid w:val="00CD71FB"/>
    <w:rsid w:val="00CD7384"/>
    <w:rsid w:val="00CD7433"/>
    <w:rsid w:val="00CD757B"/>
    <w:rsid w:val="00CD757E"/>
    <w:rsid w:val="00CD75FC"/>
    <w:rsid w:val="00CD7750"/>
    <w:rsid w:val="00CD785E"/>
    <w:rsid w:val="00CD79A8"/>
    <w:rsid w:val="00CD7BF6"/>
    <w:rsid w:val="00CE0003"/>
    <w:rsid w:val="00CE01C7"/>
    <w:rsid w:val="00CE01EC"/>
    <w:rsid w:val="00CE0312"/>
    <w:rsid w:val="00CE09A4"/>
    <w:rsid w:val="00CE09E1"/>
    <w:rsid w:val="00CE0C68"/>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BF"/>
    <w:rsid w:val="00CE359F"/>
    <w:rsid w:val="00CE366F"/>
    <w:rsid w:val="00CE373E"/>
    <w:rsid w:val="00CE3758"/>
    <w:rsid w:val="00CE38D4"/>
    <w:rsid w:val="00CE3A1A"/>
    <w:rsid w:val="00CE3A46"/>
    <w:rsid w:val="00CE3A4C"/>
    <w:rsid w:val="00CE3C72"/>
    <w:rsid w:val="00CE3D25"/>
    <w:rsid w:val="00CE40A9"/>
    <w:rsid w:val="00CE40B2"/>
    <w:rsid w:val="00CE4356"/>
    <w:rsid w:val="00CE436E"/>
    <w:rsid w:val="00CE43AA"/>
    <w:rsid w:val="00CE447A"/>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1DF"/>
    <w:rsid w:val="00CF038C"/>
    <w:rsid w:val="00CF0454"/>
    <w:rsid w:val="00CF0C41"/>
    <w:rsid w:val="00CF0C84"/>
    <w:rsid w:val="00CF0E52"/>
    <w:rsid w:val="00CF1060"/>
    <w:rsid w:val="00CF11F1"/>
    <w:rsid w:val="00CF144F"/>
    <w:rsid w:val="00CF1460"/>
    <w:rsid w:val="00CF1799"/>
    <w:rsid w:val="00CF185F"/>
    <w:rsid w:val="00CF18E8"/>
    <w:rsid w:val="00CF18EC"/>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EFD"/>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605"/>
    <w:rsid w:val="00CF760C"/>
    <w:rsid w:val="00CF76F1"/>
    <w:rsid w:val="00CF7915"/>
    <w:rsid w:val="00CF79EA"/>
    <w:rsid w:val="00CF7C4F"/>
    <w:rsid w:val="00CF7CA2"/>
    <w:rsid w:val="00CF7CB3"/>
    <w:rsid w:val="00CF7CBB"/>
    <w:rsid w:val="00CF7D1D"/>
    <w:rsid w:val="00CF7E64"/>
    <w:rsid w:val="00D00313"/>
    <w:rsid w:val="00D00505"/>
    <w:rsid w:val="00D00821"/>
    <w:rsid w:val="00D0096A"/>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824"/>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24"/>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83"/>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0F86"/>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22"/>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0D6"/>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936"/>
    <w:rsid w:val="00D31A8A"/>
    <w:rsid w:val="00D31AD2"/>
    <w:rsid w:val="00D31B46"/>
    <w:rsid w:val="00D31BCF"/>
    <w:rsid w:val="00D31D40"/>
    <w:rsid w:val="00D31DAB"/>
    <w:rsid w:val="00D31ED5"/>
    <w:rsid w:val="00D31F1C"/>
    <w:rsid w:val="00D3213F"/>
    <w:rsid w:val="00D321E8"/>
    <w:rsid w:val="00D325AB"/>
    <w:rsid w:val="00D3260A"/>
    <w:rsid w:val="00D3261D"/>
    <w:rsid w:val="00D3265E"/>
    <w:rsid w:val="00D3292D"/>
    <w:rsid w:val="00D32AFB"/>
    <w:rsid w:val="00D32B03"/>
    <w:rsid w:val="00D32BC6"/>
    <w:rsid w:val="00D32CBF"/>
    <w:rsid w:val="00D32F59"/>
    <w:rsid w:val="00D330F2"/>
    <w:rsid w:val="00D330F6"/>
    <w:rsid w:val="00D330FE"/>
    <w:rsid w:val="00D33226"/>
    <w:rsid w:val="00D33529"/>
    <w:rsid w:val="00D335E2"/>
    <w:rsid w:val="00D33850"/>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9A2"/>
    <w:rsid w:val="00D35AA9"/>
    <w:rsid w:val="00D35B2C"/>
    <w:rsid w:val="00D35BA5"/>
    <w:rsid w:val="00D36195"/>
    <w:rsid w:val="00D364D1"/>
    <w:rsid w:val="00D3652A"/>
    <w:rsid w:val="00D367C4"/>
    <w:rsid w:val="00D368CA"/>
    <w:rsid w:val="00D368EC"/>
    <w:rsid w:val="00D36AA4"/>
    <w:rsid w:val="00D371F4"/>
    <w:rsid w:val="00D37302"/>
    <w:rsid w:val="00D37546"/>
    <w:rsid w:val="00D3769B"/>
    <w:rsid w:val="00D37718"/>
    <w:rsid w:val="00D37758"/>
    <w:rsid w:val="00D377AA"/>
    <w:rsid w:val="00D379AF"/>
    <w:rsid w:val="00D37C64"/>
    <w:rsid w:val="00D4005F"/>
    <w:rsid w:val="00D40167"/>
    <w:rsid w:val="00D401E1"/>
    <w:rsid w:val="00D40246"/>
    <w:rsid w:val="00D40758"/>
    <w:rsid w:val="00D40823"/>
    <w:rsid w:val="00D4089D"/>
    <w:rsid w:val="00D40A76"/>
    <w:rsid w:val="00D40F08"/>
    <w:rsid w:val="00D4113F"/>
    <w:rsid w:val="00D4165F"/>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D07"/>
    <w:rsid w:val="00D42DCA"/>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9F8"/>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D1C"/>
    <w:rsid w:val="00D56199"/>
    <w:rsid w:val="00D562B4"/>
    <w:rsid w:val="00D563B4"/>
    <w:rsid w:val="00D564DC"/>
    <w:rsid w:val="00D56562"/>
    <w:rsid w:val="00D565BC"/>
    <w:rsid w:val="00D5674F"/>
    <w:rsid w:val="00D56A2D"/>
    <w:rsid w:val="00D56AD2"/>
    <w:rsid w:val="00D56D71"/>
    <w:rsid w:val="00D56D83"/>
    <w:rsid w:val="00D56E10"/>
    <w:rsid w:val="00D5712D"/>
    <w:rsid w:val="00D57131"/>
    <w:rsid w:val="00D573E1"/>
    <w:rsid w:val="00D57539"/>
    <w:rsid w:val="00D57572"/>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3BB"/>
    <w:rsid w:val="00D61476"/>
    <w:rsid w:val="00D614F7"/>
    <w:rsid w:val="00D615B4"/>
    <w:rsid w:val="00D616D1"/>
    <w:rsid w:val="00D616EA"/>
    <w:rsid w:val="00D617D3"/>
    <w:rsid w:val="00D61917"/>
    <w:rsid w:val="00D61A3C"/>
    <w:rsid w:val="00D61B5C"/>
    <w:rsid w:val="00D61D43"/>
    <w:rsid w:val="00D61ECD"/>
    <w:rsid w:val="00D61FD6"/>
    <w:rsid w:val="00D62063"/>
    <w:rsid w:val="00D622BF"/>
    <w:rsid w:val="00D622D6"/>
    <w:rsid w:val="00D62451"/>
    <w:rsid w:val="00D62863"/>
    <w:rsid w:val="00D62892"/>
    <w:rsid w:val="00D629DB"/>
    <w:rsid w:val="00D62A9B"/>
    <w:rsid w:val="00D62B5E"/>
    <w:rsid w:val="00D62BF3"/>
    <w:rsid w:val="00D62D74"/>
    <w:rsid w:val="00D62DB9"/>
    <w:rsid w:val="00D62F5F"/>
    <w:rsid w:val="00D62F6F"/>
    <w:rsid w:val="00D63031"/>
    <w:rsid w:val="00D63082"/>
    <w:rsid w:val="00D6325F"/>
    <w:rsid w:val="00D63362"/>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852"/>
    <w:rsid w:val="00D64B00"/>
    <w:rsid w:val="00D64BD0"/>
    <w:rsid w:val="00D64E45"/>
    <w:rsid w:val="00D65011"/>
    <w:rsid w:val="00D6529E"/>
    <w:rsid w:val="00D65438"/>
    <w:rsid w:val="00D65711"/>
    <w:rsid w:val="00D65843"/>
    <w:rsid w:val="00D6591F"/>
    <w:rsid w:val="00D65936"/>
    <w:rsid w:val="00D65B4B"/>
    <w:rsid w:val="00D65D76"/>
    <w:rsid w:val="00D65EAC"/>
    <w:rsid w:val="00D6616F"/>
    <w:rsid w:val="00D6621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FD"/>
    <w:rsid w:val="00D67A7B"/>
    <w:rsid w:val="00D67DD2"/>
    <w:rsid w:val="00D70198"/>
    <w:rsid w:val="00D70241"/>
    <w:rsid w:val="00D70347"/>
    <w:rsid w:val="00D70521"/>
    <w:rsid w:val="00D70786"/>
    <w:rsid w:val="00D708F4"/>
    <w:rsid w:val="00D70A84"/>
    <w:rsid w:val="00D70AE2"/>
    <w:rsid w:val="00D70B4B"/>
    <w:rsid w:val="00D70CBF"/>
    <w:rsid w:val="00D70F6E"/>
    <w:rsid w:val="00D71263"/>
    <w:rsid w:val="00D713E2"/>
    <w:rsid w:val="00D71416"/>
    <w:rsid w:val="00D714D5"/>
    <w:rsid w:val="00D716A3"/>
    <w:rsid w:val="00D71811"/>
    <w:rsid w:val="00D718E1"/>
    <w:rsid w:val="00D718EF"/>
    <w:rsid w:val="00D7191F"/>
    <w:rsid w:val="00D71ACF"/>
    <w:rsid w:val="00D71C1E"/>
    <w:rsid w:val="00D71D8D"/>
    <w:rsid w:val="00D71E7E"/>
    <w:rsid w:val="00D71FB1"/>
    <w:rsid w:val="00D72233"/>
    <w:rsid w:val="00D72276"/>
    <w:rsid w:val="00D7241A"/>
    <w:rsid w:val="00D72519"/>
    <w:rsid w:val="00D7254B"/>
    <w:rsid w:val="00D72667"/>
    <w:rsid w:val="00D726A5"/>
    <w:rsid w:val="00D7277F"/>
    <w:rsid w:val="00D727F0"/>
    <w:rsid w:val="00D7297F"/>
    <w:rsid w:val="00D729CB"/>
    <w:rsid w:val="00D72AB4"/>
    <w:rsid w:val="00D72EC7"/>
    <w:rsid w:val="00D72F86"/>
    <w:rsid w:val="00D7307A"/>
    <w:rsid w:val="00D7334B"/>
    <w:rsid w:val="00D733EB"/>
    <w:rsid w:val="00D7356D"/>
    <w:rsid w:val="00D735D9"/>
    <w:rsid w:val="00D735E6"/>
    <w:rsid w:val="00D73750"/>
    <w:rsid w:val="00D73C4E"/>
    <w:rsid w:val="00D73CC2"/>
    <w:rsid w:val="00D73FDF"/>
    <w:rsid w:val="00D74040"/>
    <w:rsid w:val="00D74073"/>
    <w:rsid w:val="00D74075"/>
    <w:rsid w:val="00D745A8"/>
    <w:rsid w:val="00D745BE"/>
    <w:rsid w:val="00D74665"/>
    <w:rsid w:val="00D74799"/>
    <w:rsid w:val="00D748AA"/>
    <w:rsid w:val="00D74A14"/>
    <w:rsid w:val="00D74A3C"/>
    <w:rsid w:val="00D74A9C"/>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61CB"/>
    <w:rsid w:val="00D762E8"/>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7FC"/>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DA"/>
    <w:rsid w:val="00D84CA7"/>
    <w:rsid w:val="00D84DC7"/>
    <w:rsid w:val="00D8514D"/>
    <w:rsid w:val="00D85601"/>
    <w:rsid w:val="00D8563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738"/>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4DF"/>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3C"/>
    <w:rsid w:val="00D95484"/>
    <w:rsid w:val="00D957B9"/>
    <w:rsid w:val="00D958A7"/>
    <w:rsid w:val="00D95940"/>
    <w:rsid w:val="00D959AB"/>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97D83"/>
    <w:rsid w:val="00DA002D"/>
    <w:rsid w:val="00DA005A"/>
    <w:rsid w:val="00DA0150"/>
    <w:rsid w:val="00DA018D"/>
    <w:rsid w:val="00DA01B9"/>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809"/>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C80"/>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0"/>
    <w:rsid w:val="00DA79C9"/>
    <w:rsid w:val="00DA7B6E"/>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3EC"/>
    <w:rsid w:val="00DB25CD"/>
    <w:rsid w:val="00DB2676"/>
    <w:rsid w:val="00DB2861"/>
    <w:rsid w:val="00DB28D3"/>
    <w:rsid w:val="00DB299A"/>
    <w:rsid w:val="00DB2B66"/>
    <w:rsid w:val="00DB2B76"/>
    <w:rsid w:val="00DB2C68"/>
    <w:rsid w:val="00DB2C87"/>
    <w:rsid w:val="00DB2EA4"/>
    <w:rsid w:val="00DB31BC"/>
    <w:rsid w:val="00DB3397"/>
    <w:rsid w:val="00DB33BC"/>
    <w:rsid w:val="00DB3688"/>
    <w:rsid w:val="00DB3826"/>
    <w:rsid w:val="00DB3963"/>
    <w:rsid w:val="00DB3B4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07"/>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CD6"/>
    <w:rsid w:val="00DC3D6E"/>
    <w:rsid w:val="00DC3DC5"/>
    <w:rsid w:val="00DC4226"/>
    <w:rsid w:val="00DC4589"/>
    <w:rsid w:val="00DC461B"/>
    <w:rsid w:val="00DC472E"/>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805"/>
    <w:rsid w:val="00DC6977"/>
    <w:rsid w:val="00DC69D2"/>
    <w:rsid w:val="00DC6B4C"/>
    <w:rsid w:val="00DC6C34"/>
    <w:rsid w:val="00DC6D9B"/>
    <w:rsid w:val="00DC72A4"/>
    <w:rsid w:val="00DC745D"/>
    <w:rsid w:val="00DC7489"/>
    <w:rsid w:val="00DC75D5"/>
    <w:rsid w:val="00DC786A"/>
    <w:rsid w:val="00DC789F"/>
    <w:rsid w:val="00DC7C05"/>
    <w:rsid w:val="00DC7D97"/>
    <w:rsid w:val="00DC7E8A"/>
    <w:rsid w:val="00DC7F60"/>
    <w:rsid w:val="00DD02CC"/>
    <w:rsid w:val="00DD04BD"/>
    <w:rsid w:val="00DD05A8"/>
    <w:rsid w:val="00DD05FD"/>
    <w:rsid w:val="00DD075E"/>
    <w:rsid w:val="00DD07B9"/>
    <w:rsid w:val="00DD083A"/>
    <w:rsid w:val="00DD0D76"/>
    <w:rsid w:val="00DD0DE3"/>
    <w:rsid w:val="00DD0E66"/>
    <w:rsid w:val="00DD0EB6"/>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EA6"/>
    <w:rsid w:val="00DD2EEE"/>
    <w:rsid w:val="00DD30CE"/>
    <w:rsid w:val="00DD30E8"/>
    <w:rsid w:val="00DD32BE"/>
    <w:rsid w:val="00DD336C"/>
    <w:rsid w:val="00DD33F6"/>
    <w:rsid w:val="00DD380A"/>
    <w:rsid w:val="00DD3967"/>
    <w:rsid w:val="00DD3C4A"/>
    <w:rsid w:val="00DD3D33"/>
    <w:rsid w:val="00DD3FF4"/>
    <w:rsid w:val="00DD4137"/>
    <w:rsid w:val="00DD42EC"/>
    <w:rsid w:val="00DD4555"/>
    <w:rsid w:val="00DD464B"/>
    <w:rsid w:val="00DD4875"/>
    <w:rsid w:val="00DD4C40"/>
    <w:rsid w:val="00DD4C64"/>
    <w:rsid w:val="00DD4DEC"/>
    <w:rsid w:val="00DD4EB6"/>
    <w:rsid w:val="00DD4EE4"/>
    <w:rsid w:val="00DD4FC5"/>
    <w:rsid w:val="00DD5080"/>
    <w:rsid w:val="00DD5207"/>
    <w:rsid w:val="00DD5332"/>
    <w:rsid w:val="00DD541B"/>
    <w:rsid w:val="00DD55DE"/>
    <w:rsid w:val="00DD566D"/>
    <w:rsid w:val="00DD5670"/>
    <w:rsid w:val="00DD5837"/>
    <w:rsid w:val="00DD58D7"/>
    <w:rsid w:val="00DD58F5"/>
    <w:rsid w:val="00DD5AFD"/>
    <w:rsid w:val="00DD5B87"/>
    <w:rsid w:val="00DD5B8A"/>
    <w:rsid w:val="00DD5BA3"/>
    <w:rsid w:val="00DD5CBC"/>
    <w:rsid w:val="00DD5CEF"/>
    <w:rsid w:val="00DD5D20"/>
    <w:rsid w:val="00DD5D9E"/>
    <w:rsid w:val="00DD5DCC"/>
    <w:rsid w:val="00DD625C"/>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3FB6"/>
    <w:rsid w:val="00DE4309"/>
    <w:rsid w:val="00DE44F5"/>
    <w:rsid w:val="00DE4666"/>
    <w:rsid w:val="00DE470F"/>
    <w:rsid w:val="00DE4993"/>
    <w:rsid w:val="00DE4A5F"/>
    <w:rsid w:val="00DE4B1E"/>
    <w:rsid w:val="00DE4D42"/>
    <w:rsid w:val="00DE4F0A"/>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97E"/>
    <w:rsid w:val="00DE6DA0"/>
    <w:rsid w:val="00DE6E8F"/>
    <w:rsid w:val="00DE7072"/>
    <w:rsid w:val="00DE749F"/>
    <w:rsid w:val="00DE759A"/>
    <w:rsid w:val="00DE759B"/>
    <w:rsid w:val="00DE7668"/>
    <w:rsid w:val="00DE78C7"/>
    <w:rsid w:val="00DE793C"/>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31"/>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3335"/>
    <w:rsid w:val="00E03460"/>
    <w:rsid w:val="00E03948"/>
    <w:rsid w:val="00E03AD4"/>
    <w:rsid w:val="00E03B4F"/>
    <w:rsid w:val="00E03BD7"/>
    <w:rsid w:val="00E03E56"/>
    <w:rsid w:val="00E03F44"/>
    <w:rsid w:val="00E03F8E"/>
    <w:rsid w:val="00E04624"/>
    <w:rsid w:val="00E04746"/>
    <w:rsid w:val="00E04853"/>
    <w:rsid w:val="00E049B8"/>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103"/>
    <w:rsid w:val="00E07113"/>
    <w:rsid w:val="00E07267"/>
    <w:rsid w:val="00E074B9"/>
    <w:rsid w:val="00E074E7"/>
    <w:rsid w:val="00E075B1"/>
    <w:rsid w:val="00E075EC"/>
    <w:rsid w:val="00E07662"/>
    <w:rsid w:val="00E07680"/>
    <w:rsid w:val="00E077CA"/>
    <w:rsid w:val="00E078B3"/>
    <w:rsid w:val="00E078C2"/>
    <w:rsid w:val="00E07B1E"/>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C21"/>
    <w:rsid w:val="00E14D47"/>
    <w:rsid w:val="00E14F7F"/>
    <w:rsid w:val="00E15206"/>
    <w:rsid w:val="00E15419"/>
    <w:rsid w:val="00E154F2"/>
    <w:rsid w:val="00E156DC"/>
    <w:rsid w:val="00E158AC"/>
    <w:rsid w:val="00E15A09"/>
    <w:rsid w:val="00E15A93"/>
    <w:rsid w:val="00E15B70"/>
    <w:rsid w:val="00E15C11"/>
    <w:rsid w:val="00E15DCE"/>
    <w:rsid w:val="00E160E9"/>
    <w:rsid w:val="00E16192"/>
    <w:rsid w:val="00E161E5"/>
    <w:rsid w:val="00E16222"/>
    <w:rsid w:val="00E16246"/>
    <w:rsid w:val="00E16505"/>
    <w:rsid w:val="00E16518"/>
    <w:rsid w:val="00E166C5"/>
    <w:rsid w:val="00E16780"/>
    <w:rsid w:val="00E16B11"/>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25BC"/>
    <w:rsid w:val="00E22991"/>
    <w:rsid w:val="00E229EF"/>
    <w:rsid w:val="00E22D2A"/>
    <w:rsid w:val="00E22E60"/>
    <w:rsid w:val="00E22E73"/>
    <w:rsid w:val="00E22FF5"/>
    <w:rsid w:val="00E23043"/>
    <w:rsid w:val="00E23065"/>
    <w:rsid w:val="00E231AB"/>
    <w:rsid w:val="00E231D3"/>
    <w:rsid w:val="00E23268"/>
    <w:rsid w:val="00E23294"/>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BBB"/>
    <w:rsid w:val="00E24CF5"/>
    <w:rsid w:val="00E24D20"/>
    <w:rsid w:val="00E24D39"/>
    <w:rsid w:val="00E250AE"/>
    <w:rsid w:val="00E252AC"/>
    <w:rsid w:val="00E25416"/>
    <w:rsid w:val="00E25545"/>
    <w:rsid w:val="00E25637"/>
    <w:rsid w:val="00E2576D"/>
    <w:rsid w:val="00E2581C"/>
    <w:rsid w:val="00E25B0B"/>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8F"/>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EB1"/>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98"/>
    <w:rsid w:val="00E370D8"/>
    <w:rsid w:val="00E3721D"/>
    <w:rsid w:val="00E37379"/>
    <w:rsid w:val="00E373C8"/>
    <w:rsid w:val="00E37443"/>
    <w:rsid w:val="00E376AF"/>
    <w:rsid w:val="00E377D3"/>
    <w:rsid w:val="00E37A50"/>
    <w:rsid w:val="00E37AC6"/>
    <w:rsid w:val="00E37B20"/>
    <w:rsid w:val="00E37EA9"/>
    <w:rsid w:val="00E37EC4"/>
    <w:rsid w:val="00E37F83"/>
    <w:rsid w:val="00E40090"/>
    <w:rsid w:val="00E400ED"/>
    <w:rsid w:val="00E40166"/>
    <w:rsid w:val="00E402B5"/>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14B"/>
    <w:rsid w:val="00E4322D"/>
    <w:rsid w:val="00E433D2"/>
    <w:rsid w:val="00E43402"/>
    <w:rsid w:val="00E43821"/>
    <w:rsid w:val="00E4392D"/>
    <w:rsid w:val="00E43A35"/>
    <w:rsid w:val="00E43A82"/>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BE0"/>
    <w:rsid w:val="00E45C76"/>
    <w:rsid w:val="00E45D62"/>
    <w:rsid w:val="00E45D95"/>
    <w:rsid w:val="00E46061"/>
    <w:rsid w:val="00E46284"/>
    <w:rsid w:val="00E46300"/>
    <w:rsid w:val="00E46347"/>
    <w:rsid w:val="00E46626"/>
    <w:rsid w:val="00E46669"/>
    <w:rsid w:val="00E467F2"/>
    <w:rsid w:val="00E46879"/>
    <w:rsid w:val="00E46A1A"/>
    <w:rsid w:val="00E46B50"/>
    <w:rsid w:val="00E46D68"/>
    <w:rsid w:val="00E46F6D"/>
    <w:rsid w:val="00E4717A"/>
    <w:rsid w:val="00E47451"/>
    <w:rsid w:val="00E47645"/>
    <w:rsid w:val="00E4764F"/>
    <w:rsid w:val="00E477A7"/>
    <w:rsid w:val="00E47934"/>
    <w:rsid w:val="00E47A33"/>
    <w:rsid w:val="00E47A59"/>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4A"/>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077"/>
    <w:rsid w:val="00E531D7"/>
    <w:rsid w:val="00E5322F"/>
    <w:rsid w:val="00E532A7"/>
    <w:rsid w:val="00E532BB"/>
    <w:rsid w:val="00E53585"/>
    <w:rsid w:val="00E53782"/>
    <w:rsid w:val="00E53B1B"/>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573"/>
    <w:rsid w:val="00E55640"/>
    <w:rsid w:val="00E55698"/>
    <w:rsid w:val="00E55856"/>
    <w:rsid w:val="00E55937"/>
    <w:rsid w:val="00E55AFD"/>
    <w:rsid w:val="00E55C68"/>
    <w:rsid w:val="00E55C6E"/>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6FF5"/>
    <w:rsid w:val="00E57056"/>
    <w:rsid w:val="00E57126"/>
    <w:rsid w:val="00E5726E"/>
    <w:rsid w:val="00E57290"/>
    <w:rsid w:val="00E573A5"/>
    <w:rsid w:val="00E573CD"/>
    <w:rsid w:val="00E574CF"/>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1B"/>
    <w:rsid w:val="00E631D1"/>
    <w:rsid w:val="00E632E3"/>
    <w:rsid w:val="00E6335A"/>
    <w:rsid w:val="00E634E7"/>
    <w:rsid w:val="00E634E9"/>
    <w:rsid w:val="00E63771"/>
    <w:rsid w:val="00E63C2C"/>
    <w:rsid w:val="00E63F24"/>
    <w:rsid w:val="00E643D4"/>
    <w:rsid w:val="00E64561"/>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ACD"/>
    <w:rsid w:val="00E71D40"/>
    <w:rsid w:val="00E71DEB"/>
    <w:rsid w:val="00E71F28"/>
    <w:rsid w:val="00E71F58"/>
    <w:rsid w:val="00E72052"/>
    <w:rsid w:val="00E72136"/>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BAD"/>
    <w:rsid w:val="00E74FEE"/>
    <w:rsid w:val="00E7505C"/>
    <w:rsid w:val="00E750F9"/>
    <w:rsid w:val="00E751D1"/>
    <w:rsid w:val="00E752D5"/>
    <w:rsid w:val="00E753DC"/>
    <w:rsid w:val="00E7545D"/>
    <w:rsid w:val="00E754A6"/>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AFA"/>
    <w:rsid w:val="00E81CE6"/>
    <w:rsid w:val="00E81ED8"/>
    <w:rsid w:val="00E81FE7"/>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42"/>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7C2"/>
    <w:rsid w:val="00E938CC"/>
    <w:rsid w:val="00E93D19"/>
    <w:rsid w:val="00E94494"/>
    <w:rsid w:val="00E945CD"/>
    <w:rsid w:val="00E94800"/>
    <w:rsid w:val="00E9484C"/>
    <w:rsid w:val="00E948A7"/>
    <w:rsid w:val="00E949F4"/>
    <w:rsid w:val="00E94FD9"/>
    <w:rsid w:val="00E9554C"/>
    <w:rsid w:val="00E95732"/>
    <w:rsid w:val="00E95804"/>
    <w:rsid w:val="00E95807"/>
    <w:rsid w:val="00E9583D"/>
    <w:rsid w:val="00E95880"/>
    <w:rsid w:val="00E958D3"/>
    <w:rsid w:val="00E95BDC"/>
    <w:rsid w:val="00E95C80"/>
    <w:rsid w:val="00E95DA0"/>
    <w:rsid w:val="00E95E44"/>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A1E"/>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BF6"/>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61"/>
    <w:rsid w:val="00EA7983"/>
    <w:rsid w:val="00EA7B4B"/>
    <w:rsid w:val="00EA7B82"/>
    <w:rsid w:val="00EA7E45"/>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558"/>
    <w:rsid w:val="00EB5634"/>
    <w:rsid w:val="00EB5674"/>
    <w:rsid w:val="00EB595F"/>
    <w:rsid w:val="00EB596F"/>
    <w:rsid w:val="00EB5B23"/>
    <w:rsid w:val="00EB5D35"/>
    <w:rsid w:val="00EB5ED3"/>
    <w:rsid w:val="00EB5FB9"/>
    <w:rsid w:val="00EB612B"/>
    <w:rsid w:val="00EB6565"/>
    <w:rsid w:val="00EB65E0"/>
    <w:rsid w:val="00EB6639"/>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B"/>
    <w:rsid w:val="00EC334E"/>
    <w:rsid w:val="00EC33D5"/>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995"/>
    <w:rsid w:val="00EC49AF"/>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5D1"/>
    <w:rsid w:val="00EC684D"/>
    <w:rsid w:val="00EC6906"/>
    <w:rsid w:val="00EC6ABC"/>
    <w:rsid w:val="00EC6BD7"/>
    <w:rsid w:val="00EC6C1F"/>
    <w:rsid w:val="00EC6D01"/>
    <w:rsid w:val="00EC6D77"/>
    <w:rsid w:val="00EC6DB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B01"/>
    <w:rsid w:val="00ED0F8A"/>
    <w:rsid w:val="00ED10BD"/>
    <w:rsid w:val="00ED11B2"/>
    <w:rsid w:val="00ED12AD"/>
    <w:rsid w:val="00ED1314"/>
    <w:rsid w:val="00ED1333"/>
    <w:rsid w:val="00ED13AA"/>
    <w:rsid w:val="00ED1448"/>
    <w:rsid w:val="00ED147A"/>
    <w:rsid w:val="00ED14F7"/>
    <w:rsid w:val="00ED1B15"/>
    <w:rsid w:val="00ED1BB0"/>
    <w:rsid w:val="00ED1C78"/>
    <w:rsid w:val="00ED1CBA"/>
    <w:rsid w:val="00ED1D59"/>
    <w:rsid w:val="00ED2032"/>
    <w:rsid w:val="00ED235F"/>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D4"/>
    <w:rsid w:val="00ED63C0"/>
    <w:rsid w:val="00ED6531"/>
    <w:rsid w:val="00ED6620"/>
    <w:rsid w:val="00ED683F"/>
    <w:rsid w:val="00ED6C82"/>
    <w:rsid w:val="00ED6FAD"/>
    <w:rsid w:val="00ED717A"/>
    <w:rsid w:val="00ED71EA"/>
    <w:rsid w:val="00ED7334"/>
    <w:rsid w:val="00ED733F"/>
    <w:rsid w:val="00ED742B"/>
    <w:rsid w:val="00ED743C"/>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A08"/>
    <w:rsid w:val="00EE2B2B"/>
    <w:rsid w:val="00EE2B37"/>
    <w:rsid w:val="00EE2CBB"/>
    <w:rsid w:val="00EE2CE0"/>
    <w:rsid w:val="00EE2EA9"/>
    <w:rsid w:val="00EE30C5"/>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4E04"/>
    <w:rsid w:val="00EF50E1"/>
    <w:rsid w:val="00EF5247"/>
    <w:rsid w:val="00EF52AD"/>
    <w:rsid w:val="00EF53AF"/>
    <w:rsid w:val="00EF5428"/>
    <w:rsid w:val="00EF5493"/>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A89"/>
    <w:rsid w:val="00EF6B23"/>
    <w:rsid w:val="00EF6D4F"/>
    <w:rsid w:val="00EF6E2E"/>
    <w:rsid w:val="00EF6EB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71D"/>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A95"/>
    <w:rsid w:val="00F03E2C"/>
    <w:rsid w:val="00F044B0"/>
    <w:rsid w:val="00F046C2"/>
    <w:rsid w:val="00F04939"/>
    <w:rsid w:val="00F04B98"/>
    <w:rsid w:val="00F04BF5"/>
    <w:rsid w:val="00F04E08"/>
    <w:rsid w:val="00F04F52"/>
    <w:rsid w:val="00F05245"/>
    <w:rsid w:val="00F0528C"/>
    <w:rsid w:val="00F05400"/>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998"/>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CFC"/>
    <w:rsid w:val="00F12EC2"/>
    <w:rsid w:val="00F1300B"/>
    <w:rsid w:val="00F13071"/>
    <w:rsid w:val="00F13181"/>
    <w:rsid w:val="00F132B5"/>
    <w:rsid w:val="00F13385"/>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9D7"/>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562"/>
    <w:rsid w:val="00F176F1"/>
    <w:rsid w:val="00F17798"/>
    <w:rsid w:val="00F1786C"/>
    <w:rsid w:val="00F17C09"/>
    <w:rsid w:val="00F17E35"/>
    <w:rsid w:val="00F17EBF"/>
    <w:rsid w:val="00F17ECA"/>
    <w:rsid w:val="00F17F1A"/>
    <w:rsid w:val="00F17F25"/>
    <w:rsid w:val="00F201A6"/>
    <w:rsid w:val="00F202EA"/>
    <w:rsid w:val="00F20324"/>
    <w:rsid w:val="00F205C6"/>
    <w:rsid w:val="00F205D3"/>
    <w:rsid w:val="00F20951"/>
    <w:rsid w:val="00F209D2"/>
    <w:rsid w:val="00F20B2F"/>
    <w:rsid w:val="00F20BCC"/>
    <w:rsid w:val="00F20BF4"/>
    <w:rsid w:val="00F20D5C"/>
    <w:rsid w:val="00F20E60"/>
    <w:rsid w:val="00F20F86"/>
    <w:rsid w:val="00F20FCA"/>
    <w:rsid w:val="00F20FE2"/>
    <w:rsid w:val="00F210A0"/>
    <w:rsid w:val="00F21195"/>
    <w:rsid w:val="00F21282"/>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785"/>
    <w:rsid w:val="00F248AE"/>
    <w:rsid w:val="00F24973"/>
    <w:rsid w:val="00F24B09"/>
    <w:rsid w:val="00F24E41"/>
    <w:rsid w:val="00F24F28"/>
    <w:rsid w:val="00F24F84"/>
    <w:rsid w:val="00F24FFD"/>
    <w:rsid w:val="00F250F7"/>
    <w:rsid w:val="00F251FB"/>
    <w:rsid w:val="00F25283"/>
    <w:rsid w:val="00F2534C"/>
    <w:rsid w:val="00F25410"/>
    <w:rsid w:val="00F2546C"/>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597"/>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333"/>
    <w:rsid w:val="00F34476"/>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9B5"/>
    <w:rsid w:val="00F35A33"/>
    <w:rsid w:val="00F35ADE"/>
    <w:rsid w:val="00F35D01"/>
    <w:rsid w:val="00F35D81"/>
    <w:rsid w:val="00F35DFC"/>
    <w:rsid w:val="00F35F16"/>
    <w:rsid w:val="00F35F1C"/>
    <w:rsid w:val="00F360B3"/>
    <w:rsid w:val="00F36256"/>
    <w:rsid w:val="00F36D8A"/>
    <w:rsid w:val="00F36FE2"/>
    <w:rsid w:val="00F37013"/>
    <w:rsid w:val="00F370EC"/>
    <w:rsid w:val="00F37214"/>
    <w:rsid w:val="00F374D2"/>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0F89"/>
    <w:rsid w:val="00F41061"/>
    <w:rsid w:val="00F41092"/>
    <w:rsid w:val="00F41132"/>
    <w:rsid w:val="00F4114E"/>
    <w:rsid w:val="00F41265"/>
    <w:rsid w:val="00F41346"/>
    <w:rsid w:val="00F413F0"/>
    <w:rsid w:val="00F4155B"/>
    <w:rsid w:val="00F4163B"/>
    <w:rsid w:val="00F41648"/>
    <w:rsid w:val="00F41840"/>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02E"/>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71C8"/>
    <w:rsid w:val="00F4725B"/>
    <w:rsid w:val="00F4726E"/>
    <w:rsid w:val="00F473B3"/>
    <w:rsid w:val="00F47545"/>
    <w:rsid w:val="00F47572"/>
    <w:rsid w:val="00F475D3"/>
    <w:rsid w:val="00F475D7"/>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91"/>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2DF7"/>
    <w:rsid w:val="00F5331A"/>
    <w:rsid w:val="00F53684"/>
    <w:rsid w:val="00F53D0D"/>
    <w:rsid w:val="00F53D71"/>
    <w:rsid w:val="00F53EBF"/>
    <w:rsid w:val="00F53FF3"/>
    <w:rsid w:val="00F5423F"/>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54"/>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0E95"/>
    <w:rsid w:val="00F61153"/>
    <w:rsid w:val="00F61528"/>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426"/>
    <w:rsid w:val="00F6452D"/>
    <w:rsid w:val="00F64534"/>
    <w:rsid w:val="00F64604"/>
    <w:rsid w:val="00F64833"/>
    <w:rsid w:val="00F64C21"/>
    <w:rsid w:val="00F64CC6"/>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0D5"/>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88C"/>
    <w:rsid w:val="00F7098C"/>
    <w:rsid w:val="00F70B6E"/>
    <w:rsid w:val="00F70B89"/>
    <w:rsid w:val="00F70CBC"/>
    <w:rsid w:val="00F70DCD"/>
    <w:rsid w:val="00F70E7B"/>
    <w:rsid w:val="00F70E89"/>
    <w:rsid w:val="00F70FF5"/>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7D6"/>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051"/>
    <w:rsid w:val="00F77161"/>
    <w:rsid w:val="00F77192"/>
    <w:rsid w:val="00F77233"/>
    <w:rsid w:val="00F77279"/>
    <w:rsid w:val="00F77363"/>
    <w:rsid w:val="00F7744D"/>
    <w:rsid w:val="00F77504"/>
    <w:rsid w:val="00F776A0"/>
    <w:rsid w:val="00F776EE"/>
    <w:rsid w:val="00F777A1"/>
    <w:rsid w:val="00F778A2"/>
    <w:rsid w:val="00F77A35"/>
    <w:rsid w:val="00F77D15"/>
    <w:rsid w:val="00F77E64"/>
    <w:rsid w:val="00F8026A"/>
    <w:rsid w:val="00F80320"/>
    <w:rsid w:val="00F80334"/>
    <w:rsid w:val="00F8040F"/>
    <w:rsid w:val="00F8070C"/>
    <w:rsid w:val="00F8076D"/>
    <w:rsid w:val="00F80845"/>
    <w:rsid w:val="00F80A16"/>
    <w:rsid w:val="00F80A18"/>
    <w:rsid w:val="00F80A4C"/>
    <w:rsid w:val="00F80B84"/>
    <w:rsid w:val="00F80D0E"/>
    <w:rsid w:val="00F80E4C"/>
    <w:rsid w:val="00F80E56"/>
    <w:rsid w:val="00F80ED5"/>
    <w:rsid w:val="00F80FD1"/>
    <w:rsid w:val="00F8106F"/>
    <w:rsid w:val="00F81240"/>
    <w:rsid w:val="00F812A8"/>
    <w:rsid w:val="00F81516"/>
    <w:rsid w:val="00F815FC"/>
    <w:rsid w:val="00F81668"/>
    <w:rsid w:val="00F816A9"/>
    <w:rsid w:val="00F8193F"/>
    <w:rsid w:val="00F81994"/>
    <w:rsid w:val="00F81C8C"/>
    <w:rsid w:val="00F81DC4"/>
    <w:rsid w:val="00F81F5C"/>
    <w:rsid w:val="00F820C8"/>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3E3F"/>
    <w:rsid w:val="00F840D9"/>
    <w:rsid w:val="00F84109"/>
    <w:rsid w:val="00F841CF"/>
    <w:rsid w:val="00F84205"/>
    <w:rsid w:val="00F84211"/>
    <w:rsid w:val="00F84289"/>
    <w:rsid w:val="00F8444A"/>
    <w:rsid w:val="00F844E9"/>
    <w:rsid w:val="00F8457B"/>
    <w:rsid w:val="00F8468A"/>
    <w:rsid w:val="00F84C3B"/>
    <w:rsid w:val="00F84C60"/>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B4"/>
    <w:rsid w:val="00F861E4"/>
    <w:rsid w:val="00F86323"/>
    <w:rsid w:val="00F863AE"/>
    <w:rsid w:val="00F8685C"/>
    <w:rsid w:val="00F86B16"/>
    <w:rsid w:val="00F86C2A"/>
    <w:rsid w:val="00F86E8A"/>
    <w:rsid w:val="00F86F7C"/>
    <w:rsid w:val="00F86F98"/>
    <w:rsid w:val="00F87105"/>
    <w:rsid w:val="00F87369"/>
    <w:rsid w:val="00F87457"/>
    <w:rsid w:val="00F87476"/>
    <w:rsid w:val="00F87605"/>
    <w:rsid w:val="00F87658"/>
    <w:rsid w:val="00F877BB"/>
    <w:rsid w:val="00F87B3B"/>
    <w:rsid w:val="00F87E25"/>
    <w:rsid w:val="00F87E65"/>
    <w:rsid w:val="00F900C4"/>
    <w:rsid w:val="00F9010A"/>
    <w:rsid w:val="00F902E1"/>
    <w:rsid w:val="00F9036E"/>
    <w:rsid w:val="00F9043F"/>
    <w:rsid w:val="00F9055C"/>
    <w:rsid w:val="00F90743"/>
    <w:rsid w:val="00F907B2"/>
    <w:rsid w:val="00F90BF8"/>
    <w:rsid w:val="00F90C4B"/>
    <w:rsid w:val="00F90E4A"/>
    <w:rsid w:val="00F90EE0"/>
    <w:rsid w:val="00F90F03"/>
    <w:rsid w:val="00F90F0C"/>
    <w:rsid w:val="00F90F73"/>
    <w:rsid w:val="00F9126E"/>
    <w:rsid w:val="00F913B8"/>
    <w:rsid w:val="00F91447"/>
    <w:rsid w:val="00F9147A"/>
    <w:rsid w:val="00F9150D"/>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7A"/>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6035"/>
    <w:rsid w:val="00F9608A"/>
    <w:rsid w:val="00F960E4"/>
    <w:rsid w:val="00F963CB"/>
    <w:rsid w:val="00F964E2"/>
    <w:rsid w:val="00F965C8"/>
    <w:rsid w:val="00F9663A"/>
    <w:rsid w:val="00F966DA"/>
    <w:rsid w:val="00F96833"/>
    <w:rsid w:val="00F96A63"/>
    <w:rsid w:val="00F96A6E"/>
    <w:rsid w:val="00F96DA2"/>
    <w:rsid w:val="00F96F95"/>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46D"/>
    <w:rsid w:val="00FA492C"/>
    <w:rsid w:val="00FA4A11"/>
    <w:rsid w:val="00FA4C5C"/>
    <w:rsid w:val="00FA4D08"/>
    <w:rsid w:val="00FA4D6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A5"/>
    <w:rsid w:val="00FA7B39"/>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B4E"/>
    <w:rsid w:val="00FB2D56"/>
    <w:rsid w:val="00FB2DCB"/>
    <w:rsid w:val="00FB2FDB"/>
    <w:rsid w:val="00FB30C9"/>
    <w:rsid w:val="00FB3451"/>
    <w:rsid w:val="00FB35F3"/>
    <w:rsid w:val="00FB37B7"/>
    <w:rsid w:val="00FB3964"/>
    <w:rsid w:val="00FB3C11"/>
    <w:rsid w:val="00FB3E80"/>
    <w:rsid w:val="00FB3F46"/>
    <w:rsid w:val="00FB4442"/>
    <w:rsid w:val="00FB45E4"/>
    <w:rsid w:val="00FB49E4"/>
    <w:rsid w:val="00FB4A8B"/>
    <w:rsid w:val="00FB4C41"/>
    <w:rsid w:val="00FB4D93"/>
    <w:rsid w:val="00FB4DA1"/>
    <w:rsid w:val="00FB4EDA"/>
    <w:rsid w:val="00FB4F31"/>
    <w:rsid w:val="00FB4F7F"/>
    <w:rsid w:val="00FB5247"/>
    <w:rsid w:val="00FB529B"/>
    <w:rsid w:val="00FB53E1"/>
    <w:rsid w:val="00FB5551"/>
    <w:rsid w:val="00FB5663"/>
    <w:rsid w:val="00FB56AA"/>
    <w:rsid w:val="00FB5700"/>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76"/>
    <w:rsid w:val="00FC0FDA"/>
    <w:rsid w:val="00FC116E"/>
    <w:rsid w:val="00FC135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C7D02"/>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CB0"/>
    <w:rsid w:val="00FD2CD4"/>
    <w:rsid w:val="00FD2D40"/>
    <w:rsid w:val="00FD2FFB"/>
    <w:rsid w:val="00FD352E"/>
    <w:rsid w:val="00FD3663"/>
    <w:rsid w:val="00FD371D"/>
    <w:rsid w:val="00FD3781"/>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0D"/>
    <w:rsid w:val="00FD4847"/>
    <w:rsid w:val="00FD4A02"/>
    <w:rsid w:val="00FD4B15"/>
    <w:rsid w:val="00FD4C58"/>
    <w:rsid w:val="00FD4D04"/>
    <w:rsid w:val="00FD5013"/>
    <w:rsid w:val="00FD506D"/>
    <w:rsid w:val="00FD50D9"/>
    <w:rsid w:val="00FD51F5"/>
    <w:rsid w:val="00FD51FA"/>
    <w:rsid w:val="00FD52A1"/>
    <w:rsid w:val="00FD5302"/>
    <w:rsid w:val="00FD5439"/>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3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10D4"/>
    <w:rsid w:val="00FE119B"/>
    <w:rsid w:val="00FE12B3"/>
    <w:rsid w:val="00FE14AC"/>
    <w:rsid w:val="00FE156B"/>
    <w:rsid w:val="00FE18BF"/>
    <w:rsid w:val="00FE19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5C9"/>
    <w:rsid w:val="00FE565A"/>
    <w:rsid w:val="00FE575C"/>
    <w:rsid w:val="00FE5838"/>
    <w:rsid w:val="00FE58F1"/>
    <w:rsid w:val="00FE5AF6"/>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C67"/>
    <w:rsid w:val="00FF3D55"/>
    <w:rsid w:val="00FF3DA5"/>
    <w:rsid w:val="00FF3E48"/>
    <w:rsid w:val="00FF3EED"/>
    <w:rsid w:val="00FF400D"/>
    <w:rsid w:val="00FF4064"/>
    <w:rsid w:val="00FF4069"/>
    <w:rsid w:val="00FF4103"/>
    <w:rsid w:val="00FF42BF"/>
    <w:rsid w:val="00FF4334"/>
    <w:rsid w:val="00FF44AB"/>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B06"/>
    <w:rsid w:val="00FF5F8A"/>
    <w:rsid w:val="00FF60FE"/>
    <w:rsid w:val="00FF6261"/>
    <w:rsid w:val="00FF6433"/>
    <w:rsid w:val="00FF64E0"/>
    <w:rsid w:val="00FF65E6"/>
    <w:rsid w:val="00FF66E9"/>
    <w:rsid w:val="00FF6735"/>
    <w:rsid w:val="00FF673D"/>
    <w:rsid w:val="00FF6985"/>
    <w:rsid w:val="00FF6C25"/>
    <w:rsid w:val="00FF6F77"/>
    <w:rsid w:val="00FF72AB"/>
    <w:rsid w:val="00FF73D5"/>
    <w:rsid w:val="00FF7436"/>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paragraph" w:styleId="NoSpacing">
    <w:name w:val="No Spacing"/>
    <w:uiPriority w:val="1"/>
    <w:qFormat/>
    <w:rsid w:val="005B6414"/>
    <w:rPr>
      <w:sz w:val="24"/>
      <w:szCs w:val="24"/>
      <w:lang w:eastAsia="en-US"/>
    </w:rPr>
  </w:style>
  <w:style w:type="character" w:styleId="UnresolvedMention">
    <w:name w:val="Unresolved Mention"/>
    <w:basedOn w:val="DefaultParagraphFont"/>
    <w:uiPriority w:val="99"/>
    <w:semiHidden/>
    <w:unhideWhenUsed/>
    <w:rsid w:val="00304646"/>
    <w:rPr>
      <w:color w:val="605E5C"/>
      <w:shd w:val="clear" w:color="auto" w:fill="E1DFDD"/>
    </w:rPr>
  </w:style>
  <w:style w:type="character" w:styleId="CommentReference">
    <w:name w:val="annotation reference"/>
    <w:basedOn w:val="DefaultParagraphFont"/>
    <w:uiPriority w:val="99"/>
    <w:rsid w:val="00C90827"/>
    <w:rPr>
      <w:sz w:val="16"/>
      <w:szCs w:val="16"/>
    </w:rPr>
  </w:style>
  <w:style w:type="paragraph" w:styleId="CommentText">
    <w:name w:val="annotation text"/>
    <w:basedOn w:val="Normal"/>
    <w:link w:val="CommentTextChar"/>
    <w:uiPriority w:val="99"/>
    <w:rsid w:val="00C90827"/>
    <w:rPr>
      <w:sz w:val="20"/>
      <w:szCs w:val="20"/>
    </w:rPr>
  </w:style>
  <w:style w:type="character" w:customStyle="1" w:styleId="CommentTextChar">
    <w:name w:val="Comment Text Char"/>
    <w:basedOn w:val="DefaultParagraphFont"/>
    <w:link w:val="CommentText"/>
    <w:rsid w:val="00C90827"/>
    <w:rPr>
      <w:lang w:eastAsia="en-US"/>
    </w:rPr>
  </w:style>
  <w:style w:type="paragraph" w:styleId="CommentSubject">
    <w:name w:val="annotation subject"/>
    <w:basedOn w:val="CommentText"/>
    <w:next w:val="CommentText"/>
    <w:link w:val="CommentSubjectChar"/>
    <w:semiHidden/>
    <w:unhideWhenUsed/>
    <w:rsid w:val="00C90827"/>
    <w:rPr>
      <w:b/>
      <w:bCs/>
    </w:rPr>
  </w:style>
  <w:style w:type="character" w:customStyle="1" w:styleId="CommentSubjectChar">
    <w:name w:val="Comment Subject Char"/>
    <w:basedOn w:val="CommentTextChar"/>
    <w:link w:val="CommentSubject"/>
    <w:semiHidden/>
    <w:rsid w:val="00C90827"/>
    <w:rPr>
      <w:b/>
      <w:bCs/>
      <w:lang w:eastAsia="en-US"/>
    </w:rPr>
  </w:style>
  <w:style w:type="character" w:customStyle="1" w:styleId="CommentTextChar1">
    <w:name w:val="Comment Text Char1"/>
    <w:basedOn w:val="DefaultParagraphFont"/>
    <w:uiPriority w:val="99"/>
    <w:semiHidden/>
    <w:rsid w:val="004F69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861476326">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171677335">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 w:id="19422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SaeimaLIVS.nsf/0/43294F8526F9D52CC22573FD004D5DA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AC9B-A1DD-493D-8855-2BBA2AE0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5894</Words>
  <Characters>42333</Characters>
  <Application>Microsoft Office Word</Application>
  <DocSecurity>0</DocSecurity>
  <Lines>352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2022-02-16T08:16:00Z</dcterms:created>
  <dcterms:modified xsi:type="dcterms:W3CDTF">2022-02-23T09:12:00Z</dcterms:modified>
</cp:coreProperties>
</file>