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8A64E" w14:textId="77777777" w:rsidR="00B46E1F" w:rsidRPr="003038CD" w:rsidRDefault="00B46E1F" w:rsidP="00B46E1F">
      <w:pPr>
        <w:spacing w:after="0" w:line="276" w:lineRule="auto"/>
        <w:ind w:left="-284"/>
        <w:jc w:val="both"/>
        <w:rPr>
          <w:rFonts w:cs="Times New Roman"/>
          <w:b/>
          <w:bCs/>
          <w:iCs/>
          <w:szCs w:val="24"/>
        </w:rPr>
      </w:pPr>
      <w:bookmarkStart w:id="0" w:name="_Hlk82584855"/>
      <w:r w:rsidRPr="003038CD">
        <w:rPr>
          <w:rFonts w:cs="Times New Roman"/>
          <w:b/>
          <w:bCs/>
          <w:iCs/>
          <w:szCs w:val="24"/>
        </w:rPr>
        <w:t>Darbinieka atalgojuma saglabāšana pēc atgriešanās no bērna kopšanas atvaļinājuma</w:t>
      </w:r>
    </w:p>
    <w:p w14:paraId="1DC0DBC6" w14:textId="509F50F1" w:rsidR="00B46E1F" w:rsidRDefault="00B46E1F" w:rsidP="00B46E1F">
      <w:pPr>
        <w:spacing w:after="0" w:line="276" w:lineRule="auto"/>
        <w:ind w:left="-284"/>
        <w:jc w:val="both"/>
        <w:rPr>
          <w:rFonts w:cs="Times New Roman"/>
          <w:iCs/>
          <w:szCs w:val="24"/>
        </w:rPr>
      </w:pPr>
      <w:r w:rsidRPr="003038CD">
        <w:rPr>
          <w:rFonts w:cs="Times New Roman"/>
          <w:iCs/>
          <w:szCs w:val="24"/>
        </w:rPr>
        <w:t xml:space="preserve">Darba likuma </w:t>
      </w:r>
      <w:proofErr w:type="gramStart"/>
      <w:r w:rsidRPr="003038CD">
        <w:rPr>
          <w:rFonts w:cs="Times New Roman"/>
          <w:iCs/>
          <w:szCs w:val="24"/>
        </w:rPr>
        <w:t>156.panta</w:t>
      </w:r>
      <w:proofErr w:type="gramEnd"/>
      <w:r w:rsidRPr="003038CD">
        <w:rPr>
          <w:rFonts w:cs="Times New Roman"/>
          <w:iCs/>
          <w:szCs w:val="24"/>
        </w:rPr>
        <w:t xml:space="preserve"> ceturtajā daļā noteiktais darba devēja pienākums nodrošināt līdzīgu vai līdzvērtīgu darbu ar darbiniekam ne mazāk labvēlīgiem darba apstākļiem un nodarbinātības noteikumiem ietver citastarp arī pienākumu līdzīgajā vai līdzvērtīgajā amatā saglabāt </w:t>
      </w:r>
      <w:r>
        <w:rPr>
          <w:rFonts w:cs="Times New Roman"/>
          <w:iCs/>
          <w:szCs w:val="24"/>
        </w:rPr>
        <w:t>ne mazāku</w:t>
      </w:r>
      <w:r w:rsidRPr="003038CD">
        <w:rPr>
          <w:rFonts w:cs="Times New Roman"/>
          <w:iCs/>
          <w:szCs w:val="24"/>
        </w:rPr>
        <w:t xml:space="preserve"> atalgojumu</w:t>
      </w:r>
      <w:r>
        <w:rPr>
          <w:rFonts w:cs="Times New Roman"/>
          <w:iCs/>
          <w:szCs w:val="24"/>
        </w:rPr>
        <w:t xml:space="preserve"> par to</w:t>
      </w:r>
      <w:r w:rsidRPr="003038CD">
        <w:rPr>
          <w:rFonts w:cs="Times New Roman"/>
          <w:iCs/>
          <w:szCs w:val="24"/>
        </w:rPr>
        <w:t>, kāds darbiniekam bija, dodoties bērna kopšanas atvaļinājumā</w:t>
      </w:r>
      <w:r>
        <w:rPr>
          <w:rFonts w:cs="Times New Roman"/>
          <w:iCs/>
          <w:szCs w:val="24"/>
        </w:rPr>
        <w:t>.</w:t>
      </w:r>
    </w:p>
    <w:p w14:paraId="2C90A40A" w14:textId="017AB772" w:rsidR="004D6268" w:rsidRDefault="004D6268" w:rsidP="00B46E1F">
      <w:pPr>
        <w:spacing w:after="0" w:line="276" w:lineRule="auto"/>
        <w:jc w:val="both"/>
        <w:rPr>
          <w:rFonts w:eastAsia="Times New Roman" w:cs="Times New Roman"/>
          <w:noProof/>
          <w:szCs w:val="24"/>
        </w:rPr>
      </w:pPr>
    </w:p>
    <w:p w14:paraId="43F1EC93" w14:textId="0A048165" w:rsidR="00930417" w:rsidRPr="00BE2CCF" w:rsidRDefault="00930417" w:rsidP="004D6268">
      <w:pPr>
        <w:spacing w:after="0" w:line="276" w:lineRule="auto"/>
        <w:jc w:val="center"/>
        <w:rPr>
          <w:rFonts w:eastAsia="Times New Roman" w:cs="Times New Roman"/>
          <w:b/>
          <w:szCs w:val="24"/>
          <w:lang w:eastAsia="lv-LV"/>
        </w:rPr>
      </w:pPr>
      <w:r w:rsidRPr="00BE2CCF">
        <w:rPr>
          <w:rFonts w:eastAsia="Times New Roman" w:cs="Times New Roman"/>
          <w:b/>
          <w:szCs w:val="24"/>
          <w:lang w:eastAsia="lv-LV"/>
        </w:rPr>
        <w:t>Latvijas Republikas Senāt</w:t>
      </w:r>
      <w:r w:rsidR="00A10A50" w:rsidRPr="00BE2CCF">
        <w:rPr>
          <w:rFonts w:eastAsia="Times New Roman" w:cs="Times New Roman"/>
          <w:b/>
          <w:szCs w:val="24"/>
          <w:lang w:eastAsia="lv-LV"/>
        </w:rPr>
        <w:t>a</w:t>
      </w:r>
    </w:p>
    <w:p w14:paraId="6D83BD98" w14:textId="763BA9D6" w:rsidR="00A10A50" w:rsidRPr="00BE2CCF" w:rsidRDefault="00A10A50" w:rsidP="00A10A50">
      <w:pPr>
        <w:spacing w:after="0" w:line="276" w:lineRule="auto"/>
        <w:jc w:val="center"/>
        <w:rPr>
          <w:rFonts w:eastAsia="Times New Roman" w:cs="Times New Roman"/>
          <w:b/>
          <w:bCs/>
          <w:szCs w:val="24"/>
          <w:lang w:eastAsia="lv-LV"/>
        </w:rPr>
      </w:pPr>
      <w:r w:rsidRPr="00BE2CCF">
        <w:rPr>
          <w:rFonts w:eastAsia="Times New Roman" w:cs="Times New Roman"/>
          <w:b/>
          <w:bCs/>
          <w:szCs w:val="24"/>
          <w:lang w:eastAsia="lv-LV"/>
        </w:rPr>
        <w:t>Civillietu departamenta</w:t>
      </w:r>
    </w:p>
    <w:p w14:paraId="01072109" w14:textId="33ACCCCC" w:rsidR="00A10A50" w:rsidRPr="00BE2CCF" w:rsidRDefault="00A10A50" w:rsidP="00A10A50">
      <w:pPr>
        <w:spacing w:after="0" w:line="276" w:lineRule="auto"/>
        <w:jc w:val="center"/>
        <w:rPr>
          <w:rFonts w:eastAsia="Times New Roman" w:cs="Times New Roman"/>
          <w:b/>
          <w:bCs/>
          <w:szCs w:val="24"/>
          <w:lang w:eastAsia="lv-LV"/>
        </w:rPr>
      </w:pPr>
      <w:proofErr w:type="gramStart"/>
      <w:r w:rsidRPr="00BE2CCF">
        <w:rPr>
          <w:rFonts w:eastAsia="Times New Roman" w:cs="Times New Roman"/>
          <w:b/>
          <w:bCs/>
          <w:szCs w:val="24"/>
          <w:lang w:eastAsia="lv-LV"/>
        </w:rPr>
        <w:t>2021.gada</w:t>
      </w:r>
      <w:proofErr w:type="gramEnd"/>
      <w:r w:rsidRPr="00BE2CCF">
        <w:rPr>
          <w:rFonts w:eastAsia="Times New Roman" w:cs="Times New Roman"/>
          <w:b/>
          <w:bCs/>
          <w:szCs w:val="24"/>
          <w:lang w:eastAsia="lv-LV"/>
        </w:rPr>
        <w:t xml:space="preserve"> 16.septembra</w:t>
      </w:r>
    </w:p>
    <w:p w14:paraId="330D8E2F" w14:textId="5F3F5060" w:rsidR="00930417" w:rsidRPr="00BE2CCF" w:rsidRDefault="00930417" w:rsidP="000749F5">
      <w:pPr>
        <w:tabs>
          <w:tab w:val="center" w:pos="4535"/>
          <w:tab w:val="left" w:pos="6587"/>
        </w:tabs>
        <w:spacing w:after="0" w:line="276" w:lineRule="auto"/>
        <w:jc w:val="center"/>
        <w:rPr>
          <w:rFonts w:eastAsia="Times New Roman" w:cs="Times New Roman"/>
          <w:b/>
          <w:szCs w:val="24"/>
          <w:lang w:eastAsia="lv-LV"/>
        </w:rPr>
      </w:pPr>
      <w:r w:rsidRPr="00BE2CCF">
        <w:rPr>
          <w:rFonts w:eastAsia="Times New Roman" w:cs="Times New Roman"/>
          <w:b/>
          <w:szCs w:val="24"/>
          <w:lang w:eastAsia="lv-LV"/>
        </w:rPr>
        <w:t>SPRIEDUMS</w:t>
      </w:r>
    </w:p>
    <w:p w14:paraId="24062467" w14:textId="3A936B93" w:rsidR="00A10A50" w:rsidRPr="00BE2CCF" w:rsidRDefault="00A10A50" w:rsidP="00A10A50">
      <w:pPr>
        <w:spacing w:after="0" w:line="276" w:lineRule="auto"/>
        <w:jc w:val="center"/>
        <w:rPr>
          <w:rFonts w:eastAsia="Times New Roman" w:cs="Times New Roman"/>
          <w:b/>
          <w:bCs/>
          <w:szCs w:val="24"/>
          <w:lang w:eastAsia="lv-LV"/>
        </w:rPr>
      </w:pPr>
      <w:r w:rsidRPr="00BE2CCF">
        <w:rPr>
          <w:rFonts w:eastAsia="Times New Roman" w:cs="Times New Roman"/>
          <w:b/>
          <w:bCs/>
          <w:szCs w:val="24"/>
          <w:lang w:eastAsia="lv-LV"/>
        </w:rPr>
        <w:t>Lieta Nr. C33441320, SKC-783/2021</w:t>
      </w:r>
    </w:p>
    <w:p w14:paraId="4492BE4B" w14:textId="569FA271" w:rsidR="00A10A50" w:rsidRPr="00BE2CCF" w:rsidRDefault="00B46E1F" w:rsidP="00A10A50">
      <w:pPr>
        <w:spacing w:after="0" w:line="276" w:lineRule="auto"/>
        <w:jc w:val="center"/>
        <w:rPr>
          <w:rFonts w:eastAsia="Times New Roman" w:cs="Times New Roman"/>
          <w:b/>
          <w:bCs/>
          <w:szCs w:val="24"/>
          <w:lang w:eastAsia="lv-LV"/>
        </w:rPr>
      </w:pPr>
      <w:hyperlink r:id="rId8" w:history="1">
        <w:r w:rsidR="00A10A50" w:rsidRPr="00BE2CCF">
          <w:rPr>
            <w:rStyle w:val="Hyperlink"/>
            <w:rFonts w:cs="Times New Roman"/>
            <w:szCs w:val="24"/>
            <w:shd w:val="clear" w:color="auto" w:fill="FFFFFF"/>
          </w:rPr>
          <w:t>ECLI:LV:AT:2021:0916.C33441320.17.S</w:t>
        </w:r>
      </w:hyperlink>
    </w:p>
    <w:p w14:paraId="6A94A487" w14:textId="43B43760" w:rsidR="00930417" w:rsidRPr="00BE2CCF" w:rsidRDefault="00930417" w:rsidP="00A10A50">
      <w:pPr>
        <w:spacing w:after="0" w:line="276" w:lineRule="auto"/>
        <w:jc w:val="center"/>
        <w:rPr>
          <w:rFonts w:eastAsia="Times New Roman" w:cs="Times New Roman"/>
          <w:szCs w:val="24"/>
          <w:lang w:eastAsia="lv-LV"/>
        </w:rPr>
      </w:pPr>
    </w:p>
    <w:bookmarkEnd w:id="0"/>
    <w:p w14:paraId="40C0DEB8" w14:textId="77777777" w:rsidR="00AF39C8" w:rsidRPr="00BE2CCF" w:rsidRDefault="00AF39C8" w:rsidP="00AF39C8">
      <w:pPr>
        <w:spacing w:after="0" w:line="276" w:lineRule="auto"/>
        <w:ind w:firstLine="709"/>
        <w:jc w:val="both"/>
      </w:pPr>
      <w:r w:rsidRPr="00BE2CCF">
        <w:t>Senāts šādā sastāvā:</w:t>
      </w:r>
    </w:p>
    <w:p w14:paraId="422D1A1A" w14:textId="77777777" w:rsidR="00AF39C8" w:rsidRPr="00BE2CCF" w:rsidRDefault="00AF39C8" w:rsidP="00AF39C8">
      <w:pPr>
        <w:spacing w:after="0" w:line="276" w:lineRule="auto"/>
        <w:ind w:firstLine="709"/>
        <w:jc w:val="both"/>
      </w:pPr>
      <w:r w:rsidRPr="00BE2CCF">
        <w:t>senatore referente Inta Lauka,</w:t>
      </w:r>
    </w:p>
    <w:p w14:paraId="574F2871" w14:textId="77777777" w:rsidR="00AF39C8" w:rsidRPr="00BE2CCF" w:rsidRDefault="00AF39C8" w:rsidP="00AF39C8">
      <w:pPr>
        <w:spacing w:after="0" w:line="276" w:lineRule="auto"/>
        <w:ind w:firstLine="709"/>
        <w:jc w:val="both"/>
      </w:pPr>
      <w:r w:rsidRPr="00BE2CCF">
        <w:t>senators Aivars Keišs,</w:t>
      </w:r>
    </w:p>
    <w:p w14:paraId="12CF5E74" w14:textId="77777777" w:rsidR="00AF39C8" w:rsidRPr="00BE2CCF" w:rsidRDefault="00AF39C8" w:rsidP="00AF39C8">
      <w:pPr>
        <w:spacing w:after="0" w:line="276" w:lineRule="auto"/>
        <w:ind w:firstLine="709"/>
        <w:jc w:val="both"/>
      </w:pPr>
      <w:r w:rsidRPr="00BE2CCF">
        <w:t>senatore Ļubova Kušnire</w:t>
      </w:r>
    </w:p>
    <w:p w14:paraId="38675518" w14:textId="129116D3" w:rsidR="00AF39C8" w:rsidRPr="00BE2CCF" w:rsidRDefault="00AF39C8" w:rsidP="00AF39C8">
      <w:pPr>
        <w:spacing w:after="0" w:line="276" w:lineRule="auto"/>
        <w:ind w:firstLine="709"/>
        <w:jc w:val="both"/>
      </w:pPr>
      <w:r w:rsidRPr="00BE2CCF">
        <w:t xml:space="preserve">izskatīja rakstveida procesā lietu sakarā ar </w:t>
      </w:r>
      <w:r w:rsidR="00ED1643" w:rsidRPr="00BE2CCF">
        <w:t>[pers. A]</w:t>
      </w:r>
      <w:r w:rsidRPr="00BE2CCF">
        <w:t xml:space="preserve"> kasācijas sūdzību par Rīgas apgabaltiesas Civillietu tiesas kolēģijas </w:t>
      </w:r>
      <w:proofErr w:type="gramStart"/>
      <w:r w:rsidRPr="00BE2CCF">
        <w:t>2021.gada</w:t>
      </w:r>
      <w:proofErr w:type="gramEnd"/>
      <w:r w:rsidRPr="00BE2CCF">
        <w:t xml:space="preserve"> 25.februāra spriedumu civillietā </w:t>
      </w:r>
      <w:r w:rsidR="00ED1643" w:rsidRPr="00BE2CCF">
        <w:t>[pers. A]</w:t>
      </w:r>
      <w:r w:rsidRPr="00BE2CCF">
        <w:t xml:space="preserve"> prasībā pret </w:t>
      </w:r>
      <w:r w:rsidR="00ED1643" w:rsidRPr="00BE2CCF">
        <w:t>[..]</w:t>
      </w:r>
      <w:r w:rsidRPr="00BE2CCF">
        <w:t xml:space="preserve"> novada domi par darba līguma grozījumu atzīšanu par prettiesiskiem, darba līguma uzteikuma atzīšanu par spēkā neesošu, atjaunošanu darbā un vidējās izpeļņas piedziņu.</w:t>
      </w:r>
    </w:p>
    <w:p w14:paraId="6F384219" w14:textId="77777777" w:rsidR="00AF39C8" w:rsidRPr="00BE2CCF" w:rsidRDefault="00AF39C8" w:rsidP="00AF39C8">
      <w:pPr>
        <w:spacing w:after="0" w:line="276" w:lineRule="auto"/>
        <w:ind w:firstLine="709"/>
        <w:jc w:val="both"/>
      </w:pPr>
    </w:p>
    <w:p w14:paraId="5C4CA4C1" w14:textId="77777777" w:rsidR="00AF39C8" w:rsidRPr="00BE2CCF" w:rsidRDefault="00AF39C8" w:rsidP="00AF39C8">
      <w:pPr>
        <w:spacing w:after="0" w:line="276" w:lineRule="auto"/>
        <w:jc w:val="center"/>
        <w:rPr>
          <w:b/>
        </w:rPr>
      </w:pPr>
      <w:r w:rsidRPr="00BE2CCF">
        <w:rPr>
          <w:b/>
        </w:rPr>
        <w:t>Aprakstošā daļa</w:t>
      </w:r>
    </w:p>
    <w:p w14:paraId="03595AB5" w14:textId="77777777" w:rsidR="00AF39C8" w:rsidRPr="00BE2CCF" w:rsidRDefault="00AF39C8" w:rsidP="00AF39C8">
      <w:pPr>
        <w:spacing w:after="0" w:line="276" w:lineRule="auto"/>
        <w:ind w:firstLine="709"/>
        <w:jc w:val="both"/>
      </w:pPr>
    </w:p>
    <w:p w14:paraId="15F97606" w14:textId="31286807" w:rsidR="00AF39C8" w:rsidRPr="00BE2CCF" w:rsidRDefault="00AF39C8" w:rsidP="00AF39C8">
      <w:pPr>
        <w:spacing w:after="0" w:line="276" w:lineRule="auto"/>
        <w:ind w:firstLine="709"/>
        <w:jc w:val="both"/>
      </w:pPr>
      <w:r w:rsidRPr="00BE2CCF">
        <w:t>[1]</w:t>
      </w:r>
      <w:r w:rsidR="00ED1643" w:rsidRPr="00BE2CCF">
        <w:t xml:space="preserve"> [Pers. A]</w:t>
      </w:r>
      <w:r w:rsidRPr="00BE2CCF">
        <w:t xml:space="preserve">, pamatojoties uz Darba likuma </w:t>
      </w:r>
      <w:proofErr w:type="gramStart"/>
      <w:r w:rsidRPr="00BE2CCF">
        <w:t>75.pantu</w:t>
      </w:r>
      <w:proofErr w:type="gramEnd"/>
      <w:r w:rsidRPr="00BE2CCF">
        <w:t xml:space="preserve">, 98.panta ceturto daļu, 122.panta pirmo daļu, 124., 126., 127. un </w:t>
      </w:r>
      <w:proofErr w:type="gramStart"/>
      <w:r w:rsidRPr="00BE2CCF">
        <w:t>156.pantu</w:t>
      </w:r>
      <w:proofErr w:type="gramEnd"/>
      <w:r w:rsidRPr="00BE2CCF">
        <w:t xml:space="preserve">, 2020.gada 4.augustā cēla tiesā prasību, kas vēlāk precizēta, pret </w:t>
      </w:r>
      <w:r w:rsidR="00ED1643" w:rsidRPr="00BE2CCF">
        <w:t>[..]</w:t>
      </w:r>
      <w:r w:rsidRPr="00BE2CCF">
        <w:t xml:space="preserve"> novada domi un lūdza:</w:t>
      </w:r>
    </w:p>
    <w:p w14:paraId="1E31745C" w14:textId="77777777" w:rsidR="00AF39C8" w:rsidRPr="00BE2CCF" w:rsidRDefault="00AF39C8" w:rsidP="00AF39C8">
      <w:pPr>
        <w:spacing w:after="0" w:line="276" w:lineRule="auto"/>
        <w:ind w:firstLine="709"/>
        <w:jc w:val="both"/>
      </w:pPr>
      <w:r w:rsidRPr="00BE2CCF">
        <w:t>- atzīt atbildētājas piedāvātos darba līguma grozījumus par prettiesiskiem;</w:t>
      </w:r>
    </w:p>
    <w:p w14:paraId="6A49BF64" w14:textId="77777777" w:rsidR="00AF39C8" w:rsidRPr="00BE2CCF" w:rsidRDefault="00AF39C8" w:rsidP="00AF39C8">
      <w:pPr>
        <w:spacing w:after="0" w:line="276" w:lineRule="auto"/>
        <w:ind w:firstLine="709"/>
        <w:jc w:val="both"/>
      </w:pPr>
      <w:r w:rsidRPr="00BE2CCF">
        <w:t>- atzīt atbildētājas darba līguma uzteikumu par spēkā neesošu;</w:t>
      </w:r>
    </w:p>
    <w:p w14:paraId="2A405498" w14:textId="17C40C79" w:rsidR="00AF39C8" w:rsidRPr="00BE2CCF" w:rsidRDefault="00AF39C8" w:rsidP="00AF39C8">
      <w:pPr>
        <w:spacing w:after="0" w:line="276" w:lineRule="auto"/>
        <w:ind w:firstLine="709"/>
        <w:jc w:val="both"/>
      </w:pPr>
      <w:r w:rsidRPr="00BE2CCF">
        <w:t xml:space="preserve">- atjaunot prasītāju līdzšinējā amatā par </w:t>
      </w:r>
      <w:r w:rsidR="00B900D2" w:rsidRPr="00BE2CCF">
        <w:t xml:space="preserve">[..] </w:t>
      </w:r>
      <w:r w:rsidRPr="00BE2CCF">
        <w:t>vai līdzvērtīgā amatā ar atalgojumu, kas nav zemāks par līdzšinējo (1307 EUR mēnesī);</w:t>
      </w:r>
    </w:p>
    <w:p w14:paraId="00FA08F7" w14:textId="77777777" w:rsidR="00AF39C8" w:rsidRPr="00BE2CCF" w:rsidRDefault="00AF39C8" w:rsidP="00AF39C8">
      <w:pPr>
        <w:spacing w:after="0" w:line="276" w:lineRule="auto"/>
        <w:ind w:firstLine="709"/>
        <w:jc w:val="both"/>
      </w:pPr>
      <w:r w:rsidRPr="00BE2CCF">
        <w:t xml:space="preserve">- piedzīt no atbildētājas prasītājas labā vidējo izpeļņu 1431,52 EUR mēnesī par darba piespiedu kavējuma laiku no </w:t>
      </w:r>
      <w:proofErr w:type="gramStart"/>
      <w:r w:rsidRPr="00BE2CCF">
        <w:t>2020.gada</w:t>
      </w:r>
      <w:proofErr w:type="gramEnd"/>
      <w:r w:rsidRPr="00BE2CCF">
        <w:t xml:space="preserve"> 7.augusta;</w:t>
      </w:r>
    </w:p>
    <w:p w14:paraId="1336929F" w14:textId="77777777" w:rsidR="00AF39C8" w:rsidRPr="00BE2CCF" w:rsidRDefault="00AF39C8" w:rsidP="00AF39C8">
      <w:pPr>
        <w:spacing w:after="0" w:line="276" w:lineRule="auto"/>
        <w:ind w:firstLine="709"/>
        <w:jc w:val="both"/>
      </w:pPr>
      <w:r w:rsidRPr="00BE2CCF">
        <w:t>- noteikt, ka spriedums daļā par atjaunošanu darbā un vidējās izpeļņas piedziņu izpildāms nekavējoties.</w:t>
      </w:r>
    </w:p>
    <w:p w14:paraId="2FA39BA8" w14:textId="77777777" w:rsidR="00AF39C8" w:rsidRPr="00BE2CCF" w:rsidRDefault="00AF39C8" w:rsidP="00AF39C8">
      <w:pPr>
        <w:spacing w:after="0" w:line="276" w:lineRule="auto"/>
        <w:ind w:firstLine="709"/>
        <w:jc w:val="both"/>
      </w:pPr>
      <w:r w:rsidRPr="00BE2CCF">
        <w:t>Prasība pamatota ar šādiem apstākļiem.</w:t>
      </w:r>
    </w:p>
    <w:p w14:paraId="32973C5C" w14:textId="71B98488" w:rsidR="00AF39C8" w:rsidRPr="00BE2CCF" w:rsidRDefault="00AF39C8" w:rsidP="00AF39C8">
      <w:pPr>
        <w:spacing w:after="0" w:line="276" w:lineRule="auto"/>
        <w:ind w:firstLine="709"/>
        <w:jc w:val="both"/>
      </w:pPr>
      <w:r w:rsidRPr="00BE2CCF">
        <w:t>[1.1]</w:t>
      </w:r>
      <w:r w:rsidR="00ED1643" w:rsidRPr="00BE2CCF">
        <w:t xml:space="preserve"> </w:t>
      </w:r>
      <w:r w:rsidRPr="00BE2CCF">
        <w:t xml:space="preserve">Starp </w:t>
      </w:r>
      <w:r w:rsidR="00ED1643" w:rsidRPr="00BE2CCF">
        <w:t>[..]</w:t>
      </w:r>
      <w:r w:rsidRPr="00BE2CCF">
        <w:t xml:space="preserve"> novada pašvaldību kā darba devēju un prasītāju kā darbinieci </w:t>
      </w:r>
      <w:r w:rsidR="00CA6721" w:rsidRPr="00BE2CCF">
        <w:t xml:space="preserve">[..] </w:t>
      </w:r>
      <w:r w:rsidRPr="00BE2CCF">
        <w:t>noslēgts darba līgums Nr. </w:t>
      </w:r>
      <w:r w:rsidR="00CA6721" w:rsidRPr="00BE2CCF">
        <w:t>[..]</w:t>
      </w:r>
      <w:r w:rsidRPr="00BE2CCF">
        <w:t xml:space="preserve"> (turpmāk arī – darba līgums), pieņemot </w:t>
      </w:r>
      <w:r w:rsidR="00ED1643" w:rsidRPr="00BE2CCF">
        <w:t>[pers. A]</w:t>
      </w:r>
      <w:r w:rsidRPr="00BE2CCF">
        <w:t xml:space="preserve"> darbā par</w:t>
      </w:r>
      <w:r w:rsidR="00CA6721" w:rsidRPr="00BE2CCF">
        <w:t xml:space="preserve"> [..] </w:t>
      </w:r>
      <w:r w:rsidRPr="00BE2CCF">
        <w:t xml:space="preserve">konsultanti pašvaldības Centrālās administrācijas Izglītības un kultūras nodaļas apakšstruktūrā </w:t>
      </w:r>
      <w:r w:rsidR="00CA6721" w:rsidRPr="00BE2CCF">
        <w:t xml:space="preserve">[..] </w:t>
      </w:r>
      <w:r w:rsidRPr="00BE2CCF">
        <w:t>informācijas centrs, nosakot darba algu 1005 EUR mēnesī.</w:t>
      </w:r>
    </w:p>
    <w:p w14:paraId="6EF359B7" w14:textId="6F5E2AF4" w:rsidR="00AF39C8" w:rsidRPr="00BE2CCF" w:rsidRDefault="00AF39C8" w:rsidP="00AF39C8">
      <w:pPr>
        <w:spacing w:after="0" w:line="276" w:lineRule="auto"/>
        <w:ind w:firstLine="709"/>
        <w:jc w:val="both"/>
      </w:pPr>
      <w:r w:rsidRPr="00BE2CCF">
        <w:t xml:space="preserve">Puses </w:t>
      </w:r>
      <w:proofErr w:type="gramStart"/>
      <w:r w:rsidRPr="00BE2CCF">
        <w:t>2017.gada</w:t>
      </w:r>
      <w:proofErr w:type="gramEnd"/>
      <w:r w:rsidRPr="00BE2CCF">
        <w:t xml:space="preserve"> </w:t>
      </w:r>
      <w:r w:rsidR="00CA6721" w:rsidRPr="00BE2CCF">
        <w:t xml:space="preserve">[..] </w:t>
      </w:r>
      <w:r w:rsidRPr="00BE2CCF">
        <w:t>decembrī noslēdza Vienošanos Nr. 1</w:t>
      </w:r>
      <w:r w:rsidR="002A6A77" w:rsidRPr="00BE2CCF">
        <w:t xml:space="preserve">, grozot </w:t>
      </w:r>
      <w:r w:rsidRPr="00BE2CCF">
        <w:t>darba līgum</w:t>
      </w:r>
      <w:r w:rsidR="002A6A77" w:rsidRPr="00BE2CCF">
        <w:t>u un</w:t>
      </w:r>
      <w:r w:rsidRPr="00BE2CCF">
        <w:t xml:space="preserve"> paredzot, ka prasītāja no 2018.gada 1.janvāra veiks </w:t>
      </w:r>
      <w:r w:rsidR="00CA6721" w:rsidRPr="00BE2CCF">
        <w:t>[..]</w:t>
      </w:r>
      <w:r w:rsidRPr="00BE2CCF">
        <w:t xml:space="preserve"> speciālista (</w:t>
      </w:r>
      <w:r w:rsidR="00B900D2" w:rsidRPr="00BE2CCF">
        <w:t>[...</w:t>
      </w:r>
      <w:r w:rsidRPr="00BE2CCF">
        <w:t>) pienākumus pašvaldības Centrālās administrācijas Attīstības un plānošanas nodaļā, bet pašvaldība maksās darba algu 1307 EUR mēnesī.</w:t>
      </w:r>
    </w:p>
    <w:p w14:paraId="08C5C432" w14:textId="3EFEDB5D" w:rsidR="00AF39C8" w:rsidRPr="00BE2CCF" w:rsidRDefault="00AF39C8" w:rsidP="00AF39C8">
      <w:pPr>
        <w:spacing w:after="0" w:line="276" w:lineRule="auto"/>
        <w:ind w:firstLine="709"/>
        <w:jc w:val="both"/>
      </w:pPr>
      <w:r w:rsidRPr="00BE2CCF">
        <w:lastRenderedPageBreak/>
        <w:t>[1.2]</w:t>
      </w:r>
      <w:r w:rsidR="00F3647D" w:rsidRPr="00BE2CCF">
        <w:t xml:space="preserve"> </w:t>
      </w:r>
      <w:r w:rsidRPr="00BE2CCF">
        <w:t xml:space="preserve">Laikā no </w:t>
      </w:r>
      <w:proofErr w:type="gramStart"/>
      <w:r w:rsidRPr="00BE2CCF">
        <w:t>2019.gada</w:t>
      </w:r>
      <w:proofErr w:type="gramEnd"/>
      <w:r w:rsidRPr="00BE2CCF">
        <w:t xml:space="preserve"> </w:t>
      </w:r>
      <w:r w:rsidR="00CA6721" w:rsidRPr="00BE2CCF">
        <w:t>[..]</w:t>
      </w:r>
      <w:r w:rsidRPr="00BE2CCF">
        <w:t xml:space="preserve"> līdz 2020.gada 6.jūlijam </w:t>
      </w:r>
      <w:r w:rsidR="00ED1643" w:rsidRPr="00BE2CCF">
        <w:t>[pers. A]</w:t>
      </w:r>
      <w:r w:rsidRPr="00BE2CCF">
        <w:t xml:space="preserve"> atradās bērna kopšanas atvaļinājumā. Par savu atgriešanos darbā prasītāja darba devējai paziņojusi </w:t>
      </w:r>
      <w:proofErr w:type="gramStart"/>
      <w:r w:rsidRPr="00BE2CCF">
        <w:t>2020.gada</w:t>
      </w:r>
      <w:proofErr w:type="gramEnd"/>
      <w:r w:rsidRPr="00BE2CCF">
        <w:t xml:space="preserve"> 19.jūnijā.</w:t>
      </w:r>
    </w:p>
    <w:p w14:paraId="26047407" w14:textId="4B2FB060" w:rsidR="00AF39C8" w:rsidRPr="00BE2CCF" w:rsidRDefault="00AF39C8" w:rsidP="00AF39C8">
      <w:pPr>
        <w:spacing w:after="0" w:line="276" w:lineRule="auto"/>
        <w:ind w:firstLine="709"/>
        <w:jc w:val="both"/>
      </w:pPr>
      <w:r w:rsidRPr="00BE2CCF">
        <w:t xml:space="preserve">[1.3] Darba devēja </w:t>
      </w:r>
      <w:proofErr w:type="gramStart"/>
      <w:r w:rsidRPr="00BE2CCF">
        <w:t>2020.gada</w:t>
      </w:r>
      <w:proofErr w:type="gramEnd"/>
      <w:r w:rsidRPr="00BE2CCF">
        <w:t xml:space="preserve"> 7.jūlijā izsniegusi darbiniecei 2020.gada 6.jūlija rīkojumu Nr. </w:t>
      </w:r>
      <w:r w:rsidR="00CA6721" w:rsidRPr="00BE2CCF">
        <w:t xml:space="preserve">[..] </w:t>
      </w:r>
      <w:r w:rsidRPr="00BE2CCF">
        <w:t xml:space="preserve">„Par grozījumiem darba līgumā” (turpmāk arī – grozījumi darba līgumā), kurā norādīts, ka </w:t>
      </w:r>
      <w:r w:rsidR="00ED1643" w:rsidRPr="00BE2CCF">
        <w:t>[..]</w:t>
      </w:r>
      <w:r w:rsidRPr="00BE2CCF">
        <w:t xml:space="preserve"> novada dome 2019.gada 20.februāra sēdē nolēmusi ar 2019.gada 28.februāri likvidēt pašvaldības Centrālās administrācijas Attīstības un plānošanas nodaļā struktūrvienību</w:t>
      </w:r>
      <w:r w:rsidR="001F6807" w:rsidRPr="00BE2CCF">
        <w:t xml:space="preserve"> [..]</w:t>
      </w:r>
      <w:r w:rsidRPr="00BE2CCF">
        <w:t xml:space="preserve"> informācijas centrs, kā arī amata</w:t>
      </w:r>
      <w:r w:rsidR="005531C4" w:rsidRPr="00BE2CCF">
        <w:t>, ko ieņēma prasītāja,</w:t>
      </w:r>
      <w:r w:rsidRPr="00BE2CCF">
        <w:t xml:space="preserve"> vietu.</w:t>
      </w:r>
    </w:p>
    <w:p w14:paraId="13E3FD6C" w14:textId="72FC48B4" w:rsidR="00AF39C8" w:rsidRPr="00BE2CCF" w:rsidRDefault="00AF39C8" w:rsidP="00AF39C8">
      <w:pPr>
        <w:spacing w:after="0" w:line="276" w:lineRule="auto"/>
        <w:ind w:firstLine="709"/>
        <w:jc w:val="both"/>
      </w:pPr>
      <w:r w:rsidRPr="00BE2CCF">
        <w:t xml:space="preserve">Ar </w:t>
      </w:r>
      <w:proofErr w:type="gramStart"/>
      <w:r w:rsidRPr="00BE2CCF">
        <w:t>2019.gada</w:t>
      </w:r>
      <w:proofErr w:type="gramEnd"/>
      <w:r w:rsidRPr="00BE2CCF">
        <w:t xml:space="preserve"> 1.martu domes Centrālajā administrācijā izveidota nodaļa</w:t>
      </w:r>
      <w:r w:rsidR="001F6807" w:rsidRPr="00BE2CCF">
        <w:t xml:space="preserve"> [..] </w:t>
      </w:r>
      <w:r w:rsidRPr="00BE2CCF">
        <w:t xml:space="preserve">informācijas centrs ar šādām amata vietām: </w:t>
      </w:r>
      <w:r w:rsidR="001F6807" w:rsidRPr="00BE2CCF">
        <w:t xml:space="preserve">[..] </w:t>
      </w:r>
      <w:r w:rsidRPr="00BE2CCF">
        <w:t xml:space="preserve">informācijas centra vadītājs ar darba algu 900 EUR mēnesī un </w:t>
      </w:r>
      <w:r w:rsidR="001F6807" w:rsidRPr="00BE2CCF">
        <w:t>[..]</w:t>
      </w:r>
      <w:r w:rsidRPr="00BE2CCF">
        <w:t xml:space="preserve"> informācijas konsultants ar darba algu 700 EUR mēnesī.</w:t>
      </w:r>
    </w:p>
    <w:p w14:paraId="2C7DD9A6" w14:textId="3B5B3991" w:rsidR="00AF39C8" w:rsidRPr="00BE2CCF" w:rsidRDefault="00ED1643" w:rsidP="00AF39C8">
      <w:pPr>
        <w:spacing w:after="0" w:line="276" w:lineRule="auto"/>
        <w:ind w:firstLine="709"/>
        <w:jc w:val="both"/>
      </w:pPr>
      <w:r w:rsidRPr="00BE2CCF">
        <w:t>[</w:t>
      </w:r>
      <w:r w:rsidR="001F6807" w:rsidRPr="00BE2CCF">
        <w:t>P</w:t>
      </w:r>
      <w:r w:rsidRPr="00BE2CCF">
        <w:t>ers. A]</w:t>
      </w:r>
      <w:r w:rsidR="00AF39C8" w:rsidRPr="00BE2CCF">
        <w:t xml:space="preserve"> piedāvāts turpināt darba tiesiskās attiecības jaunizveidotajā nodaļā</w:t>
      </w:r>
      <w:r w:rsidR="001F6807" w:rsidRPr="00BE2CCF">
        <w:t xml:space="preserve"> [..]</w:t>
      </w:r>
      <w:r w:rsidR="00AF39C8" w:rsidRPr="00BE2CCF">
        <w:t xml:space="preserve"> informācijas centrs kā nodaļas vadītājai ar darba algu 900 EUR mēnesī vai arī Izglītības nodaļā kā </w:t>
      </w:r>
      <w:r w:rsidR="001F6807" w:rsidRPr="00BE2CCF">
        <w:t xml:space="preserve">[..] </w:t>
      </w:r>
      <w:r w:rsidR="00AF39C8" w:rsidRPr="00BE2CCF">
        <w:t>speciālistei ar darba algu 1106 EUR mēnesī, izdarot attiecīgus grozījumus darba līgumā, vienu mēnesi</w:t>
      </w:r>
      <w:proofErr w:type="gramStart"/>
      <w:r w:rsidR="00AF39C8" w:rsidRPr="00BE2CCF">
        <w:t xml:space="preserve"> saglabājot iepriekšējo darba algu</w:t>
      </w:r>
      <w:proofErr w:type="gramEnd"/>
      <w:r w:rsidR="00AF39C8" w:rsidRPr="00BE2CCF">
        <w:t>.</w:t>
      </w:r>
    </w:p>
    <w:p w14:paraId="73137EBB" w14:textId="77777777" w:rsidR="00AF39C8" w:rsidRPr="00BE2CCF" w:rsidRDefault="00AF39C8" w:rsidP="00AF39C8">
      <w:pPr>
        <w:spacing w:after="0" w:line="276" w:lineRule="auto"/>
        <w:ind w:firstLine="709"/>
        <w:jc w:val="both"/>
      </w:pPr>
      <w:r w:rsidRPr="00BE2CCF">
        <w:t xml:space="preserve">Darba devēja norādījusi arī, ka atbilstoši Darba likuma </w:t>
      </w:r>
      <w:proofErr w:type="gramStart"/>
      <w:r w:rsidRPr="00BE2CCF">
        <w:t>101.panta</w:t>
      </w:r>
      <w:proofErr w:type="gramEnd"/>
      <w:r w:rsidRPr="00BE2CCF">
        <w:t xml:space="preserve"> pirmās daļas 9.punktam un ceturtajai daļai gadījumā, ja darbiniece nepiekrīt grozījumiem, darba līgums tiks uzteikts, jo prasītāju nav iespējams nodarbināt citā darbā.</w:t>
      </w:r>
    </w:p>
    <w:p w14:paraId="4DF1CC6F" w14:textId="105DA129" w:rsidR="00AF39C8" w:rsidRPr="00BE2CCF" w:rsidRDefault="00AF39C8" w:rsidP="00AF39C8">
      <w:pPr>
        <w:spacing w:after="0" w:line="276" w:lineRule="auto"/>
        <w:ind w:firstLine="709"/>
        <w:jc w:val="both"/>
      </w:pPr>
      <w:r w:rsidRPr="00BE2CCF">
        <w:t>[1.4]</w:t>
      </w:r>
      <w:r w:rsidR="001F6807" w:rsidRPr="00BE2CCF">
        <w:t xml:space="preserve"> </w:t>
      </w:r>
      <w:r w:rsidRPr="00BE2CCF">
        <w:t xml:space="preserve">Prasītāja nepiekrita grozījumiem, kas ir prettiesiski, jo piedāvātajās vakancēs darba alga ir zemāka par līdzšinējo darba algu, kas ir darbiniecei mazāk labvēlīgs nodarbinātības noteikums. Darba devējai ir saistoša Darba likuma </w:t>
      </w:r>
      <w:proofErr w:type="gramStart"/>
      <w:r w:rsidRPr="00BE2CCF">
        <w:t>156.panta</w:t>
      </w:r>
      <w:proofErr w:type="gramEnd"/>
      <w:r w:rsidRPr="00BE2CCF">
        <w:t xml:space="preserve"> ceturtā daļa, kas ir uzskatāma par speciālu tiesību normu attiecībā pret Darba likuma 101.panta ceturto daļu.</w:t>
      </w:r>
    </w:p>
    <w:p w14:paraId="503CABF2" w14:textId="3E9255DD" w:rsidR="00AF39C8" w:rsidRPr="00BE2CCF" w:rsidRDefault="00AF39C8" w:rsidP="00AF39C8">
      <w:pPr>
        <w:spacing w:after="0" w:line="276" w:lineRule="auto"/>
        <w:ind w:firstLine="709"/>
        <w:jc w:val="both"/>
      </w:pPr>
      <w:r w:rsidRPr="00BE2CCF">
        <w:t xml:space="preserve">Izvērtējot Darba likuma </w:t>
      </w:r>
      <w:proofErr w:type="gramStart"/>
      <w:r w:rsidRPr="00BE2CCF">
        <w:t>98.panta</w:t>
      </w:r>
      <w:proofErr w:type="gramEnd"/>
      <w:r w:rsidRPr="00BE2CCF">
        <w:t xml:space="preserve"> pirmās daļas noteiktajā kārtībā izteikta darba līguma uzteikuma tiesiskumu, tiesai jāpārbauda darba līguma grozījumu pamatojums. Darba likuma </w:t>
      </w:r>
      <w:proofErr w:type="gramStart"/>
      <w:r w:rsidRPr="00BE2CCF">
        <w:t>101.panta</w:t>
      </w:r>
      <w:proofErr w:type="gramEnd"/>
      <w:r w:rsidRPr="00BE2CCF">
        <w:t xml:space="preserve"> pirmās daļas 9.punktā norādītais pamats ir darbinieku skaita samazināšana, taču no darba devējas 2019.gada 20.februāra lēmuma izriet, ka darbinieku skaita samazināšana nav notikusi. Gluži pretēji, prasītājas </w:t>
      </w:r>
      <w:r w:rsidR="00582513" w:rsidRPr="00BE2CCF">
        <w:t xml:space="preserve">ieņemamā </w:t>
      </w:r>
      <w:r w:rsidRPr="00BE2CCF">
        <w:t>amata vietu, tās vietā izveidotas divas citas amata vietas –</w:t>
      </w:r>
      <w:r w:rsidR="001F6807" w:rsidRPr="00BE2CCF">
        <w:t xml:space="preserve"> [..] </w:t>
      </w:r>
      <w:r w:rsidRPr="00BE2CCF">
        <w:t xml:space="preserve">informācijas centra vadītājs un </w:t>
      </w:r>
      <w:r w:rsidR="001F6807" w:rsidRPr="00BE2CCF">
        <w:t>[..]</w:t>
      </w:r>
      <w:r w:rsidRPr="00BE2CCF">
        <w:t xml:space="preserve"> informācijas konsultants.</w:t>
      </w:r>
    </w:p>
    <w:p w14:paraId="429D32CA" w14:textId="1578E2C9" w:rsidR="00AF39C8" w:rsidRPr="00BE2CCF" w:rsidRDefault="00AF39C8" w:rsidP="00AF39C8">
      <w:pPr>
        <w:spacing w:after="0" w:line="276" w:lineRule="auto"/>
        <w:ind w:firstLine="709"/>
        <w:jc w:val="both"/>
      </w:pPr>
      <w:r w:rsidRPr="00BE2CCF">
        <w:t xml:space="preserve">Tādēļ par spēkā neesošu atzīstams arī </w:t>
      </w:r>
      <w:r w:rsidR="00ED1643" w:rsidRPr="00BE2CCF">
        <w:t>[..]</w:t>
      </w:r>
      <w:r w:rsidRPr="00BE2CCF">
        <w:t xml:space="preserve"> novada domes </w:t>
      </w:r>
      <w:proofErr w:type="gramStart"/>
      <w:r w:rsidRPr="00BE2CCF">
        <w:t>2020.gada</w:t>
      </w:r>
      <w:proofErr w:type="gramEnd"/>
      <w:r w:rsidRPr="00BE2CCF">
        <w:t xml:space="preserve"> 4.augusta rīkojums Nr. </w:t>
      </w:r>
      <w:r w:rsidR="001F6807" w:rsidRPr="00BE2CCF">
        <w:t>[..]</w:t>
      </w:r>
      <w:r w:rsidR="00055AE9" w:rsidRPr="00BE2CCF">
        <w:t>„</w:t>
      </w:r>
      <w:r w:rsidRPr="00BE2CCF">
        <w:t xml:space="preserve">Par darba tiesisko attiecību izbeigšanu ar </w:t>
      </w:r>
      <w:r w:rsidR="00ED1643" w:rsidRPr="00BE2CCF">
        <w:t>[pers. A]</w:t>
      </w:r>
      <w:r w:rsidR="00055AE9" w:rsidRPr="00BE2CCF">
        <w:t xml:space="preserve">” </w:t>
      </w:r>
      <w:r w:rsidRPr="00BE2CCF">
        <w:t>(turpmāk arī</w:t>
      </w:r>
      <w:r w:rsidR="00055AE9" w:rsidRPr="00BE2CCF">
        <w:t> </w:t>
      </w:r>
      <w:r w:rsidRPr="00BE2CCF">
        <w:t>–</w:t>
      </w:r>
      <w:r w:rsidR="00055AE9" w:rsidRPr="00BE2CCF">
        <w:t> </w:t>
      </w:r>
      <w:r w:rsidRPr="00BE2CCF">
        <w:t>uzteikums), kas pamatots ar Darba likuma 101.panta pirmās daļas 9.punktu.</w:t>
      </w:r>
    </w:p>
    <w:p w14:paraId="23B23AFD" w14:textId="77777777" w:rsidR="00AF39C8" w:rsidRPr="00BE2CCF" w:rsidRDefault="00AF39C8" w:rsidP="00AF39C8">
      <w:pPr>
        <w:spacing w:after="0" w:line="276" w:lineRule="auto"/>
        <w:ind w:firstLine="709"/>
        <w:jc w:val="both"/>
      </w:pPr>
    </w:p>
    <w:p w14:paraId="078DB9F4" w14:textId="11E7A469" w:rsidR="00AF39C8" w:rsidRPr="00BE2CCF" w:rsidRDefault="00AF39C8" w:rsidP="00AF39C8">
      <w:pPr>
        <w:spacing w:after="0" w:line="276" w:lineRule="auto"/>
        <w:ind w:firstLine="709"/>
        <w:jc w:val="both"/>
      </w:pPr>
      <w:r w:rsidRPr="00BE2CCF">
        <w:t>[2]</w:t>
      </w:r>
      <w:r w:rsidR="001F6807" w:rsidRPr="00BE2CCF">
        <w:t xml:space="preserve"> </w:t>
      </w:r>
      <w:r w:rsidRPr="00BE2CCF">
        <w:t xml:space="preserve">Ar Rīgas rajona tiesas </w:t>
      </w:r>
      <w:proofErr w:type="gramStart"/>
      <w:r w:rsidRPr="00BE2CCF">
        <w:t>2020.gada</w:t>
      </w:r>
      <w:proofErr w:type="gramEnd"/>
      <w:r w:rsidRPr="00BE2CCF">
        <w:t xml:space="preserve"> 10.novembra spriedumu prasība apmierināta, nosakot, ka spriedums daļā par atjaunošanu darbā un vidējās izpeļņas piedziņu izpildāms nekavējoties.</w:t>
      </w:r>
    </w:p>
    <w:p w14:paraId="63238866" w14:textId="77777777" w:rsidR="00AF39C8" w:rsidRPr="00BE2CCF" w:rsidRDefault="00AF39C8" w:rsidP="00AF39C8">
      <w:pPr>
        <w:spacing w:after="0" w:line="276" w:lineRule="auto"/>
        <w:ind w:firstLine="709"/>
        <w:jc w:val="both"/>
      </w:pPr>
    </w:p>
    <w:p w14:paraId="6534AB30" w14:textId="1BA1BF8A" w:rsidR="00AF39C8" w:rsidRPr="00BE2CCF" w:rsidRDefault="00AF39C8" w:rsidP="00AF39C8">
      <w:pPr>
        <w:spacing w:after="0" w:line="276" w:lineRule="auto"/>
        <w:ind w:firstLine="709"/>
        <w:jc w:val="both"/>
      </w:pPr>
      <w:r w:rsidRPr="00BE2CCF">
        <w:t>[3]</w:t>
      </w:r>
      <w:r w:rsidR="001F6807" w:rsidRPr="00BE2CCF">
        <w:t xml:space="preserve"> </w:t>
      </w:r>
      <w:r w:rsidRPr="00BE2CCF">
        <w:t xml:space="preserve">Izskatījusi lietu sakarā </w:t>
      </w:r>
      <w:r w:rsidR="00ED1643" w:rsidRPr="00BE2CCF">
        <w:t>[..]</w:t>
      </w:r>
      <w:r w:rsidRPr="00BE2CCF">
        <w:t xml:space="preserve"> novada domes apelācijas sūdzību, Rīgas apgabaltiesa </w:t>
      </w:r>
      <w:proofErr w:type="gramStart"/>
      <w:r w:rsidRPr="00BE2CCF">
        <w:t>2021.gada</w:t>
      </w:r>
      <w:proofErr w:type="gramEnd"/>
      <w:r w:rsidRPr="00BE2CCF">
        <w:t xml:space="preserve"> 25.februārī prasību noraidīja, nosakot sprieduma izpildīšanas pagriezienu un piedzenot no </w:t>
      </w:r>
      <w:r w:rsidR="00ED1643" w:rsidRPr="00BE2CCF">
        <w:t>[pers. A]</w:t>
      </w:r>
      <w:r w:rsidRPr="00BE2CCF">
        <w:t xml:space="preserve"> </w:t>
      </w:r>
      <w:r w:rsidR="00ED1643" w:rsidRPr="00BE2CCF">
        <w:t>[..]</w:t>
      </w:r>
      <w:r w:rsidRPr="00BE2CCF">
        <w:t xml:space="preserve"> novada domes labā</w:t>
      </w:r>
      <w:r w:rsidR="00582513" w:rsidRPr="00BE2CCF">
        <w:t xml:space="preserve"> prasītājai </w:t>
      </w:r>
      <w:r w:rsidRPr="00BE2CCF">
        <w:t>izmaksāto vidējo izpeļņu par darba piespiedu kavējuma laiku 2755,16 EUR un tiesas izdevumus 396,23 EUR. Spriedumā norādīti šādi motīvi.</w:t>
      </w:r>
    </w:p>
    <w:p w14:paraId="30982D20" w14:textId="0AF3C096" w:rsidR="00AF39C8" w:rsidRPr="00BE2CCF" w:rsidRDefault="00AF39C8" w:rsidP="00AF39C8">
      <w:pPr>
        <w:spacing w:after="0" w:line="276" w:lineRule="auto"/>
        <w:ind w:firstLine="709"/>
        <w:jc w:val="both"/>
      </w:pPr>
      <w:r w:rsidRPr="00BE2CCF">
        <w:t>[3.1]</w:t>
      </w:r>
      <w:r w:rsidR="001F6807" w:rsidRPr="00BE2CCF">
        <w:t xml:space="preserve"> </w:t>
      </w:r>
      <w:r w:rsidRPr="00BE2CCF">
        <w:t xml:space="preserve">Darba devējam ir pienākums pierādīt, ka darba līguma uzteikums ir pamatots un atbilst noteiktajai kārtībai. Tā kā darbs uzteikts sakarā ar darbinieku skaita samazināšanu, darba devējai, ņemot vērā Darba likuma </w:t>
      </w:r>
      <w:proofErr w:type="gramStart"/>
      <w:r w:rsidRPr="00BE2CCF">
        <w:t>104.panta</w:t>
      </w:r>
      <w:proofErr w:type="gramEnd"/>
      <w:r w:rsidRPr="00BE2CCF">
        <w:t xml:space="preserve"> pirmo daļu, jāpamato, ka uzteikums nekādā veidā nav saistīts ar prasītājas personu, bet ir saistīts ar neatliekamu organizatorisku vai līdzīga rakstura pasākumu veikšanu </w:t>
      </w:r>
      <w:r w:rsidR="00ED1643" w:rsidRPr="00BE2CCF">
        <w:t>[..]</w:t>
      </w:r>
      <w:r w:rsidRPr="00BE2CCF">
        <w:t xml:space="preserve"> novada domē.</w:t>
      </w:r>
    </w:p>
    <w:p w14:paraId="5907F28D" w14:textId="7B9B6DDA" w:rsidR="00AF39C8" w:rsidRPr="00BE2CCF" w:rsidRDefault="00AF39C8" w:rsidP="00AF39C8">
      <w:pPr>
        <w:spacing w:after="0" w:line="276" w:lineRule="auto"/>
        <w:ind w:firstLine="709"/>
        <w:jc w:val="both"/>
      </w:pPr>
      <w:r w:rsidRPr="00BE2CCF">
        <w:lastRenderedPageBreak/>
        <w:t>[3.2]</w:t>
      </w:r>
      <w:r w:rsidR="001F6807" w:rsidRPr="00BE2CCF">
        <w:t xml:space="preserve"> </w:t>
      </w:r>
      <w:r w:rsidRPr="00BE2CCF">
        <w:t xml:space="preserve">Prasītāja, ceļot prasību, nav norādījusi, ka, uzsakot darba līgumu, darba devēja būtu pārkāpusi Darba likuma </w:t>
      </w:r>
      <w:proofErr w:type="gramStart"/>
      <w:r w:rsidRPr="00BE2CCF">
        <w:t>102.pantu</w:t>
      </w:r>
      <w:proofErr w:type="gramEnd"/>
      <w:r w:rsidRPr="00BE2CCF">
        <w:t xml:space="preserve"> (Darba devēja uzteikuma pamatojums), 108.pantu (Priekšrocības turpināt darba attiecības darbinieku skaita samazināšanas gadījumā) vai 112.</w:t>
      </w:r>
      <w:r w:rsidRPr="00BE2CCF">
        <w:rPr>
          <w:vertAlign w:val="superscript"/>
        </w:rPr>
        <w:t>1</w:t>
      </w:r>
      <w:r w:rsidRPr="00BE2CCF">
        <w:t> pantu (Uzteikuma paziņošana). Prasība pamatota ar argumentu, ka darba devēja pārkāpusi Darba likuma 156.panta ceturto daļu. Līdz ar to darba devējai jāpierāda, ka tā nav aizskārusi šajā tiesību normā noteiktās darbinieces tiesības.</w:t>
      </w:r>
    </w:p>
    <w:p w14:paraId="20F0E178" w14:textId="6099DA2E" w:rsidR="00AF39C8" w:rsidRPr="00BE2CCF" w:rsidRDefault="00AF39C8" w:rsidP="00AF39C8">
      <w:pPr>
        <w:spacing w:after="0" w:line="276" w:lineRule="auto"/>
        <w:ind w:firstLine="709"/>
        <w:jc w:val="both"/>
      </w:pPr>
      <w:r w:rsidRPr="00BE2CCF">
        <w:t>[3.3]</w:t>
      </w:r>
      <w:r w:rsidR="001F6807" w:rsidRPr="00BE2CCF">
        <w:t xml:space="preserve"> </w:t>
      </w:r>
      <w:r w:rsidRPr="00BE2CCF">
        <w:t xml:space="preserve">Ir pierādīts, ka </w:t>
      </w:r>
      <w:r w:rsidR="00A95B54" w:rsidRPr="00BE2CCF">
        <w:t>novada</w:t>
      </w:r>
      <w:r w:rsidRPr="00BE2CCF">
        <w:t xml:space="preserve"> dome ir veikusi neatliekamus organizatoriska rakstura pasākumus, tostarp likvidējusi prasītājas pirms bērna kopšanas atvaļinājuma ieņemto amata vietu. Līdz ar to, ievērojot Senāta nolēmumos atrodamās norādes par Darba likuma </w:t>
      </w:r>
      <w:proofErr w:type="gramStart"/>
      <w:r w:rsidRPr="00BE2CCF">
        <w:t>101.panta</w:t>
      </w:r>
      <w:proofErr w:type="gramEnd"/>
      <w:r w:rsidRPr="00BE2CCF">
        <w:t xml:space="preserve"> pirmās daļas 9.punkta piemērošanu arī šādos gadījumos, darba devējai bija pamats uzteikt darba līgumu, pamatojoties uz minēto normu.</w:t>
      </w:r>
    </w:p>
    <w:p w14:paraId="54066EB1" w14:textId="77D519A3" w:rsidR="00AF39C8" w:rsidRPr="00BE2CCF" w:rsidRDefault="00AF39C8" w:rsidP="00AF39C8">
      <w:pPr>
        <w:spacing w:after="0" w:line="276" w:lineRule="auto"/>
        <w:ind w:firstLine="709"/>
        <w:jc w:val="both"/>
      </w:pPr>
      <w:r w:rsidRPr="00BE2CCF">
        <w:t>Tikai darba devējas un nevis tiesas kompetencē ir izlemt, kādi saimnieciska, organizatoriska, tehnoloģiska vai līdzīga rakstura pasākumi, kas bija iemesls darbinieku skaita samazināšanai, ir uzskatāmi par nepieciešamiem un lietderīgiem. Likuma</w:t>
      </w:r>
      <w:r w:rsidR="001F6807" w:rsidRPr="00BE2CCF">
        <w:t xml:space="preserve"> </w:t>
      </w:r>
      <w:r w:rsidRPr="00BE2CCF">
        <w:t xml:space="preserve">„Par pašvaldībām” </w:t>
      </w:r>
      <w:proofErr w:type="gramStart"/>
      <w:r w:rsidRPr="00BE2CCF">
        <w:t>21.panta</w:t>
      </w:r>
      <w:proofErr w:type="gramEnd"/>
      <w:r w:rsidRPr="00BE2CCF">
        <w:t xml:space="preserve"> pirmās daļas 8.punkts īpaši nosaka, ka tikai pašvaldības domes kompetencē ir izveidot, reorganizēt un likvidēt pašvaldības iestādes. Arī judikatūrā skaidrots, ka pašvaldībai ir rīcības brīvība un plaša kompetence izlemt, kādā veidā organizēt savu funkciju īstenošanu, ka jautājumos, kas attiecas uz institucionālās sistēmas organizāciju un tās lietderības apsvērumiem, šī rīcības brīvība principā nepakļaujas tiesas kontrolei un ka pašvaldības lēmumi nav pārbaudāmi neviena procesa kārtībā. Tiesas kompetencē ir pārbaudīt, vai institucionālā reorganizācija nav bijusi formāla un vērsta uz to, lai panāktu konkrētas amatpersonas atbrīvošanu, t.i., vai iestāde nav pieļāvusi rīcības brīvības izmantošanas kļūdas – nav rīkojusies patvaļīgi vai pārkāpusi procesuālā taisnīguma principu, kā arī pārbaudīt atbrīvošanas procedūras tiesiskumu.</w:t>
      </w:r>
    </w:p>
    <w:p w14:paraId="15D15BB0" w14:textId="6FB93824" w:rsidR="00AF39C8" w:rsidRPr="00BE2CCF" w:rsidRDefault="00AF39C8" w:rsidP="00AF39C8">
      <w:pPr>
        <w:spacing w:after="0" w:line="276" w:lineRule="auto"/>
        <w:ind w:firstLine="709"/>
        <w:jc w:val="both"/>
      </w:pPr>
      <w:r w:rsidRPr="00BE2CCF">
        <w:t xml:space="preserve">Prasītāja nav norādījusi, ka organizatoriska rakstura pasākumi domē veikti formāli, lai panāktu viņas atbrīvošanu, un arī tiesai nav pamata izdarīt šādus secinājumus, īpaši apstākļos, kad prasītājai tika piedāvāts turpināt darba tiesiskās attiecības, grozot darba līguma noteikumus un izvēloties vienu no diviem vakantajiem amatiem. No </w:t>
      </w:r>
      <w:proofErr w:type="gramStart"/>
      <w:r w:rsidRPr="00BE2CCF">
        <w:t>2019.gada</w:t>
      </w:r>
      <w:proofErr w:type="gramEnd"/>
      <w:r w:rsidRPr="00BE2CCF">
        <w:t xml:space="preserve"> 20.februāra pašvaldības domes sēdes protokola izriet, ka </w:t>
      </w:r>
      <w:r w:rsidR="001F6807" w:rsidRPr="00BE2CCF">
        <w:t>[..]</w:t>
      </w:r>
      <w:r w:rsidRPr="00BE2CCF">
        <w:t xml:space="preserve"> likvidēta ne tikai prasītājas amata vieta, bet arī vēl viena </w:t>
      </w:r>
      <w:r w:rsidR="00D75D16" w:rsidRPr="00BE2CCF">
        <w:t>[..]</w:t>
      </w:r>
      <w:r w:rsidRPr="00BE2CCF">
        <w:t xml:space="preserve"> speciālista amata vieta.</w:t>
      </w:r>
    </w:p>
    <w:p w14:paraId="1BB72B2F" w14:textId="679DE687" w:rsidR="00AF39C8" w:rsidRPr="00BE2CCF" w:rsidRDefault="00AF39C8" w:rsidP="00AF39C8">
      <w:pPr>
        <w:spacing w:after="0" w:line="276" w:lineRule="auto"/>
        <w:ind w:firstLine="709"/>
        <w:jc w:val="both"/>
      </w:pPr>
      <w:r w:rsidRPr="00BE2CCF">
        <w:t>[3.4]</w:t>
      </w:r>
      <w:r w:rsidR="00D75D16" w:rsidRPr="00BE2CCF">
        <w:t xml:space="preserve"> </w:t>
      </w:r>
      <w:r w:rsidRPr="00BE2CCF">
        <w:t xml:space="preserve">No Darba likuma </w:t>
      </w:r>
      <w:proofErr w:type="gramStart"/>
      <w:r w:rsidRPr="00BE2CCF">
        <w:t>156.panta</w:t>
      </w:r>
      <w:proofErr w:type="gramEnd"/>
      <w:r w:rsidRPr="00BE2CCF">
        <w:t xml:space="preserve"> ceturtās daļas, kurā nostiprinātas darbinieka tiesības, un kas atbilst arī starptautisko tiesību normām, izriet, ka darbinieki, kas izmanto bērna kopšanas atvaļinājumu, ir aizsargājama personu grupa, tomēr tas nenozīmē, ka šī aizsardzība ir absolūta un nav pieļaujami nekādi izņēmumi, kā tas norādīts Augstākās tiesas 2013.gada 23.augusta spriedumā lietā Nr. SKA-7/2013 (A42891209).</w:t>
      </w:r>
    </w:p>
    <w:p w14:paraId="5D005F0C" w14:textId="77777777" w:rsidR="00AF39C8" w:rsidRPr="00BE2CCF" w:rsidRDefault="00AF39C8" w:rsidP="00AF39C8">
      <w:pPr>
        <w:spacing w:after="0" w:line="276" w:lineRule="auto"/>
        <w:ind w:firstLine="709"/>
        <w:jc w:val="both"/>
      </w:pPr>
      <w:r w:rsidRPr="00BE2CCF">
        <w:t xml:space="preserve">Eiropas Savienības Tiesa </w:t>
      </w:r>
      <w:proofErr w:type="gramStart"/>
      <w:r w:rsidRPr="00BE2CCF">
        <w:t>2013.gada</w:t>
      </w:r>
      <w:proofErr w:type="gramEnd"/>
      <w:r w:rsidRPr="00BE2CCF">
        <w:t xml:space="preserve"> 20.jūnija sprieduma lietā Nr. C-7/12 51.punktā norādījusi, ka darba devējam nav aizliegts atlaist darba ņēmēju, kurš izmanto bērna kopšanas atvaļinājumu, ja šī atlaišana nav motivēta ar bērna kopšanas atvaļinājuma pieteikumu vai izmantošanu, bet nacionālajai tiesai ir jāpārbauda, vai darba devējs nevarēja rast iespēju darbiniekam atgūt savu darba vietu, un apstiprinošā gadījumā, vai viņam piešķirtais darbs bija līdzvērtīgs vai līdzīgs darbs, kas atbilst viņa darba līgumam vai darba attiecībām.</w:t>
      </w:r>
    </w:p>
    <w:p w14:paraId="724B394E" w14:textId="1AF8C307" w:rsidR="00AF39C8" w:rsidRPr="00BE2CCF" w:rsidRDefault="00AF39C8" w:rsidP="00AF39C8">
      <w:pPr>
        <w:spacing w:after="0" w:line="276" w:lineRule="auto"/>
        <w:ind w:firstLine="709"/>
        <w:jc w:val="both"/>
      </w:pPr>
      <w:r w:rsidRPr="00BE2CCF">
        <w:t>[3.5]</w:t>
      </w:r>
      <w:r w:rsidR="00D75D16" w:rsidRPr="00BE2CCF">
        <w:t xml:space="preserve"> </w:t>
      </w:r>
      <w:r w:rsidRPr="00BE2CCF">
        <w:t xml:space="preserve">Salīdzinot prasītājas līdzšinējā amata aprakstu ar piedāvāto amatu aprakstiem, secināms, ka piedāvātie darbi nav līdzvērtīgi – atšķiras amatu saimes un līmeņi pēc profesiju klasifikatora, kā arī amatam izvirzītās prasības un pienākumi. Vienlaikus secināms, ka </w:t>
      </w:r>
      <w:r w:rsidR="00D75D16" w:rsidRPr="00BE2CCF">
        <w:t xml:space="preserve">[..] </w:t>
      </w:r>
      <w:r w:rsidRPr="00BE2CCF">
        <w:t>informācijas centra vadītāja darbam un prasītājas līdzšinējam darbam ir līdzīga specifika (</w:t>
      </w:r>
      <w:r w:rsidR="00D75D16" w:rsidRPr="00BE2CCF">
        <w:t>[..]</w:t>
      </w:r>
      <w:r w:rsidRPr="00BE2CCF">
        <w:t xml:space="preserve">) </w:t>
      </w:r>
      <w:r w:rsidRPr="00BE2CCF">
        <w:lastRenderedPageBreak/>
        <w:t>un līdzīgs mērķis. Līdz ar to šis amats, kurā noteiktā darba alga ir 900</w:t>
      </w:r>
      <w:r w:rsidR="002E2DDF" w:rsidRPr="00BE2CCF">
        <w:t> </w:t>
      </w:r>
      <w:r w:rsidRPr="00BE2CCF">
        <w:t>EUR mēnesī, var tikt uzskatīts par līdzīgu.</w:t>
      </w:r>
    </w:p>
    <w:p w14:paraId="4AE25F65" w14:textId="77777777" w:rsidR="00AF39C8" w:rsidRPr="00BE2CCF" w:rsidRDefault="00AF39C8" w:rsidP="00AF39C8">
      <w:pPr>
        <w:spacing w:after="0" w:line="276" w:lineRule="auto"/>
        <w:ind w:firstLine="709"/>
        <w:jc w:val="both"/>
      </w:pPr>
      <w:bookmarkStart w:id="1" w:name="_Hlk80003517"/>
      <w:r w:rsidRPr="00BE2CCF">
        <w:t xml:space="preserve">Darba samaksa ir būtisks darba līguma noteikums un tās samazinājums no 1307 EUR uz 900 EUR mēnesī ir uzskatāms par prasītājai nelabvēlīgāku nodarbinātības noteikumu, tomēr tiesa nekonstatē prasītājas tiesību aizskārumu apstākļos, kad darba devējai objektīvi nav iespējams piedāvāt līdzīgu darbu ar tādiem pašiem nodarbinātības noteikumiem. Būtiski, ka ievējot Darba likuma </w:t>
      </w:r>
      <w:proofErr w:type="gramStart"/>
      <w:r w:rsidRPr="00BE2CCF">
        <w:t>98.panta</w:t>
      </w:r>
      <w:proofErr w:type="gramEnd"/>
      <w:r w:rsidRPr="00BE2CCF">
        <w:t xml:space="preserve"> otrajā daļā noteikto, darbiniecei mēnesi tika saglabāta tāda amata alga, kāda viņai bija pirms bērna kopšanas atvaļinājuma.</w:t>
      </w:r>
    </w:p>
    <w:p w14:paraId="69727B7B" w14:textId="4E3B90D0" w:rsidR="00AF39C8" w:rsidRPr="00BE2CCF" w:rsidRDefault="00AF39C8" w:rsidP="00AF39C8">
      <w:pPr>
        <w:spacing w:after="0" w:line="276" w:lineRule="auto"/>
        <w:ind w:firstLine="709"/>
        <w:jc w:val="both"/>
      </w:pPr>
      <w:r w:rsidRPr="00BE2CCF">
        <w:t>[3.6]</w:t>
      </w:r>
      <w:r w:rsidR="00D75D16" w:rsidRPr="00BE2CCF">
        <w:t xml:space="preserve"> </w:t>
      </w:r>
      <w:r w:rsidRPr="00BE2CCF">
        <w:t>Prasītāja nav norādījusi, ka darba devējai bija iespēja piedāvāt darbiniecei citu līdzīgu vai līdzvērtīgu amata vietu ar līdzšinējiem nodarbinātības noteikumiem.</w:t>
      </w:r>
    </w:p>
    <w:p w14:paraId="67F81D0F" w14:textId="58EC2217" w:rsidR="00AF39C8" w:rsidRPr="00BE2CCF" w:rsidRDefault="00AF39C8" w:rsidP="00AF39C8">
      <w:pPr>
        <w:spacing w:after="0" w:line="276" w:lineRule="auto"/>
        <w:ind w:firstLine="709"/>
        <w:jc w:val="both"/>
      </w:pPr>
      <w:r w:rsidRPr="00BE2CCF">
        <w:t>Jāņem vērā, ka saskaņā ar likuma</w:t>
      </w:r>
      <w:r w:rsidR="00D75D16" w:rsidRPr="00BE2CCF">
        <w:t xml:space="preserve"> </w:t>
      </w:r>
      <w:r w:rsidRPr="00BE2CCF">
        <w:t xml:space="preserve">„Par pašvaldībām” </w:t>
      </w:r>
      <w:proofErr w:type="gramStart"/>
      <w:r w:rsidRPr="00BE2CCF">
        <w:t>21.panta</w:t>
      </w:r>
      <w:proofErr w:type="gramEnd"/>
      <w:r w:rsidRPr="00BE2CCF">
        <w:t xml:space="preserve"> 13.punktu pašvaldības administrācijas un iestāžu darbinieku atlīdzību noteikšana ir pašvaldības domes kompetencē, ievērojot Valsts un pašvaldību institūciju amatpersonu un darbinieku atlīdzības likuma un Publiskas personas finanšu līdzekļu un mantas izšķērdēšanas novēršanas likuma noteikumus. Tiesa nav kompetenta vērtēt pašvaldības domes lēmumus par amatu atlīdzības noteikšanu vai noteikt, kāda atlīdzība darbiniekam būtu jānosaka.</w:t>
      </w:r>
    </w:p>
    <w:p w14:paraId="347FC08F" w14:textId="5FB75E9C" w:rsidR="00AF39C8" w:rsidRPr="00BE2CCF" w:rsidRDefault="00AF39C8" w:rsidP="00AF39C8">
      <w:pPr>
        <w:spacing w:after="0" w:line="276" w:lineRule="auto"/>
        <w:ind w:firstLine="709"/>
        <w:jc w:val="both"/>
      </w:pPr>
      <w:r w:rsidRPr="00BE2CCF">
        <w:t>[3.7]</w:t>
      </w:r>
      <w:r w:rsidR="00D75D16" w:rsidRPr="00BE2CCF">
        <w:t xml:space="preserve"> </w:t>
      </w:r>
      <w:r w:rsidRPr="00BE2CCF">
        <w:t>Apstākļos, kad darba devēja objektīvi nav varējusi nodrošināt darbiniecei līdzīgu vai līdzvērtīgu darbu ar tieši tādiem pašiem nodarbinātības noteikumiem – atlīdzību – sakarā ar to, ka, tāda vakance nav bijusi, un lietā nav konstatējams, ka darba devēja ir pieļāvusi diskrimināciju vai atšķirīgu attieksmi pret darbinieci, darba devējas rīkojums, kas vērsts uz grozījumu izdarīšanu darba līgumā, lai nodrošinātu prasītājas darba tiesisko attiecību turpināšanu pašvaldībā tādā amatā, kas pēc savas specifikas ir līdzīgs līdzšinējam darbam, nav vērtējams kā pretējs darbinieces interesēm. Tā kā darbiniece nav piekritusi ieņemt kādu no piedāvātajiem amatiem, darba līgums pamatoti uzteikts, pamatojoties uz Darba likuma 101.panta pirmās daļas 9.punktu.</w:t>
      </w:r>
    </w:p>
    <w:p w14:paraId="240B0E4F" w14:textId="04E7A95D" w:rsidR="00AF39C8" w:rsidRPr="00BE2CCF" w:rsidRDefault="00AF39C8" w:rsidP="00AF39C8">
      <w:pPr>
        <w:spacing w:after="0" w:line="276" w:lineRule="auto"/>
        <w:ind w:firstLine="709"/>
        <w:jc w:val="both"/>
      </w:pPr>
      <w:r w:rsidRPr="00BE2CCF">
        <w:t>[3.8]</w:t>
      </w:r>
      <w:r w:rsidR="00D75D16" w:rsidRPr="00BE2CCF">
        <w:t xml:space="preserve"> </w:t>
      </w:r>
      <w:r w:rsidRPr="00BE2CCF">
        <w:t xml:space="preserve">Augstākā tiesa </w:t>
      </w:r>
      <w:bookmarkStart w:id="2" w:name="_Hlk80181093"/>
      <w:proofErr w:type="gramStart"/>
      <w:r w:rsidRPr="00BE2CCF">
        <w:t>2014.gada</w:t>
      </w:r>
      <w:proofErr w:type="gramEnd"/>
      <w:r w:rsidRPr="00BE2CCF">
        <w:t xml:space="preserve"> 12.novembra spriedumā lietā Nr. SKC-2608/2014</w:t>
      </w:r>
      <w:bookmarkEnd w:id="2"/>
      <w:r w:rsidRPr="00BE2CCF">
        <w:t xml:space="preserve"> (C28374713) ir </w:t>
      </w:r>
      <w:r w:rsidR="001F5640" w:rsidRPr="00BE2CCF">
        <w:t>norādījusi</w:t>
      </w:r>
      <w:r w:rsidRPr="00BE2CCF">
        <w:t>, ka Darba likuma 156.panta ceturtā daļa ir imperatīva norma un ka darba devēja atkāpšanās no tajā noteiktā pienākuma nav pieļaujama, neatkarīgi no tā iespējām, tomēr citā (iepriekš minētajā) Augstākās tiesas 2013.gada 23.augusta spriedum</w:t>
      </w:r>
      <w:r w:rsidR="002E2DDF" w:rsidRPr="00BE2CCF">
        <w:t>ā</w:t>
      </w:r>
      <w:r w:rsidRPr="00BE2CCF">
        <w:t xml:space="preserve"> lietā Nr. SKA</w:t>
      </w:r>
      <w:r w:rsidRPr="00BE2CCF">
        <w:noBreakHyphen/>
        <w:t>7/2013 (A42891209) ir izteikts atšķirīgs viedoklis, proti, ka šī norma nav absolūta un ka ir pieļaujami izņēmumi. Šādos apstākļos nav konstatējams, ka darba devēja uzteikums ir tiesiski nepamatots vai pārkāpta darba līguma uzteikuma kārtība.</w:t>
      </w:r>
    </w:p>
    <w:bookmarkEnd w:id="1"/>
    <w:p w14:paraId="5730B6CD" w14:textId="61ACF7DA" w:rsidR="00AF39C8" w:rsidRPr="00BE2CCF" w:rsidRDefault="00AF39C8" w:rsidP="00D75D16">
      <w:pPr>
        <w:tabs>
          <w:tab w:val="left" w:pos="2337"/>
        </w:tabs>
        <w:spacing w:after="0" w:line="276" w:lineRule="auto"/>
        <w:ind w:firstLine="709"/>
        <w:jc w:val="both"/>
      </w:pPr>
    </w:p>
    <w:p w14:paraId="02E1C8F8" w14:textId="6D9D2FF7" w:rsidR="00AF39C8" w:rsidRPr="00BE2CCF" w:rsidRDefault="00AF39C8" w:rsidP="00AF39C8">
      <w:pPr>
        <w:spacing w:after="0" w:line="276" w:lineRule="auto"/>
        <w:ind w:firstLine="709"/>
        <w:jc w:val="both"/>
      </w:pPr>
      <w:r w:rsidRPr="00BE2CCF">
        <w:t>[4]</w:t>
      </w:r>
      <w:r w:rsidR="00D75D16" w:rsidRPr="00BE2CCF">
        <w:t xml:space="preserve"> </w:t>
      </w:r>
      <w:r w:rsidRPr="00BE2CCF">
        <w:t xml:space="preserve">Par Rīgas apgabaltiesas Civillietu tiesas kolēģijas </w:t>
      </w:r>
      <w:proofErr w:type="gramStart"/>
      <w:r w:rsidRPr="00BE2CCF">
        <w:t>2021.gada</w:t>
      </w:r>
      <w:proofErr w:type="gramEnd"/>
      <w:r w:rsidRPr="00BE2CCF">
        <w:t xml:space="preserve"> 25.februāra spriedumu prasītāja iesniedza kasācijas sūdzību, kas pamatota ar šādiem argumentiem.</w:t>
      </w:r>
    </w:p>
    <w:p w14:paraId="2AE77430" w14:textId="15F06051" w:rsidR="00AF39C8" w:rsidRPr="00BE2CCF" w:rsidRDefault="00AF39C8" w:rsidP="00AF39C8">
      <w:pPr>
        <w:spacing w:after="0" w:line="276" w:lineRule="auto"/>
        <w:ind w:firstLine="709"/>
        <w:jc w:val="both"/>
      </w:pPr>
      <w:r w:rsidRPr="00BE2CCF">
        <w:t>[4.1]</w:t>
      </w:r>
      <w:r w:rsidR="00D75D16" w:rsidRPr="00BE2CCF">
        <w:t xml:space="preserve"> </w:t>
      </w:r>
      <w:r w:rsidRPr="00BE2CCF">
        <w:t xml:space="preserve">Apgabaltiesa, piemērojot Darba likuma </w:t>
      </w:r>
      <w:proofErr w:type="gramStart"/>
      <w:r w:rsidRPr="00BE2CCF">
        <w:t>156.panta</w:t>
      </w:r>
      <w:proofErr w:type="gramEnd"/>
      <w:r w:rsidRPr="00BE2CCF">
        <w:t xml:space="preserve"> ceturto daļu, spriedumā pamatoti secināja, ka darba tiesisko attiecību izbeigšana ar darbinieku, kas atgriežas no bērnu kopšanas atvaļinājuma, ir pieļaujama, ja vienlaicīgi pastāv abi nosacījumi: 1) objektīvi nav iespējams saglabāt iepriekšējo darbu un 2) tā vietā tiek piedāvāts cits līdzīgs vai līdzvērtīgs darbs ar darbiniekam ne mazāk labvēlīgiem darba apstākļiem un nodarbinātības noteikumiem.</w:t>
      </w:r>
    </w:p>
    <w:p w14:paraId="0C6121B8" w14:textId="77777777" w:rsidR="00AF39C8" w:rsidRPr="00BE2CCF" w:rsidRDefault="00AF39C8" w:rsidP="00AF39C8">
      <w:pPr>
        <w:spacing w:after="0" w:line="276" w:lineRule="auto"/>
        <w:ind w:firstLine="709"/>
        <w:jc w:val="both"/>
      </w:pPr>
      <w:r w:rsidRPr="00BE2CCF">
        <w:t xml:space="preserve">Neskatoties uz šo secinājumu, tiesa frāzi „ja tas objektīvi nav iespējams” kļūdaini attiecinājusi nevis uz iespēju saglabāt iepriekšējo darbu, bet arī uz pienākumu piedāvāt citu līdzīgu vai līdzvērtīgu darbu ar darbiniekam ne mazāk labvēlīgiem darba apstākļiem un nodarbinātības noteikumiem. Apgabaltiesas ieskatā darba devējam pienākums nodrošināt līdzīgu vai līdzvērtīgu darbu ar ne mazāk labvēlīgiem nodarbinātības noteikumiem ir tikai </w:t>
      </w:r>
      <w:r w:rsidRPr="00BE2CCF">
        <w:lastRenderedPageBreak/>
        <w:t xml:space="preserve">gadījumā, ja ir brīva tāda vakance. Šāds Darba likuma </w:t>
      </w:r>
      <w:proofErr w:type="gramStart"/>
      <w:r w:rsidRPr="00BE2CCF">
        <w:t>156.panta</w:t>
      </w:r>
      <w:proofErr w:type="gramEnd"/>
      <w:r w:rsidRPr="00BE2CCF">
        <w:t xml:space="preserve"> ceturtās daļas iztulkojums ir nepareizs un tas ir pretrunā ar normas mērķi – sniegt darbiniekiem, kurš atgriežas no bērnu kopšanas atvaļinājuma, papildu aizsardzību.</w:t>
      </w:r>
    </w:p>
    <w:p w14:paraId="055756E1" w14:textId="73527090" w:rsidR="00AF39C8" w:rsidRPr="00BE2CCF" w:rsidRDefault="00AF39C8" w:rsidP="00AF39C8">
      <w:pPr>
        <w:spacing w:after="0" w:line="276" w:lineRule="auto"/>
        <w:ind w:firstLine="709"/>
        <w:jc w:val="both"/>
      </w:pPr>
      <w:r w:rsidRPr="00BE2CCF">
        <w:t>[4.2]</w:t>
      </w:r>
      <w:r w:rsidR="00D75D16" w:rsidRPr="00BE2CCF">
        <w:t xml:space="preserve"> </w:t>
      </w:r>
      <w:r w:rsidRPr="00BE2CCF">
        <w:t>Augstākās tiesas spriedumi (</w:t>
      </w:r>
      <w:proofErr w:type="gramStart"/>
      <w:r w:rsidRPr="00BE2CCF">
        <w:t>2014.gada</w:t>
      </w:r>
      <w:proofErr w:type="gramEnd"/>
      <w:r w:rsidRPr="00BE2CCF">
        <w:t xml:space="preserve"> 12.novembra spriedums lietā Nr. SKC</w:t>
      </w:r>
      <w:r w:rsidRPr="00BE2CCF">
        <w:noBreakHyphen/>
        <w:t>2608/2014 un 2013.gada 23.augusta spriedums lietā Nr. SKA-7/2013), uz kuriem atsaukusies apgabaltiesa, nav pretrunīgi, kā tas norādīts pārsūdzētajā spriedumā.</w:t>
      </w:r>
    </w:p>
    <w:p w14:paraId="02ACB0B6" w14:textId="77777777" w:rsidR="00AF39C8" w:rsidRPr="00BE2CCF" w:rsidRDefault="00AF39C8" w:rsidP="00AF39C8">
      <w:pPr>
        <w:spacing w:after="0" w:line="276" w:lineRule="auto"/>
        <w:ind w:firstLine="709"/>
        <w:jc w:val="both"/>
      </w:pPr>
      <w:r w:rsidRPr="00BE2CCF">
        <w:t>Spriedumā lietā Nr. SKA</w:t>
      </w:r>
      <w:r w:rsidRPr="00BE2CCF">
        <w:noBreakHyphen/>
        <w:t>7/2013 secināts, ka darbinieka, kurš devies bērna kopšanas atvaļinājumā, aizsardzība nav absolūta, taču nav minēts, ka darba devējs varētu atkāpties no pienākuma piedāvāt līdzīgu vai līdzvērtīgu darbu ar ne mazāk labvēlīgiem nodarbinātības nosacījumiem. Tiesa norādījusi, ka izņēmumi ir pieļaujami tiktāl, ciktāl tie ir paredzēti tiesību normās, pareizi piemēroti un darba devēja rīcības pamatā nav atšķirīga attieksme pret konkrētu darba ņēmēju, ņemot vērā, ka viņš izmanto savas tiesības uz bērna kopšanas atvaļinājumu.</w:t>
      </w:r>
    </w:p>
    <w:p w14:paraId="3603E7B8" w14:textId="0DF6119A" w:rsidR="00AF39C8" w:rsidRPr="00BE2CCF" w:rsidRDefault="00AF39C8" w:rsidP="00AF39C8">
      <w:pPr>
        <w:spacing w:after="0" w:line="276" w:lineRule="auto"/>
        <w:ind w:firstLine="709"/>
        <w:jc w:val="both"/>
      </w:pPr>
      <w:r w:rsidRPr="00BE2CCF">
        <w:t>[4.3]</w:t>
      </w:r>
      <w:r w:rsidR="00D75D16" w:rsidRPr="00BE2CCF">
        <w:t xml:space="preserve"> </w:t>
      </w:r>
      <w:r w:rsidRPr="00BE2CCF">
        <w:t xml:space="preserve">Apgabaltiesa spriedumā norādījusi, ka darba samaksas samazinājums ir uzskatāms par prasītājai nelabvēlīgāku nodarbinātības noteikumu. Tas nozīmē, ka atbildētāja pārkāpusi Darba likuma </w:t>
      </w:r>
      <w:proofErr w:type="gramStart"/>
      <w:r w:rsidRPr="00BE2CCF">
        <w:t>156.panta</w:t>
      </w:r>
      <w:proofErr w:type="gramEnd"/>
      <w:r w:rsidRPr="00BE2CCF">
        <w:t xml:space="preserve"> ceturto daļu, kas, savukārt, ir pamats prasības apmierināšanai,</w:t>
      </w:r>
      <w:r w:rsidR="00771444" w:rsidRPr="00BE2CCF">
        <w:t xml:space="preserve"> </w:t>
      </w:r>
      <w:r w:rsidRPr="00BE2CCF">
        <w:t>kā to pareizi atzina pirmās instances tiesa.</w:t>
      </w:r>
    </w:p>
    <w:p w14:paraId="4EDD6120" w14:textId="1704BDCC" w:rsidR="00AF39C8" w:rsidRPr="00BE2CCF" w:rsidRDefault="00AF39C8" w:rsidP="00AF39C8">
      <w:pPr>
        <w:spacing w:after="0" w:line="276" w:lineRule="auto"/>
        <w:ind w:firstLine="709"/>
        <w:jc w:val="both"/>
      </w:pPr>
      <w:r w:rsidRPr="00BE2CCF">
        <w:t>[4.4]</w:t>
      </w:r>
      <w:r w:rsidR="00D75D16" w:rsidRPr="00BE2CCF">
        <w:t xml:space="preserve"> </w:t>
      </w:r>
      <w:r w:rsidRPr="00BE2CCF">
        <w:t xml:space="preserve">Nepamatots ir tiesas secinājums, ka atbildētājai nebija iespējams nodrošināt prasītājai līdzvērtīgu darbu, argumentējot, ka prasītāja uz to nav norādījusi. Izskatāmajā lietā darba devējai jāpierāda, ka tā nav aizskārusi Darba likuma </w:t>
      </w:r>
      <w:proofErr w:type="gramStart"/>
      <w:r w:rsidRPr="00BE2CCF">
        <w:t>156.panta</w:t>
      </w:r>
      <w:proofErr w:type="gramEnd"/>
      <w:r w:rsidRPr="00BE2CCF">
        <w:t xml:space="preserve"> ceturtajā daļā noteiktās darbinieces tiesības. Pat ja apstāklim, vai atbildētājai bija iespēja nodrošināt prasītājai līdzvērtīgu darbu, būtu tiesiska nozīme, tiesa varētu izdarīt secinājumu par šādas iespējas neesamību vien gadījumā, ja darba devēja būtu iesniegusi pierādījumus un tiesa tos būtu novērtējusi. Informācija par to, vai atbildētājai bija iespēja piedāvāt prasītājai kādu līdzvērtīgu amatu, nevarēja būt prasītājas rīcībā.</w:t>
      </w:r>
    </w:p>
    <w:p w14:paraId="1DE3ECF5" w14:textId="7BD09CDC" w:rsidR="00AF39C8" w:rsidRPr="00BE2CCF" w:rsidRDefault="00AF39C8" w:rsidP="00AF39C8">
      <w:pPr>
        <w:spacing w:after="0" w:line="276" w:lineRule="auto"/>
        <w:ind w:firstLine="709"/>
        <w:jc w:val="both"/>
      </w:pPr>
      <w:r w:rsidRPr="00BE2CCF">
        <w:t>[4.5]</w:t>
      </w:r>
      <w:r w:rsidR="00D75D16" w:rsidRPr="00BE2CCF">
        <w:t xml:space="preserve"> </w:t>
      </w:r>
      <w:r w:rsidRPr="00BE2CCF">
        <w:t>Atbildētāja nav pierādījusi, ka prasītājai piedāvātajos amatos nevarēja noteikt lielāku darba algu (prasītājas līdzšinējās darba algas apmērā). Normatīvie akti, kas nosaka valsts un pašvaldības iestāžu darbinieku atalgojumu, paredz tikai maksimālo mēnešalgu konkrētām mēnešalgas grupām, un prasītājai piedāvātajiem amatiem noteiktā mēnešalga bija mazāka par maksimāli iespējamo. Līdz ar to nav skaidrs, kāpēc atbildētāja nenoteica amatiem, kuri tika piedāvāti prasītājai, vismaz līdzšinējo mēnešalgu grupu vai mēnešalgu.</w:t>
      </w:r>
    </w:p>
    <w:p w14:paraId="4C062ECC" w14:textId="435E974D" w:rsidR="00AF39C8" w:rsidRPr="00BE2CCF" w:rsidRDefault="00AF39C8" w:rsidP="00AF39C8">
      <w:pPr>
        <w:spacing w:after="0" w:line="276" w:lineRule="auto"/>
        <w:ind w:firstLine="709"/>
        <w:jc w:val="both"/>
      </w:pPr>
      <w:r w:rsidRPr="00BE2CCF">
        <w:t xml:space="preserve">Turklāt jāņem vērā, ka atbilstoši Ministru kabineta </w:t>
      </w:r>
      <w:proofErr w:type="gramStart"/>
      <w:r w:rsidRPr="00BE2CCF">
        <w:t>2017.gada</w:t>
      </w:r>
      <w:proofErr w:type="gramEnd"/>
      <w:r w:rsidRPr="00BE2CCF">
        <w:t xml:space="preserve"> 23.maija noteikumiem Nr. 264 „Noteikumi par Profesiju klasifikatoru, profesijai atbilstošiem pamatuzdevumiem un kvalifikācijas pamatprasībām” prasītājas līdzšinējais amats ietilpa otrajā pamatgrupā (kods </w:t>
      </w:r>
      <w:r w:rsidR="00D75D16" w:rsidRPr="00BE2CCF">
        <w:t>[..]</w:t>
      </w:r>
      <w:r w:rsidRPr="00BE2CCF">
        <w:t xml:space="preserve">01), savukārt </w:t>
      </w:r>
      <w:r w:rsidR="00B900D2" w:rsidRPr="00BE2CCF">
        <w:t xml:space="preserve">[..] </w:t>
      </w:r>
      <w:r w:rsidRPr="00BE2CCF">
        <w:t>informācija centra vadītāja amats pirmajā pamatgrupā (kods </w:t>
      </w:r>
      <w:r w:rsidR="00D75D16" w:rsidRPr="00BE2CCF">
        <w:t>[..]</w:t>
      </w:r>
      <w:r w:rsidRPr="00BE2CCF">
        <w:t> 23). No minēto noteikumu 7.2. un 7.3.punktā ietvertajiem pamatgrupu aprakstiem izriet, ka pirmās pamatgrupas profesijas ir nozīmīgākas un ietver sarežģītākus darba pienākumus. Arī no šo noteikumu 9.punkta izriet, ka pirmās pamatgrupas profesijas ir hierarhiski augstākas par otrās pamatgrupas profesijām. Šādos apstākļos secināms, ka atbildētāja piedāvāja prasītājai amatu, kas ir hierarhiski augstāks par līdzšinējo, taču noteica zemāku amata saimi, zemāku mēnešalgu grupu un zemāku atalgojumu.</w:t>
      </w:r>
    </w:p>
    <w:p w14:paraId="243E2001" w14:textId="77777777" w:rsidR="00AF39C8" w:rsidRPr="00BE2CCF" w:rsidRDefault="00AF39C8" w:rsidP="00AF39C8">
      <w:pPr>
        <w:spacing w:after="0" w:line="276" w:lineRule="auto"/>
        <w:ind w:firstLine="709"/>
        <w:jc w:val="both"/>
      </w:pPr>
      <w:r w:rsidRPr="00BE2CCF">
        <w:t xml:space="preserve">Izdarot secinājumu, ka atbildētājai nebija iespējas piedāvāt prasītājai līdzvērtīgu amatu, tiesa neievēroja Darba likuma </w:t>
      </w:r>
      <w:proofErr w:type="gramStart"/>
      <w:r w:rsidRPr="00BE2CCF">
        <w:t>125.pantu</w:t>
      </w:r>
      <w:proofErr w:type="gramEnd"/>
      <w:r w:rsidRPr="00BE2CCF">
        <w:t>, Civilprocesa likuma 432.panta otro daļu, 190.panta otro daļu, kā arī 97.pantā noteikto pienākumu pārbaudīt pierādījumus.</w:t>
      </w:r>
    </w:p>
    <w:p w14:paraId="7E5E7C4F" w14:textId="2F8F4B81" w:rsidR="00AF39C8" w:rsidRPr="00BE2CCF" w:rsidRDefault="00AF39C8" w:rsidP="00AF39C8">
      <w:pPr>
        <w:spacing w:after="0" w:line="276" w:lineRule="auto"/>
        <w:ind w:firstLine="709"/>
        <w:jc w:val="both"/>
      </w:pPr>
      <w:r w:rsidRPr="00BE2CCF">
        <w:lastRenderedPageBreak/>
        <w:t>[4.6]</w:t>
      </w:r>
      <w:r w:rsidR="00D75D16" w:rsidRPr="00BE2CCF">
        <w:t xml:space="preserve"> </w:t>
      </w:r>
      <w:r w:rsidRPr="00BE2CCF">
        <w:t>Tiesa, aprobežojoties ar faktu, ka prasītāja uz to nav norādījusi, secināja, ka lietā nav konstatējams, ka darba devēja ir pieļāvusi diskrimināciju vai atšķirīgu attieksmi pret darbinieci sakarā ar to, ka viņa ir izmantojusi bērna kopšanas atvaļinājumu.</w:t>
      </w:r>
    </w:p>
    <w:p w14:paraId="09D3DA83" w14:textId="77777777" w:rsidR="00AF39C8" w:rsidRPr="00BE2CCF" w:rsidRDefault="00AF39C8" w:rsidP="00AF39C8">
      <w:pPr>
        <w:spacing w:after="0" w:line="276" w:lineRule="auto"/>
        <w:ind w:firstLine="709"/>
        <w:jc w:val="both"/>
      </w:pPr>
      <w:r w:rsidRPr="00BE2CCF">
        <w:t xml:space="preserve">Jāņem vērā, ka Darba likuma </w:t>
      </w:r>
      <w:proofErr w:type="gramStart"/>
      <w:r w:rsidRPr="00BE2CCF">
        <w:t>156.panta</w:t>
      </w:r>
      <w:proofErr w:type="gramEnd"/>
      <w:r w:rsidRPr="00BE2CCF">
        <w:t xml:space="preserve"> ceturtās daļas mērķis ir novērst iespējamu atšķirīgu attieksmi pret darbinieku sakarā ar to, ka darbinieks ir izmantojis bērnu kopšanas atvaļinājumu, taču minētā norma nenosaka atšķirīgas attieksmes konstatēšanu kā obligātu pazīmi. Ja tiesa uzskatīja, ka šis apstāklis ir būtisks, tai atbilstoši Civilprocesa likuma </w:t>
      </w:r>
      <w:proofErr w:type="gramStart"/>
      <w:r w:rsidRPr="00BE2CCF">
        <w:t>93.panta</w:t>
      </w:r>
      <w:proofErr w:type="gramEnd"/>
      <w:r w:rsidRPr="00BE2CCF">
        <w:t xml:space="preserve"> ceturtajai daļai bija pienākums informēt par to prasītāju, dodot termiņu atbilstošu pierādījumu iesniegšanai vai norādīšanai uz faktiem, kas par to liecina.</w:t>
      </w:r>
    </w:p>
    <w:p w14:paraId="1F729827" w14:textId="77C4929B" w:rsidR="00AF39C8" w:rsidRPr="00BE2CCF" w:rsidRDefault="00AF39C8" w:rsidP="00AF39C8">
      <w:pPr>
        <w:spacing w:after="0" w:line="276" w:lineRule="auto"/>
        <w:ind w:firstLine="709"/>
        <w:jc w:val="both"/>
      </w:pPr>
      <w:r w:rsidRPr="00BE2CCF">
        <w:t xml:space="preserve">Secinot, ka pašvaldības dome </w:t>
      </w:r>
      <w:r w:rsidR="00D75D16" w:rsidRPr="00BE2CCF">
        <w:t xml:space="preserve">[..] </w:t>
      </w:r>
      <w:r w:rsidRPr="00BE2CCF">
        <w:t xml:space="preserve">nodaļā ir likvidējusi ne tikai prasītājas ieņemto amata vietu, bet vēl vienu </w:t>
      </w:r>
      <w:r w:rsidR="00D75D16" w:rsidRPr="00BE2CCF">
        <w:t>[..]</w:t>
      </w:r>
      <w:r w:rsidRPr="00BE2CCF">
        <w:t xml:space="preserve"> speciālista amata vietu, tiesa nav ņēmusi vērā būtisku apstākli – otram </w:t>
      </w:r>
      <w:r w:rsidR="00D75D16" w:rsidRPr="00BE2CCF">
        <w:t>[..]</w:t>
      </w:r>
      <w:r w:rsidRPr="00BE2CCF">
        <w:t xml:space="preserve"> speciālistam, kurš reorganizācijas laikā neatradās bērna kopšanas atvaļinājumā, atšķirībā no prasītājas tika piedāvāts amats ar augstāku atalgojumu par iepriekšējo. Prasītājas ieskatā, šis apstāklis liecina par atšķirīgu attieksmi un tiesai bija pienākums noskaidrot tās iemeslus.</w:t>
      </w:r>
    </w:p>
    <w:p w14:paraId="0A43CB5D" w14:textId="27CE5220" w:rsidR="00AF39C8" w:rsidRPr="00BE2CCF" w:rsidRDefault="00AF39C8" w:rsidP="00AF39C8">
      <w:pPr>
        <w:spacing w:after="0" w:line="276" w:lineRule="auto"/>
        <w:ind w:firstLine="709"/>
        <w:jc w:val="both"/>
      </w:pPr>
      <w:r w:rsidRPr="00BE2CCF">
        <w:t xml:space="preserve">Vērā ņemami arī pašvaldības domes strukturālo izmaiņu veikšanas iemesli. </w:t>
      </w:r>
      <w:r w:rsidR="00B900D2" w:rsidRPr="00BE2CCF">
        <w:t xml:space="preserve">[..] </w:t>
      </w:r>
      <w:r w:rsidRPr="00BE2CCF">
        <w:t xml:space="preserve">nodaļas vadītājas </w:t>
      </w:r>
      <w:proofErr w:type="gramStart"/>
      <w:r w:rsidRPr="00BE2CCF">
        <w:t>2019.gada</w:t>
      </w:r>
      <w:proofErr w:type="gramEnd"/>
      <w:r w:rsidRPr="00BE2CCF">
        <w:t xml:space="preserve"> </w:t>
      </w:r>
      <w:r w:rsidR="00B900D2" w:rsidRPr="00BE2CCF">
        <w:t xml:space="preserve">[..] </w:t>
      </w:r>
      <w:r w:rsidRPr="00BE2CCF">
        <w:t>februāra iesniegumā minētais pamatojums ir tikai aizbildinājums, lai varētu veikt prasītājas amata likvidēšanu, lai gan patiesais iemesls ir saistīts tieši ar prasītājas došanos bērna kopšanas atvaļinājumā. Prasītāja iepriekš uz šo apstākli nenorādīja, jo neuzskatīja par būtisku lietas izskatīšanā.</w:t>
      </w:r>
    </w:p>
    <w:p w14:paraId="65DD754A" w14:textId="77777777" w:rsidR="00AF39C8" w:rsidRPr="00BE2CCF" w:rsidRDefault="00AF39C8" w:rsidP="00AF39C8">
      <w:pPr>
        <w:spacing w:after="0" w:line="276" w:lineRule="auto"/>
        <w:ind w:firstLine="709"/>
        <w:jc w:val="both"/>
      </w:pPr>
    </w:p>
    <w:p w14:paraId="7BE99529" w14:textId="4B807419" w:rsidR="00AF39C8" w:rsidRPr="00BE2CCF" w:rsidRDefault="00AF39C8" w:rsidP="00AF39C8">
      <w:pPr>
        <w:spacing w:after="0" w:line="276" w:lineRule="auto"/>
        <w:ind w:firstLine="709"/>
        <w:jc w:val="both"/>
      </w:pPr>
      <w:r w:rsidRPr="00BE2CCF">
        <w:t>[5]</w:t>
      </w:r>
      <w:r w:rsidR="00B900D2" w:rsidRPr="00BE2CCF">
        <w:t xml:space="preserve"> </w:t>
      </w:r>
      <w:r w:rsidRPr="00BE2CCF">
        <w:t xml:space="preserve">Paskaidrojumos sakarā ar kasācijas sūdzību </w:t>
      </w:r>
      <w:r w:rsidR="00ED1643" w:rsidRPr="00BE2CCF">
        <w:t>[..]</w:t>
      </w:r>
      <w:r w:rsidRPr="00BE2CCF">
        <w:t xml:space="preserve"> novada dome norādīja, ka apelācijas instances tiesa ir izvērtējusi faktiskos apstākļus un pierādījumus, kā arī devusi tiem juridisku novērtējumu, tādējādi nodrošinot, ka spriedums atbilst prasībām, kas ietvertas Civilprocesa likuma 190. pantā un </w:t>
      </w:r>
      <w:proofErr w:type="gramStart"/>
      <w:r w:rsidRPr="00BE2CCF">
        <w:t>193.pantā</w:t>
      </w:r>
      <w:proofErr w:type="gramEnd"/>
      <w:r w:rsidRPr="00BE2CCF">
        <w:t xml:space="preserve">. Papildus uzsvērts, ka prasītājai līdz kasācijas sūdzības iesniegšanai nebija iebildumu ne pret </w:t>
      </w:r>
      <w:r w:rsidR="00ED1643" w:rsidRPr="00BE2CCF">
        <w:t>[..]</w:t>
      </w:r>
      <w:r w:rsidRPr="00BE2CCF">
        <w:t xml:space="preserve"> novada domes 2019.gada 20.februāra lēmuma tiesiskumu, ne amata aprakstu kopumā. Kasācijas sūdzībā prasītāja paplašina sākotnējās prasības robežas, izvirzot iepriekš neminētus argumentus.</w:t>
      </w:r>
    </w:p>
    <w:p w14:paraId="6D7A9E53" w14:textId="77777777" w:rsidR="00FD3D94" w:rsidRPr="00BE2CCF" w:rsidRDefault="00FD3D94" w:rsidP="00FD3D94">
      <w:pPr>
        <w:spacing w:after="0" w:line="276" w:lineRule="auto"/>
        <w:ind w:firstLine="709"/>
        <w:jc w:val="both"/>
      </w:pPr>
    </w:p>
    <w:p w14:paraId="6FEE1C43" w14:textId="360B6050" w:rsidR="00711016" w:rsidRPr="00BE2CCF" w:rsidRDefault="00711016" w:rsidP="00FD3D94">
      <w:pPr>
        <w:spacing w:after="0" w:line="276" w:lineRule="auto"/>
        <w:ind w:firstLine="709"/>
        <w:jc w:val="center"/>
      </w:pPr>
      <w:bookmarkStart w:id="3" w:name="_Hlk82589763"/>
      <w:r w:rsidRPr="00BE2CCF">
        <w:rPr>
          <w:rFonts w:asciiTheme="majorBidi" w:hAnsiTheme="majorBidi" w:cstheme="majorBidi"/>
          <w:b/>
          <w:szCs w:val="24"/>
        </w:rPr>
        <w:t>Motīvu daļa</w:t>
      </w:r>
    </w:p>
    <w:p w14:paraId="3CB1B078" w14:textId="77777777" w:rsidR="00AB63A2" w:rsidRPr="00BE2CCF" w:rsidRDefault="00AB63A2" w:rsidP="00AB63A2">
      <w:pPr>
        <w:spacing w:after="0" w:line="276" w:lineRule="auto"/>
        <w:jc w:val="both"/>
        <w:rPr>
          <w:rFonts w:asciiTheme="majorBidi" w:hAnsiTheme="majorBidi" w:cstheme="majorBidi"/>
          <w:szCs w:val="24"/>
        </w:rPr>
      </w:pPr>
    </w:p>
    <w:p w14:paraId="5348A926" w14:textId="122965AF" w:rsidR="00621970" w:rsidRPr="00BE2CCF" w:rsidRDefault="00BF6D12" w:rsidP="00621970">
      <w:pPr>
        <w:spacing w:after="0" w:line="276" w:lineRule="auto"/>
        <w:ind w:firstLine="709"/>
        <w:jc w:val="both"/>
        <w:rPr>
          <w:rFonts w:asciiTheme="majorBidi" w:hAnsiTheme="majorBidi" w:cstheme="majorBidi"/>
          <w:szCs w:val="24"/>
        </w:rPr>
      </w:pPr>
      <w:r w:rsidRPr="00BE2CCF">
        <w:rPr>
          <w:rFonts w:asciiTheme="majorBidi" w:hAnsiTheme="majorBidi" w:cstheme="majorBidi"/>
          <w:szCs w:val="24"/>
        </w:rPr>
        <w:t>[</w:t>
      </w:r>
      <w:r w:rsidR="00D17FAE" w:rsidRPr="00BE2CCF">
        <w:rPr>
          <w:rFonts w:asciiTheme="majorBidi" w:hAnsiTheme="majorBidi" w:cstheme="majorBidi"/>
          <w:szCs w:val="24"/>
        </w:rPr>
        <w:t>6</w:t>
      </w:r>
      <w:r w:rsidR="00711016" w:rsidRPr="00BE2CCF">
        <w:rPr>
          <w:rFonts w:asciiTheme="majorBidi" w:hAnsiTheme="majorBidi" w:cstheme="majorBidi"/>
          <w:szCs w:val="24"/>
        </w:rPr>
        <w:t>]</w:t>
      </w:r>
      <w:r w:rsidR="00B900D2" w:rsidRPr="00BE2CCF">
        <w:rPr>
          <w:rFonts w:asciiTheme="majorBidi" w:hAnsiTheme="majorBidi" w:cstheme="majorBidi"/>
          <w:szCs w:val="24"/>
        </w:rPr>
        <w:t xml:space="preserve"> </w:t>
      </w:r>
      <w:r w:rsidR="00711016" w:rsidRPr="00BE2CCF">
        <w:rPr>
          <w:rFonts w:asciiTheme="majorBidi" w:hAnsiTheme="majorBidi" w:cstheme="majorBidi"/>
          <w:szCs w:val="24"/>
        </w:rPr>
        <w:t xml:space="preserve">Pārbaudījis sprieduma likumību attiecībā uz personu, kura to pārsūdzējusi, un attiecībā uz argumentiem, kas minēti kasācijas sūdzībā, kā to nosaka Civilprocesa likuma </w:t>
      </w:r>
      <w:proofErr w:type="gramStart"/>
      <w:r w:rsidR="00711016" w:rsidRPr="00BE2CCF">
        <w:rPr>
          <w:rFonts w:asciiTheme="majorBidi" w:hAnsiTheme="majorBidi" w:cstheme="majorBidi"/>
          <w:szCs w:val="24"/>
        </w:rPr>
        <w:t>473.panta</w:t>
      </w:r>
      <w:proofErr w:type="gramEnd"/>
      <w:r w:rsidR="00711016" w:rsidRPr="00BE2CCF">
        <w:rPr>
          <w:rFonts w:asciiTheme="majorBidi" w:hAnsiTheme="majorBidi" w:cstheme="majorBidi"/>
          <w:szCs w:val="24"/>
        </w:rPr>
        <w:t xml:space="preserve"> pirmā daļa, Senāts atzīst, ka </w:t>
      </w:r>
      <w:r w:rsidR="00D17FAE" w:rsidRPr="00BE2CCF">
        <w:rPr>
          <w:rFonts w:asciiTheme="majorBidi" w:hAnsiTheme="majorBidi" w:cstheme="majorBidi"/>
          <w:szCs w:val="24"/>
        </w:rPr>
        <w:t xml:space="preserve">Rīgas apgabaltiesas Civillietu tiesas kolēģijas 2021.gada 25.februāra </w:t>
      </w:r>
      <w:r w:rsidR="00711016" w:rsidRPr="00BE2CCF">
        <w:rPr>
          <w:rFonts w:asciiTheme="majorBidi" w:hAnsiTheme="majorBidi" w:cstheme="majorBidi"/>
          <w:szCs w:val="24"/>
        </w:rPr>
        <w:t>spriedums atceļams.</w:t>
      </w:r>
    </w:p>
    <w:p w14:paraId="5CC6C31A" w14:textId="50379BFA" w:rsidR="00C12C31" w:rsidRPr="00BE2CCF" w:rsidRDefault="00C12C31" w:rsidP="00621970">
      <w:pPr>
        <w:spacing w:after="0" w:line="276" w:lineRule="auto"/>
        <w:ind w:firstLine="709"/>
        <w:jc w:val="both"/>
        <w:rPr>
          <w:rFonts w:asciiTheme="majorBidi" w:hAnsiTheme="majorBidi" w:cstheme="majorBidi"/>
          <w:szCs w:val="24"/>
        </w:rPr>
      </w:pPr>
    </w:p>
    <w:p w14:paraId="35EDDF0C" w14:textId="6C1BEE46" w:rsidR="00F26758" w:rsidRPr="00BE2CCF" w:rsidRDefault="00C12C31" w:rsidP="00FD3D94">
      <w:pPr>
        <w:spacing w:after="0" w:line="276" w:lineRule="auto"/>
        <w:ind w:firstLine="709"/>
        <w:jc w:val="both"/>
        <w:rPr>
          <w:rFonts w:asciiTheme="majorBidi" w:hAnsiTheme="majorBidi" w:cstheme="majorBidi"/>
          <w:szCs w:val="24"/>
        </w:rPr>
      </w:pPr>
      <w:r w:rsidRPr="00BE2CCF">
        <w:rPr>
          <w:rFonts w:asciiTheme="majorBidi" w:hAnsiTheme="majorBidi" w:cstheme="majorBidi"/>
          <w:szCs w:val="24"/>
        </w:rPr>
        <w:t>[7]</w:t>
      </w:r>
      <w:r w:rsidR="00B900D2" w:rsidRPr="00BE2CCF">
        <w:rPr>
          <w:rFonts w:asciiTheme="majorBidi" w:hAnsiTheme="majorBidi" w:cstheme="majorBidi"/>
          <w:szCs w:val="24"/>
        </w:rPr>
        <w:t xml:space="preserve"> </w:t>
      </w:r>
      <w:r w:rsidR="00A76883" w:rsidRPr="00BE2CCF">
        <w:rPr>
          <w:rFonts w:asciiTheme="majorBidi" w:hAnsiTheme="majorBidi" w:cstheme="majorBidi"/>
          <w:szCs w:val="24"/>
        </w:rPr>
        <w:t xml:space="preserve">Lai arī vispārīgi </w:t>
      </w:r>
      <w:r w:rsidR="002A4534" w:rsidRPr="00BE2CCF">
        <w:rPr>
          <w:rFonts w:asciiTheme="majorBidi" w:hAnsiTheme="majorBidi" w:cstheme="majorBidi"/>
          <w:szCs w:val="24"/>
        </w:rPr>
        <w:t xml:space="preserve">personām </w:t>
      </w:r>
      <w:r w:rsidR="00A76883" w:rsidRPr="00BE2CCF">
        <w:rPr>
          <w:rFonts w:asciiTheme="majorBidi" w:hAnsiTheme="majorBidi" w:cstheme="majorBidi"/>
          <w:szCs w:val="24"/>
        </w:rPr>
        <w:t xml:space="preserve">netiek garantētas tiesības uz pilnīgu nodarbinātību, </w:t>
      </w:r>
      <w:proofErr w:type="gramStart"/>
      <w:r w:rsidR="00A76883" w:rsidRPr="00BE2CCF">
        <w:rPr>
          <w:rFonts w:asciiTheme="majorBidi" w:hAnsiTheme="majorBidi" w:cstheme="majorBidi"/>
          <w:szCs w:val="24"/>
        </w:rPr>
        <w:t>būtisks tiesību uz darbu un tiesību</w:t>
      </w:r>
      <w:proofErr w:type="gramEnd"/>
      <w:r w:rsidR="00A76883" w:rsidRPr="00BE2CCF">
        <w:rPr>
          <w:rFonts w:asciiTheme="majorBidi" w:hAnsiTheme="majorBidi" w:cstheme="majorBidi"/>
          <w:szCs w:val="24"/>
        </w:rPr>
        <w:t xml:space="preserve"> izvēlēties nodarbošanos un darbavietu elements ir </w:t>
      </w:r>
      <w:bookmarkStart w:id="4" w:name="_Hlk79998070"/>
      <w:r w:rsidR="00A76883" w:rsidRPr="00BE2CCF">
        <w:rPr>
          <w:rFonts w:asciiTheme="majorBidi" w:hAnsiTheme="majorBidi" w:cstheme="majorBidi"/>
          <w:szCs w:val="24"/>
        </w:rPr>
        <w:t xml:space="preserve">tiesības saglabāt darba tiesiskās attiecības, kas ietver drošību par darba attiecībām nākotnē, ieskaitot drošību par iespējamību atgriezties darbā pēc slimības, bērna kopšanas atvaļinājuma </w:t>
      </w:r>
      <w:bookmarkEnd w:id="4"/>
      <w:r w:rsidR="00A76883" w:rsidRPr="00BE2CCF">
        <w:rPr>
          <w:rFonts w:asciiTheme="majorBidi" w:hAnsiTheme="majorBidi" w:cstheme="majorBidi"/>
          <w:szCs w:val="24"/>
        </w:rPr>
        <w:t>vai citas attaisnojamas prombūtnes</w:t>
      </w:r>
      <w:r w:rsidR="00F26758" w:rsidRPr="00BE2CCF">
        <w:rPr>
          <w:rFonts w:asciiTheme="majorBidi" w:hAnsiTheme="majorBidi" w:cstheme="majorBidi"/>
          <w:szCs w:val="24"/>
        </w:rPr>
        <w:t xml:space="preserve"> </w:t>
      </w:r>
      <w:r w:rsidR="00A76883" w:rsidRPr="00BE2CCF">
        <w:rPr>
          <w:rFonts w:asciiTheme="majorBidi" w:hAnsiTheme="majorBidi" w:cstheme="majorBidi"/>
          <w:szCs w:val="24"/>
        </w:rPr>
        <w:t>(</w:t>
      </w:r>
      <w:bookmarkStart w:id="5" w:name="_Hlk80180227"/>
      <w:r w:rsidR="00E90957" w:rsidRPr="00BE2CCF">
        <w:rPr>
          <w:rFonts w:asciiTheme="majorBidi" w:hAnsiTheme="majorBidi" w:cstheme="majorBidi"/>
          <w:szCs w:val="24"/>
        </w:rPr>
        <w:t>sk. </w:t>
      </w:r>
      <w:r w:rsidR="00433A03" w:rsidRPr="00BE2CCF">
        <w:rPr>
          <w:rFonts w:asciiTheme="majorBidi" w:hAnsiTheme="majorBidi" w:cstheme="majorBidi"/>
          <w:i/>
          <w:iCs/>
          <w:szCs w:val="24"/>
        </w:rPr>
        <w:t>Latvijas Republikas Satversmes komentāri. Cilvēka pamattiesības (VIII</w:t>
      </w:r>
      <w:r w:rsidR="004259A6" w:rsidRPr="00BE2CCF">
        <w:rPr>
          <w:rFonts w:asciiTheme="majorBidi" w:hAnsiTheme="majorBidi" w:cstheme="majorBidi"/>
          <w:i/>
          <w:iCs/>
          <w:szCs w:val="24"/>
        </w:rPr>
        <w:t> </w:t>
      </w:r>
      <w:r w:rsidR="00433A03" w:rsidRPr="00BE2CCF">
        <w:rPr>
          <w:rFonts w:asciiTheme="majorBidi" w:hAnsiTheme="majorBidi" w:cstheme="majorBidi"/>
          <w:i/>
          <w:iCs/>
          <w:szCs w:val="24"/>
        </w:rPr>
        <w:t xml:space="preserve">nodaļa). Autoru kolektīvs, Rīga: Latvijas Vēstnesis, 2011, </w:t>
      </w:r>
      <w:r w:rsidR="00A76883" w:rsidRPr="00BE2CCF">
        <w:rPr>
          <w:rFonts w:asciiTheme="majorBidi" w:hAnsiTheme="majorBidi" w:cstheme="majorBidi"/>
          <w:i/>
          <w:iCs/>
          <w:szCs w:val="24"/>
        </w:rPr>
        <w:t>493.lpp</w:t>
      </w:r>
      <w:bookmarkEnd w:id="5"/>
      <w:r w:rsidR="00A76883" w:rsidRPr="00BE2CCF">
        <w:rPr>
          <w:rFonts w:asciiTheme="majorBidi" w:hAnsiTheme="majorBidi" w:cstheme="majorBidi"/>
          <w:i/>
          <w:iCs/>
          <w:szCs w:val="24"/>
        </w:rPr>
        <w:t>.</w:t>
      </w:r>
      <w:r w:rsidR="00433A03" w:rsidRPr="00BE2CCF">
        <w:rPr>
          <w:rFonts w:asciiTheme="majorBidi" w:hAnsiTheme="majorBidi" w:cstheme="majorBidi"/>
          <w:i/>
          <w:iCs/>
          <w:szCs w:val="24"/>
        </w:rPr>
        <w:t>;</w:t>
      </w:r>
      <w:r w:rsidR="00FA7363" w:rsidRPr="00BE2CCF">
        <w:rPr>
          <w:rFonts w:asciiTheme="majorBidi" w:hAnsiTheme="majorBidi" w:cstheme="majorBidi"/>
          <w:i/>
          <w:iCs/>
          <w:szCs w:val="24"/>
        </w:rPr>
        <w:t xml:space="preserve"> </w:t>
      </w:r>
      <w:proofErr w:type="spellStart"/>
      <w:r w:rsidR="00A76883" w:rsidRPr="00BE2CCF">
        <w:rPr>
          <w:rFonts w:asciiTheme="majorBidi" w:hAnsiTheme="majorBidi" w:cstheme="majorBidi"/>
          <w:i/>
          <w:iCs/>
          <w:szCs w:val="24"/>
        </w:rPr>
        <w:t>Economic</w:t>
      </w:r>
      <w:proofErr w:type="spellEnd"/>
      <w:r w:rsidR="00A76883" w:rsidRPr="00BE2CCF">
        <w:rPr>
          <w:rFonts w:asciiTheme="majorBidi" w:hAnsiTheme="majorBidi" w:cstheme="majorBidi"/>
          <w:i/>
          <w:iCs/>
          <w:szCs w:val="24"/>
        </w:rPr>
        <w:t xml:space="preserve">, </w:t>
      </w:r>
      <w:proofErr w:type="spellStart"/>
      <w:r w:rsidR="00A76883" w:rsidRPr="00BE2CCF">
        <w:rPr>
          <w:rFonts w:asciiTheme="majorBidi" w:hAnsiTheme="majorBidi" w:cstheme="majorBidi"/>
          <w:i/>
          <w:iCs/>
          <w:szCs w:val="24"/>
        </w:rPr>
        <w:t>Social</w:t>
      </w:r>
      <w:proofErr w:type="spellEnd"/>
      <w:r w:rsidR="00A76883" w:rsidRPr="00BE2CCF">
        <w:rPr>
          <w:rFonts w:asciiTheme="majorBidi" w:hAnsiTheme="majorBidi" w:cstheme="majorBidi"/>
          <w:i/>
          <w:iCs/>
          <w:szCs w:val="24"/>
        </w:rPr>
        <w:t xml:space="preserve"> </w:t>
      </w:r>
      <w:proofErr w:type="spellStart"/>
      <w:r w:rsidR="00A76883" w:rsidRPr="00BE2CCF">
        <w:rPr>
          <w:rFonts w:asciiTheme="majorBidi" w:hAnsiTheme="majorBidi" w:cstheme="majorBidi"/>
          <w:i/>
          <w:iCs/>
          <w:szCs w:val="24"/>
        </w:rPr>
        <w:t>and</w:t>
      </w:r>
      <w:proofErr w:type="spellEnd"/>
      <w:r w:rsidR="00A76883" w:rsidRPr="00BE2CCF">
        <w:rPr>
          <w:rFonts w:asciiTheme="majorBidi" w:hAnsiTheme="majorBidi" w:cstheme="majorBidi"/>
          <w:i/>
          <w:iCs/>
          <w:szCs w:val="24"/>
        </w:rPr>
        <w:t xml:space="preserve"> </w:t>
      </w:r>
      <w:proofErr w:type="spellStart"/>
      <w:r w:rsidR="00A76883" w:rsidRPr="00BE2CCF">
        <w:rPr>
          <w:rFonts w:asciiTheme="majorBidi" w:hAnsiTheme="majorBidi" w:cstheme="majorBidi"/>
          <w:i/>
          <w:iCs/>
          <w:szCs w:val="24"/>
        </w:rPr>
        <w:t>Cultural</w:t>
      </w:r>
      <w:proofErr w:type="spellEnd"/>
      <w:r w:rsidR="00A76883" w:rsidRPr="00BE2CCF">
        <w:rPr>
          <w:rFonts w:asciiTheme="majorBidi" w:hAnsiTheme="majorBidi" w:cstheme="majorBidi"/>
          <w:i/>
          <w:iCs/>
          <w:szCs w:val="24"/>
        </w:rPr>
        <w:t xml:space="preserve"> </w:t>
      </w:r>
      <w:proofErr w:type="spellStart"/>
      <w:r w:rsidR="00A76883" w:rsidRPr="00BE2CCF">
        <w:rPr>
          <w:rFonts w:asciiTheme="majorBidi" w:hAnsiTheme="majorBidi" w:cstheme="majorBidi"/>
          <w:i/>
          <w:iCs/>
          <w:szCs w:val="24"/>
        </w:rPr>
        <w:t>Rights</w:t>
      </w:r>
      <w:proofErr w:type="spellEnd"/>
      <w:r w:rsidR="00A76883" w:rsidRPr="00BE2CCF">
        <w:rPr>
          <w:rFonts w:asciiTheme="majorBidi" w:hAnsiTheme="majorBidi" w:cstheme="majorBidi"/>
          <w:i/>
          <w:iCs/>
          <w:szCs w:val="24"/>
        </w:rPr>
        <w:t xml:space="preserve">. </w:t>
      </w:r>
      <w:proofErr w:type="spellStart"/>
      <w:r w:rsidR="00A76883" w:rsidRPr="00BE2CCF">
        <w:rPr>
          <w:rFonts w:asciiTheme="majorBidi" w:hAnsiTheme="majorBidi" w:cstheme="majorBidi"/>
          <w:i/>
          <w:iCs/>
          <w:szCs w:val="24"/>
        </w:rPr>
        <w:t>Ed</w:t>
      </w:r>
      <w:proofErr w:type="spellEnd"/>
      <w:r w:rsidR="00A76883" w:rsidRPr="00BE2CCF">
        <w:rPr>
          <w:rFonts w:asciiTheme="majorBidi" w:hAnsiTheme="majorBidi" w:cstheme="majorBidi"/>
          <w:i/>
          <w:iCs/>
          <w:szCs w:val="24"/>
        </w:rPr>
        <w:t>.</w:t>
      </w:r>
      <w:r w:rsidR="00C86DBB" w:rsidRPr="00BE2CCF">
        <w:rPr>
          <w:rFonts w:asciiTheme="majorBidi" w:hAnsiTheme="majorBidi" w:cstheme="majorBidi"/>
          <w:i/>
          <w:iCs/>
          <w:szCs w:val="24"/>
        </w:rPr>
        <w:t> </w:t>
      </w:r>
      <w:proofErr w:type="spellStart"/>
      <w:r w:rsidR="003D1595" w:rsidRPr="00BE2CCF">
        <w:rPr>
          <w:rFonts w:asciiTheme="majorBidi" w:hAnsiTheme="majorBidi" w:cstheme="majorBidi"/>
          <w:i/>
          <w:iCs/>
          <w:szCs w:val="24"/>
        </w:rPr>
        <w:t>b</w:t>
      </w:r>
      <w:r w:rsidR="00A76883" w:rsidRPr="00BE2CCF">
        <w:rPr>
          <w:rFonts w:asciiTheme="majorBidi" w:hAnsiTheme="majorBidi" w:cstheme="majorBidi"/>
          <w:i/>
          <w:iCs/>
          <w:szCs w:val="24"/>
        </w:rPr>
        <w:t>y</w:t>
      </w:r>
      <w:proofErr w:type="spellEnd"/>
      <w:r w:rsidR="00C86DBB" w:rsidRPr="00BE2CCF">
        <w:rPr>
          <w:rFonts w:asciiTheme="majorBidi" w:hAnsiTheme="majorBidi" w:cstheme="majorBidi"/>
          <w:i/>
          <w:iCs/>
          <w:szCs w:val="24"/>
        </w:rPr>
        <w:t> </w:t>
      </w:r>
      <w:proofErr w:type="spellStart"/>
      <w:r w:rsidR="00FA7363" w:rsidRPr="00BE2CCF">
        <w:rPr>
          <w:rFonts w:asciiTheme="majorBidi" w:hAnsiTheme="majorBidi" w:cstheme="majorBidi"/>
          <w:i/>
          <w:iCs/>
          <w:szCs w:val="24"/>
        </w:rPr>
        <w:t>Asbjørn</w:t>
      </w:r>
      <w:proofErr w:type="spellEnd"/>
      <w:r w:rsidR="006D731F" w:rsidRPr="00BE2CCF">
        <w:rPr>
          <w:rFonts w:asciiTheme="majorBidi" w:hAnsiTheme="majorBidi" w:cstheme="majorBidi"/>
          <w:i/>
          <w:iCs/>
          <w:szCs w:val="24"/>
        </w:rPr>
        <w:t> </w:t>
      </w:r>
      <w:r w:rsidR="00A76883" w:rsidRPr="00BE2CCF">
        <w:rPr>
          <w:rFonts w:asciiTheme="majorBidi" w:hAnsiTheme="majorBidi" w:cstheme="majorBidi"/>
          <w:i/>
          <w:iCs/>
          <w:szCs w:val="24"/>
        </w:rPr>
        <w:t xml:space="preserve">E., </w:t>
      </w:r>
      <w:proofErr w:type="spellStart"/>
      <w:r w:rsidR="00A76883" w:rsidRPr="00BE2CCF">
        <w:rPr>
          <w:rFonts w:asciiTheme="majorBidi" w:hAnsiTheme="majorBidi" w:cstheme="majorBidi"/>
          <w:i/>
          <w:iCs/>
          <w:szCs w:val="24"/>
        </w:rPr>
        <w:t>Krause</w:t>
      </w:r>
      <w:proofErr w:type="spellEnd"/>
      <w:r w:rsidR="006D731F" w:rsidRPr="00BE2CCF">
        <w:rPr>
          <w:rFonts w:asciiTheme="majorBidi" w:hAnsiTheme="majorBidi" w:cstheme="majorBidi"/>
          <w:i/>
          <w:iCs/>
          <w:szCs w:val="24"/>
        </w:rPr>
        <w:t> </w:t>
      </w:r>
      <w:r w:rsidR="00A76883" w:rsidRPr="00BE2CCF">
        <w:rPr>
          <w:rFonts w:asciiTheme="majorBidi" w:hAnsiTheme="majorBidi" w:cstheme="majorBidi"/>
          <w:i/>
          <w:iCs/>
          <w:szCs w:val="24"/>
        </w:rPr>
        <w:t>C., Rosas</w:t>
      </w:r>
      <w:r w:rsidR="006D731F" w:rsidRPr="00BE2CCF">
        <w:rPr>
          <w:rFonts w:asciiTheme="majorBidi" w:hAnsiTheme="majorBidi" w:cstheme="majorBidi"/>
          <w:i/>
          <w:iCs/>
          <w:szCs w:val="24"/>
        </w:rPr>
        <w:t> </w:t>
      </w:r>
      <w:r w:rsidR="00A76883" w:rsidRPr="00BE2CCF">
        <w:rPr>
          <w:rFonts w:asciiTheme="majorBidi" w:hAnsiTheme="majorBidi" w:cstheme="majorBidi"/>
          <w:i/>
          <w:iCs/>
          <w:szCs w:val="24"/>
        </w:rPr>
        <w:t xml:space="preserve">A. </w:t>
      </w:r>
      <w:proofErr w:type="spellStart"/>
      <w:r w:rsidR="00A76883" w:rsidRPr="00BE2CCF">
        <w:rPr>
          <w:rFonts w:asciiTheme="majorBidi" w:hAnsiTheme="majorBidi" w:cstheme="majorBidi"/>
          <w:i/>
          <w:iCs/>
          <w:szCs w:val="24"/>
        </w:rPr>
        <w:t>Hague</w:t>
      </w:r>
      <w:proofErr w:type="spellEnd"/>
      <w:r w:rsidR="00A76883" w:rsidRPr="00BE2CCF">
        <w:rPr>
          <w:rFonts w:asciiTheme="majorBidi" w:hAnsiTheme="majorBidi" w:cstheme="majorBidi"/>
          <w:i/>
          <w:iCs/>
          <w:szCs w:val="24"/>
        </w:rPr>
        <w:t xml:space="preserve">; </w:t>
      </w:r>
      <w:proofErr w:type="spellStart"/>
      <w:r w:rsidR="00A76883" w:rsidRPr="00BE2CCF">
        <w:rPr>
          <w:rFonts w:asciiTheme="majorBidi" w:hAnsiTheme="majorBidi" w:cstheme="majorBidi"/>
          <w:i/>
          <w:iCs/>
          <w:szCs w:val="24"/>
        </w:rPr>
        <w:t>Boston</w:t>
      </w:r>
      <w:proofErr w:type="spellEnd"/>
      <w:r w:rsidR="00A76883" w:rsidRPr="00BE2CCF">
        <w:rPr>
          <w:rFonts w:asciiTheme="majorBidi" w:hAnsiTheme="majorBidi" w:cstheme="majorBidi"/>
          <w:i/>
          <w:iCs/>
          <w:szCs w:val="24"/>
        </w:rPr>
        <w:t xml:space="preserve"> London:</w:t>
      </w:r>
      <w:r w:rsidR="00FA7363" w:rsidRPr="00BE2CCF">
        <w:rPr>
          <w:rFonts w:asciiTheme="majorBidi" w:hAnsiTheme="majorBidi" w:cstheme="majorBidi"/>
          <w:i/>
          <w:iCs/>
          <w:szCs w:val="24"/>
        </w:rPr>
        <w:t xml:space="preserve"> </w:t>
      </w:r>
      <w:r w:rsidR="00A76883" w:rsidRPr="00BE2CCF">
        <w:rPr>
          <w:rFonts w:asciiTheme="majorBidi" w:hAnsiTheme="majorBidi" w:cstheme="majorBidi"/>
          <w:i/>
          <w:iCs/>
          <w:szCs w:val="24"/>
        </w:rPr>
        <w:t>M</w:t>
      </w:r>
      <w:r w:rsidR="00FA7363" w:rsidRPr="00BE2CCF">
        <w:rPr>
          <w:rFonts w:asciiTheme="majorBidi" w:hAnsiTheme="majorBidi" w:cstheme="majorBidi"/>
          <w:i/>
          <w:iCs/>
          <w:szCs w:val="24"/>
        </w:rPr>
        <w:t>a</w:t>
      </w:r>
      <w:r w:rsidR="00A76883" w:rsidRPr="00BE2CCF">
        <w:rPr>
          <w:rFonts w:asciiTheme="majorBidi" w:hAnsiTheme="majorBidi" w:cstheme="majorBidi"/>
          <w:i/>
          <w:iCs/>
          <w:szCs w:val="24"/>
        </w:rPr>
        <w:t>rti</w:t>
      </w:r>
      <w:r w:rsidR="00FA7363" w:rsidRPr="00BE2CCF">
        <w:rPr>
          <w:rFonts w:asciiTheme="majorBidi" w:hAnsiTheme="majorBidi" w:cstheme="majorBidi"/>
          <w:i/>
          <w:iCs/>
          <w:szCs w:val="24"/>
        </w:rPr>
        <w:t>n</w:t>
      </w:r>
      <w:r w:rsidR="00A76883" w:rsidRPr="00BE2CCF">
        <w:rPr>
          <w:rFonts w:asciiTheme="majorBidi" w:hAnsiTheme="majorBidi" w:cstheme="majorBidi"/>
          <w:i/>
          <w:iCs/>
          <w:szCs w:val="24"/>
        </w:rPr>
        <w:t xml:space="preserve">us </w:t>
      </w:r>
      <w:proofErr w:type="spellStart"/>
      <w:r w:rsidR="00A76883" w:rsidRPr="00BE2CCF">
        <w:rPr>
          <w:rFonts w:asciiTheme="majorBidi" w:hAnsiTheme="majorBidi" w:cstheme="majorBidi"/>
          <w:i/>
          <w:iCs/>
          <w:szCs w:val="24"/>
        </w:rPr>
        <w:t>Nijhoff</w:t>
      </w:r>
      <w:proofErr w:type="spellEnd"/>
      <w:r w:rsidR="00A76883" w:rsidRPr="00BE2CCF">
        <w:rPr>
          <w:rFonts w:asciiTheme="majorBidi" w:hAnsiTheme="majorBidi" w:cstheme="majorBidi"/>
          <w:i/>
          <w:iCs/>
          <w:szCs w:val="24"/>
        </w:rPr>
        <w:t xml:space="preserve"> </w:t>
      </w:r>
      <w:proofErr w:type="spellStart"/>
      <w:r w:rsidR="00A76883" w:rsidRPr="00BE2CCF">
        <w:rPr>
          <w:rFonts w:asciiTheme="majorBidi" w:hAnsiTheme="majorBidi" w:cstheme="majorBidi"/>
          <w:i/>
          <w:iCs/>
          <w:szCs w:val="24"/>
        </w:rPr>
        <w:t>Publishers</w:t>
      </w:r>
      <w:proofErr w:type="spellEnd"/>
      <w:r w:rsidR="00A76883" w:rsidRPr="00BE2CCF">
        <w:rPr>
          <w:rFonts w:asciiTheme="majorBidi" w:hAnsiTheme="majorBidi" w:cstheme="majorBidi"/>
          <w:i/>
          <w:iCs/>
          <w:szCs w:val="24"/>
        </w:rPr>
        <w:t>, 2001, p.</w:t>
      </w:r>
      <w:r w:rsidR="003D1595" w:rsidRPr="00BE2CCF">
        <w:rPr>
          <w:rFonts w:asciiTheme="majorBidi" w:hAnsiTheme="majorBidi" w:cstheme="majorBidi"/>
          <w:i/>
          <w:iCs/>
          <w:szCs w:val="24"/>
        </w:rPr>
        <w:t> </w:t>
      </w:r>
      <w:r w:rsidR="00A76883" w:rsidRPr="00BE2CCF">
        <w:rPr>
          <w:rFonts w:asciiTheme="majorBidi" w:hAnsiTheme="majorBidi" w:cstheme="majorBidi"/>
          <w:i/>
          <w:iCs/>
          <w:szCs w:val="24"/>
        </w:rPr>
        <w:t>237.</w:t>
      </w:r>
      <w:r w:rsidR="00A76883" w:rsidRPr="00BE2CCF">
        <w:rPr>
          <w:rFonts w:asciiTheme="majorBidi" w:hAnsiTheme="majorBidi" w:cstheme="majorBidi"/>
          <w:szCs w:val="24"/>
        </w:rPr>
        <w:t>)</w:t>
      </w:r>
      <w:r w:rsidR="00F26758" w:rsidRPr="00BE2CCF">
        <w:rPr>
          <w:rFonts w:asciiTheme="majorBidi" w:hAnsiTheme="majorBidi" w:cstheme="majorBidi"/>
          <w:szCs w:val="24"/>
        </w:rPr>
        <w:t>.</w:t>
      </w:r>
    </w:p>
    <w:p w14:paraId="5E3CC672" w14:textId="1193DFE4" w:rsidR="003138C9" w:rsidRPr="00BE2CCF" w:rsidRDefault="00B7137B" w:rsidP="00B7137B">
      <w:pPr>
        <w:spacing w:after="0" w:line="276" w:lineRule="auto"/>
        <w:ind w:firstLine="709"/>
        <w:jc w:val="both"/>
        <w:rPr>
          <w:rFonts w:asciiTheme="majorBidi" w:hAnsiTheme="majorBidi" w:cstheme="majorBidi"/>
          <w:szCs w:val="24"/>
        </w:rPr>
      </w:pPr>
      <w:r w:rsidRPr="00BE2CCF">
        <w:rPr>
          <w:rFonts w:asciiTheme="majorBidi" w:hAnsiTheme="majorBidi" w:cstheme="majorBidi"/>
          <w:szCs w:val="24"/>
        </w:rPr>
        <w:t>Personas t</w:t>
      </w:r>
      <w:r w:rsidR="00F26758" w:rsidRPr="00BE2CCF">
        <w:rPr>
          <w:rFonts w:asciiTheme="majorBidi" w:hAnsiTheme="majorBidi" w:cstheme="majorBidi"/>
          <w:szCs w:val="24"/>
        </w:rPr>
        <w:t xml:space="preserve">iesības saglabāt darba tiesiskās attiecības pēc bērna kopšanas atvaļinājuma nostiprinātas </w:t>
      </w:r>
      <w:r w:rsidR="003138C9" w:rsidRPr="00BE2CCF">
        <w:rPr>
          <w:rFonts w:asciiTheme="majorBidi" w:hAnsiTheme="majorBidi" w:cstheme="majorBidi"/>
          <w:szCs w:val="24"/>
        </w:rPr>
        <w:t xml:space="preserve">Darba likuma </w:t>
      </w:r>
      <w:proofErr w:type="gramStart"/>
      <w:r w:rsidR="003138C9" w:rsidRPr="00BE2CCF">
        <w:rPr>
          <w:rFonts w:asciiTheme="majorBidi" w:hAnsiTheme="majorBidi" w:cstheme="majorBidi"/>
          <w:szCs w:val="24"/>
        </w:rPr>
        <w:t>156.panta</w:t>
      </w:r>
      <w:proofErr w:type="gramEnd"/>
      <w:r w:rsidR="003138C9" w:rsidRPr="00BE2CCF">
        <w:rPr>
          <w:rFonts w:asciiTheme="majorBidi" w:hAnsiTheme="majorBidi" w:cstheme="majorBidi"/>
          <w:szCs w:val="24"/>
        </w:rPr>
        <w:t xml:space="preserve"> ceturtajā daļā</w:t>
      </w:r>
      <w:r w:rsidR="00F26758" w:rsidRPr="00BE2CCF">
        <w:rPr>
          <w:rFonts w:asciiTheme="majorBidi" w:hAnsiTheme="majorBidi" w:cstheme="majorBidi"/>
          <w:szCs w:val="24"/>
        </w:rPr>
        <w:t xml:space="preserve">, </w:t>
      </w:r>
      <w:r w:rsidR="00FD3D94" w:rsidRPr="00BE2CCF">
        <w:rPr>
          <w:rFonts w:asciiTheme="majorBidi" w:hAnsiTheme="majorBidi" w:cstheme="majorBidi"/>
          <w:szCs w:val="24"/>
        </w:rPr>
        <w:t>kas noteic, ka</w:t>
      </w:r>
      <w:r w:rsidR="00694425" w:rsidRPr="00BE2CCF">
        <w:rPr>
          <w:rFonts w:asciiTheme="majorBidi" w:hAnsiTheme="majorBidi" w:cstheme="majorBidi"/>
          <w:szCs w:val="24"/>
        </w:rPr>
        <w:t xml:space="preserve"> </w:t>
      </w:r>
      <w:r w:rsidR="003138C9" w:rsidRPr="00BE2CCF">
        <w:rPr>
          <w:rFonts w:asciiTheme="majorBidi" w:hAnsiTheme="majorBidi" w:cstheme="majorBidi"/>
          <w:szCs w:val="24"/>
        </w:rPr>
        <w:t xml:space="preserve">darbiniekam, kurš izmanto </w:t>
      </w:r>
      <w:r w:rsidR="003138C9" w:rsidRPr="00BE2CCF">
        <w:rPr>
          <w:rFonts w:asciiTheme="majorBidi" w:hAnsiTheme="majorBidi" w:cstheme="majorBidi"/>
          <w:szCs w:val="24"/>
        </w:rPr>
        <w:lastRenderedPageBreak/>
        <w:t>bērna kopšanas atvaļinājumu, tiek saglabāts iepriekšējais darbs. Ja tas nav iespējams, darba devējs nodrošina līdzīgu vai līdzvērtīgu darbu ar darbiniekam ne mazāk labvēlīgiem darba apstākļiem un nodarbinātības noteikumiem.</w:t>
      </w:r>
    </w:p>
    <w:p w14:paraId="491E0707" w14:textId="77777777" w:rsidR="00B7137B" w:rsidRPr="00BE2CCF" w:rsidRDefault="00B7137B" w:rsidP="00CC3B27">
      <w:pPr>
        <w:spacing w:after="0" w:line="276" w:lineRule="auto"/>
        <w:ind w:firstLine="709"/>
        <w:jc w:val="both"/>
        <w:rPr>
          <w:rFonts w:asciiTheme="majorBidi" w:hAnsiTheme="majorBidi" w:cstheme="majorBidi"/>
          <w:szCs w:val="24"/>
        </w:rPr>
      </w:pPr>
    </w:p>
    <w:p w14:paraId="1174A236" w14:textId="7D5613D8" w:rsidR="00CC3B27" w:rsidRPr="00BE2CCF" w:rsidRDefault="00B7137B" w:rsidP="00CC3B27">
      <w:pPr>
        <w:spacing w:after="0" w:line="276" w:lineRule="auto"/>
        <w:ind w:firstLine="709"/>
        <w:jc w:val="both"/>
        <w:rPr>
          <w:rFonts w:asciiTheme="majorBidi" w:hAnsiTheme="majorBidi" w:cstheme="majorBidi"/>
          <w:szCs w:val="24"/>
        </w:rPr>
      </w:pPr>
      <w:r w:rsidRPr="00BE2CCF">
        <w:rPr>
          <w:rFonts w:asciiTheme="majorBidi" w:hAnsiTheme="majorBidi" w:cstheme="majorBidi"/>
          <w:szCs w:val="24"/>
        </w:rPr>
        <w:t>[8]</w:t>
      </w:r>
      <w:r w:rsidR="00B900D2" w:rsidRPr="00BE2CCF">
        <w:rPr>
          <w:rFonts w:asciiTheme="majorBidi" w:hAnsiTheme="majorBidi" w:cstheme="majorBidi"/>
          <w:szCs w:val="24"/>
        </w:rPr>
        <w:t xml:space="preserve"> </w:t>
      </w:r>
      <w:r w:rsidR="00CC3B27" w:rsidRPr="00BE2CCF">
        <w:rPr>
          <w:rFonts w:asciiTheme="majorBidi" w:hAnsiTheme="majorBidi" w:cstheme="majorBidi"/>
          <w:szCs w:val="24"/>
        </w:rPr>
        <w:t xml:space="preserve">Darba likuma </w:t>
      </w:r>
      <w:proofErr w:type="gramStart"/>
      <w:r w:rsidR="00CC3B27" w:rsidRPr="00BE2CCF">
        <w:rPr>
          <w:rFonts w:asciiTheme="majorBidi" w:hAnsiTheme="majorBidi" w:cstheme="majorBidi"/>
          <w:szCs w:val="24"/>
        </w:rPr>
        <w:t>28.panta</w:t>
      </w:r>
      <w:proofErr w:type="gramEnd"/>
      <w:r w:rsidR="00CC3B27" w:rsidRPr="00BE2CCF">
        <w:rPr>
          <w:rFonts w:asciiTheme="majorBidi" w:hAnsiTheme="majorBidi" w:cstheme="majorBidi"/>
          <w:szCs w:val="24"/>
        </w:rPr>
        <w:t xml:space="preserve"> otrā daļa paredz, ka ar darba līgumu darbinieks uzņemas veikt noteiktu darbu, pakļaujoties noteiktai darba kārtībai un darba devēja rīkojumiem, bet darba devējs – maksāt nolīgto darba samaksu un nodrošināt taisnīgus, drošus un veselībai nekaitīgus darba apstākļus. No minētā</w:t>
      </w:r>
      <w:r w:rsidR="00971070" w:rsidRPr="00BE2CCF">
        <w:rPr>
          <w:rFonts w:asciiTheme="majorBidi" w:hAnsiTheme="majorBidi" w:cstheme="majorBidi"/>
          <w:szCs w:val="24"/>
        </w:rPr>
        <w:t xml:space="preserve"> </w:t>
      </w:r>
      <w:r w:rsidR="00CC3B27" w:rsidRPr="00BE2CCF">
        <w:rPr>
          <w:rFonts w:asciiTheme="majorBidi" w:hAnsiTheme="majorBidi" w:cstheme="majorBidi"/>
          <w:szCs w:val="24"/>
        </w:rPr>
        <w:t>neapšaubāmi izriet, ka darba samaksa ietilpst</w:t>
      </w:r>
      <w:r w:rsidR="00971070" w:rsidRPr="00BE2CCF">
        <w:rPr>
          <w:rFonts w:asciiTheme="majorBidi" w:hAnsiTheme="majorBidi" w:cstheme="majorBidi"/>
          <w:szCs w:val="24"/>
        </w:rPr>
        <w:t xml:space="preserve"> Darba likuma </w:t>
      </w:r>
      <w:proofErr w:type="gramStart"/>
      <w:r w:rsidR="00971070" w:rsidRPr="00BE2CCF">
        <w:rPr>
          <w:rFonts w:asciiTheme="majorBidi" w:hAnsiTheme="majorBidi" w:cstheme="majorBidi"/>
          <w:szCs w:val="24"/>
        </w:rPr>
        <w:t>156.pantā</w:t>
      </w:r>
      <w:proofErr w:type="gramEnd"/>
      <w:r w:rsidR="00971070" w:rsidRPr="00BE2CCF">
        <w:rPr>
          <w:rFonts w:asciiTheme="majorBidi" w:hAnsiTheme="majorBidi" w:cstheme="majorBidi"/>
          <w:szCs w:val="24"/>
        </w:rPr>
        <w:t xml:space="preserve"> lietotajā jēdzienā</w:t>
      </w:r>
      <w:r w:rsidR="00CC3B27" w:rsidRPr="00BE2CCF">
        <w:rPr>
          <w:rFonts w:asciiTheme="majorBidi" w:hAnsiTheme="majorBidi" w:cstheme="majorBidi"/>
          <w:szCs w:val="24"/>
        </w:rPr>
        <w:t xml:space="preserve"> „nodarbinātības noteikumi”.</w:t>
      </w:r>
    </w:p>
    <w:p w14:paraId="51D0DC54" w14:textId="55B665E3" w:rsidR="00B7137B" w:rsidRPr="00BE2CCF" w:rsidRDefault="00971070" w:rsidP="00971070">
      <w:pPr>
        <w:spacing w:after="0" w:line="276" w:lineRule="auto"/>
        <w:ind w:firstLine="709"/>
        <w:jc w:val="both"/>
        <w:rPr>
          <w:rFonts w:asciiTheme="majorBidi" w:hAnsiTheme="majorBidi" w:cstheme="majorBidi"/>
          <w:szCs w:val="24"/>
        </w:rPr>
      </w:pPr>
      <w:r w:rsidRPr="00BE2CCF">
        <w:rPr>
          <w:rFonts w:asciiTheme="majorBidi" w:hAnsiTheme="majorBidi" w:cstheme="majorBidi"/>
          <w:szCs w:val="24"/>
        </w:rPr>
        <w:t xml:space="preserve">Nepastāv strīds par to, ka </w:t>
      </w:r>
      <w:r w:rsidR="00ED1643" w:rsidRPr="00BE2CCF">
        <w:rPr>
          <w:rFonts w:asciiTheme="majorBidi" w:hAnsiTheme="majorBidi" w:cstheme="majorBidi"/>
          <w:szCs w:val="24"/>
        </w:rPr>
        <w:t>[pers. A]</w:t>
      </w:r>
      <w:r w:rsidRPr="00BE2CCF">
        <w:rPr>
          <w:rFonts w:asciiTheme="majorBidi" w:hAnsiTheme="majorBidi" w:cstheme="majorBidi"/>
          <w:szCs w:val="24"/>
        </w:rPr>
        <w:t xml:space="preserve">, </w:t>
      </w:r>
      <w:proofErr w:type="gramStart"/>
      <w:r w:rsidRPr="00BE2CCF">
        <w:rPr>
          <w:rFonts w:asciiTheme="majorBidi" w:hAnsiTheme="majorBidi" w:cstheme="majorBidi"/>
          <w:szCs w:val="24"/>
        </w:rPr>
        <w:t>kura atgriezās darbā pēc bērna kopšanas</w:t>
      </w:r>
      <w:proofErr w:type="gramEnd"/>
      <w:r w:rsidRPr="00BE2CCF">
        <w:rPr>
          <w:rFonts w:asciiTheme="majorBidi" w:hAnsiTheme="majorBidi" w:cstheme="majorBidi"/>
          <w:szCs w:val="24"/>
        </w:rPr>
        <w:t xml:space="preserve"> atvaļinājuma, darba devēja nav saglabājusi iepriekšējo darbu,</w:t>
      </w:r>
      <w:r w:rsidR="002A4534" w:rsidRPr="00BE2CCF">
        <w:rPr>
          <w:rFonts w:asciiTheme="majorBidi" w:hAnsiTheme="majorBidi" w:cstheme="majorBidi"/>
          <w:szCs w:val="24"/>
        </w:rPr>
        <w:t xml:space="preserve"> taču</w:t>
      </w:r>
      <w:r w:rsidRPr="00BE2CCF">
        <w:rPr>
          <w:rFonts w:asciiTheme="majorBidi" w:hAnsiTheme="majorBidi" w:cstheme="majorBidi"/>
          <w:szCs w:val="24"/>
        </w:rPr>
        <w:t xml:space="preserve"> piedāvāj</w:t>
      </w:r>
      <w:r w:rsidR="002A4534" w:rsidRPr="00BE2CCF">
        <w:rPr>
          <w:rFonts w:asciiTheme="majorBidi" w:hAnsiTheme="majorBidi" w:cstheme="majorBidi"/>
          <w:szCs w:val="24"/>
        </w:rPr>
        <w:t>usi</w:t>
      </w:r>
      <w:r w:rsidRPr="00BE2CCF">
        <w:rPr>
          <w:rFonts w:asciiTheme="majorBidi" w:hAnsiTheme="majorBidi" w:cstheme="majorBidi"/>
          <w:szCs w:val="24"/>
        </w:rPr>
        <w:t xml:space="preserve"> citu </w:t>
      </w:r>
      <w:r w:rsidR="00B7137B" w:rsidRPr="00BE2CCF">
        <w:rPr>
          <w:rFonts w:asciiTheme="majorBidi" w:hAnsiTheme="majorBidi" w:cstheme="majorBidi"/>
          <w:szCs w:val="24"/>
        </w:rPr>
        <w:t xml:space="preserve">līdzīgu </w:t>
      </w:r>
      <w:r w:rsidRPr="00BE2CCF">
        <w:rPr>
          <w:rFonts w:asciiTheme="majorBidi" w:hAnsiTheme="majorBidi" w:cstheme="majorBidi"/>
          <w:szCs w:val="24"/>
        </w:rPr>
        <w:t>darbu ar darba algu, kas ir ievērojami zemāka par iepriekš saņemto.</w:t>
      </w:r>
    </w:p>
    <w:p w14:paraId="3C48F8C1" w14:textId="6D54600B" w:rsidR="006F2063" w:rsidRPr="00BE2CCF" w:rsidRDefault="00B7137B" w:rsidP="006F2063">
      <w:pPr>
        <w:spacing w:after="0" w:line="276" w:lineRule="auto"/>
        <w:ind w:firstLine="709"/>
        <w:jc w:val="both"/>
      </w:pPr>
      <w:r w:rsidRPr="00BE2CCF">
        <w:rPr>
          <w:rFonts w:asciiTheme="majorBidi" w:hAnsiTheme="majorBidi" w:cstheme="majorBidi"/>
          <w:szCs w:val="24"/>
        </w:rPr>
        <w:t xml:space="preserve">Ceļot prasību tiesā, kā </w:t>
      </w:r>
      <w:r w:rsidR="004F487C" w:rsidRPr="00BE2CCF">
        <w:rPr>
          <w:rFonts w:asciiTheme="majorBidi" w:hAnsiTheme="majorBidi" w:cstheme="majorBidi"/>
          <w:szCs w:val="24"/>
        </w:rPr>
        <w:t xml:space="preserve">uz </w:t>
      </w:r>
      <w:r w:rsidRPr="00BE2CCF">
        <w:rPr>
          <w:rFonts w:asciiTheme="majorBidi" w:hAnsiTheme="majorBidi" w:cstheme="majorBidi"/>
          <w:szCs w:val="24"/>
        </w:rPr>
        <w:t xml:space="preserve">darba devējas prettiesisku un Darba likuma </w:t>
      </w:r>
      <w:proofErr w:type="gramStart"/>
      <w:r w:rsidRPr="00BE2CCF">
        <w:rPr>
          <w:rFonts w:asciiTheme="majorBidi" w:hAnsiTheme="majorBidi" w:cstheme="majorBidi"/>
          <w:szCs w:val="24"/>
        </w:rPr>
        <w:t>156.pantam</w:t>
      </w:r>
      <w:proofErr w:type="gramEnd"/>
      <w:r w:rsidRPr="00BE2CCF">
        <w:rPr>
          <w:rFonts w:asciiTheme="majorBidi" w:hAnsiTheme="majorBidi" w:cstheme="majorBidi"/>
          <w:szCs w:val="24"/>
        </w:rPr>
        <w:t xml:space="preserve"> neatbilstošu rīcību, kas dod pamatu atzīt darba līguma uzteikumu par spēkā neesošu saskaņā ar </w:t>
      </w:r>
      <w:r w:rsidR="004F487C" w:rsidRPr="00BE2CCF">
        <w:rPr>
          <w:rFonts w:asciiTheme="majorBidi" w:hAnsiTheme="majorBidi" w:cstheme="majorBidi"/>
          <w:szCs w:val="24"/>
        </w:rPr>
        <w:t>minētā</w:t>
      </w:r>
      <w:r w:rsidRPr="00BE2CCF">
        <w:rPr>
          <w:rFonts w:asciiTheme="majorBidi" w:hAnsiTheme="majorBidi" w:cstheme="majorBidi"/>
          <w:szCs w:val="24"/>
        </w:rPr>
        <w:t xml:space="preserve"> likuma 124.pantu, </w:t>
      </w:r>
      <w:r w:rsidR="00ED1643" w:rsidRPr="00BE2CCF">
        <w:rPr>
          <w:rFonts w:asciiTheme="majorBidi" w:hAnsiTheme="majorBidi" w:cstheme="majorBidi"/>
          <w:szCs w:val="24"/>
        </w:rPr>
        <w:t>[pers. A]</w:t>
      </w:r>
      <w:r w:rsidRPr="00BE2CCF">
        <w:rPr>
          <w:rFonts w:asciiTheme="majorBidi" w:hAnsiTheme="majorBidi" w:cstheme="majorBidi"/>
          <w:szCs w:val="24"/>
        </w:rPr>
        <w:t xml:space="preserve"> norādījusi</w:t>
      </w:r>
      <w:r w:rsidR="00971070" w:rsidRPr="00BE2CCF">
        <w:rPr>
          <w:rFonts w:asciiTheme="majorBidi" w:hAnsiTheme="majorBidi" w:cstheme="majorBidi"/>
          <w:szCs w:val="24"/>
        </w:rPr>
        <w:t xml:space="preserve"> </w:t>
      </w:r>
      <w:r w:rsidRPr="00BE2CCF">
        <w:rPr>
          <w:rFonts w:asciiTheme="majorBidi" w:hAnsiTheme="majorBidi" w:cstheme="majorBidi"/>
          <w:szCs w:val="24"/>
        </w:rPr>
        <w:t>t</w:t>
      </w:r>
      <w:r w:rsidR="00971070" w:rsidRPr="00BE2CCF">
        <w:rPr>
          <w:rFonts w:asciiTheme="majorBidi" w:hAnsiTheme="majorBidi" w:cstheme="majorBidi"/>
          <w:szCs w:val="24"/>
        </w:rPr>
        <w:t>ieši darba algas nesaglabāšanu</w:t>
      </w:r>
      <w:r w:rsidRPr="00BE2CCF">
        <w:rPr>
          <w:rFonts w:asciiTheme="majorBidi" w:hAnsiTheme="majorBidi" w:cstheme="majorBidi"/>
          <w:szCs w:val="24"/>
        </w:rPr>
        <w:t xml:space="preserve"> iepriekšējā līmenī, </w:t>
      </w:r>
      <w:r w:rsidR="00885658" w:rsidRPr="00BE2CCF">
        <w:rPr>
          <w:rFonts w:asciiTheme="majorBidi" w:hAnsiTheme="majorBidi" w:cstheme="majorBidi"/>
          <w:szCs w:val="24"/>
        </w:rPr>
        <w:t xml:space="preserve">minot </w:t>
      </w:r>
      <w:r w:rsidRPr="00BE2CCF">
        <w:rPr>
          <w:rFonts w:asciiTheme="majorBidi" w:hAnsiTheme="majorBidi" w:cstheme="majorBidi"/>
          <w:szCs w:val="24"/>
        </w:rPr>
        <w:t>arī faktu, ka,</w:t>
      </w:r>
      <w:r w:rsidR="00971070" w:rsidRPr="00BE2CCF">
        <w:rPr>
          <w:rFonts w:asciiTheme="majorBidi" w:hAnsiTheme="majorBidi" w:cstheme="majorBidi"/>
          <w:szCs w:val="24"/>
        </w:rPr>
        <w:t xml:space="preserve"> </w:t>
      </w:r>
      <w:r w:rsidRPr="00BE2CCF">
        <w:t>likvidējot prasītājas</w:t>
      </w:r>
      <w:r w:rsidR="004F487C" w:rsidRPr="00BE2CCF">
        <w:t xml:space="preserve"> ieņemtā</w:t>
      </w:r>
      <w:r w:rsidRPr="00BE2CCF">
        <w:t xml:space="preserve"> amata vietu, tās vietā izveidotas divas citas amata vietas (</w:t>
      </w:r>
      <w:r w:rsidR="00B900D2" w:rsidRPr="00BE2CCF">
        <w:t>[..]</w:t>
      </w:r>
      <w:r w:rsidRPr="00BE2CCF">
        <w:t xml:space="preserve"> informācijas centra vadītājs un </w:t>
      </w:r>
      <w:r w:rsidR="00B900D2" w:rsidRPr="00BE2CCF">
        <w:t>[..]</w:t>
      </w:r>
      <w:r w:rsidRPr="00BE2CCF">
        <w:t xml:space="preserve"> informācijas konsultants), kas</w:t>
      </w:r>
      <w:r w:rsidR="00885658" w:rsidRPr="00BE2CCF">
        <w:t>,</w:t>
      </w:r>
      <w:r w:rsidRPr="00BE2CCF">
        <w:t xml:space="preserve"> </w:t>
      </w:r>
      <w:r w:rsidR="006C402D" w:rsidRPr="00BE2CCF">
        <w:t>darbinieces</w:t>
      </w:r>
      <w:r w:rsidRPr="00BE2CCF">
        <w:t xml:space="preserve"> ieskatā</w:t>
      </w:r>
      <w:r w:rsidR="00885658" w:rsidRPr="00BE2CCF">
        <w:t>,</w:t>
      </w:r>
      <w:r w:rsidRPr="00BE2CCF">
        <w:t xml:space="preserve"> neliecina par darbinieku skaita samazināšanu.</w:t>
      </w:r>
    </w:p>
    <w:p w14:paraId="67598E4B" w14:textId="77777777" w:rsidR="006F2063" w:rsidRPr="00BE2CCF" w:rsidRDefault="006F2063" w:rsidP="006F2063">
      <w:pPr>
        <w:spacing w:after="0" w:line="276" w:lineRule="auto"/>
        <w:ind w:firstLine="709"/>
        <w:jc w:val="both"/>
      </w:pPr>
    </w:p>
    <w:p w14:paraId="76A71167" w14:textId="40608EEE" w:rsidR="00971070" w:rsidRPr="00BE2CCF" w:rsidRDefault="006F2063" w:rsidP="006F2063">
      <w:pPr>
        <w:spacing w:after="0" w:line="276" w:lineRule="auto"/>
        <w:ind w:firstLine="709"/>
        <w:jc w:val="both"/>
      </w:pPr>
      <w:r w:rsidRPr="00BE2CCF">
        <w:t>[9]</w:t>
      </w:r>
      <w:r w:rsidR="00B900D2" w:rsidRPr="00BE2CCF">
        <w:t xml:space="preserve"> </w:t>
      </w:r>
      <w:r w:rsidR="00971070" w:rsidRPr="00BE2CCF">
        <w:rPr>
          <w:rFonts w:asciiTheme="majorBidi" w:hAnsiTheme="majorBidi" w:cstheme="majorBidi"/>
          <w:szCs w:val="24"/>
        </w:rPr>
        <w:t xml:space="preserve">Pārbaudāmajā spriedumā apgabaltiesa </w:t>
      </w:r>
      <w:r w:rsidR="002A4534" w:rsidRPr="00BE2CCF">
        <w:rPr>
          <w:rFonts w:asciiTheme="majorBidi" w:hAnsiTheme="majorBidi" w:cstheme="majorBidi"/>
          <w:szCs w:val="24"/>
        </w:rPr>
        <w:t>atzinusi,</w:t>
      </w:r>
      <w:r w:rsidR="00971070" w:rsidRPr="00BE2CCF">
        <w:rPr>
          <w:rFonts w:asciiTheme="majorBidi" w:hAnsiTheme="majorBidi" w:cstheme="majorBidi"/>
          <w:szCs w:val="24"/>
        </w:rPr>
        <w:t xml:space="preserve"> ka darba samaksa ir būtisks darba līguma noteikums un tās samazinājums no 1307 EUR (prasītājas alga pirms bērna kopšanas atvaļinājuma) uz 900 EUR (piedāvāt</w:t>
      </w:r>
      <w:r w:rsidR="003D1595" w:rsidRPr="00BE2CCF">
        <w:rPr>
          <w:rFonts w:asciiTheme="majorBidi" w:hAnsiTheme="majorBidi" w:cstheme="majorBidi"/>
          <w:szCs w:val="24"/>
        </w:rPr>
        <w:t>a</w:t>
      </w:r>
      <w:r w:rsidR="00971070" w:rsidRPr="00BE2CCF">
        <w:rPr>
          <w:rFonts w:asciiTheme="majorBidi" w:hAnsiTheme="majorBidi" w:cstheme="majorBidi"/>
          <w:szCs w:val="24"/>
        </w:rPr>
        <w:t>j</w:t>
      </w:r>
      <w:r w:rsidR="003D1595" w:rsidRPr="00BE2CCF">
        <w:rPr>
          <w:rFonts w:asciiTheme="majorBidi" w:hAnsiTheme="majorBidi" w:cstheme="majorBidi"/>
          <w:szCs w:val="24"/>
        </w:rPr>
        <w:t xml:space="preserve">ā </w:t>
      </w:r>
      <w:r w:rsidR="00971070" w:rsidRPr="00BE2CCF">
        <w:rPr>
          <w:rFonts w:asciiTheme="majorBidi" w:hAnsiTheme="majorBidi" w:cstheme="majorBidi"/>
          <w:szCs w:val="24"/>
        </w:rPr>
        <w:t>darbā, ko tiesa atzina par līdzīgu) mēnesī ir uzskatāms par prasītājai nelabvēlīgāku nodarbinātības noteikumu.</w:t>
      </w:r>
      <w:r w:rsidR="002A4534" w:rsidRPr="00BE2CCF">
        <w:rPr>
          <w:rFonts w:asciiTheme="majorBidi" w:hAnsiTheme="majorBidi" w:cstheme="majorBidi"/>
          <w:szCs w:val="24"/>
        </w:rPr>
        <w:t xml:space="preserve"> </w:t>
      </w:r>
      <w:r w:rsidR="00971070" w:rsidRPr="00BE2CCF">
        <w:rPr>
          <w:rFonts w:asciiTheme="majorBidi" w:hAnsiTheme="majorBidi" w:cstheme="majorBidi"/>
          <w:szCs w:val="24"/>
        </w:rPr>
        <w:t xml:space="preserve">Tomēr, neraugoties uz šādu secinājumu, tiesa nekonstatēja Darba likuma 156.panta pārkāpumu, </w:t>
      </w:r>
      <w:r w:rsidR="002A4534" w:rsidRPr="00BE2CCF">
        <w:rPr>
          <w:rFonts w:asciiTheme="majorBidi" w:hAnsiTheme="majorBidi" w:cstheme="majorBidi"/>
          <w:szCs w:val="24"/>
        </w:rPr>
        <w:t>jo, tās ieskatā,</w:t>
      </w:r>
      <w:r w:rsidR="00971070" w:rsidRPr="00BE2CCF">
        <w:rPr>
          <w:rFonts w:asciiTheme="majorBidi" w:hAnsiTheme="majorBidi" w:cstheme="majorBidi"/>
          <w:szCs w:val="24"/>
        </w:rPr>
        <w:t xml:space="preserve"> šī norma nav absolūta</w:t>
      </w:r>
      <w:r w:rsidRPr="00BE2CCF">
        <w:rPr>
          <w:rFonts w:asciiTheme="majorBidi" w:hAnsiTheme="majorBidi" w:cstheme="majorBidi"/>
          <w:szCs w:val="24"/>
        </w:rPr>
        <w:t xml:space="preserve"> (tā spriedumā)</w:t>
      </w:r>
      <w:r w:rsidR="00971070" w:rsidRPr="00BE2CCF">
        <w:rPr>
          <w:rFonts w:asciiTheme="majorBidi" w:hAnsiTheme="majorBidi" w:cstheme="majorBidi"/>
          <w:szCs w:val="24"/>
        </w:rPr>
        <w:t xml:space="preserve"> un ir pieļaujami izņēmumi.</w:t>
      </w:r>
    </w:p>
    <w:p w14:paraId="5EB3FFF5" w14:textId="01E99405" w:rsidR="00FD3D94" w:rsidRPr="00BE2CCF" w:rsidRDefault="00FD3D94" w:rsidP="00971070">
      <w:pPr>
        <w:spacing w:after="0" w:line="276" w:lineRule="auto"/>
        <w:ind w:firstLine="709"/>
        <w:jc w:val="both"/>
        <w:rPr>
          <w:rFonts w:asciiTheme="majorBidi" w:hAnsiTheme="majorBidi" w:cstheme="majorBidi"/>
          <w:szCs w:val="24"/>
        </w:rPr>
      </w:pPr>
      <w:r w:rsidRPr="00BE2CCF">
        <w:rPr>
          <w:rFonts w:asciiTheme="majorBidi" w:hAnsiTheme="majorBidi" w:cstheme="majorBidi"/>
          <w:szCs w:val="24"/>
        </w:rPr>
        <w:t>Senāts atzīst, ka</w:t>
      </w:r>
      <w:r w:rsidR="006F2063" w:rsidRPr="00BE2CCF">
        <w:rPr>
          <w:rFonts w:asciiTheme="majorBidi" w:hAnsiTheme="majorBidi" w:cstheme="majorBidi"/>
          <w:szCs w:val="24"/>
        </w:rPr>
        <w:t>, noraidot prasību,</w:t>
      </w:r>
      <w:r w:rsidRPr="00BE2CCF">
        <w:rPr>
          <w:rFonts w:asciiTheme="majorBidi" w:hAnsiTheme="majorBidi" w:cstheme="majorBidi"/>
          <w:szCs w:val="24"/>
        </w:rPr>
        <w:t xml:space="preserve"> </w:t>
      </w:r>
      <w:r w:rsidR="008C00DA" w:rsidRPr="00BE2CCF">
        <w:rPr>
          <w:rFonts w:asciiTheme="majorBidi" w:hAnsiTheme="majorBidi" w:cstheme="majorBidi"/>
          <w:szCs w:val="24"/>
        </w:rPr>
        <w:t xml:space="preserve">Darba likuma </w:t>
      </w:r>
      <w:proofErr w:type="gramStart"/>
      <w:r w:rsidR="008C00DA" w:rsidRPr="00BE2CCF">
        <w:rPr>
          <w:rFonts w:asciiTheme="majorBidi" w:hAnsiTheme="majorBidi" w:cstheme="majorBidi"/>
          <w:szCs w:val="24"/>
        </w:rPr>
        <w:t>156.pant</w:t>
      </w:r>
      <w:r w:rsidR="006F2063" w:rsidRPr="00BE2CCF">
        <w:rPr>
          <w:rFonts w:asciiTheme="majorBidi" w:hAnsiTheme="majorBidi" w:cstheme="majorBidi"/>
          <w:szCs w:val="24"/>
        </w:rPr>
        <w:t>s</w:t>
      </w:r>
      <w:proofErr w:type="gramEnd"/>
      <w:r w:rsidR="008C00DA" w:rsidRPr="00BE2CCF">
        <w:rPr>
          <w:rFonts w:asciiTheme="majorBidi" w:hAnsiTheme="majorBidi" w:cstheme="majorBidi"/>
          <w:szCs w:val="24"/>
        </w:rPr>
        <w:t xml:space="preserve"> </w:t>
      </w:r>
      <w:r w:rsidRPr="00BE2CCF">
        <w:rPr>
          <w:rFonts w:asciiTheme="majorBidi" w:hAnsiTheme="majorBidi" w:cstheme="majorBidi"/>
          <w:szCs w:val="24"/>
        </w:rPr>
        <w:t>piemēro</w:t>
      </w:r>
      <w:r w:rsidR="002A4534" w:rsidRPr="00BE2CCF">
        <w:rPr>
          <w:rFonts w:asciiTheme="majorBidi" w:hAnsiTheme="majorBidi" w:cstheme="majorBidi"/>
          <w:szCs w:val="24"/>
        </w:rPr>
        <w:t>t</w:t>
      </w:r>
      <w:r w:rsidR="006F2063" w:rsidRPr="00BE2CCF">
        <w:rPr>
          <w:rFonts w:asciiTheme="majorBidi" w:hAnsiTheme="majorBidi" w:cstheme="majorBidi"/>
          <w:szCs w:val="24"/>
        </w:rPr>
        <w:t>s</w:t>
      </w:r>
      <w:r w:rsidRPr="00BE2CCF">
        <w:rPr>
          <w:rFonts w:asciiTheme="majorBidi" w:hAnsiTheme="majorBidi" w:cstheme="majorBidi"/>
          <w:szCs w:val="24"/>
        </w:rPr>
        <w:t xml:space="preserve"> nepareizi</w:t>
      </w:r>
      <w:r w:rsidR="00BD6721" w:rsidRPr="00BE2CCF">
        <w:rPr>
          <w:rFonts w:asciiTheme="majorBidi" w:hAnsiTheme="majorBidi" w:cstheme="majorBidi"/>
          <w:szCs w:val="24"/>
        </w:rPr>
        <w:t xml:space="preserve">, uz ko </w:t>
      </w:r>
      <w:r w:rsidR="00D93379" w:rsidRPr="00BE2CCF">
        <w:rPr>
          <w:rFonts w:asciiTheme="majorBidi" w:hAnsiTheme="majorBidi" w:cstheme="majorBidi"/>
          <w:szCs w:val="24"/>
        </w:rPr>
        <w:t xml:space="preserve">pamatoti </w:t>
      </w:r>
      <w:r w:rsidR="00BD6721" w:rsidRPr="00BE2CCF">
        <w:rPr>
          <w:rFonts w:asciiTheme="majorBidi" w:hAnsiTheme="majorBidi" w:cstheme="majorBidi"/>
          <w:szCs w:val="24"/>
        </w:rPr>
        <w:t xml:space="preserve">norādījusi </w:t>
      </w:r>
      <w:r w:rsidR="008C00DA" w:rsidRPr="00BE2CCF">
        <w:rPr>
          <w:rFonts w:asciiTheme="majorBidi" w:hAnsiTheme="majorBidi" w:cstheme="majorBidi"/>
          <w:szCs w:val="24"/>
        </w:rPr>
        <w:t xml:space="preserve">arī </w:t>
      </w:r>
      <w:r w:rsidR="00BD6721" w:rsidRPr="00BE2CCF">
        <w:rPr>
          <w:rFonts w:asciiTheme="majorBidi" w:hAnsiTheme="majorBidi" w:cstheme="majorBidi"/>
          <w:szCs w:val="24"/>
        </w:rPr>
        <w:t>kasācijas sūdzības iesniedzēja.</w:t>
      </w:r>
    </w:p>
    <w:p w14:paraId="158EA456" w14:textId="1C4344A5" w:rsidR="00BD6721" w:rsidRPr="00BE2CCF" w:rsidRDefault="00BD6721" w:rsidP="006707DD">
      <w:pPr>
        <w:spacing w:after="0" w:line="276" w:lineRule="auto"/>
        <w:ind w:firstLine="709"/>
        <w:jc w:val="both"/>
        <w:rPr>
          <w:rFonts w:asciiTheme="majorBidi" w:hAnsiTheme="majorBidi" w:cstheme="majorBidi"/>
          <w:szCs w:val="24"/>
        </w:rPr>
      </w:pPr>
    </w:p>
    <w:p w14:paraId="47FDBFE5" w14:textId="759CB1A7" w:rsidR="002A4534" w:rsidRPr="00BE2CCF" w:rsidRDefault="00BD6721" w:rsidP="002A4534">
      <w:pPr>
        <w:spacing w:after="0" w:line="276" w:lineRule="auto"/>
        <w:ind w:firstLine="709"/>
        <w:jc w:val="both"/>
        <w:rPr>
          <w:rFonts w:asciiTheme="majorBidi" w:hAnsiTheme="majorBidi" w:cstheme="majorBidi"/>
          <w:szCs w:val="24"/>
        </w:rPr>
      </w:pPr>
      <w:r w:rsidRPr="00BE2CCF">
        <w:rPr>
          <w:rFonts w:asciiTheme="majorBidi" w:hAnsiTheme="majorBidi" w:cstheme="majorBidi"/>
          <w:szCs w:val="24"/>
        </w:rPr>
        <w:t>[</w:t>
      </w:r>
      <w:r w:rsidR="006F2063" w:rsidRPr="00BE2CCF">
        <w:rPr>
          <w:rFonts w:asciiTheme="majorBidi" w:hAnsiTheme="majorBidi" w:cstheme="majorBidi"/>
          <w:szCs w:val="24"/>
        </w:rPr>
        <w:t>10</w:t>
      </w:r>
      <w:r w:rsidRPr="00BE2CCF">
        <w:rPr>
          <w:rFonts w:asciiTheme="majorBidi" w:hAnsiTheme="majorBidi" w:cstheme="majorBidi"/>
          <w:szCs w:val="24"/>
        </w:rPr>
        <w:t>]</w:t>
      </w:r>
      <w:r w:rsidR="00B900D2" w:rsidRPr="00BE2CCF">
        <w:rPr>
          <w:rFonts w:asciiTheme="majorBidi" w:hAnsiTheme="majorBidi" w:cstheme="majorBidi"/>
          <w:szCs w:val="24"/>
        </w:rPr>
        <w:t xml:space="preserve"> </w:t>
      </w:r>
      <w:r w:rsidR="00ED17BD" w:rsidRPr="00BE2CCF">
        <w:rPr>
          <w:rFonts w:asciiTheme="majorBidi" w:hAnsiTheme="majorBidi" w:cstheme="majorBidi"/>
          <w:szCs w:val="24"/>
        </w:rPr>
        <w:t xml:space="preserve">Darba likumā </w:t>
      </w:r>
      <w:r w:rsidR="00D756F7" w:rsidRPr="00BE2CCF">
        <w:rPr>
          <w:rFonts w:asciiTheme="majorBidi" w:hAnsiTheme="majorBidi" w:cstheme="majorBidi"/>
          <w:szCs w:val="24"/>
        </w:rPr>
        <w:t xml:space="preserve">ir </w:t>
      </w:r>
      <w:r w:rsidR="00ED17BD" w:rsidRPr="00BE2CCF">
        <w:rPr>
          <w:rFonts w:asciiTheme="majorBidi" w:hAnsiTheme="majorBidi" w:cstheme="majorBidi"/>
          <w:szCs w:val="24"/>
        </w:rPr>
        <w:t>iekļautas tiesību normas, kas izriet no</w:t>
      </w:r>
      <w:r w:rsidR="00D756F7" w:rsidRPr="00BE2CCF">
        <w:rPr>
          <w:rFonts w:asciiTheme="majorBidi" w:hAnsiTheme="majorBidi" w:cstheme="majorBidi"/>
          <w:szCs w:val="24"/>
        </w:rPr>
        <w:t xml:space="preserve"> Eiropas Savienības direktīvām, tostarp</w:t>
      </w:r>
      <w:r w:rsidR="00BF66B3" w:rsidRPr="00BE2CCF">
        <w:rPr>
          <w:rFonts w:asciiTheme="majorBidi" w:hAnsiTheme="majorBidi" w:cstheme="majorBidi"/>
          <w:szCs w:val="24"/>
        </w:rPr>
        <w:t>,</w:t>
      </w:r>
      <w:r w:rsidR="00D756F7" w:rsidRPr="00BE2CCF">
        <w:rPr>
          <w:rFonts w:asciiTheme="majorBidi" w:hAnsiTheme="majorBidi" w:cstheme="majorBidi"/>
          <w:szCs w:val="24"/>
        </w:rPr>
        <w:t xml:space="preserve"> </w:t>
      </w:r>
      <w:r w:rsidR="00ED17BD" w:rsidRPr="00BE2CCF">
        <w:rPr>
          <w:rFonts w:asciiTheme="majorBidi" w:hAnsiTheme="majorBidi" w:cstheme="majorBidi"/>
          <w:szCs w:val="24"/>
        </w:rPr>
        <w:t xml:space="preserve">Padomes </w:t>
      </w:r>
      <w:proofErr w:type="gramStart"/>
      <w:r w:rsidR="00ED17BD" w:rsidRPr="00BE2CCF">
        <w:rPr>
          <w:rFonts w:asciiTheme="majorBidi" w:hAnsiTheme="majorBidi" w:cstheme="majorBidi"/>
          <w:szCs w:val="24"/>
        </w:rPr>
        <w:t>2010.gada</w:t>
      </w:r>
      <w:proofErr w:type="gramEnd"/>
      <w:r w:rsidR="00ED17BD" w:rsidRPr="00BE2CCF">
        <w:rPr>
          <w:rFonts w:asciiTheme="majorBidi" w:hAnsiTheme="majorBidi" w:cstheme="majorBidi"/>
          <w:szCs w:val="24"/>
        </w:rPr>
        <w:t xml:space="preserve"> 8.marta direktīvas 2010/18/ES, ar ko īsteno pārskatīto BUSINESSEUROPE, UEAPME, CEEP un ETUC pamatnolīgumu par vecāku atvaļinājumu un atceļ direktīvu 96/34/EK (turpmāka arī – Atvaļinājuma Direktīva) (sk. </w:t>
      </w:r>
      <w:r w:rsidR="00ED17BD" w:rsidRPr="00BE2CCF">
        <w:rPr>
          <w:rFonts w:asciiTheme="majorBidi" w:hAnsiTheme="majorBidi" w:cstheme="majorBidi"/>
          <w:i/>
          <w:iCs/>
          <w:szCs w:val="24"/>
        </w:rPr>
        <w:t xml:space="preserve">Darba likuma </w:t>
      </w:r>
      <w:r w:rsidR="00D756F7" w:rsidRPr="00BE2CCF">
        <w:rPr>
          <w:rFonts w:asciiTheme="majorBidi" w:hAnsiTheme="majorBidi" w:cstheme="majorBidi"/>
          <w:i/>
          <w:iCs/>
          <w:szCs w:val="24"/>
        </w:rPr>
        <w:t>I</w:t>
      </w:r>
      <w:r w:rsidR="00ED17BD" w:rsidRPr="00BE2CCF">
        <w:rPr>
          <w:rFonts w:asciiTheme="majorBidi" w:hAnsiTheme="majorBidi" w:cstheme="majorBidi"/>
          <w:i/>
          <w:iCs/>
          <w:szCs w:val="24"/>
        </w:rPr>
        <w:t>nformatīvās atsauces uz Eiropas Savienības direktīvām 24.punktu</w:t>
      </w:r>
      <w:r w:rsidR="00ED17BD" w:rsidRPr="00BE2CCF">
        <w:rPr>
          <w:rFonts w:asciiTheme="majorBidi" w:hAnsiTheme="majorBidi" w:cstheme="majorBidi"/>
          <w:szCs w:val="24"/>
        </w:rPr>
        <w:t>).</w:t>
      </w:r>
    </w:p>
    <w:p w14:paraId="6BD8517A" w14:textId="6A5C503F" w:rsidR="00BF66B3" w:rsidRPr="00BE2CCF" w:rsidRDefault="006F2063" w:rsidP="002A4534">
      <w:pPr>
        <w:spacing w:after="0" w:line="276" w:lineRule="auto"/>
        <w:ind w:firstLine="709"/>
        <w:jc w:val="both"/>
        <w:rPr>
          <w:rFonts w:asciiTheme="majorBidi" w:hAnsiTheme="majorBidi" w:cstheme="majorBidi"/>
          <w:szCs w:val="24"/>
        </w:rPr>
      </w:pPr>
      <w:r w:rsidRPr="00BE2CCF">
        <w:rPr>
          <w:rFonts w:asciiTheme="majorBidi" w:hAnsiTheme="majorBidi" w:cstheme="majorBidi"/>
          <w:szCs w:val="24"/>
        </w:rPr>
        <w:t>Līdz ar to, p</w:t>
      </w:r>
      <w:r w:rsidR="004552A4" w:rsidRPr="00BE2CCF">
        <w:rPr>
          <w:rFonts w:asciiTheme="majorBidi" w:hAnsiTheme="majorBidi" w:cstheme="majorBidi"/>
          <w:szCs w:val="24"/>
        </w:rPr>
        <w:t>iemērojot</w:t>
      </w:r>
      <w:r w:rsidR="00D756F7" w:rsidRPr="00BE2CCF">
        <w:rPr>
          <w:rFonts w:asciiTheme="majorBidi" w:hAnsiTheme="majorBidi" w:cstheme="majorBidi"/>
          <w:szCs w:val="24"/>
        </w:rPr>
        <w:t xml:space="preserve"> Darba likuma </w:t>
      </w:r>
      <w:proofErr w:type="gramStart"/>
      <w:r w:rsidR="00D756F7" w:rsidRPr="00BE2CCF">
        <w:rPr>
          <w:rFonts w:asciiTheme="majorBidi" w:hAnsiTheme="majorBidi" w:cstheme="majorBidi"/>
          <w:szCs w:val="24"/>
        </w:rPr>
        <w:t>156.panta</w:t>
      </w:r>
      <w:proofErr w:type="gramEnd"/>
      <w:r w:rsidR="00D756F7" w:rsidRPr="00BE2CCF">
        <w:rPr>
          <w:rFonts w:asciiTheme="majorBidi" w:hAnsiTheme="majorBidi" w:cstheme="majorBidi"/>
          <w:szCs w:val="24"/>
        </w:rPr>
        <w:t xml:space="preserve"> ceturto daļu, jāņem vērā, ka minētā</w:t>
      </w:r>
      <w:r w:rsidR="00BF66B3" w:rsidRPr="00BE2CCF">
        <w:rPr>
          <w:rFonts w:asciiTheme="majorBidi" w:hAnsiTheme="majorBidi" w:cstheme="majorBidi"/>
          <w:szCs w:val="24"/>
        </w:rPr>
        <w:t>s</w:t>
      </w:r>
      <w:r w:rsidR="00D756F7" w:rsidRPr="00BE2CCF">
        <w:rPr>
          <w:rFonts w:asciiTheme="majorBidi" w:hAnsiTheme="majorBidi" w:cstheme="majorBidi"/>
          <w:szCs w:val="24"/>
        </w:rPr>
        <w:t xml:space="preserve"> nacionālo tiesību norma</w:t>
      </w:r>
      <w:r w:rsidR="00BF66B3" w:rsidRPr="00BE2CCF">
        <w:rPr>
          <w:rFonts w:asciiTheme="majorBidi" w:hAnsiTheme="majorBidi" w:cstheme="majorBidi"/>
          <w:szCs w:val="24"/>
        </w:rPr>
        <w:t>s tvērums</w:t>
      </w:r>
      <w:r w:rsidR="00D756F7" w:rsidRPr="00BE2CCF">
        <w:rPr>
          <w:rFonts w:asciiTheme="majorBidi" w:hAnsiTheme="majorBidi" w:cstheme="majorBidi"/>
          <w:szCs w:val="24"/>
        </w:rPr>
        <w:t xml:space="preserve"> </w:t>
      </w:r>
      <w:r w:rsidR="00325C2D" w:rsidRPr="00BE2CCF">
        <w:rPr>
          <w:rFonts w:asciiTheme="majorBidi" w:hAnsiTheme="majorBidi" w:cstheme="majorBidi"/>
          <w:szCs w:val="24"/>
        </w:rPr>
        <w:t>atbilst</w:t>
      </w:r>
      <w:r w:rsidR="00D756F7" w:rsidRPr="00BE2CCF">
        <w:rPr>
          <w:rFonts w:asciiTheme="majorBidi" w:hAnsiTheme="majorBidi" w:cstheme="majorBidi"/>
          <w:szCs w:val="24"/>
        </w:rPr>
        <w:t xml:space="preserve"> Atvaļinājuma Direktīvas </w:t>
      </w:r>
      <w:r w:rsidR="00325C2D" w:rsidRPr="00BE2CCF">
        <w:rPr>
          <w:rFonts w:asciiTheme="majorBidi" w:hAnsiTheme="majorBidi" w:cstheme="majorBidi"/>
          <w:szCs w:val="24"/>
        </w:rPr>
        <w:t>regulējumam</w:t>
      </w:r>
      <w:r w:rsidR="00D756F7" w:rsidRPr="00BE2CCF">
        <w:rPr>
          <w:rFonts w:asciiTheme="majorBidi" w:hAnsiTheme="majorBidi" w:cstheme="majorBidi"/>
          <w:szCs w:val="24"/>
        </w:rPr>
        <w:t>.</w:t>
      </w:r>
    </w:p>
    <w:p w14:paraId="331C0419" w14:textId="2EAB30F8" w:rsidR="002A4534" w:rsidRPr="00BE2CCF" w:rsidRDefault="002A4534" w:rsidP="00C01D82">
      <w:pPr>
        <w:spacing w:after="0" w:line="276" w:lineRule="auto"/>
        <w:ind w:firstLine="709"/>
        <w:jc w:val="both"/>
        <w:rPr>
          <w:rFonts w:asciiTheme="majorBidi" w:hAnsiTheme="majorBidi" w:cstheme="majorBidi"/>
          <w:szCs w:val="24"/>
        </w:rPr>
      </w:pPr>
      <w:r w:rsidRPr="00BE2CCF">
        <w:rPr>
          <w:rFonts w:asciiTheme="majorBidi" w:hAnsiTheme="majorBidi" w:cstheme="majorBidi"/>
          <w:szCs w:val="24"/>
        </w:rPr>
        <w:t>[</w:t>
      </w:r>
      <w:r w:rsidR="006F2063" w:rsidRPr="00BE2CCF">
        <w:rPr>
          <w:rFonts w:asciiTheme="majorBidi" w:hAnsiTheme="majorBidi" w:cstheme="majorBidi"/>
          <w:szCs w:val="24"/>
        </w:rPr>
        <w:t>10</w:t>
      </w:r>
      <w:r w:rsidRPr="00BE2CCF">
        <w:rPr>
          <w:rFonts w:asciiTheme="majorBidi" w:hAnsiTheme="majorBidi" w:cstheme="majorBidi"/>
          <w:szCs w:val="24"/>
        </w:rPr>
        <w:t>.1]</w:t>
      </w:r>
      <w:r w:rsidR="00B900D2" w:rsidRPr="00BE2CCF">
        <w:rPr>
          <w:rFonts w:asciiTheme="majorBidi" w:hAnsiTheme="majorBidi" w:cstheme="majorBidi"/>
          <w:szCs w:val="24"/>
        </w:rPr>
        <w:t xml:space="preserve"> </w:t>
      </w:r>
      <w:r w:rsidR="006F2063" w:rsidRPr="00BE2CCF">
        <w:rPr>
          <w:rFonts w:asciiTheme="majorBidi" w:hAnsiTheme="majorBidi" w:cstheme="majorBidi"/>
          <w:szCs w:val="24"/>
        </w:rPr>
        <w:t>Šīs</w:t>
      </w:r>
      <w:r w:rsidRPr="00BE2CCF">
        <w:rPr>
          <w:rFonts w:asciiTheme="majorBidi" w:hAnsiTheme="majorBidi" w:cstheme="majorBidi"/>
          <w:szCs w:val="24"/>
        </w:rPr>
        <w:t xml:space="preserve"> </w:t>
      </w:r>
      <w:r w:rsidR="00D756F7" w:rsidRPr="00BE2CCF">
        <w:rPr>
          <w:rFonts w:asciiTheme="majorBidi" w:hAnsiTheme="majorBidi" w:cstheme="majorBidi"/>
          <w:szCs w:val="24"/>
        </w:rPr>
        <w:t xml:space="preserve">direktīvas </w:t>
      </w:r>
      <w:proofErr w:type="gramStart"/>
      <w:r w:rsidR="00D756F7" w:rsidRPr="00BE2CCF">
        <w:rPr>
          <w:rFonts w:asciiTheme="majorBidi" w:hAnsiTheme="majorBidi" w:cstheme="majorBidi"/>
          <w:szCs w:val="24"/>
        </w:rPr>
        <w:t>5.klauzulas</w:t>
      </w:r>
      <w:proofErr w:type="gramEnd"/>
      <w:r w:rsidR="00D756F7" w:rsidRPr="00BE2CCF">
        <w:rPr>
          <w:rFonts w:asciiTheme="majorBidi" w:hAnsiTheme="majorBidi" w:cstheme="majorBidi"/>
          <w:szCs w:val="24"/>
        </w:rPr>
        <w:t xml:space="preserve"> (Nodarbinātības tiesības un diskriminācijas aizliegums) 1.</w:t>
      </w:r>
      <w:r w:rsidR="00C01D82" w:rsidRPr="00BE2CCF">
        <w:rPr>
          <w:rFonts w:asciiTheme="majorBidi" w:hAnsiTheme="majorBidi" w:cstheme="majorBidi"/>
          <w:szCs w:val="24"/>
        </w:rPr>
        <w:t>punkts noteic, ka, beidzoties vecāku atvaļinājumam, darba ņēmējiem ir tiesības atgriezties tajā pašā darbā vai, ja tas nav iespējams, līdzvērtīgā vai līdzīgā darbā, kas ir atbilstīgs darba līgumam vai darba attiecībām</w:t>
      </w:r>
      <w:r w:rsidRPr="00BE2CCF">
        <w:rPr>
          <w:rFonts w:asciiTheme="majorBidi" w:hAnsiTheme="majorBidi" w:cstheme="majorBidi"/>
          <w:szCs w:val="24"/>
        </w:rPr>
        <w:t>.</w:t>
      </w:r>
    </w:p>
    <w:p w14:paraId="1A2E374A" w14:textId="4FA6E03B" w:rsidR="00C01D82" w:rsidRPr="00BE2CCF" w:rsidRDefault="002A4534" w:rsidP="00C01D82">
      <w:pPr>
        <w:spacing w:after="0" w:line="276" w:lineRule="auto"/>
        <w:ind w:firstLine="709"/>
        <w:jc w:val="both"/>
        <w:rPr>
          <w:rFonts w:asciiTheme="majorBidi" w:hAnsiTheme="majorBidi" w:cstheme="majorBidi"/>
          <w:szCs w:val="24"/>
        </w:rPr>
      </w:pPr>
      <w:r w:rsidRPr="00BE2CCF">
        <w:rPr>
          <w:rFonts w:asciiTheme="majorBidi" w:hAnsiTheme="majorBidi" w:cstheme="majorBidi"/>
          <w:szCs w:val="24"/>
        </w:rPr>
        <w:t xml:space="preserve">Savukārt </w:t>
      </w:r>
      <w:proofErr w:type="gramStart"/>
      <w:r w:rsidRPr="00BE2CCF">
        <w:rPr>
          <w:rFonts w:asciiTheme="majorBidi" w:hAnsiTheme="majorBidi" w:cstheme="majorBidi"/>
          <w:szCs w:val="24"/>
        </w:rPr>
        <w:t>5.klauzulas</w:t>
      </w:r>
      <w:proofErr w:type="gramEnd"/>
      <w:r w:rsidR="00C01D82" w:rsidRPr="00BE2CCF">
        <w:rPr>
          <w:rFonts w:asciiTheme="majorBidi" w:hAnsiTheme="majorBidi" w:cstheme="majorBidi"/>
          <w:szCs w:val="24"/>
        </w:rPr>
        <w:t xml:space="preserve"> 2.punkts paredz, ka t</w:t>
      </w:r>
      <w:r w:rsidR="00D756F7" w:rsidRPr="00BE2CCF">
        <w:rPr>
          <w:rFonts w:asciiTheme="majorBidi" w:hAnsiTheme="majorBidi" w:cstheme="majorBidi"/>
          <w:szCs w:val="24"/>
        </w:rPr>
        <w:t>iesības, ko darba ņēmējs ieguvis vai iegūst dienā, kad sākas vecāku atvaļinājums, jāsaglabā līdz vecāku atvaļinājuma beigām. Šīs tiesības, to skaitā visas pārmaiņas, kas izriet no valsts tiesību aktiem, koplīgumiem un/vai prakses, piemēro, beidzoties vecāku atvaļinājumam.</w:t>
      </w:r>
    </w:p>
    <w:p w14:paraId="146EFE87" w14:textId="3EBD93F9" w:rsidR="00D93379" w:rsidRPr="00BE2CCF" w:rsidRDefault="00BF66B3" w:rsidP="00C01D82">
      <w:pPr>
        <w:spacing w:after="0" w:line="276" w:lineRule="auto"/>
        <w:ind w:firstLine="709"/>
        <w:jc w:val="both"/>
        <w:rPr>
          <w:rFonts w:asciiTheme="majorBidi" w:hAnsiTheme="majorBidi" w:cstheme="majorBidi"/>
          <w:szCs w:val="24"/>
        </w:rPr>
      </w:pPr>
      <w:r w:rsidRPr="00BE2CCF">
        <w:rPr>
          <w:rFonts w:asciiTheme="majorBidi" w:hAnsiTheme="majorBidi" w:cstheme="majorBidi"/>
          <w:szCs w:val="24"/>
        </w:rPr>
        <w:t>[</w:t>
      </w:r>
      <w:r w:rsidR="006F2063" w:rsidRPr="00BE2CCF">
        <w:rPr>
          <w:rFonts w:asciiTheme="majorBidi" w:hAnsiTheme="majorBidi" w:cstheme="majorBidi"/>
          <w:szCs w:val="24"/>
        </w:rPr>
        <w:t>10</w:t>
      </w:r>
      <w:r w:rsidRPr="00BE2CCF">
        <w:rPr>
          <w:rFonts w:asciiTheme="majorBidi" w:hAnsiTheme="majorBidi" w:cstheme="majorBidi"/>
          <w:szCs w:val="24"/>
        </w:rPr>
        <w:t>.2]</w:t>
      </w:r>
      <w:r w:rsidR="00B900D2" w:rsidRPr="00BE2CCF">
        <w:rPr>
          <w:rFonts w:asciiTheme="majorBidi" w:hAnsiTheme="majorBidi" w:cstheme="majorBidi"/>
          <w:szCs w:val="24"/>
        </w:rPr>
        <w:t xml:space="preserve"> </w:t>
      </w:r>
      <w:r w:rsidR="00D756F7" w:rsidRPr="00BE2CCF">
        <w:rPr>
          <w:rFonts w:asciiTheme="majorBidi" w:hAnsiTheme="majorBidi" w:cstheme="majorBidi"/>
          <w:szCs w:val="24"/>
        </w:rPr>
        <w:t>Eiropas Savienības tiesa</w:t>
      </w:r>
      <w:r w:rsidR="00C01D82" w:rsidRPr="00BE2CCF">
        <w:rPr>
          <w:rFonts w:asciiTheme="majorBidi" w:hAnsiTheme="majorBidi" w:cstheme="majorBidi"/>
          <w:szCs w:val="24"/>
        </w:rPr>
        <w:t xml:space="preserve"> ir izskaidrojusi</w:t>
      </w:r>
      <w:r w:rsidR="00D756F7" w:rsidRPr="00BE2CCF">
        <w:rPr>
          <w:rFonts w:asciiTheme="majorBidi" w:hAnsiTheme="majorBidi" w:cstheme="majorBidi"/>
          <w:szCs w:val="24"/>
        </w:rPr>
        <w:t xml:space="preserve">, ka </w:t>
      </w:r>
      <w:r w:rsidRPr="00BE2CCF">
        <w:rPr>
          <w:rFonts w:asciiTheme="majorBidi" w:hAnsiTheme="majorBidi" w:cstheme="majorBidi"/>
          <w:szCs w:val="24"/>
        </w:rPr>
        <w:t xml:space="preserve">Atvaļinājuma Direktīvas </w:t>
      </w:r>
      <w:proofErr w:type="gramStart"/>
      <w:r w:rsidR="00C01D82" w:rsidRPr="00BE2CCF">
        <w:rPr>
          <w:rFonts w:asciiTheme="majorBidi" w:hAnsiTheme="majorBidi" w:cstheme="majorBidi"/>
          <w:szCs w:val="24"/>
        </w:rPr>
        <w:t>5.klauzulas</w:t>
      </w:r>
      <w:proofErr w:type="gramEnd"/>
      <w:r w:rsidR="00C01D82" w:rsidRPr="00BE2CCF">
        <w:rPr>
          <w:rFonts w:asciiTheme="majorBidi" w:hAnsiTheme="majorBidi" w:cstheme="majorBidi"/>
          <w:szCs w:val="24"/>
        </w:rPr>
        <w:t xml:space="preserve"> </w:t>
      </w:r>
      <w:r w:rsidR="00D756F7" w:rsidRPr="00BE2CCF">
        <w:rPr>
          <w:rFonts w:asciiTheme="majorBidi" w:hAnsiTheme="majorBidi" w:cstheme="majorBidi"/>
          <w:szCs w:val="24"/>
        </w:rPr>
        <w:t xml:space="preserve">1.punkta minimālā prasība ir ievērota gadījumos, kad darba devējs nevar nodrošināt iespēju </w:t>
      </w:r>
      <w:r w:rsidR="00D756F7" w:rsidRPr="00BE2CCF">
        <w:rPr>
          <w:rFonts w:asciiTheme="majorBidi" w:hAnsiTheme="majorBidi" w:cstheme="majorBidi"/>
          <w:szCs w:val="24"/>
        </w:rPr>
        <w:lastRenderedPageBreak/>
        <w:t>atgriezties tajā pašā darbā, ja darba devējs nodrošina tādu darbu, kas atbilst vismaz iepriekšējam atalgojumam, pienākumiem un līmenim organizācijā (sk. </w:t>
      </w:r>
      <w:r w:rsidR="00D756F7" w:rsidRPr="00BE2CCF">
        <w:rPr>
          <w:rFonts w:asciiTheme="majorBidi" w:hAnsiTheme="majorBidi" w:cstheme="majorBidi"/>
          <w:i/>
          <w:iCs/>
          <w:szCs w:val="24"/>
        </w:rPr>
        <w:t>Eiropas Savienības tiesas 2017.gada 7.septembra sprieduma lietā H.</w:t>
      </w:r>
      <w:r w:rsidR="001D7E9E" w:rsidRPr="00BE2CCF">
        <w:rPr>
          <w:rFonts w:asciiTheme="majorBidi" w:hAnsiTheme="majorBidi" w:cstheme="majorBidi"/>
          <w:i/>
          <w:iCs/>
          <w:szCs w:val="24"/>
        </w:rPr>
        <w:t>,</w:t>
      </w:r>
      <w:r w:rsidR="00D756F7" w:rsidRPr="00BE2CCF">
        <w:rPr>
          <w:rFonts w:asciiTheme="majorBidi" w:hAnsiTheme="majorBidi" w:cstheme="majorBidi"/>
          <w:i/>
          <w:iCs/>
          <w:szCs w:val="24"/>
        </w:rPr>
        <w:t xml:space="preserve"> C-174/16</w:t>
      </w:r>
      <w:r w:rsidR="00254CFB" w:rsidRPr="00BE2CCF">
        <w:rPr>
          <w:rFonts w:asciiTheme="majorBidi" w:hAnsiTheme="majorBidi" w:cstheme="majorBidi"/>
          <w:i/>
          <w:iCs/>
          <w:szCs w:val="24"/>
        </w:rPr>
        <w:t xml:space="preserve">, </w:t>
      </w:r>
      <w:r w:rsidR="00D756F7" w:rsidRPr="00BE2CCF">
        <w:rPr>
          <w:rFonts w:asciiTheme="majorBidi" w:hAnsiTheme="majorBidi" w:cstheme="majorBidi"/>
          <w:i/>
          <w:iCs/>
          <w:szCs w:val="24"/>
        </w:rPr>
        <w:t>ECLI:EU:C:2017:637</w:t>
      </w:r>
      <w:r w:rsidR="001D7E9E" w:rsidRPr="00BE2CCF">
        <w:rPr>
          <w:rFonts w:asciiTheme="majorBidi" w:hAnsiTheme="majorBidi" w:cstheme="majorBidi"/>
          <w:i/>
          <w:iCs/>
          <w:szCs w:val="24"/>
        </w:rPr>
        <w:t>,</w:t>
      </w:r>
      <w:r w:rsidR="00D756F7" w:rsidRPr="00BE2CCF">
        <w:rPr>
          <w:rFonts w:asciiTheme="majorBidi" w:hAnsiTheme="majorBidi" w:cstheme="majorBidi"/>
          <w:i/>
          <w:iCs/>
          <w:szCs w:val="24"/>
        </w:rPr>
        <w:t xml:space="preserve"> 76.punktu</w:t>
      </w:r>
      <w:r w:rsidR="00D756F7" w:rsidRPr="00BE2CCF">
        <w:rPr>
          <w:rFonts w:asciiTheme="majorBidi" w:hAnsiTheme="majorBidi" w:cstheme="majorBidi"/>
          <w:szCs w:val="24"/>
        </w:rPr>
        <w:t>).</w:t>
      </w:r>
    </w:p>
    <w:p w14:paraId="19A5394F" w14:textId="6AB5E5EB" w:rsidR="002A4534" w:rsidRPr="00BE2CCF" w:rsidRDefault="00E502A1" w:rsidP="001D7E9E">
      <w:pPr>
        <w:spacing w:after="0" w:line="276" w:lineRule="auto"/>
        <w:ind w:firstLine="709"/>
        <w:jc w:val="both"/>
        <w:rPr>
          <w:rFonts w:asciiTheme="majorBidi" w:hAnsiTheme="majorBidi" w:cstheme="majorBidi"/>
          <w:i/>
          <w:iCs/>
          <w:szCs w:val="24"/>
        </w:rPr>
      </w:pPr>
      <w:r w:rsidRPr="00BE2CCF">
        <w:rPr>
          <w:rFonts w:asciiTheme="majorBidi" w:hAnsiTheme="majorBidi" w:cstheme="majorBidi"/>
          <w:szCs w:val="24"/>
        </w:rPr>
        <w:t xml:space="preserve">Dodot skaidrojumu Atvaļinājuma Direktīvas </w:t>
      </w:r>
      <w:proofErr w:type="gramStart"/>
      <w:r w:rsidRPr="00BE2CCF">
        <w:rPr>
          <w:rFonts w:asciiTheme="majorBidi" w:hAnsiTheme="majorBidi" w:cstheme="majorBidi"/>
          <w:szCs w:val="24"/>
        </w:rPr>
        <w:t>5.klauzulas</w:t>
      </w:r>
      <w:proofErr w:type="gramEnd"/>
      <w:r w:rsidRPr="00BE2CCF">
        <w:rPr>
          <w:rFonts w:asciiTheme="majorBidi" w:hAnsiTheme="majorBidi" w:cstheme="majorBidi"/>
          <w:szCs w:val="24"/>
        </w:rPr>
        <w:t xml:space="preserve"> 2.punktam, Eiropas Savienības Tiesa norādījusi, ka tas izprotams tādējādi, ka tiesības, ko darba ņēmējs ieguvis vai kas ir iegūšanas stadijā aptver tiesību un priekšrocību kopumu naudā vai graudā, kas tieši vai netieši izriet no darba attiecībām un kas darbiniekam piemīt attiecībā pret darba devēju brīdī, kad sākas bērna kopšanas atvaļinājums (sk. </w:t>
      </w:r>
      <w:r w:rsidRPr="00BE2CCF">
        <w:rPr>
          <w:rFonts w:asciiTheme="majorBidi" w:hAnsiTheme="majorBidi" w:cstheme="majorBidi"/>
          <w:i/>
          <w:iCs/>
          <w:szCs w:val="24"/>
        </w:rPr>
        <w:t xml:space="preserve">Eiropas Savienības tiesas 2009.gada 22.oktobra sprieduma lietā </w:t>
      </w:r>
      <w:proofErr w:type="spellStart"/>
      <w:r w:rsidR="001D7E9E" w:rsidRPr="00BE2CCF">
        <w:rPr>
          <w:rFonts w:asciiTheme="majorBidi" w:hAnsiTheme="majorBidi" w:cstheme="majorBidi"/>
          <w:i/>
          <w:iCs/>
          <w:szCs w:val="24"/>
        </w:rPr>
        <w:t>Meerts</w:t>
      </w:r>
      <w:proofErr w:type="spellEnd"/>
      <w:r w:rsidR="001D7E9E" w:rsidRPr="00BE2CCF">
        <w:rPr>
          <w:rFonts w:asciiTheme="majorBidi" w:hAnsiTheme="majorBidi" w:cstheme="majorBidi"/>
          <w:i/>
          <w:iCs/>
          <w:szCs w:val="24"/>
        </w:rPr>
        <w:t xml:space="preserve">, C-116/08, ECLI:EU:C:2009:645, </w:t>
      </w:r>
      <w:r w:rsidRPr="00BE2CCF">
        <w:rPr>
          <w:rFonts w:asciiTheme="majorBidi" w:hAnsiTheme="majorBidi" w:cstheme="majorBidi"/>
          <w:i/>
          <w:iCs/>
          <w:szCs w:val="24"/>
        </w:rPr>
        <w:t>43.punktu).</w:t>
      </w:r>
    </w:p>
    <w:p w14:paraId="3EC0D691" w14:textId="77777777" w:rsidR="002A4534" w:rsidRPr="00BE2CCF" w:rsidRDefault="002A4534" w:rsidP="002A4534">
      <w:pPr>
        <w:spacing w:after="0" w:line="276" w:lineRule="auto"/>
        <w:ind w:firstLine="709"/>
        <w:jc w:val="both"/>
        <w:rPr>
          <w:rFonts w:asciiTheme="majorBidi" w:hAnsiTheme="majorBidi" w:cstheme="majorBidi"/>
          <w:szCs w:val="24"/>
        </w:rPr>
      </w:pPr>
    </w:p>
    <w:p w14:paraId="5DEC4C8D" w14:textId="5226B6B7" w:rsidR="00925603" w:rsidRPr="00BE2CCF" w:rsidRDefault="00925603" w:rsidP="002A4534">
      <w:pPr>
        <w:spacing w:after="0" w:line="276" w:lineRule="auto"/>
        <w:ind w:firstLine="709"/>
        <w:jc w:val="both"/>
        <w:rPr>
          <w:rFonts w:asciiTheme="majorBidi" w:hAnsiTheme="majorBidi" w:cstheme="majorBidi"/>
          <w:i/>
          <w:iCs/>
          <w:szCs w:val="24"/>
        </w:rPr>
      </w:pPr>
      <w:r w:rsidRPr="00BE2CCF">
        <w:rPr>
          <w:rFonts w:asciiTheme="majorBidi" w:hAnsiTheme="majorBidi" w:cstheme="majorBidi"/>
          <w:szCs w:val="24"/>
        </w:rPr>
        <w:t>[</w:t>
      </w:r>
      <w:r w:rsidR="006F2063" w:rsidRPr="00BE2CCF">
        <w:rPr>
          <w:rFonts w:asciiTheme="majorBidi" w:hAnsiTheme="majorBidi" w:cstheme="majorBidi"/>
          <w:szCs w:val="24"/>
        </w:rPr>
        <w:t>11</w:t>
      </w:r>
      <w:r w:rsidRPr="00BE2CCF">
        <w:rPr>
          <w:rFonts w:asciiTheme="majorBidi" w:hAnsiTheme="majorBidi" w:cstheme="majorBidi"/>
          <w:szCs w:val="24"/>
        </w:rPr>
        <w:t>]</w:t>
      </w:r>
      <w:r w:rsidR="00B900D2" w:rsidRPr="00BE2CCF">
        <w:rPr>
          <w:rFonts w:asciiTheme="majorBidi" w:hAnsiTheme="majorBidi" w:cstheme="majorBidi"/>
          <w:szCs w:val="24"/>
        </w:rPr>
        <w:t xml:space="preserve"> </w:t>
      </w:r>
      <w:r w:rsidRPr="00BE2CCF">
        <w:rPr>
          <w:rFonts w:asciiTheme="majorBidi" w:hAnsiTheme="majorBidi" w:cstheme="majorBidi"/>
          <w:szCs w:val="24"/>
        </w:rPr>
        <w:t>Ievērojot iepriekš norādīto,</w:t>
      </w:r>
      <w:r w:rsidR="00F265B4" w:rsidRPr="00BE2CCF">
        <w:rPr>
          <w:rFonts w:asciiTheme="majorBidi" w:hAnsiTheme="majorBidi" w:cstheme="majorBidi"/>
          <w:szCs w:val="24"/>
        </w:rPr>
        <w:t xml:space="preserve"> atzīstams, ka</w:t>
      </w:r>
      <w:r w:rsidRPr="00BE2CCF">
        <w:rPr>
          <w:rFonts w:asciiTheme="majorBidi" w:hAnsiTheme="majorBidi" w:cstheme="majorBidi"/>
          <w:szCs w:val="24"/>
        </w:rPr>
        <w:t xml:space="preserve"> Darba likuma </w:t>
      </w:r>
      <w:proofErr w:type="gramStart"/>
      <w:r w:rsidRPr="00BE2CCF">
        <w:rPr>
          <w:rFonts w:asciiTheme="majorBidi" w:hAnsiTheme="majorBidi" w:cstheme="majorBidi"/>
          <w:szCs w:val="24"/>
        </w:rPr>
        <w:t>156.pantā</w:t>
      </w:r>
      <w:proofErr w:type="gramEnd"/>
      <w:r w:rsidRPr="00BE2CCF">
        <w:rPr>
          <w:rFonts w:asciiTheme="majorBidi" w:hAnsiTheme="majorBidi" w:cstheme="majorBidi"/>
          <w:szCs w:val="24"/>
        </w:rPr>
        <w:t xml:space="preserve"> minētais darba devēja pienākums nodrošināt </w:t>
      </w:r>
      <w:r w:rsidR="006D6D62" w:rsidRPr="00BE2CCF">
        <w:rPr>
          <w:rFonts w:asciiTheme="majorBidi" w:hAnsiTheme="majorBidi" w:cstheme="majorBidi"/>
          <w:szCs w:val="24"/>
        </w:rPr>
        <w:t xml:space="preserve">līdzīgu vai līdzvērtīgu darbu ar </w:t>
      </w:r>
      <w:r w:rsidRPr="00BE2CCF">
        <w:rPr>
          <w:rFonts w:asciiTheme="majorBidi" w:hAnsiTheme="majorBidi" w:cstheme="majorBidi"/>
          <w:szCs w:val="24"/>
        </w:rPr>
        <w:t>darbiniekam ne mazāk labvēlīg</w:t>
      </w:r>
      <w:r w:rsidR="00017D77" w:rsidRPr="00BE2CCF">
        <w:rPr>
          <w:rFonts w:asciiTheme="majorBidi" w:hAnsiTheme="majorBidi" w:cstheme="majorBidi"/>
          <w:szCs w:val="24"/>
        </w:rPr>
        <w:t>iem</w:t>
      </w:r>
      <w:r w:rsidRPr="00BE2CCF">
        <w:rPr>
          <w:rFonts w:asciiTheme="majorBidi" w:hAnsiTheme="majorBidi" w:cstheme="majorBidi"/>
          <w:szCs w:val="24"/>
        </w:rPr>
        <w:t xml:space="preserve"> darba apstākļ</w:t>
      </w:r>
      <w:r w:rsidR="00017D77" w:rsidRPr="00BE2CCF">
        <w:rPr>
          <w:rFonts w:asciiTheme="majorBidi" w:hAnsiTheme="majorBidi" w:cstheme="majorBidi"/>
          <w:szCs w:val="24"/>
        </w:rPr>
        <w:t>iem</w:t>
      </w:r>
      <w:r w:rsidRPr="00BE2CCF">
        <w:rPr>
          <w:rFonts w:asciiTheme="majorBidi" w:hAnsiTheme="majorBidi" w:cstheme="majorBidi"/>
          <w:szCs w:val="24"/>
        </w:rPr>
        <w:t xml:space="preserve"> un nodarbinātības noteikum</w:t>
      </w:r>
      <w:r w:rsidR="00017D77" w:rsidRPr="00BE2CCF">
        <w:rPr>
          <w:rFonts w:asciiTheme="majorBidi" w:hAnsiTheme="majorBidi" w:cstheme="majorBidi"/>
          <w:szCs w:val="24"/>
        </w:rPr>
        <w:t>iem</w:t>
      </w:r>
      <w:r w:rsidRPr="00BE2CCF">
        <w:rPr>
          <w:rFonts w:asciiTheme="majorBidi" w:hAnsiTheme="majorBidi" w:cstheme="majorBidi"/>
          <w:szCs w:val="24"/>
        </w:rPr>
        <w:t xml:space="preserve"> ietver </w:t>
      </w:r>
      <w:r w:rsidR="00017D77" w:rsidRPr="00BE2CCF">
        <w:rPr>
          <w:rFonts w:asciiTheme="majorBidi" w:hAnsiTheme="majorBidi" w:cstheme="majorBidi"/>
          <w:szCs w:val="24"/>
        </w:rPr>
        <w:t xml:space="preserve">citastarp </w:t>
      </w:r>
      <w:r w:rsidR="002A4534" w:rsidRPr="00BE2CCF">
        <w:rPr>
          <w:rFonts w:asciiTheme="majorBidi" w:hAnsiTheme="majorBidi" w:cstheme="majorBidi"/>
          <w:szCs w:val="24"/>
        </w:rPr>
        <w:t xml:space="preserve">arī </w:t>
      </w:r>
      <w:r w:rsidRPr="00BE2CCF">
        <w:rPr>
          <w:rFonts w:asciiTheme="majorBidi" w:hAnsiTheme="majorBidi" w:cstheme="majorBidi"/>
          <w:szCs w:val="24"/>
        </w:rPr>
        <w:t>pienākumu</w:t>
      </w:r>
      <w:r w:rsidR="006F2063" w:rsidRPr="00BE2CCF">
        <w:rPr>
          <w:rFonts w:asciiTheme="majorBidi" w:hAnsiTheme="majorBidi" w:cstheme="majorBidi"/>
          <w:szCs w:val="24"/>
        </w:rPr>
        <w:t xml:space="preserve"> līdzīgajā vai līdzvērtīgajā amatā</w:t>
      </w:r>
      <w:r w:rsidRPr="00BE2CCF">
        <w:rPr>
          <w:rFonts w:asciiTheme="majorBidi" w:hAnsiTheme="majorBidi" w:cstheme="majorBidi"/>
          <w:szCs w:val="24"/>
        </w:rPr>
        <w:t xml:space="preserve"> saglabāt </w:t>
      </w:r>
      <w:r w:rsidR="00F265B4" w:rsidRPr="00BE2CCF">
        <w:rPr>
          <w:rFonts w:asciiTheme="majorBidi" w:hAnsiTheme="majorBidi" w:cstheme="majorBidi"/>
          <w:szCs w:val="24"/>
        </w:rPr>
        <w:t xml:space="preserve">vismaz tādu </w:t>
      </w:r>
      <w:r w:rsidRPr="00BE2CCF">
        <w:rPr>
          <w:rFonts w:asciiTheme="majorBidi" w:hAnsiTheme="majorBidi" w:cstheme="majorBidi"/>
          <w:szCs w:val="24"/>
        </w:rPr>
        <w:t>atalgojumu, kāds darbiniekam bija</w:t>
      </w:r>
      <w:r w:rsidR="00F265B4" w:rsidRPr="00BE2CCF">
        <w:rPr>
          <w:rFonts w:asciiTheme="majorBidi" w:hAnsiTheme="majorBidi" w:cstheme="majorBidi"/>
          <w:szCs w:val="24"/>
        </w:rPr>
        <w:t>, dodoties bērna kopšanas atvaļinājumā, proti, saglabāt darbinieka iegūtās tiesības.</w:t>
      </w:r>
    </w:p>
    <w:p w14:paraId="3F39AFEE" w14:textId="704B34B1" w:rsidR="00017D77" w:rsidRPr="00BE2CCF" w:rsidRDefault="002A4534" w:rsidP="00925603">
      <w:pPr>
        <w:spacing w:after="0" w:line="276" w:lineRule="auto"/>
        <w:ind w:firstLine="709"/>
        <w:jc w:val="both"/>
        <w:rPr>
          <w:rFonts w:asciiTheme="majorBidi" w:hAnsiTheme="majorBidi" w:cstheme="majorBidi"/>
          <w:szCs w:val="24"/>
        </w:rPr>
      </w:pPr>
      <w:r w:rsidRPr="00BE2CCF">
        <w:rPr>
          <w:rFonts w:asciiTheme="majorBidi" w:hAnsiTheme="majorBidi" w:cstheme="majorBidi"/>
          <w:szCs w:val="24"/>
        </w:rPr>
        <w:t xml:space="preserve">Protams, </w:t>
      </w:r>
      <w:r w:rsidR="009B7593" w:rsidRPr="00BE2CCF">
        <w:rPr>
          <w:rFonts w:asciiTheme="majorBidi" w:hAnsiTheme="majorBidi" w:cstheme="majorBidi"/>
          <w:szCs w:val="24"/>
        </w:rPr>
        <w:t>d</w:t>
      </w:r>
      <w:r w:rsidR="00017D77" w:rsidRPr="00BE2CCF">
        <w:rPr>
          <w:rFonts w:asciiTheme="majorBidi" w:hAnsiTheme="majorBidi" w:cstheme="majorBidi"/>
          <w:szCs w:val="24"/>
        </w:rPr>
        <w:t xml:space="preserve">arba devējam nav liegts nodrošināt darbiniekam arī lielāku atalgojumu, jo atbilstoši Atvaļinājuma Direktīvas </w:t>
      </w:r>
      <w:proofErr w:type="gramStart"/>
      <w:r w:rsidR="00017D77" w:rsidRPr="00BE2CCF">
        <w:rPr>
          <w:rFonts w:asciiTheme="majorBidi" w:hAnsiTheme="majorBidi" w:cstheme="majorBidi"/>
          <w:szCs w:val="24"/>
        </w:rPr>
        <w:t>8.klauzulas</w:t>
      </w:r>
      <w:proofErr w:type="gramEnd"/>
      <w:r w:rsidR="00017D77" w:rsidRPr="00BE2CCF">
        <w:rPr>
          <w:rFonts w:asciiTheme="majorBidi" w:hAnsiTheme="majorBidi" w:cstheme="majorBidi"/>
          <w:szCs w:val="24"/>
        </w:rPr>
        <w:t xml:space="preserve"> 1.punktam direktīvā iekļautie noteikumi ir darbinieka tiesību aizsardzības prasību minimums.</w:t>
      </w:r>
    </w:p>
    <w:p w14:paraId="10316F60" w14:textId="4F0BB12F" w:rsidR="00537411" w:rsidRPr="00BE2CCF" w:rsidRDefault="00537411" w:rsidP="006851B1">
      <w:pPr>
        <w:spacing w:after="0" w:line="276" w:lineRule="auto"/>
        <w:ind w:firstLine="709"/>
        <w:jc w:val="both"/>
        <w:rPr>
          <w:rFonts w:asciiTheme="majorBidi" w:hAnsiTheme="majorBidi" w:cstheme="majorBidi"/>
          <w:i/>
          <w:iCs/>
          <w:szCs w:val="24"/>
        </w:rPr>
      </w:pPr>
      <w:r w:rsidRPr="00BE2CCF">
        <w:rPr>
          <w:rFonts w:asciiTheme="majorBidi" w:hAnsiTheme="majorBidi" w:cstheme="majorBidi"/>
          <w:szCs w:val="24"/>
        </w:rPr>
        <w:t xml:space="preserve">Līdzīgs viedoklis pausts arī juridiskajā literatūrā, secinot, ka darba devējam ir pienākums darbiniekam, kurš izmanto bērna kopšanas atvaļinājumu, saglabāt iepriekšējo darbu, darba samaksu un citus nodarbinātības noteikumus </w:t>
      </w:r>
      <w:proofErr w:type="gramStart"/>
      <w:r w:rsidRPr="00BE2CCF">
        <w:rPr>
          <w:rFonts w:asciiTheme="majorBidi" w:hAnsiTheme="majorBidi" w:cstheme="majorBidi"/>
          <w:szCs w:val="24"/>
        </w:rPr>
        <w:t>(</w:t>
      </w:r>
      <w:proofErr w:type="gramEnd"/>
      <w:r w:rsidRPr="00BE2CCF">
        <w:rPr>
          <w:rFonts w:asciiTheme="majorBidi" w:hAnsiTheme="majorBidi" w:cstheme="majorBidi"/>
          <w:szCs w:val="24"/>
        </w:rPr>
        <w:t>sk. </w:t>
      </w:r>
      <w:r w:rsidRPr="00BE2CCF">
        <w:rPr>
          <w:rFonts w:asciiTheme="majorBidi" w:hAnsiTheme="majorBidi" w:cstheme="majorBidi"/>
          <w:i/>
          <w:iCs/>
          <w:szCs w:val="24"/>
        </w:rPr>
        <w:t>Darba likums ar komentāriem. Autoru kolektīvs. Rīga: Latvijas Brīvo arodbiedrību savienība, 2020, 424.lpp.</w:t>
      </w:r>
      <w:r w:rsidR="006851B1" w:rsidRPr="00BE2CCF">
        <w:rPr>
          <w:rFonts w:asciiTheme="majorBidi" w:hAnsiTheme="majorBidi" w:cstheme="majorBidi"/>
          <w:i/>
          <w:iCs/>
          <w:szCs w:val="24"/>
        </w:rPr>
        <w:t xml:space="preserve"> Pieejams:</w:t>
      </w:r>
      <w:r w:rsidR="003D1595" w:rsidRPr="00BE2CCF">
        <w:rPr>
          <w:rFonts w:asciiTheme="majorBidi" w:hAnsiTheme="majorBidi" w:cstheme="majorBidi"/>
          <w:i/>
          <w:iCs/>
          <w:szCs w:val="24"/>
        </w:rPr>
        <w:t xml:space="preserve"> </w:t>
      </w:r>
      <w:hyperlink r:id="rId9" w:history="1">
        <w:r w:rsidR="003D1595" w:rsidRPr="00BE2CCF">
          <w:rPr>
            <w:rStyle w:val="Hyperlink"/>
            <w:rFonts w:asciiTheme="majorBidi" w:hAnsiTheme="majorBidi" w:cstheme="majorBidi"/>
            <w:i/>
            <w:iCs/>
            <w:color w:val="auto"/>
            <w:szCs w:val="24"/>
            <w:u w:val="none"/>
          </w:rPr>
          <w:t>https://www.bdolaw.lv/getattachment/Aktualitates/Darba-likuma-komentari/Darba-likuma-komentari_2020.pdf.aspx?lang=lv-LV</w:t>
        </w:r>
      </w:hyperlink>
      <w:r w:rsidR="006851B1" w:rsidRPr="00BE2CCF">
        <w:rPr>
          <w:rFonts w:asciiTheme="majorBidi" w:hAnsiTheme="majorBidi" w:cstheme="majorBidi"/>
          <w:i/>
          <w:iCs/>
          <w:szCs w:val="24"/>
        </w:rPr>
        <w:t>).</w:t>
      </w:r>
    </w:p>
    <w:p w14:paraId="11549A04" w14:textId="77777777" w:rsidR="006851B1" w:rsidRPr="00BE2CCF" w:rsidRDefault="006851B1" w:rsidP="006851B1">
      <w:pPr>
        <w:spacing w:after="0" w:line="276" w:lineRule="auto"/>
        <w:ind w:firstLine="709"/>
        <w:jc w:val="both"/>
        <w:rPr>
          <w:rFonts w:asciiTheme="majorBidi" w:hAnsiTheme="majorBidi" w:cstheme="majorBidi"/>
          <w:szCs w:val="24"/>
        </w:rPr>
      </w:pPr>
    </w:p>
    <w:p w14:paraId="15F0DE46" w14:textId="51A7F20C" w:rsidR="003C2AF3" w:rsidRPr="00BE2CCF" w:rsidRDefault="009B7593" w:rsidP="00FD02DF">
      <w:pPr>
        <w:spacing w:after="0" w:line="276" w:lineRule="auto"/>
        <w:ind w:firstLine="709"/>
        <w:jc w:val="both"/>
        <w:rPr>
          <w:rFonts w:asciiTheme="majorBidi" w:hAnsiTheme="majorBidi" w:cstheme="majorBidi"/>
          <w:szCs w:val="24"/>
        </w:rPr>
      </w:pPr>
      <w:r w:rsidRPr="00BE2CCF">
        <w:rPr>
          <w:rFonts w:asciiTheme="majorBidi" w:hAnsiTheme="majorBidi" w:cstheme="majorBidi"/>
          <w:szCs w:val="24"/>
        </w:rPr>
        <w:t>[1</w:t>
      </w:r>
      <w:r w:rsidR="008468A0" w:rsidRPr="00BE2CCF">
        <w:rPr>
          <w:rFonts w:asciiTheme="majorBidi" w:hAnsiTheme="majorBidi" w:cstheme="majorBidi"/>
          <w:szCs w:val="24"/>
        </w:rPr>
        <w:t>2</w:t>
      </w:r>
      <w:r w:rsidRPr="00BE2CCF">
        <w:rPr>
          <w:rFonts w:asciiTheme="majorBidi" w:hAnsiTheme="majorBidi" w:cstheme="majorBidi"/>
          <w:szCs w:val="24"/>
        </w:rPr>
        <w:t>]</w:t>
      </w:r>
      <w:r w:rsidR="00B900D2" w:rsidRPr="00BE2CCF">
        <w:rPr>
          <w:rFonts w:asciiTheme="majorBidi" w:hAnsiTheme="majorBidi" w:cstheme="majorBidi"/>
          <w:szCs w:val="24"/>
        </w:rPr>
        <w:t xml:space="preserve"> </w:t>
      </w:r>
      <w:r w:rsidR="003C2AF3" w:rsidRPr="00BE2CCF">
        <w:rPr>
          <w:rFonts w:asciiTheme="majorBidi" w:hAnsiTheme="majorBidi" w:cstheme="majorBidi"/>
          <w:szCs w:val="24"/>
        </w:rPr>
        <w:t>Augstākā</w:t>
      </w:r>
      <w:r w:rsidR="006851B1" w:rsidRPr="00BE2CCF">
        <w:rPr>
          <w:rFonts w:asciiTheme="majorBidi" w:hAnsiTheme="majorBidi" w:cstheme="majorBidi"/>
          <w:szCs w:val="24"/>
        </w:rPr>
        <w:t>s</w:t>
      </w:r>
      <w:r w:rsidR="003C2AF3" w:rsidRPr="00BE2CCF">
        <w:rPr>
          <w:rFonts w:asciiTheme="majorBidi" w:hAnsiTheme="majorBidi" w:cstheme="majorBidi"/>
          <w:szCs w:val="24"/>
        </w:rPr>
        <w:t xml:space="preserve"> tiesa</w:t>
      </w:r>
      <w:r w:rsidR="006851B1" w:rsidRPr="00BE2CCF">
        <w:rPr>
          <w:rFonts w:asciiTheme="majorBidi" w:hAnsiTheme="majorBidi" w:cstheme="majorBidi"/>
          <w:szCs w:val="24"/>
        </w:rPr>
        <w:t>s</w:t>
      </w:r>
      <w:r w:rsidR="003C2AF3" w:rsidRPr="00BE2CCF">
        <w:rPr>
          <w:rFonts w:asciiTheme="majorBidi" w:hAnsiTheme="majorBidi" w:cstheme="majorBidi"/>
          <w:szCs w:val="24"/>
        </w:rPr>
        <w:t xml:space="preserve"> </w:t>
      </w:r>
      <w:proofErr w:type="gramStart"/>
      <w:r w:rsidR="003C2AF3" w:rsidRPr="00BE2CCF">
        <w:t>2014.gada</w:t>
      </w:r>
      <w:proofErr w:type="gramEnd"/>
      <w:r w:rsidR="003C2AF3" w:rsidRPr="00BE2CCF">
        <w:t xml:space="preserve"> 12.novembra sprieduma lietā Nr. SKC</w:t>
      </w:r>
      <w:r w:rsidR="003C2AF3" w:rsidRPr="00BE2CCF">
        <w:noBreakHyphen/>
        <w:t xml:space="preserve">2608/2014 7.punktā norādīts: „Civillietu departaments neapšauba darba devējas tiesības veikt strukturālās reformas un citus pasākumus [..] darba efektivizācijai un optimizēšanai, tostarp likvidēt amatus un samazināt darbinieku skaitu, taču, veicot šādus pasākumus, darba devējam jāievēro likumā noteiktās garantijas. </w:t>
      </w:r>
      <w:r w:rsidR="003C2AF3" w:rsidRPr="00BE2CCF">
        <w:rPr>
          <w:rFonts w:asciiTheme="majorBidi" w:hAnsiTheme="majorBidi" w:cstheme="majorBidi"/>
          <w:szCs w:val="24"/>
        </w:rPr>
        <w:t>Tātad, ja tiek likvidēta tāda darbinieka amata vieta, kurš atrodas bērna kopšanas atvaļinājumā, un tādēļ darba devējam nav iespēja saglabāt iepriekšējo darbu, minētā norma (Darba likuma 156.panta ceturtā daļa) uzliek darba devējam pienākumu nodrošināt darbinieku ar līdzīgu vai līdzvērtīgu darbu ar ne mazāk labvēlīgiem darba apstākļiem un nodarbinātības noteikumiem. No minētās normas jēguma neizriet, ka pantā noteiktais pienākums nodrošināt darbinieku ar līdzīgu vai līdzvērtīgu darbu būtu atkarīgs no darba devēja iespējām. Darba likuma 156.panta ceturtajā daļā ietverta imperatīva norma un darba devēja atkāpšanās no tajā noteiktā pienākuma nav pieļaujama”</w:t>
      </w:r>
      <w:r w:rsidR="006851B1" w:rsidRPr="00BE2CCF">
        <w:rPr>
          <w:rFonts w:asciiTheme="majorBidi" w:hAnsiTheme="majorBidi" w:cstheme="majorBidi"/>
          <w:szCs w:val="24"/>
        </w:rPr>
        <w:t xml:space="preserve"> (sk. </w:t>
      </w:r>
      <w:r w:rsidR="006851B1" w:rsidRPr="00BE2CCF">
        <w:rPr>
          <w:rFonts w:asciiTheme="majorBidi" w:hAnsiTheme="majorBidi" w:cstheme="majorBidi"/>
          <w:i/>
          <w:iCs/>
          <w:szCs w:val="24"/>
        </w:rPr>
        <w:t>Augstākās tiesas 2014.gada 12.novembra sprieduma lietā Nr. SKC-2608/2014 (C28374713) 7.punktu</w:t>
      </w:r>
      <w:r w:rsidR="006851B1" w:rsidRPr="00BE2CCF">
        <w:rPr>
          <w:rFonts w:asciiTheme="majorBidi" w:hAnsiTheme="majorBidi" w:cstheme="majorBidi"/>
          <w:szCs w:val="24"/>
        </w:rPr>
        <w:t>).</w:t>
      </w:r>
    </w:p>
    <w:p w14:paraId="0D6AFA93" w14:textId="586F923D" w:rsidR="006C314B" w:rsidRPr="00BE2CCF" w:rsidRDefault="003C2AF3" w:rsidP="006C314B">
      <w:pPr>
        <w:spacing w:after="0" w:line="276" w:lineRule="auto"/>
        <w:ind w:firstLine="709"/>
        <w:jc w:val="both"/>
        <w:rPr>
          <w:rFonts w:asciiTheme="majorBidi" w:hAnsiTheme="majorBidi" w:cstheme="majorBidi"/>
          <w:szCs w:val="24"/>
        </w:rPr>
      </w:pPr>
      <w:r w:rsidRPr="00BE2CCF">
        <w:rPr>
          <w:rFonts w:asciiTheme="majorBidi" w:hAnsiTheme="majorBidi" w:cstheme="majorBidi"/>
          <w:szCs w:val="24"/>
        </w:rPr>
        <w:t xml:space="preserve">Savukārt </w:t>
      </w:r>
      <w:bookmarkStart w:id="6" w:name="_Hlk82591398"/>
      <w:r w:rsidRPr="00BE2CCF">
        <w:rPr>
          <w:rFonts w:asciiTheme="majorBidi" w:hAnsiTheme="majorBidi" w:cstheme="majorBidi"/>
          <w:szCs w:val="24"/>
        </w:rPr>
        <w:t xml:space="preserve">Augstākā tiesas </w:t>
      </w:r>
      <w:proofErr w:type="gramStart"/>
      <w:r w:rsidRPr="00BE2CCF">
        <w:t>2013.gada</w:t>
      </w:r>
      <w:proofErr w:type="gramEnd"/>
      <w:r w:rsidRPr="00BE2CCF">
        <w:t xml:space="preserve"> 23.augusta sprieduma lietā Nr. SKA</w:t>
      </w:r>
      <w:r w:rsidR="003F67E5" w:rsidRPr="00BE2CCF">
        <w:t>-</w:t>
      </w:r>
      <w:r w:rsidRPr="00BE2CCF">
        <w:t xml:space="preserve">7/2013 </w:t>
      </w:r>
      <w:bookmarkEnd w:id="6"/>
      <w:r w:rsidRPr="00BE2CCF">
        <w:t xml:space="preserve">7.punktā uzsvērts, ka </w:t>
      </w:r>
      <w:r w:rsidR="006C314B" w:rsidRPr="00BE2CCF">
        <w:t>„[..] no starptautisko un nacionālo tiesību normām izriet, ka darba ņēmēji, kas devušies bērna kopšanas atvaļinājumā, ir aizsargājama personu grupa. Minēto personu tiesiskā aizsardzība izpaužas kā papildu tiesību piešķiršana, atbilstošas darbinieku sociālās aizsardzības mehānisma pastāvēšana, kā arī nevienlīdzīgas attieksmes aizlieguma noteikšana</w:t>
      </w:r>
      <w:r w:rsidR="006C314B" w:rsidRPr="00BE2CCF">
        <w:rPr>
          <w:rFonts w:asciiTheme="majorBidi" w:hAnsiTheme="majorBidi" w:cstheme="majorBidi"/>
          <w:szCs w:val="24"/>
        </w:rPr>
        <w:t xml:space="preserve">. Vienlaikus tas nenozīmē, ka šī aizsardzība ir absolūta un nav pieļaujami nekādi izņēmumi. [..] no Darba likuma </w:t>
      </w:r>
      <w:proofErr w:type="gramStart"/>
      <w:r w:rsidR="006C314B" w:rsidRPr="00BE2CCF">
        <w:rPr>
          <w:rFonts w:asciiTheme="majorBidi" w:hAnsiTheme="majorBidi" w:cstheme="majorBidi"/>
          <w:szCs w:val="24"/>
        </w:rPr>
        <w:t>156.panta</w:t>
      </w:r>
      <w:proofErr w:type="gramEnd"/>
      <w:r w:rsidR="006C314B" w:rsidRPr="00BE2CCF">
        <w:rPr>
          <w:rFonts w:asciiTheme="majorBidi" w:hAnsiTheme="majorBidi" w:cstheme="majorBidi"/>
          <w:szCs w:val="24"/>
        </w:rPr>
        <w:t xml:space="preserve"> ceturtās daļas izriet, ka ir pieļaujama iepriekšējā darba </w:t>
      </w:r>
      <w:r w:rsidR="006C314B" w:rsidRPr="00BE2CCF">
        <w:rPr>
          <w:rFonts w:asciiTheme="majorBidi" w:hAnsiTheme="majorBidi" w:cstheme="majorBidi"/>
          <w:szCs w:val="24"/>
        </w:rPr>
        <w:lastRenderedPageBreak/>
        <w:t>nesaglabāšana ar nosacījumu, ka to saglabāt nebija iespējams un vietā ir piedāvāts cits līdzīgs vai līdzvērtīgs darbs.[..] Līdz ar to secināms, ka izņēmumi ir pieļaujami tiktāl, ciktāl tie ir paredzēti tiesību normās, pareizi piemēroti un darba devēja rīcības pamatā nav atšķirīga attieksme pret konkrētu darba ņēmēju, ņemot vērā, ka viņš izmanto savas tiesības uz bērna kopšanas atvaļinājumu”</w:t>
      </w:r>
      <w:r w:rsidR="003F67E5" w:rsidRPr="00BE2CCF">
        <w:rPr>
          <w:rFonts w:asciiTheme="majorBidi" w:hAnsiTheme="majorBidi" w:cstheme="majorBidi"/>
          <w:szCs w:val="24"/>
        </w:rPr>
        <w:t xml:space="preserve"> (sk. </w:t>
      </w:r>
      <w:r w:rsidR="003F67E5" w:rsidRPr="00BE2CCF">
        <w:rPr>
          <w:rFonts w:asciiTheme="majorBidi" w:hAnsiTheme="majorBidi" w:cstheme="majorBidi"/>
          <w:i/>
          <w:iCs/>
          <w:szCs w:val="24"/>
        </w:rPr>
        <w:t>Augstākā tiesas 2013.gada 23.augusta sprieduma lietā Nr. SKA</w:t>
      </w:r>
      <w:r w:rsidR="003F67E5" w:rsidRPr="00BE2CCF">
        <w:rPr>
          <w:rFonts w:asciiTheme="majorBidi" w:hAnsiTheme="majorBidi" w:cstheme="majorBidi"/>
          <w:i/>
          <w:iCs/>
          <w:szCs w:val="24"/>
        </w:rPr>
        <w:noBreakHyphen/>
        <w:t>7/2013 (A42891209) 7.punktu</w:t>
      </w:r>
      <w:r w:rsidR="003F67E5" w:rsidRPr="00BE2CCF">
        <w:rPr>
          <w:rFonts w:asciiTheme="majorBidi" w:hAnsiTheme="majorBidi" w:cstheme="majorBidi"/>
          <w:szCs w:val="24"/>
        </w:rPr>
        <w:t>).</w:t>
      </w:r>
    </w:p>
    <w:p w14:paraId="08CD8CC2" w14:textId="6F80CC48" w:rsidR="00167F67" w:rsidRPr="00BE2CCF" w:rsidRDefault="000A4BE5" w:rsidP="00167F67">
      <w:pPr>
        <w:spacing w:after="0" w:line="276" w:lineRule="auto"/>
        <w:ind w:firstLine="709"/>
        <w:jc w:val="both"/>
        <w:rPr>
          <w:rFonts w:asciiTheme="majorBidi" w:hAnsiTheme="majorBidi" w:cstheme="majorBidi"/>
          <w:szCs w:val="24"/>
        </w:rPr>
      </w:pPr>
      <w:r w:rsidRPr="00BE2CCF">
        <w:rPr>
          <w:rFonts w:asciiTheme="majorBidi" w:hAnsiTheme="majorBidi" w:cstheme="majorBidi"/>
          <w:szCs w:val="24"/>
        </w:rPr>
        <w:t xml:space="preserve">Kā redzams no citētā, Augstākā tiesa </w:t>
      </w:r>
      <w:proofErr w:type="gramStart"/>
      <w:r w:rsidRPr="00BE2CCF">
        <w:t>2013.gada</w:t>
      </w:r>
      <w:proofErr w:type="gramEnd"/>
      <w:r w:rsidRPr="00BE2CCF">
        <w:t xml:space="preserve"> 23.augusta spriedumā</w:t>
      </w:r>
      <w:r w:rsidRPr="00BE2CCF">
        <w:rPr>
          <w:rFonts w:asciiTheme="majorBidi" w:hAnsiTheme="majorBidi" w:cstheme="majorBidi"/>
          <w:szCs w:val="24"/>
        </w:rPr>
        <w:t xml:space="preserve"> akcentē</w:t>
      </w:r>
      <w:r w:rsidR="008468A0" w:rsidRPr="00BE2CCF">
        <w:rPr>
          <w:rFonts w:asciiTheme="majorBidi" w:hAnsiTheme="majorBidi" w:cstheme="majorBidi"/>
          <w:szCs w:val="24"/>
        </w:rPr>
        <w:t>jusi</w:t>
      </w:r>
      <w:r w:rsidRPr="00BE2CCF">
        <w:rPr>
          <w:rFonts w:asciiTheme="majorBidi" w:hAnsiTheme="majorBidi" w:cstheme="majorBidi"/>
          <w:szCs w:val="24"/>
        </w:rPr>
        <w:t>, ka personu, kas devuš</w:t>
      </w:r>
      <w:r w:rsidR="008468A0" w:rsidRPr="00BE2CCF">
        <w:rPr>
          <w:rFonts w:asciiTheme="majorBidi" w:hAnsiTheme="majorBidi" w:cstheme="majorBidi"/>
          <w:szCs w:val="24"/>
        </w:rPr>
        <w:t>ā</w:t>
      </w:r>
      <w:r w:rsidRPr="00BE2CCF">
        <w:rPr>
          <w:rFonts w:asciiTheme="majorBidi" w:hAnsiTheme="majorBidi" w:cstheme="majorBidi"/>
          <w:szCs w:val="24"/>
        </w:rPr>
        <w:t>s bērna kopšanas atvaļinājumā, aizsardzība</w:t>
      </w:r>
      <w:r w:rsidR="008468A0" w:rsidRPr="00BE2CCF">
        <w:rPr>
          <w:rFonts w:asciiTheme="majorBidi" w:hAnsiTheme="majorBidi" w:cstheme="majorBidi"/>
          <w:szCs w:val="24"/>
        </w:rPr>
        <w:t xml:space="preserve"> (un nevis tiesību norma, kā tas norādīts </w:t>
      </w:r>
      <w:r w:rsidR="006532CE" w:rsidRPr="00BE2CCF">
        <w:rPr>
          <w:rFonts w:asciiTheme="majorBidi" w:hAnsiTheme="majorBidi" w:cstheme="majorBidi"/>
          <w:szCs w:val="24"/>
        </w:rPr>
        <w:t>pārbaudāmajā Rīgas apgabaltiesas</w:t>
      </w:r>
      <w:r w:rsidR="008468A0" w:rsidRPr="00BE2CCF">
        <w:rPr>
          <w:rFonts w:asciiTheme="majorBidi" w:hAnsiTheme="majorBidi" w:cstheme="majorBidi"/>
          <w:szCs w:val="24"/>
        </w:rPr>
        <w:t xml:space="preserve"> spriedumā)</w:t>
      </w:r>
      <w:r w:rsidRPr="00BE2CCF">
        <w:rPr>
          <w:rFonts w:asciiTheme="majorBidi" w:hAnsiTheme="majorBidi" w:cstheme="majorBidi"/>
          <w:szCs w:val="24"/>
        </w:rPr>
        <w:t xml:space="preserve"> nav absolūta</w:t>
      </w:r>
      <w:r w:rsidR="008468A0" w:rsidRPr="00BE2CCF">
        <w:rPr>
          <w:rFonts w:asciiTheme="majorBidi" w:hAnsiTheme="majorBidi" w:cstheme="majorBidi"/>
          <w:szCs w:val="24"/>
        </w:rPr>
        <w:t xml:space="preserve">. </w:t>
      </w:r>
      <w:r w:rsidR="004B4168" w:rsidRPr="00BE2CCF">
        <w:rPr>
          <w:rFonts w:asciiTheme="majorBidi" w:hAnsiTheme="majorBidi" w:cstheme="majorBidi"/>
          <w:szCs w:val="24"/>
        </w:rPr>
        <w:t>S</w:t>
      </w:r>
      <w:r w:rsidRPr="00BE2CCF">
        <w:rPr>
          <w:rFonts w:asciiTheme="majorBidi" w:hAnsiTheme="majorBidi" w:cstheme="majorBidi"/>
          <w:szCs w:val="24"/>
        </w:rPr>
        <w:t xml:space="preserve">priedumā </w:t>
      </w:r>
      <w:r w:rsidR="008468A0" w:rsidRPr="00BE2CCF">
        <w:rPr>
          <w:rFonts w:asciiTheme="majorBidi" w:hAnsiTheme="majorBidi" w:cstheme="majorBidi"/>
          <w:szCs w:val="24"/>
        </w:rPr>
        <w:t>uzskaitī</w:t>
      </w:r>
      <w:r w:rsidR="004B4168" w:rsidRPr="00BE2CCF">
        <w:rPr>
          <w:rFonts w:asciiTheme="majorBidi" w:hAnsiTheme="majorBidi" w:cstheme="majorBidi"/>
          <w:szCs w:val="24"/>
        </w:rPr>
        <w:t>tas</w:t>
      </w:r>
      <w:r w:rsidR="008468A0" w:rsidRPr="00BE2CCF">
        <w:rPr>
          <w:rFonts w:asciiTheme="majorBidi" w:hAnsiTheme="majorBidi" w:cstheme="majorBidi"/>
          <w:szCs w:val="24"/>
        </w:rPr>
        <w:t xml:space="preserve"> vairākas</w:t>
      </w:r>
      <w:r w:rsidRPr="00BE2CCF">
        <w:rPr>
          <w:rFonts w:asciiTheme="majorBidi" w:hAnsiTheme="majorBidi" w:cstheme="majorBidi"/>
          <w:szCs w:val="24"/>
        </w:rPr>
        <w:t xml:space="preserve"> tiesību normas, kas paredz izņēmumus</w:t>
      </w:r>
      <w:r w:rsidR="008468A0" w:rsidRPr="00BE2CCF">
        <w:rPr>
          <w:rFonts w:asciiTheme="majorBidi" w:hAnsiTheme="majorBidi" w:cstheme="majorBidi"/>
          <w:szCs w:val="24"/>
        </w:rPr>
        <w:t xml:space="preserve"> no minēto personu absolūtas aizsardzības, </w:t>
      </w:r>
      <w:r w:rsidR="00E85256" w:rsidRPr="00BE2CCF">
        <w:rPr>
          <w:rFonts w:asciiTheme="majorBidi" w:hAnsiTheme="majorBidi" w:cstheme="majorBidi"/>
          <w:szCs w:val="24"/>
        </w:rPr>
        <w:t xml:space="preserve">tostarp Darba likuma </w:t>
      </w:r>
      <w:proofErr w:type="gramStart"/>
      <w:r w:rsidR="00E85256" w:rsidRPr="00BE2CCF">
        <w:rPr>
          <w:rFonts w:asciiTheme="majorBidi" w:hAnsiTheme="majorBidi" w:cstheme="majorBidi"/>
          <w:szCs w:val="24"/>
        </w:rPr>
        <w:t>156.panta</w:t>
      </w:r>
      <w:proofErr w:type="gramEnd"/>
      <w:r w:rsidR="00E85256" w:rsidRPr="00BE2CCF">
        <w:rPr>
          <w:rFonts w:asciiTheme="majorBidi" w:hAnsiTheme="majorBidi" w:cstheme="majorBidi"/>
          <w:szCs w:val="24"/>
        </w:rPr>
        <w:t xml:space="preserve"> ceturt</w:t>
      </w:r>
      <w:r w:rsidR="008468A0" w:rsidRPr="00BE2CCF">
        <w:rPr>
          <w:rFonts w:asciiTheme="majorBidi" w:hAnsiTheme="majorBidi" w:cstheme="majorBidi"/>
          <w:szCs w:val="24"/>
        </w:rPr>
        <w:t>o</w:t>
      </w:r>
      <w:r w:rsidR="00E85256" w:rsidRPr="00BE2CCF">
        <w:rPr>
          <w:rFonts w:asciiTheme="majorBidi" w:hAnsiTheme="majorBidi" w:cstheme="majorBidi"/>
          <w:szCs w:val="24"/>
        </w:rPr>
        <w:t xml:space="preserve"> daļ</w:t>
      </w:r>
      <w:r w:rsidR="00836BDF" w:rsidRPr="00BE2CCF">
        <w:rPr>
          <w:rFonts w:asciiTheme="majorBidi" w:hAnsiTheme="majorBidi" w:cstheme="majorBidi"/>
          <w:szCs w:val="24"/>
        </w:rPr>
        <w:t>a</w:t>
      </w:r>
      <w:r w:rsidR="008468A0" w:rsidRPr="00BE2CCF">
        <w:rPr>
          <w:rFonts w:asciiTheme="majorBidi" w:hAnsiTheme="majorBidi" w:cstheme="majorBidi"/>
          <w:szCs w:val="24"/>
        </w:rPr>
        <w:t>, kurā šāds izņēmums tiek</w:t>
      </w:r>
      <w:r w:rsidR="00E85256" w:rsidRPr="00BE2CCF">
        <w:rPr>
          <w:rFonts w:asciiTheme="majorBidi" w:hAnsiTheme="majorBidi" w:cstheme="majorBidi"/>
          <w:szCs w:val="24"/>
        </w:rPr>
        <w:t xml:space="preserve"> pieļau</w:t>
      </w:r>
      <w:r w:rsidR="008468A0" w:rsidRPr="00BE2CCF">
        <w:rPr>
          <w:rFonts w:asciiTheme="majorBidi" w:hAnsiTheme="majorBidi" w:cstheme="majorBidi"/>
          <w:szCs w:val="24"/>
        </w:rPr>
        <w:t>ts</w:t>
      </w:r>
      <w:r w:rsidR="00537411" w:rsidRPr="00BE2CCF">
        <w:rPr>
          <w:rFonts w:asciiTheme="majorBidi" w:hAnsiTheme="majorBidi" w:cstheme="majorBidi"/>
          <w:szCs w:val="24"/>
        </w:rPr>
        <w:t>, proti,</w:t>
      </w:r>
      <w:r w:rsidR="00E85256" w:rsidRPr="00BE2CCF">
        <w:rPr>
          <w:rFonts w:asciiTheme="majorBidi" w:hAnsiTheme="majorBidi" w:cstheme="majorBidi"/>
          <w:szCs w:val="24"/>
        </w:rPr>
        <w:t xml:space="preserve"> </w:t>
      </w:r>
      <w:r w:rsidRPr="00BE2CCF">
        <w:rPr>
          <w:rFonts w:asciiTheme="majorBidi" w:hAnsiTheme="majorBidi" w:cstheme="majorBidi"/>
          <w:szCs w:val="24"/>
        </w:rPr>
        <w:t>iepriekšēj</w:t>
      </w:r>
      <w:r w:rsidR="008468A0" w:rsidRPr="00BE2CCF">
        <w:rPr>
          <w:rFonts w:asciiTheme="majorBidi" w:hAnsiTheme="majorBidi" w:cstheme="majorBidi"/>
          <w:szCs w:val="24"/>
        </w:rPr>
        <w:t>o</w:t>
      </w:r>
      <w:r w:rsidRPr="00BE2CCF">
        <w:rPr>
          <w:rFonts w:asciiTheme="majorBidi" w:hAnsiTheme="majorBidi" w:cstheme="majorBidi"/>
          <w:szCs w:val="24"/>
        </w:rPr>
        <w:t xml:space="preserve"> darb</w:t>
      </w:r>
      <w:r w:rsidR="008468A0" w:rsidRPr="00BE2CCF">
        <w:rPr>
          <w:rFonts w:asciiTheme="majorBidi" w:hAnsiTheme="majorBidi" w:cstheme="majorBidi"/>
          <w:szCs w:val="24"/>
        </w:rPr>
        <w:t>u, ja tas nav iespējams, var</w:t>
      </w:r>
      <w:r w:rsidRPr="00BE2CCF">
        <w:rPr>
          <w:rFonts w:asciiTheme="majorBidi" w:hAnsiTheme="majorBidi" w:cstheme="majorBidi"/>
          <w:szCs w:val="24"/>
        </w:rPr>
        <w:t xml:space="preserve"> nesaglab</w:t>
      </w:r>
      <w:r w:rsidR="008468A0" w:rsidRPr="00BE2CCF">
        <w:rPr>
          <w:rFonts w:asciiTheme="majorBidi" w:hAnsiTheme="majorBidi" w:cstheme="majorBidi"/>
          <w:szCs w:val="24"/>
        </w:rPr>
        <w:t>āt</w:t>
      </w:r>
      <w:r w:rsidR="00537411" w:rsidRPr="00BE2CCF">
        <w:rPr>
          <w:rFonts w:asciiTheme="majorBidi" w:hAnsiTheme="majorBidi" w:cstheme="majorBidi"/>
          <w:szCs w:val="24"/>
        </w:rPr>
        <w:t>. Tomēr netiek apšaubīts, ka šādā gadījumā ir jāievēro tiesību</w:t>
      </w:r>
      <w:r w:rsidR="00E85256" w:rsidRPr="00BE2CCF">
        <w:rPr>
          <w:rFonts w:asciiTheme="majorBidi" w:hAnsiTheme="majorBidi" w:cstheme="majorBidi"/>
          <w:szCs w:val="24"/>
        </w:rPr>
        <w:t xml:space="preserve"> normā noteiktie nosacījumi</w:t>
      </w:r>
      <w:r w:rsidR="00167F67" w:rsidRPr="00BE2CCF">
        <w:rPr>
          <w:rFonts w:asciiTheme="majorBidi" w:hAnsiTheme="majorBidi" w:cstheme="majorBidi"/>
          <w:szCs w:val="24"/>
        </w:rPr>
        <w:t>.</w:t>
      </w:r>
    </w:p>
    <w:p w14:paraId="5A6F1C7C" w14:textId="3D5A4F61" w:rsidR="00537411" w:rsidRPr="00BE2CCF" w:rsidRDefault="00537411" w:rsidP="00167F67">
      <w:pPr>
        <w:spacing w:after="0" w:line="276" w:lineRule="auto"/>
        <w:ind w:firstLine="709"/>
        <w:jc w:val="both"/>
        <w:rPr>
          <w:rFonts w:asciiTheme="majorBidi" w:hAnsiTheme="majorBidi" w:cstheme="majorBidi"/>
          <w:szCs w:val="24"/>
        </w:rPr>
      </w:pPr>
      <w:r w:rsidRPr="00BE2CCF">
        <w:rPr>
          <w:rFonts w:asciiTheme="majorBidi" w:hAnsiTheme="majorBidi" w:cstheme="majorBidi"/>
          <w:szCs w:val="24"/>
        </w:rPr>
        <w:t xml:space="preserve">Minētajā </w:t>
      </w:r>
      <w:r w:rsidR="00E85256" w:rsidRPr="00BE2CCF">
        <w:rPr>
          <w:rFonts w:asciiTheme="majorBidi" w:hAnsiTheme="majorBidi" w:cstheme="majorBidi"/>
          <w:szCs w:val="24"/>
        </w:rPr>
        <w:t>spriedumā</w:t>
      </w:r>
      <w:r w:rsidRPr="00BE2CCF">
        <w:rPr>
          <w:rFonts w:asciiTheme="majorBidi" w:hAnsiTheme="majorBidi" w:cstheme="majorBidi"/>
          <w:szCs w:val="24"/>
        </w:rPr>
        <w:t xml:space="preserve"> </w:t>
      </w:r>
      <w:r w:rsidR="00E85256" w:rsidRPr="00BE2CCF">
        <w:rPr>
          <w:rFonts w:asciiTheme="majorBidi" w:hAnsiTheme="majorBidi" w:cstheme="majorBidi"/>
          <w:szCs w:val="24"/>
        </w:rPr>
        <w:t>izteiktajās atziņās</w:t>
      </w:r>
      <w:r w:rsidR="00167F67" w:rsidRPr="00BE2CCF">
        <w:rPr>
          <w:rFonts w:asciiTheme="majorBidi" w:hAnsiTheme="majorBidi" w:cstheme="majorBidi"/>
          <w:szCs w:val="24"/>
        </w:rPr>
        <w:t xml:space="preserve">, līdzīgi kā </w:t>
      </w:r>
      <w:proofErr w:type="gramStart"/>
      <w:r w:rsidR="00167F67" w:rsidRPr="00BE2CCF">
        <w:t>2014.gada</w:t>
      </w:r>
      <w:proofErr w:type="gramEnd"/>
      <w:r w:rsidR="00167F67" w:rsidRPr="00BE2CCF">
        <w:t xml:space="preserve"> 12.novembra spriedumā, </w:t>
      </w:r>
      <w:r w:rsidR="00E85256" w:rsidRPr="00BE2CCF">
        <w:rPr>
          <w:rFonts w:asciiTheme="majorBidi" w:hAnsiTheme="majorBidi" w:cstheme="majorBidi"/>
          <w:szCs w:val="24"/>
        </w:rPr>
        <w:t>tiesa nav pieļāvusi atkāpes no Darba likuma 156.panta ceturtajā daļā noteiktās prasības darba devējam</w:t>
      </w:r>
      <w:r w:rsidRPr="00BE2CCF">
        <w:rPr>
          <w:rFonts w:asciiTheme="majorBidi" w:hAnsiTheme="majorBidi" w:cstheme="majorBidi"/>
          <w:szCs w:val="24"/>
        </w:rPr>
        <w:t xml:space="preserve"> nodrošināt darbinieku</w:t>
      </w:r>
      <w:r w:rsidR="00167F67" w:rsidRPr="00BE2CCF">
        <w:rPr>
          <w:rFonts w:asciiTheme="majorBidi" w:hAnsiTheme="majorBidi" w:cstheme="majorBidi"/>
          <w:szCs w:val="24"/>
        </w:rPr>
        <w:t>, kas atgriežas no bērna kopšanas atvaļinājuma,</w:t>
      </w:r>
      <w:r w:rsidRPr="00BE2CCF">
        <w:rPr>
          <w:rFonts w:asciiTheme="majorBidi" w:hAnsiTheme="majorBidi" w:cstheme="majorBidi"/>
          <w:szCs w:val="24"/>
        </w:rPr>
        <w:t xml:space="preserve"> ar līdzīgu vai līdzvērtīgu darbu ar ne mazāk labvēlīgiem darba apstākļiem un nodarbinātības noteikumiem.</w:t>
      </w:r>
      <w:r w:rsidR="00167F67" w:rsidRPr="00BE2CCF">
        <w:rPr>
          <w:rFonts w:asciiTheme="majorBidi" w:hAnsiTheme="majorBidi" w:cstheme="majorBidi"/>
          <w:szCs w:val="24"/>
        </w:rPr>
        <w:t xml:space="preserve"> Tas nozīmē, ka Augstākā</w:t>
      </w:r>
      <w:r w:rsidR="006532CE" w:rsidRPr="00BE2CCF">
        <w:rPr>
          <w:rFonts w:asciiTheme="majorBidi" w:hAnsiTheme="majorBidi" w:cstheme="majorBidi"/>
          <w:szCs w:val="24"/>
        </w:rPr>
        <w:t>s</w:t>
      </w:r>
      <w:r w:rsidR="00167F67" w:rsidRPr="00BE2CCF">
        <w:rPr>
          <w:rFonts w:asciiTheme="majorBidi" w:hAnsiTheme="majorBidi" w:cstheme="majorBidi"/>
          <w:szCs w:val="24"/>
        </w:rPr>
        <w:t xml:space="preserve"> tiesas nolēmumos, uz kuriem spriedumā atsaukusies tiesa, Darba likuma 156.panta ceturtās daļas interpretācija nav pretrunīga.</w:t>
      </w:r>
    </w:p>
    <w:p w14:paraId="505387F8" w14:textId="7887B3B3" w:rsidR="00FD02DF" w:rsidRPr="00BE2CCF" w:rsidRDefault="00537411" w:rsidP="00537411">
      <w:pPr>
        <w:spacing w:after="0" w:line="276" w:lineRule="auto"/>
        <w:ind w:firstLine="709"/>
        <w:jc w:val="both"/>
        <w:rPr>
          <w:rFonts w:asciiTheme="majorBidi" w:hAnsiTheme="majorBidi" w:cstheme="majorBidi"/>
          <w:szCs w:val="24"/>
        </w:rPr>
      </w:pPr>
      <w:r w:rsidRPr="00BE2CCF">
        <w:rPr>
          <w:rFonts w:asciiTheme="majorBidi" w:hAnsiTheme="majorBidi" w:cstheme="majorBidi"/>
          <w:szCs w:val="24"/>
        </w:rPr>
        <w:t xml:space="preserve">Līdz ar to </w:t>
      </w:r>
      <w:r w:rsidR="003C5631" w:rsidRPr="00BE2CCF">
        <w:rPr>
          <w:rFonts w:asciiTheme="majorBidi" w:hAnsiTheme="majorBidi" w:cstheme="majorBidi"/>
          <w:szCs w:val="24"/>
        </w:rPr>
        <w:t xml:space="preserve">Senāts par pareiziem atzīst kasācijas sūdzības iesniedzējas iebildumus attiecībā uz Augstākās tiesas atziņu </w:t>
      </w:r>
      <w:r w:rsidR="00167F67" w:rsidRPr="00BE2CCF">
        <w:rPr>
          <w:rFonts w:asciiTheme="majorBidi" w:hAnsiTheme="majorBidi" w:cstheme="majorBidi"/>
          <w:szCs w:val="24"/>
        </w:rPr>
        <w:t xml:space="preserve">nepamatotu </w:t>
      </w:r>
      <w:r w:rsidR="003C5631" w:rsidRPr="00BE2CCF">
        <w:rPr>
          <w:rFonts w:asciiTheme="majorBidi" w:hAnsiTheme="majorBidi" w:cstheme="majorBidi"/>
          <w:szCs w:val="24"/>
        </w:rPr>
        <w:t>pretnostatīšanu, kas liecina par to</w:t>
      </w:r>
      <w:r w:rsidR="000A4BE5" w:rsidRPr="00BE2CCF">
        <w:rPr>
          <w:rFonts w:asciiTheme="majorBidi" w:hAnsiTheme="majorBidi" w:cstheme="majorBidi"/>
          <w:szCs w:val="24"/>
        </w:rPr>
        <w:t>, ka tiesa nav</w:t>
      </w:r>
      <w:r w:rsidR="005826FA" w:rsidRPr="00BE2CCF">
        <w:rPr>
          <w:rFonts w:asciiTheme="majorBidi" w:hAnsiTheme="majorBidi" w:cstheme="majorBidi"/>
          <w:szCs w:val="24"/>
        </w:rPr>
        <w:t xml:space="preserve"> pietiekami</w:t>
      </w:r>
      <w:r w:rsidR="000A4BE5" w:rsidRPr="00BE2CCF">
        <w:rPr>
          <w:rFonts w:asciiTheme="majorBidi" w:hAnsiTheme="majorBidi" w:cstheme="majorBidi"/>
          <w:szCs w:val="24"/>
        </w:rPr>
        <w:t xml:space="preserve"> iedziļinājusies to saturā</w:t>
      </w:r>
      <w:r w:rsidR="005826FA" w:rsidRPr="00BE2CCF">
        <w:rPr>
          <w:rFonts w:asciiTheme="majorBidi" w:hAnsiTheme="majorBidi" w:cstheme="majorBidi"/>
          <w:szCs w:val="24"/>
        </w:rPr>
        <w:t>.</w:t>
      </w:r>
    </w:p>
    <w:p w14:paraId="3CE81AAF" w14:textId="2F5479F3" w:rsidR="00537411" w:rsidRPr="00BE2CCF" w:rsidRDefault="00537411" w:rsidP="00537411">
      <w:pPr>
        <w:spacing w:after="0" w:line="276" w:lineRule="auto"/>
        <w:ind w:firstLine="709"/>
        <w:jc w:val="both"/>
        <w:rPr>
          <w:rFonts w:asciiTheme="majorBidi" w:hAnsiTheme="majorBidi" w:cstheme="majorBidi"/>
          <w:szCs w:val="24"/>
        </w:rPr>
      </w:pPr>
    </w:p>
    <w:p w14:paraId="08662A4F" w14:textId="12AFD2CB" w:rsidR="00A82042" w:rsidRPr="00BE2CCF" w:rsidRDefault="00537411" w:rsidP="00DF1FE4">
      <w:pPr>
        <w:spacing w:after="0" w:line="276" w:lineRule="auto"/>
        <w:ind w:firstLine="709"/>
        <w:jc w:val="both"/>
      </w:pPr>
      <w:r w:rsidRPr="00BE2CCF">
        <w:rPr>
          <w:rFonts w:asciiTheme="majorBidi" w:hAnsiTheme="majorBidi" w:cstheme="majorBidi"/>
          <w:szCs w:val="24"/>
        </w:rPr>
        <w:t>[1</w:t>
      </w:r>
      <w:r w:rsidR="00A82042" w:rsidRPr="00BE2CCF">
        <w:rPr>
          <w:rFonts w:asciiTheme="majorBidi" w:hAnsiTheme="majorBidi" w:cstheme="majorBidi"/>
          <w:szCs w:val="24"/>
        </w:rPr>
        <w:t>3</w:t>
      </w:r>
      <w:r w:rsidRPr="00BE2CCF">
        <w:rPr>
          <w:rFonts w:asciiTheme="majorBidi" w:hAnsiTheme="majorBidi" w:cstheme="majorBidi"/>
          <w:szCs w:val="24"/>
        </w:rPr>
        <w:t>]</w:t>
      </w:r>
      <w:r w:rsidR="00B900D2" w:rsidRPr="00BE2CCF">
        <w:rPr>
          <w:rFonts w:asciiTheme="majorBidi" w:hAnsiTheme="majorBidi" w:cstheme="majorBidi"/>
          <w:szCs w:val="24"/>
        </w:rPr>
        <w:t xml:space="preserve"> </w:t>
      </w:r>
      <w:r w:rsidR="00A82042" w:rsidRPr="00BE2CCF">
        <w:rPr>
          <w:rFonts w:asciiTheme="majorBidi" w:hAnsiTheme="majorBidi" w:cstheme="majorBidi"/>
          <w:szCs w:val="24"/>
        </w:rPr>
        <w:t xml:space="preserve">Tiesas secinājumi par to, ka </w:t>
      </w:r>
      <w:r w:rsidR="00A82042" w:rsidRPr="00BE2CCF">
        <w:t xml:space="preserve">pašvaldībai ir rīcības brīvība un plaša kompetence izlemt, kādā veidā organizēt savu funkciju īstenošanu, un jautājumos, kas attiecas uz institucionālās sistēmas organizāciju un tās lietderības apsvērumiem, šī rīcības brīvība principā nepakļaujas tiesas kontrolei, atbilst </w:t>
      </w:r>
      <w:r w:rsidR="00DF1FE4" w:rsidRPr="00BE2CCF">
        <w:t>judikatūrai</w:t>
      </w:r>
      <w:r w:rsidR="00A82042" w:rsidRPr="00BE2CCF">
        <w:t xml:space="preserve"> </w:t>
      </w:r>
      <w:r w:rsidR="00D621F9" w:rsidRPr="00BE2CCF">
        <w:t>(sk.</w:t>
      </w:r>
      <w:r w:rsidR="00DF1FE4" w:rsidRPr="00BE2CCF">
        <w:t> </w:t>
      </w:r>
      <w:r w:rsidR="00D621F9" w:rsidRPr="00BE2CCF">
        <w:rPr>
          <w:i/>
          <w:iCs/>
        </w:rPr>
        <w:t xml:space="preserve">Augstākās tiesas </w:t>
      </w:r>
      <w:proofErr w:type="gramStart"/>
      <w:r w:rsidR="00D621F9" w:rsidRPr="00BE2CCF">
        <w:rPr>
          <w:i/>
          <w:iCs/>
        </w:rPr>
        <w:t>2011.gada</w:t>
      </w:r>
      <w:proofErr w:type="gramEnd"/>
      <w:r w:rsidR="00D621F9" w:rsidRPr="00BE2CCF">
        <w:rPr>
          <w:i/>
          <w:iCs/>
        </w:rPr>
        <w:t xml:space="preserve"> 5.decembra sprieduma lietā Nr. SKA-422/2011 (A420510410) 9.punktu</w:t>
      </w:r>
      <w:r w:rsidR="00D621F9" w:rsidRPr="00BE2CCF">
        <w:t>).</w:t>
      </w:r>
      <w:r w:rsidR="00DF1FE4" w:rsidRPr="00BE2CCF">
        <w:t xml:space="preserve"> </w:t>
      </w:r>
      <w:r w:rsidR="00A82042" w:rsidRPr="00BE2CCF">
        <w:t>Tāpat nav apšaubāms, ka atbilstoši likuma</w:t>
      </w:r>
      <w:r w:rsidR="00B900D2" w:rsidRPr="00BE2CCF">
        <w:t xml:space="preserve"> </w:t>
      </w:r>
      <w:r w:rsidR="00A82042" w:rsidRPr="00BE2CCF">
        <w:t>„Par pašvaldībām” 21.panta 13.punktam pašvaldības administrācijas un iestāžu darbinieku atlīdzības noteikšana ir pašvaldības domes kompetencē, ievērojot Valsts un pašvaldību institūciju amatpersonu un darbinieku atlīdzības likuma un Publiskas personas finanšu līdzekļu un mantas izšķērdēšanas novēršanas likuma noteikumus.</w:t>
      </w:r>
    </w:p>
    <w:p w14:paraId="56D738F7" w14:textId="738AA0A6" w:rsidR="00537411" w:rsidRPr="00BE2CCF" w:rsidRDefault="0091566B" w:rsidP="00537411">
      <w:pPr>
        <w:spacing w:after="0" w:line="276" w:lineRule="auto"/>
        <w:ind w:firstLine="709"/>
        <w:jc w:val="both"/>
      </w:pPr>
      <w:r w:rsidRPr="00BE2CCF">
        <w:t>Tomēr s</w:t>
      </w:r>
      <w:r w:rsidR="00E52477" w:rsidRPr="00BE2CCF">
        <w:t>varīgi uzsvērt, ka, t</w:t>
      </w:r>
      <w:r w:rsidR="00A82042" w:rsidRPr="00BE2CCF">
        <w:t>iesa</w:t>
      </w:r>
      <w:r w:rsidR="007519D1" w:rsidRPr="00BE2CCF">
        <w:t xml:space="preserve"> šajā gadījumā</w:t>
      </w:r>
      <w:r w:rsidR="00A82042" w:rsidRPr="00BE2CCF">
        <w:t xml:space="preserve"> nevērtē pašvaldības domes lēmumu</w:t>
      </w:r>
      <w:r w:rsidR="00A8417D" w:rsidRPr="00BE2CCF">
        <w:t>s, ar kuriem noteikta pašvaldībā strādājošo personu atlīdzība</w:t>
      </w:r>
      <w:r w:rsidR="00A82042" w:rsidRPr="00BE2CCF">
        <w:t xml:space="preserve"> </w:t>
      </w:r>
      <w:r w:rsidR="00A8417D" w:rsidRPr="00BE2CCF">
        <w:t xml:space="preserve">konkrētos </w:t>
      </w:r>
      <w:r w:rsidR="00A82042" w:rsidRPr="00BE2CCF">
        <w:t>amat</w:t>
      </w:r>
      <w:r w:rsidR="00A8417D" w:rsidRPr="00BE2CCF">
        <w:t>os</w:t>
      </w:r>
      <w:r w:rsidR="00A82042" w:rsidRPr="00BE2CCF">
        <w:t xml:space="preserve">, kā arī pati nenosaka </w:t>
      </w:r>
      <w:r w:rsidR="00A8417D" w:rsidRPr="00BE2CCF">
        <w:t xml:space="preserve">amata atlīdzību, tomēr, </w:t>
      </w:r>
      <w:r w:rsidR="007519D1" w:rsidRPr="00BE2CCF">
        <w:t>aizbildinoties ar</w:t>
      </w:r>
      <w:r w:rsidR="00A8417D" w:rsidRPr="00BE2CCF">
        <w:t xml:space="preserve"> likumā noteikto darba devējas kompetenci</w:t>
      </w:r>
      <w:r w:rsidR="007B24AF" w:rsidRPr="00BE2CCF">
        <w:t>,</w:t>
      </w:r>
      <w:r w:rsidR="00A8417D" w:rsidRPr="00BE2CCF">
        <w:t xml:space="preserve"> </w:t>
      </w:r>
      <w:r w:rsidR="007519D1" w:rsidRPr="00BE2CCF">
        <w:t>pašvaldībai</w:t>
      </w:r>
      <w:r w:rsidR="00A8417D" w:rsidRPr="00BE2CCF">
        <w:t xml:space="preserve"> </w:t>
      </w:r>
      <w:r w:rsidR="007519D1" w:rsidRPr="00BE2CCF">
        <w:t>nav</w:t>
      </w:r>
      <w:r w:rsidR="00272B0B" w:rsidRPr="00BE2CCF">
        <w:t xml:space="preserve"> pamat</w:t>
      </w:r>
      <w:r w:rsidR="007519D1" w:rsidRPr="00BE2CCF">
        <w:t>a</w:t>
      </w:r>
      <w:r w:rsidR="00272B0B" w:rsidRPr="00BE2CCF">
        <w:t xml:space="preserve"> </w:t>
      </w:r>
      <w:r w:rsidR="007519D1" w:rsidRPr="00BE2CCF">
        <w:t>pārkāpt</w:t>
      </w:r>
      <w:r w:rsidR="00272B0B" w:rsidRPr="00BE2CCF">
        <w:t xml:space="preserve"> Darba likuma </w:t>
      </w:r>
      <w:proofErr w:type="gramStart"/>
      <w:r w:rsidR="00272B0B" w:rsidRPr="00BE2CCF">
        <w:t>156.panta</w:t>
      </w:r>
      <w:proofErr w:type="gramEnd"/>
      <w:r w:rsidR="00272B0B" w:rsidRPr="00BE2CCF">
        <w:t xml:space="preserve"> ceturt</w:t>
      </w:r>
      <w:r w:rsidR="007519D1" w:rsidRPr="00BE2CCF">
        <w:t>o</w:t>
      </w:r>
      <w:r w:rsidR="00272B0B" w:rsidRPr="00BE2CCF">
        <w:t xml:space="preserve"> daļ</w:t>
      </w:r>
      <w:r w:rsidR="007519D1" w:rsidRPr="00BE2CCF">
        <w:t>u, savukārt tiesai nav pamata</w:t>
      </w:r>
      <w:r w:rsidR="007B24AF" w:rsidRPr="00BE2CCF">
        <w:t xml:space="preserve"> šo</w:t>
      </w:r>
      <w:r w:rsidR="00272B0B" w:rsidRPr="00BE2CCF">
        <w:t xml:space="preserve"> pārkāpumu </w:t>
      </w:r>
      <w:r w:rsidR="007B24AF" w:rsidRPr="00BE2CCF">
        <w:t xml:space="preserve">atzīt </w:t>
      </w:r>
      <w:r w:rsidR="00272B0B" w:rsidRPr="00BE2CCF">
        <w:t>par tiesisku.</w:t>
      </w:r>
    </w:p>
    <w:p w14:paraId="6C89684A" w14:textId="6E72C6CE" w:rsidR="00E52477" w:rsidRPr="00BE2CCF" w:rsidRDefault="00E52477" w:rsidP="00537411">
      <w:pPr>
        <w:spacing w:after="0" w:line="276" w:lineRule="auto"/>
        <w:ind w:firstLine="709"/>
        <w:jc w:val="both"/>
      </w:pPr>
    </w:p>
    <w:p w14:paraId="3BF07533" w14:textId="09A033AD" w:rsidR="00826983" w:rsidRPr="00BE2CCF" w:rsidRDefault="00E52477" w:rsidP="00E52477">
      <w:pPr>
        <w:spacing w:after="0" w:line="276" w:lineRule="auto"/>
        <w:ind w:firstLine="709"/>
        <w:jc w:val="both"/>
        <w:rPr>
          <w:rFonts w:asciiTheme="majorBidi" w:hAnsiTheme="majorBidi" w:cstheme="majorBidi"/>
          <w:szCs w:val="24"/>
        </w:rPr>
      </w:pPr>
      <w:r w:rsidRPr="00BE2CCF">
        <w:t>[14]</w:t>
      </w:r>
      <w:r w:rsidR="00B900D2" w:rsidRPr="00BE2CCF">
        <w:t xml:space="preserve"> </w:t>
      </w:r>
      <w:r w:rsidR="0092139A" w:rsidRPr="00BE2CCF">
        <w:rPr>
          <w:rFonts w:asciiTheme="majorBidi" w:hAnsiTheme="majorBidi" w:cstheme="majorBidi"/>
          <w:color w:val="000000" w:themeColor="text1"/>
          <w:szCs w:val="24"/>
        </w:rPr>
        <w:t>Iepriekš norādīto argumentu kopums ir pamats Senāta secinājumam, ka pārbaudāmais spriedums atceļams un lieta nododama jaunai izskatīšanai Rīgas apgabaltiesā</w:t>
      </w:r>
      <w:r w:rsidR="004B2F25" w:rsidRPr="00BE2CCF">
        <w:rPr>
          <w:rFonts w:asciiTheme="majorBidi" w:hAnsiTheme="majorBidi" w:cstheme="majorBidi"/>
          <w:color w:val="000000" w:themeColor="text1"/>
          <w:szCs w:val="24"/>
        </w:rPr>
        <w:t>.</w:t>
      </w:r>
    </w:p>
    <w:p w14:paraId="7A85F98E" w14:textId="77777777" w:rsidR="00CA4DBB" w:rsidRPr="00BE2CCF" w:rsidRDefault="00CA4DBB" w:rsidP="00CA4DBB">
      <w:pPr>
        <w:spacing w:after="0" w:line="276" w:lineRule="auto"/>
        <w:ind w:firstLine="709"/>
        <w:rPr>
          <w:rFonts w:asciiTheme="majorBidi" w:hAnsiTheme="majorBidi" w:cstheme="majorBidi"/>
          <w:szCs w:val="24"/>
        </w:rPr>
      </w:pPr>
    </w:p>
    <w:p w14:paraId="70E8939A" w14:textId="2983628A" w:rsidR="0095035C" w:rsidRPr="00BE2CCF" w:rsidRDefault="0095035C" w:rsidP="0095035C">
      <w:pPr>
        <w:spacing w:after="0" w:line="276" w:lineRule="auto"/>
        <w:jc w:val="center"/>
        <w:rPr>
          <w:rFonts w:asciiTheme="majorBidi" w:eastAsia="Calibri" w:hAnsiTheme="majorBidi" w:cstheme="majorBidi"/>
          <w:b/>
          <w:bCs/>
          <w:color w:val="000000" w:themeColor="text1"/>
          <w:szCs w:val="24"/>
        </w:rPr>
      </w:pPr>
      <w:r w:rsidRPr="00BE2CCF">
        <w:rPr>
          <w:rFonts w:asciiTheme="majorBidi" w:eastAsia="Calibri" w:hAnsiTheme="majorBidi" w:cstheme="majorBidi"/>
          <w:b/>
          <w:bCs/>
          <w:color w:val="000000" w:themeColor="text1"/>
          <w:szCs w:val="24"/>
        </w:rPr>
        <w:t>Rezolutīvā daļa</w:t>
      </w:r>
    </w:p>
    <w:p w14:paraId="25737109" w14:textId="77777777" w:rsidR="0095035C" w:rsidRPr="00BE2CCF" w:rsidRDefault="0095035C" w:rsidP="0095035C">
      <w:pPr>
        <w:spacing w:after="0" w:line="276" w:lineRule="auto"/>
        <w:jc w:val="center"/>
        <w:rPr>
          <w:rFonts w:asciiTheme="majorBidi" w:hAnsiTheme="majorBidi" w:cstheme="majorBidi"/>
          <w:color w:val="000000" w:themeColor="text1"/>
          <w:szCs w:val="24"/>
        </w:rPr>
      </w:pPr>
    </w:p>
    <w:p w14:paraId="58C423EF" w14:textId="45EF5B91" w:rsidR="0095035C" w:rsidRPr="00BE2CCF" w:rsidRDefault="0095035C" w:rsidP="0095035C">
      <w:pPr>
        <w:autoSpaceDE w:val="0"/>
        <w:autoSpaceDN w:val="0"/>
        <w:adjustRightInd w:val="0"/>
        <w:spacing w:after="0" w:line="276" w:lineRule="auto"/>
        <w:ind w:firstLine="709"/>
        <w:jc w:val="both"/>
        <w:rPr>
          <w:rFonts w:asciiTheme="majorBidi" w:eastAsia="Calibri" w:hAnsiTheme="majorBidi" w:cstheme="majorBidi"/>
          <w:color w:val="000000" w:themeColor="text1"/>
          <w:szCs w:val="24"/>
        </w:rPr>
      </w:pPr>
      <w:r w:rsidRPr="00BE2CCF">
        <w:rPr>
          <w:rFonts w:asciiTheme="majorBidi" w:eastAsia="Calibri" w:hAnsiTheme="majorBidi" w:cstheme="majorBidi"/>
          <w:color w:val="000000" w:themeColor="text1"/>
          <w:szCs w:val="24"/>
        </w:rPr>
        <w:t xml:space="preserve">Pamatojoties uz </w:t>
      </w:r>
      <w:r w:rsidRPr="00BE2CCF">
        <w:rPr>
          <w:rFonts w:asciiTheme="majorBidi" w:hAnsiTheme="majorBidi" w:cstheme="majorBidi"/>
          <w:color w:val="000000" w:themeColor="text1"/>
          <w:szCs w:val="24"/>
        </w:rPr>
        <w:t xml:space="preserve">Civilprocesa likuma </w:t>
      </w:r>
      <w:proofErr w:type="gramStart"/>
      <w:r w:rsidRPr="00BE2CCF">
        <w:rPr>
          <w:rFonts w:asciiTheme="majorBidi" w:eastAsia="Calibri" w:hAnsiTheme="majorBidi" w:cstheme="majorBidi"/>
          <w:color w:val="000000" w:themeColor="text1"/>
          <w:szCs w:val="24"/>
        </w:rPr>
        <w:t>474.panta</w:t>
      </w:r>
      <w:proofErr w:type="gramEnd"/>
      <w:r w:rsidRPr="00BE2CCF">
        <w:rPr>
          <w:rFonts w:asciiTheme="majorBidi" w:eastAsia="Calibri" w:hAnsiTheme="majorBidi" w:cstheme="majorBidi"/>
          <w:color w:val="000000" w:themeColor="text1"/>
          <w:szCs w:val="24"/>
        </w:rPr>
        <w:t xml:space="preserve"> 2.punktu</w:t>
      </w:r>
      <w:r w:rsidR="00217BE0" w:rsidRPr="00BE2CCF">
        <w:rPr>
          <w:rFonts w:asciiTheme="majorBidi" w:eastAsia="Calibri" w:hAnsiTheme="majorBidi" w:cstheme="majorBidi"/>
          <w:color w:val="000000" w:themeColor="text1"/>
          <w:szCs w:val="24"/>
        </w:rPr>
        <w:t xml:space="preserve"> un</w:t>
      </w:r>
      <w:r w:rsidRPr="00BE2CCF">
        <w:rPr>
          <w:rFonts w:asciiTheme="majorBidi" w:eastAsia="Calibri" w:hAnsiTheme="majorBidi" w:cstheme="majorBidi"/>
          <w:color w:val="000000" w:themeColor="text1"/>
          <w:szCs w:val="24"/>
        </w:rPr>
        <w:t xml:space="preserve"> 477.pantu, Senāts</w:t>
      </w:r>
    </w:p>
    <w:p w14:paraId="77A37478" w14:textId="77777777" w:rsidR="0095035C" w:rsidRPr="00BE2CCF" w:rsidRDefault="0095035C" w:rsidP="0095035C">
      <w:pPr>
        <w:autoSpaceDE w:val="0"/>
        <w:autoSpaceDN w:val="0"/>
        <w:adjustRightInd w:val="0"/>
        <w:spacing w:after="0" w:line="276" w:lineRule="auto"/>
        <w:ind w:firstLine="709"/>
        <w:jc w:val="both"/>
        <w:rPr>
          <w:rFonts w:asciiTheme="majorBidi" w:eastAsia="Calibri" w:hAnsiTheme="majorBidi" w:cstheme="majorBidi"/>
          <w:color w:val="000000" w:themeColor="text1"/>
          <w:szCs w:val="24"/>
        </w:rPr>
      </w:pPr>
    </w:p>
    <w:p w14:paraId="54B807F8" w14:textId="77777777" w:rsidR="0095035C" w:rsidRPr="00BE2CCF" w:rsidRDefault="0095035C" w:rsidP="0095035C">
      <w:pPr>
        <w:autoSpaceDE w:val="0"/>
        <w:autoSpaceDN w:val="0"/>
        <w:adjustRightInd w:val="0"/>
        <w:spacing w:after="0" w:line="276" w:lineRule="auto"/>
        <w:jc w:val="center"/>
        <w:rPr>
          <w:rFonts w:asciiTheme="majorBidi" w:eastAsia="Calibri" w:hAnsiTheme="majorBidi" w:cstheme="majorBidi"/>
          <w:b/>
          <w:bCs/>
          <w:color w:val="000000" w:themeColor="text1"/>
          <w:szCs w:val="24"/>
        </w:rPr>
      </w:pPr>
      <w:r w:rsidRPr="00BE2CCF">
        <w:rPr>
          <w:rFonts w:asciiTheme="majorBidi" w:eastAsia="Calibri" w:hAnsiTheme="majorBidi" w:cstheme="majorBidi"/>
          <w:b/>
          <w:bCs/>
          <w:color w:val="000000" w:themeColor="text1"/>
          <w:szCs w:val="24"/>
        </w:rPr>
        <w:lastRenderedPageBreak/>
        <w:t>nosprieda</w:t>
      </w:r>
    </w:p>
    <w:p w14:paraId="33168FFC" w14:textId="77777777" w:rsidR="0095035C" w:rsidRPr="00BE2CCF" w:rsidRDefault="0095035C" w:rsidP="0095035C">
      <w:pPr>
        <w:autoSpaceDE w:val="0"/>
        <w:autoSpaceDN w:val="0"/>
        <w:adjustRightInd w:val="0"/>
        <w:spacing w:after="0" w:line="276" w:lineRule="auto"/>
        <w:ind w:firstLine="709"/>
        <w:jc w:val="both"/>
        <w:rPr>
          <w:rFonts w:asciiTheme="majorBidi" w:eastAsia="Calibri" w:hAnsiTheme="majorBidi" w:cstheme="majorBidi"/>
          <w:color w:val="000000" w:themeColor="text1"/>
          <w:szCs w:val="24"/>
        </w:rPr>
      </w:pPr>
    </w:p>
    <w:p w14:paraId="039E76B1" w14:textId="6100605D" w:rsidR="0095035C" w:rsidRPr="00BE2CCF" w:rsidRDefault="0095035C" w:rsidP="0095035C">
      <w:pPr>
        <w:spacing w:after="0" w:line="276" w:lineRule="auto"/>
        <w:ind w:firstLine="709"/>
        <w:jc w:val="both"/>
        <w:rPr>
          <w:rFonts w:asciiTheme="majorBidi" w:hAnsiTheme="majorBidi" w:cstheme="majorBidi"/>
          <w:color w:val="000000" w:themeColor="text1"/>
          <w:szCs w:val="24"/>
        </w:rPr>
      </w:pPr>
      <w:r w:rsidRPr="00BE2CCF">
        <w:rPr>
          <w:rFonts w:asciiTheme="majorBidi" w:hAnsiTheme="majorBidi" w:cstheme="majorBidi"/>
          <w:color w:val="000000" w:themeColor="text1"/>
          <w:szCs w:val="24"/>
        </w:rPr>
        <w:t xml:space="preserve">atcelt </w:t>
      </w:r>
      <w:r w:rsidR="00B01E76" w:rsidRPr="00BE2CCF">
        <w:rPr>
          <w:rFonts w:asciiTheme="majorBidi" w:hAnsiTheme="majorBidi" w:cstheme="majorBidi"/>
          <w:color w:val="000000" w:themeColor="text1"/>
          <w:szCs w:val="24"/>
        </w:rPr>
        <w:t xml:space="preserve">Rīgas apgabaltiesas Civillietu tiesas kolēģijas </w:t>
      </w:r>
      <w:proofErr w:type="gramStart"/>
      <w:r w:rsidR="00B01E76" w:rsidRPr="00BE2CCF">
        <w:rPr>
          <w:rFonts w:asciiTheme="majorBidi" w:hAnsiTheme="majorBidi" w:cstheme="majorBidi"/>
          <w:color w:val="000000" w:themeColor="text1"/>
          <w:szCs w:val="24"/>
        </w:rPr>
        <w:t>2021.gada</w:t>
      </w:r>
      <w:proofErr w:type="gramEnd"/>
      <w:r w:rsidR="00B01E76" w:rsidRPr="00BE2CCF">
        <w:rPr>
          <w:rFonts w:asciiTheme="majorBidi" w:hAnsiTheme="majorBidi" w:cstheme="majorBidi"/>
          <w:color w:val="000000" w:themeColor="text1"/>
          <w:szCs w:val="24"/>
        </w:rPr>
        <w:t xml:space="preserve"> 25.februāra spriedumu </w:t>
      </w:r>
      <w:r w:rsidRPr="00BE2CCF">
        <w:rPr>
          <w:rFonts w:asciiTheme="majorBidi" w:hAnsiTheme="majorBidi" w:cstheme="majorBidi"/>
          <w:color w:val="000000" w:themeColor="text1"/>
          <w:szCs w:val="24"/>
        </w:rPr>
        <w:t xml:space="preserve">un nodot lietu jaunai izskatīšanai </w:t>
      </w:r>
      <w:r w:rsidR="00217BE0" w:rsidRPr="00BE2CCF">
        <w:rPr>
          <w:rFonts w:asciiTheme="majorBidi" w:hAnsiTheme="majorBidi" w:cstheme="majorBidi"/>
          <w:color w:val="000000" w:themeColor="text1"/>
          <w:szCs w:val="24"/>
        </w:rPr>
        <w:t>Rīgas</w:t>
      </w:r>
      <w:r w:rsidRPr="00BE2CCF">
        <w:rPr>
          <w:rFonts w:asciiTheme="majorBidi" w:hAnsiTheme="majorBidi" w:cstheme="majorBidi"/>
          <w:color w:val="000000" w:themeColor="text1"/>
          <w:szCs w:val="24"/>
        </w:rPr>
        <w:t xml:space="preserve"> apgabaltiesā.</w:t>
      </w:r>
    </w:p>
    <w:p w14:paraId="316426D3" w14:textId="22828216" w:rsidR="00353DEA" w:rsidRDefault="0095035C" w:rsidP="005558F6">
      <w:pPr>
        <w:spacing w:after="0" w:line="276" w:lineRule="auto"/>
        <w:ind w:firstLine="709"/>
        <w:jc w:val="both"/>
        <w:rPr>
          <w:rFonts w:asciiTheme="majorBidi" w:eastAsia="Calibri" w:hAnsiTheme="majorBidi" w:cstheme="majorBidi"/>
          <w:color w:val="000000" w:themeColor="text1"/>
          <w:szCs w:val="24"/>
        </w:rPr>
      </w:pPr>
      <w:r w:rsidRPr="00BE2CCF">
        <w:rPr>
          <w:rFonts w:asciiTheme="majorBidi" w:eastAsia="Calibri" w:hAnsiTheme="majorBidi" w:cstheme="majorBidi"/>
          <w:color w:val="000000" w:themeColor="text1"/>
          <w:szCs w:val="24"/>
        </w:rPr>
        <w:t>Spriedums nav pārsūdzams.</w:t>
      </w:r>
    </w:p>
    <w:bookmarkEnd w:id="3"/>
    <w:sectPr w:rsidR="00353DEA" w:rsidSect="002C4B66">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492F8" w14:textId="77777777" w:rsidR="00102FEC" w:rsidRDefault="00102FEC" w:rsidP="008C39EE">
      <w:pPr>
        <w:spacing w:after="0" w:line="240" w:lineRule="auto"/>
      </w:pPr>
      <w:r>
        <w:separator/>
      </w:r>
    </w:p>
  </w:endnote>
  <w:endnote w:type="continuationSeparator" w:id="0">
    <w:p w14:paraId="31239A9C" w14:textId="77777777" w:rsidR="00102FEC" w:rsidRDefault="00102FEC" w:rsidP="008C3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8251930"/>
      <w:docPartObj>
        <w:docPartGallery w:val="Page Numbers (Bottom of Page)"/>
        <w:docPartUnique/>
      </w:docPartObj>
    </w:sdtPr>
    <w:sdtEndPr/>
    <w:sdtContent>
      <w:sdt>
        <w:sdtPr>
          <w:id w:val="1728636285"/>
          <w:docPartObj>
            <w:docPartGallery w:val="Page Numbers (Top of Page)"/>
            <w:docPartUnique/>
          </w:docPartObj>
        </w:sdtPr>
        <w:sdtEndPr/>
        <w:sdtContent>
          <w:p w14:paraId="0102CD35" w14:textId="77777777" w:rsidR="0040685B" w:rsidRDefault="00102FEC" w:rsidP="00A40639">
            <w:pPr>
              <w:pStyle w:val="Footer"/>
              <w:jc w:val="center"/>
              <w:rPr>
                <w:bCs/>
                <w:szCs w:val="24"/>
              </w:rPr>
            </w:pPr>
            <w:r w:rsidRPr="008C39EE">
              <w:rPr>
                <w:bCs/>
                <w:szCs w:val="24"/>
              </w:rPr>
              <w:fldChar w:fldCharType="begin"/>
            </w:r>
            <w:r w:rsidRPr="008C39EE">
              <w:rPr>
                <w:bCs/>
              </w:rPr>
              <w:instrText xml:space="preserve"> PAGE </w:instrText>
            </w:r>
            <w:r w:rsidRPr="008C39EE">
              <w:rPr>
                <w:bCs/>
                <w:szCs w:val="24"/>
              </w:rPr>
              <w:fldChar w:fldCharType="separate"/>
            </w:r>
            <w:r w:rsidR="00A01DFB">
              <w:rPr>
                <w:bCs/>
                <w:noProof/>
              </w:rPr>
              <w:t>11</w:t>
            </w:r>
            <w:r w:rsidRPr="008C39EE">
              <w:rPr>
                <w:bCs/>
                <w:szCs w:val="24"/>
              </w:rPr>
              <w:fldChar w:fldCharType="end"/>
            </w:r>
            <w:r>
              <w:t> no </w:t>
            </w:r>
            <w:r w:rsidRPr="008C39EE">
              <w:rPr>
                <w:bCs/>
                <w:szCs w:val="24"/>
              </w:rPr>
              <w:fldChar w:fldCharType="begin"/>
            </w:r>
            <w:r w:rsidRPr="008C39EE">
              <w:rPr>
                <w:bCs/>
              </w:rPr>
              <w:instrText xml:space="preserve"> NUMPAGES  </w:instrText>
            </w:r>
            <w:r w:rsidRPr="008C39EE">
              <w:rPr>
                <w:bCs/>
                <w:szCs w:val="24"/>
              </w:rPr>
              <w:fldChar w:fldCharType="separate"/>
            </w:r>
            <w:r w:rsidR="00A01DFB">
              <w:rPr>
                <w:bCs/>
                <w:noProof/>
              </w:rPr>
              <w:t>11</w:t>
            </w:r>
            <w:r w:rsidRPr="008C39EE">
              <w:rPr>
                <w:bCs/>
                <w:szCs w:val="24"/>
              </w:rPr>
              <w:fldChar w:fldCharType="end"/>
            </w:r>
          </w:p>
          <w:p w14:paraId="7CEB8454" w14:textId="010A3E40" w:rsidR="00102FEC" w:rsidRPr="00AB16DF" w:rsidRDefault="00B46E1F" w:rsidP="00A40639">
            <w:pPr>
              <w:pStyle w:val="Footer"/>
              <w:jc w:val="center"/>
              <w:rPr>
                <w:bCs/>
                <w:szCs w:val="24"/>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8E232" w14:textId="77777777" w:rsidR="00102FEC" w:rsidRDefault="00102FEC" w:rsidP="008C39EE">
      <w:pPr>
        <w:spacing w:after="0" w:line="240" w:lineRule="auto"/>
      </w:pPr>
      <w:r>
        <w:separator/>
      </w:r>
    </w:p>
  </w:footnote>
  <w:footnote w:type="continuationSeparator" w:id="0">
    <w:p w14:paraId="04B1FE8C" w14:textId="77777777" w:rsidR="00102FEC" w:rsidRDefault="00102FEC" w:rsidP="008C39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41467"/>
    <w:multiLevelType w:val="hybridMultilevel"/>
    <w:tmpl w:val="EA4263EA"/>
    <w:lvl w:ilvl="0" w:tplc="816474E4">
      <w:start w:val="1"/>
      <w:numFmt w:val="decimal"/>
      <w:lvlText w:val="(%1)"/>
      <w:lvlJc w:val="left"/>
      <w:pPr>
        <w:ind w:left="720" w:hanging="360"/>
      </w:pPr>
      <w:rPr>
        <w:rFonts w:ascii="Times New Roman" w:hAnsi="Times New Roman" w:cs="Times New Roman"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A70752D"/>
    <w:multiLevelType w:val="hybridMultilevel"/>
    <w:tmpl w:val="D908971E"/>
    <w:lvl w:ilvl="0" w:tplc="64D246B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512F458B"/>
    <w:multiLevelType w:val="hybridMultilevel"/>
    <w:tmpl w:val="44A8751C"/>
    <w:lvl w:ilvl="0" w:tplc="3ABCAB1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 w15:restartNumberingAfterBreak="0">
    <w:nsid w:val="55305AF4"/>
    <w:multiLevelType w:val="hybridMultilevel"/>
    <w:tmpl w:val="E922746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78148C4"/>
    <w:multiLevelType w:val="hybridMultilevel"/>
    <w:tmpl w:val="DEC47FEC"/>
    <w:lvl w:ilvl="0" w:tplc="25E8B7D4">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5" w15:restartNumberingAfterBreak="0">
    <w:nsid w:val="73154C67"/>
    <w:multiLevelType w:val="hybridMultilevel"/>
    <w:tmpl w:val="AED0F5B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0"/>
  </w:num>
  <w:num w:numId="2">
    <w:abstractNumId w:val="1"/>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38F"/>
    <w:rsid w:val="00000C31"/>
    <w:rsid w:val="0000126D"/>
    <w:rsid w:val="000019CE"/>
    <w:rsid w:val="00001ABD"/>
    <w:rsid w:val="00002565"/>
    <w:rsid w:val="0000350C"/>
    <w:rsid w:val="000042FB"/>
    <w:rsid w:val="00004A55"/>
    <w:rsid w:val="000057DB"/>
    <w:rsid w:val="000059C9"/>
    <w:rsid w:val="000062D9"/>
    <w:rsid w:val="000074BF"/>
    <w:rsid w:val="00007638"/>
    <w:rsid w:val="0000776C"/>
    <w:rsid w:val="00007BD4"/>
    <w:rsid w:val="00007F61"/>
    <w:rsid w:val="0001152C"/>
    <w:rsid w:val="00012154"/>
    <w:rsid w:val="00012191"/>
    <w:rsid w:val="00013411"/>
    <w:rsid w:val="00013A46"/>
    <w:rsid w:val="00013C8A"/>
    <w:rsid w:val="00014026"/>
    <w:rsid w:val="000142FC"/>
    <w:rsid w:val="00014CD9"/>
    <w:rsid w:val="00014FDE"/>
    <w:rsid w:val="0001533D"/>
    <w:rsid w:val="00015703"/>
    <w:rsid w:val="00015B01"/>
    <w:rsid w:val="0001696D"/>
    <w:rsid w:val="0001759A"/>
    <w:rsid w:val="0001795A"/>
    <w:rsid w:val="00017D77"/>
    <w:rsid w:val="00017F11"/>
    <w:rsid w:val="00020483"/>
    <w:rsid w:val="000209D4"/>
    <w:rsid w:val="000215D3"/>
    <w:rsid w:val="00021B53"/>
    <w:rsid w:val="00023A71"/>
    <w:rsid w:val="00025127"/>
    <w:rsid w:val="000301D2"/>
    <w:rsid w:val="00030B14"/>
    <w:rsid w:val="00030E65"/>
    <w:rsid w:val="00031CD0"/>
    <w:rsid w:val="00031F25"/>
    <w:rsid w:val="00032177"/>
    <w:rsid w:val="00032713"/>
    <w:rsid w:val="00033025"/>
    <w:rsid w:val="00034F10"/>
    <w:rsid w:val="0003537D"/>
    <w:rsid w:val="00035D69"/>
    <w:rsid w:val="00035DFC"/>
    <w:rsid w:val="000368CB"/>
    <w:rsid w:val="00036ADD"/>
    <w:rsid w:val="00036C0F"/>
    <w:rsid w:val="000376A8"/>
    <w:rsid w:val="00037955"/>
    <w:rsid w:val="00040A23"/>
    <w:rsid w:val="00040E2F"/>
    <w:rsid w:val="00041384"/>
    <w:rsid w:val="0004140C"/>
    <w:rsid w:val="00041685"/>
    <w:rsid w:val="00041E03"/>
    <w:rsid w:val="00042053"/>
    <w:rsid w:val="000421C8"/>
    <w:rsid w:val="00043E6D"/>
    <w:rsid w:val="00044349"/>
    <w:rsid w:val="000445A2"/>
    <w:rsid w:val="00045A85"/>
    <w:rsid w:val="00045BFF"/>
    <w:rsid w:val="00051E22"/>
    <w:rsid w:val="000521D2"/>
    <w:rsid w:val="00052953"/>
    <w:rsid w:val="00052961"/>
    <w:rsid w:val="00053396"/>
    <w:rsid w:val="0005355F"/>
    <w:rsid w:val="00054A93"/>
    <w:rsid w:val="00054ED1"/>
    <w:rsid w:val="000559CB"/>
    <w:rsid w:val="00055AE9"/>
    <w:rsid w:val="000561DF"/>
    <w:rsid w:val="000561FC"/>
    <w:rsid w:val="00057984"/>
    <w:rsid w:val="00057C98"/>
    <w:rsid w:val="0006001E"/>
    <w:rsid w:val="000617CF"/>
    <w:rsid w:val="00061F05"/>
    <w:rsid w:val="00062DBE"/>
    <w:rsid w:val="000647A0"/>
    <w:rsid w:val="00064EFB"/>
    <w:rsid w:val="00065277"/>
    <w:rsid w:val="00065466"/>
    <w:rsid w:val="000658D2"/>
    <w:rsid w:val="00065E00"/>
    <w:rsid w:val="00065E34"/>
    <w:rsid w:val="00065E8E"/>
    <w:rsid w:val="0006744A"/>
    <w:rsid w:val="00070523"/>
    <w:rsid w:val="000719BF"/>
    <w:rsid w:val="00071D2F"/>
    <w:rsid w:val="00071E0E"/>
    <w:rsid w:val="0007227E"/>
    <w:rsid w:val="000723F6"/>
    <w:rsid w:val="00072B28"/>
    <w:rsid w:val="000741E7"/>
    <w:rsid w:val="00074383"/>
    <w:rsid w:val="000743AA"/>
    <w:rsid w:val="000749F5"/>
    <w:rsid w:val="00074E68"/>
    <w:rsid w:val="0007554E"/>
    <w:rsid w:val="0007628F"/>
    <w:rsid w:val="0007669E"/>
    <w:rsid w:val="00077339"/>
    <w:rsid w:val="0007796A"/>
    <w:rsid w:val="0008001E"/>
    <w:rsid w:val="000801A8"/>
    <w:rsid w:val="0008130A"/>
    <w:rsid w:val="00083119"/>
    <w:rsid w:val="00083416"/>
    <w:rsid w:val="0008401A"/>
    <w:rsid w:val="00084AF8"/>
    <w:rsid w:val="00084E19"/>
    <w:rsid w:val="000855D6"/>
    <w:rsid w:val="00085C8E"/>
    <w:rsid w:val="00086173"/>
    <w:rsid w:val="00086341"/>
    <w:rsid w:val="000908F8"/>
    <w:rsid w:val="00090A6C"/>
    <w:rsid w:val="000911A8"/>
    <w:rsid w:val="00091814"/>
    <w:rsid w:val="00091CBC"/>
    <w:rsid w:val="00092A88"/>
    <w:rsid w:val="00093065"/>
    <w:rsid w:val="00094508"/>
    <w:rsid w:val="00095536"/>
    <w:rsid w:val="0009577B"/>
    <w:rsid w:val="00095C0F"/>
    <w:rsid w:val="0009662C"/>
    <w:rsid w:val="00096971"/>
    <w:rsid w:val="000969BD"/>
    <w:rsid w:val="000A03F3"/>
    <w:rsid w:val="000A1C6A"/>
    <w:rsid w:val="000A22E1"/>
    <w:rsid w:val="000A3650"/>
    <w:rsid w:val="000A3BA1"/>
    <w:rsid w:val="000A3D21"/>
    <w:rsid w:val="000A4BE5"/>
    <w:rsid w:val="000A596B"/>
    <w:rsid w:val="000A7A50"/>
    <w:rsid w:val="000A7C0A"/>
    <w:rsid w:val="000B0914"/>
    <w:rsid w:val="000B0BFD"/>
    <w:rsid w:val="000B1584"/>
    <w:rsid w:val="000B2298"/>
    <w:rsid w:val="000B232E"/>
    <w:rsid w:val="000B27BE"/>
    <w:rsid w:val="000B3CF9"/>
    <w:rsid w:val="000B440A"/>
    <w:rsid w:val="000B5257"/>
    <w:rsid w:val="000B54B4"/>
    <w:rsid w:val="000B591A"/>
    <w:rsid w:val="000B6122"/>
    <w:rsid w:val="000B67F4"/>
    <w:rsid w:val="000B69EB"/>
    <w:rsid w:val="000B7A04"/>
    <w:rsid w:val="000C0DF6"/>
    <w:rsid w:val="000C127C"/>
    <w:rsid w:val="000C12AB"/>
    <w:rsid w:val="000C17AB"/>
    <w:rsid w:val="000C2E28"/>
    <w:rsid w:val="000C368D"/>
    <w:rsid w:val="000C4682"/>
    <w:rsid w:val="000C50D9"/>
    <w:rsid w:val="000C5156"/>
    <w:rsid w:val="000C5E87"/>
    <w:rsid w:val="000C6118"/>
    <w:rsid w:val="000C6819"/>
    <w:rsid w:val="000C686C"/>
    <w:rsid w:val="000C6B3F"/>
    <w:rsid w:val="000C7943"/>
    <w:rsid w:val="000C7B23"/>
    <w:rsid w:val="000C7F7F"/>
    <w:rsid w:val="000D07B0"/>
    <w:rsid w:val="000D09A1"/>
    <w:rsid w:val="000D25ED"/>
    <w:rsid w:val="000D3A31"/>
    <w:rsid w:val="000D3B93"/>
    <w:rsid w:val="000D3F71"/>
    <w:rsid w:val="000D4290"/>
    <w:rsid w:val="000D4440"/>
    <w:rsid w:val="000D530D"/>
    <w:rsid w:val="000D5DCB"/>
    <w:rsid w:val="000D5EF7"/>
    <w:rsid w:val="000D6ED8"/>
    <w:rsid w:val="000D7004"/>
    <w:rsid w:val="000D7984"/>
    <w:rsid w:val="000E0447"/>
    <w:rsid w:val="000E0903"/>
    <w:rsid w:val="000E1002"/>
    <w:rsid w:val="000E12EA"/>
    <w:rsid w:val="000E1608"/>
    <w:rsid w:val="000E1CE1"/>
    <w:rsid w:val="000E2C87"/>
    <w:rsid w:val="000E2EBF"/>
    <w:rsid w:val="000E31A2"/>
    <w:rsid w:val="000E32A9"/>
    <w:rsid w:val="000E4439"/>
    <w:rsid w:val="000E474A"/>
    <w:rsid w:val="000E488F"/>
    <w:rsid w:val="000E4C84"/>
    <w:rsid w:val="000E50B5"/>
    <w:rsid w:val="000E5362"/>
    <w:rsid w:val="000E541A"/>
    <w:rsid w:val="000E5595"/>
    <w:rsid w:val="000E5B93"/>
    <w:rsid w:val="000E5BD7"/>
    <w:rsid w:val="000E5EC9"/>
    <w:rsid w:val="000E6224"/>
    <w:rsid w:val="000E625A"/>
    <w:rsid w:val="000E66D3"/>
    <w:rsid w:val="000F0552"/>
    <w:rsid w:val="000F269E"/>
    <w:rsid w:val="000F3DB5"/>
    <w:rsid w:val="000F4010"/>
    <w:rsid w:val="000F48A2"/>
    <w:rsid w:val="000F5177"/>
    <w:rsid w:val="000F5FED"/>
    <w:rsid w:val="000F6A83"/>
    <w:rsid w:val="000F6D2C"/>
    <w:rsid w:val="000F759D"/>
    <w:rsid w:val="000F787D"/>
    <w:rsid w:val="00101DA6"/>
    <w:rsid w:val="00102FEC"/>
    <w:rsid w:val="00103209"/>
    <w:rsid w:val="0010368C"/>
    <w:rsid w:val="001037D3"/>
    <w:rsid w:val="00103F0E"/>
    <w:rsid w:val="00104AA5"/>
    <w:rsid w:val="001052D3"/>
    <w:rsid w:val="0010604B"/>
    <w:rsid w:val="001061C5"/>
    <w:rsid w:val="00107AEC"/>
    <w:rsid w:val="00107CB7"/>
    <w:rsid w:val="00110218"/>
    <w:rsid w:val="00110D65"/>
    <w:rsid w:val="00110F9A"/>
    <w:rsid w:val="001110B4"/>
    <w:rsid w:val="00114069"/>
    <w:rsid w:val="00114160"/>
    <w:rsid w:val="00114A97"/>
    <w:rsid w:val="001150DE"/>
    <w:rsid w:val="0011534D"/>
    <w:rsid w:val="00115C16"/>
    <w:rsid w:val="0011669C"/>
    <w:rsid w:val="001167CF"/>
    <w:rsid w:val="00116992"/>
    <w:rsid w:val="00120130"/>
    <w:rsid w:val="00120887"/>
    <w:rsid w:val="0012091B"/>
    <w:rsid w:val="00121BDF"/>
    <w:rsid w:val="00121E91"/>
    <w:rsid w:val="001236C5"/>
    <w:rsid w:val="00124390"/>
    <w:rsid w:val="00124950"/>
    <w:rsid w:val="001257AA"/>
    <w:rsid w:val="001258B7"/>
    <w:rsid w:val="00127BF9"/>
    <w:rsid w:val="001301F2"/>
    <w:rsid w:val="0013133A"/>
    <w:rsid w:val="001337FF"/>
    <w:rsid w:val="00133A32"/>
    <w:rsid w:val="00134D16"/>
    <w:rsid w:val="00135108"/>
    <w:rsid w:val="00135235"/>
    <w:rsid w:val="001364F9"/>
    <w:rsid w:val="001417E8"/>
    <w:rsid w:val="001425C8"/>
    <w:rsid w:val="00142B01"/>
    <w:rsid w:val="00143B9C"/>
    <w:rsid w:val="0014428C"/>
    <w:rsid w:val="00144325"/>
    <w:rsid w:val="00144561"/>
    <w:rsid w:val="00144C76"/>
    <w:rsid w:val="00144C9D"/>
    <w:rsid w:val="00144F18"/>
    <w:rsid w:val="00145C00"/>
    <w:rsid w:val="00145D67"/>
    <w:rsid w:val="0014621B"/>
    <w:rsid w:val="00146FA2"/>
    <w:rsid w:val="00146FD6"/>
    <w:rsid w:val="00147B6E"/>
    <w:rsid w:val="001501FB"/>
    <w:rsid w:val="001509CB"/>
    <w:rsid w:val="00151D20"/>
    <w:rsid w:val="0015212F"/>
    <w:rsid w:val="00152581"/>
    <w:rsid w:val="00152C4C"/>
    <w:rsid w:val="00152EBD"/>
    <w:rsid w:val="001537AB"/>
    <w:rsid w:val="00153CD7"/>
    <w:rsid w:val="00153D2A"/>
    <w:rsid w:val="00155B06"/>
    <w:rsid w:val="00155E3A"/>
    <w:rsid w:val="0015657E"/>
    <w:rsid w:val="00157896"/>
    <w:rsid w:val="00157B68"/>
    <w:rsid w:val="001619FC"/>
    <w:rsid w:val="00161A4E"/>
    <w:rsid w:val="00161DF1"/>
    <w:rsid w:val="0016277A"/>
    <w:rsid w:val="0016617C"/>
    <w:rsid w:val="00166759"/>
    <w:rsid w:val="001672D8"/>
    <w:rsid w:val="00167F67"/>
    <w:rsid w:val="00170FCF"/>
    <w:rsid w:val="001723ED"/>
    <w:rsid w:val="001729FA"/>
    <w:rsid w:val="00174795"/>
    <w:rsid w:val="00174FA5"/>
    <w:rsid w:val="0017620A"/>
    <w:rsid w:val="0017628A"/>
    <w:rsid w:val="00180600"/>
    <w:rsid w:val="00181053"/>
    <w:rsid w:val="0018121B"/>
    <w:rsid w:val="0018186F"/>
    <w:rsid w:val="0018244D"/>
    <w:rsid w:val="0018260F"/>
    <w:rsid w:val="001829E9"/>
    <w:rsid w:val="00182B4B"/>
    <w:rsid w:val="00182B78"/>
    <w:rsid w:val="00184340"/>
    <w:rsid w:val="00184B1F"/>
    <w:rsid w:val="0018505D"/>
    <w:rsid w:val="00185CF9"/>
    <w:rsid w:val="00185DDC"/>
    <w:rsid w:val="00185E42"/>
    <w:rsid w:val="001864A5"/>
    <w:rsid w:val="00186A25"/>
    <w:rsid w:val="00186DB3"/>
    <w:rsid w:val="00186E8B"/>
    <w:rsid w:val="0018706A"/>
    <w:rsid w:val="00187663"/>
    <w:rsid w:val="00190157"/>
    <w:rsid w:val="0019040B"/>
    <w:rsid w:val="00190944"/>
    <w:rsid w:val="00190CF2"/>
    <w:rsid w:val="00190DAB"/>
    <w:rsid w:val="001915AC"/>
    <w:rsid w:val="00191646"/>
    <w:rsid w:val="00192A6D"/>
    <w:rsid w:val="00192B0B"/>
    <w:rsid w:val="00193F20"/>
    <w:rsid w:val="00195439"/>
    <w:rsid w:val="00195ACF"/>
    <w:rsid w:val="00195E7B"/>
    <w:rsid w:val="0019617C"/>
    <w:rsid w:val="00196692"/>
    <w:rsid w:val="00196E48"/>
    <w:rsid w:val="00197227"/>
    <w:rsid w:val="001A0678"/>
    <w:rsid w:val="001A1D73"/>
    <w:rsid w:val="001A237A"/>
    <w:rsid w:val="001A42B8"/>
    <w:rsid w:val="001A5069"/>
    <w:rsid w:val="001A5412"/>
    <w:rsid w:val="001A5F33"/>
    <w:rsid w:val="001A69F0"/>
    <w:rsid w:val="001A6A6C"/>
    <w:rsid w:val="001A7653"/>
    <w:rsid w:val="001B0848"/>
    <w:rsid w:val="001B0C08"/>
    <w:rsid w:val="001B0CB4"/>
    <w:rsid w:val="001B1C81"/>
    <w:rsid w:val="001B3822"/>
    <w:rsid w:val="001B3B17"/>
    <w:rsid w:val="001B3B72"/>
    <w:rsid w:val="001B4705"/>
    <w:rsid w:val="001B5651"/>
    <w:rsid w:val="001B58C2"/>
    <w:rsid w:val="001B704C"/>
    <w:rsid w:val="001B74FE"/>
    <w:rsid w:val="001B786B"/>
    <w:rsid w:val="001B7AA4"/>
    <w:rsid w:val="001B7EBA"/>
    <w:rsid w:val="001C1FB7"/>
    <w:rsid w:val="001C28AF"/>
    <w:rsid w:val="001C2D5A"/>
    <w:rsid w:val="001C3FA6"/>
    <w:rsid w:val="001C4116"/>
    <w:rsid w:val="001C5236"/>
    <w:rsid w:val="001C5C54"/>
    <w:rsid w:val="001D00DE"/>
    <w:rsid w:val="001D116B"/>
    <w:rsid w:val="001D1BE1"/>
    <w:rsid w:val="001D2AC5"/>
    <w:rsid w:val="001D337C"/>
    <w:rsid w:val="001D3CC8"/>
    <w:rsid w:val="001D3CD1"/>
    <w:rsid w:val="001D40D4"/>
    <w:rsid w:val="001D462D"/>
    <w:rsid w:val="001D48D8"/>
    <w:rsid w:val="001D55C8"/>
    <w:rsid w:val="001D5D05"/>
    <w:rsid w:val="001D5D7E"/>
    <w:rsid w:val="001D60A0"/>
    <w:rsid w:val="001D6B39"/>
    <w:rsid w:val="001D7631"/>
    <w:rsid w:val="001D7C39"/>
    <w:rsid w:val="001D7E9E"/>
    <w:rsid w:val="001E0C8F"/>
    <w:rsid w:val="001E0D26"/>
    <w:rsid w:val="001E0EFD"/>
    <w:rsid w:val="001E1C96"/>
    <w:rsid w:val="001E2460"/>
    <w:rsid w:val="001E2648"/>
    <w:rsid w:val="001E265A"/>
    <w:rsid w:val="001E2785"/>
    <w:rsid w:val="001E6B42"/>
    <w:rsid w:val="001E6C20"/>
    <w:rsid w:val="001E70E1"/>
    <w:rsid w:val="001E7CFC"/>
    <w:rsid w:val="001F0628"/>
    <w:rsid w:val="001F07DF"/>
    <w:rsid w:val="001F0B24"/>
    <w:rsid w:val="001F0D3C"/>
    <w:rsid w:val="001F15AA"/>
    <w:rsid w:val="001F3857"/>
    <w:rsid w:val="001F3AD9"/>
    <w:rsid w:val="001F3D16"/>
    <w:rsid w:val="001F4353"/>
    <w:rsid w:val="001F4A49"/>
    <w:rsid w:val="001F4A7C"/>
    <w:rsid w:val="001F4DF6"/>
    <w:rsid w:val="001F5640"/>
    <w:rsid w:val="001F5806"/>
    <w:rsid w:val="001F5C74"/>
    <w:rsid w:val="001F6807"/>
    <w:rsid w:val="0020153A"/>
    <w:rsid w:val="00202300"/>
    <w:rsid w:val="00202674"/>
    <w:rsid w:val="00203A77"/>
    <w:rsid w:val="0020562E"/>
    <w:rsid w:val="00206B91"/>
    <w:rsid w:val="002073B0"/>
    <w:rsid w:val="00207586"/>
    <w:rsid w:val="002078E3"/>
    <w:rsid w:val="00210D22"/>
    <w:rsid w:val="0021243C"/>
    <w:rsid w:val="00212C08"/>
    <w:rsid w:val="002130F7"/>
    <w:rsid w:val="002134A2"/>
    <w:rsid w:val="00213F87"/>
    <w:rsid w:val="00214043"/>
    <w:rsid w:val="00214163"/>
    <w:rsid w:val="002141AF"/>
    <w:rsid w:val="00214AAB"/>
    <w:rsid w:val="00215FE9"/>
    <w:rsid w:val="00216E45"/>
    <w:rsid w:val="00217BE0"/>
    <w:rsid w:val="00220DC4"/>
    <w:rsid w:val="0022127B"/>
    <w:rsid w:val="0022141E"/>
    <w:rsid w:val="0022151B"/>
    <w:rsid w:val="00221FE6"/>
    <w:rsid w:val="00222204"/>
    <w:rsid w:val="00222D7E"/>
    <w:rsid w:val="0022428E"/>
    <w:rsid w:val="0022470C"/>
    <w:rsid w:val="00225069"/>
    <w:rsid w:val="0022513A"/>
    <w:rsid w:val="00226259"/>
    <w:rsid w:val="002266F7"/>
    <w:rsid w:val="002271ED"/>
    <w:rsid w:val="00227CB6"/>
    <w:rsid w:val="002308BB"/>
    <w:rsid w:val="00230DD3"/>
    <w:rsid w:val="002320F3"/>
    <w:rsid w:val="002322A9"/>
    <w:rsid w:val="002328FD"/>
    <w:rsid w:val="00234138"/>
    <w:rsid w:val="002366C1"/>
    <w:rsid w:val="00236841"/>
    <w:rsid w:val="002379D0"/>
    <w:rsid w:val="002402A7"/>
    <w:rsid w:val="002407C8"/>
    <w:rsid w:val="00240C2B"/>
    <w:rsid w:val="002411B0"/>
    <w:rsid w:val="0024169E"/>
    <w:rsid w:val="00241FC9"/>
    <w:rsid w:val="00242339"/>
    <w:rsid w:val="00242DE4"/>
    <w:rsid w:val="00244C07"/>
    <w:rsid w:val="00246624"/>
    <w:rsid w:val="002468EB"/>
    <w:rsid w:val="00250D0D"/>
    <w:rsid w:val="0025132D"/>
    <w:rsid w:val="0025260D"/>
    <w:rsid w:val="00252851"/>
    <w:rsid w:val="00253781"/>
    <w:rsid w:val="00253F32"/>
    <w:rsid w:val="00254562"/>
    <w:rsid w:val="00254621"/>
    <w:rsid w:val="002547DF"/>
    <w:rsid w:val="00254956"/>
    <w:rsid w:val="00254CFB"/>
    <w:rsid w:val="00255114"/>
    <w:rsid w:val="0025612A"/>
    <w:rsid w:val="00257249"/>
    <w:rsid w:val="002573A3"/>
    <w:rsid w:val="00257531"/>
    <w:rsid w:val="002577B6"/>
    <w:rsid w:val="00257DA3"/>
    <w:rsid w:val="002601E0"/>
    <w:rsid w:val="0026231F"/>
    <w:rsid w:val="00262C0B"/>
    <w:rsid w:val="0026544F"/>
    <w:rsid w:val="00265B68"/>
    <w:rsid w:val="00265BC7"/>
    <w:rsid w:val="00266439"/>
    <w:rsid w:val="002664D1"/>
    <w:rsid w:val="0026652A"/>
    <w:rsid w:val="00266EA4"/>
    <w:rsid w:val="00270024"/>
    <w:rsid w:val="002700C0"/>
    <w:rsid w:val="0027064F"/>
    <w:rsid w:val="0027086D"/>
    <w:rsid w:val="00270A3D"/>
    <w:rsid w:val="00271065"/>
    <w:rsid w:val="00272B0B"/>
    <w:rsid w:val="00274527"/>
    <w:rsid w:val="0027468D"/>
    <w:rsid w:val="00274B4F"/>
    <w:rsid w:val="002758A5"/>
    <w:rsid w:val="002767A6"/>
    <w:rsid w:val="00276C3C"/>
    <w:rsid w:val="002772C6"/>
    <w:rsid w:val="00277842"/>
    <w:rsid w:val="002779C4"/>
    <w:rsid w:val="00277F75"/>
    <w:rsid w:val="0028006F"/>
    <w:rsid w:val="00280DC8"/>
    <w:rsid w:val="00282065"/>
    <w:rsid w:val="0028558A"/>
    <w:rsid w:val="0028734F"/>
    <w:rsid w:val="002906F1"/>
    <w:rsid w:val="00291CFD"/>
    <w:rsid w:val="00291D73"/>
    <w:rsid w:val="00291FF7"/>
    <w:rsid w:val="00292171"/>
    <w:rsid w:val="0029229F"/>
    <w:rsid w:val="00292423"/>
    <w:rsid w:val="00292546"/>
    <w:rsid w:val="002925CE"/>
    <w:rsid w:val="00293972"/>
    <w:rsid w:val="00293DE8"/>
    <w:rsid w:val="002941A5"/>
    <w:rsid w:val="0029498E"/>
    <w:rsid w:val="00294AA3"/>
    <w:rsid w:val="00294AAC"/>
    <w:rsid w:val="0029521E"/>
    <w:rsid w:val="00295AA4"/>
    <w:rsid w:val="002968D8"/>
    <w:rsid w:val="00296F5F"/>
    <w:rsid w:val="00297459"/>
    <w:rsid w:val="002974D4"/>
    <w:rsid w:val="002A0168"/>
    <w:rsid w:val="002A1C10"/>
    <w:rsid w:val="002A4534"/>
    <w:rsid w:val="002A454D"/>
    <w:rsid w:val="002A5188"/>
    <w:rsid w:val="002A536A"/>
    <w:rsid w:val="002A5AC0"/>
    <w:rsid w:val="002A676F"/>
    <w:rsid w:val="002A6954"/>
    <w:rsid w:val="002A6A77"/>
    <w:rsid w:val="002A7779"/>
    <w:rsid w:val="002A78EB"/>
    <w:rsid w:val="002B0AA4"/>
    <w:rsid w:val="002B14EE"/>
    <w:rsid w:val="002B1734"/>
    <w:rsid w:val="002B1B83"/>
    <w:rsid w:val="002B295F"/>
    <w:rsid w:val="002B2DCB"/>
    <w:rsid w:val="002B2FCE"/>
    <w:rsid w:val="002B317A"/>
    <w:rsid w:val="002B434E"/>
    <w:rsid w:val="002B4421"/>
    <w:rsid w:val="002B5040"/>
    <w:rsid w:val="002B595F"/>
    <w:rsid w:val="002B60E8"/>
    <w:rsid w:val="002B7293"/>
    <w:rsid w:val="002C06BB"/>
    <w:rsid w:val="002C0D68"/>
    <w:rsid w:val="002C206F"/>
    <w:rsid w:val="002C240D"/>
    <w:rsid w:val="002C24AD"/>
    <w:rsid w:val="002C4B66"/>
    <w:rsid w:val="002C4FC7"/>
    <w:rsid w:val="002C5623"/>
    <w:rsid w:val="002C5845"/>
    <w:rsid w:val="002C5914"/>
    <w:rsid w:val="002C5BEE"/>
    <w:rsid w:val="002C6015"/>
    <w:rsid w:val="002C6027"/>
    <w:rsid w:val="002C7571"/>
    <w:rsid w:val="002D0436"/>
    <w:rsid w:val="002D0D47"/>
    <w:rsid w:val="002D27C6"/>
    <w:rsid w:val="002D2AB5"/>
    <w:rsid w:val="002D420B"/>
    <w:rsid w:val="002D44DF"/>
    <w:rsid w:val="002D4DB7"/>
    <w:rsid w:val="002D4FDA"/>
    <w:rsid w:val="002D6A1E"/>
    <w:rsid w:val="002D70CD"/>
    <w:rsid w:val="002E0313"/>
    <w:rsid w:val="002E0AE3"/>
    <w:rsid w:val="002E0C3F"/>
    <w:rsid w:val="002E0EDD"/>
    <w:rsid w:val="002E1390"/>
    <w:rsid w:val="002E1BFF"/>
    <w:rsid w:val="002E1E54"/>
    <w:rsid w:val="002E2242"/>
    <w:rsid w:val="002E23EB"/>
    <w:rsid w:val="002E2417"/>
    <w:rsid w:val="002E2542"/>
    <w:rsid w:val="002E2C43"/>
    <w:rsid w:val="002E2DDF"/>
    <w:rsid w:val="002E2E9D"/>
    <w:rsid w:val="002E30E8"/>
    <w:rsid w:val="002E32B5"/>
    <w:rsid w:val="002E41AC"/>
    <w:rsid w:val="002E437C"/>
    <w:rsid w:val="002E440F"/>
    <w:rsid w:val="002E44E2"/>
    <w:rsid w:val="002E470F"/>
    <w:rsid w:val="002E4B2E"/>
    <w:rsid w:val="002E4DBD"/>
    <w:rsid w:val="002E6106"/>
    <w:rsid w:val="002E74F5"/>
    <w:rsid w:val="002E7D3F"/>
    <w:rsid w:val="002F0C69"/>
    <w:rsid w:val="002F263A"/>
    <w:rsid w:val="002F3834"/>
    <w:rsid w:val="002F3DCE"/>
    <w:rsid w:val="002F3EFA"/>
    <w:rsid w:val="002F4B8B"/>
    <w:rsid w:val="002F5048"/>
    <w:rsid w:val="002F5C28"/>
    <w:rsid w:val="002F7804"/>
    <w:rsid w:val="002F7864"/>
    <w:rsid w:val="003005EC"/>
    <w:rsid w:val="003018FD"/>
    <w:rsid w:val="00301C45"/>
    <w:rsid w:val="00301EBD"/>
    <w:rsid w:val="003028A7"/>
    <w:rsid w:val="003039A2"/>
    <w:rsid w:val="00303BE0"/>
    <w:rsid w:val="00303C0C"/>
    <w:rsid w:val="00304660"/>
    <w:rsid w:val="00305499"/>
    <w:rsid w:val="00305BA5"/>
    <w:rsid w:val="0030788D"/>
    <w:rsid w:val="00310E41"/>
    <w:rsid w:val="00312051"/>
    <w:rsid w:val="00312137"/>
    <w:rsid w:val="0031278D"/>
    <w:rsid w:val="00312B0E"/>
    <w:rsid w:val="00312EBC"/>
    <w:rsid w:val="0031331A"/>
    <w:rsid w:val="003138C9"/>
    <w:rsid w:val="003139C8"/>
    <w:rsid w:val="00313CC9"/>
    <w:rsid w:val="00313DFC"/>
    <w:rsid w:val="0031483F"/>
    <w:rsid w:val="00314C88"/>
    <w:rsid w:val="00314FE7"/>
    <w:rsid w:val="0031582C"/>
    <w:rsid w:val="003161B1"/>
    <w:rsid w:val="00316BC0"/>
    <w:rsid w:val="00317B34"/>
    <w:rsid w:val="00317D18"/>
    <w:rsid w:val="00317D3A"/>
    <w:rsid w:val="00317F3F"/>
    <w:rsid w:val="003205E3"/>
    <w:rsid w:val="00321995"/>
    <w:rsid w:val="00322534"/>
    <w:rsid w:val="00322741"/>
    <w:rsid w:val="00322D0A"/>
    <w:rsid w:val="00323BDB"/>
    <w:rsid w:val="00323EDD"/>
    <w:rsid w:val="003241CA"/>
    <w:rsid w:val="00325929"/>
    <w:rsid w:val="00325C2D"/>
    <w:rsid w:val="00325C75"/>
    <w:rsid w:val="00325D37"/>
    <w:rsid w:val="00326356"/>
    <w:rsid w:val="00326933"/>
    <w:rsid w:val="0032732E"/>
    <w:rsid w:val="0033125E"/>
    <w:rsid w:val="00331FFD"/>
    <w:rsid w:val="00332636"/>
    <w:rsid w:val="003329E9"/>
    <w:rsid w:val="00332CDD"/>
    <w:rsid w:val="003339C0"/>
    <w:rsid w:val="00333A62"/>
    <w:rsid w:val="00333B58"/>
    <w:rsid w:val="00334579"/>
    <w:rsid w:val="00334AB2"/>
    <w:rsid w:val="003356D7"/>
    <w:rsid w:val="003362D7"/>
    <w:rsid w:val="00336338"/>
    <w:rsid w:val="003364E2"/>
    <w:rsid w:val="003370C9"/>
    <w:rsid w:val="00337868"/>
    <w:rsid w:val="00340491"/>
    <w:rsid w:val="00340712"/>
    <w:rsid w:val="003417C6"/>
    <w:rsid w:val="00341905"/>
    <w:rsid w:val="00341C71"/>
    <w:rsid w:val="00341CDA"/>
    <w:rsid w:val="00341D93"/>
    <w:rsid w:val="00342EE4"/>
    <w:rsid w:val="003455C1"/>
    <w:rsid w:val="00345BBC"/>
    <w:rsid w:val="00346A15"/>
    <w:rsid w:val="00346D25"/>
    <w:rsid w:val="00347B49"/>
    <w:rsid w:val="003538E9"/>
    <w:rsid w:val="00353DEA"/>
    <w:rsid w:val="00354C68"/>
    <w:rsid w:val="00355DE6"/>
    <w:rsid w:val="00357316"/>
    <w:rsid w:val="00357FF0"/>
    <w:rsid w:val="00360E42"/>
    <w:rsid w:val="00360F81"/>
    <w:rsid w:val="0036162E"/>
    <w:rsid w:val="0036190D"/>
    <w:rsid w:val="00361BD4"/>
    <w:rsid w:val="00361C8A"/>
    <w:rsid w:val="00361F4D"/>
    <w:rsid w:val="00362F05"/>
    <w:rsid w:val="00363002"/>
    <w:rsid w:val="0036344B"/>
    <w:rsid w:val="00364A31"/>
    <w:rsid w:val="00364C23"/>
    <w:rsid w:val="00364E64"/>
    <w:rsid w:val="00364FD9"/>
    <w:rsid w:val="003678D3"/>
    <w:rsid w:val="00367A3E"/>
    <w:rsid w:val="00367AF4"/>
    <w:rsid w:val="00367B99"/>
    <w:rsid w:val="0037008A"/>
    <w:rsid w:val="003715E9"/>
    <w:rsid w:val="00371838"/>
    <w:rsid w:val="003720A1"/>
    <w:rsid w:val="003720CD"/>
    <w:rsid w:val="003725B3"/>
    <w:rsid w:val="00372817"/>
    <w:rsid w:val="00374549"/>
    <w:rsid w:val="00374C37"/>
    <w:rsid w:val="003751E4"/>
    <w:rsid w:val="00380728"/>
    <w:rsid w:val="003809D9"/>
    <w:rsid w:val="003819B0"/>
    <w:rsid w:val="00382E32"/>
    <w:rsid w:val="00383898"/>
    <w:rsid w:val="00383912"/>
    <w:rsid w:val="00383E1F"/>
    <w:rsid w:val="003844A3"/>
    <w:rsid w:val="003844F2"/>
    <w:rsid w:val="00385D7F"/>
    <w:rsid w:val="0038608A"/>
    <w:rsid w:val="00386E3A"/>
    <w:rsid w:val="00386E4E"/>
    <w:rsid w:val="00391D03"/>
    <w:rsid w:val="00391E7D"/>
    <w:rsid w:val="00392ADA"/>
    <w:rsid w:val="00392BFA"/>
    <w:rsid w:val="0039321B"/>
    <w:rsid w:val="0039443C"/>
    <w:rsid w:val="00395ADE"/>
    <w:rsid w:val="00395BE5"/>
    <w:rsid w:val="00397308"/>
    <w:rsid w:val="00397744"/>
    <w:rsid w:val="003A10F7"/>
    <w:rsid w:val="003A2C5C"/>
    <w:rsid w:val="003A3367"/>
    <w:rsid w:val="003A352D"/>
    <w:rsid w:val="003A4090"/>
    <w:rsid w:val="003A4D77"/>
    <w:rsid w:val="003A5681"/>
    <w:rsid w:val="003A67D6"/>
    <w:rsid w:val="003A683C"/>
    <w:rsid w:val="003A6920"/>
    <w:rsid w:val="003A6CA9"/>
    <w:rsid w:val="003A7778"/>
    <w:rsid w:val="003B06E8"/>
    <w:rsid w:val="003B0E8C"/>
    <w:rsid w:val="003B1694"/>
    <w:rsid w:val="003B1D69"/>
    <w:rsid w:val="003B267C"/>
    <w:rsid w:val="003B2CC2"/>
    <w:rsid w:val="003B2F1E"/>
    <w:rsid w:val="003B382A"/>
    <w:rsid w:val="003B46ED"/>
    <w:rsid w:val="003B5148"/>
    <w:rsid w:val="003B5235"/>
    <w:rsid w:val="003B5346"/>
    <w:rsid w:val="003B5738"/>
    <w:rsid w:val="003B695F"/>
    <w:rsid w:val="003B6D54"/>
    <w:rsid w:val="003B7818"/>
    <w:rsid w:val="003B791C"/>
    <w:rsid w:val="003C0300"/>
    <w:rsid w:val="003C0454"/>
    <w:rsid w:val="003C0CFC"/>
    <w:rsid w:val="003C12C1"/>
    <w:rsid w:val="003C1910"/>
    <w:rsid w:val="003C242A"/>
    <w:rsid w:val="003C2AF3"/>
    <w:rsid w:val="003C303E"/>
    <w:rsid w:val="003C4FAA"/>
    <w:rsid w:val="003C52E0"/>
    <w:rsid w:val="003C5631"/>
    <w:rsid w:val="003C59B2"/>
    <w:rsid w:val="003C7559"/>
    <w:rsid w:val="003C7650"/>
    <w:rsid w:val="003C7A37"/>
    <w:rsid w:val="003C7FFA"/>
    <w:rsid w:val="003D0E21"/>
    <w:rsid w:val="003D14A7"/>
    <w:rsid w:val="003D1595"/>
    <w:rsid w:val="003D2C5D"/>
    <w:rsid w:val="003D2D10"/>
    <w:rsid w:val="003D4086"/>
    <w:rsid w:val="003D48CE"/>
    <w:rsid w:val="003D530F"/>
    <w:rsid w:val="003D5361"/>
    <w:rsid w:val="003D5722"/>
    <w:rsid w:val="003D633A"/>
    <w:rsid w:val="003D67BF"/>
    <w:rsid w:val="003D7674"/>
    <w:rsid w:val="003E02CE"/>
    <w:rsid w:val="003E1072"/>
    <w:rsid w:val="003E1E49"/>
    <w:rsid w:val="003E4051"/>
    <w:rsid w:val="003E482C"/>
    <w:rsid w:val="003E5380"/>
    <w:rsid w:val="003E55F6"/>
    <w:rsid w:val="003E6D2D"/>
    <w:rsid w:val="003E7390"/>
    <w:rsid w:val="003E769C"/>
    <w:rsid w:val="003F0B06"/>
    <w:rsid w:val="003F14B4"/>
    <w:rsid w:val="003F1768"/>
    <w:rsid w:val="003F22C8"/>
    <w:rsid w:val="003F2D07"/>
    <w:rsid w:val="003F2E5F"/>
    <w:rsid w:val="003F588D"/>
    <w:rsid w:val="003F59ED"/>
    <w:rsid w:val="003F649B"/>
    <w:rsid w:val="003F67E5"/>
    <w:rsid w:val="003F6EE5"/>
    <w:rsid w:val="00400122"/>
    <w:rsid w:val="00400DEC"/>
    <w:rsid w:val="0040113B"/>
    <w:rsid w:val="0040204F"/>
    <w:rsid w:val="00402A65"/>
    <w:rsid w:val="00402FE2"/>
    <w:rsid w:val="0040359B"/>
    <w:rsid w:val="00403A2A"/>
    <w:rsid w:val="00404807"/>
    <w:rsid w:val="00405B05"/>
    <w:rsid w:val="004060CD"/>
    <w:rsid w:val="004065CF"/>
    <w:rsid w:val="0040685B"/>
    <w:rsid w:val="00406D94"/>
    <w:rsid w:val="00410513"/>
    <w:rsid w:val="00410DEF"/>
    <w:rsid w:val="00411220"/>
    <w:rsid w:val="004113F4"/>
    <w:rsid w:val="004118FB"/>
    <w:rsid w:val="00411A89"/>
    <w:rsid w:val="00411D32"/>
    <w:rsid w:val="00411D67"/>
    <w:rsid w:val="00416228"/>
    <w:rsid w:val="004167FA"/>
    <w:rsid w:val="00416882"/>
    <w:rsid w:val="00416B56"/>
    <w:rsid w:val="00417021"/>
    <w:rsid w:val="00417337"/>
    <w:rsid w:val="004177DA"/>
    <w:rsid w:val="004179AF"/>
    <w:rsid w:val="00420A6B"/>
    <w:rsid w:val="00420E82"/>
    <w:rsid w:val="00422BDF"/>
    <w:rsid w:val="004230F7"/>
    <w:rsid w:val="00423635"/>
    <w:rsid w:val="00424FA8"/>
    <w:rsid w:val="004250C2"/>
    <w:rsid w:val="0042571A"/>
    <w:rsid w:val="004259A6"/>
    <w:rsid w:val="00425AD8"/>
    <w:rsid w:val="0042678D"/>
    <w:rsid w:val="00426D6A"/>
    <w:rsid w:val="00426EA3"/>
    <w:rsid w:val="00427041"/>
    <w:rsid w:val="0042771E"/>
    <w:rsid w:val="00427E79"/>
    <w:rsid w:val="00430365"/>
    <w:rsid w:val="00430832"/>
    <w:rsid w:val="00430CC2"/>
    <w:rsid w:val="00430D22"/>
    <w:rsid w:val="004311B4"/>
    <w:rsid w:val="00431D05"/>
    <w:rsid w:val="004328ED"/>
    <w:rsid w:val="00432DB3"/>
    <w:rsid w:val="00432DBC"/>
    <w:rsid w:val="004331EB"/>
    <w:rsid w:val="004333CA"/>
    <w:rsid w:val="00433A03"/>
    <w:rsid w:val="004346B6"/>
    <w:rsid w:val="00434AA2"/>
    <w:rsid w:val="004352A5"/>
    <w:rsid w:val="004352EE"/>
    <w:rsid w:val="004361F8"/>
    <w:rsid w:val="004362F0"/>
    <w:rsid w:val="00436E7C"/>
    <w:rsid w:val="004402D2"/>
    <w:rsid w:val="00440811"/>
    <w:rsid w:val="0044106C"/>
    <w:rsid w:val="004416E0"/>
    <w:rsid w:val="004417AE"/>
    <w:rsid w:val="00442749"/>
    <w:rsid w:val="00442957"/>
    <w:rsid w:val="004430CF"/>
    <w:rsid w:val="00446048"/>
    <w:rsid w:val="0044684B"/>
    <w:rsid w:val="00446BF2"/>
    <w:rsid w:val="004474D1"/>
    <w:rsid w:val="00450794"/>
    <w:rsid w:val="0045242A"/>
    <w:rsid w:val="00452FAA"/>
    <w:rsid w:val="00453578"/>
    <w:rsid w:val="00453C56"/>
    <w:rsid w:val="004542DC"/>
    <w:rsid w:val="0045455E"/>
    <w:rsid w:val="00454B1A"/>
    <w:rsid w:val="004552A4"/>
    <w:rsid w:val="00455FF6"/>
    <w:rsid w:val="00456216"/>
    <w:rsid w:val="004571A0"/>
    <w:rsid w:val="00457C6F"/>
    <w:rsid w:val="00457F79"/>
    <w:rsid w:val="0046048D"/>
    <w:rsid w:val="00461904"/>
    <w:rsid w:val="00462835"/>
    <w:rsid w:val="00462988"/>
    <w:rsid w:val="00462ADB"/>
    <w:rsid w:val="004635D3"/>
    <w:rsid w:val="004640FE"/>
    <w:rsid w:val="0046418A"/>
    <w:rsid w:val="00464518"/>
    <w:rsid w:val="0046484F"/>
    <w:rsid w:val="00464979"/>
    <w:rsid w:val="0046641E"/>
    <w:rsid w:val="004676EB"/>
    <w:rsid w:val="0046795B"/>
    <w:rsid w:val="004679DA"/>
    <w:rsid w:val="00467AC7"/>
    <w:rsid w:val="0047041C"/>
    <w:rsid w:val="00470DCA"/>
    <w:rsid w:val="004710A8"/>
    <w:rsid w:val="00471555"/>
    <w:rsid w:val="00472D1A"/>
    <w:rsid w:val="00473198"/>
    <w:rsid w:val="00473520"/>
    <w:rsid w:val="004736A9"/>
    <w:rsid w:val="00473714"/>
    <w:rsid w:val="004737FE"/>
    <w:rsid w:val="004740F0"/>
    <w:rsid w:val="004748B6"/>
    <w:rsid w:val="004748D8"/>
    <w:rsid w:val="00474938"/>
    <w:rsid w:val="00474DF5"/>
    <w:rsid w:val="00475D02"/>
    <w:rsid w:val="004767AB"/>
    <w:rsid w:val="004779AF"/>
    <w:rsid w:val="00477B35"/>
    <w:rsid w:val="00477BE4"/>
    <w:rsid w:val="0048096D"/>
    <w:rsid w:val="004816C1"/>
    <w:rsid w:val="004818A4"/>
    <w:rsid w:val="00482580"/>
    <w:rsid w:val="00484148"/>
    <w:rsid w:val="00484575"/>
    <w:rsid w:val="004876A9"/>
    <w:rsid w:val="004878C3"/>
    <w:rsid w:val="0049007F"/>
    <w:rsid w:val="00490447"/>
    <w:rsid w:val="00490A8A"/>
    <w:rsid w:val="00491165"/>
    <w:rsid w:val="004912CB"/>
    <w:rsid w:val="00491850"/>
    <w:rsid w:val="00491E1B"/>
    <w:rsid w:val="00492209"/>
    <w:rsid w:val="00493320"/>
    <w:rsid w:val="00493AFE"/>
    <w:rsid w:val="00493EDA"/>
    <w:rsid w:val="004948B4"/>
    <w:rsid w:val="00494B61"/>
    <w:rsid w:val="00494FAB"/>
    <w:rsid w:val="00495104"/>
    <w:rsid w:val="004951C3"/>
    <w:rsid w:val="00495A28"/>
    <w:rsid w:val="004973DD"/>
    <w:rsid w:val="004973E1"/>
    <w:rsid w:val="004977A1"/>
    <w:rsid w:val="00497D47"/>
    <w:rsid w:val="004A037B"/>
    <w:rsid w:val="004A1D9F"/>
    <w:rsid w:val="004A204F"/>
    <w:rsid w:val="004A2CA1"/>
    <w:rsid w:val="004A37C2"/>
    <w:rsid w:val="004A4FE5"/>
    <w:rsid w:val="004A5A63"/>
    <w:rsid w:val="004A6468"/>
    <w:rsid w:val="004A66FD"/>
    <w:rsid w:val="004A6F1F"/>
    <w:rsid w:val="004A7AA6"/>
    <w:rsid w:val="004A7DC6"/>
    <w:rsid w:val="004B0B49"/>
    <w:rsid w:val="004B22EB"/>
    <w:rsid w:val="004B2F25"/>
    <w:rsid w:val="004B3C17"/>
    <w:rsid w:val="004B4168"/>
    <w:rsid w:val="004B47E1"/>
    <w:rsid w:val="004B5475"/>
    <w:rsid w:val="004B5D5B"/>
    <w:rsid w:val="004B5FBD"/>
    <w:rsid w:val="004B6587"/>
    <w:rsid w:val="004B696F"/>
    <w:rsid w:val="004B6EE1"/>
    <w:rsid w:val="004C1A28"/>
    <w:rsid w:val="004C1E87"/>
    <w:rsid w:val="004C38FF"/>
    <w:rsid w:val="004C3B08"/>
    <w:rsid w:val="004C3F48"/>
    <w:rsid w:val="004C3FDA"/>
    <w:rsid w:val="004C4B36"/>
    <w:rsid w:val="004C4D43"/>
    <w:rsid w:val="004C59FC"/>
    <w:rsid w:val="004C6B4A"/>
    <w:rsid w:val="004D0470"/>
    <w:rsid w:val="004D1216"/>
    <w:rsid w:val="004D34D9"/>
    <w:rsid w:val="004D41A6"/>
    <w:rsid w:val="004D4950"/>
    <w:rsid w:val="004D4971"/>
    <w:rsid w:val="004D5664"/>
    <w:rsid w:val="004D6268"/>
    <w:rsid w:val="004D67AE"/>
    <w:rsid w:val="004D6839"/>
    <w:rsid w:val="004D6F52"/>
    <w:rsid w:val="004E2396"/>
    <w:rsid w:val="004E2495"/>
    <w:rsid w:val="004E27F0"/>
    <w:rsid w:val="004E2AC4"/>
    <w:rsid w:val="004E38D0"/>
    <w:rsid w:val="004E3BE7"/>
    <w:rsid w:val="004E5459"/>
    <w:rsid w:val="004E559A"/>
    <w:rsid w:val="004E58C3"/>
    <w:rsid w:val="004E6049"/>
    <w:rsid w:val="004E6EBD"/>
    <w:rsid w:val="004E73B6"/>
    <w:rsid w:val="004F046D"/>
    <w:rsid w:val="004F07BA"/>
    <w:rsid w:val="004F0B7D"/>
    <w:rsid w:val="004F144B"/>
    <w:rsid w:val="004F2EA6"/>
    <w:rsid w:val="004F2F89"/>
    <w:rsid w:val="004F3C74"/>
    <w:rsid w:val="004F4120"/>
    <w:rsid w:val="004F4546"/>
    <w:rsid w:val="004F487C"/>
    <w:rsid w:val="004F559C"/>
    <w:rsid w:val="004F5FBE"/>
    <w:rsid w:val="004F6555"/>
    <w:rsid w:val="004F6A85"/>
    <w:rsid w:val="004F6D06"/>
    <w:rsid w:val="0050061C"/>
    <w:rsid w:val="00500FA5"/>
    <w:rsid w:val="005019D7"/>
    <w:rsid w:val="00501C4C"/>
    <w:rsid w:val="00501DD7"/>
    <w:rsid w:val="00501DE0"/>
    <w:rsid w:val="0050278D"/>
    <w:rsid w:val="00502990"/>
    <w:rsid w:val="00502B6B"/>
    <w:rsid w:val="00503C20"/>
    <w:rsid w:val="00503E34"/>
    <w:rsid w:val="00504052"/>
    <w:rsid w:val="0050409E"/>
    <w:rsid w:val="00504DED"/>
    <w:rsid w:val="00505F2A"/>
    <w:rsid w:val="00506597"/>
    <w:rsid w:val="00506DE9"/>
    <w:rsid w:val="00507D98"/>
    <w:rsid w:val="00510160"/>
    <w:rsid w:val="00510554"/>
    <w:rsid w:val="00510CC3"/>
    <w:rsid w:val="00512F1C"/>
    <w:rsid w:val="005139BE"/>
    <w:rsid w:val="00515505"/>
    <w:rsid w:val="00515F55"/>
    <w:rsid w:val="00515F86"/>
    <w:rsid w:val="00516EFA"/>
    <w:rsid w:val="00520BD0"/>
    <w:rsid w:val="005226A1"/>
    <w:rsid w:val="005227AD"/>
    <w:rsid w:val="00522916"/>
    <w:rsid w:val="0052316F"/>
    <w:rsid w:val="005241AE"/>
    <w:rsid w:val="00524247"/>
    <w:rsid w:val="005244FE"/>
    <w:rsid w:val="0052457A"/>
    <w:rsid w:val="00524728"/>
    <w:rsid w:val="00524AE5"/>
    <w:rsid w:val="00524B58"/>
    <w:rsid w:val="0052519E"/>
    <w:rsid w:val="00525920"/>
    <w:rsid w:val="00525957"/>
    <w:rsid w:val="005259C1"/>
    <w:rsid w:val="00525CB0"/>
    <w:rsid w:val="00526F6A"/>
    <w:rsid w:val="0052711F"/>
    <w:rsid w:val="005274CF"/>
    <w:rsid w:val="0053055C"/>
    <w:rsid w:val="005308B5"/>
    <w:rsid w:val="00530ACC"/>
    <w:rsid w:val="00530D4D"/>
    <w:rsid w:val="0053184D"/>
    <w:rsid w:val="005319A9"/>
    <w:rsid w:val="00532D0E"/>
    <w:rsid w:val="00532DBB"/>
    <w:rsid w:val="00534626"/>
    <w:rsid w:val="00534FAD"/>
    <w:rsid w:val="005358D0"/>
    <w:rsid w:val="00536A38"/>
    <w:rsid w:val="00536E89"/>
    <w:rsid w:val="00536F1B"/>
    <w:rsid w:val="00537411"/>
    <w:rsid w:val="00537877"/>
    <w:rsid w:val="00537A38"/>
    <w:rsid w:val="005402D1"/>
    <w:rsid w:val="005429C6"/>
    <w:rsid w:val="0054327E"/>
    <w:rsid w:val="00543419"/>
    <w:rsid w:val="005435FD"/>
    <w:rsid w:val="00543DA0"/>
    <w:rsid w:val="00545537"/>
    <w:rsid w:val="00546F15"/>
    <w:rsid w:val="0055016C"/>
    <w:rsid w:val="00551111"/>
    <w:rsid w:val="0055138E"/>
    <w:rsid w:val="0055261C"/>
    <w:rsid w:val="005531C4"/>
    <w:rsid w:val="00553857"/>
    <w:rsid w:val="00554204"/>
    <w:rsid w:val="005550A8"/>
    <w:rsid w:val="005558F6"/>
    <w:rsid w:val="0055593D"/>
    <w:rsid w:val="00555B47"/>
    <w:rsid w:val="00555DBA"/>
    <w:rsid w:val="00556D16"/>
    <w:rsid w:val="00560235"/>
    <w:rsid w:val="0056071F"/>
    <w:rsid w:val="00560F68"/>
    <w:rsid w:val="005619A9"/>
    <w:rsid w:val="0056248F"/>
    <w:rsid w:val="00564E36"/>
    <w:rsid w:val="00565B5B"/>
    <w:rsid w:val="00565C48"/>
    <w:rsid w:val="00565DD6"/>
    <w:rsid w:val="00566117"/>
    <w:rsid w:val="0056629F"/>
    <w:rsid w:val="0056781B"/>
    <w:rsid w:val="00567D3F"/>
    <w:rsid w:val="00567FAD"/>
    <w:rsid w:val="005712FB"/>
    <w:rsid w:val="005716CC"/>
    <w:rsid w:val="0057227B"/>
    <w:rsid w:val="00572A98"/>
    <w:rsid w:val="00573485"/>
    <w:rsid w:val="00573DDF"/>
    <w:rsid w:val="0057408B"/>
    <w:rsid w:val="00574AA5"/>
    <w:rsid w:val="00575967"/>
    <w:rsid w:val="00575E08"/>
    <w:rsid w:val="0057618F"/>
    <w:rsid w:val="005764A5"/>
    <w:rsid w:val="005770CC"/>
    <w:rsid w:val="00577A66"/>
    <w:rsid w:val="00580E08"/>
    <w:rsid w:val="00581B72"/>
    <w:rsid w:val="00582367"/>
    <w:rsid w:val="00582513"/>
    <w:rsid w:val="005826FA"/>
    <w:rsid w:val="00582E10"/>
    <w:rsid w:val="00583A6B"/>
    <w:rsid w:val="0058421D"/>
    <w:rsid w:val="00584275"/>
    <w:rsid w:val="005854B7"/>
    <w:rsid w:val="005854C4"/>
    <w:rsid w:val="00585CFA"/>
    <w:rsid w:val="005863D5"/>
    <w:rsid w:val="0058697F"/>
    <w:rsid w:val="00587106"/>
    <w:rsid w:val="00587EBB"/>
    <w:rsid w:val="005906CA"/>
    <w:rsid w:val="0059086E"/>
    <w:rsid w:val="0059147A"/>
    <w:rsid w:val="00591EFC"/>
    <w:rsid w:val="00592C84"/>
    <w:rsid w:val="00594F60"/>
    <w:rsid w:val="00595332"/>
    <w:rsid w:val="00595A31"/>
    <w:rsid w:val="00595B7C"/>
    <w:rsid w:val="00595D01"/>
    <w:rsid w:val="00596591"/>
    <w:rsid w:val="00596808"/>
    <w:rsid w:val="00596C78"/>
    <w:rsid w:val="005973E5"/>
    <w:rsid w:val="005A0860"/>
    <w:rsid w:val="005A1D5A"/>
    <w:rsid w:val="005A1E72"/>
    <w:rsid w:val="005A255D"/>
    <w:rsid w:val="005A298A"/>
    <w:rsid w:val="005A38AD"/>
    <w:rsid w:val="005A396B"/>
    <w:rsid w:val="005A4352"/>
    <w:rsid w:val="005A454F"/>
    <w:rsid w:val="005A4BE7"/>
    <w:rsid w:val="005A5657"/>
    <w:rsid w:val="005A68A9"/>
    <w:rsid w:val="005A6FC7"/>
    <w:rsid w:val="005A735F"/>
    <w:rsid w:val="005B1A54"/>
    <w:rsid w:val="005B1DC6"/>
    <w:rsid w:val="005B2053"/>
    <w:rsid w:val="005B28B3"/>
    <w:rsid w:val="005B2F6C"/>
    <w:rsid w:val="005B4065"/>
    <w:rsid w:val="005B43BB"/>
    <w:rsid w:val="005B48C2"/>
    <w:rsid w:val="005B4BBB"/>
    <w:rsid w:val="005B4C4B"/>
    <w:rsid w:val="005B4D18"/>
    <w:rsid w:val="005B4F25"/>
    <w:rsid w:val="005B5150"/>
    <w:rsid w:val="005B5434"/>
    <w:rsid w:val="005B648D"/>
    <w:rsid w:val="005B6E2B"/>
    <w:rsid w:val="005B72EB"/>
    <w:rsid w:val="005B7915"/>
    <w:rsid w:val="005C0383"/>
    <w:rsid w:val="005C04A6"/>
    <w:rsid w:val="005C0502"/>
    <w:rsid w:val="005C37C0"/>
    <w:rsid w:val="005C59E5"/>
    <w:rsid w:val="005C5C6F"/>
    <w:rsid w:val="005C7DE0"/>
    <w:rsid w:val="005D0606"/>
    <w:rsid w:val="005D083F"/>
    <w:rsid w:val="005D0E1C"/>
    <w:rsid w:val="005D2112"/>
    <w:rsid w:val="005D26FB"/>
    <w:rsid w:val="005D3035"/>
    <w:rsid w:val="005D3825"/>
    <w:rsid w:val="005D3C94"/>
    <w:rsid w:val="005D4B22"/>
    <w:rsid w:val="005D4E17"/>
    <w:rsid w:val="005D5149"/>
    <w:rsid w:val="005D5173"/>
    <w:rsid w:val="005D628E"/>
    <w:rsid w:val="005D62E6"/>
    <w:rsid w:val="005D736A"/>
    <w:rsid w:val="005D7389"/>
    <w:rsid w:val="005D76DC"/>
    <w:rsid w:val="005D7F99"/>
    <w:rsid w:val="005E01A4"/>
    <w:rsid w:val="005E0284"/>
    <w:rsid w:val="005E05D1"/>
    <w:rsid w:val="005E19D8"/>
    <w:rsid w:val="005E259F"/>
    <w:rsid w:val="005E27C4"/>
    <w:rsid w:val="005E3227"/>
    <w:rsid w:val="005E34A7"/>
    <w:rsid w:val="005E3B91"/>
    <w:rsid w:val="005E3DF1"/>
    <w:rsid w:val="005E4961"/>
    <w:rsid w:val="005E55B7"/>
    <w:rsid w:val="005E5FA4"/>
    <w:rsid w:val="005E6197"/>
    <w:rsid w:val="005E7159"/>
    <w:rsid w:val="005E7FBF"/>
    <w:rsid w:val="005F0338"/>
    <w:rsid w:val="005F0779"/>
    <w:rsid w:val="005F1ECA"/>
    <w:rsid w:val="005F2647"/>
    <w:rsid w:val="005F2C7A"/>
    <w:rsid w:val="005F331E"/>
    <w:rsid w:val="005F37DF"/>
    <w:rsid w:val="005F3E18"/>
    <w:rsid w:val="005F3F79"/>
    <w:rsid w:val="005F4524"/>
    <w:rsid w:val="005F5405"/>
    <w:rsid w:val="005F667B"/>
    <w:rsid w:val="005F6696"/>
    <w:rsid w:val="005F69F9"/>
    <w:rsid w:val="005F6F28"/>
    <w:rsid w:val="005F6F63"/>
    <w:rsid w:val="00600170"/>
    <w:rsid w:val="006016EC"/>
    <w:rsid w:val="00601E37"/>
    <w:rsid w:val="00602F49"/>
    <w:rsid w:val="006039A0"/>
    <w:rsid w:val="006061C5"/>
    <w:rsid w:val="00606379"/>
    <w:rsid w:val="00606426"/>
    <w:rsid w:val="006069B9"/>
    <w:rsid w:val="00607077"/>
    <w:rsid w:val="00610185"/>
    <w:rsid w:val="00610A2D"/>
    <w:rsid w:val="0061115C"/>
    <w:rsid w:val="006137EE"/>
    <w:rsid w:val="00613D56"/>
    <w:rsid w:val="00614427"/>
    <w:rsid w:val="00614787"/>
    <w:rsid w:val="006156E0"/>
    <w:rsid w:val="00621970"/>
    <w:rsid w:val="00621C1F"/>
    <w:rsid w:val="0062296F"/>
    <w:rsid w:val="00622D9D"/>
    <w:rsid w:val="006231AF"/>
    <w:rsid w:val="00623D09"/>
    <w:rsid w:val="00624040"/>
    <w:rsid w:val="0062417C"/>
    <w:rsid w:val="00626B3C"/>
    <w:rsid w:val="006271B2"/>
    <w:rsid w:val="00627F82"/>
    <w:rsid w:val="00630BDD"/>
    <w:rsid w:val="00631468"/>
    <w:rsid w:val="006314EE"/>
    <w:rsid w:val="006315D1"/>
    <w:rsid w:val="00631E58"/>
    <w:rsid w:val="0063304C"/>
    <w:rsid w:val="00633193"/>
    <w:rsid w:val="00633D81"/>
    <w:rsid w:val="00633FE6"/>
    <w:rsid w:val="00633FF7"/>
    <w:rsid w:val="00635037"/>
    <w:rsid w:val="006359CD"/>
    <w:rsid w:val="00635F52"/>
    <w:rsid w:val="0063601B"/>
    <w:rsid w:val="006366A6"/>
    <w:rsid w:val="00636AD4"/>
    <w:rsid w:val="0063707C"/>
    <w:rsid w:val="006414EE"/>
    <w:rsid w:val="00643322"/>
    <w:rsid w:val="00643953"/>
    <w:rsid w:val="00644794"/>
    <w:rsid w:val="00645692"/>
    <w:rsid w:val="00645E77"/>
    <w:rsid w:val="0064650F"/>
    <w:rsid w:val="006470BB"/>
    <w:rsid w:val="00647480"/>
    <w:rsid w:val="006475A8"/>
    <w:rsid w:val="006479F6"/>
    <w:rsid w:val="00647AD1"/>
    <w:rsid w:val="006508DC"/>
    <w:rsid w:val="00650926"/>
    <w:rsid w:val="00650EF8"/>
    <w:rsid w:val="00651571"/>
    <w:rsid w:val="00651728"/>
    <w:rsid w:val="0065206C"/>
    <w:rsid w:val="00652EBD"/>
    <w:rsid w:val="006532CE"/>
    <w:rsid w:val="00653D19"/>
    <w:rsid w:val="00653D26"/>
    <w:rsid w:val="00654058"/>
    <w:rsid w:val="00655807"/>
    <w:rsid w:val="00655DF4"/>
    <w:rsid w:val="006561BA"/>
    <w:rsid w:val="00656353"/>
    <w:rsid w:val="00656860"/>
    <w:rsid w:val="00660143"/>
    <w:rsid w:val="006603AD"/>
    <w:rsid w:val="006613DE"/>
    <w:rsid w:val="00661557"/>
    <w:rsid w:val="0066173D"/>
    <w:rsid w:val="00661AED"/>
    <w:rsid w:val="00661DFD"/>
    <w:rsid w:val="00662BB5"/>
    <w:rsid w:val="00664DCE"/>
    <w:rsid w:val="006661C4"/>
    <w:rsid w:val="006664CD"/>
    <w:rsid w:val="00666917"/>
    <w:rsid w:val="00666F2D"/>
    <w:rsid w:val="006707DD"/>
    <w:rsid w:val="00670C27"/>
    <w:rsid w:val="00670D90"/>
    <w:rsid w:val="00670FD5"/>
    <w:rsid w:val="0067207E"/>
    <w:rsid w:val="00672297"/>
    <w:rsid w:val="00672466"/>
    <w:rsid w:val="0067441F"/>
    <w:rsid w:val="006744CD"/>
    <w:rsid w:val="00675F6D"/>
    <w:rsid w:val="00676F5C"/>
    <w:rsid w:val="00680CFA"/>
    <w:rsid w:val="00681558"/>
    <w:rsid w:val="00681B0B"/>
    <w:rsid w:val="006821A3"/>
    <w:rsid w:val="006824DE"/>
    <w:rsid w:val="006847F7"/>
    <w:rsid w:val="006849A4"/>
    <w:rsid w:val="00684B77"/>
    <w:rsid w:val="006851B1"/>
    <w:rsid w:val="00687487"/>
    <w:rsid w:val="006874B5"/>
    <w:rsid w:val="00687CFF"/>
    <w:rsid w:val="00690E21"/>
    <w:rsid w:val="00691DF0"/>
    <w:rsid w:val="006928D6"/>
    <w:rsid w:val="00694425"/>
    <w:rsid w:val="0069515D"/>
    <w:rsid w:val="00695807"/>
    <w:rsid w:val="00695D30"/>
    <w:rsid w:val="0069666F"/>
    <w:rsid w:val="00696A83"/>
    <w:rsid w:val="00697691"/>
    <w:rsid w:val="006978EC"/>
    <w:rsid w:val="006A00A5"/>
    <w:rsid w:val="006A0375"/>
    <w:rsid w:val="006A0A09"/>
    <w:rsid w:val="006A181D"/>
    <w:rsid w:val="006A1A8B"/>
    <w:rsid w:val="006A2AD4"/>
    <w:rsid w:val="006A2C18"/>
    <w:rsid w:val="006A3FDF"/>
    <w:rsid w:val="006A4A06"/>
    <w:rsid w:val="006A539D"/>
    <w:rsid w:val="006A58C5"/>
    <w:rsid w:val="006A61BD"/>
    <w:rsid w:val="006A648C"/>
    <w:rsid w:val="006A6C5A"/>
    <w:rsid w:val="006A730A"/>
    <w:rsid w:val="006A79C1"/>
    <w:rsid w:val="006A7EDA"/>
    <w:rsid w:val="006B056E"/>
    <w:rsid w:val="006B113F"/>
    <w:rsid w:val="006B19CD"/>
    <w:rsid w:val="006B24A5"/>
    <w:rsid w:val="006B4155"/>
    <w:rsid w:val="006B45BD"/>
    <w:rsid w:val="006B46A9"/>
    <w:rsid w:val="006B4E39"/>
    <w:rsid w:val="006B5620"/>
    <w:rsid w:val="006B56D1"/>
    <w:rsid w:val="006B5708"/>
    <w:rsid w:val="006B64FB"/>
    <w:rsid w:val="006B6639"/>
    <w:rsid w:val="006B6F4A"/>
    <w:rsid w:val="006B716D"/>
    <w:rsid w:val="006C006C"/>
    <w:rsid w:val="006C15F3"/>
    <w:rsid w:val="006C314B"/>
    <w:rsid w:val="006C325E"/>
    <w:rsid w:val="006C360E"/>
    <w:rsid w:val="006C3A27"/>
    <w:rsid w:val="006C402D"/>
    <w:rsid w:val="006C46ED"/>
    <w:rsid w:val="006C4AB6"/>
    <w:rsid w:val="006C5A89"/>
    <w:rsid w:val="006C6206"/>
    <w:rsid w:val="006C6947"/>
    <w:rsid w:val="006C7427"/>
    <w:rsid w:val="006C7605"/>
    <w:rsid w:val="006C7879"/>
    <w:rsid w:val="006D012D"/>
    <w:rsid w:val="006D0324"/>
    <w:rsid w:val="006D113E"/>
    <w:rsid w:val="006D19E2"/>
    <w:rsid w:val="006D27B0"/>
    <w:rsid w:val="006D3A5C"/>
    <w:rsid w:val="006D51C2"/>
    <w:rsid w:val="006D5643"/>
    <w:rsid w:val="006D5F30"/>
    <w:rsid w:val="006D6066"/>
    <w:rsid w:val="006D6D62"/>
    <w:rsid w:val="006D731F"/>
    <w:rsid w:val="006D7CEE"/>
    <w:rsid w:val="006E06A3"/>
    <w:rsid w:val="006E0761"/>
    <w:rsid w:val="006E0B28"/>
    <w:rsid w:val="006E0E31"/>
    <w:rsid w:val="006E12E8"/>
    <w:rsid w:val="006E15C0"/>
    <w:rsid w:val="006E21F1"/>
    <w:rsid w:val="006E31A1"/>
    <w:rsid w:val="006E320B"/>
    <w:rsid w:val="006E3EF1"/>
    <w:rsid w:val="006E4321"/>
    <w:rsid w:val="006E45D1"/>
    <w:rsid w:val="006E46DB"/>
    <w:rsid w:val="006E49C2"/>
    <w:rsid w:val="006E4A36"/>
    <w:rsid w:val="006E4D3F"/>
    <w:rsid w:val="006E51B0"/>
    <w:rsid w:val="006E5F57"/>
    <w:rsid w:val="006E5F5B"/>
    <w:rsid w:val="006E6035"/>
    <w:rsid w:val="006E6552"/>
    <w:rsid w:val="006E678E"/>
    <w:rsid w:val="006E7717"/>
    <w:rsid w:val="006E7EBF"/>
    <w:rsid w:val="006E7F04"/>
    <w:rsid w:val="006F039A"/>
    <w:rsid w:val="006F2063"/>
    <w:rsid w:val="006F260B"/>
    <w:rsid w:val="006F2C83"/>
    <w:rsid w:val="006F3122"/>
    <w:rsid w:val="006F3BF3"/>
    <w:rsid w:val="006F4CE5"/>
    <w:rsid w:val="006F4D67"/>
    <w:rsid w:val="006F5BE6"/>
    <w:rsid w:val="006F5E2C"/>
    <w:rsid w:val="006F63B8"/>
    <w:rsid w:val="006F6493"/>
    <w:rsid w:val="006F67C9"/>
    <w:rsid w:val="006F6FAD"/>
    <w:rsid w:val="006F7EB5"/>
    <w:rsid w:val="00700E82"/>
    <w:rsid w:val="00701386"/>
    <w:rsid w:val="007015C3"/>
    <w:rsid w:val="00701B8F"/>
    <w:rsid w:val="00701FC3"/>
    <w:rsid w:val="00702A93"/>
    <w:rsid w:val="00703D5C"/>
    <w:rsid w:val="00706F7E"/>
    <w:rsid w:val="00707440"/>
    <w:rsid w:val="007078C1"/>
    <w:rsid w:val="007079BC"/>
    <w:rsid w:val="007108C3"/>
    <w:rsid w:val="00710FBE"/>
    <w:rsid w:val="00711016"/>
    <w:rsid w:val="0071134A"/>
    <w:rsid w:val="00712E69"/>
    <w:rsid w:val="00714B4A"/>
    <w:rsid w:val="00715001"/>
    <w:rsid w:val="00715564"/>
    <w:rsid w:val="00715988"/>
    <w:rsid w:val="00716121"/>
    <w:rsid w:val="007169CB"/>
    <w:rsid w:val="00716A92"/>
    <w:rsid w:val="00720872"/>
    <w:rsid w:val="00720CE1"/>
    <w:rsid w:val="00721458"/>
    <w:rsid w:val="00722117"/>
    <w:rsid w:val="007223CF"/>
    <w:rsid w:val="00722D5F"/>
    <w:rsid w:val="00723A63"/>
    <w:rsid w:val="007245E8"/>
    <w:rsid w:val="00724C5A"/>
    <w:rsid w:val="00727F3D"/>
    <w:rsid w:val="0073001E"/>
    <w:rsid w:val="0073164C"/>
    <w:rsid w:val="00731C86"/>
    <w:rsid w:val="00731CC6"/>
    <w:rsid w:val="00731D52"/>
    <w:rsid w:val="00731F75"/>
    <w:rsid w:val="00732169"/>
    <w:rsid w:val="00732543"/>
    <w:rsid w:val="00733638"/>
    <w:rsid w:val="00733AC0"/>
    <w:rsid w:val="00733FC9"/>
    <w:rsid w:val="00734045"/>
    <w:rsid w:val="0073467B"/>
    <w:rsid w:val="00734705"/>
    <w:rsid w:val="00735C69"/>
    <w:rsid w:val="00735D22"/>
    <w:rsid w:val="0073625C"/>
    <w:rsid w:val="00736359"/>
    <w:rsid w:val="0073735B"/>
    <w:rsid w:val="00737B54"/>
    <w:rsid w:val="00740D20"/>
    <w:rsid w:val="007411E7"/>
    <w:rsid w:val="00741578"/>
    <w:rsid w:val="007418B7"/>
    <w:rsid w:val="00741B03"/>
    <w:rsid w:val="007431A4"/>
    <w:rsid w:val="0074377B"/>
    <w:rsid w:val="007443A5"/>
    <w:rsid w:val="0074456F"/>
    <w:rsid w:val="00745498"/>
    <w:rsid w:val="00745BE5"/>
    <w:rsid w:val="00745FB7"/>
    <w:rsid w:val="00746E28"/>
    <w:rsid w:val="00747E2F"/>
    <w:rsid w:val="00750F04"/>
    <w:rsid w:val="007519D1"/>
    <w:rsid w:val="007522FE"/>
    <w:rsid w:val="00752DF8"/>
    <w:rsid w:val="007539F1"/>
    <w:rsid w:val="007543A7"/>
    <w:rsid w:val="0075461F"/>
    <w:rsid w:val="00754776"/>
    <w:rsid w:val="0075570C"/>
    <w:rsid w:val="00755E44"/>
    <w:rsid w:val="0075655F"/>
    <w:rsid w:val="0075704D"/>
    <w:rsid w:val="007573A9"/>
    <w:rsid w:val="00760566"/>
    <w:rsid w:val="00760AD4"/>
    <w:rsid w:val="007613FA"/>
    <w:rsid w:val="00763C31"/>
    <w:rsid w:val="007651B2"/>
    <w:rsid w:val="00765260"/>
    <w:rsid w:val="0076532B"/>
    <w:rsid w:val="00770163"/>
    <w:rsid w:val="007702A0"/>
    <w:rsid w:val="007709F2"/>
    <w:rsid w:val="00770AD1"/>
    <w:rsid w:val="00770B25"/>
    <w:rsid w:val="00770F76"/>
    <w:rsid w:val="00771444"/>
    <w:rsid w:val="0077195C"/>
    <w:rsid w:val="00775C7B"/>
    <w:rsid w:val="00775D9B"/>
    <w:rsid w:val="00775DCD"/>
    <w:rsid w:val="00776544"/>
    <w:rsid w:val="0077729D"/>
    <w:rsid w:val="007774A6"/>
    <w:rsid w:val="00777C4B"/>
    <w:rsid w:val="007811A6"/>
    <w:rsid w:val="00781937"/>
    <w:rsid w:val="00782E9B"/>
    <w:rsid w:val="0078300B"/>
    <w:rsid w:val="0078394F"/>
    <w:rsid w:val="00783F4C"/>
    <w:rsid w:val="007848B2"/>
    <w:rsid w:val="0078514F"/>
    <w:rsid w:val="007855E4"/>
    <w:rsid w:val="00786359"/>
    <w:rsid w:val="00786540"/>
    <w:rsid w:val="00787759"/>
    <w:rsid w:val="007877A6"/>
    <w:rsid w:val="00787AB3"/>
    <w:rsid w:val="00787C80"/>
    <w:rsid w:val="00790DB6"/>
    <w:rsid w:val="00790F50"/>
    <w:rsid w:val="0079171E"/>
    <w:rsid w:val="00791BDF"/>
    <w:rsid w:val="00791F20"/>
    <w:rsid w:val="0079249D"/>
    <w:rsid w:val="0079299F"/>
    <w:rsid w:val="007956DE"/>
    <w:rsid w:val="00795700"/>
    <w:rsid w:val="00796745"/>
    <w:rsid w:val="0079726B"/>
    <w:rsid w:val="007979FC"/>
    <w:rsid w:val="007A0176"/>
    <w:rsid w:val="007A09F1"/>
    <w:rsid w:val="007A128E"/>
    <w:rsid w:val="007A19B7"/>
    <w:rsid w:val="007A23EF"/>
    <w:rsid w:val="007A3359"/>
    <w:rsid w:val="007A3D8A"/>
    <w:rsid w:val="007A4579"/>
    <w:rsid w:val="007A4E8D"/>
    <w:rsid w:val="007A52B8"/>
    <w:rsid w:val="007A5FB9"/>
    <w:rsid w:val="007A67DA"/>
    <w:rsid w:val="007A6C62"/>
    <w:rsid w:val="007A73B8"/>
    <w:rsid w:val="007A76A4"/>
    <w:rsid w:val="007A76CD"/>
    <w:rsid w:val="007A79D9"/>
    <w:rsid w:val="007A7DBC"/>
    <w:rsid w:val="007B03D6"/>
    <w:rsid w:val="007B0EF5"/>
    <w:rsid w:val="007B24AF"/>
    <w:rsid w:val="007B4144"/>
    <w:rsid w:val="007B4D68"/>
    <w:rsid w:val="007B5022"/>
    <w:rsid w:val="007B50E1"/>
    <w:rsid w:val="007B51F5"/>
    <w:rsid w:val="007B580F"/>
    <w:rsid w:val="007B5B6F"/>
    <w:rsid w:val="007B6777"/>
    <w:rsid w:val="007B6B21"/>
    <w:rsid w:val="007B72A4"/>
    <w:rsid w:val="007C06FC"/>
    <w:rsid w:val="007C1661"/>
    <w:rsid w:val="007C1A1A"/>
    <w:rsid w:val="007C1D35"/>
    <w:rsid w:val="007C3662"/>
    <w:rsid w:val="007C3F2B"/>
    <w:rsid w:val="007C44CC"/>
    <w:rsid w:val="007C4815"/>
    <w:rsid w:val="007C5458"/>
    <w:rsid w:val="007C5F42"/>
    <w:rsid w:val="007C6462"/>
    <w:rsid w:val="007C648A"/>
    <w:rsid w:val="007C67F5"/>
    <w:rsid w:val="007C6BE8"/>
    <w:rsid w:val="007C7AD7"/>
    <w:rsid w:val="007C7B2A"/>
    <w:rsid w:val="007C7D48"/>
    <w:rsid w:val="007D0B1D"/>
    <w:rsid w:val="007D0CC7"/>
    <w:rsid w:val="007D109D"/>
    <w:rsid w:val="007D1347"/>
    <w:rsid w:val="007D1383"/>
    <w:rsid w:val="007D2BB3"/>
    <w:rsid w:val="007D3238"/>
    <w:rsid w:val="007D444F"/>
    <w:rsid w:val="007D4C24"/>
    <w:rsid w:val="007D4FAE"/>
    <w:rsid w:val="007D6FF9"/>
    <w:rsid w:val="007E00A0"/>
    <w:rsid w:val="007E09F0"/>
    <w:rsid w:val="007E0AAB"/>
    <w:rsid w:val="007E1150"/>
    <w:rsid w:val="007E122E"/>
    <w:rsid w:val="007E1C1F"/>
    <w:rsid w:val="007E1CBF"/>
    <w:rsid w:val="007E1EE4"/>
    <w:rsid w:val="007E2025"/>
    <w:rsid w:val="007E252E"/>
    <w:rsid w:val="007E2732"/>
    <w:rsid w:val="007E32CC"/>
    <w:rsid w:val="007E3D36"/>
    <w:rsid w:val="007E403A"/>
    <w:rsid w:val="007E43B2"/>
    <w:rsid w:val="007E514A"/>
    <w:rsid w:val="007E56A5"/>
    <w:rsid w:val="007E589F"/>
    <w:rsid w:val="007E58C6"/>
    <w:rsid w:val="007E6325"/>
    <w:rsid w:val="007E661F"/>
    <w:rsid w:val="007E7402"/>
    <w:rsid w:val="007E77F3"/>
    <w:rsid w:val="007F1436"/>
    <w:rsid w:val="007F20B1"/>
    <w:rsid w:val="007F2537"/>
    <w:rsid w:val="007F2640"/>
    <w:rsid w:val="007F333B"/>
    <w:rsid w:val="007F3F52"/>
    <w:rsid w:val="007F4914"/>
    <w:rsid w:val="00800163"/>
    <w:rsid w:val="0080021E"/>
    <w:rsid w:val="008005C2"/>
    <w:rsid w:val="00800E73"/>
    <w:rsid w:val="00801688"/>
    <w:rsid w:val="00801CF3"/>
    <w:rsid w:val="008030FF"/>
    <w:rsid w:val="00803352"/>
    <w:rsid w:val="00804AB6"/>
    <w:rsid w:val="00804D2E"/>
    <w:rsid w:val="00805529"/>
    <w:rsid w:val="0080652A"/>
    <w:rsid w:val="008067D6"/>
    <w:rsid w:val="00806973"/>
    <w:rsid w:val="00806C90"/>
    <w:rsid w:val="00807066"/>
    <w:rsid w:val="008072F3"/>
    <w:rsid w:val="00807F6A"/>
    <w:rsid w:val="008101AB"/>
    <w:rsid w:val="00811060"/>
    <w:rsid w:val="00811A0C"/>
    <w:rsid w:val="008125F4"/>
    <w:rsid w:val="00812CF6"/>
    <w:rsid w:val="00812CFB"/>
    <w:rsid w:val="00813246"/>
    <w:rsid w:val="00813653"/>
    <w:rsid w:val="0081539E"/>
    <w:rsid w:val="00815646"/>
    <w:rsid w:val="0081735F"/>
    <w:rsid w:val="00817DFC"/>
    <w:rsid w:val="00820249"/>
    <w:rsid w:val="008207CB"/>
    <w:rsid w:val="00820E5A"/>
    <w:rsid w:val="00820FA8"/>
    <w:rsid w:val="00821741"/>
    <w:rsid w:val="00822D69"/>
    <w:rsid w:val="0082347C"/>
    <w:rsid w:val="00823A31"/>
    <w:rsid w:val="008246E9"/>
    <w:rsid w:val="008262F2"/>
    <w:rsid w:val="00826983"/>
    <w:rsid w:val="00827CF4"/>
    <w:rsid w:val="008314E6"/>
    <w:rsid w:val="008316F4"/>
    <w:rsid w:val="00832440"/>
    <w:rsid w:val="00833BA7"/>
    <w:rsid w:val="008341F2"/>
    <w:rsid w:val="00834DBD"/>
    <w:rsid w:val="00835685"/>
    <w:rsid w:val="0083699E"/>
    <w:rsid w:val="008369F2"/>
    <w:rsid w:val="00836BDF"/>
    <w:rsid w:val="00836F7A"/>
    <w:rsid w:val="008375E2"/>
    <w:rsid w:val="008376E7"/>
    <w:rsid w:val="00840138"/>
    <w:rsid w:val="00840421"/>
    <w:rsid w:val="00841519"/>
    <w:rsid w:val="00841E63"/>
    <w:rsid w:val="008426BE"/>
    <w:rsid w:val="00842A6E"/>
    <w:rsid w:val="00842C88"/>
    <w:rsid w:val="008432F9"/>
    <w:rsid w:val="0084372E"/>
    <w:rsid w:val="00843CB0"/>
    <w:rsid w:val="0084429C"/>
    <w:rsid w:val="0084517A"/>
    <w:rsid w:val="00845561"/>
    <w:rsid w:val="008468A0"/>
    <w:rsid w:val="008471BE"/>
    <w:rsid w:val="0084749A"/>
    <w:rsid w:val="00847975"/>
    <w:rsid w:val="00850629"/>
    <w:rsid w:val="008507B4"/>
    <w:rsid w:val="00850C29"/>
    <w:rsid w:val="00850E49"/>
    <w:rsid w:val="008516D8"/>
    <w:rsid w:val="00851729"/>
    <w:rsid w:val="00851BD6"/>
    <w:rsid w:val="0085369D"/>
    <w:rsid w:val="00853A29"/>
    <w:rsid w:val="008542E4"/>
    <w:rsid w:val="00854C6F"/>
    <w:rsid w:val="00854E25"/>
    <w:rsid w:val="00854E72"/>
    <w:rsid w:val="00854F99"/>
    <w:rsid w:val="00855458"/>
    <w:rsid w:val="00856401"/>
    <w:rsid w:val="00856BE3"/>
    <w:rsid w:val="00856D39"/>
    <w:rsid w:val="008572CA"/>
    <w:rsid w:val="008573BA"/>
    <w:rsid w:val="00857CF0"/>
    <w:rsid w:val="00860108"/>
    <w:rsid w:val="008604CC"/>
    <w:rsid w:val="00860511"/>
    <w:rsid w:val="00860562"/>
    <w:rsid w:val="008618BC"/>
    <w:rsid w:val="008621FA"/>
    <w:rsid w:val="00862EBA"/>
    <w:rsid w:val="00863BF7"/>
    <w:rsid w:val="00863D60"/>
    <w:rsid w:val="00864A6A"/>
    <w:rsid w:val="00865175"/>
    <w:rsid w:val="008656A1"/>
    <w:rsid w:val="00866ED6"/>
    <w:rsid w:val="008675FA"/>
    <w:rsid w:val="00867D25"/>
    <w:rsid w:val="008710CD"/>
    <w:rsid w:val="0087158B"/>
    <w:rsid w:val="008719D5"/>
    <w:rsid w:val="00871DC9"/>
    <w:rsid w:val="00873064"/>
    <w:rsid w:val="00874963"/>
    <w:rsid w:val="0087589B"/>
    <w:rsid w:val="0087675F"/>
    <w:rsid w:val="00876D52"/>
    <w:rsid w:val="00876F24"/>
    <w:rsid w:val="00877C8A"/>
    <w:rsid w:val="008809B7"/>
    <w:rsid w:val="00880CFF"/>
    <w:rsid w:val="00881C1C"/>
    <w:rsid w:val="008820CD"/>
    <w:rsid w:val="00882E5B"/>
    <w:rsid w:val="00883880"/>
    <w:rsid w:val="00883A82"/>
    <w:rsid w:val="00883B7F"/>
    <w:rsid w:val="008847E1"/>
    <w:rsid w:val="00884D07"/>
    <w:rsid w:val="00885658"/>
    <w:rsid w:val="00886F7B"/>
    <w:rsid w:val="0088736A"/>
    <w:rsid w:val="008875C7"/>
    <w:rsid w:val="008879AC"/>
    <w:rsid w:val="00887F40"/>
    <w:rsid w:val="008906CE"/>
    <w:rsid w:val="00890918"/>
    <w:rsid w:val="00891DF2"/>
    <w:rsid w:val="00891EE8"/>
    <w:rsid w:val="008924D5"/>
    <w:rsid w:val="00892E53"/>
    <w:rsid w:val="00893010"/>
    <w:rsid w:val="008933B3"/>
    <w:rsid w:val="00894B3E"/>
    <w:rsid w:val="0089594D"/>
    <w:rsid w:val="008961BF"/>
    <w:rsid w:val="008964DB"/>
    <w:rsid w:val="0089671A"/>
    <w:rsid w:val="00897583"/>
    <w:rsid w:val="00897A7C"/>
    <w:rsid w:val="00897C73"/>
    <w:rsid w:val="008A040B"/>
    <w:rsid w:val="008A056F"/>
    <w:rsid w:val="008A0A96"/>
    <w:rsid w:val="008A2AAE"/>
    <w:rsid w:val="008A2D24"/>
    <w:rsid w:val="008A464C"/>
    <w:rsid w:val="008A472E"/>
    <w:rsid w:val="008A54FF"/>
    <w:rsid w:val="008A5A0B"/>
    <w:rsid w:val="008A5FF4"/>
    <w:rsid w:val="008A6E98"/>
    <w:rsid w:val="008A7AF9"/>
    <w:rsid w:val="008B1616"/>
    <w:rsid w:val="008B174F"/>
    <w:rsid w:val="008B1B2E"/>
    <w:rsid w:val="008B2CB4"/>
    <w:rsid w:val="008B2D77"/>
    <w:rsid w:val="008B3314"/>
    <w:rsid w:val="008B3956"/>
    <w:rsid w:val="008B39A3"/>
    <w:rsid w:val="008B3A20"/>
    <w:rsid w:val="008B3E58"/>
    <w:rsid w:val="008B3E68"/>
    <w:rsid w:val="008B4A87"/>
    <w:rsid w:val="008B4FFE"/>
    <w:rsid w:val="008B5A0D"/>
    <w:rsid w:val="008B5AF3"/>
    <w:rsid w:val="008B5B21"/>
    <w:rsid w:val="008B675F"/>
    <w:rsid w:val="008B7592"/>
    <w:rsid w:val="008B7C2B"/>
    <w:rsid w:val="008C00DA"/>
    <w:rsid w:val="008C0DD3"/>
    <w:rsid w:val="008C2AEC"/>
    <w:rsid w:val="008C39EE"/>
    <w:rsid w:val="008C45C2"/>
    <w:rsid w:val="008C4826"/>
    <w:rsid w:val="008C49BA"/>
    <w:rsid w:val="008C4FD7"/>
    <w:rsid w:val="008C5120"/>
    <w:rsid w:val="008C51D3"/>
    <w:rsid w:val="008C5510"/>
    <w:rsid w:val="008C576F"/>
    <w:rsid w:val="008C5D65"/>
    <w:rsid w:val="008C6E78"/>
    <w:rsid w:val="008C780F"/>
    <w:rsid w:val="008C7BE2"/>
    <w:rsid w:val="008D08A1"/>
    <w:rsid w:val="008D0FCA"/>
    <w:rsid w:val="008D11E4"/>
    <w:rsid w:val="008D17A6"/>
    <w:rsid w:val="008D1C69"/>
    <w:rsid w:val="008D3B86"/>
    <w:rsid w:val="008D40E5"/>
    <w:rsid w:val="008D508B"/>
    <w:rsid w:val="008D5C2F"/>
    <w:rsid w:val="008D65C7"/>
    <w:rsid w:val="008D70A1"/>
    <w:rsid w:val="008D7A94"/>
    <w:rsid w:val="008D7BDC"/>
    <w:rsid w:val="008D7D41"/>
    <w:rsid w:val="008E0225"/>
    <w:rsid w:val="008E0579"/>
    <w:rsid w:val="008E0D5D"/>
    <w:rsid w:val="008E1B91"/>
    <w:rsid w:val="008E1E81"/>
    <w:rsid w:val="008E4AB7"/>
    <w:rsid w:val="008E5464"/>
    <w:rsid w:val="008E551F"/>
    <w:rsid w:val="008E6196"/>
    <w:rsid w:val="008E72DD"/>
    <w:rsid w:val="008E79B4"/>
    <w:rsid w:val="008F01FE"/>
    <w:rsid w:val="008F05A9"/>
    <w:rsid w:val="008F0841"/>
    <w:rsid w:val="008F2930"/>
    <w:rsid w:val="008F2DA8"/>
    <w:rsid w:val="008F4275"/>
    <w:rsid w:val="008F5BD3"/>
    <w:rsid w:val="008F629E"/>
    <w:rsid w:val="008F7814"/>
    <w:rsid w:val="008F7C1F"/>
    <w:rsid w:val="00900BE3"/>
    <w:rsid w:val="00901884"/>
    <w:rsid w:val="00901FF1"/>
    <w:rsid w:val="00902ED4"/>
    <w:rsid w:val="00903867"/>
    <w:rsid w:val="00903E3C"/>
    <w:rsid w:val="00906278"/>
    <w:rsid w:val="009063DB"/>
    <w:rsid w:val="009066FE"/>
    <w:rsid w:val="009072DD"/>
    <w:rsid w:val="0090738C"/>
    <w:rsid w:val="00907B60"/>
    <w:rsid w:val="00910B92"/>
    <w:rsid w:val="00910FD3"/>
    <w:rsid w:val="009111D6"/>
    <w:rsid w:val="00911347"/>
    <w:rsid w:val="00911369"/>
    <w:rsid w:val="0091271C"/>
    <w:rsid w:val="009128AD"/>
    <w:rsid w:val="009128F3"/>
    <w:rsid w:val="009129B2"/>
    <w:rsid w:val="00913D34"/>
    <w:rsid w:val="0091404B"/>
    <w:rsid w:val="00914073"/>
    <w:rsid w:val="0091566B"/>
    <w:rsid w:val="009158A0"/>
    <w:rsid w:val="00916D8B"/>
    <w:rsid w:val="00917376"/>
    <w:rsid w:val="00917C47"/>
    <w:rsid w:val="009205EC"/>
    <w:rsid w:val="0092139A"/>
    <w:rsid w:val="0092152C"/>
    <w:rsid w:val="00921554"/>
    <w:rsid w:val="00921E4B"/>
    <w:rsid w:val="00921F8B"/>
    <w:rsid w:val="009222C9"/>
    <w:rsid w:val="00922ACB"/>
    <w:rsid w:val="009237B6"/>
    <w:rsid w:val="00925603"/>
    <w:rsid w:val="009262D7"/>
    <w:rsid w:val="00926B1C"/>
    <w:rsid w:val="00930417"/>
    <w:rsid w:val="00931074"/>
    <w:rsid w:val="0093143C"/>
    <w:rsid w:val="009316B1"/>
    <w:rsid w:val="009316DA"/>
    <w:rsid w:val="0093174A"/>
    <w:rsid w:val="00931793"/>
    <w:rsid w:val="009322F6"/>
    <w:rsid w:val="0093261F"/>
    <w:rsid w:val="00934502"/>
    <w:rsid w:val="009348D8"/>
    <w:rsid w:val="009368C1"/>
    <w:rsid w:val="00936BEA"/>
    <w:rsid w:val="00936D84"/>
    <w:rsid w:val="00940EAA"/>
    <w:rsid w:val="009416A5"/>
    <w:rsid w:val="00941780"/>
    <w:rsid w:val="009426E2"/>
    <w:rsid w:val="00942BDD"/>
    <w:rsid w:val="00942D5F"/>
    <w:rsid w:val="009448B8"/>
    <w:rsid w:val="009451FD"/>
    <w:rsid w:val="0094527F"/>
    <w:rsid w:val="009456FA"/>
    <w:rsid w:val="00946436"/>
    <w:rsid w:val="0094716D"/>
    <w:rsid w:val="009474BC"/>
    <w:rsid w:val="00947917"/>
    <w:rsid w:val="00947A31"/>
    <w:rsid w:val="0095035C"/>
    <w:rsid w:val="009503A4"/>
    <w:rsid w:val="009504B4"/>
    <w:rsid w:val="009506B3"/>
    <w:rsid w:val="009519CE"/>
    <w:rsid w:val="00953A5A"/>
    <w:rsid w:val="00953AA1"/>
    <w:rsid w:val="00953CE6"/>
    <w:rsid w:val="0095406B"/>
    <w:rsid w:val="0095539F"/>
    <w:rsid w:val="009554E4"/>
    <w:rsid w:val="009568A5"/>
    <w:rsid w:val="00957A5D"/>
    <w:rsid w:val="00962142"/>
    <w:rsid w:val="00962441"/>
    <w:rsid w:val="00962773"/>
    <w:rsid w:val="00962B84"/>
    <w:rsid w:val="00962C90"/>
    <w:rsid w:val="009630BA"/>
    <w:rsid w:val="00963199"/>
    <w:rsid w:val="009631A1"/>
    <w:rsid w:val="0096370A"/>
    <w:rsid w:val="00963B96"/>
    <w:rsid w:val="00963CEE"/>
    <w:rsid w:val="00964184"/>
    <w:rsid w:val="00964801"/>
    <w:rsid w:val="00965AC0"/>
    <w:rsid w:val="00966C2E"/>
    <w:rsid w:val="0097073C"/>
    <w:rsid w:val="00970EAD"/>
    <w:rsid w:val="00971070"/>
    <w:rsid w:val="00972A36"/>
    <w:rsid w:val="009732D8"/>
    <w:rsid w:val="009745EF"/>
    <w:rsid w:val="009748F4"/>
    <w:rsid w:val="00974BEA"/>
    <w:rsid w:val="00974F7F"/>
    <w:rsid w:val="009757B4"/>
    <w:rsid w:val="00976C4A"/>
    <w:rsid w:val="00976EFA"/>
    <w:rsid w:val="0097742F"/>
    <w:rsid w:val="00981590"/>
    <w:rsid w:val="009815D4"/>
    <w:rsid w:val="00982494"/>
    <w:rsid w:val="009844BE"/>
    <w:rsid w:val="00985003"/>
    <w:rsid w:val="00985044"/>
    <w:rsid w:val="009855F4"/>
    <w:rsid w:val="009861D0"/>
    <w:rsid w:val="00986931"/>
    <w:rsid w:val="0098712B"/>
    <w:rsid w:val="00990D6F"/>
    <w:rsid w:val="009914A5"/>
    <w:rsid w:val="009916AC"/>
    <w:rsid w:val="00991A38"/>
    <w:rsid w:val="00993590"/>
    <w:rsid w:val="00994180"/>
    <w:rsid w:val="0099512E"/>
    <w:rsid w:val="00995D81"/>
    <w:rsid w:val="00995E96"/>
    <w:rsid w:val="00996164"/>
    <w:rsid w:val="0099650C"/>
    <w:rsid w:val="0099726B"/>
    <w:rsid w:val="00997AC1"/>
    <w:rsid w:val="00997CEE"/>
    <w:rsid w:val="00997E24"/>
    <w:rsid w:val="00997EBF"/>
    <w:rsid w:val="00997EFA"/>
    <w:rsid w:val="009A165A"/>
    <w:rsid w:val="009A17F6"/>
    <w:rsid w:val="009A1EE1"/>
    <w:rsid w:val="009A2000"/>
    <w:rsid w:val="009A2110"/>
    <w:rsid w:val="009A2226"/>
    <w:rsid w:val="009A2376"/>
    <w:rsid w:val="009A2466"/>
    <w:rsid w:val="009A3662"/>
    <w:rsid w:val="009A3CAF"/>
    <w:rsid w:val="009A59B6"/>
    <w:rsid w:val="009A5B4C"/>
    <w:rsid w:val="009A659F"/>
    <w:rsid w:val="009B0E7A"/>
    <w:rsid w:val="009B1787"/>
    <w:rsid w:val="009B3491"/>
    <w:rsid w:val="009B4245"/>
    <w:rsid w:val="009B45E4"/>
    <w:rsid w:val="009B5700"/>
    <w:rsid w:val="009B5822"/>
    <w:rsid w:val="009B5BD2"/>
    <w:rsid w:val="009B5ECF"/>
    <w:rsid w:val="009B61F3"/>
    <w:rsid w:val="009B62D3"/>
    <w:rsid w:val="009B7024"/>
    <w:rsid w:val="009B7593"/>
    <w:rsid w:val="009B77A9"/>
    <w:rsid w:val="009B7AE9"/>
    <w:rsid w:val="009C0D2A"/>
    <w:rsid w:val="009C12C6"/>
    <w:rsid w:val="009C12F7"/>
    <w:rsid w:val="009C18EE"/>
    <w:rsid w:val="009C1BCF"/>
    <w:rsid w:val="009C1CC7"/>
    <w:rsid w:val="009C31B2"/>
    <w:rsid w:val="009C345E"/>
    <w:rsid w:val="009C35EB"/>
    <w:rsid w:val="009C376B"/>
    <w:rsid w:val="009C4660"/>
    <w:rsid w:val="009C49FF"/>
    <w:rsid w:val="009C4ACC"/>
    <w:rsid w:val="009C4DDB"/>
    <w:rsid w:val="009C557C"/>
    <w:rsid w:val="009C6525"/>
    <w:rsid w:val="009D0744"/>
    <w:rsid w:val="009D0B5B"/>
    <w:rsid w:val="009D10B7"/>
    <w:rsid w:val="009D1729"/>
    <w:rsid w:val="009D2DCC"/>
    <w:rsid w:val="009D2EC9"/>
    <w:rsid w:val="009D394B"/>
    <w:rsid w:val="009D5347"/>
    <w:rsid w:val="009D5838"/>
    <w:rsid w:val="009D6253"/>
    <w:rsid w:val="009D656A"/>
    <w:rsid w:val="009D6693"/>
    <w:rsid w:val="009D680D"/>
    <w:rsid w:val="009E01CF"/>
    <w:rsid w:val="009E044E"/>
    <w:rsid w:val="009E1028"/>
    <w:rsid w:val="009E12B8"/>
    <w:rsid w:val="009E171D"/>
    <w:rsid w:val="009E1AE1"/>
    <w:rsid w:val="009E1C45"/>
    <w:rsid w:val="009E3845"/>
    <w:rsid w:val="009E50EB"/>
    <w:rsid w:val="009E5479"/>
    <w:rsid w:val="009E6FCF"/>
    <w:rsid w:val="009E7771"/>
    <w:rsid w:val="009E7D60"/>
    <w:rsid w:val="009F0EA7"/>
    <w:rsid w:val="009F1AD1"/>
    <w:rsid w:val="009F1DFC"/>
    <w:rsid w:val="009F1E3F"/>
    <w:rsid w:val="009F35C5"/>
    <w:rsid w:val="009F38ED"/>
    <w:rsid w:val="009F4D7F"/>
    <w:rsid w:val="009F4DAA"/>
    <w:rsid w:val="009F5CF5"/>
    <w:rsid w:val="009F5F72"/>
    <w:rsid w:val="009F633C"/>
    <w:rsid w:val="009F64BB"/>
    <w:rsid w:val="009F6670"/>
    <w:rsid w:val="009F6CEB"/>
    <w:rsid w:val="009F6CFD"/>
    <w:rsid w:val="009F6D9A"/>
    <w:rsid w:val="009F701D"/>
    <w:rsid w:val="009F782E"/>
    <w:rsid w:val="00A0052A"/>
    <w:rsid w:val="00A01A65"/>
    <w:rsid w:val="00A01DFB"/>
    <w:rsid w:val="00A0282B"/>
    <w:rsid w:val="00A02F76"/>
    <w:rsid w:val="00A046A1"/>
    <w:rsid w:val="00A048B2"/>
    <w:rsid w:val="00A0551A"/>
    <w:rsid w:val="00A0551E"/>
    <w:rsid w:val="00A05D56"/>
    <w:rsid w:val="00A0712D"/>
    <w:rsid w:val="00A07574"/>
    <w:rsid w:val="00A07734"/>
    <w:rsid w:val="00A10A50"/>
    <w:rsid w:val="00A10EB9"/>
    <w:rsid w:val="00A11BDA"/>
    <w:rsid w:val="00A11CE1"/>
    <w:rsid w:val="00A1371E"/>
    <w:rsid w:val="00A13ADE"/>
    <w:rsid w:val="00A13D6C"/>
    <w:rsid w:val="00A142F5"/>
    <w:rsid w:val="00A1452D"/>
    <w:rsid w:val="00A14EAA"/>
    <w:rsid w:val="00A155B2"/>
    <w:rsid w:val="00A15627"/>
    <w:rsid w:val="00A15EFB"/>
    <w:rsid w:val="00A16466"/>
    <w:rsid w:val="00A16D36"/>
    <w:rsid w:val="00A16EF8"/>
    <w:rsid w:val="00A17D34"/>
    <w:rsid w:val="00A17EDA"/>
    <w:rsid w:val="00A207B6"/>
    <w:rsid w:val="00A20CF2"/>
    <w:rsid w:val="00A21CC3"/>
    <w:rsid w:val="00A22F82"/>
    <w:rsid w:val="00A24038"/>
    <w:rsid w:val="00A2471B"/>
    <w:rsid w:val="00A24B32"/>
    <w:rsid w:val="00A24C55"/>
    <w:rsid w:val="00A2580D"/>
    <w:rsid w:val="00A25877"/>
    <w:rsid w:val="00A26627"/>
    <w:rsid w:val="00A26ACE"/>
    <w:rsid w:val="00A30B7D"/>
    <w:rsid w:val="00A3112B"/>
    <w:rsid w:val="00A3191B"/>
    <w:rsid w:val="00A328C7"/>
    <w:rsid w:val="00A337D6"/>
    <w:rsid w:val="00A34350"/>
    <w:rsid w:val="00A34CAF"/>
    <w:rsid w:val="00A34D33"/>
    <w:rsid w:val="00A355BD"/>
    <w:rsid w:val="00A3613F"/>
    <w:rsid w:val="00A36E0F"/>
    <w:rsid w:val="00A37B4B"/>
    <w:rsid w:val="00A4037E"/>
    <w:rsid w:val="00A405E8"/>
    <w:rsid w:val="00A40639"/>
    <w:rsid w:val="00A40DCF"/>
    <w:rsid w:val="00A41135"/>
    <w:rsid w:val="00A41CC0"/>
    <w:rsid w:val="00A41CDD"/>
    <w:rsid w:val="00A43343"/>
    <w:rsid w:val="00A44C66"/>
    <w:rsid w:val="00A45CD9"/>
    <w:rsid w:val="00A46887"/>
    <w:rsid w:val="00A46A42"/>
    <w:rsid w:val="00A47BB5"/>
    <w:rsid w:val="00A50142"/>
    <w:rsid w:val="00A503DF"/>
    <w:rsid w:val="00A51121"/>
    <w:rsid w:val="00A51501"/>
    <w:rsid w:val="00A523AD"/>
    <w:rsid w:val="00A526B0"/>
    <w:rsid w:val="00A52F06"/>
    <w:rsid w:val="00A531E5"/>
    <w:rsid w:val="00A53696"/>
    <w:rsid w:val="00A5467E"/>
    <w:rsid w:val="00A55278"/>
    <w:rsid w:val="00A56681"/>
    <w:rsid w:val="00A5674C"/>
    <w:rsid w:val="00A5694C"/>
    <w:rsid w:val="00A606EE"/>
    <w:rsid w:val="00A60AC2"/>
    <w:rsid w:val="00A60B42"/>
    <w:rsid w:val="00A60FC9"/>
    <w:rsid w:val="00A611F5"/>
    <w:rsid w:val="00A61825"/>
    <w:rsid w:val="00A61FA4"/>
    <w:rsid w:val="00A6245E"/>
    <w:rsid w:val="00A62A77"/>
    <w:rsid w:val="00A62B47"/>
    <w:rsid w:val="00A633B9"/>
    <w:rsid w:val="00A63BAD"/>
    <w:rsid w:val="00A643D4"/>
    <w:rsid w:val="00A65387"/>
    <w:rsid w:val="00A66593"/>
    <w:rsid w:val="00A66B70"/>
    <w:rsid w:val="00A66EFD"/>
    <w:rsid w:val="00A671CB"/>
    <w:rsid w:val="00A7097C"/>
    <w:rsid w:val="00A70EF6"/>
    <w:rsid w:val="00A70F9D"/>
    <w:rsid w:val="00A718D8"/>
    <w:rsid w:val="00A71D52"/>
    <w:rsid w:val="00A71F96"/>
    <w:rsid w:val="00A727DE"/>
    <w:rsid w:val="00A72AD1"/>
    <w:rsid w:val="00A72E9D"/>
    <w:rsid w:val="00A72EDC"/>
    <w:rsid w:val="00A72F86"/>
    <w:rsid w:val="00A74035"/>
    <w:rsid w:val="00A741A7"/>
    <w:rsid w:val="00A748DB"/>
    <w:rsid w:val="00A75C77"/>
    <w:rsid w:val="00A76883"/>
    <w:rsid w:val="00A80D66"/>
    <w:rsid w:val="00A81106"/>
    <w:rsid w:val="00A81184"/>
    <w:rsid w:val="00A82042"/>
    <w:rsid w:val="00A828F9"/>
    <w:rsid w:val="00A82BA7"/>
    <w:rsid w:val="00A83803"/>
    <w:rsid w:val="00A8417D"/>
    <w:rsid w:val="00A85495"/>
    <w:rsid w:val="00A85E47"/>
    <w:rsid w:val="00A861D5"/>
    <w:rsid w:val="00A8634B"/>
    <w:rsid w:val="00A86D19"/>
    <w:rsid w:val="00A90064"/>
    <w:rsid w:val="00A9089A"/>
    <w:rsid w:val="00A9172E"/>
    <w:rsid w:val="00A9201B"/>
    <w:rsid w:val="00A931A0"/>
    <w:rsid w:val="00A9335A"/>
    <w:rsid w:val="00A94E8C"/>
    <w:rsid w:val="00A95B54"/>
    <w:rsid w:val="00A9601B"/>
    <w:rsid w:val="00A963EB"/>
    <w:rsid w:val="00A965CE"/>
    <w:rsid w:val="00A96FE6"/>
    <w:rsid w:val="00A97E74"/>
    <w:rsid w:val="00AA0A81"/>
    <w:rsid w:val="00AA0AB2"/>
    <w:rsid w:val="00AA0FDC"/>
    <w:rsid w:val="00AA1255"/>
    <w:rsid w:val="00AA1D4A"/>
    <w:rsid w:val="00AA1EFB"/>
    <w:rsid w:val="00AA2015"/>
    <w:rsid w:val="00AA2080"/>
    <w:rsid w:val="00AA21CC"/>
    <w:rsid w:val="00AA27A3"/>
    <w:rsid w:val="00AA2A0E"/>
    <w:rsid w:val="00AA2A61"/>
    <w:rsid w:val="00AA4584"/>
    <w:rsid w:val="00AA5855"/>
    <w:rsid w:val="00AA5998"/>
    <w:rsid w:val="00AA5B99"/>
    <w:rsid w:val="00AA5E05"/>
    <w:rsid w:val="00AA5F2D"/>
    <w:rsid w:val="00AA619F"/>
    <w:rsid w:val="00AA66BC"/>
    <w:rsid w:val="00AA698B"/>
    <w:rsid w:val="00AA6AD6"/>
    <w:rsid w:val="00AA73F0"/>
    <w:rsid w:val="00AA76A1"/>
    <w:rsid w:val="00AB024D"/>
    <w:rsid w:val="00AB04AD"/>
    <w:rsid w:val="00AB06DB"/>
    <w:rsid w:val="00AB0CBB"/>
    <w:rsid w:val="00AB0D67"/>
    <w:rsid w:val="00AB0DC0"/>
    <w:rsid w:val="00AB0EB5"/>
    <w:rsid w:val="00AB16DF"/>
    <w:rsid w:val="00AB1F7E"/>
    <w:rsid w:val="00AB4534"/>
    <w:rsid w:val="00AB6048"/>
    <w:rsid w:val="00AB63A2"/>
    <w:rsid w:val="00AB6CFB"/>
    <w:rsid w:val="00AB6E09"/>
    <w:rsid w:val="00AB6F02"/>
    <w:rsid w:val="00AB7141"/>
    <w:rsid w:val="00AB7BDB"/>
    <w:rsid w:val="00AC06E6"/>
    <w:rsid w:val="00AC3EA5"/>
    <w:rsid w:val="00AC48A2"/>
    <w:rsid w:val="00AC4A9E"/>
    <w:rsid w:val="00AC4F5D"/>
    <w:rsid w:val="00AC505B"/>
    <w:rsid w:val="00AC5962"/>
    <w:rsid w:val="00AC5A10"/>
    <w:rsid w:val="00AC7181"/>
    <w:rsid w:val="00AD06DA"/>
    <w:rsid w:val="00AD1557"/>
    <w:rsid w:val="00AD1D0B"/>
    <w:rsid w:val="00AD1E84"/>
    <w:rsid w:val="00AD1FAF"/>
    <w:rsid w:val="00AD446C"/>
    <w:rsid w:val="00AD4511"/>
    <w:rsid w:val="00AD4FB7"/>
    <w:rsid w:val="00AD509F"/>
    <w:rsid w:val="00AD5861"/>
    <w:rsid w:val="00AD5888"/>
    <w:rsid w:val="00AD5BBA"/>
    <w:rsid w:val="00AD5E85"/>
    <w:rsid w:val="00AD6112"/>
    <w:rsid w:val="00AD64F2"/>
    <w:rsid w:val="00AD6802"/>
    <w:rsid w:val="00AD755F"/>
    <w:rsid w:val="00AE2110"/>
    <w:rsid w:val="00AE2302"/>
    <w:rsid w:val="00AE256E"/>
    <w:rsid w:val="00AE28AE"/>
    <w:rsid w:val="00AE2F1A"/>
    <w:rsid w:val="00AE4132"/>
    <w:rsid w:val="00AE5791"/>
    <w:rsid w:val="00AE5806"/>
    <w:rsid w:val="00AE6711"/>
    <w:rsid w:val="00AE7442"/>
    <w:rsid w:val="00AE7DAF"/>
    <w:rsid w:val="00AE7FFB"/>
    <w:rsid w:val="00AF02AA"/>
    <w:rsid w:val="00AF09DC"/>
    <w:rsid w:val="00AF13B9"/>
    <w:rsid w:val="00AF2722"/>
    <w:rsid w:val="00AF2DB6"/>
    <w:rsid w:val="00AF36F3"/>
    <w:rsid w:val="00AF39C8"/>
    <w:rsid w:val="00AF42D9"/>
    <w:rsid w:val="00AF5855"/>
    <w:rsid w:val="00AF5C73"/>
    <w:rsid w:val="00AF60F3"/>
    <w:rsid w:val="00AF7A62"/>
    <w:rsid w:val="00AF7DDD"/>
    <w:rsid w:val="00B00EE8"/>
    <w:rsid w:val="00B011BD"/>
    <w:rsid w:val="00B01E76"/>
    <w:rsid w:val="00B01E7C"/>
    <w:rsid w:val="00B028ED"/>
    <w:rsid w:val="00B02DAD"/>
    <w:rsid w:val="00B035B4"/>
    <w:rsid w:val="00B038B9"/>
    <w:rsid w:val="00B050CE"/>
    <w:rsid w:val="00B056E9"/>
    <w:rsid w:val="00B05CC9"/>
    <w:rsid w:val="00B07112"/>
    <w:rsid w:val="00B10A14"/>
    <w:rsid w:val="00B10B2E"/>
    <w:rsid w:val="00B110F0"/>
    <w:rsid w:val="00B110FC"/>
    <w:rsid w:val="00B11911"/>
    <w:rsid w:val="00B1272F"/>
    <w:rsid w:val="00B12B35"/>
    <w:rsid w:val="00B12FCB"/>
    <w:rsid w:val="00B135C9"/>
    <w:rsid w:val="00B14CAC"/>
    <w:rsid w:val="00B15322"/>
    <w:rsid w:val="00B167F9"/>
    <w:rsid w:val="00B20B81"/>
    <w:rsid w:val="00B22B1D"/>
    <w:rsid w:val="00B23A52"/>
    <w:rsid w:val="00B23C92"/>
    <w:rsid w:val="00B245C6"/>
    <w:rsid w:val="00B2604D"/>
    <w:rsid w:val="00B260D0"/>
    <w:rsid w:val="00B2705C"/>
    <w:rsid w:val="00B27991"/>
    <w:rsid w:val="00B27BA3"/>
    <w:rsid w:val="00B30507"/>
    <w:rsid w:val="00B30547"/>
    <w:rsid w:val="00B31396"/>
    <w:rsid w:val="00B32FE6"/>
    <w:rsid w:val="00B33864"/>
    <w:rsid w:val="00B338A8"/>
    <w:rsid w:val="00B33932"/>
    <w:rsid w:val="00B33FDA"/>
    <w:rsid w:val="00B3407B"/>
    <w:rsid w:val="00B34AC1"/>
    <w:rsid w:val="00B363DD"/>
    <w:rsid w:val="00B378A6"/>
    <w:rsid w:val="00B40458"/>
    <w:rsid w:val="00B408CF"/>
    <w:rsid w:val="00B4116B"/>
    <w:rsid w:val="00B4238F"/>
    <w:rsid w:val="00B436DF"/>
    <w:rsid w:val="00B43939"/>
    <w:rsid w:val="00B445A8"/>
    <w:rsid w:val="00B447B6"/>
    <w:rsid w:val="00B44D57"/>
    <w:rsid w:val="00B45529"/>
    <w:rsid w:val="00B45D7F"/>
    <w:rsid w:val="00B4611A"/>
    <w:rsid w:val="00B469EF"/>
    <w:rsid w:val="00B46E1F"/>
    <w:rsid w:val="00B47AFE"/>
    <w:rsid w:val="00B47C70"/>
    <w:rsid w:val="00B50EFF"/>
    <w:rsid w:val="00B512D3"/>
    <w:rsid w:val="00B513D0"/>
    <w:rsid w:val="00B52AAA"/>
    <w:rsid w:val="00B532EE"/>
    <w:rsid w:val="00B53498"/>
    <w:rsid w:val="00B548EB"/>
    <w:rsid w:val="00B567DB"/>
    <w:rsid w:val="00B56D8D"/>
    <w:rsid w:val="00B57D07"/>
    <w:rsid w:val="00B61126"/>
    <w:rsid w:val="00B636E4"/>
    <w:rsid w:val="00B642FD"/>
    <w:rsid w:val="00B64924"/>
    <w:rsid w:val="00B64F76"/>
    <w:rsid w:val="00B7137B"/>
    <w:rsid w:val="00B71D98"/>
    <w:rsid w:val="00B72C36"/>
    <w:rsid w:val="00B74FBC"/>
    <w:rsid w:val="00B75351"/>
    <w:rsid w:val="00B75774"/>
    <w:rsid w:val="00B77BFF"/>
    <w:rsid w:val="00B80C90"/>
    <w:rsid w:val="00B80CA1"/>
    <w:rsid w:val="00B80E61"/>
    <w:rsid w:val="00B813E7"/>
    <w:rsid w:val="00B81524"/>
    <w:rsid w:val="00B82900"/>
    <w:rsid w:val="00B8311C"/>
    <w:rsid w:val="00B8411C"/>
    <w:rsid w:val="00B86690"/>
    <w:rsid w:val="00B87644"/>
    <w:rsid w:val="00B900D2"/>
    <w:rsid w:val="00B9077C"/>
    <w:rsid w:val="00B90D9B"/>
    <w:rsid w:val="00B91F32"/>
    <w:rsid w:val="00B92301"/>
    <w:rsid w:val="00B92A34"/>
    <w:rsid w:val="00B92DDB"/>
    <w:rsid w:val="00B92F45"/>
    <w:rsid w:val="00B9381D"/>
    <w:rsid w:val="00B93B5C"/>
    <w:rsid w:val="00B94B9E"/>
    <w:rsid w:val="00B94D68"/>
    <w:rsid w:val="00B965E9"/>
    <w:rsid w:val="00B96B1C"/>
    <w:rsid w:val="00B971A4"/>
    <w:rsid w:val="00B97504"/>
    <w:rsid w:val="00BA01CD"/>
    <w:rsid w:val="00BA1953"/>
    <w:rsid w:val="00BA1D3E"/>
    <w:rsid w:val="00BA27F0"/>
    <w:rsid w:val="00BA29DB"/>
    <w:rsid w:val="00BA2A72"/>
    <w:rsid w:val="00BA37FC"/>
    <w:rsid w:val="00BA4215"/>
    <w:rsid w:val="00BA46FA"/>
    <w:rsid w:val="00BA4708"/>
    <w:rsid w:val="00BA48CF"/>
    <w:rsid w:val="00BA5CDB"/>
    <w:rsid w:val="00BA5E41"/>
    <w:rsid w:val="00BA6312"/>
    <w:rsid w:val="00BA66D9"/>
    <w:rsid w:val="00BA6723"/>
    <w:rsid w:val="00BA711A"/>
    <w:rsid w:val="00BA71BC"/>
    <w:rsid w:val="00BB003F"/>
    <w:rsid w:val="00BB149C"/>
    <w:rsid w:val="00BB67DF"/>
    <w:rsid w:val="00BB6DD1"/>
    <w:rsid w:val="00BB711B"/>
    <w:rsid w:val="00BB71A2"/>
    <w:rsid w:val="00BB784E"/>
    <w:rsid w:val="00BB7914"/>
    <w:rsid w:val="00BC0699"/>
    <w:rsid w:val="00BC0892"/>
    <w:rsid w:val="00BC1E4A"/>
    <w:rsid w:val="00BC24B1"/>
    <w:rsid w:val="00BC2D3B"/>
    <w:rsid w:val="00BC2ECC"/>
    <w:rsid w:val="00BC4913"/>
    <w:rsid w:val="00BC4BAE"/>
    <w:rsid w:val="00BC5385"/>
    <w:rsid w:val="00BC55FE"/>
    <w:rsid w:val="00BC5D3C"/>
    <w:rsid w:val="00BC65B8"/>
    <w:rsid w:val="00BC6AE0"/>
    <w:rsid w:val="00BC6BE1"/>
    <w:rsid w:val="00BC6E4D"/>
    <w:rsid w:val="00BC715B"/>
    <w:rsid w:val="00BD05D2"/>
    <w:rsid w:val="00BD115D"/>
    <w:rsid w:val="00BD1B87"/>
    <w:rsid w:val="00BD2A55"/>
    <w:rsid w:val="00BD37A2"/>
    <w:rsid w:val="00BD600D"/>
    <w:rsid w:val="00BD668D"/>
    <w:rsid w:val="00BD66C5"/>
    <w:rsid w:val="00BD6721"/>
    <w:rsid w:val="00BD67AE"/>
    <w:rsid w:val="00BD700B"/>
    <w:rsid w:val="00BD73A1"/>
    <w:rsid w:val="00BD75A8"/>
    <w:rsid w:val="00BD7D9C"/>
    <w:rsid w:val="00BE05A6"/>
    <w:rsid w:val="00BE15AC"/>
    <w:rsid w:val="00BE2CCF"/>
    <w:rsid w:val="00BE3201"/>
    <w:rsid w:val="00BE323E"/>
    <w:rsid w:val="00BE3F68"/>
    <w:rsid w:val="00BE629C"/>
    <w:rsid w:val="00BE6C14"/>
    <w:rsid w:val="00BE6FAB"/>
    <w:rsid w:val="00BE73CE"/>
    <w:rsid w:val="00BF04C4"/>
    <w:rsid w:val="00BF2CE7"/>
    <w:rsid w:val="00BF43AC"/>
    <w:rsid w:val="00BF44AF"/>
    <w:rsid w:val="00BF47E5"/>
    <w:rsid w:val="00BF4986"/>
    <w:rsid w:val="00BF4F70"/>
    <w:rsid w:val="00BF619C"/>
    <w:rsid w:val="00BF6630"/>
    <w:rsid w:val="00BF66B3"/>
    <w:rsid w:val="00BF6D12"/>
    <w:rsid w:val="00BF749B"/>
    <w:rsid w:val="00BF75BC"/>
    <w:rsid w:val="00C00FD2"/>
    <w:rsid w:val="00C014E8"/>
    <w:rsid w:val="00C01D82"/>
    <w:rsid w:val="00C022F1"/>
    <w:rsid w:val="00C027E7"/>
    <w:rsid w:val="00C02B84"/>
    <w:rsid w:val="00C039CB"/>
    <w:rsid w:val="00C05655"/>
    <w:rsid w:val="00C056C6"/>
    <w:rsid w:val="00C074CA"/>
    <w:rsid w:val="00C07B0A"/>
    <w:rsid w:val="00C10E4D"/>
    <w:rsid w:val="00C129B7"/>
    <w:rsid w:val="00C12C31"/>
    <w:rsid w:val="00C12D37"/>
    <w:rsid w:val="00C1319F"/>
    <w:rsid w:val="00C134FD"/>
    <w:rsid w:val="00C146C1"/>
    <w:rsid w:val="00C14883"/>
    <w:rsid w:val="00C151C4"/>
    <w:rsid w:val="00C158EF"/>
    <w:rsid w:val="00C15D3F"/>
    <w:rsid w:val="00C15DE7"/>
    <w:rsid w:val="00C164D5"/>
    <w:rsid w:val="00C1760F"/>
    <w:rsid w:val="00C176B0"/>
    <w:rsid w:val="00C17A45"/>
    <w:rsid w:val="00C17C7E"/>
    <w:rsid w:val="00C20F57"/>
    <w:rsid w:val="00C210AD"/>
    <w:rsid w:val="00C225BF"/>
    <w:rsid w:val="00C227AE"/>
    <w:rsid w:val="00C22B01"/>
    <w:rsid w:val="00C23371"/>
    <w:rsid w:val="00C23E70"/>
    <w:rsid w:val="00C23EFD"/>
    <w:rsid w:val="00C23FCA"/>
    <w:rsid w:val="00C24D83"/>
    <w:rsid w:val="00C24EB8"/>
    <w:rsid w:val="00C252F9"/>
    <w:rsid w:val="00C25D8A"/>
    <w:rsid w:val="00C26963"/>
    <w:rsid w:val="00C26FF3"/>
    <w:rsid w:val="00C3049C"/>
    <w:rsid w:val="00C310EA"/>
    <w:rsid w:val="00C3122E"/>
    <w:rsid w:val="00C31F31"/>
    <w:rsid w:val="00C323B7"/>
    <w:rsid w:val="00C328D5"/>
    <w:rsid w:val="00C331C9"/>
    <w:rsid w:val="00C33530"/>
    <w:rsid w:val="00C33565"/>
    <w:rsid w:val="00C3363C"/>
    <w:rsid w:val="00C33C29"/>
    <w:rsid w:val="00C347BF"/>
    <w:rsid w:val="00C34E6C"/>
    <w:rsid w:val="00C35044"/>
    <w:rsid w:val="00C35F46"/>
    <w:rsid w:val="00C36E31"/>
    <w:rsid w:val="00C36F6D"/>
    <w:rsid w:val="00C375E0"/>
    <w:rsid w:val="00C377EB"/>
    <w:rsid w:val="00C4016A"/>
    <w:rsid w:val="00C40394"/>
    <w:rsid w:val="00C40E82"/>
    <w:rsid w:val="00C40FE1"/>
    <w:rsid w:val="00C42104"/>
    <w:rsid w:val="00C43C15"/>
    <w:rsid w:val="00C443CA"/>
    <w:rsid w:val="00C447D9"/>
    <w:rsid w:val="00C448F8"/>
    <w:rsid w:val="00C44A31"/>
    <w:rsid w:val="00C44AC9"/>
    <w:rsid w:val="00C4509F"/>
    <w:rsid w:val="00C4576E"/>
    <w:rsid w:val="00C45F2A"/>
    <w:rsid w:val="00C47B57"/>
    <w:rsid w:val="00C511E5"/>
    <w:rsid w:val="00C5122F"/>
    <w:rsid w:val="00C520BF"/>
    <w:rsid w:val="00C526B5"/>
    <w:rsid w:val="00C52D1C"/>
    <w:rsid w:val="00C533E1"/>
    <w:rsid w:val="00C53505"/>
    <w:rsid w:val="00C5510F"/>
    <w:rsid w:val="00C557C9"/>
    <w:rsid w:val="00C567FB"/>
    <w:rsid w:val="00C572F5"/>
    <w:rsid w:val="00C57BDE"/>
    <w:rsid w:val="00C57CEA"/>
    <w:rsid w:val="00C60E5F"/>
    <w:rsid w:val="00C6148D"/>
    <w:rsid w:val="00C61D27"/>
    <w:rsid w:val="00C6245B"/>
    <w:rsid w:val="00C625D7"/>
    <w:rsid w:val="00C62C4D"/>
    <w:rsid w:val="00C63C1A"/>
    <w:rsid w:val="00C6492D"/>
    <w:rsid w:val="00C657B5"/>
    <w:rsid w:val="00C660F5"/>
    <w:rsid w:val="00C6696D"/>
    <w:rsid w:val="00C70D2C"/>
    <w:rsid w:val="00C714C2"/>
    <w:rsid w:val="00C715F3"/>
    <w:rsid w:val="00C72238"/>
    <w:rsid w:val="00C72B4F"/>
    <w:rsid w:val="00C738BD"/>
    <w:rsid w:val="00C74329"/>
    <w:rsid w:val="00C7436A"/>
    <w:rsid w:val="00C7738F"/>
    <w:rsid w:val="00C77AF7"/>
    <w:rsid w:val="00C77E40"/>
    <w:rsid w:val="00C812DD"/>
    <w:rsid w:val="00C81795"/>
    <w:rsid w:val="00C820BB"/>
    <w:rsid w:val="00C8232C"/>
    <w:rsid w:val="00C8266D"/>
    <w:rsid w:val="00C82FB6"/>
    <w:rsid w:val="00C83540"/>
    <w:rsid w:val="00C837D2"/>
    <w:rsid w:val="00C838FC"/>
    <w:rsid w:val="00C83FF7"/>
    <w:rsid w:val="00C85247"/>
    <w:rsid w:val="00C856BA"/>
    <w:rsid w:val="00C85CB6"/>
    <w:rsid w:val="00C86A3A"/>
    <w:rsid w:val="00C86DBB"/>
    <w:rsid w:val="00C876E9"/>
    <w:rsid w:val="00C87A48"/>
    <w:rsid w:val="00C87C4D"/>
    <w:rsid w:val="00C90124"/>
    <w:rsid w:val="00C90466"/>
    <w:rsid w:val="00C919F9"/>
    <w:rsid w:val="00C92B42"/>
    <w:rsid w:val="00C935B9"/>
    <w:rsid w:val="00C938E2"/>
    <w:rsid w:val="00C93CC2"/>
    <w:rsid w:val="00C94517"/>
    <w:rsid w:val="00C94659"/>
    <w:rsid w:val="00C96910"/>
    <w:rsid w:val="00C96C30"/>
    <w:rsid w:val="00C96DF7"/>
    <w:rsid w:val="00C97434"/>
    <w:rsid w:val="00C97F43"/>
    <w:rsid w:val="00CA0149"/>
    <w:rsid w:val="00CA1744"/>
    <w:rsid w:val="00CA24DD"/>
    <w:rsid w:val="00CA31FD"/>
    <w:rsid w:val="00CA329E"/>
    <w:rsid w:val="00CA35A7"/>
    <w:rsid w:val="00CA3AD0"/>
    <w:rsid w:val="00CA3BA0"/>
    <w:rsid w:val="00CA3C6E"/>
    <w:rsid w:val="00CA4A96"/>
    <w:rsid w:val="00CA4D73"/>
    <w:rsid w:val="00CA4DBB"/>
    <w:rsid w:val="00CA6721"/>
    <w:rsid w:val="00CA6A6F"/>
    <w:rsid w:val="00CA6BFF"/>
    <w:rsid w:val="00CA7846"/>
    <w:rsid w:val="00CB0A45"/>
    <w:rsid w:val="00CB0E77"/>
    <w:rsid w:val="00CB0FB4"/>
    <w:rsid w:val="00CB134E"/>
    <w:rsid w:val="00CB2027"/>
    <w:rsid w:val="00CB286C"/>
    <w:rsid w:val="00CB2E4F"/>
    <w:rsid w:val="00CB3416"/>
    <w:rsid w:val="00CB476A"/>
    <w:rsid w:val="00CB4E09"/>
    <w:rsid w:val="00CB4EEB"/>
    <w:rsid w:val="00CB4F3D"/>
    <w:rsid w:val="00CB58D3"/>
    <w:rsid w:val="00CB59A8"/>
    <w:rsid w:val="00CB5B14"/>
    <w:rsid w:val="00CB61C8"/>
    <w:rsid w:val="00CB63DC"/>
    <w:rsid w:val="00CB7B58"/>
    <w:rsid w:val="00CB7D1E"/>
    <w:rsid w:val="00CC005E"/>
    <w:rsid w:val="00CC0894"/>
    <w:rsid w:val="00CC08AB"/>
    <w:rsid w:val="00CC0A15"/>
    <w:rsid w:val="00CC0AEC"/>
    <w:rsid w:val="00CC10F8"/>
    <w:rsid w:val="00CC12E1"/>
    <w:rsid w:val="00CC2D2D"/>
    <w:rsid w:val="00CC2FB6"/>
    <w:rsid w:val="00CC3660"/>
    <w:rsid w:val="00CC3B27"/>
    <w:rsid w:val="00CC3BE8"/>
    <w:rsid w:val="00CC4B14"/>
    <w:rsid w:val="00CC592C"/>
    <w:rsid w:val="00CC612D"/>
    <w:rsid w:val="00CC6B4F"/>
    <w:rsid w:val="00CD064A"/>
    <w:rsid w:val="00CD0A57"/>
    <w:rsid w:val="00CD1154"/>
    <w:rsid w:val="00CD15BE"/>
    <w:rsid w:val="00CD1B5D"/>
    <w:rsid w:val="00CD2AB1"/>
    <w:rsid w:val="00CD2FBF"/>
    <w:rsid w:val="00CD3D51"/>
    <w:rsid w:val="00CD4C2B"/>
    <w:rsid w:val="00CD6106"/>
    <w:rsid w:val="00CE2047"/>
    <w:rsid w:val="00CE2A1F"/>
    <w:rsid w:val="00CE2E82"/>
    <w:rsid w:val="00CE34E3"/>
    <w:rsid w:val="00CE4212"/>
    <w:rsid w:val="00CE5073"/>
    <w:rsid w:val="00CE5270"/>
    <w:rsid w:val="00CE552B"/>
    <w:rsid w:val="00CE624D"/>
    <w:rsid w:val="00CE691F"/>
    <w:rsid w:val="00CE6D21"/>
    <w:rsid w:val="00CE6E34"/>
    <w:rsid w:val="00CE7302"/>
    <w:rsid w:val="00CF0239"/>
    <w:rsid w:val="00CF0A53"/>
    <w:rsid w:val="00CF1E5E"/>
    <w:rsid w:val="00CF2D64"/>
    <w:rsid w:val="00CF2F71"/>
    <w:rsid w:val="00CF3FBC"/>
    <w:rsid w:val="00CF40B0"/>
    <w:rsid w:val="00CF48C9"/>
    <w:rsid w:val="00CF4C0A"/>
    <w:rsid w:val="00CF4F96"/>
    <w:rsid w:val="00CF581B"/>
    <w:rsid w:val="00CF5B14"/>
    <w:rsid w:val="00CF5BE8"/>
    <w:rsid w:val="00CF631C"/>
    <w:rsid w:val="00CF6391"/>
    <w:rsid w:val="00D01E27"/>
    <w:rsid w:val="00D02056"/>
    <w:rsid w:val="00D02FE0"/>
    <w:rsid w:val="00D04103"/>
    <w:rsid w:val="00D046A2"/>
    <w:rsid w:val="00D06190"/>
    <w:rsid w:val="00D06A8A"/>
    <w:rsid w:val="00D07429"/>
    <w:rsid w:val="00D07A10"/>
    <w:rsid w:val="00D103AA"/>
    <w:rsid w:val="00D11728"/>
    <w:rsid w:val="00D12E21"/>
    <w:rsid w:val="00D13809"/>
    <w:rsid w:val="00D13D65"/>
    <w:rsid w:val="00D14368"/>
    <w:rsid w:val="00D1452F"/>
    <w:rsid w:val="00D15271"/>
    <w:rsid w:val="00D153B7"/>
    <w:rsid w:val="00D15901"/>
    <w:rsid w:val="00D15B79"/>
    <w:rsid w:val="00D176EA"/>
    <w:rsid w:val="00D177A0"/>
    <w:rsid w:val="00D17D5E"/>
    <w:rsid w:val="00D17D88"/>
    <w:rsid w:val="00D17FAE"/>
    <w:rsid w:val="00D2015C"/>
    <w:rsid w:val="00D2077B"/>
    <w:rsid w:val="00D2178C"/>
    <w:rsid w:val="00D226D3"/>
    <w:rsid w:val="00D23C3F"/>
    <w:rsid w:val="00D24407"/>
    <w:rsid w:val="00D24BBC"/>
    <w:rsid w:val="00D24FE8"/>
    <w:rsid w:val="00D2591A"/>
    <w:rsid w:val="00D264ED"/>
    <w:rsid w:val="00D26D7A"/>
    <w:rsid w:val="00D30C1C"/>
    <w:rsid w:val="00D31203"/>
    <w:rsid w:val="00D3186B"/>
    <w:rsid w:val="00D31A1A"/>
    <w:rsid w:val="00D31AD8"/>
    <w:rsid w:val="00D31EE6"/>
    <w:rsid w:val="00D320DB"/>
    <w:rsid w:val="00D32359"/>
    <w:rsid w:val="00D330BE"/>
    <w:rsid w:val="00D34632"/>
    <w:rsid w:val="00D36B8D"/>
    <w:rsid w:val="00D36D44"/>
    <w:rsid w:val="00D36E12"/>
    <w:rsid w:val="00D37908"/>
    <w:rsid w:val="00D4073C"/>
    <w:rsid w:val="00D40854"/>
    <w:rsid w:val="00D4228D"/>
    <w:rsid w:val="00D4234E"/>
    <w:rsid w:val="00D43348"/>
    <w:rsid w:val="00D4437C"/>
    <w:rsid w:val="00D4484A"/>
    <w:rsid w:val="00D45424"/>
    <w:rsid w:val="00D4585D"/>
    <w:rsid w:val="00D45A74"/>
    <w:rsid w:val="00D465DA"/>
    <w:rsid w:val="00D477FB"/>
    <w:rsid w:val="00D479D3"/>
    <w:rsid w:val="00D50502"/>
    <w:rsid w:val="00D5167A"/>
    <w:rsid w:val="00D51B7F"/>
    <w:rsid w:val="00D5277C"/>
    <w:rsid w:val="00D527DE"/>
    <w:rsid w:val="00D528E9"/>
    <w:rsid w:val="00D53E13"/>
    <w:rsid w:val="00D5588D"/>
    <w:rsid w:val="00D568F6"/>
    <w:rsid w:val="00D57A68"/>
    <w:rsid w:val="00D57F3F"/>
    <w:rsid w:val="00D603DA"/>
    <w:rsid w:val="00D609F8"/>
    <w:rsid w:val="00D610C0"/>
    <w:rsid w:val="00D621F9"/>
    <w:rsid w:val="00D636CD"/>
    <w:rsid w:val="00D63928"/>
    <w:rsid w:val="00D63A04"/>
    <w:rsid w:val="00D63A3A"/>
    <w:rsid w:val="00D65161"/>
    <w:rsid w:val="00D65722"/>
    <w:rsid w:val="00D660F4"/>
    <w:rsid w:val="00D66582"/>
    <w:rsid w:val="00D66BA8"/>
    <w:rsid w:val="00D66E99"/>
    <w:rsid w:val="00D66F46"/>
    <w:rsid w:val="00D67470"/>
    <w:rsid w:val="00D709C5"/>
    <w:rsid w:val="00D715DB"/>
    <w:rsid w:val="00D717E9"/>
    <w:rsid w:val="00D71D10"/>
    <w:rsid w:val="00D72F04"/>
    <w:rsid w:val="00D7372E"/>
    <w:rsid w:val="00D74025"/>
    <w:rsid w:val="00D7414D"/>
    <w:rsid w:val="00D741D4"/>
    <w:rsid w:val="00D74A48"/>
    <w:rsid w:val="00D74CFA"/>
    <w:rsid w:val="00D756F7"/>
    <w:rsid w:val="00D75D16"/>
    <w:rsid w:val="00D7678A"/>
    <w:rsid w:val="00D77216"/>
    <w:rsid w:val="00D7792E"/>
    <w:rsid w:val="00D77C15"/>
    <w:rsid w:val="00D813E1"/>
    <w:rsid w:val="00D819D2"/>
    <w:rsid w:val="00D81E1D"/>
    <w:rsid w:val="00D81E44"/>
    <w:rsid w:val="00D83213"/>
    <w:rsid w:val="00D8352F"/>
    <w:rsid w:val="00D83894"/>
    <w:rsid w:val="00D83E0E"/>
    <w:rsid w:val="00D83E79"/>
    <w:rsid w:val="00D8447C"/>
    <w:rsid w:val="00D844FB"/>
    <w:rsid w:val="00D84DD6"/>
    <w:rsid w:val="00D84FAE"/>
    <w:rsid w:val="00D85873"/>
    <w:rsid w:val="00D86B9C"/>
    <w:rsid w:val="00D87537"/>
    <w:rsid w:val="00D876DE"/>
    <w:rsid w:val="00D9100A"/>
    <w:rsid w:val="00D910AD"/>
    <w:rsid w:val="00D916E5"/>
    <w:rsid w:val="00D93045"/>
    <w:rsid w:val="00D93379"/>
    <w:rsid w:val="00D94C0F"/>
    <w:rsid w:val="00D95754"/>
    <w:rsid w:val="00D9607B"/>
    <w:rsid w:val="00D9646B"/>
    <w:rsid w:val="00D96B24"/>
    <w:rsid w:val="00D97145"/>
    <w:rsid w:val="00DA0052"/>
    <w:rsid w:val="00DA1D06"/>
    <w:rsid w:val="00DA265B"/>
    <w:rsid w:val="00DA329B"/>
    <w:rsid w:val="00DA71CD"/>
    <w:rsid w:val="00DB0193"/>
    <w:rsid w:val="00DB0BED"/>
    <w:rsid w:val="00DB0F1D"/>
    <w:rsid w:val="00DB168C"/>
    <w:rsid w:val="00DB4CCA"/>
    <w:rsid w:val="00DB6015"/>
    <w:rsid w:val="00DB6EF0"/>
    <w:rsid w:val="00DB77FB"/>
    <w:rsid w:val="00DB7C6E"/>
    <w:rsid w:val="00DC07A5"/>
    <w:rsid w:val="00DC2D35"/>
    <w:rsid w:val="00DC3522"/>
    <w:rsid w:val="00DC35EB"/>
    <w:rsid w:val="00DC36FA"/>
    <w:rsid w:val="00DC37FF"/>
    <w:rsid w:val="00DC3BF5"/>
    <w:rsid w:val="00DC3CD9"/>
    <w:rsid w:val="00DC6DA4"/>
    <w:rsid w:val="00DC740E"/>
    <w:rsid w:val="00DC7E88"/>
    <w:rsid w:val="00DC7F60"/>
    <w:rsid w:val="00DD017A"/>
    <w:rsid w:val="00DD053A"/>
    <w:rsid w:val="00DD2BF6"/>
    <w:rsid w:val="00DD2D83"/>
    <w:rsid w:val="00DD2E03"/>
    <w:rsid w:val="00DD35C6"/>
    <w:rsid w:val="00DD423B"/>
    <w:rsid w:val="00DD6102"/>
    <w:rsid w:val="00DD61F1"/>
    <w:rsid w:val="00DD672A"/>
    <w:rsid w:val="00DD707B"/>
    <w:rsid w:val="00DD72D4"/>
    <w:rsid w:val="00DD7E5B"/>
    <w:rsid w:val="00DE0699"/>
    <w:rsid w:val="00DE0CB7"/>
    <w:rsid w:val="00DE0F08"/>
    <w:rsid w:val="00DE1F16"/>
    <w:rsid w:val="00DE27AA"/>
    <w:rsid w:val="00DE29CE"/>
    <w:rsid w:val="00DE2BA5"/>
    <w:rsid w:val="00DE31E6"/>
    <w:rsid w:val="00DE4464"/>
    <w:rsid w:val="00DE5ADE"/>
    <w:rsid w:val="00DE6C90"/>
    <w:rsid w:val="00DE73C9"/>
    <w:rsid w:val="00DE772D"/>
    <w:rsid w:val="00DF0308"/>
    <w:rsid w:val="00DF129F"/>
    <w:rsid w:val="00DF1FE4"/>
    <w:rsid w:val="00DF2B72"/>
    <w:rsid w:val="00DF2E02"/>
    <w:rsid w:val="00DF3098"/>
    <w:rsid w:val="00DF3F9B"/>
    <w:rsid w:val="00DF405B"/>
    <w:rsid w:val="00DF5145"/>
    <w:rsid w:val="00DF5672"/>
    <w:rsid w:val="00DF726C"/>
    <w:rsid w:val="00DF7924"/>
    <w:rsid w:val="00E0317E"/>
    <w:rsid w:val="00E03B81"/>
    <w:rsid w:val="00E05361"/>
    <w:rsid w:val="00E055D2"/>
    <w:rsid w:val="00E0798A"/>
    <w:rsid w:val="00E100D5"/>
    <w:rsid w:val="00E10137"/>
    <w:rsid w:val="00E12CD3"/>
    <w:rsid w:val="00E13154"/>
    <w:rsid w:val="00E13BF6"/>
    <w:rsid w:val="00E15C28"/>
    <w:rsid w:val="00E16BFB"/>
    <w:rsid w:val="00E16EE5"/>
    <w:rsid w:val="00E17370"/>
    <w:rsid w:val="00E175D4"/>
    <w:rsid w:val="00E176A2"/>
    <w:rsid w:val="00E1793D"/>
    <w:rsid w:val="00E20F1D"/>
    <w:rsid w:val="00E215B5"/>
    <w:rsid w:val="00E2192A"/>
    <w:rsid w:val="00E222A2"/>
    <w:rsid w:val="00E22C1B"/>
    <w:rsid w:val="00E23012"/>
    <w:rsid w:val="00E23034"/>
    <w:rsid w:val="00E25384"/>
    <w:rsid w:val="00E276D5"/>
    <w:rsid w:val="00E30057"/>
    <w:rsid w:val="00E3005F"/>
    <w:rsid w:val="00E30D00"/>
    <w:rsid w:val="00E311D3"/>
    <w:rsid w:val="00E33CD2"/>
    <w:rsid w:val="00E348D3"/>
    <w:rsid w:val="00E35B12"/>
    <w:rsid w:val="00E3624C"/>
    <w:rsid w:val="00E36D84"/>
    <w:rsid w:val="00E37A8D"/>
    <w:rsid w:val="00E37C25"/>
    <w:rsid w:val="00E41840"/>
    <w:rsid w:val="00E42473"/>
    <w:rsid w:val="00E42709"/>
    <w:rsid w:val="00E427DA"/>
    <w:rsid w:val="00E42FEE"/>
    <w:rsid w:val="00E43419"/>
    <w:rsid w:val="00E437A2"/>
    <w:rsid w:val="00E43992"/>
    <w:rsid w:val="00E440EA"/>
    <w:rsid w:val="00E44C35"/>
    <w:rsid w:val="00E451A4"/>
    <w:rsid w:val="00E4553D"/>
    <w:rsid w:val="00E45D96"/>
    <w:rsid w:val="00E4665E"/>
    <w:rsid w:val="00E47C01"/>
    <w:rsid w:val="00E502A1"/>
    <w:rsid w:val="00E503EC"/>
    <w:rsid w:val="00E50F57"/>
    <w:rsid w:val="00E514C7"/>
    <w:rsid w:val="00E52477"/>
    <w:rsid w:val="00E52B9E"/>
    <w:rsid w:val="00E52D98"/>
    <w:rsid w:val="00E54139"/>
    <w:rsid w:val="00E5429A"/>
    <w:rsid w:val="00E54CB1"/>
    <w:rsid w:val="00E5559C"/>
    <w:rsid w:val="00E556A0"/>
    <w:rsid w:val="00E559A4"/>
    <w:rsid w:val="00E55FAD"/>
    <w:rsid w:val="00E567CA"/>
    <w:rsid w:val="00E57676"/>
    <w:rsid w:val="00E60750"/>
    <w:rsid w:val="00E61C7D"/>
    <w:rsid w:val="00E61DCF"/>
    <w:rsid w:val="00E626C3"/>
    <w:rsid w:val="00E62B04"/>
    <w:rsid w:val="00E62DB4"/>
    <w:rsid w:val="00E63631"/>
    <w:rsid w:val="00E63EEC"/>
    <w:rsid w:val="00E655A9"/>
    <w:rsid w:val="00E6563B"/>
    <w:rsid w:val="00E66D7A"/>
    <w:rsid w:val="00E66F21"/>
    <w:rsid w:val="00E70413"/>
    <w:rsid w:val="00E709D4"/>
    <w:rsid w:val="00E71B32"/>
    <w:rsid w:val="00E71FD9"/>
    <w:rsid w:val="00E730D1"/>
    <w:rsid w:val="00E73243"/>
    <w:rsid w:val="00E73E62"/>
    <w:rsid w:val="00E748A8"/>
    <w:rsid w:val="00E74AC8"/>
    <w:rsid w:val="00E74CE4"/>
    <w:rsid w:val="00E74E48"/>
    <w:rsid w:val="00E754E8"/>
    <w:rsid w:val="00E7573D"/>
    <w:rsid w:val="00E76ABD"/>
    <w:rsid w:val="00E77BA7"/>
    <w:rsid w:val="00E80050"/>
    <w:rsid w:val="00E803A6"/>
    <w:rsid w:val="00E803C8"/>
    <w:rsid w:val="00E8052E"/>
    <w:rsid w:val="00E808D9"/>
    <w:rsid w:val="00E823EF"/>
    <w:rsid w:val="00E82BBB"/>
    <w:rsid w:val="00E84833"/>
    <w:rsid w:val="00E84D95"/>
    <w:rsid w:val="00E85256"/>
    <w:rsid w:val="00E860D8"/>
    <w:rsid w:val="00E86240"/>
    <w:rsid w:val="00E86781"/>
    <w:rsid w:val="00E905B9"/>
    <w:rsid w:val="00E90957"/>
    <w:rsid w:val="00E90E59"/>
    <w:rsid w:val="00E9181E"/>
    <w:rsid w:val="00E920FB"/>
    <w:rsid w:val="00E92E4C"/>
    <w:rsid w:val="00E93684"/>
    <w:rsid w:val="00E939DF"/>
    <w:rsid w:val="00E94437"/>
    <w:rsid w:val="00E945EA"/>
    <w:rsid w:val="00E94A9C"/>
    <w:rsid w:val="00E95BBA"/>
    <w:rsid w:val="00E966ED"/>
    <w:rsid w:val="00E96A7A"/>
    <w:rsid w:val="00E96AB8"/>
    <w:rsid w:val="00E973FE"/>
    <w:rsid w:val="00E974E8"/>
    <w:rsid w:val="00EA07B3"/>
    <w:rsid w:val="00EA143D"/>
    <w:rsid w:val="00EA18FD"/>
    <w:rsid w:val="00EA1CB4"/>
    <w:rsid w:val="00EA24CD"/>
    <w:rsid w:val="00EA3753"/>
    <w:rsid w:val="00EA436E"/>
    <w:rsid w:val="00EA4E2C"/>
    <w:rsid w:val="00EA5011"/>
    <w:rsid w:val="00EA6404"/>
    <w:rsid w:val="00EA7079"/>
    <w:rsid w:val="00EA7D27"/>
    <w:rsid w:val="00EB0007"/>
    <w:rsid w:val="00EB090A"/>
    <w:rsid w:val="00EB0BEA"/>
    <w:rsid w:val="00EB1557"/>
    <w:rsid w:val="00EB174B"/>
    <w:rsid w:val="00EB17BE"/>
    <w:rsid w:val="00EB19F6"/>
    <w:rsid w:val="00EB1F37"/>
    <w:rsid w:val="00EB3DF2"/>
    <w:rsid w:val="00EB43CC"/>
    <w:rsid w:val="00EB4E4D"/>
    <w:rsid w:val="00EB6EFB"/>
    <w:rsid w:val="00EB7A66"/>
    <w:rsid w:val="00EB7D02"/>
    <w:rsid w:val="00EB7EED"/>
    <w:rsid w:val="00EC072E"/>
    <w:rsid w:val="00EC08C2"/>
    <w:rsid w:val="00EC1134"/>
    <w:rsid w:val="00EC139B"/>
    <w:rsid w:val="00EC2114"/>
    <w:rsid w:val="00EC21EF"/>
    <w:rsid w:val="00EC26DC"/>
    <w:rsid w:val="00EC3B92"/>
    <w:rsid w:val="00EC409F"/>
    <w:rsid w:val="00EC5C00"/>
    <w:rsid w:val="00EC68D4"/>
    <w:rsid w:val="00EC744B"/>
    <w:rsid w:val="00EC7F80"/>
    <w:rsid w:val="00ED0D59"/>
    <w:rsid w:val="00ED1643"/>
    <w:rsid w:val="00ED1793"/>
    <w:rsid w:val="00ED17BD"/>
    <w:rsid w:val="00ED1894"/>
    <w:rsid w:val="00ED1F7F"/>
    <w:rsid w:val="00ED41E0"/>
    <w:rsid w:val="00ED4694"/>
    <w:rsid w:val="00ED5273"/>
    <w:rsid w:val="00ED5948"/>
    <w:rsid w:val="00ED6EAA"/>
    <w:rsid w:val="00ED7378"/>
    <w:rsid w:val="00ED7F45"/>
    <w:rsid w:val="00EE0354"/>
    <w:rsid w:val="00EE04F5"/>
    <w:rsid w:val="00EE0EE4"/>
    <w:rsid w:val="00EE12FF"/>
    <w:rsid w:val="00EE1993"/>
    <w:rsid w:val="00EE19E9"/>
    <w:rsid w:val="00EE38A3"/>
    <w:rsid w:val="00EE3908"/>
    <w:rsid w:val="00EE4073"/>
    <w:rsid w:val="00EE4CBF"/>
    <w:rsid w:val="00EE5A4F"/>
    <w:rsid w:val="00EE5AE6"/>
    <w:rsid w:val="00EE7695"/>
    <w:rsid w:val="00EF062D"/>
    <w:rsid w:val="00EF0771"/>
    <w:rsid w:val="00EF1D3E"/>
    <w:rsid w:val="00EF2E91"/>
    <w:rsid w:val="00EF334F"/>
    <w:rsid w:val="00EF4897"/>
    <w:rsid w:val="00EF48D0"/>
    <w:rsid w:val="00EF4C2E"/>
    <w:rsid w:val="00EF4DD1"/>
    <w:rsid w:val="00EF55CB"/>
    <w:rsid w:val="00EF56B3"/>
    <w:rsid w:val="00EF58BD"/>
    <w:rsid w:val="00EF5FD0"/>
    <w:rsid w:val="00EF709C"/>
    <w:rsid w:val="00EF77A0"/>
    <w:rsid w:val="00EF7C81"/>
    <w:rsid w:val="00F003F0"/>
    <w:rsid w:val="00F008AD"/>
    <w:rsid w:val="00F01548"/>
    <w:rsid w:val="00F017A1"/>
    <w:rsid w:val="00F0220B"/>
    <w:rsid w:val="00F02BA1"/>
    <w:rsid w:val="00F02D10"/>
    <w:rsid w:val="00F03963"/>
    <w:rsid w:val="00F05A92"/>
    <w:rsid w:val="00F07135"/>
    <w:rsid w:val="00F104FA"/>
    <w:rsid w:val="00F10C6C"/>
    <w:rsid w:val="00F10E72"/>
    <w:rsid w:val="00F111D4"/>
    <w:rsid w:val="00F11A02"/>
    <w:rsid w:val="00F11EC2"/>
    <w:rsid w:val="00F11ECE"/>
    <w:rsid w:val="00F11EE2"/>
    <w:rsid w:val="00F13556"/>
    <w:rsid w:val="00F1371A"/>
    <w:rsid w:val="00F13D9F"/>
    <w:rsid w:val="00F150B7"/>
    <w:rsid w:val="00F15DBA"/>
    <w:rsid w:val="00F162C8"/>
    <w:rsid w:val="00F17776"/>
    <w:rsid w:val="00F20185"/>
    <w:rsid w:val="00F201AC"/>
    <w:rsid w:val="00F20255"/>
    <w:rsid w:val="00F2142B"/>
    <w:rsid w:val="00F2186A"/>
    <w:rsid w:val="00F222AF"/>
    <w:rsid w:val="00F2246C"/>
    <w:rsid w:val="00F22682"/>
    <w:rsid w:val="00F22C15"/>
    <w:rsid w:val="00F23F28"/>
    <w:rsid w:val="00F24B83"/>
    <w:rsid w:val="00F24EFE"/>
    <w:rsid w:val="00F25317"/>
    <w:rsid w:val="00F2560B"/>
    <w:rsid w:val="00F265B4"/>
    <w:rsid w:val="00F26758"/>
    <w:rsid w:val="00F2731F"/>
    <w:rsid w:val="00F27E55"/>
    <w:rsid w:val="00F27FF6"/>
    <w:rsid w:val="00F308BD"/>
    <w:rsid w:val="00F30CE2"/>
    <w:rsid w:val="00F316D2"/>
    <w:rsid w:val="00F320D4"/>
    <w:rsid w:val="00F329FF"/>
    <w:rsid w:val="00F35015"/>
    <w:rsid w:val="00F35737"/>
    <w:rsid w:val="00F35E00"/>
    <w:rsid w:val="00F3647D"/>
    <w:rsid w:val="00F36654"/>
    <w:rsid w:val="00F37ED7"/>
    <w:rsid w:val="00F41978"/>
    <w:rsid w:val="00F41C39"/>
    <w:rsid w:val="00F42CE5"/>
    <w:rsid w:val="00F42D8D"/>
    <w:rsid w:val="00F450E9"/>
    <w:rsid w:val="00F45965"/>
    <w:rsid w:val="00F45B16"/>
    <w:rsid w:val="00F46264"/>
    <w:rsid w:val="00F467EA"/>
    <w:rsid w:val="00F46C3E"/>
    <w:rsid w:val="00F46E68"/>
    <w:rsid w:val="00F51515"/>
    <w:rsid w:val="00F516C4"/>
    <w:rsid w:val="00F5293D"/>
    <w:rsid w:val="00F5369A"/>
    <w:rsid w:val="00F541A0"/>
    <w:rsid w:val="00F55341"/>
    <w:rsid w:val="00F55AFA"/>
    <w:rsid w:val="00F56581"/>
    <w:rsid w:val="00F57524"/>
    <w:rsid w:val="00F577CC"/>
    <w:rsid w:val="00F603E7"/>
    <w:rsid w:val="00F6193E"/>
    <w:rsid w:val="00F62060"/>
    <w:rsid w:val="00F635AB"/>
    <w:rsid w:val="00F6376E"/>
    <w:rsid w:val="00F63B7D"/>
    <w:rsid w:val="00F63C77"/>
    <w:rsid w:val="00F63D0A"/>
    <w:rsid w:val="00F63D1C"/>
    <w:rsid w:val="00F64078"/>
    <w:rsid w:val="00F6453F"/>
    <w:rsid w:val="00F64CBB"/>
    <w:rsid w:val="00F64F1D"/>
    <w:rsid w:val="00F65893"/>
    <w:rsid w:val="00F65E1C"/>
    <w:rsid w:val="00F65E58"/>
    <w:rsid w:val="00F65FAE"/>
    <w:rsid w:val="00F6704A"/>
    <w:rsid w:val="00F673F4"/>
    <w:rsid w:val="00F676AC"/>
    <w:rsid w:val="00F70187"/>
    <w:rsid w:val="00F70359"/>
    <w:rsid w:val="00F706CF"/>
    <w:rsid w:val="00F71269"/>
    <w:rsid w:val="00F71C17"/>
    <w:rsid w:val="00F71D2B"/>
    <w:rsid w:val="00F721C8"/>
    <w:rsid w:val="00F7246D"/>
    <w:rsid w:val="00F72C3D"/>
    <w:rsid w:val="00F735FF"/>
    <w:rsid w:val="00F744DD"/>
    <w:rsid w:val="00F7485E"/>
    <w:rsid w:val="00F748A0"/>
    <w:rsid w:val="00F74BFC"/>
    <w:rsid w:val="00F754EE"/>
    <w:rsid w:val="00F7550B"/>
    <w:rsid w:val="00F767BD"/>
    <w:rsid w:val="00F768DD"/>
    <w:rsid w:val="00F76E5E"/>
    <w:rsid w:val="00F7763D"/>
    <w:rsid w:val="00F777C1"/>
    <w:rsid w:val="00F81164"/>
    <w:rsid w:val="00F820AF"/>
    <w:rsid w:val="00F8328B"/>
    <w:rsid w:val="00F832A8"/>
    <w:rsid w:val="00F83559"/>
    <w:rsid w:val="00F83A80"/>
    <w:rsid w:val="00F8471F"/>
    <w:rsid w:val="00F84DFA"/>
    <w:rsid w:val="00F8514D"/>
    <w:rsid w:val="00F85BDF"/>
    <w:rsid w:val="00F8678F"/>
    <w:rsid w:val="00F86A7B"/>
    <w:rsid w:val="00F87BE2"/>
    <w:rsid w:val="00F914D3"/>
    <w:rsid w:val="00F917F5"/>
    <w:rsid w:val="00F92B9C"/>
    <w:rsid w:val="00F942B4"/>
    <w:rsid w:val="00F945A2"/>
    <w:rsid w:val="00F9669C"/>
    <w:rsid w:val="00F96CE9"/>
    <w:rsid w:val="00F9748E"/>
    <w:rsid w:val="00F97687"/>
    <w:rsid w:val="00FA09DA"/>
    <w:rsid w:val="00FA11ED"/>
    <w:rsid w:val="00FA1CCF"/>
    <w:rsid w:val="00FA24A6"/>
    <w:rsid w:val="00FA2DA0"/>
    <w:rsid w:val="00FA3FD2"/>
    <w:rsid w:val="00FA43B4"/>
    <w:rsid w:val="00FA4875"/>
    <w:rsid w:val="00FA61AF"/>
    <w:rsid w:val="00FA6530"/>
    <w:rsid w:val="00FA7261"/>
    <w:rsid w:val="00FA7363"/>
    <w:rsid w:val="00FA79FB"/>
    <w:rsid w:val="00FB0261"/>
    <w:rsid w:val="00FB0435"/>
    <w:rsid w:val="00FB12DD"/>
    <w:rsid w:val="00FB1FD2"/>
    <w:rsid w:val="00FB201A"/>
    <w:rsid w:val="00FB23E2"/>
    <w:rsid w:val="00FB26C4"/>
    <w:rsid w:val="00FB289D"/>
    <w:rsid w:val="00FB31E8"/>
    <w:rsid w:val="00FB4016"/>
    <w:rsid w:val="00FB4497"/>
    <w:rsid w:val="00FB4E26"/>
    <w:rsid w:val="00FB4EEB"/>
    <w:rsid w:val="00FB50C7"/>
    <w:rsid w:val="00FB589D"/>
    <w:rsid w:val="00FB7373"/>
    <w:rsid w:val="00FB7A27"/>
    <w:rsid w:val="00FB7D96"/>
    <w:rsid w:val="00FC00F9"/>
    <w:rsid w:val="00FC0575"/>
    <w:rsid w:val="00FC08CE"/>
    <w:rsid w:val="00FC0A8A"/>
    <w:rsid w:val="00FC1927"/>
    <w:rsid w:val="00FC21A3"/>
    <w:rsid w:val="00FC31C3"/>
    <w:rsid w:val="00FC4581"/>
    <w:rsid w:val="00FC6D88"/>
    <w:rsid w:val="00FC7462"/>
    <w:rsid w:val="00FD02DF"/>
    <w:rsid w:val="00FD0E34"/>
    <w:rsid w:val="00FD1461"/>
    <w:rsid w:val="00FD1CA6"/>
    <w:rsid w:val="00FD2585"/>
    <w:rsid w:val="00FD260A"/>
    <w:rsid w:val="00FD276F"/>
    <w:rsid w:val="00FD32B3"/>
    <w:rsid w:val="00FD370B"/>
    <w:rsid w:val="00FD3831"/>
    <w:rsid w:val="00FD3D94"/>
    <w:rsid w:val="00FD42DB"/>
    <w:rsid w:val="00FD5378"/>
    <w:rsid w:val="00FD7F54"/>
    <w:rsid w:val="00FE02E4"/>
    <w:rsid w:val="00FE1693"/>
    <w:rsid w:val="00FE26E0"/>
    <w:rsid w:val="00FE4692"/>
    <w:rsid w:val="00FE5BA7"/>
    <w:rsid w:val="00FE7C49"/>
    <w:rsid w:val="00FE7DB8"/>
    <w:rsid w:val="00FF3AF5"/>
    <w:rsid w:val="00FF4504"/>
    <w:rsid w:val="00FF59C3"/>
    <w:rsid w:val="00FF6152"/>
    <w:rsid w:val="00FF622C"/>
    <w:rsid w:val="00FF6DC8"/>
    <w:rsid w:val="00FF6FA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3D21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3E1"/>
  </w:style>
  <w:style w:type="paragraph" w:styleId="Heading1">
    <w:name w:val="heading 1"/>
    <w:basedOn w:val="Normal"/>
    <w:next w:val="Normal"/>
    <w:link w:val="Heading1Char"/>
    <w:uiPriority w:val="9"/>
    <w:qFormat/>
    <w:rsid w:val="0078193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D3A5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15B01"/>
    <w:pPr>
      <w:spacing w:before="100" w:beforeAutospacing="1" w:after="100" w:afterAutospacing="1" w:line="240" w:lineRule="auto"/>
      <w:outlineLvl w:val="2"/>
    </w:pPr>
    <w:rPr>
      <w:rFonts w:eastAsia="Times New Roman" w:cs="Times New Roman"/>
      <w:b/>
      <w:bCs/>
      <w:sz w:val="27"/>
      <w:szCs w:val="27"/>
      <w:lang w:val="en-US"/>
    </w:rPr>
  </w:style>
  <w:style w:type="paragraph" w:styleId="Heading4">
    <w:name w:val="heading 4"/>
    <w:basedOn w:val="Normal"/>
    <w:link w:val="Heading4Char"/>
    <w:uiPriority w:val="9"/>
    <w:qFormat/>
    <w:rsid w:val="00015B01"/>
    <w:pPr>
      <w:spacing w:before="100" w:beforeAutospacing="1" w:after="100" w:afterAutospacing="1" w:line="240" w:lineRule="auto"/>
      <w:outlineLvl w:val="3"/>
    </w:pPr>
    <w:rPr>
      <w:rFonts w:eastAsia="Times New Roman" w:cs="Times New Roman"/>
      <w:b/>
      <w:bCs/>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C074CA"/>
    <w:pPr>
      <w:spacing w:before="100" w:beforeAutospacing="1" w:after="100" w:afterAutospacing="1" w:line="240" w:lineRule="auto"/>
    </w:pPr>
    <w:rPr>
      <w:rFonts w:eastAsia="Times New Roman" w:cs="Times New Roman"/>
      <w:szCs w:val="24"/>
      <w:lang w:eastAsia="lv-LV"/>
    </w:rPr>
  </w:style>
  <w:style w:type="paragraph" w:styleId="Header">
    <w:name w:val="header"/>
    <w:basedOn w:val="Normal"/>
    <w:link w:val="HeaderChar"/>
    <w:uiPriority w:val="99"/>
    <w:unhideWhenUsed/>
    <w:rsid w:val="008C39EE"/>
    <w:pPr>
      <w:tabs>
        <w:tab w:val="center" w:pos="4153"/>
        <w:tab w:val="right" w:pos="8306"/>
      </w:tabs>
      <w:spacing w:after="0" w:line="240" w:lineRule="auto"/>
    </w:pPr>
  </w:style>
  <w:style w:type="character" w:customStyle="1" w:styleId="HeaderChar">
    <w:name w:val="Header Char"/>
    <w:basedOn w:val="DefaultParagraphFont"/>
    <w:link w:val="Header"/>
    <w:uiPriority w:val="99"/>
    <w:rsid w:val="008C39EE"/>
  </w:style>
  <w:style w:type="paragraph" w:styleId="Footer">
    <w:name w:val="footer"/>
    <w:basedOn w:val="Normal"/>
    <w:link w:val="FooterChar"/>
    <w:uiPriority w:val="99"/>
    <w:unhideWhenUsed/>
    <w:rsid w:val="008C39EE"/>
    <w:pPr>
      <w:tabs>
        <w:tab w:val="center" w:pos="4153"/>
        <w:tab w:val="right" w:pos="8306"/>
      </w:tabs>
      <w:spacing w:after="0" w:line="240" w:lineRule="auto"/>
    </w:pPr>
  </w:style>
  <w:style w:type="character" w:customStyle="1" w:styleId="FooterChar">
    <w:name w:val="Footer Char"/>
    <w:basedOn w:val="DefaultParagraphFont"/>
    <w:link w:val="Footer"/>
    <w:uiPriority w:val="99"/>
    <w:rsid w:val="008C39EE"/>
  </w:style>
  <w:style w:type="character" w:customStyle="1" w:styleId="CharStyle21">
    <w:name w:val="Char Style 21"/>
    <w:link w:val="Style7"/>
    <w:uiPriority w:val="99"/>
    <w:locked/>
    <w:rsid w:val="00F41C39"/>
    <w:rPr>
      <w:shd w:val="clear" w:color="auto" w:fill="FFFFFF"/>
    </w:rPr>
  </w:style>
  <w:style w:type="paragraph" w:customStyle="1" w:styleId="Style7">
    <w:name w:val="Style 7"/>
    <w:basedOn w:val="Normal"/>
    <w:link w:val="CharStyle21"/>
    <w:uiPriority w:val="99"/>
    <w:rsid w:val="00F41C39"/>
    <w:pPr>
      <w:widowControl w:val="0"/>
      <w:shd w:val="clear" w:color="auto" w:fill="FFFFFF"/>
      <w:spacing w:before="180" w:after="180" w:line="244" w:lineRule="exact"/>
      <w:ind w:hanging="380"/>
      <w:jc w:val="center"/>
    </w:pPr>
  </w:style>
  <w:style w:type="paragraph" w:styleId="ListParagraph">
    <w:name w:val="List Paragraph"/>
    <w:basedOn w:val="Normal"/>
    <w:uiPriority w:val="34"/>
    <w:qFormat/>
    <w:rsid w:val="00770F76"/>
    <w:pPr>
      <w:spacing w:after="0" w:line="240" w:lineRule="auto"/>
      <w:ind w:left="720"/>
      <w:contextualSpacing/>
    </w:pPr>
    <w:rPr>
      <w:rFonts w:eastAsia="Times New Roman" w:cs="Times New Roman"/>
      <w:szCs w:val="24"/>
      <w:lang w:eastAsia="lv-LV"/>
    </w:rPr>
  </w:style>
  <w:style w:type="paragraph" w:styleId="NoSpacing">
    <w:name w:val="No Spacing"/>
    <w:qFormat/>
    <w:rsid w:val="00770F76"/>
    <w:pPr>
      <w:spacing w:after="0" w:line="240" w:lineRule="auto"/>
      <w:jc w:val="both"/>
    </w:pPr>
    <w:rPr>
      <w:rFonts w:eastAsia="Calibri" w:cs="Times New Roman"/>
      <w:sz w:val="22"/>
    </w:rPr>
  </w:style>
  <w:style w:type="character" w:styleId="Hyperlink">
    <w:name w:val="Hyperlink"/>
    <w:basedOn w:val="DefaultParagraphFont"/>
    <w:uiPriority w:val="99"/>
    <w:unhideWhenUsed/>
    <w:rsid w:val="0018186F"/>
    <w:rPr>
      <w:color w:val="0000FF"/>
      <w:u w:val="single"/>
    </w:rPr>
  </w:style>
  <w:style w:type="paragraph" w:customStyle="1" w:styleId="labojumupamats">
    <w:name w:val="labojumu_pamats"/>
    <w:basedOn w:val="Normal"/>
    <w:rsid w:val="0018186F"/>
    <w:pPr>
      <w:spacing w:before="100" w:beforeAutospacing="1" w:after="100" w:afterAutospacing="1" w:line="240" w:lineRule="auto"/>
    </w:pPr>
    <w:rPr>
      <w:rFonts w:eastAsia="Times New Roman" w:cs="Times New Roman"/>
      <w:szCs w:val="24"/>
      <w:lang w:val="en-US"/>
    </w:rPr>
  </w:style>
  <w:style w:type="character" w:customStyle="1" w:styleId="fontsize2">
    <w:name w:val="fontsize2"/>
    <w:basedOn w:val="DefaultParagraphFont"/>
    <w:rsid w:val="0018186F"/>
  </w:style>
  <w:style w:type="paragraph" w:styleId="NormalWeb">
    <w:name w:val="Normal (Web)"/>
    <w:basedOn w:val="Normal"/>
    <w:uiPriority w:val="99"/>
    <w:unhideWhenUsed/>
    <w:rsid w:val="004A37C2"/>
    <w:pPr>
      <w:spacing w:before="100" w:beforeAutospacing="1" w:after="100" w:afterAutospacing="1" w:line="240" w:lineRule="auto"/>
    </w:pPr>
    <w:rPr>
      <w:rFonts w:eastAsia="Times New Roman" w:cs="Times New Roman"/>
      <w:szCs w:val="24"/>
      <w:lang w:val="en-US"/>
    </w:rPr>
  </w:style>
  <w:style w:type="character" w:customStyle="1" w:styleId="Heading3Char">
    <w:name w:val="Heading 3 Char"/>
    <w:basedOn w:val="DefaultParagraphFont"/>
    <w:link w:val="Heading3"/>
    <w:uiPriority w:val="9"/>
    <w:rsid w:val="00015B01"/>
    <w:rPr>
      <w:rFonts w:eastAsia="Times New Roman" w:cs="Times New Roman"/>
      <w:b/>
      <w:bCs/>
      <w:sz w:val="27"/>
      <w:szCs w:val="27"/>
      <w:lang w:val="en-US"/>
    </w:rPr>
  </w:style>
  <w:style w:type="character" w:customStyle="1" w:styleId="Heading4Char">
    <w:name w:val="Heading 4 Char"/>
    <w:basedOn w:val="DefaultParagraphFont"/>
    <w:link w:val="Heading4"/>
    <w:uiPriority w:val="9"/>
    <w:rsid w:val="00015B01"/>
    <w:rPr>
      <w:rFonts w:eastAsia="Times New Roman" w:cs="Times New Roman"/>
      <w:b/>
      <w:bCs/>
      <w:szCs w:val="24"/>
      <w:lang w:val="en-US"/>
    </w:rPr>
  </w:style>
  <w:style w:type="character" w:styleId="Strong">
    <w:name w:val="Strong"/>
    <w:basedOn w:val="DefaultParagraphFont"/>
    <w:uiPriority w:val="22"/>
    <w:qFormat/>
    <w:rsid w:val="00015B01"/>
    <w:rPr>
      <w:b/>
      <w:bCs/>
    </w:rPr>
  </w:style>
  <w:style w:type="paragraph" w:styleId="BalloonText">
    <w:name w:val="Balloon Text"/>
    <w:basedOn w:val="Normal"/>
    <w:link w:val="BalloonTextChar"/>
    <w:uiPriority w:val="99"/>
    <w:semiHidden/>
    <w:unhideWhenUsed/>
    <w:rsid w:val="00B757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774"/>
    <w:rPr>
      <w:rFonts w:ascii="Segoe UI" w:hAnsi="Segoe UI" w:cs="Segoe UI"/>
      <w:sz w:val="18"/>
      <w:szCs w:val="18"/>
    </w:rPr>
  </w:style>
  <w:style w:type="character" w:styleId="Emphasis">
    <w:name w:val="Emphasis"/>
    <w:qFormat/>
    <w:rsid w:val="00E939DF"/>
    <w:rPr>
      <w:i/>
      <w:iCs/>
    </w:rPr>
  </w:style>
  <w:style w:type="table" w:styleId="TableGrid">
    <w:name w:val="Table Grid"/>
    <w:basedOn w:val="TableNormal"/>
    <w:uiPriority w:val="39"/>
    <w:rsid w:val="008C49BA"/>
    <w:pPr>
      <w:spacing w:after="0" w:line="240" w:lineRule="auto"/>
    </w:pPr>
    <w:rPr>
      <w:rFonts w:asciiTheme="minorHAnsi" w:hAnsi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D4694"/>
    <w:rPr>
      <w:color w:val="954F72" w:themeColor="followedHyperlink"/>
      <w:u w:val="single"/>
    </w:rPr>
  </w:style>
  <w:style w:type="character" w:styleId="CommentReference">
    <w:name w:val="annotation reference"/>
    <w:basedOn w:val="DefaultParagraphFont"/>
    <w:uiPriority w:val="99"/>
    <w:semiHidden/>
    <w:unhideWhenUsed/>
    <w:rsid w:val="00F64078"/>
    <w:rPr>
      <w:sz w:val="16"/>
      <w:szCs w:val="16"/>
    </w:rPr>
  </w:style>
  <w:style w:type="paragraph" w:styleId="CommentText">
    <w:name w:val="annotation text"/>
    <w:basedOn w:val="Normal"/>
    <w:link w:val="CommentTextChar"/>
    <w:uiPriority w:val="99"/>
    <w:semiHidden/>
    <w:unhideWhenUsed/>
    <w:rsid w:val="00F64078"/>
    <w:pPr>
      <w:spacing w:line="240" w:lineRule="auto"/>
    </w:pPr>
    <w:rPr>
      <w:sz w:val="20"/>
      <w:szCs w:val="20"/>
    </w:rPr>
  </w:style>
  <w:style w:type="character" w:customStyle="1" w:styleId="CommentTextChar">
    <w:name w:val="Comment Text Char"/>
    <w:basedOn w:val="DefaultParagraphFont"/>
    <w:link w:val="CommentText"/>
    <w:uiPriority w:val="99"/>
    <w:semiHidden/>
    <w:rsid w:val="00F64078"/>
    <w:rPr>
      <w:sz w:val="20"/>
      <w:szCs w:val="20"/>
    </w:rPr>
  </w:style>
  <w:style w:type="paragraph" w:styleId="CommentSubject">
    <w:name w:val="annotation subject"/>
    <w:basedOn w:val="CommentText"/>
    <w:next w:val="CommentText"/>
    <w:link w:val="CommentSubjectChar"/>
    <w:uiPriority w:val="99"/>
    <w:semiHidden/>
    <w:unhideWhenUsed/>
    <w:rsid w:val="00F64078"/>
    <w:rPr>
      <w:b/>
      <w:bCs/>
    </w:rPr>
  </w:style>
  <w:style w:type="character" w:customStyle="1" w:styleId="CommentSubjectChar">
    <w:name w:val="Comment Subject Char"/>
    <w:basedOn w:val="CommentTextChar"/>
    <w:link w:val="CommentSubject"/>
    <w:uiPriority w:val="99"/>
    <w:semiHidden/>
    <w:rsid w:val="00F64078"/>
    <w:rPr>
      <w:b/>
      <w:bCs/>
      <w:sz w:val="20"/>
      <w:szCs w:val="20"/>
    </w:rPr>
  </w:style>
  <w:style w:type="character" w:customStyle="1" w:styleId="Heading1Char">
    <w:name w:val="Heading 1 Char"/>
    <w:basedOn w:val="DefaultParagraphFont"/>
    <w:link w:val="Heading1"/>
    <w:uiPriority w:val="9"/>
    <w:rsid w:val="00781937"/>
    <w:rPr>
      <w:rFonts w:asciiTheme="majorHAnsi" w:eastAsiaTheme="majorEastAsia" w:hAnsiTheme="majorHAnsi" w:cstheme="majorBidi"/>
      <w:color w:val="2E74B5" w:themeColor="accent1" w:themeShade="BF"/>
      <w:sz w:val="32"/>
      <w:szCs w:val="32"/>
    </w:rPr>
  </w:style>
  <w:style w:type="paragraph" w:styleId="BodyText2">
    <w:name w:val="Body Text 2"/>
    <w:basedOn w:val="Normal"/>
    <w:link w:val="BodyText2Char"/>
    <w:uiPriority w:val="99"/>
    <w:semiHidden/>
    <w:unhideWhenUsed/>
    <w:rsid w:val="00781937"/>
    <w:pPr>
      <w:spacing w:after="120" w:line="480" w:lineRule="auto"/>
    </w:pPr>
  </w:style>
  <w:style w:type="character" w:customStyle="1" w:styleId="BodyText2Char">
    <w:name w:val="Body Text 2 Char"/>
    <w:basedOn w:val="DefaultParagraphFont"/>
    <w:link w:val="BodyText2"/>
    <w:uiPriority w:val="99"/>
    <w:semiHidden/>
    <w:rsid w:val="00781937"/>
  </w:style>
  <w:style w:type="character" w:styleId="UnresolvedMention">
    <w:name w:val="Unresolved Mention"/>
    <w:basedOn w:val="DefaultParagraphFont"/>
    <w:uiPriority w:val="99"/>
    <w:semiHidden/>
    <w:unhideWhenUsed/>
    <w:rsid w:val="00013C8A"/>
    <w:rPr>
      <w:color w:val="605E5C"/>
      <w:shd w:val="clear" w:color="auto" w:fill="E1DFDD"/>
    </w:rPr>
  </w:style>
  <w:style w:type="character" w:customStyle="1" w:styleId="Heading2Char">
    <w:name w:val="Heading 2 Char"/>
    <w:basedOn w:val="DefaultParagraphFont"/>
    <w:link w:val="Heading2"/>
    <w:uiPriority w:val="9"/>
    <w:semiHidden/>
    <w:rsid w:val="006D3A5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17958">
      <w:bodyDiv w:val="1"/>
      <w:marLeft w:val="0"/>
      <w:marRight w:val="0"/>
      <w:marTop w:val="0"/>
      <w:marBottom w:val="0"/>
      <w:divBdr>
        <w:top w:val="none" w:sz="0" w:space="0" w:color="auto"/>
        <w:left w:val="none" w:sz="0" w:space="0" w:color="auto"/>
        <w:bottom w:val="none" w:sz="0" w:space="0" w:color="auto"/>
        <w:right w:val="none" w:sz="0" w:space="0" w:color="auto"/>
      </w:divBdr>
    </w:div>
    <w:div w:id="258215918">
      <w:bodyDiv w:val="1"/>
      <w:marLeft w:val="0"/>
      <w:marRight w:val="0"/>
      <w:marTop w:val="0"/>
      <w:marBottom w:val="0"/>
      <w:divBdr>
        <w:top w:val="none" w:sz="0" w:space="0" w:color="auto"/>
        <w:left w:val="none" w:sz="0" w:space="0" w:color="auto"/>
        <w:bottom w:val="none" w:sz="0" w:space="0" w:color="auto"/>
        <w:right w:val="none" w:sz="0" w:space="0" w:color="auto"/>
      </w:divBdr>
    </w:div>
    <w:div w:id="354772844">
      <w:bodyDiv w:val="1"/>
      <w:marLeft w:val="0"/>
      <w:marRight w:val="0"/>
      <w:marTop w:val="0"/>
      <w:marBottom w:val="0"/>
      <w:divBdr>
        <w:top w:val="none" w:sz="0" w:space="0" w:color="auto"/>
        <w:left w:val="none" w:sz="0" w:space="0" w:color="auto"/>
        <w:bottom w:val="none" w:sz="0" w:space="0" w:color="auto"/>
        <w:right w:val="none" w:sz="0" w:space="0" w:color="auto"/>
      </w:divBdr>
    </w:div>
    <w:div w:id="643505264">
      <w:bodyDiv w:val="1"/>
      <w:marLeft w:val="0"/>
      <w:marRight w:val="0"/>
      <w:marTop w:val="0"/>
      <w:marBottom w:val="0"/>
      <w:divBdr>
        <w:top w:val="none" w:sz="0" w:space="0" w:color="auto"/>
        <w:left w:val="none" w:sz="0" w:space="0" w:color="auto"/>
        <w:bottom w:val="none" w:sz="0" w:space="0" w:color="auto"/>
        <w:right w:val="none" w:sz="0" w:space="0" w:color="auto"/>
      </w:divBdr>
    </w:div>
    <w:div w:id="647636162">
      <w:bodyDiv w:val="1"/>
      <w:marLeft w:val="0"/>
      <w:marRight w:val="0"/>
      <w:marTop w:val="0"/>
      <w:marBottom w:val="0"/>
      <w:divBdr>
        <w:top w:val="none" w:sz="0" w:space="0" w:color="auto"/>
        <w:left w:val="none" w:sz="0" w:space="0" w:color="auto"/>
        <w:bottom w:val="none" w:sz="0" w:space="0" w:color="auto"/>
        <w:right w:val="none" w:sz="0" w:space="0" w:color="auto"/>
      </w:divBdr>
    </w:div>
    <w:div w:id="674264318">
      <w:bodyDiv w:val="1"/>
      <w:marLeft w:val="0"/>
      <w:marRight w:val="0"/>
      <w:marTop w:val="0"/>
      <w:marBottom w:val="0"/>
      <w:divBdr>
        <w:top w:val="none" w:sz="0" w:space="0" w:color="auto"/>
        <w:left w:val="none" w:sz="0" w:space="0" w:color="auto"/>
        <w:bottom w:val="none" w:sz="0" w:space="0" w:color="auto"/>
        <w:right w:val="none" w:sz="0" w:space="0" w:color="auto"/>
      </w:divBdr>
    </w:div>
    <w:div w:id="743918264">
      <w:bodyDiv w:val="1"/>
      <w:marLeft w:val="0"/>
      <w:marRight w:val="0"/>
      <w:marTop w:val="0"/>
      <w:marBottom w:val="0"/>
      <w:divBdr>
        <w:top w:val="none" w:sz="0" w:space="0" w:color="auto"/>
        <w:left w:val="none" w:sz="0" w:space="0" w:color="auto"/>
        <w:bottom w:val="none" w:sz="0" w:space="0" w:color="auto"/>
        <w:right w:val="none" w:sz="0" w:space="0" w:color="auto"/>
      </w:divBdr>
    </w:div>
    <w:div w:id="1188636608">
      <w:bodyDiv w:val="1"/>
      <w:marLeft w:val="0"/>
      <w:marRight w:val="0"/>
      <w:marTop w:val="0"/>
      <w:marBottom w:val="0"/>
      <w:divBdr>
        <w:top w:val="none" w:sz="0" w:space="0" w:color="auto"/>
        <w:left w:val="none" w:sz="0" w:space="0" w:color="auto"/>
        <w:bottom w:val="none" w:sz="0" w:space="0" w:color="auto"/>
        <w:right w:val="none" w:sz="0" w:space="0" w:color="auto"/>
      </w:divBdr>
    </w:div>
    <w:div w:id="1216086309">
      <w:bodyDiv w:val="1"/>
      <w:marLeft w:val="0"/>
      <w:marRight w:val="0"/>
      <w:marTop w:val="0"/>
      <w:marBottom w:val="0"/>
      <w:divBdr>
        <w:top w:val="none" w:sz="0" w:space="0" w:color="auto"/>
        <w:left w:val="none" w:sz="0" w:space="0" w:color="auto"/>
        <w:bottom w:val="none" w:sz="0" w:space="0" w:color="auto"/>
        <w:right w:val="none" w:sz="0" w:space="0" w:color="auto"/>
      </w:divBdr>
    </w:div>
    <w:div w:id="1359619926">
      <w:bodyDiv w:val="1"/>
      <w:marLeft w:val="0"/>
      <w:marRight w:val="0"/>
      <w:marTop w:val="0"/>
      <w:marBottom w:val="0"/>
      <w:divBdr>
        <w:top w:val="none" w:sz="0" w:space="0" w:color="auto"/>
        <w:left w:val="none" w:sz="0" w:space="0" w:color="auto"/>
        <w:bottom w:val="none" w:sz="0" w:space="0" w:color="auto"/>
        <w:right w:val="none" w:sz="0" w:space="0" w:color="auto"/>
      </w:divBdr>
    </w:div>
    <w:div w:id="1568145566">
      <w:bodyDiv w:val="1"/>
      <w:marLeft w:val="0"/>
      <w:marRight w:val="0"/>
      <w:marTop w:val="0"/>
      <w:marBottom w:val="0"/>
      <w:divBdr>
        <w:top w:val="none" w:sz="0" w:space="0" w:color="auto"/>
        <w:left w:val="none" w:sz="0" w:space="0" w:color="auto"/>
        <w:bottom w:val="none" w:sz="0" w:space="0" w:color="auto"/>
        <w:right w:val="none" w:sz="0" w:space="0" w:color="auto"/>
      </w:divBdr>
    </w:div>
    <w:div w:id="1661812525">
      <w:bodyDiv w:val="1"/>
      <w:marLeft w:val="0"/>
      <w:marRight w:val="0"/>
      <w:marTop w:val="0"/>
      <w:marBottom w:val="0"/>
      <w:divBdr>
        <w:top w:val="none" w:sz="0" w:space="0" w:color="auto"/>
        <w:left w:val="none" w:sz="0" w:space="0" w:color="auto"/>
        <w:bottom w:val="none" w:sz="0" w:space="0" w:color="auto"/>
        <w:right w:val="none" w:sz="0" w:space="0" w:color="auto"/>
      </w:divBdr>
    </w:div>
    <w:div w:id="1755584701">
      <w:bodyDiv w:val="1"/>
      <w:marLeft w:val="0"/>
      <w:marRight w:val="0"/>
      <w:marTop w:val="0"/>
      <w:marBottom w:val="0"/>
      <w:divBdr>
        <w:top w:val="none" w:sz="0" w:space="0" w:color="auto"/>
        <w:left w:val="none" w:sz="0" w:space="0" w:color="auto"/>
        <w:bottom w:val="none" w:sz="0" w:space="0" w:color="auto"/>
        <w:right w:val="none" w:sz="0" w:space="0" w:color="auto"/>
      </w:divBdr>
      <w:divsChild>
        <w:div w:id="1250044759">
          <w:marLeft w:val="0"/>
          <w:marRight w:val="0"/>
          <w:marTop w:val="0"/>
          <w:marBottom w:val="0"/>
          <w:divBdr>
            <w:top w:val="none" w:sz="0" w:space="0" w:color="auto"/>
            <w:left w:val="none" w:sz="0" w:space="0" w:color="auto"/>
            <w:bottom w:val="none" w:sz="0" w:space="0" w:color="auto"/>
            <w:right w:val="none" w:sz="0" w:space="0" w:color="auto"/>
          </w:divBdr>
          <w:divsChild>
            <w:div w:id="123713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211165">
      <w:bodyDiv w:val="1"/>
      <w:marLeft w:val="0"/>
      <w:marRight w:val="0"/>
      <w:marTop w:val="0"/>
      <w:marBottom w:val="0"/>
      <w:divBdr>
        <w:top w:val="none" w:sz="0" w:space="0" w:color="auto"/>
        <w:left w:val="none" w:sz="0" w:space="0" w:color="auto"/>
        <w:bottom w:val="none" w:sz="0" w:space="0" w:color="auto"/>
        <w:right w:val="none" w:sz="0" w:space="0" w:color="auto"/>
      </w:divBdr>
    </w:div>
    <w:div w:id="1945796372">
      <w:bodyDiv w:val="1"/>
      <w:marLeft w:val="0"/>
      <w:marRight w:val="0"/>
      <w:marTop w:val="0"/>
      <w:marBottom w:val="0"/>
      <w:divBdr>
        <w:top w:val="none" w:sz="0" w:space="0" w:color="auto"/>
        <w:left w:val="none" w:sz="0" w:space="0" w:color="auto"/>
        <w:bottom w:val="none" w:sz="0" w:space="0" w:color="auto"/>
        <w:right w:val="none" w:sz="0" w:space="0" w:color="auto"/>
      </w:divBdr>
      <w:divsChild>
        <w:div w:id="2049717969">
          <w:marLeft w:val="0"/>
          <w:marRight w:val="0"/>
          <w:marTop w:val="0"/>
          <w:marBottom w:val="0"/>
          <w:divBdr>
            <w:top w:val="none" w:sz="0" w:space="0" w:color="auto"/>
            <w:left w:val="none" w:sz="0" w:space="0" w:color="auto"/>
            <w:bottom w:val="none" w:sz="0" w:space="0" w:color="auto"/>
            <w:right w:val="none" w:sz="0" w:space="0" w:color="auto"/>
          </w:divBdr>
        </w:div>
        <w:div w:id="2048214047">
          <w:marLeft w:val="0"/>
          <w:marRight w:val="0"/>
          <w:marTop w:val="0"/>
          <w:marBottom w:val="0"/>
          <w:divBdr>
            <w:top w:val="none" w:sz="0" w:space="0" w:color="auto"/>
            <w:left w:val="none" w:sz="0" w:space="0" w:color="auto"/>
            <w:bottom w:val="none" w:sz="0" w:space="0" w:color="auto"/>
            <w:right w:val="none" w:sz="0" w:space="0" w:color="auto"/>
          </w:divBdr>
        </w:div>
        <w:div w:id="18343696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lv/nolemum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dolaw.lv/getattachment/Aktualitates/Darba-likuma-komentari/Darba-likuma-komentari_2020.pdf.aspx?lang=l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3BB5F-102B-46FF-A061-4BB6731E5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19924</Words>
  <Characters>11357</Characters>
  <Application>Microsoft Office Word</Application>
  <DocSecurity>0</DocSecurity>
  <Lines>94</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2021-09-28T08:57:00Z</dcterms:created>
  <dcterms:modified xsi:type="dcterms:W3CDTF">2021-09-29T10:51:00Z</dcterms:modified>
</cp:coreProperties>
</file>