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D6BC4" w14:textId="77777777" w:rsidR="00672C45" w:rsidRDefault="00672C45" w:rsidP="00672C45">
      <w:pPr>
        <w:autoSpaceDE w:val="0"/>
        <w:autoSpaceDN w:val="0"/>
        <w:spacing w:line="276" w:lineRule="auto"/>
        <w:jc w:val="both"/>
        <w:rPr>
          <w:rFonts w:ascii="TimesNewRomanPSMT" w:hAnsi="TimesNewRomanPSMT"/>
        </w:rPr>
      </w:pPr>
      <w:r>
        <w:rPr>
          <w:rFonts w:ascii="TimesNewRomanPSMT" w:hAnsi="TimesNewRomanPSMT"/>
          <w:b/>
          <w:bCs/>
        </w:rPr>
        <w:t>Tiesības saņemt atlīdzinājumu, ja rēķinu par juridiskās palīdzības sniegšanu ir apmaksājusi cita persona</w:t>
      </w:r>
    </w:p>
    <w:p w14:paraId="2B2AA17A" w14:textId="77777777" w:rsidR="00672C45" w:rsidRDefault="00672C45" w:rsidP="00672C45">
      <w:pPr>
        <w:autoSpaceDE w:val="0"/>
        <w:autoSpaceDN w:val="0"/>
        <w:spacing w:line="276" w:lineRule="auto"/>
        <w:jc w:val="both"/>
        <w:rPr>
          <w:rFonts w:ascii="TimesNewRomanPSMT" w:hAnsi="TimesNewRomanPSMT"/>
        </w:rPr>
      </w:pPr>
      <w:r>
        <w:rPr>
          <w:rFonts w:ascii="TimesNewRomanPSMT" w:hAnsi="TimesNewRomanPSMT"/>
        </w:rPr>
        <w:t>Lai personai, kurai ir sniegta palīdzība, būtu tiesības atgūt izdevumus apstākļos, kad rēķinu par viņai sniegto juridisko palīdzību ir samaksājis kāds cits, nepietiek secināt, ka advokāta piestādīto rēķinu kāda persona ir samaksājusi, būtiski ir arī konstatēt, ka personai, kura prasa atlīdzinājumu, ir radušies izdevumi sakarā ar to, ka viņa naudu ir atdevusi vai viņai radušās parādsaistības. Šādos gadījumos tiesai jāpārliecinās par to, ka pieteicējam zaudējumi ar lielu ticamību radīsies, piemēram, noskaidrojot, vai sabiedrība attiecīgos izdevumus ir iegrāmatojusi kā ar saimniecisko darbību nesaistītus izdevumus, kas veikti pieteicēja labā, pamatojoties uz attiecīgo aizdevuma līgumu un, vai sabiedrības gada pārskatā ir uzrādīti aizdevumi kā tādi.</w:t>
      </w:r>
    </w:p>
    <w:p w14:paraId="179E9EEE" w14:textId="77777777" w:rsidR="00672C45" w:rsidRDefault="00672C45" w:rsidP="00672C45">
      <w:pPr>
        <w:pStyle w:val="BodyText2"/>
        <w:spacing w:after="0" w:line="276" w:lineRule="auto"/>
        <w:jc w:val="both"/>
        <w:rPr>
          <w:rFonts w:ascii="TimesNewRomanPSMT" w:hAnsi="TimesNewRomanPSMT"/>
          <w:lang w:val="lv-LV"/>
        </w:rPr>
      </w:pPr>
      <w:r>
        <w:rPr>
          <w:rFonts w:ascii="TimesNewRomanPSMT" w:hAnsi="TimesNewRomanPSMT"/>
          <w:lang w:val="lv-LV"/>
        </w:rPr>
        <w:t>Ja izdevumus, kas saistīti ar juridiskās palīdzības sniegšanu, faktiski ir uzņēmusies cita persona, pieteicējam parādsaistības nav radušās un viņam nav tiesību saņemt atlīdzinājumu par šiem izdevumiem.</w:t>
      </w:r>
      <w:bookmarkStart w:id="0" w:name="_GoBack"/>
      <w:bookmarkEnd w:id="0"/>
    </w:p>
    <w:p w14:paraId="41676A1B" w14:textId="3B43DA6A" w:rsidR="00672C45" w:rsidRPr="00672C45" w:rsidRDefault="00672C45" w:rsidP="00672C45">
      <w:pPr>
        <w:pStyle w:val="BodyText2"/>
        <w:spacing w:after="0" w:line="276" w:lineRule="auto"/>
        <w:jc w:val="center"/>
      </w:pPr>
      <w:r w:rsidRPr="00672C45">
        <w:rPr>
          <w:b/>
        </w:rPr>
        <w:t>Latvijas Republikas Senāta</w:t>
      </w:r>
    </w:p>
    <w:p w14:paraId="051DD6A0" w14:textId="3D5E46F3" w:rsidR="00772A7C" w:rsidRPr="00672C45" w:rsidRDefault="00672C45" w:rsidP="00672C45">
      <w:pPr>
        <w:spacing w:line="276" w:lineRule="auto"/>
        <w:jc w:val="center"/>
        <w:rPr>
          <w:b/>
        </w:rPr>
      </w:pPr>
      <w:r w:rsidRPr="00672C45">
        <w:rPr>
          <w:b/>
        </w:rPr>
        <w:t>Administratīvo lietu departamenta</w:t>
      </w:r>
      <w:r w:rsidR="00772A7C" w:rsidRPr="00672C45">
        <w:rPr>
          <w:b/>
        </w:rPr>
        <w:t xml:space="preserve"> </w:t>
      </w:r>
    </w:p>
    <w:p w14:paraId="171D0927" w14:textId="40BABC2B" w:rsidR="00672C45" w:rsidRPr="00672C45" w:rsidRDefault="00672C45" w:rsidP="00672C45">
      <w:pPr>
        <w:spacing w:line="276" w:lineRule="auto"/>
        <w:jc w:val="center"/>
        <w:rPr>
          <w:b/>
        </w:rPr>
      </w:pPr>
      <w:r w:rsidRPr="00672C45">
        <w:rPr>
          <w:b/>
        </w:rPr>
        <w:t>2021.gada 18.jūnija</w:t>
      </w:r>
    </w:p>
    <w:p w14:paraId="78A8A624" w14:textId="716DEDC0" w:rsidR="009C0BA3" w:rsidRPr="00672C45" w:rsidRDefault="009C0BA3" w:rsidP="00672C45">
      <w:pPr>
        <w:spacing w:line="276" w:lineRule="auto"/>
        <w:jc w:val="center"/>
        <w:rPr>
          <w:b/>
        </w:rPr>
      </w:pPr>
      <w:r w:rsidRPr="00672C45">
        <w:rPr>
          <w:b/>
        </w:rPr>
        <w:t>SPRIEDUMS</w:t>
      </w:r>
      <w:r w:rsidR="00606650" w:rsidRPr="00672C45">
        <w:rPr>
          <w:b/>
        </w:rPr>
        <w:t xml:space="preserve"> </w:t>
      </w:r>
    </w:p>
    <w:p w14:paraId="13994BDA" w14:textId="17DF84F4" w:rsidR="00C52066" w:rsidRPr="00672C45" w:rsidRDefault="00672C45" w:rsidP="00672C45">
      <w:pPr>
        <w:spacing w:line="276" w:lineRule="auto"/>
        <w:jc w:val="center"/>
        <w:rPr>
          <w:b/>
        </w:rPr>
      </w:pPr>
      <w:r w:rsidRPr="00672C45">
        <w:rPr>
          <w:b/>
        </w:rPr>
        <w:t>Lieta Nr. </w:t>
      </w:r>
      <w:r w:rsidRPr="00672C45">
        <w:rPr>
          <w:b/>
          <w:lang w:eastAsia="lv-LV"/>
        </w:rPr>
        <w:t xml:space="preserve">A420160919, </w:t>
      </w:r>
      <w:r w:rsidRPr="00672C45">
        <w:rPr>
          <w:b/>
        </w:rPr>
        <w:t>SKA</w:t>
      </w:r>
      <w:r w:rsidRPr="00672C45">
        <w:rPr>
          <w:b/>
        </w:rPr>
        <w:noBreakHyphen/>
        <w:t>471/2021</w:t>
      </w:r>
    </w:p>
    <w:p w14:paraId="74FC48D3" w14:textId="51CC367E" w:rsidR="00672C45" w:rsidRDefault="002701A2" w:rsidP="00672C45">
      <w:pPr>
        <w:spacing w:line="276" w:lineRule="auto"/>
        <w:jc w:val="center"/>
      </w:pPr>
      <w:hyperlink r:id="rId6" w:history="1">
        <w:r w:rsidR="00672C45" w:rsidRPr="00F33AD6">
          <w:rPr>
            <w:rStyle w:val="Hyperlink"/>
          </w:rPr>
          <w:t>ECLI:LV:AT:2021:0618.A420160919.12.S</w:t>
        </w:r>
      </w:hyperlink>
      <w:r w:rsidR="00672C45">
        <w:t xml:space="preserve"> </w:t>
      </w:r>
    </w:p>
    <w:p w14:paraId="4DCDA590" w14:textId="77777777" w:rsidR="00672C45" w:rsidRPr="00A30E8E" w:rsidRDefault="00672C45" w:rsidP="00672C45">
      <w:pPr>
        <w:spacing w:line="276" w:lineRule="auto"/>
        <w:ind w:firstLine="567"/>
        <w:jc w:val="both"/>
      </w:pPr>
    </w:p>
    <w:p w14:paraId="5AE13377" w14:textId="3745C7DC" w:rsidR="00C52066" w:rsidRPr="00A30E8E" w:rsidRDefault="00C52066" w:rsidP="00672C45">
      <w:pPr>
        <w:spacing w:line="276" w:lineRule="auto"/>
        <w:ind w:firstLine="567"/>
        <w:jc w:val="both"/>
      </w:pPr>
      <w:r w:rsidRPr="00A30E8E">
        <w:t xml:space="preserve">Tiesa šādā sastāvā: </w:t>
      </w:r>
      <w:r w:rsidR="00E33F20" w:rsidRPr="00A30E8E">
        <w:t>senator</w:t>
      </w:r>
      <w:r w:rsidR="00F7458D" w:rsidRPr="00A30E8E">
        <w:t>i</w:t>
      </w:r>
      <w:r w:rsidR="00E33F20" w:rsidRPr="00A30E8E">
        <w:t xml:space="preserve"> Jautrīte Briede, </w:t>
      </w:r>
      <w:r w:rsidR="00F7458D" w:rsidRPr="00A30E8E">
        <w:t>Anita Kovaļevska un Valters Poķis</w:t>
      </w:r>
    </w:p>
    <w:p w14:paraId="739A70BC" w14:textId="77777777" w:rsidR="00E33F20" w:rsidRPr="00A30E8E" w:rsidRDefault="00E33F20" w:rsidP="00672C45">
      <w:pPr>
        <w:spacing w:line="276" w:lineRule="auto"/>
        <w:ind w:firstLine="567"/>
        <w:jc w:val="both"/>
      </w:pPr>
    </w:p>
    <w:p w14:paraId="623A76E8" w14:textId="2B610BD0" w:rsidR="00675D47" w:rsidRPr="00A30E8E" w:rsidRDefault="00E33F20" w:rsidP="00672C45">
      <w:pPr>
        <w:spacing w:line="276" w:lineRule="auto"/>
        <w:ind w:firstLine="567"/>
        <w:jc w:val="both"/>
      </w:pPr>
      <w:r w:rsidRPr="00A30E8E">
        <w:t xml:space="preserve">rakstveida procesā </w:t>
      </w:r>
      <w:r w:rsidR="00F64911" w:rsidRPr="00A30E8E">
        <w:t>izskatīja administratīvo lietu, kas ierosināta, pamatojoties uz</w:t>
      </w:r>
      <w:r w:rsidR="0004635E" w:rsidRPr="00A30E8E">
        <w:t xml:space="preserve"> </w:t>
      </w:r>
      <w:r w:rsidR="00672C45">
        <w:t xml:space="preserve">[pers. A] </w:t>
      </w:r>
      <w:r w:rsidR="005C64F2" w:rsidRPr="00A30E8E">
        <w:rPr>
          <w:color w:val="000000"/>
        </w:rPr>
        <w:t xml:space="preserve">pieteikumu par </w:t>
      </w:r>
      <w:r w:rsidR="0004635E" w:rsidRPr="00A30E8E">
        <w:rPr>
          <w:color w:val="000000"/>
        </w:rPr>
        <w:t xml:space="preserve">labvēlīga administratīvā akta, ar kuru tiktu atlīdzināti mantiskie </w:t>
      </w:r>
      <w:r w:rsidR="005C64F2" w:rsidRPr="00A30E8E">
        <w:rPr>
          <w:color w:val="000000"/>
        </w:rPr>
        <w:t>zaudējum</w:t>
      </w:r>
      <w:r w:rsidR="0004635E" w:rsidRPr="00A30E8E">
        <w:rPr>
          <w:color w:val="000000"/>
        </w:rPr>
        <w:t>i un nemantiskais kaitējums par nepamatotu tiesību aizskārumu kriminālprocesa Nr.</w:t>
      </w:r>
      <w:r w:rsidR="00D97865" w:rsidRPr="00A30E8E">
        <w:rPr>
          <w:color w:val="000000"/>
        </w:rPr>
        <w:t> </w:t>
      </w:r>
      <w:r w:rsidR="0004635E" w:rsidRPr="00A30E8E">
        <w:rPr>
          <w:color w:val="000000"/>
        </w:rPr>
        <w:t>11903002615 dēļ, kā arī mantiskie zaudējumi administratīvajā lietā, izdošanu</w:t>
      </w:r>
      <w:r w:rsidR="00F64911" w:rsidRPr="00A30E8E">
        <w:t xml:space="preserve">, sakarā ar </w:t>
      </w:r>
      <w:r w:rsidR="00672C45">
        <w:t xml:space="preserve">[pers. A] </w:t>
      </w:r>
      <w:r w:rsidR="0004635E" w:rsidRPr="00A30E8E">
        <w:rPr>
          <w:color w:val="000000"/>
        </w:rPr>
        <w:t>un Tieslietu ministrijas</w:t>
      </w:r>
      <w:r w:rsidR="005C64F2" w:rsidRPr="00A30E8E">
        <w:rPr>
          <w:color w:val="000000"/>
        </w:rPr>
        <w:t xml:space="preserve"> </w:t>
      </w:r>
      <w:r w:rsidR="00F64911" w:rsidRPr="00A30E8E">
        <w:t>kasācijas sūdzīb</w:t>
      </w:r>
      <w:r w:rsidR="00D97865" w:rsidRPr="00A30E8E">
        <w:t>ām</w:t>
      </w:r>
      <w:r w:rsidR="00F64911" w:rsidRPr="00A30E8E">
        <w:t xml:space="preserve"> par Administratīvās </w:t>
      </w:r>
      <w:r w:rsidR="005C64F2" w:rsidRPr="00A30E8E">
        <w:t>apgabal</w:t>
      </w:r>
      <w:r w:rsidR="00F64911" w:rsidRPr="00A30E8E">
        <w:t>tiesas 20</w:t>
      </w:r>
      <w:r w:rsidR="001444F3" w:rsidRPr="00A30E8E">
        <w:t>20</w:t>
      </w:r>
      <w:r w:rsidR="00F64911" w:rsidRPr="00A30E8E">
        <w:t xml:space="preserve">.gada </w:t>
      </w:r>
      <w:r w:rsidR="0004635E" w:rsidRPr="00A30E8E">
        <w:t>6.aprīļa</w:t>
      </w:r>
      <w:r w:rsidR="005C64F2" w:rsidRPr="00A30E8E">
        <w:t xml:space="preserve"> spriedumu</w:t>
      </w:r>
      <w:r w:rsidR="00F64911" w:rsidRPr="00A30E8E">
        <w:t>.</w:t>
      </w:r>
    </w:p>
    <w:p w14:paraId="7A10869E" w14:textId="77777777" w:rsidR="006F3EA8" w:rsidRPr="00A30E8E" w:rsidRDefault="006F3EA8" w:rsidP="00672C45">
      <w:pPr>
        <w:spacing w:line="276" w:lineRule="auto"/>
        <w:ind w:firstLine="567"/>
        <w:jc w:val="both"/>
      </w:pPr>
    </w:p>
    <w:p w14:paraId="77F08303" w14:textId="3FFCF418" w:rsidR="00675D47" w:rsidRPr="00A30E8E" w:rsidRDefault="00675D47" w:rsidP="00672C45">
      <w:pPr>
        <w:spacing w:line="276" w:lineRule="auto"/>
        <w:jc w:val="center"/>
        <w:rPr>
          <w:b/>
        </w:rPr>
      </w:pPr>
      <w:r w:rsidRPr="00A30E8E">
        <w:rPr>
          <w:b/>
        </w:rPr>
        <w:t>Aprakstošā daļa</w:t>
      </w:r>
    </w:p>
    <w:p w14:paraId="49904D94" w14:textId="77777777" w:rsidR="00675D47" w:rsidRPr="00A30E8E" w:rsidRDefault="00675D47" w:rsidP="00672C45">
      <w:pPr>
        <w:spacing w:line="276" w:lineRule="auto"/>
        <w:jc w:val="center"/>
        <w:rPr>
          <w:b/>
        </w:rPr>
      </w:pPr>
    </w:p>
    <w:p w14:paraId="08F65A28" w14:textId="69DB6F99" w:rsidR="005C64F2" w:rsidRPr="00A30E8E" w:rsidRDefault="00675D47" w:rsidP="00672C45">
      <w:pPr>
        <w:spacing w:line="276" w:lineRule="auto"/>
        <w:ind w:firstLine="567"/>
        <w:jc w:val="both"/>
        <w:rPr>
          <w:color w:val="000000"/>
        </w:rPr>
      </w:pPr>
      <w:r w:rsidRPr="00A30E8E">
        <w:t>[1]</w:t>
      </w:r>
      <w:r w:rsidR="002C28BB" w:rsidRPr="00A30E8E">
        <w:t> </w:t>
      </w:r>
      <w:bookmarkStart w:id="1" w:name="_Hlk71623969"/>
      <w:r w:rsidR="0004635E" w:rsidRPr="00A30E8E">
        <w:rPr>
          <w:color w:val="000000"/>
        </w:rPr>
        <w:t>Pieteicēj</w:t>
      </w:r>
      <w:r w:rsidR="00DA240E" w:rsidRPr="00A30E8E">
        <w:rPr>
          <w:color w:val="000000"/>
        </w:rPr>
        <w:t xml:space="preserve">s </w:t>
      </w:r>
      <w:r w:rsidR="00672C45">
        <w:t xml:space="preserve">[pers. A] </w:t>
      </w:r>
      <w:r w:rsidR="00DA240E" w:rsidRPr="00A30E8E">
        <w:rPr>
          <w:color w:val="000000"/>
        </w:rPr>
        <w:t>tika apsūdzēts, pamatojoties uz Krimināllikuma 197.pantu</w:t>
      </w:r>
      <w:r w:rsidR="00A22A38" w:rsidRPr="00A30E8E">
        <w:rPr>
          <w:color w:val="000000"/>
        </w:rPr>
        <w:t xml:space="preserve">, bet </w:t>
      </w:r>
      <w:r w:rsidR="00B925D3" w:rsidRPr="00A30E8E">
        <w:rPr>
          <w:color w:val="000000"/>
        </w:rPr>
        <w:t>Latgales apgabaltiesa pieteicēju attaisnoja.</w:t>
      </w:r>
      <w:bookmarkEnd w:id="1"/>
    </w:p>
    <w:p w14:paraId="1668DBB7" w14:textId="47F61774" w:rsidR="005C64F2" w:rsidRPr="00A30E8E" w:rsidRDefault="00DA240E" w:rsidP="00672C45">
      <w:pPr>
        <w:spacing w:line="276" w:lineRule="auto"/>
        <w:ind w:firstLine="567"/>
        <w:jc w:val="both"/>
        <w:rPr>
          <w:color w:val="000000"/>
        </w:rPr>
      </w:pPr>
      <w:r w:rsidRPr="00A30E8E">
        <w:rPr>
          <w:color w:val="000000"/>
        </w:rPr>
        <w:t>P</w:t>
      </w:r>
      <w:r w:rsidR="005C64F2" w:rsidRPr="00A30E8E">
        <w:rPr>
          <w:color w:val="000000"/>
        </w:rPr>
        <w:t>ieteicēj</w:t>
      </w:r>
      <w:r w:rsidR="00D97865" w:rsidRPr="00A30E8E">
        <w:rPr>
          <w:color w:val="000000"/>
        </w:rPr>
        <w:t>s</w:t>
      </w:r>
      <w:r w:rsidR="005C64F2" w:rsidRPr="00A30E8E">
        <w:rPr>
          <w:color w:val="000000"/>
        </w:rPr>
        <w:t xml:space="preserve"> </w:t>
      </w:r>
      <w:r w:rsidR="00EF2261" w:rsidRPr="00A30E8E">
        <w:rPr>
          <w:color w:val="000000"/>
        </w:rPr>
        <w:t xml:space="preserve">vērsās Tieslietu ministrijā, </w:t>
      </w:r>
      <w:r w:rsidR="005C64F2" w:rsidRPr="00A30E8E">
        <w:rPr>
          <w:color w:val="000000"/>
        </w:rPr>
        <w:t>lūdz</w:t>
      </w:r>
      <w:r w:rsidR="00EF2261" w:rsidRPr="00A30E8E">
        <w:rPr>
          <w:color w:val="000000"/>
        </w:rPr>
        <w:t>ot</w:t>
      </w:r>
      <w:r w:rsidR="005C64F2" w:rsidRPr="00A30E8E">
        <w:rPr>
          <w:color w:val="000000"/>
        </w:rPr>
        <w:t xml:space="preserve"> atlīdzināt </w:t>
      </w:r>
      <w:r w:rsidRPr="00A30E8E">
        <w:rPr>
          <w:color w:val="000000"/>
        </w:rPr>
        <w:t>viņam</w:t>
      </w:r>
      <w:r w:rsidR="005C64F2" w:rsidRPr="00A30E8E">
        <w:rPr>
          <w:color w:val="000000"/>
        </w:rPr>
        <w:t xml:space="preserve"> </w:t>
      </w:r>
      <w:r w:rsidR="00EF2261" w:rsidRPr="00A30E8E">
        <w:rPr>
          <w:color w:val="000000"/>
        </w:rPr>
        <w:t xml:space="preserve">kriminālprocesā nodarīto </w:t>
      </w:r>
      <w:r w:rsidR="006A1243" w:rsidRPr="00A30E8E">
        <w:rPr>
          <w:color w:val="000000"/>
        </w:rPr>
        <w:t xml:space="preserve">nematisko kaitējumu, kā arī </w:t>
      </w:r>
      <w:r w:rsidR="00EF2261" w:rsidRPr="00A30E8E">
        <w:rPr>
          <w:color w:val="000000"/>
        </w:rPr>
        <w:t>kaitējumu</w:t>
      </w:r>
      <w:r w:rsidR="00652BB3" w:rsidRPr="00A30E8E">
        <w:rPr>
          <w:color w:val="000000"/>
        </w:rPr>
        <w:t>, kas radies</w:t>
      </w:r>
      <w:r w:rsidR="00EF2261" w:rsidRPr="00A30E8E">
        <w:rPr>
          <w:color w:val="000000"/>
        </w:rPr>
        <w:t xml:space="preserve"> transportlīdzekļa izmantošanas un juridiskās palīdzības sniegšanas</w:t>
      </w:r>
      <w:r w:rsidR="00652BB3" w:rsidRPr="00A30E8E">
        <w:rPr>
          <w:color w:val="000000"/>
        </w:rPr>
        <w:t xml:space="preserve"> izmaksu</w:t>
      </w:r>
      <w:r w:rsidR="00EF2261" w:rsidRPr="00A30E8E">
        <w:rPr>
          <w:color w:val="000000"/>
        </w:rPr>
        <w:t xml:space="preserve"> dēļ</w:t>
      </w:r>
      <w:r w:rsidR="005C64F2" w:rsidRPr="00A30E8E">
        <w:rPr>
          <w:color w:val="000000"/>
        </w:rPr>
        <w:t>.</w:t>
      </w:r>
      <w:r w:rsidR="00EF2261" w:rsidRPr="00A30E8E">
        <w:rPr>
          <w:color w:val="000000"/>
        </w:rPr>
        <w:t xml:space="preserve"> Ministrija atvainojās pieteicējam par nepamatotu tiesību aizskārumu, bet prasījumu par atlīdzinājumu naudā noraidīja</w:t>
      </w:r>
      <w:r w:rsidR="006A1243" w:rsidRPr="00A30E8E">
        <w:rPr>
          <w:color w:val="000000"/>
        </w:rPr>
        <w:t xml:space="preserve">, norādot, ka </w:t>
      </w:r>
      <w:r w:rsidR="00E9596E" w:rsidRPr="00A30E8E">
        <w:rPr>
          <w:color w:val="000000"/>
        </w:rPr>
        <w:t xml:space="preserve">kriminālprocess ir bijis nepamatots, bet ne prettiesisks, tas nav bijis pārāk ilgs, kā arī </w:t>
      </w:r>
      <w:r w:rsidR="006A1243" w:rsidRPr="00A30E8E">
        <w:rPr>
          <w:color w:val="000000"/>
        </w:rPr>
        <w:t>pieteicējs nav pievienojis pierādījumus, kas apliecina kaitējuma apmēru</w:t>
      </w:r>
      <w:r w:rsidR="00EF2261" w:rsidRPr="00A30E8E">
        <w:rPr>
          <w:color w:val="000000"/>
        </w:rPr>
        <w:t>.</w:t>
      </w:r>
      <w:r w:rsidR="00CF2783" w:rsidRPr="00A30E8E">
        <w:rPr>
          <w:color w:val="000000"/>
        </w:rPr>
        <w:t xml:space="preserve"> Ministrija norādīja, ka pieteicējam advokāts ir sniedzis juridisko palīdzību, taču advokāts rēķinus ir izrakstījis nevis pieteicējam, be</w:t>
      </w:r>
      <w:r w:rsidR="000902E3" w:rsidRPr="00A30E8E">
        <w:rPr>
          <w:color w:val="000000"/>
        </w:rPr>
        <w:t>t SIA </w:t>
      </w:r>
      <w:r w:rsidR="007B4B54" w:rsidRPr="00A30E8E">
        <w:rPr>
          <w:rStyle w:val="CharStyle3"/>
          <w:color w:val="000000"/>
          <w:lang w:eastAsia="lv-LV"/>
        </w:rPr>
        <w:t>„</w:t>
      </w:r>
      <w:r w:rsidR="000902E3" w:rsidRPr="00A30E8E">
        <w:rPr>
          <w:color w:val="000000"/>
        </w:rPr>
        <w:t>IS </w:t>
      </w:r>
      <w:r w:rsidR="00CF2783" w:rsidRPr="00A30E8E">
        <w:rPr>
          <w:color w:val="000000"/>
        </w:rPr>
        <w:t xml:space="preserve">MANAGEMENT”, kura arī samaksājusi rēķinā norādīto summu. </w:t>
      </w:r>
      <w:r w:rsidR="00652BB3" w:rsidRPr="00A30E8E">
        <w:rPr>
          <w:color w:val="000000"/>
        </w:rPr>
        <w:t>Pierādījumu nav arī pieteicēja</w:t>
      </w:r>
      <w:r w:rsidR="00CF2783" w:rsidRPr="00A30E8E">
        <w:rPr>
          <w:color w:val="000000"/>
        </w:rPr>
        <w:t xml:space="preserve"> transporta izdevum</w:t>
      </w:r>
      <w:r w:rsidR="00652BB3" w:rsidRPr="00A30E8E">
        <w:rPr>
          <w:color w:val="000000"/>
        </w:rPr>
        <w:t>iem</w:t>
      </w:r>
      <w:r w:rsidR="00CF2783" w:rsidRPr="00A30E8E">
        <w:rPr>
          <w:color w:val="000000"/>
        </w:rPr>
        <w:t>.</w:t>
      </w:r>
    </w:p>
    <w:p w14:paraId="1527A84B" w14:textId="25323350" w:rsidR="005C64F2" w:rsidRPr="00A30E8E" w:rsidRDefault="005C64F2" w:rsidP="00672C45">
      <w:pPr>
        <w:spacing w:line="276" w:lineRule="auto"/>
        <w:ind w:firstLine="567"/>
        <w:jc w:val="both"/>
      </w:pPr>
      <w:r w:rsidRPr="00A30E8E">
        <w:rPr>
          <w:color w:val="000000"/>
        </w:rPr>
        <w:t>Pieteicēj</w:t>
      </w:r>
      <w:r w:rsidR="00DA240E" w:rsidRPr="00A30E8E">
        <w:rPr>
          <w:color w:val="000000"/>
        </w:rPr>
        <w:t>s</w:t>
      </w:r>
      <w:r w:rsidRPr="00A30E8E">
        <w:rPr>
          <w:color w:val="000000"/>
        </w:rPr>
        <w:t xml:space="preserve"> vērsās </w:t>
      </w:r>
      <w:r w:rsidR="00B03D84" w:rsidRPr="00A30E8E">
        <w:rPr>
          <w:color w:val="000000"/>
        </w:rPr>
        <w:t>tiesā</w:t>
      </w:r>
      <w:r w:rsidR="00E37C5C" w:rsidRPr="00A30E8E">
        <w:rPr>
          <w:color w:val="000000"/>
        </w:rPr>
        <w:t>, lūdzot atzīt</w:t>
      </w:r>
      <w:r w:rsidRPr="00A30E8E">
        <w:rPr>
          <w:color w:val="000000"/>
        </w:rPr>
        <w:t xml:space="preserve"> lēmum</w:t>
      </w:r>
      <w:r w:rsidR="00E37C5C" w:rsidRPr="00A30E8E">
        <w:rPr>
          <w:color w:val="000000"/>
        </w:rPr>
        <w:t xml:space="preserve">u par </w:t>
      </w:r>
      <w:r w:rsidRPr="00A30E8E">
        <w:rPr>
          <w:color w:val="000000"/>
        </w:rPr>
        <w:t xml:space="preserve">prettiesisku un </w:t>
      </w:r>
      <w:r w:rsidR="00E37C5C" w:rsidRPr="00A30E8E">
        <w:rPr>
          <w:color w:val="000000"/>
        </w:rPr>
        <w:t xml:space="preserve">atlīdzināt </w:t>
      </w:r>
      <w:r w:rsidRPr="00A30E8E">
        <w:rPr>
          <w:color w:val="000000"/>
        </w:rPr>
        <w:t>zaudējumu</w:t>
      </w:r>
      <w:r w:rsidR="00E37C5C" w:rsidRPr="00A30E8E">
        <w:rPr>
          <w:color w:val="000000"/>
        </w:rPr>
        <w:t>s</w:t>
      </w:r>
      <w:r w:rsidRPr="00A30E8E">
        <w:rPr>
          <w:color w:val="000000"/>
        </w:rPr>
        <w:t>.</w:t>
      </w:r>
    </w:p>
    <w:p w14:paraId="1D0A1DD8" w14:textId="77777777" w:rsidR="005C64F2" w:rsidRPr="00A30E8E" w:rsidRDefault="005C64F2" w:rsidP="00672C45">
      <w:pPr>
        <w:spacing w:line="276" w:lineRule="auto"/>
        <w:ind w:firstLine="567"/>
        <w:jc w:val="both"/>
      </w:pPr>
    </w:p>
    <w:p w14:paraId="6E1C35E8" w14:textId="4586D76F" w:rsidR="00AB20BD" w:rsidRPr="00A30E8E" w:rsidRDefault="00153901" w:rsidP="00672C45">
      <w:pPr>
        <w:spacing w:line="276" w:lineRule="auto"/>
        <w:ind w:firstLine="567"/>
        <w:jc w:val="both"/>
        <w:rPr>
          <w:color w:val="000000"/>
        </w:rPr>
      </w:pPr>
      <w:r w:rsidRPr="00A30E8E">
        <w:lastRenderedPageBreak/>
        <w:t>[2] </w:t>
      </w:r>
      <w:r w:rsidR="00512ACC" w:rsidRPr="00A30E8E">
        <w:t xml:space="preserve">Administratīvā rajona tiesa noraidīja pieteikumu. </w:t>
      </w:r>
      <w:r w:rsidR="009A1B7E" w:rsidRPr="00A30E8E">
        <w:t>Administratīvā</w:t>
      </w:r>
      <w:r w:rsidR="005C64F2" w:rsidRPr="00A30E8E">
        <w:t xml:space="preserve"> apgabaltiesa</w:t>
      </w:r>
      <w:r w:rsidR="00C9405A" w:rsidRPr="00A30E8E">
        <w:t xml:space="preserve">, izskatot lietu apelācijas kārtībā, </w:t>
      </w:r>
      <w:r w:rsidR="00285F1E" w:rsidRPr="00A30E8E">
        <w:t xml:space="preserve">pieteikumu </w:t>
      </w:r>
      <w:r w:rsidR="00652BB3" w:rsidRPr="00A30E8E">
        <w:t>daļēji apmierināja</w:t>
      </w:r>
      <w:r w:rsidR="00285F1E" w:rsidRPr="00A30E8E">
        <w:t xml:space="preserve">. </w:t>
      </w:r>
      <w:r w:rsidR="00652BB3" w:rsidRPr="00A30E8E">
        <w:t>Tiesa uzlika pienākumu Tieslietu ministrijai viena mēneša laikā no sprieduma stāšanās spēkā atlīdzināt pieteicējam mantis</w:t>
      </w:r>
      <w:r w:rsidR="000902E3" w:rsidRPr="00A30E8E">
        <w:t>k</w:t>
      </w:r>
      <w:r w:rsidR="00652BB3" w:rsidRPr="00A30E8E">
        <w:t>os zaudējumu</w:t>
      </w:r>
      <w:r w:rsidR="000902E3" w:rsidRPr="00A30E8E">
        <w:t>s</w:t>
      </w:r>
      <w:r w:rsidR="00652BB3" w:rsidRPr="00A30E8E">
        <w:t xml:space="preserve"> 770 </w:t>
      </w:r>
      <w:r w:rsidR="00652BB3" w:rsidRPr="00A30E8E">
        <w:rPr>
          <w:i/>
          <w:iCs/>
        </w:rPr>
        <w:t xml:space="preserve">euro </w:t>
      </w:r>
      <w:r w:rsidR="00652BB3" w:rsidRPr="00A30E8E">
        <w:t xml:space="preserve">apmērā par nepamatotu tiesību aizkārumu kriminālprocesa dēļ, atlīdzināt zaudējumus 70,43 </w:t>
      </w:r>
      <w:r w:rsidR="00652BB3" w:rsidRPr="00A30E8E">
        <w:rPr>
          <w:i/>
          <w:iCs/>
        </w:rPr>
        <w:t>euro</w:t>
      </w:r>
      <w:r w:rsidR="00652BB3" w:rsidRPr="00A30E8E">
        <w:t xml:space="preserve"> apmērā kā izdevumus par juridisko palīdzību administratīvajā lietā. Pārējā daļā pieteikums noraidīts.</w:t>
      </w:r>
      <w:r w:rsidR="00C9405A" w:rsidRPr="00A30E8E">
        <w:t xml:space="preserve"> </w:t>
      </w:r>
    </w:p>
    <w:p w14:paraId="517B04D7" w14:textId="46EEA4D7" w:rsidR="0014263C" w:rsidRPr="00A30E8E" w:rsidRDefault="0014263C" w:rsidP="00672C45">
      <w:pPr>
        <w:spacing w:line="276" w:lineRule="auto"/>
        <w:ind w:firstLine="567"/>
        <w:jc w:val="both"/>
      </w:pPr>
      <w:r w:rsidRPr="00A30E8E">
        <w:rPr>
          <w:color w:val="000000"/>
        </w:rPr>
        <w:t>Tiesa atzina, ka</w:t>
      </w:r>
      <w:r w:rsidR="000902E3" w:rsidRPr="00A30E8E">
        <w:rPr>
          <w:color w:val="000000"/>
        </w:rPr>
        <w:t>,</w:t>
      </w:r>
      <w:r w:rsidRPr="00A30E8E">
        <w:rPr>
          <w:color w:val="000000"/>
        </w:rPr>
        <w:t xml:space="preserve"> tā kā pieteicējs ir ticis attaisnots krimināllietā, ir iestājies Kriminālprocesā un administratīvo pārkāpumu lietvedībā nodarītā kaitējuma atlīdzināšanas likuma (turpmāk – Atlīdzināšanas likums) 4.panta pirmās daļas 1.p</w:t>
      </w:r>
      <w:r w:rsidR="000902E3" w:rsidRPr="00A30E8E">
        <w:rPr>
          <w:color w:val="000000"/>
        </w:rPr>
        <w:t>u</w:t>
      </w:r>
      <w:r w:rsidRPr="00A30E8E">
        <w:rPr>
          <w:color w:val="000000"/>
        </w:rPr>
        <w:t xml:space="preserve">nktā paredzētais gadījums. Tiesa secināja, ka </w:t>
      </w:r>
      <w:r w:rsidR="00333180" w:rsidRPr="00A30E8E">
        <w:rPr>
          <w:color w:val="000000"/>
        </w:rPr>
        <w:t>tiesības uz zaudējumu atlīdzību jāatzīst arī tad, ja rēķinu apmaksājusi cita persona. Tiesa atzina, ka, ņemot vērā advokāta veiktās darbības</w:t>
      </w:r>
      <w:r w:rsidR="00E543FE" w:rsidRPr="00A30E8E">
        <w:rPr>
          <w:color w:val="000000"/>
        </w:rPr>
        <w:t xml:space="preserve"> krimināllietā</w:t>
      </w:r>
      <w:r w:rsidR="00333180" w:rsidRPr="00A30E8E">
        <w:rPr>
          <w:color w:val="000000"/>
        </w:rPr>
        <w:t>, atbilstoši Ministru kabineta 2009.gada 22.decembra noteikumu Nr.</w:t>
      </w:r>
      <w:r w:rsidR="00CC67DA" w:rsidRPr="00A30E8E">
        <w:rPr>
          <w:color w:val="000000"/>
        </w:rPr>
        <w:t> </w:t>
      </w:r>
      <w:r w:rsidR="00333180" w:rsidRPr="00A30E8E">
        <w:rPr>
          <w:color w:val="000000"/>
        </w:rPr>
        <w:t xml:space="preserve">1493 </w:t>
      </w:r>
      <w:r w:rsidR="007B4B54" w:rsidRPr="00A30E8E">
        <w:rPr>
          <w:rStyle w:val="CharStyle3"/>
          <w:color w:val="000000"/>
          <w:lang w:eastAsia="lv-LV"/>
        </w:rPr>
        <w:t>„</w:t>
      </w:r>
      <w:r w:rsidR="00333180" w:rsidRPr="00A30E8E">
        <w:rPr>
          <w:color w:val="000000"/>
        </w:rPr>
        <w:t xml:space="preserve">Noteikumi par valsts nodrošinātās juridiskās palīdzības apjomu, samaksas apmēru, atlīdzināmajiem izdevumiem un to izmaksas kārtību” (turpmāk </w:t>
      </w:r>
      <w:r w:rsidR="00333180" w:rsidRPr="00A30E8E">
        <w:t>– Juridiskās palīdzības noteikumi)</w:t>
      </w:r>
      <w:r w:rsidR="00CC67DA" w:rsidRPr="00A30E8E">
        <w:t xml:space="preserve"> normām</w:t>
      </w:r>
      <w:r w:rsidR="00333180" w:rsidRPr="00A30E8E">
        <w:t xml:space="preserve"> pieteicējam</w:t>
      </w:r>
      <w:r w:rsidR="003324C6" w:rsidRPr="00A30E8E">
        <w:t xml:space="preserve"> ir tiesības uz </w:t>
      </w:r>
      <w:r w:rsidR="00333180" w:rsidRPr="00A30E8E">
        <w:t>atlīdzin</w:t>
      </w:r>
      <w:r w:rsidR="003324C6" w:rsidRPr="00A30E8E">
        <w:t>ājumu</w:t>
      </w:r>
      <w:r w:rsidR="00333180" w:rsidRPr="00A30E8E">
        <w:t xml:space="preserve"> 770 </w:t>
      </w:r>
      <w:r w:rsidR="003324C6" w:rsidRPr="00A30E8E">
        <w:rPr>
          <w:i/>
          <w:iCs/>
        </w:rPr>
        <w:t>euro</w:t>
      </w:r>
      <w:r w:rsidR="00E543FE" w:rsidRPr="00A30E8E">
        <w:rPr>
          <w:i/>
          <w:iCs/>
        </w:rPr>
        <w:t xml:space="preserve">. </w:t>
      </w:r>
      <w:r w:rsidR="00E543FE" w:rsidRPr="00A30E8E">
        <w:t xml:space="preserve">Atbilstoši </w:t>
      </w:r>
      <w:r w:rsidR="00E543FE" w:rsidRPr="00A30E8E">
        <w:rPr>
          <w:color w:val="000000"/>
        </w:rPr>
        <w:t>Ministru kabineta 2011.gada 8.novembra noteikumu Nr.</w:t>
      </w:r>
      <w:r w:rsidR="00CC67DA" w:rsidRPr="00A30E8E">
        <w:rPr>
          <w:color w:val="000000"/>
        </w:rPr>
        <w:t> </w:t>
      </w:r>
      <w:r w:rsidR="00E543FE" w:rsidRPr="00A30E8E">
        <w:rPr>
          <w:color w:val="000000"/>
        </w:rPr>
        <w:t xml:space="preserve">859 </w:t>
      </w:r>
      <w:r w:rsidR="007B4B54" w:rsidRPr="00A30E8E">
        <w:rPr>
          <w:rStyle w:val="CharStyle3"/>
          <w:color w:val="000000"/>
          <w:lang w:eastAsia="lv-LV"/>
        </w:rPr>
        <w:t>„</w:t>
      </w:r>
      <w:r w:rsidR="00E543FE" w:rsidRPr="00A30E8E">
        <w:rPr>
          <w:color w:val="000000"/>
        </w:rPr>
        <w:t>Noteikumi par  privātpersonai atlīdzināmo juridiskās palīdzības izmaksu maksimālo apmēru”</w:t>
      </w:r>
      <w:r w:rsidR="008557B9" w:rsidRPr="00A30E8E">
        <w:rPr>
          <w:color w:val="000000"/>
        </w:rPr>
        <w:t xml:space="preserve"> normām</w:t>
      </w:r>
      <w:r w:rsidR="00E543FE" w:rsidRPr="00A30E8E">
        <w:rPr>
          <w:color w:val="000000"/>
        </w:rPr>
        <w:t xml:space="preserve"> </w:t>
      </w:r>
      <w:r w:rsidR="00E543FE" w:rsidRPr="00A30E8E">
        <w:t xml:space="preserve">par saņemto juridisko palīdzību šajā lietā pieteicējam ir tiesības uz atlīdzinājumu 70,43 </w:t>
      </w:r>
      <w:r w:rsidR="00E543FE" w:rsidRPr="00A30E8E">
        <w:rPr>
          <w:i/>
          <w:iCs/>
        </w:rPr>
        <w:t>euro.</w:t>
      </w:r>
    </w:p>
    <w:p w14:paraId="52964E4F" w14:textId="75C798C6" w:rsidR="003324C6" w:rsidRPr="00A30E8E" w:rsidRDefault="003324C6" w:rsidP="00672C45">
      <w:pPr>
        <w:spacing w:line="276" w:lineRule="auto"/>
        <w:ind w:firstLine="567"/>
        <w:jc w:val="both"/>
      </w:pPr>
      <w:r w:rsidRPr="00A30E8E">
        <w:t>Tiesa secināja, ka lietā nav iesniegti pierādījumi, kas apliecinātu pieteicēja zaudējumus par ceļa izdevumiem. Pieņemšanas</w:t>
      </w:r>
      <w:r w:rsidR="004E2B57" w:rsidRPr="00A30E8E">
        <w:t>/</w:t>
      </w:r>
      <w:r w:rsidRPr="00A30E8E">
        <w:t>nodošanas akts nepierāda šos izdevumus, jo nav iesniegti attaisnojuma dokumenti</w:t>
      </w:r>
      <w:r w:rsidR="00E543FE" w:rsidRPr="00A30E8E">
        <w:t>, uz kuru pamata šāds dokuments noformēts.</w:t>
      </w:r>
    </w:p>
    <w:p w14:paraId="79E33C14" w14:textId="088392F5" w:rsidR="00E543FE" w:rsidRPr="00A30E8E" w:rsidRDefault="00E543FE" w:rsidP="00672C45">
      <w:pPr>
        <w:spacing w:line="276" w:lineRule="auto"/>
        <w:ind w:firstLine="567"/>
        <w:jc w:val="both"/>
        <w:rPr>
          <w:color w:val="000000"/>
        </w:rPr>
      </w:pPr>
      <w:r w:rsidRPr="00A30E8E">
        <w:t xml:space="preserve">Tiesa </w:t>
      </w:r>
      <w:r w:rsidR="00977F42" w:rsidRPr="00A30E8E">
        <w:t>nekonstatēja apstākļus, kas norādītu, ka lietas izskatīšana būtu nea</w:t>
      </w:r>
      <w:r w:rsidR="008557B9" w:rsidRPr="00A30E8E">
        <w:t>t</w:t>
      </w:r>
      <w:r w:rsidR="00977F42" w:rsidRPr="00A30E8E">
        <w:t>taisnoti kavēta</w:t>
      </w:r>
      <w:r w:rsidR="008557B9" w:rsidRPr="00A30E8E">
        <w:t>.</w:t>
      </w:r>
      <w:r w:rsidR="00977F42" w:rsidRPr="00A30E8E">
        <w:t xml:space="preserve"> Salīdzinot citus gadījumus, tā </w:t>
      </w:r>
      <w:r w:rsidRPr="00A30E8E">
        <w:t xml:space="preserve">secināja, ka </w:t>
      </w:r>
      <w:r w:rsidR="00977F42" w:rsidRPr="00A30E8E">
        <w:t>kriminālprocess pirmstiesas stadijā nebija nepamatoti ilgs, nav arī pārkāptas pieteicēja tiesības uz kriminālprocesa pabeigšanu saprātīgā termiņā. Tiesa atzina, ka atbilstošs atlīdzinājums ir atvainošanās, ko Tieslietu ministrija jau ir izdarījusi.</w:t>
      </w:r>
    </w:p>
    <w:p w14:paraId="544A7D23" w14:textId="4C36B4EE" w:rsidR="00186485" w:rsidRPr="00A30E8E" w:rsidRDefault="003B0BE8" w:rsidP="00672C45">
      <w:pPr>
        <w:spacing w:line="276" w:lineRule="auto"/>
        <w:ind w:firstLine="567"/>
        <w:jc w:val="both"/>
        <w:rPr>
          <w:rFonts w:ascii="TimesNewRomanPSMT" w:hAnsi="TimesNewRomanPSMT" w:cs="TimesNewRomanPSMT"/>
          <w:color w:val="000000"/>
        </w:rPr>
      </w:pPr>
      <w:r w:rsidRPr="00A30E8E">
        <w:rPr>
          <w:color w:val="000000"/>
        </w:rPr>
        <w:t xml:space="preserve"> </w:t>
      </w:r>
    </w:p>
    <w:p w14:paraId="0CAAA450" w14:textId="4674BD85" w:rsidR="00AA5272" w:rsidRPr="00A30E8E" w:rsidRDefault="00180127" w:rsidP="00672C45">
      <w:pPr>
        <w:spacing w:line="276" w:lineRule="auto"/>
        <w:ind w:firstLine="567"/>
        <w:jc w:val="both"/>
        <w:rPr>
          <w:bCs/>
        </w:rPr>
      </w:pPr>
      <w:r w:rsidRPr="00A30E8E">
        <w:t>[</w:t>
      </w:r>
      <w:r w:rsidR="000411AF" w:rsidRPr="00A30E8E">
        <w:t>3</w:t>
      </w:r>
      <w:r w:rsidRPr="00A30E8E">
        <w:t xml:space="preserve">] Par spriedumu </w:t>
      </w:r>
      <w:r w:rsidR="00F77B84" w:rsidRPr="00A30E8E">
        <w:t>pieteicēj</w:t>
      </w:r>
      <w:r w:rsidR="000411AF" w:rsidRPr="00A30E8E">
        <w:t>s</w:t>
      </w:r>
      <w:r w:rsidRPr="00A30E8E">
        <w:t xml:space="preserve"> iesnie</w:t>
      </w:r>
      <w:r w:rsidR="000411AF" w:rsidRPr="00A30E8E">
        <w:t>dzis</w:t>
      </w:r>
      <w:r w:rsidRPr="00A30E8E">
        <w:t xml:space="preserve"> kasācijas sūdzību</w:t>
      </w:r>
      <w:r w:rsidR="00C96DBC" w:rsidRPr="00A30E8E">
        <w:t xml:space="preserve"> noraidītajā daļā par nematisko kaitējumu un transportlīdzekļa izdevumiem</w:t>
      </w:r>
      <w:r w:rsidR="00186485" w:rsidRPr="00A30E8E">
        <w:t xml:space="preserve">. </w:t>
      </w:r>
      <w:r w:rsidR="008C473C" w:rsidRPr="00A30E8E">
        <w:t>Pieteicēja</w:t>
      </w:r>
      <w:r w:rsidR="004A53AC" w:rsidRPr="00A30E8E">
        <w:t xml:space="preserve"> ieskatā, j</w:t>
      </w:r>
      <w:r w:rsidR="00C96DBC" w:rsidRPr="00A30E8E">
        <w:t>a tiesai</w:t>
      </w:r>
      <w:r w:rsidR="008C473C" w:rsidRPr="00A30E8E">
        <w:t xml:space="preserve"> ceļa izdevumu pierādīšanai </w:t>
      </w:r>
      <w:r w:rsidR="00C96DBC" w:rsidRPr="00A30E8E">
        <w:t xml:space="preserve">bija </w:t>
      </w:r>
      <w:r w:rsidR="004A53AC" w:rsidRPr="00A30E8E">
        <w:t>nepieciešami attaisnojuma dokumenti</w:t>
      </w:r>
      <w:r w:rsidR="00C96DBC" w:rsidRPr="00A30E8E">
        <w:t>, t</w:t>
      </w:r>
      <w:r w:rsidR="00454527" w:rsidRPr="00A30E8E">
        <w:t>iesai</w:t>
      </w:r>
      <w:r w:rsidR="00C96DBC" w:rsidRPr="00A30E8E">
        <w:t xml:space="preserve"> </w:t>
      </w:r>
      <w:r w:rsidR="004A53AC" w:rsidRPr="00A30E8E">
        <w:t xml:space="preserve">atbilstoši Senāta </w:t>
      </w:r>
      <w:r w:rsidR="00A30E8E" w:rsidRPr="00A30E8E">
        <w:t>lēmumā</w:t>
      </w:r>
      <w:r w:rsidR="004A53AC" w:rsidRPr="00A30E8E">
        <w:t xml:space="preserve"> lietā </w:t>
      </w:r>
      <w:r w:rsidR="008557B9" w:rsidRPr="00A30E8E">
        <w:t>Nr. </w:t>
      </w:r>
      <w:r w:rsidR="004A53AC" w:rsidRPr="00A30E8E">
        <w:t>SKA-772/2</w:t>
      </w:r>
      <w:r w:rsidR="004E2B57" w:rsidRPr="00A30E8E">
        <w:t>0</w:t>
      </w:r>
      <w:r w:rsidR="004A53AC" w:rsidRPr="00A30E8E">
        <w:t xml:space="preserve">18 </w:t>
      </w:r>
      <w:r w:rsidR="008C473C" w:rsidRPr="00A30E8E">
        <w:t xml:space="preserve">norādītajam </w:t>
      </w:r>
      <w:r w:rsidR="006423AE" w:rsidRPr="00A30E8E">
        <w:t xml:space="preserve">esot </w:t>
      </w:r>
      <w:r w:rsidR="00C96DBC" w:rsidRPr="00A30E8E">
        <w:t>bij</w:t>
      </w:r>
      <w:r w:rsidR="006423AE" w:rsidRPr="00A30E8E">
        <w:t>is</w:t>
      </w:r>
      <w:r w:rsidR="004A53AC" w:rsidRPr="00A30E8E">
        <w:t xml:space="preserve"> </w:t>
      </w:r>
      <w:r w:rsidR="008C473C" w:rsidRPr="00A30E8E">
        <w:t>jānorāda uz to iesniegšanu</w:t>
      </w:r>
      <w:r w:rsidR="004A53AC" w:rsidRPr="00A30E8E">
        <w:t>, pretējā gadījumā tiek</w:t>
      </w:r>
      <w:r w:rsidR="006423AE" w:rsidRPr="00A30E8E">
        <w:t>ot</w:t>
      </w:r>
      <w:r w:rsidR="004A53AC" w:rsidRPr="00A30E8E">
        <w:t xml:space="preserve"> pārkāpts objektīvās izm</w:t>
      </w:r>
      <w:r w:rsidR="005650A0" w:rsidRPr="00A30E8E">
        <w:t>e</w:t>
      </w:r>
      <w:r w:rsidR="004A53AC" w:rsidRPr="00A30E8E">
        <w:t xml:space="preserve">klēšanas princips. </w:t>
      </w:r>
      <w:r w:rsidR="008C473C" w:rsidRPr="00A30E8E">
        <w:t>Pieteicējs nepiekrīt tiesas vērtējumam par to, ka prokuratūras rīcība nebija prettiesiska</w:t>
      </w:r>
      <w:r w:rsidR="009B4EAC" w:rsidRPr="00A30E8E">
        <w:t>. Pieteicēja ieskatā tā bija prettiesiska</w:t>
      </w:r>
      <w:r w:rsidR="008C473C" w:rsidRPr="00A30E8E">
        <w:t xml:space="preserve"> tāpēc vien, ka </w:t>
      </w:r>
      <w:r w:rsidR="009B4EAC" w:rsidRPr="00A30E8E">
        <w:t>nebija noziedzīga nodarījuma sastāva. Pieteicējs</w:t>
      </w:r>
      <w:r w:rsidR="005650A0" w:rsidRPr="00A30E8E">
        <w:t xml:space="preserve"> arī</w:t>
      </w:r>
      <w:r w:rsidR="009B4EAC" w:rsidRPr="00A30E8E">
        <w:t xml:space="preserve"> vērsis uzmanību uz atziņām tiesu praksē, no kurām izriet, ka atlīdzinājums nevar būt nesamērīgi mazs. No tiesu prakses izrietot, ka kompensācija nosakāma vismaz 700 </w:t>
      </w:r>
      <w:r w:rsidR="009B4EAC" w:rsidRPr="00A30E8E">
        <w:rPr>
          <w:i/>
          <w:iCs/>
        </w:rPr>
        <w:t>euro</w:t>
      </w:r>
      <w:r w:rsidR="009B4EAC" w:rsidRPr="00A30E8E">
        <w:t xml:space="preserve"> apmērā.</w:t>
      </w:r>
    </w:p>
    <w:p w14:paraId="72653AED" w14:textId="309278B4" w:rsidR="000411AF" w:rsidRPr="00A30E8E" w:rsidRDefault="000411AF" w:rsidP="00672C45">
      <w:pPr>
        <w:spacing w:line="276" w:lineRule="auto"/>
        <w:ind w:firstLine="567"/>
        <w:jc w:val="both"/>
        <w:rPr>
          <w:bCs/>
        </w:rPr>
      </w:pPr>
    </w:p>
    <w:p w14:paraId="5478EF5A" w14:textId="07976CF7" w:rsidR="0027471E" w:rsidRPr="00A30E8E" w:rsidRDefault="00666E1E" w:rsidP="00672C45">
      <w:pPr>
        <w:spacing w:line="276" w:lineRule="auto"/>
        <w:ind w:firstLine="567"/>
        <w:jc w:val="both"/>
      </w:pPr>
      <w:r w:rsidRPr="00A30E8E">
        <w:rPr>
          <w:bCs/>
        </w:rPr>
        <w:t>[4] </w:t>
      </w:r>
      <w:r w:rsidR="000411AF" w:rsidRPr="00A30E8E">
        <w:t xml:space="preserve">Par spriedumu </w:t>
      </w:r>
      <w:r w:rsidR="0027471E" w:rsidRPr="00A30E8E">
        <w:t xml:space="preserve">tā apmierinātajā daļā </w:t>
      </w:r>
      <w:r w:rsidR="000411AF" w:rsidRPr="00A30E8E">
        <w:t>kasācijas sūdzību iesniegusi arī Tieslietu ministrija.</w:t>
      </w:r>
      <w:r w:rsidR="0027471E" w:rsidRPr="00A30E8E">
        <w:t xml:space="preserve"> Ministrijas ieskatā </w:t>
      </w:r>
      <w:r w:rsidR="004D7132" w:rsidRPr="00A30E8E">
        <w:t xml:space="preserve">atbilstoši </w:t>
      </w:r>
      <w:r w:rsidR="00307EA7" w:rsidRPr="00A30E8E">
        <w:t>A</w:t>
      </w:r>
      <w:r w:rsidR="0027471E" w:rsidRPr="00A30E8E">
        <w:t>tlīdzināšanas likum</w:t>
      </w:r>
      <w:r w:rsidR="004D7132" w:rsidRPr="00A30E8E">
        <w:t>am</w:t>
      </w:r>
      <w:r w:rsidR="0027471E" w:rsidRPr="00A30E8E">
        <w:t xml:space="preserve"> </w:t>
      </w:r>
      <w:r w:rsidR="004D7132" w:rsidRPr="00A30E8E">
        <w:t xml:space="preserve">atlīdzināms </w:t>
      </w:r>
      <w:r w:rsidR="0027471E" w:rsidRPr="00A30E8E">
        <w:t>kaitējum</w:t>
      </w:r>
      <w:r w:rsidR="004D7132" w:rsidRPr="00A30E8E">
        <w:t>s</w:t>
      </w:r>
      <w:r w:rsidR="0027471E" w:rsidRPr="00A30E8E">
        <w:t>, kas nodarīts pašai fiziskajai vai juridiskajai personai.</w:t>
      </w:r>
      <w:r w:rsidR="00850D2A" w:rsidRPr="00A30E8E">
        <w:t xml:space="preserve"> </w:t>
      </w:r>
      <w:r w:rsidR="004D7132" w:rsidRPr="00A30E8E">
        <w:t>A</w:t>
      </w:r>
      <w:r w:rsidR="00850D2A" w:rsidRPr="00A30E8E">
        <w:t xml:space="preserve">dvokāta rēķini </w:t>
      </w:r>
      <w:r w:rsidR="00454527" w:rsidRPr="00A30E8E">
        <w:t>esot</w:t>
      </w:r>
      <w:r w:rsidR="00850D2A" w:rsidRPr="00A30E8E">
        <w:rPr>
          <w:i/>
          <w:iCs/>
        </w:rPr>
        <w:t xml:space="preserve"> </w:t>
      </w:r>
      <w:r w:rsidR="00850D2A" w:rsidRPr="00A30E8E">
        <w:t>izrakstīti sabiedrībai</w:t>
      </w:r>
      <w:r w:rsidR="00850D2A" w:rsidRPr="00A30E8E">
        <w:rPr>
          <w:i/>
          <w:iCs/>
        </w:rPr>
        <w:t xml:space="preserve"> </w:t>
      </w:r>
      <w:r w:rsidR="00850D2A" w:rsidRPr="00A30E8E">
        <w:t>un sabiedrība tos ir samaksājusi, tātad izdevumi rad</w:t>
      </w:r>
      <w:r w:rsidR="00454527" w:rsidRPr="00A30E8E">
        <w:t>ušies</w:t>
      </w:r>
      <w:r w:rsidR="00850D2A" w:rsidRPr="00A30E8E">
        <w:t xml:space="preserve"> sabiedrībai saistībā ar privāttiesisku darījumu, kas noslēgts, īstenojot komercdarbību. Tiesa n</w:t>
      </w:r>
      <w:r w:rsidR="00307EA7" w:rsidRPr="00A30E8E">
        <w:t>eesot</w:t>
      </w:r>
      <w:r w:rsidR="00850D2A" w:rsidRPr="00A30E8E">
        <w:t xml:space="preserve"> pamato</w:t>
      </w:r>
      <w:r w:rsidR="00307EA7" w:rsidRPr="00A30E8E">
        <w:t>jusi</w:t>
      </w:r>
      <w:r w:rsidR="00850D2A" w:rsidRPr="00A30E8E">
        <w:t>, kādēļ sabiedrības privāttiesiskā kārtā uzņemtās saistības </w:t>
      </w:r>
      <w:r w:rsidR="004D7132" w:rsidRPr="00A30E8E">
        <w:t>ir</w:t>
      </w:r>
      <w:r w:rsidR="00850D2A" w:rsidRPr="00A30E8E">
        <w:t xml:space="preserve"> atzīstamas par pieteicēja zaudējumiem, kas atlīdzināmi saskaņā ar </w:t>
      </w:r>
      <w:r w:rsidR="00455594" w:rsidRPr="00A30E8E">
        <w:t>A</w:t>
      </w:r>
      <w:r w:rsidR="00850D2A" w:rsidRPr="00A30E8E">
        <w:t>tlīdzināšanas likuma 10.panta pirmajā daļā un trešajā daļā noteikto</w:t>
      </w:r>
      <w:r w:rsidR="00307EA7" w:rsidRPr="00A30E8E">
        <w:t>. Senāts civillietā Nr.</w:t>
      </w:r>
      <w:r w:rsidR="00455594" w:rsidRPr="00A30E8E">
        <w:t> </w:t>
      </w:r>
      <w:r w:rsidR="00307EA7" w:rsidRPr="00A30E8E">
        <w:t xml:space="preserve">C04346812 ar līdzīgiem tiesiskajiem apstākļiem atzinis, ka trešā persona nevar iestāties tiesiskajās attiecībās ar valsti speciālā tiesību subjekta vietā, pamatojoties uz privāti </w:t>
      </w:r>
      <w:r w:rsidR="00307EA7" w:rsidRPr="00A30E8E">
        <w:lastRenderedPageBreak/>
        <w:t>noslēgtiem līgumiem. Tiesa neesot ņēmusi vērā Latvijas Republikas Advokatūras likuma 117.pantā noteikto, ka zvērināti advokāti praktizē tieši un personiski. Tiesa n</w:t>
      </w:r>
      <w:r w:rsidR="004D7132" w:rsidRPr="00A30E8E">
        <w:t>eesot</w:t>
      </w:r>
      <w:r w:rsidR="00307EA7" w:rsidRPr="00A30E8E">
        <w:t xml:space="preserve"> norādījusi argumentus zemākas instances sprieduma atcelšanai un bez ievērības atstāj</w:t>
      </w:r>
      <w:r w:rsidR="004D7132" w:rsidRPr="00A30E8E">
        <w:t>usi</w:t>
      </w:r>
      <w:r w:rsidR="00307EA7" w:rsidRPr="00A30E8E">
        <w:t xml:space="preserve"> ministrijas paskaidrojumus</w:t>
      </w:r>
      <w:r w:rsidR="004D7132" w:rsidRPr="00A30E8E">
        <w:t xml:space="preserve">, </w:t>
      </w:r>
      <w:r w:rsidR="00307EA7" w:rsidRPr="00A30E8E">
        <w:t>pieļ</w:t>
      </w:r>
      <w:r w:rsidR="004D7132" w:rsidRPr="00A30E8E">
        <w:t>aujot</w:t>
      </w:r>
      <w:r w:rsidR="00307EA7" w:rsidRPr="00A30E8E">
        <w:t xml:space="preserve"> Administratīvā procesa likuma 154.pant</w:t>
      </w:r>
      <w:r w:rsidR="004D7132" w:rsidRPr="00A30E8E">
        <w:t>ā</w:t>
      </w:r>
      <w:r w:rsidR="00307EA7" w:rsidRPr="00A30E8E">
        <w:t xml:space="preserve"> un 251.pant</w:t>
      </w:r>
      <w:r w:rsidR="004D7132" w:rsidRPr="00A30E8E">
        <w:t>ā iekļauto normu</w:t>
      </w:r>
      <w:r w:rsidR="00307EA7" w:rsidRPr="00A30E8E">
        <w:t xml:space="preserve"> pārkāpumu</w:t>
      </w:r>
      <w:r w:rsidR="004D7132" w:rsidRPr="00A30E8E">
        <w:t>s. Ministrijas ieskatā tiesa, nosakot atlīdzības apmēru, piemēroja nepareizo Juridiskās palīdzības noteikumu redakciju, tai vajadzējis piemērot 63.</w:t>
      </w:r>
      <w:r w:rsidR="004D7132" w:rsidRPr="00A30E8E">
        <w:rPr>
          <w:vertAlign w:val="superscript"/>
        </w:rPr>
        <w:t>2</w:t>
      </w:r>
      <w:r w:rsidR="004D7132" w:rsidRPr="00A30E8E">
        <w:t> un 63.</w:t>
      </w:r>
      <w:r w:rsidR="004D7132" w:rsidRPr="00A30E8E">
        <w:rPr>
          <w:vertAlign w:val="superscript"/>
        </w:rPr>
        <w:t>3</w:t>
      </w:r>
      <w:r w:rsidR="004D7132" w:rsidRPr="00A30E8E">
        <w:t>punktā noteikto.</w:t>
      </w:r>
    </w:p>
    <w:p w14:paraId="76F03B46" w14:textId="77777777" w:rsidR="000411AF" w:rsidRPr="00A30E8E" w:rsidRDefault="000411AF" w:rsidP="00672C45">
      <w:pPr>
        <w:spacing w:line="276" w:lineRule="auto"/>
        <w:ind w:firstLine="567"/>
        <w:jc w:val="both"/>
        <w:rPr>
          <w:color w:val="000000"/>
        </w:rPr>
      </w:pPr>
    </w:p>
    <w:p w14:paraId="64957DDF" w14:textId="6FC49CD5" w:rsidR="00D1771A" w:rsidRPr="00A30E8E" w:rsidRDefault="009B25D7" w:rsidP="00672C45">
      <w:pPr>
        <w:spacing w:line="276" w:lineRule="auto"/>
        <w:ind w:firstLine="567"/>
        <w:jc w:val="both"/>
        <w:rPr>
          <w:color w:val="000000"/>
        </w:rPr>
      </w:pPr>
      <w:r w:rsidRPr="00A30E8E">
        <w:rPr>
          <w:color w:val="000000"/>
        </w:rPr>
        <w:t>[</w:t>
      </w:r>
      <w:r w:rsidR="000411AF" w:rsidRPr="00A30E8E">
        <w:rPr>
          <w:color w:val="000000"/>
        </w:rPr>
        <w:t>5</w:t>
      </w:r>
      <w:r w:rsidRPr="00A30E8E">
        <w:rPr>
          <w:color w:val="000000"/>
        </w:rPr>
        <w:t>] </w:t>
      </w:r>
      <w:r w:rsidR="000411AF" w:rsidRPr="00A30E8E">
        <w:t>Tieslietu ministrija</w:t>
      </w:r>
      <w:r w:rsidR="000C51B2" w:rsidRPr="00A30E8E">
        <w:rPr>
          <w:color w:val="000000"/>
        </w:rPr>
        <w:t xml:space="preserve"> ir iesnie</w:t>
      </w:r>
      <w:r w:rsidR="000411AF" w:rsidRPr="00A30E8E">
        <w:rPr>
          <w:color w:val="000000"/>
        </w:rPr>
        <w:t>gusi</w:t>
      </w:r>
      <w:r w:rsidR="000C51B2" w:rsidRPr="00A30E8E">
        <w:rPr>
          <w:color w:val="000000"/>
        </w:rPr>
        <w:t xml:space="preserve"> paskaidrojumus</w:t>
      </w:r>
      <w:r w:rsidR="004D7751" w:rsidRPr="00A30E8E">
        <w:rPr>
          <w:color w:val="000000"/>
        </w:rPr>
        <w:t xml:space="preserve">, kuros norāda, ka </w:t>
      </w:r>
      <w:r w:rsidR="004D7751" w:rsidRPr="00A30E8E">
        <w:t>uzskata kasācijas sūdzību par nepamatotu un noraid</w:t>
      </w:r>
      <w:r w:rsidR="000411AF" w:rsidRPr="00A30E8E">
        <w:t>āmu</w:t>
      </w:r>
      <w:r w:rsidR="004D7751" w:rsidRPr="00A30E8E">
        <w:t>.</w:t>
      </w:r>
      <w:r w:rsidR="00A44494" w:rsidRPr="00A30E8E">
        <w:t xml:space="preserve"> </w:t>
      </w:r>
    </w:p>
    <w:p w14:paraId="0A074153" w14:textId="77777777" w:rsidR="000A6A6D" w:rsidRPr="00A30E8E" w:rsidRDefault="000A6A6D" w:rsidP="00672C45">
      <w:pPr>
        <w:spacing w:line="276" w:lineRule="auto"/>
        <w:jc w:val="both"/>
      </w:pPr>
    </w:p>
    <w:p w14:paraId="66D2CC87" w14:textId="3E7367C7" w:rsidR="000027B8" w:rsidRPr="00A30E8E" w:rsidRDefault="000027B8" w:rsidP="00672C45">
      <w:pPr>
        <w:spacing w:line="276" w:lineRule="auto"/>
        <w:jc w:val="center"/>
        <w:rPr>
          <w:b/>
        </w:rPr>
      </w:pPr>
      <w:r w:rsidRPr="00A30E8E">
        <w:rPr>
          <w:b/>
        </w:rPr>
        <w:t>Motīvu daļa</w:t>
      </w:r>
    </w:p>
    <w:p w14:paraId="3E4E27C0" w14:textId="77777777" w:rsidR="00F22B21" w:rsidRPr="00A30E8E" w:rsidRDefault="00F22B21" w:rsidP="00672C45">
      <w:pPr>
        <w:spacing w:line="276" w:lineRule="auto"/>
        <w:jc w:val="center"/>
        <w:rPr>
          <w:b/>
        </w:rPr>
      </w:pPr>
    </w:p>
    <w:p w14:paraId="1A3AB7BF" w14:textId="1A61659A" w:rsidR="000E35C6" w:rsidRPr="00A30E8E" w:rsidRDefault="00F22B21" w:rsidP="00672C45">
      <w:pPr>
        <w:spacing w:line="276" w:lineRule="auto"/>
        <w:ind w:firstLine="567"/>
        <w:jc w:val="both"/>
        <w:rPr>
          <w:color w:val="000000"/>
        </w:rPr>
      </w:pPr>
      <w:r w:rsidRPr="00A30E8E">
        <w:t>[</w:t>
      </w:r>
      <w:r w:rsidR="001B58DA" w:rsidRPr="00A30E8E">
        <w:t>6</w:t>
      </w:r>
      <w:r w:rsidR="002C28BB" w:rsidRPr="00A30E8E">
        <w:t>] </w:t>
      </w:r>
      <w:r w:rsidR="000E35C6" w:rsidRPr="00A30E8E">
        <w:t xml:space="preserve">Lietā nav strīda, ka zvērināts advokāts ir sniedzis pieteicējam juridisko palīdzību krimināllietā, bet rēķinus </w:t>
      </w:r>
      <w:r w:rsidR="00454527" w:rsidRPr="00A30E8E">
        <w:t>advokāts</w:t>
      </w:r>
      <w:r w:rsidR="00F87D6E" w:rsidRPr="00A30E8E">
        <w:t xml:space="preserve"> </w:t>
      </w:r>
      <w:r w:rsidR="000E35C6" w:rsidRPr="00A30E8E">
        <w:t xml:space="preserve">ir iesniedzis </w:t>
      </w:r>
      <w:r w:rsidR="00AC517B" w:rsidRPr="00A30E8E">
        <w:rPr>
          <w:color w:val="000000"/>
        </w:rPr>
        <w:t>SIA </w:t>
      </w:r>
      <w:r w:rsidR="007B4B54" w:rsidRPr="00A30E8E">
        <w:rPr>
          <w:rStyle w:val="CharStyle3"/>
          <w:color w:val="000000"/>
          <w:lang w:eastAsia="lv-LV"/>
        </w:rPr>
        <w:t>„</w:t>
      </w:r>
      <w:r w:rsidR="00AC517B" w:rsidRPr="00A30E8E">
        <w:rPr>
          <w:color w:val="000000"/>
        </w:rPr>
        <w:t>IS </w:t>
      </w:r>
      <w:r w:rsidR="000E35C6" w:rsidRPr="00A30E8E">
        <w:rPr>
          <w:color w:val="000000"/>
        </w:rPr>
        <w:t xml:space="preserve">MANAGEMENT”, kas </w:t>
      </w:r>
      <w:r w:rsidR="00AD58D8" w:rsidRPr="00A30E8E">
        <w:rPr>
          <w:color w:val="000000"/>
        </w:rPr>
        <w:t xml:space="preserve">tos </w:t>
      </w:r>
      <w:r w:rsidR="000E35C6" w:rsidRPr="00A30E8E">
        <w:rPr>
          <w:color w:val="000000"/>
        </w:rPr>
        <w:t>ir samaksājusi.</w:t>
      </w:r>
    </w:p>
    <w:p w14:paraId="562FD2F5" w14:textId="643FC6FF" w:rsidR="00F87D6E" w:rsidRPr="00A30E8E" w:rsidRDefault="00010422" w:rsidP="00672C45">
      <w:pPr>
        <w:spacing w:line="276" w:lineRule="auto"/>
        <w:ind w:firstLine="567"/>
        <w:jc w:val="both"/>
      </w:pPr>
      <w:r w:rsidRPr="00A30E8E">
        <w:t xml:space="preserve">Lietā ir strīds par to, vai </w:t>
      </w:r>
      <w:r w:rsidR="00AB696B">
        <w:t>šādos apstākļos</w:t>
      </w:r>
      <w:r w:rsidR="00F87D6E" w:rsidRPr="00A30E8E">
        <w:t xml:space="preserve"> pieteicējam ir radušies zaudējumi Atlīdzināšanas likuma izpratnē. Tāpat strīds ir par to, vai pareizi ir aprēķināti atlīdzināmie izdevumi, </w:t>
      </w:r>
      <w:r w:rsidR="00F813D5" w:rsidRPr="00A30E8E">
        <w:t xml:space="preserve">kā arī, vai </w:t>
      </w:r>
      <w:r w:rsidR="00F87D6E" w:rsidRPr="00A30E8E">
        <w:t>tiesa pieļāv</w:t>
      </w:r>
      <w:r w:rsidR="00F813D5" w:rsidRPr="00A30E8E">
        <w:t>usi</w:t>
      </w:r>
      <w:r w:rsidR="00F87D6E" w:rsidRPr="00A30E8E">
        <w:t xml:space="preserve"> kļūdu</w:t>
      </w:r>
      <w:r w:rsidR="00F813D5" w:rsidRPr="00A30E8E">
        <w:t xml:space="preserve"> pierādījumu vērtēšanā</w:t>
      </w:r>
      <w:r w:rsidR="00F87D6E" w:rsidRPr="00A30E8E">
        <w:t>, secinot, ka nav atmaksājami transporta izdevumi un nematiskais kaitējums.</w:t>
      </w:r>
    </w:p>
    <w:p w14:paraId="620A735F" w14:textId="20161AE8" w:rsidR="005136E0" w:rsidRPr="00A30E8E" w:rsidRDefault="005136E0" w:rsidP="00672C45">
      <w:pPr>
        <w:spacing w:line="276" w:lineRule="auto"/>
        <w:ind w:firstLine="567"/>
        <w:jc w:val="both"/>
      </w:pPr>
    </w:p>
    <w:p w14:paraId="6A84BDDE" w14:textId="006D6690" w:rsidR="00916093" w:rsidRPr="00A30E8E" w:rsidRDefault="00666E1E" w:rsidP="00672C45">
      <w:pPr>
        <w:spacing w:line="276" w:lineRule="auto"/>
        <w:ind w:firstLine="567"/>
        <w:jc w:val="both"/>
      </w:pPr>
      <w:r w:rsidRPr="00A30E8E">
        <w:t>[7] </w:t>
      </w:r>
      <w:r w:rsidR="00AD58D8" w:rsidRPr="00A30E8E">
        <w:t xml:space="preserve">Ministrijas ieskatā </w:t>
      </w:r>
      <w:r w:rsidR="00AB6199" w:rsidRPr="00A30E8E">
        <w:t>konkrētajā gadījumā</w:t>
      </w:r>
      <w:r w:rsidR="00AD58D8" w:rsidRPr="00A30E8E">
        <w:t xml:space="preserve"> izdevumi ir radušies</w:t>
      </w:r>
      <w:r w:rsidR="00AB6199" w:rsidRPr="00A30E8E">
        <w:t xml:space="preserve"> nevis pieteicējam, bet</w:t>
      </w:r>
      <w:r w:rsidR="00AD58D8" w:rsidRPr="00A30E8E">
        <w:t xml:space="preserve"> sabiedrībai saistībā ar privāttiesisku darījumu, kas noslēgts, īstenojot komercdarbību</w:t>
      </w:r>
      <w:r w:rsidR="00AB6199" w:rsidRPr="00A30E8E">
        <w:t>.</w:t>
      </w:r>
    </w:p>
    <w:p w14:paraId="294618C6" w14:textId="35D13C04" w:rsidR="004B5945" w:rsidRPr="00A30E8E" w:rsidRDefault="004B5945" w:rsidP="00672C45">
      <w:pPr>
        <w:spacing w:line="276" w:lineRule="auto"/>
        <w:ind w:firstLine="567"/>
        <w:jc w:val="both"/>
      </w:pPr>
      <w:r w:rsidRPr="00A30E8E">
        <w:t xml:space="preserve">Apgabaltiesa ir atsaukusies uz </w:t>
      </w:r>
      <w:r w:rsidR="00431D91" w:rsidRPr="00A30E8E">
        <w:t>Senāta 2019.gada 23.septembra sprieduma lietā Nr.</w:t>
      </w:r>
      <w:r w:rsidR="00AC517B" w:rsidRPr="00A30E8E">
        <w:t> </w:t>
      </w:r>
      <w:r w:rsidR="00431D91" w:rsidRPr="00A30E8E">
        <w:t>SKA</w:t>
      </w:r>
      <w:r w:rsidR="00AC517B" w:rsidRPr="00A30E8E">
        <w:noBreakHyphen/>
      </w:r>
      <w:r w:rsidR="00431D91" w:rsidRPr="00A30E8E">
        <w:t>131/2019 8.punktu, kurā norādīts, ka Atlīdzināšanas likumā ietvertais mantisko zaudējumu jēdziens neparedz, ka rēķina par juridisko palīdzību samaksa ir priekšnoteikums zaudējuma atlīdzināšanai. No tā apgabaltiesa secinājusi: ja tiek atzītas tiesības uz zaudējumu atlīdzību pat tad, ja rēķins nav samaksāts, tad tiesības uz zaudējumu atlīdzību jāatzīst arī gadījumā, ja rēķinu pieteicēja vietā ir samaksājusi cita persona.</w:t>
      </w:r>
    </w:p>
    <w:p w14:paraId="732EC5EF" w14:textId="4835BDA4" w:rsidR="00431D91" w:rsidRPr="00A30E8E" w:rsidRDefault="00AD58D8" w:rsidP="00672C45">
      <w:pPr>
        <w:spacing w:line="276" w:lineRule="auto"/>
        <w:ind w:firstLine="567"/>
        <w:jc w:val="both"/>
      </w:pPr>
      <w:r w:rsidRPr="00A30E8E">
        <w:t xml:space="preserve">Senāts </w:t>
      </w:r>
      <w:r w:rsidR="00431D91" w:rsidRPr="00A30E8E">
        <w:t xml:space="preserve">šādu secinājumu atzīst par daļēji pareizu. </w:t>
      </w:r>
      <w:r w:rsidR="00AB6199" w:rsidRPr="00A30E8E">
        <w:t xml:space="preserve">Senāts nepiekrīt, ka </w:t>
      </w:r>
      <w:r w:rsidR="00431D91" w:rsidRPr="00A30E8E">
        <w:t>jebkurā gadījumā, kad rēķinu ir samaksājusi cita persona, ir atzīstamas tiesības saņemt atlīdzinājumu. Taču, ja no vienošanās starp personu, kura</w:t>
      </w:r>
      <w:r w:rsidR="00AB6199" w:rsidRPr="00A30E8E">
        <w:t xml:space="preserve">i </w:t>
      </w:r>
      <w:r w:rsidR="00431D91" w:rsidRPr="00A30E8E">
        <w:t>sniegta</w:t>
      </w:r>
      <w:r w:rsidR="0056525C" w:rsidRPr="00A30E8E">
        <w:t xml:space="preserve"> juridiskā</w:t>
      </w:r>
      <w:r w:rsidR="00431D91" w:rsidRPr="00A30E8E">
        <w:t xml:space="preserve"> palīdzība, un personu, kas samaksājusi rēķinu par juridisko palīdzību, izriet, ka samaksātā summa ir aizdevums, kas paredzamā nākotnē </w:t>
      </w:r>
      <w:r w:rsidR="003B3324">
        <w:t>ar lielu ticamību</w:t>
      </w:r>
      <w:r w:rsidR="006461EE" w:rsidRPr="00A30E8E">
        <w:t xml:space="preserve"> būs</w:t>
      </w:r>
      <w:r w:rsidR="00431D91" w:rsidRPr="00A30E8E">
        <w:t xml:space="preserve"> jāa</w:t>
      </w:r>
      <w:r w:rsidR="00AB6199" w:rsidRPr="00A30E8E">
        <w:t>tdod</w:t>
      </w:r>
      <w:r w:rsidR="00431D91" w:rsidRPr="00A30E8E">
        <w:t xml:space="preserve">, tad </w:t>
      </w:r>
      <w:r w:rsidR="00AB6199" w:rsidRPr="00A30E8E">
        <w:t>zaudējumi ir uzskatāmi par tādiem, kas radušies personai, kurai sniegta juridiskā palīdzība</w:t>
      </w:r>
      <w:r w:rsidR="00431D91" w:rsidRPr="00A30E8E">
        <w:t>.</w:t>
      </w:r>
    </w:p>
    <w:p w14:paraId="6A40D92C" w14:textId="63F75B69" w:rsidR="008506BD" w:rsidRPr="00A30E8E" w:rsidRDefault="00431D91" w:rsidP="00672C45">
      <w:pPr>
        <w:spacing w:line="276" w:lineRule="auto"/>
        <w:ind w:firstLine="567"/>
        <w:jc w:val="both"/>
      </w:pPr>
      <w:r w:rsidRPr="00A30E8E">
        <w:t>Šajā sakarā Senāts vērš uzmanību uz atziņu, kas minēta arī spriedumā</w:t>
      </w:r>
      <w:r w:rsidR="00AB6199" w:rsidRPr="00A30E8E">
        <w:t>, uz kuru atsaukusies apgabaltiesa</w:t>
      </w:r>
      <w:r w:rsidRPr="00A30E8E">
        <w:t>:</w:t>
      </w:r>
      <w:r w:rsidR="00447DFD" w:rsidRPr="00A30E8E">
        <w:t xml:space="preserve"> mantas sastāvā ietilpstošo aktīvu samazinājums ir uzskatāms par mantisku pametumu Civillikuma 1770.panta izpratnē. Tagadējās mantas samazinājums iestājas, ne vien sarūkot mantas vērtībai, bet arī gadījumā, kad manta tiek apgrūtināta ar parādiem. Šādā situācijā nav iemesla runāt par priekšā stāvošu zaudējumu, jo tas jau ir radies. No minētā izriet, ka saistību apmēra palielināšanos, ko izraisījis tiesību pārkāpums, nevar traktēt kā priekšā stāvošu zaudējumu, kas nav jāatlīdzina. Šāds secinājums ir saskanīgs ar zaudējumu atlīdzināšanas mērķi, kuru nebūtu iespējams sasniegt, ja tiesību pārkāpuma rezultātā radušos parādsaistību pieaugumu neatzītu par jau cēlušos zaudējumu </w:t>
      </w:r>
      <w:r w:rsidR="00447DFD" w:rsidRPr="00A30E8E">
        <w:rPr>
          <w:iCs/>
        </w:rPr>
        <w:t>(</w:t>
      </w:r>
      <w:r w:rsidR="00447DFD" w:rsidRPr="00A30E8E">
        <w:rPr>
          <w:i/>
          <w:iCs/>
        </w:rPr>
        <w:t>Senāta 2016.gada 7.jūnija sprieduma lietā Nr. SKC-7/2016 (C39072411) 11.punkts</w:t>
      </w:r>
      <w:r w:rsidR="00447DFD" w:rsidRPr="00A30E8E">
        <w:rPr>
          <w:iCs/>
        </w:rPr>
        <w:t>)</w:t>
      </w:r>
      <w:r w:rsidR="00447DFD" w:rsidRPr="00A30E8E">
        <w:rPr>
          <w:i/>
          <w:iCs/>
        </w:rPr>
        <w:t>.</w:t>
      </w:r>
      <w:r w:rsidR="004B5945" w:rsidRPr="00A30E8E">
        <w:t xml:space="preserve"> </w:t>
      </w:r>
    </w:p>
    <w:p w14:paraId="7523D116" w14:textId="162A0852" w:rsidR="0074553B" w:rsidRPr="00A30E8E" w:rsidRDefault="00AB6199" w:rsidP="00672C45">
      <w:pPr>
        <w:spacing w:line="276" w:lineRule="auto"/>
        <w:ind w:firstLine="567"/>
        <w:jc w:val="both"/>
      </w:pPr>
      <w:r w:rsidRPr="00A30E8E">
        <w:lastRenderedPageBreak/>
        <w:t xml:space="preserve">Ņemot vērā iepriekš teikto, </w:t>
      </w:r>
      <w:r w:rsidR="00CC4000" w:rsidRPr="00A30E8E">
        <w:t xml:space="preserve">lai personai, kurai ir sniegta palīdzība, būtu tiesības atgūt izdevumus </w:t>
      </w:r>
      <w:r w:rsidR="00C648BA" w:rsidRPr="00A30E8E">
        <w:t>apstākļos, kad rēķinu par juridisko palīdzību ir samaksāj</w:t>
      </w:r>
      <w:r w:rsidR="00CC4000" w:rsidRPr="00A30E8E">
        <w:t>is</w:t>
      </w:r>
      <w:r w:rsidR="00C648BA" w:rsidRPr="00A30E8E">
        <w:t xml:space="preserve"> </w:t>
      </w:r>
      <w:r w:rsidR="00CC4000" w:rsidRPr="00A30E8E">
        <w:t>kāds cits</w:t>
      </w:r>
      <w:r w:rsidR="00C648BA" w:rsidRPr="00A30E8E">
        <w:t xml:space="preserve">, </w:t>
      </w:r>
      <w:r w:rsidR="006461EE" w:rsidRPr="00A30E8E">
        <w:t>nepietiek secināt, ka</w:t>
      </w:r>
      <w:r w:rsidR="003B3324">
        <w:t xml:space="preserve"> advokāta piestādīt</w:t>
      </w:r>
      <w:r w:rsidR="0092299D">
        <w:t>o</w:t>
      </w:r>
      <w:r w:rsidR="006461EE" w:rsidRPr="00A30E8E">
        <w:t xml:space="preserve"> rēķin</w:t>
      </w:r>
      <w:r w:rsidR="003B3324">
        <w:t>u kāda persona</w:t>
      </w:r>
      <w:r w:rsidR="00CC4000" w:rsidRPr="00A30E8E">
        <w:t xml:space="preserve"> </w:t>
      </w:r>
      <w:r w:rsidR="006461EE" w:rsidRPr="00A30E8E">
        <w:t>ir samaksā</w:t>
      </w:r>
      <w:r w:rsidR="003B3324">
        <w:t>jusi</w:t>
      </w:r>
      <w:r w:rsidR="006461EE" w:rsidRPr="00A30E8E">
        <w:t xml:space="preserve">, </w:t>
      </w:r>
      <w:r w:rsidRPr="00A30E8E">
        <w:t xml:space="preserve">būtiski ir </w:t>
      </w:r>
      <w:r w:rsidR="00CC4000" w:rsidRPr="00A30E8E">
        <w:t>arī konstatēt</w:t>
      </w:r>
      <w:r w:rsidRPr="00A30E8E">
        <w:t xml:space="preserve">, ka </w:t>
      </w:r>
      <w:r w:rsidR="006461EE" w:rsidRPr="00A30E8E">
        <w:t>personai</w:t>
      </w:r>
      <w:r w:rsidR="003B3324">
        <w:t>, kura prasa atlīdzinājumu,</w:t>
      </w:r>
      <w:r w:rsidR="00CC4000" w:rsidRPr="00A30E8E">
        <w:t xml:space="preserve"> </w:t>
      </w:r>
      <w:r w:rsidRPr="00A30E8E">
        <w:t>ir rad</w:t>
      </w:r>
      <w:r w:rsidR="0092299D">
        <w:t>ušiesizdevumi</w:t>
      </w:r>
      <w:r w:rsidR="003B3324">
        <w:t xml:space="preserve"> sakarā ar to, ka viņa naudu ir atdevusi vai viņai rad</w:t>
      </w:r>
      <w:r w:rsidR="0037553A">
        <w:t>ušās</w:t>
      </w:r>
      <w:r w:rsidR="003B3324">
        <w:t xml:space="preserve"> </w:t>
      </w:r>
      <w:r w:rsidRPr="00A30E8E">
        <w:t>parādsaistīb</w:t>
      </w:r>
      <w:r w:rsidR="0037553A">
        <w:t>as</w:t>
      </w:r>
      <w:r w:rsidRPr="00A30E8E">
        <w:t>.</w:t>
      </w:r>
    </w:p>
    <w:p w14:paraId="331FA115" w14:textId="50C1CFE3" w:rsidR="0074553B" w:rsidRPr="00A30E8E" w:rsidRDefault="00AB6199" w:rsidP="00672C45">
      <w:pPr>
        <w:spacing w:line="276" w:lineRule="auto"/>
        <w:ind w:firstLine="567"/>
        <w:jc w:val="both"/>
      </w:pPr>
      <w:r w:rsidRPr="00A30E8E">
        <w:t>N</w:t>
      </w:r>
      <w:r w:rsidR="001A775F" w:rsidRPr="00A30E8E">
        <w:t xml:space="preserve">o </w:t>
      </w:r>
      <w:r w:rsidRPr="00A30E8E">
        <w:t xml:space="preserve">apgabaltiesas </w:t>
      </w:r>
      <w:r w:rsidR="001A775F" w:rsidRPr="00A30E8E">
        <w:t xml:space="preserve">sprieduma </w:t>
      </w:r>
      <w:r w:rsidR="004B3B66" w:rsidRPr="00A30E8E">
        <w:t>ne</w:t>
      </w:r>
      <w:r w:rsidR="001A775F" w:rsidRPr="00A30E8E">
        <w:t xml:space="preserve">izriet, ka </w:t>
      </w:r>
      <w:r w:rsidR="004B3B66" w:rsidRPr="00A30E8E">
        <w:t xml:space="preserve">tiesa </w:t>
      </w:r>
      <w:r w:rsidR="00DF4F7D" w:rsidRPr="00A30E8E">
        <w:t xml:space="preserve">būtu </w:t>
      </w:r>
      <w:r w:rsidR="0074553B" w:rsidRPr="00A30E8E">
        <w:t>pievērsusies jautājumam par parādsaistīb</w:t>
      </w:r>
      <w:r w:rsidR="0037553A">
        <w:t>ām</w:t>
      </w:r>
      <w:r w:rsidR="0074553B" w:rsidRPr="00A30E8E">
        <w:t>.</w:t>
      </w:r>
      <w:r w:rsidR="0074553B" w:rsidRPr="00A30E8E">
        <w:rPr>
          <w:color w:val="000000"/>
        </w:rPr>
        <w:t xml:space="preserve"> Tā kā š</w:t>
      </w:r>
      <w:r w:rsidR="00454527" w:rsidRPr="00A30E8E">
        <w:rPr>
          <w:color w:val="000000"/>
        </w:rPr>
        <w:t>i</w:t>
      </w:r>
      <w:r w:rsidR="0074553B" w:rsidRPr="00A30E8E">
        <w:rPr>
          <w:color w:val="000000"/>
        </w:rPr>
        <w:t>m jautājumam spriedumā bija jāpievēršas, apgabaltiesas spriedums daļā, ar kuru atlīdzināti zaudējumi saistībā ar kriminālprocesu, ir atceļams.</w:t>
      </w:r>
    </w:p>
    <w:p w14:paraId="6A4CAD65" w14:textId="77777777" w:rsidR="006461EE" w:rsidRPr="00A30E8E" w:rsidRDefault="006461EE" w:rsidP="00672C45">
      <w:pPr>
        <w:spacing w:line="276" w:lineRule="auto"/>
        <w:ind w:firstLine="567"/>
        <w:jc w:val="both"/>
      </w:pPr>
    </w:p>
    <w:p w14:paraId="402FEAD7" w14:textId="2761002E" w:rsidR="0074553B" w:rsidRPr="00A30E8E" w:rsidRDefault="00AB6199" w:rsidP="00672C45">
      <w:pPr>
        <w:spacing w:line="276" w:lineRule="auto"/>
        <w:ind w:firstLine="567"/>
        <w:jc w:val="both"/>
      </w:pPr>
      <w:r w:rsidRPr="00A30E8E">
        <w:t>[</w:t>
      </w:r>
      <w:r w:rsidR="00382399" w:rsidRPr="00A30E8E">
        <w:t>8</w:t>
      </w:r>
      <w:r w:rsidR="00666E1E" w:rsidRPr="00A30E8E">
        <w:t>] </w:t>
      </w:r>
      <w:r w:rsidR="0074553B" w:rsidRPr="00A30E8E">
        <w:t xml:space="preserve">Apgabaltiesa spriedumā minējusi 2016.gada 1.septembra līgumu, kas noslēgts starp pieteicēju un </w:t>
      </w:r>
      <w:r w:rsidR="0074553B" w:rsidRPr="00A30E8E">
        <w:rPr>
          <w:color w:val="000000"/>
        </w:rPr>
        <w:t xml:space="preserve">SIA </w:t>
      </w:r>
      <w:r w:rsidR="0074553B" w:rsidRPr="00A30E8E">
        <w:rPr>
          <w:rStyle w:val="CharStyle3"/>
          <w:color w:val="000000"/>
          <w:lang w:eastAsia="lv-LV"/>
        </w:rPr>
        <w:t>„</w:t>
      </w:r>
      <w:r w:rsidR="0074553B" w:rsidRPr="00A30E8E">
        <w:rPr>
          <w:color w:val="000000"/>
        </w:rPr>
        <w:t>IS MANAGEMENT”, uz ko atsaucies pieteicējs un no kura, iespējams, izriet pieteicēja parādsaistīb</w:t>
      </w:r>
      <w:r w:rsidR="0037553A">
        <w:rPr>
          <w:color w:val="000000"/>
        </w:rPr>
        <w:t>as</w:t>
      </w:r>
      <w:r w:rsidR="00454527" w:rsidRPr="00A30E8E">
        <w:rPr>
          <w:color w:val="000000"/>
        </w:rPr>
        <w:t>, jo atbilstoši šim līgumam pieteicējs ir apņēmies aizdoto naudu atdot</w:t>
      </w:r>
      <w:r w:rsidR="0074553B" w:rsidRPr="00A30E8E">
        <w:rPr>
          <w:color w:val="000000"/>
        </w:rPr>
        <w:t xml:space="preserve">. </w:t>
      </w:r>
      <w:r w:rsidR="00454527" w:rsidRPr="00A30E8E">
        <w:rPr>
          <w:color w:val="000000"/>
        </w:rPr>
        <w:t>Tieslietu ministrija uzskata, ka šād</w:t>
      </w:r>
      <w:r w:rsidR="00617FB1" w:rsidRPr="00A30E8E">
        <w:rPr>
          <w:color w:val="000000"/>
        </w:rPr>
        <w:t>as</w:t>
      </w:r>
      <w:r w:rsidR="00454527" w:rsidRPr="00A30E8E">
        <w:rPr>
          <w:color w:val="000000"/>
        </w:rPr>
        <w:t xml:space="preserve"> privāttiesisk</w:t>
      </w:r>
      <w:r w:rsidR="00617FB1" w:rsidRPr="00A30E8E">
        <w:rPr>
          <w:color w:val="000000"/>
        </w:rPr>
        <w:t>ā kārtā</w:t>
      </w:r>
      <w:r w:rsidR="00454527" w:rsidRPr="00A30E8E">
        <w:rPr>
          <w:color w:val="000000"/>
        </w:rPr>
        <w:t xml:space="preserve"> </w:t>
      </w:r>
      <w:r w:rsidR="00617FB1" w:rsidRPr="00A30E8E">
        <w:t xml:space="preserve">uzņemtās saistības nevar atzīt par pieteicēja zaudējumiem, kas atlīdzināmi saskaņā ar </w:t>
      </w:r>
      <w:r w:rsidR="007B1F51" w:rsidRPr="00A30E8E">
        <w:t>A</w:t>
      </w:r>
      <w:r w:rsidR="00617FB1" w:rsidRPr="00A30E8E">
        <w:t>tlīdzināšanas likum</w:t>
      </w:r>
      <w:r w:rsidR="007B1F51" w:rsidRPr="00A30E8E">
        <w:t>u</w:t>
      </w:r>
      <w:r w:rsidR="00617FB1" w:rsidRPr="00A30E8E">
        <w:t>. Ministrija atsaukusies arī uz Senāta 2018.gada 30.novembra spriedum</w:t>
      </w:r>
      <w:r w:rsidR="007B1F51" w:rsidRPr="00A30E8E">
        <w:t>a</w:t>
      </w:r>
      <w:r w:rsidR="00617FB1" w:rsidRPr="00A30E8E">
        <w:t xml:space="preserve"> civillietā Nr.</w:t>
      </w:r>
      <w:r w:rsidR="007B1F51" w:rsidRPr="00A30E8E">
        <w:t> </w:t>
      </w:r>
      <w:r w:rsidR="00617FB1" w:rsidRPr="00A30E8E">
        <w:t>C04346812</w:t>
      </w:r>
      <w:r w:rsidR="00CB7592" w:rsidRPr="00A30E8E">
        <w:t xml:space="preserve"> (SKC</w:t>
      </w:r>
      <w:r w:rsidR="007B1F51" w:rsidRPr="00A30E8E">
        <w:noBreakHyphen/>
      </w:r>
      <w:r w:rsidR="00CB7592" w:rsidRPr="00A30E8E">
        <w:t>251/2018)</w:t>
      </w:r>
      <w:r w:rsidR="00617FB1" w:rsidRPr="00A30E8E">
        <w:t xml:space="preserve"> 8.2.punktu</w:t>
      </w:r>
      <w:r w:rsidR="00CB7592" w:rsidRPr="00A30E8E">
        <w:t>, kurā uzsvērts, ka tikai pati attaisnotā persona ir tiesīga vērsties iestādē ar iesniegumu par tai nodarīto zaudējumu atlīdzināšanu.</w:t>
      </w:r>
    </w:p>
    <w:p w14:paraId="4F93EC4F" w14:textId="4C48BB05" w:rsidR="00617FB1" w:rsidRPr="00A30E8E" w:rsidRDefault="00CB7592" w:rsidP="00672C45">
      <w:pPr>
        <w:spacing w:line="276" w:lineRule="auto"/>
        <w:ind w:firstLine="567"/>
        <w:jc w:val="both"/>
      </w:pPr>
      <w:r w:rsidRPr="00A30E8E">
        <w:t xml:space="preserve">Senāts nesaskata, kā minētajā lietā izteiktā atziņa varētu ietekmēt šīs lietas iznākumu. </w:t>
      </w:r>
      <w:r w:rsidR="003B3324">
        <w:t>Atšķirībā no minētās lietas, š</w:t>
      </w:r>
      <w:r w:rsidRPr="00A30E8E">
        <w:t>ajā lietā pieteicējs ir attaisnotā persona un pats ir vērsies ar iesniegumu par atlīdzināšanu.</w:t>
      </w:r>
      <w:r w:rsidR="00E5742C">
        <w:t xml:space="preserve"> Kā jau minēts iepriekš, ja pieteicējam, lai segtu izdevumus par juridisko palīdzību, ir radušies </w:t>
      </w:r>
      <w:r w:rsidR="0092299D">
        <w:t xml:space="preserve">izdevumi </w:t>
      </w:r>
      <w:r w:rsidR="00E5742C">
        <w:t>vai parādsaistīb</w:t>
      </w:r>
      <w:r w:rsidR="0037553A">
        <w:t>as</w:t>
      </w:r>
      <w:r w:rsidR="00E5742C">
        <w:t>, viņam ir tiesības saņemt atlīdzinājumu.</w:t>
      </w:r>
    </w:p>
    <w:p w14:paraId="53AB4E13" w14:textId="77777777" w:rsidR="00FE09AD" w:rsidRDefault="00FE09AD" w:rsidP="00672C45">
      <w:pPr>
        <w:spacing w:line="276" w:lineRule="auto"/>
        <w:ind w:firstLine="567"/>
        <w:jc w:val="both"/>
      </w:pPr>
    </w:p>
    <w:p w14:paraId="15ED5A96" w14:textId="1AF60662" w:rsidR="00251439" w:rsidRDefault="00FE09AD" w:rsidP="00672C45">
      <w:pPr>
        <w:spacing w:line="276" w:lineRule="auto"/>
        <w:ind w:firstLine="567"/>
        <w:jc w:val="both"/>
      </w:pPr>
      <w:r>
        <w:t xml:space="preserve">[9] </w:t>
      </w:r>
      <w:r w:rsidR="001E1FBF">
        <w:t xml:space="preserve">Vienlaikus </w:t>
      </w:r>
      <w:r w:rsidR="00E5742C">
        <w:t>Senāts</w:t>
      </w:r>
      <w:r w:rsidR="00B3003A">
        <w:t xml:space="preserve"> saskata arī pieteicēja nepamatotas iedzīvošanās risku gadījumā, ja aizdevuma līgums ir fiktīv</w:t>
      </w:r>
      <w:r w:rsidR="00251439">
        <w:t>s</w:t>
      </w:r>
      <w:r w:rsidR="00B3003A">
        <w:t xml:space="preserve">, </w:t>
      </w:r>
      <w:r w:rsidR="00251439">
        <w:t xml:space="preserve">tas ir, noformēts, </w:t>
      </w:r>
      <w:r w:rsidR="00B3003A">
        <w:t xml:space="preserve">lai uzrādītu it kā esošas pieteicēja saistības, taču </w:t>
      </w:r>
      <w:r w:rsidR="00251439">
        <w:t>faktiski tiesiskās attiecības nav nodibinātas un parādsaistīb</w:t>
      </w:r>
      <w:r w:rsidR="0037553A">
        <w:t>as pieteicējam</w:t>
      </w:r>
      <w:r w:rsidR="00251439">
        <w:t xml:space="preserve"> nav rad</w:t>
      </w:r>
      <w:r w:rsidR="0037553A">
        <w:t>ušās</w:t>
      </w:r>
      <w:r w:rsidR="00251439">
        <w:t xml:space="preserve">. </w:t>
      </w:r>
      <w:r w:rsidR="005D036E" w:rsidRPr="00A30E8E">
        <w:t>Senāts saskata pamatu</w:t>
      </w:r>
      <w:r w:rsidR="00CC4000" w:rsidRPr="00A30E8E">
        <w:t xml:space="preserve"> </w:t>
      </w:r>
      <w:r w:rsidR="00CB7592" w:rsidRPr="00A30E8E">
        <w:t>š</w:t>
      </w:r>
      <w:r w:rsidR="00251439">
        <w:t>ādam riskam</w:t>
      </w:r>
      <w:r w:rsidR="00CB7592" w:rsidRPr="00A30E8E">
        <w:t xml:space="preserve"> </w:t>
      </w:r>
      <w:r w:rsidR="00251439">
        <w:t xml:space="preserve">vairāku iemeslu dēļ: 1) </w:t>
      </w:r>
      <w:r w:rsidR="00CB7592" w:rsidRPr="00A30E8E">
        <w:t>naudas līdzekļu aizdošana</w:t>
      </w:r>
      <w:r w:rsidR="00CD023A" w:rsidRPr="00A30E8E">
        <w:t xml:space="preserve"> ir netipisk</w:t>
      </w:r>
      <w:r w:rsidR="00CC4000" w:rsidRPr="00A30E8E">
        <w:t>a komercdarbības forma</w:t>
      </w:r>
      <w:r w:rsidR="00CB7592" w:rsidRPr="00A30E8E">
        <w:t xml:space="preserve"> komersantiem, kuru pamatdarbība nav saistīta ar finanšu pakalpojumu sniegšanu</w:t>
      </w:r>
      <w:r w:rsidR="00251439">
        <w:t>; 2) pieteicēja un personas, kas līgumu noslēdza sabiedrības vārdā, uzvārdu sakritība varētu liecināt par pieteicēja saistību ar sabiedrību; 3)</w:t>
      </w:r>
      <w:r w:rsidR="00251439" w:rsidRPr="00251439">
        <w:t xml:space="preserve"> </w:t>
      </w:r>
      <w:r w:rsidR="00251439">
        <w:t xml:space="preserve">nav informācijas, ka pieteicējs kaut daļēji parādu </w:t>
      </w:r>
      <w:r w:rsidR="0037553A">
        <w:t xml:space="preserve">būtu </w:t>
      </w:r>
      <w:r w:rsidR="00251439">
        <w:t>atdevis</w:t>
      </w:r>
      <w:r>
        <w:t xml:space="preserve"> vai nevarētu atdot mantiskā stāvokļa dēļ</w:t>
      </w:r>
      <w:r w:rsidR="008A04A2" w:rsidRPr="00A30E8E">
        <w:t>.</w:t>
      </w:r>
      <w:r w:rsidR="00251439" w:rsidRPr="00251439">
        <w:t xml:space="preserve"> </w:t>
      </w:r>
    </w:p>
    <w:p w14:paraId="586A3D39" w14:textId="0179C379" w:rsidR="008506BD" w:rsidRPr="00A30E8E" w:rsidRDefault="00251439" w:rsidP="00672C45">
      <w:pPr>
        <w:spacing w:line="276" w:lineRule="auto"/>
        <w:ind w:firstLine="567"/>
        <w:jc w:val="both"/>
      </w:pPr>
      <w:r>
        <w:t xml:space="preserve">Ja </w:t>
      </w:r>
      <w:r w:rsidRPr="00A30E8E">
        <w:t>izdevum</w:t>
      </w:r>
      <w:r w:rsidR="0037553A">
        <w:t>us</w:t>
      </w:r>
      <w:r>
        <w:t>, kas saistīti ar juridiskās palīdzības sniegšanu,</w:t>
      </w:r>
      <w:r w:rsidRPr="00A30E8E">
        <w:t xml:space="preserve"> </w:t>
      </w:r>
      <w:r w:rsidR="0037553A">
        <w:t xml:space="preserve">faktiski </w:t>
      </w:r>
      <w:r>
        <w:t xml:space="preserve">ir </w:t>
      </w:r>
      <w:r w:rsidR="0037553A">
        <w:t xml:space="preserve">uzņēmusies </w:t>
      </w:r>
      <w:r w:rsidRPr="00A30E8E">
        <w:t>sabiedrība</w:t>
      </w:r>
      <w:r w:rsidR="0037553A">
        <w:t xml:space="preserve">, pieteicējam </w:t>
      </w:r>
      <w:r w:rsidR="008D1618">
        <w:t xml:space="preserve">parādsaistības nav radušās un viņam </w:t>
      </w:r>
      <w:r w:rsidR="0037553A">
        <w:t>nav tiesību saņemt atlīdzinājumu par šiem</w:t>
      </w:r>
      <w:r>
        <w:t xml:space="preserve"> izdevumiem</w:t>
      </w:r>
      <w:r w:rsidR="0037553A">
        <w:t>.</w:t>
      </w:r>
    </w:p>
    <w:p w14:paraId="1D538654" w14:textId="22668F74" w:rsidR="002A1379" w:rsidRPr="00A30E8E" w:rsidRDefault="008506BD" w:rsidP="00672C45">
      <w:pPr>
        <w:spacing w:line="276" w:lineRule="auto"/>
        <w:ind w:firstLine="567"/>
        <w:jc w:val="both"/>
      </w:pPr>
      <w:r w:rsidRPr="00A30E8E">
        <w:t>Senāts uzskata, ka</w:t>
      </w:r>
      <w:r w:rsidR="00C577B8" w:rsidRPr="00A30E8E">
        <w:t xml:space="preserve"> </w:t>
      </w:r>
      <w:r w:rsidR="0037553A">
        <w:t>tiesai būtu jā</w:t>
      </w:r>
      <w:r w:rsidR="00C577B8" w:rsidRPr="00A30E8E">
        <w:t>pārliecinās par to,</w:t>
      </w:r>
      <w:r w:rsidR="000B711B" w:rsidRPr="00A30E8E">
        <w:t xml:space="preserve"> </w:t>
      </w:r>
      <w:r w:rsidR="00C577B8" w:rsidRPr="00A30E8E">
        <w:t xml:space="preserve">ka pieteicējam </w:t>
      </w:r>
      <w:r w:rsidR="00ED10D9" w:rsidRPr="00A30E8E">
        <w:t>zaudējumi ar lielu ticamību radīsies</w:t>
      </w:r>
      <w:r w:rsidR="000B711B" w:rsidRPr="00A30E8E">
        <w:t xml:space="preserve">, </w:t>
      </w:r>
      <w:r w:rsidR="0063617A">
        <w:t xml:space="preserve">piemēram, </w:t>
      </w:r>
      <w:r w:rsidR="00C577B8" w:rsidRPr="00A30E8E">
        <w:t>noskaidro</w:t>
      </w:r>
      <w:r w:rsidR="0063617A">
        <w:t>jot</w:t>
      </w:r>
      <w:r w:rsidR="00AD58D8" w:rsidRPr="00A30E8E">
        <w:t xml:space="preserve">, </w:t>
      </w:r>
      <w:r w:rsidR="0037553A">
        <w:t xml:space="preserve">vai </w:t>
      </w:r>
      <w:r w:rsidR="00AD58D8" w:rsidRPr="00A30E8E">
        <w:t>sabiedrība</w:t>
      </w:r>
      <w:r w:rsidR="00C577B8" w:rsidRPr="00A30E8E">
        <w:t xml:space="preserve"> attiecīgos izdevumus</w:t>
      </w:r>
      <w:r w:rsidR="00AD58D8" w:rsidRPr="00A30E8E">
        <w:t xml:space="preserve"> ir iegrāmatojusi</w:t>
      </w:r>
      <w:r w:rsidR="000B711B" w:rsidRPr="00A30E8E">
        <w:t xml:space="preserve"> kā ar saimniecisko darbību nesaistīt</w:t>
      </w:r>
      <w:r w:rsidR="0037553A">
        <w:t>us</w:t>
      </w:r>
      <w:r w:rsidR="000B711B" w:rsidRPr="00A30E8E">
        <w:t xml:space="preserve"> izdevum</w:t>
      </w:r>
      <w:r w:rsidR="0063617A">
        <w:t>us</w:t>
      </w:r>
      <w:r w:rsidR="000B711B" w:rsidRPr="00A30E8E">
        <w:t>, kas veikti pieteicēja labā, pamatojoties uz 2016.gada 1.septembra līgumu</w:t>
      </w:r>
      <w:r w:rsidR="0037553A">
        <w:t xml:space="preserve">, vai sabiedrības gada pārskatā </w:t>
      </w:r>
      <w:r w:rsidR="0063617A">
        <w:t xml:space="preserve">uzrādīti </w:t>
      </w:r>
      <w:r w:rsidR="0037553A">
        <w:t>aizdevumi</w:t>
      </w:r>
      <w:r w:rsidR="0063617A">
        <w:t xml:space="preserve"> kā tādi</w:t>
      </w:r>
      <w:r w:rsidR="000B711B" w:rsidRPr="00A30E8E">
        <w:t>.</w:t>
      </w:r>
    </w:p>
    <w:p w14:paraId="4E0190EB" w14:textId="2E04F44C" w:rsidR="003357F2" w:rsidRPr="00A30E8E" w:rsidRDefault="003357F2" w:rsidP="00672C45">
      <w:pPr>
        <w:spacing w:line="276" w:lineRule="auto"/>
        <w:ind w:firstLine="567"/>
        <w:jc w:val="both"/>
      </w:pPr>
    </w:p>
    <w:p w14:paraId="1819924C" w14:textId="2C27D0CE" w:rsidR="00217E53" w:rsidRPr="00A30E8E" w:rsidRDefault="00A41BB2" w:rsidP="00672C45">
      <w:pPr>
        <w:spacing w:line="276" w:lineRule="auto"/>
        <w:ind w:firstLine="567"/>
        <w:jc w:val="both"/>
      </w:pPr>
      <w:r w:rsidRPr="00A30E8E">
        <w:t>[</w:t>
      </w:r>
      <w:r w:rsidR="00FE09AD">
        <w:t>10</w:t>
      </w:r>
      <w:bookmarkStart w:id="2" w:name="_Hlk71807714"/>
      <w:r w:rsidR="00666E1E" w:rsidRPr="00A30E8E">
        <w:t>] </w:t>
      </w:r>
      <w:r w:rsidR="00217E53" w:rsidRPr="00A30E8E">
        <w:t xml:space="preserve">Tieslietu ministrija kasācijas sūdzībā </w:t>
      </w:r>
      <w:r w:rsidR="00C648BA" w:rsidRPr="00A30E8E">
        <w:t xml:space="preserve">arī </w:t>
      </w:r>
      <w:r w:rsidR="00217E53" w:rsidRPr="00A30E8E">
        <w:t>norādījusi, ka tiesa, nosakot atlīdzības apmēru par pārstāvību vai aizstāvību tiesas sēdēs, nav piemērojusi Juridiskās palīdzības noteikumu 63.</w:t>
      </w:r>
      <w:r w:rsidR="00217E53" w:rsidRPr="00A30E8E">
        <w:rPr>
          <w:vertAlign w:val="superscript"/>
        </w:rPr>
        <w:t>2</w:t>
      </w:r>
      <w:r w:rsidR="00217E53" w:rsidRPr="00A30E8E">
        <w:t> un 63.</w:t>
      </w:r>
      <w:r w:rsidR="00217E53" w:rsidRPr="00A30E8E">
        <w:rPr>
          <w:vertAlign w:val="superscript"/>
        </w:rPr>
        <w:t>3</w:t>
      </w:r>
      <w:r w:rsidR="00217E53" w:rsidRPr="00A30E8E">
        <w:t>punktā noteikto, ko tai vajadzēja piemērot.</w:t>
      </w:r>
      <w:r w:rsidR="0037483A" w:rsidRPr="00A30E8E">
        <w:t xml:space="preserve"> Senāts atzīst šo argumentu par pamatotu.</w:t>
      </w:r>
    </w:p>
    <w:p w14:paraId="255B2D0C" w14:textId="37FDC22A" w:rsidR="0037483A" w:rsidRPr="00A30E8E" w:rsidRDefault="0037483A" w:rsidP="00672C45">
      <w:pPr>
        <w:spacing w:line="276" w:lineRule="auto"/>
        <w:ind w:firstLine="567"/>
        <w:jc w:val="both"/>
      </w:pPr>
      <w:r w:rsidRPr="00A30E8E">
        <w:lastRenderedPageBreak/>
        <w:t xml:space="preserve">Tiesa, nosakot atlīdzības apmēru, visos gadījumos piemērojusi atlīdzības stundas likmi 40 </w:t>
      </w:r>
      <w:r w:rsidRPr="00A30E8E">
        <w:rPr>
          <w:i/>
          <w:iCs/>
        </w:rPr>
        <w:t>euro</w:t>
      </w:r>
      <w:r w:rsidRPr="00A30E8E">
        <w:t xml:space="preserve"> stundā atbilstoši Juridiskās palīdzības noteikumu 28.punkt</w:t>
      </w:r>
      <w:r w:rsidR="00B35EAF" w:rsidRPr="00A30E8E">
        <w:t>a</w:t>
      </w:r>
      <w:r w:rsidRPr="00A30E8E">
        <w:t xml:space="preserve"> </w:t>
      </w:r>
      <w:r w:rsidR="00B35EAF" w:rsidRPr="00A30E8E">
        <w:t>8.apakšpunkta aktuālajai redakcijai</w:t>
      </w:r>
      <w:r w:rsidRPr="00A30E8E">
        <w:t>.</w:t>
      </w:r>
    </w:p>
    <w:p w14:paraId="229BF25F" w14:textId="09F9A083" w:rsidR="00487613" w:rsidRPr="00A30E8E" w:rsidRDefault="00A473F1" w:rsidP="00672C45">
      <w:pPr>
        <w:spacing w:line="276" w:lineRule="auto"/>
        <w:ind w:firstLine="567"/>
        <w:jc w:val="both"/>
      </w:pPr>
      <w:r w:rsidRPr="00A30E8E">
        <w:t xml:space="preserve">Tomēr </w:t>
      </w:r>
      <w:r w:rsidR="000C30C7" w:rsidRPr="00A30E8E">
        <w:t xml:space="preserve">atbilstoši </w:t>
      </w:r>
      <w:r w:rsidRPr="00A30E8E">
        <w:t xml:space="preserve">Juridiskās palīdzības noteikumu </w:t>
      </w:r>
      <w:r w:rsidR="00487613" w:rsidRPr="00A30E8E">
        <w:t>63.</w:t>
      </w:r>
      <w:r w:rsidR="00487613" w:rsidRPr="00A30E8E">
        <w:rPr>
          <w:vertAlign w:val="superscript"/>
        </w:rPr>
        <w:t>2</w:t>
      </w:r>
      <w:r w:rsidR="00487613" w:rsidRPr="00A30E8E">
        <w:t>punkt</w:t>
      </w:r>
      <w:r w:rsidR="000C30C7" w:rsidRPr="00A30E8E">
        <w:t>am</w:t>
      </w:r>
      <w:r w:rsidR="00487613" w:rsidRPr="00A30E8E">
        <w:t xml:space="preserve"> samaks</w:t>
      </w:r>
      <w:r w:rsidR="00A75293" w:rsidRPr="00A30E8E">
        <w:t>a</w:t>
      </w:r>
      <w:r w:rsidR="00487613" w:rsidRPr="00A30E8E">
        <w:t xml:space="preserve"> par juridisko palīdzību, kas sniegta līdz 2016.gada 1.jūlijam</w:t>
      </w:r>
      <w:r w:rsidR="00C648BA" w:rsidRPr="00A30E8E">
        <w:t>,</w:t>
      </w:r>
      <w:r w:rsidR="000C30C7" w:rsidRPr="00A30E8E">
        <w:t xml:space="preserve"> atmaksājama</w:t>
      </w:r>
      <w:r w:rsidR="00487613" w:rsidRPr="00A30E8E">
        <w:t xml:space="preserve"> atbilstoši </w:t>
      </w:r>
      <w:r w:rsidR="008A04A2" w:rsidRPr="00A30E8E">
        <w:t>iepriekš spēkā esošajam</w:t>
      </w:r>
      <w:r w:rsidR="00487613" w:rsidRPr="00A30E8E">
        <w:t xml:space="preserve"> tiesiskajam regulējumam.</w:t>
      </w:r>
      <w:r w:rsidR="005E6240" w:rsidRPr="00A30E8E">
        <w:t xml:space="preserve"> Līdzīgi noteikts arī šo noteikumu 63.</w:t>
      </w:r>
      <w:r w:rsidR="005E6240" w:rsidRPr="00A30E8E">
        <w:rPr>
          <w:vertAlign w:val="superscript"/>
        </w:rPr>
        <w:t>3</w:t>
      </w:r>
      <w:r w:rsidR="005E6240" w:rsidRPr="00A30E8E">
        <w:t>punktā par laiku līdz 2018.gada 31.martam. Atmaksājamo summu apmērs noteikumu vecākajās redakcijās ir atšķirīgs.</w:t>
      </w:r>
    </w:p>
    <w:p w14:paraId="5621C437" w14:textId="36E18FEF" w:rsidR="00217E53" w:rsidRPr="00A30E8E" w:rsidRDefault="008E59B7" w:rsidP="00672C45">
      <w:pPr>
        <w:spacing w:line="276" w:lineRule="auto"/>
        <w:ind w:firstLine="567"/>
        <w:jc w:val="both"/>
      </w:pPr>
      <w:r w:rsidRPr="00A30E8E">
        <w:t>Tā kā advokāts juridisko palīdzību</w:t>
      </w:r>
      <w:r w:rsidR="005E6240" w:rsidRPr="00A30E8E">
        <w:t xml:space="preserve"> </w:t>
      </w:r>
      <w:r w:rsidRPr="00A30E8E">
        <w:t>bija sniedzis arī pirms 2018.gada 31.marta</w:t>
      </w:r>
      <w:r w:rsidR="00534893" w:rsidRPr="00A30E8E">
        <w:t xml:space="preserve"> un arī pirms 2016.gada 1.jūlija</w:t>
      </w:r>
      <w:r w:rsidRPr="00A30E8E">
        <w:t>, tiesai bija jāpiemēro attiecīgā</w:t>
      </w:r>
      <w:r w:rsidR="00534893" w:rsidRPr="00A30E8E">
        <w:t>s</w:t>
      </w:r>
      <w:r w:rsidRPr="00A30E8E">
        <w:t xml:space="preserve"> Juridiskās palīdzības noteikumu redakcija</w:t>
      </w:r>
      <w:r w:rsidR="00534893" w:rsidRPr="00A30E8E">
        <w:t>s</w:t>
      </w:r>
      <w:r w:rsidR="00487613" w:rsidRPr="00A30E8E">
        <w:t>.</w:t>
      </w:r>
    </w:p>
    <w:p w14:paraId="56BD3E2A" w14:textId="652BC4FC" w:rsidR="00CE0568" w:rsidRPr="00A30E8E" w:rsidRDefault="005136E0" w:rsidP="00672C45">
      <w:pPr>
        <w:spacing w:line="276" w:lineRule="auto"/>
        <w:ind w:firstLine="567"/>
        <w:jc w:val="both"/>
      </w:pPr>
      <w:r w:rsidRPr="00A30E8E">
        <w:t xml:space="preserve">Tādējādi, ja tiesa secina, ka pieteicējam izdevumi par juridisko palīdzību krimināllietā ir atlīdzināmi, tiesai </w:t>
      </w:r>
      <w:r w:rsidR="008A04A2" w:rsidRPr="00A30E8E">
        <w:t>atlīdzināmo izdevumu</w:t>
      </w:r>
      <w:r w:rsidRPr="00A30E8E">
        <w:t xml:space="preserve"> apmērs jāaprēķina, ņemot vērā Juridiskās palīdzības noteikumu 63.</w:t>
      </w:r>
      <w:r w:rsidRPr="00A30E8E">
        <w:rPr>
          <w:vertAlign w:val="superscript"/>
        </w:rPr>
        <w:t>2</w:t>
      </w:r>
      <w:r w:rsidRPr="00A30E8E">
        <w:t> un 63.</w:t>
      </w:r>
      <w:r w:rsidRPr="00A30E8E">
        <w:rPr>
          <w:vertAlign w:val="superscript"/>
        </w:rPr>
        <w:t>3</w:t>
      </w:r>
      <w:r w:rsidRPr="00A30E8E">
        <w:t>punktā noteikto.</w:t>
      </w:r>
      <w:bookmarkEnd w:id="2"/>
    </w:p>
    <w:p w14:paraId="5FFDA04A" w14:textId="77777777" w:rsidR="00CE0568" w:rsidRPr="00A30E8E" w:rsidRDefault="00CE0568" w:rsidP="00672C45">
      <w:pPr>
        <w:spacing w:line="276" w:lineRule="auto"/>
        <w:ind w:firstLine="567"/>
        <w:jc w:val="both"/>
      </w:pPr>
    </w:p>
    <w:p w14:paraId="68C3CBBF" w14:textId="3498A423" w:rsidR="00CE0568" w:rsidRPr="00A30E8E" w:rsidRDefault="00DD4D7F" w:rsidP="00672C45">
      <w:pPr>
        <w:spacing w:line="276" w:lineRule="auto"/>
        <w:ind w:firstLine="567"/>
        <w:jc w:val="both"/>
      </w:pPr>
      <w:r w:rsidRPr="00A30E8E">
        <w:t>[</w:t>
      </w:r>
      <w:r w:rsidR="00C648BA" w:rsidRPr="00A30E8E">
        <w:t>1</w:t>
      </w:r>
      <w:r w:rsidR="00FE09AD">
        <w:t>1</w:t>
      </w:r>
      <w:r w:rsidR="00666E1E" w:rsidRPr="00A30E8E">
        <w:t>] </w:t>
      </w:r>
      <w:r w:rsidR="00CE0568" w:rsidRPr="00A30E8E">
        <w:t>Tā kā atlīdzinājums par juridisko palīdzību administratīvajā lietā ir atkarīgs no t</w:t>
      </w:r>
      <w:r w:rsidR="006E0E38" w:rsidRPr="00A30E8E">
        <w:t>ā</w:t>
      </w:r>
      <w:r w:rsidR="00CE0568" w:rsidRPr="00A30E8E">
        <w:t xml:space="preserve">, vai </w:t>
      </w:r>
      <w:r w:rsidRPr="00A30E8E">
        <w:t xml:space="preserve">pieteikums </w:t>
      </w:r>
      <w:r w:rsidR="00CE0568" w:rsidRPr="00A30E8E">
        <w:t>ir vai nav pamatots</w:t>
      </w:r>
      <w:r w:rsidRPr="00A30E8E">
        <w:t xml:space="preserve"> (</w:t>
      </w:r>
      <w:r w:rsidRPr="00A30E8E">
        <w:rPr>
          <w:iCs/>
        </w:rPr>
        <w:t>sal.</w:t>
      </w:r>
      <w:r w:rsidRPr="00A30E8E">
        <w:rPr>
          <w:i/>
          <w:iCs/>
        </w:rPr>
        <w:t xml:space="preserve"> Senāta 2019.gada 29.oktobra spriedumu lietā </w:t>
      </w:r>
      <w:r w:rsidR="006E0E38" w:rsidRPr="00A30E8E">
        <w:rPr>
          <w:i/>
          <w:iCs/>
        </w:rPr>
        <w:t>Nr. </w:t>
      </w:r>
      <w:r w:rsidRPr="00A30E8E">
        <w:rPr>
          <w:i/>
          <w:iCs/>
        </w:rPr>
        <w:t>SKA</w:t>
      </w:r>
      <w:r w:rsidR="006E0E38" w:rsidRPr="00A30E8E">
        <w:rPr>
          <w:i/>
          <w:iCs/>
        </w:rPr>
        <w:noBreakHyphen/>
      </w:r>
      <w:r w:rsidRPr="00A30E8E">
        <w:rPr>
          <w:i/>
          <w:iCs/>
        </w:rPr>
        <w:t>461/2019</w:t>
      </w:r>
      <w:r w:rsidR="006E0E38" w:rsidRPr="00A30E8E">
        <w:rPr>
          <w:i/>
          <w:iCs/>
        </w:rPr>
        <w:t xml:space="preserve"> (ECLI:LV:AT:2019:1029.A420352016.5.S)</w:t>
      </w:r>
      <w:r w:rsidRPr="00A30E8E">
        <w:t>), atceļama ir arī sprieduma daļa, ar kuru nolemts atlīdzināt pieteicējam izdevumus par juridisko palīdzību šajā lietā 70,43</w:t>
      </w:r>
      <w:r w:rsidR="004A2E59" w:rsidRPr="00A30E8E">
        <w:t> </w:t>
      </w:r>
      <w:r w:rsidRPr="00A30E8E">
        <w:rPr>
          <w:i/>
          <w:iCs/>
        </w:rPr>
        <w:t xml:space="preserve">euro </w:t>
      </w:r>
      <w:r w:rsidRPr="00A30E8E">
        <w:t>apmērā.</w:t>
      </w:r>
    </w:p>
    <w:p w14:paraId="3EF864F7" w14:textId="2C6CA680" w:rsidR="00C648BA" w:rsidRPr="00A30E8E" w:rsidRDefault="00C648BA" w:rsidP="00672C45">
      <w:pPr>
        <w:spacing w:line="276" w:lineRule="auto"/>
        <w:ind w:firstLine="567"/>
        <w:jc w:val="both"/>
      </w:pPr>
      <w:r w:rsidRPr="00A30E8E">
        <w:t>Tā</w:t>
      </w:r>
      <w:r w:rsidR="008F2837" w:rsidRPr="00A30E8E">
        <w:t xml:space="preserve"> kā spriedums</w:t>
      </w:r>
      <w:r w:rsidR="00950303">
        <w:t xml:space="preserve"> daļā</w:t>
      </w:r>
      <w:r w:rsidR="008F2837" w:rsidRPr="00A30E8E">
        <w:t>, ar kuru apmierināts pieteikums</w:t>
      </w:r>
      <w:r w:rsidR="00950303">
        <w:t>,</w:t>
      </w:r>
      <w:r w:rsidR="008F2837" w:rsidRPr="00A30E8E">
        <w:t xml:space="preserve"> tiek atcelts, bet valsts nodeva atbilstoši Administratīvā procesa likuma 126.panta pirmajai daļai ir atmaksājama tikai tad, ja pieteikums vismaz daļā tiek apmierināts, apgabaltiesas spriedums ir </w:t>
      </w:r>
      <w:r w:rsidRPr="00A30E8E">
        <w:t xml:space="preserve">atceļams </w:t>
      </w:r>
      <w:r w:rsidR="008F2837" w:rsidRPr="00A30E8E">
        <w:t xml:space="preserve">arī </w:t>
      </w:r>
      <w:r w:rsidRPr="00A30E8E">
        <w:t xml:space="preserve">daļā par valsts nodevas 90 </w:t>
      </w:r>
      <w:r w:rsidRPr="00A30E8E">
        <w:rPr>
          <w:i/>
          <w:iCs/>
        </w:rPr>
        <w:t>euro</w:t>
      </w:r>
      <w:r w:rsidR="008F2837" w:rsidRPr="00A30E8E">
        <w:rPr>
          <w:i/>
          <w:iCs/>
        </w:rPr>
        <w:t xml:space="preserve"> </w:t>
      </w:r>
      <w:r w:rsidR="008F2837" w:rsidRPr="00A30E8E">
        <w:t>atlīdzināšanu.</w:t>
      </w:r>
    </w:p>
    <w:p w14:paraId="1E175A2F" w14:textId="00EB6F6E" w:rsidR="00A41BB2" w:rsidRPr="00A30E8E" w:rsidRDefault="00A41BB2" w:rsidP="00672C45">
      <w:pPr>
        <w:spacing w:line="276" w:lineRule="auto"/>
        <w:ind w:firstLine="567"/>
        <w:jc w:val="both"/>
      </w:pPr>
    </w:p>
    <w:p w14:paraId="43E4602A" w14:textId="76D3108B" w:rsidR="00716AE6" w:rsidRPr="00A30E8E" w:rsidRDefault="00C648BA" w:rsidP="00672C45">
      <w:pPr>
        <w:spacing w:line="276" w:lineRule="auto"/>
        <w:ind w:firstLine="567"/>
        <w:jc w:val="both"/>
      </w:pPr>
      <w:r w:rsidRPr="00A30E8E">
        <w:t>[1</w:t>
      </w:r>
      <w:r w:rsidR="00FE09AD">
        <w:t>2</w:t>
      </w:r>
      <w:r w:rsidR="00666E1E" w:rsidRPr="00A30E8E">
        <w:t>] </w:t>
      </w:r>
      <w:r w:rsidRPr="00A30E8E">
        <w:t>Pieteicējs iesniedzis kasācijas sūdzību par to, k</w:t>
      </w:r>
      <w:r w:rsidR="004E2B57" w:rsidRPr="00A30E8E">
        <w:t xml:space="preserve">a </w:t>
      </w:r>
      <w:r w:rsidR="00716AE6" w:rsidRPr="00A30E8E">
        <w:t xml:space="preserve">tiesa ir noraidījusi </w:t>
      </w:r>
      <w:r w:rsidRPr="00A30E8E">
        <w:t>viņa</w:t>
      </w:r>
      <w:r w:rsidR="00716AE6" w:rsidRPr="00A30E8E">
        <w:t xml:space="preserve"> pieteikumu daļā par</w:t>
      </w:r>
      <w:r w:rsidRPr="00A30E8E">
        <w:t xml:space="preserve"> transporta izdevum</w:t>
      </w:r>
      <w:r w:rsidR="00716AE6" w:rsidRPr="00A30E8E">
        <w:t>u atlīdzināšanu.</w:t>
      </w:r>
      <w:r w:rsidRPr="00A30E8E">
        <w:t xml:space="preserve">  </w:t>
      </w:r>
    </w:p>
    <w:p w14:paraId="14F3528A" w14:textId="5F3C4FAB" w:rsidR="005650A0" w:rsidRPr="00A30E8E" w:rsidRDefault="0015441C" w:rsidP="00672C45">
      <w:pPr>
        <w:spacing w:line="276" w:lineRule="auto"/>
        <w:ind w:firstLine="567"/>
        <w:jc w:val="both"/>
      </w:pPr>
      <w:r w:rsidRPr="00A30E8E">
        <w:t xml:space="preserve">Tiesa ir noraidījusi pieteikumu šajā daļā, </w:t>
      </w:r>
      <w:r w:rsidR="007B4B54" w:rsidRPr="00A30E8E">
        <w:t xml:space="preserve">atzīstot, ka </w:t>
      </w:r>
      <w:r w:rsidR="004E2B57" w:rsidRPr="00A30E8E">
        <w:t xml:space="preserve">pieņemšanas/nodošanas akts, ko parakstījis pieteicējs un </w:t>
      </w:r>
      <w:r w:rsidR="004A2E59" w:rsidRPr="00A30E8E">
        <w:rPr>
          <w:color w:val="000000"/>
        </w:rPr>
        <w:t>SIA </w:t>
      </w:r>
      <w:r w:rsidR="004E2B57" w:rsidRPr="00A30E8E">
        <w:rPr>
          <w:rStyle w:val="CharStyle3"/>
          <w:color w:val="000000"/>
          <w:lang w:eastAsia="lv-LV"/>
        </w:rPr>
        <w:t>„</w:t>
      </w:r>
      <w:r w:rsidR="004A2E59" w:rsidRPr="00A30E8E">
        <w:rPr>
          <w:color w:val="000000"/>
        </w:rPr>
        <w:t>IS </w:t>
      </w:r>
      <w:r w:rsidR="004E2B57" w:rsidRPr="00A30E8E">
        <w:rPr>
          <w:color w:val="000000"/>
        </w:rPr>
        <w:t xml:space="preserve">MANAGEMENT”, </w:t>
      </w:r>
      <w:r w:rsidR="004E2B57" w:rsidRPr="00A30E8E">
        <w:t xml:space="preserve">nepierāda izdevumus, jo nav iesniegti attaisnojuma dokumenti, uz kuru pamata šāds dokuments noformēts. </w:t>
      </w:r>
    </w:p>
    <w:p w14:paraId="214A833D" w14:textId="6F40F161" w:rsidR="0015441C" w:rsidRPr="00A30E8E" w:rsidRDefault="005650A0" w:rsidP="00672C45">
      <w:pPr>
        <w:spacing w:line="276" w:lineRule="auto"/>
        <w:ind w:firstLine="567"/>
        <w:jc w:val="both"/>
      </w:pPr>
      <w:r w:rsidRPr="00A30E8E">
        <w:t>Savukārt p</w:t>
      </w:r>
      <w:r w:rsidR="004E2B57" w:rsidRPr="00A30E8E">
        <w:t xml:space="preserve">ieteicēja ieskatā, ja tiesai bija nepieciešami attaisnojuma dokumenti, tai atbilstoši </w:t>
      </w:r>
      <w:r w:rsidR="00A30E8E" w:rsidRPr="00A30E8E">
        <w:t xml:space="preserve">Senāta </w:t>
      </w:r>
      <w:r w:rsidR="004E2B57" w:rsidRPr="00A30E8E">
        <w:t xml:space="preserve">atziņai lietā </w:t>
      </w:r>
      <w:r w:rsidR="004A2E59" w:rsidRPr="00A30E8E">
        <w:t>Nr. </w:t>
      </w:r>
      <w:r w:rsidR="004E2B57" w:rsidRPr="00A30E8E">
        <w:t>SKA-772/2018 bija jānorāda uz to iesniegšanu, pretējā gadījumā tiek</w:t>
      </w:r>
      <w:r w:rsidR="006423AE" w:rsidRPr="00A30E8E">
        <w:t>ot</w:t>
      </w:r>
      <w:r w:rsidR="004E2B57" w:rsidRPr="00A30E8E">
        <w:t xml:space="preserve"> pārkāpts objektīvās izmklēšanas princips.</w:t>
      </w:r>
    </w:p>
    <w:p w14:paraId="1C2433F3" w14:textId="51678E2B" w:rsidR="0040600A" w:rsidRPr="00A30E8E" w:rsidRDefault="0040600A" w:rsidP="00672C45">
      <w:pPr>
        <w:spacing w:line="276" w:lineRule="auto"/>
        <w:ind w:firstLine="567"/>
        <w:jc w:val="both"/>
      </w:pPr>
      <w:r w:rsidRPr="00A30E8E">
        <w:t xml:space="preserve">Senāts </w:t>
      </w:r>
      <w:bookmarkStart w:id="3" w:name="Dropdown13"/>
      <w:r w:rsidR="006423AE" w:rsidRPr="00A30E8E">
        <w:rPr>
          <w:rFonts w:eastAsiaTheme="minorHAnsi"/>
        </w:rPr>
        <w:t>201</w:t>
      </w:r>
      <w:bookmarkEnd w:id="3"/>
      <w:r w:rsidR="006423AE" w:rsidRPr="00A30E8E">
        <w:rPr>
          <w:rFonts w:eastAsiaTheme="minorHAnsi"/>
        </w:rPr>
        <w:t xml:space="preserve">8.gada 9.aprīļa </w:t>
      </w:r>
      <w:r w:rsidR="00A30E8E" w:rsidRPr="00A30E8E">
        <w:t>lēmumā</w:t>
      </w:r>
      <w:r w:rsidRPr="00A30E8E">
        <w:t xml:space="preserve"> lietā </w:t>
      </w:r>
      <w:r w:rsidR="004A2E59" w:rsidRPr="00A30E8E">
        <w:t>Nr. </w:t>
      </w:r>
      <w:r w:rsidR="006423AE" w:rsidRPr="00A30E8E">
        <w:t>SKA-772/2018</w:t>
      </w:r>
      <w:r w:rsidR="006461EE" w:rsidRPr="00A30E8E">
        <w:t xml:space="preserve"> atzina, ka formāla atsaukšanās uz pierādījumu neesību vai nepietiekamību, var tikt atzīta par objektīvās izmeklēšanas principa pārkāpumu. Vienlaikus Senāts šajā lietā </w:t>
      </w:r>
      <w:r w:rsidRPr="00A30E8E">
        <w:t>nekonstatēja objektīvās izm</w:t>
      </w:r>
      <w:r w:rsidR="00131790" w:rsidRPr="00A30E8E">
        <w:t>e</w:t>
      </w:r>
      <w:r w:rsidRPr="00A30E8E">
        <w:t xml:space="preserve">klēšanas principa pārkāpumu, </w:t>
      </w:r>
      <w:r w:rsidR="006423AE" w:rsidRPr="00A30E8E">
        <w:t xml:space="preserve">jo </w:t>
      </w:r>
      <w:r w:rsidRPr="00A30E8E">
        <w:t>secin</w:t>
      </w:r>
      <w:r w:rsidR="006423AE" w:rsidRPr="00A30E8E">
        <w:t>āja</w:t>
      </w:r>
      <w:r w:rsidRPr="00A30E8E">
        <w:t xml:space="preserve">, ka jau iestāde ir norādījusi uz </w:t>
      </w:r>
      <w:r w:rsidRPr="00A30E8E">
        <w:rPr>
          <w:rFonts w:eastAsiaTheme="minorHAnsi"/>
          <w:lang w:eastAsia="lv-LV"/>
        </w:rPr>
        <w:t>pierādījumu neesību.</w:t>
      </w:r>
    </w:p>
    <w:p w14:paraId="3DDC6E71" w14:textId="35712BAB" w:rsidR="00531BE1" w:rsidRPr="00A30E8E" w:rsidRDefault="004E2B57" w:rsidP="00672C45">
      <w:pPr>
        <w:spacing w:line="276" w:lineRule="auto"/>
        <w:ind w:firstLine="567"/>
        <w:jc w:val="both"/>
      </w:pPr>
      <w:r w:rsidRPr="00A30E8E">
        <w:t xml:space="preserve">Senāts vērš pieteicēja uzmanību, ka </w:t>
      </w:r>
      <w:r w:rsidR="006423AE" w:rsidRPr="00A30E8E">
        <w:t xml:space="preserve">arī </w:t>
      </w:r>
      <w:r w:rsidR="0040600A" w:rsidRPr="00A30E8E">
        <w:t>izskatāmajā lietā uz to, ka nepieciešami dokumenti, kas apliecin</w:t>
      </w:r>
      <w:r w:rsidR="005650A0" w:rsidRPr="00A30E8E">
        <w:t>ātu</w:t>
      </w:r>
      <w:r w:rsidR="0040600A" w:rsidRPr="00A30E8E">
        <w:t xml:space="preserve"> zaudējumus sakarā ar došanos uz tiesas sēdēm, pieteicējam ir norādīju</w:t>
      </w:r>
      <w:r w:rsidR="006423AE" w:rsidRPr="00A30E8E">
        <w:t>s</w:t>
      </w:r>
      <w:r w:rsidR="0040600A" w:rsidRPr="00A30E8E">
        <w:t xml:space="preserve">i </w:t>
      </w:r>
      <w:r w:rsidR="006423AE" w:rsidRPr="00A30E8E">
        <w:t xml:space="preserve">jau </w:t>
      </w:r>
      <w:r w:rsidR="0040600A" w:rsidRPr="00A30E8E">
        <w:t>Tieslietu ministrija 2018.gada 10.decembra un 2019.gada 7.februāra vēstul</w:t>
      </w:r>
      <w:r w:rsidR="006423AE" w:rsidRPr="00A30E8E">
        <w:t>ē</w:t>
      </w:r>
      <w:r w:rsidR="00E6589A" w:rsidRPr="00A30E8E">
        <w:t>s</w:t>
      </w:r>
      <w:r w:rsidR="0040600A" w:rsidRPr="00A30E8E">
        <w:t xml:space="preserve">. Arī </w:t>
      </w:r>
      <w:r w:rsidRPr="00A30E8E">
        <w:t xml:space="preserve">rajona tiesa spriedumā </w:t>
      </w:r>
      <w:r w:rsidR="006461EE" w:rsidRPr="00A30E8E">
        <w:t>konstatēja</w:t>
      </w:r>
      <w:r w:rsidR="0040600A" w:rsidRPr="00A30E8E">
        <w:t>, ka nav iesniegti attaisnojuma dokumenti, uz kuru pamata noformēts attiecīgais pieņemšanas/nodošanas akts</w:t>
      </w:r>
      <w:r w:rsidRPr="00A30E8E">
        <w:t>.</w:t>
      </w:r>
      <w:r w:rsidR="00531BE1" w:rsidRPr="00A30E8E">
        <w:t xml:space="preserve"> </w:t>
      </w:r>
    </w:p>
    <w:p w14:paraId="775279D9" w14:textId="51A515E3" w:rsidR="00F07AE2" w:rsidRPr="00A30E8E" w:rsidRDefault="00F07AE2" w:rsidP="00672C45">
      <w:pPr>
        <w:spacing w:line="276" w:lineRule="auto"/>
        <w:ind w:firstLine="567"/>
        <w:jc w:val="both"/>
        <w:rPr>
          <w:color w:val="000000"/>
        </w:rPr>
      </w:pPr>
      <w:r w:rsidRPr="00A30E8E">
        <w:t xml:space="preserve">Konkrētajā lietā pieteicējs </w:t>
      </w:r>
      <w:r w:rsidR="00367A85" w:rsidRPr="00A30E8E">
        <w:t>uzsver</w:t>
      </w:r>
      <w:r w:rsidRPr="00A30E8E">
        <w:t>, ka diemžēl degvielas čeki nav saglabāti</w:t>
      </w:r>
      <w:r w:rsidR="00367A85" w:rsidRPr="00A30E8E">
        <w:t>.</w:t>
      </w:r>
      <w:r w:rsidRPr="00A30E8E">
        <w:t xml:space="preserve"> Taču Senāts ņem vērā, ka atbilstoši </w:t>
      </w:r>
      <w:r w:rsidR="0056345E" w:rsidRPr="00A30E8E">
        <w:t>lietas materiāliem</w:t>
      </w:r>
      <w:r w:rsidRPr="00A30E8E">
        <w:t xml:space="preserve"> izdevumus par došanos uz tiesas sēdēm </w:t>
      </w:r>
      <w:r w:rsidR="00E252E1" w:rsidRPr="00A30E8E">
        <w:rPr>
          <w:color w:val="000000"/>
        </w:rPr>
        <w:t>ar sabiedrības automašīnu</w:t>
      </w:r>
      <w:r w:rsidR="00E252E1" w:rsidRPr="00A30E8E">
        <w:t xml:space="preserve"> </w:t>
      </w:r>
      <w:r w:rsidRPr="00A30E8E">
        <w:t xml:space="preserve">ir segusi </w:t>
      </w:r>
      <w:r w:rsidR="00FC6916" w:rsidRPr="00A30E8E">
        <w:rPr>
          <w:color w:val="000000"/>
        </w:rPr>
        <w:t>SIA </w:t>
      </w:r>
      <w:r w:rsidRPr="00A30E8E">
        <w:rPr>
          <w:rStyle w:val="CharStyle3"/>
          <w:color w:val="000000"/>
          <w:lang w:eastAsia="lv-LV"/>
        </w:rPr>
        <w:t>„</w:t>
      </w:r>
      <w:r w:rsidR="00FC6916" w:rsidRPr="00A30E8E">
        <w:rPr>
          <w:color w:val="000000"/>
        </w:rPr>
        <w:t>IS </w:t>
      </w:r>
      <w:r w:rsidRPr="00A30E8E">
        <w:rPr>
          <w:color w:val="000000"/>
        </w:rPr>
        <w:t>MANAGEMENT”. Tātad attaisnojuma dokumentiem (čekiem, maršruta lapām, maršruta kontroles sistēmas ie</w:t>
      </w:r>
      <w:r w:rsidR="0056345E" w:rsidRPr="00A30E8E">
        <w:rPr>
          <w:color w:val="000000"/>
        </w:rPr>
        <w:t>r</w:t>
      </w:r>
      <w:r w:rsidRPr="00A30E8E">
        <w:rPr>
          <w:color w:val="000000"/>
        </w:rPr>
        <w:t>aksti</w:t>
      </w:r>
      <w:r w:rsidR="00E252E1" w:rsidRPr="00A30E8E">
        <w:rPr>
          <w:color w:val="000000"/>
        </w:rPr>
        <w:t>em</w:t>
      </w:r>
      <w:r w:rsidR="0056345E" w:rsidRPr="00A30E8E">
        <w:rPr>
          <w:color w:val="000000"/>
        </w:rPr>
        <w:t xml:space="preserve"> </w:t>
      </w:r>
      <w:r w:rsidR="00367A85" w:rsidRPr="00A30E8E">
        <w:rPr>
          <w:color w:val="000000"/>
        </w:rPr>
        <w:t>vai</w:t>
      </w:r>
      <w:r w:rsidR="0056345E" w:rsidRPr="00A30E8E">
        <w:rPr>
          <w:color w:val="000000"/>
        </w:rPr>
        <w:t xml:space="preserve"> tml.</w:t>
      </w:r>
      <w:r w:rsidRPr="00A30E8E">
        <w:rPr>
          <w:color w:val="000000"/>
        </w:rPr>
        <w:t>) bija jābūt sabiedrības</w:t>
      </w:r>
      <w:r w:rsidR="0056345E" w:rsidRPr="00A30E8E">
        <w:rPr>
          <w:color w:val="000000"/>
        </w:rPr>
        <w:t>,</w:t>
      </w:r>
      <w:r w:rsidRPr="00A30E8E">
        <w:rPr>
          <w:color w:val="000000"/>
        </w:rPr>
        <w:t xml:space="preserve"> nevis </w:t>
      </w:r>
      <w:r w:rsidRPr="00A30E8E">
        <w:rPr>
          <w:color w:val="000000"/>
        </w:rPr>
        <w:lastRenderedPageBreak/>
        <w:t>pieteicēja rīcībā. Senāts neuzskata p</w:t>
      </w:r>
      <w:r w:rsidR="0056345E" w:rsidRPr="00A30E8E">
        <w:rPr>
          <w:color w:val="000000"/>
        </w:rPr>
        <w:t>a</w:t>
      </w:r>
      <w:r w:rsidRPr="00A30E8E">
        <w:rPr>
          <w:color w:val="000000"/>
        </w:rPr>
        <w:t>r ticamu, ka pieteicēj</w:t>
      </w:r>
      <w:r w:rsidR="0056345E" w:rsidRPr="00A30E8E">
        <w:rPr>
          <w:color w:val="000000"/>
        </w:rPr>
        <w:t>am</w:t>
      </w:r>
      <w:r w:rsidR="00E252E1" w:rsidRPr="00A30E8E">
        <w:rPr>
          <w:color w:val="000000"/>
        </w:rPr>
        <w:t>, ņemot vērā viņa pieredzi uzņēmējdarbībā,</w:t>
      </w:r>
      <w:r w:rsidRPr="00A30E8E">
        <w:rPr>
          <w:color w:val="000000"/>
        </w:rPr>
        <w:t xml:space="preserve"> un viņu pārstāvoša</w:t>
      </w:r>
      <w:r w:rsidR="0056345E" w:rsidRPr="00A30E8E">
        <w:rPr>
          <w:color w:val="000000"/>
        </w:rPr>
        <w:t>jam</w:t>
      </w:r>
      <w:r w:rsidRPr="00A30E8E">
        <w:rPr>
          <w:color w:val="000000"/>
        </w:rPr>
        <w:t xml:space="preserve"> advokāt</w:t>
      </w:r>
      <w:r w:rsidR="0056345E" w:rsidRPr="00A30E8E">
        <w:rPr>
          <w:color w:val="000000"/>
        </w:rPr>
        <w:t>am tas nebūtu zināms.</w:t>
      </w:r>
    </w:p>
    <w:p w14:paraId="5FD9539E" w14:textId="463E3410" w:rsidR="004E2B57" w:rsidRPr="00A30E8E" w:rsidRDefault="006461EE" w:rsidP="00672C45">
      <w:pPr>
        <w:spacing w:line="276" w:lineRule="auto"/>
        <w:ind w:firstLine="567"/>
        <w:jc w:val="both"/>
      </w:pPr>
      <w:r w:rsidRPr="00A30E8E">
        <w:t>Tādēj</w:t>
      </w:r>
      <w:r w:rsidR="00534893" w:rsidRPr="00A30E8E">
        <w:t>ād</w:t>
      </w:r>
      <w:r w:rsidRPr="00A30E8E">
        <w:t xml:space="preserve">i </w:t>
      </w:r>
      <w:r w:rsidR="005650A0" w:rsidRPr="00A30E8E">
        <w:t xml:space="preserve">tiesas </w:t>
      </w:r>
      <w:r w:rsidRPr="00A30E8E">
        <w:t>atsaukšanās uz pierādījumu neesību nav formāla un nav konstatējams objektīvās izmeklēšanas principa pārkāpums.</w:t>
      </w:r>
    </w:p>
    <w:p w14:paraId="006F5645" w14:textId="4A4D4180" w:rsidR="006461EE" w:rsidRPr="00A30E8E" w:rsidRDefault="006461EE" w:rsidP="00672C45">
      <w:pPr>
        <w:spacing w:line="276" w:lineRule="auto"/>
        <w:ind w:firstLine="567"/>
        <w:jc w:val="both"/>
      </w:pPr>
    </w:p>
    <w:p w14:paraId="10D69A54" w14:textId="08746FBE" w:rsidR="006461EE" w:rsidRPr="00A30E8E" w:rsidRDefault="00666E1E" w:rsidP="00672C45">
      <w:pPr>
        <w:spacing w:line="276" w:lineRule="auto"/>
        <w:ind w:firstLine="567"/>
        <w:jc w:val="both"/>
      </w:pPr>
      <w:r w:rsidRPr="00A30E8E">
        <w:t>[1</w:t>
      </w:r>
      <w:r w:rsidR="00FE09AD">
        <w:t>3</w:t>
      </w:r>
      <w:r w:rsidRPr="00A30E8E">
        <w:t>] </w:t>
      </w:r>
      <w:r w:rsidR="005650A0" w:rsidRPr="00A30E8E">
        <w:t>Pieteicējs nepiekrīt apgabaltiesas spriedumam arī daļā, ar kuru noraidīts pieteikums par nemantiskā kaitējuma atlīdzināšanu.</w:t>
      </w:r>
    </w:p>
    <w:p w14:paraId="7793D5E0" w14:textId="7D701017" w:rsidR="00BA5B15" w:rsidRPr="00A30E8E" w:rsidRDefault="00BA5B15" w:rsidP="00672C45">
      <w:pPr>
        <w:spacing w:line="276" w:lineRule="auto"/>
        <w:ind w:firstLine="567"/>
        <w:jc w:val="both"/>
      </w:pPr>
      <w:r w:rsidRPr="00A30E8E">
        <w:t>Apgabaltiesa, noraidot pieteikumu šajā daļā, ir pievienojusies rajona tiesas spriedumam. Administratīvā rajona</w:t>
      </w:r>
      <w:r w:rsidR="002739BE" w:rsidRPr="00A30E8E">
        <w:t xml:space="preserve"> tiesa, atsaucoties arī uz Eiropas cilvēktiesību tiesas judikatūru un Augstākās tiesas 2016.gada augusta tiesu prakses apkopojum</w:t>
      </w:r>
      <w:r w:rsidR="00FC6916" w:rsidRPr="00A30E8E">
        <w:t>u</w:t>
      </w:r>
      <w:r w:rsidR="002739BE" w:rsidRPr="00A30E8E">
        <w:t xml:space="preserve"> „Tiesu prakse morālā kaitējuma apmēra noteikšanā, ja kaitējums radies izziņas iestādes, prokuratūras vai tiesas nelikumīgas vai nepamatotas rīcības rezultātā</w:t>
      </w:r>
      <w:r w:rsidR="00806EBD" w:rsidRPr="00A30E8E">
        <w:t>”</w:t>
      </w:r>
      <w:r w:rsidR="002739BE" w:rsidRPr="00A30E8E">
        <w:t>,</w:t>
      </w:r>
      <w:r w:rsidRPr="00A30E8E">
        <w:t xml:space="preserve"> ir analizējusi krimināllietas ierosināšanas apstākļus</w:t>
      </w:r>
      <w:r w:rsidR="00BE7A18" w:rsidRPr="00A30E8E">
        <w:t xml:space="preserve">, apsūdzības smagumu, </w:t>
      </w:r>
      <w:r w:rsidRPr="00A30E8E">
        <w:t xml:space="preserve"> </w:t>
      </w:r>
      <w:r w:rsidR="00BE7A18" w:rsidRPr="00A30E8E">
        <w:t>lietas sarežģītību. Tiesa secinājusi</w:t>
      </w:r>
      <w:r w:rsidRPr="00A30E8E">
        <w:t>, ka</w:t>
      </w:r>
      <w:r w:rsidR="003A4253" w:rsidRPr="00A30E8E">
        <w:t xml:space="preserve"> lietā tika </w:t>
      </w:r>
      <w:r w:rsidR="0069746C" w:rsidRPr="00A30E8E">
        <w:t>risināti</w:t>
      </w:r>
      <w:r w:rsidR="003A4253" w:rsidRPr="00A30E8E">
        <w:t xml:space="preserve"> tiesību jautājumi, </w:t>
      </w:r>
      <w:r w:rsidR="0069746C" w:rsidRPr="00A30E8E">
        <w:t>kādi praksē iepriekš nebija bijuši</w:t>
      </w:r>
      <w:r w:rsidR="003A4253" w:rsidRPr="00A30E8E">
        <w:t>, tāpēc,</w:t>
      </w:r>
      <w:r w:rsidRPr="00A30E8E">
        <w:t xml:space="preserve"> kaut arī apsūdzība ir izrādījusies nepamatota, tā nebija prettiesiska. Tiesa secināja, ka apsūdzība nebija smaga, lietā bija prezumēta neuzmanība</w:t>
      </w:r>
      <w:r w:rsidR="003A4253" w:rsidRPr="00A30E8E">
        <w:t>, pieteicējam netika noteikts ar brīvības ierobežošanu saistīts drošības līdzeklis</w:t>
      </w:r>
      <w:r w:rsidRPr="00A30E8E">
        <w:t xml:space="preserve">. </w:t>
      </w:r>
      <w:r w:rsidR="0069746C" w:rsidRPr="00A30E8E">
        <w:t>Tiesa arī secināja, ka p</w:t>
      </w:r>
      <w:r w:rsidR="003A4253" w:rsidRPr="00A30E8E">
        <w:t>ieteicēja tiesības netikt nepamatoti apsūdzētam bija aizskartas trīs gadus, divus mēnešus un 19 dienas</w:t>
      </w:r>
      <w:r w:rsidR="0081594E" w:rsidRPr="00A30E8E">
        <w:t>,</w:t>
      </w:r>
      <w:r w:rsidR="0069746C" w:rsidRPr="00A30E8E">
        <w:t xml:space="preserve"> taču </w:t>
      </w:r>
      <w:r w:rsidR="0081594E" w:rsidRPr="00A30E8E">
        <w:t>lieta ir bijusi atlikta arī advokāta noslodzes un liecinieku neierašanās dēļ.</w:t>
      </w:r>
      <w:r w:rsidR="003A4253" w:rsidRPr="00A30E8E">
        <w:t xml:space="preserve"> Tiesa </w:t>
      </w:r>
      <w:r w:rsidR="0081594E" w:rsidRPr="00A30E8E">
        <w:t>salīdzināja vairāk kā 10 spriedumu</w:t>
      </w:r>
      <w:r w:rsidR="00FC6916" w:rsidRPr="00A30E8E">
        <w:t>s</w:t>
      </w:r>
      <w:r w:rsidR="0081594E" w:rsidRPr="00A30E8E">
        <w:t xml:space="preserve"> civillietās, lai secinātu, kādos apstākļos </w:t>
      </w:r>
      <w:r w:rsidR="0069746C" w:rsidRPr="00A30E8E">
        <w:t>un kāds</w:t>
      </w:r>
      <w:r w:rsidR="0081594E" w:rsidRPr="00A30E8E">
        <w:t xml:space="preserve"> nematiskā atlīdzinājuma apmērs tiek piešķirts. Tiesa </w:t>
      </w:r>
      <w:r w:rsidR="003A4253" w:rsidRPr="00A30E8E">
        <w:t>secināja, ka</w:t>
      </w:r>
      <w:r w:rsidR="00594EF3" w:rsidRPr="00A30E8E">
        <w:t xml:space="preserve"> </w:t>
      </w:r>
      <w:r w:rsidR="00BE7A18" w:rsidRPr="00A30E8E">
        <w:t xml:space="preserve">nav </w:t>
      </w:r>
      <w:r w:rsidR="00594EF3" w:rsidRPr="00A30E8E">
        <w:t>konstatējami apstākļi, kas norādītu, ka kriminālprocess būtu nepamatoti ilgs</w:t>
      </w:r>
      <w:r w:rsidR="0069746C" w:rsidRPr="00A30E8E">
        <w:t>,</w:t>
      </w:r>
      <w:r w:rsidR="0081594E" w:rsidRPr="00A30E8E">
        <w:t xml:space="preserve"> </w:t>
      </w:r>
      <w:r w:rsidR="003A4253" w:rsidRPr="00A30E8E">
        <w:t>tāpēc</w:t>
      </w:r>
      <w:r w:rsidR="00BE7A18" w:rsidRPr="00A30E8E">
        <w:t xml:space="preserve"> atvainošanās bija konkrētajiem lietas apstākļiem atbilstošs atlīdzinājums.</w:t>
      </w:r>
    </w:p>
    <w:p w14:paraId="533B733B" w14:textId="77777777" w:rsidR="00806EBD" w:rsidRPr="00A30E8E" w:rsidRDefault="0051063C" w:rsidP="00672C45">
      <w:pPr>
        <w:spacing w:line="276" w:lineRule="auto"/>
        <w:ind w:firstLine="567"/>
        <w:jc w:val="both"/>
      </w:pPr>
      <w:r w:rsidRPr="00A30E8E">
        <w:t>No pieteicēja kasācijas sūdzības izriet, ka tiesa ir izdarījusi nepamatotus secinājumus par apsūdzības prettiesiskumu, kā arī nepareizi izvērtējusi tiesu praksi.</w:t>
      </w:r>
      <w:r w:rsidR="00806EBD" w:rsidRPr="00A30E8E">
        <w:t xml:space="preserve"> Kasācijas sūdzībā norādīts uz trim spriedumiem, no kuriem pieteicēja ieskatā ir jāizsecina atšķirīga prakse.</w:t>
      </w:r>
    </w:p>
    <w:p w14:paraId="1CA6F560" w14:textId="1C30D35A" w:rsidR="0051063C" w:rsidRPr="00A30E8E" w:rsidRDefault="00806EBD" w:rsidP="00672C45">
      <w:pPr>
        <w:spacing w:line="276" w:lineRule="auto"/>
        <w:ind w:firstLine="567"/>
        <w:jc w:val="both"/>
      </w:pPr>
      <w:r w:rsidRPr="00A30E8E">
        <w:t>Senāts nesaskata kļūdas tiesas novērtējumā</w:t>
      </w:r>
      <w:r w:rsidR="008E0725" w:rsidRPr="00A30E8E">
        <w:t xml:space="preserve"> ne attiecībā uz </w:t>
      </w:r>
      <w:r w:rsidR="00BF501C" w:rsidRPr="00A30E8E">
        <w:t xml:space="preserve">secinājumu, ka prokuratūras rīcība nebija prettiesiska, ne attiecībā uz secinājumu, ka atlīdzinājums ir atbilstošs. </w:t>
      </w:r>
      <w:r w:rsidRPr="00A30E8E">
        <w:t>Tiesa ir izvērtējusi visus būtiskos aspektus un iedziļinājusies tiesu praksē</w:t>
      </w:r>
      <w:r w:rsidR="00BF501C" w:rsidRPr="00A30E8E">
        <w:t>, kop</w:t>
      </w:r>
      <w:r w:rsidR="00EF56A4" w:rsidRPr="00A30E8E">
        <w:t xml:space="preserve">umā </w:t>
      </w:r>
      <w:r w:rsidR="00BF501C" w:rsidRPr="00A30E8E">
        <w:t>iz</w:t>
      </w:r>
      <w:r w:rsidR="00EF56A4" w:rsidRPr="00A30E8E">
        <w:t>vērtēj</w:t>
      </w:r>
      <w:r w:rsidR="00BF501C" w:rsidRPr="00A30E8E">
        <w:t>ot</w:t>
      </w:r>
      <w:r w:rsidR="00EF56A4" w:rsidRPr="00A30E8E">
        <w:t xml:space="preserve"> apstākļus, kādos tiek atlīdzināts nematiskais kaitējums. Kasators</w:t>
      </w:r>
      <w:r w:rsidR="008E0725" w:rsidRPr="00A30E8E">
        <w:t xml:space="preserve"> </w:t>
      </w:r>
      <w:r w:rsidR="00EF56A4" w:rsidRPr="00A30E8E">
        <w:t>norād</w:t>
      </w:r>
      <w:r w:rsidR="008E0725" w:rsidRPr="00A30E8E">
        <w:t>ījis</w:t>
      </w:r>
      <w:r w:rsidR="00EF56A4" w:rsidRPr="00A30E8E">
        <w:t xml:space="preserve"> uz spriedumiem, kuros ir noteikta kompensācija</w:t>
      </w:r>
      <w:r w:rsidR="00481BA7" w:rsidRPr="00A30E8E">
        <w:t xml:space="preserve"> personai, kas nepamatoti bija saukta pie kriminālatbildības</w:t>
      </w:r>
      <w:r w:rsidR="00EF56A4" w:rsidRPr="00A30E8E">
        <w:t xml:space="preserve">, </w:t>
      </w:r>
      <w:r w:rsidR="00BF501C" w:rsidRPr="00A30E8E">
        <w:t xml:space="preserve">taču </w:t>
      </w:r>
      <w:r w:rsidR="008E0725" w:rsidRPr="00A30E8E">
        <w:t xml:space="preserve">nav atklājis </w:t>
      </w:r>
      <w:r w:rsidR="00481BA7" w:rsidRPr="00A30E8E">
        <w:t xml:space="preserve">citus </w:t>
      </w:r>
      <w:r w:rsidR="00EF56A4" w:rsidRPr="00A30E8E">
        <w:t xml:space="preserve">apstākļus, kas būtu </w:t>
      </w:r>
      <w:r w:rsidR="008E0725" w:rsidRPr="00A30E8E">
        <w:t>salīdzināmi ar apstākļiem šajā lietā</w:t>
      </w:r>
      <w:r w:rsidR="00EF56A4" w:rsidRPr="00A30E8E">
        <w:t xml:space="preserve">. </w:t>
      </w:r>
      <w:r w:rsidRPr="00A30E8E">
        <w:t xml:space="preserve">Kasācijas sūdzības argumenti, lai arī ietver norādes uz procesuāliem pārkāpumiem, pēc būtības vērsti uz pierādījumu pārvērtēšanu. </w:t>
      </w:r>
    </w:p>
    <w:p w14:paraId="34115919" w14:textId="77777777" w:rsidR="006423AE" w:rsidRPr="00A30E8E" w:rsidRDefault="006423AE" w:rsidP="00672C45">
      <w:pPr>
        <w:spacing w:line="276" w:lineRule="auto"/>
        <w:ind w:firstLine="567"/>
        <w:jc w:val="both"/>
      </w:pPr>
    </w:p>
    <w:p w14:paraId="24DAD039" w14:textId="113E17F7" w:rsidR="00A41BB2" w:rsidRPr="00A30E8E" w:rsidRDefault="006423AE" w:rsidP="00672C45">
      <w:pPr>
        <w:spacing w:line="276" w:lineRule="auto"/>
        <w:ind w:firstLine="567"/>
        <w:jc w:val="both"/>
      </w:pPr>
      <w:r w:rsidRPr="00A30E8E">
        <w:t>[</w:t>
      </w:r>
      <w:r w:rsidR="009E6748" w:rsidRPr="00A30E8E">
        <w:t>1</w:t>
      </w:r>
      <w:r w:rsidR="009E6748">
        <w:t>4</w:t>
      </w:r>
      <w:r w:rsidR="00666E1E" w:rsidRPr="00A30E8E">
        <w:t>] </w:t>
      </w:r>
      <w:r w:rsidRPr="00A30E8E">
        <w:t>Ņemot vērā iepriekš minētos argumentus, Senāts atzīst pieteicēja kasācijas sūdzības argumentus par nepamatotiem un noraidāmiem.</w:t>
      </w:r>
      <w:r w:rsidR="00534893" w:rsidRPr="00A30E8E">
        <w:t xml:space="preserve"> Spriedums daļā, par kuru kasācijas sūdzību iesniedzis pieteicējs, atstājams </w:t>
      </w:r>
      <w:r w:rsidR="00382399" w:rsidRPr="00A30E8E">
        <w:t>negrozīts</w:t>
      </w:r>
      <w:r w:rsidR="00534893" w:rsidRPr="00A30E8E">
        <w:t>.</w:t>
      </w:r>
    </w:p>
    <w:p w14:paraId="7CA2D7FA" w14:textId="77777777" w:rsidR="00D64FAD" w:rsidRPr="00A30E8E" w:rsidRDefault="00D64FAD" w:rsidP="00672C45">
      <w:pPr>
        <w:spacing w:line="276" w:lineRule="auto"/>
        <w:rPr>
          <w:rFonts w:eastAsia="Calibri" w:cs="Arial"/>
          <w:b/>
          <w:szCs w:val="22"/>
          <w:lang w:eastAsia="en-US"/>
        </w:rPr>
      </w:pPr>
    </w:p>
    <w:p w14:paraId="55C0B0EC" w14:textId="77777777" w:rsidR="005C64F2" w:rsidRPr="00A30E8E" w:rsidRDefault="005C64F2" w:rsidP="00672C45">
      <w:pPr>
        <w:spacing w:line="276" w:lineRule="auto"/>
        <w:jc w:val="center"/>
        <w:rPr>
          <w:b/>
        </w:rPr>
      </w:pPr>
      <w:r w:rsidRPr="00A30E8E">
        <w:rPr>
          <w:b/>
        </w:rPr>
        <w:t>Rezolutīvā daļa</w:t>
      </w:r>
    </w:p>
    <w:p w14:paraId="5C503B5A" w14:textId="77777777" w:rsidR="005C64F2" w:rsidRPr="00A30E8E" w:rsidRDefault="005C64F2" w:rsidP="00672C45">
      <w:pPr>
        <w:spacing w:line="276" w:lineRule="auto"/>
        <w:ind w:firstLine="720"/>
        <w:jc w:val="both"/>
      </w:pPr>
    </w:p>
    <w:p w14:paraId="0D01E1F0" w14:textId="77777777" w:rsidR="005C64F2" w:rsidRPr="00A30E8E" w:rsidRDefault="005C64F2" w:rsidP="00672C45">
      <w:pPr>
        <w:spacing w:line="276" w:lineRule="auto"/>
        <w:ind w:firstLine="567"/>
        <w:jc w:val="both"/>
      </w:pPr>
      <w:r w:rsidRPr="00A30E8E">
        <w:t>Pamatojoties uz Administratīvā procesa likuma 129.</w:t>
      </w:r>
      <w:r w:rsidRPr="00A30E8E">
        <w:rPr>
          <w:vertAlign w:val="superscript"/>
        </w:rPr>
        <w:t>1</w:t>
      </w:r>
      <w:r w:rsidRPr="00A30E8E">
        <w:t>panta pirmās daļas 1.punktu, 348.panta pirmās daļas 2.punktu un 351.pantu, Senāts</w:t>
      </w:r>
    </w:p>
    <w:p w14:paraId="1C45596E" w14:textId="77777777" w:rsidR="005C64F2" w:rsidRDefault="005C64F2" w:rsidP="00672C45">
      <w:pPr>
        <w:spacing w:line="276" w:lineRule="auto"/>
        <w:ind w:firstLine="720"/>
        <w:jc w:val="both"/>
      </w:pPr>
    </w:p>
    <w:p w14:paraId="399F1C2A" w14:textId="77777777" w:rsidR="00A235C9" w:rsidRDefault="00A235C9" w:rsidP="00672C45">
      <w:pPr>
        <w:spacing w:line="276" w:lineRule="auto"/>
        <w:ind w:firstLine="720"/>
        <w:jc w:val="both"/>
      </w:pPr>
    </w:p>
    <w:p w14:paraId="28083A05" w14:textId="77777777" w:rsidR="00A235C9" w:rsidRPr="00A30E8E" w:rsidRDefault="00A235C9" w:rsidP="00672C45">
      <w:pPr>
        <w:spacing w:line="276" w:lineRule="auto"/>
        <w:ind w:firstLine="720"/>
        <w:jc w:val="both"/>
      </w:pPr>
    </w:p>
    <w:p w14:paraId="2B848F01" w14:textId="77777777" w:rsidR="005C64F2" w:rsidRPr="00A30E8E" w:rsidRDefault="005C64F2" w:rsidP="00672C45">
      <w:pPr>
        <w:spacing w:line="276" w:lineRule="auto"/>
        <w:jc w:val="center"/>
        <w:rPr>
          <w:b/>
        </w:rPr>
      </w:pPr>
      <w:r w:rsidRPr="00A30E8E">
        <w:rPr>
          <w:b/>
        </w:rPr>
        <w:lastRenderedPageBreak/>
        <w:t>nosprieda</w:t>
      </w:r>
    </w:p>
    <w:p w14:paraId="176EDC21" w14:textId="77777777" w:rsidR="005C64F2" w:rsidRPr="00A30E8E" w:rsidRDefault="005C64F2" w:rsidP="00672C45">
      <w:pPr>
        <w:spacing w:line="276" w:lineRule="auto"/>
        <w:ind w:firstLine="720"/>
        <w:jc w:val="both"/>
      </w:pPr>
    </w:p>
    <w:p w14:paraId="4924753F" w14:textId="6A0A3C9D" w:rsidR="00BD67A8" w:rsidRPr="00A30E8E" w:rsidRDefault="005C64F2" w:rsidP="00672C45">
      <w:pPr>
        <w:spacing w:line="276" w:lineRule="auto"/>
        <w:ind w:firstLine="567"/>
        <w:jc w:val="both"/>
        <w:rPr>
          <w:rFonts w:eastAsia="Calibri" w:cs="Arial"/>
          <w:szCs w:val="22"/>
          <w:lang w:eastAsia="en-US"/>
        </w:rPr>
      </w:pPr>
      <w:r w:rsidRPr="00A30E8E">
        <w:t xml:space="preserve">atcelt Administratīvās apgabaltiesas 2020.gada </w:t>
      </w:r>
      <w:r w:rsidR="000411AF" w:rsidRPr="00A30E8E">
        <w:t>6.aprīļa</w:t>
      </w:r>
      <w:r w:rsidRPr="00A30E8E">
        <w:t xml:space="preserve"> spriedumu</w:t>
      </w:r>
      <w:r w:rsidR="00930D90" w:rsidRPr="00A30E8E">
        <w:t xml:space="preserve"> </w:t>
      </w:r>
      <w:r w:rsidR="00561EAF" w:rsidRPr="00A30E8E">
        <w:t>daļā</w:t>
      </w:r>
      <w:r w:rsidR="00A30E8E" w:rsidRPr="00A30E8E">
        <w:t xml:space="preserve">, ar kuru apmierināts pieteicēja pieteikums, </w:t>
      </w:r>
      <w:r w:rsidR="005E6240" w:rsidRPr="00A30E8E">
        <w:t>un nos</w:t>
      </w:r>
      <w:r w:rsidR="00A959E5" w:rsidRPr="00A30E8E">
        <w:rPr>
          <w:rFonts w:eastAsia="Calibri" w:cs="Arial"/>
          <w:szCs w:val="22"/>
          <w:lang w:eastAsia="en-US"/>
        </w:rPr>
        <w:t>ūtīt</w:t>
      </w:r>
      <w:r w:rsidR="005E6240" w:rsidRPr="00A30E8E">
        <w:rPr>
          <w:rFonts w:eastAsia="Calibri" w:cs="Arial"/>
          <w:szCs w:val="22"/>
          <w:lang w:eastAsia="en-US"/>
        </w:rPr>
        <w:t xml:space="preserve"> to</w:t>
      </w:r>
      <w:r w:rsidR="00A959E5" w:rsidRPr="00A30E8E">
        <w:rPr>
          <w:rFonts w:eastAsia="Calibri" w:cs="Arial"/>
          <w:szCs w:val="22"/>
          <w:lang w:eastAsia="en-US"/>
        </w:rPr>
        <w:t xml:space="preserve"> jaunai izskatīšanai Administratīvajai apgabaltiesai.</w:t>
      </w:r>
    </w:p>
    <w:p w14:paraId="1CC87003" w14:textId="25EFE125" w:rsidR="00A959E5" w:rsidRPr="00A30E8E" w:rsidRDefault="00A959E5" w:rsidP="00672C45">
      <w:pPr>
        <w:spacing w:line="276" w:lineRule="auto"/>
        <w:ind w:firstLine="567"/>
        <w:jc w:val="both"/>
        <w:rPr>
          <w:rFonts w:eastAsia="Calibri" w:cs="Arial"/>
          <w:szCs w:val="22"/>
          <w:lang w:eastAsia="en-US"/>
        </w:rPr>
      </w:pPr>
      <w:r w:rsidRPr="00A30E8E">
        <w:rPr>
          <w:rFonts w:eastAsia="Calibri" w:cs="Arial"/>
          <w:szCs w:val="22"/>
          <w:lang w:eastAsia="en-US"/>
        </w:rPr>
        <w:t>Pārējā daļā</w:t>
      </w:r>
      <w:r w:rsidRPr="00A30E8E">
        <w:rPr>
          <w:color w:val="000000"/>
        </w:rPr>
        <w:t xml:space="preserve"> spriedumu atstāt negrozītu</w:t>
      </w:r>
      <w:r w:rsidR="00652BB3" w:rsidRPr="00A30E8E">
        <w:rPr>
          <w:color w:val="000000"/>
        </w:rPr>
        <w:t xml:space="preserve">, bet </w:t>
      </w:r>
      <w:r w:rsidR="00672C45">
        <w:t xml:space="preserve">[pers. A] </w:t>
      </w:r>
      <w:r w:rsidR="00652BB3" w:rsidRPr="00A30E8E">
        <w:rPr>
          <w:color w:val="000000"/>
        </w:rPr>
        <w:t>kasācijas sūdzību noraidīt.</w:t>
      </w:r>
    </w:p>
    <w:p w14:paraId="504FD8C0" w14:textId="01D04358" w:rsidR="005C64F2" w:rsidRPr="00A30E8E" w:rsidRDefault="005C64F2" w:rsidP="00672C45">
      <w:pPr>
        <w:spacing w:line="276" w:lineRule="auto"/>
        <w:ind w:firstLine="567"/>
        <w:jc w:val="both"/>
      </w:pPr>
      <w:r w:rsidRPr="00A30E8E">
        <w:t xml:space="preserve">Atmaksāt </w:t>
      </w:r>
      <w:r w:rsidR="00652BB3" w:rsidRPr="00A30E8E">
        <w:t xml:space="preserve">Tieslietu ministrijai </w:t>
      </w:r>
      <w:r w:rsidRPr="00A30E8E">
        <w:t>iemaksāto drošības naudu 70 </w:t>
      </w:r>
      <w:r w:rsidRPr="00A30E8E">
        <w:rPr>
          <w:i/>
        </w:rPr>
        <w:t>euro</w:t>
      </w:r>
      <w:r w:rsidR="005E6240" w:rsidRPr="00A30E8E">
        <w:t>.</w:t>
      </w:r>
    </w:p>
    <w:p w14:paraId="730A04E7" w14:textId="22554129" w:rsidR="00BD67A8" w:rsidRPr="00672C45" w:rsidRDefault="00BD67A8" w:rsidP="00672C45">
      <w:pPr>
        <w:spacing w:line="276" w:lineRule="auto"/>
        <w:ind w:firstLine="567"/>
        <w:jc w:val="both"/>
        <w:rPr>
          <w:rFonts w:eastAsia="Calibri" w:cs="Arial"/>
          <w:szCs w:val="22"/>
          <w:lang w:val="en-US" w:eastAsia="en-US"/>
        </w:rPr>
      </w:pPr>
      <w:r w:rsidRPr="00A30E8E">
        <w:rPr>
          <w:rFonts w:eastAsia="Calibri" w:cs="Arial"/>
          <w:szCs w:val="22"/>
          <w:lang w:val="en-US" w:eastAsia="en-US"/>
        </w:rPr>
        <w:t>Spriedums nav pārsūdzams.</w:t>
      </w:r>
    </w:p>
    <w:p w14:paraId="40276A3F" w14:textId="77777777" w:rsidR="0012653C" w:rsidRDefault="0012653C" w:rsidP="00FD131A">
      <w:pPr>
        <w:spacing w:line="276" w:lineRule="auto"/>
        <w:ind w:firstLine="720"/>
        <w:jc w:val="both"/>
      </w:pPr>
    </w:p>
    <w:sectPr w:rsidR="0012653C" w:rsidSect="00E33F2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DF072" w14:textId="77777777" w:rsidR="005A1804" w:rsidRDefault="005A1804" w:rsidP="00E12AD0">
      <w:r>
        <w:separator/>
      </w:r>
    </w:p>
  </w:endnote>
  <w:endnote w:type="continuationSeparator" w:id="0">
    <w:p w14:paraId="119890F0" w14:textId="77777777" w:rsidR="005A1804" w:rsidRDefault="005A1804"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142DAE" w:rsidRDefault="00142DAE">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2701A2">
              <w:rPr>
                <w:bCs/>
                <w:noProof/>
              </w:rPr>
              <w:t>1</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2701A2">
              <w:rPr>
                <w:bCs/>
                <w:noProof/>
              </w:rPr>
              <w:t>7</w:t>
            </w:r>
            <w:r w:rsidRPr="00142DAE">
              <w:rPr>
                <w:bCs/>
              </w:rPr>
              <w:fldChar w:fldCharType="end"/>
            </w:r>
          </w:p>
        </w:sdtContent>
      </w:sdt>
    </w:sdtContent>
  </w:sdt>
  <w:p w14:paraId="502DD620" w14:textId="77777777" w:rsidR="00142DAE" w:rsidRDefault="00142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BCC8C" w14:textId="77777777" w:rsidR="005A1804" w:rsidRDefault="005A1804" w:rsidP="00E12AD0">
      <w:r>
        <w:separator/>
      </w:r>
    </w:p>
  </w:footnote>
  <w:footnote w:type="continuationSeparator" w:id="0">
    <w:p w14:paraId="7B377644" w14:textId="77777777" w:rsidR="005A1804" w:rsidRDefault="005A1804"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0422"/>
    <w:rsid w:val="0001147B"/>
    <w:rsid w:val="000203E4"/>
    <w:rsid w:val="000204DE"/>
    <w:rsid w:val="00022AFB"/>
    <w:rsid w:val="00024858"/>
    <w:rsid w:val="00026E80"/>
    <w:rsid w:val="0002774A"/>
    <w:rsid w:val="00033E43"/>
    <w:rsid w:val="00034489"/>
    <w:rsid w:val="000411AF"/>
    <w:rsid w:val="0004635E"/>
    <w:rsid w:val="0005280C"/>
    <w:rsid w:val="00061A65"/>
    <w:rsid w:val="000630DD"/>
    <w:rsid w:val="00063A88"/>
    <w:rsid w:val="00074426"/>
    <w:rsid w:val="00074D46"/>
    <w:rsid w:val="00077826"/>
    <w:rsid w:val="00081D57"/>
    <w:rsid w:val="00082DED"/>
    <w:rsid w:val="00086889"/>
    <w:rsid w:val="00086B9A"/>
    <w:rsid w:val="000902E3"/>
    <w:rsid w:val="0009560C"/>
    <w:rsid w:val="0009562D"/>
    <w:rsid w:val="0009565F"/>
    <w:rsid w:val="000A58C1"/>
    <w:rsid w:val="000A597B"/>
    <w:rsid w:val="000A6A6D"/>
    <w:rsid w:val="000B0649"/>
    <w:rsid w:val="000B1209"/>
    <w:rsid w:val="000B600E"/>
    <w:rsid w:val="000B711B"/>
    <w:rsid w:val="000C1962"/>
    <w:rsid w:val="000C30C7"/>
    <w:rsid w:val="000C51B2"/>
    <w:rsid w:val="000C660A"/>
    <w:rsid w:val="000D1B75"/>
    <w:rsid w:val="000D743E"/>
    <w:rsid w:val="000D7836"/>
    <w:rsid w:val="000E2F2D"/>
    <w:rsid w:val="000E35C6"/>
    <w:rsid w:val="000F137F"/>
    <w:rsid w:val="000F7EDE"/>
    <w:rsid w:val="0010565E"/>
    <w:rsid w:val="00113A9A"/>
    <w:rsid w:val="0011403C"/>
    <w:rsid w:val="0012395E"/>
    <w:rsid w:val="00123A4D"/>
    <w:rsid w:val="0012653C"/>
    <w:rsid w:val="0013123F"/>
    <w:rsid w:val="00131790"/>
    <w:rsid w:val="001339DF"/>
    <w:rsid w:val="00135AF2"/>
    <w:rsid w:val="0014263C"/>
    <w:rsid w:val="00142DAE"/>
    <w:rsid w:val="001444F3"/>
    <w:rsid w:val="00145024"/>
    <w:rsid w:val="00152967"/>
    <w:rsid w:val="00153901"/>
    <w:rsid w:val="0015441C"/>
    <w:rsid w:val="00166F3D"/>
    <w:rsid w:val="0016754C"/>
    <w:rsid w:val="001739B7"/>
    <w:rsid w:val="00180127"/>
    <w:rsid w:val="00186485"/>
    <w:rsid w:val="0018754F"/>
    <w:rsid w:val="0019482C"/>
    <w:rsid w:val="00194C4F"/>
    <w:rsid w:val="00196859"/>
    <w:rsid w:val="001A07CC"/>
    <w:rsid w:val="001A14DA"/>
    <w:rsid w:val="001A1DEF"/>
    <w:rsid w:val="001A30EE"/>
    <w:rsid w:val="001A69F5"/>
    <w:rsid w:val="001A775F"/>
    <w:rsid w:val="001A77F9"/>
    <w:rsid w:val="001B58DA"/>
    <w:rsid w:val="001B6C84"/>
    <w:rsid w:val="001C2C1B"/>
    <w:rsid w:val="001C52E2"/>
    <w:rsid w:val="001C55C6"/>
    <w:rsid w:val="001C69F0"/>
    <w:rsid w:val="001D114A"/>
    <w:rsid w:val="001D3AAE"/>
    <w:rsid w:val="001D5317"/>
    <w:rsid w:val="001E1FBF"/>
    <w:rsid w:val="001E4B3C"/>
    <w:rsid w:val="001E52A1"/>
    <w:rsid w:val="001F4BF1"/>
    <w:rsid w:val="001F7B43"/>
    <w:rsid w:val="00200E74"/>
    <w:rsid w:val="00202192"/>
    <w:rsid w:val="00203762"/>
    <w:rsid w:val="00217E53"/>
    <w:rsid w:val="002207A6"/>
    <w:rsid w:val="0022401C"/>
    <w:rsid w:val="0022646A"/>
    <w:rsid w:val="00226AAB"/>
    <w:rsid w:val="0023652F"/>
    <w:rsid w:val="00241FFB"/>
    <w:rsid w:val="00250A48"/>
    <w:rsid w:val="00251439"/>
    <w:rsid w:val="0025439B"/>
    <w:rsid w:val="002615DD"/>
    <w:rsid w:val="00262742"/>
    <w:rsid w:val="002678C4"/>
    <w:rsid w:val="002701A2"/>
    <w:rsid w:val="00271554"/>
    <w:rsid w:val="00271DBD"/>
    <w:rsid w:val="00272D65"/>
    <w:rsid w:val="00273898"/>
    <w:rsid w:val="002739BE"/>
    <w:rsid w:val="0027471E"/>
    <w:rsid w:val="00275FCE"/>
    <w:rsid w:val="00282ED8"/>
    <w:rsid w:val="00285BE1"/>
    <w:rsid w:val="00285F1E"/>
    <w:rsid w:val="00293D5F"/>
    <w:rsid w:val="00293E30"/>
    <w:rsid w:val="002A1379"/>
    <w:rsid w:val="002A2BDC"/>
    <w:rsid w:val="002A435F"/>
    <w:rsid w:val="002A7F37"/>
    <w:rsid w:val="002B20CE"/>
    <w:rsid w:val="002B3087"/>
    <w:rsid w:val="002C28BB"/>
    <w:rsid w:val="002C5E81"/>
    <w:rsid w:val="002C73A5"/>
    <w:rsid w:val="002C7A27"/>
    <w:rsid w:val="002D19CD"/>
    <w:rsid w:val="002D27B5"/>
    <w:rsid w:val="002D5F5A"/>
    <w:rsid w:val="002E0B28"/>
    <w:rsid w:val="002E2903"/>
    <w:rsid w:val="002F0013"/>
    <w:rsid w:val="002F3685"/>
    <w:rsid w:val="00303A99"/>
    <w:rsid w:val="00307EA7"/>
    <w:rsid w:val="0031143A"/>
    <w:rsid w:val="0032390F"/>
    <w:rsid w:val="0032618A"/>
    <w:rsid w:val="00327C8A"/>
    <w:rsid w:val="00330F37"/>
    <w:rsid w:val="003324C6"/>
    <w:rsid w:val="00333180"/>
    <w:rsid w:val="0033462E"/>
    <w:rsid w:val="003357F2"/>
    <w:rsid w:val="00337500"/>
    <w:rsid w:val="00343622"/>
    <w:rsid w:val="00367A85"/>
    <w:rsid w:val="0037483A"/>
    <w:rsid w:val="0037553A"/>
    <w:rsid w:val="003821AA"/>
    <w:rsid w:val="00382399"/>
    <w:rsid w:val="00385ACA"/>
    <w:rsid w:val="00392746"/>
    <w:rsid w:val="003A4253"/>
    <w:rsid w:val="003B0BE8"/>
    <w:rsid w:val="003B1394"/>
    <w:rsid w:val="003B3324"/>
    <w:rsid w:val="003B3CFF"/>
    <w:rsid w:val="003C3858"/>
    <w:rsid w:val="003C72C1"/>
    <w:rsid w:val="003E31BF"/>
    <w:rsid w:val="003E31EE"/>
    <w:rsid w:val="003E4658"/>
    <w:rsid w:val="003F01DA"/>
    <w:rsid w:val="003F35A6"/>
    <w:rsid w:val="003F43F7"/>
    <w:rsid w:val="003F6CB2"/>
    <w:rsid w:val="00400098"/>
    <w:rsid w:val="00400A9C"/>
    <w:rsid w:val="00405568"/>
    <w:rsid w:val="00405B6F"/>
    <w:rsid w:val="0040600A"/>
    <w:rsid w:val="00411CF8"/>
    <w:rsid w:val="00412138"/>
    <w:rsid w:val="00412FA1"/>
    <w:rsid w:val="00417945"/>
    <w:rsid w:val="00424134"/>
    <w:rsid w:val="00431D91"/>
    <w:rsid w:val="00432739"/>
    <w:rsid w:val="00432779"/>
    <w:rsid w:val="00436A6A"/>
    <w:rsid w:val="00440776"/>
    <w:rsid w:val="0044198C"/>
    <w:rsid w:val="00443280"/>
    <w:rsid w:val="00447DFD"/>
    <w:rsid w:val="00454527"/>
    <w:rsid w:val="00454FA0"/>
    <w:rsid w:val="00455594"/>
    <w:rsid w:val="00456F49"/>
    <w:rsid w:val="00466620"/>
    <w:rsid w:val="00467CE3"/>
    <w:rsid w:val="00481BA7"/>
    <w:rsid w:val="004829CB"/>
    <w:rsid w:val="00482DD9"/>
    <w:rsid w:val="00487613"/>
    <w:rsid w:val="00487B7D"/>
    <w:rsid w:val="0049298B"/>
    <w:rsid w:val="004956C0"/>
    <w:rsid w:val="00495A67"/>
    <w:rsid w:val="004A2E59"/>
    <w:rsid w:val="004A53AC"/>
    <w:rsid w:val="004A5C68"/>
    <w:rsid w:val="004B3238"/>
    <w:rsid w:val="004B3B66"/>
    <w:rsid w:val="004B5945"/>
    <w:rsid w:val="004C159B"/>
    <w:rsid w:val="004C16F5"/>
    <w:rsid w:val="004C3108"/>
    <w:rsid w:val="004C6D1C"/>
    <w:rsid w:val="004C7A06"/>
    <w:rsid w:val="004D2BFA"/>
    <w:rsid w:val="004D54F7"/>
    <w:rsid w:val="004D6AD2"/>
    <w:rsid w:val="004D7132"/>
    <w:rsid w:val="004D7751"/>
    <w:rsid w:val="004E2B57"/>
    <w:rsid w:val="004E747A"/>
    <w:rsid w:val="004E7F6C"/>
    <w:rsid w:val="004F0C17"/>
    <w:rsid w:val="004F0ED4"/>
    <w:rsid w:val="004F41FE"/>
    <w:rsid w:val="00505AC9"/>
    <w:rsid w:val="005065DD"/>
    <w:rsid w:val="0051063C"/>
    <w:rsid w:val="00512ACC"/>
    <w:rsid w:val="00513191"/>
    <w:rsid w:val="005136E0"/>
    <w:rsid w:val="005237A9"/>
    <w:rsid w:val="005318E1"/>
    <w:rsid w:val="00531BE1"/>
    <w:rsid w:val="00534893"/>
    <w:rsid w:val="00545B93"/>
    <w:rsid w:val="00560D6E"/>
    <w:rsid w:val="00561EAF"/>
    <w:rsid w:val="0056345E"/>
    <w:rsid w:val="005650A0"/>
    <w:rsid w:val="0056525C"/>
    <w:rsid w:val="00567288"/>
    <w:rsid w:val="005706E3"/>
    <w:rsid w:val="00584994"/>
    <w:rsid w:val="0058675B"/>
    <w:rsid w:val="00590EA0"/>
    <w:rsid w:val="00591562"/>
    <w:rsid w:val="0059479C"/>
    <w:rsid w:val="00594EF3"/>
    <w:rsid w:val="005A06A5"/>
    <w:rsid w:val="005A0847"/>
    <w:rsid w:val="005A1804"/>
    <w:rsid w:val="005A1ECE"/>
    <w:rsid w:val="005A5360"/>
    <w:rsid w:val="005A5395"/>
    <w:rsid w:val="005B0749"/>
    <w:rsid w:val="005B3F41"/>
    <w:rsid w:val="005C64F2"/>
    <w:rsid w:val="005D036E"/>
    <w:rsid w:val="005D3883"/>
    <w:rsid w:val="005D7638"/>
    <w:rsid w:val="005E6240"/>
    <w:rsid w:val="005F7153"/>
    <w:rsid w:val="00606650"/>
    <w:rsid w:val="00606B8A"/>
    <w:rsid w:val="006122B5"/>
    <w:rsid w:val="006167C5"/>
    <w:rsid w:val="00617FB1"/>
    <w:rsid w:val="0063617A"/>
    <w:rsid w:val="00640776"/>
    <w:rsid w:val="006423AE"/>
    <w:rsid w:val="006461EE"/>
    <w:rsid w:val="00646660"/>
    <w:rsid w:val="006477D7"/>
    <w:rsid w:val="00647944"/>
    <w:rsid w:val="00651B13"/>
    <w:rsid w:val="00652BB3"/>
    <w:rsid w:val="00656FD3"/>
    <w:rsid w:val="006600C1"/>
    <w:rsid w:val="00666E1E"/>
    <w:rsid w:val="00667DBD"/>
    <w:rsid w:val="00672C45"/>
    <w:rsid w:val="00675D47"/>
    <w:rsid w:val="0068033C"/>
    <w:rsid w:val="00682181"/>
    <w:rsid w:val="00682CAF"/>
    <w:rsid w:val="006866B2"/>
    <w:rsid w:val="00690391"/>
    <w:rsid w:val="00694CA0"/>
    <w:rsid w:val="0069746C"/>
    <w:rsid w:val="006A1243"/>
    <w:rsid w:val="006A1713"/>
    <w:rsid w:val="006A564D"/>
    <w:rsid w:val="006B3039"/>
    <w:rsid w:val="006B3483"/>
    <w:rsid w:val="006B5B11"/>
    <w:rsid w:val="006C0290"/>
    <w:rsid w:val="006C4EBF"/>
    <w:rsid w:val="006D0076"/>
    <w:rsid w:val="006D79A5"/>
    <w:rsid w:val="006E0E38"/>
    <w:rsid w:val="006E2131"/>
    <w:rsid w:val="006E23C5"/>
    <w:rsid w:val="006E2AD3"/>
    <w:rsid w:val="006F0C5D"/>
    <w:rsid w:val="006F18CC"/>
    <w:rsid w:val="006F3EA8"/>
    <w:rsid w:val="00705C13"/>
    <w:rsid w:val="00705C36"/>
    <w:rsid w:val="00714003"/>
    <w:rsid w:val="00716AE6"/>
    <w:rsid w:val="00737721"/>
    <w:rsid w:val="0074021F"/>
    <w:rsid w:val="00741D19"/>
    <w:rsid w:val="007429C3"/>
    <w:rsid w:val="007444FE"/>
    <w:rsid w:val="0074553B"/>
    <w:rsid w:val="00746C80"/>
    <w:rsid w:val="00750499"/>
    <w:rsid w:val="00754794"/>
    <w:rsid w:val="00760797"/>
    <w:rsid w:val="007649B7"/>
    <w:rsid w:val="00765836"/>
    <w:rsid w:val="00767BFD"/>
    <w:rsid w:val="00772A7C"/>
    <w:rsid w:val="00783400"/>
    <w:rsid w:val="0078796D"/>
    <w:rsid w:val="00787F77"/>
    <w:rsid w:val="007950F1"/>
    <w:rsid w:val="007A3DEF"/>
    <w:rsid w:val="007A73EA"/>
    <w:rsid w:val="007B1F51"/>
    <w:rsid w:val="007B254D"/>
    <w:rsid w:val="007B4B54"/>
    <w:rsid w:val="007C022E"/>
    <w:rsid w:val="007C3474"/>
    <w:rsid w:val="007C35DC"/>
    <w:rsid w:val="007C682C"/>
    <w:rsid w:val="007C6EDF"/>
    <w:rsid w:val="007E0DE2"/>
    <w:rsid w:val="007E692A"/>
    <w:rsid w:val="007F4697"/>
    <w:rsid w:val="007F577E"/>
    <w:rsid w:val="008009D3"/>
    <w:rsid w:val="00806EBD"/>
    <w:rsid w:val="00811679"/>
    <w:rsid w:val="0081594E"/>
    <w:rsid w:val="00821AB8"/>
    <w:rsid w:val="00830627"/>
    <w:rsid w:val="00833961"/>
    <w:rsid w:val="00836FB9"/>
    <w:rsid w:val="00836FE0"/>
    <w:rsid w:val="00844FA4"/>
    <w:rsid w:val="008506BD"/>
    <w:rsid w:val="00850D2A"/>
    <w:rsid w:val="00851879"/>
    <w:rsid w:val="00854972"/>
    <w:rsid w:val="008557B9"/>
    <w:rsid w:val="008558A2"/>
    <w:rsid w:val="00861717"/>
    <w:rsid w:val="00861BAF"/>
    <w:rsid w:val="0087038C"/>
    <w:rsid w:val="008832FC"/>
    <w:rsid w:val="0088405F"/>
    <w:rsid w:val="00895DB5"/>
    <w:rsid w:val="008A04A2"/>
    <w:rsid w:val="008B4F40"/>
    <w:rsid w:val="008C0C2A"/>
    <w:rsid w:val="008C1AD4"/>
    <w:rsid w:val="008C473C"/>
    <w:rsid w:val="008D1618"/>
    <w:rsid w:val="008D55C3"/>
    <w:rsid w:val="008D6079"/>
    <w:rsid w:val="008E0725"/>
    <w:rsid w:val="008E1820"/>
    <w:rsid w:val="008E3B7E"/>
    <w:rsid w:val="008E59B7"/>
    <w:rsid w:val="008F2837"/>
    <w:rsid w:val="008F36B6"/>
    <w:rsid w:val="0090103A"/>
    <w:rsid w:val="00903BED"/>
    <w:rsid w:val="0090729A"/>
    <w:rsid w:val="00912205"/>
    <w:rsid w:val="009157DE"/>
    <w:rsid w:val="00915FC5"/>
    <w:rsid w:val="00916093"/>
    <w:rsid w:val="0092299D"/>
    <w:rsid w:val="00930D90"/>
    <w:rsid w:val="00940A55"/>
    <w:rsid w:val="00945E5D"/>
    <w:rsid w:val="00950106"/>
    <w:rsid w:val="00950303"/>
    <w:rsid w:val="00950491"/>
    <w:rsid w:val="00955B3A"/>
    <w:rsid w:val="00965E0C"/>
    <w:rsid w:val="009660D4"/>
    <w:rsid w:val="00966ADE"/>
    <w:rsid w:val="00967685"/>
    <w:rsid w:val="009770B6"/>
    <w:rsid w:val="00977CAF"/>
    <w:rsid w:val="00977F42"/>
    <w:rsid w:val="00982E29"/>
    <w:rsid w:val="00985306"/>
    <w:rsid w:val="0099270F"/>
    <w:rsid w:val="009A1B7E"/>
    <w:rsid w:val="009B1F84"/>
    <w:rsid w:val="009B25D7"/>
    <w:rsid w:val="009B4EAC"/>
    <w:rsid w:val="009B6838"/>
    <w:rsid w:val="009C0BA3"/>
    <w:rsid w:val="009C1BC2"/>
    <w:rsid w:val="009C46C8"/>
    <w:rsid w:val="009C7108"/>
    <w:rsid w:val="009D373D"/>
    <w:rsid w:val="009D4D44"/>
    <w:rsid w:val="009E12F6"/>
    <w:rsid w:val="009E1AB4"/>
    <w:rsid w:val="009E2CC6"/>
    <w:rsid w:val="009E4F4A"/>
    <w:rsid w:val="009E6748"/>
    <w:rsid w:val="009F280C"/>
    <w:rsid w:val="009F2886"/>
    <w:rsid w:val="009F2EA9"/>
    <w:rsid w:val="009F5B74"/>
    <w:rsid w:val="009F7BA2"/>
    <w:rsid w:val="00A0119E"/>
    <w:rsid w:val="00A0453A"/>
    <w:rsid w:val="00A06845"/>
    <w:rsid w:val="00A207D8"/>
    <w:rsid w:val="00A22A38"/>
    <w:rsid w:val="00A235C9"/>
    <w:rsid w:val="00A2399A"/>
    <w:rsid w:val="00A241F8"/>
    <w:rsid w:val="00A30E8E"/>
    <w:rsid w:val="00A33031"/>
    <w:rsid w:val="00A35989"/>
    <w:rsid w:val="00A417B5"/>
    <w:rsid w:val="00A41B4D"/>
    <w:rsid w:val="00A41BB2"/>
    <w:rsid w:val="00A44494"/>
    <w:rsid w:val="00A44A93"/>
    <w:rsid w:val="00A473F1"/>
    <w:rsid w:val="00A546DF"/>
    <w:rsid w:val="00A55E04"/>
    <w:rsid w:val="00A56327"/>
    <w:rsid w:val="00A571FA"/>
    <w:rsid w:val="00A63477"/>
    <w:rsid w:val="00A63DC0"/>
    <w:rsid w:val="00A7509A"/>
    <w:rsid w:val="00A75293"/>
    <w:rsid w:val="00A8447F"/>
    <w:rsid w:val="00A90124"/>
    <w:rsid w:val="00A93413"/>
    <w:rsid w:val="00A959E5"/>
    <w:rsid w:val="00A96BEE"/>
    <w:rsid w:val="00AA4791"/>
    <w:rsid w:val="00AA512D"/>
    <w:rsid w:val="00AA5272"/>
    <w:rsid w:val="00AA6692"/>
    <w:rsid w:val="00AB066A"/>
    <w:rsid w:val="00AB20BD"/>
    <w:rsid w:val="00AB6199"/>
    <w:rsid w:val="00AB696B"/>
    <w:rsid w:val="00AB7F71"/>
    <w:rsid w:val="00AC517B"/>
    <w:rsid w:val="00AD1AFD"/>
    <w:rsid w:val="00AD3E23"/>
    <w:rsid w:val="00AD5578"/>
    <w:rsid w:val="00AD58D8"/>
    <w:rsid w:val="00AD7356"/>
    <w:rsid w:val="00AD7CAE"/>
    <w:rsid w:val="00AE1ABC"/>
    <w:rsid w:val="00AE5854"/>
    <w:rsid w:val="00AE642E"/>
    <w:rsid w:val="00AF4586"/>
    <w:rsid w:val="00AF4A20"/>
    <w:rsid w:val="00B03D84"/>
    <w:rsid w:val="00B10171"/>
    <w:rsid w:val="00B1048E"/>
    <w:rsid w:val="00B15A42"/>
    <w:rsid w:val="00B2107A"/>
    <w:rsid w:val="00B25633"/>
    <w:rsid w:val="00B258EB"/>
    <w:rsid w:val="00B3003A"/>
    <w:rsid w:val="00B30471"/>
    <w:rsid w:val="00B35EAF"/>
    <w:rsid w:val="00B4480F"/>
    <w:rsid w:val="00B473B2"/>
    <w:rsid w:val="00B53062"/>
    <w:rsid w:val="00B6502C"/>
    <w:rsid w:val="00B75ECE"/>
    <w:rsid w:val="00B77C72"/>
    <w:rsid w:val="00B801DD"/>
    <w:rsid w:val="00B80627"/>
    <w:rsid w:val="00B925D3"/>
    <w:rsid w:val="00BA4478"/>
    <w:rsid w:val="00BA5B15"/>
    <w:rsid w:val="00BA6282"/>
    <w:rsid w:val="00BA6ADC"/>
    <w:rsid w:val="00BB4263"/>
    <w:rsid w:val="00BC33C2"/>
    <w:rsid w:val="00BC565E"/>
    <w:rsid w:val="00BD67A8"/>
    <w:rsid w:val="00BE1840"/>
    <w:rsid w:val="00BE2554"/>
    <w:rsid w:val="00BE5CF3"/>
    <w:rsid w:val="00BE7A18"/>
    <w:rsid w:val="00BF501C"/>
    <w:rsid w:val="00C00308"/>
    <w:rsid w:val="00C0057F"/>
    <w:rsid w:val="00C10F15"/>
    <w:rsid w:val="00C15AB4"/>
    <w:rsid w:val="00C15D38"/>
    <w:rsid w:val="00C175B4"/>
    <w:rsid w:val="00C2025B"/>
    <w:rsid w:val="00C24B0D"/>
    <w:rsid w:val="00C3087D"/>
    <w:rsid w:val="00C31D81"/>
    <w:rsid w:val="00C34DCF"/>
    <w:rsid w:val="00C3754C"/>
    <w:rsid w:val="00C4580A"/>
    <w:rsid w:val="00C52066"/>
    <w:rsid w:val="00C55106"/>
    <w:rsid w:val="00C577B8"/>
    <w:rsid w:val="00C61A97"/>
    <w:rsid w:val="00C648BA"/>
    <w:rsid w:val="00C67521"/>
    <w:rsid w:val="00C746A0"/>
    <w:rsid w:val="00C757AF"/>
    <w:rsid w:val="00C87736"/>
    <w:rsid w:val="00C90623"/>
    <w:rsid w:val="00C9405A"/>
    <w:rsid w:val="00C96DBC"/>
    <w:rsid w:val="00C97B6A"/>
    <w:rsid w:val="00CA317A"/>
    <w:rsid w:val="00CB7592"/>
    <w:rsid w:val="00CC4000"/>
    <w:rsid w:val="00CC67DA"/>
    <w:rsid w:val="00CD023A"/>
    <w:rsid w:val="00CD04EE"/>
    <w:rsid w:val="00CD08B8"/>
    <w:rsid w:val="00CD3FC6"/>
    <w:rsid w:val="00CD4C4F"/>
    <w:rsid w:val="00CD7C01"/>
    <w:rsid w:val="00CE0568"/>
    <w:rsid w:val="00CE0646"/>
    <w:rsid w:val="00CE7E68"/>
    <w:rsid w:val="00CF1A8E"/>
    <w:rsid w:val="00CF2783"/>
    <w:rsid w:val="00CF373F"/>
    <w:rsid w:val="00CF4A08"/>
    <w:rsid w:val="00D00097"/>
    <w:rsid w:val="00D01F56"/>
    <w:rsid w:val="00D062F2"/>
    <w:rsid w:val="00D11C90"/>
    <w:rsid w:val="00D16BBE"/>
    <w:rsid w:val="00D1771A"/>
    <w:rsid w:val="00D345E0"/>
    <w:rsid w:val="00D348B8"/>
    <w:rsid w:val="00D404A4"/>
    <w:rsid w:val="00D4056F"/>
    <w:rsid w:val="00D52FC8"/>
    <w:rsid w:val="00D536C6"/>
    <w:rsid w:val="00D53713"/>
    <w:rsid w:val="00D5634C"/>
    <w:rsid w:val="00D57C53"/>
    <w:rsid w:val="00D60EEA"/>
    <w:rsid w:val="00D61C8E"/>
    <w:rsid w:val="00D63FCF"/>
    <w:rsid w:val="00D64FAD"/>
    <w:rsid w:val="00D67877"/>
    <w:rsid w:val="00D71857"/>
    <w:rsid w:val="00D77501"/>
    <w:rsid w:val="00D777FF"/>
    <w:rsid w:val="00D83522"/>
    <w:rsid w:val="00D8550D"/>
    <w:rsid w:val="00D90D7F"/>
    <w:rsid w:val="00D97865"/>
    <w:rsid w:val="00DA1661"/>
    <w:rsid w:val="00DA2293"/>
    <w:rsid w:val="00DA240E"/>
    <w:rsid w:val="00DB0086"/>
    <w:rsid w:val="00DB35B5"/>
    <w:rsid w:val="00DC24B3"/>
    <w:rsid w:val="00DC77CC"/>
    <w:rsid w:val="00DD4D7F"/>
    <w:rsid w:val="00DE039A"/>
    <w:rsid w:val="00DF1159"/>
    <w:rsid w:val="00DF4CB6"/>
    <w:rsid w:val="00DF4F7D"/>
    <w:rsid w:val="00E12AD0"/>
    <w:rsid w:val="00E12E07"/>
    <w:rsid w:val="00E12F76"/>
    <w:rsid w:val="00E16320"/>
    <w:rsid w:val="00E21A0B"/>
    <w:rsid w:val="00E230F8"/>
    <w:rsid w:val="00E252E1"/>
    <w:rsid w:val="00E31398"/>
    <w:rsid w:val="00E33F20"/>
    <w:rsid w:val="00E3790F"/>
    <w:rsid w:val="00E37C5C"/>
    <w:rsid w:val="00E41451"/>
    <w:rsid w:val="00E41D09"/>
    <w:rsid w:val="00E47EC9"/>
    <w:rsid w:val="00E539F1"/>
    <w:rsid w:val="00E543FE"/>
    <w:rsid w:val="00E563B1"/>
    <w:rsid w:val="00E5742C"/>
    <w:rsid w:val="00E61652"/>
    <w:rsid w:val="00E6589A"/>
    <w:rsid w:val="00E66929"/>
    <w:rsid w:val="00E73575"/>
    <w:rsid w:val="00E8169E"/>
    <w:rsid w:val="00E85B48"/>
    <w:rsid w:val="00E9596E"/>
    <w:rsid w:val="00E96CCD"/>
    <w:rsid w:val="00E97339"/>
    <w:rsid w:val="00EA1DAB"/>
    <w:rsid w:val="00EC2177"/>
    <w:rsid w:val="00ED10D9"/>
    <w:rsid w:val="00ED18BE"/>
    <w:rsid w:val="00ED472B"/>
    <w:rsid w:val="00ED55BD"/>
    <w:rsid w:val="00EE1DC1"/>
    <w:rsid w:val="00EE68B8"/>
    <w:rsid w:val="00EF2261"/>
    <w:rsid w:val="00EF56A4"/>
    <w:rsid w:val="00EF6DC3"/>
    <w:rsid w:val="00F0347F"/>
    <w:rsid w:val="00F037DE"/>
    <w:rsid w:val="00F04E77"/>
    <w:rsid w:val="00F07AE2"/>
    <w:rsid w:val="00F13D84"/>
    <w:rsid w:val="00F20DDE"/>
    <w:rsid w:val="00F22B21"/>
    <w:rsid w:val="00F34BD7"/>
    <w:rsid w:val="00F43E92"/>
    <w:rsid w:val="00F52E82"/>
    <w:rsid w:val="00F5714E"/>
    <w:rsid w:val="00F602C0"/>
    <w:rsid w:val="00F6093C"/>
    <w:rsid w:val="00F60EC6"/>
    <w:rsid w:val="00F623D0"/>
    <w:rsid w:val="00F64911"/>
    <w:rsid w:val="00F71AC1"/>
    <w:rsid w:val="00F7219C"/>
    <w:rsid w:val="00F7458D"/>
    <w:rsid w:val="00F77B84"/>
    <w:rsid w:val="00F813D5"/>
    <w:rsid w:val="00F83356"/>
    <w:rsid w:val="00F83F92"/>
    <w:rsid w:val="00F87D6E"/>
    <w:rsid w:val="00F91F0F"/>
    <w:rsid w:val="00F93693"/>
    <w:rsid w:val="00F97900"/>
    <w:rsid w:val="00FA3B61"/>
    <w:rsid w:val="00FA4D6C"/>
    <w:rsid w:val="00FA740D"/>
    <w:rsid w:val="00FB48ED"/>
    <w:rsid w:val="00FB6BC3"/>
    <w:rsid w:val="00FC0C53"/>
    <w:rsid w:val="00FC0EE8"/>
    <w:rsid w:val="00FC2A2F"/>
    <w:rsid w:val="00FC463B"/>
    <w:rsid w:val="00FC6916"/>
    <w:rsid w:val="00FD131A"/>
    <w:rsid w:val="00FE09AD"/>
    <w:rsid w:val="00FE3B2C"/>
    <w:rsid w:val="00FF348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E12AD0"/>
    <w:pPr>
      <w:spacing w:after="120" w:line="480" w:lineRule="auto"/>
    </w:pPr>
    <w:rPr>
      <w:lang w:val="x-none"/>
    </w:rPr>
  </w:style>
  <w:style w:type="character" w:customStyle="1" w:styleId="BodyText2Char">
    <w:name w:val="Body Text 2 Char"/>
    <w:basedOn w:val="DefaultParagraphFont"/>
    <w:link w:val="BodyText2"/>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5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character" w:customStyle="1" w:styleId="CharStyle3">
    <w:name w:val="Char Style 3"/>
    <w:basedOn w:val="DefaultParagraphFont"/>
    <w:link w:val="Style2"/>
    <w:uiPriority w:val="99"/>
    <w:rsid w:val="007B4B54"/>
    <w:rPr>
      <w:shd w:val="clear" w:color="auto" w:fill="FFFFFF"/>
    </w:rPr>
  </w:style>
  <w:style w:type="paragraph" w:customStyle="1" w:styleId="Style2">
    <w:name w:val="Style 2"/>
    <w:basedOn w:val="Normal"/>
    <w:link w:val="CharStyle3"/>
    <w:uiPriority w:val="99"/>
    <w:rsid w:val="007B4B54"/>
    <w:pPr>
      <w:widowControl w:val="0"/>
      <w:shd w:val="clear" w:color="auto" w:fill="FFFFFF"/>
      <w:spacing w:after="340" w:line="274" w:lineRule="exact"/>
      <w:ind w:hanging="3840"/>
      <w:jc w:val="righ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618.A420160919.1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2021-07-20T11:39:00Z</dcterms:created>
  <dcterms:modified xsi:type="dcterms:W3CDTF">2021-07-20T13:21:00Z</dcterms:modified>
</cp:coreProperties>
</file>