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EA58D" w14:textId="3BE41323" w:rsidR="00AC651B" w:rsidRPr="000A74C4" w:rsidRDefault="00AC651B" w:rsidP="00AC651B">
      <w:pPr>
        <w:spacing w:after="0" w:line="276" w:lineRule="auto"/>
        <w:rPr>
          <w:rFonts w:cs="Times New Roman"/>
          <w:b/>
          <w:bCs/>
          <w:szCs w:val="24"/>
        </w:rPr>
      </w:pPr>
      <w:r w:rsidRPr="000A74C4">
        <w:rPr>
          <w:rFonts w:cs="Times New Roman"/>
          <w:b/>
          <w:bCs/>
          <w:szCs w:val="24"/>
        </w:rPr>
        <w:t>Darbinieka sociālās garantijas, ja darba tiesisko attiecību turpināšana nav iespējama sakarā ar darba vietas pārcelšanu</w:t>
      </w:r>
    </w:p>
    <w:p w14:paraId="37BF09AC" w14:textId="77777777" w:rsidR="00AC651B" w:rsidRPr="000A74C4" w:rsidRDefault="00AC651B" w:rsidP="00AC651B">
      <w:pPr>
        <w:spacing w:after="0" w:line="240" w:lineRule="auto"/>
        <w:rPr>
          <w:rFonts w:cs="Times New Roman"/>
          <w:b/>
          <w:bCs/>
          <w:szCs w:val="24"/>
        </w:rPr>
      </w:pPr>
    </w:p>
    <w:p w14:paraId="21C1F08F" w14:textId="5ADCE580" w:rsidR="00AC651B" w:rsidRPr="000A74C4" w:rsidRDefault="00AC651B" w:rsidP="000A74C4">
      <w:pPr>
        <w:spacing w:after="0" w:line="276" w:lineRule="auto"/>
        <w:jc w:val="both"/>
        <w:rPr>
          <w:rFonts w:cs="Times New Roman"/>
          <w:szCs w:val="24"/>
        </w:rPr>
      </w:pPr>
      <w:r w:rsidRPr="000A74C4">
        <w:rPr>
          <w:rFonts w:cs="Times New Roman"/>
          <w:szCs w:val="24"/>
        </w:rPr>
        <w:t>Darba vietas pārcelšana uz citu vietu (pilsētu), kas atrodas tik tālu, ka darbiniekam, ja viņš</w:t>
      </w:r>
      <w:r w:rsidR="000A74C4" w:rsidRPr="000A74C4">
        <w:rPr>
          <w:rFonts w:cs="Times New Roman"/>
          <w:szCs w:val="24"/>
        </w:rPr>
        <w:t xml:space="preserve"> </w:t>
      </w:r>
      <w:r w:rsidRPr="000A74C4">
        <w:rPr>
          <w:rFonts w:cs="Times New Roman"/>
          <w:szCs w:val="24"/>
        </w:rPr>
        <w:t>vēlas turpināt darbu, pamatoti jāapsver nepieciešamība mainīt dzīvesvietu, ir uzskatāma par tik nozīmīgu līguma grozījumu, kas pēc būtības var liegt darba tiesisko attiecību turpināšanu, citiem vārdiem, var nozīmēt atlaišanu. Šādos gadījumos darbinieka sociālām garantijām jābūt vismaz tādā pašā apjomā kā personām, kuras no darba tiek atlaistas Darba likuma 101. panta pirmās daļas 9. un 10. punktā paredzētajos gadījumos.</w:t>
      </w:r>
    </w:p>
    <w:p w14:paraId="5FCCC26C" w14:textId="610F3E1C" w:rsidR="00A62CD8" w:rsidRPr="000A74C4" w:rsidRDefault="00A62CD8" w:rsidP="00A62CD8">
      <w:pPr>
        <w:spacing w:after="0" w:line="276" w:lineRule="auto"/>
        <w:ind w:right="-1"/>
        <w:jc w:val="center"/>
        <w:rPr>
          <w:rFonts w:eastAsia="Times New Roman" w:cs="Times New Roman"/>
          <w:szCs w:val="24"/>
          <w:lang w:eastAsia="lv-LV"/>
        </w:rPr>
      </w:pPr>
    </w:p>
    <w:p w14:paraId="4D4BA10B" w14:textId="6FA8559A" w:rsidR="00A62CD8" w:rsidRPr="000A74C4" w:rsidRDefault="00A62CD8" w:rsidP="00A62CD8">
      <w:pPr>
        <w:spacing w:after="0" w:line="276" w:lineRule="auto"/>
        <w:ind w:right="2"/>
        <w:jc w:val="center"/>
        <w:rPr>
          <w:rFonts w:eastAsia="Times New Roman" w:cs="Times New Roman"/>
          <w:b/>
          <w:szCs w:val="24"/>
          <w:lang w:eastAsia="lv-LV"/>
        </w:rPr>
      </w:pPr>
      <w:r w:rsidRPr="000A74C4">
        <w:rPr>
          <w:rFonts w:eastAsia="Times New Roman" w:cs="Times New Roman"/>
          <w:b/>
          <w:szCs w:val="24"/>
          <w:lang w:eastAsia="lv-LV"/>
        </w:rPr>
        <w:t>Latvijas Republikas Senāt</w:t>
      </w:r>
      <w:r w:rsidR="00AC651B" w:rsidRPr="000A74C4">
        <w:rPr>
          <w:rFonts w:eastAsia="Times New Roman" w:cs="Times New Roman"/>
          <w:b/>
          <w:szCs w:val="24"/>
          <w:lang w:eastAsia="lv-LV"/>
        </w:rPr>
        <w:t>a</w:t>
      </w:r>
    </w:p>
    <w:p w14:paraId="27E8F287" w14:textId="7F95AAA1" w:rsidR="00AC651B" w:rsidRPr="000A74C4" w:rsidRDefault="00AC651B" w:rsidP="00A62CD8">
      <w:pPr>
        <w:spacing w:after="0" w:line="276" w:lineRule="auto"/>
        <w:ind w:right="2"/>
        <w:jc w:val="center"/>
        <w:rPr>
          <w:rFonts w:eastAsia="Times New Roman" w:cs="Times New Roman"/>
          <w:b/>
          <w:szCs w:val="24"/>
          <w:lang w:eastAsia="lv-LV"/>
        </w:rPr>
      </w:pPr>
      <w:r w:rsidRPr="000A74C4">
        <w:rPr>
          <w:rFonts w:eastAsia="Times New Roman" w:cs="Times New Roman"/>
          <w:b/>
          <w:szCs w:val="24"/>
          <w:lang w:eastAsia="lv-LV"/>
        </w:rPr>
        <w:t>Civillietu departamenta</w:t>
      </w:r>
    </w:p>
    <w:p w14:paraId="2BBFD189" w14:textId="616F6998" w:rsidR="00AC651B" w:rsidRPr="000A74C4" w:rsidRDefault="00AC651B" w:rsidP="00A62CD8">
      <w:pPr>
        <w:spacing w:after="0" w:line="276" w:lineRule="auto"/>
        <w:ind w:right="2"/>
        <w:jc w:val="center"/>
        <w:rPr>
          <w:rFonts w:eastAsia="Times New Roman" w:cs="Times New Roman"/>
          <w:b/>
          <w:szCs w:val="24"/>
          <w:lang w:eastAsia="lv-LV"/>
        </w:rPr>
      </w:pPr>
      <w:proofErr w:type="gramStart"/>
      <w:r w:rsidRPr="000A74C4">
        <w:rPr>
          <w:rFonts w:eastAsia="Times New Roman" w:cs="Times New Roman"/>
          <w:b/>
          <w:szCs w:val="24"/>
          <w:lang w:eastAsia="lv-LV"/>
        </w:rPr>
        <w:t>2020.gada</w:t>
      </w:r>
      <w:proofErr w:type="gramEnd"/>
      <w:r w:rsidRPr="000A74C4">
        <w:rPr>
          <w:rFonts w:eastAsia="Times New Roman" w:cs="Times New Roman"/>
          <w:b/>
          <w:szCs w:val="24"/>
          <w:lang w:eastAsia="lv-LV"/>
        </w:rPr>
        <w:t xml:space="preserve"> 10.decembra</w:t>
      </w:r>
    </w:p>
    <w:p w14:paraId="696E0DD7" w14:textId="77777777" w:rsidR="00A62CD8" w:rsidRPr="000A74C4" w:rsidRDefault="00A62CD8" w:rsidP="00A62CD8">
      <w:pPr>
        <w:spacing w:after="0" w:line="276" w:lineRule="auto"/>
        <w:ind w:right="2"/>
        <w:jc w:val="center"/>
        <w:rPr>
          <w:rFonts w:eastAsia="Times New Roman" w:cs="Times New Roman"/>
          <w:b/>
          <w:szCs w:val="24"/>
          <w:lang w:eastAsia="lv-LV"/>
        </w:rPr>
      </w:pPr>
      <w:r w:rsidRPr="000A74C4">
        <w:rPr>
          <w:rFonts w:eastAsia="Times New Roman" w:cs="Times New Roman"/>
          <w:b/>
          <w:szCs w:val="24"/>
          <w:lang w:eastAsia="lv-LV"/>
        </w:rPr>
        <w:t>SPRIEDUMS</w:t>
      </w:r>
    </w:p>
    <w:p w14:paraId="53F1A743" w14:textId="78AA9ACA" w:rsidR="00AC651B" w:rsidRPr="000A74C4" w:rsidRDefault="00AC651B" w:rsidP="00AC651B">
      <w:pPr>
        <w:spacing w:after="0" w:line="276" w:lineRule="auto"/>
        <w:ind w:right="-1"/>
        <w:jc w:val="center"/>
        <w:rPr>
          <w:rFonts w:eastAsia="Times New Roman" w:cs="Times New Roman"/>
          <w:b/>
          <w:bCs/>
          <w:szCs w:val="24"/>
          <w:lang w:eastAsia="lv-LV"/>
        </w:rPr>
      </w:pPr>
      <w:r w:rsidRPr="000A74C4">
        <w:rPr>
          <w:rFonts w:eastAsia="Times New Roman" w:cs="Times New Roman"/>
          <w:b/>
          <w:bCs/>
          <w:szCs w:val="24"/>
          <w:lang w:eastAsia="lv-LV"/>
        </w:rPr>
        <w:t>Lieta Nr. C69360318, SKC–1335/2020</w:t>
      </w:r>
    </w:p>
    <w:p w14:paraId="44013556" w14:textId="16762415" w:rsidR="00AC651B" w:rsidRPr="000A74C4" w:rsidRDefault="000B0FBD" w:rsidP="00AC651B">
      <w:pPr>
        <w:spacing w:after="0" w:line="276" w:lineRule="auto"/>
        <w:ind w:right="-1"/>
        <w:jc w:val="center"/>
        <w:rPr>
          <w:rFonts w:eastAsia="Times New Roman" w:cs="Times New Roman"/>
          <w:szCs w:val="24"/>
          <w:lang w:eastAsia="lv-LV"/>
        </w:rPr>
      </w:pPr>
      <w:hyperlink r:id="rId6" w:history="1">
        <w:r w:rsidR="00AC651B" w:rsidRPr="000A74C4">
          <w:rPr>
            <w:rStyle w:val="Hyperlink"/>
            <w:rFonts w:cs="Times New Roman"/>
            <w:szCs w:val="24"/>
            <w:shd w:val="clear" w:color="auto" w:fill="FFFFFF"/>
          </w:rPr>
          <w:t>ECLI:LV:AT:2020:1210.C69360318.15.S</w:t>
        </w:r>
      </w:hyperlink>
    </w:p>
    <w:p w14:paraId="5BE47C97" w14:textId="77777777" w:rsidR="00AC651B" w:rsidRPr="000A74C4" w:rsidRDefault="00AC651B" w:rsidP="00AC651B">
      <w:pPr>
        <w:spacing w:after="0" w:line="276" w:lineRule="auto"/>
        <w:ind w:right="-1"/>
        <w:jc w:val="center"/>
        <w:rPr>
          <w:rFonts w:eastAsia="Times New Roman" w:cs="Times New Roman"/>
          <w:szCs w:val="24"/>
          <w:lang w:eastAsia="lv-LV"/>
        </w:rPr>
      </w:pPr>
    </w:p>
    <w:p w14:paraId="6AF3F413" w14:textId="0A32DA11" w:rsidR="00A62CD8" w:rsidRPr="000A74C4" w:rsidRDefault="00A62CD8" w:rsidP="00A62CD8">
      <w:pPr>
        <w:spacing w:after="0" w:line="276" w:lineRule="auto"/>
        <w:ind w:right="-1"/>
        <w:jc w:val="both"/>
        <w:rPr>
          <w:rFonts w:eastAsia="Times New Roman" w:cs="Times New Roman"/>
          <w:szCs w:val="24"/>
          <w:lang w:eastAsia="lv-LV"/>
        </w:rPr>
      </w:pPr>
      <w:r w:rsidRPr="000A74C4">
        <w:rPr>
          <w:rFonts w:eastAsia="Times New Roman" w:cs="Times New Roman"/>
          <w:szCs w:val="24"/>
          <w:lang w:eastAsia="lv-LV"/>
        </w:rPr>
        <w:t>Senāts šādā sastāvā:</w:t>
      </w:r>
    </w:p>
    <w:p w14:paraId="2BE779CF" w14:textId="77777777" w:rsidR="00A62CD8" w:rsidRPr="000A74C4" w:rsidRDefault="00A62CD8" w:rsidP="00A62CD8">
      <w:pPr>
        <w:spacing w:after="0" w:line="276" w:lineRule="auto"/>
        <w:ind w:right="-1" w:firstLine="720"/>
        <w:jc w:val="both"/>
        <w:rPr>
          <w:rFonts w:eastAsia="Times New Roman" w:cs="Times New Roman"/>
          <w:szCs w:val="24"/>
          <w:lang w:eastAsia="lv-LV"/>
        </w:rPr>
      </w:pPr>
      <w:r w:rsidRPr="000A74C4">
        <w:rPr>
          <w:rFonts w:eastAsia="Times New Roman" w:cs="Times New Roman"/>
          <w:szCs w:val="24"/>
          <w:lang w:eastAsia="lv-LV"/>
        </w:rPr>
        <w:t>senators referents Intars Bisters,</w:t>
      </w:r>
    </w:p>
    <w:p w14:paraId="6A38CC3E" w14:textId="3315C981" w:rsidR="00A62CD8" w:rsidRPr="000A74C4" w:rsidRDefault="004E11F7" w:rsidP="00A62CD8">
      <w:pPr>
        <w:spacing w:after="0" w:line="276" w:lineRule="auto"/>
        <w:ind w:right="143" w:firstLine="720"/>
        <w:jc w:val="both"/>
        <w:rPr>
          <w:rFonts w:eastAsia="Times New Roman" w:cs="Times New Roman"/>
          <w:szCs w:val="24"/>
          <w:lang w:eastAsia="lv-LV"/>
        </w:rPr>
      </w:pPr>
      <w:r w:rsidRPr="000A74C4">
        <w:rPr>
          <w:rFonts w:eastAsia="Times New Roman" w:cs="Times New Roman"/>
          <w:szCs w:val="24"/>
          <w:lang w:eastAsia="lv-LV"/>
        </w:rPr>
        <w:t>senators Vale</w:t>
      </w:r>
      <w:r w:rsidR="00A62CD8" w:rsidRPr="000A74C4">
        <w:rPr>
          <w:rFonts w:eastAsia="Times New Roman" w:cs="Times New Roman"/>
          <w:szCs w:val="24"/>
          <w:lang w:eastAsia="lv-LV"/>
        </w:rPr>
        <w:t>rijs Maksimovs,</w:t>
      </w:r>
    </w:p>
    <w:p w14:paraId="200062C2" w14:textId="34868F8B" w:rsidR="00A62CD8" w:rsidRPr="000A74C4" w:rsidRDefault="00A62CD8" w:rsidP="00A62CD8">
      <w:pPr>
        <w:spacing w:after="0" w:line="276" w:lineRule="auto"/>
        <w:ind w:right="143" w:firstLine="720"/>
        <w:jc w:val="both"/>
        <w:rPr>
          <w:rFonts w:eastAsia="Times New Roman" w:cs="Times New Roman"/>
          <w:szCs w:val="24"/>
          <w:lang w:eastAsia="lv-LV"/>
        </w:rPr>
      </w:pPr>
      <w:r w:rsidRPr="000A74C4">
        <w:rPr>
          <w:rFonts w:eastAsia="Times New Roman" w:cs="Times New Roman"/>
          <w:szCs w:val="24"/>
          <w:lang w:eastAsia="lv-LV"/>
        </w:rPr>
        <w:t>senatore Marika Senkāne</w:t>
      </w:r>
    </w:p>
    <w:p w14:paraId="293D8ADC" w14:textId="77777777" w:rsidR="00AC651B" w:rsidRPr="000A74C4" w:rsidRDefault="00AC651B" w:rsidP="00A62CD8">
      <w:pPr>
        <w:spacing w:after="0" w:line="276" w:lineRule="auto"/>
        <w:ind w:right="143" w:firstLine="720"/>
        <w:jc w:val="both"/>
        <w:rPr>
          <w:rFonts w:eastAsia="Times New Roman" w:cs="Times New Roman"/>
          <w:szCs w:val="24"/>
          <w:lang w:eastAsia="lv-LV"/>
        </w:rPr>
      </w:pPr>
    </w:p>
    <w:p w14:paraId="49D96619" w14:textId="083C9695" w:rsidR="00A62CD8" w:rsidRPr="000A74C4" w:rsidRDefault="00A62CD8" w:rsidP="00A62CD8">
      <w:pPr>
        <w:spacing w:after="0" w:line="276" w:lineRule="auto"/>
        <w:ind w:right="-1"/>
        <w:jc w:val="both"/>
        <w:rPr>
          <w:rFonts w:cs="Times New Roman"/>
          <w:szCs w:val="24"/>
        </w:rPr>
      </w:pPr>
      <w:r w:rsidRPr="000A74C4">
        <w:rPr>
          <w:rFonts w:eastAsia="Times New Roman" w:cs="Times New Roman"/>
          <w:szCs w:val="24"/>
          <w:lang w:eastAsia="lv-LV"/>
        </w:rPr>
        <w:t xml:space="preserve">izskatīja rakstveida procesā </w:t>
      </w:r>
      <w:r w:rsidR="00AC651B" w:rsidRPr="000A74C4">
        <w:rPr>
          <w:rFonts w:eastAsia="Times New Roman" w:cs="Times New Roman"/>
          <w:szCs w:val="24"/>
          <w:lang w:eastAsia="lv-LV"/>
        </w:rPr>
        <w:t>[</w:t>
      </w:r>
      <w:proofErr w:type="spellStart"/>
      <w:r w:rsidR="00AC651B" w:rsidRPr="000A74C4">
        <w:rPr>
          <w:rFonts w:eastAsia="Times New Roman" w:cs="Times New Roman"/>
          <w:szCs w:val="24"/>
          <w:lang w:eastAsia="lv-LV"/>
        </w:rPr>
        <w:t>pers</w:t>
      </w:r>
      <w:proofErr w:type="spellEnd"/>
      <w:r w:rsidR="00AC651B" w:rsidRPr="000A74C4">
        <w:rPr>
          <w:rFonts w:eastAsia="Times New Roman" w:cs="Times New Roman"/>
          <w:szCs w:val="24"/>
          <w:lang w:eastAsia="lv-LV"/>
        </w:rPr>
        <w:t>, A]</w:t>
      </w:r>
      <w:r w:rsidRPr="000A74C4">
        <w:rPr>
          <w:rFonts w:eastAsia="Times New Roman" w:cs="Times New Roman"/>
          <w:szCs w:val="24"/>
          <w:lang w:eastAsia="lv-LV"/>
        </w:rPr>
        <w:t xml:space="preserve"> un </w:t>
      </w:r>
      <w:r w:rsidR="00AC651B" w:rsidRPr="000A74C4">
        <w:rPr>
          <w:rFonts w:eastAsia="Times New Roman" w:cs="Times New Roman"/>
          <w:szCs w:val="24"/>
          <w:lang w:eastAsia="lv-LV"/>
        </w:rPr>
        <w:t>[pers. B]</w:t>
      </w:r>
      <w:r w:rsidRPr="000A74C4">
        <w:rPr>
          <w:rFonts w:eastAsia="Times New Roman" w:cs="Times New Roman"/>
          <w:szCs w:val="24"/>
          <w:lang w:eastAsia="lv-LV"/>
        </w:rPr>
        <w:t xml:space="preserve"> kasācijas sūdzību par Kurzemes apgabaltiesas Civillietu tiesas kolēģijas </w:t>
      </w:r>
      <w:proofErr w:type="gramStart"/>
      <w:r w:rsidRPr="000A74C4">
        <w:rPr>
          <w:rFonts w:eastAsia="Times New Roman" w:cs="Times New Roman"/>
          <w:szCs w:val="24"/>
          <w:lang w:eastAsia="lv-LV"/>
        </w:rPr>
        <w:t>2020.gada</w:t>
      </w:r>
      <w:proofErr w:type="gramEnd"/>
      <w:r w:rsidRPr="000A74C4">
        <w:rPr>
          <w:rFonts w:eastAsia="Times New Roman" w:cs="Times New Roman"/>
          <w:szCs w:val="24"/>
          <w:lang w:eastAsia="lv-LV"/>
        </w:rPr>
        <w:t xml:space="preserve"> 2.jūlija spriedumu civillietā </w:t>
      </w:r>
      <w:r w:rsidR="00AC651B" w:rsidRPr="000A74C4">
        <w:rPr>
          <w:rFonts w:cs="Times New Roman"/>
          <w:szCs w:val="24"/>
        </w:rPr>
        <w:t>[pers. A]</w:t>
      </w:r>
      <w:r w:rsidRPr="000A74C4">
        <w:rPr>
          <w:rFonts w:cs="Times New Roman"/>
          <w:szCs w:val="24"/>
        </w:rPr>
        <w:t xml:space="preserve"> un </w:t>
      </w:r>
      <w:r w:rsidR="00AC651B" w:rsidRPr="000A74C4">
        <w:rPr>
          <w:rFonts w:cs="Times New Roman"/>
          <w:szCs w:val="24"/>
        </w:rPr>
        <w:t>[pers. B]</w:t>
      </w:r>
      <w:r w:rsidRPr="000A74C4">
        <w:rPr>
          <w:rFonts w:cs="Times New Roman"/>
          <w:szCs w:val="24"/>
        </w:rPr>
        <w:t xml:space="preserve"> prasībā pret Latvijas Republikas Zemessardzi un Nacionālajiem bruņotajiem spēkiem par samaksas par darba piespiedu kavējumu, atvaļinājuma kompensācijas, atlaišanas pabalsta un atlīdzības par morālo kaitējumu piedziņu.</w:t>
      </w:r>
    </w:p>
    <w:p w14:paraId="342E9AB5" w14:textId="77777777" w:rsidR="00A62CD8" w:rsidRPr="000A74C4" w:rsidRDefault="00A62CD8" w:rsidP="00AC651B">
      <w:pPr>
        <w:spacing w:after="0" w:line="276" w:lineRule="auto"/>
        <w:jc w:val="both"/>
        <w:rPr>
          <w:rFonts w:eastAsia="Times New Roman" w:cs="Times New Roman"/>
          <w:szCs w:val="24"/>
          <w:lang w:eastAsia="lv-LV"/>
        </w:rPr>
      </w:pPr>
    </w:p>
    <w:p w14:paraId="7AF1F27C" w14:textId="77777777" w:rsidR="00A62CD8" w:rsidRPr="000A74C4" w:rsidRDefault="00A62CD8" w:rsidP="00A62CD8">
      <w:pPr>
        <w:spacing w:after="0" w:line="276" w:lineRule="auto"/>
        <w:ind w:right="-1"/>
        <w:jc w:val="center"/>
        <w:rPr>
          <w:rFonts w:eastAsia="Times New Roman" w:cs="Times New Roman"/>
          <w:b/>
          <w:szCs w:val="24"/>
          <w:lang w:eastAsia="lv-LV"/>
        </w:rPr>
      </w:pPr>
      <w:r w:rsidRPr="000A74C4">
        <w:rPr>
          <w:rFonts w:eastAsia="Times New Roman" w:cs="Times New Roman"/>
          <w:b/>
          <w:szCs w:val="24"/>
          <w:lang w:eastAsia="lv-LV"/>
        </w:rPr>
        <w:t>Aprakstošā daļa</w:t>
      </w:r>
    </w:p>
    <w:p w14:paraId="2EF06BFE" w14:textId="77777777" w:rsidR="00A62CD8" w:rsidRPr="000A74C4" w:rsidRDefault="00A62CD8" w:rsidP="00AC651B">
      <w:pPr>
        <w:spacing w:after="0"/>
        <w:jc w:val="both"/>
        <w:rPr>
          <w:rFonts w:eastAsia="Times New Roman" w:cs="Times New Roman"/>
          <w:b/>
          <w:szCs w:val="24"/>
          <w:lang w:eastAsia="lv-LV"/>
        </w:rPr>
      </w:pPr>
    </w:p>
    <w:p w14:paraId="586BCD4F" w14:textId="01131C47" w:rsidR="00A62CD8" w:rsidRPr="000A74C4" w:rsidRDefault="00A62CD8" w:rsidP="00A62CD8">
      <w:pPr>
        <w:tabs>
          <w:tab w:val="left" w:pos="540"/>
        </w:tabs>
        <w:spacing w:after="0" w:line="276" w:lineRule="auto"/>
        <w:ind w:right="-1" w:firstLine="567"/>
        <w:jc w:val="both"/>
        <w:rPr>
          <w:rFonts w:cs="Times New Roman"/>
          <w:szCs w:val="24"/>
        </w:rPr>
      </w:pPr>
      <w:r w:rsidRPr="000A74C4">
        <w:rPr>
          <w:rFonts w:cs="Times New Roman"/>
          <w:szCs w:val="24"/>
        </w:rPr>
        <w:t xml:space="preserve">[1] </w:t>
      </w:r>
      <w:r w:rsidR="00AC651B" w:rsidRPr="000A74C4">
        <w:rPr>
          <w:rFonts w:cs="Times New Roman"/>
          <w:szCs w:val="24"/>
        </w:rPr>
        <w:t>[Pers. A]</w:t>
      </w:r>
      <w:r w:rsidRPr="000A74C4">
        <w:rPr>
          <w:rFonts w:cs="Times New Roman"/>
          <w:szCs w:val="24"/>
        </w:rPr>
        <w:t xml:space="preserve"> un </w:t>
      </w:r>
      <w:r w:rsidR="00AC651B" w:rsidRPr="000A74C4">
        <w:rPr>
          <w:rFonts w:cs="Times New Roman"/>
          <w:szCs w:val="24"/>
        </w:rPr>
        <w:t>[pers. B]</w:t>
      </w:r>
      <w:r w:rsidRPr="000A74C4">
        <w:rPr>
          <w:rFonts w:cs="Times New Roman"/>
          <w:szCs w:val="24"/>
        </w:rPr>
        <w:t xml:space="preserve"> </w:t>
      </w:r>
      <w:proofErr w:type="gramStart"/>
      <w:r w:rsidRPr="000A74C4">
        <w:rPr>
          <w:rFonts w:cs="Times New Roman"/>
          <w:szCs w:val="24"/>
        </w:rPr>
        <w:t>2018.gada</w:t>
      </w:r>
      <w:proofErr w:type="gramEnd"/>
      <w:r w:rsidRPr="000A74C4">
        <w:rPr>
          <w:rFonts w:cs="Times New Roman"/>
          <w:szCs w:val="24"/>
        </w:rPr>
        <w:t xml:space="preserve"> 5.novembrī cēla Kurzemes rajona tiesā prasību pret Latvijas Republikas Zemessardzi (turpmāk – Zemessardze) un Nacionālajiem bruņotajiem spēkiem, lūdzot piedzīt samaksu par darba piespiedu kavējumu, atvaļinājuma kompensāciju, atlaišanas pabalstu un atlīdzību par morālo kaitējumu.</w:t>
      </w:r>
    </w:p>
    <w:p w14:paraId="3AB027F7" w14:textId="77777777" w:rsidR="00A62CD8" w:rsidRPr="000A74C4" w:rsidRDefault="00A62CD8" w:rsidP="00A62CD8">
      <w:pPr>
        <w:tabs>
          <w:tab w:val="left" w:pos="540"/>
        </w:tabs>
        <w:spacing w:after="0" w:line="276" w:lineRule="auto"/>
        <w:ind w:right="-1" w:firstLine="567"/>
        <w:jc w:val="both"/>
        <w:rPr>
          <w:rFonts w:cs="Times New Roman"/>
          <w:szCs w:val="24"/>
        </w:rPr>
      </w:pPr>
    </w:p>
    <w:p w14:paraId="12FA0786" w14:textId="77777777" w:rsidR="00A62CD8" w:rsidRPr="000A74C4" w:rsidRDefault="00A62CD8" w:rsidP="00A62CD8">
      <w:pPr>
        <w:tabs>
          <w:tab w:val="left" w:pos="540"/>
        </w:tabs>
        <w:spacing w:after="0" w:line="276" w:lineRule="auto"/>
        <w:ind w:right="-1" w:firstLine="567"/>
        <w:jc w:val="both"/>
        <w:rPr>
          <w:rFonts w:cs="Times New Roman"/>
          <w:szCs w:val="24"/>
        </w:rPr>
      </w:pPr>
      <w:r w:rsidRPr="000A74C4">
        <w:rPr>
          <w:rFonts w:cs="Times New Roman"/>
          <w:szCs w:val="24"/>
        </w:rPr>
        <w:t xml:space="preserve">[2] Ar Kurzemes apgabaltiesas Civillietu tiesas kolēģijas </w:t>
      </w:r>
      <w:proofErr w:type="gramStart"/>
      <w:r w:rsidRPr="000A74C4">
        <w:rPr>
          <w:rFonts w:cs="Times New Roman"/>
          <w:szCs w:val="24"/>
        </w:rPr>
        <w:t>2019.gada</w:t>
      </w:r>
      <w:proofErr w:type="gramEnd"/>
      <w:r w:rsidRPr="000A74C4">
        <w:rPr>
          <w:rFonts w:cs="Times New Roman"/>
          <w:szCs w:val="24"/>
        </w:rPr>
        <w:t xml:space="preserve"> 1.augusta spriedumu prasība apmierināta daļēji.</w:t>
      </w:r>
    </w:p>
    <w:p w14:paraId="1CFF5C86" w14:textId="03146F93" w:rsidR="00A62CD8" w:rsidRPr="000A74C4" w:rsidRDefault="00A62CD8" w:rsidP="00A62CD8">
      <w:pPr>
        <w:tabs>
          <w:tab w:val="left" w:pos="540"/>
        </w:tabs>
        <w:spacing w:after="0" w:line="276" w:lineRule="auto"/>
        <w:ind w:right="-1" w:firstLine="567"/>
        <w:jc w:val="both"/>
        <w:rPr>
          <w:rFonts w:cs="Times New Roman"/>
          <w:szCs w:val="24"/>
        </w:rPr>
      </w:pPr>
      <w:r w:rsidRPr="000A74C4">
        <w:rPr>
          <w:rFonts w:cs="Times New Roman"/>
          <w:szCs w:val="24"/>
        </w:rPr>
        <w:t xml:space="preserve">Tiesa piedzina no Nacionālajiem bruņotajiem spēkiem </w:t>
      </w:r>
      <w:r w:rsidR="00AC651B" w:rsidRPr="000A74C4">
        <w:rPr>
          <w:rFonts w:cs="Times New Roman"/>
          <w:szCs w:val="24"/>
        </w:rPr>
        <w:t>[pers. A]</w:t>
      </w:r>
      <w:r w:rsidRPr="000A74C4">
        <w:rPr>
          <w:rFonts w:cs="Times New Roman"/>
          <w:szCs w:val="24"/>
        </w:rPr>
        <w:t xml:space="preserve"> labā atlaišanas pabalstu </w:t>
      </w:r>
      <w:r w:rsidR="00BE6B62" w:rsidRPr="000A74C4">
        <w:rPr>
          <w:rFonts w:cs="Times New Roman"/>
          <w:szCs w:val="24"/>
        </w:rPr>
        <w:t>EUR </w:t>
      </w:r>
      <w:r w:rsidRPr="000A74C4">
        <w:rPr>
          <w:rFonts w:cs="Times New Roman"/>
          <w:szCs w:val="24"/>
        </w:rPr>
        <w:t xml:space="preserve">3 094,72 un </w:t>
      </w:r>
      <w:r w:rsidR="00AC651B" w:rsidRPr="000A74C4">
        <w:rPr>
          <w:rFonts w:cs="Times New Roman"/>
          <w:szCs w:val="24"/>
        </w:rPr>
        <w:t>[pers. B]</w:t>
      </w:r>
      <w:r w:rsidRPr="000A74C4">
        <w:rPr>
          <w:rFonts w:cs="Times New Roman"/>
          <w:szCs w:val="24"/>
        </w:rPr>
        <w:t xml:space="preserve"> labā atlaišanas pabalstu </w:t>
      </w:r>
      <w:r w:rsidR="00BE6B62" w:rsidRPr="000A74C4">
        <w:rPr>
          <w:rFonts w:cs="Times New Roman"/>
          <w:szCs w:val="24"/>
        </w:rPr>
        <w:t>EUR </w:t>
      </w:r>
      <w:r w:rsidRPr="000A74C4">
        <w:rPr>
          <w:rFonts w:cs="Times New Roman"/>
          <w:szCs w:val="24"/>
        </w:rPr>
        <w:t>5 532,96. Noraidīja prasību daļā par vidējās izpeļņas par darba piespiedu kavējumu, atvaļinājuma kompensācijas un morālā kaitējuma atlīdzības piedziņu.</w:t>
      </w:r>
    </w:p>
    <w:p w14:paraId="0B8D470A" w14:textId="77777777" w:rsidR="00A62CD8" w:rsidRPr="000A74C4" w:rsidRDefault="00A62CD8" w:rsidP="00A62CD8">
      <w:pPr>
        <w:tabs>
          <w:tab w:val="left" w:pos="540"/>
        </w:tabs>
        <w:spacing w:after="0" w:line="276" w:lineRule="auto"/>
        <w:ind w:right="-1" w:firstLine="567"/>
        <w:jc w:val="both"/>
        <w:rPr>
          <w:rFonts w:cs="Times New Roman"/>
          <w:szCs w:val="24"/>
        </w:rPr>
      </w:pPr>
      <w:r w:rsidRPr="000A74C4">
        <w:rPr>
          <w:rFonts w:cs="Times New Roman"/>
          <w:szCs w:val="24"/>
        </w:rPr>
        <w:t xml:space="preserve">Kurzemes apgabaltiesas Civillietu tiesas kolēģijas </w:t>
      </w:r>
      <w:proofErr w:type="gramStart"/>
      <w:r w:rsidRPr="000A74C4">
        <w:rPr>
          <w:rFonts w:cs="Times New Roman"/>
          <w:szCs w:val="24"/>
        </w:rPr>
        <w:t>2019.gada</w:t>
      </w:r>
      <w:proofErr w:type="gramEnd"/>
      <w:r w:rsidRPr="000A74C4">
        <w:rPr>
          <w:rFonts w:cs="Times New Roman"/>
          <w:szCs w:val="24"/>
        </w:rPr>
        <w:t xml:space="preserve"> 1.augusta spriedums daļā, ar kuru prasība noraidīta, kā nepārsūdzēts stājies likumīgā spēkā.</w:t>
      </w:r>
    </w:p>
    <w:p w14:paraId="45EB139D" w14:textId="77777777" w:rsidR="00A62CD8" w:rsidRPr="000A74C4" w:rsidRDefault="00A62CD8" w:rsidP="00A62CD8">
      <w:pPr>
        <w:tabs>
          <w:tab w:val="left" w:pos="540"/>
        </w:tabs>
        <w:spacing w:after="0" w:line="276" w:lineRule="auto"/>
        <w:ind w:right="-1" w:firstLine="567"/>
        <w:jc w:val="both"/>
        <w:rPr>
          <w:rFonts w:eastAsia="Times New Roman" w:cs="Times New Roman"/>
          <w:szCs w:val="24"/>
          <w:lang w:eastAsia="lv-LV"/>
        </w:rPr>
      </w:pPr>
    </w:p>
    <w:p w14:paraId="665C44BA" w14:textId="77777777" w:rsidR="00A62CD8" w:rsidRPr="000A74C4" w:rsidRDefault="00A62CD8" w:rsidP="00A62CD8">
      <w:pPr>
        <w:tabs>
          <w:tab w:val="left" w:pos="540"/>
        </w:tabs>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lastRenderedPageBreak/>
        <w:t xml:space="preserve">[3] Ar Senāta </w:t>
      </w:r>
      <w:proofErr w:type="gramStart"/>
      <w:r w:rsidRPr="000A74C4">
        <w:rPr>
          <w:rFonts w:eastAsia="Times New Roman" w:cs="Times New Roman"/>
          <w:szCs w:val="24"/>
          <w:lang w:eastAsia="lv-LV"/>
        </w:rPr>
        <w:t>2020.gada</w:t>
      </w:r>
      <w:proofErr w:type="gramEnd"/>
      <w:r w:rsidRPr="000A74C4">
        <w:rPr>
          <w:rFonts w:eastAsia="Times New Roman" w:cs="Times New Roman"/>
          <w:szCs w:val="24"/>
          <w:lang w:eastAsia="lv-LV"/>
        </w:rPr>
        <w:t xml:space="preserve"> 6.februāra spriedumu </w:t>
      </w:r>
      <w:r w:rsidRPr="000A74C4">
        <w:rPr>
          <w:rFonts w:cs="Times New Roman"/>
          <w:szCs w:val="24"/>
        </w:rPr>
        <w:t>Kurzemes apgabaltiesas Civillietu tiesas kolēģijas 2019.gada 1.augusta spriedums daļā, ar kuru prasītāju labā piedzīts atlaišanas pabalsts, atcelts un lieta šajā daļā nodota jaunai izskatīšanai apgabaltiesā.</w:t>
      </w:r>
    </w:p>
    <w:p w14:paraId="7CC5737A" w14:textId="77777777" w:rsidR="00A62CD8" w:rsidRPr="000A74C4" w:rsidRDefault="00A62CD8" w:rsidP="00A62CD8">
      <w:pPr>
        <w:tabs>
          <w:tab w:val="left" w:pos="540"/>
        </w:tabs>
        <w:spacing w:after="0" w:line="276" w:lineRule="auto"/>
        <w:ind w:right="-1" w:firstLine="567"/>
        <w:jc w:val="both"/>
        <w:rPr>
          <w:rFonts w:eastAsia="Times New Roman" w:cs="Times New Roman"/>
          <w:szCs w:val="24"/>
          <w:lang w:eastAsia="lv-LV"/>
        </w:rPr>
      </w:pPr>
      <w:r w:rsidRPr="000A74C4">
        <w:rPr>
          <w:rFonts w:cs="Times New Roman"/>
          <w:szCs w:val="24"/>
        </w:rPr>
        <w:t xml:space="preserve">Senāta spriedumā norādīts uz: 1) pretrunām apgabaltiesas nolēmuma argumentācijā, proti, lai gan tiesa nekonstatēja Valsts un pašvaldību institūciju amatpersonu un darbinieku atlīdzības likuma (turpmāk – Atlīdzības likums) </w:t>
      </w:r>
      <w:proofErr w:type="gramStart"/>
      <w:r w:rsidRPr="000A74C4">
        <w:rPr>
          <w:rFonts w:cs="Times New Roman"/>
          <w:szCs w:val="24"/>
        </w:rPr>
        <w:t>17.pantā</w:t>
      </w:r>
      <w:proofErr w:type="gramEnd"/>
      <w:r w:rsidRPr="000A74C4">
        <w:rPr>
          <w:rFonts w:cs="Times New Roman"/>
          <w:szCs w:val="24"/>
        </w:rPr>
        <w:t xml:space="preserve"> paredzētos priekšnoteikumus atlaišanas pabalsta izmaksai, tā tomēr  prasību apmierināja; 2) tiesas pienākumu pārbaudīt, vai prasītāju darba attiecību izbeigšanas pamats atbilst kādam no Atlīdzības likuma 17.pantā paredzētajiem gadījumiem.</w:t>
      </w:r>
    </w:p>
    <w:p w14:paraId="3DEBFC57" w14:textId="77777777" w:rsidR="00A62CD8" w:rsidRPr="000A74C4" w:rsidRDefault="00A62CD8" w:rsidP="00A62CD8">
      <w:pPr>
        <w:tabs>
          <w:tab w:val="left" w:pos="540"/>
        </w:tabs>
        <w:spacing w:after="0" w:line="276" w:lineRule="auto"/>
        <w:ind w:right="-1" w:firstLine="567"/>
        <w:jc w:val="both"/>
        <w:rPr>
          <w:rFonts w:eastAsia="Times New Roman" w:cs="Times New Roman"/>
          <w:szCs w:val="24"/>
          <w:lang w:eastAsia="lv-LV"/>
        </w:rPr>
      </w:pPr>
    </w:p>
    <w:p w14:paraId="213C7A89" w14:textId="77777777" w:rsidR="00A62CD8" w:rsidRPr="000A74C4" w:rsidRDefault="00A62CD8" w:rsidP="00A62CD8">
      <w:pPr>
        <w:tabs>
          <w:tab w:val="left" w:pos="540"/>
        </w:tabs>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 xml:space="preserve">[4] Izskatot lietu atkārtoti, </w:t>
      </w:r>
      <w:r w:rsidRPr="000A74C4">
        <w:rPr>
          <w:rFonts w:cs="Times New Roman"/>
          <w:szCs w:val="24"/>
        </w:rPr>
        <w:t xml:space="preserve">Kurzemes apgabaltiesas Civillietu tiesas kolēģija ar </w:t>
      </w:r>
      <w:proofErr w:type="gramStart"/>
      <w:r w:rsidRPr="000A74C4">
        <w:rPr>
          <w:rFonts w:cs="Times New Roman"/>
          <w:szCs w:val="24"/>
        </w:rPr>
        <w:t>2020.gada</w:t>
      </w:r>
      <w:proofErr w:type="gramEnd"/>
      <w:r w:rsidRPr="000A74C4">
        <w:rPr>
          <w:rFonts w:cs="Times New Roman"/>
          <w:szCs w:val="24"/>
        </w:rPr>
        <w:t xml:space="preserve"> 2.jūlija spriedumu prasību par atlaišanas pabalsta piedziņu noraidīja.</w:t>
      </w:r>
    </w:p>
    <w:p w14:paraId="2835A6F3" w14:textId="77777777"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Spriedumā norādīti šādi motīvi.</w:t>
      </w:r>
    </w:p>
    <w:p w14:paraId="2D526F34" w14:textId="7AAF242B"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 xml:space="preserve">[4.1] Darba tiesisko attiecību uzteikumu likumā noteiktajā kārtībā un termiņā prasītājas nav apstrīdējušas, lai gan, ceļot prasību, norādījušas, ka uzteikuma pamatojums faktiski atbilst Darba likuma </w:t>
      </w:r>
      <w:proofErr w:type="gramStart"/>
      <w:r w:rsidRPr="000A74C4">
        <w:rPr>
          <w:rFonts w:eastAsia="Times New Roman" w:cs="Times New Roman"/>
          <w:szCs w:val="24"/>
          <w:lang w:eastAsia="lv-LV"/>
        </w:rPr>
        <w:t>98.panta</w:t>
      </w:r>
      <w:proofErr w:type="gramEnd"/>
      <w:r w:rsidRPr="000A74C4">
        <w:rPr>
          <w:rFonts w:eastAsia="Times New Roman" w:cs="Times New Roman"/>
          <w:szCs w:val="24"/>
          <w:lang w:eastAsia="lv-LV"/>
        </w:rPr>
        <w:t xml:space="preserve"> pirmajai daļai, 101.panta pirmās daļas 9.punktam un 104.panta pirmajai daļai, kas dod tiesības saņemt atlaišanas pabalstu atbilstoši Atlīdzības likuma 17.panta pirmajai daļ</w:t>
      </w:r>
      <w:r w:rsidR="00FD54C6" w:rsidRPr="000A74C4">
        <w:rPr>
          <w:rFonts w:eastAsia="Times New Roman" w:cs="Times New Roman"/>
          <w:szCs w:val="24"/>
          <w:lang w:eastAsia="lv-LV"/>
        </w:rPr>
        <w:t>ai</w:t>
      </w:r>
      <w:r w:rsidRPr="000A74C4">
        <w:rPr>
          <w:rFonts w:eastAsia="Times New Roman" w:cs="Times New Roman"/>
          <w:szCs w:val="24"/>
          <w:lang w:eastAsia="lv-LV"/>
        </w:rPr>
        <w:t>.</w:t>
      </w:r>
    </w:p>
    <w:p w14:paraId="4E80D6D6" w14:textId="77777777"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 xml:space="preserve">[4.2] Lietā nav nodibināti tādi faktiskie apstākļi, kuri būtu par pamatu secinājumam, ka ar prasītājām darba tiesiskās attiecības izbeigtas kādā no Atlīdzības likuma </w:t>
      </w:r>
      <w:proofErr w:type="gramStart"/>
      <w:r w:rsidRPr="000A74C4">
        <w:rPr>
          <w:rFonts w:eastAsia="Times New Roman" w:cs="Times New Roman"/>
          <w:szCs w:val="24"/>
          <w:lang w:eastAsia="lv-LV"/>
        </w:rPr>
        <w:t>17.pantā</w:t>
      </w:r>
      <w:proofErr w:type="gramEnd"/>
      <w:r w:rsidRPr="000A74C4">
        <w:rPr>
          <w:rFonts w:eastAsia="Times New Roman" w:cs="Times New Roman"/>
          <w:szCs w:val="24"/>
          <w:lang w:eastAsia="lv-LV"/>
        </w:rPr>
        <w:t xml:space="preserve"> paredzētajiem gadījumiem. Prasība par atlaišanas pabalsta piedziņu kā nepierādīta ir noraidāma, un to nevar ietekmēt apelācijas sūdzībā minētais, ka līdzīgos apstākļos atbildētāji ir izmaksājuši atlaišanas pabalstu citas brigādes darbiniekiem, kuri nav piekrituši darba līguma grozījumiem.</w:t>
      </w:r>
    </w:p>
    <w:p w14:paraId="3FBEAB61" w14:textId="77777777"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p>
    <w:p w14:paraId="10C187B3" w14:textId="2063EEC3" w:rsidR="00A62CD8" w:rsidRPr="000A74C4" w:rsidRDefault="00A62CD8" w:rsidP="00A62CD8">
      <w:pPr>
        <w:spacing w:after="0" w:line="276" w:lineRule="auto"/>
        <w:ind w:firstLine="567"/>
        <w:jc w:val="both"/>
        <w:rPr>
          <w:rFonts w:eastAsia="Times New Roman" w:cs="Times New Roman"/>
          <w:szCs w:val="24"/>
          <w:lang w:eastAsia="lv-LV"/>
        </w:rPr>
      </w:pPr>
      <w:r w:rsidRPr="000A74C4">
        <w:rPr>
          <w:rFonts w:eastAsia="Times New Roman" w:cs="Times New Roman"/>
          <w:szCs w:val="24"/>
          <w:lang w:eastAsia="lv-LV"/>
        </w:rPr>
        <w:t xml:space="preserve">[5] </w:t>
      </w:r>
      <w:r w:rsidR="00C63622" w:rsidRPr="000A74C4">
        <w:rPr>
          <w:rFonts w:cs="Times New Roman"/>
          <w:szCs w:val="24"/>
        </w:rPr>
        <w:t>[Pers. A]</w:t>
      </w:r>
      <w:r w:rsidRPr="000A74C4">
        <w:rPr>
          <w:rFonts w:cs="Times New Roman"/>
          <w:szCs w:val="24"/>
        </w:rPr>
        <w:t xml:space="preserve"> un </w:t>
      </w:r>
      <w:r w:rsidR="00C63622" w:rsidRPr="000A74C4">
        <w:rPr>
          <w:rFonts w:cs="Times New Roman"/>
          <w:szCs w:val="24"/>
        </w:rPr>
        <w:t>[pers. B]</w:t>
      </w:r>
      <w:r w:rsidRPr="000A74C4">
        <w:rPr>
          <w:rFonts w:cs="Times New Roman"/>
          <w:szCs w:val="24"/>
        </w:rPr>
        <w:t xml:space="preserve"> iesniedza</w:t>
      </w:r>
      <w:r w:rsidRPr="000A74C4">
        <w:rPr>
          <w:rFonts w:eastAsia="Times New Roman" w:cs="Times New Roman"/>
          <w:szCs w:val="24"/>
          <w:lang w:eastAsia="lv-LV"/>
        </w:rPr>
        <w:t xml:space="preserve"> kasācijas sūdzību par </w:t>
      </w:r>
      <w:r w:rsidRPr="000A74C4">
        <w:rPr>
          <w:rFonts w:cs="Times New Roman"/>
          <w:szCs w:val="24"/>
        </w:rPr>
        <w:t xml:space="preserve">Kurzemes apgabaltiesas Civillietu tiesas kolēģijas </w:t>
      </w:r>
      <w:proofErr w:type="gramStart"/>
      <w:r w:rsidRPr="000A74C4">
        <w:rPr>
          <w:rFonts w:cs="Times New Roman"/>
          <w:szCs w:val="24"/>
        </w:rPr>
        <w:t>2020.gada</w:t>
      </w:r>
      <w:proofErr w:type="gramEnd"/>
      <w:r w:rsidRPr="000A74C4">
        <w:rPr>
          <w:rFonts w:cs="Times New Roman"/>
          <w:szCs w:val="24"/>
        </w:rPr>
        <w:t xml:space="preserve"> 2.jūlija</w:t>
      </w:r>
      <w:r w:rsidRPr="000A74C4">
        <w:rPr>
          <w:rFonts w:eastAsia="Times New Roman" w:cs="Times New Roman"/>
          <w:szCs w:val="24"/>
          <w:lang w:eastAsia="lv-LV"/>
        </w:rPr>
        <w:t xml:space="preserve"> spriedumu, lūdzot to atcelt un nodot lietu jaunai izskatīšanai.</w:t>
      </w:r>
    </w:p>
    <w:p w14:paraId="6B7FA13C" w14:textId="77777777" w:rsidR="00A62CD8" w:rsidRPr="000A74C4" w:rsidRDefault="00A62CD8" w:rsidP="00A62CD8">
      <w:pPr>
        <w:spacing w:after="0" w:line="276" w:lineRule="auto"/>
        <w:ind w:firstLine="567"/>
        <w:jc w:val="both"/>
        <w:rPr>
          <w:rFonts w:eastAsia="Times New Roman" w:cs="Times New Roman"/>
          <w:szCs w:val="24"/>
          <w:lang w:eastAsia="lv-LV"/>
        </w:rPr>
      </w:pPr>
      <w:r w:rsidRPr="000A74C4">
        <w:rPr>
          <w:rFonts w:eastAsia="Times New Roman" w:cs="Times New Roman"/>
          <w:szCs w:val="24"/>
          <w:lang w:eastAsia="lv-LV"/>
        </w:rPr>
        <w:t>Kasācijas sūdzībā norādīti šādi argumenti.</w:t>
      </w:r>
    </w:p>
    <w:p w14:paraId="1A597861" w14:textId="77777777"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 xml:space="preserve">[5.1] Atceļot iepriekšējo apelācijas instances tiesas spriedumu un nododot lietu jaunai izskatīšanai, Senāts norādīja uz nepieciešamību noskaidrot darba tiesisko attiecību izbeigšanas faktisko pamatojumu, lai noteiktu strīdā par atlaišanas pabalsta izmaksu piemērojamo Atlīdzības likuma </w:t>
      </w:r>
      <w:proofErr w:type="gramStart"/>
      <w:r w:rsidRPr="000A74C4">
        <w:rPr>
          <w:rFonts w:eastAsia="Times New Roman" w:cs="Times New Roman"/>
          <w:szCs w:val="24"/>
          <w:lang w:eastAsia="lv-LV"/>
        </w:rPr>
        <w:t>17.panta</w:t>
      </w:r>
      <w:proofErr w:type="gramEnd"/>
      <w:r w:rsidRPr="000A74C4">
        <w:rPr>
          <w:rFonts w:eastAsia="Times New Roman" w:cs="Times New Roman"/>
          <w:szCs w:val="24"/>
          <w:lang w:eastAsia="lv-LV"/>
        </w:rPr>
        <w:t xml:space="preserve"> normu.</w:t>
      </w:r>
    </w:p>
    <w:p w14:paraId="756BE532" w14:textId="77777777"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 xml:space="preserve">Apgabaltiesa šo uzdevumu nav izpildījusi, jo spriedumā nav ietverts juridiskais vērtējums darba līguma uzteikšanas priekšnoteikumiem, kas liecina par Civilprocesa likuma </w:t>
      </w:r>
      <w:proofErr w:type="gramStart"/>
      <w:r w:rsidRPr="000A74C4">
        <w:rPr>
          <w:rFonts w:eastAsia="Times New Roman" w:cs="Times New Roman"/>
          <w:szCs w:val="24"/>
          <w:lang w:eastAsia="lv-LV"/>
        </w:rPr>
        <w:t>432.panta</w:t>
      </w:r>
      <w:proofErr w:type="gramEnd"/>
      <w:r w:rsidRPr="000A74C4">
        <w:rPr>
          <w:rFonts w:eastAsia="Times New Roman" w:cs="Times New Roman"/>
          <w:szCs w:val="24"/>
          <w:lang w:eastAsia="lv-LV"/>
        </w:rPr>
        <w:t xml:space="preserve"> piektās daļas un 476.panta noteikumu pārkāpumu. </w:t>
      </w:r>
    </w:p>
    <w:p w14:paraId="4744A5B3" w14:textId="1E462D98"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[5.2] Lietā nav strīda, ka darba attiecības izbeigtas sakarā ar darba devēja organizatoriskiem pasākumiem, jo nepastāvēja iespēja turpmāk nodarbināt prasītāja</w:t>
      </w:r>
      <w:r w:rsidR="007D03E8" w:rsidRPr="000A74C4">
        <w:rPr>
          <w:rFonts w:eastAsia="Times New Roman" w:cs="Times New Roman"/>
          <w:szCs w:val="24"/>
          <w:lang w:eastAsia="lv-LV"/>
        </w:rPr>
        <w:t>s darba līgumā noteiktajā darba</w:t>
      </w:r>
      <w:r w:rsidR="004C6750" w:rsidRPr="000A74C4">
        <w:rPr>
          <w:rFonts w:eastAsia="Times New Roman" w:cs="Times New Roman"/>
          <w:szCs w:val="24"/>
          <w:lang w:eastAsia="lv-LV"/>
        </w:rPr>
        <w:t xml:space="preserve"> </w:t>
      </w:r>
      <w:r w:rsidRPr="000A74C4">
        <w:rPr>
          <w:rFonts w:eastAsia="Times New Roman" w:cs="Times New Roman"/>
          <w:szCs w:val="24"/>
          <w:lang w:eastAsia="lv-LV"/>
        </w:rPr>
        <w:t xml:space="preserve">vietā. Tas nozīmē, ka darba tiesiskās attiecības izbeigtas pēc darba devējas iniciatīvas. Atteikums izmaksāt atlaišanas pabalstu bija jāvērtē kopsakarā ar Atlīdzības likuma </w:t>
      </w:r>
      <w:proofErr w:type="gramStart"/>
      <w:r w:rsidRPr="000A74C4">
        <w:rPr>
          <w:rFonts w:eastAsia="Times New Roman" w:cs="Times New Roman"/>
          <w:szCs w:val="24"/>
          <w:lang w:eastAsia="lv-LV"/>
        </w:rPr>
        <w:t>17.panta</w:t>
      </w:r>
      <w:proofErr w:type="gramEnd"/>
      <w:r w:rsidRPr="000A74C4">
        <w:rPr>
          <w:rFonts w:eastAsia="Times New Roman" w:cs="Times New Roman"/>
          <w:szCs w:val="24"/>
          <w:lang w:eastAsia="lv-LV"/>
        </w:rPr>
        <w:t xml:space="preserve"> trīspadsmito daļu, kas izsmeļoši norāda gadījumus, kādos atlaišanas pabalsts netiek izmaksāts. Lietā šādi apstākļi nav konstatēti.</w:t>
      </w:r>
    </w:p>
    <w:p w14:paraId="2F95ABA8" w14:textId="77777777"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 xml:space="preserve">Izskatāmajā strīdā darbinieku atlaišana ir tiesiska, taču tiesa pretēji Civilprocesa likuma </w:t>
      </w:r>
      <w:proofErr w:type="gramStart"/>
      <w:r w:rsidRPr="000A74C4">
        <w:rPr>
          <w:rFonts w:eastAsia="Times New Roman" w:cs="Times New Roman"/>
          <w:szCs w:val="24"/>
          <w:lang w:eastAsia="lv-LV"/>
        </w:rPr>
        <w:t>8.panta</w:t>
      </w:r>
      <w:proofErr w:type="gramEnd"/>
      <w:r w:rsidRPr="000A74C4">
        <w:rPr>
          <w:rFonts w:eastAsia="Times New Roman" w:cs="Times New Roman"/>
          <w:szCs w:val="24"/>
          <w:lang w:eastAsia="lv-LV"/>
        </w:rPr>
        <w:t xml:space="preserve"> jēgai apstākļus, kas šādu kategoriju lietās ietilpst pierādīšanas priekšmetā, nav </w:t>
      </w:r>
      <w:r w:rsidRPr="000A74C4">
        <w:rPr>
          <w:rFonts w:eastAsia="Times New Roman" w:cs="Times New Roman"/>
          <w:szCs w:val="24"/>
          <w:lang w:eastAsia="lv-LV"/>
        </w:rPr>
        <w:lastRenderedPageBreak/>
        <w:t>skaidrojusi. Tiesa bez ievērības atstājusi apelācijas sūdzībā norādīto judikatūru un argumentus kā pamatojumu pirmās instances sprieduma pārsūdzēšanai.</w:t>
      </w:r>
    </w:p>
    <w:p w14:paraId="1BE70787" w14:textId="77777777" w:rsidR="00A62CD8" w:rsidRPr="000A74C4" w:rsidRDefault="00A62CD8" w:rsidP="00A62CD8">
      <w:pPr>
        <w:spacing w:after="0" w:line="276" w:lineRule="auto"/>
        <w:ind w:right="-1"/>
        <w:jc w:val="center"/>
        <w:rPr>
          <w:rFonts w:eastAsia="Times New Roman" w:cs="Times New Roman"/>
          <w:b/>
          <w:szCs w:val="24"/>
          <w:lang w:eastAsia="lv-LV"/>
        </w:rPr>
      </w:pPr>
    </w:p>
    <w:p w14:paraId="09188210" w14:textId="77777777" w:rsidR="00A62CD8" w:rsidRPr="000A74C4" w:rsidRDefault="00A62CD8" w:rsidP="00A62CD8">
      <w:pPr>
        <w:spacing w:after="0" w:line="276" w:lineRule="auto"/>
        <w:ind w:right="-1"/>
        <w:jc w:val="center"/>
        <w:rPr>
          <w:rFonts w:eastAsia="Times New Roman" w:cs="Times New Roman"/>
          <w:b/>
          <w:szCs w:val="24"/>
          <w:lang w:eastAsia="lv-LV"/>
        </w:rPr>
      </w:pPr>
      <w:r w:rsidRPr="000A74C4">
        <w:rPr>
          <w:rFonts w:eastAsia="Times New Roman" w:cs="Times New Roman"/>
          <w:b/>
          <w:szCs w:val="24"/>
          <w:lang w:eastAsia="lv-LV"/>
        </w:rPr>
        <w:t>Motīvu daļa</w:t>
      </w:r>
    </w:p>
    <w:p w14:paraId="0C426640" w14:textId="77777777" w:rsidR="00A62CD8" w:rsidRPr="000A74C4" w:rsidRDefault="00A62CD8" w:rsidP="00A62CD8">
      <w:pPr>
        <w:spacing w:after="0" w:line="276" w:lineRule="auto"/>
        <w:ind w:right="-1"/>
        <w:jc w:val="center"/>
        <w:rPr>
          <w:rFonts w:eastAsia="Times New Roman" w:cs="Times New Roman"/>
          <w:b/>
          <w:szCs w:val="24"/>
          <w:lang w:eastAsia="lv-LV"/>
        </w:rPr>
      </w:pPr>
    </w:p>
    <w:p w14:paraId="7F323A4F" w14:textId="1464B690" w:rsidR="00A62CD8" w:rsidRPr="000A74C4" w:rsidRDefault="00A62CD8" w:rsidP="007D03E8">
      <w:pPr>
        <w:shd w:val="clear" w:color="auto" w:fill="FFFFFF"/>
        <w:spacing w:after="0" w:line="276" w:lineRule="auto"/>
        <w:ind w:right="-1" w:firstLine="567"/>
        <w:jc w:val="both"/>
        <w:rPr>
          <w:rFonts w:eastAsia="Times New Roman" w:cs="Times New Roman"/>
          <w:iCs/>
          <w:szCs w:val="24"/>
          <w:lang w:eastAsia="lv-LV"/>
        </w:rPr>
      </w:pPr>
      <w:r w:rsidRPr="000A74C4">
        <w:rPr>
          <w:rFonts w:eastAsia="Times New Roman" w:cs="Times New Roman"/>
          <w:iCs/>
          <w:szCs w:val="24"/>
          <w:lang w:eastAsia="lv-LV"/>
        </w:rPr>
        <w:t xml:space="preserve">Pārbaudījis sprieduma likumību attiecībā uz personām, kuras to pārsūdzējušas, un attiecībā uz argumentiem, kas minēti kasācijas sūdzībā, kā to nosaka Civilprocesa likuma </w:t>
      </w:r>
      <w:proofErr w:type="gramStart"/>
      <w:r w:rsidRPr="000A74C4">
        <w:rPr>
          <w:rFonts w:eastAsia="Times New Roman" w:cs="Times New Roman"/>
          <w:iCs/>
          <w:szCs w:val="24"/>
          <w:lang w:eastAsia="lv-LV"/>
        </w:rPr>
        <w:t>473.panta</w:t>
      </w:r>
      <w:proofErr w:type="gramEnd"/>
      <w:r w:rsidRPr="000A74C4">
        <w:rPr>
          <w:rFonts w:eastAsia="Times New Roman" w:cs="Times New Roman"/>
          <w:iCs/>
          <w:szCs w:val="24"/>
          <w:lang w:eastAsia="lv-LV"/>
        </w:rPr>
        <w:t xml:space="preserve"> pirmā daļa, Senāts atzīst, ka spriedums atceļams.</w:t>
      </w:r>
    </w:p>
    <w:p w14:paraId="44F3EF58" w14:textId="13B07C44" w:rsidR="00A62CD8" w:rsidRPr="000A74C4" w:rsidRDefault="00A62CD8" w:rsidP="00A62CD8">
      <w:pPr>
        <w:widowControl w:val="0"/>
        <w:spacing w:after="0" w:line="276" w:lineRule="auto"/>
        <w:ind w:right="-8" w:firstLine="567"/>
        <w:jc w:val="both"/>
        <w:rPr>
          <w:rFonts w:eastAsia="Times New Roman" w:cs="Times New Roman"/>
          <w:iCs/>
          <w:szCs w:val="24"/>
          <w:lang w:eastAsia="lv-LV"/>
        </w:rPr>
      </w:pPr>
      <w:r w:rsidRPr="000A74C4">
        <w:rPr>
          <w:rFonts w:eastAsia="Times New Roman" w:cs="Times New Roman"/>
          <w:iCs/>
          <w:szCs w:val="24"/>
          <w:lang w:eastAsia="lv-LV"/>
        </w:rPr>
        <w:t>[6] Senāts turpmāk izklāstīto apsvērumu dēļ uzskata, ka tiesa strīda pareizam risinājumam nozīmīgus apstākļus un tiesību normu sastāvus, ar kuriem prasībā saistītas izšķiramā gadījuma juridiskās sekas, to kopsakarībā nav analizējusi. Šī iemesla dēļ spriedumā arī iztrūkst faktiskā un tiesību normu sastāvu salīdzinoš</w:t>
      </w:r>
      <w:r w:rsidR="00DD36A0" w:rsidRPr="000A74C4">
        <w:rPr>
          <w:rFonts w:eastAsia="Times New Roman" w:cs="Times New Roman"/>
          <w:iCs/>
          <w:szCs w:val="24"/>
          <w:lang w:eastAsia="lv-LV"/>
        </w:rPr>
        <w:t>a</w:t>
      </w:r>
      <w:r w:rsidRPr="000A74C4">
        <w:rPr>
          <w:rFonts w:eastAsia="Times New Roman" w:cs="Times New Roman"/>
          <w:iCs/>
          <w:szCs w:val="24"/>
          <w:lang w:eastAsia="lv-LV"/>
        </w:rPr>
        <w:t xml:space="preserve"> izvērtējum</w:t>
      </w:r>
      <w:r w:rsidR="00DD36A0" w:rsidRPr="000A74C4">
        <w:rPr>
          <w:rFonts w:eastAsia="Times New Roman" w:cs="Times New Roman"/>
          <w:iCs/>
          <w:szCs w:val="24"/>
          <w:lang w:eastAsia="lv-LV"/>
        </w:rPr>
        <w:t>a</w:t>
      </w:r>
      <w:r w:rsidRPr="000A74C4">
        <w:rPr>
          <w:rFonts w:eastAsia="Times New Roman" w:cs="Times New Roman"/>
          <w:iCs/>
          <w:szCs w:val="24"/>
          <w:lang w:eastAsia="lv-LV"/>
        </w:rPr>
        <w:t xml:space="preserve">, </w:t>
      </w:r>
      <w:r w:rsidRPr="000A74C4">
        <w:rPr>
          <w:rFonts w:eastAsia="Times New Roman" w:cs="Times New Roman"/>
          <w:szCs w:val="24"/>
          <w:lang w:eastAsia="lv-LV"/>
        </w:rPr>
        <w:t xml:space="preserve">tāpēc nolēmums neatbilst Civilprocesa likuma </w:t>
      </w:r>
      <w:proofErr w:type="gramStart"/>
      <w:r w:rsidRPr="000A74C4">
        <w:rPr>
          <w:rFonts w:eastAsia="Times New Roman" w:cs="Times New Roman"/>
          <w:szCs w:val="24"/>
          <w:lang w:eastAsia="lv-LV"/>
        </w:rPr>
        <w:t>189.panta</w:t>
      </w:r>
      <w:proofErr w:type="gramEnd"/>
      <w:r w:rsidRPr="000A74C4">
        <w:rPr>
          <w:rFonts w:eastAsia="Times New Roman" w:cs="Times New Roman"/>
          <w:szCs w:val="24"/>
          <w:lang w:eastAsia="lv-LV"/>
        </w:rPr>
        <w:t xml:space="preserve"> trešās daļas un 190.panta tiesību normu prasībām</w:t>
      </w:r>
      <w:r w:rsidRPr="000A74C4">
        <w:rPr>
          <w:rFonts w:eastAsia="Times New Roman" w:cs="Times New Roman"/>
          <w:iCs/>
          <w:szCs w:val="24"/>
          <w:lang w:eastAsia="lv-LV"/>
        </w:rPr>
        <w:t xml:space="preserve">. Turklāt spriedums nesniedz pušu strīda taisnīgu noregulējumu. </w:t>
      </w:r>
    </w:p>
    <w:p w14:paraId="5D31EC8B" w14:textId="77777777"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p>
    <w:p w14:paraId="5F4C67B6" w14:textId="254AC223"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 xml:space="preserve">[7] Tiesa nodibinājusi un par to lietā nepastāv strīds, ka saskaņā ar Zemessardzes komandiera </w:t>
      </w:r>
      <w:proofErr w:type="gramStart"/>
      <w:r w:rsidRPr="000A74C4">
        <w:rPr>
          <w:rFonts w:eastAsia="Times New Roman" w:cs="Times New Roman"/>
          <w:szCs w:val="24"/>
          <w:lang w:eastAsia="lv-LV"/>
        </w:rPr>
        <w:t>2017.gada</w:t>
      </w:r>
      <w:proofErr w:type="gramEnd"/>
      <w:r w:rsidRPr="000A74C4">
        <w:rPr>
          <w:rFonts w:eastAsia="Times New Roman" w:cs="Times New Roman"/>
          <w:szCs w:val="24"/>
          <w:lang w:eastAsia="lv-LV"/>
        </w:rPr>
        <w:t xml:space="preserve"> </w:t>
      </w:r>
      <w:r w:rsidR="00C63622" w:rsidRPr="000A74C4">
        <w:rPr>
          <w:rFonts w:eastAsia="Times New Roman" w:cs="Times New Roman"/>
          <w:szCs w:val="24"/>
          <w:lang w:eastAsia="lv-LV"/>
        </w:rPr>
        <w:t xml:space="preserve">[..] </w:t>
      </w:r>
      <w:r w:rsidRPr="000A74C4">
        <w:rPr>
          <w:rFonts w:eastAsia="Times New Roman" w:cs="Times New Roman"/>
          <w:szCs w:val="24"/>
          <w:lang w:eastAsia="lv-LV"/>
        </w:rPr>
        <w:t xml:space="preserve"> pavēli Nr.</w:t>
      </w:r>
      <w:r w:rsidR="00C63622" w:rsidRPr="000A74C4">
        <w:rPr>
          <w:rFonts w:eastAsia="Times New Roman" w:cs="Times New Roman"/>
          <w:szCs w:val="24"/>
          <w:lang w:eastAsia="lv-LV"/>
        </w:rPr>
        <w:t>[..]</w:t>
      </w:r>
      <w:r w:rsidRPr="000A74C4">
        <w:rPr>
          <w:rFonts w:eastAsia="Times New Roman" w:cs="Times New Roman"/>
          <w:szCs w:val="24"/>
          <w:lang w:eastAsia="lv-LV"/>
        </w:rPr>
        <w:t xml:space="preserve"> „Par Zemessardzes </w:t>
      </w:r>
      <w:r w:rsidR="00C63622" w:rsidRPr="000A74C4">
        <w:rPr>
          <w:rFonts w:eastAsia="Times New Roman" w:cs="Times New Roman"/>
          <w:szCs w:val="24"/>
          <w:lang w:eastAsia="lv-LV"/>
        </w:rPr>
        <w:t xml:space="preserve">[..] </w:t>
      </w:r>
      <w:r w:rsidRPr="000A74C4">
        <w:rPr>
          <w:rFonts w:eastAsia="Times New Roman" w:cs="Times New Roman"/>
          <w:szCs w:val="24"/>
          <w:lang w:eastAsia="lv-LV"/>
        </w:rPr>
        <w:t xml:space="preserve">brigādes štāba pārvietošanu </w:t>
      </w:r>
      <w:r w:rsidR="00C63622" w:rsidRPr="000A74C4">
        <w:rPr>
          <w:rFonts w:eastAsia="Times New Roman" w:cs="Times New Roman"/>
          <w:szCs w:val="24"/>
          <w:lang w:eastAsia="lv-LV"/>
        </w:rPr>
        <w:t>[..]</w:t>
      </w:r>
      <w:r w:rsidRPr="000A74C4">
        <w:rPr>
          <w:rFonts w:eastAsia="Times New Roman" w:cs="Times New Roman"/>
          <w:szCs w:val="24"/>
          <w:lang w:eastAsia="lv-LV"/>
        </w:rPr>
        <w:t xml:space="preserve">” prasītājas 2018.gada </w:t>
      </w:r>
      <w:r w:rsidR="00C63622" w:rsidRPr="000A74C4">
        <w:rPr>
          <w:rFonts w:eastAsia="Times New Roman" w:cs="Times New Roman"/>
          <w:szCs w:val="24"/>
          <w:lang w:eastAsia="lv-LV"/>
        </w:rPr>
        <w:t xml:space="preserve">[..] </w:t>
      </w:r>
      <w:r w:rsidRPr="000A74C4">
        <w:rPr>
          <w:rFonts w:eastAsia="Times New Roman" w:cs="Times New Roman"/>
          <w:szCs w:val="24"/>
          <w:lang w:eastAsia="lv-LV"/>
        </w:rPr>
        <w:t xml:space="preserve">augustā tika brīdinātas par būtiskām izmaiņām štata civilā darbinieka darba līgumā, ar 2018.gada 1.septembri darba izpildes vietu pārceļot </w:t>
      </w:r>
      <w:r w:rsidR="00C63622" w:rsidRPr="000A74C4">
        <w:rPr>
          <w:rFonts w:eastAsia="Times New Roman" w:cs="Times New Roman"/>
          <w:szCs w:val="24"/>
          <w:lang w:eastAsia="lv-LV"/>
        </w:rPr>
        <w:t>[..].</w:t>
      </w:r>
    </w:p>
    <w:p w14:paraId="11339B72" w14:textId="77777777"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 xml:space="preserve">Brīdinājums pamatots ar Darba likuma 97., 98. un </w:t>
      </w:r>
      <w:proofErr w:type="gramStart"/>
      <w:r w:rsidRPr="000A74C4">
        <w:rPr>
          <w:rFonts w:eastAsia="Times New Roman" w:cs="Times New Roman"/>
          <w:szCs w:val="24"/>
          <w:lang w:eastAsia="lv-LV"/>
        </w:rPr>
        <w:t>101.panta</w:t>
      </w:r>
      <w:proofErr w:type="gramEnd"/>
      <w:r w:rsidRPr="000A74C4">
        <w:rPr>
          <w:rFonts w:eastAsia="Times New Roman" w:cs="Times New Roman"/>
          <w:szCs w:val="24"/>
          <w:lang w:eastAsia="lv-LV"/>
        </w:rPr>
        <w:t xml:space="preserve"> pirmo daļu un tajā paredzētas sekas gadījumam, ja prasītājas nepiekritīs būtiskiem darba līguma grozījumiem, proti, darba tiesiskās attiecības tiks izbeigtas un tiks izmaksāts atlaišanas pabalsts, kā to noteic Atlīdzības likuma 17.panta pirmā daļa.</w:t>
      </w:r>
    </w:p>
    <w:p w14:paraId="645B80A0" w14:textId="6DFEA4DD" w:rsidR="00FD54C6" w:rsidRPr="000A74C4" w:rsidRDefault="00A62CD8" w:rsidP="00FD54C6">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 xml:space="preserve">Ar Zemessardzes komandiera </w:t>
      </w:r>
      <w:proofErr w:type="gramStart"/>
      <w:r w:rsidRPr="000A74C4">
        <w:rPr>
          <w:rFonts w:eastAsia="Times New Roman" w:cs="Times New Roman"/>
          <w:szCs w:val="24"/>
          <w:lang w:eastAsia="lv-LV"/>
        </w:rPr>
        <w:t>2018.gada</w:t>
      </w:r>
      <w:proofErr w:type="gramEnd"/>
      <w:r w:rsidRPr="000A74C4">
        <w:rPr>
          <w:rFonts w:eastAsia="Times New Roman" w:cs="Times New Roman"/>
          <w:szCs w:val="24"/>
          <w:lang w:eastAsia="lv-LV"/>
        </w:rPr>
        <w:t xml:space="preserve"> 22.augusta pavēli izbeigtas darba tiesiskās attiecības ar prasītājām no 2018.gada 31.augusta, paredzot izmaksāt atlaišanas pabalstu </w:t>
      </w:r>
      <w:r w:rsidR="00C63622" w:rsidRPr="000A74C4">
        <w:rPr>
          <w:rFonts w:eastAsia="Times New Roman" w:cs="Times New Roman"/>
          <w:szCs w:val="24"/>
          <w:lang w:eastAsia="lv-LV"/>
        </w:rPr>
        <w:t>[pers. B]</w:t>
      </w:r>
      <w:r w:rsidRPr="000A74C4">
        <w:rPr>
          <w:rFonts w:eastAsia="Times New Roman" w:cs="Times New Roman"/>
          <w:szCs w:val="24"/>
          <w:lang w:eastAsia="lv-LV"/>
        </w:rPr>
        <w:t xml:space="preserve"> saskaņā ar Atlīdzības likuma 17.panta pirmās daļas 4.punktu četru mēnešu, bet </w:t>
      </w:r>
      <w:r w:rsidR="00C63622" w:rsidRPr="000A74C4">
        <w:rPr>
          <w:rFonts w:eastAsia="Times New Roman" w:cs="Times New Roman"/>
          <w:szCs w:val="24"/>
          <w:lang w:eastAsia="lv-LV"/>
        </w:rPr>
        <w:t>[pers. A]</w:t>
      </w:r>
      <w:r w:rsidRPr="000A74C4">
        <w:rPr>
          <w:rFonts w:eastAsia="Times New Roman" w:cs="Times New Roman"/>
          <w:szCs w:val="24"/>
          <w:lang w:eastAsia="lv-LV"/>
        </w:rPr>
        <w:t xml:space="preserve"> saskaņā ar šī panta pirmās daļas 2.punktu divu mēnešu vidējās izpeļņas apmērā.</w:t>
      </w:r>
    </w:p>
    <w:p w14:paraId="5971F154" w14:textId="77777777" w:rsidR="00FD54C6" w:rsidRPr="000A74C4" w:rsidRDefault="00A62CD8" w:rsidP="00FD54C6">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 xml:space="preserve">Ar Zemessardzes komandiera </w:t>
      </w:r>
      <w:proofErr w:type="gramStart"/>
      <w:r w:rsidRPr="000A74C4">
        <w:rPr>
          <w:rFonts w:eastAsia="Times New Roman" w:cs="Times New Roman"/>
          <w:szCs w:val="24"/>
          <w:lang w:eastAsia="lv-LV"/>
        </w:rPr>
        <w:t>2018.gada</w:t>
      </w:r>
      <w:proofErr w:type="gramEnd"/>
      <w:r w:rsidRPr="000A74C4">
        <w:rPr>
          <w:rFonts w:eastAsia="Times New Roman" w:cs="Times New Roman"/>
          <w:szCs w:val="24"/>
          <w:lang w:eastAsia="lv-LV"/>
        </w:rPr>
        <w:t xml:space="preserve"> 30.augusta pavēli iepriekšminētā pavēle grozīta - darba tiesiskās attiecības ar prasītājām izbeigtas, neizmaksājot atlaišanas pabalstu.</w:t>
      </w:r>
    </w:p>
    <w:p w14:paraId="6375110E" w14:textId="77777777" w:rsidR="00FD54C6" w:rsidRPr="000A74C4" w:rsidRDefault="00FD54C6" w:rsidP="00FD54C6">
      <w:pPr>
        <w:shd w:val="clear" w:color="auto" w:fill="FFFFFF"/>
        <w:spacing w:after="0" w:line="276" w:lineRule="auto"/>
        <w:ind w:right="-1" w:firstLine="567"/>
        <w:jc w:val="both"/>
        <w:rPr>
          <w:rFonts w:eastAsia="Times New Roman" w:cs="Times New Roman"/>
          <w:szCs w:val="24"/>
          <w:lang w:eastAsia="lv-LV"/>
        </w:rPr>
      </w:pPr>
    </w:p>
    <w:p w14:paraId="13AAAD74" w14:textId="77777777" w:rsidR="00FD54C6" w:rsidRPr="000A74C4" w:rsidRDefault="00A62CD8" w:rsidP="00FD54C6">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 xml:space="preserve">[8] </w:t>
      </w:r>
      <w:r w:rsidRPr="000A74C4">
        <w:rPr>
          <w:rFonts w:cs="Times New Roman"/>
          <w:szCs w:val="24"/>
        </w:rPr>
        <w:t>Prasības priekšmets ir aizskartā vai apstrīdētā civilā tiesība, kuras aizsardzības nolūkā persona vēršas tiesā, savukārt prasības pamatu veido faktiskie apstākļi, ar kuriem prasība pamatota.</w:t>
      </w:r>
    </w:p>
    <w:p w14:paraId="0387053E" w14:textId="5DA81140" w:rsidR="00A62CD8" w:rsidRPr="000A74C4" w:rsidRDefault="00A62CD8" w:rsidP="00FD54C6">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Prasītājas tiesā cēlušas prasību, lūdzot piedzīt atlaišanas pabalstu, jo darba tiesiskās attiecības izbeigtas pēc darba devēja iniciatīvas.</w:t>
      </w:r>
    </w:p>
    <w:p w14:paraId="6DE0CC4D" w14:textId="10F12E5A"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Darba līguma uzteikuma atzīšana par spēkā neesošu</w:t>
      </w:r>
      <w:r w:rsidRPr="000A74C4">
        <w:rPr>
          <w:rFonts w:eastAsia="Times New Roman" w:cs="Times New Roman"/>
          <w:iCs/>
          <w:szCs w:val="24"/>
          <w:lang w:eastAsia="lv-LV"/>
        </w:rPr>
        <w:t xml:space="preserve"> tiesiskā pamata trūkuma dēļ</w:t>
      </w:r>
      <w:r w:rsidRPr="000A74C4">
        <w:rPr>
          <w:rFonts w:eastAsia="Times New Roman" w:cs="Times New Roman"/>
          <w:szCs w:val="24"/>
          <w:lang w:eastAsia="lv-LV"/>
        </w:rPr>
        <w:t xml:space="preserve"> ir saistīta ar atjaunošanu darbā un vidējās izpeļņas par darba piespiedu kavējumu </w:t>
      </w:r>
      <w:r w:rsidR="00FD54C6" w:rsidRPr="000A74C4">
        <w:rPr>
          <w:rFonts w:eastAsia="Times New Roman" w:cs="Times New Roman"/>
          <w:szCs w:val="24"/>
          <w:lang w:eastAsia="lv-LV"/>
        </w:rPr>
        <w:t xml:space="preserve">piedziņu </w:t>
      </w:r>
      <w:r w:rsidRPr="000A74C4">
        <w:rPr>
          <w:rFonts w:eastAsia="Times New Roman" w:cs="Times New Roman"/>
          <w:szCs w:val="24"/>
          <w:lang w:eastAsia="lv-LV"/>
        </w:rPr>
        <w:t>nevis ar atlaišanas pabalsta piedziņu. Tiesības uz atlaišanas pabalstu personai rodas tikai tad, kad darba tiesiskās attiecības tiek izbeigtas.</w:t>
      </w:r>
    </w:p>
    <w:p w14:paraId="640A8953" w14:textId="77777777"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Tā kā konkrētajā gadījumā celtās prasības priekšmets ir tiesības uz atlaišanas pabalstu, tiesai bija pienākums vērtēt darba tiesisko attiecības izbeigšanas faktisko pamatu kopsakarā ar to tiesību normu sastāviem,</w:t>
      </w:r>
      <w:r w:rsidRPr="000A74C4">
        <w:rPr>
          <w:rFonts w:eastAsia="Times New Roman" w:cs="Times New Roman"/>
          <w:iCs/>
          <w:szCs w:val="24"/>
          <w:lang w:eastAsia="lv-LV"/>
        </w:rPr>
        <w:t xml:space="preserve"> ar kurām saistāmas izšķiramā gadījuma juridiskās sekas</w:t>
      </w:r>
      <w:r w:rsidRPr="000A74C4">
        <w:rPr>
          <w:rFonts w:eastAsia="Times New Roman" w:cs="Times New Roman"/>
          <w:szCs w:val="24"/>
          <w:lang w:eastAsia="lv-LV"/>
        </w:rPr>
        <w:t>.</w:t>
      </w:r>
    </w:p>
    <w:p w14:paraId="03432FF7" w14:textId="08A57309"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Taču tiesa, kļūdaini uzskatīdama, ka prasītāju tiesības saņemt atlaišanas pabalstu ir pakārtotas prasījumam par uzteikuma apstrīdēšanu, lietā nozīmīgiem apstākļiem juridisku vērtējumu nav devusi, kā tas pareizi norādīts kasācijas sūdzībā.</w:t>
      </w:r>
    </w:p>
    <w:p w14:paraId="4393BF0B" w14:textId="77777777" w:rsidR="00A62CD8" w:rsidRPr="000A74C4" w:rsidRDefault="00A62CD8" w:rsidP="00A62CD8">
      <w:pPr>
        <w:shd w:val="clear" w:color="auto" w:fill="FFFFFF"/>
        <w:spacing w:after="0" w:line="276" w:lineRule="auto"/>
        <w:ind w:right="-1" w:firstLine="567"/>
        <w:jc w:val="both"/>
        <w:rPr>
          <w:rFonts w:cs="Times New Roman"/>
          <w:szCs w:val="24"/>
        </w:rPr>
      </w:pPr>
    </w:p>
    <w:p w14:paraId="1614D833" w14:textId="77777777"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 xml:space="preserve">[9] Darba tiesiskās attiecības pēc darba devēja iniciatīvas var tikt izbeigtas tikai Darba likuma </w:t>
      </w:r>
      <w:proofErr w:type="gramStart"/>
      <w:r w:rsidRPr="000A74C4">
        <w:rPr>
          <w:rFonts w:eastAsia="Times New Roman" w:cs="Times New Roman"/>
          <w:szCs w:val="24"/>
          <w:lang w:eastAsia="lv-LV"/>
        </w:rPr>
        <w:t>47.pantā</w:t>
      </w:r>
      <w:proofErr w:type="gramEnd"/>
      <w:r w:rsidRPr="000A74C4">
        <w:rPr>
          <w:rFonts w:eastAsia="Times New Roman" w:cs="Times New Roman"/>
          <w:szCs w:val="24"/>
          <w:lang w:eastAsia="lv-LV"/>
        </w:rPr>
        <w:t>, 101.panta pirmajā daļā un piektajā daļā paredzētajos gadījumos.</w:t>
      </w:r>
    </w:p>
    <w:p w14:paraId="38B6E6C8" w14:textId="3666F4DC" w:rsidR="00A62CD8" w:rsidRPr="000A74C4" w:rsidRDefault="00A62CD8" w:rsidP="00A62CD8">
      <w:pPr>
        <w:shd w:val="clear" w:color="auto" w:fill="FFFFFF"/>
        <w:spacing w:after="0" w:line="276" w:lineRule="auto"/>
        <w:ind w:right="-1" w:firstLine="567"/>
        <w:jc w:val="both"/>
        <w:rPr>
          <w:rFonts w:cs="Times New Roman"/>
          <w:szCs w:val="24"/>
        </w:rPr>
      </w:pPr>
      <w:r w:rsidRPr="000A74C4">
        <w:rPr>
          <w:rFonts w:eastAsia="Times New Roman" w:cs="Times New Roman"/>
          <w:szCs w:val="24"/>
          <w:lang w:eastAsia="lv-LV"/>
        </w:rPr>
        <w:t>Pirmās instances tiesa, atsaucoties uz judikatūru, pamatoti atzinusi, ka Darba likuma 98.</w:t>
      </w:r>
      <w:r w:rsidRPr="000A74C4">
        <w:rPr>
          <w:rFonts w:cs="Times New Roman"/>
          <w:szCs w:val="24"/>
        </w:rPr>
        <w:t> panta pirmā daļa nav pa</w:t>
      </w:r>
      <w:r w:rsidR="00DD36A0" w:rsidRPr="000A74C4">
        <w:rPr>
          <w:rFonts w:cs="Times New Roman"/>
          <w:szCs w:val="24"/>
        </w:rPr>
        <w:t>t</w:t>
      </w:r>
      <w:r w:rsidRPr="000A74C4">
        <w:rPr>
          <w:rFonts w:cs="Times New Roman"/>
          <w:szCs w:val="24"/>
        </w:rPr>
        <w:t xml:space="preserve">stāvīgs pamats darba tiesisko attiecību izbeigšanai, jo minētā norma nosaka vienīgi kārtību, kādā darba devējs var uzteikt darba līgumu, pamatojoties uz kādu no Darba likuma </w:t>
      </w:r>
      <w:proofErr w:type="gramStart"/>
      <w:r w:rsidRPr="000A74C4">
        <w:rPr>
          <w:rFonts w:cs="Times New Roman"/>
          <w:szCs w:val="24"/>
        </w:rPr>
        <w:t>101.panta</w:t>
      </w:r>
      <w:proofErr w:type="gramEnd"/>
      <w:r w:rsidRPr="000A74C4">
        <w:rPr>
          <w:rFonts w:cs="Times New Roman"/>
          <w:szCs w:val="24"/>
        </w:rPr>
        <w:t xml:space="preserve"> pirm</w:t>
      </w:r>
      <w:r w:rsidR="00FD54C6" w:rsidRPr="000A74C4">
        <w:rPr>
          <w:rFonts w:cs="Times New Roman"/>
          <w:szCs w:val="24"/>
        </w:rPr>
        <w:t>ajā</w:t>
      </w:r>
      <w:r w:rsidRPr="000A74C4">
        <w:rPr>
          <w:rFonts w:cs="Times New Roman"/>
          <w:szCs w:val="24"/>
        </w:rPr>
        <w:t xml:space="preserve"> daļ</w:t>
      </w:r>
      <w:r w:rsidR="00FD54C6" w:rsidRPr="000A74C4">
        <w:rPr>
          <w:rFonts w:cs="Times New Roman"/>
          <w:szCs w:val="24"/>
        </w:rPr>
        <w:t>ā</w:t>
      </w:r>
      <w:r w:rsidRPr="000A74C4">
        <w:rPr>
          <w:rFonts w:cs="Times New Roman"/>
          <w:szCs w:val="24"/>
        </w:rPr>
        <w:t xml:space="preserve"> norādītajiem gadījumiem, vienlaikus piedāvājot darbiniekam turpināt darba tiesiskās attiecības atbilstoši grozītiem līguma noteikumiem.</w:t>
      </w:r>
    </w:p>
    <w:p w14:paraId="5BC060B8" w14:textId="77777777"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p>
    <w:p w14:paraId="7E4B596B" w14:textId="01CBB289"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 xml:space="preserve">[10] Atlīdzības likuma 17. panta pirmā daļa nodrošina valsts institūciju darbiniekiem </w:t>
      </w:r>
      <w:r w:rsidR="00FD54C6" w:rsidRPr="000A74C4">
        <w:rPr>
          <w:rFonts w:eastAsia="Times New Roman" w:cs="Times New Roman"/>
          <w:szCs w:val="24"/>
          <w:lang w:eastAsia="lv-LV"/>
        </w:rPr>
        <w:t>tiesības uz atlaišanas pabalsta izmaksu</w:t>
      </w:r>
      <w:r w:rsidRPr="000A74C4">
        <w:rPr>
          <w:rFonts w:eastAsia="Times New Roman" w:cs="Times New Roman"/>
          <w:szCs w:val="24"/>
          <w:lang w:eastAsia="lv-LV"/>
        </w:rPr>
        <w:t xml:space="preserve">, </w:t>
      </w:r>
      <w:r w:rsidR="00FD54C6" w:rsidRPr="000A74C4">
        <w:rPr>
          <w:rFonts w:eastAsia="Times New Roman" w:cs="Times New Roman"/>
          <w:szCs w:val="24"/>
          <w:lang w:eastAsia="lv-LV"/>
        </w:rPr>
        <w:t>ja</w:t>
      </w:r>
      <w:r w:rsidRPr="000A74C4">
        <w:rPr>
          <w:rFonts w:eastAsia="Times New Roman" w:cs="Times New Roman"/>
          <w:szCs w:val="24"/>
          <w:lang w:eastAsia="lv-LV"/>
        </w:rPr>
        <w:t xml:space="preserve"> darba tiesiskās attiecības tiek pārtrauktas</w:t>
      </w:r>
      <w:r w:rsidR="00FD54C6" w:rsidRPr="000A74C4">
        <w:rPr>
          <w:rFonts w:eastAsia="Times New Roman" w:cs="Times New Roman"/>
          <w:szCs w:val="24"/>
          <w:lang w:eastAsia="lv-LV"/>
        </w:rPr>
        <w:t xml:space="preserve"> iestādes vai amata likvidācijas dēļ</w:t>
      </w:r>
      <w:r w:rsidRPr="000A74C4">
        <w:rPr>
          <w:rFonts w:eastAsia="Times New Roman" w:cs="Times New Roman"/>
          <w:szCs w:val="24"/>
          <w:lang w:eastAsia="lv-LV"/>
        </w:rPr>
        <w:t xml:space="preserve">. </w:t>
      </w:r>
    </w:p>
    <w:p w14:paraId="2BB25143" w14:textId="77777777" w:rsidR="00A62CD8" w:rsidRPr="000A74C4" w:rsidRDefault="00A62CD8" w:rsidP="00A62CD8">
      <w:pPr>
        <w:shd w:val="clear" w:color="auto" w:fill="FFFFFF"/>
        <w:spacing w:after="0" w:line="276" w:lineRule="auto"/>
        <w:ind w:right="-1" w:firstLine="567"/>
        <w:jc w:val="both"/>
        <w:rPr>
          <w:rFonts w:cs="Times New Roman"/>
          <w:szCs w:val="24"/>
          <w:shd w:val="clear" w:color="auto" w:fill="FFFFFF"/>
        </w:rPr>
      </w:pPr>
      <w:r w:rsidRPr="000A74C4">
        <w:rPr>
          <w:rFonts w:eastAsia="Times New Roman" w:cs="Times New Roman"/>
          <w:szCs w:val="24"/>
          <w:lang w:eastAsia="lv-LV"/>
        </w:rPr>
        <w:t xml:space="preserve">Minētā panta trīspadsmitā daļa noteic, ka </w:t>
      </w:r>
      <w:r w:rsidRPr="000A74C4">
        <w:rPr>
          <w:rFonts w:cs="Times New Roman"/>
          <w:szCs w:val="24"/>
          <w:shd w:val="clear" w:color="auto" w:fill="FFFFFF"/>
        </w:rPr>
        <w:t xml:space="preserve">atlaišanas pabalstu neizmaksā, izbeidzot darba tiesiskās attiecības pēc darbinieka iniciatīvas, izņemot Darba likuma </w:t>
      </w:r>
      <w:proofErr w:type="gramStart"/>
      <w:r w:rsidRPr="000A74C4">
        <w:rPr>
          <w:rFonts w:cs="Times New Roman"/>
          <w:szCs w:val="24"/>
          <w:shd w:val="clear" w:color="auto" w:fill="FFFFFF"/>
        </w:rPr>
        <w:t>100.panta</w:t>
      </w:r>
      <w:proofErr w:type="gramEnd"/>
      <w:r w:rsidRPr="000A74C4">
        <w:rPr>
          <w:rFonts w:cs="Times New Roman"/>
          <w:szCs w:val="24"/>
          <w:shd w:val="clear" w:color="auto" w:fill="FFFFFF"/>
        </w:rPr>
        <w:t xml:space="preserve"> piektajā daļā un Darba aizsardzības likuma 19.pantā noteikto gadījumu.</w:t>
      </w:r>
    </w:p>
    <w:p w14:paraId="72E446B0" w14:textId="6228A8F5" w:rsidR="00A62CD8" w:rsidRPr="000A74C4" w:rsidRDefault="00A62CD8" w:rsidP="00A62CD8">
      <w:pPr>
        <w:shd w:val="clear" w:color="auto" w:fill="FFFFFF"/>
        <w:spacing w:after="0" w:line="276" w:lineRule="auto"/>
        <w:ind w:right="-1" w:firstLine="567"/>
        <w:jc w:val="both"/>
        <w:rPr>
          <w:rFonts w:cs="Times New Roman"/>
          <w:szCs w:val="24"/>
          <w:shd w:val="clear" w:color="auto" w:fill="FFFFFF"/>
        </w:rPr>
      </w:pPr>
      <w:proofErr w:type="gramStart"/>
      <w:r w:rsidRPr="000A74C4">
        <w:rPr>
          <w:rFonts w:cs="Times New Roman"/>
          <w:szCs w:val="24"/>
          <w:shd w:val="clear" w:color="auto" w:fill="FFFFFF"/>
        </w:rPr>
        <w:t>Darb</w:t>
      </w:r>
      <w:r w:rsidR="0000410E" w:rsidRPr="000A74C4">
        <w:rPr>
          <w:rFonts w:cs="Times New Roman"/>
          <w:szCs w:val="24"/>
          <w:shd w:val="clear" w:color="auto" w:fill="FFFFFF"/>
        </w:rPr>
        <w:t>a</w:t>
      </w:r>
      <w:r w:rsidR="004C6750" w:rsidRPr="000A74C4">
        <w:rPr>
          <w:rFonts w:cs="Times New Roman"/>
          <w:szCs w:val="24"/>
          <w:shd w:val="clear" w:color="auto" w:fill="FFFFFF"/>
        </w:rPr>
        <w:t xml:space="preserve"> </w:t>
      </w:r>
      <w:r w:rsidRPr="000A74C4">
        <w:rPr>
          <w:rFonts w:cs="Times New Roman"/>
          <w:szCs w:val="24"/>
          <w:shd w:val="clear" w:color="auto" w:fill="FFFFFF"/>
        </w:rPr>
        <w:t>vieta</w:t>
      </w:r>
      <w:r w:rsidR="0000410E" w:rsidRPr="000A74C4">
        <w:rPr>
          <w:rFonts w:cs="Times New Roman"/>
          <w:szCs w:val="24"/>
          <w:shd w:val="clear" w:color="auto" w:fill="FFFFFF"/>
        </w:rPr>
        <w:t>,</w:t>
      </w:r>
      <w:proofErr w:type="gramEnd"/>
      <w:r w:rsidRPr="000A74C4">
        <w:rPr>
          <w:rFonts w:cs="Times New Roman"/>
          <w:szCs w:val="24"/>
          <w:shd w:val="clear" w:color="auto" w:fill="FFFFFF"/>
        </w:rPr>
        <w:t xml:space="preserve"> pretstatā panāktajam saskanīgajam gribas izteikumam par veicamo darbu, darba samaksu un darbinieka pakļaušanos noteiktajai darba kārtībai</w:t>
      </w:r>
      <w:r w:rsidR="00DD36A0" w:rsidRPr="000A74C4">
        <w:rPr>
          <w:rFonts w:cs="Times New Roman"/>
          <w:szCs w:val="24"/>
          <w:shd w:val="clear" w:color="auto" w:fill="FFFFFF"/>
        </w:rPr>
        <w:t>, netiek uzskatīta par līguma būtisko sastāvdaļu</w:t>
      </w:r>
      <w:r w:rsidRPr="000A74C4">
        <w:rPr>
          <w:rFonts w:cs="Times New Roman"/>
          <w:szCs w:val="24"/>
          <w:shd w:val="clear" w:color="auto" w:fill="FFFFFF"/>
        </w:rPr>
        <w:t>. Tajā pašā laikā šis līguma noteikums ir tik būtisks, ka tas kā obligāts norādāms līgumā, turklāt tā grozīšana iespējama</w:t>
      </w:r>
      <w:r w:rsidR="00FD54C6" w:rsidRPr="000A74C4">
        <w:rPr>
          <w:rFonts w:cs="Times New Roman"/>
          <w:szCs w:val="24"/>
          <w:shd w:val="clear" w:color="auto" w:fill="FFFFFF"/>
        </w:rPr>
        <w:t>,</w:t>
      </w:r>
      <w:r w:rsidRPr="000A74C4">
        <w:rPr>
          <w:rFonts w:cs="Times New Roman"/>
          <w:szCs w:val="24"/>
          <w:shd w:val="clear" w:color="auto" w:fill="FFFFFF"/>
        </w:rPr>
        <w:t xml:space="preserve"> tikai pusēm vienojoties</w:t>
      </w:r>
      <w:r w:rsidR="00FD54C6" w:rsidRPr="000A74C4">
        <w:rPr>
          <w:rFonts w:cs="Times New Roman"/>
          <w:szCs w:val="24"/>
          <w:shd w:val="clear" w:color="auto" w:fill="FFFFFF"/>
        </w:rPr>
        <w:t>,</w:t>
      </w:r>
      <w:r w:rsidRPr="000A74C4">
        <w:rPr>
          <w:rFonts w:cs="Times New Roman"/>
          <w:szCs w:val="24"/>
          <w:shd w:val="clear" w:color="auto" w:fill="FFFFFF"/>
        </w:rPr>
        <w:t xml:space="preserve"> kā to paredz Darba likuma 40. un </w:t>
      </w:r>
      <w:proofErr w:type="gramStart"/>
      <w:r w:rsidRPr="000A74C4">
        <w:rPr>
          <w:rFonts w:cs="Times New Roman"/>
          <w:szCs w:val="24"/>
          <w:shd w:val="clear" w:color="auto" w:fill="FFFFFF"/>
        </w:rPr>
        <w:t>97.pants</w:t>
      </w:r>
      <w:proofErr w:type="gramEnd"/>
      <w:r w:rsidRPr="000A74C4">
        <w:rPr>
          <w:rFonts w:cs="Times New Roman"/>
          <w:szCs w:val="24"/>
          <w:shd w:val="clear" w:color="auto" w:fill="FFFFFF"/>
        </w:rPr>
        <w:t>. Citiem vārdiem, iepriekš noteikto darba</w:t>
      </w:r>
      <w:r w:rsidR="004C6750" w:rsidRPr="000A74C4">
        <w:rPr>
          <w:rFonts w:cs="Times New Roman"/>
          <w:szCs w:val="24"/>
          <w:shd w:val="clear" w:color="auto" w:fill="FFFFFF"/>
        </w:rPr>
        <w:t xml:space="preserve"> </w:t>
      </w:r>
      <w:r w:rsidRPr="000A74C4">
        <w:rPr>
          <w:rFonts w:cs="Times New Roman"/>
          <w:szCs w:val="24"/>
          <w:shd w:val="clear" w:color="auto" w:fill="FFFFFF"/>
        </w:rPr>
        <w:t>vietu darba devējs nevar grozīt vienpusējā kārtā.</w:t>
      </w:r>
    </w:p>
    <w:p w14:paraId="3A78B57D" w14:textId="195E49EE" w:rsidR="00A62CD8" w:rsidRPr="000A74C4" w:rsidRDefault="007D03E8" w:rsidP="00A62CD8">
      <w:pPr>
        <w:shd w:val="clear" w:color="auto" w:fill="FFFFFF"/>
        <w:spacing w:after="0" w:line="276" w:lineRule="auto"/>
        <w:ind w:right="-1" w:firstLine="567"/>
        <w:jc w:val="both"/>
        <w:rPr>
          <w:rFonts w:cs="Times New Roman"/>
          <w:szCs w:val="24"/>
          <w:shd w:val="clear" w:color="auto" w:fill="FFFFFF"/>
        </w:rPr>
      </w:pPr>
      <w:r w:rsidRPr="000A74C4">
        <w:rPr>
          <w:rFonts w:eastAsia="Times New Roman" w:cs="Times New Roman"/>
          <w:szCs w:val="24"/>
          <w:lang w:eastAsia="lv-LV"/>
        </w:rPr>
        <w:t>Ir pilnīgi skaidrs, ka darba</w:t>
      </w:r>
      <w:r w:rsidR="00A62CD8" w:rsidRPr="000A74C4">
        <w:rPr>
          <w:rFonts w:eastAsia="Times New Roman" w:cs="Times New Roman"/>
          <w:szCs w:val="24"/>
          <w:lang w:eastAsia="lv-LV"/>
        </w:rPr>
        <w:t xml:space="preserve">vietas pārcelšana ir darba devēja organizatoriska rakstura pasākums, kas nav saistīts ar darbinieka uzvedību. Situācijas var būt dažādas, tāpēc darbinieku iebildumu raksturs vērtējams katrā konkrētā gadījumā atbilstoši lietas faktiskajiem apstākļiem, </w:t>
      </w:r>
      <w:r w:rsidRPr="000A74C4">
        <w:rPr>
          <w:rFonts w:cs="Times New Roman"/>
          <w:szCs w:val="24"/>
          <w:shd w:val="clear" w:color="auto" w:fill="FFFFFF"/>
        </w:rPr>
        <w:t>taču darba</w:t>
      </w:r>
      <w:r w:rsidR="00A62CD8" w:rsidRPr="000A74C4">
        <w:rPr>
          <w:rFonts w:cs="Times New Roman"/>
          <w:szCs w:val="24"/>
          <w:shd w:val="clear" w:color="auto" w:fill="FFFFFF"/>
        </w:rPr>
        <w:t xml:space="preserve">vietas pārcelšana uz citu vietu (pilsētu), kas atrodas tik tālu, ka darbiniekam, ja viņš vēlas turpināt darbu, pamatoti jāapsver nepieciešamība mainīt dzīvesvietu, ir uzskatāma par tik nozīmīgu līguma grozījumu, kas pēc būtības var </w:t>
      </w:r>
      <w:r w:rsidR="00DD36A0" w:rsidRPr="000A74C4">
        <w:rPr>
          <w:rFonts w:cs="Times New Roman"/>
          <w:szCs w:val="24"/>
          <w:shd w:val="clear" w:color="auto" w:fill="FFFFFF"/>
        </w:rPr>
        <w:t xml:space="preserve">liegt darba tiesisko attiecību turpināšanu, citiem vārdiem, var </w:t>
      </w:r>
      <w:r w:rsidR="00A62CD8" w:rsidRPr="000A74C4">
        <w:rPr>
          <w:rFonts w:cs="Times New Roman"/>
          <w:szCs w:val="24"/>
          <w:shd w:val="clear" w:color="auto" w:fill="FFFFFF"/>
        </w:rPr>
        <w:t>nozīmēt atlaišanu. Šādos apstākļos nepieciešamība mainīt dzīvesvietu, kam darbinieks nepiekrīt, katra ziņā nevar tikt pielīdzināta darba līguma izbeigšanai pēc darbinieka iniciatīvas, jo tās ir sekas darba devēja organizatoriskiem pasākumiem.</w:t>
      </w:r>
    </w:p>
    <w:p w14:paraId="43D75773" w14:textId="2668EF47"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T</w:t>
      </w:r>
      <w:r w:rsidR="00BE6B62" w:rsidRPr="000A74C4">
        <w:rPr>
          <w:rFonts w:eastAsia="Times New Roman" w:cs="Times New Roman"/>
          <w:szCs w:val="24"/>
          <w:lang w:eastAsia="lv-LV"/>
        </w:rPr>
        <w:t>o</w:t>
      </w:r>
      <w:r w:rsidRPr="000A74C4">
        <w:rPr>
          <w:rFonts w:eastAsia="Times New Roman" w:cs="Times New Roman"/>
          <w:szCs w:val="24"/>
          <w:lang w:eastAsia="lv-LV"/>
        </w:rPr>
        <w:t>, ka grozījumi darba līgumā jaunās darb</w:t>
      </w:r>
      <w:r w:rsidR="007D03E8" w:rsidRPr="000A74C4">
        <w:rPr>
          <w:rFonts w:eastAsia="Times New Roman" w:cs="Times New Roman"/>
          <w:szCs w:val="24"/>
          <w:lang w:eastAsia="lv-LV"/>
        </w:rPr>
        <w:t>a</w:t>
      </w:r>
      <w:r w:rsidRPr="000A74C4">
        <w:rPr>
          <w:rFonts w:eastAsia="Times New Roman" w:cs="Times New Roman"/>
          <w:szCs w:val="24"/>
          <w:lang w:eastAsia="lv-LV"/>
        </w:rPr>
        <w:t>vietas attāluma dēļ ir tik būtiski, ka daļai darbinieku tie varētu būt pielīdzināmi uzteikumam, faktiski atzinis pats darba devējs, brīdinot darbinieces par paredzētajām izmaiņām darba līgumā. Tāpēc lietā nevajadzētu būt šaubām par darba tiesisko attiecību izbeigšanu</w:t>
      </w:r>
      <w:r w:rsidR="00DD36A0" w:rsidRPr="000A74C4">
        <w:rPr>
          <w:rFonts w:eastAsia="Times New Roman" w:cs="Times New Roman"/>
          <w:szCs w:val="24"/>
          <w:lang w:eastAsia="lv-LV"/>
        </w:rPr>
        <w:t xml:space="preserve"> pēc darba devēja iniciatīvas.</w:t>
      </w:r>
      <w:r w:rsidRPr="000A74C4">
        <w:rPr>
          <w:rFonts w:eastAsia="Times New Roman" w:cs="Times New Roman"/>
          <w:szCs w:val="24"/>
          <w:lang w:eastAsia="lv-LV"/>
        </w:rPr>
        <w:t xml:space="preserve"> To nevar grozīt darba devēja vēlākā pretrunīgā rīcība, turklāt valsts iestādei tiesiskais regulējums jāpiemēro pēc tā jēgas, nevis formāli.</w:t>
      </w:r>
    </w:p>
    <w:p w14:paraId="2BDAA52B" w14:textId="336B362D" w:rsidR="00DD36A0" w:rsidRPr="000A74C4" w:rsidRDefault="007D03E8" w:rsidP="00A62CD8">
      <w:pPr>
        <w:shd w:val="clear" w:color="auto" w:fill="FFFFFF"/>
        <w:spacing w:after="0" w:line="276" w:lineRule="auto"/>
        <w:ind w:right="-1" w:firstLine="567"/>
        <w:jc w:val="both"/>
        <w:rPr>
          <w:rFonts w:cs="Times New Roman"/>
          <w:szCs w:val="24"/>
          <w:shd w:val="clear" w:color="auto" w:fill="FFFFFF"/>
        </w:rPr>
      </w:pPr>
      <w:r w:rsidRPr="000A74C4">
        <w:rPr>
          <w:rFonts w:cs="Times New Roman"/>
          <w:szCs w:val="24"/>
          <w:shd w:val="clear" w:color="auto" w:fill="FFFFFF"/>
        </w:rPr>
        <w:t>Var piekrist, ka darba</w:t>
      </w:r>
      <w:r w:rsidR="00A62CD8" w:rsidRPr="000A74C4">
        <w:rPr>
          <w:rFonts w:cs="Times New Roman"/>
          <w:szCs w:val="24"/>
          <w:shd w:val="clear" w:color="auto" w:fill="FFFFFF"/>
        </w:rPr>
        <w:t xml:space="preserve">vietas pārcelšana Darba likuma </w:t>
      </w:r>
      <w:proofErr w:type="gramStart"/>
      <w:r w:rsidR="00A62CD8" w:rsidRPr="000A74C4">
        <w:rPr>
          <w:rFonts w:cs="Times New Roman"/>
          <w:szCs w:val="24"/>
          <w:shd w:val="clear" w:color="auto" w:fill="FFFFFF"/>
        </w:rPr>
        <w:t>101.panta</w:t>
      </w:r>
      <w:proofErr w:type="gramEnd"/>
      <w:r w:rsidR="00A62CD8" w:rsidRPr="000A74C4">
        <w:rPr>
          <w:rFonts w:cs="Times New Roman"/>
          <w:szCs w:val="24"/>
          <w:shd w:val="clear" w:color="auto" w:fill="FFFFFF"/>
        </w:rPr>
        <w:t xml:space="preserve"> pirmās daļas izpratnē nav uzskatāma ne par darba devēja likvidēšanu (10.punkts), ne par darbinieku skaita samazināšanu (9.punkts), taču darbinieki, ar kuriem daba attiecības tiek izbeigtas uz šiem likumā norādītajiem pamatiem, atrodas salīdzināmā situācijā ar darbiniekiem, ar kuriem darba tiesiskās attiecības izbeigtas</w:t>
      </w:r>
      <w:r w:rsidR="00A62CD8" w:rsidRPr="000A74C4">
        <w:rPr>
          <w:rFonts w:eastAsia="Times New Roman" w:cs="Times New Roman"/>
          <w:szCs w:val="24"/>
          <w:lang w:eastAsia="lv-LV"/>
        </w:rPr>
        <w:t xml:space="preserve"> pēc darba devēja iniciatīvas, pārceļot </w:t>
      </w:r>
      <w:r w:rsidRPr="000A74C4">
        <w:rPr>
          <w:rFonts w:cs="Times New Roman"/>
          <w:szCs w:val="24"/>
          <w:shd w:val="clear" w:color="auto" w:fill="FFFFFF"/>
        </w:rPr>
        <w:t>darba</w:t>
      </w:r>
      <w:r w:rsidR="00A62CD8" w:rsidRPr="000A74C4">
        <w:rPr>
          <w:rFonts w:cs="Times New Roman"/>
          <w:szCs w:val="24"/>
          <w:shd w:val="clear" w:color="auto" w:fill="FFFFFF"/>
        </w:rPr>
        <w:t>vietu</w:t>
      </w:r>
      <w:r w:rsidR="00DD36A0" w:rsidRPr="000A74C4">
        <w:rPr>
          <w:rFonts w:cs="Times New Roman"/>
          <w:szCs w:val="24"/>
          <w:shd w:val="clear" w:color="auto" w:fill="FFFFFF"/>
        </w:rPr>
        <w:t xml:space="preserve"> 90 km</w:t>
      </w:r>
      <w:r w:rsidR="00A62CD8" w:rsidRPr="000A74C4">
        <w:rPr>
          <w:rFonts w:cs="Times New Roman"/>
          <w:szCs w:val="24"/>
          <w:shd w:val="clear" w:color="auto" w:fill="FFFFFF"/>
        </w:rPr>
        <w:t xml:space="preserve"> attālumā</w:t>
      </w:r>
      <w:r w:rsidR="00DD36A0" w:rsidRPr="000A74C4">
        <w:rPr>
          <w:rFonts w:cs="Times New Roman"/>
          <w:szCs w:val="24"/>
          <w:shd w:val="clear" w:color="auto" w:fill="FFFFFF"/>
        </w:rPr>
        <w:t>.</w:t>
      </w:r>
    </w:p>
    <w:p w14:paraId="12BB2361" w14:textId="4FAE5288"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Šis Darba likumā nenoregulēt</w:t>
      </w:r>
      <w:r w:rsidR="00BE6B62" w:rsidRPr="000A74C4">
        <w:rPr>
          <w:rFonts w:eastAsia="Times New Roman" w:cs="Times New Roman"/>
          <w:szCs w:val="24"/>
          <w:lang w:eastAsia="lv-LV"/>
        </w:rPr>
        <w:t>ai</w:t>
      </w:r>
      <w:r w:rsidRPr="000A74C4">
        <w:rPr>
          <w:rFonts w:eastAsia="Times New Roman" w:cs="Times New Roman"/>
          <w:szCs w:val="24"/>
          <w:lang w:eastAsia="lv-LV"/>
        </w:rPr>
        <w:t xml:space="preserve">s dzīves gadījums ir likuma plānam (sniegt darbiniekam aizsardzību) pretēja nepilnība, nevis likumdevēja apzināta rīcība darbiniekus šādās situācijās atstāt ārpus sociālā nodrošinājuma, kāds pienākas citiem darbiniekiem salīdzinoši līdzīgos apstākļos. Tādēļ prasītājām </w:t>
      </w:r>
      <w:r w:rsidR="00DD36A0" w:rsidRPr="000A74C4">
        <w:rPr>
          <w:rFonts w:eastAsia="Times New Roman" w:cs="Times New Roman"/>
          <w:szCs w:val="24"/>
          <w:lang w:eastAsia="lv-LV"/>
        </w:rPr>
        <w:t>ir jābūt</w:t>
      </w:r>
      <w:r w:rsidRPr="000A74C4">
        <w:rPr>
          <w:rFonts w:eastAsia="Times New Roman" w:cs="Times New Roman"/>
          <w:szCs w:val="24"/>
          <w:lang w:eastAsia="lv-LV"/>
        </w:rPr>
        <w:t xml:space="preserve"> sociālā</w:t>
      </w:r>
      <w:r w:rsidR="00DD36A0" w:rsidRPr="000A74C4">
        <w:rPr>
          <w:rFonts w:eastAsia="Times New Roman" w:cs="Times New Roman"/>
          <w:szCs w:val="24"/>
          <w:lang w:eastAsia="lv-LV"/>
        </w:rPr>
        <w:t>m</w:t>
      </w:r>
      <w:r w:rsidRPr="000A74C4">
        <w:rPr>
          <w:rFonts w:eastAsia="Times New Roman" w:cs="Times New Roman"/>
          <w:szCs w:val="24"/>
          <w:lang w:eastAsia="lv-LV"/>
        </w:rPr>
        <w:t xml:space="preserve"> garantij</w:t>
      </w:r>
      <w:r w:rsidR="00DD36A0" w:rsidRPr="000A74C4">
        <w:rPr>
          <w:rFonts w:eastAsia="Times New Roman" w:cs="Times New Roman"/>
          <w:szCs w:val="24"/>
          <w:lang w:eastAsia="lv-LV"/>
        </w:rPr>
        <w:t>ām</w:t>
      </w:r>
      <w:r w:rsidRPr="000A74C4">
        <w:rPr>
          <w:rFonts w:eastAsia="Times New Roman" w:cs="Times New Roman"/>
          <w:szCs w:val="24"/>
          <w:lang w:eastAsia="lv-LV"/>
        </w:rPr>
        <w:t xml:space="preserve"> vismaz tādā pašā apmērā kā personām, </w:t>
      </w:r>
      <w:r w:rsidRPr="000A74C4">
        <w:rPr>
          <w:rFonts w:eastAsia="Times New Roman" w:cs="Times New Roman"/>
          <w:szCs w:val="24"/>
          <w:lang w:eastAsia="lv-LV"/>
        </w:rPr>
        <w:lastRenderedPageBreak/>
        <w:t xml:space="preserve">kuras no darba tiek atbrīvotas Darba likuma </w:t>
      </w:r>
      <w:proofErr w:type="gramStart"/>
      <w:r w:rsidRPr="000A74C4">
        <w:rPr>
          <w:rFonts w:eastAsia="Times New Roman" w:cs="Times New Roman"/>
          <w:szCs w:val="24"/>
          <w:lang w:eastAsia="lv-LV"/>
        </w:rPr>
        <w:t>101.panta</w:t>
      </w:r>
      <w:proofErr w:type="gramEnd"/>
      <w:r w:rsidRPr="000A74C4">
        <w:rPr>
          <w:rFonts w:eastAsia="Times New Roman" w:cs="Times New Roman"/>
          <w:szCs w:val="24"/>
          <w:lang w:eastAsia="lv-LV"/>
        </w:rPr>
        <w:t xml:space="preserve"> pirmās daļas 9. un 10.punktā paredzēt</w:t>
      </w:r>
      <w:r w:rsidR="0000410E" w:rsidRPr="000A74C4">
        <w:rPr>
          <w:rFonts w:eastAsia="Times New Roman" w:cs="Times New Roman"/>
          <w:szCs w:val="24"/>
          <w:lang w:eastAsia="lv-LV"/>
        </w:rPr>
        <w:t>aj</w:t>
      </w:r>
      <w:r w:rsidRPr="000A74C4">
        <w:rPr>
          <w:rFonts w:eastAsia="Times New Roman" w:cs="Times New Roman"/>
          <w:szCs w:val="24"/>
          <w:lang w:eastAsia="lv-LV"/>
        </w:rPr>
        <w:t xml:space="preserve">os gadījumos. Šāds iestādei būtisks organizatoriskais lēmums ietilpst Atlīdzības likuma 17.panta pirmās daļas tvērumā, jo tas pēc būtības </w:t>
      </w:r>
      <w:r w:rsidR="0000410E" w:rsidRPr="000A74C4">
        <w:rPr>
          <w:rFonts w:eastAsia="Times New Roman" w:cs="Times New Roman"/>
          <w:szCs w:val="24"/>
          <w:lang w:eastAsia="lv-LV"/>
        </w:rPr>
        <w:t>pielīdzināms</w:t>
      </w:r>
      <w:r w:rsidRPr="000A74C4">
        <w:rPr>
          <w:rFonts w:eastAsia="Times New Roman" w:cs="Times New Roman"/>
          <w:szCs w:val="24"/>
          <w:lang w:eastAsia="lv-LV"/>
        </w:rPr>
        <w:t xml:space="preserve"> iestādes un amata likvidācij</w:t>
      </w:r>
      <w:r w:rsidR="0000410E" w:rsidRPr="000A74C4">
        <w:rPr>
          <w:rFonts w:eastAsia="Times New Roman" w:cs="Times New Roman"/>
          <w:szCs w:val="24"/>
          <w:lang w:eastAsia="lv-LV"/>
        </w:rPr>
        <w:t>ai</w:t>
      </w:r>
      <w:r w:rsidRPr="000A74C4">
        <w:rPr>
          <w:rFonts w:eastAsia="Times New Roman" w:cs="Times New Roman"/>
          <w:szCs w:val="24"/>
          <w:lang w:eastAsia="lv-LV"/>
        </w:rPr>
        <w:t xml:space="preserve"> konkrētajā atrašanās vietā.</w:t>
      </w:r>
    </w:p>
    <w:p w14:paraId="3048EE18" w14:textId="77A45FA4"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 xml:space="preserve">Salīdzinājumam, </w:t>
      </w:r>
      <w:r w:rsidRPr="000A74C4">
        <w:rPr>
          <w:rFonts w:cs="Times New Roman"/>
          <w:szCs w:val="24"/>
        </w:rPr>
        <w:t xml:space="preserve">arī Eiropas Savienības Tiesas </w:t>
      </w:r>
      <w:proofErr w:type="gramStart"/>
      <w:r w:rsidRPr="000A74C4">
        <w:rPr>
          <w:rFonts w:cs="Times New Roman"/>
          <w:szCs w:val="24"/>
        </w:rPr>
        <w:t>2015.gada</w:t>
      </w:r>
      <w:proofErr w:type="gramEnd"/>
      <w:r w:rsidRPr="000A74C4">
        <w:rPr>
          <w:rFonts w:cs="Times New Roman"/>
          <w:szCs w:val="24"/>
        </w:rPr>
        <w:t xml:space="preserve"> 10.septembra spriedum</w:t>
      </w:r>
      <w:r w:rsidR="00BE6B62" w:rsidRPr="000A74C4">
        <w:rPr>
          <w:rFonts w:cs="Times New Roman"/>
          <w:szCs w:val="24"/>
        </w:rPr>
        <w:t>a</w:t>
      </w:r>
      <w:r w:rsidRPr="000A74C4">
        <w:rPr>
          <w:rFonts w:cs="Times New Roman"/>
          <w:szCs w:val="24"/>
        </w:rPr>
        <w:t xml:space="preserve"> lietā „</w:t>
      </w:r>
      <w:proofErr w:type="spellStart"/>
      <w:r w:rsidRPr="000A74C4">
        <w:rPr>
          <w:rFonts w:cs="Times New Roman"/>
          <w:szCs w:val="24"/>
        </w:rPr>
        <w:t>Federación</w:t>
      </w:r>
      <w:proofErr w:type="spellEnd"/>
      <w:r w:rsidRPr="000A74C4">
        <w:rPr>
          <w:rFonts w:cs="Times New Roman"/>
          <w:szCs w:val="24"/>
        </w:rPr>
        <w:t xml:space="preserve"> </w:t>
      </w:r>
      <w:proofErr w:type="spellStart"/>
      <w:r w:rsidRPr="000A74C4">
        <w:rPr>
          <w:rFonts w:cs="Times New Roman"/>
          <w:szCs w:val="24"/>
        </w:rPr>
        <w:t>de</w:t>
      </w:r>
      <w:proofErr w:type="spellEnd"/>
      <w:r w:rsidRPr="000A74C4">
        <w:rPr>
          <w:rFonts w:cs="Times New Roman"/>
          <w:szCs w:val="24"/>
        </w:rPr>
        <w:t xml:space="preserve"> </w:t>
      </w:r>
      <w:proofErr w:type="spellStart"/>
      <w:r w:rsidRPr="000A74C4">
        <w:rPr>
          <w:rFonts w:cs="Times New Roman"/>
          <w:szCs w:val="24"/>
        </w:rPr>
        <w:t>Servicios</w:t>
      </w:r>
      <w:proofErr w:type="spellEnd"/>
      <w:r w:rsidRPr="000A74C4">
        <w:rPr>
          <w:rFonts w:cs="Times New Roman"/>
          <w:szCs w:val="24"/>
        </w:rPr>
        <w:t xml:space="preserve"> </w:t>
      </w:r>
      <w:proofErr w:type="spellStart"/>
      <w:r w:rsidRPr="000A74C4">
        <w:rPr>
          <w:rFonts w:cs="Times New Roman"/>
          <w:szCs w:val="24"/>
        </w:rPr>
        <w:t>Privados</w:t>
      </w:r>
      <w:proofErr w:type="spellEnd"/>
      <w:r w:rsidRPr="000A74C4">
        <w:rPr>
          <w:rFonts w:cs="Times New Roman"/>
          <w:szCs w:val="24"/>
        </w:rPr>
        <w:t xml:space="preserve"> </w:t>
      </w:r>
      <w:proofErr w:type="spellStart"/>
      <w:r w:rsidRPr="000A74C4">
        <w:rPr>
          <w:rFonts w:cs="Times New Roman"/>
          <w:szCs w:val="24"/>
        </w:rPr>
        <w:t>del</w:t>
      </w:r>
      <w:proofErr w:type="spellEnd"/>
      <w:r w:rsidRPr="000A74C4">
        <w:rPr>
          <w:rFonts w:cs="Times New Roman"/>
          <w:szCs w:val="24"/>
        </w:rPr>
        <w:t xml:space="preserve"> </w:t>
      </w:r>
      <w:proofErr w:type="spellStart"/>
      <w:r w:rsidRPr="000A74C4">
        <w:rPr>
          <w:rFonts w:cs="Times New Roman"/>
          <w:szCs w:val="24"/>
        </w:rPr>
        <w:t>sindicato</w:t>
      </w:r>
      <w:proofErr w:type="spellEnd"/>
      <w:r w:rsidRPr="000A74C4">
        <w:rPr>
          <w:rFonts w:cs="Times New Roman"/>
          <w:szCs w:val="24"/>
        </w:rPr>
        <w:t xml:space="preserve"> </w:t>
      </w:r>
      <w:proofErr w:type="spellStart"/>
      <w:r w:rsidRPr="000A74C4">
        <w:rPr>
          <w:rFonts w:cs="Times New Roman"/>
          <w:szCs w:val="24"/>
        </w:rPr>
        <w:t>Comisiones</w:t>
      </w:r>
      <w:proofErr w:type="spellEnd"/>
      <w:r w:rsidRPr="000A74C4">
        <w:rPr>
          <w:rFonts w:cs="Times New Roman"/>
          <w:szCs w:val="24"/>
        </w:rPr>
        <w:t xml:space="preserve"> </w:t>
      </w:r>
      <w:proofErr w:type="spellStart"/>
      <w:r w:rsidRPr="000A74C4">
        <w:rPr>
          <w:rFonts w:cs="Times New Roman"/>
          <w:szCs w:val="24"/>
        </w:rPr>
        <w:t>obreras</w:t>
      </w:r>
      <w:proofErr w:type="spellEnd"/>
      <w:r w:rsidRPr="000A74C4">
        <w:rPr>
          <w:rFonts w:cs="Times New Roman"/>
          <w:szCs w:val="24"/>
        </w:rPr>
        <w:t xml:space="preserve">”, C-266/14, </w:t>
      </w:r>
      <w:hyperlink r:id="rId7" w:history="1">
        <w:r w:rsidRPr="000A74C4">
          <w:rPr>
            <w:rFonts w:cs="Times New Roman"/>
            <w:szCs w:val="24"/>
          </w:rPr>
          <w:t>ECLI:EU:C:2015:578</w:t>
        </w:r>
      </w:hyperlink>
      <w:r w:rsidRPr="000A74C4">
        <w:rPr>
          <w:rFonts w:cs="Times New Roman"/>
          <w:szCs w:val="24"/>
        </w:rPr>
        <w:t>, 44.punkt</w:t>
      </w:r>
      <w:r w:rsidR="00BE6B62" w:rsidRPr="000A74C4">
        <w:rPr>
          <w:rFonts w:cs="Times New Roman"/>
          <w:szCs w:val="24"/>
        </w:rPr>
        <w:t>ā</w:t>
      </w:r>
      <w:r w:rsidRPr="000A74C4">
        <w:rPr>
          <w:rFonts w:cs="Times New Roman"/>
          <w:szCs w:val="24"/>
        </w:rPr>
        <w:t xml:space="preserve"> uzsvērts, ka darba ņēmējam nebūtu jāuzņemas darba devēja darba organizatorisku lēmumu (slēgt reģionālos birojus) sekas. </w:t>
      </w:r>
    </w:p>
    <w:p w14:paraId="78E2EED9" w14:textId="3F7AFDAF" w:rsidR="00A62CD8" w:rsidRPr="000A74C4" w:rsidRDefault="00A62CD8" w:rsidP="00A62CD8">
      <w:pPr>
        <w:shd w:val="clear" w:color="auto" w:fill="FFFFFF"/>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Papildu argumentu šāda risinājuma pareizībai var rast arī likum</w:t>
      </w:r>
      <w:r w:rsidR="00EB0FAD" w:rsidRPr="000A74C4">
        <w:rPr>
          <w:rFonts w:eastAsia="Times New Roman" w:cs="Times New Roman"/>
          <w:szCs w:val="24"/>
          <w:lang w:eastAsia="lv-LV"/>
        </w:rPr>
        <w:t>a</w:t>
      </w:r>
      <w:r w:rsidRPr="000A74C4">
        <w:rPr>
          <w:rFonts w:eastAsia="Times New Roman" w:cs="Times New Roman"/>
          <w:szCs w:val="24"/>
          <w:lang w:eastAsia="lv-LV"/>
        </w:rPr>
        <w:t xml:space="preserve"> sistēmā. Tā Atlīdzības likuma 17. panta </w:t>
      </w:r>
      <w:r w:rsidRPr="000A74C4">
        <w:rPr>
          <w:rFonts w:cs="Times New Roman"/>
          <w:szCs w:val="24"/>
        </w:rPr>
        <w:t>1</w:t>
      </w:r>
      <w:r w:rsidR="00EB0FAD" w:rsidRPr="000A74C4">
        <w:rPr>
          <w:rFonts w:cs="Times New Roman"/>
          <w:szCs w:val="24"/>
          <w:vertAlign w:val="superscript"/>
        </w:rPr>
        <w:t>1</w:t>
      </w:r>
      <w:r w:rsidR="00EB0FAD" w:rsidRPr="000A74C4">
        <w:rPr>
          <w:rFonts w:cs="Times New Roman"/>
          <w:color w:val="414142"/>
          <w:szCs w:val="24"/>
          <w:shd w:val="clear" w:color="auto" w:fill="FFFFFF"/>
        </w:rPr>
        <w:t xml:space="preserve"> </w:t>
      </w:r>
      <w:r w:rsidRPr="000A74C4">
        <w:rPr>
          <w:rFonts w:eastAsia="Times New Roman" w:cs="Times New Roman"/>
          <w:szCs w:val="24"/>
          <w:lang w:eastAsia="lv-LV"/>
        </w:rPr>
        <w:t xml:space="preserve">daļa paredz šī panta pirmajā daļā noteiktajos apmēros atlaišanas pabalsta izmaksu darbiniekam, ar kuru darba tiesiskās attiecības izbeigtas saskaņā ar Darba likuma </w:t>
      </w:r>
      <w:proofErr w:type="gramStart"/>
      <w:r w:rsidRPr="000A74C4">
        <w:rPr>
          <w:rFonts w:eastAsia="Times New Roman" w:cs="Times New Roman"/>
          <w:szCs w:val="24"/>
          <w:lang w:eastAsia="lv-LV"/>
        </w:rPr>
        <w:t>101.panta</w:t>
      </w:r>
      <w:proofErr w:type="gramEnd"/>
      <w:r w:rsidRPr="000A74C4">
        <w:rPr>
          <w:rFonts w:eastAsia="Times New Roman" w:cs="Times New Roman"/>
          <w:szCs w:val="24"/>
          <w:lang w:eastAsia="lv-LV"/>
        </w:rPr>
        <w:t xml:space="preserve"> pirmās daļas 6.punktu, proti, darbiniekam nav pietiekamu profesionālo spēju nolīgtā darba veikšanai. Ja atlaišanas pabalsts pienākas personai, kura no darba tiek atbrīvota nekompetences dēļ, tad vēl jo vairāk šāds pabalsts pienākas darbiniekam, ar kuru darba tiesiskās attiecības izbeigtas pēc darba devēja iniciatīvas ar darbinieku nesaistītu iemeslu dēļ.</w:t>
      </w:r>
    </w:p>
    <w:p w14:paraId="34F1FCC2" w14:textId="77777777" w:rsidR="00A62CD8" w:rsidRPr="000A74C4" w:rsidRDefault="00A62CD8" w:rsidP="00A62CD8">
      <w:pPr>
        <w:widowControl w:val="0"/>
        <w:spacing w:after="0" w:line="276" w:lineRule="auto"/>
        <w:ind w:right="-8" w:firstLine="567"/>
        <w:jc w:val="both"/>
        <w:rPr>
          <w:rFonts w:cs="Times New Roman"/>
          <w:szCs w:val="24"/>
        </w:rPr>
      </w:pPr>
    </w:p>
    <w:p w14:paraId="427A771E" w14:textId="77777777" w:rsidR="00A62CD8" w:rsidRPr="000A74C4" w:rsidRDefault="00A62CD8" w:rsidP="00A62CD8">
      <w:pPr>
        <w:shd w:val="clear" w:color="auto" w:fill="FFFFFF"/>
        <w:spacing w:after="0" w:line="276" w:lineRule="auto"/>
        <w:ind w:right="10"/>
        <w:jc w:val="center"/>
        <w:rPr>
          <w:rFonts w:eastAsia="Times New Roman" w:cs="Times New Roman"/>
          <w:b/>
          <w:szCs w:val="24"/>
          <w:lang w:eastAsia="lv-LV"/>
        </w:rPr>
      </w:pPr>
      <w:r w:rsidRPr="000A74C4">
        <w:rPr>
          <w:rFonts w:eastAsia="Times New Roman" w:cs="Times New Roman"/>
          <w:b/>
          <w:szCs w:val="24"/>
          <w:lang w:eastAsia="lv-LV"/>
        </w:rPr>
        <w:t>Rezolutīvā daļa</w:t>
      </w:r>
    </w:p>
    <w:p w14:paraId="6F388F2A" w14:textId="77777777" w:rsidR="00A62CD8" w:rsidRPr="000A74C4" w:rsidRDefault="00A62CD8" w:rsidP="00A62CD8">
      <w:pPr>
        <w:tabs>
          <w:tab w:val="left" w:pos="720"/>
        </w:tabs>
        <w:spacing w:after="0" w:line="276" w:lineRule="auto"/>
        <w:ind w:right="-1" w:firstLine="567"/>
        <w:jc w:val="both"/>
        <w:rPr>
          <w:rFonts w:eastAsia="Times New Roman" w:cs="Times New Roman"/>
          <w:szCs w:val="24"/>
          <w:lang w:eastAsia="lv-LV"/>
        </w:rPr>
      </w:pPr>
    </w:p>
    <w:p w14:paraId="67D93338" w14:textId="77777777" w:rsidR="00A62CD8" w:rsidRPr="000A74C4" w:rsidRDefault="00A62CD8" w:rsidP="00A62CD8">
      <w:pPr>
        <w:tabs>
          <w:tab w:val="left" w:pos="720"/>
        </w:tabs>
        <w:spacing w:after="0" w:line="276" w:lineRule="auto"/>
        <w:ind w:right="-1" w:firstLine="567"/>
        <w:jc w:val="both"/>
        <w:rPr>
          <w:rFonts w:eastAsia="Times New Roman" w:cs="Times New Roman"/>
          <w:szCs w:val="24"/>
          <w:lang w:eastAsia="lv-LV"/>
        </w:rPr>
      </w:pPr>
      <w:r w:rsidRPr="000A74C4">
        <w:rPr>
          <w:rFonts w:eastAsia="Times New Roman" w:cs="Times New Roman"/>
          <w:szCs w:val="24"/>
          <w:lang w:eastAsia="lv-LV"/>
        </w:rPr>
        <w:t xml:space="preserve">Pamatojoties uz Civilprocesa likuma </w:t>
      </w:r>
      <w:proofErr w:type="gramStart"/>
      <w:r w:rsidRPr="000A74C4">
        <w:rPr>
          <w:rFonts w:eastAsia="Times New Roman" w:cs="Times New Roman"/>
          <w:szCs w:val="24"/>
          <w:lang w:eastAsia="lv-LV"/>
        </w:rPr>
        <w:t>474.panta</w:t>
      </w:r>
      <w:proofErr w:type="gramEnd"/>
      <w:r w:rsidRPr="000A74C4">
        <w:rPr>
          <w:rFonts w:eastAsia="Times New Roman" w:cs="Times New Roman"/>
          <w:szCs w:val="24"/>
          <w:lang w:eastAsia="lv-LV"/>
        </w:rPr>
        <w:t xml:space="preserve"> 2.punktu, Senāts </w:t>
      </w:r>
    </w:p>
    <w:p w14:paraId="128EDA04" w14:textId="77777777" w:rsidR="00A62CD8" w:rsidRPr="000A74C4" w:rsidRDefault="00A62CD8" w:rsidP="00A62CD8">
      <w:pPr>
        <w:tabs>
          <w:tab w:val="left" w:pos="720"/>
        </w:tabs>
        <w:spacing w:after="0" w:line="276" w:lineRule="auto"/>
        <w:ind w:right="-1"/>
        <w:jc w:val="center"/>
        <w:rPr>
          <w:rFonts w:eastAsia="Times New Roman" w:cs="Times New Roman"/>
          <w:b/>
          <w:szCs w:val="24"/>
          <w:lang w:eastAsia="lv-LV"/>
        </w:rPr>
      </w:pPr>
    </w:p>
    <w:p w14:paraId="0D4E89CC" w14:textId="5F7D708F" w:rsidR="00A62CD8" w:rsidRPr="000A74C4" w:rsidRDefault="000A6CFD" w:rsidP="00A62CD8">
      <w:pPr>
        <w:tabs>
          <w:tab w:val="left" w:pos="720"/>
        </w:tabs>
        <w:spacing w:after="0" w:line="276" w:lineRule="auto"/>
        <w:ind w:right="-1"/>
        <w:jc w:val="center"/>
        <w:rPr>
          <w:rFonts w:eastAsia="Times New Roman" w:cs="Times New Roman"/>
          <w:b/>
          <w:szCs w:val="24"/>
          <w:lang w:eastAsia="lv-LV"/>
        </w:rPr>
      </w:pPr>
      <w:r w:rsidRPr="000A74C4">
        <w:rPr>
          <w:rFonts w:eastAsia="Times New Roman" w:cs="Times New Roman"/>
          <w:b/>
          <w:szCs w:val="24"/>
          <w:lang w:eastAsia="lv-LV"/>
        </w:rPr>
        <w:t>n</w:t>
      </w:r>
      <w:r w:rsidR="00A62CD8" w:rsidRPr="000A74C4">
        <w:rPr>
          <w:rFonts w:eastAsia="Times New Roman" w:cs="Times New Roman"/>
          <w:b/>
          <w:szCs w:val="24"/>
          <w:lang w:eastAsia="lv-LV"/>
        </w:rPr>
        <w:t>osprieda</w:t>
      </w:r>
    </w:p>
    <w:p w14:paraId="09E112ED" w14:textId="77777777" w:rsidR="000A6CFD" w:rsidRPr="000A74C4" w:rsidRDefault="000A6CFD" w:rsidP="00A62CD8">
      <w:pPr>
        <w:tabs>
          <w:tab w:val="left" w:pos="720"/>
        </w:tabs>
        <w:spacing w:after="0" w:line="276" w:lineRule="auto"/>
        <w:ind w:right="-1"/>
        <w:jc w:val="center"/>
        <w:rPr>
          <w:rFonts w:eastAsia="Times New Roman" w:cs="Times New Roman"/>
          <w:b/>
          <w:szCs w:val="24"/>
          <w:lang w:eastAsia="lv-LV"/>
        </w:rPr>
      </w:pPr>
    </w:p>
    <w:p w14:paraId="19090F62" w14:textId="1BF9393D" w:rsidR="00A62CD8" w:rsidRPr="000A74C4" w:rsidRDefault="00A62CD8" w:rsidP="00A62CD8">
      <w:pPr>
        <w:spacing w:after="0" w:line="276" w:lineRule="auto"/>
        <w:ind w:right="2" w:firstLine="567"/>
        <w:jc w:val="both"/>
        <w:rPr>
          <w:rFonts w:eastAsia="Times New Roman" w:cs="Times New Roman"/>
          <w:szCs w:val="24"/>
          <w:lang w:eastAsia="lv-LV"/>
        </w:rPr>
      </w:pPr>
      <w:r w:rsidRPr="000A74C4">
        <w:rPr>
          <w:rFonts w:eastAsia="Times New Roman" w:cs="Times New Roman"/>
          <w:szCs w:val="24"/>
          <w:lang w:eastAsia="lv-LV"/>
        </w:rPr>
        <w:t xml:space="preserve">Kurzemes apgabaltiesas Civillietu tiesas kolēģijas </w:t>
      </w:r>
      <w:proofErr w:type="gramStart"/>
      <w:r w:rsidRPr="000A74C4">
        <w:rPr>
          <w:rFonts w:eastAsia="Times New Roman" w:cs="Times New Roman"/>
          <w:szCs w:val="24"/>
          <w:lang w:eastAsia="lv-LV"/>
        </w:rPr>
        <w:t>2020.gada</w:t>
      </w:r>
      <w:proofErr w:type="gramEnd"/>
      <w:r w:rsidRPr="000A74C4">
        <w:rPr>
          <w:rFonts w:eastAsia="Times New Roman" w:cs="Times New Roman"/>
          <w:szCs w:val="24"/>
          <w:lang w:eastAsia="lv-LV"/>
        </w:rPr>
        <w:t xml:space="preserve"> 2.jūlija spriedumu atcelt un nodot lietu jaunai izskatīšanai </w:t>
      </w:r>
      <w:r w:rsidR="0000410E" w:rsidRPr="000A74C4">
        <w:rPr>
          <w:rFonts w:eastAsia="Times New Roman" w:cs="Times New Roman"/>
          <w:szCs w:val="24"/>
          <w:lang w:eastAsia="lv-LV"/>
        </w:rPr>
        <w:t xml:space="preserve">apelācijas instances </w:t>
      </w:r>
      <w:r w:rsidRPr="000A74C4">
        <w:rPr>
          <w:rFonts w:eastAsia="Times New Roman" w:cs="Times New Roman"/>
          <w:szCs w:val="24"/>
          <w:lang w:eastAsia="lv-LV"/>
        </w:rPr>
        <w:t>tiesā.</w:t>
      </w:r>
    </w:p>
    <w:p w14:paraId="7BFD8B8F" w14:textId="7CCF670D" w:rsidR="00152411" w:rsidRPr="00AC651B" w:rsidRDefault="00A62CD8" w:rsidP="000A74C4">
      <w:pPr>
        <w:spacing w:after="0" w:line="276" w:lineRule="auto"/>
        <w:ind w:right="2" w:firstLine="567"/>
        <w:jc w:val="both"/>
        <w:rPr>
          <w:rFonts w:eastAsia="Times New Roman" w:cs="Times New Roman"/>
          <w:szCs w:val="24"/>
          <w:lang w:eastAsia="lv-LV"/>
        </w:rPr>
      </w:pPr>
      <w:r w:rsidRPr="000A74C4">
        <w:rPr>
          <w:rFonts w:eastAsia="Times New Roman" w:cs="Times New Roman"/>
          <w:szCs w:val="24"/>
          <w:lang w:eastAsia="lv-LV"/>
        </w:rPr>
        <w:t>Spriedums nav pārsūdzams.</w:t>
      </w:r>
    </w:p>
    <w:sectPr w:rsidR="00152411" w:rsidRPr="00AC651B" w:rsidSect="0019210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AB196" w14:textId="77777777" w:rsidR="00D054CA" w:rsidRDefault="00D054CA">
      <w:pPr>
        <w:spacing w:after="0" w:line="240" w:lineRule="auto"/>
      </w:pPr>
      <w:r>
        <w:separator/>
      </w:r>
    </w:p>
  </w:endnote>
  <w:endnote w:type="continuationSeparator" w:id="0">
    <w:p w14:paraId="135F3D45" w14:textId="77777777" w:rsidR="00D054CA" w:rsidRDefault="00D0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41010" w14:textId="77777777" w:rsidR="00D054CA" w:rsidRDefault="00D054CA">
      <w:pPr>
        <w:spacing w:after="0" w:line="240" w:lineRule="auto"/>
      </w:pPr>
      <w:r>
        <w:separator/>
      </w:r>
    </w:p>
  </w:footnote>
  <w:footnote w:type="continuationSeparator" w:id="0">
    <w:p w14:paraId="415B1456" w14:textId="77777777" w:rsidR="00D054CA" w:rsidRDefault="00D05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D8"/>
    <w:rsid w:val="0000410E"/>
    <w:rsid w:val="00066DA9"/>
    <w:rsid w:val="000A6CFD"/>
    <w:rsid w:val="000A74C4"/>
    <w:rsid w:val="000B0FBD"/>
    <w:rsid w:val="00152411"/>
    <w:rsid w:val="003224B5"/>
    <w:rsid w:val="004C6750"/>
    <w:rsid w:val="004E11F7"/>
    <w:rsid w:val="00684A0D"/>
    <w:rsid w:val="006A0878"/>
    <w:rsid w:val="007D03E8"/>
    <w:rsid w:val="008F1605"/>
    <w:rsid w:val="009811D1"/>
    <w:rsid w:val="00A022BD"/>
    <w:rsid w:val="00A62CD8"/>
    <w:rsid w:val="00AC651B"/>
    <w:rsid w:val="00B16EA3"/>
    <w:rsid w:val="00BE6B62"/>
    <w:rsid w:val="00C63622"/>
    <w:rsid w:val="00D054CA"/>
    <w:rsid w:val="00DC506D"/>
    <w:rsid w:val="00DD36A0"/>
    <w:rsid w:val="00E50413"/>
    <w:rsid w:val="00E536CB"/>
    <w:rsid w:val="00EB0FAD"/>
    <w:rsid w:val="00EC191F"/>
    <w:rsid w:val="00FD54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B65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2C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2CD8"/>
  </w:style>
  <w:style w:type="paragraph" w:styleId="BalloonText">
    <w:name w:val="Balloon Text"/>
    <w:basedOn w:val="Normal"/>
    <w:link w:val="BalloonTextChar"/>
    <w:uiPriority w:val="99"/>
    <w:semiHidden/>
    <w:unhideWhenUsed/>
    <w:rsid w:val="007D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3E8"/>
    <w:rPr>
      <w:rFonts w:ascii="Segoe UI" w:hAnsi="Segoe UI" w:cs="Segoe UI"/>
      <w:sz w:val="18"/>
      <w:szCs w:val="18"/>
    </w:rPr>
  </w:style>
  <w:style w:type="character" w:styleId="Hyperlink">
    <w:name w:val="Hyperlink"/>
    <w:basedOn w:val="DefaultParagraphFont"/>
    <w:uiPriority w:val="99"/>
    <w:semiHidden/>
    <w:unhideWhenUsed/>
    <w:rsid w:val="00AC651B"/>
    <w:rPr>
      <w:color w:val="0000FF"/>
      <w:u w:val="single"/>
    </w:rPr>
  </w:style>
  <w:style w:type="paragraph" w:styleId="Header">
    <w:name w:val="header"/>
    <w:basedOn w:val="Normal"/>
    <w:link w:val="HeaderChar"/>
    <w:uiPriority w:val="99"/>
    <w:unhideWhenUsed/>
    <w:rsid w:val="006A08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0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2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uria.europa.eu/juris/document/document.jsf?text=&amp;docid=167291&amp;pageIndex=0&amp;doclang=lv&amp;mode=lst&amp;dir=&amp;occ=first&amp;part=1&amp;cid=149535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8972</Words>
  <Characters>5115</Characters>
  <Application>Microsoft Office Word</Application>
  <DocSecurity>0</DocSecurity>
  <Lines>42</Lines>
  <Paragraphs>28</Paragraphs>
  <ScaleCrop>false</ScaleCrop>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2021-01-14T13:38:00Z</dcterms:created>
  <dcterms:modified xsi:type="dcterms:W3CDTF">2021-01-14T13:38:00Z</dcterms:modified>
</cp:coreProperties>
</file>