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C8D022" w14:textId="77777777" w:rsidR="00762C54" w:rsidRDefault="00762C54" w:rsidP="00762C54">
      <w:pPr>
        <w:spacing w:line="276" w:lineRule="auto"/>
        <w:jc w:val="both"/>
        <w:rPr>
          <w:b/>
          <w:bCs/>
        </w:rPr>
      </w:pPr>
      <w:r>
        <w:rPr>
          <w:b/>
          <w:bCs/>
        </w:rPr>
        <w:t xml:space="preserve">Jēdziena „iegādes vērtība” interpretācija, aprēķinot iedzīvotāju ienākuma nodokli no kapitāla pieauguma </w:t>
      </w:r>
      <w:r w:rsidRPr="00764739">
        <w:rPr>
          <w:b/>
          <w:bCs/>
        </w:rPr>
        <w:t>gadījumā, ja pircējs nav samaksājis pirkuma maksu</w:t>
      </w:r>
    </w:p>
    <w:p w14:paraId="7AE5A015" w14:textId="77777777" w:rsidR="00762C54" w:rsidRPr="00764739" w:rsidRDefault="00762C54" w:rsidP="00762C54">
      <w:pPr>
        <w:spacing w:line="276" w:lineRule="auto"/>
        <w:jc w:val="both"/>
      </w:pPr>
      <w:r>
        <w:t xml:space="preserve">Tiesiskajā regulējumā noteiktais izņēmumu raksturs nekustamā īpašuma iegādes vērtības </w:t>
      </w:r>
      <w:r w:rsidRPr="00764739">
        <w:t xml:space="preserve">noteikšanai gadījumos, kad nekustamais īpašums ir iegūts bez atlīdzības, liecina, ka likumdevējs vēlējies izskaidrot, kā būtu nosakāma nekustamā īpašuma iegādes vērtība gadījumā, ja nekustamā īpašuma iegūšanas īpašumā veids neparedz darījuma dokumentu sastādīšanu vai arī īpašuma vērtības norādīšanu darījuma dokumentā neparedz darījuma raksturs. </w:t>
      </w:r>
    </w:p>
    <w:p w14:paraId="55B3DB5B" w14:textId="76F9F47F" w:rsidR="00222BBE" w:rsidRPr="00762C54" w:rsidRDefault="00762C54" w:rsidP="00762C54">
      <w:pPr>
        <w:spacing w:line="276" w:lineRule="auto"/>
        <w:jc w:val="both"/>
      </w:pPr>
      <w:r w:rsidRPr="00764739">
        <w:t>Ar šādu izņēmumu noregulējumu likumdevējs pēc būtības ir pretnostatījis situācijas, kad dokumentos nav norādīta nekustamā īpašuma vērtība, iepretim situācijām, kad darījuma būtība prasa norādīt nekustamā īpašuma iegādes cenu. Tas savukārt nozīmē, ka ar likuma „Par iedzīvotāju ienākuma nodokli” 11.</w:t>
      </w:r>
      <w:proofErr w:type="gramStart"/>
      <w:r w:rsidRPr="00764739">
        <w:rPr>
          <w:vertAlign w:val="superscript"/>
        </w:rPr>
        <w:t>9</w:t>
      </w:r>
      <w:r w:rsidRPr="00764739">
        <w:t>panta</w:t>
      </w:r>
      <w:proofErr w:type="gramEnd"/>
      <w:r w:rsidRPr="00764739">
        <w:t xml:space="preserve"> pirmajā daļā lietoto jēdzienu „iegādes vērtība” ir jāsaprot darījuma dokumentā norādītā nekustamā īpašuma iegādes vērtība, nevis reāli radušies izdevumi jeb samaksātā pirkuma maksa.</w:t>
      </w:r>
    </w:p>
    <w:p w14:paraId="4A02C9B5" w14:textId="0F04C2D8" w:rsidR="00762C54" w:rsidRDefault="00762C54" w:rsidP="00C30A81">
      <w:pPr>
        <w:spacing w:line="276" w:lineRule="auto"/>
        <w:jc w:val="both"/>
      </w:pPr>
    </w:p>
    <w:p w14:paraId="22C5452E" w14:textId="77777777" w:rsidR="00C30A81" w:rsidRDefault="00C30A81" w:rsidP="00C30A81">
      <w:pPr>
        <w:spacing w:line="276" w:lineRule="auto"/>
        <w:jc w:val="both"/>
        <w:rPr>
          <w:b/>
          <w:bCs/>
        </w:rPr>
      </w:pPr>
      <w:r>
        <w:rPr>
          <w:b/>
          <w:bCs/>
        </w:rPr>
        <w:t>Nekustamā īpašuma iegādes vērtības noteikšana, ja pirkuma maksu ir samaksājusi cita persona</w:t>
      </w:r>
    </w:p>
    <w:p w14:paraId="04FBC73D" w14:textId="77777777" w:rsidR="00C30A81" w:rsidRDefault="00C30A81" w:rsidP="00C30A81">
      <w:pPr>
        <w:spacing w:line="276" w:lineRule="auto"/>
        <w:jc w:val="both"/>
      </w:pPr>
      <w:r>
        <w:t>Iedzīvotāju ienākuma nodokļa aprēķina vajadzībām pirkuma līgums aplūkojams kā tāds, kas apliecina konkrētās personas izdevumus. Gadījumā, ja persona nav norēķinājusies ar pārdevēju par saviem līdzekļiem (vai kāds ir norēķinājies tās vietā), nodokļu maksātājam ir palielinājušās saistības pret kādu trešo personu attiecīgās pirkuma maksas apmērā. Apstākļiem, kas izriet no šādām saistībām, nodokļu aprēķināšanas vajadzībām nav jāpiešķir nozīme.</w:t>
      </w:r>
    </w:p>
    <w:p w14:paraId="44C8E34B" w14:textId="6E3D81F6" w:rsidR="00C30A81" w:rsidRDefault="00C30A81" w:rsidP="00C30A81">
      <w:pPr>
        <w:spacing w:line="276" w:lineRule="auto"/>
        <w:jc w:val="both"/>
      </w:pPr>
      <w:r>
        <w:t xml:space="preserve">Līdz ar to, nosakot ar iedzīvotāju ienākuma nodokli apliekamo ienākumu no kapitāla pieauguma, par atsavinātā nekustamā īpašuma, kas iegūts uz pirkuma līguma pamata, iegādes vērtību uzskatāma pirkuma līgumā norādīta pirkuma maksa neatkarīgi no tā, vai pirkuma maksu samaksājis konkrētais nodokļu maksātājs vai kāda cita persona. </w:t>
      </w:r>
    </w:p>
    <w:p w14:paraId="32CE5496" w14:textId="77777777" w:rsidR="00222BBE" w:rsidRDefault="00222BBE" w:rsidP="007628E4">
      <w:pPr>
        <w:spacing w:line="276" w:lineRule="auto"/>
        <w:jc w:val="center"/>
        <w:rPr>
          <w:color w:val="FFFFFF" w:themeColor="background1"/>
        </w:rPr>
      </w:pPr>
    </w:p>
    <w:p w14:paraId="0308F35C" w14:textId="1D482598" w:rsidR="007628E4" w:rsidRDefault="007628E4" w:rsidP="007628E4">
      <w:pPr>
        <w:spacing w:line="276" w:lineRule="auto"/>
        <w:jc w:val="center"/>
        <w:rPr>
          <w:b/>
        </w:rPr>
      </w:pPr>
      <w:r w:rsidRPr="00864E9F">
        <w:rPr>
          <w:b/>
        </w:rPr>
        <w:t>Latvijas Republikas Senāt</w:t>
      </w:r>
      <w:r w:rsidR="00222BBE">
        <w:rPr>
          <w:b/>
        </w:rPr>
        <w:t>a</w:t>
      </w:r>
    </w:p>
    <w:p w14:paraId="575E77D0" w14:textId="4B220DB3" w:rsidR="00222BBE" w:rsidRDefault="00222BBE" w:rsidP="007628E4">
      <w:pPr>
        <w:spacing w:line="276" w:lineRule="auto"/>
        <w:jc w:val="center"/>
        <w:rPr>
          <w:b/>
        </w:rPr>
      </w:pPr>
      <w:r>
        <w:rPr>
          <w:b/>
        </w:rPr>
        <w:t>Administratīvo lietu departamenta</w:t>
      </w:r>
    </w:p>
    <w:p w14:paraId="7474767F" w14:textId="7277F743" w:rsidR="00222BBE" w:rsidRPr="00864E9F" w:rsidRDefault="00222BBE" w:rsidP="007628E4">
      <w:pPr>
        <w:spacing w:line="276" w:lineRule="auto"/>
        <w:jc w:val="center"/>
        <w:rPr>
          <w:b/>
        </w:rPr>
      </w:pPr>
      <w:proofErr w:type="gramStart"/>
      <w:r>
        <w:rPr>
          <w:b/>
        </w:rPr>
        <w:t>2020.gada</w:t>
      </w:r>
      <w:proofErr w:type="gramEnd"/>
      <w:r>
        <w:rPr>
          <w:b/>
        </w:rPr>
        <w:t xml:space="preserve"> 21.decembra</w:t>
      </w:r>
    </w:p>
    <w:p w14:paraId="096CB4C4" w14:textId="095507FA" w:rsidR="007628E4" w:rsidRDefault="007628E4" w:rsidP="007628E4">
      <w:pPr>
        <w:spacing w:line="276" w:lineRule="auto"/>
        <w:jc w:val="center"/>
        <w:rPr>
          <w:b/>
        </w:rPr>
      </w:pPr>
      <w:r w:rsidRPr="00864E9F">
        <w:rPr>
          <w:b/>
        </w:rPr>
        <w:t>SPRIEDUMS</w:t>
      </w:r>
    </w:p>
    <w:p w14:paraId="1E1FB838" w14:textId="1E5F1559" w:rsidR="00222BBE" w:rsidRDefault="00222BBE" w:rsidP="007628E4">
      <w:pPr>
        <w:spacing w:line="276" w:lineRule="auto"/>
        <w:jc w:val="center"/>
        <w:rPr>
          <w:b/>
        </w:rPr>
      </w:pPr>
      <w:r>
        <w:rPr>
          <w:b/>
        </w:rPr>
        <w:t>Lieta Nr. A420257716, SKA-169/2020</w:t>
      </w:r>
    </w:p>
    <w:p w14:paraId="40C2B1C7" w14:textId="6B35ABE3" w:rsidR="00222BBE" w:rsidRPr="00864E9F" w:rsidRDefault="00FB3E0E" w:rsidP="007628E4">
      <w:pPr>
        <w:spacing w:line="276" w:lineRule="auto"/>
        <w:jc w:val="center"/>
        <w:rPr>
          <w:b/>
        </w:rPr>
      </w:pPr>
      <w:hyperlink r:id="rId7" w:history="1">
        <w:r w:rsidR="00222BBE" w:rsidRPr="00222BBE">
          <w:rPr>
            <w:rStyle w:val="Hyperlink"/>
          </w:rPr>
          <w:t>ECLI:LV:AT:2020:1221.A420257716.5.S</w:t>
        </w:r>
      </w:hyperlink>
    </w:p>
    <w:p w14:paraId="2BE5B38A" w14:textId="77777777" w:rsidR="007628E4" w:rsidRPr="00864E9F" w:rsidRDefault="007628E4" w:rsidP="007628E4">
      <w:pPr>
        <w:spacing w:line="276" w:lineRule="auto"/>
        <w:ind w:firstLine="567"/>
        <w:jc w:val="center"/>
      </w:pPr>
    </w:p>
    <w:p w14:paraId="26259275" w14:textId="77777777" w:rsidR="007628E4" w:rsidRPr="00864E9F" w:rsidRDefault="007628E4" w:rsidP="007628E4">
      <w:pPr>
        <w:spacing w:line="276" w:lineRule="auto"/>
        <w:ind w:firstLine="567"/>
        <w:jc w:val="both"/>
      </w:pPr>
      <w:r w:rsidRPr="00864E9F">
        <w:t>Tiesa šādā sastāvā: senatori Dzintra Amerika, Andris Guļāns, Rudīte Vīduša</w:t>
      </w:r>
    </w:p>
    <w:p w14:paraId="0A70621E" w14:textId="77777777" w:rsidR="007628E4" w:rsidRPr="00864E9F" w:rsidRDefault="007628E4" w:rsidP="007628E4">
      <w:pPr>
        <w:spacing w:line="276" w:lineRule="auto"/>
        <w:ind w:firstLine="567"/>
        <w:jc w:val="both"/>
      </w:pPr>
    </w:p>
    <w:p w14:paraId="1470DF4C" w14:textId="06EFAE07" w:rsidR="007628E4" w:rsidRPr="00864E9F" w:rsidRDefault="007628E4" w:rsidP="007628E4">
      <w:pPr>
        <w:spacing w:line="276" w:lineRule="auto"/>
        <w:ind w:firstLine="567"/>
        <w:jc w:val="both"/>
      </w:pPr>
      <w:r w:rsidRPr="00864E9F">
        <w:t xml:space="preserve">rakstveida procesā izskatīja administratīvo lietu, kas ierosināta, </w:t>
      </w:r>
      <w:r w:rsidRPr="00864E9F">
        <w:rPr>
          <w:color w:val="000000"/>
          <w:lang w:eastAsia="lv-LV"/>
        </w:rPr>
        <w:t xml:space="preserve">pamatojoties uz </w:t>
      </w:r>
      <w:proofErr w:type="gramStart"/>
      <w:r w:rsidR="000A7BF1">
        <w:t>[</w:t>
      </w:r>
      <w:proofErr w:type="gramEnd"/>
      <w:r w:rsidR="000A7BF1">
        <w:t>pers. A]</w:t>
      </w:r>
      <w:r w:rsidRPr="00864E9F">
        <w:t xml:space="preserve"> </w:t>
      </w:r>
      <w:r w:rsidRPr="00864E9F">
        <w:rPr>
          <w:color w:val="000000"/>
          <w:lang w:eastAsia="lv-LV"/>
        </w:rPr>
        <w:t xml:space="preserve">pieteikumu </w:t>
      </w:r>
      <w:r w:rsidR="003F2DB7">
        <w:rPr>
          <w:color w:val="000000"/>
          <w:lang w:eastAsia="lv-LV"/>
        </w:rPr>
        <w:t xml:space="preserve">par </w:t>
      </w:r>
      <w:r w:rsidR="003F2DB7">
        <w:t xml:space="preserve">Valsts ieņēmumu dienesta </w:t>
      </w:r>
      <w:proofErr w:type="gramStart"/>
      <w:r w:rsidR="003F2DB7">
        <w:t>2016.gada</w:t>
      </w:r>
      <w:proofErr w:type="gramEnd"/>
      <w:r w:rsidR="003F2DB7">
        <w:t xml:space="preserve"> </w:t>
      </w:r>
      <w:r w:rsidR="00F21EF0">
        <w:t>12.maija lēmuma Nr. 31.2-22.10/3368</w:t>
      </w:r>
      <w:r w:rsidR="003F2DB7">
        <w:t xml:space="preserve"> atcelšanu</w:t>
      </w:r>
      <w:r w:rsidRPr="00864E9F">
        <w:t xml:space="preserve">, sakarā ar </w:t>
      </w:r>
      <w:r w:rsidR="00F21EF0">
        <w:t>Valsts ieņēmumu dienesta</w:t>
      </w:r>
      <w:r w:rsidRPr="00864E9F">
        <w:t xml:space="preserve"> kasācijas sūdzību par Administ</w:t>
      </w:r>
      <w:r w:rsidR="003F2DB7">
        <w:t xml:space="preserve">ratīvās apgabaltiesas </w:t>
      </w:r>
      <w:r w:rsidR="00F21EF0">
        <w:t>2017.gada 13.decembra</w:t>
      </w:r>
      <w:r w:rsidRPr="00864E9F">
        <w:t xml:space="preserve"> spriedumu</w:t>
      </w:r>
      <w:r w:rsidR="004B2349">
        <w:t xml:space="preserve"> daļā, ar kuru pieteikums </w:t>
      </w:r>
      <w:r w:rsidR="00FC77BC">
        <w:t>daļā apmierināts</w:t>
      </w:r>
      <w:r w:rsidRPr="00864E9F">
        <w:t>.</w:t>
      </w:r>
    </w:p>
    <w:p w14:paraId="49331FE4" w14:textId="77777777" w:rsidR="007628E4" w:rsidRPr="00864E9F" w:rsidRDefault="007628E4" w:rsidP="007628E4">
      <w:pPr>
        <w:spacing w:line="276" w:lineRule="auto"/>
        <w:jc w:val="both"/>
      </w:pPr>
    </w:p>
    <w:p w14:paraId="495B55A4" w14:textId="77777777" w:rsidR="007628E4" w:rsidRPr="00864E9F" w:rsidRDefault="007628E4" w:rsidP="007628E4">
      <w:pPr>
        <w:spacing w:line="276" w:lineRule="auto"/>
        <w:jc w:val="center"/>
        <w:rPr>
          <w:b/>
          <w:bCs/>
        </w:rPr>
      </w:pPr>
      <w:r w:rsidRPr="00864E9F">
        <w:rPr>
          <w:b/>
          <w:bCs/>
        </w:rPr>
        <w:t>Aprakstošā daļa</w:t>
      </w:r>
    </w:p>
    <w:p w14:paraId="4FF154A3" w14:textId="77777777" w:rsidR="007628E4" w:rsidRPr="00864E9F" w:rsidRDefault="007628E4" w:rsidP="007628E4">
      <w:pPr>
        <w:spacing w:line="276" w:lineRule="auto"/>
        <w:ind w:firstLine="567"/>
        <w:jc w:val="both"/>
      </w:pPr>
    </w:p>
    <w:p w14:paraId="40ACC9FC" w14:textId="61E1E506" w:rsidR="00E576AE" w:rsidRDefault="007628E4" w:rsidP="00FC77BC">
      <w:pPr>
        <w:spacing w:line="276" w:lineRule="auto"/>
        <w:ind w:firstLine="567"/>
        <w:jc w:val="both"/>
        <w:rPr>
          <w:lang w:eastAsia="lv-LV"/>
        </w:rPr>
      </w:pPr>
      <w:r w:rsidRPr="00864E9F">
        <w:rPr>
          <w:lang w:eastAsia="lv-LV"/>
        </w:rPr>
        <w:t>[1] </w:t>
      </w:r>
      <w:r w:rsidR="00F21EF0">
        <w:rPr>
          <w:lang w:eastAsia="lv-LV"/>
        </w:rPr>
        <w:t xml:space="preserve">Valsts ieņēmumu dienests veica </w:t>
      </w:r>
      <w:r w:rsidR="00432C80">
        <w:rPr>
          <w:lang w:eastAsia="lv-LV"/>
        </w:rPr>
        <w:t xml:space="preserve">pieteicējam </w:t>
      </w:r>
      <w:r w:rsidR="000A7BF1">
        <w:rPr>
          <w:lang w:eastAsia="lv-LV"/>
        </w:rPr>
        <w:t>[pers. A]</w:t>
      </w:r>
      <w:r w:rsidR="00432C80">
        <w:rPr>
          <w:lang w:eastAsia="lv-LV"/>
        </w:rPr>
        <w:t xml:space="preserve"> </w:t>
      </w:r>
      <w:r w:rsidR="00F21EF0">
        <w:rPr>
          <w:lang w:eastAsia="lv-LV"/>
        </w:rPr>
        <w:t xml:space="preserve">iedzīvotāju ienākuma nodokļa auditu par </w:t>
      </w:r>
      <w:r w:rsidR="00FC5354">
        <w:rPr>
          <w:lang w:eastAsia="lv-LV"/>
        </w:rPr>
        <w:t>ienākumu no kapitāla</w:t>
      </w:r>
      <w:r w:rsidR="00FC77BC">
        <w:rPr>
          <w:lang w:eastAsia="lv-LV"/>
        </w:rPr>
        <w:t xml:space="preserve"> pieauguma sakarā ar nekustamā īpašuma </w:t>
      </w:r>
      <w:r w:rsidR="00FC77BC">
        <w:t>„</w:t>
      </w:r>
      <w:r w:rsidR="000A7BF1">
        <w:rPr>
          <w:color w:val="000000"/>
          <w:shd w:val="clear" w:color="auto" w:fill="FFFFFF"/>
        </w:rPr>
        <w:t>[Nosaukums A]</w:t>
      </w:r>
      <w:r w:rsidR="00FC77BC">
        <w:rPr>
          <w:color w:val="000000"/>
          <w:shd w:val="clear" w:color="auto" w:fill="FFFFFF"/>
        </w:rPr>
        <w:t>”</w:t>
      </w:r>
      <w:r w:rsidR="00893939">
        <w:rPr>
          <w:color w:val="000000"/>
          <w:shd w:val="clear" w:color="auto" w:fill="FFFFFF"/>
        </w:rPr>
        <w:t xml:space="preserve">, </w:t>
      </w:r>
      <w:r w:rsidR="000A7BF1">
        <w:rPr>
          <w:color w:val="000000"/>
          <w:shd w:val="clear" w:color="auto" w:fill="FFFFFF"/>
        </w:rPr>
        <w:t>[adrese A]</w:t>
      </w:r>
      <w:r w:rsidR="00FC77BC">
        <w:rPr>
          <w:lang w:eastAsia="lv-LV"/>
        </w:rPr>
        <w:t xml:space="preserve"> (turpmāk</w:t>
      </w:r>
      <w:r w:rsidR="00E17568">
        <w:rPr>
          <w:lang w:eastAsia="lv-LV"/>
        </w:rPr>
        <w:t xml:space="preserve"> arī</w:t>
      </w:r>
      <w:r w:rsidR="00FC77BC">
        <w:rPr>
          <w:lang w:eastAsia="lv-LV"/>
        </w:rPr>
        <w:t xml:space="preserve"> – nekustamais īpašums)</w:t>
      </w:r>
      <w:r w:rsidR="003D561F">
        <w:rPr>
          <w:lang w:eastAsia="lv-LV"/>
        </w:rPr>
        <w:t>,</w:t>
      </w:r>
      <w:r w:rsidR="00FC77BC">
        <w:rPr>
          <w:lang w:eastAsia="lv-LV"/>
        </w:rPr>
        <w:t xml:space="preserve"> atsavināšanu</w:t>
      </w:r>
      <w:r w:rsidR="001B782A">
        <w:rPr>
          <w:lang w:eastAsia="lv-LV"/>
        </w:rPr>
        <w:t xml:space="preserve"> </w:t>
      </w:r>
      <w:proofErr w:type="gramStart"/>
      <w:r w:rsidR="001B782A">
        <w:rPr>
          <w:lang w:eastAsia="lv-LV"/>
        </w:rPr>
        <w:t>2013.gadā</w:t>
      </w:r>
      <w:proofErr w:type="gramEnd"/>
      <w:r w:rsidR="00F21EF0">
        <w:rPr>
          <w:lang w:eastAsia="lv-LV"/>
        </w:rPr>
        <w:t xml:space="preserve">. </w:t>
      </w:r>
      <w:r w:rsidR="00432C80">
        <w:rPr>
          <w:lang w:eastAsia="lv-LV"/>
        </w:rPr>
        <w:t>Audita</w:t>
      </w:r>
      <w:r w:rsidR="00FC77BC">
        <w:rPr>
          <w:lang w:eastAsia="lv-LV"/>
        </w:rPr>
        <w:t xml:space="preserve"> rezultātā </w:t>
      </w:r>
      <w:r w:rsidR="00FC77BC">
        <w:rPr>
          <w:lang w:eastAsia="lv-LV"/>
        </w:rPr>
        <w:lastRenderedPageBreak/>
        <w:t xml:space="preserve">pieteicējam </w:t>
      </w:r>
      <w:r w:rsidR="00432C80">
        <w:rPr>
          <w:lang w:eastAsia="lv-LV"/>
        </w:rPr>
        <w:t xml:space="preserve">papildus nomaksai </w:t>
      </w:r>
      <w:r w:rsidR="00893939">
        <w:rPr>
          <w:lang w:eastAsia="lv-LV"/>
        </w:rPr>
        <w:t xml:space="preserve">budžetā </w:t>
      </w:r>
      <w:r w:rsidR="00432C80">
        <w:rPr>
          <w:lang w:eastAsia="lv-LV"/>
        </w:rPr>
        <w:t xml:space="preserve">aprēķināts iedzīvotāju ienākuma nodoklis, soda nauda un nokavējuma nauda. </w:t>
      </w:r>
      <w:r w:rsidR="00FC77BC">
        <w:rPr>
          <w:lang w:eastAsia="lv-LV"/>
        </w:rPr>
        <w:t xml:space="preserve">Administratīvais process iestādē noslēdzās ar </w:t>
      </w:r>
      <w:proofErr w:type="gramStart"/>
      <w:r w:rsidR="00FC77BC">
        <w:rPr>
          <w:lang w:eastAsia="lv-LV"/>
        </w:rPr>
        <w:t>2016.gada</w:t>
      </w:r>
      <w:proofErr w:type="gramEnd"/>
      <w:r w:rsidR="00FC77BC">
        <w:rPr>
          <w:lang w:eastAsia="lv-LV"/>
        </w:rPr>
        <w:t xml:space="preserve"> 12.maija lēmumu, ar kuru</w:t>
      </w:r>
      <w:r w:rsidR="00432C80">
        <w:rPr>
          <w:lang w:eastAsia="lv-LV"/>
        </w:rPr>
        <w:t xml:space="preserve"> zemākas iestādes lēmums</w:t>
      </w:r>
      <w:r w:rsidR="00FC77BC">
        <w:rPr>
          <w:lang w:eastAsia="lv-LV"/>
        </w:rPr>
        <w:t xml:space="preserve"> atstāts negroz</w:t>
      </w:r>
      <w:r w:rsidR="00893939">
        <w:rPr>
          <w:lang w:eastAsia="lv-LV"/>
        </w:rPr>
        <w:t>īts.</w:t>
      </w:r>
    </w:p>
    <w:p w14:paraId="54710592" w14:textId="1F00136A" w:rsidR="00FC5354" w:rsidRDefault="00E576AE" w:rsidP="007628E4">
      <w:pPr>
        <w:spacing w:line="276" w:lineRule="auto"/>
        <w:ind w:firstLine="567"/>
        <w:jc w:val="both"/>
        <w:rPr>
          <w:lang w:eastAsia="lv-LV"/>
        </w:rPr>
      </w:pPr>
      <w:r>
        <w:rPr>
          <w:lang w:eastAsia="lv-LV"/>
        </w:rPr>
        <w:t>P</w:t>
      </w:r>
      <w:r w:rsidR="00FC5354">
        <w:rPr>
          <w:lang w:eastAsia="lv-LV"/>
        </w:rPr>
        <w:t>ieteic</w:t>
      </w:r>
      <w:r w:rsidR="002F52F6">
        <w:rPr>
          <w:lang w:eastAsia="lv-LV"/>
        </w:rPr>
        <w:t>ējs</w:t>
      </w:r>
      <w:r w:rsidR="00FC5354">
        <w:rPr>
          <w:lang w:eastAsia="lv-LV"/>
        </w:rPr>
        <w:t xml:space="preserve"> minēto lēmumu pārsūdzēja tiesā. </w:t>
      </w:r>
    </w:p>
    <w:p w14:paraId="60F57DE2" w14:textId="0BABB793" w:rsidR="007C5F35" w:rsidRDefault="007C5F35" w:rsidP="007628E4">
      <w:pPr>
        <w:spacing w:line="276" w:lineRule="auto"/>
        <w:ind w:firstLine="567"/>
        <w:jc w:val="both"/>
        <w:rPr>
          <w:lang w:eastAsia="lv-LV"/>
        </w:rPr>
      </w:pPr>
    </w:p>
    <w:p w14:paraId="0AA3A71E" w14:textId="79DA1A45" w:rsidR="007C5F35" w:rsidRDefault="007C5F35" w:rsidP="007C5F35">
      <w:pPr>
        <w:spacing w:line="276" w:lineRule="auto"/>
        <w:ind w:firstLine="567"/>
        <w:jc w:val="both"/>
        <w:rPr>
          <w:lang w:eastAsia="lv-LV"/>
        </w:rPr>
      </w:pPr>
      <w:r w:rsidRPr="00864E9F">
        <w:rPr>
          <w:lang w:eastAsia="lv-LV"/>
        </w:rPr>
        <w:t>[2] </w:t>
      </w:r>
      <w:r>
        <w:rPr>
          <w:lang w:eastAsia="lv-LV"/>
        </w:rPr>
        <w:t xml:space="preserve">Administratīvā apgabaltiesa ar </w:t>
      </w:r>
      <w:proofErr w:type="gramStart"/>
      <w:r>
        <w:rPr>
          <w:lang w:eastAsia="lv-LV"/>
        </w:rPr>
        <w:t>2017.gada</w:t>
      </w:r>
      <w:proofErr w:type="gramEnd"/>
      <w:r>
        <w:rPr>
          <w:lang w:eastAsia="lv-LV"/>
        </w:rPr>
        <w:t xml:space="preserve"> 13.decembra spriedumu pieteikumu daļēji apmierināja un atcēla pārsūdzēto lēmumu daļā, ar kuru pieteicējam aprēķināts nodoklis, soda nauda un nokavējuma nauda, </w:t>
      </w:r>
      <w:r w:rsidRPr="00A13FE6">
        <w:rPr>
          <w:lang w:eastAsia="lv-LV"/>
        </w:rPr>
        <w:t xml:space="preserve">neņemot vērā nekustamā īpašuma zemesgabala iegādes vērtību. </w:t>
      </w:r>
      <w:r w:rsidRPr="007C5F35">
        <w:rPr>
          <w:lang w:eastAsia="lv-LV"/>
        </w:rPr>
        <w:t>Spriedums daļā, ar kuru pieteikums apmierināts, pamatots ar šādiem argumentiem.</w:t>
      </w:r>
    </w:p>
    <w:p w14:paraId="52E1BFD2" w14:textId="6E9053AA" w:rsidR="00A13FE6" w:rsidRPr="00F812C1" w:rsidRDefault="009169F7" w:rsidP="00A13FE6">
      <w:pPr>
        <w:spacing w:line="276" w:lineRule="auto"/>
        <w:ind w:firstLine="567"/>
        <w:jc w:val="both"/>
      </w:pPr>
      <w:r>
        <w:rPr>
          <w:rFonts w:eastAsiaTheme="minorHAnsi"/>
          <w:lang w:eastAsia="en-US"/>
        </w:rPr>
        <w:t>[</w:t>
      </w:r>
      <w:r w:rsidR="007C5F35">
        <w:rPr>
          <w:rFonts w:eastAsiaTheme="minorHAnsi"/>
          <w:lang w:eastAsia="en-US"/>
        </w:rPr>
        <w:t>2.</w:t>
      </w:r>
      <w:r>
        <w:rPr>
          <w:rFonts w:eastAsiaTheme="minorHAnsi"/>
          <w:lang w:eastAsia="en-US"/>
        </w:rPr>
        <w:t>1</w:t>
      </w:r>
      <w:r w:rsidR="007C5F35" w:rsidRPr="007C5F35">
        <w:rPr>
          <w:rFonts w:eastAsiaTheme="minorHAnsi"/>
          <w:lang w:eastAsia="en-US"/>
        </w:rPr>
        <w:t>]</w:t>
      </w:r>
      <w:r w:rsidR="00C75601">
        <w:rPr>
          <w:rFonts w:eastAsiaTheme="minorHAnsi"/>
          <w:lang w:eastAsia="en-US"/>
        </w:rPr>
        <w:t> </w:t>
      </w:r>
      <w:r w:rsidR="007C5F35" w:rsidRPr="007C5F35">
        <w:rPr>
          <w:rFonts w:eastAsiaTheme="minorHAnsi"/>
          <w:lang w:eastAsia="en-US"/>
        </w:rPr>
        <w:t>Par pieteicēja izdevumiem, kas saistīti ar nekustamā īpašuma</w:t>
      </w:r>
      <w:r w:rsidR="007C5F35">
        <w:rPr>
          <w:rFonts w:eastAsiaTheme="minorHAnsi"/>
          <w:lang w:eastAsia="en-US"/>
        </w:rPr>
        <w:t xml:space="preserve"> </w:t>
      </w:r>
      <w:r w:rsidR="007C5F35" w:rsidRPr="007C5F35">
        <w:rPr>
          <w:rFonts w:eastAsiaTheme="minorHAnsi"/>
          <w:lang w:eastAsia="en-US"/>
        </w:rPr>
        <w:t xml:space="preserve">iegādi, </w:t>
      </w:r>
      <w:r w:rsidR="005F3526">
        <w:rPr>
          <w:rFonts w:eastAsiaTheme="minorHAnsi"/>
          <w:lang w:eastAsia="en-US"/>
        </w:rPr>
        <w:t>n</w:t>
      </w:r>
      <w:r w:rsidR="00A13FE6" w:rsidRPr="00F812C1">
        <w:t xml:space="preserve">o </w:t>
      </w:r>
      <w:proofErr w:type="gramStart"/>
      <w:r w:rsidR="00A13FE6" w:rsidRPr="00F812C1">
        <w:t>2006.gada</w:t>
      </w:r>
      <w:proofErr w:type="gramEnd"/>
      <w:r w:rsidR="00A13FE6" w:rsidRPr="00F812C1">
        <w:t xml:space="preserve"> 25.janvāra pirkuma līguma konstatējams, ka pieteicējs kopā ar </w:t>
      </w:r>
      <w:r w:rsidR="000A7BF1">
        <w:t>[pers. B]</w:t>
      </w:r>
      <w:r w:rsidR="00A13FE6" w:rsidRPr="00F812C1">
        <w:t xml:space="preserve"> un </w:t>
      </w:r>
      <w:proofErr w:type="gramStart"/>
      <w:r w:rsidR="000A7BF1">
        <w:t>[</w:t>
      </w:r>
      <w:proofErr w:type="gramEnd"/>
      <w:r w:rsidR="000A7BF1">
        <w:t>pers. C]</w:t>
      </w:r>
      <w:r w:rsidR="00A13FE6" w:rsidRPr="00F812C1">
        <w:t xml:space="preserve"> ir iegādājušies reālu daļu no nekustamā īpašuma „</w:t>
      </w:r>
      <w:r w:rsidR="000A7BF1">
        <w:t>[Nosaukums B]</w:t>
      </w:r>
      <w:r w:rsidR="00A13FE6" w:rsidRPr="00F812C1">
        <w:t xml:space="preserve">” </w:t>
      </w:r>
      <w:r w:rsidR="000A7BF1">
        <w:t>[adrese B]</w:t>
      </w:r>
      <w:r w:rsidR="00A13FE6" w:rsidRPr="00F812C1">
        <w:t xml:space="preserve">, – zemesgabalu 13 ha platībā ar kadastra numuru </w:t>
      </w:r>
      <w:r w:rsidR="000A7BF1">
        <w:t>[numurs A]</w:t>
      </w:r>
      <w:r w:rsidR="00A13FE6" w:rsidRPr="00F812C1">
        <w:t>, kuram piešķirts nosaukums „</w:t>
      </w:r>
      <w:r w:rsidR="000A7BF1">
        <w:t>[Nosaukums C]</w:t>
      </w:r>
      <w:r w:rsidR="00A13FE6" w:rsidRPr="00F812C1">
        <w:t xml:space="preserve">”, šādās daļās: pieteicējam ¼ domājamā daļa, </w:t>
      </w:r>
      <w:r w:rsidR="000A7BF1">
        <w:t>[pers. B]</w:t>
      </w:r>
      <w:r w:rsidR="00A13FE6" w:rsidRPr="00F812C1">
        <w:t xml:space="preserve"> ¼ domājamā daļa un </w:t>
      </w:r>
      <w:r w:rsidR="000A7BF1">
        <w:t>[pers. C]</w:t>
      </w:r>
      <w:r w:rsidR="00A13FE6" w:rsidRPr="00F812C1">
        <w:t xml:space="preserve"> ½ domājamā daļa. Līguma 3.punktā puses vienojušās par pirkuma cenu 128 000 lati. No Valsts vienotās datorizētās zemesgrāmatas datiem izriet, ka, nostiprinot minēto personu īpašuma tiesības zemesgrāmatā, nekustamā īpašuma „</w:t>
      </w:r>
      <w:r w:rsidR="000A7BF1">
        <w:t>[Nosaukums C]</w:t>
      </w:r>
      <w:r w:rsidR="00A13FE6" w:rsidRPr="00F812C1">
        <w:t>” vērtība norādīta 128 000 lati.</w:t>
      </w:r>
    </w:p>
    <w:p w14:paraId="47E2C2DF" w14:textId="0A94F7FA" w:rsidR="00C21DE4" w:rsidRDefault="00A13FE6" w:rsidP="00C21DE4">
      <w:pPr>
        <w:spacing w:line="276" w:lineRule="auto"/>
        <w:ind w:firstLine="567"/>
        <w:jc w:val="both"/>
        <w:rPr>
          <w:rFonts w:eastAsiaTheme="minorHAnsi"/>
          <w:lang w:eastAsia="en-US"/>
        </w:rPr>
      </w:pPr>
      <w:r w:rsidRPr="00F812C1">
        <w:t>No nekustamā īpašuma „</w:t>
      </w:r>
      <w:r w:rsidR="000A7BF1">
        <w:t>[Nosaukums C]</w:t>
      </w:r>
      <w:r w:rsidRPr="00F812C1">
        <w:t xml:space="preserve">” </w:t>
      </w:r>
      <w:proofErr w:type="gramStart"/>
      <w:r w:rsidRPr="00F812C1">
        <w:t>2007.gada</w:t>
      </w:r>
      <w:proofErr w:type="gramEnd"/>
      <w:r w:rsidRPr="00F812C1">
        <w:t xml:space="preserve"> 17.augustā atdalīts zemesgabals </w:t>
      </w:r>
      <w:r w:rsidR="000A7BF1">
        <w:t>[adrese C]</w:t>
      </w:r>
      <w:r w:rsidRPr="00F812C1">
        <w:t xml:space="preserve">, Valmieras pagasts, Valmieras rajons, ar kadastra apzīmējumu </w:t>
      </w:r>
      <w:r w:rsidR="000A7BF1">
        <w:t>[numurs B]</w:t>
      </w:r>
      <w:r w:rsidRPr="00F812C1">
        <w:t xml:space="preserve"> 0,2497 ha platībā, kam atvērts jauns zemesgrāmatas nodalījums. Kopīpašuma sadales līguma rezultātā pieteicējs </w:t>
      </w:r>
      <w:proofErr w:type="gramStart"/>
      <w:r w:rsidRPr="00F812C1">
        <w:t>2013.gada</w:t>
      </w:r>
      <w:proofErr w:type="gramEnd"/>
      <w:r w:rsidRPr="00F812C1">
        <w:t xml:space="preserve"> 3.jūlijā zemesgrāmatā reģistrēts kā vienīgais nekustamā īpašuma „</w:t>
      </w:r>
      <w:r w:rsidR="000A7BF1">
        <w:rPr>
          <w:color w:val="000000"/>
          <w:shd w:val="clear" w:color="auto" w:fill="FFFFFF"/>
        </w:rPr>
        <w:t>[Nosaukums A]</w:t>
      </w:r>
      <w:r w:rsidRPr="00F812C1">
        <w:rPr>
          <w:color w:val="000000"/>
          <w:shd w:val="clear" w:color="auto" w:fill="FFFFFF"/>
        </w:rPr>
        <w:t xml:space="preserve">” īpašnieks. </w:t>
      </w:r>
      <w:r w:rsidRPr="00F812C1">
        <w:rPr>
          <w:rFonts w:eastAsiaTheme="minorHAnsi"/>
          <w:lang w:eastAsia="en-US"/>
        </w:rPr>
        <w:t xml:space="preserve">Ņemot vērā īpašuma </w:t>
      </w:r>
      <w:r w:rsidR="00E17568" w:rsidRPr="00F812C1">
        <w:rPr>
          <w:rFonts w:eastAsiaTheme="minorHAnsi"/>
          <w:lang w:eastAsia="en-US"/>
        </w:rPr>
        <w:t>„</w:t>
      </w:r>
      <w:r w:rsidR="000A7BF1">
        <w:rPr>
          <w:rFonts w:eastAsiaTheme="minorHAnsi"/>
          <w:lang w:eastAsia="en-US"/>
        </w:rPr>
        <w:t>[Nosaukums C]</w:t>
      </w:r>
      <w:r w:rsidRPr="00F812C1">
        <w:rPr>
          <w:rFonts w:eastAsiaTheme="minorHAnsi"/>
          <w:lang w:eastAsia="en-US"/>
        </w:rPr>
        <w:t>” iegādes vērtību 128</w:t>
      </w:r>
      <w:r w:rsidR="009169F7">
        <w:rPr>
          <w:rFonts w:eastAsiaTheme="minorHAnsi"/>
          <w:lang w:eastAsia="en-US"/>
        </w:rPr>
        <w:t> </w:t>
      </w:r>
      <w:r w:rsidRPr="00F812C1">
        <w:rPr>
          <w:rFonts w:eastAsiaTheme="minorHAnsi"/>
          <w:lang w:eastAsia="en-US"/>
        </w:rPr>
        <w:t xml:space="preserve">000 </w:t>
      </w:r>
      <w:r w:rsidR="009169F7">
        <w:rPr>
          <w:rFonts w:eastAsiaTheme="minorHAnsi"/>
          <w:lang w:eastAsia="en-US"/>
        </w:rPr>
        <w:t>lati</w:t>
      </w:r>
      <w:r w:rsidRPr="00F812C1">
        <w:rPr>
          <w:rFonts w:eastAsiaTheme="minorHAnsi"/>
          <w:lang w:eastAsia="en-US"/>
        </w:rPr>
        <w:t xml:space="preserve">, nodalītā nekustamā īpašuma </w:t>
      </w:r>
      <w:r w:rsidR="00E17568" w:rsidRPr="00F812C1">
        <w:rPr>
          <w:rFonts w:eastAsiaTheme="minorHAnsi"/>
          <w:lang w:eastAsia="en-US"/>
        </w:rPr>
        <w:t>„</w:t>
      </w:r>
      <w:r w:rsidR="000A7BF1">
        <w:rPr>
          <w:rFonts w:eastAsiaTheme="minorHAnsi"/>
          <w:lang w:eastAsia="en-US"/>
        </w:rPr>
        <w:t>[Nosaukums A]</w:t>
      </w:r>
      <w:r w:rsidRPr="00F812C1">
        <w:rPr>
          <w:rFonts w:eastAsiaTheme="minorHAnsi"/>
          <w:lang w:eastAsia="en-US"/>
        </w:rPr>
        <w:t xml:space="preserve">” zemes gabala proporcionālā iegādes vērtība ir 2458,59 </w:t>
      </w:r>
      <w:r w:rsidR="009169F7">
        <w:rPr>
          <w:rFonts w:eastAsiaTheme="minorHAnsi"/>
          <w:lang w:eastAsia="en-US"/>
        </w:rPr>
        <w:t xml:space="preserve">lati </w:t>
      </w:r>
      <w:r w:rsidRPr="00F812C1">
        <w:rPr>
          <w:rFonts w:eastAsiaTheme="minorHAnsi"/>
          <w:lang w:eastAsia="en-US"/>
        </w:rPr>
        <w:t xml:space="preserve">jeb 3498,26 </w:t>
      </w:r>
      <w:proofErr w:type="spellStart"/>
      <w:r w:rsidRPr="00F812C1">
        <w:rPr>
          <w:rFonts w:eastAsiaTheme="minorHAnsi"/>
          <w:i/>
          <w:iCs/>
          <w:lang w:eastAsia="en-US"/>
        </w:rPr>
        <w:t>euro</w:t>
      </w:r>
      <w:proofErr w:type="spellEnd"/>
      <w:r w:rsidRPr="00F812C1">
        <w:rPr>
          <w:rFonts w:eastAsiaTheme="minorHAnsi"/>
          <w:lang w:eastAsia="en-US"/>
        </w:rPr>
        <w:t xml:space="preserve">. Līdz ar to ir atzīstami par pierādītiem nekustamā īpašuma iegādes izdevumi 3498,26 </w:t>
      </w:r>
      <w:proofErr w:type="spellStart"/>
      <w:r w:rsidRPr="00F812C1">
        <w:rPr>
          <w:rFonts w:eastAsiaTheme="minorHAnsi"/>
          <w:i/>
          <w:iCs/>
          <w:lang w:eastAsia="en-US"/>
        </w:rPr>
        <w:t>euro</w:t>
      </w:r>
      <w:proofErr w:type="spellEnd"/>
      <w:r w:rsidRPr="00C21DE4">
        <w:rPr>
          <w:rFonts w:eastAsiaTheme="minorHAnsi"/>
          <w:lang w:eastAsia="en-US"/>
        </w:rPr>
        <w:t>.</w:t>
      </w:r>
    </w:p>
    <w:p w14:paraId="0765BD12" w14:textId="33EDEBE3" w:rsidR="00A13FE6" w:rsidRPr="00C21DE4" w:rsidRDefault="00060537" w:rsidP="00A13FE6">
      <w:pPr>
        <w:spacing w:line="276" w:lineRule="auto"/>
        <w:ind w:firstLine="567"/>
        <w:jc w:val="both"/>
        <w:rPr>
          <w:lang w:eastAsia="lv-LV"/>
        </w:rPr>
      </w:pPr>
      <w:r w:rsidRPr="00C21DE4">
        <w:rPr>
          <w:lang w:eastAsia="lv-LV"/>
        </w:rPr>
        <w:t>[2.</w:t>
      </w:r>
      <w:r w:rsidR="009169F7">
        <w:rPr>
          <w:lang w:eastAsia="lv-LV"/>
        </w:rPr>
        <w:t>2</w:t>
      </w:r>
      <w:r w:rsidRPr="00C21DE4">
        <w:rPr>
          <w:lang w:eastAsia="lv-LV"/>
        </w:rPr>
        <w:t>]</w:t>
      </w:r>
      <w:r w:rsidR="00C75601">
        <w:rPr>
          <w:lang w:eastAsia="lv-LV"/>
        </w:rPr>
        <w:t> </w:t>
      </w:r>
      <w:r w:rsidR="00C21DE4" w:rsidRPr="00C21DE4">
        <w:rPr>
          <w:rFonts w:eastAsiaTheme="minorHAnsi"/>
          <w:lang w:eastAsia="en-US"/>
        </w:rPr>
        <w:t>Atbilstoši</w:t>
      </w:r>
      <w:r w:rsidR="00C21DE4" w:rsidRPr="00C21DE4">
        <w:rPr>
          <w:rFonts w:eastAsiaTheme="minorHAnsi"/>
          <w:i/>
          <w:iCs/>
          <w:lang w:eastAsia="en-US"/>
        </w:rPr>
        <w:t xml:space="preserve"> </w:t>
      </w:r>
      <w:r w:rsidR="005F3526" w:rsidRPr="00C21DE4">
        <w:rPr>
          <w:lang w:eastAsia="lv-LV"/>
        </w:rPr>
        <w:t xml:space="preserve">Senāta </w:t>
      </w:r>
      <w:proofErr w:type="gramStart"/>
      <w:r w:rsidR="005F3526" w:rsidRPr="00C21DE4">
        <w:rPr>
          <w:lang w:eastAsia="lv-LV"/>
        </w:rPr>
        <w:t>2017.gada</w:t>
      </w:r>
      <w:proofErr w:type="gramEnd"/>
      <w:r w:rsidR="005F3526" w:rsidRPr="00C21DE4">
        <w:rPr>
          <w:lang w:eastAsia="lv-LV"/>
        </w:rPr>
        <w:t xml:space="preserve"> 29.augusta spriedum</w:t>
      </w:r>
      <w:r w:rsidR="00C21DE4" w:rsidRPr="00C21DE4">
        <w:rPr>
          <w:lang w:eastAsia="lv-LV"/>
        </w:rPr>
        <w:t>ā</w:t>
      </w:r>
      <w:r w:rsidR="005F3526" w:rsidRPr="00C21DE4">
        <w:rPr>
          <w:lang w:eastAsia="lv-LV"/>
        </w:rPr>
        <w:t xml:space="preserve"> lietā Nr. SKA-214/2017 norādī</w:t>
      </w:r>
      <w:r w:rsidR="00C21DE4" w:rsidRPr="00C21DE4">
        <w:rPr>
          <w:lang w:eastAsia="lv-LV"/>
        </w:rPr>
        <w:t>tajam,</w:t>
      </w:r>
      <w:r w:rsidR="005F3526" w:rsidRPr="00C21DE4">
        <w:rPr>
          <w:lang w:eastAsia="lv-LV"/>
        </w:rPr>
        <w:t xml:space="preserve"> atsavinot nekustamo īpašumu, kas iegūts uz pirkuma līguma pamata, par tā iegādes vērtību tiek uzskatīta pirkuma līgumā norādītā pirkuma maksa.</w:t>
      </w:r>
      <w:r w:rsidR="00C21DE4" w:rsidRPr="00C21DE4">
        <w:rPr>
          <w:lang w:eastAsia="lv-LV"/>
        </w:rPr>
        <w:t xml:space="preserve"> </w:t>
      </w:r>
      <w:r w:rsidR="00A13FE6" w:rsidRPr="00C21DE4">
        <w:rPr>
          <w:lang w:eastAsia="lv-LV"/>
        </w:rPr>
        <w:t xml:space="preserve">Līdz ar to, nosakot pieteicēja atsavinātā nekustamā īpašuma iegādes vērtību, jāņem vērā nekustamā īpašuma </w:t>
      </w:r>
      <w:r w:rsidR="009169F7">
        <w:rPr>
          <w:lang w:eastAsia="lv-LV"/>
        </w:rPr>
        <w:t>iegādes</w:t>
      </w:r>
      <w:r w:rsidR="00A13FE6" w:rsidRPr="00C21DE4">
        <w:rPr>
          <w:lang w:eastAsia="lv-LV"/>
        </w:rPr>
        <w:t xml:space="preserve"> līgumā norādītā vērtība 128 000 lati.</w:t>
      </w:r>
    </w:p>
    <w:p w14:paraId="0639D34D" w14:textId="77777777" w:rsidR="007628E4" w:rsidRPr="00864E9F" w:rsidRDefault="007628E4" w:rsidP="007628E4">
      <w:pPr>
        <w:spacing w:line="276" w:lineRule="auto"/>
        <w:ind w:firstLine="567"/>
        <w:jc w:val="both"/>
        <w:rPr>
          <w:lang w:eastAsia="lv-LV"/>
        </w:rPr>
      </w:pPr>
    </w:p>
    <w:p w14:paraId="72D5D84E" w14:textId="08C2C6A1" w:rsidR="00601B8E" w:rsidRDefault="007628E4" w:rsidP="00601B8E">
      <w:pPr>
        <w:spacing w:line="276" w:lineRule="auto"/>
        <w:ind w:firstLine="567"/>
        <w:jc w:val="both"/>
        <w:rPr>
          <w:lang w:eastAsia="lv-LV"/>
        </w:rPr>
      </w:pPr>
      <w:r w:rsidRPr="00864E9F">
        <w:rPr>
          <w:lang w:eastAsia="lv-LV"/>
        </w:rPr>
        <w:t>[3] </w:t>
      </w:r>
      <w:r w:rsidR="00A91643">
        <w:rPr>
          <w:lang w:eastAsia="lv-LV"/>
        </w:rPr>
        <w:t>Valsts ieņēmumu dienests par apga</w:t>
      </w:r>
      <w:r w:rsidR="00B565CC">
        <w:rPr>
          <w:lang w:eastAsia="lv-LV"/>
        </w:rPr>
        <w:t>baltiesas spriedumu</w:t>
      </w:r>
      <w:r w:rsidR="00A633BD">
        <w:rPr>
          <w:lang w:eastAsia="lv-LV"/>
        </w:rPr>
        <w:t xml:space="preserve"> daļā, ar kuru pieteikums </w:t>
      </w:r>
      <w:r w:rsidR="00B565CC">
        <w:rPr>
          <w:lang w:eastAsia="lv-LV"/>
        </w:rPr>
        <w:t>apmierināt</w:t>
      </w:r>
      <w:r w:rsidR="00A633BD">
        <w:rPr>
          <w:lang w:eastAsia="lv-LV"/>
        </w:rPr>
        <w:t>s,</w:t>
      </w:r>
      <w:r w:rsidR="00B565CC">
        <w:rPr>
          <w:lang w:eastAsia="lv-LV"/>
        </w:rPr>
        <w:t xml:space="preserve"> </w:t>
      </w:r>
      <w:r w:rsidR="000E6779">
        <w:rPr>
          <w:lang w:eastAsia="lv-LV"/>
        </w:rPr>
        <w:t>iesniedz</w:t>
      </w:r>
      <w:r w:rsidR="00A633BD">
        <w:rPr>
          <w:lang w:eastAsia="lv-LV"/>
        </w:rPr>
        <w:t>a</w:t>
      </w:r>
      <w:r w:rsidR="000E6779">
        <w:rPr>
          <w:lang w:eastAsia="lv-LV"/>
        </w:rPr>
        <w:t xml:space="preserve"> kasācijas sūdz</w:t>
      </w:r>
      <w:r w:rsidR="00601B8E">
        <w:rPr>
          <w:lang w:eastAsia="lv-LV"/>
        </w:rPr>
        <w:t>ību.</w:t>
      </w:r>
    </w:p>
    <w:p w14:paraId="5B93C7F5" w14:textId="4A1EEB82" w:rsidR="00601B8E" w:rsidRDefault="000E6779" w:rsidP="00601B8E">
      <w:pPr>
        <w:spacing w:line="276" w:lineRule="auto"/>
        <w:ind w:firstLine="567"/>
        <w:jc w:val="both"/>
        <w:rPr>
          <w:lang w:eastAsia="lv-LV"/>
        </w:rPr>
      </w:pPr>
      <w:r>
        <w:rPr>
          <w:lang w:eastAsia="lv-LV"/>
        </w:rPr>
        <w:t xml:space="preserve">Sūdzībā norādīts, ka </w:t>
      </w:r>
      <w:r w:rsidR="00601B8E">
        <w:rPr>
          <w:lang w:eastAsia="lv-LV"/>
        </w:rPr>
        <w:t>apgabaltiesa nav izvērtējusi apstākli</w:t>
      </w:r>
      <w:r w:rsidR="00B565CC">
        <w:rPr>
          <w:lang w:eastAsia="lv-LV"/>
        </w:rPr>
        <w:t>, ka p</w:t>
      </w:r>
      <w:r>
        <w:rPr>
          <w:lang w:eastAsia="lv-LV"/>
        </w:rPr>
        <w:t xml:space="preserve">ieteicējs nav veicis nevienu maksājumu pārdevējai par nekustamā īpašuma iegādi atbilstoši pirkuma līgumam. </w:t>
      </w:r>
      <w:r w:rsidR="00601B8E">
        <w:rPr>
          <w:lang w:eastAsia="lv-LV"/>
        </w:rPr>
        <w:t>Līdz ar to apgabaltiesa ir n</w:t>
      </w:r>
      <w:r w:rsidR="009C6DF6">
        <w:rPr>
          <w:lang w:eastAsia="lv-LV"/>
        </w:rPr>
        <w:t xml:space="preserve">epareizi interpretējusi likuma </w:t>
      </w:r>
      <w:r w:rsidR="009C6DF6">
        <w:t>„</w:t>
      </w:r>
      <w:r w:rsidR="00601B8E">
        <w:rPr>
          <w:lang w:eastAsia="lv-LV"/>
        </w:rPr>
        <w:t>Par iedzīvotāju ienākuma nodokli” 11.</w:t>
      </w:r>
      <w:proofErr w:type="gramStart"/>
      <w:r w:rsidR="00601B8E" w:rsidRPr="00601B8E">
        <w:rPr>
          <w:vertAlign w:val="superscript"/>
          <w:lang w:eastAsia="lv-LV"/>
        </w:rPr>
        <w:t>9</w:t>
      </w:r>
      <w:r w:rsidR="00601B8E">
        <w:rPr>
          <w:lang w:eastAsia="lv-LV"/>
        </w:rPr>
        <w:t>pantu</w:t>
      </w:r>
      <w:proofErr w:type="gramEnd"/>
      <w:r w:rsidR="00601B8E">
        <w:rPr>
          <w:lang w:eastAsia="lv-LV"/>
        </w:rPr>
        <w:t xml:space="preserve">, kā arī nav piemērojusi </w:t>
      </w:r>
      <w:r w:rsidR="009C6DF6">
        <w:rPr>
          <w:lang w:eastAsia="lv-LV"/>
        </w:rPr>
        <w:t xml:space="preserve">likuma </w:t>
      </w:r>
      <w:r w:rsidR="009C6DF6">
        <w:t>„</w:t>
      </w:r>
      <w:r w:rsidR="00601B8E">
        <w:rPr>
          <w:lang w:eastAsia="lv-LV"/>
        </w:rPr>
        <w:t xml:space="preserve">Par iedzīvotāju ienākuma nodokli” 22.panta ceturto daļu. Atbilstoši </w:t>
      </w:r>
      <w:r>
        <w:rPr>
          <w:lang w:eastAsia="lv-LV"/>
        </w:rPr>
        <w:t>visp</w:t>
      </w:r>
      <w:r w:rsidR="00B565CC">
        <w:rPr>
          <w:lang w:eastAsia="lv-LV"/>
        </w:rPr>
        <w:t>ārēj</w:t>
      </w:r>
      <w:r w:rsidR="00601B8E">
        <w:rPr>
          <w:lang w:eastAsia="lv-LV"/>
        </w:rPr>
        <w:t xml:space="preserve">am principam </w:t>
      </w:r>
      <w:r w:rsidR="00B565CC">
        <w:rPr>
          <w:lang w:eastAsia="lv-LV"/>
        </w:rPr>
        <w:t xml:space="preserve">ar </w:t>
      </w:r>
      <w:r w:rsidR="00A633BD">
        <w:rPr>
          <w:lang w:eastAsia="lv-LV"/>
        </w:rPr>
        <w:t xml:space="preserve">iedzīvotāju ienākuma </w:t>
      </w:r>
      <w:r w:rsidR="00B565CC">
        <w:rPr>
          <w:lang w:eastAsia="lv-LV"/>
        </w:rPr>
        <w:t>nodokli tiek aplikts konkrētās personas ienākums, kas nosakāms</w:t>
      </w:r>
      <w:r w:rsidR="001B0FE9">
        <w:rPr>
          <w:lang w:eastAsia="lv-LV"/>
        </w:rPr>
        <w:t xml:space="preserve"> tādējādi, ka no p</w:t>
      </w:r>
      <w:r w:rsidR="00B565CC">
        <w:rPr>
          <w:lang w:eastAsia="lv-LV"/>
        </w:rPr>
        <w:t xml:space="preserve">ersonas apliekamajiem ienākumiem </w:t>
      </w:r>
      <w:r w:rsidR="001B0FE9">
        <w:rPr>
          <w:lang w:eastAsia="lv-LV"/>
        </w:rPr>
        <w:t>tiek atskaitīti normatīvajos aktos noteiktie</w:t>
      </w:r>
      <w:r w:rsidR="00B565CC">
        <w:rPr>
          <w:lang w:eastAsia="lv-LV"/>
        </w:rPr>
        <w:t xml:space="preserve"> šīs</w:t>
      </w:r>
      <w:r w:rsidR="001B0FE9">
        <w:rPr>
          <w:lang w:eastAsia="lv-LV"/>
        </w:rPr>
        <w:t xml:space="preserve"> personas izdevumi</w:t>
      </w:r>
      <w:r w:rsidR="00B565CC">
        <w:rPr>
          <w:lang w:eastAsia="lv-LV"/>
        </w:rPr>
        <w:t>.</w:t>
      </w:r>
      <w:r w:rsidR="001B0FE9">
        <w:rPr>
          <w:lang w:eastAsia="lv-LV"/>
        </w:rPr>
        <w:t xml:space="preserve"> Tas nozīmē, ka nodokļu aprēķinā</w:t>
      </w:r>
      <w:r w:rsidR="00601B8E">
        <w:rPr>
          <w:lang w:eastAsia="lv-LV"/>
        </w:rPr>
        <w:t xml:space="preserve"> tiek ņemti vērā tieši nodokļu maksātāja ienākumi un izdevumi. Attiecīgi nav pamata samazināt </w:t>
      </w:r>
      <w:r w:rsidR="00601B8E" w:rsidRPr="00BB7D6B">
        <w:rPr>
          <w:lang w:eastAsia="lv-LV"/>
        </w:rPr>
        <w:t>ar nodokli apliekamo ienākumu no kapitāla pieauguma par t</w:t>
      </w:r>
      <w:r w:rsidR="00A633BD">
        <w:rPr>
          <w:lang w:eastAsia="lv-LV"/>
        </w:rPr>
        <w:t>iem</w:t>
      </w:r>
      <w:r w:rsidR="00601B8E" w:rsidRPr="00BB7D6B">
        <w:rPr>
          <w:lang w:eastAsia="lv-LV"/>
        </w:rPr>
        <w:t xml:space="preserve"> izdevum</w:t>
      </w:r>
      <w:r w:rsidR="00A633BD">
        <w:rPr>
          <w:lang w:eastAsia="lv-LV"/>
        </w:rPr>
        <w:t>iem</w:t>
      </w:r>
      <w:r w:rsidR="00601B8E" w:rsidRPr="00BB7D6B">
        <w:rPr>
          <w:lang w:eastAsia="lv-LV"/>
        </w:rPr>
        <w:t>, kas radu</w:t>
      </w:r>
      <w:r w:rsidR="00A633BD">
        <w:rPr>
          <w:lang w:eastAsia="lv-LV"/>
        </w:rPr>
        <w:t>š</w:t>
      </w:r>
      <w:r w:rsidR="00601B8E" w:rsidRPr="00BB7D6B">
        <w:rPr>
          <w:lang w:eastAsia="lv-LV"/>
        </w:rPr>
        <w:t>ies citai personai. Šādu nostāju attiecībā uz nekustamajā īpašumā veikt</w:t>
      </w:r>
      <w:r w:rsidR="00212962" w:rsidRPr="00BB7D6B">
        <w:rPr>
          <w:lang w:eastAsia="lv-LV"/>
        </w:rPr>
        <w:t>ajiem</w:t>
      </w:r>
      <w:r w:rsidR="00212962">
        <w:rPr>
          <w:lang w:eastAsia="lv-LV"/>
        </w:rPr>
        <w:t xml:space="preserve"> iegu</w:t>
      </w:r>
      <w:r w:rsidR="002A5F40">
        <w:rPr>
          <w:lang w:eastAsia="lv-LV"/>
        </w:rPr>
        <w:t xml:space="preserve">ldījumiem akceptējis arī Senāts </w:t>
      </w:r>
      <w:proofErr w:type="gramStart"/>
      <w:r w:rsidR="00601B8E" w:rsidRPr="00AF4CB1">
        <w:rPr>
          <w:lang w:eastAsia="lv-LV"/>
        </w:rPr>
        <w:t>20</w:t>
      </w:r>
      <w:r w:rsidR="00AF4CB1" w:rsidRPr="00AF4CB1">
        <w:rPr>
          <w:lang w:eastAsia="lv-LV"/>
        </w:rPr>
        <w:t>17.gada</w:t>
      </w:r>
      <w:proofErr w:type="gramEnd"/>
      <w:r w:rsidR="00AF4CB1" w:rsidRPr="00AF4CB1">
        <w:rPr>
          <w:lang w:eastAsia="lv-LV"/>
        </w:rPr>
        <w:t xml:space="preserve"> 23.janvāra</w:t>
      </w:r>
      <w:r w:rsidR="00601B8E" w:rsidRPr="00AF4CB1">
        <w:rPr>
          <w:lang w:eastAsia="lv-LV"/>
        </w:rPr>
        <w:t xml:space="preserve"> lēmuma</w:t>
      </w:r>
      <w:r w:rsidR="00AF4CB1" w:rsidRPr="00AF4CB1">
        <w:rPr>
          <w:lang w:eastAsia="lv-LV"/>
        </w:rPr>
        <w:t xml:space="preserve"> lietā Nr. SKA-523/2017 5.punktā</w:t>
      </w:r>
      <w:r w:rsidR="00601B8E" w:rsidRPr="00AF4CB1">
        <w:rPr>
          <w:lang w:eastAsia="lv-LV"/>
        </w:rPr>
        <w:t>.</w:t>
      </w:r>
    </w:p>
    <w:p w14:paraId="45A3EBCD" w14:textId="70D5C971" w:rsidR="00601B8E" w:rsidRDefault="009C6DF6" w:rsidP="00601B8E">
      <w:pPr>
        <w:spacing w:line="276" w:lineRule="auto"/>
        <w:ind w:firstLine="567"/>
        <w:jc w:val="both"/>
        <w:rPr>
          <w:lang w:eastAsia="lv-LV"/>
        </w:rPr>
      </w:pPr>
      <w:r>
        <w:rPr>
          <w:lang w:eastAsia="lv-LV"/>
        </w:rPr>
        <w:t xml:space="preserve">Likuma </w:t>
      </w:r>
      <w:r>
        <w:t>„</w:t>
      </w:r>
      <w:r w:rsidR="00B565CC">
        <w:rPr>
          <w:lang w:eastAsia="lv-LV"/>
        </w:rPr>
        <w:t>Par iedzīvotāju ienākumu nodokli” 11.</w:t>
      </w:r>
      <w:r w:rsidR="00B565CC" w:rsidRPr="000E6779">
        <w:rPr>
          <w:vertAlign w:val="superscript"/>
          <w:lang w:eastAsia="lv-LV"/>
        </w:rPr>
        <w:t>9</w:t>
      </w:r>
      <w:r w:rsidR="00B565CC">
        <w:rPr>
          <w:lang w:eastAsia="lv-LV"/>
        </w:rPr>
        <w:t xml:space="preserve">pantā ir noteikti gadījumi, kad par kapitāla aktīva iegādes vērtību uzskatāmi nevis nodokļu maksātāja izdevumi, bet citi rādītāji </w:t>
      </w:r>
      <w:r w:rsidR="00B565CC">
        <w:rPr>
          <w:lang w:eastAsia="lv-LV"/>
        </w:rPr>
        <w:lastRenderedPageBreak/>
        <w:t>(piemēram, dāvinājum</w:t>
      </w:r>
      <w:r w:rsidR="00A633BD">
        <w:rPr>
          <w:lang w:eastAsia="lv-LV"/>
        </w:rPr>
        <w:t>a</w:t>
      </w:r>
      <w:r w:rsidR="00B565CC">
        <w:rPr>
          <w:lang w:eastAsia="lv-LV"/>
        </w:rPr>
        <w:t xml:space="preserve"> līgumā norādīta vērtība, aktuālā kadastrālā vērtība), tomēr tie ir izņēmuma noteikumi, kas nav tulkojami paplašināti.  </w:t>
      </w:r>
    </w:p>
    <w:p w14:paraId="3B984196" w14:textId="2CB1A73F" w:rsidR="000E6779" w:rsidRDefault="001B0FE9" w:rsidP="00601B8E">
      <w:pPr>
        <w:spacing w:line="276" w:lineRule="auto"/>
        <w:ind w:firstLine="567"/>
        <w:jc w:val="both"/>
        <w:rPr>
          <w:lang w:eastAsia="lv-LV"/>
        </w:rPr>
      </w:pPr>
      <w:r>
        <w:rPr>
          <w:lang w:eastAsia="lv-LV"/>
        </w:rPr>
        <w:t>Savukārt a</w:t>
      </w:r>
      <w:r w:rsidR="00AC38E5">
        <w:rPr>
          <w:lang w:eastAsia="lv-LV"/>
        </w:rPr>
        <w:t xml:space="preserve">pgabaltiesas norādītajā </w:t>
      </w:r>
      <w:r w:rsidR="00212962">
        <w:rPr>
          <w:lang w:eastAsia="lv-LV"/>
        </w:rPr>
        <w:t>Senāta</w:t>
      </w:r>
      <w:r w:rsidR="00AC38E5">
        <w:rPr>
          <w:lang w:eastAsia="lv-LV"/>
        </w:rPr>
        <w:t xml:space="preserve"> </w:t>
      </w:r>
      <w:proofErr w:type="gramStart"/>
      <w:r w:rsidR="00AC38E5">
        <w:rPr>
          <w:lang w:eastAsia="lv-LV"/>
        </w:rPr>
        <w:t>2017.gada</w:t>
      </w:r>
      <w:proofErr w:type="gramEnd"/>
      <w:r w:rsidR="00AC38E5">
        <w:rPr>
          <w:lang w:eastAsia="lv-LV"/>
        </w:rPr>
        <w:t xml:space="preserve"> 29.augusta spriedumā lietā Nr. SKA-214/201</w:t>
      </w:r>
      <w:r w:rsidR="00212962">
        <w:rPr>
          <w:lang w:eastAsia="lv-LV"/>
        </w:rPr>
        <w:t xml:space="preserve">7 sniegta likuma </w:t>
      </w:r>
      <w:r w:rsidR="009C6DF6">
        <w:t>„</w:t>
      </w:r>
      <w:r w:rsidR="00AC38E5">
        <w:rPr>
          <w:lang w:eastAsia="lv-LV"/>
        </w:rPr>
        <w:t>Par iedzīvotāju ienākuma nodokli” 11.</w:t>
      </w:r>
      <w:r w:rsidR="00AC38E5" w:rsidRPr="00601B8E">
        <w:rPr>
          <w:vertAlign w:val="superscript"/>
          <w:lang w:eastAsia="lv-LV"/>
        </w:rPr>
        <w:t>9</w:t>
      </w:r>
      <w:r w:rsidR="00AC38E5">
        <w:rPr>
          <w:lang w:eastAsia="lv-LV"/>
        </w:rPr>
        <w:t>p</w:t>
      </w:r>
      <w:r w:rsidR="00212962">
        <w:rPr>
          <w:lang w:eastAsia="lv-LV"/>
        </w:rPr>
        <w:t xml:space="preserve">anta pirmās daļas interpretācija atšķirīgos tiesiskajos un faktiskajos </w:t>
      </w:r>
      <w:r w:rsidR="00AC38E5">
        <w:rPr>
          <w:lang w:eastAsia="lv-LV"/>
        </w:rPr>
        <w:t xml:space="preserve">apstākļos.  </w:t>
      </w:r>
    </w:p>
    <w:p w14:paraId="579C1C25" w14:textId="77777777" w:rsidR="007628E4" w:rsidRPr="00864E9F" w:rsidRDefault="007628E4" w:rsidP="007628E4">
      <w:pPr>
        <w:pStyle w:val="NormalWeb"/>
        <w:spacing w:before="0" w:beforeAutospacing="0" w:after="0" w:afterAutospacing="0" w:line="276" w:lineRule="auto"/>
        <w:contextualSpacing/>
        <w:jc w:val="both"/>
      </w:pPr>
    </w:p>
    <w:p w14:paraId="1AF0A1D8" w14:textId="77777777" w:rsidR="007628E4" w:rsidRPr="00864E9F" w:rsidRDefault="007628E4" w:rsidP="007628E4">
      <w:pPr>
        <w:pStyle w:val="NormalWeb"/>
        <w:spacing w:before="0" w:beforeAutospacing="0" w:after="0" w:afterAutospacing="0" w:line="276" w:lineRule="auto"/>
        <w:contextualSpacing/>
        <w:jc w:val="center"/>
        <w:rPr>
          <w:b/>
          <w:bCs/>
        </w:rPr>
      </w:pPr>
      <w:r w:rsidRPr="00864E9F">
        <w:rPr>
          <w:b/>
          <w:bCs/>
        </w:rPr>
        <w:t>Motīvu daļa</w:t>
      </w:r>
    </w:p>
    <w:p w14:paraId="2F08CF07" w14:textId="77777777" w:rsidR="007628E4" w:rsidRDefault="007628E4" w:rsidP="007628E4">
      <w:pPr>
        <w:spacing w:line="276" w:lineRule="auto"/>
        <w:ind w:firstLine="567"/>
        <w:jc w:val="both"/>
      </w:pPr>
    </w:p>
    <w:p w14:paraId="6975F7A5" w14:textId="6E4DDF04" w:rsidR="008109BA" w:rsidRDefault="00CB2BF8" w:rsidP="008109BA">
      <w:pPr>
        <w:spacing w:line="276" w:lineRule="auto"/>
        <w:ind w:firstLine="567"/>
        <w:jc w:val="both"/>
      </w:pPr>
      <w:r w:rsidRPr="006A2E99">
        <w:t xml:space="preserve">[4] </w:t>
      </w:r>
      <w:r w:rsidR="008109BA" w:rsidRPr="006A2E99">
        <w:t>Lietā ir noskaidrojams, vai</w:t>
      </w:r>
      <w:r w:rsidR="00E86A4D">
        <w:t xml:space="preserve"> </w:t>
      </w:r>
      <w:r w:rsidR="008109BA" w:rsidRPr="006A2E99">
        <w:t>kapitāla pieaugum</w:t>
      </w:r>
      <w:r w:rsidR="00E86A4D">
        <w:t>a aprēķinā</w:t>
      </w:r>
      <w:r w:rsidR="008109BA" w:rsidRPr="006A2E99">
        <w:t xml:space="preserve"> kā nekustamā īpašuma iegādes vērtība ir ņemama vērā pirkuma līgumā norādītā nekustamā īpašuma iegādes vērtība vai arī saskaņā ar šo līgumu nodokļu maksātājam reāli radušies izdevumi jeb samaksātā pirkuma maksa.</w:t>
      </w:r>
    </w:p>
    <w:p w14:paraId="5902ADA7" w14:textId="77777777" w:rsidR="008109BA" w:rsidRDefault="008109BA" w:rsidP="008109BA">
      <w:pPr>
        <w:spacing w:line="276" w:lineRule="auto"/>
        <w:ind w:firstLine="567"/>
        <w:jc w:val="both"/>
      </w:pPr>
    </w:p>
    <w:p w14:paraId="1F6C8F30" w14:textId="53D7A37B" w:rsidR="00AE3019" w:rsidRDefault="008109BA" w:rsidP="00AE3019">
      <w:pPr>
        <w:spacing w:line="276" w:lineRule="auto"/>
        <w:ind w:firstLine="567"/>
        <w:jc w:val="both"/>
        <w:rPr>
          <w:lang w:eastAsia="en-US"/>
        </w:rPr>
      </w:pPr>
      <w:r w:rsidRPr="008109BA">
        <w:t>[5] Senāts konstatē, ka likumā „Par iedzīvotāju ienākuma nodokli” jautājums par iegādes vērtību šādā kontekstā netiek regulēts. Likums noregulē tikai to, kā vispār tiek aprēķināts kapitāla pieaugums (proti, likuma 11.</w:t>
      </w:r>
      <w:proofErr w:type="gramStart"/>
      <w:r w:rsidRPr="008109BA">
        <w:rPr>
          <w:vertAlign w:val="superscript"/>
        </w:rPr>
        <w:t>9</w:t>
      </w:r>
      <w:r w:rsidRPr="008109BA">
        <w:t>panta</w:t>
      </w:r>
      <w:proofErr w:type="gramEnd"/>
      <w:r w:rsidRPr="008109BA">
        <w:t xml:space="preserve"> pirmā daļa paredz, ka k</w:t>
      </w:r>
      <w:r w:rsidRPr="008109BA">
        <w:rPr>
          <w:shd w:val="clear" w:color="auto" w:fill="FFFFFF"/>
        </w:rPr>
        <w:t xml:space="preserve">apitāla pieaugumu nosaka, no kapitāla aktīva atsavināšanas cenas atņemot iegādes vērtību un kapitāla aktīvā veikto ieguldījumu vērtību kapitāla aktīva turēšanas laikā) un kā </w:t>
      </w:r>
      <w:r w:rsidRPr="008109BA">
        <w:t>i</w:t>
      </w:r>
      <w:r w:rsidRPr="006A2E99">
        <w:t>r nosakāma nekustamā īpašuma iegādes vērtība gadījumos, kad nekustamais īpašums ir iegūts bez atlīdzības (mantojums, dāvinājums, īpašuma tiesību atjaunošana) (l</w:t>
      </w:r>
      <w:r w:rsidRPr="006A2E99">
        <w:rPr>
          <w:lang w:eastAsia="en-US"/>
        </w:rPr>
        <w:t>ikuma 11.</w:t>
      </w:r>
      <w:r w:rsidRPr="006A2E99">
        <w:rPr>
          <w:vertAlign w:val="superscript"/>
          <w:lang w:eastAsia="en-US"/>
        </w:rPr>
        <w:t>9</w:t>
      </w:r>
      <w:r w:rsidRPr="006A2E99">
        <w:rPr>
          <w:lang w:eastAsia="en-US"/>
        </w:rPr>
        <w:t>panta ceturtā un septītā daļa)</w:t>
      </w:r>
      <w:r w:rsidR="00AE3019">
        <w:rPr>
          <w:lang w:eastAsia="en-US"/>
        </w:rPr>
        <w:t xml:space="preserve">. Savukārt </w:t>
      </w:r>
      <w:r w:rsidR="00AE3019" w:rsidRPr="00E646CA">
        <w:t>Ministru kabineta 2010.gada 21.septembra noteikum</w:t>
      </w:r>
      <w:r w:rsidR="00AE3019">
        <w:t>u</w:t>
      </w:r>
      <w:r w:rsidR="00AE3019" w:rsidRPr="00E646CA">
        <w:t xml:space="preserve"> Nr. 899 „Likuma „</w:t>
      </w:r>
      <w:hyperlink r:id="rId8" w:tgtFrame="_blank" w:history="1">
        <w:r w:rsidR="00AE3019" w:rsidRPr="00E646CA">
          <w:rPr>
            <w:rStyle w:val="Hyperlink"/>
            <w:color w:val="auto"/>
            <w:u w:val="none"/>
          </w:rPr>
          <w:t>Par iedzīvotāju ienākuma nodokli</w:t>
        </w:r>
      </w:hyperlink>
      <w:r w:rsidR="00AE3019" w:rsidRPr="00E646CA">
        <w:t xml:space="preserve">” normu piemērošanas kārtība” </w:t>
      </w:r>
      <w:r w:rsidR="00AE3019" w:rsidRPr="004578B4">
        <w:t>87.punkts</w:t>
      </w:r>
      <w:r w:rsidR="00AE3019">
        <w:t xml:space="preserve"> </w:t>
      </w:r>
      <w:r w:rsidR="00AE3019">
        <w:rPr>
          <w:lang w:eastAsia="en-US"/>
        </w:rPr>
        <w:t>reglamentē</w:t>
      </w:r>
      <w:r w:rsidR="0066227D">
        <w:rPr>
          <w:lang w:eastAsia="en-US"/>
        </w:rPr>
        <w:t xml:space="preserve">, kā ir nosakāma iegādes vērtība, ja </w:t>
      </w:r>
      <w:r w:rsidR="00BC07D7">
        <w:rPr>
          <w:lang w:eastAsia="en-US"/>
        </w:rPr>
        <w:t>mantojum</w:t>
      </w:r>
      <w:r w:rsidR="00AE3019">
        <w:rPr>
          <w:lang w:eastAsia="en-US"/>
        </w:rPr>
        <w:t>a</w:t>
      </w:r>
      <w:r w:rsidR="00BC07D7">
        <w:rPr>
          <w:lang w:eastAsia="en-US"/>
        </w:rPr>
        <w:t xml:space="preserve"> </w:t>
      </w:r>
      <w:r w:rsidR="00AE3019">
        <w:rPr>
          <w:lang w:eastAsia="en-US"/>
        </w:rPr>
        <w:t xml:space="preserve">vai </w:t>
      </w:r>
      <w:r w:rsidR="00BC07D7">
        <w:rPr>
          <w:lang w:eastAsia="en-US"/>
        </w:rPr>
        <w:t>dāvinājum</w:t>
      </w:r>
      <w:r w:rsidR="00AE3019">
        <w:rPr>
          <w:lang w:eastAsia="en-US"/>
        </w:rPr>
        <w:t>a</w:t>
      </w:r>
      <w:r w:rsidR="00BC07D7">
        <w:rPr>
          <w:lang w:eastAsia="en-US"/>
        </w:rPr>
        <w:t xml:space="preserve"> </w:t>
      </w:r>
      <w:r w:rsidR="00AE3019">
        <w:rPr>
          <w:lang w:eastAsia="en-US"/>
        </w:rPr>
        <w:t xml:space="preserve">dokumentos </w:t>
      </w:r>
      <w:r w:rsidR="00725D44">
        <w:rPr>
          <w:lang w:eastAsia="en-US"/>
        </w:rPr>
        <w:t>nav norādīta nekustamā īpašuma vērtība</w:t>
      </w:r>
      <w:r w:rsidR="00D95CEF">
        <w:rPr>
          <w:lang w:eastAsia="en-US"/>
        </w:rPr>
        <w:t>.</w:t>
      </w:r>
    </w:p>
    <w:p w14:paraId="04230041" w14:textId="4694843A" w:rsidR="00E84180" w:rsidRDefault="00FD385B" w:rsidP="00AE3019">
      <w:pPr>
        <w:spacing w:line="276" w:lineRule="auto"/>
        <w:ind w:firstLine="567"/>
        <w:jc w:val="both"/>
        <w:rPr>
          <w:lang w:eastAsia="en-US"/>
        </w:rPr>
      </w:pPr>
      <w:r>
        <w:rPr>
          <w:lang w:eastAsia="en-US"/>
        </w:rPr>
        <w:t>Izņēmumu raksturs liecina, ka likumdevējs vēlējies izskaidrot, kā būtu nosakāma nekustamā īpašuma iegādes vērtība gadījumā, ja nekustamā īpašuma iegūšanas īpašumā veids neparedz darījuma dokumentu sastādīšanu vai arī īpašuma vērtības norādīšanu darījuma dokumentā neparedz darījuma raksturs.</w:t>
      </w:r>
      <w:r w:rsidR="00EF63E4">
        <w:rPr>
          <w:lang w:eastAsia="en-US"/>
        </w:rPr>
        <w:t xml:space="preserve"> </w:t>
      </w:r>
      <w:r w:rsidR="00B90712">
        <w:rPr>
          <w:lang w:eastAsia="en-US"/>
        </w:rPr>
        <w:t>Ar šādu izņēmumu noregulējumu likumdevējs pēc būtības ir pretnostatī</w:t>
      </w:r>
      <w:r w:rsidR="00C91C26">
        <w:rPr>
          <w:lang w:eastAsia="en-US"/>
        </w:rPr>
        <w:t>jis</w:t>
      </w:r>
      <w:r w:rsidR="00B90712">
        <w:rPr>
          <w:lang w:eastAsia="en-US"/>
        </w:rPr>
        <w:t xml:space="preserve"> </w:t>
      </w:r>
      <w:r w:rsidR="00FD59DD">
        <w:rPr>
          <w:lang w:eastAsia="en-US"/>
        </w:rPr>
        <w:t xml:space="preserve">situācijas, kad </w:t>
      </w:r>
      <w:r w:rsidR="00C4654D">
        <w:rPr>
          <w:lang w:eastAsia="en-US"/>
        </w:rPr>
        <w:t>dokumentos nav norādīta nekustamā īpašuma vērtība, iepretim situācijām, kad darījuma</w:t>
      </w:r>
      <w:r w:rsidR="00FD59DD">
        <w:rPr>
          <w:lang w:eastAsia="en-US"/>
        </w:rPr>
        <w:t xml:space="preserve"> būtība prasa </w:t>
      </w:r>
      <w:r w:rsidR="00C4654D">
        <w:rPr>
          <w:lang w:eastAsia="en-US"/>
        </w:rPr>
        <w:t>norādīt nekustamā īpašuma iegādes cenu.</w:t>
      </w:r>
      <w:r w:rsidR="00FD59DD">
        <w:rPr>
          <w:lang w:eastAsia="en-US"/>
        </w:rPr>
        <w:t xml:space="preserve"> </w:t>
      </w:r>
      <w:r w:rsidR="00C91C26">
        <w:rPr>
          <w:lang w:eastAsia="en-US"/>
        </w:rPr>
        <w:t xml:space="preserve">Tas savukārt nozīmē, ka </w:t>
      </w:r>
      <w:r>
        <w:t xml:space="preserve">ar </w:t>
      </w:r>
      <w:r w:rsidRPr="008109BA">
        <w:t xml:space="preserve">likuma </w:t>
      </w:r>
      <w:r w:rsidR="00C91C26">
        <w:t xml:space="preserve">„Par iedzīvotāju ienākuma nodokli” </w:t>
      </w:r>
      <w:r w:rsidRPr="008109BA">
        <w:t>11.</w:t>
      </w:r>
      <w:r w:rsidRPr="008109BA">
        <w:rPr>
          <w:vertAlign w:val="superscript"/>
        </w:rPr>
        <w:t>9</w:t>
      </w:r>
      <w:r w:rsidRPr="008109BA">
        <w:t>panta pirm</w:t>
      </w:r>
      <w:r>
        <w:t>aj</w:t>
      </w:r>
      <w:r w:rsidRPr="008109BA">
        <w:t>ā daļ</w:t>
      </w:r>
      <w:r>
        <w:t>ā lietoto jēdzienu „iegādes vērtība”</w:t>
      </w:r>
      <w:r w:rsidR="00453A94">
        <w:t xml:space="preserve"> </w:t>
      </w:r>
      <w:r w:rsidR="00082585">
        <w:t xml:space="preserve">ir </w:t>
      </w:r>
      <w:r w:rsidR="00453A94">
        <w:t xml:space="preserve">jāsaprot </w:t>
      </w:r>
      <w:r w:rsidR="00EF63E4">
        <w:t>darījuma dokumentā norādītā nekustamā īpašuma iegādes vērtība</w:t>
      </w:r>
      <w:r w:rsidR="002B05A5">
        <w:t>.</w:t>
      </w:r>
    </w:p>
    <w:p w14:paraId="2C445A23" w14:textId="77777777" w:rsidR="00AC4C7C" w:rsidRDefault="00DA49EB" w:rsidP="006B0961">
      <w:pPr>
        <w:spacing w:line="276" w:lineRule="auto"/>
        <w:ind w:firstLine="567"/>
        <w:jc w:val="both"/>
      </w:pPr>
      <w:r>
        <w:rPr>
          <w:lang w:eastAsia="en-US"/>
        </w:rPr>
        <w:t>T</w:t>
      </w:r>
      <w:r w:rsidR="00C6203A">
        <w:rPr>
          <w:lang w:eastAsia="en-US"/>
        </w:rPr>
        <w:t xml:space="preserve">as, ka likumdevējs ir noregulējis </w:t>
      </w:r>
      <w:r w:rsidR="006B0961">
        <w:t xml:space="preserve">iegādes vērtības noteikšanas principus noteiktos gadījumos, </w:t>
      </w:r>
      <w:r w:rsidR="00C6203A">
        <w:t xml:space="preserve">bet nav </w:t>
      </w:r>
      <w:r w:rsidR="008C7B7C">
        <w:t xml:space="preserve">īpaši noregulējis, kā būtu nosakāma nekustamā īpašuma iegādes vērtība vispārīgā gadījumā, liecina </w:t>
      </w:r>
      <w:r>
        <w:t xml:space="preserve">arī </w:t>
      </w:r>
      <w:r w:rsidR="008C7B7C">
        <w:t>par to, ka vispārīg</w:t>
      </w:r>
      <w:r w:rsidR="00C6652A">
        <w:t>ā gadījumā</w:t>
      </w:r>
      <w:r w:rsidR="008C7B7C">
        <w:t xml:space="preserve"> nekustamā īpašuma iegādes vērtības noteikšanas kārtībai būtu jābūt pašsaprotamai.</w:t>
      </w:r>
    </w:p>
    <w:p w14:paraId="5C31F9E4" w14:textId="2F2A125B" w:rsidR="008E0DCA" w:rsidRDefault="00EA02A3" w:rsidP="006B0961">
      <w:pPr>
        <w:spacing w:line="276" w:lineRule="auto"/>
        <w:ind w:firstLine="567"/>
        <w:jc w:val="both"/>
      </w:pPr>
      <w:r>
        <w:t>N</w:t>
      </w:r>
      <w:r w:rsidR="006B0961">
        <w:rPr>
          <w:lang w:eastAsia="en-US"/>
        </w:rPr>
        <w:t>ekustam</w:t>
      </w:r>
      <w:r>
        <w:rPr>
          <w:lang w:eastAsia="en-US"/>
        </w:rPr>
        <w:t>ā</w:t>
      </w:r>
      <w:r w:rsidR="006B0961">
        <w:rPr>
          <w:lang w:eastAsia="en-US"/>
        </w:rPr>
        <w:t xml:space="preserve"> īpašum</w:t>
      </w:r>
      <w:r>
        <w:rPr>
          <w:lang w:eastAsia="en-US"/>
        </w:rPr>
        <w:t>a</w:t>
      </w:r>
      <w:r w:rsidR="006B0961">
        <w:rPr>
          <w:lang w:eastAsia="en-US"/>
        </w:rPr>
        <w:t xml:space="preserve"> pirkuma </w:t>
      </w:r>
      <w:r w:rsidR="006B0961">
        <w:t>gadījumā</w:t>
      </w:r>
      <w:r w:rsidR="00582BEB">
        <w:t xml:space="preserve"> Civillikuma </w:t>
      </w:r>
      <w:r w:rsidR="00582BEB" w:rsidRPr="00697B2C">
        <w:t>2004.pant</w:t>
      </w:r>
      <w:r w:rsidR="00582BEB">
        <w:t xml:space="preserve">s paredz, ka </w:t>
      </w:r>
      <w:r w:rsidR="00582BEB" w:rsidRPr="00697B2C">
        <w:t>pirkuma līgums uzskatāms par noslēgtu, kad abas puses vienojušās par pirkuma priekšmetu un maksu</w:t>
      </w:r>
      <w:r w:rsidR="00582BEB">
        <w:t>. Tādēļ pirkuma līgums</w:t>
      </w:r>
      <w:r w:rsidR="00D677FE">
        <w:t>, ar kuru</w:t>
      </w:r>
      <w:r w:rsidR="00582BEB">
        <w:t xml:space="preserve"> </w:t>
      </w:r>
      <w:r w:rsidR="00D677FE">
        <w:t xml:space="preserve">puses ir vienojušās par līguma būtiskajām sastāvdaļām – līguma </w:t>
      </w:r>
      <w:r w:rsidR="00D677FE" w:rsidRPr="0099430A">
        <w:t xml:space="preserve">priekšmetu un cenu, </w:t>
      </w:r>
      <w:r w:rsidR="00582BEB" w:rsidRPr="0099430A">
        <w:t>ir tāds dokuments, no kura ir skaidri izsecināma iegādes vērtība</w:t>
      </w:r>
      <w:r w:rsidR="00A55601" w:rsidRPr="0099430A">
        <w:t>,</w:t>
      </w:r>
      <w:r w:rsidR="00582BEB" w:rsidRPr="0099430A">
        <w:t xml:space="preserve"> </w:t>
      </w:r>
      <w:r w:rsidR="00F712C9" w:rsidRPr="0099430A">
        <w:t xml:space="preserve">kuras </w:t>
      </w:r>
      <w:r w:rsidR="00582BEB" w:rsidRPr="0099430A">
        <w:t xml:space="preserve">norādīšanu darījuma dokumentā </w:t>
      </w:r>
      <w:r w:rsidR="00F712C9" w:rsidRPr="0099430A">
        <w:t xml:space="preserve">turklāt </w:t>
      </w:r>
      <w:r w:rsidR="00582BEB" w:rsidRPr="0099430A">
        <w:t>paredz likums.</w:t>
      </w:r>
      <w:r w:rsidR="00D677FE" w:rsidRPr="0099430A">
        <w:t xml:space="preserve"> </w:t>
      </w:r>
      <w:r w:rsidR="008E0DCA" w:rsidRPr="0099430A">
        <w:t xml:space="preserve">Līdz ar to </w:t>
      </w:r>
      <w:r w:rsidR="008D76AF" w:rsidRPr="0099430A">
        <w:t>nav šaubu</w:t>
      </w:r>
      <w:r w:rsidR="008E0DCA" w:rsidRPr="0099430A">
        <w:t>, ka ar likuma „Par</w:t>
      </w:r>
      <w:r w:rsidR="008E0DCA">
        <w:t xml:space="preserve"> iedzīvotāju ienākuma nodokli” </w:t>
      </w:r>
      <w:r w:rsidR="008E0DCA" w:rsidRPr="008109BA">
        <w:t>11.</w:t>
      </w:r>
      <w:r w:rsidR="008E0DCA" w:rsidRPr="008109BA">
        <w:rPr>
          <w:vertAlign w:val="superscript"/>
        </w:rPr>
        <w:t>9</w:t>
      </w:r>
      <w:r w:rsidR="008E0DCA" w:rsidRPr="008109BA">
        <w:t>panta pirm</w:t>
      </w:r>
      <w:r w:rsidR="008E0DCA">
        <w:t>aj</w:t>
      </w:r>
      <w:r w:rsidR="008E0DCA" w:rsidRPr="008109BA">
        <w:t>ā daļ</w:t>
      </w:r>
      <w:r w:rsidR="008E0DCA">
        <w:t>ā lietoto jēdzienu „iegādes vērtība” likumdevējs ir domājis tieši pirkuma līgumā norādīto pirkuma maksu, nevis samaksāto pirkuma maksu, kas savukārt ir atkarīg</w:t>
      </w:r>
      <w:r w:rsidR="003D1AB9">
        <w:t>a</w:t>
      </w:r>
      <w:r w:rsidR="008E0DCA">
        <w:t xml:space="preserve"> no</w:t>
      </w:r>
      <w:r w:rsidR="008E0DCA" w:rsidRPr="008E0DCA">
        <w:t xml:space="preserve"> </w:t>
      </w:r>
      <w:r w:rsidR="008E0DCA">
        <w:t xml:space="preserve">līguma slēdzēju pušu </w:t>
      </w:r>
      <w:r w:rsidR="003D1AB9">
        <w:t xml:space="preserve">vienošanās </w:t>
      </w:r>
      <w:r w:rsidR="008E0DCA">
        <w:t>par to, kā pirkuma līgums ir izpildāms</w:t>
      </w:r>
      <w:r w:rsidR="003D1AB9">
        <w:t>,</w:t>
      </w:r>
      <w:r w:rsidR="008E0DCA">
        <w:t xml:space="preserve"> un </w:t>
      </w:r>
      <w:r w:rsidR="003D1AB9">
        <w:t xml:space="preserve">no tā, </w:t>
      </w:r>
      <w:r w:rsidR="008E0DCA">
        <w:t xml:space="preserve">kā </w:t>
      </w:r>
      <w:r w:rsidR="003D1AB9">
        <w:t xml:space="preserve">līgums ir </w:t>
      </w:r>
      <w:r w:rsidR="008E0DCA">
        <w:t>izpildīts</w:t>
      </w:r>
      <w:r w:rsidR="003D1AB9">
        <w:t xml:space="preserve">. Uz šādiem apstākļiem, kurus nosaka privāttiesiska </w:t>
      </w:r>
      <w:r w:rsidR="003D1AB9">
        <w:lastRenderedPageBreak/>
        <w:t xml:space="preserve">griba un konkrētā gadījuma faktiskie apstākļi, </w:t>
      </w:r>
      <w:r w:rsidR="008E0DCA">
        <w:t>likumdevējs nevar paļauties,</w:t>
      </w:r>
      <w:r w:rsidR="003D1AB9">
        <w:t xml:space="preserve"> </w:t>
      </w:r>
      <w:r w:rsidR="008D76AF">
        <w:t>reglamentējot to, pēc kā būtu jāvadās, nosakot nekustamā īpašuma iegādes vērtību.</w:t>
      </w:r>
    </w:p>
    <w:p w14:paraId="4F6D6627" w14:textId="77777777" w:rsidR="008D76AF" w:rsidRDefault="006B0961" w:rsidP="006B0961">
      <w:pPr>
        <w:spacing w:line="276" w:lineRule="auto"/>
        <w:ind w:firstLine="567"/>
        <w:jc w:val="both"/>
      </w:pPr>
      <w:r>
        <w:t>Līdz ar to a</w:t>
      </w:r>
      <w:r w:rsidRPr="00697B2C">
        <w:t>pgabaltiesa pamatoti atzina, ka</w:t>
      </w:r>
      <w:r>
        <w:t xml:space="preserve"> nekustamā īpašuma, kurš iegūts uz pirkuma līguma pamata</w:t>
      </w:r>
      <w:r w:rsidRPr="00697B2C">
        <w:t xml:space="preserve">, </w:t>
      </w:r>
      <w:r>
        <w:t>iegādes vērtība</w:t>
      </w:r>
      <w:r w:rsidRPr="00697B2C">
        <w:t xml:space="preserve"> ir pirkuma līgumā noteiktā pirkuma maksa.</w:t>
      </w:r>
    </w:p>
    <w:p w14:paraId="4BF3B809" w14:textId="5894ECCC" w:rsidR="006B0961" w:rsidRDefault="006B0961" w:rsidP="006B0961">
      <w:pPr>
        <w:spacing w:line="276" w:lineRule="auto"/>
        <w:ind w:firstLine="567"/>
        <w:jc w:val="both"/>
      </w:pPr>
      <w:r w:rsidRPr="00697B2C">
        <w:t xml:space="preserve">Izdarot šādu secinājumu, apgabaltiesa atsaukusies uz Senāta </w:t>
      </w:r>
      <w:proofErr w:type="gramStart"/>
      <w:r w:rsidRPr="00697B2C">
        <w:t>2017.gada</w:t>
      </w:r>
      <w:proofErr w:type="gramEnd"/>
      <w:r w:rsidRPr="00697B2C">
        <w:t xml:space="preserve"> 29.augusta spriedumu lietā Nr. SKA-214/2017. </w:t>
      </w:r>
      <w:r>
        <w:t xml:space="preserve">Valsts ieņēmumu dienests kasācijas sūdzībā pamatoti norādījis, ka minētā Senāta atziņa izdarīta citos apstākļos, jo šajā lietā nav bijis </w:t>
      </w:r>
      <w:r w:rsidR="00A55601">
        <w:t xml:space="preserve">strīda </w:t>
      </w:r>
      <w:r>
        <w:t xml:space="preserve">par pirkuma maksas samaksas faktu (konkrēti, kura persona par to ir samaksājusi). Tomēr tas nenozīmē, ka minētā atziņa nav izmantojuma izskatāmajā lietā, ņemot vērā, ka tā atspoguļo principu, kas vēlāk vairākkārt apstiprināts Senāta judikatūrā (piemēram, </w:t>
      </w:r>
      <w:r w:rsidRPr="00C937CC">
        <w:rPr>
          <w:i/>
        </w:rPr>
        <w:t xml:space="preserve">Senāta </w:t>
      </w:r>
      <w:proofErr w:type="gramStart"/>
      <w:r w:rsidRPr="00C937CC">
        <w:rPr>
          <w:i/>
        </w:rPr>
        <w:t>2020.gada</w:t>
      </w:r>
      <w:proofErr w:type="gramEnd"/>
      <w:r w:rsidRPr="00C937CC">
        <w:rPr>
          <w:i/>
        </w:rPr>
        <w:t xml:space="preserve"> 10.jūlija sprieduma lietā Nr. SKA-65/2020</w:t>
      </w:r>
      <w:r w:rsidR="00D86303">
        <w:rPr>
          <w:i/>
        </w:rPr>
        <w:t xml:space="preserve"> (</w:t>
      </w:r>
      <w:r w:rsidR="00D86303" w:rsidRPr="00D86303">
        <w:rPr>
          <w:i/>
          <w:iCs/>
        </w:rPr>
        <w:t>ECLI:LV:AT:2020:0710.A420344115.3.S</w:t>
      </w:r>
      <w:r w:rsidR="00D86303">
        <w:rPr>
          <w:i/>
        </w:rPr>
        <w:t>)</w:t>
      </w:r>
      <w:r w:rsidRPr="00C937CC">
        <w:rPr>
          <w:i/>
        </w:rPr>
        <w:t xml:space="preserve"> 10.punkts, 2020.gada 10.novembra sprieduma lietā Nr. SKA-33/2020 </w:t>
      </w:r>
      <w:r w:rsidRPr="00F95EE4">
        <w:rPr>
          <w:i/>
        </w:rPr>
        <w:t>(ECLI:LV:AT:2020:1110.A420174816.3.S)</w:t>
      </w:r>
      <w:r>
        <w:t xml:space="preserve"> </w:t>
      </w:r>
      <w:r w:rsidRPr="00C937CC">
        <w:rPr>
          <w:i/>
        </w:rPr>
        <w:t>16.punkts</w:t>
      </w:r>
      <w:r>
        <w:t>),</w:t>
      </w:r>
      <w:r w:rsidRPr="00697B2C">
        <w:t xml:space="preserve"> ka nekustamā īpašuma iegādes vērtība vispirms ir meklējama darījumu dokumentos</w:t>
      </w:r>
      <w:r>
        <w:t xml:space="preserve">. </w:t>
      </w:r>
    </w:p>
    <w:p w14:paraId="7359BB4B" w14:textId="76F06CF7" w:rsidR="00365730" w:rsidRDefault="00365730" w:rsidP="006B0961">
      <w:pPr>
        <w:spacing w:line="276" w:lineRule="auto"/>
        <w:ind w:firstLine="567"/>
        <w:jc w:val="both"/>
      </w:pPr>
      <w:r>
        <w:t>Minēto secinājumu nemaina arī konkrētās lietas apstākļi.</w:t>
      </w:r>
    </w:p>
    <w:p w14:paraId="04ADAD5D" w14:textId="6D20606D" w:rsidR="00B82E45" w:rsidRDefault="00B82E45" w:rsidP="00B82E45">
      <w:pPr>
        <w:spacing w:line="276" w:lineRule="auto"/>
        <w:ind w:firstLine="567"/>
        <w:jc w:val="both"/>
      </w:pPr>
    </w:p>
    <w:p w14:paraId="01D29058" w14:textId="1D86F9E3" w:rsidR="00CA27A3" w:rsidRDefault="00AC4C7C" w:rsidP="00B82E45">
      <w:pPr>
        <w:spacing w:line="276" w:lineRule="auto"/>
        <w:ind w:firstLine="567"/>
        <w:jc w:val="both"/>
      </w:pPr>
      <w:r>
        <w:t>[6]</w:t>
      </w:r>
      <w:r w:rsidR="00365730">
        <w:t xml:space="preserve"> </w:t>
      </w:r>
      <w:r w:rsidR="00696804">
        <w:t>Kā to konstatējusi apgabaltiesa (ņemot vērā rajona tiesas sprieduma motīvus)</w:t>
      </w:r>
      <w:r w:rsidR="00F95EE4">
        <w:t>,</w:t>
      </w:r>
      <w:r w:rsidR="0088492C">
        <w:t xml:space="preserve"> starp pieteicēju, </w:t>
      </w:r>
      <w:r w:rsidR="000A7BF1">
        <w:t>[pers. B]</w:t>
      </w:r>
      <w:r w:rsidR="0088492C">
        <w:t xml:space="preserve">, </w:t>
      </w:r>
      <w:proofErr w:type="gramStart"/>
      <w:r w:rsidR="000A7BF1">
        <w:t>[</w:t>
      </w:r>
      <w:proofErr w:type="gramEnd"/>
      <w:r w:rsidR="000A7BF1">
        <w:t>pers. C]</w:t>
      </w:r>
      <w:r w:rsidR="0088492C">
        <w:t xml:space="preserve"> kā pircējiem un </w:t>
      </w:r>
      <w:proofErr w:type="gramStart"/>
      <w:r w:rsidR="000A7BF1">
        <w:t>[</w:t>
      </w:r>
      <w:proofErr w:type="gramEnd"/>
      <w:r w:rsidR="000A7BF1">
        <w:t>pers. D]</w:t>
      </w:r>
      <w:r w:rsidR="00696804">
        <w:t xml:space="preserve"> kā pārdevēju </w:t>
      </w:r>
      <w:proofErr w:type="gramStart"/>
      <w:r w:rsidR="00696804">
        <w:t>2006.gada</w:t>
      </w:r>
      <w:proofErr w:type="gramEnd"/>
      <w:r w:rsidR="00696804">
        <w:t xml:space="preserve"> 25.janvārī noslēgts pirkuma līgums par zemesgabala iegādi</w:t>
      </w:r>
      <w:r w:rsidR="007812E8">
        <w:t xml:space="preserve"> (</w:t>
      </w:r>
      <w:r w:rsidR="000E51DC">
        <w:rPr>
          <w:i/>
        </w:rPr>
        <w:t>lietas 2.sējuma 28.–</w:t>
      </w:r>
      <w:r w:rsidR="007812E8" w:rsidRPr="00F95EE4">
        <w:rPr>
          <w:i/>
        </w:rPr>
        <w:t>30.lp</w:t>
      </w:r>
      <w:r w:rsidR="000E51DC">
        <w:rPr>
          <w:i/>
        </w:rPr>
        <w:t>.</w:t>
      </w:r>
      <w:r w:rsidR="007812E8">
        <w:t>)</w:t>
      </w:r>
      <w:r w:rsidR="00696804">
        <w:t xml:space="preserve">. Vēlāk no minētā zemesgabala tika atdalīts nekustamā īpašuma sastāvā ietilpstošais zemesgabals, par kura vienīgo īpašnieku kopīpašuma sadales rezultātā kļuva pieteicējs. </w:t>
      </w:r>
    </w:p>
    <w:p w14:paraId="1E2AEA78" w14:textId="1136AE6A" w:rsidR="00CA27A3" w:rsidRDefault="00696804" w:rsidP="00CA27A3">
      <w:pPr>
        <w:spacing w:line="276" w:lineRule="auto"/>
        <w:ind w:firstLine="567"/>
        <w:jc w:val="both"/>
      </w:pPr>
      <w:r>
        <w:t>Minētajā pirkuma līgumā puses vienojušās par pirkuma cenu 128</w:t>
      </w:r>
      <w:r w:rsidR="009C68B7">
        <w:t xml:space="preserve"> 000 lati (3.punkts). Par </w:t>
      </w:r>
      <w:r>
        <w:t>pirkuma</w:t>
      </w:r>
      <w:r w:rsidR="009C68B7">
        <w:t xml:space="preserve"> cenas samaksu līgumā atrunāts: at</w:t>
      </w:r>
      <w:r>
        <w:t>tiecībā pret pārdevēju paliekot solidāri atbildīgi, pircēji savā starpā vienojas, ka katrs pircējs maksās katra pircēja iegūstamajai nekustamā īpašuma domājamai daļai tieši proporcionālu rokasnaudu un pirkuma maksas daļu</w:t>
      </w:r>
      <w:r w:rsidR="00D42768">
        <w:t xml:space="preserve"> (4.punkts). </w:t>
      </w:r>
    </w:p>
    <w:p w14:paraId="01C4AF01" w14:textId="638EE502" w:rsidR="00D42768" w:rsidRDefault="00D42768" w:rsidP="00CA27A3">
      <w:pPr>
        <w:spacing w:line="276" w:lineRule="auto"/>
        <w:ind w:firstLine="567"/>
        <w:jc w:val="both"/>
        <w:rPr>
          <w:shd w:val="clear" w:color="auto" w:fill="FFFFFF"/>
        </w:rPr>
      </w:pPr>
      <w:r>
        <w:t>Lietā nav strīda, ka pārdevējai ir samaksāta pirkuma līgumā noteiktā pirkuma cena</w:t>
      </w:r>
      <w:r w:rsidR="005A69AD">
        <w:t xml:space="preserve"> un ka pieteicējs ir ieguvis nekustamo īpašumu savā īpašumā</w:t>
      </w:r>
      <w:r>
        <w:t>. Tāpat lietā n</w:t>
      </w:r>
      <w:r w:rsidR="00CA27A3" w:rsidRPr="00697B2C">
        <w:rPr>
          <w:shd w:val="clear" w:color="auto" w:fill="FFFFFF"/>
        </w:rPr>
        <w:t>av strīda, ka pirkuma līgumā nor</w:t>
      </w:r>
      <w:r w:rsidR="00CA27A3">
        <w:rPr>
          <w:shd w:val="clear" w:color="auto" w:fill="FFFFFF"/>
        </w:rPr>
        <w:t>ādīto pirkuma cenu proporcionāl</w:t>
      </w:r>
      <w:r w:rsidR="00CA27A3" w:rsidRPr="00697B2C">
        <w:rPr>
          <w:shd w:val="clear" w:color="auto" w:fill="FFFFFF"/>
        </w:rPr>
        <w:t xml:space="preserve">i savai daļai pieteicējs </w:t>
      </w:r>
      <w:r>
        <w:rPr>
          <w:shd w:val="clear" w:color="auto" w:fill="FFFFFF"/>
        </w:rPr>
        <w:t xml:space="preserve">tieši pārdevējai </w:t>
      </w:r>
      <w:r w:rsidR="00CA27A3" w:rsidRPr="00697B2C">
        <w:rPr>
          <w:shd w:val="clear" w:color="auto" w:fill="FFFFFF"/>
        </w:rPr>
        <w:t xml:space="preserve">nav samaksājis, bet gan </w:t>
      </w:r>
      <w:r>
        <w:rPr>
          <w:shd w:val="clear" w:color="auto" w:fill="FFFFFF"/>
        </w:rPr>
        <w:t xml:space="preserve">apmaksu </w:t>
      </w:r>
      <w:r w:rsidRPr="005A69AD">
        <w:rPr>
          <w:shd w:val="clear" w:color="auto" w:fill="FFFFFF"/>
        </w:rPr>
        <w:t>veikušas citas personas (pārējie kopīpašnieki).</w:t>
      </w:r>
      <w:r w:rsidR="00CA27A3" w:rsidRPr="00697B2C">
        <w:rPr>
          <w:shd w:val="clear" w:color="auto" w:fill="FFFFFF"/>
        </w:rPr>
        <w:t xml:space="preserve"> </w:t>
      </w:r>
    </w:p>
    <w:p w14:paraId="5412FB4C" w14:textId="03EA1EAA" w:rsidR="00D42768" w:rsidRDefault="00D42768" w:rsidP="00CA27A3">
      <w:pPr>
        <w:spacing w:line="276" w:lineRule="auto"/>
        <w:ind w:firstLine="567"/>
        <w:jc w:val="both"/>
        <w:rPr>
          <w:shd w:val="clear" w:color="auto" w:fill="FFFFFF"/>
        </w:rPr>
      </w:pPr>
      <w:r>
        <w:rPr>
          <w:shd w:val="clear" w:color="auto" w:fill="FFFFFF"/>
        </w:rPr>
        <w:t>Valsts ie</w:t>
      </w:r>
      <w:r w:rsidR="00F66FDF">
        <w:rPr>
          <w:shd w:val="clear" w:color="auto" w:fill="FFFFFF"/>
        </w:rPr>
        <w:t xml:space="preserve">ņēmumu dienests uzskata, ka šis apstāklis </w:t>
      </w:r>
      <w:r>
        <w:rPr>
          <w:shd w:val="clear" w:color="auto" w:fill="FFFFFF"/>
        </w:rPr>
        <w:t>ir izš</w:t>
      </w:r>
      <w:r w:rsidR="00F66FDF">
        <w:rPr>
          <w:shd w:val="clear" w:color="auto" w:fill="FFFFFF"/>
        </w:rPr>
        <w:t xml:space="preserve">ķirošs </w:t>
      </w:r>
      <w:r w:rsidR="005A69AD">
        <w:rPr>
          <w:shd w:val="clear" w:color="auto" w:fill="FFFFFF"/>
        </w:rPr>
        <w:t xml:space="preserve">jautājumā par to, vai </w:t>
      </w:r>
      <w:r>
        <w:rPr>
          <w:shd w:val="clear" w:color="auto" w:fill="FFFFFF"/>
        </w:rPr>
        <w:t>pieteicēja apliekamā ienākuma no kapitāla pieauguma aprēķinā ir ņemama vērā nekustamā īpašuma (</w:t>
      </w:r>
      <w:r w:rsidR="005A69AD">
        <w:rPr>
          <w:shd w:val="clear" w:color="auto" w:fill="FFFFFF"/>
        </w:rPr>
        <w:t xml:space="preserve">tā sastāvā esošā </w:t>
      </w:r>
      <w:r>
        <w:rPr>
          <w:shd w:val="clear" w:color="auto" w:fill="FFFFFF"/>
        </w:rPr>
        <w:t>zemesgabala) iegādes vērtība. Senāts minētajam kasācijas</w:t>
      </w:r>
      <w:r w:rsidR="009C68B7">
        <w:rPr>
          <w:shd w:val="clear" w:color="auto" w:fill="FFFFFF"/>
        </w:rPr>
        <w:t xml:space="preserve"> sūdzības argumentam nepiekrīt.</w:t>
      </w:r>
    </w:p>
    <w:p w14:paraId="69563A5A" w14:textId="77777777" w:rsidR="009C68B7" w:rsidRDefault="009C68B7" w:rsidP="00CA27A3">
      <w:pPr>
        <w:spacing w:line="276" w:lineRule="auto"/>
        <w:ind w:firstLine="567"/>
        <w:jc w:val="both"/>
        <w:rPr>
          <w:shd w:val="clear" w:color="auto" w:fill="FFFFFF"/>
        </w:rPr>
      </w:pPr>
    </w:p>
    <w:p w14:paraId="5B3FCA98" w14:textId="67E72650" w:rsidR="00DF5751" w:rsidRDefault="00DF5751" w:rsidP="00DF5751">
      <w:pPr>
        <w:spacing w:line="276" w:lineRule="auto"/>
        <w:ind w:firstLine="567"/>
        <w:jc w:val="both"/>
        <w:rPr>
          <w:shd w:val="clear" w:color="auto" w:fill="FFFFFF"/>
        </w:rPr>
      </w:pPr>
      <w:r>
        <w:rPr>
          <w:shd w:val="clear" w:color="auto" w:fill="FFFFFF"/>
        </w:rPr>
        <w:t>[</w:t>
      </w:r>
      <w:r w:rsidR="004E0E01">
        <w:rPr>
          <w:shd w:val="clear" w:color="auto" w:fill="FFFFFF"/>
        </w:rPr>
        <w:t>7</w:t>
      </w:r>
      <w:r w:rsidR="00F876DC">
        <w:rPr>
          <w:shd w:val="clear" w:color="auto" w:fill="FFFFFF"/>
        </w:rPr>
        <w:t>] </w:t>
      </w:r>
      <w:r>
        <w:rPr>
          <w:shd w:val="clear" w:color="auto" w:fill="FFFFFF"/>
        </w:rPr>
        <w:t xml:space="preserve">Pirkuma līgumā identificētā pirkuma </w:t>
      </w:r>
      <w:r w:rsidR="005044C1">
        <w:rPr>
          <w:shd w:val="clear" w:color="auto" w:fill="FFFFFF"/>
        </w:rPr>
        <w:t xml:space="preserve">maksa </w:t>
      </w:r>
      <w:r>
        <w:rPr>
          <w:shd w:val="clear" w:color="auto" w:fill="FFFFFF"/>
        </w:rPr>
        <w:t xml:space="preserve">atspoguļo to, par kādu </w:t>
      </w:r>
      <w:r w:rsidR="00244DAD">
        <w:rPr>
          <w:shd w:val="clear" w:color="auto" w:fill="FFFFFF"/>
        </w:rPr>
        <w:t xml:space="preserve">cenu </w:t>
      </w:r>
      <w:r>
        <w:rPr>
          <w:shd w:val="clear" w:color="auto" w:fill="FFFFFF"/>
        </w:rPr>
        <w:t xml:space="preserve">persona īpašumu </w:t>
      </w:r>
      <w:r w:rsidR="002A7E0E">
        <w:rPr>
          <w:shd w:val="clear" w:color="auto" w:fill="FFFFFF"/>
        </w:rPr>
        <w:t xml:space="preserve">ir </w:t>
      </w:r>
      <w:r>
        <w:rPr>
          <w:shd w:val="clear" w:color="auto" w:fill="FFFFFF"/>
        </w:rPr>
        <w:t xml:space="preserve">iegādājusies. Pirkuma cena var tikt samaksāta no saviem personīgajiem līdzekļiem, </w:t>
      </w:r>
      <w:r w:rsidR="004E0E01">
        <w:rPr>
          <w:shd w:val="clear" w:color="auto" w:fill="FFFFFF"/>
        </w:rPr>
        <w:t>bet</w:t>
      </w:r>
      <w:r>
        <w:rPr>
          <w:shd w:val="clear" w:color="auto" w:fill="FFFFFF"/>
        </w:rPr>
        <w:t xml:space="preserve"> tā var tikt samaksāta </w:t>
      </w:r>
      <w:r w:rsidR="004E0E01">
        <w:rPr>
          <w:shd w:val="clear" w:color="auto" w:fill="FFFFFF"/>
        </w:rPr>
        <w:t xml:space="preserve">arī </w:t>
      </w:r>
      <w:r>
        <w:rPr>
          <w:shd w:val="clear" w:color="auto" w:fill="FFFFFF"/>
        </w:rPr>
        <w:t xml:space="preserve">no citas personas līdzekļiem. </w:t>
      </w:r>
      <w:r w:rsidR="00794AD2">
        <w:rPr>
          <w:shd w:val="clear" w:color="auto" w:fill="FFFFFF"/>
        </w:rPr>
        <w:t>Taču tas nem</w:t>
      </w:r>
      <w:r>
        <w:rPr>
          <w:shd w:val="clear" w:color="auto" w:fill="FFFFFF"/>
        </w:rPr>
        <w:t xml:space="preserve">aina faktu, ka tieši pirkuma līgumā norādītā persona </w:t>
      </w:r>
      <w:r w:rsidR="003B688E">
        <w:rPr>
          <w:shd w:val="clear" w:color="auto" w:fill="FFFFFF"/>
        </w:rPr>
        <w:t>ir iegādājusies</w:t>
      </w:r>
      <w:r w:rsidR="00794AD2">
        <w:rPr>
          <w:shd w:val="clear" w:color="auto" w:fill="FFFFFF"/>
        </w:rPr>
        <w:t xml:space="preserve"> šo īpašumu (atbilstoši </w:t>
      </w:r>
      <w:r w:rsidR="00794AD2" w:rsidRPr="00125618">
        <w:rPr>
          <w:shd w:val="clear" w:color="auto" w:fill="FFFFFF"/>
        </w:rPr>
        <w:t xml:space="preserve">Civillikuma </w:t>
      </w:r>
      <w:proofErr w:type="gramStart"/>
      <w:r w:rsidR="00794AD2" w:rsidRPr="00125618">
        <w:rPr>
          <w:shd w:val="clear" w:color="auto" w:fill="FFFFFF"/>
        </w:rPr>
        <w:t>2014.pantam</w:t>
      </w:r>
      <w:proofErr w:type="gramEnd"/>
      <w:r w:rsidR="00794AD2" w:rsidRPr="00125618">
        <w:rPr>
          <w:shd w:val="clear" w:color="auto" w:fill="FFFFFF"/>
        </w:rPr>
        <w:t>, ja pirkuma maksai izlieto nevis pircēja paša, bet svešu naudu, tas negroza tās nozīmi, un pirktā lieta pāriet pircēja, bet nevis viņa kreditora mantā</w:t>
      </w:r>
      <w:r w:rsidR="00794AD2">
        <w:rPr>
          <w:shd w:val="clear" w:color="auto" w:fill="FFFFFF"/>
        </w:rPr>
        <w:t xml:space="preserve">). </w:t>
      </w:r>
      <w:r>
        <w:rPr>
          <w:shd w:val="clear" w:color="auto" w:fill="FFFFFF"/>
        </w:rPr>
        <w:t>Civiltiesiskās saistības, kas rodas no tā, ka pircējs izmanto citas personas naudu (vai tā samaksā konkrētās personas vietā), nav vērtējuma priekšmets iedzīvotāju ienākuma nodokļa aprē</w:t>
      </w:r>
      <w:r w:rsidR="00D54064">
        <w:rPr>
          <w:shd w:val="clear" w:color="auto" w:fill="FFFFFF"/>
        </w:rPr>
        <w:t xml:space="preserve">ķinā. </w:t>
      </w:r>
    </w:p>
    <w:p w14:paraId="3244116D" w14:textId="6E6CB3F2" w:rsidR="00D54064" w:rsidRDefault="00D54064" w:rsidP="00D54064">
      <w:pPr>
        <w:spacing w:line="276" w:lineRule="auto"/>
        <w:ind w:firstLine="567"/>
        <w:jc w:val="both"/>
        <w:rPr>
          <w:shd w:val="clear" w:color="auto" w:fill="FFFFFF"/>
        </w:rPr>
      </w:pPr>
      <w:r>
        <w:rPr>
          <w:shd w:val="clear" w:color="auto" w:fill="FFFFFF"/>
        </w:rPr>
        <w:t xml:space="preserve">Kā tas konstatēts izskatāmajā gadījumā no pirkuma līguma, puses (tostarp pieteicējs) attiecībā pret pārdevēju ir solidāri atbildīgas. </w:t>
      </w:r>
      <w:r w:rsidR="00711CB4">
        <w:rPr>
          <w:shd w:val="clear" w:color="auto" w:fill="FFFFFF"/>
        </w:rPr>
        <w:t>Civillikuma 1686</w:t>
      </w:r>
      <w:r>
        <w:rPr>
          <w:shd w:val="clear" w:color="auto" w:fill="FFFFFF"/>
        </w:rPr>
        <w:t>.pant</w:t>
      </w:r>
      <w:r w:rsidR="00711CB4">
        <w:rPr>
          <w:shd w:val="clear" w:color="auto" w:fill="FFFFFF"/>
        </w:rPr>
        <w:t>ā ir paredzēts, ka kopparādnieks, kas apmierinājis kreditoru</w:t>
      </w:r>
      <w:r w:rsidR="00270F4A">
        <w:rPr>
          <w:shd w:val="clear" w:color="auto" w:fill="FFFFFF"/>
        </w:rPr>
        <w:t>,</w:t>
      </w:r>
      <w:r w:rsidR="00711CB4">
        <w:rPr>
          <w:shd w:val="clear" w:color="auto" w:fill="FFFFFF"/>
        </w:rPr>
        <w:t xml:space="preserve"> var prasīt no pārējiem atbilstošu atlīdzību, ja tam nav sevišķu šķēršļu.</w:t>
      </w:r>
      <w:r w:rsidR="00270F4A">
        <w:rPr>
          <w:shd w:val="clear" w:color="auto" w:fill="FFFFFF"/>
        </w:rPr>
        <w:t xml:space="preserve"> No šīs tiesību normas izriet, ka kopparādnieku</w:t>
      </w:r>
      <w:r>
        <w:rPr>
          <w:shd w:val="clear" w:color="auto" w:fill="FFFFFF"/>
        </w:rPr>
        <w:t xml:space="preserve"> savstarpējie norēķini var </w:t>
      </w:r>
      <w:r>
        <w:rPr>
          <w:shd w:val="clear" w:color="auto" w:fill="FFFFFF"/>
        </w:rPr>
        <w:lastRenderedPageBreak/>
        <w:t xml:space="preserve">notikt pēc tam, kad viens ir prasījumu pilnībā </w:t>
      </w:r>
      <w:r w:rsidR="00270F4A">
        <w:rPr>
          <w:shd w:val="clear" w:color="auto" w:fill="FFFFFF"/>
        </w:rPr>
        <w:t xml:space="preserve">vai </w:t>
      </w:r>
      <w:r>
        <w:rPr>
          <w:shd w:val="clear" w:color="auto" w:fill="FFFFFF"/>
        </w:rPr>
        <w:t>daļēji apmierinājis. Attiecīgi k</w:t>
      </w:r>
      <w:r w:rsidRPr="00697B2C">
        <w:rPr>
          <w:shd w:val="clear" w:color="auto" w:fill="FFFFFF"/>
        </w:rPr>
        <w:t>opparādniekam, kas apmierinājis kreditoru, ir regresa prasījuma tiesības</w:t>
      </w:r>
      <w:r>
        <w:rPr>
          <w:shd w:val="clear" w:color="auto" w:fill="FFFFFF"/>
        </w:rPr>
        <w:t xml:space="preserve"> pret pārējiem kopparādniekiem </w:t>
      </w:r>
      <w:proofErr w:type="gramStart"/>
      <w:r w:rsidR="00270F4A">
        <w:rPr>
          <w:shd w:val="clear" w:color="auto" w:fill="FFFFFF"/>
        </w:rPr>
        <w:t>(</w:t>
      </w:r>
      <w:proofErr w:type="gramEnd"/>
      <w:r w:rsidR="00270F4A" w:rsidRPr="00270F4A">
        <w:rPr>
          <w:i/>
        </w:rPr>
        <w:t>Torgāns K. Saistību tiesības. Otrais papildinātais izdevums. Rīga: Tiesu namu aģentūra, 2018, 79.–80.lpp</w:t>
      </w:r>
      <w:r w:rsidR="006253B5">
        <w:rPr>
          <w:i/>
        </w:rPr>
        <w:t>.</w:t>
      </w:r>
      <w:r w:rsidRPr="00697B2C">
        <w:rPr>
          <w:shd w:val="clear" w:color="auto" w:fill="FFFFFF"/>
        </w:rPr>
        <w:t>)</w:t>
      </w:r>
      <w:r>
        <w:rPr>
          <w:shd w:val="clear" w:color="auto" w:fill="FFFFFF"/>
        </w:rPr>
        <w:t xml:space="preserve">. </w:t>
      </w:r>
    </w:p>
    <w:p w14:paraId="0B2F5697" w14:textId="7771C7C4" w:rsidR="006253B5" w:rsidRDefault="00D54064" w:rsidP="00D54064">
      <w:pPr>
        <w:spacing w:line="276" w:lineRule="auto"/>
        <w:ind w:firstLine="567"/>
        <w:jc w:val="both"/>
        <w:rPr>
          <w:shd w:val="clear" w:color="auto" w:fill="FFFFFF"/>
        </w:rPr>
      </w:pPr>
      <w:r>
        <w:rPr>
          <w:shd w:val="clear" w:color="auto" w:fill="FFFFFF"/>
        </w:rPr>
        <w:t>Lietā</w:t>
      </w:r>
      <w:r w:rsidRPr="00697B2C">
        <w:rPr>
          <w:shd w:val="clear" w:color="auto" w:fill="FFFFFF"/>
        </w:rPr>
        <w:t xml:space="preserve"> ir </w:t>
      </w:r>
      <w:r>
        <w:rPr>
          <w:shd w:val="clear" w:color="auto" w:fill="FFFFFF"/>
        </w:rPr>
        <w:t xml:space="preserve">arī </w:t>
      </w:r>
      <w:proofErr w:type="gramStart"/>
      <w:r w:rsidRPr="00697B2C">
        <w:rPr>
          <w:shd w:val="clear" w:color="auto" w:fill="FFFFFF"/>
        </w:rPr>
        <w:t>2006.gada</w:t>
      </w:r>
      <w:proofErr w:type="gramEnd"/>
      <w:r w:rsidRPr="00697B2C">
        <w:rPr>
          <w:shd w:val="clear" w:color="auto" w:fill="FFFFFF"/>
        </w:rPr>
        <w:t xml:space="preserve"> 2</w:t>
      </w:r>
      <w:r w:rsidR="000E51DC">
        <w:rPr>
          <w:shd w:val="clear" w:color="auto" w:fill="FFFFFF"/>
        </w:rPr>
        <w:t xml:space="preserve">5.jūlija vienošanās starp </w:t>
      </w:r>
      <w:r w:rsidR="000A7BF1">
        <w:rPr>
          <w:shd w:val="clear" w:color="auto" w:fill="FFFFFF"/>
        </w:rPr>
        <w:t>[pers. B]</w:t>
      </w:r>
      <w:r w:rsidRPr="00697B2C">
        <w:rPr>
          <w:shd w:val="clear" w:color="auto" w:fill="FFFFFF"/>
        </w:rPr>
        <w:t xml:space="preserve"> un pieteicēju</w:t>
      </w:r>
      <w:r>
        <w:rPr>
          <w:shd w:val="clear" w:color="auto" w:fill="FFFFFF"/>
        </w:rPr>
        <w:t xml:space="preserve"> (</w:t>
      </w:r>
      <w:r w:rsidRPr="00A4166C">
        <w:rPr>
          <w:i/>
          <w:shd w:val="clear" w:color="auto" w:fill="FFFFFF"/>
        </w:rPr>
        <w:t>lietas 2.sējuma 42</w:t>
      </w:r>
      <w:r>
        <w:rPr>
          <w:i/>
          <w:shd w:val="clear" w:color="auto" w:fill="FFFFFF"/>
        </w:rPr>
        <w:t>.–43.lp.</w:t>
      </w:r>
      <w:r>
        <w:rPr>
          <w:shd w:val="clear" w:color="auto" w:fill="FFFFFF"/>
        </w:rPr>
        <w:t>). Līguma 1.2.</w:t>
      </w:r>
      <w:r w:rsidRPr="00697B2C">
        <w:rPr>
          <w:shd w:val="clear" w:color="auto" w:fill="FFFFFF"/>
        </w:rPr>
        <w:t xml:space="preserve">punktā konstatēts, ka pieteicējs </w:t>
      </w:r>
      <w:proofErr w:type="gramStart"/>
      <w:r w:rsidRPr="00697B2C">
        <w:rPr>
          <w:shd w:val="clear" w:color="auto" w:fill="FFFFFF"/>
        </w:rPr>
        <w:t>2006.gada</w:t>
      </w:r>
      <w:proofErr w:type="gramEnd"/>
      <w:r w:rsidRPr="00697B2C">
        <w:rPr>
          <w:shd w:val="clear" w:color="auto" w:fill="FFFFFF"/>
        </w:rPr>
        <w:t xml:space="preserve"> 25.jūlijā noslēdzis ieķīlājuma līgumu ar AS </w:t>
      </w:r>
      <w:r w:rsidRPr="004578B4">
        <w:rPr>
          <w:lang w:eastAsia="en-US"/>
        </w:rPr>
        <w:t>„</w:t>
      </w:r>
      <w:r w:rsidRPr="00697B2C">
        <w:rPr>
          <w:shd w:val="clear" w:color="auto" w:fill="FFFFFF"/>
        </w:rPr>
        <w:t>Parex banka</w:t>
      </w:r>
      <w:r>
        <w:rPr>
          <w:shd w:val="clear" w:color="auto" w:fill="FFFFFF"/>
        </w:rPr>
        <w:t>”</w:t>
      </w:r>
      <w:r w:rsidRPr="00697B2C">
        <w:rPr>
          <w:shd w:val="clear" w:color="auto" w:fill="FFFFFF"/>
        </w:rPr>
        <w:t xml:space="preserve">, ar kuru sniedzis nodrošinājumu ar 2006.gada 25.jūlija kredīta līgumu </w:t>
      </w:r>
      <w:r w:rsidR="000E51DC">
        <w:rPr>
          <w:shd w:val="clear" w:color="auto" w:fill="FFFFFF"/>
        </w:rPr>
        <w:t>izsniegtajam kredītam. 1.3.</w:t>
      </w:r>
      <w:r w:rsidRPr="00697B2C">
        <w:rPr>
          <w:shd w:val="clear" w:color="auto" w:fill="FFFFFF"/>
        </w:rPr>
        <w:t>pun</w:t>
      </w:r>
      <w:r>
        <w:rPr>
          <w:shd w:val="clear" w:color="auto" w:fill="FFFFFF"/>
        </w:rPr>
        <w:t>ktā norā</w:t>
      </w:r>
      <w:r w:rsidR="000E51DC">
        <w:rPr>
          <w:shd w:val="clear" w:color="auto" w:fill="FFFFFF"/>
        </w:rPr>
        <w:t xml:space="preserve">dīts, ka </w:t>
      </w:r>
      <w:r w:rsidR="000A7BF1">
        <w:rPr>
          <w:shd w:val="clear" w:color="auto" w:fill="FFFFFF"/>
        </w:rPr>
        <w:t>[pers. B]</w:t>
      </w:r>
      <w:r>
        <w:rPr>
          <w:shd w:val="clear" w:color="auto" w:fill="FFFFFF"/>
        </w:rPr>
        <w:t xml:space="preserve"> </w:t>
      </w:r>
      <w:r w:rsidRPr="00697B2C">
        <w:rPr>
          <w:shd w:val="clear" w:color="auto" w:fill="FFFFFF"/>
        </w:rPr>
        <w:t xml:space="preserve">saņemtais kredīts </w:t>
      </w:r>
      <w:proofErr w:type="gramStart"/>
      <w:r w:rsidRPr="00697B2C">
        <w:rPr>
          <w:shd w:val="clear" w:color="auto" w:fill="FFFFFF"/>
        </w:rPr>
        <w:t>izlietots arī pieteicējam piederošā</w:t>
      </w:r>
      <w:r w:rsidR="002A7E0E">
        <w:rPr>
          <w:shd w:val="clear" w:color="auto" w:fill="FFFFFF"/>
        </w:rPr>
        <w:t>s</w:t>
      </w:r>
      <w:proofErr w:type="gramEnd"/>
      <w:r w:rsidRPr="00697B2C">
        <w:rPr>
          <w:shd w:val="clear" w:color="auto" w:fill="FFFFFF"/>
        </w:rPr>
        <w:t xml:space="preserve"> ¼ domājamās daļas nekustamā īpašuma </w:t>
      </w:r>
      <w:r w:rsidRPr="004578B4">
        <w:rPr>
          <w:lang w:eastAsia="en-US"/>
        </w:rPr>
        <w:t>„</w:t>
      </w:r>
      <w:r w:rsidR="000A7BF1">
        <w:rPr>
          <w:shd w:val="clear" w:color="auto" w:fill="FFFFFF"/>
        </w:rPr>
        <w:t>[Nosaukums C]</w:t>
      </w:r>
      <w:r w:rsidRPr="00697B2C">
        <w:rPr>
          <w:shd w:val="clear" w:color="auto" w:fill="FFFFFF"/>
        </w:rPr>
        <w:t>”</w:t>
      </w:r>
      <w:r>
        <w:rPr>
          <w:shd w:val="clear" w:color="auto" w:fill="FFFFFF"/>
        </w:rPr>
        <w:t xml:space="preserve"> iegādei. Atbilstoši līguma 2.1.</w:t>
      </w:r>
      <w:r w:rsidRPr="00697B2C">
        <w:rPr>
          <w:shd w:val="clear" w:color="auto" w:fill="FFFFFF"/>
        </w:rPr>
        <w:t>punkt</w:t>
      </w:r>
      <w:r w:rsidR="000E51DC">
        <w:rPr>
          <w:shd w:val="clear" w:color="auto" w:fill="FFFFFF"/>
        </w:rPr>
        <w:t xml:space="preserve">am pieteicējs apņemas pēc </w:t>
      </w:r>
      <w:proofErr w:type="gramStart"/>
      <w:r w:rsidR="000A7BF1">
        <w:rPr>
          <w:shd w:val="clear" w:color="auto" w:fill="FFFFFF"/>
        </w:rPr>
        <w:t>[</w:t>
      </w:r>
      <w:proofErr w:type="gramEnd"/>
      <w:r w:rsidR="000A7BF1">
        <w:rPr>
          <w:shd w:val="clear" w:color="auto" w:fill="FFFFFF"/>
        </w:rPr>
        <w:t>pers. B]</w:t>
      </w:r>
      <w:r w:rsidRPr="00697B2C">
        <w:rPr>
          <w:shd w:val="clear" w:color="auto" w:fill="FFFFFF"/>
        </w:rPr>
        <w:t xml:space="preserve"> pieprasījuma izsniegt naudas līdzekļus kredīta, kredīta procentu un soda procentu apmaksāšanai ¼ daļas apmērā. Saskaņā ar </w:t>
      </w:r>
      <w:proofErr w:type="gramStart"/>
      <w:r w:rsidRPr="00697B2C">
        <w:rPr>
          <w:shd w:val="clear" w:color="auto" w:fill="FFFFFF"/>
        </w:rPr>
        <w:t>2006.gada</w:t>
      </w:r>
      <w:proofErr w:type="gramEnd"/>
      <w:r w:rsidRPr="00697B2C">
        <w:rPr>
          <w:shd w:val="clear" w:color="auto" w:fill="FFFFFF"/>
        </w:rPr>
        <w:t xml:space="preserve"> 25.jūlijā noslēgto ieķīlājuma līgumu </w:t>
      </w:r>
      <w:r>
        <w:rPr>
          <w:shd w:val="clear" w:color="auto" w:fill="FFFFFF"/>
        </w:rPr>
        <w:t>(</w:t>
      </w:r>
      <w:r>
        <w:rPr>
          <w:i/>
          <w:shd w:val="clear" w:color="auto" w:fill="FFFFFF"/>
        </w:rPr>
        <w:t>lietas 2.sējuma 44.–46.lp.</w:t>
      </w:r>
      <w:r>
        <w:rPr>
          <w:shd w:val="clear" w:color="auto" w:fill="FFFFFF"/>
        </w:rPr>
        <w:t>)</w:t>
      </w:r>
      <w:r w:rsidRPr="00697B2C">
        <w:rPr>
          <w:shd w:val="clear" w:color="auto" w:fill="FFFFFF"/>
        </w:rPr>
        <w:t xml:space="preserve"> pieteicējs ieķīlājis par labu AS </w:t>
      </w:r>
      <w:r w:rsidRPr="004578B4">
        <w:rPr>
          <w:lang w:eastAsia="en-US"/>
        </w:rPr>
        <w:t>„</w:t>
      </w:r>
      <w:r w:rsidRPr="00697B2C">
        <w:rPr>
          <w:shd w:val="clear" w:color="auto" w:fill="FFFFFF"/>
        </w:rPr>
        <w:t>Parex banka</w:t>
      </w:r>
      <w:r>
        <w:rPr>
          <w:shd w:val="clear" w:color="auto" w:fill="FFFFFF"/>
        </w:rPr>
        <w:t xml:space="preserve">” </w:t>
      </w:r>
      <w:r w:rsidRPr="00697B2C">
        <w:rPr>
          <w:shd w:val="clear" w:color="auto" w:fill="FFFFFF"/>
        </w:rPr>
        <w:t>pieteicējam piederošo ¼ domājamo daļu no nekustamā īpaš</w:t>
      </w:r>
      <w:r>
        <w:rPr>
          <w:shd w:val="clear" w:color="auto" w:fill="FFFFFF"/>
        </w:rPr>
        <w:t xml:space="preserve">uma </w:t>
      </w:r>
      <w:r w:rsidRPr="004578B4">
        <w:rPr>
          <w:lang w:eastAsia="en-US"/>
        </w:rPr>
        <w:t>„</w:t>
      </w:r>
      <w:r w:rsidR="000A7BF1">
        <w:rPr>
          <w:shd w:val="clear" w:color="auto" w:fill="FFFFFF"/>
        </w:rPr>
        <w:t>[Nosaukums C]</w:t>
      </w:r>
      <w:r>
        <w:rPr>
          <w:shd w:val="clear" w:color="auto" w:fill="FFFFFF"/>
        </w:rPr>
        <w:t xml:space="preserve">” (1.1.apakšpunkts). Tātad bez pirkuma līguma starp pieteicēju un </w:t>
      </w:r>
      <w:proofErr w:type="gramStart"/>
      <w:r w:rsidR="000A7BF1">
        <w:rPr>
          <w:shd w:val="clear" w:color="auto" w:fill="FFFFFF"/>
        </w:rPr>
        <w:t>[</w:t>
      </w:r>
      <w:proofErr w:type="gramEnd"/>
      <w:r w:rsidR="000A7BF1">
        <w:rPr>
          <w:shd w:val="clear" w:color="auto" w:fill="FFFFFF"/>
        </w:rPr>
        <w:t>pers. B]</w:t>
      </w:r>
      <w:r>
        <w:rPr>
          <w:shd w:val="clear" w:color="auto" w:fill="FFFFFF"/>
        </w:rPr>
        <w:t xml:space="preserve"> pastāv cita vienošanās par pieteicēja pirkuma maksas daļu. </w:t>
      </w:r>
    </w:p>
    <w:p w14:paraId="1AA7F1B3" w14:textId="72224490" w:rsidR="006253B5" w:rsidRDefault="006253B5" w:rsidP="006253B5">
      <w:pPr>
        <w:spacing w:line="276" w:lineRule="auto"/>
        <w:ind w:firstLine="567"/>
        <w:jc w:val="both"/>
        <w:rPr>
          <w:shd w:val="clear" w:color="auto" w:fill="FFFFFF"/>
        </w:rPr>
      </w:pPr>
      <w:r>
        <w:rPr>
          <w:shd w:val="clear" w:color="auto" w:fill="FFFFFF"/>
        </w:rPr>
        <w:t xml:space="preserve">Līdz ar to tas, ka pieteicējs atbilstoši pirkuma līguma noteikumiem pats nav samaksājis pārdevējai pirkuma līgumā noteikto pirkuma cenas daļu kopsakarā ar vienošanos starp pieteicēju un </w:t>
      </w:r>
      <w:proofErr w:type="gramStart"/>
      <w:r w:rsidR="000A7BF1">
        <w:rPr>
          <w:shd w:val="clear" w:color="auto" w:fill="FFFFFF"/>
        </w:rPr>
        <w:t>[</w:t>
      </w:r>
      <w:proofErr w:type="gramEnd"/>
      <w:r w:rsidR="000A7BF1">
        <w:rPr>
          <w:shd w:val="clear" w:color="auto" w:fill="FFFFFF"/>
        </w:rPr>
        <w:t>pers. B]</w:t>
      </w:r>
      <w:r>
        <w:rPr>
          <w:shd w:val="clear" w:color="auto" w:fill="FFFFFF"/>
        </w:rPr>
        <w:t>, liecina par to, ka pieteicējam attiecībā pret trešo personu ir radušās saistības noteiktās pirkuma maksas daļas apmērā. Valsts ieņēmumu dienestam savukārt nav jānoskaidro, vai pieteicējs ir pildījis līguma (vienošanās) noteikumus vai ir nokārtojis savas saistības</w:t>
      </w:r>
      <w:r w:rsidR="00A2541A">
        <w:rPr>
          <w:shd w:val="clear" w:color="auto" w:fill="FFFFFF"/>
        </w:rPr>
        <w:t>,</w:t>
      </w:r>
      <w:r>
        <w:rPr>
          <w:shd w:val="clear" w:color="auto" w:fill="FFFFFF"/>
        </w:rPr>
        <w:t xml:space="preserve"> vai arī tās vēl ir aktuālas.  </w:t>
      </w:r>
    </w:p>
    <w:p w14:paraId="73DEC94C" w14:textId="7DF579D2" w:rsidR="00A97692" w:rsidRPr="00794AD2" w:rsidRDefault="006253B5" w:rsidP="00794AD2">
      <w:pPr>
        <w:spacing w:line="276" w:lineRule="auto"/>
        <w:ind w:firstLine="567"/>
        <w:jc w:val="both"/>
      </w:pPr>
      <w:r>
        <w:rPr>
          <w:shd w:val="clear" w:color="auto" w:fill="FFFFFF"/>
        </w:rPr>
        <w:t xml:space="preserve">Tādējādi </w:t>
      </w:r>
      <w:r w:rsidR="00DB0CFB">
        <w:rPr>
          <w:shd w:val="clear" w:color="auto" w:fill="FFFFFF"/>
        </w:rPr>
        <w:t>i</w:t>
      </w:r>
      <w:r w:rsidR="00DF5751">
        <w:rPr>
          <w:shd w:val="clear" w:color="auto" w:fill="FFFFFF"/>
        </w:rPr>
        <w:t xml:space="preserve">edzīvotāju ienākuma nodokļa aprēķina vajadzībām pirkuma līgums aplūkojams kā tāds, </w:t>
      </w:r>
      <w:r w:rsidR="00794AD2">
        <w:rPr>
          <w:shd w:val="clear" w:color="auto" w:fill="FFFFFF"/>
        </w:rPr>
        <w:t xml:space="preserve">kas </w:t>
      </w:r>
      <w:r w:rsidR="0099430A">
        <w:rPr>
          <w:shd w:val="clear" w:color="auto" w:fill="FFFFFF"/>
        </w:rPr>
        <w:t xml:space="preserve">apliecina </w:t>
      </w:r>
      <w:r w:rsidR="00D54064">
        <w:t>konkrētās</w:t>
      </w:r>
      <w:r w:rsidR="00456789">
        <w:t xml:space="preserve"> personas izdevum</w:t>
      </w:r>
      <w:r w:rsidR="0099430A">
        <w:t>us</w:t>
      </w:r>
      <w:r w:rsidR="00456789">
        <w:t>.</w:t>
      </w:r>
      <w:r w:rsidR="003B688E">
        <w:t xml:space="preserve"> </w:t>
      </w:r>
      <w:r w:rsidR="00D54064">
        <w:t>G</w:t>
      </w:r>
      <w:r w:rsidR="003B688E">
        <w:t>adījumā, ja persona nav norēķinājusies ar pārdevēju par saviem līdzekļiem (vai kāds ir norēķinājies tā</w:t>
      </w:r>
      <w:r w:rsidR="009E33AA">
        <w:t>s</w:t>
      </w:r>
      <w:r w:rsidR="003B688E">
        <w:t xml:space="preserve"> vietā), nodokļu maksātājam ir palielinājušās saistības</w:t>
      </w:r>
      <w:r w:rsidR="00456789">
        <w:t xml:space="preserve"> pret kādu trešo personu</w:t>
      </w:r>
      <w:r w:rsidR="00D54064">
        <w:t xml:space="preserve"> attiecīgās</w:t>
      </w:r>
      <w:r w:rsidR="003B688E">
        <w:t xml:space="preserve"> pirkuma m</w:t>
      </w:r>
      <w:r w:rsidR="00456789">
        <w:t>aksas apmērā. A</w:t>
      </w:r>
      <w:r w:rsidR="00456789">
        <w:rPr>
          <w:shd w:val="clear" w:color="auto" w:fill="FFFFFF"/>
        </w:rPr>
        <w:t xml:space="preserve">pstākļiem, kas izriet no šādām saistībām, nodokļu aprēķināšanas vajadzībām nav jāpiešķir nozīme. Lai gan </w:t>
      </w:r>
      <w:r w:rsidR="00EE5CA7">
        <w:t>S</w:t>
      </w:r>
      <w:r w:rsidR="009E33AA">
        <w:t>enāts pieļauj, ka pirkuma līgums var tikt noslēgts</w:t>
      </w:r>
      <w:r w:rsidR="00EE5CA7">
        <w:t xml:space="preserve"> neatbilstoši t</w:t>
      </w:r>
      <w:r w:rsidR="00456789">
        <w:t>ā</w:t>
      </w:r>
      <w:r w:rsidR="00EE5CA7">
        <w:t xml:space="preserve"> būtībai, aiz tā slēpjot citas tiesiskās attiecības</w:t>
      </w:r>
      <w:r w:rsidR="00456789">
        <w:t xml:space="preserve">, </w:t>
      </w:r>
      <w:r w:rsidR="00EE5CA7">
        <w:t xml:space="preserve">konkrētajā gadījumā </w:t>
      </w:r>
      <w:r w:rsidR="009E33AA">
        <w:t xml:space="preserve">par to </w:t>
      </w:r>
      <w:r w:rsidR="009D3B0C">
        <w:t>ziņu</w:t>
      </w:r>
      <w:r w:rsidR="000E51DC">
        <w:t xml:space="preserve"> nav</w:t>
      </w:r>
      <w:r w:rsidR="00E568A1">
        <w:t>. P</w:t>
      </w:r>
      <w:r w:rsidR="000E51DC">
        <w:t>irkuma līgum</w:t>
      </w:r>
      <w:r w:rsidR="004E0E01">
        <w:t>a būtība</w:t>
      </w:r>
      <w:r w:rsidR="009E33AA">
        <w:t xml:space="preserve"> no dienesta puses nav</w:t>
      </w:r>
      <w:r w:rsidR="00EE5CA7">
        <w:t xml:space="preserve"> apšaubīt</w:t>
      </w:r>
      <w:r w:rsidR="004E0E01">
        <w:t>a</w:t>
      </w:r>
      <w:r w:rsidR="00EE5CA7">
        <w:t xml:space="preserve">. </w:t>
      </w:r>
    </w:p>
    <w:p w14:paraId="3B2F0874" w14:textId="2C3E8CA8" w:rsidR="00184982" w:rsidRDefault="00184982" w:rsidP="00B82E45">
      <w:pPr>
        <w:spacing w:line="276" w:lineRule="auto"/>
        <w:jc w:val="both"/>
        <w:rPr>
          <w:shd w:val="clear" w:color="auto" w:fill="FFFFFF"/>
        </w:rPr>
      </w:pPr>
    </w:p>
    <w:p w14:paraId="70B5F697" w14:textId="75E8C6E5" w:rsidR="009E33AA" w:rsidRDefault="009E33AA" w:rsidP="009E33AA">
      <w:pPr>
        <w:spacing w:line="276" w:lineRule="auto"/>
        <w:ind w:firstLine="567"/>
        <w:jc w:val="both"/>
        <w:rPr>
          <w:shd w:val="clear" w:color="auto" w:fill="FFFFFF"/>
        </w:rPr>
      </w:pPr>
      <w:r w:rsidRPr="0078637D">
        <w:rPr>
          <w:shd w:val="clear" w:color="auto" w:fill="FFFFFF"/>
        </w:rPr>
        <w:t>[</w:t>
      </w:r>
      <w:r w:rsidR="004E0E01">
        <w:rPr>
          <w:shd w:val="clear" w:color="auto" w:fill="FFFFFF"/>
        </w:rPr>
        <w:t>8</w:t>
      </w:r>
      <w:r w:rsidRPr="0078637D">
        <w:rPr>
          <w:shd w:val="clear" w:color="auto" w:fill="FFFFFF"/>
        </w:rPr>
        <w:t>] Rezumējot minēto: nosakot ar iedzīvotāju ienākuma nodokli apliekamo ienākumu no kapitāla pieauguma</w:t>
      </w:r>
      <w:r w:rsidR="000E51DC">
        <w:rPr>
          <w:shd w:val="clear" w:color="auto" w:fill="FFFFFF"/>
        </w:rPr>
        <w:t>,</w:t>
      </w:r>
      <w:r w:rsidRPr="0078637D">
        <w:rPr>
          <w:shd w:val="clear" w:color="auto" w:fill="FFFFFF"/>
        </w:rPr>
        <w:t xml:space="preserve"> par</w:t>
      </w:r>
      <w:r w:rsidR="00456789">
        <w:rPr>
          <w:shd w:val="clear" w:color="auto" w:fill="FFFFFF"/>
        </w:rPr>
        <w:t xml:space="preserve"> atsavinātā</w:t>
      </w:r>
      <w:r w:rsidRPr="0078637D">
        <w:rPr>
          <w:shd w:val="clear" w:color="auto" w:fill="FFFFFF"/>
        </w:rPr>
        <w:t xml:space="preserve"> nekustamā īpašuma, kas iegūts uz pirkuma līguma pamata, iegādes vērtību uzskatāma pirkuma</w:t>
      </w:r>
      <w:r w:rsidR="000E51DC">
        <w:rPr>
          <w:shd w:val="clear" w:color="auto" w:fill="FFFFFF"/>
        </w:rPr>
        <w:t xml:space="preserve"> līgumā norādīta pirkuma maksa </w:t>
      </w:r>
      <w:r w:rsidRPr="0078637D">
        <w:rPr>
          <w:shd w:val="clear" w:color="auto" w:fill="FFFFFF"/>
        </w:rPr>
        <w:t>neatkarīgi no tā, vai pirkuma maksu samaksājis konkrētais nodokļu maksāt</w:t>
      </w:r>
      <w:r w:rsidR="00DA4C9B">
        <w:rPr>
          <w:shd w:val="clear" w:color="auto" w:fill="FFFFFF"/>
        </w:rPr>
        <w:t>ājs v</w:t>
      </w:r>
      <w:r>
        <w:rPr>
          <w:shd w:val="clear" w:color="auto" w:fill="FFFFFF"/>
        </w:rPr>
        <w:t>ai kāda cita persona.</w:t>
      </w:r>
    </w:p>
    <w:p w14:paraId="2F587B30" w14:textId="77777777" w:rsidR="00184982" w:rsidRPr="00697B2C" w:rsidRDefault="00184982" w:rsidP="00184982">
      <w:pPr>
        <w:spacing w:line="276" w:lineRule="auto"/>
        <w:ind w:firstLine="567"/>
        <w:jc w:val="both"/>
        <w:rPr>
          <w:shd w:val="clear" w:color="auto" w:fill="FFFFFF"/>
        </w:rPr>
      </w:pPr>
    </w:p>
    <w:p w14:paraId="7786723A" w14:textId="1B59A021" w:rsidR="00184982" w:rsidRPr="00697B2C" w:rsidRDefault="00456789" w:rsidP="00184982">
      <w:pPr>
        <w:spacing w:line="276" w:lineRule="auto"/>
        <w:ind w:firstLine="567"/>
        <w:jc w:val="both"/>
        <w:rPr>
          <w:shd w:val="clear" w:color="auto" w:fill="FFFFFF"/>
        </w:rPr>
      </w:pPr>
      <w:r>
        <w:rPr>
          <w:shd w:val="clear" w:color="auto" w:fill="FFFFFF"/>
        </w:rPr>
        <w:t>[</w:t>
      </w:r>
      <w:r w:rsidR="004E0E01">
        <w:rPr>
          <w:shd w:val="clear" w:color="auto" w:fill="FFFFFF"/>
        </w:rPr>
        <w:t>9</w:t>
      </w:r>
      <w:r w:rsidR="00184982" w:rsidRPr="00697B2C">
        <w:rPr>
          <w:shd w:val="clear" w:color="auto" w:fill="FFFFFF"/>
        </w:rPr>
        <w:t>] Minētais sec</w:t>
      </w:r>
      <w:r w:rsidR="00E568A1">
        <w:rPr>
          <w:shd w:val="clear" w:color="auto" w:fill="FFFFFF"/>
        </w:rPr>
        <w:t>inājums nav pretrunā ar likuma</w:t>
      </w:r>
      <w:r w:rsidR="00E568A1" w:rsidRPr="00697B2C">
        <w:rPr>
          <w:shd w:val="clear" w:color="auto" w:fill="FFFFFF"/>
        </w:rPr>
        <w:t xml:space="preserve"> </w:t>
      </w:r>
      <w:r w:rsidR="00E568A1" w:rsidRPr="004578B4">
        <w:rPr>
          <w:lang w:eastAsia="en-US"/>
        </w:rPr>
        <w:t>„</w:t>
      </w:r>
      <w:r w:rsidR="00184982" w:rsidRPr="00697B2C">
        <w:rPr>
          <w:shd w:val="clear" w:color="auto" w:fill="FFFFFF"/>
        </w:rPr>
        <w:t>Par iedzīv</w:t>
      </w:r>
      <w:r w:rsidR="00017731">
        <w:rPr>
          <w:shd w:val="clear" w:color="auto" w:fill="FFFFFF"/>
        </w:rPr>
        <w:t>otāju ienākuma no</w:t>
      </w:r>
      <w:r w:rsidR="009E33AA">
        <w:rPr>
          <w:shd w:val="clear" w:color="auto" w:fill="FFFFFF"/>
        </w:rPr>
        <w:t xml:space="preserve">dokli” </w:t>
      </w:r>
      <w:proofErr w:type="gramStart"/>
      <w:r w:rsidR="009E33AA">
        <w:rPr>
          <w:shd w:val="clear" w:color="auto" w:fill="FFFFFF"/>
        </w:rPr>
        <w:t>22.panta</w:t>
      </w:r>
      <w:proofErr w:type="gramEnd"/>
      <w:r w:rsidR="009E33AA">
        <w:rPr>
          <w:shd w:val="clear" w:color="auto" w:fill="FFFFFF"/>
        </w:rPr>
        <w:t xml:space="preserve"> ceturto daļu</w:t>
      </w:r>
      <w:r w:rsidR="00184982" w:rsidRPr="00697B2C">
        <w:rPr>
          <w:shd w:val="clear" w:color="auto" w:fill="FFFFFF"/>
        </w:rPr>
        <w:t>, uz kuru kasācijas sūdzībā norādījis Valsts ieņēmumu dienests.</w:t>
      </w:r>
    </w:p>
    <w:p w14:paraId="70EACA7A" w14:textId="77777777" w:rsidR="00497762" w:rsidRDefault="00184982" w:rsidP="00497762">
      <w:pPr>
        <w:spacing w:line="276" w:lineRule="auto"/>
        <w:ind w:firstLine="567"/>
        <w:jc w:val="both"/>
        <w:rPr>
          <w:shd w:val="clear" w:color="auto" w:fill="FFFFFF"/>
        </w:rPr>
      </w:pPr>
      <w:r w:rsidRPr="00697B2C">
        <w:rPr>
          <w:shd w:val="clear" w:color="auto" w:fill="FFFFFF"/>
        </w:rPr>
        <w:t xml:space="preserve">Atbilstoši minētajai tiesību normai, nosakot maksātāja īpašuma vērtību un tās pieaugumu, kā arī īpašuma palielinājumu pārbaudāmajā periodā, Valsts ieņēmumu dienests izmanto Uzņēmumu reģistra datubāzu, kurām ir publiska ticamība, Ceļu satiksmes drošības direkcijas, zemesgrāmatu un pārējo citu valsts reģistru un valsts informācijas sistēmu turētāju datus, kā arī maksātāja papildu deklarāciju kopā ar tai pievienotajiem attaisnojuma dokumentiem par maksātāja ienākumiem un izdevumiem. </w:t>
      </w:r>
    </w:p>
    <w:p w14:paraId="5E00BEEC" w14:textId="68C9FE4A" w:rsidR="00952A6E" w:rsidRDefault="00A4166C" w:rsidP="00A4166C">
      <w:pPr>
        <w:spacing w:line="276" w:lineRule="auto"/>
        <w:ind w:firstLine="567"/>
        <w:jc w:val="both"/>
        <w:rPr>
          <w:shd w:val="clear" w:color="auto" w:fill="FFFFFF"/>
        </w:rPr>
      </w:pPr>
      <w:r>
        <w:rPr>
          <w:shd w:val="clear" w:color="auto" w:fill="FFFFFF"/>
        </w:rPr>
        <w:t>M</w:t>
      </w:r>
      <w:r w:rsidR="00017731">
        <w:rPr>
          <w:shd w:val="clear" w:color="auto" w:fill="FFFFFF"/>
        </w:rPr>
        <w:t xml:space="preserve">inētā tiesību norma regulē, kādus informācijas avotus Valsts ieņēmumu dienests var izmantot, nosakot nodokļu maksātāja īpašuma vērtību un tās pieaugumu. </w:t>
      </w:r>
      <w:r w:rsidR="009E33AA">
        <w:rPr>
          <w:shd w:val="clear" w:color="auto" w:fill="FFFFFF"/>
        </w:rPr>
        <w:t>Tā</w:t>
      </w:r>
      <w:r w:rsidR="00017731">
        <w:rPr>
          <w:shd w:val="clear" w:color="auto" w:fill="FFFFFF"/>
        </w:rPr>
        <w:t xml:space="preserve"> attiecas ne tikai uz kapitāla pieauguma aprēķinu nekustamā </w:t>
      </w:r>
      <w:r w:rsidR="009E33AA">
        <w:rPr>
          <w:shd w:val="clear" w:color="auto" w:fill="FFFFFF"/>
        </w:rPr>
        <w:t xml:space="preserve">īpašuma atsavināšanas gadījumā, bet </w:t>
      </w:r>
      <w:r w:rsidR="00017731">
        <w:rPr>
          <w:shd w:val="clear" w:color="auto" w:fill="FFFFFF"/>
        </w:rPr>
        <w:t>arī</w:t>
      </w:r>
      <w:r w:rsidR="00A103FC">
        <w:rPr>
          <w:shd w:val="clear" w:color="auto" w:fill="FFFFFF"/>
        </w:rPr>
        <w:t xml:space="preserve"> uz</w:t>
      </w:r>
      <w:r w:rsidR="00017731">
        <w:rPr>
          <w:shd w:val="clear" w:color="auto" w:fill="FFFFFF"/>
        </w:rPr>
        <w:t xml:space="preserve"> citiem </w:t>
      </w:r>
      <w:r w:rsidR="00017731">
        <w:rPr>
          <w:shd w:val="clear" w:color="auto" w:fill="FFFFFF"/>
        </w:rPr>
        <w:lastRenderedPageBreak/>
        <w:t xml:space="preserve">kapitāla aktīviem. </w:t>
      </w:r>
      <w:r w:rsidR="00456789">
        <w:rPr>
          <w:shd w:val="clear" w:color="auto" w:fill="FFFFFF"/>
        </w:rPr>
        <w:t>Nav saskatāms, ka tā ierobežo pirkuma līgumā norādīto pirkuma cenu noteikt</w:t>
      </w:r>
      <w:r w:rsidR="00017731">
        <w:rPr>
          <w:shd w:val="clear" w:color="auto" w:fill="FFFFFF"/>
        </w:rPr>
        <w:t xml:space="preserve"> kā </w:t>
      </w:r>
      <w:r w:rsidR="00456789">
        <w:rPr>
          <w:shd w:val="clear" w:color="auto" w:fill="FFFFFF"/>
        </w:rPr>
        <w:t xml:space="preserve">nekustamā īpašuma </w:t>
      </w:r>
      <w:r w:rsidR="00017731">
        <w:rPr>
          <w:shd w:val="clear" w:color="auto" w:fill="FFFFFF"/>
        </w:rPr>
        <w:t>iegādes</w:t>
      </w:r>
      <w:r w:rsidR="00A103FC">
        <w:rPr>
          <w:shd w:val="clear" w:color="auto" w:fill="FFFFFF"/>
        </w:rPr>
        <w:t xml:space="preserve"> vērtību</w:t>
      </w:r>
      <w:r w:rsidR="00017731">
        <w:rPr>
          <w:shd w:val="clear" w:color="auto" w:fill="FFFFFF"/>
        </w:rPr>
        <w:t>, īpaši ņemot vērā, ka pirkuma cena ir atspoguļota zemesgrāmatā</w:t>
      </w:r>
      <w:r>
        <w:rPr>
          <w:shd w:val="clear" w:color="auto" w:fill="FFFFFF"/>
        </w:rPr>
        <w:t>, reģistrējot īpašuma tiesīb</w:t>
      </w:r>
      <w:r w:rsidR="00DB0CFB">
        <w:rPr>
          <w:shd w:val="clear" w:color="auto" w:fill="FFFFFF"/>
        </w:rPr>
        <w:t>as.</w:t>
      </w:r>
    </w:p>
    <w:p w14:paraId="4AD509C1" w14:textId="77777777" w:rsidR="00497762" w:rsidRPr="00697B2C" w:rsidRDefault="00497762" w:rsidP="00497762">
      <w:pPr>
        <w:spacing w:line="276" w:lineRule="auto"/>
        <w:ind w:firstLine="567"/>
        <w:jc w:val="both"/>
        <w:rPr>
          <w:shd w:val="clear" w:color="auto" w:fill="FFFFFF"/>
        </w:rPr>
      </w:pPr>
    </w:p>
    <w:p w14:paraId="5BE888A6" w14:textId="7794F68D" w:rsidR="00497762" w:rsidRDefault="00456789" w:rsidP="00497762">
      <w:pPr>
        <w:spacing w:line="276" w:lineRule="auto"/>
        <w:ind w:firstLine="567"/>
        <w:jc w:val="both"/>
      </w:pPr>
      <w:r>
        <w:rPr>
          <w:shd w:val="clear" w:color="auto" w:fill="FFFFFF"/>
        </w:rPr>
        <w:t>[1</w:t>
      </w:r>
      <w:r w:rsidR="004E0E01">
        <w:rPr>
          <w:shd w:val="clear" w:color="auto" w:fill="FFFFFF"/>
        </w:rPr>
        <w:t>0</w:t>
      </w:r>
      <w:r w:rsidR="00952A6E" w:rsidRPr="00697B2C">
        <w:rPr>
          <w:shd w:val="clear" w:color="auto" w:fill="FFFFFF"/>
        </w:rPr>
        <w:t>] Valsts ieņēmumu dienests nepamatoti atsauc</w:t>
      </w:r>
      <w:r w:rsidR="004E0E01">
        <w:rPr>
          <w:shd w:val="clear" w:color="auto" w:fill="FFFFFF"/>
        </w:rPr>
        <w:t>a</w:t>
      </w:r>
      <w:r w:rsidR="00952A6E" w:rsidRPr="00697B2C">
        <w:rPr>
          <w:shd w:val="clear" w:color="auto" w:fill="FFFFFF"/>
        </w:rPr>
        <w:t xml:space="preserve">s uz Senāta </w:t>
      </w:r>
      <w:proofErr w:type="gramStart"/>
      <w:r w:rsidR="00952A6E" w:rsidRPr="00697B2C">
        <w:rPr>
          <w:lang w:eastAsia="lv-LV"/>
        </w:rPr>
        <w:t>2017.gada</w:t>
      </w:r>
      <w:proofErr w:type="gramEnd"/>
      <w:r w:rsidR="00952A6E" w:rsidRPr="00697B2C">
        <w:rPr>
          <w:lang w:eastAsia="lv-LV"/>
        </w:rPr>
        <w:t xml:space="preserve"> 23.janvāra rīcības sēdes</w:t>
      </w:r>
      <w:r w:rsidR="00697B2C">
        <w:rPr>
          <w:lang w:eastAsia="lv-LV"/>
        </w:rPr>
        <w:t xml:space="preserve"> lēmumu lietā Nr. SKA-523/2017.</w:t>
      </w:r>
      <w:r w:rsidR="00497762">
        <w:rPr>
          <w:lang w:eastAsia="lv-LV"/>
        </w:rPr>
        <w:t xml:space="preserve"> Minētajā lēmumā atzīts:</w:t>
      </w:r>
      <w:r w:rsidR="00497762" w:rsidRPr="00497762">
        <w:t xml:space="preserve"> </w:t>
      </w:r>
      <w:r w:rsidR="00497762" w:rsidRPr="00697B2C">
        <w:t>aprēķinot pieteicējas gūto ienākumu no kapitāla pieauguma, ir nosakāmi tieši pieteicējas veiktie ieguldījumi nekustamajā īpašumā, jo tikai tie var ietekmēt pieteicējas gūtā ienākuma apmēru, tādējādi nav pamata samazināt ar nodokli apliekamo objektu par to izdevumu summu, kas b</w:t>
      </w:r>
      <w:r w:rsidR="00497762">
        <w:t>ija radusies citai personai.</w:t>
      </w:r>
    </w:p>
    <w:p w14:paraId="41767C3A" w14:textId="694873D2" w:rsidR="00CB29D1" w:rsidRPr="0078637D" w:rsidRDefault="00497762" w:rsidP="00E568A1">
      <w:pPr>
        <w:spacing w:line="276" w:lineRule="auto"/>
        <w:ind w:firstLine="567"/>
        <w:jc w:val="both"/>
        <w:rPr>
          <w:shd w:val="clear" w:color="auto" w:fill="FFFFFF"/>
        </w:rPr>
      </w:pPr>
      <w:r>
        <w:t xml:space="preserve">Jāņem vērā, ka minētā atziņa, </w:t>
      </w:r>
      <w:r w:rsidR="00952A6E" w:rsidRPr="00697B2C">
        <w:rPr>
          <w:lang w:eastAsia="lv-LV"/>
        </w:rPr>
        <w:t>kā to pam</w:t>
      </w:r>
      <w:r w:rsidR="00F57254" w:rsidRPr="00697B2C">
        <w:rPr>
          <w:lang w:eastAsia="lv-LV"/>
        </w:rPr>
        <w:t xml:space="preserve">atoti norādījis pats dienests, attiecas uz personas veikto ieguldījumu nekustamajā īpašumā. Attiecībā uz ieguldījumiem ir piemērojama likuma </w:t>
      </w:r>
      <w:r w:rsidR="00A4166C" w:rsidRPr="004578B4">
        <w:rPr>
          <w:lang w:eastAsia="en-US"/>
        </w:rPr>
        <w:t>„</w:t>
      </w:r>
      <w:r w:rsidR="00F57254" w:rsidRPr="00697B2C">
        <w:rPr>
          <w:lang w:eastAsia="lv-LV"/>
        </w:rPr>
        <w:t>Par iedzīvotāju ienākuma nodokli” 11.</w:t>
      </w:r>
      <w:proofErr w:type="gramStart"/>
      <w:r w:rsidR="00F57254" w:rsidRPr="00697B2C">
        <w:rPr>
          <w:vertAlign w:val="superscript"/>
          <w:lang w:eastAsia="lv-LV"/>
        </w:rPr>
        <w:t>9</w:t>
      </w:r>
      <w:r w:rsidR="00F57254" w:rsidRPr="00697B2C">
        <w:rPr>
          <w:lang w:eastAsia="lv-LV"/>
        </w:rPr>
        <w:t>panta</w:t>
      </w:r>
      <w:proofErr w:type="gramEnd"/>
      <w:r w:rsidR="00F57254" w:rsidRPr="00697B2C">
        <w:rPr>
          <w:lang w:eastAsia="lv-LV"/>
        </w:rPr>
        <w:t xml:space="preserve"> 5.</w:t>
      </w:r>
      <w:r w:rsidR="00F57254" w:rsidRPr="00697B2C">
        <w:rPr>
          <w:vertAlign w:val="superscript"/>
          <w:lang w:eastAsia="lv-LV"/>
        </w:rPr>
        <w:t>1</w:t>
      </w:r>
      <w:r w:rsidR="00F57254" w:rsidRPr="00697B2C">
        <w:rPr>
          <w:lang w:eastAsia="lv-LV"/>
        </w:rPr>
        <w:t>daļa, saskaņā ar kuru v</w:t>
      </w:r>
      <w:r w:rsidR="00F57254" w:rsidRPr="00697B2C">
        <w:rPr>
          <w:shd w:val="clear" w:color="auto" w:fill="FFFFFF"/>
        </w:rPr>
        <w:t xml:space="preserve">eiktais ieguldījums nekustamajā īpašumā tā turēšanas laikā ir dokumentāri pierādāmi izdevumi, kas saistīti ar nekustamā īpašuma uzlabošanu un atjaunošanu. </w:t>
      </w:r>
      <w:r>
        <w:rPr>
          <w:shd w:val="clear" w:color="auto" w:fill="FFFFFF"/>
        </w:rPr>
        <w:t xml:space="preserve">Atšķirībā no ieguldījumiem nekustamajā īpašumā, kur to atzīšana ir lielā mērā atkarīga no </w:t>
      </w:r>
      <w:r w:rsidR="00E568A1">
        <w:rPr>
          <w:shd w:val="clear" w:color="auto" w:fill="FFFFFF"/>
        </w:rPr>
        <w:t xml:space="preserve">personas </w:t>
      </w:r>
      <w:r>
        <w:rPr>
          <w:shd w:val="clear" w:color="auto" w:fill="FFFFFF"/>
        </w:rPr>
        <w:t>spējas pierādīt, ka personai izdevumi ir radušies un ir attiecināmi tieši uz ieguldījumiem konkrētajā nekustamajā īpašumā, iegādes v</w:t>
      </w:r>
      <w:r w:rsidR="00E568A1">
        <w:rPr>
          <w:shd w:val="clear" w:color="auto" w:fill="FFFFFF"/>
        </w:rPr>
        <w:t xml:space="preserve">ērtība </w:t>
      </w:r>
      <w:r w:rsidR="0099430A">
        <w:rPr>
          <w:shd w:val="clear" w:color="auto" w:fill="FFFFFF"/>
        </w:rPr>
        <w:t xml:space="preserve">izriet </w:t>
      </w:r>
      <w:r>
        <w:rPr>
          <w:shd w:val="clear" w:color="auto" w:fill="FFFFFF"/>
        </w:rPr>
        <w:t>no pirkuma līguma</w:t>
      </w:r>
      <w:r w:rsidR="00456789">
        <w:rPr>
          <w:shd w:val="clear" w:color="auto" w:fill="FFFFFF"/>
        </w:rPr>
        <w:t xml:space="preserve"> (to reģistrējot arī zemesgrāmatā)</w:t>
      </w:r>
      <w:r>
        <w:rPr>
          <w:shd w:val="clear" w:color="auto" w:fill="FFFFFF"/>
        </w:rPr>
        <w:t xml:space="preserve">, proti, tā nav atsevišķi jāpierāda. </w:t>
      </w:r>
    </w:p>
    <w:p w14:paraId="259CE3F2" w14:textId="77777777" w:rsidR="0078637D" w:rsidRDefault="0078637D" w:rsidP="0078637D">
      <w:pPr>
        <w:spacing w:line="276" w:lineRule="auto"/>
        <w:ind w:firstLine="567"/>
        <w:jc w:val="both"/>
        <w:rPr>
          <w:shd w:val="clear" w:color="auto" w:fill="FFFFFF"/>
        </w:rPr>
      </w:pPr>
    </w:p>
    <w:p w14:paraId="39A1D8DC" w14:textId="03DA229D" w:rsidR="00067122" w:rsidRPr="00E568A1" w:rsidRDefault="007628E4" w:rsidP="00E568A1">
      <w:pPr>
        <w:spacing w:line="276" w:lineRule="auto"/>
        <w:ind w:firstLine="567"/>
        <w:jc w:val="both"/>
      </w:pPr>
      <w:r w:rsidRPr="00697B2C">
        <w:t>[1</w:t>
      </w:r>
      <w:r w:rsidR="004E0E01">
        <w:t>1</w:t>
      </w:r>
      <w:r w:rsidRPr="00697B2C">
        <w:t>] </w:t>
      </w:r>
      <w:r w:rsidR="00E6382A" w:rsidRPr="00697B2C">
        <w:t>Līdz ar to</w:t>
      </w:r>
      <w:r w:rsidRPr="00697B2C">
        <w:t xml:space="preserve"> nav pamata apgabaltiesas sprie</w:t>
      </w:r>
      <w:r w:rsidR="00893939">
        <w:t>duma atcelšanai, bet Valsts ieņēmumu dienesta</w:t>
      </w:r>
      <w:r w:rsidRPr="00697B2C">
        <w:t xml:space="preserve"> kasācijas sūdzība ir noraidāma kā nepamatota.</w:t>
      </w:r>
    </w:p>
    <w:p w14:paraId="7ADF502C" w14:textId="77777777" w:rsidR="00B12412" w:rsidRDefault="00B12412" w:rsidP="007628E4">
      <w:pPr>
        <w:spacing w:line="276" w:lineRule="auto"/>
        <w:ind w:firstLine="567"/>
        <w:jc w:val="both"/>
      </w:pPr>
    </w:p>
    <w:p w14:paraId="7CE61326" w14:textId="77777777" w:rsidR="007628E4" w:rsidRPr="00266714" w:rsidRDefault="007628E4" w:rsidP="007628E4">
      <w:pPr>
        <w:pStyle w:val="ATvirsraksts"/>
        <w:rPr>
          <w:lang w:val="lv-LV"/>
        </w:rPr>
      </w:pPr>
      <w:r w:rsidRPr="00266714">
        <w:rPr>
          <w:lang w:val="lv-LV"/>
        </w:rPr>
        <w:t>Rezolutīvā daļa</w:t>
      </w:r>
    </w:p>
    <w:p w14:paraId="2179A4B3" w14:textId="77777777" w:rsidR="007628E4" w:rsidRPr="00266714" w:rsidRDefault="007628E4" w:rsidP="007628E4">
      <w:pPr>
        <w:spacing w:line="276" w:lineRule="auto"/>
        <w:ind w:firstLine="567"/>
        <w:jc w:val="both"/>
        <w:rPr>
          <w:bCs/>
          <w:spacing w:val="70"/>
        </w:rPr>
      </w:pPr>
    </w:p>
    <w:p w14:paraId="52B01F4C" w14:textId="77777777" w:rsidR="007628E4" w:rsidRPr="00266714" w:rsidRDefault="007628E4" w:rsidP="007628E4">
      <w:pPr>
        <w:tabs>
          <w:tab w:val="left" w:pos="6660"/>
        </w:tabs>
        <w:spacing w:line="276" w:lineRule="auto"/>
        <w:ind w:firstLine="709"/>
        <w:jc w:val="both"/>
        <w:rPr>
          <w:strike/>
        </w:rPr>
      </w:pPr>
      <w:r w:rsidRPr="00266714">
        <w:t>Pamatojoties uz Administratīvā procesa likuma 348.panta pirmās daļas 1.punktu un 351.pantu, Senāts</w:t>
      </w:r>
    </w:p>
    <w:p w14:paraId="49AD9042" w14:textId="4D7A178E" w:rsidR="007628E4" w:rsidRPr="00266714" w:rsidRDefault="007628E4" w:rsidP="007628E4">
      <w:pPr>
        <w:spacing w:line="276" w:lineRule="auto"/>
        <w:jc w:val="center"/>
        <w:rPr>
          <w:b/>
        </w:rPr>
      </w:pPr>
      <w:r w:rsidRPr="00266714">
        <w:rPr>
          <w:b/>
        </w:rPr>
        <w:t>nosprieda</w:t>
      </w:r>
    </w:p>
    <w:p w14:paraId="2284122A" w14:textId="77777777" w:rsidR="007628E4" w:rsidRPr="00266714" w:rsidRDefault="007628E4" w:rsidP="007628E4">
      <w:pPr>
        <w:spacing w:line="276" w:lineRule="auto"/>
        <w:jc w:val="center"/>
        <w:rPr>
          <w:b/>
        </w:rPr>
      </w:pPr>
    </w:p>
    <w:p w14:paraId="3FB99519" w14:textId="60B653EA" w:rsidR="007628E4" w:rsidRPr="00266714" w:rsidRDefault="003F7830" w:rsidP="007628E4">
      <w:pPr>
        <w:keepNext/>
        <w:tabs>
          <w:tab w:val="left" w:pos="2700"/>
          <w:tab w:val="left" w:pos="6660"/>
        </w:tabs>
        <w:spacing w:line="276" w:lineRule="auto"/>
        <w:ind w:firstLine="567"/>
        <w:jc w:val="both"/>
      </w:pPr>
      <w:r>
        <w:t>A</w:t>
      </w:r>
      <w:r w:rsidR="00C75601">
        <w:t>t</w:t>
      </w:r>
      <w:r w:rsidR="007628E4" w:rsidRPr="00266714">
        <w:t xml:space="preserve">stāt negrozītu Administratīvās apgabaltiesas </w:t>
      </w:r>
      <w:proofErr w:type="gramStart"/>
      <w:r w:rsidR="00266714" w:rsidRPr="00266714">
        <w:t>2017.gada</w:t>
      </w:r>
      <w:proofErr w:type="gramEnd"/>
      <w:r w:rsidR="00266714" w:rsidRPr="00266714">
        <w:t xml:space="preserve"> 13.decembra</w:t>
      </w:r>
      <w:r w:rsidR="007628E4" w:rsidRPr="00266714">
        <w:t xml:space="preserve"> spriedumu</w:t>
      </w:r>
      <w:r w:rsidR="00E568A1">
        <w:t xml:space="preserve"> daļā, ar </w:t>
      </w:r>
      <w:r w:rsidR="00E568A1" w:rsidRPr="00874D8E">
        <w:t>kuru</w:t>
      </w:r>
      <w:r w:rsidR="00B12412" w:rsidRPr="00874D8E">
        <w:t xml:space="preserve"> </w:t>
      </w:r>
      <w:r w:rsidR="000A7BF1">
        <w:t>[pers. A]</w:t>
      </w:r>
      <w:r w:rsidR="00B12412" w:rsidRPr="00874D8E">
        <w:t xml:space="preserve"> pieteikums</w:t>
      </w:r>
      <w:r w:rsidR="00A4166C" w:rsidRPr="00874D8E">
        <w:t xml:space="preserve"> </w:t>
      </w:r>
      <w:r w:rsidR="00874D8E" w:rsidRPr="00874D8E">
        <w:t xml:space="preserve">apmierināts </w:t>
      </w:r>
      <w:r w:rsidR="00A4166C" w:rsidRPr="00874D8E">
        <w:t>daļā</w:t>
      </w:r>
      <w:r w:rsidR="007628E4" w:rsidRPr="00874D8E">
        <w:t xml:space="preserve">, bet </w:t>
      </w:r>
      <w:r w:rsidR="00266714" w:rsidRPr="00874D8E">
        <w:t>Valsts ieņēmumu dienesta</w:t>
      </w:r>
      <w:r w:rsidR="007628E4" w:rsidRPr="00874D8E">
        <w:t xml:space="preserve"> kasācijas</w:t>
      </w:r>
      <w:r w:rsidR="007628E4" w:rsidRPr="00266714">
        <w:t xml:space="preserve"> sūdzību noraidīt. </w:t>
      </w:r>
    </w:p>
    <w:p w14:paraId="4D99B0A1" w14:textId="77777777" w:rsidR="007628E4" w:rsidRPr="00266714" w:rsidRDefault="007628E4" w:rsidP="007628E4">
      <w:pPr>
        <w:tabs>
          <w:tab w:val="left" w:pos="2700"/>
          <w:tab w:val="left" w:pos="6660"/>
        </w:tabs>
        <w:spacing w:line="276" w:lineRule="auto"/>
        <w:ind w:firstLine="567"/>
        <w:jc w:val="both"/>
      </w:pPr>
      <w:r w:rsidRPr="00266714">
        <w:t>Spriedums nav pārsūdzams.</w:t>
      </w:r>
    </w:p>
    <w:sectPr w:rsidR="007628E4" w:rsidRPr="00266714" w:rsidSect="00597A71">
      <w:footerReference w:type="default" r:id="rId9"/>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B6535D" w14:textId="77777777" w:rsidR="00FB3E0E" w:rsidRDefault="00FB3E0E">
      <w:r>
        <w:separator/>
      </w:r>
    </w:p>
  </w:endnote>
  <w:endnote w:type="continuationSeparator" w:id="0">
    <w:p w14:paraId="21CD11A4" w14:textId="77777777" w:rsidR="00FB3E0E" w:rsidRDefault="00FB3E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DEFCFA" w14:textId="53F7B73A" w:rsidR="00582BEB" w:rsidRDefault="00582BEB" w:rsidP="00646288">
    <w:pPr>
      <w:pStyle w:val="Footer"/>
      <w:tabs>
        <w:tab w:val="clear" w:pos="4153"/>
        <w:tab w:val="clear" w:pos="8306"/>
      </w:tabs>
      <w:jc w:val="cente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CA03D4">
      <w:rPr>
        <w:rStyle w:val="PageNumber"/>
        <w:noProof/>
      </w:rPr>
      <w:t>6</w:t>
    </w:r>
    <w:r w:rsidRPr="009F0E55">
      <w:rPr>
        <w:rStyle w:val="PageNumber"/>
      </w:rPr>
      <w:fldChar w:fldCharType="end"/>
    </w:r>
    <w:r w:rsidRPr="009F0E55">
      <w:rPr>
        <w:rStyle w:val="PageNumber"/>
      </w:rPr>
      <w:t xml:space="preserve"> no </w:t>
    </w:r>
    <w:r>
      <w:rPr>
        <w:rStyle w:val="PageNumber"/>
        <w:noProof/>
      </w:rPr>
      <w:fldChar w:fldCharType="begin"/>
    </w:r>
    <w:r>
      <w:rPr>
        <w:rStyle w:val="PageNumber"/>
        <w:noProof/>
      </w:rPr>
      <w:instrText xml:space="preserve"> SECTIONPAGES   \* MERGEFORMAT </w:instrText>
    </w:r>
    <w:r>
      <w:rPr>
        <w:rStyle w:val="PageNumber"/>
        <w:noProof/>
      </w:rPr>
      <w:fldChar w:fldCharType="separate"/>
    </w:r>
    <w:r w:rsidR="00762C54">
      <w:rPr>
        <w:rStyle w:val="PageNumber"/>
        <w:noProof/>
      </w:rPr>
      <w:t>6</w:t>
    </w:r>
    <w:r>
      <w:rPr>
        <w:rStyle w:val="PageNumbe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3CFC69" w14:textId="77777777" w:rsidR="00FB3E0E" w:rsidRDefault="00FB3E0E">
      <w:r>
        <w:separator/>
      </w:r>
    </w:p>
  </w:footnote>
  <w:footnote w:type="continuationSeparator" w:id="0">
    <w:p w14:paraId="3F0D4AC6" w14:textId="77777777" w:rsidR="00FB3E0E" w:rsidRDefault="00FB3E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748"/>
    <w:rsid w:val="00002A64"/>
    <w:rsid w:val="00004579"/>
    <w:rsid w:val="00004D39"/>
    <w:rsid w:val="00005AD7"/>
    <w:rsid w:val="0000638F"/>
    <w:rsid w:val="00006A1C"/>
    <w:rsid w:val="000154E7"/>
    <w:rsid w:val="00015DCA"/>
    <w:rsid w:val="000171C8"/>
    <w:rsid w:val="0001745F"/>
    <w:rsid w:val="00017731"/>
    <w:rsid w:val="00021417"/>
    <w:rsid w:val="00021E3D"/>
    <w:rsid w:val="00022026"/>
    <w:rsid w:val="00024BB3"/>
    <w:rsid w:val="000302A5"/>
    <w:rsid w:val="00030969"/>
    <w:rsid w:val="000309D3"/>
    <w:rsid w:val="000321F3"/>
    <w:rsid w:val="00035533"/>
    <w:rsid w:val="00036046"/>
    <w:rsid w:val="00036541"/>
    <w:rsid w:val="000372D5"/>
    <w:rsid w:val="00037791"/>
    <w:rsid w:val="0004121D"/>
    <w:rsid w:val="00041837"/>
    <w:rsid w:val="00042A04"/>
    <w:rsid w:val="00044E17"/>
    <w:rsid w:val="00045D53"/>
    <w:rsid w:val="0004617F"/>
    <w:rsid w:val="00046A84"/>
    <w:rsid w:val="000511FF"/>
    <w:rsid w:val="0005154D"/>
    <w:rsid w:val="00051F4D"/>
    <w:rsid w:val="00056024"/>
    <w:rsid w:val="00057694"/>
    <w:rsid w:val="00060537"/>
    <w:rsid w:val="00060DA7"/>
    <w:rsid w:val="00062313"/>
    <w:rsid w:val="00062F6B"/>
    <w:rsid w:val="00063606"/>
    <w:rsid w:val="000637E6"/>
    <w:rsid w:val="00063A74"/>
    <w:rsid w:val="00063D22"/>
    <w:rsid w:val="000646AB"/>
    <w:rsid w:val="00064717"/>
    <w:rsid w:val="00066417"/>
    <w:rsid w:val="00066FD9"/>
    <w:rsid w:val="00067122"/>
    <w:rsid w:val="00067917"/>
    <w:rsid w:val="00067F76"/>
    <w:rsid w:val="0007151A"/>
    <w:rsid w:val="000729E1"/>
    <w:rsid w:val="000732B7"/>
    <w:rsid w:val="000750F0"/>
    <w:rsid w:val="0007615A"/>
    <w:rsid w:val="00077D61"/>
    <w:rsid w:val="0008017B"/>
    <w:rsid w:val="0008181A"/>
    <w:rsid w:val="00082585"/>
    <w:rsid w:val="000856D8"/>
    <w:rsid w:val="000859AC"/>
    <w:rsid w:val="000866EB"/>
    <w:rsid w:val="00087F6A"/>
    <w:rsid w:val="00090536"/>
    <w:rsid w:val="00092D47"/>
    <w:rsid w:val="000943E5"/>
    <w:rsid w:val="00096131"/>
    <w:rsid w:val="00096E26"/>
    <w:rsid w:val="000A0BDC"/>
    <w:rsid w:val="000A1EE7"/>
    <w:rsid w:val="000A3654"/>
    <w:rsid w:val="000A53A6"/>
    <w:rsid w:val="000A5842"/>
    <w:rsid w:val="000A608C"/>
    <w:rsid w:val="000A7BF1"/>
    <w:rsid w:val="000B428A"/>
    <w:rsid w:val="000B5510"/>
    <w:rsid w:val="000B6392"/>
    <w:rsid w:val="000B6A76"/>
    <w:rsid w:val="000B73F7"/>
    <w:rsid w:val="000C1C2E"/>
    <w:rsid w:val="000C4F3C"/>
    <w:rsid w:val="000D0216"/>
    <w:rsid w:val="000D25D2"/>
    <w:rsid w:val="000D2D90"/>
    <w:rsid w:val="000D3A12"/>
    <w:rsid w:val="000D4377"/>
    <w:rsid w:val="000D778E"/>
    <w:rsid w:val="000E37AF"/>
    <w:rsid w:val="000E4923"/>
    <w:rsid w:val="000E4AAC"/>
    <w:rsid w:val="000E51DC"/>
    <w:rsid w:val="000E58DF"/>
    <w:rsid w:val="000E60BB"/>
    <w:rsid w:val="000E60FF"/>
    <w:rsid w:val="000E653E"/>
    <w:rsid w:val="000E6779"/>
    <w:rsid w:val="000F3447"/>
    <w:rsid w:val="000F587E"/>
    <w:rsid w:val="000F6E0E"/>
    <w:rsid w:val="00101A99"/>
    <w:rsid w:val="001030D0"/>
    <w:rsid w:val="00103829"/>
    <w:rsid w:val="001042AA"/>
    <w:rsid w:val="00104404"/>
    <w:rsid w:val="0010604F"/>
    <w:rsid w:val="001123CC"/>
    <w:rsid w:val="00113B25"/>
    <w:rsid w:val="00114435"/>
    <w:rsid w:val="001157DB"/>
    <w:rsid w:val="001179FA"/>
    <w:rsid w:val="00117FBE"/>
    <w:rsid w:val="00120807"/>
    <w:rsid w:val="00120F90"/>
    <w:rsid w:val="00121B14"/>
    <w:rsid w:val="00121C25"/>
    <w:rsid w:val="001233D0"/>
    <w:rsid w:val="00123702"/>
    <w:rsid w:val="00125618"/>
    <w:rsid w:val="00125A46"/>
    <w:rsid w:val="00125C26"/>
    <w:rsid w:val="00127202"/>
    <w:rsid w:val="001302D3"/>
    <w:rsid w:val="00130E93"/>
    <w:rsid w:val="00132D2D"/>
    <w:rsid w:val="00133565"/>
    <w:rsid w:val="00133AB6"/>
    <w:rsid w:val="00136CBF"/>
    <w:rsid w:val="00136CE3"/>
    <w:rsid w:val="00137983"/>
    <w:rsid w:val="0014139F"/>
    <w:rsid w:val="0014257D"/>
    <w:rsid w:val="00146730"/>
    <w:rsid w:val="0015195B"/>
    <w:rsid w:val="00151E42"/>
    <w:rsid w:val="00152CCA"/>
    <w:rsid w:val="0015305F"/>
    <w:rsid w:val="00153E9D"/>
    <w:rsid w:val="00155056"/>
    <w:rsid w:val="001560F3"/>
    <w:rsid w:val="00157627"/>
    <w:rsid w:val="00157AF7"/>
    <w:rsid w:val="00161218"/>
    <w:rsid w:val="00162CA2"/>
    <w:rsid w:val="001630CC"/>
    <w:rsid w:val="00166397"/>
    <w:rsid w:val="00167275"/>
    <w:rsid w:val="00176C23"/>
    <w:rsid w:val="00177666"/>
    <w:rsid w:val="00182608"/>
    <w:rsid w:val="00184982"/>
    <w:rsid w:val="00184AF7"/>
    <w:rsid w:val="00186293"/>
    <w:rsid w:val="00186867"/>
    <w:rsid w:val="001938F1"/>
    <w:rsid w:val="001967FE"/>
    <w:rsid w:val="00196DC7"/>
    <w:rsid w:val="001978F0"/>
    <w:rsid w:val="001A11DC"/>
    <w:rsid w:val="001A24CA"/>
    <w:rsid w:val="001A26A8"/>
    <w:rsid w:val="001A2B0A"/>
    <w:rsid w:val="001A480E"/>
    <w:rsid w:val="001A4FA1"/>
    <w:rsid w:val="001A5D80"/>
    <w:rsid w:val="001B00D0"/>
    <w:rsid w:val="001B0FE9"/>
    <w:rsid w:val="001B1907"/>
    <w:rsid w:val="001B3A96"/>
    <w:rsid w:val="001B4C6C"/>
    <w:rsid w:val="001B4F72"/>
    <w:rsid w:val="001B5AB6"/>
    <w:rsid w:val="001B6173"/>
    <w:rsid w:val="001B7758"/>
    <w:rsid w:val="001B782A"/>
    <w:rsid w:val="001B7A9D"/>
    <w:rsid w:val="001C002F"/>
    <w:rsid w:val="001C16FF"/>
    <w:rsid w:val="001C1ECB"/>
    <w:rsid w:val="001C2377"/>
    <w:rsid w:val="001C24EC"/>
    <w:rsid w:val="001C2CDC"/>
    <w:rsid w:val="001C3168"/>
    <w:rsid w:val="001C41DF"/>
    <w:rsid w:val="001C63A3"/>
    <w:rsid w:val="001C6853"/>
    <w:rsid w:val="001C6D79"/>
    <w:rsid w:val="001C7051"/>
    <w:rsid w:val="001C7F79"/>
    <w:rsid w:val="001D0120"/>
    <w:rsid w:val="001D0DA7"/>
    <w:rsid w:val="001D1499"/>
    <w:rsid w:val="001D516F"/>
    <w:rsid w:val="001D6173"/>
    <w:rsid w:val="001D660B"/>
    <w:rsid w:val="001E0802"/>
    <w:rsid w:val="001E3BA4"/>
    <w:rsid w:val="001E5220"/>
    <w:rsid w:val="001E5BB3"/>
    <w:rsid w:val="001F1587"/>
    <w:rsid w:val="001F1D86"/>
    <w:rsid w:val="001F3577"/>
    <w:rsid w:val="001F412C"/>
    <w:rsid w:val="001F66DC"/>
    <w:rsid w:val="001F6DB8"/>
    <w:rsid w:val="001F7B15"/>
    <w:rsid w:val="002004F7"/>
    <w:rsid w:val="0020057E"/>
    <w:rsid w:val="00201584"/>
    <w:rsid w:val="00201792"/>
    <w:rsid w:val="002032A8"/>
    <w:rsid w:val="002034D4"/>
    <w:rsid w:val="002102B0"/>
    <w:rsid w:val="00210781"/>
    <w:rsid w:val="0021217F"/>
    <w:rsid w:val="00212509"/>
    <w:rsid w:val="00212962"/>
    <w:rsid w:val="0021783C"/>
    <w:rsid w:val="00220A33"/>
    <w:rsid w:val="002227BC"/>
    <w:rsid w:val="00222BBE"/>
    <w:rsid w:val="00223DE1"/>
    <w:rsid w:val="00225108"/>
    <w:rsid w:val="002253DA"/>
    <w:rsid w:val="00225F0B"/>
    <w:rsid w:val="00226C04"/>
    <w:rsid w:val="002310E5"/>
    <w:rsid w:val="0023297C"/>
    <w:rsid w:val="002370C6"/>
    <w:rsid w:val="00242593"/>
    <w:rsid w:val="00242A11"/>
    <w:rsid w:val="00242D65"/>
    <w:rsid w:val="00244DAD"/>
    <w:rsid w:val="00244F8C"/>
    <w:rsid w:val="002457D8"/>
    <w:rsid w:val="00247247"/>
    <w:rsid w:val="002502E1"/>
    <w:rsid w:val="00251A2F"/>
    <w:rsid w:val="00253FD9"/>
    <w:rsid w:val="00254457"/>
    <w:rsid w:val="00255D37"/>
    <w:rsid w:val="00257C2E"/>
    <w:rsid w:val="00257D63"/>
    <w:rsid w:val="00260261"/>
    <w:rsid w:val="0026051E"/>
    <w:rsid w:val="00260AA7"/>
    <w:rsid w:val="00260C4D"/>
    <w:rsid w:val="0026132C"/>
    <w:rsid w:val="00262EF2"/>
    <w:rsid w:val="00266714"/>
    <w:rsid w:val="0026768A"/>
    <w:rsid w:val="00270F4A"/>
    <w:rsid w:val="00271221"/>
    <w:rsid w:val="00272B3E"/>
    <w:rsid w:val="0027393F"/>
    <w:rsid w:val="00273E7F"/>
    <w:rsid w:val="00274875"/>
    <w:rsid w:val="002749ED"/>
    <w:rsid w:val="0027671E"/>
    <w:rsid w:val="002774C0"/>
    <w:rsid w:val="00277B60"/>
    <w:rsid w:val="00277CED"/>
    <w:rsid w:val="00280973"/>
    <w:rsid w:val="00282571"/>
    <w:rsid w:val="00283939"/>
    <w:rsid w:val="00285049"/>
    <w:rsid w:val="00285263"/>
    <w:rsid w:val="00285DEF"/>
    <w:rsid w:val="00290742"/>
    <w:rsid w:val="00294046"/>
    <w:rsid w:val="00294E25"/>
    <w:rsid w:val="00296CAB"/>
    <w:rsid w:val="00297375"/>
    <w:rsid w:val="002A01CD"/>
    <w:rsid w:val="002A05C3"/>
    <w:rsid w:val="002A2495"/>
    <w:rsid w:val="002A5637"/>
    <w:rsid w:val="002A5F40"/>
    <w:rsid w:val="002A7A2D"/>
    <w:rsid w:val="002A7E0E"/>
    <w:rsid w:val="002B01AA"/>
    <w:rsid w:val="002B05A5"/>
    <w:rsid w:val="002B1064"/>
    <w:rsid w:val="002B18E1"/>
    <w:rsid w:val="002B1911"/>
    <w:rsid w:val="002B1DCE"/>
    <w:rsid w:val="002B2EAB"/>
    <w:rsid w:val="002B3E47"/>
    <w:rsid w:val="002B47FF"/>
    <w:rsid w:val="002B495F"/>
    <w:rsid w:val="002B6D9A"/>
    <w:rsid w:val="002B7FEF"/>
    <w:rsid w:val="002C3184"/>
    <w:rsid w:val="002C5865"/>
    <w:rsid w:val="002C7CC8"/>
    <w:rsid w:val="002D1E03"/>
    <w:rsid w:val="002D1E6B"/>
    <w:rsid w:val="002D27C9"/>
    <w:rsid w:val="002D5478"/>
    <w:rsid w:val="002D58B2"/>
    <w:rsid w:val="002D5FB3"/>
    <w:rsid w:val="002D643A"/>
    <w:rsid w:val="002D6612"/>
    <w:rsid w:val="002D6701"/>
    <w:rsid w:val="002D757F"/>
    <w:rsid w:val="002D7E3B"/>
    <w:rsid w:val="002E09DA"/>
    <w:rsid w:val="002E11F1"/>
    <w:rsid w:val="002E2A38"/>
    <w:rsid w:val="002E2D22"/>
    <w:rsid w:val="002E308C"/>
    <w:rsid w:val="002E4754"/>
    <w:rsid w:val="002E5F80"/>
    <w:rsid w:val="002E619A"/>
    <w:rsid w:val="002E7C0A"/>
    <w:rsid w:val="002F1F85"/>
    <w:rsid w:val="002F52F6"/>
    <w:rsid w:val="002F6A61"/>
    <w:rsid w:val="002F6D81"/>
    <w:rsid w:val="002F708F"/>
    <w:rsid w:val="00302246"/>
    <w:rsid w:val="003062F9"/>
    <w:rsid w:val="00306BC4"/>
    <w:rsid w:val="00310422"/>
    <w:rsid w:val="00313F0F"/>
    <w:rsid w:val="00315DB9"/>
    <w:rsid w:val="00317AE7"/>
    <w:rsid w:val="003200DF"/>
    <w:rsid w:val="0032187F"/>
    <w:rsid w:val="0033091D"/>
    <w:rsid w:val="003314E5"/>
    <w:rsid w:val="00333F55"/>
    <w:rsid w:val="0033729C"/>
    <w:rsid w:val="003405EB"/>
    <w:rsid w:val="00341AE7"/>
    <w:rsid w:val="0034214B"/>
    <w:rsid w:val="00342DA9"/>
    <w:rsid w:val="003451A6"/>
    <w:rsid w:val="00347803"/>
    <w:rsid w:val="00347C77"/>
    <w:rsid w:val="003501F9"/>
    <w:rsid w:val="00352BED"/>
    <w:rsid w:val="003531D1"/>
    <w:rsid w:val="00353B96"/>
    <w:rsid w:val="00356131"/>
    <w:rsid w:val="003570E4"/>
    <w:rsid w:val="00365730"/>
    <w:rsid w:val="003664E5"/>
    <w:rsid w:val="003666FC"/>
    <w:rsid w:val="00374617"/>
    <w:rsid w:val="003766E2"/>
    <w:rsid w:val="00376733"/>
    <w:rsid w:val="00380919"/>
    <w:rsid w:val="0038109A"/>
    <w:rsid w:val="003824E3"/>
    <w:rsid w:val="003845DD"/>
    <w:rsid w:val="00386781"/>
    <w:rsid w:val="00390F43"/>
    <w:rsid w:val="003925F1"/>
    <w:rsid w:val="00395073"/>
    <w:rsid w:val="003A113C"/>
    <w:rsid w:val="003A1584"/>
    <w:rsid w:val="003A2AF1"/>
    <w:rsid w:val="003A4C7F"/>
    <w:rsid w:val="003A5234"/>
    <w:rsid w:val="003A541B"/>
    <w:rsid w:val="003A7A1A"/>
    <w:rsid w:val="003A7FE7"/>
    <w:rsid w:val="003B01B8"/>
    <w:rsid w:val="003B2514"/>
    <w:rsid w:val="003B2DDA"/>
    <w:rsid w:val="003B333E"/>
    <w:rsid w:val="003B3DFA"/>
    <w:rsid w:val="003B43F8"/>
    <w:rsid w:val="003B47F2"/>
    <w:rsid w:val="003B53C5"/>
    <w:rsid w:val="003B688E"/>
    <w:rsid w:val="003B6F78"/>
    <w:rsid w:val="003C00A8"/>
    <w:rsid w:val="003C14E2"/>
    <w:rsid w:val="003C1C9A"/>
    <w:rsid w:val="003C2A07"/>
    <w:rsid w:val="003C41F2"/>
    <w:rsid w:val="003C45E4"/>
    <w:rsid w:val="003C5BBC"/>
    <w:rsid w:val="003C73C9"/>
    <w:rsid w:val="003D1AB9"/>
    <w:rsid w:val="003D1D62"/>
    <w:rsid w:val="003D561F"/>
    <w:rsid w:val="003D6988"/>
    <w:rsid w:val="003E283E"/>
    <w:rsid w:val="003E5898"/>
    <w:rsid w:val="003E59DC"/>
    <w:rsid w:val="003E5F8A"/>
    <w:rsid w:val="003F09AA"/>
    <w:rsid w:val="003F2B01"/>
    <w:rsid w:val="003F2DB7"/>
    <w:rsid w:val="003F6282"/>
    <w:rsid w:val="003F62C1"/>
    <w:rsid w:val="003F67E1"/>
    <w:rsid w:val="003F6CA8"/>
    <w:rsid w:val="003F77D2"/>
    <w:rsid w:val="003F7830"/>
    <w:rsid w:val="00402E18"/>
    <w:rsid w:val="00403E21"/>
    <w:rsid w:val="004044D7"/>
    <w:rsid w:val="00404B20"/>
    <w:rsid w:val="004066C9"/>
    <w:rsid w:val="004074E0"/>
    <w:rsid w:val="00407AAA"/>
    <w:rsid w:val="00410058"/>
    <w:rsid w:val="004111DC"/>
    <w:rsid w:val="00413359"/>
    <w:rsid w:val="00414283"/>
    <w:rsid w:val="00414B69"/>
    <w:rsid w:val="00414C8B"/>
    <w:rsid w:val="0041663E"/>
    <w:rsid w:val="004168BB"/>
    <w:rsid w:val="00416B11"/>
    <w:rsid w:val="00421A9F"/>
    <w:rsid w:val="004234D7"/>
    <w:rsid w:val="00425DCF"/>
    <w:rsid w:val="004272F6"/>
    <w:rsid w:val="00427483"/>
    <w:rsid w:val="00430DA8"/>
    <w:rsid w:val="00430F7B"/>
    <w:rsid w:val="00431087"/>
    <w:rsid w:val="00432C80"/>
    <w:rsid w:val="00434917"/>
    <w:rsid w:val="00436996"/>
    <w:rsid w:val="00436B04"/>
    <w:rsid w:val="004405DD"/>
    <w:rsid w:val="00440CF1"/>
    <w:rsid w:val="00442184"/>
    <w:rsid w:val="00443BC0"/>
    <w:rsid w:val="00445784"/>
    <w:rsid w:val="00453A94"/>
    <w:rsid w:val="00453C7A"/>
    <w:rsid w:val="00454B91"/>
    <w:rsid w:val="00456789"/>
    <w:rsid w:val="004573CB"/>
    <w:rsid w:val="00457A8E"/>
    <w:rsid w:val="00457FEC"/>
    <w:rsid w:val="00460AA2"/>
    <w:rsid w:val="00461F74"/>
    <w:rsid w:val="004623F6"/>
    <w:rsid w:val="00462989"/>
    <w:rsid w:val="00465624"/>
    <w:rsid w:val="00467135"/>
    <w:rsid w:val="00470F13"/>
    <w:rsid w:val="004742B2"/>
    <w:rsid w:val="004774F7"/>
    <w:rsid w:val="00483E3A"/>
    <w:rsid w:val="004848C6"/>
    <w:rsid w:val="00484C3C"/>
    <w:rsid w:val="0048552D"/>
    <w:rsid w:val="00487402"/>
    <w:rsid w:val="00490F7E"/>
    <w:rsid w:val="00491506"/>
    <w:rsid w:val="00497762"/>
    <w:rsid w:val="00497FBB"/>
    <w:rsid w:val="004A10B0"/>
    <w:rsid w:val="004A1E8D"/>
    <w:rsid w:val="004A2490"/>
    <w:rsid w:val="004A27B2"/>
    <w:rsid w:val="004A27B7"/>
    <w:rsid w:val="004A360E"/>
    <w:rsid w:val="004A4F91"/>
    <w:rsid w:val="004A59CF"/>
    <w:rsid w:val="004A61AA"/>
    <w:rsid w:val="004A62DE"/>
    <w:rsid w:val="004B144C"/>
    <w:rsid w:val="004B2349"/>
    <w:rsid w:val="004B5DDC"/>
    <w:rsid w:val="004B68E9"/>
    <w:rsid w:val="004B7869"/>
    <w:rsid w:val="004C1825"/>
    <w:rsid w:val="004C494A"/>
    <w:rsid w:val="004C517E"/>
    <w:rsid w:val="004D19B6"/>
    <w:rsid w:val="004D293D"/>
    <w:rsid w:val="004D6818"/>
    <w:rsid w:val="004E03FF"/>
    <w:rsid w:val="004E0E01"/>
    <w:rsid w:val="004E18D0"/>
    <w:rsid w:val="004E2222"/>
    <w:rsid w:val="004E2255"/>
    <w:rsid w:val="004E298C"/>
    <w:rsid w:val="004E2A11"/>
    <w:rsid w:val="004E43F9"/>
    <w:rsid w:val="004E5895"/>
    <w:rsid w:val="004E5CF6"/>
    <w:rsid w:val="004E7CFA"/>
    <w:rsid w:val="004F09B4"/>
    <w:rsid w:val="004F170F"/>
    <w:rsid w:val="004F5545"/>
    <w:rsid w:val="004F6BB7"/>
    <w:rsid w:val="00500275"/>
    <w:rsid w:val="00502AA8"/>
    <w:rsid w:val="005044C1"/>
    <w:rsid w:val="00507726"/>
    <w:rsid w:val="005117EC"/>
    <w:rsid w:val="00511CEE"/>
    <w:rsid w:val="00511DD4"/>
    <w:rsid w:val="005128CE"/>
    <w:rsid w:val="00515B61"/>
    <w:rsid w:val="00516A12"/>
    <w:rsid w:val="00517318"/>
    <w:rsid w:val="00521D2E"/>
    <w:rsid w:val="00522235"/>
    <w:rsid w:val="00525150"/>
    <w:rsid w:val="0053082F"/>
    <w:rsid w:val="00530ABC"/>
    <w:rsid w:val="00531834"/>
    <w:rsid w:val="00531E52"/>
    <w:rsid w:val="0053221C"/>
    <w:rsid w:val="0053227D"/>
    <w:rsid w:val="0053244C"/>
    <w:rsid w:val="00533325"/>
    <w:rsid w:val="00535106"/>
    <w:rsid w:val="0053562C"/>
    <w:rsid w:val="0053719E"/>
    <w:rsid w:val="00540DA9"/>
    <w:rsid w:val="00543A65"/>
    <w:rsid w:val="00544106"/>
    <w:rsid w:val="005454DD"/>
    <w:rsid w:val="00545B7F"/>
    <w:rsid w:val="00547817"/>
    <w:rsid w:val="00547C59"/>
    <w:rsid w:val="00551568"/>
    <w:rsid w:val="0055324E"/>
    <w:rsid w:val="00556A8E"/>
    <w:rsid w:val="0055747E"/>
    <w:rsid w:val="0056168C"/>
    <w:rsid w:val="00566D0C"/>
    <w:rsid w:val="005708D3"/>
    <w:rsid w:val="00573522"/>
    <w:rsid w:val="005756C8"/>
    <w:rsid w:val="00575B96"/>
    <w:rsid w:val="00580EDE"/>
    <w:rsid w:val="0058258F"/>
    <w:rsid w:val="00582BEB"/>
    <w:rsid w:val="00585479"/>
    <w:rsid w:val="00585A44"/>
    <w:rsid w:val="00586879"/>
    <w:rsid w:val="00590A29"/>
    <w:rsid w:val="00592C13"/>
    <w:rsid w:val="0059307C"/>
    <w:rsid w:val="005933E5"/>
    <w:rsid w:val="00594557"/>
    <w:rsid w:val="00597A71"/>
    <w:rsid w:val="005A1337"/>
    <w:rsid w:val="005A1D86"/>
    <w:rsid w:val="005A5E04"/>
    <w:rsid w:val="005A69AD"/>
    <w:rsid w:val="005B1183"/>
    <w:rsid w:val="005B168A"/>
    <w:rsid w:val="005B16BF"/>
    <w:rsid w:val="005B22D9"/>
    <w:rsid w:val="005B424D"/>
    <w:rsid w:val="005B4B9F"/>
    <w:rsid w:val="005B54B6"/>
    <w:rsid w:val="005B682F"/>
    <w:rsid w:val="005C18F2"/>
    <w:rsid w:val="005C29A0"/>
    <w:rsid w:val="005C32BA"/>
    <w:rsid w:val="005C4D64"/>
    <w:rsid w:val="005C5E13"/>
    <w:rsid w:val="005D0649"/>
    <w:rsid w:val="005D2865"/>
    <w:rsid w:val="005D435B"/>
    <w:rsid w:val="005D7E98"/>
    <w:rsid w:val="005E2E0A"/>
    <w:rsid w:val="005E63C2"/>
    <w:rsid w:val="005F02E0"/>
    <w:rsid w:val="005F1B15"/>
    <w:rsid w:val="005F3526"/>
    <w:rsid w:val="005F3924"/>
    <w:rsid w:val="005F39CF"/>
    <w:rsid w:val="005F478D"/>
    <w:rsid w:val="005F697F"/>
    <w:rsid w:val="006009FC"/>
    <w:rsid w:val="00601B8E"/>
    <w:rsid w:val="00604345"/>
    <w:rsid w:val="006063C7"/>
    <w:rsid w:val="0061143D"/>
    <w:rsid w:val="00611820"/>
    <w:rsid w:val="00611AF7"/>
    <w:rsid w:val="00612284"/>
    <w:rsid w:val="00612753"/>
    <w:rsid w:val="0061290E"/>
    <w:rsid w:val="00613A49"/>
    <w:rsid w:val="0061555F"/>
    <w:rsid w:val="00615D6E"/>
    <w:rsid w:val="006178F5"/>
    <w:rsid w:val="006200D7"/>
    <w:rsid w:val="00620189"/>
    <w:rsid w:val="00622A90"/>
    <w:rsid w:val="00623043"/>
    <w:rsid w:val="006253B5"/>
    <w:rsid w:val="00630ADA"/>
    <w:rsid w:val="00632A0B"/>
    <w:rsid w:val="006340C3"/>
    <w:rsid w:val="00636303"/>
    <w:rsid w:val="006372B0"/>
    <w:rsid w:val="006375E5"/>
    <w:rsid w:val="00637FDF"/>
    <w:rsid w:val="00642B1F"/>
    <w:rsid w:val="00643B2E"/>
    <w:rsid w:val="006443ED"/>
    <w:rsid w:val="00646288"/>
    <w:rsid w:val="006513A4"/>
    <w:rsid w:val="006514EE"/>
    <w:rsid w:val="00655B6E"/>
    <w:rsid w:val="00655B8E"/>
    <w:rsid w:val="00656F01"/>
    <w:rsid w:val="00661B45"/>
    <w:rsid w:val="00661E5B"/>
    <w:rsid w:val="0066227D"/>
    <w:rsid w:val="00665B4B"/>
    <w:rsid w:val="00666FA4"/>
    <w:rsid w:val="0066745A"/>
    <w:rsid w:val="00670163"/>
    <w:rsid w:val="00672FBF"/>
    <w:rsid w:val="0067382A"/>
    <w:rsid w:val="00674259"/>
    <w:rsid w:val="0067479A"/>
    <w:rsid w:val="00675F7D"/>
    <w:rsid w:val="006776FA"/>
    <w:rsid w:val="00683028"/>
    <w:rsid w:val="00683ED9"/>
    <w:rsid w:val="00685347"/>
    <w:rsid w:val="006862BB"/>
    <w:rsid w:val="006866BF"/>
    <w:rsid w:val="00686D38"/>
    <w:rsid w:val="00687D90"/>
    <w:rsid w:val="00692EF2"/>
    <w:rsid w:val="00693C6F"/>
    <w:rsid w:val="00694569"/>
    <w:rsid w:val="0069650D"/>
    <w:rsid w:val="00696804"/>
    <w:rsid w:val="00697B2C"/>
    <w:rsid w:val="006A0BE0"/>
    <w:rsid w:val="006A2E99"/>
    <w:rsid w:val="006A49CC"/>
    <w:rsid w:val="006A6607"/>
    <w:rsid w:val="006A6AB7"/>
    <w:rsid w:val="006B03ED"/>
    <w:rsid w:val="006B0961"/>
    <w:rsid w:val="006B1EF9"/>
    <w:rsid w:val="006B2DD8"/>
    <w:rsid w:val="006B3BCD"/>
    <w:rsid w:val="006B7048"/>
    <w:rsid w:val="006C4900"/>
    <w:rsid w:val="006C64BE"/>
    <w:rsid w:val="006D1CD8"/>
    <w:rsid w:val="006D309E"/>
    <w:rsid w:val="006D34D7"/>
    <w:rsid w:val="006D464B"/>
    <w:rsid w:val="006D48F5"/>
    <w:rsid w:val="006D511B"/>
    <w:rsid w:val="006E0ADE"/>
    <w:rsid w:val="006E6256"/>
    <w:rsid w:val="006F013B"/>
    <w:rsid w:val="006F11A8"/>
    <w:rsid w:val="006F74EF"/>
    <w:rsid w:val="00700662"/>
    <w:rsid w:val="0070070A"/>
    <w:rsid w:val="00700C91"/>
    <w:rsid w:val="007017A6"/>
    <w:rsid w:val="00703D38"/>
    <w:rsid w:val="007051AB"/>
    <w:rsid w:val="00705DEB"/>
    <w:rsid w:val="007073A5"/>
    <w:rsid w:val="007104C9"/>
    <w:rsid w:val="00710510"/>
    <w:rsid w:val="00711CB4"/>
    <w:rsid w:val="007125EB"/>
    <w:rsid w:val="007127DC"/>
    <w:rsid w:val="00717701"/>
    <w:rsid w:val="00720395"/>
    <w:rsid w:val="00722B43"/>
    <w:rsid w:val="00724E8F"/>
    <w:rsid w:val="00725D44"/>
    <w:rsid w:val="00727882"/>
    <w:rsid w:val="00731455"/>
    <w:rsid w:val="0073189D"/>
    <w:rsid w:val="007324A8"/>
    <w:rsid w:val="007329F5"/>
    <w:rsid w:val="00734190"/>
    <w:rsid w:val="007358B0"/>
    <w:rsid w:val="007362B3"/>
    <w:rsid w:val="00736364"/>
    <w:rsid w:val="00737919"/>
    <w:rsid w:val="00737F6F"/>
    <w:rsid w:val="00743686"/>
    <w:rsid w:val="00744AC7"/>
    <w:rsid w:val="007469B7"/>
    <w:rsid w:val="0075115C"/>
    <w:rsid w:val="00751C05"/>
    <w:rsid w:val="00752DE0"/>
    <w:rsid w:val="00753C9B"/>
    <w:rsid w:val="00754280"/>
    <w:rsid w:val="00755BF9"/>
    <w:rsid w:val="00761C68"/>
    <w:rsid w:val="007628E4"/>
    <w:rsid w:val="00762C54"/>
    <w:rsid w:val="00763589"/>
    <w:rsid w:val="007637CA"/>
    <w:rsid w:val="00763CBE"/>
    <w:rsid w:val="00767A55"/>
    <w:rsid w:val="00767C82"/>
    <w:rsid w:val="0077182B"/>
    <w:rsid w:val="0077361A"/>
    <w:rsid w:val="00774287"/>
    <w:rsid w:val="0077489F"/>
    <w:rsid w:val="00776502"/>
    <w:rsid w:val="00776852"/>
    <w:rsid w:val="00776A4E"/>
    <w:rsid w:val="007779AD"/>
    <w:rsid w:val="00780E44"/>
    <w:rsid w:val="007812E8"/>
    <w:rsid w:val="00781562"/>
    <w:rsid w:val="007837F7"/>
    <w:rsid w:val="0078401B"/>
    <w:rsid w:val="007857AD"/>
    <w:rsid w:val="0078637D"/>
    <w:rsid w:val="007866E5"/>
    <w:rsid w:val="00787176"/>
    <w:rsid w:val="0079078E"/>
    <w:rsid w:val="00790C4D"/>
    <w:rsid w:val="007945CC"/>
    <w:rsid w:val="00794AD2"/>
    <w:rsid w:val="00795906"/>
    <w:rsid w:val="00796405"/>
    <w:rsid w:val="007A2896"/>
    <w:rsid w:val="007A4233"/>
    <w:rsid w:val="007A5395"/>
    <w:rsid w:val="007A706F"/>
    <w:rsid w:val="007B1F14"/>
    <w:rsid w:val="007B21EB"/>
    <w:rsid w:val="007B235D"/>
    <w:rsid w:val="007B259D"/>
    <w:rsid w:val="007B4C29"/>
    <w:rsid w:val="007B5535"/>
    <w:rsid w:val="007B5734"/>
    <w:rsid w:val="007C043E"/>
    <w:rsid w:val="007C0A7A"/>
    <w:rsid w:val="007C1E38"/>
    <w:rsid w:val="007C2DD3"/>
    <w:rsid w:val="007C5F35"/>
    <w:rsid w:val="007C7981"/>
    <w:rsid w:val="007D4EB4"/>
    <w:rsid w:val="007D7829"/>
    <w:rsid w:val="007E1508"/>
    <w:rsid w:val="007E31FD"/>
    <w:rsid w:val="007E3709"/>
    <w:rsid w:val="007E3D8E"/>
    <w:rsid w:val="007E48BD"/>
    <w:rsid w:val="007E79BD"/>
    <w:rsid w:val="007F06F2"/>
    <w:rsid w:val="007F6367"/>
    <w:rsid w:val="007F66B0"/>
    <w:rsid w:val="007F6B65"/>
    <w:rsid w:val="008015BC"/>
    <w:rsid w:val="008015EB"/>
    <w:rsid w:val="0080204F"/>
    <w:rsid w:val="0080354E"/>
    <w:rsid w:val="008109BA"/>
    <w:rsid w:val="00811555"/>
    <w:rsid w:val="00811B49"/>
    <w:rsid w:val="00811C73"/>
    <w:rsid w:val="00812A70"/>
    <w:rsid w:val="00816E5E"/>
    <w:rsid w:val="00820BCD"/>
    <w:rsid w:val="008220AA"/>
    <w:rsid w:val="008234C8"/>
    <w:rsid w:val="00823BB8"/>
    <w:rsid w:val="00826322"/>
    <w:rsid w:val="00827757"/>
    <w:rsid w:val="0082786C"/>
    <w:rsid w:val="0083522C"/>
    <w:rsid w:val="00843039"/>
    <w:rsid w:val="0084477E"/>
    <w:rsid w:val="00845464"/>
    <w:rsid w:val="00854003"/>
    <w:rsid w:val="008568D7"/>
    <w:rsid w:val="00857146"/>
    <w:rsid w:val="00860464"/>
    <w:rsid w:val="00861FBF"/>
    <w:rsid w:val="00863002"/>
    <w:rsid w:val="00863C27"/>
    <w:rsid w:val="00864E9F"/>
    <w:rsid w:val="008662AE"/>
    <w:rsid w:val="00867B6E"/>
    <w:rsid w:val="00867E65"/>
    <w:rsid w:val="00874D8E"/>
    <w:rsid w:val="00875995"/>
    <w:rsid w:val="00876477"/>
    <w:rsid w:val="008824F1"/>
    <w:rsid w:val="00882EA3"/>
    <w:rsid w:val="0088474B"/>
    <w:rsid w:val="0088492C"/>
    <w:rsid w:val="00891064"/>
    <w:rsid w:val="00891E56"/>
    <w:rsid w:val="00893939"/>
    <w:rsid w:val="008A008B"/>
    <w:rsid w:val="008A478A"/>
    <w:rsid w:val="008A5267"/>
    <w:rsid w:val="008A6914"/>
    <w:rsid w:val="008B1376"/>
    <w:rsid w:val="008B2121"/>
    <w:rsid w:val="008B49CF"/>
    <w:rsid w:val="008B4C3A"/>
    <w:rsid w:val="008B4DF8"/>
    <w:rsid w:val="008C4938"/>
    <w:rsid w:val="008C7B7C"/>
    <w:rsid w:val="008D29FD"/>
    <w:rsid w:val="008D3B53"/>
    <w:rsid w:val="008D6C57"/>
    <w:rsid w:val="008D76AF"/>
    <w:rsid w:val="008E0DCA"/>
    <w:rsid w:val="008E3C9A"/>
    <w:rsid w:val="008E46E4"/>
    <w:rsid w:val="008E4EDF"/>
    <w:rsid w:val="008E6222"/>
    <w:rsid w:val="008F004D"/>
    <w:rsid w:val="008F0C9B"/>
    <w:rsid w:val="008F72CD"/>
    <w:rsid w:val="008F77C4"/>
    <w:rsid w:val="009006E1"/>
    <w:rsid w:val="009022F4"/>
    <w:rsid w:val="00902868"/>
    <w:rsid w:val="00903977"/>
    <w:rsid w:val="0090410F"/>
    <w:rsid w:val="00904813"/>
    <w:rsid w:val="00906E41"/>
    <w:rsid w:val="00910D87"/>
    <w:rsid w:val="009169F7"/>
    <w:rsid w:val="009179F9"/>
    <w:rsid w:val="009206C6"/>
    <w:rsid w:val="009221ED"/>
    <w:rsid w:val="00922D77"/>
    <w:rsid w:val="009256B7"/>
    <w:rsid w:val="0093104E"/>
    <w:rsid w:val="009340E4"/>
    <w:rsid w:val="009348C6"/>
    <w:rsid w:val="00937CD2"/>
    <w:rsid w:val="009404A2"/>
    <w:rsid w:val="00941AF7"/>
    <w:rsid w:val="009421D5"/>
    <w:rsid w:val="009504E8"/>
    <w:rsid w:val="00950A82"/>
    <w:rsid w:val="00950BB1"/>
    <w:rsid w:val="00952A6E"/>
    <w:rsid w:val="00955AB0"/>
    <w:rsid w:val="00956320"/>
    <w:rsid w:val="009601DA"/>
    <w:rsid w:val="00961EEE"/>
    <w:rsid w:val="0096323C"/>
    <w:rsid w:val="00967F1E"/>
    <w:rsid w:val="009707B5"/>
    <w:rsid w:val="00974003"/>
    <w:rsid w:val="009750EA"/>
    <w:rsid w:val="009807DC"/>
    <w:rsid w:val="009809C0"/>
    <w:rsid w:val="00980C9B"/>
    <w:rsid w:val="00983336"/>
    <w:rsid w:val="00984327"/>
    <w:rsid w:val="00984BF6"/>
    <w:rsid w:val="00984E7C"/>
    <w:rsid w:val="0098651B"/>
    <w:rsid w:val="00986CDE"/>
    <w:rsid w:val="00990999"/>
    <w:rsid w:val="00990CD6"/>
    <w:rsid w:val="00991A0C"/>
    <w:rsid w:val="00991E30"/>
    <w:rsid w:val="0099430A"/>
    <w:rsid w:val="009958D6"/>
    <w:rsid w:val="009958E2"/>
    <w:rsid w:val="00995BF1"/>
    <w:rsid w:val="009A36EB"/>
    <w:rsid w:val="009A47FF"/>
    <w:rsid w:val="009A514C"/>
    <w:rsid w:val="009A657A"/>
    <w:rsid w:val="009A6D73"/>
    <w:rsid w:val="009B3A4B"/>
    <w:rsid w:val="009B42E8"/>
    <w:rsid w:val="009B4CE6"/>
    <w:rsid w:val="009C2D13"/>
    <w:rsid w:val="009C49BE"/>
    <w:rsid w:val="009C68B7"/>
    <w:rsid w:val="009C6DF6"/>
    <w:rsid w:val="009D072C"/>
    <w:rsid w:val="009D2ABA"/>
    <w:rsid w:val="009D3B0C"/>
    <w:rsid w:val="009D3C84"/>
    <w:rsid w:val="009D62AA"/>
    <w:rsid w:val="009D6F03"/>
    <w:rsid w:val="009E2FFF"/>
    <w:rsid w:val="009E33AA"/>
    <w:rsid w:val="009E44C5"/>
    <w:rsid w:val="009E5094"/>
    <w:rsid w:val="009E656A"/>
    <w:rsid w:val="009E7393"/>
    <w:rsid w:val="00A0044D"/>
    <w:rsid w:val="00A01D40"/>
    <w:rsid w:val="00A0307D"/>
    <w:rsid w:val="00A0617E"/>
    <w:rsid w:val="00A06976"/>
    <w:rsid w:val="00A101A3"/>
    <w:rsid w:val="00A103FC"/>
    <w:rsid w:val="00A10F9A"/>
    <w:rsid w:val="00A13FE6"/>
    <w:rsid w:val="00A143D0"/>
    <w:rsid w:val="00A1549E"/>
    <w:rsid w:val="00A15BE7"/>
    <w:rsid w:val="00A22B23"/>
    <w:rsid w:val="00A2541A"/>
    <w:rsid w:val="00A2676B"/>
    <w:rsid w:val="00A269E8"/>
    <w:rsid w:val="00A272A9"/>
    <w:rsid w:val="00A27D13"/>
    <w:rsid w:val="00A306D7"/>
    <w:rsid w:val="00A30A84"/>
    <w:rsid w:val="00A32C43"/>
    <w:rsid w:val="00A35900"/>
    <w:rsid w:val="00A36408"/>
    <w:rsid w:val="00A36853"/>
    <w:rsid w:val="00A40AF4"/>
    <w:rsid w:val="00A4166C"/>
    <w:rsid w:val="00A41670"/>
    <w:rsid w:val="00A42F5F"/>
    <w:rsid w:val="00A43AE2"/>
    <w:rsid w:val="00A4473F"/>
    <w:rsid w:val="00A455F1"/>
    <w:rsid w:val="00A459C5"/>
    <w:rsid w:val="00A46203"/>
    <w:rsid w:val="00A50B5F"/>
    <w:rsid w:val="00A51D24"/>
    <w:rsid w:val="00A53EEB"/>
    <w:rsid w:val="00A547DD"/>
    <w:rsid w:val="00A54D9A"/>
    <w:rsid w:val="00A55601"/>
    <w:rsid w:val="00A556C0"/>
    <w:rsid w:val="00A57393"/>
    <w:rsid w:val="00A57E52"/>
    <w:rsid w:val="00A60AE4"/>
    <w:rsid w:val="00A61A7E"/>
    <w:rsid w:val="00A6299B"/>
    <w:rsid w:val="00A633BD"/>
    <w:rsid w:val="00A63E8D"/>
    <w:rsid w:val="00A64C6F"/>
    <w:rsid w:val="00A65680"/>
    <w:rsid w:val="00A666D7"/>
    <w:rsid w:val="00A74253"/>
    <w:rsid w:val="00A74D09"/>
    <w:rsid w:val="00A75D05"/>
    <w:rsid w:val="00A829D2"/>
    <w:rsid w:val="00A84C1A"/>
    <w:rsid w:val="00A850F1"/>
    <w:rsid w:val="00A8648D"/>
    <w:rsid w:val="00A87B49"/>
    <w:rsid w:val="00A909E0"/>
    <w:rsid w:val="00A9115C"/>
    <w:rsid w:val="00A91643"/>
    <w:rsid w:val="00A9366D"/>
    <w:rsid w:val="00A93D60"/>
    <w:rsid w:val="00A95B3C"/>
    <w:rsid w:val="00A96244"/>
    <w:rsid w:val="00A96264"/>
    <w:rsid w:val="00A97668"/>
    <w:rsid w:val="00A97692"/>
    <w:rsid w:val="00AA092E"/>
    <w:rsid w:val="00AA1F3C"/>
    <w:rsid w:val="00AA3D47"/>
    <w:rsid w:val="00AA5044"/>
    <w:rsid w:val="00AA5F1E"/>
    <w:rsid w:val="00AA74F9"/>
    <w:rsid w:val="00AB4562"/>
    <w:rsid w:val="00AB4F85"/>
    <w:rsid w:val="00AB513D"/>
    <w:rsid w:val="00AB5360"/>
    <w:rsid w:val="00AB606E"/>
    <w:rsid w:val="00AB6ACF"/>
    <w:rsid w:val="00AC1EF7"/>
    <w:rsid w:val="00AC38E5"/>
    <w:rsid w:val="00AC38FE"/>
    <w:rsid w:val="00AC4C7C"/>
    <w:rsid w:val="00AC4CA2"/>
    <w:rsid w:val="00AC690C"/>
    <w:rsid w:val="00AC6F96"/>
    <w:rsid w:val="00AD02B0"/>
    <w:rsid w:val="00AD19FF"/>
    <w:rsid w:val="00AD29FE"/>
    <w:rsid w:val="00AD33B9"/>
    <w:rsid w:val="00AD5A82"/>
    <w:rsid w:val="00AD70B2"/>
    <w:rsid w:val="00AD75A7"/>
    <w:rsid w:val="00AD7660"/>
    <w:rsid w:val="00AD7C45"/>
    <w:rsid w:val="00AD7C8E"/>
    <w:rsid w:val="00AE3019"/>
    <w:rsid w:val="00AE3E4B"/>
    <w:rsid w:val="00AE4B8C"/>
    <w:rsid w:val="00AE76EA"/>
    <w:rsid w:val="00AF0BAD"/>
    <w:rsid w:val="00AF0C31"/>
    <w:rsid w:val="00AF14D6"/>
    <w:rsid w:val="00AF1E4B"/>
    <w:rsid w:val="00AF33A2"/>
    <w:rsid w:val="00AF3B57"/>
    <w:rsid w:val="00AF44DD"/>
    <w:rsid w:val="00AF4CB1"/>
    <w:rsid w:val="00AF691B"/>
    <w:rsid w:val="00AF6BD0"/>
    <w:rsid w:val="00AF736E"/>
    <w:rsid w:val="00B00371"/>
    <w:rsid w:val="00B027B8"/>
    <w:rsid w:val="00B03A46"/>
    <w:rsid w:val="00B04EC7"/>
    <w:rsid w:val="00B071BB"/>
    <w:rsid w:val="00B10A86"/>
    <w:rsid w:val="00B12412"/>
    <w:rsid w:val="00B13302"/>
    <w:rsid w:val="00B17D30"/>
    <w:rsid w:val="00B20B1E"/>
    <w:rsid w:val="00B21CB7"/>
    <w:rsid w:val="00B2239B"/>
    <w:rsid w:val="00B23547"/>
    <w:rsid w:val="00B23D98"/>
    <w:rsid w:val="00B2777B"/>
    <w:rsid w:val="00B32D54"/>
    <w:rsid w:val="00B3352C"/>
    <w:rsid w:val="00B340F6"/>
    <w:rsid w:val="00B34DC5"/>
    <w:rsid w:val="00B35105"/>
    <w:rsid w:val="00B354C0"/>
    <w:rsid w:val="00B372B0"/>
    <w:rsid w:val="00B37467"/>
    <w:rsid w:val="00B37BD7"/>
    <w:rsid w:val="00B4061A"/>
    <w:rsid w:val="00B41A9F"/>
    <w:rsid w:val="00B4292F"/>
    <w:rsid w:val="00B4304E"/>
    <w:rsid w:val="00B44316"/>
    <w:rsid w:val="00B473F5"/>
    <w:rsid w:val="00B51DB5"/>
    <w:rsid w:val="00B52B63"/>
    <w:rsid w:val="00B53B54"/>
    <w:rsid w:val="00B555D1"/>
    <w:rsid w:val="00B557A1"/>
    <w:rsid w:val="00B55C22"/>
    <w:rsid w:val="00B565CC"/>
    <w:rsid w:val="00B60F6A"/>
    <w:rsid w:val="00B62769"/>
    <w:rsid w:val="00B64207"/>
    <w:rsid w:val="00B64695"/>
    <w:rsid w:val="00B650E9"/>
    <w:rsid w:val="00B659B8"/>
    <w:rsid w:val="00B659E4"/>
    <w:rsid w:val="00B67E15"/>
    <w:rsid w:val="00B7050B"/>
    <w:rsid w:val="00B71ACC"/>
    <w:rsid w:val="00B727B0"/>
    <w:rsid w:val="00B7403C"/>
    <w:rsid w:val="00B774F8"/>
    <w:rsid w:val="00B80025"/>
    <w:rsid w:val="00B807C8"/>
    <w:rsid w:val="00B810F3"/>
    <w:rsid w:val="00B81AEA"/>
    <w:rsid w:val="00B827D8"/>
    <w:rsid w:val="00B828B9"/>
    <w:rsid w:val="00B82E45"/>
    <w:rsid w:val="00B85593"/>
    <w:rsid w:val="00B85ACB"/>
    <w:rsid w:val="00B86880"/>
    <w:rsid w:val="00B87123"/>
    <w:rsid w:val="00B90292"/>
    <w:rsid w:val="00B902A0"/>
    <w:rsid w:val="00B906B5"/>
    <w:rsid w:val="00B90712"/>
    <w:rsid w:val="00B940E3"/>
    <w:rsid w:val="00B94182"/>
    <w:rsid w:val="00B94ED2"/>
    <w:rsid w:val="00B95A51"/>
    <w:rsid w:val="00B96915"/>
    <w:rsid w:val="00B971EC"/>
    <w:rsid w:val="00B979DE"/>
    <w:rsid w:val="00BA078D"/>
    <w:rsid w:val="00BB020C"/>
    <w:rsid w:val="00BB0605"/>
    <w:rsid w:val="00BB3127"/>
    <w:rsid w:val="00BB5E8D"/>
    <w:rsid w:val="00BB66CA"/>
    <w:rsid w:val="00BB7D6B"/>
    <w:rsid w:val="00BC07D7"/>
    <w:rsid w:val="00BC148F"/>
    <w:rsid w:val="00BC5B7B"/>
    <w:rsid w:val="00BD2123"/>
    <w:rsid w:val="00BD60FB"/>
    <w:rsid w:val="00BD698E"/>
    <w:rsid w:val="00BD7C65"/>
    <w:rsid w:val="00BE15A1"/>
    <w:rsid w:val="00BE2732"/>
    <w:rsid w:val="00BE3D0F"/>
    <w:rsid w:val="00BE5A2E"/>
    <w:rsid w:val="00BE6B7D"/>
    <w:rsid w:val="00BF05EE"/>
    <w:rsid w:val="00BF0B37"/>
    <w:rsid w:val="00BF0C68"/>
    <w:rsid w:val="00BF5AC5"/>
    <w:rsid w:val="00BF6595"/>
    <w:rsid w:val="00C0199E"/>
    <w:rsid w:val="00C01E21"/>
    <w:rsid w:val="00C042D4"/>
    <w:rsid w:val="00C0542B"/>
    <w:rsid w:val="00C05F0B"/>
    <w:rsid w:val="00C071E0"/>
    <w:rsid w:val="00C10B2E"/>
    <w:rsid w:val="00C112F6"/>
    <w:rsid w:val="00C1215D"/>
    <w:rsid w:val="00C142DA"/>
    <w:rsid w:val="00C14794"/>
    <w:rsid w:val="00C159CE"/>
    <w:rsid w:val="00C215A6"/>
    <w:rsid w:val="00C21DE4"/>
    <w:rsid w:val="00C24706"/>
    <w:rsid w:val="00C30A81"/>
    <w:rsid w:val="00C33D9A"/>
    <w:rsid w:val="00C33F04"/>
    <w:rsid w:val="00C3561D"/>
    <w:rsid w:val="00C3630C"/>
    <w:rsid w:val="00C37A69"/>
    <w:rsid w:val="00C403C4"/>
    <w:rsid w:val="00C4046F"/>
    <w:rsid w:val="00C42235"/>
    <w:rsid w:val="00C42C6D"/>
    <w:rsid w:val="00C4654D"/>
    <w:rsid w:val="00C52264"/>
    <w:rsid w:val="00C52284"/>
    <w:rsid w:val="00C535E9"/>
    <w:rsid w:val="00C54CEF"/>
    <w:rsid w:val="00C570FD"/>
    <w:rsid w:val="00C579FF"/>
    <w:rsid w:val="00C61DB6"/>
    <w:rsid w:val="00C6203A"/>
    <w:rsid w:val="00C62DC6"/>
    <w:rsid w:val="00C63260"/>
    <w:rsid w:val="00C6652A"/>
    <w:rsid w:val="00C67A75"/>
    <w:rsid w:val="00C70696"/>
    <w:rsid w:val="00C7109B"/>
    <w:rsid w:val="00C725E6"/>
    <w:rsid w:val="00C72857"/>
    <w:rsid w:val="00C74F87"/>
    <w:rsid w:val="00C75069"/>
    <w:rsid w:val="00C75601"/>
    <w:rsid w:val="00C775AA"/>
    <w:rsid w:val="00C80498"/>
    <w:rsid w:val="00C818D7"/>
    <w:rsid w:val="00C824AD"/>
    <w:rsid w:val="00C852A0"/>
    <w:rsid w:val="00C90635"/>
    <w:rsid w:val="00C91458"/>
    <w:rsid w:val="00C91C26"/>
    <w:rsid w:val="00C937CC"/>
    <w:rsid w:val="00C94096"/>
    <w:rsid w:val="00C9464D"/>
    <w:rsid w:val="00C96479"/>
    <w:rsid w:val="00CA03D4"/>
    <w:rsid w:val="00CA0D37"/>
    <w:rsid w:val="00CA15BA"/>
    <w:rsid w:val="00CA27A3"/>
    <w:rsid w:val="00CA579F"/>
    <w:rsid w:val="00CA6544"/>
    <w:rsid w:val="00CA6FA2"/>
    <w:rsid w:val="00CB08D4"/>
    <w:rsid w:val="00CB0A9B"/>
    <w:rsid w:val="00CB26D2"/>
    <w:rsid w:val="00CB29D1"/>
    <w:rsid w:val="00CB2BF8"/>
    <w:rsid w:val="00CB582B"/>
    <w:rsid w:val="00CB5A5B"/>
    <w:rsid w:val="00CB77F1"/>
    <w:rsid w:val="00CC1E3B"/>
    <w:rsid w:val="00CC20EA"/>
    <w:rsid w:val="00CC266C"/>
    <w:rsid w:val="00CC3F06"/>
    <w:rsid w:val="00CC404C"/>
    <w:rsid w:val="00CC66C7"/>
    <w:rsid w:val="00CC6C84"/>
    <w:rsid w:val="00CD05D0"/>
    <w:rsid w:val="00CD4D5B"/>
    <w:rsid w:val="00CD7C02"/>
    <w:rsid w:val="00CE3C11"/>
    <w:rsid w:val="00CE48C1"/>
    <w:rsid w:val="00CE493B"/>
    <w:rsid w:val="00CE7F3C"/>
    <w:rsid w:val="00CF0CCE"/>
    <w:rsid w:val="00CF0F9C"/>
    <w:rsid w:val="00CF2547"/>
    <w:rsid w:val="00CF275D"/>
    <w:rsid w:val="00CF5CA2"/>
    <w:rsid w:val="00CF71A5"/>
    <w:rsid w:val="00CF767E"/>
    <w:rsid w:val="00D00737"/>
    <w:rsid w:val="00D05F7C"/>
    <w:rsid w:val="00D121A6"/>
    <w:rsid w:val="00D145EA"/>
    <w:rsid w:val="00D15091"/>
    <w:rsid w:val="00D16811"/>
    <w:rsid w:val="00D17D65"/>
    <w:rsid w:val="00D21DFF"/>
    <w:rsid w:val="00D2223E"/>
    <w:rsid w:val="00D230BC"/>
    <w:rsid w:val="00D2399F"/>
    <w:rsid w:val="00D24826"/>
    <w:rsid w:val="00D269DD"/>
    <w:rsid w:val="00D27AF5"/>
    <w:rsid w:val="00D30694"/>
    <w:rsid w:val="00D31D29"/>
    <w:rsid w:val="00D33C7A"/>
    <w:rsid w:val="00D340FC"/>
    <w:rsid w:val="00D34A90"/>
    <w:rsid w:val="00D36A3D"/>
    <w:rsid w:val="00D36EF1"/>
    <w:rsid w:val="00D37A2C"/>
    <w:rsid w:val="00D4037D"/>
    <w:rsid w:val="00D42768"/>
    <w:rsid w:val="00D43B6A"/>
    <w:rsid w:val="00D4483A"/>
    <w:rsid w:val="00D449B4"/>
    <w:rsid w:val="00D4510A"/>
    <w:rsid w:val="00D45C48"/>
    <w:rsid w:val="00D46B1B"/>
    <w:rsid w:val="00D46B72"/>
    <w:rsid w:val="00D46CED"/>
    <w:rsid w:val="00D474D7"/>
    <w:rsid w:val="00D50131"/>
    <w:rsid w:val="00D51CB0"/>
    <w:rsid w:val="00D53ABC"/>
    <w:rsid w:val="00D54064"/>
    <w:rsid w:val="00D55C0D"/>
    <w:rsid w:val="00D56595"/>
    <w:rsid w:val="00D6232A"/>
    <w:rsid w:val="00D62FDD"/>
    <w:rsid w:val="00D655B0"/>
    <w:rsid w:val="00D66272"/>
    <w:rsid w:val="00D677FE"/>
    <w:rsid w:val="00D6790D"/>
    <w:rsid w:val="00D70BBE"/>
    <w:rsid w:val="00D71B02"/>
    <w:rsid w:val="00D73BF8"/>
    <w:rsid w:val="00D77D75"/>
    <w:rsid w:val="00D81182"/>
    <w:rsid w:val="00D838FE"/>
    <w:rsid w:val="00D83F8B"/>
    <w:rsid w:val="00D8579C"/>
    <w:rsid w:val="00D86303"/>
    <w:rsid w:val="00D86C54"/>
    <w:rsid w:val="00D91101"/>
    <w:rsid w:val="00D924D6"/>
    <w:rsid w:val="00D958BC"/>
    <w:rsid w:val="00D95CEF"/>
    <w:rsid w:val="00D95F8D"/>
    <w:rsid w:val="00DA1D22"/>
    <w:rsid w:val="00DA227D"/>
    <w:rsid w:val="00DA3A48"/>
    <w:rsid w:val="00DA49EB"/>
    <w:rsid w:val="00DA4C9B"/>
    <w:rsid w:val="00DA6C14"/>
    <w:rsid w:val="00DA7D40"/>
    <w:rsid w:val="00DB0CFB"/>
    <w:rsid w:val="00DB350E"/>
    <w:rsid w:val="00DB3E92"/>
    <w:rsid w:val="00DB4479"/>
    <w:rsid w:val="00DB731C"/>
    <w:rsid w:val="00DC0767"/>
    <w:rsid w:val="00DC09E1"/>
    <w:rsid w:val="00DC13BD"/>
    <w:rsid w:val="00DC2D1D"/>
    <w:rsid w:val="00DC3D0E"/>
    <w:rsid w:val="00DC475C"/>
    <w:rsid w:val="00DC514C"/>
    <w:rsid w:val="00DD015A"/>
    <w:rsid w:val="00DD08E6"/>
    <w:rsid w:val="00DD351F"/>
    <w:rsid w:val="00DD44C6"/>
    <w:rsid w:val="00DD45AD"/>
    <w:rsid w:val="00DD58FF"/>
    <w:rsid w:val="00DD59AC"/>
    <w:rsid w:val="00DD61AC"/>
    <w:rsid w:val="00DD6326"/>
    <w:rsid w:val="00DE0E1F"/>
    <w:rsid w:val="00DE0E76"/>
    <w:rsid w:val="00DE6D83"/>
    <w:rsid w:val="00DF21CF"/>
    <w:rsid w:val="00DF527E"/>
    <w:rsid w:val="00DF5751"/>
    <w:rsid w:val="00DF5D9E"/>
    <w:rsid w:val="00DF6BD6"/>
    <w:rsid w:val="00DF7A64"/>
    <w:rsid w:val="00E00F51"/>
    <w:rsid w:val="00E0111E"/>
    <w:rsid w:val="00E03019"/>
    <w:rsid w:val="00E056C0"/>
    <w:rsid w:val="00E0612C"/>
    <w:rsid w:val="00E0792F"/>
    <w:rsid w:val="00E10B57"/>
    <w:rsid w:val="00E11DE9"/>
    <w:rsid w:val="00E121FC"/>
    <w:rsid w:val="00E17568"/>
    <w:rsid w:val="00E1778F"/>
    <w:rsid w:val="00E17FE4"/>
    <w:rsid w:val="00E2000F"/>
    <w:rsid w:val="00E252E7"/>
    <w:rsid w:val="00E27851"/>
    <w:rsid w:val="00E34651"/>
    <w:rsid w:val="00E34C2A"/>
    <w:rsid w:val="00E355EE"/>
    <w:rsid w:val="00E35D96"/>
    <w:rsid w:val="00E36748"/>
    <w:rsid w:val="00E36CB7"/>
    <w:rsid w:val="00E36E5B"/>
    <w:rsid w:val="00E37EE2"/>
    <w:rsid w:val="00E421AA"/>
    <w:rsid w:val="00E47080"/>
    <w:rsid w:val="00E47DDE"/>
    <w:rsid w:val="00E5092B"/>
    <w:rsid w:val="00E50E55"/>
    <w:rsid w:val="00E53842"/>
    <w:rsid w:val="00E55C65"/>
    <w:rsid w:val="00E55F24"/>
    <w:rsid w:val="00E56044"/>
    <w:rsid w:val="00E568A1"/>
    <w:rsid w:val="00E576AE"/>
    <w:rsid w:val="00E60D33"/>
    <w:rsid w:val="00E62D29"/>
    <w:rsid w:val="00E636FE"/>
    <w:rsid w:val="00E6373B"/>
    <w:rsid w:val="00E6382A"/>
    <w:rsid w:val="00E638E3"/>
    <w:rsid w:val="00E646CA"/>
    <w:rsid w:val="00E6790B"/>
    <w:rsid w:val="00E67CCD"/>
    <w:rsid w:val="00E7044A"/>
    <w:rsid w:val="00E70C98"/>
    <w:rsid w:val="00E71E3A"/>
    <w:rsid w:val="00E72579"/>
    <w:rsid w:val="00E730EC"/>
    <w:rsid w:val="00E748D2"/>
    <w:rsid w:val="00E7644C"/>
    <w:rsid w:val="00E771F6"/>
    <w:rsid w:val="00E804C7"/>
    <w:rsid w:val="00E823F1"/>
    <w:rsid w:val="00E82409"/>
    <w:rsid w:val="00E82860"/>
    <w:rsid w:val="00E83C80"/>
    <w:rsid w:val="00E84180"/>
    <w:rsid w:val="00E84FB6"/>
    <w:rsid w:val="00E8507D"/>
    <w:rsid w:val="00E86A4D"/>
    <w:rsid w:val="00E916CB"/>
    <w:rsid w:val="00E91802"/>
    <w:rsid w:val="00E979C9"/>
    <w:rsid w:val="00EA02A3"/>
    <w:rsid w:val="00EA0CC5"/>
    <w:rsid w:val="00EA142D"/>
    <w:rsid w:val="00EA3E25"/>
    <w:rsid w:val="00EA675E"/>
    <w:rsid w:val="00EB3C3F"/>
    <w:rsid w:val="00EB63FC"/>
    <w:rsid w:val="00EC0C94"/>
    <w:rsid w:val="00EC326A"/>
    <w:rsid w:val="00EC413A"/>
    <w:rsid w:val="00EC5672"/>
    <w:rsid w:val="00EC5A28"/>
    <w:rsid w:val="00EC5F09"/>
    <w:rsid w:val="00EC671A"/>
    <w:rsid w:val="00ED1B8C"/>
    <w:rsid w:val="00ED33F0"/>
    <w:rsid w:val="00ED6401"/>
    <w:rsid w:val="00EE03BF"/>
    <w:rsid w:val="00EE117D"/>
    <w:rsid w:val="00EE1253"/>
    <w:rsid w:val="00EE5CA7"/>
    <w:rsid w:val="00EE7741"/>
    <w:rsid w:val="00EF0B94"/>
    <w:rsid w:val="00EF1634"/>
    <w:rsid w:val="00EF176E"/>
    <w:rsid w:val="00EF542C"/>
    <w:rsid w:val="00EF63E4"/>
    <w:rsid w:val="00EF6D22"/>
    <w:rsid w:val="00EF6EE6"/>
    <w:rsid w:val="00EF78D0"/>
    <w:rsid w:val="00EF7E4D"/>
    <w:rsid w:val="00F02830"/>
    <w:rsid w:val="00F04E57"/>
    <w:rsid w:val="00F10ABB"/>
    <w:rsid w:val="00F116E6"/>
    <w:rsid w:val="00F141FF"/>
    <w:rsid w:val="00F14A8D"/>
    <w:rsid w:val="00F1683E"/>
    <w:rsid w:val="00F17AB5"/>
    <w:rsid w:val="00F2055B"/>
    <w:rsid w:val="00F207BC"/>
    <w:rsid w:val="00F21EF0"/>
    <w:rsid w:val="00F243DC"/>
    <w:rsid w:val="00F24CA6"/>
    <w:rsid w:val="00F2511E"/>
    <w:rsid w:val="00F25CB3"/>
    <w:rsid w:val="00F26D01"/>
    <w:rsid w:val="00F27153"/>
    <w:rsid w:val="00F32106"/>
    <w:rsid w:val="00F34438"/>
    <w:rsid w:val="00F366B4"/>
    <w:rsid w:val="00F36748"/>
    <w:rsid w:val="00F36D8E"/>
    <w:rsid w:val="00F4009C"/>
    <w:rsid w:val="00F41D19"/>
    <w:rsid w:val="00F421C8"/>
    <w:rsid w:val="00F42BD3"/>
    <w:rsid w:val="00F42D7E"/>
    <w:rsid w:val="00F45458"/>
    <w:rsid w:val="00F458A7"/>
    <w:rsid w:val="00F45E50"/>
    <w:rsid w:val="00F47614"/>
    <w:rsid w:val="00F47EA9"/>
    <w:rsid w:val="00F51D00"/>
    <w:rsid w:val="00F543BD"/>
    <w:rsid w:val="00F54ABA"/>
    <w:rsid w:val="00F57254"/>
    <w:rsid w:val="00F57C02"/>
    <w:rsid w:val="00F6014A"/>
    <w:rsid w:val="00F60A19"/>
    <w:rsid w:val="00F62560"/>
    <w:rsid w:val="00F626DE"/>
    <w:rsid w:val="00F63588"/>
    <w:rsid w:val="00F63ACE"/>
    <w:rsid w:val="00F641A3"/>
    <w:rsid w:val="00F64E8F"/>
    <w:rsid w:val="00F658F6"/>
    <w:rsid w:val="00F660EF"/>
    <w:rsid w:val="00F6627A"/>
    <w:rsid w:val="00F66318"/>
    <w:rsid w:val="00F66FDF"/>
    <w:rsid w:val="00F67F7B"/>
    <w:rsid w:val="00F710BA"/>
    <w:rsid w:val="00F712C9"/>
    <w:rsid w:val="00F7138B"/>
    <w:rsid w:val="00F715F1"/>
    <w:rsid w:val="00F74589"/>
    <w:rsid w:val="00F75A7D"/>
    <w:rsid w:val="00F770EE"/>
    <w:rsid w:val="00F80533"/>
    <w:rsid w:val="00F80DE0"/>
    <w:rsid w:val="00F812C1"/>
    <w:rsid w:val="00F81A6C"/>
    <w:rsid w:val="00F828A8"/>
    <w:rsid w:val="00F83F13"/>
    <w:rsid w:val="00F84177"/>
    <w:rsid w:val="00F855C7"/>
    <w:rsid w:val="00F876DC"/>
    <w:rsid w:val="00F87CC0"/>
    <w:rsid w:val="00F87F3D"/>
    <w:rsid w:val="00F90B1B"/>
    <w:rsid w:val="00F90DAF"/>
    <w:rsid w:val="00F93497"/>
    <w:rsid w:val="00F93CC5"/>
    <w:rsid w:val="00F95EE4"/>
    <w:rsid w:val="00F96C1B"/>
    <w:rsid w:val="00F97E1E"/>
    <w:rsid w:val="00FA17A2"/>
    <w:rsid w:val="00FA2D85"/>
    <w:rsid w:val="00FA343E"/>
    <w:rsid w:val="00FA3895"/>
    <w:rsid w:val="00FA4E18"/>
    <w:rsid w:val="00FA7A17"/>
    <w:rsid w:val="00FB073F"/>
    <w:rsid w:val="00FB1787"/>
    <w:rsid w:val="00FB2E24"/>
    <w:rsid w:val="00FB3E0E"/>
    <w:rsid w:val="00FB4560"/>
    <w:rsid w:val="00FB67A2"/>
    <w:rsid w:val="00FB7794"/>
    <w:rsid w:val="00FC0320"/>
    <w:rsid w:val="00FC0A73"/>
    <w:rsid w:val="00FC0AC8"/>
    <w:rsid w:val="00FC1212"/>
    <w:rsid w:val="00FC250E"/>
    <w:rsid w:val="00FC425C"/>
    <w:rsid w:val="00FC46E7"/>
    <w:rsid w:val="00FC49B5"/>
    <w:rsid w:val="00FC5354"/>
    <w:rsid w:val="00FC60A9"/>
    <w:rsid w:val="00FC666B"/>
    <w:rsid w:val="00FC77BC"/>
    <w:rsid w:val="00FD1C3D"/>
    <w:rsid w:val="00FD340F"/>
    <w:rsid w:val="00FD3753"/>
    <w:rsid w:val="00FD385B"/>
    <w:rsid w:val="00FD3C7F"/>
    <w:rsid w:val="00FD4AB4"/>
    <w:rsid w:val="00FD526D"/>
    <w:rsid w:val="00FD59DD"/>
    <w:rsid w:val="00FD5E8A"/>
    <w:rsid w:val="00FD6306"/>
    <w:rsid w:val="00FD7CF7"/>
    <w:rsid w:val="00FD7E44"/>
    <w:rsid w:val="00FE3F97"/>
    <w:rsid w:val="00FE47B3"/>
    <w:rsid w:val="00FE57B0"/>
    <w:rsid w:val="00FE77DC"/>
    <w:rsid w:val="00FF3070"/>
    <w:rsid w:val="00FF31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40589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6748"/>
    <w:pPr>
      <w:spacing w:after="0" w:line="240" w:lineRule="auto"/>
    </w:pPr>
    <w:rPr>
      <w:rFonts w:eastAsia="Times New Roman" w:cs="Times New Roman"/>
      <w:szCs w:val="24"/>
      <w:lang w:val="lv-LV"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iPriority w:val="99"/>
    <w:rsid w:val="00F36748"/>
    <w:pPr>
      <w:spacing w:after="120" w:line="480" w:lineRule="auto"/>
    </w:pPr>
    <w:rPr>
      <w:lang w:val="x-none"/>
    </w:rPr>
  </w:style>
  <w:style w:type="character" w:customStyle="1" w:styleId="BodyText2Char">
    <w:name w:val="Body Text 2 Char"/>
    <w:basedOn w:val="DefaultParagraphFont"/>
    <w:link w:val="BodyText2"/>
    <w:uiPriority w:val="99"/>
    <w:rsid w:val="00F36748"/>
    <w:rPr>
      <w:rFonts w:eastAsia="Times New Roman" w:cs="Times New Roman"/>
      <w:szCs w:val="24"/>
      <w:lang w:val="x-none" w:eastAsia="ru-RU"/>
    </w:rPr>
  </w:style>
  <w:style w:type="table" w:styleId="TableGrid">
    <w:name w:val="Table Grid"/>
    <w:basedOn w:val="TableNormal"/>
    <w:rsid w:val="00F36748"/>
    <w:pPr>
      <w:spacing w:after="0" w:line="240" w:lineRule="auto"/>
    </w:pPr>
    <w:rPr>
      <w:rFonts w:asciiTheme="minorHAnsi" w:hAnsiTheme="minorHAnsi"/>
      <w:sz w:val="22"/>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nhideWhenUsed/>
    <w:rsid w:val="00F36748"/>
    <w:pPr>
      <w:tabs>
        <w:tab w:val="center" w:pos="4153"/>
        <w:tab w:val="right" w:pos="8306"/>
      </w:tabs>
    </w:pPr>
  </w:style>
  <w:style w:type="character" w:customStyle="1" w:styleId="FooterChar">
    <w:name w:val="Footer Char"/>
    <w:basedOn w:val="DefaultParagraphFont"/>
    <w:link w:val="Footer"/>
    <w:rsid w:val="00F36748"/>
    <w:rPr>
      <w:rFonts w:eastAsia="Times New Roman" w:cs="Times New Roman"/>
      <w:szCs w:val="24"/>
      <w:lang w:val="lv-LV" w:eastAsia="ru-RU"/>
    </w:rPr>
  </w:style>
  <w:style w:type="character" w:styleId="PageNumber">
    <w:name w:val="page number"/>
    <w:basedOn w:val="DefaultParagraphFont"/>
    <w:rsid w:val="00F36748"/>
  </w:style>
  <w:style w:type="paragraph" w:styleId="BalloonText">
    <w:name w:val="Balloon Text"/>
    <w:basedOn w:val="Normal"/>
    <w:link w:val="BalloonTextChar"/>
    <w:uiPriority w:val="99"/>
    <w:semiHidden/>
    <w:unhideWhenUsed/>
    <w:rsid w:val="00861F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1FBF"/>
    <w:rPr>
      <w:rFonts w:ascii="Segoe UI" w:eastAsia="Times New Roman" w:hAnsi="Segoe UI" w:cs="Segoe UI"/>
      <w:sz w:val="18"/>
      <w:szCs w:val="18"/>
      <w:lang w:val="lv-LV" w:eastAsia="ru-RU"/>
    </w:rPr>
  </w:style>
  <w:style w:type="character" w:styleId="Strong">
    <w:name w:val="Strong"/>
    <w:basedOn w:val="DefaultParagraphFont"/>
    <w:uiPriority w:val="22"/>
    <w:qFormat/>
    <w:rsid w:val="00B41A9F"/>
    <w:rPr>
      <w:b/>
      <w:bCs/>
    </w:rPr>
  </w:style>
  <w:style w:type="paragraph" w:customStyle="1" w:styleId="tv213">
    <w:name w:val="tv213"/>
    <w:basedOn w:val="Normal"/>
    <w:uiPriority w:val="99"/>
    <w:rsid w:val="00294E25"/>
    <w:pPr>
      <w:spacing w:before="100" w:beforeAutospacing="1" w:after="100" w:afterAutospacing="1"/>
    </w:pPr>
    <w:rPr>
      <w:lang w:eastAsia="lv-LV"/>
    </w:rPr>
  </w:style>
  <w:style w:type="character" w:styleId="Hyperlink">
    <w:name w:val="Hyperlink"/>
    <w:basedOn w:val="DefaultParagraphFont"/>
    <w:uiPriority w:val="99"/>
    <w:unhideWhenUsed/>
    <w:rsid w:val="008B49CF"/>
    <w:rPr>
      <w:color w:val="0000FF"/>
      <w:u w:val="single"/>
    </w:rPr>
  </w:style>
  <w:style w:type="paragraph" w:styleId="NormalWeb">
    <w:name w:val="Normal (Web)"/>
    <w:basedOn w:val="Normal"/>
    <w:uiPriority w:val="99"/>
    <w:unhideWhenUsed/>
    <w:rsid w:val="00242593"/>
    <w:pPr>
      <w:spacing w:before="100" w:beforeAutospacing="1" w:after="100" w:afterAutospacing="1"/>
    </w:pPr>
    <w:rPr>
      <w:lang w:eastAsia="lv-LV"/>
    </w:rPr>
  </w:style>
  <w:style w:type="character" w:customStyle="1" w:styleId="ATvirsrakstsChar">
    <w:name w:val="AT virsraksts Char"/>
    <w:basedOn w:val="DefaultParagraphFont"/>
    <w:link w:val="ATvirsraksts"/>
    <w:locked/>
    <w:rsid w:val="00C33D9A"/>
    <w:rPr>
      <w:rFonts w:eastAsia="Times New Roman" w:cs="Times New Roman"/>
      <w:b/>
      <w:szCs w:val="24"/>
      <w:lang w:eastAsia="ru-RU"/>
    </w:rPr>
  </w:style>
  <w:style w:type="paragraph" w:customStyle="1" w:styleId="ATvirsraksts">
    <w:name w:val="AT virsraksts"/>
    <w:basedOn w:val="Normal"/>
    <w:link w:val="ATvirsrakstsChar"/>
    <w:qFormat/>
    <w:rsid w:val="00C33D9A"/>
    <w:pPr>
      <w:spacing w:line="276" w:lineRule="auto"/>
      <w:jc w:val="center"/>
      <w:outlineLvl w:val="0"/>
    </w:pPr>
    <w:rPr>
      <w:b/>
      <w:lang w:val="en-US"/>
    </w:rPr>
  </w:style>
  <w:style w:type="paragraph" w:customStyle="1" w:styleId="c01pointnumerotealtn">
    <w:name w:val="c01pointnumerotealtn"/>
    <w:basedOn w:val="Normal"/>
    <w:rsid w:val="001C002F"/>
    <w:pPr>
      <w:spacing w:before="100" w:beforeAutospacing="1" w:after="100" w:afterAutospacing="1"/>
    </w:pPr>
    <w:rPr>
      <w:lang w:val="en-US" w:eastAsia="en-US"/>
    </w:rPr>
  </w:style>
  <w:style w:type="character" w:styleId="FollowedHyperlink">
    <w:name w:val="FollowedHyperlink"/>
    <w:basedOn w:val="DefaultParagraphFont"/>
    <w:uiPriority w:val="99"/>
    <w:semiHidden/>
    <w:unhideWhenUsed/>
    <w:rsid w:val="00F1683E"/>
    <w:rPr>
      <w:color w:val="954F72" w:themeColor="followedHyperlink"/>
      <w:u w:val="single"/>
    </w:rPr>
  </w:style>
  <w:style w:type="character" w:styleId="CommentReference">
    <w:name w:val="annotation reference"/>
    <w:basedOn w:val="DefaultParagraphFont"/>
    <w:uiPriority w:val="99"/>
    <w:semiHidden/>
    <w:unhideWhenUsed/>
    <w:rsid w:val="000D0216"/>
    <w:rPr>
      <w:sz w:val="16"/>
      <w:szCs w:val="16"/>
    </w:rPr>
  </w:style>
  <w:style w:type="paragraph" w:styleId="CommentText">
    <w:name w:val="annotation text"/>
    <w:basedOn w:val="Normal"/>
    <w:link w:val="CommentTextChar"/>
    <w:uiPriority w:val="99"/>
    <w:unhideWhenUsed/>
    <w:rsid w:val="000D0216"/>
    <w:rPr>
      <w:sz w:val="20"/>
      <w:szCs w:val="20"/>
    </w:rPr>
  </w:style>
  <w:style w:type="character" w:customStyle="1" w:styleId="CommentTextChar">
    <w:name w:val="Comment Text Char"/>
    <w:basedOn w:val="DefaultParagraphFont"/>
    <w:link w:val="CommentText"/>
    <w:uiPriority w:val="99"/>
    <w:rsid w:val="000D0216"/>
    <w:rPr>
      <w:rFonts w:eastAsia="Times New Roman" w:cs="Times New Roman"/>
      <w:sz w:val="20"/>
      <w:szCs w:val="20"/>
      <w:lang w:val="lv-LV" w:eastAsia="ru-RU"/>
    </w:rPr>
  </w:style>
  <w:style w:type="paragraph" w:styleId="CommentSubject">
    <w:name w:val="annotation subject"/>
    <w:basedOn w:val="CommentText"/>
    <w:next w:val="CommentText"/>
    <w:link w:val="CommentSubjectChar"/>
    <w:uiPriority w:val="99"/>
    <w:semiHidden/>
    <w:unhideWhenUsed/>
    <w:rsid w:val="000D0216"/>
    <w:rPr>
      <w:b/>
      <w:bCs/>
    </w:rPr>
  </w:style>
  <w:style w:type="character" w:customStyle="1" w:styleId="CommentSubjectChar">
    <w:name w:val="Comment Subject Char"/>
    <w:basedOn w:val="CommentTextChar"/>
    <w:link w:val="CommentSubject"/>
    <w:uiPriority w:val="99"/>
    <w:semiHidden/>
    <w:rsid w:val="000D0216"/>
    <w:rPr>
      <w:rFonts w:eastAsia="Times New Roman" w:cs="Times New Roman"/>
      <w:b/>
      <w:bCs/>
      <w:sz w:val="20"/>
      <w:szCs w:val="20"/>
      <w:lang w:val="lv-LV" w:eastAsia="ru-RU"/>
    </w:rPr>
  </w:style>
  <w:style w:type="character" w:styleId="UnresolvedMention">
    <w:name w:val="Unresolved Mention"/>
    <w:basedOn w:val="DefaultParagraphFont"/>
    <w:uiPriority w:val="99"/>
    <w:semiHidden/>
    <w:unhideWhenUsed/>
    <w:rsid w:val="00222B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79746">
      <w:bodyDiv w:val="1"/>
      <w:marLeft w:val="0"/>
      <w:marRight w:val="0"/>
      <w:marTop w:val="0"/>
      <w:marBottom w:val="0"/>
      <w:divBdr>
        <w:top w:val="none" w:sz="0" w:space="0" w:color="auto"/>
        <w:left w:val="none" w:sz="0" w:space="0" w:color="auto"/>
        <w:bottom w:val="none" w:sz="0" w:space="0" w:color="auto"/>
        <w:right w:val="none" w:sz="0" w:space="0" w:color="auto"/>
      </w:divBdr>
    </w:div>
    <w:div w:id="170412495">
      <w:bodyDiv w:val="1"/>
      <w:marLeft w:val="0"/>
      <w:marRight w:val="0"/>
      <w:marTop w:val="0"/>
      <w:marBottom w:val="0"/>
      <w:divBdr>
        <w:top w:val="none" w:sz="0" w:space="0" w:color="auto"/>
        <w:left w:val="none" w:sz="0" w:space="0" w:color="auto"/>
        <w:bottom w:val="none" w:sz="0" w:space="0" w:color="auto"/>
        <w:right w:val="none" w:sz="0" w:space="0" w:color="auto"/>
      </w:divBdr>
    </w:div>
    <w:div w:id="379788422">
      <w:bodyDiv w:val="1"/>
      <w:marLeft w:val="0"/>
      <w:marRight w:val="0"/>
      <w:marTop w:val="0"/>
      <w:marBottom w:val="0"/>
      <w:divBdr>
        <w:top w:val="none" w:sz="0" w:space="0" w:color="auto"/>
        <w:left w:val="none" w:sz="0" w:space="0" w:color="auto"/>
        <w:bottom w:val="none" w:sz="0" w:space="0" w:color="auto"/>
        <w:right w:val="none" w:sz="0" w:space="0" w:color="auto"/>
      </w:divBdr>
    </w:div>
    <w:div w:id="669451566">
      <w:bodyDiv w:val="1"/>
      <w:marLeft w:val="0"/>
      <w:marRight w:val="0"/>
      <w:marTop w:val="0"/>
      <w:marBottom w:val="0"/>
      <w:divBdr>
        <w:top w:val="none" w:sz="0" w:space="0" w:color="auto"/>
        <w:left w:val="none" w:sz="0" w:space="0" w:color="auto"/>
        <w:bottom w:val="none" w:sz="0" w:space="0" w:color="auto"/>
        <w:right w:val="none" w:sz="0" w:space="0" w:color="auto"/>
      </w:divBdr>
      <w:divsChild>
        <w:div w:id="251092079">
          <w:marLeft w:val="0"/>
          <w:marRight w:val="0"/>
          <w:marTop w:val="480"/>
          <w:marBottom w:val="240"/>
          <w:divBdr>
            <w:top w:val="none" w:sz="0" w:space="0" w:color="auto"/>
            <w:left w:val="none" w:sz="0" w:space="0" w:color="auto"/>
            <w:bottom w:val="none" w:sz="0" w:space="0" w:color="auto"/>
            <w:right w:val="none" w:sz="0" w:space="0" w:color="auto"/>
          </w:divBdr>
        </w:div>
        <w:div w:id="1016346655">
          <w:marLeft w:val="0"/>
          <w:marRight w:val="0"/>
          <w:marTop w:val="0"/>
          <w:marBottom w:val="567"/>
          <w:divBdr>
            <w:top w:val="none" w:sz="0" w:space="0" w:color="auto"/>
            <w:left w:val="none" w:sz="0" w:space="0" w:color="auto"/>
            <w:bottom w:val="none" w:sz="0" w:space="0" w:color="auto"/>
            <w:right w:val="none" w:sz="0" w:space="0" w:color="auto"/>
          </w:divBdr>
        </w:div>
      </w:divsChild>
    </w:div>
    <w:div w:id="695083557">
      <w:bodyDiv w:val="1"/>
      <w:marLeft w:val="0"/>
      <w:marRight w:val="0"/>
      <w:marTop w:val="0"/>
      <w:marBottom w:val="0"/>
      <w:divBdr>
        <w:top w:val="none" w:sz="0" w:space="0" w:color="auto"/>
        <w:left w:val="none" w:sz="0" w:space="0" w:color="auto"/>
        <w:bottom w:val="none" w:sz="0" w:space="0" w:color="auto"/>
        <w:right w:val="none" w:sz="0" w:space="0" w:color="auto"/>
      </w:divBdr>
    </w:div>
    <w:div w:id="774832509">
      <w:bodyDiv w:val="1"/>
      <w:marLeft w:val="0"/>
      <w:marRight w:val="0"/>
      <w:marTop w:val="0"/>
      <w:marBottom w:val="0"/>
      <w:divBdr>
        <w:top w:val="none" w:sz="0" w:space="0" w:color="auto"/>
        <w:left w:val="none" w:sz="0" w:space="0" w:color="auto"/>
        <w:bottom w:val="none" w:sz="0" w:space="0" w:color="auto"/>
        <w:right w:val="none" w:sz="0" w:space="0" w:color="auto"/>
      </w:divBdr>
    </w:div>
    <w:div w:id="892889653">
      <w:bodyDiv w:val="1"/>
      <w:marLeft w:val="0"/>
      <w:marRight w:val="0"/>
      <w:marTop w:val="0"/>
      <w:marBottom w:val="0"/>
      <w:divBdr>
        <w:top w:val="none" w:sz="0" w:space="0" w:color="auto"/>
        <w:left w:val="none" w:sz="0" w:space="0" w:color="auto"/>
        <w:bottom w:val="none" w:sz="0" w:space="0" w:color="auto"/>
        <w:right w:val="none" w:sz="0" w:space="0" w:color="auto"/>
      </w:divBdr>
    </w:div>
    <w:div w:id="935215110">
      <w:bodyDiv w:val="1"/>
      <w:marLeft w:val="0"/>
      <w:marRight w:val="0"/>
      <w:marTop w:val="0"/>
      <w:marBottom w:val="0"/>
      <w:divBdr>
        <w:top w:val="none" w:sz="0" w:space="0" w:color="auto"/>
        <w:left w:val="none" w:sz="0" w:space="0" w:color="auto"/>
        <w:bottom w:val="none" w:sz="0" w:space="0" w:color="auto"/>
        <w:right w:val="none" w:sz="0" w:space="0" w:color="auto"/>
      </w:divBdr>
    </w:div>
    <w:div w:id="1163358130">
      <w:bodyDiv w:val="1"/>
      <w:marLeft w:val="0"/>
      <w:marRight w:val="0"/>
      <w:marTop w:val="0"/>
      <w:marBottom w:val="0"/>
      <w:divBdr>
        <w:top w:val="none" w:sz="0" w:space="0" w:color="auto"/>
        <w:left w:val="none" w:sz="0" w:space="0" w:color="auto"/>
        <w:bottom w:val="none" w:sz="0" w:space="0" w:color="auto"/>
        <w:right w:val="none" w:sz="0" w:space="0" w:color="auto"/>
      </w:divBdr>
    </w:div>
    <w:div w:id="1562017156">
      <w:bodyDiv w:val="1"/>
      <w:marLeft w:val="0"/>
      <w:marRight w:val="0"/>
      <w:marTop w:val="0"/>
      <w:marBottom w:val="0"/>
      <w:divBdr>
        <w:top w:val="none" w:sz="0" w:space="0" w:color="auto"/>
        <w:left w:val="none" w:sz="0" w:space="0" w:color="auto"/>
        <w:bottom w:val="none" w:sz="0" w:space="0" w:color="auto"/>
        <w:right w:val="none" w:sz="0" w:space="0" w:color="auto"/>
      </w:divBdr>
    </w:div>
    <w:div w:id="1840271955">
      <w:bodyDiv w:val="1"/>
      <w:marLeft w:val="0"/>
      <w:marRight w:val="0"/>
      <w:marTop w:val="0"/>
      <w:marBottom w:val="0"/>
      <w:divBdr>
        <w:top w:val="none" w:sz="0" w:space="0" w:color="auto"/>
        <w:left w:val="none" w:sz="0" w:space="0" w:color="auto"/>
        <w:bottom w:val="none" w:sz="0" w:space="0" w:color="auto"/>
        <w:right w:val="none" w:sz="0" w:space="0" w:color="auto"/>
      </w:divBdr>
    </w:div>
    <w:div w:id="1962563839">
      <w:bodyDiv w:val="1"/>
      <w:marLeft w:val="0"/>
      <w:marRight w:val="0"/>
      <w:marTop w:val="0"/>
      <w:marBottom w:val="0"/>
      <w:divBdr>
        <w:top w:val="none" w:sz="0" w:space="0" w:color="auto"/>
        <w:left w:val="none" w:sz="0" w:space="0" w:color="auto"/>
        <w:bottom w:val="none" w:sz="0" w:space="0" w:color="auto"/>
        <w:right w:val="none" w:sz="0" w:space="0" w:color="auto"/>
      </w:divBdr>
    </w:div>
    <w:div w:id="2081436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56880-par-iedzivotaju-ienakuma-nodokli" TargetMode="External"/><Relationship Id="rId3" Type="http://schemas.openxmlformats.org/officeDocument/2006/relationships/settings" Target="settings.xml"/><Relationship Id="rId7" Type="http://schemas.openxmlformats.org/officeDocument/2006/relationships/hyperlink" Target="https://manas.tiesas.lv/eTiesasMvc/eclinolemumi/ECLI:LV:AT:2020:1221.A420257716.5.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401B6F-BDC2-47A2-9008-C6218B5575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12312</Words>
  <Characters>7019</Characters>
  <Application>Microsoft Office Word</Application>
  <DocSecurity>0</DocSecurity>
  <Lines>58</Lines>
  <Paragraphs>38</Paragraphs>
  <ScaleCrop>false</ScaleCrop>
  <Company/>
  <LinksUpToDate>false</LinksUpToDate>
  <CharactersWithSpaces>19293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2020-12-29T07:28:00Z</dcterms:created>
  <dcterms:modified xsi:type="dcterms:W3CDTF">2021-01-04T09:56:00Z</dcterms:modified>
</cp:coreProperties>
</file>