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D66" w:rsidRPr="00487B3C" w:rsidRDefault="00DD4D66" w:rsidP="00DD4D66">
      <w:pPr>
        <w:spacing w:line="276" w:lineRule="auto"/>
        <w:rPr>
          <w:b/>
        </w:rPr>
      </w:pPr>
      <w:r w:rsidRPr="00487B3C">
        <w:rPr>
          <w:b/>
        </w:rPr>
        <w:t>Obligātās retranslācijas pienākum</w:t>
      </w:r>
      <w:r>
        <w:rPr>
          <w:b/>
        </w:rPr>
        <w:t>a</w:t>
      </w:r>
      <w:r w:rsidRPr="00487B3C">
        <w:rPr>
          <w:b/>
        </w:rPr>
        <w:t xml:space="preserve"> </w:t>
      </w:r>
      <w:r>
        <w:rPr>
          <w:b/>
        </w:rPr>
        <w:t>attiecināšana uz televīzijas programmu retranslēšanu interneta televīzijā</w:t>
      </w:r>
    </w:p>
    <w:p w:rsidR="00DD4D66" w:rsidRDefault="00DD4D66" w:rsidP="00DD4D66">
      <w:pPr>
        <w:spacing w:line="276" w:lineRule="auto"/>
        <w:ind w:firstLine="567"/>
        <w:jc w:val="both"/>
      </w:pPr>
      <w:r>
        <w:t>O</w:t>
      </w:r>
      <w:r w:rsidRPr="009A71A7">
        <w:t xml:space="preserve">bligātās retranslācijas pienākums attiecināms tikai uz </w:t>
      </w:r>
      <w:r>
        <w:t>televīzijas programmu</w:t>
      </w:r>
      <w:r w:rsidRPr="009A71A7">
        <w:t xml:space="preserve"> retranslēšanu, kas vei</w:t>
      </w:r>
      <w:r>
        <w:t>kta, izmantojot kabeļtelevīziju, proti, noteiktu signāla pārraides tehnoloģiju.</w:t>
      </w:r>
      <w:r w:rsidRPr="003B5615">
        <w:t xml:space="preserve"> </w:t>
      </w:r>
      <w:r>
        <w:t>Interneta televīzija turpretim nav saistīta ar noteikta pārraides līdzekļa izmantošanu un nav atzīstama par kabeļtelevīziju o</w:t>
      </w:r>
      <w:r w:rsidRPr="009A71A7">
        <w:t>bligātās retranslācijas pienākum</w:t>
      </w:r>
      <w:r>
        <w:t>a tiesiskā regulējuma izpratnē. O</w:t>
      </w:r>
      <w:r w:rsidRPr="009A71A7">
        <w:t>bligātās retranslācijas pienākums</w:t>
      </w:r>
      <w:r>
        <w:t xml:space="preserve"> nav attiecināms uz televīzijas programmu</w:t>
      </w:r>
      <w:r w:rsidRPr="009A71A7">
        <w:t xml:space="preserve"> retranslēšanu</w:t>
      </w:r>
      <w:r>
        <w:t xml:space="preserve"> interneta televīzijā arī pēc analoģijas.</w:t>
      </w:r>
    </w:p>
    <w:p w:rsidR="00DD4D66" w:rsidRPr="00EF19E3" w:rsidRDefault="00DD4D66" w:rsidP="00DD4D66">
      <w:pPr>
        <w:spacing w:line="276" w:lineRule="auto"/>
        <w:jc w:val="both"/>
      </w:pPr>
    </w:p>
    <w:p w:rsidR="00755530" w:rsidRDefault="00755530" w:rsidP="00A91B70">
      <w:pPr>
        <w:spacing w:line="276" w:lineRule="auto"/>
        <w:jc w:val="center"/>
        <w:rPr>
          <w:b/>
          <w:bCs/>
        </w:rPr>
      </w:pPr>
      <w:r>
        <w:rPr>
          <w:b/>
          <w:bCs/>
        </w:rPr>
        <w:t>Latvijas Republikas Augstākās tiesas</w:t>
      </w:r>
    </w:p>
    <w:p w:rsidR="00755530" w:rsidRDefault="00755530" w:rsidP="00A91B70">
      <w:pPr>
        <w:spacing w:line="276" w:lineRule="auto"/>
        <w:jc w:val="center"/>
        <w:rPr>
          <w:b/>
          <w:bCs/>
        </w:rPr>
      </w:pPr>
      <w:r>
        <w:rPr>
          <w:b/>
          <w:bCs/>
        </w:rPr>
        <w:t>Civillietu departamenta</w:t>
      </w:r>
    </w:p>
    <w:p w:rsidR="00755530" w:rsidRDefault="00755530" w:rsidP="00A91B70">
      <w:pPr>
        <w:spacing w:line="276" w:lineRule="auto"/>
        <w:jc w:val="center"/>
        <w:rPr>
          <w:b/>
          <w:bCs/>
        </w:rPr>
      </w:pPr>
      <w:r>
        <w:rPr>
          <w:b/>
          <w:bCs/>
        </w:rPr>
        <w:t>2017.gada 17.janvāra</w:t>
      </w:r>
    </w:p>
    <w:p w:rsidR="00755530" w:rsidRDefault="00755530" w:rsidP="00A91B70">
      <w:pPr>
        <w:spacing w:line="276" w:lineRule="auto"/>
        <w:jc w:val="center"/>
        <w:rPr>
          <w:b/>
          <w:bCs/>
        </w:rPr>
      </w:pPr>
      <w:r>
        <w:rPr>
          <w:b/>
          <w:bCs/>
        </w:rPr>
        <w:t>SPRIEDUMS</w:t>
      </w:r>
    </w:p>
    <w:p w:rsidR="00755530" w:rsidRDefault="00755530" w:rsidP="00A91B70">
      <w:pPr>
        <w:spacing w:line="276" w:lineRule="auto"/>
        <w:jc w:val="center"/>
        <w:rPr>
          <w:b/>
          <w:bCs/>
        </w:rPr>
      </w:pPr>
      <w:r>
        <w:rPr>
          <w:b/>
          <w:bCs/>
        </w:rPr>
        <w:t>Lietā Nr. C</w:t>
      </w:r>
      <w:r w:rsidRPr="00755530">
        <w:rPr>
          <w:b/>
        </w:rPr>
        <w:t>27184811</w:t>
      </w:r>
    </w:p>
    <w:p w:rsidR="00755530" w:rsidRPr="00F32CA6" w:rsidRDefault="00755530" w:rsidP="00A91B70">
      <w:pPr>
        <w:spacing w:line="276" w:lineRule="auto"/>
        <w:jc w:val="center"/>
      </w:pPr>
      <w:r>
        <w:rPr>
          <w:b/>
          <w:bCs/>
        </w:rPr>
        <w:t>SKC-6/2017</w:t>
      </w:r>
    </w:p>
    <w:p w:rsidR="00E17F09" w:rsidRDefault="00E17F09" w:rsidP="00A91B70">
      <w:pPr>
        <w:spacing w:line="276" w:lineRule="auto"/>
        <w:jc w:val="both"/>
      </w:pPr>
    </w:p>
    <w:p w:rsidR="00E17F09" w:rsidRPr="00F32CA6" w:rsidRDefault="00E17F09" w:rsidP="00E17F09">
      <w:pPr>
        <w:spacing w:line="276" w:lineRule="auto"/>
        <w:jc w:val="both"/>
      </w:pPr>
      <w:r>
        <w:t xml:space="preserve">Augstākā tiesa </w:t>
      </w:r>
      <w:r w:rsidRPr="00F32CA6">
        <w:t>šādā sastāvā:</w:t>
      </w:r>
    </w:p>
    <w:p w:rsidR="00E17F09" w:rsidRDefault="00E17F09" w:rsidP="00E17F09">
      <w:pPr>
        <w:spacing w:line="276" w:lineRule="auto"/>
        <w:ind w:firstLine="720"/>
        <w:jc w:val="both"/>
      </w:pPr>
      <w:r>
        <w:t>tiesnese referente Inta Lauka,</w:t>
      </w:r>
    </w:p>
    <w:p w:rsidR="00E17F09" w:rsidRPr="00F32CA6" w:rsidRDefault="00E17F09" w:rsidP="00E17F09">
      <w:pPr>
        <w:spacing w:line="276" w:lineRule="auto"/>
        <w:ind w:firstLine="720"/>
        <w:jc w:val="both"/>
      </w:pPr>
      <w:r>
        <w:t>tiesnese Ļubova Kušnire,</w:t>
      </w:r>
    </w:p>
    <w:p w:rsidR="00E17F09" w:rsidRPr="00F05625" w:rsidRDefault="00E17F09" w:rsidP="00E17F09">
      <w:pPr>
        <w:spacing w:line="276" w:lineRule="auto"/>
        <w:ind w:firstLine="600"/>
        <w:jc w:val="both"/>
      </w:pPr>
      <w:r>
        <w:t xml:space="preserve">  tiesnesis Valerijans </w:t>
      </w:r>
      <w:r w:rsidRPr="00F05625">
        <w:t>Jonikāns</w:t>
      </w:r>
    </w:p>
    <w:p w:rsidR="001F68CB" w:rsidRDefault="001F68CB" w:rsidP="001F68CB">
      <w:pPr>
        <w:spacing w:line="276" w:lineRule="auto"/>
        <w:ind w:firstLine="600"/>
        <w:jc w:val="both"/>
      </w:pPr>
    </w:p>
    <w:p w:rsidR="003655D2" w:rsidRDefault="008B3D97" w:rsidP="00A91B70">
      <w:pPr>
        <w:spacing w:line="276" w:lineRule="auto"/>
        <w:ind w:firstLine="567"/>
        <w:jc w:val="both"/>
      </w:pPr>
      <w:r>
        <w:t xml:space="preserve">izskatīja </w:t>
      </w:r>
      <w:r w:rsidR="0071085D">
        <w:t xml:space="preserve">rakstveida procesā </w:t>
      </w:r>
      <w:r w:rsidR="003C3AAF">
        <w:t xml:space="preserve">civillietu </w:t>
      </w:r>
      <w:r w:rsidR="003C3AAF" w:rsidRPr="003C3AAF">
        <w:t xml:space="preserve">sakarā ar </w:t>
      </w:r>
      <w:r w:rsidR="00F67122">
        <w:t xml:space="preserve">SIA „Lattelecom” </w:t>
      </w:r>
      <w:r w:rsidR="00C1309E">
        <w:t xml:space="preserve">kasācijas sūdzību </w:t>
      </w:r>
      <w:r w:rsidR="009D7FBE">
        <w:t xml:space="preserve">par </w:t>
      </w:r>
      <w:r w:rsidR="00F67122">
        <w:t xml:space="preserve">Rīgas apgabaltiesas Civillietu tiesas kolēģijas </w:t>
      </w:r>
      <w:r w:rsidR="00C1309E">
        <w:t>2013</w:t>
      </w:r>
      <w:r w:rsidR="00D15C53">
        <w:t>.</w:t>
      </w:r>
      <w:r w:rsidR="001A571F">
        <w:t>gada 19.</w:t>
      </w:r>
      <w:r w:rsidR="00F67122">
        <w:t>septembra</w:t>
      </w:r>
      <w:r w:rsidR="00D15C53">
        <w:t xml:space="preserve"> spriedumu </w:t>
      </w:r>
      <w:r w:rsidR="007F6731">
        <w:t>SIA </w:t>
      </w:r>
      <w:r w:rsidR="00F67122">
        <w:t>„TV</w:t>
      </w:r>
      <w:r w:rsidR="007F6731">
        <w:t> 3</w:t>
      </w:r>
      <w:r w:rsidR="005849B5">
        <w:t> </w:t>
      </w:r>
      <w:r w:rsidR="00F67122">
        <w:t>LATVIA” prasībā pret SIA „Lattelecom” par pienākuma uzlikšanu</w:t>
      </w:r>
      <w:r w:rsidR="001A571F">
        <w:t xml:space="preserve"> atbildētājai</w:t>
      </w:r>
      <w:r w:rsidR="00F67122">
        <w:t xml:space="preserve"> pārtraukt un aizliegt retranslēt</w:t>
      </w:r>
      <w:r w:rsidR="001A571F" w:rsidRPr="001A571F">
        <w:t xml:space="preserve"> </w:t>
      </w:r>
      <w:r w:rsidR="001A571F">
        <w:t xml:space="preserve">SIA „TV 3 LATVIA” </w:t>
      </w:r>
      <w:r w:rsidR="00F67122">
        <w:t>programmu „TV3”.</w:t>
      </w:r>
    </w:p>
    <w:p w:rsidR="00FA3730" w:rsidRPr="00F67122" w:rsidRDefault="00FA3730" w:rsidP="001F68CB">
      <w:pPr>
        <w:spacing w:line="276" w:lineRule="auto"/>
        <w:ind w:firstLine="600"/>
        <w:jc w:val="both"/>
      </w:pPr>
    </w:p>
    <w:p w:rsidR="0071085D" w:rsidRDefault="006A078A" w:rsidP="006A078A">
      <w:pPr>
        <w:spacing w:line="276" w:lineRule="auto"/>
        <w:ind w:firstLine="600"/>
        <w:jc w:val="center"/>
        <w:rPr>
          <w:b/>
        </w:rPr>
      </w:pPr>
      <w:r>
        <w:rPr>
          <w:b/>
        </w:rPr>
        <w:t>Aprakstošā daļa</w:t>
      </w:r>
    </w:p>
    <w:p w:rsidR="006A078A" w:rsidRPr="006A078A" w:rsidRDefault="006A078A" w:rsidP="006A078A">
      <w:pPr>
        <w:spacing w:line="276" w:lineRule="auto"/>
        <w:ind w:firstLine="600"/>
        <w:jc w:val="center"/>
        <w:rPr>
          <w:b/>
        </w:rPr>
      </w:pPr>
    </w:p>
    <w:p w:rsidR="00F04CFE" w:rsidRDefault="0071085D" w:rsidP="00A91B70">
      <w:pPr>
        <w:spacing w:line="276" w:lineRule="auto"/>
        <w:ind w:firstLine="567"/>
        <w:jc w:val="both"/>
      </w:pPr>
      <w:r w:rsidRPr="00F32CA6">
        <w:t xml:space="preserve">[1] </w:t>
      </w:r>
      <w:r w:rsidR="00F04CFE">
        <w:t>SIA „TV</w:t>
      </w:r>
      <w:r w:rsidR="005A3182">
        <w:t xml:space="preserve"> </w:t>
      </w:r>
      <w:r w:rsidR="00F04CFE">
        <w:t>3 LATVIA” 2011.gada 8.jūnijā cēla prasību Rīgas pilsētas Centra rajona tiesā pret SIA „Lattelecom”</w:t>
      </w:r>
      <w:r w:rsidR="0039167E">
        <w:t>, lūdzot uzlikt pienākumu SIA „Lattelecom” pārtra</w:t>
      </w:r>
      <w:r w:rsidR="00BC08D0">
        <w:t>ukt un arī tu</w:t>
      </w:r>
      <w:r w:rsidR="00FF1A14">
        <w:t>rpmāk aizliegt tā</w:t>
      </w:r>
      <w:r w:rsidR="009862DD">
        <w:t>s</w:t>
      </w:r>
      <w:r w:rsidR="00FF1A14">
        <w:t xml:space="preserve"> i</w:t>
      </w:r>
      <w:r w:rsidR="0039167E">
        <w:t xml:space="preserve">nterneta </w:t>
      </w:r>
      <w:r w:rsidR="009862DD">
        <w:t>televīzijas</w:t>
      </w:r>
      <w:r w:rsidR="0039167E">
        <w:t xml:space="preserve"> platformā retranslēt SIA „TV</w:t>
      </w:r>
      <w:r w:rsidR="005A3182">
        <w:t xml:space="preserve"> </w:t>
      </w:r>
      <w:r w:rsidR="0039167E">
        <w:t>3 LATVIA” programmu „TV3” bez spēkā esoša licences līguma, un piedzīt no atbildētājas visus tiesāšanās izdevumus.</w:t>
      </w:r>
    </w:p>
    <w:p w:rsidR="00E05875" w:rsidRDefault="007227E9" w:rsidP="00A91B70">
      <w:pPr>
        <w:spacing w:line="276" w:lineRule="auto"/>
        <w:ind w:firstLine="567"/>
        <w:jc w:val="both"/>
      </w:pPr>
      <w:r>
        <w:t>P</w:t>
      </w:r>
      <w:r w:rsidR="00087CC8">
        <w:t>rasīb</w:t>
      </w:r>
      <w:r w:rsidR="00D76C7E">
        <w:t>a</w:t>
      </w:r>
      <w:r w:rsidR="003415C2">
        <w:t>s</w:t>
      </w:r>
      <w:r w:rsidR="00D76C7E">
        <w:t xml:space="preserve"> </w:t>
      </w:r>
      <w:r w:rsidR="003415C2">
        <w:t>pieteikumā norādīti šādi apstākļi</w:t>
      </w:r>
      <w:r w:rsidR="00087CC8">
        <w:t>.</w:t>
      </w:r>
    </w:p>
    <w:p w:rsidR="0044466B" w:rsidRDefault="0044466B" w:rsidP="00A91B70">
      <w:pPr>
        <w:spacing w:line="276" w:lineRule="auto"/>
        <w:ind w:firstLine="567"/>
        <w:jc w:val="both"/>
      </w:pPr>
    </w:p>
    <w:p w:rsidR="00E05875" w:rsidRDefault="009D5340" w:rsidP="00A91B70">
      <w:pPr>
        <w:spacing w:line="276" w:lineRule="auto"/>
        <w:ind w:firstLine="567"/>
        <w:jc w:val="both"/>
      </w:pPr>
      <w:r>
        <w:t>[1</w:t>
      </w:r>
      <w:r w:rsidR="00087CC8">
        <w:t xml:space="preserve">.1] </w:t>
      </w:r>
      <w:r w:rsidR="006A078A">
        <w:t xml:space="preserve">SIA „TV </w:t>
      </w:r>
      <w:r w:rsidR="005E6099">
        <w:t>3 LATVIA”</w:t>
      </w:r>
      <w:r w:rsidR="00275050">
        <w:t xml:space="preserve"> kā komerciālā raidorganizācija ir arī televīzijas programmas „TV3” veidotāja un izplatītāja</w:t>
      </w:r>
      <w:r w:rsidR="00BF364D">
        <w:t>.</w:t>
      </w:r>
    </w:p>
    <w:p w:rsidR="00C87DDF" w:rsidRDefault="00BF364D" w:rsidP="00A91B70">
      <w:pPr>
        <w:spacing w:line="276" w:lineRule="auto"/>
        <w:ind w:firstLine="567"/>
        <w:jc w:val="both"/>
      </w:pPr>
      <w:r>
        <w:t>M</w:t>
      </w:r>
      <w:r w:rsidR="00275050">
        <w:t>inētā programma saskaņā ar A</w:t>
      </w:r>
      <w:r w:rsidR="005E6099">
        <w:t>utortiesību likuma 47.</w:t>
      </w:r>
      <w:r>
        <w:t xml:space="preserve">panta otro </w:t>
      </w:r>
      <w:r w:rsidR="00275050">
        <w:t xml:space="preserve">daļu </w:t>
      </w:r>
      <w:r>
        <w:t>ir blakustiesību objekts</w:t>
      </w:r>
      <w:r w:rsidR="00275050">
        <w:t xml:space="preserve">, bet prasītāja saskaņā ar </w:t>
      </w:r>
      <w:r>
        <w:t xml:space="preserve">šīs normas trešo daļu uzskatāma </w:t>
      </w:r>
      <w:r w:rsidR="00226441">
        <w:t>par blakustiesību subjektu, kuram saskaņā ar Autortiesību likuma 53.panta pirmo daļu attiecībā uz</w:t>
      </w:r>
      <w:r w:rsidR="00E05875">
        <w:t xml:space="preserve"> saviem raidījumiem un programmām</w:t>
      </w:r>
      <w:r w:rsidR="00226441">
        <w:t xml:space="preserve"> (arī programmu „TV3”) ir tādas izņēmuma tiesības kā pārraidīt programmu nesošus signālus ar jebkuras citas raidorganizācijas, kabeļoperatora vai cita izplatītāja palīdzību, retranslēt raidījumu, kā arī padarīt </w:t>
      </w:r>
      <w:r w:rsidR="005E6099">
        <w:t xml:space="preserve">pieejamu sabiedrībai </w:t>
      </w:r>
      <w:r w:rsidR="00226441">
        <w:t>raidījumu vai tā fiksāciju pa vadiem vai citādā veidā tādējādi, ka tai var piekļūt individuāli izraudzītā veidā un individuāli izraudzītā laikā.</w:t>
      </w:r>
    </w:p>
    <w:p w:rsidR="00C87DDF" w:rsidRDefault="00C87DDF" w:rsidP="00C87DDF">
      <w:pPr>
        <w:spacing w:line="276" w:lineRule="auto"/>
        <w:ind w:firstLine="709"/>
        <w:jc w:val="both"/>
      </w:pPr>
    </w:p>
    <w:p w:rsidR="008C23A6" w:rsidRDefault="00275050" w:rsidP="00A91B70">
      <w:pPr>
        <w:spacing w:line="276" w:lineRule="auto"/>
        <w:ind w:firstLine="567"/>
        <w:jc w:val="both"/>
      </w:pPr>
      <w:r>
        <w:t>Sas</w:t>
      </w:r>
      <w:r w:rsidR="00C87DDF">
        <w:t>kaņā ar Autortiesību likuma 40.</w:t>
      </w:r>
      <w:r>
        <w:t xml:space="preserve">pantu, kas, pamatojoties uz </w:t>
      </w:r>
      <w:r w:rsidR="00C87DDF">
        <w:t>šī likuma 47.</w:t>
      </w:r>
      <w:r w:rsidR="008C23A6">
        <w:t xml:space="preserve">panta desmito </w:t>
      </w:r>
      <w:r>
        <w:t xml:space="preserve">daļu, piemērojams attiecībā uz blakustiesību objekta izmantošanu, lai iegūtu darba izmantošanas tiesības, darba izmantotājiem attiecībā uz katru darba izmantošanas veidu un katru darba izmantošanas reizi jāsaņem autortiesību subjekta atļauja. </w:t>
      </w:r>
    </w:p>
    <w:p w:rsidR="00C87DDF" w:rsidRDefault="0072311E" w:rsidP="00A91B70">
      <w:pPr>
        <w:spacing w:line="276" w:lineRule="auto"/>
        <w:ind w:firstLine="567"/>
        <w:jc w:val="both"/>
      </w:pPr>
      <w:r>
        <w:t xml:space="preserve">[1.2] </w:t>
      </w:r>
      <w:r w:rsidR="00C87DDF">
        <w:t>SIA „Lattelecom”</w:t>
      </w:r>
      <w:r w:rsidR="00275050">
        <w:t xml:space="preserve"> </w:t>
      </w:r>
      <w:r w:rsidR="005C4E45">
        <w:t>minētos li</w:t>
      </w:r>
      <w:r w:rsidR="00C534FE">
        <w:t xml:space="preserve">kuma noteikumus nav ievērojusi. </w:t>
      </w:r>
      <w:r w:rsidR="005C4E45">
        <w:t xml:space="preserve">Proti, </w:t>
      </w:r>
      <w:r w:rsidR="00BC08D0">
        <w:t>2011.gada 19.aprīlī</w:t>
      </w:r>
      <w:r w:rsidR="005C4E45">
        <w:t xml:space="preserve"> atbildētāja</w:t>
      </w:r>
      <w:r w:rsidR="00BC08D0">
        <w:t xml:space="preserve"> </w:t>
      </w:r>
      <w:r>
        <w:t xml:space="preserve">publiski </w:t>
      </w:r>
      <w:r w:rsidR="00BC08D0">
        <w:t>paziņoja</w:t>
      </w:r>
      <w:r w:rsidR="00275050">
        <w:t xml:space="preserve"> par j</w:t>
      </w:r>
      <w:r>
        <w:t xml:space="preserve">auna pakalpojuma </w:t>
      </w:r>
      <w:r w:rsidR="00631F02">
        <w:t>–</w:t>
      </w:r>
      <w:r>
        <w:t xml:space="preserve"> i</w:t>
      </w:r>
      <w:r w:rsidR="00275050">
        <w:t xml:space="preserve">nterneta </w:t>
      </w:r>
      <w:r w:rsidR="009862DD">
        <w:t>televīzijas</w:t>
      </w:r>
      <w:r w:rsidR="009862DD" w:rsidRPr="0072311E">
        <w:t xml:space="preserve"> </w:t>
      </w:r>
      <w:r>
        <w:t>piedāvājumu</w:t>
      </w:r>
      <w:r w:rsidR="00275050">
        <w:t>, kur tiešraidē jebkuram interneta lietotājam kā priekša</w:t>
      </w:r>
      <w:r w:rsidR="00C87DDF">
        <w:t>pmaksas pakalpojums ir iespēja</w:t>
      </w:r>
      <w:r w:rsidR="00275050">
        <w:t xml:space="preserve"> redzēt</w:t>
      </w:r>
      <w:r w:rsidR="00E05FD1">
        <w:t xml:space="preserve"> populārākos televīzijas kanālus</w:t>
      </w:r>
      <w:r w:rsidR="00275050">
        <w:t>, tostarp progr</w:t>
      </w:r>
      <w:r w:rsidR="005C4E45">
        <w:t>ammu „TV3”.</w:t>
      </w:r>
    </w:p>
    <w:p w:rsidR="005C4E45" w:rsidRDefault="00AC4F5C" w:rsidP="00A91B70">
      <w:pPr>
        <w:spacing w:line="276" w:lineRule="auto"/>
        <w:ind w:firstLine="567"/>
        <w:jc w:val="both"/>
      </w:pPr>
      <w:r>
        <w:t>Š</w:t>
      </w:r>
      <w:r w:rsidR="0072311E">
        <w:t>īs programmas izmantošanai i</w:t>
      </w:r>
      <w:r w:rsidR="005C4E45">
        <w:t xml:space="preserve">nterneta </w:t>
      </w:r>
      <w:r w:rsidR="009862DD">
        <w:t xml:space="preserve">televīzijā </w:t>
      </w:r>
      <w:r w:rsidR="00E05FD1">
        <w:t xml:space="preserve">atbildētāja </w:t>
      </w:r>
      <w:r w:rsidR="005C4E45">
        <w:t>nav noslēgusi licences līgumu ar prasītāju, kā arī nav saņēmusi programmas „TV3”</w:t>
      </w:r>
      <w:r w:rsidR="005C4E45" w:rsidRPr="005C4E45">
        <w:t xml:space="preserve"> </w:t>
      </w:r>
      <w:r w:rsidR="005C4E45">
        <w:t>izmantošanas licenci.</w:t>
      </w:r>
      <w:r w:rsidR="00E05FD1">
        <w:t xml:space="preserve"> </w:t>
      </w:r>
      <w:r w:rsidR="005C4E45">
        <w:t>Tādējādi atbildētāja</w:t>
      </w:r>
      <w:r w:rsidR="0072311E">
        <w:t xml:space="preserve"> savā i</w:t>
      </w:r>
      <w:r w:rsidR="00275050">
        <w:t xml:space="preserve">nterneta </w:t>
      </w:r>
      <w:r w:rsidR="009862DD">
        <w:t xml:space="preserve">televīzijas </w:t>
      </w:r>
      <w:r w:rsidR="00275050">
        <w:t>platformā prettiesiski piedāvā un retrans</w:t>
      </w:r>
      <w:r w:rsidR="00E05FD1">
        <w:t>lē prasītājas</w:t>
      </w:r>
      <w:r w:rsidR="005C4E45">
        <w:t xml:space="preserve"> veidoto programmu „</w:t>
      </w:r>
      <w:r w:rsidR="00275050">
        <w:t xml:space="preserve">TV3” bez </w:t>
      </w:r>
      <w:r>
        <w:t xml:space="preserve">programmas veidotāja </w:t>
      </w:r>
      <w:r w:rsidR="00275050">
        <w:t xml:space="preserve">atļaujas saņemšanas. </w:t>
      </w:r>
    </w:p>
    <w:p w:rsidR="003855A7" w:rsidRDefault="00245A60" w:rsidP="00A91B70">
      <w:pPr>
        <w:spacing w:line="276" w:lineRule="auto"/>
        <w:ind w:firstLine="567"/>
        <w:jc w:val="both"/>
      </w:pPr>
      <w:r>
        <w:t>P</w:t>
      </w:r>
      <w:r w:rsidR="00275050">
        <w:t>amatojoties uz Autortiesību lik</w:t>
      </w:r>
      <w:r w:rsidR="00E05FD1">
        <w:t>uma 69.panta pirmo daļu, prasītāja</w:t>
      </w:r>
      <w:r>
        <w:t>i</w:t>
      </w:r>
      <w:r w:rsidR="00275050">
        <w:t xml:space="preserve"> kā b</w:t>
      </w:r>
      <w:r>
        <w:t>lakustiesību subjektam ir tiesības</w:t>
      </w:r>
      <w:r w:rsidR="00E05FD1">
        <w:t xml:space="preserve"> </w:t>
      </w:r>
      <w:r w:rsidR="00275050">
        <w:t>prasīt pārtraukt</w:t>
      </w:r>
      <w:r w:rsidR="005C4E45">
        <w:t xml:space="preserve"> un aizliegt savas programmas „</w:t>
      </w:r>
      <w:r w:rsidR="00275050">
        <w:t>TV3” retranslēšanu atbildētāja</w:t>
      </w:r>
      <w:r w:rsidR="00E05FD1">
        <w:t>s</w:t>
      </w:r>
      <w:r w:rsidR="0072311E">
        <w:t xml:space="preserve"> i</w:t>
      </w:r>
      <w:r w:rsidR="00275050">
        <w:t xml:space="preserve">nterneta </w:t>
      </w:r>
      <w:r w:rsidR="009862DD">
        <w:t xml:space="preserve">televīzijas </w:t>
      </w:r>
      <w:r w:rsidR="00275050">
        <w:t>platformā.</w:t>
      </w:r>
      <w:r w:rsidR="003855A7">
        <w:t xml:space="preserve"> </w:t>
      </w:r>
    </w:p>
    <w:p w:rsidR="00C87DDF" w:rsidRDefault="00C87DDF" w:rsidP="001F68CB">
      <w:pPr>
        <w:spacing w:line="276" w:lineRule="auto"/>
        <w:ind w:firstLine="709"/>
        <w:jc w:val="both"/>
      </w:pPr>
    </w:p>
    <w:p w:rsidR="0039167E" w:rsidRDefault="003855A7" w:rsidP="00A91B70">
      <w:pPr>
        <w:spacing w:line="276" w:lineRule="auto"/>
        <w:ind w:firstLine="567"/>
        <w:jc w:val="both"/>
      </w:pPr>
      <w:r>
        <w:t>[2] Ar Rīgas pilsētas Centra rajona tiesas 2013.gada 31.janvāra spriedumu</w:t>
      </w:r>
      <w:r w:rsidR="00FA3730">
        <w:t xml:space="preserve"> prasība</w:t>
      </w:r>
      <w:r>
        <w:t xml:space="preserve"> apmierin</w:t>
      </w:r>
      <w:r w:rsidR="0072311E">
        <w:t>āta, piedzenot n</w:t>
      </w:r>
      <w:r w:rsidR="005A3182">
        <w:t>o SIA „Lattelecom” SIA „TV 3 LATVIA” labā</w:t>
      </w:r>
      <w:r w:rsidR="00C87DDF">
        <w:t xml:space="preserve"> </w:t>
      </w:r>
      <w:r w:rsidR="0072311E">
        <w:t>valsts nodevu</w:t>
      </w:r>
      <w:r w:rsidR="005A3182">
        <w:t xml:space="preserve"> 50 Ls,</w:t>
      </w:r>
      <w:r w:rsidR="0072311E">
        <w:t xml:space="preserve"> ar lietas izskatīšanu saistītos izdevumus</w:t>
      </w:r>
      <w:r w:rsidR="005A3182">
        <w:t xml:space="preserve"> 3,30 </w:t>
      </w:r>
      <w:r w:rsidR="0072311E">
        <w:t>Ls un ar lietas vešanu saistītos izdevumus</w:t>
      </w:r>
      <w:r w:rsidR="005A3182">
        <w:t xml:space="preserve"> advokāta palīdzības samaksai 1948,10 Ls, pavisam kopā 2001,40 Ls, bet valsts ienākumos piedzīti ar lietas izskatīšanu saistītie izdevumi 4,60 Ls.</w:t>
      </w:r>
    </w:p>
    <w:p w:rsidR="00DB22E9" w:rsidRDefault="00DB22E9" w:rsidP="00A91B70">
      <w:pPr>
        <w:spacing w:line="276" w:lineRule="auto"/>
        <w:ind w:firstLine="567"/>
        <w:jc w:val="both"/>
      </w:pPr>
    </w:p>
    <w:p w:rsidR="00DB22E9" w:rsidRDefault="00DB22E9" w:rsidP="00A91B70">
      <w:pPr>
        <w:spacing w:line="276" w:lineRule="auto"/>
        <w:ind w:firstLine="567"/>
        <w:jc w:val="both"/>
      </w:pPr>
      <w:r>
        <w:t>[3] Apelācijas sūdzību par minēto spriedumu iesniedza SIA „Lattelecom”, lūdzot noraidīt SIA „TV 3 LATVIA” prasību.</w:t>
      </w:r>
    </w:p>
    <w:p w:rsidR="00DB22E9" w:rsidRDefault="00DB22E9" w:rsidP="00A91B70">
      <w:pPr>
        <w:spacing w:line="276" w:lineRule="auto"/>
        <w:ind w:firstLine="567"/>
        <w:jc w:val="both"/>
      </w:pPr>
    </w:p>
    <w:p w:rsidR="00FA3730" w:rsidRDefault="00DB22E9" w:rsidP="00A91B70">
      <w:pPr>
        <w:spacing w:line="276" w:lineRule="auto"/>
        <w:ind w:firstLine="567"/>
        <w:jc w:val="both"/>
      </w:pPr>
      <w:r>
        <w:t xml:space="preserve">[4] </w:t>
      </w:r>
      <w:r w:rsidR="00FA3730">
        <w:t>Ar Rīgas apgabaltiesas Ci</w:t>
      </w:r>
      <w:r w:rsidR="00C87DDF">
        <w:t>villietu tiesas kolēģijas 2013.gada 19.</w:t>
      </w:r>
      <w:r w:rsidR="00FA3730">
        <w:t>septembra spriedumu SIA „TV 3 LATVIA” prasība</w:t>
      </w:r>
      <w:r w:rsidR="00C87DDF" w:rsidRPr="00C87DDF">
        <w:t xml:space="preserve"> </w:t>
      </w:r>
      <w:r w:rsidR="00C87DDF">
        <w:t>apmierināta: u</w:t>
      </w:r>
      <w:r w:rsidR="00FA3730">
        <w:t xml:space="preserve">zlikts </w:t>
      </w:r>
      <w:r w:rsidR="00C87DDF">
        <w:t>pienākums</w:t>
      </w:r>
      <w:r w:rsidR="00FA3730">
        <w:t xml:space="preserve"> SIA „Lattelecom” pārtraukt un turpmāk </w:t>
      </w:r>
      <w:r w:rsidR="00254FBB">
        <w:t xml:space="preserve">aizliegts </w:t>
      </w:r>
      <w:r w:rsidR="00FA3730">
        <w:t xml:space="preserve">tās interneta </w:t>
      </w:r>
      <w:r w:rsidR="00A712AF">
        <w:t xml:space="preserve">televīzijas </w:t>
      </w:r>
      <w:r w:rsidR="00FA3730">
        <w:t>platformā</w:t>
      </w:r>
      <w:r w:rsidR="00254FBB" w:rsidRPr="00254FBB">
        <w:t xml:space="preserve"> </w:t>
      </w:r>
      <w:r w:rsidR="00254FBB">
        <w:t>retranslēt</w:t>
      </w:r>
      <w:r w:rsidR="00FA3730">
        <w:t xml:space="preserve"> SIA „TV 3 LATVIA” programmu „TV3” bez spēkā esoša licences līguma, nosakot, ka pienākums par minētās programmas retranslēšanas pārtraukšanu </w:t>
      </w:r>
      <w:r w:rsidR="00A475A5">
        <w:t>izpildāms desmit</w:t>
      </w:r>
      <w:r w:rsidR="00FA3730">
        <w:t xml:space="preserve"> dienu laikā no sprieduma spēkā stāšanās dienas. </w:t>
      </w:r>
    </w:p>
    <w:p w:rsidR="00A9698D" w:rsidRDefault="00FA3730" w:rsidP="00A91B70">
      <w:pPr>
        <w:spacing w:line="276" w:lineRule="auto"/>
        <w:ind w:firstLine="567"/>
        <w:jc w:val="both"/>
      </w:pPr>
      <w:r>
        <w:t xml:space="preserve">No SIA „Lattelecom” SIA „TV 3 LATVIA” labā </w:t>
      </w:r>
      <w:r w:rsidR="00646ABE">
        <w:t xml:space="preserve">ir </w:t>
      </w:r>
      <w:r>
        <w:t>piedzīta valsts nodeva 50 Ls, ar lietas izskatīšanu saistītie izdevumi 3,30 Ls un ar lietas vešanu saistītie izdevumi advokāta palīdzības samaksai 1948,10 Ls, pavisam kopā 2001,40 Ls, bet valsts ienākumos piedzīti ar lietas izskatīšanu saistītie izdevumi 4,60 Ls.</w:t>
      </w:r>
      <w:r w:rsidR="00A9698D">
        <w:t xml:space="preserve"> </w:t>
      </w:r>
    </w:p>
    <w:p w:rsidR="0051298D" w:rsidRDefault="00F550CF" w:rsidP="00A91B70">
      <w:pPr>
        <w:spacing w:line="276" w:lineRule="auto"/>
        <w:ind w:firstLine="567"/>
        <w:jc w:val="both"/>
      </w:pPr>
      <w:r>
        <w:t>Spriedu</w:t>
      </w:r>
      <w:r w:rsidR="00792E42">
        <w:t xml:space="preserve">ms, atsaucoties uz </w:t>
      </w:r>
      <w:r w:rsidR="00792E42">
        <w:rPr>
          <w:rFonts w:ascii="TimesNewRomanPSMT" w:eastAsia="Calibri" w:hAnsi="TimesNewRomanPSMT" w:cs="TimesNewRomanPSMT"/>
        </w:rPr>
        <w:t xml:space="preserve">Autortiesību likuma un </w:t>
      </w:r>
      <w:r w:rsidR="00792E42">
        <w:t>Elektronisko plašsaziņas līdzekļu likuma normām, kas bij</w:t>
      </w:r>
      <w:r w:rsidR="00FF1A14">
        <w:t>a spēkā prasības celšanas brīdī, pamatots ar šādiem motīviem.</w:t>
      </w:r>
    </w:p>
    <w:p w:rsidR="0051298D" w:rsidRDefault="00134077" w:rsidP="00A91B70">
      <w:pPr>
        <w:spacing w:line="276" w:lineRule="auto"/>
        <w:ind w:firstLine="567"/>
        <w:jc w:val="both"/>
      </w:pPr>
      <w:r>
        <w:t xml:space="preserve">[4.1] </w:t>
      </w:r>
      <w:r>
        <w:rPr>
          <w:rFonts w:ascii="TimesNewRomanPSMT" w:eastAsia="Calibri" w:hAnsi="TimesNewRomanPSMT" w:cs="TimesNewRomanPSMT"/>
        </w:rPr>
        <w:t>Lietā nav strīda, ka SIA „Lattelecom”</w:t>
      </w:r>
      <w:r>
        <w:t xml:space="preserve"> </w:t>
      </w:r>
      <w:r>
        <w:rPr>
          <w:rFonts w:ascii="TimesNewRomanPSMT" w:eastAsia="Calibri" w:hAnsi="TimesNewRomanPSMT" w:cs="TimesNewRomanPSMT"/>
        </w:rPr>
        <w:t xml:space="preserve">retranslē televīzijas programmu „TV3” atbildētājas </w:t>
      </w:r>
      <w:r w:rsidR="00631F02">
        <w:rPr>
          <w:rFonts w:ascii="TimesNewRomanPSMT" w:eastAsia="Calibri" w:hAnsi="TimesNewRomanPSMT" w:cs="TimesNewRomanPSMT"/>
        </w:rPr>
        <w:t>i</w:t>
      </w:r>
      <w:r>
        <w:rPr>
          <w:rFonts w:ascii="TimesNewRomanPSMT" w:eastAsia="Calibri" w:hAnsi="TimesNewRomanPSMT" w:cs="TimesNewRomanPSMT"/>
        </w:rPr>
        <w:t xml:space="preserve">nterneta </w:t>
      </w:r>
      <w:r w:rsidR="00A712AF">
        <w:rPr>
          <w:rFonts w:ascii="TimesNewRomanPSMT" w:eastAsia="Calibri" w:hAnsi="TimesNewRomanPSMT" w:cs="TimesNewRomanPSMT"/>
        </w:rPr>
        <w:t xml:space="preserve">televīzijā </w:t>
      </w:r>
      <w:r>
        <w:rPr>
          <w:rFonts w:ascii="TimesNewRomanPSMT" w:eastAsia="Calibri" w:hAnsi="TimesNewRomanPSMT" w:cs="TimesNewRomanPSMT"/>
        </w:rPr>
        <w:t>bez minētās programmas</w:t>
      </w:r>
      <w:r>
        <w:t xml:space="preserve"> </w:t>
      </w:r>
      <w:r>
        <w:rPr>
          <w:rFonts w:ascii="TimesNewRomanPSMT" w:eastAsia="Calibri" w:hAnsi="TimesNewRomanPSMT" w:cs="TimesNewRomanPSMT"/>
        </w:rPr>
        <w:t xml:space="preserve">veidotājas SIA „TV 3 </w:t>
      </w:r>
      <w:r>
        <w:t>LATVIA</w:t>
      </w:r>
      <w:r>
        <w:rPr>
          <w:rFonts w:ascii="TimesNewRomanPSMT" w:eastAsia="Calibri" w:hAnsi="TimesNewRomanPSMT" w:cs="TimesNewRomanPSMT"/>
        </w:rPr>
        <w:t>” atļaujas un bez licences līguma.</w:t>
      </w:r>
    </w:p>
    <w:p w:rsidR="00134077" w:rsidRDefault="00134077" w:rsidP="00A91B70">
      <w:pPr>
        <w:spacing w:line="276" w:lineRule="auto"/>
        <w:ind w:firstLine="567"/>
        <w:jc w:val="both"/>
      </w:pPr>
      <w:r>
        <w:t>[4.2] A</w:t>
      </w:r>
      <w:r>
        <w:rPr>
          <w:rFonts w:ascii="TimesNewRomanPSMT" w:eastAsia="Calibri" w:hAnsi="TimesNewRomanPSMT" w:cs="TimesNewRomanPSMT"/>
        </w:rPr>
        <w:t>pelācijas instances tiesa pilnībā pievienojas pirmās instances tiesas</w:t>
      </w:r>
      <w:r>
        <w:t xml:space="preserve"> </w:t>
      </w:r>
      <w:r>
        <w:rPr>
          <w:rFonts w:ascii="TimesNewRomanPSMT" w:eastAsia="Calibri" w:hAnsi="TimesNewRomanPSMT" w:cs="TimesNewRomanPSMT"/>
        </w:rPr>
        <w:t>nodibinātajam, ka prasītāja kā raidorganizācija saskaņā ar Autortiesību likuma 47.</w:t>
      </w:r>
      <w:r w:rsidR="0072311E">
        <w:rPr>
          <w:rFonts w:ascii="TimesNewRomanPSMT" w:eastAsia="Calibri" w:hAnsi="TimesNewRomanPSMT" w:cs="TimesNewRomanPSMT"/>
        </w:rPr>
        <w:t xml:space="preserve">panta trešo </w:t>
      </w:r>
      <w:r>
        <w:rPr>
          <w:rFonts w:ascii="TimesNewRomanPSMT" w:eastAsia="Calibri" w:hAnsi="TimesNewRomanPSMT" w:cs="TimesNewRomanPSMT"/>
        </w:rPr>
        <w:t>daļu ir</w:t>
      </w:r>
      <w:r>
        <w:t xml:space="preserve"> </w:t>
      </w:r>
      <w:r>
        <w:rPr>
          <w:rFonts w:ascii="TimesNewRomanPSMT" w:eastAsia="Calibri" w:hAnsi="TimesNewRomanPSMT" w:cs="TimesNewRomanPSMT"/>
        </w:rPr>
        <w:t>blakustiesību subjekts, kuram saskaņā ar</w:t>
      </w:r>
      <w:r w:rsidR="0072311E">
        <w:rPr>
          <w:rFonts w:ascii="TimesNewRomanPSMT" w:eastAsia="Calibri" w:hAnsi="TimesNewRomanPSMT" w:cs="TimesNewRomanPSMT"/>
        </w:rPr>
        <w:t xml:space="preserve"> Autortiesību likuma 53.panta pirmo </w:t>
      </w:r>
      <w:r>
        <w:rPr>
          <w:rFonts w:ascii="TimesNewRomanPSMT" w:eastAsia="Calibri" w:hAnsi="TimesNewRomanPSMT" w:cs="TimesNewRomanPSMT"/>
        </w:rPr>
        <w:t>daļu</w:t>
      </w:r>
      <w:r>
        <w:t xml:space="preserve"> </w:t>
      </w:r>
      <w:r>
        <w:rPr>
          <w:rFonts w:ascii="TimesNewRomanPSMT" w:eastAsia="Calibri" w:hAnsi="TimesNewRomanPSMT" w:cs="TimesNewRomanPSMT"/>
        </w:rPr>
        <w:t xml:space="preserve">attiecībā uz saviem raidījumiem un programmu, tostarp programmu „TV3”, ir arī tādas </w:t>
      </w:r>
      <w:r>
        <w:rPr>
          <w:rFonts w:ascii="TimesNewRomanPSMT" w:eastAsia="Calibri" w:hAnsi="TimesNewRomanPSMT" w:cs="TimesNewRomanPSMT"/>
        </w:rPr>
        <w:lastRenderedPageBreak/>
        <w:t>izņēmuma</w:t>
      </w:r>
      <w:r>
        <w:t xml:space="preserve"> </w:t>
      </w:r>
      <w:r>
        <w:rPr>
          <w:rFonts w:ascii="TimesNewRomanPSMT" w:eastAsia="Calibri" w:hAnsi="TimesNewRomanPSMT" w:cs="TimesNewRomanPSMT"/>
        </w:rPr>
        <w:t>tiesības, kā pārraidīt programmu nesošus signālus ar jebkuras citas raidorganizācijas,</w:t>
      </w:r>
      <w:r>
        <w:t xml:space="preserve"> </w:t>
      </w:r>
      <w:r>
        <w:rPr>
          <w:rFonts w:ascii="TimesNewRomanPSMT" w:eastAsia="Calibri" w:hAnsi="TimesNewRomanPSMT" w:cs="TimesNewRomanPSMT"/>
        </w:rPr>
        <w:t>kabeļoperatora vai cita izplatītāja palīdzību, retranslēt raidījumu</w:t>
      </w:r>
      <w:r w:rsidR="0072311E">
        <w:rPr>
          <w:rFonts w:ascii="TimesNewRomanPSMT" w:eastAsia="Calibri" w:hAnsi="TimesNewRomanPSMT" w:cs="TimesNewRomanPSMT"/>
        </w:rPr>
        <w:t xml:space="preserve"> pa kabeļiem</w:t>
      </w:r>
      <w:r>
        <w:rPr>
          <w:rFonts w:ascii="TimesNewRomanPSMT" w:eastAsia="Calibri" w:hAnsi="TimesNewRomanPSMT" w:cs="TimesNewRomanPSMT"/>
        </w:rPr>
        <w:t>, kā arī padarīt raidījumu vai tā</w:t>
      </w:r>
      <w:r>
        <w:t xml:space="preserve"> </w:t>
      </w:r>
      <w:r>
        <w:rPr>
          <w:rFonts w:ascii="TimesNewRomanPSMT" w:eastAsia="Calibri" w:hAnsi="TimesNewRomanPSMT" w:cs="TimesNewRomanPSMT"/>
        </w:rPr>
        <w:t xml:space="preserve">fiksāciju sabiedrībai </w:t>
      </w:r>
      <w:r w:rsidR="0051298D">
        <w:rPr>
          <w:rFonts w:ascii="TimesNewRomanPSMT" w:eastAsia="Calibri" w:hAnsi="TimesNewRomanPSMT" w:cs="TimesNewRomanPSMT"/>
        </w:rPr>
        <w:t xml:space="preserve">pieejamu </w:t>
      </w:r>
      <w:r>
        <w:rPr>
          <w:rFonts w:ascii="TimesNewRomanPSMT" w:eastAsia="Calibri" w:hAnsi="TimesNewRomanPSMT" w:cs="TimesNewRomanPSMT"/>
        </w:rPr>
        <w:t>pa vadiem</w:t>
      </w:r>
      <w:r w:rsidR="0051298D">
        <w:rPr>
          <w:rFonts w:ascii="TimesNewRomanPSMT" w:eastAsia="Calibri" w:hAnsi="TimesNewRomanPSMT" w:cs="TimesNewRomanPSMT"/>
        </w:rPr>
        <w:t>,</w:t>
      </w:r>
      <w:r>
        <w:rPr>
          <w:rFonts w:ascii="TimesNewRomanPSMT" w:eastAsia="Calibri" w:hAnsi="TimesNewRomanPSMT" w:cs="TimesNewRomanPSMT"/>
        </w:rPr>
        <w:t xml:space="preserve"> vai citādā veidā, tādējādi, ka tai var piekļūt individuāli</w:t>
      </w:r>
      <w:r>
        <w:t xml:space="preserve"> </w:t>
      </w:r>
      <w:r>
        <w:rPr>
          <w:rFonts w:ascii="TimesNewRomanPSMT" w:eastAsia="Calibri" w:hAnsi="TimesNewRomanPSMT" w:cs="TimesNewRomanPSMT"/>
        </w:rPr>
        <w:t>izraudzītā vietā un individuāli izraudzītā laikā.</w:t>
      </w:r>
    </w:p>
    <w:p w:rsidR="00134077" w:rsidRDefault="00134077" w:rsidP="00A91B70">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Minētais nav apstrīdēts arī apelācijas sūdzībā.</w:t>
      </w:r>
    </w:p>
    <w:p w:rsidR="002A0F87" w:rsidRDefault="00754A60" w:rsidP="00A91B70">
      <w:pPr>
        <w:spacing w:line="276" w:lineRule="auto"/>
        <w:ind w:firstLine="567"/>
        <w:jc w:val="both"/>
      </w:pPr>
      <w:r>
        <w:t>Prasītājas ieskatā</w:t>
      </w:r>
      <w:r w:rsidR="002A0F87">
        <w:t xml:space="preserve"> atbildētāja nav tiesīga izplatī</w:t>
      </w:r>
      <w:r>
        <w:t>t programmu „TV3” atbildētājas i</w:t>
      </w:r>
      <w:r w:rsidR="002A0F87">
        <w:t xml:space="preserve">nterneta </w:t>
      </w:r>
      <w:r w:rsidR="00A712AF">
        <w:t>televīzijā</w:t>
      </w:r>
      <w:r w:rsidR="002A0F87">
        <w:t>, iepriekš nesaņemot prasītājas piekrišanu, jo Auto</w:t>
      </w:r>
      <w:r>
        <w:t>rtiesību likuma 68. panta pirmā daļa</w:t>
      </w:r>
      <w:r w:rsidR="002A0F87">
        <w:t xml:space="preserve"> tieši noteic, ka par blakustiesību pārkāpumu uzskatāma darbība, ar kuru aizskartas blakustiesību subjekta mantiskās tiesības, to skaitā autortiesību un blakustiesību objektu izplatīšana jebkādā veidā bez autortiesību un blakus tiesību subjekta piekrišanas. </w:t>
      </w:r>
    </w:p>
    <w:p w:rsidR="00350732" w:rsidRDefault="002A0F87" w:rsidP="00A91B70">
      <w:pPr>
        <w:spacing w:line="276" w:lineRule="auto"/>
        <w:ind w:firstLine="567"/>
        <w:jc w:val="both"/>
      </w:pPr>
      <w:r>
        <w:t>Savukārt atbildētāja uzskata, ka atbilstoši Elektronisko plašsaziņas līdzekļu likuma 1.panta 7.</w:t>
      </w:r>
      <w:r w:rsidR="00631F02">
        <w:t xml:space="preserve"> </w:t>
      </w:r>
      <w:r>
        <w:t xml:space="preserve">un 12.punktam, 2.panta trešajai daļai, 4.panta trešajai daļai, 19.panta sestajai un septītajai daļai, </w:t>
      </w:r>
      <w:r w:rsidR="00796B12">
        <w:t>kā arī</w:t>
      </w:r>
      <w:r w:rsidR="00350732">
        <w:t>, ievērojot</w:t>
      </w:r>
      <w:r>
        <w:t xml:space="preserve"> Nacionālās radio un televīzijas padomes (turpmāk – NEPLP) 2</w:t>
      </w:r>
      <w:r w:rsidR="00796B12">
        <w:t>010.gada 22.jūlija lēmumu Nr.</w:t>
      </w:r>
      <w:r>
        <w:t xml:space="preserve">122 „Par visā Latvijas Republikas teritorijā galalietotājiem bez maksas saņemamo televīzijas programmu saraksta apstiprināšanu”, </w:t>
      </w:r>
      <w:r w:rsidR="00796B12">
        <w:t>atbildētājai ir tiesības</w:t>
      </w:r>
      <w:r>
        <w:t xml:space="preserve"> retranslēt programmu ,,TV3” bez retranslācijas atļaujas s</w:t>
      </w:r>
      <w:r w:rsidR="00796B12">
        <w:t>aņemšanas.</w:t>
      </w:r>
    </w:p>
    <w:p w:rsidR="0051298D" w:rsidRDefault="00796B12" w:rsidP="00A91B70">
      <w:pPr>
        <w:spacing w:line="276" w:lineRule="auto"/>
        <w:ind w:firstLine="567"/>
        <w:jc w:val="both"/>
      </w:pPr>
      <w:r>
        <w:t>Atbildētājas ieskatā</w:t>
      </w:r>
      <w:r w:rsidR="002A0F87">
        <w:t xml:space="preserve"> elektronisko plašsaziņas līdzekļu dalījums pēc izplatīšanas veida nenodala televīzijas programmu izplatīšanu kabeļtelevīzijā no programmu izplatīšanas interneta vidē, līdz ar to atbildētājas nodrošinātie </w:t>
      </w:r>
      <w:r w:rsidR="00350732">
        <w:t xml:space="preserve">interneta </w:t>
      </w:r>
      <w:r w:rsidR="00A712AF">
        <w:t xml:space="preserve">televīzijas pakalpojumi </w:t>
      </w:r>
      <w:r w:rsidR="002A0F87">
        <w:t>uzskatāmi par kabeļtelevīzij</w:t>
      </w:r>
      <w:r w:rsidR="00A712AF">
        <w:t>as pakalpojumiem</w:t>
      </w:r>
      <w:r w:rsidR="002A0F87">
        <w:t xml:space="preserve"> Elektronisko plašsa</w:t>
      </w:r>
      <w:r w:rsidR="0051298D">
        <w:t>ziņas līdzekļu likuma izpratnē.</w:t>
      </w:r>
      <w:r w:rsidR="00A712AF">
        <w:t xml:space="preserve"> Saskaņā ar Elektronisko plašsaziņas līdzekļu likuma 19.panta sesto daļu e</w:t>
      </w:r>
      <w:r w:rsidR="00A712AF" w:rsidRPr="00A712AF">
        <w:t>lektroniskie plašsaziņas līdzekļi, kuri retranslē televīzijas programmas, izmantojot kabeļtelevīziju, nodrošina nacionālo elektronisko plašsaziņas līdzekļu tādu televīzijas programmu pievadīšanu visiem attiecīgās kabeļtelevīzijas abonentiem nemainītā veidā, kuras, izmantojot zemes apraides tehniskos līdzekļus, galalietotājam ir pieejamas bez maksas</w:t>
      </w:r>
      <w:r w:rsidR="00A712AF">
        <w:t xml:space="preserve"> (t.s. obligātās retranslācijas pienākums)</w:t>
      </w:r>
      <w:r w:rsidR="00A712AF" w:rsidRPr="00A712AF">
        <w:t>. Šo programmu izplatīšanai attiecīgajos publisko elektronisko sakaru tīklos retranslācijas atļauja nav vajadzīga</w:t>
      </w:r>
      <w:r w:rsidR="00A712AF">
        <w:t xml:space="preserve">. Savukārt likuma normas septītā daļa nosaka, ka </w:t>
      </w:r>
      <w:r w:rsidR="00D44E9D">
        <w:t xml:space="preserve">par </w:t>
      </w:r>
      <w:r w:rsidR="00A712AF">
        <w:t>obligātās retranslācijas veikšanu</w:t>
      </w:r>
      <w:r w:rsidR="00A712AF" w:rsidRPr="00A712AF">
        <w:t xml:space="preserve"> attiecīgais elektroniskais plašsaziņas līdzeklis neiekasē maksu no retranslējamās programmas īpašnieka (turētāja), tāpat kā retranslējamās programmas īpašniek</w:t>
      </w:r>
      <w:r w:rsidR="00A712AF">
        <w:t>s</w:t>
      </w:r>
      <w:r w:rsidR="00A712AF" w:rsidRPr="00A712AF">
        <w:t xml:space="preserve"> (turētāj</w:t>
      </w:r>
      <w:r w:rsidR="00A712AF">
        <w:t>s</w:t>
      </w:r>
      <w:r w:rsidR="00A712AF" w:rsidRPr="00A712AF">
        <w:t>) neiekasē maksu no elektroniskā plašsaziņas līdzekļa, kas tā programmas retranslē</w:t>
      </w:r>
      <w:r w:rsidR="00A712AF">
        <w:t>.</w:t>
      </w:r>
      <w:r w:rsidR="00D44E9D">
        <w:t xml:space="preserve"> Atbildētājas ieskatā interneta televīzija atbilst Elektronisko plašsaziņas līdzekļu likuma 1.panta 12.punktā ietvertajai jēdziena „kabeļtelevīzija” definīcijai, kas nosaka, ka tā ir </w:t>
      </w:r>
      <w:r w:rsidR="00D44E9D" w:rsidRPr="00D44E9D">
        <w:t>programmu un raidījumu izplatīšana, izmantojot galvenokārt kabeli</w:t>
      </w:r>
      <w:r w:rsidR="00D44E9D">
        <w:t>.</w:t>
      </w:r>
    </w:p>
    <w:p w:rsidR="00201154" w:rsidRDefault="00C676BD" w:rsidP="00A91B70">
      <w:pPr>
        <w:spacing w:line="276" w:lineRule="auto"/>
        <w:ind w:firstLine="567"/>
        <w:jc w:val="both"/>
      </w:pPr>
      <w:r w:rsidRPr="00882D44">
        <w:t xml:space="preserve">[4.3] </w:t>
      </w:r>
      <w:r w:rsidR="00D44E9D">
        <w:t xml:space="preserve">Apelācijas instance secina, ka </w:t>
      </w:r>
      <w:r w:rsidR="003B5622" w:rsidRPr="00882D44">
        <w:t xml:space="preserve">SIA </w:t>
      </w:r>
      <w:r w:rsidR="00E30BE5">
        <w:t>„</w:t>
      </w:r>
      <w:r w:rsidR="003B5622" w:rsidRPr="00882D44">
        <w:t>Lattele</w:t>
      </w:r>
      <w:r w:rsidR="009862DD">
        <w:t>c</w:t>
      </w:r>
      <w:r w:rsidR="003B5622" w:rsidRPr="00882D44">
        <w:t>om”</w:t>
      </w:r>
      <w:r w:rsidRPr="00882D44">
        <w:t xml:space="preserve"> </w:t>
      </w:r>
      <w:r w:rsidR="00134077" w:rsidRPr="00882D44">
        <w:t>apelācijas sūdzība ir nepamatoti</w:t>
      </w:r>
      <w:r w:rsidR="0051298D">
        <w:t xml:space="preserve"> </w:t>
      </w:r>
      <w:r w:rsidR="00134077" w:rsidRPr="00882D44">
        <w:t>balstīta uz apgalvojumu, ka atbildētāja</w:t>
      </w:r>
      <w:r w:rsidRPr="00882D44">
        <w:t>s</w:t>
      </w:r>
      <w:r w:rsidR="003B5622" w:rsidRPr="00882D44">
        <w:t xml:space="preserve"> sniegtais i</w:t>
      </w:r>
      <w:r w:rsidR="00134077" w:rsidRPr="00882D44">
        <w:t>nterneta televī</w:t>
      </w:r>
      <w:r w:rsidRPr="00882D44">
        <w:t>zijas pakalpojums neatšķiras no kabeļtelevīzijas pakalpojuma.</w:t>
      </w:r>
    </w:p>
    <w:p w:rsidR="00201154" w:rsidRPr="00882D44" w:rsidRDefault="00134077" w:rsidP="00A91B70">
      <w:pPr>
        <w:spacing w:line="276" w:lineRule="auto"/>
        <w:ind w:firstLine="567"/>
        <w:jc w:val="both"/>
      </w:pPr>
      <w:r w:rsidRPr="00882D44">
        <w:t>Izvērtējot minētos pakalpojumus no pārraides tehn</w:t>
      </w:r>
      <w:r w:rsidR="00C676BD" w:rsidRPr="00882D44">
        <w:t>ikas viedokļa, secināms, ka tie</w:t>
      </w:r>
      <w:r w:rsidR="00BD32E4" w:rsidRPr="00882D44">
        <w:t xml:space="preserve"> </w:t>
      </w:r>
      <w:r w:rsidRPr="00882D44">
        <w:t>būtiski</w:t>
      </w:r>
      <w:r w:rsidR="00C676BD" w:rsidRPr="00882D44">
        <w:t xml:space="preserve"> </w:t>
      </w:r>
      <w:r w:rsidRPr="00882D44">
        <w:t>atšķiras, jo retrans</w:t>
      </w:r>
      <w:r w:rsidR="00C676BD" w:rsidRPr="00882D44">
        <w:t>lējot programmu kab</w:t>
      </w:r>
      <w:r w:rsidR="003C3060">
        <w:t>e</w:t>
      </w:r>
      <w:r w:rsidR="00C676BD" w:rsidRPr="00882D44">
        <w:t>ļtelevīzijā jeb klasiskā veidā</w:t>
      </w:r>
      <w:r w:rsidRPr="00882D44">
        <w:t xml:space="preserve"> tiek nodrošināta televīzijas</w:t>
      </w:r>
      <w:r w:rsidR="003C3060">
        <w:t xml:space="preserve"> </w:t>
      </w:r>
      <w:r w:rsidRPr="00882D44">
        <w:t>programmas izplatīšana neizmainītā veidā (programm</w:t>
      </w:r>
      <w:r w:rsidR="003C3060">
        <w:t>as</w:t>
      </w:r>
      <w:r w:rsidRPr="00882D44">
        <w:t xml:space="preserve"> nogādāša</w:t>
      </w:r>
      <w:r w:rsidR="00BD32E4" w:rsidRPr="00882D44">
        <w:t>n</w:t>
      </w:r>
      <w:r w:rsidR="003C3060">
        <w:t>a</w:t>
      </w:r>
      <w:r w:rsidR="00BD32E4" w:rsidRPr="00882D44">
        <w:t xml:space="preserve"> līdz raidīšanas tehniskajiem </w:t>
      </w:r>
      <w:r w:rsidRPr="00882D44">
        <w:t>līdzekļiem un raidīšana publiskai uztveršanai aizsargāta pakalpo</w:t>
      </w:r>
      <w:r w:rsidR="00BD32E4" w:rsidRPr="00882D44">
        <w:t xml:space="preserve">juma veidā, izmantojot publisko </w:t>
      </w:r>
      <w:r w:rsidRPr="00882D44">
        <w:t>elektronisko sakaru tīklu),</w:t>
      </w:r>
      <w:r w:rsidR="00201154" w:rsidRPr="00882D44">
        <w:t xml:space="preserve"> izmantojot galvenokārt kabeli.</w:t>
      </w:r>
    </w:p>
    <w:p w:rsidR="00201154" w:rsidRPr="00882D44" w:rsidRDefault="003B5622" w:rsidP="00A91B70">
      <w:pPr>
        <w:spacing w:line="276" w:lineRule="auto"/>
        <w:ind w:firstLine="567"/>
        <w:jc w:val="both"/>
      </w:pPr>
      <w:r w:rsidRPr="00882D44">
        <w:t>Savukārt i</w:t>
      </w:r>
      <w:r w:rsidR="00134077" w:rsidRPr="00882D44">
        <w:t xml:space="preserve">nterneta televīzijas pārraidīšanai tiek izmantoti </w:t>
      </w:r>
      <w:r w:rsidRPr="00882D44">
        <w:t xml:space="preserve">dažādi </w:t>
      </w:r>
      <w:r w:rsidR="00134077" w:rsidRPr="00882D44">
        <w:t>tehniski risinājumi, un atšķirībā</w:t>
      </w:r>
      <w:r w:rsidR="00BD32E4" w:rsidRPr="00882D44">
        <w:t xml:space="preserve"> </w:t>
      </w:r>
      <w:r w:rsidR="00134077" w:rsidRPr="00882D44">
        <w:t>no kabeļtel</w:t>
      </w:r>
      <w:r w:rsidR="00BD32E4" w:rsidRPr="00882D44">
        <w:t>evīzijas pakalpojumiem klasisk</w:t>
      </w:r>
      <w:r w:rsidRPr="00882D44">
        <w:t>ā nozīmē, i</w:t>
      </w:r>
      <w:r w:rsidR="00134077" w:rsidRPr="00882D44">
        <w:t>nterneta televī</w:t>
      </w:r>
      <w:r w:rsidR="00BD32E4" w:rsidRPr="00882D44">
        <w:t xml:space="preserve">zijas pakalpojuma lietotājs var </w:t>
      </w:r>
      <w:r w:rsidR="00134077" w:rsidRPr="00882D44">
        <w:t>piekļūt pakalpojumam jebkurā individuāli izraudzītā vietā, izm</w:t>
      </w:r>
      <w:r w:rsidR="00BD32E4" w:rsidRPr="00882D44">
        <w:t xml:space="preserve">antojot gan fiksētā, gan mobilā </w:t>
      </w:r>
      <w:r w:rsidR="00134077" w:rsidRPr="00882D44">
        <w:t xml:space="preserve">interneta pieslēgumu, kas tehniski nozīmē, ka pakalpojuma </w:t>
      </w:r>
      <w:r w:rsidR="00134077" w:rsidRPr="00882D44">
        <w:lastRenderedPageBreak/>
        <w:t>sni</w:t>
      </w:r>
      <w:r w:rsidR="00BD32E4" w:rsidRPr="00882D44">
        <w:t xml:space="preserve">egšanā </w:t>
      </w:r>
      <w:r w:rsidR="00134077" w:rsidRPr="00882D44">
        <w:t>po</w:t>
      </w:r>
      <w:r w:rsidR="00FA393C" w:rsidRPr="00882D44">
        <w:t>tenciāli ir iesaistīta</w:t>
      </w:r>
      <w:r w:rsidR="00BD32E4" w:rsidRPr="00882D44">
        <w:t xml:space="preserve"> ne tikai </w:t>
      </w:r>
      <w:r w:rsidR="00FA393C" w:rsidRPr="00882D44">
        <w:t>atbildētāja</w:t>
      </w:r>
      <w:r w:rsidR="00134077" w:rsidRPr="00882D44">
        <w:t>, bet arī jebkurš cits</w:t>
      </w:r>
      <w:r w:rsidR="00BD32E4" w:rsidRPr="00882D44">
        <w:t xml:space="preserve"> Latvijā reģistrēts (fiksētā un mobilā) interneta pakalpojumu sniedzējs.</w:t>
      </w:r>
    </w:p>
    <w:p w:rsidR="00201154" w:rsidRPr="00882D44" w:rsidRDefault="00BD32E4" w:rsidP="00A91B70">
      <w:pPr>
        <w:spacing w:line="276" w:lineRule="auto"/>
        <w:ind w:firstLine="567"/>
        <w:jc w:val="both"/>
      </w:pPr>
      <w:r w:rsidRPr="00882D44">
        <w:t xml:space="preserve">Turklāt </w:t>
      </w:r>
      <w:r w:rsidR="00134077" w:rsidRPr="00882D44">
        <w:t>vispārzināms</w:t>
      </w:r>
      <w:r w:rsidRPr="00882D44">
        <w:t xml:space="preserve"> ir</w:t>
      </w:r>
      <w:r w:rsidR="00134077" w:rsidRPr="00882D44">
        <w:t xml:space="preserve"> fakts, ka atbildētāja</w:t>
      </w:r>
      <w:r w:rsidRPr="00882D44">
        <w:t>s</w:t>
      </w:r>
      <w:r w:rsidR="00FA393C" w:rsidRPr="00882D44">
        <w:t xml:space="preserve"> sniedzamais i</w:t>
      </w:r>
      <w:r w:rsidR="00134077" w:rsidRPr="00882D44">
        <w:t>n</w:t>
      </w:r>
      <w:r w:rsidRPr="00882D44">
        <w:t xml:space="preserve">terneta televīzijas pakalpojums </w:t>
      </w:r>
      <w:r w:rsidR="00134077" w:rsidRPr="00882D44">
        <w:t>iekļauj arī arhīva funkciju, kas nozīmē</w:t>
      </w:r>
      <w:r w:rsidRPr="00882D44">
        <w:t>, ka atbildētāja</w:t>
      </w:r>
      <w:r w:rsidR="00134077" w:rsidRPr="00882D44">
        <w:t xml:space="preserve"> no</w:t>
      </w:r>
      <w:r w:rsidRPr="00882D44">
        <w:t>drošina programmas ierakstu, tā uzglabāšanu un izplatīšanu.</w:t>
      </w:r>
    </w:p>
    <w:p w:rsidR="00201154" w:rsidRPr="00882D44" w:rsidRDefault="00BD32E4" w:rsidP="00A91B70">
      <w:pPr>
        <w:spacing w:line="276" w:lineRule="auto"/>
        <w:ind w:firstLine="567"/>
        <w:jc w:val="both"/>
      </w:pPr>
      <w:r w:rsidRPr="00882D44">
        <w:t>[4.4] Arī no autortiesību viedokļa</w:t>
      </w:r>
      <w:r w:rsidR="00134077" w:rsidRPr="00882D44">
        <w:t xml:space="preserve"> i</w:t>
      </w:r>
      <w:r w:rsidR="00FA393C" w:rsidRPr="00882D44">
        <w:t>epriekš minētā iespēja piekļūt i</w:t>
      </w:r>
      <w:r w:rsidR="00134077" w:rsidRPr="00882D44">
        <w:t>nterneta televīzijas</w:t>
      </w:r>
      <w:r w:rsidR="00895308">
        <w:t xml:space="preserve"> </w:t>
      </w:r>
      <w:r w:rsidR="00134077" w:rsidRPr="00882D44">
        <w:t>pakalpojumam jebkurā individuāli izraudzītā vietā atšķir šo pakalpojumu no kabeļtelevīzijas</w:t>
      </w:r>
      <w:r w:rsidR="00895308">
        <w:t xml:space="preserve"> </w:t>
      </w:r>
      <w:r w:rsidR="00134077" w:rsidRPr="00882D44">
        <w:t>p</w:t>
      </w:r>
      <w:r w:rsidR="00201154" w:rsidRPr="00882D44">
        <w:t>akalpojumiem klasiskajā nozīmē.</w:t>
      </w:r>
    </w:p>
    <w:p w:rsidR="00FA393C" w:rsidRPr="00882D44" w:rsidRDefault="00BD32E4" w:rsidP="00A91B70">
      <w:pPr>
        <w:spacing w:line="276" w:lineRule="auto"/>
        <w:ind w:firstLine="567"/>
        <w:jc w:val="both"/>
      </w:pPr>
      <w:r w:rsidRPr="0007000F">
        <w:t xml:space="preserve">Autortiesību likuma 53.panta pirmā </w:t>
      </w:r>
      <w:r w:rsidR="00134077" w:rsidRPr="0007000F">
        <w:t>daļa</w:t>
      </w:r>
      <w:r w:rsidRPr="0007000F">
        <w:t xml:space="preserve"> nodala raidījumu retranslāciju </w:t>
      </w:r>
      <w:r w:rsidR="00134077" w:rsidRPr="0007000F">
        <w:t>(kabeļtelevīzijas</w:t>
      </w:r>
      <w:r w:rsidR="00201154" w:rsidRPr="0007000F">
        <w:t xml:space="preserve"> </w:t>
      </w:r>
      <w:r w:rsidR="00134077" w:rsidRPr="0007000F">
        <w:t xml:space="preserve">pakalpojumi klasiskajā nozīmē) no pieejamības raidījumiem </w:t>
      </w:r>
      <w:r w:rsidR="00725B62" w:rsidRPr="0007000F">
        <w:t xml:space="preserve">individuāli izraudzītā vietā un </w:t>
      </w:r>
      <w:r w:rsidR="00134077" w:rsidRPr="0007000F">
        <w:t>individuāli izraudzīt</w:t>
      </w:r>
      <w:r w:rsidR="00FA393C" w:rsidRPr="0007000F">
        <w:t>ā laikā (i</w:t>
      </w:r>
      <w:r w:rsidR="00725B62" w:rsidRPr="0007000F">
        <w:t>nterneta televīzija).</w:t>
      </w:r>
    </w:p>
    <w:p w:rsidR="00FA393C" w:rsidRPr="00882D44" w:rsidRDefault="00134077" w:rsidP="00A91B70">
      <w:pPr>
        <w:spacing w:line="276" w:lineRule="auto"/>
        <w:ind w:firstLine="567"/>
        <w:jc w:val="both"/>
      </w:pPr>
      <w:r w:rsidRPr="00882D44">
        <w:t>Savukārt Elektronisko plašsaziņas līdzekļu likuma 4.panta 3.</w:t>
      </w:r>
      <w:r w:rsidR="00725B62" w:rsidRPr="00882D44">
        <w:t xml:space="preserve">punkts, kas nosaka elektronisko </w:t>
      </w:r>
      <w:r w:rsidRPr="00882D44">
        <w:t>plašsaziņas līdzekļu veidus pēc to izplatīšanas veida</w:t>
      </w:r>
      <w:r w:rsidR="00725B62" w:rsidRPr="00882D44">
        <w:t>,</w:t>
      </w:r>
      <w:r w:rsidRPr="00882D44">
        <w:t xml:space="preserve"> elektronisk</w:t>
      </w:r>
      <w:r w:rsidR="00725B62" w:rsidRPr="00882D44">
        <w:t xml:space="preserve">os plašsaziņas līdzekļus iedala </w:t>
      </w:r>
      <w:r w:rsidRPr="00882D44">
        <w:t>zemes apraides, satelīta, kabeļu, interneta un citos elektro</w:t>
      </w:r>
      <w:r w:rsidR="00725B62" w:rsidRPr="00882D44">
        <w:t>niskajos plašsaziņas līdzekļos.</w:t>
      </w:r>
    </w:p>
    <w:p w:rsidR="00201154" w:rsidRPr="00882D44" w:rsidRDefault="00134077" w:rsidP="00A91B70">
      <w:pPr>
        <w:spacing w:line="276" w:lineRule="auto"/>
        <w:ind w:firstLine="567"/>
        <w:jc w:val="both"/>
      </w:pPr>
      <w:r w:rsidRPr="00882D44">
        <w:t>Ievērojot minēto, kolēģijas ieskatā par pamatotu atzīstams prasītāja</w:t>
      </w:r>
      <w:r w:rsidR="00725B62" w:rsidRPr="00882D44">
        <w:t>s</w:t>
      </w:r>
      <w:r w:rsidRPr="00882D44">
        <w:t xml:space="preserve"> </w:t>
      </w:r>
      <w:r w:rsidR="00725B62" w:rsidRPr="00882D44">
        <w:t xml:space="preserve">viedoklis, ka </w:t>
      </w:r>
      <w:r w:rsidRPr="00882D44">
        <w:t>atbildētāja</w:t>
      </w:r>
      <w:r w:rsidR="00725B62" w:rsidRPr="00882D44">
        <w:t>s</w:t>
      </w:r>
      <w:r w:rsidR="00FA393C" w:rsidRPr="00882D44">
        <w:t xml:space="preserve"> sniedzamais i</w:t>
      </w:r>
      <w:r w:rsidRPr="00882D44">
        <w:t>nterneta televīzijas pakalpojums būtis</w:t>
      </w:r>
      <w:r w:rsidR="00725B62" w:rsidRPr="00882D44">
        <w:t xml:space="preserve">ki atšķiras no kabeļtelevīzijas </w:t>
      </w:r>
      <w:r w:rsidRPr="00882D44">
        <w:t>pakalpojuma Elektronisko sakaru likuma un Elektronisko plašsaziņas līdzekļ</w:t>
      </w:r>
      <w:r w:rsidR="00725B62" w:rsidRPr="00882D44">
        <w:t>u likuma izpratnē.</w:t>
      </w:r>
    </w:p>
    <w:p w:rsidR="00725B62" w:rsidRPr="00882D44" w:rsidRDefault="00725B62" w:rsidP="00A91B70">
      <w:pPr>
        <w:spacing w:line="276" w:lineRule="auto"/>
        <w:ind w:firstLine="567"/>
        <w:jc w:val="both"/>
      </w:pPr>
      <w:r w:rsidRPr="00882D44">
        <w:t>[4.5] A</w:t>
      </w:r>
      <w:r w:rsidR="00F22311" w:rsidRPr="00882D44">
        <w:t>tzīstot, ka i</w:t>
      </w:r>
      <w:r w:rsidR="00134077" w:rsidRPr="00882D44">
        <w:t>nterneta televī</w:t>
      </w:r>
      <w:r w:rsidRPr="00882D44">
        <w:t xml:space="preserve">zijas pakalpojums nav uzskatāms </w:t>
      </w:r>
      <w:r w:rsidR="00134077" w:rsidRPr="00882D44">
        <w:t>par kabeļtelevīzijas pakalpojumu Elektronisko plašsaziņas līdzekļu likuma</w:t>
      </w:r>
      <w:r w:rsidRPr="00882D44">
        <w:t xml:space="preserve"> 1.panta 12.punkta izpratnē, </w:t>
      </w:r>
      <w:r w:rsidR="00F22311" w:rsidRPr="00882D44">
        <w:t>uz i</w:t>
      </w:r>
      <w:r w:rsidR="00134077" w:rsidRPr="00882D44">
        <w:t>nterneta</w:t>
      </w:r>
      <w:r w:rsidR="00662543">
        <w:t xml:space="preserve"> </w:t>
      </w:r>
      <w:r w:rsidR="00134077" w:rsidRPr="00882D44">
        <w:t>televīzijas pakalpojumu nevar tikt attiecināts</w:t>
      </w:r>
      <w:r w:rsidR="00662543">
        <w:t xml:space="preserve"> obligātās retranslācijas princips (t.s. </w:t>
      </w:r>
      <w:r w:rsidR="00134077" w:rsidRPr="00882D44">
        <w:t>,,must carry”</w:t>
      </w:r>
      <w:r w:rsidR="00662543">
        <w:t>)</w:t>
      </w:r>
      <w:r w:rsidRPr="00882D44">
        <w:t xml:space="preserve">, kas iekļauts </w:t>
      </w:r>
      <w:r w:rsidR="00134077" w:rsidRPr="00882D44">
        <w:t xml:space="preserve">Elektronisko plašsaziņas līdzekļu likuma 19.panta </w:t>
      </w:r>
      <w:r w:rsidR="00662543">
        <w:t>sestajā daļā</w:t>
      </w:r>
      <w:r w:rsidR="00134077" w:rsidRPr="00882D44">
        <w:t>, jo minēti</w:t>
      </w:r>
      <w:r w:rsidRPr="00882D44">
        <w:t xml:space="preserve">e likuma nosacījumi ir </w:t>
      </w:r>
      <w:r w:rsidR="00134077" w:rsidRPr="00882D44">
        <w:t>attiecināmi uz programmu retranslāciju kabeļtelevīzijā, savukārt celtā</w:t>
      </w:r>
      <w:r w:rsidRPr="00882D44">
        <w:t xml:space="preserve"> prasība ir vērsta uz prasītājas </w:t>
      </w:r>
      <w:r w:rsidR="00134077" w:rsidRPr="00882D44">
        <w:t>autortiesību aizskāruma novēršan</w:t>
      </w:r>
      <w:r w:rsidR="00F22311" w:rsidRPr="00882D44">
        <w:t>u tikai i</w:t>
      </w:r>
      <w:r w:rsidRPr="00882D44">
        <w:t xml:space="preserve">nterneta </w:t>
      </w:r>
      <w:r w:rsidR="00662543">
        <w:t>televīzijas</w:t>
      </w:r>
      <w:r w:rsidR="00662543" w:rsidRPr="00882D44">
        <w:t xml:space="preserve"> </w:t>
      </w:r>
      <w:r w:rsidRPr="00882D44">
        <w:t>platformā.</w:t>
      </w:r>
    </w:p>
    <w:p w:rsidR="00201154" w:rsidRPr="00882D44" w:rsidRDefault="00725B62" w:rsidP="00A91B70">
      <w:pPr>
        <w:spacing w:line="276" w:lineRule="auto"/>
        <w:ind w:firstLine="567"/>
        <w:jc w:val="both"/>
      </w:pPr>
      <w:r w:rsidRPr="00882D44">
        <w:t xml:space="preserve">Minēto apsvērumu dēļ </w:t>
      </w:r>
      <w:r w:rsidR="00134077" w:rsidRPr="00882D44">
        <w:t xml:space="preserve">uz strīda izskatīšanu nav attiecināms arī </w:t>
      </w:r>
      <w:r w:rsidR="00134077" w:rsidRPr="00895308">
        <w:t>NEPL</w:t>
      </w:r>
      <w:r w:rsidR="00895308">
        <w:t>P</w:t>
      </w:r>
      <w:r w:rsidR="00134077" w:rsidRPr="00882D44">
        <w:t xml:space="preserve"> 2010.gada</w:t>
      </w:r>
      <w:r w:rsidRPr="00882D44">
        <w:t xml:space="preserve"> 22.jūlija lēmums Nr.</w:t>
      </w:r>
      <w:r w:rsidR="00134077" w:rsidRPr="00882D44">
        <w:t>122 ,,Par visā Latvijas Republikas terito</w:t>
      </w:r>
      <w:r w:rsidRPr="00882D44">
        <w:t xml:space="preserve">rijā galalietotājiem bez maksas </w:t>
      </w:r>
      <w:r w:rsidR="00134077" w:rsidRPr="00882D44">
        <w:t>saņemamo televīzijas pro</w:t>
      </w:r>
      <w:r w:rsidRPr="00882D44">
        <w:t>grammu saraksta apstiprināšanu", uz kuru atsaucas atbildētāja, un kas paredz speciālu</w:t>
      </w:r>
      <w:r w:rsidR="00134077" w:rsidRPr="00882D44">
        <w:t xml:space="preserve"> kārtību vienīgi retranslācij</w:t>
      </w:r>
      <w:r w:rsidRPr="00882D44">
        <w:t xml:space="preserve">ai kabeļtelevīzijas pakalpojuma </w:t>
      </w:r>
      <w:r w:rsidR="00134077" w:rsidRPr="00882D44">
        <w:t>ietv</w:t>
      </w:r>
      <w:r w:rsidRPr="00882D44">
        <w:t>aros (ciparformātā) un neattieca</w:t>
      </w:r>
      <w:r w:rsidR="00201154" w:rsidRPr="00882D44">
        <w:t>s uz izplatīšanu internetā.</w:t>
      </w:r>
    </w:p>
    <w:p w:rsidR="00201154" w:rsidRPr="00882D44" w:rsidRDefault="009A1AE8" w:rsidP="00A91B70">
      <w:pPr>
        <w:spacing w:line="276" w:lineRule="auto"/>
        <w:ind w:firstLine="567"/>
        <w:jc w:val="both"/>
      </w:pPr>
      <w:r w:rsidRPr="00882D44">
        <w:t xml:space="preserve">[4.6] Apelācijas sūdzības iesniedzēja </w:t>
      </w:r>
      <w:r w:rsidR="00F22311" w:rsidRPr="00882D44">
        <w:t>nepareizi</w:t>
      </w:r>
      <w:r w:rsidRPr="00882D44">
        <w:t xml:space="preserve"> norāda uz nepamatotu Elektronisko plašsaziņas līdzekļu likuma</w:t>
      </w:r>
      <w:r w:rsidR="00DB1DBA">
        <w:t xml:space="preserve"> </w:t>
      </w:r>
      <w:r w:rsidRPr="00882D44">
        <w:t xml:space="preserve">19.panta </w:t>
      </w:r>
      <w:r w:rsidR="00E01882" w:rsidRPr="00882D44">
        <w:t>sestās daļas</w:t>
      </w:r>
      <w:r w:rsidRPr="00882D44">
        <w:t xml:space="preserve"> nepiemērošanu,</w:t>
      </w:r>
      <w:r w:rsidR="00F22311" w:rsidRPr="00882D44">
        <w:t xml:space="preserve"> uzskatot, ka tādējādi pārkāpts</w:t>
      </w:r>
      <w:r w:rsidR="00134077" w:rsidRPr="00882D44">
        <w:t xml:space="preserve"> Oficiālo publikāciju un tiesis</w:t>
      </w:r>
      <w:r w:rsidRPr="00882D44">
        <w:t>kās informācijas likuma 9.panta sestās daļas 2</w:t>
      </w:r>
      <w:r w:rsidR="00F22311" w:rsidRPr="00882D44">
        <w:t>.</w:t>
      </w:r>
      <w:r w:rsidR="00662543">
        <w:t xml:space="preserve"> </w:t>
      </w:r>
      <w:r w:rsidR="00F22311" w:rsidRPr="00882D44">
        <w:t>un 3.punkts</w:t>
      </w:r>
      <w:r w:rsidRPr="00882D44">
        <w:t>.</w:t>
      </w:r>
    </w:p>
    <w:p w:rsidR="00201154" w:rsidRPr="00882D44" w:rsidRDefault="00134077" w:rsidP="00A91B70">
      <w:pPr>
        <w:spacing w:line="276" w:lineRule="auto"/>
        <w:ind w:firstLine="567"/>
        <w:jc w:val="both"/>
      </w:pPr>
      <w:r w:rsidRPr="00882D44">
        <w:t>Tie</w:t>
      </w:r>
      <w:r w:rsidR="00983494" w:rsidRPr="00882D44">
        <w:t>sai nodibinot, ka i</w:t>
      </w:r>
      <w:r w:rsidRPr="00882D44">
        <w:t xml:space="preserve">nterneta televīzijas </w:t>
      </w:r>
      <w:r w:rsidR="00E01882" w:rsidRPr="00882D44">
        <w:t xml:space="preserve">pakalpojums būtiski atšķiras no kabeļtelevīzijas pakalpojuma un </w:t>
      </w:r>
      <w:r w:rsidRPr="00882D44">
        <w:t xml:space="preserve">secinot, ka uz </w:t>
      </w:r>
      <w:r w:rsidR="00E01882" w:rsidRPr="00882D44">
        <w:t xml:space="preserve">konkrētā strīda izskatīšanu nav </w:t>
      </w:r>
      <w:r w:rsidRPr="00882D44">
        <w:t>attiecināma atbildētāja</w:t>
      </w:r>
      <w:r w:rsidR="00E01882" w:rsidRPr="00882D44">
        <w:t>s</w:t>
      </w:r>
      <w:r w:rsidRPr="00882D44">
        <w:t xml:space="preserve"> norādītā Elektronisko plašsaz</w:t>
      </w:r>
      <w:r w:rsidR="00E01882" w:rsidRPr="00882D44">
        <w:t xml:space="preserve">iņas līdzekļu likuma 19.panta sestās </w:t>
      </w:r>
      <w:r w:rsidRPr="00882D44">
        <w:t xml:space="preserve">daļas </w:t>
      </w:r>
      <w:r w:rsidR="00E01882" w:rsidRPr="00882D44">
        <w:t xml:space="preserve">norma, jo </w:t>
      </w:r>
      <w:r w:rsidRPr="00882D44">
        <w:t>tā regulē kabeļtelevīzijas pakalpojumu sfēru, nav pamata arī uzskatīt, ka starp strīda izskatīšanā piemērojamām normām būtu n</w:t>
      </w:r>
      <w:r w:rsidR="00E01882" w:rsidRPr="00882D44">
        <w:t xml:space="preserve">odibināma pretruna un sakarā ar </w:t>
      </w:r>
      <w:r w:rsidRPr="00882D44">
        <w:t>to būtu piemērojams Oficiālo publikāciju un tiesiskās informācijas l</w:t>
      </w:r>
      <w:r w:rsidR="00E01882" w:rsidRPr="00882D44">
        <w:t>ikuma 9.panta sestās daļas 2.</w:t>
      </w:r>
      <w:r w:rsidR="00662543">
        <w:t xml:space="preserve"> </w:t>
      </w:r>
      <w:r w:rsidR="00E01882" w:rsidRPr="00882D44">
        <w:t>un 3.punkts.</w:t>
      </w:r>
    </w:p>
    <w:p w:rsidR="00983494" w:rsidRPr="00882D44" w:rsidRDefault="00E01882" w:rsidP="00A91B70">
      <w:pPr>
        <w:spacing w:line="276" w:lineRule="auto"/>
        <w:ind w:firstLine="567"/>
        <w:jc w:val="both"/>
      </w:pPr>
      <w:r w:rsidRPr="00882D44">
        <w:t xml:space="preserve">Gluži pretēji, </w:t>
      </w:r>
      <w:r w:rsidR="00134077" w:rsidRPr="00882D44">
        <w:t>Elektronisk</w:t>
      </w:r>
      <w:r w:rsidRPr="00882D44">
        <w:t>o plašsaziņas</w:t>
      </w:r>
      <w:r w:rsidR="00A83D18">
        <w:t xml:space="preserve"> līdzekļu</w:t>
      </w:r>
      <w:r w:rsidRPr="00882D44">
        <w:t xml:space="preserve"> likuma 19.panta pirmajā daļā noteikts, ka </w:t>
      </w:r>
      <w:r w:rsidR="00134077" w:rsidRPr="00882D44">
        <w:t>programmu retranslācijai publiskajos elektronisko sakaru tīklos nepieciešams saņemt</w:t>
      </w:r>
      <w:r w:rsidRPr="00882D44">
        <w:t xml:space="preserve"> </w:t>
      </w:r>
      <w:r w:rsidR="00134077" w:rsidRPr="00882D44">
        <w:t xml:space="preserve">retranslējamās programmas īpašnieka (turētāja) piekrišanu un </w:t>
      </w:r>
      <w:r w:rsidR="00983494" w:rsidRPr="00C12C0E">
        <w:t>NEPL</w:t>
      </w:r>
      <w:r w:rsidR="00C12C0E">
        <w:t>P</w:t>
      </w:r>
      <w:r w:rsidR="00134077" w:rsidRPr="00882D44">
        <w:t xml:space="preserve"> retranslācijas atļauju.</w:t>
      </w:r>
      <w:r w:rsidR="00983494" w:rsidRPr="00882D44">
        <w:t xml:space="preserve"> </w:t>
      </w:r>
      <w:r w:rsidR="00134077" w:rsidRPr="00882D44">
        <w:t>Šādas piekrišan</w:t>
      </w:r>
      <w:r w:rsidRPr="00882D44">
        <w:t>as nepieciešamība izriet arī no Autortiesību likuma 53.panta</w:t>
      </w:r>
      <w:r w:rsidR="00134077" w:rsidRPr="00882D44">
        <w:t>.</w:t>
      </w:r>
    </w:p>
    <w:p w:rsidR="00201154" w:rsidRPr="00882D44" w:rsidRDefault="00134077" w:rsidP="00A91B70">
      <w:pPr>
        <w:spacing w:line="276" w:lineRule="auto"/>
        <w:ind w:firstLine="567"/>
        <w:jc w:val="both"/>
      </w:pPr>
      <w:r w:rsidRPr="00882D44">
        <w:lastRenderedPageBreak/>
        <w:t>Tādējādi secināms, ka starp norādītajām vienāda juridiska spēka</w:t>
      </w:r>
      <w:r w:rsidR="00E01882" w:rsidRPr="00882D44">
        <w:t xml:space="preserve"> </w:t>
      </w:r>
      <w:r w:rsidRPr="00882D44">
        <w:t xml:space="preserve">tiesību normām </w:t>
      </w:r>
      <w:r w:rsidR="00E01882" w:rsidRPr="00882D44">
        <w:t>attiecībā uz</w:t>
      </w:r>
      <w:r w:rsidRPr="00882D44">
        <w:t xml:space="preserve"> prasītāja</w:t>
      </w:r>
      <w:r w:rsidR="00E01882" w:rsidRPr="00882D44">
        <w:t>s</w:t>
      </w:r>
      <w:r w:rsidRPr="00882D44">
        <w:t xml:space="preserve"> kā blakustiesību subj</w:t>
      </w:r>
      <w:r w:rsidR="00E01882" w:rsidRPr="00882D44">
        <w:t xml:space="preserve">ekta piekrišanas nepieciešamību </w:t>
      </w:r>
      <w:r w:rsidRPr="00882D44">
        <w:t>programmu retr</w:t>
      </w:r>
      <w:r w:rsidR="00983494" w:rsidRPr="00882D44">
        <w:t>anslācijai i</w:t>
      </w:r>
      <w:r w:rsidR="00E01882" w:rsidRPr="00882D44">
        <w:t>nterneta televīzijā</w:t>
      </w:r>
      <w:r w:rsidRPr="00882D44">
        <w:t xml:space="preserve"> </w:t>
      </w:r>
      <w:r w:rsidR="00E01882" w:rsidRPr="00882D44">
        <w:t xml:space="preserve">pretrunas </w:t>
      </w:r>
      <w:r w:rsidRPr="00882D44">
        <w:t>nepastāv.</w:t>
      </w:r>
    </w:p>
    <w:p w:rsidR="00201154" w:rsidRPr="00882D44" w:rsidRDefault="00E01882" w:rsidP="00A91B70">
      <w:pPr>
        <w:spacing w:line="276" w:lineRule="auto"/>
        <w:ind w:firstLine="567"/>
        <w:jc w:val="both"/>
      </w:pPr>
      <w:r w:rsidRPr="00882D44">
        <w:t xml:space="preserve">[4.7] </w:t>
      </w:r>
      <w:r w:rsidR="00134077" w:rsidRPr="00882D44">
        <w:t>Elektronisko plašsaziņas līdzekļu likum</w:t>
      </w:r>
      <w:r w:rsidRPr="00882D44">
        <w:t xml:space="preserve">a normas nekādā veidā neizslēdz </w:t>
      </w:r>
      <w:r w:rsidR="00134077" w:rsidRPr="00882D44">
        <w:t>Autortiesību likuma n</w:t>
      </w:r>
      <w:r w:rsidRPr="00882D44">
        <w:t>ormu piemērošanu, uz ko norāda fakts, ka</w:t>
      </w:r>
      <w:r w:rsidR="00134077" w:rsidRPr="00882D44">
        <w:t xml:space="preserve"> Elektronisko p</w:t>
      </w:r>
      <w:r w:rsidRPr="00882D44">
        <w:t>lašsaziņas</w:t>
      </w:r>
      <w:r w:rsidR="005423B4">
        <w:t xml:space="preserve"> līdzekļu</w:t>
      </w:r>
      <w:r w:rsidRPr="00882D44">
        <w:t xml:space="preserve"> likuma 19.panta pirmajā daļā</w:t>
      </w:r>
      <w:r w:rsidR="00134077" w:rsidRPr="00882D44">
        <w:t xml:space="preserve"> iekļauta no autortiesībām izrietošā autortiesību subjek</w:t>
      </w:r>
      <w:r w:rsidRPr="00882D44">
        <w:t>ta tiesība ietekmēt tā veidotās programmas izplatīšanu.</w:t>
      </w:r>
    </w:p>
    <w:p w:rsidR="00201154" w:rsidRPr="00882D44" w:rsidRDefault="00E01882" w:rsidP="00A91B70">
      <w:pPr>
        <w:spacing w:line="276" w:lineRule="auto"/>
        <w:ind w:firstLine="567"/>
        <w:jc w:val="both"/>
      </w:pPr>
      <w:r w:rsidRPr="00882D44">
        <w:t xml:space="preserve">[4.8] </w:t>
      </w:r>
      <w:r w:rsidR="00134077" w:rsidRPr="00882D44">
        <w:t>Universālo pakalpojumu direktīva (2002/22</w:t>
      </w:r>
      <w:r w:rsidR="00662543">
        <w:t>/</w:t>
      </w:r>
      <w:r w:rsidR="00134077" w:rsidRPr="00882D44">
        <w:t>EK)</w:t>
      </w:r>
      <w:r w:rsidR="008110DA" w:rsidRPr="00882D44">
        <w:t>, par kuras piemērošanu iebildumi izteikti apelācijas sūdzībā,</w:t>
      </w:r>
      <w:r w:rsidR="00996605" w:rsidRPr="00882D44">
        <w:t xml:space="preserve"> strīda izšķiršanai pēc būtības</w:t>
      </w:r>
      <w:r w:rsidR="00134077" w:rsidRPr="00882D44">
        <w:t xml:space="preserve"> nav piemērota. Atsauce uz to spri</w:t>
      </w:r>
      <w:r w:rsidR="00996605" w:rsidRPr="00882D44">
        <w:t xml:space="preserve">edumā ir saistīta </w:t>
      </w:r>
      <w:r w:rsidR="00134077" w:rsidRPr="00882D44">
        <w:t>ar Elektronisko plašsaz</w:t>
      </w:r>
      <w:r w:rsidR="00996605" w:rsidRPr="00882D44">
        <w:t xml:space="preserve">iņas līdzekļu likuma 19.panta sestās </w:t>
      </w:r>
      <w:r w:rsidR="00134077" w:rsidRPr="00882D44">
        <w:t xml:space="preserve">daļas </w:t>
      </w:r>
      <w:r w:rsidR="00996605" w:rsidRPr="00882D44">
        <w:t xml:space="preserve">izvērtējumu, lai </w:t>
      </w:r>
      <w:r w:rsidR="00134077" w:rsidRPr="00882D44">
        <w:t xml:space="preserve">izlemtu par </w:t>
      </w:r>
      <w:r w:rsidR="00996605" w:rsidRPr="00882D44">
        <w:t xml:space="preserve">šīs normas </w:t>
      </w:r>
      <w:r w:rsidR="00134077" w:rsidRPr="00882D44">
        <w:t xml:space="preserve">attiecināšanu uz konkrētās lietas </w:t>
      </w:r>
      <w:r w:rsidR="00996605" w:rsidRPr="00882D44">
        <w:t>apstākļiem.</w:t>
      </w:r>
    </w:p>
    <w:p w:rsidR="00201154" w:rsidRPr="00882D44" w:rsidRDefault="00996605" w:rsidP="00A91B70">
      <w:pPr>
        <w:spacing w:line="276" w:lineRule="auto"/>
        <w:ind w:firstLine="567"/>
        <w:jc w:val="both"/>
      </w:pPr>
      <w:r w:rsidRPr="00882D44">
        <w:t xml:space="preserve">[4.9] </w:t>
      </w:r>
      <w:r w:rsidR="00134077" w:rsidRPr="00882D44">
        <w:t>Ci</w:t>
      </w:r>
      <w:r w:rsidRPr="00882D44">
        <w:t>villietu tiesas</w:t>
      </w:r>
      <w:r w:rsidR="00134077" w:rsidRPr="00882D44">
        <w:t xml:space="preserve"> kolēģija pilnībā pievienojas pirmās instances viedoklim, ka </w:t>
      </w:r>
      <w:r w:rsidR="00983494" w:rsidRPr="00882D44">
        <w:t xml:space="preserve">NEPLP </w:t>
      </w:r>
      <w:r w:rsidRPr="00882D44">
        <w:t>2011.</w:t>
      </w:r>
      <w:r w:rsidR="00983494" w:rsidRPr="00882D44">
        <w:t>gada 8.jūlija</w:t>
      </w:r>
      <w:r w:rsidRPr="00882D44">
        <w:t xml:space="preserve"> uzziņa, ar ko savu pozīciju strīda izšķiršanai pamato atbildētāja,</w:t>
      </w:r>
      <w:r w:rsidR="00A97B33" w:rsidRPr="00882D44">
        <w:t xml:space="preserve"> </w:t>
      </w:r>
      <w:r w:rsidR="00134077" w:rsidRPr="00882D44">
        <w:t>ir atzīstama vienīgi par iestādes viedokli kādā j</w:t>
      </w:r>
      <w:r w:rsidR="00A97B33" w:rsidRPr="00882D44">
        <w:t xml:space="preserve">autājumā, kas ir saistošs pašai </w:t>
      </w:r>
      <w:r w:rsidR="00134077" w:rsidRPr="00882D44">
        <w:t xml:space="preserve">iestādei. </w:t>
      </w:r>
      <w:r w:rsidR="00A97B33" w:rsidRPr="00882D44">
        <w:t>P</w:t>
      </w:r>
      <w:r w:rsidR="00134077" w:rsidRPr="00882D44">
        <w:t>aužot savu nostāju atbildētājam interesējošā jautājumā</w:t>
      </w:r>
      <w:r w:rsidR="00A97B33" w:rsidRPr="00882D44">
        <w:t xml:space="preserve">, NEPLP nav pietiekami izvērtējusi </w:t>
      </w:r>
      <w:r w:rsidR="00983494" w:rsidRPr="00882D44">
        <w:t>i</w:t>
      </w:r>
      <w:r w:rsidR="00134077" w:rsidRPr="00882D44">
        <w:t>nterneta televīzijas būtību un darbības platformu, atst</w:t>
      </w:r>
      <w:r w:rsidR="00A97B33" w:rsidRPr="00882D44">
        <w:t xml:space="preserve">ājot bez ievērības autortiesību </w:t>
      </w:r>
      <w:r w:rsidR="00134077" w:rsidRPr="00882D44">
        <w:t>aspektu šajā strīd</w:t>
      </w:r>
      <w:r w:rsidR="00A97B33" w:rsidRPr="00882D44">
        <w:t>ā.</w:t>
      </w:r>
    </w:p>
    <w:p w:rsidR="00201154" w:rsidRPr="00882D44" w:rsidRDefault="00A97B33" w:rsidP="00A91B70">
      <w:pPr>
        <w:spacing w:line="276" w:lineRule="auto"/>
        <w:ind w:firstLine="567"/>
        <w:jc w:val="both"/>
      </w:pPr>
      <w:r w:rsidRPr="00882D44">
        <w:t>M</w:t>
      </w:r>
      <w:r w:rsidR="00134077" w:rsidRPr="00882D44">
        <w:t xml:space="preserve">inētā </w:t>
      </w:r>
      <w:r w:rsidRPr="00882D44">
        <w:t xml:space="preserve">uzziņa </w:t>
      </w:r>
      <w:r w:rsidR="00134077" w:rsidRPr="00882D44">
        <w:t>nesatur ziņas par faktiem, bet gan iestādes viedokli par piemērojamo likumu. Savukārt</w:t>
      </w:r>
      <w:r w:rsidRPr="00882D44">
        <w:t xml:space="preserve"> </w:t>
      </w:r>
      <w:r w:rsidR="00134077" w:rsidRPr="00882D44">
        <w:t>atbilstoši Civilprocesa likuma 5.pantam par likuma normu piemē</w:t>
      </w:r>
      <w:r w:rsidRPr="00882D44">
        <w:t xml:space="preserve">rošanu </w:t>
      </w:r>
      <w:r w:rsidR="00983494" w:rsidRPr="00882D44">
        <w:t xml:space="preserve">strīda izšķiršanā spriež tiesa, </w:t>
      </w:r>
      <w:r w:rsidR="00134077" w:rsidRPr="00882D44">
        <w:t xml:space="preserve">tāpēc minētā uzziņa </w:t>
      </w:r>
      <w:r w:rsidRPr="00882D44">
        <w:t xml:space="preserve">nevar ietekmēt strīda </w:t>
      </w:r>
      <w:r w:rsidR="00134077" w:rsidRPr="00882D44">
        <w:t>izšķiršanu pēc būtības.</w:t>
      </w:r>
    </w:p>
    <w:p w:rsidR="00154A92" w:rsidRDefault="00A97B33" w:rsidP="00A91B70">
      <w:pPr>
        <w:spacing w:line="276" w:lineRule="auto"/>
        <w:ind w:firstLine="567"/>
        <w:jc w:val="both"/>
      </w:pPr>
      <w:r w:rsidRPr="00882D44">
        <w:t>[4.10] Strīda izšķiršanā nav nozīmes, kādas darbības atbildētāja ir veikusi</w:t>
      </w:r>
      <w:r w:rsidR="00134077" w:rsidRPr="00882D44">
        <w:t xml:space="preserve">, lai noregulētu strīdu ārpustiesas kārtībā, uz </w:t>
      </w:r>
      <w:r w:rsidRPr="00882D44">
        <w:t>ko norādīts apelācijas sūdzībā.</w:t>
      </w:r>
    </w:p>
    <w:p w:rsidR="00201154" w:rsidRPr="00882D44" w:rsidRDefault="00A97B33" w:rsidP="00A91B70">
      <w:pPr>
        <w:spacing w:line="276" w:lineRule="auto"/>
        <w:ind w:firstLine="567"/>
        <w:jc w:val="both"/>
      </w:pPr>
      <w:r w:rsidRPr="00882D44">
        <w:t>N</w:t>
      </w:r>
      <w:r w:rsidR="00134077" w:rsidRPr="00882D44">
        <w:t>av apstrīdēts fakts, ka, nesaņemot prasītāja</w:t>
      </w:r>
      <w:r w:rsidRPr="00882D44">
        <w:t>s</w:t>
      </w:r>
      <w:r w:rsidR="00134077" w:rsidRPr="00882D44">
        <w:t xml:space="preserve"> piekrišanu, nenoslēdzot licences līgumu</w:t>
      </w:r>
      <w:r w:rsidR="00A91B70">
        <w:t xml:space="preserve"> </w:t>
      </w:r>
      <w:r w:rsidRPr="00882D44">
        <w:t>atbildētāja</w:t>
      </w:r>
      <w:r w:rsidR="00134077" w:rsidRPr="00882D44">
        <w:t xml:space="preserve"> tās interneta televīzijas platformā ir retransl</w:t>
      </w:r>
      <w:r w:rsidR="00154A92">
        <w:t>ējusi</w:t>
      </w:r>
      <w:r w:rsidR="00201154" w:rsidRPr="00882D44">
        <w:t xml:space="preserve"> prasītāja</w:t>
      </w:r>
      <w:r w:rsidR="00154A92">
        <w:t>s</w:t>
      </w:r>
      <w:r w:rsidR="00201154" w:rsidRPr="00882D44">
        <w:t xml:space="preserve"> programmu „TV3”.</w:t>
      </w:r>
    </w:p>
    <w:p w:rsidR="00983494" w:rsidRPr="00882D44" w:rsidRDefault="00A97B33" w:rsidP="00A91B70">
      <w:pPr>
        <w:spacing w:line="276" w:lineRule="auto"/>
        <w:ind w:firstLine="567"/>
        <w:jc w:val="both"/>
      </w:pPr>
      <w:r w:rsidRPr="00882D44">
        <w:t xml:space="preserve">Autortiesību likuma 68.panta pirmās </w:t>
      </w:r>
      <w:r w:rsidR="00134077" w:rsidRPr="00882D44">
        <w:t>daļas 1</w:t>
      </w:r>
      <w:r w:rsidRPr="00882D44">
        <w:t>.</w:t>
      </w:r>
      <w:r w:rsidR="00134077" w:rsidRPr="00882D44">
        <w:t>punkts paredz, ka par blakustiesību pārkāpumu uzskatāma</w:t>
      </w:r>
      <w:r w:rsidRPr="00882D44">
        <w:t xml:space="preserve"> </w:t>
      </w:r>
      <w:r w:rsidR="00134077" w:rsidRPr="00882D44">
        <w:t>darbība, ar kuru aizskartas blakustiesību subjekta mantiskās intereses, to skaitā autortiesību un</w:t>
      </w:r>
      <w:r w:rsidRPr="00882D44">
        <w:t xml:space="preserve"> </w:t>
      </w:r>
      <w:r w:rsidR="00134077" w:rsidRPr="00882D44">
        <w:t>blakustiesību objektu izplatīšana jebkādā veidā bez autortiesību un blakustiesību subjekta</w:t>
      </w:r>
      <w:r w:rsidRPr="00882D44">
        <w:t xml:space="preserve"> </w:t>
      </w:r>
      <w:r w:rsidR="00134077" w:rsidRPr="00882D44">
        <w:t>piekrišanas.</w:t>
      </w:r>
    </w:p>
    <w:p w:rsidR="00201154" w:rsidRPr="00882D44" w:rsidRDefault="00134077" w:rsidP="00A91B70">
      <w:pPr>
        <w:spacing w:line="276" w:lineRule="auto"/>
        <w:ind w:firstLine="567"/>
        <w:jc w:val="both"/>
      </w:pPr>
      <w:r w:rsidRPr="00882D44">
        <w:t xml:space="preserve">Tādējādi, turpinot izplatīt programmu „TV3”, nesaņemot no </w:t>
      </w:r>
      <w:r w:rsidR="00A97B33" w:rsidRPr="00882D44">
        <w:t>prasītājas atbilstošu atļauju, atbildētāja</w:t>
      </w:r>
      <w:r w:rsidRPr="00882D44">
        <w:t xml:space="preserve"> pārkāpj prasītāja</w:t>
      </w:r>
      <w:r w:rsidR="00A97B33" w:rsidRPr="00882D44">
        <w:t>s</w:t>
      </w:r>
      <w:r w:rsidRPr="00882D44">
        <w:t xml:space="preserve"> kā blakustiesību subjekta</w:t>
      </w:r>
      <w:r w:rsidR="00A97B33" w:rsidRPr="00882D44">
        <w:t xml:space="preserve"> izņēmuma tiesības un intereses </w:t>
      </w:r>
      <w:r w:rsidRPr="00882D44">
        <w:t xml:space="preserve">attiecībā uz programmas izplatīšanu interneta televīzijas platformā, </w:t>
      </w:r>
      <w:r w:rsidR="00A97B33" w:rsidRPr="00882D44">
        <w:t xml:space="preserve">kā to pamatoti nodibinājusi arī </w:t>
      </w:r>
      <w:r w:rsidRPr="00882D44">
        <w:t>pirmās instances tiesa.</w:t>
      </w:r>
      <w:r w:rsidR="00A97B33" w:rsidRPr="00882D44">
        <w:t xml:space="preserve"> Līdz ar to </w:t>
      </w:r>
      <w:r w:rsidRPr="00882D44">
        <w:t>par pamatotu ir atzīs</w:t>
      </w:r>
      <w:r w:rsidR="00A97B33" w:rsidRPr="00882D44">
        <w:t xml:space="preserve">tama prasība par šo tiesību </w:t>
      </w:r>
      <w:r w:rsidRPr="00882D44">
        <w:t>izmantošanas pārtraukšanu un aizlieguma noteikša</w:t>
      </w:r>
      <w:r w:rsidR="00983494" w:rsidRPr="00882D44">
        <w:t xml:space="preserve">nai programmas </w:t>
      </w:r>
      <w:r w:rsidRPr="00882D44">
        <w:t>,,TV3” retranslēšanai</w:t>
      </w:r>
      <w:r w:rsidR="002A0F87" w:rsidRPr="00882D44">
        <w:t xml:space="preserve"> atbildētāja </w:t>
      </w:r>
      <w:r w:rsidR="00983494" w:rsidRPr="00882D44">
        <w:t>i</w:t>
      </w:r>
      <w:r w:rsidRPr="00882D44">
        <w:t xml:space="preserve">nterneta </w:t>
      </w:r>
      <w:r w:rsidR="00662543">
        <w:t>televīzijas</w:t>
      </w:r>
      <w:r w:rsidR="00662543" w:rsidRPr="00882D44">
        <w:t xml:space="preserve"> </w:t>
      </w:r>
      <w:r w:rsidRPr="00882D44">
        <w:t>platformā bez spēkā esoša licences līguma,</w:t>
      </w:r>
      <w:r w:rsidR="002A0F87" w:rsidRPr="00882D44">
        <w:t xml:space="preserve"> pamatojoties arī uz</w:t>
      </w:r>
      <w:r w:rsidRPr="00882D44">
        <w:t xml:space="preserve"> </w:t>
      </w:r>
      <w:r w:rsidR="002A0F87" w:rsidRPr="00882D44">
        <w:t>Autortiesību likuma 69.panta pirmo daļu.</w:t>
      </w:r>
    </w:p>
    <w:p w:rsidR="00134077" w:rsidRPr="00882D44" w:rsidRDefault="002A0F87" w:rsidP="00A91B70">
      <w:pPr>
        <w:spacing w:line="276" w:lineRule="auto"/>
        <w:ind w:firstLine="567"/>
        <w:jc w:val="both"/>
      </w:pPr>
      <w:r w:rsidRPr="00882D44">
        <w:t xml:space="preserve">[4.11] </w:t>
      </w:r>
      <w:r w:rsidR="00F81773">
        <w:t>P</w:t>
      </w:r>
      <w:r w:rsidR="00134077" w:rsidRPr="00882D44">
        <w:t>irmās instances tiesas spriedums ir</w:t>
      </w:r>
      <w:r w:rsidRPr="00882D44">
        <w:t xml:space="preserve"> </w:t>
      </w:r>
      <w:r w:rsidR="00134077" w:rsidRPr="00882D44">
        <w:t xml:space="preserve">likumīgs un pamatots, bet apelācijas sūdzības </w:t>
      </w:r>
      <w:r w:rsidRPr="00882D44">
        <w:t xml:space="preserve">argumenti </w:t>
      </w:r>
      <w:r w:rsidR="00134077" w:rsidRPr="00882D44">
        <w:t>atzīstami par nepamatotiem,</w:t>
      </w:r>
      <w:r w:rsidR="0051298D" w:rsidRPr="00882D44">
        <w:t xml:space="preserve"> tādējādi tie</w:t>
      </w:r>
      <w:r w:rsidR="00134077" w:rsidRPr="00882D44">
        <w:t xml:space="preserve"> nevar būt </w:t>
      </w:r>
      <w:r w:rsidRPr="00882D44">
        <w:t>pamats pretēja nolēmuma taisīšanai</w:t>
      </w:r>
      <w:r w:rsidR="00134077" w:rsidRPr="00882D44">
        <w:t>.</w:t>
      </w:r>
    </w:p>
    <w:p w:rsidR="00134077" w:rsidRDefault="00134077" w:rsidP="00A91B70">
      <w:pPr>
        <w:spacing w:line="276" w:lineRule="auto"/>
        <w:ind w:firstLine="567"/>
        <w:jc w:val="both"/>
      </w:pPr>
    </w:p>
    <w:p w:rsidR="004F5446" w:rsidRDefault="004F5446" w:rsidP="00A91B70">
      <w:pPr>
        <w:spacing w:line="276" w:lineRule="auto"/>
        <w:ind w:firstLine="567"/>
        <w:jc w:val="both"/>
      </w:pPr>
      <w:r>
        <w:t xml:space="preserve">[5] Par Rīgas apgabaltiesas Civillietu tiesas kolēģijas 2013.gada 19.septembra spriedumu SIA „Lattelecom” </w:t>
      </w:r>
      <w:r w:rsidR="00F004CA">
        <w:t xml:space="preserve">iesniedza </w:t>
      </w:r>
      <w:r w:rsidR="002C62B4">
        <w:t xml:space="preserve">kasācijas sūdzību, </w:t>
      </w:r>
      <w:r w:rsidR="00967A1B">
        <w:t xml:space="preserve">lūdzot </w:t>
      </w:r>
      <w:r w:rsidR="00360E06">
        <w:t>spriedumu</w:t>
      </w:r>
      <w:r w:rsidR="00201154" w:rsidRPr="00201154">
        <w:t xml:space="preserve"> </w:t>
      </w:r>
      <w:r w:rsidR="00201154">
        <w:t>atcelt,</w:t>
      </w:r>
      <w:r w:rsidR="00967A1B">
        <w:t xml:space="preserve"> un nodot lietu</w:t>
      </w:r>
      <w:r w:rsidR="0064713A">
        <w:t xml:space="preserve"> jaunai izskatīšanai </w:t>
      </w:r>
      <w:r>
        <w:t xml:space="preserve">apelācijas instances tiesā. </w:t>
      </w:r>
    </w:p>
    <w:p w:rsidR="00D0435A" w:rsidRDefault="003327EF" w:rsidP="00A91B70">
      <w:pPr>
        <w:spacing w:line="276" w:lineRule="auto"/>
        <w:ind w:firstLine="567"/>
        <w:jc w:val="both"/>
        <w:rPr>
          <w:rFonts w:ascii="Calibri" w:eastAsia="Calibri" w:hAnsi="Calibri" w:cs="TimesNewRomanPSMT"/>
        </w:rPr>
      </w:pPr>
      <w:r>
        <w:t>Kasācijas sūdzība pamatota ar šādiem argumentiem.</w:t>
      </w:r>
      <w:r w:rsidR="00396020">
        <w:rPr>
          <w:rFonts w:ascii="Calibri" w:eastAsia="Calibri" w:hAnsi="Calibri" w:cs="TimesNewRomanPSMT"/>
        </w:rPr>
        <w:t xml:space="preserve"> </w:t>
      </w:r>
    </w:p>
    <w:p w:rsidR="006E1188" w:rsidRDefault="002A7B3E" w:rsidP="00A91B70">
      <w:pPr>
        <w:spacing w:line="276" w:lineRule="auto"/>
        <w:ind w:firstLine="567"/>
        <w:jc w:val="both"/>
        <w:rPr>
          <w:rFonts w:eastAsia="Calibri"/>
        </w:rPr>
      </w:pPr>
      <w:r w:rsidRPr="002A7B3E">
        <w:rPr>
          <w:rFonts w:eastAsia="Calibri"/>
        </w:rPr>
        <w:t xml:space="preserve">[5.1] </w:t>
      </w:r>
      <w:r w:rsidR="006E1188">
        <w:rPr>
          <w:rFonts w:eastAsia="Calibri"/>
        </w:rPr>
        <w:t>Tiesa nav pareizi piemērojusi Elektronisko plašsaziņas līdzekļu likuma 19.panta sestās un septītās daļas normas, tās nepamatoti neattiecinot uz lietas apstākļiem, kā arī pārkāpusi Civilprocesa likuma 93.panta pirmo daļu, 97. un 110.pantu.</w:t>
      </w:r>
    </w:p>
    <w:p w:rsidR="00A474C1" w:rsidRDefault="006E1188" w:rsidP="00A91B70">
      <w:pPr>
        <w:spacing w:line="276" w:lineRule="auto"/>
        <w:ind w:firstLine="567"/>
        <w:jc w:val="both"/>
        <w:rPr>
          <w:rFonts w:eastAsia="Calibri"/>
        </w:rPr>
      </w:pPr>
      <w:r>
        <w:rPr>
          <w:rFonts w:eastAsia="Calibri"/>
        </w:rPr>
        <w:lastRenderedPageBreak/>
        <w:t xml:space="preserve">[5.2] </w:t>
      </w:r>
      <w:r w:rsidR="00687083">
        <w:rPr>
          <w:rFonts w:eastAsia="Calibri"/>
        </w:rPr>
        <w:t>Atbild</w:t>
      </w:r>
      <w:r w:rsidR="00465679">
        <w:rPr>
          <w:rFonts w:eastAsia="Calibri"/>
        </w:rPr>
        <w:t>ētāja uzskata, ka tās sniegtie i</w:t>
      </w:r>
      <w:r w:rsidR="00687083">
        <w:rPr>
          <w:rFonts w:eastAsia="Calibri"/>
        </w:rPr>
        <w:t xml:space="preserve">nterneta </w:t>
      </w:r>
      <w:r w:rsidR="003F5953">
        <w:rPr>
          <w:rFonts w:eastAsia="Calibri"/>
        </w:rPr>
        <w:t xml:space="preserve">televīzijas </w:t>
      </w:r>
      <w:r w:rsidR="00687083">
        <w:rPr>
          <w:rFonts w:eastAsia="Calibri"/>
        </w:rPr>
        <w:t>pakalpojumi ir kabeļtelevīzijas pakalpojumi saskaņā ar Elektronisko sakaru likumu un Elektronisko plašsaziņas līdzekļu likumu</w:t>
      </w:r>
      <w:r w:rsidR="00826859">
        <w:rPr>
          <w:rFonts w:eastAsia="Calibri"/>
        </w:rPr>
        <w:t>, jo nodrošina televīzijas programmu izplatīšanu (programmu nogādāšanu līdz raidīšanas tehniskajiem līdzekļiem un raidīšanu publiskai uztveršanai aizsargāta pakalpojuma veidā, izmantojot publisko elektronisko sakaru tīklu), izmantojot galvenokārt kabeli</w:t>
      </w:r>
      <w:r>
        <w:rPr>
          <w:rFonts w:eastAsia="Calibri"/>
        </w:rPr>
        <w:t>, proti, piekļuvi globālajam interneta tīklam (</w:t>
      </w:r>
      <w:proofErr w:type="spellStart"/>
      <w:r>
        <w:rPr>
          <w:rFonts w:eastAsia="Calibri"/>
        </w:rPr>
        <w:t>World</w:t>
      </w:r>
      <w:proofErr w:type="spellEnd"/>
      <w:r>
        <w:rPr>
          <w:rFonts w:eastAsia="Calibri"/>
        </w:rPr>
        <w:t xml:space="preserve"> </w:t>
      </w:r>
      <w:proofErr w:type="spellStart"/>
      <w:r>
        <w:rPr>
          <w:rFonts w:eastAsia="Calibri"/>
        </w:rPr>
        <w:t>Wide</w:t>
      </w:r>
      <w:proofErr w:type="spellEnd"/>
      <w:r>
        <w:rPr>
          <w:rFonts w:eastAsia="Calibri"/>
        </w:rPr>
        <w:t xml:space="preserve"> Web).</w:t>
      </w:r>
    </w:p>
    <w:p w:rsidR="006E1188" w:rsidRDefault="00A474C1" w:rsidP="00A91B70">
      <w:pPr>
        <w:spacing w:line="276" w:lineRule="auto"/>
        <w:ind w:firstLine="567"/>
        <w:jc w:val="both"/>
        <w:rPr>
          <w:rFonts w:eastAsia="Calibri"/>
        </w:rPr>
      </w:pPr>
      <w:r>
        <w:rPr>
          <w:rFonts w:eastAsia="Calibri"/>
        </w:rPr>
        <w:t xml:space="preserve">Līdz ar to </w:t>
      </w:r>
      <w:r w:rsidR="006E1188">
        <w:rPr>
          <w:rFonts w:eastAsia="Calibri"/>
        </w:rPr>
        <w:t>tā</w:t>
      </w:r>
      <w:r w:rsidR="00F81773">
        <w:rPr>
          <w:rFonts w:eastAsia="Calibri"/>
        </w:rPr>
        <w:t>s</w:t>
      </w:r>
      <w:r>
        <w:rPr>
          <w:rFonts w:eastAsia="Calibri"/>
        </w:rPr>
        <w:t xml:space="preserve"> darbībai piemērojamas </w:t>
      </w:r>
      <w:r w:rsidR="00CE33B3">
        <w:rPr>
          <w:rFonts w:eastAsia="Calibri"/>
        </w:rPr>
        <w:t xml:space="preserve">Elektronisko plašsaziņas līdzekļu </w:t>
      </w:r>
      <w:r>
        <w:rPr>
          <w:rFonts w:eastAsia="Calibri"/>
        </w:rPr>
        <w:t>19.panta sestās un septītās daļas normas, kas paredz kabeļtelevīzijas pakalpojumu sniedzēju pienākumu bez savstarpējām finansiālām saistībām ar programmu veidotājiem</w:t>
      </w:r>
      <w:r w:rsidR="006E1188">
        <w:rPr>
          <w:rFonts w:eastAsia="Calibri"/>
        </w:rPr>
        <w:t xml:space="preserve"> </w:t>
      </w:r>
      <w:r>
        <w:rPr>
          <w:rFonts w:eastAsia="Calibri"/>
        </w:rPr>
        <w:t>nodrošināt visiem kabeļtelev</w:t>
      </w:r>
      <w:r w:rsidR="007402BC">
        <w:rPr>
          <w:rFonts w:eastAsia="Calibri"/>
        </w:rPr>
        <w:t>īzijas pakalpojuma abonentiem</w:t>
      </w:r>
      <w:r w:rsidR="006E1188">
        <w:rPr>
          <w:rFonts w:eastAsia="Calibri"/>
        </w:rPr>
        <w:t xml:space="preserve"> ēterā</w:t>
      </w:r>
      <w:r>
        <w:rPr>
          <w:rFonts w:eastAsia="Calibri"/>
        </w:rPr>
        <w:t xml:space="preserve"> bez maksas pieejamās programmas.</w:t>
      </w:r>
    </w:p>
    <w:p w:rsidR="002A7B3E" w:rsidRPr="00A0283E" w:rsidRDefault="00A54B05" w:rsidP="00A91B70">
      <w:pPr>
        <w:spacing w:line="276" w:lineRule="auto"/>
        <w:ind w:firstLine="567"/>
        <w:jc w:val="both"/>
        <w:rPr>
          <w:rFonts w:eastAsia="Calibri"/>
        </w:rPr>
      </w:pPr>
      <w:r>
        <w:rPr>
          <w:rFonts w:eastAsia="Calibri"/>
        </w:rPr>
        <w:t xml:space="preserve">Ievērojot Elektronisko plašsaziņas līdzekļu likuma 19.panta sestās daļas noteikumus un </w:t>
      </w:r>
      <w:r>
        <w:t>NEPLP 2</w:t>
      </w:r>
      <w:r w:rsidR="00236EAC">
        <w:t>010.gada 22.jūlija lēmumu Nr.</w:t>
      </w:r>
      <w:r>
        <w:t>122 „Par visā Latvijas Republikas teritorijā galalietotājiem bez maksas saņemamo televīzijas programmu saraksta apstiprināšanu”</w:t>
      </w:r>
      <w:r w:rsidR="00A0283E">
        <w:t>,</w:t>
      </w:r>
      <w:r>
        <w:t xml:space="preserve"> nacionālo televīzijas pakalpojumu ietvaros retranslācijas atļauja nav vajadzīga.</w:t>
      </w:r>
    </w:p>
    <w:p w:rsidR="00236EAC" w:rsidRDefault="00236EAC" w:rsidP="00A91B70">
      <w:pPr>
        <w:spacing w:line="276" w:lineRule="auto"/>
        <w:ind w:firstLine="567"/>
        <w:jc w:val="both"/>
      </w:pPr>
      <w:r>
        <w:t>[5.3</w:t>
      </w:r>
      <w:r w:rsidR="00B86D35">
        <w:t xml:space="preserve">] </w:t>
      </w:r>
      <w:r>
        <w:t>Apelācijas instances tiesa spriedumā norāda, ka apelācijas sūdzība nepamatoti balstīta u</w:t>
      </w:r>
      <w:r w:rsidR="00465679">
        <w:t>z apgalvojumu, ka atbildētājas i</w:t>
      </w:r>
      <w:r>
        <w:t xml:space="preserve">nterneta </w:t>
      </w:r>
      <w:r w:rsidR="003F5953">
        <w:t xml:space="preserve">televīzijas </w:t>
      </w:r>
      <w:r>
        <w:t>pakalpojums neatšķiras no kabeļtelevīzijas pakalpojuma.</w:t>
      </w:r>
    </w:p>
    <w:p w:rsidR="00D42077" w:rsidRDefault="00236EAC" w:rsidP="00A91B70">
      <w:pPr>
        <w:spacing w:line="276" w:lineRule="auto"/>
        <w:ind w:firstLine="567"/>
        <w:jc w:val="both"/>
      </w:pPr>
      <w:r>
        <w:t>Atbildētāja norādījusi tieši pretējo, proti, ka gan interneta, gan interaktīvā televīzija tiek nodrošinātas, izmantojot galvenokārt kabeli, un atšķirība ir vienīgi tajā, kādu galaiekārtu lietotājs izmanto pakalpojuma saņemšanai.</w:t>
      </w:r>
    </w:p>
    <w:p w:rsidR="00A0283E" w:rsidRDefault="00D42077" w:rsidP="00A91B70">
      <w:pPr>
        <w:spacing w:line="276" w:lineRule="auto"/>
        <w:ind w:firstLine="567"/>
        <w:jc w:val="both"/>
      </w:pPr>
      <w:r>
        <w:t xml:space="preserve">[5.4] </w:t>
      </w:r>
      <w:r w:rsidR="00CE33B3">
        <w:t>Lietā nav citu pierādījumu par i</w:t>
      </w:r>
      <w:r w:rsidR="00C27DEC">
        <w:t xml:space="preserve">nterneta </w:t>
      </w:r>
      <w:r w:rsidR="003F5953">
        <w:t xml:space="preserve">televīzijas </w:t>
      </w:r>
      <w:r w:rsidR="00C27DEC">
        <w:t>sniegšanas tehniskajiem aspekt</w:t>
      </w:r>
      <w:r>
        <w:t>iem, kā tikai</w:t>
      </w:r>
      <w:r w:rsidR="00465679">
        <w:t xml:space="preserve"> pušu paskaidrojumos norādītais</w:t>
      </w:r>
      <w:r w:rsidR="00C27DEC">
        <w:t xml:space="preserve"> un N</w:t>
      </w:r>
      <w:r w:rsidR="00465679">
        <w:t>EPLP uzziņa, kurā norādīts, ka i</w:t>
      </w:r>
      <w:r w:rsidR="00C27DEC">
        <w:t xml:space="preserve">nterneta </w:t>
      </w:r>
      <w:r w:rsidR="003F5953">
        <w:t xml:space="preserve">televīzija </w:t>
      </w:r>
      <w:r w:rsidR="00C27DEC">
        <w:t xml:space="preserve">uzskatāma par kabeļtelevīziju. Tiesa pierādījumus nav novērtējusi atbilstoši </w:t>
      </w:r>
      <w:r>
        <w:t>Civilprocesa likuma 97.</w:t>
      </w:r>
      <w:r w:rsidR="00C27DEC">
        <w:t xml:space="preserve">panta prasībām un nav </w:t>
      </w:r>
      <w:r>
        <w:t>ievērojusi Civilprocesa likuma 93.pantu.</w:t>
      </w:r>
    </w:p>
    <w:p w:rsidR="00D42077" w:rsidRDefault="00D42077" w:rsidP="00A91B70">
      <w:pPr>
        <w:spacing w:line="276" w:lineRule="auto"/>
        <w:ind w:firstLine="567"/>
        <w:jc w:val="both"/>
      </w:pPr>
      <w:r>
        <w:t xml:space="preserve">[5.5] Spriedumā </w:t>
      </w:r>
      <w:r w:rsidR="00465679">
        <w:t>izdarītais secinājums, ka iespēja piekļūt i</w:t>
      </w:r>
      <w:r>
        <w:t xml:space="preserve">nterneta </w:t>
      </w:r>
      <w:r w:rsidR="003F5953">
        <w:t xml:space="preserve">televīzijai </w:t>
      </w:r>
      <w:r>
        <w:t>individuāli izraudzītā vietā</w:t>
      </w:r>
      <w:r w:rsidRPr="00D42077">
        <w:t xml:space="preserve"> </w:t>
      </w:r>
      <w:r>
        <w:t>arī no autortiesību viedokļa atšķir šo pakalpojumu no kabeļtelevīzijas klasiskā nozīmē, ir tiesas apgalvojums, kas nav balstīts uz lietā esošiem pierādījumiem.</w:t>
      </w:r>
      <w:r w:rsidRPr="00D42077">
        <w:t xml:space="preserve"> </w:t>
      </w:r>
      <w:r>
        <w:t xml:space="preserve">Autortiesību likuma normas nereglamentē elektronisko sakaru pakalpojumu tehnoloģiju jautājumus, tāpēc </w:t>
      </w:r>
      <w:r w:rsidR="00B32369">
        <w:t>tās nav piemērojamas šādu jautājumu izšķiršanai.</w:t>
      </w:r>
    </w:p>
    <w:p w:rsidR="00B32369" w:rsidRDefault="00B32369" w:rsidP="00A91B70">
      <w:pPr>
        <w:spacing w:line="276" w:lineRule="auto"/>
        <w:ind w:firstLine="567"/>
        <w:jc w:val="both"/>
      </w:pPr>
      <w:r>
        <w:t>[5.6] NEPLP 2011.gada 8.</w:t>
      </w:r>
      <w:r w:rsidR="00A0283E">
        <w:t>jūlija uzziņa, kurā norādīts, ka atbildētājai ir pienākums pievadīt tele</w:t>
      </w:r>
      <w:r w:rsidR="008C0F0B">
        <w:t>vīzijas programmu „TV3” visiem i</w:t>
      </w:r>
      <w:r w:rsidR="00A0283E">
        <w:t xml:space="preserve">nterneta </w:t>
      </w:r>
      <w:r w:rsidR="003F5953">
        <w:t xml:space="preserve">televīzijas </w:t>
      </w:r>
      <w:r w:rsidR="00A0283E">
        <w:t xml:space="preserve">abonentiem nemainītā veidā saskaņā ar </w:t>
      </w:r>
      <w:r w:rsidR="00A0283E">
        <w:rPr>
          <w:rFonts w:eastAsia="Calibri"/>
        </w:rPr>
        <w:t xml:space="preserve">Elektronisko </w:t>
      </w:r>
      <w:r>
        <w:rPr>
          <w:rFonts w:eastAsia="Calibri"/>
        </w:rPr>
        <w:t>plašsaziņas līdzekļu likuma 19.</w:t>
      </w:r>
      <w:r w:rsidR="00A0283E">
        <w:rPr>
          <w:rFonts w:eastAsia="Calibri"/>
        </w:rPr>
        <w:t>panta sesto daļu,</w:t>
      </w:r>
      <w:r w:rsidR="00A0283E">
        <w:t xml:space="preserve"> ir vērtējama kā rakstveida pierādījums Civilprocesa likuma 110.panta izpratnē.</w:t>
      </w:r>
    </w:p>
    <w:p w:rsidR="00A0283E" w:rsidRDefault="00AC360E" w:rsidP="00A91B70">
      <w:pPr>
        <w:spacing w:line="276" w:lineRule="auto"/>
        <w:ind w:firstLine="567"/>
        <w:jc w:val="both"/>
      </w:pPr>
      <w:r>
        <w:t xml:space="preserve">Atbildētāja piekrīt tiesas secinājumam, ka </w:t>
      </w:r>
      <w:r w:rsidR="008C0F0B">
        <w:t>tam, vai i</w:t>
      </w:r>
      <w:r w:rsidR="00EB3652">
        <w:t xml:space="preserve">nterneta </w:t>
      </w:r>
      <w:r w:rsidR="003F5953">
        <w:t xml:space="preserve">televīziju </w:t>
      </w:r>
      <w:r w:rsidR="00EB3652">
        <w:t xml:space="preserve">atzīst vai neatzīst par kabeļtelevīziju, ir būtiska nozīmē </w:t>
      </w:r>
      <w:r w:rsidR="00B32369">
        <w:t>strīda pareizā izšķiršanā</w:t>
      </w:r>
      <w:r w:rsidR="00EB3652">
        <w:t xml:space="preserve">, tāpēc </w:t>
      </w:r>
      <w:r w:rsidR="00B32369">
        <w:t xml:space="preserve">ir svarīgi pareizi novērtēt pierādījumus, ko tiesa nav darījusi un tas </w:t>
      </w:r>
      <w:r w:rsidR="00CB4695">
        <w:t>novedis</w:t>
      </w:r>
      <w:r w:rsidR="00EB3652">
        <w:t xml:space="preserve"> pie nepareiziem tiesas secinājumiem un nepareiza rezultāta.</w:t>
      </w:r>
    </w:p>
    <w:p w:rsidR="009C2C36" w:rsidRDefault="00B32369" w:rsidP="00A91B70">
      <w:pPr>
        <w:spacing w:line="276" w:lineRule="auto"/>
        <w:ind w:firstLine="567"/>
        <w:jc w:val="both"/>
        <w:rPr>
          <w:rFonts w:eastAsia="Calibri"/>
        </w:rPr>
      </w:pPr>
      <w:r>
        <w:t>[5.7</w:t>
      </w:r>
      <w:r w:rsidR="009C2C36">
        <w:t xml:space="preserve">] </w:t>
      </w:r>
      <w:r w:rsidR="00951C84">
        <w:t>Apelācija</w:t>
      </w:r>
      <w:r w:rsidR="008C0F0B">
        <w:t>s instances tiesa atzinusi, ka i</w:t>
      </w:r>
      <w:r w:rsidR="00951C84">
        <w:t xml:space="preserve">nterneta </w:t>
      </w:r>
      <w:r w:rsidR="003F5953">
        <w:t xml:space="preserve">televīzija </w:t>
      </w:r>
      <w:r w:rsidR="00951C84">
        <w:t>nav uzskatāma par kabeļtelevīziju, n</w:t>
      </w:r>
      <w:r w:rsidR="00197AAE">
        <w:t>eveicot Autortiesību likuma 40.</w:t>
      </w:r>
      <w:r w:rsidR="003F5953">
        <w:t xml:space="preserve"> </w:t>
      </w:r>
      <w:r w:rsidR="00951C84">
        <w:t xml:space="preserve">un 53.panta, </w:t>
      </w:r>
      <w:r w:rsidR="00951C84">
        <w:rPr>
          <w:rFonts w:eastAsia="Calibri"/>
        </w:rPr>
        <w:t>Elektronisko plašsaziņas līdzekļu likuma 19.panta sestās un septītās daļas normu analīzi aspektos, kas norādīti pirmās instances tiesas spriedumā, kur secināts, ka Elektronisko plašsaziņas līdzekļu likuma normas nav uzskatāmas par speciālajām attiecībā pret Autortiesību likuma normām.</w:t>
      </w:r>
    </w:p>
    <w:p w:rsidR="00C45A72" w:rsidRDefault="00197AAE" w:rsidP="00A91B70">
      <w:pPr>
        <w:spacing w:line="276" w:lineRule="auto"/>
        <w:ind w:firstLine="567"/>
        <w:jc w:val="both"/>
        <w:rPr>
          <w:rFonts w:eastAsia="Calibri"/>
        </w:rPr>
      </w:pPr>
      <w:r>
        <w:rPr>
          <w:rFonts w:eastAsia="Calibri"/>
        </w:rPr>
        <w:t>Atbildētājas ieskatā</w:t>
      </w:r>
      <w:r w:rsidR="00411D8B">
        <w:rPr>
          <w:rFonts w:eastAsia="Calibri"/>
        </w:rPr>
        <w:t xml:space="preserve"> attiecībā uz elektronisko plašsaziņas līdzekļu darbību, tajā skaitā uz programmu retranslāciju publiskajos elektronisko sakaru tīklos, Elektronisko plašsaziņas </w:t>
      </w:r>
      <w:r w:rsidR="00411D8B">
        <w:rPr>
          <w:rFonts w:eastAsia="Calibri"/>
        </w:rPr>
        <w:lastRenderedPageBreak/>
        <w:t>līdzekļu likums satur speciā</w:t>
      </w:r>
      <w:r w:rsidR="00234EA9">
        <w:rPr>
          <w:rFonts w:eastAsia="Calibri"/>
        </w:rPr>
        <w:t>lās tiesību normas, konkrēti šā</w:t>
      </w:r>
      <w:r w:rsidR="00411D8B">
        <w:rPr>
          <w:rFonts w:eastAsia="Calibri"/>
        </w:rPr>
        <w:t xml:space="preserve"> likuma 19.panta sestā daļa</w:t>
      </w:r>
      <w:r w:rsidR="00234EA9">
        <w:rPr>
          <w:rFonts w:eastAsia="Calibri"/>
        </w:rPr>
        <w:t>, kas</w:t>
      </w:r>
      <w:r w:rsidR="00411D8B">
        <w:rPr>
          <w:rFonts w:eastAsia="Calibri"/>
        </w:rPr>
        <w:t xml:space="preserve"> nosaka izņēmuma gadījumus, kuros programmu izplatīšanai nav nepieciešam atļauja. </w:t>
      </w:r>
    </w:p>
    <w:p w:rsidR="00D70D2C" w:rsidRDefault="00411D8B" w:rsidP="00A91B70">
      <w:pPr>
        <w:spacing w:line="276" w:lineRule="auto"/>
        <w:ind w:firstLine="567"/>
        <w:jc w:val="both"/>
        <w:rPr>
          <w:rFonts w:eastAsia="Calibri"/>
        </w:rPr>
      </w:pPr>
      <w:r>
        <w:rPr>
          <w:rFonts w:eastAsia="Calibri"/>
        </w:rPr>
        <w:t>Tostarp atļauja nav nepieciešama, ja elektroniskie plašsaziņas līdzekļi, kuri retranslē televīzijas programmas, izmantojot kabeļtelevīziju (</w:t>
      </w:r>
      <w:r w:rsidR="00197AAE">
        <w:rPr>
          <w:rFonts w:eastAsia="Calibri"/>
        </w:rPr>
        <w:t xml:space="preserve">kā </w:t>
      </w:r>
      <w:r>
        <w:rPr>
          <w:rFonts w:eastAsia="Calibri"/>
        </w:rPr>
        <w:t>atbildētāja), nodrošina</w:t>
      </w:r>
      <w:r w:rsidR="00197AAE">
        <w:rPr>
          <w:rFonts w:eastAsia="Calibri"/>
        </w:rPr>
        <w:t xml:space="preserve"> nacionālo</w:t>
      </w:r>
      <w:r>
        <w:rPr>
          <w:rFonts w:eastAsia="Calibri"/>
        </w:rPr>
        <w:t xml:space="preserve"> elektronisko plašsaziņas līdzekļu tādu televīzijas programmu pievadīšanu visiem attiecīgās kabeļtelevīzijas abonentiem nemainītā veid</w:t>
      </w:r>
      <w:r w:rsidR="00495B3F">
        <w:rPr>
          <w:rFonts w:eastAsia="Calibri"/>
        </w:rPr>
        <w:t>ā, kura</w:t>
      </w:r>
      <w:r w:rsidR="00234EA9">
        <w:rPr>
          <w:rFonts w:eastAsia="Calibri"/>
        </w:rPr>
        <w:t>s</w:t>
      </w:r>
      <w:r>
        <w:rPr>
          <w:rFonts w:eastAsia="Calibri"/>
        </w:rPr>
        <w:t>, izmantojot zemes apraides tehniskos līdzekļus, galalietot</w:t>
      </w:r>
      <w:r w:rsidR="00495B3F">
        <w:rPr>
          <w:rFonts w:eastAsia="Calibri"/>
        </w:rPr>
        <w:t>ājam ir pieejama</w:t>
      </w:r>
      <w:r w:rsidR="00234EA9">
        <w:rPr>
          <w:rFonts w:eastAsia="Calibri"/>
        </w:rPr>
        <w:t>s</w:t>
      </w:r>
      <w:r>
        <w:rPr>
          <w:rFonts w:eastAsia="Calibri"/>
        </w:rPr>
        <w:t xml:space="preserve"> bez maksa</w:t>
      </w:r>
      <w:r w:rsidR="00D70D2C">
        <w:rPr>
          <w:rFonts w:eastAsia="Calibri"/>
        </w:rPr>
        <w:t>s (prasītājas programma „TV3”).</w:t>
      </w:r>
    </w:p>
    <w:p w:rsidR="00D70D2C" w:rsidRDefault="00D70D2C" w:rsidP="00A91B70">
      <w:pPr>
        <w:spacing w:line="276" w:lineRule="auto"/>
        <w:ind w:firstLine="567"/>
        <w:jc w:val="both"/>
        <w:rPr>
          <w:rFonts w:eastAsia="Calibri"/>
        </w:rPr>
      </w:pPr>
    </w:p>
    <w:p w:rsidR="00D70D2C" w:rsidRDefault="003630D7" w:rsidP="00A91B70">
      <w:pPr>
        <w:spacing w:line="276" w:lineRule="auto"/>
        <w:ind w:firstLine="567"/>
        <w:jc w:val="both"/>
      </w:pPr>
      <w:r>
        <w:t>[6] Par</w:t>
      </w:r>
      <w:r w:rsidR="000B68C3">
        <w:t xml:space="preserve"> kasācijas sūdzību paskaidrojum</w:t>
      </w:r>
      <w:r w:rsidR="00D70D2C">
        <w:t>us iesniedza SIA „TV 3 LATVIA”.</w:t>
      </w:r>
    </w:p>
    <w:p w:rsidR="00D70D2C" w:rsidRDefault="00D70D2C" w:rsidP="00A91B70">
      <w:pPr>
        <w:spacing w:line="276" w:lineRule="auto"/>
        <w:ind w:firstLine="567"/>
        <w:jc w:val="both"/>
      </w:pPr>
      <w:r>
        <w:t>Tajos norādīts, ka kasācijas sūdzība ir balstīta uz nepamatotu apgalvojumu, k</w:t>
      </w:r>
      <w:r w:rsidR="008C0F0B">
        <w:t xml:space="preserve">a SIA </w:t>
      </w:r>
      <w:r w:rsidR="00C82211">
        <w:t>„</w:t>
      </w:r>
      <w:r w:rsidR="008C0F0B">
        <w:t>Lattele</w:t>
      </w:r>
      <w:r w:rsidR="003F5953">
        <w:t>c</w:t>
      </w:r>
      <w:r w:rsidR="008C0F0B">
        <w:t>om” sniedzamais i</w:t>
      </w:r>
      <w:r>
        <w:t>nterneta TV pakalpojums neatšķiras no kabeļtelevīzijas pakalpojuma, un abi šie pakalpojumi ir uzskatāmi par kabeļtelevīziju</w:t>
      </w:r>
      <w:r w:rsidR="008A423B">
        <w:t xml:space="preserve"> Elektronisko plašsaziņas līdzekļu likuma izpratnē.</w:t>
      </w:r>
    </w:p>
    <w:p w:rsidR="008A423B" w:rsidRDefault="008A423B" w:rsidP="00A91B70">
      <w:pPr>
        <w:spacing w:line="276" w:lineRule="auto"/>
        <w:ind w:firstLine="567"/>
        <w:jc w:val="both"/>
      </w:pPr>
      <w:r>
        <w:t>Prasītāja nepiekrīt kasācijas sūdzībā minētajiem argumentiem vairāku apsvērumu dēļ.</w:t>
      </w:r>
    </w:p>
    <w:p w:rsidR="008A423B" w:rsidRDefault="003630D7" w:rsidP="00A91B70">
      <w:pPr>
        <w:spacing w:line="276" w:lineRule="auto"/>
        <w:ind w:firstLine="567"/>
        <w:jc w:val="both"/>
      </w:pPr>
      <w:r>
        <w:t>[6</w:t>
      </w:r>
      <w:r w:rsidR="008A423B">
        <w:t>.1] Prasītāja paskaidrojumos izteica viedokli, ka atšķirībā no kabeļtelevīzijas pakalpojuma interneta televīzijai var piekļūt jebkurā individuāli izraudzītā veidā. Savukārt atbildētājas ieskatā šie paskaidrojumi ir pretrunā ar atbildētājas norādīto, ka gan interaktīvas, gan interneta televīzijas pakalpojumi tiek sniegti,</w:t>
      </w:r>
      <w:r w:rsidR="00013E1E">
        <w:t xml:space="preserve"> izmantojot galvenokārt kabeli.</w:t>
      </w:r>
    </w:p>
    <w:p w:rsidR="00B31F8A" w:rsidRDefault="004A5DD4" w:rsidP="00A91B70">
      <w:pPr>
        <w:spacing w:line="276" w:lineRule="auto"/>
        <w:ind w:firstLine="567"/>
        <w:jc w:val="both"/>
      </w:pPr>
      <w:r>
        <w:t xml:space="preserve">Prasītāja nesaskata pretrunas starp pušu sniegtajiem paskaidrojumiem, jo fakts, ka </w:t>
      </w:r>
      <w:r w:rsidR="003534AA">
        <w:t>atbildētājs kā tikai viens no 408 Sabiedrisko pakalpojumu regulēšanas komisijā reģistrētajiem elektronisko sakaru pakalpojumu sniedzējiem savus pakalpojumus sniedz, izmantojot galvenokārt kabeli, nekādā veidā nenonāk</w:t>
      </w:r>
      <w:r w:rsidR="00B31F8A">
        <w:t xml:space="preserve"> pretrunā</w:t>
      </w:r>
      <w:r w:rsidR="003534AA">
        <w:t xml:space="preserve"> ar faktu, ka </w:t>
      </w:r>
      <w:r w:rsidR="00B31F8A">
        <w:t>citi Latvijā reģistrētie elektronisko sakaru pakalpojumu sniedzēji savus pakalpojumus sniedz un tātad pieeju internetam nodrošina, izmantojot citus tehniskos risinājumus, konkrēti satelītu vai mobilos elektronisko sakaru tīklus.</w:t>
      </w:r>
    </w:p>
    <w:p w:rsidR="00B31F8A" w:rsidRDefault="00B31F8A" w:rsidP="00A91B70">
      <w:pPr>
        <w:spacing w:line="276" w:lineRule="auto"/>
        <w:ind w:firstLine="567"/>
        <w:jc w:val="both"/>
      </w:pPr>
      <w:r>
        <w:t>Interneta televīzijas pakalpojums ir pieejams ne tikai atbildētājas abonentiem (kā tas ir kabeļtelevīzijas pakalpojuma gadījumā), bet jebkuram interneta lietotājam neatkarīgi no šī lietotāja izmantotā elektronisko sakaru tīkla veida (kabeļu tīkls, mobilo sakaru tīkls vai cita veida tīkls).</w:t>
      </w:r>
    </w:p>
    <w:p w:rsidR="00B31F8A" w:rsidRDefault="00B31F8A" w:rsidP="00A91B70">
      <w:pPr>
        <w:spacing w:line="276" w:lineRule="auto"/>
        <w:ind w:firstLine="567"/>
        <w:jc w:val="both"/>
      </w:pPr>
      <w:r>
        <w:t>Turklāt lietas izskatīšanas laikā starp pusēm nebija strīda par interneta televīzijas pakalpojuma tehniskajiem aspektiem, ko pareizi atzina apgabaltiesa savā spriedumā.</w:t>
      </w:r>
    </w:p>
    <w:p w:rsidR="00902198" w:rsidRDefault="00B00E2B" w:rsidP="00A91B70">
      <w:pPr>
        <w:spacing w:line="276" w:lineRule="auto"/>
        <w:ind w:firstLine="567"/>
        <w:jc w:val="both"/>
      </w:pPr>
      <w:r>
        <w:t>Atbildētāja nav apstrīdējusi</w:t>
      </w:r>
      <w:r w:rsidR="00B31F8A">
        <w:t xml:space="preserve"> faktu, ka elektronisko pakalpojumu sniegšanai var izmantot dažādus tehniskos risinājumus un dažādus elektronisko sakaru tīklu veidus (tostarp mobilo elektronisko sakaru tīklu)</w:t>
      </w:r>
      <w:r w:rsidR="00902198">
        <w:t>, apliecinot, ka izprot dažādu tehnisku risinājumu iespējamību elektronisko pakalpojumu sniegšanā.</w:t>
      </w:r>
    </w:p>
    <w:p w:rsidR="00902198" w:rsidRDefault="000B68C3" w:rsidP="00A91B70">
      <w:pPr>
        <w:spacing w:line="276" w:lineRule="auto"/>
        <w:ind w:firstLine="567"/>
        <w:jc w:val="both"/>
      </w:pPr>
      <w:r>
        <w:t xml:space="preserve">Secinājumu par būtiskām tehniskām atšķirībām starp kabeļtelevīziju un interneta televīziju </w:t>
      </w:r>
      <w:r w:rsidR="00902198">
        <w:t xml:space="preserve">nepārprotami </w:t>
      </w:r>
      <w:r>
        <w:t>apsti</w:t>
      </w:r>
      <w:r w:rsidR="00013E1E">
        <w:t>prināja arī Eiropas Savienības T</w:t>
      </w:r>
      <w:r>
        <w:t>iesa</w:t>
      </w:r>
      <w:r w:rsidR="00902198">
        <w:t>s</w:t>
      </w:r>
      <w:r>
        <w:t xml:space="preserve"> 2013.gada 7.</w:t>
      </w:r>
      <w:r w:rsidR="00902198">
        <w:t>marta spriedums</w:t>
      </w:r>
      <w:r>
        <w:t xml:space="preserve"> lietā C-607/11</w:t>
      </w:r>
      <w:r w:rsidR="00902198">
        <w:t>, kur tiesa secināja, ka darba izplatīšana internetā tiek veikta īpašā tehniskā veidā, kas atšķiras no sākotnējās izziņošanas jeb retranslācijas kabeļtelevīzijas tīklos. Līdz ar to, lai veiktu šādu izplatīšanu internetā, ir nepieciešama atsevišķa autortiesību, kā arī blakustiesību subjektu piekrišana, uz ko norādīts minētā sprieduma 24.-27.rindkopā.</w:t>
      </w:r>
      <w:r w:rsidR="00600B68">
        <w:t xml:space="preserve"> Respektīvi, atbildētāja nav tiesīg</w:t>
      </w:r>
      <w:r w:rsidR="001D5BB7">
        <w:t>a izplatīt prasītājas programmu</w:t>
      </w:r>
      <w:r w:rsidR="00600B68">
        <w:t xml:space="preserve"> interne</w:t>
      </w:r>
      <w:r w:rsidR="00DB1DBA">
        <w:t>ta televīzijas pakalpojuma ietva</w:t>
      </w:r>
      <w:r w:rsidR="00600B68">
        <w:t>ros, nesaņemot atsevišķu prasītājas atļauju šādas izplatīšanas veikšanai.</w:t>
      </w:r>
    </w:p>
    <w:p w:rsidR="00600B68" w:rsidRDefault="00600B68" w:rsidP="00A91B70">
      <w:pPr>
        <w:spacing w:line="276" w:lineRule="auto"/>
        <w:ind w:firstLine="567"/>
        <w:jc w:val="both"/>
      </w:pPr>
      <w:r>
        <w:t>Izvērtējot iepriekš minēto, apelācijas instances tiesa nonākusi pie loģi</w:t>
      </w:r>
      <w:r w:rsidR="00B00E2B">
        <w:t>ska un pamatota secinājuma, ka i</w:t>
      </w:r>
      <w:r>
        <w:t xml:space="preserve">nterneta televīzijas pakalpojums, ko sniedz atbildētāja, būtiski atšķiras no </w:t>
      </w:r>
      <w:r>
        <w:lastRenderedPageBreak/>
        <w:t>kabeļtelevīzijas pakalpojuma</w:t>
      </w:r>
      <w:r w:rsidRPr="00600B68">
        <w:t xml:space="preserve"> </w:t>
      </w:r>
      <w:r>
        <w:t>Elektronisko sakaru likuma un Elektronisko plašsaziņas līdzekļu likuma izpratnē.</w:t>
      </w:r>
    </w:p>
    <w:p w:rsidR="00B00E2B" w:rsidRDefault="003630D7" w:rsidP="00A91B70">
      <w:pPr>
        <w:spacing w:line="276" w:lineRule="auto"/>
        <w:ind w:firstLine="567"/>
        <w:jc w:val="both"/>
        <w:rPr>
          <w:rFonts w:eastAsia="Calibri"/>
        </w:rPr>
      </w:pPr>
      <w:r>
        <w:t>[6</w:t>
      </w:r>
      <w:r w:rsidR="00600B68">
        <w:t xml:space="preserve">.2] </w:t>
      </w:r>
      <w:r w:rsidR="009B64BA">
        <w:t>Ievērojot, ka</w:t>
      </w:r>
      <w:r w:rsidR="009B64BA" w:rsidRPr="009B64BA">
        <w:t xml:space="preserve"> </w:t>
      </w:r>
      <w:r w:rsidR="00B00E2B">
        <w:t>i</w:t>
      </w:r>
      <w:r w:rsidR="009B64BA">
        <w:t xml:space="preserve">nterneta televīzijas pakalpojums nav uzskatāms par kabeļtelevīzijas pakalpojumu </w:t>
      </w:r>
      <w:r w:rsidR="00600B68">
        <w:t>Elektronisko plašsaziņas līdzekļu likuma</w:t>
      </w:r>
      <w:r w:rsidR="009B64BA">
        <w:t xml:space="preserve"> izpratnē, </w:t>
      </w:r>
      <w:r w:rsidR="00B00E2B">
        <w:t>uz i</w:t>
      </w:r>
      <w:r w:rsidR="00600B68">
        <w:t>nterneta telev</w:t>
      </w:r>
      <w:r w:rsidR="009B64BA">
        <w:t xml:space="preserve">īzijas pakalpojumu </w:t>
      </w:r>
      <w:r w:rsidR="00B00E2B">
        <w:rPr>
          <w:rFonts w:eastAsia="Calibri"/>
        </w:rPr>
        <w:t>nav attiecināma</w:t>
      </w:r>
      <w:r w:rsidR="00B00E2B" w:rsidRPr="00B00E2B">
        <w:rPr>
          <w:rFonts w:eastAsia="Calibri"/>
        </w:rPr>
        <w:t xml:space="preserve"> </w:t>
      </w:r>
      <w:r w:rsidR="00B00E2B">
        <w:rPr>
          <w:rFonts w:eastAsia="Calibri"/>
        </w:rPr>
        <w:t>minētā likuma 19.panta sestā daļa un tajā minētie pienākumi.</w:t>
      </w:r>
    </w:p>
    <w:p w:rsidR="009B64BA" w:rsidRDefault="00131A94" w:rsidP="00A91B70">
      <w:pPr>
        <w:spacing w:line="276" w:lineRule="auto"/>
        <w:ind w:firstLine="567"/>
        <w:jc w:val="both"/>
        <w:rPr>
          <w:rFonts w:eastAsia="Calibri"/>
        </w:rPr>
      </w:pPr>
      <w:r>
        <w:rPr>
          <w:rFonts w:eastAsia="Calibri"/>
        </w:rPr>
        <w:t>Uz izplatīšanu internetā</w:t>
      </w:r>
      <w:r w:rsidR="009B64BA">
        <w:rPr>
          <w:rFonts w:eastAsia="Calibri"/>
        </w:rPr>
        <w:t xml:space="preserve"> </w:t>
      </w:r>
      <w:r>
        <w:rPr>
          <w:rFonts w:eastAsia="Calibri"/>
        </w:rPr>
        <w:t>neattiecas arī NEPLP 2010.gada 22.jūlija lēm</w:t>
      </w:r>
      <w:r w:rsidR="009B64BA">
        <w:rPr>
          <w:rFonts w:eastAsia="Calibri"/>
        </w:rPr>
        <w:t>ums Nr.122, kurā noteikta speciāla</w:t>
      </w:r>
      <w:r>
        <w:rPr>
          <w:rFonts w:eastAsia="Calibri"/>
        </w:rPr>
        <w:t xml:space="preserve"> k</w:t>
      </w:r>
      <w:r w:rsidR="009B64BA">
        <w:rPr>
          <w:rFonts w:eastAsia="Calibri"/>
        </w:rPr>
        <w:t>ārtība</w:t>
      </w:r>
      <w:r w:rsidR="00A51F93">
        <w:rPr>
          <w:rFonts w:eastAsia="Calibri"/>
        </w:rPr>
        <w:t xml:space="preserve"> vienīgi retranslācijai ka</w:t>
      </w:r>
      <w:r>
        <w:rPr>
          <w:rFonts w:eastAsia="Calibri"/>
        </w:rPr>
        <w:t>beļt</w:t>
      </w:r>
      <w:r w:rsidR="009B64BA">
        <w:rPr>
          <w:rFonts w:eastAsia="Calibri"/>
        </w:rPr>
        <w:t>elevīzijas pakalpojuma ietvaros.</w:t>
      </w:r>
    </w:p>
    <w:p w:rsidR="009B64BA" w:rsidRDefault="003630D7" w:rsidP="00A91B70">
      <w:pPr>
        <w:spacing w:line="276" w:lineRule="auto"/>
        <w:ind w:firstLine="567"/>
        <w:jc w:val="both"/>
      </w:pPr>
      <w:r>
        <w:rPr>
          <w:rFonts w:eastAsia="Calibri"/>
        </w:rPr>
        <w:t>[6</w:t>
      </w:r>
      <w:r w:rsidR="009B64BA">
        <w:rPr>
          <w:rFonts w:eastAsia="Calibri"/>
        </w:rPr>
        <w:t xml:space="preserve">.3] Atbildētāja nepamatoti apgalvo, ka </w:t>
      </w:r>
      <w:r w:rsidR="009B64BA">
        <w:t>Elektronisko plašsaziņas līdzekļu likuma 19.panta sestā daļa ir uzskatāma par speciālo tiesību normu attiecībā pret Autortiesību likuma normām, saskatot pretrunas</w:t>
      </w:r>
      <w:r w:rsidR="00761569">
        <w:t xml:space="preserve"> starp minētajām normām, kam nepiekrīt prasītāja, pievienojoties apgabaltiesas spriedumā sniegtajam Elektronisko plašsaziņas līdzekļu likuma 19.panta sestās daļas tulkojumam, secinot, ka m</w:t>
      </w:r>
      <w:r w:rsidR="00B00E2B">
        <w:t>inētā norma nav attiecināma uz i</w:t>
      </w:r>
      <w:r w:rsidR="00761569">
        <w:t>nterneta televīzijas pakalpojumu.</w:t>
      </w:r>
    </w:p>
    <w:p w:rsidR="00131A94" w:rsidRDefault="003630D7" w:rsidP="00A91B70">
      <w:pPr>
        <w:spacing w:line="276" w:lineRule="auto"/>
        <w:ind w:firstLine="567"/>
        <w:jc w:val="both"/>
        <w:rPr>
          <w:rFonts w:eastAsia="Calibri"/>
        </w:rPr>
      </w:pPr>
      <w:r>
        <w:t>[6</w:t>
      </w:r>
      <w:r w:rsidR="00761569">
        <w:t>.4] Atbildētājas jautājumi NEPL</w:t>
      </w:r>
      <w:r w:rsidR="000B779B">
        <w:t>P</w:t>
      </w:r>
      <w:r w:rsidR="00761569">
        <w:t xml:space="preserve">, uz kuriem atbildot izdota </w:t>
      </w:r>
      <w:r w:rsidR="00761569">
        <w:rPr>
          <w:rFonts w:ascii="TimesNewRomanPSMT" w:eastAsia="Calibri" w:hAnsi="TimesNewRomanPSMT" w:cs="TimesNewRomanPSMT"/>
        </w:rPr>
        <w:t>NEPLP 2011.gada 8.jūlija uzziņa Nr. 01-10/09-1-460, tika formulēti maldinošā veidā, kā rezultātā ies</w:t>
      </w:r>
      <w:r w:rsidR="00B00E2B">
        <w:rPr>
          <w:rFonts w:ascii="TimesNewRomanPSMT" w:eastAsia="Calibri" w:hAnsi="TimesNewRomanPSMT" w:cs="TimesNewRomanPSMT"/>
        </w:rPr>
        <w:t>tāde nav pienācīgi izvērtējusi i</w:t>
      </w:r>
      <w:r w:rsidR="00761569">
        <w:rPr>
          <w:rFonts w:ascii="TimesNewRomanPSMT" w:eastAsia="Calibri" w:hAnsi="TimesNewRomanPSMT" w:cs="TimesNewRomanPSMT"/>
        </w:rPr>
        <w:t>nterneta televīzijas būtību un darbības formu, kā arī nav ņēmusi vērā autortiesību aspektu konkrētajā strīdā.</w:t>
      </w:r>
      <w:r w:rsidR="00C87588">
        <w:rPr>
          <w:rFonts w:ascii="TimesNewRomanPSMT" w:eastAsia="Calibri" w:hAnsi="TimesNewRomanPSMT" w:cs="TimesNewRomanPSMT"/>
        </w:rPr>
        <w:t xml:space="preserve"> </w:t>
      </w:r>
      <w:r w:rsidR="001D5BB7">
        <w:rPr>
          <w:rFonts w:ascii="TimesNewRomanPSMT" w:eastAsia="Calibri" w:hAnsi="TimesNewRomanPSMT" w:cs="TimesNewRomanPSMT"/>
        </w:rPr>
        <w:t>U</w:t>
      </w:r>
      <w:r w:rsidR="00C87588">
        <w:rPr>
          <w:rFonts w:ascii="TimesNewRomanPSMT" w:eastAsia="Calibri" w:hAnsi="TimesNewRomanPSMT" w:cs="TimesNewRomanPSMT"/>
        </w:rPr>
        <w:t>zziņu, kas nav ne eksperta viedoklis, ne liecība, nevar uzskatīt par jaunu juridisku</w:t>
      </w:r>
      <w:r w:rsidR="001D5BB7">
        <w:rPr>
          <w:rFonts w:ascii="TimesNewRomanPSMT" w:eastAsia="Calibri" w:hAnsi="TimesNewRomanPSMT" w:cs="TimesNewRomanPSMT"/>
        </w:rPr>
        <w:t xml:space="preserve"> vai faktisku apstākli, kam varētu būt nozīme lietas izskatīšanā, un tā vērtējama kā</w:t>
      </w:r>
      <w:r w:rsidR="001D5BB7">
        <w:rPr>
          <w:rFonts w:eastAsia="Calibri"/>
        </w:rPr>
        <w:t xml:space="preserve"> </w:t>
      </w:r>
      <w:r w:rsidR="00934904">
        <w:rPr>
          <w:rFonts w:eastAsia="Calibri"/>
        </w:rPr>
        <w:t>iestādes viedoklis.</w:t>
      </w:r>
    </w:p>
    <w:p w:rsidR="001D5BB7" w:rsidRDefault="001D5BB7" w:rsidP="00A91B70">
      <w:pPr>
        <w:spacing w:line="276" w:lineRule="auto"/>
        <w:ind w:firstLine="567"/>
        <w:jc w:val="both"/>
        <w:rPr>
          <w:rFonts w:eastAsia="Calibri"/>
        </w:rPr>
      </w:pPr>
      <w:r>
        <w:rPr>
          <w:rFonts w:eastAsia="Calibri"/>
        </w:rPr>
        <w:t xml:space="preserve">Līdz ar to kasācijas sūdzībā ietvertie argumenti atzīstami par nepamatotiem un tie nevar būt pamats apelācijas instances sprieduma atcelšanai vai grozīšanai. </w:t>
      </w:r>
    </w:p>
    <w:p w:rsidR="003630D7" w:rsidRDefault="003630D7" w:rsidP="00A91B70">
      <w:pPr>
        <w:spacing w:line="276" w:lineRule="auto"/>
        <w:ind w:firstLine="567"/>
        <w:jc w:val="both"/>
        <w:rPr>
          <w:rFonts w:eastAsia="Calibri"/>
        </w:rPr>
      </w:pPr>
    </w:p>
    <w:p w:rsidR="003630D7" w:rsidRPr="00D70D2C" w:rsidRDefault="003630D7" w:rsidP="00A91B70">
      <w:pPr>
        <w:spacing w:line="276" w:lineRule="auto"/>
        <w:ind w:firstLine="567"/>
        <w:jc w:val="both"/>
        <w:rPr>
          <w:rFonts w:eastAsia="Calibri"/>
        </w:rPr>
      </w:pPr>
      <w:r>
        <w:rPr>
          <w:rFonts w:eastAsia="Calibri"/>
        </w:rPr>
        <w:t xml:space="preserve">[7] </w:t>
      </w:r>
      <w:r>
        <w:t>Ar Augstākās tiesas Civillietu departamenta tiesnešu kolēģijas 2015.gada 21.aprīļa lēmumu, pamatojoties uz Civilprocesa likuma 464.panta otro daļu, ierosināta tiesvedība sakarā ar SIA „Lattelecom” kasācijas sūdzību par Rīgas apgabaltiesas Civillietu tiesas kolēģijas 2013.gada 19.septembra spriedumu, nododot lietu izskatīšanai rakstveida procesā.</w:t>
      </w:r>
    </w:p>
    <w:p w:rsidR="003630D7" w:rsidRPr="001D5BB7" w:rsidRDefault="003630D7" w:rsidP="001D5BB7">
      <w:pPr>
        <w:spacing w:line="276" w:lineRule="auto"/>
        <w:ind w:firstLine="709"/>
        <w:jc w:val="both"/>
        <w:rPr>
          <w:rFonts w:eastAsia="Calibri"/>
        </w:rPr>
      </w:pPr>
    </w:p>
    <w:p w:rsidR="0078484C" w:rsidRDefault="00C474AB" w:rsidP="0016613C">
      <w:pPr>
        <w:spacing w:line="276" w:lineRule="auto"/>
        <w:jc w:val="center"/>
        <w:rPr>
          <w:rFonts w:ascii="TimesNewRomanPSMT" w:eastAsia="Calibri" w:hAnsi="TimesNewRomanPSMT" w:cs="TimesNewRomanPSMT"/>
          <w:b/>
        </w:rPr>
      </w:pPr>
      <w:r w:rsidRPr="00085389">
        <w:rPr>
          <w:rFonts w:ascii="TimesNewRomanPSMT" w:eastAsia="Calibri" w:hAnsi="TimesNewRomanPSMT" w:cs="TimesNewRomanPSMT"/>
          <w:b/>
        </w:rPr>
        <w:t>Motīvu daļa</w:t>
      </w:r>
    </w:p>
    <w:p w:rsidR="0078484C" w:rsidRDefault="0078484C" w:rsidP="001F68CB">
      <w:pPr>
        <w:spacing w:line="276" w:lineRule="auto"/>
        <w:ind w:firstLine="709"/>
        <w:jc w:val="center"/>
        <w:rPr>
          <w:rFonts w:ascii="TimesNewRomanPSMT" w:eastAsia="Calibri" w:hAnsi="TimesNewRomanPSMT" w:cs="TimesNewRomanPSMT"/>
          <w:b/>
        </w:rPr>
      </w:pPr>
    </w:p>
    <w:p w:rsidR="00CD7639" w:rsidRDefault="00B6113F" w:rsidP="00A91B70">
      <w:pPr>
        <w:spacing w:line="276" w:lineRule="auto"/>
        <w:ind w:firstLine="567"/>
        <w:jc w:val="both"/>
      </w:pPr>
      <w:r>
        <w:t>[8] </w:t>
      </w:r>
      <w:r w:rsidRPr="003D6D9A">
        <w:t xml:space="preserve">Pārbaudījis sprieduma likumību attiecībā uz personu, kura to pārsūdzējusi, un attiecībā uz argumentiem, kas minēti kasācijas sūdzībā, kā to </w:t>
      </w:r>
      <w:r>
        <w:t>nosaka Civilprocesa likuma 473.</w:t>
      </w:r>
      <w:r w:rsidRPr="003D6D9A">
        <w:t xml:space="preserve">panta pirmā daļa, Civillietu departaments atzīst, ka </w:t>
      </w:r>
      <w:r>
        <w:t>Rīgas apgabaltiesas Civillietu tiesas kolēģijas 2013.gada 19.septembra</w:t>
      </w:r>
      <w:r w:rsidR="00CD7639">
        <w:t xml:space="preserve"> spriedums atstājams negrozīts.</w:t>
      </w:r>
    </w:p>
    <w:p w:rsidR="008310A1" w:rsidRDefault="00B6113F" w:rsidP="00A91B70">
      <w:pPr>
        <w:spacing w:line="276" w:lineRule="auto"/>
        <w:ind w:firstLine="567"/>
        <w:jc w:val="both"/>
      </w:pPr>
      <w:r>
        <w:t xml:space="preserve">[8.1] Civillietu departaments atzīst par nepamatotiem kasācijas sūdzībā norādītos argumentus, ka atbildētāja sniegtie interneta televīzijas pakalpojumi ir kabeļtelevīzijas pakalpojumi Elektronisko sakaru likuma un </w:t>
      </w:r>
      <w:r w:rsidRPr="007D1847">
        <w:t xml:space="preserve">Elektronisko plašsaziņas līdzekļu </w:t>
      </w:r>
      <w:r>
        <w:t xml:space="preserve">likuma izpratnē un ka līdz ar to attiecībā uz prasītāja programmas „TV3” retranslēšanu būtu piemērojama </w:t>
      </w:r>
      <w:r w:rsidRPr="007D1847">
        <w:t xml:space="preserve">Elektronisko plašsaziņas līdzekļu </w:t>
      </w:r>
      <w:r>
        <w:t>likuma 19.panta sestā un septītā daļa (</w:t>
      </w:r>
      <w:r w:rsidR="00B00E2B">
        <w:t xml:space="preserve">likuma </w:t>
      </w:r>
      <w:r>
        <w:t>redakcijā, kas bija spēkā</w:t>
      </w:r>
      <w:r w:rsidR="00342177">
        <w:t xml:space="preserve">, uzsākot </w:t>
      </w:r>
      <w:r w:rsidR="00CD7639">
        <w:t xml:space="preserve">retranslēt programmu </w:t>
      </w:r>
      <w:r w:rsidR="00CD7639">
        <w:rPr>
          <w:rFonts w:eastAsia="Calibri"/>
        </w:rPr>
        <w:t>„TV3” atbildētājas interneta televīzijas platformā).</w:t>
      </w:r>
    </w:p>
    <w:p w:rsidR="001D5BB7" w:rsidRDefault="00B6113F" w:rsidP="00A91B70">
      <w:pPr>
        <w:spacing w:line="276" w:lineRule="auto"/>
        <w:ind w:firstLine="567"/>
        <w:jc w:val="both"/>
      </w:pPr>
      <w:r>
        <w:t>[8.1.1] </w:t>
      </w:r>
      <w:r w:rsidRPr="007D1847">
        <w:t xml:space="preserve">Elektronisko plašsaziņas līdzekļu </w:t>
      </w:r>
      <w:r>
        <w:t>likuma 19.panta sestā</w:t>
      </w:r>
      <w:r w:rsidRPr="007D1847">
        <w:t xml:space="preserve"> </w:t>
      </w:r>
      <w:r>
        <w:t xml:space="preserve">daļa nosaka elektronisko plašsaziņas līdzekļu, </w:t>
      </w:r>
      <w:r w:rsidRPr="007D1847">
        <w:t>kuri retranslē televīzijas programmas, izmantojot kabeļtelevīziju</w:t>
      </w:r>
      <w:r>
        <w:t>, pienākumu nodrošināt</w:t>
      </w:r>
      <w:r w:rsidRPr="007D1847">
        <w:t xml:space="preserve"> Latvijā izplatīto sabiedrisko elektronisko plašsaziņas līdzekļu televīzijas programmu pievadīšanu visiem attiecīgās kabeļtelevīzijas abonentiem nemainītā veidā, kā arī nacionālo elektronisko plašsaziņas līdzekļu</w:t>
      </w:r>
      <w:r>
        <w:t xml:space="preserve"> pienākumu pievadīt</w:t>
      </w:r>
      <w:r w:rsidRPr="007D1847">
        <w:t xml:space="preserve"> visiem attiecīgās </w:t>
      </w:r>
      <w:r w:rsidRPr="007D1847">
        <w:lastRenderedPageBreak/>
        <w:t>kabeļtelevīzijas abonentiem nemainītā veidā</w:t>
      </w:r>
      <w:r>
        <w:t xml:space="preserve"> tādas televīzijas programmas</w:t>
      </w:r>
      <w:r w:rsidRPr="007D1847">
        <w:t>, kuras, izmantojot zemes apraides tehniskos līdzekļus, galalietotājam ir pieejamas bez maksas</w:t>
      </w:r>
      <w:r>
        <w:t>.</w:t>
      </w:r>
    </w:p>
    <w:p w:rsidR="001D5BB7" w:rsidRDefault="00B6113F" w:rsidP="00A91B70">
      <w:pPr>
        <w:spacing w:line="276" w:lineRule="auto"/>
        <w:ind w:firstLine="567"/>
        <w:jc w:val="both"/>
      </w:pPr>
      <w:r>
        <w:t xml:space="preserve">Kā tas izriet no likuma normas teksta, </w:t>
      </w:r>
      <w:r w:rsidR="000B779B">
        <w:t xml:space="preserve">obligātās retranslācijas pienākums </w:t>
      </w:r>
      <w:r>
        <w:t>attiecināms tikai uz tādu retranslēšanu, kas veikta</w:t>
      </w:r>
      <w:r w:rsidR="001D5BB7">
        <w:t xml:space="preserve">, izmantojot kabeļtelevīziju. </w:t>
      </w:r>
      <w:r w:rsidR="006C6C3B">
        <w:t>Tātad likumdevējs ir izvēlējies konkretizēt izmantojamo tehnolo</w:t>
      </w:r>
      <w:r w:rsidR="00B006DE">
        <w:t>ģiju,</w:t>
      </w:r>
      <w:r w:rsidR="006C6C3B">
        <w:t xml:space="preserve"> nevis formulējis likuma priekšrakstu tehnoloģiski neitrālā veidā.</w:t>
      </w:r>
      <w:r w:rsidR="001D5BB7">
        <w:t xml:space="preserve"> </w:t>
      </w:r>
    </w:p>
    <w:p w:rsidR="001D5BB7" w:rsidRDefault="00B6113F" w:rsidP="00A91B70">
      <w:pPr>
        <w:spacing w:line="276" w:lineRule="auto"/>
        <w:ind w:firstLine="567"/>
        <w:jc w:val="both"/>
      </w:pPr>
      <w:r>
        <w:t>[8.1.2] Apelācijas instances tiesa pamatoti ir konstatējusi, ka atbildētāja</w:t>
      </w:r>
      <w:r w:rsidR="001D5BB7">
        <w:t>s</w:t>
      </w:r>
      <w:r>
        <w:t xml:space="preserve"> sniegtie interneta televīzijas pakalpojumi nav atzīstami par kabeļtelevīzijas pakalpojumiem.</w:t>
      </w:r>
    </w:p>
    <w:p w:rsidR="001D5BB7" w:rsidRDefault="00B6113F" w:rsidP="00A91B70">
      <w:pPr>
        <w:spacing w:line="276" w:lineRule="auto"/>
        <w:ind w:firstLine="567"/>
        <w:jc w:val="both"/>
      </w:pPr>
      <w:r>
        <w:t xml:space="preserve">Atbilstoši </w:t>
      </w:r>
      <w:r w:rsidRPr="007D1847">
        <w:t xml:space="preserve">Elektronisko plašsaziņas līdzekļu </w:t>
      </w:r>
      <w:r>
        <w:t xml:space="preserve">likuma 1.panta 12.punktam </w:t>
      </w:r>
      <w:r w:rsidRPr="00A5254C">
        <w:t xml:space="preserve">kabeļtelevīzija </w:t>
      </w:r>
      <w:r>
        <w:t>ir</w:t>
      </w:r>
      <w:r w:rsidRPr="00A5254C">
        <w:t xml:space="preserve"> programmu un raidījumu izplatīšana, izmantojot galvenokārt kabeli</w:t>
      </w:r>
      <w:r>
        <w:t>. Līdz ar to, raugoties no tehniskā skatupunkta, minētajai televīzijas signāla pārraides formai pamatā raksturīga noteikta pārraides līdzekļa – kabeļa – izmantošana (tikai atsevišķos gadījumos tīkla posmos izmantojot citus pārraides līdzekļus, ja nepieciešams).</w:t>
      </w:r>
    </w:p>
    <w:p w:rsidR="001D5BB7" w:rsidRDefault="00B6113F" w:rsidP="00A91B70">
      <w:pPr>
        <w:spacing w:line="276" w:lineRule="auto"/>
        <w:ind w:firstLine="567"/>
        <w:jc w:val="both"/>
      </w:pPr>
      <w:r>
        <w:t>Interneta televīzija turpretim nav saistīta ar noteikta pārraides līdzekļa izmantošanu, jo attiecīgais signāls atkarībā no interneta pakalpojuma saņemšanas veida var tikt pārraidīts gan pa vadiem, gan bezvadu formā.</w:t>
      </w:r>
    </w:p>
    <w:p w:rsidR="001D5BB7" w:rsidRDefault="00B6113F" w:rsidP="00A91B70">
      <w:pPr>
        <w:spacing w:line="276" w:lineRule="auto"/>
        <w:ind w:firstLine="567"/>
        <w:jc w:val="both"/>
      </w:pPr>
      <w:r>
        <w:t>Papildus ņemams vērā, ka kabeļtelevīzijas tīkla infrastruktūra vēsturiski tika veidota tikai televīzijas pakalpojumu sniegšanai, turpretim interneta televīzijas pakalpojumu sniegšanā tiek izmantota dažādu datu pārraidei izmantojama tīkla infrastru</w:t>
      </w:r>
      <w:r w:rsidR="00755530">
        <w:t>ktūra.</w:t>
      </w:r>
    </w:p>
    <w:p w:rsidR="001D5BB7" w:rsidRDefault="00B6113F" w:rsidP="00A91B70">
      <w:pPr>
        <w:spacing w:line="276" w:lineRule="auto"/>
        <w:ind w:firstLine="567"/>
        <w:jc w:val="both"/>
      </w:pPr>
      <w:r>
        <w:t>[8.1.3] Civillietu depar</w:t>
      </w:r>
      <w:r w:rsidR="001D5BB7">
        <w:t>tamenta ieskatā nav konstatējam</w:t>
      </w:r>
      <w:r>
        <w:t xml:space="preserve">s arī likuma robs, kas varētu kalpot par pamatu secinājumam, ka </w:t>
      </w:r>
      <w:r w:rsidRPr="007D1847">
        <w:t xml:space="preserve">Elektronisko plašsaziņas līdzekļu </w:t>
      </w:r>
      <w:r>
        <w:t>likuma 19.panta sestajā</w:t>
      </w:r>
      <w:r w:rsidRPr="007D1847">
        <w:t xml:space="preserve"> </w:t>
      </w:r>
      <w:r>
        <w:t>daļā noteiktais pienākums pēc analoģijas attiecināms uz interneta televīzijas pakalpojumu sniedzējiem. Izvērtējot iespēju piemērot analoģiju, būtiski noskaidrot, vai kontekstā ar likuma normas mērķi interneta televīzijas pakalpojumu sniegšana ir būtiski līdzīga kabeļtele</w:t>
      </w:r>
      <w:r w:rsidR="001D5BB7">
        <w:t>vīzijas pakalpojumu sniegšanai.</w:t>
      </w:r>
    </w:p>
    <w:p w:rsidR="001D5BB7" w:rsidRDefault="008959B2" w:rsidP="00A91B70">
      <w:pPr>
        <w:spacing w:line="276" w:lineRule="auto"/>
        <w:ind w:firstLine="567"/>
        <w:jc w:val="both"/>
      </w:pPr>
      <w:r>
        <w:t>[8.1.4] </w:t>
      </w:r>
      <w:r w:rsidR="00B6113F" w:rsidRPr="007D1847">
        <w:t xml:space="preserve">Elektronisko plašsaziņas līdzekļu </w:t>
      </w:r>
      <w:r w:rsidR="00B6113F">
        <w:t>likuma 19.panta sestajā</w:t>
      </w:r>
      <w:r w:rsidR="00B6113F" w:rsidRPr="007D1847">
        <w:t xml:space="preserve"> </w:t>
      </w:r>
      <w:r w:rsidR="00B6113F">
        <w:t xml:space="preserve">daļā noteiktā </w:t>
      </w:r>
      <w:r w:rsidR="000B779B">
        <w:t xml:space="preserve">obligātās retranslācijas </w:t>
      </w:r>
      <w:r w:rsidR="00B6113F">
        <w:t>pienākuma un ar to saistītā likuma 19.panta septītajā</w:t>
      </w:r>
      <w:r w:rsidR="00B6113F" w:rsidRPr="007D1847">
        <w:t xml:space="preserve"> </w:t>
      </w:r>
      <w:r w:rsidR="00B6113F">
        <w:t xml:space="preserve">daļā ietvertā regulējuma mērķis, vērtējot likuma 19.panta sesto un septīto daļu kopsakarā ar likuma 66.pantu, ir nodrošināt sabiedrības piekļuvi daudzveidīgai informācijai, kas nepieciešama katra sabiedrības locekļa pamatota un brīva viedokļa veidošanai, kā arī nodrošināt kabeļtelevīzijas abonentiem zemes apraidē bez maksas pieejamo </w:t>
      </w:r>
      <w:r w:rsidR="00B6113F" w:rsidRPr="002107CE">
        <w:t xml:space="preserve">televīzijas programmu </w:t>
      </w:r>
      <w:r w:rsidR="00B6113F">
        <w:t>pieejamību, kad komerciālu vai citu apsvērumu dēļ kabeļtelevīzijas pakalpojumu sniedzējs attiecīgo programmu nevēlas iekļa</w:t>
      </w:r>
      <w:r w:rsidR="001D5BB7">
        <w:t xml:space="preserve">ut savā programmu piedāvājumā. </w:t>
      </w:r>
    </w:p>
    <w:p w:rsidR="001D5BB7" w:rsidRDefault="00B6113F" w:rsidP="00A91B70">
      <w:pPr>
        <w:spacing w:line="276" w:lineRule="auto"/>
        <w:ind w:firstLine="567"/>
        <w:jc w:val="both"/>
      </w:pPr>
      <w:bookmarkStart w:id="0" w:name="_GoBack"/>
      <w:bookmarkEnd w:id="0"/>
      <w:r>
        <w:t xml:space="preserve">[8.1.5] Kabeļtelevīzijas gadījumā </w:t>
      </w:r>
      <w:r w:rsidRPr="007D1847">
        <w:t xml:space="preserve">Elektronisko plašsaziņas līdzekļu </w:t>
      </w:r>
      <w:r>
        <w:t>likuma 19.panta sestajā</w:t>
      </w:r>
      <w:r w:rsidRPr="007D1847">
        <w:t xml:space="preserve"> </w:t>
      </w:r>
      <w:r>
        <w:t xml:space="preserve">daļā noteiktā pienākuma attiecināšana uz kabeļtelevīzijas operatoru, ierobežojot viņa tiesības noteikt savu programmas piedāvājumu, ir pamatota, jo </w:t>
      </w:r>
      <w:r w:rsidRPr="002E4CCD">
        <w:t>retranslējamās programmas īpašnieka</w:t>
      </w:r>
      <w:r>
        <w:t>m</w:t>
      </w:r>
      <w:r w:rsidRPr="002E4CCD">
        <w:t xml:space="preserve"> (turētāja</w:t>
      </w:r>
      <w:r>
        <w:t>m</w:t>
      </w:r>
      <w:r w:rsidRPr="002E4CCD">
        <w:t>)</w:t>
      </w:r>
      <w:r>
        <w:t>, nevienojoties par savas programmas retranslēšanu ar kabeļtelevīzijas operatoru (-iem), praktiski ir ļoti sarežģīti vai pat neiespējami nodrošināt savas programmas pieejamību vairumam kabeļtelevīzijas lietotāju.</w:t>
      </w:r>
    </w:p>
    <w:p w:rsidR="001D5BB7" w:rsidRDefault="00B6113F" w:rsidP="00A91B70">
      <w:pPr>
        <w:spacing w:line="276" w:lineRule="auto"/>
        <w:ind w:firstLine="567"/>
        <w:jc w:val="both"/>
      </w:pPr>
      <w:r>
        <w:t>R</w:t>
      </w:r>
      <w:r w:rsidRPr="002E4CCD">
        <w:t>etranslējamās programmas īpašnieka</w:t>
      </w:r>
      <w:r>
        <w:t>m</w:t>
      </w:r>
      <w:r w:rsidRPr="002E4CCD">
        <w:t xml:space="preserve"> (turētāja</w:t>
      </w:r>
      <w:r>
        <w:t>m</w:t>
      </w:r>
      <w:r w:rsidRPr="002E4CCD">
        <w:t>)</w:t>
      </w:r>
      <w:r>
        <w:t>, kas pats nesniedz kabeļtelevīzijas pakalpojumus, šādā gadījumā būtu jāuzsāk minēto pakalpojumu sniegšana, kas ir saistīts ar ievērojamiem ieguldījumiem programmu piedāvājuma un</w:t>
      </w:r>
      <w:r w:rsidR="001D5BB7">
        <w:t xml:space="preserve"> infrastruktūras nodrošināšanā.</w:t>
      </w:r>
    </w:p>
    <w:p w:rsidR="007F56C2" w:rsidRDefault="00B6113F" w:rsidP="00A91B70">
      <w:pPr>
        <w:spacing w:line="276" w:lineRule="auto"/>
        <w:ind w:firstLine="567"/>
        <w:jc w:val="both"/>
      </w:pPr>
      <w:r>
        <w:t>Interneta televīzijas gadījumā turpretim situācija ir būtiski atšķirīga, jo r</w:t>
      </w:r>
      <w:r w:rsidRPr="002E4CCD">
        <w:t>et</w:t>
      </w:r>
      <w:r>
        <w:t xml:space="preserve">ranslējamās programmas īpašnieks (turētājs) savā tīmekļa vietnē var padarīt pieejamu tikai attiecīgo </w:t>
      </w:r>
      <w:r>
        <w:lastRenderedPageBreak/>
        <w:t>programmu, neveidojot programmu piedāvājumu, kā arī viņam nav jāveic ieguldījumi signāla pārraides infrastruktūras izveidē.</w:t>
      </w:r>
    </w:p>
    <w:p w:rsidR="00067C91" w:rsidRDefault="005C7368" w:rsidP="00A91B70">
      <w:pPr>
        <w:spacing w:line="276" w:lineRule="auto"/>
        <w:ind w:firstLine="567"/>
        <w:jc w:val="both"/>
      </w:pPr>
      <w:r>
        <w:t>Tāpat i</w:t>
      </w:r>
      <w:r w:rsidR="00C82211">
        <w:t xml:space="preserve">kvienam interneta televīzijas </w:t>
      </w:r>
      <w:r>
        <w:t>abonentam</w:t>
      </w:r>
      <w:r w:rsidR="00C82211">
        <w:t xml:space="preserve"> atšķirībā no kabeļtelevīzijas </w:t>
      </w:r>
      <w:r>
        <w:t>abonenta</w:t>
      </w:r>
      <w:r w:rsidR="00C82211">
        <w:t xml:space="preserve"> ir iespēja</w:t>
      </w:r>
      <w:r>
        <w:t xml:space="preserve"> izmantot televīzijas pakalpojuma saņemšanai izvēlēto tīkla infrastruktūru, lai piekļūtu televīzijas programmām, kuras nav iekļautas attiecīgās interneta televīzijas programmu piedāvājumā, bet kuras to īpašnieki (</w:t>
      </w:r>
      <w:r w:rsidR="003B24B9">
        <w:t>turētāji) ir padarījuši pieejama</w:t>
      </w:r>
      <w:r>
        <w:t>s savās tīmekļa vietnēs. Tādējādi interneta televīzijas pakalpojumu saņēmējiem var būt</w:t>
      </w:r>
      <w:r w:rsidR="006C6C3B">
        <w:t xml:space="preserve"> pieejama vispusīga informācija</w:t>
      </w:r>
      <w:r>
        <w:t xml:space="preserve"> neatkarīgi no izvēlētā interneta televīzijas pakalpojuma sniedzēja piedāvātās programmu </w:t>
      </w:r>
      <w:r w:rsidR="006C6C3B">
        <w:t>paketes</w:t>
      </w:r>
      <w:r>
        <w:t>.</w:t>
      </w:r>
    </w:p>
    <w:p w:rsidR="001D5BB7" w:rsidRDefault="00B6113F" w:rsidP="00A91B70">
      <w:pPr>
        <w:spacing w:line="276" w:lineRule="auto"/>
        <w:ind w:firstLine="567"/>
        <w:jc w:val="both"/>
      </w:pPr>
      <w:r>
        <w:t xml:space="preserve">Līdz ar to Civillietu departaments secina, ka </w:t>
      </w:r>
      <w:r w:rsidRPr="007D1847">
        <w:t xml:space="preserve">Elektronisko plašsaziņas līdzekļu </w:t>
      </w:r>
      <w:r>
        <w:t>likuma 19.panta sestajā</w:t>
      </w:r>
      <w:r w:rsidRPr="007D1847">
        <w:t xml:space="preserve"> </w:t>
      </w:r>
      <w:r>
        <w:t>daļā noteiktā pienākuma attiecināšana pēc analoģijas uz interneta televīzijas pakalp</w:t>
      </w:r>
      <w:r w:rsidR="001D5BB7">
        <w:t>ojuma sniedzējiem nav pamatota.</w:t>
      </w:r>
      <w:r w:rsidR="00067C91">
        <w:t xml:space="preserve"> Obligātās retranslācijas pienākuma attiecināšana uz interneta televīziju</w:t>
      </w:r>
      <w:r w:rsidR="003B24B9">
        <w:t xml:space="preserve"> šādos apstākļos</w:t>
      </w:r>
      <w:r w:rsidR="00067C91">
        <w:t xml:space="preserve"> ir likumdevēja tiesībpolitiskas izšķiršanās jautājums, kas risināms, nepieciešamības gadījumā veicot grozījumus attiecīgajā normatīvajā regulējumā.</w:t>
      </w:r>
    </w:p>
    <w:p w:rsidR="007F56C2" w:rsidRDefault="00B6113F" w:rsidP="00A91B70">
      <w:pPr>
        <w:spacing w:line="276" w:lineRule="auto"/>
        <w:ind w:firstLine="567"/>
        <w:jc w:val="both"/>
      </w:pPr>
      <w:r>
        <w:t>[8.2] Ņemot vērā, ka atbildētāja</w:t>
      </w:r>
      <w:r w:rsidR="00784480">
        <w:t>s</w:t>
      </w:r>
      <w:r>
        <w:t xml:space="preserve"> interneta televīzijas pakalpojumu sniegšanai nav piemērojama </w:t>
      </w:r>
      <w:r w:rsidRPr="007D1847">
        <w:t xml:space="preserve">Elektronisko plašsaziņas līdzekļu </w:t>
      </w:r>
      <w:r>
        <w:t>likuma 19.panta sestā un septītā daļa un lietā na</w:t>
      </w:r>
      <w:r w:rsidR="00784480">
        <w:t>v strīda par to, ka atbildētajai</w:t>
      </w:r>
      <w:r>
        <w:t xml:space="preserve"> būtu jāsaņem prasītāja</w:t>
      </w:r>
      <w:r w:rsidR="00784480">
        <w:t>s</w:t>
      </w:r>
      <w:r>
        <w:t xml:space="preserve"> kā blakustiesību subjekta atļauja programmas „TV3” retranslēšanai, ja minētā likuma norma nav piemērojama, pārējiem kasācijas sūdzībā norādītajiem argumentiem par Autortiesību likuma un Elektronisko plašsaziņas līdzekļu likuma normu specialitātes attiecībām nav nozīmes.</w:t>
      </w:r>
    </w:p>
    <w:p w:rsidR="00B6113F" w:rsidRDefault="003B24B9" w:rsidP="00A91B70">
      <w:pPr>
        <w:spacing w:line="276" w:lineRule="auto"/>
        <w:ind w:firstLine="567"/>
        <w:jc w:val="both"/>
      </w:pPr>
      <w:r>
        <w:t xml:space="preserve">Tāpat nav nozīmes argumentiem par to, ka apelācijas instances tiesa nepamatoti piemērojusi Autortiesību likuma normas elektronisko sakaru pakalpojumu tehnoloģiju jautājumu risināšanai. </w:t>
      </w:r>
      <w:r w:rsidR="0007000F">
        <w:t>Autortiesību likum</w:t>
      </w:r>
      <w:r w:rsidR="006C6C3B">
        <w:t xml:space="preserve">a regulējuma </w:t>
      </w:r>
      <w:r w:rsidR="0007000F">
        <w:t>tehnolo</w:t>
      </w:r>
      <w:r w:rsidR="006C6C3B">
        <w:t xml:space="preserve">ģiskajiem aspektiem </w:t>
      </w:r>
      <w:r w:rsidR="0007000F">
        <w:t xml:space="preserve">ir nozīme, atbildot uz jautājumiem, vai konkrētais izmantojums ir patstāvīgs izmantojuma veids un vai ir jāsaņem tiesību subjekta atļauja (licence), bet ne nosakot </w:t>
      </w:r>
      <w:r>
        <w:t>obligātās retranslācijas pienākuma tvērumu</w:t>
      </w:r>
      <w:r w:rsidR="0007000F">
        <w:t>.</w:t>
      </w:r>
      <w:r>
        <w:t xml:space="preserve"> </w:t>
      </w:r>
    </w:p>
    <w:p w:rsidR="00AA20FB" w:rsidRDefault="00B00E2B" w:rsidP="00A91B70">
      <w:pPr>
        <w:spacing w:line="276" w:lineRule="auto"/>
        <w:ind w:firstLine="567"/>
        <w:jc w:val="both"/>
        <w:rPr>
          <w:rFonts w:ascii="TimesNewRomanPSMT" w:eastAsia="Calibri" w:hAnsi="TimesNewRomanPSMT" w:cs="TimesNewRomanPSMT"/>
        </w:rPr>
      </w:pPr>
      <w:r>
        <w:t xml:space="preserve">[8.3] </w:t>
      </w:r>
      <w:r w:rsidR="00AA20FB">
        <w:t xml:space="preserve">Civillietu departaments konstatē, ka apelācijas instances tiesa spriedumā vērtējusi </w:t>
      </w:r>
      <w:r w:rsidR="00AA20FB">
        <w:rPr>
          <w:rFonts w:ascii="TimesNewRomanPSMT" w:eastAsia="Calibri" w:hAnsi="TimesNewRomanPSMT" w:cs="TimesNewRomanPSMT"/>
        </w:rPr>
        <w:t>NEPL</w:t>
      </w:r>
      <w:r w:rsidR="00013E1E">
        <w:rPr>
          <w:rFonts w:ascii="TimesNewRomanPSMT" w:eastAsia="Calibri" w:hAnsi="TimesNewRomanPSMT" w:cs="TimesNewRomanPSMT"/>
        </w:rPr>
        <w:t>P 2011.gada 8.jūlija uzziņu Nr.</w:t>
      </w:r>
      <w:r w:rsidR="00AA20FB">
        <w:rPr>
          <w:rFonts w:ascii="TimesNewRomanPSMT" w:eastAsia="Calibri" w:hAnsi="TimesNewRomanPSMT" w:cs="TimesNewRomanPSMT"/>
        </w:rPr>
        <w:t xml:space="preserve">01-10/09-1-460, secinot, ka tajā izteikts iestādes viedoklis atbildētājam interesējošā jautājumā, turklāt pietiekami neiedziļinoties interneta televīzijas būtībā, kā arī atstājot bez ievērības autortiesību aspektu, kas ir būtisks izskatāmajā strīdā. Apelācijas instances tiesa spriedumā norādījusi, ka atbilstoši Civilprocesa likuma 5.pantam </w:t>
      </w:r>
      <w:r w:rsidR="009E6556">
        <w:rPr>
          <w:rFonts w:ascii="TimesNewRomanPSMT" w:eastAsia="Calibri" w:hAnsi="TimesNewRomanPSMT" w:cs="TimesNewRomanPSMT"/>
        </w:rPr>
        <w:t>likuma normu piemērošana, par ko pastāv strīds lietā, ir tiesas kompetence.</w:t>
      </w:r>
    </w:p>
    <w:p w:rsidR="00B00E2B" w:rsidRDefault="009E6556" w:rsidP="00A91B70">
      <w:pPr>
        <w:spacing w:line="276" w:lineRule="auto"/>
        <w:ind w:firstLine="567"/>
        <w:jc w:val="both"/>
      </w:pPr>
      <w:r>
        <w:t>Norādītajos apstākļos Civillietu departaments nekonstatē</w:t>
      </w:r>
      <w:r w:rsidR="00B00E2B">
        <w:t xml:space="preserve"> </w:t>
      </w:r>
      <w:r>
        <w:t>Civilprocesa likuma 97.panta pirmās daļas un 193.panta pirmās daļas, kā arī 110.panta pārkāpumu attiecībā uz minētās uzziņas vērtēšanu apelācijas instances tiesā, uz ko</w:t>
      </w:r>
      <w:r w:rsidR="00B00E2B">
        <w:t xml:space="preserve"> </w:t>
      </w:r>
      <w:r>
        <w:t>norādīts kasācijas sūdzībā.</w:t>
      </w:r>
      <w:r w:rsidR="00B00E2B">
        <w:t xml:space="preserve"> </w:t>
      </w:r>
    </w:p>
    <w:p w:rsidR="00B6113F" w:rsidRDefault="00B6113F" w:rsidP="00B6113F">
      <w:pPr>
        <w:spacing w:line="276" w:lineRule="auto"/>
        <w:jc w:val="both"/>
      </w:pPr>
    </w:p>
    <w:p w:rsidR="00F239E1" w:rsidRPr="00EF4581" w:rsidRDefault="00EF4581" w:rsidP="00EF4581">
      <w:pPr>
        <w:autoSpaceDE w:val="0"/>
        <w:autoSpaceDN w:val="0"/>
        <w:adjustRightInd w:val="0"/>
        <w:spacing w:line="276" w:lineRule="auto"/>
        <w:jc w:val="center"/>
        <w:rPr>
          <w:rFonts w:ascii="TimesNewRomanPSMT" w:eastAsia="Calibri" w:hAnsi="TimesNewRomanPSMT" w:cs="TimesNewRomanPSMT"/>
          <w:b/>
        </w:rPr>
      </w:pPr>
      <w:r>
        <w:rPr>
          <w:rFonts w:ascii="TimesNewRomanPSMT" w:eastAsia="Calibri" w:hAnsi="TimesNewRomanPSMT" w:cs="TimesNewRomanPSMT"/>
          <w:b/>
        </w:rPr>
        <w:t>Rezolutīvā daļa</w:t>
      </w:r>
    </w:p>
    <w:p w:rsidR="00684714" w:rsidRDefault="00684714" w:rsidP="001F68CB">
      <w:pPr>
        <w:autoSpaceDE w:val="0"/>
        <w:autoSpaceDN w:val="0"/>
        <w:adjustRightInd w:val="0"/>
        <w:spacing w:line="276" w:lineRule="auto"/>
        <w:jc w:val="both"/>
        <w:rPr>
          <w:rFonts w:ascii="TimesNewRomanPSMT" w:eastAsia="Calibri" w:hAnsi="TimesNewRomanPSMT" w:cs="TimesNewRomanPSMT"/>
        </w:rPr>
      </w:pPr>
    </w:p>
    <w:p w:rsidR="00227DBB" w:rsidRPr="00227DBB" w:rsidRDefault="00F239E1" w:rsidP="00FD1DEF">
      <w:pPr>
        <w:autoSpaceDE w:val="0"/>
        <w:autoSpaceDN w:val="0"/>
        <w:adjustRightInd w:val="0"/>
        <w:spacing w:line="276" w:lineRule="auto"/>
        <w:ind w:firstLine="720"/>
        <w:jc w:val="both"/>
        <w:rPr>
          <w:rFonts w:ascii="TimesNewRomanPSMT" w:eastAsia="Calibri" w:hAnsi="TimesNewRomanPSMT" w:cs="TimesNewRomanPSMT"/>
        </w:rPr>
      </w:pPr>
      <w:r>
        <w:rPr>
          <w:rFonts w:ascii="TimesNewRomanPSMT" w:eastAsia="Calibri" w:hAnsi="TimesNewRomanPSMT" w:cs="TimesNewRomanPSMT"/>
        </w:rPr>
        <w:t xml:space="preserve">Pamatojoties uz </w:t>
      </w:r>
      <w:r w:rsidR="00FD1DEF">
        <w:rPr>
          <w:rFonts w:ascii="TimesNewRomanPSMT" w:eastAsia="Calibri" w:hAnsi="TimesNewRomanPSMT" w:cs="TimesNewRomanPSMT"/>
        </w:rPr>
        <w:t xml:space="preserve">Civilprocesa likuma </w:t>
      </w:r>
      <w:r w:rsidR="000E68E6" w:rsidRPr="000E68E6">
        <w:rPr>
          <w:rFonts w:eastAsia="Calibri"/>
        </w:rPr>
        <w:t xml:space="preserve">474.panta </w:t>
      </w:r>
      <w:r w:rsidR="00FD1DEF">
        <w:rPr>
          <w:rFonts w:eastAsia="Calibri"/>
        </w:rPr>
        <w:t>1.punktu un</w:t>
      </w:r>
      <w:r w:rsidR="000E68E6" w:rsidRPr="000E68E6">
        <w:rPr>
          <w:rFonts w:eastAsia="Calibri"/>
        </w:rPr>
        <w:t xml:space="preserve"> 477.pantu</w:t>
      </w:r>
      <w:r w:rsidRPr="000E68E6">
        <w:rPr>
          <w:rFonts w:ascii="TimesNewRomanPSMT" w:eastAsia="Calibri" w:hAnsi="TimesNewRomanPSMT" w:cs="TimesNewRomanPSMT"/>
        </w:rPr>
        <w:t>,</w:t>
      </w:r>
      <w:r w:rsidR="006D5AF7">
        <w:rPr>
          <w:rFonts w:ascii="TimesNewRomanPSMT" w:eastAsia="Calibri" w:hAnsi="TimesNewRomanPSMT" w:cs="TimesNewRomanPSMT"/>
        </w:rPr>
        <w:t xml:space="preserve"> </w:t>
      </w:r>
      <w:r w:rsidR="00FD1DEF">
        <w:rPr>
          <w:rFonts w:ascii="TimesNewRomanPSMT" w:eastAsia="Calibri" w:hAnsi="TimesNewRomanPSMT" w:cs="TimesNewRomanPSMT"/>
        </w:rPr>
        <w:t>Augstākā tiesa</w:t>
      </w:r>
    </w:p>
    <w:p w:rsidR="0016613C" w:rsidRDefault="0016613C" w:rsidP="00EF4581">
      <w:pPr>
        <w:autoSpaceDE w:val="0"/>
        <w:autoSpaceDN w:val="0"/>
        <w:adjustRightInd w:val="0"/>
        <w:spacing w:line="276" w:lineRule="auto"/>
        <w:jc w:val="center"/>
        <w:rPr>
          <w:rFonts w:ascii="TimesNewRomanPS-BoldMT" w:eastAsia="Calibri" w:hAnsi="TimesNewRomanPS-BoldMT" w:cs="TimesNewRomanPS-BoldMT"/>
          <w:b/>
          <w:bCs/>
        </w:rPr>
      </w:pPr>
    </w:p>
    <w:p w:rsidR="00E75657" w:rsidRDefault="00A91B70" w:rsidP="00EF4581">
      <w:pPr>
        <w:autoSpaceDE w:val="0"/>
        <w:autoSpaceDN w:val="0"/>
        <w:adjustRightInd w:val="0"/>
        <w:spacing w:line="276" w:lineRule="auto"/>
        <w:jc w:val="center"/>
        <w:rPr>
          <w:rFonts w:ascii="TimesNewRomanPS-BoldMT" w:eastAsia="Calibri" w:hAnsi="TimesNewRomanPS-BoldMT" w:cs="TimesNewRomanPS-BoldMT"/>
          <w:b/>
          <w:bCs/>
        </w:rPr>
      </w:pPr>
      <w:r>
        <w:rPr>
          <w:rFonts w:ascii="TimesNewRomanPS-BoldMT" w:eastAsia="Calibri" w:hAnsi="TimesNewRomanPS-BoldMT" w:cs="TimesNewRomanPS-BoldMT"/>
          <w:b/>
          <w:bCs/>
        </w:rPr>
        <w:t>n</w:t>
      </w:r>
      <w:r w:rsidR="00EF4581">
        <w:rPr>
          <w:rFonts w:ascii="TimesNewRomanPS-BoldMT" w:eastAsia="Calibri" w:hAnsi="TimesNewRomanPS-BoldMT" w:cs="TimesNewRomanPS-BoldMT"/>
          <w:b/>
          <w:bCs/>
        </w:rPr>
        <w:t>osprieda</w:t>
      </w:r>
      <w:r>
        <w:rPr>
          <w:rFonts w:ascii="TimesNewRomanPS-BoldMT" w:eastAsia="Calibri" w:hAnsi="TimesNewRomanPS-BoldMT" w:cs="TimesNewRomanPS-BoldMT"/>
          <w:b/>
          <w:bCs/>
        </w:rPr>
        <w:t>:</w:t>
      </w:r>
    </w:p>
    <w:p w:rsidR="0016613C" w:rsidRDefault="0016613C" w:rsidP="00966FB0">
      <w:pPr>
        <w:spacing w:line="276" w:lineRule="auto"/>
        <w:ind w:firstLine="709"/>
        <w:jc w:val="both"/>
        <w:rPr>
          <w:rFonts w:ascii="TimesNewRomanPS-BoldMT" w:eastAsia="Calibri" w:hAnsi="TimesNewRomanPS-BoldMT" w:cs="TimesNewRomanPS-BoldMT"/>
          <w:b/>
          <w:bCs/>
        </w:rPr>
      </w:pPr>
    </w:p>
    <w:p w:rsidR="00966FB0" w:rsidRDefault="00881BF2" w:rsidP="00A91B70">
      <w:pPr>
        <w:spacing w:line="276" w:lineRule="auto"/>
        <w:ind w:firstLine="567"/>
        <w:jc w:val="both"/>
      </w:pPr>
      <w:r>
        <w:t>Rīgas apgabaltiesas Ci</w:t>
      </w:r>
      <w:r w:rsidR="00966FB0">
        <w:t>villietu tiesas kolēģijas 2013.gada 19.</w:t>
      </w:r>
      <w:r>
        <w:t>septembra spriedumu</w:t>
      </w:r>
      <w:r w:rsidR="00EF4581">
        <w:t xml:space="preserve"> atstāt negrozītu</w:t>
      </w:r>
      <w:r w:rsidR="00966FB0" w:rsidRPr="00B425B9">
        <w:rPr>
          <w:rFonts w:eastAsia="Calibri"/>
        </w:rPr>
        <w:t>, bet kasācijas sūdzību noraidīt</w:t>
      </w:r>
      <w:r w:rsidR="00FD1DEF">
        <w:rPr>
          <w:rFonts w:eastAsia="Calibri"/>
        </w:rPr>
        <w:t>.</w:t>
      </w:r>
    </w:p>
    <w:p w:rsidR="0044466B" w:rsidRDefault="00F239E1" w:rsidP="00A91B70">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Spriedums nav pārsūdzams.</w:t>
      </w:r>
    </w:p>
    <w:p w:rsidR="00755530" w:rsidRDefault="00755530" w:rsidP="00C31463">
      <w:pPr>
        <w:spacing w:line="276" w:lineRule="auto"/>
        <w:ind w:firstLine="709"/>
        <w:jc w:val="both"/>
        <w:rPr>
          <w:rFonts w:ascii="TimesNewRomanPSMT" w:eastAsia="Calibri" w:hAnsi="TimesNewRomanPSMT" w:cs="TimesNewRomanPSMT"/>
        </w:rPr>
      </w:pPr>
    </w:p>
    <w:p w:rsidR="00755530" w:rsidRDefault="00755530" w:rsidP="00C31463">
      <w:pPr>
        <w:spacing w:line="276" w:lineRule="auto"/>
        <w:ind w:firstLine="709"/>
        <w:jc w:val="both"/>
        <w:rPr>
          <w:rFonts w:ascii="TimesNewRomanPSMT" w:eastAsia="Calibri" w:hAnsi="TimesNewRomanPSMT" w:cs="TimesNewRomanPSMT"/>
        </w:rPr>
      </w:pPr>
    </w:p>
    <w:p w:rsidR="00755530" w:rsidRPr="00D772C1" w:rsidRDefault="00755530" w:rsidP="00755530">
      <w:pPr>
        <w:autoSpaceDE w:val="0"/>
        <w:autoSpaceDN w:val="0"/>
        <w:adjustRightInd w:val="0"/>
        <w:jc w:val="both"/>
        <w:rPr>
          <w:b/>
        </w:rPr>
      </w:pPr>
      <w:r w:rsidRPr="00D772C1">
        <w:rPr>
          <w:b/>
        </w:rPr>
        <w:t>Tiesību aktu saraksts</w:t>
      </w:r>
    </w:p>
    <w:p w:rsidR="00755530" w:rsidRDefault="00755530" w:rsidP="00755530">
      <w:pPr>
        <w:autoSpaceDE w:val="0"/>
        <w:autoSpaceDN w:val="0"/>
        <w:adjustRightInd w:val="0"/>
        <w:jc w:val="both"/>
      </w:pPr>
    </w:p>
    <w:p w:rsidR="00755530" w:rsidRDefault="00755530" w:rsidP="00755530">
      <w:pPr>
        <w:autoSpaceDE w:val="0"/>
        <w:autoSpaceDN w:val="0"/>
        <w:adjustRightInd w:val="0"/>
        <w:jc w:val="both"/>
      </w:pPr>
      <w:r>
        <w:t>Autortiesību likums</w:t>
      </w:r>
      <w:r w:rsidR="004B6F76">
        <w:t xml:space="preserve"> </w:t>
      </w:r>
      <w:r w:rsidR="004B6F76" w:rsidRPr="004B6F76">
        <w:rPr>
          <w:i/>
        </w:rPr>
        <w:t>(pieņemts 06.04.2000., spēkā no 11.05.2000)</w:t>
      </w:r>
    </w:p>
    <w:p w:rsidR="00755530" w:rsidRDefault="00755530" w:rsidP="00755530">
      <w:pPr>
        <w:autoSpaceDE w:val="0"/>
        <w:autoSpaceDN w:val="0"/>
        <w:adjustRightInd w:val="0"/>
        <w:jc w:val="both"/>
      </w:pPr>
    </w:p>
    <w:p w:rsidR="00755530" w:rsidRDefault="00755530" w:rsidP="00755530">
      <w:pPr>
        <w:autoSpaceDE w:val="0"/>
        <w:autoSpaceDN w:val="0"/>
        <w:adjustRightInd w:val="0"/>
        <w:jc w:val="both"/>
      </w:pPr>
      <w:r>
        <w:t>Elektronisko sakaru likums</w:t>
      </w:r>
      <w:r w:rsidR="00D662BD">
        <w:t xml:space="preserve"> </w:t>
      </w:r>
      <w:r w:rsidR="00D662BD" w:rsidRPr="00D662BD">
        <w:rPr>
          <w:i/>
        </w:rPr>
        <w:t>(pieņemts 28.10.2004., spēkā 01.12.2004.)</w:t>
      </w:r>
    </w:p>
    <w:p w:rsidR="00755530" w:rsidRDefault="00755530" w:rsidP="00755530">
      <w:pPr>
        <w:autoSpaceDE w:val="0"/>
        <w:autoSpaceDN w:val="0"/>
        <w:adjustRightInd w:val="0"/>
        <w:jc w:val="both"/>
      </w:pPr>
    </w:p>
    <w:p w:rsidR="00755530" w:rsidRDefault="00755530" w:rsidP="00755530">
      <w:pPr>
        <w:autoSpaceDE w:val="0"/>
        <w:autoSpaceDN w:val="0"/>
        <w:adjustRightInd w:val="0"/>
        <w:jc w:val="both"/>
      </w:pPr>
      <w:r w:rsidRPr="007D1847">
        <w:t xml:space="preserve">Elektronisko plašsaziņas līdzekļu </w:t>
      </w:r>
      <w:r>
        <w:t xml:space="preserve">likuma </w:t>
      </w:r>
      <w:r w:rsidR="004B6F76" w:rsidRPr="004B6F76">
        <w:rPr>
          <w:i/>
        </w:rPr>
        <w:t>(pieņemts 12.07.2010., spēkā 11.08.2010.)</w:t>
      </w:r>
    </w:p>
    <w:p w:rsidR="00755530" w:rsidRDefault="00755530" w:rsidP="00D662BD">
      <w:pPr>
        <w:autoSpaceDE w:val="0"/>
        <w:autoSpaceDN w:val="0"/>
        <w:adjustRightInd w:val="0"/>
        <w:ind w:left="709"/>
        <w:jc w:val="both"/>
      </w:pPr>
      <w:r>
        <w:t>1.panta 12.punkts</w:t>
      </w:r>
    </w:p>
    <w:p w:rsidR="00755530" w:rsidRDefault="00755530" w:rsidP="00D662BD">
      <w:pPr>
        <w:autoSpaceDE w:val="0"/>
        <w:autoSpaceDN w:val="0"/>
        <w:adjustRightInd w:val="0"/>
        <w:ind w:left="709"/>
        <w:jc w:val="both"/>
      </w:pPr>
      <w:r>
        <w:t>19.panta sestā un septītā daļa</w:t>
      </w:r>
    </w:p>
    <w:p w:rsidR="00755530" w:rsidRDefault="00755530" w:rsidP="00D662BD">
      <w:pPr>
        <w:spacing w:line="276" w:lineRule="auto"/>
        <w:ind w:left="709"/>
        <w:jc w:val="both"/>
      </w:pPr>
      <w:r>
        <w:t>66.pants</w:t>
      </w:r>
    </w:p>
    <w:sectPr w:rsidR="00755530" w:rsidSect="00C44D1E">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093" w:rsidRDefault="00272093">
      <w:r>
        <w:separator/>
      </w:r>
    </w:p>
  </w:endnote>
  <w:endnote w:type="continuationSeparator" w:id="0">
    <w:p w:rsidR="00272093" w:rsidRDefault="0027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2C4" w:rsidRPr="00CB5E65" w:rsidRDefault="006032C4">
    <w:pPr>
      <w:pStyle w:val="Footer"/>
      <w:jc w:val="center"/>
      <w:rPr>
        <w:sz w:val="24"/>
      </w:rPr>
    </w:pPr>
    <w:r w:rsidRPr="00CB5E65">
      <w:rPr>
        <w:bCs/>
        <w:sz w:val="24"/>
      </w:rPr>
      <w:fldChar w:fldCharType="begin"/>
    </w:r>
    <w:r w:rsidRPr="00CB5E65">
      <w:rPr>
        <w:bCs/>
        <w:sz w:val="24"/>
      </w:rPr>
      <w:instrText xml:space="preserve"> PAGE </w:instrText>
    </w:r>
    <w:r w:rsidRPr="00CB5E65">
      <w:rPr>
        <w:bCs/>
        <w:sz w:val="24"/>
      </w:rPr>
      <w:fldChar w:fldCharType="separate"/>
    </w:r>
    <w:r w:rsidR="00991582">
      <w:rPr>
        <w:bCs/>
        <w:noProof/>
        <w:sz w:val="24"/>
      </w:rPr>
      <w:t>11</w:t>
    </w:r>
    <w:r w:rsidRPr="00CB5E65">
      <w:rPr>
        <w:bCs/>
        <w:sz w:val="24"/>
      </w:rPr>
      <w:fldChar w:fldCharType="end"/>
    </w:r>
    <w:r w:rsidRPr="00CB5E65">
      <w:rPr>
        <w:bCs/>
        <w:sz w:val="24"/>
      </w:rPr>
      <w:t>.</w:t>
    </w:r>
    <w:r>
      <w:rPr>
        <w:sz w:val="24"/>
      </w:rPr>
      <w:t xml:space="preserve"> lapa</w:t>
    </w:r>
    <w:r w:rsidRPr="00CB5E65">
      <w:rPr>
        <w:sz w:val="24"/>
      </w:rPr>
      <w:t xml:space="preserve"> no </w:t>
    </w:r>
    <w:r w:rsidRPr="00CB5E65">
      <w:rPr>
        <w:bCs/>
        <w:sz w:val="24"/>
      </w:rPr>
      <w:fldChar w:fldCharType="begin"/>
    </w:r>
    <w:r w:rsidRPr="00CB5E65">
      <w:rPr>
        <w:bCs/>
        <w:sz w:val="24"/>
      </w:rPr>
      <w:instrText xml:space="preserve"> NUMPAGES  </w:instrText>
    </w:r>
    <w:r w:rsidRPr="00CB5E65">
      <w:rPr>
        <w:bCs/>
        <w:sz w:val="24"/>
      </w:rPr>
      <w:fldChar w:fldCharType="separate"/>
    </w:r>
    <w:r w:rsidR="00991582">
      <w:rPr>
        <w:bCs/>
        <w:noProof/>
        <w:sz w:val="24"/>
      </w:rPr>
      <w:t>11</w:t>
    </w:r>
    <w:r w:rsidRPr="00CB5E65">
      <w:rPr>
        <w:bCs/>
        <w:sz w:val="24"/>
      </w:rPr>
      <w:fldChar w:fldCharType="end"/>
    </w:r>
  </w:p>
  <w:p w:rsidR="006032C4" w:rsidRDefault="006032C4" w:rsidP="0076000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093" w:rsidRDefault="00272093">
      <w:r>
        <w:separator/>
      </w:r>
    </w:p>
  </w:footnote>
  <w:footnote w:type="continuationSeparator" w:id="0">
    <w:p w:rsidR="00272093" w:rsidRDefault="00272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375ED"/>
    <w:multiLevelType w:val="hybridMultilevel"/>
    <w:tmpl w:val="21BEB728"/>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5F866C30"/>
    <w:multiLevelType w:val="hybridMultilevel"/>
    <w:tmpl w:val="B1E419FC"/>
    <w:lvl w:ilvl="0" w:tplc="43E06F98">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15362"/>
  </w:hdrShapeDefaults>
  <w:footnotePr>
    <w:footnote w:id="-1"/>
    <w:footnote w:id="0"/>
  </w:footnotePr>
  <w:endnotePr>
    <w:endnote w:id="-1"/>
    <w:endnote w:id="0"/>
  </w:endnotePr>
  <w:compat/>
  <w:rsids>
    <w:rsidRoot w:val="0071085D"/>
    <w:rsid w:val="00001154"/>
    <w:rsid w:val="00001ABA"/>
    <w:rsid w:val="00001F37"/>
    <w:rsid w:val="00001FAD"/>
    <w:rsid w:val="00002316"/>
    <w:rsid w:val="000025A3"/>
    <w:rsid w:val="000044E9"/>
    <w:rsid w:val="0000505D"/>
    <w:rsid w:val="0000547B"/>
    <w:rsid w:val="00005CF6"/>
    <w:rsid w:val="0000614F"/>
    <w:rsid w:val="00006928"/>
    <w:rsid w:val="00007E4F"/>
    <w:rsid w:val="00007E50"/>
    <w:rsid w:val="000112C5"/>
    <w:rsid w:val="00011679"/>
    <w:rsid w:val="00013289"/>
    <w:rsid w:val="00013E1E"/>
    <w:rsid w:val="000152A6"/>
    <w:rsid w:val="0001570A"/>
    <w:rsid w:val="00015939"/>
    <w:rsid w:val="0001612B"/>
    <w:rsid w:val="00017134"/>
    <w:rsid w:val="000174E5"/>
    <w:rsid w:val="00017E2C"/>
    <w:rsid w:val="00020400"/>
    <w:rsid w:val="00020476"/>
    <w:rsid w:val="00021717"/>
    <w:rsid w:val="0002191A"/>
    <w:rsid w:val="000219F4"/>
    <w:rsid w:val="00023C0B"/>
    <w:rsid w:val="00023F45"/>
    <w:rsid w:val="000240C5"/>
    <w:rsid w:val="00024B59"/>
    <w:rsid w:val="00025B76"/>
    <w:rsid w:val="000277D0"/>
    <w:rsid w:val="00031318"/>
    <w:rsid w:val="0003161B"/>
    <w:rsid w:val="00031EC7"/>
    <w:rsid w:val="0003203A"/>
    <w:rsid w:val="00032562"/>
    <w:rsid w:val="00032594"/>
    <w:rsid w:val="00032D4A"/>
    <w:rsid w:val="00033205"/>
    <w:rsid w:val="000333AF"/>
    <w:rsid w:val="00034365"/>
    <w:rsid w:val="00035C7D"/>
    <w:rsid w:val="00036757"/>
    <w:rsid w:val="00036C90"/>
    <w:rsid w:val="00037842"/>
    <w:rsid w:val="000406C0"/>
    <w:rsid w:val="0004077D"/>
    <w:rsid w:val="00042205"/>
    <w:rsid w:val="00042BC9"/>
    <w:rsid w:val="00043685"/>
    <w:rsid w:val="0004475A"/>
    <w:rsid w:val="00044C03"/>
    <w:rsid w:val="00045250"/>
    <w:rsid w:val="00046492"/>
    <w:rsid w:val="0005113C"/>
    <w:rsid w:val="000519BF"/>
    <w:rsid w:val="00052576"/>
    <w:rsid w:val="00053C15"/>
    <w:rsid w:val="000543D2"/>
    <w:rsid w:val="00054D19"/>
    <w:rsid w:val="00054DCE"/>
    <w:rsid w:val="00056763"/>
    <w:rsid w:val="0005725F"/>
    <w:rsid w:val="0006087C"/>
    <w:rsid w:val="000616E0"/>
    <w:rsid w:val="00062CCA"/>
    <w:rsid w:val="0006361B"/>
    <w:rsid w:val="000654F5"/>
    <w:rsid w:val="00066479"/>
    <w:rsid w:val="000667E7"/>
    <w:rsid w:val="00066873"/>
    <w:rsid w:val="00067C91"/>
    <w:rsid w:val="00067F09"/>
    <w:rsid w:val="0007000F"/>
    <w:rsid w:val="00070DB8"/>
    <w:rsid w:val="00071F6B"/>
    <w:rsid w:val="000733C6"/>
    <w:rsid w:val="0007455E"/>
    <w:rsid w:val="00074ED6"/>
    <w:rsid w:val="00075745"/>
    <w:rsid w:val="00075F6F"/>
    <w:rsid w:val="00076D63"/>
    <w:rsid w:val="00076EC9"/>
    <w:rsid w:val="00080644"/>
    <w:rsid w:val="00080901"/>
    <w:rsid w:val="00080B02"/>
    <w:rsid w:val="00081CBB"/>
    <w:rsid w:val="00081EE4"/>
    <w:rsid w:val="00082968"/>
    <w:rsid w:val="00083747"/>
    <w:rsid w:val="00083AF1"/>
    <w:rsid w:val="00083EDF"/>
    <w:rsid w:val="00084E85"/>
    <w:rsid w:val="00085212"/>
    <w:rsid w:val="000856A3"/>
    <w:rsid w:val="00085BC4"/>
    <w:rsid w:val="00085C42"/>
    <w:rsid w:val="00086B8A"/>
    <w:rsid w:val="00087CC8"/>
    <w:rsid w:val="00090511"/>
    <w:rsid w:val="000907F8"/>
    <w:rsid w:val="00090B6A"/>
    <w:rsid w:val="0009262F"/>
    <w:rsid w:val="00092E3F"/>
    <w:rsid w:val="00093085"/>
    <w:rsid w:val="000946B1"/>
    <w:rsid w:val="000949E0"/>
    <w:rsid w:val="00094D77"/>
    <w:rsid w:val="00095457"/>
    <w:rsid w:val="00095A19"/>
    <w:rsid w:val="00095D5F"/>
    <w:rsid w:val="0009692C"/>
    <w:rsid w:val="00097E3D"/>
    <w:rsid w:val="00097F59"/>
    <w:rsid w:val="000A0644"/>
    <w:rsid w:val="000A0831"/>
    <w:rsid w:val="000A10D5"/>
    <w:rsid w:val="000A171E"/>
    <w:rsid w:val="000A1BAF"/>
    <w:rsid w:val="000A2729"/>
    <w:rsid w:val="000A28A2"/>
    <w:rsid w:val="000A2C00"/>
    <w:rsid w:val="000A2C64"/>
    <w:rsid w:val="000A4D36"/>
    <w:rsid w:val="000A5353"/>
    <w:rsid w:val="000A538B"/>
    <w:rsid w:val="000A6954"/>
    <w:rsid w:val="000A6F2E"/>
    <w:rsid w:val="000B1176"/>
    <w:rsid w:val="000B1C3B"/>
    <w:rsid w:val="000B1D41"/>
    <w:rsid w:val="000B20D2"/>
    <w:rsid w:val="000B26BE"/>
    <w:rsid w:val="000B3172"/>
    <w:rsid w:val="000B33EF"/>
    <w:rsid w:val="000B3488"/>
    <w:rsid w:val="000B353B"/>
    <w:rsid w:val="000B3E72"/>
    <w:rsid w:val="000B56D9"/>
    <w:rsid w:val="000B5D4A"/>
    <w:rsid w:val="000B68C3"/>
    <w:rsid w:val="000B75E7"/>
    <w:rsid w:val="000B779B"/>
    <w:rsid w:val="000B7BE9"/>
    <w:rsid w:val="000B7C1C"/>
    <w:rsid w:val="000C3F9E"/>
    <w:rsid w:val="000C419A"/>
    <w:rsid w:val="000C4A1F"/>
    <w:rsid w:val="000C519B"/>
    <w:rsid w:val="000C5AD8"/>
    <w:rsid w:val="000C6E79"/>
    <w:rsid w:val="000C71CA"/>
    <w:rsid w:val="000D0015"/>
    <w:rsid w:val="000D0DF1"/>
    <w:rsid w:val="000D221B"/>
    <w:rsid w:val="000D31B4"/>
    <w:rsid w:val="000D63AD"/>
    <w:rsid w:val="000D68C2"/>
    <w:rsid w:val="000D6E1F"/>
    <w:rsid w:val="000E0806"/>
    <w:rsid w:val="000E102F"/>
    <w:rsid w:val="000E2DDD"/>
    <w:rsid w:val="000E2F3A"/>
    <w:rsid w:val="000E3C47"/>
    <w:rsid w:val="000E3E19"/>
    <w:rsid w:val="000E68E6"/>
    <w:rsid w:val="000E7496"/>
    <w:rsid w:val="000E7595"/>
    <w:rsid w:val="000E7938"/>
    <w:rsid w:val="000E7C80"/>
    <w:rsid w:val="000F12C2"/>
    <w:rsid w:val="000F2152"/>
    <w:rsid w:val="000F3276"/>
    <w:rsid w:val="000F3657"/>
    <w:rsid w:val="000F41CE"/>
    <w:rsid w:val="000F45D5"/>
    <w:rsid w:val="000F4621"/>
    <w:rsid w:val="000F5BCB"/>
    <w:rsid w:val="000F6AD4"/>
    <w:rsid w:val="00100F90"/>
    <w:rsid w:val="001016CA"/>
    <w:rsid w:val="001033C9"/>
    <w:rsid w:val="00103923"/>
    <w:rsid w:val="00105273"/>
    <w:rsid w:val="00105362"/>
    <w:rsid w:val="001064D3"/>
    <w:rsid w:val="00107493"/>
    <w:rsid w:val="0010781D"/>
    <w:rsid w:val="001103E6"/>
    <w:rsid w:val="00110735"/>
    <w:rsid w:val="00112384"/>
    <w:rsid w:val="00113994"/>
    <w:rsid w:val="00114BB1"/>
    <w:rsid w:val="00116374"/>
    <w:rsid w:val="0011665D"/>
    <w:rsid w:val="00116B02"/>
    <w:rsid w:val="00116C27"/>
    <w:rsid w:val="001172A4"/>
    <w:rsid w:val="001175D0"/>
    <w:rsid w:val="00117725"/>
    <w:rsid w:val="00121A4F"/>
    <w:rsid w:val="00125517"/>
    <w:rsid w:val="00125810"/>
    <w:rsid w:val="00126CFB"/>
    <w:rsid w:val="00126D35"/>
    <w:rsid w:val="0012718E"/>
    <w:rsid w:val="00130503"/>
    <w:rsid w:val="00130FE3"/>
    <w:rsid w:val="00131A94"/>
    <w:rsid w:val="001321D4"/>
    <w:rsid w:val="00132827"/>
    <w:rsid w:val="00134077"/>
    <w:rsid w:val="00134176"/>
    <w:rsid w:val="00134C56"/>
    <w:rsid w:val="00134F1C"/>
    <w:rsid w:val="00135C0A"/>
    <w:rsid w:val="00135F0B"/>
    <w:rsid w:val="00140CFB"/>
    <w:rsid w:val="00141F65"/>
    <w:rsid w:val="001420B1"/>
    <w:rsid w:val="00144251"/>
    <w:rsid w:val="001443F9"/>
    <w:rsid w:val="00145D97"/>
    <w:rsid w:val="00150214"/>
    <w:rsid w:val="00150CAC"/>
    <w:rsid w:val="001522DD"/>
    <w:rsid w:val="0015294F"/>
    <w:rsid w:val="001531BE"/>
    <w:rsid w:val="00154408"/>
    <w:rsid w:val="00154A92"/>
    <w:rsid w:val="00155A49"/>
    <w:rsid w:val="00156E3F"/>
    <w:rsid w:val="0015724A"/>
    <w:rsid w:val="00157C42"/>
    <w:rsid w:val="001601B9"/>
    <w:rsid w:val="00162A95"/>
    <w:rsid w:val="00162D19"/>
    <w:rsid w:val="001636CE"/>
    <w:rsid w:val="00164604"/>
    <w:rsid w:val="00164FAD"/>
    <w:rsid w:val="00165B0A"/>
    <w:rsid w:val="0016613C"/>
    <w:rsid w:val="00166B69"/>
    <w:rsid w:val="00167B4A"/>
    <w:rsid w:val="00171A16"/>
    <w:rsid w:val="00172080"/>
    <w:rsid w:val="00172490"/>
    <w:rsid w:val="001729BC"/>
    <w:rsid w:val="00172AC2"/>
    <w:rsid w:val="00174AC4"/>
    <w:rsid w:val="00174F89"/>
    <w:rsid w:val="001755F1"/>
    <w:rsid w:val="00177DEF"/>
    <w:rsid w:val="001804C6"/>
    <w:rsid w:val="0018262F"/>
    <w:rsid w:val="00182B19"/>
    <w:rsid w:val="001834A4"/>
    <w:rsid w:val="00183BE4"/>
    <w:rsid w:val="0018600D"/>
    <w:rsid w:val="0018683A"/>
    <w:rsid w:val="00187C9F"/>
    <w:rsid w:val="00187F8E"/>
    <w:rsid w:val="0019104F"/>
    <w:rsid w:val="00194B21"/>
    <w:rsid w:val="00196781"/>
    <w:rsid w:val="00196FF1"/>
    <w:rsid w:val="00197AAE"/>
    <w:rsid w:val="001A065F"/>
    <w:rsid w:val="001A0A68"/>
    <w:rsid w:val="001A125D"/>
    <w:rsid w:val="001A2D97"/>
    <w:rsid w:val="001A3585"/>
    <w:rsid w:val="001A3961"/>
    <w:rsid w:val="001A5043"/>
    <w:rsid w:val="001A571F"/>
    <w:rsid w:val="001A5C19"/>
    <w:rsid w:val="001A6476"/>
    <w:rsid w:val="001B06A2"/>
    <w:rsid w:val="001B0886"/>
    <w:rsid w:val="001B1AE8"/>
    <w:rsid w:val="001B1D4E"/>
    <w:rsid w:val="001B2CC8"/>
    <w:rsid w:val="001B35C6"/>
    <w:rsid w:val="001B363B"/>
    <w:rsid w:val="001B38DF"/>
    <w:rsid w:val="001B4361"/>
    <w:rsid w:val="001B4812"/>
    <w:rsid w:val="001B48DD"/>
    <w:rsid w:val="001B4B84"/>
    <w:rsid w:val="001B5E56"/>
    <w:rsid w:val="001B60F3"/>
    <w:rsid w:val="001B67E9"/>
    <w:rsid w:val="001B7DA3"/>
    <w:rsid w:val="001C01AF"/>
    <w:rsid w:val="001C0B56"/>
    <w:rsid w:val="001C1A58"/>
    <w:rsid w:val="001C4157"/>
    <w:rsid w:val="001C44E2"/>
    <w:rsid w:val="001C4CBE"/>
    <w:rsid w:val="001C5376"/>
    <w:rsid w:val="001C5960"/>
    <w:rsid w:val="001C611D"/>
    <w:rsid w:val="001C6DF2"/>
    <w:rsid w:val="001C7CBB"/>
    <w:rsid w:val="001D00C2"/>
    <w:rsid w:val="001D0E30"/>
    <w:rsid w:val="001D0E44"/>
    <w:rsid w:val="001D3CE7"/>
    <w:rsid w:val="001D513F"/>
    <w:rsid w:val="001D5BB7"/>
    <w:rsid w:val="001D5FEF"/>
    <w:rsid w:val="001D67A2"/>
    <w:rsid w:val="001D7898"/>
    <w:rsid w:val="001E042C"/>
    <w:rsid w:val="001E053C"/>
    <w:rsid w:val="001E0A0E"/>
    <w:rsid w:val="001E1CEB"/>
    <w:rsid w:val="001E258A"/>
    <w:rsid w:val="001E2DD0"/>
    <w:rsid w:val="001E5260"/>
    <w:rsid w:val="001E5742"/>
    <w:rsid w:val="001E58F6"/>
    <w:rsid w:val="001E659B"/>
    <w:rsid w:val="001E69DC"/>
    <w:rsid w:val="001E7662"/>
    <w:rsid w:val="001E7CE5"/>
    <w:rsid w:val="001F06AB"/>
    <w:rsid w:val="001F0B16"/>
    <w:rsid w:val="001F15F3"/>
    <w:rsid w:val="001F1C6B"/>
    <w:rsid w:val="001F1E16"/>
    <w:rsid w:val="001F208F"/>
    <w:rsid w:val="001F4306"/>
    <w:rsid w:val="001F49DA"/>
    <w:rsid w:val="001F4A3D"/>
    <w:rsid w:val="001F4BD8"/>
    <w:rsid w:val="001F5163"/>
    <w:rsid w:val="001F5BB8"/>
    <w:rsid w:val="001F653E"/>
    <w:rsid w:val="001F6898"/>
    <w:rsid w:val="001F68CB"/>
    <w:rsid w:val="001F793C"/>
    <w:rsid w:val="00200713"/>
    <w:rsid w:val="002007EF"/>
    <w:rsid w:val="00200AEC"/>
    <w:rsid w:val="00200B2F"/>
    <w:rsid w:val="00201154"/>
    <w:rsid w:val="002017B2"/>
    <w:rsid w:val="002034DD"/>
    <w:rsid w:val="002034F7"/>
    <w:rsid w:val="0020405E"/>
    <w:rsid w:val="00204D95"/>
    <w:rsid w:val="002052E0"/>
    <w:rsid w:val="002062CB"/>
    <w:rsid w:val="00210512"/>
    <w:rsid w:val="0021125A"/>
    <w:rsid w:val="00211A73"/>
    <w:rsid w:val="00212165"/>
    <w:rsid w:val="0021222F"/>
    <w:rsid w:val="00213EFD"/>
    <w:rsid w:val="00215733"/>
    <w:rsid w:val="0021586A"/>
    <w:rsid w:val="00215F43"/>
    <w:rsid w:val="00215F4B"/>
    <w:rsid w:val="00215F85"/>
    <w:rsid w:val="00220C65"/>
    <w:rsid w:val="00221701"/>
    <w:rsid w:val="002222CD"/>
    <w:rsid w:val="0022282B"/>
    <w:rsid w:val="002231B6"/>
    <w:rsid w:val="00223E88"/>
    <w:rsid w:val="002243F0"/>
    <w:rsid w:val="00224469"/>
    <w:rsid w:val="002246AE"/>
    <w:rsid w:val="00224D91"/>
    <w:rsid w:val="00226441"/>
    <w:rsid w:val="00227877"/>
    <w:rsid w:val="00227DBB"/>
    <w:rsid w:val="00230A05"/>
    <w:rsid w:val="00231F8A"/>
    <w:rsid w:val="00233EA8"/>
    <w:rsid w:val="002346D8"/>
    <w:rsid w:val="00234EA9"/>
    <w:rsid w:val="00235179"/>
    <w:rsid w:val="0023538A"/>
    <w:rsid w:val="00235987"/>
    <w:rsid w:val="00235D3A"/>
    <w:rsid w:val="0023617B"/>
    <w:rsid w:val="002361E9"/>
    <w:rsid w:val="00236751"/>
    <w:rsid w:val="00236773"/>
    <w:rsid w:val="002367B7"/>
    <w:rsid w:val="00236EAC"/>
    <w:rsid w:val="00237A63"/>
    <w:rsid w:val="00237B18"/>
    <w:rsid w:val="00237C84"/>
    <w:rsid w:val="002408D2"/>
    <w:rsid w:val="0024091C"/>
    <w:rsid w:val="00240D3A"/>
    <w:rsid w:val="00242662"/>
    <w:rsid w:val="00242772"/>
    <w:rsid w:val="00242B73"/>
    <w:rsid w:val="00244CB2"/>
    <w:rsid w:val="00245A60"/>
    <w:rsid w:val="00250100"/>
    <w:rsid w:val="002509E1"/>
    <w:rsid w:val="002523D8"/>
    <w:rsid w:val="0025267A"/>
    <w:rsid w:val="00252B27"/>
    <w:rsid w:val="00252B28"/>
    <w:rsid w:val="00252BC4"/>
    <w:rsid w:val="002530E8"/>
    <w:rsid w:val="002535FB"/>
    <w:rsid w:val="00253FE5"/>
    <w:rsid w:val="00254495"/>
    <w:rsid w:val="00254FBB"/>
    <w:rsid w:val="00255837"/>
    <w:rsid w:val="00257247"/>
    <w:rsid w:val="00257735"/>
    <w:rsid w:val="002579E3"/>
    <w:rsid w:val="0026182F"/>
    <w:rsid w:val="0026183A"/>
    <w:rsid w:val="00261B0D"/>
    <w:rsid w:val="00264192"/>
    <w:rsid w:val="0026485C"/>
    <w:rsid w:val="0026642B"/>
    <w:rsid w:val="00267DCA"/>
    <w:rsid w:val="0027059F"/>
    <w:rsid w:val="00271409"/>
    <w:rsid w:val="0027179A"/>
    <w:rsid w:val="00272093"/>
    <w:rsid w:val="00272748"/>
    <w:rsid w:val="00275050"/>
    <w:rsid w:val="00275381"/>
    <w:rsid w:val="00280508"/>
    <w:rsid w:val="002805E1"/>
    <w:rsid w:val="00280B29"/>
    <w:rsid w:val="0028183D"/>
    <w:rsid w:val="00282152"/>
    <w:rsid w:val="002828BF"/>
    <w:rsid w:val="0028625B"/>
    <w:rsid w:val="00290E15"/>
    <w:rsid w:val="00293E35"/>
    <w:rsid w:val="00295187"/>
    <w:rsid w:val="0029539D"/>
    <w:rsid w:val="0029543C"/>
    <w:rsid w:val="00296DCC"/>
    <w:rsid w:val="00297846"/>
    <w:rsid w:val="00297BE2"/>
    <w:rsid w:val="00297F43"/>
    <w:rsid w:val="002A0124"/>
    <w:rsid w:val="002A0D32"/>
    <w:rsid w:val="002A0F87"/>
    <w:rsid w:val="002A242D"/>
    <w:rsid w:val="002A2843"/>
    <w:rsid w:val="002A30D7"/>
    <w:rsid w:val="002A3352"/>
    <w:rsid w:val="002A68CF"/>
    <w:rsid w:val="002A774E"/>
    <w:rsid w:val="002A7B3E"/>
    <w:rsid w:val="002A7ECF"/>
    <w:rsid w:val="002B0CED"/>
    <w:rsid w:val="002B124A"/>
    <w:rsid w:val="002B17AC"/>
    <w:rsid w:val="002B2669"/>
    <w:rsid w:val="002B3122"/>
    <w:rsid w:val="002B3480"/>
    <w:rsid w:val="002B3E5E"/>
    <w:rsid w:val="002B51D0"/>
    <w:rsid w:val="002B563B"/>
    <w:rsid w:val="002B5C9A"/>
    <w:rsid w:val="002B758B"/>
    <w:rsid w:val="002B7750"/>
    <w:rsid w:val="002C0048"/>
    <w:rsid w:val="002C04E3"/>
    <w:rsid w:val="002C0BC0"/>
    <w:rsid w:val="002C18F5"/>
    <w:rsid w:val="002C2450"/>
    <w:rsid w:val="002C3BA9"/>
    <w:rsid w:val="002C3E86"/>
    <w:rsid w:val="002C4CBC"/>
    <w:rsid w:val="002C612C"/>
    <w:rsid w:val="002C62B4"/>
    <w:rsid w:val="002C70E7"/>
    <w:rsid w:val="002C7D97"/>
    <w:rsid w:val="002D13A6"/>
    <w:rsid w:val="002D1663"/>
    <w:rsid w:val="002D1922"/>
    <w:rsid w:val="002D1A5C"/>
    <w:rsid w:val="002D2038"/>
    <w:rsid w:val="002D255B"/>
    <w:rsid w:val="002D2D88"/>
    <w:rsid w:val="002D3256"/>
    <w:rsid w:val="002D3992"/>
    <w:rsid w:val="002D3AF4"/>
    <w:rsid w:val="002D5490"/>
    <w:rsid w:val="002D57B6"/>
    <w:rsid w:val="002D65EE"/>
    <w:rsid w:val="002E0049"/>
    <w:rsid w:val="002E12BB"/>
    <w:rsid w:val="002E161D"/>
    <w:rsid w:val="002E1E61"/>
    <w:rsid w:val="002E2CD4"/>
    <w:rsid w:val="002E32FE"/>
    <w:rsid w:val="002E4F09"/>
    <w:rsid w:val="002E53A5"/>
    <w:rsid w:val="002E6506"/>
    <w:rsid w:val="002E6677"/>
    <w:rsid w:val="002E6CD1"/>
    <w:rsid w:val="002E7A3E"/>
    <w:rsid w:val="002F0539"/>
    <w:rsid w:val="002F090E"/>
    <w:rsid w:val="002F1697"/>
    <w:rsid w:val="002F29D6"/>
    <w:rsid w:val="002F2A28"/>
    <w:rsid w:val="002F3835"/>
    <w:rsid w:val="002F3DD4"/>
    <w:rsid w:val="002F4B07"/>
    <w:rsid w:val="002F7200"/>
    <w:rsid w:val="002F7310"/>
    <w:rsid w:val="00300395"/>
    <w:rsid w:val="00301611"/>
    <w:rsid w:val="003021A7"/>
    <w:rsid w:val="003021C9"/>
    <w:rsid w:val="00302240"/>
    <w:rsid w:val="00302A92"/>
    <w:rsid w:val="00302D34"/>
    <w:rsid w:val="00304004"/>
    <w:rsid w:val="00304489"/>
    <w:rsid w:val="0030474E"/>
    <w:rsid w:val="00305691"/>
    <w:rsid w:val="003056CF"/>
    <w:rsid w:val="00305DC4"/>
    <w:rsid w:val="003062F2"/>
    <w:rsid w:val="003071D9"/>
    <w:rsid w:val="003072F3"/>
    <w:rsid w:val="00307638"/>
    <w:rsid w:val="00310899"/>
    <w:rsid w:val="00313B8C"/>
    <w:rsid w:val="003143C1"/>
    <w:rsid w:val="00315348"/>
    <w:rsid w:val="00317492"/>
    <w:rsid w:val="00317C88"/>
    <w:rsid w:val="003217CF"/>
    <w:rsid w:val="00321DA3"/>
    <w:rsid w:val="003228EB"/>
    <w:rsid w:val="00322ADB"/>
    <w:rsid w:val="00323620"/>
    <w:rsid w:val="00323B9F"/>
    <w:rsid w:val="003253B3"/>
    <w:rsid w:val="00325A04"/>
    <w:rsid w:val="0032613C"/>
    <w:rsid w:val="00327192"/>
    <w:rsid w:val="003317C0"/>
    <w:rsid w:val="00331A79"/>
    <w:rsid w:val="003322CC"/>
    <w:rsid w:val="003326CD"/>
    <w:rsid w:val="003327EF"/>
    <w:rsid w:val="00332816"/>
    <w:rsid w:val="0033350A"/>
    <w:rsid w:val="00333A83"/>
    <w:rsid w:val="00334831"/>
    <w:rsid w:val="003352EF"/>
    <w:rsid w:val="00335979"/>
    <w:rsid w:val="003365CA"/>
    <w:rsid w:val="00336A73"/>
    <w:rsid w:val="003415C2"/>
    <w:rsid w:val="00342177"/>
    <w:rsid w:val="00342252"/>
    <w:rsid w:val="003432E8"/>
    <w:rsid w:val="00343516"/>
    <w:rsid w:val="00343AD4"/>
    <w:rsid w:val="003444C7"/>
    <w:rsid w:val="003447A7"/>
    <w:rsid w:val="00345486"/>
    <w:rsid w:val="00345916"/>
    <w:rsid w:val="00345E8C"/>
    <w:rsid w:val="00346B38"/>
    <w:rsid w:val="00346D4C"/>
    <w:rsid w:val="00347001"/>
    <w:rsid w:val="00347006"/>
    <w:rsid w:val="00350416"/>
    <w:rsid w:val="00350732"/>
    <w:rsid w:val="003516E4"/>
    <w:rsid w:val="0035198C"/>
    <w:rsid w:val="00351D00"/>
    <w:rsid w:val="00351DDC"/>
    <w:rsid w:val="0035205D"/>
    <w:rsid w:val="0035222B"/>
    <w:rsid w:val="00352A84"/>
    <w:rsid w:val="003534AA"/>
    <w:rsid w:val="00353E6C"/>
    <w:rsid w:val="003544F6"/>
    <w:rsid w:val="00357148"/>
    <w:rsid w:val="00357876"/>
    <w:rsid w:val="00360090"/>
    <w:rsid w:val="00360E06"/>
    <w:rsid w:val="00362465"/>
    <w:rsid w:val="003629B6"/>
    <w:rsid w:val="003630D7"/>
    <w:rsid w:val="00363476"/>
    <w:rsid w:val="003655D2"/>
    <w:rsid w:val="003666C9"/>
    <w:rsid w:val="00367527"/>
    <w:rsid w:val="00370635"/>
    <w:rsid w:val="00370FB4"/>
    <w:rsid w:val="00371D04"/>
    <w:rsid w:val="00372435"/>
    <w:rsid w:val="003733F5"/>
    <w:rsid w:val="00374A96"/>
    <w:rsid w:val="00374F07"/>
    <w:rsid w:val="00374F70"/>
    <w:rsid w:val="00376B79"/>
    <w:rsid w:val="003816A0"/>
    <w:rsid w:val="003817E9"/>
    <w:rsid w:val="00382BF3"/>
    <w:rsid w:val="00382D3C"/>
    <w:rsid w:val="003846B8"/>
    <w:rsid w:val="003855A7"/>
    <w:rsid w:val="00385D3B"/>
    <w:rsid w:val="00386C90"/>
    <w:rsid w:val="0039167E"/>
    <w:rsid w:val="00393806"/>
    <w:rsid w:val="00393F8A"/>
    <w:rsid w:val="00394898"/>
    <w:rsid w:val="0039517F"/>
    <w:rsid w:val="00395187"/>
    <w:rsid w:val="00396020"/>
    <w:rsid w:val="003962EC"/>
    <w:rsid w:val="00396C88"/>
    <w:rsid w:val="00396E4D"/>
    <w:rsid w:val="00397F58"/>
    <w:rsid w:val="003A0868"/>
    <w:rsid w:val="003A1B56"/>
    <w:rsid w:val="003A1E82"/>
    <w:rsid w:val="003A2525"/>
    <w:rsid w:val="003A26B6"/>
    <w:rsid w:val="003A281C"/>
    <w:rsid w:val="003A4593"/>
    <w:rsid w:val="003A56B9"/>
    <w:rsid w:val="003A65B6"/>
    <w:rsid w:val="003A6635"/>
    <w:rsid w:val="003A6673"/>
    <w:rsid w:val="003A6ADB"/>
    <w:rsid w:val="003A6D87"/>
    <w:rsid w:val="003A7285"/>
    <w:rsid w:val="003A7A82"/>
    <w:rsid w:val="003B0088"/>
    <w:rsid w:val="003B01AD"/>
    <w:rsid w:val="003B0BAF"/>
    <w:rsid w:val="003B0F11"/>
    <w:rsid w:val="003B1471"/>
    <w:rsid w:val="003B1F5D"/>
    <w:rsid w:val="003B24B9"/>
    <w:rsid w:val="003B2A52"/>
    <w:rsid w:val="003B2CFF"/>
    <w:rsid w:val="003B3856"/>
    <w:rsid w:val="003B47BA"/>
    <w:rsid w:val="003B5622"/>
    <w:rsid w:val="003B576B"/>
    <w:rsid w:val="003B6782"/>
    <w:rsid w:val="003B6C01"/>
    <w:rsid w:val="003C06A2"/>
    <w:rsid w:val="003C2524"/>
    <w:rsid w:val="003C3060"/>
    <w:rsid w:val="003C348F"/>
    <w:rsid w:val="003C3AAF"/>
    <w:rsid w:val="003C3F26"/>
    <w:rsid w:val="003C41E5"/>
    <w:rsid w:val="003C4F23"/>
    <w:rsid w:val="003C51A2"/>
    <w:rsid w:val="003C62F1"/>
    <w:rsid w:val="003C6493"/>
    <w:rsid w:val="003C652F"/>
    <w:rsid w:val="003C67CF"/>
    <w:rsid w:val="003C6F41"/>
    <w:rsid w:val="003C78DF"/>
    <w:rsid w:val="003D0ADF"/>
    <w:rsid w:val="003D0ED6"/>
    <w:rsid w:val="003D1925"/>
    <w:rsid w:val="003D1941"/>
    <w:rsid w:val="003D30BD"/>
    <w:rsid w:val="003D320F"/>
    <w:rsid w:val="003D34F4"/>
    <w:rsid w:val="003D3B4D"/>
    <w:rsid w:val="003D790B"/>
    <w:rsid w:val="003E02B4"/>
    <w:rsid w:val="003E09C5"/>
    <w:rsid w:val="003E0E4A"/>
    <w:rsid w:val="003E1BE8"/>
    <w:rsid w:val="003E23EB"/>
    <w:rsid w:val="003E3DE7"/>
    <w:rsid w:val="003E434D"/>
    <w:rsid w:val="003E4E61"/>
    <w:rsid w:val="003E5A9A"/>
    <w:rsid w:val="003E6894"/>
    <w:rsid w:val="003E7231"/>
    <w:rsid w:val="003E7AEA"/>
    <w:rsid w:val="003E7D0F"/>
    <w:rsid w:val="003E7F73"/>
    <w:rsid w:val="003F0250"/>
    <w:rsid w:val="003F039D"/>
    <w:rsid w:val="003F1EB4"/>
    <w:rsid w:val="003F3B6B"/>
    <w:rsid w:val="003F3C93"/>
    <w:rsid w:val="003F3E97"/>
    <w:rsid w:val="003F4841"/>
    <w:rsid w:val="003F4B2A"/>
    <w:rsid w:val="003F5953"/>
    <w:rsid w:val="003F696B"/>
    <w:rsid w:val="003F73E9"/>
    <w:rsid w:val="003F7C69"/>
    <w:rsid w:val="00400056"/>
    <w:rsid w:val="00402521"/>
    <w:rsid w:val="0040405C"/>
    <w:rsid w:val="0040451D"/>
    <w:rsid w:val="004053AB"/>
    <w:rsid w:val="0040568E"/>
    <w:rsid w:val="004074CE"/>
    <w:rsid w:val="0041033C"/>
    <w:rsid w:val="00410A22"/>
    <w:rsid w:val="00411D8B"/>
    <w:rsid w:val="004131C6"/>
    <w:rsid w:val="0041504C"/>
    <w:rsid w:val="0041525B"/>
    <w:rsid w:val="00416550"/>
    <w:rsid w:val="00416B83"/>
    <w:rsid w:val="004203C9"/>
    <w:rsid w:val="00420439"/>
    <w:rsid w:val="004207B5"/>
    <w:rsid w:val="004208D1"/>
    <w:rsid w:val="004209F4"/>
    <w:rsid w:val="00421109"/>
    <w:rsid w:val="00422263"/>
    <w:rsid w:val="00423AB9"/>
    <w:rsid w:val="004243E6"/>
    <w:rsid w:val="004246A0"/>
    <w:rsid w:val="00424CBD"/>
    <w:rsid w:val="0042584C"/>
    <w:rsid w:val="00425A13"/>
    <w:rsid w:val="00426645"/>
    <w:rsid w:val="00426917"/>
    <w:rsid w:val="00427785"/>
    <w:rsid w:val="004304A8"/>
    <w:rsid w:val="004306B4"/>
    <w:rsid w:val="00431E17"/>
    <w:rsid w:val="00431FF3"/>
    <w:rsid w:val="00433955"/>
    <w:rsid w:val="00433F61"/>
    <w:rsid w:val="004357A8"/>
    <w:rsid w:val="004364F5"/>
    <w:rsid w:val="00436931"/>
    <w:rsid w:val="00440350"/>
    <w:rsid w:val="00440B5C"/>
    <w:rsid w:val="004411EA"/>
    <w:rsid w:val="00441663"/>
    <w:rsid w:val="0044302B"/>
    <w:rsid w:val="0044466B"/>
    <w:rsid w:val="00444E72"/>
    <w:rsid w:val="00445982"/>
    <w:rsid w:val="0045070C"/>
    <w:rsid w:val="00450DBB"/>
    <w:rsid w:val="004524C8"/>
    <w:rsid w:val="0045292A"/>
    <w:rsid w:val="0045374D"/>
    <w:rsid w:val="00453B67"/>
    <w:rsid w:val="004556D2"/>
    <w:rsid w:val="00456387"/>
    <w:rsid w:val="00457685"/>
    <w:rsid w:val="00457715"/>
    <w:rsid w:val="00457B8F"/>
    <w:rsid w:val="004601F6"/>
    <w:rsid w:val="004624BA"/>
    <w:rsid w:val="00463878"/>
    <w:rsid w:val="00464AE7"/>
    <w:rsid w:val="00464CE9"/>
    <w:rsid w:val="004653FA"/>
    <w:rsid w:val="00465679"/>
    <w:rsid w:val="00465E12"/>
    <w:rsid w:val="004664D5"/>
    <w:rsid w:val="00466A2C"/>
    <w:rsid w:val="00470197"/>
    <w:rsid w:val="00470780"/>
    <w:rsid w:val="00472483"/>
    <w:rsid w:val="00473605"/>
    <w:rsid w:val="00473F93"/>
    <w:rsid w:val="004740B5"/>
    <w:rsid w:val="00474562"/>
    <w:rsid w:val="00475922"/>
    <w:rsid w:val="0047672C"/>
    <w:rsid w:val="00477B33"/>
    <w:rsid w:val="0048081E"/>
    <w:rsid w:val="0048252C"/>
    <w:rsid w:val="00482A43"/>
    <w:rsid w:val="004858B6"/>
    <w:rsid w:val="00486256"/>
    <w:rsid w:val="004862EA"/>
    <w:rsid w:val="00487BF6"/>
    <w:rsid w:val="00490702"/>
    <w:rsid w:val="00492090"/>
    <w:rsid w:val="00492946"/>
    <w:rsid w:val="00492DBD"/>
    <w:rsid w:val="00492FCD"/>
    <w:rsid w:val="004930F7"/>
    <w:rsid w:val="00493250"/>
    <w:rsid w:val="004935DA"/>
    <w:rsid w:val="004948B2"/>
    <w:rsid w:val="00494942"/>
    <w:rsid w:val="00494989"/>
    <w:rsid w:val="00494A64"/>
    <w:rsid w:val="00495B3F"/>
    <w:rsid w:val="004961EE"/>
    <w:rsid w:val="004973A5"/>
    <w:rsid w:val="004A2C0A"/>
    <w:rsid w:val="004A41E9"/>
    <w:rsid w:val="004A5470"/>
    <w:rsid w:val="004A5CEB"/>
    <w:rsid w:val="004A5DD4"/>
    <w:rsid w:val="004A68EB"/>
    <w:rsid w:val="004A776C"/>
    <w:rsid w:val="004B1470"/>
    <w:rsid w:val="004B3C4E"/>
    <w:rsid w:val="004B6F76"/>
    <w:rsid w:val="004B7225"/>
    <w:rsid w:val="004C0F58"/>
    <w:rsid w:val="004C15D8"/>
    <w:rsid w:val="004C15E8"/>
    <w:rsid w:val="004C25F9"/>
    <w:rsid w:val="004C3CAC"/>
    <w:rsid w:val="004C3F73"/>
    <w:rsid w:val="004C662F"/>
    <w:rsid w:val="004C7904"/>
    <w:rsid w:val="004C7BEE"/>
    <w:rsid w:val="004D4811"/>
    <w:rsid w:val="004D521B"/>
    <w:rsid w:val="004D525C"/>
    <w:rsid w:val="004D5FD0"/>
    <w:rsid w:val="004D724B"/>
    <w:rsid w:val="004D7D24"/>
    <w:rsid w:val="004E087B"/>
    <w:rsid w:val="004E0CA8"/>
    <w:rsid w:val="004E0D6E"/>
    <w:rsid w:val="004E12D0"/>
    <w:rsid w:val="004E1C83"/>
    <w:rsid w:val="004E31C4"/>
    <w:rsid w:val="004E491A"/>
    <w:rsid w:val="004E50C5"/>
    <w:rsid w:val="004E563D"/>
    <w:rsid w:val="004E5DF8"/>
    <w:rsid w:val="004E654F"/>
    <w:rsid w:val="004E726C"/>
    <w:rsid w:val="004F0141"/>
    <w:rsid w:val="004F02E1"/>
    <w:rsid w:val="004F09C5"/>
    <w:rsid w:val="004F0F78"/>
    <w:rsid w:val="004F1D34"/>
    <w:rsid w:val="004F3256"/>
    <w:rsid w:val="004F3464"/>
    <w:rsid w:val="004F4255"/>
    <w:rsid w:val="004F5446"/>
    <w:rsid w:val="004F6A22"/>
    <w:rsid w:val="004F7043"/>
    <w:rsid w:val="004F7ADE"/>
    <w:rsid w:val="0050000A"/>
    <w:rsid w:val="00500522"/>
    <w:rsid w:val="00500BD2"/>
    <w:rsid w:val="00500CC5"/>
    <w:rsid w:val="00500EEA"/>
    <w:rsid w:val="005014E1"/>
    <w:rsid w:val="00501F6A"/>
    <w:rsid w:val="0050214E"/>
    <w:rsid w:val="00503125"/>
    <w:rsid w:val="005033BB"/>
    <w:rsid w:val="00503792"/>
    <w:rsid w:val="00503950"/>
    <w:rsid w:val="00504CFD"/>
    <w:rsid w:val="00506B30"/>
    <w:rsid w:val="00506CB1"/>
    <w:rsid w:val="00506E75"/>
    <w:rsid w:val="00507305"/>
    <w:rsid w:val="00510B23"/>
    <w:rsid w:val="00511240"/>
    <w:rsid w:val="00511E2B"/>
    <w:rsid w:val="0051298D"/>
    <w:rsid w:val="00512E88"/>
    <w:rsid w:val="00513257"/>
    <w:rsid w:val="005153C5"/>
    <w:rsid w:val="00515DFE"/>
    <w:rsid w:val="00515FC2"/>
    <w:rsid w:val="00517478"/>
    <w:rsid w:val="00517D30"/>
    <w:rsid w:val="0052000C"/>
    <w:rsid w:val="00520156"/>
    <w:rsid w:val="005207B6"/>
    <w:rsid w:val="00520E56"/>
    <w:rsid w:val="00522F3B"/>
    <w:rsid w:val="005232E7"/>
    <w:rsid w:val="00524E04"/>
    <w:rsid w:val="00530141"/>
    <w:rsid w:val="00530BB4"/>
    <w:rsid w:val="00532878"/>
    <w:rsid w:val="0053354C"/>
    <w:rsid w:val="005342E2"/>
    <w:rsid w:val="00534D0F"/>
    <w:rsid w:val="00536831"/>
    <w:rsid w:val="005368BB"/>
    <w:rsid w:val="005400BA"/>
    <w:rsid w:val="00540B09"/>
    <w:rsid w:val="005417C3"/>
    <w:rsid w:val="005422D8"/>
    <w:rsid w:val="005423B4"/>
    <w:rsid w:val="005433BC"/>
    <w:rsid w:val="00545021"/>
    <w:rsid w:val="00546018"/>
    <w:rsid w:val="00550E6B"/>
    <w:rsid w:val="00550F34"/>
    <w:rsid w:val="00551808"/>
    <w:rsid w:val="005520A5"/>
    <w:rsid w:val="00552400"/>
    <w:rsid w:val="0055261E"/>
    <w:rsid w:val="00552916"/>
    <w:rsid w:val="00552993"/>
    <w:rsid w:val="00553610"/>
    <w:rsid w:val="005564A8"/>
    <w:rsid w:val="005567D6"/>
    <w:rsid w:val="00556BE0"/>
    <w:rsid w:val="0055766A"/>
    <w:rsid w:val="005625F8"/>
    <w:rsid w:val="005626A4"/>
    <w:rsid w:val="00562812"/>
    <w:rsid w:val="00562C55"/>
    <w:rsid w:val="00563034"/>
    <w:rsid w:val="00564370"/>
    <w:rsid w:val="00564522"/>
    <w:rsid w:val="00564849"/>
    <w:rsid w:val="005653E3"/>
    <w:rsid w:val="00565E4A"/>
    <w:rsid w:val="00566F01"/>
    <w:rsid w:val="00567835"/>
    <w:rsid w:val="005702CE"/>
    <w:rsid w:val="0057184F"/>
    <w:rsid w:val="005718AD"/>
    <w:rsid w:val="00572715"/>
    <w:rsid w:val="00572DE1"/>
    <w:rsid w:val="00573A36"/>
    <w:rsid w:val="00574034"/>
    <w:rsid w:val="0057441F"/>
    <w:rsid w:val="00575195"/>
    <w:rsid w:val="00575C16"/>
    <w:rsid w:val="00576926"/>
    <w:rsid w:val="00576BE6"/>
    <w:rsid w:val="005776EA"/>
    <w:rsid w:val="005803FD"/>
    <w:rsid w:val="00580933"/>
    <w:rsid w:val="005809C3"/>
    <w:rsid w:val="005810CB"/>
    <w:rsid w:val="005825A7"/>
    <w:rsid w:val="0058275D"/>
    <w:rsid w:val="00582843"/>
    <w:rsid w:val="00582968"/>
    <w:rsid w:val="005835BF"/>
    <w:rsid w:val="005838C3"/>
    <w:rsid w:val="0058445E"/>
    <w:rsid w:val="005849B5"/>
    <w:rsid w:val="00585EA4"/>
    <w:rsid w:val="0058607B"/>
    <w:rsid w:val="00586E56"/>
    <w:rsid w:val="00587655"/>
    <w:rsid w:val="00590990"/>
    <w:rsid w:val="00590E69"/>
    <w:rsid w:val="00591169"/>
    <w:rsid w:val="005912D6"/>
    <w:rsid w:val="00591827"/>
    <w:rsid w:val="00591A97"/>
    <w:rsid w:val="005922D7"/>
    <w:rsid w:val="00592483"/>
    <w:rsid w:val="005924B8"/>
    <w:rsid w:val="00594403"/>
    <w:rsid w:val="00594927"/>
    <w:rsid w:val="005A19AF"/>
    <w:rsid w:val="005A1B32"/>
    <w:rsid w:val="005A1D0B"/>
    <w:rsid w:val="005A2C17"/>
    <w:rsid w:val="005A2CDE"/>
    <w:rsid w:val="005A3182"/>
    <w:rsid w:val="005A4A0D"/>
    <w:rsid w:val="005A54EA"/>
    <w:rsid w:val="005A6F3A"/>
    <w:rsid w:val="005A7B43"/>
    <w:rsid w:val="005B0FF4"/>
    <w:rsid w:val="005B1417"/>
    <w:rsid w:val="005B1AE4"/>
    <w:rsid w:val="005B2107"/>
    <w:rsid w:val="005B2F86"/>
    <w:rsid w:val="005B2FC1"/>
    <w:rsid w:val="005B3C46"/>
    <w:rsid w:val="005B3F45"/>
    <w:rsid w:val="005B4342"/>
    <w:rsid w:val="005B63BD"/>
    <w:rsid w:val="005B65B3"/>
    <w:rsid w:val="005B662D"/>
    <w:rsid w:val="005B6748"/>
    <w:rsid w:val="005B67D1"/>
    <w:rsid w:val="005B76D7"/>
    <w:rsid w:val="005B7FE4"/>
    <w:rsid w:val="005C060F"/>
    <w:rsid w:val="005C10FB"/>
    <w:rsid w:val="005C113E"/>
    <w:rsid w:val="005C1215"/>
    <w:rsid w:val="005C18F6"/>
    <w:rsid w:val="005C24F7"/>
    <w:rsid w:val="005C2631"/>
    <w:rsid w:val="005C32D7"/>
    <w:rsid w:val="005C39E6"/>
    <w:rsid w:val="005C41CB"/>
    <w:rsid w:val="005C4810"/>
    <w:rsid w:val="005C4E45"/>
    <w:rsid w:val="005C4F3F"/>
    <w:rsid w:val="005C52B6"/>
    <w:rsid w:val="005C5429"/>
    <w:rsid w:val="005C6420"/>
    <w:rsid w:val="005C67B9"/>
    <w:rsid w:val="005C686C"/>
    <w:rsid w:val="005C7062"/>
    <w:rsid w:val="005C71A0"/>
    <w:rsid w:val="005C7368"/>
    <w:rsid w:val="005D041E"/>
    <w:rsid w:val="005D11C1"/>
    <w:rsid w:val="005D2EDA"/>
    <w:rsid w:val="005D3551"/>
    <w:rsid w:val="005D4213"/>
    <w:rsid w:val="005D4950"/>
    <w:rsid w:val="005D5021"/>
    <w:rsid w:val="005D5689"/>
    <w:rsid w:val="005D5CDA"/>
    <w:rsid w:val="005D7668"/>
    <w:rsid w:val="005E0836"/>
    <w:rsid w:val="005E1231"/>
    <w:rsid w:val="005E48FC"/>
    <w:rsid w:val="005E5222"/>
    <w:rsid w:val="005E5B47"/>
    <w:rsid w:val="005E6099"/>
    <w:rsid w:val="005E73AC"/>
    <w:rsid w:val="005F0B48"/>
    <w:rsid w:val="005F1125"/>
    <w:rsid w:val="005F225C"/>
    <w:rsid w:val="005F2F8F"/>
    <w:rsid w:val="005F3901"/>
    <w:rsid w:val="005F415E"/>
    <w:rsid w:val="005F4EF6"/>
    <w:rsid w:val="005F7294"/>
    <w:rsid w:val="005F7C6C"/>
    <w:rsid w:val="005F7ED5"/>
    <w:rsid w:val="00600B68"/>
    <w:rsid w:val="00602A6A"/>
    <w:rsid w:val="0060312F"/>
    <w:rsid w:val="006032C4"/>
    <w:rsid w:val="00605298"/>
    <w:rsid w:val="00605345"/>
    <w:rsid w:val="00605B1E"/>
    <w:rsid w:val="006074C4"/>
    <w:rsid w:val="00607C3B"/>
    <w:rsid w:val="00611014"/>
    <w:rsid w:val="00611D0A"/>
    <w:rsid w:val="006136B2"/>
    <w:rsid w:val="006138F0"/>
    <w:rsid w:val="00614E77"/>
    <w:rsid w:val="00615753"/>
    <w:rsid w:val="00615759"/>
    <w:rsid w:val="006174A0"/>
    <w:rsid w:val="00617DA1"/>
    <w:rsid w:val="006205F7"/>
    <w:rsid w:val="00621E61"/>
    <w:rsid w:val="00624FD3"/>
    <w:rsid w:val="006252D1"/>
    <w:rsid w:val="00626061"/>
    <w:rsid w:val="00626288"/>
    <w:rsid w:val="00626737"/>
    <w:rsid w:val="00627400"/>
    <w:rsid w:val="006308B7"/>
    <w:rsid w:val="00630961"/>
    <w:rsid w:val="00630981"/>
    <w:rsid w:val="00630CAE"/>
    <w:rsid w:val="00630CC6"/>
    <w:rsid w:val="00631357"/>
    <w:rsid w:val="00631F02"/>
    <w:rsid w:val="00632D24"/>
    <w:rsid w:val="00632D86"/>
    <w:rsid w:val="00633BA3"/>
    <w:rsid w:val="00634120"/>
    <w:rsid w:val="006344D1"/>
    <w:rsid w:val="00634B3F"/>
    <w:rsid w:val="006350B9"/>
    <w:rsid w:val="006355C8"/>
    <w:rsid w:val="006358B8"/>
    <w:rsid w:val="00636AA5"/>
    <w:rsid w:val="00636E9E"/>
    <w:rsid w:val="00637AAE"/>
    <w:rsid w:val="00637B8E"/>
    <w:rsid w:val="00637C4B"/>
    <w:rsid w:val="00641FCA"/>
    <w:rsid w:val="00642221"/>
    <w:rsid w:val="00643058"/>
    <w:rsid w:val="0064396A"/>
    <w:rsid w:val="00646ABE"/>
    <w:rsid w:val="00646E77"/>
    <w:rsid w:val="0064713A"/>
    <w:rsid w:val="0064786D"/>
    <w:rsid w:val="00647A4B"/>
    <w:rsid w:val="00647BB3"/>
    <w:rsid w:val="00652EFF"/>
    <w:rsid w:val="00654AEC"/>
    <w:rsid w:val="00654F26"/>
    <w:rsid w:val="0065562E"/>
    <w:rsid w:val="006558AB"/>
    <w:rsid w:val="00655DD9"/>
    <w:rsid w:val="006561BD"/>
    <w:rsid w:val="00656320"/>
    <w:rsid w:val="00662543"/>
    <w:rsid w:val="00664BF2"/>
    <w:rsid w:val="00664C74"/>
    <w:rsid w:val="00664D3E"/>
    <w:rsid w:val="0066502E"/>
    <w:rsid w:val="0066550B"/>
    <w:rsid w:val="006658A1"/>
    <w:rsid w:val="00665AE8"/>
    <w:rsid w:val="0067053B"/>
    <w:rsid w:val="00670716"/>
    <w:rsid w:val="006707E1"/>
    <w:rsid w:val="00671AA3"/>
    <w:rsid w:val="0067303D"/>
    <w:rsid w:val="00673CF8"/>
    <w:rsid w:val="00673D47"/>
    <w:rsid w:val="00674480"/>
    <w:rsid w:val="006744E1"/>
    <w:rsid w:val="006747B9"/>
    <w:rsid w:val="00675538"/>
    <w:rsid w:val="00675A72"/>
    <w:rsid w:val="00676672"/>
    <w:rsid w:val="006773C8"/>
    <w:rsid w:val="00677FF6"/>
    <w:rsid w:val="00680330"/>
    <w:rsid w:val="00680581"/>
    <w:rsid w:val="00680D79"/>
    <w:rsid w:val="006818DD"/>
    <w:rsid w:val="00681ABB"/>
    <w:rsid w:val="00682350"/>
    <w:rsid w:val="006824FB"/>
    <w:rsid w:val="00682985"/>
    <w:rsid w:val="00682D96"/>
    <w:rsid w:val="00683580"/>
    <w:rsid w:val="00683B89"/>
    <w:rsid w:val="006842E7"/>
    <w:rsid w:val="00684714"/>
    <w:rsid w:val="0068581C"/>
    <w:rsid w:val="00686A8E"/>
    <w:rsid w:val="0068704A"/>
    <w:rsid w:val="00687083"/>
    <w:rsid w:val="00690B68"/>
    <w:rsid w:val="00690B8C"/>
    <w:rsid w:val="00691237"/>
    <w:rsid w:val="00692C6F"/>
    <w:rsid w:val="00693C55"/>
    <w:rsid w:val="00695B50"/>
    <w:rsid w:val="00696BF4"/>
    <w:rsid w:val="00696CB6"/>
    <w:rsid w:val="00696F81"/>
    <w:rsid w:val="006979BB"/>
    <w:rsid w:val="00697D64"/>
    <w:rsid w:val="006A078A"/>
    <w:rsid w:val="006A09E9"/>
    <w:rsid w:val="006A10D7"/>
    <w:rsid w:val="006A2B82"/>
    <w:rsid w:val="006A48C0"/>
    <w:rsid w:val="006A4D77"/>
    <w:rsid w:val="006A635F"/>
    <w:rsid w:val="006A6DAA"/>
    <w:rsid w:val="006A7A0C"/>
    <w:rsid w:val="006B1F1D"/>
    <w:rsid w:val="006B24D9"/>
    <w:rsid w:val="006B2E29"/>
    <w:rsid w:val="006B4D05"/>
    <w:rsid w:val="006B6676"/>
    <w:rsid w:val="006B7315"/>
    <w:rsid w:val="006B7534"/>
    <w:rsid w:val="006B7918"/>
    <w:rsid w:val="006C090D"/>
    <w:rsid w:val="006C0AB2"/>
    <w:rsid w:val="006C222B"/>
    <w:rsid w:val="006C241B"/>
    <w:rsid w:val="006C26E0"/>
    <w:rsid w:val="006C357F"/>
    <w:rsid w:val="006C473F"/>
    <w:rsid w:val="006C48C0"/>
    <w:rsid w:val="006C6A6C"/>
    <w:rsid w:val="006C6C3B"/>
    <w:rsid w:val="006C6CF1"/>
    <w:rsid w:val="006C6DC3"/>
    <w:rsid w:val="006C70DB"/>
    <w:rsid w:val="006C7161"/>
    <w:rsid w:val="006D0B8E"/>
    <w:rsid w:val="006D1080"/>
    <w:rsid w:val="006D14D8"/>
    <w:rsid w:val="006D1791"/>
    <w:rsid w:val="006D21B7"/>
    <w:rsid w:val="006D28C1"/>
    <w:rsid w:val="006D3306"/>
    <w:rsid w:val="006D3F69"/>
    <w:rsid w:val="006D5AF7"/>
    <w:rsid w:val="006D7DC9"/>
    <w:rsid w:val="006E0CBD"/>
    <w:rsid w:val="006E1056"/>
    <w:rsid w:val="006E1188"/>
    <w:rsid w:val="006E224C"/>
    <w:rsid w:val="006E253C"/>
    <w:rsid w:val="006E49A3"/>
    <w:rsid w:val="006E50D1"/>
    <w:rsid w:val="006E586B"/>
    <w:rsid w:val="006E73C0"/>
    <w:rsid w:val="006F0B26"/>
    <w:rsid w:val="006F4704"/>
    <w:rsid w:val="006F5674"/>
    <w:rsid w:val="006F5789"/>
    <w:rsid w:val="006F5802"/>
    <w:rsid w:val="006F6C65"/>
    <w:rsid w:val="007005CB"/>
    <w:rsid w:val="00700A73"/>
    <w:rsid w:val="00701BF2"/>
    <w:rsid w:val="0070246D"/>
    <w:rsid w:val="00703689"/>
    <w:rsid w:val="00703B1E"/>
    <w:rsid w:val="00703D7D"/>
    <w:rsid w:val="00704D62"/>
    <w:rsid w:val="00704F9E"/>
    <w:rsid w:val="00705C89"/>
    <w:rsid w:val="00706738"/>
    <w:rsid w:val="00706908"/>
    <w:rsid w:val="0071085D"/>
    <w:rsid w:val="007109E6"/>
    <w:rsid w:val="00712D22"/>
    <w:rsid w:val="00713116"/>
    <w:rsid w:val="00713C7E"/>
    <w:rsid w:val="0071600B"/>
    <w:rsid w:val="00717001"/>
    <w:rsid w:val="0071701C"/>
    <w:rsid w:val="00717E12"/>
    <w:rsid w:val="007227E9"/>
    <w:rsid w:val="00722A33"/>
    <w:rsid w:val="0072311E"/>
    <w:rsid w:val="007233FC"/>
    <w:rsid w:val="007236CC"/>
    <w:rsid w:val="007237A7"/>
    <w:rsid w:val="00723AD0"/>
    <w:rsid w:val="00723C6B"/>
    <w:rsid w:val="007252D6"/>
    <w:rsid w:val="00725754"/>
    <w:rsid w:val="00725B62"/>
    <w:rsid w:val="00725C16"/>
    <w:rsid w:val="007263A6"/>
    <w:rsid w:val="007266F6"/>
    <w:rsid w:val="00726F3B"/>
    <w:rsid w:val="007300FC"/>
    <w:rsid w:val="00730560"/>
    <w:rsid w:val="00731378"/>
    <w:rsid w:val="0073227C"/>
    <w:rsid w:val="0073256A"/>
    <w:rsid w:val="0073368A"/>
    <w:rsid w:val="0073390F"/>
    <w:rsid w:val="00734303"/>
    <w:rsid w:val="00734FEF"/>
    <w:rsid w:val="00736274"/>
    <w:rsid w:val="00737A72"/>
    <w:rsid w:val="007402BC"/>
    <w:rsid w:val="007404DF"/>
    <w:rsid w:val="00740A3D"/>
    <w:rsid w:val="00740FBD"/>
    <w:rsid w:val="00741219"/>
    <w:rsid w:val="00741D1D"/>
    <w:rsid w:val="00742BA9"/>
    <w:rsid w:val="00743B9B"/>
    <w:rsid w:val="00744107"/>
    <w:rsid w:val="00744286"/>
    <w:rsid w:val="00744F4E"/>
    <w:rsid w:val="00746FD3"/>
    <w:rsid w:val="00747611"/>
    <w:rsid w:val="00750864"/>
    <w:rsid w:val="00750BBE"/>
    <w:rsid w:val="0075153D"/>
    <w:rsid w:val="00751D58"/>
    <w:rsid w:val="00753159"/>
    <w:rsid w:val="00754544"/>
    <w:rsid w:val="00754A60"/>
    <w:rsid w:val="00755530"/>
    <w:rsid w:val="00756B20"/>
    <w:rsid w:val="007574FD"/>
    <w:rsid w:val="0075760B"/>
    <w:rsid w:val="0076000F"/>
    <w:rsid w:val="00761569"/>
    <w:rsid w:val="00762D0F"/>
    <w:rsid w:val="00762DEA"/>
    <w:rsid w:val="007630E7"/>
    <w:rsid w:val="007637AB"/>
    <w:rsid w:val="00764CD1"/>
    <w:rsid w:val="0076796C"/>
    <w:rsid w:val="00767AA9"/>
    <w:rsid w:val="0077099D"/>
    <w:rsid w:val="00770D5F"/>
    <w:rsid w:val="00771609"/>
    <w:rsid w:val="00771891"/>
    <w:rsid w:val="00771CA5"/>
    <w:rsid w:val="00771F88"/>
    <w:rsid w:val="00774042"/>
    <w:rsid w:val="007742C6"/>
    <w:rsid w:val="007750A4"/>
    <w:rsid w:val="00775FE5"/>
    <w:rsid w:val="00776801"/>
    <w:rsid w:val="0077701C"/>
    <w:rsid w:val="007773E9"/>
    <w:rsid w:val="00777522"/>
    <w:rsid w:val="00777D27"/>
    <w:rsid w:val="007814BE"/>
    <w:rsid w:val="0078287D"/>
    <w:rsid w:val="007829F9"/>
    <w:rsid w:val="007837D6"/>
    <w:rsid w:val="00784189"/>
    <w:rsid w:val="00784480"/>
    <w:rsid w:val="0078484C"/>
    <w:rsid w:val="00784D49"/>
    <w:rsid w:val="00785546"/>
    <w:rsid w:val="00787A61"/>
    <w:rsid w:val="0079079B"/>
    <w:rsid w:val="00790A4B"/>
    <w:rsid w:val="00792E42"/>
    <w:rsid w:val="007956F3"/>
    <w:rsid w:val="007967EE"/>
    <w:rsid w:val="00796B12"/>
    <w:rsid w:val="00797615"/>
    <w:rsid w:val="007977C5"/>
    <w:rsid w:val="00797B6D"/>
    <w:rsid w:val="007A0764"/>
    <w:rsid w:val="007A0B8C"/>
    <w:rsid w:val="007A0DE1"/>
    <w:rsid w:val="007A1AC9"/>
    <w:rsid w:val="007A1C9F"/>
    <w:rsid w:val="007A3EA2"/>
    <w:rsid w:val="007A3FAB"/>
    <w:rsid w:val="007A5611"/>
    <w:rsid w:val="007A6E40"/>
    <w:rsid w:val="007B12E7"/>
    <w:rsid w:val="007B1C0E"/>
    <w:rsid w:val="007B3469"/>
    <w:rsid w:val="007B3BC8"/>
    <w:rsid w:val="007B4440"/>
    <w:rsid w:val="007B4441"/>
    <w:rsid w:val="007B47DD"/>
    <w:rsid w:val="007B5713"/>
    <w:rsid w:val="007B5DC6"/>
    <w:rsid w:val="007B7177"/>
    <w:rsid w:val="007B7A2A"/>
    <w:rsid w:val="007C48C0"/>
    <w:rsid w:val="007C4A5A"/>
    <w:rsid w:val="007C4AA8"/>
    <w:rsid w:val="007C513A"/>
    <w:rsid w:val="007C5C81"/>
    <w:rsid w:val="007C6D6E"/>
    <w:rsid w:val="007C6FEF"/>
    <w:rsid w:val="007C70DF"/>
    <w:rsid w:val="007C7791"/>
    <w:rsid w:val="007D0986"/>
    <w:rsid w:val="007D17F4"/>
    <w:rsid w:val="007D1950"/>
    <w:rsid w:val="007D2DFD"/>
    <w:rsid w:val="007D5CCD"/>
    <w:rsid w:val="007D7762"/>
    <w:rsid w:val="007D7A1C"/>
    <w:rsid w:val="007D7B2C"/>
    <w:rsid w:val="007E00F7"/>
    <w:rsid w:val="007E0F37"/>
    <w:rsid w:val="007E12FC"/>
    <w:rsid w:val="007E13E3"/>
    <w:rsid w:val="007E1F1E"/>
    <w:rsid w:val="007E2565"/>
    <w:rsid w:val="007E393E"/>
    <w:rsid w:val="007E4172"/>
    <w:rsid w:val="007E4657"/>
    <w:rsid w:val="007E5906"/>
    <w:rsid w:val="007E5E6D"/>
    <w:rsid w:val="007E6208"/>
    <w:rsid w:val="007E634A"/>
    <w:rsid w:val="007E64DA"/>
    <w:rsid w:val="007E6811"/>
    <w:rsid w:val="007E7DFC"/>
    <w:rsid w:val="007F2C62"/>
    <w:rsid w:val="007F2F5A"/>
    <w:rsid w:val="007F4ADF"/>
    <w:rsid w:val="007F50E5"/>
    <w:rsid w:val="007F50F8"/>
    <w:rsid w:val="007F5131"/>
    <w:rsid w:val="007F56C2"/>
    <w:rsid w:val="007F6731"/>
    <w:rsid w:val="007F6761"/>
    <w:rsid w:val="007F71D7"/>
    <w:rsid w:val="007F7907"/>
    <w:rsid w:val="0080291C"/>
    <w:rsid w:val="008034EC"/>
    <w:rsid w:val="00804795"/>
    <w:rsid w:val="00804AA8"/>
    <w:rsid w:val="00804E02"/>
    <w:rsid w:val="00804EFC"/>
    <w:rsid w:val="00806036"/>
    <w:rsid w:val="008067EF"/>
    <w:rsid w:val="0080750F"/>
    <w:rsid w:val="00807A8D"/>
    <w:rsid w:val="008110C8"/>
    <w:rsid w:val="008110DA"/>
    <w:rsid w:val="00811986"/>
    <w:rsid w:val="008128C8"/>
    <w:rsid w:val="008133B2"/>
    <w:rsid w:val="00814E6E"/>
    <w:rsid w:val="00815722"/>
    <w:rsid w:val="00816931"/>
    <w:rsid w:val="0081741F"/>
    <w:rsid w:val="00817647"/>
    <w:rsid w:val="00820070"/>
    <w:rsid w:val="00820216"/>
    <w:rsid w:val="00820645"/>
    <w:rsid w:val="00821B37"/>
    <w:rsid w:val="008228F0"/>
    <w:rsid w:val="00822FF6"/>
    <w:rsid w:val="00823054"/>
    <w:rsid w:val="00823B66"/>
    <w:rsid w:val="00823E0F"/>
    <w:rsid w:val="00824BA7"/>
    <w:rsid w:val="00825160"/>
    <w:rsid w:val="00825251"/>
    <w:rsid w:val="00825AFD"/>
    <w:rsid w:val="00826732"/>
    <w:rsid w:val="00826859"/>
    <w:rsid w:val="00826A09"/>
    <w:rsid w:val="00826D9E"/>
    <w:rsid w:val="008272B6"/>
    <w:rsid w:val="008275D0"/>
    <w:rsid w:val="00830207"/>
    <w:rsid w:val="008310A1"/>
    <w:rsid w:val="008311F7"/>
    <w:rsid w:val="0083143C"/>
    <w:rsid w:val="00831D37"/>
    <w:rsid w:val="00831D6A"/>
    <w:rsid w:val="008322A6"/>
    <w:rsid w:val="00833107"/>
    <w:rsid w:val="0083624D"/>
    <w:rsid w:val="008375B1"/>
    <w:rsid w:val="0083797A"/>
    <w:rsid w:val="00837ADF"/>
    <w:rsid w:val="00841FA0"/>
    <w:rsid w:val="0084283A"/>
    <w:rsid w:val="00842C54"/>
    <w:rsid w:val="008432C2"/>
    <w:rsid w:val="00844BE8"/>
    <w:rsid w:val="008457A5"/>
    <w:rsid w:val="00845A4B"/>
    <w:rsid w:val="0084637E"/>
    <w:rsid w:val="00846B17"/>
    <w:rsid w:val="00847EC5"/>
    <w:rsid w:val="008509EC"/>
    <w:rsid w:val="00850EEB"/>
    <w:rsid w:val="0085147C"/>
    <w:rsid w:val="008519BD"/>
    <w:rsid w:val="00851B65"/>
    <w:rsid w:val="00854151"/>
    <w:rsid w:val="00854CE3"/>
    <w:rsid w:val="008570C6"/>
    <w:rsid w:val="00857994"/>
    <w:rsid w:val="008579A5"/>
    <w:rsid w:val="00860682"/>
    <w:rsid w:val="00860A31"/>
    <w:rsid w:val="008638E7"/>
    <w:rsid w:val="00865194"/>
    <w:rsid w:val="00865D7B"/>
    <w:rsid w:val="00866F47"/>
    <w:rsid w:val="008674F2"/>
    <w:rsid w:val="00867541"/>
    <w:rsid w:val="00871AAE"/>
    <w:rsid w:val="008720D3"/>
    <w:rsid w:val="00872C3B"/>
    <w:rsid w:val="0087305B"/>
    <w:rsid w:val="00873D34"/>
    <w:rsid w:val="00874607"/>
    <w:rsid w:val="00876024"/>
    <w:rsid w:val="0087738A"/>
    <w:rsid w:val="00880A93"/>
    <w:rsid w:val="00881BF2"/>
    <w:rsid w:val="00881E90"/>
    <w:rsid w:val="00882D44"/>
    <w:rsid w:val="008832B6"/>
    <w:rsid w:val="008832C7"/>
    <w:rsid w:val="00884594"/>
    <w:rsid w:val="00884E87"/>
    <w:rsid w:val="008850FC"/>
    <w:rsid w:val="00885656"/>
    <w:rsid w:val="00885ED3"/>
    <w:rsid w:val="008870E9"/>
    <w:rsid w:val="008907F3"/>
    <w:rsid w:val="00890B38"/>
    <w:rsid w:val="00891235"/>
    <w:rsid w:val="008923DB"/>
    <w:rsid w:val="00895308"/>
    <w:rsid w:val="008959B2"/>
    <w:rsid w:val="00895AE3"/>
    <w:rsid w:val="00897933"/>
    <w:rsid w:val="008A19F3"/>
    <w:rsid w:val="008A1FD6"/>
    <w:rsid w:val="008A2196"/>
    <w:rsid w:val="008A26AD"/>
    <w:rsid w:val="008A3913"/>
    <w:rsid w:val="008A39BA"/>
    <w:rsid w:val="008A423B"/>
    <w:rsid w:val="008A44BD"/>
    <w:rsid w:val="008A45FF"/>
    <w:rsid w:val="008A5A90"/>
    <w:rsid w:val="008A5F10"/>
    <w:rsid w:val="008A6A1D"/>
    <w:rsid w:val="008A7358"/>
    <w:rsid w:val="008B02EC"/>
    <w:rsid w:val="008B05A8"/>
    <w:rsid w:val="008B0BD1"/>
    <w:rsid w:val="008B0DFB"/>
    <w:rsid w:val="008B2985"/>
    <w:rsid w:val="008B3D97"/>
    <w:rsid w:val="008B3E1F"/>
    <w:rsid w:val="008B40D9"/>
    <w:rsid w:val="008B4527"/>
    <w:rsid w:val="008B4D7A"/>
    <w:rsid w:val="008B4FB2"/>
    <w:rsid w:val="008B64A9"/>
    <w:rsid w:val="008B6705"/>
    <w:rsid w:val="008C05C9"/>
    <w:rsid w:val="008C0F0B"/>
    <w:rsid w:val="008C23A6"/>
    <w:rsid w:val="008C2650"/>
    <w:rsid w:val="008C327E"/>
    <w:rsid w:val="008C3B34"/>
    <w:rsid w:val="008C4C20"/>
    <w:rsid w:val="008C5509"/>
    <w:rsid w:val="008C5817"/>
    <w:rsid w:val="008C60A8"/>
    <w:rsid w:val="008C6720"/>
    <w:rsid w:val="008C7774"/>
    <w:rsid w:val="008C7BA8"/>
    <w:rsid w:val="008D0500"/>
    <w:rsid w:val="008D1144"/>
    <w:rsid w:val="008D257B"/>
    <w:rsid w:val="008D33E6"/>
    <w:rsid w:val="008D51E8"/>
    <w:rsid w:val="008D53F1"/>
    <w:rsid w:val="008D60FD"/>
    <w:rsid w:val="008D6F6F"/>
    <w:rsid w:val="008D79AC"/>
    <w:rsid w:val="008D7D48"/>
    <w:rsid w:val="008E0185"/>
    <w:rsid w:val="008E0410"/>
    <w:rsid w:val="008E1E12"/>
    <w:rsid w:val="008E2CD1"/>
    <w:rsid w:val="008E7436"/>
    <w:rsid w:val="008F1ADE"/>
    <w:rsid w:val="008F22F6"/>
    <w:rsid w:val="008F2C10"/>
    <w:rsid w:val="008F2F41"/>
    <w:rsid w:val="008F364A"/>
    <w:rsid w:val="008F4290"/>
    <w:rsid w:val="008F4EF9"/>
    <w:rsid w:val="008F4FC8"/>
    <w:rsid w:val="008F5A19"/>
    <w:rsid w:val="008F6071"/>
    <w:rsid w:val="008F664F"/>
    <w:rsid w:val="008F684A"/>
    <w:rsid w:val="008F68E6"/>
    <w:rsid w:val="008F7623"/>
    <w:rsid w:val="00900FDB"/>
    <w:rsid w:val="009015A2"/>
    <w:rsid w:val="00902198"/>
    <w:rsid w:val="009024C9"/>
    <w:rsid w:val="00902615"/>
    <w:rsid w:val="00903D12"/>
    <w:rsid w:val="00904DF0"/>
    <w:rsid w:val="00905CC6"/>
    <w:rsid w:val="0090626F"/>
    <w:rsid w:val="00906F5F"/>
    <w:rsid w:val="009100FE"/>
    <w:rsid w:val="00910B38"/>
    <w:rsid w:val="00910DD0"/>
    <w:rsid w:val="00910F85"/>
    <w:rsid w:val="009128D5"/>
    <w:rsid w:val="0091387F"/>
    <w:rsid w:val="009147FA"/>
    <w:rsid w:val="009158CA"/>
    <w:rsid w:val="00915D0D"/>
    <w:rsid w:val="0091614A"/>
    <w:rsid w:val="0091636C"/>
    <w:rsid w:val="009169AD"/>
    <w:rsid w:val="00916FBC"/>
    <w:rsid w:val="00917B0C"/>
    <w:rsid w:val="00917C99"/>
    <w:rsid w:val="00920060"/>
    <w:rsid w:val="00921042"/>
    <w:rsid w:val="0092368A"/>
    <w:rsid w:val="00923E94"/>
    <w:rsid w:val="00923F3F"/>
    <w:rsid w:val="00924FF6"/>
    <w:rsid w:val="00926419"/>
    <w:rsid w:val="0092644B"/>
    <w:rsid w:val="00926AF5"/>
    <w:rsid w:val="009271D0"/>
    <w:rsid w:val="00930827"/>
    <w:rsid w:val="00930877"/>
    <w:rsid w:val="00930D52"/>
    <w:rsid w:val="00931DD9"/>
    <w:rsid w:val="009331A0"/>
    <w:rsid w:val="009331E7"/>
    <w:rsid w:val="00933A46"/>
    <w:rsid w:val="00933DD1"/>
    <w:rsid w:val="00934904"/>
    <w:rsid w:val="00934FB7"/>
    <w:rsid w:val="00935FCD"/>
    <w:rsid w:val="00936000"/>
    <w:rsid w:val="00936017"/>
    <w:rsid w:val="009372E6"/>
    <w:rsid w:val="00937774"/>
    <w:rsid w:val="00941233"/>
    <w:rsid w:val="00941647"/>
    <w:rsid w:val="00943426"/>
    <w:rsid w:val="009440CD"/>
    <w:rsid w:val="00945FA6"/>
    <w:rsid w:val="0094620A"/>
    <w:rsid w:val="009469B9"/>
    <w:rsid w:val="00947D8F"/>
    <w:rsid w:val="00950CE9"/>
    <w:rsid w:val="00951C84"/>
    <w:rsid w:val="00952799"/>
    <w:rsid w:val="00952AA0"/>
    <w:rsid w:val="00953D71"/>
    <w:rsid w:val="00954F70"/>
    <w:rsid w:val="00956DAF"/>
    <w:rsid w:val="00957DC6"/>
    <w:rsid w:val="00960D88"/>
    <w:rsid w:val="00961A32"/>
    <w:rsid w:val="00961AFA"/>
    <w:rsid w:val="009638C8"/>
    <w:rsid w:val="00964132"/>
    <w:rsid w:val="00965803"/>
    <w:rsid w:val="00966158"/>
    <w:rsid w:val="00966398"/>
    <w:rsid w:val="009668F2"/>
    <w:rsid w:val="00966FB0"/>
    <w:rsid w:val="00967A1B"/>
    <w:rsid w:val="00967D7B"/>
    <w:rsid w:val="00970BB2"/>
    <w:rsid w:val="00970E83"/>
    <w:rsid w:val="00970F2A"/>
    <w:rsid w:val="00973371"/>
    <w:rsid w:val="00973465"/>
    <w:rsid w:val="00973C3B"/>
    <w:rsid w:val="0097448B"/>
    <w:rsid w:val="00974732"/>
    <w:rsid w:val="00974DA6"/>
    <w:rsid w:val="00974F5A"/>
    <w:rsid w:val="00975623"/>
    <w:rsid w:val="009763AF"/>
    <w:rsid w:val="009768DD"/>
    <w:rsid w:val="00977DF9"/>
    <w:rsid w:val="00980CDC"/>
    <w:rsid w:val="009818A6"/>
    <w:rsid w:val="009822D9"/>
    <w:rsid w:val="0098235C"/>
    <w:rsid w:val="00982C51"/>
    <w:rsid w:val="00982F51"/>
    <w:rsid w:val="00983494"/>
    <w:rsid w:val="00984414"/>
    <w:rsid w:val="00984903"/>
    <w:rsid w:val="00985DD7"/>
    <w:rsid w:val="009862DD"/>
    <w:rsid w:val="0099050F"/>
    <w:rsid w:val="0099076B"/>
    <w:rsid w:val="00991582"/>
    <w:rsid w:val="00991E59"/>
    <w:rsid w:val="0099390D"/>
    <w:rsid w:val="00993D80"/>
    <w:rsid w:val="0099536C"/>
    <w:rsid w:val="009960CD"/>
    <w:rsid w:val="00996605"/>
    <w:rsid w:val="009969AF"/>
    <w:rsid w:val="009972DA"/>
    <w:rsid w:val="009A0206"/>
    <w:rsid w:val="009A0A0E"/>
    <w:rsid w:val="009A1204"/>
    <w:rsid w:val="009A13A9"/>
    <w:rsid w:val="009A1AE8"/>
    <w:rsid w:val="009A1C0D"/>
    <w:rsid w:val="009A2CA1"/>
    <w:rsid w:val="009A307B"/>
    <w:rsid w:val="009A460E"/>
    <w:rsid w:val="009A47CC"/>
    <w:rsid w:val="009A4CAA"/>
    <w:rsid w:val="009A5348"/>
    <w:rsid w:val="009A5D03"/>
    <w:rsid w:val="009A62D5"/>
    <w:rsid w:val="009B00B5"/>
    <w:rsid w:val="009B02F2"/>
    <w:rsid w:val="009B24A3"/>
    <w:rsid w:val="009B31B7"/>
    <w:rsid w:val="009B4452"/>
    <w:rsid w:val="009B5049"/>
    <w:rsid w:val="009B64BA"/>
    <w:rsid w:val="009B68F1"/>
    <w:rsid w:val="009B69B5"/>
    <w:rsid w:val="009B6E01"/>
    <w:rsid w:val="009B7CBB"/>
    <w:rsid w:val="009B7E6B"/>
    <w:rsid w:val="009C04ED"/>
    <w:rsid w:val="009C137C"/>
    <w:rsid w:val="009C1EC9"/>
    <w:rsid w:val="009C2553"/>
    <w:rsid w:val="009C2873"/>
    <w:rsid w:val="009C2982"/>
    <w:rsid w:val="009C2B18"/>
    <w:rsid w:val="009C2B47"/>
    <w:rsid w:val="009C2C36"/>
    <w:rsid w:val="009C330D"/>
    <w:rsid w:val="009C3D07"/>
    <w:rsid w:val="009C3EDE"/>
    <w:rsid w:val="009C5FD7"/>
    <w:rsid w:val="009C7742"/>
    <w:rsid w:val="009C7E08"/>
    <w:rsid w:val="009D21C3"/>
    <w:rsid w:val="009D341B"/>
    <w:rsid w:val="009D3667"/>
    <w:rsid w:val="009D41A6"/>
    <w:rsid w:val="009D4218"/>
    <w:rsid w:val="009D4FBA"/>
    <w:rsid w:val="009D4FC9"/>
    <w:rsid w:val="009D5340"/>
    <w:rsid w:val="009D60DF"/>
    <w:rsid w:val="009D641A"/>
    <w:rsid w:val="009D7966"/>
    <w:rsid w:val="009D7E3E"/>
    <w:rsid w:val="009D7FBE"/>
    <w:rsid w:val="009E1C12"/>
    <w:rsid w:val="009E2ED0"/>
    <w:rsid w:val="009E3AD9"/>
    <w:rsid w:val="009E3EB7"/>
    <w:rsid w:val="009E485B"/>
    <w:rsid w:val="009E546C"/>
    <w:rsid w:val="009E5C5F"/>
    <w:rsid w:val="009E62AC"/>
    <w:rsid w:val="009E6556"/>
    <w:rsid w:val="009E7349"/>
    <w:rsid w:val="009E7646"/>
    <w:rsid w:val="009E7A0D"/>
    <w:rsid w:val="009E7D6C"/>
    <w:rsid w:val="009F09A4"/>
    <w:rsid w:val="009F0B12"/>
    <w:rsid w:val="009F123B"/>
    <w:rsid w:val="009F1BB7"/>
    <w:rsid w:val="009F2C82"/>
    <w:rsid w:val="009F2CE1"/>
    <w:rsid w:val="009F3F0C"/>
    <w:rsid w:val="009F484B"/>
    <w:rsid w:val="009F4E5A"/>
    <w:rsid w:val="009F55C5"/>
    <w:rsid w:val="009F5A2C"/>
    <w:rsid w:val="009F6DC3"/>
    <w:rsid w:val="009F6FCA"/>
    <w:rsid w:val="009F7F90"/>
    <w:rsid w:val="00A0045B"/>
    <w:rsid w:val="00A00C8F"/>
    <w:rsid w:val="00A016DB"/>
    <w:rsid w:val="00A0283E"/>
    <w:rsid w:val="00A03388"/>
    <w:rsid w:val="00A03F1D"/>
    <w:rsid w:val="00A04A98"/>
    <w:rsid w:val="00A05CFD"/>
    <w:rsid w:val="00A06614"/>
    <w:rsid w:val="00A06D18"/>
    <w:rsid w:val="00A07192"/>
    <w:rsid w:val="00A10B4F"/>
    <w:rsid w:val="00A10DF0"/>
    <w:rsid w:val="00A12366"/>
    <w:rsid w:val="00A13AE1"/>
    <w:rsid w:val="00A13BAA"/>
    <w:rsid w:val="00A14C10"/>
    <w:rsid w:val="00A1626E"/>
    <w:rsid w:val="00A16314"/>
    <w:rsid w:val="00A1649B"/>
    <w:rsid w:val="00A1695A"/>
    <w:rsid w:val="00A20C51"/>
    <w:rsid w:val="00A20C84"/>
    <w:rsid w:val="00A21E78"/>
    <w:rsid w:val="00A235B9"/>
    <w:rsid w:val="00A23FFF"/>
    <w:rsid w:val="00A24684"/>
    <w:rsid w:val="00A24D88"/>
    <w:rsid w:val="00A257C7"/>
    <w:rsid w:val="00A26E10"/>
    <w:rsid w:val="00A30370"/>
    <w:rsid w:val="00A30790"/>
    <w:rsid w:val="00A30AC6"/>
    <w:rsid w:val="00A30E2C"/>
    <w:rsid w:val="00A311F2"/>
    <w:rsid w:val="00A31EEF"/>
    <w:rsid w:val="00A324CB"/>
    <w:rsid w:val="00A35C3D"/>
    <w:rsid w:val="00A364ED"/>
    <w:rsid w:val="00A3651F"/>
    <w:rsid w:val="00A367CB"/>
    <w:rsid w:val="00A4047E"/>
    <w:rsid w:val="00A40B42"/>
    <w:rsid w:val="00A4146D"/>
    <w:rsid w:val="00A414CA"/>
    <w:rsid w:val="00A417E3"/>
    <w:rsid w:val="00A418C8"/>
    <w:rsid w:val="00A41CC5"/>
    <w:rsid w:val="00A41D95"/>
    <w:rsid w:val="00A41E6B"/>
    <w:rsid w:val="00A42438"/>
    <w:rsid w:val="00A4294D"/>
    <w:rsid w:val="00A4299C"/>
    <w:rsid w:val="00A43009"/>
    <w:rsid w:val="00A44306"/>
    <w:rsid w:val="00A44354"/>
    <w:rsid w:val="00A4452A"/>
    <w:rsid w:val="00A44BC0"/>
    <w:rsid w:val="00A45435"/>
    <w:rsid w:val="00A463C0"/>
    <w:rsid w:val="00A46747"/>
    <w:rsid w:val="00A4676B"/>
    <w:rsid w:val="00A474C1"/>
    <w:rsid w:val="00A475A5"/>
    <w:rsid w:val="00A4796A"/>
    <w:rsid w:val="00A509E6"/>
    <w:rsid w:val="00A50C8E"/>
    <w:rsid w:val="00A51705"/>
    <w:rsid w:val="00A51ACB"/>
    <w:rsid w:val="00A51BF7"/>
    <w:rsid w:val="00A51F93"/>
    <w:rsid w:val="00A52AE7"/>
    <w:rsid w:val="00A52E0E"/>
    <w:rsid w:val="00A52FB4"/>
    <w:rsid w:val="00A53787"/>
    <w:rsid w:val="00A54A18"/>
    <w:rsid w:val="00A54B05"/>
    <w:rsid w:val="00A56310"/>
    <w:rsid w:val="00A56999"/>
    <w:rsid w:val="00A629B3"/>
    <w:rsid w:val="00A634E1"/>
    <w:rsid w:val="00A636CF"/>
    <w:rsid w:val="00A65696"/>
    <w:rsid w:val="00A65819"/>
    <w:rsid w:val="00A65C58"/>
    <w:rsid w:val="00A663BC"/>
    <w:rsid w:val="00A67547"/>
    <w:rsid w:val="00A67572"/>
    <w:rsid w:val="00A70015"/>
    <w:rsid w:val="00A712AF"/>
    <w:rsid w:val="00A715DF"/>
    <w:rsid w:val="00A72035"/>
    <w:rsid w:val="00A72487"/>
    <w:rsid w:val="00A72C98"/>
    <w:rsid w:val="00A7434B"/>
    <w:rsid w:val="00A753EF"/>
    <w:rsid w:val="00A80506"/>
    <w:rsid w:val="00A811B1"/>
    <w:rsid w:val="00A813A1"/>
    <w:rsid w:val="00A82139"/>
    <w:rsid w:val="00A8258C"/>
    <w:rsid w:val="00A82768"/>
    <w:rsid w:val="00A82F61"/>
    <w:rsid w:val="00A834BF"/>
    <w:rsid w:val="00A835FC"/>
    <w:rsid w:val="00A839D0"/>
    <w:rsid w:val="00A83D18"/>
    <w:rsid w:val="00A849DF"/>
    <w:rsid w:val="00A85B3B"/>
    <w:rsid w:val="00A85D52"/>
    <w:rsid w:val="00A85DA1"/>
    <w:rsid w:val="00A871EF"/>
    <w:rsid w:val="00A902E1"/>
    <w:rsid w:val="00A90DBD"/>
    <w:rsid w:val="00A91B70"/>
    <w:rsid w:val="00A922D2"/>
    <w:rsid w:val="00A92A2E"/>
    <w:rsid w:val="00A92DFA"/>
    <w:rsid w:val="00A95AEA"/>
    <w:rsid w:val="00A95B6A"/>
    <w:rsid w:val="00A95C87"/>
    <w:rsid w:val="00A9693F"/>
    <w:rsid w:val="00A9698D"/>
    <w:rsid w:val="00A9730E"/>
    <w:rsid w:val="00A974D6"/>
    <w:rsid w:val="00A97B33"/>
    <w:rsid w:val="00AA13F9"/>
    <w:rsid w:val="00AA1AF9"/>
    <w:rsid w:val="00AA20FB"/>
    <w:rsid w:val="00AA217E"/>
    <w:rsid w:val="00AA26CF"/>
    <w:rsid w:val="00AA2A74"/>
    <w:rsid w:val="00AA2C7F"/>
    <w:rsid w:val="00AA3A60"/>
    <w:rsid w:val="00AA4436"/>
    <w:rsid w:val="00AA49E2"/>
    <w:rsid w:val="00AA4BD1"/>
    <w:rsid w:val="00AA4D14"/>
    <w:rsid w:val="00AA57CF"/>
    <w:rsid w:val="00AA5A09"/>
    <w:rsid w:val="00AA5B49"/>
    <w:rsid w:val="00AA686B"/>
    <w:rsid w:val="00AA7286"/>
    <w:rsid w:val="00AA7A9A"/>
    <w:rsid w:val="00AB18D0"/>
    <w:rsid w:val="00AB2D63"/>
    <w:rsid w:val="00AB2D6C"/>
    <w:rsid w:val="00AB56E5"/>
    <w:rsid w:val="00AB618A"/>
    <w:rsid w:val="00AB69B9"/>
    <w:rsid w:val="00AB6F7E"/>
    <w:rsid w:val="00AB7318"/>
    <w:rsid w:val="00AC0436"/>
    <w:rsid w:val="00AC083F"/>
    <w:rsid w:val="00AC0DF5"/>
    <w:rsid w:val="00AC175E"/>
    <w:rsid w:val="00AC193D"/>
    <w:rsid w:val="00AC24A1"/>
    <w:rsid w:val="00AC360E"/>
    <w:rsid w:val="00AC4C58"/>
    <w:rsid w:val="00AC4F5C"/>
    <w:rsid w:val="00AC5983"/>
    <w:rsid w:val="00AC5ABD"/>
    <w:rsid w:val="00AC6F3E"/>
    <w:rsid w:val="00AD08E9"/>
    <w:rsid w:val="00AD0A7E"/>
    <w:rsid w:val="00AD1A8D"/>
    <w:rsid w:val="00AD1B87"/>
    <w:rsid w:val="00AD245F"/>
    <w:rsid w:val="00AD26DA"/>
    <w:rsid w:val="00AD3A6B"/>
    <w:rsid w:val="00AD4152"/>
    <w:rsid w:val="00AD4A75"/>
    <w:rsid w:val="00AD7FD0"/>
    <w:rsid w:val="00AE0A12"/>
    <w:rsid w:val="00AE2E33"/>
    <w:rsid w:val="00AE3B45"/>
    <w:rsid w:val="00AE48F6"/>
    <w:rsid w:val="00AE4B96"/>
    <w:rsid w:val="00AE50FA"/>
    <w:rsid w:val="00AE5CDC"/>
    <w:rsid w:val="00AF1EC6"/>
    <w:rsid w:val="00AF215E"/>
    <w:rsid w:val="00AF2A06"/>
    <w:rsid w:val="00AF3C89"/>
    <w:rsid w:val="00AF4ACD"/>
    <w:rsid w:val="00B006DE"/>
    <w:rsid w:val="00B00E2B"/>
    <w:rsid w:val="00B01680"/>
    <w:rsid w:val="00B02C8A"/>
    <w:rsid w:val="00B04255"/>
    <w:rsid w:val="00B04648"/>
    <w:rsid w:val="00B072AC"/>
    <w:rsid w:val="00B07633"/>
    <w:rsid w:val="00B10526"/>
    <w:rsid w:val="00B105AF"/>
    <w:rsid w:val="00B110B3"/>
    <w:rsid w:val="00B12812"/>
    <w:rsid w:val="00B12C3E"/>
    <w:rsid w:val="00B1452D"/>
    <w:rsid w:val="00B15AA7"/>
    <w:rsid w:val="00B1610A"/>
    <w:rsid w:val="00B21D54"/>
    <w:rsid w:val="00B22C57"/>
    <w:rsid w:val="00B22CA1"/>
    <w:rsid w:val="00B22DBD"/>
    <w:rsid w:val="00B234A5"/>
    <w:rsid w:val="00B2364D"/>
    <w:rsid w:val="00B24115"/>
    <w:rsid w:val="00B25405"/>
    <w:rsid w:val="00B2732E"/>
    <w:rsid w:val="00B277F9"/>
    <w:rsid w:val="00B300AC"/>
    <w:rsid w:val="00B313AC"/>
    <w:rsid w:val="00B31F8A"/>
    <w:rsid w:val="00B32369"/>
    <w:rsid w:val="00B32C48"/>
    <w:rsid w:val="00B36E3F"/>
    <w:rsid w:val="00B36EB5"/>
    <w:rsid w:val="00B3785E"/>
    <w:rsid w:val="00B40586"/>
    <w:rsid w:val="00B413BC"/>
    <w:rsid w:val="00B413D9"/>
    <w:rsid w:val="00B41C04"/>
    <w:rsid w:val="00B41E63"/>
    <w:rsid w:val="00B424C5"/>
    <w:rsid w:val="00B44039"/>
    <w:rsid w:val="00B44183"/>
    <w:rsid w:val="00B46E41"/>
    <w:rsid w:val="00B475B0"/>
    <w:rsid w:val="00B517B8"/>
    <w:rsid w:val="00B517D5"/>
    <w:rsid w:val="00B521B3"/>
    <w:rsid w:val="00B52F44"/>
    <w:rsid w:val="00B5319D"/>
    <w:rsid w:val="00B53B11"/>
    <w:rsid w:val="00B5460D"/>
    <w:rsid w:val="00B54695"/>
    <w:rsid w:val="00B54967"/>
    <w:rsid w:val="00B5506E"/>
    <w:rsid w:val="00B551AA"/>
    <w:rsid w:val="00B553CC"/>
    <w:rsid w:val="00B55834"/>
    <w:rsid w:val="00B5627D"/>
    <w:rsid w:val="00B57BBF"/>
    <w:rsid w:val="00B60078"/>
    <w:rsid w:val="00B6113F"/>
    <w:rsid w:val="00B61BCB"/>
    <w:rsid w:val="00B622C4"/>
    <w:rsid w:val="00B62968"/>
    <w:rsid w:val="00B63A0D"/>
    <w:rsid w:val="00B6443C"/>
    <w:rsid w:val="00B647EF"/>
    <w:rsid w:val="00B64CE4"/>
    <w:rsid w:val="00B657A9"/>
    <w:rsid w:val="00B6588E"/>
    <w:rsid w:val="00B6633D"/>
    <w:rsid w:val="00B67CEB"/>
    <w:rsid w:val="00B72CE6"/>
    <w:rsid w:val="00B7395A"/>
    <w:rsid w:val="00B74012"/>
    <w:rsid w:val="00B74AC7"/>
    <w:rsid w:val="00B7583F"/>
    <w:rsid w:val="00B75CFF"/>
    <w:rsid w:val="00B76D83"/>
    <w:rsid w:val="00B7727E"/>
    <w:rsid w:val="00B7729A"/>
    <w:rsid w:val="00B818A3"/>
    <w:rsid w:val="00B82A26"/>
    <w:rsid w:val="00B83CA2"/>
    <w:rsid w:val="00B83EF0"/>
    <w:rsid w:val="00B84D26"/>
    <w:rsid w:val="00B84DBA"/>
    <w:rsid w:val="00B86684"/>
    <w:rsid w:val="00B86733"/>
    <w:rsid w:val="00B86D35"/>
    <w:rsid w:val="00B90713"/>
    <w:rsid w:val="00B9089A"/>
    <w:rsid w:val="00B91521"/>
    <w:rsid w:val="00B9202E"/>
    <w:rsid w:val="00B9214D"/>
    <w:rsid w:val="00B93853"/>
    <w:rsid w:val="00B939C3"/>
    <w:rsid w:val="00B964B9"/>
    <w:rsid w:val="00B96AE0"/>
    <w:rsid w:val="00B97435"/>
    <w:rsid w:val="00B97B3C"/>
    <w:rsid w:val="00B97CB8"/>
    <w:rsid w:val="00BA06F8"/>
    <w:rsid w:val="00BA1CBB"/>
    <w:rsid w:val="00BA1D9E"/>
    <w:rsid w:val="00BA2568"/>
    <w:rsid w:val="00BA387A"/>
    <w:rsid w:val="00BA3D63"/>
    <w:rsid w:val="00BA4341"/>
    <w:rsid w:val="00BA4B08"/>
    <w:rsid w:val="00BA4B1A"/>
    <w:rsid w:val="00BA53DD"/>
    <w:rsid w:val="00BA5585"/>
    <w:rsid w:val="00BA57E8"/>
    <w:rsid w:val="00BA64BA"/>
    <w:rsid w:val="00BA65F8"/>
    <w:rsid w:val="00BA6AD5"/>
    <w:rsid w:val="00BA74E3"/>
    <w:rsid w:val="00BA7721"/>
    <w:rsid w:val="00BB08DD"/>
    <w:rsid w:val="00BB19D0"/>
    <w:rsid w:val="00BB1DB5"/>
    <w:rsid w:val="00BB21C5"/>
    <w:rsid w:val="00BB2A21"/>
    <w:rsid w:val="00BB3C76"/>
    <w:rsid w:val="00BB3FCD"/>
    <w:rsid w:val="00BB5297"/>
    <w:rsid w:val="00BB5367"/>
    <w:rsid w:val="00BB56DB"/>
    <w:rsid w:val="00BB5DBE"/>
    <w:rsid w:val="00BB6A7E"/>
    <w:rsid w:val="00BC019F"/>
    <w:rsid w:val="00BC03B6"/>
    <w:rsid w:val="00BC0702"/>
    <w:rsid w:val="00BC081E"/>
    <w:rsid w:val="00BC08D0"/>
    <w:rsid w:val="00BC0BC4"/>
    <w:rsid w:val="00BC1AD1"/>
    <w:rsid w:val="00BC1CEF"/>
    <w:rsid w:val="00BC2E75"/>
    <w:rsid w:val="00BC3020"/>
    <w:rsid w:val="00BC338A"/>
    <w:rsid w:val="00BC3485"/>
    <w:rsid w:val="00BC356A"/>
    <w:rsid w:val="00BC4639"/>
    <w:rsid w:val="00BC4DBD"/>
    <w:rsid w:val="00BC63AC"/>
    <w:rsid w:val="00BC6838"/>
    <w:rsid w:val="00BC69D6"/>
    <w:rsid w:val="00BC6FFA"/>
    <w:rsid w:val="00BC7637"/>
    <w:rsid w:val="00BC7726"/>
    <w:rsid w:val="00BD0007"/>
    <w:rsid w:val="00BD00C8"/>
    <w:rsid w:val="00BD0109"/>
    <w:rsid w:val="00BD0155"/>
    <w:rsid w:val="00BD133F"/>
    <w:rsid w:val="00BD1B8E"/>
    <w:rsid w:val="00BD27FD"/>
    <w:rsid w:val="00BD2DF1"/>
    <w:rsid w:val="00BD32E4"/>
    <w:rsid w:val="00BD34C1"/>
    <w:rsid w:val="00BD3EC9"/>
    <w:rsid w:val="00BD425F"/>
    <w:rsid w:val="00BD5501"/>
    <w:rsid w:val="00BD5D06"/>
    <w:rsid w:val="00BD5E11"/>
    <w:rsid w:val="00BD647F"/>
    <w:rsid w:val="00BD65F9"/>
    <w:rsid w:val="00BD6FD0"/>
    <w:rsid w:val="00BE0720"/>
    <w:rsid w:val="00BE0D5E"/>
    <w:rsid w:val="00BE0D6B"/>
    <w:rsid w:val="00BE0F2C"/>
    <w:rsid w:val="00BE10CA"/>
    <w:rsid w:val="00BE1FA4"/>
    <w:rsid w:val="00BE2129"/>
    <w:rsid w:val="00BE27BE"/>
    <w:rsid w:val="00BE2D84"/>
    <w:rsid w:val="00BE3169"/>
    <w:rsid w:val="00BE47F8"/>
    <w:rsid w:val="00BE4AFD"/>
    <w:rsid w:val="00BE505B"/>
    <w:rsid w:val="00BE5F8A"/>
    <w:rsid w:val="00BE651A"/>
    <w:rsid w:val="00BF364D"/>
    <w:rsid w:val="00BF55EE"/>
    <w:rsid w:val="00BF5A7F"/>
    <w:rsid w:val="00BF719C"/>
    <w:rsid w:val="00C0024A"/>
    <w:rsid w:val="00C00913"/>
    <w:rsid w:val="00C0157E"/>
    <w:rsid w:val="00C01851"/>
    <w:rsid w:val="00C01DE7"/>
    <w:rsid w:val="00C03764"/>
    <w:rsid w:val="00C04A60"/>
    <w:rsid w:val="00C04B0C"/>
    <w:rsid w:val="00C04DB7"/>
    <w:rsid w:val="00C05A05"/>
    <w:rsid w:val="00C05E18"/>
    <w:rsid w:val="00C069D2"/>
    <w:rsid w:val="00C06BE8"/>
    <w:rsid w:val="00C06BFD"/>
    <w:rsid w:val="00C07D91"/>
    <w:rsid w:val="00C10626"/>
    <w:rsid w:val="00C10692"/>
    <w:rsid w:val="00C1097E"/>
    <w:rsid w:val="00C11137"/>
    <w:rsid w:val="00C11EAD"/>
    <w:rsid w:val="00C1246B"/>
    <w:rsid w:val="00C12B0C"/>
    <w:rsid w:val="00C12C0E"/>
    <w:rsid w:val="00C1309E"/>
    <w:rsid w:val="00C160ED"/>
    <w:rsid w:val="00C1693B"/>
    <w:rsid w:val="00C17748"/>
    <w:rsid w:val="00C178C5"/>
    <w:rsid w:val="00C17A11"/>
    <w:rsid w:val="00C220E6"/>
    <w:rsid w:val="00C2211B"/>
    <w:rsid w:val="00C2272E"/>
    <w:rsid w:val="00C22EB0"/>
    <w:rsid w:val="00C23CC8"/>
    <w:rsid w:val="00C23CCE"/>
    <w:rsid w:val="00C246CA"/>
    <w:rsid w:val="00C2504F"/>
    <w:rsid w:val="00C2560D"/>
    <w:rsid w:val="00C2700A"/>
    <w:rsid w:val="00C27182"/>
    <w:rsid w:val="00C27372"/>
    <w:rsid w:val="00C27559"/>
    <w:rsid w:val="00C2773F"/>
    <w:rsid w:val="00C27DEC"/>
    <w:rsid w:val="00C31402"/>
    <w:rsid w:val="00C31463"/>
    <w:rsid w:val="00C32EDA"/>
    <w:rsid w:val="00C33367"/>
    <w:rsid w:val="00C33EF7"/>
    <w:rsid w:val="00C3408E"/>
    <w:rsid w:val="00C3512E"/>
    <w:rsid w:val="00C35C1F"/>
    <w:rsid w:val="00C3607C"/>
    <w:rsid w:val="00C36884"/>
    <w:rsid w:val="00C3751C"/>
    <w:rsid w:val="00C3779A"/>
    <w:rsid w:val="00C407F1"/>
    <w:rsid w:val="00C407F7"/>
    <w:rsid w:val="00C40B8B"/>
    <w:rsid w:val="00C4130B"/>
    <w:rsid w:val="00C427C7"/>
    <w:rsid w:val="00C427CD"/>
    <w:rsid w:val="00C43392"/>
    <w:rsid w:val="00C4369C"/>
    <w:rsid w:val="00C43829"/>
    <w:rsid w:val="00C44C34"/>
    <w:rsid w:val="00C44D1E"/>
    <w:rsid w:val="00C45A72"/>
    <w:rsid w:val="00C46DEE"/>
    <w:rsid w:val="00C46E72"/>
    <w:rsid w:val="00C474AB"/>
    <w:rsid w:val="00C4771C"/>
    <w:rsid w:val="00C50B1F"/>
    <w:rsid w:val="00C510E7"/>
    <w:rsid w:val="00C51E2F"/>
    <w:rsid w:val="00C534FE"/>
    <w:rsid w:val="00C54759"/>
    <w:rsid w:val="00C54BFE"/>
    <w:rsid w:val="00C54E26"/>
    <w:rsid w:val="00C56151"/>
    <w:rsid w:val="00C56A3C"/>
    <w:rsid w:val="00C5749A"/>
    <w:rsid w:val="00C578E2"/>
    <w:rsid w:val="00C579AD"/>
    <w:rsid w:val="00C61FB4"/>
    <w:rsid w:val="00C62B43"/>
    <w:rsid w:val="00C64F5E"/>
    <w:rsid w:val="00C653DC"/>
    <w:rsid w:val="00C655B5"/>
    <w:rsid w:val="00C657A9"/>
    <w:rsid w:val="00C65B81"/>
    <w:rsid w:val="00C674FF"/>
    <w:rsid w:val="00C67581"/>
    <w:rsid w:val="00C676BD"/>
    <w:rsid w:val="00C67AB2"/>
    <w:rsid w:val="00C67FFB"/>
    <w:rsid w:val="00C700D0"/>
    <w:rsid w:val="00C70808"/>
    <w:rsid w:val="00C71A87"/>
    <w:rsid w:val="00C7263B"/>
    <w:rsid w:val="00C72771"/>
    <w:rsid w:val="00C740C7"/>
    <w:rsid w:val="00C75BB3"/>
    <w:rsid w:val="00C76A8F"/>
    <w:rsid w:val="00C770B0"/>
    <w:rsid w:val="00C777ED"/>
    <w:rsid w:val="00C7785A"/>
    <w:rsid w:val="00C80134"/>
    <w:rsid w:val="00C80807"/>
    <w:rsid w:val="00C80987"/>
    <w:rsid w:val="00C82211"/>
    <w:rsid w:val="00C825BB"/>
    <w:rsid w:val="00C83D66"/>
    <w:rsid w:val="00C83F9A"/>
    <w:rsid w:val="00C840D8"/>
    <w:rsid w:val="00C87588"/>
    <w:rsid w:val="00C87C26"/>
    <w:rsid w:val="00C87DDF"/>
    <w:rsid w:val="00C91579"/>
    <w:rsid w:val="00C91745"/>
    <w:rsid w:val="00C91D6F"/>
    <w:rsid w:val="00C92C56"/>
    <w:rsid w:val="00C93C92"/>
    <w:rsid w:val="00C950A2"/>
    <w:rsid w:val="00C9668C"/>
    <w:rsid w:val="00C968CF"/>
    <w:rsid w:val="00CA157B"/>
    <w:rsid w:val="00CA17C0"/>
    <w:rsid w:val="00CA255E"/>
    <w:rsid w:val="00CA2BCA"/>
    <w:rsid w:val="00CA2E88"/>
    <w:rsid w:val="00CA2F09"/>
    <w:rsid w:val="00CA36CF"/>
    <w:rsid w:val="00CA45F9"/>
    <w:rsid w:val="00CA4886"/>
    <w:rsid w:val="00CA5035"/>
    <w:rsid w:val="00CA5711"/>
    <w:rsid w:val="00CA6B19"/>
    <w:rsid w:val="00CA6EC8"/>
    <w:rsid w:val="00CB1AFA"/>
    <w:rsid w:val="00CB1E88"/>
    <w:rsid w:val="00CB1ED7"/>
    <w:rsid w:val="00CB29AF"/>
    <w:rsid w:val="00CB2D6C"/>
    <w:rsid w:val="00CB4695"/>
    <w:rsid w:val="00CB4C4A"/>
    <w:rsid w:val="00CB5549"/>
    <w:rsid w:val="00CB5757"/>
    <w:rsid w:val="00CB588B"/>
    <w:rsid w:val="00CB5E65"/>
    <w:rsid w:val="00CB637C"/>
    <w:rsid w:val="00CB68D9"/>
    <w:rsid w:val="00CB7206"/>
    <w:rsid w:val="00CB7908"/>
    <w:rsid w:val="00CC0B93"/>
    <w:rsid w:val="00CC2B78"/>
    <w:rsid w:val="00CC2F33"/>
    <w:rsid w:val="00CC55A7"/>
    <w:rsid w:val="00CC5836"/>
    <w:rsid w:val="00CC5C51"/>
    <w:rsid w:val="00CC629F"/>
    <w:rsid w:val="00CC6492"/>
    <w:rsid w:val="00CC6810"/>
    <w:rsid w:val="00CD025A"/>
    <w:rsid w:val="00CD072A"/>
    <w:rsid w:val="00CD09E0"/>
    <w:rsid w:val="00CD0B1F"/>
    <w:rsid w:val="00CD11C3"/>
    <w:rsid w:val="00CD13A4"/>
    <w:rsid w:val="00CD1CA0"/>
    <w:rsid w:val="00CD4B72"/>
    <w:rsid w:val="00CD5E5A"/>
    <w:rsid w:val="00CD66FC"/>
    <w:rsid w:val="00CD7639"/>
    <w:rsid w:val="00CE0738"/>
    <w:rsid w:val="00CE1126"/>
    <w:rsid w:val="00CE1431"/>
    <w:rsid w:val="00CE2422"/>
    <w:rsid w:val="00CE2BE8"/>
    <w:rsid w:val="00CE33B3"/>
    <w:rsid w:val="00CE34CD"/>
    <w:rsid w:val="00CE3735"/>
    <w:rsid w:val="00CE44F4"/>
    <w:rsid w:val="00CE46EA"/>
    <w:rsid w:val="00CE4A76"/>
    <w:rsid w:val="00CE6631"/>
    <w:rsid w:val="00CE7A9C"/>
    <w:rsid w:val="00CE7B0F"/>
    <w:rsid w:val="00CF1268"/>
    <w:rsid w:val="00CF3844"/>
    <w:rsid w:val="00CF3E8D"/>
    <w:rsid w:val="00CF546F"/>
    <w:rsid w:val="00CF5E89"/>
    <w:rsid w:val="00CF64AE"/>
    <w:rsid w:val="00CF65F6"/>
    <w:rsid w:val="00CF6E52"/>
    <w:rsid w:val="00CF70AD"/>
    <w:rsid w:val="00D0073E"/>
    <w:rsid w:val="00D01626"/>
    <w:rsid w:val="00D018BE"/>
    <w:rsid w:val="00D021F2"/>
    <w:rsid w:val="00D022EA"/>
    <w:rsid w:val="00D03865"/>
    <w:rsid w:val="00D03A12"/>
    <w:rsid w:val="00D03CA9"/>
    <w:rsid w:val="00D0435A"/>
    <w:rsid w:val="00D04697"/>
    <w:rsid w:val="00D04928"/>
    <w:rsid w:val="00D06288"/>
    <w:rsid w:val="00D07405"/>
    <w:rsid w:val="00D11EC5"/>
    <w:rsid w:val="00D120B4"/>
    <w:rsid w:val="00D1336E"/>
    <w:rsid w:val="00D137B2"/>
    <w:rsid w:val="00D15C53"/>
    <w:rsid w:val="00D1631E"/>
    <w:rsid w:val="00D166A7"/>
    <w:rsid w:val="00D16BE1"/>
    <w:rsid w:val="00D178BD"/>
    <w:rsid w:val="00D17DDC"/>
    <w:rsid w:val="00D20CE8"/>
    <w:rsid w:val="00D230D0"/>
    <w:rsid w:val="00D2316F"/>
    <w:rsid w:val="00D234B3"/>
    <w:rsid w:val="00D23A41"/>
    <w:rsid w:val="00D24204"/>
    <w:rsid w:val="00D24CA3"/>
    <w:rsid w:val="00D25FA9"/>
    <w:rsid w:val="00D2675A"/>
    <w:rsid w:val="00D27086"/>
    <w:rsid w:val="00D279BB"/>
    <w:rsid w:val="00D27E62"/>
    <w:rsid w:val="00D3075B"/>
    <w:rsid w:val="00D31415"/>
    <w:rsid w:val="00D3225B"/>
    <w:rsid w:val="00D32ED4"/>
    <w:rsid w:val="00D33969"/>
    <w:rsid w:val="00D354DC"/>
    <w:rsid w:val="00D35C47"/>
    <w:rsid w:val="00D3612A"/>
    <w:rsid w:val="00D36732"/>
    <w:rsid w:val="00D40C03"/>
    <w:rsid w:val="00D40CEC"/>
    <w:rsid w:val="00D41415"/>
    <w:rsid w:val="00D42077"/>
    <w:rsid w:val="00D428D7"/>
    <w:rsid w:val="00D4303F"/>
    <w:rsid w:val="00D430AE"/>
    <w:rsid w:val="00D44AC8"/>
    <w:rsid w:val="00D44E9D"/>
    <w:rsid w:val="00D44F56"/>
    <w:rsid w:val="00D45566"/>
    <w:rsid w:val="00D45A67"/>
    <w:rsid w:val="00D45AFB"/>
    <w:rsid w:val="00D45BBE"/>
    <w:rsid w:val="00D50A23"/>
    <w:rsid w:val="00D51176"/>
    <w:rsid w:val="00D51CBE"/>
    <w:rsid w:val="00D52110"/>
    <w:rsid w:val="00D53CB3"/>
    <w:rsid w:val="00D55C2C"/>
    <w:rsid w:val="00D567FF"/>
    <w:rsid w:val="00D57032"/>
    <w:rsid w:val="00D57CDE"/>
    <w:rsid w:val="00D63BE0"/>
    <w:rsid w:val="00D63E28"/>
    <w:rsid w:val="00D63F26"/>
    <w:rsid w:val="00D645EF"/>
    <w:rsid w:val="00D64A57"/>
    <w:rsid w:val="00D662BD"/>
    <w:rsid w:val="00D66CB8"/>
    <w:rsid w:val="00D705DD"/>
    <w:rsid w:val="00D7089D"/>
    <w:rsid w:val="00D70907"/>
    <w:rsid w:val="00D70D2C"/>
    <w:rsid w:val="00D71E42"/>
    <w:rsid w:val="00D72769"/>
    <w:rsid w:val="00D72AB6"/>
    <w:rsid w:val="00D747E2"/>
    <w:rsid w:val="00D751CF"/>
    <w:rsid w:val="00D7584B"/>
    <w:rsid w:val="00D7630B"/>
    <w:rsid w:val="00D76803"/>
    <w:rsid w:val="00D76C7E"/>
    <w:rsid w:val="00D80424"/>
    <w:rsid w:val="00D806EF"/>
    <w:rsid w:val="00D80736"/>
    <w:rsid w:val="00D80B10"/>
    <w:rsid w:val="00D81531"/>
    <w:rsid w:val="00D81676"/>
    <w:rsid w:val="00D82181"/>
    <w:rsid w:val="00D82EDF"/>
    <w:rsid w:val="00D836B3"/>
    <w:rsid w:val="00D8414D"/>
    <w:rsid w:val="00D87023"/>
    <w:rsid w:val="00D87228"/>
    <w:rsid w:val="00D87A3F"/>
    <w:rsid w:val="00D900D7"/>
    <w:rsid w:val="00D904B0"/>
    <w:rsid w:val="00D91E98"/>
    <w:rsid w:val="00D93432"/>
    <w:rsid w:val="00D93FAE"/>
    <w:rsid w:val="00D9480C"/>
    <w:rsid w:val="00D949F7"/>
    <w:rsid w:val="00D95EEE"/>
    <w:rsid w:val="00D97AAF"/>
    <w:rsid w:val="00DA0404"/>
    <w:rsid w:val="00DA3CD4"/>
    <w:rsid w:val="00DA44AD"/>
    <w:rsid w:val="00DA4B9C"/>
    <w:rsid w:val="00DA540F"/>
    <w:rsid w:val="00DA612E"/>
    <w:rsid w:val="00DA62B0"/>
    <w:rsid w:val="00DA659F"/>
    <w:rsid w:val="00DA76DC"/>
    <w:rsid w:val="00DB06E6"/>
    <w:rsid w:val="00DB1DBA"/>
    <w:rsid w:val="00DB22E9"/>
    <w:rsid w:val="00DB3362"/>
    <w:rsid w:val="00DB3E7B"/>
    <w:rsid w:val="00DB56EE"/>
    <w:rsid w:val="00DB5A2D"/>
    <w:rsid w:val="00DB6097"/>
    <w:rsid w:val="00DB619B"/>
    <w:rsid w:val="00DB703A"/>
    <w:rsid w:val="00DB76DF"/>
    <w:rsid w:val="00DB7FAD"/>
    <w:rsid w:val="00DC11EB"/>
    <w:rsid w:val="00DC149F"/>
    <w:rsid w:val="00DC1FE3"/>
    <w:rsid w:val="00DC2A4A"/>
    <w:rsid w:val="00DC374E"/>
    <w:rsid w:val="00DC3C06"/>
    <w:rsid w:val="00DC4EE3"/>
    <w:rsid w:val="00DC4F1E"/>
    <w:rsid w:val="00DC59C1"/>
    <w:rsid w:val="00DC5B5E"/>
    <w:rsid w:val="00DC5F26"/>
    <w:rsid w:val="00DC6FA0"/>
    <w:rsid w:val="00DD0EA6"/>
    <w:rsid w:val="00DD13CA"/>
    <w:rsid w:val="00DD1BBF"/>
    <w:rsid w:val="00DD225A"/>
    <w:rsid w:val="00DD29C5"/>
    <w:rsid w:val="00DD2AAC"/>
    <w:rsid w:val="00DD2D96"/>
    <w:rsid w:val="00DD4029"/>
    <w:rsid w:val="00DD4D66"/>
    <w:rsid w:val="00DD53B9"/>
    <w:rsid w:val="00DD5E96"/>
    <w:rsid w:val="00DD6B7F"/>
    <w:rsid w:val="00DD7AFE"/>
    <w:rsid w:val="00DD7F9E"/>
    <w:rsid w:val="00DE172A"/>
    <w:rsid w:val="00DE23E7"/>
    <w:rsid w:val="00DE32ED"/>
    <w:rsid w:val="00DE3D17"/>
    <w:rsid w:val="00DE4DB3"/>
    <w:rsid w:val="00DE5824"/>
    <w:rsid w:val="00DE7732"/>
    <w:rsid w:val="00DE7CB3"/>
    <w:rsid w:val="00DE7D9E"/>
    <w:rsid w:val="00DE7E10"/>
    <w:rsid w:val="00DF0AF7"/>
    <w:rsid w:val="00DF26D4"/>
    <w:rsid w:val="00DF2E1E"/>
    <w:rsid w:val="00DF339E"/>
    <w:rsid w:val="00DF3FB8"/>
    <w:rsid w:val="00DF669F"/>
    <w:rsid w:val="00DF6C59"/>
    <w:rsid w:val="00DF7ACA"/>
    <w:rsid w:val="00E00C6E"/>
    <w:rsid w:val="00E0113E"/>
    <w:rsid w:val="00E01882"/>
    <w:rsid w:val="00E01E44"/>
    <w:rsid w:val="00E02066"/>
    <w:rsid w:val="00E02320"/>
    <w:rsid w:val="00E02DED"/>
    <w:rsid w:val="00E0408B"/>
    <w:rsid w:val="00E045EB"/>
    <w:rsid w:val="00E04E42"/>
    <w:rsid w:val="00E05875"/>
    <w:rsid w:val="00E05B14"/>
    <w:rsid w:val="00E05FD1"/>
    <w:rsid w:val="00E05FDC"/>
    <w:rsid w:val="00E061EA"/>
    <w:rsid w:val="00E06688"/>
    <w:rsid w:val="00E068CE"/>
    <w:rsid w:val="00E10687"/>
    <w:rsid w:val="00E10CD9"/>
    <w:rsid w:val="00E118C5"/>
    <w:rsid w:val="00E12094"/>
    <w:rsid w:val="00E12407"/>
    <w:rsid w:val="00E13CF5"/>
    <w:rsid w:val="00E13F52"/>
    <w:rsid w:val="00E14702"/>
    <w:rsid w:val="00E1531A"/>
    <w:rsid w:val="00E155F2"/>
    <w:rsid w:val="00E15805"/>
    <w:rsid w:val="00E15BD1"/>
    <w:rsid w:val="00E163B5"/>
    <w:rsid w:val="00E177BB"/>
    <w:rsid w:val="00E17F09"/>
    <w:rsid w:val="00E17F75"/>
    <w:rsid w:val="00E20564"/>
    <w:rsid w:val="00E21307"/>
    <w:rsid w:val="00E2197D"/>
    <w:rsid w:val="00E21A6B"/>
    <w:rsid w:val="00E22CF6"/>
    <w:rsid w:val="00E23E52"/>
    <w:rsid w:val="00E24540"/>
    <w:rsid w:val="00E27927"/>
    <w:rsid w:val="00E303D0"/>
    <w:rsid w:val="00E306A1"/>
    <w:rsid w:val="00E309A5"/>
    <w:rsid w:val="00E30BE5"/>
    <w:rsid w:val="00E31CBE"/>
    <w:rsid w:val="00E31CF8"/>
    <w:rsid w:val="00E31D2F"/>
    <w:rsid w:val="00E32D1C"/>
    <w:rsid w:val="00E3369C"/>
    <w:rsid w:val="00E3393E"/>
    <w:rsid w:val="00E3479D"/>
    <w:rsid w:val="00E3483E"/>
    <w:rsid w:val="00E369C8"/>
    <w:rsid w:val="00E375BE"/>
    <w:rsid w:val="00E4039F"/>
    <w:rsid w:val="00E4168C"/>
    <w:rsid w:val="00E422E9"/>
    <w:rsid w:val="00E42953"/>
    <w:rsid w:val="00E43A56"/>
    <w:rsid w:val="00E45F0D"/>
    <w:rsid w:val="00E462CC"/>
    <w:rsid w:val="00E46E92"/>
    <w:rsid w:val="00E504B4"/>
    <w:rsid w:val="00E51AA2"/>
    <w:rsid w:val="00E51F52"/>
    <w:rsid w:val="00E527DB"/>
    <w:rsid w:val="00E53D9D"/>
    <w:rsid w:val="00E5451C"/>
    <w:rsid w:val="00E54561"/>
    <w:rsid w:val="00E576FF"/>
    <w:rsid w:val="00E603CA"/>
    <w:rsid w:val="00E61120"/>
    <w:rsid w:val="00E6119B"/>
    <w:rsid w:val="00E61F86"/>
    <w:rsid w:val="00E628D4"/>
    <w:rsid w:val="00E63E76"/>
    <w:rsid w:val="00E64467"/>
    <w:rsid w:val="00E64638"/>
    <w:rsid w:val="00E64C1D"/>
    <w:rsid w:val="00E6780C"/>
    <w:rsid w:val="00E67D75"/>
    <w:rsid w:val="00E70EE9"/>
    <w:rsid w:val="00E70FCB"/>
    <w:rsid w:val="00E711CF"/>
    <w:rsid w:val="00E715BD"/>
    <w:rsid w:val="00E7178E"/>
    <w:rsid w:val="00E73A64"/>
    <w:rsid w:val="00E73BA3"/>
    <w:rsid w:val="00E75657"/>
    <w:rsid w:val="00E75959"/>
    <w:rsid w:val="00E77204"/>
    <w:rsid w:val="00E777AB"/>
    <w:rsid w:val="00E7792C"/>
    <w:rsid w:val="00E81242"/>
    <w:rsid w:val="00E8127D"/>
    <w:rsid w:val="00E8142E"/>
    <w:rsid w:val="00E82EAB"/>
    <w:rsid w:val="00E83A5B"/>
    <w:rsid w:val="00E83AE0"/>
    <w:rsid w:val="00E83CA1"/>
    <w:rsid w:val="00E83DA4"/>
    <w:rsid w:val="00E86DB8"/>
    <w:rsid w:val="00E86F34"/>
    <w:rsid w:val="00E870CF"/>
    <w:rsid w:val="00E91326"/>
    <w:rsid w:val="00E91356"/>
    <w:rsid w:val="00E91E48"/>
    <w:rsid w:val="00E93663"/>
    <w:rsid w:val="00E9459A"/>
    <w:rsid w:val="00E945EE"/>
    <w:rsid w:val="00E94B04"/>
    <w:rsid w:val="00E95B42"/>
    <w:rsid w:val="00E975FB"/>
    <w:rsid w:val="00EA1AEE"/>
    <w:rsid w:val="00EA1BBD"/>
    <w:rsid w:val="00EA1CBD"/>
    <w:rsid w:val="00EA3A15"/>
    <w:rsid w:val="00EA3FE2"/>
    <w:rsid w:val="00EA5B14"/>
    <w:rsid w:val="00EA6BE5"/>
    <w:rsid w:val="00EB0A4E"/>
    <w:rsid w:val="00EB0D19"/>
    <w:rsid w:val="00EB1656"/>
    <w:rsid w:val="00EB2318"/>
    <w:rsid w:val="00EB26BC"/>
    <w:rsid w:val="00EB26C5"/>
    <w:rsid w:val="00EB3652"/>
    <w:rsid w:val="00EB4564"/>
    <w:rsid w:val="00EB6C8A"/>
    <w:rsid w:val="00EB6CCB"/>
    <w:rsid w:val="00EB70E9"/>
    <w:rsid w:val="00EB71FB"/>
    <w:rsid w:val="00EB73C8"/>
    <w:rsid w:val="00EC0807"/>
    <w:rsid w:val="00EC27AE"/>
    <w:rsid w:val="00EC39C6"/>
    <w:rsid w:val="00EC4339"/>
    <w:rsid w:val="00EC4C3E"/>
    <w:rsid w:val="00EC5D89"/>
    <w:rsid w:val="00EC660E"/>
    <w:rsid w:val="00ED0277"/>
    <w:rsid w:val="00ED031E"/>
    <w:rsid w:val="00ED04DE"/>
    <w:rsid w:val="00ED053A"/>
    <w:rsid w:val="00ED0A80"/>
    <w:rsid w:val="00ED0E5F"/>
    <w:rsid w:val="00ED1414"/>
    <w:rsid w:val="00ED18C9"/>
    <w:rsid w:val="00ED205C"/>
    <w:rsid w:val="00ED271F"/>
    <w:rsid w:val="00ED2E7F"/>
    <w:rsid w:val="00ED3F26"/>
    <w:rsid w:val="00ED4B72"/>
    <w:rsid w:val="00ED526B"/>
    <w:rsid w:val="00ED5872"/>
    <w:rsid w:val="00ED75FA"/>
    <w:rsid w:val="00ED7775"/>
    <w:rsid w:val="00ED7C78"/>
    <w:rsid w:val="00EE1C17"/>
    <w:rsid w:val="00EE224C"/>
    <w:rsid w:val="00EE52BF"/>
    <w:rsid w:val="00EE54AE"/>
    <w:rsid w:val="00EE670A"/>
    <w:rsid w:val="00EE6B08"/>
    <w:rsid w:val="00EE7199"/>
    <w:rsid w:val="00EF097F"/>
    <w:rsid w:val="00EF09C0"/>
    <w:rsid w:val="00EF2880"/>
    <w:rsid w:val="00EF2926"/>
    <w:rsid w:val="00EF4581"/>
    <w:rsid w:val="00EF68BE"/>
    <w:rsid w:val="00F00346"/>
    <w:rsid w:val="00F004CA"/>
    <w:rsid w:val="00F00E4A"/>
    <w:rsid w:val="00F01C03"/>
    <w:rsid w:val="00F0439E"/>
    <w:rsid w:val="00F04CFE"/>
    <w:rsid w:val="00F04FCA"/>
    <w:rsid w:val="00F0507A"/>
    <w:rsid w:val="00F07816"/>
    <w:rsid w:val="00F07E83"/>
    <w:rsid w:val="00F10E37"/>
    <w:rsid w:val="00F13EBB"/>
    <w:rsid w:val="00F13FAD"/>
    <w:rsid w:val="00F148FC"/>
    <w:rsid w:val="00F14C3C"/>
    <w:rsid w:val="00F14D89"/>
    <w:rsid w:val="00F14EB3"/>
    <w:rsid w:val="00F15369"/>
    <w:rsid w:val="00F1692B"/>
    <w:rsid w:val="00F170AE"/>
    <w:rsid w:val="00F17DCB"/>
    <w:rsid w:val="00F20062"/>
    <w:rsid w:val="00F209A6"/>
    <w:rsid w:val="00F20E41"/>
    <w:rsid w:val="00F21A01"/>
    <w:rsid w:val="00F21C7E"/>
    <w:rsid w:val="00F22311"/>
    <w:rsid w:val="00F22704"/>
    <w:rsid w:val="00F23309"/>
    <w:rsid w:val="00F239E1"/>
    <w:rsid w:val="00F23A2A"/>
    <w:rsid w:val="00F24BC0"/>
    <w:rsid w:val="00F27C9A"/>
    <w:rsid w:val="00F30844"/>
    <w:rsid w:val="00F30894"/>
    <w:rsid w:val="00F32ABD"/>
    <w:rsid w:val="00F32F73"/>
    <w:rsid w:val="00F33C65"/>
    <w:rsid w:val="00F344FF"/>
    <w:rsid w:val="00F34620"/>
    <w:rsid w:val="00F35EB0"/>
    <w:rsid w:val="00F36596"/>
    <w:rsid w:val="00F374D6"/>
    <w:rsid w:val="00F40FA4"/>
    <w:rsid w:val="00F41448"/>
    <w:rsid w:val="00F41505"/>
    <w:rsid w:val="00F418C9"/>
    <w:rsid w:val="00F42030"/>
    <w:rsid w:val="00F426DC"/>
    <w:rsid w:val="00F42D2A"/>
    <w:rsid w:val="00F43990"/>
    <w:rsid w:val="00F440CF"/>
    <w:rsid w:val="00F4567F"/>
    <w:rsid w:val="00F45857"/>
    <w:rsid w:val="00F46E76"/>
    <w:rsid w:val="00F46E84"/>
    <w:rsid w:val="00F47787"/>
    <w:rsid w:val="00F5002A"/>
    <w:rsid w:val="00F504DC"/>
    <w:rsid w:val="00F538CA"/>
    <w:rsid w:val="00F539C2"/>
    <w:rsid w:val="00F53A6D"/>
    <w:rsid w:val="00F53A9F"/>
    <w:rsid w:val="00F53D35"/>
    <w:rsid w:val="00F547CE"/>
    <w:rsid w:val="00F550CF"/>
    <w:rsid w:val="00F57650"/>
    <w:rsid w:val="00F6013D"/>
    <w:rsid w:val="00F60D6F"/>
    <w:rsid w:val="00F61466"/>
    <w:rsid w:val="00F61BF0"/>
    <w:rsid w:val="00F61C4D"/>
    <w:rsid w:val="00F61C9E"/>
    <w:rsid w:val="00F622A9"/>
    <w:rsid w:val="00F62580"/>
    <w:rsid w:val="00F62C71"/>
    <w:rsid w:val="00F63DD8"/>
    <w:rsid w:val="00F65D12"/>
    <w:rsid w:val="00F662F6"/>
    <w:rsid w:val="00F664DF"/>
    <w:rsid w:val="00F66862"/>
    <w:rsid w:val="00F66B52"/>
    <w:rsid w:val="00F67122"/>
    <w:rsid w:val="00F67170"/>
    <w:rsid w:val="00F673C9"/>
    <w:rsid w:val="00F678D1"/>
    <w:rsid w:val="00F70517"/>
    <w:rsid w:val="00F70957"/>
    <w:rsid w:val="00F71386"/>
    <w:rsid w:val="00F71849"/>
    <w:rsid w:val="00F72DB9"/>
    <w:rsid w:val="00F730E4"/>
    <w:rsid w:val="00F7552D"/>
    <w:rsid w:val="00F75A31"/>
    <w:rsid w:val="00F75D32"/>
    <w:rsid w:val="00F76D1B"/>
    <w:rsid w:val="00F76D4B"/>
    <w:rsid w:val="00F77303"/>
    <w:rsid w:val="00F7738D"/>
    <w:rsid w:val="00F77471"/>
    <w:rsid w:val="00F77505"/>
    <w:rsid w:val="00F77A28"/>
    <w:rsid w:val="00F81773"/>
    <w:rsid w:val="00F837E8"/>
    <w:rsid w:val="00F83DCC"/>
    <w:rsid w:val="00F8486F"/>
    <w:rsid w:val="00F8508B"/>
    <w:rsid w:val="00F853AD"/>
    <w:rsid w:val="00F855D3"/>
    <w:rsid w:val="00F867B4"/>
    <w:rsid w:val="00F900F6"/>
    <w:rsid w:val="00F9057C"/>
    <w:rsid w:val="00F91359"/>
    <w:rsid w:val="00F917F4"/>
    <w:rsid w:val="00F9232F"/>
    <w:rsid w:val="00F92352"/>
    <w:rsid w:val="00F934AF"/>
    <w:rsid w:val="00F93751"/>
    <w:rsid w:val="00F93F45"/>
    <w:rsid w:val="00F94ACC"/>
    <w:rsid w:val="00F94D97"/>
    <w:rsid w:val="00F951B5"/>
    <w:rsid w:val="00F952ED"/>
    <w:rsid w:val="00F958B9"/>
    <w:rsid w:val="00F95B97"/>
    <w:rsid w:val="00F9772E"/>
    <w:rsid w:val="00FA1235"/>
    <w:rsid w:val="00FA1416"/>
    <w:rsid w:val="00FA25DE"/>
    <w:rsid w:val="00FA3730"/>
    <w:rsid w:val="00FA393C"/>
    <w:rsid w:val="00FA4ED5"/>
    <w:rsid w:val="00FA535E"/>
    <w:rsid w:val="00FA67F8"/>
    <w:rsid w:val="00FA6D09"/>
    <w:rsid w:val="00FA70EC"/>
    <w:rsid w:val="00FB0A49"/>
    <w:rsid w:val="00FB297A"/>
    <w:rsid w:val="00FB4310"/>
    <w:rsid w:val="00FB4D18"/>
    <w:rsid w:val="00FB515D"/>
    <w:rsid w:val="00FB5F8B"/>
    <w:rsid w:val="00FB62AC"/>
    <w:rsid w:val="00FC08E2"/>
    <w:rsid w:val="00FC532B"/>
    <w:rsid w:val="00FC582C"/>
    <w:rsid w:val="00FC610E"/>
    <w:rsid w:val="00FC726B"/>
    <w:rsid w:val="00FC7413"/>
    <w:rsid w:val="00FC7665"/>
    <w:rsid w:val="00FC7A1D"/>
    <w:rsid w:val="00FD1518"/>
    <w:rsid w:val="00FD1B40"/>
    <w:rsid w:val="00FD1CA1"/>
    <w:rsid w:val="00FD1CAF"/>
    <w:rsid w:val="00FD1DEF"/>
    <w:rsid w:val="00FD2603"/>
    <w:rsid w:val="00FD3039"/>
    <w:rsid w:val="00FD3976"/>
    <w:rsid w:val="00FD3B56"/>
    <w:rsid w:val="00FD4A94"/>
    <w:rsid w:val="00FD5BCC"/>
    <w:rsid w:val="00FD627D"/>
    <w:rsid w:val="00FE0FEC"/>
    <w:rsid w:val="00FE33D6"/>
    <w:rsid w:val="00FE4073"/>
    <w:rsid w:val="00FE5DD2"/>
    <w:rsid w:val="00FE7EE3"/>
    <w:rsid w:val="00FF1711"/>
    <w:rsid w:val="00FF17EE"/>
    <w:rsid w:val="00FF1A14"/>
    <w:rsid w:val="00FF2766"/>
    <w:rsid w:val="00FF2B93"/>
    <w:rsid w:val="00FF3B78"/>
    <w:rsid w:val="00FF4CB5"/>
    <w:rsid w:val="00FF558C"/>
    <w:rsid w:val="00FF586D"/>
    <w:rsid w:val="00FF6551"/>
    <w:rsid w:val="00FF706A"/>
    <w:rsid w:val="00FF7C8F"/>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5D"/>
    <w:rPr>
      <w:rFonts w:eastAsia="Times New Roman"/>
      <w:sz w:val="24"/>
      <w:szCs w:val="24"/>
    </w:rPr>
  </w:style>
  <w:style w:type="paragraph" w:styleId="Heading1">
    <w:name w:val="heading 1"/>
    <w:basedOn w:val="Normal"/>
    <w:next w:val="Normal"/>
    <w:link w:val="Heading1Char"/>
    <w:qFormat/>
    <w:rsid w:val="00A835FC"/>
    <w:pPr>
      <w:keepNext/>
      <w:jc w:val="both"/>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rPr>
      <w:lang/>
    </w:r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lang/>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styleId="BodyText">
    <w:name w:val="Body Text"/>
    <w:basedOn w:val="Normal"/>
    <w:link w:val="BodyTextChar"/>
    <w:uiPriority w:val="99"/>
    <w:semiHidden/>
    <w:unhideWhenUsed/>
    <w:rsid w:val="002F1697"/>
    <w:pPr>
      <w:spacing w:after="120"/>
    </w:pPr>
  </w:style>
  <w:style w:type="character" w:customStyle="1" w:styleId="BodyTextChar">
    <w:name w:val="Body Text Char"/>
    <w:basedOn w:val="DefaultParagraphFont"/>
    <w:link w:val="BodyText"/>
    <w:uiPriority w:val="99"/>
    <w:semiHidden/>
    <w:rsid w:val="002F1697"/>
    <w:rPr>
      <w:rFonts w:eastAsia="Times New Roman"/>
      <w:sz w:val="24"/>
      <w:szCs w:val="24"/>
    </w:rPr>
  </w:style>
  <w:style w:type="character" w:customStyle="1" w:styleId="Heading1Char">
    <w:name w:val="Heading 1 Char"/>
    <w:basedOn w:val="DefaultParagraphFont"/>
    <w:link w:val="Heading1"/>
    <w:rsid w:val="00A835FC"/>
    <w:rPr>
      <w:rFonts w:eastAsia="Times New Roman"/>
      <w:b/>
      <w:sz w:val="24"/>
      <w:lang w:eastAsia="en-US"/>
    </w:rPr>
  </w:style>
  <w:style w:type="character" w:styleId="Strong">
    <w:name w:val="Strong"/>
    <w:basedOn w:val="DefaultParagraphFont"/>
    <w:uiPriority w:val="22"/>
    <w:qFormat/>
    <w:rsid w:val="000A2729"/>
    <w:rPr>
      <w:b/>
      <w:bCs/>
    </w:rPr>
  </w:style>
  <w:style w:type="paragraph" w:styleId="ListParagraph">
    <w:name w:val="List Paragraph"/>
    <w:basedOn w:val="Normal"/>
    <w:uiPriority w:val="34"/>
    <w:qFormat/>
    <w:rsid w:val="00BB5367"/>
    <w:pPr>
      <w:ind w:left="720"/>
      <w:contextualSpacing/>
    </w:pPr>
  </w:style>
  <w:style w:type="paragraph" w:customStyle="1" w:styleId="nais2">
    <w:name w:val="nais2"/>
    <w:basedOn w:val="Normal"/>
    <w:rsid w:val="001F4BD8"/>
    <w:pPr>
      <w:spacing w:before="100" w:beforeAutospacing="1" w:after="100" w:afterAutospacing="1"/>
    </w:pPr>
    <w:rPr>
      <w:lang w:val="en-US" w:eastAsia="en-US"/>
    </w:rPr>
  </w:style>
  <w:style w:type="character" w:customStyle="1" w:styleId="outputecli">
    <w:name w:val="outputecli"/>
    <w:basedOn w:val="DefaultParagraphFont"/>
    <w:rsid w:val="000A0644"/>
  </w:style>
</w:styles>
</file>

<file path=word/webSettings.xml><?xml version="1.0" encoding="utf-8"?>
<w:webSettings xmlns:r="http://schemas.openxmlformats.org/officeDocument/2006/relationships" xmlns:w="http://schemas.openxmlformats.org/wordprocessingml/2006/main">
  <w:divs>
    <w:div w:id="63340020">
      <w:bodyDiv w:val="1"/>
      <w:marLeft w:val="0"/>
      <w:marRight w:val="0"/>
      <w:marTop w:val="0"/>
      <w:marBottom w:val="0"/>
      <w:divBdr>
        <w:top w:val="none" w:sz="0" w:space="0" w:color="auto"/>
        <w:left w:val="none" w:sz="0" w:space="0" w:color="auto"/>
        <w:bottom w:val="none" w:sz="0" w:space="0" w:color="auto"/>
        <w:right w:val="none" w:sz="0" w:space="0" w:color="auto"/>
      </w:divBdr>
    </w:div>
    <w:div w:id="130947349">
      <w:bodyDiv w:val="1"/>
      <w:marLeft w:val="0"/>
      <w:marRight w:val="0"/>
      <w:marTop w:val="0"/>
      <w:marBottom w:val="0"/>
      <w:divBdr>
        <w:top w:val="none" w:sz="0" w:space="0" w:color="auto"/>
        <w:left w:val="none" w:sz="0" w:space="0" w:color="auto"/>
        <w:bottom w:val="none" w:sz="0" w:space="0" w:color="auto"/>
        <w:right w:val="none" w:sz="0" w:space="0" w:color="auto"/>
      </w:divBdr>
    </w:div>
    <w:div w:id="184825638">
      <w:bodyDiv w:val="1"/>
      <w:marLeft w:val="0"/>
      <w:marRight w:val="0"/>
      <w:marTop w:val="0"/>
      <w:marBottom w:val="0"/>
      <w:divBdr>
        <w:top w:val="none" w:sz="0" w:space="0" w:color="auto"/>
        <w:left w:val="none" w:sz="0" w:space="0" w:color="auto"/>
        <w:bottom w:val="none" w:sz="0" w:space="0" w:color="auto"/>
        <w:right w:val="none" w:sz="0" w:space="0" w:color="auto"/>
      </w:divBdr>
    </w:div>
    <w:div w:id="188765707">
      <w:bodyDiv w:val="1"/>
      <w:marLeft w:val="0"/>
      <w:marRight w:val="0"/>
      <w:marTop w:val="0"/>
      <w:marBottom w:val="0"/>
      <w:divBdr>
        <w:top w:val="none" w:sz="0" w:space="0" w:color="auto"/>
        <w:left w:val="none" w:sz="0" w:space="0" w:color="auto"/>
        <w:bottom w:val="none" w:sz="0" w:space="0" w:color="auto"/>
        <w:right w:val="none" w:sz="0" w:space="0" w:color="auto"/>
      </w:divBdr>
    </w:div>
    <w:div w:id="343552059">
      <w:bodyDiv w:val="1"/>
      <w:marLeft w:val="0"/>
      <w:marRight w:val="0"/>
      <w:marTop w:val="0"/>
      <w:marBottom w:val="0"/>
      <w:divBdr>
        <w:top w:val="none" w:sz="0" w:space="0" w:color="auto"/>
        <w:left w:val="none" w:sz="0" w:space="0" w:color="auto"/>
        <w:bottom w:val="none" w:sz="0" w:space="0" w:color="auto"/>
        <w:right w:val="none" w:sz="0" w:space="0" w:color="auto"/>
      </w:divBdr>
    </w:div>
    <w:div w:id="350689283">
      <w:bodyDiv w:val="1"/>
      <w:marLeft w:val="0"/>
      <w:marRight w:val="0"/>
      <w:marTop w:val="0"/>
      <w:marBottom w:val="0"/>
      <w:divBdr>
        <w:top w:val="none" w:sz="0" w:space="0" w:color="auto"/>
        <w:left w:val="none" w:sz="0" w:space="0" w:color="auto"/>
        <w:bottom w:val="none" w:sz="0" w:space="0" w:color="auto"/>
        <w:right w:val="none" w:sz="0" w:space="0" w:color="auto"/>
      </w:divBdr>
    </w:div>
    <w:div w:id="373770602">
      <w:bodyDiv w:val="1"/>
      <w:marLeft w:val="0"/>
      <w:marRight w:val="0"/>
      <w:marTop w:val="0"/>
      <w:marBottom w:val="0"/>
      <w:divBdr>
        <w:top w:val="none" w:sz="0" w:space="0" w:color="auto"/>
        <w:left w:val="none" w:sz="0" w:space="0" w:color="auto"/>
        <w:bottom w:val="none" w:sz="0" w:space="0" w:color="auto"/>
        <w:right w:val="none" w:sz="0" w:space="0" w:color="auto"/>
      </w:divBdr>
    </w:div>
    <w:div w:id="407076362">
      <w:bodyDiv w:val="1"/>
      <w:marLeft w:val="0"/>
      <w:marRight w:val="0"/>
      <w:marTop w:val="0"/>
      <w:marBottom w:val="0"/>
      <w:divBdr>
        <w:top w:val="none" w:sz="0" w:space="0" w:color="auto"/>
        <w:left w:val="none" w:sz="0" w:space="0" w:color="auto"/>
        <w:bottom w:val="none" w:sz="0" w:space="0" w:color="auto"/>
        <w:right w:val="none" w:sz="0" w:space="0" w:color="auto"/>
      </w:divBdr>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716007780">
      <w:bodyDiv w:val="1"/>
      <w:marLeft w:val="0"/>
      <w:marRight w:val="0"/>
      <w:marTop w:val="0"/>
      <w:marBottom w:val="0"/>
      <w:divBdr>
        <w:top w:val="none" w:sz="0" w:space="0" w:color="auto"/>
        <w:left w:val="none" w:sz="0" w:space="0" w:color="auto"/>
        <w:bottom w:val="none" w:sz="0" w:space="0" w:color="auto"/>
        <w:right w:val="none" w:sz="0" w:space="0" w:color="auto"/>
      </w:divBdr>
    </w:div>
    <w:div w:id="846137825">
      <w:bodyDiv w:val="1"/>
      <w:marLeft w:val="0"/>
      <w:marRight w:val="0"/>
      <w:marTop w:val="0"/>
      <w:marBottom w:val="0"/>
      <w:divBdr>
        <w:top w:val="none" w:sz="0" w:space="0" w:color="auto"/>
        <w:left w:val="none" w:sz="0" w:space="0" w:color="auto"/>
        <w:bottom w:val="none" w:sz="0" w:space="0" w:color="auto"/>
        <w:right w:val="none" w:sz="0" w:space="0" w:color="auto"/>
      </w:divBdr>
    </w:div>
    <w:div w:id="966160299">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325739654">
      <w:bodyDiv w:val="1"/>
      <w:marLeft w:val="0"/>
      <w:marRight w:val="0"/>
      <w:marTop w:val="0"/>
      <w:marBottom w:val="0"/>
      <w:divBdr>
        <w:top w:val="none" w:sz="0" w:space="0" w:color="auto"/>
        <w:left w:val="none" w:sz="0" w:space="0" w:color="auto"/>
        <w:bottom w:val="none" w:sz="0" w:space="0" w:color="auto"/>
        <w:right w:val="none" w:sz="0" w:space="0" w:color="auto"/>
      </w:divBdr>
    </w:div>
    <w:div w:id="1352296385">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458601967">
      <w:bodyDiv w:val="1"/>
      <w:marLeft w:val="0"/>
      <w:marRight w:val="0"/>
      <w:marTop w:val="0"/>
      <w:marBottom w:val="0"/>
      <w:divBdr>
        <w:top w:val="none" w:sz="0" w:space="0" w:color="auto"/>
        <w:left w:val="none" w:sz="0" w:space="0" w:color="auto"/>
        <w:bottom w:val="none" w:sz="0" w:space="0" w:color="auto"/>
        <w:right w:val="none" w:sz="0" w:space="0" w:color="auto"/>
      </w:divBdr>
    </w:div>
    <w:div w:id="1491289770">
      <w:bodyDiv w:val="1"/>
      <w:marLeft w:val="0"/>
      <w:marRight w:val="0"/>
      <w:marTop w:val="0"/>
      <w:marBottom w:val="0"/>
      <w:divBdr>
        <w:top w:val="none" w:sz="0" w:space="0" w:color="auto"/>
        <w:left w:val="none" w:sz="0" w:space="0" w:color="auto"/>
        <w:bottom w:val="none" w:sz="0" w:space="0" w:color="auto"/>
        <w:right w:val="none" w:sz="0" w:space="0" w:color="auto"/>
      </w:divBdr>
    </w:div>
    <w:div w:id="1513448934">
      <w:bodyDiv w:val="1"/>
      <w:marLeft w:val="0"/>
      <w:marRight w:val="0"/>
      <w:marTop w:val="0"/>
      <w:marBottom w:val="0"/>
      <w:divBdr>
        <w:top w:val="none" w:sz="0" w:space="0" w:color="auto"/>
        <w:left w:val="none" w:sz="0" w:space="0" w:color="auto"/>
        <w:bottom w:val="none" w:sz="0" w:space="0" w:color="auto"/>
        <w:right w:val="none" w:sz="0" w:space="0" w:color="auto"/>
      </w:divBdr>
    </w:div>
    <w:div w:id="1534539820">
      <w:bodyDiv w:val="1"/>
      <w:marLeft w:val="0"/>
      <w:marRight w:val="0"/>
      <w:marTop w:val="0"/>
      <w:marBottom w:val="0"/>
      <w:divBdr>
        <w:top w:val="none" w:sz="0" w:space="0" w:color="auto"/>
        <w:left w:val="none" w:sz="0" w:space="0" w:color="auto"/>
        <w:bottom w:val="none" w:sz="0" w:space="0" w:color="auto"/>
        <w:right w:val="none" w:sz="0" w:space="0" w:color="auto"/>
      </w:divBdr>
    </w:div>
    <w:div w:id="1613127124">
      <w:bodyDiv w:val="1"/>
      <w:marLeft w:val="0"/>
      <w:marRight w:val="0"/>
      <w:marTop w:val="0"/>
      <w:marBottom w:val="0"/>
      <w:divBdr>
        <w:top w:val="none" w:sz="0" w:space="0" w:color="auto"/>
        <w:left w:val="none" w:sz="0" w:space="0" w:color="auto"/>
        <w:bottom w:val="none" w:sz="0" w:space="0" w:color="auto"/>
        <w:right w:val="none" w:sz="0" w:space="0" w:color="auto"/>
      </w:divBdr>
      <w:divsChild>
        <w:div w:id="6566574">
          <w:marLeft w:val="0"/>
          <w:marRight w:val="0"/>
          <w:marTop w:val="0"/>
          <w:marBottom w:val="0"/>
          <w:divBdr>
            <w:top w:val="none" w:sz="0" w:space="0" w:color="auto"/>
            <w:left w:val="none" w:sz="0" w:space="0" w:color="auto"/>
            <w:bottom w:val="none" w:sz="0" w:space="0" w:color="auto"/>
            <w:right w:val="none" w:sz="0" w:space="0" w:color="auto"/>
          </w:divBdr>
        </w:div>
      </w:divsChild>
    </w:div>
    <w:div w:id="1654220218">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786845896">
      <w:bodyDiv w:val="1"/>
      <w:marLeft w:val="0"/>
      <w:marRight w:val="0"/>
      <w:marTop w:val="0"/>
      <w:marBottom w:val="0"/>
      <w:divBdr>
        <w:top w:val="none" w:sz="0" w:space="0" w:color="auto"/>
        <w:left w:val="none" w:sz="0" w:space="0" w:color="auto"/>
        <w:bottom w:val="none" w:sz="0" w:space="0" w:color="auto"/>
        <w:right w:val="none" w:sz="0" w:space="0" w:color="auto"/>
      </w:divBdr>
      <w:divsChild>
        <w:div w:id="198474941">
          <w:marLeft w:val="0"/>
          <w:marRight w:val="0"/>
          <w:marTop w:val="0"/>
          <w:marBottom w:val="0"/>
          <w:divBdr>
            <w:top w:val="none" w:sz="0" w:space="0" w:color="auto"/>
            <w:left w:val="none" w:sz="0" w:space="0" w:color="auto"/>
            <w:bottom w:val="none" w:sz="0" w:space="0" w:color="auto"/>
            <w:right w:val="none" w:sz="0" w:space="0" w:color="auto"/>
          </w:divBdr>
        </w:div>
      </w:divsChild>
    </w:div>
    <w:div w:id="1856727903">
      <w:bodyDiv w:val="1"/>
      <w:marLeft w:val="0"/>
      <w:marRight w:val="0"/>
      <w:marTop w:val="0"/>
      <w:marBottom w:val="0"/>
      <w:divBdr>
        <w:top w:val="none" w:sz="0" w:space="0" w:color="auto"/>
        <w:left w:val="none" w:sz="0" w:space="0" w:color="auto"/>
        <w:bottom w:val="none" w:sz="0" w:space="0" w:color="auto"/>
        <w:right w:val="none" w:sz="0" w:space="0" w:color="auto"/>
      </w:divBdr>
    </w:div>
    <w:div w:id="1899628569">
      <w:bodyDiv w:val="1"/>
      <w:marLeft w:val="0"/>
      <w:marRight w:val="0"/>
      <w:marTop w:val="0"/>
      <w:marBottom w:val="0"/>
      <w:divBdr>
        <w:top w:val="none" w:sz="0" w:space="0" w:color="auto"/>
        <w:left w:val="none" w:sz="0" w:space="0" w:color="auto"/>
        <w:bottom w:val="none" w:sz="0" w:space="0" w:color="auto"/>
        <w:right w:val="none" w:sz="0" w:space="0" w:color="auto"/>
      </w:divBdr>
      <w:divsChild>
        <w:div w:id="974942689">
          <w:marLeft w:val="0"/>
          <w:marRight w:val="0"/>
          <w:marTop w:val="0"/>
          <w:marBottom w:val="0"/>
          <w:divBdr>
            <w:top w:val="none" w:sz="0" w:space="0" w:color="auto"/>
            <w:left w:val="none" w:sz="0" w:space="0" w:color="auto"/>
            <w:bottom w:val="none" w:sz="0" w:space="0" w:color="auto"/>
            <w:right w:val="none" w:sz="0" w:space="0" w:color="auto"/>
          </w:divBdr>
        </w:div>
      </w:divsChild>
    </w:div>
    <w:div w:id="1989818211">
      <w:bodyDiv w:val="1"/>
      <w:marLeft w:val="0"/>
      <w:marRight w:val="0"/>
      <w:marTop w:val="0"/>
      <w:marBottom w:val="0"/>
      <w:divBdr>
        <w:top w:val="none" w:sz="0" w:space="0" w:color="auto"/>
        <w:left w:val="none" w:sz="0" w:space="0" w:color="auto"/>
        <w:bottom w:val="none" w:sz="0" w:space="0" w:color="auto"/>
        <w:right w:val="none" w:sz="0" w:space="0" w:color="auto"/>
      </w:divBdr>
    </w:div>
    <w:div w:id="2011058885">
      <w:bodyDiv w:val="1"/>
      <w:marLeft w:val="0"/>
      <w:marRight w:val="0"/>
      <w:marTop w:val="0"/>
      <w:marBottom w:val="0"/>
      <w:divBdr>
        <w:top w:val="none" w:sz="0" w:space="0" w:color="auto"/>
        <w:left w:val="none" w:sz="0" w:space="0" w:color="auto"/>
        <w:bottom w:val="none" w:sz="0" w:space="0" w:color="auto"/>
        <w:right w:val="none" w:sz="0" w:space="0" w:color="auto"/>
      </w:divBdr>
    </w:div>
    <w:div w:id="2015691861">
      <w:bodyDiv w:val="1"/>
      <w:marLeft w:val="0"/>
      <w:marRight w:val="0"/>
      <w:marTop w:val="0"/>
      <w:marBottom w:val="0"/>
      <w:divBdr>
        <w:top w:val="none" w:sz="0" w:space="0" w:color="auto"/>
        <w:left w:val="none" w:sz="0" w:space="0" w:color="auto"/>
        <w:bottom w:val="none" w:sz="0" w:space="0" w:color="auto"/>
        <w:right w:val="none" w:sz="0" w:space="0" w:color="auto"/>
      </w:divBdr>
    </w:div>
    <w:div w:id="20352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E3E9E-0A8F-4D12-9993-0C9FF45C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21770</Words>
  <Characters>12409</Characters>
  <Application>Microsoft Office Word</Application>
  <DocSecurity>0</DocSecurity>
  <Lines>103</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Lavins</dc:creator>
  <cp:keywords/>
  <cp:lastModifiedBy>Zinaida Indrūna</cp:lastModifiedBy>
  <cp:revision>2</cp:revision>
  <cp:lastPrinted>2017-01-16T14:30:00Z</cp:lastPrinted>
  <dcterms:created xsi:type="dcterms:W3CDTF">2017-02-22T13:20:00Z</dcterms:created>
  <dcterms:modified xsi:type="dcterms:W3CDTF">2017-02-22T13:20:00Z</dcterms:modified>
</cp:coreProperties>
</file>