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CA031" w14:textId="77777777" w:rsidR="00AF0C71" w:rsidRDefault="00AF0C71" w:rsidP="00AF0C71">
      <w:pPr>
        <w:spacing w:line="276" w:lineRule="auto"/>
        <w:jc w:val="both"/>
        <w:rPr>
          <w:b/>
          <w:bCs/>
        </w:rPr>
      </w:pPr>
      <w:bookmarkStart w:id="0" w:name="OLE_LINK1"/>
      <w:bookmarkStart w:id="1" w:name="OLE_LINK2"/>
      <w:r>
        <w:rPr>
          <w:b/>
          <w:bCs/>
        </w:rPr>
        <w:t>1. Psiholoģiskā terora darbavietā jeb mobinga kvalifikācija</w:t>
      </w:r>
    </w:p>
    <w:p w14:paraId="743A681E" w14:textId="77777777" w:rsidR="00AF0C71" w:rsidRDefault="00AF0C71" w:rsidP="00AF0C71">
      <w:pPr>
        <w:spacing w:line="276" w:lineRule="auto"/>
        <w:jc w:val="both"/>
      </w:pPr>
      <w:r>
        <w:t xml:space="preserve">Darba devēja īstenota psiholoģiskā terora jeb mobinga gadījumā tiek pārkāpts vienlīdzīgu tiesību princips, un tas kvalificējams kā Darba likuma </w:t>
      </w:r>
      <w:proofErr w:type="gramStart"/>
      <w:r>
        <w:t>7.panta</w:t>
      </w:r>
      <w:proofErr w:type="gramEnd"/>
      <w:r>
        <w:t xml:space="preserve"> pirmās daļas un 28.panta otrās daļas pārkāpums. Risinot jautājumu par atlīdzību par morālo kaitējumu, pēc analoģijas piemērojama Darba likuma </w:t>
      </w:r>
      <w:proofErr w:type="gramStart"/>
      <w:r>
        <w:t>29.panta</w:t>
      </w:r>
      <w:proofErr w:type="gramEnd"/>
      <w:r>
        <w:t xml:space="preserve"> astotā daļa, tikai šajā situācijā nav nepieciešams norādīt uz pazīmi, kas šo darbinieku atšķir no citiem darbiniekiem, kā tas būtu diskriminācijas aizlieguma pārkāpuma gadījumā.</w:t>
      </w:r>
    </w:p>
    <w:p w14:paraId="7FB92B73" w14:textId="77777777" w:rsidR="00AF0C71" w:rsidRDefault="00AF0C71" w:rsidP="00AF0C71">
      <w:pPr>
        <w:spacing w:line="276" w:lineRule="auto"/>
        <w:jc w:val="both"/>
      </w:pPr>
      <w:r>
        <w:t>Pret darbinieku vērsta mobinga ilgums ir jāvērtē kopsakarā ar citām psiholoģiskā terora pazīmēm, jo īpaši darbību raksturu, mērķi un sistemātiskumu. Ilguma kā psiholoģiskā terora pazīmes būtība nav noteiktā laika nogrieznī, bet gan ir tajā, ka psiholoģisko teroru veido darbību kopums ar vienotu mērķi, nevis viena vai vairākas atsevišķas epizodes. Jo biežākas un sistemātiskākas ir kaitnieciskās darbības, jo īsāks laika posms var būt nepieciešams, lai mobingu konstatētu, un otrādi.</w:t>
      </w:r>
    </w:p>
    <w:p w14:paraId="02560805" w14:textId="77777777" w:rsidR="00AF0C71" w:rsidRPr="00AF0C71" w:rsidRDefault="00AF0C71" w:rsidP="00AF0C71">
      <w:pPr>
        <w:spacing w:line="276" w:lineRule="auto"/>
        <w:jc w:val="both"/>
        <w:rPr>
          <w:i/>
          <w:iCs/>
        </w:rPr>
      </w:pPr>
    </w:p>
    <w:p w14:paraId="397E4BEF" w14:textId="77777777" w:rsidR="00AF0C71" w:rsidRDefault="00AF0C71" w:rsidP="00AF0C71">
      <w:pPr>
        <w:spacing w:line="276" w:lineRule="auto"/>
        <w:jc w:val="both"/>
        <w:rPr>
          <w:b/>
          <w:bCs/>
        </w:rPr>
      </w:pPr>
      <w:r>
        <w:rPr>
          <w:b/>
          <w:bCs/>
        </w:rPr>
        <w:t>2. Darbinieka un darba devēja sarunas ieraksts kā pierādījums darbinieka tiesību aizskārumam</w:t>
      </w:r>
    </w:p>
    <w:p w14:paraId="3D33EF6E" w14:textId="77777777" w:rsidR="00AF0C71" w:rsidRDefault="00AF0C71" w:rsidP="00AF0C71">
      <w:pPr>
        <w:spacing w:line="276" w:lineRule="auto"/>
        <w:jc w:val="both"/>
      </w:pPr>
      <w:r>
        <w:t>Atsevišķos gadījumos var būt pieļaujama darbinieka sarunas ar darba devēju ierakstīšana, neinformējot par to darba devēju, un šī ieraksta izmantošana tiesā par pierādījumu darbinieka aizskarto tiesību aizsardzībai. Izsverot, vai konkrētās lietas apstākļos priekšroka dodama darba devēja tiesībām uz privāto dzīvi vai darbinieka tiesībām, tiesai jāvērtē, kādos apstākļos sarunas ierakstīšana notikusi; kādiem nolūkiem tā ierakstīta; kāds bija sarunas ietvars; kā ieraksts tiek izmantots; vai pastāvēja citi iespējami pierādījumi, kas tikpat efektīvi varētu pierādīt konkrētā pārkāpuma esību; un vai nav notikusi ierakstītās personas pārlieka provocēšana.</w:t>
      </w:r>
    </w:p>
    <w:p w14:paraId="22D8BDA0" w14:textId="77777777" w:rsidR="00A45B1B" w:rsidRDefault="00A45B1B" w:rsidP="00AF0C71">
      <w:pPr>
        <w:spacing w:line="276" w:lineRule="auto"/>
        <w:jc w:val="both"/>
        <w:rPr>
          <w:b/>
          <w:bCs/>
        </w:rPr>
      </w:pPr>
    </w:p>
    <w:p w14:paraId="0A51E368" w14:textId="325FDE1D" w:rsidR="00AF0C71" w:rsidRDefault="00AF0C71" w:rsidP="00AF0C71">
      <w:pPr>
        <w:spacing w:line="276" w:lineRule="auto"/>
        <w:jc w:val="both"/>
        <w:rPr>
          <w:b/>
          <w:bCs/>
        </w:rPr>
      </w:pPr>
      <w:r>
        <w:rPr>
          <w:b/>
          <w:bCs/>
        </w:rPr>
        <w:t>3. Ārvalstu tiesu nolēmumu izmantošana Latvijas tiesas nolēmuma pamatošanai</w:t>
      </w:r>
    </w:p>
    <w:p w14:paraId="1583436F" w14:textId="77777777" w:rsidR="00A45B1B" w:rsidRPr="00A45B1B" w:rsidRDefault="00A45B1B" w:rsidP="00A45B1B">
      <w:pPr>
        <w:jc w:val="both"/>
        <w:rPr>
          <w:rFonts w:eastAsia="Calibri"/>
        </w:rPr>
      </w:pPr>
      <w:r w:rsidRPr="00A45B1B">
        <w:rPr>
          <w:rFonts w:eastAsia="Calibri"/>
        </w:rPr>
        <w:t xml:space="preserve">Ārvalsts tiesu nolēmumu atziņas nav uzskatāmas par tiesību pamatavotu Latvijas tiesību sistēmā. Tāpēc, atsaucoties uz šādu nolēmumu, spriedumā jānorāda </w:t>
      </w:r>
      <w:proofErr w:type="gramStart"/>
      <w:r w:rsidRPr="00A45B1B">
        <w:rPr>
          <w:rFonts w:eastAsia="Calibri"/>
        </w:rPr>
        <w:t>tiesību salīdzinošās analīzes metodoloģijā balstītu tā izmantošanas pamatojumu</w:t>
      </w:r>
      <w:proofErr w:type="gramEnd"/>
      <w:r w:rsidRPr="00A45B1B">
        <w:rPr>
          <w:rFonts w:eastAsia="Calibri"/>
        </w:rPr>
        <w:t>.</w:t>
      </w:r>
    </w:p>
    <w:p w14:paraId="4B569EF2" w14:textId="46052E23" w:rsidR="003D712D" w:rsidRPr="003D712D" w:rsidRDefault="003D712D" w:rsidP="003D712D">
      <w:pPr>
        <w:spacing w:line="276" w:lineRule="auto"/>
        <w:jc w:val="both"/>
      </w:pPr>
    </w:p>
    <w:p w14:paraId="33896D35" w14:textId="77777777" w:rsidR="00C96AB2" w:rsidRPr="00C96AB2" w:rsidRDefault="00C96AB2" w:rsidP="00C96AB2">
      <w:pPr>
        <w:shd w:val="clear" w:color="auto" w:fill="FFFFFF"/>
        <w:spacing w:line="276" w:lineRule="auto"/>
        <w:jc w:val="center"/>
        <w:rPr>
          <w:b/>
          <w:bCs/>
        </w:rPr>
      </w:pPr>
      <w:r w:rsidRPr="00C96AB2">
        <w:rPr>
          <w:b/>
          <w:bCs/>
          <w:color w:val="000000"/>
        </w:rPr>
        <w:t xml:space="preserve">Latvijas </w:t>
      </w:r>
      <w:r w:rsidRPr="00C96AB2">
        <w:rPr>
          <w:b/>
          <w:bCs/>
        </w:rPr>
        <w:t>Republikas Senāta</w:t>
      </w:r>
    </w:p>
    <w:p w14:paraId="3A2F5FAC" w14:textId="77777777" w:rsidR="00C96AB2" w:rsidRPr="00C96AB2" w:rsidRDefault="00C96AB2" w:rsidP="00C96AB2">
      <w:pPr>
        <w:shd w:val="clear" w:color="auto" w:fill="FFFFFF"/>
        <w:spacing w:line="276" w:lineRule="auto"/>
        <w:jc w:val="center"/>
        <w:rPr>
          <w:b/>
          <w:bCs/>
          <w:color w:val="000000"/>
        </w:rPr>
      </w:pPr>
      <w:r w:rsidRPr="00C96AB2">
        <w:rPr>
          <w:b/>
          <w:bCs/>
          <w:color w:val="000000"/>
        </w:rPr>
        <w:t xml:space="preserve">Civillietu departamenta </w:t>
      </w:r>
    </w:p>
    <w:p w14:paraId="46762605" w14:textId="216C3866" w:rsidR="00C96AB2" w:rsidRPr="00C96AB2" w:rsidRDefault="00C96AB2" w:rsidP="00C96AB2">
      <w:pPr>
        <w:shd w:val="clear" w:color="auto" w:fill="FFFFFF"/>
        <w:spacing w:line="276" w:lineRule="auto"/>
        <w:jc w:val="center"/>
        <w:rPr>
          <w:b/>
          <w:bCs/>
          <w:color w:val="000000"/>
        </w:rPr>
      </w:pPr>
      <w:proofErr w:type="gramStart"/>
      <w:r w:rsidRPr="00C96AB2">
        <w:rPr>
          <w:b/>
          <w:bCs/>
          <w:color w:val="000000"/>
        </w:rPr>
        <w:t>2020.gada</w:t>
      </w:r>
      <w:proofErr w:type="gramEnd"/>
      <w:r w:rsidRPr="00C96AB2">
        <w:rPr>
          <w:b/>
          <w:bCs/>
          <w:color w:val="000000"/>
        </w:rPr>
        <w:t xml:space="preserve"> </w:t>
      </w:r>
      <w:r>
        <w:rPr>
          <w:b/>
          <w:bCs/>
          <w:color w:val="000000"/>
        </w:rPr>
        <w:t>28</w:t>
      </w:r>
      <w:r w:rsidRPr="00C96AB2">
        <w:rPr>
          <w:b/>
          <w:bCs/>
          <w:color w:val="000000"/>
        </w:rPr>
        <w:t>.a</w:t>
      </w:r>
      <w:r>
        <w:rPr>
          <w:b/>
          <w:bCs/>
          <w:color w:val="000000"/>
        </w:rPr>
        <w:t>prīļa</w:t>
      </w:r>
    </w:p>
    <w:p w14:paraId="3D9D742B" w14:textId="77777777" w:rsidR="00C96AB2" w:rsidRPr="00C96AB2" w:rsidRDefault="00C96AB2" w:rsidP="00C96AB2">
      <w:pPr>
        <w:shd w:val="clear" w:color="auto" w:fill="FFFFFF"/>
        <w:spacing w:line="276" w:lineRule="auto"/>
        <w:jc w:val="center"/>
        <w:rPr>
          <w:b/>
          <w:bCs/>
          <w:color w:val="000000"/>
        </w:rPr>
      </w:pPr>
      <w:r w:rsidRPr="00C96AB2">
        <w:rPr>
          <w:b/>
          <w:bCs/>
          <w:color w:val="000000"/>
        </w:rPr>
        <w:t>SPRIEDUMS</w:t>
      </w:r>
    </w:p>
    <w:p w14:paraId="5C7E741B" w14:textId="492EE8A4" w:rsidR="00C96AB2" w:rsidRPr="00C96AB2" w:rsidRDefault="00C96AB2" w:rsidP="00C96AB2">
      <w:pPr>
        <w:shd w:val="clear" w:color="auto" w:fill="FFFFFF"/>
        <w:spacing w:line="276" w:lineRule="auto"/>
        <w:jc w:val="center"/>
        <w:rPr>
          <w:b/>
          <w:bCs/>
          <w:color w:val="000000"/>
        </w:rPr>
      </w:pPr>
      <w:r w:rsidRPr="00C96AB2">
        <w:rPr>
          <w:b/>
          <w:bCs/>
          <w:color w:val="000000"/>
        </w:rPr>
        <w:t>Lieta Nr. C</w:t>
      </w:r>
      <w:r>
        <w:rPr>
          <w:b/>
          <w:bCs/>
          <w:color w:val="000000"/>
        </w:rPr>
        <w:t>30407917</w:t>
      </w:r>
      <w:r w:rsidRPr="00C96AB2">
        <w:rPr>
          <w:b/>
          <w:bCs/>
          <w:color w:val="000000"/>
        </w:rPr>
        <w:t>, SKC-</w:t>
      </w:r>
      <w:r>
        <w:rPr>
          <w:b/>
          <w:bCs/>
          <w:color w:val="000000"/>
        </w:rPr>
        <w:t>276</w:t>
      </w:r>
      <w:r w:rsidRPr="00C96AB2">
        <w:rPr>
          <w:b/>
          <w:bCs/>
          <w:color w:val="000000"/>
        </w:rPr>
        <w:t>/2020</w:t>
      </w:r>
    </w:p>
    <w:p w14:paraId="7A390B85" w14:textId="206176E7" w:rsidR="00C96AB2" w:rsidRPr="00C96AB2" w:rsidRDefault="00625E1B" w:rsidP="00C96AB2">
      <w:pPr>
        <w:spacing w:after="200" w:line="276" w:lineRule="auto"/>
        <w:jc w:val="center"/>
        <w:rPr>
          <w:color w:val="0563C1" w:themeColor="hyperlink"/>
          <w:u w:val="single"/>
        </w:rPr>
      </w:pPr>
      <w:hyperlink r:id="rId8" w:history="1">
        <w:r w:rsidR="00C96AB2" w:rsidRPr="00C96AB2">
          <w:rPr>
            <w:color w:val="0563C1" w:themeColor="hyperlink"/>
            <w:u w:val="single"/>
          </w:rPr>
          <w:t>ECLI:LV:AT:2020:0</w:t>
        </w:r>
        <w:r w:rsidR="00C96AB2">
          <w:rPr>
            <w:color w:val="0563C1" w:themeColor="hyperlink"/>
            <w:u w:val="single"/>
          </w:rPr>
          <w:t>428</w:t>
        </w:r>
        <w:r w:rsidR="00C96AB2" w:rsidRPr="00C96AB2">
          <w:rPr>
            <w:color w:val="0563C1" w:themeColor="hyperlink"/>
            <w:u w:val="single"/>
          </w:rPr>
          <w:t>.C</w:t>
        </w:r>
        <w:r w:rsidR="00C96AB2">
          <w:rPr>
            <w:color w:val="0563C1" w:themeColor="hyperlink"/>
            <w:u w:val="single"/>
          </w:rPr>
          <w:t>30407917</w:t>
        </w:r>
        <w:r w:rsidR="00C96AB2" w:rsidRPr="00C96AB2">
          <w:rPr>
            <w:color w:val="0563C1" w:themeColor="hyperlink"/>
            <w:u w:val="single"/>
          </w:rPr>
          <w:t>.</w:t>
        </w:r>
        <w:r w:rsidR="00C96AB2">
          <w:rPr>
            <w:color w:val="0563C1" w:themeColor="hyperlink"/>
            <w:u w:val="single"/>
          </w:rPr>
          <w:t>9</w:t>
        </w:r>
        <w:r w:rsidR="00C96AB2" w:rsidRPr="00C96AB2">
          <w:rPr>
            <w:color w:val="0563C1" w:themeColor="hyperlink"/>
            <w:u w:val="single"/>
          </w:rPr>
          <w:t>.S</w:t>
        </w:r>
      </w:hyperlink>
    </w:p>
    <w:bookmarkEnd w:id="0"/>
    <w:bookmarkEnd w:id="1"/>
    <w:p w14:paraId="00B6DDBA" w14:textId="77777777" w:rsidR="00AB304F" w:rsidRPr="00EE7497" w:rsidRDefault="00AB304F" w:rsidP="00AB304F">
      <w:pPr>
        <w:spacing w:line="276" w:lineRule="auto"/>
        <w:jc w:val="center"/>
      </w:pPr>
    </w:p>
    <w:p w14:paraId="0264D9F4" w14:textId="77777777" w:rsidR="008B3B4B" w:rsidRPr="00EE7497" w:rsidRDefault="008B3B4B" w:rsidP="008B3B4B">
      <w:pPr>
        <w:spacing w:line="276" w:lineRule="auto"/>
        <w:ind w:firstLine="709"/>
        <w:jc w:val="both"/>
      </w:pPr>
      <w:r w:rsidRPr="00EE7497">
        <w:t xml:space="preserve">Senāts šādā sastāvā: </w:t>
      </w:r>
    </w:p>
    <w:p w14:paraId="720A0DA7" w14:textId="77777777" w:rsidR="008B3B4B" w:rsidRPr="00EE7497" w:rsidRDefault="008B3B4B" w:rsidP="008B3B4B">
      <w:pPr>
        <w:tabs>
          <w:tab w:val="left" w:pos="0"/>
        </w:tabs>
        <w:spacing w:line="276" w:lineRule="auto"/>
        <w:ind w:firstLine="1418"/>
        <w:jc w:val="both"/>
      </w:pPr>
      <w:r w:rsidRPr="00EE7497">
        <w:t>senatore referente Zane Pētersone,</w:t>
      </w:r>
    </w:p>
    <w:p w14:paraId="06BAA4DC" w14:textId="697DBE1B" w:rsidR="008B3B4B" w:rsidRPr="00EE7497" w:rsidRDefault="008B3B4B" w:rsidP="008B3B4B">
      <w:pPr>
        <w:tabs>
          <w:tab w:val="left" w:pos="3119"/>
        </w:tabs>
        <w:spacing w:line="276" w:lineRule="auto"/>
        <w:ind w:firstLine="1418"/>
        <w:jc w:val="both"/>
      </w:pPr>
      <w:r w:rsidRPr="00EE7497">
        <w:t>senator</w:t>
      </w:r>
      <w:r w:rsidR="00DC57A5" w:rsidRPr="00EE7497">
        <w:t>e</w:t>
      </w:r>
      <w:r w:rsidRPr="00EE7497">
        <w:t xml:space="preserve"> </w:t>
      </w:r>
      <w:r w:rsidR="00A40CCF" w:rsidRPr="00EE7497">
        <w:t>Vanda Cīrule</w:t>
      </w:r>
      <w:r w:rsidRPr="00EE7497">
        <w:t>,</w:t>
      </w:r>
    </w:p>
    <w:p w14:paraId="41534757" w14:textId="5E45BC53" w:rsidR="008B3B4B" w:rsidRPr="00EE7497" w:rsidRDefault="008B3B4B" w:rsidP="008B3B4B">
      <w:pPr>
        <w:tabs>
          <w:tab w:val="left" w:pos="0"/>
        </w:tabs>
        <w:spacing w:line="276" w:lineRule="auto"/>
        <w:ind w:firstLine="1418"/>
        <w:jc w:val="both"/>
      </w:pPr>
      <w:r w:rsidRPr="00EE7497">
        <w:t>senator</w:t>
      </w:r>
      <w:r w:rsidR="00DC57A5" w:rsidRPr="00EE7497">
        <w:t>e</w:t>
      </w:r>
      <w:r w:rsidRPr="00EE7497">
        <w:t xml:space="preserve"> </w:t>
      </w:r>
      <w:r w:rsidR="00A40CCF" w:rsidRPr="00EE7497">
        <w:t>Mārīt</w:t>
      </w:r>
      <w:r w:rsidR="00444DAE" w:rsidRPr="00EE7497">
        <w:t>e</w:t>
      </w:r>
      <w:r w:rsidR="00A40CCF" w:rsidRPr="00EE7497">
        <w:t xml:space="preserve"> Zāģere</w:t>
      </w:r>
    </w:p>
    <w:p w14:paraId="0A417A60" w14:textId="18774C8D" w:rsidR="00563A4E" w:rsidRPr="00EE7497" w:rsidRDefault="00AB304F" w:rsidP="00305CCC">
      <w:pPr>
        <w:spacing w:after="360" w:line="276" w:lineRule="auto"/>
        <w:ind w:firstLine="720"/>
        <w:jc w:val="both"/>
      </w:pPr>
      <w:r w:rsidRPr="00EE7497">
        <w:t xml:space="preserve">izskatīja </w:t>
      </w:r>
      <w:r w:rsidR="00CD4749" w:rsidRPr="00EE7497">
        <w:t>rakstveida procesā</w:t>
      </w:r>
      <w:r w:rsidRPr="00EE7497">
        <w:t xml:space="preserve"> </w:t>
      </w:r>
      <w:r w:rsidR="00CD4749" w:rsidRPr="00EE7497">
        <w:t>civillietu</w:t>
      </w:r>
      <w:r w:rsidR="00FA203E" w:rsidRPr="00EE7497">
        <w:t xml:space="preserve"> </w:t>
      </w:r>
      <w:r w:rsidR="00A203F0" w:rsidRPr="00EE7497">
        <w:t xml:space="preserve">sakarā ar </w:t>
      </w:r>
      <w:r w:rsidR="00146118">
        <w:t>[pers. A]</w:t>
      </w:r>
      <w:r w:rsidR="00A203F0" w:rsidRPr="00EE7497">
        <w:rPr>
          <w:lang w:eastAsia="lv-LV"/>
        </w:rPr>
        <w:t xml:space="preserve"> kasācijas sūdzību par Rīgas apgabaltiesas Civillietu tiesas kolēģijas </w:t>
      </w:r>
      <w:proofErr w:type="gramStart"/>
      <w:r w:rsidR="00A203F0" w:rsidRPr="00EE7497">
        <w:rPr>
          <w:lang w:eastAsia="lv-LV"/>
        </w:rPr>
        <w:t>2019.gada</w:t>
      </w:r>
      <w:proofErr w:type="gramEnd"/>
      <w:r w:rsidR="00A203F0" w:rsidRPr="00EE7497">
        <w:rPr>
          <w:lang w:eastAsia="lv-LV"/>
        </w:rPr>
        <w:t xml:space="preserve"> </w:t>
      </w:r>
      <w:r w:rsidR="00B912DB" w:rsidRPr="00EE7497">
        <w:rPr>
          <w:lang w:eastAsia="lv-LV"/>
        </w:rPr>
        <w:t>24.maija</w:t>
      </w:r>
      <w:r w:rsidR="00A203F0" w:rsidRPr="00EE7497">
        <w:rPr>
          <w:lang w:eastAsia="lv-LV"/>
        </w:rPr>
        <w:t xml:space="preserve"> spriedumu</w:t>
      </w:r>
      <w:r w:rsidR="00A203F0" w:rsidRPr="00EE7497">
        <w:t xml:space="preserve"> </w:t>
      </w:r>
      <w:r w:rsidR="003549FA">
        <w:t>[..]</w:t>
      </w:r>
      <w:r w:rsidR="00B912DB" w:rsidRPr="00EE7497">
        <w:t xml:space="preserve"> inspekcijas</w:t>
      </w:r>
      <w:r w:rsidR="00437174" w:rsidRPr="00EE7497">
        <w:rPr>
          <w:lang w:eastAsia="lv-LV"/>
        </w:rPr>
        <w:t xml:space="preserve"> prasībā pret </w:t>
      </w:r>
      <w:r w:rsidR="00146118">
        <w:t>[pers. A]</w:t>
      </w:r>
      <w:r w:rsidR="00B912DB" w:rsidRPr="00EE7497">
        <w:t xml:space="preserve"> par darba ņēmēja uzteikuma atzīšanu par spēkā neesošu un darba tiesisko </w:t>
      </w:r>
      <w:r w:rsidR="00B912DB" w:rsidRPr="00EE7497">
        <w:lastRenderedPageBreak/>
        <w:t xml:space="preserve">attiecību izbeigšanas pamatojuma maiņu un </w:t>
      </w:r>
      <w:r w:rsidR="00146118">
        <w:t>[pers. A]</w:t>
      </w:r>
      <w:r w:rsidR="00B912DB" w:rsidRPr="00EE7497">
        <w:t xml:space="preserve"> pretprasībā pret </w:t>
      </w:r>
      <w:r w:rsidR="003549FA">
        <w:t>[..]</w:t>
      </w:r>
      <w:r w:rsidR="00B912DB" w:rsidRPr="00EE7497">
        <w:t xml:space="preserve"> inspekciju par atlaišanas pabalsta un morālā kaitējuma atlīdzības piedziņu</w:t>
      </w:r>
      <w:r w:rsidR="00F00D35" w:rsidRPr="00EE7497">
        <w:t>.</w:t>
      </w:r>
    </w:p>
    <w:p w14:paraId="0D005E17" w14:textId="77777777" w:rsidR="001A777A" w:rsidRPr="00EE7497" w:rsidRDefault="00CD4749" w:rsidP="00B07CB0">
      <w:pPr>
        <w:spacing w:after="360" w:line="276" w:lineRule="auto"/>
        <w:jc w:val="center"/>
        <w:rPr>
          <w:b/>
        </w:rPr>
      </w:pPr>
      <w:r w:rsidRPr="00EE7497">
        <w:rPr>
          <w:b/>
        </w:rPr>
        <w:t>Aprakstošā daļa</w:t>
      </w:r>
    </w:p>
    <w:p w14:paraId="710DCAAA" w14:textId="43E428E2" w:rsidR="00D66BE0" w:rsidRPr="00EE7497" w:rsidRDefault="00CD4749" w:rsidP="00453CEF">
      <w:pPr>
        <w:spacing w:line="276" w:lineRule="auto"/>
        <w:ind w:firstLine="720"/>
        <w:jc w:val="both"/>
      </w:pPr>
      <w:r w:rsidRPr="00EE7497">
        <w:t>[1</w:t>
      </w:r>
      <w:r w:rsidR="00F939EB" w:rsidRPr="00EE7497">
        <w:t>]</w:t>
      </w:r>
      <w:r w:rsidR="006F6FAC" w:rsidRPr="00EE7497">
        <w:t xml:space="preserve"> </w:t>
      </w:r>
      <w:r w:rsidR="003549FA">
        <w:t>[..]</w:t>
      </w:r>
      <w:r w:rsidR="00B912DB" w:rsidRPr="00EE7497">
        <w:t xml:space="preserve"> inspekcija </w:t>
      </w:r>
      <w:r w:rsidR="00453CEF" w:rsidRPr="00EE7497">
        <w:t xml:space="preserve">(turpmāk – arī inspekcija) </w:t>
      </w:r>
      <w:proofErr w:type="gramStart"/>
      <w:r w:rsidR="00B912DB" w:rsidRPr="00EE7497">
        <w:t>2017.gada</w:t>
      </w:r>
      <w:proofErr w:type="gramEnd"/>
      <w:r w:rsidR="00B912DB" w:rsidRPr="00EE7497">
        <w:t xml:space="preserve"> 13.janvārī cēla tiesā prasību pret </w:t>
      </w:r>
      <w:r w:rsidR="00146118">
        <w:t>[pers. A] a</w:t>
      </w:r>
      <w:r w:rsidR="00B912DB" w:rsidRPr="00EE7497">
        <w:t xml:space="preserve">r darba ņēmēja uzteikuma atzīšanu par spēkā neesošu un darba tiesisko attiecību izbeigšanas pamatojuma maiņu, </w:t>
      </w:r>
      <w:r w:rsidR="004654EC" w:rsidRPr="00EE7497">
        <w:t>kurā lūdza</w:t>
      </w:r>
      <w:r w:rsidR="00D66BE0" w:rsidRPr="00EE7497">
        <w:t>:</w:t>
      </w:r>
    </w:p>
    <w:p w14:paraId="0120A2A9" w14:textId="00C99531" w:rsidR="00B912DB" w:rsidRPr="00EE7497" w:rsidRDefault="00D66BE0" w:rsidP="00B912DB">
      <w:pPr>
        <w:spacing w:line="276" w:lineRule="auto"/>
        <w:ind w:firstLine="720"/>
        <w:jc w:val="both"/>
      </w:pPr>
      <w:r w:rsidRPr="00EE7497">
        <w:t xml:space="preserve">1) </w:t>
      </w:r>
      <w:r w:rsidR="001E0DFB" w:rsidRPr="00EE7497">
        <w:t xml:space="preserve">atzīt </w:t>
      </w:r>
      <w:r w:rsidR="00B912DB" w:rsidRPr="00EE7497">
        <w:t xml:space="preserve">par spēkā neesošu </w:t>
      </w:r>
      <w:r w:rsidR="00146118">
        <w:t>[pers. A]</w:t>
      </w:r>
      <w:r w:rsidR="00B912DB" w:rsidRPr="00EE7497">
        <w:t xml:space="preserve"> uzteikumu daļā, kurā kā darba tiesisko attiecību izbeigšanas pamats norādīta Darba likuma </w:t>
      </w:r>
      <w:proofErr w:type="gramStart"/>
      <w:r w:rsidR="00B912DB" w:rsidRPr="00EE7497">
        <w:t>100.panta</w:t>
      </w:r>
      <w:proofErr w:type="gramEnd"/>
      <w:r w:rsidR="00B912DB" w:rsidRPr="00EE7497">
        <w:t xml:space="preserve"> piektā daļa; </w:t>
      </w:r>
    </w:p>
    <w:p w14:paraId="5C0CD0D6" w14:textId="72D31379" w:rsidR="00B912DB" w:rsidRPr="00EE7497" w:rsidRDefault="00B912DB" w:rsidP="00B912DB">
      <w:pPr>
        <w:spacing w:line="276" w:lineRule="auto"/>
        <w:ind w:firstLine="720"/>
        <w:jc w:val="both"/>
      </w:pPr>
      <w:r w:rsidRPr="00EE7497">
        <w:t xml:space="preserve">2) atzīt, ka inspekcijas un </w:t>
      </w:r>
      <w:r w:rsidR="00146118">
        <w:t>[pers. A]</w:t>
      </w:r>
      <w:r w:rsidRPr="00EE7497">
        <w:t xml:space="preserve"> darba </w:t>
      </w:r>
      <w:r w:rsidR="00453CEF" w:rsidRPr="00EE7497">
        <w:t>līguma</w:t>
      </w:r>
      <w:r w:rsidRPr="00EE7497">
        <w:t xml:space="preserve"> izbeigšanas pamats ir Darba likuma </w:t>
      </w:r>
      <w:proofErr w:type="gramStart"/>
      <w:r w:rsidRPr="00EE7497">
        <w:t>101.panta</w:t>
      </w:r>
      <w:proofErr w:type="gramEnd"/>
      <w:r w:rsidRPr="00EE7497">
        <w:t xml:space="preserve"> pirmās daļas 2.punkts; </w:t>
      </w:r>
    </w:p>
    <w:p w14:paraId="72B4785C" w14:textId="242E649D" w:rsidR="00B912DB" w:rsidRPr="00EE7497" w:rsidRDefault="00B912DB" w:rsidP="00B912DB">
      <w:pPr>
        <w:spacing w:line="276" w:lineRule="auto"/>
        <w:ind w:firstLine="720"/>
        <w:jc w:val="both"/>
      </w:pPr>
      <w:r w:rsidRPr="00EE7497">
        <w:t xml:space="preserve">3) piedzīt no </w:t>
      </w:r>
      <w:r w:rsidR="00146118">
        <w:t>[pers. A]</w:t>
      </w:r>
      <w:r w:rsidRPr="00EE7497">
        <w:t xml:space="preserve"> </w:t>
      </w:r>
      <w:r w:rsidR="003549FA">
        <w:t>[..]</w:t>
      </w:r>
      <w:r w:rsidRPr="00EE7497">
        <w:t xml:space="preserve"> inspekcijas labā tiesas izdevumus. </w:t>
      </w:r>
    </w:p>
    <w:p w14:paraId="00BBA000" w14:textId="0432EE76" w:rsidR="001C733B" w:rsidRPr="00EE7497" w:rsidRDefault="001C733B" w:rsidP="00B912DB">
      <w:pPr>
        <w:spacing w:line="276" w:lineRule="auto"/>
        <w:ind w:firstLine="720"/>
        <w:jc w:val="both"/>
      </w:pPr>
      <w:r w:rsidRPr="00EE7497">
        <w:t>Prasības pieteikumā</w:t>
      </w:r>
      <w:r w:rsidR="008B1D3A" w:rsidRPr="00EE7497">
        <w:t xml:space="preserve"> </w:t>
      </w:r>
      <w:r w:rsidRPr="00EE7497">
        <w:t>norādīti šādi apstākļi.</w:t>
      </w:r>
    </w:p>
    <w:p w14:paraId="03A7FA2D" w14:textId="10104948" w:rsidR="00B912DB" w:rsidRPr="00EE7497" w:rsidRDefault="00D66BE0" w:rsidP="006550EA">
      <w:pPr>
        <w:spacing w:line="276" w:lineRule="auto"/>
        <w:ind w:firstLine="720"/>
        <w:jc w:val="both"/>
      </w:pPr>
      <w:r w:rsidRPr="00EE7497">
        <w:t xml:space="preserve">[1.1] </w:t>
      </w:r>
      <w:r w:rsidR="00B912DB" w:rsidRPr="00EE7497">
        <w:t xml:space="preserve">Valsts </w:t>
      </w:r>
      <w:r w:rsidR="00A45B1B">
        <w:t>[..]</w:t>
      </w:r>
      <w:r w:rsidR="00B912DB" w:rsidRPr="00EE7497">
        <w:t xml:space="preserve"> inspekcija</w:t>
      </w:r>
      <w:r w:rsidR="006550EA" w:rsidRPr="00EE7497">
        <w:t xml:space="preserve"> </w:t>
      </w:r>
      <w:r w:rsidR="00B912DB" w:rsidRPr="00EE7497">
        <w:t xml:space="preserve">un </w:t>
      </w:r>
      <w:r w:rsidR="00146118">
        <w:t>[pers. A]</w:t>
      </w:r>
      <w:r w:rsidR="00B912DB" w:rsidRPr="00EE7497">
        <w:t xml:space="preserve"> </w:t>
      </w:r>
      <w:proofErr w:type="gramStart"/>
      <w:r w:rsidR="00B912DB" w:rsidRPr="00EE7497">
        <w:t>1998.gada</w:t>
      </w:r>
      <w:proofErr w:type="gramEnd"/>
      <w:r w:rsidR="00B912DB" w:rsidRPr="00EE7497">
        <w:t xml:space="preserve"> 3.augustā noslēdza darba līgumu, saskaņā ar kuru atbildētāja ieņēma dažādus amatus, t</w:t>
      </w:r>
      <w:r w:rsidR="008B1D3A" w:rsidRPr="00EE7497">
        <w:t>ostarp</w:t>
      </w:r>
      <w:r w:rsidR="00B912DB" w:rsidRPr="00EE7497">
        <w:t xml:space="preserve"> no 2001.gada 25.maija līdz 2007.gada 30.septembrim bija Lietvedības daļas vadītāja. </w:t>
      </w:r>
    </w:p>
    <w:p w14:paraId="78C1A31B" w14:textId="4042795C" w:rsidR="00C61BBD" w:rsidRPr="00EE7497" w:rsidRDefault="00B912DB" w:rsidP="0072523D">
      <w:pPr>
        <w:spacing w:line="276" w:lineRule="auto"/>
        <w:ind w:firstLine="720"/>
        <w:jc w:val="both"/>
      </w:pPr>
      <w:r w:rsidRPr="00EE7497">
        <w:t xml:space="preserve">Valsts </w:t>
      </w:r>
      <w:r w:rsidR="00A45B1B">
        <w:t>[..]</w:t>
      </w:r>
      <w:r w:rsidRPr="00EE7497">
        <w:t xml:space="preserve"> inspekcija </w:t>
      </w:r>
      <w:proofErr w:type="gramStart"/>
      <w:r w:rsidR="008B1D3A" w:rsidRPr="00EE7497">
        <w:t>2007.gada</w:t>
      </w:r>
      <w:proofErr w:type="gramEnd"/>
      <w:r w:rsidR="00190081" w:rsidRPr="00EE7497">
        <w:t xml:space="preserve"> 1.oktobrī </w:t>
      </w:r>
      <w:r w:rsidR="006550EA" w:rsidRPr="00EE7497">
        <w:t xml:space="preserve">tika </w:t>
      </w:r>
      <w:r w:rsidRPr="00EE7497">
        <w:t>reorganizēta</w:t>
      </w:r>
      <w:r w:rsidR="006550EA" w:rsidRPr="00EE7497">
        <w:t>,</w:t>
      </w:r>
      <w:r w:rsidR="00C61BBD" w:rsidRPr="00EE7497">
        <w:t xml:space="preserve"> </w:t>
      </w:r>
      <w:r w:rsidR="006550EA" w:rsidRPr="00EE7497">
        <w:t xml:space="preserve">un </w:t>
      </w:r>
      <w:r w:rsidR="00190081" w:rsidRPr="00EE7497">
        <w:t xml:space="preserve">atbildētāja </w:t>
      </w:r>
      <w:r w:rsidRPr="00EE7497">
        <w:t>no 2007.gada 1.oktobra turpināja darba</w:t>
      </w:r>
      <w:r w:rsidR="00C61BBD" w:rsidRPr="00EE7497">
        <w:t xml:space="preserve"> tiesiskās</w:t>
      </w:r>
      <w:r w:rsidRPr="00EE7497">
        <w:t xml:space="preserve"> attiecības </w:t>
      </w:r>
      <w:r w:rsidR="003549FA">
        <w:t>[..]</w:t>
      </w:r>
      <w:r w:rsidRPr="00EE7497">
        <w:t xml:space="preserve"> inspekcijā, ieņemot </w:t>
      </w:r>
      <w:r w:rsidR="00190081" w:rsidRPr="00EE7497">
        <w:t xml:space="preserve">dažādus </w:t>
      </w:r>
      <w:r w:rsidR="00C61BBD" w:rsidRPr="00EE7497">
        <w:t>amatus</w:t>
      </w:r>
      <w:r w:rsidR="00190081" w:rsidRPr="00EE7497">
        <w:t xml:space="preserve">, tostarp </w:t>
      </w:r>
      <w:r w:rsidRPr="00EE7497">
        <w:t xml:space="preserve">no 2009.gada 19.janvāra līdz 2016.gada novembrim </w:t>
      </w:r>
      <w:r w:rsidR="00453CEF" w:rsidRPr="00EE7497">
        <w:t>bija</w:t>
      </w:r>
      <w:r w:rsidRPr="00EE7497">
        <w:t xml:space="preserve"> Administrācijas Lietvedības nodaļas vadītāja</w:t>
      </w:r>
      <w:r w:rsidR="00190081" w:rsidRPr="00EE7497">
        <w:t>, bet</w:t>
      </w:r>
      <w:r w:rsidRPr="00EE7497">
        <w:t xml:space="preserve"> no 2016.gada novembra līdz 2016.gada 30.decembrim </w:t>
      </w:r>
      <w:r w:rsidR="00C61BBD" w:rsidRPr="00EE7497">
        <w:t>–</w:t>
      </w:r>
      <w:r w:rsidRPr="00EE7497">
        <w:t xml:space="preserve"> Resursu vadības departamenta Dokumentu pārvaldības nodaļas vadītāja. </w:t>
      </w:r>
    </w:p>
    <w:p w14:paraId="3BFC2CE3" w14:textId="370F3631" w:rsidR="00B912DB" w:rsidRPr="00EE7497" w:rsidRDefault="00C61BBD" w:rsidP="00C61BBD">
      <w:pPr>
        <w:spacing w:line="276" w:lineRule="auto"/>
        <w:ind w:firstLine="720"/>
        <w:jc w:val="both"/>
      </w:pPr>
      <w:r w:rsidRPr="00EE7497">
        <w:t>[1.</w:t>
      </w:r>
      <w:r w:rsidR="00831CD1" w:rsidRPr="00EE7497">
        <w:t>2</w:t>
      </w:r>
      <w:r w:rsidRPr="00EE7497">
        <w:t xml:space="preserve">] </w:t>
      </w:r>
      <w:r w:rsidR="00831CD1" w:rsidRPr="00EE7497">
        <w:t>Atbildētājai n</w:t>
      </w:r>
      <w:r w:rsidR="00B912DB" w:rsidRPr="00EE7497">
        <w:t xml:space="preserve">o </w:t>
      </w:r>
      <w:proofErr w:type="gramStart"/>
      <w:r w:rsidR="00B912DB" w:rsidRPr="00EE7497">
        <w:t>2016.gada</w:t>
      </w:r>
      <w:proofErr w:type="gramEnd"/>
      <w:r w:rsidR="00B912DB" w:rsidRPr="00EE7497">
        <w:t xml:space="preserve"> 6.</w:t>
      </w:r>
      <w:r w:rsidR="006550EA" w:rsidRPr="00EE7497">
        <w:t>decembra</w:t>
      </w:r>
      <w:r w:rsidR="00B912DB" w:rsidRPr="00EE7497">
        <w:t xml:space="preserve"> līdz 19.decembrim bija pārejoša darbnespēja, bet no</w:t>
      </w:r>
      <w:r w:rsidR="0072523D" w:rsidRPr="00EE7497">
        <w:t xml:space="preserve"> 2016.gada</w:t>
      </w:r>
      <w:r w:rsidR="00B912DB" w:rsidRPr="00EE7497">
        <w:t xml:space="preserve"> 20.</w:t>
      </w:r>
      <w:r w:rsidR="006550EA" w:rsidRPr="00EE7497">
        <w:t>decembra</w:t>
      </w:r>
      <w:r w:rsidR="00B912DB" w:rsidRPr="00EE7497">
        <w:t xml:space="preserve"> līdz 30.decembrim viņa atradās ikgadējā atvaļinājumā. </w:t>
      </w:r>
    </w:p>
    <w:p w14:paraId="033C642E" w14:textId="4862E751" w:rsidR="00831CD1" w:rsidRPr="00EE7497" w:rsidRDefault="00C61BBD" w:rsidP="006550EA">
      <w:pPr>
        <w:spacing w:line="276" w:lineRule="auto"/>
        <w:ind w:firstLine="720"/>
        <w:jc w:val="both"/>
      </w:pPr>
      <w:r w:rsidRPr="00EE7497">
        <w:t>[1.</w:t>
      </w:r>
      <w:r w:rsidR="00831CD1" w:rsidRPr="00EE7497">
        <w:t>3</w:t>
      </w:r>
      <w:r w:rsidRPr="00EE7497">
        <w:t xml:space="preserve">] </w:t>
      </w:r>
      <w:r w:rsidR="003549FA">
        <w:t>[..]</w:t>
      </w:r>
      <w:r w:rsidRPr="00EE7497">
        <w:t xml:space="preserve"> inspekcija </w:t>
      </w:r>
      <w:proofErr w:type="gramStart"/>
      <w:r w:rsidR="00831CD1" w:rsidRPr="00EE7497">
        <w:t>2016.gada</w:t>
      </w:r>
      <w:proofErr w:type="gramEnd"/>
      <w:r w:rsidR="00831CD1" w:rsidRPr="00EE7497">
        <w:t xml:space="preserve"> 3</w:t>
      </w:r>
      <w:r w:rsidR="000360F1" w:rsidRPr="00EE7497">
        <w:t>0</w:t>
      </w:r>
      <w:r w:rsidR="00831CD1" w:rsidRPr="00EE7497">
        <w:t xml:space="preserve">.decembrī </w:t>
      </w:r>
      <w:r w:rsidR="00B912DB" w:rsidRPr="00EE7497">
        <w:t>saņēm</w:t>
      </w:r>
      <w:r w:rsidR="0072523D" w:rsidRPr="00EE7497">
        <w:t xml:space="preserve">a </w:t>
      </w:r>
      <w:r w:rsidR="00831CD1" w:rsidRPr="00EE7497">
        <w:t xml:space="preserve">no atbildētājas </w:t>
      </w:r>
      <w:r w:rsidR="00B912DB" w:rsidRPr="00EE7497">
        <w:t xml:space="preserve">iesniegumu par darba </w:t>
      </w:r>
      <w:r w:rsidR="00453CEF" w:rsidRPr="00EE7497">
        <w:t>līguma izbeigšanu</w:t>
      </w:r>
      <w:r w:rsidR="00B912DB" w:rsidRPr="00EE7497">
        <w:t>, pamatojoties uz Darba likuma 100.panta piekto daļu.</w:t>
      </w:r>
      <w:r w:rsidR="006550EA" w:rsidRPr="00EE7497">
        <w:t xml:space="preserve"> </w:t>
      </w:r>
    </w:p>
    <w:p w14:paraId="014E8DDA" w14:textId="37A6DEC0" w:rsidR="0094495B" w:rsidRPr="00EE7497" w:rsidRDefault="0094495B" w:rsidP="0094495B">
      <w:pPr>
        <w:spacing w:line="276" w:lineRule="auto"/>
        <w:ind w:firstLine="720"/>
        <w:jc w:val="both"/>
      </w:pPr>
      <w:r w:rsidRPr="00EE7497">
        <w:t xml:space="preserve">[1.4] </w:t>
      </w:r>
      <w:r w:rsidR="006550EA" w:rsidRPr="00EE7497">
        <w:t xml:space="preserve">Atbildētājas norādītais darba līguma uzteikuma pamats nav uzskatāms par svarīgu apstākli Darba likuma </w:t>
      </w:r>
      <w:proofErr w:type="gramStart"/>
      <w:r w:rsidR="006550EA" w:rsidRPr="00EE7497">
        <w:t>100.panta</w:t>
      </w:r>
      <w:proofErr w:type="gramEnd"/>
      <w:r w:rsidR="006550EA" w:rsidRPr="00EE7497">
        <w:t xml:space="preserve"> piektās daļas izpratnē</w:t>
      </w:r>
      <w:r w:rsidR="00831CD1" w:rsidRPr="00EE7497">
        <w:t>, tas nepierāda pret atbildētāju</w:t>
      </w:r>
      <w:r w:rsidR="006550EA" w:rsidRPr="00EE7497">
        <w:t xml:space="preserve"> </w:t>
      </w:r>
      <w:r w:rsidR="00831CD1" w:rsidRPr="00EE7497">
        <w:t xml:space="preserve">vērstu </w:t>
      </w:r>
      <w:r w:rsidR="006550EA" w:rsidRPr="00EE7497">
        <w:t xml:space="preserve">mobingu. </w:t>
      </w:r>
      <w:r w:rsidRPr="00EE7497">
        <w:t xml:space="preserve">Prasītāja neatzīst, ka attiecībā pret atbildētāju būtu pārkāpusi atšķirīgas attieksmes aizliegumu, pieļāvusi diskrimināciju vai nevienlīdzīgu attieksmi, rīkojusies negodprātīgi vai prettiesiski. </w:t>
      </w:r>
      <w:r w:rsidR="006550EA" w:rsidRPr="00EE7497">
        <w:t>Atbildētājas apgalvojumu pamatā, iespējams, ir personiska nepatika pret darba devēja</w:t>
      </w:r>
      <w:r w:rsidR="00453CEF" w:rsidRPr="00EE7497">
        <w:t>s</w:t>
      </w:r>
      <w:r w:rsidR="006550EA" w:rsidRPr="00EE7497">
        <w:t xml:space="preserve"> rīkojumiem</w:t>
      </w:r>
      <w:r w:rsidR="00453CEF" w:rsidRPr="00EE7497">
        <w:t>,</w:t>
      </w:r>
      <w:r w:rsidR="00F03292" w:rsidRPr="00EE7497">
        <w:t xml:space="preserve"> </w:t>
      </w:r>
      <w:r w:rsidR="00453CEF" w:rsidRPr="00EE7497">
        <w:t>izpildāmajiem darbiem un ar tiem</w:t>
      </w:r>
      <w:r w:rsidR="006550EA" w:rsidRPr="00EE7497">
        <w:t xml:space="preserve"> saistītie konflikti, taču minētais nav atzīstams par apstākli, kas</w:t>
      </w:r>
      <w:r w:rsidR="00F03292" w:rsidRPr="00EE7497">
        <w:t xml:space="preserve"> </w:t>
      </w:r>
      <w:r w:rsidR="006550EA" w:rsidRPr="00EE7497">
        <w:t>neļauj turpināt darba tiesiskās attiecības</w:t>
      </w:r>
      <w:r w:rsidR="00F03292" w:rsidRPr="00EE7497">
        <w:t>.</w:t>
      </w:r>
      <w:r w:rsidRPr="00EE7497">
        <w:t xml:space="preserve"> Prasītāja pirms </w:t>
      </w:r>
      <w:proofErr w:type="gramStart"/>
      <w:r w:rsidRPr="00EE7497">
        <w:t>2016.gada</w:t>
      </w:r>
      <w:proofErr w:type="gramEnd"/>
      <w:r w:rsidRPr="00EE7497">
        <w:t xml:space="preserve"> 30.decembra nebija plānojusi </w:t>
      </w:r>
      <w:r w:rsidR="00453CEF" w:rsidRPr="00EE7497">
        <w:t>izbeig</w:t>
      </w:r>
      <w:r w:rsidRPr="00EE7497">
        <w:t xml:space="preserve">t darba tiesiskās attiecības ar atbildētāju, jo atbildētājas darbs to pilnībā apmierināja. </w:t>
      </w:r>
    </w:p>
    <w:p w14:paraId="4BD12ED4" w14:textId="2706D873" w:rsidR="006550EA" w:rsidRPr="00EE7497" w:rsidRDefault="00831CD1" w:rsidP="0094495B">
      <w:pPr>
        <w:spacing w:line="276" w:lineRule="auto"/>
        <w:ind w:firstLine="720"/>
        <w:jc w:val="both"/>
      </w:pPr>
      <w:r w:rsidRPr="00EE7497">
        <w:rPr>
          <w:rFonts w:ascii="TimesNewRomanPSMT" w:hAnsi="TimesNewRomanPSMT" w:cs="TimesNewRomanPSMT"/>
          <w:lang w:eastAsia="lv-LV"/>
        </w:rPr>
        <w:t>Tādēļ</w:t>
      </w:r>
      <w:r w:rsidR="0094495B" w:rsidRPr="00EE7497">
        <w:rPr>
          <w:rFonts w:ascii="TimesNewRomanPSMT" w:hAnsi="TimesNewRomanPSMT" w:cs="TimesNewRomanPSMT"/>
          <w:lang w:eastAsia="lv-LV"/>
        </w:rPr>
        <w:t xml:space="preserve"> </w:t>
      </w:r>
      <w:r w:rsidRPr="00EE7497">
        <w:rPr>
          <w:rFonts w:ascii="TimesNewRomanPSMT" w:hAnsi="TimesNewRomanPSMT" w:cs="TimesNewRomanPSMT"/>
          <w:lang w:eastAsia="lv-LV"/>
        </w:rPr>
        <w:t>par darba tiesisko attiecību izbeigšanas pamat</w:t>
      </w:r>
      <w:r w:rsidR="00F01B7E" w:rsidRPr="00EE7497">
        <w:rPr>
          <w:rFonts w:ascii="TimesNewRomanPSMT" w:hAnsi="TimesNewRomanPSMT" w:cs="TimesNewRomanPSMT"/>
          <w:lang w:eastAsia="lv-LV"/>
        </w:rPr>
        <w:t xml:space="preserve">u varētu būt </w:t>
      </w:r>
      <w:r w:rsidR="0094495B" w:rsidRPr="00EE7497">
        <w:rPr>
          <w:rFonts w:ascii="TimesNewRomanPSMT" w:hAnsi="TimesNewRomanPSMT" w:cs="TimesNewRomanPSMT"/>
          <w:lang w:eastAsia="lv-LV"/>
        </w:rPr>
        <w:t xml:space="preserve">Darba likuma </w:t>
      </w:r>
      <w:proofErr w:type="gramStart"/>
      <w:r w:rsidR="0094495B" w:rsidRPr="00EE7497">
        <w:rPr>
          <w:rFonts w:ascii="TimesNewRomanPSMT" w:hAnsi="TimesNewRomanPSMT" w:cs="TimesNewRomanPSMT"/>
          <w:lang w:eastAsia="lv-LV"/>
        </w:rPr>
        <w:t>100.panta</w:t>
      </w:r>
      <w:proofErr w:type="gramEnd"/>
      <w:r w:rsidR="0094495B" w:rsidRPr="00EE7497">
        <w:rPr>
          <w:rFonts w:ascii="TimesNewRomanPSMT" w:hAnsi="TimesNewRomanPSMT" w:cs="TimesNewRomanPSMT"/>
          <w:lang w:eastAsia="lv-LV"/>
        </w:rPr>
        <w:t xml:space="preserve"> pirmā daļa.</w:t>
      </w:r>
      <w:r w:rsidR="0094495B" w:rsidRPr="00EE7497">
        <w:t xml:space="preserve"> Tomēr, tā kā atbildētāja ir zaudējusi darba devējas uzticību un, prasītājas ieskatā, turpmāk</w:t>
      </w:r>
      <w:r w:rsidR="00F01B7E" w:rsidRPr="00EE7497">
        <w:t>a</w:t>
      </w:r>
      <w:r w:rsidR="0094495B" w:rsidRPr="00EE7497">
        <w:t xml:space="preserve"> sadarbība ar atbildētāju vairs nav iespējama, darba tiesiskās attiecības izbeidzamas, pamatojoties uz Darba likuma </w:t>
      </w:r>
      <w:proofErr w:type="gramStart"/>
      <w:r w:rsidR="0094495B" w:rsidRPr="00EE7497">
        <w:t>101.panta</w:t>
      </w:r>
      <w:proofErr w:type="gramEnd"/>
      <w:r w:rsidR="0094495B" w:rsidRPr="00EE7497">
        <w:t xml:space="preserve"> pirmās daļas 2.punktu.</w:t>
      </w:r>
    </w:p>
    <w:p w14:paraId="074BEE02" w14:textId="5961B311" w:rsidR="00B912DB" w:rsidRPr="00EE7497" w:rsidRDefault="00C61BBD" w:rsidP="0094495B">
      <w:pPr>
        <w:spacing w:after="240" w:line="276" w:lineRule="auto"/>
        <w:ind w:firstLine="720"/>
        <w:jc w:val="both"/>
      </w:pPr>
      <w:r w:rsidRPr="00EE7497">
        <w:t>[1.</w:t>
      </w:r>
      <w:r w:rsidR="0094495B" w:rsidRPr="00EE7497">
        <w:t>5</w:t>
      </w:r>
      <w:r w:rsidRPr="00EE7497">
        <w:t xml:space="preserve">] </w:t>
      </w:r>
      <w:r w:rsidR="003549FA">
        <w:t>[..]</w:t>
      </w:r>
      <w:r w:rsidR="00F03292" w:rsidRPr="00EE7497">
        <w:t xml:space="preserve"> inspekcija </w:t>
      </w:r>
      <w:proofErr w:type="gramStart"/>
      <w:r w:rsidR="00B912DB" w:rsidRPr="00EE7497">
        <w:t>2016.gada</w:t>
      </w:r>
      <w:proofErr w:type="gramEnd"/>
      <w:r w:rsidR="00B912DB" w:rsidRPr="00EE7497">
        <w:t xml:space="preserve"> 30.decembrī izdeva rīkojumu, ar kuru izbeidza pušu darba tiesiskās attiecības, izmaksāja algu un kompensāciju par neizmantoto atvaļinājumu. Atlaišanas pabalst</w:t>
      </w:r>
      <w:r w:rsidR="0072523D" w:rsidRPr="00EE7497">
        <w:t xml:space="preserve">s </w:t>
      </w:r>
      <w:r w:rsidR="0094495B" w:rsidRPr="00EE7497">
        <w:t xml:space="preserve">iepriekšminēto apstākļu dēļ </w:t>
      </w:r>
      <w:r w:rsidR="0072523D" w:rsidRPr="00EE7497">
        <w:t>netika izmaksāts</w:t>
      </w:r>
      <w:r w:rsidR="00B912DB" w:rsidRPr="00EE7497">
        <w:t xml:space="preserve">. </w:t>
      </w:r>
    </w:p>
    <w:p w14:paraId="0725B10E" w14:textId="14F96061" w:rsidR="00C61BBD" w:rsidRPr="00EE7497" w:rsidRDefault="00F22D04" w:rsidP="00C61BBD">
      <w:pPr>
        <w:spacing w:line="276" w:lineRule="auto"/>
        <w:ind w:firstLine="720"/>
        <w:jc w:val="both"/>
      </w:pPr>
      <w:r w:rsidRPr="00EE7497">
        <w:lastRenderedPageBreak/>
        <w:t>[</w:t>
      </w:r>
      <w:r w:rsidR="007549A2" w:rsidRPr="00EE7497">
        <w:t>2</w:t>
      </w:r>
      <w:r w:rsidRPr="00EE7497">
        <w:t xml:space="preserve">] </w:t>
      </w:r>
      <w:r w:rsidR="00146118">
        <w:t>[Pers. A]</w:t>
      </w:r>
      <w:r w:rsidR="00C61BBD" w:rsidRPr="00EE7497">
        <w:t xml:space="preserve"> cēla tiesā pretprasību, lūdzot piedzīt no </w:t>
      </w:r>
      <w:r w:rsidR="003549FA">
        <w:t>[..]</w:t>
      </w:r>
      <w:r w:rsidR="001D6833" w:rsidRPr="00EE7497">
        <w:t xml:space="preserve"> inspekcijas</w:t>
      </w:r>
      <w:r w:rsidR="00C61BBD" w:rsidRPr="00EE7497">
        <w:t xml:space="preserve"> atlaišanas pabalstu atbilstoši Darba likuma </w:t>
      </w:r>
      <w:proofErr w:type="gramStart"/>
      <w:r w:rsidR="00C61BBD" w:rsidRPr="00EE7497">
        <w:t>100.panta</w:t>
      </w:r>
      <w:proofErr w:type="gramEnd"/>
      <w:r w:rsidR="00C61BBD" w:rsidRPr="00EE7497">
        <w:t xml:space="preserve"> piektajai daļai un morālā kaitējuma </w:t>
      </w:r>
      <w:r w:rsidR="001D6833" w:rsidRPr="00EE7497">
        <w:t xml:space="preserve">atlīdzību </w:t>
      </w:r>
      <w:r w:rsidR="00C61BBD" w:rsidRPr="00EE7497">
        <w:t>par vienlīdzīgas attieksmes principa pārkāpumu saskaņā ar Darba likuma 29.panta astoto daļu</w:t>
      </w:r>
      <w:r w:rsidR="001D6833" w:rsidRPr="00EE7497">
        <w:t xml:space="preserve">, </w:t>
      </w:r>
      <w:r w:rsidR="000C685C" w:rsidRPr="00EE7497">
        <w:t xml:space="preserve">atlīdzības </w:t>
      </w:r>
      <w:r w:rsidR="00C61BBD" w:rsidRPr="00EE7497">
        <w:t>apmēru no</w:t>
      </w:r>
      <w:r w:rsidR="00F32490" w:rsidRPr="00EE7497">
        <w:t>sakot</w:t>
      </w:r>
      <w:r w:rsidR="00C61BBD" w:rsidRPr="00EE7497">
        <w:t xml:space="preserve"> pēc tiesas ieskata</w:t>
      </w:r>
      <w:r w:rsidR="001D6833" w:rsidRPr="00EE7497">
        <w:t xml:space="preserve">, vēlams – 1000 </w:t>
      </w:r>
      <w:proofErr w:type="spellStart"/>
      <w:r w:rsidR="001D6833" w:rsidRPr="00EE7497">
        <w:rPr>
          <w:i/>
          <w:iCs/>
        </w:rPr>
        <w:t>euro</w:t>
      </w:r>
      <w:proofErr w:type="spellEnd"/>
      <w:r w:rsidR="00C61BBD" w:rsidRPr="00EE7497">
        <w:t>.</w:t>
      </w:r>
    </w:p>
    <w:p w14:paraId="5DA05B88" w14:textId="34922C74" w:rsidR="001C6179" w:rsidRPr="00EE7497" w:rsidRDefault="00C61BBD" w:rsidP="00B912DB">
      <w:pPr>
        <w:spacing w:line="276" w:lineRule="auto"/>
        <w:ind w:firstLine="720"/>
        <w:jc w:val="both"/>
      </w:pPr>
      <w:r w:rsidRPr="00EE7497">
        <w:t>Pretprasības pieteikumā norādīti šādi apstākļi.</w:t>
      </w:r>
    </w:p>
    <w:p w14:paraId="53CD872A" w14:textId="7DEAA9B4" w:rsidR="00841236" w:rsidRPr="00EE7497" w:rsidRDefault="00C61BBD" w:rsidP="00C61BBD">
      <w:pPr>
        <w:spacing w:line="276" w:lineRule="auto"/>
        <w:ind w:firstLine="720"/>
        <w:jc w:val="both"/>
      </w:pPr>
      <w:r w:rsidRPr="00EE7497">
        <w:t xml:space="preserve">[2.1] </w:t>
      </w:r>
      <w:r w:rsidR="00146118">
        <w:t>[Pers. A]</w:t>
      </w:r>
      <w:r w:rsidR="00841236" w:rsidRPr="00EE7497">
        <w:t xml:space="preserve"> no </w:t>
      </w:r>
      <w:proofErr w:type="gramStart"/>
      <w:r w:rsidR="00841236" w:rsidRPr="00EE7497">
        <w:t>2015.gada</w:t>
      </w:r>
      <w:proofErr w:type="gramEnd"/>
      <w:r w:rsidR="00841236" w:rsidRPr="00EE7497">
        <w:t xml:space="preserve"> 29.jūnija līdz 2016.gada 13.novembrim bija bērna kopšanas atvaļinājumā.</w:t>
      </w:r>
    </w:p>
    <w:p w14:paraId="19037D4A" w14:textId="31E6928F" w:rsidR="00C61BBD" w:rsidRPr="00EE7497" w:rsidRDefault="00ED3F9A" w:rsidP="00C61BBD">
      <w:pPr>
        <w:spacing w:line="276" w:lineRule="auto"/>
        <w:ind w:firstLine="720"/>
        <w:jc w:val="both"/>
      </w:pPr>
      <w:r w:rsidRPr="00EE7497">
        <w:t>D</w:t>
      </w:r>
      <w:r w:rsidR="00C61BBD" w:rsidRPr="00EE7497">
        <w:t xml:space="preserve">arba </w:t>
      </w:r>
      <w:r w:rsidRPr="00EE7497">
        <w:t xml:space="preserve">tiesiskās </w:t>
      </w:r>
      <w:r w:rsidR="00C61BBD" w:rsidRPr="00EE7497">
        <w:t>attiecības</w:t>
      </w:r>
      <w:r w:rsidRPr="00EE7497">
        <w:t xml:space="preserve"> izbeigtas </w:t>
      </w:r>
      <w:proofErr w:type="gramStart"/>
      <w:r w:rsidRPr="00EE7497">
        <w:t>2016.gada</w:t>
      </w:r>
      <w:proofErr w:type="gramEnd"/>
      <w:r w:rsidRPr="00EE7497">
        <w:t xml:space="preserve"> 30.decembrī</w:t>
      </w:r>
      <w:r w:rsidR="00C61BBD" w:rsidRPr="00EE7497">
        <w:t xml:space="preserve">, pamatojoties uz Darba likuma 100.panta piekto daļu, jo </w:t>
      </w:r>
      <w:r w:rsidR="003549FA">
        <w:t>[..]</w:t>
      </w:r>
      <w:r w:rsidRPr="00EE7497">
        <w:t xml:space="preserve"> i</w:t>
      </w:r>
      <w:r w:rsidR="00C61BBD" w:rsidRPr="00EE7497">
        <w:t xml:space="preserve">nspekcijas vadība </w:t>
      </w:r>
      <w:r w:rsidR="00841236" w:rsidRPr="00EE7497">
        <w:t xml:space="preserve">laikā no </w:t>
      </w:r>
      <w:r w:rsidR="00146118">
        <w:t>[pers. A]</w:t>
      </w:r>
      <w:r w:rsidR="00841236" w:rsidRPr="00EE7497">
        <w:t xml:space="preserve"> atgriešanās darbā līdz darba tiesisko attiecību izbeigšanai </w:t>
      </w:r>
      <w:r w:rsidR="00F01B7E" w:rsidRPr="00EE7497">
        <w:t>pielieto</w:t>
      </w:r>
      <w:r w:rsidR="00C61BBD" w:rsidRPr="00EE7497">
        <w:t>j</w:t>
      </w:r>
      <w:r w:rsidR="00841236" w:rsidRPr="00EE7497">
        <w:t>a</w:t>
      </w:r>
      <w:r w:rsidR="00C61BBD" w:rsidRPr="00EE7497">
        <w:t xml:space="preserve"> </w:t>
      </w:r>
      <w:r w:rsidR="00841236" w:rsidRPr="00EE7497">
        <w:t xml:space="preserve">pret viņu </w:t>
      </w:r>
      <w:r w:rsidR="00C61BBD" w:rsidRPr="00EE7497">
        <w:t>mobingu un bosingu, lai atbrīvotos kā no nevēlama</w:t>
      </w:r>
      <w:r w:rsidRPr="00EE7497">
        <w:t>s</w:t>
      </w:r>
      <w:r w:rsidR="00C61BBD" w:rsidRPr="00EE7497">
        <w:t xml:space="preserve"> darbinie</w:t>
      </w:r>
      <w:r w:rsidRPr="00EE7497">
        <w:t>ces</w:t>
      </w:r>
      <w:r w:rsidR="00C61BBD" w:rsidRPr="00EE7497">
        <w:t xml:space="preserve">, pārkāpjot Darba likuma 29.pantā noteikto atšķirīgas attieksmes aizliegumu, kas atbilst </w:t>
      </w:r>
      <w:r w:rsidR="00053E61" w:rsidRPr="00EE7497">
        <w:t xml:space="preserve">uzteikumā </w:t>
      </w:r>
      <w:r w:rsidR="00C61BBD" w:rsidRPr="00EE7497">
        <w:t>norādīt</w:t>
      </w:r>
      <w:r w:rsidR="00053E61" w:rsidRPr="00EE7497">
        <w:t>ajam</w:t>
      </w:r>
      <w:r w:rsidR="00C61BBD" w:rsidRPr="00EE7497">
        <w:t xml:space="preserve"> darba</w:t>
      </w:r>
      <w:r w:rsidR="000C685C" w:rsidRPr="00EE7497">
        <w:t xml:space="preserve"> </w:t>
      </w:r>
      <w:r w:rsidR="00053E61" w:rsidRPr="00EE7497">
        <w:t>līguma</w:t>
      </w:r>
      <w:r w:rsidR="00C61BBD" w:rsidRPr="00EE7497">
        <w:t xml:space="preserve"> izbeigšanas pamatam. </w:t>
      </w:r>
    </w:p>
    <w:p w14:paraId="52B666B4" w14:textId="2B245C8C" w:rsidR="007D28D0" w:rsidRPr="00EE7497" w:rsidRDefault="008B36E7" w:rsidP="00841236">
      <w:pPr>
        <w:spacing w:line="276" w:lineRule="auto"/>
        <w:ind w:firstLine="720"/>
        <w:jc w:val="both"/>
      </w:pPr>
      <w:r w:rsidRPr="00EE7497">
        <w:t xml:space="preserve">[2.1.1] </w:t>
      </w:r>
      <w:r w:rsidR="00146118">
        <w:t>[Pers. A]</w:t>
      </w:r>
      <w:r w:rsidR="00841236" w:rsidRPr="00EE7497">
        <w:t xml:space="preserve">, </w:t>
      </w:r>
      <w:proofErr w:type="gramStart"/>
      <w:r w:rsidR="00A938D9" w:rsidRPr="00EE7497">
        <w:t>2016.gada</w:t>
      </w:r>
      <w:proofErr w:type="gramEnd"/>
      <w:r w:rsidR="00A938D9" w:rsidRPr="00EE7497">
        <w:t xml:space="preserve"> 14.novembrī </w:t>
      </w:r>
      <w:r w:rsidR="00841236" w:rsidRPr="00EE7497">
        <w:t xml:space="preserve">ierodoties darbā pēc bērna kopšanas atvaļinājuma, devās uz savu darba vietu – Dokumentu pārvaldības nodaļu, kur saņēma informāciju, ka viņai jāierodas Personāla un darba aizsardzības nodaļā. Tur ierodoties, </w:t>
      </w:r>
      <w:r w:rsidR="00146118">
        <w:t>[pers. A]</w:t>
      </w:r>
      <w:r w:rsidR="00841236" w:rsidRPr="00EE7497">
        <w:t xml:space="preserve"> parakstīja grozījumus savā darba līgumā sakarā ar nodaļas nosaukuma maiņu, iepazinās ar grozījumiem Darba iekšējās kārtības noteikumos un amata aprakstā. </w:t>
      </w:r>
      <w:r w:rsidR="00053E61" w:rsidRPr="00EE7497">
        <w:t xml:space="preserve">Nekādus citus norādījumus nesaņemdama, </w:t>
      </w:r>
      <w:r w:rsidR="00146118">
        <w:t>[pers. A]</w:t>
      </w:r>
      <w:r w:rsidR="00841236" w:rsidRPr="00EE7497">
        <w:t xml:space="preserve"> atgriezās darba vietā, kur darbiniece, k</w:t>
      </w:r>
      <w:r w:rsidR="00053E61" w:rsidRPr="00EE7497">
        <w:t>ura</w:t>
      </w:r>
      <w:r w:rsidR="00841236" w:rsidRPr="00EE7497">
        <w:t xml:space="preserve"> </w:t>
      </w:r>
      <w:r w:rsidR="004E195B" w:rsidRPr="00EE7497">
        <w:t>atbildēt</w:t>
      </w:r>
      <w:r w:rsidR="00841236" w:rsidRPr="00EE7497">
        <w:t>āju aizvietoja prombūtnes laikā, informēja par aktuālajiem darba jautājumiem</w:t>
      </w:r>
      <w:r w:rsidR="007D28D0" w:rsidRPr="00EE7497">
        <w:t xml:space="preserve"> un vadības sanāksmi šajā dienā pl</w:t>
      </w:r>
      <w:r w:rsidR="00091D2D" w:rsidRPr="00EE7497">
        <w:t>kst</w:t>
      </w:r>
      <w:r w:rsidR="007D28D0" w:rsidRPr="00EE7497">
        <w:t xml:space="preserve">. 13.00. </w:t>
      </w:r>
    </w:p>
    <w:p w14:paraId="35EA3B74" w14:textId="14A2801E" w:rsidR="00C61BBD" w:rsidRPr="00EE7497" w:rsidRDefault="007D28D0" w:rsidP="00C61BBD">
      <w:pPr>
        <w:spacing w:line="276" w:lineRule="auto"/>
        <w:ind w:firstLine="720"/>
        <w:jc w:val="both"/>
      </w:pPr>
      <w:r w:rsidRPr="00EE7497">
        <w:t>V</w:t>
      </w:r>
      <w:r w:rsidR="008B36E7" w:rsidRPr="00EE7497">
        <w:t xml:space="preserve">adības </w:t>
      </w:r>
      <w:r w:rsidR="00C61BBD" w:rsidRPr="00EE7497">
        <w:t xml:space="preserve">sanāksmē atbildētāja satika struktūrvienību vadītājus un </w:t>
      </w:r>
      <w:r w:rsidR="00053E61" w:rsidRPr="00EE7497">
        <w:t xml:space="preserve">citus </w:t>
      </w:r>
      <w:r w:rsidR="00C61BBD" w:rsidRPr="00EE7497">
        <w:t>darbiniekus</w:t>
      </w:r>
      <w:r w:rsidRPr="00EE7497">
        <w:t xml:space="preserve">, tostarp tādus, kuri </w:t>
      </w:r>
      <w:r w:rsidR="00053E61" w:rsidRPr="00EE7497">
        <w:t xml:space="preserve">viņai nebija pazīstami. Ar </w:t>
      </w:r>
      <w:r w:rsidRPr="00EE7497">
        <w:t>tieš</w:t>
      </w:r>
      <w:r w:rsidR="00053E61" w:rsidRPr="00EE7497">
        <w:t>o darba</w:t>
      </w:r>
      <w:r w:rsidRPr="00EE7497">
        <w:t xml:space="preserve"> vadītāj</w:t>
      </w:r>
      <w:r w:rsidR="00053E61" w:rsidRPr="00EE7497">
        <w:t xml:space="preserve">u viņa </w:t>
      </w:r>
      <w:r w:rsidRPr="00EE7497">
        <w:t>sa</w:t>
      </w:r>
      <w:r w:rsidR="008A68F2" w:rsidRPr="00EE7497">
        <w:t xml:space="preserve">nāksmes laikā </w:t>
      </w:r>
      <w:r w:rsidR="00053E61" w:rsidRPr="00EE7497">
        <w:t>ne</w:t>
      </w:r>
      <w:r w:rsidR="008A68F2" w:rsidRPr="00EE7497">
        <w:t>tik</w:t>
      </w:r>
      <w:r w:rsidR="00053E61" w:rsidRPr="00EE7497">
        <w:t>a</w:t>
      </w:r>
      <w:r w:rsidR="008A68F2" w:rsidRPr="00EE7497">
        <w:t xml:space="preserve"> iepazīstināta</w:t>
      </w:r>
      <w:r w:rsidR="00C61BBD" w:rsidRPr="00EE7497">
        <w:t xml:space="preserve">. </w:t>
      </w:r>
      <w:r w:rsidRPr="00EE7497">
        <w:t xml:space="preserve">Tā vietā </w:t>
      </w:r>
      <w:r w:rsidR="008B36E7" w:rsidRPr="00EE7497">
        <w:t>i</w:t>
      </w:r>
      <w:r w:rsidR="00C61BBD" w:rsidRPr="00EE7497">
        <w:t xml:space="preserve">nspekcijas vadītāja </w:t>
      </w:r>
      <w:r w:rsidR="006E0048">
        <w:t>[pers. B]</w:t>
      </w:r>
      <w:r w:rsidR="00C61BBD" w:rsidRPr="00EE7497">
        <w:t xml:space="preserve"> </w:t>
      </w:r>
      <w:r w:rsidRPr="00EE7497">
        <w:t xml:space="preserve">sanāksmes beigās </w:t>
      </w:r>
      <w:r w:rsidR="00146118">
        <w:t>[pers. A]</w:t>
      </w:r>
      <w:r w:rsidRPr="00EE7497">
        <w:t xml:space="preserve"> j</w:t>
      </w:r>
      <w:r w:rsidR="00C61BBD" w:rsidRPr="00EE7497">
        <w:t>autāja, kas viņa ir</w:t>
      </w:r>
      <w:r w:rsidR="008B36E7" w:rsidRPr="00EE7497">
        <w:t xml:space="preserve"> </w:t>
      </w:r>
      <w:r w:rsidRPr="00EE7497">
        <w:t>un</w:t>
      </w:r>
      <w:r w:rsidR="00C61BBD" w:rsidRPr="00EE7497">
        <w:t xml:space="preserve"> </w:t>
      </w:r>
      <w:r w:rsidRPr="00EE7497">
        <w:t>vai ir</w:t>
      </w:r>
      <w:r w:rsidR="00C61BBD" w:rsidRPr="00EE7497">
        <w:t xml:space="preserve"> ru</w:t>
      </w:r>
      <w:r w:rsidR="008B36E7" w:rsidRPr="00EE7497">
        <w:t xml:space="preserve">nājusi ar tiešo </w:t>
      </w:r>
      <w:r w:rsidR="00053E61" w:rsidRPr="00EE7497">
        <w:t xml:space="preserve">darba </w:t>
      </w:r>
      <w:r w:rsidR="008B36E7" w:rsidRPr="00EE7497">
        <w:t>vadītāju</w:t>
      </w:r>
      <w:r w:rsidR="00053E61" w:rsidRPr="00EE7497">
        <w:t>. U</w:t>
      </w:r>
      <w:r w:rsidRPr="00EE7497">
        <w:t>z otro jautājumu</w:t>
      </w:r>
      <w:r w:rsidR="00FD6776" w:rsidRPr="00EE7497">
        <w:t xml:space="preserve"> </w:t>
      </w:r>
      <w:r w:rsidR="008B36E7" w:rsidRPr="00EE7497">
        <w:t xml:space="preserve">saņemot noliedzošu atbildi, </w:t>
      </w:r>
      <w:r w:rsidR="006E0048">
        <w:t>[pers. B]</w:t>
      </w:r>
      <w:r w:rsidR="00053E61" w:rsidRPr="00EE7497">
        <w:t xml:space="preserve"> </w:t>
      </w:r>
      <w:r w:rsidRPr="00EE7497">
        <w:t>prasīja,</w:t>
      </w:r>
      <w:r w:rsidR="00C61BBD" w:rsidRPr="00EE7497">
        <w:t xml:space="preserve"> vai </w:t>
      </w:r>
      <w:r w:rsidR="008B36E7" w:rsidRPr="00EE7497">
        <w:t>atbildētāja</w:t>
      </w:r>
      <w:r w:rsidR="00C61BBD" w:rsidRPr="00EE7497">
        <w:t xml:space="preserve"> gaida, ka </w:t>
      </w:r>
      <w:r w:rsidR="00053E61" w:rsidRPr="00EE7497">
        <w:t>Resursu vadības departamenta</w:t>
      </w:r>
      <w:r w:rsidR="00C61BBD" w:rsidRPr="00EE7497">
        <w:t xml:space="preserve"> vadītāj</w:t>
      </w:r>
      <w:r w:rsidRPr="00EE7497">
        <w:t>a</w:t>
      </w:r>
      <w:r w:rsidR="00C61BBD" w:rsidRPr="00EE7497">
        <w:t xml:space="preserve"> ieradīsies pie viņ</w:t>
      </w:r>
      <w:r w:rsidR="008B36E7" w:rsidRPr="00EE7497">
        <w:t xml:space="preserve">as. </w:t>
      </w:r>
      <w:r w:rsidR="00146118">
        <w:t xml:space="preserve">[pers. A] </w:t>
      </w:r>
      <w:r w:rsidR="008B36E7" w:rsidRPr="00EE7497">
        <w:t xml:space="preserve">jutās pazemota </w:t>
      </w:r>
      <w:r w:rsidR="00053E61" w:rsidRPr="00EE7497">
        <w:t>p</w:t>
      </w:r>
      <w:r w:rsidR="00C61BBD" w:rsidRPr="00EE7497">
        <w:t xml:space="preserve">ar </w:t>
      </w:r>
      <w:r w:rsidR="008B36E7" w:rsidRPr="00EE7497">
        <w:t>šādu i</w:t>
      </w:r>
      <w:r w:rsidR="00C61BBD" w:rsidRPr="00EE7497">
        <w:t xml:space="preserve">nspekcijas vadītājas attieksmi </w:t>
      </w:r>
      <w:r w:rsidR="00053E61" w:rsidRPr="00EE7497">
        <w:t xml:space="preserve">pret viņu darba </w:t>
      </w:r>
      <w:r w:rsidR="00C61BBD" w:rsidRPr="00EE7497">
        <w:t xml:space="preserve">kolēģu klātbūtnē. </w:t>
      </w:r>
    </w:p>
    <w:p w14:paraId="238BE50D" w14:textId="32249085" w:rsidR="00DD5916" w:rsidRPr="00EE7497" w:rsidRDefault="008B36E7" w:rsidP="008C5518">
      <w:pPr>
        <w:spacing w:line="276" w:lineRule="auto"/>
        <w:ind w:firstLine="720"/>
        <w:jc w:val="both"/>
      </w:pPr>
      <w:r w:rsidRPr="00EE7497">
        <w:t xml:space="preserve">[2.1.2] </w:t>
      </w:r>
      <w:r w:rsidR="004E195B" w:rsidRPr="00EE7497">
        <w:t>Atbildētāj</w:t>
      </w:r>
      <w:r w:rsidR="007D28D0" w:rsidRPr="00EE7497">
        <w:t>a n</w:t>
      </w:r>
      <w:r w:rsidRPr="00EE7497">
        <w:t>ākamajā dienā</w:t>
      </w:r>
      <w:r w:rsidR="00C61BBD" w:rsidRPr="00EE7497">
        <w:t xml:space="preserve"> darba e-pastā </w:t>
      </w:r>
      <w:r w:rsidRPr="00EE7497">
        <w:t>saņēm</w:t>
      </w:r>
      <w:r w:rsidR="007D28D0" w:rsidRPr="00EE7497">
        <w:t>a</w:t>
      </w:r>
      <w:r w:rsidRPr="00EE7497">
        <w:t xml:space="preserve"> </w:t>
      </w:r>
      <w:r w:rsidR="00C61BBD" w:rsidRPr="00EE7497">
        <w:t xml:space="preserve">ziņu no </w:t>
      </w:r>
      <w:r w:rsidR="007D28D0" w:rsidRPr="00EE7497">
        <w:t xml:space="preserve">Resursu vadības departamenta vadītājas </w:t>
      </w:r>
      <w:r w:rsidR="006E0048">
        <w:t>[pers. C]</w:t>
      </w:r>
      <w:r w:rsidR="00C61BBD" w:rsidRPr="00EE7497">
        <w:t xml:space="preserve">, </w:t>
      </w:r>
      <w:r w:rsidR="007D28D0" w:rsidRPr="00EE7497">
        <w:t xml:space="preserve">kura, kā vēlāk izrādījās, bija piedalījusies iepriekšējās dienas sanāksmē, </w:t>
      </w:r>
      <w:r w:rsidR="00C61BBD" w:rsidRPr="00EE7497">
        <w:t>ka līdz pl</w:t>
      </w:r>
      <w:r w:rsidR="00091D2D" w:rsidRPr="00EE7497">
        <w:t>kst</w:t>
      </w:r>
      <w:r w:rsidR="00C61BBD" w:rsidRPr="00EE7497">
        <w:t>.</w:t>
      </w:r>
      <w:r w:rsidRPr="00EE7497">
        <w:t> </w:t>
      </w:r>
      <w:r w:rsidR="00C61BBD" w:rsidRPr="00EE7497">
        <w:t xml:space="preserve">15.00 </w:t>
      </w:r>
      <w:r w:rsidR="008C5518" w:rsidRPr="00EE7497">
        <w:t>d</w:t>
      </w:r>
      <w:r w:rsidR="00C61BBD" w:rsidRPr="00EE7497">
        <w:t xml:space="preserve">epartamenta pārvaldes vecākajai referentei </w:t>
      </w:r>
      <w:r w:rsidR="007D28D0" w:rsidRPr="00EE7497">
        <w:t xml:space="preserve">jānosūta </w:t>
      </w:r>
      <w:r w:rsidR="00C61BBD" w:rsidRPr="00EE7497">
        <w:t xml:space="preserve">informācija par plānoto vizīti pie </w:t>
      </w:r>
      <w:r w:rsidR="007D28D0" w:rsidRPr="00EE7497">
        <w:t xml:space="preserve">departamenta </w:t>
      </w:r>
      <w:r w:rsidR="00C61BBD" w:rsidRPr="00EE7497">
        <w:t xml:space="preserve">vadītājas. </w:t>
      </w:r>
      <w:r w:rsidR="00146118">
        <w:t>[Pers. A]</w:t>
      </w:r>
      <w:r w:rsidR="00DD5916" w:rsidRPr="00EE7497">
        <w:t xml:space="preserve"> e-pastā </w:t>
      </w:r>
      <w:r w:rsidR="00BF3636" w:rsidRPr="00EE7497">
        <w:t xml:space="preserve">atbildēja </w:t>
      </w:r>
      <w:r w:rsidR="00DD5916" w:rsidRPr="00EE7497">
        <w:t>departamenta vadītājai, ka var ierasties jebkurā viņai pieņemamā brīdī, uz k</w:t>
      </w:r>
      <w:r w:rsidR="00BF3636" w:rsidRPr="00EE7497">
        <w:t>o</w:t>
      </w:r>
      <w:r w:rsidR="00DD5916" w:rsidRPr="00EE7497">
        <w:t xml:space="preserve"> saņēma atbildi,</w:t>
      </w:r>
      <w:r w:rsidR="00901BCF" w:rsidRPr="00EE7497">
        <w:t xml:space="preserve"> lai ievēro iepriekšējā e-pasta vēstulē </w:t>
      </w:r>
      <w:r w:rsidR="00DD5916" w:rsidRPr="00EE7497">
        <w:t xml:space="preserve">noteikto un sūta informāciju </w:t>
      </w:r>
      <w:r w:rsidR="004E195B" w:rsidRPr="00EE7497">
        <w:t>vecākajai referentei. Atbildēt</w:t>
      </w:r>
      <w:r w:rsidR="00DD5916" w:rsidRPr="00EE7497">
        <w:t>āja šos norādījumus izpildīja.</w:t>
      </w:r>
    </w:p>
    <w:p w14:paraId="1FDD75FB" w14:textId="58E2EF97" w:rsidR="00FD6776" w:rsidRPr="00EE7497" w:rsidRDefault="00C61BBD" w:rsidP="007D28D0">
      <w:pPr>
        <w:spacing w:line="276" w:lineRule="auto"/>
        <w:ind w:firstLine="720"/>
        <w:jc w:val="both"/>
      </w:pPr>
      <w:r w:rsidRPr="00EE7497">
        <w:t xml:space="preserve">Ar šādu rīcību </w:t>
      </w:r>
      <w:r w:rsidR="00146118">
        <w:t>[Pers. A]</w:t>
      </w:r>
      <w:r w:rsidRPr="00EE7497">
        <w:t xml:space="preserve"> darīts zināms, ka komunikācija klātienē nav iespējama, tai jānotiek elektroniski</w:t>
      </w:r>
      <w:r w:rsidR="007D28D0" w:rsidRPr="00EE7497">
        <w:t>. Šāds komunikācijas stils nav pieņemams, un arī l</w:t>
      </w:r>
      <w:r w:rsidRPr="00EE7497">
        <w:t>īdz bērna kopšanas atvaļinājumam</w:t>
      </w:r>
      <w:r w:rsidR="007D28D0" w:rsidRPr="00EE7497">
        <w:t xml:space="preserve"> tāds</w:t>
      </w:r>
      <w:r w:rsidRPr="00EE7497">
        <w:t xml:space="preserve"> nebija </w:t>
      </w:r>
      <w:r w:rsidR="009677E9" w:rsidRPr="00EE7497">
        <w:t>ierasts</w:t>
      </w:r>
      <w:r w:rsidRPr="00EE7497">
        <w:t xml:space="preserve">. </w:t>
      </w:r>
    </w:p>
    <w:p w14:paraId="75F79420" w14:textId="59F1D160" w:rsidR="00C61BBD" w:rsidRPr="00EE7497" w:rsidRDefault="00DD5916" w:rsidP="00C61BBD">
      <w:pPr>
        <w:spacing w:line="276" w:lineRule="auto"/>
        <w:ind w:firstLine="720"/>
        <w:jc w:val="both"/>
      </w:pPr>
      <w:r w:rsidRPr="00EE7497">
        <w:t xml:space="preserve">[2.1.3] </w:t>
      </w:r>
      <w:r w:rsidR="00146118">
        <w:t>[Pers. A]</w:t>
      </w:r>
      <w:r w:rsidR="00F93EF1" w:rsidRPr="00EE7497">
        <w:t xml:space="preserve"> </w:t>
      </w:r>
      <w:proofErr w:type="gramStart"/>
      <w:r w:rsidR="008B36E7" w:rsidRPr="00EE7497">
        <w:t>2016.gada</w:t>
      </w:r>
      <w:proofErr w:type="gramEnd"/>
      <w:r w:rsidR="008B36E7" w:rsidRPr="00EE7497">
        <w:t xml:space="preserve"> </w:t>
      </w:r>
      <w:r w:rsidR="00C61BBD" w:rsidRPr="00EE7497">
        <w:t>16.novembrī plkst.</w:t>
      </w:r>
      <w:r w:rsidR="008B36E7" w:rsidRPr="00EE7497">
        <w:t> </w:t>
      </w:r>
      <w:r w:rsidR="00C61BBD" w:rsidRPr="00EE7497">
        <w:t xml:space="preserve">15.00 ieradās pie </w:t>
      </w:r>
      <w:r w:rsidR="008B36E7" w:rsidRPr="00EE7497">
        <w:t>d</w:t>
      </w:r>
      <w:r w:rsidR="00C61BBD" w:rsidRPr="00EE7497">
        <w:t xml:space="preserve">epartamenta vadītājas, kura </w:t>
      </w:r>
      <w:r w:rsidR="00F93EF1" w:rsidRPr="00EE7497">
        <w:t xml:space="preserve">viņai </w:t>
      </w:r>
      <w:r w:rsidR="00C61BBD" w:rsidRPr="00EE7497">
        <w:t xml:space="preserve">pārmeta darba atsākšanas </w:t>
      </w:r>
      <w:r w:rsidR="00F93EF1" w:rsidRPr="00EE7497">
        <w:t xml:space="preserve">neatbilstošo </w:t>
      </w:r>
      <w:r w:rsidR="00C61BBD" w:rsidRPr="00EE7497">
        <w:t xml:space="preserve">stilu un </w:t>
      </w:r>
      <w:r w:rsidR="008B36E7" w:rsidRPr="00EE7497">
        <w:t>darīja zināmu</w:t>
      </w:r>
      <w:r w:rsidR="00C61BBD" w:rsidRPr="00EE7497">
        <w:t xml:space="preserve">, ka </w:t>
      </w:r>
      <w:r w:rsidR="003549FA">
        <w:t>[..]</w:t>
      </w:r>
      <w:r w:rsidR="008B36E7" w:rsidRPr="00EE7497">
        <w:t xml:space="preserve"> i</w:t>
      </w:r>
      <w:r w:rsidR="00C61BBD" w:rsidRPr="00EE7497">
        <w:t xml:space="preserve">nspekcijas vadītāja uzdevusi </w:t>
      </w:r>
      <w:r w:rsidR="002D7602">
        <w:t>[pers. A]</w:t>
      </w:r>
      <w:r w:rsidR="00F93EF1" w:rsidRPr="00EE7497">
        <w:t xml:space="preserve"> </w:t>
      </w:r>
      <w:r w:rsidR="00C61BBD" w:rsidRPr="00EE7497">
        <w:t xml:space="preserve">informēt, ka </w:t>
      </w:r>
      <w:r w:rsidR="00F93EF1" w:rsidRPr="00EE7497">
        <w:t xml:space="preserve">nevēlas ar viņu </w:t>
      </w:r>
      <w:r w:rsidR="008B36E7" w:rsidRPr="00EE7497">
        <w:t>sadarb</w:t>
      </w:r>
      <w:r w:rsidR="00F93EF1" w:rsidRPr="00EE7497">
        <w:t>oties</w:t>
      </w:r>
      <w:r w:rsidR="00C61BBD" w:rsidRPr="00EE7497">
        <w:t xml:space="preserve">. </w:t>
      </w:r>
      <w:r w:rsidR="00F93EF1" w:rsidRPr="00EE7497">
        <w:t xml:space="preserve">Jautājot iemeslu, tas netika </w:t>
      </w:r>
      <w:r w:rsidR="00901BCF" w:rsidRPr="00EE7497">
        <w:t xml:space="preserve">paskaidrots, </w:t>
      </w:r>
      <w:r w:rsidR="00F93EF1" w:rsidRPr="00EE7497">
        <w:t>ies</w:t>
      </w:r>
      <w:r w:rsidR="00901BCF" w:rsidRPr="00EE7497">
        <w:t>akot to</w:t>
      </w:r>
      <w:r w:rsidR="00F93EF1" w:rsidRPr="00EE7497">
        <w:t xml:space="preserve"> </w:t>
      </w:r>
      <w:r w:rsidR="00095FD2" w:rsidRPr="00EE7497">
        <w:t>prasī</w:t>
      </w:r>
      <w:r w:rsidR="00F93EF1" w:rsidRPr="00EE7497">
        <w:t xml:space="preserve">t </w:t>
      </w:r>
      <w:r w:rsidR="00901BCF" w:rsidRPr="00EE7497">
        <w:t>i</w:t>
      </w:r>
      <w:r w:rsidR="00F93EF1" w:rsidRPr="00EE7497">
        <w:t xml:space="preserve">nspekcijas vadītājai. </w:t>
      </w:r>
      <w:r w:rsidR="00C61BBD" w:rsidRPr="00EE7497">
        <w:t xml:space="preserve">Pēc tikšanās, kas ilga apmēram divas minūtes, </w:t>
      </w:r>
      <w:r w:rsidR="004E195B" w:rsidRPr="00EE7497">
        <w:t>atbildēt</w:t>
      </w:r>
      <w:r w:rsidR="00A938D9" w:rsidRPr="00EE7497">
        <w:t>ā</w:t>
      </w:r>
      <w:r w:rsidR="008B36E7" w:rsidRPr="00EE7497">
        <w:t xml:space="preserve">ja </w:t>
      </w:r>
      <w:r w:rsidR="00C61BBD" w:rsidRPr="00EE7497">
        <w:t xml:space="preserve">jutās emocionāli pazemota un nevajadzīga kā darbiniece, </w:t>
      </w:r>
      <w:r w:rsidR="008B36E7" w:rsidRPr="00EE7497">
        <w:t xml:space="preserve">lai arī </w:t>
      </w:r>
      <w:r w:rsidR="003549FA">
        <w:t>[..]</w:t>
      </w:r>
      <w:r w:rsidR="008B36E7" w:rsidRPr="00EE7497">
        <w:t xml:space="preserve"> inspekcijā</w:t>
      </w:r>
      <w:r w:rsidR="00C61BBD" w:rsidRPr="00EE7497">
        <w:t xml:space="preserve"> strādā</w:t>
      </w:r>
      <w:r w:rsidR="008B36E7" w:rsidRPr="00EE7497">
        <w:t>jusi</w:t>
      </w:r>
      <w:r w:rsidR="00FD6776" w:rsidRPr="00EE7497">
        <w:t xml:space="preserve"> vairāk nekā 18 gadus</w:t>
      </w:r>
      <w:r w:rsidR="00095FD2" w:rsidRPr="00EE7497">
        <w:t xml:space="preserve">, izpelnoties kolēģu un vadības atzinību. </w:t>
      </w:r>
      <w:r w:rsidR="004E195B" w:rsidRPr="00EE7497">
        <w:t>Atbildētājai</w:t>
      </w:r>
      <w:r w:rsidR="00476CFA" w:rsidRPr="00EE7497">
        <w:t xml:space="preserve"> </w:t>
      </w:r>
      <w:r w:rsidR="00901BCF" w:rsidRPr="00EE7497">
        <w:t>radās sajūta</w:t>
      </w:r>
      <w:r w:rsidR="00C61BBD" w:rsidRPr="00EE7497">
        <w:t xml:space="preserve">, ka tiek gaidīts viņas atlūgums. </w:t>
      </w:r>
    </w:p>
    <w:p w14:paraId="5CD3DE39" w14:textId="3E9071FA" w:rsidR="00095FD2" w:rsidRPr="00EE7497" w:rsidRDefault="00476CFA" w:rsidP="0072523D">
      <w:pPr>
        <w:spacing w:line="276" w:lineRule="auto"/>
        <w:ind w:firstLine="720"/>
        <w:jc w:val="both"/>
      </w:pPr>
      <w:r w:rsidRPr="00EE7497">
        <w:lastRenderedPageBreak/>
        <w:t>[2.1.</w:t>
      </w:r>
      <w:r w:rsidR="00095FD2" w:rsidRPr="00EE7497">
        <w:t>4</w:t>
      </w:r>
      <w:r w:rsidRPr="00EE7497">
        <w:t xml:space="preserve">] </w:t>
      </w:r>
      <w:r w:rsidR="00146118">
        <w:t>[Pers. A]</w:t>
      </w:r>
      <w:r w:rsidR="00C61BBD" w:rsidRPr="00EE7497">
        <w:t xml:space="preserve"> </w:t>
      </w:r>
      <w:proofErr w:type="gramStart"/>
      <w:r w:rsidR="00095FD2" w:rsidRPr="00EE7497">
        <w:t>2016.gada</w:t>
      </w:r>
      <w:proofErr w:type="gramEnd"/>
      <w:r w:rsidR="00095FD2" w:rsidRPr="00EE7497">
        <w:t xml:space="preserve"> 16.novembrī </w:t>
      </w:r>
      <w:r w:rsidR="00C61BBD" w:rsidRPr="00EE7497">
        <w:t xml:space="preserve">e-pastā saņēma informāciju no </w:t>
      </w:r>
      <w:r w:rsidRPr="00EE7497">
        <w:t xml:space="preserve">inspekcijas </w:t>
      </w:r>
      <w:r w:rsidR="00C61BBD" w:rsidRPr="00EE7497">
        <w:t xml:space="preserve">vadītājas, ka </w:t>
      </w:r>
      <w:r w:rsidR="00095FD2" w:rsidRPr="00EE7497">
        <w:t>viņa pagalmā novietojusi automašīnu</w:t>
      </w:r>
      <w:r w:rsidRPr="00EE7497">
        <w:t>, pārkāpjot noteikto kārtību</w:t>
      </w:r>
      <w:r w:rsidR="00FD6776" w:rsidRPr="00EE7497">
        <w:t xml:space="preserve"> (nesaņemot atļauju)</w:t>
      </w:r>
      <w:r w:rsidR="00095FD2" w:rsidRPr="00EE7497">
        <w:t>, un ka viņai no 16.novembra ir aizliegts novietot automašīnu inspekcijai iedalītajās stāvvietās</w:t>
      </w:r>
      <w:r w:rsidR="00C61BBD" w:rsidRPr="00EE7497">
        <w:t xml:space="preserve">. </w:t>
      </w:r>
      <w:r w:rsidR="005859B8" w:rsidRPr="00EE7497">
        <w:t>Lai gan</w:t>
      </w:r>
      <w:r w:rsidR="004E195B" w:rsidRPr="00EE7497">
        <w:t xml:space="preserve"> atbildē</w:t>
      </w:r>
      <w:r w:rsidR="00095FD2" w:rsidRPr="00EE7497">
        <w:t xml:space="preserve">tāja izpildīja </w:t>
      </w:r>
      <w:r w:rsidR="005859B8" w:rsidRPr="00EE7497">
        <w:t>šo</w:t>
      </w:r>
      <w:r w:rsidR="00095FD2" w:rsidRPr="00EE7497">
        <w:t xml:space="preserve"> rīkojumu</w:t>
      </w:r>
      <w:r w:rsidR="00A96916" w:rsidRPr="00EE7497">
        <w:t xml:space="preserve"> un pārvietoja automašīnu</w:t>
      </w:r>
      <w:r w:rsidR="00095FD2" w:rsidRPr="00EE7497">
        <w:t>, šajā pašā dienā viņa saņēma vēstuli ar lūgumu snie</w:t>
      </w:r>
      <w:r w:rsidR="005859B8" w:rsidRPr="00EE7497">
        <w:t>gt paskaidrojumu, kādēļ rīkojums</w:t>
      </w:r>
      <w:r w:rsidR="00095FD2" w:rsidRPr="00EE7497">
        <w:t xml:space="preserve"> nav izpildī</w:t>
      </w:r>
      <w:r w:rsidR="005859B8" w:rsidRPr="00EE7497">
        <w:t>ts</w:t>
      </w:r>
      <w:r w:rsidR="00095FD2" w:rsidRPr="00EE7497">
        <w:t xml:space="preserve">. </w:t>
      </w:r>
      <w:r w:rsidR="00146118">
        <w:t>[Pers. A]</w:t>
      </w:r>
      <w:r w:rsidR="00095FD2" w:rsidRPr="00EE7497">
        <w:t xml:space="preserve"> </w:t>
      </w:r>
      <w:proofErr w:type="gramStart"/>
      <w:r w:rsidR="00095FD2" w:rsidRPr="00EE7497">
        <w:t>2016.gada</w:t>
      </w:r>
      <w:proofErr w:type="gramEnd"/>
      <w:r w:rsidR="00095FD2" w:rsidRPr="00EE7497">
        <w:t xml:space="preserve"> 17.novembrī iesniedza paskaidrojumu, ka stāvvieta nepieciešama, jo ir trīs bērni, k</w:t>
      </w:r>
      <w:r w:rsidR="005859B8" w:rsidRPr="00EE7497">
        <w:t>uri</w:t>
      </w:r>
      <w:r w:rsidR="00095FD2" w:rsidRPr="00EE7497">
        <w:t xml:space="preserve"> jāved uz skolu un bērnudārzu; pirms bērna kopšanas atvaļinājuma viņai caurlaide bija izsniegta</w:t>
      </w:r>
      <w:r w:rsidR="00A96916" w:rsidRPr="00EE7497">
        <w:t>;</w:t>
      </w:r>
      <w:r w:rsidR="00095FD2" w:rsidRPr="00EE7497">
        <w:t xml:space="preserve"> vienmēr pārliecinājās, vai pagalmā ir brīvas vietas un automašīna nevienam netraucē</w:t>
      </w:r>
      <w:r w:rsidR="00A96916" w:rsidRPr="00EE7497">
        <w:t xml:space="preserve">; jau pirmajā dienā sazinājās ar Transporta resursu un kārtības pārvaldības nodaļas vadītāju par caurlaides iegūšanas kārtību; vadītājas rīkojumu izpildīja, automašīnu pārvietoja un savu automašīnu inspekcijas pagalmā </w:t>
      </w:r>
      <w:r w:rsidR="005859B8" w:rsidRPr="00EE7497">
        <w:t xml:space="preserve">vairs </w:t>
      </w:r>
      <w:r w:rsidR="00A96916" w:rsidRPr="00EE7497">
        <w:t>nenovieto</w:t>
      </w:r>
      <w:r w:rsidR="00087DE4" w:rsidRPr="00EE7497">
        <w:t>ja</w:t>
      </w:r>
      <w:r w:rsidR="00A96916" w:rsidRPr="00EE7497">
        <w:t>.</w:t>
      </w:r>
    </w:p>
    <w:p w14:paraId="3F8A7D59" w14:textId="7AD8FEEF" w:rsidR="004B097D" w:rsidRPr="00EE7497" w:rsidRDefault="00146118" w:rsidP="0072523D">
      <w:pPr>
        <w:spacing w:line="276" w:lineRule="auto"/>
        <w:ind w:firstLine="720"/>
        <w:jc w:val="both"/>
      </w:pPr>
      <w:r>
        <w:t>[Pers. A]</w:t>
      </w:r>
      <w:r w:rsidR="00476CFA" w:rsidRPr="00EE7497">
        <w:t xml:space="preserve"> </w:t>
      </w:r>
      <w:proofErr w:type="gramStart"/>
      <w:r w:rsidR="00C61BBD" w:rsidRPr="00EE7497">
        <w:t>2016.gada</w:t>
      </w:r>
      <w:proofErr w:type="gramEnd"/>
      <w:r w:rsidR="00C61BBD" w:rsidRPr="00EE7497">
        <w:t xml:space="preserve"> 21.novembrī iesniedza </w:t>
      </w:r>
      <w:r w:rsidR="00A96916" w:rsidRPr="00EE7497">
        <w:t xml:space="preserve">departamenta vadītājai </w:t>
      </w:r>
      <w:r w:rsidR="00476CFA" w:rsidRPr="00EE7497">
        <w:t xml:space="preserve">rakstisku lūgumu </w:t>
      </w:r>
      <w:r w:rsidR="00C61BBD" w:rsidRPr="00EE7497">
        <w:t xml:space="preserve">par caurlaides izsniegšanu, </w:t>
      </w:r>
      <w:r w:rsidR="00476CFA" w:rsidRPr="00EE7497">
        <w:t>k</w:t>
      </w:r>
      <w:r w:rsidR="00C61BBD" w:rsidRPr="00EE7497">
        <w:t>as n</w:t>
      </w:r>
      <w:r w:rsidR="00476CFA" w:rsidRPr="00EE7497">
        <w:t>etika</w:t>
      </w:r>
      <w:r w:rsidR="00C61BBD" w:rsidRPr="00EE7497">
        <w:t xml:space="preserve"> saskaņots, </w:t>
      </w:r>
      <w:r w:rsidR="00476CFA" w:rsidRPr="00EE7497">
        <w:t xml:space="preserve">jo </w:t>
      </w:r>
      <w:r w:rsidR="00C61BBD" w:rsidRPr="00EE7497">
        <w:t xml:space="preserve">stāvvietas </w:t>
      </w:r>
      <w:r w:rsidR="00476CFA" w:rsidRPr="00EE7497">
        <w:t>esot</w:t>
      </w:r>
      <w:r w:rsidR="00C61BBD" w:rsidRPr="00EE7497">
        <w:t xml:space="preserve"> aizņemtas. Tā kā faktiski bija brīvas</w:t>
      </w:r>
      <w:r w:rsidR="005859B8" w:rsidRPr="00EE7497">
        <w:t xml:space="preserve"> stāvvietas</w:t>
      </w:r>
      <w:r w:rsidR="00C61BBD" w:rsidRPr="00EE7497">
        <w:t xml:space="preserve">, </w:t>
      </w:r>
      <w:r w:rsidR="006F4BD3" w:rsidRPr="00EE7497">
        <w:t>atbildētāja</w:t>
      </w:r>
      <w:r w:rsidR="00476CFA" w:rsidRPr="00EE7497">
        <w:t xml:space="preserve"> </w:t>
      </w:r>
      <w:proofErr w:type="gramStart"/>
      <w:r w:rsidR="00A96916" w:rsidRPr="00EE7497">
        <w:t>2016.gada</w:t>
      </w:r>
      <w:proofErr w:type="gramEnd"/>
      <w:r w:rsidR="00A96916" w:rsidRPr="00EE7497">
        <w:t xml:space="preserve"> 24.novembrī iesniedza atkārtotu iesniegumu, kā arī </w:t>
      </w:r>
      <w:r w:rsidR="00FD6776" w:rsidRPr="00EE7497">
        <w:t>lū</w:t>
      </w:r>
      <w:r w:rsidR="00A96916" w:rsidRPr="00EE7497">
        <w:t>dza</w:t>
      </w:r>
      <w:r w:rsidR="00C61BBD" w:rsidRPr="00EE7497">
        <w:t xml:space="preserve"> informēt par kritērijiem, pēc kādiem tiek vērtēta caurlaides piešķiršana darbiniekiem. </w:t>
      </w:r>
      <w:r w:rsidR="004B097D" w:rsidRPr="00EE7497">
        <w:t>Iesniegums netika iz</w:t>
      </w:r>
      <w:r w:rsidR="009677E9" w:rsidRPr="00EE7497">
        <w:t>skat</w:t>
      </w:r>
      <w:r w:rsidR="004B097D" w:rsidRPr="00EE7497">
        <w:t xml:space="preserve">īts līdz </w:t>
      </w:r>
      <w:proofErr w:type="gramStart"/>
      <w:r w:rsidR="004B097D" w:rsidRPr="00EE7497">
        <w:t>9.decembrim</w:t>
      </w:r>
      <w:proofErr w:type="gramEnd"/>
      <w:r w:rsidR="004B097D" w:rsidRPr="00EE7497">
        <w:t xml:space="preserve">, kad inspekcijas vadītāja uzrakstīja rezolūciju sagatavot atbildes vēstuli par iesnieguma noraidīšanu. </w:t>
      </w:r>
    </w:p>
    <w:p w14:paraId="648FFC87" w14:textId="22020481" w:rsidR="00C61BBD" w:rsidRPr="00EE7497" w:rsidRDefault="006F4BD3" w:rsidP="0072523D">
      <w:pPr>
        <w:spacing w:line="276" w:lineRule="auto"/>
        <w:ind w:firstLine="720"/>
        <w:jc w:val="both"/>
      </w:pPr>
      <w:r w:rsidRPr="00EE7497">
        <w:t>Atbildētāja b</w:t>
      </w:r>
      <w:r w:rsidR="0072523D" w:rsidRPr="00EE7497">
        <w:t xml:space="preserve">ija </w:t>
      </w:r>
      <w:r w:rsidR="00C61BBD" w:rsidRPr="00EE7497">
        <w:t xml:space="preserve">vienīgā </w:t>
      </w:r>
      <w:r w:rsidR="0072523D" w:rsidRPr="00EE7497">
        <w:t>d</w:t>
      </w:r>
      <w:r w:rsidR="00C61BBD" w:rsidRPr="00EE7497">
        <w:t xml:space="preserve">epartamenta struktūrvienības vadītāja, kurai </w:t>
      </w:r>
      <w:r w:rsidR="0072523D" w:rsidRPr="00EE7497">
        <w:t>tika</w:t>
      </w:r>
      <w:r w:rsidR="00C61BBD" w:rsidRPr="00EE7497">
        <w:t xml:space="preserve"> liegts novietot savu automašīnu </w:t>
      </w:r>
      <w:r w:rsidR="0072523D" w:rsidRPr="00EE7497">
        <w:t>i</w:t>
      </w:r>
      <w:r w:rsidR="00C61BBD" w:rsidRPr="00EE7497">
        <w:t xml:space="preserve">nspekcijas </w:t>
      </w:r>
      <w:r w:rsidR="0072523D" w:rsidRPr="00EE7497">
        <w:t>teritorijā</w:t>
      </w:r>
      <w:r w:rsidR="00C61BBD" w:rsidRPr="00EE7497">
        <w:t xml:space="preserve">. </w:t>
      </w:r>
    </w:p>
    <w:p w14:paraId="54848E14" w14:textId="23B13881" w:rsidR="009677E9" w:rsidRPr="00EE7497" w:rsidRDefault="00476CFA" w:rsidP="0072523D">
      <w:pPr>
        <w:spacing w:line="276" w:lineRule="auto"/>
        <w:ind w:firstLine="720"/>
        <w:jc w:val="both"/>
      </w:pPr>
      <w:r w:rsidRPr="00EE7497">
        <w:t>[2.1.</w:t>
      </w:r>
      <w:r w:rsidR="009677E9" w:rsidRPr="00EE7497">
        <w:t>5</w:t>
      </w:r>
      <w:r w:rsidRPr="00EE7497">
        <w:t xml:space="preserve">] </w:t>
      </w:r>
      <w:r w:rsidR="00146118">
        <w:t>[Pers. A]</w:t>
      </w:r>
      <w:r w:rsidR="006D57EC" w:rsidRPr="00EE7497">
        <w:t xml:space="preserve"> </w:t>
      </w:r>
      <w:proofErr w:type="gramStart"/>
      <w:r w:rsidR="006D57EC" w:rsidRPr="00EE7497">
        <w:t>2016.gada</w:t>
      </w:r>
      <w:proofErr w:type="gramEnd"/>
      <w:r w:rsidR="006D57EC" w:rsidRPr="00EE7497">
        <w:t xml:space="preserve"> 14.novembrī</w:t>
      </w:r>
      <w:r w:rsidR="009677E9" w:rsidRPr="00EE7497">
        <w:t xml:space="preserve"> atbilstoši noteiktajai kārtībai nosūtīja struktūrvienību vadītājiem rīkojuma „Par dokumentu atvasinājumu pareizības apliecināšanu” proje</w:t>
      </w:r>
      <w:r w:rsidR="006D57EC" w:rsidRPr="00EE7497">
        <w:t>ktu. Nākamajā dienā tika saņemta</w:t>
      </w:r>
      <w:r w:rsidR="009677E9" w:rsidRPr="00EE7497">
        <w:t xml:space="preserve"> departamenta vadītāja</w:t>
      </w:r>
      <w:r w:rsidR="006D57EC" w:rsidRPr="00EE7497">
        <w:t>s</w:t>
      </w:r>
      <w:r w:rsidR="009677E9" w:rsidRPr="00EE7497">
        <w:t xml:space="preserve"> e-past</w:t>
      </w:r>
      <w:r w:rsidR="006D57EC" w:rsidRPr="00EE7497">
        <w:t>a vēstule</w:t>
      </w:r>
      <w:r w:rsidR="009677E9" w:rsidRPr="00EE7497">
        <w:t xml:space="preserve"> par rīkojuma </w:t>
      </w:r>
      <w:r w:rsidR="006D57EC" w:rsidRPr="00EE7497">
        <w:t>saskaņošanu ar labojumu, proti,</w:t>
      </w:r>
      <w:r w:rsidR="009677E9" w:rsidRPr="00EE7497">
        <w:t xml:space="preserve"> dokumenta projektā bija iekrāsots viens vārds, bet izdarāmais labojum</w:t>
      </w:r>
      <w:r w:rsidR="006F4BD3" w:rsidRPr="00EE7497">
        <w:t>s nebija saprotams. Atbildētāj</w:t>
      </w:r>
      <w:r w:rsidR="009677E9" w:rsidRPr="00EE7497">
        <w:t>ai bija jānosūta div</w:t>
      </w:r>
      <w:r w:rsidR="006D57EC" w:rsidRPr="00EE7497">
        <w:t>as</w:t>
      </w:r>
      <w:r w:rsidR="009677E9" w:rsidRPr="00EE7497">
        <w:t xml:space="preserve"> e-past</w:t>
      </w:r>
      <w:r w:rsidR="006D57EC" w:rsidRPr="00EE7497">
        <w:t>a vēstules, līdz viņai tika izskaidrota labojuma būtība</w:t>
      </w:r>
      <w:r w:rsidR="009677E9" w:rsidRPr="00EE7497">
        <w:t xml:space="preserve">. Kad tas tika </w:t>
      </w:r>
      <w:r w:rsidR="006D57EC" w:rsidRPr="00EE7497">
        <w:t xml:space="preserve">projektā </w:t>
      </w:r>
      <w:r w:rsidR="009677E9" w:rsidRPr="00EE7497">
        <w:t xml:space="preserve">iestrādāts, dokumenta saskaņošana turpinājās līdz </w:t>
      </w:r>
      <w:proofErr w:type="gramStart"/>
      <w:r w:rsidR="009677E9" w:rsidRPr="00EE7497">
        <w:t>22.novembrim</w:t>
      </w:r>
      <w:proofErr w:type="gramEnd"/>
      <w:r w:rsidR="009677E9" w:rsidRPr="00EE7497">
        <w:t xml:space="preserve">, nepārtraukti mainot rīkojuma pamatojuma daļu, bet neizskatot rīkojumu pēc būtības. Rīkojuma projekts tika saskaņots tikai tad, kad </w:t>
      </w:r>
      <w:r w:rsidR="00146118">
        <w:t>[pers. A]</w:t>
      </w:r>
      <w:r w:rsidR="009677E9" w:rsidRPr="00EE7497">
        <w:t xml:space="preserve"> lūdza rīkojuma nesaskaņoša</w:t>
      </w:r>
      <w:r w:rsidR="003B7481" w:rsidRPr="00EE7497">
        <w:t>nas gadījumā iebildumus noformēt atbilstoši Ministru kabineta noteikumiem.</w:t>
      </w:r>
    </w:p>
    <w:p w14:paraId="28462D1E" w14:textId="6DBE0BE1" w:rsidR="00C61BBD" w:rsidRPr="00EE7497" w:rsidRDefault="009677E9" w:rsidP="0072523D">
      <w:pPr>
        <w:spacing w:line="276" w:lineRule="auto"/>
        <w:ind w:firstLine="720"/>
        <w:jc w:val="both"/>
      </w:pPr>
      <w:r w:rsidRPr="00EE7497">
        <w:t xml:space="preserve">[2.1.6] </w:t>
      </w:r>
      <w:r w:rsidR="00146118">
        <w:t>[Pers. A]</w:t>
      </w:r>
      <w:r w:rsidR="003B7481" w:rsidRPr="00EE7497">
        <w:t xml:space="preserve"> </w:t>
      </w:r>
      <w:proofErr w:type="gramStart"/>
      <w:r w:rsidR="00C61BBD" w:rsidRPr="00EE7497">
        <w:t>2016.gada</w:t>
      </w:r>
      <w:proofErr w:type="gramEnd"/>
      <w:r w:rsidR="00C61BBD" w:rsidRPr="00EE7497">
        <w:t xml:space="preserve"> 21.</w:t>
      </w:r>
      <w:r w:rsidR="003B7481" w:rsidRPr="00EE7497">
        <w:t xml:space="preserve"> un 22.</w:t>
      </w:r>
      <w:r w:rsidR="00C61BBD" w:rsidRPr="00EE7497">
        <w:t xml:space="preserve">novembrī pieteicās vizītē pie </w:t>
      </w:r>
      <w:r w:rsidR="0072523D" w:rsidRPr="00EE7497">
        <w:t>i</w:t>
      </w:r>
      <w:r w:rsidR="00C61BBD" w:rsidRPr="00EE7497">
        <w:t>nspekcijas vadītājas, lai noskaidrotu iemeslu, kādēļ vadītāja nevēlas ar viņu sadarboties</w:t>
      </w:r>
      <w:r w:rsidR="003B7481" w:rsidRPr="00EE7497">
        <w:t>, bet abas reizes</w:t>
      </w:r>
      <w:r w:rsidR="00FD6776" w:rsidRPr="00EE7497">
        <w:t xml:space="preserve"> v</w:t>
      </w:r>
      <w:r w:rsidR="00C61BBD" w:rsidRPr="00EE7497">
        <w:t xml:space="preserve">izīte </w:t>
      </w:r>
      <w:r w:rsidR="00FD6776" w:rsidRPr="00EE7497">
        <w:t xml:space="preserve">tika </w:t>
      </w:r>
      <w:r w:rsidR="00C61BBD" w:rsidRPr="00EE7497">
        <w:t>atteikta</w:t>
      </w:r>
      <w:r w:rsidR="003B7481" w:rsidRPr="00EE7497">
        <w:t>. Tikai</w:t>
      </w:r>
      <w:r w:rsidR="0072523D" w:rsidRPr="00EE7497">
        <w:t xml:space="preserve"> </w:t>
      </w:r>
      <w:proofErr w:type="gramStart"/>
      <w:r w:rsidR="0072523D" w:rsidRPr="00EE7497">
        <w:t>23.novembr</w:t>
      </w:r>
      <w:r w:rsidR="00087DE4" w:rsidRPr="00EE7497">
        <w:t>ī</w:t>
      </w:r>
      <w:proofErr w:type="gramEnd"/>
      <w:r w:rsidR="0072523D" w:rsidRPr="00EE7497">
        <w:t xml:space="preserve"> t</w:t>
      </w:r>
      <w:r w:rsidR="00C61BBD" w:rsidRPr="00EE7497">
        <w:t xml:space="preserve">ikšanās </w:t>
      </w:r>
      <w:r w:rsidR="003B7481" w:rsidRPr="00EE7497">
        <w:t>notika, un tā</w:t>
      </w:r>
      <w:r w:rsidR="00C61BBD" w:rsidRPr="00EE7497">
        <w:t xml:space="preserve"> ilga apmēram trīs minūtes, </w:t>
      </w:r>
      <w:r w:rsidR="006D57EC" w:rsidRPr="00EE7497">
        <w:t>kuru laikā</w:t>
      </w:r>
      <w:r w:rsidR="0072523D" w:rsidRPr="00EE7497">
        <w:t xml:space="preserve"> i</w:t>
      </w:r>
      <w:r w:rsidR="00C61BBD" w:rsidRPr="00EE7497">
        <w:t xml:space="preserve">nspekcijas vadītāja apstiprināja, ka nevēlas ar </w:t>
      </w:r>
      <w:r w:rsidR="00146118">
        <w:t>[pers. A]</w:t>
      </w:r>
      <w:r w:rsidR="00C61BBD" w:rsidRPr="00EE7497">
        <w:t xml:space="preserve"> sadarboties, par iemeslu minot</w:t>
      </w:r>
      <w:r w:rsidR="00FD6776" w:rsidRPr="00EE7497">
        <w:t xml:space="preserve"> veidu</w:t>
      </w:r>
      <w:r w:rsidR="00C61BBD" w:rsidRPr="00EE7497">
        <w:t xml:space="preserve">, kā </w:t>
      </w:r>
      <w:r w:rsidR="003B7481" w:rsidRPr="00EE7497">
        <w:t>viņa</w:t>
      </w:r>
      <w:r w:rsidR="00C61BBD" w:rsidRPr="00EE7497">
        <w:t xml:space="preserve"> atsākusi darba gaitas, un pacēla balsi, izsakot pārmetumus, t</w:t>
      </w:r>
      <w:r w:rsidR="006D57EC" w:rsidRPr="00EE7497">
        <w:t>omēr</w:t>
      </w:r>
      <w:r w:rsidR="00C61BBD" w:rsidRPr="00EE7497">
        <w:t xml:space="preserve"> sarunas beigās noliedza, ka būtu uzdevusi </w:t>
      </w:r>
      <w:r w:rsidR="00FD6776" w:rsidRPr="00EE7497">
        <w:t xml:space="preserve">departamenta vadītājai </w:t>
      </w:r>
      <w:r w:rsidR="00C61BBD" w:rsidRPr="00EE7497">
        <w:t xml:space="preserve">nodot informāciju par nevēlēšanos sadarboties. </w:t>
      </w:r>
    </w:p>
    <w:p w14:paraId="300BD5D3" w14:textId="5E501CDD" w:rsidR="0072523D" w:rsidRPr="00EE7497" w:rsidRDefault="00476CFA" w:rsidP="00C61BBD">
      <w:pPr>
        <w:spacing w:line="276" w:lineRule="auto"/>
        <w:ind w:firstLine="720"/>
        <w:jc w:val="both"/>
      </w:pPr>
      <w:r w:rsidRPr="00EE7497">
        <w:t>[2.1.</w:t>
      </w:r>
      <w:r w:rsidR="00BE3822" w:rsidRPr="00EE7497">
        <w:t>7</w:t>
      </w:r>
      <w:r w:rsidRPr="00EE7497">
        <w:t xml:space="preserve">] </w:t>
      </w:r>
      <w:r w:rsidR="0072523D" w:rsidRPr="00EE7497">
        <w:t xml:space="preserve">Saņemot </w:t>
      </w:r>
      <w:r w:rsidR="00146118">
        <w:t>[pers. A]</w:t>
      </w:r>
      <w:r w:rsidR="0072523D" w:rsidRPr="00EE7497">
        <w:t xml:space="preserve"> </w:t>
      </w:r>
      <w:proofErr w:type="gramStart"/>
      <w:r w:rsidR="00C61BBD" w:rsidRPr="00EE7497">
        <w:t>2016.gada</w:t>
      </w:r>
      <w:proofErr w:type="gramEnd"/>
      <w:r w:rsidR="00C61BBD" w:rsidRPr="00EE7497">
        <w:t xml:space="preserve"> 22.novembr</w:t>
      </w:r>
      <w:r w:rsidR="0072523D" w:rsidRPr="00EE7497">
        <w:t>a</w:t>
      </w:r>
      <w:r w:rsidR="00C61BBD" w:rsidRPr="00EE7497">
        <w:t xml:space="preserve"> iesniegum</w:t>
      </w:r>
      <w:r w:rsidR="0072523D" w:rsidRPr="00EE7497">
        <w:t>u</w:t>
      </w:r>
      <w:r w:rsidR="00C61BBD" w:rsidRPr="00EE7497">
        <w:t xml:space="preserve"> „Par spiedoga izgatavošanu”, </w:t>
      </w:r>
      <w:r w:rsidR="00BE3822" w:rsidRPr="00EE7497">
        <w:t>viņ</w:t>
      </w:r>
      <w:r w:rsidR="00C61BBD" w:rsidRPr="00EE7497">
        <w:t xml:space="preserve">ai uzdots pamatot, kādēļ spiedogs nepieciešams. </w:t>
      </w:r>
      <w:r w:rsidR="006F4BD3" w:rsidRPr="00EE7497">
        <w:t>Atbildētāja</w:t>
      </w:r>
      <w:r w:rsidR="00C61BBD" w:rsidRPr="00EE7497">
        <w:t xml:space="preserve"> nav </w:t>
      </w:r>
      <w:r w:rsidR="0072523D" w:rsidRPr="00EE7497">
        <w:t>pieredzējusi</w:t>
      </w:r>
      <w:r w:rsidR="00C61BBD" w:rsidRPr="00EE7497">
        <w:t xml:space="preserve">, ka struktūrvienības vadītājam šāds pamatojums tiktu </w:t>
      </w:r>
      <w:r w:rsidR="009E5656" w:rsidRPr="00EE7497">
        <w:t>prasīt</w:t>
      </w:r>
      <w:r w:rsidR="00C61BBD" w:rsidRPr="00EE7497">
        <w:t>s</w:t>
      </w:r>
      <w:r w:rsidR="002D3348" w:rsidRPr="00EE7497">
        <w:t xml:space="preserve">, jo </w:t>
      </w:r>
      <w:r w:rsidR="009E5656" w:rsidRPr="00EE7497">
        <w:t xml:space="preserve">ir </w:t>
      </w:r>
      <w:r w:rsidR="002D3348" w:rsidRPr="00EE7497">
        <w:t>skaidrs, ka vadītājs vizē dokumentus un konkrētā nodaļa apliecina inspekcijas dokumentu atvasinājumu pareizību, tādēļ spiedogs nepieciešams amata pienākumu izpildei</w:t>
      </w:r>
      <w:r w:rsidR="00C61BBD" w:rsidRPr="00EE7497">
        <w:t xml:space="preserve">. Pēc pamatojuma sniegšanas </w:t>
      </w:r>
      <w:r w:rsidR="0072523D" w:rsidRPr="00EE7497">
        <w:t>d</w:t>
      </w:r>
      <w:r w:rsidR="00C61BBD" w:rsidRPr="00EE7497">
        <w:t>epartamenta vadītāja nodev</w:t>
      </w:r>
      <w:r w:rsidR="00BE3822" w:rsidRPr="00EE7497">
        <w:t>a</w:t>
      </w:r>
      <w:r w:rsidR="00C61BBD" w:rsidRPr="00EE7497">
        <w:t xml:space="preserve"> iesniegumu izpildei Materiālo resursu un saimnieciskā nodrošinājuma nodaļai, rezolūcijā norādot: „Finanšu līdzekļu taupīšanas nolūkā lūdzu izgatavot tikai spiedoga gumiju, kuru nomainīt vecajam spiedogam</w:t>
      </w:r>
      <w:r w:rsidR="00BE3822" w:rsidRPr="00EE7497">
        <w:t>.</w:t>
      </w:r>
      <w:r w:rsidR="00C61BBD" w:rsidRPr="00EE7497">
        <w:t xml:space="preserve">” </w:t>
      </w:r>
    </w:p>
    <w:p w14:paraId="273D9305" w14:textId="7FAA1262" w:rsidR="00C61BBD" w:rsidRPr="00EE7497" w:rsidRDefault="00FD6776" w:rsidP="00C61BBD">
      <w:pPr>
        <w:spacing w:line="276" w:lineRule="auto"/>
        <w:ind w:firstLine="720"/>
        <w:jc w:val="both"/>
      </w:pPr>
      <w:r w:rsidRPr="00EE7497">
        <w:lastRenderedPageBreak/>
        <w:t>Neviena</w:t>
      </w:r>
      <w:r w:rsidR="002D3348" w:rsidRPr="00EE7497">
        <w:t xml:space="preserve">m citam vadītājam agrāk netika pieprasīts spiedoga nepieciešamības pamatojums un izdarīta </w:t>
      </w:r>
      <w:r w:rsidR="00C61BBD" w:rsidRPr="00EE7497">
        <w:t xml:space="preserve">šāda </w:t>
      </w:r>
      <w:r w:rsidR="002D3348" w:rsidRPr="00EE7497">
        <w:t xml:space="preserve">veida </w:t>
      </w:r>
      <w:r w:rsidR="00C61BBD" w:rsidRPr="00EE7497">
        <w:t xml:space="preserve">rezolūcija, kas liecina par nevienlīdzīgu un diskriminējošu attieksmi pret </w:t>
      </w:r>
      <w:r w:rsidR="002D7602">
        <w:t>[pers. A]</w:t>
      </w:r>
      <w:r w:rsidR="00C61BBD" w:rsidRPr="00EE7497">
        <w:t xml:space="preserve">. </w:t>
      </w:r>
    </w:p>
    <w:p w14:paraId="003DFD5D" w14:textId="1BA71013" w:rsidR="00C61BBD" w:rsidRPr="00EE7497" w:rsidRDefault="00476CFA" w:rsidP="00F32490">
      <w:pPr>
        <w:spacing w:line="276" w:lineRule="auto"/>
        <w:ind w:firstLine="720"/>
        <w:jc w:val="both"/>
      </w:pPr>
      <w:r w:rsidRPr="00EE7497">
        <w:t>[2.1.</w:t>
      </w:r>
      <w:r w:rsidR="001559C1" w:rsidRPr="00EE7497">
        <w:t>8</w:t>
      </w:r>
      <w:r w:rsidRPr="00EE7497">
        <w:t>]</w:t>
      </w:r>
      <w:r w:rsidR="006F4BD3" w:rsidRPr="00EE7497">
        <w:t xml:space="preserve"> Atbildētāja</w:t>
      </w:r>
      <w:r w:rsidR="00ED4CF1" w:rsidRPr="00EE7497">
        <w:t xml:space="preserve"> no </w:t>
      </w:r>
      <w:proofErr w:type="gramStart"/>
      <w:r w:rsidR="00ED4CF1" w:rsidRPr="00EE7497">
        <w:t>2016.gada</w:t>
      </w:r>
      <w:proofErr w:type="gramEnd"/>
      <w:r w:rsidR="00ED4CF1" w:rsidRPr="00EE7497">
        <w:t xml:space="preserve"> 1.decembra līdz 12.decembrim atradās atvaļinājumā, bet </w:t>
      </w:r>
      <w:r w:rsidR="00C61BBD" w:rsidRPr="00EE7497">
        <w:t xml:space="preserve">2016.gada 3.decembrī saslima </w:t>
      </w:r>
      <w:r w:rsidR="00ED4CF1" w:rsidRPr="00EE7497">
        <w:t xml:space="preserve">viņas </w:t>
      </w:r>
      <w:r w:rsidR="00C61BBD" w:rsidRPr="00EE7497">
        <w:t>dēls</w:t>
      </w:r>
      <w:r w:rsidR="00ED4CF1" w:rsidRPr="00EE7497">
        <w:t>.</w:t>
      </w:r>
      <w:r w:rsidR="00FD6776" w:rsidRPr="00EE7497">
        <w:t xml:space="preserve"> </w:t>
      </w:r>
      <w:r w:rsidR="00ED4CF1" w:rsidRPr="00EE7497">
        <w:t xml:space="preserve">6.decembrī tika </w:t>
      </w:r>
      <w:r w:rsidR="00C61BBD" w:rsidRPr="00EE7497">
        <w:t>apmeklē</w:t>
      </w:r>
      <w:r w:rsidR="00ED4CF1" w:rsidRPr="00EE7497">
        <w:t>ts ārsts</w:t>
      </w:r>
      <w:r w:rsidR="00C61BBD" w:rsidRPr="00EE7497">
        <w:t>, kurš izsniedza darbnespējas lapu un noteica vizīti 8.decembrī</w:t>
      </w:r>
      <w:r w:rsidR="00ED4CF1" w:rsidRPr="00EE7497">
        <w:t xml:space="preserve">, kurā, savukārt, nākamo vizīti noteica 14.decembrī. </w:t>
      </w:r>
      <w:r w:rsidR="00146118">
        <w:t>[Pers. A]</w:t>
      </w:r>
      <w:r w:rsidR="00ED4CF1" w:rsidRPr="00EE7497">
        <w:t xml:space="preserve"> </w:t>
      </w:r>
      <w:r w:rsidR="00FD6776" w:rsidRPr="00EE7497">
        <w:t>2016.gada 9.decembrī</w:t>
      </w:r>
      <w:r w:rsidR="00C61BBD" w:rsidRPr="00EE7497">
        <w:t xml:space="preserve"> informēja </w:t>
      </w:r>
      <w:r w:rsidR="00F32490" w:rsidRPr="00EE7497">
        <w:t xml:space="preserve">inspekcijas </w:t>
      </w:r>
      <w:r w:rsidR="00C61BBD" w:rsidRPr="00EE7497">
        <w:t xml:space="preserve">Personāla nodaļu par darbnespējas lapu un </w:t>
      </w:r>
      <w:r w:rsidR="00F32490" w:rsidRPr="00EE7497">
        <w:t>saņēma atbildi</w:t>
      </w:r>
      <w:r w:rsidR="00C61BBD" w:rsidRPr="00EE7497">
        <w:t xml:space="preserve">, ka par darbnespēju bija jāziņo nekavējoties un </w:t>
      </w:r>
      <w:r w:rsidR="00FD6776" w:rsidRPr="00EE7497">
        <w:t xml:space="preserve">ka </w:t>
      </w:r>
      <w:r w:rsidR="00C61BBD" w:rsidRPr="00EE7497">
        <w:t xml:space="preserve">ikgadējais atvaļinājums pagarinās. </w:t>
      </w:r>
    </w:p>
    <w:p w14:paraId="652D8464" w14:textId="7A2AB815" w:rsidR="00C61BBD" w:rsidRPr="00EE7497" w:rsidRDefault="00ED4CF1" w:rsidP="00F32490">
      <w:pPr>
        <w:spacing w:line="276" w:lineRule="auto"/>
        <w:ind w:firstLine="720"/>
        <w:jc w:val="both"/>
      </w:pPr>
      <w:proofErr w:type="gramStart"/>
      <w:r w:rsidRPr="00EE7497">
        <w:t>2016.gada</w:t>
      </w:r>
      <w:proofErr w:type="gramEnd"/>
      <w:r w:rsidRPr="00EE7497">
        <w:t xml:space="preserve"> 30.decembrī atgriežoties darbā pēc atvaļinājuma, </w:t>
      </w:r>
      <w:r w:rsidR="00146118">
        <w:t>[pers. A]</w:t>
      </w:r>
      <w:r w:rsidRPr="00EE7497">
        <w:t xml:space="preserve"> </w:t>
      </w:r>
      <w:r w:rsidR="00C61BBD" w:rsidRPr="00EE7497">
        <w:t xml:space="preserve">saņēma </w:t>
      </w:r>
      <w:r w:rsidR="00F32490" w:rsidRPr="00EE7497">
        <w:t>i</w:t>
      </w:r>
      <w:r w:rsidR="00C61BBD" w:rsidRPr="00EE7497">
        <w:t xml:space="preserve">nspekcijas </w:t>
      </w:r>
      <w:r w:rsidRPr="00EE7497">
        <w:t>vēstuli</w:t>
      </w:r>
      <w:r w:rsidR="00C61BBD" w:rsidRPr="00EE7497">
        <w:t xml:space="preserve">, kurā </w:t>
      </w:r>
      <w:r w:rsidR="00FD6776" w:rsidRPr="00EE7497">
        <w:t>tik</w:t>
      </w:r>
      <w:r w:rsidRPr="00EE7497">
        <w:t>a</w:t>
      </w:r>
      <w:r w:rsidR="00FD6776" w:rsidRPr="00EE7497">
        <w:t xml:space="preserve"> </w:t>
      </w:r>
      <w:r w:rsidR="00C61BBD" w:rsidRPr="00EE7497">
        <w:t xml:space="preserve">informēta par 2011.gada </w:t>
      </w:r>
      <w:r w:rsidR="00F32490" w:rsidRPr="00EE7497">
        <w:t>3.oktobra noteikumu Nr. </w:t>
      </w:r>
      <w:r w:rsidR="00C61BBD" w:rsidRPr="00EE7497">
        <w:t>12 „Darba kārtības iekšējie noteikumi” pārkāpumu</w:t>
      </w:r>
      <w:r w:rsidR="00C05B0D" w:rsidRPr="00EE7497">
        <w:t xml:space="preserve"> un pienākumu līdz tās </w:t>
      </w:r>
      <w:r w:rsidR="009E5656" w:rsidRPr="00EE7497">
        <w:t xml:space="preserve">pašas </w:t>
      </w:r>
      <w:r w:rsidR="00C05B0D" w:rsidRPr="00EE7497">
        <w:t>dienas pl</w:t>
      </w:r>
      <w:r w:rsidR="001E754D" w:rsidRPr="00EE7497">
        <w:t>kst</w:t>
      </w:r>
      <w:r w:rsidR="00C05B0D" w:rsidRPr="00EE7497">
        <w:t>. 12.00 iesniegt paskaidrojumu.</w:t>
      </w:r>
      <w:r w:rsidR="00C61BBD" w:rsidRPr="00EE7497">
        <w:t xml:space="preserve"> </w:t>
      </w:r>
      <w:r w:rsidR="00FD6776" w:rsidRPr="00EE7497">
        <w:t>Lai arī a</w:t>
      </w:r>
      <w:r w:rsidR="00F32490" w:rsidRPr="00EE7497">
        <w:t>tbildētāja</w:t>
      </w:r>
      <w:r w:rsidR="00C61BBD" w:rsidRPr="00EE7497">
        <w:t xml:space="preserve"> n</w:t>
      </w:r>
      <w:r w:rsidR="00C05B0D" w:rsidRPr="00EE7497">
        <w:t>ebija</w:t>
      </w:r>
      <w:r w:rsidR="00C61BBD" w:rsidRPr="00EE7497">
        <w:t xml:space="preserve"> pārkāpusi </w:t>
      </w:r>
      <w:r w:rsidR="009E5656" w:rsidRPr="00EE7497">
        <w:t xml:space="preserve">minētos </w:t>
      </w:r>
      <w:r w:rsidR="00C61BBD" w:rsidRPr="00EE7497">
        <w:t>noteikumu</w:t>
      </w:r>
      <w:r w:rsidR="009E5656" w:rsidRPr="00EE7497">
        <w:t xml:space="preserve">s, </w:t>
      </w:r>
      <w:r w:rsidR="00C61BBD" w:rsidRPr="00EE7497">
        <w:t>ko</w:t>
      </w:r>
      <w:r w:rsidR="00F32490" w:rsidRPr="00EE7497">
        <w:t xml:space="preserve"> </w:t>
      </w:r>
      <w:r w:rsidR="009E5656" w:rsidRPr="00EE7497">
        <w:t>viņ</w:t>
      </w:r>
      <w:r w:rsidR="00F32490" w:rsidRPr="00EE7497">
        <w:t>a arī</w:t>
      </w:r>
      <w:r w:rsidR="00C61BBD" w:rsidRPr="00EE7497">
        <w:t xml:space="preserve"> norādīja sav</w:t>
      </w:r>
      <w:r w:rsidR="00FD6776" w:rsidRPr="00EE7497">
        <w:t>os</w:t>
      </w:r>
      <w:r w:rsidR="00C61BBD" w:rsidRPr="00EE7497">
        <w:t xml:space="preserve"> paskaidrojum</w:t>
      </w:r>
      <w:r w:rsidR="00FD6776" w:rsidRPr="00EE7497">
        <w:t>os</w:t>
      </w:r>
      <w:r w:rsidR="00C61BBD" w:rsidRPr="00EE7497">
        <w:t>, t</w:t>
      </w:r>
      <w:r w:rsidR="00FD6776" w:rsidRPr="00EE7497">
        <w:t>omēr</w:t>
      </w:r>
      <w:r w:rsidR="00C61BBD" w:rsidRPr="00EE7497">
        <w:t xml:space="preserve"> </w:t>
      </w:r>
      <w:proofErr w:type="gramStart"/>
      <w:r w:rsidR="00F32490" w:rsidRPr="00EE7497">
        <w:t>2016.gada</w:t>
      </w:r>
      <w:proofErr w:type="gramEnd"/>
      <w:r w:rsidR="00F32490" w:rsidRPr="00EE7497">
        <w:t xml:space="preserve"> </w:t>
      </w:r>
      <w:r w:rsidR="00C61BBD" w:rsidRPr="00EE7497">
        <w:t xml:space="preserve">30.decembrī </w:t>
      </w:r>
      <w:r w:rsidR="00FD6776" w:rsidRPr="00EE7497">
        <w:t>saņēm</w:t>
      </w:r>
      <w:r w:rsidR="00C05B0D" w:rsidRPr="00EE7497">
        <w:t>a</w:t>
      </w:r>
      <w:r w:rsidR="00F32490" w:rsidRPr="00EE7497">
        <w:t xml:space="preserve"> rīkojumu </w:t>
      </w:r>
      <w:r w:rsidR="00C61BBD" w:rsidRPr="00EE7497">
        <w:t xml:space="preserve">„Par piezīmi </w:t>
      </w:r>
      <w:r w:rsidR="00146118">
        <w:t>[pers. A]</w:t>
      </w:r>
      <w:r w:rsidR="00C61BBD" w:rsidRPr="00EE7497">
        <w:t xml:space="preserve">”. </w:t>
      </w:r>
    </w:p>
    <w:p w14:paraId="1E3CE598" w14:textId="1395295D" w:rsidR="00C61BBD" w:rsidRPr="00EE7497" w:rsidRDefault="00476CFA" w:rsidP="00C61BBD">
      <w:pPr>
        <w:spacing w:line="276" w:lineRule="auto"/>
        <w:ind w:firstLine="720"/>
        <w:jc w:val="both"/>
      </w:pPr>
      <w:r w:rsidRPr="00EE7497">
        <w:t xml:space="preserve">[2.2] </w:t>
      </w:r>
      <w:r w:rsidR="00BB4543" w:rsidRPr="00EE7497">
        <w:t>Visi i</w:t>
      </w:r>
      <w:r w:rsidR="00FD6776" w:rsidRPr="00EE7497">
        <w:t>epriekšm</w:t>
      </w:r>
      <w:r w:rsidR="00C61BBD" w:rsidRPr="00EE7497">
        <w:t>inēti</w:t>
      </w:r>
      <w:r w:rsidR="00BB4543" w:rsidRPr="00EE7497">
        <w:t>e apstākļi</w:t>
      </w:r>
      <w:r w:rsidR="00C61BBD" w:rsidRPr="00EE7497">
        <w:t xml:space="preserve"> liecina par nevienlīdzīgu un netaisn</w:t>
      </w:r>
      <w:r w:rsidR="00AB3887" w:rsidRPr="00EE7497">
        <w:t>īg</w:t>
      </w:r>
      <w:r w:rsidR="00C61BBD" w:rsidRPr="00EE7497">
        <w:t xml:space="preserve">u attieksmi pret </w:t>
      </w:r>
      <w:r w:rsidR="006F4BD3" w:rsidRPr="00EE7497">
        <w:t>atbildētāj</w:t>
      </w:r>
      <w:r w:rsidR="00C61BBD" w:rsidRPr="00EE7497">
        <w:t>u kā ilggadēj</w:t>
      </w:r>
      <w:r w:rsidR="00BB4543" w:rsidRPr="00EE7497">
        <w:t>u</w:t>
      </w:r>
      <w:r w:rsidR="00C61BBD" w:rsidRPr="00EE7497">
        <w:t xml:space="preserve"> darbinieci, </w:t>
      </w:r>
      <w:r w:rsidR="009E5656" w:rsidRPr="00EE7497">
        <w:t xml:space="preserve">radot nepatiesu priekšstatu kolēģiem par </w:t>
      </w:r>
      <w:r w:rsidR="00146118">
        <w:t>[pers. A]</w:t>
      </w:r>
      <w:r w:rsidR="009E5656" w:rsidRPr="00EE7497">
        <w:t xml:space="preserve"> un viņai m</w:t>
      </w:r>
      <w:r w:rsidR="00C61BBD" w:rsidRPr="00EE7497">
        <w:t>orāl</w:t>
      </w:r>
      <w:r w:rsidR="009E5656" w:rsidRPr="00EE7497">
        <w:t>u kaitējumu</w:t>
      </w:r>
      <w:r w:rsidR="00C61BBD" w:rsidRPr="00EE7497">
        <w:t xml:space="preserve">, kas </w:t>
      </w:r>
      <w:r w:rsidR="00BB4543" w:rsidRPr="00EE7497">
        <w:t>izraisīja</w:t>
      </w:r>
      <w:r w:rsidR="00C61BBD" w:rsidRPr="00EE7497">
        <w:t xml:space="preserve"> stresu, ietekmēja veselību un ģimeni. </w:t>
      </w:r>
      <w:r w:rsidR="00BB4543" w:rsidRPr="00EE7497">
        <w:t xml:space="preserve">Līdzīgā veidā </w:t>
      </w:r>
      <w:r w:rsidR="003549FA">
        <w:t>[..]</w:t>
      </w:r>
      <w:r w:rsidR="00BB4543" w:rsidRPr="00EE7497">
        <w:t xml:space="preserve"> inspekcija ir atbrīvojusies arī no vairākiem citiem darbiniekiem</w:t>
      </w:r>
      <w:r w:rsidR="0070743F" w:rsidRPr="00EE7497">
        <w:t xml:space="preserve">. Gan šo kolēģu, gan personīgā pieredze lika </w:t>
      </w:r>
      <w:r w:rsidR="005D67BE" w:rsidRPr="00EE7497">
        <w:t>saprast</w:t>
      </w:r>
      <w:r w:rsidR="0070743F" w:rsidRPr="00EE7497">
        <w:t xml:space="preserve">, ka </w:t>
      </w:r>
      <w:r w:rsidR="006F4BD3" w:rsidRPr="00EE7497">
        <w:t>atbildētājas</w:t>
      </w:r>
      <w:r w:rsidR="0070743F" w:rsidRPr="00EE7497">
        <w:t xml:space="preserve"> strādāšana inspekcijā būs neiespējama un tiks darīts viss, lai panāktu viņas aiziešanu no darba. Līdz ar to </w:t>
      </w:r>
      <w:r w:rsidR="00146118">
        <w:t>[pers. A]</w:t>
      </w:r>
      <w:r w:rsidR="0070743F" w:rsidRPr="00EE7497">
        <w:t xml:space="preserve"> neredzēja citu iespēju, kā </w:t>
      </w:r>
      <w:r w:rsidR="00C61BBD" w:rsidRPr="00EE7497">
        <w:t>izbeigt darba</w:t>
      </w:r>
      <w:r w:rsidR="00F32490" w:rsidRPr="00EE7497">
        <w:t xml:space="preserve"> </w:t>
      </w:r>
      <w:r w:rsidR="005D67BE" w:rsidRPr="00EE7497">
        <w:t>līgumu</w:t>
      </w:r>
      <w:r w:rsidR="00C61BBD" w:rsidRPr="00EE7497">
        <w:t xml:space="preserve"> uz Darba likuma </w:t>
      </w:r>
      <w:proofErr w:type="gramStart"/>
      <w:r w:rsidR="00C61BBD" w:rsidRPr="00EE7497">
        <w:t>100.panta</w:t>
      </w:r>
      <w:proofErr w:type="gramEnd"/>
      <w:r w:rsidR="00C61BBD" w:rsidRPr="00EE7497">
        <w:t xml:space="preserve"> piektās daļas pamata</w:t>
      </w:r>
      <w:r w:rsidR="005D67BE" w:rsidRPr="00EE7497">
        <w:t>.</w:t>
      </w:r>
      <w:r w:rsidR="00C61BBD" w:rsidRPr="00EE7497">
        <w:t xml:space="preserve"> </w:t>
      </w:r>
      <w:r w:rsidR="005D67BE" w:rsidRPr="00EE7497">
        <w:t>Savukārt</w:t>
      </w:r>
      <w:r w:rsidR="00C61BBD" w:rsidRPr="00EE7497">
        <w:t xml:space="preserve"> prasītājas apgalvojums, ka </w:t>
      </w:r>
      <w:r w:rsidR="00146118">
        <w:t>[pers. A]</w:t>
      </w:r>
      <w:r w:rsidR="00F32490" w:rsidRPr="00EE7497">
        <w:t xml:space="preserve"> </w:t>
      </w:r>
      <w:r w:rsidR="00C61BBD" w:rsidRPr="00EE7497">
        <w:t xml:space="preserve">vēlējās uzsākt </w:t>
      </w:r>
      <w:r w:rsidR="0070743F" w:rsidRPr="00EE7497">
        <w:t>citas</w:t>
      </w:r>
      <w:r w:rsidR="00C61BBD" w:rsidRPr="00EE7497">
        <w:t xml:space="preserve"> darba </w:t>
      </w:r>
      <w:r w:rsidR="00F32490" w:rsidRPr="00EE7497">
        <w:t xml:space="preserve">tiesiskās </w:t>
      </w:r>
      <w:r w:rsidR="00C61BBD" w:rsidRPr="00EE7497">
        <w:t>attiecības, neiztur kritiku</w:t>
      </w:r>
      <w:r w:rsidR="00A42527" w:rsidRPr="00EE7497">
        <w:t xml:space="preserve"> un aizskar viņas godu un cieņu</w:t>
      </w:r>
      <w:r w:rsidR="0070743F" w:rsidRPr="00EE7497">
        <w:t>,</w:t>
      </w:r>
      <w:r w:rsidR="00C61BBD" w:rsidRPr="00EE7497">
        <w:t xml:space="preserve"> </w:t>
      </w:r>
      <w:r w:rsidR="0070743F" w:rsidRPr="00EE7497">
        <w:t>jo tas ir mazāk apmaksāts darbs</w:t>
      </w:r>
      <w:r w:rsidR="00C61BBD" w:rsidRPr="00EE7497">
        <w:t xml:space="preserve">. </w:t>
      </w:r>
    </w:p>
    <w:p w14:paraId="72267B64" w14:textId="0D13AF5A" w:rsidR="00DA7E77" w:rsidRPr="00EE7497" w:rsidRDefault="0070743F" w:rsidP="00C61BBD">
      <w:pPr>
        <w:spacing w:line="276" w:lineRule="auto"/>
        <w:ind w:firstLine="720"/>
        <w:jc w:val="both"/>
      </w:pPr>
      <w:r w:rsidRPr="00EE7497">
        <w:t xml:space="preserve">[2.3] </w:t>
      </w:r>
      <w:r w:rsidR="00C61BBD" w:rsidRPr="00EE7497">
        <w:t>Psiholoģiskais terors</w:t>
      </w:r>
      <w:r w:rsidR="00F32490" w:rsidRPr="00EE7497">
        <w:t xml:space="preserve"> </w:t>
      </w:r>
      <w:r w:rsidR="00DA7E77" w:rsidRPr="00EE7497">
        <w:t xml:space="preserve">(mobings) </w:t>
      </w:r>
      <w:r w:rsidRPr="00EE7497">
        <w:t xml:space="preserve">darbavietā ir uzskatāms par darbinieka veselībai un drošībai kaitīgu darba apstākli (Darba likuma </w:t>
      </w:r>
      <w:proofErr w:type="gramStart"/>
      <w:r w:rsidRPr="00EE7497">
        <w:t>28.panta</w:t>
      </w:r>
      <w:proofErr w:type="gramEnd"/>
      <w:r w:rsidRPr="00EE7497">
        <w:t xml:space="preserve"> otrās daļas </w:t>
      </w:r>
      <w:r w:rsidR="00DA7E77" w:rsidRPr="00EE7497">
        <w:t>neievērošana</w:t>
      </w:r>
      <w:r w:rsidRPr="00EE7497">
        <w:t>)</w:t>
      </w:r>
      <w:r w:rsidR="00DA7E77" w:rsidRPr="00EE7497">
        <w:t>, un šāda darbiniek</w:t>
      </w:r>
      <w:r w:rsidR="007265C5" w:rsidRPr="00EE7497">
        <w:t>a</w:t>
      </w:r>
      <w:r w:rsidR="00DA7E77" w:rsidRPr="00EE7497">
        <w:t xml:space="preserve"> psiholoģiska ietekmēšana ir uzskatāma par vienlīdzīgas attieksmes principa pārkāpšanu.</w:t>
      </w:r>
    </w:p>
    <w:p w14:paraId="2140C459" w14:textId="1AF344A5" w:rsidR="00C61BBD" w:rsidRPr="00EE7497" w:rsidRDefault="00DA7E77" w:rsidP="00C61BBD">
      <w:pPr>
        <w:spacing w:line="276" w:lineRule="auto"/>
        <w:ind w:firstLine="720"/>
        <w:jc w:val="both"/>
      </w:pPr>
      <w:r w:rsidRPr="00EE7497">
        <w:t>Psiholoģiskais terors</w:t>
      </w:r>
      <w:r w:rsidR="0070743F" w:rsidRPr="00EE7497">
        <w:t xml:space="preserve"> </w:t>
      </w:r>
      <w:r w:rsidR="00F32490" w:rsidRPr="00EE7497">
        <w:t xml:space="preserve">pret </w:t>
      </w:r>
      <w:r w:rsidR="00146118">
        <w:t>[pers. A]</w:t>
      </w:r>
      <w:r w:rsidR="00C61BBD" w:rsidRPr="00EE7497">
        <w:t xml:space="preserve"> izpaud</w:t>
      </w:r>
      <w:r w:rsidRPr="00EE7497">
        <w:t>ā</w:t>
      </w:r>
      <w:r w:rsidR="00C61BBD" w:rsidRPr="00EE7497">
        <w:t xml:space="preserve">s kā pastāvīga </w:t>
      </w:r>
      <w:r w:rsidR="00E674D8" w:rsidRPr="00EE7497">
        <w:t xml:space="preserve">viņas </w:t>
      </w:r>
      <w:r w:rsidR="00C61BBD" w:rsidRPr="00EE7497">
        <w:t>kriti</w:t>
      </w:r>
      <w:r w:rsidR="00E674D8" w:rsidRPr="00EE7497">
        <w:t>zēšana</w:t>
      </w:r>
      <w:r w:rsidR="00C61BBD" w:rsidRPr="00EE7497">
        <w:t>, kontaktēšanās noliegums, nesarunāšanās ar darbinie</w:t>
      </w:r>
      <w:r w:rsidR="00E674D8" w:rsidRPr="00EE7497">
        <w:t>ci</w:t>
      </w:r>
      <w:r w:rsidR="00C61BBD" w:rsidRPr="00EE7497">
        <w:t xml:space="preserve">, apiešanās ar viņu kā </w:t>
      </w:r>
      <w:r w:rsidR="00AB3887" w:rsidRPr="00EE7497">
        <w:t xml:space="preserve">ar </w:t>
      </w:r>
      <w:r w:rsidR="00C61BBD" w:rsidRPr="00EE7497">
        <w:t>„tukšu vietu”, nepamatota sodīšana. Šīm darbībām bija regulārs raksturs, tās bija sistemātiskas, ar mērķi psiholoģiski ietekmēt atbildētāju</w:t>
      </w:r>
      <w:r w:rsidR="00626761" w:rsidRPr="00EE7497">
        <w:t>.</w:t>
      </w:r>
      <w:r w:rsidR="00C61BBD" w:rsidRPr="00EE7497">
        <w:t xml:space="preserve"> </w:t>
      </w:r>
      <w:r w:rsidR="00626761" w:rsidRPr="00EE7497">
        <w:t xml:space="preserve">Ietekmēšana sākās pirmajā dienā pēc atgriešanās no prombūtnes un turpinājās līdz pēdējai darba dienai. Tādēļ darba devējas rīcība bija </w:t>
      </w:r>
      <w:r w:rsidR="00A70FCF" w:rsidRPr="00EE7497">
        <w:t xml:space="preserve">pretēja </w:t>
      </w:r>
      <w:proofErr w:type="spellStart"/>
      <w:r w:rsidR="00A70FCF" w:rsidRPr="00EE7497">
        <w:t>taisnprātības</w:t>
      </w:r>
      <w:proofErr w:type="spellEnd"/>
      <w:r w:rsidR="00A70FCF" w:rsidRPr="00EE7497">
        <w:t xml:space="preserve"> un tikumības apsvērumiem</w:t>
      </w:r>
      <w:r w:rsidR="00626761" w:rsidRPr="00EE7497">
        <w:t xml:space="preserve">, kas bija </w:t>
      </w:r>
      <w:r w:rsidR="00C61BBD" w:rsidRPr="00EE7497">
        <w:t xml:space="preserve">pamats uzteikt darbu pēc Darba likuma </w:t>
      </w:r>
      <w:proofErr w:type="gramStart"/>
      <w:r w:rsidR="00C61BBD" w:rsidRPr="00EE7497">
        <w:t>100.panta</w:t>
      </w:r>
      <w:proofErr w:type="gramEnd"/>
      <w:r w:rsidR="00C61BBD" w:rsidRPr="00EE7497">
        <w:t xml:space="preserve"> piektās daļas</w:t>
      </w:r>
      <w:r w:rsidR="00626761" w:rsidRPr="00EE7497">
        <w:t xml:space="preserve"> un saņemt </w:t>
      </w:r>
      <w:r w:rsidR="00C61BBD" w:rsidRPr="00EE7497">
        <w:t>atlaišanas pabalstu.</w:t>
      </w:r>
      <w:r w:rsidR="00626761" w:rsidRPr="00EE7497">
        <w:t xml:space="preserve"> Tāpat </w:t>
      </w:r>
      <w:r w:rsidR="006F4BD3" w:rsidRPr="00EE7497">
        <w:t>atbildētājai</w:t>
      </w:r>
      <w:r w:rsidR="00626761" w:rsidRPr="00EE7497">
        <w:t xml:space="preserve"> </w:t>
      </w:r>
      <w:r w:rsidR="00E674D8" w:rsidRPr="00EE7497">
        <w:t xml:space="preserve">saskaņā ar Darba likuma </w:t>
      </w:r>
      <w:proofErr w:type="gramStart"/>
      <w:r w:rsidR="00E674D8" w:rsidRPr="00EE7497">
        <w:t>29.panta</w:t>
      </w:r>
      <w:proofErr w:type="gramEnd"/>
      <w:r w:rsidR="00E674D8" w:rsidRPr="00EE7497">
        <w:t xml:space="preserve"> astoto daļu </w:t>
      </w:r>
      <w:r w:rsidR="00626761" w:rsidRPr="00EE7497">
        <w:t xml:space="preserve">ir tiesības uz morālā kaitējuma atlīdzību. </w:t>
      </w:r>
      <w:r w:rsidR="00C61BBD" w:rsidRPr="00EE7497">
        <w:t xml:space="preserve"> </w:t>
      </w:r>
    </w:p>
    <w:p w14:paraId="18DBF9A9" w14:textId="3762A3DB" w:rsidR="006F3DD7" w:rsidRPr="00EE7497" w:rsidRDefault="00476CFA" w:rsidP="00626761">
      <w:pPr>
        <w:spacing w:after="240" w:line="276" w:lineRule="auto"/>
        <w:ind w:firstLine="720"/>
        <w:jc w:val="both"/>
      </w:pPr>
      <w:r w:rsidRPr="00EE7497">
        <w:t>[2.</w:t>
      </w:r>
      <w:r w:rsidR="00626761" w:rsidRPr="00EE7497">
        <w:t>4</w:t>
      </w:r>
      <w:r w:rsidRPr="00EE7497">
        <w:t xml:space="preserve">] </w:t>
      </w:r>
      <w:r w:rsidR="00626761" w:rsidRPr="00EE7497">
        <w:t xml:space="preserve">Pretprasība pamatota ar </w:t>
      </w:r>
      <w:r w:rsidR="00E94219" w:rsidRPr="00EE7497">
        <w:t xml:space="preserve">Latvijas Republikas Satversmes 92., 94., </w:t>
      </w:r>
      <w:proofErr w:type="gramStart"/>
      <w:r w:rsidR="00E94219" w:rsidRPr="00EE7497">
        <w:t>95.pantu</w:t>
      </w:r>
      <w:proofErr w:type="gramEnd"/>
      <w:r w:rsidR="00E94219" w:rsidRPr="00EE7497">
        <w:t xml:space="preserve">, </w:t>
      </w:r>
      <w:r w:rsidR="00626761" w:rsidRPr="00EE7497">
        <w:t xml:space="preserve">Darba likuma 9.pantu, </w:t>
      </w:r>
      <w:r w:rsidR="0070542A" w:rsidRPr="00EE7497">
        <w:t xml:space="preserve">28.panta otro daļu, </w:t>
      </w:r>
      <w:r w:rsidR="00626761" w:rsidRPr="00EE7497">
        <w:t xml:space="preserve">29.panta astoto daļu, 100.panta piekto daļu un Civillikuma 1635.pantu. </w:t>
      </w:r>
    </w:p>
    <w:p w14:paraId="75EB7FC2" w14:textId="77777777" w:rsidR="00725770" w:rsidRPr="00EE7497" w:rsidRDefault="00A775D3" w:rsidP="00725770">
      <w:pPr>
        <w:spacing w:line="276" w:lineRule="auto"/>
        <w:ind w:firstLine="720"/>
        <w:jc w:val="both"/>
      </w:pPr>
      <w:r w:rsidRPr="00EE7497">
        <w:t>[</w:t>
      </w:r>
      <w:r w:rsidR="007549A2" w:rsidRPr="00EE7497">
        <w:t>3</w:t>
      </w:r>
      <w:r w:rsidR="00E01591" w:rsidRPr="00EE7497">
        <w:t xml:space="preserve">] </w:t>
      </w:r>
      <w:r w:rsidR="007549A2" w:rsidRPr="00EE7497">
        <w:t xml:space="preserve">Ar </w:t>
      </w:r>
      <w:r w:rsidR="00C61BBD" w:rsidRPr="00EE7497">
        <w:t xml:space="preserve">Rīgas pilsētas Vidzemes priekšpilsētas </w:t>
      </w:r>
      <w:r w:rsidR="00DA00C8" w:rsidRPr="00EE7497">
        <w:t xml:space="preserve">tiesas </w:t>
      </w:r>
      <w:proofErr w:type="gramStart"/>
      <w:r w:rsidR="00DA00C8" w:rsidRPr="00EE7497">
        <w:t>2018.gada</w:t>
      </w:r>
      <w:proofErr w:type="gramEnd"/>
      <w:r w:rsidR="00DA00C8" w:rsidRPr="00EE7497">
        <w:t xml:space="preserve"> </w:t>
      </w:r>
      <w:r w:rsidR="00C61BBD" w:rsidRPr="00EE7497">
        <w:t>19.oktobra</w:t>
      </w:r>
      <w:r w:rsidR="00DA00C8" w:rsidRPr="00EE7497">
        <w:t xml:space="preserve"> spriedumu prasība </w:t>
      </w:r>
      <w:r w:rsidR="00C61BBD" w:rsidRPr="00EE7497">
        <w:t xml:space="preserve">un pretprasība </w:t>
      </w:r>
      <w:r w:rsidR="00DA00C8" w:rsidRPr="00EE7497">
        <w:t>noraidīta</w:t>
      </w:r>
      <w:r w:rsidR="00C61BBD" w:rsidRPr="00EE7497">
        <w:t>s</w:t>
      </w:r>
      <w:r w:rsidR="00DA00C8" w:rsidRPr="00EE7497">
        <w:t>.</w:t>
      </w:r>
      <w:r w:rsidR="00AE7469" w:rsidRPr="00EE7497">
        <w:t xml:space="preserve"> </w:t>
      </w:r>
    </w:p>
    <w:p w14:paraId="03F7742C" w14:textId="7F2CFA70" w:rsidR="00725770" w:rsidRPr="00EE7497" w:rsidRDefault="00146118" w:rsidP="00725770">
      <w:pPr>
        <w:spacing w:line="276" w:lineRule="auto"/>
        <w:ind w:firstLine="720"/>
        <w:jc w:val="both"/>
      </w:pPr>
      <w:r>
        <w:lastRenderedPageBreak/>
        <w:t>[Pers. A]</w:t>
      </w:r>
      <w:r w:rsidR="00725770" w:rsidRPr="00EE7497">
        <w:t xml:space="preserve"> iesniedza apelācijas sūdzību par minēto spriedumu, pārsūdzot to daļā, ar kuru noraidīta viņas pretprasība. Daļā, ar kuru noraidīta </w:t>
      </w:r>
      <w:r w:rsidR="003549FA">
        <w:t>[..]</w:t>
      </w:r>
      <w:r w:rsidR="00725770" w:rsidRPr="00EE7497">
        <w:t xml:space="preserve"> inspekcijas prasība, spriedums kā nepārsūdzēts stājies spēkā.</w:t>
      </w:r>
    </w:p>
    <w:p w14:paraId="642AA63B" w14:textId="62C830B6" w:rsidR="00862F83" w:rsidRPr="00EE7497" w:rsidRDefault="00FB31DC" w:rsidP="00725770">
      <w:pPr>
        <w:spacing w:line="276" w:lineRule="auto"/>
        <w:ind w:firstLine="720"/>
        <w:jc w:val="both"/>
      </w:pPr>
      <w:r w:rsidRPr="00EE7497">
        <w:t>S</w:t>
      </w:r>
      <w:r w:rsidR="00725770" w:rsidRPr="00EE7497">
        <w:t>priedum</w:t>
      </w:r>
      <w:r w:rsidR="00862F83" w:rsidRPr="00EE7497">
        <w:t xml:space="preserve">s </w:t>
      </w:r>
      <w:r w:rsidR="00725770" w:rsidRPr="00EE7497">
        <w:t>pretprasības noraidī</w:t>
      </w:r>
      <w:r w:rsidR="008D106E" w:rsidRPr="00EE7497">
        <w:t>tajā daļā</w:t>
      </w:r>
      <w:r w:rsidR="00725770" w:rsidRPr="00EE7497">
        <w:t xml:space="preserve"> </w:t>
      </w:r>
      <w:r w:rsidR="00862F83" w:rsidRPr="00EE7497">
        <w:t>pamatots ar turpmāk norādītajiem m</w:t>
      </w:r>
      <w:r w:rsidR="005D1487" w:rsidRPr="00EE7497">
        <w:t>otīv</w:t>
      </w:r>
      <w:r w:rsidR="00862F83" w:rsidRPr="00EE7497">
        <w:t>iem.</w:t>
      </w:r>
    </w:p>
    <w:p w14:paraId="0E72C14E" w14:textId="7520CFCF" w:rsidR="00FB31DC" w:rsidRPr="00EE7497" w:rsidRDefault="00D37FBA" w:rsidP="00990DF6">
      <w:pPr>
        <w:spacing w:line="276" w:lineRule="auto"/>
        <w:ind w:firstLine="720"/>
        <w:jc w:val="both"/>
      </w:pPr>
      <w:r w:rsidRPr="00EE7497">
        <w:t>[</w:t>
      </w:r>
      <w:r w:rsidR="00725770" w:rsidRPr="00EE7497">
        <w:t>3</w:t>
      </w:r>
      <w:r w:rsidRPr="00EE7497">
        <w:t xml:space="preserve">.1] </w:t>
      </w:r>
      <w:r w:rsidR="00146118">
        <w:t>[Pers. A]</w:t>
      </w:r>
      <w:r w:rsidR="00FB31DC" w:rsidRPr="00EE7497">
        <w:t xml:space="preserve"> </w:t>
      </w:r>
      <w:r w:rsidR="008D106E" w:rsidRPr="00EE7497">
        <w:t>darba līguma</w:t>
      </w:r>
      <w:r w:rsidR="00FB31DC" w:rsidRPr="00EE7497">
        <w:t xml:space="preserve"> uzteikumu</w:t>
      </w:r>
      <w:r w:rsidR="00C61BBD" w:rsidRPr="00EE7497">
        <w:t xml:space="preserve"> pamatoj</w:t>
      </w:r>
      <w:r w:rsidR="008D106E" w:rsidRPr="00EE7497">
        <w:t>usi</w:t>
      </w:r>
      <w:r w:rsidR="00C61BBD" w:rsidRPr="00EE7497">
        <w:t xml:space="preserve"> </w:t>
      </w:r>
      <w:r w:rsidR="008D106E" w:rsidRPr="00EE7497">
        <w:t>ar</w:t>
      </w:r>
      <w:r w:rsidR="00C61BBD" w:rsidRPr="00EE7497">
        <w:t xml:space="preserve"> Darba likuma </w:t>
      </w:r>
      <w:proofErr w:type="gramStart"/>
      <w:r w:rsidR="00C61BBD" w:rsidRPr="00EE7497">
        <w:t>100.panta</w:t>
      </w:r>
      <w:proofErr w:type="gramEnd"/>
      <w:r w:rsidR="00C61BBD" w:rsidRPr="00EE7497">
        <w:t xml:space="preserve"> piekto daļu. </w:t>
      </w:r>
      <w:r w:rsidR="00FB31DC" w:rsidRPr="00EE7497">
        <w:t xml:space="preserve">Minētā norma </w:t>
      </w:r>
      <w:r w:rsidR="008D106E" w:rsidRPr="00EE7497">
        <w:t>paredz</w:t>
      </w:r>
      <w:r w:rsidR="00FB31DC" w:rsidRPr="00EE7497">
        <w:t>, ka d</w:t>
      </w:r>
      <w:r w:rsidR="00FB31DC" w:rsidRPr="00EE7497">
        <w:rPr>
          <w:shd w:val="clear" w:color="auto" w:fill="FFFFFF"/>
        </w:rPr>
        <w:t xml:space="preserve">arbiniekam ir tiesības rakstveidā uzteikt darba līgumu, neievērojot šajā pantā noteikto uzteikuma termiņu, ja viņam ir svarīgs iemesls. Par šādu iemeslu atzīstams katrs tāds apstāklis, kas, pamatojoties uz tikumības un </w:t>
      </w:r>
      <w:proofErr w:type="spellStart"/>
      <w:r w:rsidR="00FB31DC" w:rsidRPr="00EE7497">
        <w:rPr>
          <w:shd w:val="clear" w:color="auto" w:fill="FFFFFF"/>
        </w:rPr>
        <w:t>taisnprātības</w:t>
      </w:r>
      <w:proofErr w:type="spellEnd"/>
      <w:r w:rsidR="00FB31DC" w:rsidRPr="00EE7497">
        <w:rPr>
          <w:shd w:val="clear" w:color="auto" w:fill="FFFFFF"/>
        </w:rPr>
        <w:t xml:space="preserve"> apsvērumiem, neļauj turpināt darba tiesiskās attiecības.</w:t>
      </w:r>
      <w:r w:rsidR="00FB31DC" w:rsidRPr="00EE7497">
        <w:t xml:space="preserve"> </w:t>
      </w:r>
    </w:p>
    <w:p w14:paraId="595944DC" w14:textId="59F62293" w:rsidR="003B78A4" w:rsidRPr="00EE7497" w:rsidRDefault="006A4537" w:rsidP="003B78A4">
      <w:pPr>
        <w:spacing w:line="276" w:lineRule="auto"/>
        <w:ind w:firstLine="720"/>
        <w:jc w:val="both"/>
      </w:pPr>
      <w:r w:rsidRPr="00EE7497">
        <w:t xml:space="preserve">[3.2] </w:t>
      </w:r>
      <w:r w:rsidR="00146118">
        <w:t>[Pers. A]</w:t>
      </w:r>
      <w:r w:rsidR="00990DF6" w:rsidRPr="00EE7497">
        <w:t xml:space="preserve"> </w:t>
      </w:r>
      <w:r w:rsidR="003B78A4" w:rsidRPr="00EE7497">
        <w:t xml:space="preserve">uzteikumā un </w:t>
      </w:r>
      <w:r w:rsidR="00990DF6" w:rsidRPr="00EE7497">
        <w:t>p</w:t>
      </w:r>
      <w:r w:rsidR="00C61BBD" w:rsidRPr="00EE7497">
        <w:t>retprasīb</w:t>
      </w:r>
      <w:r w:rsidR="00990DF6" w:rsidRPr="00EE7497">
        <w:t>ā</w:t>
      </w:r>
      <w:r w:rsidR="00C61BBD" w:rsidRPr="00EE7497">
        <w:t xml:space="preserve"> norādī</w:t>
      </w:r>
      <w:r w:rsidR="003B78A4" w:rsidRPr="00EE7497">
        <w:t>tie apstākļi ir viņas subjektīvi pieņēmumi un neliecina par darba devēja</w:t>
      </w:r>
      <w:r w:rsidRPr="00EE7497">
        <w:t>s</w:t>
      </w:r>
      <w:r w:rsidR="003B78A4" w:rsidRPr="00EE7497">
        <w:t xml:space="preserve"> nevienlīdzīgu attieksmi un psiholoģisko teroru, kas varētu būt </w:t>
      </w:r>
      <w:r w:rsidR="008D106E" w:rsidRPr="00EE7497">
        <w:t xml:space="preserve">Darba likuma </w:t>
      </w:r>
      <w:proofErr w:type="gramStart"/>
      <w:r w:rsidR="008D106E" w:rsidRPr="00EE7497">
        <w:t>100.panta</w:t>
      </w:r>
      <w:proofErr w:type="gramEnd"/>
      <w:r w:rsidR="008D106E" w:rsidRPr="00EE7497">
        <w:t xml:space="preserve"> piektajā daļā noteiktais </w:t>
      </w:r>
      <w:r w:rsidR="003B78A4" w:rsidRPr="00EE7497">
        <w:t>darba tiesisko attiecību izbeigšanas pamats.</w:t>
      </w:r>
    </w:p>
    <w:p w14:paraId="5DA82417" w14:textId="75CC6BFC" w:rsidR="00A56CAA" w:rsidRPr="00EE7497" w:rsidRDefault="00990DF6" w:rsidP="00AA4DFF">
      <w:pPr>
        <w:spacing w:line="276" w:lineRule="auto"/>
        <w:ind w:firstLine="720"/>
        <w:jc w:val="both"/>
      </w:pPr>
      <w:r w:rsidRPr="00EE7497">
        <w:t xml:space="preserve">[3.2.1] </w:t>
      </w:r>
      <w:r w:rsidR="00C61BBD" w:rsidRPr="00EE7497">
        <w:t xml:space="preserve">Tiesas sēdē noklausoties </w:t>
      </w:r>
      <w:r w:rsidR="003549FA">
        <w:t>[..]</w:t>
      </w:r>
      <w:r w:rsidR="00C61BBD" w:rsidRPr="00EE7497">
        <w:t xml:space="preserve"> inspekcijas vadības </w:t>
      </w:r>
      <w:proofErr w:type="gramStart"/>
      <w:r w:rsidR="00A56CAA" w:rsidRPr="00EE7497">
        <w:t>2016.gada</w:t>
      </w:r>
      <w:proofErr w:type="gramEnd"/>
      <w:r w:rsidR="00A56CAA" w:rsidRPr="00EE7497">
        <w:t xml:space="preserve"> 14.novembra </w:t>
      </w:r>
      <w:r w:rsidR="00C61BBD" w:rsidRPr="00EE7497">
        <w:t>sanāksmes audio</w:t>
      </w:r>
      <w:r w:rsidR="00385E6A" w:rsidRPr="00EE7497">
        <w:t>ierakstu</w:t>
      </w:r>
      <w:r w:rsidR="00C61BBD" w:rsidRPr="00EE7497">
        <w:t>, konstatē</w:t>
      </w:r>
      <w:r w:rsidR="00A56CAA" w:rsidRPr="00EE7497">
        <w:t>jams</w:t>
      </w:r>
      <w:r w:rsidR="00C61BBD" w:rsidRPr="00EE7497">
        <w:t xml:space="preserve">, ka vadītāja </w:t>
      </w:r>
      <w:r w:rsidR="00146118">
        <w:t>[pers. A]</w:t>
      </w:r>
      <w:r w:rsidR="00C61BBD" w:rsidRPr="00EE7497">
        <w:t xml:space="preserve"> uzdev</w:t>
      </w:r>
      <w:r w:rsidR="00A56CAA" w:rsidRPr="00EE7497">
        <w:t xml:space="preserve">a viņas </w:t>
      </w:r>
      <w:r w:rsidR="00BF748D" w:rsidRPr="00EE7497">
        <w:t xml:space="preserve">pretprasībā </w:t>
      </w:r>
      <w:r w:rsidR="00A56CAA" w:rsidRPr="00EE7497">
        <w:t>norādītos</w:t>
      </w:r>
      <w:r w:rsidR="00AA4DFF" w:rsidRPr="00EE7497">
        <w:t xml:space="preserve"> jautājumus</w:t>
      </w:r>
      <w:r w:rsidR="00C61BBD" w:rsidRPr="00EE7497">
        <w:t>,</w:t>
      </w:r>
      <w:r w:rsidRPr="00EE7497">
        <w:t xml:space="preserve"> taču</w:t>
      </w:r>
      <w:r w:rsidR="00C61BBD" w:rsidRPr="00EE7497">
        <w:t xml:space="preserve"> tie uzdoti normālā, nevis uzbrūkošā tonī, tie ir vienkārši un saprotami jautājumi, kuru satu</w:t>
      </w:r>
      <w:r w:rsidR="00BF748D" w:rsidRPr="00EE7497">
        <w:t xml:space="preserve">rā nebija nekā aizskaroša, un šāda </w:t>
      </w:r>
      <w:r w:rsidR="006E0048">
        <w:t>[pers. B]</w:t>
      </w:r>
      <w:r w:rsidR="00DD7356" w:rsidRPr="00EE7497">
        <w:t xml:space="preserve"> rīcība neliecina par </w:t>
      </w:r>
      <w:r w:rsidR="00C61BBD" w:rsidRPr="00EE7497">
        <w:t>bosing</w:t>
      </w:r>
      <w:r w:rsidR="00DD7356" w:rsidRPr="00EE7497">
        <w:t>a vai psiholoģiskā terora pazīmēm</w:t>
      </w:r>
      <w:r w:rsidR="00C61BBD" w:rsidRPr="00EE7497">
        <w:t xml:space="preserve">. </w:t>
      </w:r>
    </w:p>
    <w:p w14:paraId="6BD8F991" w14:textId="7A00F388" w:rsidR="00C61BBD" w:rsidRPr="00EE7497" w:rsidRDefault="00A56CAA" w:rsidP="00AA4DFF">
      <w:pPr>
        <w:spacing w:line="276" w:lineRule="auto"/>
        <w:ind w:firstLine="720"/>
        <w:jc w:val="both"/>
      </w:pPr>
      <w:r w:rsidRPr="00EE7497">
        <w:t>[3.2.2] Attiecībā uz pieteik</w:t>
      </w:r>
      <w:r w:rsidR="00DD7356" w:rsidRPr="00EE7497">
        <w:t>umu</w:t>
      </w:r>
      <w:r w:rsidRPr="00EE7497">
        <w:t xml:space="preserve"> vizīt</w:t>
      </w:r>
      <w:r w:rsidR="00DD7356" w:rsidRPr="00EE7497">
        <w:t xml:space="preserve">ei pie </w:t>
      </w:r>
      <w:r w:rsidRPr="00EE7497">
        <w:t xml:space="preserve">vadītājas </w:t>
      </w:r>
      <w:r w:rsidR="005E010A" w:rsidRPr="00EE7497">
        <w:t xml:space="preserve">norādāms, ka </w:t>
      </w:r>
      <w:r w:rsidRPr="00EE7497">
        <w:t>k</w:t>
      </w:r>
      <w:r w:rsidR="00C61BBD" w:rsidRPr="00EE7497">
        <w:t>ārtību, kādā notiek saziņa darbinieku starpā, nosaka darba devējs</w:t>
      </w:r>
      <w:r w:rsidRPr="00EE7497">
        <w:t>,</w:t>
      </w:r>
      <w:r w:rsidR="00C61BBD" w:rsidRPr="00EE7497">
        <w:t xml:space="preserve"> un </w:t>
      </w:r>
      <w:r w:rsidR="006F4BD3" w:rsidRPr="00EE7497">
        <w:t>atbildētāja</w:t>
      </w:r>
      <w:r w:rsidR="00C61BBD" w:rsidRPr="00EE7497">
        <w:t xml:space="preserve"> to var nepieņemt, taču nav pamata šo iedibināto kārtību uztvert kā pret viņu </w:t>
      </w:r>
      <w:r w:rsidR="00DD7356" w:rsidRPr="00EE7497">
        <w:t xml:space="preserve">īpaši </w:t>
      </w:r>
      <w:r w:rsidR="00C61BBD" w:rsidRPr="00EE7497">
        <w:t xml:space="preserve">vērstu attieksmi. </w:t>
      </w:r>
    </w:p>
    <w:p w14:paraId="3FB2FDDA" w14:textId="432DEFF2" w:rsidR="00C61BBD" w:rsidRPr="00EE7497" w:rsidRDefault="00990DF6" w:rsidP="00C61BBD">
      <w:pPr>
        <w:spacing w:line="276" w:lineRule="auto"/>
        <w:ind w:firstLine="720"/>
        <w:jc w:val="both"/>
      </w:pPr>
      <w:r w:rsidRPr="00EE7497">
        <w:t>[3.2.</w:t>
      </w:r>
      <w:r w:rsidR="00A56CAA" w:rsidRPr="00EE7497">
        <w:t>3</w:t>
      </w:r>
      <w:r w:rsidRPr="00EE7497">
        <w:t xml:space="preserve">] </w:t>
      </w:r>
      <w:r w:rsidR="00146118">
        <w:t>[Pers. A]</w:t>
      </w:r>
      <w:r w:rsidR="00C61BBD" w:rsidRPr="00EE7497">
        <w:t xml:space="preserve"> iesniegusi </w:t>
      </w:r>
      <w:r w:rsidR="00A56CAA" w:rsidRPr="00EE7497">
        <w:t>ties</w:t>
      </w:r>
      <w:r w:rsidR="00DD7356" w:rsidRPr="00EE7497">
        <w:t>ā</w:t>
      </w:r>
      <w:r w:rsidR="00A56CAA" w:rsidRPr="00EE7497">
        <w:t xml:space="preserve"> </w:t>
      </w:r>
      <w:r w:rsidR="00C61BBD" w:rsidRPr="00EE7497">
        <w:t xml:space="preserve">disku ar </w:t>
      </w:r>
      <w:r w:rsidR="00AA4DFF" w:rsidRPr="00EE7497">
        <w:t>mobilajā telefonā</w:t>
      </w:r>
      <w:r w:rsidR="00A56CAA" w:rsidRPr="00EE7497">
        <w:t xml:space="preserve"> pašas slepeni</w:t>
      </w:r>
      <w:r w:rsidR="00AA4DFF" w:rsidRPr="00EE7497">
        <w:t xml:space="preserve"> </w:t>
      </w:r>
      <w:r w:rsidR="00C61BBD" w:rsidRPr="00EE7497">
        <w:t>veikt</w:t>
      </w:r>
      <w:r w:rsidRPr="00EE7497">
        <w:t xml:space="preserve">u </w:t>
      </w:r>
      <w:r w:rsidR="003549FA">
        <w:t>[..]</w:t>
      </w:r>
      <w:r w:rsidR="00A56CAA" w:rsidRPr="00EE7497">
        <w:t xml:space="preserve"> inspekcijas vadītājas </w:t>
      </w:r>
      <w:r w:rsidR="00DD7356" w:rsidRPr="00EE7497">
        <w:t xml:space="preserve">un departamenta vadītājas </w:t>
      </w:r>
      <w:r w:rsidR="00A56CAA" w:rsidRPr="00EE7497">
        <w:t xml:space="preserve">sarunas </w:t>
      </w:r>
      <w:r w:rsidRPr="00EE7497">
        <w:t>audio</w:t>
      </w:r>
      <w:r w:rsidR="00C61BBD" w:rsidRPr="00EE7497">
        <w:t xml:space="preserve">ierakstu. Tā kā ieraksts </w:t>
      </w:r>
      <w:r w:rsidR="00AA4DFF" w:rsidRPr="00EE7497">
        <w:t xml:space="preserve">izdarīts </w:t>
      </w:r>
      <w:r w:rsidR="00DD7356" w:rsidRPr="00EE7497">
        <w:t>ne</w:t>
      </w:r>
      <w:r w:rsidR="00A56CAA" w:rsidRPr="00EE7497">
        <w:t>legāl</w:t>
      </w:r>
      <w:r w:rsidR="00AA4DFF" w:rsidRPr="00EE7497">
        <w:t>i</w:t>
      </w:r>
      <w:r w:rsidR="00C61BBD" w:rsidRPr="00EE7497">
        <w:t xml:space="preserve"> un nav veikta </w:t>
      </w:r>
      <w:r w:rsidR="00AA4DFF" w:rsidRPr="00EE7497">
        <w:t xml:space="preserve">ieraksta </w:t>
      </w:r>
      <w:r w:rsidR="00C61BBD" w:rsidRPr="00EE7497">
        <w:t xml:space="preserve">ekspertīze, </w:t>
      </w:r>
      <w:r w:rsidR="00A56CAA" w:rsidRPr="00EE7497">
        <w:t xml:space="preserve">lai noteiktu, kura </w:t>
      </w:r>
      <w:proofErr w:type="gramStart"/>
      <w:r w:rsidR="00A56CAA" w:rsidRPr="00EE7497">
        <w:t>balss kura</w:t>
      </w:r>
      <w:r w:rsidR="00DD7356" w:rsidRPr="00EE7497">
        <w:t>i</w:t>
      </w:r>
      <w:proofErr w:type="gramEnd"/>
      <w:r w:rsidR="00DD7356" w:rsidRPr="00EE7497">
        <w:t xml:space="preserve"> sarunas dalībniecei </w:t>
      </w:r>
      <w:r w:rsidR="00A56CAA" w:rsidRPr="00EE7497">
        <w:t xml:space="preserve">pieder, </w:t>
      </w:r>
      <w:r w:rsidR="00AA4DFF" w:rsidRPr="00EE7497">
        <w:t xml:space="preserve">tam </w:t>
      </w:r>
      <w:r w:rsidR="00C61BBD" w:rsidRPr="00EE7497">
        <w:t>nav pierādījuma nozīme</w:t>
      </w:r>
      <w:r w:rsidR="00A56CAA" w:rsidRPr="00EE7497">
        <w:t>s</w:t>
      </w:r>
      <w:r w:rsidR="00C61BBD" w:rsidRPr="00EE7497">
        <w:t xml:space="preserve"> lietā. </w:t>
      </w:r>
    </w:p>
    <w:p w14:paraId="2F93379D" w14:textId="3F2395AD" w:rsidR="00AA4DFF" w:rsidRPr="00EE7497" w:rsidRDefault="00990DF6" w:rsidP="00C61BBD">
      <w:pPr>
        <w:spacing w:line="276" w:lineRule="auto"/>
        <w:ind w:firstLine="720"/>
        <w:jc w:val="both"/>
      </w:pPr>
      <w:r w:rsidRPr="00EE7497">
        <w:t>[3.2.</w:t>
      </w:r>
      <w:r w:rsidR="00A56CAA" w:rsidRPr="00EE7497">
        <w:t>4</w:t>
      </w:r>
      <w:r w:rsidRPr="00EE7497">
        <w:t xml:space="preserve">] </w:t>
      </w:r>
      <w:r w:rsidR="00A56CAA" w:rsidRPr="00EE7497">
        <w:t xml:space="preserve">Attiecībā uz automašīnas novietošanu </w:t>
      </w:r>
      <w:r w:rsidR="003549FA">
        <w:t>[..]</w:t>
      </w:r>
      <w:r w:rsidR="00A56CAA" w:rsidRPr="00EE7497">
        <w:t xml:space="preserve"> inspekcijas </w:t>
      </w:r>
      <w:r w:rsidR="00DD7356" w:rsidRPr="00EE7497">
        <w:t xml:space="preserve">ēkas </w:t>
      </w:r>
      <w:r w:rsidR="00A56CAA" w:rsidRPr="00EE7497">
        <w:t xml:space="preserve">pagalmā darba </w:t>
      </w:r>
      <w:r w:rsidRPr="00EE7497">
        <w:t>devēja</w:t>
      </w:r>
      <w:r w:rsidR="00A56CAA" w:rsidRPr="00EE7497">
        <w:t xml:space="preserve">, atbildot uz </w:t>
      </w:r>
      <w:r w:rsidR="00146118">
        <w:t>[pers. A]</w:t>
      </w:r>
      <w:r w:rsidR="00A56CAA" w:rsidRPr="00EE7497">
        <w:t xml:space="preserve"> iesniegumu, iz</w:t>
      </w:r>
      <w:r w:rsidR="00C61BBD" w:rsidRPr="00EE7497">
        <w:t>skaidroj</w:t>
      </w:r>
      <w:r w:rsidRPr="00EE7497">
        <w:t xml:space="preserve">usi </w:t>
      </w:r>
      <w:r w:rsidR="00A56CAA" w:rsidRPr="00EE7497">
        <w:t>viņa</w:t>
      </w:r>
      <w:r w:rsidRPr="00EE7497">
        <w:t>i</w:t>
      </w:r>
      <w:r w:rsidR="00C61BBD" w:rsidRPr="00EE7497">
        <w:t>, ka inspekcija drīkst izmantot</w:t>
      </w:r>
      <w:r w:rsidRPr="00EE7497">
        <w:t xml:space="preserve"> tikai</w:t>
      </w:r>
      <w:r w:rsidR="00C61BBD" w:rsidRPr="00EE7497">
        <w:t xml:space="preserve"> 19 stāvvietas, taču fak</w:t>
      </w:r>
      <w:r w:rsidR="00AA4DFF" w:rsidRPr="00EE7497">
        <w:t>tiski izmanto 24 stāvvietas</w:t>
      </w:r>
      <w:proofErr w:type="gramStart"/>
      <w:r w:rsidR="00AA4DFF" w:rsidRPr="00EE7497">
        <w:t>, un</w:t>
      </w:r>
      <w:r w:rsidR="00C61BBD" w:rsidRPr="00EE7497">
        <w:t xml:space="preserve"> lūgum</w:t>
      </w:r>
      <w:r w:rsidR="00A56CAA" w:rsidRPr="00EE7497">
        <w:t>u</w:t>
      </w:r>
      <w:r w:rsidRPr="00EE7497">
        <w:t xml:space="preserve"> par caurlaides izsniegšanu</w:t>
      </w:r>
      <w:proofErr w:type="gramEnd"/>
      <w:r w:rsidRPr="00EE7497">
        <w:t xml:space="preserve"> noraidī</w:t>
      </w:r>
      <w:r w:rsidR="00A56CAA" w:rsidRPr="00EE7497">
        <w:t>jusi</w:t>
      </w:r>
      <w:r w:rsidR="00C61BBD" w:rsidRPr="00EE7497">
        <w:t xml:space="preserve">, </w:t>
      </w:r>
      <w:r w:rsidR="00AA4DFF" w:rsidRPr="00EE7497">
        <w:t>paziņo</w:t>
      </w:r>
      <w:r w:rsidR="00DD7356" w:rsidRPr="00EE7497">
        <w:t>dama</w:t>
      </w:r>
      <w:r w:rsidR="00C61BBD" w:rsidRPr="00EE7497">
        <w:t>, ka lūgums tiks izskatīts</w:t>
      </w:r>
      <w:r w:rsidR="00AA4DFF" w:rsidRPr="00EE7497">
        <w:t xml:space="preserve"> atkārtoti</w:t>
      </w:r>
      <w:r w:rsidR="00C61BBD" w:rsidRPr="00EE7497">
        <w:t xml:space="preserve">, </w:t>
      </w:r>
      <w:r w:rsidR="009C6AA8" w:rsidRPr="00EE7497">
        <w:t xml:space="preserve">kad </w:t>
      </w:r>
      <w:r w:rsidR="00C61BBD" w:rsidRPr="00EE7497">
        <w:t xml:space="preserve">kāda </w:t>
      </w:r>
      <w:r w:rsidR="00AA4DFF" w:rsidRPr="00EE7497">
        <w:t xml:space="preserve">no </w:t>
      </w:r>
      <w:r w:rsidR="00C61BBD" w:rsidRPr="00EE7497">
        <w:t>stāvviet</w:t>
      </w:r>
      <w:r w:rsidR="00AA4DFF" w:rsidRPr="00EE7497">
        <w:t>ām</w:t>
      </w:r>
      <w:r w:rsidR="00C61BBD" w:rsidRPr="00EE7497">
        <w:t xml:space="preserve"> atbrīvosies. </w:t>
      </w:r>
    </w:p>
    <w:p w14:paraId="50C169B0" w14:textId="222AA264" w:rsidR="00C61BBD" w:rsidRPr="00EE7497" w:rsidRDefault="003549FA" w:rsidP="00C61BBD">
      <w:pPr>
        <w:spacing w:line="276" w:lineRule="auto"/>
        <w:ind w:firstLine="720"/>
        <w:jc w:val="both"/>
      </w:pPr>
      <w:r>
        <w:t>[..]</w:t>
      </w:r>
      <w:r w:rsidR="009C6AA8" w:rsidRPr="00EE7497">
        <w:t xml:space="preserve"> i</w:t>
      </w:r>
      <w:r w:rsidR="00C61BBD" w:rsidRPr="00EE7497">
        <w:t>nspekcija</w:t>
      </w:r>
      <w:r w:rsidR="000730F4" w:rsidRPr="00EE7497">
        <w:t>i nav pienākum</w:t>
      </w:r>
      <w:r w:rsidR="00DD7356" w:rsidRPr="00EE7497">
        <w:t>a</w:t>
      </w:r>
      <w:r w:rsidR="000730F4" w:rsidRPr="00EE7497">
        <w:t xml:space="preserve"> ierādīt stāvvietu </w:t>
      </w:r>
      <w:r w:rsidR="00DD7356" w:rsidRPr="00EE7497">
        <w:t>nevienam darbiniekam</w:t>
      </w:r>
      <w:r w:rsidR="000730F4" w:rsidRPr="00EE7497">
        <w:t>, tāpēc nevar tikt pārkāpts vienlīdzības princips</w:t>
      </w:r>
      <w:r w:rsidR="00DD7356" w:rsidRPr="00EE7497">
        <w:t xml:space="preserve"> situācijā, kad</w:t>
      </w:r>
      <w:r w:rsidR="000730F4" w:rsidRPr="00EE7497">
        <w:t xml:space="preserve"> stāvvietu skaits ir mazāks</w:t>
      </w:r>
      <w:r w:rsidR="00C61BBD" w:rsidRPr="00EE7497">
        <w:t xml:space="preserve"> </w:t>
      </w:r>
      <w:r w:rsidR="000730F4" w:rsidRPr="00EE7497">
        <w:t xml:space="preserve">nekā inspekcijas darbinieku skaits. </w:t>
      </w:r>
      <w:r>
        <w:t>[..]</w:t>
      </w:r>
      <w:r w:rsidR="000730F4" w:rsidRPr="00EE7497">
        <w:t xml:space="preserve"> inspekcijas </w:t>
      </w:r>
      <w:r w:rsidR="00DD7356" w:rsidRPr="00EE7497">
        <w:t>vadītāja</w:t>
      </w:r>
      <w:r w:rsidR="00C61BBD" w:rsidRPr="00EE7497">
        <w:t xml:space="preserve"> ir tiesīg</w:t>
      </w:r>
      <w:r w:rsidR="00DD7356" w:rsidRPr="00EE7497">
        <w:t>a</w:t>
      </w:r>
      <w:r w:rsidR="00C61BBD" w:rsidRPr="00EE7497">
        <w:t xml:space="preserve"> izlemt dienesta stāvvietas izmantošanas kārtību, ar ko </w:t>
      </w:r>
      <w:r w:rsidR="009C6AA8" w:rsidRPr="00EE7497">
        <w:t xml:space="preserve">atbildētājai </w:t>
      </w:r>
      <w:r w:rsidR="00C61BBD" w:rsidRPr="00EE7497">
        <w:t>jārēķinās, nepaļaujoties</w:t>
      </w:r>
      <w:r w:rsidR="00DD7356" w:rsidRPr="00EE7497">
        <w:t xml:space="preserve"> uz to</w:t>
      </w:r>
      <w:r w:rsidR="00C61BBD" w:rsidRPr="00EE7497">
        <w:t xml:space="preserve">, ka pēc pirmā pieprasījuma tiks atļauts novietot savu automašīnu </w:t>
      </w:r>
      <w:r w:rsidR="00DD7356" w:rsidRPr="00EE7497">
        <w:t>stāvvietā</w:t>
      </w:r>
      <w:r w:rsidR="00C61BBD" w:rsidRPr="00EE7497">
        <w:t xml:space="preserve">, pretējā gadījumā novērtējot atteikumu kā personīgu vēršanos pret sevi. </w:t>
      </w:r>
    </w:p>
    <w:p w14:paraId="757CD18D" w14:textId="40B93377" w:rsidR="000730F4" w:rsidRPr="00EE7497" w:rsidRDefault="00990DF6" w:rsidP="00C61BBD">
      <w:pPr>
        <w:spacing w:line="276" w:lineRule="auto"/>
        <w:ind w:firstLine="720"/>
        <w:jc w:val="both"/>
      </w:pPr>
      <w:r w:rsidRPr="00EE7497">
        <w:t>[3.2.</w:t>
      </w:r>
      <w:r w:rsidR="000730F4" w:rsidRPr="00EE7497">
        <w:t>5</w:t>
      </w:r>
      <w:r w:rsidRPr="00EE7497">
        <w:t xml:space="preserve">] </w:t>
      </w:r>
      <w:r w:rsidR="00C61BBD" w:rsidRPr="00EE7497">
        <w:t xml:space="preserve">Atbildētājas norādītais par </w:t>
      </w:r>
      <w:proofErr w:type="gramStart"/>
      <w:r w:rsidR="00C61BBD" w:rsidRPr="00EE7497">
        <w:t>2016.gada</w:t>
      </w:r>
      <w:proofErr w:type="gramEnd"/>
      <w:r w:rsidR="00C61BBD" w:rsidRPr="00EE7497">
        <w:t xml:space="preserve"> 14.novembra rīkojuma saskaņošanu a</w:t>
      </w:r>
      <w:r w:rsidR="009C6AA8" w:rsidRPr="00EE7497">
        <w:t>r tajā veiktajiem labojumiem</w:t>
      </w:r>
      <w:r w:rsidR="00C61BBD" w:rsidRPr="00EE7497">
        <w:t xml:space="preserve"> neliecina par psiholoģisko teroru darbavietā, bet </w:t>
      </w:r>
      <w:r w:rsidR="00DD7356" w:rsidRPr="00EE7497">
        <w:t xml:space="preserve">tā ir </w:t>
      </w:r>
      <w:r w:rsidR="00C61BBD" w:rsidRPr="00EE7497">
        <w:t>ierast</w:t>
      </w:r>
      <w:r w:rsidR="00DD7356" w:rsidRPr="00EE7497">
        <w:t>a</w:t>
      </w:r>
      <w:r w:rsidR="00C61BBD" w:rsidRPr="00EE7497">
        <w:t xml:space="preserve"> praks</w:t>
      </w:r>
      <w:r w:rsidR="00DD7356" w:rsidRPr="00EE7497">
        <w:t>e</w:t>
      </w:r>
      <w:r w:rsidR="00C61BBD" w:rsidRPr="00EE7497">
        <w:t xml:space="preserve"> gadījumos, kad darbiniekam nav saprotams, kādi labojumi dokumentā i</w:t>
      </w:r>
      <w:r w:rsidR="00661524" w:rsidRPr="00EE7497">
        <w:t>zdarāmi</w:t>
      </w:r>
      <w:r w:rsidR="00C61BBD" w:rsidRPr="00EE7497">
        <w:t xml:space="preserve">. </w:t>
      </w:r>
    </w:p>
    <w:p w14:paraId="27006872" w14:textId="138F0269" w:rsidR="00C61BBD" w:rsidRPr="00EE7497" w:rsidRDefault="000730F4" w:rsidP="00C61BBD">
      <w:pPr>
        <w:spacing w:line="276" w:lineRule="auto"/>
        <w:ind w:firstLine="720"/>
        <w:jc w:val="both"/>
      </w:pPr>
      <w:r w:rsidRPr="00EE7497">
        <w:t xml:space="preserve">[3.2.6] </w:t>
      </w:r>
      <w:r w:rsidR="00C61BBD" w:rsidRPr="00EE7497">
        <w:t xml:space="preserve">Tiesas sēdē </w:t>
      </w:r>
      <w:r w:rsidR="00AA4DFF" w:rsidRPr="00EE7497">
        <w:t>apstiprinājumu n</w:t>
      </w:r>
      <w:r w:rsidRPr="00EE7497">
        <w:t>eguva</w:t>
      </w:r>
      <w:r w:rsidR="00C61BBD" w:rsidRPr="00EE7497">
        <w:t xml:space="preserve"> </w:t>
      </w:r>
      <w:r w:rsidR="00DD7356" w:rsidRPr="00EE7497">
        <w:t xml:space="preserve">atbildētājas apgalvojumi par </w:t>
      </w:r>
      <w:r w:rsidR="009C6AA8" w:rsidRPr="00EE7497">
        <w:t>d</w:t>
      </w:r>
      <w:r w:rsidR="00AA4DFF" w:rsidRPr="00EE7497">
        <w:t>epartamenta vadītājas</w:t>
      </w:r>
      <w:r w:rsidR="00C61BBD" w:rsidRPr="00EE7497">
        <w:t xml:space="preserve"> </w:t>
      </w:r>
      <w:r w:rsidRPr="00EE7497">
        <w:t xml:space="preserve">it kā </w:t>
      </w:r>
      <w:r w:rsidR="00C61BBD" w:rsidRPr="00EE7497">
        <w:t>sacīt</w:t>
      </w:r>
      <w:r w:rsidR="00DD7356" w:rsidRPr="00EE7497">
        <w:t>o</w:t>
      </w:r>
      <w:r w:rsidR="00C61BBD" w:rsidRPr="00EE7497">
        <w:t>, ka inspekcijas vadītāja nevēl</w:t>
      </w:r>
      <w:r w:rsidRPr="00EE7497">
        <w:t>a</w:t>
      </w:r>
      <w:r w:rsidR="009C6AA8" w:rsidRPr="00EE7497">
        <w:t>s</w:t>
      </w:r>
      <w:r w:rsidR="00C61BBD" w:rsidRPr="00EE7497">
        <w:t xml:space="preserve"> sadarboties ar </w:t>
      </w:r>
      <w:r w:rsidR="006E0048">
        <w:t>[pers. A]</w:t>
      </w:r>
      <w:r w:rsidR="00C61BBD" w:rsidRPr="00EE7497">
        <w:t xml:space="preserve">. </w:t>
      </w:r>
      <w:r w:rsidR="00661524" w:rsidRPr="00EE7497">
        <w:t xml:space="preserve">Lietā nav pierādījumu </w:t>
      </w:r>
      <w:r w:rsidR="000A741A" w:rsidRPr="00EE7497">
        <w:t>viņas</w:t>
      </w:r>
      <w:r w:rsidR="00661524" w:rsidRPr="00EE7497">
        <w:t xml:space="preserve"> sarunām nedz ar </w:t>
      </w:r>
      <w:r w:rsidR="006E0048">
        <w:t>[pers. C]</w:t>
      </w:r>
      <w:r w:rsidR="00661524" w:rsidRPr="00EE7497">
        <w:t xml:space="preserve">, nedz ar </w:t>
      </w:r>
      <w:r w:rsidR="006E0048">
        <w:t>[pers. B]</w:t>
      </w:r>
      <w:r w:rsidR="00661524" w:rsidRPr="00EE7497">
        <w:t>.</w:t>
      </w:r>
    </w:p>
    <w:p w14:paraId="55B39948" w14:textId="3A4F343A" w:rsidR="00C61BBD" w:rsidRPr="00EE7497" w:rsidRDefault="009C6AA8" w:rsidP="00C61BBD">
      <w:pPr>
        <w:spacing w:line="276" w:lineRule="auto"/>
        <w:ind w:firstLine="720"/>
        <w:jc w:val="both"/>
      </w:pPr>
      <w:r w:rsidRPr="00EE7497">
        <w:t>[3.2.</w:t>
      </w:r>
      <w:r w:rsidR="000730F4" w:rsidRPr="00EE7497">
        <w:t>7</w:t>
      </w:r>
      <w:r w:rsidRPr="00EE7497">
        <w:t xml:space="preserve">] </w:t>
      </w:r>
      <w:r w:rsidR="00C61BBD" w:rsidRPr="00EE7497">
        <w:t>Par atšķirīgas attieksmes aizlieguma pārkāpumu neliecina</w:t>
      </w:r>
      <w:r w:rsidRPr="00EE7497">
        <w:t xml:space="preserve"> arī</w:t>
      </w:r>
      <w:r w:rsidR="00C61BBD" w:rsidRPr="00EE7497">
        <w:t xml:space="preserve"> </w:t>
      </w:r>
      <w:r w:rsidR="006F4BD3" w:rsidRPr="00EE7497">
        <w:t xml:space="preserve">atbildētājas </w:t>
      </w:r>
      <w:r w:rsidR="00AA4DFF" w:rsidRPr="00EE7497">
        <w:t>viedoklis</w:t>
      </w:r>
      <w:r w:rsidR="00C61BBD" w:rsidRPr="00EE7497">
        <w:t xml:space="preserve"> par spiedoga izgatavošanas apstākļiem, jo </w:t>
      </w:r>
      <w:r w:rsidR="00DD7356" w:rsidRPr="00EE7497">
        <w:t>tāds</w:t>
      </w:r>
      <w:r w:rsidR="00C61BBD" w:rsidRPr="00EE7497">
        <w:t xml:space="preserve"> tika izgatavots, nomainot spiedoga gumiju. Darba devēj</w:t>
      </w:r>
      <w:r w:rsidR="000730F4" w:rsidRPr="00EE7497">
        <w:t>a</w:t>
      </w:r>
      <w:r w:rsidR="00C61BBD" w:rsidRPr="00EE7497">
        <w:t xml:space="preserve"> kā v</w:t>
      </w:r>
      <w:r w:rsidRPr="00EE7497">
        <w:t xml:space="preserve">alsts iestāde rīkojās, pamatojoties uz </w:t>
      </w:r>
      <w:r w:rsidR="00C61BBD" w:rsidRPr="00EE7497">
        <w:t>finanšu līdzekļu taupī</w:t>
      </w:r>
      <w:r w:rsidR="00AA4DFF" w:rsidRPr="00EE7497">
        <w:t>bas</w:t>
      </w:r>
      <w:r w:rsidR="00C61BBD" w:rsidRPr="00EE7497">
        <w:t xml:space="preserve"> </w:t>
      </w:r>
      <w:r w:rsidR="00C61BBD" w:rsidRPr="00EE7497">
        <w:lastRenderedPageBreak/>
        <w:t>princip</w:t>
      </w:r>
      <w:r w:rsidRPr="00EE7497">
        <w:t>u</w:t>
      </w:r>
      <w:r w:rsidR="00C61BBD" w:rsidRPr="00EE7497">
        <w:t xml:space="preserve">. </w:t>
      </w:r>
      <w:r w:rsidR="000730F4" w:rsidRPr="00EE7497">
        <w:t xml:space="preserve">Nav diskriminācijas tajā, ka </w:t>
      </w:r>
      <w:r w:rsidR="00146118">
        <w:t>[pers. A]</w:t>
      </w:r>
      <w:r w:rsidR="000730F4" w:rsidRPr="00EE7497">
        <w:t xml:space="preserve"> tika prasīts iesniegums ar pamatojumu spiedoga izgatavošanai, jo </w:t>
      </w:r>
      <w:r w:rsidR="00DD7356" w:rsidRPr="00EE7497">
        <w:t>lūgums</w:t>
      </w:r>
      <w:r w:rsidR="000730F4" w:rsidRPr="00EE7497">
        <w:t xml:space="preserve"> tika apmierināts. </w:t>
      </w:r>
    </w:p>
    <w:p w14:paraId="660C3E03" w14:textId="60567B71" w:rsidR="00C61BBD" w:rsidRPr="00EE7497" w:rsidRDefault="009C6AA8" w:rsidP="000A741A">
      <w:pPr>
        <w:spacing w:line="276" w:lineRule="auto"/>
        <w:ind w:firstLine="720"/>
        <w:jc w:val="both"/>
      </w:pPr>
      <w:r w:rsidRPr="00EE7497">
        <w:t xml:space="preserve">[3.2.6] </w:t>
      </w:r>
      <w:proofErr w:type="gramStart"/>
      <w:r w:rsidR="00C61BBD" w:rsidRPr="00EE7497">
        <w:t>2016.gada</w:t>
      </w:r>
      <w:proofErr w:type="gramEnd"/>
      <w:r w:rsidR="00C61BBD" w:rsidRPr="00EE7497">
        <w:t xml:space="preserve"> 30.decembrī piemēroto disciplinārsodu – piezīmi </w:t>
      </w:r>
      <w:r w:rsidR="000A741A" w:rsidRPr="00EE7497">
        <w:t xml:space="preserve">– </w:t>
      </w:r>
      <w:r w:rsidR="00146118">
        <w:t>[pers. A]</w:t>
      </w:r>
      <w:r w:rsidR="00C61BBD" w:rsidRPr="00EE7497">
        <w:t xml:space="preserve"> likumā noteik</w:t>
      </w:r>
      <w:r w:rsidRPr="00EE7497">
        <w:t>tajā kārtībā nav pārsūdzējusi, līdz ar to secināms, ka</w:t>
      </w:r>
      <w:r w:rsidR="00C61BBD" w:rsidRPr="00EE7497">
        <w:t xml:space="preserve"> tas uzlikts pamatoti</w:t>
      </w:r>
      <w:r w:rsidRPr="00EE7497">
        <w:t xml:space="preserve"> un atbildētāja</w:t>
      </w:r>
      <w:r w:rsidR="00C61BBD" w:rsidRPr="00EE7497">
        <w:t xml:space="preserve"> ir pārkāpusi </w:t>
      </w:r>
      <w:r w:rsidRPr="00EE7497">
        <w:t xml:space="preserve">Darba </w:t>
      </w:r>
      <w:r w:rsidR="00C61BBD" w:rsidRPr="00EE7497">
        <w:t xml:space="preserve">kārtības noteikumus. </w:t>
      </w:r>
    </w:p>
    <w:p w14:paraId="09CDE304" w14:textId="5F989D88" w:rsidR="009C6AA8" w:rsidRPr="00EE7497" w:rsidRDefault="009C6AA8" w:rsidP="009C6AA8">
      <w:pPr>
        <w:spacing w:line="276" w:lineRule="auto"/>
        <w:ind w:firstLine="720"/>
        <w:jc w:val="both"/>
      </w:pPr>
      <w:r w:rsidRPr="00EE7497">
        <w:t>[3.</w:t>
      </w:r>
      <w:r w:rsidR="00AA4DFF" w:rsidRPr="00EE7497">
        <w:t>3</w:t>
      </w:r>
      <w:r w:rsidRPr="00EE7497">
        <w:t xml:space="preserve">] </w:t>
      </w:r>
      <w:r w:rsidR="000A741A" w:rsidRPr="00EE7497">
        <w:t xml:space="preserve">Iepriekšminētais liecina, ka </w:t>
      </w:r>
      <w:r w:rsidR="006F4BD3" w:rsidRPr="00EE7497">
        <w:t>atbildētāja</w:t>
      </w:r>
      <w:r w:rsidR="00C61BBD" w:rsidRPr="00EE7497">
        <w:t xml:space="preserve">s izpratne par psiholoģisko teroru un atšķirīgo attieksmi ir tikai viņas </w:t>
      </w:r>
      <w:r w:rsidR="002F098A" w:rsidRPr="00EE7497">
        <w:t xml:space="preserve">subjektīva uztvere un </w:t>
      </w:r>
      <w:r w:rsidR="00C61BBD" w:rsidRPr="00EE7497">
        <w:t>pieņēmumi</w:t>
      </w:r>
      <w:r w:rsidRPr="00EE7497">
        <w:t xml:space="preserve">, </w:t>
      </w:r>
      <w:r w:rsidR="000A741A" w:rsidRPr="00EE7497">
        <w:t>kas, iespējams, radušies tā brīža emocionālā va</w:t>
      </w:r>
      <w:r w:rsidR="002F098A" w:rsidRPr="00EE7497">
        <w:t>i psiholoģisk</w:t>
      </w:r>
      <w:r w:rsidR="004922B1" w:rsidRPr="00EE7497">
        <w:t>ā stāvokļa ietekmē, bet par ko</w:t>
      </w:r>
      <w:r w:rsidR="00C61BBD" w:rsidRPr="00EE7497">
        <w:t xml:space="preserve"> nav vainojam</w:t>
      </w:r>
      <w:r w:rsidR="000A741A" w:rsidRPr="00EE7497">
        <w:t>a</w:t>
      </w:r>
      <w:r w:rsidR="00C61BBD" w:rsidRPr="00EE7497">
        <w:t xml:space="preserve"> darba devēj</w:t>
      </w:r>
      <w:r w:rsidR="000A741A" w:rsidRPr="00EE7497">
        <w:t>a</w:t>
      </w:r>
      <w:r w:rsidR="00C61BBD" w:rsidRPr="00EE7497">
        <w:t xml:space="preserve">. </w:t>
      </w:r>
    </w:p>
    <w:p w14:paraId="593046C3" w14:textId="22924D7F" w:rsidR="00C61BBD" w:rsidRPr="00EE7497" w:rsidRDefault="00153AA0" w:rsidP="008034C7">
      <w:pPr>
        <w:spacing w:line="276" w:lineRule="auto"/>
        <w:ind w:firstLine="720"/>
        <w:jc w:val="both"/>
      </w:pPr>
      <w:r w:rsidRPr="00EE7497">
        <w:t xml:space="preserve">[3.4] </w:t>
      </w:r>
      <w:r w:rsidR="000A741A" w:rsidRPr="00EE7497">
        <w:t>Saskaņā ar literatūrā norādīto p</w:t>
      </w:r>
      <w:r w:rsidR="00C61BBD" w:rsidRPr="00EE7497">
        <w:t xml:space="preserve">astāv divi psiholoģiskā terora veidi: darbinieku īstenots psiholoģiskais terors </w:t>
      </w:r>
      <w:r w:rsidR="009C6AA8" w:rsidRPr="00EE7497">
        <w:t>–</w:t>
      </w:r>
      <w:r w:rsidR="00C61BBD" w:rsidRPr="00EE7497">
        <w:t xml:space="preserve"> mobings</w:t>
      </w:r>
      <w:r w:rsidR="008034C7" w:rsidRPr="00EE7497">
        <w:t xml:space="preserve"> –</w:t>
      </w:r>
      <w:proofErr w:type="gramStart"/>
      <w:r w:rsidR="00C61BBD" w:rsidRPr="00EE7497">
        <w:t xml:space="preserve"> un</w:t>
      </w:r>
      <w:proofErr w:type="gramEnd"/>
      <w:r w:rsidR="00C61BBD" w:rsidRPr="00EE7497">
        <w:t xml:space="preserve"> darba devēja vadības īstenots psiholoģiskais terors </w:t>
      </w:r>
      <w:r w:rsidR="009C6AA8" w:rsidRPr="00EE7497">
        <w:t>–</w:t>
      </w:r>
      <w:r w:rsidR="00C61BBD" w:rsidRPr="00EE7497">
        <w:t xml:space="preserve"> bosings.</w:t>
      </w:r>
      <w:r w:rsidR="00AA4DFF" w:rsidRPr="00EE7497">
        <w:t xml:space="preserve"> </w:t>
      </w:r>
      <w:r w:rsidR="009C6AA8" w:rsidRPr="00EE7497">
        <w:t>Atbildētāja</w:t>
      </w:r>
      <w:r w:rsidR="00C61BBD" w:rsidRPr="00EE7497">
        <w:t xml:space="preserve"> norād</w:t>
      </w:r>
      <w:r w:rsidR="009C6AA8" w:rsidRPr="00EE7497">
        <w:t>ījusi</w:t>
      </w:r>
      <w:r w:rsidR="00C61BBD" w:rsidRPr="00EE7497">
        <w:t xml:space="preserve">, ka pret viņu īstenots mobings un bosings, bet pārmetumi izteikti tikai pret inspekcijas vadītāju </w:t>
      </w:r>
      <w:r w:rsidR="006E0048">
        <w:t>[pers. B]</w:t>
      </w:r>
      <w:r w:rsidR="00C61BBD" w:rsidRPr="00EE7497">
        <w:t xml:space="preserve">, kura it kā nevēlējās kopā ar viņu strādāt, </w:t>
      </w:r>
      <w:r w:rsidR="009C6AA8" w:rsidRPr="00EE7497">
        <w:t xml:space="preserve">taču </w:t>
      </w:r>
      <w:r w:rsidR="00C61BBD" w:rsidRPr="00EE7497">
        <w:t xml:space="preserve">kura </w:t>
      </w:r>
      <w:r w:rsidR="00AA4DFF" w:rsidRPr="00EE7497">
        <w:t xml:space="preserve">nevarēja īstenot </w:t>
      </w:r>
      <w:r w:rsidR="00C61BBD" w:rsidRPr="00EE7497">
        <w:t>bosingu un mobingu</w:t>
      </w:r>
      <w:r w:rsidR="00AA4DFF" w:rsidRPr="00EE7497">
        <w:t xml:space="preserve"> vienlaikus</w:t>
      </w:r>
      <w:r w:rsidR="00C61BBD" w:rsidRPr="00EE7497">
        <w:t xml:space="preserve">. </w:t>
      </w:r>
    </w:p>
    <w:p w14:paraId="7B30552B" w14:textId="3C7547EE" w:rsidR="008034C7" w:rsidRPr="00EE7497" w:rsidRDefault="008034C7" w:rsidP="00AA4DFF">
      <w:pPr>
        <w:spacing w:line="276" w:lineRule="auto"/>
        <w:ind w:firstLine="720"/>
        <w:jc w:val="both"/>
      </w:pPr>
      <w:r w:rsidRPr="00EE7497">
        <w:t>[3.5] Mobings ir psihiska agresija pret personu, tā ilgst vismaz dažus mēnešus</w:t>
      </w:r>
      <w:proofErr w:type="gramStart"/>
      <w:r w:rsidRPr="00EE7497">
        <w:t xml:space="preserve"> un</w:t>
      </w:r>
      <w:proofErr w:type="gramEnd"/>
      <w:r w:rsidRPr="00EE7497">
        <w:t xml:space="preserve"> regulāri atkārtojas. Ar mobingu tiek saistīti darbinieka izpausmes brīvības, sociālo attiecību, sociālā stāvokļa, darba situāciju kvalitātes un </w:t>
      </w:r>
      <w:r w:rsidR="003549FA">
        <w:t>[..]</w:t>
      </w:r>
      <w:r w:rsidRPr="00EE7497">
        <w:t xml:space="preserve"> apdraudējumi. Tādējādi psiholoģiskais terors izpaužas kā naidīga, neētiska attieksme pret darbinieku, turklāt tā pausta bieži un ilgstoši.</w:t>
      </w:r>
    </w:p>
    <w:p w14:paraId="2C178E2B" w14:textId="4BA71537" w:rsidR="00C61BBD" w:rsidRPr="00EE7497" w:rsidRDefault="00146118" w:rsidP="00FE3846">
      <w:pPr>
        <w:spacing w:line="276" w:lineRule="auto"/>
        <w:ind w:firstLine="720"/>
        <w:jc w:val="both"/>
      </w:pPr>
      <w:r>
        <w:t>[Pers. A]</w:t>
      </w:r>
      <w:r w:rsidR="00FE3846" w:rsidRPr="00EE7497">
        <w:t xml:space="preserve"> </w:t>
      </w:r>
      <w:proofErr w:type="gramStart"/>
      <w:r w:rsidR="00FE3846" w:rsidRPr="00EE7497">
        <w:t>k</w:t>
      </w:r>
      <w:r w:rsidR="00C61BBD" w:rsidRPr="00EE7497">
        <w:t>opš atgriešanās no bērna kopšanas atvaļinājuma</w:t>
      </w:r>
      <w:r w:rsidR="004922B1" w:rsidRPr="00EE7497">
        <w:t xml:space="preserve"> nostrādāja tikai 13 dienas</w:t>
      </w:r>
      <w:r w:rsidR="00C61BBD" w:rsidRPr="00EE7497">
        <w:t xml:space="preserve">, </w:t>
      </w:r>
      <w:r w:rsidR="008034C7" w:rsidRPr="00EE7497">
        <w:t>līdz ar to</w:t>
      </w:r>
      <w:proofErr w:type="gramEnd"/>
      <w:r w:rsidR="00C61BBD" w:rsidRPr="00EE7497">
        <w:t xml:space="preserve"> neapstiprinās priekšnoteikums</w:t>
      </w:r>
      <w:r w:rsidR="004922B1" w:rsidRPr="00EE7497">
        <w:t xml:space="preserve"> psiholoģiskā terora konstatēšanai</w:t>
      </w:r>
      <w:r w:rsidR="008034C7" w:rsidRPr="00EE7497">
        <w:t xml:space="preserve">, </w:t>
      </w:r>
      <w:r w:rsidR="004922B1" w:rsidRPr="00EE7497">
        <w:t xml:space="preserve">proti, </w:t>
      </w:r>
      <w:r w:rsidR="008034C7" w:rsidRPr="00EE7497">
        <w:t>ka psih</w:t>
      </w:r>
      <w:r w:rsidR="009C6AA8" w:rsidRPr="00EE7497">
        <w:t>oloģiska rakstura uzbrukumi b</w:t>
      </w:r>
      <w:r w:rsidR="004922B1" w:rsidRPr="00EE7497">
        <w:t>ijuši</w:t>
      </w:r>
      <w:r w:rsidR="009C6AA8" w:rsidRPr="00EE7497">
        <w:t xml:space="preserve"> ilgstoši</w:t>
      </w:r>
      <w:r w:rsidR="00C61BBD" w:rsidRPr="00EE7497">
        <w:t xml:space="preserve">. </w:t>
      </w:r>
    </w:p>
    <w:p w14:paraId="21037CA2" w14:textId="5D27C3FA" w:rsidR="00FE3846" w:rsidRPr="00EE7497" w:rsidRDefault="009C6AA8" w:rsidP="00FE3846">
      <w:pPr>
        <w:spacing w:line="276" w:lineRule="auto"/>
        <w:ind w:firstLine="720"/>
        <w:jc w:val="both"/>
      </w:pPr>
      <w:r w:rsidRPr="00EE7497">
        <w:t>[3.</w:t>
      </w:r>
      <w:r w:rsidR="008034C7" w:rsidRPr="00EE7497">
        <w:t>6</w:t>
      </w:r>
      <w:r w:rsidRPr="00EE7497">
        <w:t xml:space="preserve">] Lietā </w:t>
      </w:r>
      <w:r w:rsidR="00C61BBD" w:rsidRPr="00EE7497">
        <w:t>nav konstatēts, ka darba devēj</w:t>
      </w:r>
      <w:r w:rsidR="00FE3846" w:rsidRPr="00EE7497">
        <w:t>a</w:t>
      </w:r>
      <w:r w:rsidR="00C61BBD" w:rsidRPr="00EE7497">
        <w:t xml:space="preserve"> būtu nostādīj</w:t>
      </w:r>
      <w:r w:rsidR="00FE3846" w:rsidRPr="00EE7497">
        <w:t>usi</w:t>
      </w:r>
      <w:r w:rsidR="00C61BBD" w:rsidRPr="00EE7497">
        <w:t xml:space="preserve"> </w:t>
      </w:r>
      <w:r w:rsidR="00146118">
        <w:t>[pers. A]</w:t>
      </w:r>
      <w:r w:rsidR="00C61BBD" w:rsidRPr="00EE7497">
        <w:t xml:space="preserve"> sliktākā situācijā </w:t>
      </w:r>
      <w:r w:rsidR="00CD4859" w:rsidRPr="00EE7497">
        <w:t>ne</w:t>
      </w:r>
      <w:r w:rsidR="00C61BBD" w:rsidRPr="00EE7497">
        <w:t xml:space="preserve">kā </w:t>
      </w:r>
      <w:r w:rsidRPr="00EE7497">
        <w:t>citus darbiniekus un</w:t>
      </w:r>
      <w:r w:rsidR="00C61BBD" w:rsidRPr="00EE7497">
        <w:t xml:space="preserve"> ka pret </w:t>
      </w:r>
      <w:r w:rsidR="00CD4859" w:rsidRPr="00EE7497">
        <w:t>viņu</w:t>
      </w:r>
      <w:r w:rsidR="00C61BBD" w:rsidRPr="00EE7497">
        <w:t xml:space="preserve"> īstenotā </w:t>
      </w:r>
      <w:r w:rsidR="00CD4859" w:rsidRPr="00EE7497">
        <w:t xml:space="preserve">darba devējas </w:t>
      </w:r>
      <w:r w:rsidR="00C61BBD" w:rsidRPr="00EE7497">
        <w:t>darbība vai bezdarbība būtu balstīta uz kādu no Darba likumā norādītajām atšķirī</w:t>
      </w:r>
      <w:r w:rsidR="004922B1" w:rsidRPr="00EE7497">
        <w:t>g</w:t>
      </w:r>
      <w:r w:rsidR="00C61BBD" w:rsidRPr="00EE7497">
        <w:t xml:space="preserve">as </w:t>
      </w:r>
      <w:r w:rsidR="004922B1" w:rsidRPr="00EE7497">
        <w:t xml:space="preserve">attieksmes </w:t>
      </w:r>
      <w:r w:rsidR="00C61BBD" w:rsidRPr="00EE7497">
        <w:t>pazīmēm.</w:t>
      </w:r>
      <w:r w:rsidRPr="00EE7497">
        <w:t xml:space="preserve"> </w:t>
      </w:r>
      <w:r w:rsidR="006F4BD3" w:rsidRPr="00EE7497">
        <w:t>Atbildētā</w:t>
      </w:r>
      <w:r w:rsidR="00CD4859" w:rsidRPr="00EE7497">
        <w:t>ja nav pamatojusi, kuras no inspekcijā strādājošajām personām</w:t>
      </w:r>
      <w:r w:rsidR="004922B1" w:rsidRPr="00EE7497">
        <w:t xml:space="preserve"> salīdzinājumā ar viņu</w:t>
      </w:r>
      <w:r w:rsidR="00CD4859" w:rsidRPr="00EE7497">
        <w:t xml:space="preserve"> ir izpelnījušās labvēlīgāku attieksmi no darba devējas un </w:t>
      </w:r>
      <w:r w:rsidR="0053021F" w:rsidRPr="00EE7497">
        <w:t xml:space="preserve">pēc kuras </w:t>
      </w:r>
      <w:r w:rsidR="00CD4859" w:rsidRPr="00EE7497">
        <w:t>diskriminācijas aizlieguma pazīmes viņa tikusi diskriminēta.</w:t>
      </w:r>
    </w:p>
    <w:p w14:paraId="1156A20E" w14:textId="20D0A1DE" w:rsidR="00CD4859" w:rsidRPr="00EE7497" w:rsidRDefault="00CD4859" w:rsidP="00FE3846">
      <w:pPr>
        <w:spacing w:line="276" w:lineRule="auto"/>
        <w:ind w:firstLine="720"/>
        <w:jc w:val="both"/>
      </w:pPr>
      <w:r w:rsidRPr="00EE7497">
        <w:t xml:space="preserve">Lai gan darba devējai ir pienākums pierādīt, ka diskriminācija nav notikusi, tomēr darbiniekam ir jānorāda un jāpierāda konkrētie apstākļi, kurus </w:t>
      </w:r>
      <w:r w:rsidR="0053021F" w:rsidRPr="00EE7497">
        <w:t xml:space="preserve">viņš </w:t>
      </w:r>
      <w:r w:rsidRPr="00EE7497">
        <w:t>uzskata par diskriminējošiem.</w:t>
      </w:r>
    </w:p>
    <w:p w14:paraId="24B1E757" w14:textId="27F7576F" w:rsidR="00CD4859" w:rsidRPr="00EE7497" w:rsidRDefault="00FE3846" w:rsidP="00CD4859">
      <w:pPr>
        <w:spacing w:line="276" w:lineRule="auto"/>
        <w:ind w:firstLine="720"/>
        <w:jc w:val="both"/>
      </w:pPr>
      <w:r w:rsidRPr="00EE7497">
        <w:t>[3.</w:t>
      </w:r>
      <w:r w:rsidR="003D01A7" w:rsidRPr="00EE7497">
        <w:t>7</w:t>
      </w:r>
      <w:r w:rsidRPr="00EE7497">
        <w:t xml:space="preserve">] </w:t>
      </w:r>
      <w:r w:rsidR="00C61BBD" w:rsidRPr="00EE7497">
        <w:t xml:space="preserve">Nekonstatējot </w:t>
      </w:r>
      <w:r w:rsidR="008034C7" w:rsidRPr="00EE7497">
        <w:t xml:space="preserve">diskriminācijas un </w:t>
      </w:r>
      <w:r w:rsidR="00C61BBD" w:rsidRPr="00EE7497">
        <w:t xml:space="preserve">atšķirīgas attieksmes aizlieguma pārkāpumu, nav pamata morālā kaitējuma atlīdzības piedziņai saskaņā ar Darba likuma </w:t>
      </w:r>
      <w:proofErr w:type="gramStart"/>
      <w:r w:rsidR="00C61BBD" w:rsidRPr="00EE7497">
        <w:t>29.panta</w:t>
      </w:r>
      <w:proofErr w:type="gramEnd"/>
      <w:r w:rsidR="00C61BBD" w:rsidRPr="00EE7497">
        <w:t xml:space="preserve"> astoto daļu</w:t>
      </w:r>
      <w:r w:rsidRPr="00EE7497">
        <w:t>.</w:t>
      </w:r>
      <w:r w:rsidR="00816415" w:rsidRPr="00EE7497">
        <w:t xml:space="preserve"> Tāpat nav pierādīts, ka </w:t>
      </w:r>
      <w:r w:rsidR="0053021F" w:rsidRPr="00EE7497">
        <w:t xml:space="preserve">atbildētājai </w:t>
      </w:r>
      <w:r w:rsidR="00816415" w:rsidRPr="00EE7497">
        <w:t xml:space="preserve">nodarīts morālais kaitējums Civillikuma </w:t>
      </w:r>
      <w:proofErr w:type="gramStart"/>
      <w:r w:rsidR="00816415" w:rsidRPr="00EE7497">
        <w:t>1635.panta</w:t>
      </w:r>
      <w:proofErr w:type="gramEnd"/>
      <w:r w:rsidR="00816415" w:rsidRPr="00EE7497">
        <w:t xml:space="preserve"> izpratnē.</w:t>
      </w:r>
    </w:p>
    <w:p w14:paraId="5583B1EA" w14:textId="765E0B25" w:rsidR="00F34A09" w:rsidRPr="00EE7497" w:rsidRDefault="00CD4859" w:rsidP="00AD4396">
      <w:pPr>
        <w:spacing w:after="240" w:line="276" w:lineRule="auto"/>
        <w:ind w:firstLine="720"/>
        <w:jc w:val="both"/>
      </w:pPr>
      <w:r w:rsidRPr="00EE7497">
        <w:t>[3.</w:t>
      </w:r>
      <w:r w:rsidR="003D01A7" w:rsidRPr="00EE7497">
        <w:t>8</w:t>
      </w:r>
      <w:r w:rsidRPr="00EE7497">
        <w:t>]</w:t>
      </w:r>
      <w:r w:rsidR="00FE3846" w:rsidRPr="00EE7497">
        <w:t xml:space="preserve"> </w:t>
      </w:r>
      <w:r w:rsidR="009E07C5" w:rsidRPr="00EE7497">
        <w:t xml:space="preserve">Nav </w:t>
      </w:r>
      <w:r w:rsidR="00AD4396" w:rsidRPr="00EE7497">
        <w:t>konstatē</w:t>
      </w:r>
      <w:r w:rsidR="009E07C5" w:rsidRPr="00EE7497">
        <w:t>jams</w:t>
      </w:r>
      <w:r w:rsidR="00AD4396" w:rsidRPr="00EE7497">
        <w:t xml:space="preserve"> </w:t>
      </w:r>
      <w:r w:rsidR="00146118">
        <w:t>[pers. A]</w:t>
      </w:r>
      <w:r w:rsidR="00AD4396" w:rsidRPr="00EE7497">
        <w:t xml:space="preserve"> goda un cieņas aizskārum</w:t>
      </w:r>
      <w:r w:rsidR="009E07C5" w:rsidRPr="00EE7497">
        <w:t>s</w:t>
      </w:r>
      <w:r w:rsidR="00AD4396" w:rsidRPr="00EE7497">
        <w:t xml:space="preserve"> s</w:t>
      </w:r>
      <w:r w:rsidR="00F34A09" w:rsidRPr="00EE7497">
        <w:t>a</w:t>
      </w:r>
      <w:r w:rsidR="00AD4396" w:rsidRPr="00EE7497">
        <w:t>karā ar inspekcijas prasībā</w:t>
      </w:r>
      <w:r w:rsidR="00F34A09" w:rsidRPr="00EE7497">
        <w:t xml:space="preserve"> norādīto, jo </w:t>
      </w:r>
      <w:r w:rsidR="009E07C5" w:rsidRPr="00EE7497">
        <w:t>pieteikumā izteikts</w:t>
      </w:r>
      <w:r w:rsidR="00F34A09" w:rsidRPr="00EE7497">
        <w:t xml:space="preserve"> prasītājas subjektīvs viedoklis</w:t>
      </w:r>
      <w:r w:rsidR="009E07C5" w:rsidRPr="00EE7497">
        <w:t xml:space="preserve"> par</w:t>
      </w:r>
      <w:r w:rsidR="00F34A09" w:rsidRPr="00EE7497">
        <w:t xml:space="preserve"> darbiniece</w:t>
      </w:r>
      <w:r w:rsidR="009E07C5" w:rsidRPr="00EE7497">
        <w:t>s</w:t>
      </w:r>
      <w:r w:rsidR="00F34A09" w:rsidRPr="00EE7497">
        <w:t xml:space="preserve"> uzteiku</w:t>
      </w:r>
      <w:r w:rsidR="009E07C5" w:rsidRPr="00EE7497">
        <w:t>ma iemeslu</w:t>
      </w:r>
      <w:r w:rsidR="00F34A09" w:rsidRPr="00EE7497">
        <w:t xml:space="preserve">, </w:t>
      </w:r>
      <w:r w:rsidR="009E07C5" w:rsidRPr="00EE7497">
        <w:t>kas</w:t>
      </w:r>
      <w:r w:rsidR="00F34A09" w:rsidRPr="00EE7497">
        <w:t xml:space="preserve"> nav pakļaujams patiesības pārbaudei.</w:t>
      </w:r>
    </w:p>
    <w:p w14:paraId="5A5E51AB" w14:textId="6439F4E9" w:rsidR="00D8504B" w:rsidRPr="00EE7497" w:rsidRDefault="00D41554" w:rsidP="006073A7">
      <w:pPr>
        <w:spacing w:line="276" w:lineRule="auto"/>
        <w:ind w:firstLine="720"/>
        <w:jc w:val="both"/>
      </w:pPr>
      <w:r w:rsidRPr="00EE7497">
        <w:t>[</w:t>
      </w:r>
      <w:r w:rsidR="00700B92" w:rsidRPr="00EE7497">
        <w:t>4</w:t>
      </w:r>
      <w:r w:rsidRPr="00EE7497">
        <w:t xml:space="preserve">] </w:t>
      </w:r>
      <w:r w:rsidR="00C262DE" w:rsidRPr="00EE7497">
        <w:t xml:space="preserve">Izskatījusi lietu sakarā ar </w:t>
      </w:r>
      <w:r w:rsidR="00146118">
        <w:t>[pers. A]</w:t>
      </w:r>
      <w:r w:rsidR="00C262DE" w:rsidRPr="00EE7497">
        <w:t xml:space="preserve"> apelācijas sūdzību par </w:t>
      </w:r>
      <w:r w:rsidR="006073A7" w:rsidRPr="00EE7497">
        <w:t>minēto</w:t>
      </w:r>
      <w:r w:rsidR="00C262DE" w:rsidRPr="00EE7497">
        <w:t xml:space="preserve"> spriedumu </w:t>
      </w:r>
      <w:r w:rsidR="006073A7" w:rsidRPr="00EE7497">
        <w:t xml:space="preserve">daļā par </w:t>
      </w:r>
      <w:r w:rsidR="00C262DE" w:rsidRPr="00EE7497">
        <w:t>pretprasības noraidī</w:t>
      </w:r>
      <w:r w:rsidR="006073A7" w:rsidRPr="00EE7497">
        <w:t>šanu</w:t>
      </w:r>
      <w:r w:rsidR="00C262DE" w:rsidRPr="00EE7497">
        <w:t>, R</w:t>
      </w:r>
      <w:r w:rsidR="00DA00C8" w:rsidRPr="00EE7497">
        <w:t>īgas</w:t>
      </w:r>
      <w:r w:rsidR="007549A2" w:rsidRPr="00EE7497">
        <w:t xml:space="preserve"> apgabaltiesas Civillietu tiesas kolēģija</w:t>
      </w:r>
      <w:r w:rsidR="00C262DE" w:rsidRPr="00EE7497">
        <w:t xml:space="preserve"> ar</w:t>
      </w:r>
      <w:r w:rsidR="007549A2" w:rsidRPr="00EE7497">
        <w:t xml:space="preserve"> </w:t>
      </w:r>
      <w:proofErr w:type="gramStart"/>
      <w:r w:rsidR="007549A2" w:rsidRPr="00EE7497">
        <w:t>2019.gada</w:t>
      </w:r>
      <w:proofErr w:type="gramEnd"/>
      <w:r w:rsidR="007549A2" w:rsidRPr="00EE7497">
        <w:t xml:space="preserve"> </w:t>
      </w:r>
      <w:r w:rsidR="00D37FBA" w:rsidRPr="00EE7497">
        <w:t>24.maija</w:t>
      </w:r>
      <w:r w:rsidR="007549A2" w:rsidRPr="00EE7497">
        <w:t xml:space="preserve"> spriedumu </w:t>
      </w:r>
      <w:r w:rsidR="00BE5A84" w:rsidRPr="00EE7497">
        <w:t>p</w:t>
      </w:r>
      <w:r w:rsidR="00D37FBA" w:rsidRPr="00EE7497">
        <w:t>retp</w:t>
      </w:r>
      <w:r w:rsidR="00BE5A84" w:rsidRPr="00EE7497">
        <w:t>rasīb</w:t>
      </w:r>
      <w:r w:rsidR="00C262DE" w:rsidRPr="00EE7497">
        <w:t>u</w:t>
      </w:r>
      <w:r w:rsidR="00BE5A84" w:rsidRPr="00EE7497">
        <w:t xml:space="preserve"> </w:t>
      </w:r>
      <w:r w:rsidR="00DA00C8" w:rsidRPr="00EE7497">
        <w:t>noraidī</w:t>
      </w:r>
      <w:r w:rsidR="00C262DE" w:rsidRPr="00EE7497">
        <w:t>j</w:t>
      </w:r>
      <w:r w:rsidR="009E07C5" w:rsidRPr="00EE7497">
        <w:t>a</w:t>
      </w:r>
      <w:r w:rsidR="00DA00C8" w:rsidRPr="00EE7497">
        <w:t>.</w:t>
      </w:r>
    </w:p>
    <w:p w14:paraId="4B7DE22C" w14:textId="0DF22672" w:rsidR="00A44906" w:rsidRPr="00EE7497" w:rsidRDefault="00DA00C8" w:rsidP="009F36D2">
      <w:pPr>
        <w:spacing w:line="276" w:lineRule="auto"/>
        <w:ind w:firstLine="720"/>
        <w:jc w:val="both"/>
      </w:pPr>
      <w:r w:rsidRPr="00EE7497">
        <w:t>Apgabaltiesa pievienojusies pirmās instances tiesas sprieduma motīviem un papildus norādījusi šādus argumentus</w:t>
      </w:r>
      <w:r w:rsidR="00003A0F" w:rsidRPr="00EE7497">
        <w:t>.</w:t>
      </w:r>
    </w:p>
    <w:p w14:paraId="4710A488" w14:textId="0C1B21D9" w:rsidR="00D37FBA" w:rsidRPr="00EE7497" w:rsidRDefault="009C1600" w:rsidP="00D37FBA">
      <w:pPr>
        <w:spacing w:line="276" w:lineRule="auto"/>
        <w:ind w:firstLine="720"/>
        <w:jc w:val="both"/>
      </w:pPr>
      <w:r w:rsidRPr="00EE7497">
        <w:t>[</w:t>
      </w:r>
      <w:r w:rsidR="003F1B41" w:rsidRPr="00EE7497">
        <w:t>4</w:t>
      </w:r>
      <w:r w:rsidRPr="00EE7497">
        <w:t>.1]</w:t>
      </w:r>
      <w:r w:rsidR="00385E6A" w:rsidRPr="00EE7497">
        <w:t xml:space="preserve"> </w:t>
      </w:r>
      <w:r w:rsidR="00146118">
        <w:t>[Pers. A]</w:t>
      </w:r>
      <w:r w:rsidR="00D37FBA" w:rsidRPr="00EE7497">
        <w:t xml:space="preserve"> </w:t>
      </w:r>
      <w:r w:rsidR="00385E6A" w:rsidRPr="00EE7497">
        <w:t>apstrīd tiesas secinājumus par to</w:t>
      </w:r>
      <w:r w:rsidR="00D37FBA" w:rsidRPr="00EE7497">
        <w:t xml:space="preserve">, ka </w:t>
      </w:r>
      <w:r w:rsidR="00A40EF9" w:rsidRPr="00EE7497">
        <w:t>viņa</w:t>
      </w:r>
      <w:r w:rsidR="00385E6A" w:rsidRPr="00EE7497">
        <w:t xml:space="preserve">i </w:t>
      </w:r>
      <w:r w:rsidR="00D37FBA" w:rsidRPr="00EE7497">
        <w:t xml:space="preserve">psiholoģiska rakstura uzbrukumi darbavietā bija jāpacieš ilgstoši. </w:t>
      </w:r>
    </w:p>
    <w:p w14:paraId="35A63DD4" w14:textId="48666C5A" w:rsidR="00D37FBA" w:rsidRPr="00EE7497" w:rsidRDefault="00F16A44" w:rsidP="00D04EE2">
      <w:pPr>
        <w:spacing w:line="276" w:lineRule="auto"/>
        <w:ind w:firstLine="720"/>
        <w:jc w:val="both"/>
      </w:pPr>
      <w:r w:rsidRPr="00EE7497">
        <w:lastRenderedPageBreak/>
        <w:t xml:space="preserve">Pirmās instances tiesas </w:t>
      </w:r>
      <w:r w:rsidR="00D04EE2" w:rsidRPr="00EE7497">
        <w:t xml:space="preserve">secinājums </w:t>
      </w:r>
      <w:proofErr w:type="gramStart"/>
      <w:r w:rsidR="00D04EE2" w:rsidRPr="00EE7497">
        <w:t>pamatots ar tiesību teorijā atzīto</w:t>
      </w:r>
      <w:proofErr w:type="gramEnd"/>
      <w:r w:rsidR="00D04EE2" w:rsidRPr="00EE7497">
        <w:t xml:space="preserve">, ka mobings ir psihiska agresija pret personu, kas ilgst vismaz dažus mēnešus un regulāri atkārtojas. </w:t>
      </w:r>
      <w:proofErr w:type="gramStart"/>
      <w:r w:rsidR="00385E6A" w:rsidRPr="00EE7497">
        <w:t>N</w:t>
      </w:r>
      <w:r w:rsidR="00D37FBA" w:rsidRPr="00EE7497">
        <w:t>av pamatota apelācijas</w:t>
      </w:r>
      <w:proofErr w:type="gramEnd"/>
      <w:r w:rsidR="00D37FBA" w:rsidRPr="00EE7497">
        <w:t xml:space="preserve"> sūdzībā ietvertā atsau</w:t>
      </w:r>
      <w:r w:rsidR="00385E6A" w:rsidRPr="00EE7497">
        <w:t>ce</w:t>
      </w:r>
      <w:r w:rsidR="00D37FBA" w:rsidRPr="00EE7497">
        <w:t xml:space="preserve"> uz starptautisk</w:t>
      </w:r>
      <w:r w:rsidR="00D04EE2" w:rsidRPr="00EE7497">
        <w:t>ās</w:t>
      </w:r>
      <w:r w:rsidR="00D37FBA" w:rsidRPr="00EE7497">
        <w:t xml:space="preserve"> ties</w:t>
      </w:r>
      <w:r w:rsidR="00D04EE2" w:rsidRPr="00EE7497">
        <w:t>as</w:t>
      </w:r>
      <w:r w:rsidR="00D37FBA" w:rsidRPr="00EE7497">
        <w:t xml:space="preserve"> prakses atziņu par psiholoģisko teroru noteiktā īsā laika posmā, jo </w:t>
      </w:r>
      <w:r w:rsidR="006F4BD3" w:rsidRPr="00EE7497">
        <w:t>atbildētāja</w:t>
      </w:r>
      <w:r w:rsidR="00D37FBA" w:rsidRPr="00EE7497">
        <w:t xml:space="preserve"> ārvalsts spriedumu citējusi nepilnīgi, sagrozot tā jēgu. </w:t>
      </w:r>
      <w:r w:rsidR="00FE3846" w:rsidRPr="00EE7497">
        <w:t>Norādot</w:t>
      </w:r>
      <w:r w:rsidR="00385E6A" w:rsidRPr="00EE7497">
        <w:t>, ka</w:t>
      </w:r>
      <w:r w:rsidR="00D37FBA" w:rsidRPr="00EE7497">
        <w:t xml:space="preserve"> pastāvīgu grūtību sagādāšana darbā (ieriebšana) ir psiholoģiskais terors, ja šīs darbības norisinājušās noteiktā īsā laika posmā, atbildētāja ir noklusējusi ārvalsts spriedumā secināto, ka deviņi gadījumi trīs gadu laikā neatbilst sistemātiskuma izpratnei</w:t>
      </w:r>
      <w:r w:rsidR="00D04EE2" w:rsidRPr="00EE7497">
        <w:t xml:space="preserve"> (sk. </w:t>
      </w:r>
      <w:r w:rsidR="00D04EE2" w:rsidRPr="00EE7497">
        <w:rPr>
          <w:i/>
          <w:iCs/>
        </w:rPr>
        <w:t xml:space="preserve">LAG </w:t>
      </w:r>
      <w:proofErr w:type="spellStart"/>
      <w:r w:rsidR="00D04EE2" w:rsidRPr="00EE7497">
        <w:rPr>
          <w:i/>
          <w:iCs/>
        </w:rPr>
        <w:t>Bremen</w:t>
      </w:r>
      <w:proofErr w:type="spellEnd"/>
      <w:r w:rsidR="00D04EE2" w:rsidRPr="00EE7497">
        <w:rPr>
          <w:i/>
          <w:iCs/>
        </w:rPr>
        <w:t xml:space="preserve"> 3 SA 78232/03</w:t>
      </w:r>
      <w:r w:rsidR="00D04EE2" w:rsidRPr="00EE7497">
        <w:t>)</w:t>
      </w:r>
      <w:r w:rsidR="00D37FBA" w:rsidRPr="00EE7497">
        <w:t xml:space="preserve">. Līdz ar to </w:t>
      </w:r>
      <w:r w:rsidR="00B84A8A" w:rsidRPr="00EE7497">
        <w:t>nav atspēkots</w:t>
      </w:r>
      <w:r w:rsidR="00D37FBA" w:rsidRPr="00EE7497">
        <w:t xml:space="preserve"> tiesību teorijā atzīt</w:t>
      </w:r>
      <w:r w:rsidR="00B84A8A" w:rsidRPr="00EE7497">
        <w:t>ais</w:t>
      </w:r>
      <w:r w:rsidR="00D37FBA" w:rsidRPr="00EE7497">
        <w:t xml:space="preserve">, ka psiholoģiskā terora </w:t>
      </w:r>
      <w:r w:rsidR="00B84A8A" w:rsidRPr="00EE7497">
        <w:t xml:space="preserve">obligāts </w:t>
      </w:r>
      <w:r w:rsidR="00D37FBA" w:rsidRPr="00EE7497">
        <w:t>priekšnoteikums ir tā ilgstošais raksturs, kas izskatāmajā gadījumā neapstiprinās, jo 13 darba dienas nekād</w:t>
      </w:r>
      <w:r w:rsidR="008F74E8" w:rsidRPr="00EE7497">
        <w:t>os</w:t>
      </w:r>
      <w:r w:rsidR="00D37FBA" w:rsidRPr="00EE7497">
        <w:t xml:space="preserve"> apstākļ</w:t>
      </w:r>
      <w:r w:rsidR="008F74E8" w:rsidRPr="00EE7497">
        <w:t>os</w:t>
      </w:r>
      <w:r w:rsidR="00D37FBA" w:rsidRPr="00EE7497">
        <w:t xml:space="preserve"> nevar tikt vērtētas kā ilgstošs laika periods. </w:t>
      </w:r>
    </w:p>
    <w:p w14:paraId="459ECE73" w14:textId="12A9D218" w:rsidR="00D37FBA" w:rsidRPr="00EE7497" w:rsidRDefault="00912B17" w:rsidP="00D37FBA">
      <w:pPr>
        <w:spacing w:line="276" w:lineRule="auto"/>
        <w:ind w:firstLine="720"/>
        <w:jc w:val="both"/>
      </w:pPr>
      <w:r w:rsidRPr="00EE7497">
        <w:t>[</w:t>
      </w:r>
      <w:r w:rsidR="00D04EE2" w:rsidRPr="00EE7497">
        <w:t>4</w:t>
      </w:r>
      <w:r w:rsidRPr="00EE7497">
        <w:t>.</w:t>
      </w:r>
      <w:r w:rsidR="00D04EE2" w:rsidRPr="00EE7497">
        <w:t>2</w:t>
      </w:r>
      <w:r w:rsidRPr="00EE7497">
        <w:t xml:space="preserve">] </w:t>
      </w:r>
      <w:r w:rsidR="00D37FBA" w:rsidRPr="00EE7497">
        <w:t xml:space="preserve">Apelācijas instances tiesā apstiprinājumu neguva </w:t>
      </w:r>
      <w:r w:rsidR="00146118">
        <w:t>[pers. A]</w:t>
      </w:r>
      <w:r w:rsidR="00C24F0F" w:rsidRPr="00EE7497">
        <w:t xml:space="preserve"> </w:t>
      </w:r>
      <w:r w:rsidR="00D37FBA" w:rsidRPr="00EE7497">
        <w:t xml:space="preserve">apgalvojums, ka viņas diskriminācija izpaudās </w:t>
      </w:r>
      <w:r w:rsidRPr="00EE7497">
        <w:t>kā</w:t>
      </w:r>
      <w:r w:rsidR="00D37FBA" w:rsidRPr="00EE7497">
        <w:t xml:space="preserve"> aizliegum</w:t>
      </w:r>
      <w:r w:rsidRPr="00EE7497">
        <w:t>s</w:t>
      </w:r>
      <w:r w:rsidR="00D37FBA" w:rsidRPr="00EE7497">
        <w:t xml:space="preserve"> novietot personīgo aut</w:t>
      </w:r>
      <w:r w:rsidRPr="00EE7497">
        <w:t xml:space="preserve">omašīnu </w:t>
      </w:r>
      <w:r w:rsidR="004D69F7" w:rsidRPr="00EE7497">
        <w:t>inspekcijas</w:t>
      </w:r>
      <w:r w:rsidRPr="00EE7497">
        <w:t xml:space="preserve"> </w:t>
      </w:r>
      <w:r w:rsidR="00FE3846" w:rsidRPr="00EE7497">
        <w:t>teritorijā</w:t>
      </w:r>
      <w:r w:rsidRPr="00EE7497">
        <w:t xml:space="preserve">, lai </w:t>
      </w:r>
      <w:r w:rsidR="004D69F7" w:rsidRPr="00EE7497">
        <w:t>gan</w:t>
      </w:r>
      <w:r w:rsidR="00D37FBA" w:rsidRPr="00EE7497">
        <w:t xml:space="preserve"> cit</w:t>
      </w:r>
      <w:r w:rsidRPr="00EE7497">
        <w:t>u</w:t>
      </w:r>
      <w:r w:rsidR="00D37FBA" w:rsidRPr="00EE7497">
        <w:t xml:space="preserve"> nodaļu vadītājiem šāda iespēja </w:t>
      </w:r>
      <w:r w:rsidR="004D69F7" w:rsidRPr="00EE7497">
        <w:t>tika nodrošināta</w:t>
      </w:r>
      <w:r w:rsidR="00D37FBA" w:rsidRPr="00EE7497">
        <w:t xml:space="preserve">. </w:t>
      </w:r>
    </w:p>
    <w:p w14:paraId="7862E2D9" w14:textId="3423C1EA" w:rsidR="00D37FBA" w:rsidRPr="00EE7497" w:rsidRDefault="00C24F0F" w:rsidP="00D37FBA">
      <w:pPr>
        <w:spacing w:line="276" w:lineRule="auto"/>
        <w:ind w:firstLine="720"/>
        <w:jc w:val="both"/>
      </w:pPr>
      <w:r w:rsidRPr="00EE7497">
        <w:t>N</w:t>
      </w:r>
      <w:r w:rsidR="00D37FBA" w:rsidRPr="00EE7497">
        <w:t xml:space="preserve">eviens </w:t>
      </w:r>
      <w:r w:rsidR="003549FA">
        <w:t>[..]</w:t>
      </w:r>
      <w:r w:rsidRPr="00EE7497">
        <w:t xml:space="preserve"> inspekcijas</w:t>
      </w:r>
      <w:r w:rsidR="00D37FBA" w:rsidRPr="00EE7497">
        <w:t xml:space="preserve"> iekšējais normatīvais akts neregulē kārtību, kādā darbiniekiem tiek izsniegtas caurlaides personīgo automašīnu novietošanai </w:t>
      </w:r>
      <w:r w:rsidRPr="00EE7497">
        <w:t>šīs iestādes</w:t>
      </w:r>
      <w:r w:rsidR="00D37FBA" w:rsidRPr="00EE7497">
        <w:t xml:space="preserve"> </w:t>
      </w:r>
      <w:r w:rsidR="004D69F7" w:rsidRPr="00EE7497">
        <w:t xml:space="preserve">ēkas </w:t>
      </w:r>
      <w:r w:rsidR="00D37FBA" w:rsidRPr="00EE7497">
        <w:t>pagalmā</w:t>
      </w:r>
      <w:r w:rsidRPr="00EE7497">
        <w:t xml:space="preserve">. Tātad </w:t>
      </w:r>
      <w:r w:rsidR="00D37FBA" w:rsidRPr="00EE7497">
        <w:t xml:space="preserve">iekšējie normatīvie akti neparedz </w:t>
      </w:r>
      <w:r w:rsidR="00BC50FD" w:rsidRPr="00EE7497">
        <w:t>inspekcijas</w:t>
      </w:r>
      <w:r w:rsidR="00D37FBA" w:rsidRPr="00EE7497">
        <w:t xml:space="preserve"> pienākumu nodrošināt nodaļu vadītājus ar caurlaidēm personīgo automašīnu novietošanai </w:t>
      </w:r>
      <w:r w:rsidR="00BC50FD" w:rsidRPr="00EE7497">
        <w:t>stāvviet</w:t>
      </w:r>
      <w:r w:rsidR="00D37FBA" w:rsidRPr="00EE7497">
        <w:t>ā</w:t>
      </w:r>
      <w:r w:rsidRPr="00EE7497">
        <w:t>,</w:t>
      </w:r>
      <w:r w:rsidR="00D37FBA" w:rsidRPr="00EE7497">
        <w:t xml:space="preserve"> un šā jautājuma risināšana ir iestādes vadītāja kompetencē. </w:t>
      </w:r>
    </w:p>
    <w:p w14:paraId="4389C2D3" w14:textId="6CDB21C3" w:rsidR="00912B17" w:rsidRPr="00EE7497" w:rsidRDefault="00D37FBA" w:rsidP="00912B17">
      <w:pPr>
        <w:spacing w:line="276" w:lineRule="auto"/>
        <w:ind w:firstLine="720"/>
        <w:jc w:val="both"/>
      </w:pPr>
      <w:r w:rsidRPr="00EE7497">
        <w:t xml:space="preserve">Atbilstoši </w:t>
      </w:r>
      <w:proofErr w:type="gramStart"/>
      <w:r w:rsidRPr="00EE7497">
        <w:t>2011.gada</w:t>
      </w:r>
      <w:proofErr w:type="gramEnd"/>
      <w:r w:rsidRPr="00EE7497">
        <w:t xml:space="preserve"> 14.novembra </w:t>
      </w:r>
      <w:r w:rsidR="00912B17" w:rsidRPr="00EE7497">
        <w:t>l</w:t>
      </w:r>
      <w:r w:rsidRPr="00EE7497">
        <w:t>īguma</w:t>
      </w:r>
      <w:r w:rsidR="00912B17" w:rsidRPr="00EE7497">
        <w:t xml:space="preserve"> par nekustamā īpašuma </w:t>
      </w:r>
      <w:r w:rsidR="00FE3846" w:rsidRPr="00EE7497">
        <w:t>apsaimniekošanu 5.2.2.punktam</w:t>
      </w:r>
      <w:r w:rsidRPr="00EE7497">
        <w:t xml:space="preserve"> prasītāja bija tiesīga izmantot 19 autostāvvietas, </w:t>
      </w:r>
      <w:r w:rsidR="0075110B" w:rsidRPr="00EE7497">
        <w:t xml:space="preserve">bet </w:t>
      </w:r>
      <w:r w:rsidR="003549FA">
        <w:t>[..]</w:t>
      </w:r>
      <w:r w:rsidR="0075110B" w:rsidRPr="00EE7497">
        <w:t xml:space="preserve"> inspekcijas</w:t>
      </w:r>
      <w:r w:rsidRPr="00EE7497">
        <w:t xml:space="preserve"> darbinieku skaits</w:t>
      </w:r>
      <w:r w:rsidR="0075110B" w:rsidRPr="00EE7497">
        <w:t xml:space="preserve"> </w:t>
      </w:r>
      <w:r w:rsidR="00912B17" w:rsidRPr="00EE7497">
        <w:t>būtiski pārsniedza 200</w:t>
      </w:r>
      <w:r w:rsidRPr="00EE7497">
        <w:t xml:space="preserve">. </w:t>
      </w:r>
      <w:r w:rsidR="0075110B" w:rsidRPr="00EE7497">
        <w:t>Tātad</w:t>
      </w:r>
      <w:r w:rsidRPr="00EE7497">
        <w:t xml:space="preserve"> caurlaižu izsniegšanas iespēja </w:t>
      </w:r>
      <w:r w:rsidR="00FE3846" w:rsidRPr="00EE7497">
        <w:t>bij</w:t>
      </w:r>
      <w:r w:rsidR="0075110B" w:rsidRPr="00EE7497">
        <w:t>a</w:t>
      </w:r>
      <w:r w:rsidRPr="00EE7497">
        <w:t xml:space="preserve"> ierobežota. </w:t>
      </w:r>
    </w:p>
    <w:p w14:paraId="25EBDA6E" w14:textId="17B04A83" w:rsidR="00D37FBA" w:rsidRPr="00EE7497" w:rsidRDefault="00012546" w:rsidP="00912B17">
      <w:pPr>
        <w:spacing w:line="276" w:lineRule="auto"/>
        <w:ind w:firstLine="720"/>
        <w:jc w:val="both"/>
      </w:pPr>
      <w:r w:rsidRPr="00EE7497">
        <w:t>L</w:t>
      </w:r>
      <w:r w:rsidR="00912B17" w:rsidRPr="00EE7497">
        <w:t>oģiski</w:t>
      </w:r>
      <w:r w:rsidR="00D37FBA" w:rsidRPr="00EE7497">
        <w:t xml:space="preserve">, ka </w:t>
      </w:r>
      <w:r w:rsidR="006F4BD3" w:rsidRPr="00EE7497">
        <w:t>atbildētāja</w:t>
      </w:r>
      <w:r w:rsidR="0075110B" w:rsidRPr="00EE7497">
        <w:t xml:space="preserve">s </w:t>
      </w:r>
      <w:r w:rsidR="00912B17" w:rsidRPr="00EE7497">
        <w:t>ilgstoš</w:t>
      </w:r>
      <w:r w:rsidR="00C73A69" w:rsidRPr="00EE7497">
        <w:t>ā</w:t>
      </w:r>
      <w:r w:rsidR="00912B17" w:rsidRPr="00EE7497">
        <w:t xml:space="preserve">s prombūtnes laikā </w:t>
      </w:r>
      <w:r w:rsidR="00C73A69" w:rsidRPr="00EE7497">
        <w:t xml:space="preserve">pirms </w:t>
      </w:r>
      <w:r w:rsidR="00912B17" w:rsidRPr="00EE7497">
        <w:t>bērna kopšanas atvaļinājum</w:t>
      </w:r>
      <w:r w:rsidR="00C73A69" w:rsidRPr="00EE7497">
        <w:t>a</w:t>
      </w:r>
      <w:r w:rsidR="00912B17" w:rsidRPr="00EE7497">
        <w:t xml:space="preserve"> </w:t>
      </w:r>
      <w:r w:rsidR="00D37FBA" w:rsidRPr="00EE7497">
        <w:t>piešķirtā caurlaide netika saglabāta. Tādējādi atbildētājai nebija pamata paļauties, ka pēc atgriešanās darbā caurlaide viņai nekavējoši tiks atjaunota, jo to būtu iespējams izdarīt</w:t>
      </w:r>
      <w:r w:rsidR="00C73A69" w:rsidRPr="00EE7497">
        <w:t>,</w:t>
      </w:r>
      <w:r w:rsidR="00D37FBA" w:rsidRPr="00EE7497">
        <w:t xml:space="preserve"> vienīgi </w:t>
      </w:r>
      <w:r w:rsidR="0075110B" w:rsidRPr="00EE7497">
        <w:t>pārdalot</w:t>
      </w:r>
      <w:r w:rsidR="00D37FBA" w:rsidRPr="00EE7497">
        <w:t xml:space="preserve"> jau izsniegt</w:t>
      </w:r>
      <w:r w:rsidR="0075110B" w:rsidRPr="00EE7497">
        <w:t>ās</w:t>
      </w:r>
      <w:r w:rsidR="00D37FBA" w:rsidRPr="00EE7497">
        <w:t xml:space="preserve"> caurlai</w:t>
      </w:r>
      <w:r w:rsidR="0075110B" w:rsidRPr="00EE7497">
        <w:t>des</w:t>
      </w:r>
      <w:r w:rsidR="00D37FBA" w:rsidRPr="00EE7497">
        <w:t xml:space="preserve"> </w:t>
      </w:r>
      <w:r w:rsidR="002D7602">
        <w:t>[pers. A]</w:t>
      </w:r>
      <w:r w:rsidR="0075110B" w:rsidRPr="00EE7497">
        <w:t xml:space="preserve"> labā</w:t>
      </w:r>
      <w:r w:rsidR="00D37FBA" w:rsidRPr="00EE7497">
        <w:t xml:space="preserve">. </w:t>
      </w:r>
      <w:r w:rsidR="003549FA">
        <w:t>[..]</w:t>
      </w:r>
      <w:r w:rsidR="00D37FBA" w:rsidRPr="00EE7497">
        <w:t xml:space="preserve"> inspekcijas autostāvvietas </w:t>
      </w:r>
      <w:r w:rsidR="008B1F0F" w:rsidRPr="00EE7497">
        <w:t xml:space="preserve">primāri </w:t>
      </w:r>
      <w:r w:rsidR="00D37FBA" w:rsidRPr="00EE7497">
        <w:t>ir domātas darba autotransportam</w:t>
      </w:r>
      <w:r w:rsidR="0075110B" w:rsidRPr="00EE7497">
        <w:t>,</w:t>
      </w:r>
      <w:r w:rsidR="00D37FBA" w:rsidRPr="00EE7497">
        <w:t xml:space="preserve"> un tikai tad, ja ir brīvas vietas, tās tiek nodotas darbinieku personīgo automašīnu novietošanai. Līdz ar to nav saskatāma atbildētājas diskriminācija </w:t>
      </w:r>
      <w:r w:rsidR="00C73A69" w:rsidRPr="00EE7497">
        <w:t>situācijā</w:t>
      </w:r>
      <w:r w:rsidR="00D37FBA" w:rsidRPr="00EE7497">
        <w:t>, ka</w:t>
      </w:r>
      <w:r w:rsidR="00C73A69" w:rsidRPr="00EE7497">
        <w:t>d</w:t>
      </w:r>
      <w:r w:rsidR="00D37FBA" w:rsidRPr="00EE7497">
        <w:t xml:space="preserve"> pēc atgriešanās darbā pēc ilgstošas prombūtnes viņa</w:t>
      </w:r>
      <w:r w:rsidR="0075110B" w:rsidRPr="00EE7497">
        <w:t>i</w:t>
      </w:r>
      <w:r w:rsidR="00D37FBA" w:rsidRPr="00EE7497">
        <w:t xml:space="preserve"> netika nodrošināta iespēj</w:t>
      </w:r>
      <w:r w:rsidR="0075110B" w:rsidRPr="00EE7497">
        <w:t>a</w:t>
      </w:r>
      <w:r w:rsidR="00D37FBA" w:rsidRPr="00EE7497">
        <w:t xml:space="preserve"> novietot personīgo automašīnu inspekcijas </w:t>
      </w:r>
      <w:r w:rsidR="00C73A69" w:rsidRPr="00EE7497">
        <w:t>teritorijā</w:t>
      </w:r>
      <w:r w:rsidR="00D37FBA" w:rsidRPr="00EE7497">
        <w:t xml:space="preserve">. </w:t>
      </w:r>
    </w:p>
    <w:p w14:paraId="57FF7E45" w14:textId="387578FA" w:rsidR="00D37FBA" w:rsidRPr="00EE7497" w:rsidRDefault="002D7602" w:rsidP="00D37FBA">
      <w:pPr>
        <w:spacing w:line="276" w:lineRule="auto"/>
        <w:ind w:firstLine="720"/>
        <w:jc w:val="both"/>
      </w:pPr>
      <w:r>
        <w:t>[Pers. A]</w:t>
      </w:r>
      <w:r w:rsidR="00D37FBA" w:rsidRPr="00EE7497">
        <w:t xml:space="preserve"> iesniegtās fotogrāfijas, kurās redzama </w:t>
      </w:r>
      <w:r w:rsidR="003549FA">
        <w:t>[..]</w:t>
      </w:r>
      <w:r w:rsidR="0075110B" w:rsidRPr="00EE7497">
        <w:t xml:space="preserve"> inspekcijas</w:t>
      </w:r>
      <w:r w:rsidR="00D37FBA" w:rsidRPr="00EE7497">
        <w:t xml:space="preserve"> autostāvvieta, nepierāda </w:t>
      </w:r>
      <w:r w:rsidR="0075110B" w:rsidRPr="00EE7497">
        <w:t>viņas</w:t>
      </w:r>
      <w:r w:rsidR="00D37FBA" w:rsidRPr="00EE7497">
        <w:t xml:space="preserve"> iebildumus par stāvvietas it kā nelielo noslodzi, jo </w:t>
      </w:r>
      <w:r w:rsidR="00392AA8" w:rsidRPr="00EE7497">
        <w:t xml:space="preserve">no tām </w:t>
      </w:r>
      <w:r w:rsidR="00D37FBA" w:rsidRPr="00EE7497">
        <w:t>nav redzams laik</w:t>
      </w:r>
      <w:r w:rsidR="00912B17" w:rsidRPr="00EE7497">
        <w:t xml:space="preserve">s, cikos fotogrāfijas uzņemtas, un </w:t>
      </w:r>
      <w:r w:rsidR="00D37FBA" w:rsidRPr="00EE7497">
        <w:t xml:space="preserve">tikai viena fotogrāfija izdarīta </w:t>
      </w:r>
      <w:proofErr w:type="gramStart"/>
      <w:r w:rsidR="00D37FBA" w:rsidRPr="00EE7497">
        <w:t>2016.gada</w:t>
      </w:r>
      <w:proofErr w:type="gramEnd"/>
      <w:r w:rsidR="00D37FBA" w:rsidRPr="00EE7497">
        <w:t xml:space="preserve"> 16.novembrī, bet pārējās uzņemtas</w:t>
      </w:r>
      <w:r w:rsidR="0075110B" w:rsidRPr="00EE7497">
        <w:t xml:space="preserve"> 2017.gada martā, aprīlī un maijā</w:t>
      </w:r>
      <w:r w:rsidR="00D37FBA" w:rsidRPr="00EE7497">
        <w:t>, kad darba tiesiskās attiecības</w:t>
      </w:r>
      <w:r w:rsidR="00912B17" w:rsidRPr="00EE7497">
        <w:t xml:space="preserve"> </w:t>
      </w:r>
      <w:r w:rsidR="00D37FBA" w:rsidRPr="00EE7497">
        <w:t xml:space="preserve">jau bija izbeigtas. </w:t>
      </w:r>
    </w:p>
    <w:p w14:paraId="718126F4" w14:textId="4CFFED17" w:rsidR="0075110B" w:rsidRPr="00EE7497" w:rsidRDefault="0075110B" w:rsidP="00D37FBA">
      <w:pPr>
        <w:spacing w:line="276" w:lineRule="auto"/>
        <w:ind w:firstLine="720"/>
        <w:jc w:val="both"/>
      </w:pPr>
      <w:r w:rsidRPr="00EE7497">
        <w:t xml:space="preserve">Tātad autostāvvieta </w:t>
      </w:r>
      <w:r w:rsidR="006F4BD3" w:rsidRPr="00EE7497">
        <w:t xml:space="preserve">atbildētājai </w:t>
      </w:r>
      <w:r w:rsidRPr="00EE7497">
        <w:t>netika piešķirta objektīvu iemeslu dēļ, līdz ar to darba devējas rīcību nevar vērtēt kā atšķirīgas attieksmes aizlieguma pārkāpumu.</w:t>
      </w:r>
    </w:p>
    <w:p w14:paraId="289220DF" w14:textId="763FB13A" w:rsidR="00D37FBA" w:rsidRPr="00EE7497" w:rsidRDefault="00912B17" w:rsidP="00912B17">
      <w:pPr>
        <w:spacing w:line="276" w:lineRule="auto"/>
        <w:ind w:firstLine="720"/>
        <w:jc w:val="both"/>
      </w:pPr>
      <w:r w:rsidRPr="00EE7497">
        <w:t>[4</w:t>
      </w:r>
      <w:r w:rsidR="0075110B" w:rsidRPr="00EE7497">
        <w:t>.3</w:t>
      </w:r>
      <w:r w:rsidRPr="00EE7497">
        <w:t xml:space="preserve">] </w:t>
      </w:r>
      <w:r w:rsidR="00392AA8" w:rsidRPr="00EE7497">
        <w:t>N</w:t>
      </w:r>
      <w:r w:rsidR="00D37FBA" w:rsidRPr="00EE7497">
        <w:t xml:space="preserve">av pamata pārvērtēt pirmās instances tiesas </w:t>
      </w:r>
      <w:r w:rsidR="00D063FB" w:rsidRPr="00EE7497">
        <w:t>atzīto</w:t>
      </w:r>
      <w:r w:rsidR="00D37FBA" w:rsidRPr="00EE7497">
        <w:t xml:space="preserve">, ka </w:t>
      </w:r>
      <w:r w:rsidR="002D7602">
        <w:t>[pers. A]</w:t>
      </w:r>
      <w:r w:rsidR="00D37FBA" w:rsidRPr="00EE7497">
        <w:t xml:space="preserve"> iesniegta</w:t>
      </w:r>
      <w:r w:rsidR="008178C1" w:rsidRPr="00EE7497">
        <w:t>jā</w:t>
      </w:r>
      <w:r w:rsidR="00D37FBA" w:rsidRPr="00EE7497">
        <w:t xml:space="preserve"> disk</w:t>
      </w:r>
      <w:r w:rsidR="008178C1" w:rsidRPr="00EE7497">
        <w:t>ā fiksētais</w:t>
      </w:r>
      <w:r w:rsidR="00D37FBA" w:rsidRPr="00EE7497">
        <w:t xml:space="preserve"> ar viņas</w:t>
      </w:r>
      <w:r w:rsidR="00C73A69" w:rsidRPr="00EE7497">
        <w:t xml:space="preserve"> mobil</w:t>
      </w:r>
      <w:r w:rsidR="008178C1" w:rsidRPr="00EE7497">
        <w:t>o</w:t>
      </w:r>
      <w:r w:rsidR="00C73A69" w:rsidRPr="00EE7497">
        <w:t xml:space="preserve"> telefon</w:t>
      </w:r>
      <w:r w:rsidR="008178C1" w:rsidRPr="00EE7497">
        <w:t>u</w:t>
      </w:r>
      <w:r w:rsidR="00D37FBA" w:rsidRPr="00EE7497">
        <w:t xml:space="preserve"> veikt</w:t>
      </w:r>
      <w:r w:rsidR="008178C1" w:rsidRPr="00EE7497">
        <w:t>ais</w:t>
      </w:r>
      <w:r w:rsidR="00D37FBA" w:rsidRPr="00EE7497">
        <w:t xml:space="preserve"> </w:t>
      </w:r>
      <w:r w:rsidR="00D063FB" w:rsidRPr="00EE7497">
        <w:t xml:space="preserve">atbildētājas, </w:t>
      </w:r>
      <w:r w:rsidR="006E0048">
        <w:t>[pers. C]</w:t>
      </w:r>
      <w:r w:rsidR="00D063FB" w:rsidRPr="00EE7497">
        <w:t xml:space="preserve"> un </w:t>
      </w:r>
      <w:r w:rsidR="006E0048">
        <w:t>[pers. B]</w:t>
      </w:r>
      <w:r w:rsidR="00D063FB" w:rsidRPr="00EE7497">
        <w:t xml:space="preserve"> sarunu </w:t>
      </w:r>
      <w:r w:rsidR="00D37FBA" w:rsidRPr="00EE7497">
        <w:t>ierakst</w:t>
      </w:r>
      <w:r w:rsidR="008178C1" w:rsidRPr="00EE7497">
        <w:t>s</w:t>
      </w:r>
      <w:r w:rsidR="00D37FBA" w:rsidRPr="00EE7497">
        <w:t xml:space="preserve"> ir </w:t>
      </w:r>
      <w:r w:rsidR="008178C1" w:rsidRPr="00EE7497">
        <w:t>izdarīts nelegāli</w:t>
      </w:r>
      <w:r w:rsidR="00D37FBA" w:rsidRPr="00EE7497">
        <w:t xml:space="preserve">, līdz ar to atbilstoši Civilprocesa likuma </w:t>
      </w:r>
      <w:proofErr w:type="gramStart"/>
      <w:r w:rsidR="00D37FBA" w:rsidRPr="00EE7497">
        <w:t>95.panta</w:t>
      </w:r>
      <w:proofErr w:type="gramEnd"/>
      <w:r w:rsidR="00D37FBA" w:rsidRPr="00EE7497">
        <w:t xml:space="preserve"> pirmajai daļai ta</w:t>
      </w:r>
      <w:r w:rsidR="00D063FB" w:rsidRPr="00EE7497">
        <w:t>s nav pieļaujams kā pierādījums</w:t>
      </w:r>
      <w:r w:rsidR="00D37FBA" w:rsidRPr="00EE7497">
        <w:t>. Minētās personas nav lietas dalībnieces, un tiesai nav iesniegti pierādījumi, ka ieraksts būtu izdarīts ar šo personu piekrišanu. Tiesai nav saistošs Valsts policijas pārstāvja viedoklis</w:t>
      </w:r>
      <w:r w:rsidR="00984EC6" w:rsidRPr="00EE7497">
        <w:t>,</w:t>
      </w:r>
      <w:r w:rsidR="00D37FBA" w:rsidRPr="00EE7497">
        <w:t xml:space="preserve"> </w:t>
      </w:r>
      <w:r w:rsidR="00984EC6" w:rsidRPr="00EE7497">
        <w:t>uz kuru atsaukusies apelācijas sūdzības iesniedzēja, ka</w:t>
      </w:r>
      <w:r w:rsidR="00D37FBA" w:rsidRPr="00EE7497">
        <w:t xml:space="preserve"> persona</w:t>
      </w:r>
      <w:r w:rsidR="00984EC6" w:rsidRPr="00EE7497">
        <w:t>i</w:t>
      </w:r>
      <w:r w:rsidR="00D37FBA" w:rsidRPr="00EE7497">
        <w:t xml:space="preserve"> </w:t>
      </w:r>
      <w:r w:rsidR="00984EC6" w:rsidRPr="00EE7497">
        <w:t xml:space="preserve">ir </w:t>
      </w:r>
      <w:r w:rsidR="00D37FBA" w:rsidRPr="00EE7497">
        <w:t>tiesīb</w:t>
      </w:r>
      <w:r w:rsidR="00984EC6" w:rsidRPr="00EE7497">
        <w:t>as</w:t>
      </w:r>
      <w:r w:rsidR="00D37FBA" w:rsidRPr="00EE7497">
        <w:t xml:space="preserve"> ierakstīt savas sarunas, lai tās izmantotu kā pierādījumus. </w:t>
      </w:r>
    </w:p>
    <w:p w14:paraId="66A92B72" w14:textId="544D080B" w:rsidR="00C73A69" w:rsidRPr="00EE7497" w:rsidRDefault="00912B17" w:rsidP="00912B17">
      <w:pPr>
        <w:spacing w:line="276" w:lineRule="auto"/>
        <w:ind w:firstLine="720"/>
        <w:jc w:val="both"/>
      </w:pPr>
      <w:r w:rsidRPr="00EE7497">
        <w:t>[</w:t>
      </w:r>
      <w:r w:rsidR="004B64FE" w:rsidRPr="00EE7497">
        <w:t>4</w:t>
      </w:r>
      <w:r w:rsidRPr="00EE7497">
        <w:t>.</w:t>
      </w:r>
      <w:r w:rsidR="004B64FE" w:rsidRPr="00EE7497">
        <w:t>4</w:t>
      </w:r>
      <w:r w:rsidRPr="00EE7497">
        <w:t xml:space="preserve">] </w:t>
      </w:r>
      <w:r w:rsidR="002D7602">
        <w:t>[Pers. A]</w:t>
      </w:r>
      <w:r w:rsidR="004B64FE" w:rsidRPr="00EE7497">
        <w:t xml:space="preserve"> </w:t>
      </w:r>
      <w:r w:rsidR="00D37FBA" w:rsidRPr="00EE7497">
        <w:t xml:space="preserve">diskriminācija nav saskatāma </w:t>
      </w:r>
      <w:r w:rsidR="00C73A69" w:rsidRPr="00EE7497">
        <w:t xml:space="preserve">arī </w:t>
      </w:r>
      <w:r w:rsidR="00D37FBA" w:rsidRPr="00EE7497">
        <w:t>apstāklī, ka viņai prasīts pamatojums spiedoga izgatavošanai, jo rezultātā lūgums apmierināts bez iebildumiem</w:t>
      </w:r>
      <w:r w:rsidR="00C73A69" w:rsidRPr="00EE7497">
        <w:t>. Konkrētā situācija</w:t>
      </w:r>
      <w:r w:rsidR="00D37FBA" w:rsidRPr="00EE7497">
        <w:t xml:space="preserve"> </w:t>
      </w:r>
      <w:r w:rsidR="00D37FBA" w:rsidRPr="00EE7497">
        <w:lastRenderedPageBreak/>
        <w:t>nepierāda psiholoģisko teroru, bet liecina par iestādes rūpīgu attieksmi pret finanšu līdzekļu izlietojumu, kā to pamatoti novērtējusi</w:t>
      </w:r>
      <w:r w:rsidR="00C73A69" w:rsidRPr="00EE7497">
        <w:t xml:space="preserve"> </w:t>
      </w:r>
      <w:r w:rsidR="00D37FBA" w:rsidRPr="00EE7497">
        <w:t xml:space="preserve">pirmās instances tiesa. </w:t>
      </w:r>
    </w:p>
    <w:p w14:paraId="744CFDED" w14:textId="50650788" w:rsidR="00D37FBA" w:rsidRPr="00EE7497" w:rsidRDefault="00C73A69" w:rsidP="00912B17">
      <w:pPr>
        <w:spacing w:line="276" w:lineRule="auto"/>
        <w:ind w:firstLine="720"/>
        <w:jc w:val="both"/>
      </w:pPr>
      <w:r w:rsidRPr="00EE7497">
        <w:t>[</w:t>
      </w:r>
      <w:r w:rsidR="004B64FE" w:rsidRPr="00EE7497">
        <w:t>4</w:t>
      </w:r>
      <w:r w:rsidRPr="00EE7497">
        <w:t>.</w:t>
      </w:r>
      <w:r w:rsidR="004B64FE" w:rsidRPr="00EE7497">
        <w:t>5</w:t>
      </w:r>
      <w:r w:rsidRPr="00EE7497">
        <w:t xml:space="preserve">] </w:t>
      </w:r>
      <w:r w:rsidR="004B64FE" w:rsidRPr="00EE7497">
        <w:t xml:space="preserve">Ievērojot minēto, </w:t>
      </w:r>
      <w:r w:rsidR="002D7602">
        <w:t>[pers. A]</w:t>
      </w:r>
      <w:r w:rsidR="004B64FE" w:rsidRPr="00EE7497">
        <w:t xml:space="preserve"> </w:t>
      </w:r>
      <w:r w:rsidR="00E85ACD" w:rsidRPr="00EE7497">
        <w:t>norādītais</w:t>
      </w:r>
      <w:r w:rsidR="00D37FBA" w:rsidRPr="00EE7497">
        <w:t xml:space="preserve"> par psiholoģisko teroru un darba devēja</w:t>
      </w:r>
      <w:r w:rsidR="00E85ACD" w:rsidRPr="00EE7497">
        <w:t>s</w:t>
      </w:r>
      <w:r w:rsidR="00D37FBA" w:rsidRPr="00EE7497">
        <w:t xml:space="preserve"> atšķirīgo attieksmi pret viņu kā darbinieci </w:t>
      </w:r>
      <w:r w:rsidR="00784BDF" w:rsidRPr="00EE7497">
        <w:t xml:space="preserve">(astoņi pretprasībā norādītie iemesli) </w:t>
      </w:r>
      <w:r w:rsidR="00D37FBA" w:rsidRPr="00EE7497">
        <w:t>ir</w:t>
      </w:r>
      <w:r w:rsidR="00912B17" w:rsidRPr="00EE7497">
        <w:t xml:space="preserve"> viņas</w:t>
      </w:r>
      <w:r w:rsidR="00D37FBA" w:rsidRPr="00EE7497">
        <w:t xml:space="preserve"> subjektīvi pieņēmumi</w:t>
      </w:r>
      <w:r w:rsidR="00F47794" w:rsidRPr="00EE7497">
        <w:t>, kas saistīti</w:t>
      </w:r>
      <w:r w:rsidR="00D37FBA" w:rsidRPr="00EE7497">
        <w:t xml:space="preserve"> notikušā </w:t>
      </w:r>
      <w:r w:rsidR="00F47794" w:rsidRPr="00EE7497">
        <w:t xml:space="preserve">sakāpinātu </w:t>
      </w:r>
      <w:r w:rsidR="00D37FBA" w:rsidRPr="00EE7497">
        <w:t>uztver</w:t>
      </w:r>
      <w:r w:rsidR="00F47794" w:rsidRPr="00EE7497">
        <w:t>i</w:t>
      </w:r>
      <w:r w:rsidR="00D37FBA" w:rsidRPr="00EE7497">
        <w:t xml:space="preserve">, </w:t>
      </w:r>
      <w:r w:rsidR="00F47794" w:rsidRPr="00EE7497">
        <w:t>un par tiem</w:t>
      </w:r>
      <w:r w:rsidR="00D37FBA" w:rsidRPr="00EE7497">
        <w:t xml:space="preserve"> nav vainojam</w:t>
      </w:r>
      <w:r w:rsidR="004B64FE" w:rsidRPr="00EE7497">
        <w:t>a</w:t>
      </w:r>
      <w:r w:rsidR="00D37FBA" w:rsidRPr="00EE7497">
        <w:t xml:space="preserve"> darba devēj</w:t>
      </w:r>
      <w:r w:rsidR="004B64FE" w:rsidRPr="00EE7497">
        <w:t>a</w:t>
      </w:r>
      <w:r w:rsidR="00D37FBA" w:rsidRPr="00EE7497">
        <w:t>.</w:t>
      </w:r>
    </w:p>
    <w:p w14:paraId="48B66715" w14:textId="49AC48C1" w:rsidR="00D37FBA" w:rsidRPr="00EE7497" w:rsidRDefault="00C73A69" w:rsidP="00D37FBA">
      <w:pPr>
        <w:spacing w:line="276" w:lineRule="auto"/>
        <w:ind w:firstLine="720"/>
        <w:jc w:val="both"/>
      </w:pPr>
      <w:r w:rsidRPr="00EE7497">
        <w:t>[</w:t>
      </w:r>
      <w:r w:rsidR="00390C15" w:rsidRPr="00EE7497">
        <w:t>4</w:t>
      </w:r>
      <w:r w:rsidRPr="00EE7497">
        <w:t xml:space="preserve">.6] </w:t>
      </w:r>
      <w:r w:rsidR="00D37FBA" w:rsidRPr="00EE7497">
        <w:t xml:space="preserve">Lai konstatētu darba devēja diskriminējošu attieksmi pret darbinieku, jākonstatē šādas diskriminācijas pazīmes: </w:t>
      </w:r>
    </w:p>
    <w:p w14:paraId="189D5F62" w14:textId="77777777" w:rsidR="00D37FBA" w:rsidRPr="00EE7497" w:rsidRDefault="00D37FBA" w:rsidP="00D37FBA">
      <w:pPr>
        <w:spacing w:line="276" w:lineRule="auto"/>
        <w:ind w:firstLine="720"/>
        <w:jc w:val="both"/>
      </w:pPr>
      <w:r w:rsidRPr="00EE7497">
        <w:t xml:space="preserve">1) darba devēja nelabvēlīgu seku radīšana kādam no darbiniekiem salīdzinājumā ar citiem darbiniekiem; </w:t>
      </w:r>
    </w:p>
    <w:p w14:paraId="6860E267" w14:textId="77777777" w:rsidR="00D37FBA" w:rsidRPr="00EE7497" w:rsidRDefault="00D37FBA" w:rsidP="00D37FBA">
      <w:pPr>
        <w:spacing w:line="276" w:lineRule="auto"/>
        <w:ind w:firstLine="720"/>
        <w:jc w:val="both"/>
      </w:pPr>
      <w:r w:rsidRPr="00EE7497">
        <w:t xml:space="preserve">2) nevienlīdzīga attieksme pret darbiniekiem tiek īstenota, pamatojoties uz kādas sensitīvas pazīmes, piemēram, dzimuma, rases, ādas krāsas, vecuma, invaliditātes, reliģiskās, politiskās vai citas pārliecības, nacionālās vai sociālās izcelsmes, mantiskā vai ģimenes stāvokļa vai citu apstākļu pamata; </w:t>
      </w:r>
    </w:p>
    <w:p w14:paraId="67DA8546" w14:textId="77777777" w:rsidR="00D37FBA" w:rsidRPr="00EE7497" w:rsidRDefault="00D37FBA" w:rsidP="00D37FBA">
      <w:pPr>
        <w:spacing w:line="276" w:lineRule="auto"/>
        <w:ind w:firstLine="720"/>
        <w:jc w:val="both"/>
      </w:pPr>
      <w:r w:rsidRPr="00EE7497">
        <w:t xml:space="preserve">3) atšķirīgas attieksmes rezultātā personai iestājas nelabvēlīgas sekas. </w:t>
      </w:r>
    </w:p>
    <w:p w14:paraId="44408FB6" w14:textId="4CB9B6CB" w:rsidR="009C2CCE" w:rsidRPr="00EE7497" w:rsidRDefault="002D7602" w:rsidP="00D37FBA">
      <w:pPr>
        <w:spacing w:line="276" w:lineRule="auto"/>
        <w:ind w:firstLine="720"/>
        <w:jc w:val="both"/>
      </w:pPr>
      <w:r>
        <w:t>[Pers. A]</w:t>
      </w:r>
      <w:r w:rsidR="00D37FBA" w:rsidRPr="00EE7497">
        <w:t xml:space="preserve"> nav pamatojusi, kuras no </w:t>
      </w:r>
      <w:r w:rsidR="00912B17" w:rsidRPr="00EE7497">
        <w:t>i</w:t>
      </w:r>
      <w:r w:rsidR="00D37FBA" w:rsidRPr="00EE7497">
        <w:t xml:space="preserve">nspekcijā </w:t>
      </w:r>
      <w:r w:rsidR="009C2CCE" w:rsidRPr="00EE7497">
        <w:t xml:space="preserve">strādājošajām personām it kā </w:t>
      </w:r>
      <w:r w:rsidR="00D37FBA" w:rsidRPr="00EE7497">
        <w:t>izpelnījušās labvēlīgāku attieksmi no darba devēja</w:t>
      </w:r>
      <w:r w:rsidR="00912B17" w:rsidRPr="00EE7497">
        <w:t>s</w:t>
      </w:r>
      <w:r w:rsidR="00D37FBA" w:rsidRPr="00EE7497">
        <w:t xml:space="preserve"> nekā viņa un uz kuras diskriminācijas aizlieguma pazīmes pamata viņa it kā ir tikusi diskriminēta. </w:t>
      </w:r>
    </w:p>
    <w:p w14:paraId="752FE26C" w14:textId="77777777" w:rsidR="0055384E" w:rsidRPr="00EE7497" w:rsidRDefault="00912B17" w:rsidP="009C2CCE">
      <w:pPr>
        <w:spacing w:line="276" w:lineRule="auto"/>
        <w:ind w:firstLine="720"/>
        <w:jc w:val="both"/>
      </w:pPr>
      <w:r w:rsidRPr="00EE7497">
        <w:t xml:space="preserve">Lai arī </w:t>
      </w:r>
      <w:r w:rsidR="00D37FBA" w:rsidRPr="00EE7497">
        <w:t>lietās par diskriminācijas aizlieguma pārkāpumiem pierādīšanas pienākums gulstas uz darba devēju, tiesu praksē ir izteiktas atziņas, kas nostiprina izņēmumu no apgrieztā</w:t>
      </w:r>
      <w:r w:rsidR="00390C15" w:rsidRPr="00EE7497">
        <w:t>s</w:t>
      </w:r>
      <w:r w:rsidR="00D37FBA" w:rsidRPr="00EE7497">
        <w:t xml:space="preserve"> pierādīšanas pienākuma gadījumos, kad darba devējam </w:t>
      </w:r>
      <w:r w:rsidR="009C2CCE" w:rsidRPr="00EE7497">
        <w:t xml:space="preserve">ir jāpierāda </w:t>
      </w:r>
      <w:proofErr w:type="gramStart"/>
      <w:r w:rsidR="009C2CCE" w:rsidRPr="00EE7497">
        <w:t>negatīvus faktus</w:t>
      </w:r>
      <w:proofErr w:type="gramEnd"/>
      <w:r w:rsidR="009C2CCE" w:rsidRPr="00EE7497">
        <w:t>.</w:t>
      </w:r>
      <w:r w:rsidR="00390C15" w:rsidRPr="00EE7497">
        <w:t xml:space="preserve"> Proti, negatīva fakta pierādīšanas gadījumā pierādīšanas nastas uzlikšana tikai darba devējai tiesas ieskatā ir nesamērīga un pārkāpj principu </w:t>
      </w:r>
      <w:proofErr w:type="spellStart"/>
      <w:r w:rsidR="00390C15" w:rsidRPr="00EE7497">
        <w:rPr>
          <w:i/>
          <w:iCs/>
        </w:rPr>
        <w:t>negativae</w:t>
      </w:r>
      <w:proofErr w:type="spellEnd"/>
      <w:r w:rsidR="00390C15" w:rsidRPr="00EE7497">
        <w:rPr>
          <w:i/>
          <w:iCs/>
        </w:rPr>
        <w:t xml:space="preserve"> </w:t>
      </w:r>
      <w:proofErr w:type="spellStart"/>
      <w:r w:rsidR="00390C15" w:rsidRPr="00EE7497">
        <w:rPr>
          <w:i/>
          <w:iCs/>
        </w:rPr>
        <w:t>non</w:t>
      </w:r>
      <w:proofErr w:type="spellEnd"/>
      <w:r w:rsidR="00390C15" w:rsidRPr="00EE7497">
        <w:rPr>
          <w:i/>
          <w:iCs/>
        </w:rPr>
        <w:t xml:space="preserve"> </w:t>
      </w:r>
      <w:proofErr w:type="spellStart"/>
      <w:r w:rsidR="00390C15" w:rsidRPr="00EE7497">
        <w:rPr>
          <w:i/>
          <w:iCs/>
        </w:rPr>
        <w:t>probantus</w:t>
      </w:r>
      <w:proofErr w:type="spellEnd"/>
      <w:r w:rsidR="00390C15" w:rsidRPr="00EE7497">
        <w:t>.</w:t>
      </w:r>
      <w:r w:rsidR="00D37FBA" w:rsidRPr="00EE7497">
        <w:t xml:space="preserve"> </w:t>
      </w:r>
    </w:p>
    <w:p w14:paraId="01A4F8A2" w14:textId="6AB4E5B9" w:rsidR="00D37FBA" w:rsidRPr="00EE7497" w:rsidRDefault="009C2CCE" w:rsidP="009C2CCE">
      <w:pPr>
        <w:spacing w:after="240" w:line="276" w:lineRule="auto"/>
        <w:ind w:firstLine="720"/>
        <w:jc w:val="both"/>
      </w:pPr>
      <w:r w:rsidRPr="00EE7497">
        <w:t>[</w:t>
      </w:r>
      <w:r w:rsidR="0055384E" w:rsidRPr="00EE7497">
        <w:t>4</w:t>
      </w:r>
      <w:r w:rsidRPr="00EE7497">
        <w:t>.</w:t>
      </w:r>
      <w:r w:rsidR="00C73A69" w:rsidRPr="00EE7497">
        <w:t>7</w:t>
      </w:r>
      <w:r w:rsidRPr="00EE7497">
        <w:t xml:space="preserve">] </w:t>
      </w:r>
      <w:r w:rsidR="00D37FBA" w:rsidRPr="00EE7497">
        <w:t xml:space="preserve">Nekonstatējot atšķirīgas attieksmes aizlieguma pārkāpumu, nav pamata morālā kaitējuma atlīdzības piedziņai saskaņā ar Darba likuma </w:t>
      </w:r>
      <w:proofErr w:type="gramStart"/>
      <w:r w:rsidR="00D37FBA" w:rsidRPr="00EE7497">
        <w:t>29.panta</w:t>
      </w:r>
      <w:proofErr w:type="gramEnd"/>
      <w:r w:rsidR="00D37FBA" w:rsidRPr="00EE7497">
        <w:t xml:space="preserve"> astoto daļu,</w:t>
      </w:r>
      <w:r w:rsidRPr="00EE7497">
        <w:t xml:space="preserve"> </w:t>
      </w:r>
      <w:r w:rsidR="0055384E" w:rsidRPr="00EE7497">
        <w:t>un nav pierādīts arī</w:t>
      </w:r>
      <w:r w:rsidR="00D37FBA" w:rsidRPr="00EE7497">
        <w:t xml:space="preserve"> </w:t>
      </w:r>
      <w:r w:rsidR="006F4BD3" w:rsidRPr="00EE7497">
        <w:t>atbildētāj</w:t>
      </w:r>
      <w:r w:rsidR="0055384E" w:rsidRPr="00EE7497">
        <w:t>ai</w:t>
      </w:r>
      <w:r w:rsidR="00D37FBA" w:rsidRPr="00EE7497">
        <w:t xml:space="preserve"> nodarītais morālais kaitējums </w:t>
      </w:r>
      <w:r w:rsidRPr="00EE7497">
        <w:t>Civillikuma 1635.panta izpratnē</w:t>
      </w:r>
      <w:r w:rsidR="00D37FBA" w:rsidRPr="00EE7497">
        <w:t>.</w:t>
      </w:r>
    </w:p>
    <w:p w14:paraId="4D6F4DBD" w14:textId="762F9DC8" w:rsidR="00700B92" w:rsidRPr="00EE7497" w:rsidRDefault="00700B92" w:rsidP="00316844">
      <w:pPr>
        <w:spacing w:line="276" w:lineRule="auto"/>
        <w:ind w:firstLine="720"/>
        <w:jc w:val="both"/>
        <w:rPr>
          <w:lang w:eastAsia="lv-LV"/>
        </w:rPr>
      </w:pPr>
      <w:r w:rsidRPr="00EE7497">
        <w:rPr>
          <w:lang w:eastAsia="lv-LV"/>
        </w:rPr>
        <w:t>[</w:t>
      </w:r>
      <w:r w:rsidR="00316844" w:rsidRPr="00EE7497">
        <w:rPr>
          <w:lang w:eastAsia="lv-LV"/>
        </w:rPr>
        <w:t>5</w:t>
      </w:r>
      <w:r w:rsidRPr="00EE7497">
        <w:rPr>
          <w:lang w:eastAsia="lv-LV"/>
        </w:rPr>
        <w:t xml:space="preserve">] </w:t>
      </w:r>
      <w:r w:rsidR="002D7602">
        <w:t>[Pers. A]</w:t>
      </w:r>
      <w:r w:rsidRPr="00EE7497">
        <w:rPr>
          <w:lang w:eastAsia="lv-LV"/>
        </w:rPr>
        <w:t xml:space="preserve"> iesniedza kasācijas sūdzību </w:t>
      </w:r>
      <w:r w:rsidR="00D8504B" w:rsidRPr="00EE7497">
        <w:rPr>
          <w:lang w:eastAsia="lv-LV"/>
        </w:rPr>
        <w:t xml:space="preserve">par minēto spriedumu, </w:t>
      </w:r>
      <w:r w:rsidR="003224EC" w:rsidRPr="00EE7497">
        <w:rPr>
          <w:lang w:eastAsia="lv-LV"/>
        </w:rPr>
        <w:t>lūdz</w:t>
      </w:r>
      <w:r w:rsidR="00D8504B" w:rsidRPr="00EE7497">
        <w:rPr>
          <w:lang w:eastAsia="lv-LV"/>
        </w:rPr>
        <w:t xml:space="preserve">ot to </w:t>
      </w:r>
      <w:r w:rsidR="003224EC" w:rsidRPr="00EE7497">
        <w:rPr>
          <w:lang w:eastAsia="lv-LV"/>
        </w:rPr>
        <w:t>atcelt</w:t>
      </w:r>
      <w:r w:rsidR="00316844" w:rsidRPr="00EE7497">
        <w:rPr>
          <w:lang w:eastAsia="lv-LV"/>
        </w:rPr>
        <w:t xml:space="preserve"> un norādot </w:t>
      </w:r>
      <w:r w:rsidRPr="00EE7497">
        <w:rPr>
          <w:lang w:eastAsia="lv-LV"/>
        </w:rPr>
        <w:t>šād</w:t>
      </w:r>
      <w:r w:rsidR="00316844" w:rsidRPr="00EE7497">
        <w:rPr>
          <w:lang w:eastAsia="lv-LV"/>
        </w:rPr>
        <w:t>us</w:t>
      </w:r>
      <w:r w:rsidRPr="00EE7497">
        <w:rPr>
          <w:lang w:eastAsia="lv-LV"/>
        </w:rPr>
        <w:t xml:space="preserve"> argument</w:t>
      </w:r>
      <w:r w:rsidR="00316844" w:rsidRPr="00EE7497">
        <w:rPr>
          <w:lang w:eastAsia="lv-LV"/>
        </w:rPr>
        <w:t>us</w:t>
      </w:r>
      <w:r w:rsidRPr="00EE7497">
        <w:rPr>
          <w:lang w:eastAsia="lv-LV"/>
        </w:rPr>
        <w:t>.</w:t>
      </w:r>
    </w:p>
    <w:p w14:paraId="4E433375" w14:textId="0AAD46BC" w:rsidR="000F2790" w:rsidRPr="00EE7497" w:rsidRDefault="00BB111E" w:rsidP="000F2790">
      <w:pPr>
        <w:spacing w:line="276" w:lineRule="auto"/>
        <w:ind w:firstLine="720"/>
        <w:jc w:val="both"/>
      </w:pPr>
      <w:r w:rsidRPr="00EE7497">
        <w:t>[</w:t>
      </w:r>
      <w:r w:rsidR="002E5EE5" w:rsidRPr="00EE7497">
        <w:t>5</w:t>
      </w:r>
      <w:r w:rsidRPr="00EE7497">
        <w:t xml:space="preserve">.1] </w:t>
      </w:r>
      <w:r w:rsidR="00D37FBA" w:rsidRPr="00EE7497">
        <w:t xml:space="preserve">Tiesa nav vērtējusi </w:t>
      </w:r>
      <w:r w:rsidR="006F4BD3" w:rsidRPr="00EE7497">
        <w:t>atbildētāj</w:t>
      </w:r>
      <w:r w:rsidR="00C1677B" w:rsidRPr="00EE7497">
        <w:t>a</w:t>
      </w:r>
      <w:r w:rsidR="00D37FBA" w:rsidRPr="00EE7497">
        <w:t>s iesniegtos pierādījumus un argumentus attiecībā uz katru no</w:t>
      </w:r>
      <w:r w:rsidR="00882084" w:rsidRPr="00EE7497">
        <w:t xml:space="preserve"> situācijām</w:t>
      </w:r>
      <w:r w:rsidR="00D37FBA" w:rsidRPr="00EE7497">
        <w:t xml:space="preserve">, bet ir </w:t>
      </w:r>
      <w:r w:rsidR="00323C03" w:rsidRPr="00EE7497">
        <w:t xml:space="preserve">kļūdaini </w:t>
      </w:r>
      <w:r w:rsidR="00D37FBA" w:rsidRPr="00EE7497">
        <w:t>pieņēmusi par pa</w:t>
      </w:r>
      <w:r w:rsidR="00882084" w:rsidRPr="00EE7497">
        <w:t xml:space="preserve">matotu </w:t>
      </w:r>
      <w:r w:rsidR="003549FA">
        <w:t>[..]</w:t>
      </w:r>
      <w:r w:rsidR="00882084" w:rsidRPr="00EE7497">
        <w:t xml:space="preserve"> i</w:t>
      </w:r>
      <w:r w:rsidR="00D37FBA" w:rsidRPr="00EE7497">
        <w:t xml:space="preserve">nspekcijas apgalvojumu, ka tās </w:t>
      </w:r>
      <w:r w:rsidR="00323C03" w:rsidRPr="00EE7497">
        <w:t>esot</w:t>
      </w:r>
      <w:r w:rsidR="00D37FBA" w:rsidRPr="00EE7497">
        <w:t xml:space="preserve"> </w:t>
      </w:r>
      <w:r w:rsidR="002D7602">
        <w:t>[pers. A]</w:t>
      </w:r>
      <w:r w:rsidR="00323C03" w:rsidRPr="00EE7497">
        <w:t xml:space="preserve"> </w:t>
      </w:r>
      <w:r w:rsidR="00D37FBA" w:rsidRPr="00EE7497">
        <w:t>iedomas.</w:t>
      </w:r>
      <w:r w:rsidR="00882084" w:rsidRPr="00EE7497">
        <w:t xml:space="preserve"> </w:t>
      </w:r>
    </w:p>
    <w:p w14:paraId="53E00A1B" w14:textId="7E4AD49C" w:rsidR="00D37FBA" w:rsidRPr="00EE7497" w:rsidRDefault="000F2790" w:rsidP="000F2790">
      <w:pPr>
        <w:spacing w:line="276" w:lineRule="auto"/>
        <w:ind w:firstLine="720"/>
        <w:jc w:val="both"/>
      </w:pPr>
      <w:r w:rsidRPr="00EE7497">
        <w:t>[</w:t>
      </w:r>
      <w:r w:rsidR="00D41EEC" w:rsidRPr="00EE7497">
        <w:t>5</w:t>
      </w:r>
      <w:r w:rsidRPr="00EE7497">
        <w:t>.1.1]</w:t>
      </w:r>
      <w:r w:rsidR="00D41EEC" w:rsidRPr="00EE7497">
        <w:t xml:space="preserve"> </w:t>
      </w:r>
      <w:r w:rsidR="003224EC" w:rsidRPr="00EE7497">
        <w:t xml:space="preserve">Attiecībā uz </w:t>
      </w:r>
      <w:r w:rsidR="00D41EEC" w:rsidRPr="00EE7497">
        <w:t xml:space="preserve">pieteikšanos </w:t>
      </w:r>
      <w:r w:rsidR="003224EC" w:rsidRPr="00EE7497">
        <w:t xml:space="preserve">vizītē </w:t>
      </w:r>
      <w:r w:rsidR="00D41EEC" w:rsidRPr="00EE7497">
        <w:t xml:space="preserve">pie </w:t>
      </w:r>
      <w:r w:rsidR="003224EC" w:rsidRPr="00EE7497">
        <w:t>departamenta</w:t>
      </w:r>
      <w:r w:rsidR="00D41EEC" w:rsidRPr="00EE7497">
        <w:t xml:space="preserve"> vadītāja</w:t>
      </w:r>
      <w:r w:rsidR="00422523" w:rsidRPr="00EE7497">
        <w:t>s</w:t>
      </w:r>
      <w:r w:rsidR="00D41EEC" w:rsidRPr="00EE7497">
        <w:t xml:space="preserve"> nav vērtēt</w:t>
      </w:r>
      <w:r w:rsidR="00587732" w:rsidRPr="00EE7497">
        <w:t xml:space="preserve">a </w:t>
      </w:r>
      <w:r w:rsidR="003224EC" w:rsidRPr="00EE7497">
        <w:t>l</w:t>
      </w:r>
      <w:r w:rsidR="00587732" w:rsidRPr="00EE7497">
        <w:t>ie</w:t>
      </w:r>
      <w:r w:rsidR="003224EC" w:rsidRPr="00EE7497">
        <w:t>ta</w:t>
      </w:r>
      <w:r w:rsidR="00587732" w:rsidRPr="00EE7497">
        <w:t>s</w:t>
      </w:r>
      <w:r w:rsidR="003224EC" w:rsidRPr="00EE7497">
        <w:t xml:space="preserve"> materiāliem pievienot</w:t>
      </w:r>
      <w:r w:rsidR="00587732" w:rsidRPr="00EE7497">
        <w:t>ā e-pasta</w:t>
      </w:r>
      <w:r w:rsidR="00D37FBA" w:rsidRPr="00EE7497">
        <w:t xml:space="preserve"> sarakste, </w:t>
      </w:r>
      <w:r w:rsidR="003224EC" w:rsidRPr="00EE7497">
        <w:t xml:space="preserve">no </w:t>
      </w:r>
      <w:r w:rsidR="00882084" w:rsidRPr="00EE7497">
        <w:t>kur</w:t>
      </w:r>
      <w:r w:rsidR="003224EC" w:rsidRPr="00EE7497">
        <w:t>as</w:t>
      </w:r>
      <w:r w:rsidR="00D37FBA" w:rsidRPr="00EE7497">
        <w:t xml:space="preserve"> redzama </w:t>
      </w:r>
      <w:r w:rsidR="00882084" w:rsidRPr="00EE7497">
        <w:t>darba devēja</w:t>
      </w:r>
      <w:r w:rsidR="00587732" w:rsidRPr="00EE7497">
        <w:t>s</w:t>
      </w:r>
      <w:r w:rsidR="00882084" w:rsidRPr="00EE7497">
        <w:t xml:space="preserve"> </w:t>
      </w:r>
      <w:r w:rsidR="00D37FBA" w:rsidRPr="00EE7497">
        <w:t xml:space="preserve">attieksme un </w:t>
      </w:r>
      <w:r w:rsidR="005548A1" w:rsidRPr="00EE7497">
        <w:t>fakts</w:t>
      </w:r>
      <w:r w:rsidR="00D37FBA" w:rsidRPr="00EE7497">
        <w:t>, ka tikai treš</w:t>
      </w:r>
      <w:r w:rsidR="005548A1" w:rsidRPr="00EE7497">
        <w:t>ajā dienā pēc atgriešanās darbā</w:t>
      </w:r>
      <w:r w:rsidR="00D37FBA" w:rsidRPr="00EE7497">
        <w:t xml:space="preserve"> </w:t>
      </w:r>
      <w:r w:rsidR="00882084" w:rsidRPr="00EE7497">
        <w:t>atbildētājai</w:t>
      </w:r>
      <w:r w:rsidR="00D37FBA" w:rsidRPr="00EE7497">
        <w:t xml:space="preserve"> noteikta vizīte pie tiešās </w:t>
      </w:r>
      <w:r w:rsidR="003224EC" w:rsidRPr="00EE7497">
        <w:t xml:space="preserve">darba </w:t>
      </w:r>
      <w:r w:rsidR="00D37FBA" w:rsidRPr="00EE7497">
        <w:t>vadītājas, kura arī atklāti paziņo</w:t>
      </w:r>
      <w:r w:rsidR="00422523" w:rsidRPr="00EE7497">
        <w:t>ja</w:t>
      </w:r>
      <w:r w:rsidR="00D37FBA" w:rsidRPr="00EE7497">
        <w:t xml:space="preserve">, ka </w:t>
      </w:r>
      <w:r w:rsidR="00882084" w:rsidRPr="00EE7497">
        <w:t>i</w:t>
      </w:r>
      <w:r w:rsidR="00D37FBA" w:rsidRPr="00EE7497">
        <w:t xml:space="preserve">nspekcijas vadītāja nevēlas vairs sadarboties ar </w:t>
      </w:r>
      <w:r w:rsidR="002D7602">
        <w:t>[pers. A]</w:t>
      </w:r>
      <w:r w:rsidR="00D37FBA" w:rsidRPr="00EE7497">
        <w:t>.</w:t>
      </w:r>
      <w:r w:rsidRPr="00EE7497">
        <w:t xml:space="preserve"> </w:t>
      </w:r>
      <w:r w:rsidR="00D41EEC" w:rsidRPr="00EE7497">
        <w:t>Darba devēja</w:t>
      </w:r>
      <w:r w:rsidR="00882084" w:rsidRPr="00EE7497">
        <w:t xml:space="preserve"> </w:t>
      </w:r>
      <w:r w:rsidR="00D37FBA" w:rsidRPr="00EE7497">
        <w:t xml:space="preserve">nav iesniegusi pierādījumus tam, ka šāda attieksme vai pieteikšanās kārtība </w:t>
      </w:r>
      <w:r w:rsidR="003224EC" w:rsidRPr="00EE7497">
        <w:t>noteikta</w:t>
      </w:r>
      <w:r w:rsidR="00D37FBA" w:rsidRPr="00EE7497">
        <w:t xml:space="preserve"> visiem </w:t>
      </w:r>
      <w:r w:rsidR="00882084" w:rsidRPr="00EE7497">
        <w:t>i</w:t>
      </w:r>
      <w:r w:rsidR="00D37FBA" w:rsidRPr="00EE7497">
        <w:t>nspekcijas darbiniekiem, proti, attieksme pret visiem ir bijusi vienāda.</w:t>
      </w:r>
    </w:p>
    <w:p w14:paraId="778BAC6F" w14:textId="114228D7" w:rsidR="00D37FBA" w:rsidRPr="00EE7497" w:rsidRDefault="00882084" w:rsidP="00D37FBA">
      <w:pPr>
        <w:spacing w:line="276" w:lineRule="auto"/>
        <w:ind w:firstLine="720"/>
        <w:jc w:val="both"/>
      </w:pPr>
      <w:r w:rsidRPr="00EE7497">
        <w:t>[</w:t>
      </w:r>
      <w:r w:rsidR="00B07DF3" w:rsidRPr="00EE7497">
        <w:t>5</w:t>
      </w:r>
      <w:r w:rsidRPr="00EE7497">
        <w:t>.</w:t>
      </w:r>
      <w:r w:rsidR="006B75AD" w:rsidRPr="00EE7497">
        <w:t>1.</w:t>
      </w:r>
      <w:r w:rsidR="000F2790" w:rsidRPr="00EE7497">
        <w:t>2</w:t>
      </w:r>
      <w:r w:rsidRPr="00EE7497">
        <w:t>]</w:t>
      </w:r>
      <w:r w:rsidR="00B07DF3" w:rsidRPr="00EE7497">
        <w:t xml:space="preserve"> </w:t>
      </w:r>
      <w:r w:rsidR="003224EC" w:rsidRPr="00EE7497">
        <w:t>Izdarot secinājumus p</w:t>
      </w:r>
      <w:r w:rsidR="00B07DF3" w:rsidRPr="00EE7497">
        <w:t>ar autostāvvietu</w:t>
      </w:r>
      <w:r w:rsidR="003224EC" w:rsidRPr="00EE7497">
        <w:t>, tiesa</w:t>
      </w:r>
      <w:r w:rsidR="00B07DF3" w:rsidRPr="00EE7497">
        <w:t xml:space="preserve"> nav vērtē</w:t>
      </w:r>
      <w:r w:rsidR="003224EC" w:rsidRPr="00EE7497">
        <w:t>jusi apstākli, ka</w:t>
      </w:r>
      <w:r w:rsidR="00B07DF3" w:rsidRPr="00EE7497">
        <w:t xml:space="preserve"> </w:t>
      </w:r>
      <w:r w:rsidR="002D7602">
        <w:t>[pers. A]</w:t>
      </w:r>
      <w:r w:rsidR="00B07DF3" w:rsidRPr="00EE7497">
        <w:t xml:space="preserve"> </w:t>
      </w:r>
      <w:proofErr w:type="gramStart"/>
      <w:r w:rsidR="00B07DF3" w:rsidRPr="00EE7497">
        <w:t>2015.gadā</w:t>
      </w:r>
      <w:proofErr w:type="gramEnd"/>
      <w:r w:rsidR="003224EC" w:rsidRPr="00EE7497">
        <w:t xml:space="preserve"> tika</w:t>
      </w:r>
      <w:r w:rsidR="00B07DF3" w:rsidRPr="00EE7497">
        <w:t xml:space="preserve"> izsniegt</w:t>
      </w:r>
      <w:r w:rsidR="003224EC" w:rsidRPr="00EE7497">
        <w:t>a</w:t>
      </w:r>
      <w:r w:rsidR="00B07DF3" w:rsidRPr="00EE7497">
        <w:t xml:space="preserve"> caurlaide, kura nebija anulēta līdz pat darba attiecību izbeigšanas brīdim, kā arī </w:t>
      </w:r>
      <w:r w:rsidR="003224EC" w:rsidRPr="00EE7497">
        <w:t xml:space="preserve">šajā sakarā notikušo </w:t>
      </w:r>
      <w:r w:rsidR="00B07DF3" w:rsidRPr="00EE7497">
        <w:t>e-pasta sarakst</w:t>
      </w:r>
      <w:r w:rsidR="003224EC" w:rsidRPr="00EE7497">
        <w:t>i</w:t>
      </w:r>
      <w:r w:rsidR="00BB3364" w:rsidRPr="00EE7497">
        <w:t xml:space="preserve">. </w:t>
      </w:r>
      <w:r w:rsidR="003549FA">
        <w:t>[..]</w:t>
      </w:r>
      <w:r w:rsidR="00BB3364" w:rsidRPr="00EE7497">
        <w:t xml:space="preserve"> inspekcijas vadītāja </w:t>
      </w:r>
      <w:proofErr w:type="gramStart"/>
      <w:r w:rsidR="00BB3364" w:rsidRPr="00EE7497">
        <w:t>2016.gada</w:t>
      </w:r>
      <w:proofErr w:type="gramEnd"/>
      <w:r w:rsidR="00BB3364" w:rsidRPr="00EE7497">
        <w:t xml:space="preserve"> 16.novembrī rakst</w:t>
      </w:r>
      <w:r w:rsidR="003224EC" w:rsidRPr="00EE7497">
        <w:t>īj</w:t>
      </w:r>
      <w:r w:rsidR="00BB3364" w:rsidRPr="00EE7497">
        <w:t xml:space="preserve">a </w:t>
      </w:r>
      <w:r w:rsidR="002D7602">
        <w:t>[pers. A]</w:t>
      </w:r>
      <w:r w:rsidR="00BB3364" w:rsidRPr="00EE7497">
        <w:t xml:space="preserve">, ka viņa pārkāpusi automašīnu novietošanas </w:t>
      </w:r>
      <w:r w:rsidR="003224EC" w:rsidRPr="00EE7497">
        <w:t xml:space="preserve">ēkas </w:t>
      </w:r>
      <w:r w:rsidR="00BB3364" w:rsidRPr="00EE7497">
        <w:t>pagalmā kārtību</w:t>
      </w:r>
      <w:r w:rsidR="003224EC" w:rsidRPr="00EE7497">
        <w:t>, taču l</w:t>
      </w:r>
      <w:r w:rsidR="006B75AD" w:rsidRPr="00EE7497">
        <w:t xml:space="preserve">ietas izskatīšanas laikā </w:t>
      </w:r>
      <w:r w:rsidR="00BB3364" w:rsidRPr="00EE7497">
        <w:t xml:space="preserve">darba devēja </w:t>
      </w:r>
      <w:r w:rsidR="006B75AD" w:rsidRPr="00EE7497">
        <w:t>nav iesnieg</w:t>
      </w:r>
      <w:r w:rsidR="00BB3364" w:rsidRPr="00EE7497">
        <w:t>usi</w:t>
      </w:r>
      <w:r w:rsidR="00D37FBA" w:rsidRPr="00EE7497">
        <w:t xml:space="preserve"> pierādījum</w:t>
      </w:r>
      <w:r w:rsidR="00BB3364" w:rsidRPr="00EE7497">
        <w:t>us</w:t>
      </w:r>
      <w:r w:rsidR="00D37FBA" w:rsidRPr="00EE7497">
        <w:t xml:space="preserve"> </w:t>
      </w:r>
      <w:r w:rsidR="00BB3364" w:rsidRPr="00EE7497">
        <w:t>par to</w:t>
      </w:r>
      <w:r w:rsidR="00D37FBA" w:rsidRPr="00EE7497">
        <w:t>, kāda bijusi</w:t>
      </w:r>
      <w:r w:rsidR="0072524D" w:rsidRPr="00EE7497">
        <w:t xml:space="preserve"> </w:t>
      </w:r>
      <w:r w:rsidR="003224EC" w:rsidRPr="00EE7497">
        <w:t>šī</w:t>
      </w:r>
      <w:r w:rsidR="00D37FBA" w:rsidRPr="00EE7497">
        <w:t xml:space="preserve"> automašīnu </w:t>
      </w:r>
      <w:r w:rsidR="0072524D" w:rsidRPr="00EE7497">
        <w:t>no</w:t>
      </w:r>
      <w:r w:rsidR="00D37FBA" w:rsidRPr="00EE7497">
        <w:t xml:space="preserve">vietošanas kārtība, jo tādas </w:t>
      </w:r>
      <w:r w:rsidR="003224EC" w:rsidRPr="00EE7497">
        <w:t xml:space="preserve">nemaz </w:t>
      </w:r>
      <w:r w:rsidR="00D37FBA" w:rsidRPr="00EE7497">
        <w:t xml:space="preserve">nav, kā arī </w:t>
      </w:r>
      <w:r w:rsidR="00BB3364" w:rsidRPr="00EE7497">
        <w:t>par to</w:t>
      </w:r>
      <w:r w:rsidR="00D37FBA" w:rsidRPr="00EE7497">
        <w:t xml:space="preserve">, ka citiem </w:t>
      </w:r>
      <w:r w:rsidR="0072524D" w:rsidRPr="00EE7497">
        <w:lastRenderedPageBreak/>
        <w:t>i</w:t>
      </w:r>
      <w:r w:rsidR="00D37FBA" w:rsidRPr="00EE7497">
        <w:t xml:space="preserve">nspekcijas darbiniekiem, tieši tāpat kā </w:t>
      </w:r>
      <w:r w:rsidR="002D7602">
        <w:t>[pers. A]</w:t>
      </w:r>
      <w:r w:rsidR="00BB3364" w:rsidRPr="00EE7497">
        <w:t>,</w:t>
      </w:r>
      <w:r w:rsidR="00D37FBA" w:rsidRPr="00EE7497">
        <w:t xml:space="preserve"> </w:t>
      </w:r>
      <w:r w:rsidR="005548A1" w:rsidRPr="00EE7497">
        <w:t>tika</w:t>
      </w:r>
      <w:r w:rsidR="00D37FBA" w:rsidRPr="00EE7497">
        <w:t xml:space="preserve"> att</w:t>
      </w:r>
      <w:r w:rsidR="0072524D" w:rsidRPr="00EE7497">
        <w:t>eikts novietot savu automašīnu</w:t>
      </w:r>
      <w:r w:rsidR="00D37FBA" w:rsidRPr="00EE7497">
        <w:t xml:space="preserve"> </w:t>
      </w:r>
      <w:r w:rsidR="005548A1" w:rsidRPr="00EE7497">
        <w:t>prasītājas teritorijā</w:t>
      </w:r>
      <w:r w:rsidR="00D37FBA" w:rsidRPr="00EE7497">
        <w:t xml:space="preserve">. </w:t>
      </w:r>
    </w:p>
    <w:p w14:paraId="1D82C716" w14:textId="629643E0" w:rsidR="00BB3364" w:rsidRPr="00EE7497" w:rsidRDefault="00BB3364" w:rsidP="00D37FBA">
      <w:pPr>
        <w:spacing w:line="276" w:lineRule="auto"/>
        <w:ind w:firstLine="720"/>
        <w:jc w:val="both"/>
      </w:pPr>
      <w:r w:rsidRPr="00EE7497">
        <w:t xml:space="preserve">Nav vērtēta izziņa no Ceļu satiksmes drošības direkcijas, ka automašīna ar reģistrācijas Nr. FV75 jau </w:t>
      </w:r>
      <w:proofErr w:type="gramStart"/>
      <w:r w:rsidRPr="00EE7497">
        <w:t>2016.gada</w:t>
      </w:r>
      <w:proofErr w:type="gramEnd"/>
      <w:r w:rsidRPr="00EE7497">
        <w:t xml:space="preserve"> maijā bija noņemta no </w:t>
      </w:r>
      <w:r w:rsidR="003549FA">
        <w:t>[..]</w:t>
      </w:r>
      <w:r w:rsidRPr="00EE7497">
        <w:t xml:space="preserve"> inspekcijas uzskaites un pārreģistrēta fiziskas personas īpašumā. Šī automašīna it kā atradās tieši tajā vietā, kur savu automašīnu vienmēr bija novietojusi </w:t>
      </w:r>
      <w:r w:rsidR="002D7602">
        <w:t>[pers. A],</w:t>
      </w:r>
      <w:r w:rsidRPr="00EE7497">
        <w:t xml:space="preserve"> bet, kā redzams no iesniegtajiem fotoattēliem, stāvvietā Nr. 11 nestāv neviena cita automašīna, turklāt stāvvieta ir pustukša. </w:t>
      </w:r>
    </w:p>
    <w:p w14:paraId="248B0C7B" w14:textId="3DE992A5" w:rsidR="0072524D" w:rsidRPr="00EE7497" w:rsidRDefault="0072524D" w:rsidP="0072524D">
      <w:pPr>
        <w:spacing w:line="276" w:lineRule="auto"/>
        <w:ind w:firstLine="720"/>
        <w:jc w:val="both"/>
      </w:pPr>
      <w:r w:rsidRPr="00EE7497">
        <w:t>[</w:t>
      </w:r>
      <w:r w:rsidR="00B07DF3" w:rsidRPr="00EE7497">
        <w:t>5</w:t>
      </w:r>
      <w:r w:rsidRPr="00EE7497">
        <w:t>.</w:t>
      </w:r>
      <w:r w:rsidR="000F2790" w:rsidRPr="00EE7497">
        <w:t>1.3</w:t>
      </w:r>
      <w:r w:rsidRPr="00EE7497">
        <w:t xml:space="preserve">] </w:t>
      </w:r>
      <w:r w:rsidR="00E039C0" w:rsidRPr="00EE7497">
        <w:t xml:space="preserve">Par rīkojuma saskaņošanu nav vērtēta </w:t>
      </w:r>
      <w:r w:rsidR="005548A1" w:rsidRPr="00EE7497">
        <w:t>pušu</w:t>
      </w:r>
      <w:r w:rsidRPr="00EE7497">
        <w:t xml:space="preserve"> e-past</w:t>
      </w:r>
      <w:r w:rsidR="00E039C0" w:rsidRPr="00EE7497">
        <w:t>a sarakste, no kuras</w:t>
      </w:r>
      <w:r w:rsidR="00D37FBA" w:rsidRPr="00EE7497">
        <w:t xml:space="preserve"> redzams, ka</w:t>
      </w:r>
      <w:r w:rsidRPr="00EE7497">
        <w:t xml:space="preserve"> </w:t>
      </w:r>
      <w:proofErr w:type="gramStart"/>
      <w:r w:rsidR="00D37FBA" w:rsidRPr="00EE7497">
        <w:t>2016.</w:t>
      </w:r>
      <w:r w:rsidRPr="00EE7497">
        <w:t>gada</w:t>
      </w:r>
      <w:proofErr w:type="gramEnd"/>
      <w:r w:rsidRPr="00EE7497">
        <w:t xml:space="preserve"> 11.novembrī</w:t>
      </w:r>
      <w:r w:rsidR="00D37FBA" w:rsidRPr="00EE7497">
        <w:t xml:space="preserve"> nosūtīt</w:t>
      </w:r>
      <w:r w:rsidR="00225ECB" w:rsidRPr="00EE7497">
        <w:t>ai</w:t>
      </w:r>
      <w:r w:rsidR="00D37FBA" w:rsidRPr="00EE7497">
        <w:t>s rīkojum</w:t>
      </w:r>
      <w:r w:rsidR="00E039C0" w:rsidRPr="00EE7497">
        <w:t>a projekt</w:t>
      </w:r>
      <w:r w:rsidR="00D37FBA" w:rsidRPr="00EE7497">
        <w:t>s tik</w:t>
      </w:r>
      <w:r w:rsidR="00225ECB" w:rsidRPr="00EE7497">
        <w:t>a</w:t>
      </w:r>
      <w:r w:rsidR="00D37FBA" w:rsidRPr="00EE7497">
        <w:t xml:space="preserve"> saskaņots tikai</w:t>
      </w:r>
      <w:r w:rsidRPr="00EE7497">
        <w:t xml:space="preserve"> </w:t>
      </w:r>
      <w:r w:rsidR="00D37FBA" w:rsidRPr="00EE7497">
        <w:t xml:space="preserve">pēc </w:t>
      </w:r>
      <w:r w:rsidRPr="00EE7497">
        <w:t>septiņām</w:t>
      </w:r>
      <w:r w:rsidR="00D37FBA" w:rsidRPr="00EE7497">
        <w:t xml:space="preserve"> dienām</w:t>
      </w:r>
      <w:r w:rsidR="005548A1" w:rsidRPr="00EE7497">
        <w:t xml:space="preserve">, turklāt </w:t>
      </w:r>
      <w:r w:rsidR="00D37FBA" w:rsidRPr="00EE7497">
        <w:t>tikai tā</w:t>
      </w:r>
      <w:r w:rsidR="00E039C0" w:rsidRPr="00EE7497">
        <w:t>d</w:t>
      </w:r>
      <w:r w:rsidR="005548A1" w:rsidRPr="00EE7497">
        <w:t>ēļ</w:t>
      </w:r>
      <w:r w:rsidR="00D37FBA" w:rsidRPr="00EE7497">
        <w:t xml:space="preserve">, ka </w:t>
      </w:r>
      <w:r w:rsidR="002D7602">
        <w:t>[pers. A]</w:t>
      </w:r>
      <w:r w:rsidR="00D37FBA" w:rsidRPr="00EE7497">
        <w:t xml:space="preserve"> lūdza konkrēti norādīt, kādi tieši ir iebildumi a</w:t>
      </w:r>
      <w:r w:rsidRPr="00EE7497">
        <w:t>ttiecībā uz sagatavoto rīkojum</w:t>
      </w:r>
      <w:r w:rsidR="00225ECB" w:rsidRPr="00EE7497">
        <w:t>a projekt</w:t>
      </w:r>
      <w:r w:rsidRPr="00EE7497">
        <w:t>u</w:t>
      </w:r>
      <w:r w:rsidR="00D37FBA" w:rsidRPr="00EE7497">
        <w:t>.</w:t>
      </w:r>
      <w:r w:rsidRPr="00EE7497">
        <w:t xml:space="preserve"> </w:t>
      </w:r>
      <w:r w:rsidR="00E039C0" w:rsidRPr="00EE7497">
        <w:t>Darba devēja</w:t>
      </w:r>
      <w:r w:rsidR="00D37FBA" w:rsidRPr="00EE7497">
        <w:t xml:space="preserve"> nav iesniegusi nevienu pierādījumu tam, ka arī attiecībā uz citiem darbiniekiem rīkojuma</w:t>
      </w:r>
      <w:r w:rsidR="00E039C0" w:rsidRPr="00EE7497">
        <w:t xml:space="preserve"> projekta</w:t>
      </w:r>
      <w:r w:rsidR="00D37FBA" w:rsidRPr="00EE7497">
        <w:t xml:space="preserve"> nesaskaņošana varēja ilgt </w:t>
      </w:r>
      <w:r w:rsidRPr="00EE7497">
        <w:t>septiņas dienas viena nebūtiska vārda dēļ, kas tikai apliecina darba devējas</w:t>
      </w:r>
      <w:r w:rsidR="00D37FBA" w:rsidRPr="00EE7497">
        <w:t xml:space="preserve"> attieksm</w:t>
      </w:r>
      <w:r w:rsidRPr="00EE7497">
        <w:t>i</w:t>
      </w:r>
      <w:r w:rsidR="00D37FBA" w:rsidRPr="00EE7497">
        <w:t xml:space="preserve"> pret </w:t>
      </w:r>
      <w:r w:rsidR="006F4BD3" w:rsidRPr="00EE7497">
        <w:t>atbildētāj</w:t>
      </w:r>
      <w:r w:rsidR="00E039C0" w:rsidRPr="00EE7497">
        <w:t>u</w:t>
      </w:r>
      <w:r w:rsidR="00D37FBA" w:rsidRPr="00EE7497">
        <w:t>.</w:t>
      </w:r>
    </w:p>
    <w:p w14:paraId="74ADBAE5" w14:textId="32BF6A7E" w:rsidR="00D37FBA" w:rsidRPr="00EE7497" w:rsidRDefault="0072524D" w:rsidP="005548A1">
      <w:pPr>
        <w:spacing w:line="276" w:lineRule="auto"/>
        <w:ind w:firstLine="720"/>
        <w:jc w:val="both"/>
      </w:pPr>
      <w:r w:rsidRPr="00EE7497">
        <w:t>[</w:t>
      </w:r>
      <w:r w:rsidR="00F11447" w:rsidRPr="00EE7497">
        <w:t>5</w:t>
      </w:r>
      <w:r w:rsidRPr="00EE7497">
        <w:t>.</w:t>
      </w:r>
      <w:r w:rsidR="000F2790" w:rsidRPr="00EE7497">
        <w:t>1.4</w:t>
      </w:r>
      <w:r w:rsidRPr="00EE7497">
        <w:t xml:space="preserve">] </w:t>
      </w:r>
      <w:r w:rsidR="001067DC" w:rsidRPr="00EE7497">
        <w:t xml:space="preserve">Savukārt </w:t>
      </w:r>
      <w:r w:rsidR="002D7602">
        <w:t>[pers. A]</w:t>
      </w:r>
      <w:r w:rsidR="001067DC" w:rsidRPr="00EE7497">
        <w:t xml:space="preserve"> iesniegtais </w:t>
      </w:r>
      <w:r w:rsidR="00D2714B" w:rsidRPr="00EE7497">
        <w:t>uzteikums</w:t>
      </w:r>
      <w:r w:rsidR="001067DC" w:rsidRPr="00EE7497">
        <w:t xml:space="preserve"> tika nekavējoties pie</w:t>
      </w:r>
      <w:r w:rsidR="006F4BD3" w:rsidRPr="00EE7497">
        <w:t>ņemts un akceptēts. Atbildētāja</w:t>
      </w:r>
      <w:r w:rsidR="00D37FBA" w:rsidRPr="00EE7497">
        <w:t xml:space="preserve"> jau </w:t>
      </w:r>
      <w:r w:rsidR="00D2714B" w:rsidRPr="00EE7497">
        <w:t>p</w:t>
      </w:r>
      <w:r w:rsidR="00D37FBA" w:rsidRPr="00EE7497">
        <w:t xml:space="preserve">irmajā darba dienā </w:t>
      </w:r>
      <w:r w:rsidR="00D2714B" w:rsidRPr="00EE7497">
        <w:t xml:space="preserve">pēc atgriešanās no bērna kopšanas atvaļinājuma </w:t>
      </w:r>
      <w:r w:rsidR="00D37FBA" w:rsidRPr="00EE7497">
        <w:t xml:space="preserve">saprata, ka no viņas vēlas atbrīvoties, </w:t>
      </w:r>
      <w:proofErr w:type="gramStart"/>
      <w:r w:rsidR="00D37FBA" w:rsidRPr="00EE7497">
        <w:t>tā</w:t>
      </w:r>
      <w:r w:rsidRPr="00EE7497">
        <w:t>dēļ</w:t>
      </w:r>
      <w:r w:rsidR="00D37FBA" w:rsidRPr="00EE7497">
        <w:t>,</w:t>
      </w:r>
      <w:proofErr w:type="gramEnd"/>
      <w:r w:rsidR="00D37FBA" w:rsidRPr="00EE7497">
        <w:t xml:space="preserve"> </w:t>
      </w:r>
      <w:r w:rsidR="00D2714B" w:rsidRPr="00EE7497">
        <w:t>atro</w:t>
      </w:r>
      <w:r w:rsidR="00D37FBA" w:rsidRPr="00EE7497">
        <w:t xml:space="preserve">doties </w:t>
      </w:r>
      <w:r w:rsidR="003549FA">
        <w:t>[..]</w:t>
      </w:r>
      <w:r w:rsidRPr="00EE7497">
        <w:t xml:space="preserve"> inspekcijas vadītājas</w:t>
      </w:r>
      <w:r w:rsidR="00D2714B" w:rsidRPr="00EE7497">
        <w:t xml:space="preserve"> kabinetā</w:t>
      </w:r>
      <w:r w:rsidRPr="00EE7497">
        <w:t xml:space="preserve">, </w:t>
      </w:r>
      <w:r w:rsidR="00D37FBA" w:rsidRPr="00EE7497">
        <w:t xml:space="preserve">tika veikts </w:t>
      </w:r>
      <w:r w:rsidRPr="00EE7497">
        <w:t>audio</w:t>
      </w:r>
      <w:r w:rsidR="00D37FBA" w:rsidRPr="00EE7497">
        <w:t xml:space="preserve">ieraksts, kas apstiprina to, ka </w:t>
      </w:r>
      <w:r w:rsidR="001067DC" w:rsidRPr="00EE7497">
        <w:t xml:space="preserve">inspekcijas vadītāja nevēlas turpmāk sadarboties ar </w:t>
      </w:r>
      <w:r w:rsidR="002D7602">
        <w:t>[pers. A]</w:t>
      </w:r>
      <w:r w:rsidR="001067DC" w:rsidRPr="00EE7497">
        <w:t xml:space="preserve">. </w:t>
      </w:r>
      <w:r w:rsidR="00D37FBA" w:rsidRPr="00EE7497">
        <w:t>Tiesa a</w:t>
      </w:r>
      <w:r w:rsidR="00E26A45" w:rsidRPr="00EE7497">
        <w:t>tzina</w:t>
      </w:r>
      <w:r w:rsidR="00D37FBA" w:rsidRPr="00EE7497">
        <w:t xml:space="preserve">, ka šāds </w:t>
      </w:r>
      <w:r w:rsidR="00BE272B" w:rsidRPr="00EE7497">
        <w:t>audio</w:t>
      </w:r>
      <w:r w:rsidR="00D37FBA" w:rsidRPr="00EE7497">
        <w:t>ieraksts</w:t>
      </w:r>
      <w:proofErr w:type="gramStart"/>
      <w:r w:rsidR="00D37FBA" w:rsidRPr="00EE7497">
        <w:t xml:space="preserve"> veikts nelikumīgi</w:t>
      </w:r>
      <w:proofErr w:type="gramEnd"/>
      <w:r w:rsidR="00D37FBA" w:rsidRPr="00EE7497">
        <w:t xml:space="preserve">, taču analogā situācijā </w:t>
      </w:r>
      <w:r w:rsidR="003549FA">
        <w:t>[..]</w:t>
      </w:r>
      <w:r w:rsidR="00BE272B" w:rsidRPr="00EE7497">
        <w:t xml:space="preserve"> i</w:t>
      </w:r>
      <w:r w:rsidR="00D37FBA" w:rsidRPr="00EE7497">
        <w:t xml:space="preserve">nspekcijas </w:t>
      </w:r>
      <w:r w:rsidR="00BE272B" w:rsidRPr="00EE7497">
        <w:t xml:space="preserve">veikto </w:t>
      </w:r>
      <w:r w:rsidR="00D37FBA" w:rsidRPr="00EE7497">
        <w:t>vadības sanāksm</w:t>
      </w:r>
      <w:r w:rsidR="001067DC" w:rsidRPr="00EE7497">
        <w:t>es audioierakstu</w:t>
      </w:r>
      <w:r w:rsidR="00D37FBA" w:rsidRPr="00EE7497">
        <w:t xml:space="preserve"> pirmās instances tiesa ņēma vērā kā pierādījumu. </w:t>
      </w:r>
    </w:p>
    <w:p w14:paraId="6766FB91" w14:textId="6570391A" w:rsidR="00BA3F17" w:rsidRPr="00EE7497" w:rsidRDefault="005548A1" w:rsidP="00BA3F17">
      <w:pPr>
        <w:spacing w:line="276" w:lineRule="auto"/>
        <w:ind w:firstLine="720"/>
        <w:jc w:val="both"/>
      </w:pPr>
      <w:r w:rsidRPr="00EE7497">
        <w:t>[</w:t>
      </w:r>
      <w:r w:rsidR="00D218CB" w:rsidRPr="00EE7497">
        <w:t>5</w:t>
      </w:r>
      <w:r w:rsidRPr="00EE7497">
        <w:t>.</w:t>
      </w:r>
      <w:r w:rsidR="000F2790" w:rsidRPr="00EE7497">
        <w:t>1.5</w:t>
      </w:r>
      <w:r w:rsidRPr="00EE7497">
        <w:t xml:space="preserve">] </w:t>
      </w:r>
      <w:r w:rsidR="00D218CB" w:rsidRPr="00EE7497">
        <w:t xml:space="preserve">Spiedoga izgatavošanas sakarā tiesa nav vērtējusi izrakstu no </w:t>
      </w:r>
      <w:proofErr w:type="spellStart"/>
      <w:r w:rsidR="00D218CB" w:rsidRPr="00EE7497">
        <w:rPr>
          <w:i/>
        </w:rPr>
        <w:t>DocLogix</w:t>
      </w:r>
      <w:proofErr w:type="spellEnd"/>
      <w:r w:rsidR="00D218CB" w:rsidRPr="00EE7497">
        <w:t xml:space="preserve"> sistēmas un divu citu darbinieku </w:t>
      </w:r>
      <w:r w:rsidR="00F430AA" w:rsidRPr="00EE7497">
        <w:t>pieteikum</w:t>
      </w:r>
      <w:r w:rsidR="00D218CB" w:rsidRPr="00EE7497">
        <w:t xml:space="preserve">us par spiedoga izgatavošanu, kuriem netiek prasīts nekāds pamatojums. </w:t>
      </w:r>
      <w:r w:rsidR="0091371B" w:rsidRPr="00EE7497">
        <w:t>Darba devēja nav iesniegusi pierādījumus</w:t>
      </w:r>
      <w:r w:rsidR="00F430AA" w:rsidRPr="00EE7497">
        <w:t xml:space="preserve"> par pretējo</w:t>
      </w:r>
      <w:r w:rsidR="0091371B" w:rsidRPr="00EE7497">
        <w:t xml:space="preserve">. </w:t>
      </w:r>
      <w:r w:rsidR="003549FA">
        <w:t>[..]</w:t>
      </w:r>
      <w:r w:rsidR="0091371B" w:rsidRPr="00EE7497">
        <w:t xml:space="preserve"> inspekcija</w:t>
      </w:r>
      <w:r w:rsidR="00BA3F17" w:rsidRPr="00EE7497">
        <w:t xml:space="preserve"> norād</w:t>
      </w:r>
      <w:r w:rsidR="00697FC6" w:rsidRPr="00EE7497">
        <w:t>īj</w:t>
      </w:r>
      <w:r w:rsidR="00BA3F17" w:rsidRPr="00EE7497">
        <w:t xml:space="preserve">a, ka </w:t>
      </w:r>
      <w:r w:rsidR="000F2790" w:rsidRPr="00EE7497">
        <w:t xml:space="preserve">spiedoga gumija </w:t>
      </w:r>
      <w:r w:rsidR="00BA3F17" w:rsidRPr="00EE7497">
        <w:t xml:space="preserve">tika pasūtīta taupības nolūkos, taču </w:t>
      </w:r>
      <w:r w:rsidR="0091371B" w:rsidRPr="00EE7497">
        <w:t xml:space="preserve">pret to </w:t>
      </w:r>
      <w:r w:rsidR="002D7602">
        <w:t>[pers. A]</w:t>
      </w:r>
      <w:r w:rsidR="0091371B" w:rsidRPr="00EE7497">
        <w:t xml:space="preserve"> nav nekādu pretenziju. Runa ir par to, ka vien</w:t>
      </w:r>
      <w:r w:rsidR="00BA3F17" w:rsidRPr="00EE7497">
        <w:t xml:space="preserve">īgi </w:t>
      </w:r>
      <w:r w:rsidR="006F4BD3" w:rsidRPr="00EE7497">
        <w:t>atbildētāja</w:t>
      </w:r>
      <w:r w:rsidR="00BA3F17" w:rsidRPr="00EE7497">
        <w:t>i prasīts pamatojums spiedoga izgatavošanai</w:t>
      </w:r>
      <w:r w:rsidR="0091371B" w:rsidRPr="00EE7497">
        <w:t xml:space="preserve">, </w:t>
      </w:r>
      <w:r w:rsidR="000F2790" w:rsidRPr="00EE7497">
        <w:t xml:space="preserve">kas liecina par </w:t>
      </w:r>
      <w:r w:rsidR="003549FA">
        <w:t>[..]</w:t>
      </w:r>
      <w:r w:rsidR="00BA3F17" w:rsidRPr="00EE7497">
        <w:t xml:space="preserve"> inspekcijas diskriminējoš</w:t>
      </w:r>
      <w:r w:rsidR="000F2790" w:rsidRPr="00EE7497">
        <w:t>o</w:t>
      </w:r>
      <w:r w:rsidR="00BA3F17" w:rsidRPr="00EE7497">
        <w:t xml:space="preserve"> attieksm</w:t>
      </w:r>
      <w:r w:rsidR="000F2790" w:rsidRPr="00EE7497">
        <w:t>i</w:t>
      </w:r>
      <w:r w:rsidR="00BA3F17" w:rsidRPr="00EE7497">
        <w:t xml:space="preserve"> pret </w:t>
      </w:r>
      <w:r w:rsidR="0091371B" w:rsidRPr="00EE7497">
        <w:t>viņ</w:t>
      </w:r>
      <w:r w:rsidR="00BA3F17" w:rsidRPr="00EE7497">
        <w:t>u.</w:t>
      </w:r>
    </w:p>
    <w:p w14:paraId="1F29F69F" w14:textId="4304C017" w:rsidR="00304552" w:rsidRPr="00EE7497" w:rsidRDefault="00304552" w:rsidP="00BA3F17">
      <w:pPr>
        <w:spacing w:line="276" w:lineRule="auto"/>
        <w:ind w:firstLine="720"/>
        <w:jc w:val="both"/>
      </w:pPr>
      <w:r w:rsidRPr="00EE7497">
        <w:t xml:space="preserve">[5.1.6] </w:t>
      </w:r>
      <w:r w:rsidR="00697FC6" w:rsidRPr="00EE7497">
        <w:t>Sakarā ar</w:t>
      </w:r>
      <w:r w:rsidRPr="00EE7497">
        <w:t xml:space="preserve"> piezīmes izteikšanu nav vērtēta e-pasta sarakste, no kuras redzama absurda prasība darbiniecei, esot atvaļinājumā, bērna slimības laikā (</w:t>
      </w:r>
      <w:proofErr w:type="gramStart"/>
      <w:r w:rsidRPr="00EE7497">
        <w:t>kad nav zināms, cik ilgi bērns slimos</w:t>
      </w:r>
      <w:proofErr w:type="gramEnd"/>
      <w:r w:rsidRPr="00EE7497">
        <w:t>) rakstīt iesniegumu par kaut kādu nākotnes datumu, kad atvaļinājumu pārcels.</w:t>
      </w:r>
    </w:p>
    <w:p w14:paraId="1533D51F" w14:textId="75DDC1FA" w:rsidR="00304552" w:rsidRPr="00EE7497" w:rsidRDefault="00304552" w:rsidP="00BA3F17">
      <w:pPr>
        <w:spacing w:line="276" w:lineRule="auto"/>
        <w:ind w:firstLine="720"/>
        <w:jc w:val="both"/>
      </w:pPr>
      <w:r w:rsidRPr="00EE7497">
        <w:t xml:space="preserve">Nav būtiski, ka </w:t>
      </w:r>
      <w:r w:rsidR="002D7602">
        <w:t>[pers. A]</w:t>
      </w:r>
      <w:r w:rsidRPr="00EE7497">
        <w:t xml:space="preserve"> </w:t>
      </w:r>
      <w:r w:rsidR="00697FC6" w:rsidRPr="00EE7497">
        <w:t>disciplinārsodu</w:t>
      </w:r>
      <w:r w:rsidRPr="00EE7497">
        <w:t xml:space="preserve"> nav pārsūdzējusi, jo</w:t>
      </w:r>
      <w:r w:rsidR="00697FC6" w:rsidRPr="00EE7497">
        <w:t>, tā kā bija psiholoģiski sagrauta, tad</w:t>
      </w:r>
      <w:r w:rsidRPr="00EE7497">
        <w:t xml:space="preserve"> to vairs nespēja. </w:t>
      </w:r>
      <w:r w:rsidR="003549FA">
        <w:t>[..]</w:t>
      </w:r>
      <w:r w:rsidRPr="00EE7497">
        <w:t xml:space="preserve"> inspekcija nav iesniegusi pierādījumus, kas pierādītu vienādu attieksmi pret darbiniekiem, proti, ka tiek piemērota piezīme darbiniekam pēc 18 bez neviena aizrādījuma vai disciplinārsoda nostrādātiem gadiem, kurš tikko atgriezies darbā pēc bērna kopšanas atvaļinājuma.  </w:t>
      </w:r>
    </w:p>
    <w:p w14:paraId="5935B70F" w14:textId="3B2241E0" w:rsidR="00BA3F17" w:rsidRPr="00EE7497" w:rsidRDefault="00BA3F17" w:rsidP="00BA3F17">
      <w:pPr>
        <w:spacing w:line="276" w:lineRule="auto"/>
        <w:ind w:firstLine="720"/>
        <w:jc w:val="both"/>
      </w:pPr>
      <w:r w:rsidRPr="00EE7497">
        <w:t>[</w:t>
      </w:r>
      <w:r w:rsidR="00651240" w:rsidRPr="00EE7497">
        <w:t>5</w:t>
      </w:r>
      <w:r w:rsidRPr="00EE7497">
        <w:t xml:space="preserve">.2] </w:t>
      </w:r>
      <w:r w:rsidR="006F4BD3" w:rsidRPr="00EE7497">
        <w:t>Atbildētāj</w:t>
      </w:r>
      <w:r w:rsidR="0096248F" w:rsidRPr="00EE7497">
        <w:t>a nepiekrīt argumentam, ka</w:t>
      </w:r>
      <w:r w:rsidR="00697FC6" w:rsidRPr="00EE7497">
        <w:t>,</w:t>
      </w:r>
      <w:r w:rsidR="0096248F" w:rsidRPr="00EE7497">
        <w:t xml:space="preserve"> viņa</w:t>
      </w:r>
      <w:r w:rsidR="00697FC6" w:rsidRPr="00EE7497">
        <w:t>i</w:t>
      </w:r>
      <w:r w:rsidR="0096248F" w:rsidRPr="00EE7497">
        <w:t xml:space="preserve"> nostrādāj</w:t>
      </w:r>
      <w:r w:rsidR="00697FC6" w:rsidRPr="00EE7497">
        <w:t>ot</w:t>
      </w:r>
      <w:r w:rsidR="0096248F" w:rsidRPr="00EE7497">
        <w:t xml:space="preserve"> tikai 13 dienas, neapstiprinās priekšnoteikums</w:t>
      </w:r>
      <w:r w:rsidR="00697FC6" w:rsidRPr="00EE7497">
        <w:t xml:space="preserve"> psiholoģiskā terora konstatēšanai</w:t>
      </w:r>
      <w:r w:rsidR="0096248F" w:rsidRPr="00EE7497">
        <w:t xml:space="preserve">, ka </w:t>
      </w:r>
      <w:r w:rsidR="002D7602">
        <w:t>[pers. A]</w:t>
      </w:r>
      <w:r w:rsidR="0096248F" w:rsidRPr="00EE7497">
        <w:t xml:space="preserve"> psiholoģiska rakstura uzbrukumi bija jāpacieš ilgstoši.</w:t>
      </w:r>
      <w:r w:rsidRPr="00EE7497">
        <w:t xml:space="preserve"> </w:t>
      </w:r>
      <w:r w:rsidR="0096248F" w:rsidRPr="00EE7497">
        <w:t>Viņ</w:t>
      </w:r>
      <w:r w:rsidRPr="00EE7497">
        <w:t>a nav apgalvojusi, ka psiholoģiska rakstura uzbrukum</w:t>
      </w:r>
      <w:r w:rsidR="0096248F" w:rsidRPr="00EE7497">
        <w:t>us</w:t>
      </w:r>
      <w:r w:rsidRPr="00EE7497">
        <w:t xml:space="preserve"> darbavietā paciet</w:t>
      </w:r>
      <w:r w:rsidR="0096248F" w:rsidRPr="00EE7497">
        <w:t>a</w:t>
      </w:r>
      <w:r w:rsidRPr="00EE7497">
        <w:t xml:space="preserve"> ilgstoši. Tieši pretēji, </w:t>
      </w:r>
      <w:r w:rsidR="006F4BD3" w:rsidRPr="00EE7497">
        <w:t>atbildētāj</w:t>
      </w:r>
      <w:r w:rsidRPr="00EE7497">
        <w:t xml:space="preserve">a iesniedza </w:t>
      </w:r>
      <w:r w:rsidR="0096248F" w:rsidRPr="00EE7497">
        <w:t xml:space="preserve">paskaidrojumus par </w:t>
      </w:r>
      <w:r w:rsidRPr="00EE7497">
        <w:t>katras dienas notikum</w:t>
      </w:r>
      <w:r w:rsidR="0096248F" w:rsidRPr="00EE7497">
        <w:t xml:space="preserve">iem, kuri </w:t>
      </w:r>
      <w:r w:rsidR="00697FC6" w:rsidRPr="00EE7497">
        <w:t>liecina</w:t>
      </w:r>
      <w:r w:rsidR="0096248F" w:rsidRPr="00EE7497">
        <w:t xml:space="preserve">, ka </w:t>
      </w:r>
      <w:r w:rsidRPr="00EE7497">
        <w:t xml:space="preserve">tik īsā laika periodā kopš atgriešanās darbā pēc ilgstošas prombūtnes (kuras laikā nomainījās </w:t>
      </w:r>
      <w:r w:rsidR="003549FA">
        <w:t>[..]</w:t>
      </w:r>
      <w:r w:rsidRPr="00EE7497">
        <w:t xml:space="preserve"> inspekcijas vadība, kas </w:t>
      </w:r>
      <w:r w:rsidR="000F2790" w:rsidRPr="00EE7497">
        <w:t>atbrīvoj</w:t>
      </w:r>
      <w:r w:rsidR="0096248F" w:rsidRPr="00EE7497">
        <w:t>ās</w:t>
      </w:r>
      <w:r w:rsidRPr="00EE7497">
        <w:t xml:space="preserve"> no sev nevēlamiem cilvēkiem, amatos ieliekot </w:t>
      </w:r>
      <w:r w:rsidR="0096248F" w:rsidRPr="00EE7497">
        <w:t>„</w:t>
      </w:r>
      <w:r w:rsidRPr="00EE7497">
        <w:t>savus</w:t>
      </w:r>
      <w:r w:rsidR="0096248F" w:rsidRPr="00EE7497">
        <w:t>”</w:t>
      </w:r>
      <w:r w:rsidRPr="00EE7497">
        <w:t xml:space="preserve"> cilvēkus) pret </w:t>
      </w:r>
      <w:r w:rsidR="0096248F" w:rsidRPr="00EE7497">
        <w:t>viņu tika</w:t>
      </w:r>
      <w:r w:rsidR="000F2790" w:rsidRPr="00EE7497">
        <w:t xml:space="preserve"> </w:t>
      </w:r>
      <w:r w:rsidRPr="00EE7497">
        <w:t>vērsts psiholoģ</w:t>
      </w:r>
      <w:r w:rsidR="00697FC6" w:rsidRPr="00EE7497">
        <w:t>iskais terors ar mērķi panākt, l</w:t>
      </w:r>
      <w:r w:rsidRPr="00EE7497">
        <w:t>a</w:t>
      </w:r>
      <w:r w:rsidR="00697FC6" w:rsidRPr="00EE7497">
        <w:t>i</w:t>
      </w:r>
      <w:r w:rsidRPr="00EE7497">
        <w:t xml:space="preserve"> </w:t>
      </w:r>
      <w:r w:rsidR="002D7602">
        <w:t>[pers. A]</w:t>
      </w:r>
      <w:r w:rsidR="00697FC6" w:rsidRPr="00EE7497">
        <w:t xml:space="preserve"> aiziet no sava</w:t>
      </w:r>
      <w:r w:rsidRPr="00EE7497">
        <w:t xml:space="preserve"> darba. </w:t>
      </w:r>
    </w:p>
    <w:p w14:paraId="6EF719AA" w14:textId="12CDAB4C" w:rsidR="009816D1" w:rsidRPr="00EE7497" w:rsidRDefault="00BA3F17" w:rsidP="000F2790">
      <w:pPr>
        <w:spacing w:line="276" w:lineRule="auto"/>
        <w:ind w:firstLine="720"/>
        <w:jc w:val="both"/>
      </w:pPr>
      <w:r w:rsidRPr="00EE7497">
        <w:lastRenderedPageBreak/>
        <w:t>Psiholoģiskais terors izpaud</w:t>
      </w:r>
      <w:r w:rsidR="009816D1" w:rsidRPr="00EE7497">
        <w:t>ā</w:t>
      </w:r>
      <w:r w:rsidRPr="00EE7497">
        <w:t xml:space="preserve">s kā pastāvīga kritika darbā, kontaktēšanās noliegums, nesarunāšanās ar darbinieku (padoto), apiešanās ar darbinieku kā ar „tukšu vietu”, darbinieka nepamatota sodīšana. </w:t>
      </w:r>
    </w:p>
    <w:p w14:paraId="7551E393" w14:textId="3E2DD66D" w:rsidR="000F2790" w:rsidRPr="00EE7497" w:rsidRDefault="00BA3F17" w:rsidP="000F2790">
      <w:pPr>
        <w:spacing w:line="276" w:lineRule="auto"/>
        <w:ind w:firstLine="720"/>
        <w:jc w:val="both"/>
      </w:pPr>
      <w:r w:rsidRPr="00EE7497">
        <w:t xml:space="preserve">Tiesa nav ņēmusi vērā </w:t>
      </w:r>
      <w:r w:rsidR="009816D1" w:rsidRPr="00EE7497">
        <w:t xml:space="preserve">starptautiskās tiesas atziņu, ka </w:t>
      </w:r>
      <w:r w:rsidRPr="00EE7497">
        <w:t>pastāvīgu grūtību sagādāšana darbā (ieriebšana) ir psiholoģiskais terors, ja šīs darbības norisinājušās noteiktā īsā laika posmā</w:t>
      </w:r>
      <w:r w:rsidR="0073716F" w:rsidRPr="00EE7497">
        <w:t>,</w:t>
      </w:r>
      <w:r w:rsidRPr="00EE7497">
        <w:t xml:space="preserve"> </w:t>
      </w:r>
      <w:r w:rsidR="009816D1" w:rsidRPr="00EE7497">
        <w:t>ar nosacījumu, ka</w:t>
      </w:r>
      <w:r w:rsidRPr="00EE7497">
        <w:t xml:space="preserve"> darbības b</w:t>
      </w:r>
      <w:r w:rsidR="009816D1" w:rsidRPr="00EE7497">
        <w:t>ijušas</w:t>
      </w:r>
      <w:r w:rsidRPr="00EE7497">
        <w:t xml:space="preserve"> sistemātiskas. </w:t>
      </w:r>
    </w:p>
    <w:p w14:paraId="6CA828FD" w14:textId="31C71B15" w:rsidR="00BA3F17" w:rsidRPr="00EE7497" w:rsidRDefault="00BA3F17" w:rsidP="000F2790">
      <w:pPr>
        <w:spacing w:line="276" w:lineRule="auto"/>
        <w:ind w:firstLine="720"/>
        <w:jc w:val="both"/>
      </w:pPr>
      <w:r w:rsidRPr="00EE7497">
        <w:t xml:space="preserve">Tiesa nav vērtējusi faktu, ka </w:t>
      </w:r>
      <w:r w:rsidR="002D7602">
        <w:t>[pers. A]</w:t>
      </w:r>
      <w:r w:rsidRPr="00EE7497">
        <w:t xml:space="preserve"> psiholoģisko ietekmēšanu izjut</w:t>
      </w:r>
      <w:r w:rsidR="000F2790" w:rsidRPr="00EE7497">
        <w:t>a</w:t>
      </w:r>
      <w:r w:rsidRPr="00EE7497">
        <w:t xml:space="preserve"> jau no pirmās darba dienas, kad atgriezās no bērna kopšanas atvaļinājuma, </w:t>
      </w:r>
      <w:r w:rsidR="00D17060" w:rsidRPr="00EE7497">
        <w:t xml:space="preserve">visā </w:t>
      </w:r>
      <w:r w:rsidRPr="00EE7497">
        <w:t xml:space="preserve">13 dienu periodā, </w:t>
      </w:r>
      <w:r w:rsidR="00D17060" w:rsidRPr="00EE7497">
        <w:t>līdz, uzzinot</w:t>
      </w:r>
      <w:r w:rsidR="008A527B" w:rsidRPr="00EE7497">
        <w:t xml:space="preserve"> par </w:t>
      </w:r>
      <w:r w:rsidR="00D17060" w:rsidRPr="00EE7497">
        <w:t>grūtniecība</w:t>
      </w:r>
      <w:r w:rsidR="008A527B" w:rsidRPr="00EE7497">
        <w:t>s iestāšanos</w:t>
      </w:r>
      <w:r w:rsidR="00D17060" w:rsidRPr="00EE7497">
        <w:t>,</w:t>
      </w:r>
      <w:r w:rsidR="008A527B" w:rsidRPr="00EE7497">
        <w:t xml:space="preserve"> šādu prasītājas izturēšanos vairs</w:t>
      </w:r>
      <w:r w:rsidRPr="00EE7497">
        <w:t xml:space="preserve"> nespēja izturēt ne fiziski, ne psiholoģiski un </w:t>
      </w:r>
      <w:r w:rsidR="008A527B" w:rsidRPr="00EE7497">
        <w:t>uzteica darbu</w:t>
      </w:r>
      <w:r w:rsidRPr="00EE7497">
        <w:t>.</w:t>
      </w:r>
      <w:r w:rsidR="0099081F" w:rsidRPr="00EE7497">
        <w:t xml:space="preserve"> </w:t>
      </w:r>
      <w:r w:rsidR="008A527B" w:rsidRPr="00EE7497">
        <w:t>Tiesas ieskatā</w:t>
      </w:r>
      <w:r w:rsidR="0099081F" w:rsidRPr="00EE7497">
        <w:t xml:space="preserve">, lai atzītu pret </w:t>
      </w:r>
      <w:r w:rsidR="006E0048">
        <w:t>[pers. A]</w:t>
      </w:r>
      <w:r w:rsidR="0099081F" w:rsidRPr="00EE7497">
        <w:t xml:space="preserve"> īstenotu nevienlīdzīgu attieksmi, viņai </w:t>
      </w:r>
      <w:r w:rsidR="008A527B" w:rsidRPr="00EE7497">
        <w:t xml:space="preserve">bosings </w:t>
      </w:r>
      <w:r w:rsidR="0099081F" w:rsidRPr="00EE7497">
        <w:t>bija jācieš vairāku mēnešu garumā</w:t>
      </w:r>
      <w:r w:rsidR="008A527B" w:rsidRPr="00EE7497">
        <w:t>, kas nav pamatoti</w:t>
      </w:r>
      <w:r w:rsidR="0099081F" w:rsidRPr="00EE7497">
        <w:t>. Katrs tāds gadījums ir individuāls un attiecīgi individuāli vērtējams.</w:t>
      </w:r>
    </w:p>
    <w:p w14:paraId="0A395CFC" w14:textId="1659D049" w:rsidR="00BA3F17" w:rsidRPr="00EE7497" w:rsidRDefault="00BA3F17" w:rsidP="00BA3F17">
      <w:pPr>
        <w:spacing w:line="276" w:lineRule="auto"/>
        <w:ind w:firstLine="720"/>
        <w:jc w:val="both"/>
      </w:pPr>
      <w:r w:rsidRPr="00EE7497">
        <w:t>[</w:t>
      </w:r>
      <w:r w:rsidR="00C45356" w:rsidRPr="00EE7497">
        <w:t>5</w:t>
      </w:r>
      <w:r w:rsidRPr="00EE7497">
        <w:t>.</w:t>
      </w:r>
      <w:r w:rsidR="00C45356" w:rsidRPr="00EE7497">
        <w:t>3</w:t>
      </w:r>
      <w:r w:rsidRPr="00EE7497">
        <w:t>] Tiesa neizskaidroja</w:t>
      </w:r>
      <w:r w:rsidR="00C45356" w:rsidRPr="00EE7497">
        <w:t xml:space="preserve"> </w:t>
      </w:r>
      <w:r w:rsidR="002D7602">
        <w:t>[pers. A]</w:t>
      </w:r>
      <w:r w:rsidRPr="00EE7497">
        <w:t xml:space="preserve">, ka, lai pierādītu savu apgalvojumu pamatotību, </w:t>
      </w:r>
      <w:r w:rsidR="00C45356" w:rsidRPr="00EE7497">
        <w:t>viņa</w:t>
      </w:r>
      <w:r w:rsidRPr="00EE7497">
        <w:t xml:space="preserve">i ir jāsniedz citu darbinieku uzvārdi, salīdzinājumā ar kuriem viņa tiek diskriminēta. </w:t>
      </w:r>
      <w:r w:rsidR="00F723B7" w:rsidRPr="00EE7497">
        <w:t xml:space="preserve">Visi </w:t>
      </w:r>
      <w:r w:rsidRPr="00EE7497">
        <w:t>nodaļu vadītāji (kuriem ir līdzvērtīgs amats ar atbildētāju) un pat darbiniece, kura strādāja tikai uz pusslodzi, varēja novietot sav</w:t>
      </w:r>
      <w:r w:rsidR="0099081F" w:rsidRPr="00EE7497">
        <w:t>as</w:t>
      </w:r>
      <w:r w:rsidRPr="00EE7497">
        <w:t xml:space="preserve"> privāt</w:t>
      </w:r>
      <w:r w:rsidR="0099081F" w:rsidRPr="00EE7497">
        <w:t>ās</w:t>
      </w:r>
      <w:r w:rsidRPr="00EE7497">
        <w:t xml:space="preserve"> automašīn</w:t>
      </w:r>
      <w:r w:rsidR="0099081F" w:rsidRPr="00EE7497">
        <w:t>as</w:t>
      </w:r>
      <w:r w:rsidRPr="00EE7497">
        <w:t xml:space="preserve"> </w:t>
      </w:r>
      <w:r w:rsidR="003549FA">
        <w:t>[..]</w:t>
      </w:r>
      <w:r w:rsidRPr="00EE7497">
        <w:t xml:space="preserve"> inspekcijas </w:t>
      </w:r>
      <w:r w:rsidR="000F2790" w:rsidRPr="00EE7497">
        <w:t>stāvvietā</w:t>
      </w:r>
      <w:r w:rsidR="00F723B7" w:rsidRPr="00EE7497">
        <w:t xml:space="preserve"> (kasācijas sūdzībā norādīti konkrētu darbinieku uzvārdi un amati), bet </w:t>
      </w:r>
      <w:r w:rsidR="002D7602">
        <w:t>[pers. A]</w:t>
      </w:r>
      <w:r w:rsidRPr="00EE7497">
        <w:t xml:space="preserve"> šādu atļauju, būdama līdzvērtīgā </w:t>
      </w:r>
      <w:r w:rsidR="0099081F" w:rsidRPr="00EE7497">
        <w:t xml:space="preserve">nodaļas vadītājas </w:t>
      </w:r>
      <w:r w:rsidRPr="00EE7497">
        <w:t xml:space="preserve">amatā, nesaņēma. </w:t>
      </w:r>
    </w:p>
    <w:p w14:paraId="5BDA9771" w14:textId="09CCD2EF" w:rsidR="00BA3F17" w:rsidRPr="00EE7497" w:rsidRDefault="00BA3F17" w:rsidP="009C71CD">
      <w:pPr>
        <w:spacing w:line="276" w:lineRule="auto"/>
        <w:ind w:firstLine="720"/>
        <w:jc w:val="both"/>
      </w:pPr>
      <w:r w:rsidRPr="00EE7497">
        <w:t>[</w:t>
      </w:r>
      <w:r w:rsidR="0099081F" w:rsidRPr="00EE7497">
        <w:t>5</w:t>
      </w:r>
      <w:r w:rsidRPr="00EE7497">
        <w:t>.</w:t>
      </w:r>
      <w:r w:rsidR="0099081F" w:rsidRPr="00EE7497">
        <w:t>4</w:t>
      </w:r>
      <w:r w:rsidRPr="00EE7497">
        <w:t xml:space="preserve">] </w:t>
      </w:r>
      <w:proofErr w:type="gramStart"/>
      <w:r w:rsidR="0099081F" w:rsidRPr="00EE7497">
        <w:t>Nav pamatots tiesas</w:t>
      </w:r>
      <w:proofErr w:type="gramEnd"/>
      <w:r w:rsidR="0099081F" w:rsidRPr="00EE7497">
        <w:t xml:space="preserve"> secinājums par sarunu </w:t>
      </w:r>
      <w:r w:rsidR="006A470B" w:rsidRPr="00EE7497">
        <w:t>audio</w:t>
      </w:r>
      <w:r w:rsidR="0099081F" w:rsidRPr="00EE7497">
        <w:t>ieraksta nepieļaujamību</w:t>
      </w:r>
      <w:r w:rsidR="00AD0ED1" w:rsidRPr="00EE7497">
        <w:t xml:space="preserve">. Nepietiek izdarīt abstraktu konstatējumu, ka notikusi personas sarunu prettiesiska ierakstīšana, bet gan jāvērtē konkrētie apstākļi. </w:t>
      </w:r>
      <w:r w:rsidR="009C71CD" w:rsidRPr="00EE7497">
        <w:t>Arī n</w:t>
      </w:r>
      <w:r w:rsidRPr="00EE7497">
        <w:t xml:space="preserve">o Latvijas Republikas Tiesībsarga </w:t>
      </w:r>
      <w:proofErr w:type="gramStart"/>
      <w:r w:rsidRPr="00EE7497">
        <w:t>2015.gada</w:t>
      </w:r>
      <w:proofErr w:type="gramEnd"/>
      <w:r w:rsidRPr="00EE7497">
        <w:t xml:space="preserve"> ziņojuma izriet, ka sarunu ierakstīšana bez </w:t>
      </w:r>
      <w:r w:rsidR="006A470B" w:rsidRPr="00EE7497">
        <w:t xml:space="preserve">personas </w:t>
      </w:r>
      <w:r w:rsidRPr="00EE7497">
        <w:t>piekrišanas pati par sevi, nevērtējot konkrēto situāciju, nevarētu tikt uzskatīta par tiesīb</w:t>
      </w:r>
      <w:r w:rsidR="0099081F" w:rsidRPr="00EE7497">
        <w:t>u</w:t>
      </w:r>
      <w:r w:rsidRPr="00EE7497">
        <w:t xml:space="preserve"> uz privāto dzīvi pārkāpumu. </w:t>
      </w:r>
      <w:r w:rsidR="009C71CD" w:rsidRPr="00EE7497">
        <w:t>Z</w:t>
      </w:r>
      <w:r w:rsidRPr="00EE7497">
        <w:t>iņojumā secināts, ka darbinieka sarunas ar darba devēju slepena ierakstīšana, neinformējot darba devēju par to, lai šo ierakstu vēlāk izmantot</w:t>
      </w:r>
      <w:r w:rsidR="006A470B" w:rsidRPr="00EE7497">
        <w:t>u</w:t>
      </w:r>
      <w:r w:rsidRPr="00EE7497">
        <w:t xml:space="preserve"> kā pierādījumu, vēršoties Valsts darba inspekcijā vai tiesā darbinieka tiesību aizsardzības nodrošināšanai, atsevišķos gadījumos </w:t>
      </w:r>
      <w:r w:rsidR="0099081F" w:rsidRPr="00EE7497">
        <w:t>ir</w:t>
      </w:r>
      <w:r w:rsidRPr="00EE7497">
        <w:t xml:space="preserve"> attaisnojama. </w:t>
      </w:r>
      <w:r w:rsidR="006F4BD3" w:rsidRPr="00EE7497">
        <w:t>Atbildētāja</w:t>
      </w:r>
      <w:r w:rsidRPr="00EE7497">
        <w:t xml:space="preserve">i nav saprotams, kā tiesiskā valstī viena institūcija </w:t>
      </w:r>
      <w:r w:rsidR="003E7EB3" w:rsidRPr="00EE7497">
        <w:t xml:space="preserve">(tiesa) </w:t>
      </w:r>
      <w:r w:rsidRPr="00EE7497">
        <w:t>norāda, ka slepeni ierakstītu sarunu nevar izmantot kā pierādījumu (</w:t>
      </w:r>
      <w:r w:rsidR="003E7EB3" w:rsidRPr="00EE7497">
        <w:t>lai gan</w:t>
      </w:r>
      <w:r w:rsidRPr="00EE7497">
        <w:t xml:space="preserve"> to pierāda arī citi lietā esoši</w:t>
      </w:r>
      <w:r w:rsidR="003E7EB3" w:rsidRPr="00EE7497">
        <w:t>e</w:t>
      </w:r>
      <w:r w:rsidRPr="00EE7497">
        <w:t xml:space="preserve"> pierādījumi), savukārt Latvijas Republikas Ties</w:t>
      </w:r>
      <w:r w:rsidR="000F2790" w:rsidRPr="00EE7497">
        <w:t>ībsargs apgalvo pretējo</w:t>
      </w:r>
      <w:r w:rsidRPr="00EE7497">
        <w:t xml:space="preserve">. </w:t>
      </w:r>
    </w:p>
    <w:p w14:paraId="11C4CD41" w14:textId="77777777" w:rsidR="009C71CD" w:rsidRPr="00EE7497" w:rsidRDefault="009C71CD" w:rsidP="009C71CD">
      <w:pPr>
        <w:spacing w:line="276" w:lineRule="auto"/>
        <w:ind w:firstLine="720"/>
        <w:jc w:val="both"/>
      </w:pPr>
    </w:p>
    <w:p w14:paraId="0D62B099" w14:textId="7F49383A" w:rsidR="00D37FBA" w:rsidRPr="00EE7497" w:rsidRDefault="00D37FBA" w:rsidP="000F2790">
      <w:pPr>
        <w:spacing w:after="240" w:line="276" w:lineRule="auto"/>
        <w:ind w:firstLine="720"/>
        <w:jc w:val="both"/>
      </w:pPr>
      <w:r w:rsidRPr="00EE7497">
        <w:t>[</w:t>
      </w:r>
      <w:r w:rsidR="002E5EE5" w:rsidRPr="00EE7497">
        <w:t>6</w:t>
      </w:r>
      <w:r w:rsidRPr="00EE7497">
        <w:t xml:space="preserve">] </w:t>
      </w:r>
      <w:r w:rsidR="003549FA">
        <w:t>[..]</w:t>
      </w:r>
      <w:r w:rsidRPr="00EE7497">
        <w:t xml:space="preserve"> inspekcija iesniedza rakstveida paskaidrojumus, norādot, ka</w:t>
      </w:r>
      <w:r w:rsidR="000F2790" w:rsidRPr="00EE7497">
        <w:t xml:space="preserve"> kasācijas sūdzība nav pamatota.</w:t>
      </w:r>
    </w:p>
    <w:p w14:paraId="6234A725" w14:textId="462FE832" w:rsidR="00096398" w:rsidRPr="00EE7497" w:rsidRDefault="00CD4749" w:rsidP="00FD77E4">
      <w:pPr>
        <w:spacing w:line="276" w:lineRule="auto"/>
        <w:jc w:val="center"/>
        <w:rPr>
          <w:b/>
        </w:rPr>
      </w:pPr>
      <w:r w:rsidRPr="00EE7497">
        <w:rPr>
          <w:b/>
        </w:rPr>
        <w:t>Motīvu daļa</w:t>
      </w:r>
    </w:p>
    <w:p w14:paraId="742FAD14" w14:textId="77777777" w:rsidR="00D37FBA" w:rsidRPr="00EE7497" w:rsidRDefault="00D37FBA" w:rsidP="00D37FBA">
      <w:pPr>
        <w:spacing w:line="276" w:lineRule="auto"/>
        <w:ind w:firstLine="720"/>
        <w:jc w:val="center"/>
        <w:rPr>
          <w:b/>
        </w:rPr>
      </w:pPr>
    </w:p>
    <w:p w14:paraId="18FD2DF4" w14:textId="5AEA1BEE" w:rsidR="00CA6CA2" w:rsidRPr="00EE7497" w:rsidRDefault="00421057" w:rsidP="005712B6">
      <w:pPr>
        <w:spacing w:line="276" w:lineRule="auto"/>
        <w:ind w:firstLine="720"/>
        <w:jc w:val="both"/>
      </w:pPr>
      <w:r w:rsidRPr="00EE7497">
        <w:t>[</w:t>
      </w:r>
      <w:r w:rsidR="002E5EE5" w:rsidRPr="00EE7497">
        <w:t>7</w:t>
      </w:r>
      <w:r w:rsidR="00096398" w:rsidRPr="00EE7497">
        <w:t>]</w:t>
      </w:r>
      <w:r w:rsidR="00E946C6" w:rsidRPr="00EE7497">
        <w:t> </w:t>
      </w:r>
      <w:r w:rsidR="00831FA4" w:rsidRPr="00EE7497">
        <w:t>Pārbaudīj</w:t>
      </w:r>
      <w:r w:rsidR="003E5A3D" w:rsidRPr="00EE7497">
        <w:t>is</w:t>
      </w:r>
      <w:r w:rsidR="00831FA4" w:rsidRPr="00EE7497">
        <w:t xml:space="preserve"> sprieduma likumību attiecībā uz argumentiem, kas minēti kasācijas sūdzībā, kā to nosaka Civilprocesa likuma </w:t>
      </w:r>
      <w:proofErr w:type="gramStart"/>
      <w:r w:rsidR="00831FA4" w:rsidRPr="00EE7497">
        <w:t>473.panta</w:t>
      </w:r>
      <w:proofErr w:type="gramEnd"/>
      <w:r w:rsidR="00831FA4" w:rsidRPr="00EE7497">
        <w:t xml:space="preserve"> pirmā daļa, </w:t>
      </w:r>
      <w:r w:rsidR="008B3B4B" w:rsidRPr="00EE7497">
        <w:t>Senāts</w:t>
      </w:r>
      <w:r w:rsidR="00831FA4" w:rsidRPr="00EE7497">
        <w:t xml:space="preserve"> atzīst, ka apelācijas instances tiesas spriedums</w:t>
      </w:r>
      <w:r w:rsidR="0044033C" w:rsidRPr="00EE7497">
        <w:t xml:space="preserve"> </w:t>
      </w:r>
      <w:r w:rsidR="00831FA4" w:rsidRPr="00EE7497">
        <w:t xml:space="preserve">atceļams </w:t>
      </w:r>
      <w:r w:rsidR="00A834A8" w:rsidRPr="00EE7497">
        <w:t xml:space="preserve">un </w:t>
      </w:r>
      <w:r w:rsidR="00284B4D" w:rsidRPr="00EE7497">
        <w:t xml:space="preserve">lieta nododama jaunai izskatīšanai </w:t>
      </w:r>
      <w:r w:rsidR="00B35D36" w:rsidRPr="00EE7497">
        <w:t xml:space="preserve">Rīgas </w:t>
      </w:r>
      <w:r w:rsidR="00284B4D" w:rsidRPr="00EE7497">
        <w:t>apgabaltiesā</w:t>
      </w:r>
      <w:r w:rsidR="003D6830" w:rsidRPr="00EE7497">
        <w:t>.</w:t>
      </w:r>
    </w:p>
    <w:p w14:paraId="5B244B67" w14:textId="77777777" w:rsidR="002C08A5" w:rsidRPr="00EE7497" w:rsidRDefault="002C08A5" w:rsidP="005712B6">
      <w:pPr>
        <w:spacing w:line="276" w:lineRule="auto"/>
        <w:ind w:firstLine="720"/>
        <w:jc w:val="both"/>
      </w:pPr>
    </w:p>
    <w:p w14:paraId="559D0AC5" w14:textId="35A38988" w:rsidR="009D4739" w:rsidRPr="00EE7497" w:rsidRDefault="00102CE6" w:rsidP="009D4739">
      <w:pPr>
        <w:spacing w:line="276" w:lineRule="auto"/>
        <w:ind w:firstLine="720"/>
        <w:jc w:val="both"/>
      </w:pPr>
      <w:r w:rsidRPr="00EE7497">
        <w:t>[</w:t>
      </w:r>
      <w:r w:rsidR="002E5EE5" w:rsidRPr="00EE7497">
        <w:t>8</w:t>
      </w:r>
      <w:r w:rsidRPr="00EE7497">
        <w:t xml:space="preserve">] </w:t>
      </w:r>
      <w:r w:rsidR="009D4739" w:rsidRPr="00EE7497">
        <w:t xml:space="preserve">Senāts piekrīt kasācijas sūdzības iesniedzējai, ka tiesa nepareizi </w:t>
      </w:r>
      <w:r w:rsidR="005F6FED" w:rsidRPr="00EE7497">
        <w:t xml:space="preserve">iztulkojusi un piemērojusi Darba likuma </w:t>
      </w:r>
      <w:proofErr w:type="gramStart"/>
      <w:r w:rsidR="005F6FED" w:rsidRPr="00EE7497">
        <w:t>7.panta</w:t>
      </w:r>
      <w:proofErr w:type="gramEnd"/>
      <w:r w:rsidR="005F6FED" w:rsidRPr="00EE7497">
        <w:t xml:space="preserve"> pirmās, otrās daļas un 28.panta otrās daļas normas kopsakarā ar Darba likuma 29.panta astotās daļas normu, kā arī kļūdaini </w:t>
      </w:r>
      <w:r w:rsidR="009D4739" w:rsidRPr="00EE7497">
        <w:t>noteikusi mobinga jeb psiholoģiskā terora darbavietā būtību un pazīmes</w:t>
      </w:r>
      <w:r w:rsidR="005F6FED" w:rsidRPr="00EE7497">
        <w:t>.</w:t>
      </w:r>
      <w:r w:rsidR="009D4739" w:rsidRPr="00EE7497">
        <w:t xml:space="preserve"> </w:t>
      </w:r>
    </w:p>
    <w:p w14:paraId="1E882F3C" w14:textId="158B6DC1" w:rsidR="0039142C" w:rsidRPr="00EE7497" w:rsidRDefault="00E12E49" w:rsidP="009D4739">
      <w:pPr>
        <w:spacing w:line="276" w:lineRule="auto"/>
        <w:ind w:firstLine="720"/>
        <w:jc w:val="both"/>
      </w:pPr>
      <w:r w:rsidRPr="00EE7497">
        <w:lastRenderedPageBreak/>
        <w:t xml:space="preserve">[8.1] </w:t>
      </w:r>
      <w:r w:rsidR="0070542A" w:rsidRPr="00EE7497">
        <w:t xml:space="preserve">Pretprasības pamatā norādītie apstākļi to kopumā, </w:t>
      </w:r>
      <w:r w:rsidR="002D7602">
        <w:t>[pers. A]</w:t>
      </w:r>
      <w:r w:rsidR="0070542A" w:rsidRPr="00EE7497">
        <w:t xml:space="preserve"> ieskatā, atbilst mobingam jeb psiholoģiskajam teroram darbavietā, kas konkrētajā gadījumā izpaudies kā </w:t>
      </w:r>
      <w:r w:rsidR="0039142C" w:rsidRPr="00EE7497">
        <w:t>vienlīdzīgas attieksmes principa, darba devēja pienākuma nodrošināt darbinieka veselībai drošus un nekaitīgus darba apstākļus</w:t>
      </w:r>
      <w:r w:rsidR="00EA4FDA" w:rsidRPr="00EE7497">
        <w:t>, kā arī</w:t>
      </w:r>
      <w:r w:rsidR="0039142C" w:rsidRPr="00EE7497">
        <w:t xml:space="preserve"> atšķirīgas attieksmes aizlieguma pārkāpums. </w:t>
      </w:r>
    </w:p>
    <w:p w14:paraId="2CF4920D" w14:textId="0C89D9BE" w:rsidR="0070542A" w:rsidRPr="00EE7497" w:rsidRDefault="00654216" w:rsidP="009D4739">
      <w:pPr>
        <w:spacing w:line="276" w:lineRule="auto"/>
        <w:ind w:firstLine="720"/>
        <w:jc w:val="both"/>
      </w:pPr>
      <w:r w:rsidRPr="00EE7497">
        <w:t xml:space="preserve">[8.1.1] </w:t>
      </w:r>
      <w:r w:rsidR="0039142C" w:rsidRPr="00EE7497">
        <w:t xml:space="preserve">Latvijas Republikas Satversmes </w:t>
      </w:r>
      <w:proofErr w:type="gramStart"/>
      <w:r w:rsidR="0039142C" w:rsidRPr="00EE7497">
        <w:t>91.pantā</w:t>
      </w:r>
      <w:proofErr w:type="gramEnd"/>
      <w:r w:rsidR="0039142C" w:rsidRPr="00EE7497">
        <w:t xml:space="preserve"> atklātais vienlīdzības princips (</w:t>
      </w:r>
      <w:r w:rsidR="0039142C" w:rsidRPr="00EE7497">
        <w:rPr>
          <w:i/>
          <w:iCs/>
        </w:rPr>
        <w:t>v</w:t>
      </w:r>
      <w:r w:rsidR="0039142C" w:rsidRPr="00EE7497">
        <w:rPr>
          <w:i/>
          <w:iCs/>
          <w:shd w:val="clear" w:color="auto" w:fill="FFFFFF"/>
        </w:rPr>
        <w:t>isi cilvēki Latvijā ir vienlīdzīgi likuma un tiesas priekšā; cilvēka tiesības tiek īstenotas bez jebkādas diskriminācijas</w:t>
      </w:r>
      <w:r w:rsidR="0039142C" w:rsidRPr="00EE7497">
        <w:t xml:space="preserve">) darba tiesisko attiecību jomā ir konkretizēts Darba likuma 7.pantā. </w:t>
      </w:r>
      <w:r w:rsidR="00A86EA3" w:rsidRPr="00EE7497">
        <w:t xml:space="preserve">Saskaņā ar </w:t>
      </w:r>
      <w:r w:rsidR="0070542A" w:rsidRPr="00EE7497">
        <w:t xml:space="preserve">Darba likuma </w:t>
      </w:r>
      <w:proofErr w:type="gramStart"/>
      <w:r w:rsidR="0070542A" w:rsidRPr="00EE7497">
        <w:t>7.panta</w:t>
      </w:r>
      <w:proofErr w:type="gramEnd"/>
      <w:r w:rsidR="0070542A" w:rsidRPr="00EE7497">
        <w:t xml:space="preserve"> pirmo daļu i</w:t>
      </w:r>
      <w:r w:rsidR="0070542A" w:rsidRPr="00EE7497">
        <w:rPr>
          <w:shd w:val="clear" w:color="auto" w:fill="FFFFFF"/>
        </w:rPr>
        <w:t xml:space="preserve">kvienam ir vienlīdzīgas tiesības uz darbu, taisnīgiem, drošiem un veselībai nekaitīgiem darba apstākļiem, </w:t>
      </w:r>
      <w:r w:rsidR="00A86EA3" w:rsidRPr="00EE7497">
        <w:rPr>
          <w:shd w:val="clear" w:color="auto" w:fill="FFFFFF"/>
        </w:rPr>
        <w:t xml:space="preserve">un </w:t>
      </w:r>
      <w:r w:rsidR="0070542A" w:rsidRPr="00EE7497">
        <w:rPr>
          <w:shd w:val="clear" w:color="auto" w:fill="FFFFFF"/>
        </w:rPr>
        <w:t>atbilstoši šā</w:t>
      </w:r>
      <w:r w:rsidR="003A0B0F" w:rsidRPr="00EE7497">
        <w:rPr>
          <w:shd w:val="clear" w:color="auto" w:fill="FFFFFF"/>
        </w:rPr>
        <w:t xml:space="preserve"> </w:t>
      </w:r>
      <w:r w:rsidR="0070542A" w:rsidRPr="00EE7497">
        <w:rPr>
          <w:shd w:val="clear" w:color="auto" w:fill="FFFFFF"/>
        </w:rPr>
        <w:t>panta otrajai daļai</w:t>
      </w:r>
      <w:r w:rsidR="00A86EA3" w:rsidRPr="00EE7497">
        <w:rPr>
          <w:shd w:val="clear" w:color="auto" w:fill="FFFFFF"/>
        </w:rPr>
        <w:t>, kā arī</w:t>
      </w:r>
      <w:r w:rsidR="0070542A" w:rsidRPr="00EE7497">
        <w:rPr>
          <w:shd w:val="clear" w:color="auto" w:fill="FFFFFF"/>
        </w:rPr>
        <w:t xml:space="preserve"> 28.panta otrajai daļai darba devējam ir pienākums šīs tiesības nodrošināt bez jebkādas tiešas vai netiešas diskriminācijas.</w:t>
      </w:r>
    </w:p>
    <w:p w14:paraId="756FE050" w14:textId="24262937" w:rsidR="00A73945" w:rsidRPr="00EE7497" w:rsidRDefault="00A73945" w:rsidP="009D4739">
      <w:pPr>
        <w:spacing w:line="276" w:lineRule="auto"/>
        <w:ind w:firstLine="720"/>
        <w:jc w:val="both"/>
      </w:pPr>
      <w:r w:rsidRPr="00EE7497">
        <w:t xml:space="preserve">No Darba likuma </w:t>
      </w:r>
      <w:proofErr w:type="gramStart"/>
      <w:r w:rsidRPr="00EE7497">
        <w:t>29.panta</w:t>
      </w:r>
      <w:proofErr w:type="gramEnd"/>
      <w:r w:rsidRPr="00EE7497">
        <w:t xml:space="preserve"> pirmās un devītās daļas izriet, ka </w:t>
      </w:r>
      <w:r w:rsidRPr="00EE7497">
        <w:rPr>
          <w:shd w:val="clear" w:color="auto" w:fill="FFFFFF"/>
        </w:rPr>
        <w:t>darba tiesisko attiecību pastāvēšanas laikā, tostarp nosakot darba apstākļus, ir aizliegta atšķirīga attieksme</w:t>
      </w:r>
      <w:r w:rsidR="00FB79EE" w:rsidRPr="00EE7497">
        <w:rPr>
          <w:shd w:val="clear" w:color="auto" w:fill="FFFFFF"/>
        </w:rPr>
        <w:t xml:space="preserve"> pret darbinieku</w:t>
      </w:r>
      <w:r w:rsidR="00EC757B" w:rsidRPr="00EE7497">
        <w:rPr>
          <w:shd w:val="clear" w:color="auto" w:fill="FFFFFF"/>
        </w:rPr>
        <w:t xml:space="preserve"> pēc kādas speciālas pazīmes</w:t>
      </w:r>
      <w:r w:rsidRPr="00EE7497">
        <w:rPr>
          <w:shd w:val="clear" w:color="auto" w:fill="FFFFFF"/>
        </w:rPr>
        <w:t>.</w:t>
      </w:r>
      <w:r w:rsidRPr="00EE7497">
        <w:t xml:space="preserve"> </w:t>
      </w:r>
      <w:r w:rsidR="005A43B8" w:rsidRPr="00EE7497">
        <w:rPr>
          <w:shd w:val="clear" w:color="auto" w:fill="FFFFFF"/>
        </w:rPr>
        <w:t xml:space="preserve">Ja tiek pārkāpts atšķirīgas attieksmes aizliegums, darbiniekam papildus citām šajā likumā noteiktajām tiesībām ir tiesības prasīt zaudējumu atlīdzību un atlīdzību par morālo kaitējumu (Darba likuma </w:t>
      </w:r>
      <w:proofErr w:type="gramStart"/>
      <w:r w:rsidR="005A43B8" w:rsidRPr="00EE7497">
        <w:rPr>
          <w:shd w:val="clear" w:color="auto" w:fill="FFFFFF"/>
        </w:rPr>
        <w:t>29.panta</w:t>
      </w:r>
      <w:proofErr w:type="gramEnd"/>
      <w:r w:rsidR="005A43B8" w:rsidRPr="00EE7497">
        <w:rPr>
          <w:shd w:val="clear" w:color="auto" w:fill="FFFFFF"/>
        </w:rPr>
        <w:t xml:space="preserve"> astotā daļa).</w:t>
      </w:r>
      <w:r w:rsidR="005A43B8" w:rsidRPr="00EE7497">
        <w:rPr>
          <w:rFonts w:ascii="Arial" w:hAnsi="Arial" w:cs="Arial"/>
          <w:sz w:val="20"/>
          <w:szCs w:val="20"/>
          <w:shd w:val="clear" w:color="auto" w:fill="FFFFFF"/>
        </w:rPr>
        <w:t> </w:t>
      </w:r>
    </w:p>
    <w:p w14:paraId="773FA9C3" w14:textId="06916B5E" w:rsidR="00F40455" w:rsidRPr="00EE7497" w:rsidRDefault="0070542A" w:rsidP="009D4739">
      <w:pPr>
        <w:spacing w:line="276" w:lineRule="auto"/>
        <w:ind w:firstLine="720"/>
        <w:jc w:val="both"/>
      </w:pPr>
      <w:r w:rsidRPr="00EE7497">
        <w:t xml:space="preserve">Senāts jau agrāk norādījis, ka </w:t>
      </w:r>
      <w:r w:rsidR="00AE4D0D" w:rsidRPr="00EE7497">
        <w:t xml:space="preserve">darbinieka tiesības tikt aizsargātam pret darba devēja īstenotu diskrimināciju </w:t>
      </w:r>
      <w:r w:rsidR="002672E7" w:rsidRPr="00EE7497">
        <w:t>D</w:t>
      </w:r>
      <w:r w:rsidR="00AE4D0D" w:rsidRPr="00EE7497">
        <w:t xml:space="preserve">arba likuma </w:t>
      </w:r>
      <w:proofErr w:type="gramStart"/>
      <w:r w:rsidR="00AE4D0D" w:rsidRPr="00EE7497">
        <w:t>29.panta</w:t>
      </w:r>
      <w:proofErr w:type="gramEnd"/>
      <w:r w:rsidR="00AE4D0D" w:rsidRPr="00EE7497">
        <w:t xml:space="preserve"> izpratnē arī ir atvasinātas no iepriekšminētā vienlīdzības principa (sk. </w:t>
      </w:r>
      <w:r w:rsidR="00AE4D0D" w:rsidRPr="00EE7497">
        <w:rPr>
          <w:i/>
          <w:iCs/>
        </w:rPr>
        <w:t>Augstākās tiesas Civillietu departamenta (paplašinātā sastāvā) 2017.gada 14.novembra sprieduma lietā Nr. SKC</w:t>
      </w:r>
      <w:r w:rsidR="00AE4D0D" w:rsidRPr="00EE7497">
        <w:rPr>
          <w:i/>
          <w:iCs/>
        </w:rPr>
        <w:noBreakHyphen/>
        <w:t>762/2017 (C31407814) 9.3.6.punktu</w:t>
      </w:r>
      <w:r w:rsidR="00AE4D0D" w:rsidRPr="00EE7497">
        <w:t>)</w:t>
      </w:r>
      <w:r w:rsidR="002672E7" w:rsidRPr="00EE7497">
        <w:t xml:space="preserve"> un 29.pantā ietvertais diskriminācijas aizliegums ir vērsts uz Darba likuma 7.panta pirmajā daļā ietverto mērķi ikvienam nodrošināt vienlīdzīgas tiesības uz darbu, taisnīgiem, drošiem un veselībai nekaitīgiem darb</w:t>
      </w:r>
      <w:r w:rsidR="006A4537" w:rsidRPr="00EE7497">
        <w:t>a</w:t>
      </w:r>
      <w:r w:rsidR="002672E7" w:rsidRPr="00EE7497">
        <w:t xml:space="preserve"> apstākļiem (sk. </w:t>
      </w:r>
      <w:r w:rsidR="002672E7" w:rsidRPr="00EE7497">
        <w:rPr>
          <w:i/>
          <w:iCs/>
        </w:rPr>
        <w:t>Augstākās tiesas Civillietu departamenta 2017.gada 17.oktobra sprieduma lietā Nr. SKC</w:t>
      </w:r>
      <w:r w:rsidR="002672E7" w:rsidRPr="00EE7497">
        <w:rPr>
          <w:i/>
          <w:iCs/>
        </w:rPr>
        <w:noBreakHyphen/>
        <w:t>1267/2017 (C33308515) 16.punktu</w:t>
      </w:r>
      <w:r w:rsidR="002672E7" w:rsidRPr="00EE7497">
        <w:t xml:space="preserve">). </w:t>
      </w:r>
    </w:p>
    <w:p w14:paraId="246D2199" w14:textId="09C71592" w:rsidR="00F40455" w:rsidRPr="00EE7497" w:rsidRDefault="00F40455" w:rsidP="009D4739">
      <w:pPr>
        <w:spacing w:line="276" w:lineRule="auto"/>
        <w:ind w:firstLine="720"/>
        <w:jc w:val="both"/>
      </w:pPr>
      <w:r w:rsidRPr="00EE7497">
        <w:t>Mobinga gadījumā tiek pārkāpts vienlīdzīgu tiesību princips, jo pret vienu darbinieku darba devējs attiecas sliktāk nekā pret citiem darbiniekiem</w:t>
      </w:r>
      <w:r w:rsidR="00EC757B" w:rsidRPr="00EE7497">
        <w:t>, tikai</w:t>
      </w:r>
      <w:r w:rsidRPr="00EE7497">
        <w:t xml:space="preserve"> </w:t>
      </w:r>
      <w:r w:rsidR="00EC757B" w:rsidRPr="00EE7497">
        <w:t>š</w:t>
      </w:r>
      <w:r w:rsidRPr="00EE7497">
        <w:t>ajā situācijā nav nepieciešams norādīt uz pazīmi, kas šo darbinieku atšķir no citiem darbiniekiem (kā tas būtu atšķirīgas attieksmes jeb diskriminācijas aizlieguma pārkāpuma gadījumā)</w:t>
      </w:r>
      <w:r w:rsidR="00EC757B" w:rsidRPr="00EE7497">
        <w:t xml:space="preserve"> (sk. </w:t>
      </w:r>
      <w:r w:rsidR="00EC757B" w:rsidRPr="00EE7497">
        <w:rPr>
          <w:i/>
          <w:iCs/>
        </w:rPr>
        <w:t xml:space="preserve">Senāta Civillietu departamenta </w:t>
      </w:r>
      <w:proofErr w:type="gramStart"/>
      <w:r w:rsidR="00EC757B" w:rsidRPr="00EE7497">
        <w:rPr>
          <w:i/>
          <w:iCs/>
        </w:rPr>
        <w:t>2019.gada</w:t>
      </w:r>
      <w:proofErr w:type="gramEnd"/>
      <w:r w:rsidR="00EC757B" w:rsidRPr="00EE7497">
        <w:rPr>
          <w:i/>
          <w:iCs/>
        </w:rPr>
        <w:t xml:space="preserve"> 20.augusta sprieduma lietā Nr. SKC-605/2019 (C33586617) 11.5.punktu</w:t>
      </w:r>
      <w:r w:rsidR="00EC757B" w:rsidRPr="00EE7497">
        <w:t>).</w:t>
      </w:r>
    </w:p>
    <w:p w14:paraId="645A7B9A" w14:textId="3CF72225" w:rsidR="00F40455" w:rsidRPr="00EE7497" w:rsidRDefault="002E1D13" w:rsidP="009D4739">
      <w:pPr>
        <w:spacing w:line="276" w:lineRule="auto"/>
        <w:ind w:firstLine="720"/>
        <w:jc w:val="both"/>
      </w:pPr>
      <w:r w:rsidRPr="00EE7497">
        <w:t xml:space="preserve">Tādēļ, kā izriet no judikatūras, gadījumā, kad mobingu </w:t>
      </w:r>
      <w:r w:rsidR="003C79BF" w:rsidRPr="00EE7497">
        <w:t>īsteno</w:t>
      </w:r>
      <w:r w:rsidRPr="00EE7497">
        <w:t xml:space="preserve"> darba devējs (tas </w:t>
      </w:r>
      <w:r w:rsidR="006A4537" w:rsidRPr="00EE7497">
        <w:t>redzams</w:t>
      </w:r>
      <w:r w:rsidRPr="00EE7497">
        <w:t xml:space="preserve"> no prasības pieteikumā atspoguļotajiem apstākļiem arī izskatāmajā lietā), šādu darbību saturs ir tuvs</w:t>
      </w:r>
      <w:r w:rsidR="003C79BF" w:rsidRPr="00EE7497">
        <w:t xml:space="preserve"> Darba likuma</w:t>
      </w:r>
      <w:r w:rsidRPr="00EE7497">
        <w:t xml:space="preserve"> </w:t>
      </w:r>
      <w:proofErr w:type="gramStart"/>
      <w:r w:rsidRPr="00EE7497">
        <w:t>29.panta</w:t>
      </w:r>
      <w:proofErr w:type="gramEnd"/>
      <w:r w:rsidRPr="00EE7497">
        <w:t xml:space="preserve"> pirmās un devītās daļas aizliedzošo </w:t>
      </w:r>
      <w:proofErr w:type="spellStart"/>
      <w:r w:rsidRPr="00EE7497">
        <w:t>imperatīvo</w:t>
      </w:r>
      <w:proofErr w:type="spellEnd"/>
      <w:r w:rsidRPr="00EE7497">
        <w:t xml:space="preserve"> normu sastāviem un, risinot jautājumu par atlīdzību par morālo kaitējumu, pēc analoģijas piemērojama Darba likuma </w:t>
      </w:r>
      <w:r w:rsidR="00F40455" w:rsidRPr="00EE7497">
        <w:t xml:space="preserve">29.panta </w:t>
      </w:r>
      <w:r w:rsidRPr="00EE7497">
        <w:t xml:space="preserve">astotā daļa (sk. </w:t>
      </w:r>
      <w:r w:rsidRPr="00EE7497">
        <w:rPr>
          <w:i/>
          <w:iCs/>
        </w:rPr>
        <w:t>Augstākās tiesas Civillietu departamenta 2017.gada 6.aprīļa sprieduma lietā Nr. SKC-308/2017 (C32231614) 9.punktu, 2017.gada 17.oktobra sprieduma lietā Nr. SKC</w:t>
      </w:r>
      <w:r w:rsidRPr="00EE7497">
        <w:rPr>
          <w:i/>
          <w:iCs/>
        </w:rPr>
        <w:noBreakHyphen/>
        <w:t>1267/2017 (C33308515) 16.punktu</w:t>
      </w:r>
      <w:r w:rsidR="00F40455" w:rsidRPr="00EE7497">
        <w:rPr>
          <w:i/>
          <w:iCs/>
        </w:rPr>
        <w:t>, Senāta Civillietu departamenta 2019.gada 20.augusta sprieduma lietā Nr. SKC-605/2019 (C33586617) 11.5.punktu</w:t>
      </w:r>
      <w:r w:rsidRPr="00EE7497">
        <w:t xml:space="preserve">). </w:t>
      </w:r>
    </w:p>
    <w:p w14:paraId="0C283D49" w14:textId="32C58833" w:rsidR="002672E7" w:rsidRPr="00EE7497" w:rsidRDefault="002E1D13" w:rsidP="009D4739">
      <w:pPr>
        <w:spacing w:line="276" w:lineRule="auto"/>
        <w:ind w:firstLine="720"/>
        <w:jc w:val="both"/>
      </w:pPr>
      <w:r w:rsidRPr="00EE7497">
        <w:t xml:space="preserve">Situāciju, kad mobingu īstenojušās personas attieksme pret upuri padarījusi </w:t>
      </w:r>
      <w:r w:rsidR="00FC04A4" w:rsidRPr="00EE7497">
        <w:t xml:space="preserve">viņa atrašanos </w:t>
      </w:r>
      <w:r w:rsidRPr="00EE7497">
        <w:t xml:space="preserve">darbavietā par neciešamu, ir pamats kvalificēt kā svarīgu iemeslu Darba likuma </w:t>
      </w:r>
      <w:proofErr w:type="gramStart"/>
      <w:r w:rsidRPr="00EE7497">
        <w:t>100.panta</w:t>
      </w:r>
      <w:proofErr w:type="gramEnd"/>
      <w:r w:rsidRPr="00EE7497">
        <w:t xml:space="preserve"> piektās daļas izpratnē (sk. </w:t>
      </w:r>
      <w:r w:rsidRPr="00EE7497">
        <w:rPr>
          <w:i/>
          <w:iCs/>
        </w:rPr>
        <w:t>Augstākās tiesas Civillietu departamenta 2017.gada 6.aprīļa sprieduma lietā Nr. SKC-308/2017 (C32231614) 9.punktu</w:t>
      </w:r>
      <w:r w:rsidRPr="00EE7497">
        <w:t>).</w:t>
      </w:r>
    </w:p>
    <w:p w14:paraId="084BD57B" w14:textId="17D2DB3E" w:rsidR="00E12E49" w:rsidRPr="00EE7497" w:rsidRDefault="00654216" w:rsidP="009D4739">
      <w:pPr>
        <w:spacing w:line="276" w:lineRule="auto"/>
        <w:ind w:firstLine="720"/>
        <w:jc w:val="both"/>
      </w:pPr>
      <w:r w:rsidRPr="00EE7497">
        <w:t xml:space="preserve">[8.1.2] </w:t>
      </w:r>
      <w:r w:rsidR="005B1488" w:rsidRPr="00EE7497">
        <w:t xml:space="preserve">Lai gan termins „mobings” jeb psiholoģiskais terors </w:t>
      </w:r>
      <w:proofErr w:type="spellStart"/>
      <w:r w:rsidR="005B1488" w:rsidRPr="00EE7497">
        <w:rPr>
          <w:i/>
          <w:iCs/>
        </w:rPr>
        <w:t>expressis</w:t>
      </w:r>
      <w:proofErr w:type="spellEnd"/>
      <w:r w:rsidR="005B1488" w:rsidRPr="00EE7497">
        <w:rPr>
          <w:i/>
          <w:iCs/>
        </w:rPr>
        <w:t xml:space="preserve"> </w:t>
      </w:r>
      <w:proofErr w:type="spellStart"/>
      <w:r w:rsidR="005B1488" w:rsidRPr="00EE7497">
        <w:rPr>
          <w:i/>
          <w:iCs/>
        </w:rPr>
        <w:t>verbis</w:t>
      </w:r>
      <w:proofErr w:type="spellEnd"/>
      <w:r w:rsidR="005B1488" w:rsidRPr="00EE7497">
        <w:t xml:space="preserve"> likumā nav minēts, tiesību normas </w:t>
      </w:r>
      <w:r w:rsidR="006A4537" w:rsidRPr="00EE7497">
        <w:t>ir jā</w:t>
      </w:r>
      <w:r w:rsidR="005B1488" w:rsidRPr="00EE7497">
        <w:t xml:space="preserve">skata to sistēmā un kopsakarā ar tādiem tiesību avotiem kā judikatūra </w:t>
      </w:r>
      <w:r w:rsidR="005B1488" w:rsidRPr="00EE7497">
        <w:lastRenderedPageBreak/>
        <w:t xml:space="preserve">un tiesību zinātne. </w:t>
      </w:r>
      <w:r w:rsidR="00421DFF" w:rsidRPr="00EE7497">
        <w:t xml:space="preserve">Tiesa, izskatot </w:t>
      </w:r>
      <w:r w:rsidR="002D7602">
        <w:t>[pers. A]</w:t>
      </w:r>
      <w:r w:rsidR="00421DFF" w:rsidRPr="00EE7497">
        <w:t xml:space="preserve"> prasību, iepriekšminētās judikatūras atziņas nav </w:t>
      </w:r>
      <w:r w:rsidR="00C11AA4" w:rsidRPr="00EE7497">
        <w:t>ņēmusi vērā</w:t>
      </w:r>
      <w:r w:rsidR="00421DFF" w:rsidRPr="00EE7497">
        <w:t xml:space="preserve">, </w:t>
      </w:r>
      <w:r w:rsidR="00C11AA4" w:rsidRPr="00EE7497">
        <w:t xml:space="preserve">Darba likuma </w:t>
      </w:r>
      <w:proofErr w:type="gramStart"/>
      <w:r w:rsidR="00421DFF" w:rsidRPr="00EE7497">
        <w:t>7.panta</w:t>
      </w:r>
      <w:proofErr w:type="gramEnd"/>
      <w:r w:rsidR="00421DFF" w:rsidRPr="00EE7497">
        <w:t xml:space="preserve"> pirmo </w:t>
      </w:r>
      <w:r w:rsidR="00C11AA4" w:rsidRPr="00EE7497">
        <w:t>daļu un 28.panta otro daļu vispār nav piemērojusi, savukārt 29.pantu piemērojusi tieši, nevis pēc analoģijas. Proti, i</w:t>
      </w:r>
      <w:r w:rsidR="00421DFF" w:rsidRPr="00EE7497">
        <w:t>evērojot minēto Senāta judikatūru</w:t>
      </w:r>
      <w:r w:rsidR="00C11AA4" w:rsidRPr="00EE7497">
        <w:t xml:space="preserve"> un mobinga būtību</w:t>
      </w:r>
      <w:r w:rsidR="00421DFF" w:rsidRPr="00EE7497">
        <w:t xml:space="preserve">, tiesai nebija pamata pretprasības noraidīšanai izmantot argumentu, ka </w:t>
      </w:r>
      <w:r w:rsidR="006F4BD3" w:rsidRPr="00EE7497">
        <w:t xml:space="preserve">atbildētāja </w:t>
      </w:r>
      <w:r w:rsidR="00421DFF" w:rsidRPr="00EE7497">
        <w:t>neesot norādījusi</w:t>
      </w:r>
      <w:r w:rsidR="00B93E66" w:rsidRPr="00EE7497">
        <w:t xml:space="preserve"> konkrētu</w:t>
      </w:r>
      <w:r w:rsidR="00421DFF" w:rsidRPr="00EE7497">
        <w:t xml:space="preserve"> diskriminācijas aizlieguma pazīmi. </w:t>
      </w:r>
    </w:p>
    <w:p w14:paraId="2CB802D2" w14:textId="5A941108" w:rsidR="00DA25F9" w:rsidRPr="00EE7497" w:rsidRDefault="00DA25F9" w:rsidP="009D4739">
      <w:pPr>
        <w:spacing w:line="276" w:lineRule="auto"/>
        <w:ind w:firstLine="720"/>
        <w:jc w:val="both"/>
      </w:pPr>
      <w:r w:rsidRPr="00EE7497">
        <w:t>[8.</w:t>
      </w:r>
      <w:r w:rsidR="00654216" w:rsidRPr="00EE7497">
        <w:t>1.3</w:t>
      </w:r>
      <w:r w:rsidRPr="00EE7497">
        <w:t xml:space="preserve">] </w:t>
      </w:r>
      <w:r w:rsidR="00226193" w:rsidRPr="00EE7497">
        <w:t>Tā vietā tiesai bija jānoskaidro</w:t>
      </w:r>
      <w:r w:rsidRPr="00EE7497">
        <w:t xml:space="preserve">, vai </w:t>
      </w:r>
      <w:r w:rsidR="002D7602">
        <w:t>[pers. A]</w:t>
      </w:r>
      <w:r w:rsidRPr="00EE7497">
        <w:t xml:space="preserve"> norādītās </w:t>
      </w:r>
      <w:r w:rsidR="00E707A3" w:rsidRPr="00EE7497">
        <w:t xml:space="preserve">darba devējas </w:t>
      </w:r>
      <w:r w:rsidRPr="00EE7497">
        <w:t>darbības atbilst vienlīdzības principa</w:t>
      </w:r>
      <w:r w:rsidR="00E707A3" w:rsidRPr="00EE7497">
        <w:t xml:space="preserve"> pārkāpumam</w:t>
      </w:r>
      <w:r w:rsidRPr="00EE7497">
        <w:t xml:space="preserve">, un, lai to izdarītu, jāveic secīgs izvērtējums: </w:t>
      </w:r>
    </w:p>
    <w:p w14:paraId="28BD9F83" w14:textId="37D5F553" w:rsidR="00DA25F9" w:rsidRPr="00EE7497" w:rsidRDefault="00DA25F9" w:rsidP="009D4739">
      <w:pPr>
        <w:spacing w:line="276" w:lineRule="auto"/>
        <w:ind w:firstLine="720"/>
        <w:jc w:val="both"/>
      </w:pPr>
      <w:r w:rsidRPr="00EE7497">
        <w:t xml:space="preserve">1) vai kāds prasītājas darbinieks (darbinieki) atrodas vienādos un pēc noteiktiem kritērijiem salīdzināmos apstākļos ar </w:t>
      </w:r>
      <w:r w:rsidR="006F4BD3" w:rsidRPr="00EE7497">
        <w:t>atbildēt</w:t>
      </w:r>
      <w:r w:rsidRPr="00EE7497">
        <w:t>āju;</w:t>
      </w:r>
    </w:p>
    <w:p w14:paraId="55E1F6BC" w14:textId="14B638CB" w:rsidR="00DA25F9" w:rsidRPr="00EE7497" w:rsidRDefault="00DA25F9" w:rsidP="009D4739">
      <w:pPr>
        <w:spacing w:line="276" w:lineRule="auto"/>
        <w:ind w:firstLine="720"/>
        <w:jc w:val="both"/>
      </w:pPr>
      <w:r w:rsidRPr="00EE7497">
        <w:t>2) ja tāds darbinieks</w:t>
      </w:r>
      <w:r w:rsidR="002A2AEC" w:rsidRPr="00EE7497">
        <w:t xml:space="preserve"> (darbinieki)</w:t>
      </w:r>
      <w:r w:rsidRPr="00EE7497">
        <w:t xml:space="preserve"> ir, vai ar konkrētajām </w:t>
      </w:r>
      <w:r w:rsidR="006F4BD3" w:rsidRPr="00EE7497">
        <w:t>atbildētāj</w:t>
      </w:r>
      <w:r w:rsidRPr="00EE7497">
        <w:t xml:space="preserve">as </w:t>
      </w:r>
      <w:r w:rsidR="007647A3" w:rsidRPr="00EE7497">
        <w:t>pretprasībā minētaj</w:t>
      </w:r>
      <w:r w:rsidRPr="00EE7497">
        <w:t xml:space="preserve">ām </w:t>
      </w:r>
      <w:r w:rsidR="007647A3" w:rsidRPr="00EE7497">
        <w:t xml:space="preserve">darba devējas </w:t>
      </w:r>
      <w:r w:rsidRPr="00EE7497">
        <w:t xml:space="preserve">darbībām ir pieļauta atšķirīga attieksme pret </w:t>
      </w:r>
      <w:r w:rsidR="002D7602">
        <w:t>[pers. A]</w:t>
      </w:r>
      <w:r w:rsidRPr="00EE7497">
        <w:t>;</w:t>
      </w:r>
    </w:p>
    <w:p w14:paraId="0ADB3746" w14:textId="2AA93BC9" w:rsidR="00226193" w:rsidRPr="00EE7497" w:rsidRDefault="00DA25F9" w:rsidP="009D4739">
      <w:pPr>
        <w:spacing w:line="276" w:lineRule="auto"/>
        <w:ind w:firstLine="720"/>
        <w:jc w:val="both"/>
      </w:pPr>
      <w:r w:rsidRPr="00EE7497">
        <w:t>3) ja attieksme ir atšķirīga, vai tai ir pamatots un objektīvs attaisnojums</w:t>
      </w:r>
      <w:r w:rsidR="002A2AEC" w:rsidRPr="00EE7497">
        <w:t xml:space="preserve"> un vai ir ievērots samērīgums starp sasniedzamo mērķi un izmantotajiem līdzekļiem </w:t>
      </w:r>
      <w:r w:rsidRPr="00EE7497">
        <w:t>(</w:t>
      </w:r>
      <w:r w:rsidRPr="00EE7497">
        <w:rPr>
          <w:i/>
          <w:iCs/>
        </w:rPr>
        <w:t xml:space="preserve">sk. Senāta Civillietu departamenta </w:t>
      </w:r>
      <w:proofErr w:type="gramStart"/>
      <w:r w:rsidRPr="00EE7497">
        <w:rPr>
          <w:i/>
          <w:iCs/>
        </w:rPr>
        <w:t>2019.gada</w:t>
      </w:r>
      <w:proofErr w:type="gramEnd"/>
      <w:r w:rsidRPr="00EE7497">
        <w:rPr>
          <w:i/>
          <w:iCs/>
        </w:rPr>
        <w:t xml:space="preserve"> 20.augusta sprieduma lietā Nr. SKC-605/2019 (C33586617) 11.4.punktu</w:t>
      </w:r>
      <w:r w:rsidR="00AB4CD8" w:rsidRPr="00EE7497">
        <w:rPr>
          <w:i/>
          <w:iCs/>
        </w:rPr>
        <w:t>, sal. Satversmes tiesas 2010.gada 2.februāra sprieduma lietā Nr. 2009-46-01 7.punktu</w:t>
      </w:r>
      <w:r w:rsidRPr="00EE7497">
        <w:t>).</w:t>
      </w:r>
      <w:r w:rsidRPr="00EE7497">
        <w:rPr>
          <w:i/>
          <w:iCs/>
        </w:rPr>
        <w:t xml:space="preserve"> </w:t>
      </w:r>
    </w:p>
    <w:p w14:paraId="14F66480" w14:textId="47708D35" w:rsidR="00DA25F9" w:rsidRPr="00EE7497" w:rsidRDefault="00DA25F9" w:rsidP="009D4739">
      <w:pPr>
        <w:spacing w:line="276" w:lineRule="auto"/>
        <w:ind w:firstLine="720"/>
        <w:jc w:val="both"/>
      </w:pPr>
      <w:r w:rsidRPr="00EE7497">
        <w:t>Ja</w:t>
      </w:r>
      <w:r w:rsidR="007647A3" w:rsidRPr="00EE7497">
        <w:t xml:space="preserve">, veicot šādu izvērtējumu, tiek konstatēts, ka </w:t>
      </w:r>
      <w:r w:rsidRPr="00EE7497">
        <w:t xml:space="preserve">pret </w:t>
      </w:r>
      <w:r w:rsidR="002D7602">
        <w:t>[pers. A]</w:t>
      </w:r>
      <w:r w:rsidRPr="00EE7497">
        <w:t xml:space="preserve"> salīdzinājumā ar darbiniekiem, kas atrodas ar viņu vienādos apstākļos, ir pieļauts vienlīdzīgu tiesību principa pārkāpums bez pietiekama pamatojuma, </w:t>
      </w:r>
      <w:r w:rsidR="007647A3" w:rsidRPr="00EE7497">
        <w:t>tad ir pamats izspriest prasījumus</w:t>
      </w:r>
      <w:r w:rsidRPr="00EE7497">
        <w:t xml:space="preserve"> par atlaišanas pabalsta un morālā kaitējuma atlīdzības piedziņu.</w:t>
      </w:r>
    </w:p>
    <w:p w14:paraId="65B04EC7" w14:textId="374BAC06" w:rsidR="000D5F24" w:rsidRPr="00EE7497" w:rsidRDefault="000D5F24" w:rsidP="000D5F24">
      <w:pPr>
        <w:spacing w:line="276" w:lineRule="auto"/>
        <w:ind w:firstLine="720"/>
        <w:jc w:val="both"/>
      </w:pPr>
      <w:r w:rsidRPr="00EE7497">
        <w:t xml:space="preserve">[8.1.4] Tiesa </w:t>
      </w:r>
      <w:r w:rsidR="007647A3" w:rsidRPr="00EE7497">
        <w:t>atzinusi par tiesisku</w:t>
      </w:r>
      <w:r w:rsidRPr="00EE7497">
        <w:t xml:space="preserve"> darba devējas rīcību vairākās epizodēs (pieteikšanās vizītē pie tiešās vadītājas, spiedoga izgatavošana, rīkojuma projekta saskaņošana) tikai ar vispārīgu secinājumu, ka tāda ir ierastā prakse, kuru nosaka darba devēja, un ka darba devējas rīcībai var atrast likumīgu attaisnojumu.</w:t>
      </w:r>
    </w:p>
    <w:p w14:paraId="37CB274C" w14:textId="77777777" w:rsidR="000D5F24" w:rsidRPr="00EE7497" w:rsidRDefault="000D5F24" w:rsidP="000D5F24">
      <w:pPr>
        <w:spacing w:line="276" w:lineRule="auto"/>
        <w:ind w:firstLine="720"/>
        <w:jc w:val="both"/>
      </w:pPr>
      <w:r w:rsidRPr="00EE7497">
        <w:t>Taču Senāts norāda, ka, lai noteiktu, vai pret darbinieku īstenota atšķirīga attieksme, nav nozīmes tam, vai darba devējam bija formālas likumīgas tiesības tā rīkoties, bet gan tam, vai šādas prasības ir izvirzītas arī citiem darbiniekiem salīdzināmos apstākļos.</w:t>
      </w:r>
    </w:p>
    <w:p w14:paraId="6D01257B" w14:textId="54F545B5" w:rsidR="005B1488" w:rsidRPr="00EE7497" w:rsidRDefault="00B10D56" w:rsidP="00120D12">
      <w:pPr>
        <w:spacing w:line="276" w:lineRule="auto"/>
        <w:ind w:firstLine="720"/>
        <w:jc w:val="both"/>
      </w:pPr>
      <w:r w:rsidRPr="00EE7497">
        <w:t>[8.</w:t>
      </w:r>
      <w:r w:rsidR="00654216" w:rsidRPr="00EE7497">
        <w:t>2</w:t>
      </w:r>
      <w:r w:rsidRPr="00EE7497">
        <w:t xml:space="preserve">] </w:t>
      </w:r>
      <w:r w:rsidR="005B1488" w:rsidRPr="00EE7497">
        <w:t xml:space="preserve">Tiesa kļūdījusies ne tikai </w:t>
      </w:r>
      <w:r w:rsidR="00C833F1" w:rsidRPr="00EE7497">
        <w:t xml:space="preserve">uz lietas apstākļiem attiecināmo un </w:t>
      </w:r>
      <w:r w:rsidR="005B1488" w:rsidRPr="00EE7497">
        <w:t>mobinga</w:t>
      </w:r>
      <w:r w:rsidR="00A4339D" w:rsidRPr="00EE7497">
        <w:t>m</w:t>
      </w:r>
      <w:r w:rsidR="005B1488" w:rsidRPr="00EE7497">
        <w:t xml:space="preserve"> jeb psiholoģisk</w:t>
      </w:r>
      <w:r w:rsidR="00A4339D" w:rsidRPr="00EE7497">
        <w:t>ajam</w:t>
      </w:r>
      <w:r w:rsidR="005B1488" w:rsidRPr="00EE7497">
        <w:t xml:space="preserve"> terora</w:t>
      </w:r>
      <w:r w:rsidR="00A4339D" w:rsidRPr="00EE7497">
        <w:t>m</w:t>
      </w:r>
      <w:r w:rsidR="005B1488" w:rsidRPr="00EE7497">
        <w:t xml:space="preserve"> </w:t>
      </w:r>
      <w:r w:rsidR="00A4339D" w:rsidRPr="00EE7497">
        <w:t>piemērojam</w:t>
      </w:r>
      <w:r w:rsidR="00C833F1" w:rsidRPr="00EE7497">
        <w:t>o</w:t>
      </w:r>
      <w:r w:rsidR="00A4339D" w:rsidRPr="00EE7497">
        <w:t xml:space="preserve"> tiesību norm</w:t>
      </w:r>
      <w:r w:rsidR="00C833F1" w:rsidRPr="00EE7497">
        <w:t>u atrašanā</w:t>
      </w:r>
      <w:r w:rsidR="00A4339D" w:rsidRPr="00EE7497">
        <w:t xml:space="preserve">, bet </w:t>
      </w:r>
      <w:r w:rsidR="005B1488" w:rsidRPr="00EE7497">
        <w:t>arī tā būtības izpratnē</w:t>
      </w:r>
      <w:r w:rsidR="00A4339D" w:rsidRPr="00EE7497">
        <w:t xml:space="preserve"> un pazīmju kvalifikācijā</w:t>
      </w:r>
      <w:r w:rsidR="005B1488" w:rsidRPr="00EE7497">
        <w:t xml:space="preserve">. </w:t>
      </w:r>
    </w:p>
    <w:p w14:paraId="090F5EF5" w14:textId="7360D996" w:rsidR="004F25DC" w:rsidRPr="00EE7497" w:rsidRDefault="000616D2" w:rsidP="00BA087A">
      <w:pPr>
        <w:spacing w:line="276" w:lineRule="auto"/>
        <w:ind w:firstLine="720"/>
        <w:jc w:val="both"/>
      </w:pPr>
      <w:r w:rsidRPr="00EE7497">
        <w:t>[8.</w:t>
      </w:r>
      <w:r w:rsidR="00654216" w:rsidRPr="00EE7497">
        <w:t>2</w:t>
      </w:r>
      <w:r w:rsidRPr="00EE7497">
        <w:t xml:space="preserve">.1] </w:t>
      </w:r>
      <w:r w:rsidR="00BA087A" w:rsidRPr="00EE7497">
        <w:t>Tiesa</w:t>
      </w:r>
      <w:r w:rsidR="004F25DC" w:rsidRPr="00EE7497">
        <w:t>, atsaucoties uz tiesību doktrīnu (</w:t>
      </w:r>
      <w:r w:rsidR="004F25DC" w:rsidRPr="00EE7497">
        <w:rPr>
          <w:i/>
          <w:iCs/>
        </w:rPr>
        <w:t>Neimanis Jānis. Psiholoģiskais terors darba vietā: juridiskie aspekti // Jurista Vārds, 19.10.2004., Nr. 40(345)</w:t>
      </w:r>
      <w:r w:rsidR="004F25DC" w:rsidRPr="00EE7497">
        <w:t>),</w:t>
      </w:r>
      <w:r w:rsidR="00C833F1" w:rsidRPr="00EE7497">
        <w:t xml:space="preserve"> </w:t>
      </w:r>
      <w:r w:rsidR="00BA087A" w:rsidRPr="00EE7497">
        <w:t>vispārīgi pareizi atzinusi, ka mobings ir psiholoģisk</w:t>
      </w:r>
      <w:r w:rsidR="004F25DC" w:rsidRPr="00EE7497">
        <w:t>ai</w:t>
      </w:r>
      <w:r w:rsidR="00BA087A" w:rsidRPr="00EE7497">
        <w:t xml:space="preserve">s terors – psihiska agresija pret personu, kas izpaužas kā naidīga, neētiska attieksme pret darbinieku, turklāt tā pausta bieži un ilgstoši. </w:t>
      </w:r>
      <w:r w:rsidR="004F25DC" w:rsidRPr="00EE7497">
        <w:t xml:space="preserve">Uzbrukumus vienmēr vieno vienota naidīga sistēma. </w:t>
      </w:r>
      <w:r w:rsidR="00BA087A" w:rsidRPr="00EE7497">
        <w:t xml:space="preserve">Ar </w:t>
      </w:r>
      <w:r w:rsidR="004F25DC" w:rsidRPr="00EE7497">
        <w:t>psiholoģisko teroru</w:t>
      </w:r>
      <w:r w:rsidR="00BA087A" w:rsidRPr="00EE7497">
        <w:t xml:space="preserve"> saistīti darbinieka izpausmes brīvības, sociālo attiecību, sociālā stāvokļa, darba situāciju kvalitātes un </w:t>
      </w:r>
      <w:r w:rsidR="003549FA">
        <w:t>[..]</w:t>
      </w:r>
      <w:r w:rsidR="00BA087A" w:rsidRPr="00EE7497">
        <w:t xml:space="preserve"> apdraudējumi. </w:t>
      </w:r>
    </w:p>
    <w:p w14:paraId="0923B6DD" w14:textId="7E41FA80" w:rsidR="00BE1E2C" w:rsidRPr="00EE7497" w:rsidRDefault="004F25DC" w:rsidP="00BA087A">
      <w:pPr>
        <w:spacing w:line="276" w:lineRule="auto"/>
        <w:ind w:firstLine="720"/>
        <w:jc w:val="both"/>
      </w:pPr>
      <w:r w:rsidRPr="00EE7497">
        <w:t>Psiholoģiskā terora izpausmes var būt ļoti dažādas</w:t>
      </w:r>
      <w:r w:rsidR="00BE1E2C" w:rsidRPr="00EE7497">
        <w:t xml:space="preserve">, tostarp minētajā tiesību doktrīnā atzītas tādas </w:t>
      </w:r>
      <w:r w:rsidR="002D7602">
        <w:t>[pers. A]</w:t>
      </w:r>
      <w:r w:rsidR="00BE1E2C" w:rsidRPr="00EE7497">
        <w:t xml:space="preserve"> norādītās darbības kā pastāvīga kritika darbā, kontaktēšanās noliegums, nesarunāšanās ar darbinieku, apiešanās ar viņu kā ar „tukšu vietu”, nepamatota sodīšana u.c.</w:t>
      </w:r>
    </w:p>
    <w:p w14:paraId="2D325011" w14:textId="77777777" w:rsidR="00B060FA" w:rsidRPr="00EE7497" w:rsidRDefault="00BE1E2C" w:rsidP="00BA087A">
      <w:pPr>
        <w:spacing w:line="276" w:lineRule="auto"/>
        <w:ind w:firstLine="720"/>
        <w:jc w:val="both"/>
      </w:pPr>
      <w:r w:rsidRPr="00EE7497">
        <w:t xml:space="preserve">Tomēr </w:t>
      </w:r>
      <w:r w:rsidR="00B060FA" w:rsidRPr="00EE7497">
        <w:t xml:space="preserve">nav pareizi turpmākie </w:t>
      </w:r>
      <w:r w:rsidRPr="00EE7497">
        <w:t>tiesa</w:t>
      </w:r>
      <w:r w:rsidR="00B060FA" w:rsidRPr="00EE7497">
        <w:t>s secinājumi.</w:t>
      </w:r>
    </w:p>
    <w:p w14:paraId="5DF3A0F4" w14:textId="393553AF" w:rsidR="00BE1E2C" w:rsidRPr="00EE7497" w:rsidRDefault="00B060FA" w:rsidP="00BA087A">
      <w:pPr>
        <w:spacing w:line="276" w:lineRule="auto"/>
        <w:ind w:firstLine="720"/>
        <w:jc w:val="both"/>
      </w:pPr>
      <w:r w:rsidRPr="00EE7497">
        <w:t>[8.</w:t>
      </w:r>
      <w:r w:rsidR="00654216" w:rsidRPr="00EE7497">
        <w:t>2</w:t>
      </w:r>
      <w:r w:rsidRPr="00EE7497">
        <w:t>.2] Tiesa</w:t>
      </w:r>
      <w:r w:rsidR="00BE1E2C" w:rsidRPr="00EE7497">
        <w:t xml:space="preserve"> nepamatoti pārmetusi </w:t>
      </w:r>
      <w:r w:rsidR="006F4BD3" w:rsidRPr="00EE7497">
        <w:t>atbildētā</w:t>
      </w:r>
      <w:r w:rsidR="00BE1E2C" w:rsidRPr="00EE7497">
        <w:t xml:space="preserve">jai atsaukšanos gan uz mobingu, gan bosingu, </w:t>
      </w:r>
      <w:r w:rsidRPr="00EE7497">
        <w:t xml:space="preserve">pretprasības noraidīšanai izmantojot argumentu, ka </w:t>
      </w:r>
      <w:r w:rsidR="006E0048">
        <w:t xml:space="preserve">[pers. B] </w:t>
      </w:r>
      <w:r w:rsidR="00BE1E2C" w:rsidRPr="00EE7497">
        <w:t xml:space="preserve">kā </w:t>
      </w:r>
      <w:r w:rsidR="003549FA">
        <w:t>[..]</w:t>
      </w:r>
      <w:r w:rsidR="00BE1E2C" w:rsidRPr="00EE7497">
        <w:t xml:space="preserve"> inspekcijas vadītāja nevarēja īstenot bosingu un mobingu vienlaikus. </w:t>
      </w:r>
    </w:p>
    <w:p w14:paraId="7FEEA531" w14:textId="12E81A03" w:rsidR="00BE1E2C" w:rsidRPr="00EE7497" w:rsidRDefault="00B060FA" w:rsidP="00BA087A">
      <w:pPr>
        <w:spacing w:line="276" w:lineRule="auto"/>
        <w:ind w:firstLine="720"/>
        <w:jc w:val="both"/>
      </w:pPr>
      <w:r w:rsidRPr="00EE7497">
        <w:lastRenderedPageBreak/>
        <w:t xml:space="preserve">Lai gan tiesas </w:t>
      </w:r>
      <w:r w:rsidR="005B05A1" w:rsidRPr="00EE7497">
        <w:t>minētaj</w:t>
      </w:r>
      <w:r w:rsidRPr="00EE7497">
        <w:t xml:space="preserve">ā publikācijā tiešām norādīts, ka </w:t>
      </w:r>
      <w:r w:rsidR="00BE1E2C" w:rsidRPr="00EE7497">
        <w:t>darbinieku īstenot</w:t>
      </w:r>
      <w:r w:rsidRPr="00EE7497">
        <w:t>u</w:t>
      </w:r>
      <w:r w:rsidR="00BE1E2C" w:rsidRPr="00EE7497">
        <w:t xml:space="preserve"> psiholoģisk</w:t>
      </w:r>
      <w:r w:rsidRPr="00EE7497">
        <w:t>o</w:t>
      </w:r>
      <w:r w:rsidR="00BE1E2C" w:rsidRPr="00EE7497">
        <w:t xml:space="preserve"> teror</w:t>
      </w:r>
      <w:r w:rsidRPr="00EE7497">
        <w:t>u sauc par</w:t>
      </w:r>
      <w:r w:rsidR="00BE1E2C" w:rsidRPr="00EE7497">
        <w:t xml:space="preserve"> mobing</w:t>
      </w:r>
      <w:r w:rsidR="005815A1" w:rsidRPr="00EE7497">
        <w:t>u</w:t>
      </w:r>
      <w:r w:rsidR="00BE1E2C" w:rsidRPr="00EE7497">
        <w:t xml:space="preserve"> un darba devēja vadības īstenot</w:t>
      </w:r>
      <w:r w:rsidRPr="00EE7497">
        <w:t>u</w:t>
      </w:r>
      <w:r w:rsidR="00BE1E2C" w:rsidRPr="00EE7497">
        <w:t xml:space="preserve"> psiholoģisk</w:t>
      </w:r>
      <w:r w:rsidRPr="00EE7497">
        <w:t>o</w:t>
      </w:r>
      <w:r w:rsidR="00BE1E2C" w:rsidRPr="00EE7497">
        <w:t xml:space="preserve"> teror</w:t>
      </w:r>
      <w:r w:rsidRPr="00EE7497">
        <w:t>u</w:t>
      </w:r>
      <w:r w:rsidR="00BE1E2C" w:rsidRPr="00EE7497">
        <w:t xml:space="preserve"> –</w:t>
      </w:r>
      <w:r w:rsidRPr="00EE7497">
        <w:t xml:space="preserve"> par</w:t>
      </w:r>
      <w:r w:rsidR="00BE1E2C" w:rsidRPr="00EE7497">
        <w:t xml:space="preserve"> bosing</w:t>
      </w:r>
      <w:r w:rsidRPr="00EE7497">
        <w:t xml:space="preserve">u, </w:t>
      </w:r>
      <w:r w:rsidR="00C833F1" w:rsidRPr="00EE7497">
        <w:t xml:space="preserve">tomēr </w:t>
      </w:r>
      <w:r w:rsidRPr="00EE7497">
        <w:t xml:space="preserve">tiesa nav </w:t>
      </w:r>
      <w:r w:rsidR="00314BC9" w:rsidRPr="00EE7497">
        <w:t>ņēmusi vērā</w:t>
      </w:r>
      <w:r w:rsidRPr="00EE7497">
        <w:t xml:space="preserve">, ka </w:t>
      </w:r>
      <w:r w:rsidR="005815A1" w:rsidRPr="00EE7497">
        <w:t xml:space="preserve">dalījums bosingā un mobingā ir vairāk teorētiska rakstura, bet galvenā būtība ir tajā, ka darba vietā pret darbinieku tiek izmantots psiholoģiskais terors. Proti, </w:t>
      </w:r>
      <w:r w:rsidRPr="00EE7497">
        <w:t xml:space="preserve">abos gadījumos tas tik un tā ir psiholoģiskais terors, nevis divi dažādi institūti, un bosings pēc būtības ir mobinga </w:t>
      </w:r>
      <w:r w:rsidR="005815A1" w:rsidRPr="00EE7497">
        <w:t xml:space="preserve">jeb psiholoģiskā terora </w:t>
      </w:r>
      <w:r w:rsidR="009E2208" w:rsidRPr="00EE7497">
        <w:t>paveids</w:t>
      </w:r>
      <w:r w:rsidRPr="00EE7497">
        <w:t>. T</w:t>
      </w:r>
      <w:r w:rsidR="00314BC9" w:rsidRPr="00EE7497">
        <w:t>iesa uz publikāciju atsaukusies, izņemot no tās konteksta atsevišķu fragmentu, nevis iepazīstoties ar publikāciju kopumā, jo</w:t>
      </w:r>
      <w:r w:rsidRPr="00EE7497">
        <w:t xml:space="preserve"> tas tieši norādīts minētajā publikācijā, ka „uzņēmumos (iestādēs) veidojas</w:t>
      </w:r>
      <w:r w:rsidR="0015405A" w:rsidRPr="00EE7497">
        <w:t xml:space="preserve"> mobinga variants – bosings”</w:t>
      </w:r>
      <w:r w:rsidR="00BE1E2C" w:rsidRPr="00EE7497">
        <w:t xml:space="preserve">. </w:t>
      </w:r>
      <w:r w:rsidR="0015405A" w:rsidRPr="00EE7497">
        <w:t xml:space="preserve">Arī Senāts, atsaucoties uz tiesību doktrīnu, skaidrojis, ka mobings ir psiholoģisks uzbrukums vienam konkrētam darbiniekam no vadītāja vai darba kolēģu puses; mobingu īsteno viens vai vairāki kolēģi, arī vadītājs; ja vajātājs ir vadītājs, to bieži sauc par bosingu (sk. </w:t>
      </w:r>
      <w:r w:rsidR="0015405A" w:rsidRPr="00EE7497">
        <w:rPr>
          <w:i/>
          <w:iCs/>
        </w:rPr>
        <w:t>Augstākās tiesas Civillietu departamenta 2017.gada 6.aprīļa sprieduma lietā Nr. SKC-308/2017 (C32231614) 9.punktu</w:t>
      </w:r>
      <w:r w:rsidR="0015405A" w:rsidRPr="00EE7497">
        <w:t>).</w:t>
      </w:r>
    </w:p>
    <w:p w14:paraId="48C7E6E8" w14:textId="2AEB2368" w:rsidR="0015405A" w:rsidRPr="00EE7497" w:rsidRDefault="00490A3B" w:rsidP="00BA087A">
      <w:pPr>
        <w:spacing w:line="276" w:lineRule="auto"/>
        <w:ind w:firstLine="720"/>
        <w:jc w:val="both"/>
      </w:pPr>
      <w:r w:rsidRPr="00EE7497">
        <w:t>Līdz ar to</w:t>
      </w:r>
      <w:proofErr w:type="gramStart"/>
      <w:r w:rsidRPr="00EE7497">
        <w:t xml:space="preserve"> </w:t>
      </w:r>
      <w:r w:rsidR="007C0783" w:rsidRPr="00EE7497">
        <w:t>gadījumā, kad</w:t>
      </w:r>
      <w:proofErr w:type="gramEnd"/>
      <w:r w:rsidR="007C0783" w:rsidRPr="00EE7497">
        <w:t xml:space="preserve"> psiholoģisko teroru īstenojis vadošais personāls, to var saukt gan par mobingu, gan bosingu, un </w:t>
      </w:r>
      <w:r w:rsidR="005815A1" w:rsidRPr="00EE7497">
        <w:t xml:space="preserve">lietas izšķiršanā nav būtiski, ar kādu terminu </w:t>
      </w:r>
      <w:r w:rsidR="00375BBC" w:rsidRPr="00EE7497">
        <w:t>atbildētā</w:t>
      </w:r>
      <w:r w:rsidR="005815A1" w:rsidRPr="00EE7497">
        <w:t>ja apzīmējusi pret sevi vērst</w:t>
      </w:r>
      <w:r w:rsidR="00B25CDC" w:rsidRPr="00EE7497">
        <w:t>o</w:t>
      </w:r>
      <w:r w:rsidR="005815A1" w:rsidRPr="00EE7497">
        <w:t xml:space="preserve"> </w:t>
      </w:r>
      <w:r w:rsidR="00314BC9" w:rsidRPr="00EE7497">
        <w:t>darba devējas rīcīb</w:t>
      </w:r>
      <w:r w:rsidR="00B25CDC" w:rsidRPr="00EE7497">
        <w:t>u</w:t>
      </w:r>
      <w:r w:rsidR="00314BC9" w:rsidRPr="00EE7497">
        <w:t>, kura, viņasprāt, bija psiholoģiskais terors</w:t>
      </w:r>
      <w:r w:rsidR="005815A1" w:rsidRPr="00EE7497">
        <w:t>.</w:t>
      </w:r>
    </w:p>
    <w:p w14:paraId="29712913" w14:textId="54947E83" w:rsidR="006474A0" w:rsidRPr="00EE7497" w:rsidRDefault="00E62D40" w:rsidP="006474A0">
      <w:pPr>
        <w:spacing w:line="276" w:lineRule="auto"/>
        <w:ind w:firstLine="720"/>
        <w:jc w:val="both"/>
      </w:pPr>
      <w:r w:rsidRPr="00EE7497">
        <w:t>[8.</w:t>
      </w:r>
      <w:r w:rsidR="00654216" w:rsidRPr="00EE7497">
        <w:t>2</w:t>
      </w:r>
      <w:r w:rsidRPr="00EE7497">
        <w:t>.3]</w:t>
      </w:r>
      <w:r w:rsidR="006474A0" w:rsidRPr="00EE7497">
        <w:t xml:space="preserve"> </w:t>
      </w:r>
      <w:r w:rsidR="00B24E8F" w:rsidRPr="00EE7497">
        <w:t>Ī</w:t>
      </w:r>
      <w:r w:rsidR="006474A0" w:rsidRPr="00EE7497">
        <w:t xml:space="preserve">paši būtiski, ka tiesa, pārbaudot mobinga </w:t>
      </w:r>
      <w:r w:rsidR="00B24E8F" w:rsidRPr="00EE7497">
        <w:t>jeb</w:t>
      </w:r>
      <w:r w:rsidR="006474A0" w:rsidRPr="00EE7497">
        <w:t xml:space="preserve"> psiholoģiskā terora esību </w:t>
      </w:r>
      <w:r w:rsidR="00B24E8F" w:rsidRPr="00EE7497">
        <w:t>un</w:t>
      </w:r>
      <w:r w:rsidR="006474A0" w:rsidRPr="00EE7497">
        <w:t xml:space="preserve"> atsau</w:t>
      </w:r>
      <w:r w:rsidR="00B24E8F" w:rsidRPr="00EE7497">
        <w:t>coties</w:t>
      </w:r>
      <w:r w:rsidR="006474A0" w:rsidRPr="00EE7497">
        <w:t xml:space="preserve"> uz tiesību doktrīnā norādīto par mobinga jēdzienu, nepamatoti ņēmusi vērā tikai vienu tā iespējamo pazīmi – ilgumu, ignorējot mobingam piemītošās </w:t>
      </w:r>
      <w:r w:rsidR="00E60553" w:rsidRPr="00EE7497">
        <w:t xml:space="preserve">pārējās </w:t>
      </w:r>
      <w:r w:rsidR="006474A0" w:rsidRPr="00EE7497">
        <w:t>pazīmes un ne</w:t>
      </w:r>
      <w:r w:rsidR="00E60553" w:rsidRPr="00EE7497">
        <w:t>aplūkojot</w:t>
      </w:r>
      <w:r w:rsidR="006474A0" w:rsidRPr="00EE7497">
        <w:t xml:space="preserve"> tās savstarpējā sakarā.</w:t>
      </w:r>
    </w:p>
    <w:p w14:paraId="5CDB384E" w14:textId="02AB448E" w:rsidR="00B24E8F" w:rsidRPr="00EE7497" w:rsidRDefault="00B24E8F" w:rsidP="006474A0">
      <w:pPr>
        <w:spacing w:line="276" w:lineRule="auto"/>
        <w:ind w:firstLine="720"/>
        <w:jc w:val="both"/>
      </w:pPr>
      <w:r w:rsidRPr="00EE7497">
        <w:t xml:space="preserve">Lai gan tiesa vispārīgi pareizi uzskatījusi, ka </w:t>
      </w:r>
      <w:r w:rsidR="002636D8" w:rsidRPr="00EE7497">
        <w:t>psiholoģiskā terora gadījumā vērtē</w:t>
      </w:r>
      <w:r w:rsidR="008E3804" w:rsidRPr="00EE7497">
        <w:t>jams</w:t>
      </w:r>
      <w:r w:rsidR="002636D8" w:rsidRPr="00EE7497">
        <w:t xml:space="preserve"> tā ilgums, tomēr </w:t>
      </w:r>
      <w:r w:rsidRPr="00EE7497">
        <w:t>nav pa</w:t>
      </w:r>
      <w:r w:rsidR="008E3804" w:rsidRPr="00EE7497">
        <w:t>matota</w:t>
      </w:r>
      <w:r w:rsidRPr="00EE7497">
        <w:t xml:space="preserve"> tiesas </w:t>
      </w:r>
      <w:r w:rsidR="002636D8" w:rsidRPr="00EE7497">
        <w:t xml:space="preserve">atziņa, ka </w:t>
      </w:r>
      <w:r w:rsidR="00724A62" w:rsidRPr="00EE7497">
        <w:t>psiholoģiskajam teroram</w:t>
      </w:r>
      <w:r w:rsidR="002636D8" w:rsidRPr="00EE7497">
        <w:t xml:space="preserve"> obligāti jāilgst vismaz </w:t>
      </w:r>
      <w:r w:rsidRPr="00EE7497">
        <w:t>daž</w:t>
      </w:r>
      <w:r w:rsidR="002636D8" w:rsidRPr="00EE7497">
        <w:t>us</w:t>
      </w:r>
      <w:r w:rsidRPr="00EE7497">
        <w:t xml:space="preserve"> mēneš</w:t>
      </w:r>
      <w:r w:rsidR="002636D8" w:rsidRPr="00EE7497">
        <w:t>us un ka</w:t>
      </w:r>
      <w:r w:rsidRPr="00EE7497">
        <w:t xml:space="preserve"> 13 darba dienas nekād</w:t>
      </w:r>
      <w:r w:rsidR="008F74E8" w:rsidRPr="00EE7497">
        <w:t>os</w:t>
      </w:r>
      <w:r w:rsidRPr="00EE7497">
        <w:t xml:space="preserve"> apstākļ</w:t>
      </w:r>
      <w:r w:rsidR="008F74E8" w:rsidRPr="00EE7497">
        <w:t xml:space="preserve">os </w:t>
      </w:r>
      <w:r w:rsidR="00724A62" w:rsidRPr="00EE7497">
        <w:t>tam neatbilst.</w:t>
      </w:r>
    </w:p>
    <w:p w14:paraId="3EAB2B57" w14:textId="01D45F0F" w:rsidR="006D454C" w:rsidRPr="00EE7497" w:rsidRDefault="00724A62" w:rsidP="006D454C">
      <w:pPr>
        <w:spacing w:line="276" w:lineRule="auto"/>
        <w:ind w:firstLine="720"/>
        <w:jc w:val="both"/>
      </w:pPr>
      <w:r w:rsidRPr="00EE7497">
        <w:t xml:space="preserve">Psiholoģiskā terora ilgums ir jāvērtē kopsakarā ar citām psiholoģiskā terora </w:t>
      </w:r>
      <w:r w:rsidR="009621A1" w:rsidRPr="00EE7497">
        <w:t>pazīm</w:t>
      </w:r>
      <w:r w:rsidR="00AF4449" w:rsidRPr="00EE7497">
        <w:t xml:space="preserve">ēm, </w:t>
      </w:r>
      <w:r w:rsidRPr="00EE7497">
        <w:t xml:space="preserve">jo īpaši darbību </w:t>
      </w:r>
      <w:r w:rsidR="00AF4449" w:rsidRPr="00EE7497">
        <w:t xml:space="preserve">raksturu, </w:t>
      </w:r>
      <w:r w:rsidRPr="00EE7497">
        <w:t>mērķi</w:t>
      </w:r>
      <w:r w:rsidR="00AF4449" w:rsidRPr="00EE7497">
        <w:t xml:space="preserve"> un</w:t>
      </w:r>
      <w:r w:rsidRPr="00EE7497">
        <w:t xml:space="preserve"> sistemātiskumu</w:t>
      </w:r>
      <w:r w:rsidR="00AF4449" w:rsidRPr="00EE7497">
        <w:t xml:space="preserve">. Ilguma kā psiholoģiskā terora pazīmes būtība </w:t>
      </w:r>
      <w:r w:rsidR="009621A1" w:rsidRPr="00EE7497">
        <w:t>nav</w:t>
      </w:r>
      <w:r w:rsidR="00AF4449" w:rsidRPr="00EE7497">
        <w:t xml:space="preserve"> noteiktā laika nogrieznī, bet gan </w:t>
      </w:r>
      <w:r w:rsidR="009621A1" w:rsidRPr="00EE7497">
        <w:t xml:space="preserve">ir </w:t>
      </w:r>
      <w:r w:rsidR="00AF4449" w:rsidRPr="00EE7497">
        <w:t>tajā, ka psiholoģisko teroru veido darbību kopums</w:t>
      </w:r>
      <w:r w:rsidR="009621A1" w:rsidRPr="00EE7497">
        <w:t xml:space="preserve"> ar vienotu mērķi</w:t>
      </w:r>
      <w:r w:rsidR="00AF4449" w:rsidRPr="00EE7497">
        <w:t xml:space="preserve">, nevis viena vai vairākas atsevišķas epizodes. Parasti, lai pret darbinieku īstenotu </w:t>
      </w:r>
      <w:r w:rsidR="004F5598" w:rsidRPr="00EE7497">
        <w:t xml:space="preserve">un darbinieks konstatētu </w:t>
      </w:r>
      <w:r w:rsidR="00AF4449" w:rsidRPr="00EE7497">
        <w:t xml:space="preserve">vienotu naidīgu darbību sistēmu </w:t>
      </w:r>
      <w:r w:rsidR="00206893" w:rsidRPr="00EE7497">
        <w:t xml:space="preserve">(kas galvenokārt vērsta pret indivīdu ar mērķi viņu atsvešināt, izstumt no kolektīva, radīt apstākļus, ka viņš darbu pamet), </w:t>
      </w:r>
      <w:r w:rsidR="00AF4449" w:rsidRPr="00EE7497">
        <w:t>to var būt grūti izdarīt pāris dienās vai nedēļās</w:t>
      </w:r>
      <w:r w:rsidR="00491BD5" w:rsidRPr="00EE7497">
        <w:t xml:space="preserve"> un</w:t>
      </w:r>
      <w:r w:rsidR="00AF4449" w:rsidRPr="00EE7497">
        <w:t xml:space="preserve"> būs nepieciešams ilgāks laika posms, piemēram, vairāki mēneši, tomēr tas ir atkarīgs no epizožu intensitātes. </w:t>
      </w:r>
      <w:r w:rsidR="006D454C" w:rsidRPr="00EE7497">
        <w:t>Jo biežākas un sistemātiskākas ir kaitnieciskās darbības, jo īsāks laika posms nepieciešams, lai mobingu konstatētu, un otrādi.</w:t>
      </w:r>
    </w:p>
    <w:p w14:paraId="0FFCA1BB" w14:textId="7C4B5A68" w:rsidR="009621A1" w:rsidRPr="00EE7497" w:rsidRDefault="002D7602" w:rsidP="00857396">
      <w:pPr>
        <w:spacing w:line="276" w:lineRule="auto"/>
        <w:ind w:firstLine="720"/>
        <w:jc w:val="both"/>
      </w:pPr>
      <w:r>
        <w:t>[Pers. A]</w:t>
      </w:r>
      <w:r w:rsidR="00AF4449" w:rsidRPr="00EE7497">
        <w:t xml:space="preserve"> norādītajos apstākļos, ka</w:t>
      </w:r>
      <w:r w:rsidR="0025745C" w:rsidRPr="00EE7497">
        <w:t>d</w:t>
      </w:r>
      <w:r w:rsidR="00AF4449" w:rsidRPr="00EE7497">
        <w:t xml:space="preserve"> terorizējošās darbības sākās pirmajā dienā pēc atgriešanās no bērna kopšanas atvaļinājuma un turpinājās līdz darba </w:t>
      </w:r>
      <w:r w:rsidR="0025745C" w:rsidRPr="00EE7497">
        <w:t>uzteikumam</w:t>
      </w:r>
      <w:r w:rsidR="00AF4449" w:rsidRPr="00EE7497">
        <w:t>, nereti pa vairākām dažādām</w:t>
      </w:r>
      <w:r w:rsidR="002209C5" w:rsidRPr="00EE7497">
        <w:t xml:space="preserve"> epizodēm dienā, proti, tām bijusi</w:t>
      </w:r>
      <w:r w:rsidR="00AF4449" w:rsidRPr="00EE7497">
        <w:t xml:space="preserve"> ļoti augsta intensitāte, </w:t>
      </w:r>
      <w:r w:rsidR="002209C5" w:rsidRPr="00EE7497">
        <w:t xml:space="preserve">pretēji tiesas pieņēmumam </w:t>
      </w:r>
      <w:r w:rsidR="00AF4449" w:rsidRPr="00EE7497">
        <w:t xml:space="preserve">nav izslēgta iespēja mobingu konstatēt arī 13 dienu laikā. </w:t>
      </w:r>
      <w:r w:rsidR="006D454C" w:rsidRPr="00EE7497">
        <w:t xml:space="preserve">Tiesa atzinusi, ka </w:t>
      </w:r>
      <w:r w:rsidR="006F4BD3" w:rsidRPr="00EE7497">
        <w:t>atbildētāja</w:t>
      </w:r>
      <w:r w:rsidR="006D454C" w:rsidRPr="00EE7497">
        <w:t xml:space="preserve"> norādījusi uz astoņām dažādām mobinga izpaus</w:t>
      </w:r>
      <w:r w:rsidR="00345547">
        <w:t>m</w:t>
      </w:r>
      <w:r w:rsidR="006D454C" w:rsidRPr="00EE7497">
        <w:t xml:space="preserve">ēm, taču spriedumā nav vērtējuma epizožu skaita un nostrādāto dienu attiecībai. Turklāt atzīstot, ka </w:t>
      </w:r>
      <w:r>
        <w:t>[pers. A]</w:t>
      </w:r>
      <w:r w:rsidR="006D454C" w:rsidRPr="00EE7497">
        <w:t xml:space="preserve"> nostrādāja tikai 13 dienas kopš atgriešanās no bērna kopšanas atvaļinājuma, tiesa nav </w:t>
      </w:r>
      <w:r w:rsidR="002209C5" w:rsidRPr="00EE7497">
        <w:t>devusi juridisku novērtējumu pretprasībā</w:t>
      </w:r>
      <w:r w:rsidR="006F4BD3" w:rsidRPr="00EE7497">
        <w:t xml:space="preserve"> </w:t>
      </w:r>
      <w:r w:rsidR="006D454C" w:rsidRPr="00EE7497">
        <w:t>norādīt</w:t>
      </w:r>
      <w:r w:rsidR="002209C5" w:rsidRPr="00EE7497">
        <w:t>ajiem apstākļiem</w:t>
      </w:r>
      <w:r w:rsidR="006D454C" w:rsidRPr="00EE7497">
        <w:t xml:space="preserve"> par darba devējas rīcību pret </w:t>
      </w:r>
      <w:r w:rsidR="00857396" w:rsidRPr="00EE7497">
        <w:t>atbildētāju</w:t>
      </w:r>
      <w:r w:rsidR="006D454C" w:rsidRPr="00EE7497">
        <w:t xml:space="preserve"> atvaļinājuma un darbnespējas laikā 2016.gada decembrī, kā arī to, ka viņa bija uzzinājusi par grūtniecības iestāšanos, kas var</w:t>
      </w:r>
      <w:r w:rsidR="00857396" w:rsidRPr="00EE7497">
        <w:t>ēja</w:t>
      </w:r>
      <w:r w:rsidR="006D454C" w:rsidRPr="00EE7497">
        <w:t xml:space="preserve"> b</w:t>
      </w:r>
      <w:r w:rsidR="00857396" w:rsidRPr="00EE7497">
        <w:t>ūt pamudinājums pret sevi vērsto</w:t>
      </w:r>
      <w:r w:rsidR="006D454C" w:rsidRPr="00EE7497">
        <w:t xml:space="preserve"> psiholoģisko teroru un ar to saistīto </w:t>
      </w:r>
      <w:r w:rsidR="003549FA">
        <w:t>[..]</w:t>
      </w:r>
      <w:r w:rsidR="006D454C" w:rsidRPr="00EE7497">
        <w:t xml:space="preserve"> kaitējumu pārtraukt pēc iespējas ātrāk. </w:t>
      </w:r>
      <w:r w:rsidR="00857396" w:rsidRPr="00EE7497">
        <w:t xml:space="preserve">Tāpat spriedumā nav juridiska vērtējuma </w:t>
      </w:r>
      <w:r>
        <w:t>[pers. A]</w:t>
      </w:r>
      <w:r w:rsidR="009621A1" w:rsidRPr="00EE7497">
        <w:t xml:space="preserve"> </w:t>
      </w:r>
      <w:r w:rsidR="00857396" w:rsidRPr="00EE7497">
        <w:lastRenderedPageBreak/>
        <w:t>minētajam</w:t>
      </w:r>
      <w:r w:rsidR="009621A1" w:rsidRPr="00EE7497">
        <w:t>, ka pret viņu vērstajām darbībām bija regulārs raksturs, tās bija sistemātiskas, ar mērķi viņu psiholoģiski ietekmēt, lai p</w:t>
      </w:r>
      <w:r w:rsidR="00857396" w:rsidRPr="00EE7497">
        <w:t>anāktu viņas aiziešanu no darba</w:t>
      </w:r>
      <w:r w:rsidR="009621A1" w:rsidRPr="00EE7497">
        <w:t>.</w:t>
      </w:r>
    </w:p>
    <w:p w14:paraId="657EB2DC" w14:textId="46F2EE93" w:rsidR="00886A48" w:rsidRPr="00EE7497" w:rsidRDefault="00857396" w:rsidP="00886A48">
      <w:pPr>
        <w:spacing w:line="276" w:lineRule="auto"/>
        <w:ind w:firstLine="720"/>
        <w:jc w:val="both"/>
      </w:pPr>
      <w:r w:rsidRPr="00EE7497">
        <w:t>M</w:t>
      </w:r>
      <w:r w:rsidR="00886A48" w:rsidRPr="00EE7497">
        <w:t xml:space="preserve">obinga noteikšanai </w:t>
      </w:r>
      <w:r w:rsidR="00FB56C8" w:rsidRPr="00EE7497">
        <w:t>ir svarīgi</w:t>
      </w:r>
      <w:r w:rsidR="00886A48" w:rsidRPr="00EE7497">
        <w:t xml:space="preserve"> vērtēt</w:t>
      </w:r>
      <w:r w:rsidR="00F627F4" w:rsidRPr="00EE7497">
        <w:t xml:space="preserve"> arī to</w:t>
      </w:r>
      <w:proofErr w:type="gramStart"/>
      <w:r w:rsidR="00886A48" w:rsidRPr="00EE7497">
        <w:t>, vai darba devēja</w:t>
      </w:r>
      <w:proofErr w:type="gramEnd"/>
      <w:r w:rsidR="00886A48" w:rsidRPr="00EE7497">
        <w:t xml:space="preserve"> rīcība, kas, darbinieka ieskatā, kvalificējama kā psiholoģiskais terors, saistīta ar kādu vienu notikumu vai tēmu, k</w:t>
      </w:r>
      <w:r w:rsidR="00FB56C8" w:rsidRPr="00EE7497">
        <w:t>ura</w:t>
      </w:r>
      <w:r w:rsidR="00886A48" w:rsidRPr="00EE7497">
        <w:t xml:space="preserve"> risināj</w:t>
      </w:r>
      <w:r w:rsidR="00FB56C8" w:rsidRPr="00EE7497">
        <w:t>us</w:t>
      </w:r>
      <w:r w:rsidR="00886A48" w:rsidRPr="00EE7497">
        <w:t>ies ilgāku laiku, vai arī terora izpausmes bijušas dažādas, piemēram, kur vien iespējams darbiniekam situāciju padarīt sarežģītāku, kas var liecināt par kopējo atmosfēru un darba devēja vadības nodomu.</w:t>
      </w:r>
    </w:p>
    <w:p w14:paraId="36B039ED" w14:textId="4B60CB71" w:rsidR="00AB5873" w:rsidRPr="00EE7497" w:rsidRDefault="00865673" w:rsidP="00691BAD">
      <w:pPr>
        <w:spacing w:line="276" w:lineRule="auto"/>
        <w:ind w:firstLine="720"/>
        <w:jc w:val="both"/>
      </w:pPr>
      <w:r w:rsidRPr="00EE7497">
        <w:t>[8.</w:t>
      </w:r>
      <w:r w:rsidR="00654216" w:rsidRPr="00EE7497">
        <w:t>2</w:t>
      </w:r>
      <w:r w:rsidRPr="00EE7497">
        <w:t>.4]</w:t>
      </w:r>
      <w:r w:rsidR="00BB24F2" w:rsidRPr="00EE7497">
        <w:t xml:space="preserve"> </w:t>
      </w:r>
      <w:r w:rsidR="002D7602">
        <w:t>[Pers. A]</w:t>
      </w:r>
      <w:r w:rsidR="00691BAD" w:rsidRPr="00EE7497">
        <w:t xml:space="preserve"> argumentu par to, ka </w:t>
      </w:r>
      <w:r w:rsidR="00DB1B64" w:rsidRPr="00EE7497">
        <w:t xml:space="preserve">pastāvīgu grūtību sagādāšana darbā (ieriebšana) ir psiholoģiskais terors, ja šīs darbības norisinājušās noteiktā īsā laika posmā, </w:t>
      </w:r>
      <w:r w:rsidR="008C0912" w:rsidRPr="00EE7497">
        <w:t>apgabaltiesa noraidījusi</w:t>
      </w:r>
      <w:r w:rsidR="00691BAD" w:rsidRPr="00EE7497">
        <w:t xml:space="preserve">, </w:t>
      </w:r>
      <w:r w:rsidR="008C0912" w:rsidRPr="00EE7497">
        <w:t xml:space="preserve">norādot uz </w:t>
      </w:r>
      <w:r w:rsidR="00DB1B64" w:rsidRPr="00EE7497">
        <w:t xml:space="preserve">ārvalsts spriedumā </w:t>
      </w:r>
      <w:r w:rsidR="00AB5873" w:rsidRPr="00EE7497">
        <w:t>(</w:t>
      </w:r>
      <w:r w:rsidR="00AB5873" w:rsidRPr="00EE7497">
        <w:rPr>
          <w:i/>
          <w:iCs/>
        </w:rPr>
        <w:t xml:space="preserve">LAG </w:t>
      </w:r>
      <w:proofErr w:type="spellStart"/>
      <w:r w:rsidR="00AB5873" w:rsidRPr="00EE7497">
        <w:rPr>
          <w:i/>
          <w:iCs/>
        </w:rPr>
        <w:t>Bremen</w:t>
      </w:r>
      <w:proofErr w:type="spellEnd"/>
      <w:r w:rsidR="00AB5873" w:rsidRPr="00EE7497">
        <w:rPr>
          <w:i/>
          <w:iCs/>
        </w:rPr>
        <w:t xml:space="preserve"> 3 SA 78232/03</w:t>
      </w:r>
      <w:r w:rsidR="00AB5873" w:rsidRPr="00EE7497">
        <w:t xml:space="preserve">) </w:t>
      </w:r>
      <w:r w:rsidR="00DB1B64" w:rsidRPr="00EE7497">
        <w:t>secināt</w:t>
      </w:r>
      <w:r w:rsidR="008C0912" w:rsidRPr="00EE7497">
        <w:t>o</w:t>
      </w:r>
      <w:r w:rsidR="00DB1B64" w:rsidRPr="00EE7497">
        <w:t>, ka deviņi gadījumi trīs gadu laikā neatbilst sistemātiskuma izpratnei</w:t>
      </w:r>
      <w:r w:rsidR="00134D2E" w:rsidRPr="00EE7497">
        <w:t xml:space="preserve">. </w:t>
      </w:r>
    </w:p>
    <w:p w14:paraId="2078BE5F" w14:textId="62BE51B7" w:rsidR="004314DF" w:rsidRPr="00EE7497" w:rsidRDefault="004314DF" w:rsidP="004314DF">
      <w:pPr>
        <w:spacing w:line="276" w:lineRule="auto"/>
        <w:ind w:firstLine="720"/>
        <w:jc w:val="both"/>
      </w:pPr>
      <w:r w:rsidRPr="00EE7497">
        <w:t>Pirmkārt,</w:t>
      </w:r>
      <w:r w:rsidR="001520C6" w:rsidRPr="00EE7497">
        <w:t xml:space="preserve"> </w:t>
      </w:r>
      <w:r w:rsidR="00134D2E" w:rsidRPr="00EE7497">
        <w:t xml:space="preserve">par tiesas paviršo attieksmi pret </w:t>
      </w:r>
      <w:r w:rsidR="001520C6" w:rsidRPr="00EE7497">
        <w:t xml:space="preserve">tiesu prakses piemēra izmantošanu </w:t>
      </w:r>
      <w:r w:rsidR="00134D2E" w:rsidRPr="00EE7497">
        <w:t>sprieduma motivēšan</w:t>
      </w:r>
      <w:r w:rsidR="001520C6" w:rsidRPr="00EE7497">
        <w:t>ai</w:t>
      </w:r>
      <w:r w:rsidR="00134D2E" w:rsidRPr="00EE7497">
        <w:t xml:space="preserve"> liecina apstāklis, ka tiesa pat nav norādījusi, </w:t>
      </w:r>
      <w:r w:rsidR="001520C6" w:rsidRPr="00EE7497">
        <w:t xml:space="preserve">uz </w:t>
      </w:r>
      <w:r w:rsidR="00134D2E" w:rsidRPr="00EE7497">
        <w:t>kādas starptautiskas vai citas valsts tiesas spriedum</w:t>
      </w:r>
      <w:r w:rsidR="001520C6" w:rsidRPr="00EE7497">
        <w:t xml:space="preserve">ā </w:t>
      </w:r>
      <w:r w:rsidR="003E414F" w:rsidRPr="00EE7497">
        <w:t>ietvert</w:t>
      </w:r>
      <w:r w:rsidR="001520C6" w:rsidRPr="00EE7497">
        <w:t>u atziņu at</w:t>
      </w:r>
      <w:r w:rsidR="003E414F" w:rsidRPr="00EE7497">
        <w:t>saukusies</w:t>
      </w:r>
      <w:r w:rsidR="001520C6" w:rsidRPr="00EE7497">
        <w:t>.</w:t>
      </w:r>
      <w:r w:rsidR="00603D34" w:rsidRPr="00EE7497">
        <w:t xml:space="preserve"> Senāts konstatē, ka minēto spriedumu taisījusi citas valsts tiesa – D</w:t>
      </w:r>
      <w:r w:rsidR="00603D34" w:rsidRPr="00EE7497">
        <w:rPr>
          <w:shd w:val="clear" w:color="auto" w:fill="FFFFFF"/>
        </w:rPr>
        <w:t xml:space="preserve">arba lietu tiesa Brēmenē, līdz ar to Latvijas tiesai vispār nebija pamata uz to tieši atsaukties, </w:t>
      </w:r>
      <w:r w:rsidR="00A84521" w:rsidRPr="00EE7497">
        <w:rPr>
          <w:shd w:val="clear" w:color="auto" w:fill="FFFFFF"/>
        </w:rPr>
        <w:t>tajā paustās atziņas Latvijā nav saistošas. Proti, citu valstu tiesiskais regulējums, risinot atsevišķus jautājumus Latvijas tiesību sistēmā, nevar tikt piemērots tieši, izņemot likumā norādītos gadījumus</w:t>
      </w:r>
      <w:r w:rsidR="00603D34" w:rsidRPr="00EE7497">
        <w:rPr>
          <w:shd w:val="clear" w:color="auto" w:fill="FFFFFF"/>
        </w:rPr>
        <w:t xml:space="preserve">. </w:t>
      </w:r>
      <w:r w:rsidR="002241D5" w:rsidRPr="00EE7497">
        <w:rPr>
          <w:shd w:val="clear" w:color="auto" w:fill="FFFFFF"/>
        </w:rPr>
        <w:t>Vispārīgi Latvijas</w:t>
      </w:r>
      <w:r w:rsidR="00691BAD" w:rsidRPr="00EE7497">
        <w:rPr>
          <w:shd w:val="clear" w:color="auto" w:fill="FFFFFF"/>
        </w:rPr>
        <w:t xml:space="preserve"> tiesai nav liegts </w:t>
      </w:r>
      <w:r w:rsidR="002241D5" w:rsidRPr="00EE7497">
        <w:rPr>
          <w:shd w:val="clear" w:color="auto" w:fill="FFFFFF"/>
        </w:rPr>
        <w:t>izmanto</w:t>
      </w:r>
      <w:r w:rsidR="00691BAD" w:rsidRPr="00EE7497">
        <w:rPr>
          <w:shd w:val="clear" w:color="auto" w:fill="FFFFFF"/>
        </w:rPr>
        <w:t>t kādu ārvalsts tiesas spriedumu, taču tiesa nevar atsaukties uz to kā pamatavotu, un tādā gadījumā spriedumā jābūt īpaš</w:t>
      </w:r>
      <w:r w:rsidR="002241D5" w:rsidRPr="00EE7497">
        <w:rPr>
          <w:shd w:val="clear" w:color="auto" w:fill="FFFFFF"/>
        </w:rPr>
        <w:t>am pamatojumam, kā un kādēļ šādā spriedumā izteiktās</w:t>
      </w:r>
      <w:r w:rsidR="00691BAD" w:rsidRPr="00EE7497">
        <w:rPr>
          <w:shd w:val="clear" w:color="auto" w:fill="FFFFFF"/>
        </w:rPr>
        <w:t xml:space="preserve"> atziņas var būt noderīgas k</w:t>
      </w:r>
      <w:r w:rsidR="00BE3C57" w:rsidRPr="00EE7497">
        <w:rPr>
          <w:shd w:val="clear" w:color="auto" w:fill="FFFFFF"/>
        </w:rPr>
        <w:t>onkrēta</w:t>
      </w:r>
      <w:r w:rsidR="00691BAD" w:rsidRPr="00EE7497">
        <w:rPr>
          <w:shd w:val="clear" w:color="auto" w:fill="FFFFFF"/>
        </w:rPr>
        <w:t xml:space="preserve"> jautājuma izpratnei</w:t>
      </w:r>
      <w:r w:rsidR="00A84521" w:rsidRPr="00EE7497">
        <w:rPr>
          <w:shd w:val="clear" w:color="auto" w:fill="FFFFFF"/>
        </w:rPr>
        <w:t xml:space="preserve"> un kādēļ salīdzinošā tiesību analīze ir vietā</w:t>
      </w:r>
      <w:r w:rsidR="00691BAD" w:rsidRPr="00EE7497">
        <w:rPr>
          <w:shd w:val="clear" w:color="auto" w:fill="FFFFFF"/>
        </w:rPr>
        <w:t>.</w:t>
      </w:r>
      <w:r w:rsidRPr="00EE7497">
        <w:t xml:space="preserve"> </w:t>
      </w:r>
    </w:p>
    <w:p w14:paraId="632338A3" w14:textId="532BFDDB" w:rsidR="004314DF" w:rsidRPr="00EE7497" w:rsidRDefault="004314DF" w:rsidP="004314DF">
      <w:pPr>
        <w:spacing w:line="276" w:lineRule="auto"/>
        <w:ind w:firstLine="720"/>
        <w:jc w:val="both"/>
      </w:pPr>
      <w:r w:rsidRPr="00EE7497">
        <w:t xml:space="preserve">Otrkārt, tiesa sajaukusi divas dažādas pazīmes, proti, ilgumu un sistemātiskumu. </w:t>
      </w:r>
    </w:p>
    <w:p w14:paraId="33923C1F" w14:textId="7D8A00AF" w:rsidR="00DB1B64" w:rsidRPr="00EE7497" w:rsidRDefault="00DB1B64" w:rsidP="00603D34">
      <w:pPr>
        <w:spacing w:line="276" w:lineRule="auto"/>
        <w:ind w:firstLine="720"/>
        <w:jc w:val="both"/>
        <w:rPr>
          <w:shd w:val="clear" w:color="auto" w:fill="FFFFFF"/>
        </w:rPr>
      </w:pPr>
    </w:p>
    <w:p w14:paraId="61C2E470" w14:textId="1287B220" w:rsidR="00375EA8" w:rsidRPr="00EE7497" w:rsidRDefault="00EF2761" w:rsidP="00375EA8">
      <w:pPr>
        <w:spacing w:line="276" w:lineRule="auto"/>
        <w:ind w:firstLine="720"/>
        <w:jc w:val="both"/>
      </w:pPr>
      <w:r w:rsidRPr="00EE7497">
        <w:rPr>
          <w:shd w:val="clear" w:color="auto" w:fill="FFFFFF"/>
        </w:rPr>
        <w:t xml:space="preserve">[9] </w:t>
      </w:r>
      <w:r w:rsidR="00375EA8" w:rsidRPr="00EE7497">
        <w:t>Senāts piekrīt kasācijas sūdzības iesniedzējai, ka apgabaltiesa</w:t>
      </w:r>
      <w:proofErr w:type="gramStart"/>
      <w:r w:rsidR="00375EA8" w:rsidRPr="00EE7497">
        <w:t xml:space="preserve"> kļūdījusies pierādīšan</w:t>
      </w:r>
      <w:r w:rsidR="003656A8" w:rsidRPr="00EE7497">
        <w:t xml:space="preserve">as pienākuma </w:t>
      </w:r>
      <w:r w:rsidR="001C21D9" w:rsidRPr="00EE7497">
        <w:t>sadalē</w:t>
      </w:r>
      <w:proofErr w:type="gramEnd"/>
      <w:r w:rsidR="003656A8" w:rsidRPr="00EE7497">
        <w:t>, jo, pareizi</w:t>
      </w:r>
      <w:r w:rsidR="00375EA8" w:rsidRPr="00EE7497">
        <w:t xml:space="preserve"> atzīstot, ka atšķirīgas attieksmes </w:t>
      </w:r>
      <w:r w:rsidR="002241D5" w:rsidRPr="00EE7497">
        <w:t xml:space="preserve">aizlieguma pārkāpuma </w:t>
      </w:r>
      <w:r w:rsidR="00375EA8" w:rsidRPr="00EE7497">
        <w:t xml:space="preserve">lietās pierādīšanas pienākums ir darba devējai, tomēr atbrīvojusi </w:t>
      </w:r>
      <w:r w:rsidR="003549FA">
        <w:t>[..]</w:t>
      </w:r>
      <w:r w:rsidR="00375EA8" w:rsidRPr="00EE7497">
        <w:t xml:space="preserve"> inspekciju no šī pienākuma, </w:t>
      </w:r>
      <w:r w:rsidR="002241D5" w:rsidRPr="00EE7497">
        <w:t xml:space="preserve">nepamatoti </w:t>
      </w:r>
      <w:r w:rsidR="00375EA8" w:rsidRPr="00EE7497">
        <w:t>atsau</w:t>
      </w:r>
      <w:r w:rsidR="002241D5" w:rsidRPr="00EE7497">
        <w:t>kdamās</w:t>
      </w:r>
      <w:r w:rsidR="00375EA8" w:rsidRPr="00EE7497">
        <w:t xml:space="preserve"> uz neiespējamību pierādīt negatīvus faktus. </w:t>
      </w:r>
    </w:p>
    <w:p w14:paraId="7841FBDD" w14:textId="1AEB71D4" w:rsidR="00375EA8" w:rsidRPr="00EE7497" w:rsidRDefault="00375EA8" w:rsidP="00375EA8">
      <w:pPr>
        <w:spacing w:line="276" w:lineRule="auto"/>
        <w:ind w:firstLine="720"/>
        <w:jc w:val="both"/>
      </w:pPr>
      <w:r w:rsidRPr="00EE7497">
        <w:t xml:space="preserve">[9.1] Civilprocesa likuma </w:t>
      </w:r>
      <w:proofErr w:type="gramStart"/>
      <w:r w:rsidRPr="00EE7497">
        <w:t>193.panta</w:t>
      </w:r>
      <w:proofErr w:type="gramEnd"/>
      <w:r w:rsidRPr="00EE7497">
        <w:t xml:space="preserve"> piektās daļas prasībām par sprieduma pienācīgu motivēšanu neatbilst tāda sprieduma pamatošana ar tiesu praksi, kā to darījusi apgabaltiesa. Proti, apelācijas instances tiesa norādījusi, ka tiesu praksē ir izteiktas atziņas, kas nostiprina izņēmumu no apgrieztās pierādīšanas pienākuma gadījumos, kad darba devējam ir jāpierāda </w:t>
      </w:r>
      <w:proofErr w:type="gramStart"/>
      <w:r w:rsidRPr="00EE7497">
        <w:t>negatīvus faktus</w:t>
      </w:r>
      <w:proofErr w:type="gramEnd"/>
      <w:r w:rsidRPr="00EE7497">
        <w:t>. Tomēr apgabaltiesa nav identificējusi nedz nolēmumus, kuros šāda atziņa pausta, nedz arī apstākļus, uz kādiem tā attiecināta, kā arī trūkst vērtējuma, ka apstākļi ir salīdzināmi.</w:t>
      </w:r>
    </w:p>
    <w:p w14:paraId="16684852" w14:textId="15BF6DB5" w:rsidR="00375EA8" w:rsidRPr="00EE7497" w:rsidRDefault="00375EA8" w:rsidP="00375EA8">
      <w:pPr>
        <w:spacing w:line="276" w:lineRule="auto"/>
        <w:ind w:firstLine="720"/>
        <w:jc w:val="both"/>
      </w:pPr>
      <w:r w:rsidRPr="00EE7497">
        <w:t xml:space="preserve">Tiesa pēc būtības nav ņēmusi vērā Senāta judikatūrā nostiprināto atziņu, ka atbilstoši Darba likuma </w:t>
      </w:r>
      <w:proofErr w:type="gramStart"/>
      <w:r w:rsidRPr="00EE7497">
        <w:t>29.panta</w:t>
      </w:r>
      <w:proofErr w:type="gramEnd"/>
      <w:r w:rsidRPr="00EE7497">
        <w:t xml:space="preserve"> trešajai daļai pierādīšanas pienākums par to, ka atšķirīgas attieksmes aizliegums nav pārkāpts, ir darba devējai un ka mobinga gadījumos ir pamats pēc analoģijas piemērot šo apgrieztās pierādīšanas principu (sk. </w:t>
      </w:r>
      <w:r w:rsidRPr="00EE7497">
        <w:rPr>
          <w:i/>
          <w:iCs/>
        </w:rPr>
        <w:t>Augstākās tiesas Civillietu departamenta 2017.gada 6.aprīļa sprieduma lietā Nr. SKC-308/2017 (C32231614) 9.punktu, 2017.gada 14.novembra sprieduma (paplašinātā sastāvā) lietā Nr. SKC</w:t>
      </w:r>
      <w:r w:rsidRPr="00EE7497">
        <w:rPr>
          <w:i/>
          <w:iCs/>
        </w:rPr>
        <w:noBreakHyphen/>
        <w:t>762/2017 (C31407814) 9.3.6.punktu</w:t>
      </w:r>
      <w:r w:rsidRPr="00EE7497">
        <w:t>).</w:t>
      </w:r>
    </w:p>
    <w:p w14:paraId="0CC2958D" w14:textId="13D8897F" w:rsidR="00375EA8" w:rsidRPr="00EE7497" w:rsidRDefault="00375EA8" w:rsidP="00375EA8">
      <w:pPr>
        <w:spacing w:line="276" w:lineRule="auto"/>
        <w:ind w:firstLine="720"/>
        <w:jc w:val="both"/>
      </w:pPr>
      <w:r w:rsidRPr="00EE7497">
        <w:t>[9.2] Nav arī saprotams, par kādiem negatīviem faktiem apgabaltiesa runā, jo t</w:t>
      </w:r>
      <w:r w:rsidR="007330AD" w:rsidRPr="00EE7497">
        <w:t>ie spriedumā</w:t>
      </w:r>
      <w:r w:rsidRPr="00EE7497">
        <w:t xml:space="preserve"> nav identificē</w:t>
      </w:r>
      <w:r w:rsidR="007330AD" w:rsidRPr="00EE7497">
        <w:t>t</w:t>
      </w:r>
      <w:r w:rsidRPr="00EE7497">
        <w:t>i. Turklāt darba devējai ir jāpierāda pozitīvi fakti – ka šāda attieksme, pieteikšanās kārtība pie vadītāja, dokumentu projektu saskaņošana u.tml. bij</w:t>
      </w:r>
      <w:r w:rsidR="007330AD" w:rsidRPr="00EE7497">
        <w:t>a</w:t>
      </w:r>
      <w:r w:rsidRPr="00EE7497">
        <w:t xml:space="preserve"> visiem </w:t>
      </w:r>
      <w:r w:rsidR="003549FA">
        <w:t>[..]</w:t>
      </w:r>
      <w:r w:rsidRPr="00EE7497">
        <w:t xml:space="preserve"> </w:t>
      </w:r>
      <w:r w:rsidRPr="00EE7497">
        <w:lastRenderedPageBreak/>
        <w:t>insp</w:t>
      </w:r>
      <w:r w:rsidR="007330AD" w:rsidRPr="00EE7497">
        <w:t>ekcijas darbiniekiem, kas atradā</w:t>
      </w:r>
      <w:r w:rsidRPr="00EE7497">
        <w:t xml:space="preserve">s </w:t>
      </w:r>
      <w:r w:rsidR="007330AD" w:rsidRPr="00EE7497">
        <w:t xml:space="preserve">ar </w:t>
      </w:r>
      <w:r w:rsidR="002D7602">
        <w:t>[pers. A]</w:t>
      </w:r>
      <w:r w:rsidR="007330AD" w:rsidRPr="00EE7497">
        <w:t xml:space="preserve"> </w:t>
      </w:r>
      <w:r w:rsidRPr="00EE7497">
        <w:t xml:space="preserve">salīdzināmā situācijā, proti, ka attieksme pret visiem ir bijusi vienāda. </w:t>
      </w:r>
      <w:r w:rsidR="007330AD" w:rsidRPr="00EE7497">
        <w:t>Tāpat</w:t>
      </w:r>
      <w:r w:rsidRPr="00EE7497">
        <w:t xml:space="preserve"> situācijā ar automašīnu novietošanu</w:t>
      </w:r>
      <w:r w:rsidR="007330AD" w:rsidRPr="00EE7497">
        <w:t xml:space="preserve"> (</w:t>
      </w:r>
      <w:r w:rsidR="009761AA" w:rsidRPr="00EE7497">
        <w:t>tiesa</w:t>
      </w:r>
      <w:r w:rsidRPr="00EE7497">
        <w:t xml:space="preserve"> konstatējus</w:t>
      </w:r>
      <w:r w:rsidR="009761AA" w:rsidRPr="00EE7497">
        <w:t>i</w:t>
      </w:r>
      <w:r w:rsidRPr="00EE7497">
        <w:t>,</w:t>
      </w:r>
      <w:r w:rsidR="009761AA" w:rsidRPr="00EE7497">
        <w:t xml:space="preserve"> ka</w:t>
      </w:r>
      <w:r w:rsidRPr="00EE7497">
        <w:t xml:space="preserve"> visiem darbiniekiem autostāvvietu nepietiek</w:t>
      </w:r>
      <w:r w:rsidR="007330AD" w:rsidRPr="00EE7497">
        <w:t>)</w:t>
      </w:r>
      <w:r w:rsidRPr="00EE7497">
        <w:t xml:space="preserve">, darba devējai ir pienākums pierādīt objektīvu, nevis subjektīvu kritēriju ievērošanu šādu papildu labumu piešķiršanā darbiniekiem. Tiesa vispār nav vērtējusi </w:t>
      </w:r>
      <w:r w:rsidR="002D7602">
        <w:t>[pers. A]</w:t>
      </w:r>
      <w:r w:rsidRPr="00EE7497">
        <w:t xml:space="preserve"> argumentu, ka atšķirīgā attieksme izpaudās tajā, ka viņa bija vienīgā nodaļas vadītāja, kurai tika liegta tieši tāda pati iespēja, kāda tika nodrošināta citiem viņas līmeņa vadītājiem un pat darbiniekiem, kas nebija vadītāji vai strādāja uz pusslodzi. </w:t>
      </w:r>
    </w:p>
    <w:p w14:paraId="4B57B9D2" w14:textId="5798360C" w:rsidR="00375EA8" w:rsidRPr="00EE7497" w:rsidRDefault="00375EA8" w:rsidP="00375EA8">
      <w:pPr>
        <w:spacing w:line="276" w:lineRule="auto"/>
        <w:ind w:firstLine="720"/>
        <w:jc w:val="both"/>
      </w:pPr>
      <w:r w:rsidRPr="00EE7497">
        <w:t>Vispārīgi noteiktos apstākļos var būt pareizs apgabaltiesas atzinums, ka personai</w:t>
      </w:r>
      <w:r w:rsidR="00ED6DE1" w:rsidRPr="00EE7497">
        <w:t>, atgriežoties</w:t>
      </w:r>
      <w:r w:rsidRPr="00EE7497">
        <w:t xml:space="preserve"> darbā pēc ilgstošas prombūtnes</w:t>
      </w:r>
      <w:r w:rsidR="00ED6DE1" w:rsidRPr="00EE7497">
        <w:t>,</w:t>
      </w:r>
      <w:r w:rsidRPr="00EE7497">
        <w:t xml:space="preserve"> </w:t>
      </w:r>
      <w:r w:rsidR="00ED6DE1" w:rsidRPr="00EE7497">
        <w:t>nav pietiekama</w:t>
      </w:r>
      <w:r w:rsidRPr="00EE7497">
        <w:t xml:space="preserve"> pamata paļāvībai, ka caurlaide nekavējoši tiks atjaunota, jo pa šo laiku var būt mainījušies apstākļi, caurlaižu piešķiršanas kārtība, caurlaides atjaunošanas vai piešķiršanas procedūra var prasīt kādu laiku vai procedūras u.tml. Taču no sprieduma nav redzams, ka atteikuma pamatā b</w:t>
      </w:r>
      <w:r w:rsidR="00ED6DE1" w:rsidRPr="00EE7497">
        <w:t>ija</w:t>
      </w:r>
      <w:r w:rsidRPr="00EE7497">
        <w:t xml:space="preserve"> kāds objektīvs iemesls, kura iestāšanos tiesa būtu nodibinājusi </w:t>
      </w:r>
      <w:r w:rsidR="00ED6DE1" w:rsidRPr="00EE7497">
        <w:t>ar</w:t>
      </w:r>
      <w:r w:rsidRPr="00EE7497">
        <w:t xml:space="preserve"> pierādījumiem lietā. Par objektīvu iemeslu nevar atzīt tiesas uzskatu, ka, tā kā neviens </w:t>
      </w:r>
      <w:r w:rsidR="003549FA">
        <w:t>[..]</w:t>
      </w:r>
      <w:r w:rsidRPr="00EE7497">
        <w:t xml:space="preserve"> inspekcijas iekšējais normatīvais akts neregulē kārtību, kādā darbiniekiem tiek izsniegtas caurlaides personīgo automašīnu novietošanai šīs iestādes </w:t>
      </w:r>
      <w:r w:rsidR="00AC63E3" w:rsidRPr="00EE7497">
        <w:t xml:space="preserve">ēkas </w:t>
      </w:r>
      <w:r w:rsidRPr="00EE7497">
        <w:t xml:space="preserve">pagalmā, </w:t>
      </w:r>
      <w:r w:rsidR="00AC63E3" w:rsidRPr="00EE7497">
        <w:t xml:space="preserve">iestādes </w:t>
      </w:r>
      <w:r w:rsidRPr="00EE7497">
        <w:t>vadītājs šo jautājumu var lemt pēc sav</w:t>
      </w:r>
      <w:r w:rsidR="00E1255C" w:rsidRPr="00EE7497">
        <w:t>iem</w:t>
      </w:r>
      <w:r w:rsidRPr="00EE7497">
        <w:t xml:space="preserve"> </w:t>
      </w:r>
      <w:r w:rsidR="00E1255C" w:rsidRPr="00EE7497">
        <w:t>ieskatiem</w:t>
      </w:r>
      <w:r w:rsidRPr="00EE7497">
        <w:t>, respektīvi, patvaļīgi, valsts institūcijas labumus</w:t>
      </w:r>
      <w:proofErr w:type="gramStart"/>
      <w:r w:rsidRPr="00EE7497">
        <w:t xml:space="preserve"> piešķirot personām pēc savas vēlēšanās</w:t>
      </w:r>
      <w:proofErr w:type="gramEnd"/>
      <w:r w:rsidRPr="00EE7497">
        <w:t xml:space="preserve">, nevis ievērojot taisnīgus kritērijus un iespēju robežās vienlīdzības principu pret darbiniekiem, kuri atrodas salīdzināmos apstākļos. </w:t>
      </w:r>
    </w:p>
    <w:p w14:paraId="7F809B81" w14:textId="602E2A8C" w:rsidR="00375EA8" w:rsidRPr="00EE7497" w:rsidRDefault="00375EA8" w:rsidP="00375EA8">
      <w:pPr>
        <w:spacing w:line="276" w:lineRule="auto"/>
        <w:ind w:firstLine="720"/>
        <w:jc w:val="both"/>
        <w:rPr>
          <w:shd w:val="clear" w:color="auto" w:fill="FFFFFF"/>
        </w:rPr>
      </w:pPr>
      <w:r w:rsidRPr="00EE7497">
        <w:t>Vienlaikus norādāms, ka personai pēc atgriešanās darbā no bērna kopšanas atvaļinājuma bez nopietna un objektīva iemesla nav pasliktināmi darba apstākļi, kādi ti</w:t>
      </w:r>
      <w:r w:rsidR="00D50B0D" w:rsidRPr="00EE7497">
        <w:t>e</w:t>
      </w:r>
      <w:r w:rsidRPr="00EE7497">
        <w:t xml:space="preserve"> bija pirms </w:t>
      </w:r>
      <w:r w:rsidR="00D50B0D" w:rsidRPr="00EE7497">
        <w:t>t</w:t>
      </w:r>
      <w:r w:rsidRPr="00EE7497">
        <w:t>a</w:t>
      </w:r>
      <w:r w:rsidR="00D50B0D" w:rsidRPr="00EE7497">
        <w:t>m</w:t>
      </w:r>
      <w:r w:rsidRPr="00EE7497">
        <w:t xml:space="preserve">, t.i., tikai tādēļ, ka </w:t>
      </w:r>
      <w:r w:rsidR="00D50B0D" w:rsidRPr="00EE7497">
        <w:t>person</w:t>
      </w:r>
      <w:r w:rsidRPr="00EE7497">
        <w:t xml:space="preserve">a bijusi šādā prombūtnē. Atbilstoši Darba likuma </w:t>
      </w:r>
      <w:proofErr w:type="gramStart"/>
      <w:r w:rsidRPr="00EE7497">
        <w:t>29.panta</w:t>
      </w:r>
      <w:proofErr w:type="gramEnd"/>
      <w:r w:rsidRPr="00EE7497">
        <w:t xml:space="preserve"> piektās daļas otrajam teikumam m</w:t>
      </w:r>
      <w:r w:rsidRPr="00EE7497">
        <w:rPr>
          <w:shd w:val="clear" w:color="auto" w:fill="FFFFFF"/>
        </w:rPr>
        <w:t xml:space="preserve">azāk labvēlīga attieksme grūtniecības vai dzemdību atvaļinājuma </w:t>
      </w:r>
      <w:r w:rsidR="002F49B5" w:rsidRPr="00EE7497">
        <w:rPr>
          <w:shd w:val="clear" w:color="auto" w:fill="FFFFFF"/>
        </w:rPr>
        <w:t>[</w:t>
      </w:r>
      <w:r w:rsidRPr="00EE7497">
        <w:rPr>
          <w:shd w:val="clear" w:color="auto" w:fill="FFFFFF"/>
        </w:rPr>
        <w:t>..</w:t>
      </w:r>
      <w:r w:rsidR="002F49B5" w:rsidRPr="00EE7497">
        <w:rPr>
          <w:shd w:val="clear" w:color="auto" w:fill="FFFFFF"/>
        </w:rPr>
        <w:t>]</w:t>
      </w:r>
      <w:r w:rsidRPr="00EE7497">
        <w:rPr>
          <w:shd w:val="clear" w:color="auto" w:fill="FFFFFF"/>
        </w:rPr>
        <w:t xml:space="preserve"> piešķiršanas dēļ uzskatāma par tiešu diskrimināciju atkarībā no personas dzimuma.</w:t>
      </w:r>
    </w:p>
    <w:p w14:paraId="512E4F01" w14:textId="77777777" w:rsidR="00375EA8" w:rsidRPr="00EE7497" w:rsidRDefault="00375EA8" w:rsidP="00FC4B9E">
      <w:pPr>
        <w:shd w:val="clear" w:color="auto" w:fill="FFFFFF"/>
        <w:spacing w:line="276" w:lineRule="auto"/>
        <w:ind w:firstLine="709"/>
        <w:jc w:val="both"/>
        <w:rPr>
          <w:shd w:val="clear" w:color="auto" w:fill="FFFFFF"/>
        </w:rPr>
      </w:pPr>
    </w:p>
    <w:p w14:paraId="06BA9120" w14:textId="6C82AF93" w:rsidR="00FC4B9E" w:rsidRPr="00EE7497" w:rsidRDefault="00375EA8" w:rsidP="00FC4B9E">
      <w:pPr>
        <w:shd w:val="clear" w:color="auto" w:fill="FFFFFF"/>
        <w:spacing w:line="276" w:lineRule="auto"/>
        <w:ind w:firstLine="709"/>
        <w:jc w:val="both"/>
      </w:pPr>
      <w:r w:rsidRPr="00EE7497">
        <w:rPr>
          <w:rFonts w:ascii="TimesNewRomanPSMT" w:hAnsi="TimesNewRomanPSMT" w:cs="TimesNewRomanPSMT"/>
          <w:lang w:eastAsia="lv-LV"/>
        </w:rPr>
        <w:t xml:space="preserve">[10] </w:t>
      </w:r>
      <w:r w:rsidR="00FC4B9E" w:rsidRPr="00EE7497">
        <w:rPr>
          <w:rFonts w:ascii="TimesNewRomanPSMT" w:hAnsi="TimesNewRomanPSMT" w:cs="TimesNewRomanPSMT"/>
          <w:lang w:eastAsia="lv-LV"/>
        </w:rPr>
        <w:t>Piekrītot kasācijas sūdzības iesniedzējas viedoklim, Senāts turpmāk norādīto apsvērumu dēļ atzīst, ka apelācijas instances secinājums par pretprasības nepamatotību</w:t>
      </w:r>
      <w:r w:rsidR="00FC4B9E" w:rsidRPr="00EE7497">
        <w:t xml:space="preserve"> </w:t>
      </w:r>
      <w:r w:rsidR="00FC4B9E" w:rsidRPr="00EE7497">
        <w:rPr>
          <w:rFonts w:ascii="TimesNewRomanPSMT" w:hAnsi="TimesNewRomanPSMT" w:cs="TimesNewRomanPSMT"/>
          <w:lang w:eastAsia="lv-LV"/>
        </w:rPr>
        <w:t>izdarīts bez pietiekama iemesla</w:t>
      </w:r>
      <w:r w:rsidR="001E5AC2" w:rsidRPr="00EE7497">
        <w:rPr>
          <w:rFonts w:ascii="TimesNewRomanPSMT" w:hAnsi="TimesNewRomanPSMT" w:cs="TimesNewRomanPSMT"/>
          <w:lang w:eastAsia="lv-LV"/>
        </w:rPr>
        <w:t xml:space="preserve"> arī tādēļ, ka</w:t>
      </w:r>
      <w:r w:rsidR="00FC4B9E" w:rsidRPr="00EE7497">
        <w:rPr>
          <w:rFonts w:ascii="TimesNewRomanPSMT" w:hAnsi="TimesNewRomanPSMT" w:cs="TimesNewRomanPSMT"/>
          <w:lang w:eastAsia="lv-LV"/>
        </w:rPr>
        <w:t xml:space="preserve"> tiesa, pārkāpdama Civilprocesa likuma </w:t>
      </w:r>
      <w:proofErr w:type="gramStart"/>
      <w:r w:rsidR="00FC4B9E" w:rsidRPr="00EE7497">
        <w:rPr>
          <w:rFonts w:ascii="TimesNewRomanPSMT" w:hAnsi="TimesNewRomanPSMT" w:cs="TimesNewRomanPSMT"/>
          <w:lang w:eastAsia="lv-LV"/>
        </w:rPr>
        <w:t>97.panta</w:t>
      </w:r>
      <w:proofErr w:type="gramEnd"/>
      <w:r w:rsidR="00FC4B9E" w:rsidRPr="00EE7497">
        <w:rPr>
          <w:rFonts w:ascii="TimesNewRomanPSMT" w:hAnsi="TimesNewRomanPSMT" w:cs="TimesNewRomanPSMT"/>
          <w:lang w:eastAsia="lv-LV"/>
        </w:rPr>
        <w:t>, 189.panta trešās daļas, 190.panta</w:t>
      </w:r>
      <w:r w:rsidR="0069795B" w:rsidRPr="00EE7497">
        <w:rPr>
          <w:rFonts w:ascii="TimesNewRomanPSMT" w:hAnsi="TimesNewRomanPSMT" w:cs="TimesNewRomanPSMT"/>
          <w:lang w:eastAsia="lv-LV"/>
        </w:rPr>
        <w:t>,</w:t>
      </w:r>
      <w:r w:rsidR="00FC4B9E" w:rsidRPr="00EE7497">
        <w:rPr>
          <w:rFonts w:ascii="TimesNewRomanPSMT" w:hAnsi="TimesNewRomanPSMT" w:cs="TimesNewRomanPSMT"/>
          <w:lang w:eastAsia="lv-LV"/>
        </w:rPr>
        <w:t xml:space="preserve"> 193.panta piektās daļas</w:t>
      </w:r>
      <w:r w:rsidR="0069795B" w:rsidRPr="00EE7497">
        <w:rPr>
          <w:rFonts w:ascii="TimesNewRomanPSMT" w:hAnsi="TimesNewRomanPSMT" w:cs="TimesNewRomanPSMT"/>
          <w:lang w:eastAsia="lv-LV"/>
        </w:rPr>
        <w:t xml:space="preserve"> un 432.panta piektās daļas</w:t>
      </w:r>
      <w:r w:rsidR="00FC4B9E" w:rsidRPr="00EE7497">
        <w:rPr>
          <w:rFonts w:ascii="TimesNewRomanPSMT" w:hAnsi="TimesNewRomanPSMT" w:cs="TimesNewRomanPSMT"/>
          <w:lang w:eastAsia="lv-LV"/>
        </w:rPr>
        <w:t xml:space="preserve"> noteikumus, nav devusi pienācīgu vērtējumu </w:t>
      </w:r>
      <w:r w:rsidR="00C9594B" w:rsidRPr="00EE7497">
        <w:rPr>
          <w:rFonts w:ascii="TimesNewRomanPSMT" w:hAnsi="TimesNewRomanPSMT" w:cs="TimesNewRomanPSMT"/>
          <w:lang w:eastAsia="lv-LV"/>
        </w:rPr>
        <w:t xml:space="preserve">tiem </w:t>
      </w:r>
      <w:r w:rsidR="00FC4B9E" w:rsidRPr="00EE7497">
        <w:rPr>
          <w:rFonts w:ascii="TimesNewRomanPSMT" w:hAnsi="TimesNewRomanPSMT" w:cs="TimesNewRomanPSMT"/>
          <w:lang w:eastAsia="lv-LV"/>
        </w:rPr>
        <w:t>pierādījumiem</w:t>
      </w:r>
      <w:r w:rsidR="00791539" w:rsidRPr="00EE7497">
        <w:rPr>
          <w:rFonts w:ascii="TimesNewRomanPSMT" w:hAnsi="TimesNewRomanPSMT" w:cs="TimesNewRomanPSMT"/>
          <w:lang w:eastAsia="lv-LV"/>
        </w:rPr>
        <w:t xml:space="preserve">, </w:t>
      </w:r>
      <w:r w:rsidR="00C9594B" w:rsidRPr="00EE7497">
        <w:rPr>
          <w:rFonts w:ascii="TimesNewRomanPSMT" w:hAnsi="TimesNewRomanPSMT" w:cs="TimesNewRomanPSMT"/>
          <w:lang w:eastAsia="lv-LV"/>
        </w:rPr>
        <w:t>kas ir lietā, kā arī</w:t>
      </w:r>
      <w:r w:rsidR="00CE0C32" w:rsidRPr="00EE7497">
        <w:rPr>
          <w:rFonts w:ascii="TimesNewRomanPSMT" w:hAnsi="TimesNewRomanPSMT" w:cs="TimesNewRomanPSMT"/>
          <w:lang w:eastAsia="lv-LV"/>
        </w:rPr>
        <w:t xml:space="preserve"> strīda faktiskajiem</w:t>
      </w:r>
      <w:r w:rsidR="00C9594B" w:rsidRPr="00EE7497">
        <w:rPr>
          <w:rFonts w:ascii="TimesNewRomanPSMT" w:hAnsi="TimesNewRomanPSMT" w:cs="TimesNewRomanPSMT"/>
          <w:lang w:eastAsia="lv-LV"/>
        </w:rPr>
        <w:t xml:space="preserve"> </w:t>
      </w:r>
      <w:r w:rsidR="00791539" w:rsidRPr="00EE7497">
        <w:rPr>
          <w:rFonts w:ascii="TimesNewRomanPSMT" w:hAnsi="TimesNewRomanPSMT" w:cs="TimesNewRomanPSMT"/>
          <w:lang w:eastAsia="lv-LV"/>
        </w:rPr>
        <w:t>apstākļiem</w:t>
      </w:r>
      <w:r w:rsidR="00FC4B9E" w:rsidRPr="00EE7497">
        <w:rPr>
          <w:rFonts w:ascii="TimesNewRomanPSMT" w:hAnsi="TimesNewRomanPSMT" w:cs="TimesNewRomanPSMT"/>
          <w:lang w:eastAsia="lv-LV"/>
        </w:rPr>
        <w:t xml:space="preserve"> un </w:t>
      </w:r>
      <w:r w:rsidR="006F4BD3" w:rsidRPr="00EE7497">
        <w:rPr>
          <w:rFonts w:ascii="TimesNewRomanPSMT" w:hAnsi="TimesNewRomanPSMT" w:cs="TimesNewRomanPSMT"/>
          <w:lang w:eastAsia="lv-LV"/>
        </w:rPr>
        <w:t>atbildētāj</w:t>
      </w:r>
      <w:r w:rsidR="00791539" w:rsidRPr="00EE7497">
        <w:rPr>
          <w:rFonts w:ascii="TimesNewRomanPSMT" w:hAnsi="TimesNewRomanPSMT" w:cs="TimesNewRomanPSMT"/>
          <w:lang w:eastAsia="lv-LV"/>
        </w:rPr>
        <w:t>as</w:t>
      </w:r>
      <w:r w:rsidR="00FC4B9E" w:rsidRPr="00EE7497">
        <w:rPr>
          <w:rFonts w:ascii="TimesNewRomanPSMT" w:hAnsi="TimesNewRomanPSMT" w:cs="TimesNewRomanPSMT"/>
          <w:lang w:eastAsia="lv-LV"/>
        </w:rPr>
        <w:t xml:space="preserve"> argumentiem.</w:t>
      </w:r>
    </w:p>
    <w:p w14:paraId="3E5E305F" w14:textId="43693558" w:rsidR="00FC4B9E" w:rsidRPr="00EE7497" w:rsidRDefault="00FC4B9E" w:rsidP="00FC4B9E">
      <w:pPr>
        <w:shd w:val="clear" w:color="auto" w:fill="FFFFFF"/>
        <w:spacing w:line="276" w:lineRule="auto"/>
        <w:ind w:firstLine="709"/>
        <w:jc w:val="both"/>
      </w:pPr>
      <w:r w:rsidRPr="00EE7497">
        <w:rPr>
          <w:rFonts w:ascii="TimesNewRomanPSMT" w:hAnsi="TimesNewRomanPSMT" w:cs="TimesNewRomanPSMT"/>
          <w:lang w:eastAsia="lv-LV"/>
        </w:rPr>
        <w:t>[</w:t>
      </w:r>
      <w:r w:rsidR="00C9594B" w:rsidRPr="00EE7497">
        <w:rPr>
          <w:rFonts w:ascii="TimesNewRomanPSMT" w:hAnsi="TimesNewRomanPSMT" w:cs="TimesNewRomanPSMT"/>
          <w:lang w:eastAsia="lv-LV"/>
        </w:rPr>
        <w:t>10</w:t>
      </w:r>
      <w:r w:rsidRPr="00EE7497">
        <w:rPr>
          <w:rFonts w:ascii="TimesNewRomanPSMT" w:hAnsi="TimesNewRomanPSMT" w:cs="TimesNewRomanPSMT"/>
          <w:lang w:eastAsia="lv-LV"/>
        </w:rPr>
        <w:t xml:space="preserve">.1] Civilprocesa likuma </w:t>
      </w:r>
      <w:proofErr w:type="gramStart"/>
      <w:r w:rsidRPr="00EE7497">
        <w:rPr>
          <w:rFonts w:ascii="TimesNewRomanPSMT" w:hAnsi="TimesNewRomanPSMT" w:cs="TimesNewRomanPSMT"/>
          <w:lang w:eastAsia="lv-LV"/>
        </w:rPr>
        <w:t>432.panta</w:t>
      </w:r>
      <w:proofErr w:type="gramEnd"/>
      <w:r w:rsidRPr="00EE7497">
        <w:rPr>
          <w:rFonts w:ascii="TimesNewRomanPSMT" w:hAnsi="TimesNewRomanPSMT" w:cs="TimesNewRomanPSMT"/>
          <w:lang w:eastAsia="lv-LV"/>
        </w:rPr>
        <w:t xml:space="preserve"> otrā daļa paredz, ka apelācijas instances tiesa spriedumu taisa un sastāda šā likuma 189.-198.pantā noteiktajā kārtībā, ievērojot šajā pantā norādītās īpatnības. Civilprocesa likuma </w:t>
      </w:r>
      <w:proofErr w:type="gramStart"/>
      <w:r w:rsidRPr="00EE7497">
        <w:rPr>
          <w:rFonts w:ascii="TimesNewRomanPSMT" w:hAnsi="TimesNewRomanPSMT" w:cs="TimesNewRomanPSMT"/>
          <w:lang w:eastAsia="lv-LV"/>
        </w:rPr>
        <w:t>189.panta</w:t>
      </w:r>
      <w:proofErr w:type="gramEnd"/>
      <w:r w:rsidRPr="00EE7497">
        <w:rPr>
          <w:rFonts w:ascii="TimesNewRomanPSMT" w:hAnsi="TimesNewRomanPSMT" w:cs="TimesNewRomanPSMT"/>
          <w:lang w:eastAsia="lv-LV"/>
        </w:rPr>
        <w:t xml:space="preserve"> trešā daļa noteic, ka spriedumam jābūt likumīgam un pamatotam. Proti, taisot spriedumu, tiesa vadās pēc materiālo un procesuālo tiesību normām (</w:t>
      </w:r>
      <w:proofErr w:type="gramStart"/>
      <w:r w:rsidRPr="00EE7497">
        <w:rPr>
          <w:rFonts w:ascii="TimesNewRomanPSMT" w:hAnsi="TimesNewRomanPSMT" w:cs="TimesNewRomanPSMT"/>
          <w:lang w:eastAsia="lv-LV"/>
        </w:rPr>
        <w:t>190.panta</w:t>
      </w:r>
      <w:proofErr w:type="gramEnd"/>
      <w:r w:rsidRPr="00EE7497">
        <w:rPr>
          <w:rFonts w:ascii="TimesNewRomanPSMT" w:hAnsi="TimesNewRomanPSMT" w:cs="TimesNewRomanPSMT"/>
          <w:lang w:eastAsia="lv-LV"/>
        </w:rPr>
        <w:t xml:space="preserve"> pirmā daļa) un to pamato uz apstākļiem, kas nodibināti ar pierādījumiem lietā (190.panta otrā daļa). </w:t>
      </w:r>
    </w:p>
    <w:p w14:paraId="3E728BBF" w14:textId="77777777" w:rsidR="00FC4B9E" w:rsidRPr="00EE7497" w:rsidRDefault="00FC4B9E" w:rsidP="00FC4B9E">
      <w:pPr>
        <w:shd w:val="clear" w:color="auto" w:fill="FFFFFF"/>
        <w:spacing w:line="276" w:lineRule="auto"/>
        <w:ind w:firstLine="709"/>
        <w:jc w:val="both"/>
      </w:pPr>
      <w:r w:rsidRPr="00EE7497">
        <w:rPr>
          <w:rFonts w:ascii="TimesNewRomanPSMT" w:hAnsi="TimesNewRomanPSMT" w:cs="TimesNewRomanPSMT"/>
          <w:lang w:eastAsia="lv-LV"/>
        </w:rPr>
        <w:t xml:space="preserve">Civilprocesa likuma </w:t>
      </w:r>
      <w:proofErr w:type="gramStart"/>
      <w:r w:rsidRPr="00EE7497">
        <w:rPr>
          <w:rFonts w:ascii="TimesNewRomanPSMT" w:hAnsi="TimesNewRomanPSMT" w:cs="TimesNewRomanPSMT"/>
          <w:lang w:eastAsia="lv-LV"/>
        </w:rPr>
        <w:t>430.panta</w:t>
      </w:r>
      <w:proofErr w:type="gramEnd"/>
      <w:r w:rsidRPr="00EE7497">
        <w:rPr>
          <w:rFonts w:ascii="TimesNewRomanPSMT" w:hAnsi="TimesNewRomanPSMT" w:cs="TimesNewRomanPSMT"/>
          <w:lang w:eastAsia="lv-LV"/>
        </w:rPr>
        <w:t xml:space="preserve"> otrā daļa paredz apelācijas instances tiesas pienākumu, pārbaudot un vērtējot pierādījumus, ievērot šā likuma trešās sadaļas noteikumus. Civilprocesa likuma trešajā sadaļā ietilpstošā </w:t>
      </w:r>
      <w:proofErr w:type="gramStart"/>
      <w:r w:rsidRPr="00EE7497">
        <w:rPr>
          <w:rFonts w:ascii="TimesNewRomanPSMT" w:hAnsi="TimesNewRomanPSMT" w:cs="TimesNewRomanPSMT"/>
          <w:lang w:eastAsia="lv-LV"/>
        </w:rPr>
        <w:t>97.panta</w:t>
      </w:r>
      <w:proofErr w:type="gramEnd"/>
      <w:r w:rsidRPr="00EE7497">
        <w:rPr>
          <w:rFonts w:ascii="TimesNewRomanPSMT" w:hAnsi="TimesNewRomanPSMT" w:cs="TimesNewRomanPSMT"/>
          <w:lang w:eastAsia="lv-LV"/>
        </w:rPr>
        <w:t xml:space="preserve"> pirmā daļa noteic, ka tiesa novērtē pierādījumus pēc savas iekšējās pārliecības, kas pamatota ar tiesas sēdē vispusīgi, pilnīgi un objektīvi pārbaudītiem pierādījumiem, vadoties no tiesiskās apziņas, kas balstīta uz loģikas likumiem, zinātnes atziņām un dzīvē gūtiem novērojumiem. Šā panta trešajā daļā ietverts noteikums, ka </w:t>
      </w:r>
      <w:r w:rsidRPr="00EE7497">
        <w:rPr>
          <w:rFonts w:ascii="TimesNewRomanPSMT" w:hAnsi="TimesNewRomanPSMT" w:cs="TimesNewRomanPSMT"/>
          <w:lang w:eastAsia="lv-LV"/>
        </w:rPr>
        <w:lastRenderedPageBreak/>
        <w:t xml:space="preserve">tiesai spriedumā jānorāda, kādēļ tā vienam pierādījumam devusi priekšroku salīdzinājumā ar citu pierādījumu un atzinusi vienus faktus par pierādītiem, bet citus – par nepierādītiem. </w:t>
      </w:r>
    </w:p>
    <w:p w14:paraId="4B67F30E" w14:textId="74B5F6F0" w:rsidR="00FC4B9E" w:rsidRPr="00EE7497" w:rsidRDefault="00FC4B9E" w:rsidP="00FC4B9E">
      <w:pPr>
        <w:shd w:val="clear" w:color="auto" w:fill="FFFFFF"/>
        <w:spacing w:line="276" w:lineRule="auto"/>
        <w:ind w:firstLine="709"/>
        <w:jc w:val="both"/>
      </w:pPr>
      <w:r w:rsidRPr="00EE7497">
        <w:rPr>
          <w:rFonts w:ascii="TimesNewRomanPSMT" w:hAnsi="TimesNewRomanPSMT" w:cs="TimesNewRomanPSMT"/>
          <w:lang w:eastAsia="lv-LV"/>
        </w:rPr>
        <w:t>Minētās normas nosaka tiesa</w:t>
      </w:r>
      <w:r w:rsidR="00EB41CD" w:rsidRPr="00EE7497">
        <w:rPr>
          <w:rFonts w:ascii="TimesNewRomanPSMT" w:hAnsi="TimesNewRomanPSMT" w:cs="TimesNewRomanPSMT"/>
          <w:lang w:eastAsia="lv-LV"/>
        </w:rPr>
        <w:t>i</w:t>
      </w:r>
      <w:r w:rsidRPr="00EE7497">
        <w:rPr>
          <w:rFonts w:ascii="TimesNewRomanPSMT" w:hAnsi="TimesNewRomanPSMT" w:cs="TimesNewRomanPSMT"/>
          <w:lang w:eastAsia="lv-LV"/>
        </w:rPr>
        <w:t xml:space="preserve"> pienākumu pārbaudīt un novērtēt visus pierādījumus, kurus t</w:t>
      </w:r>
      <w:r w:rsidR="00EB41CD" w:rsidRPr="00EE7497">
        <w:rPr>
          <w:rFonts w:ascii="TimesNewRomanPSMT" w:hAnsi="TimesNewRomanPSMT" w:cs="TimesNewRomanPSMT"/>
          <w:lang w:eastAsia="lv-LV"/>
        </w:rPr>
        <w:t>ā</w:t>
      </w:r>
      <w:r w:rsidRPr="00EE7497">
        <w:rPr>
          <w:rFonts w:ascii="TimesNewRomanPSMT" w:hAnsi="TimesNewRomanPSMT" w:cs="TimesNewRomanPSMT"/>
          <w:lang w:eastAsia="lv-LV"/>
        </w:rPr>
        <w:t xml:space="preserve"> pieņēmusi, kā arī izvirza tiesai vairākas prasības, kas jāievēro, lai pareizi novērtētu lietā esošos pierādījumus. Pirmkārt, pierādījumi jāvērtē to kopumā, nevis izolēti. Otrkārt, vienlaikus jāvērtē pierādījumu saturs un forma. Treškārt, jānosaka pierādījumu nozīmība saistībā ar lietā konstatētajiem apstākļiem un faktiem. Ceturtkārt, jāiedziļinās katra pierādījuma būtībā, salīdzinot to ar citiem, un gadījumā, ja konstatētas pretrunas, jānorāda pamatojums, kādēļ vienam pierādījumam dota priekšroka.</w:t>
      </w:r>
    </w:p>
    <w:p w14:paraId="6DE443AA" w14:textId="53AD0720" w:rsidR="00FC4B9E" w:rsidRPr="00EE7497" w:rsidRDefault="00FC4B9E" w:rsidP="00FC4B9E">
      <w:pPr>
        <w:shd w:val="clear" w:color="auto" w:fill="FFFFFF"/>
        <w:spacing w:line="276" w:lineRule="auto"/>
        <w:ind w:firstLine="709"/>
        <w:jc w:val="both"/>
        <w:rPr>
          <w:rFonts w:ascii="TimesNewRomanPSMT" w:hAnsi="TimesNewRomanPSMT" w:cs="TimesNewRomanPSMT"/>
          <w:lang w:eastAsia="lv-LV"/>
        </w:rPr>
      </w:pPr>
      <w:r w:rsidRPr="00EE7497">
        <w:rPr>
          <w:rFonts w:ascii="TimesNewRomanPSMT" w:hAnsi="TimesNewRomanPSMT" w:cs="TimesNewRomanPSMT"/>
          <w:lang w:eastAsia="lv-LV"/>
        </w:rPr>
        <w:t xml:space="preserve">Atbilstoši Civilprocesa likuma </w:t>
      </w:r>
      <w:proofErr w:type="gramStart"/>
      <w:r w:rsidRPr="00EE7497">
        <w:rPr>
          <w:rFonts w:ascii="TimesNewRomanPSMT" w:hAnsi="TimesNewRomanPSMT" w:cs="TimesNewRomanPSMT"/>
          <w:lang w:eastAsia="lv-LV"/>
        </w:rPr>
        <w:t>193.panta</w:t>
      </w:r>
      <w:proofErr w:type="gramEnd"/>
      <w:r w:rsidRPr="00EE7497">
        <w:rPr>
          <w:rFonts w:ascii="TimesNewRomanPSMT" w:hAnsi="TimesNewRomanPSMT" w:cs="TimesNewRomanPSMT"/>
          <w:lang w:eastAsia="lv-LV"/>
        </w:rPr>
        <w:t xml:space="preserve"> piektajai daļai, sprieduma motīvu daļā jāatspoguļo tiesas nodibinātie faktiskie apstākļi, pierādījumu, uz kuriem balstīts atzinums par lietā konstatētajiem faktiem, izvērtējums, kā arī tie apsvērumi, kuru dēļ noraidīti tie vai citi lietas dalībnieku iesniegtie pierādījumi, un konstatēto strīda apstākļu juridiskā kvalifikācija.</w:t>
      </w:r>
    </w:p>
    <w:p w14:paraId="64D9ADBF" w14:textId="2A824559" w:rsidR="001E5AC2" w:rsidRPr="00EE7497" w:rsidRDefault="00FC4B9E" w:rsidP="00FC4B9E">
      <w:pPr>
        <w:spacing w:line="276" w:lineRule="auto"/>
        <w:ind w:firstLine="720"/>
        <w:jc w:val="both"/>
      </w:pPr>
      <w:r w:rsidRPr="00EE7497">
        <w:t>[</w:t>
      </w:r>
      <w:r w:rsidR="00C9594B" w:rsidRPr="00EE7497">
        <w:t>10</w:t>
      </w:r>
      <w:r w:rsidRPr="00EE7497">
        <w:t>.</w:t>
      </w:r>
      <w:r w:rsidR="00C9594B" w:rsidRPr="00EE7497">
        <w:t>3</w:t>
      </w:r>
      <w:r w:rsidRPr="00EE7497">
        <w:t xml:space="preserve">] </w:t>
      </w:r>
      <w:r w:rsidR="001E5AC2" w:rsidRPr="00EE7497">
        <w:t>Iepriekšminētais pienākums pierādījumus un apstākļus vērtēt kop</w:t>
      </w:r>
      <w:r w:rsidR="003F7550" w:rsidRPr="00EE7497">
        <w:t>umā</w:t>
      </w:r>
      <w:r w:rsidR="001E5AC2" w:rsidRPr="00EE7497">
        <w:t xml:space="preserve"> ir</w:t>
      </w:r>
      <w:proofErr w:type="gramStart"/>
      <w:r w:rsidR="001E5AC2" w:rsidRPr="00EE7497">
        <w:t xml:space="preserve"> jo īpaši nozīmīgs mobinga gadījumā</w:t>
      </w:r>
      <w:r w:rsidR="00A80ECF" w:rsidRPr="00EE7497">
        <w:t>, kad</w:t>
      </w:r>
      <w:r w:rsidR="00C26960" w:rsidRPr="00EE7497">
        <w:t xml:space="preserve"> psiholoģiskā terora</w:t>
      </w:r>
      <w:r w:rsidR="00A80ECF" w:rsidRPr="00EE7497">
        <w:t xml:space="preserve"> atzīšanai jākonstatē vienota naidīga sistēma</w:t>
      </w:r>
      <w:proofErr w:type="gramEnd"/>
      <w:r w:rsidR="001E5AC2" w:rsidRPr="00EE7497">
        <w:t>.</w:t>
      </w:r>
    </w:p>
    <w:p w14:paraId="0086A0A2" w14:textId="4043C04D" w:rsidR="001E5AC2" w:rsidRPr="00EE7497" w:rsidRDefault="001E5AC2" w:rsidP="00FC4B9E">
      <w:pPr>
        <w:spacing w:line="276" w:lineRule="auto"/>
        <w:ind w:firstLine="720"/>
        <w:jc w:val="both"/>
      </w:pPr>
      <w:r w:rsidRPr="00EE7497">
        <w:t>Vērtējot iespējamās emocionālās vardarbības izpausm</w:t>
      </w:r>
      <w:r w:rsidR="00EB41CD" w:rsidRPr="00EE7497">
        <w:t>ju</w:t>
      </w:r>
      <w:r w:rsidRPr="00EE7497">
        <w:t xml:space="preserve"> atsevišķus faktus</w:t>
      </w:r>
      <w:r w:rsidR="00EB41CD" w:rsidRPr="00EE7497">
        <w:t xml:space="preserve"> atrauti vienu no otra</w:t>
      </w:r>
      <w:r w:rsidRPr="00EE7497">
        <w:t xml:space="preserve">, nav iespējams izdarīt </w:t>
      </w:r>
      <w:r w:rsidR="00EB41CD" w:rsidRPr="00EE7497">
        <w:t>objektīvus</w:t>
      </w:r>
      <w:r w:rsidRPr="00EE7497">
        <w:t xml:space="preserve"> secinājumus par </w:t>
      </w:r>
      <w:r w:rsidR="00EB41CD" w:rsidRPr="00EE7497">
        <w:t>darba devējas</w:t>
      </w:r>
      <w:r w:rsidRPr="00EE7497">
        <w:t xml:space="preserve"> iespējamo īstenoto psiholoģisko spiedienu un emocionālās vardarbības pielietošanu pret personu. Tiesas uzdevums, pārbaudot argumentus par emocionālo vardarbību, </w:t>
      </w:r>
      <w:r w:rsidR="009C69BD" w:rsidRPr="00EE7497">
        <w:t>ir</w:t>
      </w:r>
      <w:r w:rsidRPr="00EE7497">
        <w:t xml:space="preserve"> pievērst uzmanību situācijas izvērtēšanai visaptverošā veidā. T</w:t>
      </w:r>
      <w:r w:rsidR="00EB41CD" w:rsidRPr="00EE7497">
        <w:t>urklāt tiesas</w:t>
      </w:r>
      <w:r w:rsidRPr="00EE7497">
        <w:t xml:space="preserve"> pieeja n</w:t>
      </w:r>
      <w:r w:rsidR="00EB41CD" w:rsidRPr="00EE7497">
        <w:t>edrīkst</w:t>
      </w:r>
      <w:r w:rsidRPr="00EE7497">
        <w:t xml:space="preserve"> būt formāla no procesuālās vai materiāltiesiskās atbilstības viedokļa, jo tiesas mērķis šādā lietā ir ne tikai iestādes atsevišķu darbību tiesiskuma pārbaude, bet arī psiholoģiskās ietekmes identificējošo pazīmju kopuma pārbaude (</w:t>
      </w:r>
      <w:r w:rsidRPr="00EE7497">
        <w:rPr>
          <w:i/>
          <w:iCs/>
        </w:rPr>
        <w:t>s</w:t>
      </w:r>
      <w:r w:rsidR="009C69BD" w:rsidRPr="00EE7497">
        <w:rPr>
          <w:i/>
          <w:iCs/>
        </w:rPr>
        <w:t>al</w:t>
      </w:r>
      <w:r w:rsidRPr="00EE7497">
        <w:rPr>
          <w:i/>
          <w:iCs/>
        </w:rPr>
        <w:t xml:space="preserve">. Senāta Administratīvo lietu departamenta </w:t>
      </w:r>
      <w:proofErr w:type="gramStart"/>
      <w:r w:rsidRPr="00EE7497">
        <w:rPr>
          <w:i/>
          <w:iCs/>
        </w:rPr>
        <w:t>2012.gada</w:t>
      </w:r>
      <w:proofErr w:type="gramEnd"/>
      <w:r w:rsidRPr="00EE7497">
        <w:rPr>
          <w:i/>
          <w:iCs/>
        </w:rPr>
        <w:t xml:space="preserve"> 23.novembra sprieduma lietā Nr. SKA-150/2012 (A42607608) 10.punktu, </w:t>
      </w:r>
      <w:r w:rsidR="00A80ECF" w:rsidRPr="00EE7497">
        <w:rPr>
          <w:i/>
          <w:iCs/>
        </w:rPr>
        <w:t>2019.gada 3.jūlija sprieduma lietā Nr. </w:t>
      </w:r>
      <w:r w:rsidR="00A80ECF" w:rsidRPr="000064DA">
        <w:rPr>
          <w:i/>
          <w:iCs/>
        </w:rPr>
        <w:t>SK</w:t>
      </w:r>
      <w:r w:rsidR="00491B1A" w:rsidRPr="000064DA">
        <w:rPr>
          <w:i/>
          <w:iCs/>
        </w:rPr>
        <w:t>A</w:t>
      </w:r>
      <w:r w:rsidR="00A80ECF" w:rsidRPr="000064DA">
        <w:rPr>
          <w:i/>
          <w:iCs/>
        </w:rPr>
        <w:t>-</w:t>
      </w:r>
      <w:r w:rsidR="00A80ECF" w:rsidRPr="00EE7497">
        <w:rPr>
          <w:i/>
          <w:iCs/>
        </w:rPr>
        <w:t xml:space="preserve">474/2019 (A420287716) </w:t>
      </w:r>
      <w:r w:rsidRPr="00EE7497">
        <w:rPr>
          <w:i/>
          <w:iCs/>
        </w:rPr>
        <w:t>9.punktu</w:t>
      </w:r>
      <w:r w:rsidRPr="00EE7497">
        <w:t>).</w:t>
      </w:r>
    </w:p>
    <w:p w14:paraId="1BE9A594" w14:textId="11EE2EC4" w:rsidR="00894F35" w:rsidRPr="00EE7497" w:rsidRDefault="00E2021C" w:rsidP="00E63EDE">
      <w:pPr>
        <w:spacing w:line="276" w:lineRule="auto"/>
        <w:ind w:firstLine="720"/>
        <w:jc w:val="both"/>
      </w:pPr>
      <w:r w:rsidRPr="00EE7497">
        <w:t xml:space="preserve">Uz tiesas pienākumu iespējama mobinga gadījumos vērtēt darbinieka </w:t>
      </w:r>
      <w:r w:rsidR="00894F35" w:rsidRPr="00EE7497">
        <w:t>minētos</w:t>
      </w:r>
      <w:r w:rsidRPr="00EE7497">
        <w:t xml:space="preserve"> apstākļus kopumā norādīts arī Augstākās tiesas Civillietu departamenta </w:t>
      </w:r>
      <w:proofErr w:type="gramStart"/>
      <w:r w:rsidRPr="00EE7497">
        <w:t>2017.gada</w:t>
      </w:r>
      <w:proofErr w:type="gramEnd"/>
      <w:r w:rsidRPr="00EE7497">
        <w:t xml:space="preserve"> 17.oktobra sprieduma lietā Nr. SKC</w:t>
      </w:r>
      <w:r w:rsidRPr="00EE7497">
        <w:noBreakHyphen/>
        <w:t>1267/2017 (C33308515) 11.</w:t>
      </w:r>
      <w:r w:rsidR="009C69BD" w:rsidRPr="00EE7497">
        <w:t xml:space="preserve"> un</w:t>
      </w:r>
      <w:r w:rsidRPr="00EE7497">
        <w:t xml:space="preserve"> 12.punktā.</w:t>
      </w:r>
      <w:r w:rsidR="00E63EDE" w:rsidRPr="00EE7497">
        <w:t xml:space="preserve"> </w:t>
      </w:r>
    </w:p>
    <w:p w14:paraId="5A9AF7C8" w14:textId="4B946191" w:rsidR="00894F35" w:rsidRPr="00EE7497" w:rsidRDefault="00F9157C" w:rsidP="00894F35">
      <w:pPr>
        <w:spacing w:line="276" w:lineRule="auto"/>
        <w:ind w:firstLine="720"/>
        <w:jc w:val="both"/>
      </w:pPr>
      <w:r w:rsidRPr="00EE7497">
        <w:t xml:space="preserve">Salīdzinājumam, </w:t>
      </w:r>
      <w:r w:rsidR="00894F35" w:rsidRPr="00EE7497">
        <w:t xml:space="preserve">Eiropas </w:t>
      </w:r>
      <w:proofErr w:type="gramStart"/>
      <w:r w:rsidR="00894F35" w:rsidRPr="00EE7497">
        <w:t xml:space="preserve">Savienības </w:t>
      </w:r>
      <w:r w:rsidRPr="00EE7497">
        <w:t>Vispārējā t</w:t>
      </w:r>
      <w:r w:rsidR="00894F35" w:rsidRPr="00EE7497">
        <w:t>iesa</w:t>
      </w:r>
      <w:proofErr w:type="gramEnd"/>
      <w:r w:rsidR="00894F35" w:rsidRPr="00EE7497">
        <w:t xml:space="preserve"> </w:t>
      </w:r>
      <w:r w:rsidRPr="00EE7497">
        <w:t>attiecībā uz mobingu Eiropas Savienības civildienestā lēmusi</w:t>
      </w:r>
      <w:r w:rsidR="00894F35" w:rsidRPr="00EE7497">
        <w:t>, ka p</w:t>
      </w:r>
      <w:r w:rsidR="00894F35" w:rsidRPr="00EE7497">
        <w:rPr>
          <w:color w:val="000000"/>
          <w:shd w:val="clear" w:color="auto" w:fill="FFFFFF"/>
        </w:rPr>
        <w:t xml:space="preserve">siholoģiskas vardarbības konstatējums izriet no rīcības veidu kopuma un principā to nevar veikt, pamatojoties tikai uz vienas rīcības konstatējumu. </w:t>
      </w:r>
      <w:r w:rsidR="00644E44" w:rsidRPr="00EE7497">
        <w:rPr>
          <w:color w:val="000000"/>
          <w:shd w:val="clear" w:color="auto" w:fill="FFFFFF"/>
        </w:rPr>
        <w:t>[</w:t>
      </w:r>
      <w:r w:rsidR="0098220E" w:rsidRPr="00EE7497">
        <w:rPr>
          <w:color w:val="000000"/>
          <w:shd w:val="clear" w:color="auto" w:fill="FFFFFF"/>
        </w:rPr>
        <w:t>..</w:t>
      </w:r>
      <w:r w:rsidR="00644E44" w:rsidRPr="00EE7497">
        <w:rPr>
          <w:color w:val="000000"/>
          <w:shd w:val="clear" w:color="auto" w:fill="FFFFFF"/>
        </w:rPr>
        <w:t>]</w:t>
      </w:r>
      <w:r w:rsidR="0098220E" w:rsidRPr="00EE7497">
        <w:rPr>
          <w:color w:val="000000"/>
          <w:shd w:val="clear" w:color="auto" w:fill="FFFFFF"/>
        </w:rPr>
        <w:t xml:space="preserve"> </w:t>
      </w:r>
      <w:r w:rsidR="00894F35" w:rsidRPr="00EE7497">
        <w:rPr>
          <w:color w:val="000000"/>
          <w:shd w:val="clear" w:color="auto" w:fill="FFFFFF"/>
        </w:rPr>
        <w:t xml:space="preserve">Tomēr prasīt to, lai </w:t>
      </w:r>
      <w:r w:rsidR="0098220E" w:rsidRPr="00EE7497">
        <w:t>„</w:t>
      </w:r>
      <w:r w:rsidR="00894F35" w:rsidRPr="00EE7497">
        <w:rPr>
          <w:color w:val="000000"/>
          <w:shd w:val="clear" w:color="auto" w:fill="FFFFFF"/>
        </w:rPr>
        <w:t>psiholoģiskas vardarbības” kvalifikācija būtu atkarīga no identiskas vai tā paša veida rīcības atkārtošanās laikā, būtu pretrunā š</w:t>
      </w:r>
      <w:r w:rsidR="002E32E2" w:rsidRPr="00EE7497">
        <w:rPr>
          <w:color w:val="000000"/>
          <w:shd w:val="clear" w:color="auto" w:fill="FFFFFF"/>
        </w:rPr>
        <w:t>ā</w:t>
      </w:r>
      <w:r w:rsidR="00894F35" w:rsidRPr="00EE7497">
        <w:rPr>
          <w:color w:val="000000"/>
          <w:shd w:val="clear" w:color="auto" w:fill="FFFFFF"/>
        </w:rPr>
        <w:t xml:space="preserve"> procesa, kas norisinās laikā, jēdzienam. Proti, šajā procesā psiholoģisku vardarbību pēc definīcijas var izraisīt viena darbinieka dažādu veidu rīcības pret citu darbinieku kopums, un, aplūkojot katru rīcības gadījumu atsevišķi, šāda rīcība pati par sevi ne vienmēr būtu uzskatāma par psiholoģisku vardarbību, bet, vērtējot to vispārēji un attiecīgā kontekstā, tostarp ņemot vērā to kumulāciju laikā, to varētu uzskatīt par tādu, kas objektīvi ir skārusi šī cita darbinieka pašcieņu un pašapziņu, pret kuru attiecīgā rīcība ir vērsta (</w:t>
      </w:r>
      <w:r w:rsidR="0098220E" w:rsidRPr="00EE7497">
        <w:rPr>
          <w:color w:val="000000"/>
          <w:shd w:val="clear" w:color="auto" w:fill="FFFFFF"/>
        </w:rPr>
        <w:t xml:space="preserve">sk. </w:t>
      </w:r>
      <w:r w:rsidR="0098220E" w:rsidRPr="00EE7497">
        <w:rPr>
          <w:i/>
          <w:iCs/>
          <w:color w:val="000000"/>
          <w:shd w:val="clear" w:color="auto" w:fill="FFFFFF"/>
        </w:rPr>
        <w:t>Eiropas Savienības</w:t>
      </w:r>
      <w:r w:rsidR="0098220E" w:rsidRPr="00EE7497">
        <w:rPr>
          <w:color w:val="000000"/>
          <w:shd w:val="clear" w:color="auto" w:fill="FFFFFF"/>
        </w:rPr>
        <w:t xml:space="preserve"> </w:t>
      </w:r>
      <w:r w:rsidR="00894F35" w:rsidRPr="00EE7497">
        <w:rPr>
          <w:i/>
          <w:color w:val="000000"/>
          <w:shd w:val="clear" w:color="auto" w:fill="FFFFFF"/>
        </w:rPr>
        <w:t>Vispārējās tiesas 2018.gada 13.jū</w:t>
      </w:r>
      <w:r w:rsidR="00963AC2" w:rsidRPr="00EE7497">
        <w:rPr>
          <w:i/>
          <w:color w:val="000000"/>
          <w:shd w:val="clear" w:color="auto" w:fill="FFFFFF"/>
        </w:rPr>
        <w:t>l</w:t>
      </w:r>
      <w:r w:rsidR="00894F35" w:rsidRPr="00EE7497">
        <w:rPr>
          <w:i/>
          <w:color w:val="000000"/>
          <w:shd w:val="clear" w:color="auto" w:fill="FFFFFF"/>
        </w:rPr>
        <w:t>ija spriedum</w:t>
      </w:r>
      <w:r w:rsidR="0098220E" w:rsidRPr="00EE7497">
        <w:rPr>
          <w:i/>
          <w:color w:val="000000"/>
          <w:shd w:val="clear" w:color="auto" w:fill="FFFFFF"/>
        </w:rPr>
        <w:t>a</w:t>
      </w:r>
      <w:r w:rsidR="00894F35" w:rsidRPr="00EE7497">
        <w:rPr>
          <w:i/>
          <w:color w:val="000000"/>
          <w:shd w:val="clear" w:color="auto" w:fill="FFFFFF"/>
        </w:rPr>
        <w:t xml:space="preserve"> lietā </w:t>
      </w:r>
      <w:r w:rsidR="0098220E" w:rsidRPr="00EE7497">
        <w:rPr>
          <w:i/>
          <w:iCs/>
        </w:rPr>
        <w:t>„</w:t>
      </w:r>
      <w:r w:rsidR="00894F35" w:rsidRPr="00EE7497">
        <w:rPr>
          <w:i/>
          <w:color w:val="000000"/>
          <w:shd w:val="clear" w:color="auto" w:fill="FFFFFF"/>
        </w:rPr>
        <w:t>SQ</w:t>
      </w:r>
      <w:r w:rsidR="00D73204">
        <w:rPr>
          <w:i/>
          <w:color w:val="000000"/>
          <w:shd w:val="clear" w:color="auto" w:fill="FFFFFF"/>
        </w:rPr>
        <w:t>/</w:t>
      </w:r>
      <w:r w:rsidR="00894F35" w:rsidRPr="00EE7497">
        <w:rPr>
          <w:i/>
          <w:color w:val="000000"/>
          <w:shd w:val="clear" w:color="auto" w:fill="FFFFFF"/>
        </w:rPr>
        <w:t>EIB”, T‑377/17</w:t>
      </w:r>
      <w:r w:rsidR="00894F35" w:rsidRPr="00EE7497">
        <w:rPr>
          <w:i/>
          <w:shd w:val="clear" w:color="auto" w:fill="FFFFFF"/>
        </w:rPr>
        <w:t xml:space="preserve">, </w:t>
      </w:r>
      <w:hyperlink r:id="rId9" w:history="1">
        <w:r w:rsidR="00894F35" w:rsidRPr="00EE7497">
          <w:rPr>
            <w:rStyle w:val="Hyperlink"/>
            <w:i/>
            <w:color w:val="auto"/>
            <w:u w:val="none"/>
            <w:shd w:val="clear" w:color="auto" w:fill="FFFFFF"/>
          </w:rPr>
          <w:t>ECLI:EU:T:2018:478</w:t>
        </w:r>
      </w:hyperlink>
      <w:r w:rsidR="00894F35" w:rsidRPr="00EE7497">
        <w:rPr>
          <w:i/>
          <w:color w:val="000000"/>
          <w:shd w:val="clear" w:color="auto" w:fill="FFFFFF"/>
        </w:rPr>
        <w:t>, 89., 92., 93.punkt</w:t>
      </w:r>
      <w:r w:rsidR="0098220E" w:rsidRPr="00EE7497">
        <w:rPr>
          <w:i/>
          <w:color w:val="000000"/>
          <w:shd w:val="clear" w:color="auto" w:fill="FFFFFF"/>
        </w:rPr>
        <w:t>u</w:t>
      </w:r>
      <w:r w:rsidR="00894F35" w:rsidRPr="00EE7497">
        <w:rPr>
          <w:color w:val="000000"/>
          <w:shd w:val="clear" w:color="auto" w:fill="FFFFFF"/>
        </w:rPr>
        <w:t>).</w:t>
      </w:r>
    </w:p>
    <w:p w14:paraId="130B02F3" w14:textId="0DE172C6" w:rsidR="00E2021C" w:rsidRPr="00EE7497" w:rsidRDefault="0098220E" w:rsidP="00E63EDE">
      <w:pPr>
        <w:spacing w:line="276" w:lineRule="auto"/>
        <w:ind w:firstLine="720"/>
        <w:jc w:val="both"/>
      </w:pPr>
      <w:r w:rsidRPr="00EE7497">
        <w:t>Mobinga</w:t>
      </w:r>
      <w:r w:rsidR="00E63EDE" w:rsidRPr="00EE7497">
        <w:t xml:space="preserve"> gadījumos</w:t>
      </w:r>
      <w:r w:rsidR="00E2021C" w:rsidRPr="00EE7497">
        <w:t xml:space="preserve"> īpaši liela nozīme ir dzīves pieredzē un likumsakarībās balstītai pierādījumu rūpīgai izvērtēšanai to kopsakarā un loģiskā secībā izdarīta gala slēdziena formulēšanai.</w:t>
      </w:r>
    </w:p>
    <w:p w14:paraId="287CF19B" w14:textId="7176D676" w:rsidR="00E2021C" w:rsidRPr="00EE7497" w:rsidRDefault="00E2021C" w:rsidP="00E2021C">
      <w:pPr>
        <w:spacing w:line="276" w:lineRule="auto"/>
        <w:ind w:firstLine="720"/>
        <w:jc w:val="both"/>
      </w:pPr>
      <w:r w:rsidRPr="00EE7497">
        <w:lastRenderedPageBreak/>
        <w:t xml:space="preserve">Pārbaudāmajā spriedumā trūkst strīda apstākļu </w:t>
      </w:r>
      <w:r w:rsidR="00DA3826" w:rsidRPr="00EE7497">
        <w:t xml:space="preserve">pienācīgas </w:t>
      </w:r>
      <w:r w:rsidRPr="00EE7497">
        <w:t>juridiskā</w:t>
      </w:r>
      <w:r w:rsidR="00E63EDE" w:rsidRPr="00EE7497">
        <w:t>s</w:t>
      </w:r>
      <w:r w:rsidRPr="00EE7497">
        <w:t xml:space="preserve"> kvalifikācija</w:t>
      </w:r>
      <w:r w:rsidR="00E63EDE" w:rsidRPr="00EE7497">
        <w:t>s</w:t>
      </w:r>
      <w:r w:rsidRPr="00EE7497">
        <w:t xml:space="preserve">, kas būtu </w:t>
      </w:r>
      <w:r w:rsidR="00DA3826" w:rsidRPr="00EE7497">
        <w:t>balstīta uz</w:t>
      </w:r>
      <w:r w:rsidRPr="00EE7497">
        <w:t xml:space="preserve"> pierādījumu pilnīgu</w:t>
      </w:r>
      <w:r w:rsidR="00DA3826" w:rsidRPr="00EE7497">
        <w:t>, vispusīgu, loģisku un objektīvu</w:t>
      </w:r>
      <w:r w:rsidRPr="00EE7497">
        <w:t xml:space="preserve"> vērtējumu</w:t>
      </w:r>
      <w:r w:rsidR="00E63EDE" w:rsidRPr="00EE7497">
        <w:t xml:space="preserve"> to kopsakarā</w:t>
      </w:r>
      <w:r w:rsidRPr="00EE7497">
        <w:t xml:space="preserve">.  Tiesa pierādījumus vērtējusi formāli, </w:t>
      </w:r>
      <w:r w:rsidR="006F4BD3" w:rsidRPr="00EE7497">
        <w:t>atbildētāja</w:t>
      </w:r>
      <w:r w:rsidR="00E63EDE" w:rsidRPr="00EE7497">
        <w:t xml:space="preserve">s norādītās epizodes aplūkojusi atsevišķi, </w:t>
      </w:r>
      <w:r w:rsidRPr="00EE7497">
        <w:t xml:space="preserve">nav iedziļinājusies </w:t>
      </w:r>
      <w:r w:rsidR="005D4823" w:rsidRPr="00EE7497">
        <w:t>tās</w:t>
      </w:r>
      <w:r w:rsidR="00E63EDE" w:rsidRPr="00EE7497">
        <w:t xml:space="preserve"> veidojošo apstākļu un </w:t>
      </w:r>
      <w:r w:rsidRPr="00EE7497">
        <w:t xml:space="preserve">pušu tiesisko attiecību būtībā. </w:t>
      </w:r>
    </w:p>
    <w:p w14:paraId="172ABD2A" w14:textId="42AB6CFE" w:rsidR="00A21D7A" w:rsidRPr="00EE7497" w:rsidRDefault="00A21D7A" w:rsidP="00A21D7A">
      <w:pPr>
        <w:spacing w:line="276" w:lineRule="auto"/>
        <w:ind w:firstLine="720"/>
        <w:jc w:val="both"/>
      </w:pPr>
      <w:r w:rsidRPr="00EE7497">
        <w:t>[</w:t>
      </w:r>
      <w:r w:rsidR="00C9594B" w:rsidRPr="00EE7497">
        <w:t>10</w:t>
      </w:r>
      <w:r w:rsidRPr="00EE7497">
        <w:t>.</w:t>
      </w:r>
      <w:r w:rsidR="00C9594B" w:rsidRPr="00EE7497">
        <w:t>4</w:t>
      </w:r>
      <w:r w:rsidRPr="00EE7497">
        <w:t>] Turklāt, kā</w:t>
      </w:r>
      <w:r w:rsidR="008D350B" w:rsidRPr="00EE7497">
        <w:t xml:space="preserve"> </w:t>
      </w:r>
      <w:r w:rsidR="002D7602">
        <w:t>[pers. A]</w:t>
      </w:r>
      <w:r w:rsidRPr="00EE7497">
        <w:t xml:space="preserve"> pamatoti norādī</w:t>
      </w:r>
      <w:r w:rsidR="008D350B" w:rsidRPr="00EE7497">
        <w:t>jusi</w:t>
      </w:r>
      <w:r w:rsidRPr="00EE7497">
        <w:t xml:space="preserve">, </w:t>
      </w:r>
      <w:r w:rsidR="005D4823" w:rsidRPr="00EE7497">
        <w:t>daudzi</w:t>
      </w:r>
      <w:r w:rsidRPr="00EE7497">
        <w:t xml:space="preserve"> kasācijas sūdzībā </w:t>
      </w:r>
      <w:r w:rsidR="008D350B" w:rsidRPr="00EE7497">
        <w:t>uzskaitī</w:t>
      </w:r>
      <w:r w:rsidRPr="00EE7497">
        <w:t>t</w:t>
      </w:r>
      <w:r w:rsidR="005D4823" w:rsidRPr="00EE7497">
        <w:t>ie pierādījumi</w:t>
      </w:r>
      <w:r w:rsidRPr="00EE7497">
        <w:t xml:space="preserve"> spriedumā nav vērtēti vispār vai arī nav vērtēti pēc būtības </w:t>
      </w:r>
      <w:r w:rsidR="006F4BD3" w:rsidRPr="00EE7497">
        <w:t>atbildētāj</w:t>
      </w:r>
      <w:r w:rsidR="008D350B" w:rsidRPr="00EE7497">
        <w:t>as</w:t>
      </w:r>
      <w:r w:rsidRPr="00EE7497">
        <w:t xml:space="preserve"> argumentu kontekstā. </w:t>
      </w:r>
    </w:p>
    <w:p w14:paraId="4656EF02" w14:textId="1B6D0FF1" w:rsidR="008D350B" w:rsidRPr="00EE7497" w:rsidRDefault="00F0038E" w:rsidP="008D350B">
      <w:pPr>
        <w:spacing w:line="276" w:lineRule="auto"/>
        <w:ind w:firstLine="720"/>
        <w:jc w:val="both"/>
      </w:pPr>
      <w:r w:rsidRPr="00EE7497">
        <w:t>[</w:t>
      </w:r>
      <w:r w:rsidR="00C9594B" w:rsidRPr="00EE7497">
        <w:t>10</w:t>
      </w:r>
      <w:r w:rsidRPr="00EE7497">
        <w:t>.</w:t>
      </w:r>
      <w:r w:rsidR="00C9594B" w:rsidRPr="00EE7497">
        <w:t>4</w:t>
      </w:r>
      <w:r w:rsidRPr="00EE7497">
        <w:t xml:space="preserve">.1] </w:t>
      </w:r>
      <w:r w:rsidR="008D350B" w:rsidRPr="00EE7497">
        <w:t xml:space="preserve">Senāts ir </w:t>
      </w:r>
      <w:r w:rsidR="000760A9" w:rsidRPr="00EE7497">
        <w:t>daudzkārt</w:t>
      </w:r>
      <w:r w:rsidR="008D350B" w:rsidRPr="00EE7497">
        <w:t xml:space="preserve"> norādījis, ka Civilprocesa likuma </w:t>
      </w:r>
      <w:proofErr w:type="gramStart"/>
      <w:r w:rsidR="008D350B" w:rsidRPr="00EE7497">
        <w:t>432.panta</w:t>
      </w:r>
      <w:proofErr w:type="gramEnd"/>
      <w:r w:rsidR="008D350B" w:rsidRPr="00EE7497">
        <w:t xml:space="preserve"> piektajā daļā atļautā pievienošanās pirmās instances tiesas sprieduma motīviem neatbrīvo apelācijas instances tiesu no pienākuma izskatīt lietu pēc būtības</w:t>
      </w:r>
      <w:r w:rsidR="000760A9" w:rsidRPr="00EE7497">
        <w:t>,</w:t>
      </w:r>
      <w:r w:rsidR="000760A9" w:rsidRPr="00EE7497">
        <w:rPr>
          <w:rFonts w:ascii="TimesNewRomanPSMT" w:hAnsi="TimesNewRomanPSMT" w:cs="TimesNewRomanPSMT"/>
        </w:rPr>
        <w:t xml:space="preserve"> sniegt atbildes uz būtiskiem apelācijas sūdzības argumentiem, norādīt pamatojumu, ja apelācijas sūdzības argumenti tiek noraidīti</w:t>
      </w:r>
      <w:r w:rsidR="00770174" w:rsidRPr="00EE7497">
        <w:rPr>
          <w:rFonts w:ascii="TimesNewRomanPSMT" w:hAnsi="TimesNewRomanPSMT" w:cs="TimesNewRomanPSMT"/>
        </w:rPr>
        <w:t>,</w:t>
      </w:r>
      <w:r w:rsidR="008D350B" w:rsidRPr="00EE7497">
        <w:t xml:space="preserve"> un pārbaudīt, vērtēt tos pierādījumus, kuri ir būtiski lietas izspriešanai un kurus pirmās instances tiesa nepa</w:t>
      </w:r>
      <w:r w:rsidR="00770174" w:rsidRPr="00EE7497">
        <w:t xml:space="preserve">matoti atstājusi bez ievērības </w:t>
      </w:r>
      <w:r w:rsidR="000760A9" w:rsidRPr="00EE7497">
        <w:rPr>
          <w:rFonts w:ascii="TimesNewRomanPSMT" w:hAnsi="TimesNewRomanPSMT" w:cs="TimesNewRomanPSMT"/>
          <w:lang w:eastAsia="lv-LV"/>
        </w:rPr>
        <w:t>(</w:t>
      </w:r>
      <w:r w:rsidR="000760A9" w:rsidRPr="00EE7497">
        <w:rPr>
          <w:rFonts w:ascii="TimesNewRomanPSMT" w:hAnsi="TimesNewRomanPSMT" w:cs="TimesNewRomanPSMT"/>
          <w:i/>
          <w:lang w:eastAsia="lv-LV"/>
        </w:rPr>
        <w:t xml:space="preserve">sk., piemēram, Augstākās tiesas </w:t>
      </w:r>
      <w:r w:rsidR="001B64D4" w:rsidRPr="00EE7497">
        <w:rPr>
          <w:rFonts w:ascii="TimesNewRomanPSMT" w:hAnsi="TimesNewRomanPSMT" w:cs="TimesNewRomanPSMT"/>
          <w:i/>
          <w:lang w:eastAsia="lv-LV"/>
        </w:rPr>
        <w:t xml:space="preserve">Civillietu departamenta </w:t>
      </w:r>
      <w:r w:rsidR="000760A9" w:rsidRPr="00EE7497">
        <w:rPr>
          <w:rFonts w:ascii="TimesNewRomanPSMT" w:hAnsi="TimesNewRomanPSMT" w:cs="TimesNewRomanPSMT"/>
          <w:i/>
          <w:lang w:eastAsia="lv-LV"/>
        </w:rPr>
        <w:t>2014.gada 6.februāra spriedumu lietā Nr. SKC</w:t>
      </w:r>
      <w:r w:rsidR="000760A9" w:rsidRPr="00EE7497">
        <w:rPr>
          <w:rFonts w:ascii="TimesNewRomanPSMT" w:hAnsi="TimesNewRomanPSMT" w:cs="TimesNewRomanPSMT"/>
          <w:i/>
          <w:lang w:eastAsia="lv-LV"/>
        </w:rPr>
        <w:noBreakHyphen/>
        <w:t>109/2014 (C04225008)</w:t>
      </w:r>
      <w:r w:rsidR="000760A9" w:rsidRPr="00EE7497">
        <w:rPr>
          <w:rFonts w:ascii="TimesNewRomanPSMT" w:hAnsi="TimesNewRomanPSMT" w:cs="TimesNewRomanPSMT"/>
          <w:lang w:eastAsia="lv-LV"/>
        </w:rPr>
        <w:t>, 2</w:t>
      </w:r>
      <w:r w:rsidR="000760A9" w:rsidRPr="00EE7497">
        <w:rPr>
          <w:rFonts w:ascii="TimesNewRomanPS-ItalicMT" w:hAnsi="TimesNewRomanPS-ItalicMT" w:cs="TimesNewRomanPS-ItalicMT"/>
          <w:i/>
          <w:iCs/>
        </w:rPr>
        <w:t>015.gada 3.novembra sprieduma lietā Nr. SKC-162/2015 (C26076411)</w:t>
      </w:r>
      <w:r w:rsidR="000760A9" w:rsidRPr="00EE7497">
        <w:rPr>
          <w:rFonts w:ascii="TimesNewRomanPSMT" w:hAnsi="TimesNewRomanPSMT" w:cs="TimesNewRomanPSMT"/>
        </w:rPr>
        <w:t xml:space="preserve"> </w:t>
      </w:r>
      <w:r w:rsidR="000760A9" w:rsidRPr="00EE7497">
        <w:rPr>
          <w:rFonts w:ascii="TimesNewRomanPS-ItalicMT" w:hAnsi="TimesNewRomanPS-ItalicMT" w:cs="TimesNewRomanPS-ItalicMT"/>
          <w:i/>
          <w:iCs/>
        </w:rPr>
        <w:t>8.5.punktu, 2018.gada 4.jūnija sprieduma lietā Nr. SKC-422/2018 (C30581816)</w:t>
      </w:r>
      <w:r w:rsidR="000760A9" w:rsidRPr="00EE7497">
        <w:rPr>
          <w:rFonts w:ascii="TimesNewRomanPSMT" w:hAnsi="TimesNewRomanPSMT" w:cs="TimesNewRomanPSMT"/>
          <w:i/>
          <w:lang w:eastAsia="lv-LV"/>
        </w:rPr>
        <w:t xml:space="preserve"> </w:t>
      </w:r>
      <w:r w:rsidR="000760A9" w:rsidRPr="00EE7497">
        <w:rPr>
          <w:rFonts w:ascii="TimesNewRomanPS-ItalicMT" w:hAnsi="TimesNewRomanPS-ItalicMT" w:cs="TimesNewRomanPS-ItalicMT"/>
          <w:i/>
          <w:iCs/>
        </w:rPr>
        <w:t>9.4.punktu, 2018.gada 29.jūnija sprieduma lietā Nr.</w:t>
      </w:r>
      <w:r w:rsidR="00770174" w:rsidRPr="00EE7497">
        <w:rPr>
          <w:rFonts w:ascii="TimesNewRomanPS-ItalicMT" w:hAnsi="TimesNewRomanPS-ItalicMT" w:cs="TimesNewRomanPS-ItalicMT"/>
          <w:i/>
          <w:iCs/>
        </w:rPr>
        <w:t> </w:t>
      </w:r>
      <w:r w:rsidR="000760A9" w:rsidRPr="00EE7497">
        <w:rPr>
          <w:rFonts w:ascii="TimesNewRomanPS-ItalicMT" w:hAnsi="TimesNewRomanPS-ItalicMT" w:cs="TimesNewRomanPS-ItalicMT"/>
          <w:i/>
          <w:iCs/>
        </w:rPr>
        <w:t>SKC-161/2018 (C40077715)</w:t>
      </w:r>
      <w:r w:rsidR="000760A9" w:rsidRPr="00EE7497">
        <w:rPr>
          <w:rFonts w:ascii="TimesNewRomanPSMT" w:hAnsi="TimesNewRomanPSMT" w:cs="TimesNewRomanPSMT"/>
        </w:rPr>
        <w:t xml:space="preserve"> </w:t>
      </w:r>
      <w:r w:rsidR="000760A9" w:rsidRPr="00EE7497">
        <w:rPr>
          <w:rFonts w:ascii="TimesNewRomanPS-ItalicMT" w:hAnsi="TimesNewRomanPS-ItalicMT" w:cs="TimesNewRomanPS-ItalicMT"/>
          <w:i/>
          <w:iCs/>
        </w:rPr>
        <w:t>9.4.punktu</w:t>
      </w:r>
      <w:r w:rsidR="00770174" w:rsidRPr="00EE7497">
        <w:rPr>
          <w:rFonts w:ascii="TimesNewRomanPS-ItalicMT" w:hAnsi="TimesNewRomanPS-ItalicMT" w:cs="TimesNewRomanPS-ItalicMT"/>
          <w:i/>
          <w:iCs/>
        </w:rPr>
        <w:t xml:space="preserve">, </w:t>
      </w:r>
      <w:r w:rsidR="001B64D4" w:rsidRPr="00EE7497">
        <w:rPr>
          <w:rFonts w:ascii="TimesNewRomanPS-ItalicMT" w:hAnsi="TimesNewRomanPS-ItalicMT" w:cs="TimesNewRomanPS-ItalicMT"/>
          <w:i/>
          <w:iCs/>
        </w:rPr>
        <w:t xml:space="preserve">Senāta Civillietu departamenta </w:t>
      </w:r>
      <w:r w:rsidR="00770174" w:rsidRPr="00EE7497">
        <w:rPr>
          <w:rFonts w:ascii="TimesNewRomanPS-ItalicMT" w:hAnsi="TimesNewRomanPS-ItalicMT" w:cs="TimesNewRomanPS-ItalicMT"/>
          <w:i/>
          <w:iCs/>
        </w:rPr>
        <w:t>2020.gada 6.februāra sprieduma lietā Nr. SKC</w:t>
      </w:r>
      <w:r w:rsidR="00770174" w:rsidRPr="00EE7497">
        <w:rPr>
          <w:rFonts w:ascii="TimesNewRomanPS-ItalicMT" w:hAnsi="TimesNewRomanPS-ItalicMT" w:cs="TimesNewRomanPS-ItalicMT"/>
          <w:i/>
          <w:iCs/>
        </w:rPr>
        <w:noBreakHyphen/>
        <w:t>96/2020 (C</w:t>
      </w:r>
      <w:r w:rsidR="00770174" w:rsidRPr="00EE7497">
        <w:rPr>
          <w:i/>
        </w:rPr>
        <w:t>32247717)</w:t>
      </w:r>
      <w:r w:rsidR="00770174" w:rsidRPr="00EE7497">
        <w:t xml:space="preserve"> </w:t>
      </w:r>
      <w:r w:rsidR="00770174" w:rsidRPr="00EE7497">
        <w:rPr>
          <w:rFonts w:ascii="TimesNewRomanPS-ItalicMT" w:hAnsi="TimesNewRomanPS-ItalicMT" w:cs="TimesNewRomanPS-ItalicMT"/>
          <w:i/>
          <w:iCs/>
        </w:rPr>
        <w:t>10.2.punktu</w:t>
      </w:r>
      <w:r w:rsidR="000760A9" w:rsidRPr="00EE7497">
        <w:rPr>
          <w:rFonts w:ascii="TimesNewRomanPSMT" w:hAnsi="TimesNewRomanPSMT" w:cs="TimesNewRomanPSMT"/>
        </w:rPr>
        <w:t>)</w:t>
      </w:r>
      <w:r w:rsidR="000760A9" w:rsidRPr="00EE7497">
        <w:rPr>
          <w:rFonts w:ascii="TimesNewRomanPS-ItalicMT" w:hAnsi="TimesNewRomanPS-ItalicMT" w:cs="TimesNewRomanPS-ItalicMT"/>
          <w:i/>
          <w:iCs/>
        </w:rPr>
        <w:t xml:space="preserve">. </w:t>
      </w:r>
      <w:r w:rsidR="008D350B" w:rsidRPr="00EE7497">
        <w:t xml:space="preserve">Turklāt izskatāmajā lietā kopš pirmās instances tiesas sprieduma ir iesniegts un pieņemts ievērojams daudzums jaunu pierādījumu, kuri arī nav pienācīgi novērtēti. </w:t>
      </w:r>
    </w:p>
    <w:p w14:paraId="11230264" w14:textId="4AB6D3F7" w:rsidR="00F0038E" w:rsidRPr="00EE7497" w:rsidRDefault="00F0038E" w:rsidP="00F0038E">
      <w:pPr>
        <w:spacing w:line="276" w:lineRule="auto"/>
        <w:ind w:firstLine="720"/>
        <w:jc w:val="both"/>
      </w:pPr>
      <w:r w:rsidRPr="00EE7497">
        <w:t>[</w:t>
      </w:r>
      <w:r w:rsidR="00C9594B" w:rsidRPr="00EE7497">
        <w:t>10</w:t>
      </w:r>
      <w:r w:rsidRPr="00EE7497">
        <w:t>.</w:t>
      </w:r>
      <w:r w:rsidR="00C9594B" w:rsidRPr="00EE7497">
        <w:t>4</w:t>
      </w:r>
      <w:r w:rsidRPr="00EE7497">
        <w:t xml:space="preserve">.2] </w:t>
      </w:r>
      <w:r w:rsidR="001C684B" w:rsidRPr="00EE7497">
        <w:t xml:space="preserve">Senāts </w:t>
      </w:r>
      <w:r w:rsidR="00DD2AD2" w:rsidRPr="00EE7497">
        <w:t>atzīst</w:t>
      </w:r>
      <w:r w:rsidR="001C684B" w:rsidRPr="00EE7497">
        <w:t xml:space="preserve">, ka </w:t>
      </w:r>
      <w:r w:rsidR="00C26960" w:rsidRPr="00EE7497">
        <w:t>pierādījumi nav novērtēti saistībā ar lietā noskaidrojamiem apstākļiem, uz kuriem jau tika norādīts š</w:t>
      </w:r>
      <w:r w:rsidR="00C9594B" w:rsidRPr="00EE7497">
        <w:t xml:space="preserve">ajā </w:t>
      </w:r>
      <w:r w:rsidR="00C26960" w:rsidRPr="00EE7497">
        <w:t>spriedum</w:t>
      </w:r>
      <w:r w:rsidR="00C9594B" w:rsidRPr="00EE7497">
        <w:t>ā, īpaši</w:t>
      </w:r>
      <w:r w:rsidR="00C26960" w:rsidRPr="00EE7497">
        <w:t xml:space="preserve"> 8.1.3., 8.1.4.</w:t>
      </w:r>
      <w:r w:rsidR="00C9594B" w:rsidRPr="00EE7497">
        <w:t xml:space="preserve"> un 9.2.</w:t>
      </w:r>
      <w:r w:rsidR="00C26960" w:rsidRPr="00EE7497">
        <w:t xml:space="preserve">punktā. Proti, </w:t>
      </w:r>
      <w:r w:rsidRPr="00EE7497">
        <w:t xml:space="preserve">lai noteiktu, vai pret darbinieku īstenota atšķirīga attieksme, nav </w:t>
      </w:r>
      <w:r w:rsidR="00C9594B" w:rsidRPr="00EE7497">
        <w:t xml:space="preserve">būtiskas </w:t>
      </w:r>
      <w:r w:rsidRPr="00EE7497">
        <w:t>nozīmes tam, vai darba devējam bija formālas likumīgas tiesības tā rīkoties, bet gan tam, vai šādas prasības ir izvirzītas arī citiem darbiniekiem salīdzināmos apstākļos.</w:t>
      </w:r>
    </w:p>
    <w:p w14:paraId="5DA7B1FF" w14:textId="0BDFB507" w:rsidR="00A21D7A" w:rsidRPr="00EE7497" w:rsidRDefault="00A21D7A" w:rsidP="00A21D7A">
      <w:pPr>
        <w:spacing w:line="276" w:lineRule="auto"/>
        <w:ind w:firstLine="720"/>
        <w:jc w:val="both"/>
      </w:pPr>
      <w:r w:rsidRPr="00EE7497">
        <w:t xml:space="preserve">Piemēram, attiecībā uz spiedoga izgatavošanas epizodi apelācijas sūdzībā bija norādīts, ka jautājums nav par to, ka galu galā lūgums tika apmierināts, bet gan par to, ka nevienam citam darbiniekam nekad nav ticis prasīts pamatojums </w:t>
      </w:r>
      <w:r w:rsidR="0002250D" w:rsidRPr="00EE7497">
        <w:t xml:space="preserve">darba vajadzībām nepieciešamā </w:t>
      </w:r>
      <w:r w:rsidRPr="00EE7497">
        <w:t xml:space="preserve">spiedoga izgatavošanai, tādējādi pieļaujot atšķirīgu attieksmi. Apelācijas instances tiesa uz šo argumentu pēc būtības nav atbildējusi un citiem darbiniekiem izvirzītās prasības spiedoga izgatavošanas sakarā nav vērtējusi, lai gan </w:t>
      </w:r>
      <w:r w:rsidR="002D7602">
        <w:t>[pers. A]</w:t>
      </w:r>
      <w:r w:rsidRPr="00EE7497">
        <w:t xml:space="preserve"> bija iesniegusi salīdzināšanai pierādījumus</w:t>
      </w:r>
      <w:r w:rsidR="002177D1" w:rsidRPr="00EE7497">
        <w:t>, kas atklāja</w:t>
      </w:r>
      <w:r w:rsidRPr="00EE7497">
        <w:t xml:space="preserve"> divu citu darbinieku </w:t>
      </w:r>
      <w:r w:rsidR="002177D1" w:rsidRPr="00EE7497">
        <w:t xml:space="preserve">pieteikto </w:t>
      </w:r>
      <w:r w:rsidRPr="00EE7497">
        <w:t>lūgumu par spiedoga izgatavošanu virzīb</w:t>
      </w:r>
      <w:r w:rsidR="002177D1" w:rsidRPr="00EE7497">
        <w:t>as gaitu</w:t>
      </w:r>
      <w:r w:rsidRPr="00EE7497">
        <w:t xml:space="preserve">. </w:t>
      </w:r>
    </w:p>
    <w:p w14:paraId="2376A884" w14:textId="73BAFE94" w:rsidR="00F0038E" w:rsidRPr="00EE7497" w:rsidRDefault="00A3413F" w:rsidP="008D350B">
      <w:pPr>
        <w:spacing w:line="276" w:lineRule="auto"/>
        <w:ind w:firstLine="720"/>
        <w:jc w:val="both"/>
      </w:pPr>
      <w:r w:rsidRPr="00EE7497">
        <w:t>Pēc būtības identiskas kļūdas pieļautas arī uz citu epizožu apstākļu vērtēšanu, proti,</w:t>
      </w:r>
      <w:r w:rsidR="00F0038E" w:rsidRPr="00EE7497">
        <w:t xml:space="preserve"> vai darba devēja </w:t>
      </w:r>
      <w:r w:rsidR="002177D1" w:rsidRPr="00EE7497">
        <w:t xml:space="preserve">pret </w:t>
      </w:r>
      <w:r w:rsidR="002D7602">
        <w:t>[pers. A]</w:t>
      </w:r>
      <w:r w:rsidR="002177D1" w:rsidRPr="00EE7497">
        <w:t xml:space="preserve"> </w:t>
      </w:r>
      <w:r w:rsidR="00F0038E" w:rsidRPr="00EE7497">
        <w:t xml:space="preserve">ievērojusi vienlīdzīgu tiesību </w:t>
      </w:r>
      <w:r w:rsidR="00F22FC9" w:rsidRPr="00EE7497">
        <w:t>principu salīdzinājumā ar citiem darbiniekiem, kas atr</w:t>
      </w:r>
      <w:r w:rsidR="002177D1" w:rsidRPr="00EE7497">
        <w:t>a</w:t>
      </w:r>
      <w:r w:rsidR="00F22FC9" w:rsidRPr="00EE7497">
        <w:t>d</w:t>
      </w:r>
      <w:r w:rsidR="002177D1" w:rsidRPr="00EE7497">
        <w:t>ā</w:t>
      </w:r>
      <w:r w:rsidR="00F22FC9" w:rsidRPr="00EE7497">
        <w:t>s ar viņu vienādos apstākļos.</w:t>
      </w:r>
      <w:r w:rsidR="000E1E37" w:rsidRPr="00EE7497">
        <w:t xml:space="preserve"> </w:t>
      </w:r>
    </w:p>
    <w:p w14:paraId="1235EFE2" w14:textId="04F13E3D" w:rsidR="00381D13" w:rsidRPr="00EE7497" w:rsidRDefault="003F7550" w:rsidP="00FC4B9E">
      <w:pPr>
        <w:spacing w:line="276" w:lineRule="auto"/>
        <w:ind w:firstLine="720"/>
        <w:jc w:val="both"/>
      </w:pPr>
      <w:r w:rsidRPr="00EE7497">
        <w:t>[</w:t>
      </w:r>
      <w:r w:rsidR="000E1E37" w:rsidRPr="00EE7497">
        <w:t>10</w:t>
      </w:r>
      <w:r w:rsidR="00E364ED" w:rsidRPr="00EE7497">
        <w:t>.</w:t>
      </w:r>
      <w:r w:rsidR="000E1E37" w:rsidRPr="00EE7497">
        <w:t>4</w:t>
      </w:r>
      <w:r w:rsidR="00F22FC9" w:rsidRPr="00EE7497">
        <w:t>.</w:t>
      </w:r>
      <w:r w:rsidR="000E1E37" w:rsidRPr="00EE7497">
        <w:t>3</w:t>
      </w:r>
      <w:r w:rsidRPr="00EE7497">
        <w:t>] Attiecībā uz piezīmes izteikšanu var piekrist tiesas uzskatam</w:t>
      </w:r>
      <w:r w:rsidR="00381D13" w:rsidRPr="00EE7497">
        <w:t xml:space="preserve"> tiktāl</w:t>
      </w:r>
      <w:r w:rsidRPr="00EE7497">
        <w:t xml:space="preserve">, </w:t>
      </w:r>
      <w:r w:rsidR="005B3F0A" w:rsidRPr="00EE7497">
        <w:t>ciktāl likumā noteiktā kārtībā neapstrīdēta disciplinārsoda</w:t>
      </w:r>
      <w:r w:rsidR="00381D13" w:rsidRPr="00EE7497">
        <w:t xml:space="preserve"> uzlikšanas tiesiskuma pārbaude nav šīs lietas izskatīšanas priekšmets. </w:t>
      </w:r>
    </w:p>
    <w:p w14:paraId="0E4E6990" w14:textId="07368681" w:rsidR="00381D13" w:rsidRPr="00EE7497" w:rsidRDefault="005B3F0A" w:rsidP="00381D13">
      <w:pPr>
        <w:spacing w:line="276" w:lineRule="auto"/>
        <w:ind w:firstLine="720"/>
        <w:jc w:val="both"/>
      </w:pPr>
      <w:r w:rsidRPr="00EE7497">
        <w:t xml:space="preserve">Jāņem vērā </w:t>
      </w:r>
      <w:r w:rsidR="001E5AC2" w:rsidRPr="00EE7497">
        <w:t>judikatūrā</w:t>
      </w:r>
      <w:r w:rsidR="003F7550" w:rsidRPr="00EE7497">
        <w:t xml:space="preserve"> </w:t>
      </w:r>
      <w:r w:rsidR="003452C5" w:rsidRPr="00EE7497">
        <w:t xml:space="preserve">salīdzināmos apstākļos </w:t>
      </w:r>
      <w:r w:rsidR="003F7550" w:rsidRPr="00EE7497">
        <w:t xml:space="preserve">izteiktās atziņas, ka tiesiskās vienlīdzības princips nav piemērojams, lai atsauktos uz citu personu prettiesisku rīcību. Tas nozīmē, ka citu personu nesaukšana pie disciplināratbildības nav attaisnojums </w:t>
      </w:r>
      <w:r w:rsidR="006F4BD3" w:rsidRPr="00EE7497">
        <w:t>atbildētāja</w:t>
      </w:r>
      <w:r w:rsidR="003F7550" w:rsidRPr="00EE7497">
        <w:t xml:space="preserve">s nesodīšanai. Tajā pašā laikā, ja iestāde ar konkrētu rīcību un līdzekļiem par prettiesisku rīcību vēršas </w:t>
      </w:r>
      <w:r w:rsidR="00381D13" w:rsidRPr="00EE7497">
        <w:t xml:space="preserve">tikai pret vienu vai dažiem iestādē nodarbinātajiem, bet vienlaikus nepiemēro atbildību citiem darbiniekiem, iestādes rīcībā var tikt saskatītas pazīmes par vēršanos tieši pret konkrētu </w:t>
      </w:r>
      <w:r w:rsidR="00381D13" w:rsidRPr="00EE7497">
        <w:lastRenderedPageBreak/>
        <w:t>personu. Nav izslēgts, ka iestāde ar šādu rīcību vēlas panākt atbrīvošanos no konkrētas personas, vai nu pati pieņemot lēmumus</w:t>
      </w:r>
      <w:r w:rsidR="00487792" w:rsidRPr="00EE7497">
        <w:t>, ar ko tas tiek panākts, vai radot apstākļus, kuru rezultātā persona pati aiziet no darba</w:t>
      </w:r>
      <w:r w:rsidR="00381D13" w:rsidRPr="00EE7497">
        <w:t xml:space="preserve"> (</w:t>
      </w:r>
      <w:r w:rsidR="00381D13" w:rsidRPr="00EE7497">
        <w:rPr>
          <w:i/>
          <w:iCs/>
        </w:rPr>
        <w:t xml:space="preserve">sk. </w:t>
      </w:r>
      <w:r w:rsidR="00487792" w:rsidRPr="00EE7497">
        <w:rPr>
          <w:i/>
          <w:iCs/>
        </w:rPr>
        <w:t xml:space="preserve">Senāta Administratīvo lietu departamenta </w:t>
      </w:r>
      <w:proofErr w:type="gramStart"/>
      <w:r w:rsidR="00381D13" w:rsidRPr="00EE7497">
        <w:rPr>
          <w:i/>
          <w:iCs/>
        </w:rPr>
        <w:t>2019.gada</w:t>
      </w:r>
      <w:proofErr w:type="gramEnd"/>
      <w:r w:rsidR="00381D13" w:rsidRPr="00EE7497">
        <w:rPr>
          <w:i/>
          <w:iCs/>
        </w:rPr>
        <w:t xml:space="preserve"> 3.jūlija sprieduma lietā Nr. SKC</w:t>
      </w:r>
      <w:r w:rsidR="00381D13" w:rsidRPr="00EE7497">
        <w:rPr>
          <w:i/>
          <w:iCs/>
        </w:rPr>
        <w:noBreakHyphen/>
        <w:t>474/2019 (A420287716) 12.punktu</w:t>
      </w:r>
      <w:r w:rsidR="00381D13" w:rsidRPr="00EE7497">
        <w:t>).</w:t>
      </w:r>
    </w:p>
    <w:p w14:paraId="04442786" w14:textId="00C70667" w:rsidR="001E5AC2" w:rsidRPr="00EE7497" w:rsidRDefault="00381D13" w:rsidP="00FC4B9E">
      <w:pPr>
        <w:spacing w:line="276" w:lineRule="auto"/>
        <w:ind w:firstLine="720"/>
        <w:jc w:val="both"/>
      </w:pPr>
      <w:r w:rsidRPr="00EE7497">
        <w:t xml:space="preserve">Līdz ar to tiesa nav atbrīvota no argumentu, apstākļu un pierādījumu vērtēšanas attiecībā uz </w:t>
      </w:r>
      <w:r w:rsidR="002D7602">
        <w:t>[pers. A]</w:t>
      </w:r>
      <w:r w:rsidRPr="00EE7497">
        <w:t xml:space="preserve"> izteikto piezīmi šādā kontekstā.</w:t>
      </w:r>
      <w:r w:rsidR="003F7550" w:rsidRPr="00EE7497">
        <w:t xml:space="preserve"> </w:t>
      </w:r>
    </w:p>
    <w:p w14:paraId="0719A6CA" w14:textId="0D961CC1" w:rsidR="003A26A8" w:rsidRPr="00EE7497" w:rsidRDefault="003A26A8" w:rsidP="0039010F">
      <w:pPr>
        <w:spacing w:line="276" w:lineRule="auto"/>
        <w:ind w:firstLine="720"/>
        <w:jc w:val="both"/>
      </w:pPr>
      <w:r w:rsidRPr="00EE7497">
        <w:t xml:space="preserve">[10.4.4] </w:t>
      </w:r>
      <w:proofErr w:type="gramStart"/>
      <w:r w:rsidRPr="00EE7497">
        <w:t>Nav pa</w:t>
      </w:r>
      <w:r w:rsidR="003B75D9" w:rsidRPr="00EE7497">
        <w:t>reizs</w:t>
      </w:r>
      <w:r w:rsidRPr="00EE7497">
        <w:t xml:space="preserve"> tiesas</w:t>
      </w:r>
      <w:proofErr w:type="gramEnd"/>
      <w:r w:rsidRPr="00EE7497">
        <w:t xml:space="preserve"> pārmetums </w:t>
      </w:r>
      <w:r w:rsidR="002D7602">
        <w:t>[pers. A]</w:t>
      </w:r>
      <w:r w:rsidRPr="00EE7497">
        <w:t xml:space="preserve">, ka, lai pierādītu savu apgalvojumu pamatotību, viņai bija </w:t>
      </w:r>
      <w:r w:rsidR="005B3F0A" w:rsidRPr="00EE7497">
        <w:t>jānosauc</w:t>
      </w:r>
      <w:r w:rsidRPr="00EE7497">
        <w:t xml:space="preserve"> citu darbinieku uzvārdi, salīdzinājumā ar kuriem viņa tikusi </w:t>
      </w:r>
      <w:r w:rsidR="00601CA0" w:rsidRPr="00EE7497">
        <w:t xml:space="preserve">pakļauta </w:t>
      </w:r>
      <w:r w:rsidRPr="00EE7497">
        <w:t>diskriminē</w:t>
      </w:r>
      <w:r w:rsidR="00601CA0" w:rsidRPr="00EE7497">
        <w:t>jošai attieksmei</w:t>
      </w:r>
      <w:r w:rsidRPr="00EE7497">
        <w:t xml:space="preserve">. No apelācijas sūdzības redzams, ka </w:t>
      </w:r>
      <w:r w:rsidR="002D7602">
        <w:t>[pers. A]</w:t>
      </w:r>
      <w:r w:rsidRPr="00EE7497">
        <w:t xml:space="preserve"> tajā ir </w:t>
      </w:r>
      <w:r w:rsidR="0039010F" w:rsidRPr="00EE7497">
        <w:t xml:space="preserve">salīdzināšanai norādījusi konkrētas personas (viņu amatus un uzvārdus), kurām piešķirtas tiesības </w:t>
      </w:r>
      <w:r w:rsidR="003B75D9" w:rsidRPr="00EE7497">
        <w:t xml:space="preserve">savu </w:t>
      </w:r>
      <w:r w:rsidR="0039010F" w:rsidRPr="00EE7497">
        <w:t>privāt</w:t>
      </w:r>
      <w:r w:rsidR="003B75D9" w:rsidRPr="00EE7497">
        <w:t>o</w:t>
      </w:r>
      <w:r w:rsidR="0039010F" w:rsidRPr="00EE7497">
        <w:t xml:space="preserve"> automašīn</w:t>
      </w:r>
      <w:r w:rsidR="003B75D9" w:rsidRPr="00EE7497">
        <w:t>u</w:t>
      </w:r>
      <w:r w:rsidR="0039010F" w:rsidRPr="00EE7497">
        <w:t xml:space="preserve"> </w:t>
      </w:r>
      <w:r w:rsidR="003B75D9" w:rsidRPr="00EE7497">
        <w:t xml:space="preserve">novietot </w:t>
      </w:r>
      <w:r w:rsidR="003549FA">
        <w:t>[..]</w:t>
      </w:r>
      <w:r w:rsidR="0039010F" w:rsidRPr="00EE7497">
        <w:t xml:space="preserve"> inspekcijas </w:t>
      </w:r>
      <w:r w:rsidR="003B75D9" w:rsidRPr="00EE7497">
        <w:t xml:space="preserve">ēkas </w:t>
      </w:r>
      <w:r w:rsidR="0039010F" w:rsidRPr="00EE7497">
        <w:t xml:space="preserve">pagalmā. </w:t>
      </w:r>
      <w:r w:rsidR="00A1205A" w:rsidRPr="00EE7497">
        <w:t xml:space="preserve">Tostarp </w:t>
      </w:r>
      <w:r w:rsidR="008151BC" w:rsidRPr="00EE7497">
        <w:t>nosaukti</w:t>
      </w:r>
      <w:r w:rsidR="00A1205A" w:rsidRPr="00EE7497">
        <w:t xml:space="preserve"> citu nodaļu vadītāji, k</w:t>
      </w:r>
      <w:r w:rsidR="008151BC" w:rsidRPr="00EE7497">
        <w:t xml:space="preserve">uru darba situācijas </w:t>
      </w:r>
      <w:r w:rsidR="00A1205A" w:rsidRPr="00EE7497">
        <w:t xml:space="preserve">varētu </w:t>
      </w:r>
      <w:r w:rsidR="008151BC" w:rsidRPr="00EE7497">
        <w:t>būt salīdzināmas</w:t>
      </w:r>
      <w:r w:rsidR="00A1205A" w:rsidRPr="00EE7497">
        <w:t xml:space="preserve"> arī citu epizožu sakarā. </w:t>
      </w:r>
      <w:r w:rsidR="0039010F" w:rsidRPr="00EE7497">
        <w:t xml:space="preserve">Attiecībā uz </w:t>
      </w:r>
      <w:r w:rsidR="00A1205A" w:rsidRPr="00EE7497">
        <w:t xml:space="preserve">spiedoga izgatavošanu, kā jau minēts, </w:t>
      </w:r>
      <w:r w:rsidR="006F4BD3" w:rsidRPr="00EE7497">
        <w:t xml:space="preserve">atbildētāja </w:t>
      </w:r>
      <w:r w:rsidR="00A1205A" w:rsidRPr="00EE7497">
        <w:t>bija nosaukusi konkrētus darbiniekus, kuriem nebija izvirzītas tādas prasības kā viņai</w:t>
      </w:r>
      <w:r w:rsidR="00203B3F" w:rsidRPr="00EE7497">
        <w:t>, un iesniegusi par to viņai pieejamos pierādījumus</w:t>
      </w:r>
      <w:r w:rsidR="00A1205A" w:rsidRPr="00EE7497">
        <w:t>. Savukārt</w:t>
      </w:r>
      <w:r w:rsidR="0039010F" w:rsidRPr="00EE7497">
        <w:t xml:space="preserve"> </w:t>
      </w:r>
      <w:r w:rsidR="00A1205A" w:rsidRPr="00EE7497">
        <w:t>attiecībā uz citām epizodēm, kā arī uz visām epizodēm kopumā</w:t>
      </w:r>
      <w:r w:rsidRPr="00EE7497">
        <w:t xml:space="preserve"> </w:t>
      </w:r>
      <w:r w:rsidR="002D7602">
        <w:t>[pers. A]</w:t>
      </w:r>
      <w:r w:rsidR="00A1205A" w:rsidRPr="00EE7497">
        <w:t xml:space="preserve"> bija norādījusi, ka līdzīgas prasības vai attieksme nebija ne pret vienu citu darbinieku (proti, visiem darbiniekiem) un ka šāda informācija par salīdzināšanai izmantojamiem darbiniekiem ir tieši darba devējas rīcībā. Viņa arī bija lūgusi šajā sakarā izprasīt konkrētu informāciju un pierādījumus no darba devējas (</w:t>
      </w:r>
      <w:r w:rsidR="00203B3F" w:rsidRPr="00EE7497">
        <w:rPr>
          <w:i/>
          <w:iCs/>
        </w:rPr>
        <w:t xml:space="preserve">sk. </w:t>
      </w:r>
      <w:r w:rsidR="00A1205A" w:rsidRPr="00EE7497">
        <w:rPr>
          <w:i/>
          <w:iCs/>
        </w:rPr>
        <w:t>lietas 1.sējuma 177.-</w:t>
      </w:r>
      <w:proofErr w:type="gramStart"/>
      <w:r w:rsidR="00A1205A" w:rsidRPr="00EE7497">
        <w:rPr>
          <w:i/>
          <w:iCs/>
        </w:rPr>
        <w:t>178.lapu</w:t>
      </w:r>
      <w:proofErr w:type="gramEnd"/>
      <w:r w:rsidR="00A1205A" w:rsidRPr="00EE7497">
        <w:t>),</w:t>
      </w:r>
      <w:r w:rsidR="00203B3F" w:rsidRPr="00EE7497">
        <w:t xml:space="preserve"> un tiesa šo lūgumu apmierināj</w:t>
      </w:r>
      <w:r w:rsidR="00571FF9" w:rsidRPr="00EE7497">
        <w:t>a</w:t>
      </w:r>
      <w:r w:rsidR="00203B3F" w:rsidRPr="00EE7497">
        <w:t xml:space="preserve"> (</w:t>
      </w:r>
      <w:r w:rsidR="00203B3F" w:rsidRPr="00EE7497">
        <w:rPr>
          <w:i/>
          <w:iCs/>
        </w:rPr>
        <w:t>sk. lietas 1.sējuma 180.lapu</w:t>
      </w:r>
      <w:r w:rsidR="00203B3F" w:rsidRPr="00EE7497">
        <w:t xml:space="preserve">). </w:t>
      </w:r>
      <w:r w:rsidR="008B31D3" w:rsidRPr="00EE7497">
        <w:t xml:space="preserve">Spriedumā nav </w:t>
      </w:r>
      <w:r w:rsidR="00571FF9" w:rsidRPr="00EE7497">
        <w:t>rodama atbilde</w:t>
      </w:r>
      <w:r w:rsidR="008B31D3" w:rsidRPr="00EE7497">
        <w:t xml:space="preserve"> tam, vai un kā darba devēja šo </w:t>
      </w:r>
      <w:r w:rsidR="00DB6F83" w:rsidRPr="00EE7497">
        <w:t xml:space="preserve">pierādījumu iesniegšanas </w:t>
      </w:r>
      <w:r w:rsidR="008B31D3" w:rsidRPr="00EE7497">
        <w:t>pienākumu izpildījusi.</w:t>
      </w:r>
      <w:r w:rsidR="00A1205A" w:rsidRPr="00EE7497">
        <w:t xml:space="preserve"> </w:t>
      </w:r>
    </w:p>
    <w:p w14:paraId="55E17A94" w14:textId="298A2AA7" w:rsidR="0075110B" w:rsidRPr="00EE7497" w:rsidRDefault="0075110B" w:rsidP="00120D12">
      <w:pPr>
        <w:spacing w:line="276" w:lineRule="auto"/>
        <w:ind w:firstLine="720"/>
        <w:jc w:val="both"/>
      </w:pPr>
    </w:p>
    <w:p w14:paraId="70EE69BB" w14:textId="509A91B6" w:rsidR="001B65FC" w:rsidRPr="00EE7497" w:rsidRDefault="00332F94" w:rsidP="003A26A8">
      <w:pPr>
        <w:spacing w:line="276" w:lineRule="auto"/>
        <w:ind w:firstLine="720"/>
        <w:jc w:val="both"/>
      </w:pPr>
      <w:r w:rsidRPr="00EE7497">
        <w:t xml:space="preserve">[11] </w:t>
      </w:r>
      <w:r w:rsidR="001C34EC" w:rsidRPr="00EE7497">
        <w:t>Senāts piekrīt kasācijas sūdzības iesniedzēja</w:t>
      </w:r>
      <w:r w:rsidR="00DB6F83" w:rsidRPr="00EE7497">
        <w:t>s argumentiem, kuros apstrīdēts tiesas uzskats</w:t>
      </w:r>
      <w:r w:rsidR="001C34EC" w:rsidRPr="00EE7497">
        <w:t xml:space="preserve">, </w:t>
      </w:r>
      <w:r w:rsidR="00DB6F83" w:rsidRPr="00EE7497">
        <w:t>ka</w:t>
      </w:r>
      <w:r w:rsidR="007E5034" w:rsidRPr="00EE7497">
        <w:t xml:space="preserve"> </w:t>
      </w:r>
      <w:r w:rsidR="006F4BD3" w:rsidRPr="00EE7497">
        <w:t>atbildētāj</w:t>
      </w:r>
      <w:r w:rsidR="007E5034" w:rsidRPr="00EE7497">
        <w:t xml:space="preserve">as ar mobilo tālruni veiktie </w:t>
      </w:r>
      <w:r w:rsidR="00DB6F83" w:rsidRPr="00EE7497">
        <w:t>audio</w:t>
      </w:r>
      <w:r w:rsidR="007E5034" w:rsidRPr="00EE7497">
        <w:t>ieraksti, kuros fiksētas sarunas ar darba devēj</w:t>
      </w:r>
      <w:r w:rsidR="00DB6F83" w:rsidRPr="00EE7497">
        <w:t>as vadītājām</w:t>
      </w:r>
      <w:r w:rsidR="007E5034" w:rsidRPr="00EE7497">
        <w:t>, ir nepieļaujami pierādījumi, jo sarunas ierakstītas, viņām nezinot.</w:t>
      </w:r>
    </w:p>
    <w:p w14:paraId="0814BC0C" w14:textId="2B6EED17" w:rsidR="007E5034" w:rsidRPr="00EE7497" w:rsidRDefault="007A1347" w:rsidP="007E5034">
      <w:pPr>
        <w:spacing w:line="276" w:lineRule="auto"/>
        <w:ind w:firstLine="720"/>
        <w:jc w:val="both"/>
      </w:pPr>
      <w:r w:rsidRPr="00EE7497">
        <w:t xml:space="preserve">[11.1] </w:t>
      </w:r>
      <w:r w:rsidR="007E5034" w:rsidRPr="00EE7497">
        <w:t>Šādā situācijā pastāv divas konfliktējošas tiesības – darba devēja</w:t>
      </w:r>
      <w:r w:rsidR="00830EDF" w:rsidRPr="00EE7497">
        <w:t>s</w:t>
      </w:r>
      <w:r w:rsidR="007E5034" w:rsidRPr="00EE7497">
        <w:t xml:space="preserve"> </w:t>
      </w:r>
      <w:r w:rsidR="00120B01" w:rsidRPr="00EE7497">
        <w:t xml:space="preserve">vadītāju </w:t>
      </w:r>
      <w:r w:rsidR="00830EDF" w:rsidRPr="00EE7497">
        <w:t>tiesības uz privāto dzīvi</w:t>
      </w:r>
      <w:r w:rsidR="00DB6F83" w:rsidRPr="00EE7497">
        <w:t xml:space="preserve">, tostarp </w:t>
      </w:r>
      <w:r w:rsidR="00130E39" w:rsidRPr="00EE7497">
        <w:t>datu aizsardzību</w:t>
      </w:r>
      <w:proofErr w:type="gramStart"/>
      <w:r w:rsidR="00DB6F83" w:rsidRPr="00EE7497">
        <w:t>,</w:t>
      </w:r>
      <w:r w:rsidR="00130E39" w:rsidRPr="00EE7497">
        <w:t xml:space="preserve"> </w:t>
      </w:r>
      <w:r w:rsidR="00830EDF" w:rsidRPr="00EE7497">
        <w:t>un darbinieces tiesības uz savu tiesību (</w:t>
      </w:r>
      <w:r w:rsidR="00830EDF" w:rsidRPr="00EE7497">
        <w:rPr>
          <w:shd w:val="clear" w:color="auto" w:fill="FFFFFF"/>
        </w:rPr>
        <w:t>vienlīdzīgas tiesības uz darbu, taisnīgi, droši un veselībai nekaitīgi darba apstākļi)</w:t>
      </w:r>
      <w:r w:rsidR="00830EDF" w:rsidRPr="00EE7497">
        <w:t xml:space="preserve"> aizsardzību</w:t>
      </w:r>
      <w:proofErr w:type="gramEnd"/>
      <w:r w:rsidR="00830EDF" w:rsidRPr="00EE7497">
        <w:t>.</w:t>
      </w:r>
      <w:r w:rsidR="00830EDF" w:rsidRPr="00EE7497">
        <w:rPr>
          <w:shd w:val="clear" w:color="auto" w:fill="FFFFFF"/>
        </w:rPr>
        <w:t xml:space="preserve"> </w:t>
      </w:r>
    </w:p>
    <w:p w14:paraId="029921BE" w14:textId="07A46447" w:rsidR="007E5034" w:rsidRPr="00EE7497" w:rsidRDefault="00102D2A" w:rsidP="00102D2A">
      <w:pPr>
        <w:spacing w:line="276" w:lineRule="auto"/>
        <w:ind w:firstLine="720"/>
        <w:jc w:val="both"/>
      </w:pPr>
      <w:r w:rsidRPr="00EE7497">
        <w:t>Tiesas pienākums ir novērtēt, kurām tiesībām konkrētās lietas apstākļos ir dodama priekšroka, k</w:t>
      </w:r>
      <w:r w:rsidR="00A87102" w:rsidRPr="00EE7497">
        <w:t>as, tais</w:t>
      </w:r>
      <w:r w:rsidRPr="00EE7497">
        <w:t>o</w:t>
      </w:r>
      <w:r w:rsidR="00A87102" w:rsidRPr="00EE7497">
        <w:t>t pārsūdzēto spriedumu, nav izdarīts</w:t>
      </w:r>
      <w:r w:rsidRPr="00EE7497">
        <w:t>. Lai šo pienākumu izpildītu, jāvērtē visi apstākļi</w:t>
      </w:r>
      <w:r w:rsidR="005154A8" w:rsidRPr="00EE7497">
        <w:t>, kuriem var būt nozīme, piemēram:</w:t>
      </w:r>
      <w:r w:rsidR="007E5034" w:rsidRPr="00EE7497">
        <w:t xml:space="preserve"> </w:t>
      </w:r>
    </w:p>
    <w:p w14:paraId="47B03231" w14:textId="1331DDEF" w:rsidR="007E5034" w:rsidRPr="00EE7497" w:rsidRDefault="007E5034" w:rsidP="007E5034">
      <w:pPr>
        <w:spacing w:line="276" w:lineRule="auto"/>
        <w:ind w:firstLine="720"/>
        <w:jc w:val="both"/>
      </w:pPr>
      <w:r w:rsidRPr="00EE7497">
        <w:t xml:space="preserve">1) kādos apstākļos </w:t>
      </w:r>
      <w:r w:rsidR="005154A8" w:rsidRPr="00EE7497">
        <w:t xml:space="preserve">sarunas ierakstīšana </w:t>
      </w:r>
      <w:r w:rsidRPr="00EE7497">
        <w:t xml:space="preserve">notikusi (vai personai bijusi saprātīga paļaušanās uz privātumu); </w:t>
      </w:r>
    </w:p>
    <w:p w14:paraId="4D82562C" w14:textId="2A1963D3" w:rsidR="007E5034" w:rsidRPr="00EE7497" w:rsidRDefault="007E5034" w:rsidP="007E5034">
      <w:pPr>
        <w:spacing w:line="276" w:lineRule="auto"/>
        <w:ind w:firstLine="720"/>
        <w:jc w:val="both"/>
      </w:pPr>
      <w:r w:rsidRPr="00EE7497">
        <w:t xml:space="preserve">2) kādiem nolūkiem personas sarunas ierakstītas (vai bija leģitīms mērķis un ievērots samērīgums); </w:t>
      </w:r>
    </w:p>
    <w:p w14:paraId="1C30B4B2" w14:textId="77777777" w:rsidR="007E5034" w:rsidRPr="00EE7497" w:rsidRDefault="007E5034" w:rsidP="007E5034">
      <w:pPr>
        <w:spacing w:line="276" w:lineRule="auto"/>
        <w:ind w:firstLine="720"/>
        <w:jc w:val="both"/>
      </w:pPr>
      <w:r w:rsidRPr="00EE7497">
        <w:t xml:space="preserve">3) kāds bija sarunas ietvars (vai nav pārkāptas personas tiesības uz dziļi personisku privātās dzīves detaļu aizsardzību, izpaužot tās plašam sabiedrības lokam); </w:t>
      </w:r>
    </w:p>
    <w:p w14:paraId="134FEEB1" w14:textId="77777777" w:rsidR="005154A8" w:rsidRPr="00EE7497" w:rsidRDefault="007E5034" w:rsidP="007E5034">
      <w:pPr>
        <w:spacing w:line="276" w:lineRule="auto"/>
        <w:ind w:firstLine="720"/>
        <w:jc w:val="both"/>
      </w:pPr>
      <w:r w:rsidRPr="00EE7497">
        <w:t>4) kā ieraksts ti</w:t>
      </w:r>
      <w:r w:rsidR="005154A8" w:rsidRPr="00EE7497">
        <w:t>e</w:t>
      </w:r>
      <w:r w:rsidRPr="00EE7497">
        <w:t>k izmantots (kādu interešu aizsardzībai tas lietots)</w:t>
      </w:r>
      <w:r w:rsidR="005154A8" w:rsidRPr="00EE7497">
        <w:t>;</w:t>
      </w:r>
    </w:p>
    <w:p w14:paraId="785421C9" w14:textId="77777777" w:rsidR="005154A8" w:rsidRPr="00EE7497" w:rsidRDefault="005154A8" w:rsidP="005154A8">
      <w:pPr>
        <w:spacing w:line="276" w:lineRule="auto"/>
        <w:ind w:firstLine="720"/>
        <w:jc w:val="both"/>
      </w:pPr>
      <w:r w:rsidRPr="00EE7497">
        <w:t xml:space="preserve">5) vai pastāvēja </w:t>
      </w:r>
      <w:r w:rsidR="007E5034" w:rsidRPr="00EE7497">
        <w:t>citi iespējami pierādījumi, kas tikpat efektīvi varētu pierādīt konkrētā pārkāpuma esību</w:t>
      </w:r>
      <w:r w:rsidRPr="00EE7497">
        <w:t>;</w:t>
      </w:r>
    </w:p>
    <w:p w14:paraId="372B4370" w14:textId="75488A20" w:rsidR="007E5034" w:rsidRPr="00EE7497" w:rsidRDefault="005154A8" w:rsidP="005154A8">
      <w:pPr>
        <w:spacing w:line="276" w:lineRule="auto"/>
        <w:ind w:firstLine="720"/>
        <w:jc w:val="both"/>
      </w:pPr>
      <w:r w:rsidRPr="00EE7497">
        <w:t xml:space="preserve">6) </w:t>
      </w:r>
      <w:r w:rsidR="007E5034" w:rsidRPr="00EE7497">
        <w:t xml:space="preserve">vai nav notikusi ierakstītās personas pārlieka provocēšana. </w:t>
      </w:r>
    </w:p>
    <w:p w14:paraId="536DD471" w14:textId="69F4997C" w:rsidR="007A1347" w:rsidRPr="00EE7497" w:rsidRDefault="00F40F16" w:rsidP="007E5034">
      <w:pPr>
        <w:spacing w:line="276" w:lineRule="auto"/>
        <w:ind w:firstLine="720"/>
        <w:jc w:val="both"/>
      </w:pPr>
      <w:r w:rsidRPr="00EE7497">
        <w:t>Senāts vērš uzmanību uz to, ka psiholoģiskais terors darbavietā ir tā joma, kurā darbiniekam tiešām var būt grūti vai reizēm pat neiespējami iegūt citus pierādījumus darba devēja īstenota mobinga pierādīšanai kā slepus</w:t>
      </w:r>
      <w:r w:rsidR="007464B6" w:rsidRPr="00EE7497">
        <w:t xml:space="preserve"> izdarītus</w:t>
      </w:r>
      <w:r w:rsidRPr="00EE7497">
        <w:t xml:space="preserve"> audio vai </w:t>
      </w:r>
      <w:proofErr w:type="gramStart"/>
      <w:r w:rsidRPr="00EE7497">
        <w:t>video ierakstus</w:t>
      </w:r>
      <w:proofErr w:type="gramEnd"/>
      <w:r w:rsidRPr="00EE7497">
        <w:t xml:space="preserve">, īpaši, ja </w:t>
      </w:r>
      <w:r w:rsidRPr="00EE7497">
        <w:lastRenderedPageBreak/>
        <w:t>mo</w:t>
      </w:r>
      <w:r w:rsidR="007A1347" w:rsidRPr="00EE7497">
        <w:t>b</w:t>
      </w:r>
      <w:r w:rsidRPr="00EE7497">
        <w:t xml:space="preserve">ings izpaudies vārdos vai žestos. </w:t>
      </w:r>
      <w:r w:rsidR="007A1347" w:rsidRPr="00EE7497">
        <w:t>Līdz ar to atsevišķos gadījumos var būt attaisnojama un pieļaujama darbinieka sarunas ar darba devēju ierakstīšana, neinformējot par to darba devēju, un šī ieraksta izmantošana tiesā par pierādījumu darbinieka aizskarto tiesību aizsardzībai.</w:t>
      </w:r>
    </w:p>
    <w:p w14:paraId="57863C19" w14:textId="16E5C8ED" w:rsidR="006C252D" w:rsidRPr="00EE7497" w:rsidRDefault="006C252D" w:rsidP="006C252D">
      <w:pPr>
        <w:spacing w:line="276" w:lineRule="auto"/>
        <w:ind w:firstLine="720"/>
        <w:jc w:val="both"/>
      </w:pPr>
      <w:r w:rsidRPr="00EE7497">
        <w:t>Arī Eiropas Cilvēktiesību tiesa norādījusi, ka</w:t>
      </w:r>
      <w:r w:rsidR="00AC745A" w:rsidRPr="00EE7497">
        <w:t xml:space="preserve">, lai gan pierādījumu pieļaujamība </w:t>
      </w:r>
      <w:r w:rsidR="00CA7702" w:rsidRPr="00EE7497">
        <w:t xml:space="preserve">pamatā </w:t>
      </w:r>
      <w:r w:rsidR="00AC745A" w:rsidRPr="00EE7497">
        <w:t xml:space="preserve">ir nacionālo tiesību aspekts, </w:t>
      </w:r>
      <w:r w:rsidRPr="00EE7497">
        <w:t xml:space="preserve">jautājums par to, vai tādu pierādījumu izmantošana, kas iegūti, pārkāpjot Eiropas Cilvēktiesību un pamatbrīvību aizsardzības konvencijas </w:t>
      </w:r>
      <w:proofErr w:type="gramStart"/>
      <w:r w:rsidRPr="00EE7497">
        <w:t>8.pantu</w:t>
      </w:r>
      <w:proofErr w:type="gramEnd"/>
      <w:r w:rsidRPr="00EE7497">
        <w:t xml:space="preserve"> vai nacionālās tiesības, padara par prettiesisku un pretēju šīs konvencijas 6.panta prasībām visu tiesas procesu, ir jānosaka, ņemot vērtā visus lietas apstākļus, tostarp pārbaudot, vai ir ievērotas personas tiesības un kāda ir attiecīgo pierādījumu kvalitāte un nozīmīgums. Īpaši jāpārbauda, vai personai bija dota iespēja apstrīdēt pierādījumu patiesumu un iebilst pret to izmantošanu. Papildus jāņem vērā ierakstu kvalitāte un tas, vai apstākļi, kādos tie iegūti, rada šaubas par to ticamību un precizitāti (sk. </w:t>
      </w:r>
      <w:r w:rsidRPr="00EE7497">
        <w:rPr>
          <w:i/>
        </w:rPr>
        <w:t>Eiropas Cilvēktiesību tiesas 2019.gada 17.oktobra sprieduma (Lielā palāta)</w:t>
      </w:r>
      <w:r w:rsidR="000173A9" w:rsidRPr="00EE7497">
        <w:rPr>
          <w:i/>
        </w:rPr>
        <w:t xml:space="preserve"> apvienotajā</w:t>
      </w:r>
      <w:r w:rsidRPr="00EE7497">
        <w:rPr>
          <w:i/>
        </w:rPr>
        <w:t xml:space="preserve"> lietā </w:t>
      </w:r>
      <w:r w:rsidRPr="00EE7497">
        <w:rPr>
          <w:i/>
          <w:iCs/>
        </w:rPr>
        <w:t>„</w:t>
      </w:r>
      <w:proofErr w:type="spellStart"/>
      <w:r w:rsidRPr="00EE7497">
        <w:rPr>
          <w:i/>
        </w:rPr>
        <w:t>López</w:t>
      </w:r>
      <w:proofErr w:type="spellEnd"/>
      <w:r w:rsidRPr="00EE7497">
        <w:rPr>
          <w:i/>
        </w:rPr>
        <w:t xml:space="preserve"> </w:t>
      </w:r>
      <w:proofErr w:type="spellStart"/>
      <w:r w:rsidRPr="00EE7497">
        <w:rPr>
          <w:i/>
        </w:rPr>
        <w:t>Ribalda</w:t>
      </w:r>
      <w:proofErr w:type="spellEnd"/>
      <w:r w:rsidRPr="00EE7497">
        <w:rPr>
          <w:i/>
        </w:rPr>
        <w:t xml:space="preserve"> </w:t>
      </w:r>
      <w:proofErr w:type="spellStart"/>
      <w:r w:rsidRPr="00EE7497">
        <w:rPr>
          <w:i/>
        </w:rPr>
        <w:t>and</w:t>
      </w:r>
      <w:proofErr w:type="spellEnd"/>
      <w:r w:rsidRPr="00EE7497">
        <w:rPr>
          <w:i/>
        </w:rPr>
        <w:t xml:space="preserve"> </w:t>
      </w:r>
      <w:proofErr w:type="spellStart"/>
      <w:r w:rsidRPr="00EE7497">
        <w:rPr>
          <w:i/>
        </w:rPr>
        <w:t>Others</w:t>
      </w:r>
      <w:proofErr w:type="spellEnd"/>
      <w:r w:rsidRPr="00EE7497">
        <w:rPr>
          <w:i/>
        </w:rPr>
        <w:t xml:space="preserve"> v. </w:t>
      </w:r>
      <w:proofErr w:type="spellStart"/>
      <w:r w:rsidRPr="00EE7497">
        <w:rPr>
          <w:i/>
        </w:rPr>
        <w:t>Spain</w:t>
      </w:r>
      <w:proofErr w:type="spellEnd"/>
      <w:r w:rsidRPr="00EE7497">
        <w:rPr>
          <w:i/>
        </w:rPr>
        <w:t>”, iesnieguma Nr. </w:t>
      </w:r>
      <w:hyperlink r:id="rId10" w:history="1">
        <w:r w:rsidRPr="00EE7497">
          <w:rPr>
            <w:rStyle w:val="Hyperlink"/>
            <w:i/>
            <w:color w:val="auto"/>
            <w:u w:val="none"/>
          </w:rPr>
          <w:t>1874/13</w:t>
        </w:r>
      </w:hyperlink>
      <w:r w:rsidRPr="00EE7497">
        <w:rPr>
          <w:i/>
        </w:rPr>
        <w:t xml:space="preserve"> un </w:t>
      </w:r>
      <w:hyperlink r:id="rId11" w:history="1">
        <w:r w:rsidRPr="00EE7497">
          <w:rPr>
            <w:rStyle w:val="Hyperlink"/>
            <w:i/>
            <w:color w:val="auto"/>
            <w:u w:val="none"/>
          </w:rPr>
          <w:t>8567/13</w:t>
        </w:r>
      </w:hyperlink>
      <w:r w:rsidRPr="00EE7497">
        <w:rPr>
          <w:i/>
        </w:rPr>
        <w:t xml:space="preserve">, </w:t>
      </w:r>
      <w:r w:rsidR="00CA7702" w:rsidRPr="00EE7497">
        <w:rPr>
          <w:i/>
        </w:rPr>
        <w:t xml:space="preserve">149., </w:t>
      </w:r>
      <w:r w:rsidRPr="00EE7497">
        <w:rPr>
          <w:i/>
        </w:rPr>
        <w:t>151.punktu</w:t>
      </w:r>
      <w:r w:rsidRPr="00EE7497">
        <w:t>).</w:t>
      </w:r>
    </w:p>
    <w:p w14:paraId="0CA80A84" w14:textId="0755FDB0" w:rsidR="007A1347" w:rsidRPr="00EE7497" w:rsidRDefault="007A1347" w:rsidP="007A1347">
      <w:pPr>
        <w:spacing w:line="276" w:lineRule="auto"/>
        <w:ind w:firstLine="720"/>
        <w:jc w:val="both"/>
      </w:pPr>
      <w:r w:rsidRPr="00EE7497">
        <w:t xml:space="preserve">[11.2] Apstāklim, ka vadītājas, kuru balsis, pēc </w:t>
      </w:r>
      <w:r w:rsidR="002D7602">
        <w:t>[pers. A]</w:t>
      </w:r>
      <w:r w:rsidRPr="00EE7497">
        <w:t xml:space="preserve"> norādītā, dzirdamas ierakstā, nav lietas dalībnieces, nav nozīmes, jo pretprasība celta tikai pret darba devēju – </w:t>
      </w:r>
      <w:r w:rsidR="003549FA">
        <w:t>[..]</w:t>
      </w:r>
      <w:r w:rsidRPr="00EE7497">
        <w:t xml:space="preserve"> inspekciju kā juridisku personu</w:t>
      </w:r>
      <w:proofErr w:type="gramStart"/>
      <w:r w:rsidR="00B617D2" w:rsidRPr="00EE7497">
        <w:t>, un audioieraksta</w:t>
      </w:r>
      <w:proofErr w:type="gramEnd"/>
      <w:r w:rsidR="00B617D2" w:rsidRPr="00EE7497">
        <w:t xml:space="preserve"> ti</w:t>
      </w:r>
      <w:r w:rsidR="003F19A6" w:rsidRPr="00EE7497">
        <w:t>camība</w:t>
      </w:r>
      <w:r w:rsidR="00B617D2" w:rsidRPr="00EE7497">
        <w:t xml:space="preserve"> un saturs noskaidrojams kā jebkuram citam pierādījumam</w:t>
      </w:r>
      <w:r w:rsidRPr="00EE7497">
        <w:t>.</w:t>
      </w:r>
    </w:p>
    <w:p w14:paraId="39849062" w14:textId="2495C298" w:rsidR="007A1347" w:rsidRPr="00EE7497" w:rsidRDefault="007A1347" w:rsidP="007A1347">
      <w:pPr>
        <w:spacing w:line="276" w:lineRule="auto"/>
        <w:ind w:firstLine="720"/>
        <w:jc w:val="both"/>
      </w:pPr>
      <w:r w:rsidRPr="00EE7497">
        <w:t>[11.3]</w:t>
      </w:r>
      <w:r w:rsidRPr="00EE7497">
        <w:rPr>
          <w:shd w:val="clear" w:color="auto" w:fill="FFFFFF"/>
        </w:rPr>
        <w:t xml:space="preserve"> </w:t>
      </w:r>
      <w:r w:rsidR="00606471" w:rsidRPr="00EE7497">
        <w:rPr>
          <w:shd w:val="clear" w:color="auto" w:fill="FFFFFF"/>
        </w:rPr>
        <w:t>Vispārīgi ir pareizs t</w:t>
      </w:r>
      <w:r w:rsidRPr="00EE7497">
        <w:rPr>
          <w:shd w:val="clear" w:color="auto" w:fill="FFFFFF"/>
        </w:rPr>
        <w:t>iesas uzskats, ka ierakstā dzirdamo balsu piederīb</w:t>
      </w:r>
      <w:r w:rsidR="00606471" w:rsidRPr="00EE7497">
        <w:rPr>
          <w:shd w:val="clear" w:color="auto" w:fill="FFFFFF"/>
        </w:rPr>
        <w:t>a</w:t>
      </w:r>
      <w:r w:rsidRPr="00EE7497">
        <w:rPr>
          <w:shd w:val="clear" w:color="auto" w:fill="FFFFFF"/>
        </w:rPr>
        <w:t xml:space="preserve"> </w:t>
      </w:r>
      <w:r w:rsidR="003549FA">
        <w:rPr>
          <w:shd w:val="clear" w:color="auto" w:fill="FFFFFF"/>
        </w:rPr>
        <w:t>[..]</w:t>
      </w:r>
      <w:r w:rsidRPr="00EE7497">
        <w:rPr>
          <w:shd w:val="clear" w:color="auto" w:fill="FFFFFF"/>
        </w:rPr>
        <w:t xml:space="preserve"> inspekcijas vadītājai </w:t>
      </w:r>
      <w:r w:rsidR="006E0048">
        <w:t>[pers. B]</w:t>
      </w:r>
      <w:r w:rsidR="00606471" w:rsidRPr="00EE7497">
        <w:rPr>
          <w:shd w:val="clear" w:color="auto" w:fill="FFFFFF"/>
        </w:rPr>
        <w:t xml:space="preserve"> un attiecīgā departamenta direktorei </w:t>
      </w:r>
      <w:r w:rsidR="006E0048">
        <w:t>[pers. C]</w:t>
      </w:r>
      <w:r w:rsidR="00606471" w:rsidRPr="00EE7497">
        <w:rPr>
          <w:shd w:val="clear" w:color="auto" w:fill="FFFFFF"/>
        </w:rPr>
        <w:t xml:space="preserve"> nosakāma, izmantojot ekspertīzi, jo šāda jautājuma konstatēšanai nepieciešamas speciālas zināšanas </w:t>
      </w:r>
      <w:r w:rsidR="00DF4147" w:rsidRPr="00EE7497">
        <w:rPr>
          <w:shd w:val="clear" w:color="auto" w:fill="FFFFFF"/>
        </w:rPr>
        <w:t xml:space="preserve">tehnikā </w:t>
      </w:r>
      <w:r w:rsidR="00606471" w:rsidRPr="00EE7497">
        <w:rPr>
          <w:shd w:val="clear" w:color="auto" w:fill="FFFFFF"/>
        </w:rPr>
        <w:t xml:space="preserve">(Civilprocesa likuma </w:t>
      </w:r>
      <w:proofErr w:type="gramStart"/>
      <w:r w:rsidR="00606471" w:rsidRPr="00EE7497">
        <w:rPr>
          <w:shd w:val="clear" w:color="auto" w:fill="FFFFFF"/>
        </w:rPr>
        <w:t>121.pant</w:t>
      </w:r>
      <w:r w:rsidR="00DF4147" w:rsidRPr="00EE7497">
        <w:rPr>
          <w:shd w:val="clear" w:color="auto" w:fill="FFFFFF"/>
        </w:rPr>
        <w:t>a</w:t>
      </w:r>
      <w:proofErr w:type="gramEnd"/>
      <w:r w:rsidR="00DF4147" w:rsidRPr="00EE7497">
        <w:rPr>
          <w:shd w:val="clear" w:color="auto" w:fill="FFFFFF"/>
        </w:rPr>
        <w:t xml:space="preserve"> pirmā daļa</w:t>
      </w:r>
      <w:r w:rsidR="00606471" w:rsidRPr="00EE7497">
        <w:rPr>
          <w:shd w:val="clear" w:color="auto" w:fill="FFFFFF"/>
        </w:rPr>
        <w:t xml:space="preserve">). Turklāt par </w:t>
      </w:r>
      <w:r w:rsidR="00083B89" w:rsidRPr="00EE7497">
        <w:rPr>
          <w:shd w:val="clear" w:color="auto" w:fill="FFFFFF"/>
        </w:rPr>
        <w:t xml:space="preserve">tiesu </w:t>
      </w:r>
      <w:r w:rsidR="00606471" w:rsidRPr="00EE7497">
        <w:rPr>
          <w:shd w:val="clear" w:color="auto" w:fill="FFFFFF"/>
        </w:rPr>
        <w:t xml:space="preserve">ekspertīzes </w:t>
      </w:r>
      <w:r w:rsidR="00083B89" w:rsidRPr="00EE7497">
        <w:rPr>
          <w:shd w:val="clear" w:color="auto" w:fill="FFFFFF"/>
        </w:rPr>
        <w:t>pieteikš</w:t>
      </w:r>
      <w:r w:rsidR="00DF4147" w:rsidRPr="00EE7497">
        <w:rPr>
          <w:shd w:val="clear" w:color="auto" w:fill="FFFFFF"/>
        </w:rPr>
        <w:t xml:space="preserve">anu un sākotnējo apmaksu atbildīga ir tieši </w:t>
      </w:r>
      <w:r w:rsidR="006F4BD3" w:rsidRPr="00EE7497">
        <w:t>atbildētāja</w:t>
      </w:r>
      <w:r w:rsidR="00CB4CF0" w:rsidRPr="00EE7497">
        <w:rPr>
          <w:shd w:val="clear" w:color="auto" w:fill="FFFFFF"/>
        </w:rPr>
        <w:t>, jo viņa šo pierādījumu iesniegusi un vēlas izmantot</w:t>
      </w:r>
      <w:r w:rsidR="00DF4147" w:rsidRPr="00EE7497">
        <w:rPr>
          <w:shd w:val="clear" w:color="auto" w:fill="FFFFFF"/>
        </w:rPr>
        <w:t>.</w:t>
      </w:r>
      <w:r w:rsidR="00606471" w:rsidRPr="00EE7497">
        <w:rPr>
          <w:shd w:val="clear" w:color="auto" w:fill="FFFFFF"/>
        </w:rPr>
        <w:t xml:space="preserve"> </w:t>
      </w:r>
      <w:r w:rsidRPr="00EE7497">
        <w:rPr>
          <w:shd w:val="clear" w:color="auto" w:fill="FFFFFF"/>
        </w:rPr>
        <w:t xml:space="preserve">Taču tas darāms strīda gadījumā, ja otra puse </w:t>
      </w:r>
      <w:r w:rsidR="00DF4147" w:rsidRPr="00EE7497">
        <w:rPr>
          <w:shd w:val="clear" w:color="auto" w:fill="FFFFFF"/>
        </w:rPr>
        <w:t>ierakstu apstrīd.</w:t>
      </w:r>
      <w:r w:rsidRPr="00EE7497">
        <w:rPr>
          <w:shd w:val="clear" w:color="auto" w:fill="FFFFFF"/>
        </w:rPr>
        <w:t xml:space="preserve"> Tiesa spriedumā nav konstatējusi, ka </w:t>
      </w:r>
      <w:r w:rsidR="003549FA">
        <w:rPr>
          <w:shd w:val="clear" w:color="auto" w:fill="FFFFFF"/>
        </w:rPr>
        <w:t>[..]</w:t>
      </w:r>
      <w:r w:rsidRPr="00EE7497">
        <w:rPr>
          <w:shd w:val="clear" w:color="auto" w:fill="FFFFFF"/>
        </w:rPr>
        <w:t xml:space="preserve"> inspekcija noliedz ierakstā dzirdamo balsu piederību pretprasībā norādītajām personām</w:t>
      </w:r>
      <w:r w:rsidR="00083B89" w:rsidRPr="00EE7497">
        <w:rPr>
          <w:shd w:val="clear" w:color="auto" w:fill="FFFFFF"/>
        </w:rPr>
        <w:t>, kas tiesai bija jānoskaidro</w:t>
      </w:r>
      <w:r w:rsidR="002F34EA" w:rsidRPr="00EE7497">
        <w:rPr>
          <w:shd w:val="clear" w:color="auto" w:fill="FFFFFF"/>
        </w:rPr>
        <w:t xml:space="preserve"> un spriedumā </w:t>
      </w:r>
      <w:r w:rsidR="0044740F" w:rsidRPr="00EE7497">
        <w:rPr>
          <w:shd w:val="clear" w:color="auto" w:fill="FFFFFF"/>
        </w:rPr>
        <w:t>jāatspoguļo</w:t>
      </w:r>
      <w:r w:rsidRPr="00EE7497">
        <w:rPr>
          <w:shd w:val="clear" w:color="auto" w:fill="FFFFFF"/>
        </w:rPr>
        <w:t>.</w:t>
      </w:r>
    </w:p>
    <w:p w14:paraId="2DA3D0D3" w14:textId="77777777" w:rsidR="007A1347" w:rsidRPr="00EE7497" w:rsidRDefault="007A1347" w:rsidP="007A1347">
      <w:pPr>
        <w:spacing w:line="276" w:lineRule="auto"/>
        <w:ind w:firstLine="720"/>
        <w:jc w:val="both"/>
      </w:pPr>
    </w:p>
    <w:p w14:paraId="7161FD1E" w14:textId="7C7D1502" w:rsidR="00AC6E3A" w:rsidRPr="00EE7497" w:rsidRDefault="00E406DC" w:rsidP="00FD77E4">
      <w:pPr>
        <w:shd w:val="clear" w:color="auto" w:fill="FFFFFF"/>
        <w:spacing w:after="360" w:line="276" w:lineRule="auto"/>
        <w:ind w:firstLine="709"/>
        <w:jc w:val="both"/>
      </w:pPr>
      <w:r w:rsidRPr="00EE7497">
        <w:rPr>
          <w:color w:val="000000"/>
        </w:rPr>
        <w:t>[1</w:t>
      </w:r>
      <w:r w:rsidR="00AA457F" w:rsidRPr="00EE7497">
        <w:rPr>
          <w:color w:val="000000"/>
        </w:rPr>
        <w:t>2</w:t>
      </w:r>
      <w:r w:rsidRPr="00EE7497">
        <w:rPr>
          <w:color w:val="000000"/>
        </w:rPr>
        <w:t>] Senāta ieskatā iepriekš izklāstīto argumentu kopums ļauj secināt, ka konstatētie trūkumi materiālo tiesību normu iztulkošanā un piemērošanā</w:t>
      </w:r>
      <w:r w:rsidR="003B40F1" w:rsidRPr="00EE7497">
        <w:rPr>
          <w:color w:val="000000"/>
        </w:rPr>
        <w:t>, kā arī</w:t>
      </w:r>
      <w:r w:rsidRPr="00EE7497">
        <w:rPr>
          <w:color w:val="000000"/>
        </w:rPr>
        <w:t xml:space="preserve"> procesuālie pārkāpumi lietai nozīmīgo apstākļu noskaidrošanā, novērtēšanā un spriedumā izdarīto secinājumu pamatošanā vērtējami kā tādi, kas varēja novest pie lietas nepareizas izspriešanas. Tas dod pamatu sprieduma atcelšanai</w:t>
      </w:r>
      <w:r w:rsidRPr="00EE7497">
        <w:t>.</w:t>
      </w:r>
    </w:p>
    <w:p w14:paraId="142CA8B2" w14:textId="77777777" w:rsidR="00CD4749" w:rsidRPr="00EE7497" w:rsidRDefault="00CD4749" w:rsidP="002879FF">
      <w:pPr>
        <w:shd w:val="clear" w:color="auto" w:fill="FFFFFF"/>
        <w:spacing w:after="360" w:line="276" w:lineRule="auto"/>
        <w:jc w:val="center"/>
        <w:rPr>
          <w:b/>
        </w:rPr>
      </w:pPr>
      <w:r w:rsidRPr="00EE7497">
        <w:rPr>
          <w:b/>
        </w:rPr>
        <w:t>Rezolutīvā daļa</w:t>
      </w:r>
    </w:p>
    <w:p w14:paraId="10508298" w14:textId="37C41023" w:rsidR="00171BBF" w:rsidRPr="00EE7497" w:rsidRDefault="00CD4749" w:rsidP="00C71C2F">
      <w:pPr>
        <w:spacing w:after="360" w:line="276" w:lineRule="auto"/>
        <w:ind w:firstLine="709"/>
        <w:jc w:val="both"/>
      </w:pPr>
      <w:r w:rsidRPr="00EE7497">
        <w:t xml:space="preserve">Pamatojoties uz Civilprocesa likuma </w:t>
      </w:r>
      <w:proofErr w:type="gramStart"/>
      <w:r w:rsidRPr="00EE7497">
        <w:t>474.panta</w:t>
      </w:r>
      <w:proofErr w:type="gramEnd"/>
      <w:r w:rsidRPr="00EE7497">
        <w:t xml:space="preserve"> </w:t>
      </w:r>
      <w:r w:rsidR="00284B4D" w:rsidRPr="00EE7497">
        <w:t>2</w:t>
      </w:r>
      <w:r w:rsidRPr="00EE7497">
        <w:t>.punktu</w:t>
      </w:r>
      <w:r w:rsidR="00ED0C24" w:rsidRPr="00EE7497">
        <w:t xml:space="preserve"> un</w:t>
      </w:r>
      <w:r w:rsidRPr="00EE7497">
        <w:t xml:space="preserve"> 475.pantu, </w:t>
      </w:r>
      <w:r w:rsidR="008B3B4B" w:rsidRPr="00EE7497">
        <w:t>Senāts</w:t>
      </w:r>
    </w:p>
    <w:p w14:paraId="7BAEB118" w14:textId="510F0FA1" w:rsidR="00CD4749" w:rsidRPr="00EE7497" w:rsidRDefault="002C08A5" w:rsidP="00C71C2F">
      <w:pPr>
        <w:spacing w:after="360" w:line="276" w:lineRule="auto"/>
        <w:jc w:val="center"/>
        <w:rPr>
          <w:b/>
        </w:rPr>
      </w:pPr>
      <w:r w:rsidRPr="00EE7497">
        <w:rPr>
          <w:b/>
        </w:rPr>
        <w:t>n</w:t>
      </w:r>
      <w:r w:rsidR="00267257" w:rsidRPr="00EE7497">
        <w:rPr>
          <w:b/>
        </w:rPr>
        <w:t>osprieda</w:t>
      </w:r>
      <w:r w:rsidRPr="00EE7497">
        <w:rPr>
          <w:b/>
        </w:rPr>
        <w:t>:</w:t>
      </w:r>
    </w:p>
    <w:p w14:paraId="77CCE88A" w14:textId="04E82329" w:rsidR="00DE1295" w:rsidRPr="00EE7497" w:rsidRDefault="00DE1295" w:rsidP="00DE1295">
      <w:pPr>
        <w:shd w:val="clear" w:color="auto" w:fill="FFFFFF"/>
        <w:spacing w:line="276" w:lineRule="auto"/>
        <w:ind w:firstLine="709"/>
        <w:jc w:val="both"/>
      </w:pPr>
      <w:r w:rsidRPr="00EE7497">
        <w:t xml:space="preserve">atcelt </w:t>
      </w:r>
      <w:r w:rsidR="00E14D75" w:rsidRPr="00EE7497">
        <w:rPr>
          <w:lang w:eastAsia="lv-LV"/>
        </w:rPr>
        <w:t>Rīgas</w:t>
      </w:r>
      <w:r w:rsidR="00284B4D" w:rsidRPr="00EE7497">
        <w:rPr>
          <w:lang w:eastAsia="lv-LV"/>
        </w:rPr>
        <w:t xml:space="preserve"> apgabaltiesas Civillietu tiesas kolēģijas </w:t>
      </w:r>
      <w:proofErr w:type="gramStart"/>
      <w:r w:rsidR="00284B4D" w:rsidRPr="00EE7497">
        <w:rPr>
          <w:lang w:eastAsia="lv-LV"/>
        </w:rPr>
        <w:t>2019.gada</w:t>
      </w:r>
      <w:proofErr w:type="gramEnd"/>
      <w:r w:rsidR="00284B4D" w:rsidRPr="00EE7497">
        <w:rPr>
          <w:lang w:eastAsia="lv-LV"/>
        </w:rPr>
        <w:t xml:space="preserve"> </w:t>
      </w:r>
      <w:r w:rsidR="00D37FBA" w:rsidRPr="00EE7497">
        <w:rPr>
          <w:lang w:eastAsia="lv-LV"/>
        </w:rPr>
        <w:t>24.maija</w:t>
      </w:r>
      <w:r w:rsidR="00284B4D" w:rsidRPr="00EE7497">
        <w:rPr>
          <w:lang w:eastAsia="lv-LV"/>
        </w:rPr>
        <w:t xml:space="preserve"> spriedumu </w:t>
      </w:r>
      <w:r w:rsidR="00D8504B" w:rsidRPr="00EE7497">
        <w:t>un nodot</w:t>
      </w:r>
      <w:r w:rsidR="00021C95" w:rsidRPr="00EE7497">
        <w:t xml:space="preserve"> </w:t>
      </w:r>
      <w:r w:rsidR="00284B4D" w:rsidRPr="00EE7497">
        <w:t>lietu jaunai izskatīšanai</w:t>
      </w:r>
      <w:r w:rsidR="00D8504B" w:rsidRPr="00EE7497">
        <w:t xml:space="preserve"> </w:t>
      </w:r>
      <w:r w:rsidR="00E14D75" w:rsidRPr="00EE7497">
        <w:t xml:space="preserve">Rīgas </w:t>
      </w:r>
      <w:r w:rsidR="00D8504B" w:rsidRPr="00EE7497">
        <w:t>apgabalties</w:t>
      </w:r>
      <w:r w:rsidR="00C6276C" w:rsidRPr="00EE7497">
        <w:t>ā</w:t>
      </w:r>
      <w:r w:rsidRPr="00EE7497">
        <w:t>.</w:t>
      </w:r>
    </w:p>
    <w:p w14:paraId="662E8928" w14:textId="77777777" w:rsidR="00CD4749" w:rsidRPr="00EE7497" w:rsidRDefault="00CD4749" w:rsidP="00B10877">
      <w:pPr>
        <w:spacing w:after="360" w:line="276" w:lineRule="auto"/>
        <w:ind w:firstLine="709"/>
        <w:jc w:val="both"/>
        <w:rPr>
          <w:bCs/>
        </w:rPr>
      </w:pPr>
      <w:r w:rsidRPr="00EE7497">
        <w:rPr>
          <w:bCs/>
        </w:rPr>
        <w:t>Spriedums nav pārsūdzams.</w:t>
      </w:r>
    </w:p>
    <w:sectPr w:rsidR="00CD4749" w:rsidRPr="00EE7497" w:rsidSect="003E5DEE">
      <w:headerReference w:type="even" r:id="rId12"/>
      <w:headerReference w:type="default" r:id="rId13"/>
      <w:footerReference w:type="even" r:id="rId14"/>
      <w:footerReference w:type="default" r:id="rId15"/>
      <w:pgSz w:w="11906" w:h="16838"/>
      <w:pgMar w:top="1135" w:right="1134" w:bottom="1135"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E9188" w14:textId="77777777" w:rsidR="00625E1B" w:rsidRDefault="00625E1B">
      <w:r>
        <w:separator/>
      </w:r>
    </w:p>
  </w:endnote>
  <w:endnote w:type="continuationSeparator" w:id="0">
    <w:p w14:paraId="0B18E925" w14:textId="77777777" w:rsidR="00625E1B" w:rsidRDefault="0062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85E97" w14:textId="77777777" w:rsidR="002D7602" w:rsidRDefault="002D7602">
    <w:pPr>
      <w:pStyle w:val="Footer"/>
    </w:pPr>
  </w:p>
  <w:p w14:paraId="1D31905D" w14:textId="77777777" w:rsidR="002D7602" w:rsidRDefault="002D76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6F677" w14:textId="45CF90B3" w:rsidR="002D7602" w:rsidRPr="00D773DD" w:rsidRDefault="002D7602" w:rsidP="00E63CCA">
    <w:pPr>
      <w:pStyle w:val="Footer"/>
      <w:jc w:val="center"/>
      <w:rPr>
        <w:rStyle w:val="PageNumber"/>
      </w:rPr>
    </w:pPr>
    <w:r w:rsidRPr="00D773DD">
      <w:rPr>
        <w:rStyle w:val="PageNumber"/>
      </w:rPr>
      <w:fldChar w:fldCharType="begin"/>
    </w:r>
    <w:r w:rsidRPr="00D773DD">
      <w:rPr>
        <w:rStyle w:val="PageNumber"/>
      </w:rPr>
      <w:instrText xml:space="preserve">PAGE  </w:instrText>
    </w:r>
    <w:r w:rsidRPr="00D773DD">
      <w:rPr>
        <w:rStyle w:val="PageNumber"/>
      </w:rPr>
      <w:fldChar w:fldCharType="separate"/>
    </w:r>
    <w:r>
      <w:rPr>
        <w:rStyle w:val="PageNumber"/>
        <w:noProof/>
      </w:rPr>
      <w:t>20</w:t>
    </w:r>
    <w:r w:rsidRPr="00D773DD">
      <w:rPr>
        <w:rStyle w:val="PageNumber"/>
      </w:rPr>
      <w:fldChar w:fldCharType="end"/>
    </w:r>
    <w:r w:rsidRPr="00D773DD">
      <w:rPr>
        <w:rStyle w:val="PageNumber"/>
      </w:rPr>
      <w:t xml:space="preserve"> no </w:t>
    </w:r>
    <w:r w:rsidRPr="00D773DD">
      <w:rPr>
        <w:rStyle w:val="PageNumber"/>
      </w:rPr>
      <w:fldChar w:fldCharType="begin"/>
    </w:r>
    <w:r w:rsidRPr="00D773DD">
      <w:rPr>
        <w:rStyle w:val="PageNumber"/>
      </w:rPr>
      <w:instrText xml:space="preserve"> SECTIONPAGES   \* MERGEFORMAT </w:instrText>
    </w:r>
    <w:r w:rsidRPr="00D773DD">
      <w:rPr>
        <w:rStyle w:val="PageNumber"/>
      </w:rPr>
      <w:fldChar w:fldCharType="separate"/>
    </w:r>
    <w:r w:rsidR="00A45B1B">
      <w:rPr>
        <w:rStyle w:val="PageNumber"/>
        <w:noProof/>
      </w:rPr>
      <w:t>20</w:t>
    </w:r>
    <w:r w:rsidRPr="00D773DD">
      <w:rPr>
        <w:rStyle w:val="PageNumber"/>
      </w:rPr>
      <w:fldChar w:fldCharType="end"/>
    </w:r>
  </w:p>
  <w:p w14:paraId="296A22E0" w14:textId="77777777" w:rsidR="002D7602" w:rsidRDefault="002D7602">
    <w:pPr>
      <w:pStyle w:val="Footer"/>
      <w:jc w:val="center"/>
    </w:pPr>
  </w:p>
  <w:p w14:paraId="67C8B793" w14:textId="77777777" w:rsidR="002D7602" w:rsidRDefault="002D7602">
    <w:pPr>
      <w:pStyle w:val="Footer"/>
    </w:pPr>
  </w:p>
  <w:p w14:paraId="1A377831" w14:textId="77777777" w:rsidR="002D7602" w:rsidRDefault="002D76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FBA91" w14:textId="77777777" w:rsidR="00625E1B" w:rsidRDefault="00625E1B">
      <w:r>
        <w:separator/>
      </w:r>
    </w:p>
  </w:footnote>
  <w:footnote w:type="continuationSeparator" w:id="0">
    <w:p w14:paraId="2936E329" w14:textId="77777777" w:rsidR="00625E1B" w:rsidRDefault="00625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21816" w14:textId="77777777" w:rsidR="002D7602" w:rsidRDefault="002D7602">
    <w:pPr>
      <w:pStyle w:val="Header"/>
    </w:pPr>
  </w:p>
  <w:p w14:paraId="4AE2FF53" w14:textId="77777777" w:rsidR="002D7602" w:rsidRDefault="002D76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8DF3D" w14:textId="77777777" w:rsidR="002D7602" w:rsidRDefault="002D7602">
    <w:pPr>
      <w:pStyle w:val="Header"/>
    </w:pPr>
  </w:p>
  <w:p w14:paraId="1EB90367" w14:textId="77777777" w:rsidR="002D7602" w:rsidRDefault="002D76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0F30303"/>
    <w:multiLevelType w:val="hybridMultilevel"/>
    <w:tmpl w:val="4888E788"/>
    <w:lvl w:ilvl="0" w:tplc="1180D064">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D6A"/>
    <w:rsid w:val="00000F7A"/>
    <w:rsid w:val="000032F2"/>
    <w:rsid w:val="00003857"/>
    <w:rsid w:val="00003A0F"/>
    <w:rsid w:val="00004216"/>
    <w:rsid w:val="00004636"/>
    <w:rsid w:val="00004EDF"/>
    <w:rsid w:val="00004F4D"/>
    <w:rsid w:val="000064DA"/>
    <w:rsid w:val="0000676B"/>
    <w:rsid w:val="000110D2"/>
    <w:rsid w:val="00011EBB"/>
    <w:rsid w:val="000122C2"/>
    <w:rsid w:val="000124D3"/>
    <w:rsid w:val="00012546"/>
    <w:rsid w:val="0001340D"/>
    <w:rsid w:val="000134B7"/>
    <w:rsid w:val="0001386E"/>
    <w:rsid w:val="00015451"/>
    <w:rsid w:val="000154D7"/>
    <w:rsid w:val="000173A9"/>
    <w:rsid w:val="00017424"/>
    <w:rsid w:val="00021236"/>
    <w:rsid w:val="00021C95"/>
    <w:rsid w:val="00021D34"/>
    <w:rsid w:val="0002250D"/>
    <w:rsid w:val="00024533"/>
    <w:rsid w:val="00024C1D"/>
    <w:rsid w:val="0002586D"/>
    <w:rsid w:val="00025B30"/>
    <w:rsid w:val="00025F04"/>
    <w:rsid w:val="00026DC6"/>
    <w:rsid w:val="00027188"/>
    <w:rsid w:val="00030254"/>
    <w:rsid w:val="00030343"/>
    <w:rsid w:val="00030578"/>
    <w:rsid w:val="0003069C"/>
    <w:rsid w:val="00030A02"/>
    <w:rsid w:val="00031693"/>
    <w:rsid w:val="00033BF5"/>
    <w:rsid w:val="000347FC"/>
    <w:rsid w:val="00035864"/>
    <w:rsid w:val="000360F1"/>
    <w:rsid w:val="00040E90"/>
    <w:rsid w:val="00042FFE"/>
    <w:rsid w:val="00045AE2"/>
    <w:rsid w:val="00046C7A"/>
    <w:rsid w:val="00047E2F"/>
    <w:rsid w:val="0005238E"/>
    <w:rsid w:val="00052BE4"/>
    <w:rsid w:val="000532BC"/>
    <w:rsid w:val="0005344D"/>
    <w:rsid w:val="0005361A"/>
    <w:rsid w:val="00053CD6"/>
    <w:rsid w:val="00053E61"/>
    <w:rsid w:val="0005423C"/>
    <w:rsid w:val="00055BBD"/>
    <w:rsid w:val="00055D76"/>
    <w:rsid w:val="00056B8A"/>
    <w:rsid w:val="00056E8F"/>
    <w:rsid w:val="000600CA"/>
    <w:rsid w:val="00060A58"/>
    <w:rsid w:val="00060A88"/>
    <w:rsid w:val="000616D2"/>
    <w:rsid w:val="00061B25"/>
    <w:rsid w:val="00061D01"/>
    <w:rsid w:val="00062478"/>
    <w:rsid w:val="000636E2"/>
    <w:rsid w:val="000639F4"/>
    <w:rsid w:val="00064CC1"/>
    <w:rsid w:val="00065439"/>
    <w:rsid w:val="000655C4"/>
    <w:rsid w:val="00065655"/>
    <w:rsid w:val="00066375"/>
    <w:rsid w:val="00066751"/>
    <w:rsid w:val="0006687C"/>
    <w:rsid w:val="00066FD3"/>
    <w:rsid w:val="0006784A"/>
    <w:rsid w:val="000720E5"/>
    <w:rsid w:val="000730F4"/>
    <w:rsid w:val="000760A9"/>
    <w:rsid w:val="000762EE"/>
    <w:rsid w:val="00076661"/>
    <w:rsid w:val="00076899"/>
    <w:rsid w:val="0007728B"/>
    <w:rsid w:val="00077D80"/>
    <w:rsid w:val="00077F5C"/>
    <w:rsid w:val="000801A8"/>
    <w:rsid w:val="00081862"/>
    <w:rsid w:val="000823B2"/>
    <w:rsid w:val="000836BE"/>
    <w:rsid w:val="00083B89"/>
    <w:rsid w:val="000852DF"/>
    <w:rsid w:val="0008543A"/>
    <w:rsid w:val="00085AF8"/>
    <w:rsid w:val="00085F74"/>
    <w:rsid w:val="0008628F"/>
    <w:rsid w:val="0008640C"/>
    <w:rsid w:val="00087484"/>
    <w:rsid w:val="00087735"/>
    <w:rsid w:val="000878AE"/>
    <w:rsid w:val="00087DE4"/>
    <w:rsid w:val="0009014E"/>
    <w:rsid w:val="00090C20"/>
    <w:rsid w:val="0009157D"/>
    <w:rsid w:val="00091A9D"/>
    <w:rsid w:val="00091D2D"/>
    <w:rsid w:val="00092042"/>
    <w:rsid w:val="00094087"/>
    <w:rsid w:val="00094FC8"/>
    <w:rsid w:val="00095FD2"/>
    <w:rsid w:val="00096398"/>
    <w:rsid w:val="0009697A"/>
    <w:rsid w:val="00097E59"/>
    <w:rsid w:val="00097F21"/>
    <w:rsid w:val="000A0CE0"/>
    <w:rsid w:val="000A22F5"/>
    <w:rsid w:val="000A2623"/>
    <w:rsid w:val="000A273A"/>
    <w:rsid w:val="000A2A69"/>
    <w:rsid w:val="000A4262"/>
    <w:rsid w:val="000A4453"/>
    <w:rsid w:val="000A4A63"/>
    <w:rsid w:val="000A5082"/>
    <w:rsid w:val="000A5250"/>
    <w:rsid w:val="000A57E7"/>
    <w:rsid w:val="000A5D5C"/>
    <w:rsid w:val="000A7281"/>
    <w:rsid w:val="000A741A"/>
    <w:rsid w:val="000A7496"/>
    <w:rsid w:val="000B11D8"/>
    <w:rsid w:val="000B11F8"/>
    <w:rsid w:val="000B3E07"/>
    <w:rsid w:val="000B459B"/>
    <w:rsid w:val="000B4CA6"/>
    <w:rsid w:val="000B536D"/>
    <w:rsid w:val="000B57FD"/>
    <w:rsid w:val="000B5FDB"/>
    <w:rsid w:val="000B6426"/>
    <w:rsid w:val="000C39A2"/>
    <w:rsid w:val="000C5F1F"/>
    <w:rsid w:val="000C685C"/>
    <w:rsid w:val="000D19A9"/>
    <w:rsid w:val="000D3387"/>
    <w:rsid w:val="000D36E4"/>
    <w:rsid w:val="000D4079"/>
    <w:rsid w:val="000D5A93"/>
    <w:rsid w:val="000D5F24"/>
    <w:rsid w:val="000D65D2"/>
    <w:rsid w:val="000E010D"/>
    <w:rsid w:val="000E1189"/>
    <w:rsid w:val="000E1A0B"/>
    <w:rsid w:val="000E1E37"/>
    <w:rsid w:val="000E2E8A"/>
    <w:rsid w:val="000E3A3C"/>
    <w:rsid w:val="000E5E9D"/>
    <w:rsid w:val="000E6606"/>
    <w:rsid w:val="000E6EEC"/>
    <w:rsid w:val="000E7475"/>
    <w:rsid w:val="000E7506"/>
    <w:rsid w:val="000E7D1D"/>
    <w:rsid w:val="000F0720"/>
    <w:rsid w:val="000F2790"/>
    <w:rsid w:val="000F311A"/>
    <w:rsid w:val="000F345B"/>
    <w:rsid w:val="000F3629"/>
    <w:rsid w:val="000F3766"/>
    <w:rsid w:val="000F3A29"/>
    <w:rsid w:val="000F3C58"/>
    <w:rsid w:val="000F40A3"/>
    <w:rsid w:val="000F77D5"/>
    <w:rsid w:val="00102CE6"/>
    <w:rsid w:val="00102D2A"/>
    <w:rsid w:val="00103087"/>
    <w:rsid w:val="00104367"/>
    <w:rsid w:val="00104694"/>
    <w:rsid w:val="001050D5"/>
    <w:rsid w:val="00105298"/>
    <w:rsid w:val="001065BD"/>
    <w:rsid w:val="001066E0"/>
    <w:rsid w:val="001067DC"/>
    <w:rsid w:val="00106F77"/>
    <w:rsid w:val="00110B60"/>
    <w:rsid w:val="00112DDE"/>
    <w:rsid w:val="00113EC4"/>
    <w:rsid w:val="00113F2A"/>
    <w:rsid w:val="00114969"/>
    <w:rsid w:val="00114B9A"/>
    <w:rsid w:val="00116A38"/>
    <w:rsid w:val="00116CC7"/>
    <w:rsid w:val="001209BC"/>
    <w:rsid w:val="00120B01"/>
    <w:rsid w:val="00120D12"/>
    <w:rsid w:val="00120D26"/>
    <w:rsid w:val="00120EFE"/>
    <w:rsid w:val="001241A7"/>
    <w:rsid w:val="001246BE"/>
    <w:rsid w:val="00125500"/>
    <w:rsid w:val="00125622"/>
    <w:rsid w:val="00126078"/>
    <w:rsid w:val="0012635A"/>
    <w:rsid w:val="0012648C"/>
    <w:rsid w:val="00127595"/>
    <w:rsid w:val="00127711"/>
    <w:rsid w:val="00127AAD"/>
    <w:rsid w:val="00127CF1"/>
    <w:rsid w:val="00130E39"/>
    <w:rsid w:val="001321B1"/>
    <w:rsid w:val="00132E8F"/>
    <w:rsid w:val="00134D2E"/>
    <w:rsid w:val="00135098"/>
    <w:rsid w:val="0013540B"/>
    <w:rsid w:val="00136BCD"/>
    <w:rsid w:val="00136E28"/>
    <w:rsid w:val="001370A9"/>
    <w:rsid w:val="0013736E"/>
    <w:rsid w:val="00140EEB"/>
    <w:rsid w:val="001429A7"/>
    <w:rsid w:val="00143CE9"/>
    <w:rsid w:val="00143D50"/>
    <w:rsid w:val="001441C5"/>
    <w:rsid w:val="00144C47"/>
    <w:rsid w:val="00146118"/>
    <w:rsid w:val="001506D9"/>
    <w:rsid w:val="00150A4D"/>
    <w:rsid w:val="0015156E"/>
    <w:rsid w:val="001520C6"/>
    <w:rsid w:val="0015233E"/>
    <w:rsid w:val="00153AA0"/>
    <w:rsid w:val="0015405A"/>
    <w:rsid w:val="00155135"/>
    <w:rsid w:val="001559C1"/>
    <w:rsid w:val="00156415"/>
    <w:rsid w:val="0015765C"/>
    <w:rsid w:val="001602BA"/>
    <w:rsid w:val="00160373"/>
    <w:rsid w:val="00161D15"/>
    <w:rsid w:val="00162145"/>
    <w:rsid w:val="00162200"/>
    <w:rsid w:val="00162FB7"/>
    <w:rsid w:val="001630E4"/>
    <w:rsid w:val="00163549"/>
    <w:rsid w:val="00164A09"/>
    <w:rsid w:val="001656D3"/>
    <w:rsid w:val="00166477"/>
    <w:rsid w:val="00170F35"/>
    <w:rsid w:val="00171083"/>
    <w:rsid w:val="001710F0"/>
    <w:rsid w:val="00171BBF"/>
    <w:rsid w:val="00171D41"/>
    <w:rsid w:val="00173535"/>
    <w:rsid w:val="001735CF"/>
    <w:rsid w:val="00173D10"/>
    <w:rsid w:val="0017412F"/>
    <w:rsid w:val="0017707B"/>
    <w:rsid w:val="001779E4"/>
    <w:rsid w:val="0018301C"/>
    <w:rsid w:val="00183F73"/>
    <w:rsid w:val="00186107"/>
    <w:rsid w:val="00186ABB"/>
    <w:rsid w:val="001877F2"/>
    <w:rsid w:val="00190081"/>
    <w:rsid w:val="00191EC0"/>
    <w:rsid w:val="00192B25"/>
    <w:rsid w:val="00193548"/>
    <w:rsid w:val="0019407D"/>
    <w:rsid w:val="00194739"/>
    <w:rsid w:val="00196686"/>
    <w:rsid w:val="00196DFD"/>
    <w:rsid w:val="00196F71"/>
    <w:rsid w:val="00197567"/>
    <w:rsid w:val="001A041D"/>
    <w:rsid w:val="001A1059"/>
    <w:rsid w:val="001A1617"/>
    <w:rsid w:val="001A2FE3"/>
    <w:rsid w:val="001A3418"/>
    <w:rsid w:val="001A37C5"/>
    <w:rsid w:val="001A5566"/>
    <w:rsid w:val="001A6D4F"/>
    <w:rsid w:val="001A6EEF"/>
    <w:rsid w:val="001A7167"/>
    <w:rsid w:val="001A754F"/>
    <w:rsid w:val="001A777A"/>
    <w:rsid w:val="001A79AD"/>
    <w:rsid w:val="001B07C1"/>
    <w:rsid w:val="001B09CD"/>
    <w:rsid w:val="001B0AE9"/>
    <w:rsid w:val="001B1AF1"/>
    <w:rsid w:val="001B2864"/>
    <w:rsid w:val="001B3068"/>
    <w:rsid w:val="001B3D47"/>
    <w:rsid w:val="001B4F25"/>
    <w:rsid w:val="001B5EC3"/>
    <w:rsid w:val="001B6251"/>
    <w:rsid w:val="001B64D4"/>
    <w:rsid w:val="001B65FC"/>
    <w:rsid w:val="001B6FE4"/>
    <w:rsid w:val="001C1A54"/>
    <w:rsid w:val="001C1F56"/>
    <w:rsid w:val="001C21D9"/>
    <w:rsid w:val="001C22B0"/>
    <w:rsid w:val="001C34EC"/>
    <w:rsid w:val="001C57AB"/>
    <w:rsid w:val="001C581B"/>
    <w:rsid w:val="001C60A4"/>
    <w:rsid w:val="001C6179"/>
    <w:rsid w:val="001C684B"/>
    <w:rsid w:val="001C7299"/>
    <w:rsid w:val="001C733B"/>
    <w:rsid w:val="001D2AE6"/>
    <w:rsid w:val="001D420E"/>
    <w:rsid w:val="001D58AA"/>
    <w:rsid w:val="001D6833"/>
    <w:rsid w:val="001D7072"/>
    <w:rsid w:val="001D71AF"/>
    <w:rsid w:val="001D71E3"/>
    <w:rsid w:val="001D7DC1"/>
    <w:rsid w:val="001D7E26"/>
    <w:rsid w:val="001E0118"/>
    <w:rsid w:val="001E0DFB"/>
    <w:rsid w:val="001E1989"/>
    <w:rsid w:val="001E1F8D"/>
    <w:rsid w:val="001E2C67"/>
    <w:rsid w:val="001E31CC"/>
    <w:rsid w:val="001E5AC2"/>
    <w:rsid w:val="001E64D4"/>
    <w:rsid w:val="001E6729"/>
    <w:rsid w:val="001E68A1"/>
    <w:rsid w:val="001E6DA8"/>
    <w:rsid w:val="001E6FD0"/>
    <w:rsid w:val="001E73DA"/>
    <w:rsid w:val="001E754D"/>
    <w:rsid w:val="001E79E8"/>
    <w:rsid w:val="001F0AC8"/>
    <w:rsid w:val="001F1EDA"/>
    <w:rsid w:val="001F308A"/>
    <w:rsid w:val="001F3431"/>
    <w:rsid w:val="001F3575"/>
    <w:rsid w:val="001F6BC6"/>
    <w:rsid w:val="001F6F70"/>
    <w:rsid w:val="00200167"/>
    <w:rsid w:val="00200AFC"/>
    <w:rsid w:val="0020240A"/>
    <w:rsid w:val="00203B3F"/>
    <w:rsid w:val="002047A0"/>
    <w:rsid w:val="00206893"/>
    <w:rsid w:val="00207E57"/>
    <w:rsid w:val="002101BF"/>
    <w:rsid w:val="0021041E"/>
    <w:rsid w:val="0021270F"/>
    <w:rsid w:val="00212DD5"/>
    <w:rsid w:val="00212E13"/>
    <w:rsid w:val="00213359"/>
    <w:rsid w:val="002134B1"/>
    <w:rsid w:val="002149B3"/>
    <w:rsid w:val="0021682C"/>
    <w:rsid w:val="002168F7"/>
    <w:rsid w:val="00216917"/>
    <w:rsid w:val="002174E4"/>
    <w:rsid w:val="002177A5"/>
    <w:rsid w:val="002177D1"/>
    <w:rsid w:val="00217F05"/>
    <w:rsid w:val="002209C5"/>
    <w:rsid w:val="00221863"/>
    <w:rsid w:val="0022274A"/>
    <w:rsid w:val="00223024"/>
    <w:rsid w:val="002238CD"/>
    <w:rsid w:val="002241D5"/>
    <w:rsid w:val="002249D3"/>
    <w:rsid w:val="00224B71"/>
    <w:rsid w:val="00225ECB"/>
    <w:rsid w:val="00226193"/>
    <w:rsid w:val="002263A3"/>
    <w:rsid w:val="00227182"/>
    <w:rsid w:val="002272EF"/>
    <w:rsid w:val="002279BC"/>
    <w:rsid w:val="002300CC"/>
    <w:rsid w:val="00231343"/>
    <w:rsid w:val="00231B8E"/>
    <w:rsid w:val="002325A5"/>
    <w:rsid w:val="0023522C"/>
    <w:rsid w:val="002353FC"/>
    <w:rsid w:val="0023655A"/>
    <w:rsid w:val="00237245"/>
    <w:rsid w:val="00240D8D"/>
    <w:rsid w:val="002420E2"/>
    <w:rsid w:val="00242D1A"/>
    <w:rsid w:val="0024380F"/>
    <w:rsid w:val="00243D47"/>
    <w:rsid w:val="002449A8"/>
    <w:rsid w:val="00244B28"/>
    <w:rsid w:val="00245504"/>
    <w:rsid w:val="002460D0"/>
    <w:rsid w:val="00247169"/>
    <w:rsid w:val="00251DDF"/>
    <w:rsid w:val="00251F05"/>
    <w:rsid w:val="00251F43"/>
    <w:rsid w:val="00252823"/>
    <w:rsid w:val="00252C40"/>
    <w:rsid w:val="002539B6"/>
    <w:rsid w:val="00253EC4"/>
    <w:rsid w:val="00254772"/>
    <w:rsid w:val="002556FC"/>
    <w:rsid w:val="00255E33"/>
    <w:rsid w:val="00255F59"/>
    <w:rsid w:val="002562A2"/>
    <w:rsid w:val="00257038"/>
    <w:rsid w:val="00257238"/>
    <w:rsid w:val="0025745C"/>
    <w:rsid w:val="00260539"/>
    <w:rsid w:val="002607E8"/>
    <w:rsid w:val="00261B96"/>
    <w:rsid w:val="00261EDC"/>
    <w:rsid w:val="00262244"/>
    <w:rsid w:val="002636D8"/>
    <w:rsid w:val="0026579B"/>
    <w:rsid w:val="00267257"/>
    <w:rsid w:val="002672E7"/>
    <w:rsid w:val="0026760A"/>
    <w:rsid w:val="0026793B"/>
    <w:rsid w:val="00270226"/>
    <w:rsid w:val="00270628"/>
    <w:rsid w:val="00270914"/>
    <w:rsid w:val="00271600"/>
    <w:rsid w:val="00272C3F"/>
    <w:rsid w:val="00273EBC"/>
    <w:rsid w:val="00275EA2"/>
    <w:rsid w:val="00276D78"/>
    <w:rsid w:val="002778FB"/>
    <w:rsid w:val="00277BAF"/>
    <w:rsid w:val="00280048"/>
    <w:rsid w:val="00280617"/>
    <w:rsid w:val="00280701"/>
    <w:rsid w:val="00280CFD"/>
    <w:rsid w:val="00281233"/>
    <w:rsid w:val="00281553"/>
    <w:rsid w:val="00281C4A"/>
    <w:rsid w:val="00283820"/>
    <w:rsid w:val="00283DB0"/>
    <w:rsid w:val="002843E6"/>
    <w:rsid w:val="00284B4D"/>
    <w:rsid w:val="00285EB6"/>
    <w:rsid w:val="00286389"/>
    <w:rsid w:val="00286967"/>
    <w:rsid w:val="00286DF9"/>
    <w:rsid w:val="002879FF"/>
    <w:rsid w:val="002901AB"/>
    <w:rsid w:val="0029085F"/>
    <w:rsid w:val="00291283"/>
    <w:rsid w:val="0029260D"/>
    <w:rsid w:val="0029343E"/>
    <w:rsid w:val="00294511"/>
    <w:rsid w:val="00294737"/>
    <w:rsid w:val="00294941"/>
    <w:rsid w:val="00294F41"/>
    <w:rsid w:val="00295B0E"/>
    <w:rsid w:val="00295B59"/>
    <w:rsid w:val="00295DDD"/>
    <w:rsid w:val="002969E6"/>
    <w:rsid w:val="0029732B"/>
    <w:rsid w:val="002A080C"/>
    <w:rsid w:val="002A08A8"/>
    <w:rsid w:val="002A118C"/>
    <w:rsid w:val="002A15C0"/>
    <w:rsid w:val="002A1E37"/>
    <w:rsid w:val="002A1EB3"/>
    <w:rsid w:val="002A21E3"/>
    <w:rsid w:val="002A2A04"/>
    <w:rsid w:val="002A2AEC"/>
    <w:rsid w:val="002A2F37"/>
    <w:rsid w:val="002A3CA3"/>
    <w:rsid w:val="002A6625"/>
    <w:rsid w:val="002A77A4"/>
    <w:rsid w:val="002B2F93"/>
    <w:rsid w:val="002B59B2"/>
    <w:rsid w:val="002B5D7D"/>
    <w:rsid w:val="002B6505"/>
    <w:rsid w:val="002B68C4"/>
    <w:rsid w:val="002B6A19"/>
    <w:rsid w:val="002C0656"/>
    <w:rsid w:val="002C0724"/>
    <w:rsid w:val="002C08A5"/>
    <w:rsid w:val="002C08C2"/>
    <w:rsid w:val="002C1747"/>
    <w:rsid w:val="002C1CA3"/>
    <w:rsid w:val="002C2F9F"/>
    <w:rsid w:val="002C404A"/>
    <w:rsid w:val="002C45C8"/>
    <w:rsid w:val="002C50A5"/>
    <w:rsid w:val="002C55F6"/>
    <w:rsid w:val="002C5E99"/>
    <w:rsid w:val="002C6ACE"/>
    <w:rsid w:val="002C6C90"/>
    <w:rsid w:val="002C6DAF"/>
    <w:rsid w:val="002C6FA6"/>
    <w:rsid w:val="002D0BE4"/>
    <w:rsid w:val="002D10EC"/>
    <w:rsid w:val="002D2603"/>
    <w:rsid w:val="002D2CA2"/>
    <w:rsid w:val="002D3348"/>
    <w:rsid w:val="002D3D0D"/>
    <w:rsid w:val="002D5200"/>
    <w:rsid w:val="002D65CD"/>
    <w:rsid w:val="002D7602"/>
    <w:rsid w:val="002D7A0C"/>
    <w:rsid w:val="002E0B36"/>
    <w:rsid w:val="002E1D13"/>
    <w:rsid w:val="002E1F98"/>
    <w:rsid w:val="002E2DC5"/>
    <w:rsid w:val="002E2EB1"/>
    <w:rsid w:val="002E322A"/>
    <w:rsid w:val="002E32E2"/>
    <w:rsid w:val="002E3CE2"/>
    <w:rsid w:val="002E4BE2"/>
    <w:rsid w:val="002E5130"/>
    <w:rsid w:val="002E5EE5"/>
    <w:rsid w:val="002E6D3A"/>
    <w:rsid w:val="002E6DB2"/>
    <w:rsid w:val="002E77FC"/>
    <w:rsid w:val="002F0574"/>
    <w:rsid w:val="002F080F"/>
    <w:rsid w:val="002F098A"/>
    <w:rsid w:val="002F1D33"/>
    <w:rsid w:val="002F22D8"/>
    <w:rsid w:val="002F34EA"/>
    <w:rsid w:val="002F49B5"/>
    <w:rsid w:val="002F63DE"/>
    <w:rsid w:val="00301475"/>
    <w:rsid w:val="00301FF3"/>
    <w:rsid w:val="0030319C"/>
    <w:rsid w:val="00303D70"/>
    <w:rsid w:val="00304552"/>
    <w:rsid w:val="00305CCC"/>
    <w:rsid w:val="0030644D"/>
    <w:rsid w:val="00306D8A"/>
    <w:rsid w:val="00306DD8"/>
    <w:rsid w:val="003113DA"/>
    <w:rsid w:val="00312348"/>
    <w:rsid w:val="00312F95"/>
    <w:rsid w:val="00313359"/>
    <w:rsid w:val="003140E5"/>
    <w:rsid w:val="00314BC9"/>
    <w:rsid w:val="003154F3"/>
    <w:rsid w:val="003158C8"/>
    <w:rsid w:val="00316844"/>
    <w:rsid w:val="00317D5B"/>
    <w:rsid w:val="00317EFB"/>
    <w:rsid w:val="00320A00"/>
    <w:rsid w:val="00321BF3"/>
    <w:rsid w:val="00321FFD"/>
    <w:rsid w:val="003224EC"/>
    <w:rsid w:val="00322CB0"/>
    <w:rsid w:val="003231D9"/>
    <w:rsid w:val="00323517"/>
    <w:rsid w:val="003235C9"/>
    <w:rsid w:val="003239CF"/>
    <w:rsid w:val="00323C03"/>
    <w:rsid w:val="003243E2"/>
    <w:rsid w:val="0032532B"/>
    <w:rsid w:val="0032589A"/>
    <w:rsid w:val="00325CBF"/>
    <w:rsid w:val="003266CD"/>
    <w:rsid w:val="0032764B"/>
    <w:rsid w:val="00327E53"/>
    <w:rsid w:val="00327FC7"/>
    <w:rsid w:val="00330447"/>
    <w:rsid w:val="00331054"/>
    <w:rsid w:val="003311F6"/>
    <w:rsid w:val="003312C3"/>
    <w:rsid w:val="00331D6B"/>
    <w:rsid w:val="00331E46"/>
    <w:rsid w:val="00331E99"/>
    <w:rsid w:val="00332A5D"/>
    <w:rsid w:val="00332F94"/>
    <w:rsid w:val="00336299"/>
    <w:rsid w:val="00336409"/>
    <w:rsid w:val="00336C97"/>
    <w:rsid w:val="00337484"/>
    <w:rsid w:val="00337A1C"/>
    <w:rsid w:val="00337E11"/>
    <w:rsid w:val="00341760"/>
    <w:rsid w:val="00343C84"/>
    <w:rsid w:val="00343F30"/>
    <w:rsid w:val="00343F3D"/>
    <w:rsid w:val="0034409B"/>
    <w:rsid w:val="0034484F"/>
    <w:rsid w:val="003452C5"/>
    <w:rsid w:val="00345459"/>
    <w:rsid w:val="00345547"/>
    <w:rsid w:val="00347CA2"/>
    <w:rsid w:val="0035028E"/>
    <w:rsid w:val="00350392"/>
    <w:rsid w:val="00350F0E"/>
    <w:rsid w:val="00352155"/>
    <w:rsid w:val="003537B8"/>
    <w:rsid w:val="00353D9B"/>
    <w:rsid w:val="003548E2"/>
    <w:rsid w:val="003549FA"/>
    <w:rsid w:val="003554CE"/>
    <w:rsid w:val="00357355"/>
    <w:rsid w:val="00357BF1"/>
    <w:rsid w:val="003607F8"/>
    <w:rsid w:val="00360D68"/>
    <w:rsid w:val="00361B1A"/>
    <w:rsid w:val="0036340F"/>
    <w:rsid w:val="0036351E"/>
    <w:rsid w:val="00363C91"/>
    <w:rsid w:val="00364BD6"/>
    <w:rsid w:val="0036563A"/>
    <w:rsid w:val="003656A8"/>
    <w:rsid w:val="0036774E"/>
    <w:rsid w:val="00367F4E"/>
    <w:rsid w:val="003713E1"/>
    <w:rsid w:val="00371A59"/>
    <w:rsid w:val="00371CDE"/>
    <w:rsid w:val="00373144"/>
    <w:rsid w:val="003734B9"/>
    <w:rsid w:val="00373FFB"/>
    <w:rsid w:val="00375BBC"/>
    <w:rsid w:val="00375EA8"/>
    <w:rsid w:val="00377044"/>
    <w:rsid w:val="00377C9A"/>
    <w:rsid w:val="00380199"/>
    <w:rsid w:val="00381D13"/>
    <w:rsid w:val="003825C8"/>
    <w:rsid w:val="00384090"/>
    <w:rsid w:val="003840A1"/>
    <w:rsid w:val="00385E6A"/>
    <w:rsid w:val="00385EB5"/>
    <w:rsid w:val="0038663F"/>
    <w:rsid w:val="0038687E"/>
    <w:rsid w:val="0038757F"/>
    <w:rsid w:val="00387C80"/>
    <w:rsid w:val="00390034"/>
    <w:rsid w:val="0039010F"/>
    <w:rsid w:val="00390C15"/>
    <w:rsid w:val="0039142C"/>
    <w:rsid w:val="0039243D"/>
    <w:rsid w:val="00392AA8"/>
    <w:rsid w:val="00393FC6"/>
    <w:rsid w:val="00394715"/>
    <w:rsid w:val="00394AED"/>
    <w:rsid w:val="003955BF"/>
    <w:rsid w:val="00396BDD"/>
    <w:rsid w:val="0039704A"/>
    <w:rsid w:val="003A0770"/>
    <w:rsid w:val="003A0B0F"/>
    <w:rsid w:val="003A0E11"/>
    <w:rsid w:val="003A0E4D"/>
    <w:rsid w:val="003A26A8"/>
    <w:rsid w:val="003A4BC8"/>
    <w:rsid w:val="003A4D88"/>
    <w:rsid w:val="003A7AB0"/>
    <w:rsid w:val="003A7CCB"/>
    <w:rsid w:val="003A7E64"/>
    <w:rsid w:val="003B0F6E"/>
    <w:rsid w:val="003B17C1"/>
    <w:rsid w:val="003B1C93"/>
    <w:rsid w:val="003B1D78"/>
    <w:rsid w:val="003B40F1"/>
    <w:rsid w:val="003B4CF2"/>
    <w:rsid w:val="003B4D09"/>
    <w:rsid w:val="003B4D96"/>
    <w:rsid w:val="003B5135"/>
    <w:rsid w:val="003B5903"/>
    <w:rsid w:val="003B5F98"/>
    <w:rsid w:val="003B725B"/>
    <w:rsid w:val="003B7481"/>
    <w:rsid w:val="003B75D9"/>
    <w:rsid w:val="003B7618"/>
    <w:rsid w:val="003B78A4"/>
    <w:rsid w:val="003B7AE6"/>
    <w:rsid w:val="003C0F2B"/>
    <w:rsid w:val="003C136D"/>
    <w:rsid w:val="003C1983"/>
    <w:rsid w:val="003C1A2F"/>
    <w:rsid w:val="003C23EB"/>
    <w:rsid w:val="003C3587"/>
    <w:rsid w:val="003C3CFC"/>
    <w:rsid w:val="003C4647"/>
    <w:rsid w:val="003C46F1"/>
    <w:rsid w:val="003C4826"/>
    <w:rsid w:val="003C4DC4"/>
    <w:rsid w:val="003C5541"/>
    <w:rsid w:val="003C61BF"/>
    <w:rsid w:val="003C79BF"/>
    <w:rsid w:val="003D01A7"/>
    <w:rsid w:val="003D0806"/>
    <w:rsid w:val="003D11BB"/>
    <w:rsid w:val="003D226A"/>
    <w:rsid w:val="003D2DF3"/>
    <w:rsid w:val="003D444E"/>
    <w:rsid w:val="003D4462"/>
    <w:rsid w:val="003D4C39"/>
    <w:rsid w:val="003D634E"/>
    <w:rsid w:val="003D6775"/>
    <w:rsid w:val="003D6830"/>
    <w:rsid w:val="003D687E"/>
    <w:rsid w:val="003D6A5C"/>
    <w:rsid w:val="003D712D"/>
    <w:rsid w:val="003D75D8"/>
    <w:rsid w:val="003D7BC9"/>
    <w:rsid w:val="003E0877"/>
    <w:rsid w:val="003E0F48"/>
    <w:rsid w:val="003E204D"/>
    <w:rsid w:val="003E25EF"/>
    <w:rsid w:val="003E2A15"/>
    <w:rsid w:val="003E338E"/>
    <w:rsid w:val="003E414F"/>
    <w:rsid w:val="003E449D"/>
    <w:rsid w:val="003E5353"/>
    <w:rsid w:val="003E5A3D"/>
    <w:rsid w:val="003E5DEE"/>
    <w:rsid w:val="003E7241"/>
    <w:rsid w:val="003E7A51"/>
    <w:rsid w:val="003E7EB3"/>
    <w:rsid w:val="003F11C6"/>
    <w:rsid w:val="003F19A6"/>
    <w:rsid w:val="003F1B41"/>
    <w:rsid w:val="003F31F9"/>
    <w:rsid w:val="003F3ED6"/>
    <w:rsid w:val="003F43C2"/>
    <w:rsid w:val="003F44B2"/>
    <w:rsid w:val="003F4CFC"/>
    <w:rsid w:val="003F55AD"/>
    <w:rsid w:val="003F5600"/>
    <w:rsid w:val="003F5A04"/>
    <w:rsid w:val="003F62E6"/>
    <w:rsid w:val="003F7550"/>
    <w:rsid w:val="00400624"/>
    <w:rsid w:val="00401DF2"/>
    <w:rsid w:val="0040310D"/>
    <w:rsid w:val="004032BE"/>
    <w:rsid w:val="004049A4"/>
    <w:rsid w:val="00404EAE"/>
    <w:rsid w:val="00405AB3"/>
    <w:rsid w:val="00405C79"/>
    <w:rsid w:val="0040626F"/>
    <w:rsid w:val="004070C1"/>
    <w:rsid w:val="00410F10"/>
    <w:rsid w:val="004115B5"/>
    <w:rsid w:val="00411B06"/>
    <w:rsid w:val="00411BD6"/>
    <w:rsid w:val="004127A7"/>
    <w:rsid w:val="00412B77"/>
    <w:rsid w:val="004142E4"/>
    <w:rsid w:val="00414411"/>
    <w:rsid w:val="00414C7C"/>
    <w:rsid w:val="004153CF"/>
    <w:rsid w:val="00416ACF"/>
    <w:rsid w:val="00420803"/>
    <w:rsid w:val="00420B12"/>
    <w:rsid w:val="00420CF0"/>
    <w:rsid w:val="00421057"/>
    <w:rsid w:val="00421C75"/>
    <w:rsid w:val="00421DFF"/>
    <w:rsid w:val="00422523"/>
    <w:rsid w:val="00423937"/>
    <w:rsid w:val="00423B6E"/>
    <w:rsid w:val="004244F5"/>
    <w:rsid w:val="00424717"/>
    <w:rsid w:val="00424971"/>
    <w:rsid w:val="00425106"/>
    <w:rsid w:val="00425299"/>
    <w:rsid w:val="00425427"/>
    <w:rsid w:val="00427131"/>
    <w:rsid w:val="004277A8"/>
    <w:rsid w:val="00427F25"/>
    <w:rsid w:val="00427F32"/>
    <w:rsid w:val="00430CE9"/>
    <w:rsid w:val="00430E65"/>
    <w:rsid w:val="004312C8"/>
    <w:rsid w:val="004314DF"/>
    <w:rsid w:val="004320C0"/>
    <w:rsid w:val="00433EFF"/>
    <w:rsid w:val="00434174"/>
    <w:rsid w:val="004344AA"/>
    <w:rsid w:val="00435069"/>
    <w:rsid w:val="00435ED2"/>
    <w:rsid w:val="00436690"/>
    <w:rsid w:val="00437174"/>
    <w:rsid w:val="0044018E"/>
    <w:rsid w:val="0044033C"/>
    <w:rsid w:val="00441AE4"/>
    <w:rsid w:val="00442B82"/>
    <w:rsid w:val="00444854"/>
    <w:rsid w:val="00444B69"/>
    <w:rsid w:val="00444CFD"/>
    <w:rsid w:val="00444DAE"/>
    <w:rsid w:val="00445B1E"/>
    <w:rsid w:val="00446324"/>
    <w:rsid w:val="00446904"/>
    <w:rsid w:val="00447386"/>
    <w:rsid w:val="0044740F"/>
    <w:rsid w:val="00447A2E"/>
    <w:rsid w:val="0045249C"/>
    <w:rsid w:val="004531E0"/>
    <w:rsid w:val="004538E2"/>
    <w:rsid w:val="00453CEF"/>
    <w:rsid w:val="00454E75"/>
    <w:rsid w:val="00455938"/>
    <w:rsid w:val="00455A87"/>
    <w:rsid w:val="00456972"/>
    <w:rsid w:val="00456D5A"/>
    <w:rsid w:val="004579F9"/>
    <w:rsid w:val="00460739"/>
    <w:rsid w:val="00460822"/>
    <w:rsid w:val="00462092"/>
    <w:rsid w:val="004623B6"/>
    <w:rsid w:val="004633F1"/>
    <w:rsid w:val="00463704"/>
    <w:rsid w:val="00463F62"/>
    <w:rsid w:val="00464FCA"/>
    <w:rsid w:val="004654EC"/>
    <w:rsid w:val="004664B0"/>
    <w:rsid w:val="00466D15"/>
    <w:rsid w:val="004674A5"/>
    <w:rsid w:val="00470330"/>
    <w:rsid w:val="004704A3"/>
    <w:rsid w:val="004707B0"/>
    <w:rsid w:val="00471061"/>
    <w:rsid w:val="00472FBB"/>
    <w:rsid w:val="00473011"/>
    <w:rsid w:val="004730EC"/>
    <w:rsid w:val="00473B28"/>
    <w:rsid w:val="004742E4"/>
    <w:rsid w:val="00474C4C"/>
    <w:rsid w:val="004752C4"/>
    <w:rsid w:val="00476180"/>
    <w:rsid w:val="004768B9"/>
    <w:rsid w:val="00476CFA"/>
    <w:rsid w:val="0047720C"/>
    <w:rsid w:val="004802E3"/>
    <w:rsid w:val="00481FBC"/>
    <w:rsid w:val="004822BF"/>
    <w:rsid w:val="00482B30"/>
    <w:rsid w:val="00482C31"/>
    <w:rsid w:val="0048311F"/>
    <w:rsid w:val="00483137"/>
    <w:rsid w:val="00483940"/>
    <w:rsid w:val="00483D07"/>
    <w:rsid w:val="00484B7E"/>
    <w:rsid w:val="00485B78"/>
    <w:rsid w:val="00485E8A"/>
    <w:rsid w:val="00486E61"/>
    <w:rsid w:val="00487792"/>
    <w:rsid w:val="0048798E"/>
    <w:rsid w:val="00487A87"/>
    <w:rsid w:val="00490A3B"/>
    <w:rsid w:val="00490B37"/>
    <w:rsid w:val="00491B1A"/>
    <w:rsid w:val="00491BD5"/>
    <w:rsid w:val="004922B1"/>
    <w:rsid w:val="0049346B"/>
    <w:rsid w:val="0049494C"/>
    <w:rsid w:val="0049527D"/>
    <w:rsid w:val="00496033"/>
    <w:rsid w:val="00496D67"/>
    <w:rsid w:val="00497A2D"/>
    <w:rsid w:val="004A0380"/>
    <w:rsid w:val="004A0673"/>
    <w:rsid w:val="004A0A54"/>
    <w:rsid w:val="004A0E7B"/>
    <w:rsid w:val="004A1166"/>
    <w:rsid w:val="004A12D3"/>
    <w:rsid w:val="004A2439"/>
    <w:rsid w:val="004A2B26"/>
    <w:rsid w:val="004A5175"/>
    <w:rsid w:val="004A6481"/>
    <w:rsid w:val="004B097D"/>
    <w:rsid w:val="004B2CE9"/>
    <w:rsid w:val="004B2DDE"/>
    <w:rsid w:val="004B41D7"/>
    <w:rsid w:val="004B4883"/>
    <w:rsid w:val="004B4B81"/>
    <w:rsid w:val="004B6033"/>
    <w:rsid w:val="004B64FE"/>
    <w:rsid w:val="004B7028"/>
    <w:rsid w:val="004B7690"/>
    <w:rsid w:val="004C0AB3"/>
    <w:rsid w:val="004C1A3D"/>
    <w:rsid w:val="004C21A6"/>
    <w:rsid w:val="004C325C"/>
    <w:rsid w:val="004C42FD"/>
    <w:rsid w:val="004C47EE"/>
    <w:rsid w:val="004C4B19"/>
    <w:rsid w:val="004C6D56"/>
    <w:rsid w:val="004C70DE"/>
    <w:rsid w:val="004C7D5E"/>
    <w:rsid w:val="004D02B2"/>
    <w:rsid w:val="004D0CF4"/>
    <w:rsid w:val="004D1514"/>
    <w:rsid w:val="004D19EC"/>
    <w:rsid w:val="004D2453"/>
    <w:rsid w:val="004D3747"/>
    <w:rsid w:val="004D468F"/>
    <w:rsid w:val="004D5139"/>
    <w:rsid w:val="004D5AB3"/>
    <w:rsid w:val="004D634E"/>
    <w:rsid w:val="004D6426"/>
    <w:rsid w:val="004D686A"/>
    <w:rsid w:val="004D69F7"/>
    <w:rsid w:val="004E03AE"/>
    <w:rsid w:val="004E049C"/>
    <w:rsid w:val="004E0859"/>
    <w:rsid w:val="004E15E7"/>
    <w:rsid w:val="004E195B"/>
    <w:rsid w:val="004E321A"/>
    <w:rsid w:val="004E32E0"/>
    <w:rsid w:val="004E398A"/>
    <w:rsid w:val="004E3ECD"/>
    <w:rsid w:val="004E480A"/>
    <w:rsid w:val="004E48F5"/>
    <w:rsid w:val="004F020F"/>
    <w:rsid w:val="004F066B"/>
    <w:rsid w:val="004F0B6B"/>
    <w:rsid w:val="004F1574"/>
    <w:rsid w:val="004F25DC"/>
    <w:rsid w:val="004F29F8"/>
    <w:rsid w:val="004F31B8"/>
    <w:rsid w:val="004F376C"/>
    <w:rsid w:val="004F39EF"/>
    <w:rsid w:val="004F41F9"/>
    <w:rsid w:val="004F5598"/>
    <w:rsid w:val="004F5B73"/>
    <w:rsid w:val="004F6AF8"/>
    <w:rsid w:val="00501D1F"/>
    <w:rsid w:val="00501D7A"/>
    <w:rsid w:val="00502D62"/>
    <w:rsid w:val="0050338C"/>
    <w:rsid w:val="0050432E"/>
    <w:rsid w:val="005059CF"/>
    <w:rsid w:val="00505E0C"/>
    <w:rsid w:val="00506A49"/>
    <w:rsid w:val="0050760D"/>
    <w:rsid w:val="00510544"/>
    <w:rsid w:val="0051120C"/>
    <w:rsid w:val="005117AB"/>
    <w:rsid w:val="00511C8B"/>
    <w:rsid w:val="005123F1"/>
    <w:rsid w:val="0051349C"/>
    <w:rsid w:val="00513B45"/>
    <w:rsid w:val="00513E5B"/>
    <w:rsid w:val="005154A8"/>
    <w:rsid w:val="00515549"/>
    <w:rsid w:val="005155BA"/>
    <w:rsid w:val="00515644"/>
    <w:rsid w:val="00517DA2"/>
    <w:rsid w:val="00520BBB"/>
    <w:rsid w:val="00521F96"/>
    <w:rsid w:val="0052201B"/>
    <w:rsid w:val="00523B62"/>
    <w:rsid w:val="00523D0A"/>
    <w:rsid w:val="00524AF8"/>
    <w:rsid w:val="00525545"/>
    <w:rsid w:val="00525DD0"/>
    <w:rsid w:val="0052694C"/>
    <w:rsid w:val="0053021F"/>
    <w:rsid w:val="005305B2"/>
    <w:rsid w:val="005307D6"/>
    <w:rsid w:val="00531DFD"/>
    <w:rsid w:val="005326FD"/>
    <w:rsid w:val="00533267"/>
    <w:rsid w:val="00533286"/>
    <w:rsid w:val="0053478A"/>
    <w:rsid w:val="00535324"/>
    <w:rsid w:val="00536823"/>
    <w:rsid w:val="005377F5"/>
    <w:rsid w:val="00537B03"/>
    <w:rsid w:val="0054167C"/>
    <w:rsid w:val="005431F9"/>
    <w:rsid w:val="00544DDA"/>
    <w:rsid w:val="00546E04"/>
    <w:rsid w:val="00547E35"/>
    <w:rsid w:val="005516A8"/>
    <w:rsid w:val="0055178A"/>
    <w:rsid w:val="00552B8C"/>
    <w:rsid w:val="0055384E"/>
    <w:rsid w:val="005542EF"/>
    <w:rsid w:val="005548A1"/>
    <w:rsid w:val="00554AE1"/>
    <w:rsid w:val="00554C7E"/>
    <w:rsid w:val="00555FCA"/>
    <w:rsid w:val="005602E1"/>
    <w:rsid w:val="00560BAA"/>
    <w:rsid w:val="0056114F"/>
    <w:rsid w:val="00562D27"/>
    <w:rsid w:val="005637E5"/>
    <w:rsid w:val="00563A4E"/>
    <w:rsid w:val="00563DAD"/>
    <w:rsid w:val="00563F3E"/>
    <w:rsid w:val="00564695"/>
    <w:rsid w:val="00564717"/>
    <w:rsid w:val="00565706"/>
    <w:rsid w:val="00570D9E"/>
    <w:rsid w:val="00571014"/>
    <w:rsid w:val="00571182"/>
    <w:rsid w:val="005712B6"/>
    <w:rsid w:val="00571FF9"/>
    <w:rsid w:val="005739C1"/>
    <w:rsid w:val="00573B18"/>
    <w:rsid w:val="0057538E"/>
    <w:rsid w:val="00575D3B"/>
    <w:rsid w:val="00576013"/>
    <w:rsid w:val="0057667B"/>
    <w:rsid w:val="00577DD8"/>
    <w:rsid w:val="005815A1"/>
    <w:rsid w:val="00581C0C"/>
    <w:rsid w:val="00581D44"/>
    <w:rsid w:val="00582942"/>
    <w:rsid w:val="00582F4D"/>
    <w:rsid w:val="00583C96"/>
    <w:rsid w:val="005859B8"/>
    <w:rsid w:val="00586280"/>
    <w:rsid w:val="00586F10"/>
    <w:rsid w:val="00587732"/>
    <w:rsid w:val="00587B49"/>
    <w:rsid w:val="00590C0A"/>
    <w:rsid w:val="0059193D"/>
    <w:rsid w:val="00592204"/>
    <w:rsid w:val="00592631"/>
    <w:rsid w:val="00593273"/>
    <w:rsid w:val="00593935"/>
    <w:rsid w:val="00593957"/>
    <w:rsid w:val="00593A11"/>
    <w:rsid w:val="005941E3"/>
    <w:rsid w:val="00594D48"/>
    <w:rsid w:val="005A3FF2"/>
    <w:rsid w:val="005A43B8"/>
    <w:rsid w:val="005A49F6"/>
    <w:rsid w:val="005A575D"/>
    <w:rsid w:val="005A5824"/>
    <w:rsid w:val="005A6231"/>
    <w:rsid w:val="005A7047"/>
    <w:rsid w:val="005A71FB"/>
    <w:rsid w:val="005A7E7E"/>
    <w:rsid w:val="005B05A1"/>
    <w:rsid w:val="005B05AF"/>
    <w:rsid w:val="005B1488"/>
    <w:rsid w:val="005B1C8A"/>
    <w:rsid w:val="005B20B6"/>
    <w:rsid w:val="005B3A1F"/>
    <w:rsid w:val="005B3F0A"/>
    <w:rsid w:val="005C0035"/>
    <w:rsid w:val="005C0A22"/>
    <w:rsid w:val="005C2AF9"/>
    <w:rsid w:val="005C4B38"/>
    <w:rsid w:val="005C637C"/>
    <w:rsid w:val="005C64D2"/>
    <w:rsid w:val="005C69D6"/>
    <w:rsid w:val="005C7356"/>
    <w:rsid w:val="005C7CAB"/>
    <w:rsid w:val="005D023E"/>
    <w:rsid w:val="005D10A6"/>
    <w:rsid w:val="005D1487"/>
    <w:rsid w:val="005D22EB"/>
    <w:rsid w:val="005D27AB"/>
    <w:rsid w:val="005D3448"/>
    <w:rsid w:val="005D417B"/>
    <w:rsid w:val="005D420D"/>
    <w:rsid w:val="005D42A5"/>
    <w:rsid w:val="005D4823"/>
    <w:rsid w:val="005D4B0A"/>
    <w:rsid w:val="005D646C"/>
    <w:rsid w:val="005D67BE"/>
    <w:rsid w:val="005D78A9"/>
    <w:rsid w:val="005E010A"/>
    <w:rsid w:val="005E117B"/>
    <w:rsid w:val="005E1B02"/>
    <w:rsid w:val="005E203F"/>
    <w:rsid w:val="005E5B51"/>
    <w:rsid w:val="005E6F67"/>
    <w:rsid w:val="005E7374"/>
    <w:rsid w:val="005E7AD0"/>
    <w:rsid w:val="005F050A"/>
    <w:rsid w:val="005F270C"/>
    <w:rsid w:val="005F28E2"/>
    <w:rsid w:val="005F2B9C"/>
    <w:rsid w:val="005F346C"/>
    <w:rsid w:val="005F424D"/>
    <w:rsid w:val="005F4373"/>
    <w:rsid w:val="005F4776"/>
    <w:rsid w:val="005F5E58"/>
    <w:rsid w:val="005F6CEA"/>
    <w:rsid w:val="005F6FED"/>
    <w:rsid w:val="00600D35"/>
    <w:rsid w:val="00601884"/>
    <w:rsid w:val="00601CA0"/>
    <w:rsid w:val="00602C89"/>
    <w:rsid w:val="006030D5"/>
    <w:rsid w:val="00603D34"/>
    <w:rsid w:val="006052B2"/>
    <w:rsid w:val="00605A34"/>
    <w:rsid w:val="00605FCE"/>
    <w:rsid w:val="00606471"/>
    <w:rsid w:val="006066E2"/>
    <w:rsid w:val="0060724D"/>
    <w:rsid w:val="006073A7"/>
    <w:rsid w:val="006076AB"/>
    <w:rsid w:val="00607AF6"/>
    <w:rsid w:val="00611AD7"/>
    <w:rsid w:val="00612776"/>
    <w:rsid w:val="00612E46"/>
    <w:rsid w:val="0061351A"/>
    <w:rsid w:val="00614172"/>
    <w:rsid w:val="0061463B"/>
    <w:rsid w:val="00616CF4"/>
    <w:rsid w:val="00621B9D"/>
    <w:rsid w:val="00621CAD"/>
    <w:rsid w:val="00621F03"/>
    <w:rsid w:val="006234CB"/>
    <w:rsid w:val="00625E1B"/>
    <w:rsid w:val="006261BA"/>
    <w:rsid w:val="00626761"/>
    <w:rsid w:val="00630EA0"/>
    <w:rsid w:val="0063126F"/>
    <w:rsid w:val="006333D0"/>
    <w:rsid w:val="00633582"/>
    <w:rsid w:val="006336DB"/>
    <w:rsid w:val="00633F7C"/>
    <w:rsid w:val="00634142"/>
    <w:rsid w:val="00634E0D"/>
    <w:rsid w:val="00635A1A"/>
    <w:rsid w:val="00635BE1"/>
    <w:rsid w:val="00635DBD"/>
    <w:rsid w:val="00636B44"/>
    <w:rsid w:val="00637A88"/>
    <w:rsid w:val="00640F84"/>
    <w:rsid w:val="00640FA7"/>
    <w:rsid w:val="006419BE"/>
    <w:rsid w:val="0064384F"/>
    <w:rsid w:val="00644E44"/>
    <w:rsid w:val="00645182"/>
    <w:rsid w:val="00645CE6"/>
    <w:rsid w:val="00646C88"/>
    <w:rsid w:val="00646D3C"/>
    <w:rsid w:val="00646F8B"/>
    <w:rsid w:val="006474A0"/>
    <w:rsid w:val="006479BB"/>
    <w:rsid w:val="00647DA6"/>
    <w:rsid w:val="0065049F"/>
    <w:rsid w:val="006509D0"/>
    <w:rsid w:val="00650E16"/>
    <w:rsid w:val="00650FD6"/>
    <w:rsid w:val="00651240"/>
    <w:rsid w:val="00651ABF"/>
    <w:rsid w:val="0065305B"/>
    <w:rsid w:val="00653D15"/>
    <w:rsid w:val="00654216"/>
    <w:rsid w:val="006550EA"/>
    <w:rsid w:val="00655FBF"/>
    <w:rsid w:val="00657860"/>
    <w:rsid w:val="00660BA7"/>
    <w:rsid w:val="00661262"/>
    <w:rsid w:val="00661524"/>
    <w:rsid w:val="00662288"/>
    <w:rsid w:val="00664026"/>
    <w:rsid w:val="00665A2F"/>
    <w:rsid w:val="006670CD"/>
    <w:rsid w:val="00670425"/>
    <w:rsid w:val="00670C7D"/>
    <w:rsid w:val="00670D3B"/>
    <w:rsid w:val="006718B1"/>
    <w:rsid w:val="0067201C"/>
    <w:rsid w:val="00672283"/>
    <w:rsid w:val="006723DF"/>
    <w:rsid w:val="00674D43"/>
    <w:rsid w:val="00674D94"/>
    <w:rsid w:val="006753C5"/>
    <w:rsid w:val="006756FD"/>
    <w:rsid w:val="006759B3"/>
    <w:rsid w:val="00677FE8"/>
    <w:rsid w:val="00680252"/>
    <w:rsid w:val="006803AB"/>
    <w:rsid w:val="00680840"/>
    <w:rsid w:val="00680C12"/>
    <w:rsid w:val="00680D74"/>
    <w:rsid w:val="00681AEB"/>
    <w:rsid w:val="00682234"/>
    <w:rsid w:val="00683EFE"/>
    <w:rsid w:val="006847C4"/>
    <w:rsid w:val="006857FF"/>
    <w:rsid w:val="00685926"/>
    <w:rsid w:val="00686793"/>
    <w:rsid w:val="0068702D"/>
    <w:rsid w:val="00687051"/>
    <w:rsid w:val="00687497"/>
    <w:rsid w:val="00690649"/>
    <w:rsid w:val="00691BAD"/>
    <w:rsid w:val="00692002"/>
    <w:rsid w:val="006921FE"/>
    <w:rsid w:val="0069380D"/>
    <w:rsid w:val="00693EBB"/>
    <w:rsid w:val="00694E62"/>
    <w:rsid w:val="006954A2"/>
    <w:rsid w:val="00696D35"/>
    <w:rsid w:val="0069795B"/>
    <w:rsid w:val="00697FC6"/>
    <w:rsid w:val="006A19E4"/>
    <w:rsid w:val="006A1E50"/>
    <w:rsid w:val="006A1F96"/>
    <w:rsid w:val="006A20C0"/>
    <w:rsid w:val="006A37AA"/>
    <w:rsid w:val="006A44DB"/>
    <w:rsid w:val="006A4537"/>
    <w:rsid w:val="006A457C"/>
    <w:rsid w:val="006A470B"/>
    <w:rsid w:val="006A495C"/>
    <w:rsid w:val="006A54CE"/>
    <w:rsid w:val="006A5AD7"/>
    <w:rsid w:val="006A5E57"/>
    <w:rsid w:val="006A712C"/>
    <w:rsid w:val="006A718C"/>
    <w:rsid w:val="006A7F3C"/>
    <w:rsid w:val="006B0072"/>
    <w:rsid w:val="006B24B4"/>
    <w:rsid w:val="006B25E9"/>
    <w:rsid w:val="006B4C03"/>
    <w:rsid w:val="006B56A6"/>
    <w:rsid w:val="006B5F7D"/>
    <w:rsid w:val="006B624B"/>
    <w:rsid w:val="006B64D6"/>
    <w:rsid w:val="006B75AD"/>
    <w:rsid w:val="006C1646"/>
    <w:rsid w:val="006C1A01"/>
    <w:rsid w:val="006C23E6"/>
    <w:rsid w:val="006C252D"/>
    <w:rsid w:val="006C3070"/>
    <w:rsid w:val="006C30E2"/>
    <w:rsid w:val="006C4610"/>
    <w:rsid w:val="006C6572"/>
    <w:rsid w:val="006C6616"/>
    <w:rsid w:val="006D01B5"/>
    <w:rsid w:val="006D01F0"/>
    <w:rsid w:val="006D0E54"/>
    <w:rsid w:val="006D1D39"/>
    <w:rsid w:val="006D1EBC"/>
    <w:rsid w:val="006D2439"/>
    <w:rsid w:val="006D33BB"/>
    <w:rsid w:val="006D34B0"/>
    <w:rsid w:val="006D4247"/>
    <w:rsid w:val="006D454C"/>
    <w:rsid w:val="006D47D2"/>
    <w:rsid w:val="006D4824"/>
    <w:rsid w:val="006D4D71"/>
    <w:rsid w:val="006D531E"/>
    <w:rsid w:val="006D54F9"/>
    <w:rsid w:val="006D57EC"/>
    <w:rsid w:val="006D6701"/>
    <w:rsid w:val="006D6970"/>
    <w:rsid w:val="006D6C24"/>
    <w:rsid w:val="006D6F0A"/>
    <w:rsid w:val="006D71E3"/>
    <w:rsid w:val="006E0048"/>
    <w:rsid w:val="006E0C9F"/>
    <w:rsid w:val="006E18C6"/>
    <w:rsid w:val="006E19E6"/>
    <w:rsid w:val="006E263C"/>
    <w:rsid w:val="006E3003"/>
    <w:rsid w:val="006E4A82"/>
    <w:rsid w:val="006E4EBB"/>
    <w:rsid w:val="006E6D42"/>
    <w:rsid w:val="006E7188"/>
    <w:rsid w:val="006E79D0"/>
    <w:rsid w:val="006E79FF"/>
    <w:rsid w:val="006E7F78"/>
    <w:rsid w:val="006F0076"/>
    <w:rsid w:val="006F0737"/>
    <w:rsid w:val="006F26A6"/>
    <w:rsid w:val="006F3DD7"/>
    <w:rsid w:val="006F40DB"/>
    <w:rsid w:val="006F4BD3"/>
    <w:rsid w:val="006F4FC5"/>
    <w:rsid w:val="006F5F1E"/>
    <w:rsid w:val="006F6FAC"/>
    <w:rsid w:val="006F7402"/>
    <w:rsid w:val="00700ADE"/>
    <w:rsid w:val="00700B92"/>
    <w:rsid w:val="0070169A"/>
    <w:rsid w:val="007024E7"/>
    <w:rsid w:val="00702716"/>
    <w:rsid w:val="00702AF7"/>
    <w:rsid w:val="00702F6E"/>
    <w:rsid w:val="007030A3"/>
    <w:rsid w:val="00703277"/>
    <w:rsid w:val="007035FF"/>
    <w:rsid w:val="00703AA1"/>
    <w:rsid w:val="00705337"/>
    <w:rsid w:val="0070542A"/>
    <w:rsid w:val="00705956"/>
    <w:rsid w:val="0070743F"/>
    <w:rsid w:val="007110E0"/>
    <w:rsid w:val="00713184"/>
    <w:rsid w:val="00713BEA"/>
    <w:rsid w:val="00713C73"/>
    <w:rsid w:val="00714B23"/>
    <w:rsid w:val="00714D26"/>
    <w:rsid w:val="00717B40"/>
    <w:rsid w:val="00720E1F"/>
    <w:rsid w:val="007238A3"/>
    <w:rsid w:val="00724A62"/>
    <w:rsid w:val="0072523D"/>
    <w:rsid w:val="0072524D"/>
    <w:rsid w:val="00725770"/>
    <w:rsid w:val="00725A9B"/>
    <w:rsid w:val="00726155"/>
    <w:rsid w:val="007265C5"/>
    <w:rsid w:val="0072729B"/>
    <w:rsid w:val="0072766C"/>
    <w:rsid w:val="007276C7"/>
    <w:rsid w:val="00727AFC"/>
    <w:rsid w:val="00727E31"/>
    <w:rsid w:val="00727EB6"/>
    <w:rsid w:val="0073056D"/>
    <w:rsid w:val="007327C9"/>
    <w:rsid w:val="007330AD"/>
    <w:rsid w:val="00733874"/>
    <w:rsid w:val="0073423C"/>
    <w:rsid w:val="007342E2"/>
    <w:rsid w:val="007343E8"/>
    <w:rsid w:val="0073462A"/>
    <w:rsid w:val="00735E4C"/>
    <w:rsid w:val="007369D5"/>
    <w:rsid w:val="00736CB8"/>
    <w:rsid w:val="0073716F"/>
    <w:rsid w:val="007376B8"/>
    <w:rsid w:val="00742CF3"/>
    <w:rsid w:val="00742EED"/>
    <w:rsid w:val="00746178"/>
    <w:rsid w:val="007464B6"/>
    <w:rsid w:val="007475A3"/>
    <w:rsid w:val="007475B2"/>
    <w:rsid w:val="00750F38"/>
    <w:rsid w:val="0075110B"/>
    <w:rsid w:val="007511D4"/>
    <w:rsid w:val="007526CE"/>
    <w:rsid w:val="00752CDF"/>
    <w:rsid w:val="007531DB"/>
    <w:rsid w:val="00753356"/>
    <w:rsid w:val="007549A2"/>
    <w:rsid w:val="007549FE"/>
    <w:rsid w:val="00754A89"/>
    <w:rsid w:val="00755303"/>
    <w:rsid w:val="00755FBA"/>
    <w:rsid w:val="007570F2"/>
    <w:rsid w:val="007575D3"/>
    <w:rsid w:val="007626DE"/>
    <w:rsid w:val="00762788"/>
    <w:rsid w:val="007645A9"/>
    <w:rsid w:val="007647A3"/>
    <w:rsid w:val="0076594B"/>
    <w:rsid w:val="00765C86"/>
    <w:rsid w:val="00766247"/>
    <w:rsid w:val="00766829"/>
    <w:rsid w:val="00766C8E"/>
    <w:rsid w:val="00767B99"/>
    <w:rsid w:val="00770174"/>
    <w:rsid w:val="00770D1A"/>
    <w:rsid w:val="00771108"/>
    <w:rsid w:val="007713B2"/>
    <w:rsid w:val="00771C4B"/>
    <w:rsid w:val="007724A9"/>
    <w:rsid w:val="007731EE"/>
    <w:rsid w:val="00773230"/>
    <w:rsid w:val="007755A2"/>
    <w:rsid w:val="00775DC3"/>
    <w:rsid w:val="00776A8F"/>
    <w:rsid w:val="00776BDD"/>
    <w:rsid w:val="00776FBE"/>
    <w:rsid w:val="00777C71"/>
    <w:rsid w:val="00777EEF"/>
    <w:rsid w:val="00780C68"/>
    <w:rsid w:val="00782F65"/>
    <w:rsid w:val="00783B89"/>
    <w:rsid w:val="007843F9"/>
    <w:rsid w:val="00784BDF"/>
    <w:rsid w:val="00786238"/>
    <w:rsid w:val="0078651B"/>
    <w:rsid w:val="00786A1A"/>
    <w:rsid w:val="00786EB4"/>
    <w:rsid w:val="00787767"/>
    <w:rsid w:val="007901B4"/>
    <w:rsid w:val="00790B87"/>
    <w:rsid w:val="007910E6"/>
    <w:rsid w:val="00791539"/>
    <w:rsid w:val="007919A0"/>
    <w:rsid w:val="00791A25"/>
    <w:rsid w:val="00791FAE"/>
    <w:rsid w:val="00792B96"/>
    <w:rsid w:val="0079393D"/>
    <w:rsid w:val="00794320"/>
    <w:rsid w:val="00795143"/>
    <w:rsid w:val="00795DD3"/>
    <w:rsid w:val="00796FCB"/>
    <w:rsid w:val="00797312"/>
    <w:rsid w:val="0079794D"/>
    <w:rsid w:val="00797AC2"/>
    <w:rsid w:val="007A045D"/>
    <w:rsid w:val="007A1347"/>
    <w:rsid w:val="007A452A"/>
    <w:rsid w:val="007A46E1"/>
    <w:rsid w:val="007A49E1"/>
    <w:rsid w:val="007A6EE6"/>
    <w:rsid w:val="007A7125"/>
    <w:rsid w:val="007B03F7"/>
    <w:rsid w:val="007B5D75"/>
    <w:rsid w:val="007B6DF5"/>
    <w:rsid w:val="007B7131"/>
    <w:rsid w:val="007B7F61"/>
    <w:rsid w:val="007B7F78"/>
    <w:rsid w:val="007C0783"/>
    <w:rsid w:val="007C07AD"/>
    <w:rsid w:val="007C172F"/>
    <w:rsid w:val="007C1E6D"/>
    <w:rsid w:val="007C23C9"/>
    <w:rsid w:val="007C3786"/>
    <w:rsid w:val="007C52B7"/>
    <w:rsid w:val="007C5DE4"/>
    <w:rsid w:val="007C72E6"/>
    <w:rsid w:val="007C7497"/>
    <w:rsid w:val="007C7902"/>
    <w:rsid w:val="007C7B1A"/>
    <w:rsid w:val="007C7CC4"/>
    <w:rsid w:val="007D1311"/>
    <w:rsid w:val="007D1378"/>
    <w:rsid w:val="007D17F7"/>
    <w:rsid w:val="007D2008"/>
    <w:rsid w:val="007D28D0"/>
    <w:rsid w:val="007D2AAB"/>
    <w:rsid w:val="007D308B"/>
    <w:rsid w:val="007D6167"/>
    <w:rsid w:val="007D6E03"/>
    <w:rsid w:val="007D7782"/>
    <w:rsid w:val="007E087A"/>
    <w:rsid w:val="007E12B1"/>
    <w:rsid w:val="007E2A91"/>
    <w:rsid w:val="007E30ED"/>
    <w:rsid w:val="007E3760"/>
    <w:rsid w:val="007E48FF"/>
    <w:rsid w:val="007E4E72"/>
    <w:rsid w:val="007E5034"/>
    <w:rsid w:val="007E60E1"/>
    <w:rsid w:val="007E6C7A"/>
    <w:rsid w:val="007E7B7E"/>
    <w:rsid w:val="007E7EB2"/>
    <w:rsid w:val="007F0E88"/>
    <w:rsid w:val="007F11C6"/>
    <w:rsid w:val="007F1468"/>
    <w:rsid w:val="007F1813"/>
    <w:rsid w:val="007F1891"/>
    <w:rsid w:val="007F1A79"/>
    <w:rsid w:val="007F1D93"/>
    <w:rsid w:val="007F3278"/>
    <w:rsid w:val="007F37B8"/>
    <w:rsid w:val="007F4A35"/>
    <w:rsid w:val="007F4B95"/>
    <w:rsid w:val="007F4C2E"/>
    <w:rsid w:val="007F5040"/>
    <w:rsid w:val="007F5771"/>
    <w:rsid w:val="007F6765"/>
    <w:rsid w:val="007F7441"/>
    <w:rsid w:val="007F7A27"/>
    <w:rsid w:val="007F7CE0"/>
    <w:rsid w:val="008004C5"/>
    <w:rsid w:val="00800533"/>
    <w:rsid w:val="00801AFC"/>
    <w:rsid w:val="00802DB5"/>
    <w:rsid w:val="008034C7"/>
    <w:rsid w:val="00803F7E"/>
    <w:rsid w:val="00804D94"/>
    <w:rsid w:val="0080547C"/>
    <w:rsid w:val="00805ACB"/>
    <w:rsid w:val="00805B62"/>
    <w:rsid w:val="008061D3"/>
    <w:rsid w:val="0080665B"/>
    <w:rsid w:val="00810572"/>
    <w:rsid w:val="00812E03"/>
    <w:rsid w:val="00812FAA"/>
    <w:rsid w:val="0081430D"/>
    <w:rsid w:val="00814A29"/>
    <w:rsid w:val="008151BC"/>
    <w:rsid w:val="00816415"/>
    <w:rsid w:val="00816C17"/>
    <w:rsid w:val="0081755B"/>
    <w:rsid w:val="008178C1"/>
    <w:rsid w:val="00821438"/>
    <w:rsid w:val="00821EEE"/>
    <w:rsid w:val="00822016"/>
    <w:rsid w:val="00823F9A"/>
    <w:rsid w:val="00824164"/>
    <w:rsid w:val="0082435F"/>
    <w:rsid w:val="008243D9"/>
    <w:rsid w:val="0082498C"/>
    <w:rsid w:val="008253F9"/>
    <w:rsid w:val="008254BE"/>
    <w:rsid w:val="00826573"/>
    <w:rsid w:val="00827559"/>
    <w:rsid w:val="00827A09"/>
    <w:rsid w:val="00830E35"/>
    <w:rsid w:val="00830EDF"/>
    <w:rsid w:val="008313B7"/>
    <w:rsid w:val="00831CD1"/>
    <w:rsid w:val="00831DA2"/>
    <w:rsid w:val="00831EAA"/>
    <w:rsid w:val="00831FA4"/>
    <w:rsid w:val="00832FAB"/>
    <w:rsid w:val="008330DB"/>
    <w:rsid w:val="008330F8"/>
    <w:rsid w:val="00833ADB"/>
    <w:rsid w:val="008348AB"/>
    <w:rsid w:val="008349C5"/>
    <w:rsid w:val="00836123"/>
    <w:rsid w:val="00836556"/>
    <w:rsid w:val="00841236"/>
    <w:rsid w:val="008413AD"/>
    <w:rsid w:val="00842405"/>
    <w:rsid w:val="00842896"/>
    <w:rsid w:val="00843B07"/>
    <w:rsid w:val="00843DF7"/>
    <w:rsid w:val="00844656"/>
    <w:rsid w:val="008448F3"/>
    <w:rsid w:val="008454B4"/>
    <w:rsid w:val="00845575"/>
    <w:rsid w:val="008455A4"/>
    <w:rsid w:val="00845A9E"/>
    <w:rsid w:val="00847D2C"/>
    <w:rsid w:val="00850CE4"/>
    <w:rsid w:val="00851BB5"/>
    <w:rsid w:val="00851D0D"/>
    <w:rsid w:val="00851EA7"/>
    <w:rsid w:val="00852426"/>
    <w:rsid w:val="00852C5D"/>
    <w:rsid w:val="00853D2F"/>
    <w:rsid w:val="0085488B"/>
    <w:rsid w:val="008549F5"/>
    <w:rsid w:val="00855789"/>
    <w:rsid w:val="00856C9C"/>
    <w:rsid w:val="0085712C"/>
    <w:rsid w:val="00857396"/>
    <w:rsid w:val="0085778F"/>
    <w:rsid w:val="00860455"/>
    <w:rsid w:val="0086288C"/>
    <w:rsid w:val="00862F83"/>
    <w:rsid w:val="0086355B"/>
    <w:rsid w:val="0086385C"/>
    <w:rsid w:val="008647CA"/>
    <w:rsid w:val="00865673"/>
    <w:rsid w:val="008670A7"/>
    <w:rsid w:val="0087091A"/>
    <w:rsid w:val="008709DF"/>
    <w:rsid w:val="00870DC2"/>
    <w:rsid w:val="00870E73"/>
    <w:rsid w:val="008715E2"/>
    <w:rsid w:val="00872216"/>
    <w:rsid w:val="00872FAB"/>
    <w:rsid w:val="008744D2"/>
    <w:rsid w:val="00874C18"/>
    <w:rsid w:val="00876387"/>
    <w:rsid w:val="008777BB"/>
    <w:rsid w:val="00880F0D"/>
    <w:rsid w:val="00882084"/>
    <w:rsid w:val="0088279A"/>
    <w:rsid w:val="00882B87"/>
    <w:rsid w:val="008841F1"/>
    <w:rsid w:val="00884727"/>
    <w:rsid w:val="00884B20"/>
    <w:rsid w:val="00884E90"/>
    <w:rsid w:val="00885CE2"/>
    <w:rsid w:val="00885E36"/>
    <w:rsid w:val="00886943"/>
    <w:rsid w:val="00886A48"/>
    <w:rsid w:val="00886ACD"/>
    <w:rsid w:val="008930A0"/>
    <w:rsid w:val="00893AB4"/>
    <w:rsid w:val="00894F35"/>
    <w:rsid w:val="00895144"/>
    <w:rsid w:val="00895FEA"/>
    <w:rsid w:val="00897F93"/>
    <w:rsid w:val="008A031B"/>
    <w:rsid w:val="008A0948"/>
    <w:rsid w:val="008A0B45"/>
    <w:rsid w:val="008A2197"/>
    <w:rsid w:val="008A36B9"/>
    <w:rsid w:val="008A4996"/>
    <w:rsid w:val="008A4A90"/>
    <w:rsid w:val="008A527B"/>
    <w:rsid w:val="008A6828"/>
    <w:rsid w:val="008A68F2"/>
    <w:rsid w:val="008A6A11"/>
    <w:rsid w:val="008A701B"/>
    <w:rsid w:val="008B0F03"/>
    <w:rsid w:val="008B1CFE"/>
    <w:rsid w:val="008B1D3A"/>
    <w:rsid w:val="008B1F0F"/>
    <w:rsid w:val="008B234F"/>
    <w:rsid w:val="008B2990"/>
    <w:rsid w:val="008B2B8E"/>
    <w:rsid w:val="008B31D3"/>
    <w:rsid w:val="008B36E7"/>
    <w:rsid w:val="008B3B4B"/>
    <w:rsid w:val="008B3B97"/>
    <w:rsid w:val="008B4269"/>
    <w:rsid w:val="008B5185"/>
    <w:rsid w:val="008B6364"/>
    <w:rsid w:val="008B646A"/>
    <w:rsid w:val="008B6786"/>
    <w:rsid w:val="008B69D4"/>
    <w:rsid w:val="008B726A"/>
    <w:rsid w:val="008C0912"/>
    <w:rsid w:val="008C1726"/>
    <w:rsid w:val="008C1FA8"/>
    <w:rsid w:val="008C2AAC"/>
    <w:rsid w:val="008C2FAA"/>
    <w:rsid w:val="008C33C2"/>
    <w:rsid w:val="008C4718"/>
    <w:rsid w:val="008C4D15"/>
    <w:rsid w:val="008C5025"/>
    <w:rsid w:val="008C5518"/>
    <w:rsid w:val="008C5A26"/>
    <w:rsid w:val="008C618B"/>
    <w:rsid w:val="008C6596"/>
    <w:rsid w:val="008C6A06"/>
    <w:rsid w:val="008C7B95"/>
    <w:rsid w:val="008D02E0"/>
    <w:rsid w:val="008D0E73"/>
    <w:rsid w:val="008D0EA0"/>
    <w:rsid w:val="008D106E"/>
    <w:rsid w:val="008D1DCD"/>
    <w:rsid w:val="008D25E0"/>
    <w:rsid w:val="008D350B"/>
    <w:rsid w:val="008D3AE4"/>
    <w:rsid w:val="008D4F43"/>
    <w:rsid w:val="008D5037"/>
    <w:rsid w:val="008D5B78"/>
    <w:rsid w:val="008D6F03"/>
    <w:rsid w:val="008E032F"/>
    <w:rsid w:val="008E0DC3"/>
    <w:rsid w:val="008E1E3E"/>
    <w:rsid w:val="008E1F5C"/>
    <w:rsid w:val="008E2C08"/>
    <w:rsid w:val="008E302F"/>
    <w:rsid w:val="008E3536"/>
    <w:rsid w:val="008E3804"/>
    <w:rsid w:val="008E428D"/>
    <w:rsid w:val="008E4DBF"/>
    <w:rsid w:val="008E50C5"/>
    <w:rsid w:val="008E5805"/>
    <w:rsid w:val="008E6838"/>
    <w:rsid w:val="008E6D3C"/>
    <w:rsid w:val="008E7413"/>
    <w:rsid w:val="008F0818"/>
    <w:rsid w:val="008F1617"/>
    <w:rsid w:val="008F1A7B"/>
    <w:rsid w:val="008F1EC0"/>
    <w:rsid w:val="008F28E6"/>
    <w:rsid w:val="008F2BDF"/>
    <w:rsid w:val="008F38FB"/>
    <w:rsid w:val="008F3AC7"/>
    <w:rsid w:val="008F4120"/>
    <w:rsid w:val="008F600F"/>
    <w:rsid w:val="008F6143"/>
    <w:rsid w:val="008F74E8"/>
    <w:rsid w:val="00900D92"/>
    <w:rsid w:val="00901BCF"/>
    <w:rsid w:val="0090319D"/>
    <w:rsid w:val="0090491E"/>
    <w:rsid w:val="00906DD9"/>
    <w:rsid w:val="009103FD"/>
    <w:rsid w:val="009109C4"/>
    <w:rsid w:val="00912859"/>
    <w:rsid w:val="00912B17"/>
    <w:rsid w:val="00912F87"/>
    <w:rsid w:val="00913284"/>
    <w:rsid w:val="0091371B"/>
    <w:rsid w:val="00914828"/>
    <w:rsid w:val="009148AF"/>
    <w:rsid w:val="00915386"/>
    <w:rsid w:val="00915602"/>
    <w:rsid w:val="00915979"/>
    <w:rsid w:val="009177B4"/>
    <w:rsid w:val="00917DEB"/>
    <w:rsid w:val="00920B8E"/>
    <w:rsid w:val="00920D14"/>
    <w:rsid w:val="00920F49"/>
    <w:rsid w:val="00921E6C"/>
    <w:rsid w:val="009221B3"/>
    <w:rsid w:val="009227B3"/>
    <w:rsid w:val="00922C4F"/>
    <w:rsid w:val="00923F64"/>
    <w:rsid w:val="00924026"/>
    <w:rsid w:val="00925223"/>
    <w:rsid w:val="009257D5"/>
    <w:rsid w:val="00925ACD"/>
    <w:rsid w:val="009265F6"/>
    <w:rsid w:val="00926832"/>
    <w:rsid w:val="00930107"/>
    <w:rsid w:val="009340AB"/>
    <w:rsid w:val="0093429F"/>
    <w:rsid w:val="009345EC"/>
    <w:rsid w:val="009352C2"/>
    <w:rsid w:val="00935ABA"/>
    <w:rsid w:val="00935BC1"/>
    <w:rsid w:val="009361AF"/>
    <w:rsid w:val="00936790"/>
    <w:rsid w:val="00937FF4"/>
    <w:rsid w:val="00940A7D"/>
    <w:rsid w:val="0094255E"/>
    <w:rsid w:val="00943918"/>
    <w:rsid w:val="0094495B"/>
    <w:rsid w:val="00945D87"/>
    <w:rsid w:val="0094616B"/>
    <w:rsid w:val="00950D88"/>
    <w:rsid w:val="00952FB9"/>
    <w:rsid w:val="00953637"/>
    <w:rsid w:val="00955500"/>
    <w:rsid w:val="009560E0"/>
    <w:rsid w:val="00956840"/>
    <w:rsid w:val="00957092"/>
    <w:rsid w:val="00957E38"/>
    <w:rsid w:val="00960008"/>
    <w:rsid w:val="00960300"/>
    <w:rsid w:val="00960DD9"/>
    <w:rsid w:val="009621A1"/>
    <w:rsid w:val="0096248F"/>
    <w:rsid w:val="0096306D"/>
    <w:rsid w:val="00963450"/>
    <w:rsid w:val="00963AC2"/>
    <w:rsid w:val="009645F1"/>
    <w:rsid w:val="00966EB2"/>
    <w:rsid w:val="00967552"/>
    <w:rsid w:val="009677E9"/>
    <w:rsid w:val="00967BDE"/>
    <w:rsid w:val="009710D0"/>
    <w:rsid w:val="00971B90"/>
    <w:rsid w:val="009726CA"/>
    <w:rsid w:val="00972AFE"/>
    <w:rsid w:val="0097484C"/>
    <w:rsid w:val="009761AA"/>
    <w:rsid w:val="00976BB8"/>
    <w:rsid w:val="00976E9C"/>
    <w:rsid w:val="00977417"/>
    <w:rsid w:val="00980515"/>
    <w:rsid w:val="009816D1"/>
    <w:rsid w:val="00981A97"/>
    <w:rsid w:val="0098220E"/>
    <w:rsid w:val="00982919"/>
    <w:rsid w:val="00983911"/>
    <w:rsid w:val="0098451F"/>
    <w:rsid w:val="00984EC6"/>
    <w:rsid w:val="00986400"/>
    <w:rsid w:val="00987904"/>
    <w:rsid w:val="0099081F"/>
    <w:rsid w:val="00990DF6"/>
    <w:rsid w:val="00991652"/>
    <w:rsid w:val="00995B96"/>
    <w:rsid w:val="00996422"/>
    <w:rsid w:val="00996621"/>
    <w:rsid w:val="009A11A3"/>
    <w:rsid w:val="009A1373"/>
    <w:rsid w:val="009A147A"/>
    <w:rsid w:val="009A1F44"/>
    <w:rsid w:val="009A200A"/>
    <w:rsid w:val="009A23C5"/>
    <w:rsid w:val="009A263E"/>
    <w:rsid w:val="009A3608"/>
    <w:rsid w:val="009A3AD6"/>
    <w:rsid w:val="009A44FE"/>
    <w:rsid w:val="009A481F"/>
    <w:rsid w:val="009A5136"/>
    <w:rsid w:val="009A5F4E"/>
    <w:rsid w:val="009A5FAD"/>
    <w:rsid w:val="009A6144"/>
    <w:rsid w:val="009A6C33"/>
    <w:rsid w:val="009A7F40"/>
    <w:rsid w:val="009B1092"/>
    <w:rsid w:val="009B1BA6"/>
    <w:rsid w:val="009B1D4F"/>
    <w:rsid w:val="009B20E9"/>
    <w:rsid w:val="009B21A1"/>
    <w:rsid w:val="009B27BA"/>
    <w:rsid w:val="009B38CD"/>
    <w:rsid w:val="009B56AB"/>
    <w:rsid w:val="009B6069"/>
    <w:rsid w:val="009B7712"/>
    <w:rsid w:val="009C0C31"/>
    <w:rsid w:val="009C1600"/>
    <w:rsid w:val="009C2B18"/>
    <w:rsid w:val="009C2CCE"/>
    <w:rsid w:val="009C2F62"/>
    <w:rsid w:val="009C3240"/>
    <w:rsid w:val="009C3CB3"/>
    <w:rsid w:val="009C3D1C"/>
    <w:rsid w:val="009C3EB3"/>
    <w:rsid w:val="009C5A54"/>
    <w:rsid w:val="009C69BD"/>
    <w:rsid w:val="009C6AA8"/>
    <w:rsid w:val="009C6C6A"/>
    <w:rsid w:val="009C6F43"/>
    <w:rsid w:val="009C71CD"/>
    <w:rsid w:val="009D1130"/>
    <w:rsid w:val="009D1682"/>
    <w:rsid w:val="009D354E"/>
    <w:rsid w:val="009D3E04"/>
    <w:rsid w:val="009D4739"/>
    <w:rsid w:val="009D487B"/>
    <w:rsid w:val="009D4A64"/>
    <w:rsid w:val="009D694E"/>
    <w:rsid w:val="009D6C42"/>
    <w:rsid w:val="009E0443"/>
    <w:rsid w:val="009E07C5"/>
    <w:rsid w:val="009E0CB1"/>
    <w:rsid w:val="009E0ED0"/>
    <w:rsid w:val="009E11A2"/>
    <w:rsid w:val="009E1973"/>
    <w:rsid w:val="009E2208"/>
    <w:rsid w:val="009E23A6"/>
    <w:rsid w:val="009E4F40"/>
    <w:rsid w:val="009E5656"/>
    <w:rsid w:val="009E599B"/>
    <w:rsid w:val="009E5FE2"/>
    <w:rsid w:val="009E6A3F"/>
    <w:rsid w:val="009E6C3A"/>
    <w:rsid w:val="009F033E"/>
    <w:rsid w:val="009F1DDE"/>
    <w:rsid w:val="009F24E8"/>
    <w:rsid w:val="009F2A7D"/>
    <w:rsid w:val="009F325A"/>
    <w:rsid w:val="009F36D2"/>
    <w:rsid w:val="009F3CAD"/>
    <w:rsid w:val="009F454B"/>
    <w:rsid w:val="009F4E0E"/>
    <w:rsid w:val="009F5BFB"/>
    <w:rsid w:val="009F64DC"/>
    <w:rsid w:val="009F66AE"/>
    <w:rsid w:val="00A00192"/>
    <w:rsid w:val="00A0035A"/>
    <w:rsid w:val="00A00427"/>
    <w:rsid w:val="00A00B3F"/>
    <w:rsid w:val="00A01249"/>
    <w:rsid w:val="00A01394"/>
    <w:rsid w:val="00A01BB0"/>
    <w:rsid w:val="00A0205D"/>
    <w:rsid w:val="00A020BB"/>
    <w:rsid w:val="00A039BC"/>
    <w:rsid w:val="00A04A05"/>
    <w:rsid w:val="00A0580D"/>
    <w:rsid w:val="00A0639C"/>
    <w:rsid w:val="00A10727"/>
    <w:rsid w:val="00A11994"/>
    <w:rsid w:val="00A1205A"/>
    <w:rsid w:val="00A13598"/>
    <w:rsid w:val="00A13B6A"/>
    <w:rsid w:val="00A15FD1"/>
    <w:rsid w:val="00A166B6"/>
    <w:rsid w:val="00A16AD3"/>
    <w:rsid w:val="00A16B9A"/>
    <w:rsid w:val="00A20355"/>
    <w:rsid w:val="00A203F0"/>
    <w:rsid w:val="00A20419"/>
    <w:rsid w:val="00A2098C"/>
    <w:rsid w:val="00A21D7A"/>
    <w:rsid w:val="00A22BA1"/>
    <w:rsid w:val="00A23596"/>
    <w:rsid w:val="00A24115"/>
    <w:rsid w:val="00A24628"/>
    <w:rsid w:val="00A24690"/>
    <w:rsid w:val="00A24A53"/>
    <w:rsid w:val="00A24C64"/>
    <w:rsid w:val="00A251EE"/>
    <w:rsid w:val="00A25E52"/>
    <w:rsid w:val="00A263DD"/>
    <w:rsid w:val="00A26B49"/>
    <w:rsid w:val="00A273C5"/>
    <w:rsid w:val="00A300E0"/>
    <w:rsid w:val="00A31F94"/>
    <w:rsid w:val="00A3289C"/>
    <w:rsid w:val="00A33C2E"/>
    <w:rsid w:val="00A3413F"/>
    <w:rsid w:val="00A3469A"/>
    <w:rsid w:val="00A35E8D"/>
    <w:rsid w:val="00A363C3"/>
    <w:rsid w:val="00A36F9C"/>
    <w:rsid w:val="00A37794"/>
    <w:rsid w:val="00A378E2"/>
    <w:rsid w:val="00A37C13"/>
    <w:rsid w:val="00A40CCF"/>
    <w:rsid w:val="00A40EF9"/>
    <w:rsid w:val="00A41886"/>
    <w:rsid w:val="00A42527"/>
    <w:rsid w:val="00A42F1C"/>
    <w:rsid w:val="00A4331A"/>
    <w:rsid w:val="00A4339D"/>
    <w:rsid w:val="00A44906"/>
    <w:rsid w:val="00A44A59"/>
    <w:rsid w:val="00A45AF0"/>
    <w:rsid w:val="00A45B1B"/>
    <w:rsid w:val="00A45EDD"/>
    <w:rsid w:val="00A50F38"/>
    <w:rsid w:val="00A5142D"/>
    <w:rsid w:val="00A5271D"/>
    <w:rsid w:val="00A54A97"/>
    <w:rsid w:val="00A5565F"/>
    <w:rsid w:val="00A558B9"/>
    <w:rsid w:val="00A56118"/>
    <w:rsid w:val="00A56CAA"/>
    <w:rsid w:val="00A56F42"/>
    <w:rsid w:val="00A6297C"/>
    <w:rsid w:val="00A62EB0"/>
    <w:rsid w:val="00A63026"/>
    <w:rsid w:val="00A640A5"/>
    <w:rsid w:val="00A641C8"/>
    <w:rsid w:val="00A64690"/>
    <w:rsid w:val="00A64DCC"/>
    <w:rsid w:val="00A64E3E"/>
    <w:rsid w:val="00A65088"/>
    <w:rsid w:val="00A6538A"/>
    <w:rsid w:val="00A6687B"/>
    <w:rsid w:val="00A67F79"/>
    <w:rsid w:val="00A70498"/>
    <w:rsid w:val="00A70ACC"/>
    <w:rsid w:val="00A70FCF"/>
    <w:rsid w:val="00A73945"/>
    <w:rsid w:val="00A766FD"/>
    <w:rsid w:val="00A775D3"/>
    <w:rsid w:val="00A80200"/>
    <w:rsid w:val="00A807EA"/>
    <w:rsid w:val="00A80ECF"/>
    <w:rsid w:val="00A814CB"/>
    <w:rsid w:val="00A81AAF"/>
    <w:rsid w:val="00A823CF"/>
    <w:rsid w:val="00A82ED1"/>
    <w:rsid w:val="00A83178"/>
    <w:rsid w:val="00A834A8"/>
    <w:rsid w:val="00A83B13"/>
    <w:rsid w:val="00A83D0F"/>
    <w:rsid w:val="00A8439F"/>
    <w:rsid w:val="00A84521"/>
    <w:rsid w:val="00A84574"/>
    <w:rsid w:val="00A84941"/>
    <w:rsid w:val="00A85350"/>
    <w:rsid w:val="00A853C7"/>
    <w:rsid w:val="00A86EA3"/>
    <w:rsid w:val="00A86EBB"/>
    <w:rsid w:val="00A87102"/>
    <w:rsid w:val="00A87F97"/>
    <w:rsid w:val="00A90514"/>
    <w:rsid w:val="00A938D9"/>
    <w:rsid w:val="00A939C1"/>
    <w:rsid w:val="00A939E9"/>
    <w:rsid w:val="00A93FC4"/>
    <w:rsid w:val="00A94F86"/>
    <w:rsid w:val="00A9546E"/>
    <w:rsid w:val="00A95BF0"/>
    <w:rsid w:val="00A95EC5"/>
    <w:rsid w:val="00A96916"/>
    <w:rsid w:val="00A96CE1"/>
    <w:rsid w:val="00A96D36"/>
    <w:rsid w:val="00A9753F"/>
    <w:rsid w:val="00AA15BD"/>
    <w:rsid w:val="00AA1F05"/>
    <w:rsid w:val="00AA1F43"/>
    <w:rsid w:val="00AA2CFC"/>
    <w:rsid w:val="00AA2DF2"/>
    <w:rsid w:val="00AA4142"/>
    <w:rsid w:val="00AA4168"/>
    <w:rsid w:val="00AA4272"/>
    <w:rsid w:val="00AA4557"/>
    <w:rsid w:val="00AA457F"/>
    <w:rsid w:val="00AA4DFF"/>
    <w:rsid w:val="00AA5141"/>
    <w:rsid w:val="00AA5996"/>
    <w:rsid w:val="00AA623D"/>
    <w:rsid w:val="00AA6361"/>
    <w:rsid w:val="00AA69CA"/>
    <w:rsid w:val="00AA7258"/>
    <w:rsid w:val="00AB0039"/>
    <w:rsid w:val="00AB17CB"/>
    <w:rsid w:val="00AB2BBF"/>
    <w:rsid w:val="00AB304F"/>
    <w:rsid w:val="00AB3887"/>
    <w:rsid w:val="00AB3A19"/>
    <w:rsid w:val="00AB3C6F"/>
    <w:rsid w:val="00AB3DE3"/>
    <w:rsid w:val="00AB478D"/>
    <w:rsid w:val="00AB4CD8"/>
    <w:rsid w:val="00AB5873"/>
    <w:rsid w:val="00AC11F9"/>
    <w:rsid w:val="00AC2E8C"/>
    <w:rsid w:val="00AC31E0"/>
    <w:rsid w:val="00AC4812"/>
    <w:rsid w:val="00AC4B2E"/>
    <w:rsid w:val="00AC502E"/>
    <w:rsid w:val="00AC63E3"/>
    <w:rsid w:val="00AC6558"/>
    <w:rsid w:val="00AC6E3A"/>
    <w:rsid w:val="00AC745A"/>
    <w:rsid w:val="00AC79B1"/>
    <w:rsid w:val="00AC7BBD"/>
    <w:rsid w:val="00AD0ED1"/>
    <w:rsid w:val="00AD2BEE"/>
    <w:rsid w:val="00AD3FF8"/>
    <w:rsid w:val="00AD4396"/>
    <w:rsid w:val="00AD50A7"/>
    <w:rsid w:val="00AD548E"/>
    <w:rsid w:val="00AD562D"/>
    <w:rsid w:val="00AD5744"/>
    <w:rsid w:val="00AD5B54"/>
    <w:rsid w:val="00AD5C08"/>
    <w:rsid w:val="00AD5D29"/>
    <w:rsid w:val="00AE04D2"/>
    <w:rsid w:val="00AE0C8A"/>
    <w:rsid w:val="00AE16BF"/>
    <w:rsid w:val="00AE4407"/>
    <w:rsid w:val="00AE495C"/>
    <w:rsid w:val="00AE4D0D"/>
    <w:rsid w:val="00AE60D4"/>
    <w:rsid w:val="00AE696F"/>
    <w:rsid w:val="00AE7469"/>
    <w:rsid w:val="00AF0C71"/>
    <w:rsid w:val="00AF0DC0"/>
    <w:rsid w:val="00AF11C1"/>
    <w:rsid w:val="00AF1D67"/>
    <w:rsid w:val="00AF27D7"/>
    <w:rsid w:val="00AF2FB8"/>
    <w:rsid w:val="00AF3F47"/>
    <w:rsid w:val="00AF418C"/>
    <w:rsid w:val="00AF4449"/>
    <w:rsid w:val="00AF5401"/>
    <w:rsid w:val="00AF69F4"/>
    <w:rsid w:val="00AF6D29"/>
    <w:rsid w:val="00AF7510"/>
    <w:rsid w:val="00B028DA"/>
    <w:rsid w:val="00B034BF"/>
    <w:rsid w:val="00B03CAB"/>
    <w:rsid w:val="00B04952"/>
    <w:rsid w:val="00B05FE2"/>
    <w:rsid w:val="00B060FA"/>
    <w:rsid w:val="00B07CB0"/>
    <w:rsid w:val="00B07DF3"/>
    <w:rsid w:val="00B10877"/>
    <w:rsid w:val="00B10D56"/>
    <w:rsid w:val="00B14107"/>
    <w:rsid w:val="00B141C6"/>
    <w:rsid w:val="00B14273"/>
    <w:rsid w:val="00B15280"/>
    <w:rsid w:val="00B15647"/>
    <w:rsid w:val="00B1696B"/>
    <w:rsid w:val="00B1798F"/>
    <w:rsid w:val="00B208B2"/>
    <w:rsid w:val="00B20CCB"/>
    <w:rsid w:val="00B21A8F"/>
    <w:rsid w:val="00B22715"/>
    <w:rsid w:val="00B22954"/>
    <w:rsid w:val="00B22DE1"/>
    <w:rsid w:val="00B232C2"/>
    <w:rsid w:val="00B23B6C"/>
    <w:rsid w:val="00B2492C"/>
    <w:rsid w:val="00B24E8F"/>
    <w:rsid w:val="00B25219"/>
    <w:rsid w:val="00B25783"/>
    <w:rsid w:val="00B25CDC"/>
    <w:rsid w:val="00B25F8B"/>
    <w:rsid w:val="00B2616B"/>
    <w:rsid w:val="00B267F8"/>
    <w:rsid w:val="00B26C57"/>
    <w:rsid w:val="00B26F1D"/>
    <w:rsid w:val="00B2724C"/>
    <w:rsid w:val="00B31EED"/>
    <w:rsid w:val="00B323CB"/>
    <w:rsid w:val="00B32C9E"/>
    <w:rsid w:val="00B33090"/>
    <w:rsid w:val="00B342B2"/>
    <w:rsid w:val="00B35307"/>
    <w:rsid w:val="00B35D36"/>
    <w:rsid w:val="00B35D70"/>
    <w:rsid w:val="00B361E2"/>
    <w:rsid w:val="00B36A70"/>
    <w:rsid w:val="00B37967"/>
    <w:rsid w:val="00B40F77"/>
    <w:rsid w:val="00B41B07"/>
    <w:rsid w:val="00B43107"/>
    <w:rsid w:val="00B431C3"/>
    <w:rsid w:val="00B436EB"/>
    <w:rsid w:val="00B46B8C"/>
    <w:rsid w:val="00B475CD"/>
    <w:rsid w:val="00B51019"/>
    <w:rsid w:val="00B5208D"/>
    <w:rsid w:val="00B544A6"/>
    <w:rsid w:val="00B547A6"/>
    <w:rsid w:val="00B55083"/>
    <w:rsid w:val="00B576B6"/>
    <w:rsid w:val="00B617D2"/>
    <w:rsid w:val="00B621B5"/>
    <w:rsid w:val="00B628AC"/>
    <w:rsid w:val="00B6309B"/>
    <w:rsid w:val="00B63B8C"/>
    <w:rsid w:val="00B64AD7"/>
    <w:rsid w:val="00B65BDD"/>
    <w:rsid w:val="00B665BA"/>
    <w:rsid w:val="00B66604"/>
    <w:rsid w:val="00B66910"/>
    <w:rsid w:val="00B67C3F"/>
    <w:rsid w:val="00B70727"/>
    <w:rsid w:val="00B7086F"/>
    <w:rsid w:val="00B71070"/>
    <w:rsid w:val="00B71AC1"/>
    <w:rsid w:val="00B71BC3"/>
    <w:rsid w:val="00B72D0F"/>
    <w:rsid w:val="00B73661"/>
    <w:rsid w:val="00B73C66"/>
    <w:rsid w:val="00B747DD"/>
    <w:rsid w:val="00B75171"/>
    <w:rsid w:val="00B7535C"/>
    <w:rsid w:val="00B76FF1"/>
    <w:rsid w:val="00B803AE"/>
    <w:rsid w:val="00B80944"/>
    <w:rsid w:val="00B80D12"/>
    <w:rsid w:val="00B811DB"/>
    <w:rsid w:val="00B83094"/>
    <w:rsid w:val="00B84A8A"/>
    <w:rsid w:val="00B8530D"/>
    <w:rsid w:val="00B858F1"/>
    <w:rsid w:val="00B85A67"/>
    <w:rsid w:val="00B861C4"/>
    <w:rsid w:val="00B87B9F"/>
    <w:rsid w:val="00B90AC3"/>
    <w:rsid w:val="00B912DB"/>
    <w:rsid w:val="00B91B8D"/>
    <w:rsid w:val="00B91D15"/>
    <w:rsid w:val="00B93E66"/>
    <w:rsid w:val="00B9407E"/>
    <w:rsid w:val="00B94C28"/>
    <w:rsid w:val="00B974ED"/>
    <w:rsid w:val="00B979CC"/>
    <w:rsid w:val="00B979FC"/>
    <w:rsid w:val="00BA087A"/>
    <w:rsid w:val="00BA0E85"/>
    <w:rsid w:val="00BA23FA"/>
    <w:rsid w:val="00BA36F9"/>
    <w:rsid w:val="00BA3F17"/>
    <w:rsid w:val="00BA3F43"/>
    <w:rsid w:val="00BA4BEE"/>
    <w:rsid w:val="00BA76A7"/>
    <w:rsid w:val="00BA77B0"/>
    <w:rsid w:val="00BB0220"/>
    <w:rsid w:val="00BB111E"/>
    <w:rsid w:val="00BB1FE4"/>
    <w:rsid w:val="00BB24F2"/>
    <w:rsid w:val="00BB30D4"/>
    <w:rsid w:val="00BB3364"/>
    <w:rsid w:val="00BB411A"/>
    <w:rsid w:val="00BB4261"/>
    <w:rsid w:val="00BB4543"/>
    <w:rsid w:val="00BB4EFE"/>
    <w:rsid w:val="00BB5ED4"/>
    <w:rsid w:val="00BB6438"/>
    <w:rsid w:val="00BB6AE2"/>
    <w:rsid w:val="00BB72C7"/>
    <w:rsid w:val="00BB7BE3"/>
    <w:rsid w:val="00BB7E38"/>
    <w:rsid w:val="00BC0734"/>
    <w:rsid w:val="00BC1078"/>
    <w:rsid w:val="00BC17D0"/>
    <w:rsid w:val="00BC20E7"/>
    <w:rsid w:val="00BC2408"/>
    <w:rsid w:val="00BC310A"/>
    <w:rsid w:val="00BC36F2"/>
    <w:rsid w:val="00BC3892"/>
    <w:rsid w:val="00BC4183"/>
    <w:rsid w:val="00BC50FD"/>
    <w:rsid w:val="00BC5DB2"/>
    <w:rsid w:val="00BC721F"/>
    <w:rsid w:val="00BC785A"/>
    <w:rsid w:val="00BD272E"/>
    <w:rsid w:val="00BD2A14"/>
    <w:rsid w:val="00BD32C5"/>
    <w:rsid w:val="00BD3F37"/>
    <w:rsid w:val="00BD4B62"/>
    <w:rsid w:val="00BD548E"/>
    <w:rsid w:val="00BE02A8"/>
    <w:rsid w:val="00BE05A2"/>
    <w:rsid w:val="00BE08C7"/>
    <w:rsid w:val="00BE0EF5"/>
    <w:rsid w:val="00BE1E2C"/>
    <w:rsid w:val="00BE23FA"/>
    <w:rsid w:val="00BE272B"/>
    <w:rsid w:val="00BE3822"/>
    <w:rsid w:val="00BE39F3"/>
    <w:rsid w:val="00BE3C57"/>
    <w:rsid w:val="00BE5A84"/>
    <w:rsid w:val="00BE617D"/>
    <w:rsid w:val="00BF1F4A"/>
    <w:rsid w:val="00BF314D"/>
    <w:rsid w:val="00BF3636"/>
    <w:rsid w:val="00BF38FB"/>
    <w:rsid w:val="00BF4E12"/>
    <w:rsid w:val="00BF5256"/>
    <w:rsid w:val="00BF748D"/>
    <w:rsid w:val="00BF7A9C"/>
    <w:rsid w:val="00BF7C26"/>
    <w:rsid w:val="00C001D5"/>
    <w:rsid w:val="00C0100F"/>
    <w:rsid w:val="00C0213E"/>
    <w:rsid w:val="00C02293"/>
    <w:rsid w:val="00C027F0"/>
    <w:rsid w:val="00C02C1A"/>
    <w:rsid w:val="00C05555"/>
    <w:rsid w:val="00C05616"/>
    <w:rsid w:val="00C05ACD"/>
    <w:rsid w:val="00C05B0D"/>
    <w:rsid w:val="00C05E35"/>
    <w:rsid w:val="00C06494"/>
    <w:rsid w:val="00C115D6"/>
    <w:rsid w:val="00C11AA4"/>
    <w:rsid w:val="00C11AED"/>
    <w:rsid w:val="00C11FFD"/>
    <w:rsid w:val="00C120FE"/>
    <w:rsid w:val="00C121FB"/>
    <w:rsid w:val="00C124F5"/>
    <w:rsid w:val="00C13238"/>
    <w:rsid w:val="00C13466"/>
    <w:rsid w:val="00C13729"/>
    <w:rsid w:val="00C15C1E"/>
    <w:rsid w:val="00C1677B"/>
    <w:rsid w:val="00C167E5"/>
    <w:rsid w:val="00C16BFF"/>
    <w:rsid w:val="00C16DA7"/>
    <w:rsid w:val="00C17A95"/>
    <w:rsid w:val="00C17DD2"/>
    <w:rsid w:val="00C219FC"/>
    <w:rsid w:val="00C249D4"/>
    <w:rsid w:val="00C24A4E"/>
    <w:rsid w:val="00C24F0F"/>
    <w:rsid w:val="00C2598B"/>
    <w:rsid w:val="00C25A05"/>
    <w:rsid w:val="00C262DE"/>
    <w:rsid w:val="00C26960"/>
    <w:rsid w:val="00C27241"/>
    <w:rsid w:val="00C27510"/>
    <w:rsid w:val="00C27C5A"/>
    <w:rsid w:val="00C32003"/>
    <w:rsid w:val="00C338EA"/>
    <w:rsid w:val="00C33C90"/>
    <w:rsid w:val="00C340D5"/>
    <w:rsid w:val="00C34180"/>
    <w:rsid w:val="00C350F6"/>
    <w:rsid w:val="00C372A0"/>
    <w:rsid w:val="00C412A8"/>
    <w:rsid w:val="00C42544"/>
    <w:rsid w:val="00C45356"/>
    <w:rsid w:val="00C4671A"/>
    <w:rsid w:val="00C4751A"/>
    <w:rsid w:val="00C47A50"/>
    <w:rsid w:val="00C5020B"/>
    <w:rsid w:val="00C50FF9"/>
    <w:rsid w:val="00C54751"/>
    <w:rsid w:val="00C55984"/>
    <w:rsid w:val="00C5631A"/>
    <w:rsid w:val="00C56F64"/>
    <w:rsid w:val="00C57555"/>
    <w:rsid w:val="00C57CB7"/>
    <w:rsid w:val="00C602AB"/>
    <w:rsid w:val="00C604CA"/>
    <w:rsid w:val="00C60B27"/>
    <w:rsid w:val="00C6176F"/>
    <w:rsid w:val="00C61784"/>
    <w:rsid w:val="00C61BBD"/>
    <w:rsid w:val="00C626FD"/>
    <w:rsid w:val="00C6276C"/>
    <w:rsid w:val="00C63E75"/>
    <w:rsid w:val="00C63F27"/>
    <w:rsid w:val="00C6401D"/>
    <w:rsid w:val="00C6454D"/>
    <w:rsid w:val="00C6552E"/>
    <w:rsid w:val="00C66076"/>
    <w:rsid w:val="00C666A3"/>
    <w:rsid w:val="00C66FF2"/>
    <w:rsid w:val="00C67782"/>
    <w:rsid w:val="00C719F1"/>
    <w:rsid w:val="00C71C2F"/>
    <w:rsid w:val="00C71F0F"/>
    <w:rsid w:val="00C72F03"/>
    <w:rsid w:val="00C73A69"/>
    <w:rsid w:val="00C73E78"/>
    <w:rsid w:val="00C73ECF"/>
    <w:rsid w:val="00C74831"/>
    <w:rsid w:val="00C74AEE"/>
    <w:rsid w:val="00C75398"/>
    <w:rsid w:val="00C75F86"/>
    <w:rsid w:val="00C803E0"/>
    <w:rsid w:val="00C82052"/>
    <w:rsid w:val="00C833F1"/>
    <w:rsid w:val="00C84114"/>
    <w:rsid w:val="00C855D7"/>
    <w:rsid w:val="00C862C1"/>
    <w:rsid w:val="00C86943"/>
    <w:rsid w:val="00C86D6B"/>
    <w:rsid w:val="00C86F39"/>
    <w:rsid w:val="00C8788F"/>
    <w:rsid w:val="00C90170"/>
    <w:rsid w:val="00C90414"/>
    <w:rsid w:val="00C910F3"/>
    <w:rsid w:val="00C916E4"/>
    <w:rsid w:val="00C9185E"/>
    <w:rsid w:val="00C92F9D"/>
    <w:rsid w:val="00C95240"/>
    <w:rsid w:val="00C9594B"/>
    <w:rsid w:val="00C96A1C"/>
    <w:rsid w:val="00C96AB2"/>
    <w:rsid w:val="00C970A3"/>
    <w:rsid w:val="00C97532"/>
    <w:rsid w:val="00CA1E5E"/>
    <w:rsid w:val="00CA2D86"/>
    <w:rsid w:val="00CA4A96"/>
    <w:rsid w:val="00CA6CA2"/>
    <w:rsid w:val="00CA7103"/>
    <w:rsid w:val="00CA734A"/>
    <w:rsid w:val="00CA7702"/>
    <w:rsid w:val="00CA7E69"/>
    <w:rsid w:val="00CB0A45"/>
    <w:rsid w:val="00CB0D84"/>
    <w:rsid w:val="00CB15A7"/>
    <w:rsid w:val="00CB30A4"/>
    <w:rsid w:val="00CB3F43"/>
    <w:rsid w:val="00CB4262"/>
    <w:rsid w:val="00CB4CF0"/>
    <w:rsid w:val="00CB55C9"/>
    <w:rsid w:val="00CB5D95"/>
    <w:rsid w:val="00CB6C59"/>
    <w:rsid w:val="00CB7772"/>
    <w:rsid w:val="00CB7C74"/>
    <w:rsid w:val="00CC0AEE"/>
    <w:rsid w:val="00CC14A7"/>
    <w:rsid w:val="00CC2C6E"/>
    <w:rsid w:val="00CC4112"/>
    <w:rsid w:val="00CC5912"/>
    <w:rsid w:val="00CC6102"/>
    <w:rsid w:val="00CC6BC5"/>
    <w:rsid w:val="00CD080E"/>
    <w:rsid w:val="00CD099E"/>
    <w:rsid w:val="00CD0C82"/>
    <w:rsid w:val="00CD0CB9"/>
    <w:rsid w:val="00CD17BD"/>
    <w:rsid w:val="00CD2C8F"/>
    <w:rsid w:val="00CD32CF"/>
    <w:rsid w:val="00CD3A5C"/>
    <w:rsid w:val="00CD4749"/>
    <w:rsid w:val="00CD4859"/>
    <w:rsid w:val="00CD672E"/>
    <w:rsid w:val="00CD6E13"/>
    <w:rsid w:val="00CD778D"/>
    <w:rsid w:val="00CD7DD4"/>
    <w:rsid w:val="00CE0706"/>
    <w:rsid w:val="00CE0C32"/>
    <w:rsid w:val="00CE14BA"/>
    <w:rsid w:val="00CE2D9E"/>
    <w:rsid w:val="00CE3D6D"/>
    <w:rsid w:val="00CE41DE"/>
    <w:rsid w:val="00CE486B"/>
    <w:rsid w:val="00CE561F"/>
    <w:rsid w:val="00CE5688"/>
    <w:rsid w:val="00CE596D"/>
    <w:rsid w:val="00CE5B1D"/>
    <w:rsid w:val="00CE6AF9"/>
    <w:rsid w:val="00CE6C2F"/>
    <w:rsid w:val="00CE716B"/>
    <w:rsid w:val="00CF0B67"/>
    <w:rsid w:val="00CF1FDC"/>
    <w:rsid w:val="00CF2010"/>
    <w:rsid w:val="00CF33C1"/>
    <w:rsid w:val="00CF4CD1"/>
    <w:rsid w:val="00CF5862"/>
    <w:rsid w:val="00CF5BB2"/>
    <w:rsid w:val="00CF5BC4"/>
    <w:rsid w:val="00CF6B9C"/>
    <w:rsid w:val="00D001F1"/>
    <w:rsid w:val="00D00834"/>
    <w:rsid w:val="00D01980"/>
    <w:rsid w:val="00D01CD5"/>
    <w:rsid w:val="00D030D7"/>
    <w:rsid w:val="00D04BAE"/>
    <w:rsid w:val="00D04CC2"/>
    <w:rsid w:val="00D04EE2"/>
    <w:rsid w:val="00D063FB"/>
    <w:rsid w:val="00D07788"/>
    <w:rsid w:val="00D07C19"/>
    <w:rsid w:val="00D11481"/>
    <w:rsid w:val="00D11E69"/>
    <w:rsid w:val="00D12617"/>
    <w:rsid w:val="00D135D8"/>
    <w:rsid w:val="00D14554"/>
    <w:rsid w:val="00D14CAB"/>
    <w:rsid w:val="00D17060"/>
    <w:rsid w:val="00D2086E"/>
    <w:rsid w:val="00D218CB"/>
    <w:rsid w:val="00D21A54"/>
    <w:rsid w:val="00D22596"/>
    <w:rsid w:val="00D22CAB"/>
    <w:rsid w:val="00D22F8E"/>
    <w:rsid w:val="00D2367A"/>
    <w:rsid w:val="00D23E29"/>
    <w:rsid w:val="00D24144"/>
    <w:rsid w:val="00D24DC0"/>
    <w:rsid w:val="00D25698"/>
    <w:rsid w:val="00D26407"/>
    <w:rsid w:val="00D2714B"/>
    <w:rsid w:val="00D30B08"/>
    <w:rsid w:val="00D32E1E"/>
    <w:rsid w:val="00D331AB"/>
    <w:rsid w:val="00D3428C"/>
    <w:rsid w:val="00D35056"/>
    <w:rsid w:val="00D352B1"/>
    <w:rsid w:val="00D35F7E"/>
    <w:rsid w:val="00D36B07"/>
    <w:rsid w:val="00D37C34"/>
    <w:rsid w:val="00D37FBA"/>
    <w:rsid w:val="00D4014A"/>
    <w:rsid w:val="00D41471"/>
    <w:rsid w:val="00D41554"/>
    <w:rsid w:val="00D41BDE"/>
    <w:rsid w:val="00D41EEC"/>
    <w:rsid w:val="00D42091"/>
    <w:rsid w:val="00D424D2"/>
    <w:rsid w:val="00D42694"/>
    <w:rsid w:val="00D42DBC"/>
    <w:rsid w:val="00D43112"/>
    <w:rsid w:val="00D43336"/>
    <w:rsid w:val="00D43810"/>
    <w:rsid w:val="00D45478"/>
    <w:rsid w:val="00D45526"/>
    <w:rsid w:val="00D460AD"/>
    <w:rsid w:val="00D46B96"/>
    <w:rsid w:val="00D46FC5"/>
    <w:rsid w:val="00D47937"/>
    <w:rsid w:val="00D47DA0"/>
    <w:rsid w:val="00D47DFA"/>
    <w:rsid w:val="00D503B7"/>
    <w:rsid w:val="00D50A99"/>
    <w:rsid w:val="00D50B0D"/>
    <w:rsid w:val="00D50D5F"/>
    <w:rsid w:val="00D53661"/>
    <w:rsid w:val="00D53898"/>
    <w:rsid w:val="00D54889"/>
    <w:rsid w:val="00D54941"/>
    <w:rsid w:val="00D55426"/>
    <w:rsid w:val="00D56F31"/>
    <w:rsid w:val="00D602AE"/>
    <w:rsid w:val="00D60422"/>
    <w:rsid w:val="00D609D1"/>
    <w:rsid w:val="00D60C67"/>
    <w:rsid w:val="00D615E7"/>
    <w:rsid w:val="00D6198C"/>
    <w:rsid w:val="00D61A59"/>
    <w:rsid w:val="00D628DC"/>
    <w:rsid w:val="00D63357"/>
    <w:rsid w:val="00D64C8F"/>
    <w:rsid w:val="00D66574"/>
    <w:rsid w:val="00D66BE0"/>
    <w:rsid w:val="00D67010"/>
    <w:rsid w:val="00D67305"/>
    <w:rsid w:val="00D70760"/>
    <w:rsid w:val="00D709E6"/>
    <w:rsid w:val="00D725FF"/>
    <w:rsid w:val="00D73204"/>
    <w:rsid w:val="00D739AF"/>
    <w:rsid w:val="00D73FF1"/>
    <w:rsid w:val="00D773DD"/>
    <w:rsid w:val="00D777C4"/>
    <w:rsid w:val="00D77F88"/>
    <w:rsid w:val="00D80206"/>
    <w:rsid w:val="00D82E4D"/>
    <w:rsid w:val="00D8504B"/>
    <w:rsid w:val="00D85A07"/>
    <w:rsid w:val="00D85C6B"/>
    <w:rsid w:val="00D863D4"/>
    <w:rsid w:val="00D87103"/>
    <w:rsid w:val="00D87164"/>
    <w:rsid w:val="00D875DA"/>
    <w:rsid w:val="00D8795A"/>
    <w:rsid w:val="00D87BA3"/>
    <w:rsid w:val="00D921BB"/>
    <w:rsid w:val="00D9285B"/>
    <w:rsid w:val="00D94E71"/>
    <w:rsid w:val="00D94E96"/>
    <w:rsid w:val="00D967DA"/>
    <w:rsid w:val="00DA00C8"/>
    <w:rsid w:val="00DA03ED"/>
    <w:rsid w:val="00DA03EF"/>
    <w:rsid w:val="00DA0479"/>
    <w:rsid w:val="00DA25F9"/>
    <w:rsid w:val="00DA32AE"/>
    <w:rsid w:val="00DA33B6"/>
    <w:rsid w:val="00DA3826"/>
    <w:rsid w:val="00DA3CB5"/>
    <w:rsid w:val="00DA5199"/>
    <w:rsid w:val="00DA5BCC"/>
    <w:rsid w:val="00DA66CD"/>
    <w:rsid w:val="00DA7A71"/>
    <w:rsid w:val="00DA7E77"/>
    <w:rsid w:val="00DB0361"/>
    <w:rsid w:val="00DB0F53"/>
    <w:rsid w:val="00DB1B64"/>
    <w:rsid w:val="00DB268D"/>
    <w:rsid w:val="00DB37BD"/>
    <w:rsid w:val="00DB4163"/>
    <w:rsid w:val="00DB41D3"/>
    <w:rsid w:val="00DB45CA"/>
    <w:rsid w:val="00DB4AEB"/>
    <w:rsid w:val="00DB4C60"/>
    <w:rsid w:val="00DB5792"/>
    <w:rsid w:val="00DB663E"/>
    <w:rsid w:val="00DB68C2"/>
    <w:rsid w:val="00DB6977"/>
    <w:rsid w:val="00DB69E6"/>
    <w:rsid w:val="00DB6F83"/>
    <w:rsid w:val="00DB786C"/>
    <w:rsid w:val="00DC00F1"/>
    <w:rsid w:val="00DC049F"/>
    <w:rsid w:val="00DC11ED"/>
    <w:rsid w:val="00DC1CEA"/>
    <w:rsid w:val="00DC25DD"/>
    <w:rsid w:val="00DC2695"/>
    <w:rsid w:val="00DC576C"/>
    <w:rsid w:val="00DC57A5"/>
    <w:rsid w:val="00DC62B9"/>
    <w:rsid w:val="00DC7292"/>
    <w:rsid w:val="00DC777D"/>
    <w:rsid w:val="00DC7CF7"/>
    <w:rsid w:val="00DD005B"/>
    <w:rsid w:val="00DD05EF"/>
    <w:rsid w:val="00DD062E"/>
    <w:rsid w:val="00DD1283"/>
    <w:rsid w:val="00DD1C18"/>
    <w:rsid w:val="00DD2AD2"/>
    <w:rsid w:val="00DD3ED0"/>
    <w:rsid w:val="00DD5916"/>
    <w:rsid w:val="00DD5C65"/>
    <w:rsid w:val="00DD64C2"/>
    <w:rsid w:val="00DD7356"/>
    <w:rsid w:val="00DE1295"/>
    <w:rsid w:val="00DE1A6C"/>
    <w:rsid w:val="00DE2136"/>
    <w:rsid w:val="00DE24C2"/>
    <w:rsid w:val="00DE35D8"/>
    <w:rsid w:val="00DE38F5"/>
    <w:rsid w:val="00DE4140"/>
    <w:rsid w:val="00DE4B84"/>
    <w:rsid w:val="00DE6151"/>
    <w:rsid w:val="00DE69F3"/>
    <w:rsid w:val="00DE78DD"/>
    <w:rsid w:val="00DF0668"/>
    <w:rsid w:val="00DF35D7"/>
    <w:rsid w:val="00DF3839"/>
    <w:rsid w:val="00DF3D88"/>
    <w:rsid w:val="00DF4147"/>
    <w:rsid w:val="00DF42B6"/>
    <w:rsid w:val="00DF435B"/>
    <w:rsid w:val="00DF4CDD"/>
    <w:rsid w:val="00DF61CE"/>
    <w:rsid w:val="00DF6986"/>
    <w:rsid w:val="00DF749C"/>
    <w:rsid w:val="00DF76C1"/>
    <w:rsid w:val="00DF77E7"/>
    <w:rsid w:val="00DF7BE1"/>
    <w:rsid w:val="00E0072B"/>
    <w:rsid w:val="00E0113F"/>
    <w:rsid w:val="00E01426"/>
    <w:rsid w:val="00E01591"/>
    <w:rsid w:val="00E01E91"/>
    <w:rsid w:val="00E02697"/>
    <w:rsid w:val="00E02925"/>
    <w:rsid w:val="00E02B84"/>
    <w:rsid w:val="00E02FF4"/>
    <w:rsid w:val="00E034B4"/>
    <w:rsid w:val="00E039C0"/>
    <w:rsid w:val="00E049EE"/>
    <w:rsid w:val="00E0515B"/>
    <w:rsid w:val="00E05E8E"/>
    <w:rsid w:val="00E07EB6"/>
    <w:rsid w:val="00E122F0"/>
    <w:rsid w:val="00E1255C"/>
    <w:rsid w:val="00E12597"/>
    <w:rsid w:val="00E12D10"/>
    <w:rsid w:val="00E12DD0"/>
    <w:rsid w:val="00E12E49"/>
    <w:rsid w:val="00E14D75"/>
    <w:rsid w:val="00E15F37"/>
    <w:rsid w:val="00E1610F"/>
    <w:rsid w:val="00E16633"/>
    <w:rsid w:val="00E17DE2"/>
    <w:rsid w:val="00E17E5A"/>
    <w:rsid w:val="00E2021C"/>
    <w:rsid w:val="00E208C8"/>
    <w:rsid w:val="00E21753"/>
    <w:rsid w:val="00E2232F"/>
    <w:rsid w:val="00E224A0"/>
    <w:rsid w:val="00E2273D"/>
    <w:rsid w:val="00E22E8E"/>
    <w:rsid w:val="00E24684"/>
    <w:rsid w:val="00E24B74"/>
    <w:rsid w:val="00E25683"/>
    <w:rsid w:val="00E26A45"/>
    <w:rsid w:val="00E277E1"/>
    <w:rsid w:val="00E278F1"/>
    <w:rsid w:val="00E304FC"/>
    <w:rsid w:val="00E307FE"/>
    <w:rsid w:val="00E308F9"/>
    <w:rsid w:val="00E31F52"/>
    <w:rsid w:val="00E324EA"/>
    <w:rsid w:val="00E3256A"/>
    <w:rsid w:val="00E32B37"/>
    <w:rsid w:val="00E33552"/>
    <w:rsid w:val="00E336D6"/>
    <w:rsid w:val="00E337A0"/>
    <w:rsid w:val="00E33D81"/>
    <w:rsid w:val="00E35135"/>
    <w:rsid w:val="00E364ED"/>
    <w:rsid w:val="00E36C3F"/>
    <w:rsid w:val="00E406DC"/>
    <w:rsid w:val="00E408E2"/>
    <w:rsid w:val="00E426E8"/>
    <w:rsid w:val="00E42D06"/>
    <w:rsid w:val="00E43504"/>
    <w:rsid w:val="00E43749"/>
    <w:rsid w:val="00E4513B"/>
    <w:rsid w:val="00E4576E"/>
    <w:rsid w:val="00E45ADC"/>
    <w:rsid w:val="00E46305"/>
    <w:rsid w:val="00E46456"/>
    <w:rsid w:val="00E46544"/>
    <w:rsid w:val="00E4683F"/>
    <w:rsid w:val="00E46D6B"/>
    <w:rsid w:val="00E5003A"/>
    <w:rsid w:val="00E511FE"/>
    <w:rsid w:val="00E53D15"/>
    <w:rsid w:val="00E53ED1"/>
    <w:rsid w:val="00E54237"/>
    <w:rsid w:val="00E552C2"/>
    <w:rsid w:val="00E55466"/>
    <w:rsid w:val="00E55ACB"/>
    <w:rsid w:val="00E55FE4"/>
    <w:rsid w:val="00E568F7"/>
    <w:rsid w:val="00E57128"/>
    <w:rsid w:val="00E60553"/>
    <w:rsid w:val="00E619E9"/>
    <w:rsid w:val="00E62D40"/>
    <w:rsid w:val="00E63CCA"/>
    <w:rsid w:val="00E63D4F"/>
    <w:rsid w:val="00E63EDE"/>
    <w:rsid w:val="00E648CE"/>
    <w:rsid w:val="00E648F0"/>
    <w:rsid w:val="00E64C3C"/>
    <w:rsid w:val="00E651CB"/>
    <w:rsid w:val="00E65A11"/>
    <w:rsid w:val="00E65DF9"/>
    <w:rsid w:val="00E66D02"/>
    <w:rsid w:val="00E674D8"/>
    <w:rsid w:val="00E707A3"/>
    <w:rsid w:val="00E70D26"/>
    <w:rsid w:val="00E71182"/>
    <w:rsid w:val="00E72749"/>
    <w:rsid w:val="00E729E4"/>
    <w:rsid w:val="00E7349C"/>
    <w:rsid w:val="00E752BF"/>
    <w:rsid w:val="00E75714"/>
    <w:rsid w:val="00E76F8F"/>
    <w:rsid w:val="00E7739B"/>
    <w:rsid w:val="00E77E90"/>
    <w:rsid w:val="00E80CAC"/>
    <w:rsid w:val="00E80FA0"/>
    <w:rsid w:val="00E81850"/>
    <w:rsid w:val="00E820C1"/>
    <w:rsid w:val="00E821BE"/>
    <w:rsid w:val="00E8271C"/>
    <w:rsid w:val="00E83570"/>
    <w:rsid w:val="00E837F9"/>
    <w:rsid w:val="00E84173"/>
    <w:rsid w:val="00E84255"/>
    <w:rsid w:val="00E85ACD"/>
    <w:rsid w:val="00E85EAF"/>
    <w:rsid w:val="00E87F2E"/>
    <w:rsid w:val="00E900C9"/>
    <w:rsid w:val="00E91202"/>
    <w:rsid w:val="00E92161"/>
    <w:rsid w:val="00E924E6"/>
    <w:rsid w:val="00E92713"/>
    <w:rsid w:val="00E9271D"/>
    <w:rsid w:val="00E9289D"/>
    <w:rsid w:val="00E92F5D"/>
    <w:rsid w:val="00E94219"/>
    <w:rsid w:val="00E945AD"/>
    <w:rsid w:val="00E946C6"/>
    <w:rsid w:val="00E948EC"/>
    <w:rsid w:val="00E9566F"/>
    <w:rsid w:val="00E96185"/>
    <w:rsid w:val="00E967D5"/>
    <w:rsid w:val="00E9760B"/>
    <w:rsid w:val="00EA04FA"/>
    <w:rsid w:val="00EA0ABA"/>
    <w:rsid w:val="00EA1335"/>
    <w:rsid w:val="00EA1C34"/>
    <w:rsid w:val="00EA229B"/>
    <w:rsid w:val="00EA4D3F"/>
    <w:rsid w:val="00EA4FDA"/>
    <w:rsid w:val="00EA60B6"/>
    <w:rsid w:val="00EA7377"/>
    <w:rsid w:val="00EA78A6"/>
    <w:rsid w:val="00EB05DE"/>
    <w:rsid w:val="00EB06A9"/>
    <w:rsid w:val="00EB1D79"/>
    <w:rsid w:val="00EB1E1E"/>
    <w:rsid w:val="00EB20C7"/>
    <w:rsid w:val="00EB2B34"/>
    <w:rsid w:val="00EB37BE"/>
    <w:rsid w:val="00EB3C55"/>
    <w:rsid w:val="00EB4002"/>
    <w:rsid w:val="00EB41CD"/>
    <w:rsid w:val="00EB521A"/>
    <w:rsid w:val="00EB78B1"/>
    <w:rsid w:val="00EB7EF9"/>
    <w:rsid w:val="00EC0E0B"/>
    <w:rsid w:val="00EC0E22"/>
    <w:rsid w:val="00EC0F0D"/>
    <w:rsid w:val="00EC1EAD"/>
    <w:rsid w:val="00EC213C"/>
    <w:rsid w:val="00EC634D"/>
    <w:rsid w:val="00EC743D"/>
    <w:rsid w:val="00EC757B"/>
    <w:rsid w:val="00ED043D"/>
    <w:rsid w:val="00ED0C24"/>
    <w:rsid w:val="00ED21D5"/>
    <w:rsid w:val="00ED2D79"/>
    <w:rsid w:val="00ED31AC"/>
    <w:rsid w:val="00ED3F9A"/>
    <w:rsid w:val="00ED41D1"/>
    <w:rsid w:val="00ED4CF1"/>
    <w:rsid w:val="00ED4D27"/>
    <w:rsid w:val="00ED552E"/>
    <w:rsid w:val="00ED5AB6"/>
    <w:rsid w:val="00ED5AF1"/>
    <w:rsid w:val="00ED5C15"/>
    <w:rsid w:val="00ED6DE1"/>
    <w:rsid w:val="00ED7318"/>
    <w:rsid w:val="00EE235A"/>
    <w:rsid w:val="00EE3B9D"/>
    <w:rsid w:val="00EE73AF"/>
    <w:rsid w:val="00EE7497"/>
    <w:rsid w:val="00EF186A"/>
    <w:rsid w:val="00EF1B2C"/>
    <w:rsid w:val="00EF26FB"/>
    <w:rsid w:val="00EF2761"/>
    <w:rsid w:val="00EF28BC"/>
    <w:rsid w:val="00EF2F1C"/>
    <w:rsid w:val="00EF3EC2"/>
    <w:rsid w:val="00EF41FC"/>
    <w:rsid w:val="00EF4823"/>
    <w:rsid w:val="00EF648B"/>
    <w:rsid w:val="00EF6609"/>
    <w:rsid w:val="00EF6A19"/>
    <w:rsid w:val="00F0038E"/>
    <w:rsid w:val="00F00496"/>
    <w:rsid w:val="00F00ABC"/>
    <w:rsid w:val="00F00D35"/>
    <w:rsid w:val="00F01B7E"/>
    <w:rsid w:val="00F03068"/>
    <w:rsid w:val="00F03292"/>
    <w:rsid w:val="00F0379A"/>
    <w:rsid w:val="00F0403D"/>
    <w:rsid w:val="00F049BD"/>
    <w:rsid w:val="00F05943"/>
    <w:rsid w:val="00F05D64"/>
    <w:rsid w:val="00F06F0D"/>
    <w:rsid w:val="00F0752E"/>
    <w:rsid w:val="00F07B0E"/>
    <w:rsid w:val="00F11447"/>
    <w:rsid w:val="00F128CD"/>
    <w:rsid w:val="00F14302"/>
    <w:rsid w:val="00F160DF"/>
    <w:rsid w:val="00F16A44"/>
    <w:rsid w:val="00F16D28"/>
    <w:rsid w:val="00F16F32"/>
    <w:rsid w:val="00F20755"/>
    <w:rsid w:val="00F20E1F"/>
    <w:rsid w:val="00F20F8A"/>
    <w:rsid w:val="00F2151D"/>
    <w:rsid w:val="00F22D04"/>
    <w:rsid w:val="00F22FC9"/>
    <w:rsid w:val="00F237A1"/>
    <w:rsid w:val="00F23D68"/>
    <w:rsid w:val="00F2669C"/>
    <w:rsid w:val="00F26C89"/>
    <w:rsid w:val="00F270FA"/>
    <w:rsid w:val="00F27E12"/>
    <w:rsid w:val="00F313F2"/>
    <w:rsid w:val="00F32490"/>
    <w:rsid w:val="00F32626"/>
    <w:rsid w:val="00F33F5D"/>
    <w:rsid w:val="00F34A09"/>
    <w:rsid w:val="00F35394"/>
    <w:rsid w:val="00F36268"/>
    <w:rsid w:val="00F36542"/>
    <w:rsid w:val="00F37DC6"/>
    <w:rsid w:val="00F40455"/>
    <w:rsid w:val="00F40F16"/>
    <w:rsid w:val="00F418E6"/>
    <w:rsid w:val="00F42F4D"/>
    <w:rsid w:val="00F430AA"/>
    <w:rsid w:val="00F431D8"/>
    <w:rsid w:val="00F444D5"/>
    <w:rsid w:val="00F4493C"/>
    <w:rsid w:val="00F47794"/>
    <w:rsid w:val="00F5002F"/>
    <w:rsid w:val="00F500D9"/>
    <w:rsid w:val="00F512FE"/>
    <w:rsid w:val="00F51E17"/>
    <w:rsid w:val="00F52490"/>
    <w:rsid w:val="00F526FB"/>
    <w:rsid w:val="00F53595"/>
    <w:rsid w:val="00F54B30"/>
    <w:rsid w:val="00F55599"/>
    <w:rsid w:val="00F5582E"/>
    <w:rsid w:val="00F563F4"/>
    <w:rsid w:val="00F5683B"/>
    <w:rsid w:val="00F61DE3"/>
    <w:rsid w:val="00F627F4"/>
    <w:rsid w:val="00F62A94"/>
    <w:rsid w:val="00F63418"/>
    <w:rsid w:val="00F63AC2"/>
    <w:rsid w:val="00F63F79"/>
    <w:rsid w:val="00F663A5"/>
    <w:rsid w:val="00F66828"/>
    <w:rsid w:val="00F670EF"/>
    <w:rsid w:val="00F70A84"/>
    <w:rsid w:val="00F71893"/>
    <w:rsid w:val="00F71F9E"/>
    <w:rsid w:val="00F7234D"/>
    <w:rsid w:val="00F723B7"/>
    <w:rsid w:val="00F72BF0"/>
    <w:rsid w:val="00F72C91"/>
    <w:rsid w:val="00F751B6"/>
    <w:rsid w:val="00F7614E"/>
    <w:rsid w:val="00F762DB"/>
    <w:rsid w:val="00F76C75"/>
    <w:rsid w:val="00F76E0F"/>
    <w:rsid w:val="00F80324"/>
    <w:rsid w:val="00F82C19"/>
    <w:rsid w:val="00F82DFB"/>
    <w:rsid w:val="00F85715"/>
    <w:rsid w:val="00F87537"/>
    <w:rsid w:val="00F87602"/>
    <w:rsid w:val="00F87AB7"/>
    <w:rsid w:val="00F87CB3"/>
    <w:rsid w:val="00F911D5"/>
    <w:rsid w:val="00F9157C"/>
    <w:rsid w:val="00F920E7"/>
    <w:rsid w:val="00F934D3"/>
    <w:rsid w:val="00F939EB"/>
    <w:rsid w:val="00F93EF1"/>
    <w:rsid w:val="00F9404C"/>
    <w:rsid w:val="00F942E7"/>
    <w:rsid w:val="00F94EC5"/>
    <w:rsid w:val="00F964C2"/>
    <w:rsid w:val="00F96BBC"/>
    <w:rsid w:val="00F978EF"/>
    <w:rsid w:val="00FA120E"/>
    <w:rsid w:val="00FA1259"/>
    <w:rsid w:val="00FA18D4"/>
    <w:rsid w:val="00FA1DD3"/>
    <w:rsid w:val="00FA1F3B"/>
    <w:rsid w:val="00FA203E"/>
    <w:rsid w:val="00FA26ED"/>
    <w:rsid w:val="00FA32C0"/>
    <w:rsid w:val="00FA4768"/>
    <w:rsid w:val="00FA5145"/>
    <w:rsid w:val="00FA5EA3"/>
    <w:rsid w:val="00FA5FBF"/>
    <w:rsid w:val="00FA634C"/>
    <w:rsid w:val="00FA7FBC"/>
    <w:rsid w:val="00FB0067"/>
    <w:rsid w:val="00FB0404"/>
    <w:rsid w:val="00FB149D"/>
    <w:rsid w:val="00FB1832"/>
    <w:rsid w:val="00FB289C"/>
    <w:rsid w:val="00FB31DC"/>
    <w:rsid w:val="00FB382C"/>
    <w:rsid w:val="00FB56C8"/>
    <w:rsid w:val="00FB6545"/>
    <w:rsid w:val="00FB79EE"/>
    <w:rsid w:val="00FB7C98"/>
    <w:rsid w:val="00FC0394"/>
    <w:rsid w:val="00FC04A4"/>
    <w:rsid w:val="00FC04BC"/>
    <w:rsid w:val="00FC1408"/>
    <w:rsid w:val="00FC2279"/>
    <w:rsid w:val="00FC2AF5"/>
    <w:rsid w:val="00FC2D6E"/>
    <w:rsid w:val="00FC46B1"/>
    <w:rsid w:val="00FC4B9E"/>
    <w:rsid w:val="00FC4E1F"/>
    <w:rsid w:val="00FC607A"/>
    <w:rsid w:val="00FC6CC3"/>
    <w:rsid w:val="00FC6E0A"/>
    <w:rsid w:val="00FC7855"/>
    <w:rsid w:val="00FD040F"/>
    <w:rsid w:val="00FD09EE"/>
    <w:rsid w:val="00FD0D4C"/>
    <w:rsid w:val="00FD1EF1"/>
    <w:rsid w:val="00FD2A8B"/>
    <w:rsid w:val="00FD3944"/>
    <w:rsid w:val="00FD4CD8"/>
    <w:rsid w:val="00FD56FA"/>
    <w:rsid w:val="00FD6577"/>
    <w:rsid w:val="00FD6776"/>
    <w:rsid w:val="00FD6A5E"/>
    <w:rsid w:val="00FD70D1"/>
    <w:rsid w:val="00FD77E4"/>
    <w:rsid w:val="00FE0E92"/>
    <w:rsid w:val="00FE2E2C"/>
    <w:rsid w:val="00FE3293"/>
    <w:rsid w:val="00FE3846"/>
    <w:rsid w:val="00FE5354"/>
    <w:rsid w:val="00FE5573"/>
    <w:rsid w:val="00FE5682"/>
    <w:rsid w:val="00FE663C"/>
    <w:rsid w:val="00FE6888"/>
    <w:rsid w:val="00FE6979"/>
    <w:rsid w:val="00FE76BB"/>
    <w:rsid w:val="00FE7EB9"/>
    <w:rsid w:val="00FF36EC"/>
    <w:rsid w:val="00FF38F2"/>
    <w:rsid w:val="00FF4974"/>
    <w:rsid w:val="00FF59EA"/>
    <w:rsid w:val="00FF5C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39C160"/>
  <w15:chartTrackingRefBased/>
  <w15:docId w15:val="{7407F6F2-EACE-4E9A-B51E-F9628C1C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77A"/>
    <w:rPr>
      <w:sz w:val="24"/>
      <w:szCs w:val="24"/>
      <w:lang w:eastAsia="en-US"/>
    </w:rPr>
  </w:style>
  <w:style w:type="paragraph" w:styleId="Heading3">
    <w:name w:val="heading 3"/>
    <w:basedOn w:val="Normal"/>
    <w:link w:val="Heading3Char"/>
    <w:uiPriority w:val="9"/>
    <w:qFormat/>
    <w:rsid w:val="008670A7"/>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7A"/>
    <w:pPr>
      <w:jc w:val="right"/>
    </w:pPr>
    <w:rPr>
      <w:rFonts w:ascii="Garamond" w:hAnsi="Garamond"/>
      <w:sz w:val="28"/>
      <w:szCs w:val="28"/>
    </w:rPr>
  </w:style>
  <w:style w:type="paragraph" w:styleId="Footer">
    <w:name w:val="footer"/>
    <w:basedOn w:val="Normal"/>
    <w:link w:val="FooterChar"/>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link w:val="BodyTextChar"/>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uiPriority w:val="99"/>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character" w:customStyle="1" w:styleId="BodyTextChar">
    <w:name w:val="Body Text Char"/>
    <w:link w:val="BodyText"/>
    <w:rsid w:val="00C412A8"/>
    <w:rPr>
      <w:sz w:val="24"/>
      <w:szCs w:val="24"/>
      <w:lang w:eastAsia="en-US"/>
    </w:rPr>
  </w:style>
  <w:style w:type="paragraph" w:styleId="ListParagraph">
    <w:name w:val="List Paragraph"/>
    <w:basedOn w:val="Normal"/>
    <w:uiPriority w:val="99"/>
    <w:qFormat/>
    <w:rsid w:val="00BF4E12"/>
    <w:pPr>
      <w:ind w:left="720"/>
      <w:contextualSpacing/>
    </w:pPr>
  </w:style>
  <w:style w:type="paragraph" w:styleId="NormalWeb">
    <w:name w:val="Normal (Web)"/>
    <w:basedOn w:val="Normal"/>
    <w:uiPriority w:val="99"/>
    <w:unhideWhenUsed/>
    <w:rsid w:val="008647CA"/>
    <w:pPr>
      <w:spacing w:before="100" w:beforeAutospacing="1" w:after="100" w:afterAutospacing="1"/>
    </w:pPr>
    <w:rPr>
      <w:lang w:eastAsia="lv-LV"/>
    </w:rPr>
  </w:style>
  <w:style w:type="character" w:styleId="Hyperlink">
    <w:name w:val="Hyperlink"/>
    <w:basedOn w:val="DefaultParagraphFont"/>
    <w:uiPriority w:val="99"/>
    <w:rsid w:val="002177A5"/>
    <w:rPr>
      <w:color w:val="0563C1" w:themeColor="hyperlink"/>
      <w:u w:val="single"/>
    </w:rPr>
  </w:style>
  <w:style w:type="character" w:customStyle="1" w:styleId="Subtitle1">
    <w:name w:val="Subtitle1"/>
    <w:basedOn w:val="DefaultParagraphFont"/>
    <w:rsid w:val="009710D0"/>
  </w:style>
  <w:style w:type="paragraph" w:customStyle="1" w:styleId="tv213">
    <w:name w:val="tv213"/>
    <w:basedOn w:val="Normal"/>
    <w:rsid w:val="002C50A5"/>
    <w:pPr>
      <w:spacing w:before="100" w:beforeAutospacing="1" w:after="100" w:afterAutospacing="1"/>
    </w:pPr>
    <w:rPr>
      <w:lang w:eastAsia="lv-LV"/>
    </w:rPr>
  </w:style>
  <w:style w:type="character" w:customStyle="1" w:styleId="apple-converted-space">
    <w:name w:val="apple-converted-space"/>
    <w:basedOn w:val="DefaultParagraphFont"/>
    <w:rsid w:val="00B87B9F"/>
  </w:style>
  <w:style w:type="paragraph" w:styleId="BodyTextIndent2">
    <w:name w:val="Body Text Indent 2"/>
    <w:basedOn w:val="Normal"/>
    <w:link w:val="BodyTextIndent2Char"/>
    <w:rsid w:val="003B4D96"/>
    <w:pPr>
      <w:spacing w:after="120" w:line="480" w:lineRule="auto"/>
      <w:ind w:left="283"/>
    </w:pPr>
  </w:style>
  <w:style w:type="character" w:customStyle="1" w:styleId="BodyTextIndent2Char">
    <w:name w:val="Body Text Indent 2 Char"/>
    <w:basedOn w:val="DefaultParagraphFont"/>
    <w:link w:val="BodyTextIndent2"/>
    <w:rsid w:val="003B4D96"/>
    <w:rPr>
      <w:sz w:val="24"/>
      <w:szCs w:val="24"/>
      <w:lang w:eastAsia="en-US"/>
    </w:rPr>
  </w:style>
  <w:style w:type="paragraph" w:styleId="BodyTextIndent">
    <w:name w:val="Body Text Indent"/>
    <w:basedOn w:val="Normal"/>
    <w:link w:val="BodyTextIndentChar"/>
    <w:rsid w:val="00D8795A"/>
    <w:pPr>
      <w:spacing w:after="120"/>
      <w:ind w:left="283"/>
    </w:pPr>
  </w:style>
  <w:style w:type="character" w:customStyle="1" w:styleId="BodyTextIndentChar">
    <w:name w:val="Body Text Indent Char"/>
    <w:basedOn w:val="DefaultParagraphFont"/>
    <w:link w:val="BodyTextIndent"/>
    <w:rsid w:val="00D8795A"/>
    <w:rPr>
      <w:sz w:val="24"/>
      <w:szCs w:val="24"/>
      <w:lang w:eastAsia="en-US"/>
    </w:rPr>
  </w:style>
  <w:style w:type="character" w:customStyle="1" w:styleId="Heading3Char">
    <w:name w:val="Heading 3 Char"/>
    <w:basedOn w:val="DefaultParagraphFont"/>
    <w:link w:val="Heading3"/>
    <w:uiPriority w:val="9"/>
    <w:rsid w:val="008670A7"/>
    <w:rPr>
      <w:b/>
      <w:bCs/>
      <w:sz w:val="27"/>
      <w:szCs w:val="27"/>
    </w:rPr>
  </w:style>
  <w:style w:type="paragraph" w:customStyle="1" w:styleId="LPunkts">
    <w:name w:val="L_Punkts"/>
    <w:basedOn w:val="Normal"/>
    <w:rsid w:val="008E3536"/>
    <w:pPr>
      <w:tabs>
        <w:tab w:val="left" w:pos="426"/>
      </w:tabs>
      <w:overflowPunct w:val="0"/>
      <w:autoSpaceDE w:val="0"/>
      <w:autoSpaceDN w:val="0"/>
      <w:adjustRightInd w:val="0"/>
      <w:spacing w:after="120"/>
      <w:jc w:val="both"/>
      <w:textAlignment w:val="baseline"/>
    </w:pPr>
    <w:rPr>
      <w:rFonts w:ascii="Arial" w:hAnsi="Arial"/>
      <w:sz w:val="20"/>
      <w:szCs w:val="20"/>
      <w:lang w:val="en-GB" w:eastAsia="lv-LV"/>
    </w:rPr>
  </w:style>
  <w:style w:type="paragraph" w:customStyle="1" w:styleId="Normal1">
    <w:name w:val="Normal1"/>
    <w:basedOn w:val="Normal"/>
    <w:rsid w:val="00286389"/>
    <w:pPr>
      <w:widowControl w:val="0"/>
      <w:suppressAutoHyphens/>
    </w:pPr>
    <w:rPr>
      <w:lang w:val="en-US"/>
    </w:rPr>
  </w:style>
  <w:style w:type="character" w:styleId="CommentReference">
    <w:name w:val="annotation reference"/>
    <w:basedOn w:val="DefaultParagraphFont"/>
    <w:rsid w:val="00D602AE"/>
    <w:rPr>
      <w:sz w:val="16"/>
      <w:szCs w:val="16"/>
    </w:rPr>
  </w:style>
  <w:style w:type="paragraph" w:styleId="CommentText">
    <w:name w:val="annotation text"/>
    <w:basedOn w:val="Normal"/>
    <w:link w:val="CommentTextChar"/>
    <w:rsid w:val="00D602AE"/>
    <w:rPr>
      <w:sz w:val="20"/>
      <w:szCs w:val="20"/>
    </w:rPr>
  </w:style>
  <w:style w:type="character" w:customStyle="1" w:styleId="CommentTextChar">
    <w:name w:val="Comment Text Char"/>
    <w:basedOn w:val="DefaultParagraphFont"/>
    <w:link w:val="CommentText"/>
    <w:rsid w:val="00D602AE"/>
    <w:rPr>
      <w:lang w:eastAsia="en-US"/>
    </w:rPr>
  </w:style>
  <w:style w:type="paragraph" w:styleId="CommentSubject">
    <w:name w:val="annotation subject"/>
    <w:basedOn w:val="CommentText"/>
    <w:next w:val="CommentText"/>
    <w:link w:val="CommentSubjectChar"/>
    <w:semiHidden/>
    <w:unhideWhenUsed/>
    <w:rsid w:val="00D602AE"/>
    <w:rPr>
      <w:b/>
      <w:bCs/>
    </w:rPr>
  </w:style>
  <w:style w:type="character" w:customStyle="1" w:styleId="CommentSubjectChar">
    <w:name w:val="Comment Subject Char"/>
    <w:basedOn w:val="CommentTextChar"/>
    <w:link w:val="CommentSubject"/>
    <w:semiHidden/>
    <w:rsid w:val="00D602AE"/>
    <w:rPr>
      <w:b/>
      <w:bCs/>
      <w:lang w:eastAsia="en-US"/>
    </w:rPr>
  </w:style>
  <w:style w:type="paragraph" w:styleId="FootnoteText">
    <w:name w:val="footnote text"/>
    <w:basedOn w:val="Normal"/>
    <w:link w:val="FootnoteTextChar"/>
    <w:rsid w:val="00FA5145"/>
    <w:rPr>
      <w:sz w:val="20"/>
      <w:szCs w:val="20"/>
    </w:rPr>
  </w:style>
  <w:style w:type="character" w:customStyle="1" w:styleId="FootnoteTextChar">
    <w:name w:val="Footnote Text Char"/>
    <w:basedOn w:val="DefaultParagraphFont"/>
    <w:link w:val="FootnoteText"/>
    <w:rsid w:val="00FA5145"/>
    <w:rPr>
      <w:lang w:eastAsia="en-US"/>
    </w:rPr>
  </w:style>
  <w:style w:type="character" w:styleId="FootnoteReference">
    <w:name w:val="footnote reference"/>
    <w:basedOn w:val="DefaultParagraphFont"/>
    <w:rsid w:val="00FA5145"/>
    <w:rPr>
      <w:vertAlign w:val="superscript"/>
    </w:rPr>
  </w:style>
  <w:style w:type="character" w:styleId="UnresolvedMention">
    <w:name w:val="Unresolved Mention"/>
    <w:basedOn w:val="DefaultParagraphFont"/>
    <w:uiPriority w:val="99"/>
    <w:semiHidden/>
    <w:unhideWhenUsed/>
    <w:rsid w:val="00C96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443482">
      <w:bodyDiv w:val="1"/>
      <w:marLeft w:val="0"/>
      <w:marRight w:val="0"/>
      <w:marTop w:val="0"/>
      <w:marBottom w:val="0"/>
      <w:divBdr>
        <w:top w:val="none" w:sz="0" w:space="0" w:color="auto"/>
        <w:left w:val="none" w:sz="0" w:space="0" w:color="auto"/>
        <w:bottom w:val="none" w:sz="0" w:space="0" w:color="auto"/>
        <w:right w:val="none" w:sz="0" w:space="0" w:color="auto"/>
      </w:divBdr>
    </w:div>
    <w:div w:id="357048141">
      <w:bodyDiv w:val="1"/>
      <w:marLeft w:val="0"/>
      <w:marRight w:val="0"/>
      <w:marTop w:val="0"/>
      <w:marBottom w:val="0"/>
      <w:divBdr>
        <w:top w:val="none" w:sz="0" w:space="0" w:color="auto"/>
        <w:left w:val="none" w:sz="0" w:space="0" w:color="auto"/>
        <w:bottom w:val="none" w:sz="0" w:space="0" w:color="auto"/>
        <w:right w:val="none" w:sz="0" w:space="0" w:color="auto"/>
      </w:divBdr>
    </w:div>
    <w:div w:id="408313298">
      <w:bodyDiv w:val="1"/>
      <w:marLeft w:val="0"/>
      <w:marRight w:val="0"/>
      <w:marTop w:val="0"/>
      <w:marBottom w:val="0"/>
      <w:divBdr>
        <w:top w:val="none" w:sz="0" w:space="0" w:color="auto"/>
        <w:left w:val="none" w:sz="0" w:space="0" w:color="auto"/>
        <w:bottom w:val="none" w:sz="0" w:space="0" w:color="auto"/>
        <w:right w:val="none" w:sz="0" w:space="0" w:color="auto"/>
      </w:divBdr>
    </w:div>
    <w:div w:id="495656402">
      <w:bodyDiv w:val="1"/>
      <w:marLeft w:val="0"/>
      <w:marRight w:val="0"/>
      <w:marTop w:val="0"/>
      <w:marBottom w:val="0"/>
      <w:divBdr>
        <w:top w:val="none" w:sz="0" w:space="0" w:color="auto"/>
        <w:left w:val="none" w:sz="0" w:space="0" w:color="auto"/>
        <w:bottom w:val="none" w:sz="0" w:space="0" w:color="auto"/>
        <w:right w:val="none" w:sz="0" w:space="0" w:color="auto"/>
      </w:divBdr>
    </w:div>
    <w:div w:id="1153596545">
      <w:bodyDiv w:val="1"/>
      <w:marLeft w:val="0"/>
      <w:marRight w:val="0"/>
      <w:marTop w:val="0"/>
      <w:marBottom w:val="0"/>
      <w:divBdr>
        <w:top w:val="none" w:sz="0" w:space="0" w:color="auto"/>
        <w:left w:val="none" w:sz="0" w:space="0" w:color="auto"/>
        <w:bottom w:val="none" w:sz="0" w:space="0" w:color="auto"/>
        <w:right w:val="none" w:sz="0" w:space="0" w:color="auto"/>
      </w:divBdr>
    </w:div>
    <w:div w:id="1158422636">
      <w:bodyDiv w:val="1"/>
      <w:marLeft w:val="0"/>
      <w:marRight w:val="0"/>
      <w:marTop w:val="0"/>
      <w:marBottom w:val="0"/>
      <w:divBdr>
        <w:top w:val="none" w:sz="0" w:space="0" w:color="auto"/>
        <w:left w:val="none" w:sz="0" w:space="0" w:color="auto"/>
        <w:bottom w:val="none" w:sz="0" w:space="0" w:color="auto"/>
        <w:right w:val="none" w:sz="0" w:space="0" w:color="auto"/>
      </w:divBdr>
    </w:div>
    <w:div w:id="1281063711">
      <w:bodyDiv w:val="1"/>
      <w:marLeft w:val="0"/>
      <w:marRight w:val="0"/>
      <w:marTop w:val="0"/>
      <w:marBottom w:val="0"/>
      <w:divBdr>
        <w:top w:val="none" w:sz="0" w:space="0" w:color="auto"/>
        <w:left w:val="none" w:sz="0" w:space="0" w:color="auto"/>
        <w:bottom w:val="none" w:sz="0" w:space="0" w:color="auto"/>
        <w:right w:val="none" w:sz="0" w:space="0" w:color="auto"/>
      </w:divBdr>
    </w:div>
    <w:div w:id="1317341296">
      <w:bodyDiv w:val="1"/>
      <w:marLeft w:val="0"/>
      <w:marRight w:val="0"/>
      <w:marTop w:val="0"/>
      <w:marBottom w:val="0"/>
      <w:divBdr>
        <w:top w:val="none" w:sz="0" w:space="0" w:color="auto"/>
        <w:left w:val="none" w:sz="0" w:space="0" w:color="auto"/>
        <w:bottom w:val="none" w:sz="0" w:space="0" w:color="auto"/>
        <w:right w:val="none" w:sz="0" w:space="0" w:color="auto"/>
      </w:divBdr>
    </w:div>
    <w:div w:id="1355960585">
      <w:bodyDiv w:val="1"/>
      <w:marLeft w:val="0"/>
      <w:marRight w:val="0"/>
      <w:marTop w:val="0"/>
      <w:marBottom w:val="0"/>
      <w:divBdr>
        <w:top w:val="none" w:sz="0" w:space="0" w:color="auto"/>
        <w:left w:val="none" w:sz="0" w:space="0" w:color="auto"/>
        <w:bottom w:val="none" w:sz="0" w:space="0" w:color="auto"/>
        <w:right w:val="none" w:sz="0" w:space="0" w:color="auto"/>
      </w:divBdr>
      <w:divsChild>
        <w:div w:id="1274703296">
          <w:marLeft w:val="0"/>
          <w:marRight w:val="0"/>
          <w:marTop w:val="0"/>
          <w:marBottom w:val="0"/>
          <w:divBdr>
            <w:top w:val="none" w:sz="0" w:space="0" w:color="auto"/>
            <w:left w:val="none" w:sz="0" w:space="0" w:color="auto"/>
            <w:bottom w:val="none" w:sz="0" w:space="0" w:color="auto"/>
            <w:right w:val="none" w:sz="0" w:space="0" w:color="auto"/>
          </w:divBdr>
        </w:div>
      </w:divsChild>
    </w:div>
    <w:div w:id="1369454311">
      <w:bodyDiv w:val="1"/>
      <w:marLeft w:val="0"/>
      <w:marRight w:val="0"/>
      <w:marTop w:val="0"/>
      <w:marBottom w:val="0"/>
      <w:divBdr>
        <w:top w:val="none" w:sz="0" w:space="0" w:color="auto"/>
        <w:left w:val="none" w:sz="0" w:space="0" w:color="auto"/>
        <w:bottom w:val="none" w:sz="0" w:space="0" w:color="auto"/>
        <w:right w:val="none" w:sz="0" w:space="0" w:color="auto"/>
      </w:divBdr>
    </w:div>
    <w:div w:id="1405303175">
      <w:bodyDiv w:val="1"/>
      <w:marLeft w:val="0"/>
      <w:marRight w:val="0"/>
      <w:marTop w:val="0"/>
      <w:marBottom w:val="0"/>
      <w:divBdr>
        <w:top w:val="none" w:sz="0" w:space="0" w:color="auto"/>
        <w:left w:val="none" w:sz="0" w:space="0" w:color="auto"/>
        <w:bottom w:val="none" w:sz="0" w:space="0" w:color="auto"/>
        <w:right w:val="none" w:sz="0" w:space="0" w:color="auto"/>
      </w:divBdr>
    </w:div>
    <w:div w:id="1495297305">
      <w:bodyDiv w:val="1"/>
      <w:marLeft w:val="0"/>
      <w:marRight w:val="0"/>
      <w:marTop w:val="0"/>
      <w:marBottom w:val="0"/>
      <w:divBdr>
        <w:top w:val="none" w:sz="0" w:space="0" w:color="auto"/>
        <w:left w:val="none" w:sz="0" w:space="0" w:color="auto"/>
        <w:bottom w:val="none" w:sz="0" w:space="0" w:color="auto"/>
        <w:right w:val="none" w:sz="0" w:space="0" w:color="auto"/>
      </w:divBdr>
    </w:div>
    <w:div w:id="1748843020">
      <w:bodyDiv w:val="1"/>
      <w:marLeft w:val="0"/>
      <w:marRight w:val="0"/>
      <w:marTop w:val="0"/>
      <w:marBottom w:val="0"/>
      <w:divBdr>
        <w:top w:val="none" w:sz="0" w:space="0" w:color="auto"/>
        <w:left w:val="none" w:sz="0" w:space="0" w:color="auto"/>
        <w:bottom w:val="none" w:sz="0" w:space="0" w:color="auto"/>
        <w:right w:val="none" w:sz="0" w:space="0" w:color="auto"/>
      </w:divBdr>
    </w:div>
    <w:div w:id="1806073654">
      <w:bodyDiv w:val="1"/>
      <w:marLeft w:val="0"/>
      <w:marRight w:val="0"/>
      <w:marTop w:val="0"/>
      <w:marBottom w:val="0"/>
      <w:divBdr>
        <w:top w:val="none" w:sz="0" w:space="0" w:color="auto"/>
        <w:left w:val="none" w:sz="0" w:space="0" w:color="auto"/>
        <w:bottom w:val="none" w:sz="0" w:space="0" w:color="auto"/>
        <w:right w:val="none" w:sz="0" w:space="0" w:color="auto"/>
      </w:divBdr>
    </w:div>
    <w:div w:id="1860314214">
      <w:bodyDiv w:val="1"/>
      <w:marLeft w:val="0"/>
      <w:marRight w:val="0"/>
      <w:marTop w:val="0"/>
      <w:marBottom w:val="0"/>
      <w:divBdr>
        <w:top w:val="none" w:sz="0" w:space="0" w:color="auto"/>
        <w:left w:val="none" w:sz="0" w:space="0" w:color="auto"/>
        <w:bottom w:val="none" w:sz="0" w:space="0" w:color="auto"/>
        <w:right w:val="none" w:sz="0" w:space="0" w:color="auto"/>
      </w:divBdr>
    </w:div>
    <w:div w:id="19559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doc.echr.coe.int/eng?i=001-19709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udoc.echr.coe.int/eng?i=001-197098" TargetMode="External"/><Relationship Id="rId4" Type="http://schemas.openxmlformats.org/officeDocument/2006/relationships/settings" Target="settings.xml"/><Relationship Id="rId9" Type="http://schemas.openxmlformats.org/officeDocument/2006/relationships/hyperlink" Target="http://curia.europa.eu/juris/document/document.jsf;jsessionid=77D1DE520612655ED7BAF42BF93FF7C6?text=&amp;docid=204011&amp;pageIndex=0&amp;doclang=LV&amp;mode=lst&amp;dir=&amp;occ=first&amp;part=1&amp;cid=208930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446A2-3C9D-4ACF-B1AE-74687DDA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44253</Words>
  <Characters>25225</Characters>
  <Application>Microsoft Office Word</Application>
  <DocSecurity>0</DocSecurity>
  <Lines>210</Lines>
  <Paragraphs>138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69340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ModifiedBy>Zinaida Indrūna</cp:lastModifiedBy>
  <cp:revision>10</cp:revision>
  <cp:lastPrinted>2020-01-16T19:50:00Z</cp:lastPrinted>
  <dcterms:created xsi:type="dcterms:W3CDTF">2020-04-23T10:03:00Z</dcterms:created>
  <dcterms:modified xsi:type="dcterms:W3CDTF">2020-05-15T06:06:00Z</dcterms:modified>
</cp:coreProperties>
</file>