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6FE3" w14:textId="77777777" w:rsidR="00933EF5" w:rsidRPr="00933EF5" w:rsidRDefault="00933EF5" w:rsidP="00933EF5">
      <w:pPr>
        <w:spacing w:after="0"/>
        <w:jc w:val="both"/>
        <w:rPr>
          <w:rFonts w:ascii="Times New Roman" w:hAnsi="Times New Roman" w:cs="Times New Roman"/>
          <w:b/>
          <w:bCs/>
          <w:sz w:val="24"/>
          <w:szCs w:val="24"/>
          <w:lang w:val="lv-LV"/>
        </w:rPr>
      </w:pPr>
      <w:bookmarkStart w:id="0" w:name="OLE_LINK1"/>
      <w:bookmarkStart w:id="1" w:name="OLE_LINK2"/>
      <w:r w:rsidRPr="00933EF5">
        <w:rPr>
          <w:rFonts w:ascii="Times New Roman" w:hAnsi="Times New Roman" w:cs="Times New Roman"/>
          <w:b/>
          <w:bCs/>
          <w:sz w:val="24"/>
          <w:szCs w:val="24"/>
          <w:lang w:val="lv-LV"/>
        </w:rPr>
        <w:t>Ārstniecības personas neprofesionāla rīcība vai neatbilstoši apstākļi ārstniecības laikā kā priekšnoteikums atlīdzinājuma izmaksāšanai no Ārstniecības riska fonda</w:t>
      </w:r>
    </w:p>
    <w:p w14:paraId="0CCC66BB" w14:textId="77777777" w:rsidR="00933EF5" w:rsidRPr="00933EF5" w:rsidRDefault="00933EF5" w:rsidP="00933EF5">
      <w:pPr>
        <w:spacing w:after="0"/>
        <w:jc w:val="both"/>
        <w:rPr>
          <w:rFonts w:ascii="Times New Roman" w:hAnsi="Times New Roman" w:cs="Times New Roman"/>
          <w:color w:val="0000FF"/>
          <w:sz w:val="24"/>
          <w:szCs w:val="24"/>
          <w:lang w:val="lv-LV"/>
        </w:rPr>
      </w:pPr>
      <w:r w:rsidRPr="00933EF5">
        <w:rPr>
          <w:rFonts w:ascii="Times New Roman" w:hAnsi="Times New Roman" w:cs="Times New Roman"/>
          <w:sz w:val="24"/>
          <w:szCs w:val="24"/>
          <w:lang w:val="lv-LV"/>
        </w:rPr>
        <w:t xml:space="preserve">Lai gan atlīdzinājuma izmaksa no Ārstniecības riska fonda nav saistāma ar ārsta vainu, tā ir izmaksājama tikai tad, ja ārstniecībā ir konstatējama ārstniecības personas neprofesionāla rīcība vai neatbilstoši apstākļi ārstniecības laikā. </w:t>
      </w:r>
    </w:p>
    <w:p w14:paraId="75CAE024" w14:textId="7C420CFC" w:rsidR="00933EF5" w:rsidRPr="00933EF5" w:rsidRDefault="00933EF5" w:rsidP="00933EF5">
      <w:pPr>
        <w:spacing w:after="0"/>
        <w:jc w:val="both"/>
        <w:rPr>
          <w:rFonts w:ascii="Times New Roman" w:hAnsi="Times New Roman" w:cs="Times New Roman"/>
          <w:sz w:val="24"/>
          <w:szCs w:val="24"/>
          <w:lang w:val="lv-LV"/>
        </w:rPr>
      </w:pPr>
    </w:p>
    <w:p w14:paraId="4201AFB1" w14:textId="77777777" w:rsidR="00933EF5" w:rsidRPr="00933EF5" w:rsidRDefault="00933EF5" w:rsidP="00933EF5">
      <w:pPr>
        <w:spacing w:after="0"/>
        <w:jc w:val="both"/>
        <w:rPr>
          <w:rFonts w:ascii="Times New Roman" w:hAnsi="Times New Roman" w:cs="Times New Roman"/>
          <w:b/>
          <w:bCs/>
          <w:sz w:val="24"/>
          <w:szCs w:val="24"/>
          <w:lang w:val="lv-LV"/>
        </w:rPr>
      </w:pPr>
      <w:r w:rsidRPr="00933EF5">
        <w:rPr>
          <w:rFonts w:ascii="Times New Roman" w:hAnsi="Times New Roman" w:cs="Times New Roman"/>
          <w:b/>
          <w:bCs/>
          <w:sz w:val="24"/>
          <w:szCs w:val="24"/>
          <w:lang w:val="lv-LV"/>
        </w:rPr>
        <w:t>Ārsta atbildība pacientam sniegt informāciju, kas nodrošina informētas piekrišanas saņemšanu</w:t>
      </w:r>
    </w:p>
    <w:p w14:paraId="55BDE19B" w14:textId="77777777" w:rsidR="00933EF5" w:rsidRPr="00933EF5" w:rsidRDefault="00933EF5" w:rsidP="00933EF5">
      <w:pPr>
        <w:spacing w:after="0"/>
        <w:jc w:val="both"/>
        <w:rPr>
          <w:rFonts w:ascii="Times New Roman" w:hAnsi="Times New Roman" w:cs="Times New Roman"/>
          <w:sz w:val="24"/>
          <w:szCs w:val="24"/>
          <w:lang w:val="lv-LV"/>
        </w:rPr>
      </w:pPr>
      <w:r w:rsidRPr="00933EF5">
        <w:rPr>
          <w:rFonts w:ascii="Times New Roman" w:hAnsi="Times New Roman" w:cs="Times New Roman"/>
          <w:sz w:val="24"/>
          <w:szCs w:val="24"/>
          <w:lang w:val="lv-LV"/>
        </w:rPr>
        <w:t xml:space="preserve">Ārstam, kas pieņem lēmumu par konkrētu ārstniecības metodi, kā kompetentai ārstniecības personai ir jābūt atbildīgam par to, lai pacientam tiktu sniegta informācija, kas nodrošina, informētas piekrišanas saņemšanu. </w:t>
      </w:r>
    </w:p>
    <w:p w14:paraId="7084DC02" w14:textId="77777777" w:rsidR="00933EF5" w:rsidRPr="00933EF5" w:rsidRDefault="00933EF5" w:rsidP="00933EF5">
      <w:pPr>
        <w:autoSpaceDE w:val="0"/>
        <w:autoSpaceDN w:val="0"/>
        <w:adjustRightInd w:val="0"/>
        <w:spacing w:after="0"/>
        <w:jc w:val="both"/>
        <w:rPr>
          <w:rFonts w:ascii="Times New Roman" w:hAnsi="Times New Roman" w:cs="Times New Roman"/>
          <w:sz w:val="24"/>
          <w:szCs w:val="24"/>
          <w:lang w:val="lv-LV"/>
        </w:rPr>
      </w:pPr>
      <w:r w:rsidRPr="00933EF5">
        <w:rPr>
          <w:rFonts w:ascii="Times New Roman" w:hAnsi="Times New Roman" w:cs="Times New Roman"/>
          <w:sz w:val="24"/>
          <w:szCs w:val="24"/>
          <w:lang w:val="lv-LV"/>
        </w:rPr>
        <w:t xml:space="preserve">Pat ja pacients vēlas saņemt konkrētu ārstniecību un pats ierodas pie ārsta ar vēlmi veikt operāciju, tas neatbrīvo ārstu no pienākuma veikt indikāciju un pretindikāciju esības pārbaudi, ja nepieciešams – psiholoģisko faktoru apsvēršanu, un saņemt informētu pacienta piekrišanu. </w:t>
      </w:r>
    </w:p>
    <w:p w14:paraId="0CF910C4" w14:textId="650C1B64" w:rsidR="00933EF5" w:rsidRPr="00933EF5" w:rsidRDefault="00933EF5" w:rsidP="00933EF5">
      <w:pPr>
        <w:spacing w:after="0"/>
        <w:jc w:val="both"/>
        <w:rPr>
          <w:rFonts w:ascii="Times New Roman" w:hAnsi="Times New Roman" w:cs="Times New Roman"/>
          <w:sz w:val="24"/>
          <w:szCs w:val="24"/>
          <w:lang w:val="lv-LV"/>
        </w:rPr>
      </w:pPr>
    </w:p>
    <w:p w14:paraId="35818E26" w14:textId="77777777" w:rsidR="00933EF5" w:rsidRPr="00933EF5" w:rsidRDefault="00933EF5" w:rsidP="00933EF5">
      <w:pPr>
        <w:spacing w:after="0"/>
        <w:jc w:val="both"/>
        <w:rPr>
          <w:rFonts w:ascii="Times New Roman" w:hAnsi="Times New Roman" w:cs="Times New Roman"/>
          <w:b/>
          <w:bCs/>
          <w:sz w:val="24"/>
          <w:szCs w:val="24"/>
          <w:lang w:val="lv-LV"/>
        </w:rPr>
      </w:pPr>
      <w:r w:rsidRPr="00933EF5">
        <w:rPr>
          <w:rFonts w:ascii="Times New Roman" w:hAnsi="Times New Roman" w:cs="Times New Roman"/>
          <w:b/>
          <w:bCs/>
          <w:sz w:val="24"/>
          <w:szCs w:val="24"/>
          <w:lang w:val="lv-LV"/>
        </w:rPr>
        <w:t>Iespējamu un sagaidāmu operācijas seku pierēķināšana ārsta neprofesionālajai rīcībai</w:t>
      </w:r>
    </w:p>
    <w:p w14:paraId="4637083E" w14:textId="77777777" w:rsidR="00933EF5" w:rsidRPr="00933EF5" w:rsidRDefault="00933EF5" w:rsidP="00933EF5">
      <w:pPr>
        <w:spacing w:after="0"/>
        <w:jc w:val="both"/>
        <w:rPr>
          <w:rFonts w:ascii="Times New Roman" w:hAnsi="Times New Roman" w:cs="Times New Roman"/>
          <w:color w:val="0000FF"/>
          <w:sz w:val="24"/>
          <w:szCs w:val="24"/>
          <w:lang w:val="lv-LV"/>
        </w:rPr>
      </w:pPr>
      <w:r w:rsidRPr="00933EF5">
        <w:rPr>
          <w:rFonts w:ascii="Times New Roman" w:hAnsi="Times New Roman" w:cs="Times New Roman"/>
          <w:sz w:val="24"/>
          <w:szCs w:val="24"/>
          <w:lang w:val="lv-LV"/>
        </w:rPr>
        <w:t xml:space="preserve">Ja tiesa nonāk pie secinājuma, ka konkrētajos apstākļos, ievērojot gan medicīniskās indikācijas un pretindikācijas, gan pacientes informētas piekrišanas esību šai ārstniecības metodei, operācija nebūtu veikta, tas varētu būt pamats ārsta neprofesionālai rīcībai pierēķināt arī tās operācijas sekas, kuras bija iespējamas un sagaidāmas arī pienācīgi veiktas operācijas gadījumā, tomēr nebūtu iestājušās, ja operācija vispār nebūtu veikta. </w:t>
      </w:r>
    </w:p>
    <w:p w14:paraId="1C83AED6" w14:textId="23DEC920" w:rsidR="00933EF5" w:rsidRPr="00933EF5" w:rsidRDefault="00933EF5" w:rsidP="00933EF5">
      <w:pPr>
        <w:spacing w:after="0"/>
        <w:jc w:val="both"/>
        <w:rPr>
          <w:rFonts w:ascii="Times New Roman" w:hAnsi="Times New Roman" w:cs="Times New Roman"/>
          <w:sz w:val="24"/>
          <w:szCs w:val="24"/>
          <w:lang w:val="lv-LV"/>
        </w:rPr>
      </w:pPr>
    </w:p>
    <w:p w14:paraId="07B1A7E6" w14:textId="77777777" w:rsidR="00933EF5" w:rsidRPr="00933EF5" w:rsidRDefault="00933EF5" w:rsidP="00933EF5">
      <w:pPr>
        <w:spacing w:after="0"/>
        <w:jc w:val="both"/>
        <w:rPr>
          <w:rFonts w:ascii="Times New Roman" w:hAnsi="Times New Roman" w:cs="Times New Roman"/>
          <w:sz w:val="24"/>
          <w:szCs w:val="24"/>
          <w:lang w:val="lv-LV"/>
        </w:rPr>
      </w:pPr>
      <w:r w:rsidRPr="00933EF5">
        <w:rPr>
          <w:rFonts w:ascii="Times New Roman" w:hAnsi="Times New Roman" w:cs="Times New Roman"/>
          <w:b/>
          <w:bCs/>
          <w:sz w:val="24"/>
          <w:szCs w:val="24"/>
          <w:lang w:val="lv-LV"/>
        </w:rPr>
        <w:t>Personai nodarītā kaitējuma smaguma noteikšana</w:t>
      </w:r>
      <w:r w:rsidRPr="00933EF5">
        <w:rPr>
          <w:rFonts w:ascii="Times New Roman" w:hAnsi="Times New Roman" w:cs="Times New Roman"/>
          <w:sz w:val="24"/>
          <w:szCs w:val="24"/>
          <w:lang w:val="lv-LV"/>
        </w:rPr>
        <w:t xml:space="preserve"> </w:t>
      </w:r>
    </w:p>
    <w:p w14:paraId="4582C579" w14:textId="77777777" w:rsidR="00933EF5" w:rsidRPr="00933EF5" w:rsidRDefault="00933EF5" w:rsidP="00933EF5">
      <w:pPr>
        <w:spacing w:after="0"/>
        <w:jc w:val="both"/>
        <w:rPr>
          <w:rFonts w:ascii="Times New Roman" w:hAnsi="Times New Roman" w:cs="Times New Roman"/>
          <w:sz w:val="24"/>
          <w:szCs w:val="24"/>
          <w:lang w:val="lv-LV"/>
        </w:rPr>
      </w:pPr>
      <w:r w:rsidRPr="00933EF5">
        <w:rPr>
          <w:rFonts w:ascii="Times New Roman" w:hAnsi="Times New Roman" w:cs="Times New Roman"/>
          <w:sz w:val="24"/>
          <w:szCs w:val="24"/>
          <w:lang w:val="lv-LV"/>
        </w:rPr>
        <w:t>1. Metodoloģiski pareizas kaitējuma noteikšanas gadījumā būtu konstatējamas ne tikai papildus radītās kaitīgās sekas, bet arī neprofesionāli veiktās ārstniecības rezultātā radītais pozitīvais efekts uz personas veselību un labsajūtu.</w:t>
      </w:r>
    </w:p>
    <w:p w14:paraId="44DE8AA9" w14:textId="77777777" w:rsidR="00933EF5" w:rsidRPr="00933EF5" w:rsidRDefault="00933EF5" w:rsidP="00933EF5">
      <w:pPr>
        <w:spacing w:after="0"/>
        <w:jc w:val="both"/>
        <w:rPr>
          <w:rFonts w:ascii="Times New Roman" w:hAnsi="Times New Roman" w:cs="Times New Roman"/>
          <w:sz w:val="24"/>
          <w:szCs w:val="24"/>
          <w:lang w:val="lv-LV"/>
        </w:rPr>
      </w:pPr>
      <w:r w:rsidRPr="00933EF5">
        <w:rPr>
          <w:rFonts w:ascii="Times New Roman" w:hAnsi="Times New Roman" w:cs="Times New Roman"/>
          <w:sz w:val="24"/>
          <w:szCs w:val="24"/>
          <w:lang w:val="lv-LV"/>
        </w:rPr>
        <w:t>2. Atbilstoši patvaļas aizlieguma principam un no tā izrietošajam pamatojuma principam vērtējums par apstākļiem, kuri ietekmē noteikto kaitējuma apmēru, nedrīkstētu aprobežoties tikai ar šo apstākļu uzskaitījumu. Vērtējumam par minētajiem apstākļiem būtu jābūt tik plašam, lai atlīdzības pieprasītājam būtu skaidra šā apstākļa nozīme konkrētajā lietā.</w:t>
      </w:r>
    </w:p>
    <w:p w14:paraId="34D6A42C" w14:textId="3A92794C" w:rsidR="00933EF5" w:rsidRPr="00933EF5" w:rsidRDefault="00933EF5" w:rsidP="00933EF5">
      <w:pPr>
        <w:spacing w:after="0"/>
        <w:jc w:val="both"/>
        <w:rPr>
          <w:rFonts w:ascii="Times New Roman" w:hAnsi="Times New Roman" w:cs="Times New Roman"/>
          <w:sz w:val="24"/>
          <w:szCs w:val="24"/>
          <w:lang w:val="lv-LV"/>
        </w:rPr>
      </w:pPr>
      <w:r w:rsidRPr="00933EF5">
        <w:rPr>
          <w:rFonts w:ascii="Times New Roman" w:hAnsi="Times New Roman" w:cs="Times New Roman"/>
          <w:sz w:val="24"/>
          <w:szCs w:val="24"/>
          <w:lang w:val="lv-LV"/>
        </w:rPr>
        <w:t xml:space="preserve">3. Kaitējuma smagums ir jānosaka tā, lai lēmuma adresātam būtu saprotams, tieši kādi apstākļi ir ņemti vērā kaitējuma smaguma noteikšanā, vai </w:t>
      </w:r>
      <w:proofErr w:type="gramStart"/>
      <w:r w:rsidRPr="00933EF5">
        <w:rPr>
          <w:rFonts w:ascii="Times New Roman" w:hAnsi="Times New Roman" w:cs="Times New Roman"/>
          <w:sz w:val="24"/>
          <w:szCs w:val="24"/>
          <w:lang w:val="lv-LV"/>
        </w:rPr>
        <w:t>un</w:t>
      </w:r>
      <w:proofErr w:type="gramEnd"/>
      <w:r w:rsidRPr="00933EF5">
        <w:rPr>
          <w:rFonts w:ascii="Times New Roman" w:hAnsi="Times New Roman" w:cs="Times New Roman"/>
          <w:sz w:val="24"/>
          <w:szCs w:val="24"/>
          <w:lang w:val="lv-LV"/>
        </w:rPr>
        <w:t xml:space="preserve"> cik būtiski tie ietekmējuši kaitējuma smaguma noteikšanu, to palielinot vai samazinot, bet nevar sagaidīt, ka šie kompleksie apsvērumi būs atspoguļoti precīzā matemātiskā aprēķinā. </w:t>
      </w:r>
    </w:p>
    <w:p w14:paraId="7C7870F2" w14:textId="77777777" w:rsidR="00933EF5" w:rsidRDefault="00933EF5" w:rsidP="0052358C">
      <w:pPr>
        <w:spacing w:after="0"/>
        <w:jc w:val="center"/>
        <w:rPr>
          <w:rFonts w:ascii="Times New Roman" w:hAnsi="Times New Roman" w:cs="Times New Roman"/>
          <w:sz w:val="24"/>
          <w:szCs w:val="24"/>
          <w:lang w:val="lv-LV"/>
        </w:rPr>
      </w:pPr>
    </w:p>
    <w:p w14:paraId="0AD19ED7" w14:textId="48942136" w:rsidR="0052358C" w:rsidRDefault="0052358C" w:rsidP="0052358C">
      <w:pPr>
        <w:spacing w:after="0"/>
        <w:jc w:val="center"/>
        <w:rPr>
          <w:rFonts w:ascii="Times New Roman" w:hAnsi="Times New Roman" w:cs="Times New Roman"/>
          <w:b/>
          <w:sz w:val="24"/>
          <w:szCs w:val="24"/>
          <w:lang w:val="lv-LV"/>
        </w:rPr>
      </w:pPr>
      <w:r w:rsidRPr="00A14660">
        <w:rPr>
          <w:rFonts w:ascii="Times New Roman" w:hAnsi="Times New Roman" w:cs="Times New Roman"/>
          <w:b/>
          <w:sz w:val="24"/>
          <w:szCs w:val="24"/>
          <w:lang w:val="lv-LV"/>
        </w:rPr>
        <w:t>Latvijas Republikas Senāt</w:t>
      </w:r>
      <w:r w:rsidR="00933EF5">
        <w:rPr>
          <w:rFonts w:ascii="Times New Roman" w:hAnsi="Times New Roman" w:cs="Times New Roman"/>
          <w:b/>
          <w:sz w:val="24"/>
          <w:szCs w:val="24"/>
          <w:lang w:val="lv-LV"/>
        </w:rPr>
        <w:t>a</w:t>
      </w:r>
    </w:p>
    <w:p w14:paraId="2D0BE8E8" w14:textId="78CE662A" w:rsidR="00933EF5" w:rsidRDefault="00933EF5"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Administratīvo lietu departamenta</w:t>
      </w:r>
    </w:p>
    <w:p w14:paraId="21324695" w14:textId="0F758BB0" w:rsidR="00933EF5" w:rsidRPr="00A14660" w:rsidRDefault="00933EF5" w:rsidP="0052358C">
      <w:pPr>
        <w:spacing w:after="0"/>
        <w:jc w:val="center"/>
        <w:rPr>
          <w:rFonts w:ascii="Times New Roman" w:hAnsi="Times New Roman" w:cs="Times New Roman"/>
          <w:b/>
          <w:sz w:val="24"/>
          <w:szCs w:val="24"/>
          <w:lang w:val="lv-LV"/>
        </w:rPr>
      </w:pPr>
      <w:proofErr w:type="gramStart"/>
      <w:r>
        <w:rPr>
          <w:rFonts w:ascii="Times New Roman" w:hAnsi="Times New Roman" w:cs="Times New Roman"/>
          <w:b/>
          <w:sz w:val="24"/>
          <w:szCs w:val="24"/>
          <w:lang w:val="lv-LV"/>
        </w:rPr>
        <w:t>2020.gada</w:t>
      </w:r>
      <w:proofErr w:type="gramEnd"/>
      <w:r>
        <w:rPr>
          <w:rFonts w:ascii="Times New Roman" w:hAnsi="Times New Roman" w:cs="Times New Roman"/>
          <w:b/>
          <w:sz w:val="24"/>
          <w:szCs w:val="24"/>
          <w:lang w:val="lv-LV"/>
        </w:rPr>
        <w:t xml:space="preserve"> 24.marta</w:t>
      </w:r>
    </w:p>
    <w:p w14:paraId="26C7431F" w14:textId="17AC97CE" w:rsidR="0052358C" w:rsidRDefault="0052358C" w:rsidP="0052358C">
      <w:pPr>
        <w:spacing w:after="0"/>
        <w:jc w:val="center"/>
        <w:rPr>
          <w:rFonts w:ascii="Times New Roman" w:hAnsi="Times New Roman" w:cs="Times New Roman"/>
          <w:b/>
          <w:sz w:val="24"/>
          <w:szCs w:val="24"/>
          <w:lang w:val="lv-LV"/>
        </w:rPr>
      </w:pPr>
      <w:r w:rsidRPr="00A14660">
        <w:rPr>
          <w:rFonts w:ascii="Times New Roman" w:hAnsi="Times New Roman" w:cs="Times New Roman"/>
          <w:b/>
          <w:sz w:val="24"/>
          <w:szCs w:val="24"/>
          <w:lang w:val="lv-LV"/>
        </w:rPr>
        <w:t>SPRIEDUMS</w:t>
      </w:r>
    </w:p>
    <w:p w14:paraId="53487122" w14:textId="42627416" w:rsidR="00933EF5" w:rsidRDefault="00933EF5"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Lieta Nr. A420172018, SKA-790/2020</w:t>
      </w:r>
    </w:p>
    <w:p w14:paraId="560C5478" w14:textId="3BB31F5A" w:rsidR="00933EF5" w:rsidRPr="00A22B09" w:rsidRDefault="00A22B09" w:rsidP="0052358C">
      <w:pPr>
        <w:spacing w:after="0"/>
        <w:jc w:val="center"/>
        <w:rPr>
          <w:rFonts w:ascii="Times New Roman" w:hAnsi="Times New Roman" w:cs="Times New Roman"/>
          <w:b/>
          <w:color w:val="0000FF"/>
          <w:sz w:val="24"/>
          <w:szCs w:val="24"/>
          <w:lang w:val="lv-LV"/>
        </w:rPr>
      </w:pPr>
      <w:hyperlink r:id="rId8" w:history="1">
        <w:r w:rsidR="00933EF5" w:rsidRPr="00A22B09">
          <w:rPr>
            <w:rStyle w:val="Hyperlink"/>
            <w:rFonts w:ascii="Times New Roman" w:hAnsi="Times New Roman" w:cs="Times New Roman"/>
            <w:color w:val="0000FF"/>
            <w:sz w:val="24"/>
            <w:szCs w:val="24"/>
          </w:rPr>
          <w:t>ECLI:LV:</w:t>
        </w:r>
        <w:proofErr w:type="gramStart"/>
        <w:r w:rsidR="00933EF5" w:rsidRPr="00A22B09">
          <w:rPr>
            <w:rStyle w:val="Hyperlink"/>
            <w:rFonts w:ascii="Times New Roman" w:hAnsi="Times New Roman" w:cs="Times New Roman"/>
            <w:color w:val="0000FF"/>
            <w:sz w:val="24"/>
            <w:szCs w:val="24"/>
          </w:rPr>
          <w:t>AT:2020:0324</w:t>
        </w:r>
        <w:proofErr w:type="gramEnd"/>
        <w:r w:rsidR="00933EF5" w:rsidRPr="00A22B09">
          <w:rPr>
            <w:rStyle w:val="Hyperlink"/>
            <w:rFonts w:ascii="Times New Roman" w:hAnsi="Times New Roman" w:cs="Times New Roman"/>
            <w:color w:val="0000FF"/>
            <w:sz w:val="24"/>
            <w:szCs w:val="24"/>
          </w:rPr>
          <w:t>.A420172018.13.S</w:t>
        </w:r>
      </w:hyperlink>
    </w:p>
    <w:p w14:paraId="3004A113" w14:textId="77777777" w:rsidR="0052358C" w:rsidRPr="00A14660" w:rsidRDefault="0052358C" w:rsidP="0052358C">
      <w:pPr>
        <w:spacing w:after="0"/>
        <w:jc w:val="center"/>
        <w:rPr>
          <w:rFonts w:ascii="Times New Roman" w:hAnsi="Times New Roman" w:cs="Times New Roman"/>
          <w:sz w:val="24"/>
          <w:szCs w:val="24"/>
          <w:lang w:val="lv-LV"/>
        </w:rPr>
      </w:pPr>
    </w:p>
    <w:p w14:paraId="3C07AC21" w14:textId="7623B146" w:rsidR="0027604C" w:rsidRPr="00A14660" w:rsidRDefault="0027604C" w:rsidP="0052358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Tiesa šādā sastāvā: senator</w:t>
      </w:r>
      <w:r w:rsidR="00AA7E5E" w:rsidRPr="00A14660">
        <w:rPr>
          <w:rFonts w:ascii="Times New Roman" w:hAnsi="Times New Roman" w:cs="Times New Roman"/>
          <w:sz w:val="24"/>
          <w:szCs w:val="24"/>
          <w:lang w:val="lv-LV"/>
        </w:rPr>
        <w:t>i</w:t>
      </w:r>
      <w:r w:rsidRPr="00A14660">
        <w:rPr>
          <w:rFonts w:ascii="Times New Roman" w:hAnsi="Times New Roman" w:cs="Times New Roman"/>
          <w:sz w:val="24"/>
          <w:szCs w:val="24"/>
          <w:lang w:val="lv-LV"/>
        </w:rPr>
        <w:t xml:space="preserve"> </w:t>
      </w:r>
      <w:r w:rsidR="005E743C" w:rsidRPr="00A14660">
        <w:rPr>
          <w:rFonts w:ascii="Times New Roman" w:hAnsi="Times New Roman" w:cs="Times New Roman"/>
          <w:sz w:val="24"/>
          <w:szCs w:val="24"/>
          <w:lang w:val="lv-LV"/>
        </w:rPr>
        <w:t>Rudīte</w:t>
      </w:r>
      <w:bookmarkStart w:id="2" w:name="_GoBack"/>
      <w:bookmarkEnd w:id="2"/>
      <w:r w:rsidR="005E743C" w:rsidRPr="00A14660">
        <w:rPr>
          <w:rFonts w:ascii="Times New Roman" w:hAnsi="Times New Roman" w:cs="Times New Roman"/>
          <w:sz w:val="24"/>
          <w:szCs w:val="24"/>
          <w:lang w:val="lv-LV"/>
        </w:rPr>
        <w:t xml:space="preserve"> Vīduša, </w:t>
      </w:r>
      <w:r w:rsidR="00261CAC" w:rsidRPr="00A14660">
        <w:rPr>
          <w:rFonts w:ascii="Times New Roman" w:hAnsi="Times New Roman" w:cs="Times New Roman"/>
          <w:sz w:val="24"/>
          <w:szCs w:val="24"/>
          <w:lang w:val="lv-LV"/>
        </w:rPr>
        <w:t>Dzintra Amerika</w:t>
      </w:r>
      <w:r w:rsidR="005E743C" w:rsidRPr="00A14660">
        <w:rPr>
          <w:rFonts w:ascii="Times New Roman" w:hAnsi="Times New Roman" w:cs="Times New Roman"/>
          <w:sz w:val="24"/>
          <w:szCs w:val="24"/>
          <w:lang w:val="lv-LV"/>
        </w:rPr>
        <w:t xml:space="preserve"> un </w:t>
      </w:r>
      <w:r w:rsidR="00937EF0" w:rsidRPr="00A14660">
        <w:rPr>
          <w:rFonts w:ascii="Times New Roman" w:hAnsi="Times New Roman" w:cs="Times New Roman"/>
          <w:sz w:val="24"/>
          <w:szCs w:val="24"/>
          <w:lang w:val="lv-LV"/>
        </w:rPr>
        <w:t>Andris Guļāns</w:t>
      </w:r>
    </w:p>
    <w:p w14:paraId="64ECAB4E" w14:textId="77777777" w:rsidR="0052358C" w:rsidRPr="00A14660" w:rsidRDefault="0052358C" w:rsidP="0052358C">
      <w:pPr>
        <w:spacing w:after="0"/>
        <w:ind w:firstLine="567"/>
        <w:jc w:val="both"/>
        <w:rPr>
          <w:rFonts w:ascii="Times New Roman" w:hAnsi="Times New Roman" w:cs="Times New Roman"/>
          <w:sz w:val="24"/>
          <w:szCs w:val="24"/>
          <w:lang w:val="lv-LV"/>
        </w:rPr>
      </w:pPr>
    </w:p>
    <w:p w14:paraId="5ACF884F" w14:textId="3BE58805" w:rsidR="00C74DB4" w:rsidRPr="00A14660" w:rsidRDefault="00E8428A" w:rsidP="0052358C">
      <w:pPr>
        <w:spacing w:after="0"/>
        <w:ind w:firstLine="567"/>
        <w:jc w:val="both"/>
        <w:rPr>
          <w:rFonts w:ascii="Times New Roman" w:eastAsia="Times New Roman" w:hAnsi="Times New Roman" w:cs="Times New Roman"/>
          <w:sz w:val="24"/>
          <w:szCs w:val="24"/>
          <w:lang w:val="lv-LV" w:eastAsia="lv-LV"/>
        </w:rPr>
      </w:pPr>
      <w:r w:rsidRPr="00A14660">
        <w:rPr>
          <w:rFonts w:ascii="Times New Roman" w:eastAsia="Times New Roman" w:hAnsi="Times New Roman" w:cs="Times New Roman"/>
          <w:sz w:val="24"/>
          <w:szCs w:val="24"/>
          <w:lang w:val="lv-LV" w:eastAsia="lv-LV"/>
        </w:rPr>
        <w:lastRenderedPageBreak/>
        <w:t xml:space="preserve">rakstveida procesā izskatīja administratīvo lietu, kas ierosināta, pamatojoties uz </w:t>
      </w:r>
      <w:proofErr w:type="gramStart"/>
      <w:r w:rsidR="00933EF5">
        <w:rPr>
          <w:rFonts w:ascii="Times New Roman" w:hAnsi="Times New Roman" w:cs="Times New Roman"/>
          <w:sz w:val="24"/>
          <w:szCs w:val="24"/>
          <w:lang w:val="lv-LV"/>
        </w:rPr>
        <w:t>[</w:t>
      </w:r>
      <w:proofErr w:type="gramEnd"/>
      <w:r w:rsidR="00933EF5">
        <w:rPr>
          <w:rFonts w:ascii="Times New Roman" w:hAnsi="Times New Roman" w:cs="Times New Roman"/>
          <w:sz w:val="24"/>
          <w:szCs w:val="24"/>
          <w:lang w:val="lv-LV"/>
        </w:rPr>
        <w:t>pers. A]</w:t>
      </w:r>
      <w:r w:rsidRPr="00A14660">
        <w:rPr>
          <w:rFonts w:ascii="Times New Roman" w:hAnsi="Times New Roman" w:cs="Times New Roman"/>
          <w:sz w:val="24"/>
          <w:szCs w:val="24"/>
          <w:lang w:val="lv-LV"/>
        </w:rPr>
        <w:t xml:space="preserve"> </w:t>
      </w:r>
      <w:r w:rsidRPr="00A14660">
        <w:rPr>
          <w:rFonts w:ascii="Times New Roman" w:eastAsia="Times New Roman" w:hAnsi="Times New Roman" w:cs="Times New Roman"/>
          <w:sz w:val="24"/>
          <w:szCs w:val="24"/>
          <w:lang w:val="lv-LV" w:eastAsia="lv-LV"/>
        </w:rPr>
        <w:t xml:space="preserve">pieteikumu </w:t>
      </w:r>
      <w:r w:rsidR="00780D27" w:rsidRPr="00A14660">
        <w:rPr>
          <w:rFonts w:ascii="Times New Roman" w:eastAsia="Times New Roman" w:hAnsi="Times New Roman" w:cs="Times New Roman"/>
          <w:sz w:val="24"/>
          <w:szCs w:val="24"/>
          <w:lang w:val="lv-LV" w:eastAsia="lv-LV"/>
        </w:rPr>
        <w:t>par</w:t>
      </w:r>
      <w:r w:rsidR="00C74DB4" w:rsidRPr="00A14660">
        <w:rPr>
          <w:rFonts w:ascii="Times New Roman" w:eastAsia="Times New Roman" w:hAnsi="Times New Roman" w:cs="Times New Roman"/>
          <w:sz w:val="24"/>
          <w:szCs w:val="24"/>
          <w:lang w:val="lv-LV" w:eastAsia="lv-LV"/>
        </w:rPr>
        <w:t xml:space="preserve"> labvēlīg</w:t>
      </w:r>
      <w:r w:rsidR="00937EF0" w:rsidRPr="00A14660">
        <w:rPr>
          <w:rFonts w:ascii="Times New Roman" w:eastAsia="Times New Roman" w:hAnsi="Times New Roman" w:cs="Times New Roman"/>
          <w:sz w:val="24"/>
          <w:szCs w:val="24"/>
          <w:lang w:val="lv-LV" w:eastAsia="lv-LV"/>
        </w:rPr>
        <w:t>āka</w:t>
      </w:r>
      <w:r w:rsidR="00C74DB4" w:rsidRPr="00A14660">
        <w:rPr>
          <w:rFonts w:ascii="Times New Roman" w:eastAsia="Times New Roman" w:hAnsi="Times New Roman" w:cs="Times New Roman"/>
          <w:sz w:val="24"/>
          <w:szCs w:val="24"/>
          <w:lang w:val="lv-LV" w:eastAsia="lv-LV"/>
        </w:rPr>
        <w:t xml:space="preserve"> administratīvā akta, ar kuru </w:t>
      </w:r>
      <w:proofErr w:type="gramStart"/>
      <w:r w:rsidR="00933EF5">
        <w:rPr>
          <w:rFonts w:ascii="Times New Roman" w:eastAsia="Times New Roman" w:hAnsi="Times New Roman" w:cs="Times New Roman"/>
          <w:sz w:val="24"/>
          <w:szCs w:val="24"/>
          <w:lang w:val="lv-LV" w:eastAsia="lv-LV"/>
        </w:rPr>
        <w:t>[</w:t>
      </w:r>
      <w:proofErr w:type="gramEnd"/>
      <w:r w:rsidR="00933EF5">
        <w:rPr>
          <w:rFonts w:ascii="Times New Roman" w:eastAsia="Times New Roman" w:hAnsi="Times New Roman" w:cs="Times New Roman"/>
          <w:sz w:val="24"/>
          <w:szCs w:val="24"/>
          <w:lang w:val="lv-LV" w:eastAsia="lv-LV"/>
        </w:rPr>
        <w:t>pers. A]</w:t>
      </w:r>
      <w:r w:rsidR="00937EF0" w:rsidRPr="00A14660">
        <w:rPr>
          <w:rFonts w:ascii="Times New Roman" w:eastAsia="Times New Roman" w:hAnsi="Times New Roman" w:cs="Times New Roman"/>
          <w:sz w:val="24"/>
          <w:szCs w:val="24"/>
          <w:lang w:val="lv-LV" w:eastAsia="lv-LV"/>
        </w:rPr>
        <w:t xml:space="preserve"> tiktu izmaksāta atlīdzība no Ārstniecības riska fonda par pieteicējas veselībai un dzīvībai nodarīto kaitējumu, kā arī atlīdzināts morālais kaitējums un ārstniecības izdevumi, sakarā ar </w:t>
      </w:r>
      <w:proofErr w:type="gramStart"/>
      <w:r w:rsidR="00933EF5">
        <w:rPr>
          <w:rFonts w:ascii="Times New Roman" w:eastAsia="Times New Roman" w:hAnsi="Times New Roman" w:cs="Times New Roman"/>
          <w:sz w:val="24"/>
          <w:szCs w:val="24"/>
          <w:lang w:val="lv-LV" w:eastAsia="lv-LV"/>
        </w:rPr>
        <w:t>[</w:t>
      </w:r>
      <w:proofErr w:type="gramEnd"/>
      <w:r w:rsidR="00933EF5">
        <w:rPr>
          <w:rFonts w:ascii="Times New Roman" w:eastAsia="Times New Roman" w:hAnsi="Times New Roman" w:cs="Times New Roman"/>
          <w:sz w:val="24"/>
          <w:szCs w:val="24"/>
          <w:lang w:val="lv-LV" w:eastAsia="lv-LV"/>
        </w:rPr>
        <w:t>pers. A]</w:t>
      </w:r>
      <w:r w:rsidR="00937EF0" w:rsidRPr="00A14660">
        <w:rPr>
          <w:rFonts w:ascii="Times New Roman" w:eastAsia="Times New Roman" w:hAnsi="Times New Roman" w:cs="Times New Roman"/>
          <w:sz w:val="24"/>
          <w:szCs w:val="24"/>
          <w:lang w:val="lv-LV" w:eastAsia="lv-LV"/>
        </w:rPr>
        <w:t xml:space="preserve"> kasācijas sūdzību </w:t>
      </w:r>
      <w:r w:rsidR="00C74DB4" w:rsidRPr="00A14660">
        <w:rPr>
          <w:rFonts w:ascii="Times New Roman" w:eastAsia="Times New Roman" w:hAnsi="Times New Roman" w:cs="Times New Roman"/>
          <w:sz w:val="24"/>
          <w:szCs w:val="24"/>
          <w:lang w:val="lv-LV" w:eastAsia="lv-LV"/>
        </w:rPr>
        <w:t xml:space="preserve">par Administratīvās apgabaltiesas </w:t>
      </w:r>
      <w:proofErr w:type="gramStart"/>
      <w:r w:rsidR="00C74DB4" w:rsidRPr="00A14660">
        <w:rPr>
          <w:rFonts w:ascii="Times New Roman" w:eastAsia="Times New Roman" w:hAnsi="Times New Roman" w:cs="Times New Roman"/>
          <w:sz w:val="24"/>
          <w:szCs w:val="24"/>
          <w:lang w:val="lv-LV" w:eastAsia="lv-LV"/>
        </w:rPr>
        <w:t>201</w:t>
      </w:r>
      <w:r w:rsidR="00937EF0" w:rsidRPr="00A14660">
        <w:rPr>
          <w:rFonts w:ascii="Times New Roman" w:eastAsia="Times New Roman" w:hAnsi="Times New Roman" w:cs="Times New Roman"/>
          <w:sz w:val="24"/>
          <w:szCs w:val="24"/>
          <w:lang w:val="lv-LV" w:eastAsia="lv-LV"/>
        </w:rPr>
        <w:t>9</w:t>
      </w:r>
      <w:r w:rsidR="00C74DB4" w:rsidRPr="00A14660">
        <w:rPr>
          <w:rFonts w:ascii="Times New Roman" w:eastAsia="Times New Roman" w:hAnsi="Times New Roman" w:cs="Times New Roman"/>
          <w:sz w:val="24"/>
          <w:szCs w:val="24"/>
          <w:lang w:val="lv-LV" w:eastAsia="lv-LV"/>
        </w:rPr>
        <w:t>.gada</w:t>
      </w:r>
      <w:proofErr w:type="gramEnd"/>
      <w:r w:rsidR="00C74DB4" w:rsidRPr="00A14660">
        <w:rPr>
          <w:rFonts w:ascii="Times New Roman" w:eastAsia="Times New Roman" w:hAnsi="Times New Roman" w:cs="Times New Roman"/>
          <w:sz w:val="24"/>
          <w:szCs w:val="24"/>
          <w:lang w:val="lv-LV" w:eastAsia="lv-LV"/>
        </w:rPr>
        <w:t xml:space="preserve"> </w:t>
      </w:r>
      <w:r w:rsidR="00937EF0" w:rsidRPr="00A14660">
        <w:rPr>
          <w:rFonts w:ascii="Times New Roman" w:eastAsia="Times New Roman" w:hAnsi="Times New Roman" w:cs="Times New Roman"/>
          <w:sz w:val="24"/>
          <w:szCs w:val="24"/>
          <w:lang w:val="lv-LV" w:eastAsia="lv-LV"/>
        </w:rPr>
        <w:t>10</w:t>
      </w:r>
      <w:r w:rsidR="00C74DB4" w:rsidRPr="00A14660">
        <w:rPr>
          <w:rFonts w:ascii="Times New Roman" w:eastAsia="Times New Roman" w:hAnsi="Times New Roman" w:cs="Times New Roman"/>
          <w:sz w:val="24"/>
          <w:szCs w:val="24"/>
          <w:lang w:val="lv-LV" w:eastAsia="lv-LV"/>
        </w:rPr>
        <w:t>.</w:t>
      </w:r>
      <w:r w:rsidR="00937EF0" w:rsidRPr="00A14660">
        <w:rPr>
          <w:rFonts w:ascii="Times New Roman" w:eastAsia="Times New Roman" w:hAnsi="Times New Roman" w:cs="Times New Roman"/>
          <w:sz w:val="24"/>
          <w:szCs w:val="24"/>
          <w:lang w:val="lv-LV" w:eastAsia="lv-LV"/>
        </w:rPr>
        <w:t>oktobra</w:t>
      </w:r>
      <w:r w:rsidR="00C74DB4" w:rsidRPr="00A14660">
        <w:rPr>
          <w:rFonts w:ascii="Times New Roman" w:eastAsia="Times New Roman" w:hAnsi="Times New Roman" w:cs="Times New Roman"/>
          <w:sz w:val="24"/>
          <w:szCs w:val="24"/>
          <w:lang w:val="lv-LV" w:eastAsia="lv-LV"/>
        </w:rPr>
        <w:t xml:space="preserve"> spriedumu.</w:t>
      </w:r>
    </w:p>
    <w:p w14:paraId="52E5BC75" w14:textId="77777777" w:rsidR="00E8428A" w:rsidRPr="00A14660" w:rsidRDefault="00E8428A" w:rsidP="00E8428A">
      <w:pPr>
        <w:spacing w:after="0"/>
        <w:rPr>
          <w:rFonts w:ascii="Times New Roman" w:eastAsia="Times New Roman" w:hAnsi="Times New Roman" w:cs="Times New Roman"/>
          <w:sz w:val="24"/>
          <w:szCs w:val="24"/>
          <w:lang w:val="lv-LV" w:eastAsia="lv-LV"/>
        </w:rPr>
      </w:pPr>
    </w:p>
    <w:p w14:paraId="714BD010" w14:textId="77777777" w:rsidR="003E6031" w:rsidRPr="00A14660" w:rsidRDefault="003E6031" w:rsidP="003E6031">
      <w:pPr>
        <w:spacing w:after="0"/>
        <w:jc w:val="center"/>
        <w:rPr>
          <w:rFonts w:ascii="Times New Roman" w:hAnsi="Times New Roman" w:cs="Times New Roman"/>
          <w:b/>
          <w:sz w:val="24"/>
          <w:szCs w:val="24"/>
          <w:lang w:val="lv-LV"/>
        </w:rPr>
      </w:pPr>
      <w:r w:rsidRPr="00A14660">
        <w:rPr>
          <w:rFonts w:ascii="Times New Roman" w:hAnsi="Times New Roman" w:cs="Times New Roman"/>
          <w:b/>
          <w:sz w:val="24"/>
          <w:szCs w:val="24"/>
          <w:lang w:val="lv-LV"/>
        </w:rPr>
        <w:t>Aprakstošā daļa</w:t>
      </w:r>
    </w:p>
    <w:p w14:paraId="0479FA84" w14:textId="77777777" w:rsidR="003E6031" w:rsidRPr="00A14660" w:rsidRDefault="003E6031" w:rsidP="003E6031">
      <w:pPr>
        <w:spacing w:after="0"/>
        <w:ind w:firstLine="540"/>
        <w:jc w:val="both"/>
        <w:rPr>
          <w:rFonts w:ascii="Times New Roman" w:hAnsi="Times New Roman" w:cs="Times New Roman"/>
          <w:sz w:val="24"/>
          <w:szCs w:val="24"/>
          <w:lang w:val="lv-LV"/>
        </w:rPr>
      </w:pPr>
    </w:p>
    <w:p w14:paraId="7BA3FA2C" w14:textId="0A832826" w:rsidR="00937EF0" w:rsidRPr="00A14660" w:rsidRDefault="00C74DB4"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[1]</w:t>
      </w:r>
      <w:r w:rsidR="0087712B" w:rsidRPr="00A14660">
        <w:rPr>
          <w:rFonts w:ascii="Times New Roman" w:hAnsi="Times New Roman" w:cs="Times New Roman"/>
          <w:sz w:val="24"/>
          <w:szCs w:val="24"/>
          <w:lang w:val="lv-LV"/>
        </w:rPr>
        <w:t> </w:t>
      </w:r>
      <w:proofErr w:type="gramStart"/>
      <w:r w:rsidR="00D80807" w:rsidRPr="00A14660">
        <w:rPr>
          <w:rFonts w:ascii="Times New Roman" w:hAnsi="Times New Roman" w:cs="Times New Roman"/>
          <w:sz w:val="24"/>
          <w:szCs w:val="24"/>
          <w:lang w:val="lv-LV"/>
        </w:rPr>
        <w:t>201</w:t>
      </w:r>
      <w:r w:rsidR="001D7742" w:rsidRPr="00A14660">
        <w:rPr>
          <w:rFonts w:ascii="Times New Roman" w:hAnsi="Times New Roman" w:cs="Times New Roman"/>
          <w:sz w:val="24"/>
          <w:szCs w:val="24"/>
          <w:lang w:val="lv-LV"/>
        </w:rPr>
        <w:t>5</w:t>
      </w:r>
      <w:r w:rsidR="00D80807" w:rsidRPr="00A14660">
        <w:rPr>
          <w:rFonts w:ascii="Times New Roman" w:hAnsi="Times New Roman" w:cs="Times New Roman"/>
          <w:sz w:val="24"/>
          <w:szCs w:val="24"/>
          <w:lang w:val="lv-LV"/>
        </w:rPr>
        <w:t>.gada</w:t>
      </w:r>
      <w:proofErr w:type="gramEnd"/>
      <w:r w:rsidR="00D80807" w:rsidRPr="00A14660">
        <w:rPr>
          <w:rFonts w:ascii="Times New Roman" w:hAnsi="Times New Roman" w:cs="Times New Roman"/>
          <w:sz w:val="24"/>
          <w:szCs w:val="24"/>
          <w:lang w:val="lv-LV"/>
        </w:rPr>
        <w:t xml:space="preserve"> </w:t>
      </w:r>
      <w:r w:rsidR="001D7742" w:rsidRPr="00A14660">
        <w:rPr>
          <w:rFonts w:ascii="Times New Roman" w:hAnsi="Times New Roman" w:cs="Times New Roman"/>
          <w:sz w:val="24"/>
          <w:szCs w:val="24"/>
          <w:lang w:val="lv-LV"/>
        </w:rPr>
        <w:t>9</w:t>
      </w:r>
      <w:r w:rsidR="00D80807" w:rsidRPr="00A14660">
        <w:rPr>
          <w:rFonts w:ascii="Times New Roman" w:hAnsi="Times New Roman" w:cs="Times New Roman"/>
          <w:sz w:val="24"/>
          <w:szCs w:val="24"/>
          <w:lang w:val="lv-LV"/>
        </w:rPr>
        <w:t>.</w:t>
      </w:r>
      <w:r w:rsidR="001D7742" w:rsidRPr="00A14660">
        <w:rPr>
          <w:rFonts w:ascii="Times New Roman" w:hAnsi="Times New Roman" w:cs="Times New Roman"/>
          <w:sz w:val="24"/>
          <w:szCs w:val="24"/>
          <w:lang w:val="lv-LV"/>
        </w:rPr>
        <w:t>oktobrī</w:t>
      </w:r>
      <w:r w:rsidR="00D80807" w:rsidRPr="00A14660">
        <w:rPr>
          <w:rFonts w:ascii="Times New Roman" w:hAnsi="Times New Roman" w:cs="Times New Roman"/>
          <w:sz w:val="24"/>
          <w:szCs w:val="24"/>
          <w:lang w:val="lv-LV"/>
        </w:rPr>
        <w:t xml:space="preserve"> pieteicēja ir vērsusies AS</w:t>
      </w:r>
      <w:r w:rsidR="00523190" w:rsidRPr="00A14660">
        <w:rPr>
          <w:rFonts w:ascii="Times New Roman" w:hAnsi="Times New Roman" w:cs="Times New Roman"/>
          <w:sz w:val="24"/>
          <w:szCs w:val="24"/>
          <w:lang w:val="lv-LV"/>
        </w:rPr>
        <w:t> </w:t>
      </w:r>
      <w:r w:rsidR="00D80807" w:rsidRPr="00A14660">
        <w:rPr>
          <w:rFonts w:ascii="Times New Roman" w:hAnsi="Times New Roman" w:cs="Times New Roman"/>
          <w:sz w:val="24"/>
          <w:szCs w:val="24"/>
          <w:lang w:val="lv-LV"/>
        </w:rPr>
        <w:t xml:space="preserve">„EZRA-SK Rīgas slimnīca „BIKUR HOLIM”” pie </w:t>
      </w:r>
      <w:r w:rsidR="004046BF" w:rsidRPr="00A14660">
        <w:rPr>
          <w:rFonts w:ascii="Times New Roman" w:hAnsi="Times New Roman" w:cs="Times New Roman"/>
          <w:sz w:val="24"/>
          <w:szCs w:val="24"/>
          <w:lang w:val="lv-LV"/>
        </w:rPr>
        <w:t>ķirurga</w:t>
      </w:r>
      <w:r w:rsidR="00D80807" w:rsidRPr="00A14660">
        <w:rPr>
          <w:rFonts w:ascii="Times New Roman" w:hAnsi="Times New Roman" w:cs="Times New Roman"/>
          <w:sz w:val="24"/>
          <w:szCs w:val="24"/>
          <w:lang w:val="lv-LV"/>
        </w:rPr>
        <w:t xml:space="preserve"> </w:t>
      </w:r>
      <w:r w:rsidR="00933EF5">
        <w:rPr>
          <w:rFonts w:ascii="Times New Roman" w:hAnsi="Times New Roman" w:cs="Times New Roman"/>
          <w:sz w:val="24"/>
          <w:szCs w:val="24"/>
          <w:lang w:val="lv-LV"/>
        </w:rPr>
        <w:t>[pers. B]</w:t>
      </w:r>
      <w:r w:rsidR="001D7742" w:rsidRPr="00A14660">
        <w:rPr>
          <w:rFonts w:ascii="Times New Roman" w:hAnsi="Times New Roman" w:cs="Times New Roman"/>
          <w:sz w:val="24"/>
          <w:szCs w:val="24"/>
          <w:lang w:val="lv-LV"/>
        </w:rPr>
        <w:t xml:space="preserve"> ar sūdzībām par vēdera sāpēm un pat</w:t>
      </w:r>
      <w:r w:rsidR="00FD5539" w:rsidRPr="00A14660">
        <w:rPr>
          <w:rFonts w:ascii="Times New Roman" w:hAnsi="Times New Roman" w:cs="Times New Roman"/>
          <w:sz w:val="24"/>
          <w:szCs w:val="24"/>
          <w:lang w:val="lv-LV"/>
        </w:rPr>
        <w:t>o</w:t>
      </w:r>
      <w:r w:rsidR="001D7742" w:rsidRPr="00A14660">
        <w:rPr>
          <w:rFonts w:ascii="Times New Roman" w:hAnsi="Times New Roman" w:cs="Times New Roman"/>
          <w:sz w:val="24"/>
          <w:szCs w:val="24"/>
          <w:lang w:val="lv-LV"/>
        </w:rPr>
        <w:t xml:space="preserve">loģisku svara pieaugumu. Ķirurgs rekomendējis kuņģa reducējošu operāciju ar kuņģa–tievās zarnas </w:t>
      </w:r>
      <w:proofErr w:type="spellStart"/>
      <w:r w:rsidR="001D7742" w:rsidRPr="00A14660">
        <w:rPr>
          <w:rFonts w:ascii="Times New Roman" w:hAnsi="Times New Roman" w:cs="Times New Roman"/>
          <w:sz w:val="24"/>
          <w:szCs w:val="24"/>
          <w:lang w:val="lv-LV"/>
        </w:rPr>
        <w:t>stom</w:t>
      </w:r>
      <w:r w:rsidR="00523190" w:rsidRPr="00A14660">
        <w:rPr>
          <w:rFonts w:ascii="Times New Roman" w:hAnsi="Times New Roman" w:cs="Times New Roman"/>
          <w:sz w:val="24"/>
          <w:szCs w:val="24"/>
          <w:lang w:val="lv-LV"/>
        </w:rPr>
        <w:t>i</w:t>
      </w:r>
      <w:r w:rsidR="001D7742" w:rsidRPr="00A14660">
        <w:rPr>
          <w:rFonts w:ascii="Times New Roman" w:hAnsi="Times New Roman" w:cs="Times New Roman"/>
          <w:sz w:val="24"/>
          <w:szCs w:val="24"/>
          <w:lang w:val="lv-LV"/>
        </w:rPr>
        <w:t>ju</w:t>
      </w:r>
      <w:proofErr w:type="spellEnd"/>
      <w:r w:rsidR="001D7742" w:rsidRPr="00A14660">
        <w:rPr>
          <w:rFonts w:ascii="Times New Roman" w:hAnsi="Times New Roman" w:cs="Times New Roman"/>
          <w:sz w:val="24"/>
          <w:szCs w:val="24"/>
          <w:lang w:val="lv-LV"/>
        </w:rPr>
        <w:t xml:space="preserve"> pēc RU un nosūtījis veikt pirmsoperācijas izmeklējumus.</w:t>
      </w:r>
    </w:p>
    <w:p w14:paraId="07443EC1" w14:textId="7AC2F079" w:rsidR="00D80807" w:rsidRPr="00A14660" w:rsidRDefault="001D7742"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Minētā operācija pieteicējai tika veikta</w:t>
      </w:r>
      <w:r w:rsidR="00505A2A" w:rsidRPr="00A14660">
        <w:rPr>
          <w:rFonts w:ascii="Times New Roman" w:hAnsi="Times New Roman" w:cs="Times New Roman"/>
          <w:sz w:val="24"/>
          <w:szCs w:val="24"/>
          <w:lang w:val="lv-LV"/>
        </w:rPr>
        <w:t xml:space="preserve"> </w:t>
      </w:r>
      <w:proofErr w:type="gramStart"/>
      <w:r w:rsidR="00505A2A" w:rsidRPr="00A14660">
        <w:rPr>
          <w:rFonts w:ascii="Times New Roman" w:hAnsi="Times New Roman" w:cs="Times New Roman"/>
          <w:sz w:val="24"/>
          <w:szCs w:val="24"/>
          <w:lang w:val="lv-LV"/>
        </w:rPr>
        <w:t>2016.gada</w:t>
      </w:r>
      <w:proofErr w:type="gramEnd"/>
      <w:r w:rsidR="00505A2A" w:rsidRPr="00A14660">
        <w:rPr>
          <w:rFonts w:ascii="Times New Roman" w:hAnsi="Times New Roman" w:cs="Times New Roman"/>
          <w:sz w:val="24"/>
          <w:szCs w:val="24"/>
          <w:lang w:val="lv-LV"/>
        </w:rPr>
        <w:t xml:space="preserve"> 19.janvārī. </w:t>
      </w:r>
      <w:r w:rsidR="00D80807" w:rsidRPr="00A14660">
        <w:rPr>
          <w:rFonts w:ascii="Times New Roman" w:hAnsi="Times New Roman" w:cs="Times New Roman"/>
          <w:sz w:val="24"/>
          <w:szCs w:val="24"/>
          <w:lang w:val="lv-LV"/>
        </w:rPr>
        <w:t>Pēcoperācijas gaita</w:t>
      </w:r>
      <w:r w:rsidR="009A4CA7" w:rsidRPr="00A14660">
        <w:rPr>
          <w:rFonts w:ascii="Times New Roman" w:hAnsi="Times New Roman" w:cs="Times New Roman"/>
          <w:sz w:val="24"/>
          <w:szCs w:val="24"/>
          <w:lang w:val="lv-LV"/>
        </w:rPr>
        <w:t xml:space="preserve"> komplicējās ar asiņošanu izolētajā kuņģa daļā, abpusēju bazālu pneimoniju un kreisās puses </w:t>
      </w:r>
      <w:proofErr w:type="spellStart"/>
      <w:r w:rsidR="009A4CA7" w:rsidRPr="00A14660">
        <w:rPr>
          <w:rFonts w:ascii="Times New Roman" w:hAnsi="Times New Roman" w:cs="Times New Roman"/>
          <w:sz w:val="24"/>
          <w:szCs w:val="24"/>
          <w:lang w:val="lv-LV"/>
        </w:rPr>
        <w:t>hidrotoraksu</w:t>
      </w:r>
      <w:proofErr w:type="spellEnd"/>
      <w:r w:rsidR="009A4CA7" w:rsidRPr="00A14660">
        <w:rPr>
          <w:rFonts w:ascii="Times New Roman" w:hAnsi="Times New Roman" w:cs="Times New Roman"/>
          <w:sz w:val="24"/>
          <w:szCs w:val="24"/>
          <w:lang w:val="lv-LV"/>
        </w:rPr>
        <w:t xml:space="preserve">. Pieteicējas ārstniecība slimnīcā turpinājās līdz </w:t>
      </w:r>
      <w:proofErr w:type="gramStart"/>
      <w:r w:rsidR="009A4CA7" w:rsidRPr="00A14660">
        <w:rPr>
          <w:rFonts w:ascii="Times New Roman" w:hAnsi="Times New Roman" w:cs="Times New Roman"/>
          <w:sz w:val="24"/>
          <w:szCs w:val="24"/>
          <w:lang w:val="lv-LV"/>
        </w:rPr>
        <w:t>2016.gada</w:t>
      </w:r>
      <w:proofErr w:type="gramEnd"/>
      <w:r w:rsidR="009A4CA7" w:rsidRPr="00A14660">
        <w:rPr>
          <w:rFonts w:ascii="Times New Roman" w:hAnsi="Times New Roman" w:cs="Times New Roman"/>
          <w:sz w:val="24"/>
          <w:szCs w:val="24"/>
          <w:lang w:val="lv-LV"/>
        </w:rPr>
        <w:t xml:space="preserve"> 1.februārim, kad pieteicēja no slimnīcas tika izrakstīta.</w:t>
      </w:r>
    </w:p>
    <w:p w14:paraId="2298D8E7" w14:textId="469E55BD" w:rsidR="009A4CA7" w:rsidRPr="00A14660" w:rsidRDefault="00A83C2A" w:rsidP="00C74DB4">
      <w:pPr>
        <w:spacing w:after="0"/>
        <w:ind w:firstLine="567"/>
        <w:jc w:val="both"/>
        <w:rPr>
          <w:rFonts w:ascii="Times New Roman" w:hAnsi="Times New Roman" w:cs="Times New Roman"/>
          <w:sz w:val="24"/>
          <w:szCs w:val="24"/>
          <w:lang w:val="lv-LV"/>
        </w:rPr>
      </w:pPr>
      <w:proofErr w:type="gramStart"/>
      <w:r w:rsidRPr="00A14660">
        <w:rPr>
          <w:rFonts w:ascii="Times New Roman" w:hAnsi="Times New Roman" w:cs="Times New Roman"/>
          <w:sz w:val="24"/>
          <w:szCs w:val="24"/>
          <w:lang w:val="lv-LV"/>
        </w:rPr>
        <w:t>2016.gada</w:t>
      </w:r>
      <w:proofErr w:type="gramEnd"/>
      <w:r w:rsidRPr="00A14660">
        <w:rPr>
          <w:rFonts w:ascii="Times New Roman" w:hAnsi="Times New Roman" w:cs="Times New Roman"/>
          <w:sz w:val="24"/>
          <w:szCs w:val="24"/>
          <w:lang w:val="lv-LV"/>
        </w:rPr>
        <w:t xml:space="preserve"> 8.februārī ar sūdzībām par sāpēm vēdera lejas</w:t>
      </w:r>
      <w:r w:rsidR="00EC2CBE"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t>daļā pieteicēja vērsusies pie ginekoloģes</w:t>
      </w:r>
      <w:r w:rsidR="00EC2CBE" w:rsidRPr="00A14660">
        <w:rPr>
          <w:rFonts w:ascii="Times New Roman" w:hAnsi="Times New Roman" w:cs="Times New Roman"/>
          <w:sz w:val="24"/>
          <w:szCs w:val="24"/>
          <w:lang w:val="lv-LV"/>
        </w:rPr>
        <w:t>, kura</w:t>
      </w:r>
      <w:r w:rsidR="001D7742" w:rsidRPr="00A14660">
        <w:rPr>
          <w:rFonts w:ascii="Times New Roman" w:hAnsi="Times New Roman" w:cs="Times New Roman"/>
          <w:sz w:val="24"/>
          <w:szCs w:val="24"/>
          <w:lang w:val="lv-LV"/>
        </w:rPr>
        <w:t>s</w:t>
      </w:r>
      <w:r w:rsidR="00EC2CBE" w:rsidRPr="00A14660">
        <w:rPr>
          <w:rFonts w:ascii="Times New Roman" w:hAnsi="Times New Roman" w:cs="Times New Roman"/>
          <w:sz w:val="24"/>
          <w:szCs w:val="24"/>
          <w:lang w:val="lv-LV"/>
        </w:rPr>
        <w:t xml:space="preserve"> veiktās izmeklēšanas</w:t>
      </w:r>
      <w:r w:rsidRPr="00A14660">
        <w:rPr>
          <w:rFonts w:ascii="Times New Roman" w:hAnsi="Times New Roman" w:cs="Times New Roman"/>
          <w:sz w:val="24"/>
          <w:szCs w:val="24"/>
          <w:lang w:val="lv-LV"/>
        </w:rPr>
        <w:t xml:space="preserve"> </w:t>
      </w:r>
      <w:r w:rsidR="00971574" w:rsidRPr="00A14660">
        <w:rPr>
          <w:rFonts w:ascii="Times New Roman" w:hAnsi="Times New Roman" w:cs="Times New Roman"/>
          <w:sz w:val="24"/>
          <w:szCs w:val="24"/>
          <w:lang w:val="lv-LV"/>
        </w:rPr>
        <w:t>rezultāti</w:t>
      </w:r>
      <w:r w:rsidRPr="00A14660">
        <w:rPr>
          <w:rFonts w:ascii="Times New Roman" w:hAnsi="Times New Roman" w:cs="Times New Roman"/>
          <w:sz w:val="24"/>
          <w:szCs w:val="24"/>
          <w:lang w:val="lv-LV"/>
        </w:rPr>
        <w:t xml:space="preserve"> liecināja par ārpusdzemdes grūtniecību kreisajā olvadā</w:t>
      </w:r>
      <w:r w:rsidR="00EC2CBE" w:rsidRPr="00A14660">
        <w:rPr>
          <w:rFonts w:ascii="Times New Roman" w:hAnsi="Times New Roman" w:cs="Times New Roman"/>
          <w:sz w:val="24"/>
          <w:szCs w:val="24"/>
          <w:lang w:val="lv-LV"/>
        </w:rPr>
        <w:t>. Līdz ar to</w:t>
      </w:r>
      <w:r w:rsidRPr="00A14660">
        <w:rPr>
          <w:rFonts w:ascii="Times New Roman" w:hAnsi="Times New Roman" w:cs="Times New Roman"/>
          <w:sz w:val="24"/>
          <w:szCs w:val="24"/>
          <w:lang w:val="lv-LV"/>
        </w:rPr>
        <w:t xml:space="preserve"> tika veikta akūta operācija, kuras ietvaros tika veikta kreisā olvada izņemšana.</w:t>
      </w:r>
    </w:p>
    <w:p w14:paraId="5B4D7E62" w14:textId="00B99332" w:rsidR="00A83C2A" w:rsidRPr="00A14660" w:rsidRDefault="00971574" w:rsidP="00C74DB4">
      <w:pPr>
        <w:spacing w:after="0"/>
        <w:ind w:firstLine="567"/>
        <w:jc w:val="both"/>
        <w:rPr>
          <w:rFonts w:ascii="Times New Roman" w:hAnsi="Times New Roman" w:cs="Times New Roman"/>
          <w:sz w:val="24"/>
          <w:szCs w:val="24"/>
          <w:lang w:val="lv-LV"/>
        </w:rPr>
      </w:pPr>
      <w:proofErr w:type="gramStart"/>
      <w:r w:rsidRPr="00A14660">
        <w:rPr>
          <w:rFonts w:ascii="Times New Roman" w:hAnsi="Times New Roman" w:cs="Times New Roman"/>
          <w:sz w:val="24"/>
          <w:szCs w:val="24"/>
          <w:lang w:val="lv-LV"/>
        </w:rPr>
        <w:t>2016.gada</w:t>
      </w:r>
      <w:proofErr w:type="gramEnd"/>
      <w:r w:rsidRPr="00A14660">
        <w:rPr>
          <w:rFonts w:ascii="Times New Roman" w:hAnsi="Times New Roman" w:cs="Times New Roman"/>
          <w:sz w:val="24"/>
          <w:szCs w:val="24"/>
          <w:lang w:val="lv-LV"/>
        </w:rPr>
        <w:t xml:space="preserve"> 22.martā ģimenes ārste konstatēja liesas vārtu tuvumā labi norobežotu kolekcij</w:t>
      </w:r>
      <w:r w:rsidR="008A5C75" w:rsidRPr="00A14660">
        <w:rPr>
          <w:rFonts w:ascii="Times New Roman" w:hAnsi="Times New Roman" w:cs="Times New Roman"/>
          <w:sz w:val="24"/>
          <w:szCs w:val="24"/>
          <w:lang w:val="lv-LV"/>
        </w:rPr>
        <w:t>u</w:t>
      </w:r>
      <w:r w:rsidRPr="00A14660">
        <w:rPr>
          <w:rFonts w:ascii="Times New Roman" w:hAnsi="Times New Roman" w:cs="Times New Roman"/>
          <w:sz w:val="24"/>
          <w:szCs w:val="24"/>
          <w:lang w:val="lv-LV"/>
        </w:rPr>
        <w:t xml:space="preserve"> ar pārslainu saturu, tāpēc rekomendēja veikt </w:t>
      </w:r>
      <w:r w:rsidR="00EC2CBE" w:rsidRPr="00A14660">
        <w:rPr>
          <w:rFonts w:ascii="Times New Roman" w:hAnsi="Times New Roman" w:cs="Times New Roman"/>
          <w:sz w:val="24"/>
          <w:szCs w:val="24"/>
          <w:lang w:val="lv-LV"/>
        </w:rPr>
        <w:t>datortomogrāfiju</w:t>
      </w:r>
      <w:r w:rsidRPr="00A14660">
        <w:rPr>
          <w:rFonts w:ascii="Times New Roman" w:hAnsi="Times New Roman" w:cs="Times New Roman"/>
          <w:sz w:val="24"/>
          <w:szCs w:val="24"/>
          <w:lang w:val="lv-LV"/>
        </w:rPr>
        <w:t xml:space="preserve">. </w:t>
      </w:r>
      <w:r w:rsidR="00505A2A" w:rsidRPr="00A14660">
        <w:rPr>
          <w:rFonts w:ascii="Times New Roman" w:hAnsi="Times New Roman" w:cs="Times New Roman"/>
          <w:sz w:val="24"/>
          <w:szCs w:val="24"/>
          <w:lang w:val="lv-LV"/>
        </w:rPr>
        <w:t xml:space="preserve">Minētais izmeklējums tika veikts </w:t>
      </w:r>
      <w:proofErr w:type="gramStart"/>
      <w:r w:rsidR="00505A2A" w:rsidRPr="00A14660">
        <w:rPr>
          <w:rFonts w:ascii="Times New Roman" w:hAnsi="Times New Roman" w:cs="Times New Roman"/>
          <w:sz w:val="24"/>
          <w:szCs w:val="24"/>
          <w:lang w:val="lv-LV"/>
        </w:rPr>
        <w:t>2016.gada</w:t>
      </w:r>
      <w:proofErr w:type="gramEnd"/>
      <w:r w:rsidR="00505A2A" w:rsidRPr="00A14660">
        <w:rPr>
          <w:rFonts w:ascii="Times New Roman" w:hAnsi="Times New Roman" w:cs="Times New Roman"/>
          <w:sz w:val="24"/>
          <w:szCs w:val="24"/>
          <w:lang w:val="lv-LV"/>
        </w:rPr>
        <w:t xml:space="preserve"> 4.aprīlī un tā ietvaros nevarēja izslēgt iekaisuma rakstura kolekciju abscesu</w:t>
      </w:r>
      <w:r w:rsidR="004046BF" w:rsidRPr="00A14660">
        <w:rPr>
          <w:rFonts w:ascii="Times New Roman" w:hAnsi="Times New Roman" w:cs="Times New Roman"/>
          <w:sz w:val="24"/>
          <w:szCs w:val="24"/>
          <w:lang w:val="lv-LV"/>
        </w:rPr>
        <w:t xml:space="preserve"> un</w:t>
      </w:r>
      <w:r w:rsidR="00505A2A" w:rsidRPr="00A14660">
        <w:rPr>
          <w:rFonts w:ascii="Times New Roman" w:hAnsi="Times New Roman" w:cs="Times New Roman"/>
          <w:sz w:val="24"/>
          <w:szCs w:val="24"/>
          <w:lang w:val="lv-LV"/>
        </w:rPr>
        <w:t xml:space="preserve"> tādēļ 2016.gada 12.aprīlī pieteicējai tika veikta operācija</w:t>
      </w:r>
      <w:r w:rsidR="004046BF" w:rsidRPr="00A14660">
        <w:rPr>
          <w:rFonts w:ascii="Times New Roman" w:hAnsi="Times New Roman" w:cs="Times New Roman"/>
          <w:sz w:val="24"/>
          <w:szCs w:val="24"/>
          <w:lang w:val="lv-LV"/>
        </w:rPr>
        <w:t xml:space="preserve"> abscesa novēršanai</w:t>
      </w:r>
      <w:r w:rsidR="00505A2A" w:rsidRPr="00A14660">
        <w:rPr>
          <w:rFonts w:ascii="Times New Roman" w:hAnsi="Times New Roman" w:cs="Times New Roman"/>
          <w:sz w:val="24"/>
          <w:szCs w:val="24"/>
          <w:lang w:val="lv-LV"/>
        </w:rPr>
        <w:t xml:space="preserve"> (</w:t>
      </w:r>
      <w:proofErr w:type="spellStart"/>
      <w:r w:rsidR="00505A2A" w:rsidRPr="00A14660">
        <w:rPr>
          <w:rFonts w:ascii="Times New Roman" w:hAnsi="Times New Roman" w:cs="Times New Roman"/>
          <w:sz w:val="24"/>
          <w:szCs w:val="24"/>
          <w:lang w:val="lv-LV"/>
        </w:rPr>
        <w:t>laparoskopiska</w:t>
      </w:r>
      <w:proofErr w:type="spellEnd"/>
      <w:r w:rsidR="00505A2A" w:rsidRPr="00A14660">
        <w:rPr>
          <w:rFonts w:ascii="Times New Roman" w:hAnsi="Times New Roman" w:cs="Times New Roman"/>
          <w:sz w:val="24"/>
          <w:szCs w:val="24"/>
          <w:lang w:val="lv-LV"/>
        </w:rPr>
        <w:t xml:space="preserve"> abscesu drenāža).</w:t>
      </w:r>
    </w:p>
    <w:p w14:paraId="652A0A68" w14:textId="6BAA39AD" w:rsidR="004046BF" w:rsidRPr="00A14660" w:rsidRDefault="004046BF" w:rsidP="00C74DB4">
      <w:pPr>
        <w:spacing w:after="0"/>
        <w:ind w:firstLine="567"/>
        <w:jc w:val="both"/>
        <w:rPr>
          <w:rFonts w:ascii="Times New Roman" w:hAnsi="Times New Roman" w:cs="Times New Roman"/>
          <w:sz w:val="24"/>
          <w:szCs w:val="24"/>
          <w:lang w:val="lv-LV"/>
        </w:rPr>
      </w:pPr>
    </w:p>
    <w:p w14:paraId="319FBFCC" w14:textId="77777777" w:rsidR="0043378B" w:rsidRPr="00A14660" w:rsidRDefault="0043378B" w:rsidP="00C74DB4">
      <w:pPr>
        <w:spacing w:after="0"/>
        <w:ind w:firstLine="567"/>
        <w:jc w:val="both"/>
        <w:rPr>
          <w:rFonts w:ascii="Times New Roman" w:hAnsi="Times New Roman" w:cs="Times New Roman"/>
          <w:sz w:val="24"/>
          <w:szCs w:val="24"/>
          <w:lang w:val="lv-LV"/>
        </w:rPr>
      </w:pPr>
    </w:p>
    <w:p w14:paraId="7C739C34" w14:textId="4D4DB83B" w:rsidR="004046BF" w:rsidRPr="00A14660" w:rsidRDefault="0043378B" w:rsidP="00EC2CBE">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[2]</w:t>
      </w:r>
      <w:r w:rsidR="0087712B" w:rsidRPr="00A14660">
        <w:rPr>
          <w:rFonts w:ascii="Times New Roman" w:hAnsi="Times New Roman" w:cs="Times New Roman"/>
          <w:sz w:val="24"/>
          <w:szCs w:val="24"/>
          <w:lang w:val="lv-LV"/>
        </w:rPr>
        <w:t> </w:t>
      </w:r>
      <w:r w:rsidR="004046BF" w:rsidRPr="00A14660">
        <w:rPr>
          <w:rFonts w:ascii="Times New Roman" w:hAnsi="Times New Roman" w:cs="Times New Roman"/>
          <w:sz w:val="24"/>
          <w:szCs w:val="24"/>
          <w:lang w:val="lv-LV"/>
        </w:rPr>
        <w:t xml:space="preserve">Uzskatot, ka </w:t>
      </w:r>
      <w:r w:rsidR="00FD5539" w:rsidRPr="00A14660">
        <w:rPr>
          <w:rFonts w:ascii="Times New Roman" w:hAnsi="Times New Roman" w:cs="Times New Roman"/>
          <w:sz w:val="24"/>
          <w:szCs w:val="24"/>
          <w:lang w:val="lv-LV"/>
        </w:rPr>
        <w:t>ķ</w:t>
      </w:r>
      <w:r w:rsidR="004046BF" w:rsidRPr="00A14660">
        <w:rPr>
          <w:rFonts w:ascii="Times New Roman" w:hAnsi="Times New Roman" w:cs="Times New Roman"/>
          <w:sz w:val="24"/>
          <w:szCs w:val="24"/>
          <w:lang w:val="lv-LV"/>
        </w:rPr>
        <w:t xml:space="preserve">irurgs </w:t>
      </w:r>
      <w:r w:rsidR="00933EF5">
        <w:rPr>
          <w:rFonts w:ascii="Times New Roman" w:hAnsi="Times New Roman" w:cs="Times New Roman"/>
          <w:sz w:val="24"/>
          <w:szCs w:val="24"/>
          <w:lang w:val="lv-LV"/>
        </w:rPr>
        <w:t>[pers. B]</w:t>
      </w:r>
      <w:r w:rsidR="004046BF" w:rsidRPr="00A14660">
        <w:rPr>
          <w:rFonts w:ascii="Times New Roman" w:hAnsi="Times New Roman" w:cs="Times New Roman"/>
          <w:sz w:val="24"/>
          <w:szCs w:val="24"/>
          <w:lang w:val="lv-LV"/>
        </w:rPr>
        <w:t xml:space="preserve"> nav nodrošinājis profesionālu ārstniecību un tādējādi </w:t>
      </w:r>
      <w:r w:rsidR="008A5C75" w:rsidRPr="00A14660">
        <w:rPr>
          <w:rFonts w:ascii="Times New Roman" w:hAnsi="Times New Roman" w:cs="Times New Roman"/>
          <w:sz w:val="24"/>
          <w:szCs w:val="24"/>
          <w:lang w:val="lv-LV"/>
        </w:rPr>
        <w:t xml:space="preserve">ir </w:t>
      </w:r>
      <w:r w:rsidR="004046BF" w:rsidRPr="00A14660">
        <w:rPr>
          <w:rFonts w:ascii="Times New Roman" w:hAnsi="Times New Roman" w:cs="Times New Roman"/>
          <w:sz w:val="24"/>
          <w:szCs w:val="24"/>
          <w:lang w:val="lv-LV"/>
        </w:rPr>
        <w:t xml:space="preserve">nodarījis pieteicējai kaitējumu, pieteicēja </w:t>
      </w:r>
      <w:proofErr w:type="gramStart"/>
      <w:r w:rsidR="004046BF" w:rsidRPr="00A14660">
        <w:rPr>
          <w:rFonts w:ascii="Times New Roman" w:hAnsi="Times New Roman" w:cs="Times New Roman"/>
          <w:sz w:val="24"/>
          <w:szCs w:val="24"/>
          <w:lang w:val="lv-LV"/>
        </w:rPr>
        <w:t>2016.gada</w:t>
      </w:r>
      <w:proofErr w:type="gramEnd"/>
      <w:r w:rsidR="004046BF" w:rsidRPr="00A14660">
        <w:rPr>
          <w:rFonts w:ascii="Times New Roman" w:hAnsi="Times New Roman" w:cs="Times New Roman"/>
          <w:sz w:val="24"/>
          <w:szCs w:val="24"/>
          <w:lang w:val="lv-LV"/>
        </w:rPr>
        <w:t xml:space="preserve"> 8.aprīlī vērsās Nacionālajā veselības dienestā (turpmāk – dienests), lūdzot izmaksāt atlīdzību no Ārstniecības riska fonda par pieteicējas veselībai nodarīto kaitējumu (arī morālo kaitējumu), kas radies no 2016.gada 19.janvāra līdz 2016.gada 1.februārim ārstniecības iestādē AS</w:t>
      </w:r>
      <w:r w:rsidR="0087712B" w:rsidRPr="00A14660">
        <w:rPr>
          <w:rFonts w:ascii="Times New Roman" w:hAnsi="Times New Roman" w:cs="Times New Roman"/>
          <w:sz w:val="24"/>
          <w:szCs w:val="24"/>
          <w:lang w:val="lv-LV"/>
        </w:rPr>
        <w:t> </w:t>
      </w:r>
      <w:r w:rsidR="004046BF" w:rsidRPr="00A14660">
        <w:rPr>
          <w:rFonts w:ascii="Times New Roman" w:hAnsi="Times New Roman" w:cs="Times New Roman"/>
          <w:sz w:val="24"/>
          <w:szCs w:val="24"/>
          <w:lang w:val="lv-LV"/>
        </w:rPr>
        <w:t>„EZRA-SK Rīgas slimnīca „BIKUR HOLIM””.</w:t>
      </w:r>
    </w:p>
    <w:p w14:paraId="2E3E1657" w14:textId="59666BDC" w:rsidR="007C3ED1" w:rsidRPr="00A14660" w:rsidRDefault="007C3ED1"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Ar dienesta </w:t>
      </w:r>
      <w:proofErr w:type="gramStart"/>
      <w:r w:rsidRPr="00A14660">
        <w:rPr>
          <w:rFonts w:ascii="Times New Roman" w:hAnsi="Times New Roman" w:cs="Times New Roman"/>
          <w:sz w:val="24"/>
          <w:szCs w:val="24"/>
          <w:lang w:val="lv-LV"/>
        </w:rPr>
        <w:t>2017.gada</w:t>
      </w:r>
      <w:proofErr w:type="gramEnd"/>
      <w:r w:rsidRPr="00A14660">
        <w:rPr>
          <w:rFonts w:ascii="Times New Roman" w:hAnsi="Times New Roman" w:cs="Times New Roman"/>
          <w:sz w:val="24"/>
          <w:szCs w:val="24"/>
          <w:lang w:val="lv-LV"/>
        </w:rPr>
        <w:t xml:space="preserve"> 13.jūlija lēmumu nolemts izmaksāt pieteicējai atlīdzību par pieteicējas veselībai nodarīto kaitējumu (arī morālo kaitējumu) 14 229 </w:t>
      </w:r>
      <w:proofErr w:type="spellStart"/>
      <w:r w:rsidRPr="00A14660">
        <w:rPr>
          <w:rFonts w:ascii="Times New Roman" w:hAnsi="Times New Roman" w:cs="Times New Roman"/>
          <w:i/>
          <w:iCs/>
          <w:sz w:val="24"/>
          <w:szCs w:val="24"/>
          <w:lang w:val="lv-LV"/>
        </w:rPr>
        <w:t>euro</w:t>
      </w:r>
      <w:proofErr w:type="spellEnd"/>
      <w:r w:rsidRPr="00A14660">
        <w:rPr>
          <w:rFonts w:ascii="Times New Roman" w:hAnsi="Times New Roman" w:cs="Times New Roman"/>
          <w:sz w:val="24"/>
          <w:szCs w:val="24"/>
          <w:lang w:val="lv-LV"/>
        </w:rPr>
        <w:t xml:space="preserve">. Bet ar </w:t>
      </w:r>
      <w:proofErr w:type="gramStart"/>
      <w:r w:rsidRPr="00A14660">
        <w:rPr>
          <w:rFonts w:ascii="Times New Roman" w:hAnsi="Times New Roman" w:cs="Times New Roman"/>
          <w:sz w:val="24"/>
          <w:szCs w:val="24"/>
          <w:lang w:val="lv-LV"/>
        </w:rPr>
        <w:t>2017.gada</w:t>
      </w:r>
      <w:proofErr w:type="gramEnd"/>
      <w:r w:rsidRPr="00A14660">
        <w:rPr>
          <w:rFonts w:ascii="Times New Roman" w:hAnsi="Times New Roman" w:cs="Times New Roman"/>
          <w:sz w:val="24"/>
          <w:szCs w:val="24"/>
          <w:lang w:val="lv-LV"/>
        </w:rPr>
        <w:t xml:space="preserve"> 28.augusta lēmumu nolemts atteikt pieteicējai izmaksāt atlīdzību par ārstniecības izdevumiem 1501,81 </w:t>
      </w:r>
      <w:proofErr w:type="spellStart"/>
      <w:r w:rsidRPr="00A14660">
        <w:rPr>
          <w:rFonts w:ascii="Times New Roman" w:hAnsi="Times New Roman" w:cs="Times New Roman"/>
          <w:i/>
          <w:iCs/>
          <w:sz w:val="24"/>
          <w:szCs w:val="24"/>
          <w:lang w:val="lv-LV"/>
        </w:rPr>
        <w:t>euro</w:t>
      </w:r>
      <w:proofErr w:type="spellEnd"/>
      <w:r w:rsidRPr="00A14660">
        <w:rPr>
          <w:rFonts w:ascii="Times New Roman" w:hAnsi="Times New Roman" w:cs="Times New Roman"/>
          <w:sz w:val="24"/>
          <w:szCs w:val="24"/>
          <w:lang w:val="lv-LV"/>
        </w:rPr>
        <w:t>, kas pieteicējai bija radušies saistībā ar darbībām konstatētā abscesa novēršanai.</w:t>
      </w:r>
    </w:p>
    <w:p w14:paraId="50E677A6" w14:textId="779EDD54" w:rsidR="007C3ED1" w:rsidRPr="00A14660" w:rsidRDefault="003D28E5"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Pieteicēja nepiekrita dienesta lēmumiem un</w:t>
      </w:r>
      <w:r w:rsidR="007C3ED1" w:rsidRPr="00A14660">
        <w:rPr>
          <w:rFonts w:ascii="Times New Roman" w:hAnsi="Times New Roman" w:cs="Times New Roman"/>
          <w:sz w:val="24"/>
          <w:szCs w:val="24"/>
          <w:lang w:val="lv-LV"/>
        </w:rPr>
        <w:t xml:space="preserve"> tos apstrīdēja Veselības ministrijā</w:t>
      </w:r>
      <w:r w:rsidR="00EC2CBE" w:rsidRPr="00A14660">
        <w:rPr>
          <w:rFonts w:ascii="Times New Roman" w:hAnsi="Times New Roman" w:cs="Times New Roman"/>
          <w:sz w:val="24"/>
          <w:szCs w:val="24"/>
          <w:lang w:val="lv-LV"/>
        </w:rPr>
        <w:t xml:space="preserve"> </w:t>
      </w:r>
      <w:r w:rsidR="00EC2CBE" w:rsidRPr="00A14660">
        <w:rPr>
          <w:rFonts w:ascii="Times New Roman" w:hAnsi="Times New Roman" w:cs="Times New Roman"/>
          <w:sz w:val="24"/>
          <w:szCs w:val="24"/>
          <w:lang w:val="lv-LV"/>
        </w:rPr>
        <w:br/>
        <w:t>(turpmāk – ministrija)</w:t>
      </w:r>
      <w:r w:rsidRPr="00A14660">
        <w:rPr>
          <w:rFonts w:ascii="Times New Roman" w:hAnsi="Times New Roman" w:cs="Times New Roman"/>
          <w:sz w:val="24"/>
          <w:szCs w:val="24"/>
          <w:lang w:val="lv-LV"/>
        </w:rPr>
        <w:t xml:space="preserve">, lūdzot ministriju izmaksāt atlīdzību par radīto kaitējumu </w:t>
      </w:r>
      <w:r w:rsidRPr="00A14660">
        <w:rPr>
          <w:rFonts w:ascii="Times New Roman" w:eastAsia="Times New Roman" w:hAnsi="Times New Roman" w:cs="Times New Roman"/>
          <w:sz w:val="24"/>
          <w:szCs w:val="24"/>
          <w:lang w:val="lv-LV" w:eastAsia="lv-LV"/>
        </w:rPr>
        <w:t xml:space="preserve">71 145 </w:t>
      </w:r>
      <w:proofErr w:type="spellStart"/>
      <w:r w:rsidRPr="00A14660">
        <w:rPr>
          <w:rFonts w:ascii="Times New Roman" w:eastAsia="Times New Roman" w:hAnsi="Times New Roman" w:cs="Times New Roman"/>
          <w:i/>
          <w:iCs/>
          <w:sz w:val="24"/>
          <w:szCs w:val="24"/>
          <w:lang w:val="lv-LV" w:eastAsia="lv-LV"/>
        </w:rPr>
        <w:t>euro</w:t>
      </w:r>
      <w:proofErr w:type="spellEnd"/>
      <w:r w:rsidRPr="00A14660">
        <w:rPr>
          <w:rFonts w:ascii="Times New Roman" w:eastAsia="Times New Roman" w:hAnsi="Times New Roman" w:cs="Times New Roman"/>
          <w:sz w:val="24"/>
          <w:szCs w:val="24"/>
          <w:lang w:val="lv-LV" w:eastAsia="lv-LV"/>
        </w:rPr>
        <w:t xml:space="preserve"> apmērā, kā arī atlīdzināt pieteicējai radušos </w:t>
      </w:r>
      <w:r w:rsidR="00673427" w:rsidRPr="00A14660">
        <w:rPr>
          <w:rFonts w:ascii="Times New Roman" w:eastAsia="Times New Roman" w:hAnsi="Times New Roman" w:cs="Times New Roman"/>
          <w:sz w:val="24"/>
          <w:szCs w:val="24"/>
          <w:lang w:val="lv-LV" w:eastAsia="lv-LV"/>
        </w:rPr>
        <w:t xml:space="preserve">ārstniecības </w:t>
      </w:r>
      <w:r w:rsidRPr="00A14660">
        <w:rPr>
          <w:rFonts w:ascii="Times New Roman" w:eastAsia="Times New Roman" w:hAnsi="Times New Roman" w:cs="Times New Roman"/>
          <w:sz w:val="24"/>
          <w:szCs w:val="24"/>
          <w:lang w:val="lv-LV" w:eastAsia="lv-LV"/>
        </w:rPr>
        <w:t xml:space="preserve">izdevumus </w:t>
      </w:r>
      <w:r w:rsidRPr="00A14660">
        <w:rPr>
          <w:rFonts w:ascii="Times New Roman" w:hAnsi="Times New Roman" w:cs="Times New Roman"/>
          <w:sz w:val="24"/>
          <w:szCs w:val="24"/>
          <w:lang w:val="lv-LV"/>
        </w:rPr>
        <w:t xml:space="preserve">1501,81 </w:t>
      </w:r>
      <w:proofErr w:type="spellStart"/>
      <w:r w:rsidRPr="00A14660">
        <w:rPr>
          <w:rFonts w:ascii="Times New Roman" w:hAnsi="Times New Roman" w:cs="Times New Roman"/>
          <w:i/>
          <w:iCs/>
          <w:sz w:val="24"/>
          <w:szCs w:val="24"/>
          <w:lang w:val="lv-LV"/>
        </w:rPr>
        <w:t>euro</w:t>
      </w:r>
      <w:proofErr w:type="spellEnd"/>
      <w:r w:rsidRPr="00A14660">
        <w:rPr>
          <w:rFonts w:ascii="Times New Roman" w:hAnsi="Times New Roman" w:cs="Times New Roman"/>
          <w:sz w:val="24"/>
          <w:szCs w:val="24"/>
          <w:lang w:val="lv-LV"/>
        </w:rPr>
        <w:t xml:space="preserve"> un morālo kaitējumu </w:t>
      </w:r>
      <w:r w:rsidR="00C1304B" w:rsidRPr="00A14660">
        <w:rPr>
          <w:rFonts w:ascii="Times New Roman" w:hAnsi="Times New Roman" w:cs="Times New Roman"/>
          <w:sz w:val="24"/>
          <w:szCs w:val="24"/>
          <w:lang w:val="lv-LV"/>
        </w:rPr>
        <w:t xml:space="preserve">200 </w:t>
      </w:r>
      <w:proofErr w:type="spellStart"/>
      <w:r w:rsidR="00C1304B" w:rsidRPr="00A14660">
        <w:rPr>
          <w:rFonts w:ascii="Times New Roman" w:hAnsi="Times New Roman" w:cs="Times New Roman"/>
          <w:i/>
          <w:iCs/>
          <w:sz w:val="24"/>
          <w:szCs w:val="24"/>
          <w:lang w:val="lv-LV"/>
        </w:rPr>
        <w:t>euro</w:t>
      </w:r>
      <w:proofErr w:type="spellEnd"/>
      <w:r w:rsidR="00C1304B" w:rsidRPr="00A14660">
        <w:rPr>
          <w:rFonts w:ascii="Times New Roman" w:hAnsi="Times New Roman" w:cs="Times New Roman"/>
          <w:sz w:val="24"/>
          <w:szCs w:val="24"/>
          <w:lang w:val="lv-LV"/>
        </w:rPr>
        <w:t xml:space="preserve"> apmērā </w:t>
      </w:r>
      <w:r w:rsidRPr="00A14660">
        <w:rPr>
          <w:rFonts w:ascii="Times New Roman" w:hAnsi="Times New Roman" w:cs="Times New Roman"/>
          <w:sz w:val="24"/>
          <w:szCs w:val="24"/>
          <w:lang w:val="lv-LV"/>
        </w:rPr>
        <w:t xml:space="preserve">sakarā ar Pacientu tiesību likuma </w:t>
      </w:r>
      <w:proofErr w:type="gramStart"/>
      <w:r w:rsidRPr="00A14660">
        <w:rPr>
          <w:rFonts w:ascii="Times New Roman" w:hAnsi="Times New Roman" w:cs="Times New Roman"/>
          <w:sz w:val="24"/>
          <w:szCs w:val="24"/>
          <w:lang w:val="lv-LV"/>
        </w:rPr>
        <w:t>16.panta</w:t>
      </w:r>
      <w:proofErr w:type="gramEnd"/>
      <w:r w:rsidRPr="00A14660">
        <w:rPr>
          <w:rFonts w:ascii="Times New Roman" w:hAnsi="Times New Roman" w:cs="Times New Roman"/>
          <w:sz w:val="24"/>
          <w:szCs w:val="24"/>
          <w:lang w:val="lv-LV"/>
        </w:rPr>
        <w:t xml:space="preserve"> sestajā daļā noteiktā termiņa neievērošanu.</w:t>
      </w:r>
    </w:p>
    <w:p w14:paraId="51EF2EF8" w14:textId="0DD3AF9D" w:rsidR="0043378B" w:rsidRPr="00A14660" w:rsidRDefault="0043378B"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Ar ministrijas </w:t>
      </w:r>
      <w:proofErr w:type="gramStart"/>
      <w:r w:rsidRPr="00A14660">
        <w:rPr>
          <w:rFonts w:ascii="Times New Roman" w:hAnsi="Times New Roman" w:cs="Times New Roman"/>
          <w:sz w:val="24"/>
          <w:szCs w:val="24"/>
          <w:lang w:val="lv-LV"/>
        </w:rPr>
        <w:t>2018.gada</w:t>
      </w:r>
      <w:proofErr w:type="gramEnd"/>
      <w:r w:rsidRPr="00A14660">
        <w:rPr>
          <w:rFonts w:ascii="Times New Roman" w:hAnsi="Times New Roman" w:cs="Times New Roman"/>
          <w:sz w:val="24"/>
          <w:szCs w:val="24"/>
          <w:lang w:val="lv-LV"/>
        </w:rPr>
        <w:t xml:space="preserve"> 28.janvāra lēmumu nolemts pieteicējas apstrīdētos lēmumus</w:t>
      </w:r>
      <w:r w:rsidR="007C754B" w:rsidRPr="00A14660">
        <w:rPr>
          <w:rFonts w:ascii="Times New Roman" w:hAnsi="Times New Roman" w:cs="Times New Roman"/>
          <w:sz w:val="24"/>
          <w:szCs w:val="24"/>
          <w:lang w:val="lv-LV"/>
        </w:rPr>
        <w:t xml:space="preserve"> atstāt negrozītus</w:t>
      </w:r>
      <w:r w:rsidRPr="00A14660">
        <w:rPr>
          <w:rFonts w:ascii="Times New Roman" w:hAnsi="Times New Roman" w:cs="Times New Roman"/>
          <w:sz w:val="24"/>
          <w:szCs w:val="24"/>
          <w:lang w:val="lv-LV"/>
        </w:rPr>
        <w:t xml:space="preserve"> un noraidīt pieteicējas prasījumu par morālā kaitējuma kompensāciju 200</w:t>
      </w:r>
      <w:r w:rsidR="007C754B" w:rsidRPr="00A14660">
        <w:rPr>
          <w:rFonts w:ascii="Times New Roman" w:hAnsi="Times New Roman" w:cs="Times New Roman"/>
          <w:sz w:val="24"/>
          <w:szCs w:val="24"/>
          <w:lang w:val="lv-LV"/>
        </w:rPr>
        <w:t> </w:t>
      </w:r>
      <w:proofErr w:type="spellStart"/>
      <w:r w:rsidRPr="00A14660">
        <w:rPr>
          <w:rFonts w:ascii="Times New Roman" w:hAnsi="Times New Roman" w:cs="Times New Roman"/>
          <w:i/>
          <w:iCs/>
          <w:sz w:val="24"/>
          <w:szCs w:val="24"/>
          <w:lang w:val="lv-LV"/>
        </w:rPr>
        <w:t>euro</w:t>
      </w:r>
      <w:proofErr w:type="spellEnd"/>
      <w:r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lastRenderedPageBreak/>
        <w:t xml:space="preserve">apmērā. </w:t>
      </w:r>
      <w:proofErr w:type="gramStart"/>
      <w:r w:rsidRPr="00A14660">
        <w:rPr>
          <w:rFonts w:ascii="Times New Roman" w:hAnsi="Times New Roman" w:cs="Times New Roman"/>
          <w:sz w:val="24"/>
          <w:szCs w:val="24"/>
          <w:lang w:val="lv-LV"/>
        </w:rPr>
        <w:t xml:space="preserve">Vienlaikus ar ministrijas lēmumu dienestam </w:t>
      </w:r>
      <w:r w:rsidR="008A5C75" w:rsidRPr="00A14660">
        <w:rPr>
          <w:rFonts w:ascii="Times New Roman" w:hAnsi="Times New Roman" w:cs="Times New Roman"/>
          <w:sz w:val="24"/>
          <w:szCs w:val="24"/>
          <w:lang w:val="lv-LV"/>
        </w:rPr>
        <w:t>uzlikts</w:t>
      </w:r>
      <w:proofErr w:type="gramEnd"/>
      <w:r w:rsidR="008A5C75"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t>pienākum</w:t>
      </w:r>
      <w:r w:rsidR="008A5C75"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 xml:space="preserve"> rakstiski atvainoties pieteicējai par procesuālā termiņa kavēšanu</w:t>
      </w:r>
      <w:r w:rsidR="00EC2CBE" w:rsidRPr="00A14660">
        <w:rPr>
          <w:rFonts w:ascii="Times New Roman" w:hAnsi="Times New Roman" w:cs="Times New Roman"/>
          <w:sz w:val="24"/>
          <w:szCs w:val="24"/>
          <w:lang w:val="lv-LV"/>
        </w:rPr>
        <w:t>.</w:t>
      </w:r>
    </w:p>
    <w:p w14:paraId="650EC591" w14:textId="0F22B682" w:rsidR="00107688" w:rsidRPr="00A14660" w:rsidRDefault="00107688" w:rsidP="00C74DB4">
      <w:pPr>
        <w:spacing w:after="0"/>
        <w:ind w:firstLine="567"/>
        <w:jc w:val="both"/>
        <w:rPr>
          <w:rFonts w:ascii="Times New Roman" w:hAnsi="Times New Roman" w:cs="Times New Roman"/>
          <w:sz w:val="24"/>
          <w:szCs w:val="24"/>
          <w:lang w:val="lv-LV"/>
        </w:rPr>
      </w:pPr>
    </w:p>
    <w:p w14:paraId="7EF206A3" w14:textId="3693FFA1" w:rsidR="00F00E10" w:rsidRPr="00A14660" w:rsidRDefault="00107688"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w:t>
      </w:r>
      <w:r w:rsidR="0087712B"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Ministrijas lēmumu pieteicēja pārsūdzēja Administratīvajā rajona tiesā</w:t>
      </w:r>
      <w:r w:rsidR="00F00E10" w:rsidRPr="00A14660">
        <w:rPr>
          <w:rFonts w:ascii="Times New Roman" w:hAnsi="Times New Roman" w:cs="Times New Roman"/>
          <w:sz w:val="24"/>
          <w:szCs w:val="24"/>
          <w:lang w:val="lv-LV"/>
        </w:rPr>
        <w:t>, iesniedzot pieteikumu par labvēlīgāka administratīvā akta izdošanu.</w:t>
      </w:r>
      <w:r w:rsidRPr="00A14660">
        <w:rPr>
          <w:rFonts w:ascii="Times New Roman" w:hAnsi="Times New Roman" w:cs="Times New Roman"/>
          <w:sz w:val="24"/>
          <w:szCs w:val="24"/>
          <w:lang w:val="lv-LV"/>
        </w:rPr>
        <w:t xml:space="preserve"> </w:t>
      </w:r>
      <w:r w:rsidR="00F00E10" w:rsidRPr="00A14660">
        <w:rPr>
          <w:rFonts w:ascii="Times New Roman" w:hAnsi="Times New Roman" w:cs="Times New Roman"/>
          <w:sz w:val="24"/>
          <w:szCs w:val="24"/>
          <w:lang w:val="lv-LV"/>
        </w:rPr>
        <w:t>Administratīvā rajona tiesa</w:t>
      </w:r>
      <w:r w:rsidRPr="00A14660">
        <w:rPr>
          <w:rFonts w:ascii="Times New Roman" w:hAnsi="Times New Roman" w:cs="Times New Roman"/>
          <w:sz w:val="24"/>
          <w:szCs w:val="24"/>
          <w:lang w:val="lv-LV"/>
        </w:rPr>
        <w:t xml:space="preserve"> ar </w:t>
      </w:r>
      <w:proofErr w:type="gramStart"/>
      <w:r w:rsidRPr="00A14660">
        <w:rPr>
          <w:rFonts w:ascii="Times New Roman" w:hAnsi="Times New Roman" w:cs="Times New Roman"/>
          <w:sz w:val="24"/>
          <w:szCs w:val="24"/>
          <w:lang w:val="lv-LV"/>
        </w:rPr>
        <w:t>2018.gada</w:t>
      </w:r>
      <w:proofErr w:type="gramEnd"/>
      <w:r w:rsidRPr="00A14660">
        <w:rPr>
          <w:rFonts w:ascii="Times New Roman" w:hAnsi="Times New Roman" w:cs="Times New Roman"/>
          <w:sz w:val="24"/>
          <w:szCs w:val="24"/>
          <w:lang w:val="lv-LV"/>
        </w:rPr>
        <w:t xml:space="preserve"> 23.novembra spriedumu pieteicējas pieteikumu noraidīja. </w:t>
      </w:r>
    </w:p>
    <w:p w14:paraId="41C05C10" w14:textId="55D20F06" w:rsidR="00107688" w:rsidRPr="00A14660" w:rsidRDefault="00107688"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Administratīvās rajona tiesas spriedumu pieteicēja pārsūdzēja Administratīvajā apgabaltiesā, bet arī Administratīvā apgabaltiesa, izskatot lietu apelācijas kārtībā, ar </w:t>
      </w:r>
      <w:proofErr w:type="gramStart"/>
      <w:r w:rsidRPr="00A14660">
        <w:rPr>
          <w:rFonts w:ascii="Times New Roman" w:hAnsi="Times New Roman" w:cs="Times New Roman"/>
          <w:sz w:val="24"/>
          <w:szCs w:val="24"/>
          <w:lang w:val="lv-LV"/>
        </w:rPr>
        <w:t>2019.gada</w:t>
      </w:r>
      <w:proofErr w:type="gramEnd"/>
      <w:r w:rsidRPr="00A14660">
        <w:rPr>
          <w:rFonts w:ascii="Times New Roman" w:hAnsi="Times New Roman" w:cs="Times New Roman"/>
          <w:sz w:val="24"/>
          <w:szCs w:val="24"/>
          <w:lang w:val="lv-LV"/>
        </w:rPr>
        <w:t xml:space="preserve"> 10.oktobra spriedumu pieteikumu noraidīja.</w:t>
      </w:r>
    </w:p>
    <w:p w14:paraId="6DFEE981" w14:textId="4BE95EB5" w:rsidR="00107688" w:rsidRPr="00A14660" w:rsidRDefault="00107688"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Administratīvā apgabaltiesa, pievienojoties </w:t>
      </w:r>
      <w:r w:rsidR="008A5C75" w:rsidRPr="00A14660">
        <w:rPr>
          <w:rFonts w:ascii="Times New Roman" w:hAnsi="Times New Roman" w:cs="Times New Roman"/>
          <w:sz w:val="24"/>
          <w:szCs w:val="24"/>
          <w:lang w:val="lv-LV"/>
        </w:rPr>
        <w:t xml:space="preserve">arī </w:t>
      </w:r>
      <w:r w:rsidRPr="00A14660">
        <w:rPr>
          <w:rFonts w:ascii="Times New Roman" w:hAnsi="Times New Roman" w:cs="Times New Roman"/>
          <w:sz w:val="24"/>
          <w:szCs w:val="24"/>
          <w:lang w:val="lv-LV"/>
        </w:rPr>
        <w:t>pirmās instances tiesas spriedum</w:t>
      </w:r>
      <w:r w:rsidR="00F00E10" w:rsidRPr="00A14660">
        <w:rPr>
          <w:rFonts w:ascii="Times New Roman" w:hAnsi="Times New Roman" w:cs="Times New Roman"/>
          <w:sz w:val="24"/>
          <w:szCs w:val="24"/>
          <w:lang w:val="lv-LV"/>
        </w:rPr>
        <w:t>ā ietvertajai</w:t>
      </w:r>
      <w:r w:rsidRPr="00A14660">
        <w:rPr>
          <w:rFonts w:ascii="Times New Roman" w:hAnsi="Times New Roman" w:cs="Times New Roman"/>
          <w:sz w:val="24"/>
          <w:szCs w:val="24"/>
          <w:lang w:val="lv-LV"/>
        </w:rPr>
        <w:t xml:space="preserve"> motivācijai, </w:t>
      </w:r>
      <w:r w:rsidR="00F00E10" w:rsidRPr="00A14660">
        <w:rPr>
          <w:rFonts w:ascii="Times New Roman" w:hAnsi="Times New Roman" w:cs="Times New Roman"/>
          <w:sz w:val="24"/>
          <w:szCs w:val="24"/>
          <w:lang w:val="lv-LV"/>
        </w:rPr>
        <w:t xml:space="preserve">spriedumu ir </w:t>
      </w:r>
      <w:r w:rsidRPr="00A14660">
        <w:rPr>
          <w:rFonts w:ascii="Times New Roman" w:hAnsi="Times New Roman" w:cs="Times New Roman"/>
          <w:sz w:val="24"/>
          <w:szCs w:val="24"/>
          <w:lang w:val="lv-LV"/>
        </w:rPr>
        <w:t>pamat</w:t>
      </w:r>
      <w:r w:rsidR="00F00E10" w:rsidRPr="00A14660">
        <w:rPr>
          <w:rFonts w:ascii="Times New Roman" w:hAnsi="Times New Roman" w:cs="Times New Roman"/>
          <w:sz w:val="24"/>
          <w:szCs w:val="24"/>
          <w:lang w:val="lv-LV"/>
        </w:rPr>
        <w:t>ojusi</w:t>
      </w:r>
      <w:r w:rsidRPr="00A14660">
        <w:rPr>
          <w:rFonts w:ascii="Times New Roman" w:hAnsi="Times New Roman" w:cs="Times New Roman"/>
          <w:sz w:val="24"/>
          <w:szCs w:val="24"/>
          <w:lang w:val="lv-LV"/>
        </w:rPr>
        <w:t xml:space="preserve"> ar turpmāk minētajiem apsvērumiem.</w:t>
      </w:r>
    </w:p>
    <w:p w14:paraId="658ADFA5" w14:textId="2B6029B4" w:rsidR="00620A03" w:rsidRPr="00A14660" w:rsidRDefault="00107688" w:rsidP="00620A03">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[3.1]</w:t>
      </w:r>
      <w:r w:rsidR="0087712B" w:rsidRPr="00A14660">
        <w:rPr>
          <w:rFonts w:ascii="Times New Roman" w:hAnsi="Times New Roman" w:cs="Times New Roman"/>
          <w:sz w:val="24"/>
          <w:szCs w:val="24"/>
          <w:lang w:val="lv-LV"/>
        </w:rPr>
        <w:t> </w:t>
      </w:r>
      <w:r w:rsidR="00BA6DB4" w:rsidRPr="00A14660">
        <w:rPr>
          <w:rFonts w:ascii="Times New Roman" w:hAnsi="Times New Roman" w:cs="Times New Roman"/>
          <w:sz w:val="24"/>
          <w:szCs w:val="24"/>
          <w:lang w:val="lv-LV"/>
        </w:rPr>
        <w:t xml:space="preserve">Ķirurgs </w:t>
      </w:r>
      <w:r w:rsidR="00933EF5">
        <w:rPr>
          <w:rFonts w:ascii="Times New Roman" w:hAnsi="Times New Roman" w:cs="Times New Roman"/>
          <w:sz w:val="24"/>
          <w:szCs w:val="24"/>
          <w:lang w:val="lv-LV"/>
        </w:rPr>
        <w:t>[pers. B]</w:t>
      </w:r>
      <w:r w:rsidR="00901947" w:rsidRPr="00A14660">
        <w:rPr>
          <w:rFonts w:ascii="Times New Roman" w:hAnsi="Times New Roman" w:cs="Times New Roman"/>
          <w:sz w:val="24"/>
          <w:szCs w:val="24"/>
          <w:lang w:val="lv-LV"/>
        </w:rPr>
        <w:t>, nenozīmējot endokrinologa un terapeita konsultācijas,</w:t>
      </w:r>
      <w:r w:rsidR="00BA6DB4" w:rsidRPr="00A14660">
        <w:rPr>
          <w:rFonts w:ascii="Times New Roman" w:hAnsi="Times New Roman" w:cs="Times New Roman"/>
          <w:sz w:val="24"/>
          <w:szCs w:val="24"/>
          <w:lang w:val="lv-LV"/>
        </w:rPr>
        <w:t xml:space="preserve"> </w:t>
      </w:r>
      <w:r w:rsidR="007C754B" w:rsidRPr="00A14660">
        <w:rPr>
          <w:rFonts w:ascii="Times New Roman" w:hAnsi="Times New Roman" w:cs="Times New Roman"/>
          <w:sz w:val="24"/>
          <w:szCs w:val="24"/>
          <w:lang w:val="lv-LV"/>
        </w:rPr>
        <w:t>ne</w:t>
      </w:r>
      <w:r w:rsidR="00BA6DB4" w:rsidRPr="00A14660">
        <w:rPr>
          <w:rFonts w:ascii="Times New Roman" w:hAnsi="Times New Roman" w:cs="Times New Roman"/>
          <w:sz w:val="24"/>
          <w:szCs w:val="24"/>
          <w:lang w:val="lv-LV"/>
        </w:rPr>
        <w:t>noskaidroj</w:t>
      </w:r>
      <w:r w:rsidR="00F42137" w:rsidRPr="00A14660">
        <w:rPr>
          <w:rFonts w:ascii="Times New Roman" w:hAnsi="Times New Roman" w:cs="Times New Roman"/>
          <w:sz w:val="24"/>
          <w:szCs w:val="24"/>
          <w:lang w:val="lv-LV"/>
        </w:rPr>
        <w:t>a</w:t>
      </w:r>
      <w:r w:rsidR="00BA6DB4" w:rsidRPr="00A14660">
        <w:rPr>
          <w:rFonts w:ascii="Times New Roman" w:hAnsi="Times New Roman" w:cs="Times New Roman"/>
          <w:sz w:val="24"/>
          <w:szCs w:val="24"/>
          <w:lang w:val="lv-LV"/>
        </w:rPr>
        <w:t>, vai pieteicējai</w:t>
      </w:r>
      <w:r w:rsidR="00432A9F" w:rsidRPr="00A14660">
        <w:rPr>
          <w:rFonts w:ascii="Times New Roman" w:hAnsi="Times New Roman" w:cs="Times New Roman"/>
          <w:sz w:val="24"/>
          <w:szCs w:val="24"/>
          <w:lang w:val="lv-LV"/>
        </w:rPr>
        <w:t xml:space="preserve"> nav endokrīnās saslimšanas</w:t>
      </w:r>
      <w:r w:rsidR="00620A03" w:rsidRPr="00A14660">
        <w:rPr>
          <w:rFonts w:ascii="Times New Roman" w:hAnsi="Times New Roman" w:cs="Times New Roman"/>
          <w:sz w:val="24"/>
          <w:szCs w:val="24"/>
          <w:lang w:val="lv-LV"/>
        </w:rPr>
        <w:t>, kas varētu būt pat</w:t>
      </w:r>
      <w:r w:rsidR="00FD5539" w:rsidRPr="00A14660">
        <w:rPr>
          <w:rFonts w:ascii="Times New Roman" w:hAnsi="Times New Roman" w:cs="Times New Roman"/>
          <w:sz w:val="24"/>
          <w:szCs w:val="24"/>
          <w:lang w:val="lv-LV"/>
        </w:rPr>
        <w:t>o</w:t>
      </w:r>
      <w:r w:rsidR="00620A03" w:rsidRPr="00A14660">
        <w:rPr>
          <w:rFonts w:ascii="Times New Roman" w:hAnsi="Times New Roman" w:cs="Times New Roman"/>
          <w:sz w:val="24"/>
          <w:szCs w:val="24"/>
          <w:lang w:val="lv-LV"/>
        </w:rPr>
        <w:t>loģiskās aptaukošanās iemesls</w:t>
      </w:r>
      <w:r w:rsidR="00901947" w:rsidRPr="00A14660">
        <w:rPr>
          <w:rFonts w:ascii="Times New Roman" w:hAnsi="Times New Roman" w:cs="Times New Roman"/>
          <w:sz w:val="24"/>
          <w:szCs w:val="24"/>
          <w:lang w:val="lv-LV"/>
        </w:rPr>
        <w:t>.</w:t>
      </w:r>
      <w:r w:rsidR="00620A03" w:rsidRPr="00A14660">
        <w:rPr>
          <w:rFonts w:ascii="Times New Roman" w:hAnsi="Times New Roman" w:cs="Times New Roman"/>
          <w:sz w:val="24"/>
          <w:szCs w:val="24"/>
          <w:lang w:val="lv-LV"/>
        </w:rPr>
        <w:t xml:space="preserve"> </w:t>
      </w:r>
      <w:r w:rsidR="00901947" w:rsidRPr="00A14660">
        <w:rPr>
          <w:rFonts w:ascii="Times New Roman" w:hAnsi="Times New Roman" w:cs="Times New Roman"/>
          <w:sz w:val="24"/>
          <w:szCs w:val="24"/>
          <w:lang w:val="lv-LV"/>
        </w:rPr>
        <w:t>Ķ</w:t>
      </w:r>
      <w:r w:rsidR="00620A03" w:rsidRPr="00A14660">
        <w:rPr>
          <w:rFonts w:ascii="Times New Roman" w:hAnsi="Times New Roman" w:cs="Times New Roman"/>
          <w:sz w:val="24"/>
          <w:szCs w:val="24"/>
          <w:lang w:val="lv-LV"/>
        </w:rPr>
        <w:t>irurgs nebija saņēmis endokrinologa, ginekologa un ģimenes ārsta slēdzienu operatīvai svara samazināšanai, tādējādi netika vispusīgi izvērtēti pat</w:t>
      </w:r>
      <w:r w:rsidR="00FD5539" w:rsidRPr="00A14660">
        <w:rPr>
          <w:rFonts w:ascii="Times New Roman" w:hAnsi="Times New Roman" w:cs="Times New Roman"/>
          <w:sz w:val="24"/>
          <w:szCs w:val="24"/>
          <w:lang w:val="lv-LV"/>
        </w:rPr>
        <w:t>o</w:t>
      </w:r>
      <w:r w:rsidR="00620A03" w:rsidRPr="00A14660">
        <w:rPr>
          <w:rFonts w:ascii="Times New Roman" w:hAnsi="Times New Roman" w:cs="Times New Roman"/>
          <w:sz w:val="24"/>
          <w:szCs w:val="24"/>
          <w:lang w:val="lv-LV"/>
        </w:rPr>
        <w:t xml:space="preserve">loģiskās aptaukošanās iemesli un apsvērtas alternatīvas ārstēšanas iespējas. Turklāt pieteicējas </w:t>
      </w:r>
      <w:r w:rsidR="007C754B" w:rsidRPr="00A14660">
        <w:rPr>
          <w:rFonts w:ascii="Times New Roman" w:hAnsi="Times New Roman" w:cs="Times New Roman"/>
          <w:sz w:val="24"/>
          <w:szCs w:val="24"/>
          <w:lang w:val="lv-LV"/>
        </w:rPr>
        <w:t>ķermeņa masas indekss (ĶMI)</w:t>
      </w:r>
      <w:r w:rsidR="00620A03" w:rsidRPr="00A14660">
        <w:rPr>
          <w:rFonts w:ascii="Times New Roman" w:hAnsi="Times New Roman" w:cs="Times New Roman"/>
          <w:sz w:val="24"/>
          <w:szCs w:val="24"/>
          <w:lang w:val="lv-LV"/>
        </w:rPr>
        <w:t xml:space="preserve"> bija mazāks nekā medicīnas tehnoloģijā noteiktais, kad minētā operācija tiek indicēta</w:t>
      </w:r>
      <w:r w:rsidR="00901947" w:rsidRPr="00A14660">
        <w:rPr>
          <w:rFonts w:ascii="Times New Roman" w:hAnsi="Times New Roman" w:cs="Times New Roman"/>
          <w:sz w:val="24"/>
          <w:szCs w:val="24"/>
          <w:lang w:val="lv-LV"/>
        </w:rPr>
        <w:t>.</w:t>
      </w:r>
      <w:r w:rsidR="00620A03" w:rsidRPr="00A14660">
        <w:rPr>
          <w:rFonts w:ascii="Times New Roman" w:hAnsi="Times New Roman" w:cs="Times New Roman"/>
          <w:sz w:val="24"/>
          <w:szCs w:val="24"/>
          <w:lang w:val="lv-LV"/>
        </w:rPr>
        <w:t xml:space="preserve"> Ievērojot minēto, ar </w:t>
      </w:r>
      <w:r w:rsidR="007C754B" w:rsidRPr="00A14660">
        <w:rPr>
          <w:rFonts w:ascii="Times New Roman" w:hAnsi="Times New Roman" w:cs="Times New Roman"/>
          <w:sz w:val="24"/>
          <w:szCs w:val="24"/>
          <w:lang w:val="lv-LV"/>
        </w:rPr>
        <w:t>l</w:t>
      </w:r>
      <w:r w:rsidR="00620A03" w:rsidRPr="00A14660">
        <w:rPr>
          <w:rFonts w:ascii="Times New Roman" w:hAnsi="Times New Roman" w:cs="Times New Roman"/>
          <w:sz w:val="24"/>
          <w:szCs w:val="24"/>
          <w:lang w:val="lv-LV"/>
        </w:rPr>
        <w:t xml:space="preserve">ēmumu pamatoti atzīts, ka pieteicējas veselības aprūpē ir konstatējami veselības aprūpes pārkāpumi, proti, nav vispusīgi novērtēts pieteicējas veselības stāvoklis, noskaidrotas iespējamās kontrindikācijas operācijai un izvērtētas alternatīvas ārstēšanas iespējas. Minētais atzīts par kaitējumu pieteicējas veselībai saskaņā ar </w:t>
      </w:r>
      <w:r w:rsidR="00A14660" w:rsidRPr="00A14660">
        <w:rPr>
          <w:rFonts w:ascii="Times New Roman" w:hAnsi="Times New Roman" w:cs="Times New Roman"/>
          <w:sz w:val="24"/>
          <w:szCs w:val="24"/>
          <w:lang w:val="lv-LV"/>
        </w:rPr>
        <w:t xml:space="preserve">Ministru kabineta 2013.gada 5.novembra </w:t>
      </w:r>
      <w:r w:rsidR="00620A03" w:rsidRPr="00A14660">
        <w:rPr>
          <w:rFonts w:ascii="Times New Roman" w:hAnsi="Times New Roman" w:cs="Times New Roman"/>
          <w:sz w:val="24"/>
          <w:szCs w:val="24"/>
          <w:lang w:val="lv-LV"/>
        </w:rPr>
        <w:t>noteikumu Nr.</w:t>
      </w:r>
      <w:r w:rsidR="00C01CE2" w:rsidRPr="00A14660">
        <w:rPr>
          <w:rFonts w:ascii="Times New Roman" w:hAnsi="Times New Roman" w:cs="Times New Roman"/>
          <w:sz w:val="24"/>
          <w:szCs w:val="24"/>
          <w:lang w:val="lv-LV"/>
        </w:rPr>
        <w:t> </w:t>
      </w:r>
      <w:r w:rsidR="00620A03" w:rsidRPr="00A14660">
        <w:rPr>
          <w:rFonts w:ascii="Times New Roman" w:hAnsi="Times New Roman" w:cs="Times New Roman"/>
          <w:sz w:val="24"/>
          <w:szCs w:val="24"/>
          <w:lang w:val="lv-LV"/>
        </w:rPr>
        <w:t xml:space="preserve">1268 </w:t>
      </w:r>
      <w:r w:rsidR="00A14660" w:rsidRPr="00A14660">
        <w:rPr>
          <w:rFonts w:ascii="Times New Roman" w:hAnsi="Times New Roman" w:cs="Times New Roman"/>
          <w:sz w:val="24"/>
          <w:szCs w:val="24"/>
          <w:lang w:val="lv-LV"/>
        </w:rPr>
        <w:t xml:space="preserve">„Ārstniecības riska fonda darbības noteikumi” (turpmāk – noteikumi Nr. 1268) </w:t>
      </w:r>
      <w:r w:rsidR="00620A03" w:rsidRPr="00A14660">
        <w:rPr>
          <w:rFonts w:ascii="Times New Roman" w:hAnsi="Times New Roman" w:cs="Times New Roman"/>
          <w:sz w:val="24"/>
          <w:szCs w:val="24"/>
          <w:lang w:val="lv-LV"/>
        </w:rPr>
        <w:t>pielikuma 3.1.apakšpunktu, proti, ārstniecības procesā nav laikus diagnosticēta un/vai ārstēta pamatslimības komplikācija (nav noskaidroti patoloģiskās aptaukošanās iemesli).</w:t>
      </w:r>
    </w:p>
    <w:p w14:paraId="50B977B5" w14:textId="226ACDE1" w:rsidR="00407A1B" w:rsidRPr="00A14660" w:rsidRDefault="00407A1B" w:rsidP="00407A1B">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[3.2]</w:t>
      </w:r>
      <w:r w:rsidR="0087712B"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Atbilstoši medicīniskās tehnoloģijas aprakstam pirmajā pēcoperācijas dienā</w:t>
      </w:r>
      <w:r w:rsidR="00F42137" w:rsidRPr="00A14660">
        <w:rPr>
          <w:rFonts w:ascii="Times New Roman" w:hAnsi="Times New Roman" w:cs="Times New Roman"/>
          <w:sz w:val="24"/>
          <w:szCs w:val="24"/>
          <w:lang w:val="lv-LV"/>
        </w:rPr>
        <w:t xml:space="preserve"> ir</w:t>
      </w:r>
      <w:r w:rsidRPr="00A14660">
        <w:rPr>
          <w:rFonts w:ascii="Times New Roman" w:hAnsi="Times New Roman" w:cs="Times New Roman"/>
          <w:sz w:val="24"/>
          <w:szCs w:val="24"/>
          <w:lang w:val="lv-LV"/>
        </w:rPr>
        <w:t xml:space="preserve"> </w:t>
      </w:r>
      <w:r w:rsidR="00F42137" w:rsidRPr="00A14660">
        <w:rPr>
          <w:rFonts w:ascii="Times New Roman" w:hAnsi="Times New Roman" w:cs="Times New Roman"/>
          <w:sz w:val="24"/>
          <w:szCs w:val="24"/>
          <w:lang w:val="lv-LV"/>
        </w:rPr>
        <w:t>jā</w:t>
      </w:r>
      <w:r w:rsidRPr="00A14660">
        <w:rPr>
          <w:rFonts w:ascii="Times New Roman" w:hAnsi="Times New Roman" w:cs="Times New Roman"/>
          <w:sz w:val="24"/>
          <w:szCs w:val="24"/>
          <w:lang w:val="lv-LV"/>
        </w:rPr>
        <w:t>kontrolē asinsspiedien</w:t>
      </w:r>
      <w:r w:rsidR="008A5C75"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 puls</w:t>
      </w:r>
      <w:r w:rsidR="008A5C75"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 ķermeņa temperatūr</w:t>
      </w:r>
      <w:r w:rsidR="008A5C75" w:rsidRPr="00A14660">
        <w:rPr>
          <w:rFonts w:ascii="Times New Roman" w:hAnsi="Times New Roman" w:cs="Times New Roman"/>
          <w:sz w:val="24"/>
          <w:szCs w:val="24"/>
          <w:lang w:val="lv-LV"/>
        </w:rPr>
        <w:t>a</w:t>
      </w:r>
      <w:r w:rsidR="00F42137" w:rsidRPr="00A14660">
        <w:rPr>
          <w:rFonts w:ascii="Times New Roman" w:hAnsi="Times New Roman" w:cs="Times New Roman"/>
          <w:sz w:val="24"/>
          <w:szCs w:val="24"/>
          <w:lang w:val="lv-LV"/>
        </w:rPr>
        <w:t xml:space="preserve"> un jāpārbauda</w:t>
      </w:r>
      <w:r w:rsidRPr="00A14660">
        <w:rPr>
          <w:rFonts w:ascii="Times New Roman" w:hAnsi="Times New Roman" w:cs="Times New Roman"/>
          <w:sz w:val="24"/>
          <w:szCs w:val="24"/>
          <w:lang w:val="lv-LV"/>
        </w:rPr>
        <w:t xml:space="preserve"> asins ain</w:t>
      </w:r>
      <w:r w:rsidR="008A5C75" w:rsidRPr="00A14660">
        <w:rPr>
          <w:rFonts w:ascii="Times New Roman" w:hAnsi="Times New Roman" w:cs="Times New Roman"/>
          <w:sz w:val="24"/>
          <w:szCs w:val="24"/>
          <w:lang w:val="lv-LV"/>
        </w:rPr>
        <w:t>a</w:t>
      </w:r>
      <w:r w:rsidRPr="00A14660">
        <w:rPr>
          <w:rFonts w:ascii="Times New Roman" w:hAnsi="Times New Roman" w:cs="Times New Roman"/>
          <w:sz w:val="24"/>
          <w:szCs w:val="24"/>
          <w:lang w:val="lv-LV"/>
        </w:rPr>
        <w:t>. Gadījumā, ja ir paaugstināta</w:t>
      </w:r>
      <w:r w:rsidR="00F42137"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t xml:space="preserve">ķermeņa temperatūra un ir sūdzības par sāpēm vēderā un pat nelieli vēdera kairinājuma simptomi, </w:t>
      </w:r>
      <w:r w:rsidR="00F42137" w:rsidRPr="00A14660">
        <w:rPr>
          <w:rFonts w:ascii="Times New Roman" w:hAnsi="Times New Roman" w:cs="Times New Roman"/>
          <w:sz w:val="24"/>
          <w:szCs w:val="24"/>
          <w:lang w:val="lv-LV"/>
        </w:rPr>
        <w:t>ir jā</w:t>
      </w:r>
      <w:r w:rsidRPr="00A14660">
        <w:rPr>
          <w:rFonts w:ascii="Times New Roman" w:hAnsi="Times New Roman" w:cs="Times New Roman"/>
          <w:sz w:val="24"/>
          <w:szCs w:val="24"/>
          <w:lang w:val="lv-LV"/>
        </w:rPr>
        <w:t>izlemj jautājum</w:t>
      </w:r>
      <w:r w:rsidR="008A5C75"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 xml:space="preserve"> par </w:t>
      </w:r>
      <w:proofErr w:type="spellStart"/>
      <w:r w:rsidRPr="00A14660">
        <w:rPr>
          <w:rFonts w:ascii="Times New Roman" w:hAnsi="Times New Roman" w:cs="Times New Roman"/>
          <w:sz w:val="24"/>
          <w:szCs w:val="24"/>
          <w:lang w:val="lv-LV"/>
        </w:rPr>
        <w:t>relaparoskopiju</w:t>
      </w:r>
      <w:proofErr w:type="spellEnd"/>
      <w:r w:rsidRPr="00A14660">
        <w:rPr>
          <w:rFonts w:ascii="Times New Roman" w:hAnsi="Times New Roman" w:cs="Times New Roman"/>
          <w:sz w:val="24"/>
          <w:szCs w:val="24"/>
          <w:lang w:val="lv-LV"/>
        </w:rPr>
        <w:t>.</w:t>
      </w:r>
    </w:p>
    <w:p w14:paraId="76323138" w14:textId="0EC16A50" w:rsidR="00407A1B" w:rsidRPr="00A14660" w:rsidRDefault="00F42137" w:rsidP="00407A1B">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Pieteicējas m</w:t>
      </w:r>
      <w:r w:rsidR="00407A1B" w:rsidRPr="00A14660">
        <w:rPr>
          <w:rFonts w:ascii="Times New Roman" w:hAnsi="Times New Roman" w:cs="Times New Roman"/>
          <w:sz w:val="24"/>
          <w:szCs w:val="24"/>
          <w:lang w:val="lv-LV"/>
        </w:rPr>
        <w:t>edicīnas dokumentācijā nav ierakstu par to, ka pirmajā pēcoperācijas dienā būtu kontrolēts pieteicējas asinsspiediens un pulss</w:t>
      </w:r>
      <w:r w:rsidRPr="00A14660">
        <w:rPr>
          <w:rFonts w:ascii="Times New Roman" w:hAnsi="Times New Roman" w:cs="Times New Roman"/>
          <w:sz w:val="24"/>
          <w:szCs w:val="24"/>
          <w:lang w:val="lv-LV"/>
        </w:rPr>
        <w:t>.</w:t>
      </w:r>
      <w:r w:rsidR="00407A1B"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t>I</w:t>
      </w:r>
      <w:r w:rsidR="00407A1B" w:rsidRPr="00A14660">
        <w:rPr>
          <w:rFonts w:ascii="Times New Roman" w:hAnsi="Times New Roman" w:cs="Times New Roman"/>
          <w:sz w:val="24"/>
          <w:szCs w:val="24"/>
          <w:lang w:val="lv-LV"/>
        </w:rPr>
        <w:t xml:space="preserve">r ieraksts par temperatūras kontroli, proti, tā </w:t>
      </w:r>
      <w:proofErr w:type="gramStart"/>
      <w:r w:rsidR="00407A1B" w:rsidRPr="00A14660">
        <w:rPr>
          <w:rFonts w:ascii="Times New Roman" w:hAnsi="Times New Roman" w:cs="Times New Roman"/>
          <w:sz w:val="24"/>
          <w:szCs w:val="24"/>
          <w:lang w:val="lv-LV"/>
        </w:rPr>
        <w:t>2016.gada</w:t>
      </w:r>
      <w:proofErr w:type="gramEnd"/>
      <w:r w:rsidR="00407A1B" w:rsidRPr="00A14660">
        <w:rPr>
          <w:rFonts w:ascii="Times New Roman" w:hAnsi="Times New Roman" w:cs="Times New Roman"/>
          <w:sz w:val="24"/>
          <w:szCs w:val="24"/>
          <w:lang w:val="lv-LV"/>
        </w:rPr>
        <w:t xml:space="preserve"> 19.janvārī bijusi 36,7°C, bet nav konstatējams, ka</w:t>
      </w:r>
      <w:r w:rsidR="008A5C75" w:rsidRPr="00A14660">
        <w:rPr>
          <w:rFonts w:ascii="Times New Roman" w:hAnsi="Times New Roman" w:cs="Times New Roman"/>
          <w:sz w:val="24"/>
          <w:szCs w:val="24"/>
          <w:lang w:val="lv-LV"/>
        </w:rPr>
        <w:t>d</w:t>
      </w:r>
      <w:r w:rsidR="00407A1B" w:rsidRPr="00A14660">
        <w:rPr>
          <w:rFonts w:ascii="Times New Roman" w:hAnsi="Times New Roman" w:cs="Times New Roman"/>
          <w:sz w:val="24"/>
          <w:szCs w:val="24"/>
          <w:lang w:val="lv-LV"/>
        </w:rPr>
        <w:t xml:space="preserve"> temperatūras kontrole ir veikta (rīts, diena, vakars), kā arī nav ierakstu par asinsainas pārbaudi vai pacientes apskati, konstatējot pacient</w:t>
      </w:r>
      <w:r w:rsidR="008A5C75" w:rsidRPr="00A14660">
        <w:rPr>
          <w:rFonts w:ascii="Times New Roman" w:hAnsi="Times New Roman" w:cs="Times New Roman"/>
          <w:sz w:val="24"/>
          <w:szCs w:val="24"/>
          <w:lang w:val="lv-LV"/>
        </w:rPr>
        <w:t>es</w:t>
      </w:r>
      <w:r w:rsidR="00407A1B" w:rsidRPr="00A14660">
        <w:rPr>
          <w:rFonts w:ascii="Times New Roman" w:hAnsi="Times New Roman" w:cs="Times New Roman"/>
          <w:sz w:val="24"/>
          <w:szCs w:val="24"/>
          <w:lang w:val="lv-LV"/>
        </w:rPr>
        <w:t xml:space="preserve"> subjektīvās sūdzības un objektīvo stāvokli. </w:t>
      </w:r>
    </w:p>
    <w:p w14:paraId="7E9722B5" w14:textId="07856608" w:rsidR="00407A1B" w:rsidRPr="00A14660" w:rsidRDefault="00407A1B" w:rsidP="00407A1B">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Pieteicējas apskati ķirurgs </w:t>
      </w:r>
      <w:proofErr w:type="gramStart"/>
      <w:r w:rsidR="00933EF5">
        <w:rPr>
          <w:rFonts w:ascii="Times New Roman" w:hAnsi="Times New Roman" w:cs="Times New Roman"/>
          <w:sz w:val="24"/>
          <w:szCs w:val="24"/>
          <w:lang w:val="lv-LV"/>
        </w:rPr>
        <w:t>[</w:t>
      </w:r>
      <w:proofErr w:type="gramEnd"/>
      <w:r w:rsidR="00933EF5">
        <w:rPr>
          <w:rFonts w:ascii="Times New Roman" w:hAnsi="Times New Roman" w:cs="Times New Roman"/>
          <w:sz w:val="24"/>
          <w:szCs w:val="24"/>
          <w:lang w:val="lv-LV"/>
        </w:rPr>
        <w:t>pers. B]</w:t>
      </w:r>
      <w:r w:rsidRPr="00A14660">
        <w:rPr>
          <w:rFonts w:ascii="Times New Roman" w:hAnsi="Times New Roman" w:cs="Times New Roman"/>
          <w:sz w:val="24"/>
          <w:szCs w:val="24"/>
          <w:lang w:val="lv-LV"/>
        </w:rPr>
        <w:t xml:space="preserve"> veicis tikai </w:t>
      </w:r>
      <w:proofErr w:type="gramStart"/>
      <w:r w:rsidRPr="00A14660">
        <w:rPr>
          <w:rFonts w:ascii="Times New Roman" w:hAnsi="Times New Roman" w:cs="Times New Roman"/>
          <w:sz w:val="24"/>
          <w:szCs w:val="24"/>
          <w:lang w:val="lv-LV"/>
        </w:rPr>
        <w:t>2016.gada</w:t>
      </w:r>
      <w:proofErr w:type="gramEnd"/>
      <w:r w:rsidRPr="00A14660">
        <w:rPr>
          <w:rFonts w:ascii="Times New Roman" w:hAnsi="Times New Roman" w:cs="Times New Roman"/>
          <w:sz w:val="24"/>
          <w:szCs w:val="24"/>
          <w:lang w:val="lv-LV"/>
        </w:rPr>
        <w:t xml:space="preserve"> 20.janvārī plkst.</w:t>
      </w:r>
      <w:r w:rsidR="008A5C75"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xml:space="preserve">8.15, kad konstatēja pieteicējas sūdzības par stiprām sāpēm vēderā, kreisajā paribē un pakrūtē, asinsspiedienu 95/66 un novērtēja pieteicējas stāvokli kā vidēji smagu, kā dēļ </w:t>
      </w:r>
      <w:r w:rsidR="00E63F08" w:rsidRPr="00A14660">
        <w:rPr>
          <w:rFonts w:ascii="Times New Roman" w:hAnsi="Times New Roman" w:cs="Times New Roman"/>
          <w:sz w:val="24"/>
          <w:szCs w:val="24"/>
          <w:lang w:val="lv-LV"/>
        </w:rPr>
        <w:t xml:space="preserve">pieteicējai tika </w:t>
      </w:r>
      <w:r w:rsidRPr="00A14660">
        <w:rPr>
          <w:rFonts w:ascii="Times New Roman" w:hAnsi="Times New Roman" w:cs="Times New Roman"/>
          <w:sz w:val="24"/>
          <w:szCs w:val="24"/>
          <w:lang w:val="lv-LV"/>
        </w:rPr>
        <w:t xml:space="preserve">nozīmēta neatliekama </w:t>
      </w:r>
      <w:proofErr w:type="spellStart"/>
      <w:r w:rsidRPr="00A14660">
        <w:rPr>
          <w:rFonts w:ascii="Times New Roman" w:hAnsi="Times New Roman" w:cs="Times New Roman"/>
          <w:sz w:val="24"/>
          <w:szCs w:val="24"/>
          <w:lang w:val="lv-LV"/>
        </w:rPr>
        <w:t>relaparoskopija</w:t>
      </w:r>
      <w:proofErr w:type="spellEnd"/>
      <w:r w:rsidRPr="00A14660">
        <w:rPr>
          <w:rFonts w:ascii="Times New Roman" w:hAnsi="Times New Roman" w:cs="Times New Roman"/>
          <w:sz w:val="24"/>
          <w:szCs w:val="24"/>
          <w:lang w:val="lv-LV"/>
        </w:rPr>
        <w:t xml:space="preserve"> ar aizdomām par </w:t>
      </w:r>
      <w:proofErr w:type="spellStart"/>
      <w:r w:rsidRPr="00A14660">
        <w:rPr>
          <w:rFonts w:ascii="Times New Roman" w:hAnsi="Times New Roman" w:cs="Times New Roman"/>
          <w:sz w:val="24"/>
          <w:szCs w:val="24"/>
          <w:lang w:val="lv-LV"/>
        </w:rPr>
        <w:t>anastamozes</w:t>
      </w:r>
      <w:proofErr w:type="spellEnd"/>
      <w:r w:rsidRPr="00A14660">
        <w:rPr>
          <w:rFonts w:ascii="Times New Roman" w:hAnsi="Times New Roman" w:cs="Times New Roman"/>
          <w:sz w:val="24"/>
          <w:szCs w:val="24"/>
          <w:lang w:val="lv-LV"/>
        </w:rPr>
        <w:t xml:space="preserve"> nepietiekamību. </w:t>
      </w:r>
    </w:p>
    <w:p w14:paraId="376CD93F" w14:textId="2C593A53" w:rsidR="00E63F08" w:rsidRPr="00A14660" w:rsidRDefault="00407A1B" w:rsidP="00E63F0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Minētais apliecina, ka pacientes pēcoperācijas aprūpē </w:t>
      </w:r>
      <w:r w:rsidR="00E63F08" w:rsidRPr="00A14660">
        <w:rPr>
          <w:rFonts w:ascii="Times New Roman" w:hAnsi="Times New Roman" w:cs="Times New Roman"/>
          <w:sz w:val="24"/>
          <w:szCs w:val="24"/>
          <w:lang w:val="lv-LV"/>
        </w:rPr>
        <w:t>tika</w:t>
      </w:r>
      <w:r w:rsidRPr="00A14660">
        <w:rPr>
          <w:rFonts w:ascii="Times New Roman" w:hAnsi="Times New Roman" w:cs="Times New Roman"/>
          <w:sz w:val="24"/>
          <w:szCs w:val="24"/>
          <w:lang w:val="lv-LV"/>
        </w:rPr>
        <w:t xml:space="preserve"> pieļauts pārkāpums,</w:t>
      </w:r>
      <w:r w:rsidR="00E63F08" w:rsidRPr="00A14660">
        <w:rPr>
          <w:rFonts w:ascii="Times New Roman" w:hAnsi="Times New Roman" w:cs="Times New Roman"/>
          <w:sz w:val="24"/>
          <w:szCs w:val="24"/>
          <w:lang w:val="lv-LV"/>
        </w:rPr>
        <w:t xml:space="preserve"> proti,</w:t>
      </w:r>
      <w:r w:rsidRPr="00A14660">
        <w:rPr>
          <w:rFonts w:ascii="Times New Roman" w:hAnsi="Times New Roman" w:cs="Times New Roman"/>
          <w:sz w:val="24"/>
          <w:szCs w:val="24"/>
          <w:lang w:val="lv-LV"/>
        </w:rPr>
        <w:t xml:space="preserve"> pieteicējas veselības aprūpe nav veikta atbilstoši medicīnas tehnoloģijā noteiktajam</w:t>
      </w:r>
      <w:r w:rsidR="00E63F08" w:rsidRPr="00A14660">
        <w:rPr>
          <w:rFonts w:ascii="Times New Roman" w:hAnsi="Times New Roman" w:cs="Times New Roman"/>
          <w:sz w:val="24"/>
          <w:szCs w:val="24"/>
          <w:lang w:val="lv-LV"/>
        </w:rPr>
        <w:t>. Tā rezultātā</w:t>
      </w:r>
      <w:r w:rsidRPr="00A14660">
        <w:rPr>
          <w:rFonts w:ascii="Times New Roman" w:hAnsi="Times New Roman" w:cs="Times New Roman"/>
          <w:sz w:val="24"/>
          <w:szCs w:val="24"/>
          <w:lang w:val="lv-LV"/>
        </w:rPr>
        <w:t xml:space="preserve"> </w:t>
      </w:r>
      <w:r w:rsidR="00E63F08" w:rsidRPr="00A14660">
        <w:rPr>
          <w:rFonts w:ascii="Times New Roman" w:hAnsi="Times New Roman" w:cs="Times New Roman"/>
          <w:sz w:val="24"/>
          <w:szCs w:val="24"/>
          <w:lang w:val="lv-LV"/>
        </w:rPr>
        <w:t>nav</w:t>
      </w:r>
      <w:r w:rsidRPr="00A14660">
        <w:rPr>
          <w:rFonts w:ascii="Times New Roman" w:hAnsi="Times New Roman" w:cs="Times New Roman"/>
          <w:sz w:val="24"/>
          <w:szCs w:val="24"/>
          <w:lang w:val="lv-LV"/>
        </w:rPr>
        <w:t xml:space="preserve"> savlaicīgi konstatēta pēcoperācijas komplikācija (iekšēja asiņošana), kas apdraudēja pieteicējas veselību un dzīvību</w:t>
      </w:r>
      <w:r w:rsidR="00E63F08" w:rsidRPr="00A14660">
        <w:rPr>
          <w:rFonts w:ascii="Times New Roman" w:hAnsi="Times New Roman" w:cs="Times New Roman"/>
          <w:sz w:val="24"/>
          <w:szCs w:val="24"/>
          <w:lang w:val="lv-LV"/>
        </w:rPr>
        <w:t>.</w:t>
      </w:r>
      <w:r w:rsidRPr="00A14660">
        <w:rPr>
          <w:rFonts w:ascii="Times New Roman" w:hAnsi="Times New Roman" w:cs="Times New Roman"/>
          <w:sz w:val="24"/>
          <w:szCs w:val="24"/>
          <w:lang w:val="lv-LV"/>
        </w:rPr>
        <w:t xml:space="preserve"> </w:t>
      </w:r>
      <w:r w:rsidR="00E63F08" w:rsidRPr="00A14660">
        <w:rPr>
          <w:rFonts w:ascii="Times New Roman" w:hAnsi="Times New Roman" w:cs="Times New Roman"/>
          <w:sz w:val="24"/>
          <w:szCs w:val="24"/>
          <w:lang w:val="lv-LV"/>
        </w:rPr>
        <w:t>Tādējādi</w:t>
      </w:r>
      <w:r w:rsidRPr="00A14660">
        <w:rPr>
          <w:rFonts w:ascii="Times New Roman" w:hAnsi="Times New Roman" w:cs="Times New Roman"/>
          <w:sz w:val="24"/>
          <w:szCs w:val="24"/>
          <w:lang w:val="lv-LV"/>
        </w:rPr>
        <w:t xml:space="preserve"> lēmumā pamatoti konstatēts pieteicējai nodarīts kaitējums saskaņā ar noteikumu Nr.</w:t>
      </w:r>
      <w:r w:rsidR="00C01CE2"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1268 2.pielikuma 3.1.apakšpunktu, proti, ārstniecības procesā nav laikus diagnosticēta un/vai ārstēta pamatslimības komplikācija.</w:t>
      </w:r>
    </w:p>
    <w:p w14:paraId="13D42855" w14:textId="1619AE35" w:rsidR="00A662C8" w:rsidRPr="00A14660" w:rsidRDefault="00A662C8" w:rsidP="00A662C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lastRenderedPageBreak/>
        <w:t>[3.</w:t>
      </w:r>
      <w:r w:rsidR="00407A1B" w:rsidRPr="00A14660">
        <w:rPr>
          <w:rFonts w:ascii="Times New Roman" w:hAnsi="Times New Roman" w:cs="Times New Roman"/>
          <w:sz w:val="24"/>
          <w:szCs w:val="24"/>
          <w:lang w:val="lv-LV"/>
        </w:rPr>
        <w:t>3</w:t>
      </w:r>
      <w:r w:rsidRPr="00A14660">
        <w:rPr>
          <w:rFonts w:ascii="Times New Roman" w:hAnsi="Times New Roman" w:cs="Times New Roman"/>
          <w:sz w:val="24"/>
          <w:szCs w:val="24"/>
          <w:lang w:val="lv-LV"/>
        </w:rPr>
        <w:t>]</w:t>
      </w:r>
      <w:r w:rsidR="0087712B"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xml:space="preserve">Pieteicējai radušās pēcoperācijas komplikācijas (asiņošana izolētajā kuņģa daļā, abpusēja bazāla pneimonija un kreisās puses </w:t>
      </w:r>
      <w:proofErr w:type="spellStart"/>
      <w:r w:rsidRPr="00A14660">
        <w:rPr>
          <w:rFonts w:ascii="Times New Roman" w:hAnsi="Times New Roman" w:cs="Times New Roman"/>
          <w:sz w:val="24"/>
          <w:szCs w:val="24"/>
          <w:lang w:val="lv-LV"/>
        </w:rPr>
        <w:t>hidrotoraks</w:t>
      </w:r>
      <w:proofErr w:type="spellEnd"/>
      <w:r w:rsidRPr="00A14660">
        <w:rPr>
          <w:rFonts w:ascii="Times New Roman" w:hAnsi="Times New Roman" w:cs="Times New Roman"/>
          <w:sz w:val="24"/>
          <w:szCs w:val="24"/>
          <w:lang w:val="lv-LV"/>
        </w:rPr>
        <w:t xml:space="preserve">) ir norādītas operācijas medicīnas tehnoloģijas aprakstā, turklāt </w:t>
      </w:r>
      <w:r w:rsidR="002C470F" w:rsidRPr="00A14660">
        <w:rPr>
          <w:rFonts w:ascii="Times New Roman" w:hAnsi="Times New Roman" w:cs="Times New Roman"/>
          <w:sz w:val="24"/>
          <w:szCs w:val="24"/>
          <w:lang w:val="lv-LV"/>
        </w:rPr>
        <w:t>šādas komplikācijas</w:t>
      </w:r>
      <w:r w:rsidRPr="00A14660">
        <w:rPr>
          <w:rFonts w:ascii="Times New Roman" w:hAnsi="Times New Roman" w:cs="Times New Roman"/>
          <w:sz w:val="24"/>
          <w:szCs w:val="24"/>
          <w:lang w:val="lv-LV"/>
        </w:rPr>
        <w:t xml:space="preserve"> var rasties pēc jebkuras </w:t>
      </w:r>
      <w:proofErr w:type="spellStart"/>
      <w:r w:rsidRPr="00A14660">
        <w:rPr>
          <w:rFonts w:ascii="Times New Roman" w:hAnsi="Times New Roman" w:cs="Times New Roman"/>
          <w:sz w:val="24"/>
          <w:szCs w:val="24"/>
          <w:lang w:val="lv-LV"/>
        </w:rPr>
        <w:t>intraabdominālas</w:t>
      </w:r>
      <w:proofErr w:type="spellEnd"/>
      <w:r w:rsidRPr="00A14660">
        <w:rPr>
          <w:rFonts w:ascii="Times New Roman" w:hAnsi="Times New Roman" w:cs="Times New Roman"/>
          <w:sz w:val="24"/>
          <w:szCs w:val="24"/>
          <w:lang w:val="lv-LV"/>
        </w:rPr>
        <w:t xml:space="preserve"> operācijas</w:t>
      </w:r>
      <w:r w:rsidR="002C470F" w:rsidRPr="00A14660">
        <w:rPr>
          <w:rFonts w:ascii="Times New Roman" w:hAnsi="Times New Roman" w:cs="Times New Roman"/>
          <w:sz w:val="24"/>
          <w:szCs w:val="24"/>
          <w:lang w:val="lv-LV"/>
        </w:rPr>
        <w:t>, līdz ar to minētās komplikācijas pieteicējai nav radušās ārstniecības pārkāpuma dēļ.</w:t>
      </w:r>
      <w:r w:rsidRPr="00A14660">
        <w:rPr>
          <w:rFonts w:ascii="Times New Roman" w:hAnsi="Times New Roman" w:cs="Times New Roman"/>
          <w:sz w:val="24"/>
          <w:szCs w:val="24"/>
          <w:lang w:val="lv-LV"/>
        </w:rPr>
        <w:t xml:space="preserve"> </w:t>
      </w:r>
      <w:r w:rsidR="00606859" w:rsidRPr="00A14660">
        <w:rPr>
          <w:rFonts w:ascii="Times New Roman" w:hAnsi="Times New Roman" w:cs="Times New Roman"/>
          <w:sz w:val="24"/>
          <w:szCs w:val="24"/>
          <w:lang w:val="lv-LV"/>
        </w:rPr>
        <w:t>Tādējādi radušās komplikācijas nav vērtējamas kā kaitējums, kas atlīdzināms</w:t>
      </w:r>
      <w:r w:rsidRPr="00A14660">
        <w:rPr>
          <w:rFonts w:ascii="Times New Roman" w:hAnsi="Times New Roman" w:cs="Times New Roman"/>
          <w:sz w:val="24"/>
          <w:szCs w:val="24"/>
          <w:lang w:val="lv-LV"/>
        </w:rPr>
        <w:t xml:space="preserve"> no Ārstniecības riska fonda</w:t>
      </w:r>
      <w:r w:rsidR="00606859" w:rsidRPr="00A14660">
        <w:rPr>
          <w:rFonts w:ascii="Times New Roman" w:hAnsi="Times New Roman" w:cs="Times New Roman"/>
          <w:sz w:val="24"/>
          <w:szCs w:val="24"/>
          <w:lang w:val="lv-LV"/>
        </w:rPr>
        <w:t>, jo no Ārstniecības riska fonda tiek atlīdzināts tikai tāds kaitējums, kas radies</w:t>
      </w:r>
      <w:r w:rsidRPr="00A14660">
        <w:rPr>
          <w:rFonts w:ascii="Times New Roman" w:hAnsi="Times New Roman" w:cs="Times New Roman"/>
          <w:sz w:val="24"/>
          <w:szCs w:val="24"/>
          <w:lang w:val="lv-LV"/>
        </w:rPr>
        <w:t xml:space="preserve"> nekvalitatīvas ārstniecības dēļ</w:t>
      </w:r>
      <w:r w:rsidR="00606859" w:rsidRPr="00A14660">
        <w:rPr>
          <w:rFonts w:ascii="Times New Roman" w:hAnsi="Times New Roman" w:cs="Times New Roman"/>
          <w:sz w:val="24"/>
          <w:szCs w:val="24"/>
          <w:lang w:val="lv-LV"/>
        </w:rPr>
        <w:t>.</w:t>
      </w:r>
    </w:p>
    <w:p w14:paraId="289A32DB" w14:textId="05F7B0B4" w:rsidR="00917D76" w:rsidRPr="00A14660" w:rsidRDefault="00666A82" w:rsidP="00A662C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[3.4]</w:t>
      </w:r>
      <w:r w:rsidR="0087712B" w:rsidRPr="00A14660">
        <w:rPr>
          <w:rFonts w:ascii="Times New Roman" w:hAnsi="Times New Roman" w:cs="Times New Roman"/>
          <w:sz w:val="24"/>
          <w:szCs w:val="24"/>
          <w:lang w:val="lv-LV"/>
        </w:rPr>
        <w:t> </w:t>
      </w:r>
      <w:proofErr w:type="spellStart"/>
      <w:r w:rsidR="00407A1B" w:rsidRPr="00A14660">
        <w:rPr>
          <w:rFonts w:ascii="Times New Roman" w:hAnsi="Times New Roman" w:cs="Times New Roman"/>
          <w:sz w:val="24"/>
          <w:szCs w:val="24"/>
          <w:lang w:val="lv-LV"/>
        </w:rPr>
        <w:t>R</w:t>
      </w:r>
      <w:r w:rsidRPr="00A14660">
        <w:rPr>
          <w:rFonts w:ascii="Times New Roman" w:hAnsi="Times New Roman" w:cs="Times New Roman"/>
          <w:sz w:val="24"/>
          <w:szCs w:val="24"/>
          <w:lang w:val="lv-LV"/>
        </w:rPr>
        <w:t>elaparoskopija</w:t>
      </w:r>
      <w:proofErr w:type="spellEnd"/>
      <w:r w:rsidRPr="00A14660">
        <w:rPr>
          <w:rFonts w:ascii="Times New Roman" w:hAnsi="Times New Roman" w:cs="Times New Roman"/>
          <w:sz w:val="24"/>
          <w:szCs w:val="24"/>
          <w:lang w:val="lv-LV"/>
        </w:rPr>
        <w:t xml:space="preserve"> bija pareiza taktika, rodoties aizdomām par iekšēju asiņošanu</w:t>
      </w:r>
      <w:r w:rsidR="00407A1B" w:rsidRPr="00A14660">
        <w:rPr>
          <w:rFonts w:ascii="Times New Roman" w:hAnsi="Times New Roman" w:cs="Times New Roman"/>
          <w:sz w:val="24"/>
          <w:szCs w:val="24"/>
          <w:lang w:val="lv-LV"/>
        </w:rPr>
        <w:t>.</w:t>
      </w:r>
      <w:r w:rsidRPr="00A14660">
        <w:rPr>
          <w:rFonts w:ascii="Times New Roman" w:hAnsi="Times New Roman" w:cs="Times New Roman"/>
          <w:sz w:val="24"/>
          <w:szCs w:val="24"/>
          <w:lang w:val="lv-LV"/>
        </w:rPr>
        <w:t xml:space="preserve"> Arī turpmāka ārstēšana nodrošināta atbilstoši noteiktajai diagnozei un veselības stāvokļa izvērtējumam, veikti nepieciešamie izmeklējumi, nozīmēta atbilstoša medikamentoza terapija, nodrošinātas speciālistu konsultācijas un nepieciešamā aprūpe. </w:t>
      </w:r>
    </w:p>
    <w:p w14:paraId="56F396A0" w14:textId="07E3490E" w:rsidR="00407A1B" w:rsidRPr="00A14660" w:rsidRDefault="00407A1B" w:rsidP="00A662C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[3.5]</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xml:space="preserve">Arī </w:t>
      </w:r>
      <w:proofErr w:type="spellStart"/>
      <w:r w:rsidRPr="00A14660">
        <w:rPr>
          <w:rFonts w:ascii="Times New Roman" w:hAnsi="Times New Roman" w:cs="Times New Roman"/>
          <w:sz w:val="24"/>
          <w:szCs w:val="24"/>
          <w:lang w:val="lv-LV"/>
        </w:rPr>
        <w:t>subdiafragmāls</w:t>
      </w:r>
      <w:proofErr w:type="spellEnd"/>
      <w:r w:rsidRPr="00A14660">
        <w:rPr>
          <w:rFonts w:ascii="Times New Roman" w:hAnsi="Times New Roman" w:cs="Times New Roman"/>
          <w:sz w:val="24"/>
          <w:szCs w:val="24"/>
          <w:lang w:val="lv-LV"/>
        </w:rPr>
        <w:t xml:space="preserve"> absces</w:t>
      </w:r>
      <w:r w:rsidR="007C754B"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 xml:space="preserve"> </w:t>
      </w:r>
      <w:r w:rsidR="000B66A5" w:rsidRPr="00A14660">
        <w:rPr>
          <w:rFonts w:ascii="Times New Roman" w:hAnsi="Times New Roman" w:cs="Times New Roman"/>
          <w:sz w:val="24"/>
          <w:szCs w:val="24"/>
          <w:lang w:val="lv-LV"/>
        </w:rPr>
        <w:t xml:space="preserve">ir komplikācija, kas ir iespējama pēc jebkuras </w:t>
      </w:r>
      <w:proofErr w:type="spellStart"/>
      <w:r w:rsidR="000B66A5" w:rsidRPr="00A14660">
        <w:rPr>
          <w:rFonts w:ascii="Times New Roman" w:hAnsi="Times New Roman" w:cs="Times New Roman"/>
          <w:sz w:val="24"/>
          <w:szCs w:val="24"/>
          <w:lang w:val="lv-LV"/>
        </w:rPr>
        <w:t>intraabdominālas</w:t>
      </w:r>
      <w:proofErr w:type="spellEnd"/>
      <w:r w:rsidR="000B66A5" w:rsidRPr="00A14660">
        <w:rPr>
          <w:rFonts w:ascii="Times New Roman" w:hAnsi="Times New Roman" w:cs="Times New Roman"/>
          <w:sz w:val="24"/>
          <w:szCs w:val="24"/>
          <w:lang w:val="lv-LV"/>
        </w:rPr>
        <w:t xml:space="preserve"> operācijas. Nav konstatējams, ka tā rašanās iemesls bija nekvalitatīvi sniegts ārstniecības pakalpojums, līdz ar to lēmumā pamatoti norādīts, ka izdevumi, kas saistīti ar minētās komplikācijas novēršanu, nav atlīdzināmi no Ārstniecības riska fonda.</w:t>
      </w:r>
    </w:p>
    <w:p w14:paraId="04DF0F8C" w14:textId="23429637" w:rsidR="006526DA" w:rsidRPr="00A14660" w:rsidRDefault="006526DA" w:rsidP="00A662C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[3.6]</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Arī kuņģa reducējoš</w:t>
      </w:r>
      <w:r w:rsidR="00FD5539" w:rsidRPr="00A14660">
        <w:rPr>
          <w:rFonts w:ascii="Times New Roman" w:hAnsi="Times New Roman" w:cs="Times New Roman"/>
          <w:sz w:val="24"/>
          <w:szCs w:val="24"/>
          <w:lang w:val="lv-LV"/>
        </w:rPr>
        <w:t>a</w:t>
      </w:r>
      <w:r w:rsidRPr="00A14660">
        <w:rPr>
          <w:rFonts w:ascii="Times New Roman" w:hAnsi="Times New Roman" w:cs="Times New Roman"/>
          <w:sz w:val="24"/>
          <w:szCs w:val="24"/>
          <w:lang w:val="lv-LV"/>
        </w:rPr>
        <w:t xml:space="preserve">s operācijas rezultātā </w:t>
      </w:r>
      <w:r w:rsidR="008F5473" w:rsidRPr="00A14660">
        <w:rPr>
          <w:rFonts w:ascii="Times New Roman" w:hAnsi="Times New Roman" w:cs="Times New Roman"/>
          <w:sz w:val="24"/>
          <w:szCs w:val="24"/>
          <w:lang w:val="lv-LV"/>
        </w:rPr>
        <w:t>attīstījusies</w:t>
      </w:r>
      <w:r w:rsidRPr="00A14660">
        <w:rPr>
          <w:rFonts w:ascii="Times New Roman" w:hAnsi="Times New Roman" w:cs="Times New Roman"/>
          <w:sz w:val="24"/>
          <w:szCs w:val="24"/>
          <w:lang w:val="lv-LV"/>
        </w:rPr>
        <w:t xml:space="preserve"> anēmija ir viena no veiktās operācijas blaknēm, kas pēc šāda veida operācijām objektīvi var rasties, tādējādi to nevar uzskatīt par ārstniecības rezultātā radītu kaitējumu.</w:t>
      </w:r>
    </w:p>
    <w:p w14:paraId="28716E22" w14:textId="025AE238" w:rsidR="00E63F08" w:rsidRPr="00A14660" w:rsidRDefault="00E63F08" w:rsidP="00E63F0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w:t>
      </w:r>
      <w:r w:rsidR="00964A66" w:rsidRPr="00A14660">
        <w:rPr>
          <w:rFonts w:ascii="Times New Roman" w:hAnsi="Times New Roman" w:cs="Times New Roman"/>
          <w:sz w:val="24"/>
          <w:szCs w:val="24"/>
          <w:lang w:val="lv-LV"/>
        </w:rPr>
        <w:t>7</w:t>
      </w:r>
      <w:r w:rsidRPr="00A14660">
        <w:rPr>
          <w:rFonts w:ascii="Times New Roman" w:hAnsi="Times New Roman" w:cs="Times New Roman"/>
          <w:sz w:val="24"/>
          <w:szCs w:val="24"/>
          <w:lang w:val="lv-LV"/>
        </w:rPr>
        <w:t>]</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Nosakot kaitējuma apmēru, ir ņemts vērā, ka pieteicēja pirms operācijas ir sniegusi informēto piekrišanu operācijai, tātad viņai bija zināms un bija iespējams noskaidrot, ka kuņģa apiešanas operācija maina anatomiju un barības vielu šķelšanas procesu un pastāv komplikāciju un blakusefektu risks.</w:t>
      </w:r>
    </w:p>
    <w:p w14:paraId="229ACB6C" w14:textId="77777777" w:rsidR="00E63F08" w:rsidRPr="00A14660" w:rsidRDefault="00E63F08" w:rsidP="00E63F0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Tāpat ņemts vērā pieteicējas veselības stāvoklis, slimības raksturs un smagums ārstniecības procesa sākumā, proti, nav zināmi pieteicējas patoloģiskās aptaukošanās iemesli, un pieteicēja</w:t>
      </w:r>
      <w:proofErr w:type="gramStart"/>
      <w:r w:rsidRPr="00A14660">
        <w:rPr>
          <w:rFonts w:ascii="Times New Roman" w:hAnsi="Times New Roman" w:cs="Times New Roman"/>
          <w:sz w:val="24"/>
          <w:szCs w:val="24"/>
          <w:lang w:val="lv-LV"/>
        </w:rPr>
        <w:t xml:space="preserve"> pirms tam nebija</w:t>
      </w:r>
      <w:proofErr w:type="gramEnd"/>
      <w:r w:rsidRPr="00A14660">
        <w:rPr>
          <w:rFonts w:ascii="Times New Roman" w:hAnsi="Times New Roman" w:cs="Times New Roman"/>
          <w:sz w:val="24"/>
          <w:szCs w:val="24"/>
          <w:lang w:val="lv-LV"/>
        </w:rPr>
        <w:t xml:space="preserve"> vērsusies pie ģimenes ārsta tās iemeslu noskaidrošanai. </w:t>
      </w:r>
    </w:p>
    <w:p w14:paraId="277AA323" w14:textId="77777777" w:rsidR="00E63F08" w:rsidRPr="00A14660" w:rsidRDefault="00E63F08" w:rsidP="00E63F0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Ņemta vērā slimības paredzamā norises gaita, veicot atbilstošu ārstēšanu, un cēloņsakarība starp ārstniecības personas darbību vai bezdarbību un ārstniecības rezultātā radušos kaitējumu, proti, operācija pieteicējai rekomendēta kā vienīgā iespējamā metode, neprecizējot patoloģiskās aptaukošanās iemeslus. </w:t>
      </w:r>
    </w:p>
    <w:p w14:paraId="0CD63DB6" w14:textId="77777777" w:rsidR="006D021C" w:rsidRPr="00A14660" w:rsidRDefault="00E63F08" w:rsidP="00964A66">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Ņemta vērā pacienta līdzdalība (līdzestība) savas veselības aprūpē, tās nozīme un ietekme uz ārstniecības procesa norisi, proti, tas, ka pieteicēja nav akcentējusi savu ginekoloģisko anamnēzi, kā rezultātā ārsts pieteicējas ginekoloģiskās sūdzības varēja saistīt ar operāciju. </w:t>
      </w:r>
    </w:p>
    <w:p w14:paraId="51C070DB" w14:textId="77777777" w:rsidR="006D021C" w:rsidRPr="00A14660" w:rsidRDefault="00E63F08" w:rsidP="00964A66">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Tāpat atzīts, ka ārsts nebija pilnīgi un pienācīgi veicis savus pienākumus pacienta ārstēšanas laikā, jo nebija veicis pienācīgu pirmsoperācijas izmeklēšanu un sagatavošanu, nenozīmējot speciālistu konsultācijas, un nav piedāvājis alternatīvas ārstēšanas iespējas</w:t>
      </w:r>
      <w:r w:rsidR="00581547" w:rsidRPr="00A14660">
        <w:rPr>
          <w:rFonts w:ascii="Times New Roman" w:hAnsi="Times New Roman" w:cs="Times New Roman"/>
          <w:sz w:val="24"/>
          <w:szCs w:val="24"/>
          <w:lang w:val="lv-LV"/>
        </w:rPr>
        <w:t>. A</w:t>
      </w:r>
      <w:r w:rsidRPr="00A14660">
        <w:rPr>
          <w:rFonts w:ascii="Times New Roman" w:hAnsi="Times New Roman" w:cs="Times New Roman"/>
          <w:sz w:val="24"/>
          <w:szCs w:val="24"/>
          <w:lang w:val="lv-LV"/>
        </w:rPr>
        <w:t xml:space="preserve">rī noteiktās indikācijas operācijai </w:t>
      </w:r>
      <w:r w:rsidR="00581547" w:rsidRPr="00A14660">
        <w:rPr>
          <w:rFonts w:ascii="Times New Roman" w:hAnsi="Times New Roman" w:cs="Times New Roman"/>
          <w:sz w:val="24"/>
          <w:szCs w:val="24"/>
          <w:lang w:val="lv-LV"/>
        </w:rPr>
        <w:t>bija</w:t>
      </w:r>
      <w:r w:rsidRPr="00A14660">
        <w:rPr>
          <w:rFonts w:ascii="Times New Roman" w:hAnsi="Times New Roman" w:cs="Times New Roman"/>
          <w:sz w:val="24"/>
          <w:szCs w:val="24"/>
          <w:lang w:val="lv-LV"/>
        </w:rPr>
        <w:t xml:space="preserve"> diskutablas.</w:t>
      </w:r>
      <w:r w:rsidR="00964A66" w:rsidRPr="00A14660">
        <w:rPr>
          <w:rFonts w:ascii="Times New Roman" w:hAnsi="Times New Roman" w:cs="Times New Roman"/>
          <w:sz w:val="24"/>
          <w:szCs w:val="24"/>
          <w:lang w:val="lv-LV"/>
        </w:rPr>
        <w:t xml:space="preserve"> </w:t>
      </w:r>
    </w:p>
    <w:p w14:paraId="4284BEB2" w14:textId="7E746129" w:rsidR="00E63F08" w:rsidRPr="00A14660" w:rsidRDefault="00E63F08" w:rsidP="00964A66">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Ņemts vērā, ka konstatētais kaitējums nav radījis pieteicējai invaliditāti vai citas paliekošas sekas, kas ietekmētu dzīves kvalitāti vai dzīvildzi. </w:t>
      </w:r>
    </w:p>
    <w:p w14:paraId="52328A4B" w14:textId="275BBC5F" w:rsidR="00E63F08" w:rsidRPr="00A14660" w:rsidRDefault="00673427" w:rsidP="00964A66">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Secināms, ka</w:t>
      </w:r>
      <w:r w:rsidR="00E63F08" w:rsidRPr="00A14660">
        <w:rPr>
          <w:rFonts w:ascii="Times New Roman" w:hAnsi="Times New Roman" w:cs="Times New Roman"/>
          <w:sz w:val="24"/>
          <w:szCs w:val="24"/>
          <w:lang w:val="lv-LV"/>
        </w:rPr>
        <w:t xml:space="preserve"> inspekcija, nosakot kaitējuma apmēru, ir izvērtējusi noteikumu Nr.</w:t>
      </w:r>
      <w:r w:rsidR="00C01CE2" w:rsidRPr="00A14660">
        <w:rPr>
          <w:rFonts w:ascii="Times New Roman" w:hAnsi="Times New Roman" w:cs="Times New Roman"/>
          <w:sz w:val="24"/>
          <w:szCs w:val="24"/>
          <w:lang w:val="lv-LV"/>
        </w:rPr>
        <w:t> </w:t>
      </w:r>
      <w:r w:rsidR="00E63F08" w:rsidRPr="00A14660">
        <w:rPr>
          <w:rFonts w:ascii="Times New Roman" w:hAnsi="Times New Roman" w:cs="Times New Roman"/>
          <w:sz w:val="24"/>
          <w:szCs w:val="24"/>
          <w:lang w:val="lv-LV"/>
        </w:rPr>
        <w:t>1268 9.punktā ietvertos kritērijus.</w:t>
      </w:r>
    </w:p>
    <w:p w14:paraId="2478CF99" w14:textId="2BEAE61E" w:rsidR="00F00E10" w:rsidRPr="00A14660" w:rsidRDefault="00E63F08" w:rsidP="00D14662">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w:t>
      </w:r>
      <w:r w:rsidR="00964A66" w:rsidRPr="00A14660">
        <w:rPr>
          <w:rFonts w:ascii="Times New Roman" w:hAnsi="Times New Roman" w:cs="Times New Roman"/>
          <w:sz w:val="24"/>
          <w:szCs w:val="24"/>
          <w:lang w:val="lv-LV"/>
        </w:rPr>
        <w:t>8</w:t>
      </w:r>
      <w:r w:rsidRPr="00A14660">
        <w:rPr>
          <w:rFonts w:ascii="Times New Roman" w:hAnsi="Times New Roman" w:cs="Times New Roman"/>
          <w:sz w:val="24"/>
          <w:szCs w:val="24"/>
          <w:lang w:val="lv-LV"/>
        </w:rPr>
        <w:t>]</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xml:space="preserve">Nav konstatējami apstākļi, kas būtu par pamatu atzinuma apšaubīšanai. Apstāklis, ka pieteicējas pārstāvim ir atšķirīgs viedoklis par pieteicējai sniegto veselības aprūpes pakalpojumu novērtējumu, nevar būt par pamatu citāda lēmuma pieņemšanai, jo tieši </w:t>
      </w:r>
      <w:r w:rsidR="00D70E11" w:rsidRPr="00A14660">
        <w:rPr>
          <w:rFonts w:ascii="Times New Roman" w:hAnsi="Times New Roman" w:cs="Times New Roman"/>
          <w:sz w:val="24"/>
          <w:szCs w:val="24"/>
          <w:lang w:val="lv-LV"/>
        </w:rPr>
        <w:t xml:space="preserve">Veselības </w:t>
      </w:r>
      <w:r w:rsidRPr="00A14660">
        <w:rPr>
          <w:rFonts w:ascii="Times New Roman" w:hAnsi="Times New Roman" w:cs="Times New Roman"/>
          <w:sz w:val="24"/>
          <w:szCs w:val="24"/>
          <w:lang w:val="lv-LV"/>
        </w:rPr>
        <w:t>inspekcijai ir deleģēta atlīdzības izmaksu priekšnosacījumu pastāvēšanas izvērtēšana un kaitējuma apmēra noteikšana.</w:t>
      </w:r>
      <w:r w:rsidR="00964A66" w:rsidRPr="00A14660">
        <w:rPr>
          <w:rFonts w:ascii="Times New Roman" w:hAnsi="Times New Roman" w:cs="Times New Roman"/>
          <w:sz w:val="24"/>
          <w:szCs w:val="24"/>
          <w:lang w:val="lv-LV"/>
        </w:rPr>
        <w:t xml:space="preserve"> </w:t>
      </w:r>
    </w:p>
    <w:p w14:paraId="4B250FCD" w14:textId="373F55E1" w:rsidR="00E63F08" w:rsidRPr="00A14660" w:rsidRDefault="00904883" w:rsidP="00964A66">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lastRenderedPageBreak/>
        <w:t>[3.</w:t>
      </w:r>
      <w:r w:rsidR="00964A66" w:rsidRPr="00A14660">
        <w:rPr>
          <w:rFonts w:ascii="Times New Roman" w:hAnsi="Times New Roman" w:cs="Times New Roman"/>
          <w:sz w:val="24"/>
          <w:szCs w:val="24"/>
          <w:lang w:val="lv-LV"/>
        </w:rPr>
        <w:t>9</w:t>
      </w:r>
      <w:r w:rsidRPr="00A14660">
        <w:rPr>
          <w:rFonts w:ascii="Times New Roman" w:hAnsi="Times New Roman" w:cs="Times New Roman"/>
          <w:sz w:val="24"/>
          <w:szCs w:val="24"/>
          <w:lang w:val="lv-LV"/>
        </w:rPr>
        <w:t>]</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Dienests lēmumu</w:t>
      </w:r>
      <w:r w:rsidR="00964A66" w:rsidRPr="00A14660">
        <w:rPr>
          <w:rFonts w:ascii="Times New Roman" w:hAnsi="Times New Roman" w:cs="Times New Roman"/>
          <w:sz w:val="24"/>
          <w:szCs w:val="24"/>
          <w:lang w:val="lv-LV"/>
        </w:rPr>
        <w:t xml:space="preserve"> par atlīdzinājuma izmaksu no Ārstniecības riska fonda ir</w:t>
      </w:r>
      <w:r w:rsidRPr="00A14660">
        <w:rPr>
          <w:rFonts w:ascii="Times New Roman" w:hAnsi="Times New Roman" w:cs="Times New Roman"/>
          <w:sz w:val="24"/>
          <w:szCs w:val="24"/>
          <w:lang w:val="lv-LV"/>
        </w:rPr>
        <w:t xml:space="preserve"> pieņēm</w:t>
      </w:r>
      <w:r w:rsidR="00964A66" w:rsidRPr="00A14660">
        <w:rPr>
          <w:rFonts w:ascii="Times New Roman" w:hAnsi="Times New Roman" w:cs="Times New Roman"/>
          <w:sz w:val="24"/>
          <w:szCs w:val="24"/>
          <w:lang w:val="lv-LV"/>
        </w:rPr>
        <w:t>i</w:t>
      </w:r>
      <w:r w:rsidR="000C4E6B"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 nokavējot lēmuma pieņemšanas maksimālo termiņu par trīs mēnešiem</w:t>
      </w:r>
      <w:r w:rsidR="003A6376" w:rsidRPr="00A14660">
        <w:rPr>
          <w:rFonts w:ascii="Times New Roman" w:hAnsi="Times New Roman" w:cs="Times New Roman"/>
          <w:sz w:val="24"/>
          <w:szCs w:val="24"/>
          <w:lang w:val="lv-LV"/>
        </w:rPr>
        <w:t>.</w:t>
      </w:r>
      <w:r w:rsidRPr="00A14660">
        <w:rPr>
          <w:rFonts w:ascii="Times New Roman" w:hAnsi="Times New Roman" w:cs="Times New Roman"/>
          <w:sz w:val="24"/>
          <w:szCs w:val="24"/>
          <w:lang w:val="lv-LV"/>
        </w:rPr>
        <w:t xml:space="preserve"> </w:t>
      </w:r>
      <w:r w:rsidR="003A6376" w:rsidRPr="00A14660">
        <w:rPr>
          <w:rFonts w:ascii="Times New Roman" w:hAnsi="Times New Roman" w:cs="Times New Roman"/>
          <w:sz w:val="24"/>
          <w:szCs w:val="24"/>
          <w:lang w:val="lv-LV"/>
        </w:rPr>
        <w:t>Šis procesuālais</w:t>
      </w:r>
      <w:r w:rsidRPr="00A14660">
        <w:rPr>
          <w:rFonts w:ascii="Times New Roman" w:hAnsi="Times New Roman" w:cs="Times New Roman"/>
          <w:sz w:val="24"/>
          <w:szCs w:val="24"/>
          <w:lang w:val="lv-LV"/>
        </w:rPr>
        <w:t xml:space="preserve"> pārkāpum</w:t>
      </w:r>
      <w:r w:rsidR="003A6376" w:rsidRPr="00A14660">
        <w:rPr>
          <w:rFonts w:ascii="Times New Roman" w:hAnsi="Times New Roman" w:cs="Times New Roman"/>
          <w:sz w:val="24"/>
          <w:szCs w:val="24"/>
          <w:lang w:val="lv-LV"/>
        </w:rPr>
        <w:t>s varēja aizskart pieteicējas</w:t>
      </w:r>
      <w:r w:rsidRPr="00A14660">
        <w:rPr>
          <w:rFonts w:ascii="Times New Roman" w:hAnsi="Times New Roman" w:cs="Times New Roman"/>
          <w:sz w:val="24"/>
          <w:szCs w:val="24"/>
          <w:lang w:val="lv-LV"/>
        </w:rPr>
        <w:t xml:space="preserve"> tiesiskās intereses, tādējādi nodarot</w:t>
      </w:r>
      <w:r w:rsidR="00964A66" w:rsidRPr="00A14660">
        <w:rPr>
          <w:rFonts w:ascii="Times New Roman" w:hAnsi="Times New Roman" w:cs="Times New Roman"/>
          <w:sz w:val="24"/>
          <w:szCs w:val="24"/>
          <w:lang w:val="lv-LV"/>
        </w:rPr>
        <w:t xml:space="preserve"> arī</w:t>
      </w:r>
      <w:r w:rsidRPr="00A14660">
        <w:rPr>
          <w:rFonts w:ascii="Times New Roman" w:hAnsi="Times New Roman" w:cs="Times New Roman"/>
          <w:sz w:val="24"/>
          <w:szCs w:val="24"/>
          <w:lang w:val="lv-LV"/>
        </w:rPr>
        <w:t xml:space="preserve"> morālo kaitējumu, taču</w:t>
      </w:r>
      <w:r w:rsidR="003A6376" w:rsidRPr="00A14660">
        <w:rPr>
          <w:rFonts w:ascii="Times New Roman" w:hAnsi="Times New Roman" w:cs="Times New Roman"/>
          <w:sz w:val="24"/>
          <w:szCs w:val="24"/>
          <w:lang w:val="lv-LV"/>
        </w:rPr>
        <w:t xml:space="preserve"> šis pārkāpums nav vērtējams kā būtisks.</w:t>
      </w:r>
      <w:r w:rsidRPr="00A14660">
        <w:rPr>
          <w:rFonts w:ascii="Times New Roman" w:hAnsi="Times New Roman" w:cs="Times New Roman"/>
          <w:sz w:val="24"/>
          <w:szCs w:val="24"/>
          <w:lang w:val="lv-LV"/>
        </w:rPr>
        <w:t xml:space="preserve"> </w:t>
      </w:r>
      <w:r w:rsidR="003A6376" w:rsidRPr="00A14660">
        <w:rPr>
          <w:rFonts w:ascii="Times New Roman" w:hAnsi="Times New Roman" w:cs="Times New Roman"/>
          <w:sz w:val="24"/>
          <w:szCs w:val="24"/>
          <w:lang w:val="lv-LV"/>
        </w:rPr>
        <w:t xml:space="preserve">Tādējādi </w:t>
      </w:r>
      <w:r w:rsidRPr="00A14660">
        <w:rPr>
          <w:rFonts w:ascii="Times New Roman" w:hAnsi="Times New Roman" w:cs="Times New Roman"/>
          <w:sz w:val="24"/>
          <w:szCs w:val="24"/>
          <w:lang w:val="lv-LV"/>
        </w:rPr>
        <w:t>iestādes atvainošanās par lēmuma pieņemšanas termiņa kavējumu ir atbilstošs atlīdzinājums</w:t>
      </w:r>
      <w:r w:rsidR="003A6376" w:rsidRPr="00A14660">
        <w:rPr>
          <w:rFonts w:ascii="Times New Roman" w:hAnsi="Times New Roman" w:cs="Times New Roman"/>
          <w:sz w:val="24"/>
          <w:szCs w:val="24"/>
          <w:lang w:val="lv-LV"/>
        </w:rPr>
        <w:t xml:space="preserve"> un </w:t>
      </w:r>
      <w:r w:rsidRPr="00A14660">
        <w:rPr>
          <w:rFonts w:ascii="Times New Roman" w:hAnsi="Times New Roman" w:cs="Times New Roman"/>
          <w:sz w:val="24"/>
          <w:szCs w:val="24"/>
          <w:lang w:val="lv-LV"/>
        </w:rPr>
        <w:t xml:space="preserve">prasījums par morālā kaitējuma atlīdzinājumu 200 </w:t>
      </w:r>
      <w:proofErr w:type="spellStart"/>
      <w:r w:rsidRPr="00A14660">
        <w:rPr>
          <w:rFonts w:ascii="Times New Roman" w:hAnsi="Times New Roman" w:cs="Times New Roman"/>
          <w:i/>
          <w:iCs/>
          <w:sz w:val="24"/>
          <w:szCs w:val="24"/>
          <w:lang w:val="lv-LV"/>
        </w:rPr>
        <w:t>euro</w:t>
      </w:r>
      <w:proofErr w:type="spellEnd"/>
      <w:r w:rsidRPr="00A14660">
        <w:rPr>
          <w:rFonts w:ascii="Times New Roman" w:hAnsi="Times New Roman" w:cs="Times New Roman"/>
          <w:sz w:val="24"/>
          <w:szCs w:val="24"/>
          <w:lang w:val="lv-LV"/>
        </w:rPr>
        <w:t xml:space="preserve"> apmērā ir noraidāms.</w:t>
      </w:r>
    </w:p>
    <w:p w14:paraId="39F6332A" w14:textId="454F69C9" w:rsidR="003A6376" w:rsidRPr="00A14660" w:rsidRDefault="00F42137" w:rsidP="00A662C8">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[3.</w:t>
      </w:r>
      <w:r w:rsidR="00964A66" w:rsidRPr="00A14660">
        <w:rPr>
          <w:rFonts w:ascii="Times New Roman" w:hAnsi="Times New Roman" w:cs="Times New Roman"/>
          <w:sz w:val="24"/>
          <w:szCs w:val="24"/>
          <w:lang w:val="lv-LV"/>
        </w:rPr>
        <w:t>10</w:t>
      </w:r>
      <w:r w:rsidRPr="00A14660">
        <w:rPr>
          <w:rFonts w:ascii="Times New Roman" w:hAnsi="Times New Roman" w:cs="Times New Roman"/>
          <w:sz w:val="24"/>
          <w:szCs w:val="24"/>
          <w:lang w:val="lv-LV"/>
        </w:rPr>
        <w:t>]</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Ņemot vērā minētos apstākļus, izskatāmajā lietā nepastāv priekšnoteikumi pieteicējai labvēlīgāka administratīvā akta izdošanai.</w:t>
      </w:r>
    </w:p>
    <w:p w14:paraId="2449C928" w14:textId="77777777" w:rsidR="00372701" w:rsidRPr="00A14660" w:rsidRDefault="00372701" w:rsidP="00A662C8">
      <w:pPr>
        <w:spacing w:after="0"/>
        <w:ind w:firstLine="567"/>
        <w:jc w:val="both"/>
        <w:rPr>
          <w:rFonts w:ascii="Times New Roman" w:hAnsi="Times New Roman" w:cs="Times New Roman"/>
          <w:sz w:val="24"/>
          <w:szCs w:val="24"/>
          <w:lang w:val="lv-LV"/>
        </w:rPr>
      </w:pPr>
    </w:p>
    <w:p w14:paraId="1804B9A7" w14:textId="168620A4" w:rsidR="00BA6DB4" w:rsidRPr="00A14660" w:rsidRDefault="004F1470"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 Pieteicēja iesniegusi kasācijas sūdzību par Administratīvās apgabaltiesas spriedumu, norādot turpmāk minētos argumentus.</w:t>
      </w:r>
    </w:p>
    <w:p w14:paraId="329EEDCC" w14:textId="2CA90984" w:rsidR="004F1470" w:rsidRPr="00A14660" w:rsidRDefault="004F1470"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[4.1]</w:t>
      </w:r>
      <w:r w:rsidR="0006613C" w:rsidRPr="00A14660">
        <w:rPr>
          <w:rFonts w:ascii="Times New Roman" w:hAnsi="Times New Roman" w:cs="Times New Roman"/>
          <w:sz w:val="24"/>
          <w:szCs w:val="24"/>
          <w:lang w:val="lv-LV"/>
        </w:rPr>
        <w:t> </w:t>
      </w:r>
      <w:r w:rsidR="00A538A4" w:rsidRPr="00A14660">
        <w:rPr>
          <w:rFonts w:ascii="Times New Roman" w:hAnsi="Times New Roman" w:cs="Times New Roman"/>
          <w:sz w:val="24"/>
          <w:szCs w:val="24"/>
          <w:lang w:val="lv-LV"/>
        </w:rPr>
        <w:t>Administratīvās rajona tiesas spriedumā vairākkārt bija norādīts, ka AS</w:t>
      </w:r>
      <w:r w:rsidR="00581547" w:rsidRPr="00A14660">
        <w:rPr>
          <w:rFonts w:ascii="Times New Roman" w:hAnsi="Times New Roman" w:cs="Times New Roman"/>
          <w:sz w:val="24"/>
          <w:szCs w:val="24"/>
          <w:lang w:val="lv-LV"/>
        </w:rPr>
        <w:t> </w:t>
      </w:r>
      <w:r w:rsidR="00A538A4" w:rsidRPr="00A14660">
        <w:rPr>
          <w:rFonts w:ascii="Times New Roman" w:hAnsi="Times New Roman" w:cs="Times New Roman"/>
          <w:sz w:val="24"/>
          <w:szCs w:val="24"/>
          <w:lang w:val="lv-LV"/>
        </w:rPr>
        <w:t>„EZRA-SK Rīgas slimnīca</w:t>
      </w:r>
      <w:r w:rsidR="00E12E9A" w:rsidRPr="00A14660">
        <w:rPr>
          <w:rFonts w:ascii="Times New Roman" w:hAnsi="Times New Roman" w:cs="Times New Roman"/>
          <w:sz w:val="24"/>
          <w:szCs w:val="24"/>
          <w:lang w:val="lv-LV"/>
        </w:rPr>
        <w:t xml:space="preserve"> „BIKUR HOLIM”” ārsts </w:t>
      </w:r>
      <w:r w:rsidR="00933EF5">
        <w:rPr>
          <w:rFonts w:ascii="Times New Roman" w:hAnsi="Times New Roman" w:cs="Times New Roman"/>
          <w:sz w:val="24"/>
          <w:szCs w:val="24"/>
          <w:lang w:val="lv-LV"/>
        </w:rPr>
        <w:t>[pers. B]</w:t>
      </w:r>
      <w:r w:rsidR="00E12E9A" w:rsidRPr="00A14660">
        <w:rPr>
          <w:rFonts w:ascii="Times New Roman" w:hAnsi="Times New Roman" w:cs="Times New Roman"/>
          <w:sz w:val="24"/>
          <w:szCs w:val="24"/>
          <w:lang w:val="lv-LV"/>
        </w:rPr>
        <w:t xml:space="preserve"> nebija ievērojis medicīniskajā tehnoloģijā noteikto, jo nebija nodrošinājis pieteicējas pirmsoperācijas izmeklēšanu un sagatavošanu. Tajā pašā laikā tiesa, piekrītot Veselības inspekcijas atzinumam, spriedumā vairākkārt pretrunīgi norādīja, ka pieteicējai sniegtā ārstniecība tomēr atbildusi iepriekš minētajai medicīniskajai tehnoloģijai un tādējādi nebija pamat</w:t>
      </w:r>
      <w:r w:rsidR="00673427" w:rsidRPr="00A14660">
        <w:rPr>
          <w:rFonts w:ascii="Times New Roman" w:hAnsi="Times New Roman" w:cs="Times New Roman"/>
          <w:sz w:val="24"/>
          <w:szCs w:val="24"/>
          <w:lang w:val="lv-LV"/>
        </w:rPr>
        <w:t>a</w:t>
      </w:r>
      <w:r w:rsidR="00E12E9A" w:rsidRPr="00A14660">
        <w:rPr>
          <w:rFonts w:ascii="Times New Roman" w:hAnsi="Times New Roman" w:cs="Times New Roman"/>
          <w:sz w:val="24"/>
          <w:szCs w:val="24"/>
          <w:lang w:val="lv-LV"/>
        </w:rPr>
        <w:t xml:space="preserve"> pieteicējas veselībai nodarītā kaitējuma smagumu noteikt vairāk kā 10</w:t>
      </w:r>
      <w:r w:rsidR="00673427" w:rsidRPr="00A14660">
        <w:rPr>
          <w:rFonts w:ascii="Times New Roman" w:hAnsi="Times New Roman" w:cs="Times New Roman"/>
          <w:sz w:val="24"/>
          <w:szCs w:val="24"/>
          <w:lang w:val="lv-LV"/>
        </w:rPr>
        <w:t> </w:t>
      </w:r>
      <w:r w:rsidR="00E12E9A" w:rsidRPr="00A14660">
        <w:rPr>
          <w:rFonts w:ascii="Times New Roman" w:hAnsi="Times New Roman" w:cs="Times New Roman"/>
          <w:sz w:val="24"/>
          <w:szCs w:val="24"/>
          <w:lang w:val="lv-LV"/>
        </w:rPr>
        <w:t xml:space="preserve">% apmērā. Šāds pretrunīgs vērtējums liecināja, ka Administratīvā rajona tiesa nebija ievērojusi Administratīvā procesa likuma </w:t>
      </w:r>
      <w:proofErr w:type="gramStart"/>
      <w:r w:rsidR="00E12E9A" w:rsidRPr="00A14660">
        <w:rPr>
          <w:rFonts w:ascii="Times New Roman" w:hAnsi="Times New Roman" w:cs="Times New Roman"/>
          <w:sz w:val="24"/>
          <w:szCs w:val="24"/>
          <w:lang w:val="lv-LV"/>
        </w:rPr>
        <w:t>246.panta</w:t>
      </w:r>
      <w:proofErr w:type="gramEnd"/>
      <w:r w:rsidR="00E12E9A" w:rsidRPr="00A14660">
        <w:rPr>
          <w:rFonts w:ascii="Times New Roman" w:hAnsi="Times New Roman" w:cs="Times New Roman"/>
          <w:sz w:val="24"/>
          <w:szCs w:val="24"/>
          <w:lang w:val="lv-LV"/>
        </w:rPr>
        <w:t xml:space="preserve"> trešās daļas prasības, saskaņā ar kurām spriedumam ir jābūt tiesiskam un pamatotam. Administratīvā apgabaltiesa</w:t>
      </w:r>
      <w:r w:rsidR="002F1575" w:rsidRPr="00A14660">
        <w:rPr>
          <w:rFonts w:ascii="Times New Roman" w:hAnsi="Times New Roman" w:cs="Times New Roman"/>
          <w:sz w:val="24"/>
          <w:szCs w:val="24"/>
          <w:lang w:val="lv-LV"/>
        </w:rPr>
        <w:t xml:space="preserve"> </w:t>
      </w:r>
      <w:r w:rsidR="0087367D" w:rsidRPr="00A14660">
        <w:rPr>
          <w:rFonts w:ascii="Times New Roman" w:hAnsi="Times New Roman" w:cs="Times New Roman"/>
          <w:sz w:val="24"/>
          <w:szCs w:val="24"/>
          <w:lang w:val="lv-LV"/>
        </w:rPr>
        <w:t>minētajām</w:t>
      </w:r>
      <w:r w:rsidR="002F1575" w:rsidRPr="00A14660">
        <w:rPr>
          <w:rFonts w:ascii="Times New Roman" w:hAnsi="Times New Roman" w:cs="Times New Roman"/>
          <w:sz w:val="24"/>
          <w:szCs w:val="24"/>
          <w:lang w:val="lv-LV"/>
        </w:rPr>
        <w:t xml:space="preserve"> pretrunām</w:t>
      </w:r>
      <w:r w:rsidR="00E12E9A" w:rsidRPr="00A14660">
        <w:rPr>
          <w:rFonts w:ascii="Times New Roman" w:hAnsi="Times New Roman" w:cs="Times New Roman"/>
          <w:sz w:val="24"/>
          <w:szCs w:val="24"/>
          <w:lang w:val="lv-LV"/>
        </w:rPr>
        <w:t xml:space="preserve"> nebija devusi nekādu vērtējumu</w:t>
      </w:r>
      <w:r w:rsidR="002F1575" w:rsidRPr="00A14660">
        <w:rPr>
          <w:rFonts w:ascii="Times New Roman" w:hAnsi="Times New Roman" w:cs="Times New Roman"/>
          <w:sz w:val="24"/>
          <w:szCs w:val="24"/>
          <w:lang w:val="lv-LV"/>
        </w:rPr>
        <w:t xml:space="preserve">, tādējādi </w:t>
      </w:r>
      <w:r w:rsidR="0087367D" w:rsidRPr="00A14660">
        <w:rPr>
          <w:rFonts w:ascii="Times New Roman" w:hAnsi="Times New Roman" w:cs="Times New Roman"/>
          <w:sz w:val="24"/>
          <w:szCs w:val="24"/>
          <w:lang w:val="lv-LV"/>
        </w:rPr>
        <w:t>tā pārkāpa</w:t>
      </w:r>
      <w:r w:rsidR="002F1575" w:rsidRPr="00A14660">
        <w:rPr>
          <w:rFonts w:ascii="Times New Roman" w:hAnsi="Times New Roman" w:cs="Times New Roman"/>
          <w:sz w:val="24"/>
          <w:szCs w:val="24"/>
          <w:lang w:val="lv-LV"/>
        </w:rPr>
        <w:t xml:space="preserve"> Administratīvā procesa likuma 251.panta piektās daļas prasības.</w:t>
      </w:r>
    </w:p>
    <w:p w14:paraId="188052CD" w14:textId="51ECAFA9" w:rsidR="002F1575" w:rsidRPr="00A14660" w:rsidRDefault="002F1575"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[4.2]</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Veselības ministrijas atzinumā un tiesas spriedumā ietvertā argumentācija nesniedza saprotamu informāciju par apsvērumiem, kuru dēļ kaitējuma smaguma apmērs tika noteikts tikai 10</w:t>
      </w:r>
      <w:r w:rsidR="00673427"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apmērā.</w:t>
      </w:r>
      <w:r w:rsidR="00EA76B1" w:rsidRPr="00A14660">
        <w:rPr>
          <w:rFonts w:ascii="Times New Roman" w:hAnsi="Times New Roman" w:cs="Times New Roman"/>
          <w:sz w:val="24"/>
          <w:szCs w:val="24"/>
          <w:lang w:val="lv-LV"/>
        </w:rPr>
        <w:t xml:space="preserve"> Turklāt Administratīvā apgabaltiesa ignorēja apelācijas sūdzībā norādīto, ka tieši iestādei bija jāpierāda, ka pieteicējas veselībai nodarītais kaitējuma apmērs nebija jānosaka </w:t>
      </w:r>
      <w:proofErr w:type="gramStart"/>
      <w:r w:rsidR="00EA76B1" w:rsidRPr="00A14660">
        <w:rPr>
          <w:rFonts w:ascii="Times New Roman" w:hAnsi="Times New Roman" w:cs="Times New Roman"/>
          <w:sz w:val="24"/>
          <w:szCs w:val="24"/>
          <w:lang w:val="lv-LV"/>
        </w:rPr>
        <w:t>noteikumu</w:t>
      </w:r>
      <w:proofErr w:type="gramEnd"/>
      <w:r w:rsidR="00EA76B1" w:rsidRPr="00A14660">
        <w:rPr>
          <w:rFonts w:ascii="Times New Roman" w:hAnsi="Times New Roman" w:cs="Times New Roman"/>
          <w:sz w:val="24"/>
          <w:szCs w:val="24"/>
          <w:lang w:val="lv-LV"/>
        </w:rPr>
        <w:t xml:space="preserve"> Nr.</w:t>
      </w:r>
      <w:r w:rsidR="00C01CE2" w:rsidRPr="00A14660">
        <w:rPr>
          <w:rFonts w:ascii="Times New Roman" w:hAnsi="Times New Roman" w:cs="Times New Roman"/>
          <w:sz w:val="24"/>
          <w:szCs w:val="24"/>
          <w:lang w:val="lv-LV"/>
        </w:rPr>
        <w:t> </w:t>
      </w:r>
      <w:r w:rsidR="00EA76B1" w:rsidRPr="00A14660">
        <w:rPr>
          <w:rFonts w:ascii="Times New Roman" w:hAnsi="Times New Roman" w:cs="Times New Roman"/>
          <w:sz w:val="24"/>
          <w:szCs w:val="24"/>
          <w:lang w:val="lv-LV"/>
        </w:rPr>
        <w:t>1268 2.pielikuma 3.1.</w:t>
      </w:r>
      <w:r w:rsidR="00C01CE2" w:rsidRPr="00A14660">
        <w:rPr>
          <w:rFonts w:ascii="Times New Roman" w:hAnsi="Times New Roman" w:cs="Times New Roman"/>
          <w:sz w:val="24"/>
          <w:szCs w:val="24"/>
          <w:lang w:val="lv-LV"/>
        </w:rPr>
        <w:t>apakš</w:t>
      </w:r>
      <w:r w:rsidR="00EA76B1" w:rsidRPr="00A14660">
        <w:rPr>
          <w:rFonts w:ascii="Times New Roman" w:hAnsi="Times New Roman" w:cs="Times New Roman"/>
          <w:sz w:val="24"/>
          <w:szCs w:val="24"/>
          <w:lang w:val="lv-LV"/>
        </w:rPr>
        <w:t>punktā paredzētajā maksimālajā apmērā.</w:t>
      </w:r>
      <w:r w:rsidRPr="00A14660">
        <w:rPr>
          <w:rFonts w:ascii="Times New Roman" w:hAnsi="Times New Roman" w:cs="Times New Roman"/>
          <w:sz w:val="24"/>
          <w:szCs w:val="24"/>
          <w:lang w:val="lv-LV"/>
        </w:rPr>
        <w:t xml:space="preserve"> Nevērtējot ar minētajiem apsvērumiem saistītos jautājumus, Administratīvā apgabaltiesa nav ievērojusi Administratīvā procesa likuma </w:t>
      </w:r>
      <w:proofErr w:type="gramStart"/>
      <w:r w:rsidRPr="00A14660">
        <w:rPr>
          <w:rFonts w:ascii="Times New Roman" w:hAnsi="Times New Roman" w:cs="Times New Roman"/>
          <w:sz w:val="24"/>
          <w:szCs w:val="24"/>
          <w:lang w:val="lv-LV"/>
        </w:rPr>
        <w:t>302.panta</w:t>
      </w:r>
      <w:proofErr w:type="gramEnd"/>
      <w:r w:rsidRPr="00A14660">
        <w:rPr>
          <w:rFonts w:ascii="Times New Roman" w:hAnsi="Times New Roman" w:cs="Times New Roman"/>
          <w:sz w:val="24"/>
          <w:szCs w:val="24"/>
          <w:lang w:val="lv-LV"/>
        </w:rPr>
        <w:t xml:space="preserve"> pirmās daļas, 251.panta piektās daļas un 246.panta trešās daļas prasības.</w:t>
      </w:r>
    </w:p>
    <w:p w14:paraId="56A1158B" w14:textId="28673268" w:rsidR="009C0D7C" w:rsidRPr="00A14660" w:rsidRDefault="009D0353"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[4.3]</w:t>
      </w:r>
      <w:r w:rsidR="0006613C" w:rsidRPr="00A14660">
        <w:rPr>
          <w:rFonts w:ascii="Times New Roman" w:hAnsi="Times New Roman" w:cs="Times New Roman"/>
          <w:sz w:val="24"/>
          <w:szCs w:val="24"/>
          <w:lang w:val="lv-LV"/>
        </w:rPr>
        <w:t> </w:t>
      </w:r>
      <w:r w:rsidR="00EA76B1" w:rsidRPr="00A14660">
        <w:rPr>
          <w:rFonts w:ascii="Times New Roman" w:hAnsi="Times New Roman" w:cs="Times New Roman"/>
          <w:sz w:val="24"/>
          <w:szCs w:val="24"/>
          <w:lang w:val="lv-LV"/>
        </w:rPr>
        <w:t xml:space="preserve">Nepareizs bija pirmās instances tiesas secinājums, ka pēc operācijas radušās komplikācijas nevar būt pamats atlīdzības saņemšanai no Ārstniecības riska fonda, jo </w:t>
      </w:r>
      <w:r w:rsidR="009C0D7C" w:rsidRPr="00A14660">
        <w:rPr>
          <w:rFonts w:ascii="Times New Roman" w:hAnsi="Times New Roman" w:cs="Times New Roman"/>
          <w:sz w:val="24"/>
          <w:szCs w:val="24"/>
          <w:lang w:val="lv-LV"/>
        </w:rPr>
        <w:t xml:space="preserve">šādas komplikācijas nenorāda uz ārstniecības kļūdu un var rasties pēc jebkuras </w:t>
      </w:r>
      <w:proofErr w:type="spellStart"/>
      <w:r w:rsidR="009C0D7C" w:rsidRPr="00A14660">
        <w:rPr>
          <w:rFonts w:ascii="Times New Roman" w:hAnsi="Times New Roman" w:cs="Times New Roman"/>
          <w:sz w:val="24"/>
          <w:szCs w:val="24"/>
          <w:lang w:val="lv-LV"/>
        </w:rPr>
        <w:t>intraabdominālas</w:t>
      </w:r>
      <w:proofErr w:type="spellEnd"/>
      <w:r w:rsidR="009C0D7C" w:rsidRPr="00A14660">
        <w:rPr>
          <w:rFonts w:ascii="Times New Roman" w:hAnsi="Times New Roman" w:cs="Times New Roman"/>
          <w:sz w:val="24"/>
          <w:szCs w:val="24"/>
          <w:lang w:val="lv-LV"/>
        </w:rPr>
        <w:t xml:space="preserve"> operācijas. Atbilstoši Pacientu tiesību likuma </w:t>
      </w:r>
      <w:proofErr w:type="gramStart"/>
      <w:r w:rsidR="009C0D7C" w:rsidRPr="00A14660">
        <w:rPr>
          <w:rFonts w:ascii="Times New Roman" w:hAnsi="Times New Roman" w:cs="Times New Roman"/>
          <w:sz w:val="24"/>
          <w:szCs w:val="24"/>
          <w:lang w:val="lv-LV"/>
        </w:rPr>
        <w:t>16.panta</w:t>
      </w:r>
      <w:proofErr w:type="gramEnd"/>
      <w:r w:rsidR="009C0D7C" w:rsidRPr="00A14660">
        <w:rPr>
          <w:rFonts w:ascii="Times New Roman" w:hAnsi="Times New Roman" w:cs="Times New Roman"/>
          <w:sz w:val="24"/>
          <w:szCs w:val="24"/>
          <w:lang w:val="lv-LV"/>
        </w:rPr>
        <w:t xml:space="preserve"> pirmajai daļai galvenais determinējošais apstāklis pacienta tiesībām saņemt atlīdzību no Ārstniecības riska fonda ir tas, vai pacienta dzīvībai vai veselībai ir nodarīts kaitējums. Tiesa nav vērtējusi, vai audu un orgānu bojājumi, kas pieteicējai radās pēc </w:t>
      </w:r>
      <w:proofErr w:type="gramStart"/>
      <w:r w:rsidR="009C0D7C" w:rsidRPr="00A14660">
        <w:rPr>
          <w:rFonts w:ascii="Times New Roman" w:hAnsi="Times New Roman" w:cs="Times New Roman"/>
          <w:sz w:val="24"/>
          <w:szCs w:val="24"/>
          <w:lang w:val="lv-LV"/>
        </w:rPr>
        <w:t>2016.gada</w:t>
      </w:r>
      <w:proofErr w:type="gramEnd"/>
      <w:r w:rsidR="009C0D7C" w:rsidRPr="00A14660">
        <w:rPr>
          <w:rFonts w:ascii="Times New Roman" w:hAnsi="Times New Roman" w:cs="Times New Roman"/>
          <w:sz w:val="24"/>
          <w:szCs w:val="24"/>
          <w:lang w:val="lv-LV"/>
        </w:rPr>
        <w:t xml:space="preserve"> 19.janvāra operācijas, bija uzskatāmi par kaitējumu.</w:t>
      </w:r>
    </w:p>
    <w:p w14:paraId="1413B662" w14:textId="6CF87A4C" w:rsidR="00243F1B" w:rsidRPr="00A14660" w:rsidRDefault="00243F1B"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Par kaitējumu veselībai nevar uzskatīt tikai tādus audu un orgānu bojājumus, kuri ir radīti ārstniecības mērķa sasniegšanai. Pieteicējai pēc operācijas radušās komplikācijas nebija viens no ārstniecības procesā sasniedzamajiem mērķiem, tādēļ šīs komplikācijas bija vērtējamas kā kaitējums un tās bija ņemamas vērā atlīdzības apmēra noteikšanā.</w:t>
      </w:r>
    </w:p>
    <w:p w14:paraId="1378B2D1" w14:textId="32DFAA8A" w:rsidR="00243F1B" w:rsidRPr="00A14660" w:rsidRDefault="00243F1B" w:rsidP="009C0D7C">
      <w:pPr>
        <w:spacing w:after="0"/>
        <w:ind w:firstLine="567"/>
        <w:jc w:val="both"/>
        <w:rPr>
          <w:lang w:val="lv-LV"/>
        </w:rPr>
      </w:pPr>
      <w:r w:rsidRPr="00A14660">
        <w:rPr>
          <w:rFonts w:ascii="Times New Roman" w:hAnsi="Times New Roman" w:cs="Times New Roman"/>
          <w:sz w:val="24"/>
          <w:szCs w:val="24"/>
          <w:lang w:val="lv-LV"/>
        </w:rPr>
        <w:t>[4.4]</w:t>
      </w:r>
      <w:r w:rsidR="0006613C" w:rsidRPr="00A14660">
        <w:rPr>
          <w:rFonts w:ascii="Times New Roman" w:hAnsi="Times New Roman" w:cs="Times New Roman"/>
          <w:sz w:val="24"/>
          <w:szCs w:val="24"/>
          <w:lang w:val="lv-LV"/>
        </w:rPr>
        <w:t> </w:t>
      </w:r>
      <w:r w:rsidR="00F372B4" w:rsidRPr="00A14660">
        <w:rPr>
          <w:rFonts w:ascii="Times New Roman" w:hAnsi="Times New Roman" w:cs="Times New Roman"/>
          <w:sz w:val="24"/>
          <w:szCs w:val="24"/>
          <w:lang w:val="lv-LV"/>
        </w:rPr>
        <w:t xml:space="preserve">Nepareizs ir arī tiesas viedoklis, ka atlīdzību no Ārstniecības riska fonda var saņemt tikai tad, ja konstatēta ārsta neprofesionāla rīcība (ārstniecības pārkāpums). Ņemot vērā, ka ārstniecības personas profesionalitātes vērtējums ir cieši saistīts ar šīs personas vainas noteikšanu, secināms, ka tiesa nav </w:t>
      </w:r>
      <w:r w:rsidR="003E375C" w:rsidRPr="00A14660">
        <w:rPr>
          <w:rFonts w:ascii="Times New Roman" w:hAnsi="Times New Roman" w:cs="Times New Roman"/>
          <w:sz w:val="24"/>
          <w:szCs w:val="24"/>
          <w:lang w:val="lv-LV"/>
        </w:rPr>
        <w:t xml:space="preserve">ievērojusi </w:t>
      </w:r>
      <w:r w:rsidR="00F372B4" w:rsidRPr="00A14660">
        <w:rPr>
          <w:rFonts w:ascii="Times New Roman" w:hAnsi="Times New Roman" w:cs="Times New Roman"/>
          <w:sz w:val="24"/>
          <w:szCs w:val="24"/>
          <w:lang w:val="lv-LV"/>
        </w:rPr>
        <w:t xml:space="preserve">Pacientu tiesību likuma </w:t>
      </w:r>
      <w:proofErr w:type="gramStart"/>
      <w:r w:rsidR="00F372B4" w:rsidRPr="00A14660">
        <w:rPr>
          <w:rFonts w:ascii="Times New Roman" w:hAnsi="Times New Roman" w:cs="Times New Roman"/>
          <w:sz w:val="24"/>
          <w:szCs w:val="24"/>
          <w:lang w:val="lv-LV"/>
        </w:rPr>
        <w:t>16.panta</w:t>
      </w:r>
      <w:proofErr w:type="gramEnd"/>
      <w:r w:rsidR="00F372B4" w:rsidRPr="00A14660">
        <w:rPr>
          <w:rFonts w:ascii="Times New Roman" w:hAnsi="Times New Roman" w:cs="Times New Roman"/>
          <w:sz w:val="24"/>
          <w:szCs w:val="24"/>
          <w:lang w:val="lv-LV"/>
        </w:rPr>
        <w:t xml:space="preserve"> pirmajai daļā </w:t>
      </w:r>
      <w:r w:rsidR="00F372B4" w:rsidRPr="00A14660">
        <w:rPr>
          <w:rFonts w:ascii="Times New Roman" w:hAnsi="Times New Roman" w:cs="Times New Roman"/>
          <w:sz w:val="24"/>
          <w:szCs w:val="24"/>
          <w:lang w:val="lv-LV"/>
        </w:rPr>
        <w:lastRenderedPageBreak/>
        <w:t xml:space="preserve">noteiktos priekšnoteikumus atlīdzības izmaksai. </w:t>
      </w:r>
      <w:r w:rsidR="003E375C" w:rsidRPr="00A14660">
        <w:rPr>
          <w:rFonts w:ascii="Times New Roman" w:hAnsi="Times New Roman" w:cs="Times New Roman"/>
          <w:sz w:val="24"/>
          <w:szCs w:val="24"/>
          <w:lang w:val="lv-LV"/>
        </w:rPr>
        <w:t>A</w:t>
      </w:r>
      <w:r w:rsidR="00F372B4" w:rsidRPr="00A14660">
        <w:rPr>
          <w:rFonts w:ascii="Times New Roman" w:hAnsi="Times New Roman" w:cs="Times New Roman"/>
          <w:sz w:val="24"/>
          <w:szCs w:val="24"/>
          <w:lang w:val="lv-LV"/>
        </w:rPr>
        <w:t>tlīdzība par pacienta veselībai vai dzīvībai nodarīto kaitējumu ir izmaksājama neatkarīgi no ārstniecības personas vainas. Noteicošais apstāklis atlīdzības izmaksai ir tas, vai veselībai nodarīto kaitējumu ar savu darbību vai bezdarbību ir nodarījušas ārstniecības personas vai radījuši apstākļi ārstniecības laikā.</w:t>
      </w:r>
      <w:r w:rsidR="003E375C" w:rsidRPr="00A14660">
        <w:rPr>
          <w:rFonts w:ascii="Times New Roman" w:hAnsi="Times New Roman" w:cs="Times New Roman"/>
          <w:sz w:val="24"/>
          <w:szCs w:val="24"/>
          <w:lang w:val="lv-LV"/>
        </w:rPr>
        <w:t xml:space="preserve"> Nepareizi interpretējot Pacientu tiesību likuma 16.panta pirmo daļu, tiesa ir nonākusi pie kļūdaina slēdziena gan par to, ka pieteicējai nav izmaksājams atlīdzinājums noteikumu Nr.</w:t>
      </w:r>
      <w:r w:rsidR="00C01CE2" w:rsidRPr="00A14660">
        <w:rPr>
          <w:rFonts w:ascii="Times New Roman" w:hAnsi="Times New Roman" w:cs="Times New Roman"/>
          <w:sz w:val="24"/>
          <w:szCs w:val="24"/>
          <w:lang w:val="lv-LV"/>
        </w:rPr>
        <w:t> </w:t>
      </w:r>
      <w:r w:rsidR="003E375C" w:rsidRPr="00A14660">
        <w:rPr>
          <w:rFonts w:ascii="Times New Roman" w:hAnsi="Times New Roman" w:cs="Times New Roman"/>
          <w:sz w:val="24"/>
          <w:szCs w:val="24"/>
          <w:lang w:val="lv-LV"/>
        </w:rPr>
        <w:t>1268 2.pielikuma 3.1.</w:t>
      </w:r>
      <w:r w:rsidR="00C01CE2" w:rsidRPr="00A14660">
        <w:rPr>
          <w:rFonts w:ascii="Times New Roman" w:hAnsi="Times New Roman" w:cs="Times New Roman"/>
          <w:sz w:val="24"/>
          <w:szCs w:val="24"/>
          <w:lang w:val="lv-LV"/>
        </w:rPr>
        <w:t>apakš</w:t>
      </w:r>
      <w:r w:rsidR="003E375C" w:rsidRPr="00A14660">
        <w:rPr>
          <w:rFonts w:ascii="Times New Roman" w:hAnsi="Times New Roman" w:cs="Times New Roman"/>
          <w:sz w:val="24"/>
          <w:szCs w:val="24"/>
          <w:lang w:val="lv-LV"/>
        </w:rPr>
        <w:t>punktā paredzētajā maksimālajā apmērā, gan par to, ka pieteicējai nav atlīdzināmi ārstniecības izdevumi.</w:t>
      </w:r>
      <w:r w:rsidR="003E375C" w:rsidRPr="00A14660">
        <w:rPr>
          <w:lang w:val="lv-LV"/>
        </w:rPr>
        <w:t xml:space="preserve"> </w:t>
      </w:r>
    </w:p>
    <w:p w14:paraId="0292384A" w14:textId="05935030" w:rsidR="003E375C" w:rsidRPr="00A14660" w:rsidRDefault="003E375C"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[4.5]</w:t>
      </w:r>
      <w:r w:rsidR="0006613C" w:rsidRPr="00A14660">
        <w:rPr>
          <w:rFonts w:ascii="Times New Roman" w:hAnsi="Times New Roman" w:cs="Times New Roman"/>
          <w:sz w:val="24"/>
          <w:szCs w:val="24"/>
          <w:lang w:val="lv-LV"/>
        </w:rPr>
        <w:t> </w:t>
      </w:r>
      <w:r w:rsidR="00753FF7" w:rsidRPr="00A14660">
        <w:rPr>
          <w:rFonts w:ascii="Times New Roman" w:hAnsi="Times New Roman" w:cs="Times New Roman"/>
          <w:sz w:val="24"/>
          <w:szCs w:val="24"/>
          <w:lang w:val="lv-LV"/>
        </w:rPr>
        <w:t xml:space="preserve">Saistībā ar </w:t>
      </w:r>
      <w:r w:rsidR="00933EF5">
        <w:rPr>
          <w:rFonts w:ascii="Times New Roman" w:hAnsi="Times New Roman" w:cs="Times New Roman"/>
          <w:sz w:val="24"/>
          <w:szCs w:val="24"/>
          <w:lang w:val="lv-LV"/>
        </w:rPr>
        <w:t>[pers. B]</w:t>
      </w:r>
      <w:r w:rsidR="00753FF7" w:rsidRPr="00A14660">
        <w:rPr>
          <w:rFonts w:ascii="Times New Roman" w:hAnsi="Times New Roman" w:cs="Times New Roman"/>
          <w:sz w:val="24"/>
          <w:szCs w:val="24"/>
          <w:lang w:val="lv-LV"/>
        </w:rPr>
        <w:t xml:space="preserve"> novēloti konstatēto pēcoperācijas iekšējo asiņošanu tiesa ir norādījusi </w:t>
      </w:r>
      <w:r w:rsidR="000C4E6B" w:rsidRPr="00A14660">
        <w:rPr>
          <w:rFonts w:ascii="Times New Roman" w:hAnsi="Times New Roman" w:cs="Times New Roman"/>
          <w:sz w:val="24"/>
          <w:szCs w:val="24"/>
          <w:lang w:val="lv-LV"/>
        </w:rPr>
        <w:t xml:space="preserve">tikai </w:t>
      </w:r>
      <w:r w:rsidR="00753FF7" w:rsidRPr="00A14660">
        <w:rPr>
          <w:rFonts w:ascii="Times New Roman" w:hAnsi="Times New Roman" w:cs="Times New Roman"/>
          <w:sz w:val="24"/>
          <w:szCs w:val="24"/>
          <w:lang w:val="lv-LV"/>
        </w:rPr>
        <w:t>to, ka šī kļūda neietekmēja atkārtotās operācijas apjomu, bet nav analizējusi</w:t>
      </w:r>
      <w:r w:rsidR="004815C6" w:rsidRPr="00A14660">
        <w:rPr>
          <w:rFonts w:ascii="Times New Roman" w:hAnsi="Times New Roman" w:cs="Times New Roman"/>
          <w:sz w:val="24"/>
          <w:szCs w:val="24"/>
          <w:lang w:val="lv-LV"/>
        </w:rPr>
        <w:t>,</w:t>
      </w:r>
      <w:r w:rsidR="00753FF7" w:rsidRPr="00A14660">
        <w:rPr>
          <w:rFonts w:ascii="Times New Roman" w:hAnsi="Times New Roman" w:cs="Times New Roman"/>
          <w:sz w:val="24"/>
          <w:szCs w:val="24"/>
          <w:lang w:val="lv-LV"/>
        </w:rPr>
        <w:t xml:space="preserve"> kā minētais apdraudējums ietekmēja kaitējuma smagumu. Tādējādi tiesa arī šajā aspektā nav ievērojusi Administratīvā procesa likuma </w:t>
      </w:r>
      <w:proofErr w:type="gramStart"/>
      <w:r w:rsidR="00753FF7" w:rsidRPr="00A14660">
        <w:rPr>
          <w:rFonts w:ascii="Times New Roman" w:hAnsi="Times New Roman" w:cs="Times New Roman"/>
          <w:sz w:val="24"/>
          <w:szCs w:val="24"/>
          <w:lang w:val="lv-LV"/>
        </w:rPr>
        <w:t>246.panta</w:t>
      </w:r>
      <w:proofErr w:type="gramEnd"/>
      <w:r w:rsidR="00753FF7" w:rsidRPr="00A14660">
        <w:rPr>
          <w:rFonts w:ascii="Times New Roman" w:hAnsi="Times New Roman" w:cs="Times New Roman"/>
          <w:sz w:val="24"/>
          <w:szCs w:val="24"/>
          <w:lang w:val="lv-LV"/>
        </w:rPr>
        <w:t xml:space="preserve"> trešās daļas un 251.panta piektās daļas prasības.</w:t>
      </w:r>
    </w:p>
    <w:p w14:paraId="4D45E54A" w14:textId="19EC0140" w:rsidR="00753FF7" w:rsidRPr="00A14660" w:rsidRDefault="00753FF7"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[4.6]</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xml:space="preserve">Atzīstot, ka pieteicējai radītais kaitējums nav atstājis paliekošas sekas, kas būtiski ietekmētu dzīves kvalitāti, tiesa nepamatoti ir ignorējusi pirmās instances tiesas spriedumā apstiprināto un Veselības ministrijas pārstāvja tiesas sēdē norādīto, ka </w:t>
      </w:r>
      <w:r w:rsidR="000F159A" w:rsidRPr="00A14660">
        <w:rPr>
          <w:rFonts w:ascii="Times New Roman" w:hAnsi="Times New Roman" w:cs="Times New Roman"/>
          <w:sz w:val="24"/>
          <w:szCs w:val="24"/>
          <w:lang w:val="lv-LV"/>
        </w:rPr>
        <w:t xml:space="preserve">kuņģa apiešanas operācijas rezultātā pieteicējai ir jārēķinās ar B12 vitamīna deficītu, kas ir jākompensē ar medikamentiem, uz visu turpmāko dzīvi, jo ir mainīta kuņģa anatomija un uzsūkšanās iespējas zarnās. Pretēji tiesas viedoklim arī atgriezeniskā operācija nenovērsīs pieteicējas veselībai nodarīto kaitējumu, bet </w:t>
      </w:r>
      <w:r w:rsidR="00093877" w:rsidRPr="00A14660">
        <w:rPr>
          <w:rFonts w:ascii="Times New Roman" w:hAnsi="Times New Roman" w:cs="Times New Roman"/>
          <w:sz w:val="24"/>
          <w:szCs w:val="24"/>
          <w:lang w:val="lv-LV"/>
        </w:rPr>
        <w:t xml:space="preserve">pati par sevi radīs jaunus miesas bojājumus. Ignorējot šos apstākļus, </w:t>
      </w:r>
      <w:r w:rsidR="00145A58" w:rsidRPr="00A14660">
        <w:rPr>
          <w:rFonts w:ascii="Times New Roman" w:hAnsi="Times New Roman" w:cs="Times New Roman"/>
          <w:sz w:val="24"/>
          <w:szCs w:val="24"/>
          <w:lang w:val="lv-LV"/>
        </w:rPr>
        <w:t>tiesa nav ievērojusi Administratīvā procesa likuma 246.panta trešās daļas un 251.panta piektās daļas prasības.</w:t>
      </w:r>
    </w:p>
    <w:p w14:paraId="2FBC6565" w14:textId="337502C2" w:rsidR="00145A58" w:rsidRPr="00A14660" w:rsidRDefault="0091499B"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[4.7]</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Pieteicējas tiesības saņemt pilnu kaitējuma atlīdzību acīmredzami ir ietekmējis arī spriedumā norādītais secinājums, ka pieteicējai pat</w:t>
      </w:r>
      <w:r w:rsidR="00D70E11" w:rsidRPr="00A14660">
        <w:rPr>
          <w:rFonts w:ascii="Times New Roman" w:hAnsi="Times New Roman" w:cs="Times New Roman"/>
          <w:sz w:val="24"/>
          <w:szCs w:val="24"/>
          <w:lang w:val="lv-LV"/>
        </w:rPr>
        <w:t>o</w:t>
      </w:r>
      <w:r w:rsidRPr="00A14660">
        <w:rPr>
          <w:rFonts w:ascii="Times New Roman" w:hAnsi="Times New Roman" w:cs="Times New Roman"/>
          <w:sz w:val="24"/>
          <w:szCs w:val="24"/>
          <w:lang w:val="lv-LV"/>
        </w:rPr>
        <w:t xml:space="preserve">loģiskās aptaukošanās iemesls nav zināms un ka pieteicēja pie ģimenes ārstes tā precizēšanai nav vērsusies. Ignorējot pieteicējas argumentus, ka normatīvie tiesību akti </w:t>
      </w:r>
      <w:r w:rsidR="00510FDD" w:rsidRPr="00A14660">
        <w:rPr>
          <w:rFonts w:ascii="Times New Roman" w:hAnsi="Times New Roman" w:cs="Times New Roman"/>
          <w:sz w:val="24"/>
          <w:szCs w:val="24"/>
          <w:lang w:val="lv-LV"/>
        </w:rPr>
        <w:t xml:space="preserve">palielināta ķermeņa svara iemeslus neliedz noskaidrot arī pie sertificēta ķirurga, </w:t>
      </w:r>
      <w:r w:rsidR="004815C6" w:rsidRPr="00A14660">
        <w:rPr>
          <w:rFonts w:ascii="Times New Roman" w:hAnsi="Times New Roman" w:cs="Times New Roman"/>
          <w:sz w:val="24"/>
          <w:szCs w:val="24"/>
          <w:lang w:val="lv-LV"/>
        </w:rPr>
        <w:t xml:space="preserve">tiesa </w:t>
      </w:r>
      <w:r w:rsidR="00510FDD" w:rsidRPr="00A14660">
        <w:rPr>
          <w:rFonts w:ascii="Times New Roman" w:hAnsi="Times New Roman" w:cs="Times New Roman"/>
          <w:sz w:val="24"/>
          <w:szCs w:val="24"/>
          <w:lang w:val="lv-LV"/>
        </w:rPr>
        <w:t xml:space="preserve">arī šajā aspektā ir pārkāpusi Administratīvā procesa likuma </w:t>
      </w:r>
      <w:proofErr w:type="gramStart"/>
      <w:r w:rsidR="00510FDD" w:rsidRPr="00A14660">
        <w:rPr>
          <w:rFonts w:ascii="Times New Roman" w:hAnsi="Times New Roman" w:cs="Times New Roman"/>
          <w:sz w:val="24"/>
          <w:szCs w:val="24"/>
          <w:lang w:val="lv-LV"/>
        </w:rPr>
        <w:t>246.panta</w:t>
      </w:r>
      <w:proofErr w:type="gramEnd"/>
      <w:r w:rsidR="00510FDD" w:rsidRPr="00A14660">
        <w:rPr>
          <w:rFonts w:ascii="Times New Roman" w:hAnsi="Times New Roman" w:cs="Times New Roman"/>
          <w:sz w:val="24"/>
          <w:szCs w:val="24"/>
          <w:lang w:val="lv-LV"/>
        </w:rPr>
        <w:t xml:space="preserve"> trešās daļas un 251.panta piektās daļas prasības.</w:t>
      </w:r>
    </w:p>
    <w:p w14:paraId="4BC0C28B" w14:textId="4D67B029" w:rsidR="00510FDD" w:rsidRPr="00A14660" w:rsidRDefault="00510FDD"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[4.8]</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Pieteicējas tiesības saņemt pilnu atlīdzību par nodarīto kaitējumu ierobežoja arī Veselības inspekcijas secinājumā</w:t>
      </w:r>
      <w:r w:rsidR="00E1061F" w:rsidRPr="00A14660">
        <w:rPr>
          <w:rFonts w:ascii="Times New Roman" w:hAnsi="Times New Roman" w:cs="Times New Roman"/>
          <w:sz w:val="24"/>
          <w:szCs w:val="24"/>
          <w:lang w:val="lv-LV"/>
        </w:rPr>
        <w:t xml:space="preserve"> pieteicējai</w:t>
      </w:r>
      <w:r w:rsidRPr="00A14660">
        <w:rPr>
          <w:rFonts w:ascii="Times New Roman" w:hAnsi="Times New Roman" w:cs="Times New Roman"/>
          <w:sz w:val="24"/>
          <w:szCs w:val="24"/>
          <w:lang w:val="lv-LV"/>
        </w:rPr>
        <w:t xml:space="preserve"> norādītais pārmetums par līdzestības trūkumu savā veselības aprūpē, neakcentējot ginekoloģisko anamnēzi. </w:t>
      </w:r>
      <w:r w:rsidR="00E1061F" w:rsidRPr="00A14660">
        <w:rPr>
          <w:rFonts w:ascii="Times New Roman" w:hAnsi="Times New Roman" w:cs="Times New Roman"/>
          <w:sz w:val="24"/>
          <w:szCs w:val="24"/>
          <w:lang w:val="lv-LV"/>
        </w:rPr>
        <w:t>Lai gan pieteicēja bija norādījusi, ka a</w:t>
      </w:r>
      <w:r w:rsidRPr="00A14660">
        <w:rPr>
          <w:rFonts w:ascii="Times New Roman" w:hAnsi="Times New Roman" w:cs="Times New Roman"/>
          <w:sz w:val="24"/>
          <w:szCs w:val="24"/>
          <w:lang w:val="lv-LV"/>
        </w:rPr>
        <w:t>tbilstoši Ārstniecības likuma normām anamnēzes ievākšana ir ārstniecības sastāvdaļa, kas ir profesionāla ārsta</w:t>
      </w:r>
      <w:r w:rsidR="00D70E11" w:rsidRPr="00A14660">
        <w:rPr>
          <w:rFonts w:ascii="Times New Roman" w:hAnsi="Times New Roman" w:cs="Times New Roman"/>
          <w:sz w:val="24"/>
          <w:szCs w:val="24"/>
          <w:lang w:val="lv-LV"/>
        </w:rPr>
        <w:t>,</w:t>
      </w:r>
      <w:r w:rsidRPr="00A14660">
        <w:rPr>
          <w:rFonts w:ascii="Times New Roman" w:hAnsi="Times New Roman" w:cs="Times New Roman"/>
          <w:sz w:val="24"/>
          <w:szCs w:val="24"/>
          <w:lang w:val="lv-LV"/>
        </w:rPr>
        <w:t xml:space="preserve"> nevis pacienta kompetences jautājums</w:t>
      </w:r>
      <w:r w:rsidR="00E1061F" w:rsidRPr="00A14660">
        <w:rPr>
          <w:rFonts w:ascii="Times New Roman" w:hAnsi="Times New Roman" w:cs="Times New Roman"/>
          <w:sz w:val="24"/>
          <w:szCs w:val="24"/>
          <w:lang w:val="lv-LV"/>
        </w:rPr>
        <w:t>, tiesa šo argumentu nav vērtējusi.</w:t>
      </w:r>
    </w:p>
    <w:p w14:paraId="11859560" w14:textId="1CEAF961" w:rsidR="004F028D" w:rsidRPr="00A14660" w:rsidRDefault="00E1061F"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[4.9]</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Pieteicējas tiesības saņemt pilnu atlīdzību par nodarīto kaitējumu ierobežoja arī</w:t>
      </w:r>
      <w:r w:rsidR="004F028D" w:rsidRPr="00A14660">
        <w:rPr>
          <w:rFonts w:ascii="Times New Roman" w:hAnsi="Times New Roman" w:cs="Times New Roman"/>
          <w:sz w:val="24"/>
          <w:szCs w:val="24"/>
          <w:lang w:val="lv-LV"/>
        </w:rPr>
        <w:t xml:space="preserve"> Veselības inspekcijas atzinumā secinātais, ka pieteicēja nebija ievērojusi ārsta </w:t>
      </w:r>
      <w:r w:rsidR="00933EF5">
        <w:rPr>
          <w:rFonts w:ascii="Times New Roman" w:hAnsi="Times New Roman" w:cs="Times New Roman"/>
          <w:sz w:val="24"/>
          <w:szCs w:val="24"/>
          <w:lang w:val="lv-LV"/>
        </w:rPr>
        <w:t>[pers. B]</w:t>
      </w:r>
      <w:r w:rsidR="004F028D" w:rsidRPr="00A14660">
        <w:rPr>
          <w:rFonts w:ascii="Times New Roman" w:hAnsi="Times New Roman" w:cs="Times New Roman"/>
          <w:sz w:val="24"/>
          <w:szCs w:val="24"/>
          <w:lang w:val="lv-LV"/>
        </w:rPr>
        <w:t xml:space="preserve"> rekomendācijas pēcoperācijas periodā. Arī šis secinājums nebija pareizs, jo pieteicēja, sekojot ārsta norādījum</w:t>
      </w:r>
      <w:r w:rsidR="00D70E11" w:rsidRPr="00A14660">
        <w:rPr>
          <w:rFonts w:ascii="Times New Roman" w:hAnsi="Times New Roman" w:cs="Times New Roman"/>
          <w:sz w:val="24"/>
          <w:szCs w:val="24"/>
          <w:lang w:val="lv-LV"/>
        </w:rPr>
        <w:t>iem</w:t>
      </w:r>
      <w:r w:rsidR="004F028D" w:rsidRPr="00A14660">
        <w:rPr>
          <w:rFonts w:ascii="Times New Roman" w:hAnsi="Times New Roman" w:cs="Times New Roman"/>
          <w:sz w:val="24"/>
          <w:szCs w:val="24"/>
          <w:lang w:val="lv-LV"/>
        </w:rPr>
        <w:t xml:space="preserve">, </w:t>
      </w:r>
      <w:proofErr w:type="gramStart"/>
      <w:r w:rsidR="004F028D" w:rsidRPr="00A14660">
        <w:rPr>
          <w:rFonts w:ascii="Times New Roman" w:hAnsi="Times New Roman" w:cs="Times New Roman"/>
          <w:sz w:val="24"/>
          <w:szCs w:val="24"/>
          <w:lang w:val="lv-LV"/>
        </w:rPr>
        <w:t>2016.gada</w:t>
      </w:r>
      <w:proofErr w:type="gramEnd"/>
      <w:r w:rsidR="004F028D" w:rsidRPr="00A14660">
        <w:rPr>
          <w:rFonts w:ascii="Times New Roman" w:hAnsi="Times New Roman" w:cs="Times New Roman"/>
          <w:sz w:val="24"/>
          <w:szCs w:val="24"/>
          <w:lang w:val="lv-LV"/>
        </w:rPr>
        <w:t xml:space="preserve"> 8.februārī ieradās uz ambulatoro pārbaudi pie </w:t>
      </w:r>
      <w:r w:rsidR="00933EF5">
        <w:rPr>
          <w:rFonts w:ascii="Times New Roman" w:hAnsi="Times New Roman" w:cs="Times New Roman"/>
          <w:sz w:val="24"/>
          <w:szCs w:val="24"/>
          <w:lang w:val="lv-LV"/>
        </w:rPr>
        <w:t>[pers. B]</w:t>
      </w:r>
      <w:r w:rsidR="004F028D" w:rsidRPr="00A14660">
        <w:rPr>
          <w:rFonts w:ascii="Times New Roman" w:hAnsi="Times New Roman" w:cs="Times New Roman"/>
          <w:sz w:val="24"/>
          <w:szCs w:val="24"/>
          <w:lang w:val="lv-LV"/>
        </w:rPr>
        <w:t xml:space="preserve">. </w:t>
      </w:r>
    </w:p>
    <w:p w14:paraId="154F46ED" w14:textId="146E016E" w:rsidR="00E1061F" w:rsidRPr="00A14660" w:rsidRDefault="004F028D"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Nav saprotams arī tas, kādēļ tiesa saistībā ar minēto pieteicējas vizīti priekšroku ir devusi tieši ārsta </w:t>
      </w:r>
      <w:proofErr w:type="gramStart"/>
      <w:r w:rsidR="00933EF5">
        <w:rPr>
          <w:rFonts w:ascii="Times New Roman" w:hAnsi="Times New Roman" w:cs="Times New Roman"/>
          <w:sz w:val="24"/>
          <w:szCs w:val="24"/>
          <w:lang w:val="lv-LV"/>
        </w:rPr>
        <w:t>[</w:t>
      </w:r>
      <w:proofErr w:type="gramEnd"/>
      <w:r w:rsidR="00933EF5">
        <w:rPr>
          <w:rFonts w:ascii="Times New Roman" w:hAnsi="Times New Roman" w:cs="Times New Roman"/>
          <w:sz w:val="24"/>
          <w:szCs w:val="24"/>
          <w:lang w:val="lv-LV"/>
        </w:rPr>
        <w:t>pers. B]</w:t>
      </w:r>
      <w:r w:rsidRPr="00A14660">
        <w:rPr>
          <w:rFonts w:ascii="Times New Roman" w:hAnsi="Times New Roman" w:cs="Times New Roman"/>
          <w:sz w:val="24"/>
          <w:szCs w:val="24"/>
          <w:lang w:val="lv-LV"/>
        </w:rPr>
        <w:t xml:space="preserve"> sniegtajam vizītes norises atspoguļojumam</w:t>
      </w:r>
      <w:r w:rsidR="005F022B" w:rsidRPr="00A14660">
        <w:rPr>
          <w:rFonts w:ascii="Times New Roman" w:hAnsi="Times New Roman" w:cs="Times New Roman"/>
          <w:sz w:val="24"/>
          <w:szCs w:val="24"/>
          <w:lang w:val="lv-LV"/>
        </w:rPr>
        <w:t>, nevis pieteicējas paskaidrojumam un ierakstiem VSIA</w:t>
      </w:r>
      <w:r w:rsidR="009E041D" w:rsidRPr="00A14660">
        <w:rPr>
          <w:rFonts w:ascii="Times New Roman" w:hAnsi="Times New Roman" w:cs="Times New Roman"/>
          <w:sz w:val="24"/>
          <w:szCs w:val="24"/>
          <w:lang w:val="lv-LV"/>
        </w:rPr>
        <w:t> „</w:t>
      </w:r>
      <w:r w:rsidR="005F022B" w:rsidRPr="00A14660">
        <w:rPr>
          <w:rFonts w:ascii="Times New Roman" w:hAnsi="Times New Roman" w:cs="Times New Roman"/>
          <w:sz w:val="24"/>
          <w:szCs w:val="24"/>
          <w:lang w:val="lv-LV"/>
        </w:rPr>
        <w:t>P.</w:t>
      </w:r>
      <w:r w:rsidR="000C4E6B" w:rsidRPr="00A14660">
        <w:rPr>
          <w:rFonts w:ascii="Times New Roman" w:hAnsi="Times New Roman" w:cs="Times New Roman"/>
          <w:sz w:val="24"/>
          <w:szCs w:val="24"/>
          <w:lang w:val="lv-LV"/>
        </w:rPr>
        <w:t> </w:t>
      </w:r>
      <w:proofErr w:type="gramStart"/>
      <w:r w:rsidR="005F022B" w:rsidRPr="00A14660">
        <w:rPr>
          <w:rFonts w:ascii="Times New Roman" w:hAnsi="Times New Roman" w:cs="Times New Roman"/>
          <w:sz w:val="24"/>
          <w:szCs w:val="24"/>
          <w:lang w:val="lv-LV"/>
        </w:rPr>
        <w:t>Stradiņa klīniskā universitātes slimnīca</w:t>
      </w:r>
      <w:proofErr w:type="gramEnd"/>
      <w:r w:rsidR="005F022B" w:rsidRPr="00A14660">
        <w:rPr>
          <w:rFonts w:ascii="Times New Roman" w:hAnsi="Times New Roman" w:cs="Times New Roman"/>
          <w:sz w:val="24"/>
          <w:szCs w:val="24"/>
          <w:lang w:val="lv-LV"/>
        </w:rPr>
        <w:t>” medicīniskajā dokumentācijā.</w:t>
      </w:r>
      <w:r w:rsidR="000C4E6B" w:rsidRPr="00A14660">
        <w:rPr>
          <w:rFonts w:ascii="Times New Roman" w:hAnsi="Times New Roman" w:cs="Times New Roman"/>
          <w:sz w:val="24"/>
          <w:szCs w:val="24"/>
          <w:lang w:val="lv-LV"/>
        </w:rPr>
        <w:t xml:space="preserve"> </w:t>
      </w:r>
    </w:p>
    <w:p w14:paraId="4A1F6568" w14:textId="5B5250DB" w:rsidR="005F022B" w:rsidRPr="00A14660" w:rsidRDefault="005F022B" w:rsidP="009C0D7C">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[4.10]</w:t>
      </w:r>
      <w:r w:rsidR="0006613C" w:rsidRPr="00A14660">
        <w:rPr>
          <w:rFonts w:ascii="Times New Roman" w:hAnsi="Times New Roman" w:cs="Times New Roman"/>
          <w:sz w:val="24"/>
          <w:szCs w:val="24"/>
          <w:lang w:val="lv-LV"/>
        </w:rPr>
        <w:t> </w:t>
      </w:r>
      <w:r w:rsidR="005711BF" w:rsidRPr="00A14660">
        <w:rPr>
          <w:rFonts w:ascii="Times New Roman" w:hAnsi="Times New Roman" w:cs="Times New Roman"/>
          <w:sz w:val="24"/>
          <w:szCs w:val="24"/>
          <w:lang w:val="lv-LV"/>
        </w:rPr>
        <w:t xml:space="preserve">Nepamatoti kaitējuma atlīdzības apmēra noteikšanai vērā tika ņemts tiesas secinājums, ka pieteicēja pirms operācijas bija sniegusi informēto piekrišanu ārstniecībai. Pieteicējai pirms operācijas bija sniedzama vispusīga informācija par operāciju, iespējamām komplikācijām, pēcoperācijas režīmu un nepieciešamību turpināt novēroties, taču faktiski ārsts </w:t>
      </w:r>
      <w:r w:rsidR="005711BF" w:rsidRPr="00A14660">
        <w:rPr>
          <w:rFonts w:ascii="Times New Roman" w:hAnsi="Times New Roman" w:cs="Times New Roman"/>
          <w:sz w:val="24"/>
          <w:szCs w:val="24"/>
          <w:lang w:val="lv-LV"/>
        </w:rPr>
        <w:lastRenderedPageBreak/>
        <w:t>sniedza informāciju tikai par to, ka kuņģa ķirurģiska samazināšanas operācija</w:t>
      </w:r>
      <w:r w:rsidR="005E0F87" w:rsidRPr="00A14660">
        <w:rPr>
          <w:rFonts w:ascii="Times New Roman" w:hAnsi="Times New Roman" w:cs="Times New Roman"/>
          <w:sz w:val="24"/>
          <w:szCs w:val="24"/>
          <w:lang w:val="lv-LV"/>
        </w:rPr>
        <w:t xml:space="preserve"> ir visefektīvākā ārstniecības metode svara samazināšanai</w:t>
      </w:r>
      <w:r w:rsidR="005711BF" w:rsidRPr="00A14660">
        <w:rPr>
          <w:rFonts w:ascii="Times New Roman" w:hAnsi="Times New Roman" w:cs="Times New Roman"/>
          <w:sz w:val="24"/>
          <w:szCs w:val="24"/>
          <w:lang w:val="lv-LV"/>
        </w:rPr>
        <w:t xml:space="preserve"> un ka operācija ir ļoti vienkārša</w:t>
      </w:r>
      <w:r w:rsidR="005E0F87" w:rsidRPr="00A14660">
        <w:rPr>
          <w:rFonts w:ascii="Times New Roman" w:hAnsi="Times New Roman" w:cs="Times New Roman"/>
          <w:sz w:val="24"/>
          <w:szCs w:val="24"/>
          <w:lang w:val="lv-LV"/>
        </w:rPr>
        <w:t xml:space="preserve">. Nevērtējot pieteicējas argumentus par informētās piekrišanas trūkumiem, tiesa ir pārkāpusi Administratīvā procesa likuma </w:t>
      </w:r>
      <w:proofErr w:type="gramStart"/>
      <w:r w:rsidR="005E0F87" w:rsidRPr="00A14660">
        <w:rPr>
          <w:rFonts w:ascii="Times New Roman" w:hAnsi="Times New Roman" w:cs="Times New Roman"/>
          <w:sz w:val="24"/>
          <w:szCs w:val="24"/>
          <w:lang w:val="lv-LV"/>
        </w:rPr>
        <w:t>246.panta</w:t>
      </w:r>
      <w:proofErr w:type="gramEnd"/>
      <w:r w:rsidR="005E0F87" w:rsidRPr="00A14660">
        <w:rPr>
          <w:rFonts w:ascii="Times New Roman" w:hAnsi="Times New Roman" w:cs="Times New Roman"/>
          <w:sz w:val="24"/>
          <w:szCs w:val="24"/>
          <w:lang w:val="lv-LV"/>
        </w:rPr>
        <w:t xml:space="preserve"> trešās daļas un 251.panta piektās daļas prasības.</w:t>
      </w:r>
    </w:p>
    <w:p w14:paraId="1D1A3355" w14:textId="3D0E4B8E" w:rsidR="00937EF0" w:rsidRPr="00A14660" w:rsidRDefault="00E6050E"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[4.11]</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xml:space="preserve">Administratīvā apgabaltiesa spriedumā nav sniegusi nekādu vērtējumu pieteicējas apelācijas sūdzībā ietvertajiem argumentiem jautājumā par morālā kaitējuma atlīdzinājumu </w:t>
      </w:r>
      <w:r w:rsidR="00D96FF7" w:rsidRPr="00A14660">
        <w:rPr>
          <w:rFonts w:ascii="Times New Roman" w:hAnsi="Times New Roman" w:cs="Times New Roman"/>
          <w:sz w:val="24"/>
          <w:szCs w:val="24"/>
          <w:lang w:val="lv-LV"/>
        </w:rPr>
        <w:t>sakarā ar pieļauto termiņa kavējumu, tādējādi</w:t>
      </w:r>
      <w:r w:rsidR="00D84790" w:rsidRPr="00A14660">
        <w:rPr>
          <w:rFonts w:ascii="Times New Roman" w:hAnsi="Times New Roman" w:cs="Times New Roman"/>
          <w:sz w:val="24"/>
          <w:szCs w:val="24"/>
          <w:lang w:val="lv-LV"/>
        </w:rPr>
        <w:t xml:space="preserve"> tiesa</w:t>
      </w:r>
      <w:r w:rsidR="00D96FF7" w:rsidRPr="00A14660">
        <w:rPr>
          <w:rFonts w:ascii="Times New Roman" w:hAnsi="Times New Roman" w:cs="Times New Roman"/>
          <w:sz w:val="24"/>
          <w:szCs w:val="24"/>
          <w:lang w:val="lv-LV"/>
        </w:rPr>
        <w:t xml:space="preserve"> arī šajā aspektā ir pārkāpusi Administratīvā procesa likuma </w:t>
      </w:r>
      <w:proofErr w:type="gramStart"/>
      <w:r w:rsidR="00D96FF7" w:rsidRPr="00A14660">
        <w:rPr>
          <w:rFonts w:ascii="Times New Roman" w:hAnsi="Times New Roman" w:cs="Times New Roman"/>
          <w:sz w:val="24"/>
          <w:szCs w:val="24"/>
          <w:lang w:val="lv-LV"/>
        </w:rPr>
        <w:t>246.panta</w:t>
      </w:r>
      <w:proofErr w:type="gramEnd"/>
      <w:r w:rsidR="00D96FF7" w:rsidRPr="00A14660">
        <w:rPr>
          <w:rFonts w:ascii="Times New Roman" w:hAnsi="Times New Roman" w:cs="Times New Roman"/>
          <w:sz w:val="24"/>
          <w:szCs w:val="24"/>
          <w:lang w:val="lv-LV"/>
        </w:rPr>
        <w:t xml:space="preserve"> trešās daļas un 251.panta piektās daļas prasības.</w:t>
      </w:r>
    </w:p>
    <w:p w14:paraId="33553177" w14:textId="08B3C1A1" w:rsidR="00B253D1" w:rsidRPr="00A14660" w:rsidRDefault="00B253D1" w:rsidP="00C74DB4">
      <w:pPr>
        <w:spacing w:after="0"/>
        <w:ind w:firstLine="567"/>
        <w:jc w:val="both"/>
        <w:rPr>
          <w:rFonts w:ascii="Times New Roman" w:hAnsi="Times New Roman" w:cs="Times New Roman"/>
          <w:sz w:val="24"/>
          <w:szCs w:val="24"/>
          <w:lang w:val="lv-LV"/>
        </w:rPr>
      </w:pPr>
    </w:p>
    <w:p w14:paraId="7317FF1F" w14:textId="1F50529C" w:rsidR="00B253D1" w:rsidRPr="00A14660" w:rsidRDefault="00B253D1" w:rsidP="00C74DB4">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[5]</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 xml:space="preserve"> Veselības inspekcija ir sniegusi paskaidrojumus, norādot, ka Administratīvās apgabaltiesas spriedums ir pamatots.</w:t>
      </w:r>
    </w:p>
    <w:p w14:paraId="1CB10559" w14:textId="2460108B" w:rsidR="00490137" w:rsidRPr="00A14660" w:rsidRDefault="00490137" w:rsidP="00C74DB4">
      <w:pPr>
        <w:spacing w:after="0"/>
        <w:ind w:firstLine="567"/>
        <w:jc w:val="both"/>
        <w:rPr>
          <w:rFonts w:ascii="Times New Roman" w:hAnsi="Times New Roman" w:cs="Times New Roman"/>
          <w:sz w:val="24"/>
          <w:szCs w:val="24"/>
          <w:lang w:val="lv-LV"/>
        </w:rPr>
      </w:pPr>
    </w:p>
    <w:p w14:paraId="4C5BFD19" w14:textId="77777777" w:rsidR="00490137" w:rsidRPr="00A14660" w:rsidRDefault="00490137" w:rsidP="00490137">
      <w:pPr>
        <w:shd w:val="clear" w:color="auto" w:fill="FFFFFF"/>
        <w:spacing w:after="0"/>
        <w:jc w:val="center"/>
        <w:rPr>
          <w:rFonts w:ascii="Times New Roman" w:hAnsi="Times New Roman" w:cs="Times New Roman"/>
          <w:b/>
          <w:bCs/>
          <w:sz w:val="24"/>
          <w:szCs w:val="24"/>
          <w:lang w:val="lv-LV"/>
        </w:rPr>
      </w:pPr>
      <w:r w:rsidRPr="00A14660">
        <w:rPr>
          <w:rFonts w:ascii="Times New Roman" w:hAnsi="Times New Roman" w:cs="Times New Roman"/>
          <w:b/>
          <w:bCs/>
          <w:sz w:val="24"/>
          <w:szCs w:val="24"/>
          <w:lang w:val="lv-LV"/>
        </w:rPr>
        <w:t>Motīvu daļa</w:t>
      </w:r>
    </w:p>
    <w:p w14:paraId="000980F4" w14:textId="77777777" w:rsidR="00490137" w:rsidRPr="00A14660" w:rsidRDefault="00490137" w:rsidP="00490137">
      <w:pPr>
        <w:shd w:val="clear" w:color="auto" w:fill="FFFFFF"/>
        <w:spacing w:after="0"/>
        <w:jc w:val="center"/>
        <w:rPr>
          <w:rFonts w:ascii="Times New Roman" w:hAnsi="Times New Roman" w:cs="Times New Roman"/>
          <w:b/>
          <w:bCs/>
          <w:sz w:val="24"/>
          <w:szCs w:val="24"/>
          <w:lang w:val="lv-LV"/>
        </w:rPr>
      </w:pPr>
    </w:p>
    <w:p w14:paraId="07A4AE17" w14:textId="211A45F5" w:rsidR="00490137" w:rsidRPr="00A14660" w:rsidRDefault="00490137" w:rsidP="00490137">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[6] Lietā nav </w:t>
      </w:r>
      <w:r w:rsidR="005A4321" w:rsidRPr="00A14660">
        <w:rPr>
          <w:rFonts w:ascii="Times New Roman" w:hAnsi="Times New Roman" w:cs="Times New Roman"/>
          <w:sz w:val="24"/>
          <w:szCs w:val="24"/>
          <w:lang w:val="lv-LV"/>
        </w:rPr>
        <w:t>strīda par to, ka ārstniecības iestādē AS</w:t>
      </w:r>
      <w:r w:rsidR="002E398F" w:rsidRPr="00A14660">
        <w:rPr>
          <w:rFonts w:ascii="Times New Roman" w:hAnsi="Times New Roman" w:cs="Times New Roman"/>
          <w:sz w:val="24"/>
          <w:szCs w:val="24"/>
          <w:lang w:val="lv-LV"/>
        </w:rPr>
        <w:t> </w:t>
      </w:r>
      <w:r w:rsidR="005A4321" w:rsidRPr="00A14660">
        <w:rPr>
          <w:rFonts w:ascii="Times New Roman" w:hAnsi="Times New Roman" w:cs="Times New Roman"/>
          <w:sz w:val="24"/>
          <w:szCs w:val="24"/>
          <w:lang w:val="lv-LV"/>
        </w:rPr>
        <w:t xml:space="preserve">„EZRA-SK Rīgas slimnīca „BIKUR HOLIM”” strādājoša ārstniecības persona </w:t>
      </w:r>
      <w:r w:rsidR="00933EF5">
        <w:rPr>
          <w:rFonts w:ascii="Times New Roman" w:hAnsi="Times New Roman" w:cs="Times New Roman"/>
          <w:sz w:val="24"/>
          <w:szCs w:val="24"/>
          <w:lang w:val="lv-LV"/>
        </w:rPr>
        <w:t>[pers. B]</w:t>
      </w:r>
      <w:r w:rsidR="005A4321" w:rsidRPr="00A14660">
        <w:rPr>
          <w:rFonts w:ascii="Times New Roman" w:hAnsi="Times New Roman" w:cs="Times New Roman"/>
          <w:sz w:val="24"/>
          <w:szCs w:val="24"/>
          <w:lang w:val="lv-LV"/>
        </w:rPr>
        <w:t xml:space="preserve"> ar savu darbību </w:t>
      </w:r>
      <w:r w:rsidR="002E398F" w:rsidRPr="00A14660">
        <w:rPr>
          <w:rFonts w:ascii="Times New Roman" w:hAnsi="Times New Roman" w:cs="Times New Roman"/>
          <w:sz w:val="24"/>
          <w:szCs w:val="24"/>
          <w:lang w:val="lv-LV"/>
        </w:rPr>
        <w:t xml:space="preserve">un bezdarbību ir nodarījis kaitējumu pieteicējas veselībai. Strīds lietā ir par nodarītā kaitējuma </w:t>
      </w:r>
      <w:r w:rsidR="00321B0A" w:rsidRPr="00A14660">
        <w:rPr>
          <w:rFonts w:ascii="Times New Roman" w:hAnsi="Times New Roman" w:cs="Times New Roman"/>
          <w:sz w:val="24"/>
          <w:szCs w:val="24"/>
          <w:lang w:val="lv-LV"/>
        </w:rPr>
        <w:t xml:space="preserve">apmēru jeb kaitējuma </w:t>
      </w:r>
      <w:r w:rsidR="002E398F" w:rsidRPr="00A14660">
        <w:rPr>
          <w:rFonts w:ascii="Times New Roman" w:hAnsi="Times New Roman" w:cs="Times New Roman"/>
          <w:sz w:val="24"/>
          <w:szCs w:val="24"/>
          <w:lang w:val="lv-LV"/>
        </w:rPr>
        <w:t>smagum</w:t>
      </w:r>
      <w:r w:rsidR="00321B0A" w:rsidRPr="00A14660">
        <w:rPr>
          <w:rFonts w:ascii="Times New Roman" w:hAnsi="Times New Roman" w:cs="Times New Roman"/>
          <w:sz w:val="24"/>
          <w:szCs w:val="24"/>
          <w:lang w:val="lv-LV"/>
        </w:rPr>
        <w:t>u.</w:t>
      </w:r>
    </w:p>
    <w:p w14:paraId="4545AFC8" w14:textId="77777777" w:rsidR="00175146" w:rsidRPr="00A14660" w:rsidRDefault="00175146" w:rsidP="00490137">
      <w:pPr>
        <w:shd w:val="clear" w:color="auto" w:fill="FFFFFF"/>
        <w:spacing w:after="0"/>
        <w:ind w:firstLine="567"/>
        <w:jc w:val="both"/>
        <w:rPr>
          <w:rFonts w:ascii="Times New Roman" w:hAnsi="Times New Roman" w:cs="Times New Roman"/>
          <w:sz w:val="24"/>
          <w:szCs w:val="24"/>
          <w:lang w:val="lv-LV"/>
        </w:rPr>
      </w:pPr>
    </w:p>
    <w:p w14:paraId="3E962AEB" w14:textId="7631D24C" w:rsidR="002E398F" w:rsidRPr="00A14660" w:rsidRDefault="00175146" w:rsidP="00490137">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[7] </w:t>
      </w:r>
      <w:r w:rsidR="002E398F" w:rsidRPr="00A14660">
        <w:rPr>
          <w:rFonts w:ascii="Times New Roman" w:hAnsi="Times New Roman" w:cs="Times New Roman"/>
          <w:sz w:val="24"/>
          <w:szCs w:val="24"/>
          <w:lang w:val="lv-LV"/>
        </w:rPr>
        <w:t>Tiesa spriedumā ir atzinusi, ka Veselības inspekcija pieteicējas veselībai nodarīto kaitējumu pamatoti ir noteikusi 10</w:t>
      </w:r>
      <w:r w:rsidRPr="00A14660">
        <w:rPr>
          <w:rFonts w:ascii="Times New Roman" w:hAnsi="Times New Roman" w:cs="Times New Roman"/>
          <w:sz w:val="24"/>
          <w:szCs w:val="24"/>
          <w:lang w:val="lv-LV"/>
        </w:rPr>
        <w:t> </w:t>
      </w:r>
      <w:r w:rsidR="002E398F" w:rsidRPr="00A14660">
        <w:rPr>
          <w:rFonts w:ascii="Times New Roman" w:hAnsi="Times New Roman" w:cs="Times New Roman"/>
          <w:sz w:val="24"/>
          <w:szCs w:val="24"/>
          <w:lang w:val="lv-LV"/>
        </w:rPr>
        <w:t xml:space="preserve">% apmērā, kas </w:t>
      </w:r>
      <w:r w:rsidR="00C45998" w:rsidRPr="00A14660">
        <w:rPr>
          <w:rFonts w:ascii="Times New Roman" w:hAnsi="Times New Roman" w:cs="Times New Roman"/>
          <w:sz w:val="24"/>
          <w:szCs w:val="24"/>
          <w:lang w:val="lv-LV"/>
        </w:rPr>
        <w:t>atbilstoši</w:t>
      </w:r>
      <w:r w:rsidR="002E398F" w:rsidRPr="00A14660">
        <w:rPr>
          <w:rFonts w:ascii="Times New Roman" w:hAnsi="Times New Roman" w:cs="Times New Roman"/>
          <w:sz w:val="24"/>
          <w:szCs w:val="24"/>
          <w:lang w:val="lv-LV"/>
        </w:rPr>
        <w:t xml:space="preserve"> Pacientu tiesību likuma </w:t>
      </w:r>
      <w:proofErr w:type="gramStart"/>
      <w:r w:rsidR="002E398F" w:rsidRPr="00A14660">
        <w:rPr>
          <w:rFonts w:ascii="Times New Roman" w:hAnsi="Times New Roman" w:cs="Times New Roman"/>
          <w:sz w:val="24"/>
          <w:szCs w:val="24"/>
          <w:lang w:val="lv-LV"/>
        </w:rPr>
        <w:t>16.pant</w:t>
      </w:r>
      <w:r w:rsidR="00C45998" w:rsidRPr="00A14660">
        <w:rPr>
          <w:rFonts w:ascii="Times New Roman" w:hAnsi="Times New Roman" w:cs="Times New Roman"/>
          <w:sz w:val="24"/>
          <w:szCs w:val="24"/>
          <w:lang w:val="lv-LV"/>
        </w:rPr>
        <w:t>a</w:t>
      </w:r>
      <w:proofErr w:type="gramEnd"/>
      <w:r w:rsidR="00C45998" w:rsidRPr="00A14660">
        <w:rPr>
          <w:rFonts w:ascii="Times New Roman" w:hAnsi="Times New Roman" w:cs="Times New Roman"/>
          <w:sz w:val="24"/>
          <w:szCs w:val="24"/>
          <w:lang w:val="lv-LV"/>
        </w:rPr>
        <w:t xml:space="preserve"> otrās daļas 1.punktam dod tiesības uz atlīdzību par veselībai nodarīto kaitējumu (arī morālo kaitējumu) 14 229 </w:t>
      </w:r>
      <w:proofErr w:type="spellStart"/>
      <w:r w:rsidR="00C45998" w:rsidRPr="00A14660">
        <w:rPr>
          <w:rFonts w:ascii="Times New Roman" w:hAnsi="Times New Roman" w:cs="Times New Roman"/>
          <w:i/>
          <w:iCs/>
          <w:sz w:val="24"/>
          <w:szCs w:val="24"/>
          <w:lang w:val="lv-LV"/>
        </w:rPr>
        <w:t>euro</w:t>
      </w:r>
      <w:proofErr w:type="spellEnd"/>
      <w:r w:rsidR="00C45998" w:rsidRPr="00A14660">
        <w:rPr>
          <w:rFonts w:ascii="Times New Roman" w:hAnsi="Times New Roman" w:cs="Times New Roman"/>
          <w:sz w:val="24"/>
          <w:szCs w:val="24"/>
          <w:lang w:val="lv-LV"/>
        </w:rPr>
        <w:t xml:space="preserve"> apmērā. Vienlaikus tiesa spriedumā ir atzinusi, ka nedz pēcoperācijas komplikācijas, nedz pēc operācijas </w:t>
      </w:r>
      <w:r w:rsidR="0020215C" w:rsidRPr="00A14660">
        <w:rPr>
          <w:rFonts w:ascii="Times New Roman" w:hAnsi="Times New Roman" w:cs="Times New Roman"/>
          <w:sz w:val="24"/>
          <w:szCs w:val="24"/>
          <w:lang w:val="lv-LV"/>
        </w:rPr>
        <w:t>attīstījusies</w:t>
      </w:r>
      <w:r w:rsidR="00C45998" w:rsidRPr="00A14660">
        <w:rPr>
          <w:rFonts w:ascii="Times New Roman" w:hAnsi="Times New Roman" w:cs="Times New Roman"/>
          <w:sz w:val="24"/>
          <w:szCs w:val="24"/>
          <w:lang w:val="lv-LV"/>
        </w:rPr>
        <w:t xml:space="preserve"> anēmija nav vērtējama kā kaitējums</w:t>
      </w:r>
      <w:r w:rsidR="009E61FE" w:rsidRPr="00A14660">
        <w:rPr>
          <w:rFonts w:ascii="Times New Roman" w:hAnsi="Times New Roman" w:cs="Times New Roman"/>
          <w:sz w:val="24"/>
          <w:szCs w:val="24"/>
          <w:lang w:val="lv-LV"/>
        </w:rPr>
        <w:t>, kas ņemams vērā kaitējuma apmēra un secīgi arī atlīdzības noteikšan</w:t>
      </w:r>
      <w:r w:rsidR="00321B0A" w:rsidRPr="00A14660">
        <w:rPr>
          <w:rFonts w:ascii="Times New Roman" w:hAnsi="Times New Roman" w:cs="Times New Roman"/>
          <w:sz w:val="24"/>
          <w:szCs w:val="24"/>
          <w:lang w:val="lv-LV"/>
        </w:rPr>
        <w:t>ai</w:t>
      </w:r>
      <w:r w:rsidR="009E61FE" w:rsidRPr="00A14660">
        <w:rPr>
          <w:rFonts w:ascii="Times New Roman" w:hAnsi="Times New Roman" w:cs="Times New Roman"/>
          <w:sz w:val="24"/>
          <w:szCs w:val="24"/>
          <w:lang w:val="lv-LV"/>
        </w:rPr>
        <w:t>.</w:t>
      </w:r>
    </w:p>
    <w:p w14:paraId="2433F685" w14:textId="2B64232A" w:rsidR="00C45998" w:rsidRPr="00A14660" w:rsidRDefault="0020215C" w:rsidP="00490137">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Savukārt</w:t>
      </w:r>
      <w:r w:rsidR="00CD4012" w:rsidRPr="00A14660">
        <w:rPr>
          <w:rFonts w:ascii="Times New Roman" w:hAnsi="Times New Roman" w:cs="Times New Roman"/>
          <w:sz w:val="24"/>
          <w:szCs w:val="24"/>
          <w:lang w:val="lv-LV"/>
        </w:rPr>
        <w:t xml:space="preserve"> p</w:t>
      </w:r>
      <w:r w:rsidR="00C45998" w:rsidRPr="00A14660">
        <w:rPr>
          <w:rFonts w:ascii="Times New Roman" w:hAnsi="Times New Roman" w:cs="Times New Roman"/>
          <w:sz w:val="24"/>
          <w:szCs w:val="24"/>
          <w:lang w:val="lv-LV"/>
        </w:rPr>
        <w:t xml:space="preserve">ieteicēja kasācijas sūdzībā ir norādījusi, ka arī pēc operācijas attīstījušās komplikācijas un </w:t>
      </w:r>
      <w:r w:rsidR="00E73E0B" w:rsidRPr="00A14660">
        <w:rPr>
          <w:rFonts w:ascii="Times New Roman" w:hAnsi="Times New Roman" w:cs="Times New Roman"/>
          <w:sz w:val="24"/>
          <w:szCs w:val="24"/>
          <w:lang w:val="lv-LV"/>
        </w:rPr>
        <w:t>attīstījusies</w:t>
      </w:r>
      <w:r w:rsidR="00C45998" w:rsidRPr="00A14660">
        <w:rPr>
          <w:rFonts w:ascii="Times New Roman" w:hAnsi="Times New Roman" w:cs="Times New Roman"/>
          <w:sz w:val="24"/>
          <w:szCs w:val="24"/>
          <w:lang w:val="lv-LV"/>
        </w:rPr>
        <w:t xml:space="preserve"> anēmija ir ārstniecības rezultātā radies kaitējums un tādējādi t</w:t>
      </w:r>
      <w:r w:rsidR="006A611C" w:rsidRPr="00A14660">
        <w:rPr>
          <w:rFonts w:ascii="Times New Roman" w:hAnsi="Times New Roman" w:cs="Times New Roman"/>
          <w:sz w:val="24"/>
          <w:szCs w:val="24"/>
          <w:lang w:val="lv-LV"/>
        </w:rPr>
        <w:t>ā</w:t>
      </w:r>
      <w:r w:rsidR="00C45998" w:rsidRPr="00A14660">
        <w:rPr>
          <w:rFonts w:ascii="Times New Roman" w:hAnsi="Times New Roman" w:cs="Times New Roman"/>
          <w:sz w:val="24"/>
          <w:szCs w:val="24"/>
          <w:lang w:val="lv-LV"/>
        </w:rPr>
        <w:t>s ir ņemam</w:t>
      </w:r>
      <w:r w:rsidR="006A611C" w:rsidRPr="00A14660">
        <w:rPr>
          <w:rFonts w:ascii="Times New Roman" w:hAnsi="Times New Roman" w:cs="Times New Roman"/>
          <w:sz w:val="24"/>
          <w:szCs w:val="24"/>
          <w:lang w:val="lv-LV"/>
        </w:rPr>
        <w:t>a</w:t>
      </w:r>
      <w:r w:rsidR="00C45998" w:rsidRPr="00A14660">
        <w:rPr>
          <w:rFonts w:ascii="Times New Roman" w:hAnsi="Times New Roman" w:cs="Times New Roman"/>
          <w:sz w:val="24"/>
          <w:szCs w:val="24"/>
          <w:lang w:val="lv-LV"/>
        </w:rPr>
        <w:t>s vērā radītā kaitējuma apmēra noteikšanai.</w:t>
      </w:r>
      <w:r w:rsidR="00CD4012" w:rsidRPr="00A14660">
        <w:rPr>
          <w:rFonts w:ascii="Times New Roman" w:hAnsi="Times New Roman" w:cs="Times New Roman"/>
          <w:sz w:val="24"/>
          <w:szCs w:val="24"/>
          <w:lang w:val="lv-LV"/>
        </w:rPr>
        <w:t xml:space="preserve"> Pieteicējas ieskatā</w:t>
      </w:r>
      <w:r w:rsidR="00C13D4B" w:rsidRPr="00A14660">
        <w:rPr>
          <w:rFonts w:ascii="Times New Roman" w:hAnsi="Times New Roman" w:cs="Times New Roman"/>
          <w:sz w:val="24"/>
          <w:szCs w:val="24"/>
          <w:lang w:val="lv-LV"/>
        </w:rPr>
        <w:t>, viņai</w:t>
      </w:r>
      <w:r w:rsidR="00CD4012" w:rsidRPr="00A14660">
        <w:rPr>
          <w:rFonts w:ascii="Times New Roman" w:hAnsi="Times New Roman" w:cs="Times New Roman"/>
          <w:sz w:val="24"/>
          <w:szCs w:val="24"/>
          <w:lang w:val="lv-LV"/>
        </w:rPr>
        <w:t xml:space="preserve"> radītais kaitējums ir novērtējams 50</w:t>
      </w:r>
      <w:r w:rsidR="00887442" w:rsidRPr="00A14660">
        <w:rPr>
          <w:rFonts w:ascii="Times New Roman" w:hAnsi="Times New Roman" w:cs="Times New Roman"/>
          <w:sz w:val="24"/>
          <w:szCs w:val="24"/>
          <w:lang w:val="lv-LV"/>
        </w:rPr>
        <w:t> </w:t>
      </w:r>
      <w:r w:rsidR="00CD4012" w:rsidRPr="00A14660">
        <w:rPr>
          <w:rFonts w:ascii="Times New Roman" w:hAnsi="Times New Roman" w:cs="Times New Roman"/>
          <w:sz w:val="24"/>
          <w:szCs w:val="24"/>
          <w:lang w:val="lv-LV"/>
        </w:rPr>
        <w:t>% apmērā.</w:t>
      </w:r>
    </w:p>
    <w:p w14:paraId="1459F17A" w14:textId="782329DC" w:rsidR="00CD4012" w:rsidRPr="00A14660" w:rsidRDefault="00CD4012" w:rsidP="00490137">
      <w:pPr>
        <w:shd w:val="clear" w:color="auto" w:fill="FFFFFF"/>
        <w:spacing w:after="0"/>
        <w:ind w:firstLine="567"/>
        <w:jc w:val="both"/>
        <w:rPr>
          <w:rFonts w:ascii="Times New Roman" w:hAnsi="Times New Roman" w:cs="Times New Roman"/>
          <w:sz w:val="24"/>
          <w:szCs w:val="24"/>
          <w:lang w:val="lv-LV"/>
        </w:rPr>
      </w:pPr>
    </w:p>
    <w:p w14:paraId="788C15DA" w14:textId="0852AC97" w:rsidR="00767E79" w:rsidRPr="00A14660" w:rsidRDefault="00CD4012" w:rsidP="00767E79">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175146" w:rsidRPr="00A14660">
        <w:rPr>
          <w:rFonts w:ascii="Times New Roman" w:hAnsi="Times New Roman" w:cs="Times New Roman"/>
          <w:sz w:val="24"/>
          <w:szCs w:val="24"/>
          <w:lang w:val="lv-LV"/>
        </w:rPr>
        <w:t>8</w:t>
      </w:r>
      <w:r w:rsidRPr="00A14660">
        <w:rPr>
          <w:rFonts w:ascii="Times New Roman" w:hAnsi="Times New Roman" w:cs="Times New Roman"/>
          <w:sz w:val="24"/>
          <w:szCs w:val="24"/>
          <w:lang w:val="lv-LV"/>
        </w:rPr>
        <w:t>]</w:t>
      </w:r>
      <w:r w:rsidR="0006613C" w:rsidRPr="00A14660">
        <w:rPr>
          <w:rFonts w:ascii="Times New Roman" w:hAnsi="Times New Roman" w:cs="Times New Roman"/>
          <w:sz w:val="24"/>
          <w:szCs w:val="24"/>
          <w:lang w:val="lv-LV"/>
        </w:rPr>
        <w:t> </w:t>
      </w:r>
      <w:r w:rsidR="009E4848" w:rsidRPr="00A14660">
        <w:rPr>
          <w:rFonts w:ascii="Times New Roman" w:hAnsi="Times New Roman" w:cs="Times New Roman"/>
          <w:sz w:val="24"/>
          <w:szCs w:val="24"/>
          <w:lang w:val="lv-LV"/>
        </w:rPr>
        <w:t>Radītā kaitējuma apmērs ir nosakāms</w:t>
      </w:r>
      <w:r w:rsidR="00C13D4B" w:rsidRPr="00A14660">
        <w:rPr>
          <w:rFonts w:ascii="Times New Roman" w:hAnsi="Times New Roman" w:cs="Times New Roman"/>
          <w:sz w:val="24"/>
          <w:szCs w:val="24"/>
          <w:lang w:val="lv-LV"/>
        </w:rPr>
        <w:t>,</w:t>
      </w:r>
      <w:r w:rsidR="009E4848" w:rsidRPr="00A14660">
        <w:rPr>
          <w:rFonts w:ascii="Times New Roman" w:hAnsi="Times New Roman" w:cs="Times New Roman"/>
          <w:sz w:val="24"/>
          <w:szCs w:val="24"/>
          <w:lang w:val="lv-LV"/>
        </w:rPr>
        <w:t xml:space="preserve"> ņemot vērā gan noteikumu Nr.</w:t>
      </w:r>
      <w:r w:rsidR="002A7543" w:rsidRPr="00A14660">
        <w:rPr>
          <w:rFonts w:ascii="Times New Roman" w:hAnsi="Times New Roman" w:cs="Times New Roman"/>
          <w:sz w:val="24"/>
          <w:szCs w:val="24"/>
          <w:lang w:val="lv-LV"/>
        </w:rPr>
        <w:t> </w:t>
      </w:r>
      <w:r w:rsidR="009E4848" w:rsidRPr="00A14660">
        <w:rPr>
          <w:rFonts w:ascii="Times New Roman" w:hAnsi="Times New Roman" w:cs="Times New Roman"/>
          <w:sz w:val="24"/>
          <w:szCs w:val="24"/>
          <w:lang w:val="lv-LV"/>
        </w:rPr>
        <w:t>1268 9.punktā noteiktos kritērijus, gan minēto noteikumu 2.pielikumā norādītos maksimālos kaitējuma apmērus dažāda veida kaitējumiem. Lai šādu izvērtējumu veiktu, sākotnēji ir</w:t>
      </w:r>
      <w:r w:rsidR="00D40201" w:rsidRPr="00A14660">
        <w:rPr>
          <w:rFonts w:ascii="Times New Roman" w:hAnsi="Times New Roman" w:cs="Times New Roman"/>
          <w:sz w:val="24"/>
          <w:szCs w:val="24"/>
          <w:lang w:val="lv-LV"/>
        </w:rPr>
        <w:t xml:space="preserve"> nepieciešams</w:t>
      </w:r>
      <w:r w:rsidR="009E4848" w:rsidRPr="00A14660">
        <w:rPr>
          <w:rFonts w:ascii="Times New Roman" w:hAnsi="Times New Roman" w:cs="Times New Roman"/>
          <w:sz w:val="24"/>
          <w:szCs w:val="24"/>
          <w:lang w:val="lv-LV"/>
        </w:rPr>
        <w:t xml:space="preserve"> identificē</w:t>
      </w:r>
      <w:r w:rsidR="00D40201" w:rsidRPr="00A14660">
        <w:rPr>
          <w:rFonts w:ascii="Times New Roman" w:hAnsi="Times New Roman" w:cs="Times New Roman"/>
          <w:sz w:val="24"/>
          <w:szCs w:val="24"/>
          <w:lang w:val="lv-LV"/>
        </w:rPr>
        <w:t>t</w:t>
      </w:r>
      <w:r w:rsidR="009E4848" w:rsidRPr="00A14660">
        <w:rPr>
          <w:rFonts w:ascii="Times New Roman" w:hAnsi="Times New Roman" w:cs="Times New Roman"/>
          <w:sz w:val="24"/>
          <w:szCs w:val="24"/>
          <w:lang w:val="lv-LV"/>
        </w:rPr>
        <w:t xml:space="preserve"> pa</w:t>
      </w:r>
      <w:r w:rsidR="00D40201" w:rsidRPr="00A14660">
        <w:rPr>
          <w:rFonts w:ascii="Times New Roman" w:hAnsi="Times New Roman" w:cs="Times New Roman"/>
          <w:sz w:val="24"/>
          <w:szCs w:val="24"/>
          <w:lang w:val="lv-LV"/>
        </w:rPr>
        <w:t>šu</w:t>
      </w:r>
      <w:r w:rsidR="009E4848" w:rsidRPr="00A14660">
        <w:rPr>
          <w:rFonts w:ascii="Times New Roman" w:hAnsi="Times New Roman" w:cs="Times New Roman"/>
          <w:sz w:val="24"/>
          <w:szCs w:val="24"/>
          <w:lang w:val="lv-LV"/>
        </w:rPr>
        <w:t xml:space="preserve"> kaitējum</w:t>
      </w:r>
      <w:r w:rsidR="00D40201" w:rsidRPr="00A14660">
        <w:rPr>
          <w:rFonts w:ascii="Times New Roman" w:hAnsi="Times New Roman" w:cs="Times New Roman"/>
          <w:sz w:val="24"/>
          <w:szCs w:val="24"/>
          <w:lang w:val="lv-LV"/>
        </w:rPr>
        <w:t>u</w:t>
      </w:r>
      <w:r w:rsidR="009E4848" w:rsidRPr="00A14660">
        <w:rPr>
          <w:rFonts w:ascii="Times New Roman" w:hAnsi="Times New Roman" w:cs="Times New Roman"/>
          <w:sz w:val="24"/>
          <w:szCs w:val="24"/>
          <w:lang w:val="lv-LV"/>
        </w:rPr>
        <w:t xml:space="preserve"> (piemēram, funkciju traucējum</w:t>
      </w:r>
      <w:r w:rsidR="00D40201" w:rsidRPr="00A14660">
        <w:rPr>
          <w:rFonts w:ascii="Times New Roman" w:hAnsi="Times New Roman" w:cs="Times New Roman"/>
          <w:sz w:val="24"/>
          <w:szCs w:val="24"/>
          <w:lang w:val="lv-LV"/>
        </w:rPr>
        <w:t>u</w:t>
      </w:r>
      <w:r w:rsidR="009E4848" w:rsidRPr="00A14660">
        <w:rPr>
          <w:rFonts w:ascii="Times New Roman" w:hAnsi="Times New Roman" w:cs="Times New Roman"/>
          <w:sz w:val="24"/>
          <w:szCs w:val="24"/>
          <w:lang w:val="lv-LV"/>
        </w:rPr>
        <w:t xml:space="preserve">, </w:t>
      </w:r>
      <w:r w:rsidR="004C21CA" w:rsidRPr="00A14660">
        <w:rPr>
          <w:rFonts w:ascii="Times New Roman" w:hAnsi="Times New Roman" w:cs="Times New Roman"/>
          <w:sz w:val="24"/>
          <w:szCs w:val="24"/>
          <w:lang w:val="lv-LV"/>
        </w:rPr>
        <w:t>spēju zudum</w:t>
      </w:r>
      <w:r w:rsidR="00D40201" w:rsidRPr="00A14660">
        <w:rPr>
          <w:rFonts w:ascii="Times New Roman" w:hAnsi="Times New Roman" w:cs="Times New Roman"/>
          <w:sz w:val="24"/>
          <w:szCs w:val="24"/>
          <w:lang w:val="lv-LV"/>
        </w:rPr>
        <w:t>u</w:t>
      </w:r>
      <w:r w:rsidR="004C21CA" w:rsidRPr="00A14660">
        <w:rPr>
          <w:rFonts w:ascii="Times New Roman" w:hAnsi="Times New Roman" w:cs="Times New Roman"/>
          <w:sz w:val="24"/>
          <w:szCs w:val="24"/>
          <w:lang w:val="lv-LV"/>
        </w:rPr>
        <w:t>, radītās ciešanas, diskomfort</w:t>
      </w:r>
      <w:r w:rsidR="00D40201" w:rsidRPr="00A14660">
        <w:rPr>
          <w:rFonts w:ascii="Times New Roman" w:hAnsi="Times New Roman" w:cs="Times New Roman"/>
          <w:sz w:val="24"/>
          <w:szCs w:val="24"/>
          <w:lang w:val="lv-LV"/>
        </w:rPr>
        <w:t>u</w:t>
      </w:r>
      <w:r w:rsidR="004C21CA" w:rsidRPr="00A14660">
        <w:rPr>
          <w:rFonts w:ascii="Times New Roman" w:hAnsi="Times New Roman" w:cs="Times New Roman"/>
          <w:sz w:val="24"/>
          <w:szCs w:val="24"/>
          <w:lang w:val="lv-LV"/>
        </w:rPr>
        <w:t>, bailes utt.).</w:t>
      </w:r>
      <w:r w:rsidR="00AF25A1" w:rsidRPr="00A14660">
        <w:rPr>
          <w:rFonts w:ascii="Times New Roman" w:hAnsi="Times New Roman" w:cs="Times New Roman"/>
          <w:sz w:val="24"/>
          <w:szCs w:val="24"/>
          <w:lang w:val="lv-LV"/>
        </w:rPr>
        <w:t xml:space="preserve"> Tikai identificējot pašu kaitējumu</w:t>
      </w:r>
      <w:r w:rsidR="0087367D" w:rsidRPr="00A14660">
        <w:rPr>
          <w:rFonts w:ascii="Times New Roman" w:hAnsi="Times New Roman" w:cs="Times New Roman"/>
          <w:sz w:val="24"/>
          <w:szCs w:val="24"/>
          <w:lang w:val="lv-LV"/>
        </w:rPr>
        <w:t>,</w:t>
      </w:r>
      <w:r w:rsidR="00AF25A1" w:rsidRPr="00A14660">
        <w:rPr>
          <w:rFonts w:ascii="Times New Roman" w:hAnsi="Times New Roman" w:cs="Times New Roman"/>
          <w:sz w:val="24"/>
          <w:szCs w:val="24"/>
          <w:lang w:val="lv-LV"/>
        </w:rPr>
        <w:t xml:space="preserve"> ir iespējams pareizi noteikt š</w:t>
      </w:r>
      <w:r w:rsidR="00C13D4B" w:rsidRPr="00A14660">
        <w:rPr>
          <w:rFonts w:ascii="Times New Roman" w:hAnsi="Times New Roman" w:cs="Times New Roman"/>
          <w:sz w:val="24"/>
          <w:szCs w:val="24"/>
          <w:lang w:val="lv-LV"/>
        </w:rPr>
        <w:t>ā</w:t>
      </w:r>
      <w:r w:rsidR="00AF25A1" w:rsidRPr="00A14660">
        <w:rPr>
          <w:rFonts w:ascii="Times New Roman" w:hAnsi="Times New Roman" w:cs="Times New Roman"/>
          <w:sz w:val="24"/>
          <w:szCs w:val="24"/>
          <w:lang w:val="lv-LV"/>
        </w:rPr>
        <w:t xml:space="preserve"> kaitējuma apmēru</w:t>
      </w:r>
      <w:r w:rsidR="00D3584E" w:rsidRPr="00A14660">
        <w:rPr>
          <w:rFonts w:ascii="Times New Roman" w:hAnsi="Times New Roman" w:cs="Times New Roman"/>
          <w:sz w:val="24"/>
          <w:szCs w:val="24"/>
          <w:lang w:val="lv-LV"/>
        </w:rPr>
        <w:t>.</w:t>
      </w:r>
    </w:p>
    <w:p w14:paraId="612ADCDF" w14:textId="77777777" w:rsidR="008412CD" w:rsidRPr="00A14660" w:rsidRDefault="00767E79" w:rsidP="00B96A43">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Konkrētas darbības vai bezdarbības rezultātā radies kaitējums ir nosakāms, salīdzinot sekas, kādas iestājās </w:t>
      </w:r>
      <w:r w:rsidR="008412CD" w:rsidRPr="00A14660">
        <w:rPr>
          <w:rFonts w:ascii="Times New Roman" w:hAnsi="Times New Roman" w:cs="Times New Roman"/>
          <w:sz w:val="24"/>
          <w:szCs w:val="24"/>
          <w:lang w:val="lv-LV"/>
        </w:rPr>
        <w:t xml:space="preserve">šīs </w:t>
      </w:r>
      <w:r w:rsidRPr="00A14660">
        <w:rPr>
          <w:rFonts w:ascii="Times New Roman" w:hAnsi="Times New Roman" w:cs="Times New Roman"/>
          <w:sz w:val="24"/>
          <w:szCs w:val="24"/>
          <w:lang w:val="lv-LV"/>
        </w:rPr>
        <w:t xml:space="preserve">darbības vai bezdarbības rezultātā, ar sekām, kādas iestātos, ja ārstniecība būtu notikusi </w:t>
      </w:r>
      <w:r w:rsidR="008412CD" w:rsidRPr="00A14660">
        <w:rPr>
          <w:rFonts w:ascii="Times New Roman" w:hAnsi="Times New Roman" w:cs="Times New Roman"/>
          <w:sz w:val="24"/>
          <w:szCs w:val="24"/>
          <w:lang w:val="lv-LV"/>
        </w:rPr>
        <w:t>pareizi</w:t>
      </w:r>
      <w:r w:rsidRPr="00A14660">
        <w:rPr>
          <w:rFonts w:ascii="Times New Roman" w:hAnsi="Times New Roman" w:cs="Times New Roman"/>
          <w:sz w:val="24"/>
          <w:szCs w:val="24"/>
          <w:lang w:val="lv-LV"/>
        </w:rPr>
        <w:t>.</w:t>
      </w:r>
      <w:r w:rsidR="00B96A43" w:rsidRPr="00A14660">
        <w:rPr>
          <w:rFonts w:ascii="Times New Roman" w:hAnsi="Times New Roman" w:cs="Times New Roman"/>
          <w:sz w:val="24"/>
          <w:szCs w:val="24"/>
          <w:lang w:val="lv-LV"/>
        </w:rPr>
        <w:t xml:space="preserve"> </w:t>
      </w:r>
    </w:p>
    <w:p w14:paraId="1CB1305A" w14:textId="7556A572" w:rsidR="008412CD" w:rsidRPr="00A14660" w:rsidRDefault="008412CD" w:rsidP="00B96A43">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Kā jau iepriekš ņemts vērā Senāta praksē, Ārstniecības riska fonds tika izveidots, apzinoties, ka ārstniecība vienmēr ir saistīta ar noteiktu risku. Ārstniecības riska fonda darbība nav vērsta uz ārsta sodīšanu, un pacientam ir tiesības uz atlīdzību par nodarīto kaitējumu arī tad, ja ārsts visu ir izdarījis pēc labākās sirdsapziņas un nav konstatējama vainojama ārsta rīcība </w:t>
      </w:r>
      <w:proofErr w:type="gramStart"/>
      <w:r w:rsidRPr="00A14660">
        <w:rPr>
          <w:rFonts w:ascii="Times New Roman" w:hAnsi="Times New Roman" w:cs="Times New Roman"/>
          <w:sz w:val="24"/>
          <w:szCs w:val="24"/>
          <w:lang w:val="lv-LV"/>
        </w:rPr>
        <w:t>(</w:t>
      </w:r>
      <w:proofErr w:type="gramEnd"/>
      <w:r w:rsidRPr="00A14660">
        <w:rPr>
          <w:rFonts w:ascii="Times New Roman" w:hAnsi="Times New Roman" w:cs="Times New Roman"/>
          <w:i/>
          <w:iCs/>
          <w:sz w:val="24"/>
          <w:szCs w:val="24"/>
          <w:lang w:val="lv-LV"/>
        </w:rPr>
        <w:t>Muciņš R. Ārstniecības riska fonda būtība un tiesiskie aspekti. Jurista Vārds, 08.10.2013., Nr. 41 (792)</w:t>
      </w:r>
      <w:r w:rsidRPr="00A14660">
        <w:rPr>
          <w:rFonts w:ascii="Times New Roman" w:hAnsi="Times New Roman" w:cs="Times New Roman"/>
          <w:sz w:val="24"/>
          <w:szCs w:val="24"/>
          <w:lang w:val="lv-LV"/>
        </w:rPr>
        <w:t xml:space="preserve">). Pacientam ir tiesības uz atlīdzību par tādu kaitējumu, kuru pieredzējis speciālists </w:t>
      </w:r>
      <w:r w:rsidRPr="00A14660">
        <w:rPr>
          <w:rFonts w:ascii="Times New Roman" w:hAnsi="Times New Roman" w:cs="Times New Roman"/>
          <w:sz w:val="24"/>
          <w:szCs w:val="24"/>
          <w:lang w:val="lv-LV"/>
        </w:rPr>
        <w:lastRenderedPageBreak/>
        <w:t>būtu varējis novērst (</w:t>
      </w:r>
      <w:r w:rsidRPr="00A14660">
        <w:rPr>
          <w:rFonts w:ascii="Times New Roman" w:hAnsi="Times New Roman" w:cs="Times New Roman"/>
          <w:i/>
          <w:iCs/>
          <w:sz w:val="24"/>
          <w:szCs w:val="24"/>
          <w:lang w:val="lv-LV"/>
        </w:rPr>
        <w:t>likumprojekta „Grozījumi Pacientu tiesību likumā” sākotnējās (</w:t>
      </w:r>
      <w:proofErr w:type="spellStart"/>
      <w:r w:rsidRPr="00A14660">
        <w:rPr>
          <w:rFonts w:ascii="Times New Roman" w:hAnsi="Times New Roman" w:cs="Times New Roman"/>
          <w:i/>
          <w:iCs/>
          <w:sz w:val="24"/>
          <w:szCs w:val="24"/>
          <w:lang w:val="lv-LV"/>
        </w:rPr>
        <w:t>ex-ante)</w:t>
      </w:r>
      <w:proofErr w:type="spellEnd"/>
      <w:r w:rsidRPr="00A14660">
        <w:rPr>
          <w:rFonts w:ascii="Times New Roman" w:hAnsi="Times New Roman" w:cs="Times New Roman"/>
          <w:i/>
          <w:iCs/>
          <w:sz w:val="24"/>
          <w:szCs w:val="24"/>
          <w:lang w:val="lv-LV"/>
        </w:rPr>
        <w:t xml:space="preserve"> ietekmes novērtējuma ziņojums, http://titania.saeima.lv/LIVS11/SaeimaLIVS11.nsf/0/3D79353E2F730131C2257BDE00426F87?OpenDocument</w:t>
      </w:r>
      <w:r w:rsidRPr="00A14660">
        <w:rPr>
          <w:rFonts w:ascii="Times New Roman" w:hAnsi="Times New Roman" w:cs="Times New Roman"/>
          <w:sz w:val="24"/>
          <w:szCs w:val="24"/>
          <w:lang w:val="lv-LV"/>
        </w:rPr>
        <w:t>).</w:t>
      </w:r>
    </w:p>
    <w:p w14:paraId="1FF11C56" w14:textId="77777777" w:rsidR="00B25989" w:rsidRPr="00A14660" w:rsidRDefault="00B25989" w:rsidP="00B96A43">
      <w:pPr>
        <w:shd w:val="clear" w:color="auto" w:fill="FFFFFF"/>
        <w:spacing w:after="0"/>
        <w:ind w:firstLine="567"/>
        <w:jc w:val="both"/>
        <w:rPr>
          <w:rFonts w:ascii="Times New Roman" w:hAnsi="Times New Roman" w:cs="Times New Roman"/>
          <w:sz w:val="24"/>
          <w:szCs w:val="24"/>
          <w:lang w:val="lv-LV"/>
        </w:rPr>
      </w:pPr>
    </w:p>
    <w:p w14:paraId="4B6CA813" w14:textId="38C03AF0" w:rsidR="006A26E0" w:rsidRPr="00A14660" w:rsidRDefault="00B25989" w:rsidP="006A26E0">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9</w:t>
      </w:r>
      <w:r w:rsidRPr="00A14660">
        <w:rPr>
          <w:rFonts w:ascii="Times New Roman" w:hAnsi="Times New Roman" w:cs="Times New Roman"/>
          <w:sz w:val="24"/>
          <w:szCs w:val="24"/>
          <w:lang w:val="lv-LV"/>
        </w:rPr>
        <w:t xml:space="preserve">] </w:t>
      </w:r>
      <w:r w:rsidR="006A26E0" w:rsidRPr="00A14660">
        <w:rPr>
          <w:rFonts w:ascii="Times New Roman" w:hAnsi="Times New Roman" w:cs="Times New Roman"/>
          <w:sz w:val="24"/>
          <w:szCs w:val="24"/>
          <w:lang w:val="lv-LV"/>
        </w:rPr>
        <w:t>N</w:t>
      </w:r>
      <w:r w:rsidR="00887442" w:rsidRPr="00A14660">
        <w:rPr>
          <w:rFonts w:ascii="Times New Roman" w:hAnsi="Times New Roman" w:cs="Times New Roman"/>
          <w:sz w:val="24"/>
          <w:szCs w:val="24"/>
          <w:lang w:val="lv-LV"/>
        </w:rPr>
        <w:t xml:space="preserve">evar piekrist pieteicējai, ka </w:t>
      </w:r>
      <w:r w:rsidR="006A26E0" w:rsidRPr="00A14660">
        <w:rPr>
          <w:rFonts w:ascii="Times New Roman" w:hAnsi="Times New Roman" w:cs="Times New Roman"/>
          <w:sz w:val="24"/>
          <w:szCs w:val="24"/>
          <w:lang w:val="lv-LV"/>
        </w:rPr>
        <w:t>atlīdzības izmaksai no Ārstniecības riska fonda nav jākonstatē ārsta neprofesionāla rīcība. Neizbēgamas sekas, ko rada pamatoti izvēlēta ārstniecība, kā arī no ārsta rīcības neatkarīgas blaknes un komplikācijas nav pamata atzīt par kaitējumu, kas jāatlīdzina. Tas izriet no atlīdzības sistēmas mērķa, kā to var secināt no minētās likumprojekta anotācijas, un tas arī tieši noteikts noteikumu Nr. 1268 12.2.apakšpunktā, kas paredz, ka Veselības inspekcija pieņem lēmumu par atteikumu izmaksāt atlīdzību, ja orgānu vai audu anatomisks bojājums vai funkciju traucējums ir saistīts ar veikto ārstniecību, taču nav radies ārstniecības personas neprofesionālas rīcības dēļ.</w:t>
      </w:r>
    </w:p>
    <w:p w14:paraId="38E19ED2" w14:textId="38830B65" w:rsidR="006A26E0" w:rsidRPr="00A14660" w:rsidRDefault="006A26E0" w:rsidP="006A26E0">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Tādējādi, lai gan atlīdzinājuma izmaksa no Ārstniecības riska fonda nav saistāma ar ārsta vainu, tā ir izmaksājama tikai tad, ja ārstniecībā ir konstatējama ārstniecības personas neprofesionāla </w:t>
      </w:r>
      <w:r w:rsidR="00B0408C" w:rsidRPr="00A14660">
        <w:rPr>
          <w:rFonts w:ascii="Times New Roman" w:hAnsi="Times New Roman" w:cs="Times New Roman"/>
          <w:sz w:val="24"/>
          <w:szCs w:val="24"/>
          <w:lang w:val="lv-LV"/>
        </w:rPr>
        <w:t>rīcība</w:t>
      </w:r>
      <w:r w:rsidRPr="00A14660">
        <w:rPr>
          <w:rFonts w:ascii="Times New Roman" w:hAnsi="Times New Roman" w:cs="Times New Roman"/>
          <w:sz w:val="24"/>
          <w:szCs w:val="24"/>
          <w:lang w:val="lv-LV"/>
        </w:rPr>
        <w:t xml:space="preserve"> vai neatbilstoši apstākļi ārstniecības laikā.</w:t>
      </w:r>
    </w:p>
    <w:p w14:paraId="422C7569" w14:textId="5A9F2D70" w:rsidR="00A45B55" w:rsidRPr="00A14660" w:rsidRDefault="00A45B55" w:rsidP="00B96A43">
      <w:pPr>
        <w:shd w:val="clear" w:color="auto" w:fill="FFFFFF"/>
        <w:spacing w:after="0"/>
        <w:ind w:firstLine="567"/>
        <w:jc w:val="both"/>
        <w:rPr>
          <w:rFonts w:ascii="Times New Roman" w:hAnsi="Times New Roman" w:cs="Times New Roman"/>
          <w:sz w:val="24"/>
          <w:szCs w:val="24"/>
          <w:lang w:val="lv-LV"/>
        </w:rPr>
      </w:pPr>
    </w:p>
    <w:p w14:paraId="75F46947" w14:textId="09521072" w:rsidR="00450474" w:rsidRPr="00A14660" w:rsidRDefault="00450474" w:rsidP="00767E79">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0</w:t>
      </w:r>
      <w:r w:rsidRPr="00A14660">
        <w:rPr>
          <w:rFonts w:ascii="Times New Roman" w:hAnsi="Times New Roman" w:cs="Times New Roman"/>
          <w:sz w:val="24"/>
          <w:szCs w:val="24"/>
          <w:lang w:val="lv-LV"/>
        </w:rPr>
        <w:t xml:space="preserve">] </w:t>
      </w:r>
      <w:r w:rsidR="00767E79" w:rsidRPr="00A14660">
        <w:rPr>
          <w:rFonts w:ascii="Times New Roman" w:hAnsi="Times New Roman" w:cs="Times New Roman"/>
          <w:sz w:val="24"/>
          <w:szCs w:val="24"/>
          <w:lang w:val="lv-LV"/>
        </w:rPr>
        <w:t xml:space="preserve">Tiesas secinājums par to, ka pēcoperācijas komplikācijas un attīstījusies anēmija nav uzskatāmas par kaitējumu, ir balstīts uz tēzi, ka šādas sekas </w:t>
      </w:r>
      <w:r w:rsidR="00B96A43" w:rsidRPr="00A14660">
        <w:rPr>
          <w:rFonts w:ascii="Times New Roman" w:hAnsi="Times New Roman" w:cs="Times New Roman"/>
          <w:sz w:val="24"/>
          <w:szCs w:val="24"/>
          <w:lang w:val="lv-LV"/>
        </w:rPr>
        <w:t>minētās</w:t>
      </w:r>
      <w:r w:rsidR="00767E79" w:rsidRPr="00A14660">
        <w:rPr>
          <w:rFonts w:ascii="Times New Roman" w:hAnsi="Times New Roman" w:cs="Times New Roman"/>
          <w:sz w:val="24"/>
          <w:szCs w:val="24"/>
          <w:lang w:val="lv-LV"/>
        </w:rPr>
        <w:t xml:space="preserve"> operācijas rezultātā ir objektīvi iespējamas arī</w:t>
      </w:r>
      <w:r w:rsidR="00B96A43" w:rsidRPr="00A14660">
        <w:rPr>
          <w:rFonts w:ascii="Times New Roman" w:hAnsi="Times New Roman" w:cs="Times New Roman"/>
          <w:sz w:val="24"/>
          <w:szCs w:val="24"/>
          <w:lang w:val="lv-LV"/>
        </w:rPr>
        <w:t xml:space="preserve"> tad, ja tā tiek veikta</w:t>
      </w:r>
      <w:r w:rsidR="00767E79" w:rsidRPr="00A14660">
        <w:rPr>
          <w:rFonts w:ascii="Times New Roman" w:hAnsi="Times New Roman" w:cs="Times New Roman"/>
          <w:sz w:val="24"/>
          <w:szCs w:val="24"/>
          <w:lang w:val="lv-LV"/>
        </w:rPr>
        <w:t xml:space="preserve"> profesionāli</w:t>
      </w:r>
      <w:r w:rsidR="00B96A43" w:rsidRPr="00A14660">
        <w:rPr>
          <w:rFonts w:ascii="Times New Roman" w:hAnsi="Times New Roman" w:cs="Times New Roman"/>
          <w:sz w:val="24"/>
          <w:szCs w:val="24"/>
          <w:lang w:val="lv-LV"/>
        </w:rPr>
        <w:t xml:space="preserve"> un pareizi.</w:t>
      </w:r>
      <w:r w:rsidR="00767E79" w:rsidRPr="00A14660">
        <w:rPr>
          <w:rFonts w:ascii="Times New Roman" w:hAnsi="Times New Roman" w:cs="Times New Roman"/>
          <w:sz w:val="24"/>
          <w:szCs w:val="24"/>
          <w:lang w:val="lv-LV"/>
        </w:rPr>
        <w:t xml:space="preserve"> </w:t>
      </w:r>
    </w:p>
    <w:p w14:paraId="6CE8BE1E" w14:textId="3619B53E" w:rsidR="00450474" w:rsidRPr="00A14660" w:rsidRDefault="00767E79" w:rsidP="00767E79">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Tādējādi ir secināms, ka tiesa, nosakot ārstniecības rezultātā radušos kaitējumu, ir salīdzinājusi faktiski raduš</w:t>
      </w:r>
      <w:r w:rsidR="00130B78" w:rsidRPr="00A14660">
        <w:rPr>
          <w:rFonts w:ascii="Times New Roman" w:hAnsi="Times New Roman" w:cs="Times New Roman"/>
          <w:sz w:val="24"/>
          <w:szCs w:val="24"/>
          <w:lang w:val="lv-LV"/>
        </w:rPr>
        <w:t xml:space="preserve">ās sekas </w:t>
      </w:r>
      <w:r w:rsidRPr="00A14660">
        <w:rPr>
          <w:rFonts w:ascii="Times New Roman" w:hAnsi="Times New Roman" w:cs="Times New Roman"/>
          <w:sz w:val="24"/>
          <w:szCs w:val="24"/>
          <w:lang w:val="lv-LV"/>
        </w:rPr>
        <w:t xml:space="preserve">ar </w:t>
      </w:r>
      <w:r w:rsidR="00130B78" w:rsidRPr="00A14660">
        <w:rPr>
          <w:rFonts w:ascii="Times New Roman" w:hAnsi="Times New Roman" w:cs="Times New Roman"/>
          <w:sz w:val="24"/>
          <w:szCs w:val="24"/>
          <w:lang w:val="lv-LV"/>
        </w:rPr>
        <w:t>sekām</w:t>
      </w:r>
      <w:r w:rsidRPr="00A14660">
        <w:rPr>
          <w:rFonts w:ascii="Times New Roman" w:hAnsi="Times New Roman" w:cs="Times New Roman"/>
          <w:sz w:val="24"/>
          <w:szCs w:val="24"/>
          <w:lang w:val="lv-LV"/>
        </w:rPr>
        <w:t>, kāda</w:t>
      </w:r>
      <w:r w:rsidR="00130B78"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 xml:space="preserve"> </w:t>
      </w:r>
      <w:r w:rsidR="00B25989" w:rsidRPr="00A14660">
        <w:rPr>
          <w:rFonts w:ascii="Times New Roman" w:hAnsi="Times New Roman" w:cs="Times New Roman"/>
          <w:sz w:val="24"/>
          <w:szCs w:val="24"/>
          <w:lang w:val="lv-LV"/>
        </w:rPr>
        <w:t>būtu paredzamas</w:t>
      </w:r>
      <w:r w:rsidRPr="00A14660">
        <w:rPr>
          <w:rFonts w:ascii="Times New Roman" w:hAnsi="Times New Roman" w:cs="Times New Roman"/>
          <w:sz w:val="24"/>
          <w:szCs w:val="24"/>
          <w:lang w:val="lv-LV"/>
        </w:rPr>
        <w:t xml:space="preserve"> profesionāli veiktas kuņģa reducējoš</w:t>
      </w:r>
      <w:r w:rsidR="00B96A43" w:rsidRPr="00A14660">
        <w:rPr>
          <w:rFonts w:ascii="Times New Roman" w:hAnsi="Times New Roman" w:cs="Times New Roman"/>
          <w:sz w:val="24"/>
          <w:szCs w:val="24"/>
          <w:lang w:val="lv-LV"/>
        </w:rPr>
        <w:t>a</w:t>
      </w:r>
      <w:r w:rsidRPr="00A14660">
        <w:rPr>
          <w:rFonts w:ascii="Times New Roman" w:hAnsi="Times New Roman" w:cs="Times New Roman"/>
          <w:sz w:val="24"/>
          <w:szCs w:val="24"/>
          <w:lang w:val="lv-LV"/>
        </w:rPr>
        <w:t>s operācijas rezultātā</w:t>
      </w:r>
      <w:r w:rsidR="00460608" w:rsidRPr="00A14660">
        <w:rPr>
          <w:rFonts w:ascii="Times New Roman" w:hAnsi="Times New Roman" w:cs="Times New Roman"/>
          <w:sz w:val="24"/>
          <w:szCs w:val="24"/>
          <w:lang w:val="lv-LV"/>
        </w:rPr>
        <w:t>.</w:t>
      </w:r>
      <w:r w:rsidR="00450474" w:rsidRPr="00A14660">
        <w:rPr>
          <w:rFonts w:ascii="Times New Roman" w:hAnsi="Times New Roman" w:cs="Times New Roman"/>
          <w:sz w:val="24"/>
          <w:szCs w:val="24"/>
          <w:lang w:val="lv-LV"/>
        </w:rPr>
        <w:t xml:space="preserve"> Šāda pieeja vispārīgi ir pareiza, bet tikai tiktāl, ciktāl ir konstatējams, ka pati operācija ir veikta pamatoti.</w:t>
      </w:r>
    </w:p>
    <w:p w14:paraId="4D60E74B" w14:textId="4843BE87" w:rsidR="00767E79" w:rsidRPr="00A14660" w:rsidRDefault="00450474" w:rsidP="00767E79">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K</w:t>
      </w:r>
      <w:r w:rsidR="00C13D4B" w:rsidRPr="00A14660">
        <w:rPr>
          <w:rFonts w:ascii="Times New Roman" w:hAnsi="Times New Roman" w:cs="Times New Roman"/>
          <w:sz w:val="24"/>
          <w:szCs w:val="24"/>
          <w:lang w:val="lv-LV"/>
        </w:rPr>
        <w:t xml:space="preserve">onkrētajā gadījumā </w:t>
      </w:r>
      <w:r w:rsidR="00610E34" w:rsidRPr="00A14660">
        <w:rPr>
          <w:rFonts w:ascii="Times New Roman" w:hAnsi="Times New Roman" w:cs="Times New Roman"/>
          <w:sz w:val="24"/>
          <w:szCs w:val="24"/>
          <w:lang w:val="lv-LV"/>
        </w:rPr>
        <w:t>spriedums</w:t>
      </w:r>
      <w:r w:rsidR="00460608" w:rsidRPr="00A14660">
        <w:rPr>
          <w:rFonts w:ascii="Times New Roman" w:hAnsi="Times New Roman" w:cs="Times New Roman"/>
          <w:sz w:val="24"/>
          <w:szCs w:val="24"/>
          <w:lang w:val="lv-LV"/>
        </w:rPr>
        <w:t xml:space="preserve"> neietver vērtējumu par to, vai </w:t>
      </w:r>
      <w:r w:rsidR="00B96A43" w:rsidRPr="00A14660">
        <w:rPr>
          <w:rFonts w:ascii="Times New Roman" w:hAnsi="Times New Roman" w:cs="Times New Roman"/>
          <w:sz w:val="24"/>
          <w:szCs w:val="24"/>
          <w:lang w:val="lv-LV"/>
        </w:rPr>
        <w:t>attiecīgā</w:t>
      </w:r>
      <w:r w:rsidR="00460608" w:rsidRPr="00A14660">
        <w:rPr>
          <w:rFonts w:ascii="Times New Roman" w:hAnsi="Times New Roman" w:cs="Times New Roman"/>
          <w:sz w:val="24"/>
          <w:szCs w:val="24"/>
          <w:lang w:val="lv-LV"/>
        </w:rPr>
        <w:t xml:space="preserve"> operācija pareizas ārstniecības gadījumā vispār būtu veikta</w:t>
      </w:r>
      <w:r w:rsidR="00C03A09" w:rsidRPr="00A14660">
        <w:rPr>
          <w:rFonts w:ascii="Times New Roman" w:hAnsi="Times New Roman" w:cs="Times New Roman"/>
          <w:sz w:val="24"/>
          <w:szCs w:val="24"/>
          <w:lang w:val="lv-LV"/>
        </w:rPr>
        <w:t xml:space="preserve"> un tātad vai attiecīgi būtu iestājušās šīs arī profesionāli veiktas operācijas gadījumā iespējamās sekas</w:t>
      </w:r>
      <w:r w:rsidRPr="00A14660">
        <w:rPr>
          <w:rFonts w:ascii="Times New Roman" w:hAnsi="Times New Roman" w:cs="Times New Roman"/>
          <w:sz w:val="24"/>
          <w:szCs w:val="24"/>
          <w:lang w:val="lv-LV"/>
        </w:rPr>
        <w:t>.</w:t>
      </w:r>
    </w:p>
    <w:p w14:paraId="6C58084B" w14:textId="010495F9" w:rsidR="004760D4" w:rsidRPr="00A14660" w:rsidRDefault="00460608" w:rsidP="00767E79">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Šajā</w:t>
      </w:r>
      <w:r w:rsidR="00B96A43"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t xml:space="preserve">lietā </w:t>
      </w:r>
      <w:r w:rsidR="004760D4" w:rsidRPr="00A14660">
        <w:rPr>
          <w:rFonts w:ascii="Times New Roman" w:hAnsi="Times New Roman" w:cs="Times New Roman"/>
          <w:sz w:val="24"/>
          <w:szCs w:val="24"/>
          <w:lang w:val="lv-LV"/>
        </w:rPr>
        <w:t>Veselības inspekcijas konstatētais pārkāpums (neprofesionāli veiktā ārstniecība) ir konstatēta nevis pašā operācijas norisē, bet gan</w:t>
      </w:r>
      <w:r w:rsidR="00B96A43" w:rsidRPr="00A14660">
        <w:rPr>
          <w:rFonts w:ascii="Times New Roman" w:hAnsi="Times New Roman" w:cs="Times New Roman"/>
          <w:sz w:val="24"/>
          <w:szCs w:val="24"/>
          <w:lang w:val="lv-LV"/>
        </w:rPr>
        <w:t xml:space="preserve"> pirms tās, izvērtējot operācijas nepieciešamību un pieļaujamību.</w:t>
      </w:r>
      <w:r w:rsidR="004760D4" w:rsidRPr="00A14660">
        <w:rPr>
          <w:rFonts w:ascii="Times New Roman" w:hAnsi="Times New Roman" w:cs="Times New Roman"/>
          <w:sz w:val="24"/>
          <w:szCs w:val="24"/>
          <w:lang w:val="lv-LV"/>
        </w:rPr>
        <w:t xml:space="preserve"> Šādā situācijā, lai noteiktu pārkāpuma rezultātā radīto kaitējumu, pārkāpuma rezultātā faktiski radušās sekas ir jāsalīdzina ar sekām, kādas varētu iestāties </w:t>
      </w:r>
      <w:r w:rsidR="00076320" w:rsidRPr="00A14660">
        <w:rPr>
          <w:rFonts w:ascii="Times New Roman" w:hAnsi="Times New Roman" w:cs="Times New Roman"/>
          <w:sz w:val="24"/>
          <w:szCs w:val="24"/>
          <w:lang w:val="lv-LV"/>
        </w:rPr>
        <w:t>attiecīgo</w:t>
      </w:r>
      <w:r w:rsidR="004760D4" w:rsidRPr="00A14660">
        <w:rPr>
          <w:rFonts w:ascii="Times New Roman" w:hAnsi="Times New Roman" w:cs="Times New Roman"/>
          <w:sz w:val="24"/>
          <w:szCs w:val="24"/>
          <w:lang w:val="lv-LV"/>
        </w:rPr>
        <w:t xml:space="preserve"> pārkāpumu nepieļaujot, proti, </w:t>
      </w:r>
      <w:r w:rsidR="00076320" w:rsidRPr="00A14660">
        <w:rPr>
          <w:rFonts w:ascii="Times New Roman" w:hAnsi="Times New Roman" w:cs="Times New Roman"/>
          <w:sz w:val="24"/>
          <w:szCs w:val="24"/>
          <w:lang w:val="lv-LV"/>
        </w:rPr>
        <w:t xml:space="preserve">ar sekām, kādas iestātos, </w:t>
      </w:r>
      <w:r w:rsidR="004760D4" w:rsidRPr="00A14660">
        <w:rPr>
          <w:rFonts w:ascii="Times New Roman" w:hAnsi="Times New Roman" w:cs="Times New Roman"/>
          <w:sz w:val="24"/>
          <w:szCs w:val="24"/>
          <w:lang w:val="lv-LV"/>
        </w:rPr>
        <w:t>ja ārstniecības persona jau pirms operācijas būtu vispusīgi novērtējusi pieteicējas veselības stāvokli un būtu pārliecinājusies, vai kuņģa reducējoš</w:t>
      </w:r>
      <w:r w:rsidR="00FD5539" w:rsidRPr="00A14660">
        <w:rPr>
          <w:rFonts w:ascii="Times New Roman" w:hAnsi="Times New Roman" w:cs="Times New Roman"/>
          <w:sz w:val="24"/>
          <w:szCs w:val="24"/>
          <w:lang w:val="lv-LV"/>
        </w:rPr>
        <w:t>a</w:t>
      </w:r>
      <w:r w:rsidR="004760D4" w:rsidRPr="00A14660">
        <w:rPr>
          <w:rFonts w:ascii="Times New Roman" w:hAnsi="Times New Roman" w:cs="Times New Roman"/>
          <w:sz w:val="24"/>
          <w:szCs w:val="24"/>
          <w:lang w:val="lv-LV"/>
        </w:rPr>
        <w:t xml:space="preserve"> operācija pieteicējas situācijā vispār ir veicama</w:t>
      </w:r>
      <w:r w:rsidR="00076320" w:rsidRPr="00A14660">
        <w:rPr>
          <w:rFonts w:ascii="Times New Roman" w:hAnsi="Times New Roman" w:cs="Times New Roman"/>
          <w:sz w:val="24"/>
          <w:szCs w:val="24"/>
          <w:lang w:val="lv-LV"/>
        </w:rPr>
        <w:t>.</w:t>
      </w:r>
    </w:p>
    <w:p w14:paraId="1F192E3A" w14:textId="77777777" w:rsidR="00450474" w:rsidRPr="00A14660" w:rsidRDefault="00450474" w:rsidP="004760D4">
      <w:pPr>
        <w:shd w:val="clear" w:color="auto" w:fill="FFFFFF"/>
        <w:spacing w:after="0"/>
        <w:ind w:firstLine="567"/>
        <w:jc w:val="both"/>
        <w:rPr>
          <w:rFonts w:ascii="Times New Roman" w:hAnsi="Times New Roman" w:cs="Times New Roman"/>
          <w:sz w:val="24"/>
          <w:szCs w:val="24"/>
          <w:lang w:val="lv-LV"/>
        </w:rPr>
      </w:pPr>
    </w:p>
    <w:p w14:paraId="7351C96A" w14:textId="6227033A" w:rsidR="002B6CD5" w:rsidRPr="00A14660" w:rsidRDefault="00450474" w:rsidP="004760D4">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1</w:t>
      </w:r>
      <w:r w:rsidRPr="00A14660">
        <w:rPr>
          <w:rFonts w:ascii="Times New Roman" w:hAnsi="Times New Roman" w:cs="Times New Roman"/>
          <w:sz w:val="24"/>
          <w:szCs w:val="24"/>
          <w:lang w:val="lv-LV"/>
        </w:rPr>
        <w:t xml:space="preserve">] </w:t>
      </w:r>
      <w:r w:rsidR="004760D4" w:rsidRPr="00A14660">
        <w:rPr>
          <w:rFonts w:ascii="Times New Roman" w:hAnsi="Times New Roman" w:cs="Times New Roman"/>
          <w:sz w:val="24"/>
          <w:szCs w:val="24"/>
          <w:lang w:val="lv-LV"/>
        </w:rPr>
        <w:t xml:space="preserve">Atbilstoši Veselības inspekcijas atzinuma </w:t>
      </w:r>
      <w:r w:rsidR="00A167C6" w:rsidRPr="00A14660">
        <w:rPr>
          <w:rFonts w:ascii="Times New Roman" w:hAnsi="Times New Roman" w:cs="Times New Roman"/>
          <w:sz w:val="24"/>
          <w:szCs w:val="24"/>
          <w:lang w:val="lv-LV"/>
        </w:rPr>
        <w:t xml:space="preserve">secinājumu daļas </w:t>
      </w:r>
      <w:r w:rsidR="004760D4" w:rsidRPr="00A14660">
        <w:rPr>
          <w:rFonts w:ascii="Times New Roman" w:hAnsi="Times New Roman" w:cs="Times New Roman"/>
          <w:sz w:val="24"/>
          <w:szCs w:val="24"/>
          <w:lang w:val="lv-LV"/>
        </w:rPr>
        <w:t xml:space="preserve">3.secinājumam </w:t>
      </w:r>
      <w:r w:rsidR="00A167C6" w:rsidRPr="00A14660">
        <w:rPr>
          <w:rFonts w:ascii="Times New Roman" w:hAnsi="Times New Roman" w:cs="Times New Roman"/>
          <w:sz w:val="24"/>
          <w:szCs w:val="24"/>
          <w:lang w:val="lv-LV"/>
        </w:rPr>
        <w:t>(</w:t>
      </w:r>
      <w:r w:rsidR="00A167C6" w:rsidRPr="00A14660">
        <w:rPr>
          <w:rFonts w:ascii="Times New Roman" w:hAnsi="Times New Roman" w:cs="Times New Roman"/>
          <w:i/>
          <w:iCs/>
          <w:sz w:val="24"/>
          <w:szCs w:val="24"/>
          <w:lang w:val="lv-LV"/>
        </w:rPr>
        <w:t>atzinuma 41.lp.</w:t>
      </w:r>
      <w:r w:rsidR="00A167C6" w:rsidRPr="00A14660">
        <w:rPr>
          <w:rFonts w:ascii="Times New Roman" w:hAnsi="Times New Roman" w:cs="Times New Roman"/>
          <w:sz w:val="24"/>
          <w:szCs w:val="24"/>
          <w:lang w:val="lv-LV"/>
        </w:rPr>
        <w:t xml:space="preserve">) </w:t>
      </w:r>
      <w:r w:rsidR="004760D4" w:rsidRPr="00A14660">
        <w:rPr>
          <w:rFonts w:ascii="Times New Roman" w:hAnsi="Times New Roman" w:cs="Times New Roman"/>
          <w:sz w:val="24"/>
          <w:szCs w:val="24"/>
          <w:lang w:val="lv-LV"/>
        </w:rPr>
        <w:t>rekomendētā operācija (kuņģa reducējoš</w:t>
      </w:r>
      <w:r w:rsidR="00FD5539" w:rsidRPr="00A14660">
        <w:rPr>
          <w:rFonts w:ascii="Times New Roman" w:hAnsi="Times New Roman" w:cs="Times New Roman"/>
          <w:sz w:val="24"/>
          <w:szCs w:val="24"/>
          <w:lang w:val="lv-LV"/>
        </w:rPr>
        <w:t>a</w:t>
      </w:r>
      <w:r w:rsidR="004760D4" w:rsidRPr="00A14660">
        <w:rPr>
          <w:rFonts w:ascii="Times New Roman" w:hAnsi="Times New Roman" w:cs="Times New Roman"/>
          <w:sz w:val="24"/>
          <w:szCs w:val="24"/>
          <w:lang w:val="lv-LV"/>
        </w:rPr>
        <w:t xml:space="preserve"> operācija ar kuņģa</w:t>
      </w:r>
      <w:r w:rsidRPr="00A14660">
        <w:rPr>
          <w:rFonts w:ascii="Times New Roman" w:hAnsi="Times New Roman" w:cs="Times New Roman"/>
          <w:sz w:val="24"/>
          <w:szCs w:val="24"/>
          <w:lang w:val="lv-LV"/>
        </w:rPr>
        <w:t>–</w:t>
      </w:r>
      <w:r w:rsidR="004760D4" w:rsidRPr="00A14660">
        <w:rPr>
          <w:rFonts w:ascii="Times New Roman" w:hAnsi="Times New Roman" w:cs="Times New Roman"/>
          <w:sz w:val="24"/>
          <w:szCs w:val="24"/>
          <w:lang w:val="lv-LV"/>
        </w:rPr>
        <w:t xml:space="preserve">tievās zarnas </w:t>
      </w:r>
      <w:proofErr w:type="spellStart"/>
      <w:r w:rsidR="00406922" w:rsidRPr="00A14660">
        <w:rPr>
          <w:rFonts w:ascii="Times New Roman" w:hAnsi="Times New Roman" w:cs="Times New Roman"/>
          <w:sz w:val="24"/>
          <w:szCs w:val="24"/>
          <w:lang w:val="lv-LV"/>
        </w:rPr>
        <w:t>stom</w:t>
      </w:r>
      <w:r w:rsidR="002B6CD5" w:rsidRPr="00A14660">
        <w:rPr>
          <w:rFonts w:ascii="Times New Roman" w:hAnsi="Times New Roman" w:cs="Times New Roman"/>
          <w:sz w:val="24"/>
          <w:szCs w:val="24"/>
          <w:lang w:val="lv-LV"/>
        </w:rPr>
        <w:t>i</w:t>
      </w:r>
      <w:r w:rsidR="00406922" w:rsidRPr="00A14660">
        <w:rPr>
          <w:rFonts w:ascii="Times New Roman" w:hAnsi="Times New Roman" w:cs="Times New Roman"/>
          <w:sz w:val="24"/>
          <w:szCs w:val="24"/>
          <w:lang w:val="lv-LV"/>
        </w:rPr>
        <w:t>ju</w:t>
      </w:r>
      <w:proofErr w:type="spellEnd"/>
      <w:r w:rsidR="00406922" w:rsidRPr="00A14660">
        <w:rPr>
          <w:rFonts w:ascii="Times New Roman" w:hAnsi="Times New Roman" w:cs="Times New Roman"/>
          <w:sz w:val="24"/>
          <w:szCs w:val="24"/>
          <w:lang w:val="lv-LV"/>
        </w:rPr>
        <w:t xml:space="preserve"> pēc RU</w:t>
      </w:r>
      <w:r w:rsidR="004760D4" w:rsidRPr="00A14660">
        <w:rPr>
          <w:rFonts w:ascii="Times New Roman" w:hAnsi="Times New Roman" w:cs="Times New Roman"/>
          <w:sz w:val="24"/>
          <w:szCs w:val="24"/>
          <w:lang w:val="lv-LV"/>
        </w:rPr>
        <w:t>) netiek veikta kosmētiskiem nolūkiem, bet stingri pēc medicīniskām indikācijām. Atbilstoši atzinuma</w:t>
      </w:r>
      <w:r w:rsidR="00A167C6" w:rsidRPr="00A14660">
        <w:rPr>
          <w:rFonts w:ascii="Times New Roman" w:hAnsi="Times New Roman" w:cs="Times New Roman"/>
          <w:sz w:val="24"/>
          <w:szCs w:val="24"/>
          <w:lang w:val="lv-LV"/>
        </w:rPr>
        <w:t xml:space="preserve"> secinājumu daļas</w:t>
      </w:r>
      <w:r w:rsidR="004760D4" w:rsidRPr="00A14660">
        <w:rPr>
          <w:rFonts w:ascii="Times New Roman" w:hAnsi="Times New Roman" w:cs="Times New Roman"/>
          <w:sz w:val="24"/>
          <w:szCs w:val="24"/>
          <w:lang w:val="lv-LV"/>
        </w:rPr>
        <w:t xml:space="preserve"> 5.secinājumam indikācij</w:t>
      </w:r>
      <w:r w:rsidR="00C13D4B" w:rsidRPr="00A14660">
        <w:rPr>
          <w:rFonts w:ascii="Times New Roman" w:hAnsi="Times New Roman" w:cs="Times New Roman"/>
          <w:sz w:val="24"/>
          <w:szCs w:val="24"/>
          <w:lang w:val="lv-LV"/>
        </w:rPr>
        <w:t>u</w:t>
      </w:r>
      <w:r w:rsidR="004760D4" w:rsidRPr="00A14660">
        <w:rPr>
          <w:rFonts w:ascii="Times New Roman" w:hAnsi="Times New Roman" w:cs="Times New Roman"/>
          <w:sz w:val="24"/>
          <w:szCs w:val="24"/>
          <w:lang w:val="lv-LV"/>
        </w:rPr>
        <w:t xml:space="preserve"> šīs operācijas veikšanai nebija. Turklāt saskaņā ar atzinum</w:t>
      </w:r>
      <w:r w:rsidR="003D7EF5" w:rsidRPr="00A14660">
        <w:rPr>
          <w:rFonts w:ascii="Times New Roman" w:hAnsi="Times New Roman" w:cs="Times New Roman"/>
          <w:sz w:val="24"/>
          <w:szCs w:val="24"/>
          <w:lang w:val="lv-LV"/>
        </w:rPr>
        <w:t xml:space="preserve">a </w:t>
      </w:r>
      <w:r w:rsidR="00A167C6" w:rsidRPr="00A14660">
        <w:rPr>
          <w:rFonts w:ascii="Times New Roman" w:hAnsi="Times New Roman" w:cs="Times New Roman"/>
          <w:sz w:val="24"/>
          <w:szCs w:val="24"/>
          <w:lang w:val="lv-LV"/>
        </w:rPr>
        <w:t xml:space="preserve">secinājumu daļas </w:t>
      </w:r>
      <w:r w:rsidR="003D7EF5" w:rsidRPr="00A14660">
        <w:rPr>
          <w:rFonts w:ascii="Times New Roman" w:hAnsi="Times New Roman" w:cs="Times New Roman"/>
          <w:sz w:val="24"/>
          <w:szCs w:val="24"/>
          <w:lang w:val="lv-LV"/>
        </w:rPr>
        <w:t>3.secinājumu</w:t>
      </w:r>
      <w:r w:rsidR="004760D4" w:rsidRPr="00A14660">
        <w:rPr>
          <w:rFonts w:ascii="Times New Roman" w:hAnsi="Times New Roman" w:cs="Times New Roman"/>
          <w:sz w:val="24"/>
          <w:szCs w:val="24"/>
          <w:lang w:val="lv-LV"/>
        </w:rPr>
        <w:t xml:space="preserve"> pieteicējai</w:t>
      </w:r>
      <w:r w:rsidR="00C13D4B" w:rsidRPr="00A14660">
        <w:rPr>
          <w:rFonts w:ascii="Times New Roman" w:hAnsi="Times New Roman" w:cs="Times New Roman"/>
          <w:sz w:val="24"/>
          <w:szCs w:val="24"/>
          <w:lang w:val="lv-LV"/>
        </w:rPr>
        <w:t>,</w:t>
      </w:r>
      <w:r w:rsidR="003D7EF5" w:rsidRPr="00A14660">
        <w:rPr>
          <w:rFonts w:ascii="Times New Roman" w:hAnsi="Times New Roman" w:cs="Times New Roman"/>
          <w:sz w:val="24"/>
          <w:szCs w:val="24"/>
          <w:lang w:val="lv-LV"/>
        </w:rPr>
        <w:t xml:space="preserve"> iespējams</w:t>
      </w:r>
      <w:r w:rsidR="00C13D4B" w:rsidRPr="00A14660">
        <w:rPr>
          <w:rFonts w:ascii="Times New Roman" w:hAnsi="Times New Roman" w:cs="Times New Roman"/>
          <w:sz w:val="24"/>
          <w:szCs w:val="24"/>
          <w:lang w:val="lv-LV"/>
        </w:rPr>
        <w:t>,</w:t>
      </w:r>
      <w:r w:rsidR="004760D4" w:rsidRPr="00A14660">
        <w:rPr>
          <w:rFonts w:ascii="Times New Roman" w:hAnsi="Times New Roman" w:cs="Times New Roman"/>
          <w:sz w:val="24"/>
          <w:szCs w:val="24"/>
          <w:lang w:val="lv-LV"/>
        </w:rPr>
        <w:t xml:space="preserve"> varēja būt konstatējamas </w:t>
      </w:r>
      <w:r w:rsidR="003D7EF5" w:rsidRPr="00A14660">
        <w:rPr>
          <w:rFonts w:ascii="Times New Roman" w:hAnsi="Times New Roman" w:cs="Times New Roman"/>
          <w:sz w:val="24"/>
          <w:szCs w:val="24"/>
          <w:lang w:val="lv-LV"/>
        </w:rPr>
        <w:t>pat</w:t>
      </w:r>
      <w:r w:rsidR="004760D4" w:rsidRPr="00A14660">
        <w:rPr>
          <w:rFonts w:ascii="Times New Roman" w:hAnsi="Times New Roman" w:cs="Times New Roman"/>
          <w:sz w:val="24"/>
          <w:szCs w:val="24"/>
          <w:lang w:val="lv-LV"/>
        </w:rPr>
        <w:t xml:space="preserve"> kontrindikācijas</w:t>
      </w:r>
      <w:r w:rsidR="00CB4A90" w:rsidRPr="00A14660">
        <w:rPr>
          <w:rFonts w:ascii="Times New Roman" w:hAnsi="Times New Roman" w:cs="Times New Roman"/>
          <w:sz w:val="24"/>
          <w:szCs w:val="24"/>
          <w:lang w:val="lv-LV"/>
        </w:rPr>
        <w:t>.</w:t>
      </w:r>
      <w:r w:rsidR="00E36441" w:rsidRPr="00A14660">
        <w:rPr>
          <w:rFonts w:ascii="Times New Roman" w:hAnsi="Times New Roman" w:cs="Times New Roman"/>
          <w:sz w:val="24"/>
          <w:szCs w:val="24"/>
          <w:lang w:val="lv-LV"/>
        </w:rPr>
        <w:t xml:space="preserve"> </w:t>
      </w:r>
    </w:p>
    <w:p w14:paraId="3F849035" w14:textId="05E668DE" w:rsidR="004760D4" w:rsidRPr="00A14660" w:rsidRDefault="00E36441" w:rsidP="004760D4">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Apgabaltiesa spriedumā norādījusi, ka nav secināms, ka bija kontrindikācijas operācijas veikšanai (sprieduma 4.2.punkts), tomēr šāds secinājums nav pietiekams, lai pienācīgi izvērtētu, vai ārsts pamatoti izvēlējās operācijas veikšanu, jo apgabaltiesa nav novērtējusi, vai ārstam bija pietiekams pamats secināt, ka šādu kontrindikāciju nav.</w:t>
      </w:r>
    </w:p>
    <w:p w14:paraId="4EA7C6E8" w14:textId="5B5EC168" w:rsidR="00CB4A90" w:rsidRPr="00A14660" w:rsidRDefault="00450474" w:rsidP="004760D4">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lastRenderedPageBreak/>
        <w:t xml:space="preserve">Līdz ar to ir pamats šaubīties, vai </w:t>
      </w:r>
      <w:r w:rsidR="004760D4" w:rsidRPr="00A14660">
        <w:rPr>
          <w:rFonts w:ascii="Times New Roman" w:hAnsi="Times New Roman" w:cs="Times New Roman"/>
          <w:sz w:val="24"/>
          <w:szCs w:val="24"/>
          <w:lang w:val="lv-LV"/>
        </w:rPr>
        <w:t>profesionālas ārsta rīcības gadījumā pieteicējai kuņģa reducējoš</w:t>
      </w:r>
      <w:r w:rsidR="00076320" w:rsidRPr="00A14660">
        <w:rPr>
          <w:rFonts w:ascii="Times New Roman" w:hAnsi="Times New Roman" w:cs="Times New Roman"/>
          <w:sz w:val="24"/>
          <w:szCs w:val="24"/>
          <w:lang w:val="lv-LV"/>
        </w:rPr>
        <w:t>a</w:t>
      </w:r>
      <w:r w:rsidR="004760D4" w:rsidRPr="00A14660">
        <w:rPr>
          <w:rFonts w:ascii="Times New Roman" w:hAnsi="Times New Roman" w:cs="Times New Roman"/>
          <w:sz w:val="24"/>
          <w:szCs w:val="24"/>
          <w:lang w:val="lv-LV"/>
        </w:rPr>
        <w:t xml:space="preserve"> operācija </w:t>
      </w:r>
      <w:r w:rsidRPr="00A14660">
        <w:rPr>
          <w:rFonts w:ascii="Times New Roman" w:hAnsi="Times New Roman" w:cs="Times New Roman"/>
          <w:sz w:val="24"/>
          <w:szCs w:val="24"/>
          <w:lang w:val="lv-LV"/>
        </w:rPr>
        <w:t xml:space="preserve">vispār </w:t>
      </w:r>
      <w:r w:rsidR="004760D4" w:rsidRPr="00A14660">
        <w:rPr>
          <w:rFonts w:ascii="Times New Roman" w:hAnsi="Times New Roman" w:cs="Times New Roman"/>
          <w:sz w:val="24"/>
          <w:szCs w:val="24"/>
          <w:lang w:val="lv-LV"/>
        </w:rPr>
        <w:t>būtu veikta</w:t>
      </w:r>
      <w:r w:rsidRPr="00A14660">
        <w:rPr>
          <w:rFonts w:ascii="Times New Roman" w:hAnsi="Times New Roman" w:cs="Times New Roman"/>
          <w:sz w:val="24"/>
          <w:szCs w:val="24"/>
          <w:lang w:val="lv-LV"/>
        </w:rPr>
        <w:t>. Ja tiešām šāda operācija veikta nepamatoti</w:t>
      </w:r>
      <w:r w:rsidR="004760D4"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t xml:space="preserve">tad, </w:t>
      </w:r>
      <w:r w:rsidR="004760D4" w:rsidRPr="00A14660">
        <w:rPr>
          <w:rFonts w:ascii="Times New Roman" w:hAnsi="Times New Roman" w:cs="Times New Roman"/>
          <w:sz w:val="24"/>
          <w:szCs w:val="24"/>
          <w:lang w:val="lv-LV"/>
        </w:rPr>
        <w:t>nosakot kaitējumu, ir jāsalīdzina situācija</w:t>
      </w:r>
      <w:r w:rsidR="00C13D4B" w:rsidRPr="00A14660">
        <w:rPr>
          <w:rFonts w:ascii="Times New Roman" w:hAnsi="Times New Roman" w:cs="Times New Roman"/>
          <w:sz w:val="24"/>
          <w:szCs w:val="24"/>
          <w:lang w:val="lv-LV"/>
        </w:rPr>
        <w:t>,</w:t>
      </w:r>
      <w:r w:rsidR="004760D4" w:rsidRPr="00A14660">
        <w:rPr>
          <w:rFonts w:ascii="Times New Roman" w:hAnsi="Times New Roman" w:cs="Times New Roman"/>
          <w:sz w:val="24"/>
          <w:szCs w:val="24"/>
          <w:lang w:val="lv-LV"/>
        </w:rPr>
        <w:t xml:space="preserve"> kāda faktiski izveidojās pēc operācijas</w:t>
      </w:r>
      <w:r w:rsidR="00C13D4B" w:rsidRPr="00A14660">
        <w:rPr>
          <w:rFonts w:ascii="Times New Roman" w:hAnsi="Times New Roman" w:cs="Times New Roman"/>
          <w:sz w:val="24"/>
          <w:szCs w:val="24"/>
          <w:lang w:val="lv-LV"/>
        </w:rPr>
        <w:t>,</w:t>
      </w:r>
      <w:r w:rsidR="004760D4" w:rsidRPr="00A14660">
        <w:rPr>
          <w:rFonts w:ascii="Times New Roman" w:hAnsi="Times New Roman" w:cs="Times New Roman"/>
          <w:sz w:val="24"/>
          <w:szCs w:val="24"/>
          <w:lang w:val="lv-LV"/>
        </w:rPr>
        <w:t xml:space="preserve"> ar situāciju, kāda būtu bijusi</w:t>
      </w:r>
      <w:r w:rsidR="00C13D4B" w:rsidRPr="00A14660">
        <w:rPr>
          <w:rFonts w:ascii="Times New Roman" w:hAnsi="Times New Roman" w:cs="Times New Roman"/>
          <w:sz w:val="24"/>
          <w:szCs w:val="24"/>
          <w:lang w:val="lv-LV"/>
        </w:rPr>
        <w:t>,</w:t>
      </w:r>
      <w:r w:rsidR="004760D4" w:rsidRPr="00A14660">
        <w:rPr>
          <w:rFonts w:ascii="Times New Roman" w:hAnsi="Times New Roman" w:cs="Times New Roman"/>
          <w:sz w:val="24"/>
          <w:szCs w:val="24"/>
          <w:lang w:val="lv-LV"/>
        </w:rPr>
        <w:t xml:space="preserve"> šādu kuņģa reducējoš</w:t>
      </w:r>
      <w:r w:rsidR="00076320" w:rsidRPr="00A14660">
        <w:rPr>
          <w:rFonts w:ascii="Times New Roman" w:hAnsi="Times New Roman" w:cs="Times New Roman"/>
          <w:sz w:val="24"/>
          <w:szCs w:val="24"/>
          <w:lang w:val="lv-LV"/>
        </w:rPr>
        <w:t>u</w:t>
      </w:r>
      <w:r w:rsidR="004760D4" w:rsidRPr="00A14660">
        <w:rPr>
          <w:rFonts w:ascii="Times New Roman" w:hAnsi="Times New Roman" w:cs="Times New Roman"/>
          <w:sz w:val="24"/>
          <w:szCs w:val="24"/>
          <w:lang w:val="lv-LV"/>
        </w:rPr>
        <w:t xml:space="preserve"> operāciju neveicot.</w:t>
      </w:r>
    </w:p>
    <w:p w14:paraId="5D2EA6FE" w14:textId="6C61192D" w:rsidR="003A38BD" w:rsidRPr="00A14660" w:rsidRDefault="003A38BD" w:rsidP="004760D4">
      <w:pPr>
        <w:shd w:val="clear" w:color="auto" w:fill="FFFFFF"/>
        <w:spacing w:after="0"/>
        <w:ind w:firstLine="567"/>
        <w:jc w:val="both"/>
        <w:rPr>
          <w:rFonts w:ascii="Times New Roman" w:hAnsi="Times New Roman" w:cs="Times New Roman"/>
          <w:sz w:val="24"/>
          <w:szCs w:val="24"/>
          <w:lang w:val="lv-LV"/>
        </w:rPr>
      </w:pPr>
    </w:p>
    <w:p w14:paraId="44DF6437" w14:textId="44039178" w:rsidR="00A167C6" w:rsidRPr="00A14660" w:rsidRDefault="00B57110" w:rsidP="00406922">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2</w:t>
      </w:r>
      <w:r w:rsidRPr="00A14660">
        <w:rPr>
          <w:rFonts w:ascii="Times New Roman" w:hAnsi="Times New Roman" w:cs="Times New Roman"/>
          <w:sz w:val="24"/>
          <w:szCs w:val="24"/>
          <w:lang w:val="lv-LV"/>
        </w:rPr>
        <w:t xml:space="preserve">] </w:t>
      </w:r>
      <w:r w:rsidR="00A167C6" w:rsidRPr="00A14660">
        <w:rPr>
          <w:rFonts w:ascii="Times New Roman" w:hAnsi="Times New Roman" w:cs="Times New Roman"/>
          <w:sz w:val="24"/>
          <w:szCs w:val="24"/>
          <w:lang w:val="lv-LV"/>
        </w:rPr>
        <w:t xml:space="preserve">Attiecībā uz operācijas </w:t>
      </w:r>
      <w:r w:rsidR="0062323A" w:rsidRPr="00A14660">
        <w:rPr>
          <w:rFonts w:ascii="Times New Roman" w:hAnsi="Times New Roman" w:cs="Times New Roman"/>
          <w:sz w:val="24"/>
          <w:szCs w:val="24"/>
          <w:lang w:val="lv-LV"/>
        </w:rPr>
        <w:t xml:space="preserve">seku (tostarp </w:t>
      </w:r>
      <w:r w:rsidR="00C03A09" w:rsidRPr="00A14660">
        <w:rPr>
          <w:rFonts w:ascii="Times New Roman" w:hAnsi="Times New Roman" w:cs="Times New Roman"/>
          <w:sz w:val="24"/>
          <w:szCs w:val="24"/>
          <w:lang w:val="lv-LV"/>
        </w:rPr>
        <w:t>arī profesionāli veiktas operācijas gadījumā iespējamo seku</w:t>
      </w:r>
      <w:r w:rsidR="0062323A" w:rsidRPr="00A14660">
        <w:rPr>
          <w:rFonts w:ascii="Times New Roman" w:hAnsi="Times New Roman" w:cs="Times New Roman"/>
          <w:sz w:val="24"/>
          <w:szCs w:val="24"/>
          <w:lang w:val="lv-LV"/>
        </w:rPr>
        <w:t>) saistību ar ārsta neprofesionālu rīcību</w:t>
      </w:r>
      <w:r w:rsidR="00A167C6" w:rsidRPr="00A14660">
        <w:rPr>
          <w:rFonts w:ascii="Times New Roman" w:hAnsi="Times New Roman" w:cs="Times New Roman"/>
          <w:sz w:val="24"/>
          <w:szCs w:val="24"/>
          <w:lang w:val="lv-LV"/>
        </w:rPr>
        <w:t xml:space="preserve"> jāņem vērā arī tas, vai ārstniecība notika ar pieteicējas informētu piekrišanu.</w:t>
      </w:r>
      <w:r w:rsidR="0062323A" w:rsidRPr="00A14660">
        <w:rPr>
          <w:rFonts w:ascii="Times New Roman" w:hAnsi="Times New Roman" w:cs="Times New Roman"/>
          <w:sz w:val="24"/>
          <w:szCs w:val="24"/>
          <w:lang w:val="lv-LV"/>
        </w:rPr>
        <w:t xml:space="preserve"> Proti, novērtējot, vai vispār šāda operācija būtu veikta, ir jānovērtē arī pieteicējas kā pacientes iespēja sniegt informētu piekrišanu.</w:t>
      </w:r>
    </w:p>
    <w:p w14:paraId="098B18A2" w14:textId="6E762110" w:rsidR="00406922" w:rsidRPr="00A14660" w:rsidRDefault="00B57110" w:rsidP="00406922">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Atbilstoši Pacientu tiesību likuma </w:t>
      </w:r>
      <w:proofErr w:type="gramStart"/>
      <w:r w:rsidR="00406922" w:rsidRPr="00A14660">
        <w:rPr>
          <w:rFonts w:ascii="Times New Roman" w:hAnsi="Times New Roman" w:cs="Times New Roman"/>
          <w:sz w:val="24"/>
          <w:szCs w:val="24"/>
          <w:lang w:val="lv-LV"/>
        </w:rPr>
        <w:t>1.panta</w:t>
      </w:r>
      <w:proofErr w:type="gramEnd"/>
      <w:r w:rsidR="00406922" w:rsidRPr="00A14660">
        <w:rPr>
          <w:rFonts w:ascii="Times New Roman" w:hAnsi="Times New Roman" w:cs="Times New Roman"/>
          <w:sz w:val="24"/>
          <w:szCs w:val="24"/>
          <w:lang w:val="lv-LV"/>
        </w:rPr>
        <w:t xml:space="preserve"> otrās daļas 2.punktam</w:t>
      </w:r>
      <w:r w:rsidRPr="00A14660">
        <w:rPr>
          <w:rFonts w:ascii="Times New Roman" w:hAnsi="Times New Roman" w:cs="Times New Roman"/>
          <w:sz w:val="24"/>
          <w:szCs w:val="24"/>
          <w:lang w:val="lv-LV"/>
        </w:rPr>
        <w:t xml:space="preserve"> informēta piekrišana</w:t>
      </w:r>
      <w:r w:rsidR="00406922" w:rsidRPr="00A14660">
        <w:rPr>
          <w:rFonts w:ascii="Times New Roman" w:hAnsi="Times New Roman" w:cs="Times New Roman"/>
          <w:sz w:val="24"/>
          <w:szCs w:val="24"/>
          <w:lang w:val="lv-LV"/>
        </w:rPr>
        <w:t xml:space="preserve"> ir pacienta piekrišana ārstniecībai, kuru viņš dod mutvārdos, rakstveidā vai ar tādām darbībām, kas nepārprotami apliecina piekrišanu, turklāt dod to brīvi, pamatojoties uz ārstniecības personas savlaicīgi sniegto informāciju par ārstniecības mērķi, risku, sekām un izmantojamām metodēm</w:t>
      </w:r>
      <w:r w:rsidRPr="00A14660">
        <w:rPr>
          <w:rFonts w:ascii="Times New Roman" w:hAnsi="Times New Roman" w:cs="Times New Roman"/>
          <w:sz w:val="24"/>
          <w:szCs w:val="24"/>
          <w:lang w:val="lv-LV"/>
        </w:rPr>
        <w:t>.</w:t>
      </w:r>
      <w:r w:rsidR="00406922" w:rsidRPr="00A14660">
        <w:rPr>
          <w:rFonts w:ascii="Times New Roman" w:hAnsi="Times New Roman" w:cs="Times New Roman"/>
          <w:sz w:val="24"/>
          <w:szCs w:val="24"/>
          <w:lang w:val="lv-LV"/>
        </w:rPr>
        <w:t xml:space="preserve"> Atbilstoši Pacientu tiesību likuma </w:t>
      </w:r>
      <w:r w:rsidR="00A167C6" w:rsidRPr="00A14660">
        <w:rPr>
          <w:rFonts w:ascii="Times New Roman" w:hAnsi="Times New Roman" w:cs="Times New Roman"/>
          <w:sz w:val="24"/>
          <w:szCs w:val="24"/>
          <w:lang w:val="lv-LV"/>
        </w:rPr>
        <w:t xml:space="preserve">6.panta pirmajai daļai ārstniecība ir pieļaujama, ja pacients devis tai informēto piekrišanu. Pacientam ir tiesības pirms informētās piekrišanas došanas uzdot jautājumus un saņemt atbildes. Savukārt atbilstoši </w:t>
      </w:r>
      <w:r w:rsidR="00406922" w:rsidRPr="00A14660">
        <w:rPr>
          <w:rFonts w:ascii="Times New Roman" w:hAnsi="Times New Roman" w:cs="Times New Roman"/>
          <w:sz w:val="24"/>
          <w:szCs w:val="24"/>
          <w:lang w:val="lv-LV"/>
        </w:rPr>
        <w:t>4.panta trešajai daļai pacientam ir tiesības saņemt no ārstējošā ārsta informāciju par savu veselības stāvokli, tajā skaitā par slimības diagnozi, ārstēšanas, izmeklēšanas un rehabilitācijas plānu, prognozi un sekām, arī slimības radītajiem funkcionēšanas ierobežojumiem, profilakses iespējām.</w:t>
      </w:r>
    </w:p>
    <w:p w14:paraId="0CB839CF" w14:textId="1ADDA623" w:rsidR="00406922" w:rsidRPr="00A14660" w:rsidRDefault="00A167C6" w:rsidP="00406922">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Tātad ā</w:t>
      </w:r>
      <w:r w:rsidR="00406922" w:rsidRPr="00A14660">
        <w:rPr>
          <w:rFonts w:ascii="Times New Roman" w:hAnsi="Times New Roman" w:cs="Times New Roman"/>
          <w:sz w:val="24"/>
          <w:szCs w:val="24"/>
          <w:lang w:val="lv-LV"/>
        </w:rPr>
        <w:t>rstam, kas pieņem lēmumu par konkrētu ārstniecības metodi, kā kompetentai ārstniecības personai ir jābūt atbildīgam par to, lai pacientam tiktu sniegta informācija, kas nodrošina</w:t>
      </w:r>
      <w:proofErr w:type="gramStart"/>
      <w:r w:rsidR="00C03A09" w:rsidRPr="00A14660">
        <w:rPr>
          <w:rFonts w:ascii="Times New Roman" w:hAnsi="Times New Roman" w:cs="Times New Roman"/>
          <w:sz w:val="24"/>
          <w:szCs w:val="24"/>
          <w:lang w:val="lv-LV"/>
        </w:rPr>
        <w:t xml:space="preserve"> </w:t>
      </w:r>
      <w:r w:rsidR="00406922" w:rsidRPr="00A14660">
        <w:rPr>
          <w:rFonts w:ascii="Times New Roman" w:hAnsi="Times New Roman" w:cs="Times New Roman"/>
          <w:sz w:val="24"/>
          <w:szCs w:val="24"/>
          <w:lang w:val="lv-LV"/>
        </w:rPr>
        <w:t>informētas piekrišanas saņemšanu, nevis ārstniecības veikšanā nekritiski</w:t>
      </w:r>
      <w:proofErr w:type="gramEnd"/>
      <w:r w:rsidR="00406922" w:rsidRPr="00A14660">
        <w:rPr>
          <w:rFonts w:ascii="Times New Roman" w:hAnsi="Times New Roman" w:cs="Times New Roman"/>
          <w:sz w:val="24"/>
          <w:szCs w:val="24"/>
          <w:lang w:val="lv-LV"/>
        </w:rPr>
        <w:t xml:space="preserve"> jāpamatojas uz pacienta, kas nav pietiekami zinošs attiecīgajā jomā, vēlmi saņemt konkrētu ārstniecību.</w:t>
      </w:r>
    </w:p>
    <w:p w14:paraId="48BA4002" w14:textId="62CF0FB6" w:rsidR="00B57110" w:rsidRPr="00A14660" w:rsidRDefault="00B57110" w:rsidP="004760D4">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Veselības inspekcijas atzinuma kopsavilkuma II</w:t>
      </w:r>
      <w:r w:rsidR="002B6CD5"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sadaļas 3.punktā (</w:t>
      </w:r>
      <w:r w:rsidRPr="00A14660">
        <w:rPr>
          <w:rFonts w:ascii="Times New Roman" w:hAnsi="Times New Roman" w:cs="Times New Roman"/>
          <w:i/>
          <w:iCs/>
          <w:sz w:val="24"/>
          <w:szCs w:val="24"/>
          <w:lang w:val="lv-LV"/>
        </w:rPr>
        <w:t>atzinuma 35.lp.</w:t>
      </w:r>
      <w:r w:rsidRPr="00A14660">
        <w:rPr>
          <w:rFonts w:ascii="Times New Roman" w:hAnsi="Times New Roman" w:cs="Times New Roman"/>
          <w:sz w:val="24"/>
          <w:szCs w:val="24"/>
          <w:lang w:val="lv-LV"/>
        </w:rPr>
        <w:t>) norādīts, ka pirms kuņģa samazināšanas operācijas nepieciešams veikt speciālu terapeitisku, aptaukošanās novērtējuma un psiholoģisku izmeklēšanu, un tikai pēc vispārēja rezultātu novērtējuma kopā ar pacientu var pieņemt lēmumu par piemērotas operatīvās iejaukšanās veidu</w:t>
      </w:r>
      <w:r w:rsidR="0038741E" w:rsidRPr="00A14660">
        <w:rPr>
          <w:rFonts w:ascii="Times New Roman" w:hAnsi="Times New Roman" w:cs="Times New Roman"/>
          <w:sz w:val="24"/>
          <w:szCs w:val="24"/>
          <w:lang w:val="lv-LV"/>
        </w:rPr>
        <w:t>; atzinuma secinājumu daļas 3.punktā (</w:t>
      </w:r>
      <w:r w:rsidR="0038741E" w:rsidRPr="00A14660">
        <w:rPr>
          <w:rFonts w:ascii="Times New Roman" w:hAnsi="Times New Roman" w:cs="Times New Roman"/>
          <w:i/>
          <w:iCs/>
          <w:sz w:val="24"/>
          <w:szCs w:val="24"/>
          <w:lang w:val="lv-LV"/>
        </w:rPr>
        <w:t>atzinuma 42.lp.</w:t>
      </w:r>
      <w:r w:rsidR="0038741E" w:rsidRPr="00A14660">
        <w:rPr>
          <w:rFonts w:ascii="Times New Roman" w:hAnsi="Times New Roman" w:cs="Times New Roman"/>
          <w:sz w:val="24"/>
          <w:szCs w:val="24"/>
          <w:lang w:val="lv-LV"/>
        </w:rPr>
        <w:t>) norādīts, ka jau pirms operācijas pacientei bija sniedzama vispusīga informācija par operāciju, iespējamām komplikācijām, pēcoperācijas režīmu un nepieciešamību turpināt novēroties</w:t>
      </w:r>
      <w:r w:rsidRPr="00A14660">
        <w:rPr>
          <w:rFonts w:ascii="Times New Roman" w:hAnsi="Times New Roman" w:cs="Times New Roman"/>
          <w:sz w:val="24"/>
          <w:szCs w:val="24"/>
          <w:lang w:val="lv-LV"/>
        </w:rPr>
        <w:t>.</w:t>
      </w:r>
      <w:r w:rsidR="00406922" w:rsidRPr="00A14660">
        <w:rPr>
          <w:rFonts w:ascii="Times New Roman" w:hAnsi="Times New Roman" w:cs="Times New Roman"/>
          <w:sz w:val="24"/>
          <w:szCs w:val="24"/>
          <w:lang w:val="lv-LV"/>
        </w:rPr>
        <w:t xml:space="preserve"> A</w:t>
      </w:r>
      <w:r w:rsidRPr="00A14660">
        <w:rPr>
          <w:rFonts w:ascii="Times New Roman" w:hAnsi="Times New Roman" w:cs="Times New Roman"/>
          <w:sz w:val="24"/>
          <w:szCs w:val="24"/>
          <w:lang w:val="lv-LV"/>
        </w:rPr>
        <w:t>tzinuma kopsavilkuma II</w:t>
      </w:r>
      <w:r w:rsidR="0038741E"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sadaļas 4.punktā</w:t>
      </w:r>
      <w:r w:rsidR="00406922" w:rsidRPr="00A14660">
        <w:rPr>
          <w:rFonts w:ascii="Times New Roman" w:hAnsi="Times New Roman" w:cs="Times New Roman"/>
          <w:sz w:val="24"/>
          <w:szCs w:val="24"/>
          <w:lang w:val="lv-LV"/>
        </w:rPr>
        <w:t xml:space="preserve"> (</w:t>
      </w:r>
      <w:r w:rsidR="00406922" w:rsidRPr="00A14660">
        <w:rPr>
          <w:rFonts w:ascii="Times New Roman" w:hAnsi="Times New Roman" w:cs="Times New Roman"/>
          <w:i/>
          <w:iCs/>
          <w:sz w:val="24"/>
          <w:szCs w:val="24"/>
          <w:lang w:val="lv-LV"/>
        </w:rPr>
        <w:t>atzinuma 36.lp.</w:t>
      </w:r>
      <w:r w:rsidR="00406922" w:rsidRPr="00A14660">
        <w:rPr>
          <w:rFonts w:ascii="Times New Roman" w:hAnsi="Times New Roman" w:cs="Times New Roman"/>
          <w:sz w:val="24"/>
          <w:szCs w:val="24"/>
          <w:lang w:val="lv-LV"/>
        </w:rPr>
        <w:t>)</w:t>
      </w:r>
      <w:r w:rsidRPr="00A14660">
        <w:rPr>
          <w:rFonts w:ascii="Times New Roman" w:hAnsi="Times New Roman" w:cs="Times New Roman"/>
          <w:sz w:val="24"/>
          <w:szCs w:val="24"/>
          <w:lang w:val="lv-LV"/>
        </w:rPr>
        <w:t xml:space="preserve"> inspekcija turklāt ir norādījusi uz to, ka ambulatorajā medicīniskajā dokumentācijā nav norādes, ka paciente būtu iepazīstināta ar vispusīgu informāciju par operāciju, iespējamām komplikācijām, pēcoperācijas režīmu un nepieciešamību turpināt novēroties</w:t>
      </w:r>
      <w:r w:rsidR="0038741E" w:rsidRPr="00A14660">
        <w:rPr>
          <w:rFonts w:ascii="Times New Roman" w:hAnsi="Times New Roman" w:cs="Times New Roman"/>
          <w:sz w:val="24"/>
          <w:szCs w:val="24"/>
          <w:lang w:val="lv-LV"/>
        </w:rPr>
        <w:t>, analoģisks secinājums ir secinājumu daļas 4.punktā (</w:t>
      </w:r>
      <w:r w:rsidR="0038741E" w:rsidRPr="00A14660">
        <w:rPr>
          <w:rFonts w:ascii="Times New Roman" w:hAnsi="Times New Roman" w:cs="Times New Roman"/>
          <w:i/>
          <w:iCs/>
          <w:sz w:val="24"/>
          <w:szCs w:val="24"/>
          <w:lang w:val="lv-LV"/>
        </w:rPr>
        <w:t>atzinuma 42.lp.</w:t>
      </w:r>
      <w:r w:rsidR="0038741E" w:rsidRPr="00A14660">
        <w:rPr>
          <w:rFonts w:ascii="Times New Roman" w:hAnsi="Times New Roman" w:cs="Times New Roman"/>
          <w:sz w:val="24"/>
          <w:szCs w:val="24"/>
          <w:lang w:val="lv-LV"/>
        </w:rPr>
        <w:t>).</w:t>
      </w:r>
    </w:p>
    <w:p w14:paraId="652D7CF5" w14:textId="1CD451CF" w:rsidR="00B57110" w:rsidRPr="00A14660" w:rsidRDefault="00B57110" w:rsidP="004760D4">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Apgabaltiesa attiecībā uz informētu piekrišanu </w:t>
      </w:r>
      <w:r w:rsidR="002B6CD5" w:rsidRPr="00A14660">
        <w:rPr>
          <w:rFonts w:ascii="Times New Roman" w:hAnsi="Times New Roman" w:cs="Times New Roman"/>
          <w:sz w:val="24"/>
          <w:szCs w:val="24"/>
          <w:lang w:val="lv-LV"/>
        </w:rPr>
        <w:t>nav piekritusi pieteicējai, ka tāda nav bijusi (sprieduma 4.2.punkts).</w:t>
      </w:r>
      <w:r w:rsidRPr="00A14660">
        <w:rPr>
          <w:rFonts w:ascii="Times New Roman" w:hAnsi="Times New Roman" w:cs="Times New Roman"/>
          <w:sz w:val="24"/>
          <w:szCs w:val="24"/>
          <w:lang w:val="lv-LV"/>
        </w:rPr>
        <w:t xml:space="preserve"> Tomēr apgabaltiesa nav vērtējusi informētas piekrišanas esību, pieņemot lēmumu par operācijas veikšanu, ļaujot pacientam vispusīgi apsvērt operācijas nepieciešamību, ievērojot fizioloģiskos un psiholoģiskos faktorus un sekas – gan </w:t>
      </w:r>
      <w:r w:rsidR="002B6CD5" w:rsidRPr="00A14660">
        <w:rPr>
          <w:rFonts w:ascii="Times New Roman" w:hAnsi="Times New Roman" w:cs="Times New Roman"/>
          <w:sz w:val="24"/>
          <w:szCs w:val="24"/>
          <w:lang w:val="lv-LV"/>
        </w:rPr>
        <w:t xml:space="preserve">parasti sagaidāmās </w:t>
      </w:r>
      <w:r w:rsidRPr="00A14660">
        <w:rPr>
          <w:rFonts w:ascii="Times New Roman" w:hAnsi="Times New Roman" w:cs="Times New Roman"/>
          <w:sz w:val="24"/>
          <w:szCs w:val="24"/>
          <w:lang w:val="lv-LV"/>
        </w:rPr>
        <w:t>(piemēram, anēmija), gan komplikāciju riskus.</w:t>
      </w:r>
      <w:r w:rsidR="002B6CD5" w:rsidRPr="00A14660">
        <w:rPr>
          <w:rFonts w:ascii="Times New Roman" w:hAnsi="Times New Roman" w:cs="Times New Roman"/>
          <w:sz w:val="24"/>
          <w:szCs w:val="24"/>
          <w:lang w:val="lv-LV"/>
        </w:rPr>
        <w:t xml:space="preserve">  Tiesa ir norādījusi, ka vid</w:t>
      </w:r>
      <w:r w:rsidR="00A14660" w:rsidRPr="00A14660">
        <w:rPr>
          <w:rFonts w:ascii="Times New Roman" w:hAnsi="Times New Roman" w:cs="Times New Roman"/>
          <w:sz w:val="24"/>
          <w:szCs w:val="24"/>
          <w:lang w:val="lv-LV"/>
        </w:rPr>
        <w:t>usmēra</w:t>
      </w:r>
      <w:r w:rsidR="002B6CD5" w:rsidRPr="00A14660">
        <w:rPr>
          <w:rFonts w:ascii="Times New Roman" w:hAnsi="Times New Roman" w:cs="Times New Roman"/>
          <w:sz w:val="24"/>
          <w:szCs w:val="24"/>
          <w:lang w:val="lv-LV"/>
        </w:rPr>
        <w:t xml:space="preserve"> saprātīgai personai ir jābūt loģiski saprotamam, ka jebkura operācija ir saistīta ar riskiem un iespējamām komplikācijām; tāpat tiesa ņēm</w:t>
      </w:r>
      <w:r w:rsidR="00A14660" w:rsidRPr="00A14660">
        <w:rPr>
          <w:rFonts w:ascii="Times New Roman" w:hAnsi="Times New Roman" w:cs="Times New Roman"/>
          <w:sz w:val="24"/>
          <w:szCs w:val="24"/>
          <w:lang w:val="lv-LV"/>
        </w:rPr>
        <w:t>usi</w:t>
      </w:r>
      <w:r w:rsidR="002B6CD5" w:rsidRPr="00A14660">
        <w:rPr>
          <w:rFonts w:ascii="Times New Roman" w:hAnsi="Times New Roman" w:cs="Times New Roman"/>
          <w:sz w:val="24"/>
          <w:szCs w:val="24"/>
          <w:lang w:val="lv-LV"/>
        </w:rPr>
        <w:t xml:space="preserve"> vērā, ka pieteicēja pati atrada konkrēto klīniku (pieteicējai nebija nosūtījuma), un viena no pieteicējas sūdzībām bija liekais svars, tātad pieteicēja bija ieguvusi informāciju arī par klīnikas piedāvātajām kuņģa samazināšanas operācijām. Tomēr, kā jau norādīts, apstāklis, ka pacients pēc sev pieejamās informācijas </w:t>
      </w:r>
      <w:r w:rsidR="002B6CD5" w:rsidRPr="00A14660">
        <w:rPr>
          <w:rFonts w:ascii="Times New Roman" w:hAnsi="Times New Roman" w:cs="Times New Roman"/>
          <w:sz w:val="24"/>
          <w:szCs w:val="24"/>
          <w:lang w:val="lv-LV"/>
        </w:rPr>
        <w:lastRenderedPageBreak/>
        <w:t>ierodas pie ārsta ar vēlmi veikt operāciju, neatbrīvo ārstu no pienākuma veikt indikāciju un pretindikāciju esības pārbaudi, psiholoģisko faktoru apsvēršanu (</w:t>
      </w:r>
      <w:r w:rsidR="00255C96" w:rsidRPr="00A14660">
        <w:rPr>
          <w:rFonts w:ascii="Times New Roman" w:hAnsi="Times New Roman" w:cs="Times New Roman"/>
          <w:sz w:val="24"/>
          <w:szCs w:val="24"/>
          <w:lang w:val="lv-LV"/>
        </w:rPr>
        <w:t xml:space="preserve">uz ko </w:t>
      </w:r>
      <w:r w:rsidR="002B6CD5" w:rsidRPr="00A14660">
        <w:rPr>
          <w:rFonts w:ascii="Times New Roman" w:hAnsi="Times New Roman" w:cs="Times New Roman"/>
          <w:sz w:val="24"/>
          <w:szCs w:val="24"/>
          <w:lang w:val="lv-LV"/>
        </w:rPr>
        <w:t>šādas operācijas gadījumā</w:t>
      </w:r>
      <w:r w:rsidR="00255C96" w:rsidRPr="00A14660">
        <w:rPr>
          <w:rFonts w:ascii="Times New Roman" w:hAnsi="Times New Roman" w:cs="Times New Roman"/>
          <w:sz w:val="24"/>
          <w:szCs w:val="24"/>
          <w:lang w:val="lv-LV"/>
        </w:rPr>
        <w:t xml:space="preserve"> norādīts </w:t>
      </w:r>
      <w:r w:rsidR="002B6CD5" w:rsidRPr="00A14660">
        <w:rPr>
          <w:rFonts w:ascii="Times New Roman" w:hAnsi="Times New Roman" w:cs="Times New Roman"/>
          <w:sz w:val="24"/>
          <w:szCs w:val="24"/>
          <w:lang w:val="lv-LV"/>
        </w:rPr>
        <w:t>inspekcijas atzinumā), un saņemt informētu piekrišanu.</w:t>
      </w:r>
    </w:p>
    <w:p w14:paraId="4D3CB210" w14:textId="77777777" w:rsidR="0062323A" w:rsidRPr="00A14660" w:rsidRDefault="0062323A" w:rsidP="004760D4">
      <w:pPr>
        <w:shd w:val="clear" w:color="auto" w:fill="FFFFFF"/>
        <w:spacing w:after="0"/>
        <w:ind w:firstLine="567"/>
        <w:jc w:val="both"/>
        <w:rPr>
          <w:rFonts w:ascii="Times New Roman" w:hAnsi="Times New Roman" w:cs="Times New Roman"/>
          <w:sz w:val="24"/>
          <w:szCs w:val="24"/>
          <w:lang w:val="lv-LV"/>
        </w:rPr>
      </w:pPr>
    </w:p>
    <w:p w14:paraId="2564A4F5" w14:textId="7C3120BF" w:rsidR="0062323A" w:rsidRPr="00A14660" w:rsidRDefault="0062323A" w:rsidP="004760D4">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3</w:t>
      </w:r>
      <w:r w:rsidRPr="00A14660">
        <w:rPr>
          <w:rFonts w:ascii="Times New Roman" w:hAnsi="Times New Roman" w:cs="Times New Roman"/>
          <w:sz w:val="24"/>
          <w:szCs w:val="24"/>
          <w:lang w:val="lv-LV"/>
        </w:rPr>
        <w:t>] Tādējādi, ja tiesa nonāktu pie secinājuma, ka konkrētajos apstākļos, ievērojot gan medicīniskās indikācijas un pretindikācijas, gan pacientes informēt</w:t>
      </w:r>
      <w:r w:rsidR="005B6418" w:rsidRPr="00A14660">
        <w:rPr>
          <w:rFonts w:ascii="Times New Roman" w:hAnsi="Times New Roman" w:cs="Times New Roman"/>
          <w:sz w:val="24"/>
          <w:szCs w:val="24"/>
          <w:lang w:val="lv-LV"/>
        </w:rPr>
        <w:t>as</w:t>
      </w:r>
      <w:r w:rsidRPr="00A14660">
        <w:rPr>
          <w:rFonts w:ascii="Times New Roman" w:hAnsi="Times New Roman" w:cs="Times New Roman"/>
          <w:sz w:val="24"/>
          <w:szCs w:val="24"/>
          <w:lang w:val="lv-LV"/>
        </w:rPr>
        <w:t xml:space="preserve"> piekrišan</w:t>
      </w:r>
      <w:r w:rsidR="005B6418" w:rsidRPr="00A14660">
        <w:rPr>
          <w:rFonts w:ascii="Times New Roman" w:hAnsi="Times New Roman" w:cs="Times New Roman"/>
          <w:sz w:val="24"/>
          <w:szCs w:val="24"/>
          <w:lang w:val="lv-LV"/>
        </w:rPr>
        <w:t>as esību</w:t>
      </w:r>
      <w:r w:rsidRPr="00A14660">
        <w:rPr>
          <w:rFonts w:ascii="Times New Roman" w:hAnsi="Times New Roman" w:cs="Times New Roman"/>
          <w:sz w:val="24"/>
          <w:szCs w:val="24"/>
          <w:lang w:val="lv-LV"/>
        </w:rPr>
        <w:t xml:space="preserve"> šai ārstniecības metodei, operācija nebūtu veikta, </w:t>
      </w:r>
      <w:r w:rsidR="005B6418" w:rsidRPr="00A14660">
        <w:rPr>
          <w:rFonts w:ascii="Times New Roman" w:hAnsi="Times New Roman" w:cs="Times New Roman"/>
          <w:sz w:val="24"/>
          <w:szCs w:val="24"/>
          <w:lang w:val="lv-LV"/>
        </w:rPr>
        <w:t>tas varētu būt pamats ārsta neprofesionālai rīcībai pierēķināt arī tās operācijas sekas, kuras bija iespējamas un sagaidāmas arī pienācīgi veiktas operācijas gadījumā, tomēr nebūtu iestājušās, ja operācija vispār nebūtu veikta.</w:t>
      </w:r>
    </w:p>
    <w:p w14:paraId="1A434494" w14:textId="77777777" w:rsidR="00B57110" w:rsidRPr="00A14660" w:rsidRDefault="00B57110" w:rsidP="004760D4">
      <w:pPr>
        <w:shd w:val="clear" w:color="auto" w:fill="FFFFFF"/>
        <w:spacing w:after="0"/>
        <w:ind w:firstLine="567"/>
        <w:jc w:val="both"/>
        <w:rPr>
          <w:rFonts w:ascii="Times New Roman" w:hAnsi="Times New Roman" w:cs="Times New Roman"/>
          <w:sz w:val="24"/>
          <w:szCs w:val="24"/>
          <w:lang w:val="lv-LV"/>
        </w:rPr>
      </w:pPr>
    </w:p>
    <w:p w14:paraId="46C7B9D1" w14:textId="636B9F58" w:rsidR="00076320" w:rsidRPr="00A14660" w:rsidRDefault="00926EF4" w:rsidP="00F50846">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4</w:t>
      </w:r>
      <w:r w:rsidRPr="00A14660">
        <w:rPr>
          <w:rFonts w:ascii="Times New Roman" w:hAnsi="Times New Roman" w:cs="Times New Roman"/>
          <w:sz w:val="24"/>
          <w:szCs w:val="24"/>
          <w:lang w:val="lv-LV"/>
        </w:rPr>
        <w:t xml:space="preserve">] </w:t>
      </w:r>
      <w:r w:rsidR="00CB4A90" w:rsidRPr="00A14660">
        <w:rPr>
          <w:rFonts w:ascii="Times New Roman" w:hAnsi="Times New Roman" w:cs="Times New Roman"/>
          <w:sz w:val="24"/>
          <w:szCs w:val="24"/>
          <w:lang w:val="lv-LV"/>
        </w:rPr>
        <w:t xml:space="preserve">Saskaņā ar Pacientu tiesību likuma </w:t>
      </w:r>
      <w:proofErr w:type="gramStart"/>
      <w:r w:rsidR="00CB4A90" w:rsidRPr="00A14660">
        <w:rPr>
          <w:rFonts w:ascii="Times New Roman" w:hAnsi="Times New Roman" w:cs="Times New Roman"/>
          <w:sz w:val="24"/>
          <w:szCs w:val="24"/>
          <w:lang w:val="lv-LV"/>
        </w:rPr>
        <w:t>16.panta</w:t>
      </w:r>
      <w:proofErr w:type="gramEnd"/>
      <w:r w:rsidR="00CB4A90" w:rsidRPr="00A14660">
        <w:rPr>
          <w:rFonts w:ascii="Times New Roman" w:hAnsi="Times New Roman" w:cs="Times New Roman"/>
          <w:sz w:val="24"/>
          <w:szCs w:val="24"/>
          <w:lang w:val="lv-LV"/>
        </w:rPr>
        <w:t xml:space="preserve"> pirmo daļu pacientam ir tiesības uz atlīdzību par viņa dzīvībai vai veselībai nodarīto kaitējumu (arī morālo kaitējumu), kuru ar savu darbību vai bezdarbību nodarījušas ārstniecības iestādē strādājošās ārstniecības personas vai radījuši apstākļi ārstniecības laikā.</w:t>
      </w:r>
    </w:p>
    <w:p w14:paraId="6D4A84D8" w14:textId="45333A2F" w:rsidR="00CB4A90" w:rsidRPr="00A14660" w:rsidRDefault="00595C68" w:rsidP="00595C68">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Minētā tiesību norma dod tiesības uz atlīdzību par tādu kaitējumu, kuru ar savu neprofesionālu darbību vai bezdarbību ir radījusi ārstniecības persona vai kuru radījuši neatbilstoši apstākļi ārstniecības laikā. Nenoskaidrojot tieši to kaitējumu, kas ir radies lietā konstatētās neprofesionālās rīcības rezultātā, tiesa minēto tiesību normu ir piemērojusi nepareizi. </w:t>
      </w:r>
      <w:r w:rsidR="00610E34" w:rsidRPr="00A14660">
        <w:rPr>
          <w:rFonts w:ascii="Times New Roman" w:hAnsi="Times New Roman" w:cs="Times New Roman"/>
          <w:sz w:val="24"/>
          <w:szCs w:val="24"/>
          <w:lang w:val="lv-LV"/>
        </w:rPr>
        <w:t>Līdz ar to</w:t>
      </w:r>
      <w:r w:rsidRPr="00A14660">
        <w:rPr>
          <w:rFonts w:ascii="Times New Roman" w:hAnsi="Times New Roman" w:cs="Times New Roman"/>
          <w:sz w:val="24"/>
          <w:szCs w:val="24"/>
          <w:lang w:val="lv-LV"/>
        </w:rPr>
        <w:t xml:space="preserve"> spriedums ir atceļams</w:t>
      </w:r>
      <w:r w:rsidR="00CB4A90" w:rsidRPr="00A14660">
        <w:rPr>
          <w:rFonts w:ascii="Times New Roman" w:hAnsi="Times New Roman" w:cs="Times New Roman"/>
          <w:sz w:val="24"/>
          <w:szCs w:val="24"/>
          <w:lang w:val="lv-LV"/>
        </w:rPr>
        <w:t xml:space="preserve"> un lieta ir nododama jaunai izskatīšanai apelācijas instances tiesā.</w:t>
      </w:r>
    </w:p>
    <w:p w14:paraId="3C4764BE" w14:textId="71BF79C9" w:rsidR="00CB4A90" w:rsidRPr="00A14660" w:rsidRDefault="00CB4A90" w:rsidP="004760D4">
      <w:pPr>
        <w:shd w:val="clear" w:color="auto" w:fill="FFFFFF"/>
        <w:spacing w:after="0"/>
        <w:ind w:firstLine="567"/>
        <w:jc w:val="both"/>
        <w:rPr>
          <w:rFonts w:ascii="Arial" w:hAnsi="Arial" w:cs="Arial"/>
          <w:color w:val="414142"/>
          <w:sz w:val="20"/>
          <w:szCs w:val="20"/>
          <w:shd w:val="clear" w:color="auto" w:fill="FFFFFF"/>
          <w:lang w:val="lv-LV"/>
        </w:rPr>
      </w:pPr>
    </w:p>
    <w:p w14:paraId="337EAC67" w14:textId="6773C580" w:rsidR="004760D4" w:rsidRPr="00A14660" w:rsidRDefault="00F50846" w:rsidP="00F50846">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5</w:t>
      </w:r>
      <w:r w:rsidRPr="00A14660">
        <w:rPr>
          <w:rFonts w:ascii="Times New Roman" w:hAnsi="Times New Roman" w:cs="Times New Roman"/>
          <w:sz w:val="24"/>
          <w:szCs w:val="24"/>
          <w:lang w:val="lv-LV"/>
        </w:rPr>
        <w:t>]</w:t>
      </w:r>
      <w:r w:rsidR="0006613C" w:rsidRPr="00A14660">
        <w:rPr>
          <w:rFonts w:ascii="Times New Roman" w:hAnsi="Times New Roman" w:cs="Times New Roman"/>
          <w:sz w:val="24"/>
          <w:szCs w:val="24"/>
          <w:lang w:val="lv-LV"/>
        </w:rPr>
        <w:t> </w:t>
      </w:r>
      <w:r w:rsidR="003D7EF5" w:rsidRPr="00A14660">
        <w:rPr>
          <w:rFonts w:ascii="Times New Roman" w:hAnsi="Times New Roman" w:cs="Times New Roman"/>
          <w:sz w:val="24"/>
          <w:szCs w:val="24"/>
          <w:lang w:val="lv-LV"/>
        </w:rPr>
        <w:t xml:space="preserve">Vienlaikus Senāts uzskata par nepieciešamu papildus norādīt, ka </w:t>
      </w:r>
      <w:r w:rsidR="004760D4" w:rsidRPr="00A14660">
        <w:rPr>
          <w:rFonts w:ascii="Times New Roman" w:hAnsi="Times New Roman" w:cs="Times New Roman"/>
          <w:sz w:val="24"/>
          <w:szCs w:val="24"/>
          <w:lang w:val="lv-LV"/>
        </w:rPr>
        <w:t xml:space="preserve">tas vien, ka metodoloģiski pareizas kaitējuma noteikšanas gadījumā radītais kaitējums varētu būt plašāks, nekā tas spriedumā tika noteikts, </w:t>
      </w:r>
      <w:r w:rsidR="003D7EF5" w:rsidRPr="00A14660">
        <w:rPr>
          <w:rFonts w:ascii="Times New Roman" w:hAnsi="Times New Roman" w:cs="Times New Roman"/>
          <w:sz w:val="24"/>
          <w:szCs w:val="24"/>
          <w:lang w:val="lv-LV"/>
        </w:rPr>
        <w:t>vēl</w:t>
      </w:r>
      <w:r w:rsidRPr="00A14660">
        <w:rPr>
          <w:rFonts w:ascii="Times New Roman" w:hAnsi="Times New Roman" w:cs="Times New Roman"/>
          <w:sz w:val="24"/>
          <w:szCs w:val="24"/>
          <w:lang w:val="lv-LV"/>
        </w:rPr>
        <w:t xml:space="preserve"> </w:t>
      </w:r>
      <w:r w:rsidR="004760D4" w:rsidRPr="00A14660">
        <w:rPr>
          <w:rFonts w:ascii="Times New Roman" w:hAnsi="Times New Roman" w:cs="Times New Roman"/>
          <w:sz w:val="24"/>
          <w:szCs w:val="24"/>
          <w:lang w:val="lv-LV"/>
        </w:rPr>
        <w:t>nenozīmē, ka nepareiz</w:t>
      </w:r>
      <w:r w:rsidRPr="00A14660">
        <w:rPr>
          <w:rFonts w:ascii="Times New Roman" w:hAnsi="Times New Roman" w:cs="Times New Roman"/>
          <w:sz w:val="24"/>
          <w:szCs w:val="24"/>
          <w:lang w:val="lv-LV"/>
        </w:rPr>
        <w:t>s</w:t>
      </w:r>
      <w:r w:rsidR="004760D4" w:rsidRPr="00A14660">
        <w:rPr>
          <w:rFonts w:ascii="Times New Roman" w:hAnsi="Times New Roman" w:cs="Times New Roman"/>
          <w:sz w:val="24"/>
          <w:szCs w:val="24"/>
          <w:lang w:val="lv-LV"/>
        </w:rPr>
        <w:t xml:space="preserve"> ir arī spriedumā noteiktā kaitējuma procentuālais apmērs. Metodoloģiski pareizas kaitējuma noteikšanas gadījumā būtu konstatējamas ne tikai papildus radītās kaitīgās sekas (piemēram, anēmija, kura, neveicot kuņģa reducējoš</w:t>
      </w:r>
      <w:r w:rsidR="00FD5539" w:rsidRPr="00A14660">
        <w:rPr>
          <w:rFonts w:ascii="Times New Roman" w:hAnsi="Times New Roman" w:cs="Times New Roman"/>
          <w:sz w:val="24"/>
          <w:szCs w:val="24"/>
          <w:lang w:val="lv-LV"/>
        </w:rPr>
        <w:t>u</w:t>
      </w:r>
      <w:r w:rsidR="004760D4" w:rsidRPr="00A14660">
        <w:rPr>
          <w:rFonts w:ascii="Times New Roman" w:hAnsi="Times New Roman" w:cs="Times New Roman"/>
          <w:sz w:val="24"/>
          <w:szCs w:val="24"/>
          <w:lang w:val="lv-LV"/>
        </w:rPr>
        <w:t xml:space="preserve"> operāciju, nebūtu </w:t>
      </w:r>
      <w:r w:rsidR="00122B86" w:rsidRPr="00A14660">
        <w:rPr>
          <w:rFonts w:ascii="Times New Roman" w:hAnsi="Times New Roman" w:cs="Times New Roman"/>
          <w:sz w:val="24"/>
          <w:szCs w:val="24"/>
          <w:lang w:val="lv-LV"/>
        </w:rPr>
        <w:t>attīstījusies</w:t>
      </w:r>
      <w:r w:rsidR="004760D4" w:rsidRPr="00A14660">
        <w:rPr>
          <w:rFonts w:ascii="Times New Roman" w:hAnsi="Times New Roman" w:cs="Times New Roman"/>
          <w:sz w:val="24"/>
          <w:szCs w:val="24"/>
          <w:lang w:val="lv-LV"/>
        </w:rPr>
        <w:t xml:space="preserve">), bet arī neprofesionāli veiktās ārstniecības rezultātā radītais pozitīvais efekts uz pieteicējas veselību un labsajūtu </w:t>
      </w:r>
      <w:proofErr w:type="gramStart"/>
      <w:r w:rsidR="004760D4" w:rsidRPr="00A14660">
        <w:rPr>
          <w:rFonts w:ascii="Times New Roman" w:hAnsi="Times New Roman" w:cs="Times New Roman"/>
          <w:sz w:val="24"/>
          <w:szCs w:val="24"/>
          <w:lang w:val="lv-LV"/>
        </w:rPr>
        <w:t>(</w:t>
      </w:r>
      <w:proofErr w:type="gramEnd"/>
      <w:r w:rsidR="004760D4" w:rsidRPr="00A14660">
        <w:rPr>
          <w:rFonts w:ascii="Times New Roman" w:hAnsi="Times New Roman" w:cs="Times New Roman"/>
          <w:sz w:val="24"/>
          <w:szCs w:val="24"/>
          <w:lang w:val="lv-LV"/>
        </w:rPr>
        <w:t>piemēram, samazinātais ķermeņa svars, kurš, neveicot kuņģa reducējoš</w:t>
      </w:r>
      <w:r w:rsidR="00FD5539" w:rsidRPr="00A14660">
        <w:rPr>
          <w:rFonts w:ascii="Times New Roman" w:hAnsi="Times New Roman" w:cs="Times New Roman"/>
          <w:sz w:val="24"/>
          <w:szCs w:val="24"/>
          <w:lang w:val="lv-LV"/>
        </w:rPr>
        <w:t>u</w:t>
      </w:r>
      <w:r w:rsidR="004760D4" w:rsidRPr="00A14660">
        <w:rPr>
          <w:rFonts w:ascii="Times New Roman" w:hAnsi="Times New Roman" w:cs="Times New Roman"/>
          <w:sz w:val="24"/>
          <w:szCs w:val="24"/>
          <w:lang w:val="lv-LV"/>
        </w:rPr>
        <w:t xml:space="preserve"> operāciju, arī</w:t>
      </w:r>
      <w:r w:rsidR="00C13D4B" w:rsidRPr="00A14660">
        <w:rPr>
          <w:rFonts w:ascii="Times New Roman" w:hAnsi="Times New Roman" w:cs="Times New Roman"/>
          <w:sz w:val="24"/>
          <w:szCs w:val="24"/>
          <w:lang w:val="lv-LV"/>
        </w:rPr>
        <w:t>,</w:t>
      </w:r>
      <w:r w:rsidR="004760D4" w:rsidRPr="00A14660">
        <w:rPr>
          <w:rFonts w:ascii="Times New Roman" w:hAnsi="Times New Roman" w:cs="Times New Roman"/>
          <w:sz w:val="24"/>
          <w:szCs w:val="24"/>
          <w:lang w:val="lv-LV"/>
        </w:rPr>
        <w:t xml:space="preserve"> ļoti iespējams</w:t>
      </w:r>
      <w:r w:rsidR="00C13D4B" w:rsidRPr="00A14660">
        <w:rPr>
          <w:rFonts w:ascii="Times New Roman" w:hAnsi="Times New Roman" w:cs="Times New Roman"/>
          <w:sz w:val="24"/>
          <w:szCs w:val="24"/>
          <w:lang w:val="lv-LV"/>
        </w:rPr>
        <w:t>,</w:t>
      </w:r>
      <w:r w:rsidR="004760D4" w:rsidRPr="00A14660">
        <w:rPr>
          <w:rFonts w:ascii="Times New Roman" w:hAnsi="Times New Roman" w:cs="Times New Roman"/>
          <w:sz w:val="24"/>
          <w:szCs w:val="24"/>
          <w:lang w:val="lv-LV"/>
        </w:rPr>
        <w:t xml:space="preserve"> nebūtu sasniegts).</w:t>
      </w:r>
      <w:r w:rsidR="00255C96" w:rsidRPr="00A14660">
        <w:rPr>
          <w:rFonts w:ascii="Times New Roman" w:hAnsi="Times New Roman" w:cs="Times New Roman"/>
          <w:sz w:val="24"/>
          <w:szCs w:val="24"/>
          <w:lang w:val="lv-LV"/>
        </w:rPr>
        <w:t xml:space="preserve"> Šādi kaitējuma noteikšanu – izvērtējot arī pozitīvo efektu – vispārīgi pamatoti spriedumā veikusi arī apgabaltiesa</w:t>
      </w:r>
      <w:r w:rsidR="00C03A09" w:rsidRPr="00A14660">
        <w:rPr>
          <w:rFonts w:ascii="Times New Roman" w:hAnsi="Times New Roman" w:cs="Times New Roman"/>
          <w:sz w:val="24"/>
          <w:szCs w:val="24"/>
          <w:lang w:val="lv-LV"/>
        </w:rPr>
        <w:t>, un kļūda, kā iepriekš konstatēts, ir tikai tajā, ka tiesa, iespējams, nepamatoti (kas atkarīgs no iepriekš norādīto apstākļu noskaidrošanas par operācijas veikšanas pamatotību vispār) nebija ietvērusi novērtējumā arī tās operācijas sekas, kuras bija iespējamas un sagaidāmas pienācīgi veiktas operācijas gadījumā</w:t>
      </w:r>
      <w:r w:rsidR="00255C96" w:rsidRPr="00A14660">
        <w:rPr>
          <w:rFonts w:ascii="Times New Roman" w:hAnsi="Times New Roman" w:cs="Times New Roman"/>
          <w:sz w:val="24"/>
          <w:szCs w:val="24"/>
          <w:lang w:val="lv-LV"/>
        </w:rPr>
        <w:t>.</w:t>
      </w:r>
    </w:p>
    <w:p w14:paraId="5720DBA3" w14:textId="6CD59D47" w:rsidR="004760D4" w:rsidRPr="00A14660" w:rsidRDefault="00F50846" w:rsidP="00767E79">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Turklāt, lai noskaidrotu ārsta neprofesionālas rīcības rezultātā radīto kaitējumu, ir jāņem vērā, ka operācija pieteicējai tika veikta ne tikai palielinātā svara samazināšanai</w:t>
      </w:r>
      <w:r w:rsidR="0038741E" w:rsidRPr="00A14660">
        <w:rPr>
          <w:rFonts w:ascii="Times New Roman" w:hAnsi="Times New Roman" w:cs="Times New Roman"/>
          <w:sz w:val="24"/>
          <w:szCs w:val="24"/>
          <w:lang w:val="lv-LV"/>
        </w:rPr>
        <w:t xml:space="preserve"> – ķirurģiska ārstēšana bija indicēta </w:t>
      </w:r>
      <w:r w:rsidR="00926EF4" w:rsidRPr="00A14660">
        <w:rPr>
          <w:rFonts w:ascii="Times New Roman" w:hAnsi="Times New Roman" w:cs="Times New Roman"/>
          <w:sz w:val="24"/>
          <w:szCs w:val="24"/>
          <w:lang w:val="lv-LV"/>
        </w:rPr>
        <w:t>žultsakmeņu slimības dēļ (</w:t>
      </w:r>
      <w:r w:rsidR="00926EF4" w:rsidRPr="00A14660">
        <w:rPr>
          <w:rFonts w:ascii="Times New Roman" w:hAnsi="Times New Roman" w:cs="Times New Roman"/>
          <w:i/>
          <w:iCs/>
          <w:sz w:val="24"/>
          <w:szCs w:val="24"/>
          <w:lang w:val="lv-LV"/>
        </w:rPr>
        <w:t>inspekcijas atzinuma secinājumu daļas 5.punkts, atzinuma 42.lp.</w:t>
      </w:r>
      <w:r w:rsidR="00926EF4" w:rsidRPr="00A14660">
        <w:rPr>
          <w:rFonts w:ascii="Times New Roman" w:hAnsi="Times New Roman" w:cs="Times New Roman"/>
          <w:sz w:val="24"/>
          <w:szCs w:val="24"/>
          <w:lang w:val="lv-LV"/>
        </w:rPr>
        <w:t xml:space="preserve">). </w:t>
      </w:r>
      <w:r w:rsidRPr="00A14660">
        <w:rPr>
          <w:rFonts w:ascii="Times New Roman" w:hAnsi="Times New Roman" w:cs="Times New Roman"/>
          <w:sz w:val="24"/>
          <w:szCs w:val="24"/>
          <w:lang w:val="lv-LV"/>
        </w:rPr>
        <w:t xml:space="preserve">Tādējādi, izvērtējot radīto kaitējumu, ir vērtējams, </w:t>
      </w:r>
      <w:r w:rsidR="000F412F" w:rsidRPr="00A14660">
        <w:rPr>
          <w:rFonts w:ascii="Times New Roman" w:hAnsi="Times New Roman" w:cs="Times New Roman"/>
          <w:sz w:val="24"/>
          <w:szCs w:val="24"/>
          <w:lang w:val="lv-LV"/>
        </w:rPr>
        <w:t xml:space="preserve">vai, </w:t>
      </w:r>
      <w:r w:rsidR="000C0DF5" w:rsidRPr="00A14660">
        <w:rPr>
          <w:rFonts w:ascii="Times New Roman" w:hAnsi="Times New Roman" w:cs="Times New Roman"/>
          <w:sz w:val="24"/>
          <w:szCs w:val="24"/>
          <w:lang w:val="lv-LV"/>
        </w:rPr>
        <w:t xml:space="preserve">pastāvot lietā konstatētajiem apstākļiem, </w:t>
      </w:r>
      <w:r w:rsidRPr="00A14660">
        <w:rPr>
          <w:rFonts w:ascii="Times New Roman" w:hAnsi="Times New Roman" w:cs="Times New Roman"/>
          <w:sz w:val="24"/>
          <w:szCs w:val="24"/>
          <w:lang w:val="lv-LV"/>
        </w:rPr>
        <w:t>žults</w:t>
      </w:r>
      <w:r w:rsidR="000C0DF5" w:rsidRPr="00A14660">
        <w:rPr>
          <w:rFonts w:ascii="Times New Roman" w:hAnsi="Times New Roman" w:cs="Times New Roman"/>
          <w:sz w:val="24"/>
          <w:szCs w:val="24"/>
          <w:lang w:val="lv-LV"/>
        </w:rPr>
        <w:t>pūšļa</w:t>
      </w:r>
      <w:r w:rsidRPr="00A14660">
        <w:rPr>
          <w:rFonts w:ascii="Times New Roman" w:hAnsi="Times New Roman" w:cs="Times New Roman"/>
          <w:sz w:val="24"/>
          <w:szCs w:val="24"/>
          <w:lang w:val="lv-LV"/>
        </w:rPr>
        <w:t xml:space="preserve"> izņemšanas operācija vēl joprojām tiktu veikta un kādas sekas pieteicējai </w:t>
      </w:r>
      <w:r w:rsidR="000C0DF5" w:rsidRPr="00A14660">
        <w:rPr>
          <w:rFonts w:ascii="Times New Roman" w:hAnsi="Times New Roman" w:cs="Times New Roman"/>
          <w:sz w:val="24"/>
          <w:szCs w:val="24"/>
          <w:lang w:val="lv-LV"/>
        </w:rPr>
        <w:t>tā varētu radīt.</w:t>
      </w:r>
      <w:r w:rsidR="00255C96" w:rsidRPr="00A14660">
        <w:rPr>
          <w:rFonts w:ascii="Times New Roman" w:hAnsi="Times New Roman" w:cs="Times New Roman"/>
          <w:sz w:val="24"/>
          <w:szCs w:val="24"/>
          <w:lang w:val="lv-LV"/>
        </w:rPr>
        <w:t xml:space="preserve"> Arī šo apstākli apgabaltiesa </w:t>
      </w:r>
      <w:r w:rsidR="00C03A09" w:rsidRPr="00A14660">
        <w:rPr>
          <w:rFonts w:ascii="Times New Roman" w:hAnsi="Times New Roman" w:cs="Times New Roman"/>
          <w:sz w:val="24"/>
          <w:szCs w:val="24"/>
          <w:lang w:val="lv-LV"/>
        </w:rPr>
        <w:t xml:space="preserve">vispārīgi </w:t>
      </w:r>
      <w:r w:rsidR="00255C96" w:rsidRPr="00A14660">
        <w:rPr>
          <w:rFonts w:ascii="Times New Roman" w:hAnsi="Times New Roman" w:cs="Times New Roman"/>
          <w:sz w:val="24"/>
          <w:szCs w:val="24"/>
          <w:lang w:val="lv-LV"/>
        </w:rPr>
        <w:t>pamatoti bija ietvērusi kaitējuma apmēra noteikšanā.</w:t>
      </w:r>
    </w:p>
    <w:p w14:paraId="3A11B78A" w14:textId="6C24F80F" w:rsidR="008A5557" w:rsidRPr="00A14660" w:rsidRDefault="008A5557" w:rsidP="00AE255E">
      <w:pPr>
        <w:shd w:val="clear" w:color="auto" w:fill="FFFFFF"/>
        <w:spacing w:after="0"/>
        <w:jc w:val="both"/>
        <w:rPr>
          <w:rFonts w:ascii="Times New Roman" w:hAnsi="Times New Roman" w:cs="Times New Roman"/>
          <w:sz w:val="24"/>
          <w:szCs w:val="24"/>
          <w:lang w:val="lv-LV"/>
        </w:rPr>
      </w:pPr>
    </w:p>
    <w:p w14:paraId="26BA8AC0" w14:textId="09A97B10" w:rsidR="00C04A81" w:rsidRPr="00A14660" w:rsidRDefault="00182E1C" w:rsidP="00182E1C">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w:t>
      </w:r>
      <w:r w:rsidR="00AC378F"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6</w:t>
      </w:r>
      <w:r w:rsidRPr="00A14660">
        <w:rPr>
          <w:rFonts w:ascii="Times New Roman" w:hAnsi="Times New Roman" w:cs="Times New Roman"/>
          <w:sz w:val="24"/>
          <w:szCs w:val="24"/>
          <w:lang w:val="lv-LV"/>
        </w:rPr>
        <w:t>]</w:t>
      </w:r>
      <w:r w:rsidR="0006613C"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Papildus minētajam uzmanība ir vēršama arī uz noteikumu Nr.</w:t>
      </w:r>
      <w:r w:rsidR="00C01CE2" w:rsidRPr="00A14660">
        <w:rPr>
          <w:rFonts w:ascii="Times New Roman" w:hAnsi="Times New Roman" w:cs="Times New Roman"/>
          <w:sz w:val="24"/>
          <w:szCs w:val="24"/>
          <w:lang w:val="lv-LV"/>
        </w:rPr>
        <w:t> </w:t>
      </w:r>
      <w:r w:rsidRPr="00A14660">
        <w:rPr>
          <w:rFonts w:ascii="Times New Roman" w:hAnsi="Times New Roman" w:cs="Times New Roman"/>
          <w:sz w:val="24"/>
          <w:szCs w:val="24"/>
          <w:lang w:val="lv-LV"/>
        </w:rPr>
        <w:t>1268 9.punktā noteiktajiem kaitējuma apmēra noteikšanas kritērijiem</w:t>
      </w:r>
      <w:r w:rsidR="00C04A81" w:rsidRPr="00A14660">
        <w:rPr>
          <w:rFonts w:ascii="Times New Roman" w:hAnsi="Times New Roman" w:cs="Times New Roman"/>
          <w:sz w:val="24"/>
          <w:szCs w:val="24"/>
          <w:lang w:val="lv-LV"/>
        </w:rPr>
        <w:t xml:space="preserve"> un nepieciešamību pamatot šo kritēriju piemērošanu.</w:t>
      </w:r>
    </w:p>
    <w:p w14:paraId="45F23A69" w14:textId="5C1C309D" w:rsidR="00EB3A7B" w:rsidRPr="00A14660" w:rsidRDefault="00EB3A7B" w:rsidP="00EB3A7B">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lastRenderedPageBreak/>
        <w:t xml:space="preserve">Patvaļas aizlieguma princips pieprasa, lai valsts rīcībai būtu saprātīgs attaisnojums un lai ikviens varētu pārliecināties par šī attaisnojuma esamību. Tā kā valsts rīcības attaisnojums tiek atspoguļots pamatojumā, tad patvaļas aizlieguma princips ir cieši saistīts ar pamatojuma principu. Minētais princips ir ietverts Administratīvā procesa likuma </w:t>
      </w:r>
      <w:proofErr w:type="gramStart"/>
      <w:r w:rsidRPr="00A14660">
        <w:rPr>
          <w:rFonts w:ascii="Times New Roman" w:hAnsi="Times New Roman" w:cs="Times New Roman"/>
          <w:sz w:val="24"/>
          <w:szCs w:val="24"/>
          <w:lang w:val="lv-LV"/>
        </w:rPr>
        <w:t>9.pantā</w:t>
      </w:r>
      <w:proofErr w:type="gramEnd"/>
      <w:r w:rsidRPr="00A14660">
        <w:rPr>
          <w:rFonts w:ascii="Times New Roman" w:hAnsi="Times New Roman" w:cs="Times New Roman"/>
          <w:sz w:val="24"/>
          <w:szCs w:val="24"/>
          <w:lang w:val="lv-LV"/>
        </w:rPr>
        <w:t>, kas noteic, ka administratīvo aktu var pamatot ar faktiem, kuri ir nepieciešami lēmuma pieņemšanai, un no tiem izrietošiem objektīviem un racionāliem juridiskiem apsvērumiem (</w:t>
      </w:r>
      <w:r w:rsidRPr="00A14660">
        <w:rPr>
          <w:rFonts w:ascii="Times New Roman" w:hAnsi="Times New Roman" w:cs="Times New Roman"/>
          <w:i/>
          <w:iCs/>
          <w:sz w:val="24"/>
          <w:szCs w:val="24"/>
          <w:lang w:val="lv-LV"/>
        </w:rPr>
        <w:t>Senāta 2010.gada 22.marta sprieduma lietā Nr.</w:t>
      </w:r>
      <w:r w:rsidR="00C01CE2" w:rsidRPr="00A14660">
        <w:rPr>
          <w:rFonts w:ascii="Times New Roman" w:hAnsi="Times New Roman" w:cs="Times New Roman"/>
          <w:i/>
          <w:iCs/>
          <w:sz w:val="24"/>
          <w:szCs w:val="24"/>
          <w:lang w:val="lv-LV"/>
        </w:rPr>
        <w:t> </w:t>
      </w:r>
      <w:r w:rsidRPr="00A14660">
        <w:rPr>
          <w:rFonts w:ascii="Times New Roman" w:hAnsi="Times New Roman" w:cs="Times New Roman"/>
          <w:i/>
          <w:iCs/>
          <w:sz w:val="24"/>
          <w:szCs w:val="24"/>
          <w:lang w:val="lv-LV"/>
        </w:rPr>
        <w:t>SKA-58/2010 13.punkts</w:t>
      </w:r>
      <w:r w:rsidRPr="00A14660">
        <w:rPr>
          <w:rFonts w:ascii="Times New Roman" w:hAnsi="Times New Roman" w:cs="Times New Roman"/>
          <w:sz w:val="24"/>
          <w:szCs w:val="24"/>
          <w:lang w:val="lv-LV"/>
        </w:rPr>
        <w:t>).</w:t>
      </w:r>
    </w:p>
    <w:p w14:paraId="14D0D170" w14:textId="0B340F53" w:rsidR="00C04A81" w:rsidRPr="00A14660" w:rsidRDefault="005E24B4" w:rsidP="00EB3A7B">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A</w:t>
      </w:r>
      <w:r w:rsidR="00182E1C" w:rsidRPr="00A14660">
        <w:rPr>
          <w:rFonts w:ascii="Times New Roman" w:hAnsi="Times New Roman" w:cs="Times New Roman"/>
          <w:sz w:val="24"/>
          <w:szCs w:val="24"/>
          <w:lang w:val="lv-LV"/>
        </w:rPr>
        <w:t>tbilstoši patvaļas aizlieguma principam un no tā izrietošajam pamatojuma principam vērtējums par apstākļiem, kuri ietekmē noteikto kaitējuma apmēru, nedrīkstētu aprobežot</w:t>
      </w:r>
      <w:r w:rsidR="00610E34" w:rsidRPr="00A14660">
        <w:rPr>
          <w:rFonts w:ascii="Times New Roman" w:hAnsi="Times New Roman" w:cs="Times New Roman"/>
          <w:sz w:val="24"/>
          <w:szCs w:val="24"/>
          <w:lang w:val="lv-LV"/>
        </w:rPr>
        <w:t>ie</w:t>
      </w:r>
      <w:r w:rsidR="00182E1C" w:rsidRPr="00A14660">
        <w:rPr>
          <w:rFonts w:ascii="Times New Roman" w:hAnsi="Times New Roman" w:cs="Times New Roman"/>
          <w:sz w:val="24"/>
          <w:szCs w:val="24"/>
          <w:lang w:val="lv-LV"/>
        </w:rPr>
        <w:t>s tikai ar šo apstākļu uzskaitījumu. Vērtējumam par minētajiem apstākļiem būtu jābūt tik plašam, lai atlīdzības pieprasītājam būtu skaidra š</w:t>
      </w:r>
      <w:r w:rsidR="00C13D4B" w:rsidRPr="00A14660">
        <w:rPr>
          <w:rFonts w:ascii="Times New Roman" w:hAnsi="Times New Roman" w:cs="Times New Roman"/>
          <w:sz w:val="24"/>
          <w:szCs w:val="24"/>
          <w:lang w:val="lv-LV"/>
        </w:rPr>
        <w:t>ā</w:t>
      </w:r>
      <w:r w:rsidR="00182E1C" w:rsidRPr="00A14660">
        <w:rPr>
          <w:rFonts w:ascii="Times New Roman" w:hAnsi="Times New Roman" w:cs="Times New Roman"/>
          <w:sz w:val="24"/>
          <w:szCs w:val="24"/>
          <w:lang w:val="lv-LV"/>
        </w:rPr>
        <w:t xml:space="preserve"> </w:t>
      </w:r>
      <w:r w:rsidR="00076320" w:rsidRPr="00A14660">
        <w:rPr>
          <w:rFonts w:ascii="Times New Roman" w:hAnsi="Times New Roman" w:cs="Times New Roman"/>
          <w:sz w:val="24"/>
          <w:szCs w:val="24"/>
          <w:lang w:val="lv-LV"/>
        </w:rPr>
        <w:t>apstākļa</w:t>
      </w:r>
      <w:r w:rsidR="00182E1C" w:rsidRPr="00A14660">
        <w:rPr>
          <w:rFonts w:ascii="Times New Roman" w:hAnsi="Times New Roman" w:cs="Times New Roman"/>
          <w:sz w:val="24"/>
          <w:szCs w:val="24"/>
          <w:lang w:val="lv-LV"/>
        </w:rPr>
        <w:t xml:space="preserve"> nozīme </w:t>
      </w:r>
      <w:r w:rsidR="00EB3A7B" w:rsidRPr="00A14660">
        <w:rPr>
          <w:rFonts w:ascii="Times New Roman" w:hAnsi="Times New Roman" w:cs="Times New Roman"/>
          <w:sz w:val="24"/>
          <w:szCs w:val="24"/>
          <w:lang w:val="lv-LV"/>
        </w:rPr>
        <w:t>konkrētajā lietā.</w:t>
      </w:r>
    </w:p>
    <w:p w14:paraId="6FBA8DBF" w14:textId="71FA9C14" w:rsidR="00182E1C" w:rsidRPr="00A14660" w:rsidRDefault="00182E1C" w:rsidP="00182E1C">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Veselības inspekcijas atzinumā un secīgi arī tiesas spriedumā tiek norādīts, ka, nosakot kaitējuma apmēru, ņemts vērā arī apstāklis, ka pieteicēja nav akcentējusi savu ginekoloģisko anamnēzi. Vienlaikus nedz atzinumā, nedz spriedumā nav sniegts izvēr</w:t>
      </w:r>
      <w:r w:rsidR="00C13D4B" w:rsidRPr="00A14660">
        <w:rPr>
          <w:rFonts w:ascii="Times New Roman" w:hAnsi="Times New Roman" w:cs="Times New Roman"/>
          <w:sz w:val="24"/>
          <w:szCs w:val="24"/>
          <w:lang w:val="lv-LV"/>
        </w:rPr>
        <w:t>s</w:t>
      </w:r>
      <w:r w:rsidRPr="00A14660">
        <w:rPr>
          <w:rFonts w:ascii="Times New Roman" w:hAnsi="Times New Roman" w:cs="Times New Roman"/>
          <w:sz w:val="24"/>
          <w:szCs w:val="24"/>
          <w:lang w:val="lv-LV"/>
        </w:rPr>
        <w:t>tāks minētā apstākļa izvērtējums</w:t>
      </w:r>
      <w:r w:rsidR="00C13D4B" w:rsidRPr="00A14660">
        <w:rPr>
          <w:rFonts w:ascii="Times New Roman" w:hAnsi="Times New Roman" w:cs="Times New Roman"/>
          <w:sz w:val="24"/>
          <w:szCs w:val="24"/>
          <w:lang w:val="lv-LV"/>
        </w:rPr>
        <w:t>,</w:t>
      </w:r>
      <w:r w:rsidRPr="00A14660">
        <w:rPr>
          <w:rFonts w:ascii="Times New Roman" w:hAnsi="Times New Roman" w:cs="Times New Roman"/>
          <w:sz w:val="24"/>
          <w:szCs w:val="24"/>
          <w:lang w:val="lv-LV"/>
        </w:rPr>
        <w:t xml:space="preserve"> un tādējādi nav saprotams</w:t>
      </w:r>
      <w:r w:rsidR="007C0BAE" w:rsidRPr="00A14660">
        <w:rPr>
          <w:rFonts w:ascii="Times New Roman" w:hAnsi="Times New Roman" w:cs="Times New Roman"/>
          <w:sz w:val="24"/>
          <w:szCs w:val="24"/>
          <w:lang w:val="lv-LV"/>
        </w:rPr>
        <w:t>,</w:t>
      </w:r>
      <w:r w:rsidRPr="00A14660">
        <w:rPr>
          <w:rFonts w:ascii="Times New Roman" w:hAnsi="Times New Roman" w:cs="Times New Roman"/>
          <w:sz w:val="24"/>
          <w:szCs w:val="24"/>
          <w:lang w:val="lv-LV"/>
        </w:rPr>
        <w:t xml:space="preserve"> vai un kā šis apstāklis varēja ietekmēt noteiktā kaitējuma apmēru. No sprieduma motīviem nav saprotams, vai šīs anamnēzes akcentēšanu no pieteicējas puses varēja sagaidīt un vai tādējādi šis apstāklis ir vērtējams kā tāds, kas varētu samazināt piešķiramās atlīdzības apmēru.</w:t>
      </w:r>
    </w:p>
    <w:p w14:paraId="0BD6C302" w14:textId="42F03280" w:rsidR="007C0BAE" w:rsidRPr="00A14660" w:rsidRDefault="007C0BAE" w:rsidP="00182E1C">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Arī apstāklis, ka pieteicēja pati nav vērsusies pie ģimenes ārstes patoloģiskās aptaukošanās iemeslu noskaidrošanai, ir norādīts kā tāds, kurš tika ņemts vērā kaitējuma apmēra noteikšanai, taču arī attiecībā uz šo apstākli nedz Veselības inspekcijas atzinumā, nedz tiesas spriedumā nav ietverts tāds pamatojums, kurš ļautu secināt</w:t>
      </w:r>
      <w:r w:rsidR="006816F7" w:rsidRPr="00A14660">
        <w:rPr>
          <w:rFonts w:ascii="Times New Roman" w:hAnsi="Times New Roman" w:cs="Times New Roman"/>
          <w:sz w:val="24"/>
          <w:szCs w:val="24"/>
          <w:lang w:val="lv-LV"/>
        </w:rPr>
        <w:t>, vai norādītā rīcība ir tāda, kura no pieteicējas būtu objektīvi sagaidāma</w:t>
      </w:r>
      <w:r w:rsidR="00C13D4B" w:rsidRPr="00A14660">
        <w:rPr>
          <w:rFonts w:ascii="Times New Roman" w:hAnsi="Times New Roman" w:cs="Times New Roman"/>
          <w:sz w:val="24"/>
          <w:szCs w:val="24"/>
          <w:lang w:val="lv-LV"/>
        </w:rPr>
        <w:t>,</w:t>
      </w:r>
      <w:r w:rsidR="006816F7" w:rsidRPr="00A14660">
        <w:rPr>
          <w:rFonts w:ascii="Times New Roman" w:hAnsi="Times New Roman" w:cs="Times New Roman"/>
          <w:sz w:val="24"/>
          <w:szCs w:val="24"/>
          <w:lang w:val="lv-LV"/>
        </w:rPr>
        <w:t xml:space="preserve"> un kā šīs rīcības neesība ir ietekmējusi kaitējuma apmēra noteikšanu.</w:t>
      </w:r>
      <w:r w:rsidR="00E0116F" w:rsidRPr="00A14660">
        <w:rPr>
          <w:rFonts w:ascii="Times New Roman" w:hAnsi="Times New Roman" w:cs="Times New Roman"/>
          <w:sz w:val="24"/>
          <w:szCs w:val="24"/>
          <w:lang w:val="lv-LV"/>
        </w:rPr>
        <w:t xml:space="preserve"> Turklāt</w:t>
      </w:r>
      <w:r w:rsidR="00255C96" w:rsidRPr="00A14660">
        <w:rPr>
          <w:rFonts w:ascii="Times New Roman" w:hAnsi="Times New Roman" w:cs="Times New Roman"/>
          <w:sz w:val="24"/>
          <w:szCs w:val="24"/>
          <w:lang w:val="lv-LV"/>
        </w:rPr>
        <w:t>, kā jau iepriekš norādīts,</w:t>
      </w:r>
      <w:r w:rsidR="00E0116F" w:rsidRPr="00A14660">
        <w:rPr>
          <w:rFonts w:ascii="Times New Roman" w:hAnsi="Times New Roman" w:cs="Times New Roman"/>
          <w:sz w:val="24"/>
          <w:szCs w:val="24"/>
          <w:lang w:val="lv-LV"/>
        </w:rPr>
        <w:t xml:space="preserve"> būtu </w:t>
      </w:r>
      <w:r w:rsidR="00255C96" w:rsidRPr="00A14660">
        <w:rPr>
          <w:rFonts w:ascii="Times New Roman" w:hAnsi="Times New Roman" w:cs="Times New Roman"/>
          <w:sz w:val="24"/>
          <w:szCs w:val="24"/>
          <w:lang w:val="lv-LV"/>
        </w:rPr>
        <w:t>jāņem vērā</w:t>
      </w:r>
      <w:r w:rsidR="00E0116F" w:rsidRPr="00A14660">
        <w:rPr>
          <w:rFonts w:ascii="Times New Roman" w:hAnsi="Times New Roman" w:cs="Times New Roman"/>
          <w:sz w:val="24"/>
          <w:szCs w:val="24"/>
          <w:lang w:val="lv-LV"/>
        </w:rPr>
        <w:t xml:space="preserve">, </w:t>
      </w:r>
      <w:r w:rsidR="00255C96" w:rsidRPr="00A14660">
        <w:rPr>
          <w:rFonts w:ascii="Times New Roman" w:hAnsi="Times New Roman" w:cs="Times New Roman"/>
          <w:sz w:val="24"/>
          <w:szCs w:val="24"/>
          <w:lang w:val="lv-LV"/>
        </w:rPr>
        <w:t>ka</w:t>
      </w:r>
      <w:r w:rsidR="00E0116F" w:rsidRPr="00A14660">
        <w:rPr>
          <w:rFonts w:ascii="Times New Roman" w:hAnsi="Times New Roman" w:cs="Times New Roman"/>
          <w:sz w:val="24"/>
          <w:szCs w:val="24"/>
          <w:lang w:val="lv-LV"/>
        </w:rPr>
        <w:t xml:space="preserve"> tieši ārstam</w:t>
      </w:r>
      <w:r w:rsidR="00E36441" w:rsidRPr="00A14660">
        <w:rPr>
          <w:rFonts w:ascii="Times New Roman" w:hAnsi="Times New Roman" w:cs="Times New Roman"/>
          <w:sz w:val="24"/>
          <w:szCs w:val="24"/>
          <w:lang w:val="lv-LV"/>
        </w:rPr>
        <w:t xml:space="preserve"> kā kompetentajai ārstniecības personai, kura izvēlējās ārstniecības metodi,</w:t>
      </w:r>
      <w:r w:rsidR="00E0116F" w:rsidRPr="00A14660">
        <w:rPr>
          <w:rFonts w:ascii="Times New Roman" w:hAnsi="Times New Roman" w:cs="Times New Roman"/>
          <w:sz w:val="24"/>
          <w:szCs w:val="24"/>
          <w:lang w:val="lv-LV"/>
        </w:rPr>
        <w:t xml:space="preserve"> bija jānovērtē, cik pilnīgi noskaidroti apstākļi lēmuma pieņemšanai.</w:t>
      </w:r>
    </w:p>
    <w:p w14:paraId="13CE3F3B" w14:textId="6E9F54E4" w:rsidR="00C00D34" w:rsidRPr="00A14660" w:rsidRDefault="00C00D34" w:rsidP="00182E1C">
      <w:pPr>
        <w:shd w:val="clear" w:color="auto" w:fill="FFFFFF"/>
        <w:spacing w:after="0"/>
        <w:ind w:firstLine="567"/>
        <w:jc w:val="both"/>
        <w:rPr>
          <w:rFonts w:ascii="Times New Roman" w:hAnsi="Times New Roman" w:cs="Times New Roman"/>
          <w:sz w:val="24"/>
          <w:szCs w:val="24"/>
          <w:lang w:val="lv-LV"/>
        </w:rPr>
      </w:pPr>
    </w:p>
    <w:p w14:paraId="6C2CB42D" w14:textId="202B912F" w:rsidR="00C00D34" w:rsidRPr="00A14660" w:rsidRDefault="00C00D34" w:rsidP="00182E1C">
      <w:pPr>
        <w:shd w:val="clear" w:color="auto" w:fill="FFFFFF"/>
        <w:spacing w:after="0"/>
        <w:ind w:firstLine="567"/>
        <w:jc w:val="both"/>
        <w:rPr>
          <w:rFonts w:ascii="Times New Roman" w:hAnsi="Times New Roman" w:cs="Times New Roman"/>
          <w:sz w:val="24"/>
          <w:szCs w:val="24"/>
          <w:lang w:val="lv-LV"/>
        </w:rPr>
      </w:pPr>
      <w:bookmarkStart w:id="3" w:name="_Hlk33532550"/>
      <w:r w:rsidRPr="00A14660">
        <w:rPr>
          <w:rFonts w:ascii="Times New Roman" w:hAnsi="Times New Roman" w:cs="Times New Roman"/>
          <w:sz w:val="24"/>
          <w:szCs w:val="24"/>
          <w:lang w:val="lv-LV"/>
        </w:rPr>
        <w:t>[1</w:t>
      </w:r>
      <w:r w:rsidR="00A14660">
        <w:rPr>
          <w:rFonts w:ascii="Times New Roman" w:hAnsi="Times New Roman" w:cs="Times New Roman"/>
          <w:sz w:val="24"/>
          <w:szCs w:val="24"/>
          <w:lang w:val="lv-LV"/>
        </w:rPr>
        <w:t>7</w:t>
      </w:r>
      <w:r w:rsidRPr="00A14660">
        <w:rPr>
          <w:rFonts w:ascii="Times New Roman" w:hAnsi="Times New Roman" w:cs="Times New Roman"/>
          <w:sz w:val="24"/>
          <w:szCs w:val="24"/>
          <w:lang w:val="lv-LV"/>
        </w:rPr>
        <w:t>] Pieteicēja kasācijas sūdzībā nepiekrīt tam, ka apgabaltiesa neuzskatīja par kaitējuma smagumu ietekmējošu apstākli to, ka pēcoperācijas aprūpē bija pieļauts pārkāpums – nebija laikus konstatētas pēcoperācijas komplikācijas</w:t>
      </w:r>
      <w:r w:rsidR="002F3611" w:rsidRPr="00A14660">
        <w:rPr>
          <w:rFonts w:ascii="Times New Roman" w:hAnsi="Times New Roman" w:cs="Times New Roman"/>
          <w:sz w:val="24"/>
          <w:szCs w:val="24"/>
          <w:lang w:val="lv-LV"/>
        </w:rPr>
        <w:t xml:space="preserve">. </w:t>
      </w:r>
      <w:proofErr w:type="gramStart"/>
      <w:r w:rsidR="002F3611" w:rsidRPr="00A14660">
        <w:rPr>
          <w:rFonts w:ascii="Times New Roman" w:hAnsi="Times New Roman" w:cs="Times New Roman"/>
          <w:sz w:val="24"/>
          <w:szCs w:val="24"/>
          <w:lang w:val="lv-LV"/>
        </w:rPr>
        <w:t>Apgabaltiesas ieskatā,</w:t>
      </w:r>
      <w:proofErr w:type="gramEnd"/>
      <w:r w:rsidRPr="00A14660">
        <w:rPr>
          <w:rFonts w:ascii="Times New Roman" w:hAnsi="Times New Roman" w:cs="Times New Roman"/>
          <w:sz w:val="24"/>
          <w:szCs w:val="24"/>
          <w:lang w:val="lv-LV"/>
        </w:rPr>
        <w:t xml:space="preserve"> šis pārkāpums neietekmēja atkārtotās operācijas apjomu un rezultātā attiecīgi neradīja sekas uz pieteicējas veselību (</w:t>
      </w:r>
      <w:r w:rsidRPr="00A14660">
        <w:rPr>
          <w:rFonts w:ascii="Times New Roman" w:hAnsi="Times New Roman" w:cs="Times New Roman"/>
          <w:i/>
          <w:iCs/>
          <w:sz w:val="24"/>
          <w:szCs w:val="24"/>
          <w:lang w:val="lv-LV"/>
        </w:rPr>
        <w:t>apgabaltiesas sprieduma 4.1.4.punkts</w:t>
      </w:r>
      <w:r w:rsidRPr="00A14660">
        <w:rPr>
          <w:rFonts w:ascii="Times New Roman" w:hAnsi="Times New Roman" w:cs="Times New Roman"/>
          <w:sz w:val="24"/>
          <w:szCs w:val="24"/>
          <w:lang w:val="lv-LV"/>
        </w:rPr>
        <w:t>).</w:t>
      </w:r>
    </w:p>
    <w:p w14:paraId="71889C12" w14:textId="2A593D9F" w:rsidR="00C00D34" w:rsidRPr="00A14660" w:rsidRDefault="00C00D34" w:rsidP="00182E1C">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Kā redzams no noteikumu Nr. 1268 2.pielikuma, par tādu kaitējumu, kura gadījumā nosakāms atlīdzinājums no Ārstniecības riska fonda, likumdevējs uzskatījis reāli novērtējamas sekas pacienta dzīvībai un veselībai, tādas kā pacienta nāve, ilgstoši vai paliekoši veselības traucējumi, nervu sistēmas darbības paliekoši traucējumi utt. Līdz ar to</w:t>
      </w:r>
      <w:r w:rsidR="009D0C3E" w:rsidRPr="00A14660">
        <w:rPr>
          <w:rFonts w:ascii="Times New Roman" w:hAnsi="Times New Roman" w:cs="Times New Roman"/>
          <w:sz w:val="24"/>
          <w:szCs w:val="24"/>
          <w:lang w:val="lv-LV"/>
        </w:rPr>
        <w:t xml:space="preserve"> nav pamata domāt, ka patstāvīgs pamats kaitējuma atlīdzināšanai varētu būt tādi ārstēšanas apstākļi un rīcība, ar ko pacients saskāries ārstniecības procesa laikā un kas varēja būt pamats pārejošām negatīvām izjūtām vai ciešanām, vai riskiem, bet kuri nav atstājuši reālas sekas uz veselību vai dzīvību.</w:t>
      </w:r>
    </w:p>
    <w:p w14:paraId="585F36B9" w14:textId="55BC3009" w:rsidR="009D0C3E" w:rsidRPr="00A14660" w:rsidRDefault="009D0C3E" w:rsidP="00182E1C">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Vienlaikus šādi apstākļi ir ņemami vērā līdz ar citiem apstākļiem, nosakot kaitējuma smagumu atbilstoši noteikumu Nr. 1268 9.punkta kritērijiem, proti, kā apstākļi, kas atbilstoši kādam no 9.punkta apakšpunktiem var palielināt vai samazināt kaitējuma kopējo smaguma pakāpi procentos. </w:t>
      </w:r>
    </w:p>
    <w:bookmarkEnd w:id="3"/>
    <w:p w14:paraId="7470F2C7" w14:textId="2DD090C6" w:rsidR="006A26E0" w:rsidRPr="00A14660" w:rsidRDefault="006A26E0" w:rsidP="00182E1C">
      <w:pPr>
        <w:shd w:val="clear" w:color="auto" w:fill="FFFFFF"/>
        <w:spacing w:after="0"/>
        <w:ind w:firstLine="567"/>
        <w:jc w:val="both"/>
        <w:rPr>
          <w:rFonts w:ascii="Times New Roman" w:hAnsi="Times New Roman" w:cs="Times New Roman"/>
          <w:sz w:val="24"/>
          <w:szCs w:val="24"/>
          <w:lang w:val="lv-LV"/>
        </w:rPr>
      </w:pPr>
    </w:p>
    <w:p w14:paraId="354EC37D" w14:textId="351F0CE0" w:rsidR="006A26E0" w:rsidRPr="00A14660" w:rsidRDefault="006A26E0" w:rsidP="00182E1C">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lastRenderedPageBreak/>
        <w:t>[</w:t>
      </w:r>
      <w:r w:rsidR="00AC378F" w:rsidRPr="00A14660">
        <w:rPr>
          <w:rFonts w:ascii="Times New Roman" w:hAnsi="Times New Roman" w:cs="Times New Roman"/>
          <w:sz w:val="24"/>
          <w:szCs w:val="24"/>
          <w:lang w:val="lv-LV"/>
        </w:rPr>
        <w:t>18</w:t>
      </w:r>
      <w:r w:rsidRPr="00A14660">
        <w:rPr>
          <w:rFonts w:ascii="Times New Roman" w:hAnsi="Times New Roman" w:cs="Times New Roman"/>
          <w:sz w:val="24"/>
          <w:szCs w:val="24"/>
          <w:lang w:val="lv-LV"/>
        </w:rPr>
        <w:t>] Pieteicēja kasācijas sūdzībā argumentē, ka apgabaltiesa nav pienācīgi pārbaudījusi pieteicējas argumentu, ka no Veselības inspekcijas atzinuma nav skaidrs, kādēļ pieteicējai nodarītā kaitējuma smaguma apmērs ir tieši 10 %, ne vairāk, ne mazāk.</w:t>
      </w:r>
    </w:p>
    <w:p w14:paraId="613D8D12" w14:textId="56C33D8D" w:rsidR="006A26E0" w:rsidRPr="00A14660" w:rsidRDefault="006A26E0" w:rsidP="00182E1C">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Attiecībā uz šo pieteicējas argumentu norādāms turpmāk minētais.</w:t>
      </w:r>
    </w:p>
    <w:p w14:paraId="1D62A1FA" w14:textId="03D42C3B" w:rsidR="002E7208" w:rsidRPr="00A14660" w:rsidRDefault="006A26E0" w:rsidP="002E7208">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Kā redzams no noteikumu Nr. 1268 9.punktā norādītajiem apstākļiem, kuri jānovērtē, novērtējot kaitējuma smaguma pakāpi procentos, un noteikumu 2.pielikuma satura, noteikumi neietver, un tie pēc būtības arī nevar ietver</w:t>
      </w:r>
      <w:r w:rsidR="00DC7BC2" w:rsidRPr="00A14660">
        <w:rPr>
          <w:rFonts w:ascii="Times New Roman" w:hAnsi="Times New Roman" w:cs="Times New Roman"/>
          <w:sz w:val="24"/>
          <w:szCs w:val="24"/>
          <w:lang w:val="lv-LV"/>
        </w:rPr>
        <w:t>t</w:t>
      </w:r>
      <w:r w:rsidRPr="00A14660">
        <w:rPr>
          <w:rFonts w:ascii="Times New Roman" w:hAnsi="Times New Roman" w:cs="Times New Roman"/>
          <w:sz w:val="24"/>
          <w:szCs w:val="24"/>
          <w:lang w:val="lv-LV"/>
        </w:rPr>
        <w:t xml:space="preserve"> pilnīgi paredzamu un </w:t>
      </w:r>
      <w:r w:rsidR="00843CAE" w:rsidRPr="00A14660">
        <w:rPr>
          <w:rFonts w:ascii="Times New Roman" w:hAnsi="Times New Roman" w:cs="Times New Roman"/>
          <w:sz w:val="24"/>
          <w:szCs w:val="24"/>
          <w:lang w:val="lv-LV"/>
        </w:rPr>
        <w:t xml:space="preserve">skaitliski </w:t>
      </w:r>
      <w:r w:rsidRPr="00A14660">
        <w:rPr>
          <w:rFonts w:ascii="Times New Roman" w:hAnsi="Times New Roman" w:cs="Times New Roman"/>
          <w:sz w:val="24"/>
          <w:szCs w:val="24"/>
          <w:lang w:val="lv-LV"/>
        </w:rPr>
        <w:t>precīzu katra ietekmējošā kritērija īpatsvaru. Ikviens gadījums ir individuāls, un noteikumu mērķis ir</w:t>
      </w:r>
      <w:r w:rsidR="002E7208" w:rsidRPr="00A14660">
        <w:rPr>
          <w:rFonts w:ascii="Times New Roman" w:hAnsi="Times New Roman" w:cs="Times New Roman"/>
          <w:sz w:val="24"/>
          <w:szCs w:val="24"/>
          <w:lang w:val="lv-LV"/>
        </w:rPr>
        <w:t xml:space="preserve"> atlīdzinājumu noteikt atbilstoši visu šo apstākļu (kritēriju) kompleksam novērtējumam. Piemēram, 9.1.apakšpunktā noteikts, ka jāvērtē veselības stāvoklis, slimības raksturs un smagums ārstniecības procesa sākumā, bet nav dots sīkāks procentuāls vai citādā konkrētā skaitliskā veidā novērtējams ietekmes apjoms šim kritērijam. Atlīdzinājuma noteikšana notiek, </w:t>
      </w:r>
      <w:r w:rsidR="00730305" w:rsidRPr="00A14660">
        <w:rPr>
          <w:rFonts w:ascii="Times New Roman" w:hAnsi="Times New Roman" w:cs="Times New Roman"/>
          <w:sz w:val="24"/>
          <w:szCs w:val="24"/>
          <w:lang w:val="lv-LV"/>
        </w:rPr>
        <w:t>visus apstākļus, kas minēti noteikumu Nr. 1268 9.punktā un 2.pielikumā</w:t>
      </w:r>
      <w:r w:rsidR="002E7208" w:rsidRPr="00A14660">
        <w:rPr>
          <w:rFonts w:ascii="Times New Roman" w:hAnsi="Times New Roman" w:cs="Times New Roman"/>
          <w:sz w:val="24"/>
          <w:szCs w:val="24"/>
          <w:lang w:val="lv-LV"/>
        </w:rPr>
        <w:t xml:space="preserve">, </w:t>
      </w:r>
      <w:r w:rsidR="00730305" w:rsidRPr="00A14660">
        <w:rPr>
          <w:rFonts w:ascii="Times New Roman" w:hAnsi="Times New Roman" w:cs="Times New Roman"/>
          <w:sz w:val="24"/>
          <w:szCs w:val="24"/>
          <w:lang w:val="lv-LV"/>
        </w:rPr>
        <w:t>novērtējot vienlaikus un kopsakarā, novērtējot katra ietekmējošā apstākļa esību</w:t>
      </w:r>
      <w:r w:rsidR="00DC7BC2" w:rsidRPr="00A14660">
        <w:rPr>
          <w:rFonts w:ascii="Times New Roman" w:hAnsi="Times New Roman" w:cs="Times New Roman"/>
          <w:sz w:val="24"/>
          <w:szCs w:val="24"/>
          <w:lang w:val="lv-LV"/>
        </w:rPr>
        <w:t>, būtiskumu citu apstākļu vidū</w:t>
      </w:r>
      <w:r w:rsidR="00730305" w:rsidRPr="00A14660">
        <w:rPr>
          <w:rFonts w:ascii="Times New Roman" w:hAnsi="Times New Roman" w:cs="Times New Roman"/>
          <w:sz w:val="24"/>
          <w:szCs w:val="24"/>
          <w:lang w:val="lv-LV"/>
        </w:rPr>
        <w:t xml:space="preserve"> un cēlonisko sakaru ar kaitējumu, </w:t>
      </w:r>
      <w:r w:rsidR="002E7208" w:rsidRPr="00A14660">
        <w:rPr>
          <w:rFonts w:ascii="Times New Roman" w:hAnsi="Times New Roman" w:cs="Times New Roman"/>
          <w:sz w:val="24"/>
          <w:szCs w:val="24"/>
          <w:lang w:val="lv-LV"/>
        </w:rPr>
        <w:t xml:space="preserve">un to nevar </w:t>
      </w:r>
      <w:r w:rsidR="00730305" w:rsidRPr="00A14660">
        <w:rPr>
          <w:rFonts w:ascii="Times New Roman" w:hAnsi="Times New Roman" w:cs="Times New Roman"/>
          <w:sz w:val="24"/>
          <w:szCs w:val="24"/>
          <w:lang w:val="lv-LV"/>
        </w:rPr>
        <w:t xml:space="preserve">pilnībā </w:t>
      </w:r>
      <w:r w:rsidR="002E7208" w:rsidRPr="00A14660">
        <w:rPr>
          <w:rFonts w:ascii="Times New Roman" w:hAnsi="Times New Roman" w:cs="Times New Roman"/>
          <w:sz w:val="24"/>
          <w:szCs w:val="24"/>
          <w:lang w:val="lv-LV"/>
        </w:rPr>
        <w:t xml:space="preserve">atspoguļot matemātiskā </w:t>
      </w:r>
      <w:r w:rsidR="00843CAE" w:rsidRPr="00A14660">
        <w:rPr>
          <w:rFonts w:ascii="Times New Roman" w:hAnsi="Times New Roman" w:cs="Times New Roman"/>
          <w:sz w:val="24"/>
          <w:szCs w:val="24"/>
          <w:lang w:val="lv-LV"/>
        </w:rPr>
        <w:t>aprēķinā</w:t>
      </w:r>
      <w:r w:rsidR="00730305" w:rsidRPr="00A14660">
        <w:rPr>
          <w:rFonts w:ascii="Times New Roman" w:hAnsi="Times New Roman" w:cs="Times New Roman"/>
          <w:sz w:val="24"/>
          <w:szCs w:val="24"/>
          <w:lang w:val="lv-LV"/>
        </w:rPr>
        <w:t xml:space="preserve">. </w:t>
      </w:r>
      <w:r w:rsidR="00DC7BC2" w:rsidRPr="00A14660">
        <w:rPr>
          <w:rFonts w:ascii="Times New Roman" w:hAnsi="Times New Roman" w:cs="Times New Roman"/>
          <w:sz w:val="24"/>
          <w:szCs w:val="24"/>
          <w:lang w:val="lv-LV"/>
        </w:rPr>
        <w:t xml:space="preserve">Tas ir apstākļu novērtēšanas un svēršanas jautājums, kam jāatspoguļojas juridiskā secinājumā. </w:t>
      </w:r>
      <w:r w:rsidR="002E7208" w:rsidRPr="00A14660">
        <w:rPr>
          <w:rFonts w:ascii="Times New Roman" w:hAnsi="Times New Roman" w:cs="Times New Roman"/>
          <w:sz w:val="24"/>
          <w:szCs w:val="24"/>
          <w:lang w:val="lv-LV"/>
        </w:rPr>
        <w:t>Jānorāda, ka, neesot šādam noteikumu Nr.</w:t>
      </w:r>
      <w:r w:rsidR="00A14660" w:rsidRPr="00A14660">
        <w:rPr>
          <w:rFonts w:ascii="Times New Roman" w:hAnsi="Times New Roman" w:cs="Times New Roman"/>
          <w:sz w:val="24"/>
          <w:szCs w:val="24"/>
          <w:lang w:val="lv-LV"/>
        </w:rPr>
        <w:t> </w:t>
      </w:r>
      <w:r w:rsidR="002E7208" w:rsidRPr="00A14660">
        <w:rPr>
          <w:rFonts w:ascii="Times New Roman" w:hAnsi="Times New Roman" w:cs="Times New Roman"/>
          <w:sz w:val="24"/>
          <w:szCs w:val="24"/>
          <w:lang w:val="lv-LV"/>
        </w:rPr>
        <w:t>1268 9.punktā noteikto kritēriju un 2.pielikuma kaitējuma smaguma noteikšanas kritēriju sarakstam, atbilstīga atlīdzinājuma noteikšana būtu vēl jo mazāk precīza, kā tas salīdzinoši redzams no vispārējās jurisdikcijas tiesas un administratīvās tiesas spriedumiem par atlīdzinājuma noteikšanu citās lietu kategorijās.</w:t>
      </w:r>
    </w:p>
    <w:p w14:paraId="1AA4E06C" w14:textId="4FC755A9" w:rsidR="00730305" w:rsidRPr="00A14660" w:rsidRDefault="00730305" w:rsidP="002E7208">
      <w:pPr>
        <w:shd w:val="clear" w:color="auto" w:fill="FFFFFF"/>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Līdz ar to kaitējuma smagums ir jānosaka tā, lai lēmuma adresātam būtu saprotams, tieši kādi apstākļi ir ņemti vērā kaitējuma smaguma noteikšanā, vai </w:t>
      </w:r>
      <w:proofErr w:type="gramStart"/>
      <w:r w:rsidRPr="00A14660">
        <w:rPr>
          <w:rFonts w:ascii="Times New Roman" w:hAnsi="Times New Roman" w:cs="Times New Roman"/>
          <w:sz w:val="24"/>
          <w:szCs w:val="24"/>
          <w:lang w:val="lv-LV"/>
        </w:rPr>
        <w:t>un</w:t>
      </w:r>
      <w:proofErr w:type="gramEnd"/>
      <w:r w:rsidRPr="00A14660">
        <w:rPr>
          <w:rFonts w:ascii="Times New Roman" w:hAnsi="Times New Roman" w:cs="Times New Roman"/>
          <w:sz w:val="24"/>
          <w:szCs w:val="24"/>
          <w:lang w:val="lv-LV"/>
        </w:rPr>
        <w:t xml:space="preserve"> cik būtiski tie ietekmējuši kaitējuma </w:t>
      </w:r>
      <w:r w:rsidR="00843CAE" w:rsidRPr="00A14660">
        <w:rPr>
          <w:rFonts w:ascii="Times New Roman" w:hAnsi="Times New Roman" w:cs="Times New Roman"/>
          <w:sz w:val="24"/>
          <w:szCs w:val="24"/>
          <w:lang w:val="lv-LV"/>
        </w:rPr>
        <w:t>smaguma noteikšanu</w:t>
      </w:r>
      <w:r w:rsidRPr="00A14660">
        <w:rPr>
          <w:rFonts w:ascii="Times New Roman" w:hAnsi="Times New Roman" w:cs="Times New Roman"/>
          <w:sz w:val="24"/>
          <w:szCs w:val="24"/>
          <w:lang w:val="lv-LV"/>
        </w:rPr>
        <w:t>, to palielinot vai samazinot, bet nevar sagaidīt, ka šie kompleksie apsvērumi būs atspoguļoti precīzā matemātiskā aprēķinā.</w:t>
      </w:r>
    </w:p>
    <w:p w14:paraId="73E1EE5F" w14:textId="77777777" w:rsidR="00182E1C" w:rsidRPr="00A14660" w:rsidRDefault="00182E1C" w:rsidP="00182E1C">
      <w:pPr>
        <w:shd w:val="clear" w:color="auto" w:fill="FFFFFF"/>
        <w:spacing w:after="0"/>
        <w:ind w:firstLine="567"/>
        <w:jc w:val="both"/>
        <w:rPr>
          <w:rFonts w:ascii="Times New Roman" w:hAnsi="Times New Roman" w:cs="Times New Roman"/>
          <w:sz w:val="24"/>
          <w:szCs w:val="24"/>
          <w:lang w:val="lv-LV"/>
        </w:rPr>
      </w:pPr>
    </w:p>
    <w:p w14:paraId="4A935341" w14:textId="13CB635F" w:rsidR="00AC51C9" w:rsidRPr="00A14660" w:rsidRDefault="005834FA" w:rsidP="00C36F72">
      <w:pPr>
        <w:shd w:val="clear" w:color="auto" w:fill="FFFFFF"/>
        <w:spacing w:after="0"/>
        <w:ind w:firstLine="567"/>
        <w:jc w:val="both"/>
        <w:rPr>
          <w:rFonts w:ascii="Times New Roman" w:hAnsi="Times New Roman"/>
          <w:sz w:val="24"/>
          <w:szCs w:val="24"/>
          <w:lang w:val="lv-LV"/>
        </w:rPr>
      </w:pPr>
      <w:r w:rsidRPr="00A14660">
        <w:rPr>
          <w:rFonts w:ascii="Times New Roman" w:hAnsi="Times New Roman"/>
          <w:sz w:val="24"/>
          <w:szCs w:val="24"/>
          <w:lang w:val="lv-LV"/>
        </w:rPr>
        <w:t>[1</w:t>
      </w:r>
      <w:r w:rsidR="00AC378F" w:rsidRPr="00A14660">
        <w:rPr>
          <w:rFonts w:ascii="Times New Roman" w:hAnsi="Times New Roman"/>
          <w:sz w:val="24"/>
          <w:szCs w:val="24"/>
          <w:lang w:val="lv-LV"/>
        </w:rPr>
        <w:t>9</w:t>
      </w:r>
      <w:r w:rsidRPr="00A14660">
        <w:rPr>
          <w:rFonts w:ascii="Times New Roman" w:hAnsi="Times New Roman"/>
          <w:sz w:val="24"/>
          <w:szCs w:val="24"/>
          <w:lang w:val="lv-LV"/>
        </w:rPr>
        <w:t>]</w:t>
      </w:r>
      <w:r w:rsidR="0006613C" w:rsidRPr="00A14660">
        <w:rPr>
          <w:rFonts w:ascii="Times New Roman" w:hAnsi="Times New Roman"/>
          <w:sz w:val="24"/>
          <w:szCs w:val="24"/>
          <w:lang w:val="lv-LV"/>
        </w:rPr>
        <w:t> </w:t>
      </w:r>
      <w:r w:rsidR="00AC51C9" w:rsidRPr="00A14660">
        <w:rPr>
          <w:rFonts w:ascii="Times New Roman" w:hAnsi="Times New Roman"/>
          <w:sz w:val="24"/>
          <w:szCs w:val="24"/>
          <w:lang w:val="lv-LV"/>
        </w:rPr>
        <w:t xml:space="preserve">Nav pamatots kasācijas sūdzībā ietvertais arguments, ka Nacionālais veselības dienests, novēloti pieņemot lēmumu par izmaksu no </w:t>
      </w:r>
      <w:r w:rsidR="00FD5539" w:rsidRPr="00A14660">
        <w:rPr>
          <w:rFonts w:ascii="Times New Roman" w:hAnsi="Times New Roman"/>
          <w:sz w:val="24"/>
          <w:szCs w:val="24"/>
          <w:lang w:val="lv-LV"/>
        </w:rPr>
        <w:t>Ā</w:t>
      </w:r>
      <w:r w:rsidR="00AC51C9" w:rsidRPr="00A14660">
        <w:rPr>
          <w:rFonts w:ascii="Times New Roman" w:hAnsi="Times New Roman"/>
          <w:sz w:val="24"/>
          <w:szCs w:val="24"/>
          <w:lang w:val="lv-LV"/>
        </w:rPr>
        <w:t>rstniecības riska fonda, ir pieteicējai nodarījis tik būtisku kaitējumu, par kuru būtu nosakāma morālā kaitējuma kompensācija 200</w:t>
      </w:r>
      <w:r w:rsidR="00C13D4B" w:rsidRPr="00A14660">
        <w:rPr>
          <w:rFonts w:ascii="Times New Roman" w:hAnsi="Times New Roman"/>
          <w:sz w:val="24"/>
          <w:szCs w:val="24"/>
          <w:lang w:val="lv-LV"/>
        </w:rPr>
        <w:t> </w:t>
      </w:r>
      <w:proofErr w:type="spellStart"/>
      <w:r w:rsidR="00AC51C9" w:rsidRPr="00A14660">
        <w:rPr>
          <w:rFonts w:ascii="Times New Roman" w:hAnsi="Times New Roman"/>
          <w:i/>
          <w:iCs/>
          <w:sz w:val="24"/>
          <w:szCs w:val="24"/>
          <w:lang w:val="lv-LV"/>
        </w:rPr>
        <w:t>euro</w:t>
      </w:r>
      <w:proofErr w:type="spellEnd"/>
      <w:r w:rsidR="00AC51C9" w:rsidRPr="00A14660">
        <w:rPr>
          <w:rFonts w:ascii="Times New Roman" w:hAnsi="Times New Roman"/>
          <w:sz w:val="24"/>
          <w:szCs w:val="24"/>
          <w:lang w:val="lv-LV"/>
        </w:rPr>
        <w:t xml:space="preserve"> apmērā.</w:t>
      </w:r>
    </w:p>
    <w:p w14:paraId="433BFAC5" w14:textId="77777777" w:rsidR="00AC51C9" w:rsidRPr="00A14660" w:rsidRDefault="00AC51C9" w:rsidP="00AC51C9">
      <w:pPr>
        <w:shd w:val="clear" w:color="auto" w:fill="FFFFFF"/>
        <w:spacing w:after="0"/>
        <w:ind w:firstLine="567"/>
        <w:jc w:val="both"/>
        <w:rPr>
          <w:rFonts w:ascii="Times New Roman" w:hAnsi="Times New Roman"/>
          <w:sz w:val="24"/>
          <w:szCs w:val="24"/>
          <w:lang w:val="lv-LV"/>
        </w:rPr>
      </w:pPr>
      <w:r w:rsidRPr="00A14660">
        <w:rPr>
          <w:rFonts w:ascii="Times New Roman" w:hAnsi="Times New Roman"/>
          <w:sz w:val="24"/>
          <w:szCs w:val="24"/>
          <w:lang w:val="lv-LV"/>
        </w:rPr>
        <w:t>Pirmās instances tiesas spriedumā, kurā ietvertajai motivācijai pievienojās arī apelācijas instances tiesa, ir konstatēts, ka Nacionālais veselības dienests, neievērojot normatīvajos tiesību aktos noteikto procesuālo termiņu, ir pieļāvis procesuālu pārkāpumu, kas aizskar personas tiesības. Vienlaikus tiesa atzina, ka šis pārkāpums nav vērtējams kā būtisks un tādējādi iestādes atvainošanās par termiņa kavējumu ir vērtējama kā atbilstošs atlīdzinājums.</w:t>
      </w:r>
    </w:p>
    <w:p w14:paraId="2F916D2F" w14:textId="43703DBC" w:rsidR="00AC51C9" w:rsidRPr="00A14660" w:rsidRDefault="00AC51C9" w:rsidP="00AC51C9">
      <w:pPr>
        <w:shd w:val="clear" w:color="auto" w:fill="FFFFFF"/>
        <w:spacing w:after="0"/>
        <w:ind w:firstLine="567"/>
        <w:jc w:val="both"/>
        <w:rPr>
          <w:rFonts w:ascii="Times New Roman" w:hAnsi="Times New Roman"/>
          <w:sz w:val="24"/>
          <w:szCs w:val="24"/>
          <w:lang w:val="lv-LV"/>
        </w:rPr>
      </w:pPr>
      <w:r w:rsidRPr="00A14660">
        <w:rPr>
          <w:rFonts w:ascii="Times New Roman" w:hAnsi="Times New Roman"/>
          <w:sz w:val="24"/>
          <w:szCs w:val="24"/>
          <w:lang w:val="lv-LV"/>
        </w:rPr>
        <w:t>Pieteicēja, tam nepiekrītot, kasācijas sūdzībā ir atsaukusies uz Valsts kontroles revīzijas ziņojumu</w:t>
      </w:r>
      <w:r w:rsidR="005C2BB5" w:rsidRPr="00A14660">
        <w:rPr>
          <w:rFonts w:ascii="Times New Roman" w:hAnsi="Times New Roman"/>
          <w:sz w:val="24"/>
          <w:szCs w:val="24"/>
          <w:lang w:val="lv-LV"/>
        </w:rPr>
        <w:t>, kurā esot norādīts, ka nesamērīgi ilgie prasījumu izskatīšanas termiņi rada nozīmīgu kaitējumu</w:t>
      </w:r>
      <w:r w:rsidRPr="00A14660">
        <w:rPr>
          <w:rFonts w:ascii="Times New Roman" w:hAnsi="Times New Roman"/>
          <w:sz w:val="24"/>
          <w:szCs w:val="24"/>
          <w:lang w:val="lv-LV"/>
        </w:rPr>
        <w:t xml:space="preserve">, jo kompensācija no </w:t>
      </w:r>
      <w:r w:rsidR="00FD5539" w:rsidRPr="00A14660">
        <w:rPr>
          <w:rFonts w:ascii="Times New Roman" w:hAnsi="Times New Roman"/>
          <w:sz w:val="24"/>
          <w:szCs w:val="24"/>
          <w:lang w:val="lv-LV"/>
        </w:rPr>
        <w:t>Ā</w:t>
      </w:r>
      <w:r w:rsidRPr="00A14660">
        <w:rPr>
          <w:rFonts w:ascii="Times New Roman" w:hAnsi="Times New Roman"/>
          <w:sz w:val="24"/>
          <w:szCs w:val="24"/>
          <w:lang w:val="lv-LV"/>
        </w:rPr>
        <w:t>rstniecības riska fonda var būt nepieciešama, lai nekavējoties mazinātu vai novērstu pacientam nodarītā kaitējuma sekas.</w:t>
      </w:r>
    </w:p>
    <w:p w14:paraId="736DE6A1" w14:textId="7C31315A" w:rsidR="00AC51C9" w:rsidRPr="00A14660" w:rsidRDefault="00AC51C9" w:rsidP="00DD27E5">
      <w:pPr>
        <w:shd w:val="clear" w:color="auto" w:fill="FFFFFF"/>
        <w:spacing w:after="0"/>
        <w:ind w:firstLine="567"/>
        <w:jc w:val="both"/>
        <w:rPr>
          <w:rFonts w:ascii="Times New Roman" w:hAnsi="Times New Roman"/>
          <w:sz w:val="24"/>
          <w:szCs w:val="24"/>
          <w:lang w:val="lv-LV"/>
        </w:rPr>
      </w:pPr>
      <w:r w:rsidRPr="00A14660">
        <w:rPr>
          <w:rFonts w:ascii="Times New Roman" w:hAnsi="Times New Roman"/>
          <w:sz w:val="24"/>
          <w:szCs w:val="24"/>
          <w:lang w:val="lv-LV"/>
        </w:rPr>
        <w:t xml:space="preserve">Senāts piekrīt, ka procesuālā termiņa kavējums kādā situācijā var </w:t>
      </w:r>
      <w:r w:rsidR="00730305" w:rsidRPr="00A14660">
        <w:rPr>
          <w:rFonts w:ascii="Times New Roman" w:hAnsi="Times New Roman"/>
          <w:sz w:val="24"/>
          <w:szCs w:val="24"/>
          <w:lang w:val="lv-LV"/>
        </w:rPr>
        <w:t xml:space="preserve">arī </w:t>
      </w:r>
      <w:r w:rsidRPr="00A14660">
        <w:rPr>
          <w:rFonts w:ascii="Times New Roman" w:hAnsi="Times New Roman"/>
          <w:sz w:val="24"/>
          <w:szCs w:val="24"/>
          <w:lang w:val="lv-LV"/>
        </w:rPr>
        <w:t>radīt būtisku un nozīmīgu kaitējumu</w:t>
      </w:r>
      <w:r w:rsidR="00DD27E5" w:rsidRPr="00A14660">
        <w:rPr>
          <w:rFonts w:ascii="Times New Roman" w:hAnsi="Times New Roman"/>
          <w:sz w:val="24"/>
          <w:szCs w:val="24"/>
          <w:lang w:val="lv-LV"/>
        </w:rPr>
        <w:t xml:space="preserve"> (piemēram, </w:t>
      </w:r>
      <w:r w:rsidR="00CD265C" w:rsidRPr="00A14660">
        <w:rPr>
          <w:rFonts w:ascii="Times New Roman" w:hAnsi="Times New Roman"/>
          <w:sz w:val="24"/>
          <w:szCs w:val="24"/>
          <w:lang w:val="lv-LV"/>
        </w:rPr>
        <w:t xml:space="preserve">ja līdzekļu iegūšana ir kritiska, lai nekavējoties novērstu vai mazinātu nodarītā kaitējuma sekas). </w:t>
      </w:r>
      <w:r w:rsidRPr="00A14660">
        <w:rPr>
          <w:rFonts w:ascii="Times New Roman" w:hAnsi="Times New Roman"/>
          <w:sz w:val="24"/>
          <w:szCs w:val="24"/>
          <w:lang w:val="lv-LV"/>
        </w:rPr>
        <w:t>Taču katrā situācijā kaitējuma smagums ir novērtējams individuāli, ņemot vērā tieši konkrētajā lietā esošos apstākļus un pierādījumus, kuri kaitējuma smagumu pamato.</w:t>
      </w:r>
      <w:r w:rsidR="00DD27E5" w:rsidRPr="00A14660">
        <w:rPr>
          <w:rFonts w:ascii="Times New Roman" w:hAnsi="Times New Roman"/>
          <w:sz w:val="24"/>
          <w:szCs w:val="24"/>
          <w:lang w:val="lv-LV"/>
        </w:rPr>
        <w:t xml:space="preserve"> </w:t>
      </w:r>
      <w:r w:rsidRPr="00A14660">
        <w:rPr>
          <w:rFonts w:ascii="Times New Roman" w:hAnsi="Times New Roman"/>
          <w:sz w:val="24"/>
          <w:szCs w:val="24"/>
          <w:lang w:val="lv-LV"/>
        </w:rPr>
        <w:t>Pieteicēja kasācijas sūdzībā nav norādījusi uz tādiem</w:t>
      </w:r>
      <w:r w:rsidR="002B00FF" w:rsidRPr="00A14660">
        <w:rPr>
          <w:rFonts w:ascii="Times New Roman" w:hAnsi="Times New Roman"/>
          <w:sz w:val="24"/>
          <w:szCs w:val="24"/>
          <w:lang w:val="lv-LV"/>
        </w:rPr>
        <w:t xml:space="preserve"> būtiskiem</w:t>
      </w:r>
      <w:r w:rsidRPr="00A14660">
        <w:rPr>
          <w:rFonts w:ascii="Times New Roman" w:hAnsi="Times New Roman"/>
          <w:sz w:val="24"/>
          <w:szCs w:val="24"/>
          <w:lang w:val="lv-LV"/>
        </w:rPr>
        <w:t xml:space="preserve"> kaitējumu raksturojošiem apstākļiem, kurus tiesa nebūtu vērtējusi.</w:t>
      </w:r>
      <w:r w:rsidR="00DD27E5" w:rsidRPr="00A14660">
        <w:rPr>
          <w:rFonts w:ascii="Times New Roman" w:hAnsi="Times New Roman"/>
          <w:sz w:val="24"/>
          <w:szCs w:val="24"/>
          <w:lang w:val="lv-LV"/>
        </w:rPr>
        <w:t xml:space="preserve"> Tādējādi Senāts tiesību normu </w:t>
      </w:r>
      <w:r w:rsidR="00DD27E5" w:rsidRPr="00A14660">
        <w:rPr>
          <w:rFonts w:ascii="Times New Roman" w:hAnsi="Times New Roman"/>
          <w:sz w:val="24"/>
          <w:szCs w:val="24"/>
          <w:lang w:val="lv-LV"/>
        </w:rPr>
        <w:lastRenderedPageBreak/>
        <w:t>pārkāpumus tiesas vērtējumā par procesuālā termiņa neievērošanas</w:t>
      </w:r>
      <w:r w:rsidR="00974D70" w:rsidRPr="00A14660">
        <w:rPr>
          <w:rFonts w:ascii="Times New Roman" w:hAnsi="Times New Roman"/>
          <w:sz w:val="24"/>
          <w:szCs w:val="24"/>
          <w:lang w:val="lv-LV"/>
        </w:rPr>
        <w:t xml:space="preserve"> rezultātā</w:t>
      </w:r>
      <w:r w:rsidR="00DD27E5" w:rsidRPr="00A14660">
        <w:rPr>
          <w:rFonts w:ascii="Times New Roman" w:hAnsi="Times New Roman"/>
          <w:sz w:val="24"/>
          <w:szCs w:val="24"/>
          <w:lang w:val="lv-LV"/>
        </w:rPr>
        <w:t xml:space="preserve"> radītā kaitējuma smagumu nekonstatē.</w:t>
      </w:r>
    </w:p>
    <w:p w14:paraId="063F4C73" w14:textId="4399D15B" w:rsidR="00DC7BC2" w:rsidRPr="00A14660" w:rsidRDefault="00DC7BC2" w:rsidP="00DD27E5">
      <w:pPr>
        <w:shd w:val="clear" w:color="auto" w:fill="FFFFFF"/>
        <w:spacing w:after="0"/>
        <w:ind w:firstLine="567"/>
        <w:jc w:val="both"/>
        <w:rPr>
          <w:rFonts w:ascii="Times New Roman" w:hAnsi="Times New Roman"/>
          <w:sz w:val="24"/>
          <w:szCs w:val="24"/>
          <w:lang w:val="lv-LV"/>
        </w:rPr>
      </w:pPr>
    </w:p>
    <w:p w14:paraId="7F01738F" w14:textId="55DFD033" w:rsidR="00DC7BC2" w:rsidRPr="00A14660" w:rsidRDefault="00DC7BC2" w:rsidP="00DD27E5">
      <w:pPr>
        <w:shd w:val="clear" w:color="auto" w:fill="FFFFFF"/>
        <w:spacing w:after="0"/>
        <w:ind w:firstLine="567"/>
        <w:jc w:val="both"/>
        <w:rPr>
          <w:rFonts w:ascii="Times New Roman" w:hAnsi="Times New Roman"/>
          <w:sz w:val="24"/>
          <w:szCs w:val="24"/>
          <w:lang w:val="lv-LV"/>
        </w:rPr>
      </w:pPr>
      <w:r w:rsidRPr="00A14660">
        <w:rPr>
          <w:rFonts w:ascii="Times New Roman" w:hAnsi="Times New Roman"/>
          <w:sz w:val="24"/>
          <w:szCs w:val="24"/>
          <w:lang w:val="lv-LV"/>
        </w:rPr>
        <w:t>[</w:t>
      </w:r>
      <w:r w:rsidR="00AC378F" w:rsidRPr="00A14660">
        <w:rPr>
          <w:rFonts w:ascii="Times New Roman" w:hAnsi="Times New Roman"/>
          <w:sz w:val="24"/>
          <w:szCs w:val="24"/>
          <w:lang w:val="lv-LV"/>
        </w:rPr>
        <w:t>20</w:t>
      </w:r>
      <w:r w:rsidRPr="00A14660">
        <w:rPr>
          <w:rFonts w:ascii="Times New Roman" w:hAnsi="Times New Roman"/>
          <w:sz w:val="24"/>
          <w:szCs w:val="24"/>
          <w:lang w:val="lv-LV"/>
        </w:rPr>
        <w:t xml:space="preserve">] Senāts nevērtē pieteicējas kasācijas sūdzības argumentus, ar kuriem pieteicēja uzstāj uz to, ka tiesa nepareizi novērtējusi pierādījumus. Kā izriet no Administratīvā procesa likuma </w:t>
      </w:r>
      <w:proofErr w:type="gramStart"/>
      <w:r w:rsidRPr="00A14660">
        <w:rPr>
          <w:rFonts w:ascii="Times New Roman" w:hAnsi="Times New Roman"/>
          <w:sz w:val="24"/>
          <w:szCs w:val="24"/>
          <w:lang w:val="lv-LV"/>
        </w:rPr>
        <w:t>325.panta</w:t>
      </w:r>
      <w:proofErr w:type="gramEnd"/>
      <w:r w:rsidRPr="00A14660">
        <w:rPr>
          <w:rFonts w:ascii="Times New Roman" w:hAnsi="Times New Roman"/>
          <w:sz w:val="24"/>
          <w:szCs w:val="24"/>
          <w:lang w:val="lv-LV"/>
        </w:rPr>
        <w:t>, kasācijas instances tiesas kompetencē nav noskaidrot faktiskos apstākļus un pārvērtēt pierādījumus.</w:t>
      </w:r>
    </w:p>
    <w:p w14:paraId="3BADD179" w14:textId="77777777" w:rsidR="00AC51C9" w:rsidRPr="00A14660" w:rsidRDefault="00AC51C9" w:rsidP="00AC51C9">
      <w:pPr>
        <w:shd w:val="clear" w:color="auto" w:fill="FFFFFF"/>
        <w:spacing w:after="0"/>
        <w:ind w:firstLine="567"/>
        <w:jc w:val="both"/>
        <w:rPr>
          <w:rFonts w:ascii="Times New Roman" w:hAnsi="Times New Roman"/>
          <w:sz w:val="24"/>
          <w:szCs w:val="24"/>
          <w:lang w:val="lv-LV"/>
        </w:rPr>
      </w:pPr>
    </w:p>
    <w:p w14:paraId="1BD5F437" w14:textId="77777777" w:rsidR="00DD27E5" w:rsidRPr="00A14660" w:rsidRDefault="00DD27E5" w:rsidP="00DD27E5">
      <w:pPr>
        <w:spacing w:after="0"/>
        <w:jc w:val="center"/>
        <w:rPr>
          <w:rFonts w:ascii="Times New Roman" w:hAnsi="Times New Roman" w:cs="Times New Roman"/>
          <w:b/>
          <w:sz w:val="24"/>
          <w:szCs w:val="24"/>
          <w:lang w:val="lv-LV"/>
        </w:rPr>
      </w:pPr>
      <w:r w:rsidRPr="00A14660">
        <w:rPr>
          <w:rFonts w:ascii="Times New Roman" w:hAnsi="Times New Roman" w:cs="Times New Roman"/>
          <w:b/>
          <w:sz w:val="24"/>
          <w:szCs w:val="24"/>
          <w:lang w:val="lv-LV"/>
        </w:rPr>
        <w:t>Rezolutīvā daļa</w:t>
      </w:r>
    </w:p>
    <w:p w14:paraId="7A06AA82" w14:textId="77777777" w:rsidR="00DD27E5" w:rsidRPr="00A14660" w:rsidRDefault="00DD27E5" w:rsidP="00DD27E5">
      <w:pPr>
        <w:spacing w:after="0"/>
        <w:ind w:firstLine="540"/>
        <w:jc w:val="both"/>
        <w:rPr>
          <w:rFonts w:ascii="Times New Roman" w:hAnsi="Times New Roman" w:cs="Times New Roman"/>
          <w:bCs/>
          <w:spacing w:val="70"/>
          <w:sz w:val="24"/>
          <w:szCs w:val="24"/>
          <w:lang w:val="lv-LV"/>
        </w:rPr>
      </w:pPr>
    </w:p>
    <w:p w14:paraId="6CC836D5" w14:textId="695C2D77" w:rsidR="00DD27E5" w:rsidRPr="00A14660" w:rsidRDefault="00DD27E5" w:rsidP="00DD27E5">
      <w:pPr>
        <w:spacing w:after="0"/>
        <w:ind w:firstLine="540"/>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Pamatojoties uz Administratīvā procesa likuma 129.</w:t>
      </w:r>
      <w:proofErr w:type="gramStart"/>
      <w:r w:rsidRPr="00A14660">
        <w:rPr>
          <w:rFonts w:ascii="Times New Roman" w:hAnsi="Times New Roman" w:cs="Times New Roman"/>
          <w:sz w:val="24"/>
          <w:szCs w:val="24"/>
          <w:vertAlign w:val="superscript"/>
          <w:lang w:val="lv-LV"/>
        </w:rPr>
        <w:t>1</w:t>
      </w:r>
      <w:r w:rsidRPr="00A14660">
        <w:rPr>
          <w:rFonts w:ascii="Times New Roman" w:hAnsi="Times New Roman" w:cs="Times New Roman"/>
          <w:sz w:val="24"/>
          <w:szCs w:val="24"/>
          <w:lang w:val="lv-LV"/>
        </w:rPr>
        <w:t>panta</w:t>
      </w:r>
      <w:proofErr w:type="gramEnd"/>
      <w:r w:rsidRPr="00A14660">
        <w:rPr>
          <w:rFonts w:ascii="Times New Roman" w:hAnsi="Times New Roman" w:cs="Times New Roman"/>
          <w:sz w:val="24"/>
          <w:szCs w:val="24"/>
          <w:lang w:val="lv-LV"/>
        </w:rPr>
        <w:t xml:space="preserve"> pirmās daļas 1.punktu, 348.panta pirmās daļas 2.punktu un 351.pantu, Senāts</w:t>
      </w:r>
    </w:p>
    <w:p w14:paraId="57EC8216" w14:textId="77777777" w:rsidR="00DD27E5" w:rsidRPr="00A14660" w:rsidRDefault="00DD27E5" w:rsidP="00DD27E5">
      <w:pPr>
        <w:spacing w:after="0"/>
        <w:rPr>
          <w:rFonts w:ascii="Times New Roman" w:hAnsi="Times New Roman" w:cs="Times New Roman"/>
          <w:b/>
          <w:bCs/>
          <w:sz w:val="24"/>
          <w:szCs w:val="24"/>
          <w:lang w:val="lv-LV"/>
        </w:rPr>
      </w:pPr>
    </w:p>
    <w:p w14:paraId="274777CF" w14:textId="77777777" w:rsidR="00DD27E5" w:rsidRPr="00A14660" w:rsidRDefault="00DD27E5" w:rsidP="00DD27E5">
      <w:pPr>
        <w:spacing w:after="0"/>
        <w:jc w:val="center"/>
        <w:rPr>
          <w:rFonts w:ascii="Times New Roman" w:hAnsi="Times New Roman" w:cs="Times New Roman"/>
          <w:b/>
          <w:bCs/>
          <w:sz w:val="24"/>
          <w:szCs w:val="24"/>
          <w:lang w:val="lv-LV"/>
        </w:rPr>
      </w:pPr>
      <w:r w:rsidRPr="00A14660">
        <w:rPr>
          <w:rFonts w:ascii="Times New Roman" w:hAnsi="Times New Roman" w:cs="Times New Roman"/>
          <w:b/>
          <w:bCs/>
          <w:sz w:val="24"/>
          <w:szCs w:val="24"/>
          <w:lang w:val="lv-LV"/>
        </w:rPr>
        <w:t>nosprieda:</w:t>
      </w:r>
    </w:p>
    <w:p w14:paraId="7BCC16AA" w14:textId="77777777" w:rsidR="00DD27E5" w:rsidRPr="00A14660" w:rsidRDefault="00DD27E5" w:rsidP="00DD27E5">
      <w:pPr>
        <w:spacing w:after="0"/>
        <w:jc w:val="center"/>
        <w:rPr>
          <w:rFonts w:ascii="Times New Roman" w:hAnsi="Times New Roman" w:cs="Times New Roman"/>
          <w:b/>
          <w:bCs/>
          <w:sz w:val="24"/>
          <w:szCs w:val="24"/>
          <w:lang w:val="lv-LV"/>
        </w:rPr>
      </w:pPr>
    </w:p>
    <w:p w14:paraId="5F8E691F" w14:textId="708A8CCE" w:rsidR="00DD27E5" w:rsidRPr="00A14660" w:rsidRDefault="00DD27E5" w:rsidP="00DD27E5">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atcelt Administratīvās apgabaltiesas </w:t>
      </w:r>
      <w:proofErr w:type="gramStart"/>
      <w:r w:rsidRPr="00A14660">
        <w:rPr>
          <w:rFonts w:ascii="Times New Roman" w:hAnsi="Times New Roman" w:cs="Times New Roman"/>
          <w:sz w:val="24"/>
          <w:szCs w:val="24"/>
          <w:lang w:val="lv-LV"/>
        </w:rPr>
        <w:t>201</w:t>
      </w:r>
      <w:r w:rsidR="00F21033" w:rsidRPr="00A14660">
        <w:rPr>
          <w:rFonts w:ascii="Times New Roman" w:hAnsi="Times New Roman" w:cs="Times New Roman"/>
          <w:sz w:val="24"/>
          <w:szCs w:val="24"/>
          <w:lang w:val="lv-LV"/>
        </w:rPr>
        <w:t>9</w:t>
      </w:r>
      <w:r w:rsidRPr="00A14660">
        <w:rPr>
          <w:rFonts w:ascii="Times New Roman" w:hAnsi="Times New Roman" w:cs="Times New Roman"/>
          <w:sz w:val="24"/>
          <w:szCs w:val="24"/>
          <w:lang w:val="lv-LV"/>
        </w:rPr>
        <w:t>.gada</w:t>
      </w:r>
      <w:proofErr w:type="gramEnd"/>
      <w:r w:rsidRPr="00A14660">
        <w:rPr>
          <w:rFonts w:ascii="Times New Roman" w:hAnsi="Times New Roman" w:cs="Times New Roman"/>
          <w:sz w:val="24"/>
          <w:szCs w:val="24"/>
          <w:lang w:val="lv-LV"/>
        </w:rPr>
        <w:t xml:space="preserve"> </w:t>
      </w:r>
      <w:r w:rsidR="00F21033" w:rsidRPr="00A14660">
        <w:rPr>
          <w:rFonts w:ascii="Times New Roman" w:hAnsi="Times New Roman" w:cs="Times New Roman"/>
          <w:sz w:val="24"/>
          <w:szCs w:val="24"/>
          <w:lang w:val="lv-LV"/>
        </w:rPr>
        <w:t>10</w:t>
      </w:r>
      <w:r w:rsidRPr="00A14660">
        <w:rPr>
          <w:rFonts w:ascii="Times New Roman" w:hAnsi="Times New Roman" w:cs="Times New Roman"/>
          <w:sz w:val="24"/>
          <w:szCs w:val="24"/>
          <w:lang w:val="lv-LV"/>
        </w:rPr>
        <w:t>.</w:t>
      </w:r>
      <w:r w:rsidR="00F21033" w:rsidRPr="00A14660">
        <w:rPr>
          <w:rFonts w:ascii="Times New Roman" w:hAnsi="Times New Roman" w:cs="Times New Roman"/>
          <w:sz w:val="24"/>
          <w:szCs w:val="24"/>
          <w:lang w:val="lv-LV"/>
        </w:rPr>
        <w:t>oktobra</w:t>
      </w:r>
      <w:r w:rsidRPr="00A14660">
        <w:rPr>
          <w:rFonts w:ascii="Times New Roman" w:hAnsi="Times New Roman" w:cs="Times New Roman"/>
          <w:sz w:val="24"/>
          <w:szCs w:val="24"/>
          <w:lang w:val="lv-LV"/>
        </w:rPr>
        <w:t xml:space="preserve"> spriedumu un nosūtīt lietu </w:t>
      </w:r>
      <w:r w:rsidR="00DC7BC2" w:rsidRPr="00A14660">
        <w:rPr>
          <w:rFonts w:ascii="Times New Roman" w:hAnsi="Times New Roman" w:cs="Times New Roman"/>
          <w:sz w:val="24"/>
          <w:szCs w:val="24"/>
          <w:lang w:val="lv-LV"/>
        </w:rPr>
        <w:t xml:space="preserve">jaunai izskatīšanai </w:t>
      </w:r>
      <w:r w:rsidRPr="00A14660">
        <w:rPr>
          <w:rFonts w:ascii="Times New Roman" w:hAnsi="Times New Roman" w:cs="Times New Roman"/>
          <w:sz w:val="24"/>
          <w:szCs w:val="24"/>
          <w:lang w:val="lv-LV"/>
        </w:rPr>
        <w:t>Administratīvajai apgabaltiesai;</w:t>
      </w:r>
    </w:p>
    <w:p w14:paraId="7563C3B8" w14:textId="1A9CBFEE" w:rsidR="00DD27E5" w:rsidRPr="00A14660" w:rsidRDefault="00DD27E5" w:rsidP="00DD27E5">
      <w:pPr>
        <w:spacing w:after="0"/>
        <w:ind w:firstLine="567"/>
        <w:jc w:val="both"/>
        <w:rPr>
          <w:rFonts w:ascii="Times New Roman" w:hAnsi="Times New Roman" w:cs="Times New Roman"/>
          <w:sz w:val="24"/>
          <w:szCs w:val="24"/>
          <w:lang w:val="lv-LV"/>
        </w:rPr>
      </w:pPr>
      <w:r w:rsidRPr="00A14660">
        <w:rPr>
          <w:rFonts w:ascii="Times New Roman" w:hAnsi="Times New Roman" w:cs="Times New Roman"/>
          <w:sz w:val="24"/>
          <w:szCs w:val="24"/>
          <w:lang w:val="lv-LV"/>
        </w:rPr>
        <w:t xml:space="preserve">atmaksāt </w:t>
      </w:r>
      <w:proofErr w:type="gramStart"/>
      <w:r w:rsidR="00933EF5">
        <w:rPr>
          <w:rFonts w:ascii="Times New Roman" w:hAnsi="Times New Roman" w:cs="Times New Roman"/>
          <w:sz w:val="24"/>
          <w:szCs w:val="24"/>
          <w:lang w:val="lv-LV"/>
        </w:rPr>
        <w:t>[</w:t>
      </w:r>
      <w:proofErr w:type="gramEnd"/>
      <w:r w:rsidR="00933EF5">
        <w:rPr>
          <w:rFonts w:ascii="Times New Roman" w:hAnsi="Times New Roman" w:cs="Times New Roman"/>
          <w:sz w:val="24"/>
          <w:szCs w:val="24"/>
          <w:lang w:val="lv-LV"/>
        </w:rPr>
        <w:t>pers. A]</w:t>
      </w:r>
      <w:r w:rsidRPr="00A14660">
        <w:rPr>
          <w:rFonts w:ascii="Times New Roman" w:hAnsi="Times New Roman" w:cs="Times New Roman"/>
          <w:sz w:val="24"/>
          <w:szCs w:val="24"/>
          <w:lang w:val="lv-LV"/>
        </w:rPr>
        <w:t xml:space="preserve"> drošības naudu 70 </w:t>
      </w:r>
      <w:proofErr w:type="spellStart"/>
      <w:r w:rsidRPr="00A14660">
        <w:rPr>
          <w:rFonts w:ascii="Times New Roman" w:hAnsi="Times New Roman" w:cs="Times New Roman"/>
          <w:i/>
          <w:sz w:val="24"/>
          <w:szCs w:val="24"/>
          <w:lang w:val="lv-LV"/>
        </w:rPr>
        <w:t>euro</w:t>
      </w:r>
      <w:proofErr w:type="spellEnd"/>
      <w:r w:rsidRPr="00A14660">
        <w:rPr>
          <w:rFonts w:ascii="Times New Roman" w:hAnsi="Times New Roman" w:cs="Times New Roman"/>
          <w:sz w:val="24"/>
          <w:szCs w:val="24"/>
          <w:lang w:val="lv-LV"/>
        </w:rPr>
        <w:t>.</w:t>
      </w:r>
    </w:p>
    <w:p w14:paraId="7B16C3A3" w14:textId="2769E2CC" w:rsidR="00DD27E5" w:rsidRDefault="00DD27E5" w:rsidP="008D2F5E">
      <w:pPr>
        <w:spacing w:after="0"/>
        <w:ind w:firstLine="567"/>
        <w:jc w:val="both"/>
        <w:rPr>
          <w:rFonts w:ascii="Times New Roman" w:hAnsi="Times New Roman" w:cs="Times New Roman"/>
          <w:bCs/>
          <w:sz w:val="24"/>
          <w:szCs w:val="24"/>
          <w:lang w:val="lv-LV"/>
        </w:rPr>
      </w:pPr>
      <w:r w:rsidRPr="00A14660">
        <w:rPr>
          <w:rFonts w:ascii="Times New Roman" w:hAnsi="Times New Roman" w:cs="Times New Roman"/>
          <w:sz w:val="24"/>
          <w:szCs w:val="24"/>
          <w:lang w:val="lv-LV"/>
        </w:rPr>
        <w:t xml:space="preserve">Spriedums </w:t>
      </w:r>
      <w:r w:rsidRPr="00A14660">
        <w:rPr>
          <w:rFonts w:ascii="Times New Roman" w:hAnsi="Times New Roman" w:cs="Times New Roman"/>
          <w:bCs/>
          <w:sz w:val="24"/>
          <w:szCs w:val="24"/>
          <w:lang w:val="lv-LV"/>
        </w:rPr>
        <w:t>nav pārsūdzams.</w:t>
      </w:r>
      <w:bookmarkEnd w:id="0"/>
      <w:bookmarkEnd w:id="1"/>
    </w:p>
    <w:sectPr w:rsidR="00DD27E5" w:rsidSect="008D2F5E">
      <w:footerReference w:type="even" r:id="rId9"/>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3B8D" w14:textId="77777777" w:rsidR="004F3BC9" w:rsidRDefault="004F3BC9">
      <w:pPr>
        <w:spacing w:after="0" w:line="240" w:lineRule="auto"/>
      </w:pPr>
      <w:r>
        <w:separator/>
      </w:r>
    </w:p>
  </w:endnote>
  <w:endnote w:type="continuationSeparator" w:id="0">
    <w:p w14:paraId="455E00DF" w14:textId="77777777" w:rsidR="004F3BC9" w:rsidRDefault="004F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9D0C3E" w:rsidRDefault="009D0C3E"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9D0C3E" w:rsidRDefault="009D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3D4B6FC3" w:rsidR="009D0C3E" w:rsidRPr="009F0E55" w:rsidRDefault="009D0C3E"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D2F5E">
      <w:rPr>
        <w:rStyle w:val="PageNumber"/>
        <w:noProof/>
      </w:rPr>
      <w:t>12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22B09">
      <w:rPr>
        <w:rStyle w:val="PageNumber"/>
        <w:noProof/>
      </w:rPr>
      <w:t>13</w:t>
    </w:r>
    <w:r>
      <w:rPr>
        <w:rStyle w:val="PageNumber"/>
        <w:noProof/>
      </w:rPr>
      <w:fldChar w:fldCharType="end"/>
    </w:r>
  </w:p>
  <w:p w14:paraId="4192A66E" w14:textId="77777777" w:rsidR="009D0C3E" w:rsidRDefault="009D0C3E"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76F07" w14:textId="77777777" w:rsidR="004F3BC9" w:rsidRDefault="004F3BC9">
      <w:pPr>
        <w:spacing w:after="0" w:line="240" w:lineRule="auto"/>
      </w:pPr>
      <w:r>
        <w:separator/>
      </w:r>
    </w:p>
  </w:footnote>
  <w:footnote w:type="continuationSeparator" w:id="0">
    <w:p w14:paraId="34E6AB69" w14:textId="77777777" w:rsidR="004F3BC9" w:rsidRDefault="004F3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CDE7AF8"/>
    <w:multiLevelType w:val="hybridMultilevel"/>
    <w:tmpl w:val="6448794C"/>
    <w:lvl w:ilvl="0" w:tplc="90B4ABA4">
      <w:start w:val="2016"/>
      <w:numFmt w:val="bullet"/>
      <w:lvlText w:val="-"/>
      <w:lvlJc w:val="left"/>
      <w:pPr>
        <w:ind w:left="927" w:hanging="360"/>
      </w:pPr>
      <w:rPr>
        <w:rFonts w:ascii="Times New Roman" w:eastAsiaTheme="minorEastAsia"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3673"/>
    <w:rsid w:val="00003B15"/>
    <w:rsid w:val="0001370D"/>
    <w:rsid w:val="0001496B"/>
    <w:rsid w:val="00020212"/>
    <w:rsid w:val="00020701"/>
    <w:rsid w:val="000219FB"/>
    <w:rsid w:val="0002246F"/>
    <w:rsid w:val="00027D4D"/>
    <w:rsid w:val="00037975"/>
    <w:rsid w:val="00037A04"/>
    <w:rsid w:val="00042245"/>
    <w:rsid w:val="00042C0D"/>
    <w:rsid w:val="00050067"/>
    <w:rsid w:val="00050E87"/>
    <w:rsid w:val="000631B5"/>
    <w:rsid w:val="0006613C"/>
    <w:rsid w:val="000662BF"/>
    <w:rsid w:val="00073CDF"/>
    <w:rsid w:val="00076320"/>
    <w:rsid w:val="00081A27"/>
    <w:rsid w:val="00083B98"/>
    <w:rsid w:val="0008416C"/>
    <w:rsid w:val="00086797"/>
    <w:rsid w:val="00087D61"/>
    <w:rsid w:val="00092375"/>
    <w:rsid w:val="000933EE"/>
    <w:rsid w:val="00093877"/>
    <w:rsid w:val="00093949"/>
    <w:rsid w:val="0009448D"/>
    <w:rsid w:val="000948E0"/>
    <w:rsid w:val="000965EA"/>
    <w:rsid w:val="00096EA7"/>
    <w:rsid w:val="000A0049"/>
    <w:rsid w:val="000A0188"/>
    <w:rsid w:val="000A1802"/>
    <w:rsid w:val="000A36C4"/>
    <w:rsid w:val="000A36CB"/>
    <w:rsid w:val="000A3B4D"/>
    <w:rsid w:val="000A5823"/>
    <w:rsid w:val="000A624D"/>
    <w:rsid w:val="000B052A"/>
    <w:rsid w:val="000B2764"/>
    <w:rsid w:val="000B460F"/>
    <w:rsid w:val="000B4C78"/>
    <w:rsid w:val="000B5CD9"/>
    <w:rsid w:val="000B66A5"/>
    <w:rsid w:val="000C0DF5"/>
    <w:rsid w:val="000C2832"/>
    <w:rsid w:val="000C3FD8"/>
    <w:rsid w:val="000C4E6B"/>
    <w:rsid w:val="000C736C"/>
    <w:rsid w:val="000D446E"/>
    <w:rsid w:val="000D5A6A"/>
    <w:rsid w:val="000E0FB8"/>
    <w:rsid w:val="000F1329"/>
    <w:rsid w:val="000F159A"/>
    <w:rsid w:val="000F3916"/>
    <w:rsid w:val="000F412F"/>
    <w:rsid w:val="000F4BF2"/>
    <w:rsid w:val="000F5337"/>
    <w:rsid w:val="000F62C5"/>
    <w:rsid w:val="000F6B93"/>
    <w:rsid w:val="000F7FDE"/>
    <w:rsid w:val="00105278"/>
    <w:rsid w:val="00106932"/>
    <w:rsid w:val="00107688"/>
    <w:rsid w:val="00111134"/>
    <w:rsid w:val="00116665"/>
    <w:rsid w:val="00116D79"/>
    <w:rsid w:val="001177EE"/>
    <w:rsid w:val="00120AE9"/>
    <w:rsid w:val="00122B86"/>
    <w:rsid w:val="001236FD"/>
    <w:rsid w:val="001241C2"/>
    <w:rsid w:val="001245CC"/>
    <w:rsid w:val="00127AF5"/>
    <w:rsid w:val="001305DC"/>
    <w:rsid w:val="00130B78"/>
    <w:rsid w:val="001322EB"/>
    <w:rsid w:val="001415CB"/>
    <w:rsid w:val="001422D3"/>
    <w:rsid w:val="00142882"/>
    <w:rsid w:val="00145A58"/>
    <w:rsid w:val="0015356F"/>
    <w:rsid w:val="00153592"/>
    <w:rsid w:val="00155E69"/>
    <w:rsid w:val="00161636"/>
    <w:rsid w:val="00170949"/>
    <w:rsid w:val="00175146"/>
    <w:rsid w:val="00177F9A"/>
    <w:rsid w:val="00181C99"/>
    <w:rsid w:val="00182E1C"/>
    <w:rsid w:val="00194192"/>
    <w:rsid w:val="001949D4"/>
    <w:rsid w:val="001956AC"/>
    <w:rsid w:val="00195910"/>
    <w:rsid w:val="001964A5"/>
    <w:rsid w:val="00197FDE"/>
    <w:rsid w:val="001A5B1A"/>
    <w:rsid w:val="001B01EA"/>
    <w:rsid w:val="001B35F2"/>
    <w:rsid w:val="001B3D28"/>
    <w:rsid w:val="001B6F40"/>
    <w:rsid w:val="001B7029"/>
    <w:rsid w:val="001B7389"/>
    <w:rsid w:val="001C07CA"/>
    <w:rsid w:val="001C1B48"/>
    <w:rsid w:val="001C2F3D"/>
    <w:rsid w:val="001C6C5C"/>
    <w:rsid w:val="001C7835"/>
    <w:rsid w:val="001D1B9F"/>
    <w:rsid w:val="001D3EBC"/>
    <w:rsid w:val="001D48B4"/>
    <w:rsid w:val="001D569D"/>
    <w:rsid w:val="001D7742"/>
    <w:rsid w:val="001E142A"/>
    <w:rsid w:val="001E3C4B"/>
    <w:rsid w:val="001E7825"/>
    <w:rsid w:val="001E78B2"/>
    <w:rsid w:val="001F0FC9"/>
    <w:rsid w:val="001F11B6"/>
    <w:rsid w:val="001F7EC9"/>
    <w:rsid w:val="0020215C"/>
    <w:rsid w:val="00203BC8"/>
    <w:rsid w:val="00203D73"/>
    <w:rsid w:val="00205EC7"/>
    <w:rsid w:val="0021261F"/>
    <w:rsid w:val="002142F9"/>
    <w:rsid w:val="0022610C"/>
    <w:rsid w:val="002264CC"/>
    <w:rsid w:val="00227719"/>
    <w:rsid w:val="00230A78"/>
    <w:rsid w:val="00231A74"/>
    <w:rsid w:val="0023285D"/>
    <w:rsid w:val="00233316"/>
    <w:rsid w:val="002373BF"/>
    <w:rsid w:val="002415F6"/>
    <w:rsid w:val="00243F1B"/>
    <w:rsid w:val="00250153"/>
    <w:rsid w:val="00253198"/>
    <w:rsid w:val="0025413E"/>
    <w:rsid w:val="00255C96"/>
    <w:rsid w:val="0025684E"/>
    <w:rsid w:val="00261CAC"/>
    <w:rsid w:val="00263DA9"/>
    <w:rsid w:val="00264AA2"/>
    <w:rsid w:val="00264C52"/>
    <w:rsid w:val="002720B5"/>
    <w:rsid w:val="002747E3"/>
    <w:rsid w:val="0027604C"/>
    <w:rsid w:val="00291400"/>
    <w:rsid w:val="00292C51"/>
    <w:rsid w:val="00294813"/>
    <w:rsid w:val="002A6BCA"/>
    <w:rsid w:val="002A7543"/>
    <w:rsid w:val="002A7E46"/>
    <w:rsid w:val="002B00FF"/>
    <w:rsid w:val="002B05AE"/>
    <w:rsid w:val="002B0FF0"/>
    <w:rsid w:val="002B32C6"/>
    <w:rsid w:val="002B32D0"/>
    <w:rsid w:val="002B6CD5"/>
    <w:rsid w:val="002C05DA"/>
    <w:rsid w:val="002C0A3F"/>
    <w:rsid w:val="002C18AE"/>
    <w:rsid w:val="002C470F"/>
    <w:rsid w:val="002D1BEB"/>
    <w:rsid w:val="002E01F8"/>
    <w:rsid w:val="002E0786"/>
    <w:rsid w:val="002E398F"/>
    <w:rsid w:val="002E5D3F"/>
    <w:rsid w:val="002E7208"/>
    <w:rsid w:val="002F105A"/>
    <w:rsid w:val="002F1575"/>
    <w:rsid w:val="002F215E"/>
    <w:rsid w:val="002F3611"/>
    <w:rsid w:val="002F751F"/>
    <w:rsid w:val="00301E52"/>
    <w:rsid w:val="00310DC3"/>
    <w:rsid w:val="00313603"/>
    <w:rsid w:val="003179BA"/>
    <w:rsid w:val="00320E72"/>
    <w:rsid w:val="0032114A"/>
    <w:rsid w:val="003218EF"/>
    <w:rsid w:val="00321B0A"/>
    <w:rsid w:val="00322A33"/>
    <w:rsid w:val="003306BD"/>
    <w:rsid w:val="00333664"/>
    <w:rsid w:val="00337D4C"/>
    <w:rsid w:val="00340C19"/>
    <w:rsid w:val="00345ABA"/>
    <w:rsid w:val="00346694"/>
    <w:rsid w:val="0034738C"/>
    <w:rsid w:val="00353F01"/>
    <w:rsid w:val="00360FB0"/>
    <w:rsid w:val="00361954"/>
    <w:rsid w:val="00362AFE"/>
    <w:rsid w:val="003633B6"/>
    <w:rsid w:val="00366BDD"/>
    <w:rsid w:val="00372701"/>
    <w:rsid w:val="00374A5E"/>
    <w:rsid w:val="00374C2B"/>
    <w:rsid w:val="00374E5B"/>
    <w:rsid w:val="00377471"/>
    <w:rsid w:val="00380998"/>
    <w:rsid w:val="003817BE"/>
    <w:rsid w:val="003860FF"/>
    <w:rsid w:val="0038741E"/>
    <w:rsid w:val="00392751"/>
    <w:rsid w:val="00393CE0"/>
    <w:rsid w:val="003A38BD"/>
    <w:rsid w:val="003A6376"/>
    <w:rsid w:val="003B17BD"/>
    <w:rsid w:val="003B7584"/>
    <w:rsid w:val="003C0A22"/>
    <w:rsid w:val="003C31E3"/>
    <w:rsid w:val="003C3D10"/>
    <w:rsid w:val="003C547C"/>
    <w:rsid w:val="003D2704"/>
    <w:rsid w:val="003D28E5"/>
    <w:rsid w:val="003D31EC"/>
    <w:rsid w:val="003D4A86"/>
    <w:rsid w:val="003D7D24"/>
    <w:rsid w:val="003D7EF5"/>
    <w:rsid w:val="003E05A9"/>
    <w:rsid w:val="003E233D"/>
    <w:rsid w:val="003E2995"/>
    <w:rsid w:val="003E375C"/>
    <w:rsid w:val="003E3919"/>
    <w:rsid w:val="003E52E7"/>
    <w:rsid w:val="003E6031"/>
    <w:rsid w:val="003E773E"/>
    <w:rsid w:val="003F154E"/>
    <w:rsid w:val="003F487E"/>
    <w:rsid w:val="004010ED"/>
    <w:rsid w:val="00401345"/>
    <w:rsid w:val="00402FF6"/>
    <w:rsid w:val="004046BF"/>
    <w:rsid w:val="0040530C"/>
    <w:rsid w:val="00405635"/>
    <w:rsid w:val="00405FE3"/>
    <w:rsid w:val="00406922"/>
    <w:rsid w:val="00407A1B"/>
    <w:rsid w:val="00407A76"/>
    <w:rsid w:val="00412370"/>
    <w:rsid w:val="00415ADC"/>
    <w:rsid w:val="00416AA7"/>
    <w:rsid w:val="00417F23"/>
    <w:rsid w:val="00432353"/>
    <w:rsid w:val="00432A9F"/>
    <w:rsid w:val="0043378B"/>
    <w:rsid w:val="00443F17"/>
    <w:rsid w:val="00450474"/>
    <w:rsid w:val="00452BAA"/>
    <w:rsid w:val="00453127"/>
    <w:rsid w:val="00453211"/>
    <w:rsid w:val="0045404F"/>
    <w:rsid w:val="00457DA8"/>
    <w:rsid w:val="00460608"/>
    <w:rsid w:val="00464594"/>
    <w:rsid w:val="00465994"/>
    <w:rsid w:val="00470558"/>
    <w:rsid w:val="00470E10"/>
    <w:rsid w:val="00472013"/>
    <w:rsid w:val="00472FB1"/>
    <w:rsid w:val="00473630"/>
    <w:rsid w:val="004736D2"/>
    <w:rsid w:val="00474C68"/>
    <w:rsid w:val="004760D4"/>
    <w:rsid w:val="00477E99"/>
    <w:rsid w:val="004813FD"/>
    <w:rsid w:val="004815C6"/>
    <w:rsid w:val="0048757B"/>
    <w:rsid w:val="00490137"/>
    <w:rsid w:val="00490FB8"/>
    <w:rsid w:val="00495EC6"/>
    <w:rsid w:val="004A269B"/>
    <w:rsid w:val="004B2E02"/>
    <w:rsid w:val="004B3AC3"/>
    <w:rsid w:val="004B3D3E"/>
    <w:rsid w:val="004B5953"/>
    <w:rsid w:val="004B7D08"/>
    <w:rsid w:val="004C03F1"/>
    <w:rsid w:val="004C21CA"/>
    <w:rsid w:val="004C34DB"/>
    <w:rsid w:val="004C4561"/>
    <w:rsid w:val="004D1E16"/>
    <w:rsid w:val="004D2692"/>
    <w:rsid w:val="004D443F"/>
    <w:rsid w:val="004D4519"/>
    <w:rsid w:val="004D6810"/>
    <w:rsid w:val="004E05B3"/>
    <w:rsid w:val="004E1EE5"/>
    <w:rsid w:val="004E3B81"/>
    <w:rsid w:val="004E4C92"/>
    <w:rsid w:val="004E6337"/>
    <w:rsid w:val="004E6634"/>
    <w:rsid w:val="004E7BB5"/>
    <w:rsid w:val="004E7EE3"/>
    <w:rsid w:val="004F00E0"/>
    <w:rsid w:val="004F028D"/>
    <w:rsid w:val="004F0E36"/>
    <w:rsid w:val="004F1470"/>
    <w:rsid w:val="004F163A"/>
    <w:rsid w:val="004F3BC9"/>
    <w:rsid w:val="0050165F"/>
    <w:rsid w:val="005046D3"/>
    <w:rsid w:val="00504CE3"/>
    <w:rsid w:val="0050541F"/>
    <w:rsid w:val="00505A2A"/>
    <w:rsid w:val="00510FDD"/>
    <w:rsid w:val="00516D8A"/>
    <w:rsid w:val="00520648"/>
    <w:rsid w:val="00520CEA"/>
    <w:rsid w:val="00523190"/>
    <w:rsid w:val="0052358C"/>
    <w:rsid w:val="00525BEA"/>
    <w:rsid w:val="00526456"/>
    <w:rsid w:val="00526577"/>
    <w:rsid w:val="0052684D"/>
    <w:rsid w:val="00530E1A"/>
    <w:rsid w:val="00530EAF"/>
    <w:rsid w:val="00541E32"/>
    <w:rsid w:val="005436A8"/>
    <w:rsid w:val="0054461B"/>
    <w:rsid w:val="0055037C"/>
    <w:rsid w:val="0055075D"/>
    <w:rsid w:val="00552556"/>
    <w:rsid w:val="00555F2D"/>
    <w:rsid w:val="00556D49"/>
    <w:rsid w:val="0056106B"/>
    <w:rsid w:val="0057087E"/>
    <w:rsid w:val="005711BF"/>
    <w:rsid w:val="00572ACC"/>
    <w:rsid w:val="005803A2"/>
    <w:rsid w:val="00581547"/>
    <w:rsid w:val="005832DD"/>
    <w:rsid w:val="005834FA"/>
    <w:rsid w:val="00586573"/>
    <w:rsid w:val="00587753"/>
    <w:rsid w:val="005919D6"/>
    <w:rsid w:val="00593329"/>
    <w:rsid w:val="00595C68"/>
    <w:rsid w:val="005978D7"/>
    <w:rsid w:val="005A4321"/>
    <w:rsid w:val="005A4ABC"/>
    <w:rsid w:val="005A5FF0"/>
    <w:rsid w:val="005B2261"/>
    <w:rsid w:val="005B2FCB"/>
    <w:rsid w:val="005B4494"/>
    <w:rsid w:val="005B4746"/>
    <w:rsid w:val="005B6418"/>
    <w:rsid w:val="005B7C87"/>
    <w:rsid w:val="005C0E0E"/>
    <w:rsid w:val="005C2BB5"/>
    <w:rsid w:val="005C5564"/>
    <w:rsid w:val="005C5BE2"/>
    <w:rsid w:val="005D7270"/>
    <w:rsid w:val="005D74C7"/>
    <w:rsid w:val="005E0F87"/>
    <w:rsid w:val="005E13D2"/>
    <w:rsid w:val="005E24B4"/>
    <w:rsid w:val="005E6D21"/>
    <w:rsid w:val="005E743C"/>
    <w:rsid w:val="005F022B"/>
    <w:rsid w:val="005F383B"/>
    <w:rsid w:val="005F44F2"/>
    <w:rsid w:val="005F50C9"/>
    <w:rsid w:val="00600ED4"/>
    <w:rsid w:val="006033D1"/>
    <w:rsid w:val="006059A3"/>
    <w:rsid w:val="00606859"/>
    <w:rsid w:val="006068AF"/>
    <w:rsid w:val="00607482"/>
    <w:rsid w:val="00610E34"/>
    <w:rsid w:val="006115BD"/>
    <w:rsid w:val="00612273"/>
    <w:rsid w:val="00613320"/>
    <w:rsid w:val="006135C7"/>
    <w:rsid w:val="006137A2"/>
    <w:rsid w:val="00613914"/>
    <w:rsid w:val="00614BAA"/>
    <w:rsid w:val="00620A03"/>
    <w:rsid w:val="0062323A"/>
    <w:rsid w:val="006260ED"/>
    <w:rsid w:val="0063091E"/>
    <w:rsid w:val="006420A7"/>
    <w:rsid w:val="00642926"/>
    <w:rsid w:val="00644651"/>
    <w:rsid w:val="00645256"/>
    <w:rsid w:val="00650D3F"/>
    <w:rsid w:val="006526DA"/>
    <w:rsid w:val="00652D67"/>
    <w:rsid w:val="006609EB"/>
    <w:rsid w:val="00663424"/>
    <w:rsid w:val="00663AE2"/>
    <w:rsid w:val="00665131"/>
    <w:rsid w:val="00665F51"/>
    <w:rsid w:val="00666A82"/>
    <w:rsid w:val="00666D4D"/>
    <w:rsid w:val="00670729"/>
    <w:rsid w:val="00673311"/>
    <w:rsid w:val="00673427"/>
    <w:rsid w:val="00677DDA"/>
    <w:rsid w:val="006806C0"/>
    <w:rsid w:val="006816F7"/>
    <w:rsid w:val="00682865"/>
    <w:rsid w:val="00682F42"/>
    <w:rsid w:val="00683384"/>
    <w:rsid w:val="00683945"/>
    <w:rsid w:val="00684793"/>
    <w:rsid w:val="00690E2B"/>
    <w:rsid w:val="00697688"/>
    <w:rsid w:val="00697C51"/>
    <w:rsid w:val="00697C5F"/>
    <w:rsid w:val="006A26E0"/>
    <w:rsid w:val="006A27CF"/>
    <w:rsid w:val="006A2EC1"/>
    <w:rsid w:val="006A611C"/>
    <w:rsid w:val="006B3AE5"/>
    <w:rsid w:val="006B7ED1"/>
    <w:rsid w:val="006C04EB"/>
    <w:rsid w:val="006C26B0"/>
    <w:rsid w:val="006C6F67"/>
    <w:rsid w:val="006D021C"/>
    <w:rsid w:val="006D1269"/>
    <w:rsid w:val="006D32D5"/>
    <w:rsid w:val="006D4533"/>
    <w:rsid w:val="006D7434"/>
    <w:rsid w:val="006D7D65"/>
    <w:rsid w:val="006E5846"/>
    <w:rsid w:val="006E66FA"/>
    <w:rsid w:val="006E6926"/>
    <w:rsid w:val="006E7B76"/>
    <w:rsid w:val="006F0E09"/>
    <w:rsid w:val="006F224D"/>
    <w:rsid w:val="006F583B"/>
    <w:rsid w:val="0070073B"/>
    <w:rsid w:val="00704F06"/>
    <w:rsid w:val="00707995"/>
    <w:rsid w:val="00710D93"/>
    <w:rsid w:val="007114EF"/>
    <w:rsid w:val="00716949"/>
    <w:rsid w:val="00724ED2"/>
    <w:rsid w:val="0072513C"/>
    <w:rsid w:val="007264FB"/>
    <w:rsid w:val="00730305"/>
    <w:rsid w:val="00732F93"/>
    <w:rsid w:val="007408D2"/>
    <w:rsid w:val="00742556"/>
    <w:rsid w:val="00746414"/>
    <w:rsid w:val="00751521"/>
    <w:rsid w:val="0075175D"/>
    <w:rsid w:val="00753FF7"/>
    <w:rsid w:val="00757A27"/>
    <w:rsid w:val="007602E7"/>
    <w:rsid w:val="00762211"/>
    <w:rsid w:val="00765740"/>
    <w:rsid w:val="00765A37"/>
    <w:rsid w:val="00767E79"/>
    <w:rsid w:val="00772063"/>
    <w:rsid w:val="00777697"/>
    <w:rsid w:val="007804F1"/>
    <w:rsid w:val="00780C05"/>
    <w:rsid w:val="00780D27"/>
    <w:rsid w:val="00782492"/>
    <w:rsid w:val="00790B09"/>
    <w:rsid w:val="0079171C"/>
    <w:rsid w:val="0079249D"/>
    <w:rsid w:val="0079346A"/>
    <w:rsid w:val="00793769"/>
    <w:rsid w:val="00795034"/>
    <w:rsid w:val="007972F6"/>
    <w:rsid w:val="007A1BEF"/>
    <w:rsid w:val="007B20A4"/>
    <w:rsid w:val="007B2D8F"/>
    <w:rsid w:val="007C0BAE"/>
    <w:rsid w:val="007C33AA"/>
    <w:rsid w:val="007C3A39"/>
    <w:rsid w:val="007C3ED1"/>
    <w:rsid w:val="007C617D"/>
    <w:rsid w:val="007C754B"/>
    <w:rsid w:val="007D4982"/>
    <w:rsid w:val="007D6F1F"/>
    <w:rsid w:val="007D720D"/>
    <w:rsid w:val="007E25C4"/>
    <w:rsid w:val="007E3C1D"/>
    <w:rsid w:val="007E5925"/>
    <w:rsid w:val="007E5DDA"/>
    <w:rsid w:val="007E69ED"/>
    <w:rsid w:val="007E6DE7"/>
    <w:rsid w:val="007F0815"/>
    <w:rsid w:val="007F2455"/>
    <w:rsid w:val="007F59E5"/>
    <w:rsid w:val="00801F58"/>
    <w:rsid w:val="0080270B"/>
    <w:rsid w:val="00802BCD"/>
    <w:rsid w:val="00804F5A"/>
    <w:rsid w:val="00807560"/>
    <w:rsid w:val="00810228"/>
    <w:rsid w:val="00810DE9"/>
    <w:rsid w:val="008153D5"/>
    <w:rsid w:val="0082005A"/>
    <w:rsid w:val="008214EB"/>
    <w:rsid w:val="008227BD"/>
    <w:rsid w:val="008274AB"/>
    <w:rsid w:val="00830461"/>
    <w:rsid w:val="0083773B"/>
    <w:rsid w:val="0084028E"/>
    <w:rsid w:val="008412CD"/>
    <w:rsid w:val="00842C9F"/>
    <w:rsid w:val="00843CAE"/>
    <w:rsid w:val="008470A6"/>
    <w:rsid w:val="0084734E"/>
    <w:rsid w:val="00850785"/>
    <w:rsid w:val="00850C2A"/>
    <w:rsid w:val="00851F42"/>
    <w:rsid w:val="00852DE9"/>
    <w:rsid w:val="00863EB8"/>
    <w:rsid w:val="008640F2"/>
    <w:rsid w:val="0086530B"/>
    <w:rsid w:val="0086589C"/>
    <w:rsid w:val="008677FB"/>
    <w:rsid w:val="00871C60"/>
    <w:rsid w:val="00872276"/>
    <w:rsid w:val="0087367D"/>
    <w:rsid w:val="0087712B"/>
    <w:rsid w:val="00877227"/>
    <w:rsid w:val="00885A88"/>
    <w:rsid w:val="00886318"/>
    <w:rsid w:val="00887442"/>
    <w:rsid w:val="0089130D"/>
    <w:rsid w:val="008A26B2"/>
    <w:rsid w:val="008A350E"/>
    <w:rsid w:val="008A5557"/>
    <w:rsid w:val="008A5B21"/>
    <w:rsid w:val="008A5C75"/>
    <w:rsid w:val="008A7987"/>
    <w:rsid w:val="008B03A9"/>
    <w:rsid w:val="008B0CD0"/>
    <w:rsid w:val="008B3FA7"/>
    <w:rsid w:val="008C2B7A"/>
    <w:rsid w:val="008C3CA5"/>
    <w:rsid w:val="008C63CD"/>
    <w:rsid w:val="008C7A98"/>
    <w:rsid w:val="008C7E80"/>
    <w:rsid w:val="008D2F5E"/>
    <w:rsid w:val="008D5624"/>
    <w:rsid w:val="008D6760"/>
    <w:rsid w:val="008D7589"/>
    <w:rsid w:val="008E2761"/>
    <w:rsid w:val="008E3023"/>
    <w:rsid w:val="008E3161"/>
    <w:rsid w:val="008E402B"/>
    <w:rsid w:val="008E6B6E"/>
    <w:rsid w:val="008F0F72"/>
    <w:rsid w:val="008F1253"/>
    <w:rsid w:val="008F1D81"/>
    <w:rsid w:val="008F5473"/>
    <w:rsid w:val="008F5AB9"/>
    <w:rsid w:val="008F7776"/>
    <w:rsid w:val="009012E7"/>
    <w:rsid w:val="009012F9"/>
    <w:rsid w:val="00901947"/>
    <w:rsid w:val="00903834"/>
    <w:rsid w:val="00904883"/>
    <w:rsid w:val="00905596"/>
    <w:rsid w:val="00905CD9"/>
    <w:rsid w:val="00911909"/>
    <w:rsid w:val="0091499B"/>
    <w:rsid w:val="00914C1C"/>
    <w:rsid w:val="009164CB"/>
    <w:rsid w:val="009168FA"/>
    <w:rsid w:val="00916D3C"/>
    <w:rsid w:val="00917D76"/>
    <w:rsid w:val="00921BC7"/>
    <w:rsid w:val="009263A6"/>
    <w:rsid w:val="00926EF4"/>
    <w:rsid w:val="0092728F"/>
    <w:rsid w:val="00930761"/>
    <w:rsid w:val="00933EF5"/>
    <w:rsid w:val="0093411E"/>
    <w:rsid w:val="00937EDA"/>
    <w:rsid w:val="00937EF0"/>
    <w:rsid w:val="00937F39"/>
    <w:rsid w:val="00943271"/>
    <w:rsid w:val="0094376C"/>
    <w:rsid w:val="0094537E"/>
    <w:rsid w:val="00956D21"/>
    <w:rsid w:val="00960223"/>
    <w:rsid w:val="0096097D"/>
    <w:rsid w:val="00960FB9"/>
    <w:rsid w:val="00964A66"/>
    <w:rsid w:val="009654B4"/>
    <w:rsid w:val="00965561"/>
    <w:rsid w:val="00971574"/>
    <w:rsid w:val="00972100"/>
    <w:rsid w:val="00973C73"/>
    <w:rsid w:val="009749CB"/>
    <w:rsid w:val="00974D70"/>
    <w:rsid w:val="009870CC"/>
    <w:rsid w:val="00991324"/>
    <w:rsid w:val="00995384"/>
    <w:rsid w:val="00996C4E"/>
    <w:rsid w:val="009A11C4"/>
    <w:rsid w:val="009A1CAF"/>
    <w:rsid w:val="009A294B"/>
    <w:rsid w:val="009A4CA7"/>
    <w:rsid w:val="009A4E1C"/>
    <w:rsid w:val="009A71BC"/>
    <w:rsid w:val="009B2648"/>
    <w:rsid w:val="009B2723"/>
    <w:rsid w:val="009B2889"/>
    <w:rsid w:val="009B3740"/>
    <w:rsid w:val="009B7BE5"/>
    <w:rsid w:val="009C0D7C"/>
    <w:rsid w:val="009C25A6"/>
    <w:rsid w:val="009C3E98"/>
    <w:rsid w:val="009D0353"/>
    <w:rsid w:val="009D0C3E"/>
    <w:rsid w:val="009D0F79"/>
    <w:rsid w:val="009D1105"/>
    <w:rsid w:val="009D279C"/>
    <w:rsid w:val="009D2F4A"/>
    <w:rsid w:val="009D3A50"/>
    <w:rsid w:val="009E041D"/>
    <w:rsid w:val="009E0C06"/>
    <w:rsid w:val="009E0D96"/>
    <w:rsid w:val="009E2077"/>
    <w:rsid w:val="009E2999"/>
    <w:rsid w:val="009E4848"/>
    <w:rsid w:val="009E48A0"/>
    <w:rsid w:val="009E5A0E"/>
    <w:rsid w:val="009E6041"/>
    <w:rsid w:val="009E61FE"/>
    <w:rsid w:val="009F4D3B"/>
    <w:rsid w:val="009F77A7"/>
    <w:rsid w:val="00A00A7C"/>
    <w:rsid w:val="00A027A7"/>
    <w:rsid w:val="00A02C98"/>
    <w:rsid w:val="00A13907"/>
    <w:rsid w:val="00A14660"/>
    <w:rsid w:val="00A167C6"/>
    <w:rsid w:val="00A1714D"/>
    <w:rsid w:val="00A22B09"/>
    <w:rsid w:val="00A243B2"/>
    <w:rsid w:val="00A253AD"/>
    <w:rsid w:val="00A27CAE"/>
    <w:rsid w:val="00A323E8"/>
    <w:rsid w:val="00A3419A"/>
    <w:rsid w:val="00A35439"/>
    <w:rsid w:val="00A40A07"/>
    <w:rsid w:val="00A41583"/>
    <w:rsid w:val="00A42295"/>
    <w:rsid w:val="00A43143"/>
    <w:rsid w:val="00A45B55"/>
    <w:rsid w:val="00A5074B"/>
    <w:rsid w:val="00A51B88"/>
    <w:rsid w:val="00A51D89"/>
    <w:rsid w:val="00A538A4"/>
    <w:rsid w:val="00A538DF"/>
    <w:rsid w:val="00A563F6"/>
    <w:rsid w:val="00A6151B"/>
    <w:rsid w:val="00A61F18"/>
    <w:rsid w:val="00A63019"/>
    <w:rsid w:val="00A63AFF"/>
    <w:rsid w:val="00A6552B"/>
    <w:rsid w:val="00A6623D"/>
    <w:rsid w:val="00A662C8"/>
    <w:rsid w:val="00A67AF5"/>
    <w:rsid w:val="00A719A7"/>
    <w:rsid w:val="00A7544D"/>
    <w:rsid w:val="00A75D41"/>
    <w:rsid w:val="00A768C4"/>
    <w:rsid w:val="00A802A6"/>
    <w:rsid w:val="00A82D24"/>
    <w:rsid w:val="00A83C2A"/>
    <w:rsid w:val="00A841BB"/>
    <w:rsid w:val="00A85A39"/>
    <w:rsid w:val="00A865CB"/>
    <w:rsid w:val="00A9091E"/>
    <w:rsid w:val="00A93C1D"/>
    <w:rsid w:val="00AA79BF"/>
    <w:rsid w:val="00AA7B85"/>
    <w:rsid w:val="00AA7E5E"/>
    <w:rsid w:val="00AB364D"/>
    <w:rsid w:val="00AC0253"/>
    <w:rsid w:val="00AC0367"/>
    <w:rsid w:val="00AC378F"/>
    <w:rsid w:val="00AC4907"/>
    <w:rsid w:val="00AC51C9"/>
    <w:rsid w:val="00AC5625"/>
    <w:rsid w:val="00AC57DF"/>
    <w:rsid w:val="00AD320A"/>
    <w:rsid w:val="00AD37A7"/>
    <w:rsid w:val="00AD6606"/>
    <w:rsid w:val="00AE151F"/>
    <w:rsid w:val="00AE225A"/>
    <w:rsid w:val="00AE255E"/>
    <w:rsid w:val="00AE5A35"/>
    <w:rsid w:val="00AE6429"/>
    <w:rsid w:val="00AE6DD7"/>
    <w:rsid w:val="00AE7F7F"/>
    <w:rsid w:val="00AF25A1"/>
    <w:rsid w:val="00AF4221"/>
    <w:rsid w:val="00AF6810"/>
    <w:rsid w:val="00B03684"/>
    <w:rsid w:val="00B03AFB"/>
    <w:rsid w:val="00B0408C"/>
    <w:rsid w:val="00B0453B"/>
    <w:rsid w:val="00B04EDC"/>
    <w:rsid w:val="00B061D4"/>
    <w:rsid w:val="00B207D9"/>
    <w:rsid w:val="00B22F1F"/>
    <w:rsid w:val="00B23926"/>
    <w:rsid w:val="00B2521B"/>
    <w:rsid w:val="00B253D1"/>
    <w:rsid w:val="00B2571B"/>
    <w:rsid w:val="00B25989"/>
    <w:rsid w:val="00B25B42"/>
    <w:rsid w:val="00B2620F"/>
    <w:rsid w:val="00B34F0F"/>
    <w:rsid w:val="00B417BD"/>
    <w:rsid w:val="00B45917"/>
    <w:rsid w:val="00B47B6B"/>
    <w:rsid w:val="00B525CB"/>
    <w:rsid w:val="00B556C9"/>
    <w:rsid w:val="00B560F6"/>
    <w:rsid w:val="00B57110"/>
    <w:rsid w:val="00B637D2"/>
    <w:rsid w:val="00B641FF"/>
    <w:rsid w:val="00B64CFD"/>
    <w:rsid w:val="00B67EBA"/>
    <w:rsid w:val="00B73062"/>
    <w:rsid w:val="00B770E0"/>
    <w:rsid w:val="00B80083"/>
    <w:rsid w:val="00B83AEA"/>
    <w:rsid w:val="00B90D48"/>
    <w:rsid w:val="00B91508"/>
    <w:rsid w:val="00B96A43"/>
    <w:rsid w:val="00B97085"/>
    <w:rsid w:val="00BA09E1"/>
    <w:rsid w:val="00BA13E8"/>
    <w:rsid w:val="00BA25E0"/>
    <w:rsid w:val="00BA6C3E"/>
    <w:rsid w:val="00BA6DB4"/>
    <w:rsid w:val="00BB2844"/>
    <w:rsid w:val="00BB28F8"/>
    <w:rsid w:val="00BB741E"/>
    <w:rsid w:val="00BC0C6B"/>
    <w:rsid w:val="00BC127A"/>
    <w:rsid w:val="00BD1CA0"/>
    <w:rsid w:val="00BD3904"/>
    <w:rsid w:val="00BD58F7"/>
    <w:rsid w:val="00BD6654"/>
    <w:rsid w:val="00BD6FDE"/>
    <w:rsid w:val="00BE1AAB"/>
    <w:rsid w:val="00BF0E1C"/>
    <w:rsid w:val="00BF45EF"/>
    <w:rsid w:val="00BF568B"/>
    <w:rsid w:val="00BF5B82"/>
    <w:rsid w:val="00BF5CD6"/>
    <w:rsid w:val="00BF6366"/>
    <w:rsid w:val="00BF6D19"/>
    <w:rsid w:val="00C006CB"/>
    <w:rsid w:val="00C00D34"/>
    <w:rsid w:val="00C01CE2"/>
    <w:rsid w:val="00C0286B"/>
    <w:rsid w:val="00C03068"/>
    <w:rsid w:val="00C03A09"/>
    <w:rsid w:val="00C04195"/>
    <w:rsid w:val="00C048A5"/>
    <w:rsid w:val="00C04A81"/>
    <w:rsid w:val="00C06DFE"/>
    <w:rsid w:val="00C10975"/>
    <w:rsid w:val="00C1304B"/>
    <w:rsid w:val="00C13D4B"/>
    <w:rsid w:val="00C166F8"/>
    <w:rsid w:val="00C16B60"/>
    <w:rsid w:val="00C25B75"/>
    <w:rsid w:val="00C26F76"/>
    <w:rsid w:val="00C27202"/>
    <w:rsid w:val="00C364DA"/>
    <w:rsid w:val="00C36898"/>
    <w:rsid w:val="00C36F72"/>
    <w:rsid w:val="00C415E0"/>
    <w:rsid w:val="00C43856"/>
    <w:rsid w:val="00C45639"/>
    <w:rsid w:val="00C45998"/>
    <w:rsid w:val="00C502DC"/>
    <w:rsid w:val="00C50634"/>
    <w:rsid w:val="00C52E2E"/>
    <w:rsid w:val="00C60381"/>
    <w:rsid w:val="00C65073"/>
    <w:rsid w:val="00C748EF"/>
    <w:rsid w:val="00C74DB4"/>
    <w:rsid w:val="00C76748"/>
    <w:rsid w:val="00C823D8"/>
    <w:rsid w:val="00C85ABF"/>
    <w:rsid w:val="00C9129C"/>
    <w:rsid w:val="00C91360"/>
    <w:rsid w:val="00C91F78"/>
    <w:rsid w:val="00C94E68"/>
    <w:rsid w:val="00C9571A"/>
    <w:rsid w:val="00C95D01"/>
    <w:rsid w:val="00C97A4A"/>
    <w:rsid w:val="00CA16B2"/>
    <w:rsid w:val="00CA528E"/>
    <w:rsid w:val="00CA5F77"/>
    <w:rsid w:val="00CA6E9F"/>
    <w:rsid w:val="00CA7D27"/>
    <w:rsid w:val="00CB049C"/>
    <w:rsid w:val="00CB056E"/>
    <w:rsid w:val="00CB2AE9"/>
    <w:rsid w:val="00CB3727"/>
    <w:rsid w:val="00CB4A90"/>
    <w:rsid w:val="00CB748D"/>
    <w:rsid w:val="00CC52D4"/>
    <w:rsid w:val="00CD265C"/>
    <w:rsid w:val="00CD4012"/>
    <w:rsid w:val="00CD6442"/>
    <w:rsid w:val="00CE3C9E"/>
    <w:rsid w:val="00CE409E"/>
    <w:rsid w:val="00CE4FB8"/>
    <w:rsid w:val="00CE7C5E"/>
    <w:rsid w:val="00CF25B2"/>
    <w:rsid w:val="00D14662"/>
    <w:rsid w:val="00D14B58"/>
    <w:rsid w:val="00D17204"/>
    <w:rsid w:val="00D20C01"/>
    <w:rsid w:val="00D23FB3"/>
    <w:rsid w:val="00D2683C"/>
    <w:rsid w:val="00D3161E"/>
    <w:rsid w:val="00D31B0F"/>
    <w:rsid w:val="00D3584E"/>
    <w:rsid w:val="00D40201"/>
    <w:rsid w:val="00D41BB8"/>
    <w:rsid w:val="00D42EA0"/>
    <w:rsid w:val="00D434A4"/>
    <w:rsid w:val="00D4400E"/>
    <w:rsid w:val="00D47F42"/>
    <w:rsid w:val="00D515A4"/>
    <w:rsid w:val="00D51A32"/>
    <w:rsid w:val="00D52174"/>
    <w:rsid w:val="00D6371B"/>
    <w:rsid w:val="00D63E4E"/>
    <w:rsid w:val="00D66E47"/>
    <w:rsid w:val="00D70A1E"/>
    <w:rsid w:val="00D70E11"/>
    <w:rsid w:val="00D773D7"/>
    <w:rsid w:val="00D80807"/>
    <w:rsid w:val="00D80EA2"/>
    <w:rsid w:val="00D81F17"/>
    <w:rsid w:val="00D84790"/>
    <w:rsid w:val="00D85582"/>
    <w:rsid w:val="00D86E34"/>
    <w:rsid w:val="00D87C1F"/>
    <w:rsid w:val="00D924B2"/>
    <w:rsid w:val="00D96FF7"/>
    <w:rsid w:val="00DB096F"/>
    <w:rsid w:val="00DB1E84"/>
    <w:rsid w:val="00DB6FB5"/>
    <w:rsid w:val="00DB7DB3"/>
    <w:rsid w:val="00DC2089"/>
    <w:rsid w:val="00DC7BC2"/>
    <w:rsid w:val="00DD20B6"/>
    <w:rsid w:val="00DD23E3"/>
    <w:rsid w:val="00DD27E5"/>
    <w:rsid w:val="00DD30F2"/>
    <w:rsid w:val="00DD3C9D"/>
    <w:rsid w:val="00DD74B2"/>
    <w:rsid w:val="00DE0018"/>
    <w:rsid w:val="00DE42C8"/>
    <w:rsid w:val="00DE4BDB"/>
    <w:rsid w:val="00DE5461"/>
    <w:rsid w:val="00DF05FD"/>
    <w:rsid w:val="00DF1FD8"/>
    <w:rsid w:val="00DF66D7"/>
    <w:rsid w:val="00E0116F"/>
    <w:rsid w:val="00E055E3"/>
    <w:rsid w:val="00E06B3D"/>
    <w:rsid w:val="00E1061F"/>
    <w:rsid w:val="00E113C1"/>
    <w:rsid w:val="00E116A5"/>
    <w:rsid w:val="00E12E9A"/>
    <w:rsid w:val="00E16BB7"/>
    <w:rsid w:val="00E1701C"/>
    <w:rsid w:val="00E174E4"/>
    <w:rsid w:val="00E24D77"/>
    <w:rsid w:val="00E26730"/>
    <w:rsid w:val="00E322A5"/>
    <w:rsid w:val="00E327D6"/>
    <w:rsid w:val="00E332B2"/>
    <w:rsid w:val="00E337EA"/>
    <w:rsid w:val="00E3395F"/>
    <w:rsid w:val="00E36441"/>
    <w:rsid w:val="00E37426"/>
    <w:rsid w:val="00E4108C"/>
    <w:rsid w:val="00E43242"/>
    <w:rsid w:val="00E45371"/>
    <w:rsid w:val="00E45AF9"/>
    <w:rsid w:val="00E46F9C"/>
    <w:rsid w:val="00E47137"/>
    <w:rsid w:val="00E6050E"/>
    <w:rsid w:val="00E60BC8"/>
    <w:rsid w:val="00E6117F"/>
    <w:rsid w:val="00E6381C"/>
    <w:rsid w:val="00E6391F"/>
    <w:rsid w:val="00E63F08"/>
    <w:rsid w:val="00E64701"/>
    <w:rsid w:val="00E65512"/>
    <w:rsid w:val="00E73E0B"/>
    <w:rsid w:val="00E75679"/>
    <w:rsid w:val="00E771ED"/>
    <w:rsid w:val="00E77501"/>
    <w:rsid w:val="00E8428A"/>
    <w:rsid w:val="00E908AE"/>
    <w:rsid w:val="00E914FC"/>
    <w:rsid w:val="00E91C2C"/>
    <w:rsid w:val="00E927CE"/>
    <w:rsid w:val="00E97C40"/>
    <w:rsid w:val="00EA0B43"/>
    <w:rsid w:val="00EA145D"/>
    <w:rsid w:val="00EA239A"/>
    <w:rsid w:val="00EA292F"/>
    <w:rsid w:val="00EA4878"/>
    <w:rsid w:val="00EA5E54"/>
    <w:rsid w:val="00EA76B1"/>
    <w:rsid w:val="00EB3A7B"/>
    <w:rsid w:val="00EC1606"/>
    <w:rsid w:val="00EC28A2"/>
    <w:rsid w:val="00EC2CBE"/>
    <w:rsid w:val="00ED33C3"/>
    <w:rsid w:val="00ED4A91"/>
    <w:rsid w:val="00ED7E92"/>
    <w:rsid w:val="00EE0061"/>
    <w:rsid w:val="00EE1658"/>
    <w:rsid w:val="00EF2DFD"/>
    <w:rsid w:val="00EF5EA1"/>
    <w:rsid w:val="00F00E10"/>
    <w:rsid w:val="00F03F73"/>
    <w:rsid w:val="00F057FD"/>
    <w:rsid w:val="00F0794E"/>
    <w:rsid w:val="00F14BC6"/>
    <w:rsid w:val="00F14EA1"/>
    <w:rsid w:val="00F159DF"/>
    <w:rsid w:val="00F15B79"/>
    <w:rsid w:val="00F21033"/>
    <w:rsid w:val="00F2144C"/>
    <w:rsid w:val="00F2168E"/>
    <w:rsid w:val="00F2433B"/>
    <w:rsid w:val="00F24558"/>
    <w:rsid w:val="00F31DC8"/>
    <w:rsid w:val="00F3232A"/>
    <w:rsid w:val="00F34402"/>
    <w:rsid w:val="00F35457"/>
    <w:rsid w:val="00F372B4"/>
    <w:rsid w:val="00F37AF9"/>
    <w:rsid w:val="00F42137"/>
    <w:rsid w:val="00F4362D"/>
    <w:rsid w:val="00F44377"/>
    <w:rsid w:val="00F502A6"/>
    <w:rsid w:val="00F50846"/>
    <w:rsid w:val="00F53E6D"/>
    <w:rsid w:val="00F60107"/>
    <w:rsid w:val="00F61F5A"/>
    <w:rsid w:val="00F62069"/>
    <w:rsid w:val="00F70258"/>
    <w:rsid w:val="00F7111C"/>
    <w:rsid w:val="00F749CD"/>
    <w:rsid w:val="00F754A6"/>
    <w:rsid w:val="00F75A10"/>
    <w:rsid w:val="00F766EE"/>
    <w:rsid w:val="00F8659E"/>
    <w:rsid w:val="00F9214F"/>
    <w:rsid w:val="00F92AB0"/>
    <w:rsid w:val="00F9531F"/>
    <w:rsid w:val="00FA19A6"/>
    <w:rsid w:val="00FA20A9"/>
    <w:rsid w:val="00FA260E"/>
    <w:rsid w:val="00FA4888"/>
    <w:rsid w:val="00FA7CA2"/>
    <w:rsid w:val="00FB06D0"/>
    <w:rsid w:val="00FB361D"/>
    <w:rsid w:val="00FB3839"/>
    <w:rsid w:val="00FB519F"/>
    <w:rsid w:val="00FC27E2"/>
    <w:rsid w:val="00FC3DE8"/>
    <w:rsid w:val="00FC5F16"/>
    <w:rsid w:val="00FD1F6A"/>
    <w:rsid w:val="00FD4125"/>
    <w:rsid w:val="00FD5539"/>
    <w:rsid w:val="00FE245E"/>
    <w:rsid w:val="00FE3710"/>
    <w:rsid w:val="00FE4395"/>
    <w:rsid w:val="00FE61CB"/>
    <w:rsid w:val="00FE74F7"/>
    <w:rsid w:val="00FF2263"/>
    <w:rsid w:val="00FF44B1"/>
    <w:rsid w:val="00FF543B"/>
    <w:rsid w:val="00FF5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customStyle="1" w:styleId="UnresolvedMention2">
    <w:name w:val="Unresolved Mention2"/>
    <w:basedOn w:val="DefaultParagraphFont"/>
    <w:uiPriority w:val="99"/>
    <w:semiHidden/>
    <w:unhideWhenUsed/>
    <w:rsid w:val="002A6BCA"/>
    <w:rPr>
      <w:color w:val="605E5C"/>
      <w:shd w:val="clear" w:color="auto" w:fill="E1DFDD"/>
    </w:rPr>
  </w:style>
  <w:style w:type="character" w:styleId="UnresolvedMention">
    <w:name w:val="Unresolved Mention"/>
    <w:basedOn w:val="DefaultParagraphFont"/>
    <w:uiPriority w:val="99"/>
    <w:semiHidden/>
    <w:unhideWhenUsed/>
    <w:rsid w:val="00933EF5"/>
    <w:rPr>
      <w:color w:val="605E5C"/>
      <w:shd w:val="clear" w:color="auto" w:fill="E1DFDD"/>
    </w:rPr>
  </w:style>
  <w:style w:type="character" w:styleId="FollowedHyperlink">
    <w:name w:val="FollowedHyperlink"/>
    <w:basedOn w:val="DefaultParagraphFont"/>
    <w:uiPriority w:val="99"/>
    <w:semiHidden/>
    <w:unhideWhenUsed/>
    <w:rsid w:val="00933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1089">
      <w:bodyDiv w:val="1"/>
      <w:marLeft w:val="0"/>
      <w:marRight w:val="0"/>
      <w:marTop w:val="0"/>
      <w:marBottom w:val="0"/>
      <w:divBdr>
        <w:top w:val="none" w:sz="0" w:space="0" w:color="auto"/>
        <w:left w:val="none" w:sz="0" w:space="0" w:color="auto"/>
        <w:bottom w:val="none" w:sz="0" w:space="0" w:color="auto"/>
        <w:right w:val="none" w:sz="0" w:space="0" w:color="auto"/>
      </w:divBdr>
    </w:div>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372507951">
      <w:bodyDiv w:val="1"/>
      <w:marLeft w:val="0"/>
      <w:marRight w:val="0"/>
      <w:marTop w:val="0"/>
      <w:marBottom w:val="0"/>
      <w:divBdr>
        <w:top w:val="none" w:sz="0" w:space="0" w:color="auto"/>
        <w:left w:val="none" w:sz="0" w:space="0" w:color="auto"/>
        <w:bottom w:val="none" w:sz="0" w:space="0" w:color="auto"/>
        <w:right w:val="none" w:sz="0" w:space="0" w:color="auto"/>
      </w:divBdr>
    </w:div>
    <w:div w:id="422462048">
      <w:bodyDiv w:val="1"/>
      <w:marLeft w:val="0"/>
      <w:marRight w:val="0"/>
      <w:marTop w:val="0"/>
      <w:marBottom w:val="0"/>
      <w:divBdr>
        <w:top w:val="none" w:sz="0" w:space="0" w:color="auto"/>
        <w:left w:val="none" w:sz="0" w:space="0" w:color="auto"/>
        <w:bottom w:val="none" w:sz="0" w:space="0" w:color="auto"/>
        <w:right w:val="none" w:sz="0" w:space="0" w:color="auto"/>
      </w:divBdr>
    </w:div>
    <w:div w:id="904296157">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 w:id="1047922380">
      <w:bodyDiv w:val="1"/>
      <w:marLeft w:val="0"/>
      <w:marRight w:val="0"/>
      <w:marTop w:val="0"/>
      <w:marBottom w:val="0"/>
      <w:divBdr>
        <w:top w:val="none" w:sz="0" w:space="0" w:color="auto"/>
        <w:left w:val="none" w:sz="0" w:space="0" w:color="auto"/>
        <w:bottom w:val="none" w:sz="0" w:space="0" w:color="auto"/>
        <w:right w:val="none" w:sz="0" w:space="0" w:color="auto"/>
      </w:divBdr>
    </w:div>
    <w:div w:id="1649088493">
      <w:bodyDiv w:val="1"/>
      <w:marLeft w:val="0"/>
      <w:marRight w:val="0"/>
      <w:marTop w:val="0"/>
      <w:marBottom w:val="0"/>
      <w:divBdr>
        <w:top w:val="none" w:sz="0" w:space="0" w:color="auto"/>
        <w:left w:val="none" w:sz="0" w:space="0" w:color="auto"/>
        <w:bottom w:val="none" w:sz="0" w:space="0" w:color="auto"/>
        <w:right w:val="none" w:sz="0" w:space="0" w:color="auto"/>
      </w:divBdr>
    </w:div>
    <w:div w:id="21448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324.A420172018.1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99DF-8CC9-4C79-A206-463892AB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27231</Words>
  <Characters>15523</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2020-03-31T10:40:00Z</dcterms:created>
  <dcterms:modified xsi:type="dcterms:W3CDTF">2020-03-31T11:06:00Z</dcterms:modified>
</cp:coreProperties>
</file>