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18878" w14:textId="3318924D" w:rsidR="004D5B9A" w:rsidRPr="004D5B9A" w:rsidRDefault="004D5B9A" w:rsidP="004D5B9A">
      <w:pPr>
        <w:spacing w:after="0" w:line="276" w:lineRule="auto"/>
        <w:jc w:val="both"/>
        <w:rPr>
          <w:rFonts w:ascii="Times New Roman" w:hAnsi="Times New Roman" w:cs="Times New Roman"/>
          <w:b/>
          <w:bCs/>
          <w:sz w:val="24"/>
          <w:szCs w:val="24"/>
        </w:rPr>
      </w:pPr>
      <w:r w:rsidRPr="004D5B9A">
        <w:rPr>
          <w:rFonts w:ascii="Times New Roman" w:hAnsi="Times New Roman" w:cs="Times New Roman"/>
          <w:b/>
          <w:bCs/>
          <w:sz w:val="24"/>
          <w:szCs w:val="24"/>
        </w:rPr>
        <w:t>Noziedzīgā nodarījuma rakstura izvērtēšana, lemjot par iespēju piemērot nosacītu notiesāšanu</w:t>
      </w:r>
    </w:p>
    <w:p w14:paraId="50B15430" w14:textId="3DF79978" w:rsidR="004D5B9A" w:rsidRDefault="004D5B9A" w:rsidP="004D5B9A">
      <w:pPr>
        <w:spacing w:after="0" w:line="276" w:lineRule="auto"/>
        <w:jc w:val="both"/>
        <w:rPr>
          <w:rFonts w:ascii="Times New Roman" w:hAnsi="Times New Roman" w:cs="Times New Roman"/>
          <w:sz w:val="24"/>
          <w:szCs w:val="24"/>
        </w:rPr>
      </w:pPr>
    </w:p>
    <w:p w14:paraId="5EC756E0" w14:textId="68594902" w:rsidR="004D5B9A" w:rsidRDefault="004D5B9A" w:rsidP="004D5B9A">
      <w:pPr>
        <w:spacing w:after="0" w:line="276" w:lineRule="auto"/>
        <w:jc w:val="both"/>
        <w:rPr>
          <w:rFonts w:ascii="Times New Roman" w:hAnsi="Times New Roman" w:cs="Times New Roman"/>
          <w:sz w:val="24"/>
          <w:szCs w:val="24"/>
        </w:rPr>
      </w:pPr>
      <w:r w:rsidRPr="00652BDD">
        <w:rPr>
          <w:rFonts w:ascii="Times New Roman" w:hAnsi="Times New Roman" w:cs="Times New Roman"/>
          <w:sz w:val="24"/>
          <w:szCs w:val="24"/>
        </w:rPr>
        <w:t xml:space="preserve">Noziedzīga nodarījuma raksturs ir viens no Krimināllikuma </w:t>
      </w:r>
      <w:proofErr w:type="gramStart"/>
      <w:r w:rsidRPr="00652BDD">
        <w:rPr>
          <w:rFonts w:ascii="Times New Roman" w:hAnsi="Times New Roman" w:cs="Times New Roman"/>
          <w:sz w:val="24"/>
          <w:szCs w:val="24"/>
        </w:rPr>
        <w:t>55.pantā</w:t>
      </w:r>
      <w:proofErr w:type="gramEnd"/>
      <w:r w:rsidRPr="00652BDD">
        <w:rPr>
          <w:rFonts w:ascii="Times New Roman" w:hAnsi="Times New Roman" w:cs="Times New Roman"/>
          <w:sz w:val="24"/>
          <w:szCs w:val="24"/>
        </w:rPr>
        <w:t xml:space="preserve"> paredzētajiem apstākļiem, kas tiesai jāizvērtē, lemjot par iespēju noteikt sodu nosacīti. Formāla norāde uz Krimināllikumā definēto noziedzīgo nodarījumu klasifikāciju nav atzīstama par sodu ietekmējošo apstākļu izvērtēšanu pēc būtības un ir nepietiekama, lai konstatētu apstākļus, kas raksturo konkrēto noziedzīgo nodarījumu un atšķir to no citiem tāda paša veida noziedzīgiem nodarījumiem.</w:t>
      </w:r>
    </w:p>
    <w:p w14:paraId="4452CB2F" w14:textId="77777777" w:rsidR="004D5B9A" w:rsidRDefault="004D5B9A" w:rsidP="004D5B9A">
      <w:pPr>
        <w:spacing w:after="0" w:line="276" w:lineRule="auto"/>
        <w:jc w:val="both"/>
        <w:rPr>
          <w:rFonts w:ascii="Times New Roman" w:hAnsi="Times New Roman" w:cs="Times New Roman"/>
          <w:b/>
          <w:bCs/>
          <w:sz w:val="24"/>
          <w:szCs w:val="24"/>
        </w:rPr>
      </w:pPr>
    </w:p>
    <w:p w14:paraId="05123DD8" w14:textId="45D17BA7" w:rsidR="00D04361" w:rsidRPr="00D04361" w:rsidRDefault="00D04361" w:rsidP="00D04361">
      <w:pPr>
        <w:spacing w:after="0" w:line="276" w:lineRule="auto"/>
        <w:jc w:val="center"/>
        <w:rPr>
          <w:rFonts w:ascii="Times New Roman" w:hAnsi="Times New Roman" w:cs="Times New Roman"/>
          <w:b/>
          <w:bCs/>
          <w:sz w:val="24"/>
          <w:szCs w:val="24"/>
        </w:rPr>
      </w:pPr>
      <w:r w:rsidRPr="00D04361">
        <w:rPr>
          <w:rFonts w:ascii="Times New Roman" w:hAnsi="Times New Roman" w:cs="Times New Roman"/>
          <w:b/>
          <w:bCs/>
          <w:sz w:val="24"/>
          <w:szCs w:val="24"/>
        </w:rPr>
        <w:t>Latvijas Republikas Senāta</w:t>
      </w:r>
    </w:p>
    <w:p w14:paraId="04FAE554" w14:textId="17BA8376" w:rsidR="00D04361" w:rsidRPr="00D04361" w:rsidRDefault="00D04361" w:rsidP="00D04361">
      <w:pPr>
        <w:spacing w:after="0" w:line="276" w:lineRule="auto"/>
        <w:jc w:val="center"/>
        <w:rPr>
          <w:rFonts w:ascii="Times New Roman" w:hAnsi="Times New Roman" w:cs="Times New Roman"/>
          <w:b/>
          <w:bCs/>
          <w:sz w:val="24"/>
          <w:szCs w:val="24"/>
        </w:rPr>
      </w:pPr>
      <w:r w:rsidRPr="00D04361">
        <w:rPr>
          <w:rFonts w:ascii="Times New Roman" w:hAnsi="Times New Roman" w:cs="Times New Roman"/>
          <w:b/>
          <w:bCs/>
          <w:sz w:val="24"/>
          <w:szCs w:val="24"/>
        </w:rPr>
        <w:t>Krimināllietu departamenta</w:t>
      </w:r>
    </w:p>
    <w:p w14:paraId="0FB30C95" w14:textId="42EB6DF8" w:rsidR="00D04361" w:rsidRPr="00D04361" w:rsidRDefault="00D04361" w:rsidP="00D04361">
      <w:pPr>
        <w:spacing w:after="0" w:line="276" w:lineRule="auto"/>
        <w:jc w:val="center"/>
        <w:rPr>
          <w:rFonts w:ascii="Times New Roman" w:hAnsi="Times New Roman" w:cs="Times New Roman"/>
          <w:b/>
          <w:bCs/>
          <w:sz w:val="24"/>
          <w:szCs w:val="24"/>
        </w:rPr>
      </w:pPr>
      <w:proofErr w:type="gramStart"/>
      <w:r w:rsidRPr="00D04361">
        <w:rPr>
          <w:rFonts w:ascii="Times New Roman" w:hAnsi="Times New Roman" w:cs="Times New Roman"/>
          <w:b/>
          <w:bCs/>
          <w:sz w:val="24"/>
          <w:szCs w:val="24"/>
        </w:rPr>
        <w:t>2019.gada</w:t>
      </w:r>
      <w:proofErr w:type="gramEnd"/>
      <w:r w:rsidRPr="00D04361">
        <w:rPr>
          <w:rFonts w:ascii="Times New Roman" w:hAnsi="Times New Roman" w:cs="Times New Roman"/>
          <w:b/>
          <w:bCs/>
          <w:sz w:val="24"/>
          <w:szCs w:val="24"/>
        </w:rPr>
        <w:t xml:space="preserve"> 5.decembra</w:t>
      </w:r>
    </w:p>
    <w:p w14:paraId="7BFC1F7C" w14:textId="0A71E873" w:rsidR="00D04361" w:rsidRPr="00D04361" w:rsidRDefault="00D04361" w:rsidP="00D04361">
      <w:pPr>
        <w:spacing w:after="0" w:line="276" w:lineRule="auto"/>
        <w:jc w:val="center"/>
        <w:rPr>
          <w:rFonts w:ascii="Times New Roman" w:hAnsi="Times New Roman" w:cs="Times New Roman"/>
          <w:b/>
          <w:bCs/>
          <w:sz w:val="24"/>
          <w:szCs w:val="24"/>
        </w:rPr>
      </w:pPr>
      <w:r w:rsidRPr="00D04361">
        <w:rPr>
          <w:rFonts w:ascii="Times New Roman" w:hAnsi="Times New Roman" w:cs="Times New Roman"/>
          <w:b/>
          <w:bCs/>
          <w:sz w:val="24"/>
          <w:szCs w:val="24"/>
        </w:rPr>
        <w:t>LĒMUMS</w:t>
      </w:r>
    </w:p>
    <w:p w14:paraId="4EEF47E3" w14:textId="039D41A1" w:rsidR="00D04361" w:rsidRPr="00D04361" w:rsidRDefault="00D04361" w:rsidP="00D04361">
      <w:pPr>
        <w:spacing w:after="0" w:line="276" w:lineRule="auto"/>
        <w:jc w:val="center"/>
        <w:rPr>
          <w:rFonts w:ascii="Times New Roman" w:hAnsi="Times New Roman" w:cs="Times New Roman"/>
          <w:b/>
          <w:bCs/>
          <w:sz w:val="24"/>
          <w:szCs w:val="24"/>
        </w:rPr>
      </w:pPr>
      <w:r w:rsidRPr="00D04361">
        <w:rPr>
          <w:rFonts w:ascii="Times New Roman" w:hAnsi="Times New Roman" w:cs="Times New Roman"/>
          <w:b/>
          <w:bCs/>
          <w:sz w:val="24"/>
          <w:szCs w:val="24"/>
        </w:rPr>
        <w:t>Lieta Nr. </w:t>
      </w:r>
      <w:r w:rsidRPr="00D04361">
        <w:rPr>
          <w:rFonts w:ascii="Times New Roman" w:hAnsi="Times New Roman" w:cs="Times New Roman"/>
          <w:b/>
          <w:bCs/>
          <w:color w:val="000000"/>
          <w:sz w:val="24"/>
          <w:szCs w:val="24"/>
          <w:shd w:val="clear" w:color="auto" w:fill="FFFFFF"/>
        </w:rPr>
        <w:t>11905004416,</w:t>
      </w:r>
      <w:r w:rsidRPr="00D04361">
        <w:rPr>
          <w:rFonts w:ascii="Times New Roman" w:hAnsi="Times New Roman" w:cs="Times New Roman"/>
          <w:b/>
          <w:bCs/>
          <w:sz w:val="24"/>
          <w:szCs w:val="24"/>
        </w:rPr>
        <w:t> SKK-590/2019</w:t>
      </w:r>
    </w:p>
    <w:p w14:paraId="722E557D" w14:textId="60F4575C" w:rsidR="00D04361" w:rsidRPr="00D04361" w:rsidRDefault="00FE79D5" w:rsidP="00D04361">
      <w:pPr>
        <w:spacing w:after="0" w:line="276" w:lineRule="auto"/>
        <w:jc w:val="center"/>
        <w:rPr>
          <w:rFonts w:ascii="Times New Roman" w:hAnsi="Times New Roman" w:cs="Times New Roman"/>
          <w:sz w:val="24"/>
          <w:szCs w:val="24"/>
        </w:rPr>
      </w:pPr>
      <w:hyperlink r:id="rId6" w:history="1">
        <w:r w:rsidR="00D04361" w:rsidRPr="00D04361">
          <w:rPr>
            <w:rStyle w:val="Hyperlink"/>
            <w:rFonts w:ascii="Times New Roman" w:hAnsi="Times New Roman" w:cs="Times New Roman"/>
            <w:sz w:val="24"/>
            <w:szCs w:val="24"/>
            <w:shd w:val="clear" w:color="auto" w:fill="FFFFFF"/>
          </w:rPr>
          <w:t>ECLI:LV:AT:2019:1205.11905004416.5.L</w:t>
        </w:r>
      </w:hyperlink>
    </w:p>
    <w:p w14:paraId="1DFBA3E9" w14:textId="77777777" w:rsidR="00D04361" w:rsidRDefault="00D04361" w:rsidP="00D04361">
      <w:pPr>
        <w:spacing w:after="0" w:line="276" w:lineRule="auto"/>
        <w:jc w:val="both"/>
        <w:rPr>
          <w:rFonts w:ascii="Times New Roman" w:hAnsi="Times New Roman" w:cs="Times New Roman"/>
          <w:sz w:val="24"/>
          <w:szCs w:val="24"/>
        </w:rPr>
      </w:pPr>
    </w:p>
    <w:p w14:paraId="49BE3C60" w14:textId="58AB030E"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Tiesa šādā sastāvā: senatori Anita Poļakova, Artūrs Freibergs, Pēteris Opincāns </w:t>
      </w:r>
    </w:p>
    <w:p w14:paraId="33A11910" w14:textId="77777777" w:rsidR="00A651CF" w:rsidRDefault="00A651CF" w:rsidP="004D5B9A">
      <w:pPr>
        <w:spacing w:after="0" w:line="276" w:lineRule="auto"/>
        <w:ind w:firstLine="720"/>
        <w:jc w:val="both"/>
        <w:rPr>
          <w:rFonts w:ascii="Times New Roman" w:hAnsi="Times New Roman" w:cs="Times New Roman"/>
          <w:sz w:val="24"/>
          <w:szCs w:val="24"/>
        </w:rPr>
      </w:pPr>
    </w:p>
    <w:p w14:paraId="350340F9" w14:textId="77777777"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izskatīja rakstveida procesā krimināllietu sakarā ar Zemgales tiesas apgabala prokuratūras prokurores Zintas Meijas kasācijas protestu par Zemgales apgabaltiesas </w:t>
      </w:r>
      <w:proofErr w:type="gramStart"/>
      <w:r w:rsidRPr="00D04361">
        <w:rPr>
          <w:rFonts w:ascii="Times New Roman" w:hAnsi="Times New Roman" w:cs="Times New Roman"/>
          <w:sz w:val="24"/>
          <w:szCs w:val="24"/>
        </w:rPr>
        <w:t>2019.gada</w:t>
      </w:r>
      <w:proofErr w:type="gramEnd"/>
      <w:r w:rsidRPr="00D04361">
        <w:rPr>
          <w:rFonts w:ascii="Times New Roman" w:hAnsi="Times New Roman" w:cs="Times New Roman"/>
          <w:sz w:val="24"/>
          <w:szCs w:val="24"/>
        </w:rPr>
        <w:t xml:space="preserve"> 23.maija spriedumu.</w:t>
      </w:r>
    </w:p>
    <w:p w14:paraId="1A5F1483" w14:textId="3D8867CF"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 </w:t>
      </w:r>
    </w:p>
    <w:p w14:paraId="145598AC" w14:textId="58E062F4" w:rsidR="000971D1" w:rsidRDefault="00D04361" w:rsidP="000971D1">
      <w:pPr>
        <w:spacing w:after="0" w:line="276" w:lineRule="auto"/>
        <w:ind w:firstLine="720"/>
        <w:jc w:val="center"/>
        <w:rPr>
          <w:rFonts w:ascii="Times New Roman" w:hAnsi="Times New Roman" w:cs="Times New Roman"/>
          <w:b/>
          <w:bCs/>
          <w:sz w:val="24"/>
          <w:szCs w:val="24"/>
        </w:rPr>
      </w:pPr>
      <w:r w:rsidRPr="000971D1">
        <w:rPr>
          <w:rFonts w:ascii="Times New Roman" w:hAnsi="Times New Roman" w:cs="Times New Roman"/>
          <w:b/>
          <w:bCs/>
          <w:sz w:val="24"/>
          <w:szCs w:val="24"/>
        </w:rPr>
        <w:t>Aprakstošā daļa</w:t>
      </w:r>
    </w:p>
    <w:p w14:paraId="334103F5" w14:textId="77777777" w:rsidR="000971D1" w:rsidRPr="000971D1" w:rsidRDefault="000971D1" w:rsidP="000971D1">
      <w:pPr>
        <w:spacing w:after="0" w:line="276" w:lineRule="auto"/>
        <w:ind w:firstLine="720"/>
        <w:jc w:val="center"/>
        <w:rPr>
          <w:rFonts w:ascii="Times New Roman" w:hAnsi="Times New Roman" w:cs="Times New Roman"/>
          <w:b/>
          <w:bCs/>
          <w:sz w:val="24"/>
          <w:szCs w:val="24"/>
        </w:rPr>
      </w:pPr>
    </w:p>
    <w:p w14:paraId="4F07FB36" w14:textId="77777777"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[1] Ar Zemgales rajona tiesas </w:t>
      </w:r>
      <w:proofErr w:type="gramStart"/>
      <w:r w:rsidRPr="00D04361">
        <w:rPr>
          <w:rFonts w:ascii="Times New Roman" w:hAnsi="Times New Roman" w:cs="Times New Roman"/>
          <w:sz w:val="24"/>
          <w:szCs w:val="24"/>
        </w:rPr>
        <w:t>2018.gada</w:t>
      </w:r>
      <w:proofErr w:type="gramEnd"/>
      <w:r w:rsidRPr="00D04361">
        <w:rPr>
          <w:rFonts w:ascii="Times New Roman" w:hAnsi="Times New Roman" w:cs="Times New Roman"/>
          <w:sz w:val="24"/>
          <w:szCs w:val="24"/>
        </w:rPr>
        <w:t xml:space="preserve"> 20.decembra spriedumu </w:t>
      </w:r>
    </w:p>
    <w:p w14:paraId="47B09088" w14:textId="0325CA51" w:rsidR="000971D1" w:rsidRDefault="00A651CF" w:rsidP="004D5B9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w:t>
      </w:r>
      <w:bookmarkStart w:id="0" w:name="_GoBack"/>
      <w:r>
        <w:rPr>
          <w:rFonts w:ascii="Times New Roman" w:hAnsi="Times New Roman" w:cs="Times New Roman"/>
          <w:sz w:val="24"/>
          <w:szCs w:val="24"/>
        </w:rPr>
        <w:t>pers. A</w:t>
      </w:r>
      <w:bookmarkEnd w:id="0"/>
      <w:r>
        <w:rPr>
          <w:rFonts w:ascii="Times New Roman" w:hAnsi="Times New Roman" w:cs="Times New Roman"/>
          <w:sz w:val="24"/>
          <w:szCs w:val="24"/>
        </w:rPr>
        <w:t>]</w:t>
      </w:r>
      <w:r w:rsidR="00D04361" w:rsidRPr="00D04361">
        <w:rPr>
          <w:rFonts w:ascii="Times New Roman" w:hAnsi="Times New Roman" w:cs="Times New Roman"/>
          <w:sz w:val="24"/>
          <w:szCs w:val="24"/>
        </w:rPr>
        <w:t xml:space="preserve">, personas kods </w:t>
      </w:r>
      <w:r>
        <w:rPr>
          <w:rFonts w:ascii="Times New Roman" w:hAnsi="Times New Roman" w:cs="Times New Roman"/>
          <w:sz w:val="24"/>
          <w:szCs w:val="24"/>
        </w:rPr>
        <w:t>[..]</w:t>
      </w:r>
      <w:r w:rsidR="00D04361" w:rsidRPr="00D04361">
        <w:rPr>
          <w:rFonts w:ascii="Times New Roman" w:hAnsi="Times New Roman" w:cs="Times New Roman"/>
          <w:sz w:val="24"/>
          <w:szCs w:val="24"/>
        </w:rPr>
        <w:t xml:space="preserve">, </w:t>
      </w:r>
    </w:p>
    <w:p w14:paraId="7B26358F" w14:textId="77777777"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atzīts par vainīgu Krimināllikuma </w:t>
      </w:r>
      <w:proofErr w:type="gramStart"/>
      <w:r w:rsidRPr="00D04361">
        <w:rPr>
          <w:rFonts w:ascii="Times New Roman" w:hAnsi="Times New Roman" w:cs="Times New Roman"/>
          <w:sz w:val="24"/>
          <w:szCs w:val="24"/>
        </w:rPr>
        <w:t>177.panta</w:t>
      </w:r>
      <w:proofErr w:type="gramEnd"/>
      <w:r w:rsidRPr="00D04361">
        <w:rPr>
          <w:rFonts w:ascii="Times New Roman" w:hAnsi="Times New Roman" w:cs="Times New Roman"/>
          <w:sz w:val="24"/>
          <w:szCs w:val="24"/>
        </w:rPr>
        <w:t xml:space="preserve"> trešajā daļā paredzētajā noziedzīgajā nodarījumā un sodīts ar brīvības atņemšanu uz 3 gadiem. </w:t>
      </w:r>
    </w:p>
    <w:p w14:paraId="03BE8048" w14:textId="77777777"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Saskaņā ar Krimināllikuma </w:t>
      </w:r>
      <w:proofErr w:type="gramStart"/>
      <w:r w:rsidRPr="00D04361">
        <w:rPr>
          <w:rFonts w:ascii="Times New Roman" w:hAnsi="Times New Roman" w:cs="Times New Roman"/>
          <w:sz w:val="24"/>
          <w:szCs w:val="24"/>
        </w:rPr>
        <w:t>55.panta</w:t>
      </w:r>
      <w:proofErr w:type="gramEnd"/>
      <w:r w:rsidRPr="00D04361">
        <w:rPr>
          <w:rFonts w:ascii="Times New Roman" w:hAnsi="Times New Roman" w:cs="Times New Roman"/>
          <w:sz w:val="24"/>
          <w:szCs w:val="24"/>
        </w:rPr>
        <w:t xml:space="preserve"> pirmo daļu brīvības atņemšanas sods noteikts nosacīti ar pārbaudes laiku uz 4 gadiem. </w:t>
      </w:r>
    </w:p>
    <w:p w14:paraId="041763FC" w14:textId="77777777" w:rsidR="000971D1" w:rsidRDefault="000971D1" w:rsidP="004D5B9A">
      <w:pPr>
        <w:spacing w:after="0" w:line="276" w:lineRule="auto"/>
        <w:ind w:firstLine="720"/>
        <w:jc w:val="both"/>
        <w:rPr>
          <w:rFonts w:ascii="Times New Roman" w:hAnsi="Times New Roman" w:cs="Times New Roman"/>
          <w:sz w:val="24"/>
          <w:szCs w:val="24"/>
        </w:rPr>
      </w:pPr>
    </w:p>
    <w:p w14:paraId="51ABCBE9" w14:textId="12C2447A"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[2] Ar Zemgales apgabaltiesas </w:t>
      </w:r>
      <w:proofErr w:type="gramStart"/>
      <w:r w:rsidRPr="00D04361">
        <w:rPr>
          <w:rFonts w:ascii="Times New Roman" w:hAnsi="Times New Roman" w:cs="Times New Roman"/>
          <w:sz w:val="24"/>
          <w:szCs w:val="24"/>
        </w:rPr>
        <w:t>2019.gada</w:t>
      </w:r>
      <w:proofErr w:type="gramEnd"/>
      <w:r w:rsidRPr="00D04361">
        <w:rPr>
          <w:rFonts w:ascii="Times New Roman" w:hAnsi="Times New Roman" w:cs="Times New Roman"/>
          <w:sz w:val="24"/>
          <w:szCs w:val="24"/>
        </w:rPr>
        <w:t xml:space="preserve"> 23.maija spriedumu, iztiesājot krimināllietu apelācijas kārtībā sakarā ar Zemgales tiesas apgabala prokuratūras prokurores Zintas Meijas kasācijas protestu, pirmās instances tiesas spriedums atcelts daļā par apsūdzētajam </w:t>
      </w:r>
      <w:r w:rsidR="00A651CF">
        <w:rPr>
          <w:rFonts w:ascii="Times New Roman" w:hAnsi="Times New Roman" w:cs="Times New Roman"/>
          <w:sz w:val="24"/>
          <w:szCs w:val="24"/>
        </w:rPr>
        <w:t>[pers. A]</w:t>
      </w:r>
      <w:r w:rsidRPr="00D04361">
        <w:rPr>
          <w:rFonts w:ascii="Times New Roman" w:hAnsi="Times New Roman" w:cs="Times New Roman"/>
          <w:sz w:val="24"/>
          <w:szCs w:val="24"/>
        </w:rPr>
        <w:t xml:space="preserve"> noteikto sodu. </w:t>
      </w:r>
    </w:p>
    <w:p w14:paraId="7E7DC4C1" w14:textId="1FDFFA8D" w:rsidR="000971D1" w:rsidRDefault="00A651CF" w:rsidP="004D5B9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[Pers. A]</w:t>
      </w:r>
      <w:r w:rsidR="00D04361" w:rsidRPr="00D04361">
        <w:rPr>
          <w:rFonts w:ascii="Times New Roman" w:hAnsi="Times New Roman" w:cs="Times New Roman"/>
          <w:sz w:val="24"/>
          <w:szCs w:val="24"/>
        </w:rPr>
        <w:t xml:space="preserve"> sodīts pēc Krimināllikuma </w:t>
      </w:r>
      <w:proofErr w:type="gramStart"/>
      <w:r w:rsidR="00D04361" w:rsidRPr="00D04361">
        <w:rPr>
          <w:rFonts w:ascii="Times New Roman" w:hAnsi="Times New Roman" w:cs="Times New Roman"/>
          <w:sz w:val="24"/>
          <w:szCs w:val="24"/>
        </w:rPr>
        <w:t>177.panta</w:t>
      </w:r>
      <w:proofErr w:type="gramEnd"/>
      <w:r w:rsidR="00D04361" w:rsidRPr="00D04361">
        <w:rPr>
          <w:rFonts w:ascii="Times New Roman" w:hAnsi="Times New Roman" w:cs="Times New Roman"/>
          <w:sz w:val="24"/>
          <w:szCs w:val="24"/>
        </w:rPr>
        <w:t xml:space="preserve"> trešās daļas ar brīvības atņemšanu uz 2 gadiem 11 mēnešiem. </w:t>
      </w:r>
    </w:p>
    <w:p w14:paraId="1A47244F" w14:textId="77777777"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Saskaņā ar Krimināllikuma </w:t>
      </w:r>
      <w:proofErr w:type="gramStart"/>
      <w:r w:rsidRPr="00D04361">
        <w:rPr>
          <w:rFonts w:ascii="Times New Roman" w:hAnsi="Times New Roman" w:cs="Times New Roman"/>
          <w:sz w:val="24"/>
          <w:szCs w:val="24"/>
        </w:rPr>
        <w:t>55.panta</w:t>
      </w:r>
      <w:proofErr w:type="gramEnd"/>
      <w:r w:rsidRPr="00D04361">
        <w:rPr>
          <w:rFonts w:ascii="Times New Roman" w:hAnsi="Times New Roman" w:cs="Times New Roman"/>
          <w:sz w:val="24"/>
          <w:szCs w:val="24"/>
        </w:rPr>
        <w:t xml:space="preserve"> pirmo daļu brīvības atņemšanas sods noteikts nosacīti ar pārbaudes laiku uz 4 gadiem. </w:t>
      </w:r>
    </w:p>
    <w:p w14:paraId="1C840387" w14:textId="77777777"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Pārējā daļā pirmās instances tiesas spriedums atstāts negrozīts. </w:t>
      </w:r>
    </w:p>
    <w:p w14:paraId="73E34779" w14:textId="77777777" w:rsidR="000971D1" w:rsidRDefault="000971D1" w:rsidP="004D5B9A">
      <w:pPr>
        <w:spacing w:after="0" w:line="276" w:lineRule="auto"/>
        <w:ind w:firstLine="720"/>
        <w:jc w:val="both"/>
        <w:rPr>
          <w:rFonts w:ascii="Times New Roman" w:hAnsi="Times New Roman" w:cs="Times New Roman"/>
          <w:sz w:val="24"/>
          <w:szCs w:val="24"/>
        </w:rPr>
      </w:pPr>
    </w:p>
    <w:p w14:paraId="5374D06F" w14:textId="638A99BC"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[3] Par apelācijas instances tiesas spriedumu Zemgales tiesas apgabala prokuratūras prokurore Z. Meija iesniegusi kasācijas protestu, lūdzot atcelt Zemgales apgabaltiesas </w:t>
      </w:r>
      <w:proofErr w:type="gramStart"/>
      <w:r w:rsidRPr="00D04361">
        <w:rPr>
          <w:rFonts w:ascii="Times New Roman" w:hAnsi="Times New Roman" w:cs="Times New Roman"/>
          <w:sz w:val="24"/>
          <w:szCs w:val="24"/>
        </w:rPr>
        <w:t>2019.gada</w:t>
      </w:r>
      <w:proofErr w:type="gramEnd"/>
      <w:r w:rsidRPr="00D04361">
        <w:rPr>
          <w:rFonts w:ascii="Times New Roman" w:hAnsi="Times New Roman" w:cs="Times New Roman"/>
          <w:sz w:val="24"/>
          <w:szCs w:val="24"/>
        </w:rPr>
        <w:t xml:space="preserve"> 23.maija spriedumu daļā par apsūdzētajam </w:t>
      </w:r>
      <w:r w:rsidR="00A651CF">
        <w:rPr>
          <w:rFonts w:ascii="Times New Roman" w:hAnsi="Times New Roman" w:cs="Times New Roman"/>
          <w:sz w:val="24"/>
          <w:szCs w:val="24"/>
        </w:rPr>
        <w:t>[pers. A]</w:t>
      </w:r>
      <w:r w:rsidRPr="00D04361">
        <w:rPr>
          <w:rFonts w:ascii="Times New Roman" w:hAnsi="Times New Roman" w:cs="Times New Roman"/>
          <w:sz w:val="24"/>
          <w:szCs w:val="24"/>
        </w:rPr>
        <w:t xml:space="preserve"> noteikto sodu un atceltajā daļā lietu nosūtīt jaunai izskatīšanai apelācijas instances tiesā. </w:t>
      </w:r>
    </w:p>
    <w:p w14:paraId="4C8655C1" w14:textId="77777777"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lastRenderedPageBreak/>
        <w:t xml:space="preserve">Kasācijas protesta autores ieskatā apelācijas instances tiesa nepareizi piemērojusi Krimināllikuma </w:t>
      </w:r>
      <w:proofErr w:type="gramStart"/>
      <w:r w:rsidRPr="00D04361">
        <w:rPr>
          <w:rFonts w:ascii="Times New Roman" w:hAnsi="Times New Roman" w:cs="Times New Roman"/>
          <w:sz w:val="24"/>
          <w:szCs w:val="24"/>
        </w:rPr>
        <w:t>55.pantu</w:t>
      </w:r>
      <w:proofErr w:type="gramEnd"/>
      <w:r w:rsidRPr="00D04361">
        <w:rPr>
          <w:rFonts w:ascii="Times New Roman" w:hAnsi="Times New Roman" w:cs="Times New Roman"/>
          <w:sz w:val="24"/>
          <w:szCs w:val="24"/>
        </w:rPr>
        <w:t xml:space="preserve"> un tādejādi pieļāvusi Kriminālprocesa likuma 574.panta 1.punktā paredzēto Krimināllikuma pārkāpumu un pieļāvusi Kriminālprocesa likuma būtisku pārkāpumu šā likuma 575.panta trešās daļas izpratnē, kas noveda pie nelikumīga nolēmuma. </w:t>
      </w:r>
    </w:p>
    <w:p w14:paraId="58827F92" w14:textId="77777777"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Kasācijas protestā pausto lūgumu prokurore Z. Meija pamatojusi ar tālāk izklāstītajiem argumentiem. </w:t>
      </w:r>
    </w:p>
    <w:p w14:paraId="39722671" w14:textId="48B5DECB"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[3.1] Apelācijas instances tiesa spriedumā atsaukusies uz Augstākās tiesas Krimināllietu departamenta un Krimināllietu tiesu palātas tienešu </w:t>
      </w:r>
      <w:proofErr w:type="gramStart"/>
      <w:r w:rsidRPr="00D04361">
        <w:rPr>
          <w:rFonts w:ascii="Times New Roman" w:hAnsi="Times New Roman" w:cs="Times New Roman"/>
          <w:sz w:val="24"/>
          <w:szCs w:val="24"/>
        </w:rPr>
        <w:t>2008.gada</w:t>
      </w:r>
      <w:proofErr w:type="gramEnd"/>
      <w:r w:rsidRPr="00D04361">
        <w:rPr>
          <w:rFonts w:ascii="Times New Roman" w:hAnsi="Times New Roman" w:cs="Times New Roman"/>
          <w:sz w:val="24"/>
          <w:szCs w:val="24"/>
        </w:rPr>
        <w:t xml:space="preserve"> 1.jūlija kopsapulces lēmumā izteiktajām atziņām, taču nav ņēmusi vērā minēto atziņu būtību, proti, lemjot par apsūdzētā </w:t>
      </w:r>
      <w:r w:rsidR="00A651CF">
        <w:rPr>
          <w:rFonts w:ascii="Times New Roman" w:hAnsi="Times New Roman" w:cs="Times New Roman"/>
          <w:sz w:val="24"/>
          <w:szCs w:val="24"/>
        </w:rPr>
        <w:t>[pers. A]</w:t>
      </w:r>
      <w:r w:rsidRPr="00D04361">
        <w:rPr>
          <w:rFonts w:ascii="Times New Roman" w:hAnsi="Times New Roman" w:cs="Times New Roman"/>
          <w:sz w:val="24"/>
          <w:szCs w:val="24"/>
        </w:rPr>
        <w:t xml:space="preserve"> nosacītu notiesāšanu, tiesa nav izvērtējusi, kā nosacīta notiesāšana sekmēs likumā noteiktā soda mērķa sasniegšanu. Tiesas noteiktais sods nav samērīgs ar izdarītā noziedzīgā nodarījuma raksturu un radīto kaitējumu, turklāt pamatots vienīgi ar apsūdzētā personību pozitīvi raksturojošo ziņu izvērtējumu. </w:t>
      </w:r>
    </w:p>
    <w:p w14:paraId="184ADDF0" w14:textId="1FB03965"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Pretēji Augstākās tiesas judikatūrā izteiktajām atziņām lietās Nr. SKK-743/2015, Nr. SKK478/2008, Nr. SKK-567/2009 apelācijas instances tiesa, lemjot jautājumu par iespēju apsūdzēto </w:t>
      </w:r>
      <w:r w:rsidR="00A651CF">
        <w:rPr>
          <w:rFonts w:ascii="Times New Roman" w:hAnsi="Times New Roman" w:cs="Times New Roman"/>
          <w:sz w:val="24"/>
          <w:szCs w:val="24"/>
        </w:rPr>
        <w:t>[pers. A]</w:t>
      </w:r>
      <w:r w:rsidRPr="00D04361">
        <w:rPr>
          <w:rFonts w:ascii="Times New Roman" w:hAnsi="Times New Roman" w:cs="Times New Roman"/>
          <w:sz w:val="24"/>
          <w:szCs w:val="24"/>
        </w:rPr>
        <w:t xml:space="preserve"> notiesāt nosacīti, nav izvērtējusi atbilstoši Krimināllikuma </w:t>
      </w:r>
      <w:proofErr w:type="gramStart"/>
      <w:r w:rsidRPr="00D04361">
        <w:rPr>
          <w:rFonts w:ascii="Times New Roman" w:hAnsi="Times New Roman" w:cs="Times New Roman"/>
          <w:sz w:val="24"/>
          <w:szCs w:val="24"/>
        </w:rPr>
        <w:t>55.panta</w:t>
      </w:r>
      <w:proofErr w:type="gramEnd"/>
      <w:r w:rsidRPr="00D04361">
        <w:rPr>
          <w:rFonts w:ascii="Times New Roman" w:hAnsi="Times New Roman" w:cs="Times New Roman"/>
          <w:sz w:val="24"/>
          <w:szCs w:val="24"/>
        </w:rPr>
        <w:t xml:space="preserve"> prasībām noziedzīgā nodarījuma raksturu un radīto kaitējumu. </w:t>
      </w:r>
    </w:p>
    <w:p w14:paraId="726D767E" w14:textId="710A2ECC"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Lemjot par apsūdzētā </w:t>
      </w:r>
      <w:r w:rsidR="00A651CF">
        <w:rPr>
          <w:rFonts w:ascii="Times New Roman" w:hAnsi="Times New Roman" w:cs="Times New Roman"/>
          <w:sz w:val="24"/>
          <w:szCs w:val="24"/>
        </w:rPr>
        <w:t>[pers. A]</w:t>
      </w:r>
      <w:r w:rsidRPr="00D04361">
        <w:rPr>
          <w:rFonts w:ascii="Times New Roman" w:hAnsi="Times New Roman" w:cs="Times New Roman"/>
          <w:sz w:val="24"/>
          <w:szCs w:val="24"/>
        </w:rPr>
        <w:t xml:space="preserve"> nosacītu notiesāšanu, tiesa nepareizi novērtējusi apsūdzētā attieksmi pret cietušajai radīto kaitējumu, jo mantiskā zaudējuma atlīdzināšanu apsūdzētais </w:t>
      </w:r>
      <w:r w:rsidR="00A651CF">
        <w:rPr>
          <w:rFonts w:ascii="Times New Roman" w:hAnsi="Times New Roman" w:cs="Times New Roman"/>
          <w:sz w:val="24"/>
          <w:szCs w:val="24"/>
        </w:rPr>
        <w:t>[pers. A]</w:t>
      </w:r>
      <w:r w:rsidRPr="00D04361">
        <w:rPr>
          <w:rFonts w:ascii="Times New Roman" w:hAnsi="Times New Roman" w:cs="Times New Roman"/>
          <w:sz w:val="24"/>
          <w:szCs w:val="24"/>
        </w:rPr>
        <w:t xml:space="preserve"> uzsāka tikai vienu dienu pirms apelācijas instances tiesas sēdes. </w:t>
      </w:r>
    </w:p>
    <w:p w14:paraId="620079CB" w14:textId="1C20C4EC"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[3.2] Apelācijas instances tiesa nepamatoti konstatējusi apsūdzētā </w:t>
      </w:r>
      <w:r w:rsidR="00A651CF">
        <w:rPr>
          <w:rFonts w:ascii="Times New Roman" w:hAnsi="Times New Roman" w:cs="Times New Roman"/>
          <w:sz w:val="24"/>
          <w:szCs w:val="24"/>
        </w:rPr>
        <w:t>[pers. A]</w:t>
      </w:r>
      <w:r w:rsidRPr="00D04361">
        <w:rPr>
          <w:rFonts w:ascii="Times New Roman" w:hAnsi="Times New Roman" w:cs="Times New Roman"/>
          <w:sz w:val="24"/>
          <w:szCs w:val="24"/>
        </w:rPr>
        <w:t xml:space="preserve"> atbildību mīkstinošo apstākli – vainas atzīšana –, jo pirmstiesas procesā apsūdzētais savu vainu neatzina, bet pirmās instances tiesā savu vainu atzina daļēji, kas rada šaubas par apsūdzētā </w:t>
      </w:r>
      <w:r w:rsidR="00A651CF">
        <w:rPr>
          <w:rFonts w:ascii="Times New Roman" w:hAnsi="Times New Roman" w:cs="Times New Roman"/>
          <w:sz w:val="24"/>
          <w:szCs w:val="24"/>
        </w:rPr>
        <w:t>[pers. A]</w:t>
      </w:r>
      <w:r w:rsidRPr="00D04361">
        <w:rPr>
          <w:rFonts w:ascii="Times New Roman" w:hAnsi="Times New Roman" w:cs="Times New Roman"/>
          <w:sz w:val="24"/>
          <w:szCs w:val="24"/>
        </w:rPr>
        <w:t xml:space="preserve"> patieso izpratni un nožēlu. </w:t>
      </w:r>
    </w:p>
    <w:p w14:paraId="78BC1EF0" w14:textId="77777777" w:rsidR="000971D1" w:rsidRDefault="000971D1" w:rsidP="004D5B9A">
      <w:pPr>
        <w:spacing w:after="0" w:line="276" w:lineRule="auto"/>
        <w:ind w:firstLine="720"/>
        <w:jc w:val="both"/>
        <w:rPr>
          <w:rFonts w:ascii="Times New Roman" w:hAnsi="Times New Roman" w:cs="Times New Roman"/>
          <w:sz w:val="24"/>
          <w:szCs w:val="24"/>
        </w:rPr>
      </w:pPr>
    </w:p>
    <w:p w14:paraId="4E4CAF63" w14:textId="7AB5703E" w:rsidR="000971D1" w:rsidRPr="000971D1" w:rsidRDefault="00D04361" w:rsidP="000971D1">
      <w:pPr>
        <w:spacing w:after="0" w:line="276" w:lineRule="auto"/>
        <w:ind w:firstLine="720"/>
        <w:jc w:val="center"/>
        <w:rPr>
          <w:rFonts w:ascii="Times New Roman" w:hAnsi="Times New Roman" w:cs="Times New Roman"/>
          <w:b/>
          <w:bCs/>
          <w:sz w:val="24"/>
          <w:szCs w:val="24"/>
        </w:rPr>
      </w:pPr>
      <w:r w:rsidRPr="000971D1">
        <w:rPr>
          <w:rFonts w:ascii="Times New Roman" w:hAnsi="Times New Roman" w:cs="Times New Roman"/>
          <w:b/>
          <w:bCs/>
          <w:sz w:val="24"/>
          <w:szCs w:val="24"/>
        </w:rPr>
        <w:t>Motīvu daļa</w:t>
      </w:r>
    </w:p>
    <w:p w14:paraId="3AB63253" w14:textId="77777777" w:rsidR="000971D1" w:rsidRDefault="000971D1" w:rsidP="004D5B9A">
      <w:pPr>
        <w:spacing w:after="0" w:line="276" w:lineRule="auto"/>
        <w:ind w:firstLine="720"/>
        <w:jc w:val="both"/>
        <w:rPr>
          <w:rFonts w:ascii="Times New Roman" w:hAnsi="Times New Roman" w:cs="Times New Roman"/>
          <w:sz w:val="24"/>
          <w:szCs w:val="24"/>
        </w:rPr>
      </w:pPr>
    </w:p>
    <w:p w14:paraId="1BB076C6" w14:textId="0543FAE6"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[4] Senāts atzīst, ka Zemgales apgabaltiesas </w:t>
      </w:r>
      <w:proofErr w:type="gramStart"/>
      <w:r w:rsidRPr="00D04361">
        <w:rPr>
          <w:rFonts w:ascii="Times New Roman" w:hAnsi="Times New Roman" w:cs="Times New Roman"/>
          <w:sz w:val="24"/>
          <w:szCs w:val="24"/>
        </w:rPr>
        <w:t>2019.gada</w:t>
      </w:r>
      <w:proofErr w:type="gramEnd"/>
      <w:r w:rsidRPr="00D04361">
        <w:rPr>
          <w:rFonts w:ascii="Times New Roman" w:hAnsi="Times New Roman" w:cs="Times New Roman"/>
          <w:sz w:val="24"/>
          <w:szCs w:val="24"/>
        </w:rPr>
        <w:t xml:space="preserve"> 23.maija spriedums atceļams daļā par apsūdzētajam </w:t>
      </w:r>
      <w:r w:rsidR="00A651CF">
        <w:rPr>
          <w:rFonts w:ascii="Times New Roman" w:hAnsi="Times New Roman" w:cs="Times New Roman"/>
          <w:sz w:val="24"/>
          <w:szCs w:val="24"/>
        </w:rPr>
        <w:t>[pers. A]</w:t>
      </w:r>
      <w:r w:rsidRPr="00D04361">
        <w:rPr>
          <w:rFonts w:ascii="Times New Roman" w:hAnsi="Times New Roman" w:cs="Times New Roman"/>
          <w:sz w:val="24"/>
          <w:szCs w:val="24"/>
        </w:rPr>
        <w:t xml:space="preserve"> noteikto sodu un atceltajā daļā lieta nosūtāma jaunai izskatīšanai apelācijas instances tiesā. </w:t>
      </w:r>
    </w:p>
    <w:p w14:paraId="36397BE3" w14:textId="77777777"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Pārējā daļā Zemgales apgabaltiesas </w:t>
      </w:r>
      <w:proofErr w:type="gramStart"/>
      <w:r w:rsidRPr="00D04361">
        <w:rPr>
          <w:rFonts w:ascii="Times New Roman" w:hAnsi="Times New Roman" w:cs="Times New Roman"/>
          <w:sz w:val="24"/>
          <w:szCs w:val="24"/>
        </w:rPr>
        <w:t>2019.gada</w:t>
      </w:r>
      <w:proofErr w:type="gramEnd"/>
      <w:r w:rsidRPr="00D04361">
        <w:rPr>
          <w:rFonts w:ascii="Times New Roman" w:hAnsi="Times New Roman" w:cs="Times New Roman"/>
          <w:sz w:val="24"/>
          <w:szCs w:val="24"/>
        </w:rPr>
        <w:t xml:space="preserve"> 23.maija spriedums atstājams negrozīts.</w:t>
      </w:r>
    </w:p>
    <w:p w14:paraId="5379229D" w14:textId="765BAE45"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[4.1] Kriminālprocesa likuma </w:t>
      </w:r>
      <w:proofErr w:type="gramStart"/>
      <w:r w:rsidRPr="00D04361">
        <w:rPr>
          <w:rFonts w:ascii="Times New Roman" w:hAnsi="Times New Roman" w:cs="Times New Roman"/>
          <w:sz w:val="24"/>
          <w:szCs w:val="24"/>
        </w:rPr>
        <w:t>511.panta</w:t>
      </w:r>
      <w:proofErr w:type="gramEnd"/>
      <w:r w:rsidRPr="00D04361">
        <w:rPr>
          <w:rFonts w:ascii="Times New Roman" w:hAnsi="Times New Roman" w:cs="Times New Roman"/>
          <w:sz w:val="24"/>
          <w:szCs w:val="24"/>
        </w:rPr>
        <w:t xml:space="preserve"> otrā daļa noteic, ka spriedumam jābūt tiesiskam un pamatotam. Atbilstoši Kriminālprocesa likuma 512.panta pirmajai daļai tiesa, taisot spriedumu, pamatojas uz materiālo un procesuālo tiesību normām. Minētās prasības attiecināmas arī uz apelācijas instances tiesas nolēmumiem. </w:t>
      </w:r>
    </w:p>
    <w:p w14:paraId="36B23454" w14:textId="77777777"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Krimināllikuma </w:t>
      </w:r>
      <w:proofErr w:type="gramStart"/>
      <w:r w:rsidRPr="00D04361">
        <w:rPr>
          <w:rFonts w:ascii="Times New Roman" w:hAnsi="Times New Roman" w:cs="Times New Roman"/>
          <w:sz w:val="24"/>
          <w:szCs w:val="24"/>
        </w:rPr>
        <w:t>55.panta</w:t>
      </w:r>
      <w:proofErr w:type="gramEnd"/>
      <w:r w:rsidRPr="00D04361">
        <w:rPr>
          <w:rFonts w:ascii="Times New Roman" w:hAnsi="Times New Roman" w:cs="Times New Roman"/>
          <w:sz w:val="24"/>
          <w:szCs w:val="24"/>
        </w:rPr>
        <w:t xml:space="preserve"> pirmā daļa noteic, ka tiesa, nosakot sodu – brīvības atņemšana – ilgāku par trim mēnešiem, bet ne ilgāku par pieciem gadiem, ņemot vērā izdarītā noziedzīgā nodarījuma raksturu un radīto kaitējumu, vainīgā personību un citus lietas apstākļus, vainīgo var notiesāt nosacīti, ja tā iegūst pārliecību, ka vainīgais, sodu neizciešot, turpmāk neizdarīs likumpārkāpumus. </w:t>
      </w:r>
    </w:p>
    <w:p w14:paraId="07302547" w14:textId="77777777"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Senāts atzīst, ka apelācijas instances tiesa norādītās tiesību normas prasības nav ievērojusi. </w:t>
      </w:r>
    </w:p>
    <w:p w14:paraId="36F57595" w14:textId="0AFF1987"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[4.2] Apelācijas instances tiesa atbilstoši Augstākās tiesas judikatūrā un Augstākās tiesas Senāta Krimināllietu departamenta un Krimināllietu tiesu palātas tiesnešu </w:t>
      </w:r>
      <w:proofErr w:type="gramStart"/>
      <w:r w:rsidRPr="00D04361">
        <w:rPr>
          <w:rFonts w:ascii="Times New Roman" w:hAnsi="Times New Roman" w:cs="Times New Roman"/>
          <w:sz w:val="24"/>
          <w:szCs w:val="24"/>
        </w:rPr>
        <w:t>2008.gada</w:t>
      </w:r>
      <w:proofErr w:type="gramEnd"/>
      <w:r w:rsidRPr="00D04361">
        <w:rPr>
          <w:rFonts w:ascii="Times New Roman" w:hAnsi="Times New Roman" w:cs="Times New Roman"/>
          <w:sz w:val="24"/>
          <w:szCs w:val="24"/>
        </w:rPr>
        <w:t xml:space="preserve"> 1.jūlija</w:t>
      </w:r>
      <w:r w:rsidR="00B4294D">
        <w:rPr>
          <w:rFonts w:ascii="Times New Roman" w:hAnsi="Times New Roman" w:cs="Times New Roman"/>
          <w:sz w:val="24"/>
          <w:szCs w:val="24"/>
        </w:rPr>
        <w:t xml:space="preserve"> </w:t>
      </w:r>
      <w:r w:rsidRPr="00D04361">
        <w:rPr>
          <w:rFonts w:ascii="Times New Roman" w:hAnsi="Times New Roman" w:cs="Times New Roman"/>
          <w:sz w:val="24"/>
          <w:szCs w:val="24"/>
        </w:rPr>
        <w:t xml:space="preserve">kopsapulces lēmumā paustajām atziņām spriedumā norādījusi, ka, nosakot sodu </w:t>
      </w:r>
      <w:r w:rsidRPr="00D04361">
        <w:rPr>
          <w:rFonts w:ascii="Times New Roman" w:hAnsi="Times New Roman" w:cs="Times New Roman"/>
          <w:sz w:val="24"/>
          <w:szCs w:val="24"/>
        </w:rPr>
        <w:lastRenderedPageBreak/>
        <w:t xml:space="preserve">nosacīti, jāizvērtē noziedzīgā nodarījuma raksturs un radītais kaitējums, nosacītu notiesāšanu nevar pamatot tikai ar personību raksturojošiem datiem un nevienu no Krimināllikuma 55.pantā noteiktajiem apstākļiem nedrīkst ignorēt. Tomēr, lemjot par </w:t>
      </w:r>
      <w:r w:rsidR="00A651CF">
        <w:rPr>
          <w:rFonts w:ascii="Times New Roman" w:hAnsi="Times New Roman" w:cs="Times New Roman"/>
          <w:sz w:val="24"/>
          <w:szCs w:val="24"/>
        </w:rPr>
        <w:t>[pers. A]</w:t>
      </w:r>
      <w:r w:rsidRPr="00D04361">
        <w:rPr>
          <w:rFonts w:ascii="Times New Roman" w:hAnsi="Times New Roman" w:cs="Times New Roman"/>
          <w:sz w:val="24"/>
          <w:szCs w:val="24"/>
        </w:rPr>
        <w:t xml:space="preserve"> nosakāmo sodu, apelācijas instances tiesa minētos apstākļus ir uzskaitījusi vispārīgi un nav attiecinājusi uz konkrēto lietu. </w:t>
      </w:r>
    </w:p>
    <w:p w14:paraId="5579D787" w14:textId="4CAFF4F8"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Par apsūdzētā </w:t>
      </w:r>
      <w:r w:rsidR="00A651CF">
        <w:rPr>
          <w:rFonts w:ascii="Times New Roman" w:hAnsi="Times New Roman" w:cs="Times New Roman"/>
          <w:sz w:val="24"/>
          <w:szCs w:val="24"/>
        </w:rPr>
        <w:t>[pers. A]</w:t>
      </w:r>
      <w:r w:rsidRPr="00D04361">
        <w:rPr>
          <w:rFonts w:ascii="Times New Roman" w:hAnsi="Times New Roman" w:cs="Times New Roman"/>
          <w:sz w:val="24"/>
          <w:szCs w:val="24"/>
        </w:rPr>
        <w:t xml:space="preserve"> izdarītā noziedzīgā nodarījuma raksturu apelācijas instances tiesa spriedumā ir norādījusi, ka saskaņā ar Krimināllikuma </w:t>
      </w:r>
      <w:proofErr w:type="gramStart"/>
      <w:r w:rsidRPr="00D04361">
        <w:rPr>
          <w:rFonts w:ascii="Times New Roman" w:hAnsi="Times New Roman" w:cs="Times New Roman"/>
          <w:sz w:val="24"/>
          <w:szCs w:val="24"/>
        </w:rPr>
        <w:t>7.pantu</w:t>
      </w:r>
      <w:proofErr w:type="gramEnd"/>
      <w:r w:rsidRPr="00D04361">
        <w:rPr>
          <w:rFonts w:ascii="Times New Roman" w:hAnsi="Times New Roman" w:cs="Times New Roman"/>
          <w:sz w:val="24"/>
          <w:szCs w:val="24"/>
        </w:rPr>
        <w:t xml:space="preserve"> tas ir smags noziedzīgs nodarījums. Šāda formāla norāde uz Krimināllikumā definēto noziedzīgo nodarījumu klasifikāciju nav atzīstama par sodu ietekmējošo apstākļu izvērtēšanu pēc būtības un ir nepietiekama, lai konstatētu apstākļus, kas raksturo konkrēto noziedzīgo nodarījumu un atšķir to no citiem tāda paša veida noziedzīgiem nodarījumiem. </w:t>
      </w:r>
    </w:p>
    <w:p w14:paraId="5A9B023D" w14:textId="77777777"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Ar noziedzīgo nodarījumu radīto kaitējumu kā nosacītas notiesāšanas priekšnosacījumu apelācijas instances tiesa spriedumā nav analizējusi. </w:t>
      </w:r>
    </w:p>
    <w:p w14:paraId="4914BC5A" w14:textId="46461297"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Līdz ar to Senāts atzīst par pamatotu prokurores kasācijas protesta argumentu, ka apelācijas instances tiesa, vērtējot Krimināllikuma </w:t>
      </w:r>
      <w:proofErr w:type="gramStart"/>
      <w:r w:rsidRPr="00D04361">
        <w:rPr>
          <w:rFonts w:ascii="Times New Roman" w:hAnsi="Times New Roman" w:cs="Times New Roman"/>
          <w:sz w:val="24"/>
          <w:szCs w:val="24"/>
        </w:rPr>
        <w:t>55.panta</w:t>
      </w:r>
      <w:proofErr w:type="gramEnd"/>
      <w:r w:rsidRPr="00D04361">
        <w:rPr>
          <w:rFonts w:ascii="Times New Roman" w:hAnsi="Times New Roman" w:cs="Times New Roman"/>
          <w:sz w:val="24"/>
          <w:szCs w:val="24"/>
        </w:rPr>
        <w:t xml:space="preserve"> nosacījumu piemērošanas iespējamību apsūdzētajam </w:t>
      </w:r>
      <w:r w:rsidR="00A651CF">
        <w:rPr>
          <w:rFonts w:ascii="Times New Roman" w:hAnsi="Times New Roman" w:cs="Times New Roman"/>
          <w:sz w:val="24"/>
          <w:szCs w:val="24"/>
        </w:rPr>
        <w:t>[pers. A]</w:t>
      </w:r>
      <w:r w:rsidRPr="00D04361">
        <w:rPr>
          <w:rFonts w:ascii="Times New Roman" w:hAnsi="Times New Roman" w:cs="Times New Roman"/>
          <w:sz w:val="24"/>
          <w:szCs w:val="24"/>
        </w:rPr>
        <w:t xml:space="preserve">, nav izvērtējusi Krimināllikuma 55.panta pirmajā daļā noteiktos apstākļus. </w:t>
      </w:r>
    </w:p>
    <w:p w14:paraId="501A187C" w14:textId="4881B3F5"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Senāts atzīst, ka apelācijas instances tiesa, nosakot apsūdzētajam </w:t>
      </w:r>
      <w:r w:rsidR="00E66176">
        <w:rPr>
          <w:rFonts w:ascii="Times New Roman" w:hAnsi="Times New Roman" w:cs="Times New Roman"/>
          <w:sz w:val="24"/>
          <w:szCs w:val="24"/>
        </w:rPr>
        <w:t>[pers. A]</w:t>
      </w:r>
      <w:r w:rsidRPr="00D04361">
        <w:rPr>
          <w:rFonts w:ascii="Times New Roman" w:hAnsi="Times New Roman" w:cs="Times New Roman"/>
          <w:sz w:val="24"/>
          <w:szCs w:val="24"/>
        </w:rPr>
        <w:t xml:space="preserve"> sodu, nav ievērojusi soda noteikšanas vispārīgos principus, kas noteikti Krimināllikuma </w:t>
      </w:r>
      <w:proofErr w:type="gramStart"/>
      <w:r w:rsidRPr="00D04361">
        <w:rPr>
          <w:rFonts w:ascii="Times New Roman" w:hAnsi="Times New Roman" w:cs="Times New Roman"/>
          <w:sz w:val="24"/>
          <w:szCs w:val="24"/>
        </w:rPr>
        <w:t>55.panta</w:t>
      </w:r>
      <w:proofErr w:type="gramEnd"/>
      <w:r w:rsidRPr="00D04361">
        <w:rPr>
          <w:rFonts w:ascii="Times New Roman" w:hAnsi="Times New Roman" w:cs="Times New Roman"/>
          <w:sz w:val="24"/>
          <w:szCs w:val="24"/>
        </w:rPr>
        <w:t xml:space="preserve"> pirmajā daļā, tas ir, apelācijas instances tiesa nepareizi piemērojusi Krimināllikuma 55.pantu, pieļaujot Kriminālprocesa likuma 574.panta 1.punktā norādīto pārkāpumu. Konstatētais Krimināllikuma pārkāpums ir pamats apelācijas instances tiesas nolēmuma atcelšanai daļā par </w:t>
      </w:r>
      <w:r w:rsidR="00E66176">
        <w:rPr>
          <w:rFonts w:ascii="Times New Roman" w:hAnsi="Times New Roman" w:cs="Times New Roman"/>
          <w:sz w:val="24"/>
          <w:szCs w:val="24"/>
        </w:rPr>
        <w:t>[pers. A]</w:t>
      </w:r>
      <w:r w:rsidRPr="00D04361">
        <w:rPr>
          <w:rFonts w:ascii="Times New Roman" w:hAnsi="Times New Roman" w:cs="Times New Roman"/>
          <w:sz w:val="24"/>
          <w:szCs w:val="24"/>
        </w:rPr>
        <w:t xml:space="preserve"> noteikto sodu. </w:t>
      </w:r>
    </w:p>
    <w:p w14:paraId="3128385F" w14:textId="77777777" w:rsidR="000971D1" w:rsidRDefault="000971D1" w:rsidP="004D5B9A">
      <w:pPr>
        <w:spacing w:after="0" w:line="276" w:lineRule="auto"/>
        <w:ind w:firstLine="720"/>
        <w:jc w:val="both"/>
        <w:rPr>
          <w:rFonts w:ascii="Times New Roman" w:hAnsi="Times New Roman" w:cs="Times New Roman"/>
          <w:sz w:val="24"/>
          <w:szCs w:val="24"/>
        </w:rPr>
      </w:pPr>
    </w:p>
    <w:p w14:paraId="069AD87D" w14:textId="18466F84"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[5] Jautājums par konstatēto apstākļu atzīšanu par atbildību mīkstinošu apstākli saskaņā ar Krimināllikuma </w:t>
      </w:r>
      <w:proofErr w:type="gramStart"/>
      <w:r w:rsidRPr="00D04361">
        <w:rPr>
          <w:rFonts w:ascii="Times New Roman" w:hAnsi="Times New Roman" w:cs="Times New Roman"/>
          <w:sz w:val="24"/>
          <w:szCs w:val="24"/>
        </w:rPr>
        <w:t>47.pantu</w:t>
      </w:r>
      <w:proofErr w:type="gramEnd"/>
      <w:r w:rsidRPr="00D04361">
        <w:rPr>
          <w:rFonts w:ascii="Times New Roman" w:hAnsi="Times New Roman" w:cs="Times New Roman"/>
          <w:sz w:val="24"/>
          <w:szCs w:val="24"/>
        </w:rPr>
        <w:t xml:space="preserve"> otro daļu ir saistīts ar apstākļu noskaidrošanu un to novērtējumu, tādēļ kasācijas protesta arguments par nepamatoti konstatētu </w:t>
      </w:r>
      <w:r w:rsidR="00E66176">
        <w:rPr>
          <w:rFonts w:ascii="Times New Roman" w:hAnsi="Times New Roman" w:cs="Times New Roman"/>
          <w:sz w:val="24"/>
          <w:szCs w:val="24"/>
        </w:rPr>
        <w:t>[pers. A]</w:t>
      </w:r>
      <w:r w:rsidRPr="00D04361">
        <w:rPr>
          <w:rFonts w:ascii="Times New Roman" w:hAnsi="Times New Roman" w:cs="Times New Roman"/>
          <w:sz w:val="24"/>
          <w:szCs w:val="24"/>
        </w:rPr>
        <w:t xml:space="preserve"> atbildību mīkstinošu apstākli, ievērojot, ka apelācijas instances tiesas spriedums tiek atcelts daļā par </w:t>
      </w:r>
      <w:r w:rsidR="00E66176">
        <w:rPr>
          <w:rFonts w:ascii="Times New Roman" w:hAnsi="Times New Roman" w:cs="Times New Roman"/>
          <w:sz w:val="24"/>
          <w:szCs w:val="24"/>
        </w:rPr>
        <w:t>[pers. A]</w:t>
      </w:r>
      <w:r w:rsidRPr="00D04361">
        <w:rPr>
          <w:rFonts w:ascii="Times New Roman" w:hAnsi="Times New Roman" w:cs="Times New Roman"/>
          <w:sz w:val="24"/>
          <w:szCs w:val="24"/>
        </w:rPr>
        <w:t xml:space="preserve"> noteikto sodu, nav izskatāms kasācijas kārtībā. </w:t>
      </w:r>
    </w:p>
    <w:p w14:paraId="4A975183" w14:textId="77777777" w:rsidR="000971D1" w:rsidRDefault="000971D1" w:rsidP="004D5B9A">
      <w:pPr>
        <w:spacing w:after="0" w:line="276" w:lineRule="auto"/>
        <w:ind w:firstLine="720"/>
        <w:jc w:val="both"/>
        <w:rPr>
          <w:rFonts w:ascii="Times New Roman" w:hAnsi="Times New Roman" w:cs="Times New Roman"/>
          <w:sz w:val="24"/>
          <w:szCs w:val="24"/>
        </w:rPr>
      </w:pPr>
    </w:p>
    <w:p w14:paraId="3B7B1BF0" w14:textId="5FBE0A5F"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[6] Apsūdzētajam </w:t>
      </w:r>
      <w:r w:rsidR="00E66176">
        <w:rPr>
          <w:rFonts w:ascii="Times New Roman" w:hAnsi="Times New Roman" w:cs="Times New Roman"/>
          <w:sz w:val="24"/>
          <w:szCs w:val="24"/>
        </w:rPr>
        <w:t>[pers. A]</w:t>
      </w:r>
      <w:r w:rsidRPr="00D04361">
        <w:rPr>
          <w:rFonts w:ascii="Times New Roman" w:hAnsi="Times New Roman" w:cs="Times New Roman"/>
          <w:sz w:val="24"/>
          <w:szCs w:val="24"/>
        </w:rPr>
        <w:t xml:space="preserve"> pirmstiesas procesā piemērots drošības līdzeklis – nodošana policijas uzraudzībā un </w:t>
      </w:r>
      <w:proofErr w:type="gramStart"/>
      <w:r w:rsidRPr="00D04361">
        <w:rPr>
          <w:rFonts w:ascii="Times New Roman" w:hAnsi="Times New Roman" w:cs="Times New Roman"/>
          <w:sz w:val="24"/>
          <w:szCs w:val="24"/>
        </w:rPr>
        <w:t>papildus drošības</w:t>
      </w:r>
      <w:proofErr w:type="gramEnd"/>
      <w:r w:rsidRPr="00D04361">
        <w:rPr>
          <w:rFonts w:ascii="Times New Roman" w:hAnsi="Times New Roman" w:cs="Times New Roman"/>
          <w:sz w:val="24"/>
          <w:szCs w:val="24"/>
        </w:rPr>
        <w:t xml:space="preserve"> līdzeklis – aizliegums izbraukt no valsts.</w:t>
      </w:r>
    </w:p>
    <w:p w14:paraId="7835E065" w14:textId="30906102"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Senātā </w:t>
      </w:r>
      <w:proofErr w:type="gramStart"/>
      <w:r w:rsidRPr="00D04361">
        <w:rPr>
          <w:rFonts w:ascii="Times New Roman" w:hAnsi="Times New Roman" w:cs="Times New Roman"/>
          <w:sz w:val="24"/>
          <w:szCs w:val="24"/>
        </w:rPr>
        <w:t>2019.gada</w:t>
      </w:r>
      <w:proofErr w:type="gramEnd"/>
      <w:r w:rsidRPr="00D04361">
        <w:rPr>
          <w:rFonts w:ascii="Times New Roman" w:hAnsi="Times New Roman" w:cs="Times New Roman"/>
          <w:sz w:val="24"/>
          <w:szCs w:val="24"/>
        </w:rPr>
        <w:t xml:space="preserve"> 5.novembrī saņemts apsūdzētā </w:t>
      </w:r>
      <w:r w:rsidR="00E66176">
        <w:rPr>
          <w:rFonts w:ascii="Times New Roman" w:hAnsi="Times New Roman" w:cs="Times New Roman"/>
          <w:sz w:val="24"/>
          <w:szCs w:val="24"/>
        </w:rPr>
        <w:t>[pers. A]</w:t>
      </w:r>
      <w:r w:rsidRPr="00D04361">
        <w:rPr>
          <w:rFonts w:ascii="Times New Roman" w:hAnsi="Times New Roman" w:cs="Times New Roman"/>
          <w:sz w:val="24"/>
          <w:szCs w:val="24"/>
        </w:rPr>
        <w:t xml:space="preserve"> iesniegums ar lūgumu atcelt piemērotos drošības līdzekļus. </w:t>
      </w:r>
    </w:p>
    <w:p w14:paraId="670700A1" w14:textId="399DB6AD"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Apsūdzētā </w:t>
      </w:r>
      <w:r w:rsidR="00E66176">
        <w:rPr>
          <w:rFonts w:ascii="Times New Roman" w:hAnsi="Times New Roman" w:cs="Times New Roman"/>
          <w:sz w:val="24"/>
          <w:szCs w:val="24"/>
        </w:rPr>
        <w:t>[pers. A]</w:t>
      </w:r>
      <w:r w:rsidRPr="00D04361">
        <w:rPr>
          <w:rFonts w:ascii="Times New Roman" w:hAnsi="Times New Roman" w:cs="Times New Roman"/>
          <w:sz w:val="24"/>
          <w:szCs w:val="24"/>
        </w:rPr>
        <w:t xml:space="preserve"> arguments, ka piemērotie drošības līdzekļi viņam sagādā neērtības ikdienā, nevar būt par pamatu šo drošības līdzekļu atcelšanai, jo katrs no Kriminālprocesa likumā paredzētajiem drošības līdzekļiem ir saistīts ar noteiktiem pienākumiem un ierobežojumiem. </w:t>
      </w:r>
    </w:p>
    <w:p w14:paraId="08D7A401" w14:textId="2296AB2A"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Senāts atzīst, ka šobrīd apsūdzētajam </w:t>
      </w:r>
      <w:r w:rsidR="00E66176">
        <w:rPr>
          <w:rFonts w:ascii="Times New Roman" w:hAnsi="Times New Roman" w:cs="Times New Roman"/>
          <w:sz w:val="24"/>
          <w:szCs w:val="24"/>
        </w:rPr>
        <w:t>[pers. A]</w:t>
      </w:r>
      <w:r w:rsidRPr="00D04361">
        <w:rPr>
          <w:rFonts w:ascii="Times New Roman" w:hAnsi="Times New Roman" w:cs="Times New Roman"/>
          <w:sz w:val="24"/>
          <w:szCs w:val="24"/>
        </w:rPr>
        <w:t xml:space="preserve"> jāturpina</w:t>
      </w:r>
      <w:proofErr w:type="gramStart"/>
      <w:r w:rsidRPr="00D04361">
        <w:rPr>
          <w:rFonts w:ascii="Times New Roman" w:hAnsi="Times New Roman" w:cs="Times New Roman"/>
          <w:sz w:val="24"/>
          <w:szCs w:val="24"/>
        </w:rPr>
        <w:t xml:space="preserve"> piemērot drošības līdzekļus</w:t>
      </w:r>
      <w:proofErr w:type="gramEnd"/>
      <w:r w:rsidRPr="00D04361">
        <w:rPr>
          <w:rFonts w:ascii="Times New Roman" w:hAnsi="Times New Roman" w:cs="Times New Roman"/>
          <w:sz w:val="24"/>
          <w:szCs w:val="24"/>
        </w:rPr>
        <w:t xml:space="preserve"> – nodošana policijas uzraudzībā un aizliegums izbraukt no valsts. </w:t>
      </w:r>
    </w:p>
    <w:p w14:paraId="58520433" w14:textId="40CE73CA"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Senāts nekonstatē apstākļus, kas saskaņā ar Kriminālprocesa likuma </w:t>
      </w:r>
      <w:proofErr w:type="gramStart"/>
      <w:r w:rsidRPr="00D04361">
        <w:rPr>
          <w:rFonts w:ascii="Times New Roman" w:hAnsi="Times New Roman" w:cs="Times New Roman"/>
          <w:sz w:val="24"/>
          <w:szCs w:val="24"/>
        </w:rPr>
        <w:t>249.panta</w:t>
      </w:r>
      <w:proofErr w:type="gramEnd"/>
      <w:r w:rsidRPr="00D04361">
        <w:rPr>
          <w:rFonts w:ascii="Times New Roman" w:hAnsi="Times New Roman" w:cs="Times New Roman"/>
          <w:sz w:val="24"/>
          <w:szCs w:val="24"/>
        </w:rPr>
        <w:t xml:space="preserve"> pirmo daļu varētu būt par pamatu drošības līdzekļu atcelšanai vai grozīšanai. Objektīvus apstākļus, kas varētu būt par pamatu piemēroto drošības līdzekļu atcelšanai, iesniegumā nav norādījis arī apsūdzētais </w:t>
      </w:r>
      <w:r w:rsidR="00E66176">
        <w:rPr>
          <w:rFonts w:ascii="Times New Roman" w:hAnsi="Times New Roman" w:cs="Times New Roman"/>
          <w:sz w:val="24"/>
          <w:szCs w:val="24"/>
        </w:rPr>
        <w:t>[pers. A]</w:t>
      </w:r>
      <w:r w:rsidRPr="00D04361">
        <w:rPr>
          <w:rFonts w:ascii="Times New Roman" w:hAnsi="Times New Roman" w:cs="Times New Roman"/>
          <w:sz w:val="24"/>
          <w:szCs w:val="24"/>
        </w:rPr>
        <w:t xml:space="preserve">. </w:t>
      </w:r>
    </w:p>
    <w:p w14:paraId="5E93E691" w14:textId="45F946EF" w:rsidR="000971D1" w:rsidRDefault="00E66176" w:rsidP="004D5B9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[Pers. A]</w:t>
      </w:r>
      <w:r w:rsidR="00D04361" w:rsidRPr="00D04361">
        <w:rPr>
          <w:rFonts w:ascii="Times New Roman" w:hAnsi="Times New Roman" w:cs="Times New Roman"/>
          <w:sz w:val="24"/>
          <w:szCs w:val="24"/>
        </w:rPr>
        <w:t xml:space="preserve"> ar pirmās instances tiesas spriedumu ir atzīts par vainīgu sevišķi smaga nozieguma izdarīšanā. Šajā daļā pirmās instances tiesas spriedums atstāts negrozīts. Ievērojot, ka lieta ir nodota jaunai izskatīšanai saistībā ar apelācijas protestu, senāta ieskatā </w:t>
      </w:r>
      <w:r>
        <w:rPr>
          <w:rFonts w:ascii="Times New Roman" w:hAnsi="Times New Roman" w:cs="Times New Roman"/>
          <w:sz w:val="24"/>
          <w:szCs w:val="24"/>
        </w:rPr>
        <w:t>[pers. A]</w:t>
      </w:r>
      <w:r w:rsidR="00D04361" w:rsidRPr="00D04361">
        <w:rPr>
          <w:rFonts w:ascii="Times New Roman" w:hAnsi="Times New Roman" w:cs="Times New Roman"/>
          <w:sz w:val="24"/>
          <w:szCs w:val="24"/>
        </w:rPr>
        <w:t xml:space="preserve"> piemērotie drošības līdzekļi – policijas uzraudzība un aizliegums izbraukt no valsts – ir samērīgi ar viņam inkriminētā noziedzīgā nodarījuma raksturu. </w:t>
      </w:r>
    </w:p>
    <w:p w14:paraId="2947A914" w14:textId="77777777" w:rsidR="000971D1" w:rsidRDefault="000971D1" w:rsidP="004D5B9A">
      <w:pPr>
        <w:spacing w:after="0" w:line="276" w:lineRule="auto"/>
        <w:ind w:firstLine="720"/>
        <w:jc w:val="both"/>
        <w:rPr>
          <w:rFonts w:ascii="Times New Roman" w:hAnsi="Times New Roman" w:cs="Times New Roman"/>
          <w:sz w:val="24"/>
          <w:szCs w:val="24"/>
        </w:rPr>
      </w:pPr>
    </w:p>
    <w:p w14:paraId="300BFAC3" w14:textId="5DDA7152" w:rsidR="000971D1" w:rsidRPr="000971D1" w:rsidRDefault="00D04361" w:rsidP="000971D1">
      <w:pPr>
        <w:spacing w:after="0" w:line="276" w:lineRule="auto"/>
        <w:ind w:firstLine="720"/>
        <w:jc w:val="center"/>
        <w:rPr>
          <w:rFonts w:ascii="Times New Roman" w:hAnsi="Times New Roman" w:cs="Times New Roman"/>
          <w:b/>
          <w:bCs/>
          <w:sz w:val="24"/>
          <w:szCs w:val="24"/>
        </w:rPr>
      </w:pPr>
      <w:r w:rsidRPr="000971D1">
        <w:rPr>
          <w:rFonts w:ascii="Times New Roman" w:hAnsi="Times New Roman" w:cs="Times New Roman"/>
          <w:b/>
          <w:bCs/>
          <w:sz w:val="24"/>
          <w:szCs w:val="24"/>
        </w:rPr>
        <w:t>Rezolutīvā daļa</w:t>
      </w:r>
    </w:p>
    <w:p w14:paraId="4B3225A1" w14:textId="77777777" w:rsidR="000971D1" w:rsidRDefault="000971D1" w:rsidP="004D5B9A">
      <w:pPr>
        <w:spacing w:after="0" w:line="276" w:lineRule="auto"/>
        <w:ind w:firstLine="720"/>
        <w:jc w:val="both"/>
        <w:rPr>
          <w:rFonts w:ascii="Times New Roman" w:hAnsi="Times New Roman" w:cs="Times New Roman"/>
          <w:sz w:val="24"/>
          <w:szCs w:val="24"/>
        </w:rPr>
      </w:pPr>
    </w:p>
    <w:p w14:paraId="753CED14" w14:textId="77777777"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Pamatojoties uz Kriminālprocesa likuma 585. un </w:t>
      </w:r>
      <w:proofErr w:type="gramStart"/>
      <w:r w:rsidRPr="00D04361">
        <w:rPr>
          <w:rFonts w:ascii="Times New Roman" w:hAnsi="Times New Roman" w:cs="Times New Roman"/>
          <w:sz w:val="24"/>
          <w:szCs w:val="24"/>
        </w:rPr>
        <w:t>587.pantu</w:t>
      </w:r>
      <w:proofErr w:type="gramEnd"/>
      <w:r w:rsidRPr="00D04361">
        <w:rPr>
          <w:rFonts w:ascii="Times New Roman" w:hAnsi="Times New Roman" w:cs="Times New Roman"/>
          <w:sz w:val="24"/>
          <w:szCs w:val="24"/>
        </w:rPr>
        <w:t xml:space="preserve">, tiesa </w:t>
      </w:r>
    </w:p>
    <w:p w14:paraId="279807CC" w14:textId="77777777" w:rsidR="000971D1" w:rsidRDefault="000971D1" w:rsidP="004D5B9A">
      <w:pPr>
        <w:spacing w:after="0" w:line="276" w:lineRule="auto"/>
        <w:ind w:firstLine="720"/>
        <w:jc w:val="both"/>
        <w:rPr>
          <w:rFonts w:ascii="Times New Roman" w:hAnsi="Times New Roman" w:cs="Times New Roman"/>
          <w:sz w:val="24"/>
          <w:szCs w:val="24"/>
        </w:rPr>
      </w:pPr>
    </w:p>
    <w:p w14:paraId="767BCFCD" w14:textId="35CA82BA" w:rsidR="000971D1" w:rsidRPr="000971D1" w:rsidRDefault="00D04361" w:rsidP="000971D1">
      <w:pPr>
        <w:spacing w:after="0" w:line="276" w:lineRule="auto"/>
        <w:ind w:firstLine="720"/>
        <w:jc w:val="center"/>
        <w:rPr>
          <w:rFonts w:ascii="Times New Roman" w:hAnsi="Times New Roman" w:cs="Times New Roman"/>
          <w:b/>
          <w:bCs/>
          <w:sz w:val="24"/>
          <w:szCs w:val="24"/>
        </w:rPr>
      </w:pPr>
      <w:r w:rsidRPr="000971D1">
        <w:rPr>
          <w:rFonts w:ascii="Times New Roman" w:hAnsi="Times New Roman" w:cs="Times New Roman"/>
          <w:b/>
          <w:bCs/>
          <w:sz w:val="24"/>
          <w:szCs w:val="24"/>
        </w:rPr>
        <w:t>nolēma:</w:t>
      </w:r>
    </w:p>
    <w:p w14:paraId="5832F414" w14:textId="77777777" w:rsidR="000971D1" w:rsidRDefault="000971D1" w:rsidP="004D5B9A">
      <w:pPr>
        <w:spacing w:after="0" w:line="276" w:lineRule="auto"/>
        <w:ind w:firstLine="720"/>
        <w:jc w:val="both"/>
        <w:rPr>
          <w:rFonts w:ascii="Times New Roman" w:hAnsi="Times New Roman" w:cs="Times New Roman"/>
          <w:sz w:val="24"/>
          <w:szCs w:val="24"/>
        </w:rPr>
      </w:pPr>
    </w:p>
    <w:p w14:paraId="3CF3BBE0" w14:textId="70C21EFE"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atcelt Zemgales apgabaltiesas </w:t>
      </w:r>
      <w:proofErr w:type="gramStart"/>
      <w:r w:rsidRPr="00D04361">
        <w:rPr>
          <w:rFonts w:ascii="Times New Roman" w:hAnsi="Times New Roman" w:cs="Times New Roman"/>
          <w:sz w:val="24"/>
          <w:szCs w:val="24"/>
        </w:rPr>
        <w:t>2019.gada</w:t>
      </w:r>
      <w:proofErr w:type="gramEnd"/>
      <w:r w:rsidRPr="00D04361">
        <w:rPr>
          <w:rFonts w:ascii="Times New Roman" w:hAnsi="Times New Roman" w:cs="Times New Roman"/>
          <w:sz w:val="24"/>
          <w:szCs w:val="24"/>
        </w:rPr>
        <w:t xml:space="preserve"> 23.maija spriedumu daļā par apsūdzētajam </w:t>
      </w:r>
      <w:r w:rsidR="00E66176">
        <w:rPr>
          <w:rFonts w:ascii="Times New Roman" w:hAnsi="Times New Roman" w:cs="Times New Roman"/>
          <w:sz w:val="24"/>
          <w:szCs w:val="24"/>
        </w:rPr>
        <w:t>[pers. A]</w:t>
      </w:r>
      <w:r w:rsidRPr="00D04361">
        <w:rPr>
          <w:rFonts w:ascii="Times New Roman" w:hAnsi="Times New Roman" w:cs="Times New Roman"/>
          <w:sz w:val="24"/>
          <w:szCs w:val="24"/>
        </w:rPr>
        <w:t xml:space="preserve"> noteikto sodu un atceltajā daļā lietu nosūtīt jaunai izskatīšanai apelācijas instances tiesā. </w:t>
      </w:r>
    </w:p>
    <w:p w14:paraId="77013521" w14:textId="77777777"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Pārējā daļā Zemgales apgabaltiesas </w:t>
      </w:r>
      <w:proofErr w:type="gramStart"/>
      <w:r w:rsidRPr="00D04361">
        <w:rPr>
          <w:rFonts w:ascii="Times New Roman" w:hAnsi="Times New Roman" w:cs="Times New Roman"/>
          <w:sz w:val="24"/>
          <w:szCs w:val="24"/>
        </w:rPr>
        <w:t>2019.gada</w:t>
      </w:r>
      <w:proofErr w:type="gramEnd"/>
      <w:r w:rsidRPr="00D04361">
        <w:rPr>
          <w:rFonts w:ascii="Times New Roman" w:hAnsi="Times New Roman" w:cs="Times New Roman"/>
          <w:sz w:val="24"/>
          <w:szCs w:val="24"/>
        </w:rPr>
        <w:t xml:space="preserve"> 23.maija spriedumu atstāt negrozītu.</w:t>
      </w:r>
    </w:p>
    <w:p w14:paraId="7ACC42C8" w14:textId="1281D3D2" w:rsidR="000971D1" w:rsidRDefault="00D04361" w:rsidP="004D5B9A">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Turpināt piemērot </w:t>
      </w:r>
      <w:r w:rsidR="00E66176">
        <w:rPr>
          <w:rFonts w:ascii="Times New Roman" w:hAnsi="Times New Roman" w:cs="Times New Roman"/>
          <w:sz w:val="24"/>
          <w:szCs w:val="24"/>
        </w:rPr>
        <w:t>[pers. A]</w:t>
      </w:r>
      <w:r w:rsidRPr="00D04361">
        <w:rPr>
          <w:rFonts w:ascii="Times New Roman" w:hAnsi="Times New Roman" w:cs="Times New Roman"/>
          <w:sz w:val="24"/>
          <w:szCs w:val="24"/>
        </w:rPr>
        <w:t xml:space="preserve"> drošības līdzekļus – nodošana policijas uzraudzībā un aizliegums izbraukt no valsts. </w:t>
      </w:r>
    </w:p>
    <w:p w14:paraId="3A18F53F" w14:textId="3F153822" w:rsidR="000971D1" w:rsidRDefault="00D04361" w:rsidP="000726DE">
      <w:pPr>
        <w:spacing w:after="0" w:line="276" w:lineRule="auto"/>
        <w:ind w:firstLine="720"/>
        <w:jc w:val="both"/>
        <w:rPr>
          <w:rFonts w:ascii="Times New Roman" w:hAnsi="Times New Roman" w:cs="Times New Roman"/>
          <w:sz w:val="24"/>
          <w:szCs w:val="24"/>
        </w:rPr>
      </w:pPr>
      <w:r w:rsidRPr="00D04361">
        <w:rPr>
          <w:rFonts w:ascii="Times New Roman" w:hAnsi="Times New Roman" w:cs="Times New Roman"/>
          <w:sz w:val="24"/>
          <w:szCs w:val="24"/>
        </w:rPr>
        <w:t xml:space="preserve">Lēmums nav pārsūdzams. </w:t>
      </w:r>
    </w:p>
    <w:sectPr w:rsidR="000971D1" w:rsidSect="0067268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106CC" w14:textId="77777777" w:rsidR="000971D1" w:rsidRDefault="000971D1" w:rsidP="000971D1">
      <w:pPr>
        <w:spacing w:after="0" w:line="240" w:lineRule="auto"/>
      </w:pPr>
      <w:r>
        <w:separator/>
      </w:r>
    </w:p>
  </w:endnote>
  <w:endnote w:type="continuationSeparator" w:id="0">
    <w:p w14:paraId="3688D7C8" w14:textId="77777777" w:rsidR="000971D1" w:rsidRDefault="000971D1" w:rsidP="0009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65E09" w14:textId="77777777" w:rsidR="000971D1" w:rsidRDefault="00097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428306"/>
      <w:docPartObj>
        <w:docPartGallery w:val="Page Numbers (Bottom of Page)"/>
        <w:docPartUnique/>
      </w:docPartObj>
    </w:sdtPr>
    <w:sdtEndPr>
      <w:rPr>
        <w:noProof/>
      </w:rPr>
    </w:sdtEndPr>
    <w:sdtContent>
      <w:p w14:paraId="44EAD1A9" w14:textId="08227A6F" w:rsidR="000971D1" w:rsidRDefault="000971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ADBC48" w14:textId="77777777" w:rsidR="000971D1" w:rsidRDefault="00097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D6791" w14:textId="77777777" w:rsidR="000971D1" w:rsidRDefault="00097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380E3" w14:textId="77777777" w:rsidR="000971D1" w:rsidRDefault="000971D1" w:rsidP="000971D1">
      <w:pPr>
        <w:spacing w:after="0" w:line="240" w:lineRule="auto"/>
      </w:pPr>
      <w:r>
        <w:separator/>
      </w:r>
    </w:p>
  </w:footnote>
  <w:footnote w:type="continuationSeparator" w:id="0">
    <w:p w14:paraId="1F1F49FC" w14:textId="77777777" w:rsidR="000971D1" w:rsidRDefault="000971D1" w:rsidP="00097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11DA" w14:textId="77777777" w:rsidR="000971D1" w:rsidRDefault="00097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0E66B" w14:textId="77777777" w:rsidR="000971D1" w:rsidRDefault="00097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0196" w14:textId="77777777" w:rsidR="000971D1" w:rsidRDefault="000971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61"/>
    <w:rsid w:val="00056BAC"/>
    <w:rsid w:val="000726DE"/>
    <w:rsid w:val="000971D1"/>
    <w:rsid w:val="00337A2B"/>
    <w:rsid w:val="00355FE8"/>
    <w:rsid w:val="004D5B9A"/>
    <w:rsid w:val="00672689"/>
    <w:rsid w:val="00760B10"/>
    <w:rsid w:val="00A651CF"/>
    <w:rsid w:val="00B4294D"/>
    <w:rsid w:val="00D04361"/>
    <w:rsid w:val="00E66176"/>
    <w:rsid w:val="00FE79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FD2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361"/>
    <w:rPr>
      <w:color w:val="0563C1" w:themeColor="hyperlink"/>
      <w:u w:val="single"/>
    </w:rPr>
  </w:style>
  <w:style w:type="character" w:styleId="UnresolvedMention">
    <w:name w:val="Unresolved Mention"/>
    <w:basedOn w:val="DefaultParagraphFont"/>
    <w:uiPriority w:val="99"/>
    <w:semiHidden/>
    <w:unhideWhenUsed/>
    <w:rsid w:val="00D04361"/>
    <w:rPr>
      <w:color w:val="605E5C"/>
      <w:shd w:val="clear" w:color="auto" w:fill="E1DFDD"/>
    </w:rPr>
  </w:style>
  <w:style w:type="paragraph" w:styleId="Header">
    <w:name w:val="header"/>
    <w:basedOn w:val="Normal"/>
    <w:link w:val="HeaderChar"/>
    <w:uiPriority w:val="99"/>
    <w:unhideWhenUsed/>
    <w:rsid w:val="000971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71D1"/>
  </w:style>
  <w:style w:type="paragraph" w:styleId="Footer">
    <w:name w:val="footer"/>
    <w:basedOn w:val="Normal"/>
    <w:link w:val="FooterChar"/>
    <w:uiPriority w:val="99"/>
    <w:unhideWhenUsed/>
    <w:rsid w:val="000971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7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396620.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6222</Words>
  <Characters>3547</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2020-02-13T05:50:00Z</dcterms:created>
  <dcterms:modified xsi:type="dcterms:W3CDTF">2020-02-13T05:50:00Z</dcterms:modified>
</cp:coreProperties>
</file>