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6363B" w14:textId="77777777" w:rsidR="00EA6BB0" w:rsidRDefault="00EA6BB0" w:rsidP="00EA6BB0">
      <w:pPr>
        <w:spacing w:line="276" w:lineRule="auto"/>
        <w:jc w:val="both"/>
        <w:rPr>
          <w:b/>
          <w:bCs/>
        </w:rPr>
      </w:pPr>
      <w:r>
        <w:rPr>
          <w:b/>
          <w:bCs/>
        </w:rPr>
        <w:t>Elektrolīniju trašu tīrīšana un nodarīto zaudējumu dabas daudzveidībai atlīdzināšana</w:t>
      </w:r>
    </w:p>
    <w:p w14:paraId="6F7B4FCB" w14:textId="77777777" w:rsidR="00EA6BB0" w:rsidRPr="00347010" w:rsidRDefault="00EA6BB0" w:rsidP="00EA6BB0">
      <w:pPr>
        <w:spacing w:line="276" w:lineRule="auto"/>
        <w:jc w:val="both"/>
      </w:pPr>
      <w:r w:rsidRPr="00347010">
        <w:t xml:space="preserve">Aizsargjoslas objekta valdītājam nav jāatlīdzina elektrolīniju ekspluatācijas aizsargjoslā koku ciršanas rezultātā dabas daudzveidībai nodarītais zaudējums, jo šādu koku ciršana ir vispār atbrīvota no zaudējumu atlīdzības, proti, elektrisko tīklu valdītāja nav Ministru kabineta 2012.gada 2.maija noteikumu Nr. 309 ,,Noteikumi par koku ciršanu ārpus meža” 23.punktā paredzētā pienākuma maksāt zaudējumu atlīdzību subjekts. </w:t>
      </w:r>
    </w:p>
    <w:p w14:paraId="17C93F60" w14:textId="5E18A48B" w:rsidR="00EA6BB0" w:rsidRDefault="00EA6BB0" w:rsidP="00EA6BB0">
      <w:pPr>
        <w:spacing w:line="276" w:lineRule="auto"/>
        <w:jc w:val="both"/>
      </w:pPr>
      <w:r w:rsidRPr="00347010">
        <w:t>Ņemot vērā Aizsargjoslu likuma 45.panta pirmās daļas 13.punktā noteikto aizliegumu koku un krūmu audzēšanai aizsargjoslās gar elektriskajiem tīkliem, prezumējams, ka koki un krūmi, kas aug aizsargjoslās var radīt apdraudējumu infrastruktūras darbībai, cilvēka veselībai, dzīvībai vai īpašumam, tātad ir bīstami. Attiecīgi uz šādu gadījumu attiecināms regulējums, ka bez pašvaldības atļaujas koku ciršanai ārpus meža atļauts cirst kokus, kuri apdraud infrastruktūras darbību, cilvēka veselību, dzīvību vai īpašumu, ja pirms darbu veikšanas ir notikusi situācijas fotofiksācija un informēta pašvaldība.</w:t>
      </w:r>
    </w:p>
    <w:p w14:paraId="0982739E" w14:textId="77777777" w:rsidR="00EA6BB0" w:rsidRDefault="00EA6BB0" w:rsidP="006B7BBC">
      <w:pPr>
        <w:spacing w:line="276" w:lineRule="auto"/>
        <w:jc w:val="center"/>
      </w:pPr>
    </w:p>
    <w:p w14:paraId="5B96512A" w14:textId="4A6174C3" w:rsidR="006B7BBC" w:rsidRDefault="006B7BBC" w:rsidP="006B7BBC">
      <w:pPr>
        <w:spacing w:line="276" w:lineRule="auto"/>
        <w:jc w:val="center"/>
        <w:rPr>
          <w:b/>
        </w:rPr>
      </w:pPr>
      <w:r w:rsidRPr="00EA6BB0">
        <w:rPr>
          <w:b/>
        </w:rPr>
        <w:t>Latvijas Republikas Senāt</w:t>
      </w:r>
      <w:r w:rsidR="00EA6BB0">
        <w:rPr>
          <w:b/>
        </w:rPr>
        <w:t>a</w:t>
      </w:r>
    </w:p>
    <w:p w14:paraId="22A17526" w14:textId="048B3BC8" w:rsidR="00EA6BB0" w:rsidRDefault="00EA6BB0" w:rsidP="006B7BBC">
      <w:pPr>
        <w:spacing w:line="276" w:lineRule="auto"/>
        <w:jc w:val="center"/>
        <w:rPr>
          <w:b/>
        </w:rPr>
      </w:pPr>
      <w:r>
        <w:rPr>
          <w:b/>
        </w:rPr>
        <w:t>Administratīvo lietu departamenta</w:t>
      </w:r>
    </w:p>
    <w:p w14:paraId="6C811B34" w14:textId="77B59EF7" w:rsidR="00EA6BB0" w:rsidRPr="00EA6BB0" w:rsidRDefault="00EA6BB0" w:rsidP="006B7BBC">
      <w:pPr>
        <w:spacing w:line="276" w:lineRule="auto"/>
        <w:jc w:val="center"/>
        <w:rPr>
          <w:b/>
        </w:rPr>
      </w:pPr>
      <w:r>
        <w:rPr>
          <w:b/>
        </w:rPr>
        <w:t>2019.gada 22.novembra</w:t>
      </w:r>
    </w:p>
    <w:p w14:paraId="30B4B012" w14:textId="00FB2A09" w:rsidR="006B7BBC" w:rsidRDefault="00C27C14" w:rsidP="006B7BBC">
      <w:pPr>
        <w:spacing w:line="276" w:lineRule="auto"/>
        <w:jc w:val="center"/>
        <w:rPr>
          <w:b/>
        </w:rPr>
      </w:pPr>
      <w:r w:rsidRPr="00EA6BB0">
        <w:rPr>
          <w:b/>
        </w:rPr>
        <w:t>SPRIEDUMS</w:t>
      </w:r>
    </w:p>
    <w:p w14:paraId="3E88465B" w14:textId="1643563E" w:rsidR="00EA6BB0" w:rsidRDefault="00EA6BB0" w:rsidP="006B7BBC">
      <w:pPr>
        <w:spacing w:line="276" w:lineRule="auto"/>
        <w:jc w:val="center"/>
        <w:rPr>
          <w:b/>
        </w:rPr>
      </w:pPr>
      <w:r>
        <w:rPr>
          <w:b/>
        </w:rPr>
        <w:t>Lieta Nr. A420208517, SKA-932/2019</w:t>
      </w:r>
    </w:p>
    <w:p w14:paraId="30504AB0" w14:textId="58C17DF5" w:rsidR="00EA6BB0" w:rsidRPr="00EA6BB0" w:rsidRDefault="00EA6BB0" w:rsidP="006B7BBC">
      <w:pPr>
        <w:spacing w:line="276" w:lineRule="auto"/>
        <w:jc w:val="center"/>
        <w:rPr>
          <w:b/>
        </w:rPr>
      </w:pPr>
      <w:hyperlink r:id="rId7" w:history="1">
        <w:r w:rsidRPr="00EA6BB0">
          <w:rPr>
            <w:rStyle w:val="Hyperlink"/>
          </w:rPr>
          <w:t>ECLI:LV:AT:2019:1122.A420208517.11.S</w:t>
        </w:r>
      </w:hyperlink>
    </w:p>
    <w:p w14:paraId="3DBD4178" w14:textId="77777777" w:rsidR="00043E06" w:rsidRPr="000573C7" w:rsidRDefault="00043E06" w:rsidP="00043E06">
      <w:pPr>
        <w:spacing w:line="276" w:lineRule="auto"/>
        <w:ind w:firstLine="567"/>
        <w:jc w:val="center"/>
      </w:pPr>
    </w:p>
    <w:p w14:paraId="19AFEF33" w14:textId="17E7F4C3" w:rsidR="006B7BBC" w:rsidRPr="000573C7" w:rsidRDefault="006B7BBC" w:rsidP="006B7BBC">
      <w:pPr>
        <w:spacing w:line="276" w:lineRule="auto"/>
        <w:ind w:firstLine="567"/>
        <w:jc w:val="both"/>
      </w:pPr>
      <w:r w:rsidRPr="000573C7">
        <w:t>Tiesa šādā sastāvā: senator</w:t>
      </w:r>
      <w:r w:rsidR="00096DB4">
        <w:t>es</w:t>
      </w:r>
      <w:r w:rsidRPr="000573C7">
        <w:t xml:space="preserve"> </w:t>
      </w:r>
      <w:r w:rsidR="00043E06" w:rsidRPr="000573C7">
        <w:t>Līvija Slica</w:t>
      </w:r>
      <w:r w:rsidRPr="000573C7">
        <w:t xml:space="preserve">, </w:t>
      </w:r>
      <w:r w:rsidR="00143E76">
        <w:t xml:space="preserve">Jautrīte Briede, </w:t>
      </w:r>
      <w:r w:rsidR="00FC1815" w:rsidRPr="000573C7">
        <w:t xml:space="preserve">Dace Mita </w:t>
      </w:r>
    </w:p>
    <w:p w14:paraId="3049557F" w14:textId="77777777" w:rsidR="003047F5" w:rsidRPr="000573C7" w:rsidRDefault="003047F5" w:rsidP="000B0A3A">
      <w:pPr>
        <w:spacing w:line="276" w:lineRule="auto"/>
        <w:ind w:firstLine="567"/>
        <w:jc w:val="both"/>
      </w:pPr>
    </w:p>
    <w:p w14:paraId="5DE22EF3" w14:textId="1148EA55" w:rsidR="00A6596A" w:rsidRPr="000573C7" w:rsidRDefault="00186CAA" w:rsidP="00841395">
      <w:pPr>
        <w:spacing w:line="276" w:lineRule="auto"/>
        <w:ind w:firstLine="567"/>
        <w:jc w:val="both"/>
      </w:pPr>
      <w:r>
        <w:t xml:space="preserve">rakstveida procesā izskatīja </w:t>
      </w:r>
      <w:r w:rsidR="00314064">
        <w:t xml:space="preserve">administratīvo lietu, kas ierosināta, </w:t>
      </w:r>
      <w:r w:rsidR="00E042D6" w:rsidRPr="00AB18C1">
        <w:rPr>
          <w:color w:val="000000"/>
          <w:lang w:eastAsia="lv-LV"/>
        </w:rPr>
        <w:t>pamatojoties uz</w:t>
      </w:r>
      <w:r w:rsidR="00E042D6">
        <w:rPr>
          <w:color w:val="000000"/>
          <w:lang w:eastAsia="lv-LV"/>
        </w:rPr>
        <w:t xml:space="preserve"> </w:t>
      </w:r>
      <w:r w:rsidR="00E042D6" w:rsidRPr="00AB18C1">
        <w:rPr>
          <w:color w:val="000000"/>
          <w:lang w:eastAsia="lv-LV"/>
        </w:rPr>
        <w:t>AS</w:t>
      </w:r>
      <w:r w:rsidR="00E042D6">
        <w:rPr>
          <w:color w:val="000000"/>
          <w:lang w:eastAsia="lv-LV"/>
        </w:rPr>
        <w:t> </w:t>
      </w:r>
      <w:r w:rsidR="00E042D6" w:rsidRPr="00AB18C1">
        <w:rPr>
          <w:color w:val="000000"/>
          <w:lang w:eastAsia="lv-LV"/>
        </w:rPr>
        <w:t>,,Sadales tīkls” pieteikumu par Rīgas domes 2017.gada 6.marta lēmuma Nr.</w:t>
      </w:r>
      <w:r w:rsidR="00E042D6">
        <w:rPr>
          <w:color w:val="000000"/>
          <w:lang w:eastAsia="lv-LV"/>
        </w:rPr>
        <w:t> </w:t>
      </w:r>
      <w:r w:rsidR="00E042D6" w:rsidRPr="00AB18C1">
        <w:rPr>
          <w:color w:val="000000"/>
          <w:lang w:eastAsia="lv-LV"/>
        </w:rPr>
        <w:t>2-30/RD-17-526-nd atcelšanu</w:t>
      </w:r>
      <w:r w:rsidR="00314064">
        <w:t xml:space="preserve">, sakarā ar </w:t>
      </w:r>
      <w:r w:rsidR="0010424D" w:rsidRPr="00AB18C1">
        <w:rPr>
          <w:color w:val="000000"/>
          <w:lang w:eastAsia="lv-LV"/>
        </w:rPr>
        <w:t xml:space="preserve">Rīgas domes </w:t>
      </w:r>
      <w:r w:rsidR="00FC1815" w:rsidRPr="000573C7">
        <w:t xml:space="preserve">kasācijas sūdzību par </w:t>
      </w:r>
      <w:r w:rsidR="000F1EAC" w:rsidRPr="000573C7">
        <w:t xml:space="preserve">Administratīvās apgabaltiesas </w:t>
      </w:r>
      <w:r w:rsidR="00DF5555" w:rsidRPr="000573C7">
        <w:t>201</w:t>
      </w:r>
      <w:r w:rsidR="00E042D6">
        <w:t>8</w:t>
      </w:r>
      <w:r w:rsidR="000F1EAC" w:rsidRPr="000573C7">
        <w:t xml:space="preserve">.gada </w:t>
      </w:r>
      <w:r w:rsidR="00E042D6">
        <w:t>8.novembra</w:t>
      </w:r>
      <w:r w:rsidR="000F1EAC" w:rsidRPr="000573C7">
        <w:t xml:space="preserve"> spriedumu</w:t>
      </w:r>
      <w:r w:rsidR="00FC1815" w:rsidRPr="000573C7">
        <w:t>.</w:t>
      </w:r>
    </w:p>
    <w:p w14:paraId="3B0F7096" w14:textId="77777777" w:rsidR="00FC1815" w:rsidRPr="000573C7" w:rsidRDefault="00FC1815" w:rsidP="000B0A3A">
      <w:pPr>
        <w:spacing w:line="276" w:lineRule="auto"/>
        <w:ind w:firstLine="567"/>
        <w:jc w:val="both"/>
      </w:pPr>
    </w:p>
    <w:p w14:paraId="49301551" w14:textId="77777777" w:rsidR="003047F5" w:rsidRPr="000573C7" w:rsidRDefault="003047F5" w:rsidP="00833668">
      <w:pPr>
        <w:pStyle w:val="ATvirsraksts"/>
      </w:pPr>
      <w:r w:rsidRPr="000573C7">
        <w:t>Aprakstošā daļa</w:t>
      </w:r>
    </w:p>
    <w:p w14:paraId="54AE93A0" w14:textId="77777777" w:rsidR="003047F5" w:rsidRPr="000573C7" w:rsidRDefault="003047F5" w:rsidP="000B0A3A">
      <w:pPr>
        <w:spacing w:line="276" w:lineRule="auto"/>
        <w:ind w:firstLine="567"/>
        <w:jc w:val="both"/>
      </w:pPr>
    </w:p>
    <w:p w14:paraId="6E504DD6" w14:textId="58DEBE7B" w:rsidR="00777F0D" w:rsidRDefault="005D7CAC" w:rsidP="00E042D6">
      <w:pPr>
        <w:spacing w:line="276" w:lineRule="auto"/>
        <w:ind w:firstLine="567"/>
        <w:jc w:val="both"/>
        <w:rPr>
          <w:color w:val="000000"/>
          <w:lang w:eastAsia="lv-LV"/>
        </w:rPr>
      </w:pPr>
      <w:r w:rsidRPr="000573C7">
        <w:rPr>
          <w:lang w:eastAsia="lv-LV"/>
        </w:rPr>
        <w:t>[1] </w:t>
      </w:r>
      <w:r w:rsidR="00E042D6" w:rsidRPr="00AB18C1">
        <w:rPr>
          <w:color w:val="000000"/>
          <w:lang w:eastAsia="lv-LV"/>
        </w:rPr>
        <w:t>AS ,,Sadales tīkls” un SIA ,,Eko Celtne” noslēdza vispārīgo vienošanos par elektropārvades trašu tīrīšanu</w:t>
      </w:r>
      <w:r w:rsidR="006732BA">
        <w:rPr>
          <w:color w:val="000000"/>
          <w:lang w:eastAsia="lv-LV"/>
        </w:rPr>
        <w:t xml:space="preserve">. Lai izpildītu </w:t>
      </w:r>
      <w:r w:rsidR="006732BA" w:rsidRPr="00AB18C1">
        <w:rPr>
          <w:color w:val="000000"/>
          <w:lang w:eastAsia="lv-LV"/>
        </w:rPr>
        <w:t>AS ,,Sadales tīkls”</w:t>
      </w:r>
      <w:r w:rsidR="006732BA">
        <w:rPr>
          <w:color w:val="000000"/>
          <w:lang w:eastAsia="lv-LV"/>
        </w:rPr>
        <w:t xml:space="preserve"> pasūtījumu,</w:t>
      </w:r>
      <w:r w:rsidR="002E7369">
        <w:rPr>
          <w:color w:val="000000"/>
          <w:lang w:eastAsia="lv-LV"/>
        </w:rPr>
        <w:t xml:space="preserve"> </w:t>
      </w:r>
      <w:r w:rsidR="00E042D6" w:rsidRPr="00AB18C1">
        <w:rPr>
          <w:color w:val="000000"/>
          <w:lang w:eastAsia="lv-LV"/>
        </w:rPr>
        <w:t>SIA</w:t>
      </w:r>
      <w:r w:rsidR="00E042D6">
        <w:rPr>
          <w:color w:val="000000"/>
          <w:lang w:eastAsia="lv-LV"/>
        </w:rPr>
        <w:t> </w:t>
      </w:r>
      <w:r w:rsidR="00E042D6" w:rsidRPr="00AB18C1">
        <w:rPr>
          <w:color w:val="000000"/>
          <w:lang w:eastAsia="lv-LV"/>
        </w:rPr>
        <w:t>,,Eko Celtne”</w:t>
      </w:r>
      <w:r w:rsidR="00E042D6">
        <w:rPr>
          <w:color w:val="000000"/>
          <w:lang w:eastAsia="lv-LV"/>
        </w:rPr>
        <w:t xml:space="preserve"> </w:t>
      </w:r>
      <w:r w:rsidR="00E042D6" w:rsidRPr="00AB18C1">
        <w:rPr>
          <w:color w:val="000000"/>
          <w:lang w:eastAsia="lv-LV"/>
        </w:rPr>
        <w:t>lūdza Rīgas pilsētas pašvaldību atļau</w:t>
      </w:r>
      <w:r w:rsidR="002E7369">
        <w:rPr>
          <w:color w:val="000000"/>
          <w:lang w:eastAsia="lv-LV"/>
        </w:rPr>
        <w:t>ju</w:t>
      </w:r>
      <w:r w:rsidR="00E042D6" w:rsidRPr="00AB18C1">
        <w:rPr>
          <w:color w:val="000000"/>
          <w:lang w:eastAsia="lv-LV"/>
        </w:rPr>
        <w:t xml:space="preserve"> nocirst </w:t>
      </w:r>
      <w:r w:rsidR="006732BA">
        <w:rPr>
          <w:color w:val="000000"/>
          <w:lang w:eastAsia="lv-LV"/>
        </w:rPr>
        <w:t>elektropārvades trasēs</w:t>
      </w:r>
      <w:r w:rsidR="00E042D6" w:rsidRPr="00AB18C1">
        <w:rPr>
          <w:color w:val="000000"/>
          <w:lang w:eastAsia="lv-LV"/>
        </w:rPr>
        <w:t xml:space="preserve"> augošos kokus.</w:t>
      </w:r>
      <w:r w:rsidR="002E7369">
        <w:rPr>
          <w:color w:val="000000"/>
          <w:lang w:eastAsia="lv-LV"/>
        </w:rPr>
        <w:t xml:space="preserve"> </w:t>
      </w:r>
      <w:r w:rsidR="00E042D6" w:rsidRPr="00AB18C1">
        <w:rPr>
          <w:color w:val="000000"/>
          <w:lang w:eastAsia="lv-LV"/>
        </w:rPr>
        <w:t>Ar</w:t>
      </w:r>
      <w:r w:rsidR="00E042D6">
        <w:rPr>
          <w:color w:val="000000"/>
          <w:lang w:eastAsia="lv-LV"/>
        </w:rPr>
        <w:t xml:space="preserve"> </w:t>
      </w:r>
      <w:r w:rsidR="00E042D6" w:rsidRPr="00AB18C1">
        <w:rPr>
          <w:color w:val="000000"/>
          <w:lang w:eastAsia="lv-LV"/>
        </w:rPr>
        <w:t>Rīgas domes Apstādījumu saglabāšanas komisijas 2016.gada 31.oktobra lēmumu atļauts nocirst kokus un noteikta zaudējumu atlīdzību par dabas</w:t>
      </w:r>
      <w:r w:rsidR="00E042D6">
        <w:rPr>
          <w:color w:val="000000"/>
          <w:lang w:eastAsia="lv-LV"/>
        </w:rPr>
        <w:t xml:space="preserve"> </w:t>
      </w:r>
      <w:r w:rsidR="00E042D6" w:rsidRPr="00AB18C1">
        <w:rPr>
          <w:color w:val="000000"/>
          <w:lang w:eastAsia="lv-LV"/>
        </w:rPr>
        <w:t>daudzveidības samazināšanu (turpmāk – zaudējumu atlīdzība) 2062,14 </w:t>
      </w:r>
      <w:proofErr w:type="spellStart"/>
      <w:r w:rsidR="00E042D6" w:rsidRPr="00AB18C1">
        <w:rPr>
          <w:i/>
          <w:iCs/>
          <w:color w:val="000000"/>
          <w:lang w:eastAsia="lv-LV"/>
        </w:rPr>
        <w:t>euro</w:t>
      </w:r>
      <w:proofErr w:type="spellEnd"/>
      <w:r w:rsidR="00E042D6">
        <w:rPr>
          <w:i/>
          <w:iCs/>
          <w:color w:val="000000"/>
          <w:lang w:eastAsia="lv-LV"/>
        </w:rPr>
        <w:t xml:space="preserve"> </w:t>
      </w:r>
      <w:r w:rsidR="00E042D6" w:rsidRPr="00AB18C1">
        <w:rPr>
          <w:color w:val="000000"/>
          <w:lang w:eastAsia="lv-LV"/>
        </w:rPr>
        <w:t>apmērā.</w:t>
      </w:r>
    </w:p>
    <w:p w14:paraId="4A08547A" w14:textId="0D53C177" w:rsidR="00E042D6" w:rsidRPr="00AB18C1" w:rsidRDefault="00E042D6" w:rsidP="00E042D6">
      <w:pPr>
        <w:spacing w:line="276" w:lineRule="auto"/>
        <w:ind w:firstLine="567"/>
        <w:jc w:val="both"/>
        <w:rPr>
          <w:color w:val="000000"/>
          <w:lang w:eastAsia="lv-LV"/>
        </w:rPr>
      </w:pPr>
      <w:r w:rsidRPr="00AB18C1">
        <w:rPr>
          <w:color w:val="000000"/>
          <w:lang w:eastAsia="lv-LV"/>
        </w:rPr>
        <w:t>SIA</w:t>
      </w:r>
      <w:r>
        <w:rPr>
          <w:color w:val="000000"/>
          <w:lang w:eastAsia="lv-LV"/>
        </w:rPr>
        <w:t> </w:t>
      </w:r>
      <w:r w:rsidRPr="00AB18C1">
        <w:rPr>
          <w:color w:val="000000"/>
          <w:lang w:eastAsia="lv-LV"/>
        </w:rPr>
        <w:t>,,Eko Celtne”</w:t>
      </w:r>
      <w:r w:rsidR="006732BA">
        <w:rPr>
          <w:color w:val="000000"/>
          <w:lang w:eastAsia="lv-LV"/>
        </w:rPr>
        <w:t xml:space="preserve"> (pārstāvot pasūtītāju </w:t>
      </w:r>
      <w:r w:rsidR="006732BA" w:rsidRPr="00AB18C1">
        <w:rPr>
          <w:color w:val="000000"/>
          <w:lang w:eastAsia="lv-LV"/>
        </w:rPr>
        <w:t>AS ,,Sadales tīkls”</w:t>
      </w:r>
      <w:r w:rsidR="006732BA">
        <w:rPr>
          <w:color w:val="000000"/>
          <w:lang w:eastAsia="lv-LV"/>
        </w:rPr>
        <w:t>)</w:t>
      </w:r>
      <w:r w:rsidRPr="00AB18C1">
        <w:rPr>
          <w:color w:val="000000"/>
          <w:lang w:eastAsia="lv-LV"/>
        </w:rPr>
        <w:t xml:space="preserve"> apstrīdēja šo lēmumu daļā par zaudējumu atlīdzības noteikšanu.</w:t>
      </w:r>
      <w:r>
        <w:rPr>
          <w:color w:val="000000"/>
          <w:lang w:eastAsia="lv-LV"/>
        </w:rPr>
        <w:t xml:space="preserve"> </w:t>
      </w:r>
      <w:r w:rsidRPr="00AB18C1">
        <w:rPr>
          <w:color w:val="000000"/>
          <w:lang w:eastAsia="lv-LV"/>
        </w:rPr>
        <w:t>Ar</w:t>
      </w:r>
      <w:r>
        <w:rPr>
          <w:color w:val="000000"/>
          <w:lang w:eastAsia="lv-LV"/>
        </w:rPr>
        <w:t xml:space="preserve"> </w:t>
      </w:r>
      <w:r w:rsidRPr="00AB18C1">
        <w:rPr>
          <w:color w:val="000000"/>
          <w:lang w:eastAsia="lv-LV"/>
        </w:rPr>
        <w:t>Rīgas domes priekšsēdētāja 2017.gada 6.marta lēmumu Nr.</w:t>
      </w:r>
      <w:r>
        <w:rPr>
          <w:color w:val="000000"/>
          <w:lang w:eastAsia="lv-LV"/>
        </w:rPr>
        <w:t> </w:t>
      </w:r>
      <w:r w:rsidRPr="00AB18C1">
        <w:rPr>
          <w:color w:val="000000"/>
          <w:lang w:eastAsia="lv-LV"/>
        </w:rPr>
        <w:t>2-30/RD-17-526-nd apstrīdētais lēmums atstāts negrozīts.</w:t>
      </w:r>
    </w:p>
    <w:p w14:paraId="09076D08" w14:textId="057D501E" w:rsidR="00E042D6" w:rsidRPr="00AB18C1" w:rsidRDefault="00174409" w:rsidP="00E042D6">
      <w:pPr>
        <w:spacing w:line="276" w:lineRule="auto"/>
        <w:ind w:firstLine="567"/>
        <w:jc w:val="both"/>
        <w:rPr>
          <w:color w:val="000000"/>
          <w:lang w:eastAsia="lv-LV"/>
        </w:rPr>
      </w:pPr>
      <w:r>
        <w:rPr>
          <w:color w:val="000000"/>
          <w:lang w:eastAsia="lv-LV"/>
        </w:rPr>
        <w:t>Pieteicēja</w:t>
      </w:r>
      <w:r w:rsidR="0010424D">
        <w:rPr>
          <w:color w:val="000000"/>
          <w:lang w:eastAsia="lv-LV"/>
        </w:rPr>
        <w:t xml:space="preserve"> </w:t>
      </w:r>
      <w:r w:rsidR="00E042D6" w:rsidRPr="00AB18C1">
        <w:rPr>
          <w:color w:val="000000"/>
          <w:lang w:eastAsia="lv-LV"/>
        </w:rPr>
        <w:t xml:space="preserve">AS ,,Sadales tīkls” </w:t>
      </w:r>
      <w:r w:rsidR="0010424D">
        <w:rPr>
          <w:color w:val="000000"/>
          <w:lang w:eastAsia="lv-LV"/>
        </w:rPr>
        <w:t>iesniedza pieteikumu par minētā lēmuma atcelšanu</w:t>
      </w:r>
      <w:r w:rsidR="00E042D6" w:rsidRPr="00AB18C1">
        <w:rPr>
          <w:color w:val="000000"/>
          <w:lang w:eastAsia="lv-LV"/>
        </w:rPr>
        <w:t>.</w:t>
      </w:r>
    </w:p>
    <w:p w14:paraId="29C14AFF" w14:textId="5889F298" w:rsidR="006C7611" w:rsidRPr="000573C7" w:rsidRDefault="006C7611" w:rsidP="00E042D6">
      <w:pPr>
        <w:spacing w:line="276" w:lineRule="auto"/>
        <w:ind w:firstLine="567"/>
        <w:jc w:val="both"/>
        <w:rPr>
          <w:lang w:eastAsia="lv-LV"/>
        </w:rPr>
      </w:pPr>
    </w:p>
    <w:p w14:paraId="6DF8942D" w14:textId="3695FC4E" w:rsidR="005D7CAC" w:rsidRPr="000573C7" w:rsidRDefault="005D7CAC" w:rsidP="00E042D6">
      <w:pPr>
        <w:spacing w:line="276" w:lineRule="auto"/>
        <w:ind w:firstLine="567"/>
        <w:jc w:val="both"/>
        <w:rPr>
          <w:lang w:eastAsia="lv-LV"/>
        </w:rPr>
      </w:pPr>
      <w:r w:rsidRPr="000573C7">
        <w:rPr>
          <w:lang w:eastAsia="lv-LV"/>
        </w:rPr>
        <w:t>[2] </w:t>
      </w:r>
      <w:r w:rsidR="00935F6C">
        <w:rPr>
          <w:lang w:eastAsia="lv-LV"/>
        </w:rPr>
        <w:t>A</w:t>
      </w:r>
      <w:r w:rsidR="00A16682" w:rsidRPr="000573C7">
        <w:t xml:space="preserve">dministratīvā apgabaltiesa </w:t>
      </w:r>
      <w:r w:rsidR="00935F6C">
        <w:t xml:space="preserve">ar </w:t>
      </w:r>
      <w:r w:rsidR="00B96D7F" w:rsidRPr="000573C7">
        <w:t xml:space="preserve">2017.gada </w:t>
      </w:r>
      <w:r w:rsidR="00BA247B">
        <w:t>2</w:t>
      </w:r>
      <w:r w:rsidR="00B43EA1">
        <w:t>7</w:t>
      </w:r>
      <w:r w:rsidR="00BA247B">
        <w:t>.</w:t>
      </w:r>
      <w:r w:rsidR="00B43EA1">
        <w:t>jūnija</w:t>
      </w:r>
      <w:r w:rsidR="00A16682" w:rsidRPr="000573C7">
        <w:t xml:space="preserve"> spriedumu piet</w:t>
      </w:r>
      <w:r w:rsidR="00B43EA1">
        <w:t>eicēja</w:t>
      </w:r>
      <w:r w:rsidR="00935F6C">
        <w:t>s</w:t>
      </w:r>
      <w:r w:rsidR="00A16682" w:rsidRPr="000573C7">
        <w:t xml:space="preserve"> pieteikum</w:t>
      </w:r>
      <w:r w:rsidR="00935F6C">
        <w:t>u</w:t>
      </w:r>
      <w:r w:rsidR="00A16682" w:rsidRPr="000573C7">
        <w:t xml:space="preserve"> </w:t>
      </w:r>
      <w:r w:rsidR="00B43EA1">
        <w:t>apmierinā</w:t>
      </w:r>
      <w:r w:rsidR="00935F6C">
        <w:t>ja</w:t>
      </w:r>
      <w:r w:rsidR="00A16682" w:rsidRPr="000573C7">
        <w:t>. Apgabaltiesas spriedums</w:t>
      </w:r>
      <w:r w:rsidR="00935F6C">
        <w:t>, ņemot vērā pievienošanos pirmās instances tiesas sprieduma motivācijai,</w:t>
      </w:r>
      <w:r w:rsidR="0011630C">
        <w:t xml:space="preserve"> </w:t>
      </w:r>
      <w:r w:rsidR="00A16682" w:rsidRPr="000573C7">
        <w:t>pamatots ar turpmāk norādītajiem argumentiem</w:t>
      </w:r>
      <w:r w:rsidRPr="000573C7">
        <w:rPr>
          <w:lang w:eastAsia="lv-LV"/>
        </w:rPr>
        <w:t>.</w:t>
      </w:r>
    </w:p>
    <w:p w14:paraId="3ED53043" w14:textId="5B4192DD" w:rsidR="00E042D6" w:rsidRPr="006732BA" w:rsidRDefault="00E042D6" w:rsidP="009B5FF5">
      <w:pPr>
        <w:spacing w:line="276" w:lineRule="auto"/>
        <w:ind w:firstLine="567"/>
        <w:jc w:val="both"/>
        <w:rPr>
          <w:color w:val="000000"/>
          <w:lang w:eastAsia="lv-LV"/>
        </w:rPr>
      </w:pPr>
      <w:r w:rsidRPr="00AB18C1">
        <w:rPr>
          <w:color w:val="000000"/>
          <w:lang w:eastAsia="lv-LV"/>
        </w:rPr>
        <w:t>[</w:t>
      </w:r>
      <w:r w:rsidR="00935F6C">
        <w:rPr>
          <w:color w:val="000000"/>
          <w:lang w:eastAsia="lv-LV"/>
        </w:rPr>
        <w:t>2</w:t>
      </w:r>
      <w:r w:rsidRPr="00AB18C1">
        <w:rPr>
          <w:color w:val="000000"/>
          <w:lang w:eastAsia="lv-LV"/>
        </w:rPr>
        <w:t>.</w:t>
      </w:r>
      <w:r w:rsidR="00935F6C">
        <w:rPr>
          <w:color w:val="000000"/>
          <w:lang w:eastAsia="lv-LV"/>
        </w:rPr>
        <w:t>1</w:t>
      </w:r>
      <w:r w:rsidRPr="00AB18C1">
        <w:rPr>
          <w:color w:val="000000"/>
          <w:lang w:eastAsia="lv-LV"/>
        </w:rPr>
        <w:t>] </w:t>
      </w:r>
      <w:r w:rsidR="009B5FF5" w:rsidRPr="00AB18C1">
        <w:rPr>
          <w:color w:val="000000"/>
          <w:lang w:eastAsia="lv-LV"/>
        </w:rPr>
        <w:t>Pieteicēja nav zemes, uz kuras aug cērtamie koki, īpašniece vai valdītāja</w:t>
      </w:r>
      <w:r w:rsidR="009B5FF5">
        <w:rPr>
          <w:color w:val="000000"/>
          <w:lang w:eastAsia="lv-LV"/>
        </w:rPr>
        <w:t xml:space="preserve">, tāpēc pieteicēja nav </w:t>
      </w:r>
      <w:r w:rsidR="00935F6C" w:rsidRPr="00AB18C1">
        <w:rPr>
          <w:color w:val="000000"/>
          <w:lang w:eastAsia="lv-LV"/>
        </w:rPr>
        <w:t>Ministru kabineta 2012.gada 2.maija noteikumu Nr.</w:t>
      </w:r>
      <w:r w:rsidR="00935F6C">
        <w:rPr>
          <w:color w:val="000000"/>
          <w:lang w:eastAsia="lv-LV"/>
        </w:rPr>
        <w:t> </w:t>
      </w:r>
      <w:r w:rsidR="00935F6C" w:rsidRPr="00AB18C1">
        <w:rPr>
          <w:color w:val="000000"/>
          <w:lang w:eastAsia="lv-LV"/>
        </w:rPr>
        <w:t>309 ,,</w:t>
      </w:r>
      <w:bookmarkStart w:id="0" w:name="_GoBack"/>
      <w:r w:rsidR="00935F6C" w:rsidRPr="00AB18C1">
        <w:rPr>
          <w:color w:val="000000"/>
          <w:lang w:eastAsia="lv-LV"/>
        </w:rPr>
        <w:t xml:space="preserve">Noteikumi par koku </w:t>
      </w:r>
      <w:r w:rsidR="00935F6C" w:rsidRPr="00AB18C1">
        <w:rPr>
          <w:color w:val="000000"/>
          <w:lang w:eastAsia="lv-LV"/>
        </w:rPr>
        <w:lastRenderedPageBreak/>
        <w:t>ciršanu ārpus meža</w:t>
      </w:r>
      <w:bookmarkEnd w:id="0"/>
      <w:r w:rsidR="00935F6C" w:rsidRPr="00AB18C1">
        <w:rPr>
          <w:color w:val="000000"/>
          <w:lang w:eastAsia="lv-LV"/>
        </w:rPr>
        <w:t xml:space="preserve">” (turpmāk – </w:t>
      </w:r>
      <w:r w:rsidR="0010424D">
        <w:rPr>
          <w:color w:val="000000"/>
          <w:lang w:eastAsia="lv-LV"/>
        </w:rPr>
        <w:t>noteikumi Nr</w:t>
      </w:r>
      <w:r w:rsidR="0010424D" w:rsidRPr="006732BA">
        <w:rPr>
          <w:color w:val="000000"/>
          <w:lang w:eastAsia="lv-LV"/>
        </w:rPr>
        <w:t>. 309</w:t>
      </w:r>
      <w:r w:rsidR="00935F6C" w:rsidRPr="006732BA">
        <w:rPr>
          <w:color w:val="000000"/>
          <w:lang w:eastAsia="lv-LV"/>
        </w:rPr>
        <w:t xml:space="preserve">) </w:t>
      </w:r>
      <w:r w:rsidR="009B5FF5" w:rsidRPr="006732BA">
        <w:rPr>
          <w:color w:val="000000"/>
          <w:lang w:eastAsia="lv-LV"/>
        </w:rPr>
        <w:t>23.punktā paredzētā pienākuma maksāt zaudējumu atlīdzību subjekts. P</w:t>
      </w:r>
      <w:r w:rsidRPr="006732BA">
        <w:rPr>
          <w:color w:val="000000"/>
          <w:lang w:eastAsia="lv-LV"/>
        </w:rPr>
        <w:t xml:space="preserve">ieteicēja kokus </w:t>
      </w:r>
      <w:r w:rsidR="009B5FF5" w:rsidRPr="006732BA">
        <w:rPr>
          <w:color w:val="000000"/>
          <w:lang w:eastAsia="lv-LV"/>
        </w:rPr>
        <w:t>elektrolīniju ekspluatācijas</w:t>
      </w:r>
      <w:r w:rsidRPr="006732BA">
        <w:rPr>
          <w:color w:val="000000"/>
          <w:lang w:eastAsia="lv-LV"/>
        </w:rPr>
        <w:t xml:space="preserve"> aizsargjoslā cērt kā attiecīgā aizsargjoslas objekta valdītāja uz Aizsargjoslu likuma 35.pantā otrajā daļā, 61.panta otrajā, piektajā, desmitajā daļā, 10.</w:t>
      </w:r>
      <w:r w:rsidRPr="006732BA">
        <w:rPr>
          <w:color w:val="000000"/>
          <w:vertAlign w:val="superscript"/>
          <w:lang w:eastAsia="lv-LV"/>
        </w:rPr>
        <w:t>1</w:t>
      </w:r>
      <w:r w:rsidRPr="006732BA">
        <w:rPr>
          <w:color w:val="000000"/>
          <w:lang w:eastAsia="lv-LV"/>
        </w:rPr>
        <w:t>daļas 2.punktā piešķirto īpašo tiesību pamata.</w:t>
      </w:r>
    </w:p>
    <w:p w14:paraId="272C8A08" w14:textId="4A2A515B" w:rsidR="00E042D6" w:rsidRPr="00AB18C1" w:rsidRDefault="00E042D6" w:rsidP="00E042D6">
      <w:pPr>
        <w:spacing w:line="276" w:lineRule="auto"/>
        <w:ind w:firstLine="567"/>
        <w:jc w:val="both"/>
        <w:rPr>
          <w:color w:val="000000"/>
          <w:lang w:eastAsia="lv-LV"/>
        </w:rPr>
      </w:pPr>
      <w:r w:rsidRPr="006732BA">
        <w:rPr>
          <w:color w:val="000000"/>
          <w:lang w:eastAsia="lv-LV"/>
        </w:rPr>
        <w:t>[</w:t>
      </w:r>
      <w:r w:rsidR="00935F6C" w:rsidRPr="006732BA">
        <w:rPr>
          <w:color w:val="000000"/>
          <w:lang w:eastAsia="lv-LV"/>
        </w:rPr>
        <w:t>2.2</w:t>
      </w:r>
      <w:r w:rsidRPr="006732BA">
        <w:rPr>
          <w:color w:val="000000"/>
          <w:lang w:eastAsia="lv-LV"/>
        </w:rPr>
        <w:t>] </w:t>
      </w:r>
      <w:r w:rsidR="006732BA" w:rsidRPr="006732BA">
        <w:rPr>
          <w:color w:val="000000"/>
          <w:lang w:eastAsia="lv-LV"/>
        </w:rPr>
        <w:t>E</w:t>
      </w:r>
      <w:r w:rsidRPr="006732BA">
        <w:rPr>
          <w:color w:val="000000"/>
          <w:lang w:eastAsia="lv-LV"/>
        </w:rPr>
        <w:t>lektrolīniju aizsargjoslās augošo koku bīstamības pamatojums</w:t>
      </w:r>
      <w:r w:rsidRPr="00AB18C1">
        <w:rPr>
          <w:color w:val="000000"/>
          <w:lang w:eastAsia="lv-LV"/>
        </w:rPr>
        <w:t xml:space="preserve"> ir normatīvi noteikts Aizsargjoslu likuma 1.panta 19.punktā, 45.panta pirmās daļas 13.punktā, 61.pantā piektajā daļā. </w:t>
      </w:r>
      <w:r w:rsidR="009B5FF5">
        <w:rPr>
          <w:color w:val="000000"/>
          <w:lang w:eastAsia="lv-LV"/>
        </w:rPr>
        <w:t>M</w:t>
      </w:r>
      <w:r w:rsidRPr="00AB18C1">
        <w:rPr>
          <w:color w:val="000000"/>
          <w:lang w:eastAsia="lv-LV"/>
        </w:rPr>
        <w:t xml:space="preserve">inēto normu pazīmēm atbilstoši koki neatkarīgi no kādām papildu pazīmēm ir uzskatāmi par bīstamiem noteikumu </w:t>
      </w:r>
      <w:r w:rsidR="002928FD">
        <w:rPr>
          <w:color w:val="000000"/>
          <w:lang w:eastAsia="lv-LV"/>
        </w:rPr>
        <w:t xml:space="preserve">Nr. 309 </w:t>
      </w:r>
      <w:r w:rsidRPr="00AB18C1">
        <w:rPr>
          <w:color w:val="000000"/>
          <w:lang w:eastAsia="lv-LV"/>
        </w:rPr>
        <w:t>5.5.apakšpunkta izpratnē. Līdz ar to šādu (bīstamu) koku ciršana saskaņā ar noteikumu</w:t>
      </w:r>
      <w:r w:rsidR="002928FD" w:rsidRPr="002928FD">
        <w:rPr>
          <w:color w:val="000000"/>
          <w:lang w:eastAsia="lv-LV"/>
        </w:rPr>
        <w:t xml:space="preserve"> </w:t>
      </w:r>
      <w:r w:rsidR="002928FD">
        <w:rPr>
          <w:color w:val="000000"/>
          <w:lang w:eastAsia="lv-LV"/>
        </w:rPr>
        <w:t>Nr. 309</w:t>
      </w:r>
      <w:r w:rsidRPr="00AB18C1">
        <w:rPr>
          <w:color w:val="000000"/>
          <w:lang w:eastAsia="lv-LV"/>
        </w:rPr>
        <w:t xml:space="preserve"> 25.3.apakšpunktu ir vispār atbrīvota no zaudējumu atlīdzības.</w:t>
      </w:r>
    </w:p>
    <w:p w14:paraId="5C5542DC" w14:textId="54A9A8DB" w:rsidR="00E042D6" w:rsidRPr="00AB18C1" w:rsidRDefault="00935F6C" w:rsidP="00E042D6">
      <w:pPr>
        <w:spacing w:line="276" w:lineRule="auto"/>
        <w:ind w:firstLine="567"/>
        <w:jc w:val="both"/>
        <w:rPr>
          <w:color w:val="000000"/>
          <w:lang w:eastAsia="lv-LV"/>
        </w:rPr>
      </w:pPr>
      <w:r>
        <w:rPr>
          <w:color w:val="000000"/>
          <w:lang w:eastAsia="lv-LV"/>
        </w:rPr>
        <w:t>[2.3</w:t>
      </w:r>
      <w:r w:rsidR="00E042D6" w:rsidRPr="00AB18C1">
        <w:rPr>
          <w:color w:val="000000"/>
          <w:lang w:eastAsia="lv-LV"/>
        </w:rPr>
        <w:t>] </w:t>
      </w:r>
      <w:r>
        <w:rPr>
          <w:color w:val="000000"/>
          <w:lang w:eastAsia="lv-LV"/>
        </w:rPr>
        <w:t>N</w:t>
      </w:r>
      <w:r w:rsidR="00E042D6" w:rsidRPr="00AB18C1">
        <w:rPr>
          <w:color w:val="000000"/>
          <w:lang w:eastAsia="lv-LV"/>
        </w:rPr>
        <w:t>ebūtu loģiski pieprasīt elektrisko tīklu īpašnieka</w:t>
      </w:r>
      <w:r w:rsidR="002928FD">
        <w:rPr>
          <w:color w:val="000000"/>
          <w:lang w:eastAsia="lv-LV"/>
        </w:rPr>
        <w:t>m</w:t>
      </w:r>
      <w:r w:rsidR="00E042D6" w:rsidRPr="00AB18C1">
        <w:rPr>
          <w:color w:val="000000"/>
          <w:lang w:eastAsia="lv-LV"/>
        </w:rPr>
        <w:t xml:space="preserve"> maksāt </w:t>
      </w:r>
      <w:r w:rsidR="00777F0D">
        <w:rPr>
          <w:color w:val="000000"/>
          <w:lang w:eastAsia="lv-LV"/>
        </w:rPr>
        <w:t xml:space="preserve">zaudējumu atlīdzību </w:t>
      </w:r>
      <w:r w:rsidR="00E042D6" w:rsidRPr="00AB18C1">
        <w:rPr>
          <w:color w:val="000000"/>
          <w:lang w:eastAsia="lv-LV"/>
        </w:rPr>
        <w:t xml:space="preserve">par dabas daudzveidības samazināšanu, ja likumdevējs Aizsargjoslu likuma 45.panta pirmās daļas 13.punktā ir paredzējis vispārēju koku un krūmu audzēšanas ierobežojumu attiecībā uz </w:t>
      </w:r>
      <w:r w:rsidR="00E042D6" w:rsidRPr="00E22B30">
        <w:rPr>
          <w:color w:val="000000"/>
          <w:lang w:eastAsia="lv-LV"/>
        </w:rPr>
        <w:t>aizsargjoslām gar elektriskajiem tīkliem ārpus meža zemēm</w:t>
      </w:r>
      <w:r w:rsidR="00E042D6" w:rsidRPr="00AB18C1">
        <w:rPr>
          <w:color w:val="000000"/>
          <w:lang w:eastAsia="lv-LV"/>
        </w:rPr>
        <w:t xml:space="preserve">, proti, aizliegumu audzēt kokus un krūmus visā aizsargjoslas platumā, ja tas nav saskaņots ar elektrisko tīklu īpašnieku. Interpretējot piemērojamās tiesību normas tādā veidā, kā to uzskata pašvaldība, no elektrisko tīklu īpašnieka tiktu pieprasīta samaksa tāpēc, ka zemes īpašnieks vai tiesiskais valdītājs nav ievērojis likumā noteikto aizliegumu audzēt kokus un krūmus vietā, kur tas vispār nav atļauts. </w:t>
      </w:r>
      <w:r w:rsidR="00EE3AB8">
        <w:rPr>
          <w:color w:val="000000"/>
          <w:lang w:eastAsia="lv-LV"/>
        </w:rPr>
        <w:t>Š</w:t>
      </w:r>
      <w:r w:rsidR="00E042D6" w:rsidRPr="00AB18C1">
        <w:rPr>
          <w:color w:val="000000"/>
          <w:lang w:eastAsia="lv-LV"/>
        </w:rPr>
        <w:t xml:space="preserve">āda tiesību normu interpretācija neatbilstu Aizsargjoslu likuma mērķim. </w:t>
      </w:r>
    </w:p>
    <w:p w14:paraId="4DB68161" w14:textId="77777777" w:rsidR="005D7CAC" w:rsidRPr="000573C7" w:rsidRDefault="005D7CAC" w:rsidP="00E042D6">
      <w:pPr>
        <w:spacing w:line="276" w:lineRule="auto"/>
        <w:ind w:firstLine="567"/>
        <w:jc w:val="both"/>
        <w:rPr>
          <w:lang w:eastAsia="lv-LV"/>
        </w:rPr>
      </w:pPr>
    </w:p>
    <w:p w14:paraId="2B03970B" w14:textId="46956175" w:rsidR="00501BDD" w:rsidRPr="002928FD" w:rsidRDefault="00CE33F7" w:rsidP="00E042D6">
      <w:pPr>
        <w:spacing w:line="276" w:lineRule="auto"/>
        <w:ind w:firstLine="567"/>
        <w:jc w:val="both"/>
      </w:pPr>
      <w:r w:rsidRPr="002928FD">
        <w:t>[3] </w:t>
      </w:r>
      <w:r w:rsidR="00EE3AB8" w:rsidRPr="002928FD">
        <w:t>Rīgas dome iesniedza</w:t>
      </w:r>
      <w:r w:rsidRPr="002928FD">
        <w:t xml:space="preserve"> kasācijas sūdzību par apgabaltiesas spriedumu. Kasācijas sūdzībā norādīt</w:t>
      </w:r>
      <w:r w:rsidR="007C79E8" w:rsidRPr="002928FD">
        <w:t xml:space="preserve">s, ka apgabaltiesa ir nepareizi interpretējusi Aizsargjoslu likuma 45.panta pirmās daļas 13.punktu. Minētā norma neparedz, ka koki, kuri aug </w:t>
      </w:r>
      <w:r w:rsidR="00777F0D" w:rsidRPr="00777F0D">
        <w:t>elektrisko tīklu</w:t>
      </w:r>
      <w:r w:rsidR="007C79E8" w:rsidRPr="00777F0D">
        <w:t xml:space="preserve"> aizsargjoslās</w:t>
      </w:r>
      <w:r w:rsidR="007C79E8" w:rsidRPr="002928FD">
        <w:t xml:space="preserve">, ir bīstami infrastruktūrai, bet gan tikai koku audzēšanas aizliegumu aizsargjoslās. </w:t>
      </w:r>
      <w:r w:rsidR="002928FD" w:rsidRPr="002928FD">
        <w:t>Šis</w:t>
      </w:r>
      <w:r w:rsidR="007C79E8" w:rsidRPr="002928FD">
        <w:t xml:space="preserve"> aizliegums neietver atbrīvojumu no zaudējumu atlīdzības samaksas pienākuma. Minētā tiesību norma jāvērtē kopā ar </w:t>
      </w:r>
      <w:r w:rsidR="004C2364" w:rsidRPr="002928FD">
        <w:t>no Rīgas domes 2013.gada 15.janvāra saistošo noteikumu Nr. 204 „Rīgas pilsētas apstādījumu uzturēšanas un aizsardzības saistošie noteikumi” 2.punkt</w:t>
      </w:r>
      <w:r w:rsidR="00174409" w:rsidRPr="002928FD">
        <w:t>a</w:t>
      </w:r>
      <w:r w:rsidR="004C2364" w:rsidRPr="002928FD">
        <w:t xml:space="preserve"> izrietošo, ka visiem kokiem pilsētā ir sabiedriska nozīme un jebkura koka nociršana rada zaudējumu videi. Lai noteiktu, vai pieteicējai ir pienākums maksāt zaudējumu atlīdzību, ir jāvērtē, vai iesniegumā minētie koki atbilst kādam no noteikumu Nr. 309 25.punkta priekšnoteikumiem. </w:t>
      </w:r>
      <w:r w:rsidR="00174409" w:rsidRPr="002928FD">
        <w:t>Konkrētajā gadījumā tādi nav iestājušies.</w:t>
      </w:r>
    </w:p>
    <w:p w14:paraId="3E23A52E" w14:textId="77777777" w:rsidR="00CE33F7" w:rsidRDefault="00CE33F7" w:rsidP="00CE33F7">
      <w:pPr>
        <w:spacing w:line="276" w:lineRule="auto"/>
        <w:ind w:firstLine="567"/>
        <w:jc w:val="both"/>
      </w:pPr>
    </w:p>
    <w:p w14:paraId="23303D08" w14:textId="257AA166" w:rsidR="00501BDD" w:rsidRPr="0031064B" w:rsidRDefault="00A07C67" w:rsidP="00501BDD">
      <w:pPr>
        <w:pStyle w:val="NormalWeb"/>
        <w:spacing w:before="0" w:beforeAutospacing="0" w:after="0" w:afterAutospacing="0" w:line="276" w:lineRule="auto"/>
        <w:ind w:firstLine="567"/>
        <w:contextualSpacing/>
        <w:jc w:val="both"/>
      </w:pPr>
      <w:r>
        <w:t>[4</w:t>
      </w:r>
      <w:r w:rsidR="00EE3AB8">
        <w:t>]</w:t>
      </w:r>
      <w:r w:rsidR="00174409">
        <w:t> Pieteicēja paskaidrojumā par kasācijas sūdzību norāda, ka tā ir nepamatota.</w:t>
      </w:r>
    </w:p>
    <w:p w14:paraId="2EDF2DEA" w14:textId="583277F1" w:rsidR="00A07C67" w:rsidRPr="000573C7" w:rsidRDefault="00A07C67" w:rsidP="0097079E">
      <w:pPr>
        <w:spacing w:line="276" w:lineRule="auto"/>
        <w:ind w:firstLine="567"/>
        <w:jc w:val="both"/>
      </w:pPr>
    </w:p>
    <w:p w14:paraId="7E974077" w14:textId="693494C0" w:rsidR="00166956" w:rsidRPr="000573C7" w:rsidRDefault="00166956" w:rsidP="0097079E">
      <w:pPr>
        <w:pStyle w:val="ATvirsraksts"/>
      </w:pPr>
      <w:r w:rsidRPr="000573C7">
        <w:t>Motīvu daļa</w:t>
      </w:r>
    </w:p>
    <w:p w14:paraId="2DD70FC2" w14:textId="77777777" w:rsidR="0097079E" w:rsidRDefault="0097079E" w:rsidP="0097079E">
      <w:pPr>
        <w:spacing w:line="276" w:lineRule="auto"/>
        <w:ind w:firstLine="567"/>
        <w:jc w:val="both"/>
      </w:pPr>
    </w:p>
    <w:p w14:paraId="51CBFD3C" w14:textId="2E47633E" w:rsidR="00280A3B" w:rsidRDefault="00777F0D" w:rsidP="00777F0D">
      <w:pPr>
        <w:pStyle w:val="tv213"/>
        <w:shd w:val="clear" w:color="auto" w:fill="FFFFFF"/>
        <w:spacing w:before="0" w:beforeAutospacing="0" w:after="0" w:afterAutospacing="0" w:line="276" w:lineRule="auto"/>
        <w:ind w:firstLine="567"/>
        <w:jc w:val="both"/>
      </w:pPr>
      <w:r w:rsidRPr="00777F0D">
        <w:t>[5] </w:t>
      </w:r>
      <w:r w:rsidR="00280A3B">
        <w:t>Lietā ir strīds par to</w:t>
      </w:r>
      <w:r w:rsidR="009C5E84">
        <w:t>,</w:t>
      </w:r>
      <w:r w:rsidR="00280A3B">
        <w:t xml:space="preserve"> vai pieteicējai kā elektrisko tīklu īpašniecei,</w:t>
      </w:r>
      <w:r w:rsidR="00280A3B" w:rsidRPr="00280A3B">
        <w:rPr>
          <w:color w:val="000000"/>
        </w:rPr>
        <w:t xml:space="preserve"> </w:t>
      </w:r>
      <w:r w:rsidR="00280A3B">
        <w:rPr>
          <w:color w:val="000000"/>
        </w:rPr>
        <w:t>cērtot kokus</w:t>
      </w:r>
      <w:r w:rsidR="00280A3B">
        <w:t xml:space="preserve"> ārpus meža zemes aizsargjoslā gar elektriskajiem tīkliem, ir jāmaksā </w:t>
      </w:r>
      <w:r w:rsidR="00280A3B" w:rsidRPr="00AB18C1">
        <w:rPr>
          <w:color w:val="000000"/>
        </w:rPr>
        <w:t>zaudējumu atlīdzīb</w:t>
      </w:r>
      <w:r w:rsidR="00280A3B">
        <w:rPr>
          <w:color w:val="000000"/>
        </w:rPr>
        <w:t>a</w:t>
      </w:r>
      <w:r w:rsidR="00280A3B" w:rsidRPr="00AB18C1">
        <w:rPr>
          <w:color w:val="000000"/>
        </w:rPr>
        <w:t xml:space="preserve"> par dabas</w:t>
      </w:r>
      <w:r w:rsidR="00280A3B">
        <w:rPr>
          <w:color w:val="000000"/>
        </w:rPr>
        <w:t xml:space="preserve"> </w:t>
      </w:r>
      <w:r w:rsidR="00280A3B" w:rsidRPr="00AB18C1">
        <w:rPr>
          <w:color w:val="000000"/>
        </w:rPr>
        <w:t>daudzveidības samazināšanu</w:t>
      </w:r>
      <w:r w:rsidR="00280A3B">
        <w:rPr>
          <w:color w:val="000000"/>
        </w:rPr>
        <w:t>.</w:t>
      </w:r>
    </w:p>
    <w:p w14:paraId="480A86B4" w14:textId="77777777" w:rsidR="00280A3B" w:rsidRDefault="00280A3B" w:rsidP="00777F0D">
      <w:pPr>
        <w:pStyle w:val="tv213"/>
        <w:shd w:val="clear" w:color="auto" w:fill="FFFFFF"/>
        <w:spacing w:before="0" w:beforeAutospacing="0" w:after="0" w:afterAutospacing="0" w:line="276" w:lineRule="auto"/>
        <w:ind w:firstLine="567"/>
        <w:jc w:val="both"/>
      </w:pPr>
    </w:p>
    <w:p w14:paraId="1131311F" w14:textId="597F44F8" w:rsidR="00777F0D" w:rsidRDefault="00280A3B" w:rsidP="00777F0D">
      <w:pPr>
        <w:pStyle w:val="tv213"/>
        <w:shd w:val="clear" w:color="auto" w:fill="FFFFFF"/>
        <w:spacing w:before="0" w:beforeAutospacing="0" w:after="0" w:afterAutospacing="0" w:line="276" w:lineRule="auto"/>
        <w:ind w:firstLine="567"/>
        <w:jc w:val="both"/>
      </w:pPr>
      <w:r>
        <w:t xml:space="preserve">[6] Saskaņā ar </w:t>
      </w:r>
      <w:r w:rsidR="00777F0D" w:rsidRPr="00777F0D">
        <w:t>Aizsargjoslu likuma 45.panta pirmās daļas 13.punkt</w:t>
      </w:r>
      <w:r>
        <w:t xml:space="preserve">u </w:t>
      </w:r>
      <w:r w:rsidR="00777F0D">
        <w:t>aizsargjoslās gar elektriskajiem t</w:t>
      </w:r>
      <w:r>
        <w:t xml:space="preserve">īkliem </w:t>
      </w:r>
      <w:r w:rsidR="00777F0D" w:rsidRPr="00777F0D">
        <w:t>aizliegts audzēt kokus un krūmus ārpus meža zemēm — visā aizsargjoslas platumā. Ārpus meža zemēm zemes īpašnieks vai tiesiskais valdītājs aizsargjoslā var audzēt kokus un krūmus, ja par to noslēgta rakstveida vienošanās ar elektrisko tīklu īpašnieku.</w:t>
      </w:r>
    </w:p>
    <w:p w14:paraId="3A2D58E4" w14:textId="6A0AF6AC" w:rsidR="00280A3B" w:rsidRDefault="00280A3B" w:rsidP="00777F0D">
      <w:pPr>
        <w:pStyle w:val="tv213"/>
        <w:shd w:val="clear" w:color="auto" w:fill="FFFFFF"/>
        <w:spacing w:before="0" w:beforeAutospacing="0" w:after="0" w:afterAutospacing="0" w:line="276" w:lineRule="auto"/>
        <w:ind w:firstLine="567"/>
        <w:jc w:val="both"/>
        <w:rPr>
          <w:color w:val="000000"/>
        </w:rPr>
      </w:pPr>
      <w:r>
        <w:lastRenderedPageBreak/>
        <w:t xml:space="preserve">Var piekrist </w:t>
      </w:r>
      <w:r w:rsidR="004A1297">
        <w:t>kasācijas sūdzībā noradītajam</w:t>
      </w:r>
      <w:r>
        <w:t xml:space="preserve">, ka minētajā tiesību normā ir noteikts aizliegums koku un krūmu audzēšanai aizsargjoslās gar elektriskajiem tīkliem, bet šī norma neregulē jautājumu par pienākumu maksāt </w:t>
      </w:r>
      <w:r w:rsidRPr="00AB18C1">
        <w:rPr>
          <w:color w:val="000000"/>
        </w:rPr>
        <w:t>zaudējumu atlīdzību par dabas</w:t>
      </w:r>
      <w:r>
        <w:rPr>
          <w:color w:val="000000"/>
        </w:rPr>
        <w:t xml:space="preserve"> </w:t>
      </w:r>
      <w:r w:rsidRPr="00AB18C1">
        <w:rPr>
          <w:color w:val="000000"/>
        </w:rPr>
        <w:t>daudzveidības samazināšanu</w:t>
      </w:r>
      <w:r>
        <w:rPr>
          <w:color w:val="000000"/>
        </w:rPr>
        <w:t xml:space="preserve">. Tāpat pareiza ir </w:t>
      </w:r>
      <w:proofErr w:type="spellStart"/>
      <w:r>
        <w:rPr>
          <w:color w:val="000000"/>
        </w:rPr>
        <w:t>kasator</w:t>
      </w:r>
      <w:r w:rsidR="004A1297">
        <w:rPr>
          <w:color w:val="000000"/>
        </w:rPr>
        <w:t>es</w:t>
      </w:r>
      <w:proofErr w:type="spellEnd"/>
      <w:r>
        <w:rPr>
          <w:color w:val="000000"/>
        </w:rPr>
        <w:t xml:space="preserve"> norāde, ka, vērtējot strīdus jautājumu, minētā norma ir jāvērtē kopsakarā ar citām lietā piemērojamām tiesību normām. </w:t>
      </w:r>
    </w:p>
    <w:p w14:paraId="36064CB4" w14:textId="77777777" w:rsidR="00CE229A" w:rsidRDefault="00CE229A" w:rsidP="00777F0D">
      <w:pPr>
        <w:pStyle w:val="tv213"/>
        <w:shd w:val="clear" w:color="auto" w:fill="FFFFFF"/>
        <w:spacing w:before="0" w:beforeAutospacing="0" w:after="0" w:afterAutospacing="0" w:line="276" w:lineRule="auto"/>
        <w:ind w:firstLine="567"/>
        <w:jc w:val="both"/>
        <w:rPr>
          <w:color w:val="000000"/>
        </w:rPr>
      </w:pPr>
    </w:p>
    <w:p w14:paraId="114F4CF7" w14:textId="07BAF191" w:rsidR="004A1297" w:rsidRDefault="00CE229A" w:rsidP="00CE229A">
      <w:pPr>
        <w:spacing w:line="276" w:lineRule="auto"/>
        <w:ind w:firstLine="567"/>
        <w:jc w:val="both"/>
        <w:rPr>
          <w:shd w:val="clear" w:color="auto" w:fill="FFFFFF"/>
        </w:rPr>
      </w:pPr>
      <w:r>
        <w:rPr>
          <w:color w:val="000000"/>
        </w:rPr>
        <w:t>[7] </w:t>
      </w:r>
      <w:proofErr w:type="spellStart"/>
      <w:r w:rsidR="004A1297">
        <w:rPr>
          <w:color w:val="000000"/>
        </w:rPr>
        <w:t>Kasatore</w:t>
      </w:r>
      <w:proofErr w:type="spellEnd"/>
      <w:r>
        <w:rPr>
          <w:color w:val="000000"/>
        </w:rPr>
        <w:t xml:space="preserve"> norādījusi uz </w:t>
      </w:r>
      <w:r w:rsidRPr="002928FD">
        <w:t>Rīgas domes 2013.gada 15.janvāra saistošo noteikumu Nr. 204 „Rīgas pilsētas apstādījumu uzturēšanas un aizsardzības saistošie noteikumi” 2.punkt</w:t>
      </w:r>
      <w:r>
        <w:t xml:space="preserve">u, kas noteic, ka </w:t>
      </w:r>
      <w:r>
        <w:rPr>
          <w:shd w:val="clear" w:color="auto" w:fill="FFFFFF"/>
        </w:rPr>
        <w:t>v</w:t>
      </w:r>
      <w:r w:rsidRPr="00CE229A">
        <w:rPr>
          <w:shd w:val="clear" w:color="auto" w:fill="FFFFFF"/>
        </w:rPr>
        <w:t>isi apstādījumi Rīgas pilsētas administratīvajā teritorijā uz valsts, pašvaldības un privātīpašumā esošās zemes ir aizsargājami pilsētas apstādījumi. Visiem kokiem pilsētā ir sabiedriska vērtība.</w:t>
      </w:r>
      <w:r>
        <w:rPr>
          <w:shd w:val="clear" w:color="auto" w:fill="FFFFFF"/>
        </w:rPr>
        <w:t xml:space="preserve"> Tādējādi, pieteicējas ieskatā, </w:t>
      </w:r>
      <w:r w:rsidR="009B46DA">
        <w:rPr>
          <w:shd w:val="clear" w:color="auto" w:fill="FFFFFF"/>
        </w:rPr>
        <w:t>jebkura koka nociršana rada zaudējumu videi.</w:t>
      </w:r>
    </w:p>
    <w:p w14:paraId="35A43773" w14:textId="6E294EEB" w:rsidR="004A1297" w:rsidRDefault="004A1297" w:rsidP="004A1297">
      <w:pPr>
        <w:pStyle w:val="tv213"/>
        <w:shd w:val="clear" w:color="auto" w:fill="FFFFFF"/>
        <w:spacing w:before="0" w:beforeAutospacing="0" w:after="0" w:afterAutospacing="0" w:line="276" w:lineRule="auto"/>
        <w:ind w:firstLine="567"/>
        <w:jc w:val="both"/>
      </w:pPr>
      <w:r>
        <w:rPr>
          <w:shd w:val="clear" w:color="auto" w:fill="FFFFFF"/>
        </w:rPr>
        <w:t xml:space="preserve">Senāta ieskatā, minētā tiesību norma jāvērtē kopā ar šo saistošo noteikumu </w:t>
      </w:r>
      <w:r w:rsidR="00CE229A" w:rsidRPr="00CE229A">
        <w:rPr>
          <w:shd w:val="clear" w:color="auto" w:fill="FFFFFF"/>
        </w:rPr>
        <w:t>4.</w:t>
      </w:r>
      <w:r>
        <w:rPr>
          <w:shd w:val="clear" w:color="auto" w:fill="FFFFFF"/>
        </w:rPr>
        <w:t>punktu, kas noteic, ka p</w:t>
      </w:r>
      <w:r w:rsidR="00CE229A" w:rsidRPr="00CE229A">
        <w:rPr>
          <w:shd w:val="clear" w:color="auto" w:fill="FFFFFF"/>
        </w:rPr>
        <w:t>ar apstādījumu uzturēšanu un aizsardzību ir atbildīgs zemes īpašnieks vai tiesiskais valdītājs</w:t>
      </w:r>
      <w:r>
        <w:rPr>
          <w:shd w:val="clear" w:color="auto" w:fill="FFFFFF"/>
        </w:rPr>
        <w:t xml:space="preserve">, un iepriekšējā punktā minēto </w:t>
      </w:r>
      <w:r w:rsidRPr="00777F0D">
        <w:t>Aizsargjoslu likuma 45.panta pirmās daļas 13.punkt</w:t>
      </w:r>
      <w:r>
        <w:t>u. Proti,</w:t>
      </w:r>
      <w:r w:rsidRPr="004A1297">
        <w:t xml:space="preserve"> </w:t>
      </w:r>
      <w:r w:rsidRPr="00777F0D">
        <w:t>ārpus meža zemēm zemes īpašnieks vai tiesiskais valdītājs aizsargjoslā</w:t>
      </w:r>
      <w:r>
        <w:t>s</w:t>
      </w:r>
      <w:r w:rsidRPr="00777F0D">
        <w:t xml:space="preserve"> </w:t>
      </w:r>
      <w:r>
        <w:t>gar elektriskajiem tīkliem ne</w:t>
      </w:r>
      <w:r w:rsidRPr="00777F0D">
        <w:t>var audzēt kokus un krūmus, ja</w:t>
      </w:r>
      <w:r>
        <w:t xml:space="preserve"> vien </w:t>
      </w:r>
      <w:r w:rsidRPr="00777F0D">
        <w:t xml:space="preserve">par to </w:t>
      </w:r>
      <w:r>
        <w:t xml:space="preserve">nav </w:t>
      </w:r>
      <w:r w:rsidRPr="00777F0D">
        <w:t>noslēgta rakstveida vienošanās ar elektrisko tīklu īpašnieku.</w:t>
      </w:r>
      <w:r>
        <w:t xml:space="preserve"> Tā kā konkrētajā gadījumā </w:t>
      </w:r>
      <w:proofErr w:type="spellStart"/>
      <w:r>
        <w:t>kasatore</w:t>
      </w:r>
      <w:proofErr w:type="spellEnd"/>
      <w:r>
        <w:t xml:space="preserve"> nav norādījusi uz šādas vienošanās esību, secināms, ka </w:t>
      </w:r>
      <w:r w:rsidR="00180886" w:rsidRPr="00777F0D">
        <w:t>zemes īpašniek</w:t>
      </w:r>
      <w:r w:rsidR="00180886">
        <w:t>am</w:t>
      </w:r>
      <w:r w:rsidR="00180886" w:rsidRPr="00777F0D">
        <w:t xml:space="preserve"> vai tiesisk</w:t>
      </w:r>
      <w:r w:rsidR="00180886">
        <w:t>ajam</w:t>
      </w:r>
      <w:r w:rsidR="00180886" w:rsidRPr="00777F0D">
        <w:t xml:space="preserve"> valdītāj</w:t>
      </w:r>
      <w:r w:rsidR="00180886">
        <w:t xml:space="preserve">am </w:t>
      </w:r>
      <w:r w:rsidR="00180886" w:rsidRPr="00777F0D">
        <w:t>aizliegts audzēt kokus un krūmus</w:t>
      </w:r>
      <w:r w:rsidR="00180886">
        <w:t xml:space="preserve"> aizsargjoslā.</w:t>
      </w:r>
    </w:p>
    <w:p w14:paraId="01DD58EF" w14:textId="77777777" w:rsidR="004A1297" w:rsidRDefault="004A1297" w:rsidP="004A1297">
      <w:pPr>
        <w:pStyle w:val="tv213"/>
        <w:shd w:val="clear" w:color="auto" w:fill="FFFFFF"/>
        <w:spacing w:before="0" w:beforeAutospacing="0" w:after="0" w:afterAutospacing="0" w:line="276" w:lineRule="auto"/>
        <w:ind w:firstLine="567"/>
        <w:jc w:val="both"/>
      </w:pPr>
    </w:p>
    <w:p w14:paraId="0D2A8C85" w14:textId="158E0CF3" w:rsidR="00E85B65" w:rsidRPr="00E85B65" w:rsidRDefault="004A1297" w:rsidP="00E85B65">
      <w:pPr>
        <w:spacing w:line="276" w:lineRule="auto"/>
        <w:ind w:firstLine="567"/>
        <w:jc w:val="both"/>
      </w:pPr>
      <w:r w:rsidRPr="00E85B65">
        <w:t>[8] </w:t>
      </w:r>
      <w:r w:rsidR="00E85B65" w:rsidRPr="00E85B65">
        <w:t xml:space="preserve">Noteikumu Nr. 309 </w:t>
      </w:r>
      <w:r w:rsidR="00E85B65">
        <w:t xml:space="preserve">23.punkts paredz, ka </w:t>
      </w:r>
      <w:r w:rsidR="00E85B65" w:rsidRPr="00E85B65">
        <w:t xml:space="preserve">zemes </w:t>
      </w:r>
      <w:r w:rsidR="00E85B65" w:rsidRPr="00E85B65">
        <w:rPr>
          <w:shd w:val="clear" w:color="auto" w:fill="FFFFFF"/>
        </w:rPr>
        <w:t>īpašniekam vai tiesiskajam valdītājam jāatlīdzina zaudējumi par dabas daudzveidības samazināšanu saistībā ar koku ciršanu pilsētas un ciema teritorijā.</w:t>
      </w:r>
    </w:p>
    <w:p w14:paraId="13FC7F89" w14:textId="77777777" w:rsidR="00B1789E" w:rsidRDefault="00E85B65" w:rsidP="00180886">
      <w:pPr>
        <w:pStyle w:val="tv213"/>
        <w:shd w:val="clear" w:color="auto" w:fill="FFFFFF"/>
        <w:spacing w:before="0" w:beforeAutospacing="0" w:after="0" w:afterAutospacing="0" w:line="276" w:lineRule="auto"/>
        <w:ind w:firstLine="567"/>
        <w:jc w:val="both"/>
      </w:pPr>
      <w:r>
        <w:t>Apgabaltiesa, ņemot vērā pievienošanos pirmās instances tiesas sprieduma motivācijai, ir atzinusi, ka pieteicēja nav minētās tiesību normas subjekts, jo nav zemes īpašniece vai tiesiskā valdīt</w:t>
      </w:r>
      <w:r w:rsidR="00B1789E">
        <w:t>āja, bet ir elektrisko tīklu valdītāja un rīkojas saskaņā ar Aizsargjoslu likumu. Tāpēc pieteicējai nav pienākuma atlīdzināt šajā tiesību normā paredzētos zaudējumus.</w:t>
      </w:r>
    </w:p>
    <w:p w14:paraId="4E9C24CF" w14:textId="028A4833" w:rsidR="006732BA" w:rsidRDefault="00B1789E" w:rsidP="00180886">
      <w:pPr>
        <w:pStyle w:val="tv213"/>
        <w:shd w:val="clear" w:color="auto" w:fill="FFFFFF"/>
        <w:spacing w:before="0" w:beforeAutospacing="0" w:after="0" w:afterAutospacing="0" w:line="276" w:lineRule="auto"/>
        <w:ind w:firstLine="567"/>
        <w:jc w:val="both"/>
      </w:pPr>
      <w:proofErr w:type="spellStart"/>
      <w:r>
        <w:t>Kasatore</w:t>
      </w:r>
      <w:proofErr w:type="spellEnd"/>
      <w:r>
        <w:t xml:space="preserve"> kasācijas sūdzībā nav izteikusi iebildumus pret šo secinājumu</w:t>
      </w:r>
      <w:r w:rsidR="006732BA">
        <w:t>.</w:t>
      </w:r>
      <w:r w:rsidR="006732BA" w:rsidRPr="006732BA">
        <w:t xml:space="preserve"> </w:t>
      </w:r>
      <w:r w:rsidR="006732BA">
        <w:t>Ņemot vērā minēto, Senāts secina, ka lietā vairs nav strīda, ka pieteicēja nav n</w:t>
      </w:r>
      <w:r w:rsidR="006732BA" w:rsidRPr="00E85B65">
        <w:t xml:space="preserve">oteikumu Nr. 309 </w:t>
      </w:r>
      <w:r w:rsidR="006732BA">
        <w:t>23.punkta subjekts, kam ir noteikts pienākums maksāt zaudējumu atlīdzību.</w:t>
      </w:r>
    </w:p>
    <w:p w14:paraId="0E49EC94" w14:textId="77777777" w:rsidR="006732BA" w:rsidRDefault="006732BA" w:rsidP="00180886">
      <w:pPr>
        <w:pStyle w:val="tv213"/>
        <w:shd w:val="clear" w:color="auto" w:fill="FFFFFF"/>
        <w:spacing w:before="0" w:beforeAutospacing="0" w:after="0" w:afterAutospacing="0" w:line="276" w:lineRule="auto"/>
        <w:ind w:firstLine="567"/>
        <w:jc w:val="both"/>
      </w:pPr>
    </w:p>
    <w:p w14:paraId="0106870F" w14:textId="41E98130" w:rsidR="00331C6A" w:rsidRDefault="006732BA" w:rsidP="00180886">
      <w:pPr>
        <w:pStyle w:val="tv213"/>
        <w:shd w:val="clear" w:color="auto" w:fill="FFFFFF"/>
        <w:spacing w:before="0" w:beforeAutospacing="0" w:after="0" w:afterAutospacing="0" w:line="276" w:lineRule="auto"/>
        <w:ind w:firstLine="567"/>
        <w:jc w:val="both"/>
      </w:pPr>
      <w:r>
        <w:t xml:space="preserve">[9] Vienlaikus </w:t>
      </w:r>
      <w:proofErr w:type="spellStart"/>
      <w:r>
        <w:t>kasatore</w:t>
      </w:r>
      <w:proofErr w:type="spellEnd"/>
      <w:r w:rsidR="00331C6A" w:rsidRPr="00331C6A">
        <w:t xml:space="preserve"> </w:t>
      </w:r>
      <w:r>
        <w:t>kasācijas sūdzībā ir norādījusi</w:t>
      </w:r>
      <w:r w:rsidR="00331C6A">
        <w:t>, ka lietā ir jāizvērtē, vai pieteicējas iesniegumā norādītie koki atbilst kādam no noteikumu Nr.</w:t>
      </w:r>
      <w:r w:rsidR="00331C6A" w:rsidRPr="00180886">
        <w:t> 309 25.punkt</w:t>
      </w:r>
      <w:r w:rsidR="00331C6A">
        <w:t xml:space="preserve">ā paredzētajiem gadījumiem, kad </w:t>
      </w:r>
      <w:r w:rsidR="00331C6A" w:rsidRPr="00180886">
        <w:t>zaudējumu atlīdzība netiek noteikta</w:t>
      </w:r>
      <w:r w:rsidR="00331C6A">
        <w:t>:</w:t>
      </w:r>
      <w:r w:rsidR="00B1789E">
        <w:t xml:space="preserve"> </w:t>
      </w:r>
    </w:p>
    <w:p w14:paraId="4F126099" w14:textId="7277FFA5" w:rsidR="00180886" w:rsidRPr="00180886" w:rsidRDefault="00EF210A" w:rsidP="00180886">
      <w:pPr>
        <w:pStyle w:val="tv213"/>
        <w:shd w:val="clear" w:color="auto" w:fill="FFFFFF"/>
        <w:spacing w:before="0" w:beforeAutospacing="0" w:after="0" w:afterAutospacing="0" w:line="276" w:lineRule="auto"/>
        <w:ind w:firstLine="567"/>
        <w:jc w:val="both"/>
      </w:pPr>
      <w:r>
        <w:t>„</w:t>
      </w:r>
      <w:r w:rsidR="00180886" w:rsidRPr="00180886">
        <w:t>25.1.</w:t>
      </w:r>
      <w:r>
        <w:t> </w:t>
      </w:r>
      <w:r w:rsidR="00180886" w:rsidRPr="00180886">
        <w:t>ja koku ciršanu pilnā apmērā finansē valsts vai pašvaldība;</w:t>
      </w:r>
    </w:p>
    <w:p w14:paraId="0F109DC2" w14:textId="0699D0B0" w:rsidR="00180886" w:rsidRPr="00180886" w:rsidRDefault="00180886" w:rsidP="00180886">
      <w:pPr>
        <w:pStyle w:val="tv213"/>
        <w:shd w:val="clear" w:color="auto" w:fill="FFFFFF"/>
        <w:spacing w:before="0" w:beforeAutospacing="0" w:after="0" w:afterAutospacing="0" w:line="276" w:lineRule="auto"/>
        <w:ind w:firstLine="567"/>
        <w:jc w:val="both"/>
      </w:pPr>
      <w:r w:rsidRPr="00180886">
        <w:t>25.2.</w:t>
      </w:r>
      <w:r w:rsidR="00EF210A">
        <w:t> </w:t>
      </w:r>
      <w:r w:rsidRPr="00180886">
        <w:t>cērtot nokaltušu koku;</w:t>
      </w:r>
    </w:p>
    <w:p w14:paraId="0B80DC98" w14:textId="320D6FD6" w:rsidR="00180886" w:rsidRPr="00180886" w:rsidRDefault="00180886" w:rsidP="00180886">
      <w:pPr>
        <w:pStyle w:val="tv213"/>
        <w:shd w:val="clear" w:color="auto" w:fill="FFFFFF"/>
        <w:spacing w:before="0" w:beforeAutospacing="0" w:after="0" w:afterAutospacing="0" w:line="276" w:lineRule="auto"/>
        <w:ind w:firstLine="567"/>
        <w:jc w:val="both"/>
      </w:pPr>
      <w:r w:rsidRPr="00180886">
        <w:t>25.3.</w:t>
      </w:r>
      <w:r w:rsidR="00EF210A">
        <w:t> </w:t>
      </w:r>
      <w:r w:rsidRPr="00180886">
        <w:t>cērtot koku, kuru pašvaldība atzinusi par bīstamu, kā arī šo noteikumu 5.5.apakšpunktā minētajā gadījumā, ja koka bīstamība ir pamatota;</w:t>
      </w:r>
    </w:p>
    <w:p w14:paraId="699B60C6" w14:textId="2D00F55F" w:rsidR="00180886" w:rsidRPr="00180886" w:rsidRDefault="00180886" w:rsidP="00180886">
      <w:pPr>
        <w:pStyle w:val="tv213"/>
        <w:shd w:val="clear" w:color="auto" w:fill="FFFFFF"/>
        <w:spacing w:before="0" w:beforeAutospacing="0" w:after="0" w:afterAutospacing="0" w:line="276" w:lineRule="auto"/>
        <w:ind w:firstLine="567"/>
        <w:jc w:val="both"/>
      </w:pPr>
      <w:r w:rsidRPr="00180886">
        <w:t>25.4.</w:t>
      </w:r>
      <w:r w:rsidR="00EF210A">
        <w:t> </w:t>
      </w:r>
      <w:r w:rsidRPr="00180886">
        <w:t>šo noteikumu 5.1., 5.2., 5.3. un 5.4.apakšpunktā minētajā gadījumā;</w:t>
      </w:r>
    </w:p>
    <w:p w14:paraId="08DC768E" w14:textId="4E7AAD81" w:rsidR="00180886" w:rsidRPr="00180886" w:rsidRDefault="00180886" w:rsidP="00180886">
      <w:pPr>
        <w:pStyle w:val="tv213"/>
        <w:shd w:val="clear" w:color="auto" w:fill="FFFFFF"/>
        <w:spacing w:before="0" w:beforeAutospacing="0" w:after="0" w:afterAutospacing="0" w:line="276" w:lineRule="auto"/>
        <w:ind w:firstLine="567"/>
        <w:jc w:val="both"/>
      </w:pPr>
      <w:r w:rsidRPr="00180886">
        <w:t>25.5.</w:t>
      </w:r>
      <w:r w:rsidR="00EF210A">
        <w:t> </w:t>
      </w:r>
      <w:r w:rsidRPr="00180886">
        <w:t>ja kokus cērt īpaši aizsargājamas sugas dzīvotnes vai īpaši aizsargājama biotopa uzturēšanai vai atjaunošanai saskaņā ar sugu un biotopu aizsardzības jomā sertificēta eksperta atzinumu;</w:t>
      </w:r>
    </w:p>
    <w:p w14:paraId="0CBCEB46" w14:textId="04FDA6EF" w:rsidR="00180886" w:rsidRPr="00180886" w:rsidRDefault="00180886" w:rsidP="00180886">
      <w:pPr>
        <w:pStyle w:val="tv213"/>
        <w:shd w:val="clear" w:color="auto" w:fill="FFFFFF"/>
        <w:spacing w:before="0" w:beforeAutospacing="0" w:after="0" w:afterAutospacing="0" w:line="276" w:lineRule="auto"/>
        <w:ind w:firstLine="567"/>
        <w:jc w:val="both"/>
      </w:pPr>
      <w:r w:rsidRPr="00180886">
        <w:t>25.6.</w:t>
      </w:r>
      <w:r w:rsidR="00EF210A">
        <w:t> </w:t>
      </w:r>
      <w:r w:rsidRPr="00180886">
        <w:t>ja kokus cērt dabas pieminekļu uzturēšanai vai atjaunošanai.</w:t>
      </w:r>
      <w:r w:rsidR="00EF210A">
        <w:t>”</w:t>
      </w:r>
    </w:p>
    <w:p w14:paraId="53CF594B" w14:textId="700F2FE0" w:rsidR="00A45CBC" w:rsidRDefault="006732BA" w:rsidP="00331C6A">
      <w:pPr>
        <w:pStyle w:val="tv213"/>
        <w:shd w:val="clear" w:color="auto" w:fill="FFFFFF"/>
        <w:spacing w:before="0" w:beforeAutospacing="0" w:after="0" w:afterAutospacing="0" w:line="276" w:lineRule="auto"/>
        <w:ind w:firstLine="567"/>
        <w:jc w:val="both"/>
      </w:pPr>
      <w:r>
        <w:t xml:space="preserve">Ņemot vērā iepriekš secināto, ka pieteicēja nav </w:t>
      </w:r>
      <w:r w:rsidR="0084768E">
        <w:t xml:space="preserve">23.punkta subjekts, </w:t>
      </w:r>
      <w:r w:rsidR="00331C6A" w:rsidRPr="00331C6A">
        <w:t xml:space="preserve">tālāka izvērtēšana, vai koku ciršana konkrētajā gadījumā atbilst kādam no noteikumu Nr. 309 25.punktā </w:t>
      </w:r>
      <w:r w:rsidR="00331C6A" w:rsidRPr="00331C6A">
        <w:lastRenderedPageBreak/>
        <w:t>noteiktajiem gadījumiem, nav nepieciešama</w:t>
      </w:r>
      <w:r w:rsidR="00A45CBC">
        <w:t>, jo</w:t>
      </w:r>
      <w:r w:rsidR="00331C6A">
        <w:t xml:space="preserve"> 25.punktā paredzētie izņēmumi attiecas uz gadījumiem, kad zemes īpašnieks vai tiesiskais valdītājs cērt kokus</w:t>
      </w:r>
      <w:r w:rsidR="00331C6A" w:rsidRPr="00331C6A">
        <w:t>.</w:t>
      </w:r>
    </w:p>
    <w:p w14:paraId="5E05C465" w14:textId="1906323E" w:rsidR="00777F0D" w:rsidRDefault="00A45CBC" w:rsidP="003D38E2">
      <w:pPr>
        <w:pStyle w:val="tv213"/>
        <w:shd w:val="clear" w:color="auto" w:fill="FFFFFF"/>
        <w:spacing w:before="0" w:beforeAutospacing="0" w:after="0" w:afterAutospacing="0" w:line="276" w:lineRule="auto"/>
        <w:ind w:firstLine="567"/>
        <w:jc w:val="both"/>
      </w:pPr>
      <w:r>
        <w:t xml:space="preserve">Taču, atbildot uz kasācijas sūdzības argumentiem, </w:t>
      </w:r>
      <w:r w:rsidR="003D38E2">
        <w:t>Senāts</w:t>
      </w:r>
      <w:r>
        <w:t xml:space="preserve"> piekr</w:t>
      </w:r>
      <w:r w:rsidR="003D38E2">
        <w:t>ī</w:t>
      </w:r>
      <w:r>
        <w:t xml:space="preserve">t apgabaltiesas </w:t>
      </w:r>
      <w:proofErr w:type="spellStart"/>
      <w:r>
        <w:rPr>
          <w:i/>
        </w:rPr>
        <w:t>ober</w:t>
      </w:r>
      <w:proofErr w:type="spellEnd"/>
      <w:r>
        <w:rPr>
          <w:i/>
        </w:rPr>
        <w:t xml:space="preserve"> </w:t>
      </w:r>
      <w:proofErr w:type="spellStart"/>
      <w:r>
        <w:rPr>
          <w:i/>
        </w:rPr>
        <w:t>dictum</w:t>
      </w:r>
      <w:proofErr w:type="spellEnd"/>
      <w:r>
        <w:rPr>
          <w:i/>
        </w:rPr>
        <w:t xml:space="preserve"> </w:t>
      </w:r>
      <w:r>
        <w:t xml:space="preserve">(garāmejot) norādītajam, ka koku ciršanas aizsargjoslās gar elektriskajiem tīkliem atbilst noteikumu Nr. 309 25.3.apakšpunktam. Minēto noteikumu 5.5.apakšpunkts noteic, ka bez pašvaldības atļaujas koku ciršanai ārpus meža atļauts cirst kokus, </w:t>
      </w:r>
      <w:r w:rsidRPr="00A45CBC">
        <w:t>kuri</w:t>
      </w:r>
      <w:r w:rsidRPr="00A45CBC">
        <w:rPr>
          <w:shd w:val="clear" w:color="auto" w:fill="FFFFFF"/>
        </w:rPr>
        <w:t xml:space="preserve"> apdraud infrastruktūras darbību, cilvēka veselību, dzīvību vai īpašumu, ja pirms darbu veikšanas ir notikusi situācijas fotofiksācija un informēta pašvaldība</w:t>
      </w:r>
      <w:r w:rsidR="003D38E2">
        <w:rPr>
          <w:shd w:val="clear" w:color="auto" w:fill="FFFFFF"/>
        </w:rPr>
        <w:t xml:space="preserve">. Ņemot vērā </w:t>
      </w:r>
      <w:r w:rsidR="003D38E2" w:rsidRPr="00777F0D">
        <w:t>Aizsargjoslu likuma 45.panta pirmās daļas 13.punkt</w:t>
      </w:r>
      <w:r w:rsidR="003D38E2">
        <w:t xml:space="preserve">ā noteikto aizliegumu koku un krūmu audzēšanai aizsargjoslās gar elektriskajiem tīkliem, prezumējams, ka koki un krūmi, kas aug aizsargjoslās var radīt apdraudējumu infrastruktūras darbībai, cilvēka veselībai, dzīvībai vai īpašumam, tātad ir bīstami. </w:t>
      </w:r>
    </w:p>
    <w:p w14:paraId="1DC23C4F" w14:textId="77777777" w:rsidR="003D38E2" w:rsidRDefault="003D38E2" w:rsidP="003D38E2">
      <w:pPr>
        <w:pStyle w:val="tv213"/>
        <w:shd w:val="clear" w:color="auto" w:fill="FFFFFF"/>
        <w:spacing w:before="0" w:beforeAutospacing="0" w:after="0" w:afterAutospacing="0" w:line="276" w:lineRule="auto"/>
        <w:ind w:firstLine="567"/>
        <w:jc w:val="both"/>
      </w:pPr>
    </w:p>
    <w:p w14:paraId="698C49C9" w14:textId="177CB9E0" w:rsidR="003D38E2" w:rsidRPr="00B73962" w:rsidRDefault="003D38E2" w:rsidP="003D38E2">
      <w:pPr>
        <w:spacing w:line="276" w:lineRule="auto"/>
        <w:ind w:firstLine="567"/>
        <w:jc w:val="both"/>
      </w:pPr>
      <w:r>
        <w:t>[</w:t>
      </w:r>
      <w:r w:rsidR="0084768E">
        <w:t>10</w:t>
      </w:r>
      <w:r>
        <w:t>] Ievēro</w:t>
      </w:r>
      <w:r w:rsidR="00BD4349">
        <w:t>jo</w:t>
      </w:r>
      <w:r>
        <w:t>t minēto, Senāts atzīst, ka nav pamata apgaba</w:t>
      </w:r>
      <w:r w:rsidR="00BD4349">
        <w:t xml:space="preserve">ltiesas sprieduma atcelšanai, līdz ar to </w:t>
      </w:r>
      <w:r>
        <w:t>Rīgas domes kasācijas sūdzība ir noraidāma.</w:t>
      </w:r>
    </w:p>
    <w:p w14:paraId="7F4A7AB0" w14:textId="77777777" w:rsidR="00BD7AAF" w:rsidRDefault="00BD7AAF" w:rsidP="00166956">
      <w:pPr>
        <w:pStyle w:val="ATvirsraksts"/>
      </w:pPr>
    </w:p>
    <w:p w14:paraId="213B6910" w14:textId="47D4D3B2" w:rsidR="00166956" w:rsidRPr="000573C7" w:rsidRDefault="00166956" w:rsidP="00166956">
      <w:pPr>
        <w:pStyle w:val="ATvirsraksts"/>
      </w:pPr>
      <w:r w:rsidRPr="000573C7">
        <w:t>Rezolutīvā daļa</w:t>
      </w:r>
    </w:p>
    <w:p w14:paraId="203D55B2" w14:textId="77777777" w:rsidR="003047F5" w:rsidRPr="000573C7" w:rsidRDefault="003047F5" w:rsidP="000B0A3A">
      <w:pPr>
        <w:spacing w:line="276" w:lineRule="auto"/>
        <w:ind w:firstLine="567"/>
        <w:jc w:val="both"/>
        <w:rPr>
          <w:bCs/>
          <w:spacing w:val="70"/>
        </w:rPr>
      </w:pPr>
    </w:p>
    <w:p w14:paraId="06463F5D" w14:textId="77777777" w:rsidR="003D38E2" w:rsidRPr="00E94723" w:rsidRDefault="003D38E2" w:rsidP="003D38E2">
      <w:pPr>
        <w:keepNext/>
        <w:tabs>
          <w:tab w:val="left" w:pos="6660"/>
        </w:tabs>
        <w:spacing w:line="276" w:lineRule="auto"/>
        <w:ind w:firstLine="709"/>
        <w:jc w:val="both"/>
        <w:rPr>
          <w:strike/>
        </w:rPr>
      </w:pPr>
      <w:r w:rsidRPr="00E94723">
        <w:t>Pamatojoties uz Administratīvā procesa likuma 348.panta pirmās daļas 1.punktu un 351.pantu, Senāts</w:t>
      </w:r>
    </w:p>
    <w:p w14:paraId="64C1D86A" w14:textId="77777777" w:rsidR="00121D20" w:rsidRPr="00E94723" w:rsidRDefault="00121D20" w:rsidP="00121D20">
      <w:pPr>
        <w:spacing w:line="276" w:lineRule="auto"/>
        <w:ind w:firstLine="567"/>
        <w:jc w:val="both"/>
      </w:pPr>
    </w:p>
    <w:p w14:paraId="7B9856BC" w14:textId="2823A2C6" w:rsidR="00121D20" w:rsidRPr="00E94723" w:rsidRDefault="00121D20" w:rsidP="00806D31">
      <w:pPr>
        <w:spacing w:line="276" w:lineRule="auto"/>
        <w:jc w:val="center"/>
        <w:rPr>
          <w:b/>
        </w:rPr>
      </w:pPr>
      <w:r w:rsidRPr="00E94723">
        <w:rPr>
          <w:b/>
        </w:rPr>
        <w:t>nosprieda</w:t>
      </w:r>
    </w:p>
    <w:p w14:paraId="1E4470A5" w14:textId="77777777" w:rsidR="00121D20" w:rsidRPr="00E94723" w:rsidRDefault="00121D20" w:rsidP="00806D31">
      <w:pPr>
        <w:spacing w:line="276" w:lineRule="auto"/>
        <w:jc w:val="center"/>
        <w:rPr>
          <w:b/>
        </w:rPr>
      </w:pPr>
    </w:p>
    <w:p w14:paraId="34D110CB" w14:textId="6D614DB5" w:rsidR="003D38E2" w:rsidRPr="00E94723" w:rsidRDefault="003D38E2" w:rsidP="003D38E2">
      <w:pPr>
        <w:keepNext/>
        <w:tabs>
          <w:tab w:val="left" w:pos="2700"/>
          <w:tab w:val="left" w:pos="6660"/>
        </w:tabs>
        <w:spacing w:line="276" w:lineRule="auto"/>
        <w:ind w:firstLine="567"/>
        <w:jc w:val="both"/>
      </w:pPr>
      <w:r w:rsidRPr="00FA7695">
        <w:rPr>
          <w:color w:val="000000"/>
        </w:rPr>
        <w:t>atstāt negrozītu</w:t>
      </w:r>
      <w:r w:rsidRPr="00FA7695">
        <w:t xml:space="preserve"> Administratīvās apgabaltiesas </w:t>
      </w:r>
      <w:r w:rsidR="00E22B30" w:rsidRPr="000573C7">
        <w:t>201</w:t>
      </w:r>
      <w:r w:rsidR="00E22B30">
        <w:t>8</w:t>
      </w:r>
      <w:r w:rsidR="00E22B30" w:rsidRPr="000573C7">
        <w:t xml:space="preserve">.gada </w:t>
      </w:r>
      <w:r w:rsidR="00E22B30">
        <w:t>8.novembra</w:t>
      </w:r>
      <w:r w:rsidR="00E22B30" w:rsidRPr="000573C7">
        <w:t xml:space="preserve"> </w:t>
      </w:r>
      <w:r w:rsidRPr="00FA7695">
        <w:t xml:space="preserve">spriedumu, bet </w:t>
      </w:r>
      <w:r w:rsidR="00E22B30">
        <w:t>Rīgas domes</w:t>
      </w:r>
      <w:r w:rsidRPr="00FA7695">
        <w:rPr>
          <w:lang w:eastAsia="lv-LV"/>
        </w:rPr>
        <w:t xml:space="preserve"> </w:t>
      </w:r>
      <w:r w:rsidRPr="00FA7695">
        <w:t>kasācijas sūdzību noraidīt.</w:t>
      </w:r>
      <w:r w:rsidRPr="00E94723">
        <w:t xml:space="preserve"> </w:t>
      </w:r>
    </w:p>
    <w:p w14:paraId="24EF6A9F" w14:textId="58797BA4" w:rsidR="00121D20" w:rsidRDefault="00806D31" w:rsidP="00966E4E">
      <w:pPr>
        <w:tabs>
          <w:tab w:val="left" w:pos="2700"/>
          <w:tab w:val="left" w:pos="6660"/>
        </w:tabs>
        <w:spacing w:line="276" w:lineRule="auto"/>
        <w:ind w:firstLine="567"/>
        <w:jc w:val="both"/>
        <w:rPr>
          <w:color w:val="000000"/>
        </w:rPr>
      </w:pPr>
      <w:r>
        <w:t>Spriedums nav pārsūdzams.</w:t>
      </w:r>
    </w:p>
    <w:sectPr w:rsidR="00121D20" w:rsidSect="002671D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B42BD" w14:textId="77777777" w:rsidR="001A6CCE" w:rsidRDefault="001A6CCE" w:rsidP="003047F5">
      <w:r>
        <w:separator/>
      </w:r>
    </w:p>
  </w:endnote>
  <w:endnote w:type="continuationSeparator" w:id="0">
    <w:p w14:paraId="24278BE7" w14:textId="77777777" w:rsidR="001A6CCE" w:rsidRDefault="001A6CC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5AFCEE46" w:rsidR="00DD1743" w:rsidRDefault="00DD174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85A40">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43EFD">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D956" w14:textId="77777777" w:rsidR="001A6CCE" w:rsidRDefault="001A6CCE" w:rsidP="003047F5">
      <w:r>
        <w:separator/>
      </w:r>
    </w:p>
  </w:footnote>
  <w:footnote w:type="continuationSeparator" w:id="0">
    <w:p w14:paraId="0F49C771" w14:textId="77777777" w:rsidR="001A6CCE" w:rsidRDefault="001A6CC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E83"/>
    <w:rsid w:val="000020AC"/>
    <w:rsid w:val="00006F78"/>
    <w:rsid w:val="00013C96"/>
    <w:rsid w:val="00016F76"/>
    <w:rsid w:val="00043A93"/>
    <w:rsid w:val="00043E06"/>
    <w:rsid w:val="00046303"/>
    <w:rsid w:val="000502BB"/>
    <w:rsid w:val="00053F4A"/>
    <w:rsid w:val="000573C7"/>
    <w:rsid w:val="00066FF1"/>
    <w:rsid w:val="00070881"/>
    <w:rsid w:val="000708AF"/>
    <w:rsid w:val="00071C0E"/>
    <w:rsid w:val="00072C6D"/>
    <w:rsid w:val="00083DE9"/>
    <w:rsid w:val="00083E32"/>
    <w:rsid w:val="00093B11"/>
    <w:rsid w:val="00093FB6"/>
    <w:rsid w:val="00096DB4"/>
    <w:rsid w:val="000A0660"/>
    <w:rsid w:val="000B0903"/>
    <w:rsid w:val="000B095A"/>
    <w:rsid w:val="000B0A3A"/>
    <w:rsid w:val="000B0AFD"/>
    <w:rsid w:val="000B119C"/>
    <w:rsid w:val="000B4633"/>
    <w:rsid w:val="000C0A51"/>
    <w:rsid w:val="000C0A95"/>
    <w:rsid w:val="000D35EC"/>
    <w:rsid w:val="000E03CF"/>
    <w:rsid w:val="000E3C14"/>
    <w:rsid w:val="000E54F7"/>
    <w:rsid w:val="000E761B"/>
    <w:rsid w:val="000F1937"/>
    <w:rsid w:val="000F1EAC"/>
    <w:rsid w:val="000F272D"/>
    <w:rsid w:val="000F79F7"/>
    <w:rsid w:val="0010271F"/>
    <w:rsid w:val="0010424D"/>
    <w:rsid w:val="00107FEE"/>
    <w:rsid w:val="001108D8"/>
    <w:rsid w:val="001120D7"/>
    <w:rsid w:val="0011630C"/>
    <w:rsid w:val="00116E13"/>
    <w:rsid w:val="00117E12"/>
    <w:rsid w:val="001204BC"/>
    <w:rsid w:val="00121D20"/>
    <w:rsid w:val="001223AD"/>
    <w:rsid w:val="001226EF"/>
    <w:rsid w:val="00136151"/>
    <w:rsid w:val="00143E76"/>
    <w:rsid w:val="001440AE"/>
    <w:rsid w:val="001570DA"/>
    <w:rsid w:val="0015733B"/>
    <w:rsid w:val="001646E9"/>
    <w:rsid w:val="00166956"/>
    <w:rsid w:val="00166EA9"/>
    <w:rsid w:val="001712BC"/>
    <w:rsid w:val="001727D1"/>
    <w:rsid w:val="00174409"/>
    <w:rsid w:val="00180886"/>
    <w:rsid w:val="00181F28"/>
    <w:rsid w:val="00182A6D"/>
    <w:rsid w:val="00182BF5"/>
    <w:rsid w:val="00186ACB"/>
    <w:rsid w:val="00186CAA"/>
    <w:rsid w:val="0019077B"/>
    <w:rsid w:val="0019238A"/>
    <w:rsid w:val="001A0495"/>
    <w:rsid w:val="001A4772"/>
    <w:rsid w:val="001A6CCE"/>
    <w:rsid w:val="001A76D0"/>
    <w:rsid w:val="001A791C"/>
    <w:rsid w:val="001B09C2"/>
    <w:rsid w:val="001B7F2B"/>
    <w:rsid w:val="001C016F"/>
    <w:rsid w:val="001C7225"/>
    <w:rsid w:val="001E3A09"/>
    <w:rsid w:val="001F4179"/>
    <w:rsid w:val="00201292"/>
    <w:rsid w:val="002027B8"/>
    <w:rsid w:val="00223F26"/>
    <w:rsid w:val="00227CE5"/>
    <w:rsid w:val="00230AEA"/>
    <w:rsid w:val="00233BF3"/>
    <w:rsid w:val="00235DF1"/>
    <w:rsid w:val="00236E52"/>
    <w:rsid w:val="002372DE"/>
    <w:rsid w:val="00237F92"/>
    <w:rsid w:val="00257C38"/>
    <w:rsid w:val="00260EA2"/>
    <w:rsid w:val="00266B5A"/>
    <w:rsid w:val="002671DB"/>
    <w:rsid w:val="0027469B"/>
    <w:rsid w:val="00275B53"/>
    <w:rsid w:val="00280A3B"/>
    <w:rsid w:val="00283BD7"/>
    <w:rsid w:val="002928FD"/>
    <w:rsid w:val="00293462"/>
    <w:rsid w:val="00295CAC"/>
    <w:rsid w:val="002A33C0"/>
    <w:rsid w:val="002A551A"/>
    <w:rsid w:val="002A666C"/>
    <w:rsid w:val="002C05DF"/>
    <w:rsid w:val="002C4775"/>
    <w:rsid w:val="002C756B"/>
    <w:rsid w:val="002D3FD8"/>
    <w:rsid w:val="002D7460"/>
    <w:rsid w:val="002E02FF"/>
    <w:rsid w:val="002E6BAD"/>
    <w:rsid w:val="002E7369"/>
    <w:rsid w:val="002F5335"/>
    <w:rsid w:val="00301A51"/>
    <w:rsid w:val="003023D9"/>
    <w:rsid w:val="0030293E"/>
    <w:rsid w:val="003047F5"/>
    <w:rsid w:val="00304B80"/>
    <w:rsid w:val="00314064"/>
    <w:rsid w:val="00320E5F"/>
    <w:rsid w:val="00324537"/>
    <w:rsid w:val="00324DF1"/>
    <w:rsid w:val="00331C6A"/>
    <w:rsid w:val="003371EC"/>
    <w:rsid w:val="00351143"/>
    <w:rsid w:val="0035346E"/>
    <w:rsid w:val="003574D4"/>
    <w:rsid w:val="003626DD"/>
    <w:rsid w:val="00373539"/>
    <w:rsid w:val="00377760"/>
    <w:rsid w:val="00381FE3"/>
    <w:rsid w:val="00382352"/>
    <w:rsid w:val="00385A40"/>
    <w:rsid w:val="003A2966"/>
    <w:rsid w:val="003A6709"/>
    <w:rsid w:val="003C33D0"/>
    <w:rsid w:val="003C60AA"/>
    <w:rsid w:val="003D38E2"/>
    <w:rsid w:val="003E73F4"/>
    <w:rsid w:val="00404EA9"/>
    <w:rsid w:val="004111AC"/>
    <w:rsid w:val="00417A54"/>
    <w:rsid w:val="00422DB5"/>
    <w:rsid w:val="0042316C"/>
    <w:rsid w:val="00424B84"/>
    <w:rsid w:val="004268D6"/>
    <w:rsid w:val="00427A89"/>
    <w:rsid w:val="004314A6"/>
    <w:rsid w:val="0043182C"/>
    <w:rsid w:val="00433A78"/>
    <w:rsid w:val="0043542C"/>
    <w:rsid w:val="00435C16"/>
    <w:rsid w:val="0043664E"/>
    <w:rsid w:val="00437D97"/>
    <w:rsid w:val="00437DAC"/>
    <w:rsid w:val="00437DBF"/>
    <w:rsid w:val="00443D5D"/>
    <w:rsid w:val="004524F9"/>
    <w:rsid w:val="0045329C"/>
    <w:rsid w:val="00453C7B"/>
    <w:rsid w:val="00460441"/>
    <w:rsid w:val="004651CA"/>
    <w:rsid w:val="004742C2"/>
    <w:rsid w:val="00475AF7"/>
    <w:rsid w:val="0049182C"/>
    <w:rsid w:val="00491DEC"/>
    <w:rsid w:val="0049314F"/>
    <w:rsid w:val="00493AF6"/>
    <w:rsid w:val="004A1297"/>
    <w:rsid w:val="004A36A3"/>
    <w:rsid w:val="004A4903"/>
    <w:rsid w:val="004A5D38"/>
    <w:rsid w:val="004B554A"/>
    <w:rsid w:val="004C137F"/>
    <w:rsid w:val="004C2364"/>
    <w:rsid w:val="004C656F"/>
    <w:rsid w:val="004D57D0"/>
    <w:rsid w:val="004D7C21"/>
    <w:rsid w:val="004E626F"/>
    <w:rsid w:val="004E710F"/>
    <w:rsid w:val="004F391E"/>
    <w:rsid w:val="004F419F"/>
    <w:rsid w:val="004F424D"/>
    <w:rsid w:val="004F570C"/>
    <w:rsid w:val="00501BDD"/>
    <w:rsid w:val="00505C06"/>
    <w:rsid w:val="0051097D"/>
    <w:rsid w:val="005178D5"/>
    <w:rsid w:val="00521A02"/>
    <w:rsid w:val="00521D1A"/>
    <w:rsid w:val="0052705B"/>
    <w:rsid w:val="00532084"/>
    <w:rsid w:val="00542E4F"/>
    <w:rsid w:val="00543E46"/>
    <w:rsid w:val="005441E9"/>
    <w:rsid w:val="005447BA"/>
    <w:rsid w:val="00545C3C"/>
    <w:rsid w:val="00551E1C"/>
    <w:rsid w:val="005613E8"/>
    <w:rsid w:val="00567632"/>
    <w:rsid w:val="00573B83"/>
    <w:rsid w:val="005752D5"/>
    <w:rsid w:val="00580D65"/>
    <w:rsid w:val="00591EEA"/>
    <w:rsid w:val="005A327C"/>
    <w:rsid w:val="005A7C9B"/>
    <w:rsid w:val="005B3CF3"/>
    <w:rsid w:val="005B570A"/>
    <w:rsid w:val="005C2835"/>
    <w:rsid w:val="005D06CD"/>
    <w:rsid w:val="005D2DD9"/>
    <w:rsid w:val="005D507C"/>
    <w:rsid w:val="005D7393"/>
    <w:rsid w:val="005D786D"/>
    <w:rsid w:val="005D7CAC"/>
    <w:rsid w:val="005E0D7F"/>
    <w:rsid w:val="005E2DE8"/>
    <w:rsid w:val="005E7282"/>
    <w:rsid w:val="005F6173"/>
    <w:rsid w:val="005F6B00"/>
    <w:rsid w:val="00602B58"/>
    <w:rsid w:val="006075D3"/>
    <w:rsid w:val="00616089"/>
    <w:rsid w:val="00620319"/>
    <w:rsid w:val="00634BC9"/>
    <w:rsid w:val="00637553"/>
    <w:rsid w:val="00647C98"/>
    <w:rsid w:val="00652AAD"/>
    <w:rsid w:val="00653739"/>
    <w:rsid w:val="00655068"/>
    <w:rsid w:val="00657198"/>
    <w:rsid w:val="00662D6C"/>
    <w:rsid w:val="00664EE6"/>
    <w:rsid w:val="0066501E"/>
    <w:rsid w:val="006661AB"/>
    <w:rsid w:val="006662D6"/>
    <w:rsid w:val="006732BA"/>
    <w:rsid w:val="00673E3B"/>
    <w:rsid w:val="00674526"/>
    <w:rsid w:val="0068490C"/>
    <w:rsid w:val="006855FB"/>
    <w:rsid w:val="00690C0C"/>
    <w:rsid w:val="0069634C"/>
    <w:rsid w:val="00697CE9"/>
    <w:rsid w:val="006A0E3E"/>
    <w:rsid w:val="006A61A7"/>
    <w:rsid w:val="006B7BBC"/>
    <w:rsid w:val="006C7611"/>
    <w:rsid w:val="006E0700"/>
    <w:rsid w:val="006E23A5"/>
    <w:rsid w:val="006E3898"/>
    <w:rsid w:val="006E39D9"/>
    <w:rsid w:val="006F2C27"/>
    <w:rsid w:val="006F5D3B"/>
    <w:rsid w:val="00701663"/>
    <w:rsid w:val="00715E95"/>
    <w:rsid w:val="00724FF9"/>
    <w:rsid w:val="00725485"/>
    <w:rsid w:val="0072554C"/>
    <w:rsid w:val="0072684A"/>
    <w:rsid w:val="00732CA6"/>
    <w:rsid w:val="00737F5E"/>
    <w:rsid w:val="00757652"/>
    <w:rsid w:val="00760318"/>
    <w:rsid w:val="00761873"/>
    <w:rsid w:val="007709C7"/>
    <w:rsid w:val="00776075"/>
    <w:rsid w:val="00777F0D"/>
    <w:rsid w:val="00783F87"/>
    <w:rsid w:val="00793389"/>
    <w:rsid w:val="00795C01"/>
    <w:rsid w:val="007A0FBA"/>
    <w:rsid w:val="007B04FF"/>
    <w:rsid w:val="007B07E4"/>
    <w:rsid w:val="007B0F5B"/>
    <w:rsid w:val="007B293C"/>
    <w:rsid w:val="007B2A0B"/>
    <w:rsid w:val="007C39D1"/>
    <w:rsid w:val="007C3F56"/>
    <w:rsid w:val="007C5571"/>
    <w:rsid w:val="007C79E8"/>
    <w:rsid w:val="007D3092"/>
    <w:rsid w:val="007D71CF"/>
    <w:rsid w:val="007D72FB"/>
    <w:rsid w:val="007D7609"/>
    <w:rsid w:val="007E5C1B"/>
    <w:rsid w:val="007E665B"/>
    <w:rsid w:val="007F534D"/>
    <w:rsid w:val="00802147"/>
    <w:rsid w:val="00806D31"/>
    <w:rsid w:val="008133B5"/>
    <w:rsid w:val="00815C11"/>
    <w:rsid w:val="0082381C"/>
    <w:rsid w:val="00823C7B"/>
    <w:rsid w:val="0082561A"/>
    <w:rsid w:val="00830F54"/>
    <w:rsid w:val="00833668"/>
    <w:rsid w:val="00833FA4"/>
    <w:rsid w:val="00834390"/>
    <w:rsid w:val="00835A83"/>
    <w:rsid w:val="00837227"/>
    <w:rsid w:val="0084062C"/>
    <w:rsid w:val="00841395"/>
    <w:rsid w:val="00841CF9"/>
    <w:rsid w:val="00844E62"/>
    <w:rsid w:val="008454E8"/>
    <w:rsid w:val="00846E0F"/>
    <w:rsid w:val="0084768E"/>
    <w:rsid w:val="00847B39"/>
    <w:rsid w:val="00852E33"/>
    <w:rsid w:val="00855DA4"/>
    <w:rsid w:val="008570F8"/>
    <w:rsid w:val="00867EC2"/>
    <w:rsid w:val="008948A8"/>
    <w:rsid w:val="008954CB"/>
    <w:rsid w:val="008966C4"/>
    <w:rsid w:val="008A60DD"/>
    <w:rsid w:val="008A7CD8"/>
    <w:rsid w:val="008B3AC7"/>
    <w:rsid w:val="008B6ACB"/>
    <w:rsid w:val="008B771A"/>
    <w:rsid w:val="008C20BE"/>
    <w:rsid w:val="008C32BF"/>
    <w:rsid w:val="008E2E0D"/>
    <w:rsid w:val="00901EFE"/>
    <w:rsid w:val="0090702C"/>
    <w:rsid w:val="009076ED"/>
    <w:rsid w:val="009112B5"/>
    <w:rsid w:val="00914E44"/>
    <w:rsid w:val="009153AC"/>
    <w:rsid w:val="009229FE"/>
    <w:rsid w:val="00922AE3"/>
    <w:rsid w:val="00935F6C"/>
    <w:rsid w:val="00941626"/>
    <w:rsid w:val="009431DC"/>
    <w:rsid w:val="00946023"/>
    <w:rsid w:val="0095067B"/>
    <w:rsid w:val="009549B3"/>
    <w:rsid w:val="00955808"/>
    <w:rsid w:val="009639F7"/>
    <w:rsid w:val="009650AE"/>
    <w:rsid w:val="0096521A"/>
    <w:rsid w:val="00965274"/>
    <w:rsid w:val="00966E4E"/>
    <w:rsid w:val="0097079E"/>
    <w:rsid w:val="00970CD9"/>
    <w:rsid w:val="00976652"/>
    <w:rsid w:val="00980ABF"/>
    <w:rsid w:val="00982E26"/>
    <w:rsid w:val="009860B2"/>
    <w:rsid w:val="009927C7"/>
    <w:rsid w:val="009937F2"/>
    <w:rsid w:val="009A0176"/>
    <w:rsid w:val="009A0199"/>
    <w:rsid w:val="009A7FDC"/>
    <w:rsid w:val="009B46DA"/>
    <w:rsid w:val="009B5385"/>
    <w:rsid w:val="009B5A07"/>
    <w:rsid w:val="009B5FF5"/>
    <w:rsid w:val="009B6BFB"/>
    <w:rsid w:val="009C31FC"/>
    <w:rsid w:val="009C58FA"/>
    <w:rsid w:val="009C5A1D"/>
    <w:rsid w:val="009C5E84"/>
    <w:rsid w:val="009C794B"/>
    <w:rsid w:val="009D14FF"/>
    <w:rsid w:val="009E3E51"/>
    <w:rsid w:val="009F4133"/>
    <w:rsid w:val="009F6D50"/>
    <w:rsid w:val="00A00062"/>
    <w:rsid w:val="00A02CE6"/>
    <w:rsid w:val="00A07C67"/>
    <w:rsid w:val="00A07E3D"/>
    <w:rsid w:val="00A16682"/>
    <w:rsid w:val="00A4038D"/>
    <w:rsid w:val="00A45CBC"/>
    <w:rsid w:val="00A47666"/>
    <w:rsid w:val="00A60232"/>
    <w:rsid w:val="00A6596A"/>
    <w:rsid w:val="00A715B6"/>
    <w:rsid w:val="00A719F4"/>
    <w:rsid w:val="00A72113"/>
    <w:rsid w:val="00A748AC"/>
    <w:rsid w:val="00A75E53"/>
    <w:rsid w:val="00A81554"/>
    <w:rsid w:val="00A831F1"/>
    <w:rsid w:val="00A83B8A"/>
    <w:rsid w:val="00A87DE5"/>
    <w:rsid w:val="00AA29B7"/>
    <w:rsid w:val="00AA74F2"/>
    <w:rsid w:val="00AB6593"/>
    <w:rsid w:val="00AB7F2E"/>
    <w:rsid w:val="00AC1AF4"/>
    <w:rsid w:val="00AC3D59"/>
    <w:rsid w:val="00AC71B0"/>
    <w:rsid w:val="00AD65C9"/>
    <w:rsid w:val="00AE17A4"/>
    <w:rsid w:val="00AE1ED2"/>
    <w:rsid w:val="00AE2390"/>
    <w:rsid w:val="00AE7F28"/>
    <w:rsid w:val="00AF2237"/>
    <w:rsid w:val="00AF3A88"/>
    <w:rsid w:val="00AF3A98"/>
    <w:rsid w:val="00B01426"/>
    <w:rsid w:val="00B036F6"/>
    <w:rsid w:val="00B04D4D"/>
    <w:rsid w:val="00B15639"/>
    <w:rsid w:val="00B16226"/>
    <w:rsid w:val="00B1789E"/>
    <w:rsid w:val="00B25A06"/>
    <w:rsid w:val="00B26305"/>
    <w:rsid w:val="00B34C8B"/>
    <w:rsid w:val="00B36358"/>
    <w:rsid w:val="00B37505"/>
    <w:rsid w:val="00B414EB"/>
    <w:rsid w:val="00B42BFA"/>
    <w:rsid w:val="00B43EA1"/>
    <w:rsid w:val="00B4481C"/>
    <w:rsid w:val="00B46C23"/>
    <w:rsid w:val="00B50774"/>
    <w:rsid w:val="00B553BC"/>
    <w:rsid w:val="00B63A25"/>
    <w:rsid w:val="00B75F84"/>
    <w:rsid w:val="00B76ABF"/>
    <w:rsid w:val="00B86F2D"/>
    <w:rsid w:val="00B87B94"/>
    <w:rsid w:val="00B96D7F"/>
    <w:rsid w:val="00BA247B"/>
    <w:rsid w:val="00BA2ED5"/>
    <w:rsid w:val="00BA53E7"/>
    <w:rsid w:val="00BA7226"/>
    <w:rsid w:val="00BB1389"/>
    <w:rsid w:val="00BB4182"/>
    <w:rsid w:val="00BB5382"/>
    <w:rsid w:val="00BC7383"/>
    <w:rsid w:val="00BD0D29"/>
    <w:rsid w:val="00BD4349"/>
    <w:rsid w:val="00BD5194"/>
    <w:rsid w:val="00BD7AAF"/>
    <w:rsid w:val="00BE0A88"/>
    <w:rsid w:val="00BE1536"/>
    <w:rsid w:val="00BE26DD"/>
    <w:rsid w:val="00BE58BE"/>
    <w:rsid w:val="00BF3D16"/>
    <w:rsid w:val="00BF4419"/>
    <w:rsid w:val="00C01FFB"/>
    <w:rsid w:val="00C05805"/>
    <w:rsid w:val="00C10476"/>
    <w:rsid w:val="00C1190B"/>
    <w:rsid w:val="00C151D9"/>
    <w:rsid w:val="00C17B45"/>
    <w:rsid w:val="00C22F50"/>
    <w:rsid w:val="00C25FBD"/>
    <w:rsid w:val="00C2718D"/>
    <w:rsid w:val="00C27C14"/>
    <w:rsid w:val="00C3463C"/>
    <w:rsid w:val="00C34A6C"/>
    <w:rsid w:val="00C35830"/>
    <w:rsid w:val="00C36C64"/>
    <w:rsid w:val="00C37F05"/>
    <w:rsid w:val="00C40820"/>
    <w:rsid w:val="00C44580"/>
    <w:rsid w:val="00C44B84"/>
    <w:rsid w:val="00C45F01"/>
    <w:rsid w:val="00C47CB4"/>
    <w:rsid w:val="00C531D3"/>
    <w:rsid w:val="00C533BA"/>
    <w:rsid w:val="00C54739"/>
    <w:rsid w:val="00C56E03"/>
    <w:rsid w:val="00C6782A"/>
    <w:rsid w:val="00C67986"/>
    <w:rsid w:val="00C726A2"/>
    <w:rsid w:val="00C75B8A"/>
    <w:rsid w:val="00C803B9"/>
    <w:rsid w:val="00C833F9"/>
    <w:rsid w:val="00C834F5"/>
    <w:rsid w:val="00CA52DC"/>
    <w:rsid w:val="00CB6A16"/>
    <w:rsid w:val="00CC44A5"/>
    <w:rsid w:val="00CD390E"/>
    <w:rsid w:val="00CD76D6"/>
    <w:rsid w:val="00CE229A"/>
    <w:rsid w:val="00CE33F7"/>
    <w:rsid w:val="00CE5A10"/>
    <w:rsid w:val="00CF37DE"/>
    <w:rsid w:val="00CF45BE"/>
    <w:rsid w:val="00D07093"/>
    <w:rsid w:val="00D07364"/>
    <w:rsid w:val="00D111A5"/>
    <w:rsid w:val="00D20747"/>
    <w:rsid w:val="00D2447A"/>
    <w:rsid w:val="00D3210B"/>
    <w:rsid w:val="00D32788"/>
    <w:rsid w:val="00D53BA8"/>
    <w:rsid w:val="00D55A23"/>
    <w:rsid w:val="00D56A7D"/>
    <w:rsid w:val="00D579AB"/>
    <w:rsid w:val="00D66D95"/>
    <w:rsid w:val="00D7028E"/>
    <w:rsid w:val="00D7177F"/>
    <w:rsid w:val="00D71C0E"/>
    <w:rsid w:val="00D74060"/>
    <w:rsid w:val="00D86F39"/>
    <w:rsid w:val="00D9153E"/>
    <w:rsid w:val="00D94AFA"/>
    <w:rsid w:val="00DA4354"/>
    <w:rsid w:val="00DA48A3"/>
    <w:rsid w:val="00DA72D1"/>
    <w:rsid w:val="00DB0111"/>
    <w:rsid w:val="00DB2929"/>
    <w:rsid w:val="00DB3C73"/>
    <w:rsid w:val="00DB741B"/>
    <w:rsid w:val="00DC64AC"/>
    <w:rsid w:val="00DD06AF"/>
    <w:rsid w:val="00DD0A12"/>
    <w:rsid w:val="00DD1743"/>
    <w:rsid w:val="00DD51AE"/>
    <w:rsid w:val="00DE1889"/>
    <w:rsid w:val="00DE3A28"/>
    <w:rsid w:val="00DE7895"/>
    <w:rsid w:val="00DF0A43"/>
    <w:rsid w:val="00DF13B0"/>
    <w:rsid w:val="00DF19BD"/>
    <w:rsid w:val="00DF32A9"/>
    <w:rsid w:val="00DF5555"/>
    <w:rsid w:val="00DF5CE2"/>
    <w:rsid w:val="00DF5FC0"/>
    <w:rsid w:val="00E00717"/>
    <w:rsid w:val="00E0386C"/>
    <w:rsid w:val="00E042D6"/>
    <w:rsid w:val="00E100F4"/>
    <w:rsid w:val="00E109C0"/>
    <w:rsid w:val="00E1265D"/>
    <w:rsid w:val="00E21473"/>
    <w:rsid w:val="00E22392"/>
    <w:rsid w:val="00E22B30"/>
    <w:rsid w:val="00E23D8D"/>
    <w:rsid w:val="00E27E52"/>
    <w:rsid w:val="00E3000B"/>
    <w:rsid w:val="00E347D4"/>
    <w:rsid w:val="00E37285"/>
    <w:rsid w:val="00E435A5"/>
    <w:rsid w:val="00E46C33"/>
    <w:rsid w:val="00E4794B"/>
    <w:rsid w:val="00E5207C"/>
    <w:rsid w:val="00E52A11"/>
    <w:rsid w:val="00E54CB7"/>
    <w:rsid w:val="00E61851"/>
    <w:rsid w:val="00E62F89"/>
    <w:rsid w:val="00E643F4"/>
    <w:rsid w:val="00E659B1"/>
    <w:rsid w:val="00E7090E"/>
    <w:rsid w:val="00E80954"/>
    <w:rsid w:val="00E827F6"/>
    <w:rsid w:val="00E85B65"/>
    <w:rsid w:val="00E96650"/>
    <w:rsid w:val="00EA32F0"/>
    <w:rsid w:val="00EA6BB0"/>
    <w:rsid w:val="00EB19E6"/>
    <w:rsid w:val="00EB21C1"/>
    <w:rsid w:val="00EB362E"/>
    <w:rsid w:val="00EB39A8"/>
    <w:rsid w:val="00EC4A54"/>
    <w:rsid w:val="00ED17C1"/>
    <w:rsid w:val="00EE38C4"/>
    <w:rsid w:val="00EE3AB8"/>
    <w:rsid w:val="00EE683F"/>
    <w:rsid w:val="00EF0A01"/>
    <w:rsid w:val="00EF210A"/>
    <w:rsid w:val="00EF6440"/>
    <w:rsid w:val="00EF7B4A"/>
    <w:rsid w:val="00F22707"/>
    <w:rsid w:val="00F22962"/>
    <w:rsid w:val="00F22DE2"/>
    <w:rsid w:val="00F25756"/>
    <w:rsid w:val="00F35E0E"/>
    <w:rsid w:val="00F43EFD"/>
    <w:rsid w:val="00F43FAD"/>
    <w:rsid w:val="00F51B72"/>
    <w:rsid w:val="00F67BE3"/>
    <w:rsid w:val="00F81367"/>
    <w:rsid w:val="00F973E3"/>
    <w:rsid w:val="00FA4E2B"/>
    <w:rsid w:val="00FB64A8"/>
    <w:rsid w:val="00FC1815"/>
    <w:rsid w:val="00FC4ACB"/>
    <w:rsid w:val="00FC5AE2"/>
    <w:rsid w:val="00FC7DB3"/>
    <w:rsid w:val="00FD05FD"/>
    <w:rsid w:val="00FD25E0"/>
    <w:rsid w:val="00FD3201"/>
    <w:rsid w:val="00FD4075"/>
    <w:rsid w:val="00FD5354"/>
    <w:rsid w:val="00FE23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customStyle="1" w:styleId="RakstzRakstz2">
    <w:name w:val="Rakstz. Rakstz.2"/>
    <w:basedOn w:val="Normal"/>
    <w:rsid w:val="00653739"/>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EA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134378841">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669872775">
      <w:bodyDiv w:val="1"/>
      <w:marLeft w:val="0"/>
      <w:marRight w:val="0"/>
      <w:marTop w:val="0"/>
      <w:marBottom w:val="0"/>
      <w:divBdr>
        <w:top w:val="none" w:sz="0" w:space="0" w:color="auto"/>
        <w:left w:val="none" w:sz="0" w:space="0" w:color="auto"/>
        <w:bottom w:val="none" w:sz="0" w:space="0" w:color="auto"/>
        <w:right w:val="none" w:sz="0" w:space="0" w:color="auto"/>
      </w:divBdr>
    </w:div>
    <w:div w:id="717585984">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04666194">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37711366">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74818364">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9388549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122.A420208517.11.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4829-3810-413C-9C77-5092C545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6984</Words>
  <Characters>3982</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2019-12-10T08:19:00Z</dcterms:created>
  <dcterms:modified xsi:type="dcterms:W3CDTF">2019-12-10T08:49:00Z</dcterms:modified>
</cp:coreProperties>
</file>