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0489" w14:textId="77777777" w:rsidR="005C1D1C" w:rsidRPr="00861892" w:rsidRDefault="005C1D1C" w:rsidP="005C1D1C">
      <w:pPr>
        <w:rPr>
          <w:b/>
          <w:bCs/>
        </w:rPr>
      </w:pPr>
      <w:r>
        <w:rPr>
          <w:b/>
          <w:bCs/>
        </w:rPr>
        <w:t xml:space="preserve">Ģimenes ārsta tiesības deleģēt veikt konkrētu manipulāciju veidu ārsta palīgam vai medicīnas māsai </w:t>
      </w:r>
    </w:p>
    <w:p w14:paraId="465410BB" w14:textId="77777777" w:rsidR="007F7CB8" w:rsidRDefault="007F7CB8" w:rsidP="007F7CB8">
      <w:pPr>
        <w:spacing w:line="276" w:lineRule="auto"/>
        <w:jc w:val="both"/>
        <w:rPr>
          <w:lang w:eastAsia="lv-LV"/>
        </w:rPr>
      </w:pPr>
      <w:r>
        <w:t>Atsevišķas ģimenes ārstam apmaksājamās</w:t>
      </w:r>
      <w:r>
        <w:rPr>
          <w:b/>
          <w:bCs/>
          <w:color w:val="000000"/>
          <w:shd w:val="clear" w:color="auto" w:fill="FFFFFF"/>
        </w:rPr>
        <w:t xml:space="preserve"> </w:t>
      </w:r>
      <w:r>
        <w:t xml:space="preserve">manipulācijas (piemēram, </w:t>
      </w:r>
      <w:proofErr w:type="spellStart"/>
      <w:r>
        <w:t>ekspresdiagnostiku</w:t>
      </w:r>
      <w:proofErr w:type="spellEnd"/>
      <w:r>
        <w:t>, vakcinācijas) efektivitātes un optimālas darba organizācijas nolūkos nav jāveic pašam ģimenes ārstam. To veikšanu ģimenes ārsts var deleģēt citai prakses ārstniecības personai atbilstoši kompetencei. Lai apgalvotu, ka fak</w:t>
      </w:r>
      <w:bookmarkStart w:id="0" w:name="_GoBack"/>
      <w:bookmarkEnd w:id="0"/>
      <w:r>
        <w:t xml:space="preserve">tiski nav sniegti tie pakalpojumi, par kuriem izrakstīti taloni dienās, kad ģimenes ārsts praksē neatradās sakarā ar atrašanos citās iestādēs vai organizācijās, ir jānoskaidro, vai ģimenes ārsts attiecīgo manipulāciju veikšanu būtu varējis deleģēt ārsta palīgam vai medicīnas māsai. </w:t>
      </w:r>
    </w:p>
    <w:p w14:paraId="4D712196" w14:textId="77777777" w:rsidR="005C1D1C" w:rsidRPr="003D7811" w:rsidRDefault="005C1D1C" w:rsidP="005C1D1C">
      <w:pPr>
        <w:pStyle w:val="BodyText2"/>
        <w:spacing w:after="0" w:line="276" w:lineRule="auto"/>
        <w:jc w:val="right"/>
      </w:pPr>
    </w:p>
    <w:p w14:paraId="47F18255" w14:textId="2E5558E7" w:rsidR="00BB6961" w:rsidRDefault="00BB6961" w:rsidP="00BB6961">
      <w:pPr>
        <w:spacing w:line="276" w:lineRule="auto"/>
        <w:jc w:val="center"/>
        <w:rPr>
          <w:b/>
        </w:rPr>
      </w:pPr>
      <w:r w:rsidRPr="003D7811">
        <w:rPr>
          <w:b/>
        </w:rPr>
        <w:t>Latvijas Republikas Senāt</w:t>
      </w:r>
      <w:r w:rsidR="005C1D1C">
        <w:rPr>
          <w:b/>
        </w:rPr>
        <w:t>a</w:t>
      </w:r>
    </w:p>
    <w:p w14:paraId="1B405B3B" w14:textId="7DB569D1" w:rsidR="005C1D1C" w:rsidRDefault="005C1D1C" w:rsidP="00BB6961">
      <w:pPr>
        <w:spacing w:line="276" w:lineRule="auto"/>
        <w:jc w:val="center"/>
        <w:rPr>
          <w:b/>
        </w:rPr>
      </w:pPr>
      <w:r>
        <w:rPr>
          <w:b/>
        </w:rPr>
        <w:t>Administratīvo lietu departamenta</w:t>
      </w:r>
    </w:p>
    <w:p w14:paraId="33A96FF0" w14:textId="0D563856" w:rsidR="005C1D1C" w:rsidRPr="003D7811" w:rsidRDefault="005C1D1C" w:rsidP="00BB6961">
      <w:pPr>
        <w:spacing w:line="276" w:lineRule="auto"/>
        <w:jc w:val="center"/>
        <w:rPr>
          <w:b/>
        </w:rPr>
      </w:pPr>
      <w:r>
        <w:rPr>
          <w:b/>
        </w:rPr>
        <w:t>2019.gada 26.septembra</w:t>
      </w:r>
    </w:p>
    <w:p w14:paraId="1721E121" w14:textId="3FBBF8AF" w:rsidR="00BB6961" w:rsidRDefault="00BB6961" w:rsidP="00BB6961">
      <w:pPr>
        <w:spacing w:line="276" w:lineRule="auto"/>
        <w:jc w:val="center"/>
        <w:rPr>
          <w:b/>
        </w:rPr>
      </w:pPr>
      <w:r w:rsidRPr="003D7811">
        <w:rPr>
          <w:b/>
        </w:rPr>
        <w:t>SPRIEDUMS</w:t>
      </w:r>
    </w:p>
    <w:p w14:paraId="29402951" w14:textId="090BC8A6" w:rsidR="005C1D1C" w:rsidRDefault="005C1D1C" w:rsidP="00BB6961">
      <w:pPr>
        <w:spacing w:line="276" w:lineRule="auto"/>
        <w:jc w:val="center"/>
        <w:rPr>
          <w:b/>
        </w:rPr>
      </w:pPr>
      <w:r>
        <w:rPr>
          <w:b/>
        </w:rPr>
        <w:t>Lieta Nr. A420297514, SKA-294/2019</w:t>
      </w:r>
    </w:p>
    <w:p w14:paraId="241D4287" w14:textId="35A2AE7C" w:rsidR="005C1D1C" w:rsidRPr="005C1D1C" w:rsidRDefault="004440A7" w:rsidP="00BB6961">
      <w:pPr>
        <w:spacing w:line="276" w:lineRule="auto"/>
        <w:jc w:val="center"/>
        <w:rPr>
          <w:b/>
          <w:color w:val="0000FF"/>
        </w:rPr>
      </w:pPr>
      <w:hyperlink r:id="rId8" w:history="1">
        <w:r w:rsidR="005C1D1C" w:rsidRPr="005C1D1C">
          <w:rPr>
            <w:rStyle w:val="Hyperlink"/>
            <w:color w:val="0000FF"/>
          </w:rPr>
          <w:t>ECLI:LV:AT:2019:0926.A420297514.3.S</w:t>
        </w:r>
      </w:hyperlink>
    </w:p>
    <w:p w14:paraId="1DFDDB66" w14:textId="77777777" w:rsidR="00BB6961" w:rsidRPr="003D7811" w:rsidRDefault="00BB6961" w:rsidP="00BB6961">
      <w:pPr>
        <w:spacing w:line="276" w:lineRule="auto"/>
        <w:jc w:val="center"/>
      </w:pPr>
    </w:p>
    <w:p w14:paraId="2ED6AB9A" w14:textId="702F13D9" w:rsidR="00BB6961" w:rsidRPr="003D7811" w:rsidRDefault="00BB6961" w:rsidP="00BB6961">
      <w:pPr>
        <w:spacing w:line="276" w:lineRule="auto"/>
        <w:ind w:firstLine="720"/>
        <w:jc w:val="both"/>
      </w:pPr>
      <w:r w:rsidRPr="00A35B6E">
        <w:t>Tiesa šādā</w:t>
      </w:r>
      <w:r w:rsidRPr="003D7811">
        <w:t xml:space="preserve"> sastāvā: </w:t>
      </w:r>
      <w:r w:rsidR="00FB326B" w:rsidRPr="003D7811">
        <w:t>senato</w:t>
      </w:r>
      <w:r w:rsidR="00FB326B">
        <w:t>res</w:t>
      </w:r>
      <w:r w:rsidR="00FB326B" w:rsidRPr="003D7811">
        <w:t xml:space="preserve"> </w:t>
      </w:r>
      <w:r>
        <w:t>Dace Mita</w:t>
      </w:r>
      <w:r w:rsidRPr="003D7811">
        <w:t xml:space="preserve">, </w:t>
      </w:r>
      <w:r w:rsidR="003E0A4D">
        <w:t xml:space="preserve">Jautrīte </w:t>
      </w:r>
      <w:proofErr w:type="spellStart"/>
      <w:r w:rsidR="003E0A4D">
        <w:t>Briede</w:t>
      </w:r>
      <w:proofErr w:type="spellEnd"/>
      <w:r w:rsidRPr="003D7811">
        <w:t xml:space="preserve">, </w:t>
      </w:r>
      <w:r>
        <w:t>Līvija Slica</w:t>
      </w:r>
    </w:p>
    <w:p w14:paraId="7C81FAB9" w14:textId="77777777" w:rsidR="00BB6961" w:rsidRPr="003D7811" w:rsidRDefault="00BB6961" w:rsidP="00BB6961">
      <w:pPr>
        <w:spacing w:line="276" w:lineRule="auto"/>
        <w:ind w:firstLine="720"/>
        <w:jc w:val="both"/>
      </w:pPr>
    </w:p>
    <w:p w14:paraId="217C8BDC" w14:textId="5EB5B138" w:rsidR="00BB6961" w:rsidRPr="00530EBE" w:rsidRDefault="00BB6961" w:rsidP="00530EBE">
      <w:pPr>
        <w:spacing w:line="276" w:lineRule="auto"/>
        <w:ind w:firstLine="720"/>
        <w:jc w:val="both"/>
      </w:pPr>
      <w:r w:rsidRPr="003D7811">
        <w:t>rakstveida procesā izskatīja administratīvo lietu, kas ierosināta</w:t>
      </w:r>
      <w:r>
        <w:t xml:space="preserve"> pēc </w:t>
      </w:r>
      <w:r w:rsidR="00164996">
        <w:t xml:space="preserve">Balvu pilsētas </w:t>
      </w:r>
      <w:r w:rsidR="005C1D1C">
        <w:t>[pers. A]</w:t>
      </w:r>
      <w:r w:rsidR="00164996">
        <w:t xml:space="preserve"> individuālā uzņēmuma </w:t>
      </w:r>
      <w:r w:rsidR="000A053C">
        <w:t>„</w:t>
      </w:r>
      <w:r w:rsidR="005C1D1C">
        <w:t>[Nosaukums]</w:t>
      </w:r>
      <w:r w:rsidR="00164996">
        <w:t>” pieteikum</w:t>
      </w:r>
      <w:r w:rsidR="00CB0232">
        <w:t>a</w:t>
      </w:r>
      <w:r w:rsidR="00164996">
        <w:t xml:space="preserve"> par Veselības inspekcijas 2014.gada 27.marta lēmuma Nr. 1.3-2/2416/32 </w:t>
      </w:r>
      <w:r w:rsidR="00164996" w:rsidRPr="000A053C">
        <w:t>atcelšanu</w:t>
      </w:r>
      <w:r w:rsidRPr="000A053C">
        <w:t xml:space="preserve">, </w:t>
      </w:r>
      <w:r w:rsidRPr="00C11D66">
        <w:t xml:space="preserve">sakarā ar </w:t>
      </w:r>
      <w:r w:rsidR="00530EBE">
        <w:t xml:space="preserve">Balvu pilsētas </w:t>
      </w:r>
      <w:r w:rsidR="005C1D1C">
        <w:t>[pers. A]</w:t>
      </w:r>
      <w:r w:rsidR="00530EBE">
        <w:t xml:space="preserve"> individuālā uzņēmuma </w:t>
      </w:r>
      <w:r w:rsidR="000A053C">
        <w:t>„</w:t>
      </w:r>
      <w:r w:rsidR="005C1D1C">
        <w:t>[Nosaukums]</w:t>
      </w:r>
      <w:r w:rsidR="00530EBE">
        <w:t xml:space="preserve">” </w:t>
      </w:r>
      <w:r w:rsidRPr="00C11D66">
        <w:t xml:space="preserve">kasācijas sūdzību par Administratīvās </w:t>
      </w:r>
      <w:r w:rsidRPr="00164996">
        <w:t>apgabaltiesas 201</w:t>
      </w:r>
      <w:r w:rsidR="00164996" w:rsidRPr="00164996">
        <w:t>7</w:t>
      </w:r>
      <w:r w:rsidRPr="00164996">
        <w:t xml:space="preserve">.gada </w:t>
      </w:r>
      <w:r w:rsidR="00164996" w:rsidRPr="00164996">
        <w:t>1.jūnija</w:t>
      </w:r>
      <w:r w:rsidRPr="00164996">
        <w:t xml:space="preserve"> </w:t>
      </w:r>
      <w:r w:rsidRPr="003F2E80">
        <w:t>spriedumu</w:t>
      </w:r>
      <w:r w:rsidR="00410F38" w:rsidRPr="003F2E80">
        <w:t xml:space="preserve"> daļā</w:t>
      </w:r>
      <w:r w:rsidRPr="003F2E80">
        <w:t>.</w:t>
      </w:r>
    </w:p>
    <w:p w14:paraId="420E4C1E" w14:textId="77777777" w:rsidR="00BB6961" w:rsidRPr="003D7811" w:rsidRDefault="00BB6961" w:rsidP="00BB6961">
      <w:pPr>
        <w:spacing w:line="276" w:lineRule="auto"/>
        <w:ind w:firstLine="720"/>
        <w:jc w:val="both"/>
      </w:pPr>
    </w:p>
    <w:p w14:paraId="398AE288" w14:textId="77777777" w:rsidR="00BB6961" w:rsidRPr="003D7811" w:rsidRDefault="00BB6961" w:rsidP="00BB6961">
      <w:pPr>
        <w:spacing w:line="276" w:lineRule="auto"/>
        <w:jc w:val="center"/>
        <w:rPr>
          <w:b/>
        </w:rPr>
      </w:pPr>
      <w:r w:rsidRPr="003D7811">
        <w:rPr>
          <w:b/>
        </w:rPr>
        <w:t>Aprakstošā daļa</w:t>
      </w:r>
    </w:p>
    <w:p w14:paraId="202147C3" w14:textId="77777777" w:rsidR="00BB6961" w:rsidRPr="003D7811" w:rsidRDefault="00BB6961" w:rsidP="00BB6961">
      <w:pPr>
        <w:spacing w:line="276" w:lineRule="auto"/>
        <w:ind w:firstLine="720"/>
        <w:jc w:val="both"/>
      </w:pPr>
    </w:p>
    <w:p w14:paraId="2C4FEAE4" w14:textId="3530925E" w:rsidR="00A6273D" w:rsidRPr="00417F60" w:rsidRDefault="00BB6961" w:rsidP="00CA1E3A">
      <w:pPr>
        <w:spacing w:line="276" w:lineRule="auto"/>
        <w:ind w:firstLine="720"/>
        <w:jc w:val="both"/>
      </w:pPr>
      <w:r w:rsidRPr="00417F60">
        <w:t>[1</w:t>
      </w:r>
      <w:r w:rsidR="00A6273D" w:rsidRPr="00417F60">
        <w:t>] 20</w:t>
      </w:r>
      <w:r w:rsidR="00417F60" w:rsidRPr="00417F60">
        <w:t>07</w:t>
      </w:r>
      <w:r w:rsidR="00A6273D" w:rsidRPr="00417F60">
        <w:t>.gada 28.</w:t>
      </w:r>
      <w:r w:rsidR="00417F60" w:rsidRPr="00417F60">
        <w:t>decembrī</w:t>
      </w:r>
      <w:r w:rsidR="00A6273D" w:rsidRPr="00417F60">
        <w:t xml:space="preserve"> </w:t>
      </w:r>
      <w:r w:rsidR="00CA1E3A" w:rsidRPr="00417F60">
        <w:t>un 2012.gada 9.februārī sta</w:t>
      </w:r>
      <w:r w:rsidR="00CA1E3A">
        <w:t xml:space="preserve">rp Nacionālo veselības dienestu (iepriekš – </w:t>
      </w:r>
      <w:r w:rsidR="00CA1E3A" w:rsidRPr="00417F60">
        <w:t>Veselības obligātās apdrošināšanas valsts aģentūru</w:t>
      </w:r>
      <w:r w:rsidR="00CA1E3A">
        <w:t xml:space="preserve">) </w:t>
      </w:r>
      <w:r w:rsidR="00417F60" w:rsidRPr="00417F60">
        <w:t xml:space="preserve">un pieteicēju Balvu pilsētas </w:t>
      </w:r>
      <w:r w:rsidR="005C1D1C">
        <w:t>[pers. A]</w:t>
      </w:r>
      <w:r w:rsidR="00417F60" w:rsidRPr="00417F60">
        <w:t xml:space="preserve"> individuāl</w:t>
      </w:r>
      <w:r w:rsidR="00CA1E3A">
        <w:t>o</w:t>
      </w:r>
      <w:r w:rsidR="00417F60" w:rsidRPr="00417F60">
        <w:t xml:space="preserve"> uzņēmum</w:t>
      </w:r>
      <w:r w:rsidR="00CA1E3A">
        <w:t xml:space="preserve">u </w:t>
      </w:r>
      <w:r w:rsidR="000A053C">
        <w:t>„</w:t>
      </w:r>
      <w:r w:rsidR="005C1D1C">
        <w:t>[Nosaukums]</w:t>
      </w:r>
      <w:r w:rsidR="00417F60" w:rsidRPr="00417F60">
        <w:t xml:space="preserve">” </w:t>
      </w:r>
      <w:r w:rsidR="00A6273D" w:rsidRPr="00417F60">
        <w:t xml:space="preserve">tika noslēgti </w:t>
      </w:r>
      <w:r w:rsidR="00882FBD" w:rsidRPr="00417F60">
        <w:t>publisko tiesību līgumi par primārās veselības aprūpes pakalpojumu sniegšanu un apmaksu</w:t>
      </w:r>
      <w:r w:rsidR="00A6273D" w:rsidRPr="00417F60">
        <w:t xml:space="preserve"> (turpmāk – strīdus līgumi).</w:t>
      </w:r>
    </w:p>
    <w:p w14:paraId="3DD33FB7" w14:textId="77777777" w:rsidR="00371B03" w:rsidRDefault="00371B03" w:rsidP="00371B03">
      <w:pPr>
        <w:spacing w:line="276" w:lineRule="auto"/>
        <w:ind w:firstLine="720"/>
        <w:jc w:val="both"/>
      </w:pPr>
    </w:p>
    <w:p w14:paraId="7C4F8552" w14:textId="1D5581EB" w:rsidR="00371B03" w:rsidRPr="00916AAD" w:rsidRDefault="00371B03" w:rsidP="00371B03">
      <w:pPr>
        <w:spacing w:line="276" w:lineRule="auto"/>
        <w:ind w:firstLine="720"/>
        <w:jc w:val="both"/>
        <w:rPr>
          <w:color w:val="FF0000"/>
        </w:rPr>
      </w:pPr>
      <w:r>
        <w:t>[2]</w:t>
      </w:r>
      <w:r w:rsidR="008E3D14">
        <w:t> </w:t>
      </w:r>
      <w:r w:rsidR="0032042C">
        <w:t xml:space="preserve">Veselības </w:t>
      </w:r>
      <w:r w:rsidR="0032042C" w:rsidRPr="00D134B8">
        <w:t xml:space="preserve">inspekcija (turpmāk – inspekcija) veica </w:t>
      </w:r>
      <w:r w:rsidR="008A4F3E">
        <w:t xml:space="preserve">pārbaudi par </w:t>
      </w:r>
      <w:r w:rsidR="0032042C" w:rsidRPr="00D134B8">
        <w:t xml:space="preserve">pieteicējas </w:t>
      </w:r>
      <w:r w:rsidR="008A4F3E">
        <w:t>sniegtajiem veselības aprūpes pakalpojumiem</w:t>
      </w:r>
      <w:r w:rsidR="00D134B8" w:rsidRPr="00D134B8">
        <w:t>, kā rezultātā tika sastādīts kontroles akts.</w:t>
      </w:r>
      <w:r w:rsidR="00770B62">
        <w:t xml:space="preserve"> </w:t>
      </w:r>
      <w:r w:rsidR="00756072">
        <w:t>Pamatojoties uz kontroles aktā konstatētajiem pārkāpumiem, inspekcija</w:t>
      </w:r>
      <w:r>
        <w:t>s Veselības aprūpes līgumu un pakalpojumu uzraudzības departament</w:t>
      </w:r>
      <w:r w:rsidR="000A053C">
        <w:t>s</w:t>
      </w:r>
      <w:r w:rsidR="00756072">
        <w:t xml:space="preserve"> pieņēma lēmumu, ar kuru cita starpā nolēma</w:t>
      </w:r>
      <w:r>
        <w:t xml:space="preserve"> </w:t>
      </w:r>
      <w:r w:rsidR="00770B62">
        <w:t xml:space="preserve">neizmaksāt </w:t>
      </w:r>
      <w:r w:rsidR="00770B62" w:rsidRPr="00CB4E09">
        <w:t xml:space="preserve">pieteicējai mēneša darbības novērtējuma mainīgo maksājumu par 2010. un </w:t>
      </w:r>
      <w:r w:rsidR="00770B62" w:rsidRPr="003736B1">
        <w:t>2011.gada visiem cetur</w:t>
      </w:r>
      <w:r w:rsidRPr="003736B1">
        <w:t>kšņiem un 2012.gada 1.ceturksni, ieturēt nepamatoti saņemto maksājumu par valsts apmaksāto veselības aprūpes pakalpojumu sniegšanu, kā arī ieturēt veselības aprūpes valsts budžetam radītos zaudējumus par nepamatoti izrakstītām valsts kompensējamām zālēm.</w:t>
      </w:r>
    </w:p>
    <w:p w14:paraId="7E8F0C3C" w14:textId="536BC194" w:rsidR="003E0A4D" w:rsidRPr="003736B1" w:rsidRDefault="0032042C" w:rsidP="00371B03">
      <w:pPr>
        <w:spacing w:line="276" w:lineRule="auto"/>
        <w:ind w:firstLine="720"/>
        <w:jc w:val="both"/>
      </w:pPr>
      <w:r w:rsidRPr="003736B1">
        <w:t>Administratīvais process iestādē noslēdzās ar inspekcijas 2014.gada 27.marta lēmumu Nr. 1.3-2/2416/32 (turpmāk – pārsūdzētais lēmums)</w:t>
      </w:r>
      <w:r w:rsidR="00371B03" w:rsidRPr="003736B1">
        <w:t>.</w:t>
      </w:r>
    </w:p>
    <w:p w14:paraId="66E14750" w14:textId="77777777" w:rsidR="007E74F3" w:rsidRDefault="007E74F3" w:rsidP="00371B03">
      <w:pPr>
        <w:spacing w:line="276" w:lineRule="auto"/>
        <w:ind w:firstLine="720"/>
        <w:jc w:val="both"/>
      </w:pPr>
    </w:p>
    <w:p w14:paraId="5B1EA51B" w14:textId="77777777" w:rsidR="008E3D14" w:rsidRDefault="00E8151A" w:rsidP="008E3D14">
      <w:pPr>
        <w:spacing w:line="276" w:lineRule="auto"/>
        <w:ind w:firstLine="720"/>
        <w:jc w:val="both"/>
      </w:pPr>
      <w:r>
        <w:t>[</w:t>
      </w:r>
      <w:r w:rsidR="00371B03">
        <w:t>3</w:t>
      </w:r>
      <w:r>
        <w:t>]</w:t>
      </w:r>
      <w:r w:rsidR="0032042C">
        <w:t> Nepiekrītot inspekcijas lēmumam, pieteicēja vērsās tiesā.</w:t>
      </w:r>
    </w:p>
    <w:p w14:paraId="6C4F161A" w14:textId="5EBE6146" w:rsidR="00371B03" w:rsidRDefault="00B00AED" w:rsidP="000F0FA6">
      <w:pPr>
        <w:spacing w:line="276" w:lineRule="auto"/>
        <w:ind w:firstLine="720"/>
        <w:jc w:val="both"/>
      </w:pPr>
      <w:r>
        <w:lastRenderedPageBreak/>
        <w:t>Administratīvā rajona tiesa</w:t>
      </w:r>
      <w:r w:rsidR="00371B03">
        <w:t xml:space="preserve"> 2014.gada 5.decembra spriedum</w:t>
      </w:r>
      <w:r>
        <w:t>ā</w:t>
      </w:r>
      <w:r w:rsidR="00371B03">
        <w:t xml:space="preserve"> cita starpā nol</w:t>
      </w:r>
      <w:r>
        <w:t xml:space="preserve">ēma </w:t>
      </w:r>
      <w:r w:rsidR="00371B03">
        <w:t xml:space="preserve">atcelt pārsūdzēto lēmumu daļā, ar kuru nolemts neizmaksāt pieteicējai mēneša darbības novērtējuma mainīgo maksājumu par </w:t>
      </w:r>
      <w:r w:rsidR="009174B7">
        <w:t>attiecīgo laik</w:t>
      </w:r>
      <w:r w:rsidR="001D1B26">
        <w:t xml:space="preserve">a </w:t>
      </w:r>
      <w:r w:rsidR="009174B7">
        <w:t>posmu</w:t>
      </w:r>
      <w:r w:rsidR="005F1997">
        <w:t xml:space="preserve"> un </w:t>
      </w:r>
      <w:r w:rsidR="00371B03">
        <w:t xml:space="preserve">ieturēt nepamatoti saņemto maksājumu par valsts apmaksāto veselības </w:t>
      </w:r>
      <w:r w:rsidR="00CB4E09">
        <w:t>aprūpes pakalpojumu</w:t>
      </w:r>
      <w:r w:rsidR="000F0FA6">
        <w:t xml:space="preserve"> (manipulāciju)</w:t>
      </w:r>
      <w:r w:rsidR="00CB4E09">
        <w:t xml:space="preserve"> sniegšanu. P</w:t>
      </w:r>
      <w:r w:rsidR="00371B03">
        <w:t xml:space="preserve">ieteikums </w:t>
      </w:r>
      <w:r w:rsidR="00CB4E09">
        <w:t xml:space="preserve">noraidīts </w:t>
      </w:r>
      <w:r w:rsidR="00371B03">
        <w:t xml:space="preserve">par pārsūdzētā </w:t>
      </w:r>
      <w:r w:rsidR="00371B03" w:rsidRPr="00CB4E09">
        <w:t xml:space="preserve">lēmuma atcelšanu daļā, ar kuru nolemts ieturēt nepamatoti saņemto maksājumu </w:t>
      </w:r>
      <w:r w:rsidR="000F0FA6">
        <w:t xml:space="preserve">par nepamatoti saņemtajiem </w:t>
      </w:r>
      <w:proofErr w:type="spellStart"/>
      <w:r w:rsidR="000F0FA6" w:rsidRPr="00CB4E09">
        <w:t>ekspresdiagnostikas</w:t>
      </w:r>
      <w:proofErr w:type="spellEnd"/>
      <w:r w:rsidR="000F0FA6">
        <w:t xml:space="preserve"> </w:t>
      </w:r>
      <w:proofErr w:type="spellStart"/>
      <w:r w:rsidR="000F0FA6">
        <w:t>teststrēmeļu</w:t>
      </w:r>
      <w:proofErr w:type="spellEnd"/>
      <w:r w:rsidR="000F0FA6">
        <w:t xml:space="preserve"> iegādes izdevumiem</w:t>
      </w:r>
      <w:r w:rsidR="00371B03" w:rsidRPr="00CB4E09">
        <w:t xml:space="preserve">, kā arī nolemts noteikt pieteicējai </w:t>
      </w:r>
      <w:r w:rsidR="00371B03">
        <w:t>pienākumu atlīdzināt veselības aprūpes valsts bud</w:t>
      </w:r>
      <w:r w:rsidR="00CB4E09">
        <w:t xml:space="preserve">žetam radītos zaudējumus </w:t>
      </w:r>
      <w:r w:rsidR="00371B03">
        <w:t>par nepamatoti izrakstītajām valsts kompensējamajām zālēm.</w:t>
      </w:r>
    </w:p>
    <w:p w14:paraId="310FDE2E" w14:textId="77777777" w:rsidR="00371B03" w:rsidRDefault="00371B03" w:rsidP="0032042C">
      <w:pPr>
        <w:spacing w:line="276" w:lineRule="auto"/>
        <w:ind w:firstLine="720"/>
        <w:jc w:val="both"/>
      </w:pPr>
    </w:p>
    <w:p w14:paraId="067F137C" w14:textId="4241C7CF" w:rsidR="00955277" w:rsidRDefault="00371B03" w:rsidP="00E62F5C">
      <w:pPr>
        <w:spacing w:line="276" w:lineRule="auto"/>
        <w:ind w:firstLine="720"/>
        <w:jc w:val="both"/>
      </w:pPr>
      <w:r>
        <w:t>[</w:t>
      </w:r>
      <w:r w:rsidR="008E3D14">
        <w:t>4</w:t>
      </w:r>
      <w:r>
        <w:t>] </w:t>
      </w:r>
      <w:r w:rsidR="00A6273D">
        <w:t xml:space="preserve">Izskatot lietu apelācijas kārtībā sakarā ar </w:t>
      </w:r>
      <w:r w:rsidR="00CB0232">
        <w:t>inspekcijas</w:t>
      </w:r>
      <w:r w:rsidR="00A6273D">
        <w:t xml:space="preserve"> apelācijas sūdzību un pieteicējas pretapelācijas sūdzību</w:t>
      </w:r>
      <w:r w:rsidR="00B00AED">
        <w:t xml:space="preserve"> par rajona tiesas spriedumu daļā</w:t>
      </w:r>
      <w:r w:rsidR="00A6273D">
        <w:t xml:space="preserve">, Administratīvā apgabaltiesa ar 2017.gada 1.jūnija spriedumu pieteikumu </w:t>
      </w:r>
      <w:r w:rsidR="00CB4E09">
        <w:t xml:space="preserve">daļēji </w:t>
      </w:r>
      <w:r w:rsidR="00CB0232">
        <w:t>apmierin</w:t>
      </w:r>
      <w:r w:rsidR="00E62F5C">
        <w:t>āja. Apgabal</w:t>
      </w:r>
      <w:r w:rsidR="00E62F5C" w:rsidRPr="00E62F5C">
        <w:t xml:space="preserve">tiesa </w:t>
      </w:r>
      <w:r w:rsidR="000F0FA6">
        <w:t>konstatēja</w:t>
      </w:r>
      <w:r w:rsidR="00E62F5C" w:rsidRPr="00E62F5C">
        <w:t xml:space="preserve"> nepilnības iestādes veiktajos no valsts budžeta apmaksai uzrādīto </w:t>
      </w:r>
      <w:proofErr w:type="spellStart"/>
      <w:r w:rsidR="00E62F5C" w:rsidRPr="00E62F5C">
        <w:t>teststrēmeļu</w:t>
      </w:r>
      <w:proofErr w:type="spellEnd"/>
      <w:r w:rsidR="00E62F5C" w:rsidRPr="00E62F5C">
        <w:t xml:space="preserve"> aprēķinos, kā rezultātā atzina, ka no pieteicējas ieturam</w:t>
      </w:r>
      <w:r w:rsidR="00E62F5C">
        <w:t>s par 247,87 latiem (352,69 </w:t>
      </w:r>
      <w:proofErr w:type="spellStart"/>
      <w:r w:rsidR="00E62F5C" w:rsidRPr="00955277">
        <w:rPr>
          <w:i/>
        </w:rPr>
        <w:t>euro</w:t>
      </w:r>
      <w:proofErr w:type="spellEnd"/>
      <w:r w:rsidR="00E62F5C">
        <w:t>)</w:t>
      </w:r>
      <w:r w:rsidR="00E62F5C" w:rsidRPr="00E62F5C">
        <w:t xml:space="preserve"> mazāk, nekā tas noteikts pārsūdzētajā lēmumā.</w:t>
      </w:r>
      <w:r w:rsidR="00E62F5C">
        <w:t xml:space="preserve"> </w:t>
      </w:r>
      <w:r w:rsidR="00955277">
        <w:t>Pārējā daļā pieteikums noraidīts.</w:t>
      </w:r>
    </w:p>
    <w:p w14:paraId="77152957" w14:textId="7104F65A" w:rsidR="00371B03" w:rsidRDefault="00955277" w:rsidP="00371B03">
      <w:pPr>
        <w:spacing w:line="276" w:lineRule="auto"/>
        <w:ind w:firstLine="720"/>
        <w:jc w:val="both"/>
      </w:pPr>
      <w:r>
        <w:t>S</w:t>
      </w:r>
      <w:r w:rsidR="00A6273D">
        <w:t>priedum</w:t>
      </w:r>
      <w:r w:rsidR="00CB0232">
        <w:t>s daļā, kur</w:t>
      </w:r>
      <w:r w:rsidR="00CB4E09">
        <w:t>ā pietei</w:t>
      </w:r>
      <w:r w:rsidR="00CB0232">
        <w:t>kums noraidīts</w:t>
      </w:r>
      <w:r w:rsidR="00BC48C4">
        <w:t xml:space="preserve">, </w:t>
      </w:r>
      <w:r w:rsidR="00CB0232">
        <w:t>pamatots ar</w:t>
      </w:r>
      <w:r w:rsidR="00BC48C4">
        <w:t xml:space="preserve"> </w:t>
      </w:r>
      <w:r w:rsidR="00A6273D">
        <w:t xml:space="preserve">turpmāk </w:t>
      </w:r>
      <w:r>
        <w:t>norādīto.</w:t>
      </w:r>
    </w:p>
    <w:p w14:paraId="1F212249" w14:textId="59507D10" w:rsidR="00433374" w:rsidRPr="00371B03" w:rsidRDefault="00BB6961" w:rsidP="00371B03">
      <w:pPr>
        <w:spacing w:line="276" w:lineRule="auto"/>
        <w:ind w:firstLine="720"/>
        <w:jc w:val="both"/>
      </w:pPr>
      <w:r w:rsidRPr="000E1B3A">
        <w:t>[</w:t>
      </w:r>
      <w:r w:rsidR="00371B03">
        <w:t>4</w:t>
      </w:r>
      <w:r w:rsidRPr="000E1B3A">
        <w:t>.1]</w:t>
      </w:r>
      <w:r w:rsidR="007E74F3">
        <w:t> </w:t>
      </w:r>
      <w:r w:rsidR="007E74F3" w:rsidRPr="00D134B8">
        <w:t>Ministru kabineta 2006.gada 19.decembra noteikumu Nr. 1046 „Veselības aprūpes organizēšanas un finansēšanas kārtība”</w:t>
      </w:r>
      <w:r w:rsidR="00FB493C">
        <w:t xml:space="preserve"> (turpmāk – noteikumi Nr. 1046)</w:t>
      </w:r>
      <w:r w:rsidR="00EC7785">
        <w:t xml:space="preserve"> </w:t>
      </w:r>
      <w:r w:rsidR="00FB493C">
        <w:t>(</w:t>
      </w:r>
      <w:r w:rsidR="00FB493C" w:rsidRPr="00FB493C">
        <w:rPr>
          <w:i/>
        </w:rPr>
        <w:t>šeit un turpmāk redakcijā, kas bija spēkā līdz 2013.gada 31.decembrim</w:t>
      </w:r>
      <w:r w:rsidR="00FB493C">
        <w:t xml:space="preserve">) </w:t>
      </w:r>
      <w:r w:rsidR="00433374" w:rsidRPr="00CE46A0">
        <w:rPr>
          <w:rFonts w:eastAsiaTheme="minorHAnsi" w:cstheme="minorBidi"/>
          <w:szCs w:val="22"/>
          <w:lang w:eastAsia="en-US"/>
        </w:rPr>
        <w:t>44.1</w:t>
      </w:r>
      <w:r w:rsidR="00610849">
        <w:rPr>
          <w:rFonts w:eastAsiaTheme="minorHAnsi" w:cstheme="minorBidi"/>
          <w:szCs w:val="22"/>
          <w:lang w:eastAsia="en-US"/>
        </w:rPr>
        <w:t>.</w:t>
      </w:r>
      <w:r w:rsidR="00433374" w:rsidRPr="00CE46A0">
        <w:rPr>
          <w:rFonts w:eastAsiaTheme="minorHAnsi" w:cstheme="minorBidi"/>
          <w:szCs w:val="22"/>
          <w:lang w:eastAsia="en-US"/>
        </w:rPr>
        <w:t>apakšpunkt</w:t>
      </w:r>
      <w:r w:rsidR="00D746FF">
        <w:rPr>
          <w:rFonts w:eastAsiaTheme="minorHAnsi" w:cstheme="minorBidi"/>
          <w:szCs w:val="22"/>
          <w:lang w:eastAsia="en-US"/>
        </w:rPr>
        <w:t>ā</w:t>
      </w:r>
      <w:r w:rsidR="00FB493C">
        <w:rPr>
          <w:rFonts w:eastAsiaTheme="minorHAnsi" w:cstheme="minorBidi"/>
          <w:szCs w:val="22"/>
          <w:lang w:eastAsia="en-US"/>
        </w:rPr>
        <w:t xml:space="preserve"> </w:t>
      </w:r>
      <w:r w:rsidR="00767686">
        <w:rPr>
          <w:rFonts w:eastAsiaTheme="minorHAnsi" w:cstheme="minorBidi"/>
          <w:szCs w:val="22"/>
          <w:lang w:eastAsia="en-US"/>
        </w:rPr>
        <w:t>notei</w:t>
      </w:r>
      <w:r w:rsidR="00D746FF">
        <w:rPr>
          <w:rFonts w:eastAsiaTheme="minorHAnsi" w:cstheme="minorBidi"/>
          <w:szCs w:val="22"/>
          <w:lang w:eastAsia="en-US"/>
        </w:rPr>
        <w:t xml:space="preserve">kts </w:t>
      </w:r>
      <w:r w:rsidR="00433374" w:rsidRPr="00433374">
        <w:rPr>
          <w:rFonts w:eastAsiaTheme="minorHAnsi" w:cstheme="minorBidi"/>
          <w:szCs w:val="22"/>
          <w:lang w:eastAsia="en-US"/>
        </w:rPr>
        <w:t xml:space="preserve">veselības aprūpes pakalpojumu </w:t>
      </w:r>
      <w:r w:rsidR="00A51B7B">
        <w:rPr>
          <w:rFonts w:eastAsiaTheme="minorHAnsi" w:cstheme="minorBidi"/>
          <w:szCs w:val="22"/>
          <w:lang w:eastAsia="en-US"/>
        </w:rPr>
        <w:t xml:space="preserve">minimālais </w:t>
      </w:r>
      <w:r w:rsidR="00D746FF">
        <w:rPr>
          <w:rFonts w:eastAsiaTheme="minorHAnsi" w:cstheme="minorBidi"/>
          <w:szCs w:val="22"/>
          <w:lang w:eastAsia="en-US"/>
        </w:rPr>
        <w:t xml:space="preserve">ilgums </w:t>
      </w:r>
      <w:r w:rsidR="00433374" w:rsidRPr="00433374">
        <w:rPr>
          <w:rFonts w:eastAsiaTheme="minorHAnsi" w:cstheme="minorBidi"/>
          <w:szCs w:val="22"/>
          <w:lang w:eastAsia="en-US"/>
        </w:rPr>
        <w:t>ģimenes ārsta prakses</w:t>
      </w:r>
      <w:r w:rsidR="00B00AED">
        <w:rPr>
          <w:rFonts w:eastAsiaTheme="minorHAnsi" w:cstheme="minorBidi"/>
          <w:szCs w:val="22"/>
          <w:lang w:eastAsia="en-US"/>
        </w:rPr>
        <w:t xml:space="preserve"> vietā</w:t>
      </w:r>
      <w:r w:rsidR="00A51B7B">
        <w:rPr>
          <w:rFonts w:eastAsiaTheme="minorHAnsi" w:cstheme="minorBidi"/>
          <w:szCs w:val="22"/>
          <w:lang w:eastAsia="en-US"/>
        </w:rPr>
        <w:t>, s</w:t>
      </w:r>
      <w:r w:rsidR="00433374">
        <w:rPr>
          <w:rFonts w:eastAsiaTheme="minorHAnsi" w:cstheme="minorBidi"/>
          <w:szCs w:val="22"/>
          <w:lang w:eastAsia="en-US"/>
        </w:rPr>
        <w:t>avukārt n</w:t>
      </w:r>
      <w:r w:rsidR="00433374" w:rsidRPr="00433374">
        <w:rPr>
          <w:rFonts w:eastAsiaTheme="minorHAnsi" w:cstheme="minorBidi"/>
          <w:szCs w:val="22"/>
          <w:lang w:eastAsia="en-US"/>
        </w:rPr>
        <w:t>oteikumu 44.2.apakšpunkt</w:t>
      </w:r>
      <w:r w:rsidR="00A51B7B">
        <w:rPr>
          <w:rFonts w:eastAsiaTheme="minorHAnsi" w:cstheme="minorBidi"/>
          <w:szCs w:val="22"/>
          <w:lang w:eastAsia="en-US"/>
        </w:rPr>
        <w:t xml:space="preserve">ā </w:t>
      </w:r>
      <w:r w:rsidR="001D1B26">
        <w:rPr>
          <w:rFonts w:eastAsiaTheme="minorHAnsi" w:cstheme="minorBidi"/>
          <w:szCs w:val="22"/>
          <w:lang w:eastAsia="en-US"/>
        </w:rPr>
        <w:t>–</w:t>
      </w:r>
      <w:r w:rsidR="00433374" w:rsidRPr="00433374">
        <w:rPr>
          <w:rFonts w:eastAsiaTheme="minorHAnsi" w:cstheme="minorBidi"/>
          <w:szCs w:val="22"/>
          <w:lang w:eastAsia="en-US"/>
        </w:rPr>
        <w:t xml:space="preserve"> prakses darba laik</w:t>
      </w:r>
      <w:r w:rsidR="00A51B7B">
        <w:rPr>
          <w:rFonts w:eastAsiaTheme="minorHAnsi" w:cstheme="minorBidi"/>
          <w:szCs w:val="22"/>
          <w:lang w:eastAsia="en-US"/>
        </w:rPr>
        <w:t>a minimālais ilgums</w:t>
      </w:r>
      <w:r w:rsidR="00433374" w:rsidRPr="00433374">
        <w:rPr>
          <w:rFonts w:eastAsiaTheme="minorHAnsi" w:cstheme="minorBidi"/>
          <w:szCs w:val="22"/>
          <w:lang w:eastAsia="en-US"/>
        </w:rPr>
        <w:t>.</w:t>
      </w:r>
      <w:r w:rsidR="00433374">
        <w:t xml:space="preserve"> </w:t>
      </w:r>
      <w:r w:rsidR="00433374">
        <w:rPr>
          <w:rFonts w:eastAsiaTheme="minorHAnsi" w:cstheme="minorBidi"/>
          <w:szCs w:val="22"/>
          <w:lang w:eastAsia="en-US"/>
        </w:rPr>
        <w:t xml:space="preserve">Arī strīdus līgumos </w:t>
      </w:r>
      <w:r w:rsidR="00433374" w:rsidRPr="00433374">
        <w:rPr>
          <w:rFonts w:eastAsiaTheme="minorHAnsi" w:cstheme="minorBidi"/>
          <w:szCs w:val="22"/>
          <w:lang w:eastAsia="en-US"/>
        </w:rPr>
        <w:t xml:space="preserve">atsevišķi noteikts </w:t>
      </w:r>
      <w:r w:rsidR="000F3A16">
        <w:rPr>
          <w:rFonts w:eastAsiaTheme="minorHAnsi" w:cstheme="minorBidi"/>
          <w:szCs w:val="22"/>
          <w:lang w:eastAsia="en-US"/>
        </w:rPr>
        <w:t xml:space="preserve">ārsta prakses </w:t>
      </w:r>
      <w:r w:rsidR="00433374" w:rsidRPr="00433374">
        <w:rPr>
          <w:rFonts w:eastAsiaTheme="minorHAnsi" w:cstheme="minorBidi"/>
          <w:szCs w:val="22"/>
          <w:lang w:eastAsia="en-US"/>
        </w:rPr>
        <w:t>darba laiks, kā arī atsevišķi noteikts šajā ārsta praksē strādājošo ārstniecības personu (ģimenes ārsta, ārsta palīga) darba laiks, kādā tiek pieņemti pacienti.</w:t>
      </w:r>
    </w:p>
    <w:p w14:paraId="7A68479A" w14:textId="7340D5CB" w:rsidR="009D64F1" w:rsidRDefault="00A51B7B" w:rsidP="009D64F1">
      <w:pPr>
        <w:spacing w:line="276" w:lineRule="auto"/>
        <w:ind w:firstLine="720"/>
        <w:jc w:val="both"/>
      </w:pPr>
      <w:r>
        <w:t>N</w:t>
      </w:r>
      <w:r w:rsidR="00433374" w:rsidRPr="0019737C">
        <w:t>av pietiekami, ka veselības aprūpes pakalpojumus ģimenes ārstes prombūtnes laikā sniedza ārsta palīgs vai māsa, jo svarīgi, ka minētajā</w:t>
      </w:r>
      <w:r w:rsidR="000F3A16">
        <w:t>s</w:t>
      </w:r>
      <w:r w:rsidR="00433374" w:rsidRPr="0019737C">
        <w:t xml:space="preserve"> tiesību normā</w:t>
      </w:r>
      <w:r w:rsidR="000F3A16">
        <w:t>s</w:t>
      </w:r>
      <w:r w:rsidR="00433374" w:rsidRPr="0019737C">
        <w:t xml:space="preserve"> paredzētajās stundās šos pakalpojumus sniedza ģimenes ārste</w:t>
      </w:r>
      <w:r w:rsidR="00610849">
        <w:t xml:space="preserve"> personīgi</w:t>
      </w:r>
      <w:r w:rsidR="00433374" w:rsidRPr="0019737C">
        <w:t>.</w:t>
      </w:r>
      <w:r w:rsidR="00433374">
        <w:t xml:space="preserve"> </w:t>
      </w:r>
      <w:r w:rsidR="00433374" w:rsidRPr="00433374">
        <w:rPr>
          <w:rFonts w:eastAsiaTheme="minorHAnsi" w:cstheme="minorBidi"/>
          <w:szCs w:val="22"/>
          <w:lang w:eastAsia="en-US"/>
        </w:rPr>
        <w:t xml:space="preserve">Lietā pierādīts, ka </w:t>
      </w:r>
      <w:r w:rsidR="00433374">
        <w:rPr>
          <w:rFonts w:eastAsiaTheme="minorHAnsi" w:cstheme="minorBidi"/>
          <w:szCs w:val="22"/>
          <w:lang w:eastAsia="en-US"/>
        </w:rPr>
        <w:t>ārste strīdus</w:t>
      </w:r>
      <w:r w:rsidR="00433374" w:rsidRPr="00433374">
        <w:rPr>
          <w:rFonts w:eastAsiaTheme="minorHAnsi" w:cstheme="minorBidi"/>
          <w:szCs w:val="22"/>
          <w:lang w:eastAsia="en-US"/>
        </w:rPr>
        <w:t xml:space="preserve"> līgumos paredzētajos laikos nevarēja nodrošināt veselība</w:t>
      </w:r>
      <w:r w:rsidR="00433374">
        <w:rPr>
          <w:rFonts w:eastAsiaTheme="minorHAnsi" w:cstheme="minorBidi"/>
          <w:szCs w:val="22"/>
          <w:lang w:eastAsia="en-US"/>
        </w:rPr>
        <w:t>s</w:t>
      </w:r>
      <w:r w:rsidR="00610849">
        <w:rPr>
          <w:rFonts w:eastAsiaTheme="minorHAnsi" w:cstheme="minorBidi"/>
          <w:szCs w:val="22"/>
          <w:lang w:eastAsia="en-US"/>
        </w:rPr>
        <w:t xml:space="preserve"> aprūpes pakalpojumu sniegšanu </w:t>
      </w:r>
      <w:r w:rsidR="00433374" w:rsidRPr="0019737C">
        <w:t>sakarā ar darba pienākumu pild</w:t>
      </w:r>
      <w:r w:rsidR="00433374">
        <w:t>īšanu pie citiem darba devējiem.</w:t>
      </w:r>
      <w:r w:rsidR="00433374" w:rsidRPr="00433374">
        <w:t xml:space="preserve"> </w:t>
      </w:r>
      <w:r w:rsidR="00433374">
        <w:t>Līdz ar to inspekcija</w:t>
      </w:r>
      <w:r w:rsidR="00433374" w:rsidRPr="009C7161">
        <w:t xml:space="preserve"> saskaņā ar noteikumu </w:t>
      </w:r>
      <w:r w:rsidR="00433374">
        <w:t xml:space="preserve">Nr. 1046 </w:t>
      </w:r>
      <w:r w:rsidR="00433374" w:rsidRPr="009C7161">
        <w:t>65.punktu pamatoti nolēma neizmaksāt ģimenes ārsta mēneša darbības novērtējuma mainīgo maksājumu.</w:t>
      </w:r>
    </w:p>
    <w:p w14:paraId="5CEDAA07" w14:textId="06BA5827" w:rsidR="009D64F1" w:rsidRDefault="004C5750" w:rsidP="009D64F1">
      <w:pPr>
        <w:spacing w:line="276" w:lineRule="auto"/>
        <w:ind w:firstLine="720"/>
        <w:jc w:val="both"/>
        <w:rPr>
          <w:rFonts w:eastAsiaTheme="minorHAnsi" w:cstheme="minorBidi"/>
          <w:szCs w:val="22"/>
          <w:lang w:eastAsia="en-US"/>
        </w:rPr>
      </w:pPr>
      <w:r>
        <w:t>Pieteicējas darbinieces</w:t>
      </w:r>
      <w:r w:rsidR="009D64F1" w:rsidRPr="00D134B8">
        <w:rPr>
          <w:rFonts w:eastAsiaTheme="minorHAnsi" w:cstheme="minorBidi"/>
          <w:szCs w:val="22"/>
          <w:lang w:eastAsia="en-US"/>
        </w:rPr>
        <w:t xml:space="preserve"> </w:t>
      </w:r>
      <w:r w:rsidR="009D64F1" w:rsidRPr="009D64F1">
        <w:rPr>
          <w:rFonts w:eastAsiaTheme="minorHAnsi" w:cstheme="minorBidi"/>
          <w:szCs w:val="22"/>
          <w:lang w:eastAsia="en-US"/>
        </w:rPr>
        <w:t>sniegtā liecība šajā sakarā ir vispārīga un nesatur konkrētu apstākļu izklāstu.</w:t>
      </w:r>
      <w:r w:rsidR="009D64F1">
        <w:t xml:space="preserve"> Arī pieteicēja ir </w:t>
      </w:r>
      <w:r w:rsidR="009D64F1" w:rsidRPr="00482C79">
        <w:t xml:space="preserve">sniegusi </w:t>
      </w:r>
      <w:r w:rsidR="009D64F1">
        <w:t xml:space="preserve">tikai </w:t>
      </w:r>
      <w:r w:rsidR="009D64F1" w:rsidRPr="00482C79">
        <w:t>vispārīgu apgalvojumu, ka pacienti tika pieņemti ārpus ģimenes ārstes pieņemšanas laika, nenorādot ne konkrētus pacientus, ne arī kādus citus apstākļus, ko būtu iespējams pārbaudīt.</w:t>
      </w:r>
      <w:r w:rsidR="009D64F1">
        <w:t xml:space="preserve"> </w:t>
      </w:r>
      <w:r w:rsidR="009D64F1">
        <w:rPr>
          <w:rFonts w:eastAsiaTheme="minorHAnsi" w:cstheme="minorBidi"/>
          <w:szCs w:val="22"/>
          <w:lang w:eastAsia="en-US"/>
        </w:rPr>
        <w:t>U</w:t>
      </w:r>
      <w:r w:rsidR="009D64F1" w:rsidRPr="009D64F1">
        <w:rPr>
          <w:rFonts w:eastAsiaTheme="minorHAnsi" w:cstheme="minorBidi"/>
          <w:szCs w:val="22"/>
          <w:lang w:eastAsia="en-US"/>
        </w:rPr>
        <w:t xml:space="preserve">z to, ka ģimenes ārste nav ievērojusi noteikumu Nr. 1046 44.1.apakšpunkta prasības, </w:t>
      </w:r>
      <w:r w:rsidR="009D64F1">
        <w:rPr>
          <w:rFonts w:eastAsiaTheme="minorHAnsi" w:cstheme="minorBidi"/>
          <w:szCs w:val="22"/>
          <w:lang w:eastAsia="en-US"/>
        </w:rPr>
        <w:t xml:space="preserve">netieši norāda </w:t>
      </w:r>
      <w:r w:rsidR="009D64F1" w:rsidRPr="009D64F1">
        <w:rPr>
          <w:rFonts w:eastAsiaTheme="minorHAnsi" w:cstheme="minorBidi"/>
          <w:szCs w:val="22"/>
          <w:lang w:eastAsia="en-US"/>
        </w:rPr>
        <w:t>anonīm</w:t>
      </w:r>
      <w:r w:rsidR="00D024CD">
        <w:rPr>
          <w:rFonts w:eastAsiaTheme="minorHAnsi" w:cstheme="minorBidi"/>
          <w:szCs w:val="22"/>
          <w:lang w:eastAsia="en-US"/>
        </w:rPr>
        <w:t>ā</w:t>
      </w:r>
      <w:r w:rsidR="009D64F1" w:rsidRPr="009D64F1">
        <w:rPr>
          <w:rFonts w:eastAsiaTheme="minorHAnsi" w:cstheme="minorBidi"/>
          <w:szCs w:val="22"/>
          <w:lang w:eastAsia="en-US"/>
        </w:rPr>
        <w:t xml:space="preserve"> sūdzība, kurā norādīts, ka ģimenes ārste regulāri ir prombūtnē un pacientiem nav pieejama</w:t>
      </w:r>
      <w:r w:rsidR="009D64F1">
        <w:rPr>
          <w:rFonts w:eastAsiaTheme="minorHAnsi" w:cstheme="minorBidi"/>
          <w:szCs w:val="22"/>
          <w:lang w:eastAsia="en-US"/>
        </w:rPr>
        <w:t>.</w:t>
      </w:r>
    </w:p>
    <w:p w14:paraId="2FA3A597" w14:textId="0B6C4042" w:rsidR="00E4623C" w:rsidRDefault="00F13227" w:rsidP="00E4623C">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DC4225">
        <w:rPr>
          <w:rFonts w:eastAsiaTheme="minorHAnsi" w:cstheme="minorBidi"/>
          <w:szCs w:val="22"/>
          <w:lang w:eastAsia="en-US"/>
        </w:rPr>
        <w:t>4</w:t>
      </w:r>
      <w:r>
        <w:rPr>
          <w:rFonts w:eastAsiaTheme="minorHAnsi" w:cstheme="minorBidi"/>
          <w:szCs w:val="22"/>
          <w:lang w:eastAsia="en-US"/>
        </w:rPr>
        <w:t>.2]</w:t>
      </w:r>
      <w:r w:rsidR="00916AAD">
        <w:rPr>
          <w:rFonts w:eastAsiaTheme="minorHAnsi" w:cstheme="minorBidi"/>
          <w:sz w:val="22"/>
          <w:szCs w:val="22"/>
          <w:lang w:eastAsia="en-US"/>
        </w:rPr>
        <w:t> </w:t>
      </w:r>
      <w:r w:rsidR="00AA5520">
        <w:rPr>
          <w:rFonts w:eastAsiaTheme="minorHAnsi" w:cstheme="minorBidi"/>
          <w:szCs w:val="22"/>
          <w:lang w:eastAsia="en-US"/>
        </w:rPr>
        <w:t>N</w:t>
      </w:r>
      <w:r w:rsidR="00B20B15" w:rsidRPr="00B20B15">
        <w:rPr>
          <w:rFonts w:eastAsiaTheme="minorHAnsi" w:cstheme="minorBidi"/>
          <w:szCs w:val="22"/>
          <w:lang w:eastAsia="en-US"/>
        </w:rPr>
        <w:t>oteikumu Nr.</w:t>
      </w:r>
      <w:r w:rsidR="00651F6A">
        <w:rPr>
          <w:rFonts w:eastAsiaTheme="minorHAnsi" w:cstheme="minorBidi"/>
          <w:szCs w:val="22"/>
          <w:lang w:eastAsia="en-US"/>
        </w:rPr>
        <w:t> </w:t>
      </w:r>
      <w:r w:rsidR="00B20B15" w:rsidRPr="00B20B15">
        <w:rPr>
          <w:rFonts w:eastAsiaTheme="minorHAnsi" w:cstheme="minorBidi"/>
          <w:szCs w:val="22"/>
          <w:lang w:eastAsia="en-US"/>
        </w:rPr>
        <w:t xml:space="preserve">1046 </w:t>
      </w:r>
      <w:r w:rsidR="00B20B15" w:rsidRPr="00CE46A0">
        <w:rPr>
          <w:rFonts w:eastAsiaTheme="minorHAnsi" w:cstheme="minorBidi"/>
          <w:szCs w:val="22"/>
          <w:lang w:eastAsia="en-US"/>
        </w:rPr>
        <w:t>147.</w:t>
      </w:r>
      <w:r w:rsidR="00B20B15" w:rsidRPr="00CE46A0">
        <w:rPr>
          <w:rFonts w:eastAsiaTheme="minorHAnsi" w:cstheme="minorBidi"/>
          <w:szCs w:val="22"/>
          <w:vertAlign w:val="superscript"/>
          <w:lang w:eastAsia="en-US"/>
        </w:rPr>
        <w:t>7</w:t>
      </w:r>
      <w:r w:rsidR="00B20B15" w:rsidRPr="00CE46A0">
        <w:rPr>
          <w:rFonts w:eastAsiaTheme="minorHAnsi" w:cstheme="minorBidi"/>
          <w:szCs w:val="22"/>
          <w:lang w:eastAsia="en-US"/>
        </w:rPr>
        <w:t>punkt</w:t>
      </w:r>
      <w:r w:rsidR="00AA5520" w:rsidRPr="00CE46A0">
        <w:rPr>
          <w:rFonts w:eastAsiaTheme="minorHAnsi" w:cstheme="minorBidi"/>
          <w:szCs w:val="22"/>
          <w:lang w:eastAsia="en-US"/>
        </w:rPr>
        <w:t>s</w:t>
      </w:r>
      <w:r w:rsidR="00AA5520">
        <w:rPr>
          <w:rFonts w:eastAsiaTheme="minorHAnsi" w:cstheme="minorBidi"/>
          <w:b/>
          <w:szCs w:val="22"/>
          <w:lang w:eastAsia="en-US"/>
        </w:rPr>
        <w:t xml:space="preserve"> </w:t>
      </w:r>
      <w:r w:rsidR="00AA5520" w:rsidRPr="00AA5520">
        <w:rPr>
          <w:rFonts w:eastAsiaTheme="minorHAnsi" w:cstheme="minorBidi"/>
          <w:szCs w:val="22"/>
          <w:lang w:eastAsia="en-US"/>
        </w:rPr>
        <w:t>cita starpā noteic inspekcijas pienākumu pieņemt lēmumu</w:t>
      </w:r>
      <w:r w:rsidR="00AA5520">
        <w:rPr>
          <w:rFonts w:eastAsiaTheme="minorHAnsi" w:cstheme="minorBidi"/>
          <w:b/>
          <w:szCs w:val="22"/>
          <w:lang w:eastAsia="en-US"/>
        </w:rPr>
        <w:t xml:space="preserve"> </w:t>
      </w:r>
      <w:r w:rsidR="00AA5520" w:rsidRPr="00B20B15">
        <w:rPr>
          <w:rFonts w:eastAsiaTheme="minorHAnsi" w:cstheme="minorBidi"/>
          <w:szCs w:val="22"/>
          <w:lang w:eastAsia="en-US"/>
        </w:rPr>
        <w:t>par nepamatoti saņemtā m</w:t>
      </w:r>
      <w:r w:rsidR="00AA5520">
        <w:rPr>
          <w:rFonts w:eastAsiaTheme="minorHAnsi" w:cstheme="minorBidi"/>
          <w:szCs w:val="22"/>
          <w:lang w:eastAsia="en-US"/>
        </w:rPr>
        <w:t>aksājuma ieturējumu</w:t>
      </w:r>
      <w:r w:rsidR="00B20B15" w:rsidRPr="00B20B15">
        <w:rPr>
          <w:rFonts w:eastAsiaTheme="minorHAnsi" w:cstheme="minorBidi"/>
          <w:szCs w:val="22"/>
          <w:lang w:eastAsia="en-US"/>
        </w:rPr>
        <w:t>, ja ārstniecības iestāde uzrāda, ka tā ir sniegusi valsts apmaksāto veselības aprūpes pakalpojumu, bet faktiski šis pakalpojums nav sniegts</w:t>
      </w:r>
      <w:r w:rsidR="00AA5520">
        <w:rPr>
          <w:rFonts w:eastAsiaTheme="minorHAnsi" w:cstheme="minorBidi"/>
          <w:szCs w:val="22"/>
          <w:lang w:eastAsia="en-US"/>
        </w:rPr>
        <w:t>.</w:t>
      </w:r>
    </w:p>
    <w:p w14:paraId="19862BD7" w14:textId="54EC62CB" w:rsidR="00841E17" w:rsidRPr="00841E17" w:rsidRDefault="00E4623C" w:rsidP="00E4623C">
      <w:pPr>
        <w:spacing w:line="276" w:lineRule="auto"/>
        <w:jc w:val="both"/>
      </w:pPr>
      <w:r>
        <w:tab/>
      </w:r>
      <w:r w:rsidR="00DC4225">
        <w:t xml:space="preserve">Ģimenes ārsts ir tiesīgs deleģēt atsevišķu manipulāciju veikšanu citai </w:t>
      </w:r>
      <w:r w:rsidR="00841E17">
        <w:t>ārstniecības personai, t</w:t>
      </w:r>
      <w:r w:rsidR="00DC4225">
        <w:t xml:space="preserve">omēr </w:t>
      </w:r>
      <w:r w:rsidR="00A52889">
        <w:t>t</w:t>
      </w:r>
      <w:r w:rsidR="00DC4225">
        <w:t>ādā gadījumā</w:t>
      </w:r>
      <w:r w:rsidR="00841E17">
        <w:t xml:space="preserve"> </w:t>
      </w:r>
      <w:r w:rsidR="00DC4225" w:rsidRPr="00A52889">
        <w:t xml:space="preserve">attiecīgā </w:t>
      </w:r>
      <w:r w:rsidR="00DC4225" w:rsidRPr="00FD6BF7">
        <w:t xml:space="preserve">manipulācija </w:t>
      </w:r>
      <w:r w:rsidR="006C6991">
        <w:t>nav</w:t>
      </w:r>
      <w:r w:rsidR="006C6991" w:rsidRPr="00FD6BF7">
        <w:t xml:space="preserve"> </w:t>
      </w:r>
      <w:r w:rsidR="00DC4225" w:rsidRPr="00FD6BF7">
        <w:t xml:space="preserve">papildus apmaksājama no valsts </w:t>
      </w:r>
      <w:r w:rsidR="00DC4225" w:rsidRPr="00A52889">
        <w:t>budžeta.</w:t>
      </w:r>
      <w:r w:rsidR="00A52889">
        <w:rPr>
          <w:rFonts w:eastAsiaTheme="minorHAnsi" w:cstheme="minorBidi"/>
          <w:szCs w:val="22"/>
          <w:lang w:eastAsia="en-US"/>
        </w:rPr>
        <w:t xml:space="preserve"> </w:t>
      </w:r>
      <w:r w:rsidR="00A024CB">
        <w:t>M</w:t>
      </w:r>
      <w:r w:rsidR="00DC4225">
        <w:t>anipulācijas ir apmaksājamas tikai tad, ja tās ir veicis pats ģimenes ārsts</w:t>
      </w:r>
      <w:r w:rsidR="00A52889">
        <w:t>.</w:t>
      </w:r>
    </w:p>
    <w:p w14:paraId="32EBC0A1" w14:textId="5D4669BD" w:rsidR="000F06D3" w:rsidRDefault="00DC4225" w:rsidP="000F06D3">
      <w:pPr>
        <w:spacing w:line="276" w:lineRule="auto"/>
        <w:ind w:firstLine="720"/>
        <w:jc w:val="both"/>
        <w:rPr>
          <w:rFonts w:eastAsiaTheme="minorHAnsi" w:cstheme="minorBidi"/>
          <w:szCs w:val="22"/>
          <w:lang w:eastAsia="en-US"/>
        </w:rPr>
      </w:pPr>
      <w:r>
        <w:t xml:space="preserve">Atbilstoši noteikumu Nr. 1046 60.punktam ģimenes ārstam mēnesī tiek veikta samaksa par tām manipulācijām, kas veiktas saskaņā ar </w:t>
      </w:r>
      <w:r w:rsidR="000F3A16">
        <w:t xml:space="preserve">šo </w:t>
      </w:r>
      <w:r>
        <w:t>noteikumu 14.</w:t>
      </w:r>
      <w:r w:rsidR="000F3A16">
        <w:t xml:space="preserve"> un</w:t>
      </w:r>
      <w:r>
        <w:t xml:space="preserve"> 15.pielikumu.</w:t>
      </w:r>
      <w:r w:rsidR="000F06D3">
        <w:rPr>
          <w:rFonts w:eastAsiaTheme="minorHAnsi" w:cstheme="minorBidi"/>
          <w:szCs w:val="22"/>
          <w:lang w:eastAsia="en-US"/>
        </w:rPr>
        <w:t xml:space="preserve"> </w:t>
      </w:r>
      <w:r w:rsidR="006C6991">
        <w:rPr>
          <w:rFonts w:eastAsiaTheme="minorHAnsi" w:cstheme="minorBidi"/>
          <w:szCs w:val="22"/>
          <w:lang w:eastAsia="en-US"/>
        </w:rPr>
        <w:t xml:space="preserve">No </w:t>
      </w:r>
      <w:r w:rsidR="006C6991">
        <w:t>s</w:t>
      </w:r>
      <w:r w:rsidR="000F06D3">
        <w:t>trīdus</w:t>
      </w:r>
      <w:r>
        <w:t xml:space="preserve"> </w:t>
      </w:r>
      <w:r>
        <w:lastRenderedPageBreak/>
        <w:t>līgum</w:t>
      </w:r>
      <w:r w:rsidR="006C6991">
        <w:t>iem</w:t>
      </w:r>
      <w:r w:rsidR="000F3A16">
        <w:t xml:space="preserve"> </w:t>
      </w:r>
      <w:r>
        <w:t>secin</w:t>
      </w:r>
      <w:r w:rsidR="006C6991">
        <w:t>āms</w:t>
      </w:r>
      <w:r>
        <w:t>, ka ģimenes ārsta praksei no valsts budžeta tiek maksāti līdzekļi gan par paša ģimenes ārsta veiktajām manipulācijām, gan par ārsta palīga un māsas veikto darbu.</w:t>
      </w:r>
    </w:p>
    <w:p w14:paraId="0418E6A6" w14:textId="01D20F9E" w:rsidR="00841E17" w:rsidRDefault="00DC4225" w:rsidP="00841E17">
      <w:pPr>
        <w:spacing w:line="276" w:lineRule="auto"/>
        <w:ind w:firstLine="720"/>
        <w:jc w:val="both"/>
        <w:rPr>
          <w:rFonts w:eastAsiaTheme="minorHAnsi" w:cstheme="minorBidi"/>
          <w:szCs w:val="22"/>
          <w:lang w:eastAsia="en-US"/>
        </w:rPr>
      </w:pPr>
      <w:r>
        <w:t>Analizējot norādītās noteikumu Nr.</w:t>
      </w:r>
      <w:r w:rsidR="000F06D3">
        <w:rPr>
          <w:sz w:val="22"/>
        </w:rPr>
        <w:t> </w:t>
      </w:r>
      <w:r>
        <w:t xml:space="preserve">1046 normas, kā arī </w:t>
      </w:r>
      <w:r w:rsidR="000F06D3">
        <w:t>strīdus</w:t>
      </w:r>
      <w:r>
        <w:t xml:space="preserve"> līgum</w:t>
      </w:r>
      <w:r w:rsidR="000F06D3">
        <w:t>u</w:t>
      </w:r>
      <w:r>
        <w:t xml:space="preserve"> noteikumus, </w:t>
      </w:r>
      <w:r w:rsidR="00A51B7B">
        <w:t xml:space="preserve">nav </w:t>
      </w:r>
      <w:r>
        <w:t>konstatē</w:t>
      </w:r>
      <w:r w:rsidR="000F06D3">
        <w:t>ja</w:t>
      </w:r>
      <w:r w:rsidR="00A51B7B">
        <w:t>ms</w:t>
      </w:r>
      <w:r>
        <w:t xml:space="preserve"> likumdevēja mērķi</w:t>
      </w:r>
      <w:r w:rsidR="00A51B7B">
        <w:t>s</w:t>
      </w:r>
      <w:r>
        <w:t xml:space="preserve"> medicīnisko manipulāciju no valsts budžeta apmaksāt divreiz</w:t>
      </w:r>
      <w:r w:rsidR="000F06D3">
        <w:t>.</w:t>
      </w:r>
      <w:r>
        <w:t xml:space="preserve"> Darbs </w:t>
      </w:r>
      <w:r w:rsidR="00AE7682">
        <w:t xml:space="preserve">ar tādu </w:t>
      </w:r>
      <w:r>
        <w:t>manipulāciju</w:t>
      </w:r>
      <w:r w:rsidR="00AE7682">
        <w:t>,</w:t>
      </w:r>
      <w:r>
        <w:t xml:space="preserve"> </w:t>
      </w:r>
      <w:r w:rsidR="00AE7682">
        <w:t xml:space="preserve">kuras neprasa īpašu ārstniecības personu apmācību, </w:t>
      </w:r>
      <w:r>
        <w:t xml:space="preserve">veikšanu ir </w:t>
      </w:r>
      <w:r w:rsidRPr="00841E17">
        <w:t xml:space="preserve">apmaksāts ar vidējā medicīniskā personāla ikmēneša darba samaksu, kas ir </w:t>
      </w:r>
      <w:r>
        <w:t xml:space="preserve">paredzēta starp dienestu un </w:t>
      </w:r>
      <w:r w:rsidR="000F0FA6">
        <w:t xml:space="preserve">ārsta praksi noslēgtajā līgumā. </w:t>
      </w:r>
      <w:r>
        <w:t>No tā</w:t>
      </w:r>
      <w:r w:rsidR="00841E17">
        <w:t xml:space="preserve"> secinā</w:t>
      </w:r>
      <w:r w:rsidR="00A51B7B">
        <w:t>ms</w:t>
      </w:r>
      <w:r>
        <w:t xml:space="preserve">, ka vidējā medicīniskā </w:t>
      </w:r>
      <w:r w:rsidRPr="00841E17">
        <w:t xml:space="preserve">personāla veiktās manipulācijas no valsts budžeta atsevišķi neapmaksā, jo ārsta praksei katru mēnesi tiek pārskaitīta līgumā noteiktā </w:t>
      </w:r>
      <w:r>
        <w:t>samaksa par ārsta palīga un māsas darbu.</w:t>
      </w:r>
    </w:p>
    <w:p w14:paraId="23C145D5" w14:textId="4AF67123" w:rsidR="002010CC" w:rsidRDefault="00DC4225" w:rsidP="002010CC">
      <w:pPr>
        <w:spacing w:line="276" w:lineRule="auto"/>
        <w:ind w:firstLine="720"/>
        <w:jc w:val="both"/>
        <w:rPr>
          <w:rFonts w:eastAsiaTheme="minorHAnsi" w:cstheme="minorBidi"/>
          <w:szCs w:val="22"/>
          <w:lang w:eastAsia="en-US"/>
        </w:rPr>
      </w:pPr>
      <w:r>
        <w:t xml:space="preserve">Ja pacientam veselības aprūpes pakalpojumus sniedz ārsta palīgs vai māsa, bet nevis ģimenes ārsts, tad samaksa par šādu darbu ģimenes ārsta praksei tiek veikta saskaņā ar noteikumu Nr. 1046 15.pielikumu, un šādā gadījumā ārsta palīgam vai māsai ir jāaizpilda talons </w:t>
      </w:r>
      <w:r w:rsidR="00D63DFE">
        <w:t>„</w:t>
      </w:r>
      <w:r>
        <w:t xml:space="preserve">Tikai </w:t>
      </w:r>
      <w:proofErr w:type="spellStart"/>
      <w:r>
        <w:t>palīgkabineta</w:t>
      </w:r>
      <w:proofErr w:type="spellEnd"/>
      <w:r>
        <w:t xml:space="preserve"> pakalpojumi”, kas uzskaites vajadzībām tiek reģistrēts, bet kam tiek uzrādīta nulles vērtība, jo</w:t>
      </w:r>
      <w:r w:rsidR="006C6991">
        <w:t xml:space="preserve"> t</w:t>
      </w:r>
      <w:r w:rsidR="00AE7682">
        <w:t>as</w:t>
      </w:r>
      <w:r w:rsidR="000F3A16">
        <w:t xml:space="preserve"> </w:t>
      </w:r>
      <w:r w:rsidRPr="00841E17">
        <w:t>papildus no valsts budžeta līdzekļiem netiek apmaksāt</w:t>
      </w:r>
      <w:r w:rsidR="00AE7682">
        <w:t>s</w:t>
      </w:r>
      <w:r w:rsidRPr="00841E17">
        <w:t xml:space="preserve">. </w:t>
      </w:r>
      <w:r w:rsidR="006C6991">
        <w:t>J</w:t>
      </w:r>
      <w:r>
        <w:t>a manipulāciju ir veicis pats ģimenes ārsts, tas atsevišķi uzrādāms dienesta Vadības informācijas sistēmā, jo par to tiek maksāta papildu samaksa. Turklāt, ja noteikumu Nr.</w:t>
      </w:r>
      <w:r w:rsidR="00D63DFE">
        <w:t> </w:t>
      </w:r>
      <w:r>
        <w:t xml:space="preserve">1046 14.pielikumā minētās manipulācijas </w:t>
      </w:r>
      <w:r w:rsidR="00FB5535">
        <w:t>vei</w:t>
      </w:r>
      <w:r w:rsidR="006C6991">
        <w:t>c</w:t>
      </w:r>
      <w:r w:rsidR="00FB5535">
        <w:t xml:space="preserve"> pats ģimenes ārsts</w:t>
      </w:r>
      <w:r w:rsidRPr="00841E17">
        <w:t xml:space="preserve">, tas tiek novērtēts ar paaugstinātu vērtību, tāpēc valsts </w:t>
      </w:r>
      <w:r>
        <w:t>ir paredzējusi atsevišķu samaksu ģimenes ārstam par katru</w:t>
      </w:r>
      <w:r w:rsidR="000F3A16">
        <w:t xml:space="preserve"> </w:t>
      </w:r>
      <w:r>
        <w:t>manipulāciju.</w:t>
      </w:r>
    </w:p>
    <w:p w14:paraId="0621BCE3" w14:textId="6142C169" w:rsidR="004F2E70" w:rsidRDefault="00DC4225" w:rsidP="004F2E70">
      <w:pPr>
        <w:spacing w:line="276" w:lineRule="auto"/>
        <w:ind w:firstLine="720"/>
        <w:jc w:val="both"/>
      </w:pPr>
      <w:r>
        <w:t xml:space="preserve">Par to, ka 14.pielikumā uzskaitītās manipulācijas ir attiecināmas uz </w:t>
      </w:r>
      <w:r w:rsidR="006C6991">
        <w:t xml:space="preserve">tikai </w:t>
      </w:r>
      <w:r>
        <w:t>ģimenes ārstu, cita starpā liecina arī noteikumu Nr. 1046 49.pielikums, kur</w:t>
      </w:r>
      <w:r w:rsidR="00394909">
        <w:t>ā</w:t>
      </w:r>
      <w:r>
        <w:t xml:space="preserve"> regulē</w:t>
      </w:r>
      <w:r w:rsidR="00394909">
        <w:t>ts</w:t>
      </w:r>
      <w:r>
        <w:t xml:space="preserve"> ģimenes ārsta darbības novērtējum</w:t>
      </w:r>
      <w:r w:rsidR="00394909">
        <w:t>s</w:t>
      </w:r>
      <w:r>
        <w:t xml:space="preserve"> un </w:t>
      </w:r>
      <w:r w:rsidR="00AE7682">
        <w:t>kā kvalitātes</w:t>
      </w:r>
      <w:r>
        <w:t xml:space="preserve"> kritērij</w:t>
      </w:r>
      <w:r w:rsidR="00AE7682">
        <w:t>s paredzēta arī</w:t>
      </w:r>
      <w:r>
        <w:t xml:space="preserve"> ģimenes ārsta veikto papildu manipulāciju daudzveidīb</w:t>
      </w:r>
      <w:r w:rsidR="00394909">
        <w:t>a</w:t>
      </w:r>
      <w:r>
        <w:t>.</w:t>
      </w:r>
      <w:r w:rsidR="00AE7682">
        <w:t xml:space="preserve"> </w:t>
      </w:r>
      <w:r>
        <w:t>Ja piekristu pieteicējas viedoklim, ka nav nepieciešams nodalīt, kuras manipulācijas ir veicis pats ģimenes ārsts un kuras – ārsta palīgs vai māsas, izveidotos situācija, ka, veicot ģimenes ārsta darbības novērtējumu, tiek ņemts vērā darbs, ko veikusi cita persona.</w:t>
      </w:r>
      <w:r w:rsidR="004F2E70">
        <w:rPr>
          <w:rFonts w:eastAsiaTheme="minorHAnsi" w:cstheme="minorBidi"/>
          <w:szCs w:val="22"/>
          <w:lang w:eastAsia="en-US"/>
        </w:rPr>
        <w:t xml:space="preserve"> </w:t>
      </w:r>
      <w:r w:rsidR="002010CC">
        <w:t>T</w:t>
      </w:r>
      <w:r>
        <w:t xml:space="preserve">as, ka noteikumu Nr. 1046 14.pielikuma tabulas </w:t>
      </w:r>
      <w:r w:rsidRPr="002010CC">
        <w:t xml:space="preserve">5.ailē </w:t>
      </w:r>
      <w:r w:rsidR="00D63DFE">
        <w:t>„</w:t>
      </w:r>
      <w:r w:rsidRPr="002010CC">
        <w:t xml:space="preserve">Primārās veselības aprūpes speciālists, kuram maksā par veikto manipulāciju” ir norādīts speciālists (ģimenes ārsts, internists vai pediatrs), nozīmē, ka </w:t>
      </w:r>
      <w:r w:rsidR="00394909">
        <w:t>citi</w:t>
      </w:r>
      <w:r>
        <w:t xml:space="preserve"> nav tiesīg</w:t>
      </w:r>
      <w:r w:rsidR="00394909">
        <w:t>i</w:t>
      </w:r>
      <w:r>
        <w:t xml:space="preserve"> saņemt piemaksu par </w:t>
      </w:r>
      <w:r w:rsidR="004F2E70">
        <w:t>manipulācijām.</w:t>
      </w:r>
    </w:p>
    <w:p w14:paraId="164922C5" w14:textId="4CB8764D" w:rsidR="007B3354" w:rsidRDefault="000E2AD0" w:rsidP="004F2E70">
      <w:pPr>
        <w:spacing w:line="276" w:lineRule="auto"/>
        <w:ind w:firstLine="720"/>
        <w:jc w:val="both"/>
        <w:rPr>
          <w:rFonts w:eastAsiaTheme="minorHAnsi" w:cstheme="minorBidi"/>
          <w:szCs w:val="22"/>
          <w:lang w:eastAsia="en-US"/>
        </w:rPr>
      </w:pPr>
      <w:r>
        <w:rPr>
          <w:rFonts w:eastAsiaTheme="minorHAnsi" w:cstheme="minorBidi"/>
          <w:szCs w:val="22"/>
          <w:lang w:eastAsia="en-US"/>
        </w:rPr>
        <w:t>[</w:t>
      </w:r>
      <w:r w:rsidR="00493209">
        <w:rPr>
          <w:rFonts w:eastAsiaTheme="minorHAnsi" w:cstheme="minorBidi"/>
          <w:szCs w:val="22"/>
          <w:lang w:eastAsia="en-US"/>
        </w:rPr>
        <w:t>4</w:t>
      </w:r>
      <w:r>
        <w:rPr>
          <w:rFonts w:eastAsiaTheme="minorHAnsi" w:cstheme="minorBidi"/>
          <w:szCs w:val="22"/>
          <w:lang w:eastAsia="en-US"/>
        </w:rPr>
        <w:t>.3]</w:t>
      </w:r>
      <w:r w:rsidR="00AA5520">
        <w:rPr>
          <w:rFonts w:eastAsiaTheme="minorHAnsi" w:cstheme="minorBidi"/>
          <w:szCs w:val="22"/>
          <w:lang w:eastAsia="en-US"/>
        </w:rPr>
        <w:t> </w:t>
      </w:r>
      <w:r w:rsidR="00AA5520" w:rsidRPr="00AA5520">
        <w:rPr>
          <w:rFonts w:eastAsiaTheme="minorHAnsi" w:cstheme="minorBidi"/>
          <w:szCs w:val="22"/>
          <w:lang w:eastAsia="en-US"/>
        </w:rPr>
        <w:t>No noteikumu Nr. 1046 147.</w:t>
      </w:r>
      <w:r w:rsidR="00AA5520" w:rsidRPr="00AA5520">
        <w:rPr>
          <w:rFonts w:eastAsiaTheme="minorHAnsi" w:cstheme="minorBidi"/>
          <w:szCs w:val="22"/>
          <w:vertAlign w:val="superscript"/>
          <w:lang w:eastAsia="en-US"/>
        </w:rPr>
        <w:t>3</w:t>
      </w:r>
      <w:r w:rsidR="00AA5520" w:rsidRPr="00AA5520">
        <w:rPr>
          <w:rFonts w:eastAsiaTheme="minorHAnsi" w:cstheme="minorBidi"/>
          <w:szCs w:val="22"/>
          <w:lang w:eastAsia="en-US"/>
        </w:rPr>
        <w:t>punkta, 147.</w:t>
      </w:r>
      <w:r w:rsidR="00AA5520" w:rsidRPr="00AA5520">
        <w:rPr>
          <w:rFonts w:eastAsiaTheme="minorHAnsi" w:cstheme="minorBidi"/>
          <w:szCs w:val="22"/>
          <w:vertAlign w:val="superscript"/>
          <w:lang w:eastAsia="en-US"/>
        </w:rPr>
        <w:t>7</w:t>
      </w:r>
      <w:r w:rsidR="00AA5520" w:rsidRPr="00AA5520">
        <w:rPr>
          <w:rFonts w:eastAsiaTheme="minorHAnsi" w:cstheme="minorBidi"/>
          <w:szCs w:val="22"/>
          <w:lang w:eastAsia="en-US"/>
        </w:rPr>
        <w:t>punkta un 147.</w:t>
      </w:r>
      <w:r w:rsidR="00AA5520" w:rsidRPr="00AA5520">
        <w:rPr>
          <w:rFonts w:eastAsiaTheme="minorHAnsi" w:cstheme="minorBidi"/>
          <w:szCs w:val="22"/>
          <w:vertAlign w:val="superscript"/>
          <w:lang w:eastAsia="en-US"/>
        </w:rPr>
        <w:t>10</w:t>
      </w:r>
      <w:r w:rsidR="00AA5520" w:rsidRPr="007B3354">
        <w:rPr>
          <w:rFonts w:eastAsiaTheme="minorHAnsi" w:cstheme="minorBidi"/>
          <w:szCs w:val="22"/>
          <w:vertAlign w:val="superscript"/>
          <w:lang w:eastAsia="en-US"/>
        </w:rPr>
        <w:t xml:space="preserve"> </w:t>
      </w:r>
      <w:r w:rsidR="00AA5520" w:rsidRPr="007B3354">
        <w:rPr>
          <w:rFonts w:eastAsiaTheme="minorHAnsi" w:cstheme="minorBidi"/>
          <w:szCs w:val="22"/>
          <w:lang w:eastAsia="en-US"/>
        </w:rPr>
        <w:t>2. un 3.apakšpunkta</w:t>
      </w:r>
      <w:r w:rsidR="00AA5520" w:rsidRPr="00AA5520">
        <w:rPr>
          <w:rFonts w:eastAsiaTheme="minorHAnsi" w:cstheme="minorBidi"/>
          <w:szCs w:val="22"/>
          <w:lang w:eastAsia="en-US"/>
        </w:rPr>
        <w:t xml:space="preserve"> izriet, ka </w:t>
      </w:r>
      <w:r w:rsidR="007B3354">
        <w:rPr>
          <w:rFonts w:eastAsiaTheme="minorHAnsi" w:cstheme="minorBidi"/>
          <w:szCs w:val="22"/>
          <w:lang w:eastAsia="en-US"/>
        </w:rPr>
        <w:t xml:space="preserve">ārstniecības iestādes strīdus līgumos </w:t>
      </w:r>
      <w:r w:rsidR="00AA5520" w:rsidRPr="00AA5520">
        <w:rPr>
          <w:rFonts w:eastAsiaTheme="minorHAnsi" w:cstheme="minorBidi"/>
          <w:szCs w:val="22"/>
          <w:lang w:eastAsia="en-US"/>
        </w:rPr>
        <w:t>iekļauto veselības aprūpes pakalpojumu sniegš</w:t>
      </w:r>
      <w:r w:rsidR="00F775EB">
        <w:rPr>
          <w:rFonts w:eastAsiaTheme="minorHAnsi" w:cstheme="minorBidi"/>
          <w:szCs w:val="22"/>
          <w:lang w:eastAsia="en-US"/>
        </w:rPr>
        <w:t>ana ir dokumentējama citastarp</w:t>
      </w:r>
      <w:r w:rsidR="00AA5520" w:rsidRPr="00AA5520">
        <w:rPr>
          <w:rFonts w:eastAsiaTheme="minorHAnsi" w:cstheme="minorBidi"/>
          <w:szCs w:val="22"/>
          <w:lang w:eastAsia="en-US"/>
        </w:rPr>
        <w:t xml:space="preserve"> ar uzskaites un finanšu dokumentāciju. </w:t>
      </w:r>
    </w:p>
    <w:p w14:paraId="0004BA0B" w14:textId="20410B90" w:rsidR="00AA5520" w:rsidRDefault="00AA5520" w:rsidP="0045033D">
      <w:pPr>
        <w:spacing w:line="276" w:lineRule="auto"/>
        <w:ind w:firstLine="720"/>
        <w:jc w:val="both"/>
        <w:rPr>
          <w:rFonts w:eastAsiaTheme="minorHAnsi" w:cstheme="minorBidi"/>
          <w:szCs w:val="22"/>
          <w:lang w:eastAsia="en-US"/>
        </w:rPr>
      </w:pPr>
      <w:r>
        <w:rPr>
          <w:rFonts w:eastAsiaTheme="minorHAnsi" w:cstheme="minorBidi"/>
          <w:szCs w:val="22"/>
          <w:lang w:eastAsia="en-US"/>
        </w:rPr>
        <w:t>P</w:t>
      </w:r>
      <w:r w:rsidRPr="00AA5520">
        <w:rPr>
          <w:rFonts w:eastAsiaTheme="minorHAnsi" w:cstheme="minorBidi"/>
          <w:szCs w:val="22"/>
          <w:lang w:eastAsia="en-US"/>
        </w:rPr>
        <w:t xml:space="preserve">ieteicēja uzrādījusi laboratoriskās manipulācijas, kurās tiek izmantotas </w:t>
      </w:r>
      <w:proofErr w:type="spellStart"/>
      <w:r w:rsidRPr="00AA5520">
        <w:rPr>
          <w:rFonts w:eastAsiaTheme="minorHAnsi" w:cstheme="minorBidi"/>
          <w:szCs w:val="22"/>
          <w:lang w:eastAsia="en-US"/>
        </w:rPr>
        <w:t>teststrēmeles</w:t>
      </w:r>
      <w:proofErr w:type="spellEnd"/>
      <w:r w:rsidR="007B3354">
        <w:rPr>
          <w:rFonts w:eastAsiaTheme="minorHAnsi" w:cstheme="minorBidi"/>
          <w:szCs w:val="22"/>
          <w:lang w:eastAsia="en-US"/>
        </w:rPr>
        <w:t>,</w:t>
      </w:r>
      <w:r w:rsidRPr="00AA5520">
        <w:rPr>
          <w:rFonts w:eastAsiaTheme="minorHAnsi" w:cstheme="minorBidi"/>
          <w:szCs w:val="22"/>
          <w:lang w:eastAsia="en-US"/>
        </w:rPr>
        <w:t xml:space="preserve"> un no valsts budžeta par tām saņēmusi maksājumus. Par daļu no manipulācijām pieteicēja nav uzrādījusi </w:t>
      </w:r>
      <w:proofErr w:type="spellStart"/>
      <w:r w:rsidR="007B3354">
        <w:rPr>
          <w:rFonts w:eastAsiaTheme="minorHAnsi" w:cstheme="minorBidi"/>
          <w:szCs w:val="22"/>
          <w:lang w:eastAsia="en-US"/>
        </w:rPr>
        <w:t>teststrēmeļu</w:t>
      </w:r>
      <w:proofErr w:type="spellEnd"/>
      <w:r w:rsidR="007B3354">
        <w:rPr>
          <w:rFonts w:eastAsiaTheme="minorHAnsi" w:cstheme="minorBidi"/>
          <w:szCs w:val="22"/>
          <w:lang w:eastAsia="en-US"/>
        </w:rPr>
        <w:t xml:space="preserve"> iegādes dokumentus. </w:t>
      </w:r>
      <w:r w:rsidR="008816CF">
        <w:rPr>
          <w:rFonts w:eastAsiaTheme="minorHAnsi" w:cstheme="minorBidi"/>
          <w:szCs w:val="22"/>
          <w:lang w:eastAsia="en-US"/>
        </w:rPr>
        <w:t>Šo</w:t>
      </w:r>
      <w:r w:rsidR="007B3354" w:rsidRPr="00AA5520">
        <w:rPr>
          <w:rFonts w:eastAsiaTheme="minorHAnsi" w:cstheme="minorBidi"/>
          <w:szCs w:val="22"/>
          <w:lang w:eastAsia="en-US"/>
        </w:rPr>
        <w:t xml:space="preserve"> dokumentu neesība ir pamats secinājumam, ka pieteicēja par minētajiem pakalpojumiem nepamatoti saņēmusi kompensāciju. Nav pieļaujami saņemt no valsts budž</w:t>
      </w:r>
      <w:r w:rsidR="007C6FAA">
        <w:rPr>
          <w:rFonts w:eastAsiaTheme="minorHAnsi" w:cstheme="minorBidi"/>
          <w:szCs w:val="22"/>
          <w:lang w:eastAsia="en-US"/>
        </w:rPr>
        <w:t>eta apmaksu par izdevumiem</w:t>
      </w:r>
      <w:r w:rsidR="007B3354" w:rsidRPr="00AA5520">
        <w:rPr>
          <w:rFonts w:eastAsiaTheme="minorHAnsi" w:cstheme="minorBidi"/>
          <w:szCs w:val="22"/>
          <w:lang w:eastAsia="en-US"/>
        </w:rPr>
        <w:t xml:space="preserve">, kurus nevar pierādīt un kuri nemaz nav radušies, </w:t>
      </w:r>
      <w:r w:rsidR="007B3354" w:rsidRPr="00FF499A">
        <w:rPr>
          <w:rFonts w:eastAsiaTheme="minorHAnsi" w:cstheme="minorBidi"/>
          <w:szCs w:val="22"/>
          <w:lang w:eastAsia="en-US"/>
        </w:rPr>
        <w:t xml:space="preserve">jo </w:t>
      </w:r>
      <w:r w:rsidR="007B3354" w:rsidRPr="00AA5520">
        <w:rPr>
          <w:rFonts w:eastAsiaTheme="minorHAnsi" w:cstheme="minorBidi"/>
          <w:szCs w:val="22"/>
          <w:lang w:eastAsia="en-US"/>
        </w:rPr>
        <w:t xml:space="preserve">atbilstoši pieteicējas sākotnēji sniegtajiem paskaidrojumiem attiecīgo manipulāciju veikšanai tika izmantotas dāvinājumā saņemtās </w:t>
      </w:r>
      <w:proofErr w:type="spellStart"/>
      <w:r w:rsidR="007B3354" w:rsidRPr="00AA5520">
        <w:rPr>
          <w:rFonts w:eastAsiaTheme="minorHAnsi" w:cstheme="minorBidi"/>
          <w:szCs w:val="22"/>
          <w:lang w:eastAsia="en-US"/>
        </w:rPr>
        <w:t>teststrēmeles</w:t>
      </w:r>
      <w:proofErr w:type="spellEnd"/>
      <w:r w:rsidR="007B3354" w:rsidRPr="00AA5520">
        <w:rPr>
          <w:rFonts w:eastAsiaTheme="minorHAnsi" w:cstheme="minorBidi"/>
          <w:szCs w:val="22"/>
          <w:lang w:eastAsia="en-US"/>
        </w:rPr>
        <w:t xml:space="preserve">. Tāda tiesību normu interpretācija, saskaņā ar kuru būtu apmaksājama dāvinājumā saņemto </w:t>
      </w:r>
      <w:proofErr w:type="spellStart"/>
      <w:r w:rsidR="007B3354" w:rsidRPr="00AA5520">
        <w:rPr>
          <w:rFonts w:eastAsiaTheme="minorHAnsi" w:cstheme="minorBidi"/>
          <w:szCs w:val="22"/>
          <w:lang w:eastAsia="en-US"/>
        </w:rPr>
        <w:t>teststrēmeļu</w:t>
      </w:r>
      <w:proofErr w:type="spellEnd"/>
      <w:r w:rsidR="007B3354" w:rsidRPr="00AA5520">
        <w:rPr>
          <w:rFonts w:eastAsiaTheme="minorHAnsi" w:cstheme="minorBidi"/>
          <w:szCs w:val="22"/>
          <w:lang w:eastAsia="en-US"/>
        </w:rPr>
        <w:t xml:space="preserve"> iegāde, </w:t>
      </w:r>
      <w:r w:rsidR="007B3354" w:rsidRPr="00FF499A">
        <w:rPr>
          <w:rFonts w:eastAsiaTheme="minorHAnsi" w:cstheme="minorBidi"/>
          <w:szCs w:val="22"/>
          <w:lang w:eastAsia="en-US"/>
        </w:rPr>
        <w:t>neatbilst</w:t>
      </w:r>
      <w:r w:rsidR="0045033D">
        <w:rPr>
          <w:rFonts w:eastAsiaTheme="minorHAnsi" w:cstheme="minorBidi"/>
          <w:szCs w:val="22"/>
          <w:lang w:eastAsia="en-US"/>
        </w:rPr>
        <w:t>u</w:t>
      </w:r>
      <w:r w:rsidR="007B3354" w:rsidRPr="00FF499A">
        <w:rPr>
          <w:rFonts w:eastAsiaTheme="minorHAnsi" w:cstheme="minorBidi"/>
          <w:szCs w:val="22"/>
          <w:lang w:eastAsia="en-US"/>
        </w:rPr>
        <w:t xml:space="preserve"> </w:t>
      </w:r>
      <w:r w:rsidR="007B3354" w:rsidRPr="00AA5520">
        <w:rPr>
          <w:rFonts w:eastAsiaTheme="minorHAnsi" w:cstheme="minorBidi"/>
          <w:szCs w:val="22"/>
          <w:lang w:eastAsia="en-US"/>
        </w:rPr>
        <w:t>saprātīgai, lietderīgai un racionālai valst</w:t>
      </w:r>
      <w:r w:rsidR="0045033D">
        <w:rPr>
          <w:rFonts w:eastAsiaTheme="minorHAnsi" w:cstheme="minorBidi"/>
          <w:szCs w:val="22"/>
          <w:lang w:eastAsia="en-US"/>
        </w:rPr>
        <w:t>s budžeta līdzekļu izlietošanai. Tāpēc minētās</w:t>
      </w:r>
      <w:r w:rsidR="007B3354" w:rsidRPr="00AA5520">
        <w:rPr>
          <w:rFonts w:eastAsiaTheme="minorHAnsi" w:cstheme="minorBidi"/>
          <w:szCs w:val="22"/>
          <w:lang w:eastAsia="en-US"/>
        </w:rPr>
        <w:t xml:space="preserve"> prasības nepildīšana nevar tikt attaisnota ar n</w:t>
      </w:r>
      <w:r w:rsidR="0045033D">
        <w:rPr>
          <w:rFonts w:eastAsiaTheme="minorHAnsi" w:cstheme="minorBidi"/>
          <w:szCs w:val="22"/>
          <w:lang w:eastAsia="en-US"/>
        </w:rPr>
        <w:t xml:space="preserve">esamērīgu administratīvo slogu. </w:t>
      </w:r>
      <w:r w:rsidR="00FF499A" w:rsidRPr="00AA5520">
        <w:rPr>
          <w:rFonts w:eastAsiaTheme="minorHAnsi" w:cstheme="minorBidi"/>
          <w:szCs w:val="22"/>
          <w:lang w:eastAsia="en-US"/>
        </w:rPr>
        <w:t>Arī apstāklis, ka vienā pavadzīmē tiek ietver</w:t>
      </w:r>
      <w:r w:rsidR="008816CF">
        <w:rPr>
          <w:rFonts w:eastAsiaTheme="minorHAnsi" w:cstheme="minorBidi"/>
          <w:szCs w:val="22"/>
          <w:lang w:eastAsia="en-US"/>
        </w:rPr>
        <w:t>tas</w:t>
      </w:r>
      <w:r w:rsidR="00FF499A" w:rsidRPr="00AA5520">
        <w:rPr>
          <w:rFonts w:eastAsiaTheme="minorHAnsi" w:cstheme="minorBidi"/>
          <w:szCs w:val="22"/>
          <w:lang w:eastAsia="en-US"/>
        </w:rPr>
        <w:t xml:space="preserve"> </w:t>
      </w:r>
      <w:r w:rsidR="008816CF">
        <w:rPr>
          <w:rFonts w:eastAsiaTheme="minorHAnsi" w:cstheme="minorBidi"/>
          <w:szCs w:val="22"/>
          <w:lang w:eastAsia="en-US"/>
        </w:rPr>
        <w:t>daudzas</w:t>
      </w:r>
      <w:r w:rsidR="00FF499A" w:rsidRPr="00AA5520">
        <w:rPr>
          <w:rFonts w:eastAsiaTheme="minorHAnsi" w:cstheme="minorBidi"/>
          <w:szCs w:val="22"/>
          <w:lang w:eastAsia="en-US"/>
        </w:rPr>
        <w:t xml:space="preserve"> </w:t>
      </w:r>
      <w:proofErr w:type="spellStart"/>
      <w:r w:rsidR="00FF499A" w:rsidRPr="00AA5520">
        <w:rPr>
          <w:rFonts w:eastAsiaTheme="minorHAnsi" w:cstheme="minorBidi"/>
          <w:szCs w:val="22"/>
          <w:lang w:eastAsia="en-US"/>
        </w:rPr>
        <w:t>teststrēme</w:t>
      </w:r>
      <w:r w:rsidR="008816CF">
        <w:rPr>
          <w:rFonts w:eastAsiaTheme="minorHAnsi" w:cstheme="minorBidi"/>
          <w:szCs w:val="22"/>
          <w:lang w:eastAsia="en-US"/>
        </w:rPr>
        <w:t>les</w:t>
      </w:r>
      <w:proofErr w:type="spellEnd"/>
      <w:r w:rsidR="00FF499A" w:rsidRPr="00AA5520">
        <w:rPr>
          <w:rFonts w:eastAsiaTheme="minorHAnsi" w:cstheme="minorBidi"/>
          <w:szCs w:val="22"/>
          <w:lang w:eastAsia="en-US"/>
        </w:rPr>
        <w:t xml:space="preserve">, turklāt to derīguma termiņš var būt vairāki gadi, nedod pamatu atbrīvot pieteicēju no pienākuma pierādīt attiecīgo </w:t>
      </w:r>
      <w:proofErr w:type="spellStart"/>
      <w:r w:rsidR="00FF499A" w:rsidRPr="00AA5520">
        <w:rPr>
          <w:rFonts w:eastAsiaTheme="minorHAnsi" w:cstheme="minorBidi"/>
          <w:szCs w:val="22"/>
          <w:lang w:eastAsia="en-US"/>
        </w:rPr>
        <w:t>teststrēmeļu</w:t>
      </w:r>
      <w:proofErr w:type="spellEnd"/>
      <w:r w:rsidR="00FF499A" w:rsidRPr="00AA5520">
        <w:rPr>
          <w:rFonts w:eastAsiaTheme="minorHAnsi" w:cstheme="minorBidi"/>
          <w:szCs w:val="22"/>
          <w:lang w:eastAsia="en-US"/>
        </w:rPr>
        <w:t xml:space="preserve"> iegādi.</w:t>
      </w:r>
    </w:p>
    <w:p w14:paraId="0A7F35BE" w14:textId="07B259FB" w:rsidR="00C72EC1" w:rsidRDefault="006533D1" w:rsidP="00C72EC1">
      <w:pPr>
        <w:spacing w:line="276" w:lineRule="auto"/>
        <w:ind w:firstLine="720"/>
        <w:jc w:val="both"/>
      </w:pPr>
      <w:r>
        <w:t>[</w:t>
      </w:r>
      <w:r w:rsidR="00493209">
        <w:t>4</w:t>
      </w:r>
      <w:r>
        <w:t>.4</w:t>
      </w:r>
      <w:r w:rsidR="00C72EC1">
        <w:t>] </w:t>
      </w:r>
      <w:r w:rsidR="00C72EC1">
        <w:rPr>
          <w:rFonts w:eastAsiaTheme="minorHAnsi" w:cstheme="minorBidi"/>
          <w:szCs w:val="22"/>
          <w:lang w:eastAsia="en-US"/>
        </w:rPr>
        <w:t>P</w:t>
      </w:r>
      <w:r w:rsidR="00C72EC1" w:rsidRPr="0064300B">
        <w:rPr>
          <w:rFonts w:eastAsiaTheme="minorHAnsi" w:cstheme="minorBidi"/>
          <w:szCs w:val="22"/>
          <w:lang w:eastAsia="en-US"/>
        </w:rPr>
        <w:t xml:space="preserve">ieteicējai pamatoti uzlikts pienākums atlīdzināt veselības aprūpes valsts budžetam radītos zaudējumus </w:t>
      </w:r>
      <w:r w:rsidR="00F775EB">
        <w:rPr>
          <w:rFonts w:eastAsiaTheme="minorHAnsi" w:cstheme="minorBidi"/>
          <w:szCs w:val="22"/>
          <w:lang w:eastAsia="en-US"/>
        </w:rPr>
        <w:t xml:space="preserve">par </w:t>
      </w:r>
      <w:r w:rsidR="00C72EC1" w:rsidRPr="0064300B">
        <w:rPr>
          <w:rFonts w:eastAsiaTheme="minorHAnsi" w:cstheme="minorBidi"/>
          <w:szCs w:val="22"/>
          <w:lang w:eastAsia="en-US"/>
        </w:rPr>
        <w:t>kompensējamo zāļu izrakstīšanas nosacījumu neievērošanu.</w:t>
      </w:r>
    </w:p>
    <w:p w14:paraId="7907D18F" w14:textId="45602DFA" w:rsidR="00646599" w:rsidRDefault="00D024CD" w:rsidP="0045211A">
      <w:pPr>
        <w:spacing w:line="276" w:lineRule="auto"/>
        <w:ind w:firstLine="720"/>
        <w:jc w:val="both"/>
        <w:rPr>
          <w:rFonts w:eastAsiaTheme="minorHAnsi" w:cstheme="minorBidi"/>
          <w:szCs w:val="22"/>
          <w:lang w:eastAsia="en-US"/>
        </w:rPr>
      </w:pPr>
      <w:r>
        <w:rPr>
          <w:rFonts w:eastAsiaTheme="minorHAnsi" w:cstheme="minorBidi"/>
          <w:szCs w:val="22"/>
          <w:lang w:eastAsia="en-US"/>
        </w:rPr>
        <w:lastRenderedPageBreak/>
        <w:t>Ģ</w:t>
      </w:r>
      <w:r w:rsidR="00646599" w:rsidRPr="00646599">
        <w:rPr>
          <w:rFonts w:eastAsiaTheme="minorHAnsi" w:cstheme="minorBidi"/>
          <w:szCs w:val="22"/>
          <w:lang w:eastAsia="en-US"/>
        </w:rPr>
        <w:t>imenes ārste vairāku gadu garumā bez dermatologa apskates</w:t>
      </w:r>
      <w:r w:rsidR="00F775EB">
        <w:rPr>
          <w:rFonts w:eastAsiaTheme="minorHAnsi" w:cstheme="minorBidi"/>
          <w:szCs w:val="22"/>
          <w:lang w:eastAsia="en-US"/>
        </w:rPr>
        <w:t xml:space="preserve"> un rekomendācijām par terapiju</w:t>
      </w:r>
      <w:r w:rsidR="00AE7682">
        <w:rPr>
          <w:rFonts w:eastAsiaTheme="minorHAnsi" w:cstheme="minorBidi"/>
          <w:szCs w:val="22"/>
          <w:lang w:eastAsia="en-US"/>
        </w:rPr>
        <w:t xml:space="preserve"> </w:t>
      </w:r>
      <w:r w:rsidR="00F920F0">
        <w:rPr>
          <w:rFonts w:eastAsiaTheme="minorHAnsi" w:cstheme="minorBidi"/>
          <w:szCs w:val="22"/>
          <w:lang w:eastAsia="en-US"/>
        </w:rPr>
        <w:t xml:space="preserve">pacientam </w:t>
      </w:r>
      <w:r w:rsidR="00F920F0" w:rsidRPr="00646599">
        <w:rPr>
          <w:rFonts w:eastAsiaTheme="minorHAnsi" w:cstheme="minorBidi"/>
          <w:szCs w:val="22"/>
          <w:lang w:eastAsia="en-US"/>
        </w:rPr>
        <w:t>izrakstī</w:t>
      </w:r>
      <w:r w:rsidR="00F920F0">
        <w:rPr>
          <w:rFonts w:eastAsiaTheme="minorHAnsi" w:cstheme="minorBidi"/>
          <w:szCs w:val="22"/>
          <w:lang w:eastAsia="en-US"/>
        </w:rPr>
        <w:t>jusi</w:t>
      </w:r>
      <w:r w:rsidR="00F920F0" w:rsidRPr="00646599">
        <w:rPr>
          <w:rFonts w:eastAsiaTheme="minorHAnsi" w:cstheme="minorBidi"/>
          <w:szCs w:val="22"/>
          <w:lang w:eastAsia="en-US"/>
        </w:rPr>
        <w:t xml:space="preserve"> </w:t>
      </w:r>
      <w:r w:rsidR="00AE7682">
        <w:rPr>
          <w:rFonts w:eastAsiaTheme="minorHAnsi" w:cstheme="minorBidi"/>
          <w:szCs w:val="22"/>
          <w:lang w:eastAsia="en-US"/>
        </w:rPr>
        <w:t xml:space="preserve">zāles, kuru </w:t>
      </w:r>
      <w:r w:rsidR="00F920F0" w:rsidRPr="00646599">
        <w:rPr>
          <w:rFonts w:eastAsiaTheme="minorHAnsi" w:cstheme="minorBidi"/>
          <w:szCs w:val="22"/>
          <w:lang w:eastAsia="en-US"/>
        </w:rPr>
        <w:t>nozīmēšana</w:t>
      </w:r>
      <w:r w:rsidR="00F920F0">
        <w:rPr>
          <w:rFonts w:eastAsiaTheme="minorHAnsi" w:cstheme="minorBidi"/>
          <w:szCs w:val="22"/>
          <w:lang w:eastAsia="en-US"/>
        </w:rPr>
        <w:t xml:space="preserve"> </w:t>
      </w:r>
      <w:r w:rsidR="00AE7682">
        <w:rPr>
          <w:rFonts w:eastAsiaTheme="minorHAnsi" w:cstheme="minorBidi"/>
          <w:szCs w:val="22"/>
          <w:lang w:eastAsia="en-US"/>
        </w:rPr>
        <w:t>s</w:t>
      </w:r>
      <w:r w:rsidR="00AE7682" w:rsidRPr="00646599">
        <w:rPr>
          <w:rFonts w:eastAsiaTheme="minorHAnsi" w:cstheme="minorBidi"/>
          <w:szCs w:val="22"/>
          <w:lang w:eastAsia="en-US"/>
        </w:rPr>
        <w:t>askaņā ar kompensējamo zāļu sarakstu ir dermatologa kompetencē</w:t>
      </w:r>
      <w:r w:rsidR="00F24F84">
        <w:rPr>
          <w:rFonts w:eastAsiaTheme="minorHAnsi" w:cstheme="minorBidi"/>
          <w:szCs w:val="22"/>
          <w:lang w:eastAsia="en-US"/>
        </w:rPr>
        <w:t xml:space="preserve">. </w:t>
      </w:r>
      <w:r w:rsidR="0045211A" w:rsidRPr="0064300B">
        <w:rPr>
          <w:rFonts w:eastAsiaTheme="minorHAnsi" w:cstheme="minorBidi"/>
          <w:szCs w:val="22"/>
          <w:lang w:eastAsia="en-US"/>
        </w:rPr>
        <w:t>R</w:t>
      </w:r>
      <w:r w:rsidR="0045211A" w:rsidRPr="00646599">
        <w:rPr>
          <w:rFonts w:eastAsiaTheme="minorHAnsi" w:cstheme="minorBidi"/>
          <w:szCs w:val="22"/>
          <w:lang w:eastAsia="en-US"/>
        </w:rPr>
        <w:t>īcība ar valsts kompensējamajiem medikamentiem skar valsts budžeta līdzekļus, tāpēc šādai rīcībai jābūt atbilstošai normatīvo aktu prasībām</w:t>
      </w:r>
      <w:r w:rsidR="00F775EB">
        <w:rPr>
          <w:rFonts w:eastAsiaTheme="minorHAnsi" w:cstheme="minorBidi"/>
          <w:szCs w:val="22"/>
          <w:lang w:eastAsia="en-US"/>
        </w:rPr>
        <w:t>.</w:t>
      </w:r>
    </w:p>
    <w:p w14:paraId="3054C386" w14:textId="65C898AE" w:rsidR="00AA5520" w:rsidRPr="00803181" w:rsidRDefault="0064300B" w:rsidP="00803181">
      <w:pPr>
        <w:spacing w:line="276" w:lineRule="auto"/>
        <w:ind w:firstLine="720"/>
        <w:jc w:val="both"/>
        <w:rPr>
          <w:rFonts w:eastAsiaTheme="minorHAnsi" w:cstheme="minorBidi"/>
          <w:szCs w:val="22"/>
          <w:lang w:eastAsia="en-US"/>
        </w:rPr>
      </w:pPr>
      <w:r>
        <w:rPr>
          <w:rFonts w:eastAsiaTheme="minorHAnsi" w:cstheme="minorBidi"/>
          <w:szCs w:val="22"/>
          <w:lang w:eastAsia="en-US"/>
        </w:rPr>
        <w:t>Ģ</w:t>
      </w:r>
      <w:r w:rsidRPr="0064300B">
        <w:rPr>
          <w:rFonts w:eastAsiaTheme="minorHAnsi" w:cstheme="minorBidi"/>
          <w:szCs w:val="22"/>
          <w:lang w:eastAsia="en-US"/>
        </w:rPr>
        <w:t xml:space="preserve">imenes ārste pacientei izrakstījusi sešas receptes </w:t>
      </w:r>
      <w:r w:rsidR="00F920F0" w:rsidRPr="00F250F8">
        <w:t>valsts kompensējamā</w:t>
      </w:r>
      <w:r w:rsidR="00F920F0">
        <w:t>m</w:t>
      </w:r>
      <w:r w:rsidR="00F920F0" w:rsidRPr="00F250F8">
        <w:t xml:space="preserve"> </w:t>
      </w:r>
      <w:r w:rsidR="00F920F0" w:rsidRPr="00C72EC1">
        <w:t>zāl</w:t>
      </w:r>
      <w:r w:rsidR="00F920F0">
        <w:t>ēm, kuras</w:t>
      </w:r>
      <w:r w:rsidR="00F920F0" w:rsidRPr="0064300B">
        <w:rPr>
          <w:i/>
        </w:rPr>
        <w:t xml:space="preserve"> </w:t>
      </w:r>
      <w:r w:rsidR="00F920F0" w:rsidRPr="00F250F8">
        <w:t>atļauts izrakstīt pacientiem, kuriem indicēta inhibitoru lietošana, bet ir to nepanesība klepus dēļ.</w:t>
      </w:r>
      <w:r>
        <w:rPr>
          <w:rFonts w:eastAsiaTheme="minorHAnsi" w:cstheme="minorBidi"/>
          <w:szCs w:val="22"/>
          <w:lang w:eastAsia="en-US"/>
        </w:rPr>
        <w:t xml:space="preserve"> </w:t>
      </w:r>
      <w:r w:rsidR="00F920F0">
        <w:rPr>
          <w:rFonts w:eastAsiaTheme="minorHAnsi" w:cstheme="minorBidi"/>
          <w:szCs w:val="22"/>
          <w:lang w:eastAsia="en-US"/>
        </w:rPr>
        <w:t>T</w:t>
      </w:r>
      <w:r>
        <w:rPr>
          <w:rFonts w:eastAsiaTheme="minorHAnsi" w:cstheme="minorBidi"/>
          <w:szCs w:val="22"/>
          <w:lang w:eastAsia="en-US"/>
        </w:rPr>
        <w:t>om</w:t>
      </w:r>
      <w:r w:rsidR="00803181">
        <w:rPr>
          <w:rFonts w:eastAsiaTheme="minorHAnsi" w:cstheme="minorBidi"/>
          <w:szCs w:val="22"/>
          <w:lang w:eastAsia="en-US"/>
        </w:rPr>
        <w:t xml:space="preserve">ēr </w:t>
      </w:r>
      <w:r w:rsidRPr="0064300B">
        <w:rPr>
          <w:rFonts w:eastAsiaTheme="minorHAnsi" w:cstheme="minorBidi"/>
          <w:szCs w:val="22"/>
          <w:lang w:eastAsia="en-US"/>
        </w:rPr>
        <w:t>pacientes medicīniskajā dokumentācijā nav ziņu par klepu</w:t>
      </w:r>
      <w:r w:rsidR="00D024CD">
        <w:rPr>
          <w:rFonts w:eastAsiaTheme="minorHAnsi" w:cstheme="minorBidi"/>
          <w:szCs w:val="22"/>
          <w:lang w:eastAsia="en-US"/>
        </w:rPr>
        <w:t xml:space="preserve">, </w:t>
      </w:r>
      <w:r w:rsidR="00FA223A">
        <w:rPr>
          <w:rFonts w:eastAsiaTheme="minorHAnsi" w:cstheme="minorBidi"/>
          <w:szCs w:val="22"/>
          <w:lang w:eastAsia="en-US"/>
        </w:rPr>
        <w:t>i</w:t>
      </w:r>
      <w:r w:rsidR="008816CF">
        <w:rPr>
          <w:rFonts w:eastAsiaTheme="minorHAnsi" w:cstheme="minorBidi"/>
          <w:szCs w:val="22"/>
          <w:lang w:eastAsia="en-US"/>
        </w:rPr>
        <w:t xml:space="preserve">r norādīts </w:t>
      </w:r>
      <w:r w:rsidRPr="0064300B">
        <w:rPr>
          <w:rFonts w:eastAsiaTheme="minorHAnsi" w:cstheme="minorBidi"/>
          <w:szCs w:val="22"/>
          <w:lang w:eastAsia="en-US"/>
        </w:rPr>
        <w:t xml:space="preserve">elpas trūkums, </w:t>
      </w:r>
      <w:r w:rsidR="008816CF">
        <w:rPr>
          <w:rFonts w:eastAsiaTheme="minorHAnsi" w:cstheme="minorBidi"/>
          <w:szCs w:val="22"/>
          <w:lang w:eastAsia="en-US"/>
        </w:rPr>
        <w:t xml:space="preserve">kas </w:t>
      </w:r>
      <w:r w:rsidRPr="0064300B">
        <w:rPr>
          <w:rFonts w:eastAsiaTheme="minorHAnsi" w:cstheme="minorBidi"/>
          <w:szCs w:val="22"/>
          <w:lang w:eastAsia="en-US"/>
        </w:rPr>
        <w:t>pats par sevi nenorāda, ka tas ir radies kā blakne, lietojot</w:t>
      </w:r>
      <w:r w:rsidR="00F775EB">
        <w:rPr>
          <w:rFonts w:eastAsiaTheme="minorHAnsi" w:cstheme="minorBidi"/>
          <w:szCs w:val="22"/>
          <w:lang w:eastAsia="en-US"/>
        </w:rPr>
        <w:t xml:space="preserve"> citu medikamentu.</w:t>
      </w:r>
    </w:p>
    <w:p w14:paraId="3EDDB46F" w14:textId="77777777" w:rsidR="00AA5520" w:rsidRDefault="00AA5520" w:rsidP="003E0A4D">
      <w:pPr>
        <w:spacing w:line="276" w:lineRule="auto"/>
        <w:ind w:firstLine="720"/>
        <w:jc w:val="both"/>
      </w:pPr>
    </w:p>
    <w:p w14:paraId="0A9622BA" w14:textId="10BCA512" w:rsidR="00BB6961" w:rsidRPr="00840A19" w:rsidRDefault="00BB6961" w:rsidP="003E0A4D">
      <w:pPr>
        <w:spacing w:line="276" w:lineRule="auto"/>
        <w:ind w:firstLine="720"/>
        <w:jc w:val="both"/>
      </w:pPr>
      <w:r w:rsidRPr="00840A19">
        <w:t>[</w:t>
      </w:r>
      <w:r w:rsidR="00493209">
        <w:t>5</w:t>
      </w:r>
      <w:r w:rsidRPr="00840A19">
        <w:t>]</w:t>
      </w:r>
      <w:r w:rsidR="002658E8">
        <w:t> </w:t>
      </w:r>
      <w:r w:rsidRPr="00840A19">
        <w:t>Pieteicēj</w:t>
      </w:r>
      <w:r w:rsidR="005D0DD2">
        <w:t>a</w:t>
      </w:r>
      <w:r w:rsidRPr="00840A19">
        <w:t xml:space="preserve"> par apgabaltiesas spriedumu </w:t>
      </w:r>
      <w:r w:rsidR="005D0DD2">
        <w:t>daļā</w:t>
      </w:r>
      <w:r w:rsidR="002658E8">
        <w:t>, kurā pieteikums noraidīts,</w:t>
      </w:r>
      <w:r w:rsidR="005D0DD2">
        <w:t xml:space="preserve"> </w:t>
      </w:r>
      <w:r w:rsidRPr="00840A19">
        <w:t>iesniedza kasācijas sūdzību</w:t>
      </w:r>
      <w:r w:rsidR="002E6B58" w:rsidRPr="00840A19">
        <w:t xml:space="preserve">, </w:t>
      </w:r>
      <w:r w:rsidR="004F7AAC" w:rsidRPr="00840A19">
        <w:t xml:space="preserve">kas </w:t>
      </w:r>
      <w:r w:rsidR="002E6B58" w:rsidRPr="00840A19">
        <w:t>pamatota ar turpmāk norādītajiem argumentiem</w:t>
      </w:r>
      <w:r w:rsidR="004F7AAC" w:rsidRPr="00840A19">
        <w:t>.</w:t>
      </w:r>
    </w:p>
    <w:p w14:paraId="2E45B94A" w14:textId="404D2861" w:rsidR="00C4727F" w:rsidRDefault="004F7AAC" w:rsidP="00D713BA">
      <w:pPr>
        <w:spacing w:line="276" w:lineRule="auto"/>
        <w:ind w:firstLine="720"/>
        <w:jc w:val="both"/>
      </w:pPr>
      <w:r w:rsidRPr="00840A19">
        <w:t>[</w:t>
      </w:r>
      <w:r w:rsidR="00493209">
        <w:t>5</w:t>
      </w:r>
      <w:r w:rsidR="005C6FC4">
        <w:t>.1</w:t>
      </w:r>
      <w:r w:rsidR="00D713BA">
        <w:t>] Nav pamatots a</w:t>
      </w:r>
      <w:r w:rsidR="00D713BA" w:rsidRPr="000E64F6">
        <w:t>pgabaltiesa</w:t>
      </w:r>
      <w:r w:rsidR="00D713BA">
        <w:t>s</w:t>
      </w:r>
      <w:r w:rsidR="00D713BA" w:rsidRPr="000E64F6">
        <w:t xml:space="preserve"> spriedum</w:t>
      </w:r>
      <w:r w:rsidR="00D713BA">
        <w:t xml:space="preserve">ā atzītais, </w:t>
      </w:r>
      <w:r w:rsidR="00D713BA" w:rsidRPr="000E64F6">
        <w:t>ka lietā nav pierādīts, ka</w:t>
      </w:r>
      <w:r w:rsidR="00D713BA">
        <w:t xml:space="preserve"> </w:t>
      </w:r>
      <w:r w:rsidR="00D713BA" w:rsidRPr="000E64F6">
        <w:t>pacienti tika pieņemti ārpus ģimenes ārstes pieņemšanas laika</w:t>
      </w:r>
      <w:r w:rsidR="00D713BA">
        <w:t>. Minēto pierāda pieteicējas darbinieces</w:t>
      </w:r>
      <w:r w:rsidR="00D713BA" w:rsidRPr="000E64F6">
        <w:t xml:space="preserve"> liecīb</w:t>
      </w:r>
      <w:r w:rsidR="00D713BA">
        <w:t>a, un pieteicēja nepiekrīt, ka tā ir pārāk</w:t>
      </w:r>
      <w:r w:rsidR="00D713BA" w:rsidRPr="000E64F6">
        <w:t xml:space="preserve"> vispārīg</w:t>
      </w:r>
      <w:r w:rsidR="00D713BA">
        <w:t xml:space="preserve">a </w:t>
      </w:r>
      <w:r w:rsidR="00D713BA" w:rsidRPr="000E64F6">
        <w:t>un nesatur konkrētu apstākļu izklāstu.</w:t>
      </w:r>
      <w:r w:rsidR="00D713BA">
        <w:t xml:space="preserve"> </w:t>
      </w:r>
      <w:r w:rsidR="005C6FC4">
        <w:t xml:space="preserve">Ja tiesa uzskatīja, ka </w:t>
      </w:r>
      <w:r w:rsidR="00C72EC1">
        <w:t>minētā liecība ir pārāk vispārīga</w:t>
      </w:r>
      <w:r w:rsidR="005C6FC4">
        <w:t>, tai bija</w:t>
      </w:r>
      <w:r w:rsidR="00F00390">
        <w:t xml:space="preserve"> pienākums</w:t>
      </w:r>
      <w:r w:rsidR="005C6FC4">
        <w:t xml:space="preserve"> </w:t>
      </w:r>
      <w:r w:rsidR="00F00390">
        <w:t>uzaicin</w:t>
      </w:r>
      <w:r w:rsidR="00D713BA">
        <w:t xml:space="preserve">āt </w:t>
      </w:r>
      <w:r w:rsidR="00F00390">
        <w:t>liecību</w:t>
      </w:r>
      <w:r w:rsidR="00C72EC1">
        <w:t xml:space="preserve"> sniegt atkārtoti </w:t>
      </w:r>
      <w:r w:rsidR="00F00390">
        <w:t>vai uzaicin</w:t>
      </w:r>
      <w:r w:rsidR="00D713BA">
        <w:t xml:space="preserve">āt </w:t>
      </w:r>
      <w:r w:rsidR="005C6FC4">
        <w:t>pieteicēju iesniegt papildu pierādījumus</w:t>
      </w:r>
      <w:r w:rsidR="00F00390">
        <w:t>. Tāpat apgabaltiesa nav ņēmusi vērā, ka sprieduma argumentācijā nav izmantojamas ziņas par faktiem, ko satur anonīma sūdzība, jo tas ir nepieļaujams pierādīšanas līdzeklis.</w:t>
      </w:r>
    </w:p>
    <w:p w14:paraId="1DE2B07B" w14:textId="48A9BC4A" w:rsidR="005C6FC4" w:rsidRPr="00D94EBF" w:rsidRDefault="005C6FC4" w:rsidP="00C4727F">
      <w:pPr>
        <w:spacing w:line="276" w:lineRule="auto"/>
        <w:ind w:firstLine="720"/>
        <w:jc w:val="both"/>
      </w:pPr>
      <w:r>
        <w:t xml:space="preserve">Ievērojot, ka ģimenes ārstes prombūtne </w:t>
      </w:r>
      <w:r w:rsidR="00C4727F">
        <w:t>pārbaudāmajā periodā</w:t>
      </w:r>
      <w:r>
        <w:t xml:space="preserve"> nevienu reizi nav pārsniegusi </w:t>
      </w:r>
      <w:r w:rsidR="00C4727F">
        <w:t xml:space="preserve">noteikumu Nr. 1046 49.apakšpunktā noteiktās </w:t>
      </w:r>
      <w:r>
        <w:t xml:space="preserve">piecas dienas, pieteicēja nav pārkāpusi likumdevēja noteiktās prasības par pacientu </w:t>
      </w:r>
      <w:r w:rsidRPr="00D94EBF">
        <w:t>pieņemšanas laikiem.</w:t>
      </w:r>
    </w:p>
    <w:p w14:paraId="4670B754" w14:textId="5C11DF54" w:rsidR="00A03177" w:rsidRDefault="00F00390" w:rsidP="00A03177">
      <w:pPr>
        <w:spacing w:line="276" w:lineRule="auto"/>
        <w:ind w:firstLine="720"/>
        <w:jc w:val="both"/>
      </w:pPr>
      <w:r w:rsidRPr="00D94EBF">
        <w:t>[</w:t>
      </w:r>
      <w:r w:rsidR="00493209">
        <w:t>5</w:t>
      </w:r>
      <w:r w:rsidRPr="00D94EBF">
        <w:t xml:space="preserve">.2] Pieteicējas ieskatā, noteikumu Nr. 1046 14.pielikumā manipulācijas no valsts budžeta ir apmaksājamas arī tādā gadījumā, ja tās ir veicis ne tikai pats ģimenes ārsts, bet arī </w:t>
      </w:r>
      <w:r w:rsidR="006F3596">
        <w:t>māsa vai ārsta palīgs</w:t>
      </w:r>
      <w:r w:rsidRPr="00D94EBF">
        <w:t xml:space="preserve">, jo ģimenes ārsta praksē primārās veselības aprūpes pakalpojumus sniedz nevis </w:t>
      </w:r>
      <w:r w:rsidR="006F3596">
        <w:t>tikai</w:t>
      </w:r>
      <w:r w:rsidRPr="00D94EBF">
        <w:t xml:space="preserve"> ģimenes ārsts, bet visa komanda, kas ir primārās veselības aprūpes sistēmas pamatprincips. Secinot, ka manipulācijas ir apmaksājamas tikai tad, ja tās veicis </w:t>
      </w:r>
      <w:r>
        <w:t>ģimenes ārsts person</w:t>
      </w:r>
      <w:r w:rsidR="00DC3038">
        <w:t>īgi</w:t>
      </w:r>
      <w:r>
        <w:t xml:space="preserve">, tiesa ir nepareizi </w:t>
      </w:r>
      <w:r w:rsidR="003D3D94">
        <w:t>interpretējusi</w:t>
      </w:r>
      <w:r>
        <w:t xml:space="preserve"> tiesību norm</w:t>
      </w:r>
      <w:r w:rsidR="003D3D94">
        <w:t>as.</w:t>
      </w:r>
    </w:p>
    <w:p w14:paraId="0E5F8069" w14:textId="5FA01B14" w:rsidR="004F2E70" w:rsidRDefault="00D94EBF" w:rsidP="00A03177">
      <w:pPr>
        <w:spacing w:line="276" w:lineRule="auto"/>
        <w:ind w:firstLine="720"/>
        <w:jc w:val="both"/>
      </w:pPr>
      <w:r>
        <w:t>[</w:t>
      </w:r>
      <w:r w:rsidR="00493209">
        <w:t>5</w:t>
      </w:r>
      <w:r>
        <w:t>.3]</w:t>
      </w:r>
      <w:r w:rsidR="00FC149A">
        <w:t> S</w:t>
      </w:r>
      <w:r w:rsidR="0037250D">
        <w:t>ecin</w:t>
      </w:r>
      <w:r w:rsidR="00FC149A">
        <w:t>ot</w:t>
      </w:r>
      <w:r w:rsidR="0037250D">
        <w:t xml:space="preserve">, ka pieteicējai jābūt spējīgai pierādīt visus </w:t>
      </w:r>
      <w:r w:rsidR="0037250D" w:rsidRPr="0037250D">
        <w:t xml:space="preserve">izdevumus, kas tai bijuši sakarā ar </w:t>
      </w:r>
      <w:proofErr w:type="spellStart"/>
      <w:r w:rsidR="0037250D" w:rsidRPr="0037250D">
        <w:t>ekspresdiagnostikas</w:t>
      </w:r>
      <w:proofErr w:type="spellEnd"/>
      <w:r w:rsidR="0037250D" w:rsidRPr="0037250D">
        <w:t xml:space="preserve"> manipulāciju veikšanu, </w:t>
      </w:r>
      <w:r w:rsidR="00FC149A">
        <w:t>apgabaltiesa nepareizi interpretējusi noteikumu Nr.</w:t>
      </w:r>
      <w:r w:rsidR="004628EB">
        <w:t> </w:t>
      </w:r>
      <w:r w:rsidR="00FC149A">
        <w:t>1046 147.</w:t>
      </w:r>
      <w:r w:rsidR="00FC149A">
        <w:rPr>
          <w:vertAlign w:val="superscript"/>
        </w:rPr>
        <w:t>3</w:t>
      </w:r>
      <w:r w:rsidR="00FC149A">
        <w:t xml:space="preserve">punktu. </w:t>
      </w:r>
      <w:r w:rsidR="0037250D">
        <w:t>Noteikumu Nr. 1046 14.pielikumā ir noteiktas ģimenes ārsta praksei apmaksājamās manipulācijas un to atbilstošie kodi, savukārt noteikumu 18.pielikumā pēc attiecīgā koda ir atrodams konkrēts manipulācijas tarifs. Tarifs noteikts kā samaksa par katras manipulācijas veikšanu kopumā</w:t>
      </w:r>
      <w:r w:rsidR="0037250D" w:rsidRPr="0037250D">
        <w:t xml:space="preserve">, nevis </w:t>
      </w:r>
      <w:r w:rsidR="00DC3038">
        <w:t xml:space="preserve">tikai </w:t>
      </w:r>
      <w:r w:rsidR="0037250D" w:rsidRPr="0037250D">
        <w:t>par manipulācijas veikšanai izlietotajiem materiāliem</w:t>
      </w:r>
      <w:r w:rsidR="003D3D94">
        <w:t>.</w:t>
      </w:r>
    </w:p>
    <w:p w14:paraId="1597FA83" w14:textId="4ABC0458" w:rsidR="0037250D" w:rsidRDefault="00FC149A" w:rsidP="0037250D">
      <w:pPr>
        <w:spacing w:line="276" w:lineRule="auto"/>
        <w:ind w:firstLine="720"/>
        <w:jc w:val="both"/>
      </w:pPr>
      <w:r>
        <w:t>N</w:t>
      </w:r>
      <w:r w:rsidR="00371B03">
        <w:t>oteikumu Nr.1046 147.</w:t>
      </w:r>
      <w:r w:rsidR="00371B03" w:rsidRPr="00371B03">
        <w:rPr>
          <w:vertAlign w:val="superscript"/>
        </w:rPr>
        <w:t>3</w:t>
      </w:r>
      <w:r w:rsidR="00371B03">
        <w:t>punkt</w:t>
      </w:r>
      <w:r>
        <w:t>s</w:t>
      </w:r>
      <w:r w:rsidR="00371B03">
        <w:t xml:space="preserve"> </w:t>
      </w:r>
      <w:r>
        <w:t>interpretējams tādējādi</w:t>
      </w:r>
      <w:r w:rsidR="00371B03">
        <w:t xml:space="preserve">, ka pārbaudei uzrādāma tikai tā uzskaites un finanšu dokumentācija, kas tieši un precīzi definēta starp pieteicēju un dienestu noslēgtajā līgumā. </w:t>
      </w:r>
      <w:r w:rsidR="0037250D">
        <w:t xml:space="preserve">Tādējādi nav nozīmes arī faktam, </w:t>
      </w:r>
      <w:r>
        <w:t xml:space="preserve">ka atsevišķa daļa </w:t>
      </w:r>
      <w:proofErr w:type="spellStart"/>
      <w:r>
        <w:t>teststrēmeļu</w:t>
      </w:r>
      <w:proofErr w:type="spellEnd"/>
      <w:r>
        <w:t xml:space="preserve"> </w:t>
      </w:r>
      <w:r w:rsidR="0037250D">
        <w:t>saņemta</w:t>
      </w:r>
      <w:r>
        <w:t>s</w:t>
      </w:r>
      <w:r w:rsidR="0037250D">
        <w:t xml:space="preserve"> dāvinājumā. Ģimenes ārsta praksē nav iespējams precīzi uzskaitīt un dokumentēt visus materiālus, kas tiek izmantoti katras manipulācijas veikšanai.</w:t>
      </w:r>
    </w:p>
    <w:p w14:paraId="5F6ADDBA" w14:textId="288743C9" w:rsidR="00371B03" w:rsidRDefault="00371B03" w:rsidP="0037250D">
      <w:pPr>
        <w:spacing w:line="276" w:lineRule="auto"/>
        <w:ind w:firstLine="720"/>
        <w:jc w:val="both"/>
      </w:pPr>
      <w:r>
        <w:t xml:space="preserve">Turklāt </w:t>
      </w:r>
      <w:r w:rsidR="003D3D94">
        <w:t>jā</w:t>
      </w:r>
      <w:r w:rsidR="00000716">
        <w:t>ņem</w:t>
      </w:r>
      <w:r w:rsidR="003D3D94">
        <w:t xml:space="preserve"> </w:t>
      </w:r>
      <w:r w:rsidR="00000716">
        <w:t xml:space="preserve">vērā, ka </w:t>
      </w:r>
      <w:r w:rsidR="0037250D" w:rsidRPr="0037250D">
        <w:t>pašai iestādei nav skaidrs, cik manipulācijas tik</w:t>
      </w:r>
      <w:r w:rsidR="003D3D94">
        <w:t>a</w:t>
      </w:r>
      <w:r w:rsidR="0037250D" w:rsidRPr="0037250D">
        <w:t xml:space="preserve"> apmaksātas. Nacionālais veselības dienests trīs reizes ir sniedzis atšķirīgu informāciju par </w:t>
      </w:r>
      <w:r w:rsidR="0037250D">
        <w:t xml:space="preserve">strīdus manipulāciju skaitu, </w:t>
      </w:r>
      <w:r w:rsidR="00000716">
        <w:t xml:space="preserve">līdz ar to </w:t>
      </w:r>
      <w:r w:rsidR="0037250D">
        <w:t xml:space="preserve">no pieteicējas vispār nav ieturami maksājumi par to </w:t>
      </w:r>
      <w:proofErr w:type="spellStart"/>
      <w:r w:rsidR="0037250D">
        <w:t>teststrēmeļu</w:t>
      </w:r>
      <w:proofErr w:type="spellEnd"/>
      <w:r w:rsidR="0037250D">
        <w:t xml:space="preserve"> iegādes izdevumiem, kas izmantoti šo strīdus manipulāciju veikšanai.</w:t>
      </w:r>
    </w:p>
    <w:p w14:paraId="7D2677A6" w14:textId="5B962EA4" w:rsidR="009F3196" w:rsidRDefault="00371B03" w:rsidP="00D81E00">
      <w:pPr>
        <w:spacing w:line="276" w:lineRule="auto"/>
        <w:ind w:firstLine="720"/>
        <w:jc w:val="both"/>
      </w:pPr>
      <w:r>
        <w:lastRenderedPageBreak/>
        <w:t>[</w:t>
      </w:r>
      <w:r w:rsidR="00493209">
        <w:t>5</w:t>
      </w:r>
      <w:r>
        <w:t>.</w:t>
      </w:r>
      <w:r w:rsidR="0037250D">
        <w:t>4</w:t>
      </w:r>
      <w:r w:rsidR="007100E6">
        <w:t>]</w:t>
      </w:r>
      <w:r w:rsidR="00F9750E">
        <w:t> </w:t>
      </w:r>
      <w:r w:rsidR="00F9750E">
        <w:rPr>
          <w:shd w:val="clear" w:color="auto" w:fill="FFFFFF"/>
        </w:rPr>
        <w:t xml:space="preserve">Pieteicēja nepiekrīt </w:t>
      </w:r>
      <w:r w:rsidR="00F9750E">
        <w:t>tiesas secinājumam, ka divos gadījumos kompensējamās zāles izrakstītas, neievērojot izrakstīšanas nosacījumus. M</w:t>
      </w:r>
      <w:r w:rsidR="00F9750E">
        <w:rPr>
          <w:shd w:val="clear" w:color="auto" w:fill="FFFFFF"/>
        </w:rPr>
        <w:t>edikamentu izrakstīšana abos gadījumos bija pieļaujama.</w:t>
      </w:r>
    </w:p>
    <w:p w14:paraId="7E1C40F9" w14:textId="77777777" w:rsidR="003E0A4D" w:rsidRPr="000E1B3A" w:rsidRDefault="003E0A4D" w:rsidP="003E0A4D">
      <w:pPr>
        <w:spacing w:line="276" w:lineRule="auto"/>
        <w:ind w:firstLine="720"/>
        <w:jc w:val="both"/>
      </w:pPr>
    </w:p>
    <w:p w14:paraId="013CBAB0" w14:textId="77777777" w:rsidR="00BB6961" w:rsidRPr="000E1B3A" w:rsidRDefault="00BB6961" w:rsidP="00BB6961">
      <w:pPr>
        <w:spacing w:line="276" w:lineRule="auto"/>
        <w:jc w:val="center"/>
        <w:rPr>
          <w:b/>
        </w:rPr>
      </w:pPr>
      <w:r w:rsidRPr="000E1B3A">
        <w:rPr>
          <w:b/>
        </w:rPr>
        <w:t>Motīvu daļa</w:t>
      </w:r>
    </w:p>
    <w:p w14:paraId="1275A896" w14:textId="77777777" w:rsidR="003A254B" w:rsidRDefault="003A254B" w:rsidP="003A254B">
      <w:pPr>
        <w:spacing w:line="276" w:lineRule="auto"/>
        <w:jc w:val="both"/>
      </w:pPr>
    </w:p>
    <w:p w14:paraId="22C0DF03" w14:textId="6F3C83A6" w:rsidR="009F3196" w:rsidRDefault="00286CFE" w:rsidP="00286CFE">
      <w:pPr>
        <w:spacing w:line="276" w:lineRule="auto"/>
        <w:ind w:firstLine="720"/>
        <w:jc w:val="both"/>
      </w:pPr>
      <w:r>
        <w:t>[</w:t>
      </w:r>
      <w:r w:rsidR="00FD3BD3">
        <w:t>6</w:t>
      </w:r>
      <w:r>
        <w:t>] </w:t>
      </w:r>
      <w:r w:rsidR="009F3196">
        <w:t>Kasācijas sūdzība iesniegta par apgabaltiesas spriedumu daļā par:</w:t>
      </w:r>
    </w:p>
    <w:p w14:paraId="738DDB1A" w14:textId="4AC142F9" w:rsidR="009F3196" w:rsidRDefault="00CF6607" w:rsidP="009F19C8">
      <w:pPr>
        <w:pStyle w:val="ListParagraph"/>
        <w:numPr>
          <w:ilvl w:val="0"/>
          <w:numId w:val="3"/>
        </w:numPr>
        <w:spacing w:line="276" w:lineRule="auto"/>
        <w:jc w:val="both"/>
      </w:pPr>
      <w:r>
        <w:t>mēneša darbības novērtējuma mainīgo maksājumu;</w:t>
      </w:r>
    </w:p>
    <w:p w14:paraId="7B45FE6C" w14:textId="470E0DB8" w:rsidR="009F19C8" w:rsidRDefault="005D0A88" w:rsidP="009F19C8">
      <w:pPr>
        <w:pStyle w:val="ListParagraph"/>
        <w:numPr>
          <w:ilvl w:val="0"/>
          <w:numId w:val="3"/>
        </w:numPr>
        <w:spacing w:line="276" w:lineRule="auto"/>
        <w:jc w:val="both"/>
      </w:pPr>
      <w:r>
        <w:t xml:space="preserve">ieturēto </w:t>
      </w:r>
      <w:r w:rsidR="009F19C8" w:rsidRPr="003736B1">
        <w:t>maksājum</w:t>
      </w:r>
      <w:r w:rsidR="009F19C8">
        <w:t xml:space="preserve">u par valsts </w:t>
      </w:r>
      <w:r w:rsidR="009F19C8" w:rsidRPr="00022BF8">
        <w:t xml:space="preserve">apmaksāto veselības </w:t>
      </w:r>
      <w:r w:rsidR="009F19C8">
        <w:t xml:space="preserve">aprūpes pakalpojumu (manipulāciju) </w:t>
      </w:r>
      <w:r w:rsidR="009F19C8" w:rsidRPr="00022BF8">
        <w:t>sniegšanu</w:t>
      </w:r>
      <w:r w:rsidR="009F19C8">
        <w:t>;</w:t>
      </w:r>
    </w:p>
    <w:p w14:paraId="2D34DDDD" w14:textId="56B02E89" w:rsidR="009F3196" w:rsidRDefault="005D0A88" w:rsidP="009F19C8">
      <w:pPr>
        <w:pStyle w:val="ListParagraph"/>
        <w:numPr>
          <w:ilvl w:val="0"/>
          <w:numId w:val="3"/>
        </w:numPr>
        <w:spacing w:line="276" w:lineRule="auto"/>
        <w:jc w:val="both"/>
      </w:pPr>
      <w:r>
        <w:t xml:space="preserve">ieturēto </w:t>
      </w:r>
      <w:r w:rsidR="009F19C8" w:rsidRPr="00CB4E09">
        <w:t xml:space="preserve">maksājumu </w:t>
      </w:r>
      <w:r w:rsidR="008E1459">
        <w:t xml:space="preserve">par valsts </w:t>
      </w:r>
      <w:r w:rsidR="008E1459" w:rsidRPr="00022BF8">
        <w:t xml:space="preserve">apmaksāto veselības </w:t>
      </w:r>
      <w:r w:rsidR="008E1459">
        <w:t xml:space="preserve">aprūpes pakalpojumu </w:t>
      </w:r>
      <w:r w:rsidR="008E1459" w:rsidRPr="00022BF8">
        <w:t>sniegšanu</w:t>
      </w:r>
      <w:r w:rsidR="008E1459">
        <w:t xml:space="preserve"> saistībā ar </w:t>
      </w:r>
      <w:r w:rsidR="00105232">
        <w:t xml:space="preserve">kompensētajiem </w:t>
      </w:r>
      <w:proofErr w:type="spellStart"/>
      <w:r w:rsidR="00105232" w:rsidRPr="00CB4E09">
        <w:t>ekspresdiagnostikas</w:t>
      </w:r>
      <w:proofErr w:type="spellEnd"/>
      <w:r w:rsidR="00105232">
        <w:t xml:space="preserve"> </w:t>
      </w:r>
      <w:proofErr w:type="spellStart"/>
      <w:r w:rsidR="00105232">
        <w:t>teststrēmeļu</w:t>
      </w:r>
      <w:proofErr w:type="spellEnd"/>
      <w:r w:rsidR="00105232">
        <w:t xml:space="preserve"> iegādes izdevumiem</w:t>
      </w:r>
      <w:r w:rsidR="00EA6484">
        <w:t>;</w:t>
      </w:r>
    </w:p>
    <w:p w14:paraId="49883662" w14:textId="3FF62EB0" w:rsidR="009F3196" w:rsidRPr="00E62F5C" w:rsidRDefault="005D0A88" w:rsidP="008E1459">
      <w:pPr>
        <w:pStyle w:val="ListParagraph"/>
        <w:numPr>
          <w:ilvl w:val="0"/>
          <w:numId w:val="3"/>
        </w:numPr>
        <w:spacing w:line="276" w:lineRule="auto"/>
        <w:jc w:val="both"/>
      </w:pPr>
      <w:r>
        <w:t xml:space="preserve">noteikto </w:t>
      </w:r>
      <w:r w:rsidR="008E1459">
        <w:t xml:space="preserve">pienākumu atlīdzināt zaudējumus par nepamatoti izrakstītajām valsts </w:t>
      </w:r>
      <w:r w:rsidR="008E1459" w:rsidRPr="00E62F5C">
        <w:t>kompensējamajām zālēm.</w:t>
      </w:r>
    </w:p>
    <w:p w14:paraId="1F926E3C" w14:textId="6CCB326D" w:rsidR="009F3196" w:rsidRPr="00E62F5C" w:rsidRDefault="008E1459" w:rsidP="00E62F5C">
      <w:pPr>
        <w:spacing w:line="276" w:lineRule="auto"/>
        <w:ind w:firstLine="720"/>
        <w:jc w:val="both"/>
      </w:pPr>
      <w:r w:rsidRPr="00E62F5C">
        <w:t>Inspekcija nav pārsūdzējusi a</w:t>
      </w:r>
      <w:r w:rsidR="009F3196" w:rsidRPr="00E62F5C">
        <w:t>pgabaltiesas spriedum</w:t>
      </w:r>
      <w:r w:rsidRPr="00E62F5C">
        <w:t xml:space="preserve">u daļā, kurā </w:t>
      </w:r>
      <w:r w:rsidR="00717DF6" w:rsidRPr="00E62F5C">
        <w:t xml:space="preserve">tiesa </w:t>
      </w:r>
      <w:r w:rsidR="006D3032">
        <w:t>konstatēja</w:t>
      </w:r>
      <w:r w:rsidR="00E62F5C" w:rsidRPr="00E62F5C">
        <w:t xml:space="preserve"> nepilnības iestādes veiktajos no valsts budžeta apmaksai uzrādīto </w:t>
      </w:r>
      <w:proofErr w:type="spellStart"/>
      <w:r w:rsidR="00E62F5C" w:rsidRPr="00E62F5C">
        <w:t>teststrēmeļu</w:t>
      </w:r>
      <w:proofErr w:type="spellEnd"/>
      <w:r w:rsidR="00E62F5C" w:rsidRPr="00E62F5C">
        <w:t xml:space="preserve"> aprēķinos, kā rezultātā atzina, ka no pieteicējas ieturama mazāka summa, nekā tas noteikts pārsūdzētajā lēmumā. </w:t>
      </w:r>
      <w:r w:rsidR="005C787E">
        <w:t xml:space="preserve">Attiecīgi </w:t>
      </w:r>
      <w:r w:rsidR="009F3196" w:rsidRPr="00E62F5C">
        <w:t>Senāts izskata lietu daļā, par kuru iesniegta kasācijas sūdzība.</w:t>
      </w:r>
    </w:p>
    <w:p w14:paraId="16798CA6" w14:textId="77777777" w:rsidR="009F3196" w:rsidRPr="00FD53B0" w:rsidRDefault="009F3196" w:rsidP="006D1717">
      <w:pPr>
        <w:spacing w:line="276" w:lineRule="auto"/>
        <w:ind w:firstLine="709"/>
        <w:jc w:val="center"/>
        <w:rPr>
          <w:b/>
        </w:rPr>
      </w:pPr>
    </w:p>
    <w:p w14:paraId="527A5622" w14:textId="77777777" w:rsidR="00FD53B0" w:rsidRPr="001F772A" w:rsidRDefault="00FD53B0" w:rsidP="00FD53B0">
      <w:pPr>
        <w:spacing w:line="276" w:lineRule="auto"/>
        <w:ind w:firstLine="720"/>
        <w:jc w:val="center"/>
        <w:rPr>
          <w:b/>
          <w:color w:val="595959" w:themeColor="text1" w:themeTint="A6"/>
          <w:shd w:val="clear" w:color="auto" w:fill="FFFFFF"/>
        </w:rPr>
      </w:pPr>
      <w:r w:rsidRPr="001F772A">
        <w:rPr>
          <w:b/>
          <w:color w:val="595959" w:themeColor="text1" w:themeTint="A6"/>
          <w:shd w:val="clear" w:color="auto" w:fill="FFFFFF"/>
        </w:rPr>
        <w:t>I</w:t>
      </w:r>
    </w:p>
    <w:p w14:paraId="7D598DE7" w14:textId="77777777" w:rsidR="00FD53B0" w:rsidRPr="00635600" w:rsidRDefault="00FD53B0" w:rsidP="00FD53B0">
      <w:pPr>
        <w:spacing w:line="276" w:lineRule="auto"/>
        <w:ind w:firstLine="720"/>
        <w:jc w:val="center"/>
        <w:rPr>
          <w:shd w:val="clear" w:color="auto" w:fill="FFFFFF"/>
        </w:rPr>
      </w:pPr>
    </w:p>
    <w:p w14:paraId="563652E3" w14:textId="48E6E11C" w:rsidR="009F3196" w:rsidRPr="009F3196" w:rsidRDefault="00635600" w:rsidP="009F3196">
      <w:pPr>
        <w:spacing w:line="276" w:lineRule="auto"/>
        <w:ind w:firstLine="720"/>
        <w:jc w:val="both"/>
        <w:rPr>
          <w:shd w:val="clear" w:color="auto" w:fill="FFFFFF"/>
        </w:rPr>
      </w:pPr>
      <w:r>
        <w:rPr>
          <w:shd w:val="clear" w:color="auto" w:fill="FFFFFF"/>
        </w:rPr>
        <w:t>[</w:t>
      </w:r>
      <w:r w:rsidR="00FD3BD3">
        <w:rPr>
          <w:shd w:val="clear" w:color="auto" w:fill="FFFFFF"/>
        </w:rPr>
        <w:t>7</w:t>
      </w:r>
      <w:r>
        <w:rPr>
          <w:shd w:val="clear" w:color="auto" w:fill="FFFFFF"/>
        </w:rPr>
        <w:t>]</w:t>
      </w:r>
      <w:r w:rsidR="009F3196">
        <w:rPr>
          <w:shd w:val="clear" w:color="auto" w:fill="FFFFFF"/>
        </w:rPr>
        <w:t> </w:t>
      </w:r>
      <w:r w:rsidR="009F3196">
        <w:t xml:space="preserve"> Senātam izskatāmajā lietā jāpārbauda, vai tiesa pareizi piemērojusi tiesību normas, atzīstot, ka iestāde pamatoti </w:t>
      </w:r>
      <w:r w:rsidR="00286CFE">
        <w:t xml:space="preserve">nolēma neizmaksāt pieteicējai mēneša darbības novērtējuma mainīgo maksājumu par </w:t>
      </w:r>
      <w:r w:rsidR="00A957CF">
        <w:t>attiecīgo laik</w:t>
      </w:r>
      <w:r w:rsidR="001D1B26">
        <w:t xml:space="preserve">a </w:t>
      </w:r>
      <w:r w:rsidR="00A957CF">
        <w:t>posmu</w:t>
      </w:r>
      <w:r w:rsidR="00286CFE">
        <w:t xml:space="preserve">, </w:t>
      </w:r>
      <w:r w:rsidR="00286CFE">
        <w:rPr>
          <w:shd w:val="clear" w:color="auto" w:fill="FFFFFF"/>
        </w:rPr>
        <w:t>j</w:t>
      </w:r>
      <w:r w:rsidR="00286CFE">
        <w:t xml:space="preserve">o </w:t>
      </w:r>
      <w:r w:rsidR="001C1CFA">
        <w:t xml:space="preserve">konstatēja, ka </w:t>
      </w:r>
      <w:r w:rsidR="00286CFE" w:rsidRPr="005A0779">
        <w:t>ģimenes ārst</w:t>
      </w:r>
      <w:r w:rsidR="00286CFE">
        <w:t>e nav izpildījusi</w:t>
      </w:r>
      <w:r w:rsidR="00286CFE" w:rsidRPr="005A0779">
        <w:t xml:space="preserve"> pienākum</w:t>
      </w:r>
      <w:r w:rsidR="00286CFE">
        <w:t xml:space="preserve">u </w:t>
      </w:r>
      <w:r w:rsidR="00286CFE" w:rsidRPr="005A0779">
        <w:t xml:space="preserve">nodrošināt pacientiem veselības aprūpes pakalpojumus </w:t>
      </w:r>
      <w:r w:rsidR="00286CFE">
        <w:t>tiesību normā</w:t>
      </w:r>
      <w:r w:rsidR="001C1CFA">
        <w:t>s</w:t>
      </w:r>
      <w:r w:rsidR="00286CFE">
        <w:t xml:space="preserve"> </w:t>
      </w:r>
      <w:r w:rsidR="00286CFE" w:rsidRPr="005A0779">
        <w:t>noteiktajā stundu apmērā</w:t>
      </w:r>
      <w:r w:rsidR="00286CFE">
        <w:t>.</w:t>
      </w:r>
    </w:p>
    <w:p w14:paraId="0EC27CB1" w14:textId="77777777" w:rsidR="009F3196" w:rsidRDefault="009F3196" w:rsidP="00286CFE">
      <w:pPr>
        <w:spacing w:line="276" w:lineRule="auto"/>
        <w:jc w:val="both"/>
        <w:rPr>
          <w:shd w:val="clear" w:color="auto" w:fill="FFFFFF"/>
        </w:rPr>
      </w:pPr>
    </w:p>
    <w:p w14:paraId="133F1CB2" w14:textId="5C56D778" w:rsidR="006D1717" w:rsidRDefault="00286CFE" w:rsidP="006D1717">
      <w:pPr>
        <w:spacing w:line="276" w:lineRule="auto"/>
        <w:ind w:firstLine="720"/>
        <w:jc w:val="both"/>
        <w:rPr>
          <w:shd w:val="clear" w:color="auto" w:fill="FFFFFF"/>
        </w:rPr>
      </w:pPr>
      <w:r>
        <w:rPr>
          <w:shd w:val="clear" w:color="auto" w:fill="FFFFFF"/>
        </w:rPr>
        <w:t>[</w:t>
      </w:r>
      <w:r w:rsidR="00FD3BD3">
        <w:rPr>
          <w:shd w:val="clear" w:color="auto" w:fill="FFFFFF"/>
        </w:rPr>
        <w:t>8</w:t>
      </w:r>
      <w:r>
        <w:rPr>
          <w:shd w:val="clear" w:color="auto" w:fill="FFFFFF"/>
        </w:rPr>
        <w:t>] </w:t>
      </w:r>
      <w:r w:rsidR="006D1717">
        <w:rPr>
          <w:shd w:val="clear" w:color="auto" w:fill="FFFFFF"/>
        </w:rPr>
        <w:t xml:space="preserve">Atbilstoši </w:t>
      </w:r>
      <w:r w:rsidR="006D1717">
        <w:t xml:space="preserve">noteikumu Nr. 1046 65.punktam ģimenes ārsta mēneša darbības novērtējuma mainīgo maksājumu dienests izmaksā reizi ceturksnī pilnā apmērā, ja ģimenes ārsts savā darbībā šajā laikā ir izpildījis visus šo noteikumu 44. un 46.punktā minētos nosacījumus. Ja </w:t>
      </w:r>
      <w:r w:rsidR="002B13A3">
        <w:t>d</w:t>
      </w:r>
      <w:r w:rsidR="006D1717">
        <w:t xml:space="preserve">ienests ir saņēmis spēkā esošu </w:t>
      </w:r>
      <w:r w:rsidR="002B13A3">
        <w:t>i</w:t>
      </w:r>
      <w:r w:rsidR="006D1717">
        <w:t>nspekcijas lēmumu, kuram beidzies apstrīdēšanas termiņš un kurā konstatēts, ka ģimenes ārsts šajā laikā pilnībā nav izpildījis kādu no šo noteikumu 44. un 46.punktā minētajiem noteikumiem, dienests ģimenes ārsta mēneša darbības novērtējuma mainīgo maksājumu attiecīgajā ceturksnī neizmaksā.</w:t>
      </w:r>
    </w:p>
    <w:p w14:paraId="696FFC22" w14:textId="270F95DA" w:rsidR="007D68C7" w:rsidRDefault="00167541" w:rsidP="007D68C7">
      <w:pPr>
        <w:spacing w:line="276" w:lineRule="auto"/>
        <w:ind w:firstLine="720"/>
        <w:jc w:val="both"/>
        <w:rPr>
          <w:shd w:val="clear" w:color="auto" w:fill="FFFFFF"/>
        </w:rPr>
      </w:pPr>
      <w:r>
        <w:t>Noteikumu Nr. 1046 44.1.2.apakšpunkts noteic, ka ģimenes ārsts kopīgi ar māsu vai ārsta palīgu (feldšeri) nodrošina pacientam veselības aprūpes pakalpojumu ģimenes ārsta prakses vietā vai darbavietā (ja ģimenes ārsts ir darbinieks ārstniecības iestādē) un pacienta dzīvesvietā, cita starp ģimenes ārsta pacientu pieņemšanas laiku ne mazāk par 25 stundām nedēļā, ja reģistrēto pacientu skaits praksē ir vairāk par 2000 pacientiem. Līdz 2011.gada 1.jūlijam noteikumu Nr.</w:t>
      </w:r>
      <w:r w:rsidR="007D68C7">
        <w:t> </w:t>
      </w:r>
      <w:r>
        <w:t xml:space="preserve">1046 44.1.punkts paredzēja, ka pacientu kopējais pieņemšanas laiks </w:t>
      </w:r>
      <w:r w:rsidR="00295F76">
        <w:t xml:space="preserve">jānodrošina </w:t>
      </w:r>
      <w:r>
        <w:t>ne mazāk par 20 stundām nedēļā.</w:t>
      </w:r>
    </w:p>
    <w:p w14:paraId="13A8BCA5" w14:textId="5730FD5D" w:rsidR="004628EB" w:rsidRPr="00717DF6" w:rsidRDefault="00F63B35" w:rsidP="00717DF6">
      <w:pPr>
        <w:spacing w:line="276" w:lineRule="auto"/>
        <w:ind w:firstLine="720"/>
        <w:jc w:val="both"/>
        <w:rPr>
          <w:shd w:val="clear" w:color="auto" w:fill="FFFFFF"/>
        </w:rPr>
      </w:pPr>
      <w:r>
        <w:rPr>
          <w:shd w:val="clear" w:color="auto" w:fill="FFFFFF"/>
        </w:rPr>
        <w:t>Pā</w:t>
      </w:r>
      <w:r w:rsidR="00717DF6">
        <w:rPr>
          <w:shd w:val="clear" w:color="auto" w:fill="FFFFFF"/>
        </w:rPr>
        <w:t>rsūdzētajā spriedumā atzīts, ka</w:t>
      </w:r>
      <w:r w:rsidR="00717DF6" w:rsidRPr="00717DF6">
        <w:t xml:space="preserve"> </w:t>
      </w:r>
      <w:r w:rsidR="00717DF6">
        <w:t>ģimenes ārsta mēneša darbības novērtējuma mainīgā maksājuma izmaksāšanai</w:t>
      </w:r>
      <w:r w:rsidR="00717DF6" w:rsidRPr="0019737C">
        <w:t xml:space="preserve"> svarīgi konstatēt, ka </w:t>
      </w:r>
      <w:r w:rsidR="00717DF6">
        <w:t>noteikumu Nr. 1046 44.1.</w:t>
      </w:r>
      <w:r w:rsidR="00C315A4">
        <w:t>2.</w:t>
      </w:r>
      <w:r w:rsidR="00717DF6">
        <w:t>apakšpunktā</w:t>
      </w:r>
      <w:r w:rsidR="00717DF6" w:rsidRPr="0019737C">
        <w:t xml:space="preserve"> paredzētajās stundās šos pakalpojumus snie</w:t>
      </w:r>
      <w:r w:rsidR="00717DF6">
        <w:t xml:space="preserve">gusi </w:t>
      </w:r>
      <w:r w:rsidR="00717DF6" w:rsidRPr="0019737C">
        <w:t>ģimenes ārste</w:t>
      </w:r>
      <w:r w:rsidR="00717DF6">
        <w:t xml:space="preserve"> personīgi</w:t>
      </w:r>
      <w:r w:rsidR="00717DF6" w:rsidRPr="0019737C">
        <w:t>.</w:t>
      </w:r>
      <w:r w:rsidR="00717DF6">
        <w:t xml:space="preserve"> </w:t>
      </w:r>
      <w:r w:rsidR="00717DF6">
        <w:rPr>
          <w:rFonts w:eastAsiaTheme="minorHAnsi" w:cstheme="minorBidi"/>
          <w:szCs w:val="22"/>
          <w:lang w:eastAsia="en-US"/>
        </w:rPr>
        <w:t>Ievērojot</w:t>
      </w:r>
      <w:r w:rsidR="00717DF6" w:rsidRPr="00433374">
        <w:rPr>
          <w:rFonts w:eastAsiaTheme="minorHAnsi" w:cstheme="minorBidi"/>
          <w:szCs w:val="22"/>
          <w:lang w:eastAsia="en-US"/>
        </w:rPr>
        <w:t xml:space="preserve">, ka </w:t>
      </w:r>
      <w:r w:rsidR="00717DF6">
        <w:rPr>
          <w:rFonts w:eastAsiaTheme="minorHAnsi" w:cstheme="minorBidi"/>
          <w:szCs w:val="22"/>
          <w:lang w:eastAsia="en-US"/>
        </w:rPr>
        <w:t xml:space="preserve">ģimenes </w:t>
      </w:r>
      <w:r w:rsidR="00717DF6">
        <w:rPr>
          <w:rFonts w:eastAsiaTheme="minorHAnsi" w:cstheme="minorBidi"/>
          <w:szCs w:val="22"/>
          <w:lang w:eastAsia="en-US"/>
        </w:rPr>
        <w:lastRenderedPageBreak/>
        <w:t>ārste strīdus</w:t>
      </w:r>
      <w:r w:rsidR="00717DF6" w:rsidRPr="00433374">
        <w:rPr>
          <w:rFonts w:eastAsiaTheme="minorHAnsi" w:cstheme="minorBidi"/>
          <w:szCs w:val="22"/>
          <w:lang w:eastAsia="en-US"/>
        </w:rPr>
        <w:t xml:space="preserve"> līgumos paredzētajos laikos, kuru skaits noteikts atbilstoši </w:t>
      </w:r>
      <w:r w:rsidR="00717DF6">
        <w:rPr>
          <w:rFonts w:eastAsiaTheme="minorHAnsi" w:cstheme="minorBidi"/>
          <w:szCs w:val="22"/>
          <w:lang w:eastAsia="en-US"/>
        </w:rPr>
        <w:t>minētajai tiesību normai</w:t>
      </w:r>
      <w:r w:rsidR="00717DF6" w:rsidRPr="00433374">
        <w:rPr>
          <w:rFonts w:eastAsiaTheme="minorHAnsi" w:cstheme="minorBidi"/>
          <w:szCs w:val="22"/>
          <w:lang w:eastAsia="en-US"/>
        </w:rPr>
        <w:t>, nevarēja pacientiem nodrošināt veselība</w:t>
      </w:r>
      <w:r w:rsidR="00717DF6">
        <w:rPr>
          <w:rFonts w:eastAsiaTheme="minorHAnsi" w:cstheme="minorBidi"/>
          <w:szCs w:val="22"/>
          <w:lang w:eastAsia="en-US"/>
        </w:rPr>
        <w:t xml:space="preserve">s aprūpes pakalpojumu sniegšanu </w:t>
      </w:r>
      <w:r w:rsidR="00717DF6" w:rsidRPr="0019737C">
        <w:t>sakarā ar darba pienākumu pild</w:t>
      </w:r>
      <w:r w:rsidR="00717DF6">
        <w:t xml:space="preserve">īšanu pie </w:t>
      </w:r>
      <w:r w:rsidR="00717DF6" w:rsidRPr="00282A17">
        <w:t xml:space="preserve">citiem darba devējiem, </w:t>
      </w:r>
      <w:r w:rsidR="00461D8E">
        <w:t xml:space="preserve">apgabaltiesa atzina, ka </w:t>
      </w:r>
      <w:r w:rsidR="00B574D6">
        <w:t xml:space="preserve">pieteicēja </w:t>
      </w:r>
      <w:r w:rsidR="00717DF6" w:rsidRPr="00282A17">
        <w:t>minēto tiesību normu</w:t>
      </w:r>
      <w:r w:rsidR="00B574D6">
        <w:t xml:space="preserve"> pārkāpusi</w:t>
      </w:r>
      <w:r w:rsidR="00717DF6" w:rsidRPr="00282A17">
        <w:t>.</w:t>
      </w:r>
      <w:r w:rsidR="00717DF6" w:rsidRPr="00282A17">
        <w:rPr>
          <w:shd w:val="clear" w:color="auto" w:fill="FFFFFF"/>
        </w:rPr>
        <w:t xml:space="preserve"> </w:t>
      </w:r>
      <w:r w:rsidR="00286CFE" w:rsidRPr="00282A17">
        <w:t>Savukārt p</w:t>
      </w:r>
      <w:r w:rsidR="00557488" w:rsidRPr="00282A17">
        <w:t xml:space="preserve">ieteicēja uzskata, </w:t>
      </w:r>
      <w:r w:rsidR="00717DF6" w:rsidRPr="00282A17">
        <w:t>ka ir izpildījusi minētos no</w:t>
      </w:r>
      <w:r w:rsidR="00A957CF">
        <w:t>teikumus</w:t>
      </w:r>
      <w:r w:rsidR="00717DF6" w:rsidRPr="00282A17">
        <w:t>, jo pacientu pieņemšana tika nodrošināta ārpus tiesību normā noteiktajiem pieņemšanas laikiem</w:t>
      </w:r>
      <w:r w:rsidR="00282A17">
        <w:t>.</w:t>
      </w:r>
      <w:r w:rsidR="00717DF6" w:rsidRPr="00282A17">
        <w:t xml:space="preserve"> </w:t>
      </w:r>
    </w:p>
    <w:p w14:paraId="74301FF5" w14:textId="77777777" w:rsidR="001D55C7" w:rsidRDefault="001D55C7" w:rsidP="00BC48C4">
      <w:pPr>
        <w:spacing w:line="276" w:lineRule="auto"/>
        <w:ind w:firstLine="720"/>
      </w:pPr>
    </w:p>
    <w:p w14:paraId="529AA0B3" w14:textId="0D74B1BA" w:rsidR="00054B87" w:rsidRDefault="00286CFE" w:rsidP="00EC0838">
      <w:pPr>
        <w:spacing w:line="276" w:lineRule="auto"/>
        <w:ind w:firstLine="720"/>
        <w:jc w:val="both"/>
      </w:pPr>
      <w:r>
        <w:t>[</w:t>
      </w:r>
      <w:r w:rsidR="00F178AF">
        <w:t>9</w:t>
      </w:r>
      <w:r>
        <w:t>] </w:t>
      </w:r>
      <w:r w:rsidR="001D55C7">
        <w:t xml:space="preserve">Ievērojot Administratīvā procesa likuma 349.panta sesto daļu, </w:t>
      </w:r>
      <w:r w:rsidR="00557488">
        <w:t>Senāts</w:t>
      </w:r>
      <w:r w:rsidR="001D55C7">
        <w:t xml:space="preserve"> atzīst, ka pārsūdzētajā s</w:t>
      </w:r>
      <w:r w:rsidR="001D55C7" w:rsidRPr="00EC0838">
        <w:t>priedumā ietvertais pamatojums</w:t>
      </w:r>
      <w:r w:rsidR="00B5137A" w:rsidRPr="00EC0838">
        <w:t>, kas atspoguļots šā sprieduma aprakstošās daļas 4.1.punktā,</w:t>
      </w:r>
      <w:r w:rsidR="001D55C7" w:rsidRPr="00EC0838">
        <w:t xml:space="preserve"> ir pareizs un tam pievienojas, vēlreiz neatkārtojot. </w:t>
      </w:r>
    </w:p>
    <w:p w14:paraId="27E90689" w14:textId="1518EEF6" w:rsidR="000C1EED" w:rsidRDefault="00557488" w:rsidP="00B3458D">
      <w:pPr>
        <w:spacing w:line="276" w:lineRule="auto"/>
        <w:ind w:firstLine="720"/>
        <w:jc w:val="both"/>
      </w:pPr>
      <w:r w:rsidRPr="00EC0838">
        <w:t>Senāts</w:t>
      </w:r>
      <w:r w:rsidR="001D55C7" w:rsidRPr="00EC0838">
        <w:t xml:space="preserve"> nesaskata k</w:t>
      </w:r>
      <w:r w:rsidR="00787253" w:rsidRPr="00EC0838">
        <w:t>ļūdas apgabaltiesas secinājumos, kā arī atzīst apgabalties</w:t>
      </w:r>
      <w:r w:rsidR="006D3032">
        <w:t>as veikto noteikumu Nr. 1046 44</w:t>
      </w:r>
      <w:r w:rsidR="000E05A3">
        <w:t>.</w:t>
      </w:r>
      <w:r w:rsidR="00787253" w:rsidRPr="00EC0838">
        <w:t>punkta interpretāciju par pareizu.</w:t>
      </w:r>
      <w:r w:rsidR="00950775" w:rsidRPr="00EC0838">
        <w:t xml:space="preserve"> </w:t>
      </w:r>
      <w:r w:rsidR="001B351E">
        <w:t>L</w:t>
      </w:r>
      <w:r w:rsidR="00950775" w:rsidRPr="00EC0838">
        <w:t xml:space="preserve">ai konstatētu, ka pieteicēja ir ievērojusi </w:t>
      </w:r>
      <w:r w:rsidR="007B2390">
        <w:t xml:space="preserve">minēto noteikumu </w:t>
      </w:r>
      <w:r w:rsidR="00950775" w:rsidRPr="00EC0838">
        <w:t>44.</w:t>
      </w:r>
      <w:r w:rsidR="000E05A3">
        <w:t>p</w:t>
      </w:r>
      <w:r w:rsidR="00950775" w:rsidRPr="00EC0838">
        <w:t xml:space="preserve">unkta prasības, ir nepieciešams konstatēt, ka tiesību normā </w:t>
      </w:r>
      <w:r w:rsidR="00950775" w:rsidRPr="00B3458D">
        <w:t xml:space="preserve">paredzētajās stundās </w:t>
      </w:r>
      <w:r w:rsidR="00950775" w:rsidRPr="00B3458D">
        <w:rPr>
          <w:shd w:val="clear" w:color="auto" w:fill="FFFFFF"/>
        </w:rPr>
        <w:t xml:space="preserve">veselības aprūpes </w:t>
      </w:r>
      <w:r w:rsidR="00950775" w:rsidRPr="00B3458D">
        <w:t xml:space="preserve">pakalpojumus sniedza </w:t>
      </w:r>
      <w:r w:rsidR="00054B87" w:rsidRPr="00B3458D">
        <w:t xml:space="preserve">pati </w:t>
      </w:r>
      <w:r w:rsidR="00950775" w:rsidRPr="00B3458D">
        <w:t>ģimenes ārste</w:t>
      </w:r>
      <w:r w:rsidR="00B3458D" w:rsidRPr="00B3458D">
        <w:t>, savukārt a</w:t>
      </w:r>
      <w:r w:rsidR="000E05A3" w:rsidRPr="00B3458D">
        <w:t>pstāklis, ka pieteicējai saskaņā ar noteikumu Nr. 1046 49.punktu nebija jāsaskaņo sava prombūtne ar Nacionālo veselības dienestu, neattaisno pieteicējas rīcības neatbilstību noteikumu 44.punktam.</w:t>
      </w:r>
      <w:r w:rsidR="00B3458D" w:rsidRPr="00B3458D">
        <w:t xml:space="preserve"> </w:t>
      </w:r>
    </w:p>
    <w:p w14:paraId="0749941C" w14:textId="63F3C5D3" w:rsidR="00927F60" w:rsidRDefault="001B351E" w:rsidP="00316C2F">
      <w:pPr>
        <w:spacing w:line="276" w:lineRule="auto"/>
        <w:ind w:firstLine="720"/>
        <w:jc w:val="both"/>
      </w:pPr>
      <w:r>
        <w:t>N</w:t>
      </w:r>
      <w:r w:rsidR="004424B7">
        <w:t>av ņemams vērā kasācijas sūdzībā norādītais, ka tiesību normas</w:t>
      </w:r>
      <w:r w:rsidR="00CD603C">
        <w:t xml:space="preserve"> un</w:t>
      </w:r>
      <w:r w:rsidR="004424B7">
        <w:t xml:space="preserve"> strīdus līgum</w:t>
      </w:r>
      <w:r w:rsidR="00CD603C">
        <w:t>i</w:t>
      </w:r>
      <w:r w:rsidR="004424B7">
        <w:t xml:space="preserve"> nenoteic</w:t>
      </w:r>
      <w:r w:rsidR="00523D69">
        <w:t xml:space="preserve"> ģimenes ārst</w:t>
      </w:r>
      <w:r w:rsidR="00CD603C">
        <w:t>es</w:t>
      </w:r>
      <w:r w:rsidR="00523D69">
        <w:t xml:space="preserve"> imperatīvu pienākumu neatkāpties no strīdus līgumos norādītajiem pieņemšanas laikiem.</w:t>
      </w:r>
      <w:r w:rsidR="004424B7">
        <w:t xml:space="preserve"> </w:t>
      </w:r>
      <w:r w:rsidR="00054B87">
        <w:t>P</w:t>
      </w:r>
      <w:r w:rsidR="00950775" w:rsidRPr="00EC0838">
        <w:t xml:space="preserve">ieteicēja, noslēdzot līgumus par veselības aprūpes pakalpojumu sniegšanu un apmaksu, ir apņēmusies ievērot noteikto kārtību un nodrošināt prakses darba organizāciju atbilstoši </w:t>
      </w:r>
      <w:r w:rsidR="000E05A3" w:rsidRPr="00EC0838">
        <w:t>noteikumu Nr.</w:t>
      </w:r>
      <w:r w:rsidR="006D3032">
        <w:t> </w:t>
      </w:r>
      <w:r w:rsidR="000E05A3" w:rsidRPr="00EC0838">
        <w:t>1046 44.</w:t>
      </w:r>
      <w:r w:rsidR="000E05A3">
        <w:t xml:space="preserve">punkta </w:t>
      </w:r>
      <w:r w:rsidR="00950775" w:rsidRPr="00EC0838">
        <w:t>prasībām.</w:t>
      </w:r>
      <w:r w:rsidR="00316C2F">
        <w:t xml:space="preserve"> </w:t>
      </w:r>
      <w:r w:rsidR="00316C2F" w:rsidRPr="00316C2F">
        <w:t>Tāpat izšķirošas nozīmes nav pieteicējas norādītajam apstāklim, ka pārsūdzētajā inspekcijas lēmumā nav norādīta precīza ieturēšanai paredzētā summa</w:t>
      </w:r>
      <w:r w:rsidR="00FE5F20">
        <w:t>. Ar pārsūdzēto lēmumu</w:t>
      </w:r>
      <w:r w:rsidR="00316C2F" w:rsidRPr="00316C2F">
        <w:t xml:space="preserve"> </w:t>
      </w:r>
      <w:r w:rsidR="00FE5F20">
        <w:t>mēneša darbības novērtējuma mainīgo maksājumu</w:t>
      </w:r>
      <w:r w:rsidR="00927F60" w:rsidRPr="00927F60">
        <w:t xml:space="preserve"> </w:t>
      </w:r>
      <w:r w:rsidR="00927F60" w:rsidRPr="00316C2F">
        <w:t>nol</w:t>
      </w:r>
      <w:r w:rsidR="00927F60">
        <w:t xml:space="preserve">emts </w:t>
      </w:r>
      <w:r w:rsidR="00927F60" w:rsidRPr="00316C2F">
        <w:t>neizmaksāt</w:t>
      </w:r>
      <w:r w:rsidR="00316C2F" w:rsidRPr="00316C2F">
        <w:t xml:space="preserve">, nevis </w:t>
      </w:r>
      <w:r w:rsidR="00927F60">
        <w:t>ieturēt tādu maksājumu, kas jau ir nepamatoti saņemts.</w:t>
      </w:r>
    </w:p>
    <w:p w14:paraId="6D3E5419" w14:textId="77777777" w:rsidR="00054B87" w:rsidRDefault="00054B87" w:rsidP="00EC0838">
      <w:pPr>
        <w:spacing w:line="276" w:lineRule="auto"/>
        <w:ind w:firstLine="720"/>
        <w:jc w:val="both"/>
      </w:pPr>
    </w:p>
    <w:p w14:paraId="7BE8C529" w14:textId="50D2F759" w:rsidR="00663A01" w:rsidRDefault="00054B87" w:rsidP="00663A01">
      <w:pPr>
        <w:spacing w:line="276" w:lineRule="auto"/>
        <w:ind w:firstLine="720"/>
        <w:jc w:val="both"/>
      </w:pPr>
      <w:r>
        <w:t>[</w:t>
      </w:r>
      <w:r w:rsidR="00493209">
        <w:t>1</w:t>
      </w:r>
      <w:r w:rsidR="00F178AF">
        <w:t>0</w:t>
      </w:r>
      <w:r w:rsidR="002237CC">
        <w:t>]</w:t>
      </w:r>
      <w:r w:rsidR="00663A01">
        <w:t> Saskaņā ar Administratīvā procesa likuma 103.panta otro daļu tiesa administratīvajā procesā, pildot savus pienākumus, pati (</w:t>
      </w:r>
      <w:proofErr w:type="spellStart"/>
      <w:r w:rsidR="00663A01" w:rsidRPr="00663A01">
        <w:rPr>
          <w:i/>
        </w:rPr>
        <w:t>ex</w:t>
      </w:r>
      <w:proofErr w:type="spellEnd"/>
      <w:r w:rsidR="00663A01" w:rsidRPr="00663A01">
        <w:rPr>
          <w:i/>
        </w:rPr>
        <w:t xml:space="preserve"> </w:t>
      </w:r>
      <w:proofErr w:type="spellStart"/>
      <w:r w:rsidR="00663A01" w:rsidRPr="00663A01">
        <w:rPr>
          <w:i/>
        </w:rPr>
        <w:t>officio</w:t>
      </w:r>
      <w:proofErr w:type="spellEnd"/>
      <w:r w:rsidR="00663A01">
        <w:t>) objektīvi noskaidro lietas apstākļus un dod tiem juridisku vērtējumu, izskatot lietu saprātīgā termiņā. Administratīvā procesa likuma 107.panta ceturtā daļa paredz, ka, lai prasījuma robežās noskaidrotu patiesos lietas apstākļus un panāktu tiesisku un taisnīgu lietas izskatīšanu, tiesa dod administratīvā procesa dalībniekiem norādījumus un ieteikumus, kā arī savāc pierādījumus pēc savas iniciatīvas (objektīvās izmeklēšanas princips).</w:t>
      </w:r>
    </w:p>
    <w:p w14:paraId="6470D295" w14:textId="1A228BC3" w:rsidR="00663A01" w:rsidRDefault="00216DA4" w:rsidP="00AA2506">
      <w:pPr>
        <w:spacing w:line="276" w:lineRule="auto"/>
        <w:ind w:firstLine="720"/>
        <w:jc w:val="both"/>
      </w:pPr>
      <w:r>
        <w:t>Pieteicēja kļūdaini uzskata, ka</w:t>
      </w:r>
      <w:r w:rsidR="002237CC">
        <w:t xml:space="preserve"> apgabaltiesai šaubu </w:t>
      </w:r>
      <w:r w:rsidR="000C1EED">
        <w:t xml:space="preserve">(par to, ka </w:t>
      </w:r>
      <w:r w:rsidR="000C1EED" w:rsidRPr="000E64F6">
        <w:t>pacienti pieņemti ārpus ģimenes ārstes pieņemšanas laika</w:t>
      </w:r>
      <w:r w:rsidR="000C1EED">
        <w:t xml:space="preserve">) </w:t>
      </w:r>
      <w:r w:rsidR="00CE2507">
        <w:t>gadījumā</w:t>
      </w:r>
      <w:r w:rsidR="001F772A">
        <w:t xml:space="preserve"> atbilstoši</w:t>
      </w:r>
      <w:r w:rsidR="00BA3C28">
        <w:t xml:space="preserve"> </w:t>
      </w:r>
      <w:r w:rsidR="001F772A">
        <w:t xml:space="preserve">Administratīvā procesa likuma 103.panta otrajai daļai </w:t>
      </w:r>
      <w:r w:rsidR="002237CC">
        <w:t xml:space="preserve">bija pienākums uzaicināt </w:t>
      </w:r>
      <w:r>
        <w:t>pieteicējas darbinieci liecību sniegt atkār</w:t>
      </w:r>
      <w:r w:rsidR="00D713BA">
        <w:t>t</w:t>
      </w:r>
      <w:r>
        <w:t>oti vai noteikt pienākumu</w:t>
      </w:r>
      <w:r w:rsidR="005966A2">
        <w:t xml:space="preserve"> pieteicējai</w:t>
      </w:r>
      <w:r>
        <w:t xml:space="preserve"> </w:t>
      </w:r>
      <w:r w:rsidR="002237CC">
        <w:t>iesniegt papildu pierādījumus.</w:t>
      </w:r>
      <w:r w:rsidR="006F0957">
        <w:t xml:space="preserve"> </w:t>
      </w:r>
    </w:p>
    <w:p w14:paraId="7B2F4029" w14:textId="55817804" w:rsidR="00BA3C28" w:rsidRDefault="00CE5FF0" w:rsidP="00BA3C28">
      <w:pPr>
        <w:spacing w:line="276" w:lineRule="auto"/>
        <w:ind w:firstLine="720"/>
        <w:jc w:val="both"/>
      </w:pPr>
      <w:r>
        <w:t>Pirmkārt, tas vien, ka pieteicēja nepiekrīt apgabaltiesas veiktajam liecības novērtējumam, neliecina par atkārtotas liecinieces nopratināšanas nepieciešamību.</w:t>
      </w:r>
      <w:r w:rsidRPr="00CE5FF0">
        <w:t xml:space="preserve"> </w:t>
      </w:r>
      <w:r>
        <w:t>L</w:t>
      </w:r>
      <w:r w:rsidRPr="00CE5FF0">
        <w:t xml:space="preserve">iecinieku atkārtota nopratināšana nav mehānisms, lai panāktu pieteicējai </w:t>
      </w:r>
      <w:r>
        <w:t>vēlamu</w:t>
      </w:r>
      <w:r w:rsidRPr="00CE5FF0">
        <w:t xml:space="preserve"> li</w:t>
      </w:r>
      <w:r>
        <w:t>ecību saturu vai to novērtējumu (</w:t>
      </w:r>
      <w:r w:rsidRPr="00CE5FF0">
        <w:rPr>
          <w:i/>
        </w:rPr>
        <w:t>Senāta 201</w:t>
      </w:r>
      <w:r w:rsidR="006D3032">
        <w:rPr>
          <w:i/>
        </w:rPr>
        <w:t>9</w:t>
      </w:r>
      <w:r w:rsidRPr="00CE5FF0">
        <w:rPr>
          <w:i/>
        </w:rPr>
        <w:t>.gada 16.septembra sprieduma lietā Nr. SKA-96/2019 (ECLI:LV:AT:2019:0916.A420307815.2.S) 9.punkt</w:t>
      </w:r>
      <w:r w:rsidR="005A7E57">
        <w:rPr>
          <w:i/>
        </w:rPr>
        <w:t>s</w:t>
      </w:r>
      <w:r>
        <w:t>).</w:t>
      </w:r>
      <w:r w:rsidR="004200BF">
        <w:t xml:space="preserve"> </w:t>
      </w:r>
      <w:r w:rsidR="00663A01">
        <w:t xml:space="preserve">Savukārt argumenti par to, kā tiesa izvērtējusi pieteicējas darbinieces liecību un kādus secinājumus no tās izdarījusi, kasācijas sūdzībā nav pieļaujami. </w:t>
      </w:r>
      <w:r w:rsidR="00663A01">
        <w:rPr>
          <w:shd w:val="clear" w:color="auto" w:fill="FFFFFF"/>
        </w:rPr>
        <w:t xml:space="preserve">Faktisko apstākļu pārbaude un pierādījumu (tostarp liecību) </w:t>
      </w:r>
      <w:r w:rsidR="00663A01">
        <w:rPr>
          <w:shd w:val="clear" w:color="auto" w:fill="FFFFFF"/>
        </w:rPr>
        <w:lastRenderedPageBreak/>
        <w:t xml:space="preserve">pārvērtēšana </w:t>
      </w:r>
      <w:r w:rsidR="00663A01">
        <w:t>atbilstoši Adm</w:t>
      </w:r>
      <w:r w:rsidR="00663A01" w:rsidRPr="00641FF5">
        <w:t>inistratīvā procesa likuma 325.pantam nav kasāci</w:t>
      </w:r>
      <w:r w:rsidR="00BA3C28">
        <w:t>jas instances tiesas kompetencē.</w:t>
      </w:r>
    </w:p>
    <w:p w14:paraId="4C683FA2" w14:textId="0818E2C2" w:rsidR="0020335C" w:rsidRDefault="004200BF" w:rsidP="00743211">
      <w:pPr>
        <w:spacing w:line="276" w:lineRule="auto"/>
        <w:ind w:firstLine="720"/>
        <w:jc w:val="both"/>
      </w:pPr>
      <w:r>
        <w:t xml:space="preserve">Otrkārt, </w:t>
      </w:r>
      <w:r w:rsidR="00BA3C28">
        <w:t xml:space="preserve">Administratīvā procesa likuma 103.panta otrā daļa noteic tiesas pienākumu objektīvi noskaidrot lietas apstākļus, </w:t>
      </w:r>
      <w:r w:rsidR="00750978">
        <w:t xml:space="preserve">bet tas </w:t>
      </w:r>
      <w:r w:rsidR="00BA3C28">
        <w:t xml:space="preserve">nenozīmē, ka </w:t>
      </w:r>
      <w:r w:rsidR="00B4230B">
        <w:t xml:space="preserve">arī </w:t>
      </w:r>
      <w:r w:rsidR="00BA3C28">
        <w:t xml:space="preserve">pieteicējai </w:t>
      </w:r>
      <w:r w:rsidR="00EF03A6">
        <w:t xml:space="preserve">tiesas procesā </w:t>
      </w:r>
      <w:r w:rsidR="00BA3C28">
        <w:t>nav jāievēro pierādīšanas un līdzdarbības pienākums. O</w:t>
      </w:r>
      <w:r w:rsidR="00663A01">
        <w:t>bjektīvās izmeklēšanas mērķis ir nodrošināt, ka lietas izskatīšanas gaitā tiek noskaidroti patiesie lietas apstākļi un panākts tiesisks un taisnīgs rezultāts. O</w:t>
      </w:r>
      <w:r w:rsidR="006F0957">
        <w:t>bjektīvās izmeklēšanas princips nenozīmē tiesas pienākumu iestāties kāda no procesa dalībniekiem (arī pieteicējas) vietā un tā</w:t>
      </w:r>
      <w:r w:rsidR="00AA2506">
        <w:t>s</w:t>
      </w:r>
      <w:r w:rsidR="006F0957">
        <w:t xml:space="preserve"> interesēs vākt pierādījumus (</w:t>
      </w:r>
      <w:r w:rsidR="006F0957" w:rsidRPr="006F0957">
        <w:rPr>
          <w:i/>
        </w:rPr>
        <w:t xml:space="preserve">Senāta 2018.gada 30.janvāra </w:t>
      </w:r>
      <w:r w:rsidR="006F0957" w:rsidRPr="00B4230B">
        <w:rPr>
          <w:i/>
        </w:rPr>
        <w:t>sprieduma lietā Nr. SKA-15/2018</w:t>
      </w:r>
      <w:r w:rsidR="006D3032">
        <w:rPr>
          <w:i/>
        </w:rPr>
        <w:t xml:space="preserve"> </w:t>
      </w:r>
      <w:r w:rsidR="006D3032" w:rsidRPr="006D3032">
        <w:rPr>
          <w:i/>
        </w:rPr>
        <w:t>(ECLI:LV:AT:2018:0130.A420447613.2.S)</w:t>
      </w:r>
      <w:r w:rsidR="006F0957" w:rsidRPr="00B4230B">
        <w:rPr>
          <w:i/>
        </w:rPr>
        <w:t xml:space="preserve"> 8.punkt</w:t>
      </w:r>
      <w:r w:rsidR="00032B8C">
        <w:rPr>
          <w:i/>
        </w:rPr>
        <w:t>s</w:t>
      </w:r>
      <w:r w:rsidR="006F0957" w:rsidRPr="00B4230B">
        <w:t>)</w:t>
      </w:r>
      <w:r w:rsidR="00227261" w:rsidRPr="00B4230B">
        <w:t>.</w:t>
      </w:r>
      <w:r w:rsidR="00743211">
        <w:t xml:space="preserve"> P</w:t>
      </w:r>
      <w:r w:rsidR="0020335C" w:rsidRPr="00B4230B">
        <w:t>ārsūdzētajā spriedumā</w:t>
      </w:r>
      <w:r w:rsidR="00743211">
        <w:t xml:space="preserve"> norādīts</w:t>
      </w:r>
      <w:r w:rsidR="0020335C" w:rsidRPr="00B4230B">
        <w:t>,</w:t>
      </w:r>
      <w:r w:rsidR="00743211">
        <w:t xml:space="preserve"> ka</w:t>
      </w:r>
      <w:r w:rsidR="0020335C" w:rsidRPr="00B4230B">
        <w:t xml:space="preserve"> pieteicēja </w:t>
      </w:r>
      <w:r w:rsidR="00B4230B" w:rsidRPr="00B4230B">
        <w:t>snie</w:t>
      </w:r>
      <w:r w:rsidR="00B4230B">
        <w:t>dza</w:t>
      </w:r>
      <w:r w:rsidR="00B4230B" w:rsidRPr="00B4230B">
        <w:t xml:space="preserve"> vien vispārīgu apgalvojumu par to, ka pacienti tika pieņemti ārpus ģimenes ārstes pieņemšanas laika, bet </w:t>
      </w:r>
      <w:r w:rsidR="00B4230B">
        <w:t>ne</w:t>
      </w:r>
      <w:r w:rsidR="0020335C" w:rsidRPr="000E64F6">
        <w:t>norādīj</w:t>
      </w:r>
      <w:r w:rsidR="00B4230B">
        <w:t>a</w:t>
      </w:r>
      <w:r w:rsidR="0020335C" w:rsidRPr="000E64F6">
        <w:t xml:space="preserve"> citus apstākļus, ko </w:t>
      </w:r>
      <w:r w:rsidR="00B4230B">
        <w:t xml:space="preserve">tiesai </w:t>
      </w:r>
      <w:r w:rsidR="0020335C" w:rsidRPr="000E64F6">
        <w:t>būtu iespējams</w:t>
      </w:r>
      <w:r w:rsidR="00B4230B">
        <w:t xml:space="preserve"> objektīvi</w:t>
      </w:r>
      <w:r w:rsidR="0020335C" w:rsidRPr="000E64F6">
        <w:t xml:space="preserve"> pārbaudīt.</w:t>
      </w:r>
      <w:r w:rsidR="00B4230B">
        <w:t xml:space="preserve"> </w:t>
      </w:r>
      <w:r w:rsidR="00EF03A6">
        <w:t>Līdz ar to nav skaidrs, kādus pierādījumus pieteicēja ir vēlējusies, lai tiesa uzliek par pienākumu iesniegt. P</w:t>
      </w:r>
      <w:r w:rsidR="0020335C">
        <w:t xml:space="preserve">ieteicējai kā procesa dalībniekam bija </w:t>
      </w:r>
      <w:r w:rsidR="00F90CFC">
        <w:t xml:space="preserve">jāpilda pierādīšanas pienākums par apstākļiem, uz kuriem tā atsaucas, un </w:t>
      </w:r>
      <w:r w:rsidR="0020335C">
        <w:t>pēc savām spējām jāpiedalās pierādījumu savākšanā, sevišķi tādu, kas atrodas ti</w:t>
      </w:r>
      <w:r w:rsidR="00EF03A6">
        <w:t>eši pieteicējas kontroles sfērā (</w:t>
      </w:r>
      <w:r w:rsidR="0020335C">
        <w:t>kā tas ir arī izskatāmajā gadījumā</w:t>
      </w:r>
      <w:r w:rsidR="00EF03A6">
        <w:t>)</w:t>
      </w:r>
      <w:r w:rsidR="0020335C">
        <w:t>. T</w:t>
      </w:r>
      <w:r w:rsidR="00EF03A6">
        <w:t>āpat</w:t>
      </w:r>
      <w:r w:rsidR="0020335C">
        <w:t xml:space="preserve"> jāņem vērā, ka pieteicējas iebildumi par to, ka tiesa nav vākusi papildu pierādījumus, ir pārāk vispārīgi. Pieteicēja </w:t>
      </w:r>
      <w:r w:rsidR="00616987">
        <w:t xml:space="preserve">nav iesniegusi vai </w:t>
      </w:r>
      <w:r w:rsidR="0020335C">
        <w:t>kasācijas sūdzībā norādījusi uz nevienu konkrētu pierādījumu, ko tiesa lietā nav ieguvusi, kas spētu būtiski mainīt sprieduma šajā daļā pamatojumu.</w:t>
      </w:r>
      <w:r w:rsidR="0020335C" w:rsidRPr="0020335C">
        <w:t xml:space="preserve"> </w:t>
      </w:r>
    </w:p>
    <w:p w14:paraId="4C58AA6D" w14:textId="77777777" w:rsidR="002237CC" w:rsidRDefault="002237CC" w:rsidP="002237CC">
      <w:pPr>
        <w:spacing w:line="276" w:lineRule="auto"/>
        <w:ind w:firstLine="720"/>
        <w:jc w:val="both"/>
      </w:pPr>
    </w:p>
    <w:p w14:paraId="76771CD9" w14:textId="0C26D3C3" w:rsidR="00054B87" w:rsidRDefault="00AA2506" w:rsidP="005315E0">
      <w:pPr>
        <w:spacing w:line="276" w:lineRule="auto"/>
        <w:ind w:firstLine="720"/>
        <w:jc w:val="both"/>
      </w:pPr>
      <w:r>
        <w:t>[</w:t>
      </w:r>
      <w:r w:rsidR="00F178AF">
        <w:t>1</w:t>
      </w:r>
      <w:r w:rsidR="00A957CF">
        <w:t>1</w:t>
      </w:r>
      <w:r>
        <w:t>] </w:t>
      </w:r>
      <w:r w:rsidR="005315E0">
        <w:t>A</w:t>
      </w:r>
      <w:r w:rsidR="000C1EED">
        <w:t xml:space="preserve">ttiecībā uz iebildumiem par spriedumā ietverto atsauci uz lietā saņemto anonīmo sūdzību </w:t>
      </w:r>
      <w:r w:rsidR="000C1EED" w:rsidRPr="00832F85">
        <w:t>Sen</w:t>
      </w:r>
      <w:r w:rsidR="000C1EED">
        <w:t xml:space="preserve">āts </w:t>
      </w:r>
      <w:r w:rsidR="000C1EED" w:rsidRPr="00832F85">
        <w:t>vērš pieteicējas uzmanību</w:t>
      </w:r>
      <w:r w:rsidR="000C1EED">
        <w:t xml:space="preserve">, ka tiesa kāda </w:t>
      </w:r>
      <w:r w:rsidR="000C1EED" w:rsidRPr="00832F85">
        <w:t>fakta pierādīšanai var izmantot arī netiešus pierādījumus, kas savā kopumā veido pārliecinošu pamatu slēdzienam par fakta pastāvēšanu</w:t>
      </w:r>
      <w:r w:rsidR="009F7DDE">
        <w:t xml:space="preserve"> (</w:t>
      </w:r>
      <w:r w:rsidR="009F7DDE" w:rsidRPr="005315E0">
        <w:rPr>
          <w:i/>
        </w:rPr>
        <w:t xml:space="preserve">Senāta 2016.gada 9.maija </w:t>
      </w:r>
      <w:r w:rsidR="005315E0" w:rsidRPr="005315E0">
        <w:rPr>
          <w:i/>
        </w:rPr>
        <w:t xml:space="preserve">rīcības sēdes </w:t>
      </w:r>
      <w:r w:rsidR="009F7DDE" w:rsidRPr="005315E0">
        <w:rPr>
          <w:i/>
        </w:rPr>
        <w:t>lēmuma lietā Nr. SKA-974/2016 (A420457512) 8.</w:t>
      </w:r>
      <w:r w:rsidR="005315E0" w:rsidRPr="005315E0">
        <w:rPr>
          <w:i/>
        </w:rPr>
        <w:t>punkt</w:t>
      </w:r>
      <w:r w:rsidR="00032B8C">
        <w:rPr>
          <w:i/>
        </w:rPr>
        <w:t>s</w:t>
      </w:r>
      <w:r w:rsidR="005315E0">
        <w:t>)</w:t>
      </w:r>
      <w:r w:rsidR="000C1EED" w:rsidRPr="00832F85">
        <w:t>.</w:t>
      </w:r>
      <w:r w:rsidR="009F7DDE">
        <w:t xml:space="preserve"> </w:t>
      </w:r>
      <w:r w:rsidR="000C1EED">
        <w:t>S</w:t>
      </w:r>
      <w:r w:rsidR="000C1EED" w:rsidRPr="00832F85">
        <w:t xml:space="preserve">ecinājums, ka </w:t>
      </w:r>
      <w:r w:rsidR="009F7DDE">
        <w:t>ģimenes ārste ne</w:t>
      </w:r>
      <w:r w:rsidR="009F7DDE" w:rsidRPr="00482C79">
        <w:t>nodrošin</w:t>
      </w:r>
      <w:r w:rsidR="009F7DDE">
        <w:t xml:space="preserve">āja veselības aprūpes pakalpojumus </w:t>
      </w:r>
      <w:r w:rsidR="009F7DDE" w:rsidRPr="00482C79">
        <w:t>likumdevēja noteiktajā pacientu pieņemšanas minimālajā laikā</w:t>
      </w:r>
      <w:r w:rsidR="009F7DDE">
        <w:t xml:space="preserve">, </w:t>
      </w:r>
      <w:r w:rsidR="000C1EED">
        <w:t xml:space="preserve">veikts no visa lietā </w:t>
      </w:r>
      <w:r w:rsidR="005315E0">
        <w:t>noskaidroto</w:t>
      </w:r>
      <w:r w:rsidR="009F7DDE">
        <w:t xml:space="preserve"> apstākļu kopuma.</w:t>
      </w:r>
      <w:r w:rsidR="009F7DDE" w:rsidRPr="009F7DDE">
        <w:t xml:space="preserve"> </w:t>
      </w:r>
      <w:r w:rsidR="006F0957">
        <w:t xml:space="preserve">Senātam nav šaubu, ka arī bez atsauces uz anonīmo sūdzību tiesas secinājumi nemainītos, proti, </w:t>
      </w:r>
      <w:r w:rsidR="00F55B54">
        <w:t>anonīmās sūdzības</w:t>
      </w:r>
      <w:r>
        <w:t xml:space="preserve"> izmantošana sprieduma argumentācijā</w:t>
      </w:r>
      <w:r w:rsidR="006F0957">
        <w:t xml:space="preserve"> nav </w:t>
      </w:r>
      <w:r>
        <w:t xml:space="preserve">būtiski </w:t>
      </w:r>
      <w:r w:rsidR="006F0957">
        <w:t>ietekmējusi sprieduma šajā daļā rezultātu.</w:t>
      </w:r>
    </w:p>
    <w:p w14:paraId="042C0B87" w14:textId="77777777" w:rsidR="00122441" w:rsidRDefault="00122441" w:rsidP="005315E0">
      <w:pPr>
        <w:spacing w:line="276" w:lineRule="auto"/>
        <w:ind w:firstLine="720"/>
        <w:jc w:val="both"/>
      </w:pPr>
    </w:p>
    <w:p w14:paraId="28C2FED4" w14:textId="48969F27" w:rsidR="00122441" w:rsidRDefault="00122441" w:rsidP="005315E0">
      <w:pPr>
        <w:spacing w:line="276" w:lineRule="auto"/>
        <w:ind w:firstLine="720"/>
        <w:jc w:val="both"/>
      </w:pPr>
      <w:r>
        <w:t>[1</w:t>
      </w:r>
      <w:r w:rsidR="00A957CF">
        <w:t>2</w:t>
      </w:r>
      <w:r>
        <w:t>] Ievērojot minēto, kasācijas sūdzības argumenti nav pamats apgabaltiesas sprieduma atcelšanai šajā daļā.</w:t>
      </w:r>
    </w:p>
    <w:p w14:paraId="35AEB27A" w14:textId="77777777" w:rsidR="00A2023A" w:rsidRPr="00A2023A" w:rsidRDefault="00A2023A" w:rsidP="00352BA2">
      <w:pPr>
        <w:spacing w:line="276" w:lineRule="auto"/>
        <w:jc w:val="both"/>
        <w:rPr>
          <w:rStyle w:val="3oh-"/>
        </w:rPr>
      </w:pPr>
    </w:p>
    <w:p w14:paraId="3E763E4F" w14:textId="77777777" w:rsidR="00FD53B0" w:rsidRPr="00CE2507" w:rsidRDefault="00FD53B0" w:rsidP="00FD53B0">
      <w:pPr>
        <w:spacing w:line="276" w:lineRule="auto"/>
        <w:ind w:firstLine="720"/>
        <w:jc w:val="center"/>
        <w:rPr>
          <w:b/>
          <w:color w:val="595959" w:themeColor="text1" w:themeTint="A6"/>
          <w:shd w:val="clear" w:color="auto" w:fill="FFFFFF"/>
        </w:rPr>
      </w:pPr>
      <w:r w:rsidRPr="00CE2507">
        <w:rPr>
          <w:b/>
          <w:color w:val="595959" w:themeColor="text1" w:themeTint="A6"/>
          <w:shd w:val="clear" w:color="auto" w:fill="FFFFFF"/>
        </w:rPr>
        <w:t>II</w:t>
      </w:r>
    </w:p>
    <w:p w14:paraId="550866A7" w14:textId="77777777" w:rsidR="00FD53B0" w:rsidRDefault="00FD53B0" w:rsidP="00FD53B0">
      <w:pPr>
        <w:spacing w:line="276" w:lineRule="auto"/>
        <w:ind w:firstLine="720"/>
        <w:jc w:val="center"/>
        <w:rPr>
          <w:color w:val="545454"/>
          <w:shd w:val="clear" w:color="auto" w:fill="FFFFFF"/>
        </w:rPr>
      </w:pPr>
    </w:p>
    <w:p w14:paraId="06F21798" w14:textId="261CD390" w:rsidR="00DE3B1A" w:rsidRDefault="00FD53B0" w:rsidP="009D72C3">
      <w:pPr>
        <w:spacing w:line="276" w:lineRule="auto"/>
        <w:ind w:firstLine="720"/>
        <w:jc w:val="both"/>
      </w:pPr>
      <w:r w:rsidRPr="00122441">
        <w:rPr>
          <w:shd w:val="clear" w:color="auto" w:fill="FFFFFF"/>
        </w:rPr>
        <w:t>[</w:t>
      </w:r>
      <w:r w:rsidR="00BA3C28" w:rsidRPr="00122441">
        <w:rPr>
          <w:shd w:val="clear" w:color="auto" w:fill="FFFFFF"/>
        </w:rPr>
        <w:t>1</w:t>
      </w:r>
      <w:r w:rsidR="00A957CF">
        <w:rPr>
          <w:shd w:val="clear" w:color="auto" w:fill="FFFFFF"/>
        </w:rPr>
        <w:t>3</w:t>
      </w:r>
      <w:r w:rsidRPr="00122441">
        <w:rPr>
          <w:shd w:val="clear" w:color="auto" w:fill="FFFFFF"/>
        </w:rPr>
        <w:t>]</w:t>
      </w:r>
      <w:r w:rsidR="00D81E00">
        <w:t> </w:t>
      </w:r>
      <w:r w:rsidR="00A2023A">
        <w:t xml:space="preserve">Senātam izskatāmajā lietā jāpārbauda, vai tiesa pareizi piemērojusi tiesību normas, atzīstot, ka </w:t>
      </w:r>
      <w:r w:rsidR="00826D15" w:rsidRPr="00A11568">
        <w:t>inspekcija pamatoti ieturēja</w:t>
      </w:r>
      <w:r w:rsidR="00826D15">
        <w:t xml:space="preserve"> līdzekļus</w:t>
      </w:r>
      <w:r w:rsidR="00826D15" w:rsidRPr="005D02D1">
        <w:t xml:space="preserve"> par apmaksai no valsts budž</w:t>
      </w:r>
      <w:r w:rsidR="00826D15">
        <w:t>eta iesniegtiem</w:t>
      </w:r>
      <w:r w:rsidR="00032B8C">
        <w:t xml:space="preserve"> </w:t>
      </w:r>
      <w:r w:rsidR="00826D15" w:rsidRPr="005D02D1">
        <w:t>taloniem</w:t>
      </w:r>
      <w:r w:rsidR="00826D15" w:rsidRPr="00826D15">
        <w:t xml:space="preserve"> </w:t>
      </w:r>
      <w:r w:rsidR="00826D15">
        <w:t>ar specialitātes kodu “P02-ģimenes ārsts”, kas uzrādīti dienās, kad ģimenes ārste praksē neatradās sakarā ar atrašanos citās iestādēs vai organizācijās.</w:t>
      </w:r>
      <w:r w:rsidR="009D72C3">
        <w:t xml:space="preserve"> </w:t>
      </w:r>
    </w:p>
    <w:p w14:paraId="12080CEB" w14:textId="77777777" w:rsidR="00DE3B1A" w:rsidRDefault="00DE3B1A" w:rsidP="009D72C3">
      <w:pPr>
        <w:spacing w:line="276" w:lineRule="auto"/>
        <w:ind w:firstLine="720"/>
        <w:jc w:val="both"/>
      </w:pPr>
    </w:p>
    <w:p w14:paraId="67AEC9C7" w14:textId="02FF8E58" w:rsidR="009D72C3" w:rsidRDefault="00DE3B1A" w:rsidP="009D72C3">
      <w:pPr>
        <w:spacing w:line="276" w:lineRule="auto"/>
        <w:ind w:firstLine="720"/>
        <w:jc w:val="both"/>
      </w:pPr>
      <w:r>
        <w:t>[1</w:t>
      </w:r>
      <w:r w:rsidR="00A957CF">
        <w:t>4</w:t>
      </w:r>
      <w:r>
        <w:t>] </w:t>
      </w:r>
      <w:r w:rsidR="009D72C3">
        <w:t xml:space="preserve">Lietā šajā daļā ir strīds par to, vai noteikumu Nr. 1046 izpratnē apmaksai no valsts budžeta talonus ar specialitātes kodu “P02-ģimenes ārsts” var uzrādīt tikai tad, ja </w:t>
      </w:r>
      <w:r w:rsidR="00A957CF">
        <w:t xml:space="preserve">šo </w:t>
      </w:r>
      <w:r w:rsidR="009D72C3">
        <w:t>noteikumu 14.pielikumā norādīto medicīnisko manipulāciju ir veicis tieši pats ģimenes ārsts vai arī tad, ja ģimenes ārsts manipulācijas veikšanu deleģējis veikt citai ārstniecības personai.</w:t>
      </w:r>
    </w:p>
    <w:p w14:paraId="63F90715" w14:textId="77777777" w:rsidR="00A2023A" w:rsidRDefault="00A2023A" w:rsidP="00A2023A">
      <w:pPr>
        <w:spacing w:line="276" w:lineRule="auto"/>
        <w:ind w:firstLine="720"/>
        <w:jc w:val="both"/>
      </w:pPr>
    </w:p>
    <w:p w14:paraId="7840E2E8" w14:textId="21048908" w:rsidR="00E81CA5" w:rsidRDefault="002E3776" w:rsidP="00DD28E3">
      <w:pPr>
        <w:spacing w:line="276" w:lineRule="auto"/>
        <w:ind w:firstLine="720"/>
        <w:jc w:val="both"/>
      </w:pPr>
      <w:r>
        <w:t>[</w:t>
      </w:r>
      <w:r w:rsidR="00D147C5">
        <w:t>1</w:t>
      </w:r>
      <w:r w:rsidR="00A957CF">
        <w:t>5</w:t>
      </w:r>
      <w:r>
        <w:t>]</w:t>
      </w:r>
      <w:r w:rsidR="00DD28E3">
        <w:t> </w:t>
      </w:r>
      <w:r w:rsidRPr="002E3776">
        <w:rPr>
          <w:rFonts w:eastAsiaTheme="minorHAnsi" w:cstheme="minorBidi"/>
          <w:szCs w:val="22"/>
          <w:lang w:eastAsia="en-US"/>
        </w:rPr>
        <w:t>Noteikumu Nr.</w:t>
      </w:r>
      <w:r w:rsidR="004A009B">
        <w:rPr>
          <w:rFonts w:eastAsiaTheme="minorHAnsi" w:cstheme="minorBidi"/>
          <w:szCs w:val="22"/>
          <w:lang w:eastAsia="en-US"/>
        </w:rPr>
        <w:t> </w:t>
      </w:r>
      <w:r w:rsidRPr="002E3776">
        <w:rPr>
          <w:rFonts w:eastAsiaTheme="minorHAnsi" w:cstheme="minorBidi"/>
          <w:szCs w:val="22"/>
          <w:lang w:eastAsia="en-US"/>
        </w:rPr>
        <w:t xml:space="preserve">1046 60.punkts </w:t>
      </w:r>
      <w:r w:rsidR="005966A2">
        <w:rPr>
          <w:rFonts w:eastAsiaTheme="minorHAnsi" w:cstheme="minorBidi"/>
          <w:szCs w:val="22"/>
          <w:lang w:eastAsia="en-US"/>
        </w:rPr>
        <w:t xml:space="preserve">citastarp </w:t>
      </w:r>
      <w:r w:rsidRPr="002E3776">
        <w:rPr>
          <w:rFonts w:eastAsiaTheme="minorHAnsi" w:cstheme="minorBidi"/>
          <w:szCs w:val="22"/>
          <w:lang w:eastAsia="en-US"/>
        </w:rPr>
        <w:t>noteic, ka ģimenes ārsta mēneša ieņēmumus par pacientu aprūpi cita starpā veido samaksa par ģimenes ārsta veiktajām manipulācijām saskaņā ar šo noteikumu 14.pielikumu (60.2.apakšpunkts), kā arī māsas un ārsta palīga (feldšera) darba samaksa saskaņā ar šo noteikumu 15.pielikumu (60.5.apakšpunkts).</w:t>
      </w:r>
    </w:p>
    <w:p w14:paraId="0BA62306" w14:textId="4609C130" w:rsidR="00DD28E3" w:rsidRDefault="00E81CA5" w:rsidP="00DD28E3">
      <w:pPr>
        <w:spacing w:line="276" w:lineRule="auto"/>
        <w:ind w:firstLine="720"/>
        <w:jc w:val="both"/>
      </w:pPr>
      <w:r w:rsidRPr="00E81CA5">
        <w:rPr>
          <w:rFonts w:eastAsiaTheme="minorHAnsi"/>
          <w:lang w:eastAsia="en-US"/>
        </w:rPr>
        <w:t>Noteikumu Nr. 1046 14.pielikumā</w:t>
      </w:r>
      <w:r>
        <w:rPr>
          <w:rFonts w:eastAsiaTheme="minorHAnsi"/>
          <w:b/>
          <w:lang w:eastAsia="en-US"/>
        </w:rPr>
        <w:t xml:space="preserve"> </w:t>
      </w:r>
      <w:r w:rsidRPr="00E81CA5">
        <w:rPr>
          <w:rFonts w:eastAsiaTheme="minorHAnsi"/>
          <w:lang w:eastAsia="en-US"/>
        </w:rPr>
        <w:t xml:space="preserve">uzskaitītas </w:t>
      </w:r>
      <w:r w:rsidRPr="00E81CA5">
        <w:rPr>
          <w:rFonts w:eastAsiaTheme="minorHAnsi"/>
          <w:bCs/>
          <w:shd w:val="clear" w:color="auto" w:fill="FFFFFF"/>
          <w:lang w:eastAsia="en-US"/>
        </w:rPr>
        <w:t>ģimenes ārstam apmaksājamās manipulācijas</w:t>
      </w:r>
      <w:r w:rsidR="00032B8C">
        <w:t>,</w:t>
      </w:r>
      <w:r>
        <w:t xml:space="preserve"> to </w:t>
      </w:r>
      <w:r w:rsidRPr="00E81CA5">
        <w:rPr>
          <w:rFonts w:eastAsiaTheme="minorHAnsi" w:cstheme="minorBidi"/>
          <w:szCs w:val="22"/>
          <w:lang w:eastAsia="en-US"/>
        </w:rPr>
        <w:t>nosaukumi, manipulāciju kodi, diagnoze, kā arī noteikts primārās veselības aprūpes speciālists, kuram maksā par veikto manipulāciju (ģimenes ārsts, internists vai pediatrs).</w:t>
      </w:r>
      <w:r w:rsidR="001A35DB">
        <w:rPr>
          <w:rFonts w:eastAsiaTheme="minorHAnsi" w:cstheme="minorBidi"/>
          <w:szCs w:val="22"/>
          <w:lang w:eastAsia="en-US"/>
        </w:rPr>
        <w:t xml:space="preserve"> Savukārt minēto noteikumu 15.pielikumā </w:t>
      </w:r>
      <w:r w:rsidR="001A35DB">
        <w:t xml:space="preserve">noteikta ģimenes ārsta atbalsta ārstniecības personu (māsu, ārsta palīgu, feldšeru) </w:t>
      </w:r>
      <w:r w:rsidR="001A35DB" w:rsidRPr="001A35DB">
        <w:rPr>
          <w:bCs/>
          <w:shd w:val="clear" w:color="auto" w:fill="FFFFFF"/>
        </w:rPr>
        <w:t>darba apjoms un darbības nodrošināšanas maksājuma aprēķināšanas kārtība.</w:t>
      </w:r>
    </w:p>
    <w:p w14:paraId="2B13BFDA" w14:textId="1A384C08" w:rsidR="00FD53B0" w:rsidRDefault="00D731FB" w:rsidP="007F494B">
      <w:pPr>
        <w:spacing w:line="276" w:lineRule="auto"/>
        <w:ind w:firstLine="720"/>
        <w:jc w:val="both"/>
      </w:pPr>
      <w:r>
        <w:t>Apgabalt</w:t>
      </w:r>
      <w:r w:rsidR="001A35DB">
        <w:t>iesa spriedumā pievienojās iestādes sniegtajai tiesību normu interpretācijai, ka no valsts budžeta noteikumu Nr. 1046 14.pielikumā norādītās manipulācijas</w:t>
      </w:r>
      <w:r w:rsidR="00EF03A6" w:rsidRPr="00EF03A6">
        <w:rPr>
          <w:rFonts w:eastAsiaTheme="minorHAnsi" w:cstheme="minorBidi"/>
          <w:szCs w:val="22"/>
          <w:lang w:eastAsia="en-US"/>
        </w:rPr>
        <w:t xml:space="preserve"> </w:t>
      </w:r>
      <w:r w:rsidR="00EF03A6">
        <w:rPr>
          <w:rFonts w:eastAsiaTheme="minorHAnsi" w:cstheme="minorBidi"/>
          <w:szCs w:val="22"/>
          <w:lang w:eastAsia="en-US"/>
        </w:rPr>
        <w:t xml:space="preserve">atbilstoši </w:t>
      </w:r>
      <w:r w:rsidR="00C86097">
        <w:rPr>
          <w:rFonts w:eastAsiaTheme="minorHAnsi" w:cstheme="minorBidi"/>
          <w:szCs w:val="22"/>
          <w:lang w:eastAsia="en-US"/>
        </w:rPr>
        <w:t xml:space="preserve">šo </w:t>
      </w:r>
      <w:r w:rsidR="00EF03A6">
        <w:rPr>
          <w:rFonts w:eastAsiaTheme="minorHAnsi" w:cstheme="minorBidi"/>
          <w:szCs w:val="22"/>
          <w:lang w:eastAsia="en-US"/>
        </w:rPr>
        <w:t>n</w:t>
      </w:r>
      <w:r w:rsidR="00EF03A6" w:rsidRPr="002E3776">
        <w:rPr>
          <w:rFonts w:eastAsiaTheme="minorHAnsi" w:cstheme="minorBidi"/>
          <w:szCs w:val="22"/>
          <w:lang w:eastAsia="en-US"/>
        </w:rPr>
        <w:t>oteikumu 60.punk</w:t>
      </w:r>
      <w:r w:rsidR="00EF03A6">
        <w:rPr>
          <w:rFonts w:eastAsiaTheme="minorHAnsi" w:cstheme="minorBidi"/>
          <w:szCs w:val="22"/>
          <w:lang w:eastAsia="en-US"/>
        </w:rPr>
        <w:t>tam</w:t>
      </w:r>
      <w:r w:rsidR="001A35DB">
        <w:t xml:space="preserve"> ir apmaksājamas tikai tad, ja tās ir veicis ģimenes ārsts</w:t>
      </w:r>
      <w:r w:rsidR="00DD28E3">
        <w:t xml:space="preserve"> personīgi</w:t>
      </w:r>
      <w:r w:rsidR="001A35DB">
        <w:t>, nevis kāda no viņa atbalsta ārstniecības personām.</w:t>
      </w:r>
      <w:r>
        <w:t xml:space="preserve"> </w:t>
      </w:r>
      <w:r w:rsidR="00743211">
        <w:t>Apgabaltiesa atzina, ka v</w:t>
      </w:r>
      <w:r w:rsidR="004A009B">
        <w:t>idējā medicīniskā personāla (ārsta palīga, māsas) veiktās manipulācijas no valsts budžeta atsevišķi neapmaksā, jo ārsta praksei katru mēnesi tiek pārskaitīta konstanta līgumā noteiktā samaksa par ārsta palīga un māsas darbu atbilstoši</w:t>
      </w:r>
      <w:r w:rsidR="004A009B" w:rsidRPr="004A009B">
        <w:rPr>
          <w:rFonts w:eastAsiaTheme="minorHAnsi" w:cstheme="minorBidi"/>
          <w:szCs w:val="22"/>
          <w:lang w:eastAsia="en-US"/>
        </w:rPr>
        <w:t xml:space="preserve"> </w:t>
      </w:r>
      <w:r w:rsidR="004A009B">
        <w:rPr>
          <w:rFonts w:eastAsiaTheme="minorHAnsi" w:cstheme="minorBidi"/>
          <w:szCs w:val="22"/>
          <w:lang w:eastAsia="en-US"/>
        </w:rPr>
        <w:t xml:space="preserve">noteikumu </w:t>
      </w:r>
      <w:r w:rsidR="00743211">
        <w:rPr>
          <w:rFonts w:eastAsiaTheme="minorHAnsi" w:cstheme="minorBidi"/>
          <w:szCs w:val="22"/>
          <w:lang w:eastAsia="en-US"/>
        </w:rPr>
        <w:t>Nr. </w:t>
      </w:r>
      <w:r w:rsidR="004A009B">
        <w:rPr>
          <w:rFonts w:eastAsiaTheme="minorHAnsi" w:cstheme="minorBidi"/>
          <w:szCs w:val="22"/>
          <w:lang w:eastAsia="en-US"/>
        </w:rPr>
        <w:t>1046 15.pielikumam.</w:t>
      </w:r>
      <w:r w:rsidR="007F494B">
        <w:t xml:space="preserve"> </w:t>
      </w:r>
      <w:r w:rsidR="007B2390">
        <w:t>Savukārt pieteicēja uzskata, ka</w:t>
      </w:r>
      <w:r w:rsidR="00EF03A6" w:rsidRPr="00EF03A6">
        <w:t xml:space="preserve"> </w:t>
      </w:r>
      <w:r w:rsidR="00EF03A6">
        <w:t>manipulācijas, kas uzrādītas ar norādīto specialitātes kodu, no valsts budžeta ir apmaksājamas arī tādā gadījumā, ja tās ir veicis ne tikai pats ģimenes ārsts, bet arī māsa</w:t>
      </w:r>
      <w:r w:rsidR="004A009B">
        <w:t xml:space="preserve"> vai ārsta palīgs</w:t>
      </w:r>
      <w:r w:rsidR="00EF03A6">
        <w:t>, jo ģimenes ārsta praksē primārās veselības aprūpes pakalpojumus sniedz nevis ģimenes ārsts, bet visa ģimenes ārsta komanda, kas ir primārās veselības aprūpes sistēmas pamatprincips.</w:t>
      </w:r>
    </w:p>
    <w:p w14:paraId="46F3FA1A" w14:textId="70D0954D" w:rsidR="002E3F46" w:rsidRDefault="002E3F46" w:rsidP="007F494B">
      <w:pPr>
        <w:spacing w:line="276" w:lineRule="auto"/>
        <w:ind w:firstLine="720"/>
        <w:jc w:val="both"/>
      </w:pPr>
      <w:r>
        <w:t xml:space="preserve">Senāts nepiekrīt </w:t>
      </w:r>
      <w:r w:rsidR="00F54168">
        <w:t>apgabal</w:t>
      </w:r>
      <w:r>
        <w:t>tiesas veiktajai tiesību normu interpretācijai.</w:t>
      </w:r>
    </w:p>
    <w:p w14:paraId="49628038" w14:textId="77777777" w:rsidR="00DD28E3" w:rsidRDefault="00DD28E3" w:rsidP="00DD28E3">
      <w:pPr>
        <w:spacing w:line="276" w:lineRule="auto"/>
        <w:ind w:firstLine="720"/>
        <w:jc w:val="both"/>
      </w:pPr>
    </w:p>
    <w:p w14:paraId="4339B14A" w14:textId="5A2E54AD" w:rsidR="00325176" w:rsidRDefault="00DD28E3" w:rsidP="00325176">
      <w:pPr>
        <w:spacing w:line="276" w:lineRule="auto"/>
        <w:ind w:firstLine="720"/>
        <w:jc w:val="both"/>
      </w:pPr>
      <w:r>
        <w:t>[</w:t>
      </w:r>
      <w:r w:rsidR="00D147C5">
        <w:t>1</w:t>
      </w:r>
      <w:r w:rsidR="00A957CF">
        <w:t>6</w:t>
      </w:r>
      <w:r>
        <w:t>]</w:t>
      </w:r>
      <w:r w:rsidR="00930548">
        <w:t> Noteikumu Nr.</w:t>
      </w:r>
      <w:r w:rsidR="006E5045">
        <w:t> </w:t>
      </w:r>
      <w:r w:rsidR="00930548">
        <w:t xml:space="preserve">1046 14.pielikuma nosaukums ir </w:t>
      </w:r>
      <w:r w:rsidR="00032B8C">
        <w:t>„</w:t>
      </w:r>
      <w:r w:rsidR="00930548" w:rsidRPr="00DE3B1A">
        <w:t>Ģimenes ārstam</w:t>
      </w:r>
      <w:r w:rsidR="00930548">
        <w:t xml:space="preserve"> apmaksājamās manipulācijas”. Kā minēts iepriekš, pielikumā ir norādīti manipulāciju nosaukumi, manipulāciju kodi, </w:t>
      </w:r>
      <w:r w:rsidR="00930548" w:rsidRPr="0037501D">
        <w:t xml:space="preserve">diagnoze un nosaukts primārās veselības aprūpes speciālists, kuram maksā par veikto manipulāciju (ģimenes </w:t>
      </w:r>
      <w:r w:rsidR="0037501D" w:rsidRPr="0037501D">
        <w:t>ārsts, internists vai pediatrs).</w:t>
      </w:r>
    </w:p>
    <w:p w14:paraId="3A89A064" w14:textId="01DE806B" w:rsidR="00145EAF" w:rsidRPr="0037501D" w:rsidRDefault="00930548" w:rsidP="0037501D">
      <w:pPr>
        <w:spacing w:line="276" w:lineRule="auto"/>
        <w:ind w:firstLine="720"/>
        <w:jc w:val="both"/>
      </w:pPr>
      <w:r w:rsidRPr="0037501D">
        <w:t>Pēc tam, kad spēku zaudēja noteikumi Nr.</w:t>
      </w:r>
      <w:r w:rsidR="006E5045">
        <w:t> </w:t>
      </w:r>
      <w:r w:rsidRPr="0037501D">
        <w:t xml:space="preserve">1046, stājās spēkā </w:t>
      </w:r>
      <w:r w:rsidR="0037501D" w:rsidRPr="0037501D">
        <w:t>Ministru kabineta 2013.gada 17.decembra noteikum</w:t>
      </w:r>
      <w:r w:rsidR="00F54168">
        <w:t>i</w:t>
      </w:r>
      <w:r w:rsidR="0037501D" w:rsidRPr="0037501D">
        <w:t xml:space="preserve"> Nr.</w:t>
      </w:r>
      <w:r w:rsidR="006E5045">
        <w:t> </w:t>
      </w:r>
      <w:r w:rsidR="0037501D" w:rsidRPr="0037501D">
        <w:t xml:space="preserve">1529 </w:t>
      </w:r>
      <w:r w:rsidR="00032B8C">
        <w:t>„</w:t>
      </w:r>
      <w:r w:rsidR="0037501D" w:rsidRPr="0037501D">
        <w:t>Veselības aprūpes organizēšanas un finansēšanas kārtība (turpmāk – noteikumi Nr.</w:t>
      </w:r>
      <w:r w:rsidR="006E5045">
        <w:t> </w:t>
      </w:r>
      <w:r w:rsidR="0037501D" w:rsidRPr="0037501D">
        <w:t>1529)</w:t>
      </w:r>
      <w:r w:rsidRPr="0037501D">
        <w:t xml:space="preserve">, kuru </w:t>
      </w:r>
      <w:r w:rsidR="0037501D" w:rsidRPr="0037501D">
        <w:t xml:space="preserve">11.pielikumā </w:t>
      </w:r>
      <w:r w:rsidR="00032B8C">
        <w:t>„</w:t>
      </w:r>
      <w:r w:rsidR="0037501D" w:rsidRPr="00DE3B1A">
        <w:t>Ģimenes ārsta praksei</w:t>
      </w:r>
      <w:r w:rsidR="0037501D" w:rsidRPr="001E007D">
        <w:rPr>
          <w:i/>
        </w:rPr>
        <w:t xml:space="preserve"> </w:t>
      </w:r>
      <w:r w:rsidR="0037501D" w:rsidRPr="0037501D">
        <w:t xml:space="preserve">apmaksājamās manipulācijas” noteikta līdzīga kārtība. Šo noteikumu 11.pielikuma sadaļu </w:t>
      </w:r>
      <w:r w:rsidR="00032B8C">
        <w:t>„</w:t>
      </w:r>
      <w:r w:rsidR="0037501D" w:rsidRPr="0037501D">
        <w:rPr>
          <w:bCs/>
          <w:shd w:val="clear" w:color="auto" w:fill="FFFFFF"/>
        </w:rPr>
        <w:t>Primārās veselības aprūpes speciālists, kuram maksā par veikto manipulāciju</w:t>
      </w:r>
      <w:r w:rsidR="0037501D" w:rsidRPr="0037501D">
        <w:t>” likumdevējs papildinājis ar piezīmi, ka ā</w:t>
      </w:r>
      <w:r w:rsidR="0037501D" w:rsidRPr="0037501D">
        <w:rPr>
          <w:iCs/>
          <w:shd w:val="clear" w:color="auto" w:fill="FFFFFF"/>
        </w:rPr>
        <w:t>rsts var deleģēt manipulācijas veikšanu citai praksē nodarbinātai ārstniecības personai atbilstoši tās kompetencei</w:t>
      </w:r>
      <w:r w:rsidR="00325176">
        <w:rPr>
          <w:iCs/>
          <w:shd w:val="clear" w:color="auto" w:fill="FFFFFF"/>
        </w:rPr>
        <w:t xml:space="preserve">. </w:t>
      </w:r>
    </w:p>
    <w:p w14:paraId="4CDAFE2F" w14:textId="53805453" w:rsidR="00145EAF" w:rsidRDefault="00F366AE" w:rsidP="001E007D">
      <w:pPr>
        <w:spacing w:line="276" w:lineRule="auto"/>
        <w:ind w:firstLine="720"/>
        <w:jc w:val="both"/>
      </w:pPr>
      <w:r>
        <w:t>Savukārt š</w:t>
      </w:r>
      <w:r w:rsidR="006E5045">
        <w:t xml:space="preserve">obrīd veselības aprūpes organizēšanu un </w:t>
      </w:r>
      <w:r>
        <w:t>finansēšanas</w:t>
      </w:r>
      <w:r w:rsidR="006E5045">
        <w:t xml:space="preserve"> kārtību noteic </w:t>
      </w:r>
      <w:r w:rsidR="006E5045" w:rsidRPr="0037501D">
        <w:t>Ministru kabineta 201</w:t>
      </w:r>
      <w:r w:rsidR="006E5045">
        <w:t>8</w:t>
      </w:r>
      <w:r w:rsidR="006E5045" w:rsidRPr="0037501D">
        <w:t xml:space="preserve">.gada </w:t>
      </w:r>
      <w:r w:rsidR="006E5045">
        <w:t>28.augusta</w:t>
      </w:r>
      <w:r w:rsidR="006E5045" w:rsidRPr="0037501D">
        <w:t xml:space="preserve"> noteikum</w:t>
      </w:r>
      <w:r w:rsidR="006E5045">
        <w:t>i Nr.</w:t>
      </w:r>
      <w:r w:rsidR="00DE3B1A">
        <w:t> </w:t>
      </w:r>
      <w:r w:rsidR="006E5045">
        <w:t>555</w:t>
      </w:r>
      <w:r w:rsidR="006E5045" w:rsidRPr="0037501D">
        <w:t xml:space="preserve"> </w:t>
      </w:r>
      <w:r w:rsidR="00032B8C">
        <w:t>„</w:t>
      </w:r>
      <w:r w:rsidR="006E5045" w:rsidRPr="0037501D">
        <w:t>Veselības aprūpes</w:t>
      </w:r>
      <w:r w:rsidR="006E5045" w:rsidRPr="006E5045">
        <w:t xml:space="preserve"> </w:t>
      </w:r>
      <w:r w:rsidR="006E5045">
        <w:t xml:space="preserve">pakalpojumu </w:t>
      </w:r>
      <w:r w:rsidR="006E5045" w:rsidRPr="001E007D">
        <w:t>organizēšanas un samaksas kārtība</w:t>
      </w:r>
      <w:r w:rsidR="001E007D">
        <w:t>”</w:t>
      </w:r>
      <w:r w:rsidR="006E5045" w:rsidRPr="001E007D">
        <w:t>. Šie noteikumi nesatur atsevišķu pielikumu ar apmaksājamo manipulāciju sarakstu, bet dienesta apstiprināts n</w:t>
      </w:r>
      <w:r w:rsidR="006E5045" w:rsidRPr="001E007D">
        <w:rPr>
          <w:shd w:val="clear" w:color="auto" w:fill="FFFFFF"/>
        </w:rPr>
        <w:t xml:space="preserve">o valsts līdzekļiem apmaksājamo manipulāciju saraksts </w:t>
      </w:r>
      <w:r w:rsidR="001E007D">
        <w:rPr>
          <w:shd w:val="clear" w:color="auto" w:fill="FFFFFF"/>
        </w:rPr>
        <w:t xml:space="preserve">ar nosaukumu </w:t>
      </w:r>
      <w:r w:rsidR="00032B8C">
        <w:rPr>
          <w:shd w:val="clear" w:color="auto" w:fill="FFFFFF"/>
        </w:rPr>
        <w:t>„</w:t>
      </w:r>
      <w:r w:rsidR="001E007D" w:rsidRPr="00DE3B1A">
        <w:t>Ģimenes ārsta praksei</w:t>
      </w:r>
      <w:r w:rsidR="001E007D">
        <w:t xml:space="preserve"> apmaksājamo manipulāciju un to apmaksas nosacījumu saraksts”</w:t>
      </w:r>
      <w:r w:rsidR="001E007D" w:rsidRPr="001E007D">
        <w:rPr>
          <w:shd w:val="clear" w:color="auto" w:fill="FFFFFF"/>
        </w:rPr>
        <w:t xml:space="preserve"> </w:t>
      </w:r>
      <w:r w:rsidR="006E5045" w:rsidRPr="001E007D">
        <w:rPr>
          <w:shd w:val="clear" w:color="auto" w:fill="FFFFFF"/>
        </w:rPr>
        <w:t>publicēts dienesta tīmekļvietnē</w:t>
      </w:r>
      <w:r w:rsidR="001E007D">
        <w:rPr>
          <w:shd w:val="clear" w:color="auto" w:fill="FFFFFF"/>
        </w:rPr>
        <w:t xml:space="preserve"> </w:t>
      </w:r>
      <w:r w:rsidR="006E5045" w:rsidRPr="001E007D">
        <w:rPr>
          <w:shd w:val="clear" w:color="auto" w:fill="FFFFFF"/>
        </w:rPr>
        <w:t>(</w:t>
      </w:r>
      <w:r w:rsidR="001E007D">
        <w:rPr>
          <w:shd w:val="clear" w:color="auto" w:fill="FFFFFF"/>
        </w:rPr>
        <w:t xml:space="preserve">sk. </w:t>
      </w:r>
      <w:hyperlink r:id="rId9" w:history="1">
        <w:r w:rsidR="006E5045" w:rsidRPr="00DE3B1A">
          <w:rPr>
            <w:i/>
          </w:rPr>
          <w:t>http://www.vmnvd.gov.lv/lv/ligumpartneriem/ligumu-dokumenti/pakalpojumu-tarifi</w:t>
        </w:r>
      </w:hyperlink>
      <w:r w:rsidR="006E5045" w:rsidRPr="001E007D">
        <w:t>)</w:t>
      </w:r>
      <w:r w:rsidR="001E007D" w:rsidRPr="001E007D">
        <w:t>.</w:t>
      </w:r>
      <w:r w:rsidR="001E007D">
        <w:t xml:space="preserve"> </w:t>
      </w:r>
      <w:r w:rsidR="004A009B">
        <w:t>Arī š</w:t>
      </w:r>
      <w:r w:rsidR="001E007D">
        <w:t xml:space="preserve">ā saraksta Vispārīgo noteikumu 7.punkts citastarp noteic ārsta tiesības deleģēt manipulācijas </w:t>
      </w:r>
      <w:r w:rsidR="001E007D">
        <w:lastRenderedPageBreak/>
        <w:t>veikšanu citai ģimenes ārsta praksē nodarbinātai ārstniecības personai atbilstoši tās kompetencei, ja apmaksas nosacījumos ir norādīts, ka manipulācija ir apmaksājama ģimenes ārsta praksei.</w:t>
      </w:r>
    </w:p>
    <w:p w14:paraId="2736369D" w14:textId="13D65392" w:rsidR="00AC4260" w:rsidRPr="002F3A75" w:rsidRDefault="006C47F7" w:rsidP="00D147C5">
      <w:pPr>
        <w:spacing w:line="276" w:lineRule="auto"/>
        <w:ind w:firstLine="720"/>
        <w:jc w:val="both"/>
      </w:pPr>
      <w:r>
        <w:t>No minētā izriet, ka tikai noteikumos</w:t>
      </w:r>
      <w:r w:rsidR="00E3712D">
        <w:t xml:space="preserve"> Nr.</w:t>
      </w:r>
      <w:r w:rsidR="00B84BB5">
        <w:t> </w:t>
      </w:r>
      <w:r w:rsidR="00E3712D">
        <w:t xml:space="preserve">1046 </w:t>
      </w:r>
      <w:r>
        <w:t xml:space="preserve">nav atsevišķi precizēts, ka </w:t>
      </w:r>
      <w:r w:rsidRPr="0037501D">
        <w:t>ā</w:t>
      </w:r>
      <w:r w:rsidRPr="0037501D">
        <w:rPr>
          <w:iCs/>
          <w:shd w:val="clear" w:color="auto" w:fill="FFFFFF"/>
        </w:rPr>
        <w:t>rsts var deleģēt manipulācijas veikšanu citai praksē nodarbinātai ārstniecības personai</w:t>
      </w:r>
      <w:r>
        <w:rPr>
          <w:iCs/>
          <w:shd w:val="clear" w:color="auto" w:fill="FFFFFF"/>
        </w:rPr>
        <w:t xml:space="preserve">. </w:t>
      </w:r>
      <w:r w:rsidR="008E5E5A">
        <w:t xml:space="preserve">Ievērojot, ka </w:t>
      </w:r>
      <w:r w:rsidR="0025200B">
        <w:t xml:space="preserve">atbilstoši </w:t>
      </w:r>
      <w:r w:rsidR="008E5E5A">
        <w:t>n</w:t>
      </w:r>
      <w:r w:rsidR="00325176">
        <w:t>oteikum</w:t>
      </w:r>
      <w:r w:rsidR="0025200B">
        <w:t>u</w:t>
      </w:r>
      <w:r w:rsidR="00325176">
        <w:t xml:space="preserve"> Nr.</w:t>
      </w:r>
      <w:r w:rsidR="00927F60">
        <w:t> </w:t>
      </w:r>
      <w:r w:rsidR="00325176">
        <w:t>1529</w:t>
      </w:r>
      <w:r w:rsidR="0025200B">
        <w:t xml:space="preserve"> anotācijā norādītajam tie</w:t>
      </w:r>
      <w:r w:rsidR="00325176">
        <w:t xml:space="preserve"> </w:t>
      </w:r>
      <w:r w:rsidR="00325176" w:rsidRPr="00983EEE">
        <w:rPr>
          <w:color w:val="000000" w:themeColor="text1"/>
        </w:rPr>
        <w:t xml:space="preserve">pēc būtības </w:t>
      </w:r>
      <w:r w:rsidR="00325176">
        <w:rPr>
          <w:color w:val="000000" w:themeColor="text1"/>
        </w:rPr>
        <w:t>ir n</w:t>
      </w:r>
      <w:r w:rsidR="00325176" w:rsidRPr="00983EEE">
        <w:rPr>
          <w:color w:val="000000" w:themeColor="text1"/>
        </w:rPr>
        <w:t>oteikumu Nr.</w:t>
      </w:r>
      <w:r w:rsidR="008335FE">
        <w:rPr>
          <w:color w:val="000000" w:themeColor="text1"/>
        </w:rPr>
        <w:t> </w:t>
      </w:r>
      <w:r w:rsidR="00325176" w:rsidRPr="00983EEE">
        <w:rPr>
          <w:color w:val="000000" w:themeColor="text1"/>
        </w:rPr>
        <w:t>1046 aktualizēta redakcija ar optimālāku struktūru</w:t>
      </w:r>
      <w:r>
        <w:t xml:space="preserve">, </w:t>
      </w:r>
      <w:r w:rsidR="00325176">
        <w:t>Senāta ieskat</w:t>
      </w:r>
      <w:r w:rsidR="005F500E">
        <w:t>ā, ar pielikuma papildināšanu ar iepriekš minēto piezīmi</w:t>
      </w:r>
      <w:r w:rsidR="00962957">
        <w:t xml:space="preserve">, kā arī pielikuma nosaukumā vārdu savienojuma </w:t>
      </w:r>
      <w:r w:rsidR="00032B8C">
        <w:t>„</w:t>
      </w:r>
      <w:r w:rsidR="00962957" w:rsidRPr="00927F60">
        <w:rPr>
          <w:i/>
        </w:rPr>
        <w:t>ģimenes ārstam</w:t>
      </w:r>
      <w:r w:rsidR="00962957">
        <w:t xml:space="preserve">” </w:t>
      </w:r>
      <w:r w:rsidR="00927F60" w:rsidRPr="002F3A75">
        <w:t>aizvietošanu</w:t>
      </w:r>
      <w:r w:rsidR="00962957" w:rsidRPr="002F3A75">
        <w:t xml:space="preserve"> uz </w:t>
      </w:r>
      <w:r w:rsidR="00032B8C" w:rsidRPr="002F3A75">
        <w:t>„</w:t>
      </w:r>
      <w:r w:rsidR="00962957" w:rsidRPr="002F3A75">
        <w:rPr>
          <w:i/>
        </w:rPr>
        <w:t>ģimenes ārsta praksei</w:t>
      </w:r>
      <w:r w:rsidR="00962957" w:rsidRPr="002F3A75">
        <w:t>”,</w:t>
      </w:r>
      <w:r w:rsidR="005F500E" w:rsidRPr="002F3A75">
        <w:t xml:space="preserve"> </w:t>
      </w:r>
      <w:r w:rsidR="008E5E5A" w:rsidRPr="002F3A75">
        <w:t>Mini</w:t>
      </w:r>
      <w:r w:rsidR="00E3712D" w:rsidRPr="002F3A75">
        <w:t xml:space="preserve">stru kabinets vēlējies precizēt </w:t>
      </w:r>
      <w:r w:rsidR="00523A83" w:rsidRPr="002F3A75">
        <w:t xml:space="preserve">gan </w:t>
      </w:r>
      <w:r w:rsidR="00962957" w:rsidRPr="002F3A75">
        <w:t xml:space="preserve">ģimenes </w:t>
      </w:r>
      <w:r w:rsidR="00E3712D" w:rsidRPr="002F3A75">
        <w:t>ārsta tiesības deleģēt manipulācijas veikšanu citai ģimenes ārsta praksē nodarbinātai ārstniecības personai</w:t>
      </w:r>
      <w:r w:rsidR="005F500E" w:rsidRPr="002F3A75">
        <w:t xml:space="preserve"> atbilstoši tās kompetence</w:t>
      </w:r>
      <w:r w:rsidR="00DE3B1A" w:rsidRPr="002F3A75">
        <w:t>i</w:t>
      </w:r>
      <w:r w:rsidR="00523A83" w:rsidRPr="002F3A75">
        <w:t xml:space="preserve">, gan to, ka par manipulācijām tiek maksātas nevis ģimenes ārstam, bet ģimenes ārsta praksei. </w:t>
      </w:r>
      <w:r w:rsidR="00DE3B1A" w:rsidRPr="002F3A75">
        <w:t>Senāta ieskatā, nav pamata uzskatīt, ka</w:t>
      </w:r>
      <w:r w:rsidR="005F500E" w:rsidRPr="002F3A75">
        <w:t xml:space="preserve"> </w:t>
      </w:r>
      <w:r w:rsidR="002E3F46" w:rsidRPr="002F3A75">
        <w:t>t</w:t>
      </w:r>
      <w:r w:rsidRPr="002F3A75">
        <w:t xml:space="preserve">ādā gadījumā </w:t>
      </w:r>
      <w:r w:rsidR="00DE3B1A" w:rsidRPr="002F3A75">
        <w:t xml:space="preserve">tās nebūtu </w:t>
      </w:r>
      <w:r w:rsidRPr="002F3A75">
        <w:t>apmaksājamas no valsts budžeta.</w:t>
      </w:r>
      <w:r w:rsidR="00AC4260" w:rsidRPr="002F3A75">
        <w:t xml:space="preserve"> Proti, pielikuma papildināšana ar šādu piezīmi norāda uz skaidru likumdevēja</w:t>
      </w:r>
      <w:r w:rsidR="00D147C5" w:rsidRPr="002F3A75">
        <w:t xml:space="preserve"> gribu</w:t>
      </w:r>
      <w:r w:rsidR="00AC4260" w:rsidRPr="002F3A75">
        <w:t xml:space="preserve"> manipulāciju apmaksu no valsts budžeta attiecināt arī uz gadījumiem, kad tās ir veicis ārsta atbalsta personāls. </w:t>
      </w:r>
      <w:r w:rsidR="00523A83" w:rsidRPr="002F3A75">
        <w:t>Š</w:t>
      </w:r>
      <w:r w:rsidR="00C62A59" w:rsidRPr="002F3A75">
        <w:t xml:space="preserve">āds </w:t>
      </w:r>
      <w:r w:rsidR="00AC4260" w:rsidRPr="002F3A75">
        <w:t>regulējums</w:t>
      </w:r>
      <w:r w:rsidR="00C62A59" w:rsidRPr="002F3A75">
        <w:t xml:space="preserve"> </w:t>
      </w:r>
      <w:r w:rsidR="00AC4260" w:rsidRPr="002F3A75">
        <w:t>ir spēkā arī šobrīd.</w:t>
      </w:r>
    </w:p>
    <w:p w14:paraId="283C88CC" w14:textId="7FF7A0EB" w:rsidR="00523A83" w:rsidRPr="002F3A75" w:rsidRDefault="001E55D1">
      <w:pPr>
        <w:spacing w:line="276" w:lineRule="auto"/>
        <w:ind w:firstLine="720"/>
        <w:jc w:val="both"/>
      </w:pPr>
      <w:r w:rsidRPr="002F3A75">
        <w:t xml:space="preserve">Senāta ieskatā, ir tikai </w:t>
      </w:r>
      <w:r w:rsidR="00FB326B" w:rsidRPr="002F3A75">
        <w:t xml:space="preserve">saprātīgi uzskatīt, ka </w:t>
      </w:r>
      <w:r w:rsidRPr="002F3A75">
        <w:t xml:space="preserve">atsevišķas </w:t>
      </w:r>
      <w:r w:rsidR="00C62A59" w:rsidRPr="002F3A75">
        <w:t>14.</w:t>
      </w:r>
      <w:r w:rsidRPr="002F3A75">
        <w:t xml:space="preserve">pielikumā norādītās manipulācijas (piemēram, </w:t>
      </w:r>
      <w:proofErr w:type="spellStart"/>
      <w:r w:rsidR="00115A26" w:rsidRPr="002F3A75">
        <w:t>ekspresdiagnostiku</w:t>
      </w:r>
      <w:proofErr w:type="spellEnd"/>
      <w:r w:rsidR="00115A26" w:rsidRPr="002F3A75">
        <w:t>, vakcinācijas)</w:t>
      </w:r>
      <w:r w:rsidR="00DD1276" w:rsidRPr="002F3A75">
        <w:t xml:space="preserve"> efektivitātes un</w:t>
      </w:r>
      <w:r w:rsidR="00115A26" w:rsidRPr="002F3A75">
        <w:t xml:space="preserve"> </w:t>
      </w:r>
      <w:r w:rsidRPr="002F3A75">
        <w:t>optimālas darba organizācijas nolūkos nav jāveic</w:t>
      </w:r>
      <w:r w:rsidR="00115A26" w:rsidRPr="002F3A75">
        <w:t xml:space="preserve"> pašam</w:t>
      </w:r>
      <w:r w:rsidRPr="002F3A75">
        <w:t xml:space="preserve"> ģimenes ārst</w:t>
      </w:r>
      <w:r w:rsidR="000A74E6" w:rsidRPr="002F3A75">
        <w:t>am</w:t>
      </w:r>
      <w:r w:rsidR="008504DC">
        <w:t>,</w:t>
      </w:r>
      <w:r w:rsidR="000A74E6" w:rsidRPr="002F3A75">
        <w:t xml:space="preserve"> un </w:t>
      </w:r>
      <w:r w:rsidR="008504DC" w:rsidRPr="002F3A75">
        <w:t>t</w:t>
      </w:r>
      <w:r w:rsidR="008504DC">
        <w:t xml:space="preserve">o </w:t>
      </w:r>
      <w:r w:rsidR="000A74E6" w:rsidRPr="002F3A75">
        <w:t xml:space="preserve">veikšanu </w:t>
      </w:r>
      <w:r w:rsidR="00523A83" w:rsidRPr="002F3A75">
        <w:t xml:space="preserve">ģimenes ārsts </w:t>
      </w:r>
      <w:r w:rsidR="000A74E6" w:rsidRPr="002F3A75">
        <w:t>var deleģēt citai prakses ārstniecības personai atbilstoši kompetencei.</w:t>
      </w:r>
      <w:r w:rsidR="00115A26" w:rsidRPr="002F3A75">
        <w:t xml:space="preserve"> Tāpat nav šaubu, ka ir kompetences, ko tiesīgs veikt tikai ģimenes ārsts, nevis medicīnas māsa vai ārsta palīgs.</w:t>
      </w:r>
      <w:r w:rsidR="000A74E6" w:rsidRPr="002F3A75">
        <w:t xml:space="preserve"> Līdz ar to, lai apgalvotu, ka faktiski</w:t>
      </w:r>
      <w:r w:rsidR="00BA3A8D" w:rsidRPr="002F3A75">
        <w:t xml:space="preserve"> nav</w:t>
      </w:r>
      <w:r w:rsidR="000A74E6" w:rsidRPr="002F3A75">
        <w:t xml:space="preserve"> sniegti tie pakalpojumi, par kuriem izrakstīti taloni dienās, </w:t>
      </w:r>
      <w:r w:rsidR="00523A83" w:rsidRPr="002F3A75">
        <w:t>kad ģimenes ārste praksē neatradās sakarā ar atrašanos citās iestādēs vai organizācijās, tiesai jānoskaidro, vai inspekcija ir vērtējusi, vai ģimenes ārsts attiecīgo manipulāciju veikšanu būtu varējis deleģēt ārsta palīgam vai medicīnas māsai</w:t>
      </w:r>
      <w:r w:rsidR="0055710A" w:rsidRPr="002F3A75">
        <w:t>.</w:t>
      </w:r>
    </w:p>
    <w:p w14:paraId="2E02208F" w14:textId="77777777" w:rsidR="00523A83" w:rsidRDefault="00523A83" w:rsidP="00D147C5">
      <w:pPr>
        <w:spacing w:line="276" w:lineRule="auto"/>
        <w:ind w:firstLine="720"/>
        <w:jc w:val="both"/>
      </w:pPr>
    </w:p>
    <w:p w14:paraId="39C78888" w14:textId="2B1DD1C4" w:rsidR="002B3C15" w:rsidRDefault="00D147C5" w:rsidP="00B67991">
      <w:pPr>
        <w:spacing w:line="276" w:lineRule="auto"/>
        <w:ind w:firstLine="720"/>
        <w:jc w:val="both"/>
      </w:pPr>
      <w:r>
        <w:t>[1</w:t>
      </w:r>
      <w:r w:rsidR="00A957CF">
        <w:t>7</w:t>
      </w:r>
      <w:r>
        <w:t>]</w:t>
      </w:r>
      <w:r w:rsidR="002B3C15">
        <w:t> </w:t>
      </w:r>
      <w:r w:rsidR="00F3618A">
        <w:t xml:space="preserve">Tāpat </w:t>
      </w:r>
      <w:r w:rsidR="0056449C">
        <w:t>Senāts atzīst par pamatotu kasācijas sūdzībā norādīto, ka</w:t>
      </w:r>
      <w:r w:rsidR="002B3C15">
        <w:t xml:space="preserve"> vērā ņemams apstāklis, ka</w:t>
      </w:r>
      <w:r w:rsidR="0056449C">
        <w:t xml:space="preserve"> noteikumu Nr. 1046 14.pielikumā </w:t>
      </w:r>
      <w:r w:rsidR="00436885">
        <w:t xml:space="preserve">uzskaitīto manipulāciju tarifi ietver ne tikai personāla darbu, bet arī </w:t>
      </w:r>
      <w:r w:rsidR="00C86097">
        <w:t xml:space="preserve">šo </w:t>
      </w:r>
      <w:r w:rsidR="00B67991">
        <w:t>noteikumu</w:t>
      </w:r>
      <w:r w:rsidR="00436885">
        <w:t xml:space="preserve"> 179.punkt</w:t>
      </w:r>
      <w:r w:rsidR="00117B30">
        <w:t>ā norādītos</w:t>
      </w:r>
      <w:r w:rsidR="00B67991" w:rsidRPr="00B67991">
        <w:t xml:space="preserve"> </w:t>
      </w:r>
      <w:r w:rsidR="00B67991">
        <w:t>citus</w:t>
      </w:r>
      <w:r w:rsidR="00117B30">
        <w:t xml:space="preserve"> izdevumus.</w:t>
      </w:r>
      <w:r w:rsidR="00B67991">
        <w:t xml:space="preserve"> </w:t>
      </w:r>
      <w:r w:rsidR="00436885">
        <w:t xml:space="preserve">Ja piekristu apgabaltiesas veiktajai strīdus tiesību normu interpretācijai, proti, ka </w:t>
      </w:r>
      <w:r w:rsidR="002B3C15">
        <w:t xml:space="preserve">par medicīniskā personāla veiktajām manipulācijām ārsta praksei </w:t>
      </w:r>
      <w:r w:rsidR="002B3C15" w:rsidRPr="002B3C15">
        <w:t xml:space="preserve">tiek samaksāts ar </w:t>
      </w:r>
      <w:r w:rsidR="00927F60">
        <w:t xml:space="preserve">ikmēneša darba </w:t>
      </w:r>
      <w:r w:rsidR="0056449C" w:rsidRPr="002B3C15">
        <w:t>samaks</w:t>
      </w:r>
      <w:r w:rsidR="002B3C15" w:rsidRPr="002B3C15">
        <w:t>u</w:t>
      </w:r>
      <w:r w:rsidR="0056449C">
        <w:t xml:space="preserve"> par ārsta palīga un māsas darbu atbilstoši</w:t>
      </w:r>
      <w:r w:rsidR="00C86097">
        <w:t xml:space="preserve"> šo</w:t>
      </w:r>
      <w:r w:rsidR="0056449C" w:rsidRPr="004A009B">
        <w:rPr>
          <w:rFonts w:eastAsiaTheme="minorHAnsi" w:cstheme="minorBidi"/>
          <w:szCs w:val="22"/>
          <w:lang w:eastAsia="en-US"/>
        </w:rPr>
        <w:t xml:space="preserve"> </w:t>
      </w:r>
      <w:r w:rsidR="0056449C">
        <w:rPr>
          <w:rFonts w:eastAsiaTheme="minorHAnsi" w:cstheme="minorBidi"/>
          <w:szCs w:val="22"/>
          <w:lang w:eastAsia="en-US"/>
        </w:rPr>
        <w:t>noteikumu 15.pielikumam</w:t>
      </w:r>
      <w:r w:rsidR="00436885">
        <w:rPr>
          <w:rFonts w:eastAsiaTheme="minorHAnsi" w:cstheme="minorBidi"/>
          <w:szCs w:val="22"/>
          <w:lang w:eastAsia="en-US"/>
        </w:rPr>
        <w:t xml:space="preserve">, izveidotos situācija, kurā </w:t>
      </w:r>
      <w:r w:rsidR="002B3C15">
        <w:rPr>
          <w:rFonts w:eastAsiaTheme="minorHAnsi" w:cstheme="minorBidi"/>
          <w:szCs w:val="22"/>
          <w:lang w:eastAsia="en-US"/>
        </w:rPr>
        <w:t xml:space="preserve">ģimenes ārsta praksei </w:t>
      </w:r>
      <w:r w:rsidR="002B3C15">
        <w:t>no valsts budžeta netiktu apmaksāti</w:t>
      </w:r>
      <w:r w:rsidR="00B67991">
        <w:t>, piemēram,</w:t>
      </w:r>
      <w:r w:rsidR="002B3C15">
        <w:t xml:space="preserve"> manipulāciju veikšanai nepieciešami materi</w:t>
      </w:r>
      <w:r w:rsidR="00B67991">
        <w:t>āli, kas citastarp iekļauti manipulācijas tarifā.</w:t>
      </w:r>
      <w:r w:rsidR="00927F60">
        <w:t xml:space="preserve"> Minētais pēc būtības nav pareizi.</w:t>
      </w:r>
    </w:p>
    <w:p w14:paraId="3E7A7544" w14:textId="77777777" w:rsidR="00B4230B" w:rsidRPr="007B2390" w:rsidRDefault="00B4230B" w:rsidP="0070696A">
      <w:pPr>
        <w:spacing w:line="276" w:lineRule="auto"/>
        <w:jc w:val="both"/>
      </w:pPr>
    </w:p>
    <w:p w14:paraId="07004F9E" w14:textId="51E28927" w:rsidR="00FE5F20" w:rsidRDefault="00FE5F20" w:rsidP="002F3A75">
      <w:pPr>
        <w:spacing w:line="276" w:lineRule="auto"/>
        <w:ind w:firstLine="720"/>
        <w:jc w:val="both"/>
      </w:pPr>
      <w:r>
        <w:t>[</w:t>
      </w:r>
      <w:r w:rsidR="00F178AF">
        <w:t>1</w:t>
      </w:r>
      <w:r w:rsidR="00A957CF">
        <w:t>8</w:t>
      </w:r>
      <w:r>
        <w:t>]</w:t>
      </w:r>
      <w:r w:rsidR="00C9664C">
        <w:t> </w:t>
      </w:r>
      <w:r>
        <w:t>Ievērojot</w:t>
      </w:r>
      <w:r w:rsidR="00EF03A6">
        <w:t xml:space="preserve"> minēto</w:t>
      </w:r>
      <w:r w:rsidR="0025200B">
        <w:t>s apsvērumus,</w:t>
      </w:r>
      <w:r>
        <w:t xml:space="preserve"> </w:t>
      </w:r>
      <w:r w:rsidR="00EF03A6">
        <w:t xml:space="preserve">Senāts atzīst, </w:t>
      </w:r>
      <w:r>
        <w:t>ka apgabaltiesa</w:t>
      </w:r>
      <w:r w:rsidR="004A009B" w:rsidRPr="004A009B">
        <w:t xml:space="preserve"> </w:t>
      </w:r>
      <w:r>
        <w:t xml:space="preserve">ir nepareizi </w:t>
      </w:r>
      <w:r w:rsidR="00C9664C">
        <w:t>interpretējusi</w:t>
      </w:r>
      <w:r w:rsidR="00EF03A6" w:rsidRPr="00EF03A6">
        <w:t xml:space="preserve"> </w:t>
      </w:r>
      <w:r w:rsidR="00EF03A6">
        <w:t>noteikumu Nr.</w:t>
      </w:r>
      <w:r w:rsidR="0011062A">
        <w:t> </w:t>
      </w:r>
      <w:r w:rsidR="00EF03A6">
        <w:t>1046 14.pielikumu</w:t>
      </w:r>
      <w:r w:rsidR="004A009B">
        <w:t>. L</w:t>
      </w:r>
      <w:r w:rsidR="00EF03A6">
        <w:t xml:space="preserve">īdz ar to </w:t>
      </w:r>
      <w:r>
        <w:t>apgabaltiesas spriedums</w:t>
      </w:r>
      <w:r w:rsidR="006240E2">
        <w:t xml:space="preserve"> ir atceļams daļā, kurā pārsūdzētais lēmums atzīts par tiesisku un pamatotu daļā, ar kuru nolemts ieturēt no pieteicējas nepamatoti saņemto maksājumu</w:t>
      </w:r>
      <w:r w:rsidR="00531FCD">
        <w:t xml:space="preserve"> </w:t>
      </w:r>
      <w:r w:rsidR="006240E2">
        <w:t>par valsts apmaksāto veselības aprūpes pakalpojumu</w:t>
      </w:r>
      <w:r w:rsidR="004A6DD7">
        <w:t xml:space="preserve"> (manipulāciju)</w:t>
      </w:r>
      <w:r w:rsidR="006240E2">
        <w:t xml:space="preserve"> sniegšanu, un </w:t>
      </w:r>
      <w:r>
        <w:t xml:space="preserve">lieta </w:t>
      </w:r>
      <w:r w:rsidR="006240E2">
        <w:t>šajā</w:t>
      </w:r>
      <w:r w:rsidR="00EF03A6">
        <w:t xml:space="preserve"> daļā </w:t>
      </w:r>
      <w:r>
        <w:t>nododama jaunai izskatīšanai.</w:t>
      </w:r>
    </w:p>
    <w:p w14:paraId="291D0C42" w14:textId="77777777" w:rsidR="00E4623C" w:rsidRDefault="00E4623C" w:rsidP="002F3A75">
      <w:pPr>
        <w:spacing w:line="276" w:lineRule="auto"/>
        <w:ind w:firstLine="720"/>
        <w:jc w:val="both"/>
        <w:rPr>
          <w:b/>
          <w:shd w:val="clear" w:color="auto" w:fill="FFFFFF"/>
        </w:rPr>
      </w:pPr>
    </w:p>
    <w:p w14:paraId="6B986B90" w14:textId="5B555498" w:rsidR="00FD53B0" w:rsidRPr="00325176" w:rsidRDefault="00FD53B0" w:rsidP="00FD53B0">
      <w:pPr>
        <w:spacing w:line="276" w:lineRule="auto"/>
        <w:ind w:firstLine="720"/>
        <w:jc w:val="center"/>
        <w:rPr>
          <w:b/>
          <w:color w:val="404040" w:themeColor="text1" w:themeTint="BF"/>
          <w:shd w:val="clear" w:color="auto" w:fill="FFFFFF"/>
        </w:rPr>
      </w:pPr>
      <w:r w:rsidRPr="00325176">
        <w:rPr>
          <w:b/>
          <w:color w:val="404040" w:themeColor="text1" w:themeTint="BF"/>
          <w:shd w:val="clear" w:color="auto" w:fill="FFFFFF"/>
        </w:rPr>
        <w:t>III</w:t>
      </w:r>
    </w:p>
    <w:p w14:paraId="44C751D4" w14:textId="77777777" w:rsidR="00FD53B0" w:rsidRDefault="00FD53B0" w:rsidP="00A42E99">
      <w:pPr>
        <w:spacing w:line="276" w:lineRule="auto"/>
        <w:ind w:firstLine="720"/>
        <w:jc w:val="both"/>
        <w:rPr>
          <w:color w:val="545454"/>
          <w:shd w:val="clear" w:color="auto" w:fill="FFFFFF"/>
        </w:rPr>
      </w:pPr>
    </w:p>
    <w:p w14:paraId="45527C4B" w14:textId="03CDAD23" w:rsidR="002A3841" w:rsidRPr="002A3841" w:rsidRDefault="00B67991" w:rsidP="002A3841">
      <w:pPr>
        <w:spacing w:line="276" w:lineRule="auto"/>
        <w:ind w:firstLine="720"/>
        <w:jc w:val="both"/>
      </w:pPr>
      <w:r>
        <w:rPr>
          <w:shd w:val="clear" w:color="auto" w:fill="FFFFFF"/>
        </w:rPr>
        <w:t>[</w:t>
      </w:r>
      <w:r w:rsidR="00A957CF">
        <w:rPr>
          <w:shd w:val="clear" w:color="auto" w:fill="FFFFFF"/>
        </w:rPr>
        <w:t>19</w:t>
      </w:r>
      <w:r w:rsidR="00A42E99" w:rsidRPr="00A42E99">
        <w:rPr>
          <w:shd w:val="clear" w:color="auto" w:fill="FFFFFF"/>
        </w:rPr>
        <w:t>]</w:t>
      </w:r>
      <w:r w:rsidR="00D95F74">
        <w:rPr>
          <w:shd w:val="clear" w:color="auto" w:fill="FFFFFF"/>
        </w:rPr>
        <w:t> </w:t>
      </w:r>
      <w:r w:rsidR="00A42E99">
        <w:t xml:space="preserve">Senātam izskatāmajā lietā jāpārbauda, vai tiesa pareizi piemērojusi tiesību normas, atzīstot, ka </w:t>
      </w:r>
      <w:r w:rsidR="00A42E99" w:rsidRPr="00A11568">
        <w:t>inspekcija pamatoti ieturēja</w:t>
      </w:r>
      <w:r w:rsidR="00A42E99">
        <w:t xml:space="preserve"> līdzekļus</w:t>
      </w:r>
      <w:r w:rsidR="00A42E99" w:rsidRPr="005D02D1">
        <w:t xml:space="preserve"> </w:t>
      </w:r>
      <w:r w:rsidR="002A3841" w:rsidRPr="004F6C7F">
        <w:t xml:space="preserve">no pieteicējai apmaksājamā rēķina </w:t>
      </w:r>
      <w:r w:rsidR="002A3841" w:rsidRPr="004F6C7F">
        <w:lastRenderedPageBreak/>
        <w:t>par valsts apmaksāto veselības aprūpes pakalp</w:t>
      </w:r>
      <w:r w:rsidR="002A3841">
        <w:t xml:space="preserve">ojumu </w:t>
      </w:r>
      <w:r w:rsidR="002A3841" w:rsidRPr="00022BF8">
        <w:t>sniegšanu</w:t>
      </w:r>
      <w:r w:rsidR="002A3841">
        <w:t xml:space="preserve"> saistībā ar kompensētajiem </w:t>
      </w:r>
      <w:proofErr w:type="spellStart"/>
      <w:r w:rsidR="002A3841" w:rsidRPr="00CB4E09">
        <w:t>ekspresdiagnostikas</w:t>
      </w:r>
      <w:proofErr w:type="spellEnd"/>
      <w:r w:rsidR="002A3841">
        <w:t xml:space="preserve"> </w:t>
      </w:r>
      <w:proofErr w:type="spellStart"/>
      <w:r w:rsidR="002A3841">
        <w:t>teststrēmeļu</w:t>
      </w:r>
      <w:proofErr w:type="spellEnd"/>
      <w:r w:rsidR="002A3841">
        <w:t xml:space="preserve"> iegādes izdevumiem.</w:t>
      </w:r>
    </w:p>
    <w:p w14:paraId="35693B2F" w14:textId="77777777" w:rsidR="002E3776" w:rsidRDefault="002E3776" w:rsidP="001B6C9E">
      <w:pPr>
        <w:spacing w:line="276" w:lineRule="auto"/>
        <w:rPr>
          <w:color w:val="545454"/>
          <w:shd w:val="clear" w:color="auto" w:fill="FFFFFF"/>
        </w:rPr>
      </w:pPr>
    </w:p>
    <w:p w14:paraId="4F0765CD" w14:textId="056FA94F" w:rsidR="00C9664C" w:rsidRDefault="00C9664C" w:rsidP="00C9664C">
      <w:pPr>
        <w:spacing w:line="276" w:lineRule="auto"/>
        <w:ind w:firstLine="720"/>
        <w:jc w:val="both"/>
      </w:pPr>
      <w:r>
        <w:t>[</w:t>
      </w:r>
      <w:r w:rsidR="00F178AF">
        <w:t>2</w:t>
      </w:r>
      <w:r w:rsidR="00A957CF">
        <w:t>0</w:t>
      </w:r>
      <w:r>
        <w:t>] </w:t>
      </w:r>
      <w:r w:rsidRPr="004F6C7F">
        <w:t>Saskaņā ar noteikumu Nr.</w:t>
      </w:r>
      <w:r>
        <w:t> </w:t>
      </w:r>
      <w:r w:rsidRPr="004F6C7F">
        <w:t xml:space="preserve">1046 </w:t>
      </w:r>
      <w:r w:rsidRPr="00C9664C">
        <w:t>147.</w:t>
      </w:r>
      <w:r w:rsidRPr="00C9664C">
        <w:rPr>
          <w:vertAlign w:val="superscript"/>
        </w:rPr>
        <w:t>3</w:t>
      </w:r>
      <w:r w:rsidRPr="00C9664C">
        <w:t>punktu</w:t>
      </w:r>
      <w:r w:rsidRPr="004F6C7F">
        <w:t xml:space="preserve"> pakalpojumu sniedzējam ir pienākums pēc pirmā pieprasījuma sniegt informāciju un uzrādīt inspekcijai visu dokumentāciju, kas saistīta ar ārstniecības iestādes līgumā ar dienestu iekļauto veselības aprūpes pakalpojumu sniegšanu, medicīnisko, uzskaites un finanšu dokumentāciju, kā arī citu līgumā noteikto dokumentāciju.</w:t>
      </w:r>
    </w:p>
    <w:p w14:paraId="575AC1EF" w14:textId="2E0E09D2" w:rsidR="00C9664C" w:rsidRDefault="00BF19E7" w:rsidP="00C9664C">
      <w:pPr>
        <w:spacing w:line="276" w:lineRule="auto"/>
        <w:ind w:firstLine="720"/>
        <w:jc w:val="both"/>
        <w:rPr>
          <w:rFonts w:eastAsiaTheme="minorHAnsi" w:cstheme="minorBidi"/>
          <w:szCs w:val="22"/>
          <w:lang w:eastAsia="en-US"/>
        </w:rPr>
      </w:pPr>
      <w:r>
        <w:t>Atbilstoši noteikumu Nr.1046 147.</w:t>
      </w:r>
      <w:r w:rsidRPr="00BF19E7">
        <w:rPr>
          <w:vertAlign w:val="superscript"/>
        </w:rPr>
        <w:t>7</w:t>
      </w:r>
      <w:r>
        <w:t xml:space="preserve">punktam, ja inspekcija ir konstatējusi, ka no veselības aprūpes budžeta apmaksātais veselības aprūpes pakalpojums ir norādīts medicīniskajā vai uzskaites dokumentācijā vai elektroniskajā datu uzskaites sistēmā, bet faktiski nav sniegts vai ir sniegts kā veselības aprūpes maksas pakalpojums, vai uzskaitīts nepamatoti, inspekcija pieņem lēmumu par nepamatoti saņemtā maksājuma ieturējumu. </w:t>
      </w:r>
      <w:r w:rsidR="00C9664C">
        <w:t>Savukārt</w:t>
      </w:r>
      <w:r w:rsidR="00C86097">
        <w:t xml:space="preserve"> šo</w:t>
      </w:r>
      <w:r w:rsidR="00C9664C">
        <w:t xml:space="preserve"> </w:t>
      </w:r>
      <w:r w:rsidR="00C9664C">
        <w:rPr>
          <w:rFonts w:eastAsiaTheme="minorHAnsi" w:cstheme="minorBidi"/>
          <w:szCs w:val="22"/>
          <w:lang w:eastAsia="en-US"/>
        </w:rPr>
        <w:t>n</w:t>
      </w:r>
      <w:r w:rsidR="00C9664C" w:rsidRPr="00C9664C">
        <w:rPr>
          <w:rFonts w:eastAsiaTheme="minorHAnsi" w:cstheme="minorBidi"/>
          <w:szCs w:val="22"/>
          <w:lang w:eastAsia="en-US"/>
        </w:rPr>
        <w:t>oteikumu 147.</w:t>
      </w:r>
      <w:r w:rsidR="00C9664C" w:rsidRPr="00C9664C">
        <w:rPr>
          <w:rFonts w:eastAsiaTheme="minorHAnsi" w:cstheme="minorBidi"/>
          <w:szCs w:val="22"/>
          <w:vertAlign w:val="superscript"/>
          <w:lang w:eastAsia="en-US"/>
        </w:rPr>
        <w:t>10</w:t>
      </w:r>
      <w:r w:rsidR="00F54168">
        <w:rPr>
          <w:rFonts w:eastAsiaTheme="minorHAnsi" w:cstheme="minorBidi"/>
          <w:szCs w:val="22"/>
          <w:lang w:eastAsia="en-US"/>
        </w:rPr>
        <w:t xml:space="preserve"> </w:t>
      </w:r>
      <w:r w:rsidR="00C9664C" w:rsidRPr="00C9664C">
        <w:rPr>
          <w:rFonts w:eastAsiaTheme="minorHAnsi" w:cstheme="minorBidi"/>
          <w:szCs w:val="22"/>
          <w:lang w:eastAsia="en-US"/>
        </w:rPr>
        <w:t>2. un 3.apakšpunkts paredz, ka inspekcija neatkarīgi no veselības aprūpes pakalpojuma samaksas veida pieņem lēmumu par veselības aprūpes pakalpojuma sniedzēja radīto zaudējumu ieturējumu, ja inspekcijas pārbaudē konstatēts, ka par attiecīgo pakalpojumu nav aizpildīta medicīniskā un uzskaites dokumentācija vai tā ir aizpildīta nepilnīgi vai nesalasāmi vai pakalpojumu sniedzējs neuzrāda inspekcijas pieprasīto dokumentāciju.</w:t>
      </w:r>
    </w:p>
    <w:p w14:paraId="6275046E" w14:textId="7D458F24" w:rsidR="00372AD5" w:rsidRDefault="009C28DF" w:rsidP="00372AD5">
      <w:pPr>
        <w:spacing w:line="276" w:lineRule="auto"/>
        <w:ind w:firstLine="720"/>
        <w:jc w:val="both"/>
      </w:pPr>
      <w:r>
        <w:t xml:space="preserve">Senāta ieskatā, pirmās instances tiesa un apgabaltiesa lietā </w:t>
      </w:r>
      <w:r w:rsidR="00A4608D">
        <w:t xml:space="preserve">šajā daļā </w:t>
      </w:r>
      <w:r>
        <w:t>ir pareizi interpretējusi un piemērojusi tiesību normas</w:t>
      </w:r>
      <w:r w:rsidR="00A4608D">
        <w:rPr>
          <w:rFonts w:eastAsiaTheme="minorHAnsi" w:cstheme="minorBidi"/>
          <w:szCs w:val="22"/>
          <w:lang w:eastAsia="en-US"/>
        </w:rPr>
        <w:t xml:space="preserve">. </w:t>
      </w:r>
      <w:r w:rsidR="00C9664C">
        <w:rPr>
          <w:rFonts w:eastAsiaTheme="minorHAnsi" w:cstheme="minorBidi"/>
          <w:szCs w:val="22"/>
          <w:lang w:eastAsia="en-US"/>
        </w:rPr>
        <w:t>Apgabaltiesa</w:t>
      </w:r>
      <w:r w:rsidR="00BF19E7">
        <w:rPr>
          <w:rFonts w:eastAsiaTheme="minorHAnsi" w:cstheme="minorBidi"/>
          <w:szCs w:val="22"/>
          <w:lang w:eastAsia="en-US"/>
        </w:rPr>
        <w:t>, tostarp pievienojoties pirmās instances tiesas motivācijai,</w:t>
      </w:r>
      <w:r w:rsidR="00C9664C">
        <w:rPr>
          <w:rFonts w:eastAsiaTheme="minorHAnsi" w:cstheme="minorBidi"/>
          <w:szCs w:val="22"/>
          <w:lang w:eastAsia="en-US"/>
        </w:rPr>
        <w:t xml:space="preserve"> </w:t>
      </w:r>
      <w:r w:rsidR="00445C36">
        <w:rPr>
          <w:rFonts w:eastAsiaTheme="minorHAnsi" w:cstheme="minorBidi"/>
          <w:szCs w:val="22"/>
          <w:lang w:eastAsia="en-US"/>
        </w:rPr>
        <w:t>pareizi norādījusi</w:t>
      </w:r>
      <w:r w:rsidR="00C9664C">
        <w:rPr>
          <w:rFonts w:eastAsiaTheme="minorHAnsi" w:cstheme="minorBidi"/>
          <w:szCs w:val="22"/>
          <w:lang w:eastAsia="en-US"/>
        </w:rPr>
        <w:t xml:space="preserve">, ka no </w:t>
      </w:r>
      <w:r w:rsidR="00021337">
        <w:rPr>
          <w:rFonts w:eastAsiaTheme="minorHAnsi" w:cstheme="minorBidi"/>
          <w:szCs w:val="22"/>
          <w:lang w:eastAsia="en-US"/>
        </w:rPr>
        <w:t>minētajām tiesību normām izriet</w:t>
      </w:r>
      <w:r w:rsidR="00021337">
        <w:t xml:space="preserve">, ka </w:t>
      </w:r>
      <w:r w:rsidR="00C63EB0">
        <w:t>strīdus</w:t>
      </w:r>
      <w:r w:rsidR="00021337">
        <w:t xml:space="preserve"> līgum</w:t>
      </w:r>
      <w:r w:rsidR="00C63EB0">
        <w:t>os</w:t>
      </w:r>
      <w:r w:rsidR="00021337">
        <w:t xml:space="preserve"> iekļauto veselības aprūpes pakalpoj</w:t>
      </w:r>
      <w:r w:rsidR="007C13C6">
        <w:t xml:space="preserve">umu sniegšana ir dokumentējama </w:t>
      </w:r>
      <w:r w:rsidR="00021337">
        <w:t>citastarp</w:t>
      </w:r>
      <w:r w:rsidR="007C13C6">
        <w:t xml:space="preserve"> </w:t>
      </w:r>
      <w:r w:rsidR="00021337">
        <w:t>ar uzskaites un finanšu dokumentāciju</w:t>
      </w:r>
      <w:r w:rsidR="007C13C6">
        <w:t xml:space="preserve">, un apstāklis, ka pieteicēja nav varējusi uzrādīt </w:t>
      </w:r>
      <w:proofErr w:type="spellStart"/>
      <w:r w:rsidR="007C13C6">
        <w:t>teststrēmeļu</w:t>
      </w:r>
      <w:proofErr w:type="spellEnd"/>
      <w:r w:rsidR="007C13C6">
        <w:t xml:space="preserve"> iegādes dokumentus (pavadzīmes), ir pamats atzīt, ka pieteicēja par minētajiem pakalpojumiem nepamatoti saņēmusi kompensāciju no valsts budžeta.</w:t>
      </w:r>
    </w:p>
    <w:p w14:paraId="709157D4" w14:textId="77777777" w:rsidR="00372AD5" w:rsidRPr="00DC6BC9" w:rsidRDefault="00372AD5" w:rsidP="00372AD5">
      <w:pPr>
        <w:spacing w:line="276" w:lineRule="auto"/>
        <w:ind w:firstLine="720"/>
        <w:jc w:val="both"/>
      </w:pPr>
    </w:p>
    <w:p w14:paraId="6C53F322" w14:textId="4AB9C1E5" w:rsidR="00A34204" w:rsidRDefault="00E3712D" w:rsidP="005C787E">
      <w:pPr>
        <w:spacing w:line="276" w:lineRule="auto"/>
        <w:ind w:firstLine="720"/>
        <w:jc w:val="both"/>
      </w:pPr>
      <w:r>
        <w:t>[</w:t>
      </w:r>
      <w:r w:rsidR="00F178AF">
        <w:t>2</w:t>
      </w:r>
      <w:r w:rsidR="00A957CF">
        <w:t>1</w:t>
      </w:r>
      <w:r w:rsidR="00DC6BC9">
        <w:t>]</w:t>
      </w:r>
      <w:r w:rsidR="00372AD5">
        <w:t> </w:t>
      </w:r>
      <w:r w:rsidR="001C2D78">
        <w:t>Kasācijas sūdzībā pieteicēja būtībā atkārtojusi apelācijas sūdzībā norādītos argumentus, uz kuriem apgabaltiesa pārsūdzētajā spriedumā argumentēti atbildējusi.</w:t>
      </w:r>
      <w:r w:rsidR="002D51E8">
        <w:t xml:space="preserve"> </w:t>
      </w:r>
      <w:r w:rsidR="0004073C">
        <w:t xml:space="preserve">Senāts pievienojas apgabaltiesas spriedumā ietvertajai motivācijai, ka </w:t>
      </w:r>
      <w:r w:rsidR="002D51E8">
        <w:t>nav pieļaujami pieprasīt un saņemt no valsts budžeta apmaksu par tādiem izdevumus, kurus ārst</w:t>
      </w:r>
      <w:r w:rsidR="008A3613">
        <w:t xml:space="preserve">niecības persona nevar pierādīt. </w:t>
      </w:r>
      <w:r w:rsidR="002D51E8">
        <w:t xml:space="preserve">Šāda pieeja neatbilst ne </w:t>
      </w:r>
      <w:r w:rsidR="00D00193">
        <w:t>tiesību normu</w:t>
      </w:r>
      <w:r w:rsidR="002D51E8">
        <w:t xml:space="preserve">, </w:t>
      </w:r>
      <w:r w:rsidR="00D00193">
        <w:t>ne</w:t>
      </w:r>
      <w:r w:rsidR="002D51E8">
        <w:t xml:space="preserve"> saprātīgai, lietderīgai un racionālai valsts budžeta līdzekļu izlietošanai.</w:t>
      </w:r>
      <w:r w:rsidR="002D51E8" w:rsidRPr="002D51E8">
        <w:t xml:space="preserve"> </w:t>
      </w:r>
      <w:r w:rsidR="00D00193">
        <w:t>Turklāt š</w:t>
      </w:r>
      <w:r w:rsidR="002D51E8">
        <w:t>ādas prasības nepildīšana nevar tikt attaisnota ar pieteicējas norādītajiem apstākļiem, proti, ar nesamērīgu administratīvo slogu, jo izskatāmajā gadījumā runa ir par valsts budžeta līdzekļu izlietošanu un tātad – par visas sabiedrības interešu ievērošanu</w:t>
      </w:r>
    </w:p>
    <w:p w14:paraId="44096F99" w14:textId="00E9F253" w:rsidR="00DC6BC9" w:rsidRDefault="00DC6BC9" w:rsidP="00A34204">
      <w:pPr>
        <w:spacing w:line="276" w:lineRule="auto"/>
        <w:ind w:firstLine="720"/>
        <w:jc w:val="both"/>
      </w:pPr>
      <w:r>
        <w:t xml:space="preserve">Tāpat nav </w:t>
      </w:r>
      <w:r w:rsidR="00A34204">
        <w:t>vērā ņemami kasācijas sūdzībā norādītie argumenti par to, ka manipulācijas tarifs noteikts kā samaksa par katras manipulācijas veikšanu kopumā</w:t>
      </w:r>
      <w:r w:rsidR="00A34204" w:rsidRPr="0037250D">
        <w:t xml:space="preserve">, nevis </w:t>
      </w:r>
      <w:r w:rsidR="00A34204">
        <w:t xml:space="preserve">tikai </w:t>
      </w:r>
      <w:r w:rsidR="00A34204" w:rsidRPr="0037250D">
        <w:t>par manipulācijas veikšanai izlietotajiem materiāliem</w:t>
      </w:r>
      <w:r w:rsidR="00A34204">
        <w:t xml:space="preserve">. </w:t>
      </w:r>
      <w:r w:rsidR="00A34204">
        <w:rPr>
          <w:rFonts w:eastAsiaTheme="minorHAnsi" w:cstheme="minorBidi"/>
          <w:szCs w:val="22"/>
          <w:lang w:eastAsia="en-US"/>
        </w:rPr>
        <w:t>I</w:t>
      </w:r>
      <w:r w:rsidR="00BF19E7" w:rsidRPr="00BF19E7">
        <w:rPr>
          <w:rFonts w:eastAsiaTheme="minorHAnsi" w:cstheme="minorBidi"/>
          <w:szCs w:val="22"/>
          <w:lang w:eastAsia="en-US"/>
        </w:rPr>
        <w:t xml:space="preserve">estāde </w:t>
      </w:r>
      <w:r w:rsidR="00A34204">
        <w:rPr>
          <w:rFonts w:eastAsiaTheme="minorHAnsi" w:cstheme="minorBidi"/>
          <w:szCs w:val="22"/>
          <w:lang w:eastAsia="en-US"/>
        </w:rPr>
        <w:t xml:space="preserve">ar pārsūdzēto lēmumu nolēma </w:t>
      </w:r>
      <w:r w:rsidR="00BF19E7" w:rsidRPr="00BF19E7">
        <w:rPr>
          <w:rFonts w:eastAsiaTheme="minorHAnsi" w:cstheme="minorBidi"/>
          <w:szCs w:val="22"/>
          <w:lang w:eastAsia="en-US"/>
        </w:rPr>
        <w:t>ieturē</w:t>
      </w:r>
      <w:r w:rsidR="00A34204">
        <w:rPr>
          <w:rFonts w:eastAsiaTheme="minorHAnsi" w:cstheme="minorBidi"/>
          <w:szCs w:val="22"/>
          <w:lang w:eastAsia="en-US"/>
        </w:rPr>
        <w:t>t</w:t>
      </w:r>
      <w:r w:rsidR="00BF19E7" w:rsidRPr="00BF19E7">
        <w:rPr>
          <w:rFonts w:eastAsiaTheme="minorHAnsi" w:cstheme="minorBidi"/>
          <w:szCs w:val="22"/>
          <w:lang w:eastAsia="en-US"/>
        </w:rPr>
        <w:t xml:space="preserve"> tikai kompensētos </w:t>
      </w:r>
      <w:proofErr w:type="spellStart"/>
      <w:r w:rsidR="00BF19E7" w:rsidRPr="00BF19E7">
        <w:rPr>
          <w:rFonts w:eastAsiaTheme="minorHAnsi" w:cstheme="minorBidi"/>
          <w:szCs w:val="22"/>
          <w:lang w:eastAsia="en-US"/>
        </w:rPr>
        <w:t>teststrēmeļu</w:t>
      </w:r>
      <w:proofErr w:type="spellEnd"/>
      <w:r w:rsidR="00BF19E7" w:rsidRPr="00BF19E7">
        <w:rPr>
          <w:rFonts w:eastAsiaTheme="minorHAnsi" w:cstheme="minorBidi"/>
          <w:szCs w:val="22"/>
          <w:lang w:eastAsia="en-US"/>
        </w:rPr>
        <w:t xml:space="preserve"> iegādes izdevumus, nevis</w:t>
      </w:r>
      <w:r w:rsidR="00A34204">
        <w:rPr>
          <w:rFonts w:eastAsiaTheme="minorHAnsi" w:cstheme="minorBidi"/>
          <w:szCs w:val="22"/>
          <w:lang w:eastAsia="en-US"/>
        </w:rPr>
        <w:t xml:space="preserve"> citus izdevumus, kas kopumā veido</w:t>
      </w:r>
      <w:r w:rsidR="00BF19E7" w:rsidRPr="00BF19E7">
        <w:rPr>
          <w:rFonts w:eastAsiaTheme="minorHAnsi" w:cstheme="minorBidi"/>
          <w:szCs w:val="22"/>
          <w:lang w:eastAsia="en-US"/>
        </w:rPr>
        <w:t xml:space="preserve"> piln</w:t>
      </w:r>
      <w:r w:rsidR="00A34204">
        <w:rPr>
          <w:rFonts w:eastAsiaTheme="minorHAnsi" w:cstheme="minorBidi"/>
          <w:szCs w:val="22"/>
          <w:lang w:eastAsia="en-US"/>
        </w:rPr>
        <w:t>u</w:t>
      </w:r>
      <w:r w:rsidR="00BF19E7" w:rsidRPr="00BF19E7">
        <w:rPr>
          <w:rFonts w:eastAsiaTheme="minorHAnsi" w:cstheme="minorBidi"/>
          <w:szCs w:val="22"/>
          <w:lang w:eastAsia="en-US"/>
        </w:rPr>
        <w:t xml:space="preserve"> manipul</w:t>
      </w:r>
      <w:r w:rsidR="00A34204">
        <w:rPr>
          <w:rFonts w:eastAsiaTheme="minorHAnsi" w:cstheme="minorBidi"/>
          <w:szCs w:val="22"/>
          <w:lang w:eastAsia="en-US"/>
        </w:rPr>
        <w:t>āciju tarifu.</w:t>
      </w:r>
    </w:p>
    <w:p w14:paraId="390B1600" w14:textId="77777777" w:rsidR="00DC6BC9" w:rsidRDefault="00DC6BC9" w:rsidP="00BF19E7">
      <w:pPr>
        <w:spacing w:line="276" w:lineRule="auto"/>
        <w:jc w:val="both"/>
      </w:pPr>
    </w:p>
    <w:p w14:paraId="1B0D7726" w14:textId="480B020C" w:rsidR="00BF19E7" w:rsidRDefault="002048F2" w:rsidP="00BF19E7">
      <w:pPr>
        <w:spacing w:line="276" w:lineRule="auto"/>
        <w:ind w:firstLine="720"/>
        <w:jc w:val="both"/>
      </w:pPr>
      <w:r>
        <w:t>[</w:t>
      </w:r>
      <w:r w:rsidR="00F178AF">
        <w:t>2</w:t>
      </w:r>
      <w:r w:rsidR="00A957CF">
        <w:t>2</w:t>
      </w:r>
      <w:r>
        <w:t>] </w:t>
      </w:r>
      <w:r w:rsidR="00DC6BC9">
        <w:t>Kasācijas sūdzībā argumentēts</w:t>
      </w:r>
      <w:r w:rsidR="00BF19E7">
        <w:t>,</w:t>
      </w:r>
      <w:r w:rsidR="00DC6BC9">
        <w:t xml:space="preserve"> ka</w:t>
      </w:r>
      <w:r w:rsidR="00BF19E7">
        <w:t xml:space="preserve"> no pieteicējas vispār nav ieturami maksājumi par to </w:t>
      </w:r>
      <w:proofErr w:type="spellStart"/>
      <w:r w:rsidR="00BF19E7">
        <w:t>teststrēmeļu</w:t>
      </w:r>
      <w:proofErr w:type="spellEnd"/>
      <w:r w:rsidR="00BF19E7">
        <w:t xml:space="preserve"> iegādes izdevumiem, kas izmantoti strīdus manipulāciju veikšanai, jo pašai </w:t>
      </w:r>
      <w:r w:rsidR="00BF19E7" w:rsidRPr="0037250D">
        <w:lastRenderedPageBreak/>
        <w:t>iestādei nav skaidrs, cik manip</w:t>
      </w:r>
      <w:r w:rsidR="00BF19E7">
        <w:t>ulācijas apmaksātas</w:t>
      </w:r>
      <w:r w:rsidR="00D028FD">
        <w:t xml:space="preserve">, proti, </w:t>
      </w:r>
      <w:r w:rsidR="00D028FD" w:rsidRPr="0037250D">
        <w:t>dienests</w:t>
      </w:r>
      <w:r w:rsidR="00D028FD">
        <w:t xml:space="preserve"> minētā sakarā</w:t>
      </w:r>
      <w:r w:rsidR="00D028FD" w:rsidRPr="0037250D">
        <w:t xml:space="preserve"> trīs reizes ir sniedzis atšķirīgu informāciju</w:t>
      </w:r>
      <w:r w:rsidR="00D028FD">
        <w:t>.</w:t>
      </w:r>
    </w:p>
    <w:p w14:paraId="251292CD" w14:textId="019512F1" w:rsidR="00DC6BC9" w:rsidRDefault="00BF19E7" w:rsidP="00367B9D">
      <w:pPr>
        <w:spacing w:line="276" w:lineRule="auto"/>
        <w:ind w:firstLine="720"/>
        <w:jc w:val="both"/>
      </w:pPr>
      <w:r>
        <w:t>Minētie iebildumi nav pamatoti.</w:t>
      </w:r>
    </w:p>
    <w:p w14:paraId="7694DCA9" w14:textId="695A594E" w:rsidR="00367B9D" w:rsidRDefault="00D028FD" w:rsidP="00176E2F">
      <w:pPr>
        <w:spacing w:line="276" w:lineRule="auto"/>
        <w:ind w:firstLine="720"/>
        <w:jc w:val="both"/>
      </w:pPr>
      <w:r>
        <w:t>S</w:t>
      </w:r>
      <w:r w:rsidR="00882314">
        <w:t xml:space="preserve">priedumā </w:t>
      </w:r>
      <w:r>
        <w:t xml:space="preserve">pamatoti </w:t>
      </w:r>
      <w:r w:rsidR="00882314">
        <w:t>norādīt</w:t>
      </w:r>
      <w:r>
        <w:t>s</w:t>
      </w:r>
      <w:r w:rsidR="00882314">
        <w:t xml:space="preserve">, ka </w:t>
      </w:r>
      <w:r w:rsidR="00372AD5">
        <w:t xml:space="preserve">atbilstoši Administratīvā procesa likuma 103.panta pirmajai daļai un 253.panta pirmajai daļai, </w:t>
      </w:r>
      <w:r w:rsidR="00882314">
        <w:t xml:space="preserve">veicot administratīvā akta tiesiskuma kontroli, tiesa administratīvo aktu var atcelt gan pilnībā, ja tas </w:t>
      </w:r>
      <w:r w:rsidR="00A3223D">
        <w:t>kopumā</w:t>
      </w:r>
      <w:r w:rsidR="00882314">
        <w:t xml:space="preserve"> neatbilst tiesību normām, gan arī kādā tā daļā, ja tas ir neatbilstošs tiesību normām tikai attiecīgajā daļā.</w:t>
      </w:r>
      <w:r w:rsidR="00FA20E5">
        <w:t xml:space="preserve"> </w:t>
      </w:r>
      <w:r>
        <w:t xml:space="preserve">Tādējādi, konstatējot neprecizitātes iestādes veiktajos aprēķinos, </w:t>
      </w:r>
      <w:r w:rsidR="00FA20E5">
        <w:t xml:space="preserve">tiesas kompetencē </w:t>
      </w:r>
      <w:r w:rsidR="002D51E8">
        <w:t>bija</w:t>
      </w:r>
      <w:r w:rsidR="00FA20E5">
        <w:t xml:space="preserve"> pārsūdzēto lēmumu atcelt tikai daļā, nevis pilnībā. Secīgi</w:t>
      </w:r>
      <w:r w:rsidR="00367B9D">
        <w:t xml:space="preserve"> a</w:t>
      </w:r>
      <w:r w:rsidR="00DC6BC9">
        <w:t>pgabaltiesa spriedumā ir vispusīgi pamatojusi, k</w:t>
      </w:r>
      <w:r w:rsidR="00CE25D5">
        <w:t xml:space="preserve">āpēc </w:t>
      </w:r>
      <w:r w:rsidR="00FA20E5">
        <w:t>noskaidro</w:t>
      </w:r>
      <w:r w:rsidR="00176E2F">
        <w:t>jot</w:t>
      </w:r>
      <w:r w:rsidR="00FA20E5">
        <w:t xml:space="preserve"> </w:t>
      </w:r>
      <w:proofErr w:type="spellStart"/>
      <w:r w:rsidR="00FA20E5">
        <w:t>teststrēmeļu</w:t>
      </w:r>
      <w:proofErr w:type="spellEnd"/>
      <w:r w:rsidR="00FA20E5">
        <w:t xml:space="preserve"> skaitu, ko pieteicēja nav apstiprinājusi ar iegādes dokumentiem </w:t>
      </w:r>
      <w:r w:rsidR="00176E2F">
        <w:t>strīdus periodā</w:t>
      </w:r>
      <w:r w:rsidR="00FA20E5">
        <w:t>, par pamatu jāņem Nacionālā veselības dienesta 2017.</w:t>
      </w:r>
      <w:r w:rsidR="00F90FB6">
        <w:t xml:space="preserve">gada 17.februārī sniegtās ziņas (skat. </w:t>
      </w:r>
      <w:r w:rsidR="00F90FB6" w:rsidRPr="00F90FB6">
        <w:rPr>
          <w:i/>
        </w:rPr>
        <w:t>pārsūdzētā apgabaltiesas sprieduma 36.punktu</w:t>
      </w:r>
      <w:r w:rsidR="00F90FB6">
        <w:t>). Senāts atzīst tiesas pamatojumu par pietiekamu. A</w:t>
      </w:r>
      <w:r w:rsidR="00070A06">
        <w:t>rī</w:t>
      </w:r>
      <w:r w:rsidR="00F90FB6">
        <w:t xml:space="preserve"> kasācijas sūdzībā nav norādīti tādi argumenti, kas </w:t>
      </w:r>
      <w:r w:rsidR="00070A06">
        <w:t>liktu apšaubīt tiesas secinājumu šajā sakarā pamatot</w:t>
      </w:r>
      <w:r w:rsidR="0043157C">
        <w:t>ī</w:t>
      </w:r>
      <w:r w:rsidR="00070A06">
        <w:t>bu.</w:t>
      </w:r>
    </w:p>
    <w:p w14:paraId="6EDA46BD" w14:textId="77777777" w:rsidR="00493209" w:rsidRDefault="00493209" w:rsidP="00A34204">
      <w:pPr>
        <w:spacing w:line="276" w:lineRule="auto"/>
        <w:ind w:firstLine="720"/>
        <w:jc w:val="both"/>
      </w:pPr>
    </w:p>
    <w:p w14:paraId="158B6CBC" w14:textId="793F096D" w:rsidR="00CE25D5" w:rsidRDefault="00493209" w:rsidP="00352BA2">
      <w:pPr>
        <w:spacing w:line="276" w:lineRule="auto"/>
        <w:ind w:firstLine="720"/>
        <w:jc w:val="both"/>
      </w:pPr>
      <w:r>
        <w:t>[</w:t>
      </w:r>
      <w:r w:rsidR="00F178AF">
        <w:t>2</w:t>
      </w:r>
      <w:r w:rsidR="00A957CF">
        <w:t>3</w:t>
      </w:r>
      <w:r>
        <w:t>]</w:t>
      </w:r>
      <w:r w:rsidR="00CE25D5">
        <w:t> Ievērojot minēto, kasācijas sūdzības argumenti nav pamats apgabaltiesas sprieduma atcelšanai šajā daļā.</w:t>
      </w:r>
    </w:p>
    <w:p w14:paraId="1D769C6C" w14:textId="77777777" w:rsidR="00352BA2" w:rsidRPr="00CE25D5" w:rsidRDefault="00352BA2" w:rsidP="00352BA2">
      <w:pPr>
        <w:spacing w:line="276" w:lineRule="auto"/>
        <w:ind w:firstLine="720"/>
        <w:jc w:val="both"/>
      </w:pPr>
    </w:p>
    <w:p w14:paraId="7682F9D1" w14:textId="47ED09A9" w:rsidR="005D0DD2" w:rsidRPr="000D4ED7" w:rsidRDefault="00FD53B0" w:rsidP="00CE25D5">
      <w:pPr>
        <w:spacing w:line="276" w:lineRule="auto"/>
        <w:ind w:firstLine="720"/>
        <w:jc w:val="center"/>
        <w:rPr>
          <w:b/>
          <w:shd w:val="clear" w:color="auto" w:fill="FFFFFF"/>
        </w:rPr>
      </w:pPr>
      <w:r w:rsidRPr="000D4ED7">
        <w:rPr>
          <w:b/>
          <w:shd w:val="clear" w:color="auto" w:fill="FFFFFF"/>
        </w:rPr>
        <w:t>IV</w:t>
      </w:r>
    </w:p>
    <w:p w14:paraId="44F16EFD" w14:textId="77777777" w:rsidR="00FD53B0" w:rsidRDefault="00FD53B0" w:rsidP="00CE25D5">
      <w:pPr>
        <w:spacing w:line="276" w:lineRule="auto"/>
        <w:ind w:firstLine="720"/>
        <w:jc w:val="center"/>
        <w:rPr>
          <w:color w:val="545454"/>
          <w:shd w:val="clear" w:color="auto" w:fill="FFFFFF"/>
        </w:rPr>
      </w:pPr>
    </w:p>
    <w:p w14:paraId="7D3BBCE5" w14:textId="05E3F764" w:rsidR="00FD53B0" w:rsidRDefault="00FD53B0" w:rsidP="00CE25D5">
      <w:pPr>
        <w:spacing w:line="276" w:lineRule="auto"/>
        <w:ind w:firstLine="720"/>
        <w:jc w:val="both"/>
        <w:rPr>
          <w:shd w:val="clear" w:color="auto" w:fill="FFFFFF"/>
        </w:rPr>
      </w:pPr>
      <w:r w:rsidRPr="00A42E99">
        <w:rPr>
          <w:shd w:val="clear" w:color="auto" w:fill="FFFFFF"/>
        </w:rPr>
        <w:t>[</w:t>
      </w:r>
      <w:r w:rsidR="00F178AF">
        <w:rPr>
          <w:shd w:val="clear" w:color="auto" w:fill="FFFFFF"/>
        </w:rPr>
        <w:t>2</w:t>
      </w:r>
      <w:r w:rsidR="00A957CF">
        <w:rPr>
          <w:shd w:val="clear" w:color="auto" w:fill="FFFFFF"/>
        </w:rPr>
        <w:t>4</w:t>
      </w:r>
      <w:r w:rsidRPr="00A42E99">
        <w:rPr>
          <w:shd w:val="clear" w:color="auto" w:fill="FFFFFF"/>
        </w:rPr>
        <w:t>]</w:t>
      </w:r>
      <w:r w:rsidR="00FC605E">
        <w:rPr>
          <w:shd w:val="clear" w:color="auto" w:fill="FFFFFF"/>
        </w:rPr>
        <w:t> </w:t>
      </w:r>
      <w:r w:rsidR="002A3841">
        <w:rPr>
          <w:shd w:val="clear" w:color="auto" w:fill="FFFFFF"/>
        </w:rPr>
        <w:t xml:space="preserve">Tiesa spriedumā atzina, ka </w:t>
      </w:r>
      <w:r w:rsidR="002A3841" w:rsidRPr="009465C2">
        <w:t xml:space="preserve">inspekcija pamatoti uzlika pieteicējai pienākumu atlīdzināt veselības aprūpes valsts budžetam radītos zaudējumus </w:t>
      </w:r>
      <w:r w:rsidR="00FC605E">
        <w:t xml:space="preserve">par kompensējamo zāļu </w:t>
      </w:r>
      <w:r w:rsidR="002A3841" w:rsidRPr="009465C2">
        <w:t>izraks</w:t>
      </w:r>
      <w:r w:rsidR="002A3841">
        <w:t>tīšanas nosacījumu neievērošanu.</w:t>
      </w:r>
    </w:p>
    <w:p w14:paraId="6E39008E" w14:textId="77777777" w:rsidR="002A3841" w:rsidRDefault="002A3841" w:rsidP="00CE25D5">
      <w:pPr>
        <w:spacing w:line="276" w:lineRule="auto"/>
        <w:ind w:firstLine="720"/>
        <w:rPr>
          <w:shd w:val="clear" w:color="auto" w:fill="FFFFFF"/>
        </w:rPr>
      </w:pPr>
    </w:p>
    <w:p w14:paraId="08E51C08" w14:textId="46DCAEE3" w:rsidR="006618B6" w:rsidRPr="00C85652" w:rsidRDefault="002A3841" w:rsidP="00B5137A">
      <w:pPr>
        <w:spacing w:line="276" w:lineRule="auto"/>
        <w:ind w:firstLine="720"/>
        <w:jc w:val="both"/>
      </w:pPr>
      <w:r>
        <w:rPr>
          <w:shd w:val="clear" w:color="auto" w:fill="FFFFFF"/>
        </w:rPr>
        <w:t>[</w:t>
      </w:r>
      <w:r w:rsidR="00F178AF">
        <w:rPr>
          <w:shd w:val="clear" w:color="auto" w:fill="FFFFFF"/>
        </w:rPr>
        <w:t>2</w:t>
      </w:r>
      <w:r w:rsidR="00A957CF">
        <w:rPr>
          <w:shd w:val="clear" w:color="auto" w:fill="FFFFFF"/>
        </w:rPr>
        <w:t>5</w:t>
      </w:r>
      <w:r>
        <w:rPr>
          <w:shd w:val="clear" w:color="auto" w:fill="FFFFFF"/>
        </w:rPr>
        <w:t>]</w:t>
      </w:r>
      <w:r w:rsidR="007100E6">
        <w:rPr>
          <w:shd w:val="clear" w:color="auto" w:fill="FFFFFF"/>
        </w:rPr>
        <w:t> </w:t>
      </w:r>
      <w:r w:rsidR="007D11C0">
        <w:t xml:space="preserve">Senāts </w:t>
      </w:r>
      <w:r w:rsidR="00FB547C">
        <w:t>konstatē</w:t>
      </w:r>
      <w:r w:rsidR="007D11C0">
        <w:t xml:space="preserve">, ka </w:t>
      </w:r>
      <w:r w:rsidR="00FB547C">
        <w:t xml:space="preserve">pieteicējas </w:t>
      </w:r>
      <w:r w:rsidR="007D11C0">
        <w:t xml:space="preserve">iebildumi </w:t>
      </w:r>
      <w:r>
        <w:rPr>
          <w:shd w:val="clear" w:color="auto" w:fill="FFFFFF"/>
        </w:rPr>
        <w:t xml:space="preserve">par pārsūdzēto spriedumu šajā daļā saistīti ar faktisko apstākļu pārbaudi un pierādījumu pārvērtēšanu, kas </w:t>
      </w:r>
      <w:r w:rsidR="006A60E2" w:rsidRPr="00641FF5">
        <w:t>atbilstoši Administratīvā procesa likuma 325.pantam nav kasācijas instances tiesas kompetencē.</w:t>
      </w:r>
      <w:r w:rsidR="007D11C0" w:rsidRPr="007D11C0">
        <w:t xml:space="preserve"> </w:t>
      </w:r>
      <w:r w:rsidR="007100E6">
        <w:rPr>
          <w:shd w:val="clear" w:color="auto" w:fill="FFFFFF"/>
        </w:rPr>
        <w:t xml:space="preserve">Pieteicēja </w:t>
      </w:r>
      <w:r w:rsidR="007100E6">
        <w:t xml:space="preserve">vispārīgi nepiekrīt tiesas secinājumam, ka divos gadījumos kompensējamās zāles izrakstītas, neievērojot izrakstīšanas nosacījumus, un kasācijas sūdzībā </w:t>
      </w:r>
      <w:r w:rsidR="007100E6">
        <w:rPr>
          <w:shd w:val="clear" w:color="auto" w:fill="FFFFFF"/>
        </w:rPr>
        <w:t xml:space="preserve">argumentē, kāpēc medikamentu izrakstīšana izskatāmajā gadījumā </w:t>
      </w:r>
      <w:r w:rsidR="00FB547C">
        <w:rPr>
          <w:shd w:val="clear" w:color="auto" w:fill="FFFFFF"/>
        </w:rPr>
        <w:t xml:space="preserve">tomēr </w:t>
      </w:r>
      <w:r w:rsidR="007100E6">
        <w:rPr>
          <w:shd w:val="clear" w:color="auto" w:fill="FFFFFF"/>
        </w:rPr>
        <w:t>ir bijusi pieļaujama, bet</w:t>
      </w:r>
      <w:r w:rsidR="007D11C0">
        <w:t xml:space="preserve"> nav norādījusi uz tādiem tiesas pieļautiem procesuālo vai materiālo tiesību normu pārkāpumiem, kas liktu apšaubīt </w:t>
      </w:r>
      <w:r w:rsidR="007D11C0" w:rsidRPr="001E4A88">
        <w:t>tiesas secinājumu pareizību</w:t>
      </w:r>
      <w:r w:rsidR="007D11C0">
        <w:t>.</w:t>
      </w:r>
      <w:r w:rsidR="007100E6">
        <w:rPr>
          <w:shd w:val="clear" w:color="auto" w:fill="FFFFFF"/>
        </w:rPr>
        <w:t xml:space="preserve"> </w:t>
      </w:r>
      <w:r w:rsidR="007100E6">
        <w:t>Tas vien</w:t>
      </w:r>
      <w:r w:rsidR="006618B6" w:rsidRPr="00641FF5">
        <w:t>, ka pieteicēja</w:t>
      </w:r>
      <w:r w:rsidR="007100E6">
        <w:t xml:space="preserve">i </w:t>
      </w:r>
      <w:r w:rsidR="006618B6" w:rsidRPr="00641FF5">
        <w:t xml:space="preserve">ir atšķirīgs viedoklis par </w:t>
      </w:r>
      <w:r w:rsidR="006618B6">
        <w:t>tiesas veikto pierādījumu novērtējumu</w:t>
      </w:r>
      <w:r w:rsidR="006618B6" w:rsidRPr="00641FF5">
        <w:t xml:space="preserve">, nenozīmē, ka tiesa </w:t>
      </w:r>
      <w:r w:rsidR="00FB493C">
        <w:t xml:space="preserve">attiecīgos </w:t>
      </w:r>
      <w:r w:rsidR="006618B6" w:rsidRPr="00641FF5">
        <w:t>pierādījumus</w:t>
      </w:r>
      <w:r w:rsidR="00FB493C">
        <w:t xml:space="preserve"> (pieteicējas pacientu medicīnisko dokumentāciju)</w:t>
      </w:r>
      <w:r w:rsidR="006618B6" w:rsidRPr="00641FF5">
        <w:t xml:space="preserve"> nav </w:t>
      </w:r>
      <w:r w:rsidR="006618B6" w:rsidRPr="00C85652">
        <w:t>izvērtējusi vispusīgi, pilnīgi un objektīvi.</w:t>
      </w:r>
      <w:r w:rsidR="007100E6" w:rsidRPr="00C85652">
        <w:t xml:space="preserve"> Senāts tiesas </w:t>
      </w:r>
      <w:r w:rsidR="00FB493C" w:rsidRPr="00C85652">
        <w:t>veiktajā</w:t>
      </w:r>
      <w:r w:rsidR="007100E6" w:rsidRPr="00C85652">
        <w:t xml:space="preserve"> pierādījumu novērtējumā kļ</w:t>
      </w:r>
      <w:r w:rsidR="00B5137A" w:rsidRPr="00C85652">
        <w:t>ūdas, piemēram, kād</w:t>
      </w:r>
      <w:r w:rsidR="00FB547C" w:rsidRPr="00C85652">
        <w:t>a</w:t>
      </w:r>
      <w:r w:rsidR="00B5137A" w:rsidRPr="00C85652">
        <w:t xml:space="preserve"> iespējami būtiska pierādījuma atstāšanu bez ievērības, </w:t>
      </w:r>
      <w:r w:rsidR="007100E6" w:rsidRPr="00C85652">
        <w:t>nesaskata.</w:t>
      </w:r>
      <w:r w:rsidR="00B5137A" w:rsidRPr="00C85652">
        <w:t xml:space="preserve"> </w:t>
      </w:r>
    </w:p>
    <w:p w14:paraId="6EAB8F70" w14:textId="783AE2E1" w:rsidR="002F3A75" w:rsidRDefault="00FB493C" w:rsidP="001C66D3">
      <w:pPr>
        <w:spacing w:line="276" w:lineRule="auto"/>
        <w:ind w:firstLine="720"/>
        <w:jc w:val="both"/>
      </w:pPr>
      <w:r w:rsidRPr="00C85652">
        <w:t xml:space="preserve">Tāpat nav konstatējams, ka tiesa būtu nepareizi piemērojusi </w:t>
      </w:r>
      <w:r w:rsidR="00C85652" w:rsidRPr="00C85652">
        <w:t xml:space="preserve">Ministru kabineta 2006.gada 31.oktobra </w:t>
      </w:r>
      <w:r w:rsidRPr="00C85652">
        <w:t>noteikumu Nr. 899</w:t>
      </w:r>
      <w:r w:rsidR="00C85652" w:rsidRPr="00C85652">
        <w:rPr>
          <w:bCs/>
          <w:shd w:val="clear" w:color="auto" w:fill="FFFFFF"/>
        </w:rPr>
        <w:t xml:space="preserve"> </w:t>
      </w:r>
      <w:r w:rsidR="0011062A">
        <w:rPr>
          <w:bCs/>
          <w:shd w:val="clear" w:color="auto" w:fill="FFFFFF"/>
        </w:rPr>
        <w:t>„</w:t>
      </w:r>
      <w:r w:rsidR="00C85652" w:rsidRPr="00C85652">
        <w:rPr>
          <w:bCs/>
          <w:shd w:val="clear" w:color="auto" w:fill="FFFFFF"/>
        </w:rPr>
        <w:t>Ambulatorajai ārstēšanai paredzēto zāļu un medicīnisko ierīču iegādes izdevumu kompensācijas kārtība”</w:t>
      </w:r>
      <w:r w:rsidRPr="00C85652">
        <w:t xml:space="preserve"> 55.3.apakšpunktu, kas noteic ģimenes ārsta kompetenci izrakstīt zāles, kā arī uzraudzīt to</w:t>
      </w:r>
      <w:r>
        <w:t xml:space="preserve"> lietošanu pēc tam, kad speciālists ir noteicis ārstēšanu. Pieteicēja nesniedz detalizētu argumentu izklāstu par minētās tiesību normas interpretāciju, bet faktiski nepiekrīt tam, kā š</w:t>
      </w:r>
      <w:r w:rsidR="00C85652">
        <w:t>ī</w:t>
      </w:r>
      <w:r>
        <w:t xml:space="preserve"> tiesību norm</w:t>
      </w:r>
      <w:r w:rsidR="00C85652">
        <w:t>a</w:t>
      </w:r>
      <w:r>
        <w:t xml:space="preserve"> piemēro</w:t>
      </w:r>
      <w:r w:rsidR="00C85652">
        <w:t>ta</w:t>
      </w:r>
      <w:r>
        <w:t xml:space="preserve"> faktiskajiem apstākļiem.</w:t>
      </w:r>
      <w:r w:rsidR="00D7410A">
        <w:t xml:space="preserve"> Kā minēts iepriekš, faktisko apstākļu pārvērtēšana nav Senāta kompetencē.</w:t>
      </w:r>
    </w:p>
    <w:p w14:paraId="5BF7C849" w14:textId="77777777" w:rsidR="00D43054" w:rsidRDefault="00D43054" w:rsidP="002F3A75">
      <w:pPr>
        <w:spacing w:line="276" w:lineRule="auto"/>
        <w:ind w:firstLine="720"/>
        <w:jc w:val="both"/>
      </w:pPr>
    </w:p>
    <w:p w14:paraId="58B530A9" w14:textId="0F71F136" w:rsidR="00D43054" w:rsidRDefault="001C66D3" w:rsidP="00C85652">
      <w:pPr>
        <w:spacing w:line="276" w:lineRule="auto"/>
        <w:ind w:firstLine="720"/>
        <w:jc w:val="both"/>
      </w:pPr>
      <w:r w:rsidRPr="000E1B3A">
        <w:lastRenderedPageBreak/>
        <w:t>[</w:t>
      </w:r>
      <w:r w:rsidR="00F178AF">
        <w:t>2</w:t>
      </w:r>
      <w:r w:rsidR="00A957CF">
        <w:t>6</w:t>
      </w:r>
      <w:r>
        <w:t>] Apkopojot iepriekš minēto, Senāts atzīst, ka apgabaltiesa</w:t>
      </w:r>
      <w:r w:rsidR="0025200B">
        <w:t xml:space="preserve"> nepareizi interpretējusi noteikumu Nr. 1046 14.pielikumu, un</w:t>
      </w:r>
      <w:r>
        <w:t xml:space="preserve"> spriedums atceļams daļā</w:t>
      </w:r>
      <w:r w:rsidRPr="001C66D3">
        <w:t xml:space="preserve"> </w:t>
      </w:r>
      <w:r>
        <w:t xml:space="preserve">par inspekcijas </w:t>
      </w:r>
      <w:r w:rsidRPr="003736B1">
        <w:t>ieturēt</w:t>
      </w:r>
      <w:r>
        <w:t xml:space="preserve">o </w:t>
      </w:r>
      <w:r w:rsidRPr="003736B1">
        <w:t>maksājum</w:t>
      </w:r>
      <w:r>
        <w:t xml:space="preserve">u par valsts </w:t>
      </w:r>
      <w:r w:rsidRPr="00022BF8">
        <w:t xml:space="preserve">apmaksāto veselības </w:t>
      </w:r>
      <w:r>
        <w:t xml:space="preserve">aprūpes pakalpojumu (manipulāciju) </w:t>
      </w:r>
      <w:r w:rsidRPr="00022BF8">
        <w:t>sniegšanu</w:t>
      </w:r>
      <w:r>
        <w:t>. Pārējā daļā spriedums atstājams negrozīts.</w:t>
      </w:r>
    </w:p>
    <w:p w14:paraId="7A2E8701" w14:textId="77777777" w:rsidR="00FB326B" w:rsidRPr="003D7811" w:rsidRDefault="00FB326B" w:rsidP="002F3A75">
      <w:pPr>
        <w:spacing w:line="276" w:lineRule="auto"/>
        <w:jc w:val="both"/>
      </w:pPr>
    </w:p>
    <w:p w14:paraId="0D2F80E8" w14:textId="77777777" w:rsidR="00BB6961" w:rsidRPr="003D7811" w:rsidRDefault="00BB6961" w:rsidP="00BB6961">
      <w:pPr>
        <w:spacing w:line="276" w:lineRule="auto"/>
        <w:jc w:val="center"/>
        <w:rPr>
          <w:b/>
        </w:rPr>
      </w:pPr>
      <w:r w:rsidRPr="003D7811">
        <w:rPr>
          <w:b/>
        </w:rPr>
        <w:t>Rezolutīvā daļa</w:t>
      </w:r>
    </w:p>
    <w:p w14:paraId="7270FE46" w14:textId="77777777" w:rsidR="00BB6961" w:rsidRPr="003D7811" w:rsidRDefault="00BB6961" w:rsidP="00BB6961">
      <w:pPr>
        <w:spacing w:line="276" w:lineRule="auto"/>
        <w:ind w:firstLine="720"/>
        <w:jc w:val="both"/>
      </w:pPr>
    </w:p>
    <w:p w14:paraId="1DF35014" w14:textId="77777777" w:rsidR="00022BF8" w:rsidRDefault="00022BF8" w:rsidP="00022BF8">
      <w:pPr>
        <w:spacing w:line="276" w:lineRule="auto"/>
        <w:ind w:firstLine="720"/>
        <w:jc w:val="both"/>
        <w:rPr>
          <w:b/>
        </w:rPr>
      </w:pPr>
      <w:r w:rsidRPr="003D7811">
        <w:t xml:space="preserve">Pamatojoties uz Administratīvā </w:t>
      </w:r>
      <w:r w:rsidRPr="00EB51C6">
        <w:t>procesa likuma 129.</w:t>
      </w:r>
      <w:r w:rsidRPr="00EB51C6">
        <w:rPr>
          <w:vertAlign w:val="superscript"/>
        </w:rPr>
        <w:t>1</w:t>
      </w:r>
      <w:r w:rsidRPr="00EB51C6">
        <w:t>panta pirmās daļas 1.punktu, 348.panta pirmās daļas 2.punktu un 351.pantu, Senāts</w:t>
      </w:r>
      <w:r w:rsidRPr="003D7811">
        <w:rPr>
          <w:b/>
        </w:rPr>
        <w:t xml:space="preserve"> </w:t>
      </w:r>
    </w:p>
    <w:p w14:paraId="1C14D12B" w14:textId="77777777" w:rsidR="00022BF8" w:rsidRDefault="00022BF8" w:rsidP="00BB6961">
      <w:pPr>
        <w:spacing w:line="276" w:lineRule="auto"/>
        <w:jc w:val="center"/>
        <w:rPr>
          <w:b/>
        </w:rPr>
      </w:pPr>
    </w:p>
    <w:p w14:paraId="7A13428F" w14:textId="1A53CE0F" w:rsidR="00BB6961" w:rsidRPr="003D7811" w:rsidRDefault="00BB6961" w:rsidP="00BB6961">
      <w:pPr>
        <w:spacing w:line="276" w:lineRule="auto"/>
        <w:jc w:val="center"/>
        <w:rPr>
          <w:b/>
          <w:bCs/>
          <w:spacing w:val="70"/>
        </w:rPr>
      </w:pPr>
      <w:r w:rsidRPr="003D7811">
        <w:rPr>
          <w:b/>
        </w:rPr>
        <w:t>nosprieda</w:t>
      </w:r>
    </w:p>
    <w:p w14:paraId="4FED4F33" w14:textId="77777777" w:rsidR="00BB6961" w:rsidRPr="003D7811" w:rsidRDefault="00BB6961" w:rsidP="00BB6961">
      <w:pPr>
        <w:spacing w:line="276" w:lineRule="auto"/>
        <w:ind w:firstLine="720"/>
        <w:jc w:val="both"/>
      </w:pPr>
      <w:bookmarkStart w:id="1" w:name="Dropdown12"/>
    </w:p>
    <w:p w14:paraId="024CF5D3" w14:textId="08C6B26C" w:rsidR="000A053C" w:rsidRPr="00022BF8" w:rsidRDefault="00022BF8" w:rsidP="00022BF8">
      <w:pPr>
        <w:spacing w:line="276" w:lineRule="auto"/>
        <w:ind w:firstLine="720"/>
        <w:jc w:val="both"/>
      </w:pPr>
      <w:r>
        <w:t>A</w:t>
      </w:r>
      <w:r w:rsidR="000A053C">
        <w:t xml:space="preserve">tcelt </w:t>
      </w:r>
      <w:r w:rsidR="000A053C" w:rsidRPr="00592A6D">
        <w:t xml:space="preserve">Administratīvās </w:t>
      </w:r>
      <w:r w:rsidR="000A053C" w:rsidRPr="005652BA">
        <w:t>apgabaltiesas 2017.gada 1.jūnija</w:t>
      </w:r>
      <w:r w:rsidR="000A053C" w:rsidRPr="00592A6D">
        <w:t xml:space="preserve"> </w:t>
      </w:r>
      <w:r w:rsidR="00BD2F59">
        <w:t xml:space="preserve">spriedumu daļā par Veselības inspekcijas </w:t>
      </w:r>
      <w:r w:rsidRPr="003736B1">
        <w:t>ieturēt</w:t>
      </w:r>
      <w:r w:rsidR="00BD2F59">
        <w:t>o</w:t>
      </w:r>
      <w:r>
        <w:t xml:space="preserve"> </w:t>
      </w:r>
      <w:r w:rsidRPr="003736B1">
        <w:t>maksājum</w:t>
      </w:r>
      <w:r w:rsidR="00BD2F59">
        <w:t>u</w:t>
      </w:r>
      <w:r w:rsidR="00D311A4">
        <w:t xml:space="preserve"> </w:t>
      </w:r>
      <w:r>
        <w:t xml:space="preserve">par valsts </w:t>
      </w:r>
      <w:r w:rsidRPr="00022BF8">
        <w:t xml:space="preserve">apmaksāto veselības </w:t>
      </w:r>
      <w:r w:rsidR="00BD2F59">
        <w:t xml:space="preserve">aprūpes pakalpojumu (manipulāciju) </w:t>
      </w:r>
      <w:r w:rsidRPr="00022BF8">
        <w:t>sniegšanu</w:t>
      </w:r>
      <w:r w:rsidR="000A053C" w:rsidRPr="00022BF8">
        <w:t xml:space="preserve">, un nosūtīt </w:t>
      </w:r>
      <w:r w:rsidR="000A053C">
        <w:t>lietu</w:t>
      </w:r>
      <w:r>
        <w:t xml:space="preserve"> šajā daļā</w:t>
      </w:r>
      <w:r w:rsidR="000A053C">
        <w:t xml:space="preserve"> jaunai izskatīšanai </w:t>
      </w:r>
      <w:r>
        <w:t>Administratīvajai apgabaltiesai.</w:t>
      </w:r>
    </w:p>
    <w:p w14:paraId="45D2162C" w14:textId="33BCB370" w:rsidR="000A053C" w:rsidRPr="00022BF8" w:rsidRDefault="00022BF8" w:rsidP="00022BF8">
      <w:pPr>
        <w:spacing w:line="276" w:lineRule="auto"/>
        <w:ind w:firstLine="720"/>
        <w:jc w:val="both"/>
        <w:rPr>
          <w:color w:val="FF0000"/>
        </w:rPr>
      </w:pPr>
      <w:r>
        <w:t>Atstāt spriedumu negrozītu pārējā daļā.</w:t>
      </w:r>
    </w:p>
    <w:p w14:paraId="6DDFA821" w14:textId="78A22CCD" w:rsidR="000A053C" w:rsidRDefault="00022BF8" w:rsidP="003E0A4D">
      <w:pPr>
        <w:spacing w:line="276" w:lineRule="auto"/>
        <w:ind w:firstLine="720"/>
        <w:jc w:val="both"/>
      </w:pPr>
      <w:r>
        <w:t>A</w:t>
      </w:r>
      <w:r w:rsidR="000A053C">
        <w:t xml:space="preserve">tmaksāt Balvu pilsētas </w:t>
      </w:r>
      <w:r w:rsidR="005C1D1C">
        <w:t>[pers. A]</w:t>
      </w:r>
      <w:r w:rsidR="000A053C">
        <w:t xml:space="preserve"> individuālajam uzņēmumam </w:t>
      </w:r>
      <w:r w:rsidR="00D311A4">
        <w:t>„</w:t>
      </w:r>
      <w:r w:rsidR="005C1D1C">
        <w:t>[Nosaukums]</w:t>
      </w:r>
      <w:r w:rsidR="000A053C">
        <w:t>” drošības naudu 70 </w:t>
      </w:r>
      <w:proofErr w:type="spellStart"/>
      <w:r w:rsidR="000A053C" w:rsidRPr="000A053C">
        <w:rPr>
          <w:i/>
        </w:rPr>
        <w:t>euro</w:t>
      </w:r>
      <w:proofErr w:type="spellEnd"/>
      <w:r w:rsidR="000A053C">
        <w:t xml:space="preserve">. </w:t>
      </w:r>
    </w:p>
    <w:p w14:paraId="50D35285" w14:textId="24DFF450" w:rsidR="00BB6961" w:rsidRDefault="00BB6961" w:rsidP="0002280A">
      <w:pPr>
        <w:spacing w:line="276" w:lineRule="auto"/>
        <w:ind w:firstLine="720"/>
        <w:jc w:val="both"/>
      </w:pPr>
      <w:r w:rsidRPr="00DD1A7F">
        <w:t>Spriedums nav pārsūdzams.</w:t>
      </w:r>
      <w:bookmarkEnd w:id="1"/>
    </w:p>
    <w:p w14:paraId="7C7D90DE" w14:textId="192C6CEC" w:rsidR="00DD1A7F" w:rsidRPr="00D47FCB" w:rsidRDefault="00D33B2A" w:rsidP="00D33B2A">
      <w:pPr>
        <w:jc w:val="both"/>
        <w:rPr>
          <w:color w:val="FFFFFF" w:themeColor="background1"/>
        </w:rPr>
      </w:pPr>
      <w:r w:rsidRPr="00D47FCB">
        <w:rPr>
          <w:color w:val="FFFFFF" w:themeColor="background1"/>
        </w:rPr>
        <w:t>OGU</w:t>
      </w:r>
    </w:p>
    <w:sectPr w:rsidR="00DD1A7F" w:rsidRPr="00D47FCB" w:rsidSect="008237F2">
      <w:footerReference w:type="default" r:id="rId10"/>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802B" w14:textId="77777777" w:rsidR="004440A7" w:rsidRDefault="004440A7" w:rsidP="003047F5">
      <w:r>
        <w:separator/>
      </w:r>
    </w:p>
  </w:endnote>
  <w:endnote w:type="continuationSeparator" w:id="0">
    <w:p w14:paraId="1D69894D" w14:textId="77777777" w:rsidR="004440A7" w:rsidRDefault="004440A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629477"/>
      <w:docPartObj>
        <w:docPartGallery w:val="Page Numbers (Bottom of Page)"/>
        <w:docPartUnique/>
      </w:docPartObj>
    </w:sdtPr>
    <w:sdtEndPr/>
    <w:sdtContent>
      <w:sdt>
        <w:sdtPr>
          <w:id w:val="1728636285"/>
          <w:docPartObj>
            <w:docPartGallery w:val="Page Numbers (Top of Page)"/>
            <w:docPartUnique/>
          </w:docPartObj>
        </w:sdtPr>
        <w:sdtEndPr/>
        <w:sdtContent>
          <w:p w14:paraId="6D57CA2A" w14:textId="4A6524C3" w:rsidR="003F1499" w:rsidRDefault="003F1499">
            <w:pPr>
              <w:pStyle w:val="Footer"/>
              <w:jc w:val="center"/>
            </w:pPr>
            <w:r w:rsidRPr="003F1499">
              <w:rPr>
                <w:bCs/>
              </w:rPr>
              <w:fldChar w:fldCharType="begin"/>
            </w:r>
            <w:r w:rsidRPr="003F1499">
              <w:rPr>
                <w:bCs/>
              </w:rPr>
              <w:instrText xml:space="preserve"> PAGE </w:instrText>
            </w:r>
            <w:r w:rsidRPr="003F1499">
              <w:rPr>
                <w:bCs/>
              </w:rPr>
              <w:fldChar w:fldCharType="separate"/>
            </w:r>
            <w:r w:rsidR="00DD0EA3">
              <w:rPr>
                <w:bCs/>
                <w:noProof/>
              </w:rPr>
              <w:t>10</w:t>
            </w:r>
            <w:r w:rsidRPr="003F1499">
              <w:rPr>
                <w:bCs/>
              </w:rPr>
              <w:fldChar w:fldCharType="end"/>
            </w:r>
            <w:r w:rsidRPr="003F1499">
              <w:t xml:space="preserve"> no </w:t>
            </w:r>
            <w:r w:rsidRPr="003F1499">
              <w:rPr>
                <w:bCs/>
              </w:rPr>
              <w:fldChar w:fldCharType="begin"/>
            </w:r>
            <w:r w:rsidRPr="003F1499">
              <w:rPr>
                <w:bCs/>
              </w:rPr>
              <w:instrText xml:space="preserve"> NUMPAGES  </w:instrText>
            </w:r>
            <w:r w:rsidRPr="003F1499">
              <w:rPr>
                <w:bCs/>
              </w:rPr>
              <w:fldChar w:fldCharType="separate"/>
            </w:r>
            <w:r w:rsidR="00DD0EA3">
              <w:rPr>
                <w:bCs/>
                <w:noProof/>
              </w:rPr>
              <w:t>12</w:t>
            </w:r>
            <w:r w:rsidRPr="003F1499">
              <w:rPr>
                <w:bCs/>
              </w:rPr>
              <w:fldChar w:fldCharType="end"/>
            </w:r>
          </w:p>
        </w:sdtContent>
      </w:sdt>
    </w:sdtContent>
  </w:sdt>
  <w:p w14:paraId="23DBB129" w14:textId="5E769B6F" w:rsidR="00C7229E" w:rsidRDefault="00C7229E" w:rsidP="000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17FB" w14:textId="77777777" w:rsidR="004440A7" w:rsidRDefault="004440A7" w:rsidP="003047F5">
      <w:r>
        <w:separator/>
      </w:r>
    </w:p>
  </w:footnote>
  <w:footnote w:type="continuationSeparator" w:id="0">
    <w:p w14:paraId="6F2B6FB0" w14:textId="77777777" w:rsidR="004440A7" w:rsidRDefault="004440A7"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A1811"/>
    <w:multiLevelType w:val="hybridMultilevel"/>
    <w:tmpl w:val="D33E8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320ABF"/>
    <w:multiLevelType w:val="hybridMultilevel"/>
    <w:tmpl w:val="4CF4B0DC"/>
    <w:lvl w:ilvl="0" w:tplc="22EC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9D2C84"/>
    <w:multiLevelType w:val="hybridMultilevel"/>
    <w:tmpl w:val="AF4A1FCE"/>
    <w:lvl w:ilvl="0" w:tplc="B68A4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716"/>
    <w:rsid w:val="0000081E"/>
    <w:rsid w:val="0000570D"/>
    <w:rsid w:val="00005A1E"/>
    <w:rsid w:val="000073EC"/>
    <w:rsid w:val="0000741F"/>
    <w:rsid w:val="00007984"/>
    <w:rsid w:val="00012B8F"/>
    <w:rsid w:val="00012EE3"/>
    <w:rsid w:val="00014EE1"/>
    <w:rsid w:val="00014F8B"/>
    <w:rsid w:val="00015354"/>
    <w:rsid w:val="00016030"/>
    <w:rsid w:val="00016FF1"/>
    <w:rsid w:val="00017669"/>
    <w:rsid w:val="00020A0A"/>
    <w:rsid w:val="00020E38"/>
    <w:rsid w:val="00021337"/>
    <w:rsid w:val="0002280A"/>
    <w:rsid w:val="00022BF8"/>
    <w:rsid w:val="000230BC"/>
    <w:rsid w:val="00024B4F"/>
    <w:rsid w:val="000261A4"/>
    <w:rsid w:val="000274D4"/>
    <w:rsid w:val="00030396"/>
    <w:rsid w:val="00030BB1"/>
    <w:rsid w:val="00030C19"/>
    <w:rsid w:val="0003200B"/>
    <w:rsid w:val="00032411"/>
    <w:rsid w:val="00032B8C"/>
    <w:rsid w:val="00033C73"/>
    <w:rsid w:val="000361F6"/>
    <w:rsid w:val="000362D0"/>
    <w:rsid w:val="0003715A"/>
    <w:rsid w:val="00040467"/>
    <w:rsid w:val="0004073C"/>
    <w:rsid w:val="00042C1C"/>
    <w:rsid w:val="00043C30"/>
    <w:rsid w:val="00043D00"/>
    <w:rsid w:val="00045078"/>
    <w:rsid w:val="00046A89"/>
    <w:rsid w:val="00046C96"/>
    <w:rsid w:val="00050AF6"/>
    <w:rsid w:val="0005221D"/>
    <w:rsid w:val="00052F2A"/>
    <w:rsid w:val="00054B87"/>
    <w:rsid w:val="00056F29"/>
    <w:rsid w:val="0006293B"/>
    <w:rsid w:val="000635A0"/>
    <w:rsid w:val="00064FBB"/>
    <w:rsid w:val="00065336"/>
    <w:rsid w:val="00065377"/>
    <w:rsid w:val="0006551D"/>
    <w:rsid w:val="00066B92"/>
    <w:rsid w:val="00066BFA"/>
    <w:rsid w:val="00066CA0"/>
    <w:rsid w:val="00066FCB"/>
    <w:rsid w:val="00067814"/>
    <w:rsid w:val="00067DCC"/>
    <w:rsid w:val="00067EBC"/>
    <w:rsid w:val="00070A06"/>
    <w:rsid w:val="00071899"/>
    <w:rsid w:val="00072569"/>
    <w:rsid w:val="00073CD1"/>
    <w:rsid w:val="00075871"/>
    <w:rsid w:val="00075D7B"/>
    <w:rsid w:val="0007704C"/>
    <w:rsid w:val="00081CAC"/>
    <w:rsid w:val="00084864"/>
    <w:rsid w:val="000859B3"/>
    <w:rsid w:val="000862B2"/>
    <w:rsid w:val="000868DA"/>
    <w:rsid w:val="00086FD4"/>
    <w:rsid w:val="000873E2"/>
    <w:rsid w:val="00090CDD"/>
    <w:rsid w:val="00090E24"/>
    <w:rsid w:val="000919C5"/>
    <w:rsid w:val="00091D73"/>
    <w:rsid w:val="00093C6B"/>
    <w:rsid w:val="00095BEC"/>
    <w:rsid w:val="0009600C"/>
    <w:rsid w:val="00097F4D"/>
    <w:rsid w:val="000A053C"/>
    <w:rsid w:val="000A0776"/>
    <w:rsid w:val="000A13E6"/>
    <w:rsid w:val="000A1997"/>
    <w:rsid w:val="000A2E3D"/>
    <w:rsid w:val="000A3F3C"/>
    <w:rsid w:val="000A40BC"/>
    <w:rsid w:val="000A5A04"/>
    <w:rsid w:val="000A65EC"/>
    <w:rsid w:val="000A6B8D"/>
    <w:rsid w:val="000A74E6"/>
    <w:rsid w:val="000B0C5B"/>
    <w:rsid w:val="000B12BC"/>
    <w:rsid w:val="000B1FE6"/>
    <w:rsid w:val="000B221C"/>
    <w:rsid w:val="000B288D"/>
    <w:rsid w:val="000B3D27"/>
    <w:rsid w:val="000B473D"/>
    <w:rsid w:val="000B54CC"/>
    <w:rsid w:val="000B6226"/>
    <w:rsid w:val="000B67F2"/>
    <w:rsid w:val="000B6B6A"/>
    <w:rsid w:val="000B6E12"/>
    <w:rsid w:val="000B7375"/>
    <w:rsid w:val="000C1EED"/>
    <w:rsid w:val="000C4358"/>
    <w:rsid w:val="000C5CA5"/>
    <w:rsid w:val="000C634A"/>
    <w:rsid w:val="000C63C2"/>
    <w:rsid w:val="000D05AE"/>
    <w:rsid w:val="000D0619"/>
    <w:rsid w:val="000D1366"/>
    <w:rsid w:val="000D29FF"/>
    <w:rsid w:val="000D306A"/>
    <w:rsid w:val="000D3AA2"/>
    <w:rsid w:val="000D4763"/>
    <w:rsid w:val="000D4ED7"/>
    <w:rsid w:val="000D55BF"/>
    <w:rsid w:val="000D7043"/>
    <w:rsid w:val="000E05A3"/>
    <w:rsid w:val="000E1B3A"/>
    <w:rsid w:val="000E2AD0"/>
    <w:rsid w:val="000E41D8"/>
    <w:rsid w:val="000E4434"/>
    <w:rsid w:val="000E4F66"/>
    <w:rsid w:val="000E5238"/>
    <w:rsid w:val="000E5CA2"/>
    <w:rsid w:val="000E64F6"/>
    <w:rsid w:val="000E6F24"/>
    <w:rsid w:val="000E7DD6"/>
    <w:rsid w:val="000F0012"/>
    <w:rsid w:val="000F0014"/>
    <w:rsid w:val="000F06D3"/>
    <w:rsid w:val="000F06FA"/>
    <w:rsid w:val="000F0FA6"/>
    <w:rsid w:val="000F1495"/>
    <w:rsid w:val="000F28D5"/>
    <w:rsid w:val="000F3A16"/>
    <w:rsid w:val="000F3B1D"/>
    <w:rsid w:val="000F3BED"/>
    <w:rsid w:val="000F478A"/>
    <w:rsid w:val="000F4FBA"/>
    <w:rsid w:val="000F5126"/>
    <w:rsid w:val="00100C75"/>
    <w:rsid w:val="00103ED5"/>
    <w:rsid w:val="00105232"/>
    <w:rsid w:val="00105343"/>
    <w:rsid w:val="001057DC"/>
    <w:rsid w:val="001069E8"/>
    <w:rsid w:val="0011062A"/>
    <w:rsid w:val="001108D8"/>
    <w:rsid w:val="00110C17"/>
    <w:rsid w:val="00111655"/>
    <w:rsid w:val="00114DC7"/>
    <w:rsid w:val="0011588F"/>
    <w:rsid w:val="00115A26"/>
    <w:rsid w:val="00115D6D"/>
    <w:rsid w:val="001175EF"/>
    <w:rsid w:val="001176B9"/>
    <w:rsid w:val="00117B30"/>
    <w:rsid w:val="00121011"/>
    <w:rsid w:val="00121BED"/>
    <w:rsid w:val="00122441"/>
    <w:rsid w:val="001230F9"/>
    <w:rsid w:val="00123CAC"/>
    <w:rsid w:val="00124749"/>
    <w:rsid w:val="00124D48"/>
    <w:rsid w:val="001264EB"/>
    <w:rsid w:val="001270C9"/>
    <w:rsid w:val="00130DD7"/>
    <w:rsid w:val="0013473A"/>
    <w:rsid w:val="00134B0C"/>
    <w:rsid w:val="00134E12"/>
    <w:rsid w:val="00135413"/>
    <w:rsid w:val="00136612"/>
    <w:rsid w:val="00136BDA"/>
    <w:rsid w:val="0013722C"/>
    <w:rsid w:val="00137B35"/>
    <w:rsid w:val="00140BFC"/>
    <w:rsid w:val="001413ED"/>
    <w:rsid w:val="00141CA0"/>
    <w:rsid w:val="001425C1"/>
    <w:rsid w:val="001427DC"/>
    <w:rsid w:val="001437A2"/>
    <w:rsid w:val="001452AC"/>
    <w:rsid w:val="00145EAF"/>
    <w:rsid w:val="001470EE"/>
    <w:rsid w:val="00147F4C"/>
    <w:rsid w:val="001509D6"/>
    <w:rsid w:val="00152263"/>
    <w:rsid w:val="00153BAE"/>
    <w:rsid w:val="00154B90"/>
    <w:rsid w:val="00154ECF"/>
    <w:rsid w:val="00155FD1"/>
    <w:rsid w:val="00157190"/>
    <w:rsid w:val="001601BB"/>
    <w:rsid w:val="001636A1"/>
    <w:rsid w:val="001646E9"/>
    <w:rsid w:val="00164996"/>
    <w:rsid w:val="00164B82"/>
    <w:rsid w:val="00166AAF"/>
    <w:rsid w:val="00166ABC"/>
    <w:rsid w:val="00167541"/>
    <w:rsid w:val="001725EB"/>
    <w:rsid w:val="00173269"/>
    <w:rsid w:val="001734C1"/>
    <w:rsid w:val="00173D07"/>
    <w:rsid w:val="00173DE5"/>
    <w:rsid w:val="001745CB"/>
    <w:rsid w:val="00176D64"/>
    <w:rsid w:val="00176E2F"/>
    <w:rsid w:val="0017774A"/>
    <w:rsid w:val="00182BD3"/>
    <w:rsid w:val="001861D7"/>
    <w:rsid w:val="001866B4"/>
    <w:rsid w:val="00187CBD"/>
    <w:rsid w:val="0019021D"/>
    <w:rsid w:val="00190EFF"/>
    <w:rsid w:val="00190FBF"/>
    <w:rsid w:val="001913F2"/>
    <w:rsid w:val="0019238A"/>
    <w:rsid w:val="00192A69"/>
    <w:rsid w:val="00192C1D"/>
    <w:rsid w:val="00192D83"/>
    <w:rsid w:val="00192EF3"/>
    <w:rsid w:val="00194CDA"/>
    <w:rsid w:val="00195D41"/>
    <w:rsid w:val="001969C7"/>
    <w:rsid w:val="001A03B6"/>
    <w:rsid w:val="001A03C8"/>
    <w:rsid w:val="001A0495"/>
    <w:rsid w:val="001A105D"/>
    <w:rsid w:val="001A2190"/>
    <w:rsid w:val="001A2E06"/>
    <w:rsid w:val="001A35DB"/>
    <w:rsid w:val="001A3790"/>
    <w:rsid w:val="001A5BAB"/>
    <w:rsid w:val="001B1073"/>
    <w:rsid w:val="001B15D4"/>
    <w:rsid w:val="001B1DFB"/>
    <w:rsid w:val="001B351E"/>
    <w:rsid w:val="001B4725"/>
    <w:rsid w:val="001B5E51"/>
    <w:rsid w:val="001B6223"/>
    <w:rsid w:val="001B6BEE"/>
    <w:rsid w:val="001B6C9E"/>
    <w:rsid w:val="001B6FC6"/>
    <w:rsid w:val="001C07BB"/>
    <w:rsid w:val="001C1127"/>
    <w:rsid w:val="001C1143"/>
    <w:rsid w:val="001C1B1C"/>
    <w:rsid w:val="001C1CFA"/>
    <w:rsid w:val="001C2BEF"/>
    <w:rsid w:val="001C2D78"/>
    <w:rsid w:val="001C38A7"/>
    <w:rsid w:val="001C633D"/>
    <w:rsid w:val="001C66D3"/>
    <w:rsid w:val="001D052D"/>
    <w:rsid w:val="001D0A0E"/>
    <w:rsid w:val="001D0AE5"/>
    <w:rsid w:val="001D16A5"/>
    <w:rsid w:val="001D1713"/>
    <w:rsid w:val="001D1B26"/>
    <w:rsid w:val="001D33A1"/>
    <w:rsid w:val="001D55C7"/>
    <w:rsid w:val="001D7499"/>
    <w:rsid w:val="001E007D"/>
    <w:rsid w:val="001E030C"/>
    <w:rsid w:val="001E2D45"/>
    <w:rsid w:val="001E3A09"/>
    <w:rsid w:val="001E3B6F"/>
    <w:rsid w:val="001E47EB"/>
    <w:rsid w:val="001E4F3B"/>
    <w:rsid w:val="001E55D1"/>
    <w:rsid w:val="001E57F8"/>
    <w:rsid w:val="001E5CF5"/>
    <w:rsid w:val="001E7F00"/>
    <w:rsid w:val="001F0176"/>
    <w:rsid w:val="001F0E3F"/>
    <w:rsid w:val="001F149A"/>
    <w:rsid w:val="001F175E"/>
    <w:rsid w:val="001F1AA5"/>
    <w:rsid w:val="001F1D10"/>
    <w:rsid w:val="001F2229"/>
    <w:rsid w:val="001F2AF4"/>
    <w:rsid w:val="001F3843"/>
    <w:rsid w:val="001F4336"/>
    <w:rsid w:val="001F640C"/>
    <w:rsid w:val="001F69EC"/>
    <w:rsid w:val="001F772A"/>
    <w:rsid w:val="001F7795"/>
    <w:rsid w:val="001F7F80"/>
    <w:rsid w:val="002010CC"/>
    <w:rsid w:val="00202478"/>
    <w:rsid w:val="00202858"/>
    <w:rsid w:val="0020335C"/>
    <w:rsid w:val="002048F2"/>
    <w:rsid w:val="00205502"/>
    <w:rsid w:val="002104FA"/>
    <w:rsid w:val="00210B3F"/>
    <w:rsid w:val="00213919"/>
    <w:rsid w:val="00215200"/>
    <w:rsid w:val="00216DA4"/>
    <w:rsid w:val="00216FA4"/>
    <w:rsid w:val="00217589"/>
    <w:rsid w:val="00220230"/>
    <w:rsid w:val="00222204"/>
    <w:rsid w:val="00222338"/>
    <w:rsid w:val="002229F5"/>
    <w:rsid w:val="00222B59"/>
    <w:rsid w:val="00222E6E"/>
    <w:rsid w:val="002237CC"/>
    <w:rsid w:val="00227261"/>
    <w:rsid w:val="0023002A"/>
    <w:rsid w:val="00231292"/>
    <w:rsid w:val="00233043"/>
    <w:rsid w:val="0023462C"/>
    <w:rsid w:val="00236393"/>
    <w:rsid w:val="00237560"/>
    <w:rsid w:val="00237F4F"/>
    <w:rsid w:val="00237F92"/>
    <w:rsid w:val="00241087"/>
    <w:rsid w:val="00241107"/>
    <w:rsid w:val="00243DBB"/>
    <w:rsid w:val="002443DF"/>
    <w:rsid w:val="002453D3"/>
    <w:rsid w:val="00245DD7"/>
    <w:rsid w:val="00245F42"/>
    <w:rsid w:val="002466AD"/>
    <w:rsid w:val="002466AE"/>
    <w:rsid w:val="0025200B"/>
    <w:rsid w:val="002528BD"/>
    <w:rsid w:val="0025362C"/>
    <w:rsid w:val="00253699"/>
    <w:rsid w:val="00254226"/>
    <w:rsid w:val="00262844"/>
    <w:rsid w:val="00264915"/>
    <w:rsid w:val="00264BE7"/>
    <w:rsid w:val="002658E8"/>
    <w:rsid w:val="00265E5C"/>
    <w:rsid w:val="0026627F"/>
    <w:rsid w:val="00266BB5"/>
    <w:rsid w:val="00267A77"/>
    <w:rsid w:val="0027257C"/>
    <w:rsid w:val="00272C86"/>
    <w:rsid w:val="00273000"/>
    <w:rsid w:val="002735FF"/>
    <w:rsid w:val="00273BE8"/>
    <w:rsid w:val="00273EC3"/>
    <w:rsid w:val="0027469B"/>
    <w:rsid w:val="0027529C"/>
    <w:rsid w:val="00275361"/>
    <w:rsid w:val="002755A3"/>
    <w:rsid w:val="0027644B"/>
    <w:rsid w:val="00277E89"/>
    <w:rsid w:val="00281AA1"/>
    <w:rsid w:val="00282A17"/>
    <w:rsid w:val="0028328F"/>
    <w:rsid w:val="002843B8"/>
    <w:rsid w:val="0028445A"/>
    <w:rsid w:val="002853B4"/>
    <w:rsid w:val="00285D1E"/>
    <w:rsid w:val="002865FF"/>
    <w:rsid w:val="00286CFE"/>
    <w:rsid w:val="00287404"/>
    <w:rsid w:val="002903ED"/>
    <w:rsid w:val="0029095C"/>
    <w:rsid w:val="00292FB5"/>
    <w:rsid w:val="0029590F"/>
    <w:rsid w:val="00295F76"/>
    <w:rsid w:val="00297BA9"/>
    <w:rsid w:val="002A193C"/>
    <w:rsid w:val="002A29BF"/>
    <w:rsid w:val="002A3841"/>
    <w:rsid w:val="002A3BD5"/>
    <w:rsid w:val="002A41A1"/>
    <w:rsid w:val="002A6536"/>
    <w:rsid w:val="002B13A3"/>
    <w:rsid w:val="002B1676"/>
    <w:rsid w:val="002B2722"/>
    <w:rsid w:val="002B29D2"/>
    <w:rsid w:val="002B34E4"/>
    <w:rsid w:val="002B3C15"/>
    <w:rsid w:val="002B4D73"/>
    <w:rsid w:val="002B5800"/>
    <w:rsid w:val="002B6F73"/>
    <w:rsid w:val="002C0537"/>
    <w:rsid w:val="002C05FC"/>
    <w:rsid w:val="002C0A6E"/>
    <w:rsid w:val="002C0F02"/>
    <w:rsid w:val="002C1400"/>
    <w:rsid w:val="002C145A"/>
    <w:rsid w:val="002C16F6"/>
    <w:rsid w:val="002C1A0A"/>
    <w:rsid w:val="002C21E2"/>
    <w:rsid w:val="002C2424"/>
    <w:rsid w:val="002C27C8"/>
    <w:rsid w:val="002C3086"/>
    <w:rsid w:val="002C320B"/>
    <w:rsid w:val="002C7F73"/>
    <w:rsid w:val="002D0021"/>
    <w:rsid w:val="002D1281"/>
    <w:rsid w:val="002D152A"/>
    <w:rsid w:val="002D1CEA"/>
    <w:rsid w:val="002D2B58"/>
    <w:rsid w:val="002D3E86"/>
    <w:rsid w:val="002D42AA"/>
    <w:rsid w:val="002D51E8"/>
    <w:rsid w:val="002D695B"/>
    <w:rsid w:val="002D70DC"/>
    <w:rsid w:val="002D711E"/>
    <w:rsid w:val="002D7E79"/>
    <w:rsid w:val="002E0C3E"/>
    <w:rsid w:val="002E320A"/>
    <w:rsid w:val="002E3776"/>
    <w:rsid w:val="002E3AE2"/>
    <w:rsid w:val="002E3B10"/>
    <w:rsid w:val="002E3F46"/>
    <w:rsid w:val="002E512D"/>
    <w:rsid w:val="002E6872"/>
    <w:rsid w:val="002E6B58"/>
    <w:rsid w:val="002F0A00"/>
    <w:rsid w:val="002F0FAB"/>
    <w:rsid w:val="002F10C3"/>
    <w:rsid w:val="002F1D80"/>
    <w:rsid w:val="002F2602"/>
    <w:rsid w:val="002F2BDA"/>
    <w:rsid w:val="002F3370"/>
    <w:rsid w:val="002F3A75"/>
    <w:rsid w:val="002F4AB0"/>
    <w:rsid w:val="002F4F56"/>
    <w:rsid w:val="002F53FA"/>
    <w:rsid w:val="002F5970"/>
    <w:rsid w:val="002F6FDD"/>
    <w:rsid w:val="0030090C"/>
    <w:rsid w:val="00300E83"/>
    <w:rsid w:val="00301519"/>
    <w:rsid w:val="00301B34"/>
    <w:rsid w:val="00301F9F"/>
    <w:rsid w:val="003032F4"/>
    <w:rsid w:val="00303A1B"/>
    <w:rsid w:val="00304697"/>
    <w:rsid w:val="003047F5"/>
    <w:rsid w:val="0030629F"/>
    <w:rsid w:val="00306AFC"/>
    <w:rsid w:val="00307463"/>
    <w:rsid w:val="00307605"/>
    <w:rsid w:val="00312AC0"/>
    <w:rsid w:val="0031420F"/>
    <w:rsid w:val="0031473E"/>
    <w:rsid w:val="003155DB"/>
    <w:rsid w:val="00315F1C"/>
    <w:rsid w:val="00316C2F"/>
    <w:rsid w:val="00317027"/>
    <w:rsid w:val="003176D9"/>
    <w:rsid w:val="0032042C"/>
    <w:rsid w:val="00321B40"/>
    <w:rsid w:val="003226BB"/>
    <w:rsid w:val="003231FA"/>
    <w:rsid w:val="00325176"/>
    <w:rsid w:val="00327FC7"/>
    <w:rsid w:val="003305F1"/>
    <w:rsid w:val="003308B1"/>
    <w:rsid w:val="003311B9"/>
    <w:rsid w:val="00332BDC"/>
    <w:rsid w:val="00332EA7"/>
    <w:rsid w:val="00337C6B"/>
    <w:rsid w:val="00340210"/>
    <w:rsid w:val="0034245F"/>
    <w:rsid w:val="00351233"/>
    <w:rsid w:val="0035293F"/>
    <w:rsid w:val="00352BA2"/>
    <w:rsid w:val="0035346E"/>
    <w:rsid w:val="00354461"/>
    <w:rsid w:val="00354F34"/>
    <w:rsid w:val="003554AC"/>
    <w:rsid w:val="003554C1"/>
    <w:rsid w:val="00355DE6"/>
    <w:rsid w:val="00356430"/>
    <w:rsid w:val="00357437"/>
    <w:rsid w:val="003604E2"/>
    <w:rsid w:val="003627E5"/>
    <w:rsid w:val="00363B18"/>
    <w:rsid w:val="00364EF0"/>
    <w:rsid w:val="00366660"/>
    <w:rsid w:val="00367B9D"/>
    <w:rsid w:val="00371359"/>
    <w:rsid w:val="003719AB"/>
    <w:rsid w:val="00371B03"/>
    <w:rsid w:val="00372407"/>
    <w:rsid w:val="0037250D"/>
    <w:rsid w:val="00372AD5"/>
    <w:rsid w:val="003736B1"/>
    <w:rsid w:val="0037501D"/>
    <w:rsid w:val="00375279"/>
    <w:rsid w:val="003760EC"/>
    <w:rsid w:val="003770D7"/>
    <w:rsid w:val="00377EC4"/>
    <w:rsid w:val="003813F4"/>
    <w:rsid w:val="003820BB"/>
    <w:rsid w:val="00384848"/>
    <w:rsid w:val="003849D1"/>
    <w:rsid w:val="00385111"/>
    <w:rsid w:val="003856E7"/>
    <w:rsid w:val="00390717"/>
    <w:rsid w:val="00394909"/>
    <w:rsid w:val="00394C9E"/>
    <w:rsid w:val="00394F49"/>
    <w:rsid w:val="00395965"/>
    <w:rsid w:val="0039603B"/>
    <w:rsid w:val="0039654D"/>
    <w:rsid w:val="00396B20"/>
    <w:rsid w:val="003A098F"/>
    <w:rsid w:val="003A1DDD"/>
    <w:rsid w:val="003A2297"/>
    <w:rsid w:val="003A254B"/>
    <w:rsid w:val="003A3056"/>
    <w:rsid w:val="003A315B"/>
    <w:rsid w:val="003A4775"/>
    <w:rsid w:val="003A759D"/>
    <w:rsid w:val="003A7D86"/>
    <w:rsid w:val="003B050A"/>
    <w:rsid w:val="003B0BFA"/>
    <w:rsid w:val="003B0EFE"/>
    <w:rsid w:val="003B1C86"/>
    <w:rsid w:val="003B27F0"/>
    <w:rsid w:val="003B3C99"/>
    <w:rsid w:val="003B4898"/>
    <w:rsid w:val="003B53C3"/>
    <w:rsid w:val="003B548E"/>
    <w:rsid w:val="003B56E0"/>
    <w:rsid w:val="003B5D12"/>
    <w:rsid w:val="003B6CBF"/>
    <w:rsid w:val="003B7BC9"/>
    <w:rsid w:val="003B7D55"/>
    <w:rsid w:val="003C22BC"/>
    <w:rsid w:val="003C4469"/>
    <w:rsid w:val="003C690D"/>
    <w:rsid w:val="003C6BFF"/>
    <w:rsid w:val="003D1D45"/>
    <w:rsid w:val="003D3D94"/>
    <w:rsid w:val="003D4016"/>
    <w:rsid w:val="003D42EF"/>
    <w:rsid w:val="003D549A"/>
    <w:rsid w:val="003D6086"/>
    <w:rsid w:val="003D61FD"/>
    <w:rsid w:val="003D66FF"/>
    <w:rsid w:val="003D6F1D"/>
    <w:rsid w:val="003D7546"/>
    <w:rsid w:val="003D754A"/>
    <w:rsid w:val="003D7811"/>
    <w:rsid w:val="003E0863"/>
    <w:rsid w:val="003E0913"/>
    <w:rsid w:val="003E0994"/>
    <w:rsid w:val="003E0A4D"/>
    <w:rsid w:val="003E0AEA"/>
    <w:rsid w:val="003E0E16"/>
    <w:rsid w:val="003E1844"/>
    <w:rsid w:val="003E1FE4"/>
    <w:rsid w:val="003E468E"/>
    <w:rsid w:val="003E49F2"/>
    <w:rsid w:val="003E4F9A"/>
    <w:rsid w:val="003E6346"/>
    <w:rsid w:val="003E748B"/>
    <w:rsid w:val="003E7E58"/>
    <w:rsid w:val="003F0879"/>
    <w:rsid w:val="003F1499"/>
    <w:rsid w:val="003F2E80"/>
    <w:rsid w:val="003F3A9D"/>
    <w:rsid w:val="003F47EB"/>
    <w:rsid w:val="003F5909"/>
    <w:rsid w:val="003F7796"/>
    <w:rsid w:val="003F7CD2"/>
    <w:rsid w:val="003F7ED7"/>
    <w:rsid w:val="003F7EEB"/>
    <w:rsid w:val="00402045"/>
    <w:rsid w:val="00402214"/>
    <w:rsid w:val="0040228A"/>
    <w:rsid w:val="004026EC"/>
    <w:rsid w:val="004039FF"/>
    <w:rsid w:val="00403D14"/>
    <w:rsid w:val="00405F84"/>
    <w:rsid w:val="004061FD"/>
    <w:rsid w:val="004069A0"/>
    <w:rsid w:val="00406A38"/>
    <w:rsid w:val="00407D77"/>
    <w:rsid w:val="00410F38"/>
    <w:rsid w:val="00411E37"/>
    <w:rsid w:val="00412F91"/>
    <w:rsid w:val="00413209"/>
    <w:rsid w:val="00414579"/>
    <w:rsid w:val="00414897"/>
    <w:rsid w:val="00415E44"/>
    <w:rsid w:val="00417F60"/>
    <w:rsid w:val="004200BF"/>
    <w:rsid w:val="004202CC"/>
    <w:rsid w:val="004222EC"/>
    <w:rsid w:val="00423552"/>
    <w:rsid w:val="00423DAE"/>
    <w:rsid w:val="00425BC5"/>
    <w:rsid w:val="00425EA4"/>
    <w:rsid w:val="0043157C"/>
    <w:rsid w:val="0043182C"/>
    <w:rsid w:val="00431C77"/>
    <w:rsid w:val="00433374"/>
    <w:rsid w:val="00433858"/>
    <w:rsid w:val="004338F5"/>
    <w:rsid w:val="00433C43"/>
    <w:rsid w:val="00436885"/>
    <w:rsid w:val="004405F3"/>
    <w:rsid w:val="00440863"/>
    <w:rsid w:val="00441A33"/>
    <w:rsid w:val="00441D49"/>
    <w:rsid w:val="00441DBC"/>
    <w:rsid w:val="004424B7"/>
    <w:rsid w:val="0044259C"/>
    <w:rsid w:val="00442BB8"/>
    <w:rsid w:val="00442E13"/>
    <w:rsid w:val="00442E50"/>
    <w:rsid w:val="004440A7"/>
    <w:rsid w:val="00444525"/>
    <w:rsid w:val="00444A4A"/>
    <w:rsid w:val="00444C22"/>
    <w:rsid w:val="00445C36"/>
    <w:rsid w:val="00446DC3"/>
    <w:rsid w:val="00447D16"/>
    <w:rsid w:val="0045033D"/>
    <w:rsid w:val="00451055"/>
    <w:rsid w:val="00451EE2"/>
    <w:rsid w:val="0045211A"/>
    <w:rsid w:val="00454744"/>
    <w:rsid w:val="00454EB6"/>
    <w:rsid w:val="00455604"/>
    <w:rsid w:val="00460414"/>
    <w:rsid w:val="00461638"/>
    <w:rsid w:val="00461D8E"/>
    <w:rsid w:val="004628EB"/>
    <w:rsid w:val="00462D9E"/>
    <w:rsid w:val="00463CE2"/>
    <w:rsid w:val="004652EE"/>
    <w:rsid w:val="00465A14"/>
    <w:rsid w:val="004669ED"/>
    <w:rsid w:val="004700DF"/>
    <w:rsid w:val="00471A2F"/>
    <w:rsid w:val="0047458A"/>
    <w:rsid w:val="00475242"/>
    <w:rsid w:val="00475E28"/>
    <w:rsid w:val="004760D4"/>
    <w:rsid w:val="004768CD"/>
    <w:rsid w:val="00480C1F"/>
    <w:rsid w:val="00481102"/>
    <w:rsid w:val="0048117C"/>
    <w:rsid w:val="00483B9F"/>
    <w:rsid w:val="004844C6"/>
    <w:rsid w:val="00486F52"/>
    <w:rsid w:val="00491039"/>
    <w:rsid w:val="00491C57"/>
    <w:rsid w:val="00491DEC"/>
    <w:rsid w:val="004920C0"/>
    <w:rsid w:val="00492524"/>
    <w:rsid w:val="00492B33"/>
    <w:rsid w:val="00492E1D"/>
    <w:rsid w:val="00493045"/>
    <w:rsid w:val="00493209"/>
    <w:rsid w:val="00494A1C"/>
    <w:rsid w:val="004953C2"/>
    <w:rsid w:val="00495E68"/>
    <w:rsid w:val="0049662C"/>
    <w:rsid w:val="004970DD"/>
    <w:rsid w:val="00497224"/>
    <w:rsid w:val="0049747A"/>
    <w:rsid w:val="00497905"/>
    <w:rsid w:val="00497E84"/>
    <w:rsid w:val="004A009B"/>
    <w:rsid w:val="004A01B1"/>
    <w:rsid w:val="004A05BB"/>
    <w:rsid w:val="004A1149"/>
    <w:rsid w:val="004A3155"/>
    <w:rsid w:val="004A33E7"/>
    <w:rsid w:val="004A37F2"/>
    <w:rsid w:val="004A401A"/>
    <w:rsid w:val="004A4E00"/>
    <w:rsid w:val="004A5EE1"/>
    <w:rsid w:val="004A6DD7"/>
    <w:rsid w:val="004A771C"/>
    <w:rsid w:val="004B0B15"/>
    <w:rsid w:val="004B366C"/>
    <w:rsid w:val="004B4CAD"/>
    <w:rsid w:val="004B5A9D"/>
    <w:rsid w:val="004C282A"/>
    <w:rsid w:val="004C3AE2"/>
    <w:rsid w:val="004C48C1"/>
    <w:rsid w:val="004C5750"/>
    <w:rsid w:val="004C6182"/>
    <w:rsid w:val="004C639D"/>
    <w:rsid w:val="004C7918"/>
    <w:rsid w:val="004D003D"/>
    <w:rsid w:val="004D08CF"/>
    <w:rsid w:val="004D3A82"/>
    <w:rsid w:val="004D457E"/>
    <w:rsid w:val="004D4ED1"/>
    <w:rsid w:val="004D522E"/>
    <w:rsid w:val="004D6912"/>
    <w:rsid w:val="004D6A6B"/>
    <w:rsid w:val="004E01EC"/>
    <w:rsid w:val="004E1364"/>
    <w:rsid w:val="004E16B9"/>
    <w:rsid w:val="004E1B6A"/>
    <w:rsid w:val="004E239B"/>
    <w:rsid w:val="004E3C99"/>
    <w:rsid w:val="004E4C2A"/>
    <w:rsid w:val="004E62CE"/>
    <w:rsid w:val="004E79B5"/>
    <w:rsid w:val="004F29F8"/>
    <w:rsid w:val="004F2A23"/>
    <w:rsid w:val="004F2E70"/>
    <w:rsid w:val="004F419C"/>
    <w:rsid w:val="004F495D"/>
    <w:rsid w:val="004F602B"/>
    <w:rsid w:val="004F65E9"/>
    <w:rsid w:val="004F6667"/>
    <w:rsid w:val="004F6A7F"/>
    <w:rsid w:val="004F79F6"/>
    <w:rsid w:val="004F7AAC"/>
    <w:rsid w:val="005008E9"/>
    <w:rsid w:val="00503AFA"/>
    <w:rsid w:val="00503F06"/>
    <w:rsid w:val="005040D9"/>
    <w:rsid w:val="00504404"/>
    <w:rsid w:val="005059CC"/>
    <w:rsid w:val="00507043"/>
    <w:rsid w:val="005075AB"/>
    <w:rsid w:val="00510259"/>
    <w:rsid w:val="00511132"/>
    <w:rsid w:val="00511948"/>
    <w:rsid w:val="00515FBD"/>
    <w:rsid w:val="00516C30"/>
    <w:rsid w:val="0051740F"/>
    <w:rsid w:val="0052017D"/>
    <w:rsid w:val="00523A83"/>
    <w:rsid w:val="00523D69"/>
    <w:rsid w:val="005240F4"/>
    <w:rsid w:val="005253A7"/>
    <w:rsid w:val="00530EBE"/>
    <w:rsid w:val="005315E0"/>
    <w:rsid w:val="005317B2"/>
    <w:rsid w:val="00531FCD"/>
    <w:rsid w:val="00532472"/>
    <w:rsid w:val="00532A21"/>
    <w:rsid w:val="0053393F"/>
    <w:rsid w:val="00533C4D"/>
    <w:rsid w:val="005341F2"/>
    <w:rsid w:val="005343ED"/>
    <w:rsid w:val="005352A6"/>
    <w:rsid w:val="00536061"/>
    <w:rsid w:val="00536EE4"/>
    <w:rsid w:val="00537A00"/>
    <w:rsid w:val="00542C6C"/>
    <w:rsid w:val="00543CC7"/>
    <w:rsid w:val="005461B7"/>
    <w:rsid w:val="005461E0"/>
    <w:rsid w:val="0054785C"/>
    <w:rsid w:val="00547F80"/>
    <w:rsid w:val="00553345"/>
    <w:rsid w:val="005539AB"/>
    <w:rsid w:val="00553A28"/>
    <w:rsid w:val="0055630F"/>
    <w:rsid w:val="00556424"/>
    <w:rsid w:val="0055710A"/>
    <w:rsid w:val="00557349"/>
    <w:rsid w:val="00557488"/>
    <w:rsid w:val="00560810"/>
    <w:rsid w:val="00561A54"/>
    <w:rsid w:val="0056230B"/>
    <w:rsid w:val="00562F99"/>
    <w:rsid w:val="00564007"/>
    <w:rsid w:val="0056449C"/>
    <w:rsid w:val="005652BA"/>
    <w:rsid w:val="00565F1B"/>
    <w:rsid w:val="00567599"/>
    <w:rsid w:val="00570723"/>
    <w:rsid w:val="0057194C"/>
    <w:rsid w:val="00571DFB"/>
    <w:rsid w:val="005723C1"/>
    <w:rsid w:val="00572870"/>
    <w:rsid w:val="005762EF"/>
    <w:rsid w:val="00577595"/>
    <w:rsid w:val="0058148E"/>
    <w:rsid w:val="00581A0A"/>
    <w:rsid w:val="00582C8E"/>
    <w:rsid w:val="00582FB6"/>
    <w:rsid w:val="005839FC"/>
    <w:rsid w:val="00583A3D"/>
    <w:rsid w:val="005843ED"/>
    <w:rsid w:val="00584453"/>
    <w:rsid w:val="00586790"/>
    <w:rsid w:val="005901E2"/>
    <w:rsid w:val="0059074A"/>
    <w:rsid w:val="00590C8B"/>
    <w:rsid w:val="0059112E"/>
    <w:rsid w:val="005926A5"/>
    <w:rsid w:val="00592A6D"/>
    <w:rsid w:val="00593CC0"/>
    <w:rsid w:val="005966A2"/>
    <w:rsid w:val="005974CD"/>
    <w:rsid w:val="005A1AD5"/>
    <w:rsid w:val="005A1D36"/>
    <w:rsid w:val="005A42E7"/>
    <w:rsid w:val="005A4E3A"/>
    <w:rsid w:val="005A655E"/>
    <w:rsid w:val="005A774B"/>
    <w:rsid w:val="005A7E57"/>
    <w:rsid w:val="005B1DCA"/>
    <w:rsid w:val="005B2F28"/>
    <w:rsid w:val="005B3DAD"/>
    <w:rsid w:val="005B41CC"/>
    <w:rsid w:val="005B41E7"/>
    <w:rsid w:val="005B47B6"/>
    <w:rsid w:val="005B5230"/>
    <w:rsid w:val="005B551A"/>
    <w:rsid w:val="005B7510"/>
    <w:rsid w:val="005B7787"/>
    <w:rsid w:val="005C0412"/>
    <w:rsid w:val="005C1D1C"/>
    <w:rsid w:val="005C20CB"/>
    <w:rsid w:val="005C2D36"/>
    <w:rsid w:val="005C4282"/>
    <w:rsid w:val="005C49B8"/>
    <w:rsid w:val="005C4A5B"/>
    <w:rsid w:val="005C522F"/>
    <w:rsid w:val="005C566F"/>
    <w:rsid w:val="005C6FC4"/>
    <w:rsid w:val="005C7466"/>
    <w:rsid w:val="005C787E"/>
    <w:rsid w:val="005D0268"/>
    <w:rsid w:val="005D06AC"/>
    <w:rsid w:val="005D0A88"/>
    <w:rsid w:val="005D0DD2"/>
    <w:rsid w:val="005D2868"/>
    <w:rsid w:val="005D5292"/>
    <w:rsid w:val="005D5AB9"/>
    <w:rsid w:val="005D70FA"/>
    <w:rsid w:val="005D7279"/>
    <w:rsid w:val="005D7851"/>
    <w:rsid w:val="005E04D7"/>
    <w:rsid w:val="005E217D"/>
    <w:rsid w:val="005E2285"/>
    <w:rsid w:val="005E3A91"/>
    <w:rsid w:val="005E3B12"/>
    <w:rsid w:val="005E5A58"/>
    <w:rsid w:val="005E5D30"/>
    <w:rsid w:val="005E6847"/>
    <w:rsid w:val="005E7172"/>
    <w:rsid w:val="005E77EA"/>
    <w:rsid w:val="005E7C6F"/>
    <w:rsid w:val="005F073C"/>
    <w:rsid w:val="005F1173"/>
    <w:rsid w:val="005F1997"/>
    <w:rsid w:val="005F357D"/>
    <w:rsid w:val="005F39C9"/>
    <w:rsid w:val="005F4EEA"/>
    <w:rsid w:val="005F500E"/>
    <w:rsid w:val="005F7749"/>
    <w:rsid w:val="005F789D"/>
    <w:rsid w:val="005F7C57"/>
    <w:rsid w:val="006001AE"/>
    <w:rsid w:val="006019B1"/>
    <w:rsid w:val="006020D0"/>
    <w:rsid w:val="006025D5"/>
    <w:rsid w:val="00602F99"/>
    <w:rsid w:val="006030E8"/>
    <w:rsid w:val="006038C9"/>
    <w:rsid w:val="0060411E"/>
    <w:rsid w:val="00604325"/>
    <w:rsid w:val="00604A78"/>
    <w:rsid w:val="006056CC"/>
    <w:rsid w:val="0060685F"/>
    <w:rsid w:val="00610849"/>
    <w:rsid w:val="00610CB8"/>
    <w:rsid w:val="00610FE7"/>
    <w:rsid w:val="00614581"/>
    <w:rsid w:val="00614E53"/>
    <w:rsid w:val="006153CB"/>
    <w:rsid w:val="0061596A"/>
    <w:rsid w:val="0061682C"/>
    <w:rsid w:val="00616987"/>
    <w:rsid w:val="00617E9F"/>
    <w:rsid w:val="006232E1"/>
    <w:rsid w:val="006236C9"/>
    <w:rsid w:val="006240E2"/>
    <w:rsid w:val="0062418D"/>
    <w:rsid w:val="00624F44"/>
    <w:rsid w:val="00627234"/>
    <w:rsid w:val="00627CC9"/>
    <w:rsid w:val="006309BB"/>
    <w:rsid w:val="00630A99"/>
    <w:rsid w:val="00631EEB"/>
    <w:rsid w:val="006331A7"/>
    <w:rsid w:val="00635600"/>
    <w:rsid w:val="00635F9F"/>
    <w:rsid w:val="00636506"/>
    <w:rsid w:val="006369AB"/>
    <w:rsid w:val="00636A32"/>
    <w:rsid w:val="00636F41"/>
    <w:rsid w:val="00637CC4"/>
    <w:rsid w:val="00637E63"/>
    <w:rsid w:val="00640920"/>
    <w:rsid w:val="006425E5"/>
    <w:rsid w:val="0064300B"/>
    <w:rsid w:val="0064316E"/>
    <w:rsid w:val="006443C9"/>
    <w:rsid w:val="00644C7F"/>
    <w:rsid w:val="006453CE"/>
    <w:rsid w:val="006453E3"/>
    <w:rsid w:val="00645B64"/>
    <w:rsid w:val="00645B6E"/>
    <w:rsid w:val="00646599"/>
    <w:rsid w:val="006473AC"/>
    <w:rsid w:val="00647ECE"/>
    <w:rsid w:val="00650157"/>
    <w:rsid w:val="00650283"/>
    <w:rsid w:val="0065079F"/>
    <w:rsid w:val="00650A49"/>
    <w:rsid w:val="00651F6A"/>
    <w:rsid w:val="00651FF5"/>
    <w:rsid w:val="00652253"/>
    <w:rsid w:val="0065294D"/>
    <w:rsid w:val="006533D1"/>
    <w:rsid w:val="00653879"/>
    <w:rsid w:val="00656144"/>
    <w:rsid w:val="00656522"/>
    <w:rsid w:val="006574F8"/>
    <w:rsid w:val="00657751"/>
    <w:rsid w:val="00661661"/>
    <w:rsid w:val="006618B6"/>
    <w:rsid w:val="00661B65"/>
    <w:rsid w:val="00661F02"/>
    <w:rsid w:val="00663A01"/>
    <w:rsid w:val="00664058"/>
    <w:rsid w:val="006646D3"/>
    <w:rsid w:val="00664A88"/>
    <w:rsid w:val="00665453"/>
    <w:rsid w:val="006656F4"/>
    <w:rsid w:val="00666C86"/>
    <w:rsid w:val="00666F5D"/>
    <w:rsid w:val="00667630"/>
    <w:rsid w:val="00667A45"/>
    <w:rsid w:val="00670032"/>
    <w:rsid w:val="00671112"/>
    <w:rsid w:val="00671780"/>
    <w:rsid w:val="00671A2B"/>
    <w:rsid w:val="00671BC3"/>
    <w:rsid w:val="006765A2"/>
    <w:rsid w:val="0067799A"/>
    <w:rsid w:val="00677DCB"/>
    <w:rsid w:val="00680115"/>
    <w:rsid w:val="0068013A"/>
    <w:rsid w:val="00682B67"/>
    <w:rsid w:val="00682F6B"/>
    <w:rsid w:val="00685D3B"/>
    <w:rsid w:val="00687035"/>
    <w:rsid w:val="006908D0"/>
    <w:rsid w:val="00690B5D"/>
    <w:rsid w:val="00690C65"/>
    <w:rsid w:val="0069152D"/>
    <w:rsid w:val="00692049"/>
    <w:rsid w:val="006A1367"/>
    <w:rsid w:val="006A1479"/>
    <w:rsid w:val="006A2886"/>
    <w:rsid w:val="006A3C15"/>
    <w:rsid w:val="006A463B"/>
    <w:rsid w:val="006A55D3"/>
    <w:rsid w:val="006A60E2"/>
    <w:rsid w:val="006A72AC"/>
    <w:rsid w:val="006A7A79"/>
    <w:rsid w:val="006B00D4"/>
    <w:rsid w:val="006B019E"/>
    <w:rsid w:val="006B0D22"/>
    <w:rsid w:val="006B10B4"/>
    <w:rsid w:val="006B133D"/>
    <w:rsid w:val="006B1BA3"/>
    <w:rsid w:val="006B2C17"/>
    <w:rsid w:val="006B3983"/>
    <w:rsid w:val="006B4249"/>
    <w:rsid w:val="006B4546"/>
    <w:rsid w:val="006B48A3"/>
    <w:rsid w:val="006B621C"/>
    <w:rsid w:val="006B7339"/>
    <w:rsid w:val="006B7412"/>
    <w:rsid w:val="006C04C7"/>
    <w:rsid w:val="006C24A4"/>
    <w:rsid w:val="006C47F7"/>
    <w:rsid w:val="006C5D8E"/>
    <w:rsid w:val="006C6991"/>
    <w:rsid w:val="006C7AC2"/>
    <w:rsid w:val="006D1639"/>
    <w:rsid w:val="006D1717"/>
    <w:rsid w:val="006D2F1E"/>
    <w:rsid w:val="006D3032"/>
    <w:rsid w:val="006D5FA3"/>
    <w:rsid w:val="006D5FEF"/>
    <w:rsid w:val="006D7EFC"/>
    <w:rsid w:val="006E06D1"/>
    <w:rsid w:val="006E1841"/>
    <w:rsid w:val="006E19E4"/>
    <w:rsid w:val="006E21B9"/>
    <w:rsid w:val="006E2936"/>
    <w:rsid w:val="006E2E0C"/>
    <w:rsid w:val="006E31C6"/>
    <w:rsid w:val="006E33A5"/>
    <w:rsid w:val="006E344D"/>
    <w:rsid w:val="006E3C6D"/>
    <w:rsid w:val="006E4013"/>
    <w:rsid w:val="006E5045"/>
    <w:rsid w:val="006E7125"/>
    <w:rsid w:val="006E7483"/>
    <w:rsid w:val="006F0957"/>
    <w:rsid w:val="006F1467"/>
    <w:rsid w:val="006F3596"/>
    <w:rsid w:val="006F37B7"/>
    <w:rsid w:val="006F576D"/>
    <w:rsid w:val="006F5D3B"/>
    <w:rsid w:val="006F69CA"/>
    <w:rsid w:val="007016A1"/>
    <w:rsid w:val="00702F9C"/>
    <w:rsid w:val="00703AD3"/>
    <w:rsid w:val="0070429E"/>
    <w:rsid w:val="00704324"/>
    <w:rsid w:val="00705102"/>
    <w:rsid w:val="007062F0"/>
    <w:rsid w:val="0070696A"/>
    <w:rsid w:val="00707185"/>
    <w:rsid w:val="007100E6"/>
    <w:rsid w:val="00710B97"/>
    <w:rsid w:val="007136B8"/>
    <w:rsid w:val="007164C8"/>
    <w:rsid w:val="00717855"/>
    <w:rsid w:val="00717DF6"/>
    <w:rsid w:val="00721A0B"/>
    <w:rsid w:val="007224DA"/>
    <w:rsid w:val="00723074"/>
    <w:rsid w:val="00723468"/>
    <w:rsid w:val="007264F9"/>
    <w:rsid w:val="00726DE4"/>
    <w:rsid w:val="00730B9C"/>
    <w:rsid w:val="00730C66"/>
    <w:rsid w:val="00730EC1"/>
    <w:rsid w:val="00731548"/>
    <w:rsid w:val="00731712"/>
    <w:rsid w:val="007317FA"/>
    <w:rsid w:val="00731BBF"/>
    <w:rsid w:val="00731E63"/>
    <w:rsid w:val="007333EF"/>
    <w:rsid w:val="0073461F"/>
    <w:rsid w:val="00735926"/>
    <w:rsid w:val="00735CF8"/>
    <w:rsid w:val="00735F4B"/>
    <w:rsid w:val="00736FA6"/>
    <w:rsid w:val="00740CC0"/>
    <w:rsid w:val="007410BA"/>
    <w:rsid w:val="00743211"/>
    <w:rsid w:val="00744130"/>
    <w:rsid w:val="00744ED8"/>
    <w:rsid w:val="007463F7"/>
    <w:rsid w:val="00746600"/>
    <w:rsid w:val="00747B83"/>
    <w:rsid w:val="007500D4"/>
    <w:rsid w:val="00750618"/>
    <w:rsid w:val="00750886"/>
    <w:rsid w:val="00750978"/>
    <w:rsid w:val="007513E1"/>
    <w:rsid w:val="0075186F"/>
    <w:rsid w:val="00751E6F"/>
    <w:rsid w:val="007528EF"/>
    <w:rsid w:val="007528FA"/>
    <w:rsid w:val="00756072"/>
    <w:rsid w:val="00756E16"/>
    <w:rsid w:val="00757110"/>
    <w:rsid w:val="00757AF5"/>
    <w:rsid w:val="00760692"/>
    <w:rsid w:val="00762E1C"/>
    <w:rsid w:val="007630F4"/>
    <w:rsid w:val="0076354D"/>
    <w:rsid w:val="0076579E"/>
    <w:rsid w:val="00767686"/>
    <w:rsid w:val="00770165"/>
    <w:rsid w:val="007702BE"/>
    <w:rsid w:val="00770491"/>
    <w:rsid w:val="00770B62"/>
    <w:rsid w:val="00772536"/>
    <w:rsid w:val="00772C19"/>
    <w:rsid w:val="007739B3"/>
    <w:rsid w:val="00774A44"/>
    <w:rsid w:val="00774C16"/>
    <w:rsid w:val="00775198"/>
    <w:rsid w:val="00776AAF"/>
    <w:rsid w:val="00776DD3"/>
    <w:rsid w:val="0078049D"/>
    <w:rsid w:val="00780A72"/>
    <w:rsid w:val="00780C7B"/>
    <w:rsid w:val="0078201F"/>
    <w:rsid w:val="00783F89"/>
    <w:rsid w:val="007862AF"/>
    <w:rsid w:val="0078658E"/>
    <w:rsid w:val="0078695D"/>
    <w:rsid w:val="00787253"/>
    <w:rsid w:val="007922C0"/>
    <w:rsid w:val="00792FFE"/>
    <w:rsid w:val="00794242"/>
    <w:rsid w:val="00795521"/>
    <w:rsid w:val="007964D8"/>
    <w:rsid w:val="00797C19"/>
    <w:rsid w:val="007A00F2"/>
    <w:rsid w:val="007A362B"/>
    <w:rsid w:val="007A37DD"/>
    <w:rsid w:val="007A4898"/>
    <w:rsid w:val="007A52C7"/>
    <w:rsid w:val="007A5ADC"/>
    <w:rsid w:val="007A5D36"/>
    <w:rsid w:val="007A60FB"/>
    <w:rsid w:val="007A6DC0"/>
    <w:rsid w:val="007A7954"/>
    <w:rsid w:val="007B0BE9"/>
    <w:rsid w:val="007B15E2"/>
    <w:rsid w:val="007B17AC"/>
    <w:rsid w:val="007B2390"/>
    <w:rsid w:val="007B3354"/>
    <w:rsid w:val="007B52AA"/>
    <w:rsid w:val="007B56CE"/>
    <w:rsid w:val="007B59C1"/>
    <w:rsid w:val="007B6484"/>
    <w:rsid w:val="007B6B18"/>
    <w:rsid w:val="007C0D1D"/>
    <w:rsid w:val="007C102A"/>
    <w:rsid w:val="007C13C6"/>
    <w:rsid w:val="007C1D9B"/>
    <w:rsid w:val="007C1E9A"/>
    <w:rsid w:val="007C2941"/>
    <w:rsid w:val="007C43E3"/>
    <w:rsid w:val="007C6FAA"/>
    <w:rsid w:val="007D11C0"/>
    <w:rsid w:val="007D375D"/>
    <w:rsid w:val="007D4AE6"/>
    <w:rsid w:val="007D5147"/>
    <w:rsid w:val="007D68C7"/>
    <w:rsid w:val="007D7C2B"/>
    <w:rsid w:val="007E35B8"/>
    <w:rsid w:val="007E3BA8"/>
    <w:rsid w:val="007E473E"/>
    <w:rsid w:val="007E4FC0"/>
    <w:rsid w:val="007E6143"/>
    <w:rsid w:val="007E74F3"/>
    <w:rsid w:val="007E7828"/>
    <w:rsid w:val="007F123C"/>
    <w:rsid w:val="007F3168"/>
    <w:rsid w:val="007F34FB"/>
    <w:rsid w:val="007F41A6"/>
    <w:rsid w:val="007F494B"/>
    <w:rsid w:val="007F61F8"/>
    <w:rsid w:val="007F6C28"/>
    <w:rsid w:val="007F743F"/>
    <w:rsid w:val="007F7597"/>
    <w:rsid w:val="007F7A8A"/>
    <w:rsid w:val="007F7CB8"/>
    <w:rsid w:val="0080072E"/>
    <w:rsid w:val="008007E9"/>
    <w:rsid w:val="00800ACE"/>
    <w:rsid w:val="00800C5B"/>
    <w:rsid w:val="008017FB"/>
    <w:rsid w:val="00801ED0"/>
    <w:rsid w:val="00802D7F"/>
    <w:rsid w:val="00803181"/>
    <w:rsid w:val="00804BA6"/>
    <w:rsid w:val="0080560A"/>
    <w:rsid w:val="00805BB4"/>
    <w:rsid w:val="00805C1A"/>
    <w:rsid w:val="00806172"/>
    <w:rsid w:val="00807CA1"/>
    <w:rsid w:val="00807CD1"/>
    <w:rsid w:val="00807ED1"/>
    <w:rsid w:val="00810712"/>
    <w:rsid w:val="008116B8"/>
    <w:rsid w:val="00811A23"/>
    <w:rsid w:val="00812D3F"/>
    <w:rsid w:val="0081300F"/>
    <w:rsid w:val="00813019"/>
    <w:rsid w:val="00813027"/>
    <w:rsid w:val="008147DF"/>
    <w:rsid w:val="00814E2B"/>
    <w:rsid w:val="00815085"/>
    <w:rsid w:val="00822364"/>
    <w:rsid w:val="008224F1"/>
    <w:rsid w:val="008225F2"/>
    <w:rsid w:val="008236E3"/>
    <w:rsid w:val="008237F2"/>
    <w:rsid w:val="00824615"/>
    <w:rsid w:val="00826B8C"/>
    <w:rsid w:val="00826D15"/>
    <w:rsid w:val="008279CB"/>
    <w:rsid w:val="00830014"/>
    <w:rsid w:val="00830564"/>
    <w:rsid w:val="0083092E"/>
    <w:rsid w:val="008313DD"/>
    <w:rsid w:val="008319B0"/>
    <w:rsid w:val="00833139"/>
    <w:rsid w:val="008335FE"/>
    <w:rsid w:val="00835764"/>
    <w:rsid w:val="00835BA0"/>
    <w:rsid w:val="00836B8B"/>
    <w:rsid w:val="00837015"/>
    <w:rsid w:val="00837243"/>
    <w:rsid w:val="0083745A"/>
    <w:rsid w:val="00837903"/>
    <w:rsid w:val="00837C0D"/>
    <w:rsid w:val="00840A19"/>
    <w:rsid w:val="00840ED4"/>
    <w:rsid w:val="0084197B"/>
    <w:rsid w:val="00841E17"/>
    <w:rsid w:val="00842941"/>
    <w:rsid w:val="00842A09"/>
    <w:rsid w:val="008431F1"/>
    <w:rsid w:val="00845A3C"/>
    <w:rsid w:val="00850114"/>
    <w:rsid w:val="008504DC"/>
    <w:rsid w:val="0085275E"/>
    <w:rsid w:val="00852B7C"/>
    <w:rsid w:val="00852E52"/>
    <w:rsid w:val="00853005"/>
    <w:rsid w:val="00856C95"/>
    <w:rsid w:val="0085706B"/>
    <w:rsid w:val="008612D3"/>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16CF"/>
    <w:rsid w:val="00882314"/>
    <w:rsid w:val="00882FBD"/>
    <w:rsid w:val="008831B2"/>
    <w:rsid w:val="0088335D"/>
    <w:rsid w:val="00883A09"/>
    <w:rsid w:val="00884439"/>
    <w:rsid w:val="00884B71"/>
    <w:rsid w:val="0088523C"/>
    <w:rsid w:val="00885A32"/>
    <w:rsid w:val="008871A1"/>
    <w:rsid w:val="008911D0"/>
    <w:rsid w:val="0089174C"/>
    <w:rsid w:val="00891D83"/>
    <w:rsid w:val="00893F8B"/>
    <w:rsid w:val="00894646"/>
    <w:rsid w:val="00895521"/>
    <w:rsid w:val="0089642D"/>
    <w:rsid w:val="00896B08"/>
    <w:rsid w:val="008A0FB8"/>
    <w:rsid w:val="008A1079"/>
    <w:rsid w:val="008A1607"/>
    <w:rsid w:val="008A2854"/>
    <w:rsid w:val="008A30A6"/>
    <w:rsid w:val="008A3613"/>
    <w:rsid w:val="008A3769"/>
    <w:rsid w:val="008A4F3E"/>
    <w:rsid w:val="008A511C"/>
    <w:rsid w:val="008A54EB"/>
    <w:rsid w:val="008A57EE"/>
    <w:rsid w:val="008A67D3"/>
    <w:rsid w:val="008A6EE2"/>
    <w:rsid w:val="008A7EFD"/>
    <w:rsid w:val="008A7FEC"/>
    <w:rsid w:val="008B00F1"/>
    <w:rsid w:val="008B05FF"/>
    <w:rsid w:val="008B0F4C"/>
    <w:rsid w:val="008B15C0"/>
    <w:rsid w:val="008B18AC"/>
    <w:rsid w:val="008B1CBA"/>
    <w:rsid w:val="008B44A9"/>
    <w:rsid w:val="008B491C"/>
    <w:rsid w:val="008B5849"/>
    <w:rsid w:val="008C0ACD"/>
    <w:rsid w:val="008C3C4B"/>
    <w:rsid w:val="008C6F65"/>
    <w:rsid w:val="008D089F"/>
    <w:rsid w:val="008D4150"/>
    <w:rsid w:val="008D4760"/>
    <w:rsid w:val="008D482D"/>
    <w:rsid w:val="008D4AFD"/>
    <w:rsid w:val="008D5273"/>
    <w:rsid w:val="008D634C"/>
    <w:rsid w:val="008D6DD4"/>
    <w:rsid w:val="008D6F6F"/>
    <w:rsid w:val="008E0729"/>
    <w:rsid w:val="008E0D06"/>
    <w:rsid w:val="008E1459"/>
    <w:rsid w:val="008E2EC3"/>
    <w:rsid w:val="008E3D14"/>
    <w:rsid w:val="008E561F"/>
    <w:rsid w:val="008E568E"/>
    <w:rsid w:val="008E57B9"/>
    <w:rsid w:val="008E5E5A"/>
    <w:rsid w:val="008E681D"/>
    <w:rsid w:val="008F1323"/>
    <w:rsid w:val="008F2A95"/>
    <w:rsid w:val="008F3073"/>
    <w:rsid w:val="008F35FA"/>
    <w:rsid w:val="008F3F75"/>
    <w:rsid w:val="008F51F9"/>
    <w:rsid w:val="008F59C2"/>
    <w:rsid w:val="008F6903"/>
    <w:rsid w:val="008F725D"/>
    <w:rsid w:val="008F7974"/>
    <w:rsid w:val="008F7ACE"/>
    <w:rsid w:val="0090035D"/>
    <w:rsid w:val="00900957"/>
    <w:rsid w:val="00900C7B"/>
    <w:rsid w:val="009025E3"/>
    <w:rsid w:val="009027E8"/>
    <w:rsid w:val="00902ACF"/>
    <w:rsid w:val="00902DD4"/>
    <w:rsid w:val="00903A5F"/>
    <w:rsid w:val="00904DF2"/>
    <w:rsid w:val="00905854"/>
    <w:rsid w:val="00905D6E"/>
    <w:rsid w:val="00907680"/>
    <w:rsid w:val="009110ED"/>
    <w:rsid w:val="0091128B"/>
    <w:rsid w:val="009137F6"/>
    <w:rsid w:val="00913AEF"/>
    <w:rsid w:val="00914248"/>
    <w:rsid w:val="009143C5"/>
    <w:rsid w:val="00916AAD"/>
    <w:rsid w:val="00916B0E"/>
    <w:rsid w:val="009172C8"/>
    <w:rsid w:val="009174B7"/>
    <w:rsid w:val="0091784D"/>
    <w:rsid w:val="0092047F"/>
    <w:rsid w:val="0092100B"/>
    <w:rsid w:val="00924186"/>
    <w:rsid w:val="00925647"/>
    <w:rsid w:val="00927A88"/>
    <w:rsid w:val="00927F60"/>
    <w:rsid w:val="0093018D"/>
    <w:rsid w:val="00930548"/>
    <w:rsid w:val="00930795"/>
    <w:rsid w:val="00931BF6"/>
    <w:rsid w:val="00932547"/>
    <w:rsid w:val="0093389B"/>
    <w:rsid w:val="00933C5D"/>
    <w:rsid w:val="00933E0F"/>
    <w:rsid w:val="00936BBE"/>
    <w:rsid w:val="009410C5"/>
    <w:rsid w:val="00941397"/>
    <w:rsid w:val="00942D1F"/>
    <w:rsid w:val="0094371A"/>
    <w:rsid w:val="00943C89"/>
    <w:rsid w:val="00943F3A"/>
    <w:rsid w:val="0094548B"/>
    <w:rsid w:val="00946E07"/>
    <w:rsid w:val="00947571"/>
    <w:rsid w:val="00947CA1"/>
    <w:rsid w:val="00950775"/>
    <w:rsid w:val="0095078B"/>
    <w:rsid w:val="00951FD2"/>
    <w:rsid w:val="009529C4"/>
    <w:rsid w:val="00954C0F"/>
    <w:rsid w:val="0095502F"/>
    <w:rsid w:val="00955277"/>
    <w:rsid w:val="00960132"/>
    <w:rsid w:val="00962957"/>
    <w:rsid w:val="0096305E"/>
    <w:rsid w:val="009639F7"/>
    <w:rsid w:val="00963F75"/>
    <w:rsid w:val="009645E0"/>
    <w:rsid w:val="00964C36"/>
    <w:rsid w:val="0096577D"/>
    <w:rsid w:val="00965EA7"/>
    <w:rsid w:val="00965F24"/>
    <w:rsid w:val="009662E2"/>
    <w:rsid w:val="0097022E"/>
    <w:rsid w:val="0097073C"/>
    <w:rsid w:val="00970D24"/>
    <w:rsid w:val="009729B3"/>
    <w:rsid w:val="00974884"/>
    <w:rsid w:val="0097593E"/>
    <w:rsid w:val="009805E2"/>
    <w:rsid w:val="00980B43"/>
    <w:rsid w:val="00980CC6"/>
    <w:rsid w:val="00982CEE"/>
    <w:rsid w:val="00983A90"/>
    <w:rsid w:val="00985350"/>
    <w:rsid w:val="009853D7"/>
    <w:rsid w:val="00985498"/>
    <w:rsid w:val="00985611"/>
    <w:rsid w:val="00986657"/>
    <w:rsid w:val="00986DB6"/>
    <w:rsid w:val="00987417"/>
    <w:rsid w:val="00990247"/>
    <w:rsid w:val="00991711"/>
    <w:rsid w:val="009925C6"/>
    <w:rsid w:val="00993D19"/>
    <w:rsid w:val="009945D9"/>
    <w:rsid w:val="00995CCF"/>
    <w:rsid w:val="009A1210"/>
    <w:rsid w:val="009A1358"/>
    <w:rsid w:val="009A19A6"/>
    <w:rsid w:val="009A2253"/>
    <w:rsid w:val="009A66A5"/>
    <w:rsid w:val="009B167F"/>
    <w:rsid w:val="009B2ACB"/>
    <w:rsid w:val="009B3BA7"/>
    <w:rsid w:val="009B41E7"/>
    <w:rsid w:val="009B44F3"/>
    <w:rsid w:val="009B4C3A"/>
    <w:rsid w:val="009B549A"/>
    <w:rsid w:val="009B5DAF"/>
    <w:rsid w:val="009B61A3"/>
    <w:rsid w:val="009B6208"/>
    <w:rsid w:val="009B701F"/>
    <w:rsid w:val="009C0E67"/>
    <w:rsid w:val="009C23E7"/>
    <w:rsid w:val="009C256C"/>
    <w:rsid w:val="009C28DF"/>
    <w:rsid w:val="009C3B95"/>
    <w:rsid w:val="009C4257"/>
    <w:rsid w:val="009C49FD"/>
    <w:rsid w:val="009C4FDE"/>
    <w:rsid w:val="009C59D1"/>
    <w:rsid w:val="009C5B5D"/>
    <w:rsid w:val="009C6418"/>
    <w:rsid w:val="009C6452"/>
    <w:rsid w:val="009C6578"/>
    <w:rsid w:val="009C6B43"/>
    <w:rsid w:val="009C6BCF"/>
    <w:rsid w:val="009C77E4"/>
    <w:rsid w:val="009D14FA"/>
    <w:rsid w:val="009D177C"/>
    <w:rsid w:val="009D1914"/>
    <w:rsid w:val="009D1B79"/>
    <w:rsid w:val="009D1C4F"/>
    <w:rsid w:val="009D2072"/>
    <w:rsid w:val="009D26CD"/>
    <w:rsid w:val="009D28CB"/>
    <w:rsid w:val="009D30D2"/>
    <w:rsid w:val="009D3CFF"/>
    <w:rsid w:val="009D4104"/>
    <w:rsid w:val="009D46A4"/>
    <w:rsid w:val="009D49B1"/>
    <w:rsid w:val="009D4BC3"/>
    <w:rsid w:val="009D51AB"/>
    <w:rsid w:val="009D5835"/>
    <w:rsid w:val="009D6280"/>
    <w:rsid w:val="009D64F1"/>
    <w:rsid w:val="009D72C3"/>
    <w:rsid w:val="009D74CB"/>
    <w:rsid w:val="009E38C1"/>
    <w:rsid w:val="009E45A1"/>
    <w:rsid w:val="009E4B1A"/>
    <w:rsid w:val="009E5396"/>
    <w:rsid w:val="009E5B0D"/>
    <w:rsid w:val="009E6096"/>
    <w:rsid w:val="009F14D7"/>
    <w:rsid w:val="009F19C8"/>
    <w:rsid w:val="009F1A7F"/>
    <w:rsid w:val="009F222A"/>
    <w:rsid w:val="009F3196"/>
    <w:rsid w:val="009F3C26"/>
    <w:rsid w:val="009F4683"/>
    <w:rsid w:val="009F7DDE"/>
    <w:rsid w:val="00A00062"/>
    <w:rsid w:val="00A0009C"/>
    <w:rsid w:val="00A024CB"/>
    <w:rsid w:val="00A03177"/>
    <w:rsid w:val="00A0333A"/>
    <w:rsid w:val="00A035E5"/>
    <w:rsid w:val="00A0504B"/>
    <w:rsid w:val="00A112C2"/>
    <w:rsid w:val="00A123A5"/>
    <w:rsid w:val="00A12889"/>
    <w:rsid w:val="00A13778"/>
    <w:rsid w:val="00A13A2D"/>
    <w:rsid w:val="00A13E61"/>
    <w:rsid w:val="00A14E44"/>
    <w:rsid w:val="00A161B7"/>
    <w:rsid w:val="00A2023A"/>
    <w:rsid w:val="00A27436"/>
    <w:rsid w:val="00A3141A"/>
    <w:rsid w:val="00A31D4D"/>
    <w:rsid w:val="00A31E86"/>
    <w:rsid w:val="00A3223D"/>
    <w:rsid w:val="00A3328C"/>
    <w:rsid w:val="00A34102"/>
    <w:rsid w:val="00A34204"/>
    <w:rsid w:val="00A349AE"/>
    <w:rsid w:val="00A356F6"/>
    <w:rsid w:val="00A35A87"/>
    <w:rsid w:val="00A35B6E"/>
    <w:rsid w:val="00A372EB"/>
    <w:rsid w:val="00A42719"/>
    <w:rsid w:val="00A428D8"/>
    <w:rsid w:val="00A42E99"/>
    <w:rsid w:val="00A43269"/>
    <w:rsid w:val="00A4358B"/>
    <w:rsid w:val="00A437E1"/>
    <w:rsid w:val="00A44297"/>
    <w:rsid w:val="00A4449A"/>
    <w:rsid w:val="00A44C46"/>
    <w:rsid w:val="00A44FAD"/>
    <w:rsid w:val="00A45AA4"/>
    <w:rsid w:val="00A4608D"/>
    <w:rsid w:val="00A46BE5"/>
    <w:rsid w:val="00A51611"/>
    <w:rsid w:val="00A51B7B"/>
    <w:rsid w:val="00A52889"/>
    <w:rsid w:val="00A53D2A"/>
    <w:rsid w:val="00A5498E"/>
    <w:rsid w:val="00A56981"/>
    <w:rsid w:val="00A56FEA"/>
    <w:rsid w:val="00A57E89"/>
    <w:rsid w:val="00A6038D"/>
    <w:rsid w:val="00A60987"/>
    <w:rsid w:val="00A610F7"/>
    <w:rsid w:val="00A6273D"/>
    <w:rsid w:val="00A641EF"/>
    <w:rsid w:val="00A64D58"/>
    <w:rsid w:val="00A67F40"/>
    <w:rsid w:val="00A70894"/>
    <w:rsid w:val="00A70B9D"/>
    <w:rsid w:val="00A73AA3"/>
    <w:rsid w:val="00A7510F"/>
    <w:rsid w:val="00A75BFF"/>
    <w:rsid w:val="00A7607C"/>
    <w:rsid w:val="00A763D3"/>
    <w:rsid w:val="00A76596"/>
    <w:rsid w:val="00A80543"/>
    <w:rsid w:val="00A831F1"/>
    <w:rsid w:val="00A83567"/>
    <w:rsid w:val="00A835A9"/>
    <w:rsid w:val="00A84421"/>
    <w:rsid w:val="00A851D7"/>
    <w:rsid w:val="00A855D9"/>
    <w:rsid w:val="00A86204"/>
    <w:rsid w:val="00A86411"/>
    <w:rsid w:val="00A86B60"/>
    <w:rsid w:val="00A87F14"/>
    <w:rsid w:val="00A90B4A"/>
    <w:rsid w:val="00A9404A"/>
    <w:rsid w:val="00A957CF"/>
    <w:rsid w:val="00A95CCA"/>
    <w:rsid w:val="00A95F01"/>
    <w:rsid w:val="00A970FF"/>
    <w:rsid w:val="00AA0E43"/>
    <w:rsid w:val="00AA1D94"/>
    <w:rsid w:val="00AA2506"/>
    <w:rsid w:val="00AA3336"/>
    <w:rsid w:val="00AA33CB"/>
    <w:rsid w:val="00AA3F51"/>
    <w:rsid w:val="00AA4E1E"/>
    <w:rsid w:val="00AA5520"/>
    <w:rsid w:val="00AA5608"/>
    <w:rsid w:val="00AA633A"/>
    <w:rsid w:val="00AA6DDA"/>
    <w:rsid w:val="00AB1299"/>
    <w:rsid w:val="00AB13C5"/>
    <w:rsid w:val="00AB41EC"/>
    <w:rsid w:val="00AB5024"/>
    <w:rsid w:val="00AB569B"/>
    <w:rsid w:val="00AB7BC6"/>
    <w:rsid w:val="00AB7FC7"/>
    <w:rsid w:val="00AC0BE5"/>
    <w:rsid w:val="00AC1111"/>
    <w:rsid w:val="00AC1446"/>
    <w:rsid w:val="00AC4260"/>
    <w:rsid w:val="00AC4BA1"/>
    <w:rsid w:val="00AC5135"/>
    <w:rsid w:val="00AD07F7"/>
    <w:rsid w:val="00AD19BC"/>
    <w:rsid w:val="00AD4EFE"/>
    <w:rsid w:val="00AD5199"/>
    <w:rsid w:val="00AD7BC0"/>
    <w:rsid w:val="00AE0BC0"/>
    <w:rsid w:val="00AE1567"/>
    <w:rsid w:val="00AE2F28"/>
    <w:rsid w:val="00AE6B5C"/>
    <w:rsid w:val="00AE70F1"/>
    <w:rsid w:val="00AE7682"/>
    <w:rsid w:val="00AF1A78"/>
    <w:rsid w:val="00AF313D"/>
    <w:rsid w:val="00AF4353"/>
    <w:rsid w:val="00AF5004"/>
    <w:rsid w:val="00AF55B4"/>
    <w:rsid w:val="00AF6AA1"/>
    <w:rsid w:val="00AF7138"/>
    <w:rsid w:val="00AF76B8"/>
    <w:rsid w:val="00B00A42"/>
    <w:rsid w:val="00B00A8B"/>
    <w:rsid w:val="00B00AED"/>
    <w:rsid w:val="00B01507"/>
    <w:rsid w:val="00B03109"/>
    <w:rsid w:val="00B03299"/>
    <w:rsid w:val="00B032B6"/>
    <w:rsid w:val="00B04C8F"/>
    <w:rsid w:val="00B04C96"/>
    <w:rsid w:val="00B075A8"/>
    <w:rsid w:val="00B10C99"/>
    <w:rsid w:val="00B10D70"/>
    <w:rsid w:val="00B11B22"/>
    <w:rsid w:val="00B11B80"/>
    <w:rsid w:val="00B130B4"/>
    <w:rsid w:val="00B16B17"/>
    <w:rsid w:val="00B16D77"/>
    <w:rsid w:val="00B179E0"/>
    <w:rsid w:val="00B20B15"/>
    <w:rsid w:val="00B23232"/>
    <w:rsid w:val="00B2362D"/>
    <w:rsid w:val="00B2470F"/>
    <w:rsid w:val="00B24E29"/>
    <w:rsid w:val="00B27DFB"/>
    <w:rsid w:val="00B305CC"/>
    <w:rsid w:val="00B32309"/>
    <w:rsid w:val="00B3327A"/>
    <w:rsid w:val="00B33339"/>
    <w:rsid w:val="00B3458D"/>
    <w:rsid w:val="00B3555E"/>
    <w:rsid w:val="00B355B6"/>
    <w:rsid w:val="00B413F5"/>
    <w:rsid w:val="00B4230B"/>
    <w:rsid w:val="00B4258E"/>
    <w:rsid w:val="00B425C0"/>
    <w:rsid w:val="00B42AE1"/>
    <w:rsid w:val="00B42B4F"/>
    <w:rsid w:val="00B42B6F"/>
    <w:rsid w:val="00B43FAA"/>
    <w:rsid w:val="00B456A4"/>
    <w:rsid w:val="00B45901"/>
    <w:rsid w:val="00B4754F"/>
    <w:rsid w:val="00B476BB"/>
    <w:rsid w:val="00B47E63"/>
    <w:rsid w:val="00B50C6E"/>
    <w:rsid w:val="00B51319"/>
    <w:rsid w:val="00B5137A"/>
    <w:rsid w:val="00B523A7"/>
    <w:rsid w:val="00B53020"/>
    <w:rsid w:val="00B53185"/>
    <w:rsid w:val="00B54797"/>
    <w:rsid w:val="00B54A93"/>
    <w:rsid w:val="00B54D97"/>
    <w:rsid w:val="00B56B13"/>
    <w:rsid w:val="00B56CF6"/>
    <w:rsid w:val="00B574D6"/>
    <w:rsid w:val="00B615E5"/>
    <w:rsid w:val="00B61F9E"/>
    <w:rsid w:val="00B6319B"/>
    <w:rsid w:val="00B633B6"/>
    <w:rsid w:val="00B63706"/>
    <w:rsid w:val="00B64711"/>
    <w:rsid w:val="00B64DDB"/>
    <w:rsid w:val="00B66CA5"/>
    <w:rsid w:val="00B6714A"/>
    <w:rsid w:val="00B67991"/>
    <w:rsid w:val="00B67D76"/>
    <w:rsid w:val="00B726AE"/>
    <w:rsid w:val="00B74AA3"/>
    <w:rsid w:val="00B75035"/>
    <w:rsid w:val="00B76B03"/>
    <w:rsid w:val="00B77068"/>
    <w:rsid w:val="00B77146"/>
    <w:rsid w:val="00B839DA"/>
    <w:rsid w:val="00B843CE"/>
    <w:rsid w:val="00B84BB5"/>
    <w:rsid w:val="00B84EED"/>
    <w:rsid w:val="00B86042"/>
    <w:rsid w:val="00B874AF"/>
    <w:rsid w:val="00B90103"/>
    <w:rsid w:val="00B91078"/>
    <w:rsid w:val="00B93D11"/>
    <w:rsid w:val="00B95692"/>
    <w:rsid w:val="00B958D4"/>
    <w:rsid w:val="00B95CE3"/>
    <w:rsid w:val="00B96FBD"/>
    <w:rsid w:val="00B97AA0"/>
    <w:rsid w:val="00BA1982"/>
    <w:rsid w:val="00BA1AA8"/>
    <w:rsid w:val="00BA3A8D"/>
    <w:rsid w:val="00BA3C28"/>
    <w:rsid w:val="00BA44D8"/>
    <w:rsid w:val="00BA6B8A"/>
    <w:rsid w:val="00BB0E8E"/>
    <w:rsid w:val="00BB1336"/>
    <w:rsid w:val="00BB33B4"/>
    <w:rsid w:val="00BB34AA"/>
    <w:rsid w:val="00BB4182"/>
    <w:rsid w:val="00BB4900"/>
    <w:rsid w:val="00BB51E5"/>
    <w:rsid w:val="00BB5C20"/>
    <w:rsid w:val="00BB6961"/>
    <w:rsid w:val="00BC33FC"/>
    <w:rsid w:val="00BC34CB"/>
    <w:rsid w:val="00BC48C4"/>
    <w:rsid w:val="00BD2F59"/>
    <w:rsid w:val="00BD3A88"/>
    <w:rsid w:val="00BD4B54"/>
    <w:rsid w:val="00BD66A5"/>
    <w:rsid w:val="00BD72DA"/>
    <w:rsid w:val="00BD76A1"/>
    <w:rsid w:val="00BE000E"/>
    <w:rsid w:val="00BE07C1"/>
    <w:rsid w:val="00BE07D3"/>
    <w:rsid w:val="00BE1F4C"/>
    <w:rsid w:val="00BE31B9"/>
    <w:rsid w:val="00BE433A"/>
    <w:rsid w:val="00BE5326"/>
    <w:rsid w:val="00BE768E"/>
    <w:rsid w:val="00BF0343"/>
    <w:rsid w:val="00BF19E7"/>
    <w:rsid w:val="00BF335C"/>
    <w:rsid w:val="00BF410C"/>
    <w:rsid w:val="00BF5AE1"/>
    <w:rsid w:val="00BF6201"/>
    <w:rsid w:val="00BF6874"/>
    <w:rsid w:val="00BF6C5B"/>
    <w:rsid w:val="00C0214E"/>
    <w:rsid w:val="00C0375D"/>
    <w:rsid w:val="00C037F3"/>
    <w:rsid w:val="00C049D2"/>
    <w:rsid w:val="00C06F74"/>
    <w:rsid w:val="00C07E2F"/>
    <w:rsid w:val="00C1079F"/>
    <w:rsid w:val="00C109E0"/>
    <w:rsid w:val="00C11A12"/>
    <w:rsid w:val="00C11D66"/>
    <w:rsid w:val="00C1249A"/>
    <w:rsid w:val="00C13113"/>
    <w:rsid w:val="00C13732"/>
    <w:rsid w:val="00C13882"/>
    <w:rsid w:val="00C13924"/>
    <w:rsid w:val="00C145CD"/>
    <w:rsid w:val="00C1550B"/>
    <w:rsid w:val="00C15CBC"/>
    <w:rsid w:val="00C1681E"/>
    <w:rsid w:val="00C21BCA"/>
    <w:rsid w:val="00C25ADC"/>
    <w:rsid w:val="00C26861"/>
    <w:rsid w:val="00C27DFD"/>
    <w:rsid w:val="00C315A4"/>
    <w:rsid w:val="00C31ECD"/>
    <w:rsid w:val="00C3286E"/>
    <w:rsid w:val="00C32B26"/>
    <w:rsid w:val="00C3445A"/>
    <w:rsid w:val="00C34751"/>
    <w:rsid w:val="00C35FB7"/>
    <w:rsid w:val="00C3626F"/>
    <w:rsid w:val="00C3730E"/>
    <w:rsid w:val="00C415AF"/>
    <w:rsid w:val="00C41A1F"/>
    <w:rsid w:val="00C41D99"/>
    <w:rsid w:val="00C429F3"/>
    <w:rsid w:val="00C43ED3"/>
    <w:rsid w:val="00C4478E"/>
    <w:rsid w:val="00C45287"/>
    <w:rsid w:val="00C45C5E"/>
    <w:rsid w:val="00C46192"/>
    <w:rsid w:val="00C4727F"/>
    <w:rsid w:val="00C47E7F"/>
    <w:rsid w:val="00C47EA5"/>
    <w:rsid w:val="00C5053A"/>
    <w:rsid w:val="00C50C4D"/>
    <w:rsid w:val="00C51156"/>
    <w:rsid w:val="00C528E7"/>
    <w:rsid w:val="00C52BB7"/>
    <w:rsid w:val="00C52E47"/>
    <w:rsid w:val="00C54209"/>
    <w:rsid w:val="00C54EAB"/>
    <w:rsid w:val="00C550D7"/>
    <w:rsid w:val="00C56645"/>
    <w:rsid w:val="00C572D0"/>
    <w:rsid w:val="00C60E14"/>
    <w:rsid w:val="00C615DF"/>
    <w:rsid w:val="00C623DF"/>
    <w:rsid w:val="00C62A59"/>
    <w:rsid w:val="00C631ED"/>
    <w:rsid w:val="00C6375A"/>
    <w:rsid w:val="00C63EB0"/>
    <w:rsid w:val="00C6615D"/>
    <w:rsid w:val="00C66F5D"/>
    <w:rsid w:val="00C67055"/>
    <w:rsid w:val="00C67F7D"/>
    <w:rsid w:val="00C70F5A"/>
    <w:rsid w:val="00C7229E"/>
    <w:rsid w:val="00C72608"/>
    <w:rsid w:val="00C72EC1"/>
    <w:rsid w:val="00C736C0"/>
    <w:rsid w:val="00C75110"/>
    <w:rsid w:val="00C77981"/>
    <w:rsid w:val="00C81430"/>
    <w:rsid w:val="00C83599"/>
    <w:rsid w:val="00C85652"/>
    <w:rsid w:val="00C86097"/>
    <w:rsid w:val="00C86C17"/>
    <w:rsid w:val="00C86E43"/>
    <w:rsid w:val="00C870C4"/>
    <w:rsid w:val="00C904C8"/>
    <w:rsid w:val="00C9547C"/>
    <w:rsid w:val="00C9664C"/>
    <w:rsid w:val="00C96717"/>
    <w:rsid w:val="00C96CFF"/>
    <w:rsid w:val="00C971A9"/>
    <w:rsid w:val="00CA04A3"/>
    <w:rsid w:val="00CA0D64"/>
    <w:rsid w:val="00CA1E3A"/>
    <w:rsid w:val="00CA2868"/>
    <w:rsid w:val="00CA3991"/>
    <w:rsid w:val="00CA3998"/>
    <w:rsid w:val="00CA4E06"/>
    <w:rsid w:val="00CA5DCC"/>
    <w:rsid w:val="00CA68D7"/>
    <w:rsid w:val="00CA6E2F"/>
    <w:rsid w:val="00CA764A"/>
    <w:rsid w:val="00CB0232"/>
    <w:rsid w:val="00CB0F1D"/>
    <w:rsid w:val="00CB1B38"/>
    <w:rsid w:val="00CB26BC"/>
    <w:rsid w:val="00CB26F2"/>
    <w:rsid w:val="00CB30F2"/>
    <w:rsid w:val="00CB4607"/>
    <w:rsid w:val="00CB4E09"/>
    <w:rsid w:val="00CB5745"/>
    <w:rsid w:val="00CB773A"/>
    <w:rsid w:val="00CB778D"/>
    <w:rsid w:val="00CC0395"/>
    <w:rsid w:val="00CC27BC"/>
    <w:rsid w:val="00CC3A71"/>
    <w:rsid w:val="00CC437D"/>
    <w:rsid w:val="00CC4D82"/>
    <w:rsid w:val="00CC4DC6"/>
    <w:rsid w:val="00CC6A34"/>
    <w:rsid w:val="00CC6BBD"/>
    <w:rsid w:val="00CC6FA0"/>
    <w:rsid w:val="00CD1AA9"/>
    <w:rsid w:val="00CD2671"/>
    <w:rsid w:val="00CD2E5A"/>
    <w:rsid w:val="00CD42FC"/>
    <w:rsid w:val="00CD441A"/>
    <w:rsid w:val="00CD4CA9"/>
    <w:rsid w:val="00CD4D58"/>
    <w:rsid w:val="00CD52A2"/>
    <w:rsid w:val="00CD5509"/>
    <w:rsid w:val="00CD5FB8"/>
    <w:rsid w:val="00CD603C"/>
    <w:rsid w:val="00CD6DCB"/>
    <w:rsid w:val="00CE0404"/>
    <w:rsid w:val="00CE21DB"/>
    <w:rsid w:val="00CE2200"/>
    <w:rsid w:val="00CE2507"/>
    <w:rsid w:val="00CE25D5"/>
    <w:rsid w:val="00CE267C"/>
    <w:rsid w:val="00CE346C"/>
    <w:rsid w:val="00CE46A0"/>
    <w:rsid w:val="00CE4D75"/>
    <w:rsid w:val="00CE5FF0"/>
    <w:rsid w:val="00CE6AED"/>
    <w:rsid w:val="00CE79A3"/>
    <w:rsid w:val="00CF431E"/>
    <w:rsid w:val="00CF4BF6"/>
    <w:rsid w:val="00CF633E"/>
    <w:rsid w:val="00CF6607"/>
    <w:rsid w:val="00CF6A2A"/>
    <w:rsid w:val="00CF6C7A"/>
    <w:rsid w:val="00D00193"/>
    <w:rsid w:val="00D0181C"/>
    <w:rsid w:val="00D01A5B"/>
    <w:rsid w:val="00D01CED"/>
    <w:rsid w:val="00D024CD"/>
    <w:rsid w:val="00D028FD"/>
    <w:rsid w:val="00D04280"/>
    <w:rsid w:val="00D06F80"/>
    <w:rsid w:val="00D134B8"/>
    <w:rsid w:val="00D147C5"/>
    <w:rsid w:val="00D1524B"/>
    <w:rsid w:val="00D15826"/>
    <w:rsid w:val="00D15EEB"/>
    <w:rsid w:val="00D1646A"/>
    <w:rsid w:val="00D20460"/>
    <w:rsid w:val="00D20807"/>
    <w:rsid w:val="00D228E5"/>
    <w:rsid w:val="00D24822"/>
    <w:rsid w:val="00D24E59"/>
    <w:rsid w:val="00D24EFB"/>
    <w:rsid w:val="00D2673B"/>
    <w:rsid w:val="00D277DC"/>
    <w:rsid w:val="00D27EE8"/>
    <w:rsid w:val="00D311A4"/>
    <w:rsid w:val="00D32F8D"/>
    <w:rsid w:val="00D33A0D"/>
    <w:rsid w:val="00D33B2A"/>
    <w:rsid w:val="00D365A7"/>
    <w:rsid w:val="00D37711"/>
    <w:rsid w:val="00D37C38"/>
    <w:rsid w:val="00D43054"/>
    <w:rsid w:val="00D433BB"/>
    <w:rsid w:val="00D4507E"/>
    <w:rsid w:val="00D4529F"/>
    <w:rsid w:val="00D45E02"/>
    <w:rsid w:val="00D45EFC"/>
    <w:rsid w:val="00D4678A"/>
    <w:rsid w:val="00D47B6C"/>
    <w:rsid w:val="00D47FCB"/>
    <w:rsid w:val="00D50D3A"/>
    <w:rsid w:val="00D51668"/>
    <w:rsid w:val="00D51BDD"/>
    <w:rsid w:val="00D52656"/>
    <w:rsid w:val="00D53A2D"/>
    <w:rsid w:val="00D542E7"/>
    <w:rsid w:val="00D56D04"/>
    <w:rsid w:val="00D56F7B"/>
    <w:rsid w:val="00D576B0"/>
    <w:rsid w:val="00D57DC6"/>
    <w:rsid w:val="00D60440"/>
    <w:rsid w:val="00D628E4"/>
    <w:rsid w:val="00D63917"/>
    <w:rsid w:val="00D63DFE"/>
    <w:rsid w:val="00D65BF0"/>
    <w:rsid w:val="00D65FEE"/>
    <w:rsid w:val="00D660F1"/>
    <w:rsid w:val="00D67578"/>
    <w:rsid w:val="00D7028E"/>
    <w:rsid w:val="00D70869"/>
    <w:rsid w:val="00D713BA"/>
    <w:rsid w:val="00D7149E"/>
    <w:rsid w:val="00D71D2A"/>
    <w:rsid w:val="00D731FB"/>
    <w:rsid w:val="00D73E97"/>
    <w:rsid w:val="00D7410A"/>
    <w:rsid w:val="00D746FF"/>
    <w:rsid w:val="00D75681"/>
    <w:rsid w:val="00D758C6"/>
    <w:rsid w:val="00D761B1"/>
    <w:rsid w:val="00D81E00"/>
    <w:rsid w:val="00D82871"/>
    <w:rsid w:val="00D84A28"/>
    <w:rsid w:val="00D86935"/>
    <w:rsid w:val="00D87D45"/>
    <w:rsid w:val="00D87E3F"/>
    <w:rsid w:val="00D927D6"/>
    <w:rsid w:val="00D94EBF"/>
    <w:rsid w:val="00D95F74"/>
    <w:rsid w:val="00D962FB"/>
    <w:rsid w:val="00D96965"/>
    <w:rsid w:val="00D972C4"/>
    <w:rsid w:val="00DA0F34"/>
    <w:rsid w:val="00DA1A22"/>
    <w:rsid w:val="00DA1B11"/>
    <w:rsid w:val="00DA4A6F"/>
    <w:rsid w:val="00DA5003"/>
    <w:rsid w:val="00DA5E20"/>
    <w:rsid w:val="00DA6220"/>
    <w:rsid w:val="00DB1510"/>
    <w:rsid w:val="00DB3196"/>
    <w:rsid w:val="00DB3565"/>
    <w:rsid w:val="00DB5FD3"/>
    <w:rsid w:val="00DB69BD"/>
    <w:rsid w:val="00DC21CA"/>
    <w:rsid w:val="00DC28DC"/>
    <w:rsid w:val="00DC3038"/>
    <w:rsid w:val="00DC4225"/>
    <w:rsid w:val="00DC636F"/>
    <w:rsid w:val="00DC6BC9"/>
    <w:rsid w:val="00DD02EA"/>
    <w:rsid w:val="00DD0EA3"/>
    <w:rsid w:val="00DD1276"/>
    <w:rsid w:val="00DD1A7F"/>
    <w:rsid w:val="00DD1E19"/>
    <w:rsid w:val="00DD28E3"/>
    <w:rsid w:val="00DD3343"/>
    <w:rsid w:val="00DD72C9"/>
    <w:rsid w:val="00DD7741"/>
    <w:rsid w:val="00DE028A"/>
    <w:rsid w:val="00DE06D3"/>
    <w:rsid w:val="00DE2B34"/>
    <w:rsid w:val="00DE33EB"/>
    <w:rsid w:val="00DE3B1A"/>
    <w:rsid w:val="00DE5620"/>
    <w:rsid w:val="00DE5C34"/>
    <w:rsid w:val="00DF3190"/>
    <w:rsid w:val="00DF34FE"/>
    <w:rsid w:val="00DF5D12"/>
    <w:rsid w:val="00DF632E"/>
    <w:rsid w:val="00DF7036"/>
    <w:rsid w:val="00DF7B9D"/>
    <w:rsid w:val="00E002BA"/>
    <w:rsid w:val="00E04474"/>
    <w:rsid w:val="00E04906"/>
    <w:rsid w:val="00E05A5B"/>
    <w:rsid w:val="00E05B4F"/>
    <w:rsid w:val="00E06B5A"/>
    <w:rsid w:val="00E06E0A"/>
    <w:rsid w:val="00E07155"/>
    <w:rsid w:val="00E07397"/>
    <w:rsid w:val="00E07A94"/>
    <w:rsid w:val="00E07CFE"/>
    <w:rsid w:val="00E1009B"/>
    <w:rsid w:val="00E115D3"/>
    <w:rsid w:val="00E1195B"/>
    <w:rsid w:val="00E11B34"/>
    <w:rsid w:val="00E14220"/>
    <w:rsid w:val="00E15A40"/>
    <w:rsid w:val="00E176D0"/>
    <w:rsid w:val="00E22B85"/>
    <w:rsid w:val="00E23C0A"/>
    <w:rsid w:val="00E25A39"/>
    <w:rsid w:val="00E265A8"/>
    <w:rsid w:val="00E3039A"/>
    <w:rsid w:val="00E3188A"/>
    <w:rsid w:val="00E326EE"/>
    <w:rsid w:val="00E334C6"/>
    <w:rsid w:val="00E3712D"/>
    <w:rsid w:val="00E37520"/>
    <w:rsid w:val="00E37851"/>
    <w:rsid w:val="00E42791"/>
    <w:rsid w:val="00E4427F"/>
    <w:rsid w:val="00E44305"/>
    <w:rsid w:val="00E457F0"/>
    <w:rsid w:val="00E4623C"/>
    <w:rsid w:val="00E5011D"/>
    <w:rsid w:val="00E50ABE"/>
    <w:rsid w:val="00E5220E"/>
    <w:rsid w:val="00E53E55"/>
    <w:rsid w:val="00E55A5A"/>
    <w:rsid w:val="00E55F1F"/>
    <w:rsid w:val="00E56B6B"/>
    <w:rsid w:val="00E56E2C"/>
    <w:rsid w:val="00E578F6"/>
    <w:rsid w:val="00E613B3"/>
    <w:rsid w:val="00E62F5C"/>
    <w:rsid w:val="00E63FB8"/>
    <w:rsid w:val="00E64EF2"/>
    <w:rsid w:val="00E64FDE"/>
    <w:rsid w:val="00E6509C"/>
    <w:rsid w:val="00E67DCD"/>
    <w:rsid w:val="00E71366"/>
    <w:rsid w:val="00E71D9B"/>
    <w:rsid w:val="00E722A6"/>
    <w:rsid w:val="00E723F7"/>
    <w:rsid w:val="00E728E4"/>
    <w:rsid w:val="00E72CBD"/>
    <w:rsid w:val="00E76E83"/>
    <w:rsid w:val="00E772C2"/>
    <w:rsid w:val="00E8021D"/>
    <w:rsid w:val="00E802AB"/>
    <w:rsid w:val="00E8151A"/>
    <w:rsid w:val="00E81CA5"/>
    <w:rsid w:val="00E84D7B"/>
    <w:rsid w:val="00E858E6"/>
    <w:rsid w:val="00E8633B"/>
    <w:rsid w:val="00E8676F"/>
    <w:rsid w:val="00E917AA"/>
    <w:rsid w:val="00E93830"/>
    <w:rsid w:val="00E93957"/>
    <w:rsid w:val="00E93F6F"/>
    <w:rsid w:val="00E9413C"/>
    <w:rsid w:val="00E95F08"/>
    <w:rsid w:val="00E9754E"/>
    <w:rsid w:val="00EA27BB"/>
    <w:rsid w:val="00EA45F4"/>
    <w:rsid w:val="00EA4C92"/>
    <w:rsid w:val="00EA4E96"/>
    <w:rsid w:val="00EA563A"/>
    <w:rsid w:val="00EA5CCD"/>
    <w:rsid w:val="00EA5E3C"/>
    <w:rsid w:val="00EA6484"/>
    <w:rsid w:val="00EA64DA"/>
    <w:rsid w:val="00EA64FE"/>
    <w:rsid w:val="00EA7B99"/>
    <w:rsid w:val="00EA7D7B"/>
    <w:rsid w:val="00EB259B"/>
    <w:rsid w:val="00EB2B18"/>
    <w:rsid w:val="00EB3001"/>
    <w:rsid w:val="00EB3C04"/>
    <w:rsid w:val="00EB40B2"/>
    <w:rsid w:val="00EB51C6"/>
    <w:rsid w:val="00EB51FF"/>
    <w:rsid w:val="00EB53E7"/>
    <w:rsid w:val="00EB570B"/>
    <w:rsid w:val="00EB61AC"/>
    <w:rsid w:val="00EB6D2A"/>
    <w:rsid w:val="00EB6DD2"/>
    <w:rsid w:val="00EB7277"/>
    <w:rsid w:val="00EB7A25"/>
    <w:rsid w:val="00EC0838"/>
    <w:rsid w:val="00EC1123"/>
    <w:rsid w:val="00EC1D1F"/>
    <w:rsid w:val="00EC22F3"/>
    <w:rsid w:val="00EC2F1C"/>
    <w:rsid w:val="00EC46FC"/>
    <w:rsid w:val="00EC5248"/>
    <w:rsid w:val="00EC7785"/>
    <w:rsid w:val="00ED0736"/>
    <w:rsid w:val="00ED32FC"/>
    <w:rsid w:val="00ED374F"/>
    <w:rsid w:val="00ED415F"/>
    <w:rsid w:val="00ED43CE"/>
    <w:rsid w:val="00ED45F2"/>
    <w:rsid w:val="00ED5913"/>
    <w:rsid w:val="00ED76F4"/>
    <w:rsid w:val="00ED7B23"/>
    <w:rsid w:val="00ED7BE5"/>
    <w:rsid w:val="00EE085F"/>
    <w:rsid w:val="00EE19B8"/>
    <w:rsid w:val="00EE2811"/>
    <w:rsid w:val="00EE4E92"/>
    <w:rsid w:val="00EE5DEF"/>
    <w:rsid w:val="00EE643B"/>
    <w:rsid w:val="00EE675E"/>
    <w:rsid w:val="00EE683F"/>
    <w:rsid w:val="00EE6E63"/>
    <w:rsid w:val="00EE7C85"/>
    <w:rsid w:val="00EF03A6"/>
    <w:rsid w:val="00EF089E"/>
    <w:rsid w:val="00EF10D0"/>
    <w:rsid w:val="00EF2A1B"/>
    <w:rsid w:val="00EF2B2F"/>
    <w:rsid w:val="00EF2EF2"/>
    <w:rsid w:val="00EF3A4F"/>
    <w:rsid w:val="00EF67DE"/>
    <w:rsid w:val="00EF7514"/>
    <w:rsid w:val="00F00390"/>
    <w:rsid w:val="00F00C40"/>
    <w:rsid w:val="00F0133C"/>
    <w:rsid w:val="00F01A5A"/>
    <w:rsid w:val="00F02B07"/>
    <w:rsid w:val="00F0334A"/>
    <w:rsid w:val="00F0340D"/>
    <w:rsid w:val="00F03A36"/>
    <w:rsid w:val="00F0423C"/>
    <w:rsid w:val="00F052AE"/>
    <w:rsid w:val="00F05F6B"/>
    <w:rsid w:val="00F12EDB"/>
    <w:rsid w:val="00F13227"/>
    <w:rsid w:val="00F13CF2"/>
    <w:rsid w:val="00F168CB"/>
    <w:rsid w:val="00F16B51"/>
    <w:rsid w:val="00F178AF"/>
    <w:rsid w:val="00F17B63"/>
    <w:rsid w:val="00F206A6"/>
    <w:rsid w:val="00F20DD2"/>
    <w:rsid w:val="00F21485"/>
    <w:rsid w:val="00F218E2"/>
    <w:rsid w:val="00F22416"/>
    <w:rsid w:val="00F24636"/>
    <w:rsid w:val="00F24B54"/>
    <w:rsid w:val="00F24F84"/>
    <w:rsid w:val="00F252F1"/>
    <w:rsid w:val="00F2699D"/>
    <w:rsid w:val="00F31EF1"/>
    <w:rsid w:val="00F35A01"/>
    <w:rsid w:val="00F3618A"/>
    <w:rsid w:val="00F36218"/>
    <w:rsid w:val="00F366AE"/>
    <w:rsid w:val="00F3795F"/>
    <w:rsid w:val="00F40CC4"/>
    <w:rsid w:val="00F416A7"/>
    <w:rsid w:val="00F426AF"/>
    <w:rsid w:val="00F42DFD"/>
    <w:rsid w:val="00F45E7B"/>
    <w:rsid w:val="00F47F05"/>
    <w:rsid w:val="00F47F1E"/>
    <w:rsid w:val="00F502CE"/>
    <w:rsid w:val="00F50996"/>
    <w:rsid w:val="00F53FFD"/>
    <w:rsid w:val="00F54168"/>
    <w:rsid w:val="00F5452E"/>
    <w:rsid w:val="00F55A83"/>
    <w:rsid w:val="00F55B54"/>
    <w:rsid w:val="00F5673E"/>
    <w:rsid w:val="00F56BE5"/>
    <w:rsid w:val="00F56C26"/>
    <w:rsid w:val="00F578F1"/>
    <w:rsid w:val="00F6057F"/>
    <w:rsid w:val="00F6110F"/>
    <w:rsid w:val="00F612CA"/>
    <w:rsid w:val="00F618E4"/>
    <w:rsid w:val="00F62A01"/>
    <w:rsid w:val="00F63B35"/>
    <w:rsid w:val="00F63BB1"/>
    <w:rsid w:val="00F64966"/>
    <w:rsid w:val="00F66413"/>
    <w:rsid w:val="00F66B5B"/>
    <w:rsid w:val="00F67592"/>
    <w:rsid w:val="00F67CDB"/>
    <w:rsid w:val="00F702E7"/>
    <w:rsid w:val="00F715B9"/>
    <w:rsid w:val="00F73661"/>
    <w:rsid w:val="00F73CBA"/>
    <w:rsid w:val="00F7449A"/>
    <w:rsid w:val="00F74D57"/>
    <w:rsid w:val="00F7554D"/>
    <w:rsid w:val="00F75E1C"/>
    <w:rsid w:val="00F75F37"/>
    <w:rsid w:val="00F77213"/>
    <w:rsid w:val="00F775EB"/>
    <w:rsid w:val="00F8079A"/>
    <w:rsid w:val="00F80B15"/>
    <w:rsid w:val="00F82DD5"/>
    <w:rsid w:val="00F82FB7"/>
    <w:rsid w:val="00F83A42"/>
    <w:rsid w:val="00F86263"/>
    <w:rsid w:val="00F86395"/>
    <w:rsid w:val="00F863C4"/>
    <w:rsid w:val="00F863EE"/>
    <w:rsid w:val="00F870E7"/>
    <w:rsid w:val="00F874EA"/>
    <w:rsid w:val="00F904C7"/>
    <w:rsid w:val="00F90CFC"/>
    <w:rsid w:val="00F90FB6"/>
    <w:rsid w:val="00F91697"/>
    <w:rsid w:val="00F920F0"/>
    <w:rsid w:val="00F93502"/>
    <w:rsid w:val="00F948E2"/>
    <w:rsid w:val="00F94D77"/>
    <w:rsid w:val="00F95BB9"/>
    <w:rsid w:val="00F966A8"/>
    <w:rsid w:val="00F97434"/>
    <w:rsid w:val="00F9750E"/>
    <w:rsid w:val="00FA03AD"/>
    <w:rsid w:val="00FA07A8"/>
    <w:rsid w:val="00FA0DC7"/>
    <w:rsid w:val="00FA20E5"/>
    <w:rsid w:val="00FA223A"/>
    <w:rsid w:val="00FA351D"/>
    <w:rsid w:val="00FA4942"/>
    <w:rsid w:val="00FA5628"/>
    <w:rsid w:val="00FA5942"/>
    <w:rsid w:val="00FA720D"/>
    <w:rsid w:val="00FA7211"/>
    <w:rsid w:val="00FA7704"/>
    <w:rsid w:val="00FB1083"/>
    <w:rsid w:val="00FB1332"/>
    <w:rsid w:val="00FB1503"/>
    <w:rsid w:val="00FB15F2"/>
    <w:rsid w:val="00FB326B"/>
    <w:rsid w:val="00FB48D6"/>
    <w:rsid w:val="00FB48F5"/>
    <w:rsid w:val="00FB493C"/>
    <w:rsid w:val="00FB547C"/>
    <w:rsid w:val="00FB5535"/>
    <w:rsid w:val="00FB5D1C"/>
    <w:rsid w:val="00FB6570"/>
    <w:rsid w:val="00FB7C3B"/>
    <w:rsid w:val="00FC149A"/>
    <w:rsid w:val="00FC1610"/>
    <w:rsid w:val="00FC287C"/>
    <w:rsid w:val="00FC2D64"/>
    <w:rsid w:val="00FC431A"/>
    <w:rsid w:val="00FC4879"/>
    <w:rsid w:val="00FC4D13"/>
    <w:rsid w:val="00FC507E"/>
    <w:rsid w:val="00FC5AE2"/>
    <w:rsid w:val="00FC605E"/>
    <w:rsid w:val="00FD0DCE"/>
    <w:rsid w:val="00FD1F41"/>
    <w:rsid w:val="00FD3BD3"/>
    <w:rsid w:val="00FD4EDE"/>
    <w:rsid w:val="00FD53B0"/>
    <w:rsid w:val="00FD57C3"/>
    <w:rsid w:val="00FD6BF7"/>
    <w:rsid w:val="00FD7B8C"/>
    <w:rsid w:val="00FE0020"/>
    <w:rsid w:val="00FE0216"/>
    <w:rsid w:val="00FE1012"/>
    <w:rsid w:val="00FE16BD"/>
    <w:rsid w:val="00FE1D02"/>
    <w:rsid w:val="00FE369E"/>
    <w:rsid w:val="00FE3AC7"/>
    <w:rsid w:val="00FE51D1"/>
    <w:rsid w:val="00FE5F14"/>
    <w:rsid w:val="00FE5F20"/>
    <w:rsid w:val="00FE6910"/>
    <w:rsid w:val="00FF04F8"/>
    <w:rsid w:val="00FF399F"/>
    <w:rsid w:val="00FF41FC"/>
    <w:rsid w:val="00FF499A"/>
    <w:rsid w:val="00FF4D1A"/>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7F5"/>
    <w:pPr>
      <w:tabs>
        <w:tab w:val="center" w:pos="4320"/>
        <w:tab w:val="right" w:pos="8640"/>
      </w:tabs>
    </w:pPr>
    <w:rPr>
      <w:lang w:val="x-none"/>
    </w:rPr>
  </w:style>
  <w:style w:type="character" w:customStyle="1" w:styleId="HeaderChar">
    <w:name w:val="Header Char"/>
    <w:basedOn w:val="DefaultParagraphFont"/>
    <w:link w:val="Header"/>
    <w:uiPriority w:val="99"/>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Emphasis">
    <w:name w:val="Emphasis"/>
    <w:basedOn w:val="DefaultParagraphFont"/>
    <w:uiPriority w:val="20"/>
    <w:qFormat/>
    <w:rsid w:val="00134B0C"/>
    <w:rPr>
      <w:i/>
      <w:iCs/>
    </w:rPr>
  </w:style>
  <w:style w:type="character" w:customStyle="1" w:styleId="svvr">
    <w:name w:val="sv_vr"/>
    <w:basedOn w:val="DefaultParagraphFont"/>
    <w:rsid w:val="00F83A42"/>
  </w:style>
  <w:style w:type="character" w:customStyle="1" w:styleId="svgr">
    <w:name w:val="sv_gr"/>
    <w:basedOn w:val="DefaultParagraphFont"/>
    <w:rsid w:val="00F83A42"/>
  </w:style>
  <w:style w:type="character" w:customStyle="1" w:styleId="svns">
    <w:name w:val="sv_ns"/>
    <w:basedOn w:val="DefaultParagraphFont"/>
    <w:rsid w:val="00F83A42"/>
  </w:style>
  <w:style w:type="character" w:customStyle="1" w:styleId="svno">
    <w:name w:val="sv_no"/>
    <w:basedOn w:val="DefaultParagraphFont"/>
    <w:rsid w:val="00F83A42"/>
  </w:style>
  <w:style w:type="character" w:customStyle="1" w:styleId="svas">
    <w:name w:val="sv_as"/>
    <w:basedOn w:val="DefaultParagraphFont"/>
    <w:rsid w:val="00F83A42"/>
  </w:style>
  <w:style w:type="character" w:customStyle="1" w:styleId="svan">
    <w:name w:val="sv_an"/>
    <w:basedOn w:val="DefaultParagraphFont"/>
    <w:rsid w:val="00F83A42"/>
  </w:style>
  <w:style w:type="character" w:customStyle="1" w:styleId="svpi">
    <w:name w:val="sv_pi"/>
    <w:basedOn w:val="DefaultParagraphFont"/>
    <w:rsid w:val="00F83A42"/>
  </w:style>
  <w:style w:type="character" w:customStyle="1" w:styleId="svpn">
    <w:name w:val="sv_pn"/>
    <w:basedOn w:val="DefaultParagraphFont"/>
    <w:rsid w:val="00F83A42"/>
  </w:style>
  <w:style w:type="character" w:customStyle="1" w:styleId="svng">
    <w:name w:val="sv_ng"/>
    <w:basedOn w:val="DefaultParagraphFont"/>
    <w:rsid w:val="00F83A42"/>
  </w:style>
  <w:style w:type="paragraph" w:customStyle="1" w:styleId="tv213">
    <w:name w:val="tv213"/>
    <w:basedOn w:val="Normal"/>
    <w:rsid w:val="00BF6201"/>
    <w:pPr>
      <w:spacing w:before="100" w:beforeAutospacing="1" w:after="100" w:afterAutospacing="1"/>
    </w:pPr>
    <w:rPr>
      <w:lang w:eastAsia="lv-LV"/>
    </w:rPr>
  </w:style>
  <w:style w:type="paragraph" w:styleId="ListParagraph">
    <w:name w:val="List Paragraph"/>
    <w:basedOn w:val="Normal"/>
    <w:uiPriority w:val="34"/>
    <w:qFormat/>
    <w:rsid w:val="00371B03"/>
    <w:pPr>
      <w:ind w:left="720"/>
      <w:contextualSpacing/>
    </w:pPr>
  </w:style>
  <w:style w:type="character" w:customStyle="1" w:styleId="3oh-">
    <w:name w:val="_3oh-"/>
    <w:basedOn w:val="DefaultParagraphFont"/>
    <w:rsid w:val="00F24F84"/>
  </w:style>
  <w:style w:type="paragraph" w:styleId="Revision">
    <w:name w:val="Revision"/>
    <w:hidden/>
    <w:uiPriority w:val="99"/>
    <w:semiHidden/>
    <w:rsid w:val="00FB326B"/>
    <w:pPr>
      <w:spacing w:after="0" w:line="240" w:lineRule="auto"/>
    </w:pPr>
    <w:rPr>
      <w:rFonts w:eastAsia="Times New Roman" w:cs="Times New Roman"/>
      <w:szCs w:val="24"/>
      <w:lang w:eastAsia="ru-RU"/>
    </w:rPr>
  </w:style>
  <w:style w:type="paragraph" w:styleId="NoSpacing">
    <w:name w:val="No Spacing"/>
    <w:uiPriority w:val="1"/>
    <w:qFormat/>
    <w:rsid w:val="0002280A"/>
    <w:pPr>
      <w:spacing w:after="0" w:line="240" w:lineRule="auto"/>
    </w:pPr>
  </w:style>
  <w:style w:type="table" w:styleId="TableGrid">
    <w:name w:val="Table Grid"/>
    <w:basedOn w:val="TableNormal"/>
    <w:uiPriority w:val="39"/>
    <w:rsid w:val="00022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1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29702540">
      <w:bodyDiv w:val="1"/>
      <w:marLeft w:val="0"/>
      <w:marRight w:val="0"/>
      <w:marTop w:val="0"/>
      <w:marBottom w:val="0"/>
      <w:divBdr>
        <w:top w:val="none" w:sz="0" w:space="0" w:color="auto"/>
        <w:left w:val="none" w:sz="0" w:space="0" w:color="auto"/>
        <w:bottom w:val="none" w:sz="0" w:space="0" w:color="auto"/>
        <w:right w:val="none" w:sz="0" w:space="0" w:color="auto"/>
      </w:divBdr>
      <w:divsChild>
        <w:div w:id="2101179040">
          <w:marLeft w:val="0"/>
          <w:marRight w:val="0"/>
          <w:marTop w:val="15"/>
          <w:marBottom w:val="15"/>
          <w:divBdr>
            <w:top w:val="none" w:sz="0" w:space="0" w:color="auto"/>
            <w:left w:val="none" w:sz="0" w:space="0" w:color="auto"/>
            <w:bottom w:val="none" w:sz="0" w:space="0" w:color="auto"/>
            <w:right w:val="none" w:sz="0" w:space="0" w:color="auto"/>
          </w:divBdr>
          <w:divsChild>
            <w:div w:id="1324699346">
              <w:marLeft w:val="0"/>
              <w:marRight w:val="0"/>
              <w:marTop w:val="0"/>
              <w:marBottom w:val="0"/>
              <w:divBdr>
                <w:top w:val="none" w:sz="0" w:space="0" w:color="auto"/>
                <w:left w:val="none" w:sz="0" w:space="0" w:color="auto"/>
                <w:bottom w:val="none" w:sz="0" w:space="0" w:color="auto"/>
                <w:right w:val="none" w:sz="0" w:space="0" w:color="auto"/>
              </w:divBdr>
            </w:div>
          </w:divsChild>
        </w:div>
        <w:div w:id="816147784">
          <w:marLeft w:val="0"/>
          <w:marRight w:val="0"/>
          <w:marTop w:val="15"/>
          <w:marBottom w:val="15"/>
          <w:divBdr>
            <w:top w:val="none" w:sz="0" w:space="0" w:color="auto"/>
            <w:left w:val="none" w:sz="0" w:space="0" w:color="auto"/>
            <w:bottom w:val="none" w:sz="0" w:space="0" w:color="auto"/>
            <w:right w:val="none" w:sz="0" w:space="0" w:color="auto"/>
          </w:divBdr>
          <w:divsChild>
            <w:div w:id="417142673">
              <w:marLeft w:val="0"/>
              <w:marRight w:val="0"/>
              <w:marTop w:val="0"/>
              <w:marBottom w:val="0"/>
              <w:divBdr>
                <w:top w:val="none" w:sz="0" w:space="0" w:color="auto"/>
                <w:left w:val="none" w:sz="0" w:space="0" w:color="auto"/>
                <w:bottom w:val="none" w:sz="0" w:space="0" w:color="auto"/>
                <w:right w:val="none" w:sz="0" w:space="0" w:color="auto"/>
              </w:divBdr>
            </w:div>
          </w:divsChild>
        </w:div>
        <w:div w:id="1659310417">
          <w:marLeft w:val="0"/>
          <w:marRight w:val="0"/>
          <w:marTop w:val="15"/>
          <w:marBottom w:val="15"/>
          <w:divBdr>
            <w:top w:val="none" w:sz="0" w:space="0" w:color="auto"/>
            <w:left w:val="none" w:sz="0" w:space="0" w:color="auto"/>
            <w:bottom w:val="none" w:sz="0" w:space="0" w:color="auto"/>
            <w:right w:val="none" w:sz="0" w:space="0" w:color="auto"/>
          </w:divBdr>
          <w:divsChild>
            <w:div w:id="240913541">
              <w:marLeft w:val="0"/>
              <w:marRight w:val="0"/>
              <w:marTop w:val="0"/>
              <w:marBottom w:val="0"/>
              <w:divBdr>
                <w:top w:val="none" w:sz="0" w:space="0" w:color="auto"/>
                <w:left w:val="none" w:sz="0" w:space="0" w:color="auto"/>
                <w:bottom w:val="none" w:sz="0" w:space="0" w:color="auto"/>
                <w:right w:val="none" w:sz="0" w:space="0" w:color="auto"/>
              </w:divBdr>
            </w:div>
          </w:divsChild>
        </w:div>
        <w:div w:id="184178552">
          <w:marLeft w:val="0"/>
          <w:marRight w:val="0"/>
          <w:marTop w:val="15"/>
          <w:marBottom w:val="15"/>
          <w:divBdr>
            <w:top w:val="none" w:sz="0" w:space="0" w:color="auto"/>
            <w:left w:val="none" w:sz="0" w:space="0" w:color="auto"/>
            <w:bottom w:val="none" w:sz="0" w:space="0" w:color="auto"/>
            <w:right w:val="none" w:sz="0" w:space="0" w:color="auto"/>
          </w:divBdr>
          <w:divsChild>
            <w:div w:id="1504398268">
              <w:marLeft w:val="0"/>
              <w:marRight w:val="0"/>
              <w:marTop w:val="0"/>
              <w:marBottom w:val="0"/>
              <w:divBdr>
                <w:top w:val="none" w:sz="0" w:space="0" w:color="auto"/>
                <w:left w:val="none" w:sz="0" w:space="0" w:color="auto"/>
                <w:bottom w:val="none" w:sz="0" w:space="0" w:color="auto"/>
                <w:right w:val="none" w:sz="0" w:space="0" w:color="auto"/>
              </w:divBdr>
            </w:div>
          </w:divsChild>
        </w:div>
        <w:div w:id="1264653931">
          <w:marLeft w:val="0"/>
          <w:marRight w:val="0"/>
          <w:marTop w:val="15"/>
          <w:marBottom w:val="15"/>
          <w:divBdr>
            <w:top w:val="none" w:sz="0" w:space="0" w:color="auto"/>
            <w:left w:val="none" w:sz="0" w:space="0" w:color="auto"/>
            <w:bottom w:val="none" w:sz="0" w:space="0" w:color="auto"/>
            <w:right w:val="none" w:sz="0" w:space="0" w:color="auto"/>
          </w:divBdr>
          <w:divsChild>
            <w:div w:id="724647492">
              <w:marLeft w:val="0"/>
              <w:marRight w:val="0"/>
              <w:marTop w:val="0"/>
              <w:marBottom w:val="0"/>
              <w:divBdr>
                <w:top w:val="none" w:sz="0" w:space="0" w:color="auto"/>
                <w:left w:val="none" w:sz="0" w:space="0" w:color="auto"/>
                <w:bottom w:val="none" w:sz="0" w:space="0" w:color="auto"/>
                <w:right w:val="none" w:sz="0" w:space="0" w:color="auto"/>
              </w:divBdr>
            </w:div>
          </w:divsChild>
        </w:div>
        <w:div w:id="1265305985">
          <w:marLeft w:val="0"/>
          <w:marRight w:val="0"/>
          <w:marTop w:val="15"/>
          <w:marBottom w:val="15"/>
          <w:divBdr>
            <w:top w:val="none" w:sz="0" w:space="0" w:color="auto"/>
            <w:left w:val="none" w:sz="0" w:space="0" w:color="auto"/>
            <w:bottom w:val="none" w:sz="0" w:space="0" w:color="auto"/>
            <w:right w:val="none" w:sz="0" w:space="0" w:color="auto"/>
          </w:divBdr>
          <w:divsChild>
            <w:div w:id="4158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61176795">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58247014">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2952347">
      <w:bodyDiv w:val="1"/>
      <w:marLeft w:val="0"/>
      <w:marRight w:val="0"/>
      <w:marTop w:val="0"/>
      <w:marBottom w:val="0"/>
      <w:divBdr>
        <w:top w:val="none" w:sz="0" w:space="0" w:color="auto"/>
        <w:left w:val="none" w:sz="0" w:space="0" w:color="auto"/>
        <w:bottom w:val="none" w:sz="0" w:space="0" w:color="auto"/>
        <w:right w:val="none" w:sz="0" w:space="0" w:color="auto"/>
      </w:divBdr>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55126404">
      <w:bodyDiv w:val="1"/>
      <w:marLeft w:val="0"/>
      <w:marRight w:val="0"/>
      <w:marTop w:val="0"/>
      <w:marBottom w:val="0"/>
      <w:divBdr>
        <w:top w:val="none" w:sz="0" w:space="0" w:color="auto"/>
        <w:left w:val="none" w:sz="0" w:space="0" w:color="auto"/>
        <w:bottom w:val="none" w:sz="0" w:space="0" w:color="auto"/>
        <w:right w:val="none" w:sz="0" w:space="0" w:color="auto"/>
      </w:divBdr>
      <w:divsChild>
        <w:div w:id="109858994">
          <w:marLeft w:val="0"/>
          <w:marRight w:val="0"/>
          <w:marTop w:val="0"/>
          <w:marBottom w:val="240"/>
          <w:divBdr>
            <w:top w:val="none" w:sz="0" w:space="0" w:color="auto"/>
            <w:left w:val="none" w:sz="0" w:space="0" w:color="auto"/>
            <w:bottom w:val="none" w:sz="0" w:space="0" w:color="auto"/>
            <w:right w:val="none" w:sz="0" w:space="0" w:color="auto"/>
          </w:divBdr>
        </w:div>
        <w:div w:id="1619020916">
          <w:marLeft w:val="0"/>
          <w:marRight w:val="0"/>
          <w:marTop w:val="240"/>
          <w:marBottom w:val="0"/>
          <w:divBdr>
            <w:top w:val="none" w:sz="0" w:space="0" w:color="auto"/>
            <w:left w:val="none" w:sz="0" w:space="0" w:color="auto"/>
            <w:bottom w:val="none" w:sz="0" w:space="0" w:color="auto"/>
            <w:right w:val="none" w:sz="0" w:space="0" w:color="auto"/>
          </w:divBdr>
        </w:div>
        <w:div w:id="602229029">
          <w:marLeft w:val="0"/>
          <w:marRight w:val="0"/>
          <w:marTop w:val="240"/>
          <w:marBottom w:val="0"/>
          <w:divBdr>
            <w:top w:val="none" w:sz="0" w:space="0" w:color="auto"/>
            <w:left w:val="none" w:sz="0" w:space="0" w:color="auto"/>
            <w:bottom w:val="none" w:sz="0" w:space="0" w:color="auto"/>
            <w:right w:val="none" w:sz="0" w:space="0" w:color="auto"/>
          </w:divBdr>
        </w:div>
        <w:div w:id="1006635535">
          <w:marLeft w:val="0"/>
          <w:marRight w:val="0"/>
          <w:marTop w:val="240"/>
          <w:marBottom w:val="0"/>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66043023">
      <w:bodyDiv w:val="1"/>
      <w:marLeft w:val="0"/>
      <w:marRight w:val="0"/>
      <w:marTop w:val="0"/>
      <w:marBottom w:val="0"/>
      <w:divBdr>
        <w:top w:val="none" w:sz="0" w:space="0" w:color="auto"/>
        <w:left w:val="none" w:sz="0" w:space="0" w:color="auto"/>
        <w:bottom w:val="none" w:sz="0" w:space="0" w:color="auto"/>
        <w:right w:val="none" w:sz="0" w:space="0" w:color="auto"/>
      </w:divBdr>
    </w:div>
    <w:div w:id="1969505248">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098862243">
      <w:bodyDiv w:val="1"/>
      <w:marLeft w:val="0"/>
      <w:marRight w:val="0"/>
      <w:marTop w:val="0"/>
      <w:marBottom w:val="0"/>
      <w:divBdr>
        <w:top w:val="none" w:sz="0" w:space="0" w:color="auto"/>
        <w:left w:val="none" w:sz="0" w:space="0" w:color="auto"/>
        <w:bottom w:val="none" w:sz="0" w:space="0" w:color="auto"/>
        <w:right w:val="none" w:sz="0" w:space="0" w:color="auto"/>
      </w:divBdr>
      <w:divsChild>
        <w:div w:id="1237518486">
          <w:marLeft w:val="0"/>
          <w:marRight w:val="0"/>
          <w:marTop w:val="0"/>
          <w:marBottom w:val="240"/>
          <w:divBdr>
            <w:top w:val="none" w:sz="0" w:space="0" w:color="auto"/>
            <w:left w:val="none" w:sz="0" w:space="0" w:color="auto"/>
            <w:bottom w:val="none" w:sz="0" w:space="0" w:color="auto"/>
            <w:right w:val="none" w:sz="0" w:space="0" w:color="auto"/>
          </w:divBdr>
        </w:div>
        <w:div w:id="842739688">
          <w:marLeft w:val="0"/>
          <w:marRight w:val="0"/>
          <w:marTop w:val="240"/>
          <w:marBottom w:val="0"/>
          <w:divBdr>
            <w:top w:val="none" w:sz="0" w:space="0" w:color="auto"/>
            <w:left w:val="none" w:sz="0" w:space="0" w:color="auto"/>
            <w:bottom w:val="none" w:sz="0" w:space="0" w:color="auto"/>
            <w:right w:val="none" w:sz="0" w:space="0" w:color="auto"/>
          </w:divBdr>
          <w:divsChild>
            <w:div w:id="1756629111">
              <w:marLeft w:val="480"/>
              <w:marRight w:val="0"/>
              <w:marTop w:val="240"/>
              <w:marBottom w:val="0"/>
              <w:divBdr>
                <w:top w:val="none" w:sz="0" w:space="0" w:color="auto"/>
                <w:left w:val="none" w:sz="0" w:space="0" w:color="auto"/>
                <w:bottom w:val="none" w:sz="0" w:space="0" w:color="auto"/>
                <w:right w:val="none" w:sz="0" w:space="0" w:color="auto"/>
              </w:divBdr>
            </w:div>
            <w:div w:id="1122117442">
              <w:marLeft w:val="480"/>
              <w:marRight w:val="0"/>
              <w:marTop w:val="240"/>
              <w:marBottom w:val="0"/>
              <w:divBdr>
                <w:top w:val="none" w:sz="0" w:space="0" w:color="auto"/>
                <w:left w:val="none" w:sz="0" w:space="0" w:color="auto"/>
                <w:bottom w:val="none" w:sz="0" w:space="0" w:color="auto"/>
                <w:right w:val="none" w:sz="0" w:space="0" w:color="auto"/>
              </w:divBdr>
            </w:div>
            <w:div w:id="477263425">
              <w:marLeft w:val="480"/>
              <w:marRight w:val="0"/>
              <w:marTop w:val="240"/>
              <w:marBottom w:val="0"/>
              <w:divBdr>
                <w:top w:val="none" w:sz="0" w:space="0" w:color="auto"/>
                <w:left w:val="none" w:sz="0" w:space="0" w:color="auto"/>
                <w:bottom w:val="none" w:sz="0" w:space="0" w:color="auto"/>
                <w:right w:val="none" w:sz="0" w:space="0" w:color="auto"/>
              </w:divBdr>
            </w:div>
            <w:div w:id="1472599513">
              <w:marLeft w:val="480"/>
              <w:marRight w:val="0"/>
              <w:marTop w:val="240"/>
              <w:marBottom w:val="0"/>
              <w:divBdr>
                <w:top w:val="none" w:sz="0" w:space="0" w:color="auto"/>
                <w:left w:val="none" w:sz="0" w:space="0" w:color="auto"/>
                <w:bottom w:val="none" w:sz="0" w:space="0" w:color="auto"/>
                <w:right w:val="none" w:sz="0" w:space="0" w:color="auto"/>
              </w:divBdr>
            </w:div>
          </w:divsChild>
        </w:div>
        <w:div w:id="836967899">
          <w:marLeft w:val="0"/>
          <w:marRight w:val="0"/>
          <w:marTop w:val="240"/>
          <w:marBottom w:val="0"/>
          <w:divBdr>
            <w:top w:val="none" w:sz="0" w:space="0" w:color="auto"/>
            <w:left w:val="none" w:sz="0" w:space="0" w:color="auto"/>
            <w:bottom w:val="none" w:sz="0" w:space="0" w:color="auto"/>
            <w:right w:val="none" w:sz="0" w:space="0" w:color="auto"/>
          </w:divBdr>
          <w:divsChild>
            <w:div w:id="1110976913">
              <w:marLeft w:val="480"/>
              <w:marRight w:val="0"/>
              <w:marTop w:val="24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26.A420297514.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mnvd.gov.lv/lv/ligumpartneriem/ligumu-dokumenti/pakalpojumu-tar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E2B9-2C0A-4325-97E4-BDDDD206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24031</Words>
  <Characters>13699</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2019-10-04T10:39:00Z</dcterms:created>
  <dcterms:modified xsi:type="dcterms:W3CDTF">2019-10-11T07:18:00Z</dcterms:modified>
</cp:coreProperties>
</file>