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F69C2" w14:textId="5EA56143" w:rsidR="008A2D40" w:rsidRDefault="008A2D40" w:rsidP="00514599">
      <w:pPr>
        <w:spacing w:line="276" w:lineRule="auto"/>
        <w:jc w:val="both"/>
        <w:rPr>
          <w:b/>
          <w:bCs/>
        </w:rPr>
      </w:pPr>
      <w:r>
        <w:rPr>
          <w:b/>
          <w:bCs/>
        </w:rPr>
        <w:t>Iestādes vadītāja subjektīvās tiesības pārsūdzēt lēmumu par atbrīvošanu no amata sakarā ar termiņa izbeigšanos</w:t>
      </w:r>
    </w:p>
    <w:p w14:paraId="75F57EBD" w14:textId="24BD5951" w:rsidR="00687035" w:rsidRDefault="00514599" w:rsidP="00514599">
      <w:pPr>
        <w:spacing w:line="276" w:lineRule="auto"/>
        <w:jc w:val="both"/>
      </w:pPr>
      <w:bookmarkStart w:id="0" w:name="_GoBack"/>
      <w:bookmarkEnd w:id="0"/>
      <w:r>
        <w:t>Tas, ka Valsts civildienesta likuma 11.panta otrās daļas trešais teikums piešķir ministram rīcības brīvību attiecībā uz to, kāda satura lēmums tiek pieņemts par iestādes vadītāja turpmāko dienesta gaitu, nevar būt pamats, lai secinātu, ka attiecīgajam iestādes vadītājam nav subjektīvu tiesību iesniegt pieteikumu par pieņemto lēmumu.</w:t>
      </w:r>
    </w:p>
    <w:p w14:paraId="6D604478" w14:textId="77777777" w:rsidR="00514599" w:rsidRDefault="00514599" w:rsidP="00287404">
      <w:pPr>
        <w:spacing w:line="276" w:lineRule="auto"/>
        <w:jc w:val="right"/>
      </w:pPr>
    </w:p>
    <w:p w14:paraId="660C2274" w14:textId="56D2E5FA" w:rsidR="006F5D3B" w:rsidRDefault="006F5D3B" w:rsidP="00287404">
      <w:pPr>
        <w:spacing w:line="276" w:lineRule="auto"/>
        <w:jc w:val="center"/>
        <w:rPr>
          <w:b/>
        </w:rPr>
      </w:pPr>
      <w:r w:rsidRPr="00514599">
        <w:rPr>
          <w:b/>
        </w:rPr>
        <w:t xml:space="preserve">Latvijas Republikas </w:t>
      </w:r>
      <w:r w:rsidR="00F24636" w:rsidRPr="00514599">
        <w:rPr>
          <w:b/>
        </w:rPr>
        <w:t>Senāt</w:t>
      </w:r>
      <w:r w:rsidR="00514599">
        <w:rPr>
          <w:b/>
        </w:rPr>
        <w:t>a</w:t>
      </w:r>
    </w:p>
    <w:p w14:paraId="73CD99DC" w14:textId="209571D2" w:rsidR="00514599" w:rsidRDefault="00514599" w:rsidP="00287404">
      <w:pPr>
        <w:spacing w:line="276" w:lineRule="auto"/>
        <w:jc w:val="center"/>
        <w:rPr>
          <w:b/>
        </w:rPr>
      </w:pPr>
      <w:r>
        <w:rPr>
          <w:b/>
        </w:rPr>
        <w:t>Administratīvo lietu departamenta</w:t>
      </w:r>
    </w:p>
    <w:p w14:paraId="203C3E76" w14:textId="6AE730A9" w:rsidR="00514599" w:rsidRPr="00514599" w:rsidRDefault="00514599" w:rsidP="00287404">
      <w:pPr>
        <w:spacing w:line="276" w:lineRule="auto"/>
        <w:jc w:val="center"/>
        <w:rPr>
          <w:b/>
        </w:rPr>
      </w:pPr>
      <w:r>
        <w:rPr>
          <w:b/>
        </w:rPr>
        <w:t>2019.gada 30.augusta</w:t>
      </w:r>
    </w:p>
    <w:p w14:paraId="7A92977A" w14:textId="4242AE78" w:rsidR="003047F5" w:rsidRDefault="00146E70" w:rsidP="00287404">
      <w:pPr>
        <w:spacing w:line="276" w:lineRule="auto"/>
        <w:jc w:val="center"/>
        <w:rPr>
          <w:b/>
        </w:rPr>
      </w:pPr>
      <w:r w:rsidRPr="00514599">
        <w:rPr>
          <w:b/>
        </w:rPr>
        <w:t>LĒMUMS</w:t>
      </w:r>
    </w:p>
    <w:p w14:paraId="132BFACD" w14:textId="779282C4" w:rsidR="00514599" w:rsidRDefault="00514599" w:rsidP="00287404">
      <w:pPr>
        <w:spacing w:line="276" w:lineRule="auto"/>
        <w:jc w:val="center"/>
        <w:rPr>
          <w:b/>
        </w:rPr>
      </w:pPr>
      <w:r>
        <w:rPr>
          <w:b/>
        </w:rPr>
        <w:t>Lieta Nr. 670008119, SKA-1408/2019</w:t>
      </w:r>
    </w:p>
    <w:p w14:paraId="4AAF9030" w14:textId="46B210EB" w:rsidR="00514599" w:rsidRPr="00514599" w:rsidRDefault="007E7ADD" w:rsidP="00514599">
      <w:pPr>
        <w:spacing w:line="276" w:lineRule="auto"/>
        <w:jc w:val="center"/>
        <w:rPr>
          <w:color w:val="0000FF"/>
        </w:rPr>
      </w:pPr>
      <w:hyperlink r:id="rId8" w:history="1">
        <w:r w:rsidR="00514599" w:rsidRPr="00514599">
          <w:rPr>
            <w:rStyle w:val="Hyperlink"/>
            <w:rFonts w:eastAsiaTheme="minorHAnsi"/>
            <w:color w:val="0000FF"/>
          </w:rPr>
          <w:t>ECLI:LV:AT:2019:0830.SKA140819.4.L</w:t>
        </w:r>
      </w:hyperlink>
    </w:p>
    <w:p w14:paraId="366BE3E9" w14:textId="77777777" w:rsidR="003047F5" w:rsidRPr="00287404" w:rsidRDefault="003047F5" w:rsidP="00287404">
      <w:pPr>
        <w:spacing w:line="276" w:lineRule="auto"/>
        <w:jc w:val="center"/>
      </w:pPr>
    </w:p>
    <w:p w14:paraId="6413454C" w14:textId="77777777" w:rsidR="0094548B" w:rsidRDefault="00F24636" w:rsidP="00F24636">
      <w:pPr>
        <w:spacing w:line="276" w:lineRule="auto"/>
        <w:ind w:firstLine="720"/>
        <w:jc w:val="both"/>
      </w:pPr>
      <w:r>
        <w:t>Tiesa</w:t>
      </w:r>
      <w:r w:rsidR="00243DBB">
        <w:t xml:space="preserve"> </w:t>
      </w:r>
      <w:r w:rsidR="008A7FEC" w:rsidRPr="008A7FEC">
        <w:t>šādā sastāvā</w:t>
      </w:r>
      <w:r w:rsidR="00195D41" w:rsidRPr="00287404">
        <w:t>:</w:t>
      </w:r>
      <w:r>
        <w:t xml:space="preserve"> senatori</w:t>
      </w:r>
      <w:r w:rsidR="00670032" w:rsidRPr="00670032">
        <w:t xml:space="preserve"> </w:t>
      </w:r>
      <w:r w:rsidR="00EB2B18">
        <w:t>Anita Kovaļevska</w:t>
      </w:r>
      <w:r w:rsidR="00287404">
        <w:t>,</w:t>
      </w:r>
      <w:r w:rsidR="0094548B">
        <w:t xml:space="preserve"> Andris Guļāns,</w:t>
      </w:r>
      <w:r w:rsidR="00D15EEB">
        <w:t xml:space="preserve"> </w:t>
      </w:r>
      <w:r w:rsidR="007862AF">
        <w:t>Veronika Krūmiņa</w:t>
      </w:r>
    </w:p>
    <w:p w14:paraId="525664C7" w14:textId="77777777" w:rsidR="00604A78" w:rsidRPr="00287404" w:rsidRDefault="00604A78" w:rsidP="00287404">
      <w:pPr>
        <w:spacing w:line="276" w:lineRule="auto"/>
        <w:ind w:firstLine="720"/>
        <w:jc w:val="both"/>
      </w:pPr>
    </w:p>
    <w:p w14:paraId="5764FCE9" w14:textId="3BEC3EB2" w:rsidR="00604A78" w:rsidRDefault="00B032B6" w:rsidP="00287404">
      <w:pPr>
        <w:spacing w:line="276" w:lineRule="auto"/>
        <w:ind w:firstLine="720"/>
        <w:jc w:val="both"/>
      </w:pPr>
      <w:r w:rsidRPr="00B032B6">
        <w:t xml:space="preserve">rakstveida procesā izskatīja </w:t>
      </w:r>
      <w:r w:rsidR="00784E9B">
        <w:t>[pers. A]</w:t>
      </w:r>
      <w:r w:rsidR="00744EDC">
        <w:t xml:space="preserve"> blakus sūdzību par Administratīvās </w:t>
      </w:r>
      <w:r w:rsidR="00536703">
        <w:t>rajona tiesas tiesneša</w:t>
      </w:r>
      <w:r w:rsidR="00012EB4">
        <w:t xml:space="preserve"> </w:t>
      </w:r>
      <w:r w:rsidR="00744EDC">
        <w:t>201</w:t>
      </w:r>
      <w:r w:rsidR="00726053">
        <w:t>9</w:t>
      </w:r>
      <w:r w:rsidR="00744EDC">
        <w:t xml:space="preserve">.gada </w:t>
      </w:r>
      <w:r w:rsidR="00301EFB">
        <w:t>5</w:t>
      </w:r>
      <w:r w:rsidR="00726053">
        <w:t>.j</w:t>
      </w:r>
      <w:r w:rsidR="00301EFB">
        <w:t>ūnija</w:t>
      </w:r>
      <w:r w:rsidR="00744EDC">
        <w:t xml:space="preserve"> lēmumu, ar kuru </w:t>
      </w:r>
      <w:r w:rsidR="00536703">
        <w:t>atteikts pieņemt pieteikumu</w:t>
      </w:r>
      <w:r w:rsidR="007F61F8">
        <w:t>.</w:t>
      </w:r>
    </w:p>
    <w:p w14:paraId="58474F95" w14:textId="77777777" w:rsidR="007F61F8" w:rsidRPr="00287404" w:rsidRDefault="007F61F8" w:rsidP="00287404">
      <w:pPr>
        <w:spacing w:line="276" w:lineRule="auto"/>
        <w:ind w:firstLine="720"/>
        <w:jc w:val="both"/>
      </w:pPr>
    </w:p>
    <w:p w14:paraId="42C4F845" w14:textId="77777777" w:rsidR="003047F5" w:rsidRPr="00287404" w:rsidRDefault="003047F5" w:rsidP="00287404">
      <w:pPr>
        <w:spacing w:line="276" w:lineRule="auto"/>
        <w:jc w:val="center"/>
        <w:rPr>
          <w:b/>
        </w:rPr>
      </w:pPr>
      <w:r w:rsidRPr="00287404">
        <w:rPr>
          <w:b/>
        </w:rPr>
        <w:t>Aprakstošā daļa</w:t>
      </w:r>
    </w:p>
    <w:p w14:paraId="1975538C" w14:textId="77777777" w:rsidR="00604A78" w:rsidRPr="00287404" w:rsidRDefault="00604A78" w:rsidP="00287404">
      <w:pPr>
        <w:spacing w:line="276" w:lineRule="auto"/>
        <w:ind w:firstLine="720"/>
        <w:jc w:val="both"/>
      </w:pPr>
    </w:p>
    <w:p w14:paraId="42EC1A95" w14:textId="0A539E47" w:rsidR="00301EFB" w:rsidRDefault="00692049" w:rsidP="00536703">
      <w:pPr>
        <w:spacing w:line="276" w:lineRule="auto"/>
        <w:ind w:firstLine="720"/>
        <w:jc w:val="both"/>
      </w:pPr>
      <w:r>
        <w:t>[</w:t>
      </w:r>
      <w:r w:rsidR="00A610F7">
        <w:t>1</w:t>
      </w:r>
      <w:r>
        <w:t xml:space="preserve">] </w:t>
      </w:r>
      <w:r w:rsidR="00301EFB">
        <w:t xml:space="preserve">Pieteicējs no </w:t>
      </w:r>
      <w:r w:rsidR="00301EFB" w:rsidRPr="00301EFB">
        <w:t>2004.gada 30.oktobr</w:t>
      </w:r>
      <w:r w:rsidR="00301EFB">
        <w:t>a ieņem</w:t>
      </w:r>
      <w:r w:rsidR="00301EFB" w:rsidRPr="00301EFB">
        <w:t xml:space="preserve"> valsts aģentūras “</w:t>
      </w:r>
      <w:r w:rsidR="00784E9B">
        <w:t>[Nosaukums]</w:t>
      </w:r>
      <w:r w:rsidR="00301EFB" w:rsidRPr="00301EFB">
        <w:t>” (turpmāk – Aģentūra)</w:t>
      </w:r>
      <w:r w:rsidR="00301EFB">
        <w:t xml:space="preserve"> </w:t>
      </w:r>
      <w:r w:rsidR="0056792A">
        <w:t xml:space="preserve">direktora amatu. Šajā laikā viņš vairākkārt ir iecelts direktora amatā uz noteiktu laiku. Pēdējais šāds rīkojums ir pieņemts </w:t>
      </w:r>
      <w:r w:rsidR="00301EFB" w:rsidRPr="00301EFB">
        <w:t>2014.gada 22.maij</w:t>
      </w:r>
      <w:r w:rsidR="0056792A">
        <w:t>ā, kad</w:t>
      </w:r>
      <w:r w:rsidR="0056792A" w:rsidRPr="00301EFB">
        <w:t xml:space="preserve"> ekonomikas ministr</w:t>
      </w:r>
      <w:r w:rsidR="0056792A">
        <w:t>s</w:t>
      </w:r>
      <w:r w:rsidR="0056792A" w:rsidRPr="00301EFB">
        <w:t xml:space="preserve"> atkārtoti iec</w:t>
      </w:r>
      <w:r w:rsidR="0056792A">
        <w:t>ēla</w:t>
      </w:r>
      <w:r w:rsidR="0056792A" w:rsidRPr="00301EFB">
        <w:t xml:space="preserve"> </w:t>
      </w:r>
      <w:r w:rsidR="00301EFB" w:rsidRPr="00301EFB">
        <w:t>pieteicēj</w:t>
      </w:r>
      <w:r w:rsidR="0056792A">
        <w:t>u</w:t>
      </w:r>
      <w:r w:rsidR="00301EFB" w:rsidRPr="00301EFB">
        <w:t xml:space="preserve"> Aģentūras direktora amatā, termiņu pagarinot uz pieciem gadiem līdz 2019.gada 22.novembrim.</w:t>
      </w:r>
    </w:p>
    <w:p w14:paraId="6FB2A4D7" w14:textId="206783D4" w:rsidR="00301EFB" w:rsidRDefault="0056792A" w:rsidP="00536703">
      <w:pPr>
        <w:spacing w:line="276" w:lineRule="auto"/>
        <w:ind w:firstLine="720"/>
        <w:jc w:val="both"/>
      </w:pPr>
      <w:r>
        <w:t xml:space="preserve">2019.gada 21.maijā ekonomikas ministrs izdeva rīkojumu, ar kuru nolēma atbrīvot pieteicēju no Aģentūras direktora amata, nosakot kā pēdējo darba dienu </w:t>
      </w:r>
      <w:r w:rsidR="00E31076">
        <w:t>2019.gada 22.novembri.</w:t>
      </w:r>
    </w:p>
    <w:p w14:paraId="6A337E34" w14:textId="77777777" w:rsidR="0056792A" w:rsidRDefault="0056792A" w:rsidP="00536703">
      <w:pPr>
        <w:spacing w:line="276" w:lineRule="auto"/>
        <w:ind w:firstLine="720"/>
        <w:jc w:val="both"/>
      </w:pPr>
    </w:p>
    <w:p w14:paraId="1135D95A" w14:textId="201913A3" w:rsidR="0056792A" w:rsidRDefault="0056792A" w:rsidP="00536703">
      <w:pPr>
        <w:spacing w:line="276" w:lineRule="auto"/>
        <w:ind w:firstLine="720"/>
        <w:jc w:val="both"/>
      </w:pPr>
      <w:r>
        <w:t xml:space="preserve">[2] </w:t>
      </w:r>
      <w:r w:rsidRPr="0056792A">
        <w:t xml:space="preserve">Pieteicējs ir vērsies tiesā ar pieteikumu, </w:t>
      </w:r>
      <w:r>
        <w:t>lūdzot atzīt</w:t>
      </w:r>
      <w:r w:rsidRPr="0056792A">
        <w:t xml:space="preserve"> par prettiesisku </w:t>
      </w:r>
      <w:r>
        <w:t xml:space="preserve">ekonomikas ministra 2019.gada 21.maija rīkojumu un uzlikt ekonomikas ministram pienākumu </w:t>
      </w:r>
      <w:r w:rsidRPr="0056792A">
        <w:t>nekavējoties izdot pieteicējam labvēlīgu administratīvo aktu par pieteicēja iecelšanu Aģentūra</w:t>
      </w:r>
      <w:r>
        <w:t>s</w:t>
      </w:r>
      <w:r w:rsidRPr="0056792A">
        <w:t xml:space="preserve"> direktora amatā līdz 2024.gada 22.novembrim.</w:t>
      </w:r>
    </w:p>
    <w:p w14:paraId="05D3B0E3" w14:textId="77777777" w:rsidR="0056792A" w:rsidRDefault="0056792A" w:rsidP="00536703">
      <w:pPr>
        <w:spacing w:line="276" w:lineRule="auto"/>
        <w:ind w:firstLine="720"/>
        <w:jc w:val="both"/>
      </w:pPr>
    </w:p>
    <w:p w14:paraId="31AD6703" w14:textId="21B05837" w:rsidR="00F34FAC" w:rsidRDefault="00F34FAC" w:rsidP="00536703">
      <w:pPr>
        <w:spacing w:line="276" w:lineRule="auto"/>
        <w:ind w:firstLine="720"/>
        <w:jc w:val="both"/>
      </w:pPr>
      <w:r>
        <w:t xml:space="preserve">[3] </w:t>
      </w:r>
      <w:r w:rsidRPr="00F34FAC">
        <w:t xml:space="preserve">Ar Administratīvās rajona tiesas tiesneša 2019.gada </w:t>
      </w:r>
      <w:r>
        <w:t>5.jūnija</w:t>
      </w:r>
      <w:r w:rsidRPr="00F34FAC">
        <w:t xml:space="preserve"> lēmumu atteikts pieņemt pieteicēja pieteikumu. Lēmums pamatots ar turpmāk minētajiem apsvērumiem.</w:t>
      </w:r>
    </w:p>
    <w:p w14:paraId="6A2431BE" w14:textId="0F63B235" w:rsidR="00F34FAC" w:rsidRDefault="00301EFB" w:rsidP="00536703">
      <w:pPr>
        <w:spacing w:line="276" w:lineRule="auto"/>
        <w:ind w:firstLine="720"/>
        <w:jc w:val="both"/>
      </w:pPr>
      <w:r>
        <w:t>Valsts civildienesta likuma 11.panta otrās daļas treš</w:t>
      </w:r>
      <w:r w:rsidR="00E31076">
        <w:t xml:space="preserve">ais teikums </w:t>
      </w:r>
      <w:r>
        <w:t>piešķīra ekonomikas ministram satura izvēles brīvību, proti, ekonomikas ministrs bija tiesīgs pieņemt lēmumu pagarināt termiņu pieteicējam Aģentūras direktora amatā uz pieciem gadiem vai pieņemt lēmumu par pietei</w:t>
      </w:r>
      <w:r w:rsidR="00E31076">
        <w:t>cēja atbrīvošanu no amata.</w:t>
      </w:r>
    </w:p>
    <w:p w14:paraId="724DABD9" w14:textId="0911D905" w:rsidR="00D43A77" w:rsidRDefault="00301EFB" w:rsidP="00536703">
      <w:pPr>
        <w:spacing w:line="276" w:lineRule="auto"/>
        <w:ind w:firstLine="720"/>
        <w:jc w:val="both"/>
      </w:pPr>
      <w:r>
        <w:t xml:space="preserve">Pieteicējs </w:t>
      </w:r>
      <w:r w:rsidR="00D43A77">
        <w:t>uzskata, ka viņam ir subjektīvās tiesības prasīt lēmuma pieņemšanu</w:t>
      </w:r>
      <w:r w:rsidR="002702DF">
        <w:t xml:space="preserve"> par </w:t>
      </w:r>
      <w:r w:rsidR="002702DF" w:rsidRPr="002702DF">
        <w:t>termiņ</w:t>
      </w:r>
      <w:r w:rsidR="002702DF">
        <w:t>a</w:t>
      </w:r>
      <w:r w:rsidR="002702DF" w:rsidRPr="002702DF">
        <w:t xml:space="preserve"> pagarinā</w:t>
      </w:r>
      <w:r w:rsidR="002702DF">
        <w:t>šanu</w:t>
      </w:r>
      <w:r w:rsidR="002702DF" w:rsidRPr="002702DF">
        <w:t xml:space="preserve"> pieteicējam Aģentūras direktora amatā uz pieciem gadiem</w:t>
      </w:r>
      <w:r w:rsidR="00D43A77">
        <w:t xml:space="preserve">, jo </w:t>
      </w:r>
      <w:r w:rsidR="002702DF">
        <w:t>viņ</w:t>
      </w:r>
      <w:r w:rsidR="00B27758">
        <w:t xml:space="preserve">a darbības kārtējais novērtējums </w:t>
      </w:r>
      <w:r>
        <w:t>ir pozitīv</w:t>
      </w:r>
      <w:r w:rsidR="00B27758">
        <w:t>s.</w:t>
      </w:r>
    </w:p>
    <w:p w14:paraId="6A8DC610" w14:textId="0B928778" w:rsidR="00F34FAC" w:rsidRDefault="002702DF" w:rsidP="00536703">
      <w:pPr>
        <w:spacing w:line="276" w:lineRule="auto"/>
        <w:ind w:firstLine="720"/>
        <w:jc w:val="both"/>
      </w:pPr>
      <w:r>
        <w:t>K</w:t>
      </w:r>
      <w:r w:rsidR="00301EFB">
        <w:t>onkrētajā gadījumā pieteicējs Aģentūras direktora amatā tika iecelts uz noteiktu laiku</w:t>
      </w:r>
      <w:r w:rsidR="00D43A77">
        <w:t>,</w:t>
      </w:r>
      <w:r w:rsidR="00301EFB">
        <w:t xml:space="preserve"> un civildienesta attiecības </w:t>
      </w:r>
      <w:r w:rsidR="00D43A77">
        <w:t xml:space="preserve">ar pieteicēju nolemts izbeigt </w:t>
      </w:r>
      <w:r w:rsidR="00301EFB">
        <w:t xml:space="preserve">tā iemesla dēļ, ka iestāsies termiņš, līdz </w:t>
      </w:r>
      <w:r w:rsidR="00301EFB">
        <w:lastRenderedPageBreak/>
        <w:t xml:space="preserve">kuram pieteicējs ir iecelts </w:t>
      </w:r>
      <w:r>
        <w:t>šajā</w:t>
      </w:r>
      <w:r w:rsidR="00301EFB">
        <w:t xml:space="preserve"> amatā. Saskaņā ar Valsts civildienesta likuma 41.panta pirmās daļas 1.punkta “b” apakšpunktu valsts civildienesta attiecības izbeidzas, ja ierēdnis tiek atbrīvots no ierēdņa amata sakarā ar termiņa izbeigšanos.</w:t>
      </w:r>
      <w:r w:rsidR="00D43A77">
        <w:t xml:space="preserve"> Tātad š</w:t>
      </w:r>
      <w:r w:rsidR="00301EFB">
        <w:t xml:space="preserve">ādā gadījumā </w:t>
      </w:r>
      <w:r w:rsidR="00D43A77">
        <w:t xml:space="preserve">termiņa izbeigšanās ir patstāvīgs </w:t>
      </w:r>
      <w:r w:rsidR="00301EFB">
        <w:t>tiesisko attiecību izbeigšanās</w:t>
      </w:r>
      <w:r w:rsidR="00F34FAC">
        <w:t xml:space="preserve"> pamats.</w:t>
      </w:r>
    </w:p>
    <w:p w14:paraId="5F2B8F52" w14:textId="27974EB2" w:rsidR="00F34FAC" w:rsidRDefault="00301EFB" w:rsidP="00536703">
      <w:pPr>
        <w:spacing w:line="276" w:lineRule="auto"/>
        <w:ind w:firstLine="720"/>
        <w:jc w:val="both"/>
      </w:pPr>
      <w:r>
        <w:t xml:space="preserve">No Valsts civildienesta likuma 22.panta 1.punkta un Valsts pārvaldes iekārtas likuma 10.panta ceturtās daļas, kā arī </w:t>
      </w:r>
      <w:r w:rsidR="00E31076">
        <w:t>Senāta</w:t>
      </w:r>
      <w:r>
        <w:t xml:space="preserve"> judikatūras izriet, ka valsts civildienesta ierēdnim ir tiesības uz pastāvīgu civildienestu, nevis konkrētu amatu. Par civildienesta ierēdni ieceltajai personai ir tiesības pastāvīgi darboties civildienestā, pildot ar ieņemamo amatu saistītās funkcijas, taču tiesības ieņemt konkrētu amatu ierēdnim nav garantētas. Valsts intereses nodrošināt iestādes efektīvu darbību ir primāras</w:t>
      </w:r>
      <w:r w:rsidR="00E31076">
        <w:t>, salīdzinot ar</w:t>
      </w:r>
      <w:r>
        <w:t xml:space="preserve"> personas subjektīvām interesēm ieņemt konkrētu amatu. Tādēļ apstāklis, ka Valsts civildienesta likuma 11.panta otrās daļas trešais teikums piešķir ekonomikas ministram tiesības pieņemt lēmumu pagarināt termiņu uz pieciem gadiem, bet ministrs nolēmis termiņu nepagarināt, nerada pieteicējam subjektīvās tiesības lūgt pieņemt lēmumu par termiņa pagarināšanu konkrētajā amatā. Pieteicējam nav tiesiskā paļāvība, ka viņam amata termiņš tiks pagarināts, ja pieteicējs amatā iecelts uz noteiktu</w:t>
      </w:r>
      <w:r w:rsidR="00F34FAC">
        <w:t xml:space="preserve"> termiņu.</w:t>
      </w:r>
    </w:p>
    <w:p w14:paraId="517FA99E" w14:textId="619BBE2D" w:rsidR="00301EFB" w:rsidRDefault="00301EFB" w:rsidP="00536703">
      <w:pPr>
        <w:spacing w:line="276" w:lineRule="auto"/>
        <w:ind w:firstLine="720"/>
        <w:jc w:val="both"/>
      </w:pPr>
      <w:r>
        <w:t>Ņemot vērā minēto, pieteikumu atsakāms pieņemt</w:t>
      </w:r>
      <w:r w:rsidR="002702DF">
        <w:t>, pamatojoties uz</w:t>
      </w:r>
      <w:r>
        <w:t xml:space="preserve"> Administratīvā procesa likuma 191.panta pirmās daļas 8.punkt</w:t>
      </w:r>
      <w:r w:rsidR="002702DF">
        <w:t>u</w:t>
      </w:r>
      <w:r>
        <w:t>, kas noteic, ka tiesnesis atsakās pieņemt pieteikumu, ja pieteikumu iesniegusi persona, kurai nav tiesību iesniegt pieteikumu.</w:t>
      </w:r>
    </w:p>
    <w:p w14:paraId="3782708A" w14:textId="77777777" w:rsidR="00301EFB" w:rsidRDefault="00301EFB" w:rsidP="00536703">
      <w:pPr>
        <w:spacing w:line="276" w:lineRule="auto"/>
        <w:ind w:firstLine="720"/>
        <w:jc w:val="both"/>
      </w:pPr>
    </w:p>
    <w:p w14:paraId="0E753F9F" w14:textId="5705C063" w:rsidR="00212233" w:rsidRDefault="00212233" w:rsidP="00536703">
      <w:pPr>
        <w:spacing w:line="276" w:lineRule="auto"/>
        <w:ind w:firstLine="720"/>
        <w:jc w:val="both"/>
      </w:pPr>
      <w:r>
        <w:t>[4] Pieteicējs iesniedzis blakus sūdzību par tiesneša lēmumu, ar kuru atteikts pieņemt pieteikumu, un norāda turpmāk minētos iebildumus.</w:t>
      </w:r>
    </w:p>
    <w:p w14:paraId="3B5094DE" w14:textId="4706337C" w:rsidR="00763E7D" w:rsidRDefault="00634BB9" w:rsidP="00536703">
      <w:pPr>
        <w:spacing w:line="276" w:lineRule="auto"/>
        <w:ind w:firstLine="720"/>
        <w:jc w:val="both"/>
      </w:pPr>
      <w:r>
        <w:t xml:space="preserve">[4.1] </w:t>
      </w:r>
      <w:r w:rsidR="00B27758">
        <w:t xml:space="preserve">Valsts civildienesta likuma 11.panta otrā daļa skaidri nosaka ministra pienākumu īpaši motivēt lēmumu par iestādes vadītāja atbrīvošanu no amata. Turklāt </w:t>
      </w:r>
      <w:r w:rsidR="00B27758" w:rsidRPr="00B27758">
        <w:t>ministr</w:t>
      </w:r>
      <w:r w:rsidR="00B27758">
        <w:t>s</w:t>
      </w:r>
      <w:r w:rsidR="00B27758" w:rsidRPr="00B27758">
        <w:t xml:space="preserve"> lēmumu par iestādes vadītāja atbrīvošanu no amata</w:t>
      </w:r>
      <w:r w:rsidR="00B27758">
        <w:t xml:space="preserve"> nevar pamatot ar </w:t>
      </w:r>
      <w:r w:rsidR="00763E7D">
        <w:t xml:space="preserve">savu </w:t>
      </w:r>
      <w:r w:rsidR="00B27758">
        <w:t>subjektīv</w:t>
      </w:r>
      <w:r w:rsidR="00763E7D">
        <w:t>o</w:t>
      </w:r>
      <w:r w:rsidR="00B27758">
        <w:t xml:space="preserve"> viedokli. Ministram nav piešķirta pilnīga rīcības brīvība, un lēmuma pamatojumam ir jābūt tieši saistītam ar ierēdņa darbības novērtējumu.</w:t>
      </w:r>
      <w:r>
        <w:t xml:space="preserve"> </w:t>
      </w:r>
      <w:r w:rsidR="00763E7D">
        <w:t xml:space="preserve">Līdz ar to </w:t>
      </w:r>
      <w:r w:rsidR="00763E7D" w:rsidRPr="00763E7D">
        <w:t>Valsts civildi</w:t>
      </w:r>
      <w:r w:rsidR="00763E7D">
        <w:t>enesta likuma 11.panta otrajā daļā pēc būtības ir noteikts, ka pamats valsts civildienesta attiecību pārtraukšanai ar iestādes vadītāju var būt tikai negatīvs š</w:t>
      </w:r>
      <w:r w:rsidR="00A23897">
        <w:t>ā</w:t>
      </w:r>
      <w:r w:rsidR="00763E7D">
        <w:t xml:space="preserve"> vadītāja darbības novērtējums.</w:t>
      </w:r>
      <w:r w:rsidR="00CD3604" w:rsidRPr="00CD3604">
        <w:t xml:space="preserve"> </w:t>
      </w:r>
      <w:r w:rsidR="00CD3604">
        <w:t>Arī valsts pārvaldes praksē no Valsts civildienesta likuma spēkā stāšanās brīža konsekventi tiek ievērots princips, ka ar ikvienu iestādes vadītāju dienesta attiecības tiek turpinātas, ja viņa darbības novērtējums ir pozitīvs.</w:t>
      </w:r>
    </w:p>
    <w:p w14:paraId="2082DF3C" w14:textId="42751F15" w:rsidR="00763E7D" w:rsidRDefault="00CD3604" w:rsidP="00536703">
      <w:pPr>
        <w:spacing w:line="276" w:lineRule="auto"/>
        <w:ind w:firstLine="720"/>
        <w:jc w:val="both"/>
      </w:pPr>
      <w:r>
        <w:t xml:space="preserve">[4.2] </w:t>
      </w:r>
      <w:r w:rsidR="00763E7D">
        <w:t>Līdz ar to nav pamatots tiesneša lēmumā norādītais, ka pieteicējam nav subjektīvu tiesību uz valsts civildienesta attiecību turpināšanu un ministrs pat bez motivācijas var izbeigt valsts civildienesta attiecības ar pieteicēju. Tiesai ir pienākums administratīvās tiesvedības procesā pārliecināties</w:t>
      </w:r>
      <w:r>
        <w:t>, vai pārsūdzētajā rīkojumā norādītais pamatojums atbilst Valsts civildienesta likuma mērķim un Administratīvā procesa likuma 66.panta prasībām par lietderības apsvērumiem.</w:t>
      </w:r>
    </w:p>
    <w:p w14:paraId="72A1FF0C" w14:textId="22362FE3" w:rsidR="00CD3604" w:rsidRDefault="00CD3604" w:rsidP="00536703">
      <w:pPr>
        <w:spacing w:line="276" w:lineRule="auto"/>
        <w:ind w:firstLine="720"/>
        <w:jc w:val="both"/>
      </w:pPr>
      <w:r>
        <w:t>[4.3] Turklāt jāņem vērā, ka ar pārsūdzēto rīkojumu pieteicējs tiek pilnībā izslēgts no valsts civildienesta, nevis zaudē tikai konkrētu ierēdņa amatu.</w:t>
      </w:r>
    </w:p>
    <w:p w14:paraId="50A5B285" w14:textId="77777777" w:rsidR="00763E7D" w:rsidRDefault="00763E7D" w:rsidP="00536703">
      <w:pPr>
        <w:spacing w:line="276" w:lineRule="auto"/>
        <w:ind w:firstLine="720"/>
        <w:jc w:val="both"/>
      </w:pPr>
    </w:p>
    <w:p w14:paraId="3B27D57D" w14:textId="77777777" w:rsidR="003047F5" w:rsidRPr="00287404" w:rsidRDefault="003047F5" w:rsidP="00287404">
      <w:pPr>
        <w:spacing w:line="276" w:lineRule="auto"/>
        <w:jc w:val="center"/>
        <w:rPr>
          <w:b/>
        </w:rPr>
      </w:pPr>
      <w:r w:rsidRPr="00287404">
        <w:rPr>
          <w:b/>
        </w:rPr>
        <w:t>Motīvu daļa</w:t>
      </w:r>
    </w:p>
    <w:p w14:paraId="02360218" w14:textId="77777777" w:rsidR="00195D41" w:rsidRPr="00287404" w:rsidRDefault="00195D41" w:rsidP="00287404">
      <w:pPr>
        <w:spacing w:line="276" w:lineRule="auto"/>
        <w:ind w:firstLine="720"/>
        <w:jc w:val="both"/>
      </w:pPr>
    </w:p>
    <w:p w14:paraId="1C2495A9" w14:textId="184E08D8" w:rsidR="00CD3604" w:rsidRDefault="00ED3E70" w:rsidP="00CD3604">
      <w:pPr>
        <w:spacing w:line="276" w:lineRule="auto"/>
        <w:ind w:firstLine="720"/>
        <w:jc w:val="both"/>
      </w:pPr>
      <w:r>
        <w:t>[</w:t>
      </w:r>
      <w:r w:rsidR="00CD3604">
        <w:t>5</w:t>
      </w:r>
      <w:r>
        <w:t>]</w:t>
      </w:r>
      <w:r w:rsidR="00CD3604" w:rsidRPr="00CD3604">
        <w:t xml:space="preserve"> </w:t>
      </w:r>
      <w:r w:rsidR="00CD3604">
        <w:t xml:space="preserve">Valsts civildienesta likuma 11.panta otrās daļas pirmais teikums noteic, ka pretendentu iestādes vadītāja amatā uz pieciem gadiem ieceļ ministrs. Savukārt šīs daļas trešais teikums paredz, ka sešus mēnešus pirms termiņa beigām ministrs pieņem lēmumu par termiņa </w:t>
      </w:r>
      <w:r w:rsidR="00CD3604">
        <w:lastRenderedPageBreak/>
        <w:t>pagarināšanu uz pieciem gadiem vai pamatotu lēmumu par atbrīvošanu no amata, informējot par to personu, attiecībā uz kuru lēmums pieņemts.</w:t>
      </w:r>
    </w:p>
    <w:p w14:paraId="7B3B33F8" w14:textId="1E57CA92" w:rsidR="00D25674" w:rsidRDefault="00D25674" w:rsidP="00CD3604">
      <w:pPr>
        <w:spacing w:line="276" w:lineRule="auto"/>
        <w:ind w:firstLine="720"/>
        <w:jc w:val="both"/>
      </w:pPr>
      <w:r>
        <w:t>No šīm normām izriet, ka, tuvojoties piecu gadu termiņa beigām, ministram ir noteikts pienākums pieņemt lēmumu par iestādes vadītāja tālāko dienesta gaitu, proti, tiesību normas neparedz rīcības brīvību (izdošanas izvēli) attiecībā uz to, vai vispār pieņemt kādu lēmumu par dienesta gaitu. Taču šīs normas piešķir ministram rīcības brīvību attiecībā uz to, kāda satura lēmums tiek pieņemts – lēmums par valsts civildienesta attiecību turpināšanu tajā pašā amatā vai lēmums par valsts civildienesta attiecību izbeigšanu. Līdz ar to rajona tiesas tiesnesis pareizi secināja, ka šīs normas ministram piešķir rīcības brīvību (satura izvēli).</w:t>
      </w:r>
    </w:p>
    <w:p w14:paraId="64E6CD4D" w14:textId="77777777" w:rsidR="00CD3604" w:rsidRDefault="00CD3604" w:rsidP="00726053">
      <w:pPr>
        <w:spacing w:line="276" w:lineRule="auto"/>
        <w:ind w:firstLine="720"/>
        <w:jc w:val="both"/>
      </w:pPr>
    </w:p>
    <w:p w14:paraId="6CFAF27C" w14:textId="18591A17" w:rsidR="005769D7" w:rsidRDefault="00D25674" w:rsidP="00726053">
      <w:pPr>
        <w:spacing w:line="276" w:lineRule="auto"/>
        <w:ind w:firstLine="720"/>
        <w:jc w:val="both"/>
      </w:pPr>
      <w:r>
        <w:t xml:space="preserve">[6] </w:t>
      </w:r>
      <w:r w:rsidR="00473929">
        <w:t xml:space="preserve">Ja iestādei ir piešķirta rīcības brīvība, tad privātpersonai nav subjektīvu tiesību uz konkrēta satura lēmumu. Taču privātpersonai šādā gadījumā ir subjektīvas tiesības </w:t>
      </w:r>
      <w:r w:rsidR="0044555B">
        <w:t>prasīt no iestādes</w:t>
      </w:r>
      <w:r w:rsidR="00473929">
        <w:t xml:space="preserve"> tiesisku rīcības brīvības izmantošanu, proti, </w:t>
      </w:r>
      <w:r w:rsidR="0044555B">
        <w:t>tiesības prasīt</w:t>
      </w:r>
      <w:r w:rsidR="00473929">
        <w:t>, lai netiktu pieļautas rīcības brīvības izmantošanas kļūdas.</w:t>
      </w:r>
    </w:p>
    <w:p w14:paraId="4EA37E72" w14:textId="41AC0AF9" w:rsidR="001C6386" w:rsidRDefault="001C6386" w:rsidP="00726053">
      <w:pPr>
        <w:spacing w:line="276" w:lineRule="auto"/>
        <w:ind w:firstLine="720"/>
        <w:jc w:val="both"/>
      </w:pPr>
      <w:r>
        <w:t>Viena no iespējamām kļūdām ir rīcības brīvības nepareiza izmantošana. Rīcības brīvības pareiza izmantošana nozīmē, ka lēmuma pieņemšanā tiek ievērotas noteiktas saturiskas vadlīnijas vai ierobežojum</w:t>
      </w:r>
      <w:r w:rsidR="005E3B67">
        <w:t>i</w:t>
      </w:r>
      <w:r>
        <w:t xml:space="preserve">. Nepareiza rīcības brīvības izmantošana ir konstatējama, ja lēmuma pieņēmējs nav metodoloģiski korekti izdarījis vispārējos lietderības apsvērumus, nav ievērojis likuma specifiskos norādījumus, vienlīdzības principu vai citus principus </w:t>
      </w:r>
      <w:r w:rsidRPr="001C6386">
        <w:t>(</w:t>
      </w:r>
      <w:r w:rsidRPr="001C6386">
        <w:rPr>
          <w:i/>
        </w:rPr>
        <w:t>Briede J., Levits E. 65.panta komentārs. Grām.: Administratīvā procesa likuma komentāri. A un B daļa. Briede J. (Zin. red.) Rīga: Tiesu namu aģentūra, 2013, 629.-635.lpp</w:t>
      </w:r>
      <w:r>
        <w:rPr>
          <w:i/>
        </w:rPr>
        <w:t>.</w:t>
      </w:r>
      <w:r w:rsidRPr="001C6386">
        <w:t>)</w:t>
      </w:r>
      <w:r>
        <w:t>.</w:t>
      </w:r>
    </w:p>
    <w:p w14:paraId="48EAE808" w14:textId="7D05DF67" w:rsidR="007702ED" w:rsidRDefault="007725A6" w:rsidP="00726053">
      <w:pPr>
        <w:spacing w:line="276" w:lineRule="auto"/>
        <w:ind w:firstLine="720"/>
        <w:jc w:val="both"/>
      </w:pPr>
      <w:r>
        <w:t xml:space="preserve">Ja lēmuma pieņēmējs ir pieļāvis kļūdu rīcības brīvības izmantošanā, tad rīcības brīvība nav izmantota tiesiski. Kā jau tika norādīts, </w:t>
      </w:r>
      <w:r w:rsidRPr="007725A6">
        <w:t xml:space="preserve">privātpersonai ir subjektīvas tiesības </w:t>
      </w:r>
      <w:r w:rsidR="0044555B">
        <w:t>prasīt no iestādes</w:t>
      </w:r>
      <w:r w:rsidRPr="0044555B">
        <w:t xml:space="preserve"> tiesisku rīcības brīvības izmantošanu</w:t>
      </w:r>
      <w:r>
        <w:t>. Līdz ar to privātpersonai ir arī subjektīvas tiesības prasīt tiesai pārbaudīt, vai iestāde ir tiesiski izmantojusi rīcības brīvību. Tas vien, ka iestādei ir piešķirta rīcības brīvība, nav šķērslis privātpersonai vērsties tiesā ar prasījumu par administratīvā akta atcelšanu un labvēlīga administratīvā akta izdo</w:t>
      </w:r>
      <w:r w:rsidR="007702ED">
        <w:t>šanu.</w:t>
      </w:r>
    </w:p>
    <w:p w14:paraId="2B5A6C05" w14:textId="645F5C67" w:rsidR="001C6386" w:rsidRDefault="007725A6" w:rsidP="00726053">
      <w:pPr>
        <w:spacing w:line="276" w:lineRule="auto"/>
        <w:ind w:firstLine="720"/>
        <w:jc w:val="both"/>
      </w:pPr>
      <w:r>
        <w:t>Ja tiesa</w:t>
      </w:r>
      <w:r w:rsidR="007702ED">
        <w:t>, izskatot lietu,</w:t>
      </w:r>
      <w:r>
        <w:t xml:space="preserve"> konstat</w:t>
      </w:r>
      <w:r w:rsidR="007702ED">
        <w:t>ē</w:t>
      </w:r>
      <w:r>
        <w:t>, ka ir pieļauta kļūda rīcības brīvības izmantošanā un tātad iestādes lēmums nav tiesisks, tas var būt pamats personai nelabvēlīga administratīvā akta atcelšanai. Savukārt, ja persona prasa labvēlīga administratīva akta izdošanu</w:t>
      </w:r>
      <w:r w:rsidR="007702ED">
        <w:t>, tad, konstatējot kļūd</w:t>
      </w:r>
      <w:r w:rsidR="00677F5C">
        <w:t>u</w:t>
      </w:r>
      <w:r w:rsidR="007702ED">
        <w:t xml:space="preserve"> rīcības brīvības izmantošanā, tiesa var uzdot iestādei izdot jaunu administratīvo aktu. Ja iestādei vēl ir jāizdara lietderības apsvērumi, tad tiesa spriedumā uzdod izdot jaunu administratīvo aktu, nenosakot konkrētu izdodamā akta saturu (Administratīvā procesa likuma 254.panta trešā daļa). Savukārt, ja tiesa konstatē, ka rīcības brīvība faktiski ir samazināta līdz nullei un tiesisks var būt tikai viena konkrēta satura administratīvais akts, tā spriedumā nosaka arī izdodamā akta saturu (Administratīvā procesa likuma 254.panta otrās daļas otrais punkts). Ja kļūdas rīcības brīvības izmantošanā netiek konstatētas, tas ir pamats pieteikuma noraidīšanai.</w:t>
      </w:r>
    </w:p>
    <w:p w14:paraId="799E75F8" w14:textId="77777777" w:rsidR="007702ED" w:rsidRDefault="007702ED" w:rsidP="00726053">
      <w:pPr>
        <w:spacing w:line="276" w:lineRule="auto"/>
        <w:ind w:firstLine="720"/>
        <w:jc w:val="both"/>
      </w:pPr>
    </w:p>
    <w:p w14:paraId="4F209BDC" w14:textId="308DDACC" w:rsidR="007702ED" w:rsidRDefault="007702ED" w:rsidP="00441EBF">
      <w:pPr>
        <w:spacing w:line="276" w:lineRule="auto"/>
        <w:ind w:firstLine="720"/>
        <w:jc w:val="both"/>
      </w:pPr>
      <w:r>
        <w:t xml:space="preserve">[7] </w:t>
      </w:r>
      <w:r w:rsidRPr="007702ED">
        <w:t xml:space="preserve">Ņemot vērā minēto, </w:t>
      </w:r>
      <w:r w:rsidR="00441EBF">
        <w:t xml:space="preserve">tas, ka Valsts civildienesta likuma 11.panta otrās daļas trešais teikums piešķir ministram rīcības brīvību attiecībā uz to, kāda satura lēmums tiek pieņemts par iestādes vadītāja turpmāko dienesta gaitu, nevar būt pamats, lai secinātu, ka attiecīgajam iestādes vadītājam nav subjektīvu tiesību iesniegt </w:t>
      </w:r>
      <w:r w:rsidRPr="007702ED">
        <w:t>pieteikumu</w:t>
      </w:r>
      <w:r w:rsidR="00441EBF">
        <w:t xml:space="preserve"> par pieņemto lēmumu</w:t>
      </w:r>
      <w:r w:rsidRPr="007702ED">
        <w:t>.</w:t>
      </w:r>
    </w:p>
    <w:p w14:paraId="4D0F9388" w14:textId="77777777" w:rsidR="00441EBF" w:rsidRDefault="00441EBF" w:rsidP="00441EBF">
      <w:pPr>
        <w:spacing w:line="276" w:lineRule="auto"/>
        <w:ind w:firstLine="720"/>
        <w:jc w:val="both"/>
      </w:pPr>
    </w:p>
    <w:p w14:paraId="31082F00" w14:textId="46430442" w:rsidR="007702ED" w:rsidRDefault="00441EBF" w:rsidP="00726053">
      <w:pPr>
        <w:spacing w:line="276" w:lineRule="auto"/>
        <w:ind w:firstLine="720"/>
        <w:jc w:val="both"/>
      </w:pPr>
      <w:r>
        <w:t xml:space="preserve">[8] No pieteikuma un blakus sūdzības izriet, ka gadījumos, kad iestādes vadītāja darbība ir novērtēta pozitīvi, pieteicēja ieskatā, ministra rīcības brīvība ir samazināta līdz nullei un ministram ir pienākums pieņemt lēmumu par civildienesta attiecību turpināšanu ar attiecīgo </w:t>
      </w:r>
      <w:r>
        <w:lastRenderedPageBreak/>
        <w:t>iestādes vadītāju. Savukārt no pārsūdzētā tiesneša lēmuma izriet, ka administratīvās rajona tiesas tiesnesis principā ir uzskatījis, ka ministra rīcības brīvība nav samazināta līdz nullei un rīcības brīvība ir izmantota pareizi. Taču šie jautājumi ir jāvērtē nevis lemjot par pieteikuma pieļaujamību, bet gan izskatot lietu pēc būtības.</w:t>
      </w:r>
    </w:p>
    <w:p w14:paraId="787F38EE" w14:textId="2927569C" w:rsidR="00441EBF" w:rsidRDefault="00441EBF" w:rsidP="00677F5C">
      <w:pPr>
        <w:spacing w:line="276" w:lineRule="auto"/>
        <w:ind w:firstLine="720"/>
        <w:jc w:val="both"/>
      </w:pPr>
      <w:r>
        <w:t xml:space="preserve">Turklāt, ņemot vērā pieteikumā </w:t>
      </w:r>
      <w:r w:rsidR="00677F5C">
        <w:t>ietvertos izvērstos argumentus, kā arī to, ka no Valsts civildienesta likuma izstrādes materiāliem (</w:t>
      </w:r>
      <w:r w:rsidR="00264BC3" w:rsidRPr="00264BC3">
        <w:rPr>
          <w:i/>
        </w:rPr>
        <w:t xml:space="preserve">Valsts civildienesta likums (reģ. nr.403). </w:t>
      </w:r>
      <w:r w:rsidR="00677F5C" w:rsidRPr="00264BC3">
        <w:rPr>
          <w:i/>
        </w:rPr>
        <w:t>Likumprojekts 2.lasījumam</w:t>
      </w:r>
      <w:r w:rsidR="00264BC3" w:rsidRPr="00264BC3">
        <w:rPr>
          <w:i/>
        </w:rPr>
        <w:t>. 48.</w:t>
      </w:r>
      <w:r w:rsidR="00243C6F">
        <w:rPr>
          <w:i/>
        </w:rPr>
        <w:t xml:space="preserve"> </w:t>
      </w:r>
      <w:r w:rsidR="00264BC3" w:rsidRPr="00264BC3">
        <w:rPr>
          <w:i/>
        </w:rPr>
        <w:t xml:space="preserve">un 50.priekšlikums 2.lasījumam, </w:t>
      </w:r>
      <w:r w:rsidR="00264BC3" w:rsidRPr="00264BC3">
        <w:rPr>
          <w:i/>
          <w:color w:val="000000" w:themeColor="text1"/>
        </w:rPr>
        <w:t>https://www.saeima.lv/L_Saeima7/lasa-LP0403_2.htm</w:t>
      </w:r>
      <w:r w:rsidR="00264BC3">
        <w:t xml:space="preserve">) </w:t>
      </w:r>
      <w:r w:rsidR="00677F5C">
        <w:t>izriet, ka Saeima varētu būt apzināti noteikusi prasību pamatot tieši lēmumu par civildienesta attiecību izbeigšanu, nevis turpināšanu, Senāts secina, ka nav arī iespējams pieteikuma pieņemšanas stadijā konstatēt, ka pieteikums būtu acīmredzami nepamatots.</w:t>
      </w:r>
    </w:p>
    <w:p w14:paraId="72357FD9" w14:textId="77777777" w:rsidR="00390B29" w:rsidRDefault="00390B29" w:rsidP="00726053">
      <w:pPr>
        <w:spacing w:line="276" w:lineRule="auto"/>
        <w:ind w:firstLine="720"/>
        <w:jc w:val="both"/>
      </w:pPr>
    </w:p>
    <w:p w14:paraId="219E87B1" w14:textId="67CF5494" w:rsidR="00677F5C" w:rsidRDefault="00677F5C" w:rsidP="00677F5C">
      <w:pPr>
        <w:spacing w:line="276" w:lineRule="auto"/>
        <w:ind w:firstLine="720"/>
        <w:jc w:val="both"/>
      </w:pPr>
      <w:r>
        <w:t xml:space="preserve">[9] Ievērojot minēto, tiesneša lēmums atceļams un jautājums par </w:t>
      </w:r>
      <w:r w:rsidRPr="005040F4">
        <w:t xml:space="preserve">pieteikuma virzību </w:t>
      </w:r>
      <w:r>
        <w:t xml:space="preserve">nododams </w:t>
      </w:r>
      <w:r w:rsidRPr="005040F4">
        <w:t>jaunai izskatīšanai</w:t>
      </w:r>
      <w:r>
        <w:t>.</w:t>
      </w:r>
    </w:p>
    <w:p w14:paraId="59C84ED1" w14:textId="77777777" w:rsidR="00677F5C" w:rsidRDefault="00677F5C" w:rsidP="00677F5C">
      <w:pPr>
        <w:spacing w:line="276" w:lineRule="auto"/>
        <w:ind w:firstLine="720"/>
        <w:jc w:val="both"/>
      </w:pPr>
    </w:p>
    <w:p w14:paraId="748486A2" w14:textId="77777777" w:rsidR="00677F5C" w:rsidRPr="00287404" w:rsidRDefault="00677F5C" w:rsidP="00677F5C">
      <w:pPr>
        <w:spacing w:line="276" w:lineRule="auto"/>
        <w:jc w:val="center"/>
        <w:rPr>
          <w:b/>
        </w:rPr>
      </w:pPr>
      <w:r>
        <w:rPr>
          <w:b/>
        </w:rPr>
        <w:t>Rezolutīvā</w:t>
      </w:r>
      <w:r w:rsidRPr="00287404">
        <w:rPr>
          <w:b/>
        </w:rPr>
        <w:t xml:space="preserve"> daļa</w:t>
      </w:r>
    </w:p>
    <w:p w14:paraId="1B2DE579" w14:textId="77777777" w:rsidR="00677F5C" w:rsidRPr="00287404" w:rsidRDefault="00677F5C" w:rsidP="00677F5C">
      <w:pPr>
        <w:spacing w:line="276" w:lineRule="auto"/>
        <w:ind w:firstLine="720"/>
        <w:jc w:val="both"/>
      </w:pPr>
    </w:p>
    <w:p w14:paraId="4AC906BB" w14:textId="77777777" w:rsidR="00677F5C" w:rsidRDefault="00677F5C" w:rsidP="00677F5C">
      <w:pPr>
        <w:spacing w:line="276" w:lineRule="auto"/>
        <w:ind w:firstLine="720"/>
        <w:jc w:val="both"/>
      </w:pPr>
      <w:r w:rsidRPr="006C24A4">
        <w:t xml:space="preserve">Pamatojoties uz </w:t>
      </w:r>
      <w:r w:rsidRPr="00843AED">
        <w:t>Administratīvā procesa likuma</w:t>
      </w:r>
      <w:r w:rsidRPr="001A54EA">
        <w:t xml:space="preserve"> </w:t>
      </w:r>
      <w:r>
        <w:t>129.</w:t>
      </w:r>
      <w:r>
        <w:rPr>
          <w:vertAlign w:val="superscript"/>
        </w:rPr>
        <w:t>1</w:t>
      </w:r>
      <w:r>
        <w:t>panta pirmās daļas 1.punktu,</w:t>
      </w:r>
      <w:r w:rsidRPr="001A54EA">
        <w:t xml:space="preserve"> 323.panta pirmās daļas </w:t>
      </w:r>
      <w:r>
        <w:t>2</w:t>
      </w:r>
      <w:r w:rsidRPr="001A54EA">
        <w:t>.punktu un 324.panta pirmo daļu</w:t>
      </w:r>
      <w:r w:rsidRPr="004B0B15">
        <w:t xml:space="preserve">, </w:t>
      </w:r>
      <w:r>
        <w:t>Senāts</w:t>
      </w:r>
    </w:p>
    <w:p w14:paraId="1D14217B" w14:textId="77777777" w:rsidR="00677F5C" w:rsidRPr="00287404" w:rsidRDefault="00677F5C" w:rsidP="00677F5C">
      <w:pPr>
        <w:spacing w:line="276" w:lineRule="auto"/>
        <w:ind w:firstLine="720"/>
        <w:jc w:val="both"/>
      </w:pPr>
    </w:p>
    <w:p w14:paraId="58832A0C" w14:textId="77777777" w:rsidR="003047F5" w:rsidRPr="00287404" w:rsidRDefault="00805130" w:rsidP="00287404">
      <w:pPr>
        <w:spacing w:line="276" w:lineRule="auto"/>
        <w:jc w:val="center"/>
        <w:rPr>
          <w:b/>
          <w:bCs/>
          <w:spacing w:val="70"/>
        </w:rPr>
      </w:pPr>
      <w:r>
        <w:rPr>
          <w:b/>
        </w:rPr>
        <w:t>n</w:t>
      </w:r>
      <w:r w:rsidRPr="00287404">
        <w:rPr>
          <w:b/>
        </w:rPr>
        <w:t>o</w:t>
      </w:r>
      <w:r>
        <w:rPr>
          <w:b/>
        </w:rPr>
        <w:t>lēm</w:t>
      </w:r>
      <w:r w:rsidRPr="00287404">
        <w:rPr>
          <w:b/>
        </w:rPr>
        <w:t>a</w:t>
      </w:r>
    </w:p>
    <w:p w14:paraId="3AF0EF9E" w14:textId="77777777" w:rsidR="00195D41" w:rsidRDefault="00195D41" w:rsidP="00287404">
      <w:pPr>
        <w:spacing w:line="276" w:lineRule="auto"/>
        <w:ind w:firstLine="720"/>
        <w:jc w:val="both"/>
        <w:rPr>
          <w:color w:val="000000"/>
        </w:rPr>
      </w:pPr>
      <w:bookmarkStart w:id="1" w:name="Dropdown12"/>
    </w:p>
    <w:bookmarkEnd w:id="1"/>
    <w:p w14:paraId="3028A934" w14:textId="54BF2C32" w:rsidR="00677F5C" w:rsidRDefault="00677F5C" w:rsidP="00677F5C">
      <w:pPr>
        <w:spacing w:line="276" w:lineRule="auto"/>
        <w:ind w:firstLine="720"/>
        <w:jc w:val="both"/>
      </w:pPr>
      <w:r>
        <w:t>Atcelt</w:t>
      </w:r>
      <w:r w:rsidRPr="00726053">
        <w:t xml:space="preserve"> </w:t>
      </w:r>
      <w:r>
        <w:t xml:space="preserve">Administratīvās rajona tiesas tiesneša 2019.gada 5.jūnija </w:t>
      </w:r>
      <w:r w:rsidRPr="00E8136B">
        <w:t>lēmumu</w:t>
      </w:r>
      <w:r w:rsidRPr="005040F4">
        <w:t xml:space="preserve"> un nodot jautājumu par pieteikuma virzību jaunai izskatīšanai Administratīvajā rajona tiesā</w:t>
      </w:r>
      <w:r>
        <w:t>.</w:t>
      </w:r>
    </w:p>
    <w:p w14:paraId="22F00F6D" w14:textId="62174B34" w:rsidR="00677F5C" w:rsidRDefault="00677F5C" w:rsidP="00677F5C">
      <w:pPr>
        <w:spacing w:line="276" w:lineRule="auto"/>
        <w:ind w:firstLine="720"/>
        <w:jc w:val="both"/>
      </w:pPr>
      <w:r>
        <w:t xml:space="preserve">Atmaksāt </w:t>
      </w:r>
      <w:r w:rsidR="00784E9B">
        <w:t>[pers. A]</w:t>
      </w:r>
      <w:r>
        <w:t xml:space="preserve"> drošības naudu 15 </w:t>
      </w:r>
      <w:r w:rsidRPr="00E9434C">
        <w:rPr>
          <w:i/>
        </w:rPr>
        <w:t>euro</w:t>
      </w:r>
      <w:r>
        <w:t>.</w:t>
      </w:r>
    </w:p>
    <w:p w14:paraId="656E6A6E" w14:textId="0A668742" w:rsidR="00065336" w:rsidRPr="00784E9B" w:rsidRDefault="00677F5C" w:rsidP="00784E9B">
      <w:pPr>
        <w:spacing w:line="276" w:lineRule="auto"/>
        <w:ind w:firstLine="720"/>
        <w:jc w:val="both"/>
        <w:rPr>
          <w:color w:val="000000"/>
        </w:rPr>
      </w:pPr>
      <w:r>
        <w:rPr>
          <w:color w:val="000000"/>
        </w:rPr>
        <w:t>Lēmums</w:t>
      </w:r>
      <w:r w:rsidRPr="00287404">
        <w:rPr>
          <w:color w:val="000000"/>
        </w:rPr>
        <w:t xml:space="preserve"> nav pārsūdzams.</w:t>
      </w:r>
    </w:p>
    <w:sectPr w:rsidR="00065336" w:rsidRPr="00784E9B" w:rsidSect="00397836">
      <w:footerReference w:type="default" r:id="rId9"/>
      <w:pgSz w:w="11906" w:h="16838" w:code="9"/>
      <w:pgMar w:top="1134" w:right="1134" w:bottom="1134"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4BEA1" w14:textId="77777777" w:rsidR="007E7ADD" w:rsidRDefault="007E7ADD" w:rsidP="003047F5">
      <w:r>
        <w:separator/>
      </w:r>
    </w:p>
  </w:endnote>
  <w:endnote w:type="continuationSeparator" w:id="0">
    <w:p w14:paraId="787363EF" w14:textId="77777777" w:rsidR="007E7ADD" w:rsidRDefault="007E7AD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210412"/>
      <w:docPartObj>
        <w:docPartGallery w:val="Page Numbers (Bottom of Page)"/>
        <w:docPartUnique/>
      </w:docPartObj>
    </w:sdtPr>
    <w:sdtEndPr/>
    <w:sdtContent>
      <w:sdt>
        <w:sdtPr>
          <w:id w:val="-431902435"/>
          <w:docPartObj>
            <w:docPartGallery w:val="Page Numbers (Top of Page)"/>
            <w:docPartUnique/>
          </w:docPartObj>
        </w:sdtPr>
        <w:sdtEndPr/>
        <w:sdtContent>
          <w:p w14:paraId="4777EA1D" w14:textId="77777777" w:rsidR="00441EBF" w:rsidRDefault="00441EBF"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A5246F">
              <w:rPr>
                <w:bCs/>
                <w:noProof/>
              </w:rPr>
              <w:t>4</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A5246F">
              <w:rPr>
                <w:bCs/>
                <w:noProof/>
              </w:rPr>
              <w:t>4</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D6F21" w14:textId="77777777" w:rsidR="007E7ADD" w:rsidRDefault="007E7ADD" w:rsidP="003047F5">
      <w:r>
        <w:separator/>
      </w:r>
    </w:p>
  </w:footnote>
  <w:footnote w:type="continuationSeparator" w:id="0">
    <w:p w14:paraId="06DCCB6F" w14:textId="77777777" w:rsidR="007E7ADD" w:rsidRDefault="007E7ADD"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81425"/>
    <w:multiLevelType w:val="hybridMultilevel"/>
    <w:tmpl w:val="52DC30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E"/>
    <w:rsid w:val="0000570D"/>
    <w:rsid w:val="00005A1E"/>
    <w:rsid w:val="000073EC"/>
    <w:rsid w:val="0000741F"/>
    <w:rsid w:val="00012B8F"/>
    <w:rsid w:val="00012EB4"/>
    <w:rsid w:val="00012EE3"/>
    <w:rsid w:val="00014EE1"/>
    <w:rsid w:val="00014F8B"/>
    <w:rsid w:val="00015148"/>
    <w:rsid w:val="00015354"/>
    <w:rsid w:val="00016030"/>
    <w:rsid w:val="00016FF1"/>
    <w:rsid w:val="00017669"/>
    <w:rsid w:val="00020A0A"/>
    <w:rsid w:val="00024B4F"/>
    <w:rsid w:val="00026081"/>
    <w:rsid w:val="000274D4"/>
    <w:rsid w:val="00030396"/>
    <w:rsid w:val="00030BB1"/>
    <w:rsid w:val="00030C19"/>
    <w:rsid w:val="0003200B"/>
    <w:rsid w:val="000352B1"/>
    <w:rsid w:val="000361F6"/>
    <w:rsid w:val="000362D0"/>
    <w:rsid w:val="0003715A"/>
    <w:rsid w:val="00043822"/>
    <w:rsid w:val="00043C30"/>
    <w:rsid w:val="00045078"/>
    <w:rsid w:val="00046A89"/>
    <w:rsid w:val="00046C96"/>
    <w:rsid w:val="00050AF6"/>
    <w:rsid w:val="0005109D"/>
    <w:rsid w:val="0005221D"/>
    <w:rsid w:val="00052F2A"/>
    <w:rsid w:val="00054CFA"/>
    <w:rsid w:val="00056F29"/>
    <w:rsid w:val="0006003E"/>
    <w:rsid w:val="00060CFE"/>
    <w:rsid w:val="000635A0"/>
    <w:rsid w:val="00065336"/>
    <w:rsid w:val="00065377"/>
    <w:rsid w:val="00066BFA"/>
    <w:rsid w:val="00066CA0"/>
    <w:rsid w:val="00066FCB"/>
    <w:rsid w:val="00067814"/>
    <w:rsid w:val="00067DCC"/>
    <w:rsid w:val="00067EBC"/>
    <w:rsid w:val="000712CE"/>
    <w:rsid w:val="0007183E"/>
    <w:rsid w:val="00072569"/>
    <w:rsid w:val="00073CD1"/>
    <w:rsid w:val="00075871"/>
    <w:rsid w:val="00075D7B"/>
    <w:rsid w:val="0007704C"/>
    <w:rsid w:val="000811CE"/>
    <w:rsid w:val="00084864"/>
    <w:rsid w:val="00086239"/>
    <w:rsid w:val="000868DA"/>
    <w:rsid w:val="00086FD4"/>
    <w:rsid w:val="00087B02"/>
    <w:rsid w:val="0009074E"/>
    <w:rsid w:val="00090CDD"/>
    <w:rsid w:val="00090E24"/>
    <w:rsid w:val="000919C5"/>
    <w:rsid w:val="00091D73"/>
    <w:rsid w:val="00093C6B"/>
    <w:rsid w:val="0009600C"/>
    <w:rsid w:val="00097F4D"/>
    <w:rsid w:val="000A0776"/>
    <w:rsid w:val="000A1997"/>
    <w:rsid w:val="000A2E3D"/>
    <w:rsid w:val="000A40BC"/>
    <w:rsid w:val="000A5A04"/>
    <w:rsid w:val="000A65EC"/>
    <w:rsid w:val="000A6B8D"/>
    <w:rsid w:val="000B0C5B"/>
    <w:rsid w:val="000B12BC"/>
    <w:rsid w:val="000B221C"/>
    <w:rsid w:val="000B288D"/>
    <w:rsid w:val="000B3D27"/>
    <w:rsid w:val="000B473D"/>
    <w:rsid w:val="000B54CC"/>
    <w:rsid w:val="000B6226"/>
    <w:rsid w:val="000B6E12"/>
    <w:rsid w:val="000B7375"/>
    <w:rsid w:val="000C4358"/>
    <w:rsid w:val="000C52F6"/>
    <w:rsid w:val="000C5CA5"/>
    <w:rsid w:val="000C63C2"/>
    <w:rsid w:val="000D05AE"/>
    <w:rsid w:val="000D0619"/>
    <w:rsid w:val="000D1366"/>
    <w:rsid w:val="000D306A"/>
    <w:rsid w:val="000D4763"/>
    <w:rsid w:val="000D55BF"/>
    <w:rsid w:val="000D7043"/>
    <w:rsid w:val="000D7705"/>
    <w:rsid w:val="000E343E"/>
    <w:rsid w:val="000E4434"/>
    <w:rsid w:val="000E4F66"/>
    <w:rsid w:val="000E5238"/>
    <w:rsid w:val="000E5CA2"/>
    <w:rsid w:val="000E6F24"/>
    <w:rsid w:val="000E73DD"/>
    <w:rsid w:val="000E78DA"/>
    <w:rsid w:val="000E7DD6"/>
    <w:rsid w:val="000F0014"/>
    <w:rsid w:val="000F0822"/>
    <w:rsid w:val="000F1495"/>
    <w:rsid w:val="000F3BED"/>
    <w:rsid w:val="000F478A"/>
    <w:rsid w:val="000F4AB3"/>
    <w:rsid w:val="000F4FBA"/>
    <w:rsid w:val="000F5126"/>
    <w:rsid w:val="00100C75"/>
    <w:rsid w:val="00102D24"/>
    <w:rsid w:val="00103314"/>
    <w:rsid w:val="00103ED5"/>
    <w:rsid w:val="00104047"/>
    <w:rsid w:val="00104A34"/>
    <w:rsid w:val="00105343"/>
    <w:rsid w:val="001069E8"/>
    <w:rsid w:val="001070E5"/>
    <w:rsid w:val="00110869"/>
    <w:rsid w:val="001108D8"/>
    <w:rsid w:val="00110C17"/>
    <w:rsid w:val="00111655"/>
    <w:rsid w:val="00112506"/>
    <w:rsid w:val="00114DC7"/>
    <w:rsid w:val="00115D6D"/>
    <w:rsid w:val="001175EF"/>
    <w:rsid w:val="00121011"/>
    <w:rsid w:val="00121BED"/>
    <w:rsid w:val="001230F9"/>
    <w:rsid w:val="00123CAC"/>
    <w:rsid w:val="00124749"/>
    <w:rsid w:val="001264EB"/>
    <w:rsid w:val="001270C9"/>
    <w:rsid w:val="001332C1"/>
    <w:rsid w:val="0013473A"/>
    <w:rsid w:val="00134E12"/>
    <w:rsid w:val="00135413"/>
    <w:rsid w:val="00136612"/>
    <w:rsid w:val="00136ADF"/>
    <w:rsid w:val="00136BDA"/>
    <w:rsid w:val="0013722C"/>
    <w:rsid w:val="00137B35"/>
    <w:rsid w:val="00140BFC"/>
    <w:rsid w:val="001413ED"/>
    <w:rsid w:val="00141CA0"/>
    <w:rsid w:val="001427DC"/>
    <w:rsid w:val="00142C3B"/>
    <w:rsid w:val="001437A2"/>
    <w:rsid w:val="00144CF9"/>
    <w:rsid w:val="001452AC"/>
    <w:rsid w:val="00146E70"/>
    <w:rsid w:val="001470EE"/>
    <w:rsid w:val="00147F4C"/>
    <w:rsid w:val="001509D6"/>
    <w:rsid w:val="00152263"/>
    <w:rsid w:val="00154052"/>
    <w:rsid w:val="00154B90"/>
    <w:rsid w:val="00155FD1"/>
    <w:rsid w:val="00157190"/>
    <w:rsid w:val="001601BB"/>
    <w:rsid w:val="001636A1"/>
    <w:rsid w:val="001646E9"/>
    <w:rsid w:val="00164B82"/>
    <w:rsid w:val="00165079"/>
    <w:rsid w:val="00166AAF"/>
    <w:rsid w:val="00166ABC"/>
    <w:rsid w:val="00173269"/>
    <w:rsid w:val="001734C1"/>
    <w:rsid w:val="00173D07"/>
    <w:rsid w:val="00173DE5"/>
    <w:rsid w:val="001745CB"/>
    <w:rsid w:val="00176D64"/>
    <w:rsid w:val="0017774A"/>
    <w:rsid w:val="00182BD3"/>
    <w:rsid w:val="001866B4"/>
    <w:rsid w:val="00187CBD"/>
    <w:rsid w:val="0019021D"/>
    <w:rsid w:val="00190EFF"/>
    <w:rsid w:val="001913F2"/>
    <w:rsid w:val="0019238A"/>
    <w:rsid w:val="00192A69"/>
    <w:rsid w:val="00192D83"/>
    <w:rsid w:val="00192EF3"/>
    <w:rsid w:val="00194CDA"/>
    <w:rsid w:val="00195D41"/>
    <w:rsid w:val="001969C7"/>
    <w:rsid w:val="00197169"/>
    <w:rsid w:val="001A03B6"/>
    <w:rsid w:val="001A03C8"/>
    <w:rsid w:val="001A0495"/>
    <w:rsid w:val="001A105D"/>
    <w:rsid w:val="001A2190"/>
    <w:rsid w:val="001A2E06"/>
    <w:rsid w:val="001A3790"/>
    <w:rsid w:val="001A54EA"/>
    <w:rsid w:val="001B05AD"/>
    <w:rsid w:val="001B1073"/>
    <w:rsid w:val="001B15D4"/>
    <w:rsid w:val="001B1DFB"/>
    <w:rsid w:val="001B4725"/>
    <w:rsid w:val="001B5E51"/>
    <w:rsid w:val="001B6223"/>
    <w:rsid w:val="001B7B14"/>
    <w:rsid w:val="001C07BB"/>
    <w:rsid w:val="001C1143"/>
    <w:rsid w:val="001C1B1C"/>
    <w:rsid w:val="001C2394"/>
    <w:rsid w:val="001C38A7"/>
    <w:rsid w:val="001C633D"/>
    <w:rsid w:val="001C6386"/>
    <w:rsid w:val="001D052D"/>
    <w:rsid w:val="001D0A0E"/>
    <w:rsid w:val="001D16A5"/>
    <w:rsid w:val="001D1713"/>
    <w:rsid w:val="001D33A1"/>
    <w:rsid w:val="001D62CA"/>
    <w:rsid w:val="001D7499"/>
    <w:rsid w:val="001E26D6"/>
    <w:rsid w:val="001E2D45"/>
    <w:rsid w:val="001E3A09"/>
    <w:rsid w:val="001E3B6F"/>
    <w:rsid w:val="001E47EB"/>
    <w:rsid w:val="001E788C"/>
    <w:rsid w:val="001E7F00"/>
    <w:rsid w:val="001F0176"/>
    <w:rsid w:val="001F0E3F"/>
    <w:rsid w:val="001F149A"/>
    <w:rsid w:val="001F1AA5"/>
    <w:rsid w:val="001F1D10"/>
    <w:rsid w:val="001F2229"/>
    <w:rsid w:val="001F2AF4"/>
    <w:rsid w:val="001F3843"/>
    <w:rsid w:val="001F40FC"/>
    <w:rsid w:val="001F4226"/>
    <w:rsid w:val="001F4336"/>
    <w:rsid w:val="001F53BF"/>
    <w:rsid w:val="001F640C"/>
    <w:rsid w:val="001F69EC"/>
    <w:rsid w:val="001F7795"/>
    <w:rsid w:val="00202478"/>
    <w:rsid w:val="00205502"/>
    <w:rsid w:val="002065DD"/>
    <w:rsid w:val="002104FA"/>
    <w:rsid w:val="00212233"/>
    <w:rsid w:val="00212DB8"/>
    <w:rsid w:val="00213919"/>
    <w:rsid w:val="00214C0C"/>
    <w:rsid w:val="00216FA4"/>
    <w:rsid w:val="00217589"/>
    <w:rsid w:val="00221C90"/>
    <w:rsid w:val="00222204"/>
    <w:rsid w:val="00222338"/>
    <w:rsid w:val="002229F5"/>
    <w:rsid w:val="00222B59"/>
    <w:rsid w:val="00222E6E"/>
    <w:rsid w:val="0023060C"/>
    <w:rsid w:val="00231292"/>
    <w:rsid w:val="00233043"/>
    <w:rsid w:val="0023462C"/>
    <w:rsid w:val="00236393"/>
    <w:rsid w:val="00237F92"/>
    <w:rsid w:val="00241087"/>
    <w:rsid w:val="00241107"/>
    <w:rsid w:val="00243C6F"/>
    <w:rsid w:val="00243DBB"/>
    <w:rsid w:val="00243FA3"/>
    <w:rsid w:val="002443DF"/>
    <w:rsid w:val="00244F8D"/>
    <w:rsid w:val="002453D3"/>
    <w:rsid w:val="00245DD7"/>
    <w:rsid w:val="002466AD"/>
    <w:rsid w:val="002466AE"/>
    <w:rsid w:val="002503AB"/>
    <w:rsid w:val="002508ED"/>
    <w:rsid w:val="0025362C"/>
    <w:rsid w:val="00253F71"/>
    <w:rsid w:val="002569D7"/>
    <w:rsid w:val="00262844"/>
    <w:rsid w:val="00264424"/>
    <w:rsid w:val="00264BC3"/>
    <w:rsid w:val="00265E5C"/>
    <w:rsid w:val="0026627F"/>
    <w:rsid w:val="00267A77"/>
    <w:rsid w:val="002702DF"/>
    <w:rsid w:val="0027257C"/>
    <w:rsid w:val="00272C86"/>
    <w:rsid w:val="00273000"/>
    <w:rsid w:val="00273BE8"/>
    <w:rsid w:val="0027469B"/>
    <w:rsid w:val="00275361"/>
    <w:rsid w:val="0027644B"/>
    <w:rsid w:val="00277E89"/>
    <w:rsid w:val="002801F1"/>
    <w:rsid w:val="00281AA1"/>
    <w:rsid w:val="0028328F"/>
    <w:rsid w:val="002843B8"/>
    <w:rsid w:val="0028445A"/>
    <w:rsid w:val="002848AD"/>
    <w:rsid w:val="002853B4"/>
    <w:rsid w:val="00285C47"/>
    <w:rsid w:val="00285D1E"/>
    <w:rsid w:val="002865FF"/>
    <w:rsid w:val="00287404"/>
    <w:rsid w:val="002903ED"/>
    <w:rsid w:val="0029095C"/>
    <w:rsid w:val="00292FB5"/>
    <w:rsid w:val="002934EF"/>
    <w:rsid w:val="0029590F"/>
    <w:rsid w:val="00297BA9"/>
    <w:rsid w:val="002A193C"/>
    <w:rsid w:val="002A29BF"/>
    <w:rsid w:val="002A3BD5"/>
    <w:rsid w:val="002A41A1"/>
    <w:rsid w:val="002A6536"/>
    <w:rsid w:val="002A6AE3"/>
    <w:rsid w:val="002B1676"/>
    <w:rsid w:val="002B2722"/>
    <w:rsid w:val="002B29D2"/>
    <w:rsid w:val="002B4D73"/>
    <w:rsid w:val="002B5800"/>
    <w:rsid w:val="002B59A0"/>
    <w:rsid w:val="002B6F73"/>
    <w:rsid w:val="002C0537"/>
    <w:rsid w:val="002C05FC"/>
    <w:rsid w:val="002C0A6E"/>
    <w:rsid w:val="002C0F02"/>
    <w:rsid w:val="002C1078"/>
    <w:rsid w:val="002C145A"/>
    <w:rsid w:val="002C16F6"/>
    <w:rsid w:val="002C1A0A"/>
    <w:rsid w:val="002C21E2"/>
    <w:rsid w:val="002C2424"/>
    <w:rsid w:val="002C2765"/>
    <w:rsid w:val="002C3086"/>
    <w:rsid w:val="002C320B"/>
    <w:rsid w:val="002C40B8"/>
    <w:rsid w:val="002C6851"/>
    <w:rsid w:val="002C7F73"/>
    <w:rsid w:val="002D0FD4"/>
    <w:rsid w:val="002D1281"/>
    <w:rsid w:val="002D2B58"/>
    <w:rsid w:val="002D3E86"/>
    <w:rsid w:val="002D42AA"/>
    <w:rsid w:val="002D695B"/>
    <w:rsid w:val="002D70DC"/>
    <w:rsid w:val="002D711E"/>
    <w:rsid w:val="002D7E79"/>
    <w:rsid w:val="002E0C3E"/>
    <w:rsid w:val="002E320A"/>
    <w:rsid w:val="002E3AE2"/>
    <w:rsid w:val="002E3B10"/>
    <w:rsid w:val="002E512D"/>
    <w:rsid w:val="002E6872"/>
    <w:rsid w:val="002F0A00"/>
    <w:rsid w:val="002F0FAB"/>
    <w:rsid w:val="002F1D80"/>
    <w:rsid w:val="002F2602"/>
    <w:rsid w:val="002F2BDA"/>
    <w:rsid w:val="002F3370"/>
    <w:rsid w:val="002F4AB0"/>
    <w:rsid w:val="002F53FA"/>
    <w:rsid w:val="002F5970"/>
    <w:rsid w:val="002F6FDD"/>
    <w:rsid w:val="002F7373"/>
    <w:rsid w:val="0030090C"/>
    <w:rsid w:val="00301519"/>
    <w:rsid w:val="00301B34"/>
    <w:rsid w:val="00301EFB"/>
    <w:rsid w:val="00301F9F"/>
    <w:rsid w:val="0030269B"/>
    <w:rsid w:val="003032F4"/>
    <w:rsid w:val="00304697"/>
    <w:rsid w:val="003047F5"/>
    <w:rsid w:val="00306848"/>
    <w:rsid w:val="00306AFC"/>
    <w:rsid w:val="00307463"/>
    <w:rsid w:val="00307605"/>
    <w:rsid w:val="00310B86"/>
    <w:rsid w:val="00312AC0"/>
    <w:rsid w:val="0031420F"/>
    <w:rsid w:val="0031473E"/>
    <w:rsid w:val="00315117"/>
    <w:rsid w:val="003155DB"/>
    <w:rsid w:val="00315F1C"/>
    <w:rsid w:val="00317027"/>
    <w:rsid w:val="003176D9"/>
    <w:rsid w:val="0032081A"/>
    <w:rsid w:val="00321B40"/>
    <w:rsid w:val="003226BB"/>
    <w:rsid w:val="003231FA"/>
    <w:rsid w:val="0032383C"/>
    <w:rsid w:val="00327FC7"/>
    <w:rsid w:val="003305F1"/>
    <w:rsid w:val="003311B9"/>
    <w:rsid w:val="00332BDC"/>
    <w:rsid w:val="00332CB1"/>
    <w:rsid w:val="00332EA7"/>
    <w:rsid w:val="003333BD"/>
    <w:rsid w:val="00337C6B"/>
    <w:rsid w:val="00340210"/>
    <w:rsid w:val="0034245F"/>
    <w:rsid w:val="00345539"/>
    <w:rsid w:val="003456CF"/>
    <w:rsid w:val="00347638"/>
    <w:rsid w:val="00347C84"/>
    <w:rsid w:val="00347D06"/>
    <w:rsid w:val="00351233"/>
    <w:rsid w:val="0035293F"/>
    <w:rsid w:val="0035346E"/>
    <w:rsid w:val="00354461"/>
    <w:rsid w:val="00354F34"/>
    <w:rsid w:val="003554AC"/>
    <w:rsid w:val="00355DE6"/>
    <w:rsid w:val="00356430"/>
    <w:rsid w:val="00357437"/>
    <w:rsid w:val="003604E2"/>
    <w:rsid w:val="003618C8"/>
    <w:rsid w:val="003627E5"/>
    <w:rsid w:val="00362C0C"/>
    <w:rsid w:val="00363B18"/>
    <w:rsid w:val="00364EF0"/>
    <w:rsid w:val="00366660"/>
    <w:rsid w:val="00371359"/>
    <w:rsid w:val="003719AB"/>
    <w:rsid w:val="00372407"/>
    <w:rsid w:val="0037545D"/>
    <w:rsid w:val="003760EC"/>
    <w:rsid w:val="0037630E"/>
    <w:rsid w:val="003770D7"/>
    <w:rsid w:val="00377EC4"/>
    <w:rsid w:val="00380A8C"/>
    <w:rsid w:val="00384848"/>
    <w:rsid w:val="00385111"/>
    <w:rsid w:val="00387808"/>
    <w:rsid w:val="003905FB"/>
    <w:rsid w:val="00390717"/>
    <w:rsid w:val="00390B29"/>
    <w:rsid w:val="00394C9E"/>
    <w:rsid w:val="00394F49"/>
    <w:rsid w:val="00395965"/>
    <w:rsid w:val="0039654D"/>
    <w:rsid w:val="00396B20"/>
    <w:rsid w:val="00397836"/>
    <w:rsid w:val="003A098F"/>
    <w:rsid w:val="003A1DDD"/>
    <w:rsid w:val="003A2297"/>
    <w:rsid w:val="003A315B"/>
    <w:rsid w:val="003A4775"/>
    <w:rsid w:val="003A4BD1"/>
    <w:rsid w:val="003A53BB"/>
    <w:rsid w:val="003A6D24"/>
    <w:rsid w:val="003A759D"/>
    <w:rsid w:val="003A7D86"/>
    <w:rsid w:val="003B050A"/>
    <w:rsid w:val="003B0BFA"/>
    <w:rsid w:val="003B0EFE"/>
    <w:rsid w:val="003B27F0"/>
    <w:rsid w:val="003B3C99"/>
    <w:rsid w:val="003B4623"/>
    <w:rsid w:val="003B4898"/>
    <w:rsid w:val="003B53C3"/>
    <w:rsid w:val="003B548E"/>
    <w:rsid w:val="003B56E0"/>
    <w:rsid w:val="003B5C7E"/>
    <w:rsid w:val="003B5D12"/>
    <w:rsid w:val="003B5E91"/>
    <w:rsid w:val="003B6CBF"/>
    <w:rsid w:val="003B77EE"/>
    <w:rsid w:val="003B7BC9"/>
    <w:rsid w:val="003B7D55"/>
    <w:rsid w:val="003C22BC"/>
    <w:rsid w:val="003C690D"/>
    <w:rsid w:val="003D087C"/>
    <w:rsid w:val="003D1D45"/>
    <w:rsid w:val="003D4016"/>
    <w:rsid w:val="003D42EF"/>
    <w:rsid w:val="003D549A"/>
    <w:rsid w:val="003D6086"/>
    <w:rsid w:val="003D66FF"/>
    <w:rsid w:val="003D7546"/>
    <w:rsid w:val="003E0913"/>
    <w:rsid w:val="003E0CB2"/>
    <w:rsid w:val="003E0E16"/>
    <w:rsid w:val="003E1844"/>
    <w:rsid w:val="003E193B"/>
    <w:rsid w:val="003E1FE4"/>
    <w:rsid w:val="003E2309"/>
    <w:rsid w:val="003E468E"/>
    <w:rsid w:val="003E49F2"/>
    <w:rsid w:val="003E4F77"/>
    <w:rsid w:val="003E4F9A"/>
    <w:rsid w:val="003E6346"/>
    <w:rsid w:val="003E748B"/>
    <w:rsid w:val="003F0879"/>
    <w:rsid w:val="003F3A9D"/>
    <w:rsid w:val="003F47EB"/>
    <w:rsid w:val="003F5659"/>
    <w:rsid w:val="003F7796"/>
    <w:rsid w:val="003F7CD2"/>
    <w:rsid w:val="003F7EEB"/>
    <w:rsid w:val="00402045"/>
    <w:rsid w:val="00402214"/>
    <w:rsid w:val="0040228A"/>
    <w:rsid w:val="004026EC"/>
    <w:rsid w:val="004039FF"/>
    <w:rsid w:val="00403D14"/>
    <w:rsid w:val="004061FD"/>
    <w:rsid w:val="004069A0"/>
    <w:rsid w:val="00406A38"/>
    <w:rsid w:val="00411E37"/>
    <w:rsid w:val="00413209"/>
    <w:rsid w:val="004137AA"/>
    <w:rsid w:val="00414579"/>
    <w:rsid w:val="00414897"/>
    <w:rsid w:val="004173A1"/>
    <w:rsid w:val="004202CC"/>
    <w:rsid w:val="0042191D"/>
    <w:rsid w:val="00423552"/>
    <w:rsid w:val="00423DAE"/>
    <w:rsid w:val="004249E2"/>
    <w:rsid w:val="00425178"/>
    <w:rsid w:val="00425BC5"/>
    <w:rsid w:val="00430941"/>
    <w:rsid w:val="0043182C"/>
    <w:rsid w:val="00431C77"/>
    <w:rsid w:val="00433858"/>
    <w:rsid w:val="004338F5"/>
    <w:rsid w:val="00433C43"/>
    <w:rsid w:val="004403B8"/>
    <w:rsid w:val="004405F3"/>
    <w:rsid w:val="0044095E"/>
    <w:rsid w:val="00441D49"/>
    <w:rsid w:val="00441EBF"/>
    <w:rsid w:val="0044259C"/>
    <w:rsid w:val="00442BB8"/>
    <w:rsid w:val="00442E50"/>
    <w:rsid w:val="0044335F"/>
    <w:rsid w:val="00444525"/>
    <w:rsid w:val="00444A4A"/>
    <w:rsid w:val="00444AB7"/>
    <w:rsid w:val="0044555B"/>
    <w:rsid w:val="00446DC3"/>
    <w:rsid w:val="00447D16"/>
    <w:rsid w:val="00451055"/>
    <w:rsid w:val="00451EE2"/>
    <w:rsid w:val="00454744"/>
    <w:rsid w:val="00454EB6"/>
    <w:rsid w:val="00455604"/>
    <w:rsid w:val="004602E4"/>
    <w:rsid w:val="00460414"/>
    <w:rsid w:val="00461638"/>
    <w:rsid w:val="00462D9E"/>
    <w:rsid w:val="00463CE2"/>
    <w:rsid w:val="00465A14"/>
    <w:rsid w:val="004669ED"/>
    <w:rsid w:val="004700DF"/>
    <w:rsid w:val="00471A2F"/>
    <w:rsid w:val="00473929"/>
    <w:rsid w:val="00475E28"/>
    <w:rsid w:val="004760D4"/>
    <w:rsid w:val="004768CD"/>
    <w:rsid w:val="004807CC"/>
    <w:rsid w:val="00480C1F"/>
    <w:rsid w:val="0048117C"/>
    <w:rsid w:val="00483B9F"/>
    <w:rsid w:val="004844C6"/>
    <w:rsid w:val="00486F52"/>
    <w:rsid w:val="00491039"/>
    <w:rsid w:val="00491C57"/>
    <w:rsid w:val="00491DEC"/>
    <w:rsid w:val="004920C0"/>
    <w:rsid w:val="004922D7"/>
    <w:rsid w:val="00492524"/>
    <w:rsid w:val="00492B33"/>
    <w:rsid w:val="00493045"/>
    <w:rsid w:val="00494A1C"/>
    <w:rsid w:val="004953C2"/>
    <w:rsid w:val="00495E68"/>
    <w:rsid w:val="0049662C"/>
    <w:rsid w:val="004970DD"/>
    <w:rsid w:val="0049747A"/>
    <w:rsid w:val="00497905"/>
    <w:rsid w:val="00497E84"/>
    <w:rsid w:val="004A01B1"/>
    <w:rsid w:val="004A0273"/>
    <w:rsid w:val="004A15EF"/>
    <w:rsid w:val="004A3155"/>
    <w:rsid w:val="004A33E7"/>
    <w:rsid w:val="004A37F2"/>
    <w:rsid w:val="004A401A"/>
    <w:rsid w:val="004A4E00"/>
    <w:rsid w:val="004A73B7"/>
    <w:rsid w:val="004A771C"/>
    <w:rsid w:val="004B0B15"/>
    <w:rsid w:val="004B366C"/>
    <w:rsid w:val="004B4B77"/>
    <w:rsid w:val="004B4CAD"/>
    <w:rsid w:val="004B5A9D"/>
    <w:rsid w:val="004C282A"/>
    <w:rsid w:val="004C2E04"/>
    <w:rsid w:val="004C3AE2"/>
    <w:rsid w:val="004C43BF"/>
    <w:rsid w:val="004C48C1"/>
    <w:rsid w:val="004C6182"/>
    <w:rsid w:val="004C639D"/>
    <w:rsid w:val="004C645A"/>
    <w:rsid w:val="004D003D"/>
    <w:rsid w:val="004D4241"/>
    <w:rsid w:val="004D457E"/>
    <w:rsid w:val="004D4ED1"/>
    <w:rsid w:val="004D522E"/>
    <w:rsid w:val="004D6912"/>
    <w:rsid w:val="004D6A6B"/>
    <w:rsid w:val="004E01EC"/>
    <w:rsid w:val="004E16B9"/>
    <w:rsid w:val="004E1B6A"/>
    <w:rsid w:val="004E239B"/>
    <w:rsid w:val="004E2C86"/>
    <w:rsid w:val="004E3C99"/>
    <w:rsid w:val="004E42AE"/>
    <w:rsid w:val="004E4C2A"/>
    <w:rsid w:val="004E4C57"/>
    <w:rsid w:val="004E62CE"/>
    <w:rsid w:val="004E79B5"/>
    <w:rsid w:val="004F1377"/>
    <w:rsid w:val="004F29F8"/>
    <w:rsid w:val="004F2A23"/>
    <w:rsid w:val="004F419C"/>
    <w:rsid w:val="004F495D"/>
    <w:rsid w:val="004F5C38"/>
    <w:rsid w:val="004F5D9A"/>
    <w:rsid w:val="004F602B"/>
    <w:rsid w:val="004F65E9"/>
    <w:rsid w:val="004F6667"/>
    <w:rsid w:val="004F6A7F"/>
    <w:rsid w:val="005008E9"/>
    <w:rsid w:val="005028C8"/>
    <w:rsid w:val="00503F06"/>
    <w:rsid w:val="005040D9"/>
    <w:rsid w:val="00505717"/>
    <w:rsid w:val="005059CC"/>
    <w:rsid w:val="00510259"/>
    <w:rsid w:val="00511132"/>
    <w:rsid w:val="00511948"/>
    <w:rsid w:val="00513E8F"/>
    <w:rsid w:val="00514599"/>
    <w:rsid w:val="00515FBD"/>
    <w:rsid w:val="00516C30"/>
    <w:rsid w:val="005175F7"/>
    <w:rsid w:val="0052017D"/>
    <w:rsid w:val="005240F4"/>
    <w:rsid w:val="005253A7"/>
    <w:rsid w:val="005261F5"/>
    <w:rsid w:val="00530123"/>
    <w:rsid w:val="00530E5F"/>
    <w:rsid w:val="005310ED"/>
    <w:rsid w:val="005317B2"/>
    <w:rsid w:val="00532472"/>
    <w:rsid w:val="00532A21"/>
    <w:rsid w:val="0053393F"/>
    <w:rsid w:val="00533C4D"/>
    <w:rsid w:val="005341F2"/>
    <w:rsid w:val="005343ED"/>
    <w:rsid w:val="005352A6"/>
    <w:rsid w:val="00536061"/>
    <w:rsid w:val="00536703"/>
    <w:rsid w:val="00536EE4"/>
    <w:rsid w:val="00537A00"/>
    <w:rsid w:val="00542C4D"/>
    <w:rsid w:val="00542C6C"/>
    <w:rsid w:val="00545ECF"/>
    <w:rsid w:val="005461E0"/>
    <w:rsid w:val="00550BB4"/>
    <w:rsid w:val="00551785"/>
    <w:rsid w:val="00553345"/>
    <w:rsid w:val="005539AB"/>
    <w:rsid w:val="00553A28"/>
    <w:rsid w:val="0055630F"/>
    <w:rsid w:val="00556424"/>
    <w:rsid w:val="00556915"/>
    <w:rsid w:val="00557349"/>
    <w:rsid w:val="00560810"/>
    <w:rsid w:val="00561A54"/>
    <w:rsid w:val="00561F4E"/>
    <w:rsid w:val="0056230B"/>
    <w:rsid w:val="00562F99"/>
    <w:rsid w:val="00564007"/>
    <w:rsid w:val="00565F1B"/>
    <w:rsid w:val="00567599"/>
    <w:rsid w:val="0056792A"/>
    <w:rsid w:val="00570723"/>
    <w:rsid w:val="005723C1"/>
    <w:rsid w:val="00572870"/>
    <w:rsid w:val="00573E42"/>
    <w:rsid w:val="005762EF"/>
    <w:rsid w:val="005769D7"/>
    <w:rsid w:val="00577595"/>
    <w:rsid w:val="005809B1"/>
    <w:rsid w:val="0058148E"/>
    <w:rsid w:val="00581A0A"/>
    <w:rsid w:val="00582C8E"/>
    <w:rsid w:val="00582FB6"/>
    <w:rsid w:val="00583A3D"/>
    <w:rsid w:val="00583A3E"/>
    <w:rsid w:val="005843ED"/>
    <w:rsid w:val="005857AC"/>
    <w:rsid w:val="00586790"/>
    <w:rsid w:val="005901E2"/>
    <w:rsid w:val="00590693"/>
    <w:rsid w:val="00590C8B"/>
    <w:rsid w:val="005926A5"/>
    <w:rsid w:val="00593CC0"/>
    <w:rsid w:val="005974CD"/>
    <w:rsid w:val="00597CE2"/>
    <w:rsid w:val="005A1A60"/>
    <w:rsid w:val="005A1AD5"/>
    <w:rsid w:val="005A4E3A"/>
    <w:rsid w:val="005A655E"/>
    <w:rsid w:val="005A774B"/>
    <w:rsid w:val="005B05EF"/>
    <w:rsid w:val="005B1DCA"/>
    <w:rsid w:val="005B2F28"/>
    <w:rsid w:val="005B41E7"/>
    <w:rsid w:val="005B47B6"/>
    <w:rsid w:val="005B5230"/>
    <w:rsid w:val="005B551A"/>
    <w:rsid w:val="005B7510"/>
    <w:rsid w:val="005B7787"/>
    <w:rsid w:val="005C0412"/>
    <w:rsid w:val="005C2D01"/>
    <w:rsid w:val="005C4282"/>
    <w:rsid w:val="005C49B8"/>
    <w:rsid w:val="005C4A5B"/>
    <w:rsid w:val="005C4BAF"/>
    <w:rsid w:val="005C522F"/>
    <w:rsid w:val="005C61CA"/>
    <w:rsid w:val="005C7466"/>
    <w:rsid w:val="005D0268"/>
    <w:rsid w:val="005D06AC"/>
    <w:rsid w:val="005D09D4"/>
    <w:rsid w:val="005D2868"/>
    <w:rsid w:val="005D5AB9"/>
    <w:rsid w:val="005D6596"/>
    <w:rsid w:val="005D7279"/>
    <w:rsid w:val="005D7851"/>
    <w:rsid w:val="005E04D7"/>
    <w:rsid w:val="005E13B8"/>
    <w:rsid w:val="005E217D"/>
    <w:rsid w:val="005E2285"/>
    <w:rsid w:val="005E3A91"/>
    <w:rsid w:val="005E3B67"/>
    <w:rsid w:val="005E5A58"/>
    <w:rsid w:val="005E5D30"/>
    <w:rsid w:val="005E6847"/>
    <w:rsid w:val="005E7172"/>
    <w:rsid w:val="005E77EA"/>
    <w:rsid w:val="005E7844"/>
    <w:rsid w:val="005E7C6F"/>
    <w:rsid w:val="005F073C"/>
    <w:rsid w:val="005F1173"/>
    <w:rsid w:val="005F1AD9"/>
    <w:rsid w:val="005F39C9"/>
    <w:rsid w:val="005F4EEA"/>
    <w:rsid w:val="005F7749"/>
    <w:rsid w:val="005F789D"/>
    <w:rsid w:val="005F7C57"/>
    <w:rsid w:val="006001AE"/>
    <w:rsid w:val="006019B1"/>
    <w:rsid w:val="006020D0"/>
    <w:rsid w:val="006030E8"/>
    <w:rsid w:val="0060411E"/>
    <w:rsid w:val="00604325"/>
    <w:rsid w:val="00604A78"/>
    <w:rsid w:val="00605368"/>
    <w:rsid w:val="006056CC"/>
    <w:rsid w:val="0060685F"/>
    <w:rsid w:val="00610CB8"/>
    <w:rsid w:val="00610FE7"/>
    <w:rsid w:val="00614581"/>
    <w:rsid w:val="00614E53"/>
    <w:rsid w:val="006153CB"/>
    <w:rsid w:val="0061596A"/>
    <w:rsid w:val="0061682C"/>
    <w:rsid w:val="00617E9F"/>
    <w:rsid w:val="00621F76"/>
    <w:rsid w:val="006232E1"/>
    <w:rsid w:val="006236C9"/>
    <w:rsid w:val="0062418D"/>
    <w:rsid w:val="00627234"/>
    <w:rsid w:val="00627CC9"/>
    <w:rsid w:val="006309BB"/>
    <w:rsid w:val="00630A99"/>
    <w:rsid w:val="00631EEB"/>
    <w:rsid w:val="006331A7"/>
    <w:rsid w:val="00634BB9"/>
    <w:rsid w:val="00634EA1"/>
    <w:rsid w:val="00635F9F"/>
    <w:rsid w:val="006369AB"/>
    <w:rsid w:val="00636A32"/>
    <w:rsid w:val="00636C22"/>
    <w:rsid w:val="00636F41"/>
    <w:rsid w:val="00637CC4"/>
    <w:rsid w:val="00640920"/>
    <w:rsid w:val="006425E5"/>
    <w:rsid w:val="0064316E"/>
    <w:rsid w:val="006443C9"/>
    <w:rsid w:val="00644C7F"/>
    <w:rsid w:val="006453CE"/>
    <w:rsid w:val="006453E3"/>
    <w:rsid w:val="00645B64"/>
    <w:rsid w:val="00645B6E"/>
    <w:rsid w:val="006473AC"/>
    <w:rsid w:val="00647ECE"/>
    <w:rsid w:val="00647FA1"/>
    <w:rsid w:val="00650157"/>
    <w:rsid w:val="00650A49"/>
    <w:rsid w:val="00651FE8"/>
    <w:rsid w:val="00652253"/>
    <w:rsid w:val="0065294D"/>
    <w:rsid w:val="00652BBA"/>
    <w:rsid w:val="00653879"/>
    <w:rsid w:val="00653918"/>
    <w:rsid w:val="00656144"/>
    <w:rsid w:val="00657751"/>
    <w:rsid w:val="00661661"/>
    <w:rsid w:val="00661B65"/>
    <w:rsid w:val="00661F02"/>
    <w:rsid w:val="006646D3"/>
    <w:rsid w:val="00664A88"/>
    <w:rsid w:val="00665453"/>
    <w:rsid w:val="00666C86"/>
    <w:rsid w:val="00666F5D"/>
    <w:rsid w:val="00667630"/>
    <w:rsid w:val="00667A45"/>
    <w:rsid w:val="00670032"/>
    <w:rsid w:val="00671112"/>
    <w:rsid w:val="00671780"/>
    <w:rsid w:val="00671A2B"/>
    <w:rsid w:val="00671BC3"/>
    <w:rsid w:val="00676BA1"/>
    <w:rsid w:val="00677DCB"/>
    <w:rsid w:val="00677F5C"/>
    <w:rsid w:val="00680115"/>
    <w:rsid w:val="0068013A"/>
    <w:rsid w:val="0068211F"/>
    <w:rsid w:val="00682B67"/>
    <w:rsid w:val="00682F6B"/>
    <w:rsid w:val="00685D3B"/>
    <w:rsid w:val="0068634B"/>
    <w:rsid w:val="00687035"/>
    <w:rsid w:val="00687796"/>
    <w:rsid w:val="006908D0"/>
    <w:rsid w:val="00690B5D"/>
    <w:rsid w:val="00692049"/>
    <w:rsid w:val="00695226"/>
    <w:rsid w:val="00695F74"/>
    <w:rsid w:val="006A1367"/>
    <w:rsid w:val="006A1374"/>
    <w:rsid w:val="006A1479"/>
    <w:rsid w:val="006A2886"/>
    <w:rsid w:val="006A3C15"/>
    <w:rsid w:val="006A55D3"/>
    <w:rsid w:val="006A5FB5"/>
    <w:rsid w:val="006A72AC"/>
    <w:rsid w:val="006A7A79"/>
    <w:rsid w:val="006B00D4"/>
    <w:rsid w:val="006B019E"/>
    <w:rsid w:val="006B0C26"/>
    <w:rsid w:val="006B0D22"/>
    <w:rsid w:val="006B10B4"/>
    <w:rsid w:val="006B133D"/>
    <w:rsid w:val="006B1BA3"/>
    <w:rsid w:val="006B3983"/>
    <w:rsid w:val="006B4249"/>
    <w:rsid w:val="006B48A3"/>
    <w:rsid w:val="006B617F"/>
    <w:rsid w:val="006B621C"/>
    <w:rsid w:val="006B7412"/>
    <w:rsid w:val="006B7564"/>
    <w:rsid w:val="006B7C07"/>
    <w:rsid w:val="006C04C7"/>
    <w:rsid w:val="006C137B"/>
    <w:rsid w:val="006C24A4"/>
    <w:rsid w:val="006C2A71"/>
    <w:rsid w:val="006C68E5"/>
    <w:rsid w:val="006C7AC2"/>
    <w:rsid w:val="006D1639"/>
    <w:rsid w:val="006D17B7"/>
    <w:rsid w:val="006D3A31"/>
    <w:rsid w:val="006D5FA3"/>
    <w:rsid w:val="006D5FEF"/>
    <w:rsid w:val="006D7670"/>
    <w:rsid w:val="006D7EFC"/>
    <w:rsid w:val="006E06D1"/>
    <w:rsid w:val="006E225F"/>
    <w:rsid w:val="006E2E0C"/>
    <w:rsid w:val="006E31C6"/>
    <w:rsid w:val="006E33A5"/>
    <w:rsid w:val="006E344D"/>
    <w:rsid w:val="006E3C6D"/>
    <w:rsid w:val="006E4013"/>
    <w:rsid w:val="006E41A7"/>
    <w:rsid w:val="006E7125"/>
    <w:rsid w:val="006F1467"/>
    <w:rsid w:val="006F2108"/>
    <w:rsid w:val="006F37B7"/>
    <w:rsid w:val="006F513C"/>
    <w:rsid w:val="006F576D"/>
    <w:rsid w:val="006F5D3B"/>
    <w:rsid w:val="006F69CA"/>
    <w:rsid w:val="006F79A1"/>
    <w:rsid w:val="007016A1"/>
    <w:rsid w:val="0070429E"/>
    <w:rsid w:val="00704324"/>
    <w:rsid w:val="00705102"/>
    <w:rsid w:val="00705253"/>
    <w:rsid w:val="007062F0"/>
    <w:rsid w:val="007136B8"/>
    <w:rsid w:val="007164C8"/>
    <w:rsid w:val="00717855"/>
    <w:rsid w:val="00721A0B"/>
    <w:rsid w:val="007224DA"/>
    <w:rsid w:val="00723074"/>
    <w:rsid w:val="00723468"/>
    <w:rsid w:val="00723E75"/>
    <w:rsid w:val="00724ED3"/>
    <w:rsid w:val="00726053"/>
    <w:rsid w:val="0072611F"/>
    <w:rsid w:val="007264F9"/>
    <w:rsid w:val="00730B63"/>
    <w:rsid w:val="00730B9C"/>
    <w:rsid w:val="00730C66"/>
    <w:rsid w:val="00730EC1"/>
    <w:rsid w:val="00731548"/>
    <w:rsid w:val="00731712"/>
    <w:rsid w:val="007317FA"/>
    <w:rsid w:val="00731BBF"/>
    <w:rsid w:val="007333EF"/>
    <w:rsid w:val="0073461F"/>
    <w:rsid w:val="00735CF8"/>
    <w:rsid w:val="00735F4B"/>
    <w:rsid w:val="00736FA6"/>
    <w:rsid w:val="00740CC0"/>
    <w:rsid w:val="007410BA"/>
    <w:rsid w:val="00744130"/>
    <w:rsid w:val="00744ED8"/>
    <w:rsid w:val="00744EDC"/>
    <w:rsid w:val="00746600"/>
    <w:rsid w:val="00747B83"/>
    <w:rsid w:val="007500D4"/>
    <w:rsid w:val="00750618"/>
    <w:rsid w:val="00750886"/>
    <w:rsid w:val="007513E1"/>
    <w:rsid w:val="0075186F"/>
    <w:rsid w:val="00751E6F"/>
    <w:rsid w:val="007528EF"/>
    <w:rsid w:val="007528FA"/>
    <w:rsid w:val="00754638"/>
    <w:rsid w:val="00757110"/>
    <w:rsid w:val="00757AF5"/>
    <w:rsid w:val="00760692"/>
    <w:rsid w:val="00761849"/>
    <w:rsid w:val="00762743"/>
    <w:rsid w:val="00762E1C"/>
    <w:rsid w:val="007630F4"/>
    <w:rsid w:val="0076354D"/>
    <w:rsid w:val="00763E7D"/>
    <w:rsid w:val="007652DA"/>
    <w:rsid w:val="0076579E"/>
    <w:rsid w:val="00765E3E"/>
    <w:rsid w:val="007702ED"/>
    <w:rsid w:val="00770491"/>
    <w:rsid w:val="00772536"/>
    <w:rsid w:val="007725A6"/>
    <w:rsid w:val="00772C19"/>
    <w:rsid w:val="00774A44"/>
    <w:rsid w:val="00774C16"/>
    <w:rsid w:val="00776AAF"/>
    <w:rsid w:val="00776DD3"/>
    <w:rsid w:val="00780A72"/>
    <w:rsid w:val="00780C7B"/>
    <w:rsid w:val="0078201F"/>
    <w:rsid w:val="00783F89"/>
    <w:rsid w:val="00784E9B"/>
    <w:rsid w:val="007856AB"/>
    <w:rsid w:val="007862AF"/>
    <w:rsid w:val="0078658E"/>
    <w:rsid w:val="0078695D"/>
    <w:rsid w:val="007873B3"/>
    <w:rsid w:val="007922C0"/>
    <w:rsid w:val="00792FFE"/>
    <w:rsid w:val="00794242"/>
    <w:rsid w:val="0079538F"/>
    <w:rsid w:val="00795521"/>
    <w:rsid w:val="00795EB0"/>
    <w:rsid w:val="0079628F"/>
    <w:rsid w:val="00796433"/>
    <w:rsid w:val="007964D8"/>
    <w:rsid w:val="00797C19"/>
    <w:rsid w:val="007A00F2"/>
    <w:rsid w:val="007A1536"/>
    <w:rsid w:val="007A362B"/>
    <w:rsid w:val="007A37DD"/>
    <w:rsid w:val="007A4898"/>
    <w:rsid w:val="007A52C7"/>
    <w:rsid w:val="007A5ADC"/>
    <w:rsid w:val="007A5D36"/>
    <w:rsid w:val="007A7954"/>
    <w:rsid w:val="007B0BE9"/>
    <w:rsid w:val="007B15E2"/>
    <w:rsid w:val="007B17AC"/>
    <w:rsid w:val="007B1D6C"/>
    <w:rsid w:val="007B56CE"/>
    <w:rsid w:val="007B6B18"/>
    <w:rsid w:val="007C0D1D"/>
    <w:rsid w:val="007C102A"/>
    <w:rsid w:val="007C1D9B"/>
    <w:rsid w:val="007C1E9A"/>
    <w:rsid w:val="007C2941"/>
    <w:rsid w:val="007C2955"/>
    <w:rsid w:val="007C43E3"/>
    <w:rsid w:val="007C62A2"/>
    <w:rsid w:val="007D375D"/>
    <w:rsid w:val="007D4AE6"/>
    <w:rsid w:val="007D5147"/>
    <w:rsid w:val="007D7C2B"/>
    <w:rsid w:val="007E35B8"/>
    <w:rsid w:val="007E3BA8"/>
    <w:rsid w:val="007E473E"/>
    <w:rsid w:val="007E6143"/>
    <w:rsid w:val="007E7828"/>
    <w:rsid w:val="007E7ADD"/>
    <w:rsid w:val="007F123C"/>
    <w:rsid w:val="007F3168"/>
    <w:rsid w:val="007F41A6"/>
    <w:rsid w:val="007F61F8"/>
    <w:rsid w:val="007F63ED"/>
    <w:rsid w:val="007F6C28"/>
    <w:rsid w:val="007F743F"/>
    <w:rsid w:val="007F7597"/>
    <w:rsid w:val="0080072E"/>
    <w:rsid w:val="008007E9"/>
    <w:rsid w:val="00800ACE"/>
    <w:rsid w:val="00800C5B"/>
    <w:rsid w:val="008017FB"/>
    <w:rsid w:val="00804BA6"/>
    <w:rsid w:val="00805130"/>
    <w:rsid w:val="0080560A"/>
    <w:rsid w:val="00805BB4"/>
    <w:rsid w:val="00805C1A"/>
    <w:rsid w:val="00806172"/>
    <w:rsid w:val="00807CA1"/>
    <w:rsid w:val="00807CD1"/>
    <w:rsid w:val="00807ED1"/>
    <w:rsid w:val="00810712"/>
    <w:rsid w:val="00810A78"/>
    <w:rsid w:val="008116B8"/>
    <w:rsid w:val="00811759"/>
    <w:rsid w:val="00811A23"/>
    <w:rsid w:val="00812D3F"/>
    <w:rsid w:val="00813019"/>
    <w:rsid w:val="008147DF"/>
    <w:rsid w:val="00814E2B"/>
    <w:rsid w:val="00815085"/>
    <w:rsid w:val="00816C91"/>
    <w:rsid w:val="008203B7"/>
    <w:rsid w:val="00822364"/>
    <w:rsid w:val="008225F2"/>
    <w:rsid w:val="0082296A"/>
    <w:rsid w:val="008236E3"/>
    <w:rsid w:val="00824615"/>
    <w:rsid w:val="008279CB"/>
    <w:rsid w:val="00830014"/>
    <w:rsid w:val="0083092E"/>
    <w:rsid w:val="008313DD"/>
    <w:rsid w:val="008319B0"/>
    <w:rsid w:val="00832C7E"/>
    <w:rsid w:val="00833139"/>
    <w:rsid w:val="00835956"/>
    <w:rsid w:val="00835BA0"/>
    <w:rsid w:val="00836580"/>
    <w:rsid w:val="00836B8B"/>
    <w:rsid w:val="00837015"/>
    <w:rsid w:val="0083745A"/>
    <w:rsid w:val="00837903"/>
    <w:rsid w:val="00837C0D"/>
    <w:rsid w:val="00840ED4"/>
    <w:rsid w:val="008428B8"/>
    <w:rsid w:val="00842941"/>
    <w:rsid w:val="00842A09"/>
    <w:rsid w:val="008431F1"/>
    <w:rsid w:val="00843AED"/>
    <w:rsid w:val="00845A3C"/>
    <w:rsid w:val="0085275E"/>
    <w:rsid w:val="00852B7C"/>
    <w:rsid w:val="00852E52"/>
    <w:rsid w:val="00853005"/>
    <w:rsid w:val="0085385C"/>
    <w:rsid w:val="00854AEC"/>
    <w:rsid w:val="00856C95"/>
    <w:rsid w:val="0085706B"/>
    <w:rsid w:val="008612D3"/>
    <w:rsid w:val="00862639"/>
    <w:rsid w:val="00862673"/>
    <w:rsid w:val="00862693"/>
    <w:rsid w:val="00862CBF"/>
    <w:rsid w:val="008664ED"/>
    <w:rsid w:val="0087084E"/>
    <w:rsid w:val="0087278B"/>
    <w:rsid w:val="00872ECA"/>
    <w:rsid w:val="008731FE"/>
    <w:rsid w:val="00873A7F"/>
    <w:rsid w:val="008748D5"/>
    <w:rsid w:val="00874DD1"/>
    <w:rsid w:val="00875BCD"/>
    <w:rsid w:val="0087635F"/>
    <w:rsid w:val="00876B7C"/>
    <w:rsid w:val="0088028B"/>
    <w:rsid w:val="008831B2"/>
    <w:rsid w:val="0088335D"/>
    <w:rsid w:val="00883A09"/>
    <w:rsid w:val="00884439"/>
    <w:rsid w:val="00884B71"/>
    <w:rsid w:val="00885A32"/>
    <w:rsid w:val="008871A1"/>
    <w:rsid w:val="008911D0"/>
    <w:rsid w:val="0089174C"/>
    <w:rsid w:val="008922E4"/>
    <w:rsid w:val="0089418C"/>
    <w:rsid w:val="00895521"/>
    <w:rsid w:val="0089621E"/>
    <w:rsid w:val="0089642D"/>
    <w:rsid w:val="00896B08"/>
    <w:rsid w:val="008A080B"/>
    <w:rsid w:val="008A1079"/>
    <w:rsid w:val="008A1607"/>
    <w:rsid w:val="008A2D40"/>
    <w:rsid w:val="008A30A6"/>
    <w:rsid w:val="008A3769"/>
    <w:rsid w:val="008A511C"/>
    <w:rsid w:val="008A54EB"/>
    <w:rsid w:val="008A57EE"/>
    <w:rsid w:val="008A67D3"/>
    <w:rsid w:val="008A6E1F"/>
    <w:rsid w:val="008A6EE2"/>
    <w:rsid w:val="008A7FB3"/>
    <w:rsid w:val="008A7FEC"/>
    <w:rsid w:val="008B05FF"/>
    <w:rsid w:val="008B0F4C"/>
    <w:rsid w:val="008B15C0"/>
    <w:rsid w:val="008B18AC"/>
    <w:rsid w:val="008B1CBA"/>
    <w:rsid w:val="008B44A9"/>
    <w:rsid w:val="008B491C"/>
    <w:rsid w:val="008B5849"/>
    <w:rsid w:val="008B5FFF"/>
    <w:rsid w:val="008C042E"/>
    <w:rsid w:val="008C0ACD"/>
    <w:rsid w:val="008C357E"/>
    <w:rsid w:val="008C3C4B"/>
    <w:rsid w:val="008C6F65"/>
    <w:rsid w:val="008D0A45"/>
    <w:rsid w:val="008D38FF"/>
    <w:rsid w:val="008D4760"/>
    <w:rsid w:val="008D482D"/>
    <w:rsid w:val="008D4AFD"/>
    <w:rsid w:val="008D634C"/>
    <w:rsid w:val="008D6DD4"/>
    <w:rsid w:val="008E0729"/>
    <w:rsid w:val="008E1C23"/>
    <w:rsid w:val="008E2A9A"/>
    <w:rsid w:val="008E2EAA"/>
    <w:rsid w:val="008E2EC3"/>
    <w:rsid w:val="008E3B9F"/>
    <w:rsid w:val="008E4DAC"/>
    <w:rsid w:val="008E561F"/>
    <w:rsid w:val="008E57B9"/>
    <w:rsid w:val="008F2A95"/>
    <w:rsid w:val="008F3073"/>
    <w:rsid w:val="008F3F75"/>
    <w:rsid w:val="008F4ED2"/>
    <w:rsid w:val="008F59C2"/>
    <w:rsid w:val="008F6903"/>
    <w:rsid w:val="008F725D"/>
    <w:rsid w:val="008F7974"/>
    <w:rsid w:val="008F7ACE"/>
    <w:rsid w:val="00900894"/>
    <w:rsid w:val="00900957"/>
    <w:rsid w:val="009025E3"/>
    <w:rsid w:val="009027E8"/>
    <w:rsid w:val="00902ACF"/>
    <w:rsid w:val="00902DD4"/>
    <w:rsid w:val="00903A5F"/>
    <w:rsid w:val="00904907"/>
    <w:rsid w:val="00904DF2"/>
    <w:rsid w:val="00905854"/>
    <w:rsid w:val="00905D6E"/>
    <w:rsid w:val="00906277"/>
    <w:rsid w:val="009110ED"/>
    <w:rsid w:val="0091128B"/>
    <w:rsid w:val="009137F6"/>
    <w:rsid w:val="00913AEF"/>
    <w:rsid w:val="00914248"/>
    <w:rsid w:val="009143C5"/>
    <w:rsid w:val="00916B0E"/>
    <w:rsid w:val="0091784D"/>
    <w:rsid w:val="0092047F"/>
    <w:rsid w:val="0092100B"/>
    <w:rsid w:val="00927A88"/>
    <w:rsid w:val="0093018D"/>
    <w:rsid w:val="00930795"/>
    <w:rsid w:val="00930FE6"/>
    <w:rsid w:val="00932547"/>
    <w:rsid w:val="0093389B"/>
    <w:rsid w:val="00933C5D"/>
    <w:rsid w:val="00933E0F"/>
    <w:rsid w:val="00937A4E"/>
    <w:rsid w:val="00941397"/>
    <w:rsid w:val="0094247C"/>
    <w:rsid w:val="00942989"/>
    <w:rsid w:val="009435EF"/>
    <w:rsid w:val="0094371A"/>
    <w:rsid w:val="00943C89"/>
    <w:rsid w:val="00943F3A"/>
    <w:rsid w:val="0094548B"/>
    <w:rsid w:val="00946E07"/>
    <w:rsid w:val="00947571"/>
    <w:rsid w:val="00947CA1"/>
    <w:rsid w:val="0095078B"/>
    <w:rsid w:val="00951FD2"/>
    <w:rsid w:val="009529C4"/>
    <w:rsid w:val="00954C0F"/>
    <w:rsid w:val="00955427"/>
    <w:rsid w:val="00960132"/>
    <w:rsid w:val="0096305E"/>
    <w:rsid w:val="009639F7"/>
    <w:rsid w:val="00963F75"/>
    <w:rsid w:val="009645E0"/>
    <w:rsid w:val="0096577D"/>
    <w:rsid w:val="00965EA7"/>
    <w:rsid w:val="00965F24"/>
    <w:rsid w:val="009662E2"/>
    <w:rsid w:val="0097022E"/>
    <w:rsid w:val="0097073C"/>
    <w:rsid w:val="00970A7F"/>
    <w:rsid w:val="00970D24"/>
    <w:rsid w:val="00972875"/>
    <w:rsid w:val="009729B3"/>
    <w:rsid w:val="00973AE8"/>
    <w:rsid w:val="00974884"/>
    <w:rsid w:val="0097593E"/>
    <w:rsid w:val="009805E2"/>
    <w:rsid w:val="00980B43"/>
    <w:rsid w:val="00982CEE"/>
    <w:rsid w:val="00983A90"/>
    <w:rsid w:val="00985350"/>
    <w:rsid w:val="00985498"/>
    <w:rsid w:val="00986657"/>
    <w:rsid w:val="00986DB6"/>
    <w:rsid w:val="00987417"/>
    <w:rsid w:val="00990247"/>
    <w:rsid w:val="009925C6"/>
    <w:rsid w:val="00993D19"/>
    <w:rsid w:val="009945D9"/>
    <w:rsid w:val="00995CCF"/>
    <w:rsid w:val="00996CF6"/>
    <w:rsid w:val="00997A25"/>
    <w:rsid w:val="009A1358"/>
    <w:rsid w:val="009A2253"/>
    <w:rsid w:val="009A563E"/>
    <w:rsid w:val="009A66A5"/>
    <w:rsid w:val="009B167F"/>
    <w:rsid w:val="009B3BA7"/>
    <w:rsid w:val="009B4C3A"/>
    <w:rsid w:val="009B5DAF"/>
    <w:rsid w:val="009B61A3"/>
    <w:rsid w:val="009B6208"/>
    <w:rsid w:val="009C0E67"/>
    <w:rsid w:val="009C23E7"/>
    <w:rsid w:val="009C256C"/>
    <w:rsid w:val="009C3B95"/>
    <w:rsid w:val="009C4257"/>
    <w:rsid w:val="009C49FD"/>
    <w:rsid w:val="009C4FDE"/>
    <w:rsid w:val="009C59D1"/>
    <w:rsid w:val="009C6578"/>
    <w:rsid w:val="009C6B43"/>
    <w:rsid w:val="009C6BCF"/>
    <w:rsid w:val="009D14FA"/>
    <w:rsid w:val="009D177C"/>
    <w:rsid w:val="009D1914"/>
    <w:rsid w:val="009D1B79"/>
    <w:rsid w:val="009D2072"/>
    <w:rsid w:val="009D26CD"/>
    <w:rsid w:val="009D28CB"/>
    <w:rsid w:val="009D30D2"/>
    <w:rsid w:val="009D4104"/>
    <w:rsid w:val="009D46A4"/>
    <w:rsid w:val="009D49B1"/>
    <w:rsid w:val="009D4BC3"/>
    <w:rsid w:val="009D51AB"/>
    <w:rsid w:val="009D5835"/>
    <w:rsid w:val="009D6280"/>
    <w:rsid w:val="009D6922"/>
    <w:rsid w:val="009D74CB"/>
    <w:rsid w:val="009E09BD"/>
    <w:rsid w:val="009E38C1"/>
    <w:rsid w:val="009E4022"/>
    <w:rsid w:val="009E45A1"/>
    <w:rsid w:val="009E4B1A"/>
    <w:rsid w:val="009E5396"/>
    <w:rsid w:val="009E5B0D"/>
    <w:rsid w:val="009E6096"/>
    <w:rsid w:val="009F088E"/>
    <w:rsid w:val="009F14D7"/>
    <w:rsid w:val="009F1A7F"/>
    <w:rsid w:val="009F2EA4"/>
    <w:rsid w:val="009F362C"/>
    <w:rsid w:val="009F3C26"/>
    <w:rsid w:val="009F4683"/>
    <w:rsid w:val="00A00062"/>
    <w:rsid w:val="00A0009C"/>
    <w:rsid w:val="00A0333A"/>
    <w:rsid w:val="00A0504B"/>
    <w:rsid w:val="00A112C2"/>
    <w:rsid w:val="00A123A5"/>
    <w:rsid w:val="00A12889"/>
    <w:rsid w:val="00A13778"/>
    <w:rsid w:val="00A13A2D"/>
    <w:rsid w:val="00A13E61"/>
    <w:rsid w:val="00A14E44"/>
    <w:rsid w:val="00A161B7"/>
    <w:rsid w:val="00A23897"/>
    <w:rsid w:val="00A27436"/>
    <w:rsid w:val="00A31D4D"/>
    <w:rsid w:val="00A31E86"/>
    <w:rsid w:val="00A3328C"/>
    <w:rsid w:val="00A34102"/>
    <w:rsid w:val="00A349AE"/>
    <w:rsid w:val="00A356F6"/>
    <w:rsid w:val="00A372EB"/>
    <w:rsid w:val="00A4219C"/>
    <w:rsid w:val="00A43269"/>
    <w:rsid w:val="00A4358B"/>
    <w:rsid w:val="00A437E1"/>
    <w:rsid w:val="00A4382E"/>
    <w:rsid w:val="00A43C89"/>
    <w:rsid w:val="00A44297"/>
    <w:rsid w:val="00A4449A"/>
    <w:rsid w:val="00A44793"/>
    <w:rsid w:val="00A44C46"/>
    <w:rsid w:val="00A44FAD"/>
    <w:rsid w:val="00A45AA4"/>
    <w:rsid w:val="00A46BE5"/>
    <w:rsid w:val="00A51611"/>
    <w:rsid w:val="00A5246F"/>
    <w:rsid w:val="00A52F1B"/>
    <w:rsid w:val="00A53C0F"/>
    <w:rsid w:val="00A53D2A"/>
    <w:rsid w:val="00A5498E"/>
    <w:rsid w:val="00A5655D"/>
    <w:rsid w:val="00A57E89"/>
    <w:rsid w:val="00A610F7"/>
    <w:rsid w:val="00A61F35"/>
    <w:rsid w:val="00A631B3"/>
    <w:rsid w:val="00A646D2"/>
    <w:rsid w:val="00A64D58"/>
    <w:rsid w:val="00A659D4"/>
    <w:rsid w:val="00A66253"/>
    <w:rsid w:val="00A67F40"/>
    <w:rsid w:val="00A70894"/>
    <w:rsid w:val="00A70B9D"/>
    <w:rsid w:val="00A73AA3"/>
    <w:rsid w:val="00A73E22"/>
    <w:rsid w:val="00A75604"/>
    <w:rsid w:val="00A75BFF"/>
    <w:rsid w:val="00A7607C"/>
    <w:rsid w:val="00A76596"/>
    <w:rsid w:val="00A831F1"/>
    <w:rsid w:val="00A83567"/>
    <w:rsid w:val="00A835A9"/>
    <w:rsid w:val="00A84421"/>
    <w:rsid w:val="00A851D7"/>
    <w:rsid w:val="00A8537F"/>
    <w:rsid w:val="00A855D9"/>
    <w:rsid w:val="00A86411"/>
    <w:rsid w:val="00A86B60"/>
    <w:rsid w:val="00A87F14"/>
    <w:rsid w:val="00A9041A"/>
    <w:rsid w:val="00A90B4A"/>
    <w:rsid w:val="00A93C7D"/>
    <w:rsid w:val="00A9404A"/>
    <w:rsid w:val="00A95CCA"/>
    <w:rsid w:val="00A95F01"/>
    <w:rsid w:val="00A96AD8"/>
    <w:rsid w:val="00AA0E43"/>
    <w:rsid w:val="00AA1384"/>
    <w:rsid w:val="00AA1B18"/>
    <w:rsid w:val="00AA1D94"/>
    <w:rsid w:val="00AA3336"/>
    <w:rsid w:val="00AA33CB"/>
    <w:rsid w:val="00AA4E1E"/>
    <w:rsid w:val="00AA5608"/>
    <w:rsid w:val="00AA5C01"/>
    <w:rsid w:val="00AA6DDA"/>
    <w:rsid w:val="00AB1299"/>
    <w:rsid w:val="00AB2254"/>
    <w:rsid w:val="00AB41EC"/>
    <w:rsid w:val="00AB5024"/>
    <w:rsid w:val="00AB7BC6"/>
    <w:rsid w:val="00AB7FC7"/>
    <w:rsid w:val="00AC0BE5"/>
    <w:rsid w:val="00AC1111"/>
    <w:rsid w:val="00AC4BA1"/>
    <w:rsid w:val="00AD07F7"/>
    <w:rsid w:val="00AD19BC"/>
    <w:rsid w:val="00AD4207"/>
    <w:rsid w:val="00AD4EFE"/>
    <w:rsid w:val="00AD5199"/>
    <w:rsid w:val="00AD6891"/>
    <w:rsid w:val="00AD7712"/>
    <w:rsid w:val="00AD7BC0"/>
    <w:rsid w:val="00AE1567"/>
    <w:rsid w:val="00AE2F28"/>
    <w:rsid w:val="00AE70F1"/>
    <w:rsid w:val="00AF1A78"/>
    <w:rsid w:val="00AF313D"/>
    <w:rsid w:val="00AF4353"/>
    <w:rsid w:val="00AF5004"/>
    <w:rsid w:val="00AF55B4"/>
    <w:rsid w:val="00AF6AA1"/>
    <w:rsid w:val="00AF7138"/>
    <w:rsid w:val="00AF76B8"/>
    <w:rsid w:val="00B00A42"/>
    <w:rsid w:val="00B00A8B"/>
    <w:rsid w:val="00B01507"/>
    <w:rsid w:val="00B03109"/>
    <w:rsid w:val="00B03299"/>
    <w:rsid w:val="00B032B6"/>
    <w:rsid w:val="00B04350"/>
    <w:rsid w:val="00B04C8F"/>
    <w:rsid w:val="00B04C96"/>
    <w:rsid w:val="00B075A8"/>
    <w:rsid w:val="00B07EC8"/>
    <w:rsid w:val="00B10C99"/>
    <w:rsid w:val="00B10D70"/>
    <w:rsid w:val="00B11B22"/>
    <w:rsid w:val="00B11B80"/>
    <w:rsid w:val="00B11DF1"/>
    <w:rsid w:val="00B16D77"/>
    <w:rsid w:val="00B216D2"/>
    <w:rsid w:val="00B24E29"/>
    <w:rsid w:val="00B27758"/>
    <w:rsid w:val="00B27DFB"/>
    <w:rsid w:val="00B305CC"/>
    <w:rsid w:val="00B30964"/>
    <w:rsid w:val="00B32309"/>
    <w:rsid w:val="00B32C56"/>
    <w:rsid w:val="00B3327A"/>
    <w:rsid w:val="00B33339"/>
    <w:rsid w:val="00B3555E"/>
    <w:rsid w:val="00B355B6"/>
    <w:rsid w:val="00B36214"/>
    <w:rsid w:val="00B413F5"/>
    <w:rsid w:val="00B4258E"/>
    <w:rsid w:val="00B425C0"/>
    <w:rsid w:val="00B42AE1"/>
    <w:rsid w:val="00B42B4F"/>
    <w:rsid w:val="00B42B6F"/>
    <w:rsid w:val="00B43FAA"/>
    <w:rsid w:val="00B456A4"/>
    <w:rsid w:val="00B45901"/>
    <w:rsid w:val="00B4637A"/>
    <w:rsid w:val="00B4739E"/>
    <w:rsid w:val="00B4754F"/>
    <w:rsid w:val="00B476BB"/>
    <w:rsid w:val="00B47E63"/>
    <w:rsid w:val="00B50C6E"/>
    <w:rsid w:val="00B51319"/>
    <w:rsid w:val="00B523A7"/>
    <w:rsid w:val="00B53020"/>
    <w:rsid w:val="00B53185"/>
    <w:rsid w:val="00B54797"/>
    <w:rsid w:val="00B54A93"/>
    <w:rsid w:val="00B54D97"/>
    <w:rsid w:val="00B56B13"/>
    <w:rsid w:val="00B56CF6"/>
    <w:rsid w:val="00B615E5"/>
    <w:rsid w:val="00B61F9E"/>
    <w:rsid w:val="00B633B6"/>
    <w:rsid w:val="00B63706"/>
    <w:rsid w:val="00B64711"/>
    <w:rsid w:val="00B64DDB"/>
    <w:rsid w:val="00B67D76"/>
    <w:rsid w:val="00B74AA3"/>
    <w:rsid w:val="00B77068"/>
    <w:rsid w:val="00B77146"/>
    <w:rsid w:val="00B83159"/>
    <w:rsid w:val="00B839DA"/>
    <w:rsid w:val="00B84EED"/>
    <w:rsid w:val="00B874AF"/>
    <w:rsid w:val="00B93D11"/>
    <w:rsid w:val="00B95692"/>
    <w:rsid w:val="00B958D4"/>
    <w:rsid w:val="00B95CE3"/>
    <w:rsid w:val="00B96FBD"/>
    <w:rsid w:val="00B97AA0"/>
    <w:rsid w:val="00BA1982"/>
    <w:rsid w:val="00BA1AA8"/>
    <w:rsid w:val="00BA1AE3"/>
    <w:rsid w:val="00BA42F7"/>
    <w:rsid w:val="00BA44D8"/>
    <w:rsid w:val="00BA6B8A"/>
    <w:rsid w:val="00BB0E8E"/>
    <w:rsid w:val="00BB1336"/>
    <w:rsid w:val="00BB33B4"/>
    <w:rsid w:val="00BB4182"/>
    <w:rsid w:val="00BB4900"/>
    <w:rsid w:val="00BB51E5"/>
    <w:rsid w:val="00BB5C20"/>
    <w:rsid w:val="00BC33FC"/>
    <w:rsid w:val="00BC34CB"/>
    <w:rsid w:val="00BD2F5E"/>
    <w:rsid w:val="00BD4B54"/>
    <w:rsid w:val="00BD66A5"/>
    <w:rsid w:val="00BD76A1"/>
    <w:rsid w:val="00BE000E"/>
    <w:rsid w:val="00BE07C1"/>
    <w:rsid w:val="00BE07D3"/>
    <w:rsid w:val="00BE1F4C"/>
    <w:rsid w:val="00BE31B9"/>
    <w:rsid w:val="00BE433A"/>
    <w:rsid w:val="00BE768E"/>
    <w:rsid w:val="00BF0343"/>
    <w:rsid w:val="00BF410C"/>
    <w:rsid w:val="00BF5AE1"/>
    <w:rsid w:val="00BF6874"/>
    <w:rsid w:val="00BF6C5B"/>
    <w:rsid w:val="00C0214E"/>
    <w:rsid w:val="00C02A01"/>
    <w:rsid w:val="00C0375D"/>
    <w:rsid w:val="00C03E7D"/>
    <w:rsid w:val="00C049D2"/>
    <w:rsid w:val="00C06CA7"/>
    <w:rsid w:val="00C06F74"/>
    <w:rsid w:val="00C07357"/>
    <w:rsid w:val="00C1079F"/>
    <w:rsid w:val="00C1086F"/>
    <w:rsid w:val="00C109E0"/>
    <w:rsid w:val="00C11A12"/>
    <w:rsid w:val="00C1249A"/>
    <w:rsid w:val="00C13113"/>
    <w:rsid w:val="00C13882"/>
    <w:rsid w:val="00C145CD"/>
    <w:rsid w:val="00C1550B"/>
    <w:rsid w:val="00C15CBC"/>
    <w:rsid w:val="00C1681E"/>
    <w:rsid w:val="00C207FC"/>
    <w:rsid w:val="00C212CA"/>
    <w:rsid w:val="00C21BCA"/>
    <w:rsid w:val="00C27DFD"/>
    <w:rsid w:val="00C30DCC"/>
    <w:rsid w:val="00C31ECD"/>
    <w:rsid w:val="00C33644"/>
    <w:rsid w:val="00C3445A"/>
    <w:rsid w:val="00C34751"/>
    <w:rsid w:val="00C35FB7"/>
    <w:rsid w:val="00C36067"/>
    <w:rsid w:val="00C3626F"/>
    <w:rsid w:val="00C3730E"/>
    <w:rsid w:val="00C415AF"/>
    <w:rsid w:val="00C41A1F"/>
    <w:rsid w:val="00C41D99"/>
    <w:rsid w:val="00C429F3"/>
    <w:rsid w:val="00C43ED3"/>
    <w:rsid w:val="00C45287"/>
    <w:rsid w:val="00C45C5E"/>
    <w:rsid w:val="00C46192"/>
    <w:rsid w:val="00C47EA5"/>
    <w:rsid w:val="00C5053A"/>
    <w:rsid w:val="00C50C4D"/>
    <w:rsid w:val="00C51156"/>
    <w:rsid w:val="00C51F36"/>
    <w:rsid w:val="00C528E7"/>
    <w:rsid w:val="00C52BB7"/>
    <w:rsid w:val="00C532A3"/>
    <w:rsid w:val="00C54209"/>
    <w:rsid w:val="00C54EAB"/>
    <w:rsid w:val="00C550D7"/>
    <w:rsid w:val="00C56645"/>
    <w:rsid w:val="00C60E14"/>
    <w:rsid w:val="00C61196"/>
    <w:rsid w:val="00C615DF"/>
    <w:rsid w:val="00C631ED"/>
    <w:rsid w:val="00C6375A"/>
    <w:rsid w:val="00C6615D"/>
    <w:rsid w:val="00C67055"/>
    <w:rsid w:val="00C67F7D"/>
    <w:rsid w:val="00C70F5A"/>
    <w:rsid w:val="00C712DE"/>
    <w:rsid w:val="00C72608"/>
    <w:rsid w:val="00C736C0"/>
    <w:rsid w:val="00C7434D"/>
    <w:rsid w:val="00C743D8"/>
    <w:rsid w:val="00C75110"/>
    <w:rsid w:val="00C77712"/>
    <w:rsid w:val="00C77981"/>
    <w:rsid w:val="00C77DFA"/>
    <w:rsid w:val="00C81430"/>
    <w:rsid w:val="00C819CC"/>
    <w:rsid w:val="00C83599"/>
    <w:rsid w:val="00C85075"/>
    <w:rsid w:val="00C86C17"/>
    <w:rsid w:val="00C86E43"/>
    <w:rsid w:val="00C870C4"/>
    <w:rsid w:val="00C904C8"/>
    <w:rsid w:val="00C9547C"/>
    <w:rsid w:val="00C96717"/>
    <w:rsid w:val="00C96CFF"/>
    <w:rsid w:val="00C971A9"/>
    <w:rsid w:val="00CA0D64"/>
    <w:rsid w:val="00CA2868"/>
    <w:rsid w:val="00CA3D32"/>
    <w:rsid w:val="00CA4E06"/>
    <w:rsid w:val="00CA5DCC"/>
    <w:rsid w:val="00CA68D7"/>
    <w:rsid w:val="00CA764A"/>
    <w:rsid w:val="00CB1B38"/>
    <w:rsid w:val="00CB2075"/>
    <w:rsid w:val="00CB26BC"/>
    <w:rsid w:val="00CB26F2"/>
    <w:rsid w:val="00CB30F2"/>
    <w:rsid w:val="00CB4607"/>
    <w:rsid w:val="00CB5745"/>
    <w:rsid w:val="00CB773A"/>
    <w:rsid w:val="00CC0FB6"/>
    <w:rsid w:val="00CC27BC"/>
    <w:rsid w:val="00CC3A71"/>
    <w:rsid w:val="00CC4D82"/>
    <w:rsid w:val="00CC4DC6"/>
    <w:rsid w:val="00CC68D6"/>
    <w:rsid w:val="00CC6A34"/>
    <w:rsid w:val="00CC6FA0"/>
    <w:rsid w:val="00CC73F9"/>
    <w:rsid w:val="00CD1259"/>
    <w:rsid w:val="00CD1AA9"/>
    <w:rsid w:val="00CD2671"/>
    <w:rsid w:val="00CD3604"/>
    <w:rsid w:val="00CD441A"/>
    <w:rsid w:val="00CD4CA9"/>
    <w:rsid w:val="00CD4D58"/>
    <w:rsid w:val="00CD5509"/>
    <w:rsid w:val="00CD5FB8"/>
    <w:rsid w:val="00CD6DCB"/>
    <w:rsid w:val="00CD7023"/>
    <w:rsid w:val="00CE0404"/>
    <w:rsid w:val="00CE15E3"/>
    <w:rsid w:val="00CE21DB"/>
    <w:rsid w:val="00CE2200"/>
    <w:rsid w:val="00CE346C"/>
    <w:rsid w:val="00CE359C"/>
    <w:rsid w:val="00CE4D75"/>
    <w:rsid w:val="00CE5D03"/>
    <w:rsid w:val="00CE6A3F"/>
    <w:rsid w:val="00CF4BF6"/>
    <w:rsid w:val="00CF633E"/>
    <w:rsid w:val="00CF6A2A"/>
    <w:rsid w:val="00CF6C7A"/>
    <w:rsid w:val="00D01A5B"/>
    <w:rsid w:val="00D01CED"/>
    <w:rsid w:val="00D04280"/>
    <w:rsid w:val="00D06F80"/>
    <w:rsid w:val="00D0747A"/>
    <w:rsid w:val="00D13958"/>
    <w:rsid w:val="00D1441C"/>
    <w:rsid w:val="00D14FE5"/>
    <w:rsid w:val="00D1524B"/>
    <w:rsid w:val="00D15826"/>
    <w:rsid w:val="00D15EEB"/>
    <w:rsid w:val="00D1646A"/>
    <w:rsid w:val="00D20807"/>
    <w:rsid w:val="00D228E5"/>
    <w:rsid w:val="00D2466F"/>
    <w:rsid w:val="00D24822"/>
    <w:rsid w:val="00D24E59"/>
    <w:rsid w:val="00D25674"/>
    <w:rsid w:val="00D2673B"/>
    <w:rsid w:val="00D26D99"/>
    <w:rsid w:val="00D274A8"/>
    <w:rsid w:val="00D277DC"/>
    <w:rsid w:val="00D27EE8"/>
    <w:rsid w:val="00D32F8D"/>
    <w:rsid w:val="00D365A7"/>
    <w:rsid w:val="00D37711"/>
    <w:rsid w:val="00D37C38"/>
    <w:rsid w:val="00D433BB"/>
    <w:rsid w:val="00D43A77"/>
    <w:rsid w:val="00D4507E"/>
    <w:rsid w:val="00D4529F"/>
    <w:rsid w:val="00D45E02"/>
    <w:rsid w:val="00D45EFC"/>
    <w:rsid w:val="00D47B6C"/>
    <w:rsid w:val="00D47F08"/>
    <w:rsid w:val="00D50D3A"/>
    <w:rsid w:val="00D51668"/>
    <w:rsid w:val="00D51BDD"/>
    <w:rsid w:val="00D522AA"/>
    <w:rsid w:val="00D5282B"/>
    <w:rsid w:val="00D542E7"/>
    <w:rsid w:val="00D56D04"/>
    <w:rsid w:val="00D56F7B"/>
    <w:rsid w:val="00D576B0"/>
    <w:rsid w:val="00D57DC6"/>
    <w:rsid w:val="00D60440"/>
    <w:rsid w:val="00D622C2"/>
    <w:rsid w:val="00D628E4"/>
    <w:rsid w:val="00D65BF0"/>
    <w:rsid w:val="00D65FEE"/>
    <w:rsid w:val="00D66040"/>
    <w:rsid w:val="00D660F1"/>
    <w:rsid w:val="00D67578"/>
    <w:rsid w:val="00D7028E"/>
    <w:rsid w:val="00D70869"/>
    <w:rsid w:val="00D71D2A"/>
    <w:rsid w:val="00D73E97"/>
    <w:rsid w:val="00D75681"/>
    <w:rsid w:val="00D758C6"/>
    <w:rsid w:val="00D761B1"/>
    <w:rsid w:val="00D80FF3"/>
    <w:rsid w:val="00D82871"/>
    <w:rsid w:val="00D847AC"/>
    <w:rsid w:val="00D84A28"/>
    <w:rsid w:val="00D86935"/>
    <w:rsid w:val="00D87D45"/>
    <w:rsid w:val="00D87E3F"/>
    <w:rsid w:val="00D927D6"/>
    <w:rsid w:val="00D962FB"/>
    <w:rsid w:val="00D96965"/>
    <w:rsid w:val="00D96E21"/>
    <w:rsid w:val="00D972C4"/>
    <w:rsid w:val="00DA0F34"/>
    <w:rsid w:val="00DA1A22"/>
    <w:rsid w:val="00DA1B11"/>
    <w:rsid w:val="00DA4A6F"/>
    <w:rsid w:val="00DA5E20"/>
    <w:rsid w:val="00DA6220"/>
    <w:rsid w:val="00DA62F7"/>
    <w:rsid w:val="00DA6C37"/>
    <w:rsid w:val="00DB0A7C"/>
    <w:rsid w:val="00DB1510"/>
    <w:rsid w:val="00DB3196"/>
    <w:rsid w:val="00DB3565"/>
    <w:rsid w:val="00DB5FD3"/>
    <w:rsid w:val="00DB6391"/>
    <w:rsid w:val="00DB69BD"/>
    <w:rsid w:val="00DC21CA"/>
    <w:rsid w:val="00DC28DC"/>
    <w:rsid w:val="00DC3B4F"/>
    <w:rsid w:val="00DC4947"/>
    <w:rsid w:val="00DC636F"/>
    <w:rsid w:val="00DC6903"/>
    <w:rsid w:val="00DD02EA"/>
    <w:rsid w:val="00DD1E19"/>
    <w:rsid w:val="00DD3343"/>
    <w:rsid w:val="00DD37C2"/>
    <w:rsid w:val="00DD49E3"/>
    <w:rsid w:val="00DD72C9"/>
    <w:rsid w:val="00DD7741"/>
    <w:rsid w:val="00DE028A"/>
    <w:rsid w:val="00DE06D3"/>
    <w:rsid w:val="00DE10DA"/>
    <w:rsid w:val="00DE2B34"/>
    <w:rsid w:val="00DE33EB"/>
    <w:rsid w:val="00DE5620"/>
    <w:rsid w:val="00DE5C34"/>
    <w:rsid w:val="00DF3190"/>
    <w:rsid w:val="00DF34FE"/>
    <w:rsid w:val="00DF632E"/>
    <w:rsid w:val="00DF7EA0"/>
    <w:rsid w:val="00E002BA"/>
    <w:rsid w:val="00E04474"/>
    <w:rsid w:val="00E04906"/>
    <w:rsid w:val="00E05B4F"/>
    <w:rsid w:val="00E06E0A"/>
    <w:rsid w:val="00E07155"/>
    <w:rsid w:val="00E07397"/>
    <w:rsid w:val="00E07A94"/>
    <w:rsid w:val="00E07CFE"/>
    <w:rsid w:val="00E1009B"/>
    <w:rsid w:val="00E112C7"/>
    <w:rsid w:val="00E1195B"/>
    <w:rsid w:val="00E11B34"/>
    <w:rsid w:val="00E14220"/>
    <w:rsid w:val="00E15A40"/>
    <w:rsid w:val="00E23C0A"/>
    <w:rsid w:val="00E25A39"/>
    <w:rsid w:val="00E265A8"/>
    <w:rsid w:val="00E3039A"/>
    <w:rsid w:val="00E31076"/>
    <w:rsid w:val="00E3188A"/>
    <w:rsid w:val="00E31A4C"/>
    <w:rsid w:val="00E326EE"/>
    <w:rsid w:val="00E334C6"/>
    <w:rsid w:val="00E33BB5"/>
    <w:rsid w:val="00E37520"/>
    <w:rsid w:val="00E37851"/>
    <w:rsid w:val="00E41854"/>
    <w:rsid w:val="00E42791"/>
    <w:rsid w:val="00E44305"/>
    <w:rsid w:val="00E5011D"/>
    <w:rsid w:val="00E507BA"/>
    <w:rsid w:val="00E51215"/>
    <w:rsid w:val="00E51287"/>
    <w:rsid w:val="00E53E55"/>
    <w:rsid w:val="00E55F1F"/>
    <w:rsid w:val="00E56A57"/>
    <w:rsid w:val="00E56B6B"/>
    <w:rsid w:val="00E578F6"/>
    <w:rsid w:val="00E63FB8"/>
    <w:rsid w:val="00E64EF2"/>
    <w:rsid w:val="00E64FDE"/>
    <w:rsid w:val="00E67DCD"/>
    <w:rsid w:val="00E72298"/>
    <w:rsid w:val="00E722A6"/>
    <w:rsid w:val="00E72CBD"/>
    <w:rsid w:val="00E730FD"/>
    <w:rsid w:val="00E76E83"/>
    <w:rsid w:val="00E8021D"/>
    <w:rsid w:val="00E802AB"/>
    <w:rsid w:val="00E84D7B"/>
    <w:rsid w:val="00E858E6"/>
    <w:rsid w:val="00E8633B"/>
    <w:rsid w:val="00E8676F"/>
    <w:rsid w:val="00E90F52"/>
    <w:rsid w:val="00E917AA"/>
    <w:rsid w:val="00E93830"/>
    <w:rsid w:val="00E93957"/>
    <w:rsid w:val="00E93F6F"/>
    <w:rsid w:val="00E9413C"/>
    <w:rsid w:val="00E95F08"/>
    <w:rsid w:val="00E9754E"/>
    <w:rsid w:val="00EA27BB"/>
    <w:rsid w:val="00EA2A4F"/>
    <w:rsid w:val="00EA420A"/>
    <w:rsid w:val="00EA45F4"/>
    <w:rsid w:val="00EA4ABA"/>
    <w:rsid w:val="00EA4C92"/>
    <w:rsid w:val="00EA563A"/>
    <w:rsid w:val="00EA5CCD"/>
    <w:rsid w:val="00EA5E3C"/>
    <w:rsid w:val="00EA64DA"/>
    <w:rsid w:val="00EA64FE"/>
    <w:rsid w:val="00EA6B6A"/>
    <w:rsid w:val="00EA6FDD"/>
    <w:rsid w:val="00EA7B99"/>
    <w:rsid w:val="00EA7D7B"/>
    <w:rsid w:val="00EB2B18"/>
    <w:rsid w:val="00EB3001"/>
    <w:rsid w:val="00EB3C04"/>
    <w:rsid w:val="00EB53E7"/>
    <w:rsid w:val="00EB570B"/>
    <w:rsid w:val="00EB61AC"/>
    <w:rsid w:val="00EB6DD2"/>
    <w:rsid w:val="00EB7A25"/>
    <w:rsid w:val="00EB7A4B"/>
    <w:rsid w:val="00EB7F39"/>
    <w:rsid w:val="00EC1123"/>
    <w:rsid w:val="00EC1D1F"/>
    <w:rsid w:val="00EC22F3"/>
    <w:rsid w:val="00EC2F1C"/>
    <w:rsid w:val="00EC4B30"/>
    <w:rsid w:val="00EC5248"/>
    <w:rsid w:val="00ED0736"/>
    <w:rsid w:val="00ED2E11"/>
    <w:rsid w:val="00ED32FC"/>
    <w:rsid w:val="00ED374F"/>
    <w:rsid w:val="00ED3E70"/>
    <w:rsid w:val="00ED415F"/>
    <w:rsid w:val="00ED43CE"/>
    <w:rsid w:val="00ED45F2"/>
    <w:rsid w:val="00ED5913"/>
    <w:rsid w:val="00ED76F4"/>
    <w:rsid w:val="00ED7BE5"/>
    <w:rsid w:val="00EE085F"/>
    <w:rsid w:val="00EE19B8"/>
    <w:rsid w:val="00EE2811"/>
    <w:rsid w:val="00EE4E92"/>
    <w:rsid w:val="00EE5DEF"/>
    <w:rsid w:val="00EE643B"/>
    <w:rsid w:val="00EE683F"/>
    <w:rsid w:val="00EE7C85"/>
    <w:rsid w:val="00EF089E"/>
    <w:rsid w:val="00EF10D0"/>
    <w:rsid w:val="00EF2A1B"/>
    <w:rsid w:val="00EF2B2F"/>
    <w:rsid w:val="00EF3A4F"/>
    <w:rsid w:val="00EF67DE"/>
    <w:rsid w:val="00F00C40"/>
    <w:rsid w:val="00F01A5A"/>
    <w:rsid w:val="00F02A70"/>
    <w:rsid w:val="00F02DB1"/>
    <w:rsid w:val="00F0334A"/>
    <w:rsid w:val="00F0340D"/>
    <w:rsid w:val="00F0423C"/>
    <w:rsid w:val="00F052AE"/>
    <w:rsid w:val="00F05F6B"/>
    <w:rsid w:val="00F129C3"/>
    <w:rsid w:val="00F12EDB"/>
    <w:rsid w:val="00F13CF2"/>
    <w:rsid w:val="00F168CB"/>
    <w:rsid w:val="00F16A9D"/>
    <w:rsid w:val="00F16B51"/>
    <w:rsid w:val="00F17B63"/>
    <w:rsid w:val="00F206A6"/>
    <w:rsid w:val="00F21485"/>
    <w:rsid w:val="00F223AE"/>
    <w:rsid w:val="00F22416"/>
    <w:rsid w:val="00F24636"/>
    <w:rsid w:val="00F24B54"/>
    <w:rsid w:val="00F252F1"/>
    <w:rsid w:val="00F2699D"/>
    <w:rsid w:val="00F31EF1"/>
    <w:rsid w:val="00F32DED"/>
    <w:rsid w:val="00F34FAC"/>
    <w:rsid w:val="00F35A01"/>
    <w:rsid w:val="00F3795F"/>
    <w:rsid w:val="00F4004B"/>
    <w:rsid w:val="00F40CC4"/>
    <w:rsid w:val="00F416A7"/>
    <w:rsid w:val="00F426AF"/>
    <w:rsid w:val="00F42DFD"/>
    <w:rsid w:val="00F45E7B"/>
    <w:rsid w:val="00F47CFA"/>
    <w:rsid w:val="00F47F1E"/>
    <w:rsid w:val="00F47F45"/>
    <w:rsid w:val="00F502CE"/>
    <w:rsid w:val="00F50996"/>
    <w:rsid w:val="00F514E0"/>
    <w:rsid w:val="00F53FFD"/>
    <w:rsid w:val="00F5452E"/>
    <w:rsid w:val="00F55A83"/>
    <w:rsid w:val="00F5673E"/>
    <w:rsid w:val="00F56BE5"/>
    <w:rsid w:val="00F56C26"/>
    <w:rsid w:val="00F574E4"/>
    <w:rsid w:val="00F578F1"/>
    <w:rsid w:val="00F6057F"/>
    <w:rsid w:val="00F6110F"/>
    <w:rsid w:val="00F612CA"/>
    <w:rsid w:val="00F618E4"/>
    <w:rsid w:val="00F62A01"/>
    <w:rsid w:val="00F648AE"/>
    <w:rsid w:val="00F64966"/>
    <w:rsid w:val="00F66413"/>
    <w:rsid w:val="00F66B5B"/>
    <w:rsid w:val="00F67CDB"/>
    <w:rsid w:val="00F715B9"/>
    <w:rsid w:val="00F73661"/>
    <w:rsid w:val="00F73CBA"/>
    <w:rsid w:val="00F7449A"/>
    <w:rsid w:val="00F7554D"/>
    <w:rsid w:val="00F75E1C"/>
    <w:rsid w:val="00F75F37"/>
    <w:rsid w:val="00F77213"/>
    <w:rsid w:val="00F8079A"/>
    <w:rsid w:val="00F81D67"/>
    <w:rsid w:val="00F82DD5"/>
    <w:rsid w:val="00F86395"/>
    <w:rsid w:val="00F863C4"/>
    <w:rsid w:val="00F86786"/>
    <w:rsid w:val="00F870E7"/>
    <w:rsid w:val="00F874EA"/>
    <w:rsid w:val="00F91697"/>
    <w:rsid w:val="00F93502"/>
    <w:rsid w:val="00F93642"/>
    <w:rsid w:val="00F948E2"/>
    <w:rsid w:val="00F94D77"/>
    <w:rsid w:val="00F95BB9"/>
    <w:rsid w:val="00F97434"/>
    <w:rsid w:val="00FA03AD"/>
    <w:rsid w:val="00FA07A8"/>
    <w:rsid w:val="00FA3192"/>
    <w:rsid w:val="00FA351D"/>
    <w:rsid w:val="00FA4942"/>
    <w:rsid w:val="00FA5628"/>
    <w:rsid w:val="00FA5942"/>
    <w:rsid w:val="00FA7211"/>
    <w:rsid w:val="00FA7704"/>
    <w:rsid w:val="00FB1083"/>
    <w:rsid w:val="00FB1332"/>
    <w:rsid w:val="00FB1503"/>
    <w:rsid w:val="00FB15F2"/>
    <w:rsid w:val="00FB48D6"/>
    <w:rsid w:val="00FB48F5"/>
    <w:rsid w:val="00FB5D1C"/>
    <w:rsid w:val="00FB6570"/>
    <w:rsid w:val="00FC1610"/>
    <w:rsid w:val="00FC287C"/>
    <w:rsid w:val="00FC2D64"/>
    <w:rsid w:val="00FC431A"/>
    <w:rsid w:val="00FC4879"/>
    <w:rsid w:val="00FC4D13"/>
    <w:rsid w:val="00FC507E"/>
    <w:rsid w:val="00FC5AE2"/>
    <w:rsid w:val="00FC6136"/>
    <w:rsid w:val="00FD0DCE"/>
    <w:rsid w:val="00FD1F41"/>
    <w:rsid w:val="00FD4EDE"/>
    <w:rsid w:val="00FD57C3"/>
    <w:rsid w:val="00FD77F2"/>
    <w:rsid w:val="00FD7B8C"/>
    <w:rsid w:val="00FE0020"/>
    <w:rsid w:val="00FE0216"/>
    <w:rsid w:val="00FE1012"/>
    <w:rsid w:val="00FE16BD"/>
    <w:rsid w:val="00FE1D02"/>
    <w:rsid w:val="00FE369E"/>
    <w:rsid w:val="00FE3AC7"/>
    <w:rsid w:val="00FE3F72"/>
    <w:rsid w:val="00FE51D1"/>
    <w:rsid w:val="00FE5F14"/>
    <w:rsid w:val="00FE6910"/>
    <w:rsid w:val="00FF0DB9"/>
    <w:rsid w:val="00FF2233"/>
    <w:rsid w:val="00FF3F93"/>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5A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paragraph" w:styleId="ListParagraph">
    <w:name w:val="List Paragraph"/>
    <w:basedOn w:val="Normal"/>
    <w:uiPriority w:val="34"/>
    <w:qFormat/>
    <w:rsid w:val="00197169"/>
    <w:pPr>
      <w:ind w:left="720"/>
      <w:contextualSpacing/>
    </w:pPr>
  </w:style>
  <w:style w:type="character" w:styleId="UnresolvedMention">
    <w:name w:val="Unresolved Mention"/>
    <w:basedOn w:val="DefaultParagraphFont"/>
    <w:uiPriority w:val="99"/>
    <w:semiHidden/>
    <w:unhideWhenUsed/>
    <w:rsid w:val="00514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830.SKA140819.4.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7286C-C212-4B0B-B5CC-81ADAC5ED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7276</Words>
  <Characters>4148</Characters>
  <Application>Microsoft Office Word</Application>
  <DocSecurity>0</DocSecurity>
  <Lines>34</Lines>
  <Paragraphs>22</Paragraphs>
  <ScaleCrop>false</ScaleCrop>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2019-09-18T06:25:00Z</dcterms:created>
  <dcterms:modified xsi:type="dcterms:W3CDTF">2019-09-18T07:52:00Z</dcterms:modified>
</cp:coreProperties>
</file>