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69939" w14:textId="77777777" w:rsidR="00A036F1" w:rsidRDefault="00A036F1" w:rsidP="00A036F1">
      <w:pPr>
        <w:spacing w:line="276" w:lineRule="auto"/>
        <w:jc w:val="both"/>
        <w:rPr>
          <w:b/>
        </w:rPr>
      </w:pPr>
      <w:r w:rsidRPr="00A8501B">
        <w:rPr>
          <w:b/>
        </w:rPr>
        <w:t>Prasījuma par administratīvā akta atzīšanu par prettiesisku vai būtiska procesuāla pārkāpuma konstatēšanu pieļaujamī</w:t>
      </w:r>
      <w:r>
        <w:rPr>
          <w:b/>
        </w:rPr>
        <w:t>ba, lai novērstu līdzīgu gadījumu atkārtošanos (Administratīvā procesa likuma 282.panta 10.punkts)</w:t>
      </w:r>
    </w:p>
    <w:p w14:paraId="1F5116D8" w14:textId="77777777" w:rsidR="00A036F1" w:rsidRDefault="00A036F1" w:rsidP="00A036F1">
      <w:pPr>
        <w:spacing w:line="276" w:lineRule="auto"/>
        <w:jc w:val="both"/>
      </w:pPr>
      <w:r>
        <w:t xml:space="preserve">Tas, vai konkrētais administratīvais akts tiešām ir prettiesisks, ir pārbaudāms, izskatot lietu pēc būtības. Savukārt Administratīvā procesa likuma 184.panta otrās daļas un 282.panta 10.punkta kontekstā vērtējot, vai ir pieļaujama tiesvedība par administratīvā akta atzīšanu par prettiesisku, lai novērstu līdzīgu gadījumu atkārtošanos, tiesai jāpārbauda, vai pastāv pietiekami ticama iespēja, ka tādos pašos tiesiskajos un faktiskajos apstākļos samērā tuvā laikā iestāde varētu rīkoties tāpat. </w:t>
      </w:r>
    </w:p>
    <w:p w14:paraId="75F57EBD" w14:textId="0398EFAE" w:rsidR="00687035" w:rsidRDefault="00A036F1" w:rsidP="00A036F1">
      <w:pPr>
        <w:spacing w:line="276" w:lineRule="auto"/>
        <w:jc w:val="both"/>
      </w:pPr>
      <w:r>
        <w:t xml:space="preserve">Proti, tas nozīmē, ka tiesai parasti būtu jāpārbauda, vai pastāv pietiekami ticama iespēja, ka iestāde samērā tuvā laikā atkal varētu izdot tāda paša satura nelabvēlīgu administratīvo aktu vai ka samērā tuvā laikā tādos pašos tiesiskajos un faktiskajos apstākļos persona atkal varētu lūgt izdot tāda paša satura labvēlīgu administratīvo aktu un iestāde atkal varētu atteikties to izdot. </w:t>
      </w:r>
    </w:p>
    <w:p w14:paraId="5B5A45C0" w14:textId="77777777" w:rsidR="00A036F1" w:rsidRDefault="00A036F1" w:rsidP="00A036F1">
      <w:pPr>
        <w:spacing w:line="276" w:lineRule="auto"/>
        <w:jc w:val="both"/>
      </w:pPr>
    </w:p>
    <w:p w14:paraId="660C2274" w14:textId="46EB489A" w:rsidR="006F5D3B" w:rsidRDefault="006F5D3B" w:rsidP="00287404">
      <w:pPr>
        <w:spacing w:line="276" w:lineRule="auto"/>
        <w:jc w:val="center"/>
        <w:rPr>
          <w:b/>
        </w:rPr>
      </w:pPr>
      <w:r w:rsidRPr="00A036F1">
        <w:rPr>
          <w:b/>
        </w:rPr>
        <w:t xml:space="preserve">Latvijas Republikas </w:t>
      </w:r>
      <w:r w:rsidR="00F24636" w:rsidRPr="00A036F1">
        <w:rPr>
          <w:b/>
        </w:rPr>
        <w:t>Senāt</w:t>
      </w:r>
      <w:r w:rsidR="00A036F1">
        <w:rPr>
          <w:b/>
        </w:rPr>
        <w:t>a</w:t>
      </w:r>
    </w:p>
    <w:p w14:paraId="4B4D1915" w14:textId="4FD36358" w:rsidR="00A036F1" w:rsidRDefault="00A036F1" w:rsidP="00287404">
      <w:pPr>
        <w:spacing w:line="276" w:lineRule="auto"/>
        <w:jc w:val="center"/>
        <w:rPr>
          <w:b/>
        </w:rPr>
      </w:pPr>
      <w:r>
        <w:rPr>
          <w:b/>
        </w:rPr>
        <w:t>Administratīvo lietu departamenta</w:t>
      </w:r>
    </w:p>
    <w:p w14:paraId="7B9716AF" w14:textId="5F66A8E6" w:rsidR="00A036F1" w:rsidRPr="00A036F1" w:rsidRDefault="00A036F1" w:rsidP="00287404">
      <w:pPr>
        <w:spacing w:line="276" w:lineRule="auto"/>
        <w:jc w:val="center"/>
        <w:rPr>
          <w:b/>
        </w:rPr>
      </w:pPr>
      <w:r>
        <w:rPr>
          <w:b/>
        </w:rPr>
        <w:t>2019.gada 30.aprīļa</w:t>
      </w:r>
    </w:p>
    <w:p w14:paraId="7A92977A" w14:textId="006A76FF" w:rsidR="003047F5" w:rsidRDefault="00146E70" w:rsidP="00287404">
      <w:pPr>
        <w:spacing w:line="276" w:lineRule="auto"/>
        <w:jc w:val="center"/>
        <w:rPr>
          <w:b/>
        </w:rPr>
      </w:pPr>
      <w:r w:rsidRPr="00A036F1">
        <w:rPr>
          <w:b/>
        </w:rPr>
        <w:t>LĒMUMS</w:t>
      </w:r>
    </w:p>
    <w:p w14:paraId="0F63B648" w14:textId="3D0E0E57" w:rsidR="00A036F1" w:rsidRDefault="00A036F1" w:rsidP="00287404">
      <w:pPr>
        <w:spacing w:line="276" w:lineRule="auto"/>
        <w:jc w:val="center"/>
        <w:rPr>
          <w:b/>
        </w:rPr>
      </w:pPr>
      <w:r>
        <w:rPr>
          <w:b/>
        </w:rPr>
        <w:t>Lieta Nr. A420248318, SKA-1199/2019</w:t>
      </w:r>
    </w:p>
    <w:p w14:paraId="658BBE3D" w14:textId="22F58277" w:rsidR="00A036F1" w:rsidRPr="00CA3C81" w:rsidRDefault="00FF4920" w:rsidP="00287404">
      <w:pPr>
        <w:spacing w:line="276" w:lineRule="auto"/>
        <w:jc w:val="center"/>
        <w:rPr>
          <w:b/>
          <w:color w:val="0000FF"/>
        </w:rPr>
      </w:pPr>
      <w:hyperlink r:id="rId7" w:history="1">
        <w:r w:rsidR="00A036F1" w:rsidRPr="00CA3C81">
          <w:rPr>
            <w:rStyle w:val="Hyperlink"/>
            <w:color w:val="0000FF"/>
          </w:rPr>
          <w:t>ECLI:LV:AT:2019:0430.A420248318.7.L</w:t>
        </w:r>
      </w:hyperlink>
    </w:p>
    <w:p w14:paraId="366BE3E9" w14:textId="77777777" w:rsidR="003047F5" w:rsidRPr="00287404" w:rsidRDefault="003047F5" w:rsidP="00287404">
      <w:pPr>
        <w:spacing w:line="276" w:lineRule="auto"/>
        <w:jc w:val="center"/>
      </w:pPr>
    </w:p>
    <w:p w14:paraId="6413454C" w14:textId="77777777" w:rsidR="0094548B" w:rsidRDefault="00F24636" w:rsidP="00F24636">
      <w:pPr>
        <w:spacing w:line="276" w:lineRule="auto"/>
        <w:ind w:firstLine="720"/>
        <w:jc w:val="both"/>
      </w:pPr>
      <w:r>
        <w:t>Tiesa</w:t>
      </w:r>
      <w:r w:rsidR="00243DBB">
        <w:t xml:space="preserve"> </w:t>
      </w:r>
      <w:r w:rsidR="008A7FEC" w:rsidRPr="008A7FEC">
        <w:t>šādā sastāvā</w:t>
      </w:r>
      <w:r w:rsidR="00195D41" w:rsidRPr="00287404">
        <w:t>:</w:t>
      </w:r>
      <w:r>
        <w:t xml:space="preserve"> senatori</w:t>
      </w:r>
      <w:r w:rsidR="00670032" w:rsidRPr="00670032">
        <w:t xml:space="preserve"> </w:t>
      </w:r>
      <w:r w:rsidR="00EB2B18">
        <w:t>Anita Kovaļevska</w:t>
      </w:r>
      <w:r w:rsidR="00287404">
        <w:t>,</w:t>
      </w:r>
      <w:r w:rsidR="0094548B">
        <w:t xml:space="preserve"> Andris Guļāns,</w:t>
      </w:r>
      <w:r w:rsidR="00D15EEB">
        <w:t xml:space="preserve"> </w:t>
      </w:r>
      <w:r w:rsidR="007862AF">
        <w:t>Veronika Krūmiņa</w:t>
      </w:r>
    </w:p>
    <w:p w14:paraId="525664C7" w14:textId="77777777" w:rsidR="00604A78" w:rsidRPr="00287404" w:rsidRDefault="00604A78" w:rsidP="00287404">
      <w:pPr>
        <w:spacing w:line="276" w:lineRule="auto"/>
        <w:ind w:firstLine="720"/>
        <w:jc w:val="both"/>
      </w:pPr>
    </w:p>
    <w:p w14:paraId="5764FCE9" w14:textId="2EAB698E" w:rsidR="00604A78" w:rsidRDefault="00B032B6" w:rsidP="00287404">
      <w:pPr>
        <w:spacing w:line="276" w:lineRule="auto"/>
        <w:ind w:firstLine="720"/>
        <w:jc w:val="both"/>
      </w:pPr>
      <w:r w:rsidRPr="00B032B6">
        <w:t xml:space="preserve">rakstveida procesā izskatīja </w:t>
      </w:r>
      <w:r w:rsidR="00C4768A">
        <w:t>[pers. A]</w:t>
      </w:r>
      <w:r w:rsidR="00744EDC">
        <w:t xml:space="preserve"> blakus sūdzību par Administratīvās </w:t>
      </w:r>
      <w:r w:rsidR="00536703">
        <w:t xml:space="preserve">rajona tiesas </w:t>
      </w:r>
      <w:r w:rsidR="00744EDC">
        <w:t>201</w:t>
      </w:r>
      <w:r w:rsidR="00726053">
        <w:t>9</w:t>
      </w:r>
      <w:r w:rsidR="00744EDC">
        <w:t xml:space="preserve">.gada </w:t>
      </w:r>
      <w:r w:rsidR="005D66EB">
        <w:t>13.marta</w:t>
      </w:r>
      <w:r w:rsidR="00744EDC">
        <w:t xml:space="preserve"> lēmumu, ar kuru </w:t>
      </w:r>
      <w:r w:rsidR="005D66EB">
        <w:t>izbeigta tiesvedība lietā</w:t>
      </w:r>
      <w:r w:rsidR="007F61F8">
        <w:t>.</w:t>
      </w:r>
    </w:p>
    <w:p w14:paraId="58474F95" w14:textId="77777777" w:rsidR="007F61F8" w:rsidRPr="00287404" w:rsidRDefault="007F61F8" w:rsidP="00287404">
      <w:pPr>
        <w:spacing w:line="276" w:lineRule="auto"/>
        <w:ind w:firstLine="720"/>
        <w:jc w:val="both"/>
      </w:pPr>
    </w:p>
    <w:p w14:paraId="42C4F845" w14:textId="77777777" w:rsidR="003047F5" w:rsidRPr="00287404" w:rsidRDefault="003047F5" w:rsidP="00287404">
      <w:pPr>
        <w:spacing w:line="276" w:lineRule="auto"/>
        <w:jc w:val="center"/>
        <w:rPr>
          <w:b/>
        </w:rPr>
      </w:pPr>
      <w:r w:rsidRPr="00287404">
        <w:rPr>
          <w:b/>
        </w:rPr>
        <w:t>Aprakstošā daļa</w:t>
      </w:r>
    </w:p>
    <w:p w14:paraId="1975538C" w14:textId="77777777" w:rsidR="00604A78" w:rsidRPr="00287404" w:rsidRDefault="00604A78" w:rsidP="00287404">
      <w:pPr>
        <w:spacing w:line="276" w:lineRule="auto"/>
        <w:ind w:firstLine="720"/>
        <w:jc w:val="both"/>
      </w:pPr>
    </w:p>
    <w:p w14:paraId="33DD08CA" w14:textId="7E645D5D" w:rsidR="00A83677" w:rsidRDefault="00692049" w:rsidP="005D66EB">
      <w:pPr>
        <w:spacing w:line="276" w:lineRule="auto"/>
        <w:ind w:firstLine="720"/>
        <w:jc w:val="both"/>
      </w:pPr>
      <w:r>
        <w:t>[</w:t>
      </w:r>
      <w:r w:rsidR="00A610F7">
        <w:t>1</w:t>
      </w:r>
      <w:r>
        <w:t xml:space="preserve">] </w:t>
      </w:r>
      <w:r w:rsidR="002C53AF">
        <w:t xml:space="preserve">Ar Administratīvās rajona tiesas </w:t>
      </w:r>
      <w:r w:rsidR="005D66EB">
        <w:t xml:space="preserve">2019.gada 13.marta </w:t>
      </w:r>
      <w:r w:rsidR="002C53AF">
        <w:t xml:space="preserve">lēmumu </w:t>
      </w:r>
      <w:r w:rsidR="00B405DD">
        <w:t xml:space="preserve">nolemts izbeigt tiesvedību administratīvajā lietā, kas ierosināta, pamatojoties uz pieteicēja </w:t>
      </w:r>
      <w:r w:rsidR="00C4768A">
        <w:t xml:space="preserve">[pers. A] </w:t>
      </w:r>
      <w:r w:rsidR="00B405DD">
        <w:t>pieteikumu par pienākuma uzlikšanu Garkalnes novada bāriņtiesai izdot labvēlīgu administratīvo aktu, ar kuru pieteicējam tiktu atjaunotas aizgādības tiesības pār bērniem.</w:t>
      </w:r>
    </w:p>
    <w:p w14:paraId="184D84C0" w14:textId="62BF7495" w:rsidR="00B405DD" w:rsidRDefault="00B405DD" w:rsidP="005D66EB">
      <w:pPr>
        <w:spacing w:line="276" w:lineRule="auto"/>
        <w:ind w:firstLine="720"/>
        <w:jc w:val="both"/>
      </w:pPr>
      <w:r>
        <w:t>Tiesas lēmums pamatots ar turpmāk minētajiem apsvērumiem.</w:t>
      </w:r>
    </w:p>
    <w:p w14:paraId="2BAA8962" w14:textId="6BE6A802" w:rsidR="00B405DD" w:rsidRDefault="00B405DD" w:rsidP="00D71A88">
      <w:pPr>
        <w:spacing w:line="276" w:lineRule="auto"/>
        <w:ind w:firstLine="720"/>
        <w:jc w:val="both"/>
      </w:pPr>
      <w:r>
        <w:t>[1.1] Ar Garkalnes novada bāriņtiesas 2017.gada 27.jūlija lēmumu</w:t>
      </w:r>
      <w:r w:rsidR="004D2997">
        <w:t xml:space="preserve"> </w:t>
      </w:r>
      <w:r>
        <w:t>pārtrauktas pieteicēj</w:t>
      </w:r>
      <w:r w:rsidR="00D71A88">
        <w:t>a</w:t>
      </w:r>
      <w:r>
        <w:t xml:space="preserve"> aizgādības tiesības pār</w:t>
      </w:r>
      <w:r w:rsidR="004D2997">
        <w:t xml:space="preserve"> </w:t>
      </w:r>
      <w:r w:rsidR="00D71A88">
        <w:t>bērniem</w:t>
      </w:r>
      <w:r>
        <w:t>.</w:t>
      </w:r>
      <w:r w:rsidR="00EC279B">
        <w:t xml:space="preserve"> Skatot </w:t>
      </w:r>
      <w:r>
        <w:t>jautājumu par aizgādības tiesību atjaunošanu,</w:t>
      </w:r>
      <w:r w:rsidR="004D2997">
        <w:t xml:space="preserve"> </w:t>
      </w:r>
      <w:r w:rsidR="00EC279B">
        <w:t xml:space="preserve">bāriņtiesa </w:t>
      </w:r>
      <w:r w:rsidR="00D64A10">
        <w:t xml:space="preserve">ar </w:t>
      </w:r>
      <w:r>
        <w:t>2018.gada 17.jūlij</w:t>
      </w:r>
      <w:r w:rsidR="00D64A10">
        <w:t>a lēmumu</w:t>
      </w:r>
      <w:r>
        <w:t xml:space="preserve"> </w:t>
      </w:r>
      <w:r w:rsidR="00EC279B">
        <w:t>nolēma</w:t>
      </w:r>
      <w:r>
        <w:t xml:space="preserve"> neatjaunot </w:t>
      </w:r>
      <w:r w:rsidR="00EC279B">
        <w:t xml:space="preserve">pieteicējam </w:t>
      </w:r>
      <w:r>
        <w:t>pārtrauktās</w:t>
      </w:r>
      <w:r w:rsidR="004D2997">
        <w:t xml:space="preserve"> </w:t>
      </w:r>
      <w:r>
        <w:t>aizgādības tiesības un celt prasību tiesā par aizgādības tiesību atņemšanu.</w:t>
      </w:r>
      <w:r w:rsidR="004D2997">
        <w:t xml:space="preserve"> </w:t>
      </w:r>
      <w:r w:rsidR="00D64A10">
        <w:t xml:space="preserve">Pieteicējs ir </w:t>
      </w:r>
      <w:r>
        <w:t>vērs</w:t>
      </w:r>
      <w:r w:rsidR="00D64A10">
        <w:t>ie</w:t>
      </w:r>
      <w:r>
        <w:t>s tiesā</w:t>
      </w:r>
      <w:r w:rsidR="00D64A10">
        <w:t xml:space="preserve"> ar</w:t>
      </w:r>
      <w:r>
        <w:t xml:space="preserve"> pieteikum</w:t>
      </w:r>
      <w:r w:rsidR="00400BEE">
        <w:t>u</w:t>
      </w:r>
      <w:r>
        <w:t xml:space="preserve"> par labvēlīg</w:t>
      </w:r>
      <w:r w:rsidR="00400BEE">
        <w:t xml:space="preserve">a </w:t>
      </w:r>
      <w:r>
        <w:t>administratīv</w:t>
      </w:r>
      <w:r w:rsidR="00400BEE">
        <w:t>ā</w:t>
      </w:r>
      <w:r>
        <w:t xml:space="preserve"> akt</w:t>
      </w:r>
      <w:r w:rsidR="00400BEE">
        <w:t>a izdošanu</w:t>
      </w:r>
      <w:r>
        <w:t>.</w:t>
      </w:r>
    </w:p>
    <w:p w14:paraId="5CAB8304" w14:textId="38F055AE" w:rsidR="004D2997" w:rsidRDefault="00B405DD" w:rsidP="00B405DD">
      <w:pPr>
        <w:spacing w:line="276" w:lineRule="auto"/>
        <w:ind w:firstLine="720"/>
        <w:jc w:val="both"/>
      </w:pPr>
      <w:r>
        <w:t>[1.</w:t>
      </w:r>
      <w:r w:rsidR="00400BEE">
        <w:t>2</w:t>
      </w:r>
      <w:r>
        <w:t>] Ar Rīgas apgabaltiesas 2018.gada 29.novembra spriedumu lietā Nr.</w:t>
      </w:r>
      <w:r w:rsidR="00D64A10">
        <w:t> </w:t>
      </w:r>
      <w:r>
        <w:t xml:space="preserve">C33496817 </w:t>
      </w:r>
      <w:r w:rsidR="00D64A10">
        <w:t xml:space="preserve">apmierināta bērnu mātes </w:t>
      </w:r>
      <w:r>
        <w:t>prasība un nolemts atņemt</w:t>
      </w:r>
      <w:r w:rsidR="004D2997">
        <w:t xml:space="preserve"> </w:t>
      </w:r>
      <w:r>
        <w:t xml:space="preserve">pieteicējam aizgādības tiesības pār </w:t>
      </w:r>
      <w:r w:rsidR="00D64A10">
        <w:t>bērniem</w:t>
      </w:r>
      <w:r>
        <w:t>.</w:t>
      </w:r>
      <w:r w:rsidR="004D2997">
        <w:t xml:space="preserve"> </w:t>
      </w:r>
      <w:r>
        <w:t>Rīgas apgabaltiesas</w:t>
      </w:r>
      <w:r w:rsidR="004D2997">
        <w:t xml:space="preserve"> </w:t>
      </w:r>
      <w:r>
        <w:t>spriedums stājies spēkā 2019.gada 25.februārī.</w:t>
      </w:r>
    </w:p>
    <w:p w14:paraId="23E1F96C" w14:textId="047FB69F" w:rsidR="00B405DD" w:rsidRDefault="00B405DD" w:rsidP="00B405DD">
      <w:pPr>
        <w:spacing w:line="276" w:lineRule="auto"/>
        <w:ind w:firstLine="720"/>
        <w:jc w:val="both"/>
      </w:pPr>
      <w:r>
        <w:t>[</w:t>
      </w:r>
      <w:r w:rsidR="00400BEE">
        <w:t>1.3</w:t>
      </w:r>
      <w:r>
        <w:t>] Ņemot vērā, ka aizgādības tiesību atņemšana ir vispārējās</w:t>
      </w:r>
      <w:r w:rsidR="004D2997">
        <w:t xml:space="preserve"> </w:t>
      </w:r>
      <w:r>
        <w:t>jurisdikcijas tiesas kompetencē, tās kompetencē atbilstoši Civillikuma 199.pantam ir arī šo tiesību</w:t>
      </w:r>
      <w:r w:rsidR="004D2997">
        <w:t xml:space="preserve"> </w:t>
      </w:r>
      <w:r>
        <w:t>atjaunošana.</w:t>
      </w:r>
      <w:r w:rsidR="004D2997">
        <w:t xml:space="preserve"> </w:t>
      </w:r>
      <w:r w:rsidR="00C52B34">
        <w:t>Tā kā</w:t>
      </w:r>
      <w:r>
        <w:t xml:space="preserve"> </w:t>
      </w:r>
      <w:r w:rsidR="00C52B34">
        <w:t>izskatāmā</w:t>
      </w:r>
      <w:r>
        <w:t xml:space="preserve"> lieta ierosināta par pārtraukto aizgādības tiesību atjaunošanu pieteicējam,</w:t>
      </w:r>
      <w:r w:rsidR="004D2997">
        <w:t xml:space="preserve"> </w:t>
      </w:r>
      <w:r>
        <w:t>taču aizgādības tiesības pieteicējam ir atņemtas un šādu tiesību atjaunošana nav administratīvās</w:t>
      </w:r>
      <w:r w:rsidR="004D2997">
        <w:t xml:space="preserve"> </w:t>
      </w:r>
      <w:r>
        <w:t>tiesas kompetencē, zudušas pieteicēja tiesības prasīt labvēlīga administratīvā akta izdošanu par</w:t>
      </w:r>
      <w:r w:rsidR="004D2997">
        <w:t xml:space="preserve"> </w:t>
      </w:r>
      <w:r>
        <w:lastRenderedPageBreak/>
        <w:t>pārtraukto aizgādības tiesību atjaunošanu.</w:t>
      </w:r>
      <w:r w:rsidR="00D71A88">
        <w:t xml:space="preserve"> </w:t>
      </w:r>
      <w:r>
        <w:t>Minētais ir pamats tiesvedības izbeigšanai atbilstoši Administratīvā procesa likuma</w:t>
      </w:r>
      <w:r w:rsidR="00D71A88">
        <w:t xml:space="preserve"> </w:t>
      </w:r>
      <w:r>
        <w:t>282.panta 2.punktam.</w:t>
      </w:r>
    </w:p>
    <w:p w14:paraId="32304EB3" w14:textId="77777777" w:rsidR="0093098D" w:rsidRDefault="00B405DD" w:rsidP="00B405DD">
      <w:pPr>
        <w:spacing w:line="276" w:lineRule="auto"/>
        <w:ind w:firstLine="720"/>
        <w:jc w:val="both"/>
      </w:pPr>
      <w:r>
        <w:t>[</w:t>
      </w:r>
      <w:r w:rsidR="009A3B9D">
        <w:t>1.4</w:t>
      </w:r>
      <w:r>
        <w:t xml:space="preserve">] </w:t>
      </w:r>
      <w:r w:rsidR="000B68C9">
        <w:t xml:space="preserve">Pieteicējs </w:t>
      </w:r>
      <w:r>
        <w:t xml:space="preserve">tiesvedības izbeigšanai nepiekrita, norādot, ka lieta jāturpina skatīt par </w:t>
      </w:r>
      <w:r w:rsidR="000B68C9">
        <w:t xml:space="preserve">lēmuma </w:t>
      </w:r>
      <w:r>
        <w:t>atzīšanu par prettiesisku</w:t>
      </w:r>
      <w:r w:rsidR="000B68C9" w:rsidRPr="000B68C9">
        <w:t xml:space="preserve"> </w:t>
      </w:r>
      <w:r w:rsidR="000B68C9">
        <w:t>daļā, ar kuru nolemts pieteicējam neatjaunot pārtrauktās aizgādības tiesības</w:t>
      </w:r>
      <w:r>
        <w:t>.</w:t>
      </w:r>
    </w:p>
    <w:p w14:paraId="6DB28A32" w14:textId="02480724" w:rsidR="0093098D" w:rsidRDefault="009A3B9D" w:rsidP="00B405DD">
      <w:pPr>
        <w:spacing w:line="276" w:lineRule="auto"/>
        <w:ind w:firstLine="720"/>
        <w:jc w:val="both"/>
      </w:pPr>
      <w:r>
        <w:t xml:space="preserve">Pieteicējs </w:t>
      </w:r>
      <w:r w:rsidR="00B405DD">
        <w:t xml:space="preserve">norādīja, ka </w:t>
      </w:r>
      <w:r>
        <w:t xml:space="preserve">lēmuma </w:t>
      </w:r>
      <w:r w:rsidR="00B405DD">
        <w:t>atzīšana par prettiesisku</w:t>
      </w:r>
      <w:r w:rsidR="00D71A88">
        <w:t xml:space="preserve"> </w:t>
      </w:r>
      <w:r w:rsidR="00B405DD">
        <w:t>nepieciešama, lai tas kalpot</w:t>
      </w:r>
      <w:r w:rsidR="00F40666">
        <w:t>u</w:t>
      </w:r>
      <w:r w:rsidR="00B405DD">
        <w:t xml:space="preserve"> par pierādījumu nākotnē iesniedzamajai prasībai</w:t>
      </w:r>
      <w:r w:rsidR="00D71A88">
        <w:t xml:space="preserve"> </w:t>
      </w:r>
      <w:r w:rsidR="00B405DD">
        <w:t>par aizgādības tiesību atjaunošanu, kā arī līdzīgu gadījumu</w:t>
      </w:r>
      <w:r w:rsidR="00D71A88">
        <w:t xml:space="preserve"> </w:t>
      </w:r>
      <w:r w:rsidR="00B405DD">
        <w:t>atkārtošanās novēršanai.</w:t>
      </w:r>
    </w:p>
    <w:p w14:paraId="3C4548FE" w14:textId="24EC46A5" w:rsidR="001F4532" w:rsidRDefault="00B405DD" w:rsidP="00B405DD">
      <w:pPr>
        <w:spacing w:line="276" w:lineRule="auto"/>
        <w:ind w:firstLine="720"/>
        <w:jc w:val="both"/>
      </w:pPr>
      <w:r>
        <w:t>Vienlaikus pieteicējs izteica arī iespējamību, ka varētu vērsties ar prasījumu par</w:t>
      </w:r>
      <w:r w:rsidR="00D71A88">
        <w:t xml:space="preserve"> </w:t>
      </w:r>
      <w:r>
        <w:t>zaudējumu un kaitējuma atlīdzināšanu</w:t>
      </w:r>
      <w:r w:rsidR="009A3B9D">
        <w:t>, ja tāds radīsies</w:t>
      </w:r>
      <w:r>
        <w:t>.</w:t>
      </w:r>
      <w:r w:rsidR="0093098D">
        <w:t xml:space="preserve"> </w:t>
      </w:r>
      <w:r>
        <w:t>Ņemot vērā,</w:t>
      </w:r>
      <w:r w:rsidR="00D71A88">
        <w:t xml:space="preserve"> </w:t>
      </w:r>
      <w:r>
        <w:t>ka šāda piebilde izteikta tikai pēc tam, kad tiesa bija uzdevusi attiecīgu</w:t>
      </w:r>
      <w:r w:rsidR="00D71A88">
        <w:t xml:space="preserve"> </w:t>
      </w:r>
      <w:r>
        <w:t>jautājumu, kā arī pamatojums atlīdzinā</w:t>
      </w:r>
      <w:r w:rsidR="00F40666">
        <w:t xml:space="preserve">juma </w:t>
      </w:r>
      <w:r>
        <w:t>prasījumam izteikts</w:t>
      </w:r>
      <w:r w:rsidR="00D71A88">
        <w:t xml:space="preserve"> </w:t>
      </w:r>
      <w:r>
        <w:t xml:space="preserve">iespējamības formā, </w:t>
      </w:r>
      <w:r w:rsidR="00D21FEB">
        <w:t xml:space="preserve">lēmuma </w:t>
      </w:r>
      <w:r>
        <w:t>prettiesiskuma konstatēšanas patiesā vēlme nav</w:t>
      </w:r>
      <w:r w:rsidR="00D71A88">
        <w:t xml:space="preserve"> </w:t>
      </w:r>
      <w:r>
        <w:t>saistāma ar atlīdzinājuma pieprasīšanu, bet gan</w:t>
      </w:r>
      <w:r w:rsidR="00D71A88">
        <w:t xml:space="preserve"> </w:t>
      </w:r>
      <w:r w:rsidR="00F40666">
        <w:t>lai</w:t>
      </w:r>
      <w:r>
        <w:t xml:space="preserve"> formāli izpildītu Administratī</w:t>
      </w:r>
      <w:r w:rsidR="00F40666">
        <w:t>vā procesa likuma 184.panta otrās</w:t>
      </w:r>
      <w:r>
        <w:t xml:space="preserve"> daļ</w:t>
      </w:r>
      <w:r w:rsidR="00F40666">
        <w:t>as</w:t>
      </w:r>
      <w:r>
        <w:t xml:space="preserve"> priekšnoteikumus.</w:t>
      </w:r>
    </w:p>
    <w:p w14:paraId="51CC46F3" w14:textId="77777777" w:rsidR="0093098D" w:rsidRDefault="00B405DD" w:rsidP="00B405DD">
      <w:pPr>
        <w:spacing w:line="276" w:lineRule="auto"/>
        <w:ind w:firstLine="720"/>
        <w:jc w:val="both"/>
      </w:pPr>
      <w:r>
        <w:t>Savukārt attiecībā uz nepieciešamību novērst līdzīgu gadījumu</w:t>
      </w:r>
      <w:r w:rsidR="00D71A88">
        <w:t xml:space="preserve"> </w:t>
      </w:r>
      <w:r>
        <w:t xml:space="preserve">atkārtošanos </w:t>
      </w:r>
      <w:r w:rsidR="00F40666">
        <w:t>norādāms</w:t>
      </w:r>
      <w:r>
        <w:t>, ka</w:t>
      </w:r>
      <w:r w:rsidR="00F40666">
        <w:t xml:space="preserve"> </w:t>
      </w:r>
      <w:r>
        <w:t>personai ir jāpamato, ka tiesiskā strīda atrisinājums varētu būt aktuāls citos līdzīgos gadījumos, kuru iestāšanās</w:t>
      </w:r>
      <w:r w:rsidR="00D71A88">
        <w:t xml:space="preserve"> </w:t>
      </w:r>
      <w:r>
        <w:t>iespēja ir objektīvi ticama.</w:t>
      </w:r>
    </w:p>
    <w:p w14:paraId="56D88197" w14:textId="6328C08A" w:rsidR="00A86919" w:rsidRDefault="00DC4E38" w:rsidP="00C4768A">
      <w:pPr>
        <w:spacing w:line="276" w:lineRule="auto"/>
        <w:ind w:firstLine="720"/>
        <w:jc w:val="both"/>
      </w:pPr>
      <w:r>
        <w:t xml:space="preserve">Pieteicējs </w:t>
      </w:r>
      <w:r w:rsidR="00D21FEB">
        <w:t xml:space="preserve">lēmuma </w:t>
      </w:r>
      <w:r w:rsidR="00B405DD">
        <w:t>prettiesiskumu saista ar</w:t>
      </w:r>
      <w:r w:rsidR="00D71A88">
        <w:t xml:space="preserve"> </w:t>
      </w:r>
      <w:r w:rsidR="00B405DD">
        <w:t xml:space="preserve">subjektīviem apsvērumiem, ka </w:t>
      </w:r>
      <w:r w:rsidR="00D21FEB">
        <w:t xml:space="preserve">bāriņtiesas </w:t>
      </w:r>
      <w:r w:rsidR="00B405DD">
        <w:t xml:space="preserve">priekšsēdētāja neinformēja </w:t>
      </w:r>
      <w:r w:rsidR="00D21FEB">
        <w:t xml:space="preserve">bāriņtiesas </w:t>
      </w:r>
      <w:r w:rsidR="00B405DD">
        <w:t>locekļus</w:t>
      </w:r>
      <w:r w:rsidR="00D71A88">
        <w:t xml:space="preserve"> </w:t>
      </w:r>
      <w:r w:rsidR="00B405DD">
        <w:t>par iesniegtajiem pierādījumiem, neiepazīstināja ar lietas materiāliem, maldināja viņus dažādos</w:t>
      </w:r>
      <w:r w:rsidR="00D71A88">
        <w:t xml:space="preserve"> </w:t>
      </w:r>
      <w:r w:rsidR="00B405DD">
        <w:t xml:space="preserve">veidos, nepareizi interpretēja likuma normas. Minētās aizdomas pieteicējs pamato ar to, ka </w:t>
      </w:r>
      <w:r w:rsidR="00D21FEB">
        <w:t xml:space="preserve">bāriņtiesa </w:t>
      </w:r>
      <w:r w:rsidR="00B405DD">
        <w:t xml:space="preserve">2018.gada 3.oktobrī </w:t>
      </w:r>
      <w:r>
        <w:t xml:space="preserve">iesniegšanai Rīgas apgabaltiesai </w:t>
      </w:r>
      <w:r w:rsidR="00B405DD">
        <w:t>sastādījusi</w:t>
      </w:r>
      <w:r w:rsidR="00D71A88">
        <w:t xml:space="preserve"> </w:t>
      </w:r>
      <w:r w:rsidR="00B405DD">
        <w:t xml:space="preserve">atzinumu, </w:t>
      </w:r>
      <w:r w:rsidR="00C53912">
        <w:t>kurā paustais viedoklis par pieteicējam nosakāmām saskarsmes tiesībām ir atšķirīgs no</w:t>
      </w:r>
      <w:r w:rsidR="00B405DD">
        <w:t xml:space="preserve"> </w:t>
      </w:r>
      <w:r w:rsidR="00C53912">
        <w:t>lēmumā atzītā. Taču</w:t>
      </w:r>
      <w:r w:rsidR="00B405DD">
        <w:t xml:space="preserve"> lietas materiālos atrodas</w:t>
      </w:r>
      <w:r w:rsidR="00D71A88">
        <w:t xml:space="preserve"> </w:t>
      </w:r>
      <w:r w:rsidR="00C53912">
        <w:t>b</w:t>
      </w:r>
      <w:r w:rsidR="00B405DD">
        <w:t xml:space="preserve">āriņtiesas locekles </w:t>
      </w:r>
      <w:r w:rsidR="00C4768A">
        <w:t>[pers. B]</w:t>
      </w:r>
      <w:r w:rsidR="00B405DD">
        <w:t xml:space="preserve"> 2019.gada 26.februārī tiesā saņemtais iesniegums, kurā</w:t>
      </w:r>
      <w:r w:rsidR="00D71A88">
        <w:t xml:space="preserve"> </w:t>
      </w:r>
      <w:r w:rsidR="00B405DD">
        <w:t xml:space="preserve">minētā locekle skaidro, ka </w:t>
      </w:r>
      <w:r w:rsidR="00C53912">
        <w:t>l</w:t>
      </w:r>
      <w:r w:rsidR="00B405DD">
        <w:t>ēmumu pieņēmusi objektīvi, neatkarīgi un rūpīgi iepazīstoties ar visiem</w:t>
      </w:r>
      <w:r w:rsidR="00D71A88">
        <w:t xml:space="preserve"> </w:t>
      </w:r>
      <w:r w:rsidR="00B405DD">
        <w:t xml:space="preserve">administratīvās lietas materiāliem. Tāpat arī </w:t>
      </w:r>
      <w:r w:rsidR="00C53912">
        <w:t>b</w:t>
      </w:r>
      <w:r w:rsidR="00B405DD">
        <w:t xml:space="preserve">āriņtiesas loceklis </w:t>
      </w:r>
      <w:r w:rsidR="00C4768A">
        <w:t>[pers. C]</w:t>
      </w:r>
      <w:bookmarkStart w:id="0" w:name="_GoBack"/>
      <w:bookmarkEnd w:id="0"/>
      <w:r w:rsidR="00B405DD">
        <w:t xml:space="preserve"> 2019.gada 26.februārī tiesā saņemtajā iesniegumā norāda, ka uztur savu </w:t>
      </w:r>
      <w:r w:rsidR="00C53912">
        <w:t xml:space="preserve">lēmumā </w:t>
      </w:r>
      <w:r w:rsidR="00B405DD">
        <w:t xml:space="preserve">pausto viedokli. </w:t>
      </w:r>
      <w:r w:rsidR="00C53912">
        <w:t>N</w:t>
      </w:r>
      <w:r w:rsidR="00B405DD">
        <w:t xml:space="preserve">av pamata apšaubīt </w:t>
      </w:r>
      <w:r w:rsidR="00C53912">
        <w:t>šo b</w:t>
      </w:r>
      <w:r w:rsidR="00B405DD">
        <w:t>āriņtiesas locekļu</w:t>
      </w:r>
      <w:r w:rsidR="00D71A88">
        <w:t xml:space="preserve"> </w:t>
      </w:r>
      <w:r w:rsidR="00B405DD">
        <w:t xml:space="preserve">izteikto viedokli, kā arī viņu kompetenci un objektivitāti, pieņemot </w:t>
      </w:r>
      <w:r w:rsidR="00C53912">
        <w:t>l</w:t>
      </w:r>
      <w:r w:rsidR="00B405DD">
        <w:t>ēmumu.</w:t>
      </w:r>
      <w:r w:rsidR="00D71A88">
        <w:t xml:space="preserve"> </w:t>
      </w:r>
      <w:r w:rsidR="00B405DD">
        <w:t xml:space="preserve">Turklāt </w:t>
      </w:r>
      <w:r w:rsidR="00C53912">
        <w:t>tas</w:t>
      </w:r>
      <w:r w:rsidR="00B405DD">
        <w:t xml:space="preserve"> vien, ka 2018.gada 3.oktobrī sastādī</w:t>
      </w:r>
      <w:r w:rsidR="00C53912">
        <w:t>tajā</w:t>
      </w:r>
      <w:r w:rsidR="00B405DD">
        <w:t xml:space="preserve"> atzinum</w:t>
      </w:r>
      <w:r w:rsidR="00C53912">
        <w:t>ā bāriņtiesa izteikusi atšķirīgu viedokli</w:t>
      </w:r>
      <w:r w:rsidR="00B405DD">
        <w:t>, neliecina par</w:t>
      </w:r>
      <w:r w:rsidR="00D71A88">
        <w:t xml:space="preserve"> </w:t>
      </w:r>
      <w:r w:rsidR="00B405DD">
        <w:t xml:space="preserve">to, ka </w:t>
      </w:r>
      <w:r w:rsidR="00C53912">
        <w:t>l</w:t>
      </w:r>
      <w:r w:rsidR="00B405DD">
        <w:t xml:space="preserve">ēmums, kas pieņemts 2018.gada 17.jūlijā, būtu prettiesisks. Vienlaikus </w:t>
      </w:r>
      <w:r w:rsidR="00C53912">
        <w:t>secināms, ka neatkarīgi no b</w:t>
      </w:r>
      <w:r w:rsidR="00B405DD">
        <w:t>āriņtiesas 2018.gada 3.oktobrī sniegtā atzinuma, vispārējās jurisdikcijas tiesa tomēr ir nolēmusi aizgādības tiesības pieteicējam</w:t>
      </w:r>
      <w:r w:rsidR="00D71A88">
        <w:t xml:space="preserve"> </w:t>
      </w:r>
      <w:r w:rsidR="00B405DD">
        <w:t xml:space="preserve">atņemt. Līdz ar to nav saprotami pieteicēja argumenti par to, ka </w:t>
      </w:r>
      <w:r w:rsidR="00877C2C">
        <w:t xml:space="preserve">lēmuma </w:t>
      </w:r>
      <w:r w:rsidR="00B405DD">
        <w:t>prettiesiskuma</w:t>
      </w:r>
      <w:r w:rsidR="00D71A88">
        <w:t xml:space="preserve"> </w:t>
      </w:r>
      <w:r w:rsidR="00B405DD">
        <w:t>konstatēšana varētu kalpot kā pierādījums aizgādības tiesību atjaunošanai.</w:t>
      </w:r>
      <w:r w:rsidR="00D71A88">
        <w:t xml:space="preserve"> </w:t>
      </w:r>
      <w:r w:rsidR="00C53912">
        <w:t>Izvērtējot minēto, p</w:t>
      </w:r>
      <w:r w:rsidR="00E975B9">
        <w:t xml:space="preserve">ieteicēja </w:t>
      </w:r>
      <w:r w:rsidR="00B405DD">
        <w:t>hipotētiskās aizdomas par</w:t>
      </w:r>
      <w:r w:rsidR="00D71A88">
        <w:t xml:space="preserve"> </w:t>
      </w:r>
      <w:r w:rsidR="00B405DD">
        <w:t xml:space="preserve">iespējamu </w:t>
      </w:r>
      <w:r w:rsidR="00E975B9">
        <w:t xml:space="preserve">bāriņtiesas </w:t>
      </w:r>
      <w:r w:rsidR="00B405DD">
        <w:t>locekļu nepietiekamu informēšanu par konkrētās lietas materiāliem un viņu</w:t>
      </w:r>
      <w:r w:rsidR="00D71A88">
        <w:t xml:space="preserve"> </w:t>
      </w:r>
      <w:r w:rsidR="00B405DD">
        <w:t>maldināšanu nevarētu</w:t>
      </w:r>
      <w:r w:rsidR="00D71A88">
        <w:t xml:space="preserve"> </w:t>
      </w:r>
      <w:r w:rsidR="00B405DD">
        <w:t>uzskatīt par pietiekami pierādītu pamatojumu, ka konkrētā strīda izšķiršana objektīvi varētu būt</w:t>
      </w:r>
      <w:r w:rsidR="00D71A88">
        <w:t xml:space="preserve"> </w:t>
      </w:r>
      <w:r w:rsidR="00B405DD">
        <w:t>aktuāla citās līdzīgās lietās.</w:t>
      </w:r>
    </w:p>
    <w:p w14:paraId="348DD349" w14:textId="41582D78" w:rsidR="00B405DD" w:rsidRDefault="00B405DD" w:rsidP="005D66EB">
      <w:pPr>
        <w:spacing w:line="276" w:lineRule="auto"/>
        <w:ind w:firstLine="720"/>
        <w:jc w:val="both"/>
      </w:pPr>
      <w:r>
        <w:t xml:space="preserve">Šādos apstākļos </w:t>
      </w:r>
      <w:r w:rsidR="00E975B9">
        <w:t xml:space="preserve">lēmuma </w:t>
      </w:r>
      <w:r>
        <w:t>prettiesiskuma konstatējums nav</w:t>
      </w:r>
      <w:r w:rsidR="00D71A88">
        <w:t xml:space="preserve"> </w:t>
      </w:r>
      <w:r>
        <w:t>nepieciešams, lai novērstu līdzīgu</w:t>
      </w:r>
      <w:r w:rsidR="001F4532">
        <w:t xml:space="preserve"> gadījumu atkārtošanās iespēju.</w:t>
      </w:r>
      <w:r w:rsidR="00A86919">
        <w:t xml:space="preserve"> </w:t>
      </w:r>
      <w:r w:rsidR="00B279C5">
        <w:t xml:space="preserve">Nav </w:t>
      </w:r>
      <w:r>
        <w:t>konstatējams arī, ka prettiesiskuma izvērtējums pieteicējam būtu nepieciešams atlīdzinājuma</w:t>
      </w:r>
      <w:r w:rsidR="00D71A88">
        <w:t xml:space="preserve"> </w:t>
      </w:r>
      <w:r>
        <w:t>pieprasīšanai.</w:t>
      </w:r>
      <w:r w:rsidR="00D71A88">
        <w:t xml:space="preserve"> </w:t>
      </w:r>
      <w:r>
        <w:t>Ievērojot minēto, pieteikuma priekšmets neatbilst Administratīvā procesa</w:t>
      </w:r>
      <w:r w:rsidR="00D71A88">
        <w:t xml:space="preserve"> </w:t>
      </w:r>
      <w:r>
        <w:t>likuma 184.panta otrajā daļā minētajiem pieļaujamības priekšnoteikumiem.</w:t>
      </w:r>
      <w:r w:rsidR="00C53912">
        <w:t xml:space="preserve"> Saskaņā ar </w:t>
      </w:r>
      <w:r>
        <w:t>Administratīvā procesa likuma 282.panta 10.punkt</w:t>
      </w:r>
      <w:r w:rsidR="00C53912">
        <w:t xml:space="preserve">u </w:t>
      </w:r>
      <w:r w:rsidR="00877C2C">
        <w:t>tiesai ir pamats izbeigt</w:t>
      </w:r>
      <w:r>
        <w:t xml:space="preserve"> tiesvedību</w:t>
      </w:r>
      <w:r w:rsidR="00D71A88">
        <w:t xml:space="preserve"> </w:t>
      </w:r>
      <w:r>
        <w:t>lietā.</w:t>
      </w:r>
    </w:p>
    <w:p w14:paraId="3FEF6AB1" w14:textId="77777777" w:rsidR="00B405DD" w:rsidRDefault="00B405DD" w:rsidP="005D66EB">
      <w:pPr>
        <w:spacing w:line="276" w:lineRule="auto"/>
        <w:ind w:firstLine="720"/>
        <w:jc w:val="both"/>
      </w:pPr>
    </w:p>
    <w:p w14:paraId="67D515A1" w14:textId="17BD5232" w:rsidR="0083248B" w:rsidRDefault="00F40666" w:rsidP="005D66EB">
      <w:pPr>
        <w:spacing w:line="276" w:lineRule="auto"/>
        <w:ind w:firstLine="720"/>
        <w:jc w:val="both"/>
      </w:pPr>
      <w:r>
        <w:t>[2] Pieteicējs iesniedzis blakus sūdzību, norādot</w:t>
      </w:r>
      <w:r w:rsidR="00C53912">
        <w:t>, ka pārsūdz tiesas lēmumu pilnā apjom</w:t>
      </w:r>
      <w:r w:rsidR="008C547B">
        <w:t>ā</w:t>
      </w:r>
      <w:r w:rsidR="00C53912">
        <w:t>.</w:t>
      </w:r>
    </w:p>
    <w:p w14:paraId="5EDCD39A" w14:textId="41E8DF1A" w:rsidR="00B405DD" w:rsidRDefault="00C53912" w:rsidP="005D66EB">
      <w:pPr>
        <w:spacing w:line="276" w:lineRule="auto"/>
        <w:ind w:firstLine="720"/>
        <w:jc w:val="both"/>
      </w:pPr>
      <w:r>
        <w:lastRenderedPageBreak/>
        <w:t xml:space="preserve">Blakus sūdzībā </w:t>
      </w:r>
      <w:r w:rsidR="008C547B">
        <w:t>minēts</w:t>
      </w:r>
      <w:r>
        <w:t>, ka bāriņtiesas 2018.gada</w:t>
      </w:r>
      <w:r w:rsidR="0083248B">
        <w:t xml:space="preserve"> 17.jūlija lēmums ir radījis pieteicējam būtisku tiesību un tiesisko interešu aizskārumu, pārtraucot un neatjaunojot aizgādības tiesības pār viņa bērniem. Tāpat blakus sūdzībā ir skaidrots, kāpēc minētais bāriņtiesas lēmums ir prettiesisks un </w:t>
      </w:r>
      <w:r w:rsidR="008C547B">
        <w:t xml:space="preserve">kāpēc pieteicējs vēlējās, lai tiesa nopratinātu kā lieciniekus bāriņtiesas locekļus </w:t>
      </w:r>
      <w:r w:rsidR="00C4768A">
        <w:t>[pers. B]</w:t>
      </w:r>
      <w:r w:rsidR="008C547B">
        <w:t xml:space="preserve"> un </w:t>
      </w:r>
      <w:r w:rsidR="00C4768A">
        <w:t>[pers. C]</w:t>
      </w:r>
      <w:r w:rsidR="008C547B">
        <w:t>. Pieteicējs norāda, ka</w:t>
      </w:r>
      <w:r w:rsidR="0083248B">
        <w:t xml:space="preserve"> tiesa neievēroja Administratīvā procesa likuma 154.</w:t>
      </w:r>
      <w:r w:rsidR="00877C2C">
        <w:t xml:space="preserve"> </w:t>
      </w:r>
      <w:r w:rsidR="0083248B">
        <w:t>un 161.pantu. Bāriņtiesas 2018.gada 3.oktobra atzinums, kurā pretēji bāriņtiesas 2018.gada 17.jūlija</w:t>
      </w:r>
      <w:r w:rsidR="00877C2C">
        <w:t xml:space="preserve"> lēmumam</w:t>
      </w:r>
      <w:r w:rsidR="0083248B">
        <w:t xml:space="preserve"> atzīts, ka pieteicējam ir nosakāmas saskarsmes tiesības ar bērniem, esot sastādīts, mēģinot labot iepriekš nepamatoti pieņemtos lēmumus. Iepriekš minētais norāda, ka lēmuma prettiesiskuma konstatēšana nepieciešama, lai novērstu līdzīgu gadījumu atkārtošanos. Nepieciešams izskaidrot, ka bāriņtiesai jāievēro 2015.gada 29.oktobrī pieņemtie grozījumu Bāriņtiesu likumā un Administratīvā procesa likums.</w:t>
      </w:r>
    </w:p>
    <w:p w14:paraId="30B56D1E" w14:textId="77777777" w:rsidR="009645E0" w:rsidRDefault="009645E0" w:rsidP="00780A72">
      <w:pPr>
        <w:spacing w:line="276" w:lineRule="auto"/>
        <w:ind w:firstLine="720"/>
        <w:jc w:val="both"/>
      </w:pPr>
    </w:p>
    <w:p w14:paraId="3B27D57D" w14:textId="77777777" w:rsidR="003047F5" w:rsidRPr="00287404" w:rsidRDefault="003047F5" w:rsidP="00287404">
      <w:pPr>
        <w:spacing w:line="276" w:lineRule="auto"/>
        <w:jc w:val="center"/>
        <w:rPr>
          <w:b/>
        </w:rPr>
      </w:pPr>
      <w:r w:rsidRPr="00287404">
        <w:rPr>
          <w:b/>
        </w:rPr>
        <w:t>Motīvu daļa</w:t>
      </w:r>
    </w:p>
    <w:p w14:paraId="02360218" w14:textId="77777777" w:rsidR="00195D41" w:rsidRPr="00287404" w:rsidRDefault="00195D41" w:rsidP="00287404">
      <w:pPr>
        <w:spacing w:line="276" w:lineRule="auto"/>
        <w:ind w:firstLine="720"/>
        <w:jc w:val="both"/>
      </w:pPr>
    </w:p>
    <w:p w14:paraId="76D067C3" w14:textId="2FDD1936" w:rsidR="00272A43" w:rsidRDefault="00ED3E70" w:rsidP="005D66EB">
      <w:pPr>
        <w:spacing w:line="276" w:lineRule="auto"/>
        <w:ind w:firstLine="720"/>
        <w:jc w:val="both"/>
      </w:pPr>
      <w:r>
        <w:t>[</w:t>
      </w:r>
      <w:r w:rsidR="00A83677">
        <w:t>3</w:t>
      </w:r>
      <w:r>
        <w:t xml:space="preserve">] </w:t>
      </w:r>
      <w:r w:rsidR="008C547B">
        <w:t>Tiesa izbeidza tiesvedību daļā par labvēlīga administratīvā akta izdošanu, pamatojoties uz Administratīvā procesa likuma 282.panta 2.punktu, secinot, ka pieteicējam zudušas tiesības prasīt labvēlīga administratīvā akta izdošanu par pārtraukto aizgādības tiesību atjaunošanu.</w:t>
      </w:r>
    </w:p>
    <w:p w14:paraId="1974C603" w14:textId="32C6A04F" w:rsidR="008C547B" w:rsidRDefault="008C547B" w:rsidP="005D66EB">
      <w:pPr>
        <w:spacing w:line="276" w:lineRule="auto"/>
        <w:ind w:firstLine="720"/>
        <w:jc w:val="both"/>
      </w:pPr>
      <w:r>
        <w:t>Pieteicējs blakus sūdzībā ir norādījis, ka pārsūdz tiesas lēmumu pilnā apjomā, taču nav izteicis nekādus argumentus par to, kāpēc tiesas lēmums par prasījumu par labvēlīga administratīvā akta izdošanu būtu nepareizs.</w:t>
      </w:r>
    </w:p>
    <w:p w14:paraId="4278E3C4" w14:textId="6300D856" w:rsidR="008C547B" w:rsidRDefault="008C547B" w:rsidP="005D66EB">
      <w:pPr>
        <w:spacing w:line="276" w:lineRule="auto"/>
        <w:ind w:firstLine="720"/>
        <w:jc w:val="both"/>
      </w:pPr>
      <w:r>
        <w:t>Senāts tomēr konstatē, ka tiesa izskatāmajā gadījumā nepamatoti izbeidza tiesvedību šajā daļā, pamatojoties uz</w:t>
      </w:r>
      <w:r w:rsidR="002B0F39">
        <w:t xml:space="preserve"> Administratīvā procesa likuma 282.panta 2.punktu, jo tiesas konstatētie apstākļi faktiski liecina par to, ka jautājums par aizgādības tiesību atjaunošanu šobrīd vairs nav risināms administratīvā procesa kārtībā. Proti, tiesa konstatēja, ka ir stājies spēkā Rīgas apgabaltiesas 2018.gada 29.novembra spriedums civillietā Nr. C33496817, ar kuru pieteicējam ir atņemtas aizgādības tiesības pār bērniem. Tiesa arī pareizi secināja, ka jautājumu par aizgādības tiesību atjaunošanu šobrīd var izlemt tikai vispārējās jurisdikcijas tiesa, nevis administratīvā tiesa, jo Civillikuma 199.pants noteic, ka a</w:t>
      </w:r>
      <w:r w:rsidR="002B0F39" w:rsidRPr="002B0F39">
        <w:t>r tiesas spriedumu atņemtās aizgādības tiesības var atjaunot ar tiesas spriedumu.</w:t>
      </w:r>
    </w:p>
    <w:p w14:paraId="129B35A3" w14:textId="13F39ABD" w:rsidR="00AB25C4" w:rsidRDefault="002B0F39" w:rsidP="00272A43">
      <w:pPr>
        <w:spacing w:line="276" w:lineRule="auto"/>
        <w:ind w:firstLine="720"/>
        <w:jc w:val="both"/>
      </w:pPr>
      <w:r>
        <w:t>Ievērojot minēto, tiesas lēmums ir atceļams daļā</w:t>
      </w:r>
      <w:r w:rsidR="00877C2C">
        <w:t>, ar kuru izbeigta tiesvedība prasījumā par labvēlīga administratīvā akta izdošanu</w:t>
      </w:r>
      <w:r w:rsidR="00AF1004" w:rsidRPr="00AF1004">
        <w:t xml:space="preserve"> atbilstoši Administratīvā procesa likuma 282.panta 2.punktam</w:t>
      </w:r>
      <w:r w:rsidR="00877C2C">
        <w:t>,</w:t>
      </w:r>
      <w:r w:rsidR="00326E99">
        <w:t xml:space="preserve"> bet</w:t>
      </w:r>
      <w:r>
        <w:t xml:space="preserve"> tiesvedība šajā daļā ir izbeidzama, pamatojoties uz Administratīvā procesa likuma 282.panta 1.punktu, jo lieta nav izskatāma administratīvā procesa kārtībā.</w:t>
      </w:r>
    </w:p>
    <w:p w14:paraId="79FE69F5" w14:textId="77777777" w:rsidR="002B0F39" w:rsidRDefault="002B0F39" w:rsidP="00272A43">
      <w:pPr>
        <w:spacing w:line="276" w:lineRule="auto"/>
        <w:ind w:firstLine="720"/>
        <w:jc w:val="both"/>
      </w:pPr>
    </w:p>
    <w:p w14:paraId="3033D65D" w14:textId="0383FE22" w:rsidR="002B0F39" w:rsidRDefault="002B0F39" w:rsidP="00272A43">
      <w:pPr>
        <w:spacing w:line="276" w:lineRule="auto"/>
        <w:ind w:firstLine="720"/>
        <w:jc w:val="both"/>
      </w:pPr>
      <w:r>
        <w:t xml:space="preserve">[4] Tiesa, pamatojoties uz Administratīvā procesa likuma 282.panta 10.punktu, izbeidza arī tiesvedību daļā par bāriņtiesas </w:t>
      </w:r>
      <w:r w:rsidRPr="002B0F39">
        <w:t>2018.gada 17.jūlija</w:t>
      </w:r>
      <w:r>
        <w:t xml:space="preserve"> lēmum</w:t>
      </w:r>
      <w:r w:rsidR="0037052E">
        <w:t>a atzīšanu par prettiesisku</w:t>
      </w:r>
      <w:r>
        <w:t>, jo secināja, ka</w:t>
      </w:r>
      <w:r w:rsidR="0037052E">
        <w:t xml:space="preserve"> š</w:t>
      </w:r>
      <w:r w:rsidR="00EB6368">
        <w:t>ā</w:t>
      </w:r>
      <w:r w:rsidR="0037052E">
        <w:t xml:space="preserve"> prasījuma izskatīšana nav nepieciešama atlīdzinājuma pieprasīšanai vai lai novērstu līdzīgu gadījumu atkārtošanos.</w:t>
      </w:r>
    </w:p>
    <w:p w14:paraId="6BBBC444" w14:textId="22ADDAE7" w:rsidR="006B5457" w:rsidRDefault="006B5457" w:rsidP="00272A43">
      <w:pPr>
        <w:spacing w:line="276" w:lineRule="auto"/>
        <w:ind w:firstLine="720"/>
        <w:jc w:val="both"/>
      </w:pPr>
      <w:r>
        <w:t>P</w:t>
      </w:r>
      <w:r w:rsidR="0037052E">
        <w:t>ieteicējs blakus sūdzībā nav izteicis nekādus iebildumus par tiesas secinājumu, ka nav konstatēja</w:t>
      </w:r>
      <w:r w:rsidR="00EB6368">
        <w:t>ma</w:t>
      </w:r>
      <w:r w:rsidR="0037052E">
        <w:t xml:space="preserve"> patiesa pieteicēja </w:t>
      </w:r>
      <w:r w:rsidR="0037052E" w:rsidRPr="0037052E">
        <w:t xml:space="preserve">vēlme </w:t>
      </w:r>
      <w:r w:rsidR="0037052E">
        <w:t xml:space="preserve">pieprasīt atlīdzinājumu, kā arī nav neko vairāk paskaidrojis par iespējamiem mantiskiem zaudējumiem vai nemantisko kaitējumu, kas viņam būtu nodarīti ar </w:t>
      </w:r>
      <w:r w:rsidR="0037052E" w:rsidRPr="0037052E">
        <w:t>bāriņt</w:t>
      </w:r>
      <w:r w:rsidR="0037052E">
        <w:t>iesas 2018.gada 17.jūlija lēmumu</w:t>
      </w:r>
      <w:r>
        <w:t>. Līdz ar to</w:t>
      </w:r>
      <w:r w:rsidR="0037052E">
        <w:t xml:space="preserve"> Senātam nav pamata apšaubīt </w:t>
      </w:r>
      <w:r>
        <w:t>tiesas secinājumu, ka nav</w:t>
      </w:r>
      <w:r w:rsidRPr="006B5457">
        <w:t xml:space="preserve"> konstatējams, ka </w:t>
      </w:r>
      <w:r>
        <w:t>minētā lēmuma atzīšana par prettiesisku</w:t>
      </w:r>
      <w:r w:rsidRPr="006B5457">
        <w:t xml:space="preserve"> pieteicējam būtu nepieciešam</w:t>
      </w:r>
      <w:r>
        <w:t>a</w:t>
      </w:r>
      <w:r w:rsidRPr="006B5457">
        <w:t xml:space="preserve"> atlīdzinājuma pieprasīšanai</w:t>
      </w:r>
      <w:r>
        <w:t>.</w:t>
      </w:r>
    </w:p>
    <w:p w14:paraId="3FFE8ED4" w14:textId="77777777" w:rsidR="00BA18DE" w:rsidRDefault="00BA18DE" w:rsidP="00272A43">
      <w:pPr>
        <w:spacing w:line="276" w:lineRule="auto"/>
        <w:ind w:firstLine="720"/>
        <w:jc w:val="both"/>
      </w:pPr>
    </w:p>
    <w:p w14:paraId="2D09B20E" w14:textId="79B91E0A" w:rsidR="0037052E" w:rsidRDefault="00BA18DE" w:rsidP="00272A43">
      <w:pPr>
        <w:spacing w:line="276" w:lineRule="auto"/>
        <w:ind w:firstLine="720"/>
        <w:jc w:val="both"/>
      </w:pPr>
      <w:r>
        <w:lastRenderedPageBreak/>
        <w:t>[5] Pieteicējs blakus sūdzībā ir norādījis, ka š</w:t>
      </w:r>
      <w:r w:rsidR="00EB6368">
        <w:t>ā</w:t>
      </w:r>
      <w:r w:rsidR="006B5457">
        <w:t xml:space="preserve"> prasījuma izskatīšana </w:t>
      </w:r>
      <w:r>
        <w:t>ir</w:t>
      </w:r>
      <w:r w:rsidR="006B5457">
        <w:t xml:space="preserve"> nepiecie</w:t>
      </w:r>
      <w:r>
        <w:t xml:space="preserve">šama, </w:t>
      </w:r>
      <w:r w:rsidR="006B5457">
        <w:t>lai novērstu līdzīgu gadījumu atkārtošanos.</w:t>
      </w:r>
    </w:p>
    <w:p w14:paraId="4EF7BD10" w14:textId="2620AB08" w:rsidR="00A30E15" w:rsidRDefault="00BA18DE" w:rsidP="00AB25C4">
      <w:pPr>
        <w:spacing w:line="276" w:lineRule="auto"/>
        <w:ind w:firstLine="720"/>
        <w:jc w:val="both"/>
      </w:pPr>
      <w:r>
        <w:t>Tiesa secinājumu, ka šis priekšnoteikums nepastāv</w:t>
      </w:r>
      <w:r w:rsidR="005E3465">
        <w:t>,</w:t>
      </w:r>
      <w:r>
        <w:t xml:space="preserve"> </w:t>
      </w:r>
      <w:r w:rsidR="0089212F">
        <w:t xml:space="preserve">faktiski </w:t>
      </w:r>
      <w:r>
        <w:t xml:space="preserve">balstījusi uz to, ka pieteicēja argumenti par lēmuma prettiesiskumu ir noraidāmi. </w:t>
      </w:r>
      <w:r w:rsidR="007F76BF">
        <w:t>Š</w:t>
      </w:r>
      <w:r w:rsidR="007F76BF" w:rsidRPr="007F76BF">
        <w:t xml:space="preserve">āda pieeja ir konceptuāli nepareiza. </w:t>
      </w:r>
      <w:r w:rsidR="0089212F">
        <w:t xml:space="preserve">Tas, vai konkrētais administratīvais akts tiešām ir prettiesisks, ir pārbaudāms, izskatot lietu pēc būtības. Savukārt </w:t>
      </w:r>
      <w:r w:rsidR="007F76BF" w:rsidRPr="007F76BF">
        <w:t xml:space="preserve">Administratīvā procesa likuma 184.panta otrās daļas un 282.panta 10.punkta kontekstā vērtējot, vai ir pieļaujama tiesvedība par </w:t>
      </w:r>
      <w:r w:rsidR="007F76BF">
        <w:t xml:space="preserve">administratīvā akta atzīšanu par prettiesisku, lai </w:t>
      </w:r>
      <w:r w:rsidR="007F76BF" w:rsidRPr="007F76BF">
        <w:t xml:space="preserve">novērstu līdzīgu gadījumu atkārtošanos, tiesai jāpārbauda, vai </w:t>
      </w:r>
      <w:r w:rsidR="00A30E15">
        <w:t>pastāv pietiekami</w:t>
      </w:r>
      <w:r w:rsidR="00A30E15" w:rsidRPr="00A30E15">
        <w:t xml:space="preserve"> ticama iespēja, ka tādos pašos tiesiskajos un faktiskajos apstākļos samērā tuvā laikā iestāde varētu rīkoties tāpat (</w:t>
      </w:r>
      <w:r w:rsidR="00EB6368" w:rsidRPr="00022A06">
        <w:rPr>
          <w:i/>
        </w:rPr>
        <w:t xml:space="preserve">Briede J. </w:t>
      </w:r>
      <w:r w:rsidR="00022A06" w:rsidRPr="00022A06">
        <w:rPr>
          <w:i/>
        </w:rPr>
        <w:t xml:space="preserve">82.pants. Spēku zaudējuša administratīvā akta un procesuālo pārkāpumu apstrīdēšana. </w:t>
      </w:r>
      <w:proofErr w:type="spellStart"/>
      <w:r w:rsidR="00022A06" w:rsidRPr="00022A06">
        <w:rPr>
          <w:i/>
        </w:rPr>
        <w:t>Grām</w:t>
      </w:r>
      <w:proofErr w:type="spellEnd"/>
      <w:r w:rsidR="00022A06" w:rsidRPr="00022A06">
        <w:rPr>
          <w:i/>
        </w:rPr>
        <w:t>.: Administratīvā procesa likuma komentāri. A un B daļa. Dr. </w:t>
      </w:r>
      <w:proofErr w:type="spellStart"/>
      <w:r w:rsidR="00022A06" w:rsidRPr="00022A06">
        <w:rPr>
          <w:i/>
        </w:rPr>
        <w:t>iur</w:t>
      </w:r>
      <w:proofErr w:type="spellEnd"/>
      <w:r w:rsidR="00022A06" w:rsidRPr="00022A06">
        <w:rPr>
          <w:i/>
        </w:rPr>
        <w:t>. J.</w:t>
      </w:r>
      <w:r w:rsidR="00022A06">
        <w:rPr>
          <w:i/>
        </w:rPr>
        <w:t> </w:t>
      </w:r>
      <w:proofErr w:type="spellStart"/>
      <w:r w:rsidR="00022A06" w:rsidRPr="00022A06">
        <w:rPr>
          <w:i/>
        </w:rPr>
        <w:t>Briedes</w:t>
      </w:r>
      <w:proofErr w:type="spellEnd"/>
      <w:r w:rsidR="00022A06" w:rsidRPr="00022A06">
        <w:rPr>
          <w:i/>
        </w:rPr>
        <w:t xml:space="preserve"> zinātniskajā redakcijā. Rīga: Tiesu namu aģentūra, 2013, 815.lpp.</w:t>
      </w:r>
      <w:r w:rsidR="00A30E15" w:rsidRPr="00A30E15">
        <w:t>).</w:t>
      </w:r>
      <w:r w:rsidR="00A30E15">
        <w:t xml:space="preserve"> Proti, tas nozīmē, ka tiesai </w:t>
      </w:r>
      <w:r w:rsidR="005E3465">
        <w:t>parasti</w:t>
      </w:r>
      <w:r w:rsidR="00A30E15">
        <w:t xml:space="preserve"> būtu jāpārbauda, vai pastāv pietiekami ticama iespēja, ka iestāde samērā tuvā laikā atkal varētu izdot tāda paša satura nelabvēlīgu administratīvo aktu vai </w:t>
      </w:r>
      <w:r w:rsidR="00743AFC">
        <w:t xml:space="preserve">ka samērā tuvā laikā </w:t>
      </w:r>
      <w:r w:rsidR="00743AFC" w:rsidRPr="00743AFC">
        <w:t xml:space="preserve">tādos pašos tiesiskajos un faktiskajos apstākļos </w:t>
      </w:r>
      <w:r w:rsidR="00743AFC">
        <w:t xml:space="preserve">pieteicējs </w:t>
      </w:r>
      <w:r w:rsidR="00A30E15">
        <w:t xml:space="preserve">atkal varētu </w:t>
      </w:r>
      <w:r w:rsidR="00743AFC">
        <w:t>lūgt izdot tāda paša satura labvēlīgu administratīvo aktu un iestāde atkal varētu atteikties to izdot (</w:t>
      </w:r>
      <w:proofErr w:type="spellStart"/>
      <w:r w:rsidR="00743AFC" w:rsidRPr="00AF1004">
        <w:rPr>
          <w:i/>
        </w:rPr>
        <w:t>Hufen</w:t>
      </w:r>
      <w:proofErr w:type="spellEnd"/>
      <w:r w:rsidR="00743AFC" w:rsidRPr="00AF1004">
        <w:rPr>
          <w:i/>
        </w:rPr>
        <w:t xml:space="preserve"> F. </w:t>
      </w:r>
      <w:proofErr w:type="spellStart"/>
      <w:r w:rsidR="00743AFC" w:rsidRPr="00AF1004">
        <w:rPr>
          <w:i/>
        </w:rPr>
        <w:t>Verwaltungsprozessrecht</w:t>
      </w:r>
      <w:proofErr w:type="spellEnd"/>
      <w:r w:rsidR="00743AFC" w:rsidRPr="00AF1004">
        <w:rPr>
          <w:i/>
        </w:rPr>
        <w:t xml:space="preserve">. </w:t>
      </w:r>
      <w:r w:rsidR="00022A06" w:rsidRPr="00AF1004">
        <w:rPr>
          <w:i/>
        </w:rPr>
        <w:t xml:space="preserve">7. </w:t>
      </w:r>
      <w:proofErr w:type="spellStart"/>
      <w:r w:rsidR="00022A06" w:rsidRPr="00AF1004">
        <w:rPr>
          <w:i/>
        </w:rPr>
        <w:t>Auflage</w:t>
      </w:r>
      <w:proofErr w:type="spellEnd"/>
      <w:r w:rsidR="00022A06" w:rsidRPr="00AF1004">
        <w:rPr>
          <w:i/>
        </w:rPr>
        <w:t xml:space="preserve">. </w:t>
      </w:r>
      <w:proofErr w:type="spellStart"/>
      <w:r w:rsidR="00022A06" w:rsidRPr="00AF1004">
        <w:rPr>
          <w:i/>
        </w:rPr>
        <w:t>Muenchen</w:t>
      </w:r>
      <w:proofErr w:type="spellEnd"/>
      <w:r w:rsidR="00022A06" w:rsidRPr="00AF1004">
        <w:rPr>
          <w:i/>
        </w:rPr>
        <w:t xml:space="preserve">: </w:t>
      </w:r>
      <w:proofErr w:type="spellStart"/>
      <w:r w:rsidR="00022A06" w:rsidRPr="00AF1004">
        <w:rPr>
          <w:i/>
        </w:rPr>
        <w:t>Verlag</w:t>
      </w:r>
      <w:proofErr w:type="spellEnd"/>
      <w:r w:rsidR="00022A06" w:rsidRPr="00AF1004">
        <w:rPr>
          <w:i/>
        </w:rPr>
        <w:t xml:space="preserve"> C. H. </w:t>
      </w:r>
      <w:proofErr w:type="spellStart"/>
      <w:r w:rsidR="00022A06" w:rsidRPr="00AF1004">
        <w:rPr>
          <w:i/>
        </w:rPr>
        <w:t>Beck</w:t>
      </w:r>
      <w:proofErr w:type="spellEnd"/>
      <w:r w:rsidR="00022A06" w:rsidRPr="00AF1004">
        <w:rPr>
          <w:i/>
        </w:rPr>
        <w:t xml:space="preserve">, 2008, S. </w:t>
      </w:r>
      <w:r w:rsidR="00743AFC" w:rsidRPr="00AF1004">
        <w:rPr>
          <w:i/>
        </w:rPr>
        <w:t>333</w:t>
      </w:r>
      <w:r w:rsidR="00022A06" w:rsidRPr="00AF1004">
        <w:rPr>
          <w:i/>
        </w:rPr>
        <w:t>.</w:t>
      </w:r>
      <w:r w:rsidR="00743AFC">
        <w:t>)</w:t>
      </w:r>
      <w:r w:rsidR="00022A06">
        <w:t>.</w:t>
      </w:r>
    </w:p>
    <w:p w14:paraId="1DE3E176" w14:textId="020C53C9" w:rsidR="005E3465" w:rsidRDefault="005E3465" w:rsidP="00AB25C4">
      <w:pPr>
        <w:spacing w:line="276" w:lineRule="auto"/>
        <w:ind w:firstLine="720"/>
        <w:jc w:val="both"/>
      </w:pPr>
      <w:r>
        <w:t>Izskatāmajā gadījumā tiesa nav pārbaudījusi to, vai ir iespējams, ka iestādei samērā tuvā laikā atkal varētu būt jālemj par šāda veida administratīvā akta izdošanu. Līdz ar to nav pareizs pārsūdzētajā tiesas lēmumā ietvertais pamatojums par to, k</w:t>
      </w:r>
      <w:r w:rsidR="00F91273">
        <w:t>āpēc</w:t>
      </w:r>
      <w:r>
        <w:t xml:space="preserve"> pieteikuma izskatīšana par </w:t>
      </w:r>
      <w:r w:rsidRPr="005E3465">
        <w:t>bāriņtiesas 2018.gada 17.jūlija lēmuma atzīšanu par prettiesisku nav nepieciešam</w:t>
      </w:r>
      <w:r w:rsidR="00090AF2">
        <w:t>a</w:t>
      </w:r>
      <w:r w:rsidRPr="005E3465">
        <w:t>, lai novērstu līdzīgu gadījumu atkārtošanās iespēju.</w:t>
      </w:r>
      <w:r>
        <w:t xml:space="preserve"> Taču tas nav ietekmējis lietas iznākumu, jo izskatāmajā gadījumā </w:t>
      </w:r>
      <w:r w:rsidR="00E7713B">
        <w:t xml:space="preserve">tiešām </w:t>
      </w:r>
      <w:r>
        <w:t>nepastāv līdzīga gadījum</w:t>
      </w:r>
      <w:r w:rsidR="00C601A0">
        <w:t>a</w:t>
      </w:r>
      <w:r>
        <w:t xml:space="preserve"> atkārtošanās iespēja. Tā kā </w:t>
      </w:r>
      <w:r w:rsidRPr="005E3465">
        <w:t>ir stājies spēkā Rīgas apgabaltiesas 2018.gada 29.novembra spriedums civillietā Nr.</w:t>
      </w:r>
      <w:r w:rsidR="000002AE">
        <w:t> </w:t>
      </w:r>
      <w:r w:rsidRPr="005E3465">
        <w:t>C33496817, ar kuru pieteicējam ir atņemtas aizgādības tiesības pār bērniem</w:t>
      </w:r>
      <w:r>
        <w:t xml:space="preserve">, un līdz ar to pieteicējam aizgādības tiesības var atjaunot tikai ar tiesas spriedumu civilprocesuālā kārtībā, tad nepastāv ticama iespēja, ka bāriņtiesai </w:t>
      </w:r>
      <w:r w:rsidRPr="005E3465">
        <w:t xml:space="preserve">samērā tuvā laikā </w:t>
      </w:r>
      <w:r>
        <w:t xml:space="preserve">vajadzētu lemt par </w:t>
      </w:r>
      <w:r w:rsidRPr="005E3465">
        <w:t>pieteicēja aizgādības tiesīb</w:t>
      </w:r>
      <w:r>
        <w:t>u</w:t>
      </w:r>
      <w:r w:rsidRPr="005E3465">
        <w:t xml:space="preserve"> pār bērniem</w:t>
      </w:r>
      <w:r>
        <w:t xml:space="preserve"> pārtraukšanu vai atjaunošanu.</w:t>
      </w:r>
    </w:p>
    <w:p w14:paraId="0C6A7CA0" w14:textId="5469A530" w:rsidR="005E3465" w:rsidRDefault="00090AF2" w:rsidP="00AB25C4">
      <w:pPr>
        <w:spacing w:line="276" w:lineRule="auto"/>
        <w:ind w:firstLine="720"/>
        <w:jc w:val="both"/>
      </w:pPr>
      <w:r>
        <w:t>Pieteicējs blakus sūdzībā ir tikai norādījis, ka ir n</w:t>
      </w:r>
      <w:r w:rsidRPr="00090AF2">
        <w:t xml:space="preserve">epieciešams izskaidrot, ka bāriņtiesai jāievēro </w:t>
      </w:r>
      <w:r>
        <w:t>tiesību normas, taču nav izteicis nekādus apsvērumus par to, kāpēc būtu pamats uzskatīt, ka pastāv līdzīgu gadījumu atkārtošanās iespēja</w:t>
      </w:r>
      <w:r w:rsidRPr="00090AF2">
        <w:t>.</w:t>
      </w:r>
      <w:r w:rsidR="00360E3D" w:rsidRPr="00360E3D">
        <w:t xml:space="preserve"> </w:t>
      </w:r>
      <w:r w:rsidR="00360E3D">
        <w:t xml:space="preserve">Ja konkrēta administratīvā akta </w:t>
      </w:r>
      <w:r w:rsidR="00360E3D" w:rsidRPr="00360E3D">
        <w:t>atzīšan</w:t>
      </w:r>
      <w:r w:rsidR="00E7713B">
        <w:t>a</w:t>
      </w:r>
      <w:r w:rsidR="00360E3D" w:rsidRPr="00360E3D">
        <w:t xml:space="preserve"> par prettiesisku nav nepieciešama atlīdzinājuma pieprasīšanai vai lai novērstu līdzīgu gadījumu atkārtošanos</w:t>
      </w:r>
      <w:r w:rsidR="00360E3D">
        <w:t>, un pieteicēja vienīgais mērķis ir panākt prettiesiskas rīcības nepieļaujamības izskaidrošanu iestādei</w:t>
      </w:r>
      <w:r w:rsidR="00E7713B">
        <w:t xml:space="preserve">, </w:t>
      </w:r>
      <w:r w:rsidR="00360E3D">
        <w:t xml:space="preserve">tad šāda pieteikuma izskatīšana tiesā </w:t>
      </w:r>
      <w:r w:rsidR="00E7713B">
        <w:t xml:space="preserve">varētu kalpot sabiedrības vispārējo tiesību aizsardzībai, bet ne </w:t>
      </w:r>
      <w:r w:rsidR="00360E3D">
        <w:t>pieteicēja subjektīvo tiesību aizsardzībai</w:t>
      </w:r>
      <w:r w:rsidR="00E7713B">
        <w:t>. Taču administratīvā procesa tiesā mērķis ir tieši dot iespēju personai prasīt savu subjektīvo tiesību aizsardzību. Līdz ar to atbilstoši Administratīvā procesa likumam tas nav pietiekams pamats, lai atzītu prasījumu par administratīvā akta atzīšanu par prettiesisku par pieļaujamu.</w:t>
      </w:r>
    </w:p>
    <w:p w14:paraId="0E967FE5" w14:textId="1DB120C4" w:rsidR="00090AF2" w:rsidRDefault="00090AF2" w:rsidP="00AB25C4">
      <w:pPr>
        <w:spacing w:line="276" w:lineRule="auto"/>
        <w:ind w:firstLine="720"/>
        <w:jc w:val="both"/>
      </w:pPr>
      <w:r>
        <w:t xml:space="preserve">Ņemot vērā minēto, Senāts secina, ka nav pamata konstatēt, ka </w:t>
      </w:r>
      <w:r w:rsidRPr="00090AF2">
        <w:t xml:space="preserve">pieteikuma izskatīšana par bāriņtiesas 2018.gada 17.jūlija lēmuma atzīšanu par prettiesisku </w:t>
      </w:r>
      <w:r>
        <w:t>būtu</w:t>
      </w:r>
      <w:r w:rsidRPr="00090AF2">
        <w:t xml:space="preserve"> nepieciešam</w:t>
      </w:r>
      <w:r>
        <w:t xml:space="preserve">a </w:t>
      </w:r>
      <w:r w:rsidRPr="00090AF2">
        <w:t xml:space="preserve">atlīdzinājuma pieprasīšanai vai lai novērstu līdzīgu gadījumu atkārtošanos. </w:t>
      </w:r>
      <w:r>
        <w:t xml:space="preserve">Līdz ar to šis </w:t>
      </w:r>
      <w:r w:rsidR="00AF1004">
        <w:t xml:space="preserve">prasījums </w:t>
      </w:r>
      <w:r w:rsidRPr="00090AF2">
        <w:t xml:space="preserve">neatbilst </w:t>
      </w:r>
      <w:r>
        <w:t>Administratīvā procesa likuma</w:t>
      </w:r>
      <w:r w:rsidRPr="00090AF2">
        <w:t xml:space="preserve"> 184.panta</w:t>
      </w:r>
      <w:r>
        <w:t xml:space="preserve"> </w:t>
      </w:r>
      <w:r w:rsidRPr="00090AF2">
        <w:t>otrajā daļā minētajiem attiecīgā pieteikuma pieļaujamības priekšnoteikumiem</w:t>
      </w:r>
      <w:r>
        <w:t>, un tāpēc ir pamats izbeigt tiesvedību šajā daļā, pamatojoties uz Administratīvā procesa likuma 282.panta 10.punktu. Ņemot vērā minēto, nav pamata atcelt pārsūdzēto tiesas lēmumu šajā daļā.</w:t>
      </w:r>
    </w:p>
    <w:p w14:paraId="49631E67" w14:textId="77777777" w:rsidR="00090AF2" w:rsidRDefault="00090AF2" w:rsidP="00AB25C4">
      <w:pPr>
        <w:spacing w:line="276" w:lineRule="auto"/>
        <w:ind w:firstLine="720"/>
        <w:jc w:val="both"/>
      </w:pPr>
    </w:p>
    <w:p w14:paraId="7A922570" w14:textId="7F82A5D8" w:rsidR="00090AF2" w:rsidRDefault="00090AF2" w:rsidP="00AB25C4">
      <w:pPr>
        <w:spacing w:line="276" w:lineRule="auto"/>
        <w:ind w:firstLine="720"/>
        <w:jc w:val="both"/>
      </w:pPr>
      <w:r>
        <w:lastRenderedPageBreak/>
        <w:t>[6] Lai arī Senāts konstatēja, ka lēmums ir atceļams daļā, taču pēc būtības pieteicēja blakus sūdzībā izteiktie argumenti ir noraidīti. Līdz ar to arī pieteicēja blakus sūdzība ir noraidāma.</w:t>
      </w:r>
    </w:p>
    <w:p w14:paraId="53B33997" w14:textId="77777777" w:rsidR="00090AF2" w:rsidRDefault="00090AF2" w:rsidP="00AB25C4">
      <w:pPr>
        <w:spacing w:line="276" w:lineRule="auto"/>
        <w:ind w:firstLine="720"/>
        <w:jc w:val="both"/>
      </w:pPr>
    </w:p>
    <w:p w14:paraId="5DF9FC12" w14:textId="77777777" w:rsidR="003047F5" w:rsidRPr="00287404" w:rsidRDefault="006453E3" w:rsidP="00287404">
      <w:pPr>
        <w:spacing w:line="276" w:lineRule="auto"/>
        <w:jc w:val="center"/>
        <w:rPr>
          <w:b/>
        </w:rPr>
      </w:pPr>
      <w:r>
        <w:rPr>
          <w:b/>
        </w:rPr>
        <w:t>Rezolutīvā</w:t>
      </w:r>
      <w:r w:rsidR="003047F5" w:rsidRPr="00287404">
        <w:rPr>
          <w:b/>
        </w:rPr>
        <w:t xml:space="preserve"> daļa</w:t>
      </w:r>
    </w:p>
    <w:p w14:paraId="5A48171A" w14:textId="77777777" w:rsidR="00195D41" w:rsidRPr="00287404" w:rsidRDefault="00195D41" w:rsidP="00287404">
      <w:pPr>
        <w:spacing w:line="276" w:lineRule="auto"/>
        <w:ind w:firstLine="720"/>
        <w:jc w:val="both"/>
      </w:pPr>
    </w:p>
    <w:p w14:paraId="1AAB351C" w14:textId="1B03302F" w:rsidR="007D7C2B" w:rsidRDefault="006C24A4" w:rsidP="00C45287">
      <w:pPr>
        <w:spacing w:line="276" w:lineRule="auto"/>
        <w:ind w:firstLine="720"/>
        <w:jc w:val="both"/>
      </w:pPr>
      <w:r w:rsidRPr="006C24A4">
        <w:t xml:space="preserve">Pamatojoties uz </w:t>
      </w:r>
      <w:r w:rsidR="00843AED" w:rsidRPr="00843AED">
        <w:t>Administratīvā procesa likuma</w:t>
      </w:r>
      <w:r w:rsidR="001A54EA" w:rsidRPr="001A54EA">
        <w:t xml:space="preserve"> </w:t>
      </w:r>
      <w:r w:rsidR="00EB6368">
        <w:t xml:space="preserve">282.panta 1.punktu, </w:t>
      </w:r>
      <w:r w:rsidR="001A54EA" w:rsidRPr="001A54EA">
        <w:t xml:space="preserve">323.panta pirmās daļas </w:t>
      </w:r>
      <w:r w:rsidR="00AF1004" w:rsidRPr="00AF1004">
        <w:t>3</w:t>
      </w:r>
      <w:r w:rsidR="001A54EA" w:rsidRPr="001A54EA">
        <w:t>.punktu un 324.panta pirmo daļu</w:t>
      </w:r>
      <w:r w:rsidR="004B0B15" w:rsidRPr="004B0B15">
        <w:t xml:space="preserve">, </w:t>
      </w:r>
      <w:r w:rsidR="00B64711">
        <w:t>Senāts</w:t>
      </w:r>
    </w:p>
    <w:p w14:paraId="352145E5" w14:textId="77777777" w:rsidR="005F1AD9" w:rsidRPr="00287404" w:rsidRDefault="005F1AD9" w:rsidP="00287404">
      <w:pPr>
        <w:spacing w:line="276" w:lineRule="auto"/>
        <w:ind w:firstLine="720"/>
        <w:jc w:val="both"/>
      </w:pPr>
    </w:p>
    <w:p w14:paraId="58832A0C" w14:textId="77777777" w:rsidR="003047F5" w:rsidRPr="00287404" w:rsidRDefault="00805130" w:rsidP="00287404">
      <w:pPr>
        <w:spacing w:line="276" w:lineRule="auto"/>
        <w:jc w:val="center"/>
        <w:rPr>
          <w:b/>
          <w:bCs/>
          <w:spacing w:val="70"/>
        </w:rPr>
      </w:pPr>
      <w:r>
        <w:rPr>
          <w:b/>
        </w:rPr>
        <w:t>n</w:t>
      </w:r>
      <w:r w:rsidRPr="00287404">
        <w:rPr>
          <w:b/>
        </w:rPr>
        <w:t>o</w:t>
      </w:r>
      <w:r>
        <w:rPr>
          <w:b/>
        </w:rPr>
        <w:t>lēm</w:t>
      </w:r>
      <w:r w:rsidRPr="00287404">
        <w:rPr>
          <w:b/>
        </w:rPr>
        <w:t>a</w:t>
      </w:r>
    </w:p>
    <w:p w14:paraId="3AF0EF9E" w14:textId="77777777" w:rsidR="00195D41" w:rsidRDefault="00195D41" w:rsidP="00287404">
      <w:pPr>
        <w:spacing w:line="276" w:lineRule="auto"/>
        <w:ind w:firstLine="720"/>
        <w:jc w:val="both"/>
        <w:rPr>
          <w:color w:val="000000"/>
        </w:rPr>
      </w:pPr>
      <w:bookmarkStart w:id="1" w:name="Dropdown12"/>
    </w:p>
    <w:p w14:paraId="3446151F" w14:textId="35A829AB" w:rsidR="00AF1004" w:rsidRDefault="00AF1004" w:rsidP="00287404">
      <w:pPr>
        <w:spacing w:line="276" w:lineRule="auto"/>
        <w:ind w:firstLine="720"/>
        <w:jc w:val="both"/>
        <w:rPr>
          <w:color w:val="000000"/>
        </w:rPr>
      </w:pPr>
      <w:r>
        <w:rPr>
          <w:color w:val="000000"/>
        </w:rPr>
        <w:t xml:space="preserve">Atcelt </w:t>
      </w:r>
      <w:r w:rsidRPr="00AF1004">
        <w:rPr>
          <w:color w:val="000000"/>
        </w:rPr>
        <w:t>Administratīvās rajona tiesas 2019.gada 13.marta lēmumu</w:t>
      </w:r>
      <w:r>
        <w:rPr>
          <w:color w:val="000000"/>
        </w:rPr>
        <w:t xml:space="preserve"> daļā, ar kuru izbeigta tiesvedība lietā atbilstoši Administratīvā procesa likuma 282.panta 2.punktam, un šajā daļā izbeigt tiesvedību lietā, pamatojoties uz </w:t>
      </w:r>
      <w:r w:rsidRPr="00AF1004">
        <w:rPr>
          <w:color w:val="000000"/>
        </w:rPr>
        <w:t>Administratīvā procesa likuma 282.panta 1.punktu</w:t>
      </w:r>
      <w:r>
        <w:rPr>
          <w:color w:val="000000"/>
        </w:rPr>
        <w:t>.</w:t>
      </w:r>
    </w:p>
    <w:p w14:paraId="48255165" w14:textId="59A11F84" w:rsidR="006C04C7" w:rsidRDefault="002F6581" w:rsidP="00146E70">
      <w:pPr>
        <w:spacing w:line="276" w:lineRule="auto"/>
        <w:ind w:firstLine="720"/>
        <w:jc w:val="both"/>
      </w:pPr>
      <w:r>
        <w:t xml:space="preserve">Atstāt </w:t>
      </w:r>
      <w:r w:rsidR="008E1C23">
        <w:t>negrozītu</w:t>
      </w:r>
      <w:r w:rsidR="00726053" w:rsidRPr="00726053">
        <w:t xml:space="preserve"> </w:t>
      </w:r>
      <w:r w:rsidR="00DB6391">
        <w:t xml:space="preserve">Administratīvās rajona tiesas 2019.gada </w:t>
      </w:r>
      <w:r w:rsidR="005D66EB">
        <w:t>13.marta</w:t>
      </w:r>
      <w:r w:rsidR="00DB6391">
        <w:t xml:space="preserve"> lēmumu</w:t>
      </w:r>
      <w:r w:rsidR="00EB6368">
        <w:t xml:space="preserve"> pārējā daļā</w:t>
      </w:r>
      <w:r w:rsidR="008E1C23">
        <w:t xml:space="preserve">, bet </w:t>
      </w:r>
      <w:r w:rsidR="00C4768A">
        <w:t>[pers. A]</w:t>
      </w:r>
      <w:r w:rsidR="002C53AF" w:rsidRPr="002C53AF">
        <w:t xml:space="preserve"> </w:t>
      </w:r>
      <w:r w:rsidR="008E1C23">
        <w:t>blakus sūdzību noraidīt.</w:t>
      </w:r>
    </w:p>
    <w:p w14:paraId="6B6B8D04" w14:textId="210A2117" w:rsidR="000C1EB0" w:rsidRPr="00C4768A" w:rsidRDefault="00146E70" w:rsidP="00C4768A">
      <w:pPr>
        <w:spacing w:line="276" w:lineRule="auto"/>
        <w:ind w:firstLine="720"/>
        <w:jc w:val="both"/>
        <w:rPr>
          <w:color w:val="000000"/>
        </w:rPr>
      </w:pPr>
      <w:r>
        <w:rPr>
          <w:color w:val="000000"/>
        </w:rPr>
        <w:t>Lēmums</w:t>
      </w:r>
      <w:r w:rsidR="00564007" w:rsidRPr="00287404">
        <w:rPr>
          <w:color w:val="000000"/>
        </w:rPr>
        <w:t xml:space="preserve"> nav pārsūdzams</w:t>
      </w:r>
      <w:r w:rsidR="00195D41" w:rsidRPr="00287404">
        <w:rPr>
          <w:color w:val="000000"/>
        </w:rPr>
        <w:t>.</w:t>
      </w:r>
      <w:bookmarkEnd w:id="1"/>
    </w:p>
    <w:sectPr w:rsidR="000C1EB0" w:rsidRPr="00C4768A" w:rsidSect="00397836">
      <w:footerReference w:type="default" r:id="rId8"/>
      <w:pgSz w:w="11906" w:h="16838" w:code="9"/>
      <w:pgMar w:top="1134" w:right="1134" w:bottom="1134"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6D9A9" w14:textId="77777777" w:rsidR="00FF4920" w:rsidRDefault="00FF4920" w:rsidP="003047F5">
      <w:r>
        <w:separator/>
      </w:r>
    </w:p>
  </w:endnote>
  <w:endnote w:type="continuationSeparator" w:id="0">
    <w:p w14:paraId="0B059E1C" w14:textId="77777777" w:rsidR="00FF4920" w:rsidRDefault="00FF4920"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210412"/>
      <w:docPartObj>
        <w:docPartGallery w:val="Page Numbers (Bottom of Page)"/>
        <w:docPartUnique/>
      </w:docPartObj>
    </w:sdtPr>
    <w:sdtEndPr/>
    <w:sdtContent>
      <w:sdt>
        <w:sdtPr>
          <w:id w:val="-431902435"/>
          <w:docPartObj>
            <w:docPartGallery w:val="Page Numbers (Top of Page)"/>
            <w:docPartUnique/>
          </w:docPartObj>
        </w:sdtPr>
        <w:sdtEndPr/>
        <w:sdtContent>
          <w:p w14:paraId="4777EA1D" w14:textId="77777777" w:rsidR="006B7C07" w:rsidRDefault="006B7C07"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0002AE">
              <w:rPr>
                <w:bCs/>
                <w:noProof/>
              </w:rPr>
              <w:t>5</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0002AE">
              <w:rPr>
                <w:bCs/>
                <w:noProof/>
              </w:rPr>
              <w:t>5</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5FEE2" w14:textId="77777777" w:rsidR="00FF4920" w:rsidRDefault="00FF4920" w:rsidP="003047F5">
      <w:r>
        <w:separator/>
      </w:r>
    </w:p>
  </w:footnote>
  <w:footnote w:type="continuationSeparator" w:id="0">
    <w:p w14:paraId="1E5A569E" w14:textId="77777777" w:rsidR="00FF4920" w:rsidRDefault="00FF4920"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2AE"/>
    <w:rsid w:val="0000081E"/>
    <w:rsid w:val="0000570D"/>
    <w:rsid w:val="00005A1E"/>
    <w:rsid w:val="000073EC"/>
    <w:rsid w:val="0000741F"/>
    <w:rsid w:val="00012B8F"/>
    <w:rsid w:val="00012EB4"/>
    <w:rsid w:val="00012EE3"/>
    <w:rsid w:val="00014EE1"/>
    <w:rsid w:val="00014F8B"/>
    <w:rsid w:val="00015148"/>
    <w:rsid w:val="00015354"/>
    <w:rsid w:val="00016030"/>
    <w:rsid w:val="00016FF1"/>
    <w:rsid w:val="00017669"/>
    <w:rsid w:val="00020A0A"/>
    <w:rsid w:val="00022A06"/>
    <w:rsid w:val="00024B4F"/>
    <w:rsid w:val="00026081"/>
    <w:rsid w:val="000274D4"/>
    <w:rsid w:val="00030396"/>
    <w:rsid w:val="00030BB1"/>
    <w:rsid w:val="00030C19"/>
    <w:rsid w:val="0003200B"/>
    <w:rsid w:val="000352B1"/>
    <w:rsid w:val="000361F6"/>
    <w:rsid w:val="000362D0"/>
    <w:rsid w:val="0003715A"/>
    <w:rsid w:val="00043822"/>
    <w:rsid w:val="00043C30"/>
    <w:rsid w:val="00045078"/>
    <w:rsid w:val="00046A89"/>
    <w:rsid w:val="00046C96"/>
    <w:rsid w:val="00050AF6"/>
    <w:rsid w:val="0005109D"/>
    <w:rsid w:val="0005221D"/>
    <w:rsid w:val="00052F2A"/>
    <w:rsid w:val="00054CFA"/>
    <w:rsid w:val="00056F29"/>
    <w:rsid w:val="0006003E"/>
    <w:rsid w:val="0006081B"/>
    <w:rsid w:val="00060CFE"/>
    <w:rsid w:val="000635A0"/>
    <w:rsid w:val="00065336"/>
    <w:rsid w:val="00065377"/>
    <w:rsid w:val="00066353"/>
    <w:rsid w:val="00066BFA"/>
    <w:rsid w:val="00066CA0"/>
    <w:rsid w:val="00066FCB"/>
    <w:rsid w:val="00067814"/>
    <w:rsid w:val="00067DCC"/>
    <w:rsid w:val="00067EBC"/>
    <w:rsid w:val="000712CE"/>
    <w:rsid w:val="0007183E"/>
    <w:rsid w:val="00072569"/>
    <w:rsid w:val="00073CD1"/>
    <w:rsid w:val="00075871"/>
    <w:rsid w:val="00075D7B"/>
    <w:rsid w:val="0007704C"/>
    <w:rsid w:val="000811CE"/>
    <w:rsid w:val="00084864"/>
    <w:rsid w:val="00086239"/>
    <w:rsid w:val="000868DA"/>
    <w:rsid w:val="00086FD4"/>
    <w:rsid w:val="00087B02"/>
    <w:rsid w:val="0009074E"/>
    <w:rsid w:val="00090AF2"/>
    <w:rsid w:val="00090CDD"/>
    <w:rsid w:val="00090E24"/>
    <w:rsid w:val="000919C5"/>
    <w:rsid w:val="00091D73"/>
    <w:rsid w:val="00093C6B"/>
    <w:rsid w:val="0009600C"/>
    <w:rsid w:val="00097F4D"/>
    <w:rsid w:val="000A0776"/>
    <w:rsid w:val="000A1997"/>
    <w:rsid w:val="000A2E3D"/>
    <w:rsid w:val="000A40BC"/>
    <w:rsid w:val="000A5A04"/>
    <w:rsid w:val="000A65EC"/>
    <w:rsid w:val="000A6B8D"/>
    <w:rsid w:val="000B0C5B"/>
    <w:rsid w:val="000B12BC"/>
    <w:rsid w:val="000B221C"/>
    <w:rsid w:val="000B288D"/>
    <w:rsid w:val="000B3D27"/>
    <w:rsid w:val="000B473D"/>
    <w:rsid w:val="000B54CC"/>
    <w:rsid w:val="000B6226"/>
    <w:rsid w:val="000B68C9"/>
    <w:rsid w:val="000B6E12"/>
    <w:rsid w:val="000B7375"/>
    <w:rsid w:val="000C1EB0"/>
    <w:rsid w:val="000C4358"/>
    <w:rsid w:val="000C52F6"/>
    <w:rsid w:val="000C5CA5"/>
    <w:rsid w:val="000C63C2"/>
    <w:rsid w:val="000D05AE"/>
    <w:rsid w:val="000D0619"/>
    <w:rsid w:val="000D1366"/>
    <w:rsid w:val="000D306A"/>
    <w:rsid w:val="000D4763"/>
    <w:rsid w:val="000D55BF"/>
    <w:rsid w:val="000D7043"/>
    <w:rsid w:val="000D7705"/>
    <w:rsid w:val="000E343E"/>
    <w:rsid w:val="000E4434"/>
    <w:rsid w:val="000E4F66"/>
    <w:rsid w:val="000E5238"/>
    <w:rsid w:val="000E5CA2"/>
    <w:rsid w:val="000E6F24"/>
    <w:rsid w:val="000E7265"/>
    <w:rsid w:val="000E73DD"/>
    <w:rsid w:val="000E78DA"/>
    <w:rsid w:val="000E7DD6"/>
    <w:rsid w:val="000F0014"/>
    <w:rsid w:val="000F0822"/>
    <w:rsid w:val="000F1495"/>
    <w:rsid w:val="000F3BED"/>
    <w:rsid w:val="000F478A"/>
    <w:rsid w:val="000F4AB3"/>
    <w:rsid w:val="000F4FBA"/>
    <w:rsid w:val="000F5126"/>
    <w:rsid w:val="00100C75"/>
    <w:rsid w:val="00102D24"/>
    <w:rsid w:val="00103314"/>
    <w:rsid w:val="00103ED5"/>
    <w:rsid w:val="00104047"/>
    <w:rsid w:val="00104A34"/>
    <w:rsid w:val="00105343"/>
    <w:rsid w:val="001069E8"/>
    <w:rsid w:val="001070E5"/>
    <w:rsid w:val="00110869"/>
    <w:rsid w:val="001108D8"/>
    <w:rsid w:val="00110C17"/>
    <w:rsid w:val="00111655"/>
    <w:rsid w:val="00112506"/>
    <w:rsid w:val="00114DC7"/>
    <w:rsid w:val="00115D6D"/>
    <w:rsid w:val="001175EF"/>
    <w:rsid w:val="00121011"/>
    <w:rsid w:val="00121BED"/>
    <w:rsid w:val="001221A0"/>
    <w:rsid w:val="001230F9"/>
    <w:rsid w:val="00123CAC"/>
    <w:rsid w:val="00124749"/>
    <w:rsid w:val="001264EB"/>
    <w:rsid w:val="001270C9"/>
    <w:rsid w:val="001332C1"/>
    <w:rsid w:val="0013473A"/>
    <w:rsid w:val="00134E12"/>
    <w:rsid w:val="00135413"/>
    <w:rsid w:val="00136612"/>
    <w:rsid w:val="00136ADF"/>
    <w:rsid w:val="00136BDA"/>
    <w:rsid w:val="0013722C"/>
    <w:rsid w:val="00137B35"/>
    <w:rsid w:val="00140BFC"/>
    <w:rsid w:val="001413ED"/>
    <w:rsid w:val="00141CA0"/>
    <w:rsid w:val="001427DC"/>
    <w:rsid w:val="00142C3B"/>
    <w:rsid w:val="001437A2"/>
    <w:rsid w:val="00144CF9"/>
    <w:rsid w:val="001452AC"/>
    <w:rsid w:val="00146E70"/>
    <w:rsid w:val="001470EE"/>
    <w:rsid w:val="00147F4C"/>
    <w:rsid w:val="001509D6"/>
    <w:rsid w:val="00152263"/>
    <w:rsid w:val="00154052"/>
    <w:rsid w:val="00154B90"/>
    <w:rsid w:val="00155FD1"/>
    <w:rsid w:val="00157190"/>
    <w:rsid w:val="001601BB"/>
    <w:rsid w:val="001636A1"/>
    <w:rsid w:val="001646E9"/>
    <w:rsid w:val="00164B82"/>
    <w:rsid w:val="00165079"/>
    <w:rsid w:val="00166AAF"/>
    <w:rsid w:val="00166ABC"/>
    <w:rsid w:val="00173269"/>
    <w:rsid w:val="001734C1"/>
    <w:rsid w:val="00173D07"/>
    <w:rsid w:val="00173DE5"/>
    <w:rsid w:val="001745CB"/>
    <w:rsid w:val="00176D64"/>
    <w:rsid w:val="0017774A"/>
    <w:rsid w:val="00182BD3"/>
    <w:rsid w:val="001866B4"/>
    <w:rsid w:val="00187CBD"/>
    <w:rsid w:val="0019021D"/>
    <w:rsid w:val="00190EFF"/>
    <w:rsid w:val="001913F2"/>
    <w:rsid w:val="0019238A"/>
    <w:rsid w:val="00192A69"/>
    <w:rsid w:val="00192D83"/>
    <w:rsid w:val="00192EF3"/>
    <w:rsid w:val="00194CDA"/>
    <w:rsid w:val="00195D41"/>
    <w:rsid w:val="001969C7"/>
    <w:rsid w:val="001A03B6"/>
    <w:rsid w:val="001A03C8"/>
    <w:rsid w:val="001A0495"/>
    <w:rsid w:val="001A105D"/>
    <w:rsid w:val="001A2190"/>
    <w:rsid w:val="001A2E06"/>
    <w:rsid w:val="001A3790"/>
    <w:rsid w:val="001A54EA"/>
    <w:rsid w:val="001B05AD"/>
    <w:rsid w:val="001B1073"/>
    <w:rsid w:val="001B11E1"/>
    <w:rsid w:val="001B15D4"/>
    <w:rsid w:val="001B1DFB"/>
    <w:rsid w:val="001B4725"/>
    <w:rsid w:val="001B5E51"/>
    <w:rsid w:val="001B6223"/>
    <w:rsid w:val="001B7B14"/>
    <w:rsid w:val="001C07BB"/>
    <w:rsid w:val="001C1143"/>
    <w:rsid w:val="001C1B1C"/>
    <w:rsid w:val="001C2394"/>
    <w:rsid w:val="001C38A7"/>
    <w:rsid w:val="001C633D"/>
    <w:rsid w:val="001D052D"/>
    <w:rsid w:val="001D0A0E"/>
    <w:rsid w:val="001D16A5"/>
    <w:rsid w:val="001D1713"/>
    <w:rsid w:val="001D33A1"/>
    <w:rsid w:val="001D62CA"/>
    <w:rsid w:val="001D6BBD"/>
    <w:rsid w:val="001D7499"/>
    <w:rsid w:val="001E08F1"/>
    <w:rsid w:val="001E26D6"/>
    <w:rsid w:val="001E2D45"/>
    <w:rsid w:val="001E3A09"/>
    <w:rsid w:val="001E3B6F"/>
    <w:rsid w:val="001E47EB"/>
    <w:rsid w:val="001E788C"/>
    <w:rsid w:val="001E7F00"/>
    <w:rsid w:val="001F0176"/>
    <w:rsid w:val="001F0E3F"/>
    <w:rsid w:val="001F149A"/>
    <w:rsid w:val="001F1AA5"/>
    <w:rsid w:val="001F1D10"/>
    <w:rsid w:val="001F2229"/>
    <w:rsid w:val="001F2AF4"/>
    <w:rsid w:val="001F3843"/>
    <w:rsid w:val="001F40FC"/>
    <w:rsid w:val="001F4226"/>
    <w:rsid w:val="001F4336"/>
    <w:rsid w:val="001F4532"/>
    <w:rsid w:val="001F53BF"/>
    <w:rsid w:val="001F640C"/>
    <w:rsid w:val="001F69EC"/>
    <w:rsid w:val="001F7795"/>
    <w:rsid w:val="00202478"/>
    <w:rsid w:val="00205502"/>
    <w:rsid w:val="002065DD"/>
    <w:rsid w:val="002104FA"/>
    <w:rsid w:val="00212233"/>
    <w:rsid w:val="00212DB8"/>
    <w:rsid w:val="00213919"/>
    <w:rsid w:val="00214C0C"/>
    <w:rsid w:val="00216FA4"/>
    <w:rsid w:val="00217589"/>
    <w:rsid w:val="00221C90"/>
    <w:rsid w:val="00222204"/>
    <w:rsid w:val="00222338"/>
    <w:rsid w:val="002229F5"/>
    <w:rsid w:val="00222B59"/>
    <w:rsid w:val="00222E6E"/>
    <w:rsid w:val="0023060C"/>
    <w:rsid w:val="00231292"/>
    <w:rsid w:val="00233043"/>
    <w:rsid w:val="0023462C"/>
    <w:rsid w:val="00236393"/>
    <w:rsid w:val="00237F92"/>
    <w:rsid w:val="00241087"/>
    <w:rsid w:val="00241107"/>
    <w:rsid w:val="00243DBB"/>
    <w:rsid w:val="00243FA3"/>
    <w:rsid w:val="002443DF"/>
    <w:rsid w:val="00244F8D"/>
    <w:rsid w:val="002453D3"/>
    <w:rsid w:val="00245DD7"/>
    <w:rsid w:val="002466AD"/>
    <w:rsid w:val="002466AE"/>
    <w:rsid w:val="002503AB"/>
    <w:rsid w:val="002508ED"/>
    <w:rsid w:val="0025362C"/>
    <w:rsid w:val="00253F71"/>
    <w:rsid w:val="002569D7"/>
    <w:rsid w:val="00262844"/>
    <w:rsid w:val="00264424"/>
    <w:rsid w:val="00265E5C"/>
    <w:rsid w:val="0026627F"/>
    <w:rsid w:val="00267A77"/>
    <w:rsid w:val="0027257C"/>
    <w:rsid w:val="00272A43"/>
    <w:rsid w:val="00272C86"/>
    <w:rsid w:val="00273000"/>
    <w:rsid w:val="00273BE8"/>
    <w:rsid w:val="0027469B"/>
    <w:rsid w:val="00275361"/>
    <w:rsid w:val="0027644B"/>
    <w:rsid w:val="00276DB1"/>
    <w:rsid w:val="00277E89"/>
    <w:rsid w:val="002801F1"/>
    <w:rsid w:val="00281AA1"/>
    <w:rsid w:val="0028328F"/>
    <w:rsid w:val="002843B8"/>
    <w:rsid w:val="0028445A"/>
    <w:rsid w:val="002848AD"/>
    <w:rsid w:val="002853B4"/>
    <w:rsid w:val="00285C47"/>
    <w:rsid w:val="00285D1E"/>
    <w:rsid w:val="002865FF"/>
    <w:rsid w:val="00287404"/>
    <w:rsid w:val="002903ED"/>
    <w:rsid w:val="0029095C"/>
    <w:rsid w:val="00292FB5"/>
    <w:rsid w:val="002934EF"/>
    <w:rsid w:val="0029590F"/>
    <w:rsid w:val="00297BA9"/>
    <w:rsid w:val="002A193C"/>
    <w:rsid w:val="002A19EF"/>
    <w:rsid w:val="002A29BF"/>
    <w:rsid w:val="002A3BD5"/>
    <w:rsid w:val="002A41A1"/>
    <w:rsid w:val="002A6536"/>
    <w:rsid w:val="002A6AE3"/>
    <w:rsid w:val="002B0F39"/>
    <w:rsid w:val="002B1676"/>
    <w:rsid w:val="002B2722"/>
    <w:rsid w:val="002B29D2"/>
    <w:rsid w:val="002B4D73"/>
    <w:rsid w:val="002B5800"/>
    <w:rsid w:val="002B59A0"/>
    <w:rsid w:val="002B6F73"/>
    <w:rsid w:val="002C0537"/>
    <w:rsid w:val="002C05FC"/>
    <w:rsid w:val="002C0A6E"/>
    <w:rsid w:val="002C0F02"/>
    <w:rsid w:val="002C1078"/>
    <w:rsid w:val="002C145A"/>
    <w:rsid w:val="002C16F6"/>
    <w:rsid w:val="002C1A0A"/>
    <w:rsid w:val="002C21E2"/>
    <w:rsid w:val="002C2424"/>
    <w:rsid w:val="002C2765"/>
    <w:rsid w:val="002C3086"/>
    <w:rsid w:val="002C320B"/>
    <w:rsid w:val="002C40B8"/>
    <w:rsid w:val="002C53AF"/>
    <w:rsid w:val="002C6851"/>
    <w:rsid w:val="002C7F73"/>
    <w:rsid w:val="002D0FD4"/>
    <w:rsid w:val="002D1281"/>
    <w:rsid w:val="002D17B4"/>
    <w:rsid w:val="002D2B58"/>
    <w:rsid w:val="002D3E86"/>
    <w:rsid w:val="002D42AA"/>
    <w:rsid w:val="002D695B"/>
    <w:rsid w:val="002D70DC"/>
    <w:rsid w:val="002D711E"/>
    <w:rsid w:val="002D7E79"/>
    <w:rsid w:val="002E0C3E"/>
    <w:rsid w:val="002E320A"/>
    <w:rsid w:val="002E3AE2"/>
    <w:rsid w:val="002E3B10"/>
    <w:rsid w:val="002E512D"/>
    <w:rsid w:val="002E6872"/>
    <w:rsid w:val="002F0A00"/>
    <w:rsid w:val="002F0FAB"/>
    <w:rsid w:val="002F1D80"/>
    <w:rsid w:val="002F2602"/>
    <w:rsid w:val="002F2BDA"/>
    <w:rsid w:val="002F3370"/>
    <w:rsid w:val="002F4AB0"/>
    <w:rsid w:val="002F53FA"/>
    <w:rsid w:val="002F5970"/>
    <w:rsid w:val="002F6581"/>
    <w:rsid w:val="002F6FDD"/>
    <w:rsid w:val="002F7373"/>
    <w:rsid w:val="003008EE"/>
    <w:rsid w:val="0030090C"/>
    <w:rsid w:val="00301519"/>
    <w:rsid w:val="00301B34"/>
    <w:rsid w:val="00301F9F"/>
    <w:rsid w:val="0030269B"/>
    <w:rsid w:val="003032F4"/>
    <w:rsid w:val="00304697"/>
    <w:rsid w:val="003047F5"/>
    <w:rsid w:val="0030678C"/>
    <w:rsid w:val="00306848"/>
    <w:rsid w:val="00306AFC"/>
    <w:rsid w:val="00307463"/>
    <w:rsid w:val="00307605"/>
    <w:rsid w:val="00310B86"/>
    <w:rsid w:val="00312AC0"/>
    <w:rsid w:val="0031420F"/>
    <w:rsid w:val="0031473E"/>
    <w:rsid w:val="00315117"/>
    <w:rsid w:val="003155DB"/>
    <w:rsid w:val="00315F1C"/>
    <w:rsid w:val="00317027"/>
    <w:rsid w:val="003176D9"/>
    <w:rsid w:val="0032081A"/>
    <w:rsid w:val="00321B40"/>
    <w:rsid w:val="003226BB"/>
    <w:rsid w:val="003231FA"/>
    <w:rsid w:val="0032383C"/>
    <w:rsid w:val="00326E99"/>
    <w:rsid w:val="00327FC7"/>
    <w:rsid w:val="003305F1"/>
    <w:rsid w:val="003311B9"/>
    <w:rsid w:val="00332BDC"/>
    <w:rsid w:val="00332CB1"/>
    <w:rsid w:val="00332EA7"/>
    <w:rsid w:val="003333BD"/>
    <w:rsid w:val="00337C6B"/>
    <w:rsid w:val="00340210"/>
    <w:rsid w:val="0034245F"/>
    <w:rsid w:val="003456CF"/>
    <w:rsid w:val="00347638"/>
    <w:rsid w:val="00347C84"/>
    <w:rsid w:val="00347D06"/>
    <w:rsid w:val="00351233"/>
    <w:rsid w:val="0035293F"/>
    <w:rsid w:val="0035346E"/>
    <w:rsid w:val="00354461"/>
    <w:rsid w:val="00354F34"/>
    <w:rsid w:val="003554AC"/>
    <w:rsid w:val="00355DE6"/>
    <w:rsid w:val="00356430"/>
    <w:rsid w:val="00357437"/>
    <w:rsid w:val="003604E2"/>
    <w:rsid w:val="00360E3D"/>
    <w:rsid w:val="003618C8"/>
    <w:rsid w:val="003627E5"/>
    <w:rsid w:val="00362C0C"/>
    <w:rsid w:val="00363B18"/>
    <w:rsid w:val="00364EF0"/>
    <w:rsid w:val="00366660"/>
    <w:rsid w:val="0037052E"/>
    <w:rsid w:val="00371359"/>
    <w:rsid w:val="003719AB"/>
    <w:rsid w:val="00372407"/>
    <w:rsid w:val="0037545D"/>
    <w:rsid w:val="003760EC"/>
    <w:rsid w:val="0037630E"/>
    <w:rsid w:val="003770D7"/>
    <w:rsid w:val="00377EC4"/>
    <w:rsid w:val="00380A8C"/>
    <w:rsid w:val="00384848"/>
    <w:rsid w:val="00385111"/>
    <w:rsid w:val="00387808"/>
    <w:rsid w:val="003905FB"/>
    <w:rsid w:val="00390717"/>
    <w:rsid w:val="00390B29"/>
    <w:rsid w:val="00394C9E"/>
    <w:rsid w:val="00394F49"/>
    <w:rsid w:val="00395965"/>
    <w:rsid w:val="0039654D"/>
    <w:rsid w:val="00396B20"/>
    <w:rsid w:val="00397836"/>
    <w:rsid w:val="003A098F"/>
    <w:rsid w:val="003A1DDD"/>
    <w:rsid w:val="003A2297"/>
    <w:rsid w:val="003A315B"/>
    <w:rsid w:val="003A4775"/>
    <w:rsid w:val="003A4BD1"/>
    <w:rsid w:val="003A53BB"/>
    <w:rsid w:val="003A6D24"/>
    <w:rsid w:val="003A759D"/>
    <w:rsid w:val="003A7D86"/>
    <w:rsid w:val="003B050A"/>
    <w:rsid w:val="003B0BFA"/>
    <w:rsid w:val="003B0EFE"/>
    <w:rsid w:val="003B27F0"/>
    <w:rsid w:val="003B3C99"/>
    <w:rsid w:val="003B4623"/>
    <w:rsid w:val="003B4898"/>
    <w:rsid w:val="003B53C3"/>
    <w:rsid w:val="003B548E"/>
    <w:rsid w:val="003B56E0"/>
    <w:rsid w:val="003B5C7E"/>
    <w:rsid w:val="003B5D12"/>
    <w:rsid w:val="003B5E91"/>
    <w:rsid w:val="003B6CBF"/>
    <w:rsid w:val="003B77EE"/>
    <w:rsid w:val="003B7BC9"/>
    <w:rsid w:val="003B7D55"/>
    <w:rsid w:val="003C22BC"/>
    <w:rsid w:val="003C690D"/>
    <w:rsid w:val="003D087C"/>
    <w:rsid w:val="003D1D45"/>
    <w:rsid w:val="003D4016"/>
    <w:rsid w:val="003D42EF"/>
    <w:rsid w:val="003D549A"/>
    <w:rsid w:val="003D6086"/>
    <w:rsid w:val="003D66FF"/>
    <w:rsid w:val="003D7546"/>
    <w:rsid w:val="003E0913"/>
    <w:rsid w:val="003E0CB2"/>
    <w:rsid w:val="003E0E16"/>
    <w:rsid w:val="003E1844"/>
    <w:rsid w:val="003E193B"/>
    <w:rsid w:val="003E1FE4"/>
    <w:rsid w:val="003E2309"/>
    <w:rsid w:val="003E468E"/>
    <w:rsid w:val="003E49F2"/>
    <w:rsid w:val="003E4F77"/>
    <w:rsid w:val="003E4F9A"/>
    <w:rsid w:val="003E6346"/>
    <w:rsid w:val="003E748B"/>
    <w:rsid w:val="003F0879"/>
    <w:rsid w:val="003F3A9D"/>
    <w:rsid w:val="003F47EB"/>
    <w:rsid w:val="003F5659"/>
    <w:rsid w:val="003F7796"/>
    <w:rsid w:val="003F7CD2"/>
    <w:rsid w:val="003F7EEB"/>
    <w:rsid w:val="00400BEE"/>
    <w:rsid w:val="00402045"/>
    <w:rsid w:val="00402214"/>
    <w:rsid w:val="0040228A"/>
    <w:rsid w:val="004026EC"/>
    <w:rsid w:val="004039FF"/>
    <w:rsid w:val="00403D14"/>
    <w:rsid w:val="004061FD"/>
    <w:rsid w:val="004069A0"/>
    <w:rsid w:val="00406A38"/>
    <w:rsid w:val="00411E37"/>
    <w:rsid w:val="00413209"/>
    <w:rsid w:val="004137AA"/>
    <w:rsid w:val="00414579"/>
    <w:rsid w:val="00414897"/>
    <w:rsid w:val="004173A1"/>
    <w:rsid w:val="004202CC"/>
    <w:rsid w:val="0042191D"/>
    <w:rsid w:val="00423552"/>
    <w:rsid w:val="00423DAE"/>
    <w:rsid w:val="004249E2"/>
    <w:rsid w:val="00425178"/>
    <w:rsid w:val="00425BC5"/>
    <w:rsid w:val="00430941"/>
    <w:rsid w:val="0043182C"/>
    <w:rsid w:val="00431860"/>
    <w:rsid w:val="00431C77"/>
    <w:rsid w:val="00433858"/>
    <w:rsid w:val="004338F5"/>
    <w:rsid w:val="00433C43"/>
    <w:rsid w:val="004403B8"/>
    <w:rsid w:val="004405F3"/>
    <w:rsid w:val="0044095E"/>
    <w:rsid w:val="00441D49"/>
    <w:rsid w:val="0044259C"/>
    <w:rsid w:val="00442BB8"/>
    <w:rsid w:val="00442E50"/>
    <w:rsid w:val="0044335F"/>
    <w:rsid w:val="00444525"/>
    <w:rsid w:val="00444A4A"/>
    <w:rsid w:val="00444AB7"/>
    <w:rsid w:val="00446DC3"/>
    <w:rsid w:val="00447D16"/>
    <w:rsid w:val="00451055"/>
    <w:rsid w:val="00451EE2"/>
    <w:rsid w:val="00453F81"/>
    <w:rsid w:val="00454744"/>
    <w:rsid w:val="00454EB6"/>
    <w:rsid w:val="00455604"/>
    <w:rsid w:val="00460414"/>
    <w:rsid w:val="00461638"/>
    <w:rsid w:val="00462D9E"/>
    <w:rsid w:val="00463CE2"/>
    <w:rsid w:val="00465A14"/>
    <w:rsid w:val="004669ED"/>
    <w:rsid w:val="004700DF"/>
    <w:rsid w:val="00471A2F"/>
    <w:rsid w:val="00475E28"/>
    <w:rsid w:val="004760D4"/>
    <w:rsid w:val="004768CD"/>
    <w:rsid w:val="004807CC"/>
    <w:rsid w:val="00480C1F"/>
    <w:rsid w:val="0048117C"/>
    <w:rsid w:val="00483B9F"/>
    <w:rsid w:val="004844C6"/>
    <w:rsid w:val="00486F52"/>
    <w:rsid w:val="00491039"/>
    <w:rsid w:val="00491C57"/>
    <w:rsid w:val="00491DEC"/>
    <w:rsid w:val="004920C0"/>
    <w:rsid w:val="004922D7"/>
    <w:rsid w:val="00492524"/>
    <w:rsid w:val="00492B33"/>
    <w:rsid w:val="00493045"/>
    <w:rsid w:val="00494A1C"/>
    <w:rsid w:val="004953C2"/>
    <w:rsid w:val="00495E68"/>
    <w:rsid w:val="0049662C"/>
    <w:rsid w:val="004970DD"/>
    <w:rsid w:val="0049747A"/>
    <w:rsid w:val="00497905"/>
    <w:rsid w:val="00497E84"/>
    <w:rsid w:val="004A01B1"/>
    <w:rsid w:val="004A0273"/>
    <w:rsid w:val="004A15EF"/>
    <w:rsid w:val="004A3155"/>
    <w:rsid w:val="004A33E7"/>
    <w:rsid w:val="004A37F2"/>
    <w:rsid w:val="004A401A"/>
    <w:rsid w:val="004A4E00"/>
    <w:rsid w:val="004A73B7"/>
    <w:rsid w:val="004A771C"/>
    <w:rsid w:val="004B0B15"/>
    <w:rsid w:val="004B366C"/>
    <w:rsid w:val="004B4B77"/>
    <w:rsid w:val="004B4CAD"/>
    <w:rsid w:val="004B5A9D"/>
    <w:rsid w:val="004C282A"/>
    <w:rsid w:val="004C2E04"/>
    <w:rsid w:val="004C3AE2"/>
    <w:rsid w:val="004C43BF"/>
    <w:rsid w:val="004C48C1"/>
    <w:rsid w:val="004C6182"/>
    <w:rsid w:val="004C639D"/>
    <w:rsid w:val="004C645A"/>
    <w:rsid w:val="004D003D"/>
    <w:rsid w:val="004D2997"/>
    <w:rsid w:val="004D4241"/>
    <w:rsid w:val="004D457E"/>
    <w:rsid w:val="004D4ED1"/>
    <w:rsid w:val="004D522E"/>
    <w:rsid w:val="004D6912"/>
    <w:rsid w:val="004D6A6B"/>
    <w:rsid w:val="004E01EC"/>
    <w:rsid w:val="004E16B9"/>
    <w:rsid w:val="004E1B6A"/>
    <w:rsid w:val="004E239B"/>
    <w:rsid w:val="004E2C86"/>
    <w:rsid w:val="004E3C99"/>
    <w:rsid w:val="004E42AE"/>
    <w:rsid w:val="004E4C2A"/>
    <w:rsid w:val="004E4C57"/>
    <w:rsid w:val="004E62CE"/>
    <w:rsid w:val="004E79B5"/>
    <w:rsid w:val="004F1377"/>
    <w:rsid w:val="004F29F8"/>
    <w:rsid w:val="004F2A23"/>
    <w:rsid w:val="004F419C"/>
    <w:rsid w:val="004F495D"/>
    <w:rsid w:val="004F5C38"/>
    <w:rsid w:val="004F5D9A"/>
    <w:rsid w:val="004F602B"/>
    <w:rsid w:val="004F65E9"/>
    <w:rsid w:val="004F6667"/>
    <w:rsid w:val="004F6A7F"/>
    <w:rsid w:val="005008E9"/>
    <w:rsid w:val="005028C8"/>
    <w:rsid w:val="00503F06"/>
    <w:rsid w:val="005040D9"/>
    <w:rsid w:val="00505717"/>
    <w:rsid w:val="005059CC"/>
    <w:rsid w:val="00510259"/>
    <w:rsid w:val="00511132"/>
    <w:rsid w:val="00511948"/>
    <w:rsid w:val="00513E8F"/>
    <w:rsid w:val="00515FBD"/>
    <w:rsid w:val="00516C30"/>
    <w:rsid w:val="0052017D"/>
    <w:rsid w:val="005240F4"/>
    <w:rsid w:val="005253A7"/>
    <w:rsid w:val="005261F5"/>
    <w:rsid w:val="0052625B"/>
    <w:rsid w:val="00530123"/>
    <w:rsid w:val="00530E5F"/>
    <w:rsid w:val="005310ED"/>
    <w:rsid w:val="005317B2"/>
    <w:rsid w:val="00532472"/>
    <w:rsid w:val="00532A21"/>
    <w:rsid w:val="0053393F"/>
    <w:rsid w:val="00533C4D"/>
    <w:rsid w:val="005341F2"/>
    <w:rsid w:val="005343ED"/>
    <w:rsid w:val="005352A6"/>
    <w:rsid w:val="00536061"/>
    <w:rsid w:val="00536703"/>
    <w:rsid w:val="00536EE4"/>
    <w:rsid w:val="00537A00"/>
    <w:rsid w:val="00542C4D"/>
    <w:rsid w:val="00542C6C"/>
    <w:rsid w:val="0054356D"/>
    <w:rsid w:val="00545ECF"/>
    <w:rsid w:val="005461E0"/>
    <w:rsid w:val="00550BB4"/>
    <w:rsid w:val="00551785"/>
    <w:rsid w:val="00553345"/>
    <w:rsid w:val="005539AB"/>
    <w:rsid w:val="00553A28"/>
    <w:rsid w:val="0055630F"/>
    <w:rsid w:val="00556424"/>
    <w:rsid w:val="00556915"/>
    <w:rsid w:val="00557349"/>
    <w:rsid w:val="00560810"/>
    <w:rsid w:val="00561A54"/>
    <w:rsid w:val="00561F4E"/>
    <w:rsid w:val="0056230B"/>
    <w:rsid w:val="00562F99"/>
    <w:rsid w:val="00564007"/>
    <w:rsid w:val="00565F1B"/>
    <w:rsid w:val="00567599"/>
    <w:rsid w:val="00570723"/>
    <w:rsid w:val="00571ECA"/>
    <w:rsid w:val="005723C1"/>
    <w:rsid w:val="00572870"/>
    <w:rsid w:val="00573E42"/>
    <w:rsid w:val="005762EF"/>
    <w:rsid w:val="005769D7"/>
    <w:rsid w:val="00577595"/>
    <w:rsid w:val="005809B1"/>
    <w:rsid w:val="0058148E"/>
    <w:rsid w:val="00581A0A"/>
    <w:rsid w:val="00582C8E"/>
    <w:rsid w:val="00582FB6"/>
    <w:rsid w:val="00583A3D"/>
    <w:rsid w:val="00583A3E"/>
    <w:rsid w:val="005843ED"/>
    <w:rsid w:val="005857AC"/>
    <w:rsid w:val="00586790"/>
    <w:rsid w:val="005901E2"/>
    <w:rsid w:val="00590693"/>
    <w:rsid w:val="00590C8B"/>
    <w:rsid w:val="005926A5"/>
    <w:rsid w:val="00593CC0"/>
    <w:rsid w:val="005974CD"/>
    <w:rsid w:val="005979AC"/>
    <w:rsid w:val="00597CE2"/>
    <w:rsid w:val="005A1A60"/>
    <w:rsid w:val="005A1AD5"/>
    <w:rsid w:val="005A4E3A"/>
    <w:rsid w:val="005A655E"/>
    <w:rsid w:val="005A774B"/>
    <w:rsid w:val="005B1DCA"/>
    <w:rsid w:val="005B2F28"/>
    <w:rsid w:val="005B41E7"/>
    <w:rsid w:val="005B47B6"/>
    <w:rsid w:val="005B5230"/>
    <w:rsid w:val="005B551A"/>
    <w:rsid w:val="005B7510"/>
    <w:rsid w:val="005B7787"/>
    <w:rsid w:val="005C0412"/>
    <w:rsid w:val="005C4282"/>
    <w:rsid w:val="005C49B8"/>
    <w:rsid w:val="005C4A5B"/>
    <w:rsid w:val="005C4BAF"/>
    <w:rsid w:val="005C522F"/>
    <w:rsid w:val="005C61CA"/>
    <w:rsid w:val="005C7466"/>
    <w:rsid w:val="005D0268"/>
    <w:rsid w:val="005D06AC"/>
    <w:rsid w:val="005D09D4"/>
    <w:rsid w:val="005D2868"/>
    <w:rsid w:val="005D5AB9"/>
    <w:rsid w:val="005D6596"/>
    <w:rsid w:val="005D66EB"/>
    <w:rsid w:val="005D7279"/>
    <w:rsid w:val="005D7851"/>
    <w:rsid w:val="005E04D7"/>
    <w:rsid w:val="005E13B8"/>
    <w:rsid w:val="005E217D"/>
    <w:rsid w:val="005E2285"/>
    <w:rsid w:val="005E3465"/>
    <w:rsid w:val="005E3A91"/>
    <w:rsid w:val="005E5A58"/>
    <w:rsid w:val="005E5D30"/>
    <w:rsid w:val="005E6847"/>
    <w:rsid w:val="005E7172"/>
    <w:rsid w:val="005E77EA"/>
    <w:rsid w:val="005E7844"/>
    <w:rsid w:val="005E7C6F"/>
    <w:rsid w:val="005F073C"/>
    <w:rsid w:val="005F1173"/>
    <w:rsid w:val="005F1AD9"/>
    <w:rsid w:val="005F39C9"/>
    <w:rsid w:val="005F4EEA"/>
    <w:rsid w:val="005F7749"/>
    <w:rsid w:val="005F789D"/>
    <w:rsid w:val="005F7C57"/>
    <w:rsid w:val="006001AE"/>
    <w:rsid w:val="006019B1"/>
    <w:rsid w:val="006020D0"/>
    <w:rsid w:val="006030E8"/>
    <w:rsid w:val="0060411E"/>
    <w:rsid w:val="00604325"/>
    <w:rsid w:val="00604A78"/>
    <w:rsid w:val="00605368"/>
    <w:rsid w:val="006056CC"/>
    <w:rsid w:val="0060685F"/>
    <w:rsid w:val="00610CB8"/>
    <w:rsid w:val="00610FE7"/>
    <w:rsid w:val="00614581"/>
    <w:rsid w:val="00614E53"/>
    <w:rsid w:val="006153CB"/>
    <w:rsid w:val="0061596A"/>
    <w:rsid w:val="0061682C"/>
    <w:rsid w:val="00617E9F"/>
    <w:rsid w:val="00621F76"/>
    <w:rsid w:val="006232E1"/>
    <w:rsid w:val="006236C9"/>
    <w:rsid w:val="0062418D"/>
    <w:rsid w:val="00627234"/>
    <w:rsid w:val="00627CC9"/>
    <w:rsid w:val="006309BB"/>
    <w:rsid w:val="00630A99"/>
    <w:rsid w:val="00631EEB"/>
    <w:rsid w:val="006331A7"/>
    <w:rsid w:val="00634EA1"/>
    <w:rsid w:val="00635F9F"/>
    <w:rsid w:val="006369AB"/>
    <w:rsid w:val="00636A32"/>
    <w:rsid w:val="00636C22"/>
    <w:rsid w:val="00636F41"/>
    <w:rsid w:val="00637CC4"/>
    <w:rsid w:val="00640920"/>
    <w:rsid w:val="006425E5"/>
    <w:rsid w:val="0064316E"/>
    <w:rsid w:val="006443C9"/>
    <w:rsid w:val="00644C7F"/>
    <w:rsid w:val="006453CE"/>
    <w:rsid w:val="006453E3"/>
    <w:rsid w:val="00645B64"/>
    <w:rsid w:val="00645B6E"/>
    <w:rsid w:val="006473AC"/>
    <w:rsid w:val="00647ECE"/>
    <w:rsid w:val="00647FA1"/>
    <w:rsid w:val="00650157"/>
    <w:rsid w:val="00650A49"/>
    <w:rsid w:val="00651FE8"/>
    <w:rsid w:val="00652253"/>
    <w:rsid w:val="0065294D"/>
    <w:rsid w:val="00652BBA"/>
    <w:rsid w:val="00653879"/>
    <w:rsid w:val="00656144"/>
    <w:rsid w:val="00657751"/>
    <w:rsid w:val="00661661"/>
    <w:rsid w:val="00661B65"/>
    <w:rsid w:val="00661F02"/>
    <w:rsid w:val="006646D3"/>
    <w:rsid w:val="00664A88"/>
    <w:rsid w:val="00665453"/>
    <w:rsid w:val="00666C86"/>
    <w:rsid w:val="00666F5D"/>
    <w:rsid w:val="00667630"/>
    <w:rsid w:val="00667A45"/>
    <w:rsid w:val="00670032"/>
    <w:rsid w:val="00671112"/>
    <w:rsid w:val="00671780"/>
    <w:rsid w:val="00671A2B"/>
    <w:rsid w:val="00671BC3"/>
    <w:rsid w:val="0067459F"/>
    <w:rsid w:val="00676BA1"/>
    <w:rsid w:val="00677DCB"/>
    <w:rsid w:val="00680115"/>
    <w:rsid w:val="0068013A"/>
    <w:rsid w:val="0068211F"/>
    <w:rsid w:val="00682B67"/>
    <w:rsid w:val="00682F6B"/>
    <w:rsid w:val="00685D3B"/>
    <w:rsid w:val="0068634B"/>
    <w:rsid w:val="00687035"/>
    <w:rsid w:val="00687796"/>
    <w:rsid w:val="006908D0"/>
    <w:rsid w:val="00690B5D"/>
    <w:rsid w:val="00692049"/>
    <w:rsid w:val="00695226"/>
    <w:rsid w:val="00695F74"/>
    <w:rsid w:val="006A1367"/>
    <w:rsid w:val="006A1374"/>
    <w:rsid w:val="006A1479"/>
    <w:rsid w:val="006A2886"/>
    <w:rsid w:val="006A3C15"/>
    <w:rsid w:val="006A55D3"/>
    <w:rsid w:val="006A5FB5"/>
    <w:rsid w:val="006A72AC"/>
    <w:rsid w:val="006A7A79"/>
    <w:rsid w:val="006B00D4"/>
    <w:rsid w:val="006B019E"/>
    <w:rsid w:val="006B0C26"/>
    <w:rsid w:val="006B0D22"/>
    <w:rsid w:val="006B10B4"/>
    <w:rsid w:val="006B133D"/>
    <w:rsid w:val="006B1BA3"/>
    <w:rsid w:val="006B3983"/>
    <w:rsid w:val="006B4249"/>
    <w:rsid w:val="006B48A3"/>
    <w:rsid w:val="006B5457"/>
    <w:rsid w:val="006B617F"/>
    <w:rsid w:val="006B621C"/>
    <w:rsid w:val="006B7412"/>
    <w:rsid w:val="006B7564"/>
    <w:rsid w:val="006B7C07"/>
    <w:rsid w:val="006C04C7"/>
    <w:rsid w:val="006C137B"/>
    <w:rsid w:val="006C24A4"/>
    <w:rsid w:val="006C2A71"/>
    <w:rsid w:val="006C68E5"/>
    <w:rsid w:val="006C7AC2"/>
    <w:rsid w:val="006D1639"/>
    <w:rsid w:val="006D17B7"/>
    <w:rsid w:val="006D3A31"/>
    <w:rsid w:val="006D5FA3"/>
    <w:rsid w:val="006D5FEF"/>
    <w:rsid w:val="006D7670"/>
    <w:rsid w:val="006D7EFC"/>
    <w:rsid w:val="006E06D1"/>
    <w:rsid w:val="006E225F"/>
    <w:rsid w:val="006E2E0C"/>
    <w:rsid w:val="006E31C6"/>
    <w:rsid w:val="006E33A5"/>
    <w:rsid w:val="006E344D"/>
    <w:rsid w:val="006E3C6D"/>
    <w:rsid w:val="006E4013"/>
    <w:rsid w:val="006E41A7"/>
    <w:rsid w:val="006E7125"/>
    <w:rsid w:val="006F1467"/>
    <w:rsid w:val="006F2108"/>
    <w:rsid w:val="006F37B7"/>
    <w:rsid w:val="006F513C"/>
    <w:rsid w:val="006F576D"/>
    <w:rsid w:val="006F5D3B"/>
    <w:rsid w:val="006F69CA"/>
    <w:rsid w:val="006F79A1"/>
    <w:rsid w:val="007016A1"/>
    <w:rsid w:val="0070429E"/>
    <w:rsid w:val="00704324"/>
    <w:rsid w:val="00705102"/>
    <w:rsid w:val="00705253"/>
    <w:rsid w:val="007062F0"/>
    <w:rsid w:val="007136B8"/>
    <w:rsid w:val="007164C8"/>
    <w:rsid w:val="00717855"/>
    <w:rsid w:val="00721A0B"/>
    <w:rsid w:val="007224DA"/>
    <w:rsid w:val="00723074"/>
    <w:rsid w:val="00723468"/>
    <w:rsid w:val="00723E75"/>
    <w:rsid w:val="00724ED3"/>
    <w:rsid w:val="00726053"/>
    <w:rsid w:val="0072611F"/>
    <w:rsid w:val="007264F9"/>
    <w:rsid w:val="00730B63"/>
    <w:rsid w:val="00730B9C"/>
    <w:rsid w:val="00730C66"/>
    <w:rsid w:val="00730EC1"/>
    <w:rsid w:val="00731548"/>
    <w:rsid w:val="00731712"/>
    <w:rsid w:val="007317FA"/>
    <w:rsid w:val="00731BBF"/>
    <w:rsid w:val="007333EF"/>
    <w:rsid w:val="0073461F"/>
    <w:rsid w:val="00735CF8"/>
    <w:rsid w:val="00735F4B"/>
    <w:rsid w:val="00736FA6"/>
    <w:rsid w:val="00740CC0"/>
    <w:rsid w:val="007410BA"/>
    <w:rsid w:val="00743AFC"/>
    <w:rsid w:val="00744130"/>
    <w:rsid w:val="00744ED8"/>
    <w:rsid w:val="00744EDC"/>
    <w:rsid w:val="00746600"/>
    <w:rsid w:val="00747B83"/>
    <w:rsid w:val="007500D4"/>
    <w:rsid w:val="00750618"/>
    <w:rsid w:val="00750886"/>
    <w:rsid w:val="007513E1"/>
    <w:rsid w:val="0075186F"/>
    <w:rsid w:val="00751E6F"/>
    <w:rsid w:val="007528EF"/>
    <w:rsid w:val="007528FA"/>
    <w:rsid w:val="00754638"/>
    <w:rsid w:val="00757110"/>
    <w:rsid w:val="00757270"/>
    <w:rsid w:val="00757AF5"/>
    <w:rsid w:val="00760692"/>
    <w:rsid w:val="00761849"/>
    <w:rsid w:val="00762E1C"/>
    <w:rsid w:val="007630F4"/>
    <w:rsid w:val="0076354D"/>
    <w:rsid w:val="00763FD7"/>
    <w:rsid w:val="007652DA"/>
    <w:rsid w:val="0076579E"/>
    <w:rsid w:val="00765E3E"/>
    <w:rsid w:val="00770491"/>
    <w:rsid w:val="00772536"/>
    <w:rsid w:val="00772C19"/>
    <w:rsid w:val="00774A44"/>
    <w:rsid w:val="00774C16"/>
    <w:rsid w:val="00776AAF"/>
    <w:rsid w:val="00776DD3"/>
    <w:rsid w:val="00780A72"/>
    <w:rsid w:val="00780C7B"/>
    <w:rsid w:val="0078201F"/>
    <w:rsid w:val="00783F89"/>
    <w:rsid w:val="007856AB"/>
    <w:rsid w:val="007862AF"/>
    <w:rsid w:val="0078658E"/>
    <w:rsid w:val="0078695D"/>
    <w:rsid w:val="007873B3"/>
    <w:rsid w:val="007922C0"/>
    <w:rsid w:val="00792FFE"/>
    <w:rsid w:val="00794242"/>
    <w:rsid w:val="0079538F"/>
    <w:rsid w:val="00795521"/>
    <w:rsid w:val="0079628F"/>
    <w:rsid w:val="00796433"/>
    <w:rsid w:val="007964D8"/>
    <w:rsid w:val="00797C19"/>
    <w:rsid w:val="007A00F2"/>
    <w:rsid w:val="007A0367"/>
    <w:rsid w:val="007A1536"/>
    <w:rsid w:val="007A362B"/>
    <w:rsid w:val="007A37DD"/>
    <w:rsid w:val="007A4898"/>
    <w:rsid w:val="007A52C7"/>
    <w:rsid w:val="007A5ADC"/>
    <w:rsid w:val="007A5D36"/>
    <w:rsid w:val="007A7954"/>
    <w:rsid w:val="007B0BE9"/>
    <w:rsid w:val="007B15E2"/>
    <w:rsid w:val="007B17AC"/>
    <w:rsid w:val="007B1D6C"/>
    <w:rsid w:val="007B52C0"/>
    <w:rsid w:val="007B56CE"/>
    <w:rsid w:val="007B6B18"/>
    <w:rsid w:val="007C0D1D"/>
    <w:rsid w:val="007C102A"/>
    <w:rsid w:val="007C1D9B"/>
    <w:rsid w:val="007C1E9A"/>
    <w:rsid w:val="007C2941"/>
    <w:rsid w:val="007C2955"/>
    <w:rsid w:val="007C43E3"/>
    <w:rsid w:val="007C62A2"/>
    <w:rsid w:val="007D375D"/>
    <w:rsid w:val="007D4AE6"/>
    <w:rsid w:val="007D5147"/>
    <w:rsid w:val="007D7C2B"/>
    <w:rsid w:val="007E35B8"/>
    <w:rsid w:val="007E3BA8"/>
    <w:rsid w:val="007E473E"/>
    <w:rsid w:val="007E6143"/>
    <w:rsid w:val="007E7828"/>
    <w:rsid w:val="007F123C"/>
    <w:rsid w:val="007F3168"/>
    <w:rsid w:val="007F41A6"/>
    <w:rsid w:val="007F61F8"/>
    <w:rsid w:val="007F63ED"/>
    <w:rsid w:val="007F6C28"/>
    <w:rsid w:val="007F743F"/>
    <w:rsid w:val="007F7597"/>
    <w:rsid w:val="007F76BF"/>
    <w:rsid w:val="007F78DF"/>
    <w:rsid w:val="0080072E"/>
    <w:rsid w:val="008007E9"/>
    <w:rsid w:val="00800ACE"/>
    <w:rsid w:val="00800C5B"/>
    <w:rsid w:val="008017FB"/>
    <w:rsid w:val="00804BA6"/>
    <w:rsid w:val="00805130"/>
    <w:rsid w:val="0080560A"/>
    <w:rsid w:val="00805BB4"/>
    <w:rsid w:val="00805C1A"/>
    <w:rsid w:val="00806172"/>
    <w:rsid w:val="00807CA1"/>
    <w:rsid w:val="00807CD1"/>
    <w:rsid w:val="00807ED1"/>
    <w:rsid w:val="00810712"/>
    <w:rsid w:val="00810A78"/>
    <w:rsid w:val="008116B8"/>
    <w:rsid w:val="00811759"/>
    <w:rsid w:val="00811A23"/>
    <w:rsid w:val="00812D3F"/>
    <w:rsid w:val="00813019"/>
    <w:rsid w:val="008147DF"/>
    <w:rsid w:val="00814E2B"/>
    <w:rsid w:val="00815085"/>
    <w:rsid w:val="00816C91"/>
    <w:rsid w:val="008203B7"/>
    <w:rsid w:val="00822364"/>
    <w:rsid w:val="008225F2"/>
    <w:rsid w:val="0082296A"/>
    <w:rsid w:val="008236E3"/>
    <w:rsid w:val="00824615"/>
    <w:rsid w:val="008279CB"/>
    <w:rsid w:val="00830014"/>
    <w:rsid w:val="0083092E"/>
    <w:rsid w:val="008313DD"/>
    <w:rsid w:val="008319B0"/>
    <w:rsid w:val="0083248B"/>
    <w:rsid w:val="00832C7E"/>
    <w:rsid w:val="00833139"/>
    <w:rsid w:val="00835956"/>
    <w:rsid w:val="00835BA0"/>
    <w:rsid w:val="00836580"/>
    <w:rsid w:val="00836B8B"/>
    <w:rsid w:val="00837015"/>
    <w:rsid w:val="0083745A"/>
    <w:rsid w:val="00837903"/>
    <w:rsid w:val="00837C0D"/>
    <w:rsid w:val="00840ED4"/>
    <w:rsid w:val="008428B8"/>
    <w:rsid w:val="00842941"/>
    <w:rsid w:val="00842A09"/>
    <w:rsid w:val="008431F1"/>
    <w:rsid w:val="00843AED"/>
    <w:rsid w:val="00845A3C"/>
    <w:rsid w:val="0085275E"/>
    <w:rsid w:val="00852B7C"/>
    <w:rsid w:val="00852E52"/>
    <w:rsid w:val="00853005"/>
    <w:rsid w:val="0085385C"/>
    <w:rsid w:val="00854AEC"/>
    <w:rsid w:val="00856C95"/>
    <w:rsid w:val="0085706B"/>
    <w:rsid w:val="008612D3"/>
    <w:rsid w:val="00862639"/>
    <w:rsid w:val="00862673"/>
    <w:rsid w:val="00862693"/>
    <w:rsid w:val="00862CBF"/>
    <w:rsid w:val="008664ED"/>
    <w:rsid w:val="0087084E"/>
    <w:rsid w:val="0087278B"/>
    <w:rsid w:val="00872ECA"/>
    <w:rsid w:val="008731FE"/>
    <w:rsid w:val="00873A7F"/>
    <w:rsid w:val="008748D5"/>
    <w:rsid w:val="00874DD1"/>
    <w:rsid w:val="00875BCD"/>
    <w:rsid w:val="0087635F"/>
    <w:rsid w:val="00876B7C"/>
    <w:rsid w:val="00877C2C"/>
    <w:rsid w:val="0088028B"/>
    <w:rsid w:val="008831B2"/>
    <w:rsid w:val="0088335D"/>
    <w:rsid w:val="00883A09"/>
    <w:rsid w:val="00884439"/>
    <w:rsid w:val="00884B71"/>
    <w:rsid w:val="00885A32"/>
    <w:rsid w:val="008871A1"/>
    <w:rsid w:val="008911D0"/>
    <w:rsid w:val="0089174C"/>
    <w:rsid w:val="0089212F"/>
    <w:rsid w:val="0089418C"/>
    <w:rsid w:val="00895521"/>
    <w:rsid w:val="0089621E"/>
    <w:rsid w:val="0089642D"/>
    <w:rsid w:val="00896B08"/>
    <w:rsid w:val="008A080B"/>
    <w:rsid w:val="008A1079"/>
    <w:rsid w:val="008A1607"/>
    <w:rsid w:val="008A30A6"/>
    <w:rsid w:val="008A3769"/>
    <w:rsid w:val="008A511C"/>
    <w:rsid w:val="008A54EB"/>
    <w:rsid w:val="008A57EE"/>
    <w:rsid w:val="008A67D3"/>
    <w:rsid w:val="008A6E1F"/>
    <w:rsid w:val="008A6EE2"/>
    <w:rsid w:val="008A7FB3"/>
    <w:rsid w:val="008A7FEC"/>
    <w:rsid w:val="008B05FF"/>
    <w:rsid w:val="008B0F4C"/>
    <w:rsid w:val="008B15C0"/>
    <w:rsid w:val="008B18AC"/>
    <w:rsid w:val="008B1CBA"/>
    <w:rsid w:val="008B44A9"/>
    <w:rsid w:val="008B491C"/>
    <w:rsid w:val="008B5849"/>
    <w:rsid w:val="008C042E"/>
    <w:rsid w:val="008C0ACD"/>
    <w:rsid w:val="008C357E"/>
    <w:rsid w:val="008C3C4B"/>
    <w:rsid w:val="008C547B"/>
    <w:rsid w:val="008C6F65"/>
    <w:rsid w:val="008D0A45"/>
    <w:rsid w:val="008D38FF"/>
    <w:rsid w:val="008D4760"/>
    <w:rsid w:val="008D482D"/>
    <w:rsid w:val="008D4AFD"/>
    <w:rsid w:val="008D634C"/>
    <w:rsid w:val="008D6DD4"/>
    <w:rsid w:val="008E0729"/>
    <w:rsid w:val="008E1C23"/>
    <w:rsid w:val="008E2A9A"/>
    <w:rsid w:val="008E2EAA"/>
    <w:rsid w:val="008E2EC3"/>
    <w:rsid w:val="008E4DAC"/>
    <w:rsid w:val="008E561F"/>
    <w:rsid w:val="008E57B9"/>
    <w:rsid w:val="008F2A95"/>
    <w:rsid w:val="008F3073"/>
    <w:rsid w:val="008F3F75"/>
    <w:rsid w:val="008F4ED2"/>
    <w:rsid w:val="008F59C2"/>
    <w:rsid w:val="008F6903"/>
    <w:rsid w:val="008F725D"/>
    <w:rsid w:val="008F74B1"/>
    <w:rsid w:val="008F7974"/>
    <w:rsid w:val="008F7ACE"/>
    <w:rsid w:val="00900894"/>
    <w:rsid w:val="00900957"/>
    <w:rsid w:val="009025E3"/>
    <w:rsid w:val="009027E8"/>
    <w:rsid w:val="00902ACF"/>
    <w:rsid w:val="00902DD4"/>
    <w:rsid w:val="00903A5F"/>
    <w:rsid w:val="00904907"/>
    <w:rsid w:val="00904DF2"/>
    <w:rsid w:val="00905854"/>
    <w:rsid w:val="00905D6E"/>
    <w:rsid w:val="00906277"/>
    <w:rsid w:val="009110ED"/>
    <w:rsid w:val="0091128B"/>
    <w:rsid w:val="009137F6"/>
    <w:rsid w:val="00913AEF"/>
    <w:rsid w:val="00914248"/>
    <w:rsid w:val="009143C5"/>
    <w:rsid w:val="00916B0E"/>
    <w:rsid w:val="0091784D"/>
    <w:rsid w:val="0092047F"/>
    <w:rsid w:val="0092100B"/>
    <w:rsid w:val="00926575"/>
    <w:rsid w:val="00927A88"/>
    <w:rsid w:val="0093018D"/>
    <w:rsid w:val="00930795"/>
    <w:rsid w:val="0093098D"/>
    <w:rsid w:val="00930FE6"/>
    <w:rsid w:val="00932547"/>
    <w:rsid w:val="0093389B"/>
    <w:rsid w:val="00933C5D"/>
    <w:rsid w:val="00933E0F"/>
    <w:rsid w:val="009355EC"/>
    <w:rsid w:val="00937A4E"/>
    <w:rsid w:val="00941397"/>
    <w:rsid w:val="0094247C"/>
    <w:rsid w:val="00942989"/>
    <w:rsid w:val="009435EF"/>
    <w:rsid w:val="0094371A"/>
    <w:rsid w:val="00943C89"/>
    <w:rsid w:val="00943F3A"/>
    <w:rsid w:val="0094548B"/>
    <w:rsid w:val="00946E07"/>
    <w:rsid w:val="00947571"/>
    <w:rsid w:val="00947CA1"/>
    <w:rsid w:val="0095078B"/>
    <w:rsid w:val="00951FD2"/>
    <w:rsid w:val="009529C4"/>
    <w:rsid w:val="00954C0F"/>
    <w:rsid w:val="00955427"/>
    <w:rsid w:val="00957805"/>
    <w:rsid w:val="00960132"/>
    <w:rsid w:val="0096305E"/>
    <w:rsid w:val="009639F7"/>
    <w:rsid w:val="00963F75"/>
    <w:rsid w:val="009645E0"/>
    <w:rsid w:val="0096577D"/>
    <w:rsid w:val="00965EA7"/>
    <w:rsid w:val="00965F24"/>
    <w:rsid w:val="009662E2"/>
    <w:rsid w:val="0097022E"/>
    <w:rsid w:val="0097073C"/>
    <w:rsid w:val="00970A7F"/>
    <w:rsid w:val="00970D24"/>
    <w:rsid w:val="00972875"/>
    <w:rsid w:val="009729B3"/>
    <w:rsid w:val="00973AE8"/>
    <w:rsid w:val="00974884"/>
    <w:rsid w:val="0097593E"/>
    <w:rsid w:val="009805E2"/>
    <w:rsid w:val="00980B43"/>
    <w:rsid w:val="00982CEE"/>
    <w:rsid w:val="00983A90"/>
    <w:rsid w:val="00985350"/>
    <w:rsid w:val="00985498"/>
    <w:rsid w:val="00986657"/>
    <w:rsid w:val="00986DB6"/>
    <w:rsid w:val="00987417"/>
    <w:rsid w:val="00987A0D"/>
    <w:rsid w:val="00990247"/>
    <w:rsid w:val="009925C6"/>
    <w:rsid w:val="00993D19"/>
    <w:rsid w:val="009945D9"/>
    <w:rsid w:val="00995CCF"/>
    <w:rsid w:val="00996CF6"/>
    <w:rsid w:val="00997A25"/>
    <w:rsid w:val="009A1358"/>
    <w:rsid w:val="009A2253"/>
    <w:rsid w:val="009A3B9D"/>
    <w:rsid w:val="009A563E"/>
    <w:rsid w:val="009A66A5"/>
    <w:rsid w:val="009B167F"/>
    <w:rsid w:val="009B3BA7"/>
    <w:rsid w:val="009B4C3A"/>
    <w:rsid w:val="009B5DAF"/>
    <w:rsid w:val="009B61A3"/>
    <w:rsid w:val="009B6208"/>
    <w:rsid w:val="009C0E67"/>
    <w:rsid w:val="009C23E7"/>
    <w:rsid w:val="009C256C"/>
    <w:rsid w:val="009C3B95"/>
    <w:rsid w:val="009C4257"/>
    <w:rsid w:val="009C49FD"/>
    <w:rsid w:val="009C4FDE"/>
    <w:rsid w:val="009C59D1"/>
    <w:rsid w:val="009C6578"/>
    <w:rsid w:val="009C6B43"/>
    <w:rsid w:val="009C6BCF"/>
    <w:rsid w:val="009D14FA"/>
    <w:rsid w:val="009D177C"/>
    <w:rsid w:val="009D1914"/>
    <w:rsid w:val="009D1B79"/>
    <w:rsid w:val="009D2072"/>
    <w:rsid w:val="009D26CD"/>
    <w:rsid w:val="009D28CB"/>
    <w:rsid w:val="009D30D2"/>
    <w:rsid w:val="009D4104"/>
    <w:rsid w:val="009D46A4"/>
    <w:rsid w:val="009D49B1"/>
    <w:rsid w:val="009D4BC3"/>
    <w:rsid w:val="009D51AB"/>
    <w:rsid w:val="009D5835"/>
    <w:rsid w:val="009D6280"/>
    <w:rsid w:val="009D6922"/>
    <w:rsid w:val="009D74CB"/>
    <w:rsid w:val="009E0390"/>
    <w:rsid w:val="009E09BD"/>
    <w:rsid w:val="009E38C1"/>
    <w:rsid w:val="009E4022"/>
    <w:rsid w:val="009E45A1"/>
    <w:rsid w:val="009E4B1A"/>
    <w:rsid w:val="009E5396"/>
    <w:rsid w:val="009E5B0D"/>
    <w:rsid w:val="009E6096"/>
    <w:rsid w:val="009F088E"/>
    <w:rsid w:val="009F14D7"/>
    <w:rsid w:val="009F1A7F"/>
    <w:rsid w:val="009F2EA4"/>
    <w:rsid w:val="009F362C"/>
    <w:rsid w:val="009F3C26"/>
    <w:rsid w:val="009F4683"/>
    <w:rsid w:val="00A00062"/>
    <w:rsid w:val="00A0009C"/>
    <w:rsid w:val="00A0333A"/>
    <w:rsid w:val="00A036F1"/>
    <w:rsid w:val="00A0504B"/>
    <w:rsid w:val="00A112C2"/>
    <w:rsid w:val="00A123A5"/>
    <w:rsid w:val="00A12889"/>
    <w:rsid w:val="00A13778"/>
    <w:rsid w:val="00A13A2D"/>
    <w:rsid w:val="00A13E61"/>
    <w:rsid w:val="00A14E44"/>
    <w:rsid w:val="00A161B7"/>
    <w:rsid w:val="00A27436"/>
    <w:rsid w:val="00A30E15"/>
    <w:rsid w:val="00A31D4D"/>
    <w:rsid w:val="00A31E86"/>
    <w:rsid w:val="00A3328C"/>
    <w:rsid w:val="00A34102"/>
    <w:rsid w:val="00A349AE"/>
    <w:rsid w:val="00A356F6"/>
    <w:rsid w:val="00A372EB"/>
    <w:rsid w:val="00A4219C"/>
    <w:rsid w:val="00A43269"/>
    <w:rsid w:val="00A4358B"/>
    <w:rsid w:val="00A437E1"/>
    <w:rsid w:val="00A4382E"/>
    <w:rsid w:val="00A43C89"/>
    <w:rsid w:val="00A44297"/>
    <w:rsid w:val="00A4449A"/>
    <w:rsid w:val="00A44793"/>
    <w:rsid w:val="00A44C46"/>
    <w:rsid w:val="00A44FAD"/>
    <w:rsid w:val="00A45AA4"/>
    <w:rsid w:val="00A46BE5"/>
    <w:rsid w:val="00A51611"/>
    <w:rsid w:val="00A52F1B"/>
    <w:rsid w:val="00A53C0F"/>
    <w:rsid w:val="00A53D2A"/>
    <w:rsid w:val="00A5498E"/>
    <w:rsid w:val="00A5655D"/>
    <w:rsid w:val="00A57E89"/>
    <w:rsid w:val="00A610F7"/>
    <w:rsid w:val="00A61F35"/>
    <w:rsid w:val="00A631B3"/>
    <w:rsid w:val="00A646D2"/>
    <w:rsid w:val="00A64D58"/>
    <w:rsid w:val="00A659D4"/>
    <w:rsid w:val="00A66253"/>
    <w:rsid w:val="00A67F40"/>
    <w:rsid w:val="00A70894"/>
    <w:rsid w:val="00A70B9D"/>
    <w:rsid w:val="00A735CD"/>
    <w:rsid w:val="00A73AA3"/>
    <w:rsid w:val="00A73E22"/>
    <w:rsid w:val="00A75604"/>
    <w:rsid w:val="00A75BFF"/>
    <w:rsid w:val="00A7607C"/>
    <w:rsid w:val="00A76596"/>
    <w:rsid w:val="00A831F1"/>
    <w:rsid w:val="00A83567"/>
    <w:rsid w:val="00A835A9"/>
    <w:rsid w:val="00A83677"/>
    <w:rsid w:val="00A84421"/>
    <w:rsid w:val="00A851D7"/>
    <w:rsid w:val="00A8537F"/>
    <w:rsid w:val="00A855D9"/>
    <w:rsid w:val="00A86411"/>
    <w:rsid w:val="00A86919"/>
    <w:rsid w:val="00A86B60"/>
    <w:rsid w:val="00A87F14"/>
    <w:rsid w:val="00A9041A"/>
    <w:rsid w:val="00A90B4A"/>
    <w:rsid w:val="00A93C7D"/>
    <w:rsid w:val="00A9404A"/>
    <w:rsid w:val="00A94D52"/>
    <w:rsid w:val="00A95CCA"/>
    <w:rsid w:val="00A95F01"/>
    <w:rsid w:val="00A96AD8"/>
    <w:rsid w:val="00AA0E43"/>
    <w:rsid w:val="00AA1384"/>
    <w:rsid w:val="00AA1B18"/>
    <w:rsid w:val="00AA1D94"/>
    <w:rsid w:val="00AA3336"/>
    <w:rsid w:val="00AA33CB"/>
    <w:rsid w:val="00AA4E1E"/>
    <w:rsid w:val="00AA5608"/>
    <w:rsid w:val="00AA5C01"/>
    <w:rsid w:val="00AA6DDA"/>
    <w:rsid w:val="00AB1299"/>
    <w:rsid w:val="00AB2254"/>
    <w:rsid w:val="00AB25C4"/>
    <w:rsid w:val="00AB41EC"/>
    <w:rsid w:val="00AB4E61"/>
    <w:rsid w:val="00AB5024"/>
    <w:rsid w:val="00AB7BC6"/>
    <w:rsid w:val="00AB7FC7"/>
    <w:rsid w:val="00AC0BE5"/>
    <w:rsid w:val="00AC1111"/>
    <w:rsid w:val="00AC4BA1"/>
    <w:rsid w:val="00AD07F7"/>
    <w:rsid w:val="00AD19BC"/>
    <w:rsid w:val="00AD4EFE"/>
    <w:rsid w:val="00AD5199"/>
    <w:rsid w:val="00AD6891"/>
    <w:rsid w:val="00AD7712"/>
    <w:rsid w:val="00AD7BC0"/>
    <w:rsid w:val="00AE1567"/>
    <w:rsid w:val="00AE2F28"/>
    <w:rsid w:val="00AE70F1"/>
    <w:rsid w:val="00AF1004"/>
    <w:rsid w:val="00AF1A78"/>
    <w:rsid w:val="00AF313D"/>
    <w:rsid w:val="00AF4353"/>
    <w:rsid w:val="00AF5004"/>
    <w:rsid w:val="00AF55B4"/>
    <w:rsid w:val="00AF6AA1"/>
    <w:rsid w:val="00AF7138"/>
    <w:rsid w:val="00AF736E"/>
    <w:rsid w:val="00AF76B8"/>
    <w:rsid w:val="00B00A42"/>
    <w:rsid w:val="00B00A8B"/>
    <w:rsid w:val="00B01507"/>
    <w:rsid w:val="00B03109"/>
    <w:rsid w:val="00B03299"/>
    <w:rsid w:val="00B032B6"/>
    <w:rsid w:val="00B04350"/>
    <w:rsid w:val="00B04C8F"/>
    <w:rsid w:val="00B04C96"/>
    <w:rsid w:val="00B075A8"/>
    <w:rsid w:val="00B07EC8"/>
    <w:rsid w:val="00B10C99"/>
    <w:rsid w:val="00B10D70"/>
    <w:rsid w:val="00B11B22"/>
    <w:rsid w:val="00B11B80"/>
    <w:rsid w:val="00B11DF1"/>
    <w:rsid w:val="00B168EB"/>
    <w:rsid w:val="00B16D77"/>
    <w:rsid w:val="00B216D2"/>
    <w:rsid w:val="00B24E29"/>
    <w:rsid w:val="00B279C5"/>
    <w:rsid w:val="00B27DFB"/>
    <w:rsid w:val="00B305CC"/>
    <w:rsid w:val="00B30964"/>
    <w:rsid w:val="00B32309"/>
    <w:rsid w:val="00B32C56"/>
    <w:rsid w:val="00B3327A"/>
    <w:rsid w:val="00B33339"/>
    <w:rsid w:val="00B3555E"/>
    <w:rsid w:val="00B355B6"/>
    <w:rsid w:val="00B36214"/>
    <w:rsid w:val="00B405DD"/>
    <w:rsid w:val="00B413F5"/>
    <w:rsid w:val="00B4258E"/>
    <w:rsid w:val="00B425C0"/>
    <w:rsid w:val="00B42AE1"/>
    <w:rsid w:val="00B42B4F"/>
    <w:rsid w:val="00B42B6F"/>
    <w:rsid w:val="00B43FAA"/>
    <w:rsid w:val="00B45693"/>
    <w:rsid w:val="00B456A4"/>
    <w:rsid w:val="00B45901"/>
    <w:rsid w:val="00B4637A"/>
    <w:rsid w:val="00B4739E"/>
    <w:rsid w:val="00B4754F"/>
    <w:rsid w:val="00B476BB"/>
    <w:rsid w:val="00B47E63"/>
    <w:rsid w:val="00B50C6E"/>
    <w:rsid w:val="00B51319"/>
    <w:rsid w:val="00B52210"/>
    <w:rsid w:val="00B523A7"/>
    <w:rsid w:val="00B53020"/>
    <w:rsid w:val="00B53185"/>
    <w:rsid w:val="00B54797"/>
    <w:rsid w:val="00B54A93"/>
    <w:rsid w:val="00B54D97"/>
    <w:rsid w:val="00B56B13"/>
    <w:rsid w:val="00B56CF6"/>
    <w:rsid w:val="00B615E5"/>
    <w:rsid w:val="00B61F9E"/>
    <w:rsid w:val="00B633B6"/>
    <w:rsid w:val="00B63706"/>
    <w:rsid w:val="00B64711"/>
    <w:rsid w:val="00B64DDB"/>
    <w:rsid w:val="00B67D76"/>
    <w:rsid w:val="00B74AA3"/>
    <w:rsid w:val="00B77068"/>
    <w:rsid w:val="00B77146"/>
    <w:rsid w:val="00B83159"/>
    <w:rsid w:val="00B839DA"/>
    <w:rsid w:val="00B84EED"/>
    <w:rsid w:val="00B874AF"/>
    <w:rsid w:val="00B93D11"/>
    <w:rsid w:val="00B95692"/>
    <w:rsid w:val="00B958D4"/>
    <w:rsid w:val="00B95CE3"/>
    <w:rsid w:val="00B96FBD"/>
    <w:rsid w:val="00B97AA0"/>
    <w:rsid w:val="00BA18DE"/>
    <w:rsid w:val="00BA1982"/>
    <w:rsid w:val="00BA1AA8"/>
    <w:rsid w:val="00BA1AE3"/>
    <w:rsid w:val="00BA44D8"/>
    <w:rsid w:val="00BA6B8A"/>
    <w:rsid w:val="00BB0E8E"/>
    <w:rsid w:val="00BB1336"/>
    <w:rsid w:val="00BB33B4"/>
    <w:rsid w:val="00BB4182"/>
    <w:rsid w:val="00BB4900"/>
    <w:rsid w:val="00BB51E5"/>
    <w:rsid w:val="00BB5C20"/>
    <w:rsid w:val="00BC33FC"/>
    <w:rsid w:val="00BC34CB"/>
    <w:rsid w:val="00BD2F5E"/>
    <w:rsid w:val="00BD4B54"/>
    <w:rsid w:val="00BD66A5"/>
    <w:rsid w:val="00BD76A1"/>
    <w:rsid w:val="00BE000E"/>
    <w:rsid w:val="00BE07C1"/>
    <w:rsid w:val="00BE07D3"/>
    <w:rsid w:val="00BE1F4C"/>
    <w:rsid w:val="00BE31B9"/>
    <w:rsid w:val="00BE433A"/>
    <w:rsid w:val="00BE768E"/>
    <w:rsid w:val="00BF0343"/>
    <w:rsid w:val="00BF410C"/>
    <w:rsid w:val="00BF5AE1"/>
    <w:rsid w:val="00BF6874"/>
    <w:rsid w:val="00BF6C5B"/>
    <w:rsid w:val="00C0214E"/>
    <w:rsid w:val="00C02A01"/>
    <w:rsid w:val="00C0375D"/>
    <w:rsid w:val="00C03E7D"/>
    <w:rsid w:val="00C049D2"/>
    <w:rsid w:val="00C06CA7"/>
    <w:rsid w:val="00C06F74"/>
    <w:rsid w:val="00C07357"/>
    <w:rsid w:val="00C1079F"/>
    <w:rsid w:val="00C1086F"/>
    <w:rsid w:val="00C109E0"/>
    <w:rsid w:val="00C11A12"/>
    <w:rsid w:val="00C1249A"/>
    <w:rsid w:val="00C13113"/>
    <w:rsid w:val="00C13882"/>
    <w:rsid w:val="00C145CD"/>
    <w:rsid w:val="00C1550B"/>
    <w:rsid w:val="00C15CBC"/>
    <w:rsid w:val="00C1681E"/>
    <w:rsid w:val="00C207FC"/>
    <w:rsid w:val="00C212CA"/>
    <w:rsid w:val="00C21BCA"/>
    <w:rsid w:val="00C27DFD"/>
    <w:rsid w:val="00C30DCC"/>
    <w:rsid w:val="00C31ECD"/>
    <w:rsid w:val="00C33644"/>
    <w:rsid w:val="00C3445A"/>
    <w:rsid w:val="00C34751"/>
    <w:rsid w:val="00C35FB7"/>
    <w:rsid w:val="00C36067"/>
    <w:rsid w:val="00C3626F"/>
    <w:rsid w:val="00C3730E"/>
    <w:rsid w:val="00C415AF"/>
    <w:rsid w:val="00C41A1F"/>
    <w:rsid w:val="00C41D99"/>
    <w:rsid w:val="00C429F3"/>
    <w:rsid w:val="00C43ED3"/>
    <w:rsid w:val="00C45287"/>
    <w:rsid w:val="00C45C5E"/>
    <w:rsid w:val="00C46192"/>
    <w:rsid w:val="00C4768A"/>
    <w:rsid w:val="00C47EA5"/>
    <w:rsid w:val="00C5053A"/>
    <w:rsid w:val="00C50C4D"/>
    <w:rsid w:val="00C51156"/>
    <w:rsid w:val="00C51F36"/>
    <w:rsid w:val="00C528E7"/>
    <w:rsid w:val="00C52B34"/>
    <w:rsid w:val="00C52BB7"/>
    <w:rsid w:val="00C532A3"/>
    <w:rsid w:val="00C53912"/>
    <w:rsid w:val="00C54209"/>
    <w:rsid w:val="00C54EAB"/>
    <w:rsid w:val="00C550D7"/>
    <w:rsid w:val="00C56645"/>
    <w:rsid w:val="00C601A0"/>
    <w:rsid w:val="00C60E14"/>
    <w:rsid w:val="00C61196"/>
    <w:rsid w:val="00C615DF"/>
    <w:rsid w:val="00C631ED"/>
    <w:rsid w:val="00C6375A"/>
    <w:rsid w:val="00C6615D"/>
    <w:rsid w:val="00C67055"/>
    <w:rsid w:val="00C67F7D"/>
    <w:rsid w:val="00C70F5A"/>
    <w:rsid w:val="00C712DE"/>
    <w:rsid w:val="00C72608"/>
    <w:rsid w:val="00C736C0"/>
    <w:rsid w:val="00C7434D"/>
    <w:rsid w:val="00C743D8"/>
    <w:rsid w:val="00C75110"/>
    <w:rsid w:val="00C77712"/>
    <w:rsid w:val="00C77981"/>
    <w:rsid w:val="00C77DFA"/>
    <w:rsid w:val="00C81430"/>
    <w:rsid w:val="00C819CC"/>
    <w:rsid w:val="00C83599"/>
    <w:rsid w:val="00C85075"/>
    <w:rsid w:val="00C869FB"/>
    <w:rsid w:val="00C86C17"/>
    <w:rsid w:val="00C86E43"/>
    <w:rsid w:val="00C870C4"/>
    <w:rsid w:val="00C904C8"/>
    <w:rsid w:val="00C9547C"/>
    <w:rsid w:val="00C96717"/>
    <w:rsid w:val="00C96CFF"/>
    <w:rsid w:val="00C971A9"/>
    <w:rsid w:val="00CA0D64"/>
    <w:rsid w:val="00CA2513"/>
    <w:rsid w:val="00CA2868"/>
    <w:rsid w:val="00CA3C81"/>
    <w:rsid w:val="00CA3D32"/>
    <w:rsid w:val="00CA4E06"/>
    <w:rsid w:val="00CA5DCC"/>
    <w:rsid w:val="00CA68D7"/>
    <w:rsid w:val="00CA764A"/>
    <w:rsid w:val="00CB1B38"/>
    <w:rsid w:val="00CB2075"/>
    <w:rsid w:val="00CB26BC"/>
    <w:rsid w:val="00CB26F2"/>
    <w:rsid w:val="00CB30F2"/>
    <w:rsid w:val="00CB4607"/>
    <w:rsid w:val="00CB4700"/>
    <w:rsid w:val="00CB5745"/>
    <w:rsid w:val="00CB773A"/>
    <w:rsid w:val="00CC0FB6"/>
    <w:rsid w:val="00CC27BC"/>
    <w:rsid w:val="00CC3A71"/>
    <w:rsid w:val="00CC4D82"/>
    <w:rsid w:val="00CC4DC6"/>
    <w:rsid w:val="00CC68D6"/>
    <w:rsid w:val="00CC6A34"/>
    <w:rsid w:val="00CC6FA0"/>
    <w:rsid w:val="00CC73F9"/>
    <w:rsid w:val="00CD1259"/>
    <w:rsid w:val="00CD1AA9"/>
    <w:rsid w:val="00CD2671"/>
    <w:rsid w:val="00CD441A"/>
    <w:rsid w:val="00CD4CA9"/>
    <w:rsid w:val="00CD4D58"/>
    <w:rsid w:val="00CD5509"/>
    <w:rsid w:val="00CD5FB8"/>
    <w:rsid w:val="00CD6DCB"/>
    <w:rsid w:val="00CD7023"/>
    <w:rsid w:val="00CE0404"/>
    <w:rsid w:val="00CE0679"/>
    <w:rsid w:val="00CE12E6"/>
    <w:rsid w:val="00CE15E3"/>
    <w:rsid w:val="00CE21DB"/>
    <w:rsid w:val="00CE2200"/>
    <w:rsid w:val="00CE346C"/>
    <w:rsid w:val="00CE359C"/>
    <w:rsid w:val="00CE4D75"/>
    <w:rsid w:val="00CE5D03"/>
    <w:rsid w:val="00CE6A3F"/>
    <w:rsid w:val="00CF1227"/>
    <w:rsid w:val="00CF4BF6"/>
    <w:rsid w:val="00CF633E"/>
    <w:rsid w:val="00CF6A2A"/>
    <w:rsid w:val="00CF6C7A"/>
    <w:rsid w:val="00D01A5B"/>
    <w:rsid w:val="00D01CED"/>
    <w:rsid w:val="00D04280"/>
    <w:rsid w:val="00D06F80"/>
    <w:rsid w:val="00D0747A"/>
    <w:rsid w:val="00D13958"/>
    <w:rsid w:val="00D1441C"/>
    <w:rsid w:val="00D14FE5"/>
    <w:rsid w:val="00D1524B"/>
    <w:rsid w:val="00D15826"/>
    <w:rsid w:val="00D15EEB"/>
    <w:rsid w:val="00D1646A"/>
    <w:rsid w:val="00D20807"/>
    <w:rsid w:val="00D21FEB"/>
    <w:rsid w:val="00D228E5"/>
    <w:rsid w:val="00D2466F"/>
    <w:rsid w:val="00D24822"/>
    <w:rsid w:val="00D24E59"/>
    <w:rsid w:val="00D2673B"/>
    <w:rsid w:val="00D26D99"/>
    <w:rsid w:val="00D274A8"/>
    <w:rsid w:val="00D277DC"/>
    <w:rsid w:val="00D27EE8"/>
    <w:rsid w:val="00D3197D"/>
    <w:rsid w:val="00D32F8D"/>
    <w:rsid w:val="00D365A7"/>
    <w:rsid w:val="00D37711"/>
    <w:rsid w:val="00D37C38"/>
    <w:rsid w:val="00D433BB"/>
    <w:rsid w:val="00D4507E"/>
    <w:rsid w:val="00D4529F"/>
    <w:rsid w:val="00D45E02"/>
    <w:rsid w:val="00D45EFC"/>
    <w:rsid w:val="00D47B6C"/>
    <w:rsid w:val="00D47F08"/>
    <w:rsid w:val="00D50D3A"/>
    <w:rsid w:val="00D51668"/>
    <w:rsid w:val="00D51BDD"/>
    <w:rsid w:val="00D522AA"/>
    <w:rsid w:val="00D5282B"/>
    <w:rsid w:val="00D542E7"/>
    <w:rsid w:val="00D56D04"/>
    <w:rsid w:val="00D56F7B"/>
    <w:rsid w:val="00D576B0"/>
    <w:rsid w:val="00D57DC6"/>
    <w:rsid w:val="00D60440"/>
    <w:rsid w:val="00D622C2"/>
    <w:rsid w:val="00D628E4"/>
    <w:rsid w:val="00D64A10"/>
    <w:rsid w:val="00D65BF0"/>
    <w:rsid w:val="00D65FEE"/>
    <w:rsid w:val="00D66040"/>
    <w:rsid w:val="00D660F1"/>
    <w:rsid w:val="00D67578"/>
    <w:rsid w:val="00D7028E"/>
    <w:rsid w:val="00D70869"/>
    <w:rsid w:val="00D71A88"/>
    <w:rsid w:val="00D71D2A"/>
    <w:rsid w:val="00D7331F"/>
    <w:rsid w:val="00D73E97"/>
    <w:rsid w:val="00D75681"/>
    <w:rsid w:val="00D758C6"/>
    <w:rsid w:val="00D761B1"/>
    <w:rsid w:val="00D80FF3"/>
    <w:rsid w:val="00D82871"/>
    <w:rsid w:val="00D847AC"/>
    <w:rsid w:val="00D84A28"/>
    <w:rsid w:val="00D86935"/>
    <w:rsid w:val="00D87D45"/>
    <w:rsid w:val="00D87E3F"/>
    <w:rsid w:val="00D927D6"/>
    <w:rsid w:val="00D962FB"/>
    <w:rsid w:val="00D96965"/>
    <w:rsid w:val="00D96E21"/>
    <w:rsid w:val="00D972C4"/>
    <w:rsid w:val="00DA0F34"/>
    <w:rsid w:val="00DA1A22"/>
    <w:rsid w:val="00DA1B11"/>
    <w:rsid w:val="00DA4A6F"/>
    <w:rsid w:val="00DA5E20"/>
    <w:rsid w:val="00DA6220"/>
    <w:rsid w:val="00DA62F7"/>
    <w:rsid w:val="00DA6C37"/>
    <w:rsid w:val="00DB0A7C"/>
    <w:rsid w:val="00DB1510"/>
    <w:rsid w:val="00DB3196"/>
    <w:rsid w:val="00DB3565"/>
    <w:rsid w:val="00DB5FD3"/>
    <w:rsid w:val="00DB6391"/>
    <w:rsid w:val="00DB69BD"/>
    <w:rsid w:val="00DC21CA"/>
    <w:rsid w:val="00DC28DC"/>
    <w:rsid w:val="00DC3B4F"/>
    <w:rsid w:val="00DC4947"/>
    <w:rsid w:val="00DC4E38"/>
    <w:rsid w:val="00DC636F"/>
    <w:rsid w:val="00DC6903"/>
    <w:rsid w:val="00DD02EA"/>
    <w:rsid w:val="00DD1E19"/>
    <w:rsid w:val="00DD3343"/>
    <w:rsid w:val="00DD37C2"/>
    <w:rsid w:val="00DD49E3"/>
    <w:rsid w:val="00DD72C9"/>
    <w:rsid w:val="00DD7741"/>
    <w:rsid w:val="00DE028A"/>
    <w:rsid w:val="00DE06D3"/>
    <w:rsid w:val="00DE10DA"/>
    <w:rsid w:val="00DE2B34"/>
    <w:rsid w:val="00DE33EB"/>
    <w:rsid w:val="00DE5620"/>
    <w:rsid w:val="00DE5C34"/>
    <w:rsid w:val="00DF3190"/>
    <w:rsid w:val="00DF34FE"/>
    <w:rsid w:val="00DF632E"/>
    <w:rsid w:val="00DF7EA0"/>
    <w:rsid w:val="00E002BA"/>
    <w:rsid w:val="00E04474"/>
    <w:rsid w:val="00E04906"/>
    <w:rsid w:val="00E05B4F"/>
    <w:rsid w:val="00E06E0A"/>
    <w:rsid w:val="00E07155"/>
    <w:rsid w:val="00E07397"/>
    <w:rsid w:val="00E07A94"/>
    <w:rsid w:val="00E07CFE"/>
    <w:rsid w:val="00E1009B"/>
    <w:rsid w:val="00E112C7"/>
    <w:rsid w:val="00E1195B"/>
    <w:rsid w:val="00E11B34"/>
    <w:rsid w:val="00E14220"/>
    <w:rsid w:val="00E15A40"/>
    <w:rsid w:val="00E23C0A"/>
    <w:rsid w:val="00E25A39"/>
    <w:rsid w:val="00E265A8"/>
    <w:rsid w:val="00E3039A"/>
    <w:rsid w:val="00E3188A"/>
    <w:rsid w:val="00E31A4C"/>
    <w:rsid w:val="00E326EE"/>
    <w:rsid w:val="00E334C6"/>
    <w:rsid w:val="00E33BB5"/>
    <w:rsid w:val="00E360DE"/>
    <w:rsid w:val="00E37520"/>
    <w:rsid w:val="00E37851"/>
    <w:rsid w:val="00E41854"/>
    <w:rsid w:val="00E42791"/>
    <w:rsid w:val="00E44305"/>
    <w:rsid w:val="00E5011D"/>
    <w:rsid w:val="00E507BA"/>
    <w:rsid w:val="00E51215"/>
    <w:rsid w:val="00E51287"/>
    <w:rsid w:val="00E53E55"/>
    <w:rsid w:val="00E55F1F"/>
    <w:rsid w:val="00E56A57"/>
    <w:rsid w:val="00E56B6B"/>
    <w:rsid w:val="00E578F6"/>
    <w:rsid w:val="00E63FB8"/>
    <w:rsid w:val="00E64EF2"/>
    <w:rsid w:val="00E64FDE"/>
    <w:rsid w:val="00E67DCD"/>
    <w:rsid w:val="00E72298"/>
    <w:rsid w:val="00E722A6"/>
    <w:rsid w:val="00E72CBD"/>
    <w:rsid w:val="00E730FD"/>
    <w:rsid w:val="00E76E83"/>
    <w:rsid w:val="00E7713B"/>
    <w:rsid w:val="00E8021D"/>
    <w:rsid w:val="00E802AB"/>
    <w:rsid w:val="00E84D7B"/>
    <w:rsid w:val="00E858E6"/>
    <w:rsid w:val="00E8633B"/>
    <w:rsid w:val="00E8676F"/>
    <w:rsid w:val="00E90F52"/>
    <w:rsid w:val="00E917AA"/>
    <w:rsid w:val="00E93830"/>
    <w:rsid w:val="00E93957"/>
    <w:rsid w:val="00E93F6F"/>
    <w:rsid w:val="00E9413C"/>
    <w:rsid w:val="00E95F08"/>
    <w:rsid w:val="00E9754E"/>
    <w:rsid w:val="00E975B9"/>
    <w:rsid w:val="00EA27BB"/>
    <w:rsid w:val="00EA2A4F"/>
    <w:rsid w:val="00EA420A"/>
    <w:rsid w:val="00EA45F4"/>
    <w:rsid w:val="00EA4ABA"/>
    <w:rsid w:val="00EA4C92"/>
    <w:rsid w:val="00EA563A"/>
    <w:rsid w:val="00EA5CCD"/>
    <w:rsid w:val="00EA5E3C"/>
    <w:rsid w:val="00EA64DA"/>
    <w:rsid w:val="00EA64FE"/>
    <w:rsid w:val="00EA6B6A"/>
    <w:rsid w:val="00EA6FDD"/>
    <w:rsid w:val="00EA7B99"/>
    <w:rsid w:val="00EA7D7B"/>
    <w:rsid w:val="00EB2B18"/>
    <w:rsid w:val="00EB3001"/>
    <w:rsid w:val="00EB3C04"/>
    <w:rsid w:val="00EB53E7"/>
    <w:rsid w:val="00EB570B"/>
    <w:rsid w:val="00EB61AC"/>
    <w:rsid w:val="00EB6368"/>
    <w:rsid w:val="00EB6DD2"/>
    <w:rsid w:val="00EB7A25"/>
    <w:rsid w:val="00EB7A4B"/>
    <w:rsid w:val="00EB7F39"/>
    <w:rsid w:val="00EC1123"/>
    <w:rsid w:val="00EC1D1F"/>
    <w:rsid w:val="00EC22F3"/>
    <w:rsid w:val="00EC279B"/>
    <w:rsid w:val="00EC2F1C"/>
    <w:rsid w:val="00EC4B30"/>
    <w:rsid w:val="00EC5248"/>
    <w:rsid w:val="00ED0736"/>
    <w:rsid w:val="00ED2E11"/>
    <w:rsid w:val="00ED32FC"/>
    <w:rsid w:val="00ED374F"/>
    <w:rsid w:val="00ED3E70"/>
    <w:rsid w:val="00ED415F"/>
    <w:rsid w:val="00ED43CE"/>
    <w:rsid w:val="00ED45F2"/>
    <w:rsid w:val="00ED5913"/>
    <w:rsid w:val="00ED76F4"/>
    <w:rsid w:val="00ED7BE5"/>
    <w:rsid w:val="00EE085F"/>
    <w:rsid w:val="00EE19B8"/>
    <w:rsid w:val="00EE2811"/>
    <w:rsid w:val="00EE4E92"/>
    <w:rsid w:val="00EE5DEF"/>
    <w:rsid w:val="00EE643B"/>
    <w:rsid w:val="00EE683F"/>
    <w:rsid w:val="00EE7C85"/>
    <w:rsid w:val="00EF089E"/>
    <w:rsid w:val="00EF10D0"/>
    <w:rsid w:val="00EF2A1B"/>
    <w:rsid w:val="00EF2B2F"/>
    <w:rsid w:val="00EF3A4F"/>
    <w:rsid w:val="00EF5187"/>
    <w:rsid w:val="00EF67DE"/>
    <w:rsid w:val="00F00C40"/>
    <w:rsid w:val="00F01A5A"/>
    <w:rsid w:val="00F02A70"/>
    <w:rsid w:val="00F02DB1"/>
    <w:rsid w:val="00F0334A"/>
    <w:rsid w:val="00F0340D"/>
    <w:rsid w:val="00F0423C"/>
    <w:rsid w:val="00F052AE"/>
    <w:rsid w:val="00F05F6B"/>
    <w:rsid w:val="00F129C3"/>
    <w:rsid w:val="00F12EDB"/>
    <w:rsid w:val="00F13CF2"/>
    <w:rsid w:val="00F168CB"/>
    <w:rsid w:val="00F16A9D"/>
    <w:rsid w:val="00F16B51"/>
    <w:rsid w:val="00F17B63"/>
    <w:rsid w:val="00F206A6"/>
    <w:rsid w:val="00F21485"/>
    <w:rsid w:val="00F223AE"/>
    <w:rsid w:val="00F22416"/>
    <w:rsid w:val="00F24636"/>
    <w:rsid w:val="00F24B54"/>
    <w:rsid w:val="00F252F1"/>
    <w:rsid w:val="00F2699D"/>
    <w:rsid w:val="00F31EF1"/>
    <w:rsid w:val="00F32DED"/>
    <w:rsid w:val="00F35A01"/>
    <w:rsid w:val="00F3795F"/>
    <w:rsid w:val="00F4004B"/>
    <w:rsid w:val="00F40666"/>
    <w:rsid w:val="00F40CC4"/>
    <w:rsid w:val="00F416A7"/>
    <w:rsid w:val="00F426AF"/>
    <w:rsid w:val="00F42DFD"/>
    <w:rsid w:val="00F45E7B"/>
    <w:rsid w:val="00F47CFA"/>
    <w:rsid w:val="00F47F1E"/>
    <w:rsid w:val="00F47F45"/>
    <w:rsid w:val="00F502CE"/>
    <w:rsid w:val="00F50996"/>
    <w:rsid w:val="00F514E0"/>
    <w:rsid w:val="00F53FFD"/>
    <w:rsid w:val="00F54413"/>
    <w:rsid w:val="00F5452E"/>
    <w:rsid w:val="00F55A83"/>
    <w:rsid w:val="00F5673E"/>
    <w:rsid w:val="00F56BE5"/>
    <w:rsid w:val="00F56C26"/>
    <w:rsid w:val="00F578F1"/>
    <w:rsid w:val="00F6057F"/>
    <w:rsid w:val="00F6110F"/>
    <w:rsid w:val="00F612CA"/>
    <w:rsid w:val="00F618E4"/>
    <w:rsid w:val="00F62A01"/>
    <w:rsid w:val="00F648AE"/>
    <w:rsid w:val="00F64966"/>
    <w:rsid w:val="00F66413"/>
    <w:rsid w:val="00F66B5B"/>
    <w:rsid w:val="00F67CDB"/>
    <w:rsid w:val="00F715B9"/>
    <w:rsid w:val="00F73661"/>
    <w:rsid w:val="00F73CBA"/>
    <w:rsid w:val="00F7449A"/>
    <w:rsid w:val="00F7554D"/>
    <w:rsid w:val="00F75E1C"/>
    <w:rsid w:val="00F75F37"/>
    <w:rsid w:val="00F77213"/>
    <w:rsid w:val="00F8079A"/>
    <w:rsid w:val="00F81D67"/>
    <w:rsid w:val="00F82DD5"/>
    <w:rsid w:val="00F86395"/>
    <w:rsid w:val="00F863C4"/>
    <w:rsid w:val="00F870E7"/>
    <w:rsid w:val="00F874EA"/>
    <w:rsid w:val="00F91273"/>
    <w:rsid w:val="00F91697"/>
    <w:rsid w:val="00F93502"/>
    <w:rsid w:val="00F93642"/>
    <w:rsid w:val="00F948E2"/>
    <w:rsid w:val="00F94D77"/>
    <w:rsid w:val="00F95BB9"/>
    <w:rsid w:val="00F97434"/>
    <w:rsid w:val="00FA03AD"/>
    <w:rsid w:val="00FA07A8"/>
    <w:rsid w:val="00FA3192"/>
    <w:rsid w:val="00FA351D"/>
    <w:rsid w:val="00FA4942"/>
    <w:rsid w:val="00FA5628"/>
    <w:rsid w:val="00FA5942"/>
    <w:rsid w:val="00FA7211"/>
    <w:rsid w:val="00FA7704"/>
    <w:rsid w:val="00FB1083"/>
    <w:rsid w:val="00FB1332"/>
    <w:rsid w:val="00FB1503"/>
    <w:rsid w:val="00FB15F2"/>
    <w:rsid w:val="00FB48D6"/>
    <w:rsid w:val="00FB48F5"/>
    <w:rsid w:val="00FB5D1C"/>
    <w:rsid w:val="00FB6570"/>
    <w:rsid w:val="00FC1610"/>
    <w:rsid w:val="00FC287C"/>
    <w:rsid w:val="00FC2D64"/>
    <w:rsid w:val="00FC431A"/>
    <w:rsid w:val="00FC4879"/>
    <w:rsid w:val="00FC4D13"/>
    <w:rsid w:val="00FC507E"/>
    <w:rsid w:val="00FC5AE2"/>
    <w:rsid w:val="00FC6136"/>
    <w:rsid w:val="00FD0DCE"/>
    <w:rsid w:val="00FD1F41"/>
    <w:rsid w:val="00FD25D2"/>
    <w:rsid w:val="00FD4EDE"/>
    <w:rsid w:val="00FD57C3"/>
    <w:rsid w:val="00FD77F2"/>
    <w:rsid w:val="00FD7B8C"/>
    <w:rsid w:val="00FE0020"/>
    <w:rsid w:val="00FE0216"/>
    <w:rsid w:val="00FE1012"/>
    <w:rsid w:val="00FE16BD"/>
    <w:rsid w:val="00FE1D02"/>
    <w:rsid w:val="00FE369E"/>
    <w:rsid w:val="00FE3AC7"/>
    <w:rsid w:val="00FE3F72"/>
    <w:rsid w:val="00FE51D1"/>
    <w:rsid w:val="00FE5F14"/>
    <w:rsid w:val="00FE6910"/>
    <w:rsid w:val="00FE7731"/>
    <w:rsid w:val="00FF0DB9"/>
    <w:rsid w:val="00FF2233"/>
    <w:rsid w:val="00FF3F93"/>
    <w:rsid w:val="00FF41FC"/>
    <w:rsid w:val="00FF4920"/>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5A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Spacing">
    <w:name w:val="No Spacing"/>
    <w:uiPriority w:val="1"/>
    <w:qFormat/>
    <w:rsid w:val="004B4B77"/>
    <w:pPr>
      <w:spacing w:after="0" w:line="240" w:lineRule="auto"/>
    </w:pPr>
  </w:style>
  <w:style w:type="character" w:styleId="UnresolvedMention">
    <w:name w:val="Unresolved Mention"/>
    <w:basedOn w:val="DefaultParagraphFont"/>
    <w:uiPriority w:val="99"/>
    <w:semiHidden/>
    <w:unhideWhenUsed/>
    <w:rsid w:val="00A03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022">
      <w:bodyDiv w:val="1"/>
      <w:marLeft w:val="0"/>
      <w:marRight w:val="0"/>
      <w:marTop w:val="0"/>
      <w:marBottom w:val="0"/>
      <w:divBdr>
        <w:top w:val="none" w:sz="0" w:space="0" w:color="auto"/>
        <w:left w:val="none" w:sz="0" w:space="0" w:color="auto"/>
        <w:bottom w:val="none" w:sz="0" w:space="0" w:color="auto"/>
        <w:right w:val="none" w:sz="0" w:space="0" w:color="auto"/>
      </w:divBdr>
    </w:div>
    <w:div w:id="71587248">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22846763">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7271315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07785125">
      <w:bodyDiv w:val="1"/>
      <w:marLeft w:val="0"/>
      <w:marRight w:val="0"/>
      <w:marTop w:val="0"/>
      <w:marBottom w:val="0"/>
      <w:divBdr>
        <w:top w:val="none" w:sz="0" w:space="0" w:color="auto"/>
        <w:left w:val="none" w:sz="0" w:space="0" w:color="auto"/>
        <w:bottom w:val="none" w:sz="0" w:space="0" w:color="auto"/>
        <w:right w:val="none" w:sz="0" w:space="0" w:color="auto"/>
      </w:divBdr>
      <w:divsChild>
        <w:div w:id="640041294">
          <w:marLeft w:val="0"/>
          <w:marRight w:val="0"/>
          <w:marTop w:val="0"/>
          <w:marBottom w:val="0"/>
          <w:divBdr>
            <w:top w:val="none" w:sz="0" w:space="0" w:color="auto"/>
            <w:left w:val="none" w:sz="0" w:space="0" w:color="auto"/>
            <w:bottom w:val="none" w:sz="0" w:space="0" w:color="auto"/>
            <w:right w:val="none" w:sz="0" w:space="0" w:color="auto"/>
          </w:divBdr>
        </w:div>
        <w:div w:id="727337914">
          <w:marLeft w:val="0"/>
          <w:marRight w:val="0"/>
          <w:marTop w:val="0"/>
          <w:marBottom w:val="0"/>
          <w:divBdr>
            <w:top w:val="none" w:sz="0" w:space="0" w:color="auto"/>
            <w:left w:val="none" w:sz="0" w:space="0" w:color="auto"/>
            <w:bottom w:val="none" w:sz="0" w:space="0" w:color="auto"/>
            <w:right w:val="none" w:sz="0" w:space="0" w:color="auto"/>
          </w:divBdr>
        </w:div>
        <w:div w:id="735203472">
          <w:marLeft w:val="0"/>
          <w:marRight w:val="0"/>
          <w:marTop w:val="0"/>
          <w:marBottom w:val="0"/>
          <w:divBdr>
            <w:top w:val="none" w:sz="0" w:space="0" w:color="auto"/>
            <w:left w:val="none" w:sz="0" w:space="0" w:color="auto"/>
            <w:bottom w:val="none" w:sz="0" w:space="0" w:color="auto"/>
            <w:right w:val="none" w:sz="0" w:space="0" w:color="auto"/>
          </w:divBdr>
        </w:div>
        <w:div w:id="1188251986">
          <w:marLeft w:val="0"/>
          <w:marRight w:val="0"/>
          <w:marTop w:val="0"/>
          <w:marBottom w:val="0"/>
          <w:divBdr>
            <w:top w:val="none" w:sz="0" w:space="0" w:color="auto"/>
            <w:left w:val="none" w:sz="0" w:space="0" w:color="auto"/>
            <w:bottom w:val="none" w:sz="0" w:space="0" w:color="auto"/>
            <w:right w:val="none" w:sz="0" w:space="0" w:color="auto"/>
          </w:divBdr>
        </w:div>
        <w:div w:id="1587038650">
          <w:marLeft w:val="0"/>
          <w:marRight w:val="0"/>
          <w:marTop w:val="0"/>
          <w:marBottom w:val="0"/>
          <w:divBdr>
            <w:top w:val="none" w:sz="0" w:space="0" w:color="auto"/>
            <w:left w:val="none" w:sz="0" w:space="0" w:color="auto"/>
            <w:bottom w:val="none" w:sz="0" w:space="0" w:color="auto"/>
            <w:right w:val="none" w:sz="0" w:space="0" w:color="auto"/>
          </w:divBdr>
        </w:div>
        <w:div w:id="1903909128">
          <w:marLeft w:val="0"/>
          <w:marRight w:val="0"/>
          <w:marTop w:val="0"/>
          <w:marBottom w:val="0"/>
          <w:divBdr>
            <w:top w:val="none" w:sz="0" w:space="0" w:color="auto"/>
            <w:left w:val="none" w:sz="0" w:space="0" w:color="auto"/>
            <w:bottom w:val="none" w:sz="0" w:space="0" w:color="auto"/>
            <w:right w:val="none" w:sz="0" w:space="0" w:color="auto"/>
          </w:divBdr>
        </w:div>
      </w:divsChild>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74350907">
      <w:bodyDiv w:val="1"/>
      <w:marLeft w:val="0"/>
      <w:marRight w:val="0"/>
      <w:marTop w:val="0"/>
      <w:marBottom w:val="0"/>
      <w:divBdr>
        <w:top w:val="none" w:sz="0" w:space="0" w:color="auto"/>
        <w:left w:val="none" w:sz="0" w:space="0" w:color="auto"/>
        <w:bottom w:val="none" w:sz="0" w:space="0" w:color="auto"/>
        <w:right w:val="none" w:sz="0" w:space="0" w:color="auto"/>
      </w:divBdr>
    </w:div>
    <w:div w:id="375201366">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58248647">
      <w:bodyDiv w:val="1"/>
      <w:marLeft w:val="0"/>
      <w:marRight w:val="0"/>
      <w:marTop w:val="0"/>
      <w:marBottom w:val="0"/>
      <w:divBdr>
        <w:top w:val="none" w:sz="0" w:space="0" w:color="auto"/>
        <w:left w:val="none" w:sz="0" w:space="0" w:color="auto"/>
        <w:bottom w:val="none" w:sz="0" w:space="0" w:color="auto"/>
        <w:right w:val="none" w:sz="0" w:space="0" w:color="auto"/>
      </w:divBdr>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497428887">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1624800569">
          <w:marLeft w:val="0"/>
          <w:marRight w:val="0"/>
          <w:marTop w:val="0"/>
          <w:marBottom w:val="0"/>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837036390">
      <w:bodyDiv w:val="1"/>
      <w:marLeft w:val="0"/>
      <w:marRight w:val="0"/>
      <w:marTop w:val="0"/>
      <w:marBottom w:val="0"/>
      <w:divBdr>
        <w:top w:val="none" w:sz="0" w:space="0" w:color="auto"/>
        <w:left w:val="none" w:sz="0" w:space="0" w:color="auto"/>
        <w:bottom w:val="none" w:sz="0" w:space="0" w:color="auto"/>
        <w:right w:val="none" w:sz="0" w:space="0" w:color="auto"/>
      </w:divBdr>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08294747">
      <w:bodyDiv w:val="1"/>
      <w:marLeft w:val="0"/>
      <w:marRight w:val="0"/>
      <w:marTop w:val="0"/>
      <w:marBottom w:val="0"/>
      <w:divBdr>
        <w:top w:val="none" w:sz="0" w:space="0" w:color="auto"/>
        <w:left w:val="none" w:sz="0" w:space="0" w:color="auto"/>
        <w:bottom w:val="none" w:sz="0" w:space="0" w:color="auto"/>
        <w:right w:val="none" w:sz="0" w:space="0" w:color="auto"/>
      </w:divBdr>
      <w:divsChild>
        <w:div w:id="57093745">
          <w:marLeft w:val="0"/>
          <w:marRight w:val="0"/>
          <w:marTop w:val="0"/>
          <w:marBottom w:val="567"/>
          <w:divBdr>
            <w:top w:val="none" w:sz="0" w:space="0" w:color="auto"/>
            <w:left w:val="none" w:sz="0" w:space="0" w:color="auto"/>
            <w:bottom w:val="none" w:sz="0" w:space="0" w:color="auto"/>
            <w:right w:val="none" w:sz="0" w:space="0" w:color="auto"/>
          </w:divBdr>
        </w:div>
        <w:div w:id="2046909627">
          <w:marLeft w:val="0"/>
          <w:marRight w:val="0"/>
          <w:marTop w:val="480"/>
          <w:marBottom w:val="240"/>
          <w:divBdr>
            <w:top w:val="none" w:sz="0" w:space="0" w:color="auto"/>
            <w:left w:val="none" w:sz="0" w:space="0" w:color="auto"/>
            <w:bottom w:val="none" w:sz="0" w:space="0" w:color="auto"/>
            <w:right w:val="none" w:sz="0" w:space="0" w:color="auto"/>
          </w:divBdr>
        </w:div>
      </w:divsChild>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45577937">
      <w:bodyDiv w:val="1"/>
      <w:marLeft w:val="0"/>
      <w:marRight w:val="0"/>
      <w:marTop w:val="0"/>
      <w:marBottom w:val="0"/>
      <w:divBdr>
        <w:top w:val="none" w:sz="0" w:space="0" w:color="auto"/>
        <w:left w:val="none" w:sz="0" w:space="0" w:color="auto"/>
        <w:bottom w:val="none" w:sz="0" w:space="0" w:color="auto"/>
        <w:right w:val="none" w:sz="0" w:space="0" w:color="auto"/>
      </w:divBdr>
      <w:divsChild>
        <w:div w:id="412358023">
          <w:marLeft w:val="0"/>
          <w:marRight w:val="0"/>
          <w:marTop w:val="0"/>
          <w:marBottom w:val="0"/>
          <w:divBdr>
            <w:top w:val="none" w:sz="0" w:space="0" w:color="auto"/>
            <w:left w:val="none" w:sz="0" w:space="0" w:color="auto"/>
            <w:bottom w:val="none" w:sz="0" w:space="0" w:color="auto"/>
            <w:right w:val="none" w:sz="0" w:space="0" w:color="auto"/>
          </w:divBdr>
        </w:div>
        <w:div w:id="509487653">
          <w:marLeft w:val="0"/>
          <w:marRight w:val="0"/>
          <w:marTop w:val="0"/>
          <w:marBottom w:val="0"/>
          <w:divBdr>
            <w:top w:val="none" w:sz="0" w:space="0" w:color="auto"/>
            <w:left w:val="none" w:sz="0" w:space="0" w:color="auto"/>
            <w:bottom w:val="none" w:sz="0" w:space="0" w:color="auto"/>
            <w:right w:val="none" w:sz="0" w:space="0" w:color="auto"/>
          </w:divBdr>
        </w:div>
        <w:div w:id="513157333">
          <w:marLeft w:val="0"/>
          <w:marRight w:val="0"/>
          <w:marTop w:val="0"/>
          <w:marBottom w:val="0"/>
          <w:divBdr>
            <w:top w:val="none" w:sz="0" w:space="0" w:color="auto"/>
            <w:left w:val="none" w:sz="0" w:space="0" w:color="auto"/>
            <w:bottom w:val="none" w:sz="0" w:space="0" w:color="auto"/>
            <w:right w:val="none" w:sz="0" w:space="0" w:color="auto"/>
          </w:divBdr>
        </w:div>
        <w:div w:id="522397843">
          <w:marLeft w:val="0"/>
          <w:marRight w:val="0"/>
          <w:marTop w:val="0"/>
          <w:marBottom w:val="0"/>
          <w:divBdr>
            <w:top w:val="none" w:sz="0" w:space="0" w:color="auto"/>
            <w:left w:val="none" w:sz="0" w:space="0" w:color="auto"/>
            <w:bottom w:val="none" w:sz="0" w:space="0" w:color="auto"/>
            <w:right w:val="none" w:sz="0" w:space="0" w:color="auto"/>
          </w:divBdr>
        </w:div>
        <w:div w:id="780682405">
          <w:marLeft w:val="0"/>
          <w:marRight w:val="0"/>
          <w:marTop w:val="0"/>
          <w:marBottom w:val="0"/>
          <w:divBdr>
            <w:top w:val="none" w:sz="0" w:space="0" w:color="auto"/>
            <w:left w:val="none" w:sz="0" w:space="0" w:color="auto"/>
            <w:bottom w:val="none" w:sz="0" w:space="0" w:color="auto"/>
            <w:right w:val="none" w:sz="0" w:space="0" w:color="auto"/>
          </w:divBdr>
        </w:div>
        <w:div w:id="791094922">
          <w:marLeft w:val="0"/>
          <w:marRight w:val="0"/>
          <w:marTop w:val="0"/>
          <w:marBottom w:val="0"/>
          <w:divBdr>
            <w:top w:val="none" w:sz="0" w:space="0" w:color="auto"/>
            <w:left w:val="none" w:sz="0" w:space="0" w:color="auto"/>
            <w:bottom w:val="none" w:sz="0" w:space="0" w:color="auto"/>
            <w:right w:val="none" w:sz="0" w:space="0" w:color="auto"/>
          </w:divBdr>
        </w:div>
        <w:div w:id="860364635">
          <w:marLeft w:val="0"/>
          <w:marRight w:val="0"/>
          <w:marTop w:val="0"/>
          <w:marBottom w:val="0"/>
          <w:divBdr>
            <w:top w:val="none" w:sz="0" w:space="0" w:color="auto"/>
            <w:left w:val="none" w:sz="0" w:space="0" w:color="auto"/>
            <w:bottom w:val="none" w:sz="0" w:space="0" w:color="auto"/>
            <w:right w:val="none" w:sz="0" w:space="0" w:color="auto"/>
          </w:divBdr>
        </w:div>
        <w:div w:id="898709173">
          <w:marLeft w:val="0"/>
          <w:marRight w:val="0"/>
          <w:marTop w:val="0"/>
          <w:marBottom w:val="0"/>
          <w:divBdr>
            <w:top w:val="none" w:sz="0" w:space="0" w:color="auto"/>
            <w:left w:val="none" w:sz="0" w:space="0" w:color="auto"/>
            <w:bottom w:val="none" w:sz="0" w:space="0" w:color="auto"/>
            <w:right w:val="none" w:sz="0" w:space="0" w:color="auto"/>
          </w:divBdr>
        </w:div>
        <w:div w:id="1288048964">
          <w:marLeft w:val="0"/>
          <w:marRight w:val="0"/>
          <w:marTop w:val="0"/>
          <w:marBottom w:val="0"/>
          <w:divBdr>
            <w:top w:val="none" w:sz="0" w:space="0" w:color="auto"/>
            <w:left w:val="none" w:sz="0" w:space="0" w:color="auto"/>
            <w:bottom w:val="none" w:sz="0" w:space="0" w:color="auto"/>
            <w:right w:val="none" w:sz="0" w:space="0" w:color="auto"/>
          </w:divBdr>
        </w:div>
        <w:div w:id="1578172966">
          <w:marLeft w:val="0"/>
          <w:marRight w:val="0"/>
          <w:marTop w:val="0"/>
          <w:marBottom w:val="0"/>
          <w:divBdr>
            <w:top w:val="none" w:sz="0" w:space="0" w:color="auto"/>
            <w:left w:val="none" w:sz="0" w:space="0" w:color="auto"/>
            <w:bottom w:val="none" w:sz="0" w:space="0" w:color="auto"/>
            <w:right w:val="none" w:sz="0" w:space="0" w:color="auto"/>
          </w:divBdr>
        </w:div>
        <w:div w:id="1634554106">
          <w:marLeft w:val="0"/>
          <w:marRight w:val="0"/>
          <w:marTop w:val="0"/>
          <w:marBottom w:val="0"/>
          <w:divBdr>
            <w:top w:val="none" w:sz="0" w:space="0" w:color="auto"/>
            <w:left w:val="none" w:sz="0" w:space="0" w:color="auto"/>
            <w:bottom w:val="none" w:sz="0" w:space="0" w:color="auto"/>
            <w:right w:val="none" w:sz="0" w:space="0" w:color="auto"/>
          </w:divBdr>
        </w:div>
        <w:div w:id="1676759312">
          <w:marLeft w:val="0"/>
          <w:marRight w:val="0"/>
          <w:marTop w:val="0"/>
          <w:marBottom w:val="0"/>
          <w:divBdr>
            <w:top w:val="none" w:sz="0" w:space="0" w:color="auto"/>
            <w:left w:val="none" w:sz="0" w:space="0" w:color="auto"/>
            <w:bottom w:val="none" w:sz="0" w:space="0" w:color="auto"/>
            <w:right w:val="none" w:sz="0" w:space="0" w:color="auto"/>
          </w:divBdr>
        </w:div>
        <w:div w:id="1884974282">
          <w:marLeft w:val="0"/>
          <w:marRight w:val="0"/>
          <w:marTop w:val="0"/>
          <w:marBottom w:val="0"/>
          <w:divBdr>
            <w:top w:val="none" w:sz="0" w:space="0" w:color="auto"/>
            <w:left w:val="none" w:sz="0" w:space="0" w:color="auto"/>
            <w:bottom w:val="none" w:sz="0" w:space="0" w:color="auto"/>
            <w:right w:val="none" w:sz="0" w:space="0" w:color="auto"/>
          </w:divBdr>
        </w:div>
        <w:div w:id="1969818116">
          <w:marLeft w:val="0"/>
          <w:marRight w:val="0"/>
          <w:marTop w:val="0"/>
          <w:marBottom w:val="0"/>
          <w:divBdr>
            <w:top w:val="none" w:sz="0" w:space="0" w:color="auto"/>
            <w:left w:val="none" w:sz="0" w:space="0" w:color="auto"/>
            <w:bottom w:val="none" w:sz="0" w:space="0" w:color="auto"/>
            <w:right w:val="none" w:sz="0" w:space="0" w:color="auto"/>
          </w:divBdr>
        </w:div>
        <w:div w:id="2016102643">
          <w:marLeft w:val="0"/>
          <w:marRight w:val="0"/>
          <w:marTop w:val="0"/>
          <w:marBottom w:val="0"/>
          <w:divBdr>
            <w:top w:val="none" w:sz="0" w:space="0" w:color="auto"/>
            <w:left w:val="none" w:sz="0" w:space="0" w:color="auto"/>
            <w:bottom w:val="none" w:sz="0" w:space="0" w:color="auto"/>
            <w:right w:val="none" w:sz="0" w:space="0" w:color="auto"/>
          </w:divBdr>
        </w:div>
        <w:div w:id="2042586270">
          <w:marLeft w:val="0"/>
          <w:marRight w:val="0"/>
          <w:marTop w:val="0"/>
          <w:marBottom w:val="0"/>
          <w:divBdr>
            <w:top w:val="none" w:sz="0" w:space="0" w:color="auto"/>
            <w:left w:val="none" w:sz="0" w:space="0" w:color="auto"/>
            <w:bottom w:val="none" w:sz="0" w:space="0" w:color="auto"/>
            <w:right w:val="none" w:sz="0" w:space="0" w:color="auto"/>
          </w:divBdr>
        </w:div>
        <w:div w:id="2080975360">
          <w:marLeft w:val="0"/>
          <w:marRight w:val="0"/>
          <w:marTop w:val="0"/>
          <w:marBottom w:val="0"/>
          <w:divBdr>
            <w:top w:val="none" w:sz="0" w:space="0" w:color="auto"/>
            <w:left w:val="none" w:sz="0" w:space="0" w:color="auto"/>
            <w:bottom w:val="none" w:sz="0" w:space="0" w:color="auto"/>
            <w:right w:val="none" w:sz="0" w:space="0" w:color="auto"/>
          </w:divBdr>
        </w:div>
        <w:div w:id="2108574970">
          <w:marLeft w:val="0"/>
          <w:marRight w:val="0"/>
          <w:marTop w:val="0"/>
          <w:marBottom w:val="0"/>
          <w:divBdr>
            <w:top w:val="none" w:sz="0" w:space="0" w:color="auto"/>
            <w:left w:val="none" w:sz="0" w:space="0" w:color="auto"/>
            <w:bottom w:val="none" w:sz="0" w:space="0" w:color="auto"/>
            <w:right w:val="none" w:sz="0" w:space="0" w:color="auto"/>
          </w:divBdr>
        </w:div>
      </w:divsChild>
    </w:div>
    <w:div w:id="1247157109">
      <w:bodyDiv w:val="1"/>
      <w:marLeft w:val="0"/>
      <w:marRight w:val="0"/>
      <w:marTop w:val="0"/>
      <w:marBottom w:val="0"/>
      <w:divBdr>
        <w:top w:val="none" w:sz="0" w:space="0" w:color="auto"/>
        <w:left w:val="none" w:sz="0" w:space="0" w:color="auto"/>
        <w:bottom w:val="none" w:sz="0" w:space="0" w:color="auto"/>
        <w:right w:val="none" w:sz="0" w:space="0" w:color="auto"/>
      </w:divBdr>
      <w:divsChild>
        <w:div w:id="71464519">
          <w:marLeft w:val="0"/>
          <w:marRight w:val="0"/>
          <w:marTop w:val="0"/>
          <w:marBottom w:val="0"/>
          <w:divBdr>
            <w:top w:val="none" w:sz="0" w:space="0" w:color="auto"/>
            <w:left w:val="none" w:sz="0" w:space="0" w:color="auto"/>
            <w:bottom w:val="none" w:sz="0" w:space="0" w:color="auto"/>
            <w:right w:val="none" w:sz="0" w:space="0" w:color="auto"/>
          </w:divBdr>
        </w:div>
        <w:div w:id="420687633">
          <w:marLeft w:val="0"/>
          <w:marRight w:val="0"/>
          <w:marTop w:val="0"/>
          <w:marBottom w:val="0"/>
          <w:divBdr>
            <w:top w:val="none" w:sz="0" w:space="0" w:color="auto"/>
            <w:left w:val="none" w:sz="0" w:space="0" w:color="auto"/>
            <w:bottom w:val="none" w:sz="0" w:space="0" w:color="auto"/>
            <w:right w:val="none" w:sz="0" w:space="0" w:color="auto"/>
          </w:divBdr>
        </w:div>
        <w:div w:id="481964079">
          <w:marLeft w:val="0"/>
          <w:marRight w:val="0"/>
          <w:marTop w:val="0"/>
          <w:marBottom w:val="0"/>
          <w:divBdr>
            <w:top w:val="none" w:sz="0" w:space="0" w:color="auto"/>
            <w:left w:val="none" w:sz="0" w:space="0" w:color="auto"/>
            <w:bottom w:val="none" w:sz="0" w:space="0" w:color="auto"/>
            <w:right w:val="none" w:sz="0" w:space="0" w:color="auto"/>
          </w:divBdr>
        </w:div>
        <w:div w:id="528494874">
          <w:marLeft w:val="0"/>
          <w:marRight w:val="0"/>
          <w:marTop w:val="0"/>
          <w:marBottom w:val="0"/>
          <w:divBdr>
            <w:top w:val="none" w:sz="0" w:space="0" w:color="auto"/>
            <w:left w:val="none" w:sz="0" w:space="0" w:color="auto"/>
            <w:bottom w:val="none" w:sz="0" w:space="0" w:color="auto"/>
            <w:right w:val="none" w:sz="0" w:space="0" w:color="auto"/>
          </w:divBdr>
        </w:div>
        <w:div w:id="530656305">
          <w:marLeft w:val="0"/>
          <w:marRight w:val="0"/>
          <w:marTop w:val="0"/>
          <w:marBottom w:val="0"/>
          <w:divBdr>
            <w:top w:val="none" w:sz="0" w:space="0" w:color="auto"/>
            <w:left w:val="none" w:sz="0" w:space="0" w:color="auto"/>
            <w:bottom w:val="none" w:sz="0" w:space="0" w:color="auto"/>
            <w:right w:val="none" w:sz="0" w:space="0" w:color="auto"/>
          </w:divBdr>
        </w:div>
        <w:div w:id="602416927">
          <w:marLeft w:val="0"/>
          <w:marRight w:val="0"/>
          <w:marTop w:val="0"/>
          <w:marBottom w:val="0"/>
          <w:divBdr>
            <w:top w:val="none" w:sz="0" w:space="0" w:color="auto"/>
            <w:left w:val="none" w:sz="0" w:space="0" w:color="auto"/>
            <w:bottom w:val="none" w:sz="0" w:space="0" w:color="auto"/>
            <w:right w:val="none" w:sz="0" w:space="0" w:color="auto"/>
          </w:divBdr>
        </w:div>
        <w:div w:id="652761675">
          <w:marLeft w:val="0"/>
          <w:marRight w:val="0"/>
          <w:marTop w:val="0"/>
          <w:marBottom w:val="0"/>
          <w:divBdr>
            <w:top w:val="none" w:sz="0" w:space="0" w:color="auto"/>
            <w:left w:val="none" w:sz="0" w:space="0" w:color="auto"/>
            <w:bottom w:val="none" w:sz="0" w:space="0" w:color="auto"/>
            <w:right w:val="none" w:sz="0" w:space="0" w:color="auto"/>
          </w:divBdr>
        </w:div>
        <w:div w:id="741951971">
          <w:marLeft w:val="0"/>
          <w:marRight w:val="0"/>
          <w:marTop w:val="0"/>
          <w:marBottom w:val="0"/>
          <w:divBdr>
            <w:top w:val="none" w:sz="0" w:space="0" w:color="auto"/>
            <w:left w:val="none" w:sz="0" w:space="0" w:color="auto"/>
            <w:bottom w:val="none" w:sz="0" w:space="0" w:color="auto"/>
            <w:right w:val="none" w:sz="0" w:space="0" w:color="auto"/>
          </w:divBdr>
        </w:div>
        <w:div w:id="753208332">
          <w:marLeft w:val="0"/>
          <w:marRight w:val="0"/>
          <w:marTop w:val="0"/>
          <w:marBottom w:val="0"/>
          <w:divBdr>
            <w:top w:val="none" w:sz="0" w:space="0" w:color="auto"/>
            <w:left w:val="none" w:sz="0" w:space="0" w:color="auto"/>
            <w:bottom w:val="none" w:sz="0" w:space="0" w:color="auto"/>
            <w:right w:val="none" w:sz="0" w:space="0" w:color="auto"/>
          </w:divBdr>
        </w:div>
        <w:div w:id="806171257">
          <w:marLeft w:val="0"/>
          <w:marRight w:val="0"/>
          <w:marTop w:val="0"/>
          <w:marBottom w:val="0"/>
          <w:divBdr>
            <w:top w:val="none" w:sz="0" w:space="0" w:color="auto"/>
            <w:left w:val="none" w:sz="0" w:space="0" w:color="auto"/>
            <w:bottom w:val="none" w:sz="0" w:space="0" w:color="auto"/>
            <w:right w:val="none" w:sz="0" w:space="0" w:color="auto"/>
          </w:divBdr>
        </w:div>
        <w:div w:id="861894670">
          <w:marLeft w:val="0"/>
          <w:marRight w:val="0"/>
          <w:marTop w:val="0"/>
          <w:marBottom w:val="0"/>
          <w:divBdr>
            <w:top w:val="none" w:sz="0" w:space="0" w:color="auto"/>
            <w:left w:val="none" w:sz="0" w:space="0" w:color="auto"/>
            <w:bottom w:val="none" w:sz="0" w:space="0" w:color="auto"/>
            <w:right w:val="none" w:sz="0" w:space="0" w:color="auto"/>
          </w:divBdr>
        </w:div>
        <w:div w:id="867107608">
          <w:marLeft w:val="0"/>
          <w:marRight w:val="0"/>
          <w:marTop w:val="0"/>
          <w:marBottom w:val="0"/>
          <w:divBdr>
            <w:top w:val="none" w:sz="0" w:space="0" w:color="auto"/>
            <w:left w:val="none" w:sz="0" w:space="0" w:color="auto"/>
            <w:bottom w:val="none" w:sz="0" w:space="0" w:color="auto"/>
            <w:right w:val="none" w:sz="0" w:space="0" w:color="auto"/>
          </w:divBdr>
        </w:div>
        <w:div w:id="872965957">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1004750253">
          <w:marLeft w:val="0"/>
          <w:marRight w:val="0"/>
          <w:marTop w:val="0"/>
          <w:marBottom w:val="0"/>
          <w:divBdr>
            <w:top w:val="none" w:sz="0" w:space="0" w:color="auto"/>
            <w:left w:val="none" w:sz="0" w:space="0" w:color="auto"/>
            <w:bottom w:val="none" w:sz="0" w:space="0" w:color="auto"/>
            <w:right w:val="none" w:sz="0" w:space="0" w:color="auto"/>
          </w:divBdr>
        </w:div>
        <w:div w:id="1071199656">
          <w:marLeft w:val="0"/>
          <w:marRight w:val="0"/>
          <w:marTop w:val="0"/>
          <w:marBottom w:val="0"/>
          <w:divBdr>
            <w:top w:val="none" w:sz="0" w:space="0" w:color="auto"/>
            <w:left w:val="none" w:sz="0" w:space="0" w:color="auto"/>
            <w:bottom w:val="none" w:sz="0" w:space="0" w:color="auto"/>
            <w:right w:val="none" w:sz="0" w:space="0" w:color="auto"/>
          </w:divBdr>
        </w:div>
        <w:div w:id="1176534899">
          <w:marLeft w:val="0"/>
          <w:marRight w:val="0"/>
          <w:marTop w:val="0"/>
          <w:marBottom w:val="0"/>
          <w:divBdr>
            <w:top w:val="none" w:sz="0" w:space="0" w:color="auto"/>
            <w:left w:val="none" w:sz="0" w:space="0" w:color="auto"/>
            <w:bottom w:val="none" w:sz="0" w:space="0" w:color="auto"/>
            <w:right w:val="none" w:sz="0" w:space="0" w:color="auto"/>
          </w:divBdr>
        </w:div>
        <w:div w:id="1212116218">
          <w:marLeft w:val="0"/>
          <w:marRight w:val="0"/>
          <w:marTop w:val="0"/>
          <w:marBottom w:val="0"/>
          <w:divBdr>
            <w:top w:val="none" w:sz="0" w:space="0" w:color="auto"/>
            <w:left w:val="none" w:sz="0" w:space="0" w:color="auto"/>
            <w:bottom w:val="none" w:sz="0" w:space="0" w:color="auto"/>
            <w:right w:val="none" w:sz="0" w:space="0" w:color="auto"/>
          </w:divBdr>
        </w:div>
        <w:div w:id="1425146978">
          <w:marLeft w:val="0"/>
          <w:marRight w:val="0"/>
          <w:marTop w:val="0"/>
          <w:marBottom w:val="0"/>
          <w:divBdr>
            <w:top w:val="none" w:sz="0" w:space="0" w:color="auto"/>
            <w:left w:val="none" w:sz="0" w:space="0" w:color="auto"/>
            <w:bottom w:val="none" w:sz="0" w:space="0" w:color="auto"/>
            <w:right w:val="none" w:sz="0" w:space="0" w:color="auto"/>
          </w:divBdr>
        </w:div>
        <w:div w:id="1479154708">
          <w:marLeft w:val="0"/>
          <w:marRight w:val="0"/>
          <w:marTop w:val="0"/>
          <w:marBottom w:val="0"/>
          <w:divBdr>
            <w:top w:val="none" w:sz="0" w:space="0" w:color="auto"/>
            <w:left w:val="none" w:sz="0" w:space="0" w:color="auto"/>
            <w:bottom w:val="none" w:sz="0" w:space="0" w:color="auto"/>
            <w:right w:val="none" w:sz="0" w:space="0" w:color="auto"/>
          </w:divBdr>
        </w:div>
        <w:div w:id="1709528875">
          <w:marLeft w:val="0"/>
          <w:marRight w:val="0"/>
          <w:marTop w:val="0"/>
          <w:marBottom w:val="0"/>
          <w:divBdr>
            <w:top w:val="none" w:sz="0" w:space="0" w:color="auto"/>
            <w:left w:val="none" w:sz="0" w:space="0" w:color="auto"/>
            <w:bottom w:val="none" w:sz="0" w:space="0" w:color="auto"/>
            <w:right w:val="none" w:sz="0" w:space="0" w:color="auto"/>
          </w:divBdr>
        </w:div>
        <w:div w:id="1727874988">
          <w:marLeft w:val="0"/>
          <w:marRight w:val="0"/>
          <w:marTop w:val="0"/>
          <w:marBottom w:val="0"/>
          <w:divBdr>
            <w:top w:val="none" w:sz="0" w:space="0" w:color="auto"/>
            <w:left w:val="none" w:sz="0" w:space="0" w:color="auto"/>
            <w:bottom w:val="none" w:sz="0" w:space="0" w:color="auto"/>
            <w:right w:val="none" w:sz="0" w:space="0" w:color="auto"/>
          </w:divBdr>
        </w:div>
        <w:div w:id="1762289824">
          <w:marLeft w:val="0"/>
          <w:marRight w:val="0"/>
          <w:marTop w:val="0"/>
          <w:marBottom w:val="0"/>
          <w:divBdr>
            <w:top w:val="none" w:sz="0" w:space="0" w:color="auto"/>
            <w:left w:val="none" w:sz="0" w:space="0" w:color="auto"/>
            <w:bottom w:val="none" w:sz="0" w:space="0" w:color="auto"/>
            <w:right w:val="none" w:sz="0" w:space="0" w:color="auto"/>
          </w:divBdr>
        </w:div>
        <w:div w:id="1865054278">
          <w:marLeft w:val="0"/>
          <w:marRight w:val="0"/>
          <w:marTop w:val="0"/>
          <w:marBottom w:val="0"/>
          <w:divBdr>
            <w:top w:val="none" w:sz="0" w:space="0" w:color="auto"/>
            <w:left w:val="none" w:sz="0" w:space="0" w:color="auto"/>
            <w:bottom w:val="none" w:sz="0" w:space="0" w:color="auto"/>
            <w:right w:val="none" w:sz="0" w:space="0" w:color="auto"/>
          </w:divBdr>
        </w:div>
        <w:div w:id="1892308234">
          <w:marLeft w:val="0"/>
          <w:marRight w:val="0"/>
          <w:marTop w:val="0"/>
          <w:marBottom w:val="0"/>
          <w:divBdr>
            <w:top w:val="none" w:sz="0" w:space="0" w:color="auto"/>
            <w:left w:val="none" w:sz="0" w:space="0" w:color="auto"/>
            <w:bottom w:val="none" w:sz="0" w:space="0" w:color="auto"/>
            <w:right w:val="none" w:sz="0" w:space="0" w:color="auto"/>
          </w:divBdr>
        </w:div>
        <w:div w:id="1906260871">
          <w:marLeft w:val="0"/>
          <w:marRight w:val="0"/>
          <w:marTop w:val="0"/>
          <w:marBottom w:val="0"/>
          <w:divBdr>
            <w:top w:val="none" w:sz="0" w:space="0" w:color="auto"/>
            <w:left w:val="none" w:sz="0" w:space="0" w:color="auto"/>
            <w:bottom w:val="none" w:sz="0" w:space="0" w:color="auto"/>
            <w:right w:val="none" w:sz="0" w:space="0" w:color="auto"/>
          </w:divBdr>
        </w:div>
        <w:div w:id="1935939123">
          <w:marLeft w:val="0"/>
          <w:marRight w:val="0"/>
          <w:marTop w:val="0"/>
          <w:marBottom w:val="0"/>
          <w:divBdr>
            <w:top w:val="none" w:sz="0" w:space="0" w:color="auto"/>
            <w:left w:val="none" w:sz="0" w:space="0" w:color="auto"/>
            <w:bottom w:val="none" w:sz="0" w:space="0" w:color="auto"/>
            <w:right w:val="none" w:sz="0" w:space="0" w:color="auto"/>
          </w:divBdr>
        </w:div>
        <w:div w:id="2110926990">
          <w:marLeft w:val="0"/>
          <w:marRight w:val="0"/>
          <w:marTop w:val="0"/>
          <w:marBottom w:val="0"/>
          <w:divBdr>
            <w:top w:val="none" w:sz="0" w:space="0" w:color="auto"/>
            <w:left w:val="none" w:sz="0" w:space="0" w:color="auto"/>
            <w:bottom w:val="none" w:sz="0" w:space="0" w:color="auto"/>
            <w:right w:val="none" w:sz="0" w:space="0" w:color="auto"/>
          </w:divBdr>
        </w:div>
        <w:div w:id="2136486808">
          <w:marLeft w:val="0"/>
          <w:marRight w:val="0"/>
          <w:marTop w:val="0"/>
          <w:marBottom w:val="0"/>
          <w:divBdr>
            <w:top w:val="none" w:sz="0" w:space="0" w:color="auto"/>
            <w:left w:val="none" w:sz="0" w:space="0" w:color="auto"/>
            <w:bottom w:val="none" w:sz="0" w:space="0" w:color="auto"/>
            <w:right w:val="none" w:sz="0" w:space="0" w:color="auto"/>
          </w:divBdr>
        </w:div>
      </w:divsChild>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375620029">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440102517">
      <w:bodyDiv w:val="1"/>
      <w:marLeft w:val="0"/>
      <w:marRight w:val="0"/>
      <w:marTop w:val="0"/>
      <w:marBottom w:val="0"/>
      <w:divBdr>
        <w:top w:val="none" w:sz="0" w:space="0" w:color="auto"/>
        <w:left w:val="none" w:sz="0" w:space="0" w:color="auto"/>
        <w:bottom w:val="none" w:sz="0" w:space="0" w:color="auto"/>
        <w:right w:val="none" w:sz="0" w:space="0" w:color="auto"/>
      </w:divBdr>
    </w:div>
    <w:div w:id="1536186921">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3749455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1338377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6050033">
          <w:marLeft w:val="0"/>
          <w:marRight w:val="0"/>
          <w:marTop w:val="0"/>
          <w:marBottom w:val="0"/>
          <w:divBdr>
            <w:top w:val="none" w:sz="0" w:space="0" w:color="auto"/>
            <w:left w:val="none" w:sz="0" w:space="0" w:color="auto"/>
            <w:bottom w:val="none" w:sz="0" w:space="0" w:color="auto"/>
            <w:right w:val="none" w:sz="0" w:space="0" w:color="auto"/>
          </w:divBdr>
        </w:div>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4777661">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891187535">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94798885">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84374687">
      <w:bodyDiv w:val="1"/>
      <w:marLeft w:val="0"/>
      <w:marRight w:val="0"/>
      <w:marTop w:val="0"/>
      <w:marBottom w:val="0"/>
      <w:divBdr>
        <w:top w:val="none" w:sz="0" w:space="0" w:color="auto"/>
        <w:left w:val="none" w:sz="0" w:space="0" w:color="auto"/>
        <w:bottom w:val="none" w:sz="0" w:space="0" w:color="auto"/>
        <w:right w:val="none" w:sz="0" w:space="0" w:color="auto"/>
      </w:divBdr>
    </w:div>
    <w:div w:id="2095667885">
      <w:bodyDiv w:val="1"/>
      <w:marLeft w:val="0"/>
      <w:marRight w:val="0"/>
      <w:marTop w:val="0"/>
      <w:marBottom w:val="0"/>
      <w:divBdr>
        <w:top w:val="none" w:sz="0" w:space="0" w:color="auto"/>
        <w:left w:val="none" w:sz="0" w:space="0" w:color="auto"/>
        <w:bottom w:val="none" w:sz="0" w:space="0" w:color="auto"/>
        <w:right w:val="none" w:sz="0" w:space="0" w:color="auto"/>
      </w:divBdr>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122722744">
      <w:bodyDiv w:val="1"/>
      <w:marLeft w:val="0"/>
      <w:marRight w:val="0"/>
      <w:marTop w:val="0"/>
      <w:marBottom w:val="0"/>
      <w:divBdr>
        <w:top w:val="none" w:sz="0" w:space="0" w:color="auto"/>
        <w:left w:val="none" w:sz="0" w:space="0" w:color="auto"/>
        <w:bottom w:val="none" w:sz="0" w:space="0" w:color="auto"/>
        <w:right w:val="none" w:sz="0" w:space="0" w:color="auto"/>
      </w:divBdr>
      <w:divsChild>
        <w:div w:id="115956119">
          <w:marLeft w:val="0"/>
          <w:marRight w:val="0"/>
          <w:marTop w:val="0"/>
          <w:marBottom w:val="0"/>
          <w:divBdr>
            <w:top w:val="none" w:sz="0" w:space="0" w:color="auto"/>
            <w:left w:val="none" w:sz="0" w:space="0" w:color="auto"/>
            <w:bottom w:val="none" w:sz="0" w:space="0" w:color="auto"/>
            <w:right w:val="none" w:sz="0" w:space="0" w:color="auto"/>
          </w:divBdr>
        </w:div>
        <w:div w:id="253586821">
          <w:marLeft w:val="0"/>
          <w:marRight w:val="0"/>
          <w:marTop w:val="0"/>
          <w:marBottom w:val="0"/>
          <w:divBdr>
            <w:top w:val="none" w:sz="0" w:space="0" w:color="auto"/>
            <w:left w:val="none" w:sz="0" w:space="0" w:color="auto"/>
            <w:bottom w:val="none" w:sz="0" w:space="0" w:color="auto"/>
            <w:right w:val="none" w:sz="0" w:space="0" w:color="auto"/>
          </w:divBdr>
        </w:div>
        <w:div w:id="263005236">
          <w:marLeft w:val="0"/>
          <w:marRight w:val="0"/>
          <w:marTop w:val="0"/>
          <w:marBottom w:val="0"/>
          <w:divBdr>
            <w:top w:val="none" w:sz="0" w:space="0" w:color="auto"/>
            <w:left w:val="none" w:sz="0" w:space="0" w:color="auto"/>
            <w:bottom w:val="none" w:sz="0" w:space="0" w:color="auto"/>
            <w:right w:val="none" w:sz="0" w:space="0" w:color="auto"/>
          </w:divBdr>
        </w:div>
        <w:div w:id="277370372">
          <w:marLeft w:val="0"/>
          <w:marRight w:val="0"/>
          <w:marTop w:val="0"/>
          <w:marBottom w:val="0"/>
          <w:divBdr>
            <w:top w:val="none" w:sz="0" w:space="0" w:color="auto"/>
            <w:left w:val="none" w:sz="0" w:space="0" w:color="auto"/>
            <w:bottom w:val="none" w:sz="0" w:space="0" w:color="auto"/>
            <w:right w:val="none" w:sz="0" w:space="0" w:color="auto"/>
          </w:divBdr>
        </w:div>
        <w:div w:id="318311997">
          <w:marLeft w:val="0"/>
          <w:marRight w:val="0"/>
          <w:marTop w:val="0"/>
          <w:marBottom w:val="0"/>
          <w:divBdr>
            <w:top w:val="none" w:sz="0" w:space="0" w:color="auto"/>
            <w:left w:val="none" w:sz="0" w:space="0" w:color="auto"/>
            <w:bottom w:val="none" w:sz="0" w:space="0" w:color="auto"/>
            <w:right w:val="none" w:sz="0" w:space="0" w:color="auto"/>
          </w:divBdr>
        </w:div>
        <w:div w:id="363556033">
          <w:marLeft w:val="0"/>
          <w:marRight w:val="0"/>
          <w:marTop w:val="0"/>
          <w:marBottom w:val="0"/>
          <w:divBdr>
            <w:top w:val="none" w:sz="0" w:space="0" w:color="auto"/>
            <w:left w:val="none" w:sz="0" w:space="0" w:color="auto"/>
            <w:bottom w:val="none" w:sz="0" w:space="0" w:color="auto"/>
            <w:right w:val="none" w:sz="0" w:space="0" w:color="auto"/>
          </w:divBdr>
        </w:div>
        <w:div w:id="441195775">
          <w:marLeft w:val="0"/>
          <w:marRight w:val="0"/>
          <w:marTop w:val="0"/>
          <w:marBottom w:val="0"/>
          <w:divBdr>
            <w:top w:val="none" w:sz="0" w:space="0" w:color="auto"/>
            <w:left w:val="none" w:sz="0" w:space="0" w:color="auto"/>
            <w:bottom w:val="none" w:sz="0" w:space="0" w:color="auto"/>
            <w:right w:val="none" w:sz="0" w:space="0" w:color="auto"/>
          </w:divBdr>
        </w:div>
        <w:div w:id="458381929">
          <w:marLeft w:val="0"/>
          <w:marRight w:val="0"/>
          <w:marTop w:val="0"/>
          <w:marBottom w:val="0"/>
          <w:divBdr>
            <w:top w:val="none" w:sz="0" w:space="0" w:color="auto"/>
            <w:left w:val="none" w:sz="0" w:space="0" w:color="auto"/>
            <w:bottom w:val="none" w:sz="0" w:space="0" w:color="auto"/>
            <w:right w:val="none" w:sz="0" w:space="0" w:color="auto"/>
          </w:divBdr>
        </w:div>
        <w:div w:id="542986762">
          <w:marLeft w:val="0"/>
          <w:marRight w:val="0"/>
          <w:marTop w:val="0"/>
          <w:marBottom w:val="0"/>
          <w:divBdr>
            <w:top w:val="none" w:sz="0" w:space="0" w:color="auto"/>
            <w:left w:val="none" w:sz="0" w:space="0" w:color="auto"/>
            <w:bottom w:val="none" w:sz="0" w:space="0" w:color="auto"/>
            <w:right w:val="none" w:sz="0" w:space="0" w:color="auto"/>
          </w:divBdr>
        </w:div>
        <w:div w:id="637496742">
          <w:marLeft w:val="0"/>
          <w:marRight w:val="0"/>
          <w:marTop w:val="0"/>
          <w:marBottom w:val="0"/>
          <w:divBdr>
            <w:top w:val="none" w:sz="0" w:space="0" w:color="auto"/>
            <w:left w:val="none" w:sz="0" w:space="0" w:color="auto"/>
            <w:bottom w:val="none" w:sz="0" w:space="0" w:color="auto"/>
            <w:right w:val="none" w:sz="0" w:space="0" w:color="auto"/>
          </w:divBdr>
        </w:div>
        <w:div w:id="694621146">
          <w:marLeft w:val="0"/>
          <w:marRight w:val="0"/>
          <w:marTop w:val="0"/>
          <w:marBottom w:val="0"/>
          <w:divBdr>
            <w:top w:val="none" w:sz="0" w:space="0" w:color="auto"/>
            <w:left w:val="none" w:sz="0" w:space="0" w:color="auto"/>
            <w:bottom w:val="none" w:sz="0" w:space="0" w:color="auto"/>
            <w:right w:val="none" w:sz="0" w:space="0" w:color="auto"/>
          </w:divBdr>
        </w:div>
        <w:div w:id="697702108">
          <w:marLeft w:val="0"/>
          <w:marRight w:val="0"/>
          <w:marTop w:val="0"/>
          <w:marBottom w:val="0"/>
          <w:divBdr>
            <w:top w:val="none" w:sz="0" w:space="0" w:color="auto"/>
            <w:left w:val="none" w:sz="0" w:space="0" w:color="auto"/>
            <w:bottom w:val="none" w:sz="0" w:space="0" w:color="auto"/>
            <w:right w:val="none" w:sz="0" w:space="0" w:color="auto"/>
          </w:divBdr>
        </w:div>
        <w:div w:id="698361415">
          <w:marLeft w:val="0"/>
          <w:marRight w:val="0"/>
          <w:marTop w:val="0"/>
          <w:marBottom w:val="0"/>
          <w:divBdr>
            <w:top w:val="none" w:sz="0" w:space="0" w:color="auto"/>
            <w:left w:val="none" w:sz="0" w:space="0" w:color="auto"/>
            <w:bottom w:val="none" w:sz="0" w:space="0" w:color="auto"/>
            <w:right w:val="none" w:sz="0" w:space="0" w:color="auto"/>
          </w:divBdr>
        </w:div>
        <w:div w:id="706175231">
          <w:marLeft w:val="0"/>
          <w:marRight w:val="0"/>
          <w:marTop w:val="0"/>
          <w:marBottom w:val="0"/>
          <w:divBdr>
            <w:top w:val="none" w:sz="0" w:space="0" w:color="auto"/>
            <w:left w:val="none" w:sz="0" w:space="0" w:color="auto"/>
            <w:bottom w:val="none" w:sz="0" w:space="0" w:color="auto"/>
            <w:right w:val="none" w:sz="0" w:space="0" w:color="auto"/>
          </w:divBdr>
        </w:div>
        <w:div w:id="746344510">
          <w:marLeft w:val="0"/>
          <w:marRight w:val="0"/>
          <w:marTop w:val="0"/>
          <w:marBottom w:val="0"/>
          <w:divBdr>
            <w:top w:val="none" w:sz="0" w:space="0" w:color="auto"/>
            <w:left w:val="none" w:sz="0" w:space="0" w:color="auto"/>
            <w:bottom w:val="none" w:sz="0" w:space="0" w:color="auto"/>
            <w:right w:val="none" w:sz="0" w:space="0" w:color="auto"/>
          </w:divBdr>
        </w:div>
        <w:div w:id="764375226">
          <w:marLeft w:val="0"/>
          <w:marRight w:val="0"/>
          <w:marTop w:val="0"/>
          <w:marBottom w:val="0"/>
          <w:divBdr>
            <w:top w:val="none" w:sz="0" w:space="0" w:color="auto"/>
            <w:left w:val="none" w:sz="0" w:space="0" w:color="auto"/>
            <w:bottom w:val="none" w:sz="0" w:space="0" w:color="auto"/>
            <w:right w:val="none" w:sz="0" w:space="0" w:color="auto"/>
          </w:divBdr>
        </w:div>
        <w:div w:id="812530316">
          <w:marLeft w:val="0"/>
          <w:marRight w:val="0"/>
          <w:marTop w:val="0"/>
          <w:marBottom w:val="0"/>
          <w:divBdr>
            <w:top w:val="none" w:sz="0" w:space="0" w:color="auto"/>
            <w:left w:val="none" w:sz="0" w:space="0" w:color="auto"/>
            <w:bottom w:val="none" w:sz="0" w:space="0" w:color="auto"/>
            <w:right w:val="none" w:sz="0" w:space="0" w:color="auto"/>
          </w:divBdr>
        </w:div>
        <w:div w:id="851148253">
          <w:marLeft w:val="0"/>
          <w:marRight w:val="0"/>
          <w:marTop w:val="0"/>
          <w:marBottom w:val="0"/>
          <w:divBdr>
            <w:top w:val="none" w:sz="0" w:space="0" w:color="auto"/>
            <w:left w:val="none" w:sz="0" w:space="0" w:color="auto"/>
            <w:bottom w:val="none" w:sz="0" w:space="0" w:color="auto"/>
            <w:right w:val="none" w:sz="0" w:space="0" w:color="auto"/>
          </w:divBdr>
        </w:div>
        <w:div w:id="865216906">
          <w:marLeft w:val="0"/>
          <w:marRight w:val="0"/>
          <w:marTop w:val="0"/>
          <w:marBottom w:val="0"/>
          <w:divBdr>
            <w:top w:val="none" w:sz="0" w:space="0" w:color="auto"/>
            <w:left w:val="none" w:sz="0" w:space="0" w:color="auto"/>
            <w:bottom w:val="none" w:sz="0" w:space="0" w:color="auto"/>
            <w:right w:val="none" w:sz="0" w:space="0" w:color="auto"/>
          </w:divBdr>
        </w:div>
        <w:div w:id="1026834388">
          <w:marLeft w:val="0"/>
          <w:marRight w:val="0"/>
          <w:marTop w:val="0"/>
          <w:marBottom w:val="0"/>
          <w:divBdr>
            <w:top w:val="none" w:sz="0" w:space="0" w:color="auto"/>
            <w:left w:val="none" w:sz="0" w:space="0" w:color="auto"/>
            <w:bottom w:val="none" w:sz="0" w:space="0" w:color="auto"/>
            <w:right w:val="none" w:sz="0" w:space="0" w:color="auto"/>
          </w:divBdr>
        </w:div>
        <w:div w:id="1053113933">
          <w:marLeft w:val="0"/>
          <w:marRight w:val="0"/>
          <w:marTop w:val="0"/>
          <w:marBottom w:val="0"/>
          <w:divBdr>
            <w:top w:val="none" w:sz="0" w:space="0" w:color="auto"/>
            <w:left w:val="none" w:sz="0" w:space="0" w:color="auto"/>
            <w:bottom w:val="none" w:sz="0" w:space="0" w:color="auto"/>
            <w:right w:val="none" w:sz="0" w:space="0" w:color="auto"/>
          </w:divBdr>
        </w:div>
        <w:div w:id="1079519427">
          <w:marLeft w:val="0"/>
          <w:marRight w:val="0"/>
          <w:marTop w:val="0"/>
          <w:marBottom w:val="0"/>
          <w:divBdr>
            <w:top w:val="none" w:sz="0" w:space="0" w:color="auto"/>
            <w:left w:val="none" w:sz="0" w:space="0" w:color="auto"/>
            <w:bottom w:val="none" w:sz="0" w:space="0" w:color="auto"/>
            <w:right w:val="none" w:sz="0" w:space="0" w:color="auto"/>
          </w:divBdr>
        </w:div>
        <w:div w:id="1086145769">
          <w:marLeft w:val="0"/>
          <w:marRight w:val="0"/>
          <w:marTop w:val="0"/>
          <w:marBottom w:val="0"/>
          <w:divBdr>
            <w:top w:val="none" w:sz="0" w:space="0" w:color="auto"/>
            <w:left w:val="none" w:sz="0" w:space="0" w:color="auto"/>
            <w:bottom w:val="none" w:sz="0" w:space="0" w:color="auto"/>
            <w:right w:val="none" w:sz="0" w:space="0" w:color="auto"/>
          </w:divBdr>
        </w:div>
        <w:div w:id="1111821176">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 w:id="1327199509">
          <w:marLeft w:val="0"/>
          <w:marRight w:val="0"/>
          <w:marTop w:val="0"/>
          <w:marBottom w:val="0"/>
          <w:divBdr>
            <w:top w:val="none" w:sz="0" w:space="0" w:color="auto"/>
            <w:left w:val="none" w:sz="0" w:space="0" w:color="auto"/>
            <w:bottom w:val="none" w:sz="0" w:space="0" w:color="auto"/>
            <w:right w:val="none" w:sz="0" w:space="0" w:color="auto"/>
          </w:divBdr>
        </w:div>
        <w:div w:id="1372919323">
          <w:marLeft w:val="0"/>
          <w:marRight w:val="0"/>
          <w:marTop w:val="0"/>
          <w:marBottom w:val="0"/>
          <w:divBdr>
            <w:top w:val="none" w:sz="0" w:space="0" w:color="auto"/>
            <w:left w:val="none" w:sz="0" w:space="0" w:color="auto"/>
            <w:bottom w:val="none" w:sz="0" w:space="0" w:color="auto"/>
            <w:right w:val="none" w:sz="0" w:space="0" w:color="auto"/>
          </w:divBdr>
        </w:div>
        <w:div w:id="1388725762">
          <w:marLeft w:val="0"/>
          <w:marRight w:val="0"/>
          <w:marTop w:val="0"/>
          <w:marBottom w:val="0"/>
          <w:divBdr>
            <w:top w:val="none" w:sz="0" w:space="0" w:color="auto"/>
            <w:left w:val="none" w:sz="0" w:space="0" w:color="auto"/>
            <w:bottom w:val="none" w:sz="0" w:space="0" w:color="auto"/>
            <w:right w:val="none" w:sz="0" w:space="0" w:color="auto"/>
          </w:divBdr>
        </w:div>
        <w:div w:id="1403092002">
          <w:marLeft w:val="0"/>
          <w:marRight w:val="0"/>
          <w:marTop w:val="0"/>
          <w:marBottom w:val="0"/>
          <w:divBdr>
            <w:top w:val="none" w:sz="0" w:space="0" w:color="auto"/>
            <w:left w:val="none" w:sz="0" w:space="0" w:color="auto"/>
            <w:bottom w:val="none" w:sz="0" w:space="0" w:color="auto"/>
            <w:right w:val="none" w:sz="0" w:space="0" w:color="auto"/>
          </w:divBdr>
        </w:div>
        <w:div w:id="1405254529">
          <w:marLeft w:val="0"/>
          <w:marRight w:val="0"/>
          <w:marTop w:val="0"/>
          <w:marBottom w:val="0"/>
          <w:divBdr>
            <w:top w:val="none" w:sz="0" w:space="0" w:color="auto"/>
            <w:left w:val="none" w:sz="0" w:space="0" w:color="auto"/>
            <w:bottom w:val="none" w:sz="0" w:space="0" w:color="auto"/>
            <w:right w:val="none" w:sz="0" w:space="0" w:color="auto"/>
          </w:divBdr>
        </w:div>
        <w:div w:id="1472139196">
          <w:marLeft w:val="0"/>
          <w:marRight w:val="0"/>
          <w:marTop w:val="0"/>
          <w:marBottom w:val="0"/>
          <w:divBdr>
            <w:top w:val="none" w:sz="0" w:space="0" w:color="auto"/>
            <w:left w:val="none" w:sz="0" w:space="0" w:color="auto"/>
            <w:bottom w:val="none" w:sz="0" w:space="0" w:color="auto"/>
            <w:right w:val="none" w:sz="0" w:space="0" w:color="auto"/>
          </w:divBdr>
        </w:div>
        <w:div w:id="1509445790">
          <w:marLeft w:val="0"/>
          <w:marRight w:val="0"/>
          <w:marTop w:val="0"/>
          <w:marBottom w:val="0"/>
          <w:divBdr>
            <w:top w:val="none" w:sz="0" w:space="0" w:color="auto"/>
            <w:left w:val="none" w:sz="0" w:space="0" w:color="auto"/>
            <w:bottom w:val="none" w:sz="0" w:space="0" w:color="auto"/>
            <w:right w:val="none" w:sz="0" w:space="0" w:color="auto"/>
          </w:divBdr>
        </w:div>
        <w:div w:id="1563296533">
          <w:marLeft w:val="0"/>
          <w:marRight w:val="0"/>
          <w:marTop w:val="0"/>
          <w:marBottom w:val="0"/>
          <w:divBdr>
            <w:top w:val="none" w:sz="0" w:space="0" w:color="auto"/>
            <w:left w:val="none" w:sz="0" w:space="0" w:color="auto"/>
            <w:bottom w:val="none" w:sz="0" w:space="0" w:color="auto"/>
            <w:right w:val="none" w:sz="0" w:space="0" w:color="auto"/>
          </w:divBdr>
        </w:div>
        <w:div w:id="1567031906">
          <w:marLeft w:val="0"/>
          <w:marRight w:val="0"/>
          <w:marTop w:val="0"/>
          <w:marBottom w:val="0"/>
          <w:divBdr>
            <w:top w:val="none" w:sz="0" w:space="0" w:color="auto"/>
            <w:left w:val="none" w:sz="0" w:space="0" w:color="auto"/>
            <w:bottom w:val="none" w:sz="0" w:space="0" w:color="auto"/>
            <w:right w:val="none" w:sz="0" w:space="0" w:color="auto"/>
          </w:divBdr>
        </w:div>
        <w:div w:id="1611208049">
          <w:marLeft w:val="0"/>
          <w:marRight w:val="0"/>
          <w:marTop w:val="0"/>
          <w:marBottom w:val="0"/>
          <w:divBdr>
            <w:top w:val="none" w:sz="0" w:space="0" w:color="auto"/>
            <w:left w:val="none" w:sz="0" w:space="0" w:color="auto"/>
            <w:bottom w:val="none" w:sz="0" w:space="0" w:color="auto"/>
            <w:right w:val="none" w:sz="0" w:space="0" w:color="auto"/>
          </w:divBdr>
        </w:div>
        <w:div w:id="1757945622">
          <w:marLeft w:val="0"/>
          <w:marRight w:val="0"/>
          <w:marTop w:val="0"/>
          <w:marBottom w:val="0"/>
          <w:divBdr>
            <w:top w:val="none" w:sz="0" w:space="0" w:color="auto"/>
            <w:left w:val="none" w:sz="0" w:space="0" w:color="auto"/>
            <w:bottom w:val="none" w:sz="0" w:space="0" w:color="auto"/>
            <w:right w:val="none" w:sz="0" w:space="0" w:color="auto"/>
          </w:divBdr>
        </w:div>
        <w:div w:id="1805269715">
          <w:marLeft w:val="0"/>
          <w:marRight w:val="0"/>
          <w:marTop w:val="0"/>
          <w:marBottom w:val="0"/>
          <w:divBdr>
            <w:top w:val="none" w:sz="0" w:space="0" w:color="auto"/>
            <w:left w:val="none" w:sz="0" w:space="0" w:color="auto"/>
            <w:bottom w:val="none" w:sz="0" w:space="0" w:color="auto"/>
            <w:right w:val="none" w:sz="0" w:space="0" w:color="auto"/>
          </w:divBdr>
        </w:div>
        <w:div w:id="1869177163">
          <w:marLeft w:val="0"/>
          <w:marRight w:val="0"/>
          <w:marTop w:val="0"/>
          <w:marBottom w:val="0"/>
          <w:divBdr>
            <w:top w:val="none" w:sz="0" w:space="0" w:color="auto"/>
            <w:left w:val="none" w:sz="0" w:space="0" w:color="auto"/>
            <w:bottom w:val="none" w:sz="0" w:space="0" w:color="auto"/>
            <w:right w:val="none" w:sz="0" w:space="0" w:color="auto"/>
          </w:divBdr>
        </w:div>
        <w:div w:id="1876699273">
          <w:marLeft w:val="0"/>
          <w:marRight w:val="0"/>
          <w:marTop w:val="0"/>
          <w:marBottom w:val="0"/>
          <w:divBdr>
            <w:top w:val="none" w:sz="0" w:space="0" w:color="auto"/>
            <w:left w:val="none" w:sz="0" w:space="0" w:color="auto"/>
            <w:bottom w:val="none" w:sz="0" w:space="0" w:color="auto"/>
            <w:right w:val="none" w:sz="0" w:space="0" w:color="auto"/>
          </w:divBdr>
        </w:div>
        <w:div w:id="1923176754">
          <w:marLeft w:val="0"/>
          <w:marRight w:val="0"/>
          <w:marTop w:val="0"/>
          <w:marBottom w:val="0"/>
          <w:divBdr>
            <w:top w:val="none" w:sz="0" w:space="0" w:color="auto"/>
            <w:left w:val="none" w:sz="0" w:space="0" w:color="auto"/>
            <w:bottom w:val="none" w:sz="0" w:space="0" w:color="auto"/>
            <w:right w:val="none" w:sz="0" w:space="0" w:color="auto"/>
          </w:divBdr>
        </w:div>
        <w:div w:id="1965690273">
          <w:marLeft w:val="0"/>
          <w:marRight w:val="0"/>
          <w:marTop w:val="0"/>
          <w:marBottom w:val="0"/>
          <w:divBdr>
            <w:top w:val="none" w:sz="0" w:space="0" w:color="auto"/>
            <w:left w:val="none" w:sz="0" w:space="0" w:color="auto"/>
            <w:bottom w:val="none" w:sz="0" w:space="0" w:color="auto"/>
            <w:right w:val="none" w:sz="0" w:space="0" w:color="auto"/>
          </w:divBdr>
        </w:div>
        <w:div w:id="1973514175">
          <w:marLeft w:val="0"/>
          <w:marRight w:val="0"/>
          <w:marTop w:val="0"/>
          <w:marBottom w:val="0"/>
          <w:divBdr>
            <w:top w:val="none" w:sz="0" w:space="0" w:color="auto"/>
            <w:left w:val="none" w:sz="0" w:space="0" w:color="auto"/>
            <w:bottom w:val="none" w:sz="0" w:space="0" w:color="auto"/>
            <w:right w:val="none" w:sz="0" w:space="0" w:color="auto"/>
          </w:divBdr>
        </w:div>
        <w:div w:id="2021195861">
          <w:marLeft w:val="0"/>
          <w:marRight w:val="0"/>
          <w:marTop w:val="0"/>
          <w:marBottom w:val="0"/>
          <w:divBdr>
            <w:top w:val="none" w:sz="0" w:space="0" w:color="auto"/>
            <w:left w:val="none" w:sz="0" w:space="0" w:color="auto"/>
            <w:bottom w:val="none" w:sz="0" w:space="0" w:color="auto"/>
            <w:right w:val="none" w:sz="0" w:space="0" w:color="auto"/>
          </w:divBdr>
        </w:div>
        <w:div w:id="2040157085">
          <w:marLeft w:val="0"/>
          <w:marRight w:val="0"/>
          <w:marTop w:val="0"/>
          <w:marBottom w:val="0"/>
          <w:divBdr>
            <w:top w:val="none" w:sz="0" w:space="0" w:color="auto"/>
            <w:left w:val="none" w:sz="0" w:space="0" w:color="auto"/>
            <w:bottom w:val="none" w:sz="0" w:space="0" w:color="auto"/>
            <w:right w:val="none" w:sz="0" w:space="0" w:color="auto"/>
          </w:divBdr>
        </w:div>
        <w:div w:id="2047363263">
          <w:marLeft w:val="0"/>
          <w:marRight w:val="0"/>
          <w:marTop w:val="0"/>
          <w:marBottom w:val="0"/>
          <w:divBdr>
            <w:top w:val="none" w:sz="0" w:space="0" w:color="auto"/>
            <w:left w:val="none" w:sz="0" w:space="0" w:color="auto"/>
            <w:bottom w:val="none" w:sz="0" w:space="0" w:color="auto"/>
            <w:right w:val="none" w:sz="0" w:space="0" w:color="auto"/>
          </w:divBdr>
        </w:div>
      </w:divsChild>
    </w:div>
    <w:div w:id="213328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430.A420248318.7.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9F301-86C9-475B-A526-33FFA4404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9593</Words>
  <Characters>5469</Characters>
  <Application>Microsoft Office Word</Application>
  <DocSecurity>0</DocSecurity>
  <Lines>45</Lines>
  <Paragraphs>30</Paragraphs>
  <ScaleCrop>false</ScaleCrop>
  <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2019-05-20T11:53:00Z</dcterms:created>
  <dcterms:modified xsi:type="dcterms:W3CDTF">2019-05-20T11:58:00Z</dcterms:modified>
</cp:coreProperties>
</file>