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D98A8" w14:textId="77777777" w:rsidR="00CB6CE1" w:rsidRDefault="00CB6CE1" w:rsidP="00CB6CE1">
      <w:pPr>
        <w:spacing w:line="276" w:lineRule="auto"/>
        <w:jc w:val="both"/>
        <w:rPr>
          <w:b/>
        </w:rPr>
      </w:pPr>
      <w:r>
        <w:rPr>
          <w:b/>
        </w:rPr>
        <w:t>Tiesneša lēmuma par pieteikumu pieņemšanas termiņš</w:t>
      </w:r>
    </w:p>
    <w:p w14:paraId="014F2155" w14:textId="3CC1357D" w:rsidR="00CB6CE1" w:rsidRDefault="00CB6CE1" w:rsidP="00CB6CE1">
      <w:pPr>
        <w:spacing w:line="276" w:lineRule="auto"/>
        <w:jc w:val="both"/>
      </w:pPr>
      <w:r>
        <w:t>Administratīvā procesa likuma 190.panta 1.</w:t>
      </w:r>
      <w:r w:rsidRPr="001A0C17">
        <w:rPr>
          <w:vertAlign w:val="superscript"/>
        </w:rPr>
        <w:t>1</w:t>
      </w:r>
      <w:r>
        <w:t xml:space="preserve">daļas pirmajā teikumā noteiktais septiņu dienu termiņš lemšanai par pieteikumu ir ievērojams arī tad, ja pieteikums sākotnēji bija atstāts bez virzības trūkumu novēršanai, proti, septiņu dienu termiņš ir attiecināms arī uz darbībām, kas veicamas pēc trūkumu novēršanas. </w:t>
      </w:r>
    </w:p>
    <w:p w14:paraId="11C80B88" w14:textId="77777777" w:rsidR="00CB6CE1" w:rsidRPr="00CB6CE1" w:rsidRDefault="00CB6CE1" w:rsidP="00CB6CE1">
      <w:pPr>
        <w:spacing w:line="276" w:lineRule="auto"/>
        <w:jc w:val="right"/>
      </w:pPr>
    </w:p>
    <w:p w14:paraId="6ADE6AE8" w14:textId="6A23FA88" w:rsidR="00804358" w:rsidRDefault="00804358" w:rsidP="00804358">
      <w:pPr>
        <w:spacing w:line="276" w:lineRule="auto"/>
        <w:jc w:val="center"/>
        <w:rPr>
          <w:b/>
        </w:rPr>
      </w:pPr>
      <w:r w:rsidRPr="00D80D8F">
        <w:rPr>
          <w:b/>
        </w:rPr>
        <w:t>Latvijas Republikas Senāt</w:t>
      </w:r>
      <w:r w:rsidR="00D80D8F">
        <w:rPr>
          <w:b/>
        </w:rPr>
        <w:t>a</w:t>
      </w:r>
    </w:p>
    <w:p w14:paraId="1EC1C02C" w14:textId="4BD1FF72" w:rsidR="00D80D8F" w:rsidRDefault="00D80D8F" w:rsidP="00804358">
      <w:pPr>
        <w:spacing w:line="276" w:lineRule="auto"/>
        <w:jc w:val="center"/>
        <w:rPr>
          <w:b/>
        </w:rPr>
      </w:pPr>
      <w:r>
        <w:rPr>
          <w:b/>
        </w:rPr>
        <w:t>Administratīvo lietu departamenta</w:t>
      </w:r>
    </w:p>
    <w:p w14:paraId="52419819" w14:textId="22937C46" w:rsidR="00D80D8F" w:rsidRPr="00D80D8F" w:rsidRDefault="00D80D8F" w:rsidP="00804358">
      <w:pPr>
        <w:spacing w:line="276" w:lineRule="auto"/>
        <w:jc w:val="center"/>
        <w:rPr>
          <w:b/>
        </w:rPr>
      </w:pPr>
      <w:r>
        <w:rPr>
          <w:b/>
        </w:rPr>
        <w:t>2019.gada 11.marta</w:t>
      </w:r>
    </w:p>
    <w:p w14:paraId="71B8497A" w14:textId="626F72A8" w:rsidR="00804358" w:rsidRDefault="00804358" w:rsidP="00804358">
      <w:pPr>
        <w:spacing w:line="276" w:lineRule="auto"/>
        <w:jc w:val="center"/>
        <w:rPr>
          <w:b/>
        </w:rPr>
      </w:pPr>
      <w:r w:rsidRPr="00D80D8F">
        <w:rPr>
          <w:b/>
        </w:rPr>
        <w:t>LĒMUMS</w:t>
      </w:r>
    </w:p>
    <w:p w14:paraId="688E7C2F" w14:textId="1FBAF530" w:rsidR="00D80D8F" w:rsidRDefault="00D80D8F" w:rsidP="00804358">
      <w:pPr>
        <w:spacing w:line="276" w:lineRule="auto"/>
        <w:jc w:val="center"/>
        <w:rPr>
          <w:b/>
        </w:rPr>
      </w:pPr>
      <w:r>
        <w:rPr>
          <w:b/>
        </w:rPr>
        <w:t>Lieta Nr. 680065418, SKA-1052/2019</w:t>
      </w:r>
    </w:p>
    <w:p w14:paraId="625CE324" w14:textId="5C6E066C" w:rsidR="00D80D8F" w:rsidRPr="00D80D8F" w:rsidRDefault="00921CC2" w:rsidP="00804358">
      <w:pPr>
        <w:spacing w:line="276" w:lineRule="auto"/>
        <w:jc w:val="center"/>
        <w:rPr>
          <w:b/>
        </w:rPr>
      </w:pPr>
      <w:hyperlink r:id="rId8" w:history="1">
        <w:r w:rsidR="00D80D8F" w:rsidRPr="00D80D8F">
          <w:rPr>
            <w:rStyle w:val="Hyperlink"/>
          </w:rPr>
          <w:t>ECLI:LV:AT:2019:0311.SKA105219.7.L</w:t>
        </w:r>
      </w:hyperlink>
    </w:p>
    <w:p w14:paraId="23BC4191" w14:textId="77777777" w:rsidR="00804358" w:rsidRPr="00B078E7" w:rsidRDefault="00804358" w:rsidP="008E16F1">
      <w:pPr>
        <w:spacing w:line="276" w:lineRule="auto"/>
        <w:ind w:firstLine="567"/>
        <w:jc w:val="both"/>
        <w:rPr>
          <w:sz w:val="20"/>
          <w:szCs w:val="20"/>
        </w:rPr>
      </w:pPr>
    </w:p>
    <w:p w14:paraId="78C7CACE" w14:textId="05E047CC" w:rsidR="00804358" w:rsidRPr="001C2FCA" w:rsidRDefault="00804358" w:rsidP="008E16F1">
      <w:pPr>
        <w:spacing w:line="276" w:lineRule="auto"/>
        <w:ind w:firstLine="567"/>
        <w:jc w:val="both"/>
      </w:pPr>
      <w:r w:rsidRPr="001C2FCA">
        <w:t>Tiesa šādā sastāvā: senator</w:t>
      </w:r>
      <w:r w:rsidR="004704BC" w:rsidRPr="001C2FCA">
        <w:t>i</w:t>
      </w:r>
      <w:r w:rsidRPr="001C2FCA">
        <w:t xml:space="preserve"> </w:t>
      </w:r>
      <w:r w:rsidR="002A062C" w:rsidRPr="001C2FCA">
        <w:t>Valters Poķis, Dzintra Amerika, Rudīte Vīduša</w:t>
      </w:r>
    </w:p>
    <w:p w14:paraId="3BA0648C" w14:textId="72A0D4C3" w:rsidR="00F43FAD" w:rsidRPr="00B078E7" w:rsidRDefault="00F43FAD" w:rsidP="008E16F1">
      <w:pPr>
        <w:tabs>
          <w:tab w:val="left" w:pos="540"/>
          <w:tab w:val="left" w:pos="3240"/>
        </w:tabs>
        <w:spacing w:line="276" w:lineRule="auto"/>
        <w:ind w:firstLine="567"/>
        <w:jc w:val="both"/>
        <w:rPr>
          <w:sz w:val="20"/>
          <w:szCs w:val="20"/>
        </w:rPr>
      </w:pPr>
    </w:p>
    <w:p w14:paraId="45FEDFF2" w14:textId="5344B78E" w:rsidR="003047F5" w:rsidRPr="001C2FCA" w:rsidRDefault="00E70B6A" w:rsidP="008E16F1">
      <w:pPr>
        <w:spacing w:line="276" w:lineRule="auto"/>
        <w:ind w:firstLine="567"/>
        <w:jc w:val="both"/>
      </w:pPr>
      <w:r w:rsidRPr="001C2FCA">
        <w:t xml:space="preserve">rakstveida procesā izskatīja </w:t>
      </w:r>
      <w:r w:rsidR="00CB6CE1">
        <w:t>[pers. A]</w:t>
      </w:r>
      <w:r w:rsidR="002A062C" w:rsidRPr="001C2FCA">
        <w:t xml:space="preserve"> </w:t>
      </w:r>
      <w:r w:rsidR="00EE1308" w:rsidRPr="001C2FCA">
        <w:t xml:space="preserve">blakus sūdzību par </w:t>
      </w:r>
      <w:r w:rsidR="00587B5A" w:rsidRPr="001C2FCA">
        <w:t>Administratīvās raj</w:t>
      </w:r>
      <w:r w:rsidR="002A062C" w:rsidRPr="001C2FCA">
        <w:t>ona tiesas tiesneša 2019.gada 11.janvāra</w:t>
      </w:r>
      <w:r w:rsidR="00587B5A" w:rsidRPr="001C2FCA">
        <w:t xml:space="preserve"> lēmumu</w:t>
      </w:r>
      <w:r w:rsidR="00273297" w:rsidRPr="001C2FCA">
        <w:t>, ar kuru atteikts pieņemt pieteikumu</w:t>
      </w:r>
      <w:r w:rsidRPr="001C2FCA">
        <w:t>.</w:t>
      </w:r>
    </w:p>
    <w:p w14:paraId="5DE22EF3" w14:textId="77777777" w:rsidR="00A6596A" w:rsidRPr="00B078E7" w:rsidRDefault="00A6596A" w:rsidP="008E16F1">
      <w:pPr>
        <w:spacing w:line="276" w:lineRule="auto"/>
        <w:ind w:firstLine="567"/>
        <w:jc w:val="both"/>
        <w:rPr>
          <w:sz w:val="20"/>
          <w:szCs w:val="20"/>
        </w:rPr>
      </w:pPr>
    </w:p>
    <w:p w14:paraId="49301551" w14:textId="77777777" w:rsidR="003047F5" w:rsidRPr="00891F8B" w:rsidRDefault="003047F5" w:rsidP="008E16F1">
      <w:pPr>
        <w:spacing w:line="276" w:lineRule="auto"/>
        <w:jc w:val="center"/>
        <w:rPr>
          <w:b/>
        </w:rPr>
      </w:pPr>
      <w:r w:rsidRPr="00891F8B">
        <w:rPr>
          <w:b/>
        </w:rPr>
        <w:t>Aprakstošā daļa</w:t>
      </w:r>
    </w:p>
    <w:p w14:paraId="54AE93A0" w14:textId="77777777" w:rsidR="003047F5" w:rsidRPr="00B078E7" w:rsidRDefault="003047F5" w:rsidP="00CB6A3A">
      <w:pPr>
        <w:spacing w:line="276" w:lineRule="auto"/>
        <w:ind w:firstLine="567"/>
        <w:jc w:val="both"/>
        <w:rPr>
          <w:sz w:val="20"/>
          <w:szCs w:val="20"/>
        </w:rPr>
      </w:pPr>
    </w:p>
    <w:p w14:paraId="61510E2D" w14:textId="7D739EF6" w:rsidR="00955916" w:rsidRPr="001C2FCA" w:rsidRDefault="00631542" w:rsidP="00CB6A3A">
      <w:pPr>
        <w:spacing w:line="276" w:lineRule="auto"/>
        <w:ind w:firstLine="567"/>
        <w:jc w:val="both"/>
      </w:pPr>
      <w:r w:rsidRPr="001C2FCA">
        <w:t>[1]</w:t>
      </w:r>
      <w:r w:rsidRPr="001C2FCA">
        <w:rPr>
          <w:rFonts w:eastAsiaTheme="minorHAnsi"/>
          <w:lang w:eastAsia="en-US"/>
        </w:rPr>
        <w:t> </w:t>
      </w:r>
      <w:r w:rsidR="005E0109" w:rsidRPr="001C2FCA">
        <w:t xml:space="preserve">Pieteicējai </w:t>
      </w:r>
      <w:r w:rsidR="00CB6CE1">
        <w:t>[pers. A]</w:t>
      </w:r>
      <w:r w:rsidR="005E0109" w:rsidRPr="001C2FCA">
        <w:t xml:space="preserve"> pašvaldības palīdzības ietvaros izīrēts dzīvoklis bez ērtībām </w:t>
      </w:r>
      <w:r w:rsidR="00792B72" w:rsidRPr="001C2FCA">
        <w:t>un</w:t>
      </w:r>
      <w:r w:rsidR="005E0109" w:rsidRPr="001C2FCA">
        <w:t xml:space="preserve"> kopējā lietošanā eso</w:t>
      </w:r>
      <w:r w:rsidR="00792B72" w:rsidRPr="001C2FCA">
        <w:t>šās</w:t>
      </w:r>
      <w:r w:rsidR="005E0109" w:rsidRPr="001C2FCA">
        <w:t xml:space="preserve"> palīgtelp</w:t>
      </w:r>
      <w:r w:rsidR="00792B72" w:rsidRPr="001C2FCA">
        <w:t>as</w:t>
      </w:r>
      <w:r w:rsidR="005E0109" w:rsidRPr="001C2FCA">
        <w:t xml:space="preserve"> Rīgā.</w:t>
      </w:r>
    </w:p>
    <w:p w14:paraId="18F70B34" w14:textId="0A2D2809" w:rsidR="00AE105D" w:rsidRPr="001C2FCA" w:rsidRDefault="005E0109" w:rsidP="00CB6A3A">
      <w:pPr>
        <w:spacing w:line="276" w:lineRule="auto"/>
        <w:ind w:firstLine="567"/>
        <w:jc w:val="both"/>
      </w:pPr>
      <w:r w:rsidRPr="001C2FCA">
        <w:t>Pieteicēja vairākkārt vērsās Rīgas pilsētas pašvaldībā ar lūgumiem pievienot pieteicējas īrētajam dzīvok</w:t>
      </w:r>
      <w:r w:rsidR="009077FD" w:rsidRPr="001C2FCA">
        <w:t xml:space="preserve">lim blakus esošo dzīvokli </w:t>
      </w:r>
      <w:r w:rsidRPr="001C2FCA">
        <w:t>sadzīves apstākļu uzlabošanai.</w:t>
      </w:r>
      <w:r w:rsidR="00955916" w:rsidRPr="001C2FCA">
        <w:t xml:space="preserve"> </w:t>
      </w:r>
      <w:r w:rsidR="004410F6" w:rsidRPr="001C2FCA">
        <w:t xml:space="preserve">Ar </w:t>
      </w:r>
      <w:r w:rsidR="00AE105D" w:rsidRPr="001C2FCA">
        <w:rPr>
          <w:rFonts w:eastAsiaTheme="minorHAnsi"/>
          <w:lang w:eastAsia="en-US"/>
        </w:rPr>
        <w:t>Rīgas domes Dzīvojamo telpu izīrēšanas komisijas</w:t>
      </w:r>
      <w:r w:rsidR="00BC493A" w:rsidRPr="001C2FCA">
        <w:rPr>
          <w:rFonts w:eastAsiaTheme="minorHAnsi"/>
          <w:lang w:eastAsia="en-US"/>
        </w:rPr>
        <w:t xml:space="preserve"> (turpmāk </w:t>
      </w:r>
      <w:r w:rsidR="00C30029" w:rsidRPr="001C2FCA">
        <w:rPr>
          <w:rFonts w:eastAsiaTheme="minorHAnsi"/>
          <w:lang w:eastAsia="en-US"/>
        </w:rPr>
        <w:t xml:space="preserve">arī </w:t>
      </w:r>
      <w:r w:rsidR="00BC493A" w:rsidRPr="001C2FCA">
        <w:rPr>
          <w:rFonts w:eastAsiaTheme="minorHAnsi"/>
          <w:lang w:eastAsia="en-US"/>
        </w:rPr>
        <w:t>– komisija)</w:t>
      </w:r>
      <w:r w:rsidR="004410F6" w:rsidRPr="001C2FCA">
        <w:t xml:space="preserve"> </w:t>
      </w:r>
      <w:r w:rsidR="004410F6" w:rsidRPr="001C2FCA">
        <w:rPr>
          <w:rFonts w:eastAsiaTheme="minorHAnsi"/>
          <w:lang w:eastAsia="en-US"/>
        </w:rPr>
        <w:t>2016.gada 8.</w:t>
      </w:r>
      <w:r w:rsidR="00AE105D" w:rsidRPr="001C2FCA">
        <w:rPr>
          <w:rFonts w:eastAsiaTheme="minorHAnsi"/>
          <w:lang w:eastAsia="en-US"/>
        </w:rPr>
        <w:t>septembra lē</w:t>
      </w:r>
      <w:r w:rsidR="004410F6" w:rsidRPr="001C2FCA">
        <w:rPr>
          <w:rFonts w:eastAsiaTheme="minorHAnsi"/>
          <w:lang w:eastAsia="en-US"/>
        </w:rPr>
        <w:t>mumu</w:t>
      </w:r>
      <w:r w:rsidR="002922BE" w:rsidRPr="001C2FCA">
        <w:rPr>
          <w:rFonts w:eastAsiaTheme="minorHAnsi"/>
          <w:lang w:eastAsia="en-US"/>
        </w:rPr>
        <w:t xml:space="preserve"> (protokols</w:t>
      </w:r>
      <w:r w:rsidR="004410F6" w:rsidRPr="001C2FCA">
        <w:rPr>
          <w:rFonts w:eastAsiaTheme="minorHAnsi"/>
          <w:lang w:eastAsia="en-US"/>
        </w:rPr>
        <w:t xml:space="preserve"> Nr.</w:t>
      </w:r>
      <w:r w:rsidR="00D165E7" w:rsidRPr="001C2FCA">
        <w:rPr>
          <w:rFonts w:eastAsiaTheme="minorHAnsi"/>
          <w:lang w:eastAsia="en-US"/>
        </w:rPr>
        <w:t> </w:t>
      </w:r>
      <w:r w:rsidR="004410F6" w:rsidRPr="001C2FCA">
        <w:rPr>
          <w:rFonts w:eastAsiaTheme="minorHAnsi"/>
          <w:lang w:eastAsia="en-US"/>
        </w:rPr>
        <w:t>7</w:t>
      </w:r>
      <w:r w:rsidR="00AE105D" w:rsidRPr="001C2FCA">
        <w:rPr>
          <w:rFonts w:eastAsiaTheme="minorHAnsi"/>
          <w:lang w:eastAsia="en-US"/>
        </w:rPr>
        <w:t>7</w:t>
      </w:r>
      <w:r w:rsidR="009D5FB5" w:rsidRPr="001C2FCA">
        <w:rPr>
          <w:rFonts w:eastAsiaTheme="minorHAnsi"/>
          <w:lang w:eastAsia="en-US"/>
        </w:rPr>
        <w:t>,</w:t>
      </w:r>
      <w:r w:rsidR="002922BE" w:rsidRPr="001C2FCA">
        <w:rPr>
          <w:rFonts w:eastAsiaTheme="minorHAnsi"/>
          <w:lang w:eastAsia="en-US"/>
        </w:rPr>
        <w:t xml:space="preserve"> 12.</w:t>
      </w:r>
      <w:r w:rsidR="00EE3430" w:rsidRPr="001C2FCA">
        <w:rPr>
          <w:rFonts w:eastAsiaTheme="minorHAnsi"/>
          <w:lang w:eastAsia="en-US"/>
        </w:rPr>
        <w:t>1.</w:t>
      </w:r>
      <w:r w:rsidR="002922BE" w:rsidRPr="001C2FCA">
        <w:rPr>
          <w:rFonts w:eastAsiaTheme="minorHAnsi"/>
          <w:lang w:eastAsia="en-US"/>
        </w:rPr>
        <w:t>punkts)</w:t>
      </w:r>
      <w:r w:rsidR="00AE105D" w:rsidRPr="001C2FCA">
        <w:rPr>
          <w:rFonts w:eastAsiaTheme="minorHAnsi"/>
          <w:lang w:eastAsia="en-US"/>
        </w:rPr>
        <w:t xml:space="preserve"> </w:t>
      </w:r>
      <w:r w:rsidR="004410F6" w:rsidRPr="001C2FCA">
        <w:rPr>
          <w:rFonts w:eastAsiaTheme="minorHAnsi"/>
          <w:lang w:eastAsia="en-US"/>
        </w:rPr>
        <w:t>un 2016.gada 29.</w:t>
      </w:r>
      <w:r w:rsidR="00AE105D" w:rsidRPr="001C2FCA">
        <w:rPr>
          <w:rFonts w:eastAsiaTheme="minorHAnsi"/>
          <w:lang w:eastAsia="en-US"/>
        </w:rPr>
        <w:t>septembra</w:t>
      </w:r>
      <w:r w:rsidR="004410F6" w:rsidRPr="001C2FCA">
        <w:t xml:space="preserve"> </w:t>
      </w:r>
      <w:r w:rsidR="00AE105D" w:rsidRPr="001C2FCA">
        <w:rPr>
          <w:rFonts w:eastAsiaTheme="minorHAnsi"/>
          <w:lang w:eastAsia="en-US"/>
        </w:rPr>
        <w:t>lē</w:t>
      </w:r>
      <w:r w:rsidR="004410F6" w:rsidRPr="001C2FCA">
        <w:rPr>
          <w:rFonts w:eastAsiaTheme="minorHAnsi"/>
          <w:lang w:eastAsia="en-US"/>
        </w:rPr>
        <w:t xml:space="preserve">mumu </w:t>
      </w:r>
      <w:r w:rsidR="002922BE" w:rsidRPr="001C2FCA">
        <w:rPr>
          <w:rFonts w:eastAsiaTheme="minorHAnsi"/>
          <w:lang w:eastAsia="en-US"/>
        </w:rPr>
        <w:t xml:space="preserve">(protokols </w:t>
      </w:r>
      <w:r w:rsidR="004410F6" w:rsidRPr="001C2FCA">
        <w:rPr>
          <w:rFonts w:eastAsiaTheme="minorHAnsi"/>
          <w:lang w:eastAsia="en-US"/>
        </w:rPr>
        <w:t>Nr.</w:t>
      </w:r>
      <w:r w:rsidR="00D165E7" w:rsidRPr="001C2FCA">
        <w:rPr>
          <w:rFonts w:eastAsiaTheme="minorHAnsi"/>
          <w:lang w:eastAsia="en-US"/>
        </w:rPr>
        <w:t> </w:t>
      </w:r>
      <w:r w:rsidR="00BC493A" w:rsidRPr="001C2FCA">
        <w:rPr>
          <w:rFonts w:eastAsiaTheme="minorHAnsi"/>
          <w:lang w:eastAsia="en-US"/>
        </w:rPr>
        <w:t>78</w:t>
      </w:r>
      <w:r w:rsidR="009D5FB5" w:rsidRPr="001C2FCA">
        <w:rPr>
          <w:rFonts w:eastAsiaTheme="minorHAnsi"/>
          <w:lang w:eastAsia="en-US"/>
        </w:rPr>
        <w:t>,</w:t>
      </w:r>
      <w:r w:rsidR="002922BE" w:rsidRPr="001C2FCA">
        <w:rPr>
          <w:rFonts w:eastAsiaTheme="minorHAnsi"/>
          <w:lang w:eastAsia="en-US"/>
        </w:rPr>
        <w:t xml:space="preserve"> 12.</w:t>
      </w:r>
      <w:r w:rsidR="00EE3430" w:rsidRPr="001C2FCA">
        <w:rPr>
          <w:rFonts w:eastAsiaTheme="minorHAnsi"/>
          <w:lang w:eastAsia="en-US"/>
        </w:rPr>
        <w:t>1.</w:t>
      </w:r>
      <w:r w:rsidR="002922BE" w:rsidRPr="001C2FCA">
        <w:rPr>
          <w:rFonts w:eastAsiaTheme="minorHAnsi"/>
          <w:lang w:eastAsia="en-US"/>
        </w:rPr>
        <w:t>punkts)</w:t>
      </w:r>
      <w:r w:rsidR="00BC493A" w:rsidRPr="001C2FCA">
        <w:rPr>
          <w:rFonts w:eastAsiaTheme="minorHAnsi"/>
          <w:lang w:eastAsia="en-US"/>
        </w:rPr>
        <w:t xml:space="preserve"> citstarp atteikts pieteicējai</w:t>
      </w:r>
      <w:r w:rsidR="004410F6" w:rsidRPr="001C2FCA">
        <w:rPr>
          <w:rFonts w:eastAsiaTheme="minorHAnsi"/>
          <w:lang w:eastAsia="en-US"/>
        </w:rPr>
        <w:t xml:space="preserve"> </w:t>
      </w:r>
      <w:r w:rsidR="00BC493A" w:rsidRPr="001C2FCA">
        <w:rPr>
          <w:rFonts w:eastAsiaTheme="minorHAnsi"/>
          <w:lang w:eastAsia="en-US"/>
        </w:rPr>
        <w:t>iz</w:t>
      </w:r>
      <w:r w:rsidR="004410F6" w:rsidRPr="001C2FCA">
        <w:rPr>
          <w:rFonts w:eastAsiaTheme="minorHAnsi"/>
          <w:lang w:eastAsia="en-US"/>
        </w:rPr>
        <w:t xml:space="preserve">īrētajam dzīvoklim pievienot </w:t>
      </w:r>
      <w:r w:rsidR="003F0CFF" w:rsidRPr="001C2FCA">
        <w:rPr>
          <w:rFonts w:eastAsiaTheme="minorHAnsi"/>
          <w:lang w:eastAsia="en-US"/>
        </w:rPr>
        <w:t xml:space="preserve">blakus esošo </w:t>
      </w:r>
      <w:r w:rsidR="004410F6" w:rsidRPr="001C2FCA">
        <w:rPr>
          <w:rFonts w:eastAsiaTheme="minorHAnsi"/>
          <w:lang w:eastAsia="en-US"/>
        </w:rPr>
        <w:t xml:space="preserve">dzīvokli. </w:t>
      </w:r>
    </w:p>
    <w:p w14:paraId="72826F03" w14:textId="165992A9" w:rsidR="0002019B" w:rsidRPr="001C2FCA" w:rsidRDefault="00C30029"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Pieteicēja arī vērsās</w:t>
      </w:r>
      <w:r w:rsidR="0002019B" w:rsidRPr="001C2FCA">
        <w:rPr>
          <w:rFonts w:eastAsiaTheme="minorHAnsi"/>
          <w:lang w:eastAsia="en-US"/>
        </w:rPr>
        <w:t xml:space="preserve"> Rīgas pilsētas pašvaldībā ar lūgumu reģistrēt viņu palīdzības saņemšanai dzīvokļa jautājumu risināšanai.</w:t>
      </w:r>
      <w:r w:rsidR="00955916" w:rsidRPr="001C2FCA">
        <w:rPr>
          <w:rFonts w:eastAsiaTheme="minorHAnsi"/>
          <w:lang w:eastAsia="en-US"/>
        </w:rPr>
        <w:t xml:space="preserve"> </w:t>
      </w:r>
      <w:r w:rsidR="0002019B" w:rsidRPr="001C2FCA">
        <w:rPr>
          <w:rFonts w:eastAsiaTheme="minorHAnsi"/>
          <w:lang w:eastAsia="en-US"/>
        </w:rPr>
        <w:t>Ar Rīgas domes Mājokļu un vides departamenta 2018.gada 10.oktobra lēmumu Nr.</w:t>
      </w:r>
      <w:r w:rsidR="00D165E7" w:rsidRPr="001C2FCA">
        <w:rPr>
          <w:rFonts w:eastAsiaTheme="minorHAnsi"/>
          <w:lang w:eastAsia="en-US"/>
        </w:rPr>
        <w:t> </w:t>
      </w:r>
      <w:r w:rsidR="0002019B" w:rsidRPr="001C2FCA">
        <w:rPr>
          <w:rFonts w:eastAsiaTheme="minorHAnsi"/>
          <w:lang w:eastAsia="en-US"/>
        </w:rPr>
        <w:t xml:space="preserve">42 </w:t>
      </w:r>
      <w:r w:rsidR="007E737D" w:rsidRPr="001C2FCA">
        <w:rPr>
          <w:rFonts w:eastAsiaTheme="minorHAnsi"/>
          <w:lang w:eastAsia="en-US"/>
        </w:rPr>
        <w:t>atteikts reģistrēt pieteicēju palīdzības saņemšanai sociālā dzīvokļa vai sociālās dzīvojamās telpas izīrēšanai 1.reģistrā.</w:t>
      </w:r>
    </w:p>
    <w:p w14:paraId="70369BB0" w14:textId="77777777" w:rsidR="005E0109" w:rsidRPr="00B078E7" w:rsidRDefault="005E0109" w:rsidP="00CB6A3A">
      <w:pPr>
        <w:spacing w:line="276" w:lineRule="auto"/>
        <w:ind w:firstLine="567"/>
        <w:jc w:val="both"/>
        <w:rPr>
          <w:sz w:val="20"/>
          <w:szCs w:val="20"/>
        </w:rPr>
      </w:pPr>
    </w:p>
    <w:p w14:paraId="3F9F9A95" w14:textId="17FCDF41" w:rsidR="008363B6" w:rsidRPr="001C2FCA" w:rsidRDefault="00B238DC" w:rsidP="00CB6A3A">
      <w:pPr>
        <w:spacing w:line="276" w:lineRule="auto"/>
        <w:ind w:firstLine="567"/>
        <w:jc w:val="both"/>
        <w:rPr>
          <w:rFonts w:eastAsiaTheme="minorHAnsi"/>
          <w:lang w:eastAsia="en-US"/>
        </w:rPr>
      </w:pPr>
      <w:r w:rsidRPr="001C2FCA">
        <w:rPr>
          <w:rFonts w:eastAsiaTheme="minorHAnsi"/>
          <w:lang w:eastAsia="en-US"/>
        </w:rPr>
        <w:t>[2] </w:t>
      </w:r>
      <w:r w:rsidR="007E737D" w:rsidRPr="001C2FCA">
        <w:rPr>
          <w:rFonts w:eastAsiaTheme="minorHAnsi"/>
          <w:lang w:eastAsia="en-US"/>
        </w:rPr>
        <w:t>Pieteicēja vērsās Administratīvajā rajona tiesā ar pieteikumu, kurā izteikti vairāki prasījumi, tostarp pieteicēja lūgusi</w:t>
      </w:r>
      <w:r w:rsidR="00940805" w:rsidRPr="001C2FCA">
        <w:rPr>
          <w:rFonts w:eastAsiaTheme="minorHAnsi"/>
          <w:lang w:eastAsia="en-US"/>
        </w:rPr>
        <w:t xml:space="preserve"> (pēc prasījumu precizēšanas)</w:t>
      </w:r>
      <w:r w:rsidR="008363B6" w:rsidRPr="001C2FCA">
        <w:rPr>
          <w:rFonts w:eastAsiaTheme="minorHAnsi"/>
          <w:lang w:eastAsia="en-US"/>
        </w:rPr>
        <w:t>:</w:t>
      </w:r>
      <w:r w:rsidR="00955916" w:rsidRPr="001C2FCA">
        <w:rPr>
          <w:rFonts w:eastAsiaTheme="minorHAnsi"/>
          <w:lang w:eastAsia="en-US"/>
        </w:rPr>
        <w:t xml:space="preserve"> </w:t>
      </w:r>
      <w:r w:rsidR="008363B6" w:rsidRPr="001C2FCA">
        <w:rPr>
          <w:rFonts w:eastAsiaTheme="minorHAnsi"/>
          <w:lang w:eastAsia="en-US"/>
        </w:rPr>
        <w:t xml:space="preserve">1) atcelt Rīgas domes Dzīvojamo telpu izīrēšanas komisijas </w:t>
      </w:r>
      <w:r w:rsidR="00BC493A" w:rsidRPr="001C2FCA">
        <w:rPr>
          <w:rFonts w:eastAsiaTheme="minorHAnsi"/>
          <w:lang w:eastAsia="en-US"/>
        </w:rPr>
        <w:t>2016.gada 8.septembra un 29.septembra</w:t>
      </w:r>
      <w:r w:rsidR="00BC493A" w:rsidRPr="001C2FCA">
        <w:t xml:space="preserve"> </w:t>
      </w:r>
      <w:r w:rsidR="00BC493A" w:rsidRPr="001C2FCA">
        <w:rPr>
          <w:rFonts w:eastAsiaTheme="minorHAnsi"/>
          <w:lang w:eastAsia="en-US"/>
        </w:rPr>
        <w:t>lēmumu</w:t>
      </w:r>
      <w:r w:rsidR="008363B6" w:rsidRPr="001C2FCA">
        <w:rPr>
          <w:rFonts w:eastAsiaTheme="minorHAnsi"/>
          <w:lang w:eastAsia="en-US"/>
        </w:rPr>
        <w:t>;</w:t>
      </w:r>
      <w:r w:rsidR="00955916" w:rsidRPr="001C2FCA">
        <w:rPr>
          <w:rFonts w:eastAsiaTheme="minorHAnsi"/>
          <w:lang w:eastAsia="en-US"/>
        </w:rPr>
        <w:t xml:space="preserve"> </w:t>
      </w:r>
      <w:r w:rsidR="008363B6" w:rsidRPr="001C2FCA">
        <w:rPr>
          <w:rFonts w:eastAsiaTheme="minorHAnsi"/>
          <w:lang w:eastAsia="en-US"/>
        </w:rPr>
        <w:t xml:space="preserve">2) uzlikt pienākumu </w:t>
      </w:r>
      <w:r w:rsidR="00BC493A" w:rsidRPr="001C2FCA">
        <w:rPr>
          <w:rFonts w:eastAsiaTheme="minorHAnsi"/>
          <w:lang w:eastAsia="en-US"/>
        </w:rPr>
        <w:t xml:space="preserve">komisijai </w:t>
      </w:r>
      <w:r w:rsidR="008363B6" w:rsidRPr="001C2FCA">
        <w:rPr>
          <w:rFonts w:eastAsiaTheme="minorHAnsi"/>
          <w:lang w:eastAsia="en-US"/>
        </w:rPr>
        <w:t xml:space="preserve">piešķirt </w:t>
      </w:r>
      <w:r w:rsidR="00BC493A" w:rsidRPr="001C2FCA">
        <w:rPr>
          <w:rFonts w:eastAsiaTheme="minorHAnsi"/>
          <w:lang w:eastAsia="en-US"/>
        </w:rPr>
        <w:t xml:space="preserve">pieteicējai </w:t>
      </w:r>
      <w:r w:rsidR="008363B6" w:rsidRPr="001C2FCA">
        <w:rPr>
          <w:rFonts w:eastAsiaTheme="minorHAnsi"/>
          <w:lang w:eastAsia="en-US"/>
        </w:rPr>
        <w:t xml:space="preserve">papildu </w:t>
      </w:r>
      <w:r w:rsidR="00BC493A" w:rsidRPr="001C2FCA">
        <w:rPr>
          <w:rFonts w:eastAsiaTheme="minorHAnsi"/>
          <w:lang w:eastAsia="en-US"/>
        </w:rPr>
        <w:t xml:space="preserve">īrējamo </w:t>
      </w:r>
      <w:r w:rsidR="008363B6" w:rsidRPr="001C2FCA">
        <w:rPr>
          <w:rFonts w:eastAsiaTheme="minorHAnsi"/>
          <w:lang w:eastAsia="en-US"/>
        </w:rPr>
        <w:t>platību, apvienojot dzīvokļus; 3) uzlikt pienākumu Rīgas domei izdot administratīvo aktu, ar kuru pieteicēja tiktu reģistrēta palīdzības saņemšanai dzīvokļa jautājumu risināšanai.</w:t>
      </w:r>
    </w:p>
    <w:p w14:paraId="3BE32F65" w14:textId="77777777" w:rsidR="008363B6" w:rsidRPr="00B078E7" w:rsidRDefault="008363B6" w:rsidP="00CB6A3A">
      <w:pPr>
        <w:autoSpaceDE w:val="0"/>
        <w:autoSpaceDN w:val="0"/>
        <w:adjustRightInd w:val="0"/>
        <w:spacing w:line="276" w:lineRule="auto"/>
        <w:ind w:firstLine="567"/>
        <w:jc w:val="both"/>
        <w:rPr>
          <w:rFonts w:eastAsiaTheme="minorHAnsi"/>
          <w:sz w:val="20"/>
          <w:szCs w:val="20"/>
          <w:lang w:eastAsia="en-US"/>
        </w:rPr>
      </w:pPr>
    </w:p>
    <w:p w14:paraId="419A41FF" w14:textId="755882D4" w:rsidR="00E35E18" w:rsidRPr="001C2FCA" w:rsidRDefault="008363B6" w:rsidP="00CB6A3A">
      <w:pPr>
        <w:spacing w:line="276" w:lineRule="auto"/>
        <w:ind w:firstLine="567"/>
        <w:jc w:val="both"/>
      </w:pPr>
      <w:r w:rsidRPr="001C2FCA">
        <w:rPr>
          <w:rFonts w:eastAsiaTheme="minorHAnsi"/>
          <w:lang w:eastAsia="en-US"/>
        </w:rPr>
        <w:t>[3] </w:t>
      </w:r>
      <w:r w:rsidR="00E35E18" w:rsidRPr="001C2FCA">
        <w:t xml:space="preserve">Administratīvās rajona tiesas tiesnesis ar 2019.gada 11.janvāra lēmumu atteica pieņemt pieteikumu. </w:t>
      </w:r>
      <w:r w:rsidR="00BC493A" w:rsidRPr="001C2FCA">
        <w:t>L</w:t>
      </w:r>
      <w:r w:rsidR="00E35E18" w:rsidRPr="001C2FCA">
        <w:t xml:space="preserve">ēmums pamatots ar turpmāk </w:t>
      </w:r>
      <w:r w:rsidR="00BC493A" w:rsidRPr="001C2FCA">
        <w:t>minētajiem</w:t>
      </w:r>
      <w:r w:rsidR="00E35E18" w:rsidRPr="001C2FCA">
        <w:t xml:space="preserve"> </w:t>
      </w:r>
      <w:r w:rsidR="00BC493A" w:rsidRPr="001C2FCA">
        <w:t>argumentiem</w:t>
      </w:r>
      <w:r w:rsidR="00E35E18" w:rsidRPr="001C2FCA">
        <w:t>.</w:t>
      </w:r>
    </w:p>
    <w:p w14:paraId="255CFFAA" w14:textId="151D453E" w:rsidR="00C26505" w:rsidRPr="001C2FCA" w:rsidRDefault="00E35E18" w:rsidP="00CB6A3A">
      <w:pPr>
        <w:spacing w:line="276" w:lineRule="auto"/>
        <w:ind w:firstLine="567"/>
        <w:jc w:val="both"/>
      </w:pPr>
      <w:r w:rsidRPr="001C2FCA">
        <w:t>[3.1] </w:t>
      </w:r>
      <w:r w:rsidR="005837E2" w:rsidRPr="001C2FCA">
        <w:t>Pēc tiesneša lūguma p</w:t>
      </w:r>
      <w:r w:rsidR="00C26505" w:rsidRPr="001C2FCA">
        <w:rPr>
          <w:rFonts w:eastAsiaTheme="minorHAnsi"/>
          <w:lang w:eastAsia="en-US"/>
        </w:rPr>
        <w:t>ieteicēja</w:t>
      </w:r>
      <w:r w:rsidR="005837E2" w:rsidRPr="001C2FCA">
        <w:rPr>
          <w:rFonts w:eastAsiaTheme="minorHAnsi"/>
          <w:lang w:eastAsia="en-US"/>
        </w:rPr>
        <w:t xml:space="preserve"> precizējusi prasījumus, tostarp norādot, </w:t>
      </w:r>
      <w:r w:rsidR="00C26505" w:rsidRPr="001C2FCA">
        <w:rPr>
          <w:rFonts w:eastAsiaTheme="minorHAnsi"/>
          <w:lang w:eastAsia="en-US"/>
        </w:rPr>
        <w:t xml:space="preserve">ka uztur prasījumu par </w:t>
      </w:r>
      <w:r w:rsidR="003C3DB9" w:rsidRPr="001C2FCA">
        <w:rPr>
          <w:rFonts w:eastAsiaTheme="minorHAnsi"/>
          <w:lang w:eastAsia="en-US"/>
        </w:rPr>
        <w:t xml:space="preserve">komisijas </w:t>
      </w:r>
      <w:r w:rsidR="00BC493A" w:rsidRPr="001C2FCA">
        <w:rPr>
          <w:rFonts w:eastAsiaTheme="minorHAnsi"/>
          <w:lang w:eastAsia="en-US"/>
        </w:rPr>
        <w:t>2016.gada 8.septembra un 29.septembra</w:t>
      </w:r>
      <w:r w:rsidR="00BC493A" w:rsidRPr="001C2FCA">
        <w:t xml:space="preserve"> </w:t>
      </w:r>
      <w:r w:rsidR="00BC493A" w:rsidRPr="001C2FCA">
        <w:rPr>
          <w:rFonts w:eastAsiaTheme="minorHAnsi"/>
          <w:lang w:eastAsia="en-US"/>
        </w:rPr>
        <w:t>lē</w:t>
      </w:r>
      <w:r w:rsidR="009529B4" w:rsidRPr="001C2FCA">
        <w:rPr>
          <w:rFonts w:eastAsiaTheme="minorHAnsi"/>
          <w:lang w:eastAsia="en-US"/>
        </w:rPr>
        <w:t>mumu</w:t>
      </w:r>
      <w:r w:rsidR="00BC493A" w:rsidRPr="001C2FCA">
        <w:rPr>
          <w:rFonts w:eastAsiaTheme="minorHAnsi"/>
          <w:lang w:eastAsia="en-US"/>
        </w:rPr>
        <w:t xml:space="preserve"> </w:t>
      </w:r>
      <w:r w:rsidR="00C26505" w:rsidRPr="001C2FCA">
        <w:rPr>
          <w:rFonts w:eastAsiaTheme="minorHAnsi"/>
          <w:lang w:eastAsia="en-US"/>
        </w:rPr>
        <w:t>atcelšanu un</w:t>
      </w:r>
      <w:r w:rsidR="005837E2" w:rsidRPr="001C2FCA">
        <w:t xml:space="preserve"> </w:t>
      </w:r>
      <w:r w:rsidR="00C26505" w:rsidRPr="001C2FCA">
        <w:rPr>
          <w:rFonts w:eastAsiaTheme="minorHAnsi"/>
          <w:lang w:eastAsia="en-US"/>
        </w:rPr>
        <w:t xml:space="preserve">prasījumu uzlikt pienākumu </w:t>
      </w:r>
      <w:r w:rsidR="004648AE" w:rsidRPr="001C2FCA">
        <w:rPr>
          <w:rFonts w:eastAsiaTheme="minorHAnsi"/>
          <w:lang w:eastAsia="en-US"/>
        </w:rPr>
        <w:t>komisijai</w:t>
      </w:r>
      <w:r w:rsidR="00C26505" w:rsidRPr="001C2FCA">
        <w:rPr>
          <w:rFonts w:eastAsiaTheme="minorHAnsi"/>
          <w:lang w:eastAsia="en-US"/>
        </w:rPr>
        <w:t xml:space="preserve"> piešķirt papildu pl</w:t>
      </w:r>
      <w:r w:rsidR="00D165E7" w:rsidRPr="001C2FCA">
        <w:rPr>
          <w:rFonts w:eastAsiaTheme="minorHAnsi"/>
          <w:lang w:eastAsia="en-US"/>
        </w:rPr>
        <w:t>atību, apvienojot dzīvokļus</w:t>
      </w:r>
      <w:r w:rsidR="00C26505" w:rsidRPr="001C2FCA">
        <w:rPr>
          <w:rFonts w:eastAsiaTheme="minorHAnsi"/>
          <w:lang w:eastAsia="en-US"/>
        </w:rPr>
        <w:t>.</w:t>
      </w:r>
    </w:p>
    <w:p w14:paraId="080A542D" w14:textId="79F21B0E" w:rsidR="00C26505" w:rsidRPr="001C2FCA" w:rsidRDefault="00C26505"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No pieteikuma, tā precizējumiem un tiem pievienotajiem dokumentiem kopumā secināms,</w:t>
      </w:r>
      <w:r w:rsidR="005837E2" w:rsidRPr="001C2FCA">
        <w:rPr>
          <w:rFonts w:eastAsiaTheme="minorHAnsi"/>
          <w:lang w:eastAsia="en-US"/>
        </w:rPr>
        <w:t xml:space="preserve"> </w:t>
      </w:r>
      <w:r w:rsidRPr="001C2FCA">
        <w:rPr>
          <w:rFonts w:eastAsiaTheme="minorHAnsi"/>
          <w:lang w:eastAsia="en-US"/>
        </w:rPr>
        <w:t>ka pieteicējas galvenā interese ir uzlikt pienākumu ko</w:t>
      </w:r>
      <w:r w:rsidR="005837E2" w:rsidRPr="001C2FCA">
        <w:rPr>
          <w:rFonts w:eastAsiaTheme="minorHAnsi"/>
          <w:lang w:eastAsia="en-US"/>
        </w:rPr>
        <w:t>misijai pieņemt lēmumu, ar kuru dzīvoklim</w:t>
      </w:r>
      <w:r w:rsidRPr="001C2FCA">
        <w:rPr>
          <w:rFonts w:eastAsiaTheme="minorHAnsi"/>
          <w:lang w:eastAsia="en-US"/>
        </w:rPr>
        <w:t>, kuru īrē pieteicēja,</w:t>
      </w:r>
      <w:r w:rsidR="005837E2" w:rsidRPr="001C2FCA">
        <w:rPr>
          <w:rFonts w:eastAsiaTheme="minorHAnsi"/>
          <w:lang w:eastAsia="en-US"/>
        </w:rPr>
        <w:t xml:space="preserve"> tiktu pievienots </w:t>
      </w:r>
      <w:r w:rsidR="003F0CFF" w:rsidRPr="001C2FCA">
        <w:rPr>
          <w:rFonts w:eastAsiaTheme="minorHAnsi"/>
          <w:lang w:eastAsia="en-US"/>
        </w:rPr>
        <w:t xml:space="preserve">blakus esošais </w:t>
      </w:r>
      <w:r w:rsidR="005837E2" w:rsidRPr="001C2FCA">
        <w:rPr>
          <w:rFonts w:eastAsiaTheme="minorHAnsi"/>
          <w:lang w:eastAsia="en-US"/>
        </w:rPr>
        <w:t>dzīvoklis</w:t>
      </w:r>
      <w:r w:rsidRPr="001C2FCA">
        <w:rPr>
          <w:rFonts w:eastAsiaTheme="minorHAnsi"/>
          <w:lang w:eastAsia="en-US"/>
        </w:rPr>
        <w:t xml:space="preserve">. Šai interesei ir </w:t>
      </w:r>
      <w:r w:rsidRPr="001C2FCA">
        <w:rPr>
          <w:rFonts w:eastAsiaTheme="minorHAnsi"/>
          <w:lang w:eastAsia="en-US"/>
        </w:rPr>
        <w:lastRenderedPageBreak/>
        <w:t>pakārtoti arī</w:t>
      </w:r>
      <w:r w:rsidR="005837E2" w:rsidRPr="001C2FCA">
        <w:rPr>
          <w:rFonts w:eastAsiaTheme="minorHAnsi"/>
          <w:lang w:eastAsia="en-US"/>
        </w:rPr>
        <w:t xml:space="preserve"> prasījumi par </w:t>
      </w:r>
      <w:r w:rsidR="003C3DB9" w:rsidRPr="001C2FCA">
        <w:rPr>
          <w:rFonts w:eastAsiaTheme="minorHAnsi"/>
          <w:lang w:eastAsia="en-US"/>
        </w:rPr>
        <w:t xml:space="preserve">komisijas </w:t>
      </w:r>
      <w:r w:rsidR="004648AE" w:rsidRPr="001C2FCA">
        <w:rPr>
          <w:rFonts w:eastAsiaTheme="minorHAnsi"/>
          <w:lang w:eastAsia="en-US"/>
        </w:rPr>
        <w:t>2016.gada 8.septembra un 29.septembra</w:t>
      </w:r>
      <w:r w:rsidR="004648AE" w:rsidRPr="001C2FCA">
        <w:t xml:space="preserve"> </w:t>
      </w:r>
      <w:r w:rsidR="004648AE" w:rsidRPr="001C2FCA">
        <w:rPr>
          <w:rFonts w:eastAsiaTheme="minorHAnsi"/>
          <w:lang w:eastAsia="en-US"/>
        </w:rPr>
        <w:t>lē</w:t>
      </w:r>
      <w:r w:rsidR="009529B4" w:rsidRPr="001C2FCA">
        <w:rPr>
          <w:rFonts w:eastAsiaTheme="minorHAnsi"/>
          <w:lang w:eastAsia="en-US"/>
        </w:rPr>
        <w:t>mumu</w:t>
      </w:r>
      <w:r w:rsidR="00C30029" w:rsidRPr="001C2FCA">
        <w:rPr>
          <w:rFonts w:eastAsiaTheme="minorHAnsi"/>
          <w:lang w:eastAsia="en-US"/>
        </w:rPr>
        <w:t xml:space="preserve"> </w:t>
      </w:r>
      <w:r w:rsidRPr="001C2FCA">
        <w:rPr>
          <w:rFonts w:eastAsiaTheme="minorHAnsi"/>
          <w:lang w:eastAsia="en-US"/>
        </w:rPr>
        <w:t xml:space="preserve">atcelšanu. Tādējādi šie prasījumi </w:t>
      </w:r>
      <w:r w:rsidR="00C30029" w:rsidRPr="001C2FCA">
        <w:rPr>
          <w:rFonts w:eastAsiaTheme="minorHAnsi"/>
          <w:lang w:eastAsia="en-US"/>
        </w:rPr>
        <w:t>ir apskatāmi</w:t>
      </w:r>
      <w:r w:rsidRPr="001C2FCA">
        <w:rPr>
          <w:rFonts w:eastAsiaTheme="minorHAnsi"/>
          <w:lang w:eastAsia="en-US"/>
        </w:rPr>
        <w:t xml:space="preserve"> vienkopus.</w:t>
      </w:r>
    </w:p>
    <w:p w14:paraId="72E24C29" w14:textId="4FB7ABF9" w:rsidR="005837E2" w:rsidRPr="001C2FCA" w:rsidRDefault="004648AE"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A</w:t>
      </w:r>
      <w:r w:rsidR="00C26505" w:rsidRPr="001C2FCA">
        <w:rPr>
          <w:rFonts w:eastAsiaTheme="minorHAnsi"/>
          <w:lang w:eastAsia="en-US"/>
        </w:rPr>
        <w:t>dministratīvās tiesas kompetencē neietilpst pienākuma uzlikšana</w:t>
      </w:r>
      <w:r w:rsidR="005837E2" w:rsidRPr="001C2FCA">
        <w:rPr>
          <w:rFonts w:eastAsiaTheme="minorHAnsi"/>
          <w:lang w:eastAsia="en-US"/>
        </w:rPr>
        <w:t xml:space="preserve"> </w:t>
      </w:r>
      <w:r w:rsidR="00C26505" w:rsidRPr="001C2FCA">
        <w:rPr>
          <w:rFonts w:eastAsiaTheme="minorHAnsi"/>
          <w:lang w:eastAsia="en-US"/>
        </w:rPr>
        <w:t>pašvaldības iestādei privāto tiesību jomā veikt konkrētu pieteicējas interesēm atbilstošu rīcību,</w:t>
      </w:r>
      <w:r w:rsidR="005837E2" w:rsidRPr="001C2FCA">
        <w:rPr>
          <w:rFonts w:eastAsiaTheme="minorHAnsi"/>
          <w:lang w:eastAsia="en-US"/>
        </w:rPr>
        <w:t xml:space="preserve"> </w:t>
      </w:r>
      <w:r w:rsidR="00C26505" w:rsidRPr="001C2FCA">
        <w:rPr>
          <w:rFonts w:eastAsiaTheme="minorHAnsi"/>
          <w:lang w:eastAsia="en-US"/>
        </w:rPr>
        <w:t>proti, uzliekot konkrētu pienākumu pašvaldībai</w:t>
      </w:r>
      <w:r w:rsidR="00905A23" w:rsidRPr="001C2FCA">
        <w:rPr>
          <w:rFonts w:eastAsiaTheme="minorHAnsi"/>
          <w:lang w:eastAsia="en-US"/>
        </w:rPr>
        <w:t>,</w:t>
      </w:r>
      <w:r w:rsidR="00C26505" w:rsidRPr="001C2FCA">
        <w:rPr>
          <w:rFonts w:eastAsiaTheme="minorHAnsi"/>
          <w:lang w:eastAsia="en-US"/>
        </w:rPr>
        <w:t xml:space="preserve"> rīkoties ar tai piederošu mantu, </w:t>
      </w:r>
      <w:r w:rsidR="003F0CFF" w:rsidRPr="001C2FCA">
        <w:rPr>
          <w:rFonts w:eastAsiaTheme="minorHAnsi"/>
          <w:lang w:eastAsia="en-US"/>
        </w:rPr>
        <w:t>tostarp</w:t>
      </w:r>
      <w:r w:rsidR="005837E2" w:rsidRPr="001C2FCA">
        <w:rPr>
          <w:rFonts w:eastAsiaTheme="minorHAnsi"/>
          <w:lang w:eastAsia="en-US"/>
        </w:rPr>
        <w:t xml:space="preserve"> </w:t>
      </w:r>
      <w:r w:rsidR="00C26505" w:rsidRPr="001C2FCA">
        <w:rPr>
          <w:rFonts w:eastAsiaTheme="minorHAnsi"/>
          <w:lang w:eastAsia="en-US"/>
        </w:rPr>
        <w:t>pienākumu par pašvaldībai piederošu dzīvojamo telpu apvienošanu. Pašvaldība, rīkojoties ar tai</w:t>
      </w:r>
      <w:r w:rsidR="005837E2" w:rsidRPr="001C2FCA">
        <w:rPr>
          <w:rFonts w:eastAsiaTheme="minorHAnsi"/>
          <w:lang w:eastAsia="en-US"/>
        </w:rPr>
        <w:t xml:space="preserve"> </w:t>
      </w:r>
      <w:r w:rsidR="00C26505" w:rsidRPr="001C2FCA">
        <w:rPr>
          <w:rFonts w:eastAsiaTheme="minorHAnsi"/>
          <w:lang w:eastAsia="en-US"/>
        </w:rPr>
        <w:t>piederošajām dzīvojamām telpām, rīkojas tāpat kā jebkura cita persona privāto tiesību jomā,</w:t>
      </w:r>
      <w:r w:rsidR="005837E2" w:rsidRPr="001C2FCA">
        <w:rPr>
          <w:rFonts w:eastAsiaTheme="minorHAnsi"/>
          <w:lang w:eastAsia="en-US"/>
        </w:rPr>
        <w:t xml:space="preserve"> nepildot ar valsts varu saistītas publiskas funkcijas.</w:t>
      </w:r>
    </w:p>
    <w:p w14:paraId="3DACC636" w14:textId="5E83262A" w:rsidR="005837E2" w:rsidRPr="001C2FCA" w:rsidRDefault="004648AE"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Ņ</w:t>
      </w:r>
      <w:r w:rsidR="005837E2" w:rsidRPr="001C2FCA">
        <w:rPr>
          <w:rFonts w:eastAsiaTheme="minorHAnsi"/>
          <w:lang w:eastAsia="en-US"/>
        </w:rPr>
        <w:t>em</w:t>
      </w:r>
      <w:r w:rsidRPr="001C2FCA">
        <w:rPr>
          <w:rFonts w:eastAsiaTheme="minorHAnsi"/>
          <w:lang w:eastAsia="en-US"/>
        </w:rPr>
        <w:t>ams</w:t>
      </w:r>
      <w:r w:rsidR="005837E2" w:rsidRPr="001C2FCA">
        <w:rPr>
          <w:rFonts w:eastAsiaTheme="minorHAnsi"/>
          <w:lang w:eastAsia="en-US"/>
        </w:rPr>
        <w:t xml:space="preserve"> vērā, ka iepriekš pieteicēja ir vērsusies Rīgas pilsētas Vidzemes priekšpilsētas tiesā saistībā ar konkrēto situāciju, prasības pieteikumam nepievienojot </w:t>
      </w:r>
      <w:r w:rsidR="00B706BC" w:rsidRPr="001C2FCA">
        <w:rPr>
          <w:rFonts w:eastAsiaTheme="minorHAnsi"/>
          <w:lang w:eastAsia="en-US"/>
        </w:rPr>
        <w:t xml:space="preserve">komisijas </w:t>
      </w:r>
      <w:r w:rsidRPr="001C2FCA">
        <w:rPr>
          <w:rFonts w:eastAsiaTheme="minorHAnsi"/>
          <w:lang w:eastAsia="en-US"/>
        </w:rPr>
        <w:t>2016.gada 8.septembra un 29.septembra</w:t>
      </w:r>
      <w:r w:rsidRPr="001C2FCA">
        <w:t xml:space="preserve"> </w:t>
      </w:r>
      <w:r w:rsidRPr="001C2FCA">
        <w:rPr>
          <w:rFonts w:eastAsiaTheme="minorHAnsi"/>
          <w:lang w:eastAsia="en-US"/>
        </w:rPr>
        <w:t>lēmumu</w:t>
      </w:r>
      <w:r w:rsidR="009529B4" w:rsidRPr="001C2FCA">
        <w:rPr>
          <w:rFonts w:eastAsiaTheme="minorHAnsi"/>
          <w:lang w:eastAsia="en-US"/>
        </w:rPr>
        <w:t>s</w:t>
      </w:r>
      <w:r w:rsidR="005837E2" w:rsidRPr="001C2FCA">
        <w:rPr>
          <w:rFonts w:eastAsiaTheme="minorHAnsi"/>
          <w:lang w:eastAsia="en-US"/>
        </w:rPr>
        <w:t>, kurus prasījusi atcelt, un saņēmusi atteikumu pieņemt prasības pieteikumu. Lai arī tiesas lēmums bija pārsūdzams, no Tiesu informācijas sistēmas datiem izriet, ka pieteicēja to nav pārsūdzējusi. Norādāms, ka tiesību normas neaizliedz pieteicēja</w:t>
      </w:r>
      <w:r w:rsidR="00D165E7" w:rsidRPr="001C2FCA">
        <w:rPr>
          <w:rFonts w:eastAsiaTheme="minorHAnsi"/>
          <w:lang w:eastAsia="en-US"/>
        </w:rPr>
        <w:t xml:space="preserve">i atkārtoti vērsties vispārējās </w:t>
      </w:r>
      <w:r w:rsidR="005837E2" w:rsidRPr="001C2FCA">
        <w:rPr>
          <w:rFonts w:eastAsiaTheme="minorHAnsi"/>
          <w:lang w:eastAsia="en-US"/>
        </w:rPr>
        <w:t>jurisdikcijas tiesā ar prasījumiem privāto tiesību jomā, noformējot tos atbilstoši Civilprocesa likumā</w:t>
      </w:r>
      <w:r w:rsidR="00D165E7" w:rsidRPr="001C2FCA">
        <w:rPr>
          <w:rFonts w:eastAsiaTheme="minorHAnsi"/>
          <w:lang w:eastAsia="en-US"/>
        </w:rPr>
        <w:t xml:space="preserve"> </w:t>
      </w:r>
      <w:r w:rsidR="005837E2" w:rsidRPr="001C2FCA">
        <w:rPr>
          <w:rFonts w:eastAsiaTheme="minorHAnsi"/>
          <w:lang w:eastAsia="en-US"/>
        </w:rPr>
        <w:t>noteiktajām prasībām.</w:t>
      </w:r>
    </w:p>
    <w:p w14:paraId="331D0913" w14:textId="2B8FC8C5" w:rsidR="005837E2" w:rsidRPr="001C2FCA" w:rsidRDefault="008E16F1" w:rsidP="00AB3DA6">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A</w:t>
      </w:r>
      <w:r w:rsidR="005837E2" w:rsidRPr="001C2FCA">
        <w:rPr>
          <w:rFonts w:eastAsiaTheme="minorHAnsi"/>
          <w:lang w:eastAsia="en-US"/>
        </w:rPr>
        <w:t>dministratīvā tiesa nav tiesīga skatīt tādas lietas, kas attiecas uz privāto tiesību jomu.</w:t>
      </w:r>
      <w:r w:rsidR="00AB3DA6" w:rsidRPr="001C2FCA">
        <w:rPr>
          <w:rFonts w:eastAsiaTheme="minorHAnsi"/>
          <w:lang w:eastAsia="en-US"/>
        </w:rPr>
        <w:t xml:space="preserve"> </w:t>
      </w:r>
      <w:r w:rsidR="005837E2" w:rsidRPr="001C2FCA">
        <w:rPr>
          <w:rFonts w:eastAsiaTheme="minorHAnsi"/>
          <w:lang w:eastAsia="en-US"/>
        </w:rPr>
        <w:t>No A</w:t>
      </w:r>
      <w:r w:rsidR="00D165E7" w:rsidRPr="001C2FCA">
        <w:rPr>
          <w:rFonts w:eastAsiaTheme="minorHAnsi"/>
          <w:lang w:eastAsia="en-US"/>
        </w:rPr>
        <w:t>dministratīvā procesa likuma 2.panta 2.punkta, 103.</w:t>
      </w:r>
      <w:r w:rsidR="005837E2" w:rsidRPr="001C2FCA">
        <w:rPr>
          <w:rFonts w:eastAsiaTheme="minorHAnsi"/>
          <w:lang w:eastAsia="en-US"/>
        </w:rPr>
        <w:t>panta pir</w:t>
      </w:r>
      <w:r w:rsidR="00D165E7" w:rsidRPr="001C2FCA">
        <w:rPr>
          <w:rFonts w:eastAsiaTheme="minorHAnsi"/>
          <w:lang w:eastAsia="en-US"/>
        </w:rPr>
        <w:t xml:space="preserve">mās daļas un 184.panta izriet, </w:t>
      </w:r>
      <w:r w:rsidR="005837E2" w:rsidRPr="001C2FCA">
        <w:rPr>
          <w:rFonts w:eastAsiaTheme="minorHAnsi"/>
          <w:lang w:eastAsia="en-US"/>
        </w:rPr>
        <w:t>ka administratīvo tiesu kontrolei ir pakļautas izpildvaras darbības, kuras attiecas uz konkrētām</w:t>
      </w:r>
      <w:r w:rsidR="00D165E7" w:rsidRPr="001C2FCA">
        <w:rPr>
          <w:rFonts w:eastAsiaTheme="minorHAnsi"/>
          <w:lang w:eastAsia="en-US"/>
        </w:rPr>
        <w:t xml:space="preserve"> </w:t>
      </w:r>
      <w:r w:rsidR="005837E2" w:rsidRPr="001C2FCA">
        <w:rPr>
          <w:rFonts w:eastAsiaTheme="minorHAnsi"/>
          <w:lang w:eastAsia="en-US"/>
        </w:rPr>
        <w:t>publiski tiesiskajām attiecībām starp valsti un privātpersonu un kuras izpaužas administratīvā akta,</w:t>
      </w:r>
      <w:r w:rsidR="00D165E7" w:rsidRPr="001C2FCA">
        <w:rPr>
          <w:rFonts w:eastAsiaTheme="minorHAnsi"/>
          <w:lang w:eastAsia="en-US"/>
        </w:rPr>
        <w:t xml:space="preserve"> </w:t>
      </w:r>
      <w:r w:rsidR="005837E2" w:rsidRPr="001C2FCA">
        <w:rPr>
          <w:rFonts w:eastAsiaTheme="minorHAnsi"/>
          <w:lang w:eastAsia="en-US"/>
        </w:rPr>
        <w:t>faktiskās rīcības vai publisko tiesību līguma</w:t>
      </w:r>
      <w:r w:rsidR="003F0CFF" w:rsidRPr="001C2FCA">
        <w:rPr>
          <w:rFonts w:eastAsiaTheme="minorHAnsi"/>
          <w:lang w:eastAsia="en-US"/>
        </w:rPr>
        <w:t xml:space="preserve"> formā</w:t>
      </w:r>
      <w:r w:rsidR="005837E2" w:rsidRPr="001C2FCA">
        <w:rPr>
          <w:rFonts w:eastAsiaTheme="minorHAnsi"/>
          <w:lang w:eastAsia="en-US"/>
        </w:rPr>
        <w:t>.</w:t>
      </w:r>
    </w:p>
    <w:p w14:paraId="0A62FCB0" w14:textId="46BEEF9C" w:rsidR="005837E2" w:rsidRPr="001C2FCA" w:rsidRDefault="005837E2"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 xml:space="preserve">Ņemot vērā </w:t>
      </w:r>
      <w:r w:rsidR="00D165E7" w:rsidRPr="001C2FCA">
        <w:rPr>
          <w:rFonts w:eastAsiaTheme="minorHAnsi"/>
          <w:lang w:eastAsia="en-US"/>
        </w:rPr>
        <w:t>minēto un to, ka</w:t>
      </w:r>
      <w:r w:rsidR="00AB3DA6" w:rsidRPr="001C2FCA">
        <w:rPr>
          <w:rFonts w:eastAsiaTheme="minorHAnsi"/>
          <w:lang w:eastAsia="en-US"/>
        </w:rPr>
        <w:t xml:space="preserve"> komisijas</w:t>
      </w:r>
      <w:r w:rsidR="00D165E7" w:rsidRPr="001C2FCA">
        <w:rPr>
          <w:rFonts w:eastAsiaTheme="minorHAnsi"/>
          <w:lang w:eastAsia="en-US"/>
        </w:rPr>
        <w:t xml:space="preserve"> </w:t>
      </w:r>
      <w:r w:rsidR="009C6FDB" w:rsidRPr="001C2FCA">
        <w:rPr>
          <w:rFonts w:eastAsiaTheme="minorHAnsi"/>
          <w:lang w:eastAsia="en-US"/>
        </w:rPr>
        <w:t>2016.gada 8.septembra un 29.septembra</w:t>
      </w:r>
      <w:r w:rsidR="009C6FDB" w:rsidRPr="001C2FCA">
        <w:t xml:space="preserve"> </w:t>
      </w:r>
      <w:r w:rsidR="009C6FDB" w:rsidRPr="001C2FCA">
        <w:rPr>
          <w:rFonts w:eastAsiaTheme="minorHAnsi"/>
          <w:lang w:eastAsia="en-US"/>
        </w:rPr>
        <w:t>lē</w:t>
      </w:r>
      <w:r w:rsidR="0038161C" w:rsidRPr="001C2FCA">
        <w:rPr>
          <w:rFonts w:eastAsiaTheme="minorHAnsi"/>
          <w:lang w:eastAsia="en-US"/>
        </w:rPr>
        <w:t>mumu</w:t>
      </w:r>
      <w:r w:rsidR="009C6FDB" w:rsidRPr="001C2FCA">
        <w:rPr>
          <w:rFonts w:eastAsiaTheme="minorHAnsi"/>
          <w:lang w:eastAsia="en-US"/>
        </w:rPr>
        <w:t xml:space="preserve"> </w:t>
      </w:r>
      <w:r w:rsidR="00D165E7" w:rsidRPr="001C2FCA">
        <w:rPr>
          <w:rFonts w:eastAsiaTheme="minorHAnsi"/>
          <w:lang w:eastAsia="en-US"/>
        </w:rPr>
        <w:t xml:space="preserve">atcelšana un pienākuma </w:t>
      </w:r>
      <w:r w:rsidRPr="001C2FCA">
        <w:rPr>
          <w:rFonts w:eastAsiaTheme="minorHAnsi"/>
          <w:lang w:eastAsia="en-US"/>
        </w:rPr>
        <w:t>uzlikšana komisijai apvienot pašvaldības īpašumā esošos dzīvokļus neietilpst administratīvās tiesas</w:t>
      </w:r>
      <w:r w:rsidR="00D165E7" w:rsidRPr="001C2FCA">
        <w:rPr>
          <w:rFonts w:eastAsiaTheme="minorHAnsi"/>
          <w:lang w:eastAsia="en-US"/>
        </w:rPr>
        <w:t xml:space="preserve"> </w:t>
      </w:r>
      <w:r w:rsidRPr="001C2FCA">
        <w:rPr>
          <w:rFonts w:eastAsiaTheme="minorHAnsi"/>
          <w:lang w:eastAsia="en-US"/>
        </w:rPr>
        <w:t xml:space="preserve">kompetencē, jo visas iepriekš minētās darbības tiek īstenotas privāto tiesību jomā, </w:t>
      </w:r>
      <w:r w:rsidR="003F0CFF" w:rsidRPr="001C2FCA">
        <w:rPr>
          <w:rFonts w:eastAsiaTheme="minorHAnsi"/>
          <w:lang w:eastAsia="en-US"/>
        </w:rPr>
        <w:t xml:space="preserve">pieteikumu </w:t>
      </w:r>
      <w:r w:rsidRPr="001C2FCA">
        <w:rPr>
          <w:rFonts w:eastAsiaTheme="minorHAnsi"/>
          <w:lang w:eastAsia="en-US"/>
        </w:rPr>
        <w:t>šajā</w:t>
      </w:r>
      <w:r w:rsidR="00D165E7" w:rsidRPr="001C2FCA">
        <w:rPr>
          <w:rFonts w:eastAsiaTheme="minorHAnsi"/>
          <w:lang w:eastAsia="en-US"/>
        </w:rPr>
        <w:t xml:space="preserve"> </w:t>
      </w:r>
      <w:r w:rsidR="007577B6" w:rsidRPr="001C2FCA">
        <w:rPr>
          <w:rFonts w:eastAsiaTheme="minorHAnsi"/>
          <w:lang w:eastAsia="en-US"/>
        </w:rPr>
        <w:t>daļā atsakāms pieņemt, pamatojoties uz Administratīvā procesa likuma 191.panta pirmās daļas 1.punktu.</w:t>
      </w:r>
    </w:p>
    <w:p w14:paraId="780A6A3E" w14:textId="35BF463D" w:rsidR="008B2A53" w:rsidRPr="001C2FCA" w:rsidRDefault="00D165E7" w:rsidP="00CB6A3A">
      <w:pPr>
        <w:spacing w:line="276" w:lineRule="auto"/>
        <w:ind w:firstLine="567"/>
        <w:jc w:val="both"/>
        <w:rPr>
          <w:rFonts w:eastAsiaTheme="minorHAnsi"/>
          <w:lang w:eastAsia="en-US"/>
        </w:rPr>
      </w:pPr>
      <w:r w:rsidRPr="001C2FCA">
        <w:rPr>
          <w:rFonts w:eastAsiaTheme="minorHAnsi"/>
          <w:lang w:eastAsia="en-US"/>
        </w:rPr>
        <w:t>[3.2] </w:t>
      </w:r>
      <w:r w:rsidR="008B2A53" w:rsidRPr="001C2FCA">
        <w:rPr>
          <w:rFonts w:eastAsiaTheme="minorHAnsi"/>
          <w:lang w:eastAsia="en-US"/>
        </w:rPr>
        <w:t xml:space="preserve">Pieteicēja lūgusi tiesu uzlikt pienākumu Rīgas domei izdot administratīvo aktu pēc būtības. No pieteikuma precizējuma secināms, ka šis prasījums ir saistīts ar </w:t>
      </w:r>
      <w:r w:rsidR="00B824F0" w:rsidRPr="001C2FCA">
        <w:rPr>
          <w:rFonts w:eastAsiaTheme="minorHAnsi"/>
          <w:lang w:eastAsia="en-US"/>
        </w:rPr>
        <w:t xml:space="preserve">Rīgas domes Mājokļu un vides departamenta </w:t>
      </w:r>
      <w:r w:rsidR="008B2A53" w:rsidRPr="001C2FCA">
        <w:rPr>
          <w:rFonts w:eastAsiaTheme="minorHAnsi"/>
          <w:lang w:eastAsia="en-US"/>
        </w:rPr>
        <w:t>2018.gada 10.oktobra lēmumu, kuru pieteicēja lūdz atcelt. Proti, lai arī pieteicēja tiesai pieteikumā norāda, ka dzīvokļa rindā nevēlas iestāties un citu dzīvesvietu arī nevēlas, tomēr no pieteikuma precizējuma izriet, ka kopumā pieteicēja iebilst pret atteikumu pieteicēju reģistrēt palīdzības saņemšanai sociālā dzīvokļa vai sociālās mājas izīrēšanai 1.reģistrā.</w:t>
      </w:r>
      <w:r w:rsidR="008951DB" w:rsidRPr="001C2FCA">
        <w:rPr>
          <w:rFonts w:eastAsiaTheme="minorHAnsi"/>
          <w:lang w:eastAsia="en-US"/>
        </w:rPr>
        <w:t xml:space="preserve"> Tādējādi </w:t>
      </w:r>
      <w:r w:rsidR="00B824F0" w:rsidRPr="001C2FCA">
        <w:rPr>
          <w:rFonts w:eastAsiaTheme="minorHAnsi"/>
          <w:lang w:eastAsia="en-US"/>
        </w:rPr>
        <w:t>konkrētajā gadījumā</w:t>
      </w:r>
      <w:r w:rsidR="008B2A53" w:rsidRPr="001C2FCA">
        <w:rPr>
          <w:rFonts w:eastAsiaTheme="minorHAnsi"/>
          <w:lang w:eastAsia="en-US"/>
        </w:rPr>
        <w:t xml:space="preserve"> </w:t>
      </w:r>
      <w:r w:rsidR="009C6FDB" w:rsidRPr="001C2FCA">
        <w:rPr>
          <w:rFonts w:eastAsiaTheme="minorHAnsi"/>
          <w:lang w:eastAsia="en-US"/>
        </w:rPr>
        <w:t xml:space="preserve">izlemjama </w:t>
      </w:r>
      <w:r w:rsidR="008B2A53" w:rsidRPr="001C2FCA">
        <w:rPr>
          <w:rFonts w:eastAsiaTheme="minorHAnsi"/>
          <w:lang w:eastAsia="en-US"/>
        </w:rPr>
        <w:t xml:space="preserve">prasījuma atcelt </w:t>
      </w:r>
      <w:r w:rsidR="008951DB" w:rsidRPr="001C2FCA">
        <w:rPr>
          <w:rFonts w:eastAsiaTheme="minorHAnsi"/>
          <w:lang w:eastAsia="en-US"/>
        </w:rPr>
        <w:t xml:space="preserve">departamenta </w:t>
      </w:r>
      <w:r w:rsidR="008B2A53" w:rsidRPr="001C2FCA">
        <w:rPr>
          <w:rFonts w:eastAsiaTheme="minorHAnsi"/>
          <w:lang w:eastAsia="en-US"/>
        </w:rPr>
        <w:t>2018.gada</w:t>
      </w:r>
      <w:r w:rsidR="008B2A53" w:rsidRPr="001C2FCA">
        <w:rPr>
          <w:color w:val="000000"/>
          <w:lang w:eastAsia="lv-LV"/>
        </w:rPr>
        <w:t xml:space="preserve"> </w:t>
      </w:r>
      <w:r w:rsidR="009C6FDB" w:rsidRPr="001C2FCA">
        <w:rPr>
          <w:rFonts w:eastAsiaTheme="minorHAnsi"/>
          <w:lang w:eastAsia="en-US"/>
        </w:rPr>
        <w:t>10.oktobra lēmumu pieļaujamība</w:t>
      </w:r>
      <w:r w:rsidR="008B2A53" w:rsidRPr="001C2FCA">
        <w:rPr>
          <w:rFonts w:eastAsiaTheme="minorHAnsi"/>
          <w:lang w:eastAsia="en-US"/>
        </w:rPr>
        <w:t>.</w:t>
      </w:r>
    </w:p>
    <w:p w14:paraId="2DCD36F9" w14:textId="3AA8E234" w:rsidR="008B2A53" w:rsidRPr="001C2FCA" w:rsidRDefault="008E16F1" w:rsidP="00CB6A3A">
      <w:pPr>
        <w:spacing w:line="276" w:lineRule="auto"/>
        <w:ind w:firstLine="567"/>
        <w:jc w:val="both"/>
        <w:rPr>
          <w:color w:val="000000"/>
          <w:lang w:eastAsia="lv-LV"/>
        </w:rPr>
      </w:pPr>
      <w:r w:rsidRPr="001C2FCA">
        <w:rPr>
          <w:rFonts w:eastAsiaTheme="minorHAnsi"/>
          <w:lang w:eastAsia="en-US"/>
        </w:rPr>
        <w:t xml:space="preserve">Atbilstoši </w:t>
      </w:r>
      <w:r w:rsidR="008B2A53" w:rsidRPr="001C2FCA">
        <w:rPr>
          <w:rFonts w:eastAsiaTheme="minorHAnsi"/>
          <w:lang w:eastAsia="en-US"/>
        </w:rPr>
        <w:t>Administratīvā procesa likuma</w:t>
      </w:r>
      <w:r w:rsidRPr="001C2FCA">
        <w:rPr>
          <w:rFonts w:eastAsiaTheme="minorHAnsi"/>
          <w:lang w:eastAsia="en-US"/>
        </w:rPr>
        <w:t xml:space="preserve"> 187.panta pirmās daļas 2.punktam</w:t>
      </w:r>
      <w:r w:rsidR="008B2A53" w:rsidRPr="001C2FCA">
        <w:rPr>
          <w:rFonts w:eastAsiaTheme="minorHAnsi"/>
          <w:lang w:eastAsia="en-US"/>
        </w:rPr>
        <w:t xml:space="preserve"> pieteikumam</w:t>
      </w:r>
      <w:r w:rsidR="008B2A53" w:rsidRPr="001C2FCA">
        <w:rPr>
          <w:color w:val="000000"/>
          <w:lang w:eastAsia="lv-LV"/>
        </w:rPr>
        <w:t xml:space="preserve"> </w:t>
      </w:r>
      <w:r w:rsidR="008B2A53" w:rsidRPr="001C2FCA">
        <w:rPr>
          <w:rFonts w:eastAsiaTheme="minorHAnsi"/>
          <w:lang w:eastAsia="en-US"/>
        </w:rPr>
        <w:t>pievieno dokumentus, kas apstiprina lietas ārpustiesas izskatīšanas kārtības ievērošanu, ja tāda</w:t>
      </w:r>
      <w:r w:rsidR="008B2A53" w:rsidRPr="001C2FCA">
        <w:rPr>
          <w:color w:val="000000"/>
          <w:lang w:eastAsia="lv-LV"/>
        </w:rPr>
        <w:t xml:space="preserve"> </w:t>
      </w:r>
      <w:r w:rsidR="008B2A53" w:rsidRPr="001C2FCA">
        <w:rPr>
          <w:rFonts w:eastAsiaTheme="minorHAnsi"/>
          <w:lang w:eastAsia="en-US"/>
        </w:rPr>
        <w:t>noteikta likumā.</w:t>
      </w:r>
    </w:p>
    <w:p w14:paraId="16A40BE8" w14:textId="412CD887" w:rsidR="008B2A53" w:rsidRPr="001C2FCA" w:rsidRDefault="008B2A53"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Saskaņā ar Rīgas domes 2015.gada 9.jūnija saistošo noteikumu Nr. 153 ,,Par reģistrācijas un palīdzības sniegšanas kārtību dzīvokļa jautājumu risināšanā”</w:t>
      </w:r>
      <w:r w:rsidR="001D65CF" w:rsidRPr="001C2FCA">
        <w:rPr>
          <w:rFonts w:eastAsiaTheme="minorHAnsi"/>
          <w:lang w:eastAsia="en-US"/>
        </w:rPr>
        <w:t xml:space="preserve"> (turpmāk –</w:t>
      </w:r>
      <w:r w:rsidR="003F0CFF" w:rsidRPr="001C2FCA">
        <w:rPr>
          <w:rFonts w:eastAsiaTheme="minorHAnsi"/>
          <w:lang w:eastAsia="en-US"/>
        </w:rPr>
        <w:t xml:space="preserve"> </w:t>
      </w:r>
      <w:r w:rsidR="001D65CF" w:rsidRPr="001C2FCA">
        <w:rPr>
          <w:rFonts w:eastAsiaTheme="minorHAnsi"/>
          <w:lang w:eastAsia="en-US"/>
        </w:rPr>
        <w:t>saistošie noteikumi Nr.</w:t>
      </w:r>
      <w:r w:rsidR="00100F20" w:rsidRPr="001C2FCA">
        <w:rPr>
          <w:rFonts w:eastAsiaTheme="minorHAnsi"/>
          <w:lang w:eastAsia="en-US"/>
        </w:rPr>
        <w:t> </w:t>
      </w:r>
      <w:r w:rsidR="001D65CF" w:rsidRPr="001C2FCA">
        <w:rPr>
          <w:rFonts w:eastAsiaTheme="minorHAnsi"/>
          <w:lang w:eastAsia="en-US"/>
        </w:rPr>
        <w:t>153)</w:t>
      </w:r>
      <w:r w:rsidRPr="001C2FCA">
        <w:rPr>
          <w:rFonts w:eastAsiaTheme="minorHAnsi"/>
          <w:lang w:eastAsia="en-US"/>
        </w:rPr>
        <w:t xml:space="preserve"> 84</w:t>
      </w:r>
      <w:r w:rsidR="0038161C" w:rsidRPr="001C2FCA">
        <w:rPr>
          <w:rFonts w:eastAsiaTheme="minorHAnsi"/>
          <w:lang w:eastAsia="en-US"/>
        </w:rPr>
        <w:t>.punktu Reģistrācijas komisijas</w:t>
      </w:r>
      <w:r w:rsidRPr="001C2FCA">
        <w:rPr>
          <w:rFonts w:eastAsiaTheme="minorHAnsi"/>
          <w:lang w:eastAsia="en-US"/>
        </w:rPr>
        <w:t xml:space="preserve"> izdoto administratīvo aktu vai f</w:t>
      </w:r>
      <w:r w:rsidR="00095841" w:rsidRPr="001C2FCA">
        <w:rPr>
          <w:rFonts w:eastAsiaTheme="minorHAnsi"/>
          <w:lang w:eastAsia="en-US"/>
        </w:rPr>
        <w:t>aktisko rīcību var apstrīdēt Rīgas domes Mājokļu un vides</w:t>
      </w:r>
      <w:r w:rsidRPr="001C2FCA">
        <w:rPr>
          <w:rFonts w:eastAsiaTheme="minorHAnsi"/>
          <w:lang w:eastAsia="en-US"/>
        </w:rPr>
        <w:t xml:space="preserve"> departamenta direktora</w:t>
      </w:r>
      <w:r w:rsidR="00D27C6C" w:rsidRPr="001C2FCA">
        <w:rPr>
          <w:rFonts w:eastAsiaTheme="minorHAnsi"/>
          <w:lang w:eastAsia="en-US"/>
        </w:rPr>
        <w:t>m</w:t>
      </w:r>
      <w:r w:rsidRPr="001C2FCA">
        <w:rPr>
          <w:rFonts w:eastAsiaTheme="minorHAnsi"/>
          <w:lang w:eastAsia="en-US"/>
        </w:rPr>
        <w:t>.</w:t>
      </w:r>
    </w:p>
    <w:p w14:paraId="4FD25EBC" w14:textId="0180DABF" w:rsidR="00D165E7" w:rsidRPr="001C2FCA" w:rsidRDefault="0038161C"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P</w:t>
      </w:r>
      <w:r w:rsidR="008B2A53" w:rsidRPr="001C2FCA">
        <w:rPr>
          <w:rFonts w:eastAsiaTheme="minorHAnsi"/>
          <w:lang w:eastAsia="en-US"/>
        </w:rPr>
        <w:t>ieteicēja nav apstrīdējusi 2018.gada 10.</w:t>
      </w:r>
      <w:r w:rsidRPr="001C2FCA">
        <w:rPr>
          <w:rFonts w:eastAsiaTheme="minorHAnsi"/>
          <w:lang w:eastAsia="en-US"/>
        </w:rPr>
        <w:t>oktobra lēmumu departamenta direktoram, lai</w:t>
      </w:r>
      <w:r w:rsidR="00B824F0" w:rsidRPr="001C2FCA">
        <w:rPr>
          <w:rFonts w:eastAsiaTheme="minorHAnsi"/>
          <w:lang w:eastAsia="en-US"/>
        </w:rPr>
        <w:t xml:space="preserve"> arī minētajā lēmumā ir norādīta</w:t>
      </w:r>
      <w:r w:rsidRPr="001C2FCA">
        <w:rPr>
          <w:rFonts w:eastAsiaTheme="minorHAnsi"/>
          <w:lang w:eastAsia="en-US"/>
        </w:rPr>
        <w:t xml:space="preserve"> apstrīdēšanas kārtība.</w:t>
      </w:r>
      <w:r w:rsidR="00BB4E05" w:rsidRPr="001C2FCA">
        <w:rPr>
          <w:rFonts w:eastAsiaTheme="minorHAnsi"/>
          <w:lang w:eastAsia="en-US"/>
        </w:rPr>
        <w:t xml:space="preserve"> </w:t>
      </w:r>
      <w:r w:rsidR="008B2A53" w:rsidRPr="001C2FCA">
        <w:rPr>
          <w:rFonts w:eastAsiaTheme="minorHAnsi"/>
          <w:lang w:eastAsia="en-US"/>
        </w:rPr>
        <w:t>Līdz ar to konstatē</w:t>
      </w:r>
      <w:r w:rsidRPr="001C2FCA">
        <w:rPr>
          <w:rFonts w:eastAsiaTheme="minorHAnsi"/>
          <w:lang w:eastAsia="en-US"/>
        </w:rPr>
        <w:t>jams</w:t>
      </w:r>
      <w:r w:rsidR="008B2A53" w:rsidRPr="001C2FCA">
        <w:rPr>
          <w:rFonts w:eastAsiaTheme="minorHAnsi"/>
          <w:lang w:eastAsia="en-US"/>
        </w:rPr>
        <w:t>, ka pieteicēja nav ievērojusi lietas ārpustiesas izskatīšanas kārtību attiecībā uz atteikuma par pieteicējas reģistrēšanu palīdzības saņemšanai sociālā dzīvokļa v</w:t>
      </w:r>
      <w:r w:rsidR="00616815" w:rsidRPr="001C2FCA">
        <w:rPr>
          <w:rFonts w:eastAsiaTheme="minorHAnsi"/>
          <w:lang w:eastAsia="en-US"/>
        </w:rPr>
        <w:t>ai sociālās mājas izīrēšanai 1.</w:t>
      </w:r>
      <w:r w:rsidR="008B2A53" w:rsidRPr="001C2FCA">
        <w:rPr>
          <w:rFonts w:eastAsiaTheme="minorHAnsi"/>
          <w:lang w:eastAsia="en-US"/>
        </w:rPr>
        <w:t>reģistrā pārsūdzēšanu tiesā.</w:t>
      </w:r>
    </w:p>
    <w:p w14:paraId="7776D727" w14:textId="062FFBDA" w:rsidR="000D3DBB" w:rsidRPr="001C2FCA" w:rsidRDefault="000D3DBB"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lastRenderedPageBreak/>
        <w:t>[3.3] Atbilstoši pieteikuma precizējumam pieteicēja neuztur pārējos pieteikumā iepriekš norādītos prasījumus. Līdz ar to pieteikums šajā daļā ir atsakāms pieņemt, pamatojoties uz Administratīvā procesa likuma 191.panta pirmās daļas 13.punktu.</w:t>
      </w:r>
    </w:p>
    <w:p w14:paraId="54892E75" w14:textId="77777777" w:rsidR="00D165E7" w:rsidRPr="00B078E7" w:rsidRDefault="00D165E7" w:rsidP="00CB6A3A">
      <w:pPr>
        <w:spacing w:line="276" w:lineRule="auto"/>
        <w:ind w:firstLine="567"/>
        <w:jc w:val="both"/>
        <w:rPr>
          <w:color w:val="000000"/>
          <w:sz w:val="20"/>
          <w:szCs w:val="20"/>
          <w:lang w:eastAsia="lv-LV"/>
        </w:rPr>
      </w:pPr>
    </w:p>
    <w:p w14:paraId="45EC9AC0" w14:textId="762267CA" w:rsidR="004704BC" w:rsidRPr="001C2FCA" w:rsidRDefault="00960154" w:rsidP="00CB6A3A">
      <w:pPr>
        <w:spacing w:line="276" w:lineRule="auto"/>
        <w:ind w:firstLine="567"/>
        <w:jc w:val="both"/>
        <w:rPr>
          <w:color w:val="000000"/>
          <w:lang w:eastAsia="lv-LV"/>
        </w:rPr>
      </w:pPr>
      <w:r w:rsidRPr="001C2FCA">
        <w:rPr>
          <w:color w:val="000000"/>
          <w:lang w:eastAsia="lv-LV"/>
        </w:rPr>
        <w:t>[4</w:t>
      </w:r>
      <w:r w:rsidR="0038161C" w:rsidRPr="001C2FCA">
        <w:rPr>
          <w:color w:val="000000"/>
          <w:lang w:eastAsia="lv-LV"/>
        </w:rPr>
        <w:t>] Pieteicēja ir iesniegusi</w:t>
      </w:r>
      <w:r w:rsidR="004704BC" w:rsidRPr="001C2FCA">
        <w:rPr>
          <w:color w:val="000000"/>
          <w:lang w:eastAsia="lv-LV"/>
        </w:rPr>
        <w:t xml:space="preserve"> blakus sūdzību par </w:t>
      </w:r>
      <w:r w:rsidR="0003561A" w:rsidRPr="001C2FCA">
        <w:rPr>
          <w:color w:val="000000"/>
          <w:lang w:eastAsia="lv-LV"/>
        </w:rPr>
        <w:t>Administratīvās rajona tiesas tiesneša</w:t>
      </w:r>
      <w:r w:rsidR="004704BC" w:rsidRPr="001C2FCA">
        <w:rPr>
          <w:color w:val="000000"/>
          <w:lang w:eastAsia="lv-LV"/>
        </w:rPr>
        <w:t xml:space="preserve"> lēmumu, norādot turpmāk minētos argumentus.</w:t>
      </w:r>
    </w:p>
    <w:p w14:paraId="52FD5632" w14:textId="0B02BC8E" w:rsidR="0038161C" w:rsidRPr="001C2FCA" w:rsidRDefault="00960154" w:rsidP="00CB6A3A">
      <w:pPr>
        <w:spacing w:line="276" w:lineRule="auto"/>
        <w:ind w:firstLine="567"/>
        <w:jc w:val="both"/>
        <w:rPr>
          <w:color w:val="000000"/>
          <w:lang w:eastAsia="lv-LV"/>
        </w:rPr>
      </w:pPr>
      <w:r w:rsidRPr="001C2FCA">
        <w:rPr>
          <w:color w:val="000000"/>
          <w:lang w:eastAsia="lv-LV"/>
        </w:rPr>
        <w:t>[4</w:t>
      </w:r>
      <w:r w:rsidR="004704BC" w:rsidRPr="001C2FCA">
        <w:rPr>
          <w:color w:val="000000"/>
          <w:lang w:eastAsia="lv-LV"/>
        </w:rPr>
        <w:t>.1] </w:t>
      </w:r>
      <w:r w:rsidR="00D27C6C" w:rsidRPr="001C2FCA">
        <w:rPr>
          <w:color w:val="000000"/>
          <w:lang w:eastAsia="lv-LV"/>
        </w:rPr>
        <w:t>Tiesnesis ir novilcinājis</w:t>
      </w:r>
      <w:r w:rsidR="00A31618" w:rsidRPr="001C2FCA">
        <w:rPr>
          <w:color w:val="000000"/>
          <w:lang w:eastAsia="lv-LV"/>
        </w:rPr>
        <w:t xml:space="preserve"> pieteikuma pieļaujamības izvērtēšanu, tādējādi pakļaujot pieteicēju fiziskā</w:t>
      </w:r>
      <w:r w:rsidR="00D27C6C" w:rsidRPr="001C2FCA">
        <w:rPr>
          <w:color w:val="000000"/>
          <w:lang w:eastAsia="lv-LV"/>
        </w:rPr>
        <w:t>m</w:t>
      </w:r>
      <w:r w:rsidR="00A31618" w:rsidRPr="001C2FCA">
        <w:rPr>
          <w:color w:val="000000"/>
          <w:lang w:eastAsia="lv-LV"/>
        </w:rPr>
        <w:t xml:space="preserve"> ciešanām, kuras tiek radītas sakarā ar dzīvokļa šaurību.</w:t>
      </w:r>
    </w:p>
    <w:p w14:paraId="2166E069" w14:textId="1712DFE5" w:rsidR="00A31618" w:rsidRPr="001C2FCA" w:rsidRDefault="00960154" w:rsidP="00CB6A3A">
      <w:pPr>
        <w:spacing w:line="276" w:lineRule="auto"/>
        <w:ind w:firstLine="567"/>
        <w:jc w:val="both"/>
        <w:rPr>
          <w:color w:val="000000"/>
          <w:lang w:eastAsia="lv-LV"/>
        </w:rPr>
      </w:pPr>
      <w:r w:rsidRPr="001C2FCA">
        <w:rPr>
          <w:color w:val="000000"/>
          <w:lang w:eastAsia="lv-LV"/>
        </w:rPr>
        <w:t>[4</w:t>
      </w:r>
      <w:r w:rsidR="00A31618" w:rsidRPr="001C2FCA">
        <w:rPr>
          <w:color w:val="000000"/>
          <w:lang w:eastAsia="lv-LV"/>
        </w:rPr>
        <w:t xml:space="preserve">.2] Pieņemot pārsūdzēto lēmumu, </w:t>
      </w:r>
      <w:r w:rsidR="000F0E8C" w:rsidRPr="001C2FCA">
        <w:rPr>
          <w:color w:val="000000"/>
          <w:lang w:eastAsia="lv-LV"/>
        </w:rPr>
        <w:t>tiesnesis nav ņēmis</w:t>
      </w:r>
      <w:r w:rsidR="00A31618" w:rsidRPr="001C2FCA">
        <w:rPr>
          <w:color w:val="000000"/>
          <w:lang w:eastAsia="lv-LV"/>
        </w:rPr>
        <w:t xml:space="preserve"> vērā, ka laikā, kad pieteicēja vērsās ar pieteikumu tiesā, pieteicēja vēl neb</w:t>
      </w:r>
      <w:r w:rsidR="000F0E8C" w:rsidRPr="001C2FCA">
        <w:rPr>
          <w:color w:val="000000"/>
          <w:lang w:eastAsia="lv-LV"/>
        </w:rPr>
        <w:t>ija saņēmusi iestādes 2018.gada 10</w:t>
      </w:r>
      <w:r w:rsidR="00A31618" w:rsidRPr="001C2FCA">
        <w:rPr>
          <w:color w:val="000000"/>
          <w:lang w:eastAsia="lv-LV"/>
        </w:rPr>
        <w:t>.oktobra lēmumu. Savukārt pēc pieteikuma iesniegšanas tiesā nebija lietderīgi apstrīdēt</w:t>
      </w:r>
      <w:r w:rsidR="000F0E8C" w:rsidRPr="001C2FCA">
        <w:rPr>
          <w:color w:val="000000"/>
          <w:lang w:eastAsia="lv-LV"/>
        </w:rPr>
        <w:t xml:space="preserve"> minēto</w:t>
      </w:r>
      <w:r w:rsidR="00A31618" w:rsidRPr="001C2FCA">
        <w:rPr>
          <w:color w:val="000000"/>
          <w:lang w:eastAsia="lv-LV"/>
        </w:rPr>
        <w:t xml:space="preserve"> lēmumu iestādē.</w:t>
      </w:r>
    </w:p>
    <w:p w14:paraId="6919B54E" w14:textId="7AC44FBA" w:rsidR="00A31618" w:rsidRPr="001C2FCA" w:rsidRDefault="00960154" w:rsidP="00CB6A3A">
      <w:pPr>
        <w:spacing w:line="276" w:lineRule="auto"/>
        <w:ind w:firstLine="567"/>
        <w:jc w:val="both"/>
        <w:rPr>
          <w:color w:val="000000"/>
          <w:lang w:eastAsia="lv-LV"/>
        </w:rPr>
      </w:pPr>
      <w:r w:rsidRPr="001C2FCA">
        <w:rPr>
          <w:color w:val="000000"/>
          <w:lang w:eastAsia="lv-LV"/>
        </w:rPr>
        <w:t>[4</w:t>
      </w:r>
      <w:r w:rsidR="00A31618" w:rsidRPr="001C2FCA">
        <w:rPr>
          <w:color w:val="000000"/>
          <w:lang w:eastAsia="lv-LV"/>
        </w:rPr>
        <w:t>.3] Pieteicēja vērsusies Rīgas domē ar vairākiem iesniegumiem, uz kuriem nav sa</w:t>
      </w:r>
      <w:r w:rsidR="000F0E8C" w:rsidRPr="001C2FCA">
        <w:rPr>
          <w:color w:val="000000"/>
          <w:lang w:eastAsia="lv-LV"/>
        </w:rPr>
        <w:t>ņemta atbilde. Pieteicēja lūdz</w:t>
      </w:r>
      <w:r w:rsidR="00A31618" w:rsidRPr="001C2FCA">
        <w:rPr>
          <w:color w:val="000000"/>
          <w:lang w:eastAsia="lv-LV"/>
        </w:rPr>
        <w:t xml:space="preserve"> tiesu sodīt Rīgas domes amatpersonas par necieņu un diskrimināciju, kas </w:t>
      </w:r>
      <w:r w:rsidRPr="001C2FCA">
        <w:rPr>
          <w:color w:val="000000"/>
          <w:lang w:eastAsia="lv-LV"/>
        </w:rPr>
        <w:t>vērsta pret pieteicēju.</w:t>
      </w:r>
      <w:r w:rsidR="003A6C33" w:rsidRPr="001C2FCA">
        <w:rPr>
          <w:color w:val="000000"/>
          <w:lang w:eastAsia="lv-LV"/>
        </w:rPr>
        <w:t xml:space="preserve"> </w:t>
      </w:r>
    </w:p>
    <w:p w14:paraId="5920693C" w14:textId="65741490" w:rsidR="00960154" w:rsidRPr="001C2FCA" w:rsidRDefault="00960154" w:rsidP="00CB6A3A">
      <w:pPr>
        <w:spacing w:line="276" w:lineRule="auto"/>
        <w:ind w:firstLine="567"/>
        <w:jc w:val="both"/>
        <w:rPr>
          <w:color w:val="000000"/>
          <w:lang w:eastAsia="lv-LV"/>
        </w:rPr>
      </w:pPr>
      <w:r w:rsidRPr="001C2FCA">
        <w:rPr>
          <w:color w:val="000000"/>
          <w:lang w:eastAsia="lv-LV"/>
        </w:rPr>
        <w:t>[4.4] Pieteicēja lūgusi izskatīt pēc būtības sākotnēji iesniegto pieteikumu, atsaucot pieteikuma precizējumu</w:t>
      </w:r>
      <w:r w:rsidR="003A6C33" w:rsidRPr="001C2FCA">
        <w:rPr>
          <w:color w:val="000000"/>
          <w:lang w:eastAsia="lv-LV"/>
        </w:rPr>
        <w:t>s, kas iesniegti, atbildot uz tiesas lūgumu.</w:t>
      </w:r>
    </w:p>
    <w:p w14:paraId="624C1A35" w14:textId="77777777" w:rsidR="0038161C" w:rsidRPr="00B078E7" w:rsidRDefault="0038161C" w:rsidP="00CB6A3A">
      <w:pPr>
        <w:spacing w:line="276" w:lineRule="auto"/>
        <w:ind w:firstLine="567"/>
        <w:jc w:val="both"/>
        <w:rPr>
          <w:sz w:val="20"/>
          <w:szCs w:val="20"/>
        </w:rPr>
      </w:pPr>
    </w:p>
    <w:p w14:paraId="1900DA50" w14:textId="77777777" w:rsidR="003047F5" w:rsidRPr="00891F8B" w:rsidRDefault="003047F5" w:rsidP="008E16F1">
      <w:pPr>
        <w:spacing w:line="276" w:lineRule="auto"/>
        <w:jc w:val="center"/>
        <w:rPr>
          <w:b/>
        </w:rPr>
      </w:pPr>
      <w:r w:rsidRPr="00891F8B">
        <w:rPr>
          <w:b/>
        </w:rPr>
        <w:t>Motīvu daļa</w:t>
      </w:r>
    </w:p>
    <w:p w14:paraId="50C3E4A3" w14:textId="77777777" w:rsidR="003047F5" w:rsidRPr="00B078E7" w:rsidRDefault="003047F5" w:rsidP="00CB6A3A">
      <w:pPr>
        <w:spacing w:line="276" w:lineRule="auto"/>
        <w:ind w:firstLine="567"/>
        <w:jc w:val="both"/>
        <w:rPr>
          <w:sz w:val="20"/>
          <w:szCs w:val="20"/>
        </w:rPr>
      </w:pPr>
    </w:p>
    <w:p w14:paraId="27A7CEC7" w14:textId="05F6529A" w:rsidR="00960154" w:rsidRPr="001C2FCA" w:rsidRDefault="00D3430E" w:rsidP="00CB6A3A">
      <w:pPr>
        <w:spacing w:line="276" w:lineRule="auto"/>
        <w:ind w:firstLine="567"/>
        <w:jc w:val="both"/>
      </w:pPr>
      <w:r w:rsidRPr="001C2FCA">
        <w:t>[5</w:t>
      </w:r>
      <w:r w:rsidR="00316D49" w:rsidRPr="001C2FCA">
        <w:t>] Tiesnesis ir atteici</w:t>
      </w:r>
      <w:r w:rsidR="00960154" w:rsidRPr="001C2FCA">
        <w:t xml:space="preserve">es pieņemt pieteicējas pieteikumu </w:t>
      </w:r>
      <w:r w:rsidR="00BB4E05" w:rsidRPr="001C2FCA">
        <w:t xml:space="preserve">daļā, kas </w:t>
      </w:r>
      <w:r w:rsidR="005E1493" w:rsidRPr="001C2FCA">
        <w:t xml:space="preserve">saistīta </w:t>
      </w:r>
      <w:r w:rsidR="00BB4E05" w:rsidRPr="001C2FCA">
        <w:t>ar pieteicējas lūgumu</w:t>
      </w:r>
      <w:r w:rsidR="00960154" w:rsidRPr="001C2FCA">
        <w:t xml:space="preserve"> </w:t>
      </w:r>
      <w:r w:rsidR="00340E66" w:rsidRPr="001C2FCA">
        <w:t>pievienot pieteicējas izīrētajam dzīvoklim</w:t>
      </w:r>
      <w:r w:rsidR="00960154" w:rsidRPr="001C2FCA">
        <w:t xml:space="preserve"> blakus esošo dzīvokli, pamatojoties uz Administratīvā procesa likuma 191.panta pirmās daļas 1.punktu, jo lieta nav izskatāma administratīvā procesa kārtībā.</w:t>
      </w:r>
      <w:r w:rsidR="007374ED" w:rsidRPr="001C2FCA">
        <w:t xml:space="preserve"> Pirmās instances </w:t>
      </w:r>
      <w:r w:rsidR="005E1493" w:rsidRPr="001C2FCA">
        <w:t xml:space="preserve">tiesas </w:t>
      </w:r>
      <w:r w:rsidR="007374ED" w:rsidRPr="001C2FCA">
        <w:t>tiesneša ieskatā</w:t>
      </w:r>
      <w:r w:rsidR="005E1493" w:rsidRPr="001C2FCA">
        <w:t>,</w:t>
      </w:r>
      <w:r w:rsidR="007374ED" w:rsidRPr="001C2FCA">
        <w:t xml:space="preserve"> administratīvās tiesas kompetencē neietilpst pienākuma uzlikšana pašvaldības iestādei privāto tiesību jomā veikt pieteicējas interesēm atbilstošu rīcību, proti, uzliekot konkrētu pienākumu pašvaldībai rīkoties ar tai piederošo mantu.</w:t>
      </w:r>
    </w:p>
    <w:p w14:paraId="1743B9CE" w14:textId="3792421C" w:rsidR="00940805" w:rsidRPr="001C2FCA" w:rsidRDefault="00940805" w:rsidP="00CB6A3A">
      <w:pPr>
        <w:spacing w:line="276" w:lineRule="auto"/>
        <w:ind w:firstLine="567"/>
        <w:jc w:val="both"/>
        <w:rPr>
          <w:rFonts w:eastAsiaTheme="minorHAnsi"/>
          <w:iCs/>
          <w:lang w:eastAsia="en-US"/>
        </w:rPr>
      </w:pPr>
      <w:r w:rsidRPr="001C2FCA">
        <w:t xml:space="preserve">Senāts konstatē, ka </w:t>
      </w:r>
      <w:r w:rsidRPr="001C2FCA">
        <w:rPr>
          <w:rFonts w:eastAsiaTheme="minorHAnsi"/>
          <w:iCs/>
          <w:lang w:eastAsia="en-US"/>
        </w:rPr>
        <w:t>p</w:t>
      </w:r>
      <w:r w:rsidR="00E42050" w:rsidRPr="001C2FCA">
        <w:rPr>
          <w:rFonts w:eastAsiaTheme="minorHAnsi"/>
          <w:iCs/>
          <w:lang w:eastAsia="en-US"/>
        </w:rPr>
        <w:t xml:space="preserve">ieteicēja </w:t>
      </w:r>
      <w:r w:rsidRPr="001C2FCA">
        <w:rPr>
          <w:rFonts w:eastAsiaTheme="minorHAnsi"/>
          <w:iCs/>
          <w:lang w:eastAsia="en-US"/>
        </w:rPr>
        <w:t>ir</w:t>
      </w:r>
      <w:r w:rsidR="00E42050" w:rsidRPr="001C2FCA">
        <w:rPr>
          <w:rFonts w:eastAsiaTheme="minorHAnsi"/>
          <w:iCs/>
          <w:lang w:eastAsia="en-US"/>
        </w:rPr>
        <w:t xml:space="preserve"> pamatojusi prasījumu ar tiesību norm</w:t>
      </w:r>
      <w:r w:rsidR="002C662C" w:rsidRPr="001C2FCA">
        <w:rPr>
          <w:rFonts w:eastAsiaTheme="minorHAnsi"/>
          <w:iCs/>
          <w:lang w:eastAsia="en-US"/>
        </w:rPr>
        <w:t>ām,</w:t>
      </w:r>
      <w:r w:rsidR="00B273F0" w:rsidRPr="001C2FCA">
        <w:rPr>
          <w:rFonts w:eastAsiaTheme="minorHAnsi"/>
          <w:iCs/>
          <w:lang w:eastAsia="en-US"/>
        </w:rPr>
        <w:t xml:space="preserve"> kas regulē palīdzību dzīvokļ</w:t>
      </w:r>
      <w:r w:rsidR="00305BAD" w:rsidRPr="001C2FCA">
        <w:rPr>
          <w:rFonts w:eastAsiaTheme="minorHAnsi"/>
          <w:iCs/>
          <w:lang w:eastAsia="en-US"/>
        </w:rPr>
        <w:t>a</w:t>
      </w:r>
      <w:r w:rsidR="00825809" w:rsidRPr="001C2FCA">
        <w:rPr>
          <w:rFonts w:eastAsiaTheme="minorHAnsi"/>
          <w:iCs/>
          <w:lang w:eastAsia="en-US"/>
        </w:rPr>
        <w:t xml:space="preserve"> jautājumu</w:t>
      </w:r>
      <w:r w:rsidR="00B273F0" w:rsidRPr="001C2FCA">
        <w:rPr>
          <w:rFonts w:eastAsiaTheme="minorHAnsi"/>
          <w:iCs/>
          <w:lang w:eastAsia="en-US"/>
        </w:rPr>
        <w:t xml:space="preserve"> risināšanā,</w:t>
      </w:r>
      <w:r w:rsidRPr="001C2FCA">
        <w:rPr>
          <w:rFonts w:eastAsiaTheme="minorHAnsi"/>
          <w:iCs/>
          <w:lang w:eastAsia="en-US"/>
        </w:rPr>
        <w:t xml:space="preserve"> proti, norādījusi, ka uzskata, ka pieteicējai ir piešķirama palīdzība, ņemot vērā </w:t>
      </w:r>
      <w:r w:rsidR="00100F20" w:rsidRPr="001C2FCA">
        <w:rPr>
          <w:rFonts w:eastAsiaTheme="minorHAnsi"/>
          <w:iCs/>
          <w:lang w:eastAsia="en-US"/>
        </w:rPr>
        <w:t>saistošo</w:t>
      </w:r>
      <w:r w:rsidRPr="001C2FCA">
        <w:rPr>
          <w:rFonts w:eastAsiaTheme="minorHAnsi"/>
          <w:iCs/>
          <w:lang w:eastAsia="en-US"/>
        </w:rPr>
        <w:t xml:space="preserve"> noteikumu Nr.</w:t>
      </w:r>
      <w:r w:rsidR="00100F20" w:rsidRPr="001C2FCA">
        <w:rPr>
          <w:rFonts w:eastAsiaTheme="minorHAnsi"/>
          <w:iCs/>
          <w:lang w:eastAsia="en-US"/>
        </w:rPr>
        <w:t> 153 14.4</w:t>
      </w:r>
      <w:r w:rsidR="00305BAD" w:rsidRPr="001C2FCA">
        <w:rPr>
          <w:rFonts w:eastAsiaTheme="minorHAnsi"/>
          <w:iCs/>
          <w:lang w:eastAsia="en-US"/>
        </w:rPr>
        <w:t>.</w:t>
      </w:r>
      <w:r w:rsidR="00100F20" w:rsidRPr="001C2FCA">
        <w:rPr>
          <w:rFonts w:eastAsiaTheme="minorHAnsi"/>
          <w:iCs/>
          <w:lang w:eastAsia="en-US"/>
        </w:rPr>
        <w:t xml:space="preserve"> un 19.1.4.apakšpunktu</w:t>
      </w:r>
      <w:r w:rsidRPr="001C2FCA">
        <w:rPr>
          <w:rFonts w:eastAsiaTheme="minorHAnsi"/>
          <w:iCs/>
          <w:lang w:eastAsia="en-US"/>
        </w:rPr>
        <w:t xml:space="preserve"> un </w:t>
      </w:r>
      <w:r w:rsidR="00B273F0" w:rsidRPr="001C2FCA">
        <w:rPr>
          <w:rFonts w:eastAsiaTheme="minorHAnsi"/>
          <w:iCs/>
          <w:lang w:eastAsia="en-US"/>
        </w:rPr>
        <w:t>Ministru kabineta</w:t>
      </w:r>
      <w:r w:rsidR="00100F20" w:rsidRPr="001C2FCA">
        <w:rPr>
          <w:rFonts w:eastAsiaTheme="minorHAnsi"/>
          <w:iCs/>
          <w:lang w:eastAsia="en-US"/>
        </w:rPr>
        <w:t xml:space="preserve"> 1998.gada 30.jūnija noteikumus</w:t>
      </w:r>
      <w:r w:rsidR="00B273F0" w:rsidRPr="001C2FCA">
        <w:rPr>
          <w:rFonts w:eastAsiaTheme="minorHAnsi"/>
          <w:iCs/>
          <w:lang w:eastAsia="en-US"/>
        </w:rPr>
        <w:t xml:space="preserve"> Nr.</w:t>
      </w:r>
      <w:r w:rsidR="00100F20" w:rsidRPr="001C2FCA">
        <w:rPr>
          <w:rFonts w:eastAsiaTheme="minorHAnsi"/>
          <w:iCs/>
          <w:lang w:eastAsia="en-US"/>
        </w:rPr>
        <w:t> </w:t>
      </w:r>
      <w:r w:rsidR="00B273F0" w:rsidRPr="001C2FCA">
        <w:rPr>
          <w:rFonts w:eastAsiaTheme="minorHAnsi"/>
          <w:iCs/>
          <w:lang w:eastAsia="en-US"/>
        </w:rPr>
        <w:t>233 „Noteikumi par dokumentiem, kas apliecina personas (ģimenes) tiesības īrēt sociālo dzīvokli, un dzīvokļa kopējās platības normām”. Līdz ar to pašā pieteikumā ietvertā prasījuma pamatojums norāda, ka prasījums ir par palīdzības sniegšanu, kas tiek</w:t>
      </w:r>
      <w:r w:rsidR="00100F20" w:rsidRPr="001C2FCA">
        <w:rPr>
          <w:rFonts w:eastAsiaTheme="minorHAnsi"/>
          <w:iCs/>
          <w:lang w:eastAsia="en-US"/>
        </w:rPr>
        <w:t xml:space="preserve"> veikta publisko tiesību jomā. </w:t>
      </w:r>
    </w:p>
    <w:p w14:paraId="72DD6D0E" w14:textId="537C686A" w:rsidR="00980FAE" w:rsidRPr="001C2FCA" w:rsidRDefault="00100F20" w:rsidP="00CB6A3A">
      <w:pPr>
        <w:spacing w:line="276" w:lineRule="auto"/>
        <w:ind w:firstLine="567"/>
        <w:jc w:val="both"/>
        <w:rPr>
          <w:rFonts w:eastAsiaTheme="minorHAnsi"/>
          <w:iCs/>
          <w:lang w:eastAsia="en-US"/>
        </w:rPr>
      </w:pPr>
      <w:r w:rsidRPr="001C2FCA">
        <w:rPr>
          <w:rFonts w:eastAsiaTheme="minorHAnsi"/>
          <w:iCs/>
          <w:lang w:eastAsia="en-US"/>
        </w:rPr>
        <w:t>Atbilstoši l</w:t>
      </w:r>
      <w:r w:rsidR="00B273F0" w:rsidRPr="001C2FCA">
        <w:rPr>
          <w:rFonts w:eastAsiaTheme="minorHAnsi"/>
          <w:iCs/>
          <w:lang w:eastAsia="en-US"/>
        </w:rPr>
        <w:t>ikuma „Par palīdzību dzīvokļa jautāj</w:t>
      </w:r>
      <w:r w:rsidR="00825809" w:rsidRPr="001C2FCA">
        <w:rPr>
          <w:rFonts w:eastAsiaTheme="minorHAnsi"/>
          <w:iCs/>
          <w:lang w:eastAsia="en-US"/>
        </w:rPr>
        <w:t>umu</w:t>
      </w:r>
      <w:r w:rsidRPr="001C2FCA">
        <w:rPr>
          <w:rFonts w:eastAsiaTheme="minorHAnsi"/>
          <w:iCs/>
          <w:lang w:eastAsia="en-US"/>
        </w:rPr>
        <w:t xml:space="preserve"> risināšanā” 3.panta 1.punktam</w:t>
      </w:r>
      <w:r w:rsidR="00B273F0" w:rsidRPr="001C2FCA">
        <w:rPr>
          <w:rFonts w:eastAsiaTheme="minorHAnsi"/>
          <w:iCs/>
          <w:lang w:eastAsia="en-US"/>
        </w:rPr>
        <w:t xml:space="preserve"> pašvaldības palīdzības veids ir pašvaldībai piederošās vai tās nomātā</w:t>
      </w:r>
      <w:r w:rsidRPr="001C2FCA">
        <w:rPr>
          <w:rFonts w:eastAsiaTheme="minorHAnsi"/>
          <w:iCs/>
          <w:lang w:eastAsia="en-US"/>
        </w:rPr>
        <w:t xml:space="preserve">s dzīvojamās telpas izīrēšana. </w:t>
      </w:r>
      <w:r w:rsidR="00B273F0" w:rsidRPr="001C2FCA">
        <w:rPr>
          <w:rFonts w:eastAsiaTheme="minorHAnsi"/>
          <w:iCs/>
          <w:lang w:eastAsia="en-US"/>
        </w:rPr>
        <w:t>Turklāt s</w:t>
      </w:r>
      <w:r w:rsidR="00D13591" w:rsidRPr="001C2FCA">
        <w:rPr>
          <w:rFonts w:eastAsiaTheme="minorHAnsi"/>
          <w:iCs/>
          <w:lang w:eastAsia="en-US"/>
        </w:rPr>
        <w:t xml:space="preserve">askaņā ar </w:t>
      </w:r>
      <w:r w:rsidRPr="001C2FCA">
        <w:rPr>
          <w:rFonts w:eastAsiaTheme="minorHAnsi"/>
          <w:iCs/>
          <w:lang w:eastAsia="en-US"/>
        </w:rPr>
        <w:t xml:space="preserve">minētā likuma </w:t>
      </w:r>
      <w:r w:rsidR="00D13591" w:rsidRPr="001C2FCA">
        <w:rPr>
          <w:rFonts w:eastAsiaTheme="minorHAnsi"/>
          <w:iCs/>
          <w:lang w:eastAsia="en-US"/>
        </w:rPr>
        <w:t xml:space="preserve">11.panta pirmo daļu pašvaldība ir tiesīga izīrēt tai piederošu vai tās nomātu dzīvojamo telpu vienīgi šajā likumā noteiktajām personām un ievērojot šā likuma, likuma „Par sociālajiem </w:t>
      </w:r>
      <w:r w:rsidRPr="001C2FCA">
        <w:rPr>
          <w:rFonts w:eastAsiaTheme="minorHAnsi"/>
          <w:iCs/>
          <w:lang w:eastAsia="en-US"/>
        </w:rPr>
        <w:t>dzīvokļiem un sociālajām mājām” un likuma „</w:t>
      </w:r>
      <w:r w:rsidR="00D13591" w:rsidRPr="001C2FCA">
        <w:rPr>
          <w:rFonts w:eastAsiaTheme="minorHAnsi"/>
          <w:iCs/>
          <w:lang w:eastAsia="en-US"/>
        </w:rPr>
        <w:t>Par dzīvojamo telpu īri” noteikumus.</w:t>
      </w:r>
      <w:r w:rsidR="00B273F0" w:rsidRPr="001C2FCA">
        <w:t xml:space="preserve"> </w:t>
      </w:r>
      <w:r w:rsidR="00B273F0" w:rsidRPr="001C2FCA">
        <w:rPr>
          <w:rFonts w:eastAsiaTheme="minorHAnsi"/>
          <w:iCs/>
          <w:lang w:eastAsia="en-US"/>
        </w:rPr>
        <w:t>Tādējādi</w:t>
      </w:r>
      <w:r w:rsidR="00D13591" w:rsidRPr="001C2FCA">
        <w:rPr>
          <w:rFonts w:eastAsiaTheme="minorHAnsi"/>
          <w:iCs/>
          <w:lang w:eastAsia="en-US"/>
        </w:rPr>
        <w:t xml:space="preserve"> pašvald</w:t>
      </w:r>
      <w:r w:rsidR="003E7551" w:rsidRPr="001C2FCA">
        <w:rPr>
          <w:rFonts w:eastAsiaTheme="minorHAnsi"/>
          <w:iCs/>
          <w:lang w:eastAsia="en-US"/>
        </w:rPr>
        <w:t>ība</w:t>
      </w:r>
      <w:r w:rsidR="00E5779F" w:rsidRPr="001C2FCA">
        <w:rPr>
          <w:rFonts w:eastAsiaTheme="minorHAnsi"/>
          <w:iCs/>
          <w:lang w:eastAsia="en-US"/>
        </w:rPr>
        <w:t xml:space="preserve"> pamatā</w:t>
      </w:r>
      <w:r w:rsidR="003E7551" w:rsidRPr="001C2FCA">
        <w:rPr>
          <w:rFonts w:eastAsiaTheme="minorHAnsi"/>
          <w:iCs/>
          <w:lang w:eastAsia="en-US"/>
        </w:rPr>
        <w:t xml:space="preserve"> </w:t>
      </w:r>
      <w:r w:rsidR="00D13591" w:rsidRPr="001C2FCA">
        <w:rPr>
          <w:rFonts w:eastAsiaTheme="minorHAnsi"/>
          <w:iCs/>
          <w:lang w:eastAsia="en-US"/>
        </w:rPr>
        <w:t xml:space="preserve">nodarbojas ar </w:t>
      </w:r>
      <w:r w:rsidR="00B273F0" w:rsidRPr="001C2FCA">
        <w:rPr>
          <w:rFonts w:eastAsiaTheme="minorHAnsi"/>
          <w:iCs/>
          <w:lang w:eastAsia="en-US"/>
        </w:rPr>
        <w:t xml:space="preserve">īres tiesību piešķiršana </w:t>
      </w:r>
      <w:r w:rsidR="003E7551" w:rsidRPr="001C2FCA">
        <w:rPr>
          <w:rFonts w:eastAsiaTheme="minorHAnsi"/>
          <w:iCs/>
          <w:lang w:eastAsia="en-US"/>
        </w:rPr>
        <w:t>tādā apmērā, kāds ir nepieciešam</w:t>
      </w:r>
      <w:r w:rsidR="00980FAE" w:rsidRPr="001C2FCA">
        <w:rPr>
          <w:rFonts w:eastAsiaTheme="minorHAnsi"/>
          <w:iCs/>
          <w:lang w:eastAsia="en-US"/>
        </w:rPr>
        <w:t>s publisku funkciju pildīšanai.</w:t>
      </w:r>
    </w:p>
    <w:p w14:paraId="11EDD7FF" w14:textId="643B977D" w:rsidR="00D13591" w:rsidRPr="001C2FCA" w:rsidRDefault="00980FAE" w:rsidP="00CB6A3A">
      <w:pPr>
        <w:spacing w:line="276" w:lineRule="auto"/>
        <w:ind w:firstLine="567"/>
        <w:jc w:val="both"/>
        <w:rPr>
          <w:rFonts w:eastAsiaTheme="minorHAnsi"/>
          <w:iCs/>
          <w:lang w:eastAsia="en-US"/>
        </w:rPr>
      </w:pPr>
      <w:r w:rsidRPr="001C2FCA">
        <w:rPr>
          <w:rFonts w:eastAsiaTheme="minorHAnsi"/>
          <w:iCs/>
          <w:lang w:eastAsia="en-US"/>
        </w:rPr>
        <w:t>Pieteikuma satura noskaidrošanā nozīme ir piešķirama arī pieteicējas norādīto faktisko apstākļu izklāstam, proti, tam</w:t>
      </w:r>
      <w:r w:rsidR="005E1493" w:rsidRPr="001C2FCA">
        <w:rPr>
          <w:rFonts w:eastAsiaTheme="minorHAnsi"/>
          <w:iCs/>
          <w:lang w:eastAsia="en-US"/>
        </w:rPr>
        <w:t>,</w:t>
      </w:r>
      <w:r w:rsidRPr="001C2FCA">
        <w:rPr>
          <w:rFonts w:eastAsiaTheme="minorHAnsi"/>
          <w:iCs/>
          <w:lang w:eastAsia="en-US"/>
        </w:rPr>
        <w:t xml:space="preserve"> kādi apstākļi</w:t>
      </w:r>
      <w:r w:rsidR="005E1493" w:rsidRPr="001C2FCA">
        <w:rPr>
          <w:rFonts w:eastAsiaTheme="minorHAnsi"/>
          <w:iCs/>
          <w:lang w:eastAsia="en-US"/>
        </w:rPr>
        <w:t>,</w:t>
      </w:r>
      <w:r w:rsidRPr="001C2FCA">
        <w:rPr>
          <w:rFonts w:eastAsiaTheme="minorHAnsi"/>
          <w:iCs/>
          <w:lang w:eastAsia="en-US"/>
        </w:rPr>
        <w:t xml:space="preserve"> pieteicējas ieskatā</w:t>
      </w:r>
      <w:r w:rsidR="005E1493" w:rsidRPr="001C2FCA">
        <w:rPr>
          <w:rFonts w:eastAsiaTheme="minorHAnsi"/>
          <w:iCs/>
          <w:lang w:eastAsia="en-US"/>
        </w:rPr>
        <w:t>,</w:t>
      </w:r>
      <w:r w:rsidRPr="001C2FCA">
        <w:rPr>
          <w:rFonts w:eastAsiaTheme="minorHAnsi"/>
          <w:iCs/>
          <w:lang w:eastAsia="en-US"/>
        </w:rPr>
        <w:t xml:space="preserve"> ir nozīmīgi lietas izskatīšanā.</w:t>
      </w:r>
      <w:r w:rsidR="00B273F0" w:rsidRPr="001C2FCA">
        <w:rPr>
          <w:rFonts w:eastAsiaTheme="minorHAnsi"/>
          <w:iCs/>
          <w:lang w:eastAsia="en-US"/>
        </w:rPr>
        <w:t xml:space="preserve"> </w:t>
      </w:r>
    </w:p>
    <w:p w14:paraId="508DB1C3" w14:textId="62663797" w:rsidR="00D13591" w:rsidRPr="001C2FCA" w:rsidRDefault="00E42050" w:rsidP="00CB6A3A">
      <w:pPr>
        <w:spacing w:line="276" w:lineRule="auto"/>
        <w:ind w:firstLine="567"/>
        <w:jc w:val="both"/>
        <w:rPr>
          <w:rFonts w:eastAsiaTheme="minorHAnsi"/>
          <w:iCs/>
          <w:lang w:eastAsia="en-US"/>
        </w:rPr>
      </w:pPr>
      <w:r w:rsidRPr="001C2FCA">
        <w:rPr>
          <w:rFonts w:eastAsiaTheme="minorHAnsi"/>
          <w:iCs/>
          <w:lang w:eastAsia="en-US"/>
        </w:rPr>
        <w:t xml:space="preserve">No konkrētās situācijas var saprast, ka pieteicēja lūdz uzlabot </w:t>
      </w:r>
      <w:r w:rsidR="005E1493" w:rsidRPr="001C2FCA">
        <w:rPr>
          <w:rFonts w:eastAsiaTheme="minorHAnsi"/>
          <w:iCs/>
          <w:lang w:eastAsia="en-US"/>
        </w:rPr>
        <w:t xml:space="preserve">viņai </w:t>
      </w:r>
      <w:r w:rsidRPr="001C2FCA">
        <w:rPr>
          <w:rFonts w:eastAsiaTheme="minorHAnsi"/>
          <w:iCs/>
          <w:lang w:eastAsia="en-US"/>
        </w:rPr>
        <w:t>sniegto palīdzību, papildus piešķirot</w:t>
      </w:r>
      <w:r w:rsidR="00E5779F" w:rsidRPr="001C2FCA">
        <w:rPr>
          <w:rFonts w:eastAsiaTheme="minorHAnsi"/>
          <w:iCs/>
          <w:lang w:eastAsia="en-US"/>
        </w:rPr>
        <w:t xml:space="preserve"> īres tiesības uz</w:t>
      </w:r>
      <w:r w:rsidRPr="001C2FCA">
        <w:rPr>
          <w:rFonts w:eastAsiaTheme="minorHAnsi"/>
          <w:iCs/>
          <w:lang w:eastAsia="en-US"/>
        </w:rPr>
        <w:t xml:space="preserve"> blakus esošo dzīvokli, jo līdzšinējā īres dzīvojamā telpa nav </w:t>
      </w:r>
      <w:r w:rsidR="00E5779F" w:rsidRPr="001C2FCA">
        <w:rPr>
          <w:rFonts w:eastAsiaTheme="minorHAnsi"/>
          <w:iCs/>
          <w:lang w:eastAsia="en-US"/>
        </w:rPr>
        <w:t>pietiekami liela</w:t>
      </w:r>
      <w:r w:rsidRPr="001C2FCA">
        <w:rPr>
          <w:rFonts w:eastAsiaTheme="minorHAnsi"/>
          <w:iCs/>
          <w:lang w:eastAsia="en-US"/>
        </w:rPr>
        <w:t xml:space="preserve"> palīglīdzekļu izmantošanai. Pieteicēja ir ieguvusi </w:t>
      </w:r>
      <w:r w:rsidR="002C662C" w:rsidRPr="001C2FCA">
        <w:rPr>
          <w:rFonts w:eastAsiaTheme="minorHAnsi"/>
          <w:iCs/>
          <w:lang w:eastAsia="en-US"/>
        </w:rPr>
        <w:t>dzīvokļa</w:t>
      </w:r>
      <w:r w:rsidRPr="001C2FCA">
        <w:rPr>
          <w:rFonts w:eastAsiaTheme="minorHAnsi"/>
          <w:iCs/>
          <w:lang w:eastAsia="en-US"/>
        </w:rPr>
        <w:t xml:space="preserve"> </w:t>
      </w:r>
      <w:r w:rsidR="002C662C" w:rsidRPr="001C2FCA">
        <w:rPr>
          <w:rFonts w:eastAsiaTheme="minorHAnsi"/>
          <w:iCs/>
          <w:lang w:eastAsia="en-US"/>
        </w:rPr>
        <w:t>īres tiesības</w:t>
      </w:r>
      <w:r w:rsidRPr="001C2FCA">
        <w:rPr>
          <w:rFonts w:eastAsiaTheme="minorHAnsi"/>
          <w:iCs/>
          <w:lang w:eastAsia="en-US"/>
        </w:rPr>
        <w:t xml:space="preserve">, pamatojoties uz komisijas 2009.gada 7.janvāra lēmumu, sakarā ar izlikšanu tiesas kārtībā no </w:t>
      </w:r>
      <w:r w:rsidRPr="001C2FCA">
        <w:rPr>
          <w:rFonts w:eastAsiaTheme="minorHAnsi"/>
          <w:iCs/>
          <w:lang w:eastAsia="en-US"/>
        </w:rPr>
        <w:lastRenderedPageBreak/>
        <w:t>dzīvojamās telpas privātīpašnieka mājā parāda dēļ. Līdz ar to ir secināms, ka pieteicēja arī šobrīd lieto dzīvojamās telpas, pamatojoties uz lēmumu par palīdzības sniegšanu, bet vēlas situācijas uzlabošanu, proti, lai pieteicējas rīcībā nonāk</w:t>
      </w:r>
      <w:r w:rsidR="002C662C" w:rsidRPr="001C2FCA">
        <w:rPr>
          <w:rFonts w:eastAsiaTheme="minorHAnsi"/>
          <w:iCs/>
          <w:lang w:eastAsia="en-US"/>
        </w:rPr>
        <w:t>tu arī tās</w:t>
      </w:r>
      <w:r w:rsidRPr="001C2FCA">
        <w:rPr>
          <w:rFonts w:eastAsiaTheme="minorHAnsi"/>
          <w:iCs/>
          <w:lang w:eastAsia="en-US"/>
        </w:rPr>
        <w:t xml:space="preserve"> dzīvojamās telpas, kas </w:t>
      </w:r>
      <w:r w:rsidR="002C662C" w:rsidRPr="001C2FCA">
        <w:rPr>
          <w:rFonts w:eastAsiaTheme="minorHAnsi"/>
          <w:iCs/>
          <w:lang w:eastAsia="en-US"/>
        </w:rPr>
        <w:t>atrodas blakus jau piešķirtajām telpām.</w:t>
      </w:r>
    </w:p>
    <w:p w14:paraId="6956C228" w14:textId="382CCD58" w:rsidR="00EE3430" w:rsidRPr="001C2FCA" w:rsidRDefault="003E7551" w:rsidP="00CB6A3A">
      <w:pPr>
        <w:spacing w:line="276" w:lineRule="auto"/>
        <w:ind w:firstLine="567"/>
        <w:jc w:val="both"/>
        <w:rPr>
          <w:rFonts w:eastAsiaTheme="minorHAnsi"/>
          <w:iCs/>
          <w:lang w:eastAsia="en-US"/>
        </w:rPr>
      </w:pPr>
      <w:r w:rsidRPr="001C2FCA">
        <w:rPr>
          <w:rFonts w:eastAsiaTheme="minorHAnsi"/>
          <w:iCs/>
          <w:lang w:eastAsia="en-US"/>
        </w:rPr>
        <w:t>Šādi</w:t>
      </w:r>
      <w:r w:rsidR="002C662C" w:rsidRPr="001C2FCA">
        <w:rPr>
          <w:rFonts w:eastAsiaTheme="minorHAnsi"/>
          <w:iCs/>
          <w:lang w:eastAsia="en-US"/>
        </w:rPr>
        <w:t xml:space="preserve"> lietas apstākļi norāda, ka </w:t>
      </w:r>
      <w:r w:rsidR="00980FAE" w:rsidRPr="001C2FCA">
        <w:rPr>
          <w:rFonts w:eastAsiaTheme="minorHAnsi"/>
          <w:iCs/>
          <w:lang w:eastAsia="en-US"/>
        </w:rPr>
        <w:t>pieteicējai nav cita pamatojuma, kā vienīgi tas, ka viņas pašreizējie dzīves apstākļi ir tādi, kas</w:t>
      </w:r>
      <w:r w:rsidR="005E1493" w:rsidRPr="001C2FCA">
        <w:rPr>
          <w:rFonts w:eastAsiaTheme="minorHAnsi"/>
          <w:iCs/>
          <w:lang w:eastAsia="en-US"/>
        </w:rPr>
        <w:t>,</w:t>
      </w:r>
      <w:r w:rsidR="00100F20" w:rsidRPr="001C2FCA">
        <w:rPr>
          <w:rFonts w:eastAsiaTheme="minorHAnsi"/>
          <w:iCs/>
          <w:lang w:eastAsia="en-US"/>
        </w:rPr>
        <w:t xml:space="preserve"> pieteicējas ieskatā</w:t>
      </w:r>
      <w:r w:rsidR="005E1493" w:rsidRPr="001C2FCA">
        <w:rPr>
          <w:rFonts w:eastAsiaTheme="minorHAnsi"/>
          <w:iCs/>
          <w:lang w:eastAsia="en-US"/>
        </w:rPr>
        <w:t>,</w:t>
      </w:r>
      <w:r w:rsidR="00980FAE" w:rsidRPr="001C2FCA">
        <w:rPr>
          <w:rFonts w:eastAsiaTheme="minorHAnsi"/>
          <w:iCs/>
          <w:lang w:eastAsia="en-US"/>
        </w:rPr>
        <w:t xml:space="preserve"> ļauj pieteikt prasījumu par palīdzības sniegšanu</w:t>
      </w:r>
      <w:r w:rsidR="0023293C" w:rsidRPr="001C2FCA">
        <w:rPr>
          <w:rFonts w:eastAsiaTheme="minorHAnsi"/>
          <w:iCs/>
          <w:lang w:eastAsia="en-US"/>
        </w:rPr>
        <w:t xml:space="preserve"> dzīvokļa jautājumu risināšanā</w:t>
      </w:r>
      <w:r w:rsidR="00980FAE" w:rsidRPr="001C2FCA">
        <w:rPr>
          <w:rFonts w:eastAsiaTheme="minorHAnsi"/>
          <w:iCs/>
          <w:lang w:eastAsia="en-US"/>
        </w:rPr>
        <w:t xml:space="preserve">. Neatkarīgi no tā, vai šāds prasījums ir pamatots, </w:t>
      </w:r>
      <w:r w:rsidR="002C662C" w:rsidRPr="001C2FCA">
        <w:rPr>
          <w:rFonts w:eastAsiaTheme="minorHAnsi"/>
          <w:iCs/>
          <w:lang w:eastAsia="en-US"/>
        </w:rPr>
        <w:t>strīds ir par</w:t>
      </w:r>
      <w:r w:rsidR="00E5779F" w:rsidRPr="001C2FCA">
        <w:rPr>
          <w:rFonts w:eastAsiaTheme="minorHAnsi"/>
          <w:iCs/>
          <w:lang w:eastAsia="en-US"/>
        </w:rPr>
        <w:t xml:space="preserve"> īres tiesību piešķiršanu</w:t>
      </w:r>
      <w:r w:rsidR="00980FAE" w:rsidRPr="001C2FCA">
        <w:rPr>
          <w:rFonts w:eastAsiaTheme="minorHAnsi"/>
          <w:iCs/>
          <w:lang w:eastAsia="en-US"/>
        </w:rPr>
        <w:t xml:space="preserve"> palīdzības ietvaros</w:t>
      </w:r>
      <w:r w:rsidR="002C662C" w:rsidRPr="001C2FCA">
        <w:rPr>
          <w:rFonts w:eastAsiaTheme="minorHAnsi"/>
          <w:iCs/>
          <w:lang w:eastAsia="en-US"/>
        </w:rPr>
        <w:t xml:space="preserve">, kas ir jāvērtē saskaņā ar </w:t>
      </w:r>
      <w:r w:rsidR="00E5779F" w:rsidRPr="001C2FCA">
        <w:rPr>
          <w:rFonts w:eastAsiaTheme="minorHAnsi"/>
          <w:iCs/>
          <w:lang w:eastAsia="en-US"/>
        </w:rPr>
        <w:t>likumu</w:t>
      </w:r>
      <w:r w:rsidR="00EE3430" w:rsidRPr="001C2FCA">
        <w:rPr>
          <w:rFonts w:eastAsiaTheme="minorHAnsi"/>
          <w:iCs/>
          <w:lang w:eastAsia="en-US"/>
        </w:rPr>
        <w:t xml:space="preserve"> „Par palīdzību </w:t>
      </w:r>
      <w:r w:rsidR="00825809" w:rsidRPr="001C2FCA">
        <w:rPr>
          <w:rFonts w:eastAsiaTheme="minorHAnsi"/>
          <w:iCs/>
          <w:lang w:eastAsia="en-US"/>
        </w:rPr>
        <w:t>dzīvokļa jautājumu</w:t>
      </w:r>
      <w:r w:rsidR="00E5779F" w:rsidRPr="001C2FCA">
        <w:rPr>
          <w:rFonts w:eastAsiaTheme="minorHAnsi"/>
          <w:iCs/>
          <w:lang w:eastAsia="en-US"/>
        </w:rPr>
        <w:t xml:space="preserve"> risināšanā” un</w:t>
      </w:r>
      <w:r w:rsidR="00100F20" w:rsidRPr="001C2FCA">
        <w:rPr>
          <w:rFonts w:eastAsiaTheme="minorHAnsi"/>
          <w:iCs/>
          <w:lang w:eastAsia="en-US"/>
        </w:rPr>
        <w:t xml:space="preserve"> likumu</w:t>
      </w:r>
      <w:r w:rsidR="00E5779F" w:rsidRPr="001C2FCA">
        <w:rPr>
          <w:rFonts w:eastAsiaTheme="minorHAnsi"/>
          <w:iCs/>
          <w:lang w:eastAsia="en-US"/>
        </w:rPr>
        <w:t xml:space="preserve"> „Par sociālajiem dzīvokļiem un sociālajām mājām”</w:t>
      </w:r>
      <w:r w:rsidR="00EE3430" w:rsidRPr="001C2FCA">
        <w:rPr>
          <w:rFonts w:eastAsiaTheme="minorHAnsi"/>
          <w:iCs/>
          <w:lang w:eastAsia="en-US"/>
        </w:rPr>
        <w:t>.</w:t>
      </w:r>
      <w:r w:rsidR="00CA3741" w:rsidRPr="001C2FCA">
        <w:rPr>
          <w:rFonts w:eastAsiaTheme="minorHAnsi"/>
          <w:iCs/>
          <w:lang w:eastAsia="en-US"/>
        </w:rPr>
        <w:t xml:space="preserve"> </w:t>
      </w:r>
    </w:p>
    <w:p w14:paraId="5778C206" w14:textId="1FD94AB7" w:rsidR="00E7130C" w:rsidRPr="001C2FCA" w:rsidRDefault="005A33D5" w:rsidP="00CB6A3A">
      <w:pPr>
        <w:spacing w:line="276" w:lineRule="auto"/>
        <w:ind w:firstLine="567"/>
        <w:jc w:val="both"/>
        <w:rPr>
          <w:rFonts w:eastAsiaTheme="minorHAnsi"/>
          <w:lang w:eastAsia="en-US"/>
        </w:rPr>
      </w:pPr>
      <w:r w:rsidRPr="001C2FCA">
        <w:rPr>
          <w:rFonts w:eastAsiaTheme="minorHAnsi"/>
          <w:iCs/>
          <w:lang w:eastAsia="en-US"/>
        </w:rPr>
        <w:t xml:space="preserve">Pirmās instances tiesa </w:t>
      </w:r>
      <w:r w:rsidR="00372748" w:rsidRPr="001C2FCA">
        <w:rPr>
          <w:rFonts w:eastAsiaTheme="minorHAnsi"/>
          <w:iCs/>
          <w:lang w:eastAsia="en-US"/>
        </w:rPr>
        <w:t>nepilnīgi izvērtējusi</w:t>
      </w:r>
      <w:r w:rsidR="00B273F0" w:rsidRPr="001C2FCA">
        <w:rPr>
          <w:rFonts w:eastAsiaTheme="minorHAnsi"/>
          <w:iCs/>
          <w:lang w:eastAsia="en-US"/>
        </w:rPr>
        <w:t xml:space="preserve"> pieteikuma saturu un</w:t>
      </w:r>
      <w:r w:rsidR="00372748" w:rsidRPr="001C2FCA">
        <w:rPr>
          <w:rFonts w:eastAsiaTheme="minorHAnsi"/>
          <w:lang w:eastAsia="en-US"/>
        </w:rPr>
        <w:t xml:space="preserve"> ar</w:t>
      </w:r>
      <w:r w:rsidR="00B273F0" w:rsidRPr="001C2FCA">
        <w:rPr>
          <w:rFonts w:eastAsiaTheme="minorHAnsi"/>
          <w:lang w:eastAsia="en-US"/>
        </w:rPr>
        <w:t>ī</w:t>
      </w:r>
      <w:r w:rsidR="00372748" w:rsidRPr="001C2FCA">
        <w:rPr>
          <w:rFonts w:eastAsiaTheme="minorHAnsi"/>
          <w:iCs/>
          <w:lang w:eastAsia="en-US"/>
        </w:rPr>
        <w:t xml:space="preserve"> </w:t>
      </w:r>
      <w:r w:rsidR="004E5928" w:rsidRPr="001C2FCA">
        <w:rPr>
          <w:rFonts w:eastAsiaTheme="minorHAnsi"/>
          <w:iCs/>
          <w:lang w:eastAsia="en-US"/>
        </w:rPr>
        <w:t xml:space="preserve">komisijas </w:t>
      </w:r>
      <w:r w:rsidR="00372748" w:rsidRPr="001C2FCA">
        <w:rPr>
          <w:rFonts w:eastAsiaTheme="minorHAnsi"/>
          <w:lang w:eastAsia="en-US"/>
        </w:rPr>
        <w:t>2016.gada 8.septembra un 29.septembra lēmumā norādīto apstākļu kopumu</w:t>
      </w:r>
      <w:r w:rsidR="00E7130C" w:rsidRPr="001C2FCA">
        <w:rPr>
          <w:rFonts w:eastAsiaTheme="minorHAnsi"/>
          <w:lang w:eastAsia="en-US"/>
        </w:rPr>
        <w:t xml:space="preserve">. Līdz ar to arī tālākie secinājumi, ka strīds </w:t>
      </w:r>
      <w:r w:rsidR="0018148B" w:rsidRPr="001C2FCA">
        <w:rPr>
          <w:rFonts w:eastAsiaTheme="minorHAnsi"/>
          <w:lang w:eastAsia="en-US"/>
        </w:rPr>
        <w:t>ietilpst privāto tiesību jomā,</w:t>
      </w:r>
      <w:r w:rsidR="00100F20" w:rsidRPr="001C2FCA">
        <w:rPr>
          <w:rFonts w:eastAsiaTheme="minorHAnsi"/>
          <w:lang w:eastAsia="en-US"/>
        </w:rPr>
        <w:t xml:space="preserve"> nav pamatoti</w:t>
      </w:r>
      <w:r w:rsidR="00E7130C" w:rsidRPr="001C2FCA">
        <w:rPr>
          <w:rFonts w:eastAsiaTheme="minorHAnsi"/>
          <w:lang w:eastAsia="en-US"/>
        </w:rPr>
        <w:t>.</w:t>
      </w:r>
    </w:p>
    <w:p w14:paraId="584D0DBC" w14:textId="6E141B34" w:rsidR="00457DF3" w:rsidRPr="001C2FCA" w:rsidRDefault="00C31B01" w:rsidP="00CB6A3A">
      <w:pPr>
        <w:spacing w:line="276" w:lineRule="auto"/>
        <w:ind w:firstLine="567"/>
        <w:jc w:val="both"/>
        <w:rPr>
          <w:rFonts w:eastAsiaTheme="minorHAnsi"/>
          <w:iCs/>
          <w:lang w:eastAsia="en-US"/>
        </w:rPr>
      </w:pPr>
      <w:r w:rsidRPr="001C2FCA">
        <w:rPr>
          <w:rFonts w:eastAsiaTheme="minorHAnsi"/>
          <w:iCs/>
          <w:lang w:eastAsia="en-US"/>
        </w:rPr>
        <w:t>Apkop</w:t>
      </w:r>
      <w:r w:rsidR="005E1493" w:rsidRPr="001C2FCA">
        <w:rPr>
          <w:rFonts w:eastAsiaTheme="minorHAnsi"/>
          <w:iCs/>
          <w:lang w:eastAsia="en-US"/>
        </w:rPr>
        <w:t>o</w:t>
      </w:r>
      <w:r w:rsidRPr="001C2FCA">
        <w:rPr>
          <w:rFonts w:eastAsiaTheme="minorHAnsi"/>
          <w:iCs/>
          <w:lang w:eastAsia="en-US"/>
        </w:rPr>
        <w:t>jot iepriekš minēto,</w:t>
      </w:r>
      <w:r w:rsidR="00457DF3" w:rsidRPr="001C2FCA">
        <w:rPr>
          <w:rFonts w:eastAsiaTheme="minorHAnsi"/>
          <w:iCs/>
          <w:lang w:eastAsia="en-US"/>
        </w:rPr>
        <w:t xml:space="preserve"> Senāts </w:t>
      </w:r>
      <w:r w:rsidR="00305BAD" w:rsidRPr="001C2FCA">
        <w:rPr>
          <w:rFonts w:eastAsiaTheme="minorHAnsi"/>
          <w:iCs/>
          <w:lang w:eastAsia="en-US"/>
        </w:rPr>
        <w:t>secina</w:t>
      </w:r>
      <w:r w:rsidR="00457DF3" w:rsidRPr="001C2FCA">
        <w:rPr>
          <w:rFonts w:eastAsiaTheme="minorHAnsi"/>
          <w:iCs/>
          <w:lang w:eastAsia="en-US"/>
        </w:rPr>
        <w:t xml:space="preserve">, ka </w:t>
      </w:r>
      <w:r w:rsidR="00100F20" w:rsidRPr="001C2FCA">
        <w:rPr>
          <w:rFonts w:eastAsiaTheme="minorHAnsi"/>
          <w:iCs/>
          <w:lang w:eastAsia="en-US"/>
        </w:rPr>
        <w:t xml:space="preserve">pārsūdzētais </w:t>
      </w:r>
      <w:r w:rsidR="00457DF3" w:rsidRPr="001C2FCA">
        <w:rPr>
          <w:rFonts w:eastAsiaTheme="minorHAnsi"/>
          <w:iCs/>
          <w:lang w:eastAsia="en-US"/>
        </w:rPr>
        <w:t>lēmums</w:t>
      </w:r>
      <w:r w:rsidR="005A33D5" w:rsidRPr="001C2FCA">
        <w:rPr>
          <w:rFonts w:eastAsiaTheme="minorHAnsi"/>
          <w:iCs/>
          <w:lang w:eastAsia="en-US"/>
        </w:rPr>
        <w:t xml:space="preserve"> daļā</w:t>
      </w:r>
      <w:r w:rsidR="00372748" w:rsidRPr="001C2FCA">
        <w:rPr>
          <w:rFonts w:eastAsiaTheme="minorHAnsi"/>
          <w:iCs/>
          <w:lang w:eastAsia="en-US"/>
        </w:rPr>
        <w:t xml:space="preserve">, </w:t>
      </w:r>
      <w:r w:rsidR="005A33D5" w:rsidRPr="001C2FCA">
        <w:rPr>
          <w:rFonts w:eastAsiaTheme="minorHAnsi"/>
          <w:iCs/>
          <w:lang w:eastAsia="en-US"/>
        </w:rPr>
        <w:t>ar kuru atteikts pieņemt pieteikumu, pamatojoties uz Administratīvā procesa likuma 191.panta pirmās daļas 1.punktu</w:t>
      </w:r>
      <w:r w:rsidR="00372748" w:rsidRPr="001C2FCA">
        <w:rPr>
          <w:rFonts w:eastAsiaTheme="minorHAnsi"/>
          <w:iCs/>
          <w:lang w:eastAsia="en-US"/>
        </w:rPr>
        <w:t>,</w:t>
      </w:r>
      <w:r w:rsidR="00457DF3" w:rsidRPr="001C2FCA">
        <w:rPr>
          <w:rFonts w:eastAsiaTheme="minorHAnsi"/>
          <w:iCs/>
          <w:lang w:eastAsia="en-US"/>
        </w:rPr>
        <w:t xml:space="preserve"> nav pamatots un tādēļ ir atceļams.</w:t>
      </w:r>
    </w:p>
    <w:p w14:paraId="4BAA142B" w14:textId="77777777" w:rsidR="0035449E" w:rsidRPr="00B078E7" w:rsidRDefault="0035449E" w:rsidP="00CB6A3A">
      <w:pPr>
        <w:spacing w:line="276" w:lineRule="auto"/>
        <w:ind w:firstLine="567"/>
        <w:jc w:val="both"/>
        <w:rPr>
          <w:rFonts w:eastAsiaTheme="minorHAnsi"/>
          <w:iCs/>
          <w:sz w:val="20"/>
          <w:szCs w:val="20"/>
          <w:lang w:eastAsia="en-US"/>
        </w:rPr>
      </w:pPr>
    </w:p>
    <w:p w14:paraId="02C87E59" w14:textId="6F6DA2A4" w:rsidR="001D7D32" w:rsidRPr="001C2FCA" w:rsidRDefault="001D7D32" w:rsidP="00CB6A3A">
      <w:pPr>
        <w:spacing w:line="276" w:lineRule="auto"/>
        <w:ind w:firstLine="567"/>
        <w:jc w:val="both"/>
        <w:rPr>
          <w:rFonts w:eastAsiaTheme="minorHAnsi"/>
          <w:lang w:eastAsia="en-US"/>
        </w:rPr>
      </w:pPr>
      <w:r w:rsidRPr="001C2FCA">
        <w:t>[</w:t>
      </w:r>
      <w:r w:rsidR="00F343EB" w:rsidRPr="001C2FCA">
        <w:t>6</w:t>
      </w:r>
      <w:r w:rsidRPr="001C2FCA">
        <w:t>] </w:t>
      </w:r>
      <w:r w:rsidR="00340E66" w:rsidRPr="001C2FCA">
        <w:t>Tiesnesis atteici</w:t>
      </w:r>
      <w:r w:rsidR="00223378" w:rsidRPr="001C2FCA">
        <w:t>e</w:t>
      </w:r>
      <w:r w:rsidR="00340E66" w:rsidRPr="001C2FCA">
        <w:t xml:space="preserve">s pieņemt pieteicējas pieteikumu </w:t>
      </w:r>
      <w:r w:rsidR="00DC4122" w:rsidRPr="001C2FCA">
        <w:t xml:space="preserve">arī daļā </w:t>
      </w:r>
      <w:r w:rsidR="00340E66" w:rsidRPr="001C2FCA">
        <w:t>par labvēlīga administratīvā akta izdošanu</w:t>
      </w:r>
      <w:r w:rsidR="00340E66" w:rsidRPr="001C2FCA">
        <w:rPr>
          <w:rFonts w:eastAsiaTheme="minorHAnsi"/>
          <w:lang w:eastAsia="en-US"/>
        </w:rPr>
        <w:t>, ar kuru pieteicēja tiktu reģistrēta palīdzības saņemšanai dzīvokļa jautājumu risināšanai, pamatojoties uz Administratīvā procesa likuma 191.panta pirmās daļas 5.punktu.</w:t>
      </w:r>
      <w:r w:rsidR="008E64A9" w:rsidRPr="001C2FCA">
        <w:rPr>
          <w:rFonts w:eastAsiaTheme="minorHAnsi"/>
          <w:lang w:eastAsia="en-US"/>
        </w:rPr>
        <w:t xml:space="preserve"> Šis lēmums ir saistīts ar Rīgas domes </w:t>
      </w:r>
      <w:r w:rsidR="004E5928" w:rsidRPr="001C2FCA">
        <w:rPr>
          <w:rFonts w:eastAsiaTheme="minorHAnsi"/>
          <w:lang w:eastAsia="en-US"/>
        </w:rPr>
        <w:t>Mājokļu un vides departamenta</w:t>
      </w:r>
      <w:r w:rsidR="008E64A9" w:rsidRPr="001C2FCA">
        <w:rPr>
          <w:rFonts w:eastAsiaTheme="minorHAnsi"/>
          <w:lang w:eastAsia="en-US"/>
        </w:rPr>
        <w:t xml:space="preserve"> 2018.gada 10.oktobra lēmumu </w:t>
      </w:r>
      <w:r w:rsidR="004F6EA9" w:rsidRPr="001C2FCA">
        <w:rPr>
          <w:rFonts w:eastAsiaTheme="minorHAnsi"/>
          <w:lang w:eastAsia="en-US"/>
        </w:rPr>
        <w:t xml:space="preserve">(protokols </w:t>
      </w:r>
      <w:r w:rsidR="008E64A9" w:rsidRPr="001C2FCA">
        <w:rPr>
          <w:rFonts w:eastAsiaTheme="minorHAnsi"/>
          <w:lang w:eastAsia="en-US"/>
        </w:rPr>
        <w:t>Nr.</w:t>
      </w:r>
      <w:r w:rsidR="001B61DA" w:rsidRPr="001C2FCA">
        <w:rPr>
          <w:rFonts w:eastAsiaTheme="minorHAnsi"/>
          <w:lang w:eastAsia="en-US"/>
        </w:rPr>
        <w:t> </w:t>
      </w:r>
      <w:r w:rsidR="008E64A9" w:rsidRPr="001C2FCA">
        <w:rPr>
          <w:rFonts w:eastAsiaTheme="minorHAnsi"/>
          <w:lang w:eastAsia="en-US"/>
        </w:rPr>
        <w:t>42</w:t>
      </w:r>
      <w:r w:rsidR="00B754E6" w:rsidRPr="001C2FCA">
        <w:rPr>
          <w:rFonts w:eastAsiaTheme="minorHAnsi"/>
          <w:lang w:eastAsia="en-US"/>
        </w:rPr>
        <w:t>,</w:t>
      </w:r>
      <w:r w:rsidR="004F6EA9" w:rsidRPr="001C2FCA">
        <w:rPr>
          <w:rFonts w:eastAsiaTheme="minorHAnsi"/>
          <w:lang w:eastAsia="en-US"/>
        </w:rPr>
        <w:t xml:space="preserve"> 1.9.punkts)</w:t>
      </w:r>
      <w:r w:rsidR="008E64A9" w:rsidRPr="001C2FCA">
        <w:rPr>
          <w:rFonts w:eastAsiaTheme="minorHAnsi"/>
          <w:lang w:eastAsia="en-US"/>
        </w:rPr>
        <w:t>.</w:t>
      </w:r>
    </w:p>
    <w:p w14:paraId="170F4983" w14:textId="795E0639" w:rsidR="00340E66" w:rsidRPr="001C2FCA" w:rsidRDefault="00B44306" w:rsidP="00CB6A3A">
      <w:pPr>
        <w:spacing w:line="276" w:lineRule="auto"/>
        <w:ind w:firstLine="567"/>
        <w:jc w:val="both"/>
      </w:pPr>
      <w:r w:rsidRPr="001C2FCA">
        <w:t>Administratīvā procesa likuma 76.panta otrā daļa noteic, ka administratīvo aktu var apstrīdēt padotības kārtībā augstākā iestādē. Savukārt 81.panta piektā daļa paredz, ka apstrīdētais administratīvais akts iegūst savu galīgo noformējumu tādā veidā, kādā tas noformēts lēmumā par apstrīdēto administratīvo aktu. Šādā veidā tas ir izpildāms un to var pārsūdzēt tiesā.</w:t>
      </w:r>
    </w:p>
    <w:p w14:paraId="59873B8B" w14:textId="5915AC3F" w:rsidR="00D3430E" w:rsidRPr="001C2FCA" w:rsidRDefault="001E69DC" w:rsidP="00CB6A3A">
      <w:pPr>
        <w:autoSpaceDE w:val="0"/>
        <w:autoSpaceDN w:val="0"/>
        <w:adjustRightInd w:val="0"/>
        <w:spacing w:line="276" w:lineRule="auto"/>
        <w:ind w:firstLine="567"/>
        <w:jc w:val="both"/>
      </w:pPr>
      <w:r w:rsidRPr="001C2FCA">
        <w:t>Senāts jau iepriekš ir norādījis, ka lietas iepriekšējās ārpustiesas izskatīšanas kārtības ievērošana ir vērsta uz to, lai zemāku iestāžu rīcība un lēmumi tiktu sākotnēji pārbaudīti pašas valsts pārvaldes iekšienē un iespējamās kļūdas novērstas gan ātrāk, gan efektīvāk. Viens no lietas iepriekšējās ārpustiesas izskatīšanas kārtības mērķiem ir nodrošināt privātpersonas prasījuma ātru un kompetentu izskatīšanu (</w:t>
      </w:r>
      <w:r w:rsidRPr="001C2FCA">
        <w:rPr>
          <w:i/>
        </w:rPr>
        <w:t>Senāta 2011.gada 11.februāra lēmuma lietā Nr. SKA</w:t>
      </w:r>
      <w:r w:rsidR="001B61DA" w:rsidRPr="001C2FCA">
        <w:rPr>
          <w:i/>
        </w:rPr>
        <w:t>-</w:t>
      </w:r>
      <w:r w:rsidRPr="001C2FCA">
        <w:rPr>
          <w:i/>
        </w:rPr>
        <w:t>386/2011</w:t>
      </w:r>
      <w:r w:rsidR="001B61DA" w:rsidRPr="001C2FCA">
        <w:rPr>
          <w:i/>
        </w:rPr>
        <w:t xml:space="preserve"> (A42980609)</w:t>
      </w:r>
      <w:r w:rsidRPr="001C2FCA">
        <w:rPr>
          <w:i/>
        </w:rPr>
        <w:t xml:space="preserve"> 15.punkts, 2011.gada 21.februāra lēmuma lietā Nr. SKA</w:t>
      </w:r>
      <w:r w:rsidR="00DC4122" w:rsidRPr="001C2FCA">
        <w:rPr>
          <w:i/>
        </w:rPr>
        <w:noBreakHyphen/>
      </w:r>
      <w:r w:rsidRPr="001C2FCA">
        <w:rPr>
          <w:i/>
        </w:rPr>
        <w:t>414/2011 18.punkts, 2015.gada 3.marta lēmuma lietā Nr. SKA-481/2015 9.punkts</w:t>
      </w:r>
      <w:r w:rsidRPr="001C2FCA">
        <w:t xml:space="preserve">). </w:t>
      </w:r>
    </w:p>
    <w:p w14:paraId="2733DD2B" w14:textId="77777777" w:rsidR="00746E38" w:rsidRPr="00B078E7" w:rsidRDefault="00746E38" w:rsidP="00CB6A3A">
      <w:pPr>
        <w:autoSpaceDE w:val="0"/>
        <w:autoSpaceDN w:val="0"/>
        <w:adjustRightInd w:val="0"/>
        <w:spacing w:line="276" w:lineRule="auto"/>
        <w:ind w:firstLine="567"/>
        <w:jc w:val="both"/>
        <w:rPr>
          <w:rFonts w:eastAsiaTheme="minorHAnsi"/>
          <w:sz w:val="20"/>
          <w:szCs w:val="20"/>
          <w:lang w:eastAsia="en-US"/>
        </w:rPr>
      </w:pPr>
    </w:p>
    <w:p w14:paraId="717BC963" w14:textId="1FA0F743" w:rsidR="00746E38" w:rsidRPr="001C2FCA" w:rsidRDefault="001B61DA"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w:t>
      </w:r>
      <w:r w:rsidR="00F343EB" w:rsidRPr="001C2FCA">
        <w:rPr>
          <w:rFonts w:eastAsiaTheme="minorHAnsi"/>
          <w:lang w:eastAsia="en-US"/>
        </w:rPr>
        <w:t>7</w:t>
      </w:r>
      <w:r w:rsidRPr="001C2FCA">
        <w:rPr>
          <w:rFonts w:eastAsiaTheme="minorHAnsi"/>
          <w:lang w:eastAsia="en-US"/>
        </w:rPr>
        <w:t>] </w:t>
      </w:r>
      <w:r w:rsidR="00746E38" w:rsidRPr="001C2FCA">
        <w:rPr>
          <w:rFonts w:eastAsiaTheme="minorHAnsi"/>
          <w:lang w:eastAsia="en-US"/>
        </w:rPr>
        <w:t>Senāta ieskatā</w:t>
      </w:r>
      <w:r w:rsidR="00DC4122" w:rsidRPr="001C2FCA">
        <w:rPr>
          <w:rFonts w:eastAsiaTheme="minorHAnsi"/>
          <w:lang w:eastAsia="en-US"/>
        </w:rPr>
        <w:t>,</w:t>
      </w:r>
      <w:r w:rsidR="00746E38" w:rsidRPr="001C2FCA">
        <w:rPr>
          <w:rFonts w:eastAsiaTheme="minorHAnsi"/>
          <w:lang w:eastAsia="en-US"/>
        </w:rPr>
        <w:t xml:space="preserve"> konkrētajā lietā ir nepieciešams ņemt vērā </w:t>
      </w:r>
      <w:r w:rsidR="0023293C" w:rsidRPr="001C2FCA">
        <w:rPr>
          <w:rFonts w:eastAsiaTheme="minorHAnsi"/>
          <w:lang w:eastAsia="en-US"/>
        </w:rPr>
        <w:t>vairāku</w:t>
      </w:r>
      <w:r w:rsidR="007A1971" w:rsidRPr="001C2FCA">
        <w:rPr>
          <w:rFonts w:eastAsiaTheme="minorHAnsi"/>
          <w:lang w:eastAsia="en-US"/>
        </w:rPr>
        <w:t xml:space="preserve"> </w:t>
      </w:r>
      <w:r w:rsidR="000C45DA" w:rsidRPr="001C2FCA">
        <w:rPr>
          <w:rFonts w:eastAsiaTheme="minorHAnsi"/>
          <w:lang w:eastAsia="en-US"/>
        </w:rPr>
        <w:t>apstākļu</w:t>
      </w:r>
      <w:r w:rsidR="0023293C" w:rsidRPr="001C2FCA">
        <w:rPr>
          <w:rFonts w:eastAsiaTheme="minorHAnsi"/>
          <w:lang w:eastAsia="en-US"/>
        </w:rPr>
        <w:t xml:space="preserve"> kopumu</w:t>
      </w:r>
      <w:r w:rsidR="00746E38" w:rsidRPr="001C2FCA">
        <w:rPr>
          <w:rFonts w:eastAsiaTheme="minorHAnsi"/>
          <w:lang w:eastAsia="en-US"/>
        </w:rPr>
        <w:t>. Liet</w:t>
      </w:r>
      <w:r w:rsidR="00B754E6" w:rsidRPr="001C2FCA">
        <w:rPr>
          <w:rFonts w:eastAsiaTheme="minorHAnsi"/>
          <w:lang w:eastAsia="en-US"/>
        </w:rPr>
        <w:t>ā</w:t>
      </w:r>
      <w:r w:rsidR="00746E38" w:rsidRPr="001C2FCA">
        <w:rPr>
          <w:rFonts w:eastAsiaTheme="minorHAnsi"/>
          <w:lang w:eastAsia="en-US"/>
        </w:rPr>
        <w:t xml:space="preserve"> </w:t>
      </w:r>
      <w:r w:rsidR="000C45DA" w:rsidRPr="001C2FCA">
        <w:rPr>
          <w:rFonts w:eastAsiaTheme="minorHAnsi"/>
          <w:lang w:eastAsia="en-US"/>
        </w:rPr>
        <w:t>esoš</w:t>
      </w:r>
      <w:r w:rsidR="00B754E6" w:rsidRPr="001C2FCA">
        <w:rPr>
          <w:rFonts w:eastAsiaTheme="minorHAnsi"/>
          <w:lang w:eastAsia="en-US"/>
        </w:rPr>
        <w:t>ie</w:t>
      </w:r>
      <w:r w:rsidR="000C45DA" w:rsidRPr="001C2FCA">
        <w:rPr>
          <w:rFonts w:eastAsiaTheme="minorHAnsi"/>
          <w:lang w:eastAsia="en-US"/>
        </w:rPr>
        <w:t xml:space="preserve"> dokumenti</w:t>
      </w:r>
      <w:r w:rsidR="00DE0F35" w:rsidRPr="001C2FCA">
        <w:rPr>
          <w:rFonts w:eastAsiaTheme="minorHAnsi"/>
          <w:lang w:eastAsia="en-US"/>
        </w:rPr>
        <w:t xml:space="preserve"> </w:t>
      </w:r>
      <w:r w:rsidR="00746E38" w:rsidRPr="001C2FCA">
        <w:rPr>
          <w:rFonts w:eastAsiaTheme="minorHAnsi"/>
          <w:lang w:eastAsia="en-US"/>
        </w:rPr>
        <w:t>norāda, ka pieteicēja laika posmā no 2016.gada līdz 2018.gadam daudzkārtīgi ir vērsusies iestādē ar pēc satura līdz</w:t>
      </w:r>
      <w:r w:rsidR="00FF3E4C" w:rsidRPr="001C2FCA">
        <w:rPr>
          <w:rFonts w:eastAsiaTheme="minorHAnsi"/>
          <w:lang w:eastAsia="en-US"/>
        </w:rPr>
        <w:t>īgiem iesniegumiem</w:t>
      </w:r>
      <w:r w:rsidR="00746E38" w:rsidRPr="001C2FCA">
        <w:rPr>
          <w:rFonts w:eastAsiaTheme="minorHAnsi"/>
          <w:lang w:eastAsia="en-US"/>
        </w:rPr>
        <w:t>, proti, par īres tiesību piešķiršanu uz blakus esošo dzīvokli.</w:t>
      </w:r>
      <w:r w:rsidR="00F27BBA" w:rsidRPr="001C2FCA">
        <w:rPr>
          <w:rFonts w:eastAsiaTheme="minorHAnsi"/>
          <w:lang w:eastAsia="en-US"/>
        </w:rPr>
        <w:t xml:space="preserve"> </w:t>
      </w:r>
    </w:p>
    <w:p w14:paraId="6ACCB6D1" w14:textId="66138D6C" w:rsidR="00746E38" w:rsidRPr="001C2FCA" w:rsidRDefault="00FF3E4C"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Apskatot</w:t>
      </w:r>
      <w:r w:rsidR="00746E38" w:rsidRPr="001C2FCA">
        <w:rPr>
          <w:rFonts w:eastAsiaTheme="minorHAnsi"/>
          <w:lang w:eastAsia="en-US"/>
        </w:rPr>
        <w:t xml:space="preserve"> lietas materiālos esošo saraksti ar iestādēm</w:t>
      </w:r>
      <w:r w:rsidR="000C45DA" w:rsidRPr="001C2FCA">
        <w:rPr>
          <w:rFonts w:eastAsiaTheme="minorHAnsi"/>
          <w:lang w:eastAsia="en-US"/>
        </w:rPr>
        <w:t xml:space="preserve"> par laika posmu no 2016.gada septembra līdz pieteikuma iesniegšanai tiesā</w:t>
      </w:r>
      <w:r w:rsidR="00746E38" w:rsidRPr="001C2FCA">
        <w:rPr>
          <w:rFonts w:eastAsiaTheme="minorHAnsi"/>
          <w:lang w:eastAsia="en-US"/>
        </w:rPr>
        <w:t>, var konstatēt turpmāk minēto apstākļu kopumu.</w:t>
      </w:r>
    </w:p>
    <w:p w14:paraId="4224700D" w14:textId="5A68D979" w:rsidR="00746E38" w:rsidRPr="001C2FCA" w:rsidRDefault="00746E38"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 xml:space="preserve">Rīgas </w:t>
      </w:r>
      <w:r w:rsidR="00DC4122" w:rsidRPr="001C2FCA">
        <w:rPr>
          <w:rFonts w:eastAsiaTheme="minorHAnsi"/>
          <w:lang w:eastAsia="en-US"/>
        </w:rPr>
        <w:t xml:space="preserve">domes </w:t>
      </w:r>
      <w:r w:rsidRPr="001C2FCA">
        <w:rPr>
          <w:rFonts w:eastAsiaTheme="minorHAnsi"/>
          <w:lang w:eastAsia="en-US"/>
        </w:rPr>
        <w:t>Dzīvojamo telpu izīrēšanas komisija ar 2016.gada 8.setepmbra un 29.septembra l</w:t>
      </w:r>
      <w:r w:rsidR="00F343EB" w:rsidRPr="001C2FCA">
        <w:rPr>
          <w:rFonts w:eastAsiaTheme="minorHAnsi"/>
          <w:lang w:eastAsia="en-US"/>
        </w:rPr>
        <w:t>ēmumu</w:t>
      </w:r>
      <w:r w:rsidRPr="001C2FCA">
        <w:rPr>
          <w:rFonts w:eastAsiaTheme="minorHAnsi"/>
          <w:lang w:eastAsia="en-US"/>
        </w:rPr>
        <w:t xml:space="preserve"> izskatīja pieteicējas prasījumu par īres tiesību piešķiršanu. Lēmumos norādīts, ka to</w:t>
      </w:r>
      <w:r w:rsidR="00DC4122" w:rsidRPr="001C2FCA">
        <w:rPr>
          <w:rFonts w:eastAsiaTheme="minorHAnsi"/>
          <w:lang w:eastAsia="en-US"/>
        </w:rPr>
        <w:t>s</w:t>
      </w:r>
      <w:r w:rsidRPr="001C2FCA">
        <w:rPr>
          <w:rFonts w:eastAsiaTheme="minorHAnsi"/>
          <w:lang w:eastAsia="en-US"/>
        </w:rPr>
        <w:t xml:space="preserve"> var pārsūdzēt Rīgas pilsētas Vidzemes priek</w:t>
      </w:r>
      <w:r w:rsidR="00DB2049" w:rsidRPr="001C2FCA">
        <w:rPr>
          <w:rFonts w:eastAsiaTheme="minorHAnsi"/>
          <w:lang w:eastAsia="en-US"/>
        </w:rPr>
        <w:t>špilsētas tiesā civilprocesuālā</w:t>
      </w:r>
      <w:r w:rsidRPr="001C2FCA">
        <w:rPr>
          <w:rFonts w:eastAsiaTheme="minorHAnsi"/>
          <w:lang w:eastAsia="en-US"/>
        </w:rPr>
        <w:t xml:space="preserve"> kārtībā. Tādējādi pati iestāde nenorādīja apstrīdēšanas kārtību šiem lēmumiem.</w:t>
      </w:r>
      <w:r w:rsidR="004D223B" w:rsidRPr="001C2FCA">
        <w:rPr>
          <w:rFonts w:eastAsiaTheme="minorHAnsi"/>
          <w:lang w:eastAsia="en-US"/>
        </w:rPr>
        <w:t xml:space="preserve"> Turklāt Rīgas domes Mājokļu un </w:t>
      </w:r>
      <w:r w:rsidR="00DC4122" w:rsidRPr="001C2FCA">
        <w:rPr>
          <w:rFonts w:eastAsiaTheme="minorHAnsi"/>
          <w:lang w:eastAsia="en-US"/>
        </w:rPr>
        <w:t xml:space="preserve">vides </w:t>
      </w:r>
      <w:r w:rsidR="004D223B" w:rsidRPr="001C2FCA">
        <w:rPr>
          <w:rFonts w:eastAsiaTheme="minorHAnsi"/>
          <w:lang w:eastAsia="en-US"/>
        </w:rPr>
        <w:t>departaments 2016.gada 14.novembra vēstulē Nr.</w:t>
      </w:r>
      <w:r w:rsidR="00DB2049" w:rsidRPr="001C2FCA">
        <w:rPr>
          <w:rFonts w:eastAsiaTheme="minorHAnsi"/>
          <w:lang w:eastAsia="en-US"/>
        </w:rPr>
        <w:t> </w:t>
      </w:r>
      <w:r w:rsidR="004D223B" w:rsidRPr="001C2FCA">
        <w:rPr>
          <w:rFonts w:eastAsiaTheme="minorHAnsi"/>
          <w:lang w:eastAsia="en-US"/>
        </w:rPr>
        <w:t>DMV</w:t>
      </w:r>
      <w:r w:rsidR="00F343EB" w:rsidRPr="001C2FCA">
        <w:rPr>
          <w:rFonts w:eastAsiaTheme="minorHAnsi"/>
          <w:lang w:eastAsia="en-US"/>
        </w:rPr>
        <w:noBreakHyphen/>
      </w:r>
      <w:r w:rsidR="004D223B" w:rsidRPr="001C2FCA">
        <w:rPr>
          <w:rFonts w:eastAsiaTheme="minorHAnsi"/>
          <w:lang w:eastAsia="en-US"/>
        </w:rPr>
        <w:t>16-23006</w:t>
      </w:r>
      <w:r w:rsidR="00BE52F1" w:rsidRPr="001C2FCA">
        <w:rPr>
          <w:rFonts w:eastAsiaTheme="minorHAnsi"/>
          <w:lang w:eastAsia="en-US"/>
        </w:rPr>
        <w:noBreakHyphen/>
      </w:r>
      <w:r w:rsidR="004D223B" w:rsidRPr="001C2FCA">
        <w:rPr>
          <w:rFonts w:eastAsiaTheme="minorHAnsi"/>
          <w:lang w:eastAsia="en-US"/>
        </w:rPr>
        <w:t>ap, izskatot pieteicējas prasījumu par komisijas lēmumu pārskatīšanu</w:t>
      </w:r>
      <w:r w:rsidR="00DB2049" w:rsidRPr="001C2FCA">
        <w:rPr>
          <w:rFonts w:eastAsiaTheme="minorHAnsi"/>
          <w:lang w:eastAsia="en-US"/>
        </w:rPr>
        <w:t xml:space="preserve">, </w:t>
      </w:r>
      <w:r w:rsidR="004D223B" w:rsidRPr="001C2FCA">
        <w:rPr>
          <w:rFonts w:eastAsiaTheme="minorHAnsi"/>
          <w:lang w:eastAsia="en-US"/>
        </w:rPr>
        <w:t xml:space="preserve">norādīja, ka gadījumā, ja pieteicēja uzskata, ka komisijas lēmumi aizskar pieteicējas tiesības vai tiesiskās intereses, </w:t>
      </w:r>
      <w:r w:rsidR="00DB2049" w:rsidRPr="001C2FCA">
        <w:rPr>
          <w:rFonts w:eastAsiaTheme="minorHAnsi"/>
          <w:lang w:eastAsia="en-US"/>
        </w:rPr>
        <w:t>viņai</w:t>
      </w:r>
      <w:r w:rsidR="004D223B" w:rsidRPr="001C2FCA">
        <w:rPr>
          <w:rFonts w:eastAsiaTheme="minorHAnsi"/>
          <w:lang w:eastAsia="en-US"/>
        </w:rPr>
        <w:t xml:space="preserve"> </w:t>
      </w:r>
      <w:r w:rsidR="004D223B" w:rsidRPr="001C2FCA">
        <w:rPr>
          <w:rFonts w:eastAsiaTheme="minorHAnsi"/>
          <w:lang w:eastAsia="en-US"/>
        </w:rPr>
        <w:lastRenderedPageBreak/>
        <w:t>ir tiesības civil</w:t>
      </w:r>
      <w:r w:rsidR="00DB2049" w:rsidRPr="001C2FCA">
        <w:rPr>
          <w:rFonts w:eastAsiaTheme="minorHAnsi"/>
          <w:lang w:eastAsia="en-US"/>
        </w:rPr>
        <w:t>procesuālā</w:t>
      </w:r>
      <w:r w:rsidR="004D223B" w:rsidRPr="001C2FCA">
        <w:rPr>
          <w:rFonts w:eastAsiaTheme="minorHAnsi"/>
          <w:lang w:eastAsia="en-US"/>
        </w:rPr>
        <w:t xml:space="preserve"> kārtībā vērsties tiesā. Līdz ar to nav šaubu, ka pieteicēja 2016.gadā no savas puses izdarīja visas iespējamās darbības, lai </w:t>
      </w:r>
      <w:r w:rsidR="00C71E49" w:rsidRPr="001C2FCA">
        <w:rPr>
          <w:rFonts w:eastAsiaTheme="minorHAnsi"/>
          <w:lang w:eastAsia="en-US"/>
        </w:rPr>
        <w:t xml:space="preserve">ievērotu </w:t>
      </w:r>
      <w:r w:rsidR="004D223B" w:rsidRPr="001C2FCA">
        <w:rPr>
          <w:rFonts w:eastAsiaTheme="minorHAnsi"/>
          <w:lang w:eastAsia="en-US"/>
        </w:rPr>
        <w:t>strīda ārpustiesas izskatīšanas kārtību.</w:t>
      </w:r>
      <w:r w:rsidR="000C45DA" w:rsidRPr="001C2FCA">
        <w:rPr>
          <w:rFonts w:eastAsiaTheme="minorHAnsi"/>
          <w:lang w:eastAsia="en-US"/>
        </w:rPr>
        <w:t xml:space="preserve"> </w:t>
      </w:r>
    </w:p>
    <w:p w14:paraId="05BD18D3" w14:textId="091FD933" w:rsidR="004D223B" w:rsidRPr="001C2FCA" w:rsidRDefault="004D223B"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 xml:space="preserve">Rīgas domes Mājokļu un vides departaments </w:t>
      </w:r>
      <w:r w:rsidR="00DB2049" w:rsidRPr="001C2FCA">
        <w:rPr>
          <w:rFonts w:eastAsiaTheme="minorHAnsi"/>
          <w:lang w:eastAsia="en-US"/>
        </w:rPr>
        <w:t xml:space="preserve">2017.gada 3.jūlija </w:t>
      </w:r>
      <w:r w:rsidRPr="001C2FCA">
        <w:rPr>
          <w:rFonts w:eastAsiaTheme="minorHAnsi"/>
          <w:lang w:eastAsia="en-US"/>
        </w:rPr>
        <w:t>vēstulē Nr.</w:t>
      </w:r>
      <w:r w:rsidR="00DB2049" w:rsidRPr="001C2FCA">
        <w:rPr>
          <w:rFonts w:eastAsiaTheme="minorHAnsi"/>
          <w:lang w:eastAsia="en-US"/>
        </w:rPr>
        <w:t> </w:t>
      </w:r>
      <w:r w:rsidRPr="001C2FCA">
        <w:rPr>
          <w:rFonts w:eastAsiaTheme="minorHAnsi"/>
          <w:lang w:eastAsia="en-US"/>
        </w:rPr>
        <w:t>DMV</w:t>
      </w:r>
      <w:r w:rsidR="00BE52F1" w:rsidRPr="001C2FCA">
        <w:rPr>
          <w:rFonts w:eastAsiaTheme="minorHAnsi"/>
          <w:lang w:eastAsia="en-US"/>
        </w:rPr>
        <w:noBreakHyphen/>
      </w:r>
      <w:r w:rsidRPr="001C2FCA">
        <w:rPr>
          <w:rFonts w:eastAsiaTheme="minorHAnsi"/>
          <w:lang w:eastAsia="en-US"/>
        </w:rPr>
        <w:t>17</w:t>
      </w:r>
      <w:r w:rsidR="00BE52F1" w:rsidRPr="001C2FCA">
        <w:rPr>
          <w:rFonts w:eastAsiaTheme="minorHAnsi"/>
          <w:lang w:eastAsia="en-US"/>
        </w:rPr>
        <w:noBreakHyphen/>
      </w:r>
      <w:r w:rsidRPr="001C2FCA">
        <w:rPr>
          <w:rFonts w:eastAsiaTheme="minorHAnsi"/>
          <w:lang w:eastAsia="en-US"/>
        </w:rPr>
        <w:t>13552-ap, izskatot kārtējo pieteicējas iesniegumu par dzīvokļu apvienošanu</w:t>
      </w:r>
      <w:r w:rsidR="00DB2049" w:rsidRPr="001C2FCA">
        <w:rPr>
          <w:rFonts w:eastAsiaTheme="minorHAnsi"/>
          <w:lang w:eastAsia="en-US"/>
        </w:rPr>
        <w:t>,</w:t>
      </w:r>
      <w:r w:rsidRPr="001C2FCA">
        <w:rPr>
          <w:rFonts w:eastAsiaTheme="minorHAnsi"/>
          <w:lang w:eastAsia="en-US"/>
        </w:rPr>
        <w:t xml:space="preserve"> norād</w:t>
      </w:r>
      <w:r w:rsidR="00C71E49" w:rsidRPr="001C2FCA">
        <w:rPr>
          <w:rFonts w:eastAsiaTheme="minorHAnsi"/>
          <w:lang w:eastAsia="en-US"/>
        </w:rPr>
        <w:t>īj</w:t>
      </w:r>
      <w:r w:rsidRPr="001C2FCA">
        <w:rPr>
          <w:rFonts w:eastAsiaTheme="minorHAnsi"/>
          <w:lang w:eastAsia="en-US"/>
        </w:rPr>
        <w:t>a, ka pieteicēja par blakus esošā dzīvokļa privatizāciju var vērsties Rīgas pašvaldības dz</w:t>
      </w:r>
      <w:r w:rsidR="00DE0F35" w:rsidRPr="001C2FCA">
        <w:rPr>
          <w:rFonts w:eastAsiaTheme="minorHAnsi"/>
          <w:lang w:eastAsia="en-US"/>
        </w:rPr>
        <w:t>īvoj</w:t>
      </w:r>
      <w:r w:rsidRPr="001C2FCA">
        <w:rPr>
          <w:rFonts w:eastAsiaTheme="minorHAnsi"/>
          <w:lang w:eastAsia="en-US"/>
        </w:rPr>
        <w:t>amo māju privatizācijas komisijā. Līdzīgi pašvaldība reaģē</w:t>
      </w:r>
      <w:r w:rsidR="00C71E49" w:rsidRPr="001C2FCA">
        <w:rPr>
          <w:rFonts w:eastAsiaTheme="minorHAnsi"/>
          <w:lang w:eastAsia="en-US"/>
        </w:rPr>
        <w:t>ja</w:t>
      </w:r>
      <w:r w:rsidR="00DB2049" w:rsidRPr="001C2FCA">
        <w:rPr>
          <w:rFonts w:eastAsiaTheme="minorHAnsi"/>
          <w:lang w:eastAsia="en-US"/>
        </w:rPr>
        <w:t>,</w:t>
      </w:r>
      <w:r w:rsidRPr="001C2FCA">
        <w:rPr>
          <w:rFonts w:eastAsiaTheme="minorHAnsi"/>
          <w:lang w:eastAsia="en-US"/>
        </w:rPr>
        <w:t xml:space="preserve"> izskatot pieteicējas 2017.gada 14.augusta iesniegumu par dzīvokļu apvienošanu (</w:t>
      </w:r>
      <w:r w:rsidR="00DB2049" w:rsidRPr="001C2FCA">
        <w:rPr>
          <w:rFonts w:eastAsiaTheme="minorHAnsi"/>
          <w:lang w:eastAsia="en-US"/>
        </w:rPr>
        <w:t>sk.</w:t>
      </w:r>
      <w:r w:rsidRPr="001C2FCA">
        <w:rPr>
          <w:rFonts w:eastAsiaTheme="minorHAnsi"/>
          <w:i/>
          <w:lang w:eastAsia="en-US"/>
        </w:rPr>
        <w:t xml:space="preserve"> Rīgas domes Mājokļu un vides departamenta 2017.gada 22.augusta vēstuli Nr.</w:t>
      </w:r>
      <w:r w:rsidR="00DB2049" w:rsidRPr="001C2FCA">
        <w:rPr>
          <w:rFonts w:eastAsiaTheme="minorHAnsi"/>
          <w:i/>
          <w:lang w:eastAsia="en-US"/>
        </w:rPr>
        <w:t> DMV-17-16849-ap,</w:t>
      </w:r>
      <w:r w:rsidRPr="001C2FCA">
        <w:rPr>
          <w:rFonts w:eastAsiaTheme="minorHAnsi"/>
          <w:i/>
          <w:lang w:eastAsia="en-US"/>
        </w:rPr>
        <w:t xml:space="preserve"> lietas 60.lapa</w:t>
      </w:r>
      <w:r w:rsidRPr="001C2FCA">
        <w:rPr>
          <w:rFonts w:eastAsiaTheme="minorHAnsi"/>
          <w:color w:val="000000" w:themeColor="text1"/>
          <w:lang w:eastAsia="en-US"/>
        </w:rPr>
        <w:t>). Savukārt 2</w:t>
      </w:r>
      <w:r w:rsidR="00DB2049" w:rsidRPr="001C2FCA">
        <w:rPr>
          <w:rFonts w:eastAsiaTheme="minorHAnsi"/>
          <w:color w:val="000000" w:themeColor="text1"/>
          <w:lang w:eastAsia="en-US"/>
        </w:rPr>
        <w:t>017.gada 30.augusta vēstulē Nr. </w:t>
      </w:r>
      <w:r w:rsidRPr="001C2FCA">
        <w:rPr>
          <w:rFonts w:eastAsiaTheme="minorHAnsi"/>
          <w:color w:val="000000" w:themeColor="text1"/>
          <w:lang w:eastAsia="en-US"/>
        </w:rPr>
        <w:t>DMV-17-17663-ap pašvaldība norād</w:t>
      </w:r>
      <w:r w:rsidR="00C71E49" w:rsidRPr="001C2FCA">
        <w:rPr>
          <w:rFonts w:eastAsiaTheme="minorHAnsi"/>
          <w:color w:val="000000" w:themeColor="text1"/>
          <w:lang w:eastAsia="en-US"/>
        </w:rPr>
        <w:t>īj</w:t>
      </w:r>
      <w:r w:rsidRPr="001C2FCA">
        <w:rPr>
          <w:rFonts w:eastAsiaTheme="minorHAnsi"/>
          <w:color w:val="000000" w:themeColor="text1"/>
          <w:lang w:eastAsia="en-US"/>
        </w:rPr>
        <w:t xml:space="preserve">a, ka </w:t>
      </w:r>
      <w:r w:rsidR="00DB2049" w:rsidRPr="001C2FCA">
        <w:rPr>
          <w:rFonts w:eastAsiaTheme="minorHAnsi"/>
          <w:color w:val="000000" w:themeColor="text1"/>
          <w:lang w:eastAsia="en-US"/>
        </w:rPr>
        <w:t xml:space="preserve">pieteicējas </w:t>
      </w:r>
      <w:r w:rsidRPr="001C2FCA">
        <w:rPr>
          <w:rFonts w:eastAsiaTheme="minorHAnsi"/>
          <w:color w:val="000000" w:themeColor="text1"/>
          <w:lang w:eastAsia="en-US"/>
        </w:rPr>
        <w:t xml:space="preserve">vēstules saturs neprasa atbildi pēc būtības </w:t>
      </w:r>
      <w:r w:rsidRPr="001C2FCA">
        <w:rPr>
          <w:rFonts w:eastAsiaTheme="minorHAnsi"/>
          <w:lang w:eastAsia="en-US"/>
        </w:rPr>
        <w:t>(</w:t>
      </w:r>
      <w:r w:rsidRPr="001C2FCA">
        <w:rPr>
          <w:rFonts w:eastAsiaTheme="minorHAnsi"/>
          <w:i/>
          <w:lang w:eastAsia="en-US"/>
        </w:rPr>
        <w:t>lietas 61.lapa</w:t>
      </w:r>
      <w:r w:rsidRPr="001C2FCA">
        <w:rPr>
          <w:rFonts w:eastAsiaTheme="minorHAnsi"/>
          <w:lang w:eastAsia="en-US"/>
        </w:rPr>
        <w:t>). Tādējādi jebkādi turpmākie</w:t>
      </w:r>
      <w:r w:rsidR="00DB2049" w:rsidRPr="001C2FCA">
        <w:rPr>
          <w:rFonts w:eastAsiaTheme="minorHAnsi"/>
          <w:lang w:eastAsia="en-US"/>
        </w:rPr>
        <w:t xml:space="preserve"> pieteicējas</w:t>
      </w:r>
      <w:r w:rsidRPr="001C2FCA">
        <w:rPr>
          <w:rFonts w:eastAsiaTheme="minorHAnsi"/>
          <w:lang w:eastAsia="en-US"/>
        </w:rPr>
        <w:t xml:space="preserve"> mēģinājumi </w:t>
      </w:r>
      <w:r w:rsidR="00DB2049" w:rsidRPr="001C2FCA">
        <w:rPr>
          <w:rFonts w:eastAsiaTheme="minorHAnsi"/>
          <w:lang w:eastAsia="en-US"/>
        </w:rPr>
        <w:t>risināt jautājumu</w:t>
      </w:r>
      <w:r w:rsidRPr="001C2FCA">
        <w:rPr>
          <w:rFonts w:eastAsiaTheme="minorHAnsi"/>
          <w:lang w:eastAsia="en-US"/>
        </w:rPr>
        <w:t xml:space="preserve"> faktiski </w:t>
      </w:r>
      <w:r w:rsidR="00DB2049" w:rsidRPr="001C2FCA">
        <w:rPr>
          <w:rFonts w:eastAsiaTheme="minorHAnsi"/>
          <w:lang w:eastAsia="en-US"/>
        </w:rPr>
        <w:t>beidz</w:t>
      </w:r>
      <w:r w:rsidR="00A91FA0" w:rsidRPr="001C2FCA">
        <w:rPr>
          <w:rFonts w:eastAsiaTheme="minorHAnsi"/>
          <w:lang w:eastAsia="en-US"/>
        </w:rPr>
        <w:t>ā</w:t>
      </w:r>
      <w:r w:rsidR="00DB2049" w:rsidRPr="001C2FCA">
        <w:rPr>
          <w:rFonts w:eastAsiaTheme="minorHAnsi"/>
          <w:lang w:eastAsia="en-US"/>
        </w:rPr>
        <w:t>s ar</w:t>
      </w:r>
      <w:r w:rsidRPr="001C2FCA">
        <w:rPr>
          <w:rFonts w:eastAsiaTheme="minorHAnsi"/>
          <w:lang w:eastAsia="en-US"/>
        </w:rPr>
        <w:t xml:space="preserve"> īsas atbildes </w:t>
      </w:r>
      <w:r w:rsidR="00DB2049" w:rsidRPr="001C2FCA">
        <w:rPr>
          <w:rFonts w:eastAsiaTheme="minorHAnsi"/>
          <w:lang w:eastAsia="en-US"/>
        </w:rPr>
        <w:t>saņemšanu no pašvaldības puses</w:t>
      </w:r>
      <w:r w:rsidRPr="001C2FCA">
        <w:rPr>
          <w:rFonts w:eastAsiaTheme="minorHAnsi"/>
          <w:lang w:eastAsia="en-US"/>
        </w:rPr>
        <w:t>.</w:t>
      </w:r>
    </w:p>
    <w:p w14:paraId="2EFE8899" w14:textId="00415F71" w:rsidR="00F27BBA" w:rsidRPr="001C2FCA" w:rsidRDefault="00DE526A"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Pieteicēja jautājuma izskatīšanā</w:t>
      </w:r>
      <w:r w:rsidR="00DB2049" w:rsidRPr="001C2FCA">
        <w:rPr>
          <w:rFonts w:eastAsiaTheme="minorHAnsi"/>
          <w:lang w:eastAsia="en-US"/>
        </w:rPr>
        <w:t xml:space="preserve"> ir iesaistījusi</w:t>
      </w:r>
      <w:r w:rsidRPr="001C2FCA">
        <w:rPr>
          <w:rFonts w:eastAsiaTheme="minorHAnsi"/>
          <w:lang w:eastAsia="en-US"/>
        </w:rPr>
        <w:t xml:space="preserve"> atsevišķus Rīgas domes deputātus </w:t>
      </w:r>
      <w:r w:rsidR="00DE0F35" w:rsidRPr="001C2FCA">
        <w:rPr>
          <w:rFonts w:eastAsiaTheme="minorHAnsi"/>
          <w:lang w:eastAsia="en-US"/>
        </w:rPr>
        <w:t>(</w:t>
      </w:r>
      <w:r w:rsidR="00DB2049" w:rsidRPr="001C2FCA">
        <w:rPr>
          <w:rFonts w:eastAsiaTheme="minorHAnsi"/>
          <w:lang w:eastAsia="en-US"/>
        </w:rPr>
        <w:t>sk.</w:t>
      </w:r>
      <w:r w:rsidRPr="001C2FCA">
        <w:rPr>
          <w:rFonts w:eastAsiaTheme="minorHAnsi"/>
          <w:lang w:eastAsia="en-US"/>
        </w:rPr>
        <w:t xml:space="preserve"> </w:t>
      </w:r>
      <w:r w:rsidRPr="001C2FCA">
        <w:rPr>
          <w:rFonts w:eastAsiaTheme="minorHAnsi"/>
          <w:i/>
          <w:lang w:eastAsia="en-US"/>
        </w:rPr>
        <w:t xml:space="preserve">Rīgas domes Mājokļu un vides departamenta vēstuli </w:t>
      </w:r>
      <w:r w:rsidR="00781AF4">
        <w:rPr>
          <w:rFonts w:eastAsiaTheme="minorHAnsi"/>
          <w:i/>
          <w:lang w:eastAsia="en-US"/>
        </w:rPr>
        <w:t>[pers. B]</w:t>
      </w:r>
      <w:r w:rsidR="00DB2049" w:rsidRPr="001C2FCA">
        <w:rPr>
          <w:rFonts w:eastAsiaTheme="minorHAnsi"/>
          <w:lang w:eastAsia="en-US"/>
        </w:rPr>
        <w:t>), Ministru prezidentu (sk.</w:t>
      </w:r>
      <w:r w:rsidRPr="001C2FCA">
        <w:rPr>
          <w:rFonts w:eastAsiaTheme="minorHAnsi"/>
          <w:lang w:eastAsia="en-US"/>
        </w:rPr>
        <w:t xml:space="preserve"> </w:t>
      </w:r>
      <w:r w:rsidRPr="001C2FCA">
        <w:rPr>
          <w:rFonts w:eastAsiaTheme="minorHAnsi"/>
          <w:i/>
          <w:lang w:eastAsia="en-US"/>
        </w:rPr>
        <w:t>Valsts kancelejas vēstuli</w:t>
      </w:r>
      <w:r w:rsidRPr="001C2FCA">
        <w:rPr>
          <w:rFonts w:eastAsiaTheme="minorHAnsi"/>
          <w:lang w:eastAsia="en-US"/>
        </w:rPr>
        <w:t>), La</w:t>
      </w:r>
      <w:r w:rsidR="00DB2049" w:rsidRPr="001C2FCA">
        <w:rPr>
          <w:rFonts w:eastAsiaTheme="minorHAnsi"/>
          <w:lang w:eastAsia="en-US"/>
        </w:rPr>
        <w:t>tvijas Republikas Saeimu (sk.</w:t>
      </w:r>
      <w:r w:rsidRPr="001C2FCA">
        <w:rPr>
          <w:rFonts w:eastAsiaTheme="minorHAnsi"/>
          <w:lang w:eastAsia="en-US"/>
        </w:rPr>
        <w:t xml:space="preserve"> </w:t>
      </w:r>
      <w:r w:rsidR="00DB2049" w:rsidRPr="001C2FCA">
        <w:rPr>
          <w:rFonts w:eastAsiaTheme="minorHAnsi"/>
          <w:i/>
          <w:lang w:eastAsia="en-US"/>
        </w:rPr>
        <w:t xml:space="preserve">lietas 38. un </w:t>
      </w:r>
      <w:r w:rsidRPr="001C2FCA">
        <w:rPr>
          <w:rFonts w:eastAsiaTheme="minorHAnsi"/>
          <w:i/>
          <w:lang w:eastAsia="en-US"/>
        </w:rPr>
        <w:t>39.lapu</w:t>
      </w:r>
      <w:r w:rsidR="00DB2049" w:rsidRPr="001C2FCA">
        <w:rPr>
          <w:rFonts w:eastAsiaTheme="minorHAnsi"/>
          <w:lang w:eastAsia="en-US"/>
        </w:rPr>
        <w:t xml:space="preserve">), Ekonomikas ministriju (sk. </w:t>
      </w:r>
      <w:r w:rsidR="00DB2049" w:rsidRPr="001C2FCA">
        <w:rPr>
          <w:rFonts w:eastAsiaTheme="minorHAnsi"/>
          <w:i/>
          <w:lang w:eastAsia="en-US"/>
        </w:rPr>
        <w:t>lietas 40. un</w:t>
      </w:r>
      <w:r w:rsidRPr="001C2FCA">
        <w:rPr>
          <w:rFonts w:eastAsiaTheme="minorHAnsi"/>
          <w:i/>
          <w:lang w:eastAsia="en-US"/>
        </w:rPr>
        <w:t xml:space="preserve"> 41.lapu</w:t>
      </w:r>
      <w:r w:rsidRPr="001C2FCA">
        <w:rPr>
          <w:rFonts w:eastAsiaTheme="minorHAnsi"/>
          <w:lang w:eastAsia="en-US"/>
        </w:rPr>
        <w:t>)</w:t>
      </w:r>
      <w:r w:rsidR="00F27BBA" w:rsidRPr="001C2FCA">
        <w:rPr>
          <w:rFonts w:eastAsiaTheme="minorHAnsi"/>
          <w:lang w:eastAsia="en-US"/>
        </w:rPr>
        <w:t xml:space="preserve"> un citas institūcijas. Paralēli sarakstei ar citām institūcijām pieteicēj</w:t>
      </w:r>
      <w:r w:rsidR="00DB2049" w:rsidRPr="001C2FCA">
        <w:rPr>
          <w:rFonts w:eastAsiaTheme="minorHAnsi"/>
          <w:lang w:eastAsia="en-US"/>
        </w:rPr>
        <w:t>a arī turpinājusi</w:t>
      </w:r>
      <w:r w:rsidR="00F27BBA" w:rsidRPr="001C2FCA">
        <w:rPr>
          <w:rFonts w:eastAsiaTheme="minorHAnsi"/>
          <w:lang w:eastAsia="en-US"/>
        </w:rPr>
        <w:t xml:space="preserve"> rakstīt pašvaldībai.</w:t>
      </w:r>
      <w:r w:rsidR="00DB2049" w:rsidRPr="001C2FCA">
        <w:rPr>
          <w:rFonts w:eastAsiaTheme="minorHAnsi"/>
          <w:lang w:eastAsia="en-US"/>
        </w:rPr>
        <w:t xml:space="preserve"> </w:t>
      </w:r>
      <w:r w:rsidR="00F27BBA" w:rsidRPr="001C2FCA">
        <w:rPr>
          <w:rFonts w:eastAsiaTheme="minorHAnsi"/>
          <w:lang w:eastAsia="en-US"/>
        </w:rPr>
        <w:t xml:space="preserve">Piemēram, Rīgas domes Mājokļu un </w:t>
      </w:r>
      <w:r w:rsidR="00A91FA0" w:rsidRPr="001C2FCA">
        <w:rPr>
          <w:rFonts w:eastAsiaTheme="minorHAnsi"/>
          <w:lang w:eastAsia="en-US"/>
        </w:rPr>
        <w:t xml:space="preserve">vides </w:t>
      </w:r>
      <w:r w:rsidR="00F27BBA" w:rsidRPr="001C2FCA">
        <w:rPr>
          <w:rFonts w:eastAsiaTheme="minorHAnsi"/>
          <w:lang w:eastAsia="en-US"/>
        </w:rPr>
        <w:t xml:space="preserve">departamenta Dzīvokļu pārvalde </w:t>
      </w:r>
      <w:r w:rsidR="005C5CAB" w:rsidRPr="001C2FCA">
        <w:rPr>
          <w:rFonts w:eastAsiaTheme="minorHAnsi"/>
          <w:lang w:eastAsia="en-US"/>
        </w:rPr>
        <w:t>2018.gada 19.jūlija</w:t>
      </w:r>
      <w:r w:rsidR="00F27BBA" w:rsidRPr="001C2FCA">
        <w:rPr>
          <w:rFonts w:eastAsiaTheme="minorHAnsi"/>
          <w:lang w:eastAsia="en-US"/>
        </w:rPr>
        <w:t xml:space="preserve"> v</w:t>
      </w:r>
      <w:r w:rsidR="005C5CAB" w:rsidRPr="001C2FCA">
        <w:rPr>
          <w:rFonts w:eastAsiaTheme="minorHAnsi"/>
          <w:lang w:eastAsia="en-US"/>
        </w:rPr>
        <w:t>ēstulē Nr. </w:t>
      </w:r>
      <w:r w:rsidR="00F27BBA" w:rsidRPr="001C2FCA">
        <w:rPr>
          <w:rFonts w:eastAsiaTheme="minorHAnsi"/>
          <w:lang w:eastAsia="en-US"/>
        </w:rPr>
        <w:t>DMV-18-12082-ap norād</w:t>
      </w:r>
      <w:r w:rsidR="00A91FA0" w:rsidRPr="001C2FCA">
        <w:rPr>
          <w:rFonts w:eastAsiaTheme="minorHAnsi"/>
          <w:lang w:eastAsia="en-US"/>
        </w:rPr>
        <w:t>īj</w:t>
      </w:r>
      <w:r w:rsidR="00F27BBA" w:rsidRPr="001C2FCA">
        <w:rPr>
          <w:rFonts w:eastAsiaTheme="minorHAnsi"/>
          <w:lang w:eastAsia="en-US"/>
        </w:rPr>
        <w:t>a</w:t>
      </w:r>
      <w:r w:rsidR="00A91FA0" w:rsidRPr="001C2FCA">
        <w:rPr>
          <w:rFonts w:eastAsiaTheme="minorHAnsi"/>
          <w:lang w:eastAsia="en-US"/>
        </w:rPr>
        <w:t>, ka</w:t>
      </w:r>
      <w:r w:rsidR="00F27BBA" w:rsidRPr="001C2FCA">
        <w:rPr>
          <w:rFonts w:eastAsiaTheme="minorHAnsi"/>
          <w:lang w:eastAsia="en-US"/>
        </w:rPr>
        <w:t xml:space="preserve"> spēkā esošie normatīvie akti nedod pašvaldībai tiesības izīrēt īrētajam dzīvoklim blakus esošo brīvo dzīvok</w:t>
      </w:r>
      <w:r w:rsidR="00A91FA0" w:rsidRPr="001C2FCA">
        <w:rPr>
          <w:rFonts w:eastAsiaTheme="minorHAnsi"/>
          <w:lang w:eastAsia="en-US"/>
        </w:rPr>
        <w:t>li</w:t>
      </w:r>
      <w:r w:rsidR="00F27BBA" w:rsidRPr="001C2FCA">
        <w:rPr>
          <w:rFonts w:eastAsiaTheme="minorHAnsi"/>
          <w:lang w:eastAsia="en-US"/>
        </w:rPr>
        <w:t>. Tādējādi ir secināms, ka pašvaldība</w:t>
      </w:r>
      <w:r w:rsidR="004E5928" w:rsidRPr="001C2FCA">
        <w:rPr>
          <w:rFonts w:eastAsiaTheme="minorHAnsi"/>
          <w:lang w:eastAsia="en-US"/>
        </w:rPr>
        <w:t xml:space="preserve"> laika posmā</w:t>
      </w:r>
      <w:r w:rsidR="0023293C" w:rsidRPr="001C2FCA">
        <w:rPr>
          <w:rFonts w:eastAsiaTheme="minorHAnsi"/>
          <w:lang w:eastAsia="en-US"/>
        </w:rPr>
        <w:t xml:space="preserve"> no 2016.</w:t>
      </w:r>
      <w:r w:rsidR="004E5928" w:rsidRPr="001C2FCA">
        <w:rPr>
          <w:rFonts w:eastAsiaTheme="minorHAnsi"/>
          <w:lang w:eastAsia="en-US"/>
        </w:rPr>
        <w:t>gada</w:t>
      </w:r>
      <w:r w:rsidR="00A91FA0" w:rsidRPr="001C2FCA">
        <w:rPr>
          <w:rFonts w:eastAsiaTheme="minorHAnsi"/>
          <w:lang w:eastAsia="en-US"/>
        </w:rPr>
        <w:t xml:space="preserve"> līdz </w:t>
      </w:r>
      <w:r w:rsidR="0023293C" w:rsidRPr="001C2FCA">
        <w:rPr>
          <w:rFonts w:eastAsiaTheme="minorHAnsi"/>
          <w:lang w:eastAsia="en-US"/>
        </w:rPr>
        <w:t>2018.gadam</w:t>
      </w:r>
      <w:r w:rsidR="00F27BBA" w:rsidRPr="001C2FCA">
        <w:rPr>
          <w:rFonts w:eastAsiaTheme="minorHAnsi"/>
          <w:lang w:eastAsia="en-US"/>
        </w:rPr>
        <w:t xml:space="preserve"> </w:t>
      </w:r>
      <w:r w:rsidR="000C45DA" w:rsidRPr="001C2FCA">
        <w:rPr>
          <w:rFonts w:eastAsiaTheme="minorHAnsi"/>
          <w:lang w:eastAsia="en-US"/>
        </w:rPr>
        <w:t>daudzkārtīgi</w:t>
      </w:r>
      <w:r w:rsidR="00F27BBA" w:rsidRPr="001C2FCA">
        <w:rPr>
          <w:rFonts w:eastAsiaTheme="minorHAnsi"/>
          <w:lang w:eastAsia="en-US"/>
        </w:rPr>
        <w:t xml:space="preserve"> dažādos veidos ir izskatījusi pieteicējas iesniegumus</w:t>
      </w:r>
      <w:r w:rsidR="004F6EA9" w:rsidRPr="001C2FCA">
        <w:rPr>
          <w:rFonts w:eastAsiaTheme="minorHAnsi"/>
          <w:lang w:eastAsia="en-US"/>
        </w:rPr>
        <w:t>,</w:t>
      </w:r>
      <w:r w:rsidR="00F27BBA" w:rsidRPr="001C2FCA">
        <w:rPr>
          <w:rFonts w:eastAsiaTheme="minorHAnsi"/>
          <w:lang w:eastAsia="en-US"/>
        </w:rPr>
        <w:t xml:space="preserve"> skaidri paužot to, ka spēkā esošie normatīvie akti nedod pašvaldībai tiesības izīrēt blakus esošo dzīvokli</w:t>
      </w:r>
      <w:r w:rsidR="0023293C" w:rsidRPr="001C2FCA">
        <w:rPr>
          <w:rFonts w:eastAsiaTheme="minorHAnsi"/>
          <w:lang w:eastAsia="en-US"/>
        </w:rPr>
        <w:t xml:space="preserve"> pieteicējai</w:t>
      </w:r>
      <w:r w:rsidR="00F27BBA" w:rsidRPr="001C2FCA">
        <w:rPr>
          <w:rFonts w:eastAsiaTheme="minorHAnsi"/>
          <w:lang w:eastAsia="en-US"/>
        </w:rPr>
        <w:t>.</w:t>
      </w:r>
    </w:p>
    <w:p w14:paraId="1F874C23" w14:textId="2FBB06E5" w:rsidR="00F27BBA" w:rsidRPr="001C2FCA" w:rsidRDefault="005C5CAB" w:rsidP="00CB6A3A">
      <w:pPr>
        <w:autoSpaceDE w:val="0"/>
        <w:autoSpaceDN w:val="0"/>
        <w:adjustRightInd w:val="0"/>
        <w:spacing w:line="276" w:lineRule="auto"/>
        <w:ind w:firstLine="567"/>
        <w:jc w:val="both"/>
        <w:rPr>
          <w:rFonts w:eastAsiaTheme="minorHAnsi"/>
          <w:lang w:eastAsia="en-US"/>
        </w:rPr>
      </w:pPr>
      <w:r w:rsidRPr="001C2FCA">
        <w:rPr>
          <w:rFonts w:eastAsiaTheme="minorHAnsi"/>
          <w:lang w:eastAsia="en-US"/>
        </w:rPr>
        <w:t>P</w:t>
      </w:r>
      <w:r w:rsidR="00F27BBA" w:rsidRPr="001C2FCA">
        <w:rPr>
          <w:rFonts w:eastAsiaTheme="minorHAnsi"/>
          <w:lang w:eastAsia="en-US"/>
        </w:rPr>
        <w:t>ieteicēja</w:t>
      </w:r>
      <w:r w:rsidRPr="001C2FCA">
        <w:rPr>
          <w:rFonts w:eastAsiaTheme="minorHAnsi"/>
          <w:lang w:eastAsia="en-US"/>
        </w:rPr>
        <w:t xml:space="preserve"> 2018.gada 7.augustā</w:t>
      </w:r>
      <w:r w:rsidR="00F27BBA" w:rsidRPr="001C2FCA">
        <w:rPr>
          <w:rFonts w:eastAsiaTheme="minorHAnsi"/>
          <w:lang w:eastAsia="en-US"/>
        </w:rPr>
        <w:t xml:space="preserve"> iesniedz</w:t>
      </w:r>
      <w:r w:rsidR="00A91FA0" w:rsidRPr="001C2FCA">
        <w:rPr>
          <w:rFonts w:eastAsiaTheme="minorHAnsi"/>
          <w:lang w:eastAsia="en-US"/>
        </w:rPr>
        <w:t>a</w:t>
      </w:r>
      <w:r w:rsidR="00F27BBA" w:rsidRPr="001C2FCA">
        <w:rPr>
          <w:rFonts w:eastAsiaTheme="minorHAnsi"/>
          <w:lang w:eastAsia="en-US"/>
        </w:rPr>
        <w:t xml:space="preserve"> pieteikumu Rīga</w:t>
      </w:r>
      <w:r w:rsidRPr="001C2FCA">
        <w:rPr>
          <w:rFonts w:eastAsiaTheme="minorHAnsi"/>
          <w:lang w:eastAsia="en-US"/>
        </w:rPr>
        <w:t xml:space="preserve">s </w:t>
      </w:r>
      <w:r w:rsidR="00A91FA0" w:rsidRPr="001C2FCA">
        <w:rPr>
          <w:rFonts w:eastAsiaTheme="minorHAnsi"/>
          <w:lang w:eastAsia="en-US"/>
        </w:rPr>
        <w:t xml:space="preserve">pilsētas </w:t>
      </w:r>
      <w:r w:rsidRPr="001C2FCA">
        <w:rPr>
          <w:rFonts w:eastAsiaTheme="minorHAnsi"/>
          <w:lang w:eastAsia="en-US"/>
        </w:rPr>
        <w:t>Vidzemes priekšpilsētas tiesā</w:t>
      </w:r>
      <w:r w:rsidR="00F27BBA" w:rsidRPr="001C2FCA">
        <w:rPr>
          <w:rFonts w:eastAsiaTheme="minorHAnsi"/>
          <w:lang w:eastAsia="en-US"/>
        </w:rPr>
        <w:t xml:space="preserve">, kura ar 2018.gada 14.augusta </w:t>
      </w:r>
      <w:r w:rsidRPr="001C2FCA">
        <w:rPr>
          <w:rFonts w:eastAsiaTheme="minorHAnsi"/>
          <w:lang w:eastAsia="en-US"/>
        </w:rPr>
        <w:t xml:space="preserve">lēmumu atteica pieņemt pieteikumu par </w:t>
      </w:r>
      <w:r w:rsidR="00F27BBA" w:rsidRPr="001C2FCA">
        <w:rPr>
          <w:rFonts w:eastAsiaTheme="minorHAnsi"/>
          <w:lang w:eastAsia="en-US"/>
        </w:rPr>
        <w:t>nodr</w:t>
      </w:r>
      <w:r w:rsidRPr="001C2FCA">
        <w:rPr>
          <w:rFonts w:eastAsiaTheme="minorHAnsi"/>
          <w:lang w:eastAsia="en-US"/>
        </w:rPr>
        <w:t xml:space="preserve">ošināšanu ar dzīvojamās telpas </w:t>
      </w:r>
      <w:r w:rsidR="00F27BBA" w:rsidRPr="001C2FCA">
        <w:rPr>
          <w:rFonts w:eastAsiaTheme="minorHAnsi"/>
          <w:lang w:eastAsia="en-US"/>
        </w:rPr>
        <w:t xml:space="preserve">papildu platību, norādot, ka pieteikums nav skatāms </w:t>
      </w:r>
      <w:r w:rsidR="00045FE8" w:rsidRPr="001C2FCA">
        <w:rPr>
          <w:rFonts w:eastAsiaTheme="minorHAnsi"/>
          <w:lang w:eastAsia="en-US"/>
        </w:rPr>
        <w:t>civiltiesiskā</w:t>
      </w:r>
      <w:r w:rsidR="00F27BBA" w:rsidRPr="001C2FCA">
        <w:rPr>
          <w:rFonts w:eastAsiaTheme="minorHAnsi"/>
          <w:lang w:eastAsia="en-US"/>
        </w:rPr>
        <w:t xml:space="preserve"> kārtībā.</w:t>
      </w:r>
    </w:p>
    <w:p w14:paraId="74A4CA17" w14:textId="3D3A1C64" w:rsidR="00D2719E" w:rsidRPr="001C2FCA" w:rsidRDefault="00746E38" w:rsidP="00CB6A3A">
      <w:pPr>
        <w:spacing w:line="276" w:lineRule="auto"/>
        <w:ind w:firstLine="567"/>
        <w:jc w:val="both"/>
        <w:rPr>
          <w:rFonts w:eastAsiaTheme="minorHAnsi"/>
          <w:lang w:eastAsia="en-US"/>
        </w:rPr>
      </w:pPr>
      <w:r w:rsidRPr="001C2FCA">
        <w:rPr>
          <w:rFonts w:eastAsiaTheme="minorHAnsi"/>
          <w:lang w:eastAsia="en-US"/>
        </w:rPr>
        <w:t>Pieteicēja pieteikumu</w:t>
      </w:r>
      <w:r w:rsidR="00FF3E4C" w:rsidRPr="001C2FCA">
        <w:rPr>
          <w:rFonts w:eastAsiaTheme="minorHAnsi"/>
          <w:lang w:eastAsia="en-US"/>
        </w:rPr>
        <w:t xml:space="preserve"> administratīvajā</w:t>
      </w:r>
      <w:r w:rsidRPr="001C2FCA">
        <w:rPr>
          <w:rFonts w:eastAsiaTheme="minorHAnsi"/>
          <w:lang w:eastAsia="en-US"/>
        </w:rPr>
        <w:t xml:space="preserve"> tiesā par</w:t>
      </w:r>
      <w:r w:rsidR="008A668B" w:rsidRPr="001C2FCA">
        <w:rPr>
          <w:rFonts w:eastAsiaTheme="minorHAnsi"/>
          <w:lang w:eastAsia="en-US"/>
        </w:rPr>
        <w:t xml:space="preserve"> labvēlīga </w:t>
      </w:r>
      <w:r w:rsidR="003D1594" w:rsidRPr="001C2FCA">
        <w:rPr>
          <w:rFonts w:eastAsiaTheme="minorHAnsi"/>
          <w:lang w:eastAsia="en-US"/>
        </w:rPr>
        <w:t xml:space="preserve">administratīvā </w:t>
      </w:r>
      <w:r w:rsidR="008A668B" w:rsidRPr="001C2FCA">
        <w:rPr>
          <w:rFonts w:eastAsiaTheme="minorHAnsi"/>
          <w:lang w:eastAsia="en-US"/>
        </w:rPr>
        <w:t>akta izdošanu iesniedza 2018.gada 12.oktobrī. Pieteicēja ārpustiesas kārtību ir ievērojusi saistībā ar 2016.gada 8.se</w:t>
      </w:r>
      <w:r w:rsidR="005C5CAB" w:rsidRPr="001C2FCA">
        <w:rPr>
          <w:rFonts w:eastAsiaTheme="minorHAnsi"/>
          <w:lang w:eastAsia="en-US"/>
        </w:rPr>
        <w:t>pte</w:t>
      </w:r>
      <w:r w:rsidR="008A668B" w:rsidRPr="001C2FCA">
        <w:rPr>
          <w:rFonts w:eastAsiaTheme="minorHAnsi"/>
          <w:lang w:eastAsia="en-US"/>
        </w:rPr>
        <w:t>mbra un 29.s</w:t>
      </w:r>
      <w:r w:rsidR="003D1594" w:rsidRPr="001C2FCA">
        <w:rPr>
          <w:rFonts w:eastAsiaTheme="minorHAnsi"/>
          <w:lang w:eastAsia="en-US"/>
        </w:rPr>
        <w:t>eptembra lēmumiem, paralēli šim</w:t>
      </w:r>
      <w:r w:rsidR="008A668B" w:rsidRPr="001C2FCA">
        <w:rPr>
          <w:rFonts w:eastAsiaTheme="minorHAnsi"/>
          <w:lang w:eastAsia="en-US"/>
        </w:rPr>
        <w:t xml:space="preserve"> procesam uzsākot atkārtoti arī proc</w:t>
      </w:r>
      <w:r w:rsidR="005C5CAB" w:rsidRPr="001C2FCA">
        <w:rPr>
          <w:rFonts w:eastAsiaTheme="minorHAnsi"/>
          <w:lang w:eastAsia="en-US"/>
        </w:rPr>
        <w:t xml:space="preserve">esu iestādē, </w:t>
      </w:r>
      <w:r w:rsidR="0023293C" w:rsidRPr="001C2FCA">
        <w:rPr>
          <w:rFonts w:eastAsiaTheme="minorHAnsi"/>
          <w:lang w:eastAsia="en-US"/>
        </w:rPr>
        <w:t>kura ietvaros tika izdots</w:t>
      </w:r>
      <w:r w:rsidR="005C5CAB" w:rsidRPr="001C2FCA">
        <w:rPr>
          <w:rFonts w:eastAsiaTheme="minorHAnsi"/>
          <w:lang w:eastAsia="en-US"/>
        </w:rPr>
        <w:t xml:space="preserve"> </w:t>
      </w:r>
      <w:r w:rsidR="008A668B" w:rsidRPr="001C2FCA">
        <w:rPr>
          <w:rFonts w:eastAsiaTheme="minorHAnsi"/>
          <w:lang w:eastAsia="en-US"/>
        </w:rPr>
        <w:t>2018.gada 10.oktobra lēmum</w:t>
      </w:r>
      <w:r w:rsidR="00B754E6" w:rsidRPr="001C2FCA">
        <w:rPr>
          <w:rFonts w:eastAsiaTheme="minorHAnsi"/>
          <w:lang w:eastAsia="en-US"/>
        </w:rPr>
        <w:t>s</w:t>
      </w:r>
      <w:r w:rsidR="008A668B" w:rsidRPr="001C2FCA">
        <w:rPr>
          <w:rFonts w:eastAsiaTheme="minorHAnsi"/>
          <w:lang w:eastAsia="en-US"/>
        </w:rPr>
        <w:t xml:space="preserve"> (protokols Nr.</w:t>
      </w:r>
      <w:r w:rsidR="005C5CAB" w:rsidRPr="001C2FCA">
        <w:rPr>
          <w:rFonts w:eastAsiaTheme="minorHAnsi"/>
          <w:lang w:eastAsia="en-US"/>
        </w:rPr>
        <w:t> </w:t>
      </w:r>
      <w:r w:rsidR="008A668B" w:rsidRPr="001C2FCA">
        <w:rPr>
          <w:rFonts w:eastAsiaTheme="minorHAnsi"/>
          <w:lang w:eastAsia="en-US"/>
        </w:rPr>
        <w:t>42</w:t>
      </w:r>
      <w:r w:rsidR="00B754E6" w:rsidRPr="001C2FCA">
        <w:rPr>
          <w:rFonts w:eastAsiaTheme="minorHAnsi"/>
          <w:lang w:eastAsia="en-US"/>
        </w:rPr>
        <w:t>,</w:t>
      </w:r>
      <w:r w:rsidR="008A668B" w:rsidRPr="001C2FCA">
        <w:rPr>
          <w:rFonts w:eastAsiaTheme="minorHAnsi"/>
          <w:lang w:eastAsia="en-US"/>
        </w:rPr>
        <w:t xml:space="preserve"> 1.9.punkt</w:t>
      </w:r>
      <w:r w:rsidR="00B754E6" w:rsidRPr="001C2FCA">
        <w:rPr>
          <w:rFonts w:eastAsiaTheme="minorHAnsi"/>
          <w:lang w:eastAsia="en-US"/>
        </w:rPr>
        <w:t>s</w:t>
      </w:r>
      <w:r w:rsidR="008A668B" w:rsidRPr="001C2FCA">
        <w:rPr>
          <w:rFonts w:eastAsiaTheme="minorHAnsi"/>
          <w:lang w:eastAsia="en-US"/>
        </w:rPr>
        <w:t>).</w:t>
      </w:r>
      <w:r w:rsidR="00D2719E" w:rsidRPr="001C2FCA">
        <w:rPr>
          <w:rFonts w:eastAsiaTheme="minorHAnsi"/>
          <w:lang w:eastAsia="en-US"/>
        </w:rPr>
        <w:t xml:space="preserve">  </w:t>
      </w:r>
    </w:p>
    <w:p w14:paraId="181B9160" w14:textId="016FE705" w:rsidR="00D2719E" w:rsidRPr="001C2FCA" w:rsidRDefault="00D2719E" w:rsidP="00CB6A3A">
      <w:pPr>
        <w:spacing w:line="276" w:lineRule="auto"/>
        <w:ind w:firstLine="567"/>
        <w:jc w:val="both"/>
        <w:rPr>
          <w:rFonts w:eastAsiaTheme="minorHAnsi"/>
          <w:lang w:eastAsia="en-US"/>
        </w:rPr>
      </w:pPr>
      <w:r w:rsidRPr="001C2FCA">
        <w:rPr>
          <w:rFonts w:eastAsiaTheme="minorHAnsi"/>
          <w:lang w:eastAsia="en-US"/>
        </w:rPr>
        <w:t>Senāta ieskatā</w:t>
      </w:r>
      <w:r w:rsidR="00A91FA0" w:rsidRPr="001C2FCA">
        <w:rPr>
          <w:rFonts w:eastAsiaTheme="minorHAnsi"/>
          <w:lang w:eastAsia="en-US"/>
        </w:rPr>
        <w:t>,</w:t>
      </w:r>
      <w:r w:rsidRPr="001C2FCA">
        <w:rPr>
          <w:rFonts w:eastAsiaTheme="minorHAnsi"/>
          <w:lang w:eastAsia="en-US"/>
        </w:rPr>
        <w:t xml:space="preserve"> vērā ir ņemams fakts, ka pieteicējas prasījums lielā mērā ir nemainīgs, proti, par labvēlīga</w:t>
      </w:r>
      <w:r w:rsidR="003D1594" w:rsidRPr="001C2FCA">
        <w:rPr>
          <w:rFonts w:eastAsiaTheme="minorHAnsi"/>
          <w:lang w:eastAsia="en-US"/>
        </w:rPr>
        <w:t xml:space="preserve"> administratīvā</w:t>
      </w:r>
      <w:r w:rsidRPr="001C2FCA">
        <w:rPr>
          <w:rFonts w:eastAsiaTheme="minorHAnsi"/>
          <w:lang w:eastAsia="en-US"/>
        </w:rPr>
        <w:t xml:space="preserve"> akta izdošanu par ī</w:t>
      </w:r>
      <w:r w:rsidR="00045FE8" w:rsidRPr="001C2FCA">
        <w:rPr>
          <w:rFonts w:eastAsiaTheme="minorHAnsi"/>
          <w:lang w:eastAsia="en-US"/>
        </w:rPr>
        <w:t>res tiesību piešķiršanu dzīvokļa jautājumu risināšanas</w:t>
      </w:r>
      <w:r w:rsidRPr="001C2FCA">
        <w:rPr>
          <w:rFonts w:eastAsiaTheme="minorHAnsi"/>
          <w:lang w:eastAsia="en-US"/>
        </w:rPr>
        <w:t xml:space="preserve"> palīdzības ietvaros. Šādā formātā to būtu bijis jāizskata gan 2016.gada septembrī, gan arī 2018.gada oktobrī. Līdz ar to atsevišķos lēmumus un vēstules būtu lietderīgi, ievērojot procesuālās ekonomijas principu</w:t>
      </w:r>
      <w:r w:rsidR="00244A16" w:rsidRPr="001C2FCA">
        <w:rPr>
          <w:rFonts w:eastAsiaTheme="minorHAnsi"/>
          <w:lang w:eastAsia="en-US"/>
        </w:rPr>
        <w:t xml:space="preserve"> </w:t>
      </w:r>
      <w:r w:rsidR="0023293C" w:rsidRPr="001C2FCA">
        <w:rPr>
          <w:rFonts w:eastAsiaTheme="minorHAnsi"/>
          <w:lang w:eastAsia="en-US"/>
        </w:rPr>
        <w:t>u</w:t>
      </w:r>
      <w:r w:rsidR="00244A16" w:rsidRPr="001C2FCA">
        <w:rPr>
          <w:rFonts w:eastAsiaTheme="minorHAnsi"/>
          <w:lang w:eastAsia="en-US"/>
        </w:rPr>
        <w:t>n privātpersonas tiesību aizsardzības principu</w:t>
      </w:r>
      <w:r w:rsidRPr="001C2FCA">
        <w:rPr>
          <w:rFonts w:eastAsiaTheme="minorHAnsi"/>
          <w:lang w:eastAsia="en-US"/>
        </w:rPr>
        <w:t>,</w:t>
      </w:r>
      <w:r w:rsidR="0023293C" w:rsidRPr="001C2FCA">
        <w:rPr>
          <w:rFonts w:eastAsiaTheme="minorHAnsi"/>
          <w:lang w:eastAsia="en-US"/>
        </w:rPr>
        <w:t xml:space="preserve"> pēc iespējas</w:t>
      </w:r>
      <w:r w:rsidRPr="001C2FCA">
        <w:rPr>
          <w:rFonts w:eastAsiaTheme="minorHAnsi"/>
          <w:lang w:eastAsia="en-US"/>
        </w:rPr>
        <w:t xml:space="preserve"> apskatīt vienoti, proti, </w:t>
      </w:r>
      <w:r w:rsidR="005C5CAB" w:rsidRPr="001C2FCA">
        <w:rPr>
          <w:rFonts w:eastAsiaTheme="minorHAnsi"/>
          <w:lang w:eastAsia="en-US"/>
        </w:rPr>
        <w:t>novērtēt,</w:t>
      </w:r>
      <w:r w:rsidRPr="001C2FCA">
        <w:rPr>
          <w:rFonts w:eastAsiaTheme="minorHAnsi"/>
          <w:lang w:eastAsia="en-US"/>
        </w:rPr>
        <w:t xml:space="preserve"> vai tiesā ir ierosināma lieta par labvēlīga </w:t>
      </w:r>
      <w:r w:rsidR="0068546B" w:rsidRPr="001C2FCA">
        <w:rPr>
          <w:rFonts w:eastAsiaTheme="minorHAnsi"/>
          <w:lang w:eastAsia="en-US"/>
        </w:rPr>
        <w:t xml:space="preserve">administratīvā </w:t>
      </w:r>
      <w:r w:rsidRPr="001C2FCA">
        <w:rPr>
          <w:rFonts w:eastAsiaTheme="minorHAnsi"/>
          <w:lang w:eastAsia="en-US"/>
        </w:rPr>
        <w:t xml:space="preserve">akta izdošanu, ņemot vērā </w:t>
      </w:r>
      <w:r w:rsidR="00244A16" w:rsidRPr="001C2FCA">
        <w:rPr>
          <w:rFonts w:eastAsiaTheme="minorHAnsi"/>
          <w:lang w:eastAsia="en-US"/>
        </w:rPr>
        <w:t>pieteicējas norādīto</w:t>
      </w:r>
      <w:r w:rsidRPr="001C2FCA">
        <w:rPr>
          <w:rFonts w:eastAsiaTheme="minorHAnsi"/>
          <w:lang w:eastAsia="en-US"/>
        </w:rPr>
        <w:t xml:space="preserve"> apstākļu kopumu. </w:t>
      </w:r>
    </w:p>
    <w:p w14:paraId="239BB600" w14:textId="77777777" w:rsidR="00D2719E" w:rsidRPr="00B078E7" w:rsidRDefault="00D2719E" w:rsidP="00CB6A3A">
      <w:pPr>
        <w:spacing w:line="276" w:lineRule="auto"/>
        <w:ind w:firstLine="567"/>
        <w:jc w:val="both"/>
        <w:rPr>
          <w:rFonts w:eastAsiaTheme="minorHAnsi"/>
          <w:sz w:val="20"/>
          <w:szCs w:val="20"/>
          <w:lang w:eastAsia="en-US"/>
        </w:rPr>
      </w:pPr>
    </w:p>
    <w:p w14:paraId="47DCAA83" w14:textId="4A4A784B" w:rsidR="00351122" w:rsidRPr="001C2FCA" w:rsidRDefault="005C5CAB" w:rsidP="00CB6A3A">
      <w:pPr>
        <w:spacing w:line="276" w:lineRule="auto"/>
        <w:ind w:firstLine="567"/>
        <w:jc w:val="both"/>
        <w:rPr>
          <w:rFonts w:eastAsiaTheme="minorHAnsi"/>
          <w:lang w:eastAsia="en-US"/>
        </w:rPr>
      </w:pPr>
      <w:r w:rsidRPr="001C2FCA">
        <w:rPr>
          <w:rFonts w:eastAsiaTheme="minorHAnsi"/>
          <w:lang w:eastAsia="en-US"/>
        </w:rPr>
        <w:t>[</w:t>
      </w:r>
      <w:r w:rsidR="00F343EB" w:rsidRPr="001C2FCA">
        <w:rPr>
          <w:rFonts w:eastAsiaTheme="minorHAnsi"/>
          <w:lang w:eastAsia="en-US"/>
        </w:rPr>
        <w:t>8</w:t>
      </w:r>
      <w:r w:rsidRPr="001C2FCA">
        <w:rPr>
          <w:rFonts w:eastAsiaTheme="minorHAnsi"/>
          <w:lang w:eastAsia="en-US"/>
        </w:rPr>
        <w:t>] </w:t>
      </w:r>
      <w:r w:rsidR="00905A23" w:rsidRPr="001C2FCA">
        <w:rPr>
          <w:rFonts w:eastAsiaTheme="minorHAnsi"/>
          <w:lang w:eastAsia="en-US"/>
        </w:rPr>
        <w:t>D</w:t>
      </w:r>
      <w:r w:rsidR="00D2719E" w:rsidRPr="001C2FCA">
        <w:rPr>
          <w:rFonts w:eastAsiaTheme="minorHAnsi"/>
          <w:lang w:eastAsia="en-US"/>
        </w:rPr>
        <w:t>audzo pieteicējas pieteikumu izskatīšana ir norisinājusies daž</w:t>
      </w:r>
      <w:r w:rsidR="00351122" w:rsidRPr="001C2FCA">
        <w:rPr>
          <w:rFonts w:eastAsiaTheme="minorHAnsi"/>
          <w:lang w:eastAsia="en-US"/>
        </w:rPr>
        <w:t xml:space="preserve">ādos veidos. Pieteicējas prasījumiem, kuri izskatīti ar 2016.gada 8.septembra un 29.septembra lēmumiem, ir ievērota </w:t>
      </w:r>
      <w:r w:rsidR="00A91FA0" w:rsidRPr="001C2FCA">
        <w:rPr>
          <w:rFonts w:eastAsiaTheme="minorHAnsi"/>
          <w:lang w:eastAsia="en-US"/>
        </w:rPr>
        <w:t xml:space="preserve">lietas iepriekšējās </w:t>
      </w:r>
      <w:r w:rsidR="00351122" w:rsidRPr="001C2FCA">
        <w:rPr>
          <w:rFonts w:eastAsiaTheme="minorHAnsi"/>
          <w:lang w:eastAsia="en-US"/>
        </w:rPr>
        <w:t>ārpustiesas</w:t>
      </w:r>
      <w:r w:rsidR="00A91FA0" w:rsidRPr="001C2FCA">
        <w:rPr>
          <w:rFonts w:eastAsiaTheme="minorHAnsi"/>
          <w:lang w:eastAsia="en-US"/>
        </w:rPr>
        <w:t xml:space="preserve"> izskatīšanas kārtība</w:t>
      </w:r>
      <w:r w:rsidR="00351122" w:rsidRPr="001C2FCA">
        <w:rPr>
          <w:rFonts w:eastAsiaTheme="minorHAnsi"/>
          <w:lang w:eastAsia="en-US"/>
        </w:rPr>
        <w:t xml:space="preserve">, bet nokavēts termiņš pieteikuma iesniegšanai tiesā. </w:t>
      </w:r>
      <w:r w:rsidR="00905A23" w:rsidRPr="001C2FCA">
        <w:rPr>
          <w:rFonts w:eastAsiaTheme="minorHAnsi"/>
          <w:lang w:eastAsia="en-US"/>
        </w:rPr>
        <w:t>Šādā gadījumā par</w:t>
      </w:r>
      <w:r w:rsidR="00351122" w:rsidRPr="001C2FCA">
        <w:rPr>
          <w:rFonts w:eastAsiaTheme="minorHAnsi"/>
          <w:lang w:eastAsia="en-US"/>
        </w:rPr>
        <w:t xml:space="preserve"> termiņa atjauno</w:t>
      </w:r>
      <w:r w:rsidR="0023293C" w:rsidRPr="001C2FCA">
        <w:rPr>
          <w:rFonts w:eastAsiaTheme="minorHAnsi"/>
          <w:lang w:eastAsia="en-US"/>
        </w:rPr>
        <w:t>šanu var lemt tiesa, ja pieteicēja izteiks šādu lūgumu.</w:t>
      </w:r>
    </w:p>
    <w:p w14:paraId="0E00FDD6" w14:textId="5E1B871E" w:rsidR="007A1971" w:rsidRPr="001C2FCA" w:rsidRDefault="00244A16" w:rsidP="00045FE8">
      <w:pPr>
        <w:spacing w:line="276" w:lineRule="auto"/>
        <w:ind w:firstLine="567"/>
        <w:jc w:val="both"/>
        <w:rPr>
          <w:rFonts w:eastAsiaTheme="minorHAnsi"/>
          <w:lang w:eastAsia="en-US"/>
        </w:rPr>
      </w:pPr>
      <w:r w:rsidRPr="001C2FCA">
        <w:rPr>
          <w:rFonts w:eastAsiaTheme="minorHAnsi"/>
          <w:lang w:eastAsia="en-US"/>
        </w:rPr>
        <w:t xml:space="preserve">Savukārt 2018.gada 10.oktobrī pašvaldība pieteicējas prasījumu ir izskatījusi pareizā procesuālā kārtībā, proti, apsverot to, vai pieteicēja būtu reģistrējama palīdzības sniegšanai, bet </w:t>
      </w:r>
      <w:r w:rsidRPr="001C2FCA">
        <w:rPr>
          <w:rFonts w:eastAsiaTheme="minorHAnsi"/>
          <w:lang w:eastAsia="en-US"/>
        </w:rPr>
        <w:lastRenderedPageBreak/>
        <w:t>pieteicēja tieši šajā gadījumā nav i</w:t>
      </w:r>
      <w:r w:rsidR="007A1971" w:rsidRPr="001C2FCA">
        <w:rPr>
          <w:rFonts w:eastAsiaTheme="minorHAnsi"/>
          <w:lang w:eastAsia="en-US"/>
        </w:rPr>
        <w:t xml:space="preserve">evērojusi apstrīdēšanas kārtību, pieņemot, ka prasījums tiks izskatīts tiesā uz jau esošā iesnieguma pamata. </w:t>
      </w:r>
      <w:r w:rsidRPr="001C2FCA">
        <w:rPr>
          <w:rFonts w:eastAsiaTheme="minorHAnsi"/>
          <w:lang w:eastAsia="en-US"/>
        </w:rPr>
        <w:t xml:space="preserve">Tādējādi pirmās instances </w:t>
      </w:r>
      <w:r w:rsidR="00A91FA0" w:rsidRPr="001C2FCA">
        <w:rPr>
          <w:rFonts w:eastAsiaTheme="minorHAnsi"/>
          <w:lang w:eastAsia="en-US"/>
        </w:rPr>
        <w:t xml:space="preserve">tiesas tiesneša </w:t>
      </w:r>
      <w:r w:rsidRPr="001C2FCA">
        <w:rPr>
          <w:rFonts w:eastAsiaTheme="minorHAnsi"/>
          <w:lang w:eastAsia="en-US"/>
        </w:rPr>
        <w:t xml:space="preserve">lēmums par </w:t>
      </w:r>
      <w:r w:rsidR="0023293C" w:rsidRPr="001C2FCA">
        <w:rPr>
          <w:rFonts w:eastAsiaTheme="minorHAnsi"/>
          <w:lang w:eastAsia="en-US"/>
        </w:rPr>
        <w:t>2018.gada 10.oktobra lēm</w:t>
      </w:r>
      <w:r w:rsidR="00045FE8" w:rsidRPr="001C2FCA">
        <w:rPr>
          <w:rFonts w:eastAsiaTheme="minorHAnsi"/>
          <w:lang w:eastAsia="en-US"/>
        </w:rPr>
        <w:t>umu (protokols Nr. 42 1.9.punkts</w:t>
      </w:r>
      <w:r w:rsidR="0023293C" w:rsidRPr="001C2FCA">
        <w:rPr>
          <w:rFonts w:eastAsiaTheme="minorHAnsi"/>
          <w:lang w:eastAsia="en-US"/>
        </w:rPr>
        <w:t xml:space="preserve">) </w:t>
      </w:r>
      <w:r w:rsidRPr="001C2FCA">
        <w:rPr>
          <w:rFonts w:eastAsiaTheme="minorHAnsi"/>
          <w:lang w:eastAsia="en-US"/>
        </w:rPr>
        <w:t>ir pamatots ar Administratīvā procesa likuma 191.panta pirmās daļa 5.</w:t>
      </w:r>
      <w:r w:rsidR="00A91FA0" w:rsidRPr="001C2FCA">
        <w:rPr>
          <w:rFonts w:eastAsiaTheme="minorHAnsi"/>
          <w:lang w:eastAsia="en-US"/>
        </w:rPr>
        <w:t>punktu</w:t>
      </w:r>
      <w:r w:rsidRPr="001C2FCA">
        <w:rPr>
          <w:rFonts w:eastAsiaTheme="minorHAnsi"/>
          <w:lang w:eastAsia="en-US"/>
        </w:rPr>
        <w:t>. Tom</w:t>
      </w:r>
      <w:r w:rsidR="007A1971" w:rsidRPr="001C2FCA">
        <w:rPr>
          <w:rFonts w:eastAsiaTheme="minorHAnsi"/>
          <w:lang w:eastAsia="en-US"/>
        </w:rPr>
        <w:t xml:space="preserve">ēr būtu jāņem vērā, ka pieteicējas prasījums lielā mērā ir vienots, proti, par labvēlīga administratīvā akta izdošanu, ar kuru pieteicējai piešķirtu īres tiesības uz blakus esošo dzīvokli (vai citu telpu). Līdz ar to </w:t>
      </w:r>
      <w:r w:rsidR="008762A7" w:rsidRPr="001C2FCA">
        <w:rPr>
          <w:rFonts w:eastAsiaTheme="minorHAnsi"/>
          <w:lang w:eastAsia="en-US"/>
        </w:rPr>
        <w:t>no procesuālās ekonomijas viedokļa būtu apsverams, vai šāda šķietama nodalīšana neradīs procesuālus šķēršļus, ja tomēr lieta tiks ierosināta, ņemot vērā to, ka citā „epizodē” pieteicēja ir ievērojusi ārpustiesas kārtību.</w:t>
      </w:r>
    </w:p>
    <w:p w14:paraId="3E9E7C43" w14:textId="5D73F523" w:rsidR="00244A16" w:rsidRPr="001C2FCA" w:rsidRDefault="007A1971" w:rsidP="00CB6A3A">
      <w:pPr>
        <w:spacing w:line="276" w:lineRule="auto"/>
        <w:ind w:firstLine="567"/>
        <w:jc w:val="both"/>
        <w:rPr>
          <w:rFonts w:eastAsiaTheme="minorHAnsi"/>
          <w:lang w:eastAsia="en-US"/>
        </w:rPr>
      </w:pPr>
      <w:r w:rsidRPr="001C2FCA">
        <w:rPr>
          <w:rFonts w:eastAsiaTheme="minorHAnsi"/>
          <w:lang w:eastAsia="en-US"/>
        </w:rPr>
        <w:t>Atstājot spēkā lēmumu par</w:t>
      </w:r>
      <w:r w:rsidR="00A91FA0" w:rsidRPr="001C2FCA">
        <w:rPr>
          <w:rFonts w:eastAsiaTheme="minorHAnsi"/>
          <w:lang w:eastAsia="en-US"/>
        </w:rPr>
        <w:t xml:space="preserve"> atteikšanos pieņemt pieteikumu, pamatojoties uz</w:t>
      </w:r>
      <w:r w:rsidRPr="001C2FCA">
        <w:rPr>
          <w:rFonts w:eastAsiaTheme="minorHAnsi"/>
          <w:lang w:eastAsia="en-US"/>
        </w:rPr>
        <w:t xml:space="preserve"> Administratīvā procesa likuma 191.panta pirmās daļa 5.</w:t>
      </w:r>
      <w:r w:rsidR="00A91FA0" w:rsidRPr="001C2FCA">
        <w:rPr>
          <w:rFonts w:eastAsiaTheme="minorHAnsi"/>
          <w:lang w:eastAsia="en-US"/>
        </w:rPr>
        <w:t xml:space="preserve">punktu, </w:t>
      </w:r>
      <w:r w:rsidRPr="001C2FCA">
        <w:rPr>
          <w:rFonts w:eastAsiaTheme="minorHAnsi"/>
          <w:lang w:eastAsia="en-US"/>
        </w:rPr>
        <w:t xml:space="preserve">rodas pretrunīga situācija, kad tiesai ir jālemj par termiņa atjaunošanu pieteikuma pieņemšanai par labvēlīga </w:t>
      </w:r>
      <w:r w:rsidR="00A91FA0" w:rsidRPr="001C2FCA">
        <w:rPr>
          <w:rFonts w:eastAsiaTheme="minorHAnsi"/>
          <w:lang w:eastAsia="en-US"/>
        </w:rPr>
        <w:t xml:space="preserve">administratīvā </w:t>
      </w:r>
      <w:r w:rsidRPr="001C2FCA">
        <w:rPr>
          <w:rFonts w:eastAsiaTheme="minorHAnsi"/>
          <w:lang w:eastAsia="en-US"/>
        </w:rPr>
        <w:t xml:space="preserve">akta izdošanu, bet vienlaicīgi ir spēkā lēmums, kas </w:t>
      </w:r>
      <w:r w:rsidR="00A91FA0" w:rsidRPr="001C2FCA">
        <w:rPr>
          <w:rFonts w:eastAsiaTheme="minorHAnsi"/>
          <w:lang w:eastAsia="en-US"/>
        </w:rPr>
        <w:t>noteic</w:t>
      </w:r>
      <w:r w:rsidRPr="001C2FCA">
        <w:rPr>
          <w:rFonts w:eastAsiaTheme="minorHAnsi"/>
          <w:lang w:eastAsia="en-US"/>
        </w:rPr>
        <w:t xml:space="preserve">, ka prasījumam par labvēlīga </w:t>
      </w:r>
      <w:r w:rsidR="00A91FA0" w:rsidRPr="001C2FCA">
        <w:rPr>
          <w:rFonts w:eastAsiaTheme="minorHAnsi"/>
          <w:lang w:eastAsia="en-US"/>
        </w:rPr>
        <w:t xml:space="preserve">administratīvā </w:t>
      </w:r>
      <w:r w:rsidRPr="001C2FCA">
        <w:rPr>
          <w:rFonts w:eastAsiaTheme="minorHAnsi"/>
          <w:lang w:eastAsia="en-US"/>
        </w:rPr>
        <w:t xml:space="preserve">akta izdošanu nav ievērota ārpustiesas </w:t>
      </w:r>
      <w:r w:rsidR="00A91FA0" w:rsidRPr="001C2FCA">
        <w:rPr>
          <w:rFonts w:eastAsiaTheme="minorHAnsi"/>
          <w:lang w:eastAsia="en-US"/>
        </w:rPr>
        <w:t xml:space="preserve">izskatīšanas </w:t>
      </w:r>
      <w:r w:rsidRPr="001C2FCA">
        <w:rPr>
          <w:rFonts w:eastAsiaTheme="minorHAnsi"/>
          <w:lang w:eastAsia="en-US"/>
        </w:rPr>
        <w:t>kārtība. Lai arī vispārīgi Administratīvā procesa likuma 191.panta pirmās daļa</w:t>
      </w:r>
      <w:r w:rsidR="00AB78D6" w:rsidRPr="001C2FCA">
        <w:rPr>
          <w:rFonts w:eastAsiaTheme="minorHAnsi"/>
          <w:lang w:eastAsia="en-US"/>
        </w:rPr>
        <w:t>s</w:t>
      </w:r>
      <w:r w:rsidRPr="001C2FCA">
        <w:rPr>
          <w:rFonts w:eastAsiaTheme="minorHAnsi"/>
          <w:lang w:eastAsia="en-US"/>
        </w:rPr>
        <w:t xml:space="preserve"> 5.punkta piemērošana principā nav šķērslis atkārtota pieteikuma iesniegšanai, tomēr viena pieteikuma ietvaros šāda situācija </w:t>
      </w:r>
      <w:r w:rsidR="008762A7" w:rsidRPr="001C2FCA">
        <w:rPr>
          <w:rFonts w:eastAsiaTheme="minorHAnsi"/>
          <w:lang w:eastAsia="en-US"/>
        </w:rPr>
        <w:t>rada</w:t>
      </w:r>
      <w:r w:rsidRPr="001C2FCA">
        <w:rPr>
          <w:rFonts w:eastAsiaTheme="minorHAnsi"/>
          <w:lang w:eastAsia="en-US"/>
        </w:rPr>
        <w:t xml:space="preserve"> pretrunas.</w:t>
      </w:r>
    </w:p>
    <w:p w14:paraId="61BB4BE7" w14:textId="3B3EB603" w:rsidR="008762A7" w:rsidRPr="001C2FCA" w:rsidRDefault="00244A16" w:rsidP="00CB6A3A">
      <w:pPr>
        <w:spacing w:line="276" w:lineRule="auto"/>
        <w:ind w:firstLine="567"/>
        <w:jc w:val="both"/>
        <w:rPr>
          <w:rFonts w:eastAsiaTheme="minorHAnsi"/>
          <w:lang w:eastAsia="en-US"/>
        </w:rPr>
      </w:pPr>
      <w:r w:rsidRPr="001C2FCA">
        <w:rPr>
          <w:rFonts w:eastAsiaTheme="minorHAnsi"/>
          <w:lang w:eastAsia="en-US"/>
        </w:rPr>
        <w:t>Senāta ieskatā</w:t>
      </w:r>
      <w:r w:rsidR="00A91FA0" w:rsidRPr="001C2FCA">
        <w:rPr>
          <w:rFonts w:eastAsiaTheme="minorHAnsi"/>
          <w:lang w:eastAsia="en-US"/>
        </w:rPr>
        <w:t>,</w:t>
      </w:r>
      <w:r w:rsidRPr="001C2FCA">
        <w:rPr>
          <w:rFonts w:eastAsiaTheme="minorHAnsi"/>
          <w:lang w:eastAsia="en-US"/>
        </w:rPr>
        <w:t xml:space="preserve"> konkrētajā gadījumā, </w:t>
      </w:r>
      <w:r w:rsidR="00AB78D6" w:rsidRPr="001C2FCA">
        <w:rPr>
          <w:rFonts w:eastAsiaTheme="minorHAnsi"/>
          <w:lang w:eastAsia="en-US"/>
        </w:rPr>
        <w:t xml:space="preserve">ņemot vērā </w:t>
      </w:r>
      <w:r w:rsidRPr="001C2FCA">
        <w:rPr>
          <w:rFonts w:eastAsiaTheme="minorHAnsi"/>
          <w:lang w:eastAsia="en-US"/>
        </w:rPr>
        <w:t>privātpersonas tiesību ievērošanas principu, nebūtu pamatoti atstāt spēkā lēmumu daļā par Administratīvā procesa likuma 191.panta pirmās daļa 5.punkta piemērošanu, jo tādā veidā procesuāli tiek sarežģīta lietas izskatīšana</w:t>
      </w:r>
      <w:r w:rsidR="008762A7" w:rsidRPr="001C2FCA">
        <w:rPr>
          <w:rFonts w:eastAsiaTheme="minorHAnsi"/>
          <w:lang w:eastAsia="en-US"/>
        </w:rPr>
        <w:t xml:space="preserve">. </w:t>
      </w:r>
      <w:r w:rsidR="00351122" w:rsidRPr="001C2FCA">
        <w:rPr>
          <w:rFonts w:eastAsiaTheme="minorHAnsi"/>
          <w:lang w:eastAsia="en-US"/>
        </w:rPr>
        <w:t xml:space="preserve">Līdz ar to </w:t>
      </w:r>
      <w:r w:rsidR="00AB78D6" w:rsidRPr="001C2FCA">
        <w:rPr>
          <w:rFonts w:eastAsiaTheme="minorHAnsi"/>
          <w:lang w:eastAsia="en-US"/>
        </w:rPr>
        <w:t>tiesneša</w:t>
      </w:r>
      <w:r w:rsidR="00351122" w:rsidRPr="001C2FCA">
        <w:rPr>
          <w:rFonts w:eastAsiaTheme="minorHAnsi"/>
          <w:lang w:eastAsia="en-US"/>
        </w:rPr>
        <w:t xml:space="preserve"> lēmums ir atceļams</w:t>
      </w:r>
      <w:r w:rsidR="008762A7" w:rsidRPr="001C2FCA">
        <w:rPr>
          <w:rFonts w:eastAsiaTheme="minorHAnsi"/>
          <w:lang w:eastAsia="en-US"/>
        </w:rPr>
        <w:t xml:space="preserve"> arī daļā</w:t>
      </w:r>
      <w:r w:rsidR="00AB78D6" w:rsidRPr="001C2FCA">
        <w:rPr>
          <w:rFonts w:eastAsiaTheme="minorHAnsi"/>
          <w:lang w:eastAsia="en-US"/>
        </w:rPr>
        <w:t>, ar kuru pieteikumu atteikts pieņemt, pamatojoties uz</w:t>
      </w:r>
      <w:r w:rsidR="008762A7" w:rsidRPr="001C2FCA">
        <w:rPr>
          <w:rFonts w:eastAsiaTheme="minorHAnsi"/>
          <w:lang w:eastAsia="en-US"/>
        </w:rPr>
        <w:t xml:space="preserve"> </w:t>
      </w:r>
      <w:r w:rsidR="00351122" w:rsidRPr="001C2FCA">
        <w:rPr>
          <w:rFonts w:eastAsiaTheme="minorHAnsi"/>
          <w:lang w:eastAsia="en-US"/>
        </w:rPr>
        <w:t>Administratīvā procesa likuma 191.panta pirmās daļa 5.punkt</w:t>
      </w:r>
      <w:r w:rsidR="00AB78D6" w:rsidRPr="001C2FCA">
        <w:rPr>
          <w:rFonts w:eastAsiaTheme="minorHAnsi"/>
          <w:lang w:eastAsia="en-US"/>
        </w:rPr>
        <w:t>u</w:t>
      </w:r>
      <w:r w:rsidR="00351122" w:rsidRPr="001C2FCA">
        <w:rPr>
          <w:rFonts w:eastAsiaTheme="minorHAnsi"/>
          <w:lang w:eastAsia="en-US"/>
        </w:rPr>
        <w:t>.</w:t>
      </w:r>
    </w:p>
    <w:p w14:paraId="44458A70" w14:textId="6FD95BA4" w:rsidR="00CC73AA" w:rsidRPr="001C2FCA" w:rsidRDefault="00CC73AA" w:rsidP="00CB6A3A">
      <w:pPr>
        <w:spacing w:line="276" w:lineRule="auto"/>
        <w:ind w:firstLine="567"/>
        <w:jc w:val="both"/>
        <w:rPr>
          <w:rFonts w:eastAsiaTheme="minorHAnsi"/>
          <w:lang w:eastAsia="en-US"/>
        </w:rPr>
      </w:pPr>
      <w:r w:rsidRPr="001C2FCA">
        <w:rPr>
          <w:rFonts w:eastAsiaTheme="minorHAnsi"/>
          <w:lang w:eastAsia="en-US"/>
        </w:rPr>
        <w:t>Lemjot jautājumu par termiņa atjaunošanu,</w:t>
      </w:r>
      <w:r w:rsidR="003A050F" w:rsidRPr="001C2FCA">
        <w:rPr>
          <w:rFonts w:eastAsiaTheme="minorHAnsi"/>
          <w:lang w:eastAsia="en-US"/>
        </w:rPr>
        <w:t xml:space="preserve"> ja tāds lūgums tiks iesniegts,</w:t>
      </w:r>
      <w:r w:rsidRPr="001C2FCA">
        <w:rPr>
          <w:rFonts w:eastAsiaTheme="minorHAnsi"/>
          <w:lang w:eastAsia="en-US"/>
        </w:rPr>
        <w:t xml:space="preserve"> būtu jāvērtē lietā konstatēto apstākļu kopums, </w:t>
      </w:r>
      <w:r w:rsidR="00A91FA0" w:rsidRPr="001C2FCA">
        <w:rPr>
          <w:rFonts w:eastAsiaTheme="minorHAnsi"/>
          <w:lang w:eastAsia="en-US"/>
        </w:rPr>
        <w:t>tostarp</w:t>
      </w:r>
      <w:r w:rsidRPr="001C2FCA">
        <w:rPr>
          <w:rFonts w:eastAsiaTheme="minorHAnsi"/>
          <w:lang w:eastAsia="en-US"/>
        </w:rPr>
        <w:t xml:space="preserve"> tas, ka iestāde bija norādījusi nepareizu pārsūdzības kārtību 2016.gada lēmumiem, ka pieteicēja vērsās Rīgas pilsētas Vidzemes priekšpilsētas tiesā, tas, kādā termiņā pieteicēja iesniedza pieteikumu tiesā pēc Rīgas pilsētas Vidzemes priekšpilsētas tiesas nolēmuma saņemšanas 2018.gada augustā</w:t>
      </w:r>
      <w:r w:rsidR="001919F5" w:rsidRPr="001C2FCA">
        <w:rPr>
          <w:rFonts w:eastAsiaTheme="minorHAnsi"/>
          <w:lang w:eastAsia="en-US"/>
        </w:rPr>
        <w:t xml:space="preserve">, </w:t>
      </w:r>
      <w:r w:rsidR="007A1971" w:rsidRPr="001C2FCA">
        <w:rPr>
          <w:rFonts w:eastAsiaTheme="minorHAnsi"/>
          <w:lang w:eastAsia="en-US"/>
        </w:rPr>
        <w:t xml:space="preserve">paralēli notiekošo </w:t>
      </w:r>
      <w:r w:rsidR="001919F5" w:rsidRPr="001C2FCA">
        <w:rPr>
          <w:rFonts w:eastAsiaTheme="minorHAnsi"/>
          <w:lang w:eastAsia="en-US"/>
        </w:rPr>
        <w:t>saraksti ar iestādi</w:t>
      </w:r>
      <w:r w:rsidRPr="001C2FCA">
        <w:rPr>
          <w:rFonts w:eastAsiaTheme="minorHAnsi"/>
          <w:lang w:eastAsia="en-US"/>
        </w:rPr>
        <w:t xml:space="preserve"> un citus aspektus. </w:t>
      </w:r>
    </w:p>
    <w:p w14:paraId="1AC0F686" w14:textId="4E03D6AA" w:rsidR="00746E38" w:rsidRPr="001C2FCA" w:rsidRDefault="006E674C" w:rsidP="00CB6A3A">
      <w:pPr>
        <w:spacing w:line="276" w:lineRule="auto"/>
        <w:ind w:firstLine="567"/>
        <w:jc w:val="both"/>
        <w:rPr>
          <w:rFonts w:eastAsiaTheme="minorHAnsi"/>
          <w:lang w:eastAsia="en-US"/>
        </w:rPr>
      </w:pPr>
      <w:r w:rsidRPr="001C2FCA">
        <w:rPr>
          <w:rFonts w:eastAsiaTheme="minorHAnsi"/>
          <w:lang w:eastAsia="en-US"/>
        </w:rPr>
        <w:t>Ņemot vērā iepriekš minētos apsvērumus,</w:t>
      </w:r>
      <w:r w:rsidR="00746E38" w:rsidRPr="001C2FCA">
        <w:rPr>
          <w:rFonts w:eastAsiaTheme="minorHAnsi"/>
          <w:lang w:eastAsia="en-US"/>
        </w:rPr>
        <w:t xml:space="preserve"> Senāts konstatē, ka saskaņā ar Administratīvā procesa likuma 323.panta pirmās daļas 2.punktu </w:t>
      </w:r>
      <w:r w:rsidR="00EC6CD9" w:rsidRPr="001C2FCA">
        <w:rPr>
          <w:rFonts w:eastAsiaTheme="minorHAnsi"/>
          <w:lang w:eastAsia="en-US"/>
        </w:rPr>
        <w:t>pārsūdzētais</w:t>
      </w:r>
      <w:r w:rsidR="00746E38" w:rsidRPr="001C2FCA">
        <w:rPr>
          <w:rFonts w:eastAsiaTheme="minorHAnsi"/>
          <w:lang w:eastAsia="en-US"/>
        </w:rPr>
        <w:t xml:space="preserve"> lēmums ir atceļams daļā, ar kuru atteikts pieņemt pieteikumu saskaņā ar Administratīvā procesa likuma 191.panta pirmās daļas 1.</w:t>
      </w:r>
      <w:r w:rsidR="00EC6CD9" w:rsidRPr="001C2FCA">
        <w:rPr>
          <w:rFonts w:eastAsiaTheme="minorHAnsi"/>
          <w:lang w:eastAsia="en-US"/>
        </w:rPr>
        <w:t xml:space="preserve"> un</w:t>
      </w:r>
      <w:r w:rsidR="00722DCD" w:rsidRPr="001C2FCA">
        <w:rPr>
          <w:rFonts w:eastAsiaTheme="minorHAnsi"/>
          <w:lang w:eastAsia="en-US"/>
        </w:rPr>
        <w:t xml:space="preserve"> 5.</w:t>
      </w:r>
      <w:r w:rsidR="00746E38" w:rsidRPr="001C2FCA">
        <w:rPr>
          <w:rFonts w:eastAsiaTheme="minorHAnsi"/>
          <w:lang w:eastAsia="en-US"/>
        </w:rPr>
        <w:t>punktu un jautājums nododams jaunai izskatīšanai tiesā, kas lēmumu pieņēma.</w:t>
      </w:r>
    </w:p>
    <w:p w14:paraId="5541094A" w14:textId="77777777" w:rsidR="00746E38" w:rsidRPr="00B078E7" w:rsidRDefault="00746E38" w:rsidP="00CB6A3A">
      <w:pPr>
        <w:spacing w:line="276" w:lineRule="auto"/>
        <w:ind w:firstLine="567"/>
        <w:jc w:val="both"/>
        <w:rPr>
          <w:sz w:val="20"/>
          <w:szCs w:val="20"/>
        </w:rPr>
      </w:pPr>
    </w:p>
    <w:p w14:paraId="3711082C" w14:textId="5B5C46E8" w:rsidR="007F5D2A" w:rsidRPr="001C2FCA" w:rsidRDefault="007F5D2A" w:rsidP="00CB6A3A">
      <w:pPr>
        <w:spacing w:line="276" w:lineRule="auto"/>
        <w:ind w:firstLine="567"/>
        <w:jc w:val="both"/>
      </w:pPr>
      <w:r w:rsidRPr="001C2FCA">
        <w:t>[</w:t>
      </w:r>
      <w:r w:rsidR="00F343EB" w:rsidRPr="001C2FCA">
        <w:t>9</w:t>
      </w:r>
      <w:r w:rsidRPr="001C2FCA">
        <w:t>] Pieteicēja norādījusi, ka pirmās instances tiesas tiesnesis ir nepamatoti novilcinājis lēmuma pieņemšanu par pieteikuma virzību.</w:t>
      </w:r>
    </w:p>
    <w:p w14:paraId="0E1367E4" w14:textId="44694EC5" w:rsidR="000C456A" w:rsidRPr="001C2FCA" w:rsidRDefault="00703351" w:rsidP="00CB6A3A">
      <w:pPr>
        <w:spacing w:line="276" w:lineRule="auto"/>
        <w:ind w:firstLine="567"/>
        <w:jc w:val="both"/>
      </w:pPr>
      <w:r w:rsidRPr="001C2FCA">
        <w:t xml:space="preserve">Administratīvā procesa likuma 190.panta pirmajā daļā noteikts, ka pēc pieteikuma saņemšanas tiesā </w:t>
      </w:r>
      <w:r w:rsidR="00DF6EC9" w:rsidRPr="001C2FCA">
        <w:t>tiesnesis pieņem lēmumu par: 1) </w:t>
      </w:r>
      <w:r w:rsidRPr="001C2FCA">
        <w:t>pieteikuma pieņem</w:t>
      </w:r>
      <w:r w:rsidR="00DF6EC9" w:rsidRPr="001C2FCA">
        <w:t>šanu un lietas ierosināšanu; 2) </w:t>
      </w:r>
      <w:r w:rsidRPr="001C2FCA">
        <w:t>att</w:t>
      </w:r>
      <w:r w:rsidR="00DF6EC9" w:rsidRPr="001C2FCA">
        <w:t>eikšanos pieņemt pieteikumu; 3) </w:t>
      </w:r>
      <w:r w:rsidRPr="001C2FCA">
        <w:t>pietei</w:t>
      </w:r>
      <w:r w:rsidR="00DF6EC9" w:rsidRPr="001C2FCA">
        <w:t>kuma atstāšanu bez virzības; 4) </w:t>
      </w:r>
      <w:r w:rsidRPr="001C2FCA">
        <w:t>atteikšanos izskatīt pieteikumu (191.</w:t>
      </w:r>
      <w:r w:rsidRPr="001C2FCA">
        <w:rPr>
          <w:vertAlign w:val="superscript"/>
        </w:rPr>
        <w:t>1</w:t>
      </w:r>
      <w:r w:rsidR="00DF6EC9" w:rsidRPr="001C2FCA">
        <w:t>pants); 5)</w:t>
      </w:r>
      <w:r w:rsidR="00F20DC5" w:rsidRPr="001C2FCA">
        <w:t> </w:t>
      </w:r>
      <w:r w:rsidRPr="001C2FCA">
        <w:t xml:space="preserve">pieteikuma apmierināšanu, neierosinot lietu. Savukārt </w:t>
      </w:r>
      <w:r w:rsidR="00271819" w:rsidRPr="001C2FCA">
        <w:t xml:space="preserve">minētā </w:t>
      </w:r>
      <w:r w:rsidRPr="001C2FCA">
        <w:t>panta 1.</w:t>
      </w:r>
      <w:r w:rsidRPr="001C2FCA">
        <w:rPr>
          <w:vertAlign w:val="superscript"/>
        </w:rPr>
        <w:t>1</w:t>
      </w:r>
      <w:r w:rsidRPr="001C2FCA">
        <w:t>daļā noteikts, ka tiesnesis vienu no šā panta pirmajā daļā minētajiem lēmumiem pieņem septiņu dienu laikā.</w:t>
      </w:r>
      <w:r w:rsidR="000C456A" w:rsidRPr="001C2FCA">
        <w:t xml:space="preserve"> Ja pieteikums ir sarežģīts, tiesnesis ar rezolūciju var pagarināt pieteikuma iz</w:t>
      </w:r>
      <w:r w:rsidR="00D15789" w:rsidRPr="001C2FCA">
        <w:t>lemšanu uz</w:t>
      </w:r>
      <w:r w:rsidR="000C456A" w:rsidRPr="001C2FCA">
        <w:t xml:space="preserve"> vienu mēnesi.</w:t>
      </w:r>
    </w:p>
    <w:p w14:paraId="4C67CD1E" w14:textId="0765DE59" w:rsidR="00DF6EC9" w:rsidRPr="001C2FCA" w:rsidRDefault="00703351" w:rsidP="00CB6A3A">
      <w:pPr>
        <w:spacing w:line="276" w:lineRule="auto"/>
        <w:ind w:firstLine="567"/>
        <w:jc w:val="both"/>
      </w:pPr>
      <w:r w:rsidRPr="001C2FCA">
        <w:t>Administratīvā procesa likuma 190.panta 1.</w:t>
      </w:r>
      <w:r w:rsidRPr="001C2FCA">
        <w:rPr>
          <w:vertAlign w:val="superscript"/>
        </w:rPr>
        <w:t>1</w:t>
      </w:r>
      <w:r w:rsidRPr="001C2FCA">
        <w:t>daļa kopumā ir viens no šā likuma elementiem, kas palīdz īstenot Eiropas Cilvēka tiesību un pamatbrīvību aizsardzības konvencijas 6.pantā garantētās tiesības uz lietas savlaicīgu izskatīšanu. Savukārt šā likuma 190.panta 1.</w:t>
      </w:r>
      <w:r w:rsidRPr="001C2FCA">
        <w:rPr>
          <w:vertAlign w:val="superscript"/>
        </w:rPr>
        <w:t>1</w:t>
      </w:r>
      <w:r w:rsidRPr="001C2FCA">
        <w:t>daļas pirmā teikuma mērķis ir īpaši nodrošināt, lai lemšana par pieteikumu būtu efektīva un bez nepamatotas aizkavēšanās (sal.</w:t>
      </w:r>
      <w:r w:rsidRPr="001C2FCA">
        <w:rPr>
          <w:i/>
        </w:rPr>
        <w:t xml:space="preserve"> </w:t>
      </w:r>
      <w:bookmarkStart w:id="0" w:name="_Hlk5620562"/>
      <w:bookmarkStart w:id="1" w:name="_GoBack"/>
      <w:r w:rsidRPr="001C2FCA">
        <w:rPr>
          <w:i/>
        </w:rPr>
        <w:t xml:space="preserve">Eiropas Cilvēktiesību tiesas 2015.gada 7.jūlija </w:t>
      </w:r>
      <w:r w:rsidRPr="001C2FCA">
        <w:rPr>
          <w:i/>
        </w:rPr>
        <w:lastRenderedPageBreak/>
        <w:t>sprieduma lietā „</w:t>
      </w:r>
      <w:r w:rsidR="00BF4A6F" w:rsidRPr="001C2FCA">
        <w:rPr>
          <w:bCs/>
          <w:i/>
          <w:color w:val="000000"/>
          <w:shd w:val="clear" w:color="auto" w:fill="FFFFFF"/>
        </w:rPr>
        <w:t>Rutkowski and others v. Poland</w:t>
      </w:r>
      <w:r w:rsidRPr="001C2FCA">
        <w:rPr>
          <w:i/>
        </w:rPr>
        <w:t>”</w:t>
      </w:r>
      <w:r w:rsidR="000D36A3" w:rsidRPr="001C2FCA">
        <w:rPr>
          <w:i/>
        </w:rPr>
        <w:t>, iesnieguma</w:t>
      </w:r>
      <w:r w:rsidR="00BF4A6F" w:rsidRPr="001C2FCA">
        <w:rPr>
          <w:i/>
        </w:rPr>
        <w:t xml:space="preserve"> Nr. </w:t>
      </w:r>
      <w:r w:rsidR="00BF4A6F" w:rsidRPr="001C2FCA">
        <w:rPr>
          <w:i/>
          <w:color w:val="000000"/>
          <w:shd w:val="clear" w:color="auto" w:fill="FFFFFF"/>
        </w:rPr>
        <w:t>72287/10</w:t>
      </w:r>
      <w:r w:rsidR="000D36A3" w:rsidRPr="001C2FCA">
        <w:rPr>
          <w:i/>
          <w:color w:val="000000"/>
          <w:shd w:val="clear" w:color="auto" w:fill="FFFFFF"/>
        </w:rPr>
        <w:t>,</w:t>
      </w:r>
      <w:r w:rsidR="00BF4A6F" w:rsidRPr="001C2FCA">
        <w:rPr>
          <w:i/>
        </w:rPr>
        <w:t xml:space="preserve"> </w:t>
      </w:r>
      <w:r w:rsidRPr="001C2FCA">
        <w:rPr>
          <w:i/>
        </w:rPr>
        <w:t>126.punkts, 1999.gada 28.jūlija sprieduma lietā „</w:t>
      </w:r>
      <w:r w:rsidR="000D36A3" w:rsidRPr="001C2FCA">
        <w:rPr>
          <w:i/>
        </w:rPr>
        <w:t xml:space="preserve">Bottazzi v. Italy”, iesnieguma Nr. 34884/97, </w:t>
      </w:r>
      <w:bookmarkEnd w:id="0"/>
      <w:bookmarkEnd w:id="1"/>
      <w:r w:rsidR="000D36A3" w:rsidRPr="001C2FCA">
        <w:rPr>
          <w:i/>
        </w:rPr>
        <w:t>22.punkts</w:t>
      </w:r>
      <w:r w:rsidRPr="001C2FCA">
        <w:t xml:space="preserve">). </w:t>
      </w:r>
      <w:r w:rsidR="000D36A3" w:rsidRPr="001C2FCA">
        <w:t>Tādējādi</w:t>
      </w:r>
      <w:r w:rsidRPr="001C2FCA">
        <w:t xml:space="preserve"> Administratīvā procesa likuma 190.panta 1.</w:t>
      </w:r>
      <w:r w:rsidRPr="001C2FCA">
        <w:rPr>
          <w:vertAlign w:val="superscript"/>
        </w:rPr>
        <w:t>1</w:t>
      </w:r>
      <w:r w:rsidRPr="001C2FCA">
        <w:t>daļas pirmajā teikumā noteiktais septiņu dienu termiņš lemšanai par pieteikumu ir ievērojams arī tad, ja pieteikums sākotnēji bija atstāts b</w:t>
      </w:r>
      <w:r w:rsidR="00B41535" w:rsidRPr="001C2FCA">
        <w:t>ez virzības trūkumu novēršanai, proti, septiņu dienu termiņš ir attiecināms arī uz darbībām, kas veicamas pēc trūkumu novēršanas.</w:t>
      </w:r>
    </w:p>
    <w:p w14:paraId="1829D692" w14:textId="77777777" w:rsidR="005E1D0E" w:rsidRPr="00B078E7" w:rsidRDefault="005E1D0E" w:rsidP="00CB6A3A">
      <w:pPr>
        <w:spacing w:line="276" w:lineRule="auto"/>
        <w:ind w:firstLine="567"/>
        <w:jc w:val="both"/>
        <w:rPr>
          <w:sz w:val="20"/>
          <w:szCs w:val="20"/>
        </w:rPr>
      </w:pPr>
    </w:p>
    <w:p w14:paraId="7EB84ADB" w14:textId="2B9C7602" w:rsidR="000B5DD2" w:rsidRPr="001C2FCA" w:rsidRDefault="005E1D0E" w:rsidP="00CB6A3A">
      <w:pPr>
        <w:spacing w:line="276" w:lineRule="auto"/>
        <w:ind w:firstLine="567"/>
        <w:jc w:val="both"/>
      </w:pPr>
      <w:r w:rsidRPr="001C2FCA">
        <w:t>[1</w:t>
      </w:r>
      <w:r w:rsidR="00F343EB" w:rsidRPr="001C2FCA">
        <w:t>0</w:t>
      </w:r>
      <w:r w:rsidR="00EC6CD9" w:rsidRPr="001C2FCA">
        <w:t>] </w:t>
      </w:r>
      <w:r w:rsidR="000D36A3" w:rsidRPr="001C2FCA">
        <w:t>Pieteicēja pieteikumu iesniegusi</w:t>
      </w:r>
      <w:r w:rsidR="00DF6EC9" w:rsidRPr="001C2FCA">
        <w:t xml:space="preserve"> tiesā 2018.gada 12.oktobrī. </w:t>
      </w:r>
      <w:r w:rsidR="00CA2028" w:rsidRPr="001C2FCA">
        <w:t>Tiesnesis ar 2018.gada 19.oktobra lēmumu</w:t>
      </w:r>
      <w:r w:rsidR="00703351" w:rsidRPr="001C2FCA">
        <w:t xml:space="preserve"> pieteikumu atstājis bez virzības, nosakot termiņu trūkuma novēršanai</w:t>
      </w:r>
      <w:r w:rsidR="00DF6EC9" w:rsidRPr="001C2FCA">
        <w:t xml:space="preserve"> – valsts nodevas samaksai</w:t>
      </w:r>
      <w:r w:rsidR="00703351" w:rsidRPr="001C2FCA">
        <w:t>. Tādējādi tiesnesis lēmumu par pieteikuma atstāšanu bez virzības ir pieņēmis, ievērojot s</w:t>
      </w:r>
      <w:r w:rsidR="00DF6EC9" w:rsidRPr="001C2FCA">
        <w:t>eptiņu dienu termiņu. Pieteicēja novērsusi trūkumu 2018.gada 2</w:t>
      </w:r>
      <w:r w:rsidR="00703351" w:rsidRPr="001C2FCA">
        <w:t xml:space="preserve">3.oktobrī. </w:t>
      </w:r>
      <w:r w:rsidR="00DF6EC9" w:rsidRPr="001C2FCA">
        <w:t>Tiesnesis ar 2018.gada 12.novembra lēmumu noteicis, ka sakarā ar tiesneša darbnespēju un arī</w:t>
      </w:r>
      <w:r w:rsidR="003A050F" w:rsidRPr="001C2FCA">
        <w:t>,</w:t>
      </w:r>
      <w:r w:rsidR="00DF6EC9" w:rsidRPr="001C2FCA">
        <w:t xml:space="preserve"> pamatojoties uz Administratīvā procesa likuma 190.panta 1.</w:t>
      </w:r>
      <w:r w:rsidR="00DF6EC9" w:rsidRPr="001C2FCA">
        <w:rPr>
          <w:vertAlign w:val="superscript"/>
        </w:rPr>
        <w:t>1</w:t>
      </w:r>
      <w:r w:rsidR="00DF6EC9" w:rsidRPr="001C2FCA">
        <w:t>daļu</w:t>
      </w:r>
      <w:r w:rsidR="003A050F" w:rsidRPr="001C2FCA">
        <w:t>,</w:t>
      </w:r>
      <w:r w:rsidR="00DF6EC9" w:rsidRPr="001C2FCA">
        <w:t xml:space="preserve"> lēmums par pieteikuma virzību tiks pieņemts 2018.gada 22.novembrī. </w:t>
      </w:r>
      <w:r w:rsidR="0000694A" w:rsidRPr="001C2FCA">
        <w:t>Šis lēmums i</w:t>
      </w:r>
      <w:r w:rsidR="00CE517C" w:rsidRPr="001C2FCA">
        <w:t>r pieņemts vairāk nekā 7 dienas</w:t>
      </w:r>
      <w:r w:rsidR="008D5779" w:rsidRPr="001C2FCA">
        <w:t xml:space="preserve"> pēc trūkuma</w:t>
      </w:r>
      <w:r w:rsidR="0000694A" w:rsidRPr="001C2FCA">
        <w:t xml:space="preserve"> novēršanas. No </w:t>
      </w:r>
      <w:r w:rsidR="00731E85" w:rsidRPr="001C2FCA">
        <w:t xml:space="preserve">tiesneša </w:t>
      </w:r>
      <w:r w:rsidR="0000694A" w:rsidRPr="001C2FCA">
        <w:t xml:space="preserve">rezolūcijas var konstatēt, ka šāds kavējums ir saistīts ar </w:t>
      </w:r>
      <w:r w:rsidR="00731E85" w:rsidRPr="001C2FCA">
        <w:t xml:space="preserve">tiesneša </w:t>
      </w:r>
      <w:r w:rsidR="00CE517C" w:rsidRPr="001C2FCA">
        <w:t>attaisnotu prombūtni.</w:t>
      </w:r>
    </w:p>
    <w:p w14:paraId="71458384" w14:textId="5C70C97D" w:rsidR="000B5DD2" w:rsidRPr="001C2FCA" w:rsidRDefault="000B5DD2" w:rsidP="00CB6A3A">
      <w:pPr>
        <w:spacing w:line="276" w:lineRule="auto"/>
        <w:ind w:firstLine="567"/>
        <w:jc w:val="both"/>
      </w:pPr>
      <w:r w:rsidRPr="001C2FCA">
        <w:t>Saskaņā ar Administratīvā procesa likuma 190.panta 1.</w:t>
      </w:r>
      <w:r w:rsidRPr="001C2FCA">
        <w:rPr>
          <w:vertAlign w:val="superscript"/>
        </w:rPr>
        <w:t>1</w:t>
      </w:r>
      <w:r w:rsidRPr="001C2FCA">
        <w:t>daļu tiesnesis var pagarināt t</w:t>
      </w:r>
      <w:r w:rsidR="00CE517C" w:rsidRPr="001C2FCA">
        <w:t>ermiņu lēmuma pieņemšanai</w:t>
      </w:r>
      <w:r w:rsidR="00EC6CD9" w:rsidRPr="001C2FCA">
        <w:t xml:space="preserve"> citstarp</w:t>
      </w:r>
      <w:r w:rsidRPr="001C2FCA">
        <w:t xml:space="preserve"> arī ta</w:t>
      </w:r>
      <w:r w:rsidR="00EC6CD9" w:rsidRPr="001C2FCA">
        <w:t xml:space="preserve">d, ja pieteikums ir sarežģīts. </w:t>
      </w:r>
      <w:r w:rsidRPr="001C2FCA">
        <w:t>Senāta ieskat</w:t>
      </w:r>
      <w:r w:rsidR="00B50900" w:rsidRPr="001C2FCA">
        <w:t>ā</w:t>
      </w:r>
      <w:r w:rsidR="00731E85" w:rsidRPr="001C2FCA">
        <w:t>,</w:t>
      </w:r>
      <w:r w:rsidR="00B50900" w:rsidRPr="001C2FCA">
        <w:t xml:space="preserve"> tiesnesis </w:t>
      </w:r>
      <w:r w:rsidRPr="001C2FCA">
        <w:t>varēja pieteikumu</w:t>
      </w:r>
      <w:r w:rsidR="00CE517C" w:rsidRPr="001C2FCA">
        <w:t xml:space="preserve"> atzīt par sarežģītu</w:t>
      </w:r>
      <w:r w:rsidRPr="001C2FCA">
        <w:t xml:space="preserve">, jo lēmuma pieņemšana prasīja iedziļināties prasījuma būtībā un </w:t>
      </w:r>
      <w:r w:rsidR="00295214" w:rsidRPr="001C2FCA">
        <w:t>apsvērt procesuālo normu piemērošanu</w:t>
      </w:r>
      <w:r w:rsidRPr="001C2FCA">
        <w:t>. Līdz ar to</w:t>
      </w:r>
      <w:r w:rsidR="005E1D0E" w:rsidRPr="001C2FCA">
        <w:t xml:space="preserve"> Senāts nesaskata pārkāpumus</w:t>
      </w:r>
      <w:r w:rsidRPr="001C2FCA">
        <w:t xml:space="preserve"> </w:t>
      </w:r>
      <w:r w:rsidR="00CE517C" w:rsidRPr="001C2FCA">
        <w:t>saistībā ar 2018.gada 12.novembra lēmumu</w:t>
      </w:r>
      <w:r w:rsidR="0000694A" w:rsidRPr="001C2FCA">
        <w:t xml:space="preserve"> </w:t>
      </w:r>
      <w:r w:rsidR="005E1D0E" w:rsidRPr="001C2FCA">
        <w:t>par termiņa pagarināšanu</w:t>
      </w:r>
      <w:r w:rsidRPr="001C2FCA">
        <w:t>.</w:t>
      </w:r>
    </w:p>
    <w:p w14:paraId="156EE38E" w14:textId="6DEEAB55" w:rsidR="00CE72CF" w:rsidRPr="001C2FCA" w:rsidRDefault="00DF6EC9" w:rsidP="00CB6A3A">
      <w:pPr>
        <w:spacing w:line="276" w:lineRule="auto"/>
        <w:ind w:firstLine="567"/>
        <w:jc w:val="both"/>
      </w:pPr>
      <w:r w:rsidRPr="001C2FCA">
        <w:t>2018.gada 22.novembrī tiesnesi</w:t>
      </w:r>
      <w:r w:rsidR="000C456A" w:rsidRPr="001C2FCA">
        <w:t>s</w:t>
      </w:r>
      <w:r w:rsidRPr="001C2FCA">
        <w:t xml:space="preserve"> pieņ</w:t>
      </w:r>
      <w:r w:rsidR="000D36A3" w:rsidRPr="001C2FCA">
        <w:t>ēmis otru</w:t>
      </w:r>
      <w:r w:rsidRPr="001C2FCA">
        <w:t xml:space="preserve"> lēmumu par pieteikuma atstāšanu bez virzības</w:t>
      </w:r>
      <w:r w:rsidR="00A25172" w:rsidRPr="001C2FCA">
        <w:t xml:space="preserve"> trūkuma</w:t>
      </w:r>
      <w:r w:rsidR="0005527C" w:rsidRPr="001C2FCA">
        <w:t xml:space="preserve"> </w:t>
      </w:r>
      <w:r w:rsidR="00A25172" w:rsidRPr="001C2FCA">
        <w:t>– pieteikuma precizēšanai</w:t>
      </w:r>
      <w:r w:rsidR="0005527C" w:rsidRPr="001C2FCA">
        <w:t xml:space="preserve"> – novēršanai</w:t>
      </w:r>
      <w:r w:rsidR="00BF6D9D" w:rsidRPr="001C2FCA">
        <w:t xml:space="preserve">. </w:t>
      </w:r>
      <w:r w:rsidR="000C456A" w:rsidRPr="001C2FCA">
        <w:t xml:space="preserve">Pieteicēja novērsusi trūkumu 2018.gada 27.novembrī. </w:t>
      </w:r>
    </w:p>
    <w:p w14:paraId="30CACB99" w14:textId="3FB47D52" w:rsidR="00B50900" w:rsidRPr="001C2FCA" w:rsidRDefault="00CE72CF" w:rsidP="00CB6A3A">
      <w:pPr>
        <w:spacing w:line="276" w:lineRule="auto"/>
        <w:ind w:firstLine="567"/>
        <w:jc w:val="both"/>
      </w:pPr>
      <w:r w:rsidRPr="001C2FCA">
        <w:t>Savukārt ar</w:t>
      </w:r>
      <w:r w:rsidR="000C456A" w:rsidRPr="001C2FCA">
        <w:t xml:space="preserve"> 2018.gada 17.decembra lēmumu</w:t>
      </w:r>
      <w:r w:rsidRPr="001C2FCA">
        <w:t xml:space="preserve"> tiesnesis</w:t>
      </w:r>
      <w:r w:rsidR="000C456A" w:rsidRPr="001C2FCA">
        <w:t xml:space="preserve"> noteicis, ka s</w:t>
      </w:r>
      <w:r w:rsidR="002B2E14" w:rsidRPr="001C2FCA">
        <w:t>akarā ar tiesneša darbnespēju, kā</w:t>
      </w:r>
      <w:r w:rsidR="000C456A" w:rsidRPr="001C2FCA">
        <w:t xml:space="preserve"> arī pamatojoties uz Administratīvā procesa likuma 190.panta 1.</w:t>
      </w:r>
      <w:r w:rsidR="000C456A" w:rsidRPr="001C2FCA">
        <w:rPr>
          <w:vertAlign w:val="superscript"/>
        </w:rPr>
        <w:t>1</w:t>
      </w:r>
      <w:r w:rsidR="000C456A" w:rsidRPr="001C2FCA">
        <w:t>daļu</w:t>
      </w:r>
      <w:r w:rsidR="0005527C" w:rsidRPr="001C2FCA">
        <w:t>,</w:t>
      </w:r>
      <w:r w:rsidR="000C456A" w:rsidRPr="001C2FCA">
        <w:t xml:space="preserve"> lēmums par pieteikuma virzību tiks pie</w:t>
      </w:r>
      <w:r w:rsidR="00A25172" w:rsidRPr="001C2FCA">
        <w:t>ņemts 2019.gada 11.janvārī</w:t>
      </w:r>
      <w:r w:rsidR="000C456A" w:rsidRPr="001C2FCA">
        <w:t>.</w:t>
      </w:r>
      <w:r w:rsidR="00A25172" w:rsidRPr="001C2FCA">
        <w:t xml:space="preserve"> Attiecīgi l</w:t>
      </w:r>
      <w:r w:rsidR="00703351" w:rsidRPr="001C2FCA">
        <w:t xml:space="preserve">ēmums par atteikšanos </w:t>
      </w:r>
      <w:r w:rsidR="002B2E14" w:rsidRPr="001C2FCA">
        <w:t>pieņemt pieteikumu pieņemts 2019</w:t>
      </w:r>
      <w:r w:rsidR="00A25172" w:rsidRPr="001C2FCA">
        <w:t>.gada 11.janvārī</w:t>
      </w:r>
      <w:r w:rsidR="00703351" w:rsidRPr="001C2FCA">
        <w:t xml:space="preserve">. </w:t>
      </w:r>
    </w:p>
    <w:p w14:paraId="12777269" w14:textId="4B2D1426" w:rsidR="00413192" w:rsidRPr="001C2FCA" w:rsidRDefault="00CE517C" w:rsidP="00CB6A3A">
      <w:pPr>
        <w:spacing w:line="276" w:lineRule="auto"/>
        <w:ind w:firstLine="567"/>
        <w:jc w:val="both"/>
      </w:pPr>
      <w:r w:rsidRPr="001C2FCA">
        <w:t>Senāta ieskatā</w:t>
      </w:r>
      <w:r w:rsidR="00731E85" w:rsidRPr="001C2FCA">
        <w:t>,</w:t>
      </w:r>
      <w:r w:rsidR="002F7790" w:rsidRPr="001C2FCA">
        <w:t xml:space="preserve"> Administratīvā procesa likuma 190.panta 1.</w:t>
      </w:r>
      <w:r w:rsidR="002F7790" w:rsidRPr="001C2FCA">
        <w:rPr>
          <w:vertAlign w:val="superscript"/>
        </w:rPr>
        <w:t>1</w:t>
      </w:r>
      <w:r w:rsidRPr="001C2FCA">
        <w:t>daļā paredzētā</w:t>
      </w:r>
      <w:r w:rsidR="002F7790" w:rsidRPr="001C2FCA">
        <w:t xml:space="preserve"> termiņa pagarināšana</w:t>
      </w:r>
      <w:r w:rsidR="0000694A" w:rsidRPr="001C2FCA">
        <w:t xml:space="preserve"> uz vienu mēnesi</w:t>
      </w:r>
      <w:r w:rsidR="002F7790" w:rsidRPr="001C2FCA">
        <w:t xml:space="preserve"> ir vērtējama kā noteikta veida izņēmums.</w:t>
      </w:r>
      <w:r w:rsidRPr="001C2FCA">
        <w:t xml:space="preserve"> </w:t>
      </w:r>
      <w:r w:rsidR="003850AA" w:rsidRPr="001C2FCA">
        <w:t>Līdz ar to šīs normas vairākkārtīga</w:t>
      </w:r>
      <w:r w:rsidRPr="001C2FCA">
        <w:t>i</w:t>
      </w:r>
      <w:r w:rsidR="002F7790" w:rsidRPr="001C2FCA">
        <w:t xml:space="preserve"> </w:t>
      </w:r>
      <w:r w:rsidRPr="001C2FCA">
        <w:t>piemērošanai</w:t>
      </w:r>
      <w:r w:rsidR="003850AA" w:rsidRPr="001C2FCA">
        <w:t xml:space="preserve"> </w:t>
      </w:r>
      <w:r w:rsidR="0000694A" w:rsidRPr="001C2FCA">
        <w:t>ir jābūt īpaši izsv</w:t>
      </w:r>
      <w:r w:rsidR="00926476" w:rsidRPr="001C2FCA">
        <w:t>ērtai, jo ir prezumējams, ka tiesnesis jau pirmā mēneša laikā ir detalizēti iepazinies ar pieteikumu un tiesību normām, kas regulē strīda izskatīšanu.</w:t>
      </w:r>
    </w:p>
    <w:p w14:paraId="50B6DC9D" w14:textId="1EDC31E7" w:rsidR="00413192" w:rsidRPr="001C2FCA" w:rsidRDefault="003850AA" w:rsidP="00CB6A3A">
      <w:pPr>
        <w:spacing w:line="276" w:lineRule="auto"/>
        <w:ind w:firstLine="567"/>
        <w:jc w:val="both"/>
      </w:pPr>
      <w:r w:rsidRPr="001C2FCA">
        <w:t>Nenoliedzami, ka var ra</w:t>
      </w:r>
      <w:r w:rsidR="00926476" w:rsidRPr="001C2FCA">
        <w:t>st</w:t>
      </w:r>
      <w:r w:rsidR="001E23B3" w:rsidRPr="001C2FCA">
        <w:t xml:space="preserve">ies situācijas, kad pieteikumu </w:t>
      </w:r>
      <w:r w:rsidR="00926476" w:rsidRPr="001C2FCA">
        <w:t>ir nepieciešams</w:t>
      </w:r>
      <w:r w:rsidRPr="001C2FCA">
        <w:t xml:space="preserve"> vairākkārtīgi atstāt bez virzības</w:t>
      </w:r>
      <w:r w:rsidR="00413192" w:rsidRPr="001C2FCA">
        <w:t xml:space="preserve"> trūkumu novēršanai</w:t>
      </w:r>
      <w:r w:rsidRPr="001C2FCA">
        <w:t>. Tomēr</w:t>
      </w:r>
      <w:r w:rsidR="00413192" w:rsidRPr="001C2FCA">
        <w:t>,</w:t>
      </w:r>
      <w:r w:rsidRPr="001C2FCA">
        <w:t xml:space="preserve"> jo ilgāk lieta kopumā atrodas stadijā, kurā tiek lemts par pieteikuma pieņemšanu, jo </w:t>
      </w:r>
      <w:r w:rsidR="00926476" w:rsidRPr="001C2FCA">
        <w:t>stingrāk ir jāseko tam</w:t>
      </w:r>
      <w:r w:rsidRPr="001C2FCA">
        <w:t>, lai arī tie</w:t>
      </w:r>
      <w:r w:rsidR="001E23B3" w:rsidRPr="001C2FCA">
        <w:t>s</w:t>
      </w:r>
      <w:r w:rsidR="0005527C" w:rsidRPr="001C2FCA">
        <w:t>nesis</w:t>
      </w:r>
      <w:r w:rsidR="001E23B3" w:rsidRPr="001C2FCA">
        <w:t xml:space="preserve"> no savas puses izmanto </w:t>
      </w:r>
      <w:r w:rsidRPr="001C2FCA">
        <w:t>iespējas</w:t>
      </w:r>
      <w:r w:rsidR="001E23B3" w:rsidRPr="001C2FCA">
        <w:t xml:space="preserve"> izšķirt jautājumu par </w:t>
      </w:r>
      <w:r w:rsidR="00FF5E3A" w:rsidRPr="001C2FCA">
        <w:t xml:space="preserve">pieteikuma </w:t>
      </w:r>
      <w:r w:rsidR="001E23B3" w:rsidRPr="001C2FCA">
        <w:t>virzību saprātīgā termiņā.</w:t>
      </w:r>
    </w:p>
    <w:p w14:paraId="7278C37D" w14:textId="007336AD" w:rsidR="005E1D0E" w:rsidRPr="001C2FCA" w:rsidRDefault="005E1D0E" w:rsidP="00CB6A3A">
      <w:pPr>
        <w:spacing w:line="276" w:lineRule="auto"/>
        <w:ind w:firstLine="567"/>
        <w:jc w:val="both"/>
      </w:pPr>
      <w:r w:rsidRPr="001C2FCA">
        <w:t xml:space="preserve">Senāts konstatē, ka 2018.gada 17.decembra lēmums lielā mērā pieņemts, lai pārbaudītu </w:t>
      </w:r>
      <w:r w:rsidR="001B473A" w:rsidRPr="001C2FCA">
        <w:t xml:space="preserve">pieteikuma papildinājumus, proti, to, vai pieteicēja ir ievērojusi </w:t>
      </w:r>
      <w:r w:rsidR="00CE517C" w:rsidRPr="001C2FCA">
        <w:t>apstrīdēšanas</w:t>
      </w:r>
      <w:r w:rsidR="001B473A" w:rsidRPr="001C2FCA">
        <w:t xml:space="preserve"> kārtību 2018.gada 10.oktobra lēmumam </w:t>
      </w:r>
      <w:r w:rsidR="00722DCD" w:rsidRPr="001C2FCA">
        <w:t xml:space="preserve">(protokols </w:t>
      </w:r>
      <w:r w:rsidR="001B473A" w:rsidRPr="001C2FCA">
        <w:t>Nr.</w:t>
      </w:r>
      <w:r w:rsidR="00CE517C" w:rsidRPr="001C2FCA">
        <w:t> </w:t>
      </w:r>
      <w:r w:rsidR="001B473A" w:rsidRPr="001C2FCA">
        <w:t>42</w:t>
      </w:r>
      <w:r w:rsidR="0005527C" w:rsidRPr="001C2FCA">
        <w:t>,</w:t>
      </w:r>
      <w:r w:rsidR="00722DCD" w:rsidRPr="001C2FCA">
        <w:t xml:space="preserve"> 1.9.punkts)</w:t>
      </w:r>
      <w:r w:rsidR="001B473A" w:rsidRPr="001C2FCA">
        <w:t xml:space="preserve">. Šādu darbību veikšanai bija nepieciešams nozīmēt papildu termiņu, kura ietvaros </w:t>
      </w:r>
      <w:r w:rsidR="0005527C" w:rsidRPr="001C2FCA">
        <w:t xml:space="preserve">tiesnesis </w:t>
      </w:r>
      <w:r w:rsidR="001B473A" w:rsidRPr="001C2FCA">
        <w:t>pat</w:t>
      </w:r>
      <w:r w:rsidR="0005527C" w:rsidRPr="001C2FCA">
        <w:t>s</w:t>
      </w:r>
      <w:r w:rsidR="001B473A" w:rsidRPr="001C2FCA">
        <w:t xml:space="preserve"> ir pieprasīj</w:t>
      </w:r>
      <w:r w:rsidR="0005527C" w:rsidRPr="001C2FCA">
        <w:t>is</w:t>
      </w:r>
      <w:r w:rsidR="001B473A" w:rsidRPr="001C2FCA">
        <w:t xml:space="preserve"> informāciju no pašvaldības. Līdz ar to</w:t>
      </w:r>
      <w:r w:rsidR="00731E85" w:rsidRPr="001C2FCA">
        <w:t>,</w:t>
      </w:r>
      <w:r w:rsidR="001B473A" w:rsidRPr="001C2FCA">
        <w:t xml:space="preserve"> Senāta ieskatā</w:t>
      </w:r>
      <w:r w:rsidR="00731E85" w:rsidRPr="001C2FCA">
        <w:t>,</w:t>
      </w:r>
      <w:r w:rsidR="001B473A" w:rsidRPr="001C2FCA">
        <w:t xml:space="preserve"> termiņa pagarinājums ir objektīvi pamatots.</w:t>
      </w:r>
    </w:p>
    <w:p w14:paraId="564DFBB2" w14:textId="262D8B0F" w:rsidR="001B473A" w:rsidRPr="001C2FCA" w:rsidRDefault="001B473A" w:rsidP="00CB6A3A">
      <w:pPr>
        <w:spacing w:line="276" w:lineRule="auto"/>
        <w:ind w:firstLine="567"/>
        <w:jc w:val="both"/>
      </w:pPr>
      <w:r w:rsidRPr="001C2FCA">
        <w:t>Apkop</w:t>
      </w:r>
      <w:r w:rsidR="00731E85" w:rsidRPr="001C2FCA">
        <w:t>o</w:t>
      </w:r>
      <w:r w:rsidRPr="001C2FCA">
        <w:t>jot iepriekš minēto, Senāts, ņemot vērā arī to, ka pr</w:t>
      </w:r>
      <w:r w:rsidR="00CE517C" w:rsidRPr="001C2FCA">
        <w:t>ocesa virzību ietekmēja tiesneša</w:t>
      </w:r>
      <w:r w:rsidRPr="001C2FCA">
        <w:t xml:space="preserve"> darbnespēja, nekonstatē, ka</w:t>
      </w:r>
      <w:r w:rsidR="00722DCD" w:rsidRPr="001C2FCA">
        <w:t>,</w:t>
      </w:r>
      <w:r w:rsidRPr="001C2FCA">
        <w:t xml:space="preserve"> pieņemot lēmumus par pieteikuma virzību</w:t>
      </w:r>
      <w:r w:rsidR="00722DCD" w:rsidRPr="001C2FCA">
        <w:t>,</w:t>
      </w:r>
      <w:r w:rsidRPr="001C2FCA">
        <w:t xml:space="preserve"> </w:t>
      </w:r>
      <w:r w:rsidR="0005527C" w:rsidRPr="001C2FCA">
        <w:t xml:space="preserve">tiesnesis </w:t>
      </w:r>
      <w:r w:rsidRPr="001C2FCA">
        <w:t>būtu nevajadzīgi vilcināj</w:t>
      </w:r>
      <w:r w:rsidR="0005527C" w:rsidRPr="001C2FCA">
        <w:t>i</w:t>
      </w:r>
      <w:r w:rsidRPr="001C2FCA">
        <w:t>es ar lēmumu pieņemšanu.</w:t>
      </w:r>
    </w:p>
    <w:p w14:paraId="349B5918" w14:textId="77777777" w:rsidR="00A55257" w:rsidRPr="00B078E7" w:rsidRDefault="00A55257" w:rsidP="00CB6A3A">
      <w:pPr>
        <w:spacing w:line="276" w:lineRule="auto"/>
        <w:ind w:firstLine="567"/>
        <w:jc w:val="both"/>
        <w:rPr>
          <w:color w:val="000000"/>
          <w:sz w:val="20"/>
          <w:szCs w:val="20"/>
          <w:lang w:eastAsia="lv-LV"/>
        </w:rPr>
      </w:pPr>
    </w:p>
    <w:p w14:paraId="64C44C9C" w14:textId="60A24076" w:rsidR="00F10786" w:rsidRPr="001C2FCA" w:rsidRDefault="00F10786" w:rsidP="00CB6A3A">
      <w:pPr>
        <w:spacing w:line="276" w:lineRule="auto"/>
        <w:ind w:firstLine="567"/>
        <w:jc w:val="both"/>
        <w:rPr>
          <w:rFonts w:eastAsiaTheme="minorHAnsi"/>
          <w:lang w:eastAsia="en-US"/>
        </w:rPr>
      </w:pPr>
      <w:r w:rsidRPr="001C2FCA">
        <w:rPr>
          <w:color w:val="000000"/>
          <w:lang w:eastAsia="lv-LV"/>
        </w:rPr>
        <w:lastRenderedPageBreak/>
        <w:t>[1</w:t>
      </w:r>
      <w:r w:rsidR="00F343EB" w:rsidRPr="001C2FCA">
        <w:rPr>
          <w:color w:val="000000"/>
          <w:lang w:eastAsia="lv-LV"/>
        </w:rPr>
        <w:t>1</w:t>
      </w:r>
      <w:r w:rsidRPr="001C2FCA">
        <w:rPr>
          <w:color w:val="000000"/>
          <w:lang w:eastAsia="lv-LV"/>
        </w:rPr>
        <w:t>] </w:t>
      </w:r>
      <w:r w:rsidRPr="001C2FCA">
        <w:rPr>
          <w:rFonts w:eastAsiaTheme="minorHAnsi"/>
          <w:lang w:eastAsia="en-US"/>
        </w:rPr>
        <w:t xml:space="preserve">Pieteicēja blakus sūdzībā norādījusi, ka iestāde nav sniegusi atbildes uz vairākiem pieteicējas iesniegumiem, un lūgusi sodīt amatpersonas par šādu rīcību. </w:t>
      </w:r>
      <w:r w:rsidR="00731E85" w:rsidRPr="001C2FCA">
        <w:rPr>
          <w:rFonts w:eastAsiaTheme="minorHAnsi"/>
          <w:lang w:eastAsia="en-US"/>
        </w:rPr>
        <w:t xml:space="preserve">Šādi </w:t>
      </w:r>
      <w:r w:rsidRPr="001C2FCA">
        <w:rPr>
          <w:rFonts w:eastAsiaTheme="minorHAnsi"/>
          <w:lang w:eastAsia="en-US"/>
        </w:rPr>
        <w:t>prasījumi netika izteikti, vēršoties ar pieteikumu tiesā, vai arī pieteicēja nav tos uzturējusi, precizējot prasījumus. Tādējādi Senātam, skatot blakus sūdzību, nav pamata vērtēt šādu prasījumu pieļaujamību.</w:t>
      </w:r>
    </w:p>
    <w:p w14:paraId="586E90B2" w14:textId="7CF88EF4" w:rsidR="00722DCD" w:rsidRPr="001C2FCA" w:rsidRDefault="00722DCD" w:rsidP="00CB6A3A">
      <w:pPr>
        <w:spacing w:line="276" w:lineRule="auto"/>
        <w:ind w:firstLine="567"/>
        <w:jc w:val="both"/>
        <w:rPr>
          <w:rFonts w:eastAsiaTheme="minorHAnsi"/>
          <w:lang w:eastAsia="en-US"/>
        </w:rPr>
      </w:pPr>
      <w:r w:rsidRPr="001C2FCA">
        <w:rPr>
          <w:rFonts w:eastAsiaTheme="minorHAnsi"/>
          <w:lang w:eastAsia="en-US"/>
        </w:rPr>
        <w:t xml:space="preserve">Pieteicēja blakus sūdzībā arī norāda, ka viņa atceļ pieteikuma precizējumus, kas būtu saprotams tādējādi, ka pieteicēja iebilst pret </w:t>
      </w:r>
      <w:r w:rsidR="00CE517C" w:rsidRPr="001C2FCA">
        <w:rPr>
          <w:rFonts w:eastAsiaTheme="minorHAnsi"/>
          <w:lang w:eastAsia="en-US"/>
        </w:rPr>
        <w:t>lēmumu</w:t>
      </w:r>
      <w:r w:rsidRPr="001C2FCA">
        <w:rPr>
          <w:rFonts w:eastAsiaTheme="minorHAnsi"/>
          <w:lang w:eastAsia="en-US"/>
        </w:rPr>
        <w:t xml:space="preserve"> daļā</w:t>
      </w:r>
      <w:r w:rsidR="00CE517C" w:rsidRPr="001C2FCA">
        <w:rPr>
          <w:rFonts w:eastAsiaTheme="minorHAnsi"/>
          <w:lang w:eastAsia="en-US"/>
        </w:rPr>
        <w:t>, ar kuru</w:t>
      </w:r>
      <w:r w:rsidRPr="001C2FCA">
        <w:rPr>
          <w:rFonts w:eastAsiaTheme="minorHAnsi"/>
          <w:lang w:eastAsia="en-US"/>
        </w:rPr>
        <w:t xml:space="preserve"> ir atteikts pieņemt</w:t>
      </w:r>
      <w:r w:rsidR="00CE517C" w:rsidRPr="001C2FCA">
        <w:rPr>
          <w:rFonts w:eastAsiaTheme="minorHAnsi"/>
          <w:lang w:eastAsia="en-US"/>
        </w:rPr>
        <w:t xml:space="preserve"> pieteikumu</w:t>
      </w:r>
      <w:r w:rsidRPr="001C2FCA">
        <w:rPr>
          <w:rFonts w:eastAsiaTheme="minorHAnsi"/>
          <w:lang w:eastAsia="en-US"/>
        </w:rPr>
        <w:t xml:space="preserve">, pamatojoties ar Administratīvā procesa likuma 191.panta pirmās daļas 13.punktu. Tomēr pieteicēja nav norādījusi jebkāda veida argumentus, kādēļ </w:t>
      </w:r>
      <w:r w:rsidR="0005527C" w:rsidRPr="001C2FCA">
        <w:rPr>
          <w:rFonts w:eastAsiaTheme="minorHAnsi"/>
          <w:lang w:eastAsia="en-US"/>
        </w:rPr>
        <w:t>tiesnesim</w:t>
      </w:r>
      <w:r w:rsidRPr="001C2FCA">
        <w:rPr>
          <w:rFonts w:eastAsiaTheme="minorHAnsi"/>
          <w:lang w:eastAsia="en-US"/>
        </w:rPr>
        <w:t xml:space="preserve"> būtu bijis jāvērtē tādi prasījum</w:t>
      </w:r>
      <w:r w:rsidR="0005527C" w:rsidRPr="001C2FCA">
        <w:rPr>
          <w:rFonts w:eastAsiaTheme="minorHAnsi"/>
          <w:lang w:eastAsia="en-US"/>
        </w:rPr>
        <w:t>i</w:t>
      </w:r>
      <w:r w:rsidRPr="001C2FCA">
        <w:rPr>
          <w:rFonts w:eastAsiaTheme="minorHAnsi"/>
          <w:lang w:eastAsia="en-US"/>
        </w:rPr>
        <w:t>, par kuriem pieteicēja pieteikuma precizējumos ir norādījusi, ka tie netiek uzturēti. Līdz ar to šajā daļā lēmuma atcelšana nav pamatota.</w:t>
      </w:r>
    </w:p>
    <w:p w14:paraId="59BBEE90" w14:textId="6691263E" w:rsidR="00F10786" w:rsidRPr="001C2FCA" w:rsidRDefault="00F10786" w:rsidP="00CB6A3A">
      <w:pPr>
        <w:spacing w:line="276" w:lineRule="auto"/>
        <w:ind w:firstLine="567"/>
        <w:jc w:val="both"/>
        <w:rPr>
          <w:rFonts w:eastAsiaTheme="minorHAnsi"/>
          <w:lang w:eastAsia="en-US"/>
        </w:rPr>
      </w:pPr>
      <w:r w:rsidRPr="001C2FCA">
        <w:rPr>
          <w:rFonts w:eastAsiaTheme="minorHAnsi"/>
          <w:lang w:eastAsia="en-US"/>
        </w:rPr>
        <w:t>Saistībā ar pieteicējas lūgumu izskatīt pieteikumu pēc būtības Senāts paskaidro, ka konkrētajā gadījumā, skatot pieteicējas blakus sūdzību, tiek vērtēts jautājums, vai zemākas instances tiesa</w:t>
      </w:r>
      <w:r w:rsidR="0005527C" w:rsidRPr="001C2FCA">
        <w:rPr>
          <w:rFonts w:eastAsiaTheme="minorHAnsi"/>
          <w:lang w:eastAsia="en-US"/>
        </w:rPr>
        <w:t>s tiesnesis</w:t>
      </w:r>
      <w:r w:rsidRPr="001C2FCA">
        <w:rPr>
          <w:rFonts w:eastAsiaTheme="minorHAnsi"/>
          <w:lang w:eastAsia="en-US"/>
        </w:rPr>
        <w:t xml:space="preserve"> ir pareizi attei</w:t>
      </w:r>
      <w:r w:rsidR="0005527C" w:rsidRPr="001C2FCA">
        <w:rPr>
          <w:rFonts w:eastAsiaTheme="minorHAnsi"/>
          <w:lang w:eastAsia="en-US"/>
        </w:rPr>
        <w:t>cis</w:t>
      </w:r>
      <w:r w:rsidRPr="001C2FCA">
        <w:rPr>
          <w:rFonts w:eastAsiaTheme="minorHAnsi"/>
          <w:lang w:eastAsia="en-US"/>
        </w:rPr>
        <w:t xml:space="preserve"> pieņemt pieteikumu. Citiem vārdiem, blakus sūdzības ietvaros tiek vērtēta pārsūdzētā lēmuma pamatotība, ar kuru atteikts pieņemt pieteicējas pieteikumu, nevis tiek izskatīts pieteicējas pieteikums un tajā ietvertie prasījumi pēc būtības (</w:t>
      </w:r>
      <w:r w:rsidRPr="001C2FCA">
        <w:t>Administratīvā procesa likuma 191.panta trešā daļa un 318.panta pirmās daļas 4.–6.punkts)</w:t>
      </w:r>
      <w:r w:rsidRPr="001C2FCA">
        <w:rPr>
          <w:rFonts w:eastAsiaTheme="minorHAnsi"/>
          <w:lang w:eastAsia="en-US"/>
        </w:rPr>
        <w:t>.</w:t>
      </w:r>
    </w:p>
    <w:p w14:paraId="393C98F2" w14:textId="77777777" w:rsidR="00F10786" w:rsidRPr="00B078E7" w:rsidRDefault="00F10786" w:rsidP="00CB6A3A">
      <w:pPr>
        <w:spacing w:line="276" w:lineRule="auto"/>
        <w:ind w:firstLine="567"/>
        <w:jc w:val="both"/>
        <w:rPr>
          <w:color w:val="000000"/>
          <w:sz w:val="20"/>
          <w:szCs w:val="20"/>
          <w:lang w:eastAsia="lv-LV"/>
        </w:rPr>
      </w:pPr>
    </w:p>
    <w:p w14:paraId="6FCB20D8" w14:textId="6264101E" w:rsidR="00316D49" w:rsidRPr="001C2FCA" w:rsidRDefault="00316D49" w:rsidP="00CB6A3A">
      <w:pPr>
        <w:spacing w:line="276" w:lineRule="auto"/>
        <w:ind w:firstLine="567"/>
        <w:jc w:val="both"/>
        <w:rPr>
          <w:rFonts w:ascii="TimesNewRomanPSMT" w:hAnsi="TimesNewRomanPSMT" w:cs="TimesNewRomanPSMT"/>
        </w:rPr>
      </w:pPr>
      <w:r w:rsidRPr="001C2FCA">
        <w:rPr>
          <w:color w:val="000000"/>
          <w:lang w:eastAsia="lv-LV"/>
        </w:rPr>
        <w:t>[</w:t>
      </w:r>
      <w:r w:rsidR="001B473A" w:rsidRPr="001C2FCA">
        <w:rPr>
          <w:color w:val="000000"/>
          <w:lang w:eastAsia="lv-LV"/>
        </w:rPr>
        <w:t>1</w:t>
      </w:r>
      <w:r w:rsidR="00F343EB" w:rsidRPr="001C2FCA">
        <w:rPr>
          <w:color w:val="000000"/>
          <w:lang w:eastAsia="lv-LV"/>
        </w:rPr>
        <w:t>2</w:t>
      </w:r>
      <w:r w:rsidRPr="001C2FCA">
        <w:rPr>
          <w:color w:val="000000"/>
          <w:lang w:eastAsia="lv-LV"/>
        </w:rPr>
        <w:t>] Apkopojot minēto, Senāts atzī</w:t>
      </w:r>
      <w:r w:rsidR="002B2E14" w:rsidRPr="001C2FCA">
        <w:rPr>
          <w:color w:val="000000"/>
          <w:lang w:eastAsia="lv-LV"/>
        </w:rPr>
        <w:t>s</w:t>
      </w:r>
      <w:r w:rsidRPr="001C2FCA">
        <w:rPr>
          <w:color w:val="000000"/>
          <w:lang w:eastAsia="lv-LV"/>
        </w:rPr>
        <w:t>t, ka</w:t>
      </w:r>
      <w:r w:rsidR="001B473A" w:rsidRPr="001C2FCA">
        <w:rPr>
          <w:color w:val="000000"/>
          <w:lang w:eastAsia="lv-LV"/>
        </w:rPr>
        <w:t xml:space="preserve"> Administratīvās</w:t>
      </w:r>
      <w:r w:rsidRPr="001C2FCA">
        <w:rPr>
          <w:color w:val="000000"/>
          <w:lang w:eastAsia="lv-LV"/>
        </w:rPr>
        <w:t xml:space="preserve"> rajona tiesas tiesneša lēmums ir </w:t>
      </w:r>
      <w:r w:rsidR="00D67B0F" w:rsidRPr="001C2FCA">
        <w:rPr>
          <w:color w:val="000000"/>
          <w:lang w:eastAsia="lv-LV"/>
        </w:rPr>
        <w:t>atceļams daļā</w:t>
      </w:r>
      <w:r w:rsidR="001B473A" w:rsidRPr="001C2FCA">
        <w:rPr>
          <w:color w:val="000000"/>
          <w:lang w:eastAsia="lv-LV"/>
        </w:rPr>
        <w:t xml:space="preserve"> par </w:t>
      </w:r>
      <w:r w:rsidR="0042186D" w:rsidRPr="001C2FCA">
        <w:rPr>
          <w:color w:val="000000"/>
          <w:lang w:eastAsia="lv-LV"/>
        </w:rPr>
        <w:t>atteikšanos pieņemt pieteikumu</w:t>
      </w:r>
      <w:r w:rsidR="00722DCD" w:rsidRPr="001C2FCA">
        <w:rPr>
          <w:color w:val="000000"/>
          <w:lang w:eastAsia="lv-LV"/>
        </w:rPr>
        <w:t xml:space="preserve"> par labvēlīga </w:t>
      </w:r>
      <w:r w:rsidR="0042186D" w:rsidRPr="001C2FCA">
        <w:rPr>
          <w:color w:val="000000"/>
          <w:lang w:eastAsia="lv-LV"/>
        </w:rPr>
        <w:t xml:space="preserve">administratīvā </w:t>
      </w:r>
      <w:r w:rsidR="00722DCD" w:rsidRPr="001C2FCA">
        <w:rPr>
          <w:color w:val="000000"/>
          <w:lang w:eastAsia="lv-LV"/>
        </w:rPr>
        <w:t>akta izdošanu</w:t>
      </w:r>
      <w:r w:rsidR="00453D53" w:rsidRPr="001C2FCA">
        <w:rPr>
          <w:color w:val="000000"/>
          <w:lang w:eastAsia="lv-LV"/>
        </w:rPr>
        <w:t xml:space="preserve">, </w:t>
      </w:r>
      <w:r w:rsidR="00722DCD" w:rsidRPr="001C2FCA">
        <w:rPr>
          <w:color w:val="000000"/>
          <w:lang w:eastAsia="lv-LV"/>
        </w:rPr>
        <w:t>kas pamatots ar</w:t>
      </w:r>
      <w:r w:rsidR="00453D53" w:rsidRPr="001C2FCA">
        <w:rPr>
          <w:color w:val="000000"/>
          <w:lang w:eastAsia="lv-LV"/>
        </w:rPr>
        <w:t xml:space="preserve"> Administratīvā procesa likuma 191.panta pirmās daļas 1.</w:t>
      </w:r>
      <w:r w:rsidR="00257A47" w:rsidRPr="001C2FCA">
        <w:rPr>
          <w:color w:val="000000"/>
          <w:lang w:eastAsia="lv-LV"/>
        </w:rPr>
        <w:t xml:space="preserve"> un </w:t>
      </w:r>
      <w:r w:rsidR="00722DCD" w:rsidRPr="001C2FCA">
        <w:rPr>
          <w:color w:val="000000"/>
          <w:lang w:eastAsia="lv-LV"/>
        </w:rPr>
        <w:t>5.</w:t>
      </w:r>
      <w:r w:rsidR="00257A47" w:rsidRPr="001C2FCA">
        <w:rPr>
          <w:color w:val="000000"/>
          <w:lang w:eastAsia="lv-LV"/>
        </w:rPr>
        <w:t>punktu</w:t>
      </w:r>
      <w:r w:rsidR="00731E85" w:rsidRPr="001C2FCA">
        <w:rPr>
          <w:color w:val="000000"/>
          <w:lang w:eastAsia="lv-LV"/>
        </w:rPr>
        <w:t>,</w:t>
      </w:r>
      <w:r w:rsidR="00453D53" w:rsidRPr="001C2FCA">
        <w:rPr>
          <w:color w:val="000000"/>
          <w:lang w:eastAsia="lv-LV"/>
        </w:rPr>
        <w:t xml:space="preserve"> un lieta nododama jaunai izskatīšanai. Lēmums ir atstājams neg</w:t>
      </w:r>
      <w:r w:rsidR="00722DCD" w:rsidRPr="001C2FCA">
        <w:rPr>
          <w:color w:val="000000"/>
          <w:lang w:eastAsia="lv-LV"/>
        </w:rPr>
        <w:t>r</w:t>
      </w:r>
      <w:r w:rsidR="00453D53" w:rsidRPr="001C2FCA">
        <w:rPr>
          <w:color w:val="000000"/>
          <w:lang w:eastAsia="lv-LV"/>
        </w:rPr>
        <w:t xml:space="preserve">ozīts daļā par </w:t>
      </w:r>
      <w:r w:rsidR="004F6EA9" w:rsidRPr="001C2FCA">
        <w:rPr>
          <w:color w:val="000000"/>
          <w:lang w:eastAsia="lv-LV"/>
        </w:rPr>
        <w:t>atteikšanos pieņemt pieteikumu par tiem prasījumiem, kurus pieteicēja neuzturēja prasījuma precizējumos.</w:t>
      </w:r>
      <w:r w:rsidR="00257A47" w:rsidRPr="001C2FCA">
        <w:rPr>
          <w:color w:val="000000"/>
          <w:lang w:eastAsia="lv-LV"/>
        </w:rPr>
        <w:t xml:space="preserve"> </w:t>
      </w:r>
    </w:p>
    <w:p w14:paraId="248AE22A" w14:textId="77777777" w:rsidR="003047F5" w:rsidRPr="00B078E7" w:rsidRDefault="003047F5" w:rsidP="00CB6A3A">
      <w:pPr>
        <w:spacing w:line="276" w:lineRule="auto"/>
        <w:ind w:firstLine="567"/>
        <w:jc w:val="both"/>
        <w:rPr>
          <w:sz w:val="20"/>
          <w:szCs w:val="20"/>
        </w:rPr>
      </w:pPr>
    </w:p>
    <w:p w14:paraId="7F133DF8" w14:textId="77777777" w:rsidR="003047F5" w:rsidRPr="00891F8B" w:rsidRDefault="003047F5" w:rsidP="008E16F1">
      <w:pPr>
        <w:spacing w:line="276" w:lineRule="auto"/>
        <w:jc w:val="center"/>
        <w:rPr>
          <w:b/>
        </w:rPr>
      </w:pPr>
      <w:r w:rsidRPr="00891F8B">
        <w:rPr>
          <w:b/>
        </w:rPr>
        <w:t>Rezolutīvā daļa</w:t>
      </w:r>
    </w:p>
    <w:p w14:paraId="203D55B2" w14:textId="77777777" w:rsidR="003047F5" w:rsidRPr="00B078E7" w:rsidRDefault="003047F5" w:rsidP="00CB6A3A">
      <w:pPr>
        <w:spacing w:line="276" w:lineRule="auto"/>
        <w:ind w:firstLine="567"/>
        <w:jc w:val="both"/>
        <w:rPr>
          <w:bCs/>
          <w:spacing w:val="70"/>
          <w:sz w:val="20"/>
          <w:szCs w:val="20"/>
        </w:rPr>
      </w:pPr>
    </w:p>
    <w:p w14:paraId="6C0D5837" w14:textId="2F7095D1" w:rsidR="003047F5" w:rsidRPr="001C2FCA" w:rsidRDefault="00587B5A" w:rsidP="00CB6A3A">
      <w:pPr>
        <w:spacing w:line="276" w:lineRule="auto"/>
        <w:ind w:firstLine="567"/>
        <w:jc w:val="both"/>
        <w:rPr>
          <w:strike/>
        </w:rPr>
      </w:pPr>
      <w:r w:rsidRPr="001C2FCA">
        <w:t xml:space="preserve">Pamatojoties uz Administratīvā procesa </w:t>
      </w:r>
      <w:r w:rsidRPr="001C2FCA">
        <w:rPr>
          <w:color w:val="000000"/>
        </w:rPr>
        <w:t xml:space="preserve">likuma </w:t>
      </w:r>
      <w:r w:rsidR="00905A23" w:rsidRPr="001C2FCA">
        <w:rPr>
          <w:color w:val="000000"/>
        </w:rPr>
        <w:t>129.</w:t>
      </w:r>
      <w:r w:rsidR="00257A47" w:rsidRPr="001C2FCA">
        <w:rPr>
          <w:color w:val="000000"/>
          <w:vertAlign w:val="superscript"/>
        </w:rPr>
        <w:t>1</w:t>
      </w:r>
      <w:r w:rsidR="00905A23" w:rsidRPr="001C2FCA">
        <w:rPr>
          <w:color w:val="000000"/>
        </w:rPr>
        <w:t xml:space="preserve">panta pirmās daļas 1.punktu, </w:t>
      </w:r>
      <w:r w:rsidRPr="001C2FCA">
        <w:rPr>
          <w:color w:val="000000"/>
        </w:rPr>
        <w:t xml:space="preserve">323.panta pirmās daļas </w:t>
      </w:r>
      <w:r w:rsidR="008E16F1" w:rsidRPr="001C2FCA">
        <w:rPr>
          <w:color w:val="000000"/>
        </w:rPr>
        <w:t xml:space="preserve">1. un </w:t>
      </w:r>
      <w:r w:rsidR="00257A47" w:rsidRPr="001C2FCA">
        <w:rPr>
          <w:color w:val="000000"/>
        </w:rPr>
        <w:t>2.</w:t>
      </w:r>
      <w:r w:rsidR="008E16F1" w:rsidRPr="001C2FCA">
        <w:rPr>
          <w:color w:val="000000"/>
        </w:rPr>
        <w:t>punktu un</w:t>
      </w:r>
      <w:r w:rsidRPr="001C2FCA">
        <w:rPr>
          <w:color w:val="000000"/>
        </w:rPr>
        <w:t xml:space="preserve"> 324.panta pirmo daļu,</w:t>
      </w:r>
      <w:r w:rsidR="003047F5" w:rsidRPr="001C2FCA">
        <w:t xml:space="preserve"> </w:t>
      </w:r>
      <w:r w:rsidR="00804358" w:rsidRPr="001C2FCA">
        <w:t>Senāts</w:t>
      </w:r>
    </w:p>
    <w:p w14:paraId="56FE2BEB" w14:textId="77777777" w:rsidR="003047F5" w:rsidRPr="00B078E7" w:rsidRDefault="003047F5" w:rsidP="00CB6A3A">
      <w:pPr>
        <w:spacing w:line="276" w:lineRule="auto"/>
        <w:ind w:firstLine="567"/>
        <w:jc w:val="both"/>
        <w:rPr>
          <w:sz w:val="20"/>
          <w:szCs w:val="20"/>
        </w:rPr>
      </w:pPr>
    </w:p>
    <w:p w14:paraId="6FE7AC9C" w14:textId="44BAC70E" w:rsidR="003047F5" w:rsidRPr="00891F8B" w:rsidRDefault="003047F5" w:rsidP="00CB6A3A">
      <w:pPr>
        <w:spacing w:line="276" w:lineRule="auto"/>
        <w:jc w:val="center"/>
        <w:rPr>
          <w:b/>
        </w:rPr>
      </w:pPr>
      <w:r w:rsidRPr="00891F8B">
        <w:rPr>
          <w:b/>
        </w:rPr>
        <w:t>nolēma</w:t>
      </w:r>
    </w:p>
    <w:p w14:paraId="25D5DF80" w14:textId="77777777" w:rsidR="00A6596A" w:rsidRPr="00B078E7" w:rsidRDefault="00A6596A" w:rsidP="00CB6A3A">
      <w:pPr>
        <w:spacing w:line="276" w:lineRule="auto"/>
        <w:ind w:firstLine="567"/>
        <w:jc w:val="center"/>
        <w:rPr>
          <w:sz w:val="20"/>
          <w:szCs w:val="20"/>
        </w:rPr>
      </w:pPr>
    </w:p>
    <w:p w14:paraId="1DA14D2D" w14:textId="10694D78" w:rsidR="004F6EA9" w:rsidRPr="001C2FCA" w:rsidRDefault="004F6EA9" w:rsidP="00CB6A3A">
      <w:pPr>
        <w:spacing w:line="276" w:lineRule="auto"/>
        <w:ind w:firstLine="567"/>
        <w:jc w:val="both"/>
      </w:pPr>
      <w:r w:rsidRPr="001C2FCA">
        <w:t xml:space="preserve">daļēji apmierināt </w:t>
      </w:r>
      <w:r w:rsidR="00CB6CE1">
        <w:t>[pers. A]</w:t>
      </w:r>
      <w:r w:rsidRPr="001C2FCA">
        <w:t xml:space="preserve"> blakus sūdzību;</w:t>
      </w:r>
    </w:p>
    <w:p w14:paraId="50BA7CCC" w14:textId="23A9CD77" w:rsidR="004F6EA9" w:rsidRPr="001C2FCA" w:rsidRDefault="004F6EA9" w:rsidP="00CB6A3A">
      <w:pPr>
        <w:spacing w:line="276" w:lineRule="auto"/>
        <w:ind w:firstLine="567"/>
        <w:jc w:val="both"/>
      </w:pPr>
      <w:r w:rsidRPr="001C2FCA">
        <w:t>atcelt Administratīvās rajona tiesas tiesneša 2019.gada 11.janvāra lēmumu daļā</w:t>
      </w:r>
      <w:r w:rsidR="00731E85" w:rsidRPr="001C2FCA">
        <w:t xml:space="preserve">, kurā pieteikumu atteikts pieņemt </w:t>
      </w:r>
      <w:r w:rsidRPr="001C2FCA">
        <w:t>par labvēlīga administratīvā akta izdošanu</w:t>
      </w:r>
      <w:r w:rsidR="008E16F1" w:rsidRPr="001C2FCA">
        <w:t>,</w:t>
      </w:r>
      <w:r w:rsidRPr="001C2FCA">
        <w:t xml:space="preserve"> ar kuru pieteicējai ti</w:t>
      </w:r>
      <w:r w:rsidR="003D1594" w:rsidRPr="001C2FCA">
        <w:t>ktu piešķirta palīdzība dzīvokļa</w:t>
      </w:r>
      <w:r w:rsidRPr="001C2FCA">
        <w:t xml:space="preserve"> jautājumu risināšanā</w:t>
      </w:r>
      <w:r w:rsidR="008E16F1" w:rsidRPr="001C2FCA">
        <w:t>, un nodot jautājumu jaunai izskatīšanai Administratīvajai rajona tiesai</w:t>
      </w:r>
      <w:r w:rsidRPr="001C2FCA">
        <w:t>;</w:t>
      </w:r>
    </w:p>
    <w:p w14:paraId="5E06CFA0" w14:textId="33CB279D" w:rsidR="00587B5A" w:rsidRPr="001C2FCA" w:rsidRDefault="002D54F8" w:rsidP="00CB6A3A">
      <w:pPr>
        <w:spacing w:line="276" w:lineRule="auto"/>
        <w:ind w:firstLine="567"/>
        <w:jc w:val="both"/>
      </w:pPr>
      <w:r w:rsidRPr="001C2FCA">
        <w:t>a</w:t>
      </w:r>
      <w:r w:rsidR="00587B5A" w:rsidRPr="001C2FCA">
        <w:t>tstāt negrozītu Administratīvās raj</w:t>
      </w:r>
      <w:r w:rsidR="007F5D2A" w:rsidRPr="001C2FCA">
        <w:t>ona tiesas tiesneša 2019.gada 11.janvāra</w:t>
      </w:r>
      <w:r w:rsidR="00587B5A" w:rsidRPr="001C2FCA">
        <w:t xml:space="preserve"> lēmumu</w:t>
      </w:r>
      <w:r w:rsidR="004F6EA9" w:rsidRPr="001C2FCA">
        <w:t xml:space="preserve"> daļā, kurā pieteikumu atteikts pieņemt, pamatojoties uz </w:t>
      </w:r>
      <w:r w:rsidR="00257A47" w:rsidRPr="001C2FCA">
        <w:t>Administratīvā</w:t>
      </w:r>
      <w:r w:rsidR="004F6EA9" w:rsidRPr="001C2FCA">
        <w:t xml:space="preserve"> procesa likuma 191.panta pirmās daļas 13.punktu</w:t>
      </w:r>
      <w:r w:rsidR="00731E85" w:rsidRPr="001C2FCA">
        <w:t>;</w:t>
      </w:r>
    </w:p>
    <w:p w14:paraId="58EB5380" w14:textId="7EC66BBE" w:rsidR="00905A23" w:rsidRPr="001C2FCA" w:rsidRDefault="00731E85" w:rsidP="00CB6A3A">
      <w:pPr>
        <w:spacing w:line="276" w:lineRule="auto"/>
        <w:ind w:firstLine="567"/>
        <w:jc w:val="both"/>
      </w:pPr>
      <w:r w:rsidRPr="001C2FCA">
        <w:t>a</w:t>
      </w:r>
      <w:r w:rsidR="00257A47" w:rsidRPr="001C2FCA">
        <w:t xml:space="preserve">tmaksāt </w:t>
      </w:r>
      <w:r w:rsidR="00CB6CE1">
        <w:t>[pers. A]</w:t>
      </w:r>
      <w:r w:rsidR="00257A47" w:rsidRPr="001C2FCA">
        <w:t xml:space="preserve"> samaksāto drošības naudu 15 </w:t>
      </w:r>
      <w:r w:rsidR="00905A23" w:rsidRPr="001C2FCA">
        <w:rPr>
          <w:i/>
        </w:rPr>
        <w:t>euro</w:t>
      </w:r>
      <w:r w:rsidR="00905A23" w:rsidRPr="001C2FCA">
        <w:t xml:space="preserve"> apmērā.</w:t>
      </w:r>
    </w:p>
    <w:p w14:paraId="3AC3B226" w14:textId="0201ABCB" w:rsidR="00B078E7" w:rsidRPr="00D80D8F" w:rsidRDefault="00587B5A" w:rsidP="00D80D8F">
      <w:pPr>
        <w:spacing w:line="276" w:lineRule="auto"/>
        <w:ind w:firstLine="567"/>
        <w:jc w:val="both"/>
      </w:pPr>
      <w:r w:rsidRPr="001C2FCA">
        <w:t>Lēmums nav pārsūdzams.</w:t>
      </w:r>
    </w:p>
    <w:sectPr w:rsidR="00B078E7" w:rsidRPr="00D80D8F" w:rsidSect="00B078E7">
      <w:footerReference w:type="default" r:id="rId9"/>
      <w:pgSz w:w="11906" w:h="16838" w:code="9"/>
      <w:pgMar w:top="964" w:right="1134" w:bottom="284"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F2F0A" w14:textId="77777777" w:rsidR="00921CC2" w:rsidRDefault="00921CC2" w:rsidP="003047F5">
      <w:r>
        <w:separator/>
      </w:r>
    </w:p>
  </w:endnote>
  <w:endnote w:type="continuationSeparator" w:id="0">
    <w:p w14:paraId="2B7EA5BF" w14:textId="77777777" w:rsidR="00921CC2" w:rsidRDefault="00921CC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5E39D559" w:rsidR="00FF3E4C" w:rsidRDefault="00FF3E4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C6BE9">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81AF4">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8AD00" w14:textId="77777777" w:rsidR="00921CC2" w:rsidRDefault="00921CC2" w:rsidP="003047F5">
      <w:r>
        <w:separator/>
      </w:r>
    </w:p>
  </w:footnote>
  <w:footnote w:type="continuationSeparator" w:id="0">
    <w:p w14:paraId="11808677" w14:textId="77777777" w:rsidR="00921CC2" w:rsidRDefault="00921CC2"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819"/>
    <w:rsid w:val="0000694A"/>
    <w:rsid w:val="00010095"/>
    <w:rsid w:val="00011DB5"/>
    <w:rsid w:val="00015470"/>
    <w:rsid w:val="0002019B"/>
    <w:rsid w:val="00025DB4"/>
    <w:rsid w:val="00027E87"/>
    <w:rsid w:val="000355EC"/>
    <w:rsid w:val="0003561A"/>
    <w:rsid w:val="00045FE8"/>
    <w:rsid w:val="00047F7E"/>
    <w:rsid w:val="0005527C"/>
    <w:rsid w:val="00073F06"/>
    <w:rsid w:val="00085247"/>
    <w:rsid w:val="00085322"/>
    <w:rsid w:val="00095841"/>
    <w:rsid w:val="000A387A"/>
    <w:rsid w:val="000B0A3A"/>
    <w:rsid w:val="000B35AE"/>
    <w:rsid w:val="000B44E9"/>
    <w:rsid w:val="000B5DD2"/>
    <w:rsid w:val="000C456A"/>
    <w:rsid w:val="000C45DA"/>
    <w:rsid w:val="000D36A3"/>
    <w:rsid w:val="000D3DBB"/>
    <w:rsid w:val="000D4440"/>
    <w:rsid w:val="000E36E1"/>
    <w:rsid w:val="000F0E8C"/>
    <w:rsid w:val="000F3215"/>
    <w:rsid w:val="000F6A26"/>
    <w:rsid w:val="000F7A7E"/>
    <w:rsid w:val="00100F20"/>
    <w:rsid w:val="00110485"/>
    <w:rsid w:val="001108D8"/>
    <w:rsid w:val="00111D74"/>
    <w:rsid w:val="001127BD"/>
    <w:rsid w:val="001142DC"/>
    <w:rsid w:val="0012371D"/>
    <w:rsid w:val="00151FC7"/>
    <w:rsid w:val="001606C9"/>
    <w:rsid w:val="001646E9"/>
    <w:rsid w:val="00171555"/>
    <w:rsid w:val="0018148B"/>
    <w:rsid w:val="001851AF"/>
    <w:rsid w:val="00191158"/>
    <w:rsid w:val="001919F5"/>
    <w:rsid w:val="0019238A"/>
    <w:rsid w:val="00193866"/>
    <w:rsid w:val="001A0495"/>
    <w:rsid w:val="001A556F"/>
    <w:rsid w:val="001B473A"/>
    <w:rsid w:val="001B61DA"/>
    <w:rsid w:val="001C1339"/>
    <w:rsid w:val="001C2FCA"/>
    <w:rsid w:val="001D65CF"/>
    <w:rsid w:val="001D7D32"/>
    <w:rsid w:val="001E23B3"/>
    <w:rsid w:val="001E3A09"/>
    <w:rsid w:val="001E5B7F"/>
    <w:rsid w:val="001E69DC"/>
    <w:rsid w:val="001F1687"/>
    <w:rsid w:val="001F2266"/>
    <w:rsid w:val="002003A0"/>
    <w:rsid w:val="00222C5E"/>
    <w:rsid w:val="00223378"/>
    <w:rsid w:val="002275C5"/>
    <w:rsid w:val="00231A4A"/>
    <w:rsid w:val="0023293C"/>
    <w:rsid w:val="00237F92"/>
    <w:rsid w:val="00244A16"/>
    <w:rsid w:val="00256DEB"/>
    <w:rsid w:val="00257A47"/>
    <w:rsid w:val="0026613B"/>
    <w:rsid w:val="00266DAF"/>
    <w:rsid w:val="00271819"/>
    <w:rsid w:val="00273297"/>
    <w:rsid w:val="002735CC"/>
    <w:rsid w:val="0027469B"/>
    <w:rsid w:val="002831CB"/>
    <w:rsid w:val="002922BE"/>
    <w:rsid w:val="00293462"/>
    <w:rsid w:val="00295214"/>
    <w:rsid w:val="002A062C"/>
    <w:rsid w:val="002A20D1"/>
    <w:rsid w:val="002A5D7B"/>
    <w:rsid w:val="002B2E14"/>
    <w:rsid w:val="002C350B"/>
    <w:rsid w:val="002C662C"/>
    <w:rsid w:val="002D54F8"/>
    <w:rsid w:val="002E41B4"/>
    <w:rsid w:val="002F7790"/>
    <w:rsid w:val="00301A51"/>
    <w:rsid w:val="003047F5"/>
    <w:rsid w:val="00305BAD"/>
    <w:rsid w:val="00313348"/>
    <w:rsid w:val="00316D49"/>
    <w:rsid w:val="00320D8B"/>
    <w:rsid w:val="00330EE7"/>
    <w:rsid w:val="00340E66"/>
    <w:rsid w:val="00351122"/>
    <w:rsid w:val="0035346E"/>
    <w:rsid w:val="0035449E"/>
    <w:rsid w:val="003721BC"/>
    <w:rsid w:val="00372748"/>
    <w:rsid w:val="0038161C"/>
    <w:rsid w:val="0038218E"/>
    <w:rsid w:val="003850AA"/>
    <w:rsid w:val="003903FC"/>
    <w:rsid w:val="003A050F"/>
    <w:rsid w:val="003A0E6A"/>
    <w:rsid w:val="003A2B1D"/>
    <w:rsid w:val="003A51DD"/>
    <w:rsid w:val="003A6C33"/>
    <w:rsid w:val="003B1A2C"/>
    <w:rsid w:val="003C3DB9"/>
    <w:rsid w:val="003C4748"/>
    <w:rsid w:val="003D1594"/>
    <w:rsid w:val="003D6A40"/>
    <w:rsid w:val="003E2D8A"/>
    <w:rsid w:val="003E73F4"/>
    <w:rsid w:val="003E7551"/>
    <w:rsid w:val="003F0CFF"/>
    <w:rsid w:val="003F7686"/>
    <w:rsid w:val="00404728"/>
    <w:rsid w:val="00413192"/>
    <w:rsid w:val="0042186D"/>
    <w:rsid w:val="00424B84"/>
    <w:rsid w:val="0043157E"/>
    <w:rsid w:val="0043182C"/>
    <w:rsid w:val="004410F6"/>
    <w:rsid w:val="00450475"/>
    <w:rsid w:val="00453D53"/>
    <w:rsid w:val="00454DDD"/>
    <w:rsid w:val="00456E6A"/>
    <w:rsid w:val="00457DF3"/>
    <w:rsid w:val="004648AE"/>
    <w:rsid w:val="00465DE4"/>
    <w:rsid w:val="004704BC"/>
    <w:rsid w:val="00471B8F"/>
    <w:rsid w:val="00480C96"/>
    <w:rsid w:val="00484A9F"/>
    <w:rsid w:val="004871C0"/>
    <w:rsid w:val="00491DEC"/>
    <w:rsid w:val="004A27AE"/>
    <w:rsid w:val="004A4903"/>
    <w:rsid w:val="004C5633"/>
    <w:rsid w:val="004D223B"/>
    <w:rsid w:val="004E5928"/>
    <w:rsid w:val="004F671D"/>
    <w:rsid w:val="004F6EA9"/>
    <w:rsid w:val="004F7B21"/>
    <w:rsid w:val="00521A02"/>
    <w:rsid w:val="00543790"/>
    <w:rsid w:val="00543E46"/>
    <w:rsid w:val="00553719"/>
    <w:rsid w:val="00567ECF"/>
    <w:rsid w:val="005767C4"/>
    <w:rsid w:val="00581343"/>
    <w:rsid w:val="005837E2"/>
    <w:rsid w:val="00583953"/>
    <w:rsid w:val="00587B5A"/>
    <w:rsid w:val="005A33D5"/>
    <w:rsid w:val="005A3C20"/>
    <w:rsid w:val="005B13B7"/>
    <w:rsid w:val="005B2D42"/>
    <w:rsid w:val="005C5CAB"/>
    <w:rsid w:val="005D014F"/>
    <w:rsid w:val="005D4797"/>
    <w:rsid w:val="005D69AC"/>
    <w:rsid w:val="005E0109"/>
    <w:rsid w:val="005E01D9"/>
    <w:rsid w:val="005E1493"/>
    <w:rsid w:val="005E1D0E"/>
    <w:rsid w:val="00601390"/>
    <w:rsid w:val="00601A29"/>
    <w:rsid w:val="00616815"/>
    <w:rsid w:val="006263B4"/>
    <w:rsid w:val="00627E74"/>
    <w:rsid w:val="00631542"/>
    <w:rsid w:val="00642481"/>
    <w:rsid w:val="0064349C"/>
    <w:rsid w:val="0064579A"/>
    <w:rsid w:val="0064625A"/>
    <w:rsid w:val="006463F7"/>
    <w:rsid w:val="006507EE"/>
    <w:rsid w:val="00656FDE"/>
    <w:rsid w:val="0068546B"/>
    <w:rsid w:val="006A6AC5"/>
    <w:rsid w:val="006B052F"/>
    <w:rsid w:val="006B6A40"/>
    <w:rsid w:val="006E674C"/>
    <w:rsid w:val="006F5D3B"/>
    <w:rsid w:val="007027D2"/>
    <w:rsid w:val="007029EA"/>
    <w:rsid w:val="00703351"/>
    <w:rsid w:val="007128B8"/>
    <w:rsid w:val="007166E6"/>
    <w:rsid w:val="00722DCD"/>
    <w:rsid w:val="00731E85"/>
    <w:rsid w:val="00735048"/>
    <w:rsid w:val="0073628A"/>
    <w:rsid w:val="007374ED"/>
    <w:rsid w:val="00746E38"/>
    <w:rsid w:val="00757059"/>
    <w:rsid w:val="007577B6"/>
    <w:rsid w:val="00766873"/>
    <w:rsid w:val="00773087"/>
    <w:rsid w:val="00776D4E"/>
    <w:rsid w:val="00781AF4"/>
    <w:rsid w:val="00792B72"/>
    <w:rsid w:val="007A1971"/>
    <w:rsid w:val="007A248B"/>
    <w:rsid w:val="007B3117"/>
    <w:rsid w:val="007E266B"/>
    <w:rsid w:val="007E737D"/>
    <w:rsid w:val="007F432F"/>
    <w:rsid w:val="007F5D2A"/>
    <w:rsid w:val="00804358"/>
    <w:rsid w:val="00811536"/>
    <w:rsid w:val="00821D04"/>
    <w:rsid w:val="00825809"/>
    <w:rsid w:val="008363B6"/>
    <w:rsid w:val="0084070F"/>
    <w:rsid w:val="00861E53"/>
    <w:rsid w:val="00864170"/>
    <w:rsid w:val="00867A08"/>
    <w:rsid w:val="008762A7"/>
    <w:rsid w:val="00882F47"/>
    <w:rsid w:val="0088513A"/>
    <w:rsid w:val="00891F8B"/>
    <w:rsid w:val="008951DB"/>
    <w:rsid w:val="008A668B"/>
    <w:rsid w:val="008B2A53"/>
    <w:rsid w:val="008B4DE3"/>
    <w:rsid w:val="008C5C38"/>
    <w:rsid w:val="008D5779"/>
    <w:rsid w:val="008E16F1"/>
    <w:rsid w:val="008E4869"/>
    <w:rsid w:val="008E64A9"/>
    <w:rsid w:val="00905A23"/>
    <w:rsid w:val="009077FD"/>
    <w:rsid w:val="009122C2"/>
    <w:rsid w:val="00921CC2"/>
    <w:rsid w:val="009229FE"/>
    <w:rsid w:val="00926476"/>
    <w:rsid w:val="009342D8"/>
    <w:rsid w:val="00937858"/>
    <w:rsid w:val="00940805"/>
    <w:rsid w:val="0094421E"/>
    <w:rsid w:val="009529B4"/>
    <w:rsid w:val="00955916"/>
    <w:rsid w:val="00960154"/>
    <w:rsid w:val="009639F7"/>
    <w:rsid w:val="0096678D"/>
    <w:rsid w:val="00980FAE"/>
    <w:rsid w:val="00991EB0"/>
    <w:rsid w:val="00994EB0"/>
    <w:rsid w:val="009A4081"/>
    <w:rsid w:val="009B0655"/>
    <w:rsid w:val="009C6FDB"/>
    <w:rsid w:val="009D5FB5"/>
    <w:rsid w:val="009E1D25"/>
    <w:rsid w:val="009E2154"/>
    <w:rsid w:val="009E2C02"/>
    <w:rsid w:val="00A00062"/>
    <w:rsid w:val="00A06312"/>
    <w:rsid w:val="00A16500"/>
    <w:rsid w:val="00A25172"/>
    <w:rsid w:val="00A273DB"/>
    <w:rsid w:val="00A31618"/>
    <w:rsid w:val="00A53691"/>
    <w:rsid w:val="00A55257"/>
    <w:rsid w:val="00A64510"/>
    <w:rsid w:val="00A6596A"/>
    <w:rsid w:val="00A831F1"/>
    <w:rsid w:val="00A83867"/>
    <w:rsid w:val="00A91AA3"/>
    <w:rsid w:val="00A91FA0"/>
    <w:rsid w:val="00A93596"/>
    <w:rsid w:val="00A9625E"/>
    <w:rsid w:val="00AA0E38"/>
    <w:rsid w:val="00AB2261"/>
    <w:rsid w:val="00AB3DA6"/>
    <w:rsid w:val="00AB78D6"/>
    <w:rsid w:val="00AC4081"/>
    <w:rsid w:val="00AC415A"/>
    <w:rsid w:val="00AD1907"/>
    <w:rsid w:val="00AD5FE8"/>
    <w:rsid w:val="00AE0A0A"/>
    <w:rsid w:val="00AE105D"/>
    <w:rsid w:val="00AE1BC7"/>
    <w:rsid w:val="00AE7F02"/>
    <w:rsid w:val="00B078E7"/>
    <w:rsid w:val="00B114BE"/>
    <w:rsid w:val="00B238DC"/>
    <w:rsid w:val="00B27054"/>
    <w:rsid w:val="00B273F0"/>
    <w:rsid w:val="00B35848"/>
    <w:rsid w:val="00B41535"/>
    <w:rsid w:val="00B44306"/>
    <w:rsid w:val="00B46642"/>
    <w:rsid w:val="00B50900"/>
    <w:rsid w:val="00B539CB"/>
    <w:rsid w:val="00B706BC"/>
    <w:rsid w:val="00B74190"/>
    <w:rsid w:val="00B754E6"/>
    <w:rsid w:val="00B824F0"/>
    <w:rsid w:val="00B9540E"/>
    <w:rsid w:val="00B95C2C"/>
    <w:rsid w:val="00BA4705"/>
    <w:rsid w:val="00BB4182"/>
    <w:rsid w:val="00BB4E05"/>
    <w:rsid w:val="00BC493A"/>
    <w:rsid w:val="00BD4E28"/>
    <w:rsid w:val="00BE02D4"/>
    <w:rsid w:val="00BE3EA1"/>
    <w:rsid w:val="00BE52F1"/>
    <w:rsid w:val="00BE7735"/>
    <w:rsid w:val="00BF4A6F"/>
    <w:rsid w:val="00BF6D9D"/>
    <w:rsid w:val="00C04352"/>
    <w:rsid w:val="00C123AA"/>
    <w:rsid w:val="00C22CAA"/>
    <w:rsid w:val="00C25B97"/>
    <w:rsid w:val="00C26505"/>
    <w:rsid w:val="00C30029"/>
    <w:rsid w:val="00C31B01"/>
    <w:rsid w:val="00C34774"/>
    <w:rsid w:val="00C57EB3"/>
    <w:rsid w:val="00C6705A"/>
    <w:rsid w:val="00C71E49"/>
    <w:rsid w:val="00C80CB8"/>
    <w:rsid w:val="00CA2028"/>
    <w:rsid w:val="00CA3741"/>
    <w:rsid w:val="00CB1FC5"/>
    <w:rsid w:val="00CB2FEF"/>
    <w:rsid w:val="00CB6A3A"/>
    <w:rsid w:val="00CB6CE1"/>
    <w:rsid w:val="00CC5E07"/>
    <w:rsid w:val="00CC73AA"/>
    <w:rsid w:val="00CE3C0A"/>
    <w:rsid w:val="00CE517C"/>
    <w:rsid w:val="00CE72CF"/>
    <w:rsid w:val="00CF1B02"/>
    <w:rsid w:val="00D13591"/>
    <w:rsid w:val="00D15789"/>
    <w:rsid w:val="00D165E7"/>
    <w:rsid w:val="00D26FDF"/>
    <w:rsid w:val="00D2719E"/>
    <w:rsid w:val="00D27C6C"/>
    <w:rsid w:val="00D30A2D"/>
    <w:rsid w:val="00D31B88"/>
    <w:rsid w:val="00D3210B"/>
    <w:rsid w:val="00D3430E"/>
    <w:rsid w:val="00D35B47"/>
    <w:rsid w:val="00D43DB1"/>
    <w:rsid w:val="00D50C9D"/>
    <w:rsid w:val="00D5145A"/>
    <w:rsid w:val="00D67B0F"/>
    <w:rsid w:val="00D7028E"/>
    <w:rsid w:val="00D80D8F"/>
    <w:rsid w:val="00D81989"/>
    <w:rsid w:val="00DB2049"/>
    <w:rsid w:val="00DB650F"/>
    <w:rsid w:val="00DB651B"/>
    <w:rsid w:val="00DC4122"/>
    <w:rsid w:val="00DC6814"/>
    <w:rsid w:val="00DE0F35"/>
    <w:rsid w:val="00DE3079"/>
    <w:rsid w:val="00DE526A"/>
    <w:rsid w:val="00DE61CE"/>
    <w:rsid w:val="00DF6EC9"/>
    <w:rsid w:val="00E01B07"/>
    <w:rsid w:val="00E01EE4"/>
    <w:rsid w:val="00E14D89"/>
    <w:rsid w:val="00E33264"/>
    <w:rsid w:val="00E33A41"/>
    <w:rsid w:val="00E35E18"/>
    <w:rsid w:val="00E41DB2"/>
    <w:rsid w:val="00E42050"/>
    <w:rsid w:val="00E53853"/>
    <w:rsid w:val="00E5779F"/>
    <w:rsid w:val="00E617F5"/>
    <w:rsid w:val="00E620DC"/>
    <w:rsid w:val="00E66A4A"/>
    <w:rsid w:val="00E70B6A"/>
    <w:rsid w:val="00E7130C"/>
    <w:rsid w:val="00E740E6"/>
    <w:rsid w:val="00E820CC"/>
    <w:rsid w:val="00E84115"/>
    <w:rsid w:val="00E84ACA"/>
    <w:rsid w:val="00E948E8"/>
    <w:rsid w:val="00EA4C0B"/>
    <w:rsid w:val="00EB133D"/>
    <w:rsid w:val="00EC6CD9"/>
    <w:rsid w:val="00ED72A5"/>
    <w:rsid w:val="00EE1308"/>
    <w:rsid w:val="00EE3430"/>
    <w:rsid w:val="00EE683F"/>
    <w:rsid w:val="00EF69D1"/>
    <w:rsid w:val="00F10786"/>
    <w:rsid w:val="00F13DAC"/>
    <w:rsid w:val="00F1443B"/>
    <w:rsid w:val="00F20DC5"/>
    <w:rsid w:val="00F2715B"/>
    <w:rsid w:val="00F271A7"/>
    <w:rsid w:val="00F27BBA"/>
    <w:rsid w:val="00F343EB"/>
    <w:rsid w:val="00F43FAD"/>
    <w:rsid w:val="00F54003"/>
    <w:rsid w:val="00F545E4"/>
    <w:rsid w:val="00F64F44"/>
    <w:rsid w:val="00F71A61"/>
    <w:rsid w:val="00F72BDC"/>
    <w:rsid w:val="00F75338"/>
    <w:rsid w:val="00F87444"/>
    <w:rsid w:val="00F9000C"/>
    <w:rsid w:val="00F93C75"/>
    <w:rsid w:val="00FC5AE2"/>
    <w:rsid w:val="00FC6BE9"/>
    <w:rsid w:val="00FD061B"/>
    <w:rsid w:val="00FD7A51"/>
    <w:rsid w:val="00FE094A"/>
    <w:rsid w:val="00FE3CDC"/>
    <w:rsid w:val="00FE60C8"/>
    <w:rsid w:val="00FF3E4C"/>
    <w:rsid w:val="00FF5E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45E4"/>
    <w:rPr>
      <w:color w:val="0000FF"/>
      <w:u w:val="single"/>
    </w:rPr>
  </w:style>
  <w:style w:type="paragraph" w:customStyle="1" w:styleId="tv213">
    <w:name w:val="tv213"/>
    <w:basedOn w:val="Normal"/>
    <w:rsid w:val="00BE02D4"/>
    <w:pPr>
      <w:spacing w:before="100" w:beforeAutospacing="1" w:after="100" w:afterAutospacing="1"/>
    </w:pPr>
    <w:rPr>
      <w:lang w:eastAsia="lv-LV"/>
    </w:rPr>
  </w:style>
  <w:style w:type="character" w:customStyle="1" w:styleId="fontsize2">
    <w:name w:val="fontsize2"/>
    <w:basedOn w:val="DefaultParagraphFont"/>
    <w:rsid w:val="00BE02D4"/>
  </w:style>
  <w:style w:type="paragraph" w:styleId="NormalWeb">
    <w:name w:val="Normal (Web)"/>
    <w:basedOn w:val="Normal"/>
    <w:uiPriority w:val="99"/>
    <w:semiHidden/>
    <w:unhideWhenUsed/>
    <w:rsid w:val="0088513A"/>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D80D8F"/>
    <w:rPr>
      <w:color w:val="605E5C"/>
      <w:shd w:val="clear" w:color="auto" w:fill="E1DFDD"/>
    </w:rPr>
  </w:style>
  <w:style w:type="character" w:styleId="FollowedHyperlink">
    <w:name w:val="FollowedHyperlink"/>
    <w:basedOn w:val="DefaultParagraphFont"/>
    <w:uiPriority w:val="99"/>
    <w:semiHidden/>
    <w:unhideWhenUsed/>
    <w:rsid w:val="00D80D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562171">
      <w:bodyDiv w:val="1"/>
      <w:marLeft w:val="0"/>
      <w:marRight w:val="0"/>
      <w:marTop w:val="0"/>
      <w:marBottom w:val="0"/>
      <w:divBdr>
        <w:top w:val="none" w:sz="0" w:space="0" w:color="auto"/>
        <w:left w:val="none" w:sz="0" w:space="0" w:color="auto"/>
        <w:bottom w:val="none" w:sz="0" w:space="0" w:color="auto"/>
        <w:right w:val="none" w:sz="0" w:space="0" w:color="auto"/>
      </w:divBdr>
    </w:div>
    <w:div w:id="948314643">
      <w:bodyDiv w:val="1"/>
      <w:marLeft w:val="0"/>
      <w:marRight w:val="0"/>
      <w:marTop w:val="0"/>
      <w:marBottom w:val="0"/>
      <w:divBdr>
        <w:top w:val="none" w:sz="0" w:space="0" w:color="auto"/>
        <w:left w:val="none" w:sz="0" w:space="0" w:color="auto"/>
        <w:bottom w:val="none" w:sz="0" w:space="0" w:color="auto"/>
        <w:right w:val="none" w:sz="0" w:space="0" w:color="auto"/>
      </w:divBdr>
    </w:div>
    <w:div w:id="1648974731">
      <w:bodyDiv w:val="1"/>
      <w:marLeft w:val="0"/>
      <w:marRight w:val="0"/>
      <w:marTop w:val="0"/>
      <w:marBottom w:val="0"/>
      <w:divBdr>
        <w:top w:val="none" w:sz="0" w:space="0" w:color="auto"/>
        <w:left w:val="none" w:sz="0" w:space="0" w:color="auto"/>
        <w:bottom w:val="none" w:sz="0" w:space="0" w:color="auto"/>
        <w:right w:val="none" w:sz="0" w:space="0" w:color="auto"/>
      </w:divBdr>
    </w:div>
    <w:div w:id="1962955906">
      <w:bodyDiv w:val="1"/>
      <w:marLeft w:val="0"/>
      <w:marRight w:val="0"/>
      <w:marTop w:val="0"/>
      <w:marBottom w:val="0"/>
      <w:divBdr>
        <w:top w:val="none" w:sz="0" w:space="0" w:color="auto"/>
        <w:left w:val="none" w:sz="0" w:space="0" w:color="auto"/>
        <w:bottom w:val="none" w:sz="0" w:space="0" w:color="auto"/>
        <w:right w:val="none" w:sz="0" w:space="0" w:color="auto"/>
      </w:divBdr>
    </w:div>
    <w:div w:id="21122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311.SKA105219.7.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C4FD-104C-4626-B61F-CFE5D4E5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17773</Words>
  <Characters>10131</Characters>
  <Application>Microsoft Office Word</Application>
  <DocSecurity>0</DocSecurity>
  <Lines>84</Lines>
  <Paragraphs>55</Paragraphs>
  <ScaleCrop>false</ScaleCrop>
  <Company/>
  <LinksUpToDate>false</LinksUpToDate>
  <CharactersWithSpaces>27849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2019-04-08T09:29:00Z</dcterms:created>
  <dcterms:modified xsi:type="dcterms:W3CDTF">2019-04-08T09:55:00Z</dcterms:modified>
</cp:coreProperties>
</file>