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F52C" w14:textId="7973C22E" w:rsidR="00F8690D" w:rsidRDefault="00F8690D" w:rsidP="00F8690D">
      <w:pPr>
        <w:spacing w:line="276" w:lineRule="auto"/>
        <w:jc w:val="both"/>
      </w:pPr>
      <w:bookmarkStart w:id="0" w:name="OLE_LINK1"/>
      <w:bookmarkStart w:id="1" w:name="OLE_LINK2"/>
      <w:r w:rsidRPr="00431FDB">
        <w:rPr>
          <w:b/>
        </w:rPr>
        <w:t>Mantojuma pieņemšana kā priekšnoteikums atlīdzinājuma piešķiršan</w:t>
      </w:r>
      <w:r w:rsidR="003B2FED">
        <w:rPr>
          <w:b/>
        </w:rPr>
        <w:t>ai</w:t>
      </w:r>
      <w:bookmarkStart w:id="2" w:name="_GoBack"/>
      <w:bookmarkEnd w:id="2"/>
      <w:r w:rsidRPr="00431FDB">
        <w:rPr>
          <w:b/>
        </w:rPr>
        <w:t xml:space="preserve"> no Ārstniecības riska fonda par mirušā pacienta veselībai nodarītu kaitējumu</w:t>
      </w:r>
    </w:p>
    <w:p w14:paraId="232AC292" w14:textId="77777777" w:rsidR="00F8690D" w:rsidRPr="00F8690D" w:rsidRDefault="00F8690D" w:rsidP="00F8690D">
      <w:pPr>
        <w:spacing w:line="276" w:lineRule="auto"/>
        <w:jc w:val="right"/>
      </w:pPr>
    </w:p>
    <w:p w14:paraId="2BED36EF" w14:textId="65850E20" w:rsidR="00410FE4" w:rsidRPr="00F8690D" w:rsidRDefault="00410FE4" w:rsidP="00F8690D">
      <w:pPr>
        <w:spacing w:line="276" w:lineRule="auto"/>
        <w:jc w:val="center"/>
        <w:rPr>
          <w:b/>
        </w:rPr>
      </w:pPr>
      <w:r w:rsidRPr="00F8690D">
        <w:rPr>
          <w:b/>
        </w:rPr>
        <w:t xml:space="preserve">Latvijas Republikas </w:t>
      </w:r>
      <w:r w:rsidR="004E2EC9" w:rsidRPr="00F8690D">
        <w:rPr>
          <w:b/>
        </w:rPr>
        <w:t>Senāt</w:t>
      </w:r>
      <w:r w:rsidR="007E3F1F">
        <w:rPr>
          <w:b/>
        </w:rPr>
        <w:t>s</w:t>
      </w:r>
    </w:p>
    <w:p w14:paraId="068EA78A" w14:textId="12F283F7" w:rsidR="00F8690D" w:rsidRPr="00F8690D" w:rsidRDefault="00F8690D" w:rsidP="00F8690D">
      <w:pPr>
        <w:spacing w:line="276" w:lineRule="auto"/>
        <w:jc w:val="center"/>
        <w:rPr>
          <w:b/>
        </w:rPr>
      </w:pPr>
      <w:r w:rsidRPr="00F8690D">
        <w:rPr>
          <w:b/>
        </w:rPr>
        <w:t>Administratīvo lietu departamenta</w:t>
      </w:r>
    </w:p>
    <w:p w14:paraId="7CBD50AD" w14:textId="3C91BED5" w:rsidR="00F8690D" w:rsidRPr="00F8690D" w:rsidRDefault="00F8690D" w:rsidP="00F8690D">
      <w:pPr>
        <w:spacing w:line="276" w:lineRule="auto"/>
        <w:jc w:val="center"/>
        <w:rPr>
          <w:b/>
        </w:rPr>
      </w:pPr>
      <w:proofErr w:type="gramStart"/>
      <w:r w:rsidRPr="00F8690D">
        <w:rPr>
          <w:b/>
        </w:rPr>
        <w:t>2018.gada</w:t>
      </w:r>
      <w:proofErr w:type="gramEnd"/>
      <w:r w:rsidRPr="00F8690D">
        <w:rPr>
          <w:b/>
        </w:rPr>
        <w:t xml:space="preserve"> 7.decembra</w:t>
      </w:r>
    </w:p>
    <w:bookmarkEnd w:id="0"/>
    <w:bookmarkEnd w:id="1"/>
    <w:p w14:paraId="46612DEA" w14:textId="2FB9C9CB" w:rsidR="00846CFB" w:rsidRPr="00F8690D" w:rsidRDefault="001019F1" w:rsidP="00F8690D">
      <w:pPr>
        <w:spacing w:line="276" w:lineRule="auto"/>
        <w:jc w:val="center"/>
        <w:rPr>
          <w:b/>
        </w:rPr>
      </w:pPr>
      <w:r w:rsidRPr="00F8690D">
        <w:rPr>
          <w:b/>
        </w:rPr>
        <w:t>LĒMUMS</w:t>
      </w:r>
    </w:p>
    <w:p w14:paraId="057F47F7" w14:textId="3AA76757" w:rsidR="00F8690D" w:rsidRPr="00F8690D" w:rsidRDefault="00F8690D" w:rsidP="00F8690D">
      <w:pPr>
        <w:spacing w:line="276" w:lineRule="auto"/>
        <w:jc w:val="center"/>
        <w:rPr>
          <w:b/>
        </w:rPr>
      </w:pPr>
      <w:r w:rsidRPr="00F8690D">
        <w:rPr>
          <w:b/>
        </w:rPr>
        <w:t>Lieta Nr. A420195017, SKA-859/2018</w:t>
      </w:r>
    </w:p>
    <w:p w14:paraId="433452A4" w14:textId="48959C21" w:rsidR="00F8690D" w:rsidRPr="00F8690D" w:rsidRDefault="00F8690D" w:rsidP="00F8690D">
      <w:pPr>
        <w:spacing w:line="276" w:lineRule="auto"/>
        <w:jc w:val="center"/>
        <w:rPr>
          <w:b/>
          <w:u w:val="single"/>
        </w:rPr>
      </w:pPr>
      <w:r w:rsidRPr="00F8690D">
        <w:rPr>
          <w:u w:val="single"/>
        </w:rPr>
        <w:t>ECLI:LV:AT:2018:1207.A420195017.7.L</w:t>
      </w:r>
    </w:p>
    <w:p w14:paraId="2B807163" w14:textId="77777777" w:rsidR="00410FE4" w:rsidRPr="0080785A" w:rsidRDefault="00410FE4" w:rsidP="004E2EC9">
      <w:pPr>
        <w:spacing w:line="276" w:lineRule="auto"/>
        <w:jc w:val="center"/>
      </w:pPr>
    </w:p>
    <w:p w14:paraId="2AC50973" w14:textId="0B46CE45" w:rsidR="005D3F93" w:rsidRPr="0080785A" w:rsidRDefault="004E2EC9" w:rsidP="004E2EC9">
      <w:pPr>
        <w:spacing w:line="276" w:lineRule="auto"/>
        <w:ind w:firstLine="567"/>
        <w:jc w:val="both"/>
      </w:pPr>
      <w:r w:rsidRPr="0080785A">
        <w:t>T</w:t>
      </w:r>
      <w:r w:rsidR="009967FD" w:rsidRPr="0080785A">
        <w:t>iesa</w:t>
      </w:r>
      <w:r w:rsidR="00846CFB" w:rsidRPr="0080785A">
        <w:t xml:space="preserve"> </w:t>
      </w:r>
      <w:r w:rsidRPr="0080785A">
        <w:t xml:space="preserve">šādā sastāvā: senatori </w:t>
      </w:r>
      <w:r w:rsidR="00846CFB" w:rsidRPr="0080785A">
        <w:t>V</w:t>
      </w:r>
      <w:r w:rsidR="00E86261" w:rsidRPr="0080785A">
        <w:t>eronika Krūmiņa</w:t>
      </w:r>
      <w:r w:rsidRPr="0080785A">
        <w:t xml:space="preserve">, </w:t>
      </w:r>
      <w:r w:rsidR="007D5FB2" w:rsidRPr="0080785A">
        <w:t>Andris Guļāns</w:t>
      </w:r>
      <w:r w:rsidRPr="0080785A">
        <w:t>, Rud</w:t>
      </w:r>
      <w:r w:rsidR="007D5FB2" w:rsidRPr="0080785A">
        <w:t xml:space="preserve">īte </w:t>
      </w:r>
      <w:r w:rsidR="00F74F48" w:rsidRPr="0080785A">
        <w:t>V</w:t>
      </w:r>
      <w:r w:rsidR="007D5FB2" w:rsidRPr="0080785A">
        <w:t>īduša</w:t>
      </w:r>
    </w:p>
    <w:p w14:paraId="64084795" w14:textId="77777777" w:rsidR="0037238C" w:rsidRPr="0080785A" w:rsidRDefault="0037238C" w:rsidP="004E2EC9">
      <w:pPr>
        <w:spacing w:line="276" w:lineRule="auto"/>
        <w:ind w:firstLine="567"/>
        <w:jc w:val="both"/>
      </w:pPr>
    </w:p>
    <w:p w14:paraId="7D6B805A" w14:textId="20A297C6" w:rsidR="002008C9" w:rsidRPr="0080785A" w:rsidRDefault="000054F7" w:rsidP="004E2EC9">
      <w:pPr>
        <w:spacing w:line="276" w:lineRule="auto"/>
        <w:ind w:firstLine="567"/>
        <w:jc w:val="both"/>
      </w:pPr>
      <w:r w:rsidRPr="0080785A">
        <w:t>rakstveida procesā</w:t>
      </w:r>
      <w:r w:rsidR="002008C9" w:rsidRPr="0080785A">
        <w:t xml:space="preserve"> izskatīja </w:t>
      </w:r>
      <w:proofErr w:type="gramStart"/>
      <w:r w:rsidR="00F8690D">
        <w:t>[</w:t>
      </w:r>
      <w:proofErr w:type="gramEnd"/>
      <w:r w:rsidR="00F8690D">
        <w:t>pers. A]</w:t>
      </w:r>
      <w:r w:rsidRPr="0080785A">
        <w:t xml:space="preserve"> </w:t>
      </w:r>
      <w:r w:rsidR="001019F1" w:rsidRPr="0080785A">
        <w:t xml:space="preserve">blakus sūdzību par </w:t>
      </w:r>
      <w:r w:rsidR="002008C9" w:rsidRPr="0080785A">
        <w:t xml:space="preserve">Administratīvās </w:t>
      </w:r>
      <w:r w:rsidR="001019F1" w:rsidRPr="0080785A">
        <w:t xml:space="preserve">rajona tiesas </w:t>
      </w:r>
      <w:proofErr w:type="gramStart"/>
      <w:r w:rsidR="001019F1" w:rsidRPr="0080785A">
        <w:t>2017.gada</w:t>
      </w:r>
      <w:proofErr w:type="gramEnd"/>
      <w:r w:rsidR="001019F1" w:rsidRPr="0080785A">
        <w:t xml:space="preserve"> 23.novembra lēmumu, ar kuru lietā izbeigta tiesvedība</w:t>
      </w:r>
      <w:r w:rsidR="002008C9" w:rsidRPr="0080785A">
        <w:t>.</w:t>
      </w:r>
    </w:p>
    <w:p w14:paraId="2027F5EE" w14:textId="77777777" w:rsidR="002008C9" w:rsidRPr="0080785A" w:rsidRDefault="002008C9" w:rsidP="004E2EC9">
      <w:pPr>
        <w:spacing w:line="276" w:lineRule="auto"/>
        <w:jc w:val="center"/>
        <w:rPr>
          <w:b/>
        </w:rPr>
      </w:pPr>
    </w:p>
    <w:p w14:paraId="38128168" w14:textId="77777777" w:rsidR="002008C9" w:rsidRPr="0080785A" w:rsidRDefault="002008C9" w:rsidP="004E2EC9">
      <w:pPr>
        <w:spacing w:line="276" w:lineRule="auto"/>
        <w:jc w:val="center"/>
        <w:rPr>
          <w:b/>
        </w:rPr>
      </w:pPr>
      <w:r w:rsidRPr="0080785A">
        <w:rPr>
          <w:b/>
        </w:rPr>
        <w:t>Aprakstošā daļa</w:t>
      </w:r>
    </w:p>
    <w:p w14:paraId="38FB335F" w14:textId="77777777" w:rsidR="002008C9" w:rsidRPr="0080785A" w:rsidRDefault="002008C9" w:rsidP="004E2EC9">
      <w:pPr>
        <w:spacing w:line="276" w:lineRule="auto"/>
        <w:ind w:firstLine="567"/>
        <w:jc w:val="both"/>
      </w:pPr>
    </w:p>
    <w:p w14:paraId="48F0EC11" w14:textId="64FFBC3A" w:rsidR="002C4E48" w:rsidRPr="0080785A" w:rsidRDefault="002C4E48" w:rsidP="004E2EC9">
      <w:pPr>
        <w:pStyle w:val="ListParagraph"/>
        <w:numPr>
          <w:ilvl w:val="0"/>
          <w:numId w:val="8"/>
        </w:numPr>
        <w:tabs>
          <w:tab w:val="clear" w:pos="0"/>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 xml:space="preserve">Pieteicēja </w:t>
      </w:r>
      <w:proofErr w:type="gramStart"/>
      <w:r w:rsidR="00F8690D">
        <w:rPr>
          <w:rFonts w:ascii="Times New Roman" w:hAnsi="Times New Roman"/>
          <w:sz w:val="24"/>
          <w:szCs w:val="24"/>
          <w:lang w:val="lv-LV"/>
        </w:rPr>
        <w:t>[</w:t>
      </w:r>
      <w:proofErr w:type="gramEnd"/>
      <w:r w:rsidR="00F8690D">
        <w:rPr>
          <w:rFonts w:ascii="Times New Roman" w:hAnsi="Times New Roman"/>
          <w:sz w:val="24"/>
          <w:szCs w:val="24"/>
          <w:lang w:val="lv-LV"/>
        </w:rPr>
        <w:t>pers. A]</w:t>
      </w:r>
      <w:r w:rsidRPr="0080785A">
        <w:rPr>
          <w:rFonts w:ascii="Times New Roman" w:hAnsi="Times New Roman"/>
          <w:sz w:val="24"/>
          <w:szCs w:val="24"/>
          <w:lang w:val="lv-LV"/>
        </w:rPr>
        <w:t xml:space="preserve"> vērsās Nacionālajā veselības dienestā, lūdzot izmaksāt atlīdzību no Ārstniecības riska fonda par ārstniecības personu nodarīto personisko kaitējumu sakarā ar to, ka ārstniecības personu rīcības rezultātā iestājusies pieteicējas mātes </w:t>
      </w:r>
      <w:proofErr w:type="gramStart"/>
      <w:r w:rsidR="00F8690D">
        <w:rPr>
          <w:rFonts w:ascii="Times New Roman" w:hAnsi="Times New Roman"/>
          <w:sz w:val="24"/>
          <w:szCs w:val="24"/>
          <w:lang w:val="lv-LV"/>
        </w:rPr>
        <w:t>[</w:t>
      </w:r>
      <w:proofErr w:type="gramEnd"/>
      <w:r w:rsidR="00F8690D">
        <w:rPr>
          <w:rFonts w:ascii="Times New Roman" w:hAnsi="Times New Roman"/>
          <w:sz w:val="24"/>
          <w:szCs w:val="24"/>
          <w:lang w:val="lv-LV"/>
        </w:rPr>
        <w:t>pers. B]</w:t>
      </w:r>
      <w:r w:rsidRPr="0080785A">
        <w:rPr>
          <w:rFonts w:ascii="Times New Roman" w:hAnsi="Times New Roman"/>
          <w:sz w:val="24"/>
          <w:szCs w:val="24"/>
          <w:lang w:val="lv-LV"/>
        </w:rPr>
        <w:t xml:space="preserve"> un brāļa </w:t>
      </w:r>
      <w:proofErr w:type="gramStart"/>
      <w:r w:rsidR="00F8690D">
        <w:rPr>
          <w:rFonts w:ascii="Times New Roman" w:hAnsi="Times New Roman"/>
          <w:sz w:val="24"/>
          <w:szCs w:val="24"/>
          <w:lang w:val="lv-LV"/>
        </w:rPr>
        <w:t>[</w:t>
      </w:r>
      <w:proofErr w:type="gramEnd"/>
      <w:r w:rsidR="00F8690D">
        <w:rPr>
          <w:rFonts w:ascii="Times New Roman" w:hAnsi="Times New Roman"/>
          <w:sz w:val="24"/>
          <w:szCs w:val="24"/>
          <w:lang w:val="lv-LV"/>
        </w:rPr>
        <w:t>pers. C]</w:t>
      </w:r>
      <w:r w:rsidRPr="0080785A">
        <w:rPr>
          <w:rFonts w:ascii="Times New Roman" w:hAnsi="Times New Roman"/>
          <w:sz w:val="24"/>
          <w:szCs w:val="24"/>
          <w:lang w:val="lv-LV"/>
        </w:rPr>
        <w:t xml:space="preserve"> nāve.</w:t>
      </w:r>
    </w:p>
    <w:p w14:paraId="3F430220" w14:textId="77777777" w:rsidR="00833866" w:rsidRPr="0080785A" w:rsidRDefault="00833866" w:rsidP="004E2EC9">
      <w:pPr>
        <w:pStyle w:val="ListParagraph"/>
        <w:tabs>
          <w:tab w:val="left" w:pos="1134"/>
        </w:tabs>
        <w:spacing w:after="0" w:line="276" w:lineRule="auto"/>
        <w:ind w:left="0" w:firstLine="567"/>
        <w:jc w:val="both"/>
        <w:rPr>
          <w:rFonts w:ascii="Times New Roman" w:hAnsi="Times New Roman"/>
          <w:sz w:val="24"/>
          <w:szCs w:val="24"/>
          <w:lang w:val="lv-LV"/>
        </w:rPr>
      </w:pPr>
    </w:p>
    <w:p w14:paraId="70542371" w14:textId="601341C3" w:rsidR="002C4E48" w:rsidRPr="0080785A" w:rsidRDefault="002C4E48" w:rsidP="004E2EC9">
      <w:pPr>
        <w:pStyle w:val="ListParagraph"/>
        <w:numPr>
          <w:ilvl w:val="0"/>
          <w:numId w:val="8"/>
        </w:numPr>
        <w:tabs>
          <w:tab w:val="clear" w:pos="0"/>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 xml:space="preserve">Nacionālais veselības dienests atteica izskatīt minēto iesniegumu, jo pieteicējai nav subjektīvo tiesību saņemt atlīdzību no Ārstniecības riska fonda. Ar Veselības ministrijas </w:t>
      </w:r>
      <w:proofErr w:type="gramStart"/>
      <w:r w:rsidRPr="0080785A">
        <w:rPr>
          <w:rFonts w:ascii="Times New Roman" w:hAnsi="Times New Roman"/>
          <w:sz w:val="24"/>
          <w:szCs w:val="24"/>
          <w:lang w:val="lv-LV"/>
        </w:rPr>
        <w:t>2017.gada</w:t>
      </w:r>
      <w:proofErr w:type="gramEnd"/>
      <w:r w:rsidRPr="0080785A">
        <w:rPr>
          <w:rFonts w:ascii="Times New Roman" w:hAnsi="Times New Roman"/>
          <w:sz w:val="24"/>
          <w:szCs w:val="24"/>
          <w:lang w:val="lv-LV"/>
        </w:rPr>
        <w:t xml:space="preserve"> 26.janvāra lēmumu </w:t>
      </w:r>
      <w:r w:rsidR="00930AA9" w:rsidRPr="0080785A">
        <w:rPr>
          <w:rFonts w:ascii="Times New Roman" w:hAnsi="Times New Roman"/>
          <w:sz w:val="24"/>
          <w:szCs w:val="24"/>
          <w:lang w:val="lv-LV"/>
        </w:rPr>
        <w:t>sākotnējais</w:t>
      </w:r>
      <w:r w:rsidRPr="0080785A">
        <w:rPr>
          <w:rFonts w:ascii="Times New Roman" w:hAnsi="Times New Roman"/>
          <w:sz w:val="24"/>
          <w:szCs w:val="24"/>
          <w:lang w:val="lv-LV"/>
        </w:rPr>
        <w:t xml:space="preserve"> dienesta lēmums atcelts un dienestam uzdots izmaksāt pieteicējai atlīdzību par </w:t>
      </w:r>
      <w:r w:rsidR="00F8690D">
        <w:rPr>
          <w:rFonts w:ascii="Times New Roman" w:hAnsi="Times New Roman"/>
          <w:sz w:val="24"/>
          <w:szCs w:val="24"/>
          <w:lang w:val="lv-LV"/>
        </w:rPr>
        <w:t>[pers. B]</w:t>
      </w:r>
      <w:r w:rsidRPr="0080785A">
        <w:rPr>
          <w:rFonts w:ascii="Times New Roman" w:hAnsi="Times New Roman"/>
          <w:sz w:val="24"/>
          <w:szCs w:val="24"/>
          <w:lang w:val="lv-LV"/>
        </w:rPr>
        <w:t xml:space="preserve"> dzīvībai vai veselībai nodarīto kaitējumu, atlīdzību nosakot saskaņā ar Ministru kabineta </w:t>
      </w:r>
      <w:proofErr w:type="gramStart"/>
      <w:r w:rsidRPr="0080785A">
        <w:rPr>
          <w:rFonts w:ascii="Times New Roman" w:hAnsi="Times New Roman"/>
          <w:sz w:val="24"/>
          <w:szCs w:val="24"/>
          <w:lang w:val="lv-LV"/>
        </w:rPr>
        <w:t>2013.gada</w:t>
      </w:r>
      <w:proofErr w:type="gramEnd"/>
      <w:r w:rsidRPr="0080785A">
        <w:rPr>
          <w:rFonts w:ascii="Times New Roman" w:hAnsi="Times New Roman"/>
          <w:sz w:val="24"/>
          <w:szCs w:val="24"/>
          <w:lang w:val="lv-LV"/>
        </w:rPr>
        <w:t xml:space="preserve"> 5.novembra noteikumu Nr.  1268 „Ārstniecības riska fonda darbības noteikumi”</w:t>
      </w:r>
      <w:r w:rsidR="008819AF" w:rsidRPr="0080785A">
        <w:rPr>
          <w:rFonts w:ascii="Times New Roman" w:hAnsi="Times New Roman"/>
          <w:sz w:val="24"/>
          <w:szCs w:val="24"/>
          <w:lang w:val="lv-LV"/>
        </w:rPr>
        <w:t xml:space="preserve"> (turpmāk – noteikumi Nr. 1268)</w:t>
      </w:r>
      <w:r w:rsidRPr="0080785A">
        <w:rPr>
          <w:rFonts w:ascii="Times New Roman" w:hAnsi="Times New Roman"/>
          <w:sz w:val="24"/>
          <w:szCs w:val="24"/>
          <w:lang w:val="lv-LV"/>
        </w:rPr>
        <w:t xml:space="preserve"> 2.pielikuma 7.1.apakšpunktu atbilstoši nodarītā kaitējuma smagumam 50% apmērā.</w:t>
      </w:r>
    </w:p>
    <w:p w14:paraId="309DAF98" w14:textId="77777777" w:rsidR="00833866" w:rsidRPr="0080785A" w:rsidRDefault="00833866" w:rsidP="004E2EC9">
      <w:pPr>
        <w:pStyle w:val="ListParagraph"/>
        <w:tabs>
          <w:tab w:val="left" w:pos="1134"/>
        </w:tabs>
        <w:spacing w:after="0" w:line="276" w:lineRule="auto"/>
        <w:ind w:left="0" w:firstLine="567"/>
        <w:rPr>
          <w:rFonts w:ascii="Times New Roman" w:hAnsi="Times New Roman"/>
          <w:sz w:val="24"/>
          <w:szCs w:val="24"/>
          <w:lang w:val="lv-LV"/>
        </w:rPr>
      </w:pPr>
    </w:p>
    <w:p w14:paraId="66E09697" w14:textId="18B1A9A2" w:rsidR="002C4E48" w:rsidRPr="0080785A" w:rsidRDefault="002C4E48" w:rsidP="004E2EC9">
      <w:pPr>
        <w:pStyle w:val="ListParagraph"/>
        <w:numPr>
          <w:ilvl w:val="0"/>
          <w:numId w:val="8"/>
        </w:numPr>
        <w:tabs>
          <w:tab w:val="clear" w:pos="0"/>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 xml:space="preserve"> Nacionālais veselības dienests ar </w:t>
      </w:r>
      <w:proofErr w:type="gramStart"/>
      <w:r w:rsidRPr="0080785A">
        <w:rPr>
          <w:rFonts w:ascii="Times New Roman" w:hAnsi="Times New Roman"/>
          <w:sz w:val="24"/>
          <w:szCs w:val="24"/>
          <w:lang w:val="lv-LV"/>
        </w:rPr>
        <w:t>2017.gada</w:t>
      </w:r>
      <w:proofErr w:type="gramEnd"/>
      <w:r w:rsidRPr="0080785A">
        <w:rPr>
          <w:rFonts w:ascii="Times New Roman" w:hAnsi="Times New Roman"/>
          <w:sz w:val="24"/>
          <w:szCs w:val="24"/>
          <w:lang w:val="lv-LV"/>
        </w:rPr>
        <w:t xml:space="preserve"> 3.februāra lēmumu nolēma izmaksāt pieteicējai atlīdzību no Ārstniecības riska fonda par </w:t>
      </w:r>
      <w:r w:rsidR="00F8690D">
        <w:rPr>
          <w:rFonts w:ascii="Times New Roman" w:hAnsi="Times New Roman"/>
          <w:sz w:val="24"/>
          <w:szCs w:val="24"/>
          <w:lang w:val="lv-LV"/>
        </w:rPr>
        <w:t>[pers. B]</w:t>
      </w:r>
      <w:r w:rsidRPr="0080785A">
        <w:rPr>
          <w:rFonts w:ascii="Times New Roman" w:hAnsi="Times New Roman"/>
          <w:sz w:val="24"/>
          <w:szCs w:val="24"/>
          <w:lang w:val="lv-LV"/>
        </w:rPr>
        <w:t xml:space="preserve"> dzīvībai vai veselībai nodarīto kaitējumu 71</w:t>
      </w:r>
      <w:r w:rsidR="00833866" w:rsidRPr="0080785A">
        <w:rPr>
          <w:rFonts w:ascii="Times New Roman" w:hAnsi="Times New Roman"/>
          <w:sz w:val="24"/>
          <w:szCs w:val="24"/>
          <w:lang w:val="lv-LV"/>
        </w:rPr>
        <w:t> </w:t>
      </w:r>
      <w:r w:rsidRPr="0080785A">
        <w:rPr>
          <w:rFonts w:ascii="Times New Roman" w:hAnsi="Times New Roman"/>
          <w:sz w:val="24"/>
          <w:szCs w:val="24"/>
          <w:lang w:val="lv-LV"/>
        </w:rPr>
        <w:t>145 </w:t>
      </w:r>
      <w:r w:rsidRPr="0080785A">
        <w:rPr>
          <w:rFonts w:ascii="Times New Roman" w:hAnsi="Times New Roman"/>
          <w:i/>
          <w:iCs/>
          <w:sz w:val="24"/>
          <w:szCs w:val="24"/>
          <w:lang w:val="lv-LV"/>
        </w:rPr>
        <w:t>euro</w:t>
      </w:r>
      <w:r w:rsidRPr="0080785A">
        <w:rPr>
          <w:rFonts w:ascii="Times New Roman" w:hAnsi="Times New Roman"/>
          <w:sz w:val="24"/>
          <w:szCs w:val="24"/>
          <w:lang w:val="lv-LV"/>
        </w:rPr>
        <w:t> apmērā.</w:t>
      </w:r>
    </w:p>
    <w:p w14:paraId="6D15028C" w14:textId="77777777" w:rsidR="00833866" w:rsidRPr="0080785A" w:rsidRDefault="00833866" w:rsidP="004E2EC9">
      <w:pPr>
        <w:tabs>
          <w:tab w:val="left" w:pos="1134"/>
        </w:tabs>
        <w:spacing w:line="276" w:lineRule="auto"/>
        <w:ind w:firstLine="567"/>
        <w:jc w:val="both"/>
      </w:pPr>
    </w:p>
    <w:p w14:paraId="36A21FC1" w14:textId="7407ADA9" w:rsidR="002C4E48" w:rsidRPr="0080785A" w:rsidRDefault="002C4E48" w:rsidP="004E2EC9">
      <w:pPr>
        <w:pStyle w:val="ListParagraph"/>
        <w:numPr>
          <w:ilvl w:val="0"/>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Pieteicēja, nepiekrītot atlīdzības apmēram, vērsās administratīvajā tiesā ar pieteikumu par atlīdzīb</w:t>
      </w:r>
      <w:r w:rsidR="005C66BA" w:rsidRPr="0080785A">
        <w:rPr>
          <w:rFonts w:ascii="Times New Roman" w:hAnsi="Times New Roman"/>
          <w:sz w:val="24"/>
          <w:szCs w:val="24"/>
          <w:lang w:val="lv-LV"/>
        </w:rPr>
        <w:t>as</w:t>
      </w:r>
      <w:r w:rsidRPr="0080785A">
        <w:rPr>
          <w:rFonts w:ascii="Times New Roman" w:hAnsi="Times New Roman"/>
          <w:sz w:val="24"/>
          <w:szCs w:val="24"/>
          <w:lang w:val="lv-LV"/>
        </w:rPr>
        <w:t xml:space="preserve"> </w:t>
      </w:r>
      <w:r w:rsidR="005C66BA" w:rsidRPr="0080785A">
        <w:rPr>
          <w:rFonts w:ascii="Times New Roman" w:hAnsi="Times New Roman"/>
          <w:sz w:val="24"/>
          <w:szCs w:val="24"/>
          <w:lang w:val="lv-LV"/>
        </w:rPr>
        <w:t xml:space="preserve">izmaksu </w:t>
      </w:r>
      <w:r w:rsidRPr="0080785A">
        <w:rPr>
          <w:rFonts w:ascii="Times New Roman" w:hAnsi="Times New Roman"/>
          <w:sz w:val="24"/>
          <w:szCs w:val="24"/>
          <w:lang w:val="lv-LV"/>
        </w:rPr>
        <w:t>par mātes nāvi Pacientu tiesību likumā noteiktajā maksimālajā apmērā un arī par brāļa zaudējumu.</w:t>
      </w:r>
    </w:p>
    <w:p w14:paraId="04A8EE22" w14:textId="476E6C8D" w:rsidR="002C4E48" w:rsidRPr="0080785A" w:rsidRDefault="002C4E48" w:rsidP="004E2EC9">
      <w:pPr>
        <w:pStyle w:val="ListParagraph"/>
        <w:tabs>
          <w:tab w:val="left" w:pos="1134"/>
        </w:tabs>
        <w:spacing w:after="0" w:line="276" w:lineRule="auto"/>
        <w:ind w:left="0" w:firstLine="567"/>
        <w:jc w:val="both"/>
        <w:rPr>
          <w:rFonts w:ascii="Times New Roman" w:hAnsi="Times New Roman"/>
          <w:sz w:val="24"/>
          <w:szCs w:val="24"/>
          <w:lang w:val="lv-LV"/>
        </w:rPr>
      </w:pPr>
    </w:p>
    <w:p w14:paraId="5FC4389C" w14:textId="7E44FE47" w:rsidR="002C4E48" w:rsidRPr="0080785A" w:rsidRDefault="002C4E48" w:rsidP="004E2EC9">
      <w:pPr>
        <w:pStyle w:val="ListParagraph"/>
        <w:numPr>
          <w:ilvl w:val="0"/>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 xml:space="preserve">Administratīvā rajona tiesa ar </w:t>
      </w:r>
      <w:proofErr w:type="gramStart"/>
      <w:r w:rsidRPr="0080785A">
        <w:rPr>
          <w:rFonts w:ascii="Times New Roman" w:hAnsi="Times New Roman"/>
          <w:sz w:val="24"/>
          <w:szCs w:val="24"/>
          <w:lang w:val="lv-LV"/>
        </w:rPr>
        <w:t>2017.gada</w:t>
      </w:r>
      <w:proofErr w:type="gramEnd"/>
      <w:r w:rsidRPr="0080785A">
        <w:rPr>
          <w:rFonts w:ascii="Times New Roman" w:hAnsi="Times New Roman"/>
          <w:sz w:val="24"/>
          <w:szCs w:val="24"/>
          <w:lang w:val="lv-LV"/>
        </w:rPr>
        <w:t xml:space="preserve"> 23.novembra lēmumu izbeidza tiesvedību lietā.</w:t>
      </w:r>
      <w:r w:rsidR="005C66BA" w:rsidRPr="0080785A">
        <w:rPr>
          <w:rFonts w:ascii="Times New Roman" w:hAnsi="Times New Roman"/>
          <w:sz w:val="24"/>
          <w:szCs w:val="24"/>
          <w:lang w:val="lv-LV"/>
        </w:rPr>
        <w:t xml:space="preserve"> Lēmums pamatots ar turpmāk norādītajiem argumentiem.</w:t>
      </w:r>
    </w:p>
    <w:p w14:paraId="59217CC0" w14:textId="5243181C" w:rsidR="00C64809" w:rsidRPr="0080785A" w:rsidRDefault="00C64809" w:rsidP="004E2EC9">
      <w:pPr>
        <w:pStyle w:val="ListParagraph"/>
        <w:numPr>
          <w:ilvl w:val="1"/>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Pieteicēja nav pieņēmusi mātes mantojumu, tādēļ nav vērtējama noteikumu Nr. 1268 3.</w:t>
      </w:r>
      <w:r w:rsidRPr="0080785A">
        <w:rPr>
          <w:rFonts w:ascii="Times New Roman" w:hAnsi="Times New Roman"/>
          <w:sz w:val="24"/>
          <w:szCs w:val="24"/>
          <w:vertAlign w:val="superscript"/>
          <w:lang w:val="lv-LV"/>
        </w:rPr>
        <w:t>1</w:t>
      </w:r>
      <w:r w:rsidRPr="0080785A">
        <w:rPr>
          <w:rFonts w:ascii="Times New Roman" w:hAnsi="Times New Roman"/>
          <w:sz w:val="24"/>
          <w:szCs w:val="24"/>
          <w:lang w:val="lv-LV"/>
        </w:rPr>
        <w:t xml:space="preserve"> un 15.punkta piemērošana. </w:t>
      </w:r>
    </w:p>
    <w:p w14:paraId="05BCA399" w14:textId="033EBB9F" w:rsidR="002C4E48" w:rsidRPr="0080785A" w:rsidRDefault="007D5FB2" w:rsidP="004E2EC9">
      <w:pPr>
        <w:pStyle w:val="ListParagraph"/>
        <w:numPr>
          <w:ilvl w:val="1"/>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Pacienta</w:t>
      </w:r>
      <w:r w:rsidR="002C4E48" w:rsidRPr="0080785A">
        <w:rPr>
          <w:rFonts w:ascii="Times New Roman" w:hAnsi="Times New Roman"/>
          <w:sz w:val="24"/>
          <w:szCs w:val="24"/>
          <w:lang w:val="lv-LV"/>
        </w:rPr>
        <w:t xml:space="preserve"> tuviniekiem nav subjektīvo tiesību uz atlīdzību no Ārstniecības riska fonda par pacienta dzīvībai vai veselībai nodarīto kaitējumu. Pacientu tiesību likuma </w:t>
      </w:r>
      <w:proofErr w:type="gramStart"/>
      <w:r w:rsidR="002C4E48" w:rsidRPr="0080785A">
        <w:rPr>
          <w:rFonts w:ascii="Times New Roman" w:hAnsi="Times New Roman"/>
          <w:sz w:val="24"/>
          <w:szCs w:val="24"/>
          <w:lang w:val="lv-LV"/>
        </w:rPr>
        <w:t>16.panta</w:t>
      </w:r>
      <w:proofErr w:type="gramEnd"/>
      <w:r w:rsidR="002C4E48" w:rsidRPr="0080785A">
        <w:rPr>
          <w:rFonts w:ascii="Times New Roman" w:hAnsi="Times New Roman"/>
          <w:sz w:val="24"/>
          <w:szCs w:val="24"/>
          <w:lang w:val="lv-LV"/>
        </w:rPr>
        <w:t xml:space="preserve"> pirmajā daļā ar kaitējumu dzīvībai saprotams dzīvības apdraudējums, nevis nāve. Līdz ar to tiesības uz </w:t>
      </w:r>
      <w:r w:rsidR="002C4E48" w:rsidRPr="0080785A">
        <w:rPr>
          <w:rFonts w:ascii="Times New Roman" w:hAnsi="Times New Roman"/>
          <w:sz w:val="24"/>
          <w:szCs w:val="24"/>
          <w:lang w:val="lv-LV"/>
        </w:rPr>
        <w:lastRenderedPageBreak/>
        <w:t>atlīdzību ir paredzētas vienīgi pašam pacientam. Pacienta nāves gadījumā viņa tuviniekiem ir pieejami citi tiesību aizsardzības līdzekļi. Gan civilprocesā, gan kriminālprocesā tiesības uz atlīdzību par radīto kaitējumu ir iespējams realizēt ne vien pašam pacientam, bet pacienta nāves gadījumā arī viņa tuviniekiem. Līdz ar to pieteicējai nav subjektīvo publisko tiesību uz atlīdzību no Ārstniecības riska fonda, tāpēc pieteikumu iesniegusi persona, kurai nav tiesību to iesniegt.</w:t>
      </w:r>
    </w:p>
    <w:p w14:paraId="30DCDFC7" w14:textId="0160DC3F" w:rsidR="002C4E48" w:rsidRPr="0080785A" w:rsidRDefault="002C4E48" w:rsidP="004E2EC9">
      <w:pPr>
        <w:pStyle w:val="ListParagraph"/>
        <w:numPr>
          <w:ilvl w:val="1"/>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Pieteicējas mātei nav piedzimis dzīvs bērns. Tas nozīmē, ka pieteicējas brālis nav ar tiesībspēju apveltīta persona un nav uzskatāms par atsevišķu pacientu. Mātes miesās miruša bērna nāve vērtējama kā mātei nodarīts kaitējums. Tā kā pieteicējas brālis nav pacients, no Pacientu tiesību likuma nav izsecināmas kādas personas tiesības vērsties Ārstniecības riska fondā ar patstāvīgu prasījumu par viņam nodarīto kaitējumu. Līdz ar to šis prasījums nav izskatāms administratīvā procesa kārtībā.</w:t>
      </w:r>
    </w:p>
    <w:p w14:paraId="24819BCD" w14:textId="62E86AE9" w:rsidR="002C4E48" w:rsidRPr="0080785A" w:rsidRDefault="002C4E48" w:rsidP="004E2EC9">
      <w:pPr>
        <w:pStyle w:val="ListParagraph"/>
        <w:tabs>
          <w:tab w:val="left" w:pos="1134"/>
        </w:tabs>
        <w:spacing w:after="0" w:line="276" w:lineRule="auto"/>
        <w:ind w:left="0" w:firstLine="567"/>
        <w:jc w:val="both"/>
        <w:rPr>
          <w:rFonts w:ascii="Times New Roman" w:hAnsi="Times New Roman"/>
          <w:sz w:val="24"/>
          <w:szCs w:val="24"/>
          <w:lang w:val="lv-LV"/>
        </w:rPr>
      </w:pPr>
    </w:p>
    <w:p w14:paraId="1B42DE64" w14:textId="7BEE1694" w:rsidR="002C4E48" w:rsidRPr="0080785A" w:rsidRDefault="002C4E48" w:rsidP="004E2EC9">
      <w:pPr>
        <w:pStyle w:val="ListParagraph"/>
        <w:numPr>
          <w:ilvl w:val="0"/>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Pieteicēja par tiesas lēmumu iesniedza blakus sūdzību</w:t>
      </w:r>
      <w:r w:rsidR="007D5FB2" w:rsidRPr="0080785A">
        <w:rPr>
          <w:rFonts w:ascii="Times New Roman" w:hAnsi="Times New Roman"/>
          <w:sz w:val="24"/>
          <w:szCs w:val="24"/>
          <w:lang w:val="lv-LV"/>
        </w:rPr>
        <w:t>. Sūdzība pamatota ar turpmāk norādītajiem argumentiem</w:t>
      </w:r>
      <w:r w:rsidRPr="0080785A">
        <w:rPr>
          <w:rFonts w:ascii="Times New Roman" w:hAnsi="Times New Roman"/>
          <w:sz w:val="24"/>
          <w:szCs w:val="24"/>
          <w:lang w:val="lv-LV"/>
        </w:rPr>
        <w:t>.</w:t>
      </w:r>
    </w:p>
    <w:p w14:paraId="6F5A70C7" w14:textId="51BEAD7F" w:rsidR="002C4E48" w:rsidRPr="0080785A" w:rsidRDefault="007D5FB2" w:rsidP="004E2EC9">
      <w:pPr>
        <w:pStyle w:val="ListParagraph"/>
        <w:numPr>
          <w:ilvl w:val="1"/>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P</w:t>
      </w:r>
      <w:r w:rsidR="002C4E48" w:rsidRPr="0080785A">
        <w:rPr>
          <w:rFonts w:ascii="Times New Roman" w:hAnsi="Times New Roman"/>
          <w:sz w:val="24"/>
          <w:szCs w:val="24"/>
          <w:lang w:val="lv-LV"/>
        </w:rPr>
        <w:t xml:space="preserve">acienta nāve ir uzskatāma par kaitējumu, kas nodarīts pacienta dzīvībai, tāpēc šādu seku atlīdzināšana paredzēta Pacientu tiesību likuma </w:t>
      </w:r>
      <w:proofErr w:type="gramStart"/>
      <w:r w:rsidR="002C4E48" w:rsidRPr="0080785A">
        <w:rPr>
          <w:rFonts w:ascii="Times New Roman" w:hAnsi="Times New Roman"/>
          <w:sz w:val="24"/>
          <w:szCs w:val="24"/>
          <w:lang w:val="lv-LV"/>
        </w:rPr>
        <w:t>16.panta</w:t>
      </w:r>
      <w:proofErr w:type="gramEnd"/>
      <w:r w:rsidR="002C4E48" w:rsidRPr="0080785A">
        <w:rPr>
          <w:rFonts w:ascii="Times New Roman" w:hAnsi="Times New Roman"/>
          <w:sz w:val="24"/>
          <w:szCs w:val="24"/>
          <w:lang w:val="lv-LV"/>
        </w:rPr>
        <w:t xml:space="preserve"> pirmajā daļā. Gadījumos, kad pacientam nodarītā kaitējuma sekas ir nāve, pacients nevar pieprasīt kaitējuma atlīdzību. Šādos gadījumos pacienta tiesību uz dzīvību aizsardzību, tostarp kompensācijas pieprasīšanu, veic mirušā cilvēka tuvinieki. Tiesa pareizi secinājusi, ka pacienta nāves gadījumā saskaņā ar noteikumu Nr. 1268 3.</w:t>
      </w:r>
      <w:r w:rsidR="002C4E48" w:rsidRPr="0080785A">
        <w:rPr>
          <w:rFonts w:ascii="Times New Roman" w:hAnsi="Times New Roman"/>
          <w:sz w:val="24"/>
          <w:szCs w:val="24"/>
          <w:vertAlign w:val="superscript"/>
          <w:lang w:val="lv-LV"/>
        </w:rPr>
        <w:t>1</w:t>
      </w:r>
      <w:r w:rsidR="002C4E48" w:rsidRPr="0080785A">
        <w:rPr>
          <w:rFonts w:ascii="Times New Roman" w:hAnsi="Times New Roman"/>
          <w:sz w:val="24"/>
          <w:szCs w:val="24"/>
          <w:lang w:val="lv-LV"/>
        </w:rPr>
        <w:t>punktu tiesības prasīt atlīdzinājumu ir pacienta mantiniekiem. Taču tiesa nav saskatījusi minēto noteikumu normās redzamo tiesiskā regulējuma trūkumu attiecībā uz gadījumiem, kad pacienta dzīvībai nodarīts kaitējums un sekas ir nāve, bet pacienta tuviniekiem, kas ir potenciālie mantinieki, pastāv objektīvs šķērslis mantojuma pieņemšanai, kā tas ir izskatāmajā gadījumā.</w:t>
      </w:r>
    </w:p>
    <w:p w14:paraId="543FCCCC" w14:textId="057321B6" w:rsidR="0080785A" w:rsidRDefault="002C4E48" w:rsidP="00F8690D">
      <w:pPr>
        <w:pStyle w:val="ListParagraph"/>
        <w:numPr>
          <w:ilvl w:val="1"/>
          <w:numId w:val="8"/>
        </w:numPr>
        <w:tabs>
          <w:tab w:val="left" w:pos="1134"/>
        </w:tabs>
        <w:spacing w:after="0" w:line="276" w:lineRule="auto"/>
        <w:ind w:firstLine="567"/>
        <w:jc w:val="both"/>
        <w:rPr>
          <w:rFonts w:ascii="Times New Roman" w:hAnsi="Times New Roman"/>
          <w:sz w:val="24"/>
          <w:szCs w:val="24"/>
          <w:lang w:val="lv-LV"/>
        </w:rPr>
      </w:pPr>
      <w:r w:rsidRPr="0080785A">
        <w:rPr>
          <w:rFonts w:ascii="Times New Roman" w:hAnsi="Times New Roman"/>
          <w:sz w:val="24"/>
          <w:szCs w:val="24"/>
          <w:lang w:val="lv-LV"/>
        </w:rPr>
        <w:t>Arī nedzīvi dzimušais pieteicējas brālis ir jāuzskata par pacientu un pieteicējai ir tiesības saņemt atlīdzību arī par viņa dzīvībai nodarīto kaitējumu. Iestāde par to nav noteikusi ne atsevišķu atlīdzin</w:t>
      </w:r>
      <w:r w:rsidR="007D5FB2" w:rsidRPr="0080785A">
        <w:rPr>
          <w:rFonts w:ascii="Times New Roman" w:hAnsi="Times New Roman"/>
          <w:sz w:val="24"/>
          <w:szCs w:val="24"/>
          <w:lang w:val="lv-LV"/>
        </w:rPr>
        <w:t>ājumu, ne arī palielinājusi kopīgo</w:t>
      </w:r>
      <w:r w:rsidR="00DF3382" w:rsidRPr="0080785A">
        <w:rPr>
          <w:rFonts w:ascii="Times New Roman" w:hAnsi="Times New Roman"/>
          <w:sz w:val="24"/>
          <w:szCs w:val="24"/>
          <w:lang w:val="lv-LV"/>
        </w:rPr>
        <w:t xml:space="preserve"> atlīdzības</w:t>
      </w:r>
      <w:r w:rsidRPr="0080785A">
        <w:rPr>
          <w:rFonts w:ascii="Times New Roman" w:hAnsi="Times New Roman"/>
          <w:sz w:val="24"/>
          <w:szCs w:val="24"/>
          <w:lang w:val="lv-LV"/>
        </w:rPr>
        <w:t xml:space="preserve"> summu, kam jāatspoguļo seku smaguma apjoms. Ja Iedzīvotāju reģistrā reģistrēta nedzīvi dzimuša bērna dzimšana, kas notikusi kļūdainas ārstniecības rezultātā, netiktu vērtēta</w:t>
      </w:r>
      <w:proofErr w:type="gramStart"/>
      <w:r w:rsidRPr="0080785A">
        <w:rPr>
          <w:rFonts w:ascii="Times New Roman" w:hAnsi="Times New Roman"/>
          <w:sz w:val="24"/>
          <w:szCs w:val="24"/>
          <w:lang w:val="lv-LV"/>
        </w:rPr>
        <w:t xml:space="preserve"> kā atlīdzināmas sekas un strīdi par šādu seku atlīdzināšanu nebūtu izskatāmi tiesā, netiktu nodrošināta kontrole par iestādes rīcību</w:t>
      </w:r>
      <w:proofErr w:type="gramEnd"/>
      <w:r w:rsidRPr="0080785A">
        <w:rPr>
          <w:rFonts w:ascii="Times New Roman" w:hAnsi="Times New Roman"/>
          <w:sz w:val="24"/>
          <w:szCs w:val="24"/>
          <w:lang w:val="lv-LV"/>
        </w:rPr>
        <w:t>. Tas negatīvi ietekmētu tos potenciālos cietušos, kas ārstniecībā pieļautas kļūdas dēļ būtu zaudējuši nedzīvi dzimušus bērnus.</w:t>
      </w:r>
    </w:p>
    <w:p w14:paraId="2CE0E74F" w14:textId="77777777" w:rsidR="00F8690D" w:rsidRPr="00F8690D" w:rsidRDefault="00F8690D" w:rsidP="00F8690D">
      <w:pPr>
        <w:tabs>
          <w:tab w:val="left" w:pos="1134"/>
        </w:tabs>
        <w:spacing w:line="276" w:lineRule="auto"/>
        <w:jc w:val="both"/>
      </w:pPr>
    </w:p>
    <w:p w14:paraId="70B5E031" w14:textId="77777777" w:rsidR="002008C9" w:rsidRPr="0080785A" w:rsidRDefault="002008C9" w:rsidP="004E2EC9">
      <w:pPr>
        <w:spacing w:line="276" w:lineRule="auto"/>
        <w:jc w:val="center"/>
        <w:rPr>
          <w:b/>
        </w:rPr>
      </w:pPr>
      <w:r w:rsidRPr="0080785A">
        <w:rPr>
          <w:b/>
        </w:rPr>
        <w:t>Motīvu daļa</w:t>
      </w:r>
    </w:p>
    <w:p w14:paraId="22402361" w14:textId="5ECAAFBD" w:rsidR="007225CD" w:rsidRPr="0080785A" w:rsidRDefault="007225CD" w:rsidP="004E2EC9">
      <w:pPr>
        <w:spacing w:line="276" w:lineRule="auto"/>
        <w:rPr>
          <w:b/>
        </w:rPr>
      </w:pPr>
    </w:p>
    <w:p w14:paraId="7039ABB2" w14:textId="77777777" w:rsidR="008819AF" w:rsidRPr="0080785A" w:rsidRDefault="007D5FB2" w:rsidP="004E2EC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t xml:space="preserve">Pacienta tiesību likuma </w:t>
      </w:r>
      <w:proofErr w:type="gramStart"/>
      <w:r w:rsidRPr="0080785A">
        <w:rPr>
          <w:rFonts w:ascii="Times New Roman" w:hAnsi="Times New Roman"/>
          <w:sz w:val="24"/>
          <w:szCs w:val="24"/>
          <w:lang w:val="lv-LV"/>
        </w:rPr>
        <w:t>16.panta</w:t>
      </w:r>
      <w:proofErr w:type="gramEnd"/>
      <w:r w:rsidRPr="0080785A">
        <w:rPr>
          <w:rFonts w:ascii="Times New Roman" w:hAnsi="Times New Roman"/>
          <w:sz w:val="24"/>
          <w:szCs w:val="24"/>
          <w:lang w:val="lv-LV"/>
        </w:rPr>
        <w:t xml:space="preserve"> pirmā daļa noteic, ka pacientam ir tiesības uz atlīdzību par viņa dzīvībai vai veselībai nodarīto kaitējumu, kuru ar savu darbību vai bezdarbību nodarījušas ārstniecības iestādē strādājošās ārstniecības personas vai radījuši apstākļi ārstniecības laik</w:t>
      </w:r>
      <w:r w:rsidR="008819AF" w:rsidRPr="0080785A">
        <w:rPr>
          <w:rFonts w:ascii="Times New Roman" w:hAnsi="Times New Roman"/>
          <w:sz w:val="24"/>
          <w:szCs w:val="24"/>
          <w:lang w:val="lv-LV"/>
        </w:rPr>
        <w:t xml:space="preserve">ā. </w:t>
      </w:r>
    </w:p>
    <w:p w14:paraId="149CD6EE" w14:textId="35556FB9" w:rsidR="007D5FB2" w:rsidRPr="0080785A" w:rsidRDefault="008819AF" w:rsidP="004E2EC9">
      <w:pPr>
        <w:tabs>
          <w:tab w:val="left" w:pos="1276"/>
        </w:tabs>
        <w:spacing w:line="276" w:lineRule="auto"/>
        <w:ind w:firstLine="567"/>
        <w:contextualSpacing/>
        <w:jc w:val="both"/>
      </w:pPr>
      <w:r w:rsidRPr="0080785A">
        <w:t>Noteikumu Nr. 1268 3.</w:t>
      </w:r>
      <w:r w:rsidRPr="0080785A">
        <w:rPr>
          <w:vertAlign w:val="superscript"/>
        </w:rPr>
        <w:t>1</w:t>
      </w:r>
      <w:r w:rsidRPr="0080785A">
        <w:t xml:space="preserve">punkts noteic, ka pacienta nāves gadījumā atlīdzības prasījuma iesniegumu ir tiesīgs iesniegt pacienta mantinieks, pievienojot apliecību par laulātā mantas daļu vai mantojuma apliecību. Savukārt noteikumu Nr. 1268 15.punkts paredz, ka atlīdzību pacienta nāves gadījumā izmaksā pacienta mantiniekam proporcionāli mantojuma daļai, ja ir iesniegta apliecība par laulātā mantas daļu vai mantojuma apliecība. </w:t>
      </w:r>
    </w:p>
    <w:p w14:paraId="4C52CE31" w14:textId="77777777" w:rsidR="008819AF" w:rsidRPr="0080785A" w:rsidRDefault="008819AF" w:rsidP="004E2EC9">
      <w:pPr>
        <w:tabs>
          <w:tab w:val="left" w:pos="1276"/>
        </w:tabs>
        <w:spacing w:line="276" w:lineRule="auto"/>
        <w:ind w:firstLine="567"/>
        <w:contextualSpacing/>
        <w:jc w:val="both"/>
      </w:pPr>
    </w:p>
    <w:p w14:paraId="44A3AE2F" w14:textId="0EAD0476" w:rsidR="00C64809" w:rsidRPr="0080785A" w:rsidRDefault="008819AF" w:rsidP="004E2EC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lastRenderedPageBreak/>
        <w:t>Satversmes tiesa</w:t>
      </w:r>
      <w:r w:rsidR="00B75787" w:rsidRPr="0080785A">
        <w:rPr>
          <w:rFonts w:ascii="Times New Roman" w:hAnsi="Times New Roman"/>
          <w:sz w:val="24"/>
          <w:szCs w:val="24"/>
          <w:lang w:val="lv-LV"/>
        </w:rPr>
        <w:t xml:space="preserve"> </w:t>
      </w:r>
      <w:proofErr w:type="gramStart"/>
      <w:r w:rsidR="00B75787" w:rsidRPr="0080785A">
        <w:rPr>
          <w:rFonts w:ascii="Times New Roman" w:hAnsi="Times New Roman"/>
          <w:sz w:val="24"/>
          <w:szCs w:val="24"/>
          <w:lang w:val="lv-LV"/>
        </w:rPr>
        <w:t>2018.gada</w:t>
      </w:r>
      <w:proofErr w:type="gramEnd"/>
      <w:r w:rsidR="00B75787" w:rsidRPr="0080785A">
        <w:rPr>
          <w:rFonts w:ascii="Times New Roman" w:hAnsi="Times New Roman"/>
          <w:sz w:val="24"/>
          <w:szCs w:val="24"/>
          <w:lang w:val="lv-LV"/>
        </w:rPr>
        <w:t xml:space="preserve"> 18.oktobrī taisīja spriedumu </w:t>
      </w:r>
      <w:r w:rsidRPr="0080785A">
        <w:rPr>
          <w:rFonts w:ascii="Times New Roman" w:hAnsi="Times New Roman"/>
          <w:sz w:val="24"/>
          <w:szCs w:val="24"/>
          <w:lang w:val="lv-LV"/>
        </w:rPr>
        <w:t>liet</w:t>
      </w:r>
      <w:r w:rsidR="00B75787" w:rsidRPr="0080785A">
        <w:rPr>
          <w:rFonts w:ascii="Times New Roman" w:hAnsi="Times New Roman"/>
          <w:sz w:val="24"/>
          <w:szCs w:val="24"/>
          <w:lang w:val="lv-LV"/>
        </w:rPr>
        <w:t>ā</w:t>
      </w:r>
      <w:r w:rsidRPr="0080785A">
        <w:rPr>
          <w:rFonts w:ascii="Times New Roman" w:hAnsi="Times New Roman"/>
          <w:sz w:val="24"/>
          <w:szCs w:val="24"/>
          <w:lang w:val="lv-LV"/>
        </w:rPr>
        <w:t xml:space="preserve"> Nr. 2017-33-03 par noteikumu 1268 3.</w:t>
      </w:r>
      <w:r w:rsidRPr="0080785A">
        <w:rPr>
          <w:rFonts w:ascii="Times New Roman" w:hAnsi="Times New Roman"/>
          <w:sz w:val="24"/>
          <w:szCs w:val="24"/>
          <w:vertAlign w:val="superscript"/>
          <w:lang w:val="lv-LV"/>
        </w:rPr>
        <w:t>1</w:t>
      </w:r>
      <w:r w:rsidRPr="0080785A">
        <w:rPr>
          <w:rFonts w:ascii="Times New Roman" w:hAnsi="Times New Roman"/>
          <w:sz w:val="24"/>
          <w:szCs w:val="24"/>
          <w:lang w:val="lv-LV"/>
        </w:rPr>
        <w:t xml:space="preserve"> un 15.punkta atbilstību Latvijas Republikas Satversmes 64.pantam</w:t>
      </w:r>
      <w:r w:rsidR="00B75787" w:rsidRPr="0080785A">
        <w:rPr>
          <w:rFonts w:ascii="Times New Roman" w:hAnsi="Times New Roman"/>
          <w:sz w:val="24"/>
          <w:szCs w:val="24"/>
          <w:lang w:val="lv-LV"/>
        </w:rPr>
        <w:t xml:space="preserve">, kurā analizēja arī Pacientu tiesību likuma normas. Satversmes tiesa atzina, ka Pacientu tiesību likuma </w:t>
      </w:r>
      <w:proofErr w:type="gramStart"/>
      <w:r w:rsidR="00B75787" w:rsidRPr="0080785A">
        <w:rPr>
          <w:rFonts w:ascii="Times New Roman" w:hAnsi="Times New Roman"/>
          <w:sz w:val="24"/>
          <w:szCs w:val="24"/>
          <w:lang w:val="lv-LV"/>
        </w:rPr>
        <w:t>16.panta</w:t>
      </w:r>
      <w:proofErr w:type="gramEnd"/>
      <w:r w:rsidR="00B75787" w:rsidRPr="0080785A">
        <w:rPr>
          <w:rFonts w:ascii="Times New Roman" w:hAnsi="Times New Roman"/>
          <w:sz w:val="24"/>
          <w:szCs w:val="24"/>
          <w:lang w:val="lv-LV"/>
        </w:rPr>
        <w:t xml:space="preserve"> pirmajā daļā paredzētā atlīdzība izmaksājama ne tikai tad, ja nodarīts kaitējums pacienta veselībai, bet arī tad, ja nodarīts kaitējums pacienta dzīvībai. Proti, atlīdzība no Ārstniecības riska fonda saskaņā ar Pacientu tiesību likuma </w:t>
      </w:r>
      <w:proofErr w:type="gramStart"/>
      <w:r w:rsidR="00B75787" w:rsidRPr="0080785A">
        <w:rPr>
          <w:rFonts w:ascii="Times New Roman" w:hAnsi="Times New Roman"/>
          <w:sz w:val="24"/>
          <w:szCs w:val="24"/>
          <w:lang w:val="lv-LV"/>
        </w:rPr>
        <w:t>16.panta</w:t>
      </w:r>
      <w:proofErr w:type="gramEnd"/>
      <w:r w:rsidR="00B75787" w:rsidRPr="0080785A">
        <w:rPr>
          <w:rFonts w:ascii="Times New Roman" w:hAnsi="Times New Roman"/>
          <w:sz w:val="24"/>
          <w:szCs w:val="24"/>
          <w:lang w:val="lv-LV"/>
        </w:rPr>
        <w:t xml:space="preserve"> pirmo daļu ir izmaksājama arī pacienta nāves gadījumā. Šādā gadījumā atlīdzība par pacientam radīto kaitējumu izmaksājama citai personai (</w:t>
      </w:r>
      <w:r w:rsidR="00B75787" w:rsidRPr="0080785A">
        <w:rPr>
          <w:rFonts w:ascii="Times New Roman" w:hAnsi="Times New Roman"/>
          <w:i/>
          <w:sz w:val="24"/>
          <w:szCs w:val="24"/>
          <w:lang w:val="lv-LV"/>
        </w:rPr>
        <w:t>sprieduma 15.1.punkts</w:t>
      </w:r>
      <w:r w:rsidR="00B75787" w:rsidRPr="0080785A">
        <w:rPr>
          <w:rFonts w:ascii="Times New Roman" w:hAnsi="Times New Roman"/>
          <w:sz w:val="24"/>
          <w:szCs w:val="24"/>
          <w:lang w:val="lv-LV"/>
        </w:rPr>
        <w:t xml:space="preserve">). Pacientu tiesību likuma </w:t>
      </w:r>
      <w:proofErr w:type="gramStart"/>
      <w:r w:rsidR="00B75787" w:rsidRPr="0080785A">
        <w:rPr>
          <w:rFonts w:ascii="Times New Roman" w:hAnsi="Times New Roman"/>
          <w:sz w:val="24"/>
          <w:szCs w:val="24"/>
          <w:lang w:val="lv-LV"/>
        </w:rPr>
        <w:t>16.panta</w:t>
      </w:r>
      <w:proofErr w:type="gramEnd"/>
      <w:r w:rsidR="00B75787" w:rsidRPr="0080785A">
        <w:rPr>
          <w:rFonts w:ascii="Times New Roman" w:hAnsi="Times New Roman"/>
          <w:sz w:val="24"/>
          <w:szCs w:val="24"/>
          <w:lang w:val="lv-LV"/>
        </w:rPr>
        <w:t xml:space="preserve"> pirmās daļas objektīvais mērķis ir noteikt, ka miruša pacienta tiesības uz atlīdzinājumu par viņam radīto kaitējumu ir mirušā pacienta mantojuma daļa, un šīs tiesības var izmantot tie mirušā pacienta mantinieki, kuri ir pieņēmuši viņa atstāto mantojumu</w:t>
      </w:r>
      <w:r w:rsidR="00C64809" w:rsidRPr="0080785A">
        <w:rPr>
          <w:rFonts w:ascii="Times New Roman" w:hAnsi="Times New Roman"/>
          <w:sz w:val="24"/>
          <w:szCs w:val="24"/>
          <w:lang w:val="lv-LV"/>
        </w:rPr>
        <w:t xml:space="preserve"> (</w:t>
      </w:r>
      <w:r w:rsidR="00C64809" w:rsidRPr="0080785A">
        <w:rPr>
          <w:rFonts w:ascii="Times New Roman" w:hAnsi="Times New Roman"/>
          <w:i/>
          <w:sz w:val="24"/>
          <w:szCs w:val="24"/>
          <w:lang w:val="lv-LV"/>
        </w:rPr>
        <w:t>sprieduma 15.2.punkts</w:t>
      </w:r>
      <w:r w:rsidR="00C64809" w:rsidRPr="0080785A">
        <w:rPr>
          <w:rFonts w:ascii="Times New Roman" w:hAnsi="Times New Roman"/>
          <w:sz w:val="24"/>
          <w:szCs w:val="24"/>
          <w:lang w:val="lv-LV"/>
        </w:rPr>
        <w:t>)</w:t>
      </w:r>
      <w:r w:rsidR="00B75787" w:rsidRPr="0080785A">
        <w:rPr>
          <w:rFonts w:ascii="Times New Roman" w:hAnsi="Times New Roman"/>
          <w:sz w:val="24"/>
          <w:szCs w:val="24"/>
          <w:lang w:val="lv-LV"/>
        </w:rPr>
        <w:t>.</w:t>
      </w:r>
      <w:r w:rsidR="00C64809" w:rsidRPr="0080785A">
        <w:rPr>
          <w:rFonts w:ascii="Times New Roman" w:hAnsi="Times New Roman"/>
          <w:sz w:val="24"/>
          <w:szCs w:val="24"/>
          <w:lang w:val="lv-LV"/>
        </w:rPr>
        <w:t xml:space="preserve"> Minētais ir izņēmums no vispārīgās tiesiskās kārtības, atbilstoši kurai prasījuma tiesības ar tīri personisku raksturu nav mantojamas</w:t>
      </w:r>
      <w:r w:rsidR="00B75787" w:rsidRPr="0080785A">
        <w:rPr>
          <w:rFonts w:ascii="Times New Roman" w:hAnsi="Times New Roman"/>
          <w:sz w:val="24"/>
          <w:szCs w:val="24"/>
          <w:lang w:val="lv-LV"/>
        </w:rPr>
        <w:t xml:space="preserve"> </w:t>
      </w:r>
      <w:r w:rsidR="00C64809" w:rsidRPr="0080785A">
        <w:rPr>
          <w:rFonts w:ascii="Times New Roman" w:hAnsi="Times New Roman"/>
          <w:sz w:val="24"/>
          <w:szCs w:val="24"/>
          <w:lang w:val="lv-LV"/>
        </w:rPr>
        <w:t>(</w:t>
      </w:r>
      <w:r w:rsidR="00C64809" w:rsidRPr="0080785A">
        <w:rPr>
          <w:rFonts w:ascii="Times New Roman" w:hAnsi="Times New Roman"/>
          <w:i/>
          <w:sz w:val="24"/>
          <w:szCs w:val="24"/>
          <w:lang w:val="lv-LV"/>
        </w:rPr>
        <w:t>sprieduma 15.3.punkts</w:t>
      </w:r>
      <w:r w:rsidR="00C64809" w:rsidRPr="0080785A">
        <w:rPr>
          <w:rFonts w:ascii="Times New Roman" w:hAnsi="Times New Roman"/>
          <w:sz w:val="24"/>
          <w:szCs w:val="24"/>
          <w:lang w:val="lv-LV"/>
        </w:rPr>
        <w:t>).</w:t>
      </w:r>
    </w:p>
    <w:p w14:paraId="71CB653B" w14:textId="77777777" w:rsidR="00C64809" w:rsidRPr="0080785A" w:rsidRDefault="00C64809" w:rsidP="004E2EC9">
      <w:pPr>
        <w:pStyle w:val="ListParagraph"/>
        <w:tabs>
          <w:tab w:val="left" w:pos="1276"/>
        </w:tabs>
        <w:spacing w:after="0" w:line="276" w:lineRule="auto"/>
        <w:ind w:left="567"/>
        <w:contextualSpacing/>
        <w:jc w:val="both"/>
        <w:rPr>
          <w:rFonts w:ascii="Times New Roman" w:hAnsi="Times New Roman"/>
          <w:sz w:val="24"/>
          <w:szCs w:val="24"/>
          <w:lang w:val="lv-LV"/>
        </w:rPr>
      </w:pPr>
    </w:p>
    <w:p w14:paraId="6D7DC505" w14:textId="03ADBA2D" w:rsidR="008F100A" w:rsidRPr="0080785A" w:rsidRDefault="008F100A" w:rsidP="004E2EC9">
      <w:pPr>
        <w:pStyle w:val="ListParagraph"/>
        <w:numPr>
          <w:ilvl w:val="0"/>
          <w:numId w:val="8"/>
        </w:numPr>
        <w:tabs>
          <w:tab w:val="clear" w:pos="0"/>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t xml:space="preserve">Tādējādi Satversmes tiesa atzinusi, ka pacienta nāves gadījumā Pacientu tiesību likuma </w:t>
      </w:r>
      <w:proofErr w:type="gramStart"/>
      <w:r w:rsidRPr="0080785A">
        <w:rPr>
          <w:rFonts w:ascii="Times New Roman" w:hAnsi="Times New Roman"/>
          <w:sz w:val="24"/>
          <w:szCs w:val="24"/>
          <w:lang w:val="lv-LV"/>
        </w:rPr>
        <w:t>16.panta</w:t>
      </w:r>
      <w:proofErr w:type="gramEnd"/>
      <w:r w:rsidRPr="0080785A">
        <w:rPr>
          <w:rFonts w:ascii="Times New Roman" w:hAnsi="Times New Roman"/>
          <w:sz w:val="24"/>
          <w:szCs w:val="24"/>
          <w:lang w:val="lv-LV"/>
        </w:rPr>
        <w:t xml:space="preserve"> pirmā daļa paredz atlīdzības izmaksu citām personām, taču vienīgi pacienta mantiniekiem. Lai arī pieteicējs, ņemot vērā iestāžu</w:t>
      </w:r>
      <w:r w:rsidR="001574FB" w:rsidRPr="0080785A">
        <w:rPr>
          <w:rFonts w:ascii="Times New Roman" w:hAnsi="Times New Roman"/>
          <w:sz w:val="24"/>
          <w:szCs w:val="24"/>
          <w:lang w:val="lv-LV"/>
        </w:rPr>
        <w:t xml:space="preserve"> </w:t>
      </w:r>
      <w:r w:rsidR="00D40DFF" w:rsidRPr="0080785A">
        <w:rPr>
          <w:rFonts w:ascii="Times New Roman" w:hAnsi="Times New Roman"/>
          <w:sz w:val="24"/>
          <w:szCs w:val="24"/>
          <w:lang w:val="lv-LV"/>
        </w:rPr>
        <w:t>iepriekš izteiktos</w:t>
      </w:r>
      <w:r w:rsidRPr="0080785A">
        <w:rPr>
          <w:rFonts w:ascii="Times New Roman" w:hAnsi="Times New Roman"/>
          <w:sz w:val="24"/>
          <w:szCs w:val="24"/>
          <w:lang w:val="lv-LV"/>
        </w:rPr>
        <w:t xml:space="preserve"> viedokļus, šādu atlīdzības tiesisko personu loku uzskata par pārāk šauru, tam ir </w:t>
      </w:r>
      <w:r w:rsidR="001574FB" w:rsidRPr="0080785A">
        <w:rPr>
          <w:rFonts w:ascii="Times New Roman" w:hAnsi="Times New Roman"/>
          <w:sz w:val="24"/>
          <w:szCs w:val="24"/>
          <w:lang w:val="lv-LV"/>
        </w:rPr>
        <w:t>saskatāms</w:t>
      </w:r>
      <w:r w:rsidRPr="0080785A">
        <w:rPr>
          <w:rFonts w:ascii="Times New Roman" w:hAnsi="Times New Roman"/>
          <w:sz w:val="24"/>
          <w:szCs w:val="24"/>
          <w:lang w:val="lv-LV"/>
        </w:rPr>
        <w:t xml:space="preserve"> </w:t>
      </w:r>
      <w:r w:rsidR="001574FB" w:rsidRPr="0080785A">
        <w:rPr>
          <w:rFonts w:ascii="Times New Roman" w:hAnsi="Times New Roman"/>
          <w:sz w:val="24"/>
          <w:szCs w:val="24"/>
          <w:lang w:val="lv-LV"/>
        </w:rPr>
        <w:t xml:space="preserve">racionāls pamats. No minētā Satversmes tiesas sprieduma izriet, ka Pacientu tiesību likuma </w:t>
      </w:r>
      <w:proofErr w:type="gramStart"/>
      <w:r w:rsidR="001574FB" w:rsidRPr="0080785A">
        <w:rPr>
          <w:rFonts w:ascii="Times New Roman" w:hAnsi="Times New Roman"/>
          <w:sz w:val="24"/>
          <w:szCs w:val="24"/>
          <w:lang w:val="lv-LV"/>
        </w:rPr>
        <w:t>16.panta</w:t>
      </w:r>
      <w:proofErr w:type="gramEnd"/>
      <w:r w:rsidR="001574FB" w:rsidRPr="0080785A">
        <w:rPr>
          <w:rFonts w:ascii="Times New Roman" w:hAnsi="Times New Roman"/>
          <w:sz w:val="24"/>
          <w:szCs w:val="24"/>
          <w:lang w:val="lv-LV"/>
        </w:rPr>
        <w:t xml:space="preserve"> pirmās daļas mērķis ir atlīdzinājuma izmaksa pašam pacientam par viņam nodarīto kaitējumu, un pacienta nāves gadījumā tas izmaksājams mantiniekiem vienīgi tādēļ, ka izmaksa pacientam ir objektīvi neiespējama. Proti, </w:t>
      </w:r>
      <w:r w:rsidR="00546A91" w:rsidRPr="0080785A">
        <w:rPr>
          <w:rFonts w:ascii="Times New Roman" w:hAnsi="Times New Roman"/>
          <w:sz w:val="24"/>
          <w:szCs w:val="24"/>
          <w:lang w:val="lv-LV"/>
        </w:rPr>
        <w:t xml:space="preserve">šīs </w:t>
      </w:r>
      <w:r w:rsidR="001574FB" w:rsidRPr="0080785A">
        <w:rPr>
          <w:rFonts w:ascii="Times New Roman" w:hAnsi="Times New Roman"/>
          <w:sz w:val="24"/>
          <w:szCs w:val="24"/>
          <w:lang w:val="lv-LV"/>
        </w:rPr>
        <w:t xml:space="preserve">normas mērķis nav </w:t>
      </w:r>
      <w:r w:rsidR="00546A91" w:rsidRPr="0080785A">
        <w:rPr>
          <w:rFonts w:ascii="Times New Roman" w:hAnsi="Times New Roman"/>
          <w:sz w:val="24"/>
          <w:szCs w:val="24"/>
          <w:lang w:val="lv-LV"/>
        </w:rPr>
        <w:t xml:space="preserve">vispārēja </w:t>
      </w:r>
      <w:r w:rsidR="001574FB" w:rsidRPr="0080785A">
        <w:rPr>
          <w:rFonts w:ascii="Times New Roman" w:hAnsi="Times New Roman"/>
          <w:sz w:val="24"/>
          <w:szCs w:val="24"/>
          <w:lang w:val="lv-LV"/>
        </w:rPr>
        <w:t>tuvinieku ciešanu kompensācija</w:t>
      </w:r>
      <w:r w:rsidR="00EC7C70" w:rsidRPr="0080785A">
        <w:rPr>
          <w:rFonts w:ascii="Times New Roman" w:hAnsi="Times New Roman"/>
          <w:sz w:val="24"/>
          <w:szCs w:val="24"/>
          <w:lang w:val="lv-LV"/>
        </w:rPr>
        <w:t xml:space="preserve">, bet gan pacientam piešķiramā atlīdzinājuma </w:t>
      </w:r>
      <w:r w:rsidR="00D40DFF" w:rsidRPr="0080785A">
        <w:rPr>
          <w:rFonts w:ascii="Times New Roman" w:hAnsi="Times New Roman"/>
          <w:sz w:val="24"/>
          <w:szCs w:val="24"/>
          <w:lang w:val="lv-LV"/>
        </w:rPr>
        <w:t xml:space="preserve">korekta </w:t>
      </w:r>
      <w:r w:rsidR="00EC7C70" w:rsidRPr="0080785A">
        <w:rPr>
          <w:rFonts w:ascii="Times New Roman" w:hAnsi="Times New Roman"/>
          <w:sz w:val="24"/>
          <w:szCs w:val="24"/>
          <w:lang w:val="lv-LV"/>
        </w:rPr>
        <w:t>izmaksa</w:t>
      </w:r>
      <w:r w:rsidR="001574FB" w:rsidRPr="0080785A">
        <w:rPr>
          <w:rFonts w:ascii="Times New Roman" w:hAnsi="Times New Roman"/>
          <w:sz w:val="24"/>
          <w:szCs w:val="24"/>
          <w:lang w:val="lv-LV"/>
        </w:rPr>
        <w:t>. Lai nodrošinātu</w:t>
      </w:r>
      <w:r w:rsidR="00EC7C70" w:rsidRPr="0080785A">
        <w:rPr>
          <w:rFonts w:ascii="Times New Roman" w:hAnsi="Times New Roman"/>
          <w:sz w:val="24"/>
          <w:szCs w:val="24"/>
          <w:lang w:val="lv-LV"/>
        </w:rPr>
        <w:t xml:space="preserve"> </w:t>
      </w:r>
      <w:r w:rsidR="001574FB" w:rsidRPr="0080785A">
        <w:rPr>
          <w:rFonts w:ascii="Times New Roman" w:hAnsi="Times New Roman"/>
          <w:sz w:val="24"/>
          <w:szCs w:val="24"/>
          <w:lang w:val="lv-LV"/>
        </w:rPr>
        <w:t xml:space="preserve">atlīdzinājuma izmaksas sistēmas stabilitāti, ir nepieciešams juridiski </w:t>
      </w:r>
      <w:r w:rsidR="00546A91" w:rsidRPr="0080785A">
        <w:rPr>
          <w:rFonts w:ascii="Times New Roman" w:hAnsi="Times New Roman"/>
          <w:sz w:val="24"/>
          <w:szCs w:val="24"/>
          <w:lang w:val="lv-LV"/>
        </w:rPr>
        <w:t xml:space="preserve">precīzs </w:t>
      </w:r>
      <w:r w:rsidR="001574FB" w:rsidRPr="0080785A">
        <w:rPr>
          <w:rFonts w:ascii="Times New Roman" w:hAnsi="Times New Roman"/>
          <w:sz w:val="24"/>
          <w:szCs w:val="24"/>
          <w:lang w:val="lv-LV"/>
        </w:rPr>
        <w:t xml:space="preserve">personu loks, kas </w:t>
      </w:r>
      <w:r w:rsidR="00546A91" w:rsidRPr="0080785A">
        <w:rPr>
          <w:rFonts w:ascii="Times New Roman" w:hAnsi="Times New Roman"/>
          <w:sz w:val="24"/>
          <w:szCs w:val="24"/>
          <w:lang w:val="lv-LV"/>
        </w:rPr>
        <w:t xml:space="preserve">to var prasīt, kā arī objektīvi </w:t>
      </w:r>
      <w:r w:rsidR="00D40DFF" w:rsidRPr="0080785A">
        <w:rPr>
          <w:rFonts w:ascii="Times New Roman" w:hAnsi="Times New Roman"/>
          <w:sz w:val="24"/>
          <w:szCs w:val="24"/>
          <w:lang w:val="lv-LV"/>
        </w:rPr>
        <w:t>nosakāma</w:t>
      </w:r>
      <w:r w:rsidR="00546A91" w:rsidRPr="0080785A">
        <w:rPr>
          <w:rFonts w:ascii="Times New Roman" w:hAnsi="Times New Roman"/>
          <w:sz w:val="24"/>
          <w:szCs w:val="24"/>
          <w:lang w:val="lv-LV"/>
        </w:rPr>
        <w:t xml:space="preserve"> atlīdzinājuma daļa, j</w:t>
      </w:r>
      <w:r w:rsidR="00D40DFF" w:rsidRPr="0080785A">
        <w:rPr>
          <w:rFonts w:ascii="Times New Roman" w:hAnsi="Times New Roman"/>
          <w:sz w:val="24"/>
          <w:szCs w:val="24"/>
          <w:lang w:val="lv-LV"/>
        </w:rPr>
        <w:t>o</w:t>
      </w:r>
      <w:r w:rsidR="00546A91" w:rsidRPr="0080785A">
        <w:rPr>
          <w:rFonts w:ascii="Times New Roman" w:hAnsi="Times New Roman"/>
          <w:sz w:val="24"/>
          <w:szCs w:val="24"/>
          <w:lang w:val="lv-LV"/>
        </w:rPr>
        <w:t xml:space="preserve"> uz atlīdzinājumu pretendējošie tuvinieki var būt vairāki.</w:t>
      </w:r>
      <w:r w:rsidR="00EC7C70" w:rsidRPr="0080785A">
        <w:rPr>
          <w:rFonts w:ascii="Times New Roman" w:hAnsi="Times New Roman"/>
          <w:sz w:val="24"/>
          <w:szCs w:val="24"/>
          <w:lang w:val="lv-LV"/>
        </w:rPr>
        <w:t xml:space="preserve"> Pretējā gadījumā nebūtu nosakāms, cik personām un kādā apmērā atlīdzinājums izmaksājams.</w:t>
      </w:r>
      <w:r w:rsidR="00546A91" w:rsidRPr="0080785A">
        <w:rPr>
          <w:rFonts w:ascii="Times New Roman" w:hAnsi="Times New Roman"/>
          <w:sz w:val="24"/>
          <w:szCs w:val="24"/>
          <w:lang w:val="lv-LV"/>
        </w:rPr>
        <w:t xml:space="preserve"> Ievērojot, ka līdzīgu problēmjautājumu risināšanai jau pastāv mantošanas tiesību normas, kas noteic precīzu mantinieku loka un mantojuma daļu noteikšanas kārtību, </w:t>
      </w:r>
      <w:r w:rsidR="00EC7C70" w:rsidRPr="0080785A">
        <w:rPr>
          <w:rFonts w:ascii="Times New Roman" w:hAnsi="Times New Roman"/>
          <w:sz w:val="24"/>
          <w:szCs w:val="24"/>
          <w:lang w:val="lv-LV"/>
        </w:rPr>
        <w:t xml:space="preserve">tiesiskās stabilitātes nodrošināšanai arī Pacientu tiesību likuma </w:t>
      </w:r>
      <w:proofErr w:type="gramStart"/>
      <w:r w:rsidR="00EC7C70" w:rsidRPr="0080785A">
        <w:rPr>
          <w:rFonts w:ascii="Times New Roman" w:hAnsi="Times New Roman"/>
          <w:sz w:val="24"/>
          <w:szCs w:val="24"/>
          <w:lang w:val="lv-LV"/>
        </w:rPr>
        <w:t>16.panta</w:t>
      </w:r>
      <w:proofErr w:type="gramEnd"/>
      <w:r w:rsidR="00EC7C70" w:rsidRPr="0080785A">
        <w:rPr>
          <w:rFonts w:ascii="Times New Roman" w:hAnsi="Times New Roman"/>
          <w:sz w:val="24"/>
          <w:szCs w:val="24"/>
          <w:lang w:val="lv-LV"/>
        </w:rPr>
        <w:t xml:space="preserve"> pirmajā daļā paredzētais atlīdzinājums izmaksājams atbilstoši tām (ievērojot</w:t>
      </w:r>
      <w:r w:rsidR="00D40DFF" w:rsidRPr="0080785A">
        <w:rPr>
          <w:rFonts w:ascii="Times New Roman" w:hAnsi="Times New Roman"/>
          <w:sz w:val="24"/>
          <w:szCs w:val="24"/>
          <w:lang w:val="lv-LV"/>
        </w:rPr>
        <w:t xml:space="preserve"> </w:t>
      </w:r>
      <w:r w:rsidR="00EC7C70" w:rsidRPr="0080785A">
        <w:rPr>
          <w:rFonts w:ascii="Times New Roman" w:hAnsi="Times New Roman"/>
          <w:sz w:val="24"/>
          <w:szCs w:val="24"/>
          <w:lang w:val="lv-LV"/>
        </w:rPr>
        <w:t>izņēmumu attiecībā uz konkrētā prasījuma personisko raksturu).</w:t>
      </w:r>
    </w:p>
    <w:p w14:paraId="4483D82B" w14:textId="77777777" w:rsidR="008F100A" w:rsidRPr="0080785A" w:rsidRDefault="008F100A" w:rsidP="004E2EC9">
      <w:pPr>
        <w:pStyle w:val="ListParagraph"/>
        <w:spacing w:after="0" w:line="276" w:lineRule="auto"/>
        <w:rPr>
          <w:rFonts w:ascii="Times New Roman" w:hAnsi="Times New Roman"/>
          <w:sz w:val="24"/>
          <w:szCs w:val="24"/>
          <w:lang w:val="lv-LV"/>
        </w:rPr>
      </w:pPr>
    </w:p>
    <w:p w14:paraId="406FA7B5" w14:textId="3B5496AA" w:rsidR="00C64809" w:rsidRPr="0080785A" w:rsidRDefault="00C64809" w:rsidP="004E2EC9">
      <w:pPr>
        <w:pStyle w:val="ListParagraph"/>
        <w:numPr>
          <w:ilvl w:val="0"/>
          <w:numId w:val="8"/>
        </w:numPr>
        <w:tabs>
          <w:tab w:val="clear" w:pos="0"/>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t xml:space="preserve">Atbilstoši Satversmes tiesas likuma </w:t>
      </w:r>
      <w:proofErr w:type="gramStart"/>
      <w:r w:rsidRPr="0080785A">
        <w:rPr>
          <w:rFonts w:ascii="Times New Roman" w:hAnsi="Times New Roman"/>
          <w:sz w:val="24"/>
          <w:szCs w:val="24"/>
          <w:lang w:val="lv-LV"/>
        </w:rPr>
        <w:t>32.panta</w:t>
      </w:r>
      <w:proofErr w:type="gramEnd"/>
      <w:r w:rsidRPr="0080785A">
        <w:rPr>
          <w:rFonts w:ascii="Times New Roman" w:hAnsi="Times New Roman"/>
          <w:sz w:val="24"/>
          <w:szCs w:val="24"/>
          <w:lang w:val="lv-LV"/>
        </w:rPr>
        <w:t xml:space="preserve"> otrajai daļai Satversmes tiesas sniegtā normas interpretācija ir obligāta visām valsts un pašvaldību institūcijām, kā arī privātpersonām, tādēļ nav lietderīgi detalizēti izvērtēt </w:t>
      </w:r>
      <w:r w:rsidR="00EC7C70" w:rsidRPr="0080785A">
        <w:rPr>
          <w:rFonts w:ascii="Times New Roman" w:hAnsi="Times New Roman"/>
          <w:sz w:val="24"/>
          <w:szCs w:val="24"/>
          <w:lang w:val="lv-LV"/>
        </w:rPr>
        <w:t xml:space="preserve">citus </w:t>
      </w:r>
      <w:r w:rsidRPr="0080785A">
        <w:rPr>
          <w:rFonts w:ascii="Times New Roman" w:hAnsi="Times New Roman"/>
          <w:sz w:val="24"/>
          <w:szCs w:val="24"/>
          <w:lang w:val="lv-LV"/>
        </w:rPr>
        <w:t xml:space="preserve">pieteicējas argumentus par </w:t>
      </w:r>
      <w:r w:rsidR="00EC7C70" w:rsidRPr="0080785A">
        <w:rPr>
          <w:rFonts w:ascii="Times New Roman" w:hAnsi="Times New Roman"/>
          <w:sz w:val="24"/>
          <w:szCs w:val="24"/>
          <w:lang w:val="lv-LV"/>
        </w:rPr>
        <w:t>atšķirīgu</w:t>
      </w:r>
      <w:r w:rsidRPr="0080785A">
        <w:rPr>
          <w:rFonts w:ascii="Times New Roman" w:hAnsi="Times New Roman"/>
          <w:sz w:val="24"/>
          <w:szCs w:val="24"/>
          <w:lang w:val="lv-LV"/>
        </w:rPr>
        <w:t xml:space="preserve"> Pacientu tiesību likuma 16.panta pirmās daļas interpretāciju. </w:t>
      </w:r>
    </w:p>
    <w:p w14:paraId="5A1DE9ED" w14:textId="77777777" w:rsidR="008F100A" w:rsidRPr="0080785A" w:rsidRDefault="008F100A" w:rsidP="004E2EC9">
      <w:pPr>
        <w:pStyle w:val="ListParagraph"/>
        <w:spacing w:after="0" w:line="276" w:lineRule="auto"/>
        <w:rPr>
          <w:rFonts w:ascii="Times New Roman" w:hAnsi="Times New Roman"/>
          <w:sz w:val="24"/>
          <w:szCs w:val="24"/>
          <w:lang w:val="lv-LV"/>
        </w:rPr>
      </w:pPr>
    </w:p>
    <w:p w14:paraId="16201624" w14:textId="2FA28FC1" w:rsidR="00C64809" w:rsidRPr="0080785A" w:rsidRDefault="00C64809" w:rsidP="004E2EC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t xml:space="preserve">Ievērojot noskaidroto Pacientu tiesību likuma </w:t>
      </w:r>
      <w:proofErr w:type="gramStart"/>
      <w:r w:rsidRPr="0080785A">
        <w:rPr>
          <w:rFonts w:ascii="Times New Roman" w:hAnsi="Times New Roman"/>
          <w:sz w:val="24"/>
          <w:szCs w:val="24"/>
          <w:lang w:val="lv-LV"/>
        </w:rPr>
        <w:t>16.panta</w:t>
      </w:r>
      <w:proofErr w:type="gramEnd"/>
      <w:r w:rsidRPr="0080785A">
        <w:rPr>
          <w:rFonts w:ascii="Times New Roman" w:hAnsi="Times New Roman"/>
          <w:sz w:val="24"/>
          <w:szCs w:val="24"/>
          <w:lang w:val="lv-LV"/>
        </w:rPr>
        <w:t xml:space="preserve"> pirmās daļas tvērumu, secināms, ka pirmās instances tiesas lēmumā par tiesvedības izbeigšanu lietā tā interpretēta nepareizi. Vienlaikus</w:t>
      </w:r>
      <w:r w:rsidR="00150EE3" w:rsidRPr="0080785A">
        <w:rPr>
          <w:rFonts w:ascii="Times New Roman" w:hAnsi="Times New Roman"/>
          <w:sz w:val="24"/>
          <w:szCs w:val="24"/>
          <w:lang w:val="lv-LV"/>
        </w:rPr>
        <w:t>, ievērojot turpmāk minēto,</w:t>
      </w:r>
      <w:r w:rsidRPr="0080785A">
        <w:rPr>
          <w:rFonts w:ascii="Times New Roman" w:hAnsi="Times New Roman"/>
          <w:sz w:val="24"/>
          <w:szCs w:val="24"/>
          <w:lang w:val="lv-LV"/>
        </w:rPr>
        <w:t xml:space="preserve"> konstatējams, ka </w:t>
      </w:r>
      <w:r w:rsidR="00150EE3" w:rsidRPr="0080785A">
        <w:rPr>
          <w:rFonts w:ascii="Times New Roman" w:hAnsi="Times New Roman"/>
          <w:sz w:val="24"/>
          <w:szCs w:val="24"/>
          <w:lang w:val="lv-LV"/>
        </w:rPr>
        <w:t>šis apstāklis</w:t>
      </w:r>
      <w:r w:rsidRPr="0080785A">
        <w:rPr>
          <w:rFonts w:ascii="Times New Roman" w:hAnsi="Times New Roman"/>
          <w:sz w:val="24"/>
          <w:szCs w:val="24"/>
          <w:lang w:val="lv-LV"/>
        </w:rPr>
        <w:t xml:space="preserve"> nav ietekmējis lēmuma pareizību kopumā.</w:t>
      </w:r>
    </w:p>
    <w:p w14:paraId="1BCABF35" w14:textId="77777777" w:rsidR="00C64809" w:rsidRPr="0080785A" w:rsidRDefault="00C64809" w:rsidP="004E2EC9">
      <w:pPr>
        <w:pStyle w:val="ListParagraph"/>
        <w:spacing w:after="0" w:line="276" w:lineRule="auto"/>
        <w:rPr>
          <w:rFonts w:ascii="Times New Roman" w:hAnsi="Times New Roman"/>
          <w:sz w:val="24"/>
          <w:szCs w:val="24"/>
          <w:lang w:val="lv-LV"/>
        </w:rPr>
      </w:pPr>
    </w:p>
    <w:p w14:paraId="502DAFC5" w14:textId="0F9E11A9" w:rsidR="007D5FB2" w:rsidRPr="0080785A" w:rsidRDefault="00C64809" w:rsidP="004E2EC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t xml:space="preserve"> </w:t>
      </w:r>
      <w:r w:rsidR="00150EE3" w:rsidRPr="0080785A">
        <w:rPr>
          <w:rFonts w:ascii="Times New Roman" w:hAnsi="Times New Roman"/>
          <w:sz w:val="24"/>
          <w:szCs w:val="24"/>
          <w:lang w:val="lv-LV"/>
        </w:rPr>
        <w:t xml:space="preserve">Kā pamatoti konstatējusi tiesa un blakus sūdzībā atkārto pieteicēja, pieteicēja nav pieņēmusi mātes </w:t>
      </w:r>
      <w:r w:rsidR="00930AA9" w:rsidRPr="0080785A">
        <w:rPr>
          <w:rFonts w:ascii="Times New Roman" w:hAnsi="Times New Roman"/>
          <w:sz w:val="24"/>
          <w:szCs w:val="24"/>
          <w:lang w:val="lv-LV"/>
        </w:rPr>
        <w:t xml:space="preserve">atstāto </w:t>
      </w:r>
      <w:r w:rsidR="00150EE3" w:rsidRPr="0080785A">
        <w:rPr>
          <w:rFonts w:ascii="Times New Roman" w:hAnsi="Times New Roman"/>
          <w:sz w:val="24"/>
          <w:szCs w:val="24"/>
          <w:lang w:val="lv-LV"/>
        </w:rPr>
        <w:t xml:space="preserve">mantojumu. Atbilstoši Satversmes tiesas sniegtajai Pacientu tiesību likuma </w:t>
      </w:r>
      <w:proofErr w:type="gramStart"/>
      <w:r w:rsidR="00150EE3" w:rsidRPr="0080785A">
        <w:rPr>
          <w:rFonts w:ascii="Times New Roman" w:hAnsi="Times New Roman"/>
          <w:sz w:val="24"/>
          <w:szCs w:val="24"/>
          <w:lang w:val="lv-LV"/>
        </w:rPr>
        <w:t>16.panta</w:t>
      </w:r>
      <w:proofErr w:type="gramEnd"/>
      <w:r w:rsidR="00150EE3" w:rsidRPr="0080785A">
        <w:rPr>
          <w:rFonts w:ascii="Times New Roman" w:hAnsi="Times New Roman"/>
          <w:sz w:val="24"/>
          <w:szCs w:val="24"/>
          <w:lang w:val="lv-LV"/>
        </w:rPr>
        <w:t xml:space="preserve"> pirmās daļas interpretācijai mantojuma pieņemšana ir priekšnoteikums </w:t>
      </w:r>
      <w:r w:rsidR="00150EE3" w:rsidRPr="0080785A">
        <w:rPr>
          <w:rFonts w:ascii="Times New Roman" w:hAnsi="Times New Roman"/>
          <w:sz w:val="24"/>
          <w:szCs w:val="24"/>
          <w:lang w:val="lv-LV"/>
        </w:rPr>
        <w:lastRenderedPageBreak/>
        <w:t>atlīdzības prasīšanai no Ārstniecības riska fonda. Pieteicēja, nepieņemdama mantojumu, šim priekšnoteikumam neatbilst, proti, pieteicēja neietilpst to personu lokā, kuri būtu tiesīgi prasīt</w:t>
      </w:r>
      <w:r w:rsidR="00930AA9" w:rsidRPr="0080785A">
        <w:rPr>
          <w:rFonts w:ascii="Times New Roman" w:hAnsi="Times New Roman"/>
          <w:sz w:val="24"/>
          <w:szCs w:val="24"/>
          <w:lang w:val="lv-LV"/>
        </w:rPr>
        <w:t xml:space="preserve"> šādu</w:t>
      </w:r>
      <w:r w:rsidR="00150EE3" w:rsidRPr="0080785A">
        <w:rPr>
          <w:rFonts w:ascii="Times New Roman" w:hAnsi="Times New Roman"/>
          <w:sz w:val="24"/>
          <w:szCs w:val="24"/>
          <w:lang w:val="lv-LV"/>
        </w:rPr>
        <w:t xml:space="preserve"> atlīdzību Pacientu tiesību likuma </w:t>
      </w:r>
      <w:proofErr w:type="gramStart"/>
      <w:r w:rsidR="00150EE3" w:rsidRPr="0080785A">
        <w:rPr>
          <w:rFonts w:ascii="Times New Roman" w:hAnsi="Times New Roman"/>
          <w:sz w:val="24"/>
          <w:szCs w:val="24"/>
          <w:lang w:val="lv-LV"/>
        </w:rPr>
        <w:t>16.panta</w:t>
      </w:r>
      <w:proofErr w:type="gramEnd"/>
      <w:r w:rsidR="00150EE3" w:rsidRPr="0080785A">
        <w:rPr>
          <w:rFonts w:ascii="Times New Roman" w:hAnsi="Times New Roman"/>
          <w:sz w:val="24"/>
          <w:szCs w:val="24"/>
          <w:lang w:val="lv-LV"/>
        </w:rPr>
        <w:t xml:space="preserve"> pirmās daļas kārtībā. </w:t>
      </w:r>
      <w:r w:rsidR="00F23CF7" w:rsidRPr="0080785A">
        <w:rPr>
          <w:rFonts w:ascii="Times New Roman" w:hAnsi="Times New Roman"/>
          <w:sz w:val="24"/>
          <w:szCs w:val="24"/>
          <w:lang w:val="lv-LV"/>
        </w:rPr>
        <w:t xml:space="preserve">Pieteicējas paskaidrotais, ka mantojuma nepieņemšanas iemesls bija mantojuma atstājējas ievērojamie parādi, nenorāda uz objektīviem šķēršļiem un nav neparasts lēmums, tādēļ tas nav pamats izskatāmās lietas atzīšanai par netipisku. </w:t>
      </w:r>
      <w:r w:rsidR="00150EE3" w:rsidRPr="0080785A">
        <w:rPr>
          <w:rFonts w:ascii="Times New Roman" w:hAnsi="Times New Roman"/>
          <w:sz w:val="24"/>
          <w:szCs w:val="24"/>
          <w:lang w:val="lv-LV"/>
        </w:rPr>
        <w:t>Līdz ar to pirmās instances tiesa kopumā pareizi secināja, ka pieteicējai nav subjektīvo tiesību prasīt atlīdzību no Ārstniecības riska fonda</w:t>
      </w:r>
      <w:r w:rsidR="00F23CF7" w:rsidRPr="0080785A">
        <w:rPr>
          <w:rFonts w:ascii="Times New Roman" w:hAnsi="Times New Roman"/>
          <w:sz w:val="24"/>
          <w:szCs w:val="24"/>
          <w:lang w:val="lv-LV"/>
        </w:rPr>
        <w:t xml:space="preserve"> par mātes dzīvībai nodarīto kaitējumu</w:t>
      </w:r>
      <w:r w:rsidR="00150EE3" w:rsidRPr="0080785A">
        <w:rPr>
          <w:rFonts w:ascii="Times New Roman" w:hAnsi="Times New Roman"/>
          <w:sz w:val="24"/>
          <w:szCs w:val="24"/>
          <w:lang w:val="lv-LV"/>
        </w:rPr>
        <w:t>.</w:t>
      </w:r>
    </w:p>
    <w:p w14:paraId="1474B8A7" w14:textId="77777777" w:rsidR="00B75787" w:rsidRPr="0080785A" w:rsidRDefault="00B75787" w:rsidP="004E2EC9">
      <w:pPr>
        <w:tabs>
          <w:tab w:val="left" w:pos="1276"/>
        </w:tabs>
        <w:spacing w:line="276" w:lineRule="auto"/>
        <w:contextualSpacing/>
        <w:jc w:val="both"/>
      </w:pPr>
    </w:p>
    <w:p w14:paraId="6DA07A82" w14:textId="17D24988" w:rsidR="00CF0598" w:rsidRPr="0080785A" w:rsidRDefault="00CF0598" w:rsidP="004E2EC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t xml:space="preserve">Blakus sūdzībā izteikti </w:t>
      </w:r>
      <w:r w:rsidR="007225CD" w:rsidRPr="0080785A">
        <w:rPr>
          <w:rFonts w:ascii="Times New Roman" w:hAnsi="Times New Roman"/>
          <w:sz w:val="24"/>
          <w:szCs w:val="24"/>
          <w:lang w:val="lv-LV"/>
        </w:rPr>
        <w:t>atšķirīgi</w:t>
      </w:r>
      <w:r w:rsidRPr="0080785A">
        <w:rPr>
          <w:rFonts w:ascii="Times New Roman" w:hAnsi="Times New Roman"/>
          <w:sz w:val="24"/>
          <w:szCs w:val="24"/>
          <w:lang w:val="lv-LV"/>
        </w:rPr>
        <w:t xml:space="preserve"> argumenti attiecībā uz tiesas lēmuma daļu par atlīdzību par br</w:t>
      </w:r>
      <w:r w:rsidR="00DF3382" w:rsidRPr="0080785A">
        <w:rPr>
          <w:rFonts w:ascii="Times New Roman" w:hAnsi="Times New Roman"/>
          <w:sz w:val="24"/>
          <w:szCs w:val="24"/>
          <w:lang w:val="lv-LV"/>
        </w:rPr>
        <w:t>āļa dzīvībai nodarīto kaitējumu</w:t>
      </w:r>
      <w:r w:rsidR="00CB19D9" w:rsidRPr="0080785A">
        <w:rPr>
          <w:rFonts w:ascii="Times New Roman" w:hAnsi="Times New Roman"/>
          <w:sz w:val="24"/>
          <w:szCs w:val="24"/>
          <w:lang w:val="lv-LV"/>
        </w:rPr>
        <w:t>, kas rada neskaidrību par gribu pārsūdzēt šo lēmuma daļu</w:t>
      </w:r>
      <w:r w:rsidR="00DF3382" w:rsidRPr="0080785A">
        <w:rPr>
          <w:rFonts w:ascii="Times New Roman" w:hAnsi="Times New Roman"/>
          <w:sz w:val="24"/>
          <w:szCs w:val="24"/>
          <w:lang w:val="lv-LV"/>
        </w:rPr>
        <w:t xml:space="preserve">. Tajā </w:t>
      </w:r>
      <w:r w:rsidRPr="0080785A">
        <w:rPr>
          <w:rFonts w:ascii="Times New Roman" w:hAnsi="Times New Roman"/>
          <w:sz w:val="24"/>
          <w:szCs w:val="24"/>
          <w:lang w:val="lv-LV"/>
        </w:rPr>
        <w:t>vienlaikus norād</w:t>
      </w:r>
      <w:r w:rsidR="00DF3382" w:rsidRPr="0080785A">
        <w:rPr>
          <w:rFonts w:ascii="Times New Roman" w:hAnsi="Times New Roman"/>
          <w:sz w:val="24"/>
          <w:szCs w:val="24"/>
          <w:lang w:val="lv-LV"/>
        </w:rPr>
        <w:t>īts gan</w:t>
      </w:r>
      <w:r w:rsidRPr="0080785A">
        <w:rPr>
          <w:rFonts w:ascii="Times New Roman" w:hAnsi="Times New Roman"/>
          <w:sz w:val="24"/>
          <w:szCs w:val="24"/>
          <w:lang w:val="lv-LV"/>
        </w:rPr>
        <w:t>, ka nav strīda</w:t>
      </w:r>
      <w:r w:rsidR="00DF3382" w:rsidRPr="0080785A">
        <w:rPr>
          <w:rFonts w:ascii="Times New Roman" w:hAnsi="Times New Roman"/>
          <w:sz w:val="24"/>
          <w:szCs w:val="24"/>
          <w:lang w:val="lv-LV"/>
        </w:rPr>
        <w:t>, ka</w:t>
      </w:r>
      <w:r w:rsidRPr="0080785A">
        <w:rPr>
          <w:rFonts w:ascii="Times New Roman" w:hAnsi="Times New Roman"/>
          <w:sz w:val="24"/>
          <w:szCs w:val="24"/>
          <w:lang w:val="lv-LV"/>
        </w:rPr>
        <w:t xml:space="preserve"> pieteicējas brālis</w:t>
      </w:r>
      <w:r w:rsidR="00DF3382" w:rsidRPr="0080785A">
        <w:rPr>
          <w:rFonts w:ascii="Times New Roman" w:hAnsi="Times New Roman"/>
          <w:sz w:val="24"/>
          <w:szCs w:val="24"/>
          <w:lang w:val="lv-LV"/>
        </w:rPr>
        <w:t xml:space="preserve"> </w:t>
      </w:r>
      <w:r w:rsidRPr="0080785A">
        <w:rPr>
          <w:rFonts w:ascii="Times New Roman" w:hAnsi="Times New Roman"/>
          <w:sz w:val="24"/>
          <w:szCs w:val="24"/>
          <w:lang w:val="lv-LV"/>
        </w:rPr>
        <w:t xml:space="preserve">nav apveltīts ar tiesībspēju, gan arī, ka pieteicējas brālis </w:t>
      </w:r>
      <w:r w:rsidR="00CB19D9" w:rsidRPr="0080785A">
        <w:rPr>
          <w:rFonts w:ascii="Times New Roman" w:hAnsi="Times New Roman"/>
          <w:sz w:val="24"/>
          <w:szCs w:val="24"/>
          <w:lang w:val="lv-LV"/>
        </w:rPr>
        <w:t xml:space="preserve">tomēr </w:t>
      </w:r>
      <w:r w:rsidRPr="0080785A">
        <w:rPr>
          <w:rFonts w:ascii="Times New Roman" w:hAnsi="Times New Roman"/>
          <w:sz w:val="24"/>
          <w:szCs w:val="24"/>
          <w:lang w:val="lv-LV"/>
        </w:rPr>
        <w:t>uzskatāms par pacientu</w:t>
      </w:r>
      <w:r w:rsidR="00C73405" w:rsidRPr="0080785A">
        <w:rPr>
          <w:rFonts w:ascii="Times New Roman" w:hAnsi="Times New Roman"/>
          <w:sz w:val="24"/>
          <w:szCs w:val="24"/>
          <w:lang w:val="lv-LV"/>
        </w:rPr>
        <w:t xml:space="preserve">. </w:t>
      </w:r>
      <w:r w:rsidR="00DF3382" w:rsidRPr="0080785A">
        <w:rPr>
          <w:rFonts w:ascii="Times New Roman" w:hAnsi="Times New Roman"/>
          <w:sz w:val="24"/>
          <w:szCs w:val="24"/>
          <w:lang w:val="lv-LV"/>
        </w:rPr>
        <w:t>Ievērojot privātpersonas tiesību aizsardzības principu</w:t>
      </w:r>
      <w:r w:rsidR="00930AA9" w:rsidRPr="0080785A">
        <w:rPr>
          <w:rFonts w:ascii="Times New Roman" w:hAnsi="Times New Roman"/>
          <w:sz w:val="24"/>
          <w:szCs w:val="24"/>
          <w:lang w:val="lv-LV"/>
        </w:rPr>
        <w:t xml:space="preserve"> un izšķirot šo neskaidrību pēc iespējas labvēlīgi pieteicējai</w:t>
      </w:r>
      <w:r w:rsidR="00DF3382" w:rsidRPr="0080785A">
        <w:rPr>
          <w:rFonts w:ascii="Times New Roman" w:hAnsi="Times New Roman"/>
          <w:sz w:val="24"/>
          <w:szCs w:val="24"/>
          <w:lang w:val="lv-LV"/>
        </w:rPr>
        <w:t>, atzīstams, ka pieteicēja ir pārsūdzējusi lēmumu arī šajā daļā.</w:t>
      </w:r>
    </w:p>
    <w:p w14:paraId="1A1A9094" w14:textId="3E8A2C1C" w:rsidR="002B7B12" w:rsidRPr="0080785A" w:rsidRDefault="002B7B12" w:rsidP="004E2EC9">
      <w:pPr>
        <w:spacing w:line="276" w:lineRule="auto"/>
        <w:ind w:firstLine="567"/>
        <w:jc w:val="both"/>
      </w:pPr>
      <w:r w:rsidRPr="0080785A">
        <w:t xml:space="preserve">Izskatāmajā lietā nav izšķirošas nozīmes padziļināti analizēt, vai nedzīvi dzimis bērns ir uzskatāms par pacientu. Ievērojot, ka nāves gadījumā atlīdzības izmaksa citai personai iespējama vien tad, ja no ārstniecības cietusī persona var atstāt mantojumu, un šajā gadījumā pieteicējas </w:t>
      </w:r>
      <w:r w:rsidR="00930AA9" w:rsidRPr="0080785A">
        <w:t xml:space="preserve">nedzīvi dzimušais </w:t>
      </w:r>
      <w:r w:rsidRPr="0080785A">
        <w:t xml:space="preserve">brālis nevar atstāt mantojumu, jebkurā gadījumā neizpildās viens no priekšnoteikumiem Pacientu tiesību likuma </w:t>
      </w:r>
      <w:proofErr w:type="gramStart"/>
      <w:r w:rsidRPr="0080785A">
        <w:t>16.panta</w:t>
      </w:r>
      <w:proofErr w:type="gramEnd"/>
      <w:r w:rsidRPr="0080785A">
        <w:t xml:space="preserve"> pirmās daļas piemērošanai. Līdz ar to </w:t>
      </w:r>
      <w:r w:rsidR="00CB19D9" w:rsidRPr="0080785A">
        <w:t xml:space="preserve">atzīstams, ka </w:t>
      </w:r>
      <w:r w:rsidRPr="0080785A">
        <w:t xml:space="preserve">Pacientu tiesību likuma </w:t>
      </w:r>
      <w:proofErr w:type="gramStart"/>
      <w:r w:rsidRPr="0080785A">
        <w:t>16.pant</w:t>
      </w:r>
      <w:r w:rsidR="00930AA9" w:rsidRPr="0080785A">
        <w:t>a</w:t>
      </w:r>
      <w:proofErr w:type="gramEnd"/>
      <w:r w:rsidR="00930AA9" w:rsidRPr="0080785A">
        <w:t xml:space="preserve"> pirmā daļa</w:t>
      </w:r>
      <w:r w:rsidRPr="0080785A">
        <w:t xml:space="preserve"> neparedz atsevišķu atlīdzību par nedzīvi dzimuša bērna dzīvībai nodarīto kaitējumu un pirmās instances tiesa kopumā pamatoti secināja, ka </w:t>
      </w:r>
      <w:r w:rsidR="00930AA9" w:rsidRPr="0080785A">
        <w:t>attiecīgais</w:t>
      </w:r>
      <w:r w:rsidRPr="0080785A">
        <w:t xml:space="preserve"> prasījums nav izskatāms administratīvā procesa kārtībā.</w:t>
      </w:r>
    </w:p>
    <w:p w14:paraId="08294B52" w14:textId="77777777" w:rsidR="002B7B12" w:rsidRPr="0080785A" w:rsidRDefault="002B7B12" w:rsidP="004E2EC9">
      <w:pPr>
        <w:spacing w:line="276" w:lineRule="auto"/>
        <w:ind w:firstLine="567"/>
        <w:jc w:val="both"/>
      </w:pPr>
      <w:r w:rsidRPr="0080785A">
        <w:t>Savukārt jautājums par to, vai brāļa dzīvībai nodarītais kaitējums ir ņemams vērā, nosakot atlīdzības apmēru par mātes dzīvībai nodarīto kaitējumu, būtu izvērtējams, ja tiktu skatīta lieta par šo apmēru, taču, kā norādīts šā lēmuma iepriekšējos punktos, tiesvedība lietā izbeigta pamatoti un prasījums netiek skatīts pēc būtības.</w:t>
      </w:r>
    </w:p>
    <w:p w14:paraId="31C7ECC7" w14:textId="77777777" w:rsidR="002B7B12" w:rsidRPr="0080785A" w:rsidRDefault="002B7B12" w:rsidP="004E2EC9">
      <w:pPr>
        <w:pStyle w:val="ListParagraph"/>
        <w:spacing w:after="0" w:line="276" w:lineRule="auto"/>
        <w:ind w:firstLine="567"/>
        <w:rPr>
          <w:rFonts w:ascii="Times New Roman" w:hAnsi="Times New Roman"/>
          <w:sz w:val="24"/>
          <w:szCs w:val="24"/>
          <w:lang w:val="lv-LV"/>
        </w:rPr>
      </w:pPr>
    </w:p>
    <w:p w14:paraId="099C25F5" w14:textId="0FA95535" w:rsidR="00F8690D" w:rsidRPr="00F8690D" w:rsidRDefault="002B7B12" w:rsidP="00F8690D">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rPr>
      </w:pPr>
      <w:r w:rsidRPr="0080785A">
        <w:rPr>
          <w:rFonts w:ascii="Times New Roman" w:hAnsi="Times New Roman"/>
          <w:sz w:val="24"/>
          <w:szCs w:val="24"/>
          <w:lang w:val="lv-LV"/>
        </w:rPr>
        <w:t xml:space="preserve">Papildus minētajam, </w:t>
      </w:r>
      <w:r w:rsidR="004E2EC9" w:rsidRPr="0080785A">
        <w:rPr>
          <w:rFonts w:ascii="Times New Roman" w:hAnsi="Times New Roman"/>
          <w:sz w:val="24"/>
          <w:szCs w:val="24"/>
          <w:lang w:val="lv-LV"/>
        </w:rPr>
        <w:t>Senāts</w:t>
      </w:r>
      <w:r w:rsidRPr="0080785A">
        <w:rPr>
          <w:rFonts w:ascii="Times New Roman" w:hAnsi="Times New Roman"/>
          <w:sz w:val="24"/>
          <w:szCs w:val="24"/>
          <w:lang w:val="lv-LV"/>
        </w:rPr>
        <w:t xml:space="preserve"> v</w:t>
      </w:r>
      <w:r w:rsidR="00DF3382" w:rsidRPr="0080785A">
        <w:rPr>
          <w:rFonts w:ascii="Times New Roman" w:hAnsi="Times New Roman"/>
          <w:sz w:val="24"/>
          <w:szCs w:val="24"/>
          <w:lang w:val="lv-LV"/>
        </w:rPr>
        <w:t>ērš uzmanību, ka atlīdzība no Ārstniecības riska fonda nav vienīgais atlīdzinājuma saņemšanas mehānisms</w:t>
      </w:r>
      <w:r w:rsidRPr="0080785A">
        <w:rPr>
          <w:rFonts w:ascii="Times New Roman" w:hAnsi="Times New Roman"/>
          <w:sz w:val="24"/>
          <w:szCs w:val="24"/>
          <w:lang w:val="lv-LV"/>
        </w:rPr>
        <w:t xml:space="preserve"> par ārstniecības procesā nodarītu kaitējumu</w:t>
      </w:r>
      <w:r w:rsidR="00DF3382" w:rsidRPr="0080785A">
        <w:rPr>
          <w:rFonts w:ascii="Times New Roman" w:hAnsi="Times New Roman"/>
          <w:sz w:val="24"/>
          <w:szCs w:val="24"/>
          <w:lang w:val="lv-LV"/>
        </w:rPr>
        <w:t>.</w:t>
      </w:r>
      <w:r w:rsidRPr="0080785A">
        <w:rPr>
          <w:rFonts w:ascii="Times New Roman" w:hAnsi="Times New Roman"/>
          <w:sz w:val="24"/>
          <w:szCs w:val="24"/>
          <w:lang w:val="lv-LV"/>
        </w:rPr>
        <w:t xml:space="preserve"> Ievērojot </w:t>
      </w:r>
      <w:r w:rsidR="00930AA9" w:rsidRPr="0080785A">
        <w:rPr>
          <w:rFonts w:ascii="Times New Roman" w:hAnsi="Times New Roman"/>
          <w:sz w:val="24"/>
          <w:szCs w:val="24"/>
          <w:lang w:val="lv-LV"/>
        </w:rPr>
        <w:t>šī mehānisma</w:t>
      </w:r>
      <w:r w:rsidRPr="0080785A">
        <w:rPr>
          <w:rFonts w:ascii="Times New Roman" w:hAnsi="Times New Roman"/>
          <w:sz w:val="24"/>
          <w:szCs w:val="24"/>
          <w:lang w:val="lv-LV"/>
        </w:rPr>
        <w:t xml:space="preserve"> efektivitāti, ir attaisnojami tā izmantošanai noteiktie </w:t>
      </w:r>
      <w:r w:rsidR="00CB19D9" w:rsidRPr="0080785A">
        <w:rPr>
          <w:rFonts w:ascii="Times New Roman" w:hAnsi="Times New Roman"/>
          <w:sz w:val="24"/>
          <w:szCs w:val="24"/>
          <w:lang w:val="lv-LV"/>
        </w:rPr>
        <w:t xml:space="preserve">īpašie </w:t>
      </w:r>
      <w:r w:rsidRPr="0080785A">
        <w:rPr>
          <w:rFonts w:ascii="Times New Roman" w:hAnsi="Times New Roman"/>
          <w:sz w:val="24"/>
          <w:szCs w:val="24"/>
          <w:lang w:val="lv-LV"/>
        </w:rPr>
        <w:t xml:space="preserve">priekšnoteikumi, tostarp šaurais </w:t>
      </w:r>
      <w:r w:rsidR="00930AA9" w:rsidRPr="0080785A">
        <w:rPr>
          <w:rFonts w:ascii="Times New Roman" w:hAnsi="Times New Roman"/>
          <w:sz w:val="24"/>
          <w:szCs w:val="24"/>
          <w:lang w:val="lv-LV"/>
        </w:rPr>
        <w:t xml:space="preserve">atlīdzību prasīt </w:t>
      </w:r>
      <w:r w:rsidR="00CB19D9" w:rsidRPr="0080785A">
        <w:rPr>
          <w:rFonts w:ascii="Times New Roman" w:hAnsi="Times New Roman"/>
          <w:sz w:val="24"/>
          <w:szCs w:val="24"/>
          <w:lang w:val="lv-LV"/>
        </w:rPr>
        <w:t xml:space="preserve">tiesīgo </w:t>
      </w:r>
      <w:r w:rsidRPr="0080785A">
        <w:rPr>
          <w:rFonts w:ascii="Times New Roman" w:hAnsi="Times New Roman"/>
          <w:sz w:val="24"/>
          <w:szCs w:val="24"/>
          <w:lang w:val="lv-LV"/>
        </w:rPr>
        <w:t xml:space="preserve">personu loks. </w:t>
      </w:r>
      <w:r w:rsidR="00DF3382" w:rsidRPr="0080785A">
        <w:rPr>
          <w:rFonts w:ascii="Times New Roman" w:hAnsi="Times New Roman"/>
          <w:sz w:val="24"/>
          <w:szCs w:val="24"/>
          <w:lang w:val="lv-LV"/>
        </w:rPr>
        <w:t>T</w:t>
      </w:r>
      <w:r w:rsidRPr="0080785A">
        <w:rPr>
          <w:rFonts w:ascii="Times New Roman" w:hAnsi="Times New Roman"/>
          <w:sz w:val="24"/>
          <w:szCs w:val="24"/>
          <w:lang w:val="lv-LV"/>
        </w:rPr>
        <w:t>urklāt pieteicējas tiesības attiecībā uz atlīdzību par mātes dzīvībai nodarīto kaitējumu bijušas atkarīgas no</w:t>
      </w:r>
      <w:r w:rsidR="00930AA9" w:rsidRPr="0080785A">
        <w:rPr>
          <w:rFonts w:ascii="Times New Roman" w:hAnsi="Times New Roman"/>
          <w:sz w:val="24"/>
          <w:szCs w:val="24"/>
          <w:lang w:val="lv-LV"/>
        </w:rPr>
        <w:t>,</w:t>
      </w:r>
      <w:r w:rsidR="00CB19D9" w:rsidRPr="0080785A">
        <w:rPr>
          <w:rFonts w:ascii="Times New Roman" w:hAnsi="Times New Roman"/>
          <w:sz w:val="24"/>
          <w:szCs w:val="24"/>
          <w:lang w:val="lv-LV"/>
        </w:rPr>
        <w:t xml:space="preserve"> lai arī, iespējams, racionāla, tomēr subjektīva</w:t>
      </w:r>
      <w:r w:rsidRPr="0080785A">
        <w:rPr>
          <w:rFonts w:ascii="Times New Roman" w:hAnsi="Times New Roman"/>
          <w:sz w:val="24"/>
          <w:szCs w:val="24"/>
          <w:lang w:val="lv-LV"/>
        </w:rPr>
        <w:t xml:space="preserve"> lēmuma nepieņemt mantojumu. Tādējādi pieteicējas Latvijas Republikas Satversmē paredzētās tiesības uz atlīdzinājumu ierobežotas vienīgi konkrētā mehānisma ietvaros un daļēji saistībā ar pieteicējas pārstāvju izšķiršanos mantojuma</w:t>
      </w:r>
      <w:r w:rsidR="00930AA9" w:rsidRPr="0080785A">
        <w:rPr>
          <w:rFonts w:ascii="Times New Roman" w:hAnsi="Times New Roman"/>
          <w:sz w:val="24"/>
          <w:szCs w:val="24"/>
          <w:lang w:val="lv-LV"/>
        </w:rPr>
        <w:t xml:space="preserve"> tiesību</w:t>
      </w:r>
      <w:r w:rsidRPr="0080785A">
        <w:rPr>
          <w:rFonts w:ascii="Times New Roman" w:hAnsi="Times New Roman"/>
          <w:sz w:val="24"/>
          <w:szCs w:val="24"/>
          <w:lang w:val="lv-LV"/>
        </w:rPr>
        <w:t xml:space="preserve"> jomā.</w:t>
      </w:r>
      <w:r w:rsidR="00DF3382" w:rsidRPr="0080785A">
        <w:rPr>
          <w:rFonts w:ascii="Times New Roman" w:hAnsi="Times New Roman"/>
          <w:sz w:val="24"/>
          <w:szCs w:val="24"/>
          <w:lang w:val="lv-LV"/>
        </w:rPr>
        <w:t xml:space="preserve"> </w:t>
      </w:r>
    </w:p>
    <w:p w14:paraId="2ED2DC83" w14:textId="77777777" w:rsidR="002008C9" w:rsidRPr="0080785A" w:rsidRDefault="002008C9" w:rsidP="004E2EC9">
      <w:pPr>
        <w:spacing w:line="276" w:lineRule="auto"/>
        <w:jc w:val="center"/>
      </w:pPr>
      <w:r w:rsidRPr="0080785A">
        <w:rPr>
          <w:b/>
          <w:bCs/>
        </w:rPr>
        <w:t>Rezolutīvā daļa</w:t>
      </w:r>
    </w:p>
    <w:p w14:paraId="6A626794" w14:textId="77777777" w:rsidR="002008C9" w:rsidRPr="0080785A" w:rsidRDefault="002008C9" w:rsidP="004E2EC9">
      <w:pPr>
        <w:spacing w:line="276" w:lineRule="auto"/>
        <w:jc w:val="center"/>
      </w:pPr>
    </w:p>
    <w:p w14:paraId="5C2C785F" w14:textId="3FEC71F4" w:rsidR="002008C9" w:rsidRPr="0080785A" w:rsidRDefault="002008C9" w:rsidP="004E2EC9">
      <w:pPr>
        <w:spacing w:line="276" w:lineRule="auto"/>
        <w:ind w:firstLine="567"/>
        <w:jc w:val="both"/>
      </w:pPr>
      <w:r w:rsidRPr="0080785A">
        <w:t xml:space="preserve">Pamatojoties uz Administratīvā procesa likuma </w:t>
      </w:r>
      <w:proofErr w:type="gramStart"/>
      <w:r w:rsidRPr="0080785A">
        <w:t>3</w:t>
      </w:r>
      <w:r w:rsidR="007D5FB2" w:rsidRPr="0080785A">
        <w:t>23</w:t>
      </w:r>
      <w:r w:rsidRPr="0080785A">
        <w:t>.panta</w:t>
      </w:r>
      <w:proofErr w:type="gramEnd"/>
      <w:r w:rsidRPr="0080785A">
        <w:t xml:space="preserve"> </w:t>
      </w:r>
      <w:r w:rsidR="00BA54FD" w:rsidRPr="0080785A">
        <w:t>pirmās daļas 1</w:t>
      </w:r>
      <w:r w:rsidRPr="0080785A">
        <w:t>.punktu</w:t>
      </w:r>
      <w:r w:rsidR="007D5FB2" w:rsidRPr="0080785A">
        <w:t xml:space="preserve"> un 324</w:t>
      </w:r>
      <w:r w:rsidR="00BA54FD" w:rsidRPr="0080785A">
        <w:t>.pant</w:t>
      </w:r>
      <w:r w:rsidR="007D5FB2" w:rsidRPr="0080785A">
        <w:t>a pirmo daļu</w:t>
      </w:r>
      <w:r w:rsidRPr="0080785A">
        <w:t xml:space="preserve">, </w:t>
      </w:r>
      <w:r w:rsidR="004E2EC9" w:rsidRPr="0080785A">
        <w:t>Senāts</w:t>
      </w:r>
    </w:p>
    <w:p w14:paraId="1449B03E" w14:textId="46BBA2BC" w:rsidR="002008C9" w:rsidRPr="00F8690D" w:rsidRDefault="00BA54FD" w:rsidP="00F8690D">
      <w:pPr>
        <w:spacing w:line="276" w:lineRule="auto"/>
        <w:jc w:val="center"/>
      </w:pPr>
      <w:r w:rsidRPr="0080785A">
        <w:rPr>
          <w:b/>
          <w:bCs/>
        </w:rPr>
        <w:t>no</w:t>
      </w:r>
      <w:r w:rsidR="007D5FB2" w:rsidRPr="0080785A">
        <w:rPr>
          <w:b/>
          <w:bCs/>
        </w:rPr>
        <w:t>lēma</w:t>
      </w:r>
    </w:p>
    <w:p w14:paraId="69FB03A7" w14:textId="06C29DF7" w:rsidR="002008C9" w:rsidRPr="0080785A" w:rsidRDefault="002008C9" w:rsidP="004E2EC9">
      <w:pPr>
        <w:spacing w:line="276" w:lineRule="auto"/>
        <w:ind w:firstLine="426"/>
        <w:jc w:val="both"/>
        <w:rPr>
          <w:bCs/>
        </w:rPr>
      </w:pPr>
      <w:r w:rsidRPr="0080785A">
        <w:rPr>
          <w:bCs/>
        </w:rPr>
        <w:t>At</w:t>
      </w:r>
      <w:r w:rsidR="00BA54FD" w:rsidRPr="0080785A">
        <w:rPr>
          <w:bCs/>
        </w:rPr>
        <w:t xml:space="preserve">stāt negrozītu </w:t>
      </w:r>
      <w:r w:rsidR="00BA54FD" w:rsidRPr="0080785A">
        <w:t xml:space="preserve">Administratīvās </w:t>
      </w:r>
      <w:r w:rsidR="007D5FB2" w:rsidRPr="0080785A">
        <w:t>rajona tiesas</w:t>
      </w:r>
      <w:r w:rsidR="00BA54FD" w:rsidRPr="0080785A">
        <w:t xml:space="preserve"> </w:t>
      </w:r>
      <w:proofErr w:type="gramStart"/>
      <w:r w:rsidR="00BA54FD" w:rsidRPr="0080785A">
        <w:t>2017.gada</w:t>
      </w:r>
      <w:proofErr w:type="gramEnd"/>
      <w:r w:rsidR="00BA54FD" w:rsidRPr="0080785A">
        <w:t xml:space="preserve"> </w:t>
      </w:r>
      <w:r w:rsidR="007D5FB2" w:rsidRPr="0080785A">
        <w:t>23.novembra</w:t>
      </w:r>
      <w:r w:rsidR="00BA54FD" w:rsidRPr="0080785A">
        <w:t xml:space="preserve"> </w:t>
      </w:r>
      <w:r w:rsidR="00150EE3" w:rsidRPr="0080785A">
        <w:t>lēmumu</w:t>
      </w:r>
      <w:r w:rsidR="00BA54FD" w:rsidRPr="0080785A">
        <w:t xml:space="preserve">, bet </w:t>
      </w:r>
      <w:r w:rsidR="00F8690D">
        <w:t>[pers. A]</w:t>
      </w:r>
      <w:r w:rsidR="007D5FB2" w:rsidRPr="0080785A">
        <w:t xml:space="preserve"> blakus </w:t>
      </w:r>
      <w:r w:rsidR="00BA54FD" w:rsidRPr="0080785A">
        <w:t>sūdzību noraidīt.</w:t>
      </w:r>
    </w:p>
    <w:p w14:paraId="3A71F66A" w14:textId="04F1BB0D" w:rsidR="00C40C0C" w:rsidRPr="0080785A" w:rsidRDefault="005F2323" w:rsidP="00F8690D">
      <w:pPr>
        <w:spacing w:line="276" w:lineRule="auto"/>
        <w:ind w:firstLine="426"/>
        <w:jc w:val="both"/>
        <w:rPr>
          <w:bCs/>
        </w:rPr>
      </w:pPr>
      <w:r w:rsidRPr="0080785A">
        <w:rPr>
          <w:bCs/>
        </w:rPr>
        <w:t>Lēmums</w:t>
      </w:r>
      <w:r w:rsidR="002008C9" w:rsidRPr="0080785A">
        <w:rPr>
          <w:bCs/>
        </w:rPr>
        <w:t xml:space="preserve"> nav pārsūdzams.</w:t>
      </w:r>
    </w:p>
    <w:sectPr w:rsidR="00C40C0C" w:rsidRPr="0080785A" w:rsidSect="0080785A">
      <w:footerReference w:type="default" r:id="rId8"/>
      <w:pgSz w:w="11906" w:h="16838"/>
      <w:pgMar w:top="1134" w:right="1134" w:bottom="1276" w:left="1701" w:header="709" w:footer="8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A72D9" w14:textId="77777777" w:rsidR="00965671" w:rsidRDefault="00965671">
      <w:r>
        <w:separator/>
      </w:r>
    </w:p>
  </w:endnote>
  <w:endnote w:type="continuationSeparator" w:id="0">
    <w:p w14:paraId="18885803" w14:textId="77777777" w:rsidR="00965671" w:rsidRDefault="0096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4B4C8BEF" w:rsidR="005A437D" w:rsidRPr="00DE3E67" w:rsidRDefault="005A437D"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9E540F">
      <w:rPr>
        <w:rStyle w:val="PageNumber"/>
        <w:noProof/>
      </w:rPr>
      <w:t>4</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B2FED">
      <w:rPr>
        <w:rStyle w:val="PageNumber"/>
        <w:noProof/>
      </w:rPr>
      <w:t>4</w:t>
    </w:r>
    <w:r>
      <w:rPr>
        <w:rStyle w:val="PageNumber"/>
        <w:noProof/>
      </w:rPr>
      <w:fldChar w:fldCharType="end"/>
    </w:r>
  </w:p>
  <w:p w14:paraId="7EE8B4E2" w14:textId="77777777" w:rsidR="005A437D" w:rsidRDefault="005A437D"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04AD4" w14:textId="77777777" w:rsidR="00965671" w:rsidRDefault="00965671">
      <w:r>
        <w:separator/>
      </w:r>
    </w:p>
  </w:footnote>
  <w:footnote w:type="continuationSeparator" w:id="0">
    <w:p w14:paraId="6B17D382" w14:textId="77777777" w:rsidR="00965671" w:rsidRDefault="0096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4"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6"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9"/>
  </w:num>
  <w:num w:numId="9">
    <w:abstractNumId w:val="1"/>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4F7"/>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A2C"/>
    <w:rsid w:val="00014E24"/>
    <w:rsid w:val="00016A5A"/>
    <w:rsid w:val="00017E35"/>
    <w:rsid w:val="00022270"/>
    <w:rsid w:val="0002246D"/>
    <w:rsid w:val="00024A42"/>
    <w:rsid w:val="00025690"/>
    <w:rsid w:val="00026CA5"/>
    <w:rsid w:val="00026E8A"/>
    <w:rsid w:val="00027301"/>
    <w:rsid w:val="000277FA"/>
    <w:rsid w:val="0003008C"/>
    <w:rsid w:val="0003042D"/>
    <w:rsid w:val="00030CC6"/>
    <w:rsid w:val="00030DE7"/>
    <w:rsid w:val="00030E23"/>
    <w:rsid w:val="00030FD3"/>
    <w:rsid w:val="0003132F"/>
    <w:rsid w:val="00031FFD"/>
    <w:rsid w:val="000320F5"/>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AC0"/>
    <w:rsid w:val="00044FB9"/>
    <w:rsid w:val="000456E8"/>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CA"/>
    <w:rsid w:val="000622E5"/>
    <w:rsid w:val="0006253F"/>
    <w:rsid w:val="000627AE"/>
    <w:rsid w:val="00062811"/>
    <w:rsid w:val="0006324A"/>
    <w:rsid w:val="00063BFF"/>
    <w:rsid w:val="00063FF1"/>
    <w:rsid w:val="00065CC0"/>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6C2"/>
    <w:rsid w:val="000839E2"/>
    <w:rsid w:val="00083CDA"/>
    <w:rsid w:val="000847FA"/>
    <w:rsid w:val="00085E5B"/>
    <w:rsid w:val="00086535"/>
    <w:rsid w:val="00086B5B"/>
    <w:rsid w:val="00087ABF"/>
    <w:rsid w:val="00087B38"/>
    <w:rsid w:val="0009112E"/>
    <w:rsid w:val="00091184"/>
    <w:rsid w:val="00091779"/>
    <w:rsid w:val="00091B5A"/>
    <w:rsid w:val="00091F39"/>
    <w:rsid w:val="00093596"/>
    <w:rsid w:val="00094B54"/>
    <w:rsid w:val="000951B6"/>
    <w:rsid w:val="00095CAE"/>
    <w:rsid w:val="00096864"/>
    <w:rsid w:val="00096986"/>
    <w:rsid w:val="00097A24"/>
    <w:rsid w:val="00097DB5"/>
    <w:rsid w:val="000A04D2"/>
    <w:rsid w:val="000A0649"/>
    <w:rsid w:val="000A082B"/>
    <w:rsid w:val="000A09CE"/>
    <w:rsid w:val="000A1D12"/>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68C2"/>
    <w:rsid w:val="000B6E01"/>
    <w:rsid w:val="000B73D6"/>
    <w:rsid w:val="000B77E4"/>
    <w:rsid w:val="000B7A23"/>
    <w:rsid w:val="000B7D36"/>
    <w:rsid w:val="000C0AB3"/>
    <w:rsid w:val="000C1B81"/>
    <w:rsid w:val="000C2455"/>
    <w:rsid w:val="000C2B69"/>
    <w:rsid w:val="000C2E70"/>
    <w:rsid w:val="000C304D"/>
    <w:rsid w:val="000C368E"/>
    <w:rsid w:val="000C3C8F"/>
    <w:rsid w:val="000C3E7A"/>
    <w:rsid w:val="000C3EE8"/>
    <w:rsid w:val="000C4373"/>
    <w:rsid w:val="000C49A0"/>
    <w:rsid w:val="000C57DC"/>
    <w:rsid w:val="000C61B0"/>
    <w:rsid w:val="000C62EB"/>
    <w:rsid w:val="000C7CF0"/>
    <w:rsid w:val="000D0375"/>
    <w:rsid w:val="000D0C18"/>
    <w:rsid w:val="000D124E"/>
    <w:rsid w:val="000D1287"/>
    <w:rsid w:val="000D1C43"/>
    <w:rsid w:val="000D205C"/>
    <w:rsid w:val="000D21C1"/>
    <w:rsid w:val="000D2625"/>
    <w:rsid w:val="000D26AF"/>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20B6"/>
    <w:rsid w:val="000F2361"/>
    <w:rsid w:val="000F289F"/>
    <w:rsid w:val="000F3106"/>
    <w:rsid w:val="000F4169"/>
    <w:rsid w:val="000F426F"/>
    <w:rsid w:val="000F4635"/>
    <w:rsid w:val="000F5765"/>
    <w:rsid w:val="000F5D29"/>
    <w:rsid w:val="000F5DA8"/>
    <w:rsid w:val="000F6DFC"/>
    <w:rsid w:val="000F7093"/>
    <w:rsid w:val="00100DE6"/>
    <w:rsid w:val="001011BA"/>
    <w:rsid w:val="00101471"/>
    <w:rsid w:val="001017F5"/>
    <w:rsid w:val="001019F1"/>
    <w:rsid w:val="00102711"/>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833"/>
    <w:rsid w:val="00121DDD"/>
    <w:rsid w:val="00123000"/>
    <w:rsid w:val="00123205"/>
    <w:rsid w:val="00124871"/>
    <w:rsid w:val="001248A7"/>
    <w:rsid w:val="0012498D"/>
    <w:rsid w:val="00124E73"/>
    <w:rsid w:val="00124EE2"/>
    <w:rsid w:val="0012525A"/>
    <w:rsid w:val="0012587A"/>
    <w:rsid w:val="00126729"/>
    <w:rsid w:val="00126C85"/>
    <w:rsid w:val="00127EAE"/>
    <w:rsid w:val="00130859"/>
    <w:rsid w:val="0013090E"/>
    <w:rsid w:val="00130F35"/>
    <w:rsid w:val="00132C6E"/>
    <w:rsid w:val="00133205"/>
    <w:rsid w:val="001336D1"/>
    <w:rsid w:val="001338FE"/>
    <w:rsid w:val="001340EE"/>
    <w:rsid w:val="0013445D"/>
    <w:rsid w:val="00134599"/>
    <w:rsid w:val="00134722"/>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0EE3"/>
    <w:rsid w:val="001511AE"/>
    <w:rsid w:val="001515BD"/>
    <w:rsid w:val="00152482"/>
    <w:rsid w:val="001524FB"/>
    <w:rsid w:val="00153492"/>
    <w:rsid w:val="0015384C"/>
    <w:rsid w:val="00153901"/>
    <w:rsid w:val="00153994"/>
    <w:rsid w:val="0015445C"/>
    <w:rsid w:val="00154B2E"/>
    <w:rsid w:val="00154E7B"/>
    <w:rsid w:val="00155C52"/>
    <w:rsid w:val="00155D6C"/>
    <w:rsid w:val="00156196"/>
    <w:rsid w:val="0015660B"/>
    <w:rsid w:val="00156BFB"/>
    <w:rsid w:val="001574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C55"/>
    <w:rsid w:val="00171FF1"/>
    <w:rsid w:val="00172470"/>
    <w:rsid w:val="001725EF"/>
    <w:rsid w:val="00172CD8"/>
    <w:rsid w:val="00173005"/>
    <w:rsid w:val="00173E1B"/>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6CA9"/>
    <w:rsid w:val="001975F0"/>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CB6"/>
    <w:rsid w:val="001D32B1"/>
    <w:rsid w:val="001D352C"/>
    <w:rsid w:val="001D54CB"/>
    <w:rsid w:val="001D552F"/>
    <w:rsid w:val="001D60E6"/>
    <w:rsid w:val="001D6D02"/>
    <w:rsid w:val="001D6FEE"/>
    <w:rsid w:val="001D76AE"/>
    <w:rsid w:val="001D7C7F"/>
    <w:rsid w:val="001D7EBF"/>
    <w:rsid w:val="001E0DD2"/>
    <w:rsid w:val="001E1054"/>
    <w:rsid w:val="001E11EF"/>
    <w:rsid w:val="001E1636"/>
    <w:rsid w:val="001E1869"/>
    <w:rsid w:val="001E1FF6"/>
    <w:rsid w:val="001E213A"/>
    <w:rsid w:val="001E2470"/>
    <w:rsid w:val="001E24A7"/>
    <w:rsid w:val="001E278E"/>
    <w:rsid w:val="001E39A1"/>
    <w:rsid w:val="001E3CAA"/>
    <w:rsid w:val="001E3D29"/>
    <w:rsid w:val="001E4E1D"/>
    <w:rsid w:val="001E50F1"/>
    <w:rsid w:val="001E5215"/>
    <w:rsid w:val="001E5AD0"/>
    <w:rsid w:val="001E60E2"/>
    <w:rsid w:val="001E64B2"/>
    <w:rsid w:val="001E6958"/>
    <w:rsid w:val="001E6C27"/>
    <w:rsid w:val="001F089A"/>
    <w:rsid w:val="001F0C6C"/>
    <w:rsid w:val="001F0DB2"/>
    <w:rsid w:val="001F1D5A"/>
    <w:rsid w:val="001F276E"/>
    <w:rsid w:val="001F29D5"/>
    <w:rsid w:val="001F2A0E"/>
    <w:rsid w:val="001F328A"/>
    <w:rsid w:val="001F384A"/>
    <w:rsid w:val="001F39E1"/>
    <w:rsid w:val="001F4676"/>
    <w:rsid w:val="001F478B"/>
    <w:rsid w:val="001F4823"/>
    <w:rsid w:val="001F4E95"/>
    <w:rsid w:val="001F4EB8"/>
    <w:rsid w:val="001F5406"/>
    <w:rsid w:val="001F5837"/>
    <w:rsid w:val="001F6F90"/>
    <w:rsid w:val="001F7414"/>
    <w:rsid w:val="001F7A93"/>
    <w:rsid w:val="00200189"/>
    <w:rsid w:val="002008C9"/>
    <w:rsid w:val="00201341"/>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0A"/>
    <w:rsid w:val="00252059"/>
    <w:rsid w:val="0025256D"/>
    <w:rsid w:val="0025289F"/>
    <w:rsid w:val="00254998"/>
    <w:rsid w:val="002549A5"/>
    <w:rsid w:val="00254CDB"/>
    <w:rsid w:val="002564D5"/>
    <w:rsid w:val="002571E9"/>
    <w:rsid w:val="00257207"/>
    <w:rsid w:val="002572CD"/>
    <w:rsid w:val="00257597"/>
    <w:rsid w:val="00260CA9"/>
    <w:rsid w:val="0026178A"/>
    <w:rsid w:val="0026191C"/>
    <w:rsid w:val="00261E2F"/>
    <w:rsid w:val="002623EC"/>
    <w:rsid w:val="00262464"/>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B067B"/>
    <w:rsid w:val="002B0989"/>
    <w:rsid w:val="002B1060"/>
    <w:rsid w:val="002B188D"/>
    <w:rsid w:val="002B2997"/>
    <w:rsid w:val="002B42BA"/>
    <w:rsid w:val="002B5CC2"/>
    <w:rsid w:val="002B60C7"/>
    <w:rsid w:val="002B71E4"/>
    <w:rsid w:val="002B71F3"/>
    <w:rsid w:val="002B7740"/>
    <w:rsid w:val="002B78FB"/>
    <w:rsid w:val="002B7B12"/>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4E48"/>
    <w:rsid w:val="002C501D"/>
    <w:rsid w:val="002C5AA8"/>
    <w:rsid w:val="002C5C89"/>
    <w:rsid w:val="002C60DE"/>
    <w:rsid w:val="002C616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5B10"/>
    <w:rsid w:val="002D5DB9"/>
    <w:rsid w:val="002D5F6E"/>
    <w:rsid w:val="002D62C6"/>
    <w:rsid w:val="002D68DE"/>
    <w:rsid w:val="002D6CA2"/>
    <w:rsid w:val="002E0B83"/>
    <w:rsid w:val="002E0BE2"/>
    <w:rsid w:val="002E1651"/>
    <w:rsid w:val="002E1DB2"/>
    <w:rsid w:val="002E1FCA"/>
    <w:rsid w:val="002E2E00"/>
    <w:rsid w:val="002E31A0"/>
    <w:rsid w:val="002E4636"/>
    <w:rsid w:val="002E4B01"/>
    <w:rsid w:val="002F04E1"/>
    <w:rsid w:val="002F11ED"/>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5B5"/>
    <w:rsid w:val="00353F04"/>
    <w:rsid w:val="003551CB"/>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B1F"/>
    <w:rsid w:val="00377D7D"/>
    <w:rsid w:val="00377E39"/>
    <w:rsid w:val="0038184D"/>
    <w:rsid w:val="00381B0F"/>
    <w:rsid w:val="00381F10"/>
    <w:rsid w:val="00382538"/>
    <w:rsid w:val="00383196"/>
    <w:rsid w:val="003836EF"/>
    <w:rsid w:val="003848E9"/>
    <w:rsid w:val="00385DC2"/>
    <w:rsid w:val="003863CF"/>
    <w:rsid w:val="00386B38"/>
    <w:rsid w:val="00387968"/>
    <w:rsid w:val="00390239"/>
    <w:rsid w:val="003907DD"/>
    <w:rsid w:val="0039088A"/>
    <w:rsid w:val="0039155E"/>
    <w:rsid w:val="00391A38"/>
    <w:rsid w:val="0039223C"/>
    <w:rsid w:val="0039247F"/>
    <w:rsid w:val="00392A8A"/>
    <w:rsid w:val="00392D73"/>
    <w:rsid w:val="00392F8A"/>
    <w:rsid w:val="00393377"/>
    <w:rsid w:val="0039386F"/>
    <w:rsid w:val="00393B33"/>
    <w:rsid w:val="00394171"/>
    <w:rsid w:val="00394DF1"/>
    <w:rsid w:val="0039502E"/>
    <w:rsid w:val="003955DD"/>
    <w:rsid w:val="003958B4"/>
    <w:rsid w:val="0039597B"/>
    <w:rsid w:val="00395DE9"/>
    <w:rsid w:val="00397010"/>
    <w:rsid w:val="00397703"/>
    <w:rsid w:val="0039775A"/>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2FED"/>
    <w:rsid w:val="003B3560"/>
    <w:rsid w:val="003B3749"/>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C8F"/>
    <w:rsid w:val="003C7150"/>
    <w:rsid w:val="003C7A68"/>
    <w:rsid w:val="003C7AAB"/>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3F7A42"/>
    <w:rsid w:val="0040024F"/>
    <w:rsid w:val="004009FA"/>
    <w:rsid w:val="00400C2D"/>
    <w:rsid w:val="00401285"/>
    <w:rsid w:val="0040201C"/>
    <w:rsid w:val="004028C4"/>
    <w:rsid w:val="004032E5"/>
    <w:rsid w:val="00403CCD"/>
    <w:rsid w:val="0040436D"/>
    <w:rsid w:val="00404595"/>
    <w:rsid w:val="004051AB"/>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203CB"/>
    <w:rsid w:val="00420DFF"/>
    <w:rsid w:val="0042108C"/>
    <w:rsid w:val="0042139C"/>
    <w:rsid w:val="00422628"/>
    <w:rsid w:val="00422767"/>
    <w:rsid w:val="00422C62"/>
    <w:rsid w:val="0042308C"/>
    <w:rsid w:val="0042372E"/>
    <w:rsid w:val="0042389D"/>
    <w:rsid w:val="00423B2F"/>
    <w:rsid w:val="00423D44"/>
    <w:rsid w:val="00424269"/>
    <w:rsid w:val="00424DE8"/>
    <w:rsid w:val="0042596B"/>
    <w:rsid w:val="004260F9"/>
    <w:rsid w:val="00430290"/>
    <w:rsid w:val="004302D0"/>
    <w:rsid w:val="004307E9"/>
    <w:rsid w:val="00430DB4"/>
    <w:rsid w:val="004316BC"/>
    <w:rsid w:val="004321E9"/>
    <w:rsid w:val="00432AC3"/>
    <w:rsid w:val="00434C5B"/>
    <w:rsid w:val="00434EF0"/>
    <w:rsid w:val="00435A64"/>
    <w:rsid w:val="00435B33"/>
    <w:rsid w:val="00436479"/>
    <w:rsid w:val="004365C5"/>
    <w:rsid w:val="00436E84"/>
    <w:rsid w:val="00436F0B"/>
    <w:rsid w:val="00440720"/>
    <w:rsid w:val="00440B6F"/>
    <w:rsid w:val="00441907"/>
    <w:rsid w:val="004419B0"/>
    <w:rsid w:val="00443837"/>
    <w:rsid w:val="00443A42"/>
    <w:rsid w:val="00443C19"/>
    <w:rsid w:val="00443E98"/>
    <w:rsid w:val="00444E0D"/>
    <w:rsid w:val="0044575C"/>
    <w:rsid w:val="004457E7"/>
    <w:rsid w:val="004460EF"/>
    <w:rsid w:val="004466CA"/>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7324"/>
    <w:rsid w:val="004674F6"/>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5A0"/>
    <w:rsid w:val="0048412F"/>
    <w:rsid w:val="00484510"/>
    <w:rsid w:val="00486B3E"/>
    <w:rsid w:val="00486BEA"/>
    <w:rsid w:val="0049019D"/>
    <w:rsid w:val="0049072E"/>
    <w:rsid w:val="00490824"/>
    <w:rsid w:val="004909D7"/>
    <w:rsid w:val="00491C60"/>
    <w:rsid w:val="00492301"/>
    <w:rsid w:val="004929A2"/>
    <w:rsid w:val="00492BBB"/>
    <w:rsid w:val="004945D5"/>
    <w:rsid w:val="00495ECA"/>
    <w:rsid w:val="00496246"/>
    <w:rsid w:val="00496914"/>
    <w:rsid w:val="00496AB3"/>
    <w:rsid w:val="00496E09"/>
    <w:rsid w:val="00496E1F"/>
    <w:rsid w:val="004A00F1"/>
    <w:rsid w:val="004A01F5"/>
    <w:rsid w:val="004A027F"/>
    <w:rsid w:val="004A0288"/>
    <w:rsid w:val="004A04B9"/>
    <w:rsid w:val="004A1A84"/>
    <w:rsid w:val="004A220A"/>
    <w:rsid w:val="004A4FBA"/>
    <w:rsid w:val="004A5484"/>
    <w:rsid w:val="004A5A58"/>
    <w:rsid w:val="004A6CB3"/>
    <w:rsid w:val="004A6F99"/>
    <w:rsid w:val="004B0C22"/>
    <w:rsid w:val="004B0C5D"/>
    <w:rsid w:val="004B0E35"/>
    <w:rsid w:val="004B17FA"/>
    <w:rsid w:val="004B240E"/>
    <w:rsid w:val="004B254D"/>
    <w:rsid w:val="004B2B9B"/>
    <w:rsid w:val="004B2DD3"/>
    <w:rsid w:val="004B2F19"/>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50C3"/>
    <w:rsid w:val="004C6235"/>
    <w:rsid w:val="004C6603"/>
    <w:rsid w:val="004C6AB7"/>
    <w:rsid w:val="004C75E4"/>
    <w:rsid w:val="004C7A22"/>
    <w:rsid w:val="004C7A2D"/>
    <w:rsid w:val="004C7E19"/>
    <w:rsid w:val="004C7E9D"/>
    <w:rsid w:val="004D0412"/>
    <w:rsid w:val="004D041C"/>
    <w:rsid w:val="004D06CC"/>
    <w:rsid w:val="004D2D84"/>
    <w:rsid w:val="004D4449"/>
    <w:rsid w:val="004D51C2"/>
    <w:rsid w:val="004D5FDC"/>
    <w:rsid w:val="004D6059"/>
    <w:rsid w:val="004D6575"/>
    <w:rsid w:val="004D6D30"/>
    <w:rsid w:val="004D6ED5"/>
    <w:rsid w:val="004D7507"/>
    <w:rsid w:val="004D7FA1"/>
    <w:rsid w:val="004E098D"/>
    <w:rsid w:val="004E1C11"/>
    <w:rsid w:val="004E2B8D"/>
    <w:rsid w:val="004E2EC9"/>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6C1"/>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1F5B"/>
    <w:rsid w:val="0052204A"/>
    <w:rsid w:val="00522E5D"/>
    <w:rsid w:val="00522F17"/>
    <w:rsid w:val="00523145"/>
    <w:rsid w:val="005231B2"/>
    <w:rsid w:val="00523342"/>
    <w:rsid w:val="00524921"/>
    <w:rsid w:val="0052580A"/>
    <w:rsid w:val="005265D5"/>
    <w:rsid w:val="00526EA6"/>
    <w:rsid w:val="0052769A"/>
    <w:rsid w:val="005276F1"/>
    <w:rsid w:val="00527DFB"/>
    <w:rsid w:val="00527FD4"/>
    <w:rsid w:val="0053053E"/>
    <w:rsid w:val="005307F5"/>
    <w:rsid w:val="005315D5"/>
    <w:rsid w:val="00531781"/>
    <w:rsid w:val="005317A3"/>
    <w:rsid w:val="00532220"/>
    <w:rsid w:val="0053290A"/>
    <w:rsid w:val="005332DB"/>
    <w:rsid w:val="0053374B"/>
    <w:rsid w:val="00533DBB"/>
    <w:rsid w:val="00534C32"/>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A91"/>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DD8"/>
    <w:rsid w:val="00562EB6"/>
    <w:rsid w:val="00563014"/>
    <w:rsid w:val="005652C9"/>
    <w:rsid w:val="00565352"/>
    <w:rsid w:val="0056535C"/>
    <w:rsid w:val="00565BC5"/>
    <w:rsid w:val="0056657F"/>
    <w:rsid w:val="005669E9"/>
    <w:rsid w:val="00566CC5"/>
    <w:rsid w:val="00566EA0"/>
    <w:rsid w:val="005674E0"/>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6FD0"/>
    <w:rsid w:val="00587564"/>
    <w:rsid w:val="0059099A"/>
    <w:rsid w:val="00590ADB"/>
    <w:rsid w:val="00591CF3"/>
    <w:rsid w:val="005926E6"/>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235"/>
    <w:rsid w:val="005A3538"/>
    <w:rsid w:val="005A37FD"/>
    <w:rsid w:val="005A39E3"/>
    <w:rsid w:val="005A437D"/>
    <w:rsid w:val="005A48AE"/>
    <w:rsid w:val="005A48C7"/>
    <w:rsid w:val="005A6A57"/>
    <w:rsid w:val="005A6E43"/>
    <w:rsid w:val="005A6FB1"/>
    <w:rsid w:val="005A7477"/>
    <w:rsid w:val="005A799E"/>
    <w:rsid w:val="005B09CD"/>
    <w:rsid w:val="005B1175"/>
    <w:rsid w:val="005B1E90"/>
    <w:rsid w:val="005B2188"/>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66BA"/>
    <w:rsid w:val="005C6A31"/>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975"/>
    <w:rsid w:val="005E6D11"/>
    <w:rsid w:val="005E6F9A"/>
    <w:rsid w:val="005E757C"/>
    <w:rsid w:val="005F0132"/>
    <w:rsid w:val="005F084F"/>
    <w:rsid w:val="005F113C"/>
    <w:rsid w:val="005F161E"/>
    <w:rsid w:val="005F1ECD"/>
    <w:rsid w:val="005F204F"/>
    <w:rsid w:val="005F2088"/>
    <w:rsid w:val="005F2205"/>
    <w:rsid w:val="005F2323"/>
    <w:rsid w:val="005F2B5A"/>
    <w:rsid w:val="005F31DD"/>
    <w:rsid w:val="005F3229"/>
    <w:rsid w:val="005F391C"/>
    <w:rsid w:val="005F433B"/>
    <w:rsid w:val="005F459D"/>
    <w:rsid w:val="005F47C2"/>
    <w:rsid w:val="005F4C89"/>
    <w:rsid w:val="005F4F9B"/>
    <w:rsid w:val="005F53FC"/>
    <w:rsid w:val="005F5472"/>
    <w:rsid w:val="005F557C"/>
    <w:rsid w:val="005F5B05"/>
    <w:rsid w:val="005F6042"/>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1173E"/>
    <w:rsid w:val="00611C02"/>
    <w:rsid w:val="00611FCF"/>
    <w:rsid w:val="0061235D"/>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99A"/>
    <w:rsid w:val="00632D96"/>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2D8"/>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4BD9"/>
    <w:rsid w:val="00674CD5"/>
    <w:rsid w:val="00674CF7"/>
    <w:rsid w:val="0067520C"/>
    <w:rsid w:val="006758C1"/>
    <w:rsid w:val="00675928"/>
    <w:rsid w:val="00675E10"/>
    <w:rsid w:val="006762FD"/>
    <w:rsid w:val="00676429"/>
    <w:rsid w:val="0067642D"/>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8AF"/>
    <w:rsid w:val="006C4A0D"/>
    <w:rsid w:val="006C4EF6"/>
    <w:rsid w:val="006C5FE8"/>
    <w:rsid w:val="006C6435"/>
    <w:rsid w:val="006C6E87"/>
    <w:rsid w:val="006C738A"/>
    <w:rsid w:val="006C7C89"/>
    <w:rsid w:val="006D02C2"/>
    <w:rsid w:val="006D10FC"/>
    <w:rsid w:val="006D1256"/>
    <w:rsid w:val="006D136D"/>
    <w:rsid w:val="006D156E"/>
    <w:rsid w:val="006D1877"/>
    <w:rsid w:val="006D1F73"/>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7951"/>
    <w:rsid w:val="006D7DEF"/>
    <w:rsid w:val="006D7E68"/>
    <w:rsid w:val="006E0117"/>
    <w:rsid w:val="006E0C20"/>
    <w:rsid w:val="006E0EBA"/>
    <w:rsid w:val="006E1DFA"/>
    <w:rsid w:val="006E3450"/>
    <w:rsid w:val="006E3921"/>
    <w:rsid w:val="006E442F"/>
    <w:rsid w:val="006E5E47"/>
    <w:rsid w:val="006E651E"/>
    <w:rsid w:val="006E7A9B"/>
    <w:rsid w:val="006E7E7A"/>
    <w:rsid w:val="006F0E0D"/>
    <w:rsid w:val="006F12FB"/>
    <w:rsid w:val="006F32EA"/>
    <w:rsid w:val="006F3EAC"/>
    <w:rsid w:val="006F449F"/>
    <w:rsid w:val="006F4AD1"/>
    <w:rsid w:val="006F4B17"/>
    <w:rsid w:val="006F6ED3"/>
    <w:rsid w:val="006F7368"/>
    <w:rsid w:val="006F7441"/>
    <w:rsid w:val="007006CA"/>
    <w:rsid w:val="00700939"/>
    <w:rsid w:val="007010F0"/>
    <w:rsid w:val="007016C3"/>
    <w:rsid w:val="007018B0"/>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D5A"/>
    <w:rsid w:val="007104D1"/>
    <w:rsid w:val="00710A0A"/>
    <w:rsid w:val="0071155D"/>
    <w:rsid w:val="007125BE"/>
    <w:rsid w:val="007139F7"/>
    <w:rsid w:val="00714DA1"/>
    <w:rsid w:val="00714F92"/>
    <w:rsid w:val="00715B6A"/>
    <w:rsid w:val="00715E31"/>
    <w:rsid w:val="00716054"/>
    <w:rsid w:val="00716205"/>
    <w:rsid w:val="0071643E"/>
    <w:rsid w:val="00716538"/>
    <w:rsid w:val="00721708"/>
    <w:rsid w:val="00721902"/>
    <w:rsid w:val="00721B3F"/>
    <w:rsid w:val="00721F87"/>
    <w:rsid w:val="007222A7"/>
    <w:rsid w:val="007225CD"/>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7CA"/>
    <w:rsid w:val="00733F92"/>
    <w:rsid w:val="00734552"/>
    <w:rsid w:val="00734A95"/>
    <w:rsid w:val="0073516C"/>
    <w:rsid w:val="00735457"/>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600"/>
    <w:rsid w:val="00754915"/>
    <w:rsid w:val="00754DEE"/>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1BB0"/>
    <w:rsid w:val="00782693"/>
    <w:rsid w:val="00782D5D"/>
    <w:rsid w:val="00782D78"/>
    <w:rsid w:val="00782FC1"/>
    <w:rsid w:val="007849DD"/>
    <w:rsid w:val="00784E4D"/>
    <w:rsid w:val="00785192"/>
    <w:rsid w:val="007863B5"/>
    <w:rsid w:val="00786A87"/>
    <w:rsid w:val="00786DAF"/>
    <w:rsid w:val="00787537"/>
    <w:rsid w:val="00787DAB"/>
    <w:rsid w:val="0079012A"/>
    <w:rsid w:val="0079026C"/>
    <w:rsid w:val="007913AF"/>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C0002"/>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254"/>
    <w:rsid w:val="007C634B"/>
    <w:rsid w:val="007C672F"/>
    <w:rsid w:val="007C704A"/>
    <w:rsid w:val="007C78EC"/>
    <w:rsid w:val="007D14A8"/>
    <w:rsid w:val="007D2373"/>
    <w:rsid w:val="007D26E6"/>
    <w:rsid w:val="007D2D6B"/>
    <w:rsid w:val="007D436E"/>
    <w:rsid w:val="007D5FB2"/>
    <w:rsid w:val="007D6402"/>
    <w:rsid w:val="007D6ADB"/>
    <w:rsid w:val="007D71A8"/>
    <w:rsid w:val="007E0BC5"/>
    <w:rsid w:val="007E0E60"/>
    <w:rsid w:val="007E1CD9"/>
    <w:rsid w:val="007E28CB"/>
    <w:rsid w:val="007E2C2F"/>
    <w:rsid w:val="007E32B5"/>
    <w:rsid w:val="007E36CE"/>
    <w:rsid w:val="007E3F1F"/>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1929"/>
    <w:rsid w:val="00801EC9"/>
    <w:rsid w:val="0080325D"/>
    <w:rsid w:val="0080326B"/>
    <w:rsid w:val="00803C54"/>
    <w:rsid w:val="00804648"/>
    <w:rsid w:val="00804701"/>
    <w:rsid w:val="00804D28"/>
    <w:rsid w:val="00804ECD"/>
    <w:rsid w:val="0080676B"/>
    <w:rsid w:val="00806AB1"/>
    <w:rsid w:val="00806FE2"/>
    <w:rsid w:val="008073CB"/>
    <w:rsid w:val="0080785A"/>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5C0"/>
    <w:rsid w:val="00817D78"/>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3866"/>
    <w:rsid w:val="00834C8D"/>
    <w:rsid w:val="00834D9B"/>
    <w:rsid w:val="008350EF"/>
    <w:rsid w:val="00835DB1"/>
    <w:rsid w:val="00835EE5"/>
    <w:rsid w:val="0083604E"/>
    <w:rsid w:val="00836BAC"/>
    <w:rsid w:val="00840696"/>
    <w:rsid w:val="00841703"/>
    <w:rsid w:val="008420D9"/>
    <w:rsid w:val="00842273"/>
    <w:rsid w:val="0084250A"/>
    <w:rsid w:val="008426FB"/>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44A"/>
    <w:rsid w:val="00876E9E"/>
    <w:rsid w:val="008777B2"/>
    <w:rsid w:val="00877D89"/>
    <w:rsid w:val="0088036D"/>
    <w:rsid w:val="00880700"/>
    <w:rsid w:val="00880BF2"/>
    <w:rsid w:val="008815A6"/>
    <w:rsid w:val="0088177F"/>
    <w:rsid w:val="008819A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5E0"/>
    <w:rsid w:val="008876D4"/>
    <w:rsid w:val="00887737"/>
    <w:rsid w:val="00887AD5"/>
    <w:rsid w:val="00890183"/>
    <w:rsid w:val="00890E11"/>
    <w:rsid w:val="0089162E"/>
    <w:rsid w:val="00891D8A"/>
    <w:rsid w:val="00892879"/>
    <w:rsid w:val="00892B3B"/>
    <w:rsid w:val="00892F06"/>
    <w:rsid w:val="00893F2B"/>
    <w:rsid w:val="008943B4"/>
    <w:rsid w:val="0089451C"/>
    <w:rsid w:val="0089488D"/>
    <w:rsid w:val="00894D00"/>
    <w:rsid w:val="008952F1"/>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241B"/>
    <w:rsid w:val="008B252F"/>
    <w:rsid w:val="008B30A2"/>
    <w:rsid w:val="008B30BC"/>
    <w:rsid w:val="008B3714"/>
    <w:rsid w:val="008B3CE7"/>
    <w:rsid w:val="008B424C"/>
    <w:rsid w:val="008B481D"/>
    <w:rsid w:val="008B73DA"/>
    <w:rsid w:val="008B778A"/>
    <w:rsid w:val="008B784E"/>
    <w:rsid w:val="008C0D6C"/>
    <w:rsid w:val="008C192D"/>
    <w:rsid w:val="008C2391"/>
    <w:rsid w:val="008C23CF"/>
    <w:rsid w:val="008C31F2"/>
    <w:rsid w:val="008C3904"/>
    <w:rsid w:val="008C5C4C"/>
    <w:rsid w:val="008C61A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100A"/>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AA9"/>
    <w:rsid w:val="00930C41"/>
    <w:rsid w:val="00930CF0"/>
    <w:rsid w:val="00931166"/>
    <w:rsid w:val="009314AF"/>
    <w:rsid w:val="00931512"/>
    <w:rsid w:val="00931C86"/>
    <w:rsid w:val="00932CC1"/>
    <w:rsid w:val="00933354"/>
    <w:rsid w:val="00934126"/>
    <w:rsid w:val="00934707"/>
    <w:rsid w:val="00934D27"/>
    <w:rsid w:val="00935854"/>
    <w:rsid w:val="00936A15"/>
    <w:rsid w:val="009373BD"/>
    <w:rsid w:val="00937471"/>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ADA"/>
    <w:rsid w:val="00957C7B"/>
    <w:rsid w:val="00957F8D"/>
    <w:rsid w:val="00960160"/>
    <w:rsid w:val="00960D14"/>
    <w:rsid w:val="009614C0"/>
    <w:rsid w:val="00961796"/>
    <w:rsid w:val="00961CB1"/>
    <w:rsid w:val="00962072"/>
    <w:rsid w:val="00962170"/>
    <w:rsid w:val="00962D01"/>
    <w:rsid w:val="00962E1F"/>
    <w:rsid w:val="00963488"/>
    <w:rsid w:val="00963B00"/>
    <w:rsid w:val="00963BCE"/>
    <w:rsid w:val="00964BDD"/>
    <w:rsid w:val="00965524"/>
    <w:rsid w:val="00965671"/>
    <w:rsid w:val="009669D9"/>
    <w:rsid w:val="00966EB8"/>
    <w:rsid w:val="00967843"/>
    <w:rsid w:val="00967BB6"/>
    <w:rsid w:val="00967D08"/>
    <w:rsid w:val="009700F8"/>
    <w:rsid w:val="009703DF"/>
    <w:rsid w:val="0097051E"/>
    <w:rsid w:val="009707AE"/>
    <w:rsid w:val="00970C39"/>
    <w:rsid w:val="00970CD8"/>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98F"/>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10B"/>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142"/>
    <w:rsid w:val="009B6D38"/>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3692"/>
    <w:rsid w:val="009E4618"/>
    <w:rsid w:val="009E4D49"/>
    <w:rsid w:val="009E4EE1"/>
    <w:rsid w:val="009E540F"/>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9F7C1F"/>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61D"/>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66F5"/>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F7C"/>
    <w:rsid w:val="00A36429"/>
    <w:rsid w:val="00A37406"/>
    <w:rsid w:val="00A37B1C"/>
    <w:rsid w:val="00A37CF5"/>
    <w:rsid w:val="00A403CF"/>
    <w:rsid w:val="00A4062F"/>
    <w:rsid w:val="00A406F7"/>
    <w:rsid w:val="00A40C11"/>
    <w:rsid w:val="00A40D93"/>
    <w:rsid w:val="00A4146E"/>
    <w:rsid w:val="00A41E77"/>
    <w:rsid w:val="00A4201D"/>
    <w:rsid w:val="00A43FC7"/>
    <w:rsid w:val="00A442E8"/>
    <w:rsid w:val="00A44379"/>
    <w:rsid w:val="00A448FA"/>
    <w:rsid w:val="00A45CFD"/>
    <w:rsid w:val="00A45D66"/>
    <w:rsid w:val="00A46020"/>
    <w:rsid w:val="00A46474"/>
    <w:rsid w:val="00A46C4C"/>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C4"/>
    <w:rsid w:val="00A773D8"/>
    <w:rsid w:val="00A77581"/>
    <w:rsid w:val="00A775C2"/>
    <w:rsid w:val="00A80160"/>
    <w:rsid w:val="00A801F8"/>
    <w:rsid w:val="00A809C4"/>
    <w:rsid w:val="00A80D39"/>
    <w:rsid w:val="00A813FF"/>
    <w:rsid w:val="00A8175C"/>
    <w:rsid w:val="00A81945"/>
    <w:rsid w:val="00A825CD"/>
    <w:rsid w:val="00A82A85"/>
    <w:rsid w:val="00A8358C"/>
    <w:rsid w:val="00A83FF8"/>
    <w:rsid w:val="00A84E85"/>
    <w:rsid w:val="00A85001"/>
    <w:rsid w:val="00A851DB"/>
    <w:rsid w:val="00A8526A"/>
    <w:rsid w:val="00A8546A"/>
    <w:rsid w:val="00A854B2"/>
    <w:rsid w:val="00A854F7"/>
    <w:rsid w:val="00A86879"/>
    <w:rsid w:val="00A8753E"/>
    <w:rsid w:val="00A9015E"/>
    <w:rsid w:val="00A91514"/>
    <w:rsid w:val="00A917E3"/>
    <w:rsid w:val="00A9235A"/>
    <w:rsid w:val="00A92F45"/>
    <w:rsid w:val="00A938E9"/>
    <w:rsid w:val="00A93D9F"/>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203E"/>
    <w:rsid w:val="00AA25C7"/>
    <w:rsid w:val="00AA26C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13F2"/>
    <w:rsid w:val="00AB2887"/>
    <w:rsid w:val="00AB2A2A"/>
    <w:rsid w:val="00AB360E"/>
    <w:rsid w:val="00AB36EF"/>
    <w:rsid w:val="00AB4967"/>
    <w:rsid w:val="00AB4E51"/>
    <w:rsid w:val="00AB58E6"/>
    <w:rsid w:val="00AB71A0"/>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582"/>
    <w:rsid w:val="00AF274E"/>
    <w:rsid w:val="00AF27DC"/>
    <w:rsid w:val="00AF2B50"/>
    <w:rsid w:val="00AF3587"/>
    <w:rsid w:val="00AF4292"/>
    <w:rsid w:val="00AF42EA"/>
    <w:rsid w:val="00AF4C68"/>
    <w:rsid w:val="00AF4C6D"/>
    <w:rsid w:val="00AF4CB2"/>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667"/>
    <w:rsid w:val="00B127D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27CF"/>
    <w:rsid w:val="00B52B91"/>
    <w:rsid w:val="00B53035"/>
    <w:rsid w:val="00B533C2"/>
    <w:rsid w:val="00B53450"/>
    <w:rsid w:val="00B53669"/>
    <w:rsid w:val="00B5390F"/>
    <w:rsid w:val="00B539B1"/>
    <w:rsid w:val="00B53AC5"/>
    <w:rsid w:val="00B5426D"/>
    <w:rsid w:val="00B54C43"/>
    <w:rsid w:val="00B54F23"/>
    <w:rsid w:val="00B55102"/>
    <w:rsid w:val="00B5571A"/>
    <w:rsid w:val="00B56150"/>
    <w:rsid w:val="00B5628F"/>
    <w:rsid w:val="00B56296"/>
    <w:rsid w:val="00B56B56"/>
    <w:rsid w:val="00B5727F"/>
    <w:rsid w:val="00B60006"/>
    <w:rsid w:val="00B607D5"/>
    <w:rsid w:val="00B61454"/>
    <w:rsid w:val="00B6163A"/>
    <w:rsid w:val="00B62523"/>
    <w:rsid w:val="00B62C1E"/>
    <w:rsid w:val="00B63233"/>
    <w:rsid w:val="00B6357B"/>
    <w:rsid w:val="00B63913"/>
    <w:rsid w:val="00B63A02"/>
    <w:rsid w:val="00B655A6"/>
    <w:rsid w:val="00B66945"/>
    <w:rsid w:val="00B66D9E"/>
    <w:rsid w:val="00B670F5"/>
    <w:rsid w:val="00B67966"/>
    <w:rsid w:val="00B70F64"/>
    <w:rsid w:val="00B71E41"/>
    <w:rsid w:val="00B71F76"/>
    <w:rsid w:val="00B7216F"/>
    <w:rsid w:val="00B72C26"/>
    <w:rsid w:val="00B72FF0"/>
    <w:rsid w:val="00B73B18"/>
    <w:rsid w:val="00B73CAF"/>
    <w:rsid w:val="00B7469B"/>
    <w:rsid w:val="00B75767"/>
    <w:rsid w:val="00B75781"/>
    <w:rsid w:val="00B75787"/>
    <w:rsid w:val="00B770A1"/>
    <w:rsid w:val="00B7744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4FD"/>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EF5"/>
    <w:rsid w:val="00BC6912"/>
    <w:rsid w:val="00BC6C88"/>
    <w:rsid w:val="00BC7D1F"/>
    <w:rsid w:val="00BD0360"/>
    <w:rsid w:val="00BD122D"/>
    <w:rsid w:val="00BD157C"/>
    <w:rsid w:val="00BD172B"/>
    <w:rsid w:val="00BD174B"/>
    <w:rsid w:val="00BD19B7"/>
    <w:rsid w:val="00BD1EFC"/>
    <w:rsid w:val="00BD2378"/>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7247"/>
    <w:rsid w:val="00BF72A9"/>
    <w:rsid w:val="00BF74C4"/>
    <w:rsid w:val="00C00A4C"/>
    <w:rsid w:val="00C01353"/>
    <w:rsid w:val="00C01399"/>
    <w:rsid w:val="00C014DC"/>
    <w:rsid w:val="00C01B70"/>
    <w:rsid w:val="00C01E3C"/>
    <w:rsid w:val="00C01E72"/>
    <w:rsid w:val="00C02850"/>
    <w:rsid w:val="00C02F1D"/>
    <w:rsid w:val="00C031CE"/>
    <w:rsid w:val="00C03C03"/>
    <w:rsid w:val="00C0494C"/>
    <w:rsid w:val="00C04E49"/>
    <w:rsid w:val="00C05CAB"/>
    <w:rsid w:val="00C06500"/>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20137"/>
    <w:rsid w:val="00C204E5"/>
    <w:rsid w:val="00C20E9A"/>
    <w:rsid w:val="00C21DD1"/>
    <w:rsid w:val="00C22049"/>
    <w:rsid w:val="00C2211C"/>
    <w:rsid w:val="00C2290E"/>
    <w:rsid w:val="00C22E7C"/>
    <w:rsid w:val="00C2332F"/>
    <w:rsid w:val="00C237B0"/>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0C0C"/>
    <w:rsid w:val="00C4148A"/>
    <w:rsid w:val="00C4156D"/>
    <w:rsid w:val="00C417B7"/>
    <w:rsid w:val="00C420A5"/>
    <w:rsid w:val="00C4291B"/>
    <w:rsid w:val="00C43530"/>
    <w:rsid w:val="00C43A69"/>
    <w:rsid w:val="00C43DD4"/>
    <w:rsid w:val="00C43FF8"/>
    <w:rsid w:val="00C44017"/>
    <w:rsid w:val="00C44E40"/>
    <w:rsid w:val="00C451DF"/>
    <w:rsid w:val="00C4527B"/>
    <w:rsid w:val="00C45402"/>
    <w:rsid w:val="00C45B29"/>
    <w:rsid w:val="00C4603A"/>
    <w:rsid w:val="00C46352"/>
    <w:rsid w:val="00C464B7"/>
    <w:rsid w:val="00C468E8"/>
    <w:rsid w:val="00C46903"/>
    <w:rsid w:val="00C46A48"/>
    <w:rsid w:val="00C47D9E"/>
    <w:rsid w:val="00C50E3E"/>
    <w:rsid w:val="00C50FF3"/>
    <w:rsid w:val="00C523C4"/>
    <w:rsid w:val="00C52C84"/>
    <w:rsid w:val="00C52D2C"/>
    <w:rsid w:val="00C5323B"/>
    <w:rsid w:val="00C5347C"/>
    <w:rsid w:val="00C53679"/>
    <w:rsid w:val="00C54945"/>
    <w:rsid w:val="00C55F68"/>
    <w:rsid w:val="00C565C2"/>
    <w:rsid w:val="00C573FA"/>
    <w:rsid w:val="00C57E7B"/>
    <w:rsid w:val="00C60D50"/>
    <w:rsid w:val="00C61097"/>
    <w:rsid w:val="00C61AFB"/>
    <w:rsid w:val="00C62343"/>
    <w:rsid w:val="00C623F3"/>
    <w:rsid w:val="00C6295F"/>
    <w:rsid w:val="00C62A3D"/>
    <w:rsid w:val="00C63080"/>
    <w:rsid w:val="00C630CE"/>
    <w:rsid w:val="00C63137"/>
    <w:rsid w:val="00C631B1"/>
    <w:rsid w:val="00C6337B"/>
    <w:rsid w:val="00C639A1"/>
    <w:rsid w:val="00C63D30"/>
    <w:rsid w:val="00C63EE0"/>
    <w:rsid w:val="00C64754"/>
    <w:rsid w:val="00C64809"/>
    <w:rsid w:val="00C64B2F"/>
    <w:rsid w:val="00C64B5C"/>
    <w:rsid w:val="00C65313"/>
    <w:rsid w:val="00C6539E"/>
    <w:rsid w:val="00C663DB"/>
    <w:rsid w:val="00C66A19"/>
    <w:rsid w:val="00C66C5F"/>
    <w:rsid w:val="00C672F3"/>
    <w:rsid w:val="00C67AD8"/>
    <w:rsid w:val="00C67B04"/>
    <w:rsid w:val="00C71143"/>
    <w:rsid w:val="00C717F5"/>
    <w:rsid w:val="00C718F2"/>
    <w:rsid w:val="00C71B0E"/>
    <w:rsid w:val="00C72A59"/>
    <w:rsid w:val="00C73405"/>
    <w:rsid w:val="00C73B42"/>
    <w:rsid w:val="00C75F9A"/>
    <w:rsid w:val="00C76227"/>
    <w:rsid w:val="00C763E0"/>
    <w:rsid w:val="00C76BC3"/>
    <w:rsid w:val="00C77808"/>
    <w:rsid w:val="00C77D17"/>
    <w:rsid w:val="00C77ED6"/>
    <w:rsid w:val="00C80707"/>
    <w:rsid w:val="00C81AD4"/>
    <w:rsid w:val="00C83585"/>
    <w:rsid w:val="00C83A87"/>
    <w:rsid w:val="00C83E7A"/>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F5A"/>
    <w:rsid w:val="00C941E7"/>
    <w:rsid w:val="00C95AAF"/>
    <w:rsid w:val="00C96EFC"/>
    <w:rsid w:val="00C97541"/>
    <w:rsid w:val="00C978B0"/>
    <w:rsid w:val="00CA0CA9"/>
    <w:rsid w:val="00CA0CB7"/>
    <w:rsid w:val="00CA1284"/>
    <w:rsid w:val="00CA1A2C"/>
    <w:rsid w:val="00CA1C75"/>
    <w:rsid w:val="00CA1E24"/>
    <w:rsid w:val="00CA4EE4"/>
    <w:rsid w:val="00CA50C2"/>
    <w:rsid w:val="00CA50C9"/>
    <w:rsid w:val="00CA5906"/>
    <w:rsid w:val="00CA5D8F"/>
    <w:rsid w:val="00CA64F6"/>
    <w:rsid w:val="00CA6A32"/>
    <w:rsid w:val="00CA6F41"/>
    <w:rsid w:val="00CB0784"/>
    <w:rsid w:val="00CB0CAF"/>
    <w:rsid w:val="00CB118F"/>
    <w:rsid w:val="00CB19D9"/>
    <w:rsid w:val="00CB1C8C"/>
    <w:rsid w:val="00CB1D62"/>
    <w:rsid w:val="00CB204C"/>
    <w:rsid w:val="00CB214A"/>
    <w:rsid w:val="00CB383A"/>
    <w:rsid w:val="00CB3AA1"/>
    <w:rsid w:val="00CB3D82"/>
    <w:rsid w:val="00CB5684"/>
    <w:rsid w:val="00CB5D79"/>
    <w:rsid w:val="00CB6E41"/>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3793"/>
    <w:rsid w:val="00CD3C1E"/>
    <w:rsid w:val="00CD42F3"/>
    <w:rsid w:val="00CD469F"/>
    <w:rsid w:val="00CD516D"/>
    <w:rsid w:val="00CD532F"/>
    <w:rsid w:val="00CD558F"/>
    <w:rsid w:val="00CD5DC2"/>
    <w:rsid w:val="00CD6727"/>
    <w:rsid w:val="00CD6B73"/>
    <w:rsid w:val="00CD7220"/>
    <w:rsid w:val="00CD79F8"/>
    <w:rsid w:val="00CD7A21"/>
    <w:rsid w:val="00CD7DB4"/>
    <w:rsid w:val="00CE0F16"/>
    <w:rsid w:val="00CE24D0"/>
    <w:rsid w:val="00CE274D"/>
    <w:rsid w:val="00CE2AEB"/>
    <w:rsid w:val="00CE4047"/>
    <w:rsid w:val="00CE44E7"/>
    <w:rsid w:val="00CE5456"/>
    <w:rsid w:val="00CE6954"/>
    <w:rsid w:val="00CE6D65"/>
    <w:rsid w:val="00CE7B92"/>
    <w:rsid w:val="00CE7FBB"/>
    <w:rsid w:val="00CF0598"/>
    <w:rsid w:val="00CF08BF"/>
    <w:rsid w:val="00CF0CD3"/>
    <w:rsid w:val="00CF1206"/>
    <w:rsid w:val="00CF147C"/>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F71"/>
    <w:rsid w:val="00D03734"/>
    <w:rsid w:val="00D03A0A"/>
    <w:rsid w:val="00D04CCB"/>
    <w:rsid w:val="00D04CEF"/>
    <w:rsid w:val="00D05598"/>
    <w:rsid w:val="00D05F3D"/>
    <w:rsid w:val="00D0600B"/>
    <w:rsid w:val="00D061D0"/>
    <w:rsid w:val="00D06A8B"/>
    <w:rsid w:val="00D07AE9"/>
    <w:rsid w:val="00D07B04"/>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16FF2"/>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FAD"/>
    <w:rsid w:val="00D26977"/>
    <w:rsid w:val="00D273BF"/>
    <w:rsid w:val="00D2773A"/>
    <w:rsid w:val="00D27B41"/>
    <w:rsid w:val="00D305E5"/>
    <w:rsid w:val="00D3204D"/>
    <w:rsid w:val="00D33600"/>
    <w:rsid w:val="00D341C0"/>
    <w:rsid w:val="00D353AA"/>
    <w:rsid w:val="00D35959"/>
    <w:rsid w:val="00D35BB9"/>
    <w:rsid w:val="00D3715C"/>
    <w:rsid w:val="00D374B6"/>
    <w:rsid w:val="00D37A5B"/>
    <w:rsid w:val="00D40111"/>
    <w:rsid w:val="00D40DFF"/>
    <w:rsid w:val="00D40FAD"/>
    <w:rsid w:val="00D426F6"/>
    <w:rsid w:val="00D43B65"/>
    <w:rsid w:val="00D440FF"/>
    <w:rsid w:val="00D44166"/>
    <w:rsid w:val="00D4432E"/>
    <w:rsid w:val="00D44537"/>
    <w:rsid w:val="00D44940"/>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63A4"/>
    <w:rsid w:val="00D66951"/>
    <w:rsid w:val="00D670E4"/>
    <w:rsid w:val="00D671AA"/>
    <w:rsid w:val="00D67424"/>
    <w:rsid w:val="00D71737"/>
    <w:rsid w:val="00D71E8A"/>
    <w:rsid w:val="00D72581"/>
    <w:rsid w:val="00D727B4"/>
    <w:rsid w:val="00D72933"/>
    <w:rsid w:val="00D72F23"/>
    <w:rsid w:val="00D7315A"/>
    <w:rsid w:val="00D7366C"/>
    <w:rsid w:val="00D736ED"/>
    <w:rsid w:val="00D737CF"/>
    <w:rsid w:val="00D739A5"/>
    <w:rsid w:val="00D73BED"/>
    <w:rsid w:val="00D74E36"/>
    <w:rsid w:val="00D75542"/>
    <w:rsid w:val="00D756E1"/>
    <w:rsid w:val="00D75C08"/>
    <w:rsid w:val="00D76495"/>
    <w:rsid w:val="00D764AD"/>
    <w:rsid w:val="00D7651B"/>
    <w:rsid w:val="00D7675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4AD"/>
    <w:rsid w:val="00D87903"/>
    <w:rsid w:val="00D87FED"/>
    <w:rsid w:val="00D90B40"/>
    <w:rsid w:val="00D90B79"/>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5EF6"/>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E0919"/>
    <w:rsid w:val="00DE1CF3"/>
    <w:rsid w:val="00DE1F1B"/>
    <w:rsid w:val="00DE2010"/>
    <w:rsid w:val="00DE2069"/>
    <w:rsid w:val="00DE20BF"/>
    <w:rsid w:val="00DE244E"/>
    <w:rsid w:val="00DE30E6"/>
    <w:rsid w:val="00DE31DB"/>
    <w:rsid w:val="00DE3E67"/>
    <w:rsid w:val="00DE421A"/>
    <w:rsid w:val="00DE4D64"/>
    <w:rsid w:val="00DE54F9"/>
    <w:rsid w:val="00DE5C91"/>
    <w:rsid w:val="00DE6B4B"/>
    <w:rsid w:val="00DE77BF"/>
    <w:rsid w:val="00DE7E50"/>
    <w:rsid w:val="00DF02DD"/>
    <w:rsid w:val="00DF068A"/>
    <w:rsid w:val="00DF0728"/>
    <w:rsid w:val="00DF20B2"/>
    <w:rsid w:val="00DF28B1"/>
    <w:rsid w:val="00DF3382"/>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1E65"/>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F5A"/>
    <w:rsid w:val="00E66FA1"/>
    <w:rsid w:val="00E70101"/>
    <w:rsid w:val="00E70A2F"/>
    <w:rsid w:val="00E70C24"/>
    <w:rsid w:val="00E71070"/>
    <w:rsid w:val="00E717D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5105"/>
    <w:rsid w:val="00E852EB"/>
    <w:rsid w:val="00E85D50"/>
    <w:rsid w:val="00E86133"/>
    <w:rsid w:val="00E86261"/>
    <w:rsid w:val="00E8640E"/>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858"/>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C7C70"/>
    <w:rsid w:val="00ED06AA"/>
    <w:rsid w:val="00ED078D"/>
    <w:rsid w:val="00ED07AE"/>
    <w:rsid w:val="00ED10D7"/>
    <w:rsid w:val="00ED204C"/>
    <w:rsid w:val="00ED21C3"/>
    <w:rsid w:val="00ED26FA"/>
    <w:rsid w:val="00ED2A66"/>
    <w:rsid w:val="00ED35B0"/>
    <w:rsid w:val="00ED463C"/>
    <w:rsid w:val="00ED464F"/>
    <w:rsid w:val="00ED4B76"/>
    <w:rsid w:val="00ED4D52"/>
    <w:rsid w:val="00ED64A9"/>
    <w:rsid w:val="00ED7D9E"/>
    <w:rsid w:val="00EE0037"/>
    <w:rsid w:val="00EE02D5"/>
    <w:rsid w:val="00EE0410"/>
    <w:rsid w:val="00EE0BC2"/>
    <w:rsid w:val="00EE15BF"/>
    <w:rsid w:val="00EE1ABF"/>
    <w:rsid w:val="00EE1DF6"/>
    <w:rsid w:val="00EE2251"/>
    <w:rsid w:val="00EE240D"/>
    <w:rsid w:val="00EE26AE"/>
    <w:rsid w:val="00EE2EEC"/>
    <w:rsid w:val="00EE30B4"/>
    <w:rsid w:val="00EE3386"/>
    <w:rsid w:val="00EE3DD2"/>
    <w:rsid w:val="00EE46FA"/>
    <w:rsid w:val="00EE48C4"/>
    <w:rsid w:val="00EE4F31"/>
    <w:rsid w:val="00EE4F59"/>
    <w:rsid w:val="00EE590F"/>
    <w:rsid w:val="00EE6A85"/>
    <w:rsid w:val="00EF0FB7"/>
    <w:rsid w:val="00EF17E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10017"/>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3CF7"/>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2921"/>
    <w:rsid w:val="00F63A15"/>
    <w:rsid w:val="00F63CB5"/>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4F48"/>
    <w:rsid w:val="00F7601A"/>
    <w:rsid w:val="00F76C1E"/>
    <w:rsid w:val="00F77446"/>
    <w:rsid w:val="00F77653"/>
    <w:rsid w:val="00F777CA"/>
    <w:rsid w:val="00F7785B"/>
    <w:rsid w:val="00F804CD"/>
    <w:rsid w:val="00F82F0A"/>
    <w:rsid w:val="00F831F5"/>
    <w:rsid w:val="00F83CC0"/>
    <w:rsid w:val="00F844AB"/>
    <w:rsid w:val="00F84A55"/>
    <w:rsid w:val="00F85D9F"/>
    <w:rsid w:val="00F85F0F"/>
    <w:rsid w:val="00F8606A"/>
    <w:rsid w:val="00F8690D"/>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436"/>
    <w:rsid w:val="00FB2602"/>
    <w:rsid w:val="00FB2CEF"/>
    <w:rsid w:val="00FB30A4"/>
    <w:rsid w:val="00FB36BF"/>
    <w:rsid w:val="00FB4300"/>
    <w:rsid w:val="00FB5378"/>
    <w:rsid w:val="00FB6755"/>
    <w:rsid w:val="00FC03A2"/>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9B4"/>
    <w:rsid w:val="00FE11CD"/>
    <w:rsid w:val="00FE1431"/>
    <w:rsid w:val="00FE1959"/>
    <w:rsid w:val="00FE1C67"/>
    <w:rsid w:val="00FE27EF"/>
    <w:rsid w:val="00FE2CEE"/>
    <w:rsid w:val="00FE2FBB"/>
    <w:rsid w:val="00FE3E04"/>
    <w:rsid w:val="00FE4172"/>
    <w:rsid w:val="00FE47F2"/>
    <w:rsid w:val="00FE5191"/>
    <w:rsid w:val="00FE5192"/>
    <w:rsid w:val="00FE5B11"/>
    <w:rsid w:val="00FE5BE4"/>
    <w:rsid w:val="00FE6149"/>
    <w:rsid w:val="00FE62BB"/>
    <w:rsid w:val="00FE630C"/>
    <w:rsid w:val="00FE6672"/>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Cs w:val="22"/>
      <w:lang w:eastAsia="en-US"/>
    </w:rPr>
  </w:style>
  <w:style w:type="table" w:styleId="TableGrid">
    <w:name w:val="Table Grid"/>
    <w:basedOn w:val="TableNormal"/>
    <w:rsid w:val="008078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286817670">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A9A8A-DE96-4DDC-A89D-705B0CA5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10913</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2019-01-03T13:58:00Z</dcterms:created>
  <dcterms:modified xsi:type="dcterms:W3CDTF">2019-02-06T05:26:00Z</dcterms:modified>
</cp:coreProperties>
</file>