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DB1" w:rsidRPr="008E7DB1" w:rsidRDefault="008E7DB1" w:rsidP="008E7DB1">
      <w:pPr>
        <w:spacing w:line="276" w:lineRule="auto"/>
        <w:jc w:val="both"/>
        <w:rPr>
          <w:b/>
        </w:rPr>
      </w:pPr>
      <w:bookmarkStart w:id="0" w:name="OLE_LINK1"/>
      <w:bookmarkStart w:id="1" w:name="OLE_LINK2"/>
      <w:bookmarkStart w:id="2" w:name="_GoBack"/>
      <w:bookmarkEnd w:id="2"/>
      <w:r w:rsidRPr="008E7DB1">
        <w:rPr>
          <w:b/>
        </w:rPr>
        <w:t>Administratīvā akta pamatojums. Labvēlīgs un nelabvēlīgs</w:t>
      </w:r>
      <w:r>
        <w:rPr>
          <w:b/>
        </w:rPr>
        <w:t xml:space="preserve"> </w:t>
      </w:r>
      <w:r w:rsidRPr="008E7DB1">
        <w:rPr>
          <w:b/>
        </w:rPr>
        <w:t>administratīvais akts</w:t>
      </w:r>
    </w:p>
    <w:p w:rsidR="008E7DB1" w:rsidRDefault="008E7DB1" w:rsidP="008E7DB1">
      <w:pPr>
        <w:spacing w:line="276" w:lineRule="auto"/>
        <w:jc w:val="both"/>
      </w:pPr>
      <w:r w:rsidRPr="008E7DB1">
        <w:t>1. Atšķirīgas tiesību normas iestādes lēmuma pamatojumā un tiesas</w:t>
      </w:r>
      <w:r>
        <w:t xml:space="preserve"> </w:t>
      </w:r>
      <w:r w:rsidRPr="008E7DB1">
        <w:t>sprieduma par šī lēmuma atcelšanu pamatojumā nav vērtējamas formāli, ja šīs</w:t>
      </w:r>
      <w:r>
        <w:t xml:space="preserve"> </w:t>
      </w:r>
      <w:r w:rsidRPr="008E7DB1">
        <w:t>tiesību normas paredz atšķirīgu</w:t>
      </w:r>
      <w:r>
        <w:t xml:space="preserve"> </w:t>
      </w:r>
      <w:r w:rsidRPr="008E7DB1">
        <w:t>piemērošanas priekšnoteikumu konstatēšanu,</w:t>
      </w:r>
      <w:r>
        <w:t xml:space="preserve"> </w:t>
      </w:r>
      <w:r w:rsidRPr="008E7DB1">
        <w:t>kā arī atšķirīgu iestādes rīcības brīvību un izdarāmos lietderības apsvērumus.</w:t>
      </w:r>
      <w:r>
        <w:t xml:space="preserve"> </w:t>
      </w:r>
      <w:r w:rsidRPr="008E7DB1">
        <w:t>Spriedums, kurā tiesa atzinusi par tiesisku iestādes lēmumu, lai gan iestāde,</w:t>
      </w:r>
      <w:r>
        <w:t xml:space="preserve"> </w:t>
      </w:r>
      <w:r w:rsidRPr="008E7DB1">
        <w:t>piemērojot citu tiesību normu, neizdarīja tos lietderības apsvērumus, kurus</w:t>
      </w:r>
      <w:r>
        <w:t xml:space="preserve"> </w:t>
      </w:r>
      <w:r w:rsidRPr="008E7DB1">
        <w:t>tiesa kā būtiskus vērtēja spriedumā, neatbilst Administratīvā procesa likuma</w:t>
      </w:r>
      <w:r>
        <w:t xml:space="preserve"> </w:t>
      </w:r>
      <w:proofErr w:type="gramStart"/>
      <w:r w:rsidRPr="008E7DB1">
        <w:t>250.panta</w:t>
      </w:r>
      <w:proofErr w:type="gramEnd"/>
      <w:r>
        <w:t xml:space="preserve"> </w:t>
      </w:r>
      <w:r w:rsidRPr="008E7DB1">
        <w:t>otrajai daļai</w:t>
      </w:r>
      <w:r>
        <w:t>.</w:t>
      </w:r>
    </w:p>
    <w:p w:rsidR="00C95080" w:rsidRPr="008E7DB1" w:rsidRDefault="008E7DB1" w:rsidP="008E7DB1">
      <w:pPr>
        <w:spacing w:line="276" w:lineRule="auto"/>
        <w:jc w:val="both"/>
      </w:pPr>
      <w:r w:rsidRPr="008E7DB1">
        <w:t>2. Strīdus gadījumā, vērtējot, vai administratīvais akts ir personai labvēlīgs</w:t>
      </w:r>
      <w:r>
        <w:t xml:space="preserve"> </w:t>
      </w:r>
      <w:r w:rsidRPr="008E7DB1">
        <w:t>vai nelabvēlīgs Administratīvā procesa likuma 85.–</w:t>
      </w:r>
      <w:proofErr w:type="gramStart"/>
      <w:r w:rsidRPr="008E7DB1">
        <w:t>88.panta</w:t>
      </w:r>
      <w:proofErr w:type="gramEnd"/>
      <w:r w:rsidRPr="008E7DB1">
        <w:t xml:space="preserve"> izpratnē, ņemams</w:t>
      </w:r>
      <w:r>
        <w:t xml:space="preserve"> </w:t>
      </w:r>
      <w:r w:rsidRPr="008E7DB1">
        <w:t>vērā, cik ļoti tas atbilst adresāta interesēm, turklāt, pieļaujot arī adresāta</w:t>
      </w:r>
      <w:r>
        <w:t xml:space="preserve"> </w:t>
      </w:r>
      <w:r w:rsidRPr="008E7DB1">
        <w:t>subjektīvu vērtējumu. Iestādei vairāk jāpamato labvēlīga, nevis nelabvēlīga</w:t>
      </w:r>
      <w:r>
        <w:t xml:space="preserve"> </w:t>
      </w:r>
      <w:r w:rsidRPr="008E7DB1">
        <w:t>administratīvā akta atcelšana, tādēļ šaubu gadījumā privātpersonu tiesiskās</w:t>
      </w:r>
      <w:r>
        <w:t xml:space="preserve"> </w:t>
      </w:r>
      <w:r w:rsidRPr="008E7DB1">
        <w:t>intereses vairāk aizsargā normas, kas paredz labvēlīga administratīvā akta</w:t>
      </w:r>
      <w:r>
        <w:t xml:space="preserve"> </w:t>
      </w:r>
      <w:r w:rsidRPr="008E7DB1">
        <w:t>atcelšanu un izvērstāku iestādes pamatojumu. Nav izšķirošas nozīmes tam, ka</w:t>
      </w:r>
      <w:r>
        <w:t xml:space="preserve"> </w:t>
      </w:r>
      <w:r w:rsidRPr="008E7DB1">
        <w:t>administratīvais akts ir konstatējošs administratīvais akts, jo Administratīvā</w:t>
      </w:r>
      <w:r>
        <w:t xml:space="preserve"> </w:t>
      </w:r>
      <w:r w:rsidRPr="008E7DB1">
        <w:t xml:space="preserve">procesa likuma </w:t>
      </w:r>
      <w:proofErr w:type="gramStart"/>
      <w:r w:rsidRPr="008E7DB1">
        <w:t>86.panta</w:t>
      </w:r>
      <w:proofErr w:type="gramEnd"/>
      <w:r w:rsidRPr="008E7DB1">
        <w:t xml:space="preserve"> pirmā un otrā daļa nošķirta pēc citām akta</w:t>
      </w:r>
      <w:r>
        <w:t xml:space="preserve"> </w:t>
      </w:r>
      <w:r w:rsidRPr="008E7DB1">
        <w:t>pazīmēm, turklāt, neierobežojot iestādes tiesības atcelt prettiesisku</w:t>
      </w:r>
      <w:r>
        <w:t xml:space="preserve"> </w:t>
      </w:r>
      <w:r w:rsidRPr="008E7DB1">
        <w:t>konstatējošu administratīvo aktu</w:t>
      </w:r>
      <w:r>
        <w:t>.</w:t>
      </w:r>
    </w:p>
    <w:p w:rsidR="008E7DB1" w:rsidRPr="006C0999" w:rsidRDefault="008E7DB1" w:rsidP="00560369">
      <w:pPr>
        <w:spacing w:line="276" w:lineRule="auto"/>
        <w:jc w:val="right"/>
      </w:pPr>
    </w:p>
    <w:p w:rsidR="00410FE4" w:rsidRDefault="00410FE4" w:rsidP="00560369">
      <w:pPr>
        <w:spacing w:line="276" w:lineRule="auto"/>
        <w:jc w:val="center"/>
        <w:rPr>
          <w:b/>
        </w:rPr>
      </w:pPr>
      <w:r w:rsidRPr="006C0999">
        <w:rPr>
          <w:b/>
        </w:rPr>
        <w:t>Latvijas Republikas Augstākā</w:t>
      </w:r>
      <w:r w:rsidR="008E7DB1">
        <w:rPr>
          <w:b/>
        </w:rPr>
        <w:t>s</w:t>
      </w:r>
      <w:r w:rsidRPr="006C0999">
        <w:rPr>
          <w:b/>
        </w:rPr>
        <w:t xml:space="preserve"> tiesa</w:t>
      </w:r>
      <w:r w:rsidR="008E7DB1">
        <w:rPr>
          <w:b/>
        </w:rPr>
        <w:t>s</w:t>
      </w:r>
    </w:p>
    <w:p w:rsidR="008E7DB1" w:rsidRDefault="008E7DB1" w:rsidP="00560369">
      <w:pPr>
        <w:spacing w:line="276" w:lineRule="auto"/>
        <w:jc w:val="center"/>
        <w:rPr>
          <w:b/>
        </w:rPr>
      </w:pPr>
      <w:r>
        <w:rPr>
          <w:b/>
        </w:rPr>
        <w:t>Administratīvo lietu departamenta</w:t>
      </w:r>
    </w:p>
    <w:p w:rsidR="008E7DB1" w:rsidRPr="006C0999" w:rsidRDefault="008E7DB1" w:rsidP="00560369">
      <w:pPr>
        <w:spacing w:line="276" w:lineRule="auto"/>
        <w:jc w:val="center"/>
        <w:rPr>
          <w:b/>
        </w:rPr>
      </w:pPr>
      <w:proofErr w:type="gramStart"/>
      <w:r>
        <w:rPr>
          <w:b/>
        </w:rPr>
        <w:t>2017.gada</w:t>
      </w:r>
      <w:proofErr w:type="gramEnd"/>
      <w:r>
        <w:rPr>
          <w:b/>
        </w:rPr>
        <w:t xml:space="preserve"> 21.jūnija</w:t>
      </w:r>
    </w:p>
    <w:bookmarkEnd w:id="0"/>
    <w:bookmarkEnd w:id="1"/>
    <w:p w:rsidR="00846CFB" w:rsidRDefault="00A86F26" w:rsidP="00560369">
      <w:pPr>
        <w:spacing w:line="276" w:lineRule="auto"/>
        <w:jc w:val="center"/>
        <w:rPr>
          <w:b/>
        </w:rPr>
      </w:pPr>
      <w:r w:rsidRPr="006C0999">
        <w:rPr>
          <w:b/>
        </w:rPr>
        <w:t>SPRIEDUMS</w:t>
      </w:r>
    </w:p>
    <w:p w:rsidR="008E7DB1" w:rsidRDefault="008E7DB1" w:rsidP="00560369">
      <w:pPr>
        <w:spacing w:line="276" w:lineRule="auto"/>
        <w:jc w:val="center"/>
        <w:rPr>
          <w:b/>
        </w:rPr>
      </w:pPr>
      <w:r>
        <w:rPr>
          <w:b/>
        </w:rPr>
        <w:t>Lieta Nr. A420225414, SKA-177/2017</w:t>
      </w:r>
    </w:p>
    <w:p w:rsidR="00410FE4" w:rsidRPr="006C0999" w:rsidRDefault="00410FE4" w:rsidP="00560369">
      <w:pPr>
        <w:spacing w:line="276" w:lineRule="auto"/>
        <w:jc w:val="center"/>
      </w:pPr>
    </w:p>
    <w:p w:rsidR="005D3F93" w:rsidRPr="006C0999" w:rsidRDefault="005D3F93" w:rsidP="00560369">
      <w:pPr>
        <w:spacing w:line="276" w:lineRule="auto"/>
        <w:ind w:firstLine="567"/>
        <w:jc w:val="both"/>
      </w:pPr>
      <w:r w:rsidRPr="006C0999">
        <w:t>Augstākā</w:t>
      </w:r>
      <w:r w:rsidR="009967FD" w:rsidRPr="006C0999">
        <w:t xml:space="preserve"> tiesa</w:t>
      </w:r>
      <w:r w:rsidR="00EB24C7" w:rsidRPr="006C0999">
        <w:t xml:space="preserve"> </w:t>
      </w:r>
      <w:r w:rsidRPr="006C0999">
        <w:t xml:space="preserve">šādā sastāvā: </w:t>
      </w:r>
    </w:p>
    <w:p w:rsidR="005D3F93" w:rsidRPr="006C0999" w:rsidRDefault="009967FD" w:rsidP="00560369">
      <w:pPr>
        <w:tabs>
          <w:tab w:val="left" w:pos="540"/>
          <w:tab w:val="left" w:pos="3240"/>
        </w:tabs>
        <w:spacing w:line="276" w:lineRule="auto"/>
        <w:ind w:firstLine="1134"/>
        <w:jc w:val="both"/>
      </w:pPr>
      <w:r w:rsidRPr="006C0999">
        <w:t>tiesnes</w:t>
      </w:r>
      <w:r w:rsidR="00B363D1" w:rsidRPr="006C0999">
        <w:t>e</w:t>
      </w:r>
      <w:r w:rsidRPr="006C0999">
        <w:t xml:space="preserve"> </w:t>
      </w:r>
      <w:r w:rsidR="00846CFB" w:rsidRPr="006C0999">
        <w:t>Vēsma Kakste</w:t>
      </w:r>
      <w:r w:rsidR="00C0494C" w:rsidRPr="006C0999">
        <w:t>,</w:t>
      </w:r>
    </w:p>
    <w:p w:rsidR="00CD516D" w:rsidRPr="006C0999" w:rsidRDefault="001B383E" w:rsidP="00560369">
      <w:pPr>
        <w:tabs>
          <w:tab w:val="left" w:pos="3240"/>
        </w:tabs>
        <w:spacing w:line="276" w:lineRule="auto"/>
        <w:ind w:firstLine="1134"/>
        <w:jc w:val="both"/>
      </w:pPr>
      <w:r w:rsidRPr="006C0999">
        <w:t xml:space="preserve">tiesnese </w:t>
      </w:r>
      <w:r w:rsidR="00846CFB" w:rsidRPr="006C0999">
        <w:t>Dz</w:t>
      </w:r>
      <w:r w:rsidR="00F0083E" w:rsidRPr="006C0999">
        <w:t xml:space="preserve">intra </w:t>
      </w:r>
      <w:r w:rsidR="00846CFB" w:rsidRPr="006C0999">
        <w:t>Amerika</w:t>
      </w:r>
      <w:r w:rsidR="00C0494C" w:rsidRPr="006C0999">
        <w:t>,</w:t>
      </w:r>
    </w:p>
    <w:p w:rsidR="005D3F93" w:rsidRPr="006C0999" w:rsidRDefault="00CB383A" w:rsidP="00560369">
      <w:pPr>
        <w:tabs>
          <w:tab w:val="left" w:pos="3240"/>
        </w:tabs>
        <w:spacing w:line="276" w:lineRule="auto"/>
        <w:ind w:firstLine="1134"/>
        <w:jc w:val="both"/>
      </w:pPr>
      <w:r w:rsidRPr="006C0999">
        <w:t>tiesnes</w:t>
      </w:r>
      <w:r w:rsidR="00846CFB" w:rsidRPr="006C0999">
        <w:t>is A</w:t>
      </w:r>
      <w:r w:rsidR="00F0083E" w:rsidRPr="006C0999">
        <w:t xml:space="preserve">ndris </w:t>
      </w:r>
      <w:r w:rsidR="00846CFB" w:rsidRPr="006C0999">
        <w:t>Guļāns</w:t>
      </w:r>
      <w:r w:rsidR="00C0494C" w:rsidRPr="006C0999">
        <w:t>,</w:t>
      </w:r>
    </w:p>
    <w:p w:rsidR="0037238C" w:rsidRPr="006C0999" w:rsidRDefault="0037238C" w:rsidP="00560369">
      <w:pPr>
        <w:spacing w:line="276" w:lineRule="auto"/>
        <w:ind w:firstLine="567"/>
        <w:jc w:val="both"/>
      </w:pPr>
    </w:p>
    <w:p w:rsidR="00621D54" w:rsidRPr="006C0999" w:rsidRDefault="00A86F26" w:rsidP="00560369">
      <w:pPr>
        <w:spacing w:line="276" w:lineRule="auto"/>
        <w:ind w:firstLine="567"/>
        <w:jc w:val="both"/>
      </w:pPr>
      <w:r w:rsidRPr="006C0999">
        <w:t>rakstveida procesā</w:t>
      </w:r>
      <w:r w:rsidR="005D3F93" w:rsidRPr="006C0999">
        <w:t xml:space="preserve"> izskatīja</w:t>
      </w:r>
      <w:r w:rsidR="001B383E" w:rsidRPr="006C0999">
        <w:t xml:space="preserve"> </w:t>
      </w:r>
      <w:r w:rsidRPr="006C0999">
        <w:t xml:space="preserve">administratīvo lietu, kas ierosināta pēc </w:t>
      </w:r>
      <w:r w:rsidR="006D1AC8" w:rsidRPr="006C0999">
        <w:t>SIA „Spilve International Business Park”</w:t>
      </w:r>
      <w:r w:rsidRPr="006C0999">
        <w:t xml:space="preserve"> pieteikuma par Rīgas domes Finanšu departamenta </w:t>
      </w:r>
      <w:proofErr w:type="gramStart"/>
      <w:r w:rsidRPr="006C0999">
        <w:t>2013.gada</w:t>
      </w:r>
      <w:proofErr w:type="gramEnd"/>
      <w:r w:rsidRPr="006C0999">
        <w:t xml:space="preserve"> 22.novembra lēmuma Nr.</w:t>
      </w:r>
      <w:r w:rsidR="00B363D1" w:rsidRPr="006C0999">
        <w:t> </w:t>
      </w:r>
      <w:r w:rsidRPr="006C0999">
        <w:t>DF-13-152-nd/1</w:t>
      </w:r>
      <w:r w:rsidR="00381D0C" w:rsidRPr="006C0999">
        <w:t>.</w:t>
      </w:r>
      <w:r w:rsidRPr="006C0999">
        <w:t xml:space="preserve">8 atcelšanu, sakarā ar SIA „Spilve International Business Park” </w:t>
      </w:r>
      <w:r w:rsidR="00846CFB" w:rsidRPr="006C0999">
        <w:t>kasācijas</w:t>
      </w:r>
      <w:r w:rsidR="005D3F93" w:rsidRPr="006C0999">
        <w:t xml:space="preserve"> sūdzību par </w:t>
      </w:r>
      <w:r w:rsidR="001B383E" w:rsidRPr="006C0999">
        <w:t xml:space="preserve">Administratīvās </w:t>
      </w:r>
      <w:r w:rsidR="00C204E5" w:rsidRPr="006C0999">
        <w:t>apgabal</w:t>
      </w:r>
      <w:r w:rsidR="00144F6B" w:rsidRPr="006C0999">
        <w:t>tiesas 201</w:t>
      </w:r>
      <w:r w:rsidR="00C204E5" w:rsidRPr="006C0999">
        <w:t>5</w:t>
      </w:r>
      <w:r w:rsidR="00144F6B" w:rsidRPr="006C0999">
        <w:t xml:space="preserve">.gada </w:t>
      </w:r>
      <w:r w:rsidR="0001248D" w:rsidRPr="006C0999">
        <w:t>1</w:t>
      </w:r>
      <w:r w:rsidR="006D1AC8" w:rsidRPr="006C0999">
        <w:t>4</w:t>
      </w:r>
      <w:r w:rsidR="0001248D" w:rsidRPr="006C0999">
        <w:t>.oktobra</w:t>
      </w:r>
      <w:r w:rsidR="00C204E5" w:rsidRPr="006C0999">
        <w:t xml:space="preserve"> spriedumu</w:t>
      </w:r>
      <w:r w:rsidR="001B383E" w:rsidRPr="006C0999">
        <w:t>.</w:t>
      </w:r>
    </w:p>
    <w:p w:rsidR="0037238C" w:rsidRPr="006C0999" w:rsidRDefault="0037238C" w:rsidP="00560369">
      <w:pPr>
        <w:spacing w:line="276" w:lineRule="auto"/>
        <w:jc w:val="center"/>
        <w:rPr>
          <w:b/>
        </w:rPr>
      </w:pPr>
    </w:p>
    <w:p w:rsidR="0037238C" w:rsidRPr="006C0999" w:rsidRDefault="0037238C" w:rsidP="00560369">
      <w:pPr>
        <w:spacing w:line="276" w:lineRule="auto"/>
        <w:jc w:val="center"/>
        <w:rPr>
          <w:b/>
        </w:rPr>
      </w:pPr>
      <w:r w:rsidRPr="006C0999">
        <w:rPr>
          <w:b/>
        </w:rPr>
        <w:t>Aprakstošā daļa</w:t>
      </w:r>
    </w:p>
    <w:p w:rsidR="0037238C" w:rsidRPr="006C0999" w:rsidRDefault="0037238C" w:rsidP="00560369">
      <w:pPr>
        <w:spacing w:line="276" w:lineRule="auto"/>
        <w:ind w:firstLine="567"/>
        <w:jc w:val="both"/>
      </w:pPr>
    </w:p>
    <w:p w:rsidR="006D1AC8" w:rsidRPr="006C0999" w:rsidRDefault="006D1AC8" w:rsidP="00560369">
      <w:pPr>
        <w:pStyle w:val="NormalWeb"/>
        <w:numPr>
          <w:ilvl w:val="0"/>
          <w:numId w:val="8"/>
        </w:numPr>
        <w:tabs>
          <w:tab w:val="left" w:pos="1134"/>
        </w:tabs>
        <w:spacing w:line="276" w:lineRule="auto"/>
        <w:ind w:firstLine="567"/>
        <w:jc w:val="both"/>
      </w:pPr>
      <w:r w:rsidRPr="006C0999">
        <w:t xml:space="preserve">Rīgas dome </w:t>
      </w:r>
      <w:proofErr w:type="gramStart"/>
      <w:r w:rsidRPr="006C0999">
        <w:t>2006.gada</w:t>
      </w:r>
      <w:proofErr w:type="gramEnd"/>
      <w:r w:rsidRPr="006C0999">
        <w:t xml:space="preserve"> 24.augustā </w:t>
      </w:r>
      <w:r w:rsidR="004577DA" w:rsidRPr="006C0999">
        <w:t xml:space="preserve">noteica nekustamā īpašuma lietošanas mērķus </w:t>
      </w:r>
      <w:r w:rsidRPr="006C0999">
        <w:t>zemesgabalam Rīgā, Voleros (kadastra apzīmējums 0100 098 0047)</w:t>
      </w:r>
      <w:r w:rsidR="00F16A52" w:rsidRPr="006C0999">
        <w:t>.</w:t>
      </w:r>
    </w:p>
    <w:p w:rsidR="006D1AC8" w:rsidRPr="006C0999" w:rsidRDefault="006D1AC8" w:rsidP="00560369">
      <w:pPr>
        <w:pStyle w:val="NormalWeb"/>
        <w:tabs>
          <w:tab w:val="left" w:pos="1134"/>
        </w:tabs>
        <w:spacing w:line="276" w:lineRule="auto"/>
        <w:ind w:left="567"/>
        <w:jc w:val="both"/>
      </w:pPr>
    </w:p>
    <w:p w:rsidR="007A5BDE" w:rsidRPr="006C0999" w:rsidRDefault="006D1AC8" w:rsidP="00560369">
      <w:pPr>
        <w:pStyle w:val="NormalWeb"/>
        <w:numPr>
          <w:ilvl w:val="0"/>
          <w:numId w:val="8"/>
        </w:numPr>
        <w:tabs>
          <w:tab w:val="left" w:pos="1134"/>
        </w:tabs>
        <w:spacing w:line="276" w:lineRule="auto"/>
        <w:ind w:firstLine="567"/>
        <w:jc w:val="both"/>
      </w:pPr>
      <w:r w:rsidRPr="006C0999">
        <w:t xml:space="preserve">Ar Rīgas domes Pašvaldības ieņēmumu pārvaldes </w:t>
      </w:r>
      <w:proofErr w:type="gramStart"/>
      <w:r w:rsidRPr="006C0999">
        <w:t>2013.gada</w:t>
      </w:r>
      <w:proofErr w:type="gramEnd"/>
      <w:r w:rsidRPr="006C0999">
        <w:t xml:space="preserve"> 24.septembra lēmumu Nr.</w:t>
      </w:r>
      <w:r w:rsidR="006B7118" w:rsidRPr="006C0999">
        <w:t xml:space="preserve"> </w:t>
      </w:r>
      <w:r w:rsidRPr="006C0999">
        <w:t xml:space="preserve">PIP-13-13038-nd/08-02 2006.gada lēmums atcelts, nosakot </w:t>
      </w:r>
      <w:r w:rsidR="004577DA" w:rsidRPr="006C0999">
        <w:t>citu lietošanas mērķi –</w:t>
      </w:r>
      <w:r w:rsidR="007D1C2E" w:rsidRPr="006C0999">
        <w:t xml:space="preserve"> </w:t>
      </w:r>
      <w:r w:rsidRPr="006C0999">
        <w:t>mērķu grup</w:t>
      </w:r>
      <w:r w:rsidR="004577DA" w:rsidRPr="006C0999">
        <w:t>a</w:t>
      </w:r>
      <w:r w:rsidRPr="006C0999">
        <w:t xml:space="preserve"> 11 „Satiksmes infrastruktūras objektu apbūves zeme”, kods 1102 „Lidlauku apbūve”. Lēmum</w:t>
      </w:r>
      <w:r w:rsidR="007A5BDE" w:rsidRPr="006C0999">
        <w:t xml:space="preserve">ā norādīts, ka </w:t>
      </w:r>
      <w:proofErr w:type="gramStart"/>
      <w:r w:rsidR="007A5BDE" w:rsidRPr="006C0999">
        <w:t>2006.gadā</w:t>
      </w:r>
      <w:proofErr w:type="gramEnd"/>
      <w:r w:rsidR="007A5BDE" w:rsidRPr="006C0999">
        <w:t xml:space="preserve"> noteiktais lietošanas mērķis bijis nepareizs, tādēļ iepriekš pieņemtais nelabvēlīgais prettiesiskais administratīvais akts atceļams,</w:t>
      </w:r>
      <w:r w:rsidRPr="006C0999">
        <w:t xml:space="preserve"> pamato</w:t>
      </w:r>
      <w:r w:rsidR="007A5BDE" w:rsidRPr="006C0999">
        <w:t>joties uz A</w:t>
      </w:r>
      <w:r w:rsidRPr="006C0999">
        <w:t>dministratīvā procesa likuma 86.panta pirmo da</w:t>
      </w:r>
      <w:r w:rsidR="007A5BDE" w:rsidRPr="006C0999">
        <w:t>ļu.</w:t>
      </w:r>
    </w:p>
    <w:p w:rsidR="006D1AC8" w:rsidRPr="006C0999" w:rsidRDefault="006D1AC8" w:rsidP="00560369">
      <w:pPr>
        <w:pStyle w:val="NormalWeb"/>
        <w:tabs>
          <w:tab w:val="left" w:pos="1134"/>
        </w:tabs>
        <w:spacing w:line="276" w:lineRule="auto"/>
        <w:ind w:left="567"/>
        <w:jc w:val="both"/>
      </w:pPr>
    </w:p>
    <w:p w:rsidR="007A5BDE" w:rsidRPr="006C0999" w:rsidRDefault="007A5BDE" w:rsidP="00560369">
      <w:pPr>
        <w:pStyle w:val="NormalWeb"/>
        <w:numPr>
          <w:ilvl w:val="0"/>
          <w:numId w:val="8"/>
        </w:numPr>
        <w:tabs>
          <w:tab w:val="left" w:pos="1134"/>
        </w:tabs>
        <w:spacing w:line="276" w:lineRule="auto"/>
        <w:ind w:firstLine="567"/>
        <w:jc w:val="both"/>
      </w:pPr>
      <w:r w:rsidRPr="006C0999">
        <w:lastRenderedPageBreak/>
        <w:t xml:space="preserve">Pieteicēja SIA „Spilve International Business Park”, kas ir minētā nekustamā īpašuma īpašniece, pārvaldes lēmumu apstrīdēja, papildus citiem argumentiem norādot, ka atceltais lēmums bija pieteicējai labvēlīgs administratīvais akts. Proti, pieteicējai piederošais īpašums </w:t>
      </w:r>
      <w:r w:rsidR="000C2199" w:rsidRPr="006C0999">
        <w:t xml:space="preserve">ir </w:t>
      </w:r>
      <w:r w:rsidRPr="006C0999">
        <w:t>iznomāts Rīgas brīvostas pārvaldei, kam noteikts personālservitūts uz visu zemes gabalu, un pieteicējas saņemtās nomas maksas lielums ir piesaistīts īpašuma kadastrālajai vērtībai, kuru atceļošais lēmums samazina.</w:t>
      </w:r>
    </w:p>
    <w:p w:rsidR="007A5BDE" w:rsidRPr="006C0999" w:rsidRDefault="007A5BDE" w:rsidP="00560369">
      <w:pPr>
        <w:pStyle w:val="ListParagraph"/>
        <w:spacing w:after="0" w:line="276" w:lineRule="auto"/>
        <w:rPr>
          <w:lang w:val="lv-LV"/>
        </w:rPr>
      </w:pPr>
    </w:p>
    <w:p w:rsidR="008B24FC" w:rsidRPr="006C0999" w:rsidRDefault="007A5BDE" w:rsidP="00AA20B5">
      <w:pPr>
        <w:pStyle w:val="NormalWeb"/>
        <w:numPr>
          <w:ilvl w:val="0"/>
          <w:numId w:val="8"/>
        </w:numPr>
        <w:tabs>
          <w:tab w:val="left" w:pos="1134"/>
        </w:tabs>
        <w:spacing w:line="276" w:lineRule="auto"/>
        <w:ind w:firstLine="567"/>
        <w:jc w:val="both"/>
      </w:pPr>
      <w:r w:rsidRPr="006C0999">
        <w:t xml:space="preserve">Izskatot apstrīdēšanas iesniegumu, ar Rīgas domes Finanšu departamenta </w:t>
      </w:r>
      <w:proofErr w:type="gramStart"/>
      <w:r w:rsidRPr="006C0999">
        <w:t>2013.gada</w:t>
      </w:r>
      <w:proofErr w:type="gramEnd"/>
      <w:r w:rsidRPr="006C0999">
        <w:t xml:space="preserve"> 22.novembra lēmumu pārvaldes lēmums atstāts negrozīts. Lēmumā norādīts, ka īpašuma lietošanas mērķis precizēts pareizi, kā arī pareizi piemērota Administratīvā procesa likuma </w:t>
      </w:r>
      <w:proofErr w:type="gramStart"/>
      <w:r w:rsidRPr="006C0999">
        <w:t>86.panta</w:t>
      </w:r>
      <w:proofErr w:type="gramEnd"/>
      <w:r w:rsidRPr="006C0999">
        <w:t xml:space="preserve"> pirmā daļa. Tāpat lēmumā norādīts, ka lēmums par lietošanas mērķu noteikšanu ir konstatējošs akts, tādēļ tas nav ne labvēlīgs, ne nelabvēlīgs</w:t>
      </w:r>
      <w:r w:rsidR="00956AB5" w:rsidRPr="006C0999">
        <w:t xml:space="preserve">, turklāt kritiski vērtējams arguments, ka jaunais lietošanas mērķis sašaurinātu lietošanas </w:t>
      </w:r>
      <w:r w:rsidR="000C2199" w:rsidRPr="006C0999">
        <w:t>iespējas</w:t>
      </w:r>
      <w:r w:rsidR="00956AB5" w:rsidRPr="006C0999">
        <w:t>.</w:t>
      </w:r>
    </w:p>
    <w:p w:rsidR="002F0748" w:rsidRPr="006C0999" w:rsidRDefault="002F0748" w:rsidP="00560369">
      <w:pPr>
        <w:pStyle w:val="NormalWeb"/>
        <w:tabs>
          <w:tab w:val="left" w:pos="1134"/>
        </w:tabs>
        <w:spacing w:line="276" w:lineRule="auto"/>
        <w:ind w:left="567"/>
        <w:jc w:val="both"/>
      </w:pPr>
    </w:p>
    <w:p w:rsidR="002F0748" w:rsidRPr="006C0999" w:rsidRDefault="00956AB5" w:rsidP="00560369">
      <w:pPr>
        <w:pStyle w:val="NormalWeb"/>
        <w:numPr>
          <w:ilvl w:val="0"/>
          <w:numId w:val="8"/>
        </w:numPr>
        <w:tabs>
          <w:tab w:val="left" w:pos="1134"/>
        </w:tabs>
        <w:spacing w:line="276" w:lineRule="auto"/>
        <w:ind w:firstLine="567"/>
        <w:jc w:val="both"/>
      </w:pPr>
      <w:r w:rsidRPr="006C0999">
        <w:t>Pieteicēja</w:t>
      </w:r>
      <w:r w:rsidR="002F0748" w:rsidRPr="006C0999">
        <w:t xml:space="preserve"> vērsās tiesā ar pieteikumu par </w:t>
      </w:r>
      <w:r w:rsidRPr="006C0999">
        <w:t xml:space="preserve">Finanšu departamenta lēmuma atcelšanu, iebilstot, ka pārkāpts pieteicējas tiesiskās paļāvības princips un lēmums nepareizi pamatots ar Administratīvā procesa likuma </w:t>
      </w:r>
      <w:proofErr w:type="gramStart"/>
      <w:r w:rsidRPr="006C0999">
        <w:t>86.panta</w:t>
      </w:r>
      <w:proofErr w:type="gramEnd"/>
      <w:r w:rsidRPr="006C0999">
        <w:t xml:space="preserve"> pirmo daļu.</w:t>
      </w:r>
    </w:p>
    <w:p w:rsidR="00B44BEF" w:rsidRPr="006C0999" w:rsidRDefault="00B44BEF" w:rsidP="00560369">
      <w:pPr>
        <w:pStyle w:val="NormalWeb"/>
        <w:tabs>
          <w:tab w:val="left" w:pos="1134"/>
        </w:tabs>
        <w:spacing w:line="276" w:lineRule="auto"/>
        <w:ind w:left="567"/>
        <w:jc w:val="both"/>
      </w:pPr>
    </w:p>
    <w:p w:rsidR="00B55999" w:rsidRPr="006C0999" w:rsidRDefault="002F0748" w:rsidP="00560369">
      <w:pPr>
        <w:pStyle w:val="NormalWeb"/>
        <w:numPr>
          <w:ilvl w:val="0"/>
          <w:numId w:val="8"/>
        </w:numPr>
        <w:tabs>
          <w:tab w:val="left" w:pos="1134"/>
        </w:tabs>
        <w:spacing w:line="276" w:lineRule="auto"/>
        <w:ind w:firstLine="567"/>
        <w:jc w:val="both"/>
      </w:pPr>
      <w:r w:rsidRPr="006C0999">
        <w:t xml:space="preserve">Izskatot lietu apelācijas kārtībā, ar </w:t>
      </w:r>
      <w:r w:rsidR="00D72581" w:rsidRPr="006C0999">
        <w:t xml:space="preserve">Administratīvās apgabaltiesas </w:t>
      </w:r>
      <w:proofErr w:type="gramStart"/>
      <w:r w:rsidR="00D72581" w:rsidRPr="006C0999">
        <w:t>2015.gada</w:t>
      </w:r>
      <w:proofErr w:type="gramEnd"/>
      <w:r w:rsidR="00D72581" w:rsidRPr="006C0999">
        <w:t xml:space="preserve"> </w:t>
      </w:r>
      <w:r w:rsidRPr="006C0999">
        <w:t>1</w:t>
      </w:r>
      <w:r w:rsidR="00956AB5" w:rsidRPr="006C0999">
        <w:t>4</w:t>
      </w:r>
      <w:r w:rsidRPr="006C0999">
        <w:t>.oktobra</w:t>
      </w:r>
      <w:r w:rsidR="00D72581" w:rsidRPr="006C0999">
        <w:t xml:space="preserve"> spriedumu </w:t>
      </w:r>
      <w:r w:rsidRPr="006C0999">
        <w:t xml:space="preserve">pieteikums noraidīts. </w:t>
      </w:r>
      <w:r w:rsidR="00D72581" w:rsidRPr="006C0999">
        <w:t>Tiesa</w:t>
      </w:r>
      <w:r w:rsidR="00C65456" w:rsidRPr="006C0999">
        <w:t xml:space="preserve">, pievienojoties arī pirmās instances tiesas secinājumiem, </w:t>
      </w:r>
      <w:r w:rsidR="0031657A" w:rsidRPr="006C0999">
        <w:t>s</w:t>
      </w:r>
      <w:r w:rsidR="00C65456" w:rsidRPr="006C0999">
        <w:t>priedumu pamatojusi ar turpmāk norādītajiem argumentiem.</w:t>
      </w:r>
    </w:p>
    <w:p w:rsidR="000C2199" w:rsidRPr="006C0999" w:rsidRDefault="000C2199" w:rsidP="00560369">
      <w:pPr>
        <w:pStyle w:val="NormalWeb"/>
        <w:numPr>
          <w:ilvl w:val="1"/>
          <w:numId w:val="8"/>
        </w:numPr>
        <w:tabs>
          <w:tab w:val="num" w:pos="0"/>
          <w:tab w:val="left" w:pos="1134"/>
        </w:tabs>
        <w:spacing w:line="276" w:lineRule="auto"/>
        <w:ind w:firstLine="567"/>
        <w:jc w:val="both"/>
      </w:pPr>
      <w:r w:rsidRPr="006C0999">
        <w:t xml:space="preserve">Zemes vienības lietošanas mērķis ir mainīts tādēļ, ka sākotnējā lietošanas mērķa noteikšanas laikā kļūdaini norādīts, ka zemes vienība nav apbūvēta, lai gan uz zemes vienības reģistrēta būve – lidlauku skrejceļi ar betona segumu. Pašvaldības rīcībā esošais tiesiskais līdzeklis lietošanas mērķa labošanai ir prettiesiska administratīvā akta atcelšana, kas ietverta Administratīvā procesa likuma </w:t>
      </w:r>
      <w:proofErr w:type="gramStart"/>
      <w:r w:rsidRPr="006C0999">
        <w:t>86.pantā</w:t>
      </w:r>
      <w:proofErr w:type="gramEnd"/>
      <w:r w:rsidRPr="006C0999">
        <w:t>.</w:t>
      </w:r>
      <w:r w:rsidR="0007564B" w:rsidRPr="006C0999">
        <w:t xml:space="preserve"> </w:t>
      </w:r>
    </w:p>
    <w:p w:rsidR="0007564B" w:rsidRPr="006C0999" w:rsidRDefault="0007564B" w:rsidP="00560369">
      <w:pPr>
        <w:pStyle w:val="NormalWeb"/>
        <w:numPr>
          <w:ilvl w:val="1"/>
          <w:numId w:val="8"/>
        </w:numPr>
        <w:tabs>
          <w:tab w:val="num" w:pos="0"/>
          <w:tab w:val="left" w:pos="1134"/>
        </w:tabs>
        <w:spacing w:line="276" w:lineRule="auto"/>
        <w:ind w:firstLine="567"/>
        <w:jc w:val="both"/>
      </w:pPr>
      <w:r w:rsidRPr="006C0999">
        <w:t xml:space="preserve">Administratīvā procesa likuma </w:t>
      </w:r>
      <w:proofErr w:type="gramStart"/>
      <w:r w:rsidRPr="006C0999">
        <w:t>86.panta</w:t>
      </w:r>
      <w:proofErr w:type="gramEnd"/>
      <w:r w:rsidRPr="006C0999">
        <w:t xml:space="preserve"> otrajā daļā noteikti gadījumi, kad iestāde var atcelt adresātam labvēlīgu prettiesisku administratīvo aktu, tostarp, ja akta prettiesiskums ir tik acīmredzams, ka akta adresāts to varēja un viņam to vajadzēja apzināties. Konkrētajā gadījumā konstatētie fakti liecina par panta otrās daļas 5.punktā minētā gadījuma pastāvēšanu, jo norāde, ka zemes vienība, uz kuras atrodas būve – lidlauku skrejceļi ar betona segumu</w:t>
      </w:r>
      <w:r w:rsidR="006B7118" w:rsidRPr="006C0999">
        <w:t xml:space="preserve"> –</w:t>
      </w:r>
      <w:r w:rsidRPr="006C0999">
        <w:t xml:space="preserve">, nav apbūvēta, ir acīmredzami kļūdaina. </w:t>
      </w:r>
      <w:r w:rsidR="007D1C2E" w:rsidRPr="006C0999">
        <w:t>Ņ</w:t>
      </w:r>
      <w:r w:rsidR="001C1962" w:rsidRPr="006C0999">
        <w:t>emams vērā, ka n</w:t>
      </w:r>
      <w:r w:rsidRPr="006C0999">
        <w:t>ekustamā īpašuma lietošanas mērķis tiek noteikts kadastrālās vērtēšanas vajadzīb</w:t>
      </w:r>
      <w:r w:rsidR="001C1962" w:rsidRPr="006C0999">
        <w:t>ām</w:t>
      </w:r>
      <w:r w:rsidRPr="006C0999">
        <w:t xml:space="preserve"> un </w:t>
      </w:r>
      <w:r w:rsidR="001C1962" w:rsidRPr="006C0999">
        <w:t xml:space="preserve">tālākai </w:t>
      </w:r>
      <w:r w:rsidRPr="006C0999">
        <w:t>nekustamā īpašuma nodokļa administrēšanai. Nodokļu samaksa ir visas sabiedrības leģitīma interese</w:t>
      </w:r>
      <w:r w:rsidR="006B7118" w:rsidRPr="006C0999">
        <w:t>,</w:t>
      </w:r>
      <w:r w:rsidR="003332FC" w:rsidRPr="006C0999">
        <w:t xml:space="preserve"> un pašvaldības teritorijā dzīvojošā sabiedrība ir ieinteresēta pareizā nodokļa samaksā. Minētais attiecināms arī uz konkrēto gadījumu, kurā, nosakot jaunu lietošanas mērķi, īpašuma kadastrālā vērtība samazinās. </w:t>
      </w:r>
    </w:p>
    <w:p w:rsidR="001C1962" w:rsidRPr="006C0999" w:rsidRDefault="001C1962" w:rsidP="00560369">
      <w:pPr>
        <w:pStyle w:val="NormalWeb"/>
        <w:numPr>
          <w:ilvl w:val="1"/>
          <w:numId w:val="8"/>
        </w:numPr>
        <w:tabs>
          <w:tab w:val="num" w:pos="0"/>
          <w:tab w:val="left" w:pos="1134"/>
        </w:tabs>
        <w:spacing w:line="276" w:lineRule="auto"/>
        <w:ind w:firstLine="567"/>
        <w:jc w:val="both"/>
      </w:pPr>
      <w:r w:rsidRPr="006C0999">
        <w:t>Akta adresāta viedoklis ir uzklausīts apstrīdēšanas iesniegumā, taču tas nevar būt noteicošais</w:t>
      </w:r>
      <w:r w:rsidR="004577DA" w:rsidRPr="006C0999">
        <w:t>,</w:t>
      </w:r>
      <w:r w:rsidRPr="006C0999">
        <w:t xml:space="preserve"> nosakot lietošanas mērķi, jo</w:t>
      </w:r>
      <w:r w:rsidR="004577DA" w:rsidRPr="006C0999">
        <w:t xml:space="preserve"> tam</w:t>
      </w:r>
      <w:r w:rsidRPr="006C0999">
        <w:t xml:space="preserve"> izmantojami aktuālie kadastra dati.</w:t>
      </w:r>
      <w:r w:rsidR="00071431" w:rsidRPr="006C0999">
        <w:t xml:space="preserve"> </w:t>
      </w:r>
      <w:r w:rsidRPr="006C0999">
        <w:t>Pašvaldībai nebija jāuzklausa Rīgas br</w:t>
      </w:r>
      <w:r w:rsidR="00071431" w:rsidRPr="006C0999">
        <w:t>īvostas viedoklis, jo zemes lietotājam nav</w:t>
      </w:r>
      <w:r w:rsidRPr="006C0999">
        <w:t xml:space="preserve"> tiesību ierosināt zemes vienības lietošanas mērķa noteikšanu</w:t>
      </w:r>
      <w:r w:rsidR="00071431" w:rsidRPr="006C0999">
        <w:t>.</w:t>
      </w:r>
    </w:p>
    <w:p w:rsidR="00071431" w:rsidRPr="006C0999" w:rsidRDefault="00071431" w:rsidP="00560369">
      <w:pPr>
        <w:pStyle w:val="NormalWeb"/>
        <w:numPr>
          <w:ilvl w:val="1"/>
          <w:numId w:val="8"/>
        </w:numPr>
        <w:tabs>
          <w:tab w:val="num" w:pos="0"/>
          <w:tab w:val="left" w:pos="1134"/>
        </w:tabs>
        <w:spacing w:line="276" w:lineRule="auto"/>
        <w:ind w:firstLine="567"/>
        <w:jc w:val="both"/>
      </w:pPr>
      <w:r w:rsidRPr="006C0999">
        <w:t>Apstāklis, ka Valsts zemes dienests datus par lidlauka skrejceļa atrašanos uz zemes vienības reģistrē</w:t>
      </w:r>
      <w:r w:rsidR="00930A53" w:rsidRPr="006C0999">
        <w:t>j</w:t>
      </w:r>
      <w:r w:rsidRPr="006C0999">
        <w:t xml:space="preserve">a sistēmā tikai </w:t>
      </w:r>
      <w:proofErr w:type="gramStart"/>
      <w:r w:rsidRPr="006C0999">
        <w:t>2012.gadā</w:t>
      </w:r>
      <w:proofErr w:type="gramEnd"/>
      <w:r w:rsidR="00930A53" w:rsidRPr="006C0999">
        <w:t>,</w:t>
      </w:r>
      <w:r w:rsidRPr="006C0999">
        <w:t xml:space="preserve"> neietekmē lēmuma tiesiskumu, jo pieteicēja vismaz 2004.gadā zināja par ierakstīto datu nepareizību. Tāpat nav nozīmes, vai uz zemes gabala esošā būve tiek izmantota. </w:t>
      </w:r>
    </w:p>
    <w:p w:rsidR="00071431" w:rsidRPr="006C0999" w:rsidRDefault="00071431" w:rsidP="00560369">
      <w:pPr>
        <w:pStyle w:val="NormalWeb"/>
        <w:numPr>
          <w:ilvl w:val="1"/>
          <w:numId w:val="8"/>
        </w:numPr>
        <w:tabs>
          <w:tab w:val="num" w:pos="0"/>
          <w:tab w:val="left" w:pos="1134"/>
        </w:tabs>
        <w:spacing w:line="276" w:lineRule="auto"/>
        <w:ind w:firstLine="567"/>
        <w:jc w:val="both"/>
      </w:pPr>
      <w:r w:rsidRPr="006C0999">
        <w:lastRenderedPageBreak/>
        <w:t xml:space="preserve">Finanšu departaments bija tiesīgs precizēt zemes vienības lietošanas mērķi, atceļot iepriekš pieņemto lēmumu saskaņā ar Administratīvā procesa likuma </w:t>
      </w:r>
      <w:proofErr w:type="gramStart"/>
      <w:r w:rsidRPr="006C0999">
        <w:t>86.pantu</w:t>
      </w:r>
      <w:proofErr w:type="gramEnd"/>
      <w:r w:rsidRPr="006C0999">
        <w:t xml:space="preserve">. Savukārt pieteicējas interese saņemt lielāku nomas maksu par zemes vienību šajā lietā nav ņemama vērā, jo </w:t>
      </w:r>
      <w:proofErr w:type="gramStart"/>
      <w:r w:rsidRPr="006C0999">
        <w:t>2006.gada</w:t>
      </w:r>
      <w:proofErr w:type="gramEnd"/>
      <w:r w:rsidRPr="006C0999">
        <w:t xml:space="preserve"> lēmums bija prettiesisks un pieteicējai tas bija zināms. </w:t>
      </w:r>
    </w:p>
    <w:p w:rsidR="00D72581" w:rsidRPr="006C0999" w:rsidRDefault="00D72581" w:rsidP="00560369">
      <w:pPr>
        <w:pStyle w:val="NormalWeb"/>
        <w:tabs>
          <w:tab w:val="left" w:pos="1134"/>
        </w:tabs>
        <w:spacing w:line="276" w:lineRule="auto"/>
        <w:ind w:left="567"/>
        <w:jc w:val="both"/>
      </w:pPr>
    </w:p>
    <w:p w:rsidR="004F3BD7" w:rsidRPr="006C0999" w:rsidRDefault="00956AB5" w:rsidP="00560369">
      <w:pPr>
        <w:pStyle w:val="NormalWeb"/>
        <w:numPr>
          <w:ilvl w:val="0"/>
          <w:numId w:val="8"/>
        </w:numPr>
        <w:tabs>
          <w:tab w:val="left" w:pos="1276"/>
        </w:tabs>
        <w:spacing w:line="276" w:lineRule="auto"/>
        <w:ind w:firstLine="567"/>
        <w:jc w:val="both"/>
      </w:pPr>
      <w:r w:rsidRPr="006C0999">
        <w:t>P</w:t>
      </w:r>
      <w:r w:rsidR="004F3BD7" w:rsidRPr="006C0999">
        <w:t>ieteicēj</w:t>
      </w:r>
      <w:r w:rsidR="00930A53" w:rsidRPr="006C0999">
        <w:t>a</w:t>
      </w:r>
      <w:r w:rsidR="004F3BD7" w:rsidRPr="006C0999">
        <w:t xml:space="preserve"> </w:t>
      </w:r>
      <w:r w:rsidR="001B383E" w:rsidRPr="006C0999">
        <w:t xml:space="preserve">par Administratīvās </w:t>
      </w:r>
      <w:r w:rsidR="004F3BD7" w:rsidRPr="006C0999">
        <w:t xml:space="preserve">apgabaltiesas spriedumu iesniedza kasācijas sūdzību. </w:t>
      </w:r>
      <w:r w:rsidR="00422C62" w:rsidRPr="006C0999">
        <w:t xml:space="preserve">Kasācijas sūdzībā </w:t>
      </w:r>
      <w:r w:rsidR="004F3BD7" w:rsidRPr="006C0999">
        <w:t>norādīti turpmāk minētie apsvērumi.</w:t>
      </w:r>
    </w:p>
    <w:p w:rsidR="00956AB5" w:rsidRPr="006C0999" w:rsidRDefault="004F3BD7" w:rsidP="00560369">
      <w:pPr>
        <w:pStyle w:val="NormalWeb"/>
        <w:numPr>
          <w:ilvl w:val="1"/>
          <w:numId w:val="8"/>
        </w:numPr>
        <w:tabs>
          <w:tab w:val="num" w:pos="0"/>
          <w:tab w:val="left" w:pos="1276"/>
        </w:tabs>
        <w:spacing w:line="276" w:lineRule="auto"/>
        <w:ind w:firstLine="567"/>
        <w:jc w:val="both"/>
      </w:pPr>
      <w:r w:rsidRPr="006C0999">
        <w:t>Tiesa</w:t>
      </w:r>
      <w:r w:rsidR="00837BF3" w:rsidRPr="006C0999">
        <w:t xml:space="preserve"> pārkāpusi kompetenci, piemērojot citu tiesību normu, nekā to darījusi iestāde lēmumā. Proti, iestādes lēmums pieņemts, pamatojoties uz Administratīvā procesa likuma </w:t>
      </w:r>
      <w:proofErr w:type="gramStart"/>
      <w:r w:rsidR="00837BF3" w:rsidRPr="006C0999">
        <w:t>86.panta</w:t>
      </w:r>
      <w:proofErr w:type="gramEnd"/>
      <w:r w:rsidR="00837BF3" w:rsidRPr="006C0999">
        <w:t xml:space="preserve"> pirmo daļu, savukārt tiesa, vērtējot lēmuma tiesiskumu, piemērojusi panta otro daļu. Tomēr tiesas uzdevums bija pārbaudīt, vai lēmums</w:t>
      </w:r>
      <w:proofErr w:type="gramStart"/>
      <w:r w:rsidR="00837BF3" w:rsidRPr="006C0999">
        <w:t xml:space="preserve"> pieņemts pamatoti</w:t>
      </w:r>
      <w:proofErr w:type="gramEnd"/>
      <w:r w:rsidR="00837BF3" w:rsidRPr="006C0999">
        <w:t xml:space="preserve">, nevis pamatot tā tiesiskumu ar citu tiesību normu. Tiesa nav vērtējusi panta pirmajā un otrajā daļā minētos nelabvēlīga un labvēlīga akta jēdzienus, kā arī pārsūdzētā lēmuma ietekmi uz adresātu. </w:t>
      </w:r>
    </w:p>
    <w:p w:rsidR="00837BF3" w:rsidRPr="006C0999" w:rsidRDefault="001B04E9" w:rsidP="00560369">
      <w:pPr>
        <w:pStyle w:val="NormalWeb"/>
        <w:numPr>
          <w:ilvl w:val="1"/>
          <w:numId w:val="8"/>
        </w:numPr>
        <w:tabs>
          <w:tab w:val="num" w:pos="0"/>
          <w:tab w:val="left" w:pos="1276"/>
        </w:tabs>
        <w:spacing w:line="276" w:lineRule="auto"/>
        <w:ind w:firstLine="567"/>
        <w:jc w:val="both"/>
      </w:pPr>
      <w:r w:rsidRPr="006C0999">
        <w:t xml:space="preserve">Tiesai vajadzēja piemērot Ministru kabineta </w:t>
      </w:r>
      <w:proofErr w:type="gramStart"/>
      <w:r w:rsidRPr="006C0999">
        <w:t>2006.gada</w:t>
      </w:r>
      <w:proofErr w:type="gramEnd"/>
      <w:r w:rsidRPr="006C0999">
        <w:t xml:space="preserve"> 20.jūnija noteikumu Nr.</w:t>
      </w:r>
      <w:r w:rsidR="00930A53" w:rsidRPr="006C0999">
        <w:t> </w:t>
      </w:r>
      <w:r w:rsidRPr="006C0999">
        <w:t>496 „Nekustamā īpašuma lietošanas mērķu klasifikācija un nekustamā īpašuma lietošanas mērķa noteikšanas un maiņas kārtība”</w:t>
      </w:r>
      <w:r w:rsidR="009F35C2" w:rsidRPr="006C0999">
        <w:t xml:space="preserve"> (turpmāk – noteikumi Nr.</w:t>
      </w:r>
      <w:r w:rsidR="00930A53" w:rsidRPr="006C0999">
        <w:t xml:space="preserve"> </w:t>
      </w:r>
      <w:r w:rsidR="009F35C2" w:rsidRPr="006C0999">
        <w:t>496)</w:t>
      </w:r>
      <w:r w:rsidRPr="006C0999">
        <w:t xml:space="preserve"> 2.</w:t>
      </w:r>
      <w:r w:rsidR="004577DA" w:rsidRPr="006C0999">
        <w:t>,</w:t>
      </w:r>
      <w:r w:rsidRPr="006C0999">
        <w:t xml:space="preserve"> 17.7. un 18.punktu, un tā rezultātā nonākt pie secinājuma, ka lietošanas mērķis var tikt mainīts, ievērojot šajos noteikumos noteikto kārtību.</w:t>
      </w:r>
      <w:r w:rsidR="006F5AD2" w:rsidRPr="006C0999">
        <w:t xml:space="preserve"> Pārsūdzētais lēmums nav tiesisks, jo pieņemts, neievērojot tiesību normas, kas noteic šāda akta izdošanas procesu.</w:t>
      </w:r>
    </w:p>
    <w:p w:rsidR="006F5AD2" w:rsidRPr="006C0999" w:rsidRDefault="006F5AD2" w:rsidP="00560369">
      <w:pPr>
        <w:pStyle w:val="NormalWeb"/>
        <w:numPr>
          <w:ilvl w:val="1"/>
          <w:numId w:val="8"/>
        </w:numPr>
        <w:tabs>
          <w:tab w:val="num" w:pos="0"/>
          <w:tab w:val="left" w:pos="1276"/>
        </w:tabs>
        <w:spacing w:line="276" w:lineRule="auto"/>
        <w:ind w:firstLine="567"/>
        <w:jc w:val="both"/>
      </w:pPr>
      <w:r w:rsidRPr="006C0999">
        <w:t xml:space="preserve">Tiesa nepamatoti nav piemērojusi Administratīvā procesa likuma </w:t>
      </w:r>
      <w:proofErr w:type="gramStart"/>
      <w:r w:rsidRPr="006C0999">
        <w:t>62.panta</w:t>
      </w:r>
      <w:proofErr w:type="gramEnd"/>
      <w:r w:rsidRPr="006C0999">
        <w:t xml:space="preserve"> pirmo daļu, nekonstatējot šīs normas pārkāpumu iestāde</w:t>
      </w:r>
      <w:r w:rsidR="00A87D1B" w:rsidRPr="006C0999">
        <w:t>s</w:t>
      </w:r>
      <w:r w:rsidRPr="006C0999">
        <w:t xml:space="preserve"> rīcībā, proti, to, ka iestāde nav noskaidrojusi Rīgas brīvostas pārvaldes viedokli. </w:t>
      </w:r>
    </w:p>
    <w:p w:rsidR="00D50EC8" w:rsidRPr="006C0999" w:rsidRDefault="00D50EC8" w:rsidP="00560369">
      <w:pPr>
        <w:pStyle w:val="NormalWeb"/>
        <w:tabs>
          <w:tab w:val="num" w:pos="360"/>
          <w:tab w:val="left" w:pos="1276"/>
        </w:tabs>
        <w:spacing w:line="276" w:lineRule="auto"/>
        <w:ind w:left="567" w:firstLine="567"/>
        <w:jc w:val="both"/>
      </w:pPr>
    </w:p>
    <w:p w:rsidR="00D50EC8" w:rsidRPr="006C0999" w:rsidRDefault="00D50EC8" w:rsidP="00560369">
      <w:pPr>
        <w:pStyle w:val="NormalWeb"/>
        <w:numPr>
          <w:ilvl w:val="0"/>
          <w:numId w:val="8"/>
        </w:numPr>
        <w:tabs>
          <w:tab w:val="num" w:pos="360"/>
          <w:tab w:val="left" w:pos="1276"/>
        </w:tabs>
        <w:spacing w:line="276" w:lineRule="auto"/>
        <w:ind w:firstLine="567"/>
        <w:jc w:val="both"/>
      </w:pPr>
      <w:r w:rsidRPr="006C0999">
        <w:t>Rīgas dome paskaidrojumos par kasācijas sūdzību norāda, ka tiesas spriedums ir tiesisks un pamatots, jo pretēji tiesas argumenti novestu pie absurda secinājuma, ka zemesgabals nav apbūvēts.</w:t>
      </w:r>
    </w:p>
    <w:p w:rsidR="00CA50C9" w:rsidRPr="006C0999" w:rsidRDefault="00CA50C9" w:rsidP="00560369">
      <w:pPr>
        <w:pStyle w:val="NormalWeb"/>
        <w:tabs>
          <w:tab w:val="num" w:pos="360"/>
          <w:tab w:val="left" w:pos="993"/>
        </w:tabs>
        <w:spacing w:line="276" w:lineRule="auto"/>
        <w:ind w:left="851" w:firstLine="567"/>
        <w:jc w:val="both"/>
      </w:pPr>
    </w:p>
    <w:p w:rsidR="009E7FB3" w:rsidRPr="006C0999" w:rsidRDefault="009E7FB3" w:rsidP="00560369">
      <w:pPr>
        <w:spacing w:line="276" w:lineRule="auto"/>
        <w:jc w:val="center"/>
        <w:rPr>
          <w:b/>
          <w:lang w:eastAsia="lv-LV"/>
        </w:rPr>
      </w:pPr>
      <w:r w:rsidRPr="006C0999">
        <w:rPr>
          <w:b/>
          <w:lang w:eastAsia="lv-LV"/>
        </w:rPr>
        <w:t>Motīvu daļa</w:t>
      </w:r>
    </w:p>
    <w:p w:rsidR="009E7FB3" w:rsidRPr="006C0999" w:rsidRDefault="009E7FB3" w:rsidP="00560369">
      <w:pPr>
        <w:spacing w:line="276" w:lineRule="auto"/>
        <w:ind w:firstLine="567"/>
        <w:jc w:val="center"/>
        <w:rPr>
          <w:b/>
          <w:lang w:eastAsia="lv-LV"/>
        </w:rPr>
      </w:pPr>
    </w:p>
    <w:p w:rsidR="00CE5CAF" w:rsidRPr="006C0999" w:rsidRDefault="00E756B6" w:rsidP="0056036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6C0999">
        <w:rPr>
          <w:rFonts w:ascii="Times New Roman" w:hAnsi="Times New Roman"/>
          <w:sz w:val="24"/>
          <w:szCs w:val="24"/>
          <w:lang w:val="lv-LV" w:eastAsia="lv-LV"/>
        </w:rPr>
        <w:t>Administratīvā procesa likuma 250.panta otrā daļa, par kuras neievērošanu izteikti iebildumi kasācijas sūdzībā, paredz, ka tiesa, vērtējot administratīvā akta tiesiskumu, spriedumā ņem vērā tikai to pamatojumu, ko iestāde ietvērusi administratīvajā aktā.</w:t>
      </w:r>
      <w:r w:rsidR="00CE5CAF" w:rsidRPr="006C0999">
        <w:rPr>
          <w:rFonts w:ascii="Times New Roman" w:hAnsi="Times New Roman"/>
          <w:sz w:val="24"/>
          <w:szCs w:val="24"/>
          <w:lang w:val="lv-LV" w:eastAsia="lv-LV"/>
        </w:rPr>
        <w:t xml:space="preserve"> </w:t>
      </w:r>
    </w:p>
    <w:p w:rsidR="004356E3" w:rsidRPr="006C0999" w:rsidRDefault="00CE5CAF" w:rsidP="00560369">
      <w:pPr>
        <w:tabs>
          <w:tab w:val="left" w:pos="1276"/>
        </w:tabs>
        <w:spacing w:line="276" w:lineRule="auto"/>
        <w:ind w:firstLine="567"/>
        <w:contextualSpacing/>
        <w:jc w:val="both"/>
        <w:rPr>
          <w:lang w:eastAsia="lv-LV"/>
        </w:rPr>
      </w:pPr>
      <w:r w:rsidRPr="006C0999">
        <w:rPr>
          <w:lang w:eastAsia="lv-LV"/>
        </w:rPr>
        <w:t xml:space="preserve">Ir pieļaujama zināma administratīvā akta pamatojuma interpretācija un mazāk būtisku kļūdu izskaidrošana. Tiesa atsevišķos gadījumos var atzīt, ka faktiski kāda norma bija piemērota, pat ja lēmumā </w:t>
      </w:r>
      <w:r w:rsidR="009A7549" w:rsidRPr="006C0999">
        <w:rPr>
          <w:lang w:eastAsia="lv-LV"/>
        </w:rPr>
        <w:t xml:space="preserve">tā </w:t>
      </w:r>
      <w:r w:rsidRPr="006C0999">
        <w:rPr>
          <w:lang w:eastAsia="lv-LV"/>
        </w:rPr>
        <w:t>nebija minēta. Ir svarīgi, lai administratīvajā aktā sniegtais pamatojums būtu pareizs pēc būtības un saprotams pieteicējam. Tomēr šāda pamatojuma interpretēšana nedrīkst ietvert pēc būtības jaunu pamatojumu, aizstāt administratīvajā aktā jau ietverto pamatojumu, nonākt ar to pretrunā. Pretējā gadījumā tiesa būtībā uzņemtos iestādes kompetenci izdot un pamatot administratīvo aktu (</w:t>
      </w:r>
      <w:r w:rsidRPr="006C0999">
        <w:rPr>
          <w:i/>
          <w:lang w:eastAsia="lv-LV"/>
        </w:rPr>
        <w:t xml:space="preserve">sk. </w:t>
      </w:r>
      <w:bookmarkStart w:id="3" w:name="_Hlk526848331"/>
      <w:r w:rsidRPr="006C0999">
        <w:rPr>
          <w:i/>
          <w:lang w:eastAsia="lv-LV"/>
        </w:rPr>
        <w:t xml:space="preserve">Augstākās tiesas </w:t>
      </w:r>
      <w:proofErr w:type="gramStart"/>
      <w:r w:rsidRPr="006C0999">
        <w:rPr>
          <w:i/>
          <w:lang w:eastAsia="lv-LV"/>
        </w:rPr>
        <w:t>2013.gada</w:t>
      </w:r>
      <w:proofErr w:type="gramEnd"/>
      <w:r w:rsidRPr="006C0999">
        <w:rPr>
          <w:i/>
          <w:lang w:eastAsia="lv-LV"/>
        </w:rPr>
        <w:t xml:space="preserve"> 31.janvāra sprieduma lietā Nr.</w:t>
      </w:r>
      <w:r w:rsidR="00877BD9" w:rsidRPr="006C0999">
        <w:rPr>
          <w:i/>
          <w:lang w:eastAsia="lv-LV"/>
        </w:rPr>
        <w:t xml:space="preserve"> </w:t>
      </w:r>
      <w:r w:rsidRPr="006C0999">
        <w:rPr>
          <w:i/>
          <w:lang w:eastAsia="lv-LV"/>
        </w:rPr>
        <w:t xml:space="preserve">SKA-67/2013 (A42735109) </w:t>
      </w:r>
      <w:bookmarkEnd w:id="3"/>
      <w:r w:rsidRPr="006C0999">
        <w:rPr>
          <w:i/>
          <w:lang w:eastAsia="lv-LV"/>
        </w:rPr>
        <w:t>6.punktu</w:t>
      </w:r>
      <w:r w:rsidRPr="006C0999">
        <w:rPr>
          <w:lang w:eastAsia="lv-LV"/>
        </w:rPr>
        <w:t>).</w:t>
      </w:r>
      <w:r w:rsidR="00E756B6" w:rsidRPr="006C0999">
        <w:rPr>
          <w:lang w:eastAsia="lv-LV"/>
        </w:rPr>
        <w:t xml:space="preserve"> </w:t>
      </w:r>
      <w:r w:rsidR="004356E3" w:rsidRPr="006C0999">
        <w:rPr>
          <w:lang w:eastAsia="lv-LV"/>
        </w:rPr>
        <w:t>Ievērojot, ka i</w:t>
      </w:r>
      <w:r w:rsidR="00E756B6" w:rsidRPr="006C0999">
        <w:rPr>
          <w:lang w:eastAsia="lv-LV"/>
        </w:rPr>
        <w:t>zskatāmā lieta ierosināta par Rīgas domes lēmuma atcelšanu</w:t>
      </w:r>
      <w:r w:rsidR="00877BD9" w:rsidRPr="006C0999">
        <w:rPr>
          <w:lang w:eastAsia="lv-LV"/>
        </w:rPr>
        <w:t>,</w:t>
      </w:r>
      <w:r w:rsidR="004356E3" w:rsidRPr="006C0999">
        <w:rPr>
          <w:lang w:eastAsia="lv-LV"/>
        </w:rPr>
        <w:t xml:space="preserve"> un </w:t>
      </w:r>
      <w:r w:rsidR="00E756B6" w:rsidRPr="006C0999">
        <w:rPr>
          <w:lang w:eastAsia="lv-LV"/>
        </w:rPr>
        <w:t xml:space="preserve">minētā norma </w:t>
      </w:r>
      <w:r w:rsidR="004356E3" w:rsidRPr="006C0999">
        <w:rPr>
          <w:lang w:eastAsia="lv-LV"/>
        </w:rPr>
        <w:t xml:space="preserve">ir attiecināma uz lietām ar šādu pieteikuma priekšmetu, pārbaudāms, vai </w:t>
      </w:r>
      <w:r w:rsidR="00E756B6" w:rsidRPr="006C0999">
        <w:rPr>
          <w:lang w:eastAsia="lv-LV"/>
        </w:rPr>
        <w:t>tiesa</w:t>
      </w:r>
      <w:r w:rsidR="004356E3" w:rsidRPr="006C0999">
        <w:rPr>
          <w:lang w:eastAsia="lv-LV"/>
        </w:rPr>
        <w:t xml:space="preserve"> lietas izskatīšanā ir to </w:t>
      </w:r>
      <w:r w:rsidR="00E756B6" w:rsidRPr="006C0999">
        <w:rPr>
          <w:lang w:eastAsia="lv-LV"/>
        </w:rPr>
        <w:t>ievēro</w:t>
      </w:r>
      <w:r w:rsidR="004356E3" w:rsidRPr="006C0999">
        <w:rPr>
          <w:lang w:eastAsia="lv-LV"/>
        </w:rPr>
        <w:t>jusi.</w:t>
      </w:r>
    </w:p>
    <w:p w:rsidR="004356E3" w:rsidRPr="006C0999" w:rsidRDefault="004356E3" w:rsidP="00560369">
      <w:pPr>
        <w:tabs>
          <w:tab w:val="left" w:pos="1276"/>
        </w:tabs>
        <w:spacing w:line="276" w:lineRule="auto"/>
        <w:ind w:firstLine="567"/>
        <w:contextualSpacing/>
        <w:jc w:val="both"/>
        <w:rPr>
          <w:lang w:eastAsia="lv-LV"/>
        </w:rPr>
      </w:pPr>
    </w:p>
    <w:p w:rsidR="00E756B6" w:rsidRPr="006C0999" w:rsidRDefault="00E756B6" w:rsidP="0056036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6C0999">
        <w:rPr>
          <w:rFonts w:ascii="Times New Roman" w:hAnsi="Times New Roman"/>
          <w:sz w:val="24"/>
          <w:szCs w:val="24"/>
          <w:lang w:val="lv-LV" w:eastAsia="lv-LV"/>
        </w:rPr>
        <w:t xml:space="preserve">Lietā pārsūdzētais lēmums, ciktāl tas attiecas uz prettiesiska spēkā esoša administratīvā akta atcelšanu, pamatots ar Administratīvā procesa likuma </w:t>
      </w:r>
      <w:proofErr w:type="gramStart"/>
      <w:r w:rsidRPr="006C0999">
        <w:rPr>
          <w:rFonts w:ascii="Times New Roman" w:hAnsi="Times New Roman"/>
          <w:sz w:val="24"/>
          <w:szCs w:val="24"/>
          <w:lang w:val="lv-LV" w:eastAsia="lv-LV"/>
        </w:rPr>
        <w:t>86.panta</w:t>
      </w:r>
      <w:proofErr w:type="gramEnd"/>
      <w:r w:rsidRPr="006C0999">
        <w:rPr>
          <w:rFonts w:ascii="Times New Roman" w:hAnsi="Times New Roman"/>
          <w:sz w:val="24"/>
          <w:szCs w:val="24"/>
          <w:lang w:val="lv-LV" w:eastAsia="lv-LV"/>
        </w:rPr>
        <w:t xml:space="preserve"> pirmo da</w:t>
      </w:r>
      <w:r w:rsidR="004356E3" w:rsidRPr="006C0999">
        <w:rPr>
          <w:rFonts w:ascii="Times New Roman" w:hAnsi="Times New Roman"/>
          <w:sz w:val="24"/>
          <w:szCs w:val="24"/>
          <w:lang w:val="lv-LV" w:eastAsia="lv-LV"/>
        </w:rPr>
        <w:t>ļu</w:t>
      </w:r>
      <w:r w:rsidR="00763B32" w:rsidRPr="006C0999">
        <w:rPr>
          <w:rFonts w:ascii="Times New Roman" w:hAnsi="Times New Roman"/>
          <w:sz w:val="24"/>
          <w:szCs w:val="24"/>
          <w:lang w:val="lv-LV" w:eastAsia="lv-LV"/>
        </w:rPr>
        <w:t xml:space="preserve">. </w:t>
      </w:r>
      <w:r w:rsidR="00CE5CAF" w:rsidRPr="006C0999">
        <w:rPr>
          <w:rFonts w:ascii="Times New Roman" w:hAnsi="Times New Roman"/>
          <w:sz w:val="24"/>
          <w:szCs w:val="24"/>
          <w:lang w:val="lv-LV" w:eastAsia="lv-LV"/>
        </w:rPr>
        <w:t xml:space="preserve">Arī pēc būtības lēmuma argumentācija, sīkāk nepamatojot </w:t>
      </w:r>
      <w:proofErr w:type="gramStart"/>
      <w:r w:rsidR="00CE5CAF" w:rsidRPr="006C0999">
        <w:rPr>
          <w:rFonts w:ascii="Times New Roman" w:hAnsi="Times New Roman"/>
          <w:sz w:val="24"/>
          <w:szCs w:val="24"/>
          <w:lang w:val="lv-LV" w:eastAsia="lv-LV"/>
        </w:rPr>
        <w:t>2006.gada</w:t>
      </w:r>
      <w:proofErr w:type="gramEnd"/>
      <w:r w:rsidR="00CE5CAF" w:rsidRPr="006C0999">
        <w:rPr>
          <w:rFonts w:ascii="Times New Roman" w:hAnsi="Times New Roman"/>
          <w:sz w:val="24"/>
          <w:szCs w:val="24"/>
          <w:lang w:val="lv-LV" w:eastAsia="lv-LV"/>
        </w:rPr>
        <w:t xml:space="preserve"> lēmuma atcelšanas </w:t>
      </w:r>
      <w:r w:rsidR="00CE5CAF" w:rsidRPr="006C0999">
        <w:rPr>
          <w:rFonts w:ascii="Times New Roman" w:hAnsi="Times New Roman"/>
          <w:sz w:val="24"/>
          <w:szCs w:val="24"/>
          <w:lang w:val="lv-LV" w:eastAsia="lv-LV"/>
        </w:rPr>
        <w:lastRenderedPageBreak/>
        <w:t xml:space="preserve">tiesības izmantošanu, atbilst nelabvēlīga prettiesiska administratīvā akta atcelšanas apsvērumiem. </w:t>
      </w:r>
      <w:r w:rsidR="00763B32" w:rsidRPr="006C0999">
        <w:rPr>
          <w:rFonts w:ascii="Times New Roman" w:hAnsi="Times New Roman"/>
          <w:sz w:val="24"/>
          <w:szCs w:val="24"/>
          <w:lang w:val="lv-LV" w:eastAsia="lv-LV"/>
        </w:rPr>
        <w:t>Savukārt tiesas spriedums, vērtējot iestādes tiesības atcelt prettiesisku spēkā esošu administratīvo aktu, pamatots ar Administratīvā p</w:t>
      </w:r>
      <w:r w:rsidR="007E350D" w:rsidRPr="006C0999">
        <w:rPr>
          <w:rFonts w:ascii="Times New Roman" w:hAnsi="Times New Roman"/>
          <w:sz w:val="24"/>
          <w:szCs w:val="24"/>
          <w:lang w:val="lv-LV" w:eastAsia="lv-LV"/>
        </w:rPr>
        <w:t xml:space="preserve">rocesa likuma </w:t>
      </w:r>
      <w:proofErr w:type="gramStart"/>
      <w:r w:rsidR="007E350D" w:rsidRPr="006C0999">
        <w:rPr>
          <w:rFonts w:ascii="Times New Roman" w:hAnsi="Times New Roman"/>
          <w:sz w:val="24"/>
          <w:szCs w:val="24"/>
          <w:lang w:val="lv-LV" w:eastAsia="lv-LV"/>
        </w:rPr>
        <w:t>86.panta</w:t>
      </w:r>
      <w:proofErr w:type="gramEnd"/>
      <w:r w:rsidR="007E350D" w:rsidRPr="006C0999">
        <w:rPr>
          <w:rFonts w:ascii="Times New Roman" w:hAnsi="Times New Roman"/>
          <w:sz w:val="24"/>
          <w:szCs w:val="24"/>
          <w:lang w:val="lv-LV" w:eastAsia="lv-LV"/>
        </w:rPr>
        <w:t xml:space="preserve"> otrās daļas 5.punktu, kas </w:t>
      </w:r>
      <w:r w:rsidR="001C779B" w:rsidRPr="006C0999">
        <w:rPr>
          <w:rFonts w:ascii="Times New Roman" w:hAnsi="Times New Roman"/>
          <w:sz w:val="24"/>
          <w:szCs w:val="24"/>
          <w:lang w:val="lv-LV" w:eastAsia="lv-LV"/>
        </w:rPr>
        <w:t>noteic pamatu</w:t>
      </w:r>
      <w:r w:rsidR="007E350D" w:rsidRPr="006C0999">
        <w:rPr>
          <w:rFonts w:ascii="Times New Roman" w:hAnsi="Times New Roman"/>
          <w:sz w:val="24"/>
          <w:szCs w:val="24"/>
          <w:lang w:val="lv-LV" w:eastAsia="lv-LV"/>
        </w:rPr>
        <w:t xml:space="preserve"> labvēlīga prettiesiska administratīvā akta atcelšanai</w:t>
      </w:r>
      <w:r w:rsidR="00763B32" w:rsidRPr="006C0999">
        <w:rPr>
          <w:rFonts w:ascii="Times New Roman" w:hAnsi="Times New Roman"/>
          <w:sz w:val="24"/>
          <w:szCs w:val="24"/>
          <w:lang w:val="lv-LV" w:eastAsia="lv-LV"/>
        </w:rPr>
        <w:t>. Tādējādi sprieduma secinājums par administratīvā akta tiesiskumu (izdošanas pamatu) balstīts uz cit</w:t>
      </w:r>
      <w:r w:rsidR="001C779B" w:rsidRPr="006C0999">
        <w:rPr>
          <w:rFonts w:ascii="Times New Roman" w:hAnsi="Times New Roman"/>
          <w:sz w:val="24"/>
          <w:szCs w:val="24"/>
          <w:lang w:val="lv-LV" w:eastAsia="lv-LV"/>
        </w:rPr>
        <w:t>u tiesību norm</w:t>
      </w:r>
      <w:r w:rsidR="00763B32" w:rsidRPr="006C0999">
        <w:rPr>
          <w:rFonts w:ascii="Times New Roman" w:hAnsi="Times New Roman"/>
          <w:sz w:val="24"/>
          <w:szCs w:val="24"/>
          <w:lang w:val="lv-LV" w:eastAsia="lv-LV"/>
        </w:rPr>
        <w:t>u</w:t>
      </w:r>
      <w:r w:rsidR="007E350D" w:rsidRPr="006C0999">
        <w:rPr>
          <w:rFonts w:ascii="Times New Roman" w:hAnsi="Times New Roman"/>
          <w:sz w:val="24"/>
          <w:szCs w:val="24"/>
          <w:lang w:val="lv-LV" w:eastAsia="lv-LV"/>
        </w:rPr>
        <w:t>,</w:t>
      </w:r>
      <w:r w:rsidR="00763B32" w:rsidRPr="006C0999">
        <w:rPr>
          <w:rFonts w:ascii="Times New Roman" w:hAnsi="Times New Roman"/>
          <w:sz w:val="24"/>
          <w:szCs w:val="24"/>
          <w:lang w:val="lv-LV" w:eastAsia="lv-LV"/>
        </w:rPr>
        <w:t xml:space="preserve"> nekā pamatots pārbaudāmais lēmums. Šāda atšķirība nav vērtējama kā vienīgi formāla, jo abas tiesību normas paredz atšķirīgu piemērošanas priekšnoteikumu konstatēšanu, kā arī atšķirīgu iestādes rīcības brīvību un izdarāmos lietderības apsvērumus. Izskatāmajā gadījumā iestāde piemērojusi tādu tiesību normu, kas prasa ievērojami mazāku rīcības brīvības skaidrojumu</w:t>
      </w:r>
      <w:r w:rsidR="00B07582" w:rsidRPr="006C0999">
        <w:rPr>
          <w:rFonts w:ascii="Times New Roman" w:hAnsi="Times New Roman"/>
          <w:sz w:val="24"/>
          <w:szCs w:val="24"/>
          <w:lang w:val="lv-LV" w:eastAsia="lv-LV"/>
        </w:rPr>
        <w:t xml:space="preserve"> un lietderības apsvērumu izdarīšanu</w:t>
      </w:r>
      <w:r w:rsidR="007E350D" w:rsidRPr="006C0999">
        <w:rPr>
          <w:rFonts w:ascii="Times New Roman" w:hAnsi="Times New Roman"/>
          <w:sz w:val="24"/>
          <w:szCs w:val="24"/>
          <w:lang w:val="lv-LV" w:eastAsia="lv-LV"/>
        </w:rPr>
        <w:t>,</w:t>
      </w:r>
      <w:r w:rsidR="00B07582" w:rsidRPr="006C0999">
        <w:rPr>
          <w:rFonts w:ascii="Times New Roman" w:hAnsi="Times New Roman"/>
          <w:sz w:val="24"/>
          <w:szCs w:val="24"/>
          <w:lang w:val="lv-LV" w:eastAsia="lv-LV"/>
        </w:rPr>
        <w:t xml:space="preserve"> nekā tiesību norma, kuru pēc būtības piemērojusi tiesa. Tādējādi t</w:t>
      </w:r>
      <w:r w:rsidR="00763B32" w:rsidRPr="006C0999">
        <w:rPr>
          <w:rFonts w:ascii="Times New Roman" w:hAnsi="Times New Roman"/>
          <w:sz w:val="24"/>
          <w:szCs w:val="24"/>
          <w:lang w:val="lv-LV" w:eastAsia="lv-LV"/>
        </w:rPr>
        <w:t>iesa spriedumā atzinusi</w:t>
      </w:r>
      <w:r w:rsidR="00B07582" w:rsidRPr="006C0999">
        <w:rPr>
          <w:rFonts w:ascii="Times New Roman" w:hAnsi="Times New Roman"/>
          <w:sz w:val="24"/>
          <w:szCs w:val="24"/>
          <w:lang w:val="lv-LV" w:eastAsia="lv-LV"/>
        </w:rPr>
        <w:t xml:space="preserve"> par tiesisku iestādes lēmumu</w:t>
      </w:r>
      <w:r w:rsidR="00763B32" w:rsidRPr="006C0999">
        <w:rPr>
          <w:rFonts w:ascii="Times New Roman" w:hAnsi="Times New Roman"/>
          <w:sz w:val="24"/>
          <w:szCs w:val="24"/>
          <w:lang w:val="lv-LV" w:eastAsia="lv-LV"/>
        </w:rPr>
        <w:t xml:space="preserve"> atc</w:t>
      </w:r>
      <w:r w:rsidR="00B07582" w:rsidRPr="006C0999">
        <w:rPr>
          <w:rFonts w:ascii="Times New Roman" w:hAnsi="Times New Roman"/>
          <w:sz w:val="24"/>
          <w:szCs w:val="24"/>
          <w:lang w:val="lv-LV" w:eastAsia="lv-LV"/>
        </w:rPr>
        <w:t>elt</w:t>
      </w:r>
      <w:r w:rsidR="00763B32" w:rsidRPr="006C0999">
        <w:rPr>
          <w:rFonts w:ascii="Times New Roman" w:hAnsi="Times New Roman"/>
          <w:sz w:val="24"/>
          <w:szCs w:val="24"/>
          <w:lang w:val="lv-LV" w:eastAsia="lv-LV"/>
        </w:rPr>
        <w:t xml:space="preserve"> administratīvo aktu, lai gan iestāde neizdarīja tos lietderības apsvērumus, kurus tiesa kā būtiskus vērtēja spriedumā. Šādi rīkojoties, tiesa nav ievērojusi Administratīvā procesa likuma </w:t>
      </w:r>
      <w:proofErr w:type="gramStart"/>
      <w:r w:rsidR="00763B32" w:rsidRPr="006C0999">
        <w:rPr>
          <w:rFonts w:ascii="Times New Roman" w:hAnsi="Times New Roman"/>
          <w:sz w:val="24"/>
          <w:szCs w:val="24"/>
          <w:lang w:val="lv-LV" w:eastAsia="lv-LV"/>
        </w:rPr>
        <w:t>250.panta</w:t>
      </w:r>
      <w:proofErr w:type="gramEnd"/>
      <w:r w:rsidR="00763B32" w:rsidRPr="006C0999">
        <w:rPr>
          <w:rFonts w:ascii="Times New Roman" w:hAnsi="Times New Roman"/>
          <w:sz w:val="24"/>
          <w:szCs w:val="24"/>
          <w:lang w:val="lv-LV" w:eastAsia="lv-LV"/>
        </w:rPr>
        <w:t xml:space="preserve"> otro daļu, tādēļ tiesas spriedums ir atceļams</w:t>
      </w:r>
      <w:r w:rsidR="00B07582" w:rsidRPr="006C0999">
        <w:rPr>
          <w:rFonts w:ascii="Times New Roman" w:hAnsi="Times New Roman"/>
          <w:sz w:val="24"/>
          <w:szCs w:val="24"/>
          <w:lang w:val="lv-LV" w:eastAsia="lv-LV"/>
        </w:rPr>
        <w:t>, nododot lietu jaunai izskatīšanai apelācijas instances tiesā</w:t>
      </w:r>
      <w:r w:rsidR="001C779B" w:rsidRPr="006C0999">
        <w:rPr>
          <w:rFonts w:ascii="Times New Roman" w:hAnsi="Times New Roman"/>
          <w:sz w:val="24"/>
          <w:szCs w:val="24"/>
          <w:lang w:val="lv-LV" w:eastAsia="lv-LV"/>
        </w:rPr>
        <w:t>.</w:t>
      </w:r>
    </w:p>
    <w:p w:rsidR="007D1C2E" w:rsidRPr="006C0999" w:rsidRDefault="007D1C2E" w:rsidP="00560369">
      <w:pPr>
        <w:tabs>
          <w:tab w:val="left" w:pos="1276"/>
        </w:tabs>
        <w:spacing w:line="276" w:lineRule="auto"/>
        <w:ind w:firstLine="567"/>
        <w:contextualSpacing/>
        <w:jc w:val="both"/>
        <w:rPr>
          <w:lang w:eastAsia="lv-LV"/>
        </w:rPr>
      </w:pPr>
    </w:p>
    <w:p w:rsidR="00F801C4" w:rsidRPr="006C0999" w:rsidRDefault="00B07582" w:rsidP="00560369">
      <w:pPr>
        <w:pStyle w:val="ListParagraph"/>
        <w:numPr>
          <w:ilvl w:val="0"/>
          <w:numId w:val="8"/>
        </w:numPr>
        <w:spacing w:after="0" w:line="276" w:lineRule="auto"/>
        <w:ind w:firstLine="567"/>
        <w:contextualSpacing/>
        <w:jc w:val="both"/>
        <w:rPr>
          <w:rFonts w:ascii="Times New Roman" w:hAnsi="Times New Roman"/>
          <w:sz w:val="24"/>
          <w:szCs w:val="24"/>
          <w:lang w:val="lv-LV" w:eastAsia="lv-LV"/>
        </w:rPr>
      </w:pPr>
      <w:r w:rsidRPr="006C0999">
        <w:rPr>
          <w:rFonts w:ascii="Times New Roman" w:hAnsi="Times New Roman"/>
          <w:sz w:val="24"/>
          <w:szCs w:val="24"/>
          <w:lang w:val="lv-LV" w:eastAsia="lv-LV"/>
        </w:rPr>
        <w:t xml:space="preserve">Lai gan tas neietekmē izskatāmā sprieduma rezultātu, lietas efektīvākas izskatīšanas nolūkā atzīstams par lietderīgu norādīt uz atsevišķiem lietā nozīmīgiem tiesību </w:t>
      </w:r>
      <w:r w:rsidR="00C06A21" w:rsidRPr="006C0999">
        <w:rPr>
          <w:rFonts w:ascii="Times New Roman" w:hAnsi="Times New Roman"/>
          <w:sz w:val="24"/>
          <w:szCs w:val="24"/>
          <w:lang w:val="lv-LV" w:eastAsia="lv-LV"/>
        </w:rPr>
        <w:t>jautājumiem</w:t>
      </w:r>
      <w:r w:rsidRPr="006C0999">
        <w:rPr>
          <w:rFonts w:ascii="Times New Roman" w:hAnsi="Times New Roman"/>
          <w:sz w:val="24"/>
          <w:szCs w:val="24"/>
          <w:lang w:val="lv-LV" w:eastAsia="lv-LV"/>
        </w:rPr>
        <w:t xml:space="preserve">. </w:t>
      </w:r>
    </w:p>
    <w:p w:rsidR="00F801C4" w:rsidRPr="006C0999" w:rsidRDefault="00F801C4" w:rsidP="00560369">
      <w:pPr>
        <w:pStyle w:val="ListParagraph"/>
        <w:spacing w:after="0" w:line="276" w:lineRule="auto"/>
        <w:rPr>
          <w:rFonts w:ascii="Times New Roman" w:hAnsi="Times New Roman"/>
          <w:sz w:val="24"/>
          <w:szCs w:val="24"/>
          <w:lang w:val="lv-LV" w:eastAsia="lv-LV"/>
        </w:rPr>
      </w:pPr>
    </w:p>
    <w:p w:rsidR="00B07582" w:rsidRPr="006C0999" w:rsidRDefault="00B07582" w:rsidP="00560369">
      <w:pPr>
        <w:pStyle w:val="ListParagraph"/>
        <w:numPr>
          <w:ilvl w:val="0"/>
          <w:numId w:val="8"/>
        </w:numPr>
        <w:spacing w:after="0" w:line="276" w:lineRule="auto"/>
        <w:ind w:firstLine="567"/>
        <w:contextualSpacing/>
        <w:jc w:val="both"/>
        <w:rPr>
          <w:rFonts w:ascii="Times New Roman" w:hAnsi="Times New Roman"/>
          <w:sz w:val="24"/>
          <w:szCs w:val="24"/>
          <w:lang w:val="lv-LV" w:eastAsia="lv-LV"/>
        </w:rPr>
      </w:pPr>
      <w:r w:rsidRPr="006C0999">
        <w:rPr>
          <w:rFonts w:ascii="Times New Roman" w:hAnsi="Times New Roman"/>
          <w:sz w:val="24"/>
          <w:szCs w:val="24"/>
          <w:lang w:val="lv-LV" w:eastAsia="lv-LV"/>
        </w:rPr>
        <w:t xml:space="preserve">Administratīvā procesa likuma </w:t>
      </w:r>
      <w:proofErr w:type="gramStart"/>
      <w:r w:rsidRPr="006C0999">
        <w:rPr>
          <w:rFonts w:ascii="Times New Roman" w:hAnsi="Times New Roman"/>
          <w:sz w:val="24"/>
          <w:szCs w:val="24"/>
          <w:lang w:val="lv-LV" w:eastAsia="lv-LV"/>
        </w:rPr>
        <w:t>86.panta</w:t>
      </w:r>
      <w:proofErr w:type="gramEnd"/>
      <w:r w:rsidRPr="006C0999">
        <w:rPr>
          <w:rFonts w:ascii="Times New Roman" w:hAnsi="Times New Roman"/>
          <w:sz w:val="24"/>
          <w:szCs w:val="24"/>
          <w:lang w:val="lv-LV" w:eastAsia="lv-LV"/>
        </w:rPr>
        <w:t xml:space="preserve"> pirmās vai otrās daļas piemērošana vispār</w:t>
      </w:r>
      <w:r w:rsidR="001C779B" w:rsidRPr="006C0999">
        <w:rPr>
          <w:rFonts w:ascii="Times New Roman" w:hAnsi="Times New Roman"/>
          <w:sz w:val="24"/>
          <w:szCs w:val="24"/>
          <w:lang w:val="lv-LV" w:eastAsia="lv-LV"/>
        </w:rPr>
        <w:t xml:space="preserve">īgi </w:t>
      </w:r>
      <w:r w:rsidRPr="006C0999">
        <w:rPr>
          <w:rFonts w:ascii="Times New Roman" w:hAnsi="Times New Roman"/>
          <w:sz w:val="24"/>
          <w:szCs w:val="24"/>
          <w:lang w:val="lv-LV" w:eastAsia="lv-LV"/>
        </w:rPr>
        <w:t xml:space="preserve">ir atkarīga no tā, vai atceļamais administratīvais akts bijis adresātam labvēlīgs vai nelabvēlīgs. Izskatāmajā lietā neskaidrības normu piemērošanā </w:t>
      </w:r>
      <w:r w:rsidR="001C779B" w:rsidRPr="006C0999">
        <w:rPr>
          <w:rFonts w:ascii="Times New Roman" w:hAnsi="Times New Roman"/>
          <w:sz w:val="24"/>
          <w:szCs w:val="24"/>
          <w:lang w:val="lv-LV" w:eastAsia="lv-LV"/>
        </w:rPr>
        <w:t xml:space="preserve">izriet no </w:t>
      </w:r>
      <w:r w:rsidRPr="006C0999">
        <w:rPr>
          <w:rFonts w:ascii="Times New Roman" w:hAnsi="Times New Roman"/>
          <w:sz w:val="24"/>
          <w:szCs w:val="24"/>
          <w:lang w:val="lv-LV" w:eastAsia="lv-LV"/>
        </w:rPr>
        <w:t>procesa dalībnieku atšķirīg</w:t>
      </w:r>
      <w:r w:rsidR="001C779B" w:rsidRPr="006C0999">
        <w:rPr>
          <w:rFonts w:ascii="Times New Roman" w:hAnsi="Times New Roman"/>
          <w:sz w:val="24"/>
          <w:szCs w:val="24"/>
          <w:lang w:val="lv-LV" w:eastAsia="lv-LV"/>
        </w:rPr>
        <w:t>ās</w:t>
      </w:r>
      <w:r w:rsidRPr="006C0999">
        <w:rPr>
          <w:rFonts w:ascii="Times New Roman" w:hAnsi="Times New Roman"/>
          <w:sz w:val="24"/>
          <w:szCs w:val="24"/>
          <w:lang w:val="lv-LV" w:eastAsia="lv-LV"/>
        </w:rPr>
        <w:t xml:space="preserve"> attieksm</w:t>
      </w:r>
      <w:r w:rsidR="001C779B" w:rsidRPr="006C0999">
        <w:rPr>
          <w:rFonts w:ascii="Times New Roman" w:hAnsi="Times New Roman"/>
          <w:sz w:val="24"/>
          <w:szCs w:val="24"/>
          <w:lang w:val="lv-LV" w:eastAsia="lv-LV"/>
        </w:rPr>
        <w:t>es</w:t>
      </w:r>
      <w:r w:rsidRPr="006C0999">
        <w:rPr>
          <w:rFonts w:ascii="Times New Roman" w:hAnsi="Times New Roman"/>
          <w:sz w:val="24"/>
          <w:szCs w:val="24"/>
          <w:lang w:val="lv-LV" w:eastAsia="lv-LV"/>
        </w:rPr>
        <w:t xml:space="preserve"> pret atceļamā lēmuma atbilstību adresāta interesēm. Pašvaldība pārsūdzētajā lēmumā paudusi pretrunīgu vērtējumu, norādot gan, ka atceļamais administratīvais akts ir konstatējošs administratīvais akts, tādēļ nav ne labvēlīgs, ne nelabvēlīgs, gan </w:t>
      </w:r>
      <w:r w:rsidR="002C62CB" w:rsidRPr="006C0999">
        <w:rPr>
          <w:rFonts w:ascii="Times New Roman" w:hAnsi="Times New Roman"/>
          <w:sz w:val="24"/>
          <w:szCs w:val="24"/>
          <w:lang w:val="lv-LV" w:eastAsia="lv-LV"/>
        </w:rPr>
        <w:t xml:space="preserve">tajā pašā laikā </w:t>
      </w:r>
      <w:r w:rsidRPr="006C0999">
        <w:rPr>
          <w:rFonts w:ascii="Times New Roman" w:hAnsi="Times New Roman"/>
          <w:sz w:val="24"/>
          <w:szCs w:val="24"/>
          <w:lang w:val="lv-LV" w:eastAsia="lv-LV"/>
        </w:rPr>
        <w:t>pamatojot lēmumu ar normu, kas attiecas uz nelabvēlīga administratīvā akta atcel</w:t>
      </w:r>
      <w:r w:rsidR="00C06A21" w:rsidRPr="006C0999">
        <w:rPr>
          <w:rFonts w:ascii="Times New Roman" w:hAnsi="Times New Roman"/>
          <w:sz w:val="24"/>
          <w:szCs w:val="24"/>
          <w:lang w:val="lv-LV" w:eastAsia="lv-LV"/>
        </w:rPr>
        <w:t>šanu. Savukārt pieteicēja konsekventi norādījusi, ka atceļamais lēmums</w:t>
      </w:r>
      <w:r w:rsidR="001C779B" w:rsidRPr="006C0999">
        <w:rPr>
          <w:rFonts w:ascii="Times New Roman" w:hAnsi="Times New Roman"/>
          <w:sz w:val="24"/>
          <w:szCs w:val="24"/>
          <w:lang w:val="lv-LV" w:eastAsia="lv-LV"/>
        </w:rPr>
        <w:t xml:space="preserve"> </w:t>
      </w:r>
      <w:r w:rsidR="00C06A21" w:rsidRPr="006C0999">
        <w:rPr>
          <w:rFonts w:ascii="Times New Roman" w:hAnsi="Times New Roman"/>
          <w:sz w:val="24"/>
          <w:szCs w:val="24"/>
          <w:lang w:val="lv-LV" w:eastAsia="lv-LV"/>
        </w:rPr>
        <w:t>bi</w:t>
      </w:r>
      <w:r w:rsidR="002C62CB" w:rsidRPr="006C0999">
        <w:rPr>
          <w:rFonts w:ascii="Times New Roman" w:hAnsi="Times New Roman"/>
          <w:sz w:val="24"/>
          <w:szCs w:val="24"/>
          <w:lang w:val="lv-LV" w:eastAsia="lv-LV"/>
        </w:rPr>
        <w:t>jis tās interesēm labvēlīgāks (iepretim</w:t>
      </w:r>
      <w:r w:rsidR="00C06A21" w:rsidRPr="006C0999">
        <w:rPr>
          <w:rFonts w:ascii="Times New Roman" w:hAnsi="Times New Roman"/>
          <w:sz w:val="24"/>
          <w:szCs w:val="24"/>
          <w:lang w:val="lv-LV" w:eastAsia="lv-LV"/>
        </w:rPr>
        <w:t xml:space="preserve"> atceļoš</w:t>
      </w:r>
      <w:r w:rsidR="002C62CB" w:rsidRPr="006C0999">
        <w:rPr>
          <w:rFonts w:ascii="Times New Roman" w:hAnsi="Times New Roman"/>
          <w:sz w:val="24"/>
          <w:szCs w:val="24"/>
          <w:lang w:val="lv-LV" w:eastAsia="lv-LV"/>
        </w:rPr>
        <w:t>ajam</w:t>
      </w:r>
      <w:r w:rsidR="00C06A21" w:rsidRPr="006C0999">
        <w:rPr>
          <w:rFonts w:ascii="Times New Roman" w:hAnsi="Times New Roman"/>
          <w:sz w:val="24"/>
          <w:szCs w:val="24"/>
          <w:lang w:val="lv-LV" w:eastAsia="lv-LV"/>
        </w:rPr>
        <w:t xml:space="preserve"> akt</w:t>
      </w:r>
      <w:r w:rsidR="002C62CB" w:rsidRPr="006C0999">
        <w:rPr>
          <w:rFonts w:ascii="Times New Roman" w:hAnsi="Times New Roman"/>
          <w:sz w:val="24"/>
          <w:szCs w:val="24"/>
          <w:lang w:val="lv-LV" w:eastAsia="lv-LV"/>
        </w:rPr>
        <w:t>am</w:t>
      </w:r>
      <w:r w:rsidR="00C06A21" w:rsidRPr="006C0999">
        <w:rPr>
          <w:rFonts w:ascii="Times New Roman" w:hAnsi="Times New Roman"/>
          <w:sz w:val="24"/>
          <w:szCs w:val="24"/>
          <w:lang w:val="lv-LV" w:eastAsia="lv-LV"/>
        </w:rPr>
        <w:t xml:space="preserve">), jo rezultējies augstākā nekustamā īpašuma kadastrālajā vērtībā un lielākā saņemamajā nomas maksā no Rīgas brīvostas pārvaldes. </w:t>
      </w:r>
    </w:p>
    <w:p w:rsidR="00C06A21" w:rsidRPr="006C0999" w:rsidRDefault="00C06A21" w:rsidP="00560369">
      <w:pPr>
        <w:spacing w:line="276" w:lineRule="auto"/>
        <w:ind w:firstLine="567"/>
        <w:jc w:val="both"/>
        <w:rPr>
          <w:lang w:eastAsia="lv-LV"/>
        </w:rPr>
      </w:pPr>
      <w:r w:rsidRPr="006C0999">
        <w:rPr>
          <w:lang w:eastAsia="lv-LV"/>
        </w:rPr>
        <w:t>Nosakot, vai administratīvais akts ir personai labvēlīgs vai nelabvēlīgs</w:t>
      </w:r>
      <w:r w:rsidR="00B061E9" w:rsidRPr="006C0999">
        <w:rPr>
          <w:lang w:eastAsia="lv-LV"/>
        </w:rPr>
        <w:t xml:space="preserve"> Administratīvā procesa likuma 85.-</w:t>
      </w:r>
      <w:proofErr w:type="gramStart"/>
      <w:r w:rsidR="00B061E9" w:rsidRPr="006C0999">
        <w:rPr>
          <w:lang w:eastAsia="lv-LV"/>
        </w:rPr>
        <w:t>88.panta</w:t>
      </w:r>
      <w:proofErr w:type="gramEnd"/>
      <w:r w:rsidR="00B061E9" w:rsidRPr="006C0999">
        <w:rPr>
          <w:lang w:eastAsia="lv-LV"/>
        </w:rPr>
        <w:t xml:space="preserve"> izpratnē</w:t>
      </w:r>
      <w:r w:rsidRPr="006C0999">
        <w:rPr>
          <w:lang w:eastAsia="lv-LV"/>
        </w:rPr>
        <w:t xml:space="preserve">, ņemams vērā, cik ļoti tas atbilst adresāta interesēm, turklāt, pieļaujot arī subjektīvu vērtējumu. </w:t>
      </w:r>
      <w:r w:rsidR="00B061E9" w:rsidRPr="006C0999">
        <w:rPr>
          <w:lang w:eastAsia="lv-LV"/>
        </w:rPr>
        <w:t>J</w:t>
      </w:r>
      <w:r w:rsidRPr="006C0999">
        <w:rPr>
          <w:lang w:eastAsia="lv-LV"/>
        </w:rPr>
        <w:t xml:space="preserve">a akta adresāts uzskata to par labvēlīgu, būtu piemērojama </w:t>
      </w:r>
      <w:proofErr w:type="gramStart"/>
      <w:r w:rsidRPr="006C0999">
        <w:rPr>
          <w:lang w:eastAsia="lv-LV"/>
        </w:rPr>
        <w:t>86.panta</w:t>
      </w:r>
      <w:proofErr w:type="gramEnd"/>
      <w:r w:rsidRPr="006C0999">
        <w:rPr>
          <w:lang w:eastAsia="lv-LV"/>
        </w:rPr>
        <w:t xml:space="preserve"> otrā daļa (</w:t>
      </w:r>
      <w:r w:rsidRPr="006C0999">
        <w:rPr>
          <w:rStyle w:val="Emphasis"/>
          <w:shd w:val="clear" w:color="auto" w:fill="FFFFFF"/>
        </w:rPr>
        <w:t xml:space="preserve">sk. Briede J. 83.panta komentārs. </w:t>
      </w:r>
      <w:r w:rsidRPr="006C0999">
        <w:rPr>
          <w:i/>
          <w:iCs/>
        </w:rPr>
        <w:t>Grām.: Administratīvā procesa likuma komentāri. A un B daļa. Rīga: Tiesu namu aģentūra, 2013, 824.lpp.</w:t>
      </w:r>
      <w:r w:rsidRPr="006C0999">
        <w:rPr>
          <w:iCs/>
        </w:rPr>
        <w:t>). Šāda nostāja atzīstama par pamatotu arī tādēļ, ka</w:t>
      </w:r>
      <w:r w:rsidR="00B061E9" w:rsidRPr="006C0999">
        <w:rPr>
          <w:iCs/>
        </w:rPr>
        <w:t xml:space="preserve"> iestādes rīcības brīvība ir ierobežotāka tieši labvēlīga prettiesiska administratīvā akta atcelšanas gadījumā</w:t>
      </w:r>
      <w:r w:rsidR="00D62444" w:rsidRPr="006C0999">
        <w:rPr>
          <w:iCs/>
        </w:rPr>
        <w:t>. P</w:t>
      </w:r>
      <w:r w:rsidR="00B061E9" w:rsidRPr="006C0999">
        <w:rPr>
          <w:iCs/>
        </w:rPr>
        <w:t>roti, iestādei vairāk jāpamato labvēlīga, nevis nelabvēlīga administratīvā akta atcelšana</w:t>
      </w:r>
      <w:r w:rsidR="00D62444" w:rsidRPr="006C0999">
        <w:rPr>
          <w:iCs/>
        </w:rPr>
        <w:t>,</w:t>
      </w:r>
      <w:r w:rsidR="00B061E9" w:rsidRPr="006C0999">
        <w:rPr>
          <w:iCs/>
        </w:rPr>
        <w:t xml:space="preserve"> </w:t>
      </w:r>
      <w:r w:rsidR="00D62444" w:rsidRPr="006C0999">
        <w:rPr>
          <w:iCs/>
        </w:rPr>
        <w:t>tādēļ</w:t>
      </w:r>
      <w:r w:rsidR="00B061E9" w:rsidRPr="006C0999">
        <w:rPr>
          <w:iCs/>
        </w:rPr>
        <w:t xml:space="preserve"> šaubu gadījumā privātpersonu tiesiskās intereses vairāk aizsargā normas, kas paredz labvēlīga administratīvā akta atcelšanu</w:t>
      </w:r>
      <w:r w:rsidR="00D62444" w:rsidRPr="006C0999">
        <w:rPr>
          <w:iCs/>
        </w:rPr>
        <w:t xml:space="preserve"> un izvērstāku iestādes pamatojumu</w:t>
      </w:r>
      <w:r w:rsidR="00B061E9" w:rsidRPr="006C0999">
        <w:rPr>
          <w:iCs/>
        </w:rPr>
        <w:t xml:space="preserve">. Šādā situācijā nav izšķirošas nozīmes tam, ka administratīvais akts par lietošanas mērķu noteikšanu ir konstatējošs administratīvais akts </w:t>
      </w:r>
      <w:proofErr w:type="gramStart"/>
      <w:r w:rsidR="00B061E9" w:rsidRPr="006C0999">
        <w:rPr>
          <w:iCs/>
        </w:rPr>
        <w:t>(</w:t>
      </w:r>
      <w:proofErr w:type="gramEnd"/>
      <w:r w:rsidR="00B061E9" w:rsidRPr="006C0999">
        <w:rPr>
          <w:i/>
          <w:iCs/>
        </w:rPr>
        <w:t xml:space="preserve">sk., piemēram, </w:t>
      </w:r>
      <w:bookmarkStart w:id="4" w:name="_Hlk526848341"/>
      <w:r w:rsidR="00B061E9" w:rsidRPr="006C0999">
        <w:rPr>
          <w:i/>
          <w:iCs/>
        </w:rPr>
        <w:t>Augstākās tiesas 2013.gada 18.septembra sprieduma lietā Nr.</w:t>
      </w:r>
      <w:r w:rsidR="00B363D1" w:rsidRPr="006C0999">
        <w:rPr>
          <w:i/>
          <w:iCs/>
        </w:rPr>
        <w:t> </w:t>
      </w:r>
      <w:r w:rsidR="00B061E9" w:rsidRPr="006C0999">
        <w:rPr>
          <w:i/>
          <w:iCs/>
        </w:rPr>
        <w:t>SKA-237/2013 (A42961709) 1</w:t>
      </w:r>
      <w:bookmarkEnd w:id="4"/>
      <w:r w:rsidR="00B061E9" w:rsidRPr="006C0999">
        <w:rPr>
          <w:i/>
          <w:iCs/>
        </w:rPr>
        <w:t>5.punktu</w:t>
      </w:r>
      <w:r w:rsidR="00B061E9" w:rsidRPr="006C0999">
        <w:rPr>
          <w:iCs/>
        </w:rPr>
        <w:t>), jo Administratīvā procesa likuma 86.panta pirmā un otrā daļa nošķirta pēc citām akta pazīmēm</w:t>
      </w:r>
      <w:r w:rsidR="00F801C4" w:rsidRPr="006C0999">
        <w:rPr>
          <w:iCs/>
        </w:rPr>
        <w:t>, turklāt, neierobežojot iestādes tiesības atcelt prettiesisku k</w:t>
      </w:r>
      <w:r w:rsidR="00B061E9" w:rsidRPr="006C0999">
        <w:rPr>
          <w:iCs/>
        </w:rPr>
        <w:t xml:space="preserve">onstatējošu administratīvo aktu. </w:t>
      </w:r>
      <w:r w:rsidR="00F801C4" w:rsidRPr="006C0999">
        <w:rPr>
          <w:iCs/>
        </w:rPr>
        <w:t>Arī saistošs konstatējums, kas neatbilst adresāta interesēm, atzīstams p</w:t>
      </w:r>
      <w:r w:rsidR="00B061E9" w:rsidRPr="006C0999">
        <w:rPr>
          <w:iCs/>
        </w:rPr>
        <w:t xml:space="preserve">ar nelabvēlīgu administratīvo aktu </w:t>
      </w:r>
      <w:r w:rsidR="00B061E9" w:rsidRPr="006C0999">
        <w:rPr>
          <w:lang w:eastAsia="lv-LV"/>
        </w:rPr>
        <w:t>(</w:t>
      </w:r>
      <w:r w:rsidR="00B061E9" w:rsidRPr="006C0999">
        <w:rPr>
          <w:rStyle w:val="Emphasis"/>
          <w:shd w:val="clear" w:color="auto" w:fill="FFFFFF"/>
        </w:rPr>
        <w:t xml:space="preserve">sk. Briede J. 83.panta komentārs. </w:t>
      </w:r>
      <w:r w:rsidR="00B061E9" w:rsidRPr="006C0999">
        <w:rPr>
          <w:i/>
          <w:iCs/>
        </w:rPr>
        <w:t xml:space="preserve">Grām.: Administratīvā </w:t>
      </w:r>
      <w:r w:rsidR="00B061E9" w:rsidRPr="006C0999">
        <w:rPr>
          <w:i/>
          <w:iCs/>
        </w:rPr>
        <w:lastRenderedPageBreak/>
        <w:t>procesa likuma komentāri. A un B daļa. Rīga: Tiesu namu aģentūra, 2013, 824.lpp.</w:t>
      </w:r>
      <w:r w:rsidR="00B061E9" w:rsidRPr="006C0999">
        <w:rPr>
          <w:iCs/>
        </w:rPr>
        <w:t>).</w:t>
      </w:r>
      <w:r w:rsidR="00D62444" w:rsidRPr="006C0999">
        <w:rPr>
          <w:iCs/>
        </w:rPr>
        <w:t xml:space="preserve"> </w:t>
      </w:r>
      <w:r w:rsidR="001C779B" w:rsidRPr="006C0999">
        <w:rPr>
          <w:iCs/>
        </w:rPr>
        <w:t>Visbeidzot, ņ</w:t>
      </w:r>
      <w:r w:rsidR="00D62444" w:rsidRPr="006C0999">
        <w:rPr>
          <w:iCs/>
        </w:rPr>
        <w:t>emams arī vērā, ka atceļamā administratīvā akta labvēlīgo raksturu pieteicēja pamatojusi ar objektīv</w:t>
      </w:r>
      <w:r w:rsidR="00F801C4" w:rsidRPr="006C0999">
        <w:rPr>
          <w:iCs/>
        </w:rPr>
        <w:t>i konstatējam</w:t>
      </w:r>
      <w:r w:rsidR="00D62444" w:rsidRPr="006C0999">
        <w:rPr>
          <w:iCs/>
        </w:rPr>
        <w:t>u apstākli</w:t>
      </w:r>
      <w:r w:rsidR="00F801C4" w:rsidRPr="006C0999">
        <w:rPr>
          <w:iCs/>
        </w:rPr>
        <w:t xml:space="preserve"> – likumā paredzēt</w:t>
      </w:r>
      <w:r w:rsidR="009F35C2" w:rsidRPr="006C0999">
        <w:rPr>
          <w:iCs/>
        </w:rPr>
        <w:t>a</w:t>
      </w:r>
      <w:r w:rsidR="00F801C4" w:rsidRPr="006C0999">
        <w:rPr>
          <w:iCs/>
        </w:rPr>
        <w:t xml:space="preserve"> nomas maksas maksimālā apmēra saistību ar nekustamā īpašuma kadastrālo vērtību </w:t>
      </w:r>
      <w:r w:rsidR="00D62444" w:rsidRPr="006C0999">
        <w:rPr>
          <w:iCs/>
        </w:rPr>
        <w:t>(</w:t>
      </w:r>
      <w:r w:rsidR="00D62444" w:rsidRPr="006C0999">
        <w:rPr>
          <w:i/>
          <w:iCs/>
        </w:rPr>
        <w:t>sk. Rīgas brīvostas likuma</w:t>
      </w:r>
      <w:r w:rsidR="00F801C4" w:rsidRPr="006C0999">
        <w:rPr>
          <w:i/>
          <w:iCs/>
        </w:rPr>
        <w:t xml:space="preserve"> 4.panta astoto daļu</w:t>
      </w:r>
      <w:r w:rsidR="00D62444" w:rsidRPr="006C0999">
        <w:rPr>
          <w:iCs/>
        </w:rPr>
        <w:t>).</w:t>
      </w:r>
    </w:p>
    <w:p w:rsidR="00C06A21" w:rsidRPr="006C0999" w:rsidRDefault="00C06A21" w:rsidP="00560369">
      <w:pPr>
        <w:spacing w:line="276" w:lineRule="auto"/>
        <w:ind w:firstLine="567"/>
        <w:rPr>
          <w:lang w:eastAsia="lv-LV"/>
        </w:rPr>
      </w:pPr>
    </w:p>
    <w:p w:rsidR="00C12BA6" w:rsidRPr="006C0999" w:rsidRDefault="009F35C2" w:rsidP="0056036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6C0999">
        <w:rPr>
          <w:rFonts w:ascii="Times New Roman" w:hAnsi="Times New Roman"/>
          <w:sz w:val="24"/>
          <w:szCs w:val="24"/>
          <w:lang w:val="lv-LV" w:eastAsia="lv-LV"/>
        </w:rPr>
        <w:t xml:space="preserve">Tiesa spriedumā pamatoti atsaukusies uz Augstākās tiesas </w:t>
      </w:r>
      <w:proofErr w:type="gramStart"/>
      <w:r w:rsidRPr="006C0999">
        <w:rPr>
          <w:rFonts w:ascii="Times New Roman" w:hAnsi="Times New Roman"/>
          <w:sz w:val="24"/>
          <w:szCs w:val="24"/>
          <w:lang w:val="lv-LV" w:eastAsia="lv-LV"/>
        </w:rPr>
        <w:t>2011.gada</w:t>
      </w:r>
      <w:proofErr w:type="gramEnd"/>
      <w:r w:rsidRPr="006C0999">
        <w:rPr>
          <w:rFonts w:ascii="Times New Roman" w:hAnsi="Times New Roman"/>
          <w:sz w:val="24"/>
          <w:szCs w:val="24"/>
          <w:lang w:val="lv-LV" w:eastAsia="lv-LV"/>
        </w:rPr>
        <w:t xml:space="preserve"> 16.novembra spriedumu lietā Nr.</w:t>
      </w:r>
      <w:r w:rsidR="00877BD9" w:rsidRPr="006C0999">
        <w:rPr>
          <w:rFonts w:ascii="Times New Roman" w:hAnsi="Times New Roman"/>
          <w:sz w:val="24"/>
          <w:szCs w:val="24"/>
          <w:lang w:val="lv-LV" w:eastAsia="lv-LV"/>
        </w:rPr>
        <w:t xml:space="preserve"> </w:t>
      </w:r>
      <w:r w:rsidRPr="006C0999">
        <w:rPr>
          <w:rFonts w:ascii="Times New Roman" w:hAnsi="Times New Roman"/>
          <w:sz w:val="24"/>
          <w:szCs w:val="24"/>
          <w:lang w:val="lv-LV" w:eastAsia="lv-LV"/>
        </w:rPr>
        <w:t xml:space="preserve">SKA-499/2011, </w:t>
      </w:r>
      <w:r w:rsidR="00F1348D" w:rsidRPr="006C0999">
        <w:rPr>
          <w:rFonts w:ascii="Times New Roman" w:hAnsi="Times New Roman"/>
          <w:sz w:val="24"/>
          <w:szCs w:val="24"/>
          <w:lang w:val="lv-LV" w:eastAsia="lv-LV"/>
        </w:rPr>
        <w:t>noskaidrojot</w:t>
      </w:r>
      <w:r w:rsidR="00F801C4" w:rsidRPr="006C0999">
        <w:rPr>
          <w:rFonts w:ascii="Times New Roman" w:hAnsi="Times New Roman"/>
          <w:sz w:val="24"/>
          <w:szCs w:val="24"/>
          <w:lang w:val="lv-LV" w:eastAsia="lv-LV"/>
        </w:rPr>
        <w:t xml:space="preserve"> p</w:t>
      </w:r>
      <w:r w:rsidR="00F1348D" w:rsidRPr="006C0999">
        <w:rPr>
          <w:rFonts w:ascii="Times New Roman" w:hAnsi="Times New Roman"/>
          <w:sz w:val="24"/>
          <w:szCs w:val="24"/>
          <w:lang w:val="lv-LV" w:eastAsia="lv-LV"/>
        </w:rPr>
        <w:t xml:space="preserve">iemērojamo </w:t>
      </w:r>
      <w:r w:rsidR="00F801C4" w:rsidRPr="006C0999">
        <w:rPr>
          <w:rFonts w:ascii="Times New Roman" w:hAnsi="Times New Roman"/>
          <w:sz w:val="24"/>
          <w:szCs w:val="24"/>
          <w:lang w:val="lv-LV" w:eastAsia="lv-LV"/>
        </w:rPr>
        <w:t>tiesību normu, ja iestāde konstatē</w:t>
      </w:r>
      <w:r w:rsidRPr="006C0999">
        <w:rPr>
          <w:rFonts w:ascii="Times New Roman" w:hAnsi="Times New Roman"/>
          <w:sz w:val="24"/>
          <w:szCs w:val="24"/>
          <w:lang w:val="lv-LV" w:eastAsia="lv-LV"/>
        </w:rPr>
        <w:t>jusi kļūdaini noteiktu lietošanas mērķi.</w:t>
      </w:r>
      <w:r w:rsidR="00F801C4" w:rsidRPr="006C0999">
        <w:rPr>
          <w:rFonts w:ascii="Times New Roman" w:hAnsi="Times New Roman"/>
          <w:sz w:val="24"/>
          <w:szCs w:val="24"/>
          <w:lang w:val="lv-LV" w:eastAsia="lv-LV"/>
        </w:rPr>
        <w:t xml:space="preserve"> </w:t>
      </w:r>
      <w:r w:rsidRPr="006C0999">
        <w:rPr>
          <w:rFonts w:ascii="Times New Roman" w:hAnsi="Times New Roman"/>
          <w:sz w:val="24"/>
          <w:szCs w:val="24"/>
          <w:lang w:val="lv-LV" w:eastAsia="lv-LV"/>
        </w:rPr>
        <w:t xml:space="preserve">Augstākā tiesa nesaskata pamatu atkāpties no minētajā nolēmumā izteiktās atziņas, ka kļūdaini noteiktu lietošanas mērķi pašvaldība ir tiesīga pārskatīt </w:t>
      </w:r>
      <w:r w:rsidR="00877BD9" w:rsidRPr="006C0999">
        <w:rPr>
          <w:rFonts w:ascii="Times New Roman" w:hAnsi="Times New Roman"/>
          <w:sz w:val="24"/>
          <w:szCs w:val="24"/>
          <w:lang w:val="lv-LV" w:eastAsia="lv-LV"/>
        </w:rPr>
        <w:t xml:space="preserve">un atcelt </w:t>
      </w:r>
      <w:r w:rsidRPr="006C0999">
        <w:rPr>
          <w:rFonts w:ascii="Times New Roman" w:hAnsi="Times New Roman"/>
          <w:sz w:val="24"/>
          <w:szCs w:val="24"/>
          <w:lang w:val="lv-LV" w:eastAsia="lv-LV"/>
        </w:rPr>
        <w:t xml:space="preserve">atbilstoši Administratīvā procesa likuma </w:t>
      </w:r>
      <w:proofErr w:type="gramStart"/>
      <w:r w:rsidRPr="006C0999">
        <w:rPr>
          <w:rFonts w:ascii="Times New Roman" w:hAnsi="Times New Roman"/>
          <w:sz w:val="24"/>
          <w:szCs w:val="24"/>
          <w:lang w:val="lv-LV" w:eastAsia="lv-LV"/>
        </w:rPr>
        <w:t>86.panta</w:t>
      </w:r>
      <w:proofErr w:type="gramEnd"/>
      <w:r w:rsidRPr="006C0999">
        <w:rPr>
          <w:rFonts w:ascii="Times New Roman" w:hAnsi="Times New Roman"/>
          <w:sz w:val="24"/>
          <w:szCs w:val="24"/>
          <w:lang w:val="lv-LV" w:eastAsia="lv-LV"/>
        </w:rPr>
        <w:t xml:space="preserve"> normām, bet</w:t>
      </w:r>
      <w:r w:rsidR="00877BD9" w:rsidRPr="006C0999">
        <w:rPr>
          <w:rFonts w:ascii="Times New Roman" w:hAnsi="Times New Roman"/>
          <w:sz w:val="24"/>
          <w:szCs w:val="24"/>
          <w:lang w:val="lv-LV" w:eastAsia="lv-LV"/>
        </w:rPr>
        <w:t xml:space="preserve"> n</w:t>
      </w:r>
      <w:r w:rsidRPr="006C0999">
        <w:rPr>
          <w:rFonts w:ascii="Times New Roman" w:hAnsi="Times New Roman"/>
          <w:sz w:val="24"/>
          <w:szCs w:val="24"/>
          <w:lang w:val="lv-LV" w:eastAsia="lv-LV"/>
        </w:rPr>
        <w:t>oteikumu Nr.</w:t>
      </w:r>
      <w:r w:rsidR="00877BD9" w:rsidRPr="006C0999">
        <w:rPr>
          <w:rFonts w:ascii="Times New Roman" w:hAnsi="Times New Roman"/>
          <w:sz w:val="24"/>
          <w:szCs w:val="24"/>
          <w:lang w:val="lv-LV" w:eastAsia="lv-LV"/>
        </w:rPr>
        <w:t xml:space="preserve"> </w:t>
      </w:r>
      <w:r w:rsidRPr="006C0999">
        <w:rPr>
          <w:rFonts w:ascii="Times New Roman" w:hAnsi="Times New Roman"/>
          <w:sz w:val="24"/>
          <w:szCs w:val="24"/>
          <w:lang w:val="lv-LV" w:eastAsia="lv-LV"/>
        </w:rPr>
        <w:t>496 normas uz šādiem gadījumiem nav attiecināmas.</w:t>
      </w:r>
    </w:p>
    <w:p w:rsidR="009F35C2" w:rsidRPr="006C0999" w:rsidRDefault="009F35C2" w:rsidP="00560369">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rsidR="00F1348D" w:rsidRPr="006C0999" w:rsidRDefault="00F1348D" w:rsidP="00560369">
      <w:pPr>
        <w:spacing w:line="276" w:lineRule="auto"/>
        <w:jc w:val="center"/>
        <w:rPr>
          <w:lang w:eastAsia="lv-LV"/>
        </w:rPr>
      </w:pPr>
      <w:r w:rsidRPr="006C0999">
        <w:rPr>
          <w:b/>
          <w:bCs/>
          <w:lang w:eastAsia="lv-LV"/>
        </w:rPr>
        <w:t>Rezolutīvā daļa</w:t>
      </w:r>
    </w:p>
    <w:p w:rsidR="00F1348D" w:rsidRPr="006C0999" w:rsidRDefault="00F1348D" w:rsidP="00560369">
      <w:pPr>
        <w:spacing w:line="276" w:lineRule="auto"/>
        <w:jc w:val="center"/>
        <w:rPr>
          <w:lang w:eastAsia="lv-LV"/>
        </w:rPr>
      </w:pPr>
    </w:p>
    <w:p w:rsidR="00F1348D" w:rsidRPr="006C0999" w:rsidRDefault="00F1348D" w:rsidP="00560369">
      <w:pPr>
        <w:spacing w:line="276" w:lineRule="auto"/>
        <w:ind w:firstLine="567"/>
        <w:jc w:val="both"/>
        <w:rPr>
          <w:lang w:eastAsia="lv-LV"/>
        </w:rPr>
      </w:pPr>
      <w:r w:rsidRPr="006C0999">
        <w:rPr>
          <w:lang w:eastAsia="lv-LV"/>
        </w:rPr>
        <w:t xml:space="preserve">Pamatojoties uz Administratīvā procesa likuma </w:t>
      </w:r>
      <w:r w:rsidR="009A7549" w:rsidRPr="006C0999">
        <w:rPr>
          <w:lang w:eastAsia="lv-LV"/>
        </w:rPr>
        <w:t>129.</w:t>
      </w:r>
      <w:r w:rsidR="009A7549" w:rsidRPr="006C0999">
        <w:rPr>
          <w:vertAlign w:val="superscript"/>
          <w:lang w:eastAsia="lv-LV"/>
        </w:rPr>
        <w:t>1</w:t>
      </w:r>
      <w:r w:rsidR="009A7549" w:rsidRPr="006C0999">
        <w:rPr>
          <w:lang w:eastAsia="lv-LV"/>
        </w:rPr>
        <w:t xml:space="preserve">panta pirmās daļas 1.punktu, </w:t>
      </w:r>
      <w:r w:rsidRPr="006C0999">
        <w:rPr>
          <w:lang w:eastAsia="lv-LV"/>
        </w:rPr>
        <w:t>348.panta pirmās daļas 2.punktu un 351.pantu, Augstākā tiesa</w:t>
      </w:r>
    </w:p>
    <w:p w:rsidR="00F1348D" w:rsidRPr="006C0999" w:rsidRDefault="00F1348D" w:rsidP="00560369">
      <w:pPr>
        <w:spacing w:line="276" w:lineRule="auto"/>
        <w:ind w:firstLine="720"/>
        <w:jc w:val="both"/>
        <w:rPr>
          <w:lang w:eastAsia="lv-LV"/>
        </w:rPr>
      </w:pPr>
      <w:r w:rsidRPr="006C0999">
        <w:rPr>
          <w:lang w:eastAsia="lv-LV"/>
        </w:rPr>
        <w:t> </w:t>
      </w:r>
    </w:p>
    <w:p w:rsidR="00F1348D" w:rsidRPr="006C0999" w:rsidRDefault="00877BD9" w:rsidP="00560369">
      <w:pPr>
        <w:spacing w:line="276" w:lineRule="auto"/>
        <w:jc w:val="center"/>
        <w:rPr>
          <w:lang w:eastAsia="lv-LV"/>
        </w:rPr>
      </w:pPr>
      <w:r w:rsidRPr="006C0999">
        <w:rPr>
          <w:b/>
          <w:bCs/>
          <w:lang w:eastAsia="lv-LV"/>
        </w:rPr>
        <w:t>n</w:t>
      </w:r>
      <w:r w:rsidR="00F1348D" w:rsidRPr="006C0999">
        <w:rPr>
          <w:b/>
          <w:bCs/>
          <w:lang w:eastAsia="lv-LV"/>
        </w:rPr>
        <w:t>osprieda</w:t>
      </w:r>
      <w:r w:rsidRPr="006C0999">
        <w:rPr>
          <w:b/>
          <w:bCs/>
          <w:lang w:eastAsia="lv-LV"/>
        </w:rPr>
        <w:t>:</w:t>
      </w:r>
    </w:p>
    <w:p w:rsidR="00F1348D" w:rsidRPr="006C0999" w:rsidRDefault="00F1348D" w:rsidP="00560369">
      <w:pPr>
        <w:spacing w:line="276" w:lineRule="auto"/>
        <w:jc w:val="center"/>
        <w:rPr>
          <w:b/>
          <w:bCs/>
          <w:lang w:eastAsia="lv-LV"/>
        </w:rPr>
      </w:pPr>
    </w:p>
    <w:p w:rsidR="00F1348D" w:rsidRPr="006C0999" w:rsidRDefault="00F1348D" w:rsidP="00560369">
      <w:pPr>
        <w:spacing w:line="276" w:lineRule="auto"/>
        <w:ind w:firstLine="567"/>
        <w:jc w:val="both"/>
      </w:pPr>
      <w:r w:rsidRPr="006C0999">
        <w:t xml:space="preserve">atcelt Administratīvās apgabaltiesas </w:t>
      </w:r>
      <w:proofErr w:type="gramStart"/>
      <w:r w:rsidRPr="006C0999">
        <w:t>2015.gada</w:t>
      </w:r>
      <w:proofErr w:type="gramEnd"/>
      <w:r w:rsidRPr="006C0999">
        <w:t xml:space="preserve"> 14.oktobra spriedumu un nodot lietu jaunai izskatīšanai </w:t>
      </w:r>
      <w:r w:rsidR="00877BD9" w:rsidRPr="006C0999">
        <w:t>Administratīvajai apgabaltiesai;</w:t>
      </w:r>
    </w:p>
    <w:p w:rsidR="00F1348D" w:rsidRPr="006C0999" w:rsidRDefault="00877BD9" w:rsidP="00560369">
      <w:pPr>
        <w:spacing w:line="276" w:lineRule="auto"/>
        <w:ind w:firstLine="567"/>
        <w:jc w:val="both"/>
        <w:rPr>
          <w:bCs/>
          <w:lang w:eastAsia="lv-LV"/>
        </w:rPr>
      </w:pPr>
      <w:r w:rsidRPr="006C0999">
        <w:rPr>
          <w:bCs/>
          <w:lang w:eastAsia="lv-LV"/>
        </w:rPr>
        <w:t>a</w:t>
      </w:r>
      <w:r w:rsidR="00F1348D" w:rsidRPr="006C0999">
        <w:rPr>
          <w:bCs/>
          <w:lang w:eastAsia="lv-LV"/>
        </w:rPr>
        <w:t xml:space="preserve">tmaksāt SIA „Spilve </w:t>
      </w:r>
      <w:proofErr w:type="spellStart"/>
      <w:r w:rsidR="00F1348D" w:rsidRPr="006C0999">
        <w:rPr>
          <w:bCs/>
          <w:lang w:eastAsia="lv-LV"/>
        </w:rPr>
        <w:t>International</w:t>
      </w:r>
      <w:proofErr w:type="spellEnd"/>
      <w:r w:rsidR="00F1348D" w:rsidRPr="006C0999">
        <w:rPr>
          <w:bCs/>
          <w:lang w:eastAsia="lv-LV"/>
        </w:rPr>
        <w:t xml:space="preserve"> </w:t>
      </w:r>
      <w:proofErr w:type="spellStart"/>
      <w:r w:rsidR="00F1348D" w:rsidRPr="006C0999">
        <w:rPr>
          <w:bCs/>
          <w:lang w:eastAsia="lv-LV"/>
        </w:rPr>
        <w:t>Business</w:t>
      </w:r>
      <w:proofErr w:type="spellEnd"/>
      <w:r w:rsidR="00F1348D" w:rsidRPr="006C0999">
        <w:rPr>
          <w:bCs/>
          <w:lang w:eastAsia="lv-LV"/>
        </w:rPr>
        <w:t xml:space="preserve"> </w:t>
      </w:r>
      <w:proofErr w:type="spellStart"/>
      <w:r w:rsidR="00F1348D" w:rsidRPr="006C0999">
        <w:rPr>
          <w:bCs/>
          <w:lang w:eastAsia="lv-LV"/>
        </w:rPr>
        <w:t>Park</w:t>
      </w:r>
      <w:proofErr w:type="spellEnd"/>
      <w:r w:rsidR="00F1348D" w:rsidRPr="006C0999">
        <w:rPr>
          <w:bCs/>
          <w:lang w:eastAsia="lv-LV"/>
        </w:rPr>
        <w:t>” samaksāto drošības naudu – 71,14 </w:t>
      </w:r>
      <w:r w:rsidR="00F1348D" w:rsidRPr="006C0999">
        <w:rPr>
          <w:bCs/>
          <w:i/>
          <w:lang w:eastAsia="lv-LV"/>
        </w:rPr>
        <w:t>euro</w:t>
      </w:r>
      <w:r w:rsidR="00F1348D" w:rsidRPr="006C0999">
        <w:rPr>
          <w:bCs/>
          <w:lang w:eastAsia="lv-LV"/>
        </w:rPr>
        <w:t>.</w:t>
      </w:r>
    </w:p>
    <w:p w:rsidR="009E7FB3" w:rsidRPr="008E7DB1" w:rsidRDefault="00F1348D" w:rsidP="008E7DB1">
      <w:pPr>
        <w:spacing w:line="276" w:lineRule="auto"/>
        <w:ind w:firstLine="567"/>
        <w:jc w:val="both"/>
        <w:rPr>
          <w:bCs/>
          <w:lang w:eastAsia="lv-LV"/>
        </w:rPr>
      </w:pPr>
      <w:r w:rsidRPr="006C0999">
        <w:rPr>
          <w:bCs/>
          <w:lang w:eastAsia="lv-LV"/>
        </w:rPr>
        <w:t>Spriedums nav pārsūdzams.</w:t>
      </w:r>
      <w:r w:rsidR="009E7FB3" w:rsidRPr="006C0999">
        <w:rPr>
          <w:bCs/>
          <w:i/>
          <w:lang w:eastAsia="lv-LV"/>
        </w:rPr>
        <w:tab/>
      </w:r>
      <w:r w:rsidR="009E7FB3" w:rsidRPr="006C0999">
        <w:rPr>
          <w:bCs/>
          <w:i/>
          <w:lang w:eastAsia="lv-LV"/>
        </w:rPr>
        <w:tab/>
      </w:r>
      <w:r w:rsidR="009E7FB3" w:rsidRPr="006C0999">
        <w:rPr>
          <w:bCs/>
          <w:i/>
          <w:lang w:eastAsia="lv-LV"/>
        </w:rPr>
        <w:tab/>
      </w:r>
    </w:p>
    <w:sectPr w:rsidR="009E7FB3" w:rsidRPr="008E7DB1" w:rsidSect="00E93675">
      <w:footerReference w:type="default" r:id="rId7"/>
      <w:pgSz w:w="11906" w:h="16838"/>
      <w:pgMar w:top="1134" w:right="1134" w:bottom="1134" w:left="170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3F" w:rsidRDefault="003E673F">
      <w:r>
        <w:separator/>
      </w:r>
    </w:p>
  </w:endnote>
  <w:endnote w:type="continuationSeparator" w:id="0">
    <w:p w:rsidR="003E673F" w:rsidRDefault="003E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A7" w:rsidRDefault="00687CA7" w:rsidP="00980AD9">
    <w:pPr>
      <w:pStyle w:val="Footer"/>
      <w:ind w:right="360"/>
    </w:pPr>
  </w:p>
  <w:p w:rsidR="00687CA7" w:rsidRPr="002F0748" w:rsidRDefault="0081438D" w:rsidP="00980AD9">
    <w:pPr>
      <w:pStyle w:val="Footer"/>
      <w:framePr w:wrap="notBeside" w:vAnchor="text" w:hAnchor="page" w:x="5401" w:y="1"/>
      <w:jc w:val="center"/>
      <w:rPr>
        <w:rStyle w:val="PageNumber"/>
      </w:rPr>
    </w:pPr>
    <w:r w:rsidRPr="002F0748">
      <w:rPr>
        <w:rStyle w:val="PageNumber"/>
      </w:rPr>
      <w:fldChar w:fldCharType="begin"/>
    </w:r>
    <w:r w:rsidR="00687CA7" w:rsidRPr="002F0748">
      <w:rPr>
        <w:rStyle w:val="PageNumber"/>
      </w:rPr>
      <w:instrText xml:space="preserve">PAGE  </w:instrText>
    </w:r>
    <w:r w:rsidRPr="002F0748">
      <w:rPr>
        <w:rStyle w:val="PageNumber"/>
      </w:rPr>
      <w:fldChar w:fldCharType="separate"/>
    </w:r>
    <w:r w:rsidR="00185CC4">
      <w:rPr>
        <w:rStyle w:val="PageNumber"/>
        <w:noProof/>
      </w:rPr>
      <w:t>5</w:t>
    </w:r>
    <w:r w:rsidRPr="002F0748">
      <w:rPr>
        <w:rStyle w:val="PageNumber"/>
      </w:rPr>
      <w:fldChar w:fldCharType="end"/>
    </w:r>
    <w:r w:rsidR="0020677B" w:rsidRPr="002F0748">
      <w:rPr>
        <w:rStyle w:val="PageNumber"/>
      </w:rPr>
      <w:t>.</w:t>
    </w:r>
    <w:r w:rsidR="00560369">
      <w:rPr>
        <w:rStyle w:val="PageNumber"/>
      </w:rPr>
      <w:t> </w:t>
    </w:r>
    <w:r w:rsidR="00687CA7" w:rsidRPr="002F0748">
      <w:rPr>
        <w:rStyle w:val="PageNumber"/>
      </w:rPr>
      <w:t xml:space="preserve">lapa no </w:t>
    </w:r>
    <w:r w:rsidR="003E673F">
      <w:rPr>
        <w:rStyle w:val="PageNumber"/>
        <w:noProof/>
      </w:rPr>
      <w:fldChar w:fldCharType="begin"/>
    </w:r>
    <w:r w:rsidR="003E673F">
      <w:rPr>
        <w:rStyle w:val="PageNumber"/>
        <w:noProof/>
      </w:rPr>
      <w:instrText xml:space="preserve"> SECTIONPAGES   \* MERGEFORMAT </w:instrText>
    </w:r>
    <w:r w:rsidR="003E673F">
      <w:rPr>
        <w:rStyle w:val="PageNumber"/>
        <w:noProof/>
      </w:rPr>
      <w:fldChar w:fldCharType="separate"/>
    </w:r>
    <w:r w:rsidR="00801C8A">
      <w:rPr>
        <w:rStyle w:val="PageNumber"/>
        <w:noProof/>
      </w:rPr>
      <w:t>5</w:t>
    </w:r>
    <w:r w:rsidR="003E673F">
      <w:rPr>
        <w:rStyle w:val="PageNumber"/>
        <w:noProof/>
      </w:rPr>
      <w:fldChar w:fldCharType="end"/>
    </w:r>
  </w:p>
  <w:p w:rsidR="00687CA7" w:rsidRDefault="00687CA7"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3F" w:rsidRDefault="003E673F">
      <w:r>
        <w:separator/>
      </w:r>
    </w:p>
  </w:footnote>
  <w:footnote w:type="continuationSeparator" w:id="0">
    <w:p w:rsidR="003E673F" w:rsidRDefault="003E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02A46DB3"/>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24044"/>
    <w:multiLevelType w:val="hybridMultilevel"/>
    <w:tmpl w:val="6A90AC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A75C32"/>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7"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E2C3CB8"/>
    <w:multiLevelType w:val="hybridMultilevel"/>
    <w:tmpl w:val="4FC21654"/>
    <w:lvl w:ilvl="0" w:tplc="04260001">
      <w:start w:val="1"/>
      <w:numFmt w:val="bullet"/>
      <w:lvlText w:val=""/>
      <w:lvlJc w:val="left"/>
      <w:pPr>
        <w:ind w:left="1069" w:hanging="360"/>
      </w:pPr>
      <w:rPr>
        <w:rFonts w:ascii="Symbol" w:hAnsi="Symbol" w:hint="default"/>
      </w:rPr>
    </w:lvl>
    <w:lvl w:ilvl="1" w:tplc="04260003">
      <w:start w:val="1"/>
      <w:numFmt w:val="bullet"/>
      <w:lvlText w:val="o"/>
      <w:lvlJc w:val="left"/>
      <w:pPr>
        <w:ind w:left="644"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8"/>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0"/>
  </w:num>
  <w:num w:numId="8">
    <w:abstractNumId w:val="11"/>
  </w:num>
  <w:num w:numId="9">
    <w:abstractNumId w:val="4"/>
  </w:num>
  <w:num w:numId="10">
    <w:abstractNumId w:val="7"/>
  </w:num>
  <w:num w:numId="11">
    <w:abstractNumId w:val="12"/>
  </w:num>
  <w:num w:numId="12">
    <w:abstractNumId w:val="1"/>
  </w:num>
  <w:num w:numId="13">
    <w:abstractNumId w:val="1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32BA"/>
    <w:rsid w:val="0000510D"/>
    <w:rsid w:val="00005FDB"/>
    <w:rsid w:val="00006661"/>
    <w:rsid w:val="000069C1"/>
    <w:rsid w:val="00006E65"/>
    <w:rsid w:val="0000724C"/>
    <w:rsid w:val="0000732C"/>
    <w:rsid w:val="00007385"/>
    <w:rsid w:val="0001088B"/>
    <w:rsid w:val="000114C1"/>
    <w:rsid w:val="00012032"/>
    <w:rsid w:val="0001248D"/>
    <w:rsid w:val="00013017"/>
    <w:rsid w:val="00013AB6"/>
    <w:rsid w:val="00013D47"/>
    <w:rsid w:val="0001409F"/>
    <w:rsid w:val="000147D8"/>
    <w:rsid w:val="00014A2C"/>
    <w:rsid w:val="00014E24"/>
    <w:rsid w:val="00016A5A"/>
    <w:rsid w:val="00017E35"/>
    <w:rsid w:val="0002246D"/>
    <w:rsid w:val="00025690"/>
    <w:rsid w:val="00026CA5"/>
    <w:rsid w:val="00026E8A"/>
    <w:rsid w:val="00027301"/>
    <w:rsid w:val="000277FA"/>
    <w:rsid w:val="0003008C"/>
    <w:rsid w:val="0003042D"/>
    <w:rsid w:val="00030CC6"/>
    <w:rsid w:val="00030DE7"/>
    <w:rsid w:val="00030E23"/>
    <w:rsid w:val="0003132F"/>
    <w:rsid w:val="00031FFD"/>
    <w:rsid w:val="000320F5"/>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36C"/>
    <w:rsid w:val="00066822"/>
    <w:rsid w:val="00066951"/>
    <w:rsid w:val="00066C64"/>
    <w:rsid w:val="00066DAB"/>
    <w:rsid w:val="00066EC0"/>
    <w:rsid w:val="00067D6B"/>
    <w:rsid w:val="000702F6"/>
    <w:rsid w:val="000711EB"/>
    <w:rsid w:val="00071431"/>
    <w:rsid w:val="00071850"/>
    <w:rsid w:val="0007191A"/>
    <w:rsid w:val="00071DBB"/>
    <w:rsid w:val="00071F7A"/>
    <w:rsid w:val="00071FDC"/>
    <w:rsid w:val="00073CEF"/>
    <w:rsid w:val="000740A5"/>
    <w:rsid w:val="00074BE8"/>
    <w:rsid w:val="0007564B"/>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9E2"/>
    <w:rsid w:val="00083CDA"/>
    <w:rsid w:val="000847FA"/>
    <w:rsid w:val="00086535"/>
    <w:rsid w:val="00086B5B"/>
    <w:rsid w:val="00087ABF"/>
    <w:rsid w:val="00087B38"/>
    <w:rsid w:val="0009112E"/>
    <w:rsid w:val="00091184"/>
    <w:rsid w:val="00091779"/>
    <w:rsid w:val="00091B5A"/>
    <w:rsid w:val="00091F39"/>
    <w:rsid w:val="00094B54"/>
    <w:rsid w:val="000951B6"/>
    <w:rsid w:val="00095CAE"/>
    <w:rsid w:val="00096864"/>
    <w:rsid w:val="00096986"/>
    <w:rsid w:val="00097A24"/>
    <w:rsid w:val="00097DB5"/>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D36"/>
    <w:rsid w:val="000C0AB3"/>
    <w:rsid w:val="000C1B81"/>
    <w:rsid w:val="000C2199"/>
    <w:rsid w:val="000C2455"/>
    <w:rsid w:val="000C2B69"/>
    <w:rsid w:val="000C2E70"/>
    <w:rsid w:val="000C368E"/>
    <w:rsid w:val="000C3C8F"/>
    <w:rsid w:val="000C3E7A"/>
    <w:rsid w:val="000C3EE8"/>
    <w:rsid w:val="000C4373"/>
    <w:rsid w:val="000C49A0"/>
    <w:rsid w:val="000C57DC"/>
    <w:rsid w:val="000C61B0"/>
    <w:rsid w:val="000C62EB"/>
    <w:rsid w:val="000C7537"/>
    <w:rsid w:val="000C7CF0"/>
    <w:rsid w:val="000D0375"/>
    <w:rsid w:val="000D0C18"/>
    <w:rsid w:val="000D124E"/>
    <w:rsid w:val="000D1287"/>
    <w:rsid w:val="000D1C43"/>
    <w:rsid w:val="000D205C"/>
    <w:rsid w:val="000D2625"/>
    <w:rsid w:val="000D26AF"/>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20B6"/>
    <w:rsid w:val="000F2361"/>
    <w:rsid w:val="000F3106"/>
    <w:rsid w:val="000F4169"/>
    <w:rsid w:val="000F426F"/>
    <w:rsid w:val="000F4635"/>
    <w:rsid w:val="000F5765"/>
    <w:rsid w:val="000F5D29"/>
    <w:rsid w:val="000F5DA8"/>
    <w:rsid w:val="000F6DFC"/>
    <w:rsid w:val="000F7093"/>
    <w:rsid w:val="00100DE6"/>
    <w:rsid w:val="001011BA"/>
    <w:rsid w:val="001017F5"/>
    <w:rsid w:val="001023E9"/>
    <w:rsid w:val="00102711"/>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833"/>
    <w:rsid w:val="00121DDD"/>
    <w:rsid w:val="00123000"/>
    <w:rsid w:val="00123205"/>
    <w:rsid w:val="00124871"/>
    <w:rsid w:val="001248A7"/>
    <w:rsid w:val="0012498D"/>
    <w:rsid w:val="00124E73"/>
    <w:rsid w:val="00124EE2"/>
    <w:rsid w:val="0012525A"/>
    <w:rsid w:val="0012587A"/>
    <w:rsid w:val="00126729"/>
    <w:rsid w:val="00126C85"/>
    <w:rsid w:val="00127EAE"/>
    <w:rsid w:val="00130859"/>
    <w:rsid w:val="0013090E"/>
    <w:rsid w:val="00130F35"/>
    <w:rsid w:val="00132C6E"/>
    <w:rsid w:val="00133205"/>
    <w:rsid w:val="001336D1"/>
    <w:rsid w:val="001338FE"/>
    <w:rsid w:val="001340EE"/>
    <w:rsid w:val="0013445D"/>
    <w:rsid w:val="00134599"/>
    <w:rsid w:val="00134722"/>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B2E"/>
    <w:rsid w:val="00154E7B"/>
    <w:rsid w:val="00155D6C"/>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4B4A"/>
    <w:rsid w:val="001852B4"/>
    <w:rsid w:val="00185B5A"/>
    <w:rsid w:val="00185CC4"/>
    <w:rsid w:val="001862C4"/>
    <w:rsid w:val="0018631F"/>
    <w:rsid w:val="0018635F"/>
    <w:rsid w:val="00187AD0"/>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9D8"/>
    <w:rsid w:val="001A2BE9"/>
    <w:rsid w:val="001A383E"/>
    <w:rsid w:val="001A3E7E"/>
    <w:rsid w:val="001A45F8"/>
    <w:rsid w:val="001A47A8"/>
    <w:rsid w:val="001A5383"/>
    <w:rsid w:val="001A56BB"/>
    <w:rsid w:val="001A5974"/>
    <w:rsid w:val="001A6680"/>
    <w:rsid w:val="001A6C52"/>
    <w:rsid w:val="001A7FA0"/>
    <w:rsid w:val="001B04E9"/>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1962"/>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79B"/>
    <w:rsid w:val="001C7AC6"/>
    <w:rsid w:val="001C7AD0"/>
    <w:rsid w:val="001C7F97"/>
    <w:rsid w:val="001D0097"/>
    <w:rsid w:val="001D0A12"/>
    <w:rsid w:val="001D0BA3"/>
    <w:rsid w:val="001D1032"/>
    <w:rsid w:val="001D1CB6"/>
    <w:rsid w:val="001D32B1"/>
    <w:rsid w:val="001D352C"/>
    <w:rsid w:val="001D54CB"/>
    <w:rsid w:val="001D552F"/>
    <w:rsid w:val="001D60E6"/>
    <w:rsid w:val="001D6D02"/>
    <w:rsid w:val="001D6FEE"/>
    <w:rsid w:val="001D76AE"/>
    <w:rsid w:val="001D7C7F"/>
    <w:rsid w:val="001D7EBF"/>
    <w:rsid w:val="001E0DD2"/>
    <w:rsid w:val="001E1054"/>
    <w:rsid w:val="001E11EF"/>
    <w:rsid w:val="001E1869"/>
    <w:rsid w:val="001E1FF6"/>
    <w:rsid w:val="001E2470"/>
    <w:rsid w:val="001E24A7"/>
    <w:rsid w:val="001E278E"/>
    <w:rsid w:val="001E39A1"/>
    <w:rsid w:val="001E3CAA"/>
    <w:rsid w:val="001E4E1D"/>
    <w:rsid w:val="001E50F1"/>
    <w:rsid w:val="001E5215"/>
    <w:rsid w:val="001E5AD0"/>
    <w:rsid w:val="001E60E2"/>
    <w:rsid w:val="001E64B2"/>
    <w:rsid w:val="001E6958"/>
    <w:rsid w:val="001E6C27"/>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837"/>
    <w:rsid w:val="001F58B9"/>
    <w:rsid w:val="001F6F90"/>
    <w:rsid w:val="001F7414"/>
    <w:rsid w:val="001F7A93"/>
    <w:rsid w:val="00200189"/>
    <w:rsid w:val="002015EB"/>
    <w:rsid w:val="002016E1"/>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86B"/>
    <w:rsid w:val="002226FB"/>
    <w:rsid w:val="002228B7"/>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4C5"/>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322"/>
    <w:rsid w:val="00245563"/>
    <w:rsid w:val="00245899"/>
    <w:rsid w:val="00245CAF"/>
    <w:rsid w:val="00245D65"/>
    <w:rsid w:val="00246007"/>
    <w:rsid w:val="00246E25"/>
    <w:rsid w:val="002470C7"/>
    <w:rsid w:val="002474A8"/>
    <w:rsid w:val="00247FD2"/>
    <w:rsid w:val="0025089F"/>
    <w:rsid w:val="00251098"/>
    <w:rsid w:val="00251BCA"/>
    <w:rsid w:val="00251E90"/>
    <w:rsid w:val="00252059"/>
    <w:rsid w:val="0025256D"/>
    <w:rsid w:val="0025289F"/>
    <w:rsid w:val="00254998"/>
    <w:rsid w:val="002549A5"/>
    <w:rsid w:val="002564D5"/>
    <w:rsid w:val="002571E9"/>
    <w:rsid w:val="00257207"/>
    <w:rsid w:val="002572CD"/>
    <w:rsid w:val="00257597"/>
    <w:rsid w:val="00260CA9"/>
    <w:rsid w:val="0026178A"/>
    <w:rsid w:val="0026191C"/>
    <w:rsid w:val="00261E2F"/>
    <w:rsid w:val="002623EC"/>
    <w:rsid w:val="002624D0"/>
    <w:rsid w:val="0026269E"/>
    <w:rsid w:val="00262D3D"/>
    <w:rsid w:val="00262D98"/>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B067B"/>
    <w:rsid w:val="002B0989"/>
    <w:rsid w:val="002B1060"/>
    <w:rsid w:val="002B188D"/>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501D"/>
    <w:rsid w:val="002C5AA8"/>
    <w:rsid w:val="002C5C89"/>
    <w:rsid w:val="002C616B"/>
    <w:rsid w:val="002C62CB"/>
    <w:rsid w:val="002C6E5E"/>
    <w:rsid w:val="002C6E73"/>
    <w:rsid w:val="002C7329"/>
    <w:rsid w:val="002D1249"/>
    <w:rsid w:val="002D14D0"/>
    <w:rsid w:val="002D1C82"/>
    <w:rsid w:val="002D1DDA"/>
    <w:rsid w:val="002D2F07"/>
    <w:rsid w:val="002D3278"/>
    <w:rsid w:val="002D38C8"/>
    <w:rsid w:val="002D3F87"/>
    <w:rsid w:val="002D444A"/>
    <w:rsid w:val="002D45ED"/>
    <w:rsid w:val="002D474C"/>
    <w:rsid w:val="002D5B10"/>
    <w:rsid w:val="002D5DB9"/>
    <w:rsid w:val="002D5F6E"/>
    <w:rsid w:val="002D62C6"/>
    <w:rsid w:val="002D68DE"/>
    <w:rsid w:val="002D6CA2"/>
    <w:rsid w:val="002E0B83"/>
    <w:rsid w:val="002E0BE2"/>
    <w:rsid w:val="002E1651"/>
    <w:rsid w:val="002E1DB2"/>
    <w:rsid w:val="002E1FCA"/>
    <w:rsid w:val="002E31A0"/>
    <w:rsid w:val="002E4636"/>
    <w:rsid w:val="002E4B01"/>
    <w:rsid w:val="002F04E1"/>
    <w:rsid w:val="002F0748"/>
    <w:rsid w:val="002F11ED"/>
    <w:rsid w:val="002F1C56"/>
    <w:rsid w:val="002F1CE2"/>
    <w:rsid w:val="002F1D57"/>
    <w:rsid w:val="002F2201"/>
    <w:rsid w:val="002F2306"/>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4F4"/>
    <w:rsid w:val="00312A31"/>
    <w:rsid w:val="00312A81"/>
    <w:rsid w:val="00312B04"/>
    <w:rsid w:val="0031369A"/>
    <w:rsid w:val="0031373D"/>
    <w:rsid w:val="0031429B"/>
    <w:rsid w:val="003143F0"/>
    <w:rsid w:val="003146FD"/>
    <w:rsid w:val="00314715"/>
    <w:rsid w:val="00315F9B"/>
    <w:rsid w:val="00316137"/>
    <w:rsid w:val="0031657A"/>
    <w:rsid w:val="003165A7"/>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C95"/>
    <w:rsid w:val="0032693F"/>
    <w:rsid w:val="00327446"/>
    <w:rsid w:val="003274AC"/>
    <w:rsid w:val="003278EF"/>
    <w:rsid w:val="00327B77"/>
    <w:rsid w:val="003305D0"/>
    <w:rsid w:val="00331415"/>
    <w:rsid w:val="003314B7"/>
    <w:rsid w:val="00331669"/>
    <w:rsid w:val="00331EB8"/>
    <w:rsid w:val="003320D4"/>
    <w:rsid w:val="00332153"/>
    <w:rsid w:val="003329EA"/>
    <w:rsid w:val="00332F3A"/>
    <w:rsid w:val="003331CE"/>
    <w:rsid w:val="003332FC"/>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468D"/>
    <w:rsid w:val="00344855"/>
    <w:rsid w:val="003448A9"/>
    <w:rsid w:val="00344CDC"/>
    <w:rsid w:val="00345C1B"/>
    <w:rsid w:val="00345DF9"/>
    <w:rsid w:val="003467E4"/>
    <w:rsid w:val="00346AA1"/>
    <w:rsid w:val="0034778C"/>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5B5"/>
    <w:rsid w:val="00353F04"/>
    <w:rsid w:val="003551CB"/>
    <w:rsid w:val="003560D0"/>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184D"/>
    <w:rsid w:val="00381B0F"/>
    <w:rsid w:val="00381D0C"/>
    <w:rsid w:val="00381F10"/>
    <w:rsid w:val="00382538"/>
    <w:rsid w:val="00383196"/>
    <w:rsid w:val="003836EF"/>
    <w:rsid w:val="003848E9"/>
    <w:rsid w:val="00385DC2"/>
    <w:rsid w:val="003863CF"/>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703"/>
    <w:rsid w:val="0039775A"/>
    <w:rsid w:val="003A041D"/>
    <w:rsid w:val="003A0FA7"/>
    <w:rsid w:val="003A14FC"/>
    <w:rsid w:val="003A285C"/>
    <w:rsid w:val="003A28A6"/>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2D8B"/>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819"/>
    <w:rsid w:val="003E3AA6"/>
    <w:rsid w:val="003E4016"/>
    <w:rsid w:val="003E5AC4"/>
    <w:rsid w:val="003E5F28"/>
    <w:rsid w:val="003E5FE6"/>
    <w:rsid w:val="003E63A6"/>
    <w:rsid w:val="003E65E7"/>
    <w:rsid w:val="003E673F"/>
    <w:rsid w:val="003E6A9E"/>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3F7A42"/>
    <w:rsid w:val="0040024F"/>
    <w:rsid w:val="004009FA"/>
    <w:rsid w:val="00400C2D"/>
    <w:rsid w:val="0040201C"/>
    <w:rsid w:val="004028C4"/>
    <w:rsid w:val="004032E5"/>
    <w:rsid w:val="00403CCD"/>
    <w:rsid w:val="0040436D"/>
    <w:rsid w:val="00404595"/>
    <w:rsid w:val="004051AB"/>
    <w:rsid w:val="00405DD3"/>
    <w:rsid w:val="00406D5C"/>
    <w:rsid w:val="00406EE5"/>
    <w:rsid w:val="00407C14"/>
    <w:rsid w:val="00410FE4"/>
    <w:rsid w:val="00411B94"/>
    <w:rsid w:val="0041360A"/>
    <w:rsid w:val="004141D5"/>
    <w:rsid w:val="00414337"/>
    <w:rsid w:val="004154CA"/>
    <w:rsid w:val="00415912"/>
    <w:rsid w:val="0041668D"/>
    <w:rsid w:val="00416832"/>
    <w:rsid w:val="00417A76"/>
    <w:rsid w:val="004203CB"/>
    <w:rsid w:val="00420DFF"/>
    <w:rsid w:val="0042108C"/>
    <w:rsid w:val="0042139C"/>
    <w:rsid w:val="00422628"/>
    <w:rsid w:val="00422767"/>
    <w:rsid w:val="00422C62"/>
    <w:rsid w:val="0042308C"/>
    <w:rsid w:val="0042372E"/>
    <w:rsid w:val="0042389D"/>
    <w:rsid w:val="00423B2F"/>
    <w:rsid w:val="00423D44"/>
    <w:rsid w:val="00424269"/>
    <w:rsid w:val="00424DE8"/>
    <w:rsid w:val="00424FA1"/>
    <w:rsid w:val="0042596B"/>
    <w:rsid w:val="004260F9"/>
    <w:rsid w:val="00430290"/>
    <w:rsid w:val="004307E9"/>
    <w:rsid w:val="00430DB4"/>
    <w:rsid w:val="004316BC"/>
    <w:rsid w:val="004321E9"/>
    <w:rsid w:val="00432AC3"/>
    <w:rsid w:val="00434C5B"/>
    <w:rsid w:val="00434EF0"/>
    <w:rsid w:val="004356E3"/>
    <w:rsid w:val="00435A64"/>
    <w:rsid w:val="00436479"/>
    <w:rsid w:val="004365C5"/>
    <w:rsid w:val="00436E84"/>
    <w:rsid w:val="00436F0B"/>
    <w:rsid w:val="00440720"/>
    <w:rsid w:val="00440B6F"/>
    <w:rsid w:val="00441907"/>
    <w:rsid w:val="004419B0"/>
    <w:rsid w:val="00441A92"/>
    <w:rsid w:val="00443837"/>
    <w:rsid w:val="00443C19"/>
    <w:rsid w:val="00443E98"/>
    <w:rsid w:val="00444E0D"/>
    <w:rsid w:val="0044575C"/>
    <w:rsid w:val="004457E7"/>
    <w:rsid w:val="004460EF"/>
    <w:rsid w:val="004466CA"/>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7DA"/>
    <w:rsid w:val="00457C14"/>
    <w:rsid w:val="00460670"/>
    <w:rsid w:val="00461172"/>
    <w:rsid w:val="0046578B"/>
    <w:rsid w:val="0046589E"/>
    <w:rsid w:val="00465C8C"/>
    <w:rsid w:val="00466111"/>
    <w:rsid w:val="004661DE"/>
    <w:rsid w:val="004665BF"/>
    <w:rsid w:val="00466942"/>
    <w:rsid w:val="00467324"/>
    <w:rsid w:val="004674F6"/>
    <w:rsid w:val="00467664"/>
    <w:rsid w:val="0046782E"/>
    <w:rsid w:val="00467939"/>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5A0"/>
    <w:rsid w:val="0048412F"/>
    <w:rsid w:val="00484510"/>
    <w:rsid w:val="00486B3E"/>
    <w:rsid w:val="00486BEA"/>
    <w:rsid w:val="0049019D"/>
    <w:rsid w:val="00490824"/>
    <w:rsid w:val="004909D7"/>
    <w:rsid w:val="00491C60"/>
    <w:rsid w:val="00492301"/>
    <w:rsid w:val="004929A2"/>
    <w:rsid w:val="004945D5"/>
    <w:rsid w:val="00495ECA"/>
    <w:rsid w:val="00496246"/>
    <w:rsid w:val="00496914"/>
    <w:rsid w:val="00496AB3"/>
    <w:rsid w:val="00496E09"/>
    <w:rsid w:val="00496E1F"/>
    <w:rsid w:val="004A00F1"/>
    <w:rsid w:val="004A01F5"/>
    <w:rsid w:val="004A027F"/>
    <w:rsid w:val="004A0288"/>
    <w:rsid w:val="004A04B9"/>
    <w:rsid w:val="004A1A84"/>
    <w:rsid w:val="004A220A"/>
    <w:rsid w:val="004A4FBA"/>
    <w:rsid w:val="004A5484"/>
    <w:rsid w:val="004A5A58"/>
    <w:rsid w:val="004A6CB3"/>
    <w:rsid w:val="004A6F99"/>
    <w:rsid w:val="004B0C22"/>
    <w:rsid w:val="004B0E35"/>
    <w:rsid w:val="004B17FA"/>
    <w:rsid w:val="004B240E"/>
    <w:rsid w:val="004B254D"/>
    <w:rsid w:val="004B2B9B"/>
    <w:rsid w:val="004B2DD3"/>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433"/>
    <w:rsid w:val="004C23C0"/>
    <w:rsid w:val="004C2B0F"/>
    <w:rsid w:val="004C50C3"/>
    <w:rsid w:val="004C6235"/>
    <w:rsid w:val="004C6603"/>
    <w:rsid w:val="004C6AB7"/>
    <w:rsid w:val="004C75E4"/>
    <w:rsid w:val="004C7A22"/>
    <w:rsid w:val="004C7A2D"/>
    <w:rsid w:val="004C7E19"/>
    <w:rsid w:val="004C7E9D"/>
    <w:rsid w:val="004D0412"/>
    <w:rsid w:val="004D041C"/>
    <w:rsid w:val="004D06CC"/>
    <w:rsid w:val="004D2D84"/>
    <w:rsid w:val="004D3161"/>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11A"/>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E5D"/>
    <w:rsid w:val="00522F17"/>
    <w:rsid w:val="00523145"/>
    <w:rsid w:val="005231B2"/>
    <w:rsid w:val="00523342"/>
    <w:rsid w:val="00524921"/>
    <w:rsid w:val="0052580A"/>
    <w:rsid w:val="005265D5"/>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A27"/>
    <w:rsid w:val="00535B9F"/>
    <w:rsid w:val="005360DF"/>
    <w:rsid w:val="0053662F"/>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60369"/>
    <w:rsid w:val="00561B7A"/>
    <w:rsid w:val="00562268"/>
    <w:rsid w:val="00562695"/>
    <w:rsid w:val="00562DD8"/>
    <w:rsid w:val="00562EB6"/>
    <w:rsid w:val="00563014"/>
    <w:rsid w:val="005652C9"/>
    <w:rsid w:val="00565352"/>
    <w:rsid w:val="0056535C"/>
    <w:rsid w:val="00565BC5"/>
    <w:rsid w:val="0056657F"/>
    <w:rsid w:val="005669E9"/>
    <w:rsid w:val="00566CC5"/>
    <w:rsid w:val="00566EA0"/>
    <w:rsid w:val="005674E0"/>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1CF3"/>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B09CD"/>
    <w:rsid w:val="005B1175"/>
    <w:rsid w:val="005B1E90"/>
    <w:rsid w:val="005B2188"/>
    <w:rsid w:val="005B32D7"/>
    <w:rsid w:val="005B3939"/>
    <w:rsid w:val="005B3945"/>
    <w:rsid w:val="005B4F9A"/>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5DF6"/>
    <w:rsid w:val="005C6081"/>
    <w:rsid w:val="005C6470"/>
    <w:rsid w:val="005C6716"/>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975"/>
    <w:rsid w:val="005E6D11"/>
    <w:rsid w:val="005E757C"/>
    <w:rsid w:val="005F0132"/>
    <w:rsid w:val="005F084F"/>
    <w:rsid w:val="005F113C"/>
    <w:rsid w:val="005F161E"/>
    <w:rsid w:val="005F1ECD"/>
    <w:rsid w:val="005F204F"/>
    <w:rsid w:val="005F2088"/>
    <w:rsid w:val="005F2205"/>
    <w:rsid w:val="005F2B5A"/>
    <w:rsid w:val="005F31DD"/>
    <w:rsid w:val="005F3229"/>
    <w:rsid w:val="005F391C"/>
    <w:rsid w:val="005F433B"/>
    <w:rsid w:val="005F459D"/>
    <w:rsid w:val="005F4C89"/>
    <w:rsid w:val="005F4F9B"/>
    <w:rsid w:val="005F53FC"/>
    <w:rsid w:val="005F5472"/>
    <w:rsid w:val="005F557C"/>
    <w:rsid w:val="005F5B05"/>
    <w:rsid w:val="005F6042"/>
    <w:rsid w:val="005F689F"/>
    <w:rsid w:val="005F7049"/>
    <w:rsid w:val="005F7207"/>
    <w:rsid w:val="005F73BA"/>
    <w:rsid w:val="005F755E"/>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1173E"/>
    <w:rsid w:val="00611C02"/>
    <w:rsid w:val="00611DA8"/>
    <w:rsid w:val="00611FCF"/>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2D8"/>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F0A"/>
    <w:rsid w:val="0065619D"/>
    <w:rsid w:val="006573A7"/>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4D6F"/>
    <w:rsid w:val="0066525C"/>
    <w:rsid w:val="0066592F"/>
    <w:rsid w:val="00665B64"/>
    <w:rsid w:val="00665BAE"/>
    <w:rsid w:val="0066635E"/>
    <w:rsid w:val="0066644C"/>
    <w:rsid w:val="00666522"/>
    <w:rsid w:val="006676FC"/>
    <w:rsid w:val="00667AD0"/>
    <w:rsid w:val="00670A40"/>
    <w:rsid w:val="00670F9F"/>
    <w:rsid w:val="00672A38"/>
    <w:rsid w:val="00672AA9"/>
    <w:rsid w:val="006734E5"/>
    <w:rsid w:val="006736B4"/>
    <w:rsid w:val="00674BD9"/>
    <w:rsid w:val="00674CD5"/>
    <w:rsid w:val="00674CF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97A13"/>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B008F"/>
    <w:rsid w:val="006B0D37"/>
    <w:rsid w:val="006B124C"/>
    <w:rsid w:val="006B25E4"/>
    <w:rsid w:val="006B356C"/>
    <w:rsid w:val="006B4F9F"/>
    <w:rsid w:val="006B5633"/>
    <w:rsid w:val="006B56C4"/>
    <w:rsid w:val="006B5BF8"/>
    <w:rsid w:val="006B5CF0"/>
    <w:rsid w:val="006B65D8"/>
    <w:rsid w:val="006B6B7F"/>
    <w:rsid w:val="006B6FE8"/>
    <w:rsid w:val="006B7118"/>
    <w:rsid w:val="006B74A8"/>
    <w:rsid w:val="006B7A39"/>
    <w:rsid w:val="006B7EFD"/>
    <w:rsid w:val="006C05C7"/>
    <w:rsid w:val="006C0678"/>
    <w:rsid w:val="006C06A5"/>
    <w:rsid w:val="006C0999"/>
    <w:rsid w:val="006C0EA5"/>
    <w:rsid w:val="006C1047"/>
    <w:rsid w:val="006C1261"/>
    <w:rsid w:val="006C35DB"/>
    <w:rsid w:val="006C36A8"/>
    <w:rsid w:val="006C45CD"/>
    <w:rsid w:val="006C48AF"/>
    <w:rsid w:val="006C4A0D"/>
    <w:rsid w:val="006C4EF6"/>
    <w:rsid w:val="006C5FE8"/>
    <w:rsid w:val="006C6435"/>
    <w:rsid w:val="006C6E87"/>
    <w:rsid w:val="006C738A"/>
    <w:rsid w:val="006C7C89"/>
    <w:rsid w:val="006D02C2"/>
    <w:rsid w:val="006D10FC"/>
    <w:rsid w:val="006D1256"/>
    <w:rsid w:val="006D136D"/>
    <w:rsid w:val="006D156E"/>
    <w:rsid w:val="006D1877"/>
    <w:rsid w:val="006D1AC8"/>
    <w:rsid w:val="006D1F73"/>
    <w:rsid w:val="006D22C2"/>
    <w:rsid w:val="006D282A"/>
    <w:rsid w:val="006D2B36"/>
    <w:rsid w:val="006D2D75"/>
    <w:rsid w:val="006D2EBF"/>
    <w:rsid w:val="006D327A"/>
    <w:rsid w:val="006D3925"/>
    <w:rsid w:val="006D3952"/>
    <w:rsid w:val="006D3991"/>
    <w:rsid w:val="006D3B9E"/>
    <w:rsid w:val="006D3EA6"/>
    <w:rsid w:val="006D4AC3"/>
    <w:rsid w:val="006D521E"/>
    <w:rsid w:val="006D5F61"/>
    <w:rsid w:val="006D6145"/>
    <w:rsid w:val="006D69A8"/>
    <w:rsid w:val="006D7951"/>
    <w:rsid w:val="006D7DEF"/>
    <w:rsid w:val="006D7E68"/>
    <w:rsid w:val="006E0117"/>
    <w:rsid w:val="006E0C20"/>
    <w:rsid w:val="006E0EBA"/>
    <w:rsid w:val="006E1DFA"/>
    <w:rsid w:val="006E3450"/>
    <w:rsid w:val="006E3921"/>
    <w:rsid w:val="006E442F"/>
    <w:rsid w:val="006E5E47"/>
    <w:rsid w:val="006E651E"/>
    <w:rsid w:val="006E7A9B"/>
    <w:rsid w:val="006E7E7A"/>
    <w:rsid w:val="006F0E0D"/>
    <w:rsid w:val="006F12FB"/>
    <w:rsid w:val="006F32EA"/>
    <w:rsid w:val="006F3EAC"/>
    <w:rsid w:val="006F449F"/>
    <w:rsid w:val="006F4AD1"/>
    <w:rsid w:val="006F4B17"/>
    <w:rsid w:val="006F5AD2"/>
    <w:rsid w:val="006F6ED3"/>
    <w:rsid w:val="006F7368"/>
    <w:rsid w:val="006F7441"/>
    <w:rsid w:val="007006CA"/>
    <w:rsid w:val="00700939"/>
    <w:rsid w:val="007010F0"/>
    <w:rsid w:val="007016C3"/>
    <w:rsid w:val="007018B0"/>
    <w:rsid w:val="00702F4E"/>
    <w:rsid w:val="0070309F"/>
    <w:rsid w:val="0070328A"/>
    <w:rsid w:val="0070342F"/>
    <w:rsid w:val="0070385D"/>
    <w:rsid w:val="00703862"/>
    <w:rsid w:val="00703BB0"/>
    <w:rsid w:val="00703DC0"/>
    <w:rsid w:val="00704997"/>
    <w:rsid w:val="00705633"/>
    <w:rsid w:val="00705831"/>
    <w:rsid w:val="00705EDA"/>
    <w:rsid w:val="0070606F"/>
    <w:rsid w:val="00706B77"/>
    <w:rsid w:val="00706D68"/>
    <w:rsid w:val="00707181"/>
    <w:rsid w:val="00707D5A"/>
    <w:rsid w:val="007104D1"/>
    <w:rsid w:val="00710A0A"/>
    <w:rsid w:val="0071155D"/>
    <w:rsid w:val="007115E3"/>
    <w:rsid w:val="007125BE"/>
    <w:rsid w:val="007139F7"/>
    <w:rsid w:val="00714DA1"/>
    <w:rsid w:val="00715B6A"/>
    <w:rsid w:val="00715E31"/>
    <w:rsid w:val="00716054"/>
    <w:rsid w:val="00716205"/>
    <w:rsid w:val="0071643E"/>
    <w:rsid w:val="00716538"/>
    <w:rsid w:val="00721708"/>
    <w:rsid w:val="00721902"/>
    <w:rsid w:val="00721B3F"/>
    <w:rsid w:val="00721F87"/>
    <w:rsid w:val="007222A7"/>
    <w:rsid w:val="0072265E"/>
    <w:rsid w:val="00722B5B"/>
    <w:rsid w:val="00723D84"/>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600"/>
    <w:rsid w:val="00754915"/>
    <w:rsid w:val="00754DEE"/>
    <w:rsid w:val="0075537C"/>
    <w:rsid w:val="00755528"/>
    <w:rsid w:val="00755FEB"/>
    <w:rsid w:val="0075645A"/>
    <w:rsid w:val="0075646D"/>
    <w:rsid w:val="007571BE"/>
    <w:rsid w:val="0075734A"/>
    <w:rsid w:val="007575DE"/>
    <w:rsid w:val="00757797"/>
    <w:rsid w:val="00757A85"/>
    <w:rsid w:val="00757C39"/>
    <w:rsid w:val="00760CC6"/>
    <w:rsid w:val="00760E9F"/>
    <w:rsid w:val="007614E1"/>
    <w:rsid w:val="007619D2"/>
    <w:rsid w:val="00761A81"/>
    <w:rsid w:val="007620AD"/>
    <w:rsid w:val="007638DD"/>
    <w:rsid w:val="00763B32"/>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3056"/>
    <w:rsid w:val="00773125"/>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1BB0"/>
    <w:rsid w:val="00782693"/>
    <w:rsid w:val="00782D5D"/>
    <w:rsid w:val="00782D78"/>
    <w:rsid w:val="00782FC1"/>
    <w:rsid w:val="007849DD"/>
    <w:rsid w:val="00784E4D"/>
    <w:rsid w:val="00785192"/>
    <w:rsid w:val="00786A87"/>
    <w:rsid w:val="00786DAF"/>
    <w:rsid w:val="00787537"/>
    <w:rsid w:val="00787DAB"/>
    <w:rsid w:val="0079012A"/>
    <w:rsid w:val="0079026C"/>
    <w:rsid w:val="007913AF"/>
    <w:rsid w:val="00791B71"/>
    <w:rsid w:val="00791CDE"/>
    <w:rsid w:val="007920D6"/>
    <w:rsid w:val="0079232D"/>
    <w:rsid w:val="007927F3"/>
    <w:rsid w:val="00793410"/>
    <w:rsid w:val="0079410B"/>
    <w:rsid w:val="0079414D"/>
    <w:rsid w:val="00794AC1"/>
    <w:rsid w:val="00794CC5"/>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5BDE"/>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4F23"/>
    <w:rsid w:val="007C5ACF"/>
    <w:rsid w:val="007C5B84"/>
    <w:rsid w:val="007C5D92"/>
    <w:rsid w:val="007C5F26"/>
    <w:rsid w:val="007C6254"/>
    <w:rsid w:val="007C634B"/>
    <w:rsid w:val="007C672F"/>
    <w:rsid w:val="007C704A"/>
    <w:rsid w:val="007C78EC"/>
    <w:rsid w:val="007D14A8"/>
    <w:rsid w:val="007D1C2E"/>
    <w:rsid w:val="007D2373"/>
    <w:rsid w:val="007D26E6"/>
    <w:rsid w:val="007D2D6B"/>
    <w:rsid w:val="007D6402"/>
    <w:rsid w:val="007D6ADB"/>
    <w:rsid w:val="007D71A8"/>
    <w:rsid w:val="007E0BC5"/>
    <w:rsid w:val="007E0E60"/>
    <w:rsid w:val="007E1CD9"/>
    <w:rsid w:val="007E28CB"/>
    <w:rsid w:val="007E2C2F"/>
    <w:rsid w:val="007E32B5"/>
    <w:rsid w:val="007E350D"/>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1929"/>
    <w:rsid w:val="00801C8A"/>
    <w:rsid w:val="00801EC9"/>
    <w:rsid w:val="0080325D"/>
    <w:rsid w:val="0080326B"/>
    <w:rsid w:val="00803C54"/>
    <w:rsid w:val="00804648"/>
    <w:rsid w:val="00804701"/>
    <w:rsid w:val="00804D28"/>
    <w:rsid w:val="00804ECD"/>
    <w:rsid w:val="00806061"/>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D78"/>
    <w:rsid w:val="008209B6"/>
    <w:rsid w:val="00820DD2"/>
    <w:rsid w:val="00820DDB"/>
    <w:rsid w:val="008210A5"/>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50EF"/>
    <w:rsid w:val="00835DB1"/>
    <w:rsid w:val="00835EE5"/>
    <w:rsid w:val="0083604E"/>
    <w:rsid w:val="00837BF3"/>
    <w:rsid w:val="00840696"/>
    <w:rsid w:val="00841703"/>
    <w:rsid w:val="008420D9"/>
    <w:rsid w:val="00842273"/>
    <w:rsid w:val="0084250A"/>
    <w:rsid w:val="008426FB"/>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12B"/>
    <w:rsid w:val="00872C68"/>
    <w:rsid w:val="00873235"/>
    <w:rsid w:val="00873792"/>
    <w:rsid w:val="00874914"/>
    <w:rsid w:val="00874AEA"/>
    <w:rsid w:val="00874B19"/>
    <w:rsid w:val="00874B36"/>
    <w:rsid w:val="00875A39"/>
    <w:rsid w:val="00875C88"/>
    <w:rsid w:val="00875E79"/>
    <w:rsid w:val="00876E9E"/>
    <w:rsid w:val="008777B2"/>
    <w:rsid w:val="00877BD9"/>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5E0"/>
    <w:rsid w:val="008876D4"/>
    <w:rsid w:val="00887737"/>
    <w:rsid w:val="00887AD5"/>
    <w:rsid w:val="00890183"/>
    <w:rsid w:val="00890E11"/>
    <w:rsid w:val="0089162E"/>
    <w:rsid w:val="00891D8A"/>
    <w:rsid w:val="00892B3B"/>
    <w:rsid w:val="00892F06"/>
    <w:rsid w:val="008943B4"/>
    <w:rsid w:val="0089451C"/>
    <w:rsid w:val="0089488D"/>
    <w:rsid w:val="00894D00"/>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A64"/>
    <w:rsid w:val="008B1E93"/>
    <w:rsid w:val="008B1F48"/>
    <w:rsid w:val="008B241B"/>
    <w:rsid w:val="008B24FC"/>
    <w:rsid w:val="008B30A2"/>
    <w:rsid w:val="008B30BC"/>
    <w:rsid w:val="008B3714"/>
    <w:rsid w:val="008B3CE7"/>
    <w:rsid w:val="008B424C"/>
    <w:rsid w:val="008B481D"/>
    <w:rsid w:val="008B73DA"/>
    <w:rsid w:val="008B778A"/>
    <w:rsid w:val="008B784E"/>
    <w:rsid w:val="008C0D6C"/>
    <w:rsid w:val="008C192D"/>
    <w:rsid w:val="008C2391"/>
    <w:rsid w:val="008C23CF"/>
    <w:rsid w:val="008C31F2"/>
    <w:rsid w:val="008C5C4C"/>
    <w:rsid w:val="008C61AE"/>
    <w:rsid w:val="008C6330"/>
    <w:rsid w:val="008C6C78"/>
    <w:rsid w:val="008C751E"/>
    <w:rsid w:val="008C76EB"/>
    <w:rsid w:val="008C7C98"/>
    <w:rsid w:val="008C7CC1"/>
    <w:rsid w:val="008D088C"/>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E7DB1"/>
    <w:rsid w:val="008F087A"/>
    <w:rsid w:val="008F0DF5"/>
    <w:rsid w:val="008F2490"/>
    <w:rsid w:val="008F2661"/>
    <w:rsid w:val="008F285F"/>
    <w:rsid w:val="008F2C93"/>
    <w:rsid w:val="008F2CE7"/>
    <w:rsid w:val="008F355D"/>
    <w:rsid w:val="008F3D8B"/>
    <w:rsid w:val="008F3EC7"/>
    <w:rsid w:val="008F4EA8"/>
    <w:rsid w:val="008F52E2"/>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0D50"/>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300C"/>
    <w:rsid w:val="0092307F"/>
    <w:rsid w:val="00923855"/>
    <w:rsid w:val="0092399A"/>
    <w:rsid w:val="009244C7"/>
    <w:rsid w:val="009256CF"/>
    <w:rsid w:val="00925F65"/>
    <w:rsid w:val="00926CEA"/>
    <w:rsid w:val="0092718B"/>
    <w:rsid w:val="00927AA5"/>
    <w:rsid w:val="0093094B"/>
    <w:rsid w:val="00930A53"/>
    <w:rsid w:val="00930C41"/>
    <w:rsid w:val="00930CF0"/>
    <w:rsid w:val="00931166"/>
    <w:rsid w:val="009314AF"/>
    <w:rsid w:val="00931512"/>
    <w:rsid w:val="00931C86"/>
    <w:rsid w:val="00932CC1"/>
    <w:rsid w:val="00933354"/>
    <w:rsid w:val="00934126"/>
    <w:rsid w:val="00934707"/>
    <w:rsid w:val="00934D27"/>
    <w:rsid w:val="00935854"/>
    <w:rsid w:val="00936A15"/>
    <w:rsid w:val="009373BD"/>
    <w:rsid w:val="00937471"/>
    <w:rsid w:val="00937983"/>
    <w:rsid w:val="00937E63"/>
    <w:rsid w:val="009404C9"/>
    <w:rsid w:val="00940BDD"/>
    <w:rsid w:val="00940D29"/>
    <w:rsid w:val="00941199"/>
    <w:rsid w:val="009415B5"/>
    <w:rsid w:val="00942232"/>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937"/>
    <w:rsid w:val="00956AB5"/>
    <w:rsid w:val="00956DC6"/>
    <w:rsid w:val="0095748D"/>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CE"/>
    <w:rsid w:val="00964BDD"/>
    <w:rsid w:val="00965524"/>
    <w:rsid w:val="009669D9"/>
    <w:rsid w:val="00966EB8"/>
    <w:rsid w:val="00967843"/>
    <w:rsid w:val="00967BB6"/>
    <w:rsid w:val="00967D08"/>
    <w:rsid w:val="009700F8"/>
    <w:rsid w:val="009703DF"/>
    <w:rsid w:val="0097051E"/>
    <w:rsid w:val="009707AE"/>
    <w:rsid w:val="00970C39"/>
    <w:rsid w:val="009715C7"/>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98F"/>
    <w:rsid w:val="00983C11"/>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4C15"/>
    <w:rsid w:val="009A508F"/>
    <w:rsid w:val="009A59F9"/>
    <w:rsid w:val="009A7549"/>
    <w:rsid w:val="009B049F"/>
    <w:rsid w:val="009B0544"/>
    <w:rsid w:val="009B05FB"/>
    <w:rsid w:val="009B12B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3692"/>
    <w:rsid w:val="009E4618"/>
    <w:rsid w:val="009E4D49"/>
    <w:rsid w:val="009E4EE1"/>
    <w:rsid w:val="009E57BA"/>
    <w:rsid w:val="009E6622"/>
    <w:rsid w:val="009E7FB3"/>
    <w:rsid w:val="009F0463"/>
    <w:rsid w:val="009F098D"/>
    <w:rsid w:val="009F0A3E"/>
    <w:rsid w:val="009F0FC2"/>
    <w:rsid w:val="009F142F"/>
    <w:rsid w:val="009F1C7A"/>
    <w:rsid w:val="009F1E10"/>
    <w:rsid w:val="009F24AA"/>
    <w:rsid w:val="009F2C6D"/>
    <w:rsid w:val="009F30FC"/>
    <w:rsid w:val="009F35C2"/>
    <w:rsid w:val="009F35C9"/>
    <w:rsid w:val="009F3F0D"/>
    <w:rsid w:val="009F4D77"/>
    <w:rsid w:val="009F4F60"/>
    <w:rsid w:val="009F4FC6"/>
    <w:rsid w:val="009F507D"/>
    <w:rsid w:val="009F5193"/>
    <w:rsid w:val="009F52AF"/>
    <w:rsid w:val="009F5589"/>
    <w:rsid w:val="009F5640"/>
    <w:rsid w:val="009F5F03"/>
    <w:rsid w:val="009F62C5"/>
    <w:rsid w:val="009F69CA"/>
    <w:rsid w:val="009F6A72"/>
    <w:rsid w:val="00A00469"/>
    <w:rsid w:val="00A00FBE"/>
    <w:rsid w:val="00A01EA9"/>
    <w:rsid w:val="00A026B4"/>
    <w:rsid w:val="00A02A83"/>
    <w:rsid w:val="00A041A9"/>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760A"/>
    <w:rsid w:val="00A2777F"/>
    <w:rsid w:val="00A27886"/>
    <w:rsid w:val="00A27902"/>
    <w:rsid w:val="00A3194A"/>
    <w:rsid w:val="00A31C39"/>
    <w:rsid w:val="00A3222A"/>
    <w:rsid w:val="00A325C9"/>
    <w:rsid w:val="00A32AE9"/>
    <w:rsid w:val="00A3366A"/>
    <w:rsid w:val="00A336C3"/>
    <w:rsid w:val="00A338A4"/>
    <w:rsid w:val="00A33937"/>
    <w:rsid w:val="00A33973"/>
    <w:rsid w:val="00A341D8"/>
    <w:rsid w:val="00A3428C"/>
    <w:rsid w:val="00A34ECE"/>
    <w:rsid w:val="00A35739"/>
    <w:rsid w:val="00A35939"/>
    <w:rsid w:val="00A35F7C"/>
    <w:rsid w:val="00A36429"/>
    <w:rsid w:val="00A37406"/>
    <w:rsid w:val="00A37B1C"/>
    <w:rsid w:val="00A37CF5"/>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50335"/>
    <w:rsid w:val="00A504D1"/>
    <w:rsid w:val="00A51780"/>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6858"/>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C4"/>
    <w:rsid w:val="00A773D8"/>
    <w:rsid w:val="00A77581"/>
    <w:rsid w:val="00A775C2"/>
    <w:rsid w:val="00A80160"/>
    <w:rsid w:val="00A801F8"/>
    <w:rsid w:val="00A809C4"/>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6F26"/>
    <w:rsid w:val="00A8753E"/>
    <w:rsid w:val="00A87D1B"/>
    <w:rsid w:val="00A9015E"/>
    <w:rsid w:val="00A91514"/>
    <w:rsid w:val="00A917E3"/>
    <w:rsid w:val="00A9235A"/>
    <w:rsid w:val="00A92F45"/>
    <w:rsid w:val="00A938E9"/>
    <w:rsid w:val="00A93D9F"/>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203E"/>
    <w:rsid w:val="00AA20B5"/>
    <w:rsid w:val="00AA25C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2283"/>
    <w:rsid w:val="00AB2887"/>
    <w:rsid w:val="00AB2A2A"/>
    <w:rsid w:val="00AB360E"/>
    <w:rsid w:val="00AB36EF"/>
    <w:rsid w:val="00AB4967"/>
    <w:rsid w:val="00AB4E51"/>
    <w:rsid w:val="00AB58E6"/>
    <w:rsid w:val="00AB71A0"/>
    <w:rsid w:val="00AB72A8"/>
    <w:rsid w:val="00AB7A07"/>
    <w:rsid w:val="00AB7F7E"/>
    <w:rsid w:val="00AC04E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DF2"/>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582"/>
    <w:rsid w:val="00AF274E"/>
    <w:rsid w:val="00AF27DC"/>
    <w:rsid w:val="00AF2B50"/>
    <w:rsid w:val="00AF3587"/>
    <w:rsid w:val="00AF4292"/>
    <w:rsid w:val="00AF42EA"/>
    <w:rsid w:val="00AF4C68"/>
    <w:rsid w:val="00AF4C6D"/>
    <w:rsid w:val="00AF4CB2"/>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573"/>
    <w:rsid w:val="00B05CF0"/>
    <w:rsid w:val="00B061E9"/>
    <w:rsid w:val="00B06FB9"/>
    <w:rsid w:val="00B07582"/>
    <w:rsid w:val="00B0763F"/>
    <w:rsid w:val="00B10DBC"/>
    <w:rsid w:val="00B12667"/>
    <w:rsid w:val="00B127DA"/>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363D1"/>
    <w:rsid w:val="00B401E8"/>
    <w:rsid w:val="00B40740"/>
    <w:rsid w:val="00B42478"/>
    <w:rsid w:val="00B43D0D"/>
    <w:rsid w:val="00B44065"/>
    <w:rsid w:val="00B445F7"/>
    <w:rsid w:val="00B4469F"/>
    <w:rsid w:val="00B446C6"/>
    <w:rsid w:val="00B44BEF"/>
    <w:rsid w:val="00B45F43"/>
    <w:rsid w:val="00B463E4"/>
    <w:rsid w:val="00B46870"/>
    <w:rsid w:val="00B46DBB"/>
    <w:rsid w:val="00B4755E"/>
    <w:rsid w:val="00B505EE"/>
    <w:rsid w:val="00B506B7"/>
    <w:rsid w:val="00B50707"/>
    <w:rsid w:val="00B5119A"/>
    <w:rsid w:val="00B527CF"/>
    <w:rsid w:val="00B52B91"/>
    <w:rsid w:val="00B53035"/>
    <w:rsid w:val="00B533C2"/>
    <w:rsid w:val="00B53450"/>
    <w:rsid w:val="00B53669"/>
    <w:rsid w:val="00B5390F"/>
    <w:rsid w:val="00B539B1"/>
    <w:rsid w:val="00B5426D"/>
    <w:rsid w:val="00B54C43"/>
    <w:rsid w:val="00B54F23"/>
    <w:rsid w:val="00B55102"/>
    <w:rsid w:val="00B5571A"/>
    <w:rsid w:val="00B55999"/>
    <w:rsid w:val="00B56150"/>
    <w:rsid w:val="00B5628F"/>
    <w:rsid w:val="00B56296"/>
    <w:rsid w:val="00B56B56"/>
    <w:rsid w:val="00B5727F"/>
    <w:rsid w:val="00B60006"/>
    <w:rsid w:val="00B607D5"/>
    <w:rsid w:val="00B60B69"/>
    <w:rsid w:val="00B61454"/>
    <w:rsid w:val="00B6163A"/>
    <w:rsid w:val="00B62523"/>
    <w:rsid w:val="00B62C1E"/>
    <w:rsid w:val="00B63233"/>
    <w:rsid w:val="00B63913"/>
    <w:rsid w:val="00B63A02"/>
    <w:rsid w:val="00B655A6"/>
    <w:rsid w:val="00B66945"/>
    <w:rsid w:val="00B66D9E"/>
    <w:rsid w:val="00B670F5"/>
    <w:rsid w:val="00B67966"/>
    <w:rsid w:val="00B70F64"/>
    <w:rsid w:val="00B71E41"/>
    <w:rsid w:val="00B71F76"/>
    <w:rsid w:val="00B7216F"/>
    <w:rsid w:val="00B72AD7"/>
    <w:rsid w:val="00B72C26"/>
    <w:rsid w:val="00B72FF0"/>
    <w:rsid w:val="00B73B18"/>
    <w:rsid w:val="00B73CAF"/>
    <w:rsid w:val="00B7469B"/>
    <w:rsid w:val="00B75767"/>
    <w:rsid w:val="00B75781"/>
    <w:rsid w:val="00B770A1"/>
    <w:rsid w:val="00B7744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2360"/>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EF5"/>
    <w:rsid w:val="00BC6912"/>
    <w:rsid w:val="00BC6C88"/>
    <w:rsid w:val="00BC7D1F"/>
    <w:rsid w:val="00BD0360"/>
    <w:rsid w:val="00BD122D"/>
    <w:rsid w:val="00BD157C"/>
    <w:rsid w:val="00BD172B"/>
    <w:rsid w:val="00BD174B"/>
    <w:rsid w:val="00BD19B7"/>
    <w:rsid w:val="00BD2337"/>
    <w:rsid w:val="00BD2378"/>
    <w:rsid w:val="00BD363F"/>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E8"/>
    <w:rsid w:val="00BE6851"/>
    <w:rsid w:val="00BE6CF1"/>
    <w:rsid w:val="00BE6D14"/>
    <w:rsid w:val="00BE72C9"/>
    <w:rsid w:val="00BE7759"/>
    <w:rsid w:val="00BE7C9D"/>
    <w:rsid w:val="00BF0ABB"/>
    <w:rsid w:val="00BF17BA"/>
    <w:rsid w:val="00BF2235"/>
    <w:rsid w:val="00BF2B26"/>
    <w:rsid w:val="00BF3C40"/>
    <w:rsid w:val="00BF4076"/>
    <w:rsid w:val="00BF4196"/>
    <w:rsid w:val="00BF4591"/>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C03"/>
    <w:rsid w:val="00C0494C"/>
    <w:rsid w:val="00C04E49"/>
    <w:rsid w:val="00C05CAB"/>
    <w:rsid w:val="00C06500"/>
    <w:rsid w:val="00C06A21"/>
    <w:rsid w:val="00C06BFE"/>
    <w:rsid w:val="00C074A3"/>
    <w:rsid w:val="00C105D7"/>
    <w:rsid w:val="00C1069D"/>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20137"/>
    <w:rsid w:val="00C204E5"/>
    <w:rsid w:val="00C20E9A"/>
    <w:rsid w:val="00C21DD1"/>
    <w:rsid w:val="00C22049"/>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401B0"/>
    <w:rsid w:val="00C407AD"/>
    <w:rsid w:val="00C4148A"/>
    <w:rsid w:val="00C4156D"/>
    <w:rsid w:val="00C417B7"/>
    <w:rsid w:val="00C420A5"/>
    <w:rsid w:val="00C4291B"/>
    <w:rsid w:val="00C43530"/>
    <w:rsid w:val="00C43A69"/>
    <w:rsid w:val="00C43DD4"/>
    <w:rsid w:val="00C43FF8"/>
    <w:rsid w:val="00C44017"/>
    <w:rsid w:val="00C44E40"/>
    <w:rsid w:val="00C45402"/>
    <w:rsid w:val="00C45B29"/>
    <w:rsid w:val="00C4603A"/>
    <w:rsid w:val="00C46352"/>
    <w:rsid w:val="00C464B7"/>
    <w:rsid w:val="00C468E8"/>
    <w:rsid w:val="00C46903"/>
    <w:rsid w:val="00C46A48"/>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5456"/>
    <w:rsid w:val="00C663DB"/>
    <w:rsid w:val="00C66A19"/>
    <w:rsid w:val="00C66C5F"/>
    <w:rsid w:val="00C672F3"/>
    <w:rsid w:val="00C67AD8"/>
    <w:rsid w:val="00C67B04"/>
    <w:rsid w:val="00C71143"/>
    <w:rsid w:val="00C717F5"/>
    <w:rsid w:val="00C718F2"/>
    <w:rsid w:val="00C71B0E"/>
    <w:rsid w:val="00C72A59"/>
    <w:rsid w:val="00C73B42"/>
    <w:rsid w:val="00C74A61"/>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6DC3"/>
    <w:rsid w:val="00C87690"/>
    <w:rsid w:val="00C90804"/>
    <w:rsid w:val="00C918A9"/>
    <w:rsid w:val="00C92028"/>
    <w:rsid w:val="00C92B38"/>
    <w:rsid w:val="00C92BBE"/>
    <w:rsid w:val="00C93F5A"/>
    <w:rsid w:val="00C941E7"/>
    <w:rsid w:val="00C95080"/>
    <w:rsid w:val="00C95AAF"/>
    <w:rsid w:val="00C96EFC"/>
    <w:rsid w:val="00C97541"/>
    <w:rsid w:val="00C978B0"/>
    <w:rsid w:val="00CA0CA9"/>
    <w:rsid w:val="00CA0CB7"/>
    <w:rsid w:val="00CA1284"/>
    <w:rsid w:val="00CA1A2C"/>
    <w:rsid w:val="00CA1C75"/>
    <w:rsid w:val="00CA1E24"/>
    <w:rsid w:val="00CA3750"/>
    <w:rsid w:val="00CA4EE4"/>
    <w:rsid w:val="00CA50C2"/>
    <w:rsid w:val="00CA50C9"/>
    <w:rsid w:val="00CA5906"/>
    <w:rsid w:val="00CA5D8F"/>
    <w:rsid w:val="00CA64F6"/>
    <w:rsid w:val="00CA6A32"/>
    <w:rsid w:val="00CA6F41"/>
    <w:rsid w:val="00CB0784"/>
    <w:rsid w:val="00CB0CAF"/>
    <w:rsid w:val="00CB118F"/>
    <w:rsid w:val="00CB1C8C"/>
    <w:rsid w:val="00CB1D62"/>
    <w:rsid w:val="00CB204C"/>
    <w:rsid w:val="00CB214A"/>
    <w:rsid w:val="00CB22DC"/>
    <w:rsid w:val="00CB383A"/>
    <w:rsid w:val="00CB3AA1"/>
    <w:rsid w:val="00CB3D82"/>
    <w:rsid w:val="00CB5684"/>
    <w:rsid w:val="00CB5D79"/>
    <w:rsid w:val="00CB6E41"/>
    <w:rsid w:val="00CB7555"/>
    <w:rsid w:val="00CB75C7"/>
    <w:rsid w:val="00CB7655"/>
    <w:rsid w:val="00CB7847"/>
    <w:rsid w:val="00CB7D45"/>
    <w:rsid w:val="00CC0594"/>
    <w:rsid w:val="00CC0710"/>
    <w:rsid w:val="00CC0B1D"/>
    <w:rsid w:val="00CC0E37"/>
    <w:rsid w:val="00CC22FF"/>
    <w:rsid w:val="00CC2464"/>
    <w:rsid w:val="00CC2E49"/>
    <w:rsid w:val="00CC3173"/>
    <w:rsid w:val="00CC318E"/>
    <w:rsid w:val="00CC3EDD"/>
    <w:rsid w:val="00CC42C4"/>
    <w:rsid w:val="00CC4F80"/>
    <w:rsid w:val="00CC4FB5"/>
    <w:rsid w:val="00CC565B"/>
    <w:rsid w:val="00CC56BE"/>
    <w:rsid w:val="00CC5F61"/>
    <w:rsid w:val="00CC687C"/>
    <w:rsid w:val="00CC77F6"/>
    <w:rsid w:val="00CC7884"/>
    <w:rsid w:val="00CC7A98"/>
    <w:rsid w:val="00CC7F48"/>
    <w:rsid w:val="00CD103C"/>
    <w:rsid w:val="00CD12CB"/>
    <w:rsid w:val="00CD21BB"/>
    <w:rsid w:val="00CD241F"/>
    <w:rsid w:val="00CD250D"/>
    <w:rsid w:val="00CD3186"/>
    <w:rsid w:val="00CD3521"/>
    <w:rsid w:val="00CD42F3"/>
    <w:rsid w:val="00CD469F"/>
    <w:rsid w:val="00CD516D"/>
    <w:rsid w:val="00CD532F"/>
    <w:rsid w:val="00CD558F"/>
    <w:rsid w:val="00CD5DC2"/>
    <w:rsid w:val="00CD6727"/>
    <w:rsid w:val="00CD6B73"/>
    <w:rsid w:val="00CD7220"/>
    <w:rsid w:val="00CD79F8"/>
    <w:rsid w:val="00CD7A21"/>
    <w:rsid w:val="00CD7DB4"/>
    <w:rsid w:val="00CE24D0"/>
    <w:rsid w:val="00CE274D"/>
    <w:rsid w:val="00CE2AEB"/>
    <w:rsid w:val="00CE4047"/>
    <w:rsid w:val="00CE44E7"/>
    <w:rsid w:val="00CE5456"/>
    <w:rsid w:val="00CE5CAF"/>
    <w:rsid w:val="00CE6954"/>
    <w:rsid w:val="00CE6D65"/>
    <w:rsid w:val="00CE7B92"/>
    <w:rsid w:val="00CE7FBB"/>
    <w:rsid w:val="00CF08BF"/>
    <w:rsid w:val="00CF0CD3"/>
    <w:rsid w:val="00CF0D37"/>
    <w:rsid w:val="00CF1206"/>
    <w:rsid w:val="00CF147C"/>
    <w:rsid w:val="00CF16C7"/>
    <w:rsid w:val="00CF178E"/>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F71"/>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13D7"/>
    <w:rsid w:val="00D1179D"/>
    <w:rsid w:val="00D11912"/>
    <w:rsid w:val="00D11A80"/>
    <w:rsid w:val="00D1213D"/>
    <w:rsid w:val="00D133F7"/>
    <w:rsid w:val="00D13964"/>
    <w:rsid w:val="00D13CBE"/>
    <w:rsid w:val="00D13F60"/>
    <w:rsid w:val="00D14C10"/>
    <w:rsid w:val="00D150E9"/>
    <w:rsid w:val="00D154FF"/>
    <w:rsid w:val="00D157BD"/>
    <w:rsid w:val="00D1588F"/>
    <w:rsid w:val="00D15C6D"/>
    <w:rsid w:val="00D16598"/>
    <w:rsid w:val="00D16A17"/>
    <w:rsid w:val="00D16FF2"/>
    <w:rsid w:val="00D20002"/>
    <w:rsid w:val="00D20A17"/>
    <w:rsid w:val="00D20D7C"/>
    <w:rsid w:val="00D210C4"/>
    <w:rsid w:val="00D2200A"/>
    <w:rsid w:val="00D22047"/>
    <w:rsid w:val="00D222D8"/>
    <w:rsid w:val="00D224B0"/>
    <w:rsid w:val="00D228A9"/>
    <w:rsid w:val="00D22B25"/>
    <w:rsid w:val="00D23047"/>
    <w:rsid w:val="00D23116"/>
    <w:rsid w:val="00D23306"/>
    <w:rsid w:val="00D23516"/>
    <w:rsid w:val="00D2362B"/>
    <w:rsid w:val="00D23B20"/>
    <w:rsid w:val="00D23FF5"/>
    <w:rsid w:val="00D243A2"/>
    <w:rsid w:val="00D245B2"/>
    <w:rsid w:val="00D24B52"/>
    <w:rsid w:val="00D24DE3"/>
    <w:rsid w:val="00D24EC0"/>
    <w:rsid w:val="00D250D9"/>
    <w:rsid w:val="00D25FAD"/>
    <w:rsid w:val="00D26977"/>
    <w:rsid w:val="00D273BF"/>
    <w:rsid w:val="00D2773A"/>
    <w:rsid w:val="00D27B41"/>
    <w:rsid w:val="00D305E5"/>
    <w:rsid w:val="00D3204D"/>
    <w:rsid w:val="00D33600"/>
    <w:rsid w:val="00D341C0"/>
    <w:rsid w:val="00D353AA"/>
    <w:rsid w:val="00D35959"/>
    <w:rsid w:val="00D35BB9"/>
    <w:rsid w:val="00D374B6"/>
    <w:rsid w:val="00D37A5B"/>
    <w:rsid w:val="00D40111"/>
    <w:rsid w:val="00D40FAD"/>
    <w:rsid w:val="00D4101C"/>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0EC8"/>
    <w:rsid w:val="00D51526"/>
    <w:rsid w:val="00D530FA"/>
    <w:rsid w:val="00D533E8"/>
    <w:rsid w:val="00D5348F"/>
    <w:rsid w:val="00D53922"/>
    <w:rsid w:val="00D54243"/>
    <w:rsid w:val="00D542A6"/>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444"/>
    <w:rsid w:val="00D6289D"/>
    <w:rsid w:val="00D640B1"/>
    <w:rsid w:val="00D640F4"/>
    <w:rsid w:val="00D663A4"/>
    <w:rsid w:val="00D66951"/>
    <w:rsid w:val="00D670E4"/>
    <w:rsid w:val="00D671AA"/>
    <w:rsid w:val="00D67424"/>
    <w:rsid w:val="00D71737"/>
    <w:rsid w:val="00D71E8A"/>
    <w:rsid w:val="00D72581"/>
    <w:rsid w:val="00D727B4"/>
    <w:rsid w:val="00D72933"/>
    <w:rsid w:val="00D72F23"/>
    <w:rsid w:val="00D7315A"/>
    <w:rsid w:val="00D7366C"/>
    <w:rsid w:val="00D736ED"/>
    <w:rsid w:val="00D737CF"/>
    <w:rsid w:val="00D739A5"/>
    <w:rsid w:val="00D73BED"/>
    <w:rsid w:val="00D74E36"/>
    <w:rsid w:val="00D75542"/>
    <w:rsid w:val="00D756E1"/>
    <w:rsid w:val="00D75C08"/>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152D"/>
    <w:rsid w:val="00D917DB"/>
    <w:rsid w:val="00D91D66"/>
    <w:rsid w:val="00D92114"/>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556D"/>
    <w:rsid w:val="00DA5FE8"/>
    <w:rsid w:val="00DA749F"/>
    <w:rsid w:val="00DA7786"/>
    <w:rsid w:val="00DA7E80"/>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5A7"/>
    <w:rsid w:val="00DC36E9"/>
    <w:rsid w:val="00DC45E6"/>
    <w:rsid w:val="00DC55CD"/>
    <w:rsid w:val="00DC60DF"/>
    <w:rsid w:val="00DC6252"/>
    <w:rsid w:val="00DC6EA2"/>
    <w:rsid w:val="00DD0052"/>
    <w:rsid w:val="00DD1343"/>
    <w:rsid w:val="00DD155C"/>
    <w:rsid w:val="00DD1715"/>
    <w:rsid w:val="00DD1B4A"/>
    <w:rsid w:val="00DD1C5C"/>
    <w:rsid w:val="00DD203A"/>
    <w:rsid w:val="00DD2976"/>
    <w:rsid w:val="00DD30B6"/>
    <w:rsid w:val="00DD3346"/>
    <w:rsid w:val="00DD377C"/>
    <w:rsid w:val="00DD3D1B"/>
    <w:rsid w:val="00DD48EE"/>
    <w:rsid w:val="00DD69A9"/>
    <w:rsid w:val="00DD6C62"/>
    <w:rsid w:val="00DE0919"/>
    <w:rsid w:val="00DE1CF3"/>
    <w:rsid w:val="00DE1F1B"/>
    <w:rsid w:val="00DE2010"/>
    <w:rsid w:val="00DE2069"/>
    <w:rsid w:val="00DE20BF"/>
    <w:rsid w:val="00DE244E"/>
    <w:rsid w:val="00DE30E6"/>
    <w:rsid w:val="00DE31DB"/>
    <w:rsid w:val="00DE421A"/>
    <w:rsid w:val="00DE4D64"/>
    <w:rsid w:val="00DE54F9"/>
    <w:rsid w:val="00DE5C91"/>
    <w:rsid w:val="00DE6B4B"/>
    <w:rsid w:val="00DE7E50"/>
    <w:rsid w:val="00DF02DD"/>
    <w:rsid w:val="00DF068A"/>
    <w:rsid w:val="00DF2067"/>
    <w:rsid w:val="00DF20B2"/>
    <w:rsid w:val="00DF28B1"/>
    <w:rsid w:val="00DF3602"/>
    <w:rsid w:val="00DF4183"/>
    <w:rsid w:val="00DF4EF0"/>
    <w:rsid w:val="00DF52FF"/>
    <w:rsid w:val="00DF5434"/>
    <w:rsid w:val="00DF5A4D"/>
    <w:rsid w:val="00DF60E1"/>
    <w:rsid w:val="00DF73A4"/>
    <w:rsid w:val="00E00667"/>
    <w:rsid w:val="00E009D6"/>
    <w:rsid w:val="00E00C76"/>
    <w:rsid w:val="00E017AF"/>
    <w:rsid w:val="00E01AF5"/>
    <w:rsid w:val="00E01CE9"/>
    <w:rsid w:val="00E01E65"/>
    <w:rsid w:val="00E02EB7"/>
    <w:rsid w:val="00E03520"/>
    <w:rsid w:val="00E03848"/>
    <w:rsid w:val="00E03B1A"/>
    <w:rsid w:val="00E0537C"/>
    <w:rsid w:val="00E05914"/>
    <w:rsid w:val="00E06696"/>
    <w:rsid w:val="00E06C05"/>
    <w:rsid w:val="00E07B33"/>
    <w:rsid w:val="00E102EC"/>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116C"/>
    <w:rsid w:val="00E211E8"/>
    <w:rsid w:val="00E2145F"/>
    <w:rsid w:val="00E2149F"/>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F5B"/>
    <w:rsid w:val="00E323E9"/>
    <w:rsid w:val="00E324B1"/>
    <w:rsid w:val="00E32776"/>
    <w:rsid w:val="00E32ED6"/>
    <w:rsid w:val="00E32EDD"/>
    <w:rsid w:val="00E334CB"/>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DDC"/>
    <w:rsid w:val="00E54387"/>
    <w:rsid w:val="00E54A65"/>
    <w:rsid w:val="00E5564B"/>
    <w:rsid w:val="00E55954"/>
    <w:rsid w:val="00E5630C"/>
    <w:rsid w:val="00E567C2"/>
    <w:rsid w:val="00E56976"/>
    <w:rsid w:val="00E569A8"/>
    <w:rsid w:val="00E56E55"/>
    <w:rsid w:val="00E570E2"/>
    <w:rsid w:val="00E57283"/>
    <w:rsid w:val="00E57DDB"/>
    <w:rsid w:val="00E60844"/>
    <w:rsid w:val="00E610F6"/>
    <w:rsid w:val="00E61482"/>
    <w:rsid w:val="00E61593"/>
    <w:rsid w:val="00E61AAD"/>
    <w:rsid w:val="00E621E6"/>
    <w:rsid w:val="00E62F1A"/>
    <w:rsid w:val="00E63444"/>
    <w:rsid w:val="00E63778"/>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4B9"/>
    <w:rsid w:val="00E756B6"/>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908"/>
    <w:rsid w:val="00E83ED5"/>
    <w:rsid w:val="00E84417"/>
    <w:rsid w:val="00E84907"/>
    <w:rsid w:val="00E85105"/>
    <w:rsid w:val="00E852EB"/>
    <w:rsid w:val="00E85D50"/>
    <w:rsid w:val="00E86133"/>
    <w:rsid w:val="00E8640E"/>
    <w:rsid w:val="00E864F0"/>
    <w:rsid w:val="00E869BC"/>
    <w:rsid w:val="00E86C78"/>
    <w:rsid w:val="00E86C8B"/>
    <w:rsid w:val="00E8772F"/>
    <w:rsid w:val="00E90572"/>
    <w:rsid w:val="00E90AE7"/>
    <w:rsid w:val="00E915B7"/>
    <w:rsid w:val="00E91950"/>
    <w:rsid w:val="00E928E1"/>
    <w:rsid w:val="00E93142"/>
    <w:rsid w:val="00E93675"/>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858"/>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64A9"/>
    <w:rsid w:val="00EE02D5"/>
    <w:rsid w:val="00EE0410"/>
    <w:rsid w:val="00EE0BC2"/>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F96"/>
    <w:rsid w:val="00EF45BE"/>
    <w:rsid w:val="00EF4887"/>
    <w:rsid w:val="00EF4FA4"/>
    <w:rsid w:val="00EF550D"/>
    <w:rsid w:val="00EF5BF6"/>
    <w:rsid w:val="00EF5DE5"/>
    <w:rsid w:val="00EF6051"/>
    <w:rsid w:val="00EF6406"/>
    <w:rsid w:val="00EF658A"/>
    <w:rsid w:val="00F0058A"/>
    <w:rsid w:val="00F0083E"/>
    <w:rsid w:val="00F00F9D"/>
    <w:rsid w:val="00F012B3"/>
    <w:rsid w:val="00F01514"/>
    <w:rsid w:val="00F02000"/>
    <w:rsid w:val="00F04835"/>
    <w:rsid w:val="00F05173"/>
    <w:rsid w:val="00F0537D"/>
    <w:rsid w:val="00F053F2"/>
    <w:rsid w:val="00F05F90"/>
    <w:rsid w:val="00F062D4"/>
    <w:rsid w:val="00F10017"/>
    <w:rsid w:val="00F11BA5"/>
    <w:rsid w:val="00F12C89"/>
    <w:rsid w:val="00F132F1"/>
    <w:rsid w:val="00F1348D"/>
    <w:rsid w:val="00F13970"/>
    <w:rsid w:val="00F13AFB"/>
    <w:rsid w:val="00F13B42"/>
    <w:rsid w:val="00F1414D"/>
    <w:rsid w:val="00F1570A"/>
    <w:rsid w:val="00F1662F"/>
    <w:rsid w:val="00F16A52"/>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1969"/>
    <w:rsid w:val="00F341EC"/>
    <w:rsid w:val="00F3578B"/>
    <w:rsid w:val="00F35D0F"/>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CE8"/>
    <w:rsid w:val="00F50893"/>
    <w:rsid w:val="00F50E9F"/>
    <w:rsid w:val="00F510CA"/>
    <w:rsid w:val="00F511E9"/>
    <w:rsid w:val="00F5147D"/>
    <w:rsid w:val="00F515C5"/>
    <w:rsid w:val="00F5167A"/>
    <w:rsid w:val="00F51F19"/>
    <w:rsid w:val="00F526E9"/>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2921"/>
    <w:rsid w:val="00F63A15"/>
    <w:rsid w:val="00F63CB5"/>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1C4"/>
    <w:rsid w:val="00F804CD"/>
    <w:rsid w:val="00F82F0A"/>
    <w:rsid w:val="00F831F5"/>
    <w:rsid w:val="00F83CC0"/>
    <w:rsid w:val="00F844AB"/>
    <w:rsid w:val="00F84A55"/>
    <w:rsid w:val="00F85D9F"/>
    <w:rsid w:val="00F85F0F"/>
    <w:rsid w:val="00F8606A"/>
    <w:rsid w:val="00F86B18"/>
    <w:rsid w:val="00F87106"/>
    <w:rsid w:val="00F9017F"/>
    <w:rsid w:val="00F9030A"/>
    <w:rsid w:val="00F90E18"/>
    <w:rsid w:val="00F9235C"/>
    <w:rsid w:val="00F9242E"/>
    <w:rsid w:val="00F92A3C"/>
    <w:rsid w:val="00F93288"/>
    <w:rsid w:val="00F93A6D"/>
    <w:rsid w:val="00F93D8C"/>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2C9"/>
    <w:rsid w:val="00FD49BF"/>
    <w:rsid w:val="00FD4AB7"/>
    <w:rsid w:val="00FD4AFC"/>
    <w:rsid w:val="00FD4F26"/>
    <w:rsid w:val="00FD4F3E"/>
    <w:rsid w:val="00FD5736"/>
    <w:rsid w:val="00FD579B"/>
    <w:rsid w:val="00FD7A30"/>
    <w:rsid w:val="00FE09B4"/>
    <w:rsid w:val="00FE11CD"/>
    <w:rsid w:val="00FE1431"/>
    <w:rsid w:val="00FE1959"/>
    <w:rsid w:val="00FE1C67"/>
    <w:rsid w:val="00FE27EF"/>
    <w:rsid w:val="00FE2CEE"/>
    <w:rsid w:val="00FE2FBB"/>
    <w:rsid w:val="00FE3E04"/>
    <w:rsid w:val="00FE4172"/>
    <w:rsid w:val="00FE47F2"/>
    <w:rsid w:val="00FE5191"/>
    <w:rsid w:val="00FE5192"/>
    <w:rsid w:val="00FE5B11"/>
    <w:rsid w:val="00FE5BE4"/>
    <w:rsid w:val="00FE6149"/>
    <w:rsid w:val="00FE62BB"/>
    <w:rsid w:val="00FE630C"/>
    <w:rsid w:val="00FE6672"/>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560369"/>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12703</Characters>
  <Application>Microsoft Office Word</Application>
  <DocSecurity>0</DocSecurity>
  <Lines>105</Lines>
  <Paragraphs>28</Paragraphs>
  <ScaleCrop>false</ScaleCrop>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2018-10-11T06:22:00Z</dcterms:created>
  <dcterms:modified xsi:type="dcterms:W3CDTF">2018-10-11T06:22:00Z</dcterms:modified>
</cp:coreProperties>
</file>