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D54" w:rsidRPr="00C03E57" w:rsidRDefault="00787D54" w:rsidP="00787D54">
      <w:pPr>
        <w:jc w:val="both"/>
        <w:rPr>
          <w:b/>
        </w:rPr>
      </w:pPr>
      <w:r w:rsidRPr="00C03E57">
        <w:rPr>
          <w:b/>
        </w:rPr>
        <w:t xml:space="preserve">Jaunu atbildību ietekmējošu apstākļu konstatēšana apelācijas instances tiesā un to ņemšanas vērā </w:t>
      </w:r>
      <w:proofErr w:type="gramStart"/>
      <w:r w:rsidRPr="00C03E57">
        <w:rPr>
          <w:b/>
        </w:rPr>
        <w:t>pie soda noteikšanas iespējamība</w:t>
      </w:r>
      <w:proofErr w:type="gramEnd"/>
    </w:p>
    <w:p w:rsidR="00787D54" w:rsidRDefault="00787D54" w:rsidP="00787D54">
      <w:pPr>
        <w:spacing w:line="276" w:lineRule="auto"/>
        <w:jc w:val="both"/>
      </w:pPr>
    </w:p>
    <w:p w:rsidR="00B6071B" w:rsidRPr="00C03E57" w:rsidRDefault="00787D54" w:rsidP="00787D54">
      <w:pPr>
        <w:spacing w:line="276" w:lineRule="auto"/>
        <w:jc w:val="both"/>
        <w:rPr>
          <w:b/>
        </w:rPr>
      </w:pPr>
      <w:r w:rsidRPr="00C03E57">
        <w:rPr>
          <w:b/>
        </w:rPr>
        <w:t>Atbildību pastiprinoša apstākļa izslēgšana apelācijas instances tiesā ir pamats noteiktā soda mīkstināšanai</w:t>
      </w:r>
    </w:p>
    <w:p w:rsidR="00E97DEA" w:rsidRPr="00473F47" w:rsidRDefault="00010924" w:rsidP="00C03E57">
      <w:pPr>
        <w:spacing w:line="276" w:lineRule="auto"/>
        <w:jc w:val="center"/>
      </w:pPr>
      <w:r>
        <w:t xml:space="preserve"> </w:t>
      </w:r>
    </w:p>
    <w:p w:rsidR="00764898" w:rsidRPr="00473F47" w:rsidRDefault="00764898" w:rsidP="00A00485">
      <w:pPr>
        <w:pStyle w:val="BodyText2"/>
        <w:spacing w:line="276" w:lineRule="auto"/>
        <w:outlineLvl w:val="0"/>
        <w:rPr>
          <w:rFonts w:ascii="Times New Roman" w:hAnsi="Times New Roman"/>
          <w:sz w:val="24"/>
          <w:szCs w:val="24"/>
        </w:rPr>
      </w:pPr>
    </w:p>
    <w:p w:rsidR="00787D54" w:rsidRPr="00787D54" w:rsidRDefault="00740F6A" w:rsidP="00A00485">
      <w:pPr>
        <w:pStyle w:val="BodyText2"/>
        <w:spacing w:line="276" w:lineRule="auto"/>
        <w:jc w:val="center"/>
        <w:outlineLvl w:val="0"/>
        <w:rPr>
          <w:rFonts w:ascii="Times New Roman" w:hAnsi="Times New Roman"/>
          <w:b/>
          <w:sz w:val="24"/>
          <w:szCs w:val="24"/>
        </w:rPr>
      </w:pPr>
      <w:r w:rsidRPr="00787D54">
        <w:rPr>
          <w:rFonts w:ascii="Times New Roman" w:hAnsi="Times New Roman"/>
          <w:b/>
          <w:sz w:val="24"/>
          <w:szCs w:val="24"/>
        </w:rPr>
        <w:t>Latvijas Republikas Augstākā</w:t>
      </w:r>
      <w:r w:rsidR="00787D54" w:rsidRPr="00787D54">
        <w:rPr>
          <w:rFonts w:ascii="Times New Roman" w:hAnsi="Times New Roman"/>
          <w:b/>
          <w:sz w:val="24"/>
          <w:szCs w:val="24"/>
        </w:rPr>
        <w:t>s</w:t>
      </w:r>
      <w:r w:rsidRPr="00787D54">
        <w:rPr>
          <w:rFonts w:ascii="Times New Roman" w:hAnsi="Times New Roman"/>
          <w:b/>
          <w:sz w:val="24"/>
          <w:szCs w:val="24"/>
        </w:rPr>
        <w:t xml:space="preserve"> tiesa</w:t>
      </w:r>
      <w:r w:rsidR="00787D54" w:rsidRPr="00787D54">
        <w:rPr>
          <w:rFonts w:ascii="Times New Roman" w:hAnsi="Times New Roman"/>
          <w:b/>
          <w:sz w:val="24"/>
          <w:szCs w:val="24"/>
        </w:rPr>
        <w:t xml:space="preserve">s </w:t>
      </w:r>
    </w:p>
    <w:p w:rsidR="00787D54" w:rsidRPr="00787D54" w:rsidRDefault="00787D54" w:rsidP="00A00485">
      <w:pPr>
        <w:pStyle w:val="BodyText2"/>
        <w:spacing w:line="276" w:lineRule="auto"/>
        <w:jc w:val="center"/>
        <w:outlineLvl w:val="0"/>
        <w:rPr>
          <w:rFonts w:ascii="Times New Roman" w:hAnsi="Times New Roman"/>
          <w:b/>
          <w:sz w:val="24"/>
          <w:szCs w:val="24"/>
        </w:rPr>
      </w:pPr>
      <w:r w:rsidRPr="00787D54">
        <w:rPr>
          <w:rFonts w:ascii="Times New Roman" w:hAnsi="Times New Roman"/>
          <w:b/>
          <w:sz w:val="24"/>
          <w:szCs w:val="24"/>
        </w:rPr>
        <w:t>Krimināllietu departamenta</w:t>
      </w:r>
    </w:p>
    <w:p w:rsidR="00740F6A" w:rsidRPr="00787D54" w:rsidRDefault="00787D54" w:rsidP="00A00485">
      <w:pPr>
        <w:pStyle w:val="BodyText2"/>
        <w:spacing w:line="276" w:lineRule="auto"/>
        <w:jc w:val="center"/>
        <w:outlineLvl w:val="0"/>
        <w:rPr>
          <w:rFonts w:ascii="Times New Roman" w:hAnsi="Times New Roman"/>
          <w:b/>
          <w:sz w:val="24"/>
          <w:szCs w:val="24"/>
        </w:rPr>
      </w:pPr>
      <w:proofErr w:type="gramStart"/>
      <w:r w:rsidRPr="00787D54">
        <w:rPr>
          <w:rFonts w:ascii="Times New Roman" w:hAnsi="Times New Roman"/>
          <w:b/>
          <w:sz w:val="24"/>
          <w:szCs w:val="24"/>
        </w:rPr>
        <w:t>2018.gada</w:t>
      </w:r>
      <w:proofErr w:type="gramEnd"/>
      <w:r w:rsidRPr="00787D54">
        <w:rPr>
          <w:rFonts w:ascii="Times New Roman" w:hAnsi="Times New Roman"/>
          <w:b/>
          <w:sz w:val="24"/>
          <w:szCs w:val="24"/>
        </w:rPr>
        <w:t xml:space="preserve"> 24.maija</w:t>
      </w:r>
    </w:p>
    <w:p w:rsidR="0002742E" w:rsidRPr="00787D54" w:rsidRDefault="0002742E" w:rsidP="00A00485">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text" w:val="LĒMUMS&#10;"/>
          <w:attr w:name="baseform" w:val="lēmums"/>
          <w:attr w:name="id" w:val="-1"/>
        </w:smartTagPr>
        <w:r w:rsidRPr="00787D54">
          <w:rPr>
            <w:rFonts w:ascii="Times New Roman" w:hAnsi="Times New Roman"/>
            <w:b/>
            <w:sz w:val="24"/>
            <w:szCs w:val="24"/>
          </w:rPr>
          <w:t>LĒMUMS</w:t>
        </w:r>
      </w:smartTag>
    </w:p>
    <w:p w:rsidR="00787D54" w:rsidRPr="00787D54" w:rsidRDefault="00787D54" w:rsidP="00787D54">
      <w:pPr>
        <w:pStyle w:val="BodyText2"/>
        <w:spacing w:line="276" w:lineRule="auto"/>
        <w:jc w:val="center"/>
        <w:outlineLvl w:val="0"/>
        <w:rPr>
          <w:rFonts w:ascii="Times New Roman" w:hAnsi="Times New Roman"/>
          <w:b/>
          <w:sz w:val="24"/>
          <w:szCs w:val="24"/>
        </w:rPr>
      </w:pPr>
      <w:r w:rsidRPr="00787D54">
        <w:rPr>
          <w:rFonts w:ascii="Times New Roman" w:hAnsi="Times New Roman"/>
          <w:b/>
          <w:sz w:val="24"/>
          <w:szCs w:val="24"/>
        </w:rPr>
        <w:t>Lieta Nr. 11270005914, SKK</w:t>
      </w:r>
      <w:r w:rsidRPr="00787D54">
        <w:rPr>
          <w:rFonts w:ascii="Times New Roman" w:hAnsi="Times New Roman"/>
          <w:b/>
          <w:sz w:val="24"/>
          <w:szCs w:val="24"/>
        </w:rPr>
        <w:softHyphen/>
        <w:t>-150/2018</w:t>
      </w:r>
    </w:p>
    <w:p w:rsidR="00787D54" w:rsidRPr="00787D54" w:rsidRDefault="00787D54" w:rsidP="00787D54">
      <w:pPr>
        <w:pStyle w:val="BodyText2"/>
        <w:spacing w:line="276" w:lineRule="auto"/>
        <w:jc w:val="center"/>
        <w:outlineLvl w:val="0"/>
        <w:rPr>
          <w:rFonts w:ascii="Times New Roman" w:hAnsi="Times New Roman"/>
          <w:b/>
          <w:sz w:val="24"/>
          <w:szCs w:val="24"/>
        </w:rPr>
      </w:pPr>
      <w:r w:rsidRPr="00787D54">
        <w:rPr>
          <w:rFonts w:ascii="Times New Roman" w:hAnsi="Times New Roman"/>
          <w:b/>
          <w:sz w:val="24"/>
          <w:szCs w:val="24"/>
        </w:rPr>
        <w:t>ECLI:LV:AT:2018:0524.11270005914.2.L</w:t>
      </w:r>
    </w:p>
    <w:p w:rsidR="001218D2" w:rsidRPr="00473F47" w:rsidRDefault="001218D2" w:rsidP="00787D54">
      <w:pPr>
        <w:spacing w:line="276" w:lineRule="auto"/>
        <w:outlineLvl w:val="0"/>
      </w:pPr>
    </w:p>
    <w:p w:rsidR="001218D2" w:rsidRPr="00473F47" w:rsidRDefault="001218D2"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1218D2" w:rsidRPr="00473F47" w:rsidRDefault="00E97DEA" w:rsidP="00A00485">
      <w:pPr>
        <w:tabs>
          <w:tab w:val="left" w:pos="540"/>
        </w:tabs>
        <w:spacing w:line="276" w:lineRule="auto"/>
        <w:jc w:val="both"/>
      </w:pPr>
      <w:r w:rsidRPr="00473F47">
        <w:tab/>
      </w:r>
      <w:r w:rsidR="00E336FD">
        <w:t>tiesnese Aija Branta,</w:t>
      </w:r>
    </w:p>
    <w:p w:rsidR="001218D2" w:rsidRPr="00473F47" w:rsidRDefault="00E97DEA" w:rsidP="00A00485">
      <w:pPr>
        <w:tabs>
          <w:tab w:val="left" w:pos="540"/>
        </w:tabs>
        <w:spacing w:line="276" w:lineRule="auto"/>
        <w:jc w:val="both"/>
      </w:pPr>
      <w:r w:rsidRPr="00473F47">
        <w:tab/>
      </w:r>
      <w:r w:rsidR="00436257" w:rsidRPr="00473F47">
        <w:t>tiesnes</w:t>
      </w:r>
      <w:r w:rsidR="00E336FD">
        <w:t>is Pēteris Opincāns</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616CDC">
        <w:t xml:space="preserve"> apsūdzētā </w:t>
      </w:r>
      <w:r w:rsidR="009514D3">
        <w:t>[pers. A]</w:t>
      </w:r>
      <w:r w:rsidR="00637743">
        <w:t xml:space="preserve"> aizstāves Ilonas </w:t>
      </w:r>
      <w:proofErr w:type="spellStart"/>
      <w:r w:rsidR="00637743">
        <w:t>Sipjagovas</w:t>
      </w:r>
      <w:proofErr w:type="spellEnd"/>
      <w:r w:rsidR="00637743">
        <w:t xml:space="preserve"> un apsūdzētā </w:t>
      </w:r>
      <w:r w:rsidR="009514D3">
        <w:t>[pers. B]</w:t>
      </w:r>
      <w:r w:rsidR="00637743">
        <w:t xml:space="preserve"> aizstāves Lindas </w:t>
      </w:r>
      <w:proofErr w:type="spellStart"/>
      <w:r w:rsidR="00637743">
        <w:t>Elsberģes</w:t>
      </w:r>
      <w:proofErr w:type="spellEnd"/>
      <w:r w:rsidR="00616CDC">
        <w:t xml:space="preserve"> kasācijas sūdzīb</w:t>
      </w:r>
      <w:r w:rsidR="00637743">
        <w:t>ām</w:t>
      </w:r>
      <w:r w:rsidR="00AE04D0" w:rsidRPr="00473F47">
        <w:t xml:space="preserve"> par </w:t>
      </w:r>
      <w:r w:rsidR="00637743">
        <w:t>Kurzemes</w:t>
      </w:r>
      <w:r w:rsidR="00AE04D0" w:rsidRPr="00473F47">
        <w:t xml:space="preserve"> </w:t>
      </w:r>
      <w:r w:rsidR="0079083D">
        <w:t>apgabaltiesas</w:t>
      </w:r>
      <w:r w:rsidR="00AE04D0" w:rsidRPr="00473F47">
        <w:t xml:space="preserve"> </w:t>
      </w:r>
      <w:proofErr w:type="gramStart"/>
      <w:r w:rsidR="00AE04D0" w:rsidRPr="00473F47">
        <w:t>201</w:t>
      </w:r>
      <w:r w:rsidR="00590BF0">
        <w:t>7.gada</w:t>
      </w:r>
      <w:proofErr w:type="gramEnd"/>
      <w:r w:rsidR="00590BF0">
        <w:t xml:space="preserve"> </w:t>
      </w:r>
      <w:r w:rsidR="00637743">
        <w:t>24</w:t>
      </w:r>
      <w:r w:rsidR="00590BF0">
        <w:t>.</w:t>
      </w:r>
      <w:r w:rsidR="00637743">
        <w:t>novembra</w:t>
      </w:r>
      <w:r w:rsidR="00590BF0">
        <w:t xml:space="preserve"> </w:t>
      </w:r>
      <w:r w:rsidR="004659F6">
        <w:t>spriedumu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637743">
        <w:t>Vent</w:t>
      </w:r>
      <w:r w:rsidR="00592B88">
        <w:t>s</w:t>
      </w:r>
      <w:r w:rsidR="00637743">
        <w:t>pils</w:t>
      </w:r>
      <w:r w:rsidR="00571B5D">
        <w:t xml:space="preserve"> </w:t>
      </w:r>
      <w:r w:rsidRPr="00473F47">
        <w:t xml:space="preserve">tiesas </w:t>
      </w:r>
      <w:proofErr w:type="gramStart"/>
      <w:r w:rsidRPr="00473F47">
        <w:t>201</w:t>
      </w:r>
      <w:r w:rsidR="00637743">
        <w:t>5</w:t>
      </w:r>
      <w:r w:rsidR="00EF2060" w:rsidRPr="00473F47">
        <w:t>.</w:t>
      </w:r>
      <w:r w:rsidRPr="00473F47">
        <w:t>gada</w:t>
      </w:r>
      <w:proofErr w:type="gramEnd"/>
      <w:r w:rsidRPr="00473F47">
        <w:t xml:space="preserve"> </w:t>
      </w:r>
      <w:r w:rsidR="00637743">
        <w:t>20</w:t>
      </w:r>
      <w:r w:rsidR="00616CDC">
        <w:t>.</w:t>
      </w:r>
      <w:r w:rsidR="00637743">
        <w:t>novembra</w:t>
      </w:r>
      <w:r w:rsidRPr="00473F47">
        <w:t xml:space="preserve"> spriedumu</w:t>
      </w:r>
      <w:r w:rsidR="00571B5D">
        <w:t xml:space="preserve"> </w:t>
      </w:r>
    </w:p>
    <w:p w:rsidR="00176F50" w:rsidRPr="00473F47" w:rsidRDefault="00637743" w:rsidP="00A00485">
      <w:pPr>
        <w:pStyle w:val="tv213"/>
        <w:spacing w:before="0" w:beforeAutospacing="0" w:after="0" w:afterAutospacing="0" w:line="276" w:lineRule="auto"/>
        <w:ind w:firstLine="720"/>
        <w:jc w:val="both"/>
      </w:pPr>
      <w:r>
        <w:t>[1.1] </w:t>
      </w:r>
      <w:r w:rsidR="009514D3">
        <w:t>[Pers. A]</w:t>
      </w:r>
      <w:r w:rsidR="00590BF0">
        <w:t xml:space="preserve">, personas kods </w:t>
      </w:r>
      <w:r w:rsidR="009514D3">
        <w:t>[..]</w:t>
      </w:r>
      <w:r w:rsidR="002B77EA" w:rsidRPr="00473F47">
        <w:t>,</w:t>
      </w:r>
    </w:p>
    <w:p w:rsidR="00616CDC" w:rsidRDefault="004659F6" w:rsidP="00E379E5">
      <w:pPr>
        <w:spacing w:line="276" w:lineRule="auto"/>
        <w:ind w:firstLine="720"/>
        <w:jc w:val="both"/>
      </w:pPr>
      <w:r>
        <w:t xml:space="preserve">atzīts par vainīgu Krimināllikuma </w:t>
      </w:r>
      <w:r w:rsidR="00637743">
        <w:t>231</w:t>
      </w:r>
      <w:r>
        <w:t>.panta ot</w:t>
      </w:r>
      <w:r w:rsidR="00272D06">
        <w:t>rajā daļā paredzētajā noziedzīgajā</w:t>
      </w:r>
      <w:r>
        <w:t xml:space="preserve"> nodarījum</w:t>
      </w:r>
      <w:r w:rsidR="00272D06">
        <w:t>ā</w:t>
      </w:r>
      <w:r>
        <w:t xml:space="preserve"> un </w:t>
      </w:r>
      <w:r w:rsidR="00637743">
        <w:t>sodīts ar brīvības atņemšanu uz 2 gadiem un policijas kontroli uz 2 gadiem;</w:t>
      </w:r>
    </w:p>
    <w:p w:rsidR="00637743" w:rsidRDefault="00637743" w:rsidP="00E379E5">
      <w:pPr>
        <w:spacing w:line="276" w:lineRule="auto"/>
        <w:ind w:firstLine="720"/>
        <w:jc w:val="both"/>
      </w:pPr>
      <w:r>
        <w:t>atzīts par vainīgu Krimināllikuma 125.panta otrās daļas 5.punktā paredzētajā noziedzīgajā nodarījumā un sodīts ar brīvības atņemšanu uz 3 gadiem</w:t>
      </w:r>
      <w:r w:rsidR="0081788B">
        <w:t>.</w:t>
      </w:r>
    </w:p>
    <w:p w:rsidR="0081788B" w:rsidRDefault="0081788B" w:rsidP="00E379E5">
      <w:pPr>
        <w:spacing w:line="276" w:lineRule="auto"/>
        <w:ind w:firstLine="720"/>
        <w:jc w:val="both"/>
      </w:pPr>
      <w:r>
        <w:t xml:space="preserve">Saskaņā ar Krimināllikuma </w:t>
      </w:r>
      <w:proofErr w:type="gramStart"/>
      <w:r>
        <w:t>50.panta</w:t>
      </w:r>
      <w:proofErr w:type="gramEnd"/>
      <w:r>
        <w:t xml:space="preserve"> pirmo daļu galīgais sods </w:t>
      </w:r>
      <w:r w:rsidR="009514D3">
        <w:t>[pers. A]</w:t>
      </w:r>
      <w:r>
        <w:t xml:space="preserve"> noteikts brīvības atņemšana uz 4 gadiem un policijas kontrole uz 2 gadiem.</w:t>
      </w:r>
    </w:p>
    <w:p w:rsidR="0081788B" w:rsidRDefault="009514D3" w:rsidP="00E379E5">
      <w:pPr>
        <w:spacing w:line="276" w:lineRule="auto"/>
        <w:ind w:firstLine="720"/>
        <w:jc w:val="both"/>
      </w:pPr>
      <w:r>
        <w:t>[Pers.</w:t>
      </w:r>
      <w:r w:rsidR="00592B88">
        <w:t> </w:t>
      </w:r>
      <w:r>
        <w:t>A]</w:t>
      </w:r>
      <w:r w:rsidR="0081788B">
        <w:t xml:space="preserve"> piemēroto drošības līdzekli – uzturēšanās noteiktā vietā – nolemts atcelt pēc sprieduma stāšanās spēkā.</w:t>
      </w:r>
    </w:p>
    <w:p w:rsidR="0081788B" w:rsidRDefault="0081788B" w:rsidP="00E379E5">
      <w:pPr>
        <w:spacing w:line="276" w:lineRule="auto"/>
        <w:ind w:firstLine="720"/>
        <w:jc w:val="both"/>
      </w:pPr>
      <w:r>
        <w:t>[1.2] </w:t>
      </w:r>
      <w:r w:rsidR="009514D3">
        <w:t>[Pers. B]</w:t>
      </w:r>
      <w:r>
        <w:t xml:space="preserve">, personas kods </w:t>
      </w:r>
      <w:r w:rsidR="009514D3">
        <w:t>[..]</w:t>
      </w:r>
      <w:r>
        <w:t>,</w:t>
      </w:r>
    </w:p>
    <w:p w:rsidR="0081788B" w:rsidRDefault="001A0C79" w:rsidP="001A0C79">
      <w:pPr>
        <w:spacing w:line="276" w:lineRule="auto"/>
        <w:jc w:val="both"/>
      </w:pPr>
      <w:r>
        <w:t xml:space="preserve">            </w:t>
      </w:r>
      <w:r w:rsidR="00163D6E">
        <w:t>atzīts par vainīgu Krimināllikuma 231.panta otrajā daļā paredzētajā noziedzīgajā nodarījumā un sodīts ar brīvības atņemšanu uz 2 gadiem un policijas kontroli uz 2 gadiem;</w:t>
      </w:r>
    </w:p>
    <w:p w:rsidR="00163D6E" w:rsidRDefault="00163D6E" w:rsidP="00E379E5">
      <w:pPr>
        <w:spacing w:line="276" w:lineRule="auto"/>
        <w:ind w:firstLine="720"/>
        <w:jc w:val="both"/>
      </w:pPr>
      <w:r>
        <w:t xml:space="preserve">atzīts par vainīgu Krimināllikuma </w:t>
      </w:r>
      <w:r w:rsidR="00952D6F">
        <w:t>125.panta otrās daļas 5.punktā paredzētajā noziedzīgajā nodarījumā un sodīts ar brīvības atņemšanu uz 2 gadiem 6 mēnešiem.</w:t>
      </w:r>
    </w:p>
    <w:p w:rsidR="00952D6F" w:rsidRDefault="00952D6F" w:rsidP="00E379E5">
      <w:pPr>
        <w:spacing w:line="276" w:lineRule="auto"/>
        <w:ind w:firstLine="720"/>
        <w:jc w:val="both"/>
      </w:pPr>
      <w:r>
        <w:t xml:space="preserve">Saskaņā ar Krimināllikuma </w:t>
      </w:r>
      <w:proofErr w:type="gramStart"/>
      <w:r>
        <w:t>50.panta</w:t>
      </w:r>
      <w:proofErr w:type="gramEnd"/>
      <w:r>
        <w:t xml:space="preserve"> pirmo daļu galīgais sods </w:t>
      </w:r>
      <w:r w:rsidR="009514D3">
        <w:t>[pers. B]</w:t>
      </w:r>
      <w:r>
        <w:t xml:space="preserve"> noteikts brīvības atņemšana uz 3 gadiem 3 mēnešiem un policijas kontrole uz </w:t>
      </w:r>
      <w:r w:rsidR="000E726A">
        <w:t>2 gadiem.</w:t>
      </w:r>
    </w:p>
    <w:p w:rsidR="000E726A" w:rsidRDefault="001A0C79" w:rsidP="001A0C79">
      <w:pPr>
        <w:spacing w:line="276" w:lineRule="auto"/>
        <w:jc w:val="both"/>
      </w:pPr>
      <w:r>
        <w:t xml:space="preserve">            </w:t>
      </w:r>
      <w:r w:rsidR="009514D3">
        <w:t>[Pers. B]</w:t>
      </w:r>
      <w:r w:rsidR="000E726A">
        <w:t xml:space="preserve"> piemēroto drošības līdzekli – nodošana policijas uzraudzībā – nolemts atcelt pēc sprieduma stāšanās spēkā.</w:t>
      </w:r>
    </w:p>
    <w:p w:rsidR="000E726A" w:rsidRDefault="00E336FD" w:rsidP="00E379E5">
      <w:pPr>
        <w:spacing w:line="276" w:lineRule="auto"/>
        <w:ind w:firstLine="720"/>
        <w:jc w:val="both"/>
      </w:pPr>
      <w:r>
        <w:lastRenderedPageBreak/>
        <w:t xml:space="preserve">[1.3] </w:t>
      </w:r>
      <w:r w:rsidR="009514D3">
        <w:t>[Pers. C]</w:t>
      </w:r>
      <w:r w:rsidR="000E726A">
        <w:t xml:space="preserve">, personas kods </w:t>
      </w:r>
      <w:r w:rsidR="009514D3">
        <w:t>[..]</w:t>
      </w:r>
      <w:r w:rsidR="000E726A">
        <w:t>,</w:t>
      </w:r>
    </w:p>
    <w:p w:rsidR="000E726A" w:rsidRDefault="001A0C79" w:rsidP="001A0C79">
      <w:pPr>
        <w:spacing w:line="276" w:lineRule="auto"/>
        <w:jc w:val="both"/>
      </w:pPr>
      <w:r>
        <w:t xml:space="preserve">            </w:t>
      </w:r>
      <w:r w:rsidR="000E726A">
        <w:t>atzīts par vainīgu Krimināllikuma 231.panta otrajā daļā paredzētajā noziedzīgajā nodarījumā un sodīts ar brīvības atņemšanu uz 2 gadiem.</w:t>
      </w:r>
    </w:p>
    <w:p w:rsidR="000E726A" w:rsidRDefault="000E726A" w:rsidP="00E379E5">
      <w:pPr>
        <w:spacing w:line="276" w:lineRule="auto"/>
        <w:ind w:firstLine="720"/>
        <w:jc w:val="both"/>
      </w:pPr>
      <w:r>
        <w:t xml:space="preserve">Saskaņā ar Krimināllikuma </w:t>
      </w:r>
      <w:proofErr w:type="gramStart"/>
      <w:r>
        <w:t>55.pantu</w:t>
      </w:r>
      <w:proofErr w:type="gramEnd"/>
      <w:r>
        <w:t xml:space="preserve"> </w:t>
      </w:r>
      <w:r w:rsidR="009514D3">
        <w:t>[pers. C]</w:t>
      </w:r>
      <w:r>
        <w:t xml:space="preserve"> notiesāts nosacīti ar pārbaudes laiku uz 3 gadiem.</w:t>
      </w:r>
    </w:p>
    <w:p w:rsidR="000E726A" w:rsidRDefault="009514D3" w:rsidP="00E379E5">
      <w:pPr>
        <w:spacing w:line="276" w:lineRule="auto"/>
        <w:ind w:firstLine="720"/>
        <w:jc w:val="both"/>
      </w:pPr>
      <w:r>
        <w:t>[Pers. C]</w:t>
      </w:r>
      <w:r w:rsidR="00E66F7A">
        <w:t xml:space="preserve"> atzīts par nevainīgu </w:t>
      </w:r>
      <w:r w:rsidR="0072451C">
        <w:t xml:space="preserve">pret viņu celtajā apsūdzībā pēc Krimināllikuma </w:t>
      </w:r>
      <w:proofErr w:type="gramStart"/>
      <w:r w:rsidR="0072451C">
        <w:t>125.panta</w:t>
      </w:r>
      <w:proofErr w:type="gramEnd"/>
      <w:r w:rsidR="0072451C">
        <w:t xml:space="preserve"> otrās daļas 5.punkta un </w:t>
      </w:r>
      <w:r w:rsidR="00E66F7A">
        <w:t>attaisnots</w:t>
      </w:r>
      <w:r w:rsidR="0072451C">
        <w:t>.</w:t>
      </w:r>
    </w:p>
    <w:p w:rsidR="00352079" w:rsidRDefault="009514D3" w:rsidP="00E379E5">
      <w:pPr>
        <w:spacing w:line="276" w:lineRule="auto"/>
        <w:ind w:firstLine="720"/>
        <w:jc w:val="both"/>
      </w:pPr>
      <w:r>
        <w:t>[Pers. C]</w:t>
      </w:r>
      <w:r w:rsidR="00352079">
        <w:t xml:space="preserve"> piemēroto drošības līdzekli – nodošana policijas uzraudzībā – nolemts atcelt pēc sprieduma stāšanās spēkā.</w:t>
      </w:r>
    </w:p>
    <w:p w:rsidR="00352079" w:rsidRDefault="00352079" w:rsidP="00E379E5">
      <w:pPr>
        <w:spacing w:line="276" w:lineRule="auto"/>
        <w:ind w:firstLine="720"/>
        <w:jc w:val="both"/>
      </w:pPr>
      <w:r>
        <w:t>[1.4] </w:t>
      </w:r>
      <w:r w:rsidR="00B0724B">
        <w:t xml:space="preserve">No </w:t>
      </w:r>
      <w:r w:rsidR="009514D3">
        <w:t>[pers. A]</w:t>
      </w:r>
      <w:r w:rsidR="00B0724B">
        <w:t xml:space="preserve">, </w:t>
      </w:r>
      <w:r w:rsidR="009514D3">
        <w:t>[pers. B]</w:t>
      </w:r>
      <w:r w:rsidR="00B0724B">
        <w:t xml:space="preserve"> un </w:t>
      </w:r>
      <w:r w:rsidR="009514D3">
        <w:t>[pers. C]</w:t>
      </w:r>
      <w:r w:rsidR="00B0724B">
        <w:t xml:space="preserve"> solidāri valsts labā </w:t>
      </w:r>
      <w:r w:rsidR="00BA6D29">
        <w:t>piedzīt</w:t>
      </w:r>
      <w:r w:rsidR="001A0C79">
        <w:t>a cietušajam izmaksātā</w:t>
      </w:r>
      <w:r w:rsidR="00F27EBA">
        <w:t>s</w:t>
      </w:r>
      <w:r w:rsidR="001A0C79">
        <w:t xml:space="preserve"> valsts kompensācija</w:t>
      </w:r>
      <w:r w:rsidR="00F27EBA">
        <w:t>s atlīdzība</w:t>
      </w:r>
      <w:r w:rsidR="00B0724B">
        <w:t xml:space="preserve"> 670 </w:t>
      </w:r>
      <w:proofErr w:type="spellStart"/>
      <w:r w:rsidR="00B0724B">
        <w:rPr>
          <w:i/>
        </w:rPr>
        <w:t>euro</w:t>
      </w:r>
      <w:proofErr w:type="spellEnd"/>
      <w:r w:rsidR="00B0724B">
        <w:t>.</w:t>
      </w:r>
    </w:p>
    <w:p w:rsidR="00B0724B" w:rsidRDefault="00B0724B" w:rsidP="00E379E5">
      <w:pPr>
        <w:spacing w:line="276" w:lineRule="auto"/>
        <w:ind w:firstLine="720"/>
        <w:jc w:val="both"/>
      </w:pPr>
      <w:r>
        <w:t xml:space="preserve">[1.5] No </w:t>
      </w:r>
      <w:r w:rsidR="009514D3">
        <w:t>[pers. A]</w:t>
      </w:r>
      <w:r>
        <w:t xml:space="preserve">, </w:t>
      </w:r>
      <w:r w:rsidR="009514D3">
        <w:t>[pers. B]</w:t>
      </w:r>
      <w:r>
        <w:t xml:space="preserve"> </w:t>
      </w:r>
      <w:r w:rsidR="00E336FD">
        <w:t xml:space="preserve">un </w:t>
      </w:r>
      <w:r w:rsidR="009514D3">
        <w:t>[pers. C]</w:t>
      </w:r>
      <w:r w:rsidR="00E336FD">
        <w:t xml:space="preserve"> solidāri </w:t>
      </w:r>
      <w:r w:rsidR="009514D3">
        <w:t>[pers. D]</w:t>
      </w:r>
      <w:r>
        <w:t xml:space="preserve"> (</w:t>
      </w:r>
      <w:r w:rsidR="009514D3">
        <w:rPr>
          <w:i/>
        </w:rPr>
        <w:t>pers. D</w:t>
      </w:r>
      <w:r>
        <w:t xml:space="preserve">) </w:t>
      </w:r>
      <w:proofErr w:type="gramStart"/>
      <w:r w:rsidR="001A0C79">
        <w:t xml:space="preserve">labā </w:t>
      </w:r>
      <w:r w:rsidR="006A1852">
        <w:t>piedzīt</w:t>
      </w:r>
      <w:r w:rsidR="001A0C79">
        <w:t>a</w:t>
      </w:r>
      <w:r>
        <w:t xml:space="preserve"> kaitējuma</w:t>
      </w:r>
      <w:proofErr w:type="gramEnd"/>
      <w:r>
        <w:t xml:space="preserve"> kompensācij</w:t>
      </w:r>
      <w:r w:rsidR="001A0C79">
        <w:t>a</w:t>
      </w:r>
      <w:r>
        <w:t xml:space="preserve"> 13 880 </w:t>
      </w:r>
      <w:proofErr w:type="spellStart"/>
      <w:r>
        <w:rPr>
          <w:i/>
        </w:rPr>
        <w:t>euro</w:t>
      </w:r>
      <w:proofErr w:type="spellEnd"/>
      <w:r>
        <w:t>.</w:t>
      </w:r>
    </w:p>
    <w:p w:rsidR="00B0724B" w:rsidRDefault="00B0724B" w:rsidP="00E379E5">
      <w:pPr>
        <w:spacing w:line="276" w:lineRule="auto"/>
        <w:ind w:firstLine="720"/>
        <w:jc w:val="both"/>
      </w:pPr>
    </w:p>
    <w:p w:rsidR="00206419" w:rsidRDefault="006E7701" w:rsidP="006B3240">
      <w:pPr>
        <w:spacing w:line="276" w:lineRule="auto"/>
        <w:ind w:firstLine="720"/>
        <w:jc w:val="both"/>
      </w:pPr>
      <w:r>
        <w:t>[2] </w:t>
      </w:r>
      <w:r w:rsidR="00F51B6D">
        <w:t xml:space="preserve">Ar Ventspils tiesas </w:t>
      </w:r>
      <w:proofErr w:type="gramStart"/>
      <w:r w:rsidR="00F51B6D">
        <w:t>2015.gada</w:t>
      </w:r>
      <w:proofErr w:type="gramEnd"/>
      <w:r w:rsidR="00F51B6D">
        <w:t xml:space="preserve"> 20.novembra spriedumu </w:t>
      </w:r>
      <w:r w:rsidR="009514D3">
        <w:t>[pers. A]</w:t>
      </w:r>
      <w:r w:rsidR="007F69F5">
        <w:t xml:space="preserve">, </w:t>
      </w:r>
      <w:r w:rsidR="009514D3">
        <w:t>[pers. B]</w:t>
      </w:r>
      <w:r w:rsidR="007F69F5">
        <w:t xml:space="preserve"> un </w:t>
      </w:r>
      <w:r w:rsidR="009514D3">
        <w:t>[pers. C]</w:t>
      </w:r>
      <w:r w:rsidR="007F69F5">
        <w:t xml:space="preserve"> atzīti par vainīgiem un sodīti pēc Krimināllikuma 231.panta otrās daļas par rupju sabiedriskā miera traucēšanu, kas izpaudās acīmredzamā necieņā pret sabiedrību un bezkaunībā, ignorējot vispārpieņemtās uzvedības normas un traucējot cil</w:t>
      </w:r>
      <w:r w:rsidR="001A0C79">
        <w:t>vēku mieru (huligānismu), ja tā izdarīta personu grupā un saistīta</w:t>
      </w:r>
      <w:r w:rsidR="007F69F5">
        <w:t xml:space="preserve"> ar miesas bojājumu nodarīšanu cietušajam. </w:t>
      </w:r>
    </w:p>
    <w:p w:rsidR="004D47E8" w:rsidRDefault="007F69F5" w:rsidP="006B3240">
      <w:pPr>
        <w:spacing w:line="276" w:lineRule="auto"/>
        <w:ind w:firstLine="720"/>
        <w:jc w:val="both"/>
      </w:pPr>
      <w:r>
        <w:t xml:space="preserve">Turklāt </w:t>
      </w:r>
      <w:r w:rsidR="009514D3">
        <w:t>[pers. A]</w:t>
      </w:r>
      <w:r>
        <w:t xml:space="preserve"> un </w:t>
      </w:r>
      <w:r w:rsidR="009514D3">
        <w:t>[pers. B]</w:t>
      </w:r>
      <w:r>
        <w:t xml:space="preserve"> atzīti par vainīgiem un sodīti pēc Krimināllikuma </w:t>
      </w:r>
      <w:proofErr w:type="gramStart"/>
      <w:r>
        <w:t>125.panta</w:t>
      </w:r>
      <w:proofErr w:type="gramEnd"/>
      <w:r>
        <w:t xml:space="preserve"> otrās daļas 5.punkta par dzīvībai bīstama miesas bojājuma </w:t>
      </w:r>
      <w:r w:rsidR="00483D98">
        <w:t xml:space="preserve">(smaga miesas bojājuma) </w:t>
      </w:r>
      <w:r>
        <w:t>tīšu nodarīšanu personu grupā.</w:t>
      </w:r>
    </w:p>
    <w:p w:rsidR="00672C52" w:rsidRDefault="00672C52" w:rsidP="006B3240">
      <w:pPr>
        <w:spacing w:line="276" w:lineRule="auto"/>
        <w:ind w:firstLine="720"/>
        <w:jc w:val="both"/>
      </w:pPr>
      <w:r>
        <w:t>Noziedzīgie nodarījumi izdarīti šādos pirmās instances tiesas konstat</w:t>
      </w:r>
      <w:r w:rsidR="00384C41">
        <w:t>ēt</w:t>
      </w:r>
      <w:r>
        <w:t>os apstākļos.</w:t>
      </w:r>
    </w:p>
    <w:p w:rsidR="00235920" w:rsidRDefault="00384C41" w:rsidP="006B3240">
      <w:pPr>
        <w:spacing w:line="276" w:lineRule="auto"/>
        <w:ind w:firstLine="720"/>
        <w:jc w:val="both"/>
      </w:pPr>
      <w:proofErr w:type="gramStart"/>
      <w:r>
        <w:t>2014.gada</w:t>
      </w:r>
      <w:proofErr w:type="gramEnd"/>
      <w:r>
        <w:t xml:space="preserve"> 11.maija naktī </w:t>
      </w:r>
      <w:r w:rsidR="009514D3">
        <w:t>[pers. A]</w:t>
      </w:r>
      <w:r>
        <w:t xml:space="preserve">, </w:t>
      </w:r>
      <w:r w:rsidR="009514D3">
        <w:t>[pers. B]</w:t>
      </w:r>
      <w:r>
        <w:t xml:space="preserve"> un </w:t>
      </w:r>
      <w:r w:rsidR="009514D3">
        <w:t>[pers. C]</w:t>
      </w:r>
      <w:r w:rsidR="008072BC">
        <w:t xml:space="preserve"> apmeklēja naktsklubu ,,</w:t>
      </w:r>
      <w:r w:rsidR="009514D3">
        <w:t>[..]</w:t>
      </w:r>
      <w:r>
        <w:t xml:space="preserve">” </w:t>
      </w:r>
      <w:r w:rsidR="009514D3">
        <w:t>[adrese]</w:t>
      </w:r>
      <w:r>
        <w:t>. Apmēram plkst.</w:t>
      </w:r>
      <w:r w:rsidR="00705793">
        <w:t> </w:t>
      </w:r>
      <w:r>
        <w:t>4.00 viņi, būdami alkohola reibumā, izgāja no naktskluba uz ielas, kur a</w:t>
      </w:r>
      <w:r w:rsidR="00940290">
        <w:t>tradās vismaz trīs Nīderlandes Karalisko J</w:t>
      </w:r>
      <w:r>
        <w:t>ūras s</w:t>
      </w:r>
      <w:r w:rsidR="00940290">
        <w:t xml:space="preserve">pēku jūrnieki un citas personas. Izmantojot kā ieganstu, viņuprāt, Nīderlandes jūrnieku nepiedienīgo uzvedību naktsklubā, </w:t>
      </w:r>
      <w:r w:rsidR="009514D3">
        <w:t>[pers. A]</w:t>
      </w:r>
      <w:r w:rsidR="00940290">
        <w:t xml:space="preserve"> un </w:t>
      </w:r>
      <w:r w:rsidR="009514D3">
        <w:t>[pers. B]</w:t>
      </w:r>
      <w:r w:rsidR="00940290">
        <w:t xml:space="preserve">, bet pēc tam arī </w:t>
      </w:r>
      <w:r w:rsidR="009514D3">
        <w:t>[pers. C]</w:t>
      </w:r>
      <w:r w:rsidR="00940290">
        <w:t xml:space="preserve">, huligānisku motīvu vadīti, pieskrēja pie viena no viņiem – </w:t>
      </w:r>
      <w:r w:rsidR="009514D3">
        <w:t>[pers. D]</w:t>
      </w:r>
      <w:r w:rsidR="00940290">
        <w:t xml:space="preserve"> </w:t>
      </w:r>
      <w:r w:rsidR="00235920">
        <w:t xml:space="preserve">– un </w:t>
      </w:r>
      <w:r w:rsidR="009514D3">
        <w:t>[pers. A]</w:t>
      </w:r>
      <w:r w:rsidR="00235920">
        <w:t xml:space="preserve"> skrējienā vienu reizi iespēra viņam pa galvu, bet </w:t>
      </w:r>
      <w:r w:rsidR="009514D3">
        <w:t>[pers. B]</w:t>
      </w:r>
      <w:r w:rsidR="00235920">
        <w:t xml:space="preserve"> vismaz vienu reizi iespēra viņam pa ķermeni. Kad </w:t>
      </w:r>
      <w:r w:rsidR="009514D3">
        <w:t>[pers. D]</w:t>
      </w:r>
      <w:r w:rsidR="00235920">
        <w:t xml:space="preserve"> no saņemtajiem spērieniem nokrita, </w:t>
      </w:r>
      <w:r w:rsidR="009514D3">
        <w:t>[pers. A]</w:t>
      </w:r>
      <w:r w:rsidR="00235920">
        <w:t xml:space="preserve"> un </w:t>
      </w:r>
      <w:r w:rsidR="009514D3">
        <w:t>[pers. B]</w:t>
      </w:r>
      <w:r w:rsidR="00235920">
        <w:t xml:space="preserve"> katrs vismaz vienu reizi iespēra viņam pa galvu, bet </w:t>
      </w:r>
      <w:r w:rsidR="009514D3">
        <w:t>[pers. C]</w:t>
      </w:r>
      <w:r w:rsidR="00235920">
        <w:t xml:space="preserve"> pēc tam iesita ar roku pa vēderu.</w:t>
      </w:r>
    </w:p>
    <w:p w:rsidR="00672C52" w:rsidRPr="006B3240" w:rsidRDefault="00235920" w:rsidP="006B3240">
      <w:pPr>
        <w:spacing w:line="276" w:lineRule="auto"/>
        <w:ind w:firstLine="720"/>
        <w:jc w:val="both"/>
      </w:pPr>
      <w:r>
        <w:t xml:space="preserve">Ar šādām darbībām </w:t>
      </w:r>
      <w:r w:rsidR="009514D3">
        <w:t>[pers. A]</w:t>
      </w:r>
      <w:r>
        <w:t xml:space="preserve">. </w:t>
      </w:r>
      <w:r w:rsidR="009514D3">
        <w:t>[pers. B]</w:t>
      </w:r>
      <w:r>
        <w:t xml:space="preserve"> un </w:t>
      </w:r>
      <w:r w:rsidR="009514D3">
        <w:t>[pers. C]</w:t>
      </w:r>
      <w:r>
        <w:t xml:space="preserve"> sabiedriskā vietā, ignorējot vispārpieņemtās uzvedības normas, traucējot cilvēku mieru un izrādot acīmredzamu necieņu pret sabiedrību, rupji traucēja sabiedrisko mieru, turklāt </w:t>
      </w:r>
      <w:r w:rsidR="009514D3">
        <w:t>[pers. A]</w:t>
      </w:r>
      <w:r>
        <w:t xml:space="preserve"> un </w:t>
      </w:r>
      <w:r w:rsidR="00A36B4F">
        <w:t>[pers. B]</w:t>
      </w:r>
      <w:r>
        <w:t xml:space="preserve"> nodarīja </w:t>
      </w:r>
      <w:r w:rsidR="00A36B4F">
        <w:t>[pers. D]</w:t>
      </w:r>
      <w:r>
        <w:t xml:space="preserve"> smagus, dzīvībai bīstamus miesas bojājumus.  </w:t>
      </w:r>
      <w:r w:rsidR="00940290">
        <w:t xml:space="preserve">  </w:t>
      </w:r>
    </w:p>
    <w:p w:rsidR="004D47E8" w:rsidRDefault="004D47E8" w:rsidP="004D47E8">
      <w:pPr>
        <w:spacing w:line="276" w:lineRule="auto"/>
        <w:ind w:firstLine="720"/>
        <w:jc w:val="both"/>
        <w:rPr>
          <w:rFonts w:ascii="TimesNewRomanPSMT" w:hAnsi="TimesNewRomanPSMT" w:cs="TimesNewRomanPSMT"/>
          <w:lang w:eastAsia="lv-LV"/>
        </w:rPr>
      </w:pPr>
    </w:p>
    <w:p w:rsidR="00577989" w:rsidRPr="005C7E63" w:rsidRDefault="00C16706" w:rsidP="003A1EBA">
      <w:pPr>
        <w:spacing w:line="276" w:lineRule="auto"/>
        <w:ind w:firstLine="720"/>
        <w:jc w:val="both"/>
        <w:rPr>
          <w:rFonts w:ascii="TimesNewRomanPSMT" w:hAnsi="TimesNewRomanPSMT" w:cs="TimesNewRomanPSMT"/>
          <w:lang w:eastAsia="lv-LV"/>
        </w:rPr>
      </w:pPr>
      <w:r>
        <w:t xml:space="preserve">[3] </w:t>
      </w:r>
      <w:r w:rsidR="0093698B" w:rsidRPr="00C16706">
        <w:rPr>
          <w:rFonts w:ascii="TimesNewRomanPSMT" w:hAnsi="TimesNewRomanPSMT" w:cs="TimesNewRomanPSMT"/>
          <w:lang w:eastAsia="lv-LV"/>
        </w:rPr>
        <w:t xml:space="preserve">Ar </w:t>
      </w:r>
      <w:r w:rsidR="00577989">
        <w:rPr>
          <w:rFonts w:ascii="TimesNewRomanPSMT" w:hAnsi="TimesNewRomanPSMT" w:cs="TimesNewRomanPSMT"/>
          <w:lang w:eastAsia="lv-LV"/>
        </w:rPr>
        <w:t>Kurzemes</w:t>
      </w:r>
      <w:r w:rsidR="0093698B" w:rsidRPr="00C16706">
        <w:rPr>
          <w:rFonts w:ascii="TimesNewRomanPSMT" w:hAnsi="TimesNewRomanPSMT" w:cs="TimesNewRomanPSMT"/>
          <w:lang w:eastAsia="lv-LV"/>
        </w:rPr>
        <w:t xml:space="preserve"> apgabaltiesas </w:t>
      </w:r>
      <w:proofErr w:type="gramStart"/>
      <w:r w:rsidR="00BE54BB">
        <w:rPr>
          <w:rFonts w:ascii="TimesNewRomanPSMT" w:hAnsi="TimesNewRomanPSMT" w:cs="TimesNewRomanPSMT"/>
          <w:lang w:eastAsia="lv-LV"/>
        </w:rPr>
        <w:t>201</w:t>
      </w:r>
      <w:r w:rsidR="00235444">
        <w:rPr>
          <w:rFonts w:ascii="TimesNewRomanPSMT" w:hAnsi="TimesNewRomanPSMT" w:cs="TimesNewRomanPSMT"/>
          <w:lang w:eastAsia="lv-LV"/>
        </w:rPr>
        <w:t>7</w:t>
      </w:r>
      <w:r w:rsidR="00306446" w:rsidRPr="00C16706">
        <w:rPr>
          <w:rFonts w:ascii="TimesNewRomanPSMT" w:hAnsi="TimesNewRomanPSMT" w:cs="TimesNewRomanPSMT"/>
          <w:lang w:eastAsia="lv-LV"/>
        </w:rPr>
        <w:t>.gada</w:t>
      </w:r>
      <w:proofErr w:type="gramEnd"/>
      <w:r w:rsidR="0093698B" w:rsidRPr="00C16706">
        <w:rPr>
          <w:rFonts w:ascii="TimesNewRomanPSMT" w:hAnsi="TimesNewRomanPSMT" w:cs="TimesNewRomanPSMT"/>
          <w:lang w:eastAsia="lv-LV"/>
        </w:rPr>
        <w:t xml:space="preserve"> </w:t>
      </w:r>
      <w:r w:rsidR="00577989">
        <w:rPr>
          <w:rFonts w:ascii="TimesNewRomanPSMT" w:hAnsi="TimesNewRomanPSMT" w:cs="TimesNewRomanPSMT"/>
          <w:lang w:eastAsia="lv-LV"/>
        </w:rPr>
        <w:t>24</w:t>
      </w:r>
      <w:r w:rsidR="00BE54BB">
        <w:rPr>
          <w:rFonts w:ascii="TimesNewRomanPSMT" w:hAnsi="TimesNewRomanPSMT" w:cs="TimesNewRomanPSMT"/>
          <w:lang w:eastAsia="lv-LV"/>
        </w:rPr>
        <w:t>.</w:t>
      </w:r>
      <w:r w:rsidR="00577989">
        <w:rPr>
          <w:rFonts w:ascii="TimesNewRomanPSMT" w:hAnsi="TimesNewRomanPSMT" w:cs="TimesNewRomanPSMT"/>
          <w:lang w:eastAsia="lv-LV"/>
        </w:rPr>
        <w:t>novembra</w:t>
      </w:r>
      <w:r w:rsidR="00BE54BB">
        <w:rPr>
          <w:rFonts w:ascii="TimesNewRomanPSMT" w:hAnsi="TimesNewRomanPSMT" w:cs="TimesNewRomanPSMT"/>
          <w:lang w:eastAsia="lv-LV"/>
        </w:rPr>
        <w:t xml:space="preserve"> </w:t>
      </w:r>
      <w:r w:rsidR="004D47E8">
        <w:rPr>
          <w:rFonts w:ascii="TimesNewRomanPSMT" w:hAnsi="TimesNewRomanPSMT" w:cs="TimesNewRomanPSMT"/>
          <w:lang w:eastAsia="lv-LV"/>
        </w:rPr>
        <w:t>spriedumu</w:t>
      </w:r>
      <w:r w:rsidR="00D93410" w:rsidRPr="00C16706">
        <w:rPr>
          <w:rFonts w:ascii="TimesNewRomanPSMT" w:hAnsi="TimesNewRomanPSMT" w:cs="TimesNewRomanPSMT"/>
          <w:lang w:eastAsia="lv-LV"/>
        </w:rPr>
        <w:t>, iztiesājot lietu apelācija</w:t>
      </w:r>
      <w:r w:rsidR="0093698B" w:rsidRPr="00C16706">
        <w:rPr>
          <w:rFonts w:ascii="TimesNewRomanPSMT" w:hAnsi="TimesNewRomanPSMT" w:cs="TimesNewRomanPSMT"/>
          <w:lang w:eastAsia="lv-LV"/>
        </w:rPr>
        <w:t xml:space="preserve">s kārtībā sakarā ar </w:t>
      </w:r>
      <w:r w:rsidR="003A1EBA">
        <w:rPr>
          <w:rFonts w:ascii="TimesNewRomanPSMT" w:hAnsi="TimesNewRomanPSMT" w:cs="TimesNewRomanPSMT"/>
          <w:lang w:eastAsia="lv-LV"/>
        </w:rPr>
        <w:t>Vent</w:t>
      </w:r>
      <w:r w:rsidR="008072BC">
        <w:rPr>
          <w:rFonts w:ascii="TimesNewRomanPSMT" w:hAnsi="TimesNewRomanPSMT" w:cs="TimesNewRomanPSMT"/>
          <w:lang w:eastAsia="lv-LV"/>
        </w:rPr>
        <w:t>spils prokuratūras prokurora N. </w:t>
      </w:r>
      <w:proofErr w:type="spellStart"/>
      <w:r w:rsidR="003A1EBA">
        <w:rPr>
          <w:rFonts w:ascii="TimesNewRomanPSMT" w:hAnsi="TimesNewRomanPSMT" w:cs="TimesNewRomanPSMT"/>
          <w:lang w:eastAsia="lv-LV"/>
        </w:rPr>
        <w:t>Pinkovska</w:t>
      </w:r>
      <w:proofErr w:type="spellEnd"/>
      <w:r w:rsidR="003A1EBA">
        <w:rPr>
          <w:rFonts w:ascii="TimesNewRomanPSMT" w:hAnsi="TimesNewRomanPSMT" w:cs="TimesNewRomanPSMT"/>
          <w:lang w:eastAsia="lv-LV"/>
        </w:rPr>
        <w:t xml:space="preserve"> apelācijas protestu un </w:t>
      </w:r>
      <w:r w:rsidR="00577989">
        <w:rPr>
          <w:rFonts w:ascii="TimesNewRomanPSMT" w:hAnsi="TimesNewRomanPSMT" w:cs="TimesNewRomanPSMT"/>
          <w:lang w:eastAsia="lv-LV"/>
        </w:rPr>
        <w:t xml:space="preserve">apsūdzētā </w:t>
      </w:r>
      <w:r w:rsidR="00A36B4F">
        <w:rPr>
          <w:rFonts w:ascii="TimesNewRomanPSMT" w:hAnsi="TimesNewRomanPSMT" w:cs="TimesNewRomanPSMT"/>
          <w:lang w:eastAsia="lv-LV"/>
        </w:rPr>
        <w:t>[pers. B]</w:t>
      </w:r>
      <w:r w:rsidR="00577989">
        <w:rPr>
          <w:rFonts w:ascii="TimesNewRomanPSMT" w:hAnsi="TimesNewRomanPSMT" w:cs="TimesNewRomanPSMT"/>
          <w:lang w:eastAsia="lv-LV"/>
        </w:rPr>
        <w:t xml:space="preserve"> aizstāves A. </w:t>
      </w:r>
      <w:proofErr w:type="spellStart"/>
      <w:r w:rsidR="00577989">
        <w:rPr>
          <w:rFonts w:ascii="TimesNewRomanPSMT" w:hAnsi="TimesNewRomanPSMT" w:cs="TimesNewRomanPSMT"/>
          <w:lang w:eastAsia="lv-LV"/>
        </w:rPr>
        <w:t>Šamas</w:t>
      </w:r>
      <w:proofErr w:type="spellEnd"/>
      <w:r w:rsidR="00577989">
        <w:rPr>
          <w:rFonts w:ascii="TimesNewRomanPSMT" w:hAnsi="TimesNewRomanPSMT" w:cs="TimesNewRomanPSMT"/>
          <w:lang w:eastAsia="lv-LV"/>
        </w:rPr>
        <w:t xml:space="preserve">, apsūdzētā </w:t>
      </w:r>
      <w:r w:rsidR="00A36B4F">
        <w:rPr>
          <w:rFonts w:ascii="TimesNewRomanPSMT" w:hAnsi="TimesNewRomanPSMT" w:cs="TimesNewRomanPSMT"/>
          <w:lang w:eastAsia="lv-LV"/>
        </w:rPr>
        <w:t>[pers. A]</w:t>
      </w:r>
      <w:r w:rsidR="00577989">
        <w:rPr>
          <w:rFonts w:ascii="TimesNewRomanPSMT" w:hAnsi="TimesNewRomanPSMT" w:cs="TimesNewRomanPSMT"/>
          <w:lang w:eastAsia="lv-LV"/>
        </w:rPr>
        <w:t xml:space="preserve"> aizstāves I. </w:t>
      </w:r>
      <w:proofErr w:type="spellStart"/>
      <w:r w:rsidR="00577989">
        <w:rPr>
          <w:rFonts w:ascii="TimesNewRomanPSMT" w:hAnsi="TimesNewRomanPSMT" w:cs="TimesNewRomanPSMT"/>
          <w:lang w:eastAsia="lv-LV"/>
        </w:rPr>
        <w:t>Sipjagovas</w:t>
      </w:r>
      <w:proofErr w:type="spellEnd"/>
      <w:r w:rsidR="00577989">
        <w:rPr>
          <w:rFonts w:ascii="TimesNewRomanPSMT" w:hAnsi="TimesNewRomanPSMT" w:cs="TimesNewRomanPSMT"/>
          <w:lang w:eastAsia="lv-LV"/>
        </w:rPr>
        <w:t xml:space="preserve">, apsūdzētā </w:t>
      </w:r>
      <w:r w:rsidR="00A36B4F">
        <w:rPr>
          <w:rFonts w:ascii="TimesNewRomanPSMT" w:hAnsi="TimesNewRomanPSMT" w:cs="TimesNewRomanPSMT"/>
          <w:lang w:eastAsia="lv-LV"/>
        </w:rPr>
        <w:t>[pers. C]</w:t>
      </w:r>
      <w:r w:rsidR="00577989">
        <w:rPr>
          <w:rFonts w:ascii="TimesNewRomanPSMT" w:hAnsi="TimesNewRomanPSMT" w:cs="TimesNewRomanPSMT"/>
          <w:lang w:eastAsia="lv-LV"/>
        </w:rPr>
        <w:t xml:space="preserve"> aizstāvj</w:t>
      </w:r>
      <w:r w:rsidR="003A1EBA">
        <w:rPr>
          <w:rFonts w:ascii="TimesNewRomanPSMT" w:hAnsi="TimesNewRomanPSMT" w:cs="TimesNewRomanPSMT"/>
          <w:lang w:eastAsia="lv-LV"/>
        </w:rPr>
        <w:t>a Ē. Cara apelācijas sūdzībām</w:t>
      </w:r>
      <w:r w:rsidR="004D47E8">
        <w:rPr>
          <w:rFonts w:ascii="TimesNewRomanPSMT" w:hAnsi="TimesNewRomanPSMT" w:cs="TimesNewRomanPSMT"/>
          <w:lang w:eastAsia="lv-LV"/>
        </w:rPr>
        <w:t xml:space="preserve">, </w:t>
      </w:r>
      <w:r w:rsidR="00577989">
        <w:rPr>
          <w:rFonts w:ascii="TimesNewRomanPSMT" w:hAnsi="TimesNewRomanPSMT" w:cs="TimesNewRomanPSMT"/>
          <w:lang w:eastAsia="lv-LV"/>
        </w:rPr>
        <w:t xml:space="preserve">Ventspils tiesas 2015.gada 20.novembra spriedums atcelts daļā par </w:t>
      </w:r>
      <w:r w:rsidR="005C7E63">
        <w:rPr>
          <w:rFonts w:ascii="TimesNewRomanPSMT" w:hAnsi="TimesNewRomanPSMT" w:cs="TimesNewRomanPSMT"/>
          <w:lang w:eastAsia="lv-LV"/>
        </w:rPr>
        <w:t>cietušajam izmaksātās valsts kompensācijas</w:t>
      </w:r>
      <w:r w:rsidR="00F27EBA">
        <w:rPr>
          <w:rFonts w:ascii="TimesNewRomanPSMT" w:hAnsi="TimesNewRomanPSMT" w:cs="TimesNewRomanPSMT"/>
          <w:lang w:eastAsia="lv-LV"/>
        </w:rPr>
        <w:t xml:space="preserve"> atlīdzības</w:t>
      </w:r>
      <w:r w:rsidR="005C7E63">
        <w:rPr>
          <w:rFonts w:ascii="TimesNewRomanPSMT" w:hAnsi="TimesNewRomanPSMT" w:cs="TimesNewRomanPSMT"/>
          <w:lang w:eastAsia="lv-LV"/>
        </w:rPr>
        <w:t xml:space="preserve"> 670 </w:t>
      </w:r>
      <w:proofErr w:type="spellStart"/>
      <w:r w:rsidR="005C7E63">
        <w:rPr>
          <w:rFonts w:ascii="TimesNewRomanPSMT" w:hAnsi="TimesNewRomanPSMT" w:cs="TimesNewRomanPSMT"/>
          <w:i/>
          <w:lang w:eastAsia="lv-LV"/>
        </w:rPr>
        <w:t>euro</w:t>
      </w:r>
      <w:proofErr w:type="spellEnd"/>
      <w:r w:rsidR="005C7E63">
        <w:rPr>
          <w:rFonts w:ascii="TimesNewRomanPSMT" w:hAnsi="TimesNewRomanPSMT" w:cs="TimesNewRomanPSMT"/>
          <w:i/>
          <w:lang w:eastAsia="lv-LV"/>
        </w:rPr>
        <w:t xml:space="preserve"> </w:t>
      </w:r>
      <w:r w:rsidR="005C7E63">
        <w:rPr>
          <w:rFonts w:ascii="TimesNewRomanPSMT" w:hAnsi="TimesNewRomanPSMT" w:cs="TimesNewRomanPSMT"/>
          <w:lang w:eastAsia="lv-LV"/>
        </w:rPr>
        <w:t xml:space="preserve">solidāru piedziņu no </w:t>
      </w:r>
      <w:r w:rsidR="00A36B4F">
        <w:rPr>
          <w:rFonts w:ascii="TimesNewRomanPSMT" w:hAnsi="TimesNewRomanPSMT" w:cs="TimesNewRomanPSMT"/>
          <w:lang w:eastAsia="lv-LV"/>
        </w:rPr>
        <w:t>[pers. A]</w:t>
      </w:r>
      <w:r w:rsidR="005C7E63">
        <w:rPr>
          <w:rFonts w:ascii="TimesNewRomanPSMT" w:hAnsi="TimesNewRomanPSMT" w:cs="TimesNewRomanPSMT"/>
          <w:lang w:eastAsia="lv-LV"/>
        </w:rPr>
        <w:t xml:space="preserve">, </w:t>
      </w:r>
      <w:r w:rsidR="00A36B4F">
        <w:rPr>
          <w:rFonts w:ascii="TimesNewRomanPSMT" w:hAnsi="TimesNewRomanPSMT" w:cs="TimesNewRomanPSMT"/>
          <w:lang w:eastAsia="lv-LV"/>
        </w:rPr>
        <w:t>[pers. B]</w:t>
      </w:r>
      <w:r w:rsidR="005C7E63">
        <w:rPr>
          <w:rFonts w:ascii="TimesNewRomanPSMT" w:hAnsi="TimesNewRomanPSMT" w:cs="TimesNewRomanPSMT"/>
          <w:lang w:eastAsia="lv-LV"/>
        </w:rPr>
        <w:t xml:space="preserve"> un </w:t>
      </w:r>
      <w:r w:rsidR="00A36B4F">
        <w:rPr>
          <w:rFonts w:ascii="TimesNewRomanPSMT" w:hAnsi="TimesNewRomanPSMT" w:cs="TimesNewRomanPSMT"/>
          <w:lang w:eastAsia="lv-LV"/>
        </w:rPr>
        <w:t>[pers. C]</w:t>
      </w:r>
      <w:r w:rsidR="005C7E63">
        <w:rPr>
          <w:rFonts w:ascii="TimesNewRomanPSMT" w:hAnsi="TimesNewRomanPSMT" w:cs="TimesNewRomanPSMT"/>
          <w:lang w:eastAsia="lv-LV"/>
        </w:rPr>
        <w:t xml:space="preserve"> </w:t>
      </w:r>
      <w:r w:rsidR="003A1EBA">
        <w:rPr>
          <w:rFonts w:ascii="TimesNewRomanPSMT" w:hAnsi="TimesNewRomanPSMT" w:cs="TimesNewRomanPSMT"/>
          <w:lang w:eastAsia="lv-LV"/>
        </w:rPr>
        <w:t xml:space="preserve">valsts labā </w:t>
      </w:r>
      <w:r w:rsidR="005C7E63">
        <w:rPr>
          <w:rFonts w:ascii="TimesNewRomanPSMT" w:hAnsi="TimesNewRomanPSMT" w:cs="TimesNewRomanPSMT"/>
          <w:lang w:eastAsia="lv-LV"/>
        </w:rPr>
        <w:t xml:space="preserve">un daļā par </w:t>
      </w:r>
      <w:r w:rsidR="00897F99">
        <w:rPr>
          <w:rFonts w:ascii="TimesNewRomanPSMT" w:hAnsi="TimesNewRomanPSMT" w:cs="TimesNewRomanPSMT"/>
          <w:lang w:eastAsia="lv-LV"/>
        </w:rPr>
        <w:t xml:space="preserve">kaitējuma </w:t>
      </w:r>
      <w:r w:rsidR="00897F99">
        <w:rPr>
          <w:rFonts w:ascii="TimesNewRomanPSMT" w:hAnsi="TimesNewRomanPSMT" w:cs="TimesNewRomanPSMT"/>
          <w:lang w:eastAsia="lv-LV"/>
        </w:rPr>
        <w:lastRenderedPageBreak/>
        <w:t xml:space="preserve">kompensācijas 13 880 </w:t>
      </w:r>
      <w:proofErr w:type="spellStart"/>
      <w:r w:rsidR="00897F99">
        <w:rPr>
          <w:rFonts w:ascii="TimesNewRomanPSMT" w:hAnsi="TimesNewRomanPSMT" w:cs="TimesNewRomanPSMT"/>
          <w:i/>
          <w:lang w:eastAsia="lv-LV"/>
        </w:rPr>
        <w:t>euro</w:t>
      </w:r>
      <w:proofErr w:type="spellEnd"/>
      <w:r w:rsidR="00897F99">
        <w:rPr>
          <w:rFonts w:ascii="TimesNewRomanPSMT" w:hAnsi="TimesNewRomanPSMT" w:cs="TimesNewRomanPSMT"/>
          <w:i/>
          <w:lang w:eastAsia="lv-LV"/>
        </w:rPr>
        <w:t xml:space="preserve"> </w:t>
      </w:r>
      <w:r w:rsidR="008E2C4A">
        <w:rPr>
          <w:rFonts w:ascii="TimesNewRomanPSMT" w:hAnsi="TimesNewRomanPSMT" w:cs="TimesNewRomanPSMT"/>
          <w:lang w:eastAsia="lv-LV"/>
        </w:rPr>
        <w:t>solid</w:t>
      </w:r>
      <w:r w:rsidR="006A5314">
        <w:rPr>
          <w:rFonts w:ascii="TimesNewRomanPSMT" w:hAnsi="TimesNewRomanPSMT" w:cs="TimesNewRomanPSMT"/>
          <w:lang w:eastAsia="lv-LV"/>
        </w:rPr>
        <w:t>āru</w:t>
      </w:r>
      <w:r w:rsidR="008E2C4A">
        <w:rPr>
          <w:rFonts w:ascii="TimesNewRomanPSMT" w:hAnsi="TimesNewRomanPSMT" w:cs="TimesNewRomanPSMT"/>
          <w:lang w:eastAsia="lv-LV"/>
        </w:rPr>
        <w:t xml:space="preserve"> </w:t>
      </w:r>
      <w:r w:rsidR="00897F99">
        <w:rPr>
          <w:rFonts w:ascii="TimesNewRomanPSMT" w:hAnsi="TimesNewRomanPSMT" w:cs="TimesNewRomanPSMT"/>
          <w:lang w:eastAsia="lv-LV"/>
        </w:rPr>
        <w:t xml:space="preserve">piedziņu no </w:t>
      </w:r>
      <w:r w:rsidR="00A36B4F">
        <w:rPr>
          <w:rFonts w:ascii="TimesNewRomanPSMT" w:hAnsi="TimesNewRomanPSMT" w:cs="TimesNewRomanPSMT"/>
          <w:lang w:eastAsia="lv-LV"/>
        </w:rPr>
        <w:t>[pers. A]</w:t>
      </w:r>
      <w:r w:rsidR="00897F99">
        <w:rPr>
          <w:rFonts w:ascii="TimesNewRomanPSMT" w:hAnsi="TimesNewRomanPSMT" w:cs="TimesNewRomanPSMT"/>
          <w:lang w:eastAsia="lv-LV"/>
        </w:rPr>
        <w:t xml:space="preserve">, </w:t>
      </w:r>
      <w:r w:rsidR="00A36B4F">
        <w:rPr>
          <w:rFonts w:ascii="TimesNewRomanPSMT" w:hAnsi="TimesNewRomanPSMT" w:cs="TimesNewRomanPSMT"/>
          <w:lang w:eastAsia="lv-LV"/>
        </w:rPr>
        <w:t>[pers. B]</w:t>
      </w:r>
      <w:r w:rsidR="00897F99">
        <w:rPr>
          <w:rFonts w:ascii="TimesNewRomanPSMT" w:hAnsi="TimesNewRomanPSMT" w:cs="TimesNewRomanPSMT"/>
          <w:lang w:eastAsia="lv-LV"/>
        </w:rPr>
        <w:t xml:space="preserve"> un </w:t>
      </w:r>
      <w:r w:rsidR="00A36B4F">
        <w:rPr>
          <w:rFonts w:ascii="TimesNewRomanPSMT" w:hAnsi="TimesNewRomanPSMT" w:cs="TimesNewRomanPSMT"/>
          <w:lang w:eastAsia="lv-LV"/>
        </w:rPr>
        <w:t>[pers. C]</w:t>
      </w:r>
      <w:r w:rsidR="00897F99">
        <w:rPr>
          <w:rFonts w:ascii="TimesNewRomanPSMT" w:hAnsi="TimesNewRomanPSMT" w:cs="TimesNewRomanPSMT"/>
          <w:lang w:eastAsia="lv-LV"/>
        </w:rPr>
        <w:t xml:space="preserve"> </w:t>
      </w:r>
      <w:r w:rsidR="005C7E63">
        <w:rPr>
          <w:rFonts w:ascii="TimesNewRomanPSMT" w:hAnsi="TimesNewRomanPSMT" w:cs="TimesNewRomanPSMT"/>
          <w:lang w:eastAsia="lv-LV"/>
        </w:rPr>
        <w:t xml:space="preserve">cietušā </w:t>
      </w:r>
      <w:r w:rsidR="00A36B4F">
        <w:rPr>
          <w:rFonts w:ascii="TimesNewRomanPSMT" w:hAnsi="TimesNewRomanPSMT" w:cs="TimesNewRomanPSMT"/>
          <w:lang w:eastAsia="lv-LV"/>
        </w:rPr>
        <w:t>[pers. D]</w:t>
      </w:r>
      <w:r w:rsidR="005C7E63">
        <w:rPr>
          <w:rFonts w:ascii="TimesNewRomanPSMT" w:hAnsi="TimesNewRomanPSMT" w:cs="TimesNewRomanPSMT"/>
          <w:lang w:eastAsia="lv-LV"/>
        </w:rPr>
        <w:t xml:space="preserve"> labā.</w:t>
      </w:r>
      <w:r w:rsidR="00833331">
        <w:rPr>
          <w:rFonts w:ascii="TimesNewRomanPSMT" w:hAnsi="TimesNewRomanPSMT" w:cs="TimesNewRomanPSMT"/>
          <w:lang w:eastAsia="lv-LV"/>
        </w:rPr>
        <w:t xml:space="preserve">                                                                                                                                                                                                                                                                                                                                                                                                                                                                                                                                                                                                                                                                                                                                                                                                                                                                                                                                                                                                                                                                                                                                                                                                                                                                                                                                                </w:t>
      </w:r>
    </w:p>
    <w:p w:rsidR="00897F99" w:rsidRPr="00B54E2C" w:rsidRDefault="004D47E8" w:rsidP="004D47E8">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[3.1] </w:t>
      </w:r>
      <w:r w:rsidR="00B54E2C">
        <w:rPr>
          <w:rFonts w:ascii="TimesNewRomanPSMT" w:hAnsi="TimesNewRomanPSMT" w:cs="TimesNewRomanPSMT"/>
          <w:lang w:eastAsia="lv-LV"/>
        </w:rPr>
        <w:t xml:space="preserve">Cietušajam </w:t>
      </w:r>
      <w:r w:rsidR="00A36B4F">
        <w:rPr>
          <w:rFonts w:ascii="TimesNewRomanPSMT" w:hAnsi="TimesNewRomanPSMT" w:cs="TimesNewRomanPSMT"/>
          <w:lang w:eastAsia="lv-LV"/>
        </w:rPr>
        <w:t>[pers. D]</w:t>
      </w:r>
      <w:r w:rsidR="00833331">
        <w:rPr>
          <w:rFonts w:ascii="TimesNewRomanPSMT" w:hAnsi="TimesNewRomanPSMT" w:cs="TimesNewRomanPSMT"/>
          <w:lang w:eastAsia="lv-LV"/>
        </w:rPr>
        <w:t xml:space="preserve"> </w:t>
      </w:r>
      <w:r w:rsidR="00B54E2C">
        <w:rPr>
          <w:rFonts w:ascii="TimesNewRomanPSMT" w:hAnsi="TimesNewRomanPSMT" w:cs="TimesNewRomanPSMT"/>
          <w:lang w:eastAsia="lv-LV"/>
        </w:rPr>
        <w:t>izm</w:t>
      </w:r>
      <w:r w:rsidR="003A1EBA">
        <w:rPr>
          <w:rFonts w:ascii="TimesNewRomanPSMT" w:hAnsi="TimesNewRomanPSMT" w:cs="TimesNewRomanPSMT"/>
          <w:lang w:eastAsia="lv-LV"/>
        </w:rPr>
        <w:t>aksātās valsts kompensācijas</w:t>
      </w:r>
      <w:r w:rsidR="00B54E2C">
        <w:rPr>
          <w:rFonts w:ascii="TimesNewRomanPSMT" w:hAnsi="TimesNewRomanPSMT" w:cs="TimesNewRomanPSMT"/>
          <w:i/>
          <w:lang w:eastAsia="lv-LV"/>
        </w:rPr>
        <w:t xml:space="preserve"> </w:t>
      </w:r>
      <w:r w:rsidR="003A1EBA">
        <w:rPr>
          <w:rFonts w:ascii="TimesNewRomanPSMT" w:hAnsi="TimesNewRomanPSMT" w:cs="TimesNewRomanPSMT"/>
          <w:lang w:eastAsia="lv-LV"/>
        </w:rPr>
        <w:t xml:space="preserve">atlīdzību valsts labā un kaitējuma kompensāciju cietušā </w:t>
      </w:r>
      <w:r w:rsidR="00A36B4F">
        <w:rPr>
          <w:rFonts w:ascii="TimesNewRomanPSMT" w:hAnsi="TimesNewRomanPSMT" w:cs="TimesNewRomanPSMT"/>
          <w:lang w:eastAsia="lv-LV"/>
        </w:rPr>
        <w:t>[pers. D]</w:t>
      </w:r>
      <w:r w:rsidR="002C7DCC">
        <w:rPr>
          <w:rFonts w:ascii="TimesNewRomanPSMT" w:hAnsi="TimesNewRomanPSMT" w:cs="TimesNewRomanPSMT"/>
          <w:lang w:eastAsia="lv-LV"/>
        </w:rPr>
        <w:t xml:space="preserve"> </w:t>
      </w:r>
      <w:r w:rsidR="003A1EBA">
        <w:rPr>
          <w:rFonts w:ascii="TimesNewRomanPSMT" w:hAnsi="TimesNewRomanPSMT" w:cs="TimesNewRomanPSMT"/>
          <w:lang w:eastAsia="lv-LV"/>
        </w:rPr>
        <w:t xml:space="preserve">labā </w:t>
      </w:r>
      <w:r w:rsidR="00B54E2C">
        <w:rPr>
          <w:rFonts w:ascii="TimesNewRomanPSMT" w:hAnsi="TimesNewRomanPSMT" w:cs="TimesNewRomanPSMT"/>
          <w:lang w:eastAsia="lv-LV"/>
        </w:rPr>
        <w:t xml:space="preserve">kriminālprocesā </w:t>
      </w:r>
      <w:r w:rsidR="00833331">
        <w:rPr>
          <w:rFonts w:ascii="TimesNewRomanPSMT" w:hAnsi="TimesNewRomanPSMT" w:cs="TimesNewRomanPSMT"/>
          <w:lang w:eastAsia="lv-LV"/>
        </w:rPr>
        <w:t xml:space="preserve">nolemts </w:t>
      </w:r>
      <w:r w:rsidR="00B54E2C">
        <w:rPr>
          <w:rFonts w:ascii="TimesNewRomanPSMT" w:hAnsi="TimesNewRomanPSMT" w:cs="TimesNewRomanPSMT"/>
          <w:lang w:eastAsia="lv-LV"/>
        </w:rPr>
        <w:t>nenoteikt.</w:t>
      </w:r>
    </w:p>
    <w:p w:rsidR="004D47E8" w:rsidRPr="00B54E2C" w:rsidRDefault="00B2118B" w:rsidP="004D47E8">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[3.2] </w:t>
      </w:r>
      <w:r w:rsidR="00B41F30">
        <w:rPr>
          <w:rFonts w:ascii="TimesNewRomanPSMT" w:hAnsi="TimesNewRomanPSMT" w:cs="TimesNewRomanPSMT"/>
          <w:lang w:eastAsia="lv-LV"/>
        </w:rPr>
        <w:t>N</w:t>
      </w:r>
      <w:r w:rsidR="003A1EBA">
        <w:rPr>
          <w:rFonts w:ascii="TimesNewRomanPSMT" w:hAnsi="TimesNewRomanPSMT" w:cs="TimesNewRomanPSMT"/>
          <w:lang w:eastAsia="lv-LV"/>
        </w:rPr>
        <w:t xml:space="preserve">o </w:t>
      </w:r>
      <w:r w:rsidR="00A36B4F">
        <w:rPr>
          <w:rFonts w:ascii="TimesNewRomanPSMT" w:hAnsi="TimesNewRomanPSMT" w:cs="TimesNewRomanPSMT"/>
          <w:lang w:eastAsia="lv-LV"/>
        </w:rPr>
        <w:t>[pers. B]</w:t>
      </w:r>
      <w:r w:rsidR="003A1EBA">
        <w:rPr>
          <w:rFonts w:ascii="TimesNewRomanPSMT" w:hAnsi="TimesNewRomanPSMT" w:cs="TimesNewRomanPSMT"/>
          <w:lang w:eastAsia="lv-LV"/>
        </w:rPr>
        <w:t xml:space="preserve"> valsts labā </w:t>
      </w:r>
      <w:r w:rsidR="00B41F30">
        <w:rPr>
          <w:rFonts w:ascii="TimesNewRomanPSMT" w:hAnsi="TimesNewRomanPSMT" w:cs="TimesNewRomanPSMT"/>
          <w:lang w:eastAsia="lv-LV"/>
        </w:rPr>
        <w:t>piedzīt</w:t>
      </w:r>
      <w:r w:rsidR="003A1EBA">
        <w:rPr>
          <w:rFonts w:ascii="TimesNewRomanPSMT" w:hAnsi="TimesNewRomanPSMT" w:cs="TimesNewRomanPSMT"/>
          <w:lang w:eastAsia="lv-LV"/>
        </w:rPr>
        <w:t>i</w:t>
      </w:r>
      <w:r w:rsidR="00B41F30">
        <w:rPr>
          <w:rFonts w:ascii="TimesNewRomanPSMT" w:hAnsi="TimesNewRomanPSMT" w:cs="TimesNewRomanPSMT"/>
          <w:lang w:eastAsia="lv-LV"/>
        </w:rPr>
        <w:t xml:space="preserve"> </w:t>
      </w:r>
      <w:r w:rsidR="003A1EBA">
        <w:rPr>
          <w:rFonts w:ascii="TimesNewRomanPSMT" w:hAnsi="TimesNewRomanPSMT" w:cs="TimesNewRomanPSMT"/>
          <w:lang w:eastAsia="lv-LV"/>
        </w:rPr>
        <w:t>procesuālie izdevumi</w:t>
      </w:r>
      <w:r w:rsidR="00B54E2C">
        <w:rPr>
          <w:rFonts w:ascii="TimesNewRomanPSMT" w:hAnsi="TimesNewRomanPSMT" w:cs="TimesNewRomanPSMT"/>
          <w:lang w:eastAsia="lv-LV"/>
        </w:rPr>
        <w:t xml:space="preserve"> 890,65</w:t>
      </w:r>
      <w:r w:rsidR="00B41F30">
        <w:rPr>
          <w:rFonts w:ascii="TimesNewRomanPSMT" w:hAnsi="TimesNewRomanPSMT" w:cs="TimesNewRomanPSMT"/>
          <w:lang w:eastAsia="lv-LV"/>
        </w:rPr>
        <w:t> </w:t>
      </w:r>
      <w:proofErr w:type="spellStart"/>
      <w:r w:rsidR="00B54E2C">
        <w:rPr>
          <w:rFonts w:ascii="TimesNewRomanPSMT" w:hAnsi="TimesNewRomanPSMT" w:cs="TimesNewRomanPSMT"/>
          <w:i/>
          <w:lang w:eastAsia="lv-LV"/>
        </w:rPr>
        <w:t>euro</w:t>
      </w:r>
      <w:proofErr w:type="spellEnd"/>
      <w:r w:rsidR="00B54E2C">
        <w:rPr>
          <w:rFonts w:ascii="TimesNewRomanPSMT" w:hAnsi="TimesNewRomanPSMT" w:cs="TimesNewRomanPSMT"/>
          <w:i/>
          <w:lang w:eastAsia="lv-LV"/>
        </w:rPr>
        <w:t>.</w:t>
      </w:r>
    </w:p>
    <w:p w:rsidR="00F17C9E" w:rsidRDefault="00B2118B" w:rsidP="004D47E8">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[3.3] </w:t>
      </w:r>
      <w:r w:rsidR="00D91CFB">
        <w:rPr>
          <w:rFonts w:ascii="TimesNewRomanPSMT" w:hAnsi="TimesNewRomanPSMT" w:cs="TimesNewRomanPSMT"/>
          <w:lang w:eastAsia="lv-LV"/>
        </w:rPr>
        <w:t>N</w:t>
      </w:r>
      <w:r w:rsidR="003A1EBA">
        <w:rPr>
          <w:rFonts w:ascii="TimesNewRomanPSMT" w:hAnsi="TimesNewRomanPSMT" w:cs="TimesNewRomanPSMT"/>
          <w:lang w:eastAsia="lv-LV"/>
        </w:rPr>
        <w:t>o katra apsūdzētā valsts</w:t>
      </w:r>
      <w:r w:rsidR="00B54E2C">
        <w:rPr>
          <w:rFonts w:ascii="TimesNewRomanPSMT" w:hAnsi="TimesNewRomanPSMT" w:cs="TimesNewRomanPSMT"/>
          <w:lang w:eastAsia="lv-LV"/>
        </w:rPr>
        <w:t xml:space="preserve"> </w:t>
      </w:r>
      <w:r w:rsidR="003A1EBA">
        <w:rPr>
          <w:rFonts w:ascii="TimesNewRomanPSMT" w:hAnsi="TimesNewRomanPSMT" w:cs="TimesNewRomanPSMT"/>
          <w:lang w:eastAsia="lv-LV"/>
        </w:rPr>
        <w:t xml:space="preserve">labā </w:t>
      </w:r>
      <w:r w:rsidR="006F0269">
        <w:rPr>
          <w:rFonts w:ascii="TimesNewRomanPSMT" w:hAnsi="TimesNewRomanPSMT" w:cs="TimesNewRomanPSMT"/>
          <w:lang w:eastAsia="lv-LV"/>
        </w:rPr>
        <w:t>piedzīt</w:t>
      </w:r>
      <w:r w:rsidR="003A1EBA">
        <w:rPr>
          <w:rFonts w:ascii="TimesNewRomanPSMT" w:hAnsi="TimesNewRomanPSMT" w:cs="TimesNewRomanPSMT"/>
          <w:lang w:eastAsia="lv-LV"/>
        </w:rPr>
        <w:t>i</w:t>
      </w:r>
      <w:r w:rsidR="006F0269">
        <w:rPr>
          <w:rFonts w:ascii="TimesNewRomanPSMT" w:hAnsi="TimesNewRomanPSMT" w:cs="TimesNewRomanPSMT"/>
          <w:lang w:eastAsia="lv-LV"/>
        </w:rPr>
        <w:t xml:space="preserve"> </w:t>
      </w:r>
      <w:r w:rsidR="003A1EBA">
        <w:rPr>
          <w:rFonts w:ascii="TimesNewRomanPSMT" w:hAnsi="TimesNewRomanPSMT" w:cs="TimesNewRomanPSMT"/>
          <w:lang w:eastAsia="lv-LV"/>
        </w:rPr>
        <w:t>procesuālie izdevumi</w:t>
      </w:r>
      <w:r w:rsidR="00B54E2C">
        <w:rPr>
          <w:rFonts w:ascii="TimesNewRomanPSMT" w:hAnsi="TimesNewRomanPSMT" w:cs="TimesNewRomanPSMT"/>
          <w:lang w:eastAsia="lv-LV"/>
        </w:rPr>
        <w:t xml:space="preserve"> 32,22</w:t>
      </w:r>
      <w:r w:rsidR="006F0269">
        <w:rPr>
          <w:rFonts w:ascii="TimesNewRomanPSMT" w:hAnsi="TimesNewRomanPSMT" w:cs="TimesNewRomanPSMT"/>
          <w:lang w:eastAsia="lv-LV"/>
        </w:rPr>
        <w:t> </w:t>
      </w:r>
      <w:proofErr w:type="spellStart"/>
      <w:r w:rsidR="00B54E2C">
        <w:rPr>
          <w:rFonts w:ascii="TimesNewRomanPSMT" w:hAnsi="TimesNewRomanPSMT" w:cs="TimesNewRomanPSMT"/>
          <w:i/>
          <w:lang w:eastAsia="lv-LV"/>
        </w:rPr>
        <w:t>euro</w:t>
      </w:r>
      <w:proofErr w:type="spellEnd"/>
      <w:r w:rsidR="00B54E2C">
        <w:rPr>
          <w:rFonts w:ascii="TimesNewRomanPSMT" w:hAnsi="TimesNewRomanPSMT" w:cs="TimesNewRomanPSMT"/>
          <w:i/>
          <w:lang w:eastAsia="lv-LV"/>
        </w:rPr>
        <w:t xml:space="preserve"> </w:t>
      </w:r>
      <w:r w:rsidR="00B54E2C">
        <w:rPr>
          <w:rFonts w:ascii="TimesNewRomanPSMT" w:hAnsi="TimesNewRomanPSMT" w:cs="TimesNewRomanPSMT"/>
          <w:lang w:eastAsia="lv-LV"/>
        </w:rPr>
        <w:t>par tulka pakalpojumiem apelācijas instances tiesā.</w:t>
      </w:r>
    </w:p>
    <w:p w:rsidR="003D0C1C" w:rsidRDefault="00F17C9E" w:rsidP="004D47E8">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[3.4] Pārējā daļā Ventspils tiesas 2015.gada 20.novembra spriedums atstāts negrozīts.</w:t>
      </w:r>
      <w:r w:rsidR="00B54E2C">
        <w:rPr>
          <w:rFonts w:ascii="TimesNewRomanPSMT" w:hAnsi="TimesNewRomanPSMT" w:cs="TimesNewRomanPSMT"/>
          <w:lang w:eastAsia="lv-LV"/>
        </w:rPr>
        <w:t xml:space="preserve"> </w:t>
      </w:r>
    </w:p>
    <w:p w:rsidR="008A1E22" w:rsidRDefault="008A1E22" w:rsidP="008A1E22">
      <w:pPr>
        <w:pStyle w:val="ListParagraph"/>
        <w:tabs>
          <w:tab w:val="left" w:pos="1134"/>
        </w:tabs>
        <w:spacing w:line="276" w:lineRule="auto"/>
        <w:ind w:left="0" w:firstLine="709"/>
        <w:jc w:val="both"/>
      </w:pPr>
    </w:p>
    <w:p w:rsidR="00B55B7B" w:rsidRDefault="00B55B7B" w:rsidP="008A1E22">
      <w:pPr>
        <w:pStyle w:val="ListParagraph"/>
        <w:tabs>
          <w:tab w:val="left" w:pos="1134"/>
        </w:tabs>
        <w:spacing w:line="276" w:lineRule="auto"/>
        <w:ind w:left="0" w:firstLine="709"/>
        <w:jc w:val="both"/>
      </w:pPr>
      <w:r>
        <w:t>[</w:t>
      </w:r>
      <w:r w:rsidR="00235444">
        <w:t>4</w:t>
      </w:r>
      <w:r>
        <w:t xml:space="preserve">] Par </w:t>
      </w:r>
      <w:r w:rsidR="003B0E29">
        <w:t>Kurzemes</w:t>
      </w:r>
      <w:r>
        <w:t xml:space="preserve"> apgabaltiesas </w:t>
      </w:r>
      <w:proofErr w:type="gramStart"/>
      <w:r>
        <w:t>2017.gada</w:t>
      </w:r>
      <w:proofErr w:type="gramEnd"/>
      <w:r>
        <w:t xml:space="preserve"> </w:t>
      </w:r>
      <w:r w:rsidR="003B0E29">
        <w:t>24</w:t>
      </w:r>
      <w:r>
        <w:t>.</w:t>
      </w:r>
      <w:r w:rsidR="003B0E29">
        <w:t>novembra</w:t>
      </w:r>
      <w:r>
        <w:t xml:space="preserve"> </w:t>
      </w:r>
      <w:r w:rsidR="00F55B8B">
        <w:t>spriedumu</w:t>
      </w:r>
      <w:r>
        <w:t xml:space="preserve"> </w:t>
      </w:r>
      <w:r w:rsidR="00235444">
        <w:t>apsūdzēt</w:t>
      </w:r>
      <w:r w:rsidR="002E399A">
        <w:t xml:space="preserve">ā </w:t>
      </w:r>
      <w:r w:rsidR="00A36B4F">
        <w:t>[pers. A]</w:t>
      </w:r>
      <w:r w:rsidR="002E399A">
        <w:t xml:space="preserve"> aizstāve I. </w:t>
      </w:r>
      <w:proofErr w:type="spellStart"/>
      <w:r w:rsidR="002E399A">
        <w:t>Sipjagova</w:t>
      </w:r>
      <w:proofErr w:type="spellEnd"/>
      <w:r w:rsidR="00235444">
        <w:t xml:space="preserve"> </w:t>
      </w:r>
      <w:r w:rsidR="008A1E22">
        <w:t>iesniegusi kasācijas sūdzību, kurā, pamatojoties uz Kriminālprocesa likuma 72., 86., 569., 570., 571., 572., 574. un 576.pantu, lūdz atcelt apelā</w:t>
      </w:r>
      <w:r w:rsidR="00156B15">
        <w:t>cijas instances tiesas spriedumu daļ</w:t>
      </w:r>
      <w:r w:rsidR="00934058">
        <w:t xml:space="preserve">ā </w:t>
      </w:r>
      <w:r w:rsidR="0053278C">
        <w:t xml:space="preserve">par </w:t>
      </w:r>
      <w:r w:rsidR="00755D06">
        <w:t>[pers. A]</w:t>
      </w:r>
      <w:r w:rsidR="00934058">
        <w:t xml:space="preserve"> atzīšanu par vainīgu un sodīšanu pēc Krimināllikuma 231.panta otrās daļas, Krimināllikuma 48.panta pirmās daļas 4.punktā paredzētā atbildību pastiprinošā apstākļa atzīšanu, galīgā soda noteikšanu, Krimināllikuma 55.panta nepiemēro</w:t>
      </w:r>
      <w:r w:rsidR="001A3EFC">
        <w:t>šanu un</w:t>
      </w:r>
      <w:r w:rsidR="00934058">
        <w:t xml:space="preserve"> kaitējuma kompensācijas nenoteikšanu, </w:t>
      </w:r>
      <w:r w:rsidR="001A3EFC">
        <w:t xml:space="preserve">kā arī </w:t>
      </w:r>
      <w:r w:rsidR="00934058">
        <w:t xml:space="preserve">sakarā ar materiālo tiesību normu nepareizu piemērošanu un procesuālo tiesību normu </w:t>
      </w:r>
      <w:r w:rsidR="001A3EFC">
        <w:t>būtiskiem pārkāpumiem Kriminālprocesa likuma 575.panta trešās daļas izpratnē, kuri noveduši pie nepamatota un netaisnīga tiesas nolēmuma.</w:t>
      </w:r>
    </w:p>
    <w:p w:rsidR="002E4694" w:rsidRDefault="002E4694" w:rsidP="005B34C2">
      <w:pPr>
        <w:pStyle w:val="ListParagraph"/>
        <w:tabs>
          <w:tab w:val="left" w:pos="1134"/>
        </w:tabs>
        <w:spacing w:line="276" w:lineRule="auto"/>
        <w:ind w:left="0" w:firstLine="709"/>
        <w:jc w:val="both"/>
      </w:pPr>
      <w:r>
        <w:t xml:space="preserve">Savu lūgumu </w:t>
      </w:r>
      <w:r w:rsidR="008A1E22">
        <w:t>aizstāve</w:t>
      </w:r>
      <w:r>
        <w:t xml:space="preserve"> pamatoj</w:t>
      </w:r>
      <w:r w:rsidR="008A1E22">
        <w:t>usi</w:t>
      </w:r>
      <w:r>
        <w:t xml:space="preserve"> ar šādiem argumentiem.</w:t>
      </w:r>
    </w:p>
    <w:p w:rsidR="00831EF7" w:rsidRDefault="00F55B8B" w:rsidP="00096524">
      <w:pPr>
        <w:pStyle w:val="ListParagraph"/>
        <w:tabs>
          <w:tab w:val="left" w:pos="1134"/>
        </w:tabs>
        <w:spacing w:line="276" w:lineRule="auto"/>
        <w:ind w:left="0" w:firstLine="709"/>
        <w:jc w:val="both"/>
      </w:pPr>
      <w:r>
        <w:t>[4.1] </w:t>
      </w:r>
      <w:r w:rsidR="006F7F2B">
        <w:t>Apelācijas instances tiesa</w:t>
      </w:r>
      <w:r w:rsidR="00672C52">
        <w:t xml:space="preserve">, motivējot Krimināllikuma </w:t>
      </w:r>
      <w:proofErr w:type="gramStart"/>
      <w:r w:rsidR="00672C52">
        <w:t>231.panta</w:t>
      </w:r>
      <w:proofErr w:type="gramEnd"/>
      <w:r w:rsidR="00672C52">
        <w:t xml:space="preserve"> otrajā daļā paredzētā noziedzīgā nodarījuma subjektīvās puses esamību apsūdzētā </w:t>
      </w:r>
      <w:r w:rsidR="00A36B4F">
        <w:t>[pers. A]</w:t>
      </w:r>
      <w:r w:rsidR="00672C52">
        <w:t xml:space="preserve"> darbībās,</w:t>
      </w:r>
      <w:r w:rsidR="00096524">
        <w:t xml:space="preserve"> </w:t>
      </w:r>
      <w:r w:rsidR="00672C52">
        <w:t>secinājusi</w:t>
      </w:r>
      <w:r w:rsidR="006F7F2B">
        <w:t>, ka kriminālprocesa Nr. 1</w:t>
      </w:r>
      <w:r w:rsidR="0049683B">
        <w:t xml:space="preserve">1151044714, kurā par cietušo no </w:t>
      </w:r>
      <w:r w:rsidR="00A36B4F">
        <w:t>[pers. E]</w:t>
      </w:r>
      <w:r w:rsidR="00096524">
        <w:t xml:space="preserve"> (</w:t>
      </w:r>
      <w:r w:rsidR="00A36B4F">
        <w:rPr>
          <w:i/>
        </w:rPr>
        <w:t>[pers. E]</w:t>
      </w:r>
      <w:r w:rsidR="0049683B">
        <w:t xml:space="preserve">) </w:t>
      </w:r>
      <w:r w:rsidR="006F7F2B">
        <w:t xml:space="preserve">iespējamās vardarbības bija atzīts </w:t>
      </w:r>
      <w:r w:rsidR="00A36B4F">
        <w:t>[pers. A]</w:t>
      </w:r>
      <w:r w:rsidR="006F7F2B">
        <w:t xml:space="preserve">, izbeigšanas fakts apstiprina, ka </w:t>
      </w:r>
      <w:r w:rsidR="0049683B">
        <w:t xml:space="preserve">notikuma dienā </w:t>
      </w:r>
      <w:r w:rsidR="006F7F2B">
        <w:t>nekāda vardar</w:t>
      </w:r>
      <w:r w:rsidR="0049683B">
        <w:t xml:space="preserve">bība pret </w:t>
      </w:r>
      <w:r w:rsidR="00A36B4F">
        <w:t>[pers. A]</w:t>
      </w:r>
      <w:r w:rsidR="0049683B">
        <w:t xml:space="preserve"> netika pielietota. Vienlaikus </w:t>
      </w:r>
      <w:r w:rsidR="006F7F2B">
        <w:t xml:space="preserve">noziedzīga nodarījuma sastāva trūkuma dēļ </w:t>
      </w:r>
      <w:r w:rsidR="0049683B">
        <w:t xml:space="preserve">tika </w:t>
      </w:r>
      <w:r w:rsidR="006F7F2B">
        <w:t xml:space="preserve">izbeigts </w:t>
      </w:r>
      <w:r w:rsidR="00831EF7">
        <w:t xml:space="preserve">arī </w:t>
      </w:r>
      <w:r w:rsidR="006F7F2B">
        <w:t>kriminālprocess Nr. 11270005914</w:t>
      </w:r>
      <w:r w:rsidR="00892DD0">
        <w:t xml:space="preserve"> </w:t>
      </w:r>
      <w:r w:rsidR="006F7F2B">
        <w:t xml:space="preserve">pret </w:t>
      </w:r>
      <w:r w:rsidR="00A36B4F">
        <w:t>[pers. F]</w:t>
      </w:r>
      <w:r w:rsidR="0049683B">
        <w:t>, atzīstot viņa</w:t>
      </w:r>
      <w:r w:rsidR="00892DD0">
        <w:t xml:space="preserve"> darbības pret </w:t>
      </w:r>
      <w:r w:rsidR="00A36B4F">
        <w:t>[pers. E]</w:t>
      </w:r>
      <w:r w:rsidR="00892DD0">
        <w:t xml:space="preserve"> par savstarpēju sadzīviska rakstura konfliktu. </w:t>
      </w:r>
      <w:r w:rsidR="0009044F">
        <w:t>Apelācijas instances tiesa atzinusi</w:t>
      </w:r>
      <w:r w:rsidR="00892DD0">
        <w:t>,</w:t>
      </w:r>
      <w:r w:rsidR="0009044F">
        <w:t xml:space="preserve"> ka</w:t>
      </w:r>
      <w:r w:rsidR="00892DD0">
        <w:t xml:space="preserve"> abi minētie izbeigtie kriminālprocesi</w:t>
      </w:r>
      <w:r w:rsidR="00831EF7">
        <w:t xml:space="preserve"> liecina par apsūdzēto izteiktu</w:t>
      </w:r>
      <w:r w:rsidR="00892DD0">
        <w:t xml:space="preserve"> nepamatotu agresiju pre</w:t>
      </w:r>
      <w:r w:rsidR="00831EF7">
        <w:t xml:space="preserve">t ārzemniekiem, ko apstiprina liecinieku </w:t>
      </w:r>
      <w:r w:rsidR="00A36B4F">
        <w:t>[pers. E]</w:t>
      </w:r>
      <w:r w:rsidR="00831EF7">
        <w:t xml:space="preserve"> un </w:t>
      </w:r>
      <w:r w:rsidR="00A36B4F">
        <w:t>[pers. G]</w:t>
      </w:r>
      <w:r w:rsidR="00831EF7">
        <w:t xml:space="preserve"> (</w:t>
      </w:r>
      <w:r w:rsidR="00A36B4F">
        <w:rPr>
          <w:i/>
        </w:rPr>
        <w:t>pers. G]</w:t>
      </w:r>
      <w:r w:rsidR="00831EF7">
        <w:t xml:space="preserve">) liecības par apsūdzēto un </w:t>
      </w:r>
      <w:r w:rsidR="00A36B4F">
        <w:t>[pers. F]</w:t>
      </w:r>
      <w:r w:rsidR="00831EF7">
        <w:t xml:space="preserve"> uzbrukumu viņiem, kā arī apsūdzētā </w:t>
      </w:r>
      <w:r w:rsidR="00A36B4F">
        <w:t>[pers. B]</w:t>
      </w:r>
      <w:r w:rsidR="0049683B">
        <w:t xml:space="preserve"> pirmstiesas kriminālprocesa laikā sniegtās liecības par to, ka pirms kluba apmeklēšanas visi bija lietojuši alkoholiskos dzērienus un brīdinājuši </w:t>
      </w:r>
      <w:r w:rsidR="00A36B4F">
        <w:t>[pers. A]</w:t>
      </w:r>
      <w:r w:rsidR="0049683B">
        <w:t>, lai viņš neizraisa atkal kādu konfliktu</w:t>
      </w:r>
      <w:r w:rsidR="00892DD0">
        <w:t>,</w:t>
      </w:r>
      <w:r w:rsidR="0049683B">
        <w:t xml:space="preserve"> jo dzērumā </w:t>
      </w:r>
      <w:r w:rsidR="00A36B4F">
        <w:t>[pers. A]</w:t>
      </w:r>
      <w:r w:rsidR="0049683B">
        <w:t xml:space="preserve"> nereti izraisīja kauti</w:t>
      </w:r>
      <w:r w:rsidR="00831EF7">
        <w:t xml:space="preserve">ņus. </w:t>
      </w:r>
    </w:p>
    <w:p w:rsidR="00102197" w:rsidRDefault="00165520" w:rsidP="00096524">
      <w:pPr>
        <w:pStyle w:val="ListParagraph"/>
        <w:tabs>
          <w:tab w:val="left" w:pos="1134"/>
        </w:tabs>
        <w:spacing w:line="276" w:lineRule="auto"/>
        <w:ind w:left="0" w:firstLine="709"/>
        <w:jc w:val="both"/>
      </w:pPr>
      <w:r>
        <w:t>Aizstāve norāda</w:t>
      </w:r>
      <w:r w:rsidR="000418D4">
        <w:t>,</w:t>
      </w:r>
      <w:r>
        <w:t xml:space="preserve"> ka</w:t>
      </w:r>
      <w:r w:rsidR="000418D4">
        <w:t xml:space="preserve"> apelācijas instances tiesā netika pārbaudīti kriminālprocesa Nr. </w:t>
      </w:r>
      <w:r w:rsidR="00831EF7">
        <w:t xml:space="preserve">11151044714 materiāli. Izskatāmās krimināllietas materiāliem pievienota vienīgi </w:t>
      </w:r>
      <w:r w:rsidR="00A36B4F">
        <w:t>[pers. H]</w:t>
      </w:r>
      <w:r w:rsidR="00831EF7">
        <w:t xml:space="preserve"> liecību kopija, taču ar pārējiem izbeigtā kriminālprocesa materiāliem ne apsūdzētajiem, ne aizstāvjiem nebija iespējams iepazīties.</w:t>
      </w:r>
      <w:r w:rsidR="00A76E0D">
        <w:t xml:space="preserve"> Tādējādi apelācijas instances tiesa, </w:t>
      </w:r>
      <w:r w:rsidR="000418D4">
        <w:t xml:space="preserve">spriedumā atsaucoties uz </w:t>
      </w:r>
      <w:r w:rsidR="00102197">
        <w:t>k</w:t>
      </w:r>
      <w:r w:rsidR="000418D4">
        <w:t>riminālprocesā Nr. 11151044714 iekļauto i</w:t>
      </w:r>
      <w:r w:rsidR="00A76E0D">
        <w:t xml:space="preserve">nformāciju, pārkāpusi </w:t>
      </w:r>
      <w:r w:rsidR="000418D4">
        <w:t>Kriminālprocesa likuma 8., 12., 15., 16., 18. un 20.pantā ietvertās tiesības uz taisnīgu tiesu un vie</w:t>
      </w:r>
      <w:r w:rsidR="00A76E0D">
        <w:t xml:space="preserve">nlīdzīgu kriminālprocesa norisi, kā arī pamatojusi savus atzinumus par apsūdzēto vainīgumu ar pierādījumiem, kuri nav iegūti atbilstoši likuma prasībām un nav pārbaudīti tiesas sēdē. Minētie likuma pārkāpumi atzīstami par </w:t>
      </w:r>
      <w:r w:rsidR="00102197">
        <w:t xml:space="preserve">kriminālprocesuālo normu </w:t>
      </w:r>
      <w:r w:rsidR="00A76E0D">
        <w:t>būtiskiem pārkāpumiem</w:t>
      </w:r>
      <w:r w:rsidR="00102197">
        <w:t xml:space="preserve"> Kriminālprocesa likuma 575.panta trešās daļas izpratnē.</w:t>
      </w:r>
      <w:r w:rsidR="00A76E0D">
        <w:t xml:space="preserve"> Turklāt a</w:t>
      </w:r>
      <w:r w:rsidR="00F0440A">
        <w:t xml:space="preserve">pelācijas instances tiesa pārkāpusi </w:t>
      </w:r>
      <w:r w:rsidR="00A76E0D">
        <w:t xml:space="preserve">arī </w:t>
      </w:r>
      <w:r w:rsidR="00F0440A">
        <w:t>Kriminālprocesa likuma 512.</w:t>
      </w:r>
      <w:r w:rsidR="00A76E0D">
        <w:t>pantu</w:t>
      </w:r>
      <w:r w:rsidR="00F0440A">
        <w:t xml:space="preserve">, 564.panta ceturto daļu, 127.panta pirmo, otro </w:t>
      </w:r>
      <w:r w:rsidR="00F0440A">
        <w:lastRenderedPageBreak/>
        <w:t>daļu un 527.panta</w:t>
      </w:r>
      <w:r w:rsidR="00A76E0D">
        <w:t xml:space="preserve"> otrās daļas 1.punktu, līdz ar to </w:t>
      </w:r>
      <w:r w:rsidR="00F0440A">
        <w:t>saskaņā ar Kriminālprocesa likuma 511.panta otro daļu tās spriedumu nevar atzīt par tiesisku un pamatotu.</w:t>
      </w:r>
    </w:p>
    <w:p w:rsidR="00D32EDA" w:rsidRDefault="00102197" w:rsidP="005B34C2">
      <w:pPr>
        <w:pStyle w:val="ListParagraph"/>
        <w:tabs>
          <w:tab w:val="left" w:pos="1134"/>
        </w:tabs>
        <w:spacing w:line="276" w:lineRule="auto"/>
        <w:ind w:left="0" w:firstLine="709"/>
        <w:jc w:val="both"/>
      </w:pPr>
      <w:r>
        <w:t>[4.2]</w:t>
      </w:r>
      <w:r w:rsidR="00D32EDA">
        <w:t xml:space="preserve"> Apelācijas instances tiesa, atsaucoties uz kriminālprocesa Nr. 11151044714 izbeigšanas faktu, kļūdaini secinājusi, ka nekāda vardarbība pret </w:t>
      </w:r>
      <w:r w:rsidR="00A36B4F">
        <w:t>[pers. A]</w:t>
      </w:r>
      <w:r w:rsidR="00D32EDA">
        <w:t xml:space="preserve"> no ārzemnieku puses nav bijusi pielietota. Minētajā kriminālprocesā </w:t>
      </w:r>
      <w:r w:rsidR="00A36B4F">
        <w:t>[pers. A]</w:t>
      </w:r>
      <w:r w:rsidR="00D32EDA">
        <w:t xml:space="preserve"> patiešām nav atzīts par cietušo, kuram nodarīti miesas bojājumi, taču šis fakts neizslēdz, ka ir noticis cits personas tiesību aizskārums. Turklāt kriminālprocesa Nr. 11151044714 uzraudzību veica prokurors, kurš </w:t>
      </w:r>
      <w:r w:rsidR="00695C17">
        <w:t xml:space="preserve">uztur apsūdzību izskatāmajā kriminālprocesā un apstrīd aizstāvības argumentus par </w:t>
      </w:r>
      <w:r w:rsidR="00A36B4F">
        <w:t>[pers. A]</w:t>
      </w:r>
      <w:r w:rsidR="00695C17">
        <w:t xml:space="preserve"> fizisko ietekmēšanu, līdz ar to ir apšaubāms, ka kriminālprocess Nr. 11151044714</w:t>
      </w:r>
      <w:r w:rsidR="00D32EDA">
        <w:t xml:space="preserve"> </w:t>
      </w:r>
      <w:r>
        <w:t> </w:t>
      </w:r>
      <w:r w:rsidR="00695C17">
        <w:t>ir norisinājies objektīvi. Savukārt pārliecināties par minēto faktu nav iespējams, jo, kā jau tas norādīts iepriekš, krimināllietas Nr. 11151044714 materiālu kopijas izskatāmās krimināllietas materiāliem nav pievienotas.</w:t>
      </w:r>
    </w:p>
    <w:p w:rsidR="006D734E" w:rsidRDefault="00695C17" w:rsidP="00695C17">
      <w:pPr>
        <w:pStyle w:val="ListParagraph"/>
        <w:tabs>
          <w:tab w:val="left" w:pos="1134"/>
        </w:tabs>
        <w:spacing w:line="276" w:lineRule="auto"/>
        <w:ind w:left="0"/>
        <w:jc w:val="both"/>
      </w:pPr>
      <w:r>
        <w:t xml:space="preserve">            [4.3] </w:t>
      </w:r>
      <w:r w:rsidR="006D734E">
        <w:t xml:space="preserve">Apelācijas instances </w:t>
      </w:r>
      <w:r w:rsidR="00586910">
        <w:t>tiesa</w:t>
      </w:r>
      <w:r w:rsidR="000E72CB">
        <w:t xml:space="preserve"> </w:t>
      </w:r>
      <w:r w:rsidR="00596C4F">
        <w:t>piešķ</w:t>
      </w:r>
      <w:r w:rsidR="00586910">
        <w:t>īrusi</w:t>
      </w:r>
      <w:r w:rsidR="00596C4F">
        <w:t xml:space="preserve"> augstāku</w:t>
      </w:r>
      <w:r w:rsidR="006D734E">
        <w:t xml:space="preserve"> ticamības pakāpi apsūdzētā </w:t>
      </w:r>
      <w:r w:rsidR="00A36B4F">
        <w:t>[pers. B]</w:t>
      </w:r>
      <w:r w:rsidR="00596C4F">
        <w:t xml:space="preserve"> </w:t>
      </w:r>
      <w:r w:rsidR="006D734E">
        <w:t xml:space="preserve">pirmstiesas kriminālprocesā sniegtajām </w:t>
      </w:r>
      <w:r w:rsidR="00596C4F">
        <w:t>liecībām, neizvērtējot un nenorādot, kāpēc tiek no</w:t>
      </w:r>
      <w:r w:rsidR="006D734E">
        <w:t xml:space="preserve">raidīti aizstāvības pierādījumi, proti, ziņas par faktiem, kas minētas: 1) apsūdzētā </w:t>
      </w:r>
      <w:r w:rsidR="00A36B4F">
        <w:t>[pers. C]</w:t>
      </w:r>
      <w:r w:rsidR="006D734E">
        <w:t xml:space="preserve"> vaļsirdīgajā atzīšanās; 2) apsūdzētā </w:t>
      </w:r>
      <w:r w:rsidR="00A36B4F">
        <w:t>[pers. C]</w:t>
      </w:r>
      <w:r w:rsidR="006D734E">
        <w:t xml:space="preserve"> 2014.ga</w:t>
      </w:r>
      <w:r w:rsidR="008072BC">
        <w:t>da 14.maija liecībās; 3) </w:t>
      </w:r>
      <w:r w:rsidR="00A36B4F">
        <w:t>[pers. F]</w:t>
      </w:r>
      <w:r w:rsidR="006D734E">
        <w:t xml:space="preserve"> vaļsirdīgajā atzīšanās; 4) liecinieka </w:t>
      </w:r>
      <w:r w:rsidR="00A36B4F">
        <w:t>[pers. F]</w:t>
      </w:r>
      <w:r w:rsidR="006D734E">
        <w:t xml:space="preserve"> liecībās pirmās in</w:t>
      </w:r>
      <w:r w:rsidR="009C2E49">
        <w:t xml:space="preserve">stances tiesā; 5) liecinieka </w:t>
      </w:r>
      <w:r w:rsidR="00A36B4F">
        <w:t>[pers. H]</w:t>
      </w:r>
      <w:r w:rsidR="006D734E">
        <w:t xml:space="preserve"> liecībās apelācijas instances tiesā; 6) </w:t>
      </w:r>
      <w:r w:rsidR="00D4012E">
        <w:t xml:space="preserve">cietušā </w:t>
      </w:r>
      <w:r w:rsidR="00A36B4F">
        <w:t>[pers. D]</w:t>
      </w:r>
      <w:r w:rsidR="00D4012E">
        <w:t xml:space="preserve"> liecībās pirmstiesas kriminālprocesa laikā; 7) </w:t>
      </w:r>
      <w:r w:rsidR="003D59D3">
        <w:t xml:space="preserve">liecinieka </w:t>
      </w:r>
      <w:r w:rsidR="00A36B4F">
        <w:t>[pers. I]</w:t>
      </w:r>
      <w:r w:rsidR="008072BC">
        <w:t xml:space="preserve"> liecībās tiesā; 8) </w:t>
      </w:r>
      <w:r w:rsidR="00D4012E">
        <w:t>a</w:t>
      </w:r>
      <w:r w:rsidR="006D734E">
        <w:t xml:space="preserve">psūdzētā </w:t>
      </w:r>
      <w:r w:rsidR="00A36B4F">
        <w:t>[pers. B]</w:t>
      </w:r>
      <w:r w:rsidR="006D734E">
        <w:t xml:space="preserve"> rakstveidā iesniegtajās liecībās pirmās instances tiesā.</w:t>
      </w:r>
    </w:p>
    <w:p w:rsidR="00831FC1" w:rsidRDefault="000E72CB" w:rsidP="00695C17">
      <w:pPr>
        <w:pStyle w:val="ListParagraph"/>
        <w:tabs>
          <w:tab w:val="left" w:pos="1134"/>
        </w:tabs>
        <w:spacing w:line="276" w:lineRule="auto"/>
        <w:ind w:left="0"/>
        <w:jc w:val="both"/>
      </w:pPr>
      <w:r>
        <w:t xml:space="preserve">           Ar minētajām liecībām</w:t>
      </w:r>
      <w:r w:rsidR="006D734E">
        <w:t xml:space="preserve"> ir atspēkotas apsūdzētā </w:t>
      </w:r>
      <w:r w:rsidR="00A36B4F">
        <w:t>[pers. B]</w:t>
      </w:r>
      <w:r w:rsidR="006B6861">
        <w:t xml:space="preserve"> </w:t>
      </w:r>
      <w:r w:rsidR="006D734E">
        <w:t xml:space="preserve">liecības par to, ka pirms došanās uz klubu </w:t>
      </w:r>
      <w:r w:rsidR="00A36B4F">
        <w:t>[pers. A]</w:t>
      </w:r>
      <w:r w:rsidR="006D734E">
        <w:t xml:space="preserve"> ticis brīdināts par k</w:t>
      </w:r>
      <w:r>
        <w:t xml:space="preserve">onfliktu neizraisīšanu, turklāt no šīm liecībām izriet, ka viens no ārzemniekiem ir satvēris </w:t>
      </w:r>
      <w:r w:rsidR="00491A0B">
        <w:t>[pers. A]</w:t>
      </w:r>
      <w:r>
        <w:t xml:space="preserve"> aiz kakla un sācis žņaugt. Savukārt ar izdruku no Iekšlietu ministrijas Informatīvās sistēmas apstiprinās, ka pret </w:t>
      </w:r>
      <w:r w:rsidR="00491A0B">
        <w:t>[pers. A]</w:t>
      </w:r>
      <w:r>
        <w:t xml:space="preserve"> nav bijuši uzsākti nekādi procesi par konfliktējošām darbībām, huligānismu, patvarību vai miesas bojājumu nodarīšanu.</w:t>
      </w:r>
      <w:r w:rsidR="000F2622">
        <w:t xml:space="preserve"> </w:t>
      </w:r>
      <w:r w:rsidR="00DF66BA">
        <w:t>Personu faktisko darbību nepareizs novērtējums, aizstāves ieskatā,</w:t>
      </w:r>
      <w:r w:rsidR="000F2622">
        <w:t xml:space="preserve"> novedis pie nepamatotas apsūdzēto</w:t>
      </w:r>
      <w:r w:rsidR="00DF66BA">
        <w:t xml:space="preserve"> saukšanas pie kriminālatbildības pēc Krimināllikuma 231.panta otrās daļas. </w:t>
      </w:r>
      <w:r w:rsidR="00586910">
        <w:t>N</w:t>
      </w:r>
      <w:r w:rsidR="00596C4F">
        <w:t>eizvērtējot visus lietā esošos pierādījumus un nevērtējot aizstāvības argumentu</w:t>
      </w:r>
      <w:r w:rsidR="00C2533A">
        <w:t>s</w:t>
      </w:r>
      <w:r w:rsidR="00962618">
        <w:t>,</w:t>
      </w:r>
      <w:r w:rsidR="00586910">
        <w:t xml:space="preserve"> apelācijas instances tiesa</w:t>
      </w:r>
      <w:r w:rsidR="00596C4F">
        <w:t xml:space="preserve"> pieļāvusi Kriminālprocesa likuma </w:t>
      </w:r>
      <w:r w:rsidR="00C2533A">
        <w:t>128.panta pirmās, trešās daļas,</w:t>
      </w:r>
      <w:r w:rsidR="00586910">
        <w:t xml:space="preserve"> 130.panta pirmās, ceturtās daļas,</w:t>
      </w:r>
      <w:r w:rsidR="00C2533A">
        <w:t xml:space="preserve"> </w:t>
      </w:r>
      <w:r w:rsidR="00596C4F">
        <w:t>512.</w:t>
      </w:r>
      <w:r w:rsidR="00C2533A">
        <w:t>panta</w:t>
      </w:r>
      <w:r w:rsidR="00586910">
        <w:t xml:space="preserve"> un</w:t>
      </w:r>
      <w:r w:rsidR="00596C4F">
        <w:t xml:space="preserve"> 564.panta ceturtās daļas pārkāpumus</w:t>
      </w:r>
      <w:r w:rsidR="007766F0">
        <w:t>.</w:t>
      </w:r>
      <w:r w:rsidR="00D4012E">
        <w:t xml:space="preserve"> </w:t>
      </w:r>
      <w:r w:rsidR="00831FC1">
        <w:t xml:space="preserve"> </w:t>
      </w:r>
    </w:p>
    <w:p w:rsidR="00142A0B" w:rsidRDefault="000F2622" w:rsidP="005B34C2">
      <w:pPr>
        <w:pStyle w:val="ListParagraph"/>
        <w:tabs>
          <w:tab w:val="left" w:pos="1134"/>
        </w:tabs>
        <w:spacing w:line="276" w:lineRule="auto"/>
        <w:ind w:left="0" w:firstLine="709"/>
        <w:jc w:val="both"/>
      </w:pPr>
      <w:r>
        <w:t>[4.4</w:t>
      </w:r>
      <w:r w:rsidR="00D4012E">
        <w:t>] A</w:t>
      </w:r>
      <w:r w:rsidR="00142A0B">
        <w:t>pelācijas instances tiesa spriedumā pretrunīgi vērtēju</w:t>
      </w:r>
      <w:r w:rsidR="00D4012E">
        <w:t xml:space="preserve">si faktus daļā par personu vainīgumu, </w:t>
      </w:r>
      <w:r w:rsidR="00142A0B">
        <w:t>nodar</w:t>
      </w:r>
      <w:r w:rsidR="00D4012E">
        <w:t xml:space="preserve">ījuma kvalifikāciju un </w:t>
      </w:r>
      <w:r w:rsidR="00142A0B">
        <w:t>morālā kaitējuma</w:t>
      </w:r>
      <w:r w:rsidR="00D4012E">
        <w:t xml:space="preserve"> kompensācijas</w:t>
      </w:r>
      <w:r w:rsidR="00142A0B">
        <w:t xml:space="preserve"> apmēra noteikšanu. </w:t>
      </w:r>
      <w:r w:rsidR="00771619">
        <w:t>Apelācijas instances tiesa</w:t>
      </w:r>
      <w:r w:rsidR="00D4012E">
        <w:t xml:space="preserve">, noraidot faktu, ka </w:t>
      </w:r>
      <w:r w:rsidR="00491A0B">
        <w:t>[pers. E]</w:t>
      </w:r>
      <w:r w:rsidR="00D4012E">
        <w:t xml:space="preserve"> pielietojis vardarbību pret </w:t>
      </w:r>
      <w:r w:rsidR="00491A0B">
        <w:t>[pers. A]</w:t>
      </w:r>
      <w:r w:rsidR="00771619">
        <w:t>, vienlaikus norādījusi uz paša cietušā zināmu a</w:t>
      </w:r>
      <w:r w:rsidR="006B6861">
        <w:t>tbildību par notikušo.</w:t>
      </w:r>
      <w:r w:rsidR="00771619">
        <w:t xml:space="preserve"> </w:t>
      </w:r>
      <w:r w:rsidR="00142A0B">
        <w:t>Minēto apliecina apelācijas instances tiesas atzinums par to, ka</w:t>
      </w:r>
      <w:r w:rsidR="00C967F5">
        <w:t>,</w:t>
      </w:r>
      <w:r w:rsidR="00142A0B">
        <w:t xml:space="preserve"> izvērtējot visus kritērijus un apstākļus savstarpējā cēloniskā sakarībā ar cietušā pieteikto kaitējuma kompensācijas apmēru, paša cietušā zināmu atbildību par radīto provokatīvo situāciju likumpārkāpuma izdarīšanai, kā arī tiesu praksi morālā kaitējuma kompensācijas noteikšanā, atzīstams, ka morālā kaitējuma kompensācija cietušā labā piedzenama no visiem trim apsūdzētajiem, taču to nevar piedzīt solidāri, bet gan izvērtējot katra apsūdzētā individuālo atbildību kompensācijas piedziņai</w:t>
      </w:r>
      <w:r w:rsidR="0028390E">
        <w:t>.</w:t>
      </w:r>
      <w:r w:rsidR="00324E37">
        <w:t xml:space="preserve"> </w:t>
      </w:r>
      <w:r w:rsidR="006B6861">
        <w:t xml:space="preserve">Aizstāves ieskatā, sniedzot spriedumā divus atšķirīgus notikuma apstākļu vērtējumus, apelācijas instances tiesa taisījusi pretrunīgu spriedumu, kurš </w:t>
      </w:r>
      <w:r w:rsidR="00324E37">
        <w:t>nevar tikt atzīts par tiesisku un pamatotu.</w:t>
      </w:r>
    </w:p>
    <w:p w:rsidR="00E9108F" w:rsidRDefault="008072BC" w:rsidP="00494C64">
      <w:pPr>
        <w:pStyle w:val="ListParagraph"/>
        <w:tabs>
          <w:tab w:val="left" w:pos="1134"/>
        </w:tabs>
        <w:spacing w:line="276" w:lineRule="auto"/>
        <w:ind w:left="0" w:firstLine="709"/>
        <w:jc w:val="both"/>
      </w:pPr>
      <w:r>
        <w:t>[4.5</w:t>
      </w:r>
      <w:r w:rsidR="002E2E94">
        <w:t>] </w:t>
      </w:r>
      <w:r w:rsidR="001551AB">
        <w:t xml:space="preserve">Pirmās instances tiesa </w:t>
      </w:r>
      <w:r w:rsidR="006B6861">
        <w:t xml:space="preserve">noteikusi apsūdzētajam </w:t>
      </w:r>
      <w:r w:rsidR="00491A0B">
        <w:t>[pers. A]</w:t>
      </w:r>
      <w:r w:rsidR="006B6861">
        <w:t xml:space="preserve"> soda mēru, </w:t>
      </w:r>
      <w:r w:rsidR="001551AB">
        <w:t xml:space="preserve">pastāvot diviem atbildību pastiprinošiem apstākļiem, savukārt apelācijas instances tiesa vienu atbildību </w:t>
      </w:r>
      <w:r w:rsidR="001551AB">
        <w:lastRenderedPageBreak/>
        <w:t xml:space="preserve">pastiprinošu apstākli izslēgusi. </w:t>
      </w:r>
      <w:r w:rsidR="002E2E94">
        <w:t xml:space="preserve">Aizstāves ieskatā, apelācijas instances tiesa, izslēdzot </w:t>
      </w:r>
      <w:r w:rsidR="00491A0B">
        <w:t>[pers. A]</w:t>
      </w:r>
      <w:r w:rsidR="002E2E94">
        <w:t xml:space="preserve"> Krimināllikuma </w:t>
      </w:r>
      <w:proofErr w:type="gramStart"/>
      <w:r w:rsidR="002E2E94">
        <w:t>48.panta</w:t>
      </w:r>
      <w:proofErr w:type="gramEnd"/>
      <w:r w:rsidR="002E2E94">
        <w:t xml:space="preserve"> pirmās daļas ceturtajā punktā paredzēto atbildību pastiprinošo apstākli, bet vienlaikus atstājot spēkā pirmās instances tiesas spriedumu daļā par </w:t>
      </w:r>
      <w:r w:rsidR="00491A0B">
        <w:t>[pers. A]</w:t>
      </w:r>
      <w:r w:rsidR="002E2E94">
        <w:t xml:space="preserve"> noteiktā soda mēru, </w:t>
      </w:r>
      <w:r w:rsidR="001551AB">
        <w:t xml:space="preserve">nepastāvot cietušā sūdzībai un apelācijas protestam par soda mēru, </w:t>
      </w:r>
      <w:r w:rsidR="002E2E94">
        <w:t>nav ievērojusi Krimināllikuma 46.panta nosacījumus, Kriminālprocesa likuma 124.panta pirmo un trešo daļu, tādējādi pieļaujot Kriminālprocesa likuma 511.panta otrās daļas pārkāpumu.</w:t>
      </w:r>
      <w:r w:rsidR="006B6861">
        <w:t xml:space="preserve"> Atstājot pirmās instances tiesas spriedumu daļ</w:t>
      </w:r>
      <w:r w:rsidR="003D59D3">
        <w:t xml:space="preserve">ā par apsūdzētajiem </w:t>
      </w:r>
      <w:r w:rsidR="006B6861">
        <w:t xml:space="preserve">noteiktā soda veidu un mēru </w:t>
      </w:r>
      <w:r w:rsidR="003D59D3">
        <w:t>negrozītu</w:t>
      </w:r>
      <w:r w:rsidR="005F1943">
        <w:t>, apelācijas instances tiesa norādījus</w:t>
      </w:r>
      <w:r w:rsidR="003D59D3">
        <w:t xml:space="preserve">i, ka apsūdzētie </w:t>
      </w:r>
      <w:r w:rsidR="005F1943">
        <w:t>nav uzsākuši cietušajam atmaksāt k</w:t>
      </w:r>
      <w:r w:rsidR="003D59D3">
        <w:t>aitējuma kompensāciju</w:t>
      </w:r>
      <w:r w:rsidR="005F1943">
        <w:t xml:space="preserve">. </w:t>
      </w:r>
      <w:r w:rsidR="003D59D3">
        <w:t>Izdarot šādu atzinumu, t</w:t>
      </w:r>
      <w:r w:rsidR="00DE5428">
        <w:t xml:space="preserve">iesa atstājusi bez ievērības faktu, ka apsūdzētie iesnieguši apelācijas sūdzību daļā par kaitējuma kompensācijas apmēru, lūdzot šajā daļā taisīt jaunu spriedumu. Turklāt spriedums arī šajā daļā neatbilst Kriminālprocesa likuma 511.panta otrās daļas nosacījumiem, jo tas ir pretrunā ar sprieduma rezolutīvo daļu, kur tiesa nolēmusi kaitējuma kompensāciju cietušajam </w:t>
      </w:r>
      <w:r w:rsidR="00491A0B">
        <w:rPr>
          <w:rFonts w:ascii="TimesNewRomanPSMT" w:hAnsi="TimesNewRomanPSMT" w:cs="TimesNewRomanPSMT"/>
          <w:lang w:eastAsia="lv-LV"/>
        </w:rPr>
        <w:t>[pers. D]</w:t>
      </w:r>
      <w:r w:rsidR="00DE5428">
        <w:t xml:space="preserve"> šajā kriminālprocesā nenoteikt un kaitējuma </w:t>
      </w:r>
      <w:r w:rsidR="00494C64">
        <w:t>kompensācijas piedziņu neveikt.</w:t>
      </w:r>
    </w:p>
    <w:p w:rsidR="00A1489F" w:rsidRDefault="008072BC" w:rsidP="005B34C2">
      <w:pPr>
        <w:pStyle w:val="ListParagraph"/>
        <w:tabs>
          <w:tab w:val="left" w:pos="1134"/>
        </w:tabs>
        <w:spacing w:line="276" w:lineRule="auto"/>
        <w:ind w:left="0" w:firstLine="709"/>
        <w:jc w:val="both"/>
      </w:pPr>
      <w:r>
        <w:t>[4.6</w:t>
      </w:r>
      <w:r w:rsidR="00E9108F">
        <w:t>] </w:t>
      </w:r>
      <w:r w:rsidR="00494C64">
        <w:t>A</w:t>
      </w:r>
      <w:r w:rsidR="00EA3022">
        <w:t>pelācija</w:t>
      </w:r>
      <w:r w:rsidR="00494C64">
        <w:t xml:space="preserve">s instances tiesa pieļāvusi </w:t>
      </w:r>
      <w:r w:rsidR="00EA3022">
        <w:t xml:space="preserve">Kriminālprocesa likuma 352.panta un 353.panta pārkāpumu, jo nav noteikusi kriminālprocesa ietvaros pieprasītās kaitējuma kompensācijas apmēru un </w:t>
      </w:r>
      <w:r w:rsidR="00494C64">
        <w:t xml:space="preserve">izlēmusi par tās </w:t>
      </w:r>
      <w:r w:rsidR="00EA3022">
        <w:t xml:space="preserve">piedziņu. Apelācijas instances tiesa, nenosakot no </w:t>
      </w:r>
      <w:r w:rsidR="00491A0B">
        <w:t>[pers. A]</w:t>
      </w:r>
      <w:r w:rsidR="00EA3022">
        <w:t xml:space="preserve"> piedzenamās kaitējuma kompensāc</w:t>
      </w:r>
      <w:r w:rsidR="00494C64">
        <w:t xml:space="preserve">ijas apmēru </w:t>
      </w:r>
      <w:r w:rsidR="00EA3022">
        <w:t xml:space="preserve">kriminālprocesa ietvaros, nav ievērojusi Kriminālprocesa likuma </w:t>
      </w:r>
      <w:proofErr w:type="gramStart"/>
      <w:r w:rsidR="00EA3022">
        <w:t>350.panta</w:t>
      </w:r>
      <w:proofErr w:type="gramEnd"/>
      <w:r w:rsidR="00EA3022">
        <w:t xml:space="preserve"> trešās daļas nosacījumu</w:t>
      </w:r>
      <w:r w:rsidR="00494C64">
        <w:t>s par to</w:t>
      </w:r>
      <w:r w:rsidR="00EA3022">
        <w:t>, ka tikai tad, ja cietušais uzskata, ka ar kompensāciju nav atlīdzināts viss radītais kaitējums, viņam ir tiesības prasīt tā atlīdzināšanu Civilprocesa likuma noteiktajā kārtībā</w:t>
      </w:r>
      <w:r w:rsidR="00DE0B84">
        <w:t>. Tiesa nepamatoti atzinusi, ka tā nevar sadalīt kaitējuma kompensācijas piedziņu pa daļām, jo tas paslik</w:t>
      </w:r>
      <w:r w:rsidR="003447F4">
        <w:t>tinātu visu apsūdzēto stāvokli lietā. Aizstāves ieskatā, a</w:t>
      </w:r>
      <w:r w:rsidR="00DE0B84">
        <w:t>tzīstot katras personas vainu un faktiskās darbības, ti</w:t>
      </w:r>
      <w:r w:rsidR="00494C64">
        <w:t xml:space="preserve">esai bija jāizvērtē katras personas loma un jānosaka </w:t>
      </w:r>
      <w:r w:rsidR="00DE0B84">
        <w:t xml:space="preserve">radītā kaitējuma </w:t>
      </w:r>
      <w:r w:rsidR="00494C64">
        <w:t>kompensācijas apmērs</w:t>
      </w:r>
      <w:r w:rsidR="00DE0B84">
        <w:t>, savukārt pienākuma uzlikšana cietušajam Civilprocesa likuma kārtībā celt prasījumu pre</w:t>
      </w:r>
      <w:r w:rsidR="00494C64">
        <w:t>t katru aps</w:t>
      </w:r>
      <w:r w:rsidR="003447F4">
        <w:t>ūdzēto nav pamatota</w:t>
      </w:r>
      <w:r w:rsidR="00494C64">
        <w:t xml:space="preserve"> </w:t>
      </w:r>
      <w:r w:rsidR="003447F4">
        <w:t>un neatbilst Kriminālprocesa likuma 350.panta trešās daļas prasībām.</w:t>
      </w:r>
    </w:p>
    <w:p w:rsidR="00BC0BD8" w:rsidRDefault="008072BC" w:rsidP="005B34C2">
      <w:pPr>
        <w:pStyle w:val="ListParagraph"/>
        <w:tabs>
          <w:tab w:val="left" w:pos="1134"/>
        </w:tabs>
        <w:spacing w:line="276" w:lineRule="auto"/>
        <w:ind w:left="0" w:firstLine="709"/>
        <w:jc w:val="both"/>
      </w:pPr>
      <w:r>
        <w:t>[4.7</w:t>
      </w:r>
      <w:r w:rsidR="00BC0BD8">
        <w:t xml:space="preserve">] </w:t>
      </w:r>
      <w:r w:rsidR="00FF7720">
        <w:t xml:space="preserve">Apelācijas instances tiesa </w:t>
      </w:r>
      <w:r w:rsidR="00BC0BD8">
        <w:t>nav izvē</w:t>
      </w:r>
      <w:r w:rsidR="00FF7720">
        <w:t xml:space="preserve">rtējusi iespēju notiesāt apsūdzēto </w:t>
      </w:r>
      <w:r w:rsidR="00491A0B">
        <w:t>[pers. A]</w:t>
      </w:r>
      <w:r w:rsidR="00FF7720">
        <w:t xml:space="preserve"> nosacīti, piemērojot Krimināllikuma </w:t>
      </w:r>
      <w:proofErr w:type="gramStart"/>
      <w:r w:rsidR="00FF7720">
        <w:t>55.pantu</w:t>
      </w:r>
      <w:proofErr w:type="gramEnd"/>
      <w:r w:rsidR="00FF7720">
        <w:t>, un tādējādi pieļāvusi</w:t>
      </w:r>
      <w:r w:rsidR="00BC0BD8">
        <w:t xml:space="preserve"> Kriminālprocesa likuma būtisku pārkāpumu šā likuma 575.panta trešās daļas izpratnē.</w:t>
      </w:r>
    </w:p>
    <w:p w:rsidR="009E5A09" w:rsidRDefault="009E5A09" w:rsidP="005B34C2">
      <w:pPr>
        <w:pStyle w:val="ListParagraph"/>
        <w:tabs>
          <w:tab w:val="left" w:pos="1134"/>
        </w:tabs>
        <w:spacing w:line="276" w:lineRule="auto"/>
        <w:ind w:left="0" w:firstLine="709"/>
        <w:jc w:val="both"/>
      </w:pPr>
    </w:p>
    <w:p w:rsidR="009E5A09" w:rsidRDefault="009E5A09" w:rsidP="005B34C2">
      <w:pPr>
        <w:pStyle w:val="ListParagraph"/>
        <w:tabs>
          <w:tab w:val="left" w:pos="1134"/>
        </w:tabs>
        <w:spacing w:line="276" w:lineRule="auto"/>
        <w:ind w:left="0" w:firstLine="709"/>
        <w:jc w:val="both"/>
      </w:pPr>
      <w:r>
        <w:t xml:space="preserve">[5] Par Kurzemes apgabaltiesas </w:t>
      </w:r>
      <w:proofErr w:type="gramStart"/>
      <w:r>
        <w:t>2017.gada</w:t>
      </w:r>
      <w:proofErr w:type="gramEnd"/>
      <w:r>
        <w:t xml:space="preserve"> 24.novembra spriedumu apsūdzētā </w:t>
      </w:r>
      <w:r w:rsidR="00491A0B">
        <w:t>[pers. B]</w:t>
      </w:r>
      <w:r>
        <w:t xml:space="preserve"> aizstāve L. </w:t>
      </w:r>
      <w:proofErr w:type="spellStart"/>
      <w:r>
        <w:t>Elsberģe</w:t>
      </w:r>
      <w:proofErr w:type="spellEnd"/>
      <w:r>
        <w:t xml:space="preserve"> iesniegusi kasācijas sūdzību, kurā, pamatojoties uz Kriminālprocesa likuma 569.panta pirmo daļu, 570.panta pirmo daļu, 571.</w:t>
      </w:r>
      <w:r w:rsidR="00AE5D6B">
        <w:t xml:space="preserve">panta </w:t>
      </w:r>
      <w:r>
        <w:t xml:space="preserve">pirmo daļu, 572., 574.pantu, 575.panta trešo daļu un 587.panta pirmās daļas 2.punktu, lūdz atcelt apelācijas instances tiesas nolēmumu daļā par </w:t>
      </w:r>
      <w:r w:rsidR="00491A0B">
        <w:t>[pers. B]</w:t>
      </w:r>
      <w:r>
        <w:t xml:space="preserve"> atzīšanu par vainīgu un sodīšanu pēc Krimināllikuma 231.panta otrās daļas un nosūtīt lietu jaunai izskatīša</w:t>
      </w:r>
      <w:r w:rsidR="003447F4">
        <w:t>nai apelācijas instances tiesā.</w:t>
      </w:r>
    </w:p>
    <w:p w:rsidR="008A1E22" w:rsidRDefault="001F493E" w:rsidP="005B34C2">
      <w:pPr>
        <w:pStyle w:val="ListParagraph"/>
        <w:tabs>
          <w:tab w:val="left" w:pos="1134"/>
        </w:tabs>
        <w:spacing w:line="276" w:lineRule="auto"/>
        <w:ind w:left="0" w:firstLine="709"/>
        <w:jc w:val="both"/>
      </w:pPr>
      <w:r>
        <w:t xml:space="preserve">Aizstāves ieskatā, apelācijas instances tiesa nepamatoti atzinusi, ka </w:t>
      </w:r>
      <w:r w:rsidR="00491A0B">
        <w:t>[pers. B]</w:t>
      </w:r>
      <w:r>
        <w:t xml:space="preserve"> izdarījis Krimināllikuma </w:t>
      </w:r>
      <w:proofErr w:type="gramStart"/>
      <w:r>
        <w:t>231.panta</w:t>
      </w:r>
      <w:proofErr w:type="gramEnd"/>
      <w:r>
        <w:t xml:space="preserve"> otrajā daļā </w:t>
      </w:r>
      <w:r w:rsidR="003447F4">
        <w:t xml:space="preserve">paredzēto noziedzīgo nodarījumu un tādējādi,  </w:t>
      </w:r>
      <w:r>
        <w:t>kvalificējot noziedzīgo nodarījumu, nepareizi piemērojusi Kriminālli</w:t>
      </w:r>
      <w:r w:rsidR="003447F4">
        <w:t>kuma pantu. A</w:t>
      </w:r>
      <w:r>
        <w:t>pelācijas insta</w:t>
      </w:r>
      <w:r w:rsidR="003447F4">
        <w:t xml:space="preserve">nces tiesa </w:t>
      </w:r>
      <w:r w:rsidR="00491A0B">
        <w:t>[pers. B]</w:t>
      </w:r>
      <w:r w:rsidR="003447F4">
        <w:t xml:space="preserve"> vainīguma pierādījumus </w:t>
      </w:r>
      <w:r>
        <w:t>vērtējusi daļēji, formāli un neobjektīvi, kā arī nav norādījusi apelācijas sūdzības a</w:t>
      </w:r>
      <w:r w:rsidR="003447F4">
        <w:t>rgumentu noraidīšanas iemeslu.</w:t>
      </w:r>
      <w:r w:rsidR="002C0659">
        <w:t xml:space="preserve"> A</w:t>
      </w:r>
      <w:r w:rsidR="008A0182">
        <w:t>izst</w:t>
      </w:r>
      <w:r w:rsidR="002C0659">
        <w:t xml:space="preserve">āves ieskatā, apsūdzētā </w:t>
      </w:r>
      <w:r w:rsidR="00491A0B">
        <w:t>[pers. B]</w:t>
      </w:r>
      <w:r w:rsidR="002C0659">
        <w:t xml:space="preserve"> vainīgums Krimināllikuma </w:t>
      </w:r>
      <w:proofErr w:type="gramStart"/>
      <w:r w:rsidR="002C0659">
        <w:t>231.panta</w:t>
      </w:r>
      <w:proofErr w:type="gramEnd"/>
      <w:r w:rsidR="002C0659">
        <w:t xml:space="preserve"> otrajā daļā paredzētajā noziedzīgajā nodarījumā nav pierād</w:t>
      </w:r>
      <w:r w:rsidR="008A0182">
        <w:t>īts, tiesas atzinumi šajā daļā pamatoti vienīgi uz pretrunīgām cietušā un liecinieku liecībām.</w:t>
      </w:r>
      <w:r w:rsidR="003447F4">
        <w:t xml:space="preserve"> </w:t>
      </w:r>
      <w:r w:rsidR="0055251A">
        <w:t>Ievēr</w:t>
      </w:r>
      <w:r w:rsidR="003447F4">
        <w:t xml:space="preserve">ojot minēto, </w:t>
      </w:r>
      <w:r w:rsidR="0055251A">
        <w:t>apelācijas instances ties</w:t>
      </w:r>
      <w:r w:rsidR="003447F4">
        <w:t xml:space="preserve">a attiecībā uz </w:t>
      </w:r>
      <w:r w:rsidR="00491A0B">
        <w:t>[pers. B]</w:t>
      </w:r>
      <w:r w:rsidR="0055251A">
        <w:t xml:space="preserve"> pārkāpusi </w:t>
      </w:r>
      <w:r w:rsidR="0055251A">
        <w:lastRenderedPageBreak/>
        <w:t xml:space="preserve">Krimināllikuma </w:t>
      </w:r>
      <w:proofErr w:type="gramStart"/>
      <w:r w:rsidR="0055251A">
        <w:t>1.panta</w:t>
      </w:r>
      <w:proofErr w:type="gramEnd"/>
      <w:r w:rsidR="0055251A">
        <w:t xml:space="preserve"> pirmo daļu, Kriminālprocesa likuma 15.pantā nostiprinātās tiesības uz lietas izskatīšanu taisnīgā, objektīvā un neatkarīgā tiesā un </w:t>
      </w:r>
      <w:r w:rsidR="00BC44D9">
        <w:t xml:space="preserve">Kriminālprocesa likuma </w:t>
      </w:r>
      <w:r w:rsidR="0055251A">
        <w:t xml:space="preserve">128.panta nosacījumus. </w:t>
      </w:r>
      <w:r w:rsidR="003447F4">
        <w:t>Minētie m</w:t>
      </w:r>
      <w:r w:rsidR="00D319FA">
        <w:t xml:space="preserve">ateriālo un procesuālo normu </w:t>
      </w:r>
      <w:r w:rsidR="003447F4">
        <w:t xml:space="preserve">būtiskie </w:t>
      </w:r>
      <w:r w:rsidR="00D319FA">
        <w:t>pārkāpumi noveduši pie nepamatota un nelikumīga sprieduma.</w:t>
      </w:r>
    </w:p>
    <w:p w:rsidR="00C37C9C" w:rsidRDefault="00C37C9C" w:rsidP="00C13AE0">
      <w:pPr>
        <w:pStyle w:val="tv213"/>
        <w:spacing w:before="0" w:beforeAutospacing="0" w:after="0" w:afterAutospacing="0" w:line="276" w:lineRule="auto"/>
        <w:jc w:val="center"/>
        <w:rPr>
          <w:b/>
        </w:rPr>
      </w:pPr>
    </w:p>
    <w:p w:rsidR="006A3F7F" w:rsidRDefault="006A3F7F" w:rsidP="003F34E7">
      <w:pPr>
        <w:pStyle w:val="tv213"/>
        <w:spacing w:before="0" w:beforeAutospacing="0" w:after="0" w:afterAutospacing="0" w:line="276" w:lineRule="auto"/>
        <w:jc w:val="center"/>
        <w:rPr>
          <w:b/>
        </w:rPr>
      </w:pPr>
      <w:r>
        <w:rPr>
          <w:b/>
        </w:rPr>
        <w:t>Motīvu daļa</w:t>
      </w:r>
    </w:p>
    <w:p w:rsidR="006A3F7F" w:rsidRDefault="006A3F7F" w:rsidP="006A3F7F">
      <w:pPr>
        <w:pStyle w:val="tv213"/>
        <w:spacing w:before="0" w:beforeAutospacing="0" w:after="0" w:afterAutospacing="0" w:line="276" w:lineRule="auto"/>
        <w:jc w:val="center"/>
      </w:pPr>
    </w:p>
    <w:p w:rsidR="00A370F1" w:rsidRDefault="00330034" w:rsidP="00A370F1">
      <w:pPr>
        <w:spacing w:line="276" w:lineRule="auto"/>
        <w:ind w:firstLine="709"/>
        <w:jc w:val="both"/>
      </w:pPr>
      <w:r w:rsidRPr="008F6763">
        <w:rPr>
          <w:b/>
        </w:rPr>
        <w:t xml:space="preserve"> </w:t>
      </w:r>
      <w:r w:rsidR="000A5173" w:rsidRPr="00A12759">
        <w:t>[6] </w:t>
      </w:r>
      <w:r w:rsidR="006A570C" w:rsidRPr="00A12759">
        <w:t>Augstākā</w:t>
      </w:r>
      <w:r w:rsidR="006A570C" w:rsidRPr="00B610B8">
        <w:t xml:space="preserve"> tiesa </w:t>
      </w:r>
      <w:r w:rsidR="00B610B8">
        <w:t>atzīst, ka</w:t>
      </w:r>
      <w:r w:rsidR="002C1977">
        <w:t xml:space="preserve"> </w:t>
      </w:r>
      <w:r w:rsidR="00E3375A">
        <w:t xml:space="preserve">apsūdzētā </w:t>
      </w:r>
      <w:r w:rsidR="00491A0B">
        <w:t>[pers. A]</w:t>
      </w:r>
      <w:r w:rsidR="00E3375A">
        <w:t xml:space="preserve"> aizstāves I. </w:t>
      </w:r>
      <w:proofErr w:type="spellStart"/>
      <w:r w:rsidR="00E3375A">
        <w:t>Sipjagovas</w:t>
      </w:r>
      <w:proofErr w:type="spellEnd"/>
      <w:r w:rsidR="00E3375A">
        <w:t xml:space="preserve"> kasācijas sūdzība apmierināma daļēji, </w:t>
      </w:r>
      <w:r w:rsidR="00A12759">
        <w:t>Kurzemes</w:t>
      </w:r>
      <w:r w:rsidR="002C1977">
        <w:t xml:space="preserve"> apgabaltiesas </w:t>
      </w:r>
      <w:proofErr w:type="gramStart"/>
      <w:r w:rsidR="002C1977">
        <w:t>2017.gada</w:t>
      </w:r>
      <w:proofErr w:type="gramEnd"/>
      <w:r w:rsidR="002C1977">
        <w:t xml:space="preserve"> </w:t>
      </w:r>
      <w:r w:rsidR="00A12759">
        <w:t>24</w:t>
      </w:r>
      <w:r w:rsidR="002C1977">
        <w:t>.</w:t>
      </w:r>
      <w:r w:rsidR="00A12759">
        <w:t>novembra</w:t>
      </w:r>
      <w:r w:rsidR="002C1977">
        <w:t xml:space="preserve"> </w:t>
      </w:r>
      <w:r w:rsidR="001F540F">
        <w:t>spriedums atceļams</w:t>
      </w:r>
      <w:r w:rsidR="006B3164">
        <w:t xml:space="preserve"> </w:t>
      </w:r>
      <w:r w:rsidR="003447F4">
        <w:t xml:space="preserve">daļā </w:t>
      </w:r>
      <w:r w:rsidR="00A12759">
        <w:t xml:space="preserve">par </w:t>
      </w:r>
      <w:r w:rsidR="00491A0B">
        <w:t>[pers. A]</w:t>
      </w:r>
      <w:r w:rsidR="003447F4">
        <w:t xml:space="preserve"> un </w:t>
      </w:r>
      <w:r w:rsidR="00491A0B">
        <w:t>[pers. B]</w:t>
      </w:r>
      <w:r w:rsidR="003447F4">
        <w:t xml:space="preserve"> noteikto sodu</w:t>
      </w:r>
      <w:r w:rsidR="00A12759">
        <w:t xml:space="preserve"> pēc Krimināllikuma 125.panta otrās daļas 5.</w:t>
      </w:r>
      <w:r w:rsidR="00493342">
        <w:t>punkta</w:t>
      </w:r>
      <w:r w:rsidR="002C0659">
        <w:t xml:space="preserve"> un galīgo sodu</w:t>
      </w:r>
      <w:r w:rsidR="00112E54">
        <w:t xml:space="preserve"> saskaņā ar Krimināllikuma 50.panta pirmo daļu</w:t>
      </w:r>
      <w:r w:rsidR="002C0659">
        <w:t>. A</w:t>
      </w:r>
      <w:r w:rsidR="00A12759">
        <w:t xml:space="preserve">tceltajā daļā </w:t>
      </w:r>
      <w:r w:rsidR="002C0659">
        <w:t xml:space="preserve">lieta </w:t>
      </w:r>
      <w:r w:rsidR="002C1977">
        <w:t>nosūtāma jaunai izskatīš</w:t>
      </w:r>
      <w:r w:rsidR="002C0659">
        <w:t>anai apelācijas instances tiesā, bet pārējā daļā Kurzemes apgabaltiesas 2017.gada 24.novembra spriedums atstājams negrozīts.</w:t>
      </w:r>
    </w:p>
    <w:p w:rsidR="008A0182" w:rsidRDefault="00C47DF7" w:rsidP="008A0182">
      <w:pPr>
        <w:spacing w:line="276" w:lineRule="auto"/>
        <w:ind w:firstLine="709"/>
        <w:jc w:val="both"/>
      </w:pPr>
      <w:r w:rsidRPr="00112E54">
        <w:t>[6.1]</w:t>
      </w:r>
      <w:r w:rsidRPr="00493342">
        <w:rPr>
          <w:b/>
        </w:rPr>
        <w:t> </w:t>
      </w:r>
      <w:r w:rsidR="00183FE2">
        <w:t xml:space="preserve">Pirmās instances tiesa </w:t>
      </w:r>
      <w:r w:rsidR="001A55E7">
        <w:t xml:space="preserve">par apsūdzēto </w:t>
      </w:r>
      <w:r w:rsidR="00491A0B">
        <w:t>[pers. A]</w:t>
      </w:r>
      <w:r w:rsidR="001A55E7">
        <w:t xml:space="preserve"> un </w:t>
      </w:r>
      <w:r w:rsidR="00491A0B">
        <w:t>[pers. B]</w:t>
      </w:r>
      <w:r w:rsidR="001A55E7">
        <w:t xml:space="preserve"> atbildību pastiprinošu apstākli saskaņā ar Krimināllikuma </w:t>
      </w:r>
      <w:proofErr w:type="gramStart"/>
      <w:r w:rsidR="001A55E7">
        <w:t>48.panta</w:t>
      </w:r>
      <w:proofErr w:type="gramEnd"/>
      <w:r w:rsidR="001A55E7">
        <w:t xml:space="preserve"> pirmās da</w:t>
      </w:r>
      <w:r w:rsidR="007C4068">
        <w:t>ļas 4</w:t>
      </w:r>
      <w:r w:rsidR="00183FE2">
        <w:t xml:space="preserve">.punktu </w:t>
      </w:r>
      <w:r w:rsidR="00191BDE">
        <w:t>atzinusi</w:t>
      </w:r>
      <w:r w:rsidR="001A55E7">
        <w:t xml:space="preserve"> </w:t>
      </w:r>
      <w:r w:rsidR="00183FE2">
        <w:t xml:space="preserve">to, ka </w:t>
      </w:r>
      <w:r w:rsidR="001A55E7">
        <w:t>noz</w:t>
      </w:r>
      <w:r w:rsidR="00183FE2">
        <w:t>iedzīgais nodarījums iz</w:t>
      </w:r>
      <w:r w:rsidR="00E96BAC">
        <w:t>raisījis smagas sekas. A</w:t>
      </w:r>
      <w:r w:rsidR="00183FE2">
        <w:t xml:space="preserve">pelācijas instances tiesa secinājusi, ka minētais atbildību pastiprinošais apstāklis </w:t>
      </w:r>
      <w:r w:rsidR="00491A0B">
        <w:t>[pers. A]</w:t>
      </w:r>
      <w:r w:rsidR="00191BDE">
        <w:t xml:space="preserve"> un </w:t>
      </w:r>
      <w:r w:rsidR="00491A0B">
        <w:t>[pers. B]</w:t>
      </w:r>
      <w:r w:rsidR="008A0182">
        <w:t xml:space="preserve"> konstatēts nepamatoti</w:t>
      </w:r>
      <w:r w:rsidR="00191BDE">
        <w:t>, jo</w:t>
      </w:r>
      <w:r w:rsidR="008A0182">
        <w:t xml:space="preserve"> tas</w:t>
      </w:r>
      <w:r w:rsidR="00191BDE">
        <w:t xml:space="preserve"> </w:t>
      </w:r>
      <w:r w:rsidR="00E14E5A">
        <w:t xml:space="preserve">dublē Krimināllikuma </w:t>
      </w:r>
      <w:proofErr w:type="gramStart"/>
      <w:r w:rsidR="00E14E5A">
        <w:t>125.panta</w:t>
      </w:r>
      <w:proofErr w:type="gramEnd"/>
      <w:r w:rsidR="00E14E5A">
        <w:t xml:space="preserve"> dispozīciju. Vienlaikus apelācijas instances tiesa</w:t>
      </w:r>
      <w:r w:rsidR="00183FE2">
        <w:t xml:space="preserve"> atzinusi, ka šī</w:t>
      </w:r>
      <w:r w:rsidR="008A0182">
        <w:t xml:space="preserve"> atbildību pastiprinošā apstākļa izslēgšana nevar būt par pietiekamu pamatu, lai mīkstinātu </w:t>
      </w:r>
      <w:r w:rsidR="00491A0B">
        <w:t>[pers. A]</w:t>
      </w:r>
      <w:r w:rsidR="008A0182">
        <w:t xml:space="preserve"> un </w:t>
      </w:r>
      <w:r w:rsidR="00491A0B">
        <w:t>[pers. B]</w:t>
      </w:r>
      <w:r w:rsidR="008A0182">
        <w:t xml:space="preserve"> noteikto</w:t>
      </w:r>
      <w:r w:rsidR="002E6D3B">
        <w:t xml:space="preserve"> so</w:t>
      </w:r>
      <w:r w:rsidR="005C4D2D">
        <w:t xml:space="preserve">du, ievērojot cietušā </w:t>
      </w:r>
      <w:r w:rsidR="00491A0B">
        <w:t>[pers. D]</w:t>
      </w:r>
      <w:r w:rsidR="008A0182">
        <w:t xml:space="preserve"> veselības stāvokļa straujo pasliktināšanos, kas ir tiešā cēloņsakarībā ar apsūdzēto pretlikumīg</w:t>
      </w:r>
      <w:r w:rsidR="00E96BAC">
        <w:t>aj</w:t>
      </w:r>
      <w:r w:rsidR="008A0182">
        <w:t xml:space="preserve">ām darbībām, kā arī to, ka </w:t>
      </w:r>
      <w:r w:rsidR="00E96BAC">
        <w:t>neviens no apsūdzētajiem nav</w:t>
      </w:r>
      <w:r w:rsidR="002E6D3B">
        <w:t xml:space="preserve"> sācis maks</w:t>
      </w:r>
      <w:r w:rsidR="008A0182">
        <w:t xml:space="preserve">āt </w:t>
      </w:r>
      <w:r w:rsidR="00183FE2">
        <w:t xml:space="preserve">cietušajam </w:t>
      </w:r>
      <w:r w:rsidR="008A0182">
        <w:t>kaitējuma kompensāciju.</w:t>
      </w:r>
    </w:p>
    <w:p w:rsidR="003E6530" w:rsidRDefault="0039646C" w:rsidP="008A0182">
      <w:pPr>
        <w:spacing w:line="276" w:lineRule="auto"/>
        <w:ind w:firstLine="709"/>
        <w:jc w:val="both"/>
      </w:pPr>
      <w:r>
        <w:t>[6.2] </w:t>
      </w:r>
      <w:r w:rsidR="00563308">
        <w:t>Augstākā tiesa atzīst, ka apelācijas inst</w:t>
      </w:r>
      <w:r w:rsidR="00E96BAC">
        <w:t xml:space="preserve">ances tiesa, izslēdzot no </w:t>
      </w:r>
      <w:r w:rsidR="00491A0B">
        <w:t>[pers. A]</w:t>
      </w:r>
      <w:r w:rsidR="00E96BAC">
        <w:t xml:space="preserve"> un </w:t>
      </w:r>
      <w:r w:rsidR="00491A0B">
        <w:t>[pers. B]</w:t>
      </w:r>
      <w:r w:rsidR="00E96BAC">
        <w:t xml:space="preserve"> apsūdzības </w:t>
      </w:r>
      <w:r w:rsidR="00C460B3">
        <w:t xml:space="preserve">atbildību pastiprinošu apstākli, nepamatoti nav mīkstinājusi apsūdzētajiem ar pirmās instances tiesas spriedumu noteikto </w:t>
      </w:r>
      <w:r w:rsidR="00E96BAC">
        <w:t xml:space="preserve">sodu pēc </w:t>
      </w:r>
      <w:r w:rsidR="0072207E">
        <w:t>Krimināllikum</w:t>
      </w:r>
      <w:r w:rsidR="00E96BAC">
        <w:t xml:space="preserve">a </w:t>
      </w:r>
      <w:proofErr w:type="gramStart"/>
      <w:r w:rsidR="00E96BAC">
        <w:t>125.panta</w:t>
      </w:r>
      <w:proofErr w:type="gramEnd"/>
      <w:r w:rsidR="00E96BAC">
        <w:t xml:space="preserve"> otrās daļas 5.punkta un līdz ar to arī galīgo sodu </w:t>
      </w:r>
      <w:r w:rsidR="0072207E">
        <w:t xml:space="preserve">saskaņā ar Krimināllikuma 50.panta </w:t>
      </w:r>
      <w:r w:rsidR="00FE1112">
        <w:t>pirmo</w:t>
      </w:r>
      <w:r w:rsidR="00E96BAC">
        <w:t xml:space="preserve"> daļu</w:t>
      </w:r>
      <w:r w:rsidR="0072207E">
        <w:t xml:space="preserve">. </w:t>
      </w:r>
    </w:p>
    <w:p w:rsidR="00A301DD" w:rsidRDefault="005E6A75" w:rsidP="00A301DD">
      <w:pPr>
        <w:spacing w:line="276" w:lineRule="auto"/>
        <w:ind w:firstLine="709"/>
        <w:jc w:val="both"/>
      </w:pPr>
      <w:r>
        <w:t>Krimināllikuma 46.pant</w:t>
      </w:r>
      <w:r w:rsidR="00E96BAC">
        <w:t>ā ir norādīti</w:t>
      </w:r>
      <w:r w:rsidR="007B20C1">
        <w:t xml:space="preserve"> soda noteikšanas vispārīgie principi. Minētā panta otrajā daļā noteikts, ka, nosakot soda veidu, ņem vērā izdarītā noziedzīgā nodarījuma raksturu un radīto kaitējumu, kā arī vainīgā personību. Savukārt atbilstoši Krimināllikuma 46.panta </w:t>
      </w:r>
      <w:r w:rsidR="000D6C69">
        <w:t>trešajai</w:t>
      </w:r>
      <w:r w:rsidR="007B20C1">
        <w:t xml:space="preserve"> daļai, nosakot soda mēru, ņem vērā atbildību mīkstinošos un pastiprinošos apstākļus. </w:t>
      </w:r>
      <w:r w:rsidR="00E96BAC">
        <w:t>Tādējādi a</w:t>
      </w:r>
      <w:r w:rsidR="007B20C1">
        <w:t>tbilstoši soda noteikšanas vispārīgajiem principiem atbildību m</w:t>
      </w:r>
      <w:r w:rsidR="00596F42">
        <w:t>īkstinošu vai atbildību pastiprinošu</w:t>
      </w:r>
      <w:r w:rsidR="00FF605E">
        <w:t xml:space="preserve"> apstākļu </w:t>
      </w:r>
      <w:r w:rsidR="005E6FC9">
        <w:t>esība</w:t>
      </w:r>
      <w:r w:rsidR="00FF605E">
        <w:t xml:space="preserve"> </w:t>
      </w:r>
      <w:r w:rsidR="000D6C69">
        <w:t>ir viens no kritērijiem, kas</w:t>
      </w:r>
      <w:r w:rsidR="00596F42">
        <w:t xml:space="preserve"> </w:t>
      </w:r>
      <w:r w:rsidR="000D6C69">
        <w:t xml:space="preserve">ņemams vērā, </w:t>
      </w:r>
      <w:r w:rsidR="00596F42">
        <w:t>nosak</w:t>
      </w:r>
      <w:r w:rsidR="000D6C69">
        <w:t>ot</w:t>
      </w:r>
      <w:r w:rsidR="00596F42">
        <w:t xml:space="preserve"> soda mēru.</w:t>
      </w:r>
    </w:p>
    <w:p w:rsidR="00D825E2" w:rsidRDefault="00FF605E" w:rsidP="00FF605E">
      <w:pPr>
        <w:spacing w:line="276" w:lineRule="auto"/>
        <w:ind w:firstLine="709"/>
        <w:jc w:val="both"/>
      </w:pPr>
      <w:r>
        <w:t>Augstākā tiesa jau iepriekš</w:t>
      </w:r>
      <w:r w:rsidR="00DA50CC">
        <w:t xml:space="preserve"> norādījusi, ka jaunu Krimināllikuma 46.pantā ietverto apstākļu konstatēšana ir pamats soda mēra pārskatīšanai, ja sods bijis noteikts, neņemot vērā šos apstākļus (</w:t>
      </w:r>
      <w:r w:rsidR="00DA50CC">
        <w:rPr>
          <w:i/>
        </w:rPr>
        <w:t>Augstākās tiesas 2016.gada 17.marta lēmums lietā Nr. SKK-154/2016 (11370038213, 11370047413)</w:t>
      </w:r>
      <w:r>
        <w:t xml:space="preserve">). Arī juridiskajā literatūrā norādīts, ka, </w:t>
      </w:r>
      <w:r w:rsidR="0032118C">
        <w:t>konstatējot atbildību pastiprinošos apstākļus, noziedzīgu nodarījumu izdarījušajai personai ir pamats piemērot bargāku sodu salīdzinājumā ar sodu, kas būtu piemērojams, atbildību pastiprinoš</w:t>
      </w:r>
      <w:r w:rsidR="00815B63">
        <w:t>aj</w:t>
      </w:r>
      <w:r w:rsidR="00987A53">
        <w:t>iem apstākļiem neesot</w:t>
      </w:r>
      <w:r w:rsidR="0032118C">
        <w:t xml:space="preserve"> (</w:t>
      </w:r>
      <w:r w:rsidR="0032118C">
        <w:rPr>
          <w:i/>
        </w:rPr>
        <w:t xml:space="preserve">Krastiņš U., </w:t>
      </w:r>
      <w:proofErr w:type="spellStart"/>
      <w:r w:rsidR="0032118C">
        <w:rPr>
          <w:i/>
        </w:rPr>
        <w:t>Liholaja</w:t>
      </w:r>
      <w:proofErr w:type="spellEnd"/>
      <w:r w:rsidR="0032118C">
        <w:rPr>
          <w:i/>
        </w:rPr>
        <w:t xml:space="preserve"> V. Krimināllikuma komentāri. Pirmā daļa</w:t>
      </w:r>
      <w:r w:rsidR="00DA72CA">
        <w:rPr>
          <w:i/>
        </w:rPr>
        <w:t>. Rīga: Tiesu namu aģentūra, 2015, 214.lpp</w:t>
      </w:r>
      <w:r w:rsidR="00DA72CA">
        <w:t>).</w:t>
      </w:r>
      <w:r w:rsidR="00363275">
        <w:t xml:space="preserve"> Minētais attiecināms arī uz atbildību pastiprinoša apstākļa izslēgšanu, kas ir pamats </w:t>
      </w:r>
      <w:r w:rsidR="00FF1028">
        <w:t xml:space="preserve">apsūdzētajam noteiktā </w:t>
      </w:r>
      <w:r w:rsidR="00363275">
        <w:t>soda mīkstināšanai.</w:t>
      </w:r>
    </w:p>
    <w:p w:rsidR="00D825E2" w:rsidRDefault="00D825E2" w:rsidP="00D825E2">
      <w:pPr>
        <w:spacing w:line="276" w:lineRule="auto"/>
        <w:ind w:firstLine="709"/>
        <w:jc w:val="both"/>
      </w:pPr>
      <w:r>
        <w:t xml:space="preserve">Apelācijas instances tiesa atzinusi, ka nepamatoti konstatētā atbildību pastiprinošā apstākļa izslēgšana nevar būt par pamatu apsūdzētajiem </w:t>
      </w:r>
      <w:r w:rsidR="00491A0B">
        <w:t>[pers. A]</w:t>
      </w:r>
      <w:r>
        <w:t xml:space="preserve"> un </w:t>
      </w:r>
      <w:r w:rsidR="00491A0B">
        <w:t>[pers. B]</w:t>
      </w:r>
      <w:r>
        <w:t xml:space="preserve"> piespriestā soda mīkstināšanai, ņemot vērā cietušā </w:t>
      </w:r>
      <w:r w:rsidR="00491A0B">
        <w:t>[pers. D]</w:t>
      </w:r>
      <w:r>
        <w:t xml:space="preserve"> veselības stāvokļa straujo pasliktināšanos, kas ir </w:t>
      </w:r>
      <w:r>
        <w:lastRenderedPageBreak/>
        <w:t>tiešā cēloņsakarībā ar apsūdzēto pretlikumīgajām darbībām, kā arī to, ka neviens no apsūdzētajiem nav sācis maksāt cietušajam kaitējuma kompensāciju.</w:t>
      </w:r>
      <w:r w:rsidR="00AF1F37">
        <w:t xml:space="preserve"> </w:t>
      </w:r>
      <w:r w:rsidR="00B275CA">
        <w:t xml:space="preserve">Tādējādi apelācijas instances tiesa faktiski konstatējusi lietā divus jaunus apsūdzēto atbildību ietekmējošos apstākļus, kuri </w:t>
      </w:r>
      <w:r w:rsidR="00823052">
        <w:t>lieguši</w:t>
      </w:r>
      <w:r w:rsidR="00B275CA">
        <w:t xml:space="preserve"> iespēju samazināt viņiem piespriesto sodu.</w:t>
      </w:r>
      <w:r w:rsidR="00AF1F37">
        <w:t xml:space="preserve"> </w:t>
      </w:r>
    </w:p>
    <w:p w:rsidR="00493A53" w:rsidRDefault="00D825E2" w:rsidP="00D825E2">
      <w:pPr>
        <w:spacing w:line="276" w:lineRule="auto"/>
        <w:jc w:val="both"/>
      </w:pPr>
      <w:r>
        <w:t xml:space="preserve">            </w:t>
      </w:r>
      <w:r w:rsidR="00BB0CF2">
        <w:t xml:space="preserve">Atbilstoši Kriminālprocesa likuma 562.panta </w:t>
      </w:r>
      <w:r w:rsidR="00DD4210">
        <w:t xml:space="preserve">trešajā daļā noteiktajam smagāka soda noteikšana </w:t>
      </w:r>
      <w:r w:rsidR="005D6979">
        <w:t xml:space="preserve">apelācijas instances tiesā </w:t>
      </w:r>
      <w:r w:rsidR="00DD4210">
        <w:t xml:space="preserve">apsūdzētajam pieļaujama tad, kad šā iemesla dēļ iesniegts prokurora protests vai cietušā sūdzība, kā arī tad, ja pēc prokurora protesta vai cietušā sūdzības apsūdzība grozīta uz smagāku. </w:t>
      </w:r>
    </w:p>
    <w:p w:rsidR="00B47E4D" w:rsidRDefault="009A5864" w:rsidP="00DD4210">
      <w:pPr>
        <w:spacing w:line="276" w:lineRule="auto"/>
        <w:ind w:firstLine="709"/>
        <w:jc w:val="both"/>
      </w:pPr>
      <w:r>
        <w:t>L</w:t>
      </w:r>
      <w:r w:rsidR="00DD4210">
        <w:t xml:space="preserve">ietā </w:t>
      </w:r>
      <w:r>
        <w:t>nebija</w:t>
      </w:r>
      <w:r w:rsidR="00DD4210">
        <w:t xml:space="preserve"> iesniegts </w:t>
      </w:r>
      <w:r w:rsidR="00AF1F37">
        <w:t xml:space="preserve">ne </w:t>
      </w:r>
      <w:r w:rsidR="00DD4210">
        <w:t xml:space="preserve">prokurora </w:t>
      </w:r>
      <w:r>
        <w:t xml:space="preserve">apelācijas </w:t>
      </w:r>
      <w:r w:rsidR="00DD4210">
        <w:t>protests</w:t>
      </w:r>
      <w:r w:rsidR="00AF1F37">
        <w:t>, ne cietušā apelācijas sūdzība</w:t>
      </w:r>
      <w:r w:rsidR="00DD4210">
        <w:t xml:space="preserve"> daļā par smagāka soda noteikšanu </w:t>
      </w:r>
      <w:r w:rsidR="00491A0B">
        <w:t>[pers. A]</w:t>
      </w:r>
      <w:r w:rsidR="00295C9A">
        <w:t xml:space="preserve"> un </w:t>
      </w:r>
      <w:r w:rsidR="00491A0B">
        <w:t>[pers. B]</w:t>
      </w:r>
      <w:r w:rsidR="00295C9A">
        <w:t xml:space="preserve"> sakarā ar </w:t>
      </w:r>
      <w:r w:rsidR="00AF1F37">
        <w:t>to, ka cietušā veselības stāvoklis strauji pasliktinās</w:t>
      </w:r>
      <w:r w:rsidR="00B275CA">
        <w:t>,</w:t>
      </w:r>
      <w:r w:rsidR="00AF1F37">
        <w:t xml:space="preserve"> </w:t>
      </w:r>
      <w:r w:rsidR="00295C9A">
        <w:t xml:space="preserve">un </w:t>
      </w:r>
      <w:r w:rsidR="00B275CA">
        <w:t xml:space="preserve">to, ka </w:t>
      </w:r>
      <w:r w:rsidR="00AF1F37">
        <w:t>apsūdzētie nav sākuši maksāt cietušajam kaitējuma kompens</w:t>
      </w:r>
      <w:r w:rsidR="00B275CA">
        <w:t xml:space="preserve">āciju, līdz ar to </w:t>
      </w:r>
      <w:r w:rsidR="00D825E2">
        <w:t xml:space="preserve">apelācijas instances tiesai nebija </w:t>
      </w:r>
      <w:r w:rsidR="00AF1F37">
        <w:t xml:space="preserve">tiesiska </w:t>
      </w:r>
      <w:r w:rsidR="00D825E2">
        <w:t xml:space="preserve">pamata </w:t>
      </w:r>
      <w:r w:rsidR="00B275CA">
        <w:t>konstatēt minētos apstākļus pēc savas iniciatīvas un, atsaucoties uz tiem, pasliktināt apsūdzēto stāvokli liet</w:t>
      </w:r>
      <w:r w:rsidR="00295C9A">
        <w:t>ā, n</w:t>
      </w:r>
      <w:r w:rsidR="00823052">
        <w:t xml:space="preserve">emīkstinot viņiem noteikto sodu sakarā ar nepamatoti konstatētā atbildību pastiprinošā apstākļa izslēgšanu. </w:t>
      </w:r>
      <w:r w:rsidR="00B275CA">
        <w:t>Augstākā tiesa atzīst, ka tādējādi apelācijas instances tiesa p</w:t>
      </w:r>
      <w:r w:rsidR="00295C9A">
        <w:t>ieļāvusi</w:t>
      </w:r>
      <w:r w:rsidR="00B275CA">
        <w:t xml:space="preserve"> Kriminālprocesa likuma 562.panta tre</w:t>
      </w:r>
      <w:r w:rsidR="00295C9A">
        <w:t>šās</w:t>
      </w:r>
      <w:r w:rsidR="00B275CA">
        <w:t xml:space="preserve"> da</w:t>
      </w:r>
      <w:r w:rsidR="00295C9A">
        <w:t>ļas pārkāpumu</w:t>
      </w:r>
      <w:r w:rsidR="00B275CA">
        <w:t xml:space="preserve">. Minētais pārkāpums atzīstams par Kriminālprocesa likuma būtisku pārkāpumu šā likuma 575.panta trešās daļas izpratnē, kas novedis pie nelikumīga nolēmuma daļā par apsūdzētajiem </w:t>
      </w:r>
      <w:r w:rsidR="00491A0B">
        <w:t>[pers. A]</w:t>
      </w:r>
      <w:r w:rsidR="00B275CA">
        <w:t xml:space="preserve"> un </w:t>
      </w:r>
      <w:r w:rsidR="00491A0B">
        <w:t>[pers. B]</w:t>
      </w:r>
      <w:r w:rsidR="00B275CA">
        <w:t xml:space="preserve"> noteikto sodu. </w:t>
      </w:r>
      <w:r w:rsidR="00295C9A">
        <w:t xml:space="preserve">Turklāt, izslēdzot </w:t>
      </w:r>
      <w:r w:rsidR="00491A0B">
        <w:t>[pers. A]</w:t>
      </w:r>
      <w:r w:rsidR="00295C9A">
        <w:t xml:space="preserve"> un </w:t>
      </w:r>
      <w:r w:rsidR="00491A0B">
        <w:t>[pers. B]</w:t>
      </w:r>
      <w:r w:rsidR="00493A53">
        <w:t xml:space="preserve"> atbildību pastiprinošu apstākli, bet</w:t>
      </w:r>
      <w:r w:rsidR="00862B86">
        <w:t>,</w:t>
      </w:r>
      <w:r w:rsidR="00493A53">
        <w:t xml:space="preserve"> nemīkstinot apsūdzētajiem </w:t>
      </w:r>
      <w:r w:rsidR="00111E96">
        <w:t>ar pirmās ins</w:t>
      </w:r>
      <w:r w:rsidR="00295C9A">
        <w:t>tances tiesas spriedumu piespriesto</w:t>
      </w:r>
      <w:r w:rsidR="00111E96">
        <w:t xml:space="preserve"> </w:t>
      </w:r>
      <w:r w:rsidR="00295C9A">
        <w:t>sodu</w:t>
      </w:r>
      <w:r w:rsidR="00493A53">
        <w:t>,</w:t>
      </w:r>
      <w:r w:rsidR="00111E96">
        <w:t xml:space="preserve"> kas bija noteikts, pastāvot </w:t>
      </w:r>
      <w:r>
        <w:t>atbildību pastiprinošajam apstāklim,</w:t>
      </w:r>
      <w:r w:rsidR="00493A53">
        <w:t xml:space="preserve"> apelācijas instances tiesa </w:t>
      </w:r>
      <w:r w:rsidR="00571068">
        <w:t xml:space="preserve">pieļāvusi </w:t>
      </w:r>
      <w:r w:rsidR="00295C9A">
        <w:t xml:space="preserve">arī </w:t>
      </w:r>
      <w:r w:rsidR="00571068">
        <w:t>Kriminālprocesa likuma 574.panta 1.punktā norādīto pārkāpumu</w:t>
      </w:r>
      <w:r w:rsidR="00044F33">
        <w:t xml:space="preserve"> – nepareizi piemērojusi Krimināllikuma 46.</w:t>
      </w:r>
      <w:r w:rsidR="0093104D">
        <w:t>panta trešo daļu</w:t>
      </w:r>
      <w:r w:rsidR="00552243">
        <w:t>.</w:t>
      </w:r>
    </w:p>
    <w:p w:rsidR="00095EBC" w:rsidRDefault="00095EBC" w:rsidP="00AF1F37">
      <w:pPr>
        <w:spacing w:line="276" w:lineRule="auto"/>
        <w:jc w:val="both"/>
      </w:pPr>
    </w:p>
    <w:p w:rsidR="00EB73AD" w:rsidRDefault="00295C9A" w:rsidP="00295C9A">
      <w:pPr>
        <w:spacing w:line="276" w:lineRule="auto"/>
        <w:jc w:val="both"/>
      </w:pPr>
      <w:r>
        <w:t xml:space="preserve">            </w:t>
      </w:r>
      <w:r w:rsidR="0061301A">
        <w:t xml:space="preserve">[7] </w:t>
      </w:r>
      <w:r>
        <w:t>Augstākā tiesa atzīst, ka p</w:t>
      </w:r>
      <w:r w:rsidR="00EB73AD">
        <w:t>ārējie a</w:t>
      </w:r>
      <w:r w:rsidR="001654A2">
        <w:t xml:space="preserve">psūdzētā </w:t>
      </w:r>
      <w:r w:rsidR="00491A0B">
        <w:t>[pers. A]</w:t>
      </w:r>
      <w:r w:rsidR="001654A2">
        <w:t xml:space="preserve"> aizstāves I. </w:t>
      </w:r>
      <w:proofErr w:type="spellStart"/>
      <w:r w:rsidR="001654A2">
        <w:t>Sipjagovas</w:t>
      </w:r>
      <w:proofErr w:type="spellEnd"/>
      <w:r w:rsidR="001654A2">
        <w:t xml:space="preserve"> kasācijas sūdzības</w:t>
      </w:r>
      <w:r w:rsidR="00EB73AD">
        <w:t xml:space="preserve"> argumenti ir noraidāmi</w:t>
      </w:r>
      <w:proofErr w:type="gramStart"/>
      <w:r w:rsidR="00EB73AD">
        <w:t xml:space="preserve"> kā nepamatoti</w:t>
      </w:r>
      <w:proofErr w:type="gramEnd"/>
      <w:r w:rsidR="00EB73AD">
        <w:t xml:space="preserve">. </w:t>
      </w:r>
    </w:p>
    <w:p w:rsidR="00AA411D" w:rsidRDefault="00EB73AD" w:rsidP="00DD4210">
      <w:pPr>
        <w:spacing w:line="276" w:lineRule="auto"/>
        <w:ind w:firstLine="709"/>
        <w:jc w:val="both"/>
      </w:pPr>
      <w:r>
        <w:t>[7.1] A</w:t>
      </w:r>
      <w:r w:rsidR="009E28CE">
        <w:t xml:space="preserve">ugstākā tiesa atzīst par nepamatotām aizstāves kasācijas sūdzībā ietvertās norādes par to, ka apelācijas instances tiesa savus atzinumus par apsūdzētā </w:t>
      </w:r>
      <w:r w:rsidR="00491A0B">
        <w:t>[pers. A]</w:t>
      </w:r>
      <w:r w:rsidR="009E28CE">
        <w:t xml:space="preserve"> vainīgumu pamatojusi ar pierādījumiem, kas </w:t>
      </w:r>
      <w:r w:rsidR="003F3F66">
        <w:t>nav iegūti atbilstoši likuma prasībām</w:t>
      </w:r>
      <w:r w:rsidR="009E28CE">
        <w:t xml:space="preserve"> un nav pārbaudīti tiesas sēdē.</w:t>
      </w:r>
    </w:p>
    <w:p w:rsidR="005B30F9" w:rsidRDefault="003F3F66" w:rsidP="00DD4210">
      <w:pPr>
        <w:spacing w:line="276" w:lineRule="auto"/>
        <w:ind w:firstLine="709"/>
        <w:jc w:val="both"/>
      </w:pPr>
      <w:r>
        <w:t xml:space="preserve">No lietas materiāliem redzams, ka </w:t>
      </w:r>
      <w:r w:rsidR="0055307A">
        <w:t xml:space="preserve">apelācijas instances tiesas sēdē </w:t>
      </w:r>
      <w:proofErr w:type="gramStart"/>
      <w:r w:rsidR="0055307A">
        <w:t>2017.ga</w:t>
      </w:r>
      <w:r w:rsidR="009E28CE">
        <w:t>d</w:t>
      </w:r>
      <w:r w:rsidR="00A336D6">
        <w:t>a</w:t>
      </w:r>
      <w:proofErr w:type="gramEnd"/>
      <w:r w:rsidR="00A336D6">
        <w:t xml:space="preserve"> 20.oktobrī prokurors lūdzis</w:t>
      </w:r>
      <w:r w:rsidR="009E28CE">
        <w:t xml:space="preserve"> pieprasīt un pievienot lietas materiāliem </w:t>
      </w:r>
      <w:r w:rsidR="00A336D6">
        <w:t>no Iekšlietu ministrijas arhīvā esošās</w:t>
      </w:r>
      <w:r w:rsidR="00CE5786">
        <w:t xml:space="preserve"> izbeigtās</w:t>
      </w:r>
      <w:r w:rsidR="00A336D6">
        <w:t xml:space="preserve"> krimin</w:t>
      </w:r>
      <w:r w:rsidR="00FE57DB">
        <w:t>āllietas Nr. 11151044714</w:t>
      </w:r>
      <w:r w:rsidR="00F77F59">
        <w:t xml:space="preserve"> </w:t>
      </w:r>
      <w:r w:rsidR="009E28CE">
        <w:t>liecinieka</w:t>
      </w:r>
      <w:r w:rsidR="00A336D6">
        <w:t xml:space="preserve"> </w:t>
      </w:r>
      <w:r w:rsidR="00491A0B">
        <w:t>[pers. H]</w:t>
      </w:r>
      <w:r w:rsidR="00A336D6">
        <w:t xml:space="preserve"> nopratināšanas protokolu, kurā fiksētas liecinieka liecības par </w:t>
      </w:r>
      <w:r w:rsidR="00FE57DB">
        <w:t>izskatāmajā lietā norādītajiem apstākļiem. Savu lūgumu prokurors pamatojis</w:t>
      </w:r>
      <w:r w:rsidR="0055307A">
        <w:t xml:space="preserve"> ar to, ka </w:t>
      </w:r>
      <w:r w:rsidR="00FE57DB">
        <w:t xml:space="preserve">izskatāmajā lietā liecinieks </w:t>
      </w:r>
      <w:r w:rsidR="00491A0B">
        <w:t>[pers. H]</w:t>
      </w:r>
      <w:r w:rsidR="00FE57DB">
        <w:t xml:space="preserve"> sniedzis liecības, kuras ir pretrunā ar minētajā lietā sniegta</w:t>
      </w:r>
      <w:r w:rsidR="002A540B">
        <w:t>jām liecībām. Tiesa pieteikto lūgumu</w:t>
      </w:r>
      <w:r w:rsidR="00A91C89">
        <w:t xml:space="preserve"> apmierinājusi</w:t>
      </w:r>
      <w:r w:rsidR="002A540B">
        <w:t xml:space="preserve"> un pieprasījusi no Iekšlietu ministrijas arhīva krimināllietu Nr. 11151044714</w:t>
      </w:r>
      <w:r w:rsidR="00A91C89">
        <w:t xml:space="preserve"> (</w:t>
      </w:r>
      <w:r w:rsidR="00A91C89">
        <w:rPr>
          <w:i/>
        </w:rPr>
        <w:t>4.sējuma 139.-140.lapa</w:t>
      </w:r>
      <w:r w:rsidR="00A91C89">
        <w:t>)</w:t>
      </w:r>
      <w:r w:rsidR="002A540B">
        <w:t>.</w:t>
      </w:r>
      <w:r w:rsidR="00A91C89">
        <w:t xml:space="preserve"> </w:t>
      </w:r>
      <w:r w:rsidR="000B06BC">
        <w:t xml:space="preserve">Nākamajā tiesas sēdē </w:t>
      </w:r>
      <w:proofErr w:type="gramStart"/>
      <w:r w:rsidR="000B06BC">
        <w:t>2017.gada</w:t>
      </w:r>
      <w:proofErr w:type="gramEnd"/>
      <w:r w:rsidR="000B06BC">
        <w:t xml:space="preserve"> 10.novembrī ti</w:t>
      </w:r>
      <w:r w:rsidR="00F77F59">
        <w:t>esa p</w:t>
      </w:r>
      <w:r w:rsidR="002A540B">
        <w:t>ēc prokurora lūguma</w:t>
      </w:r>
      <w:r w:rsidR="00F77F59">
        <w:t xml:space="preserve"> </w:t>
      </w:r>
      <w:r w:rsidR="002A540B">
        <w:t xml:space="preserve">no krimināllietas Nr. 11151044714 pievienojusi izskatāmās lietas materiāliem liecinieka </w:t>
      </w:r>
      <w:r w:rsidR="00491A0B">
        <w:t>[pers. H]</w:t>
      </w:r>
      <w:r w:rsidR="002A540B">
        <w:t xml:space="preserve"> 2016.gada 30.novembra nopratinā</w:t>
      </w:r>
      <w:r w:rsidR="00F77F59">
        <w:t xml:space="preserve">šanas protokola kopiju un pārbaudījusi minētajā protokolā fiksētās liecinieka liecības saskaņā ar Kriminālprocesa likuma 501.panta 1.punktu. </w:t>
      </w:r>
      <w:r w:rsidR="00CE5786">
        <w:t xml:space="preserve">Pēc liecību nolasīšanas liecinieks </w:t>
      </w:r>
      <w:r w:rsidR="00491A0B">
        <w:t>[pers. H]</w:t>
      </w:r>
      <w:r w:rsidR="00CE5786">
        <w:t xml:space="preserve"> </w:t>
      </w:r>
      <w:r w:rsidR="005B30F9">
        <w:t xml:space="preserve">tās apstiprināja, turklāt procesā iesaistītajām personām bija iespēja uzdot lieciniekam jautājumus sakarā ar nolasītajām liecībām </w:t>
      </w:r>
      <w:r w:rsidR="00E34281">
        <w:t>(</w:t>
      </w:r>
      <w:r w:rsidR="00E34281">
        <w:rPr>
          <w:i/>
        </w:rPr>
        <w:t xml:space="preserve">4.sējuma </w:t>
      </w:r>
      <w:proofErr w:type="gramStart"/>
      <w:r w:rsidR="00E34281">
        <w:rPr>
          <w:i/>
        </w:rPr>
        <w:t>160.lapa</w:t>
      </w:r>
      <w:proofErr w:type="gramEnd"/>
      <w:r w:rsidR="005B30F9">
        <w:rPr>
          <w:i/>
        </w:rPr>
        <w:t xml:space="preserve">, tiesas </w:t>
      </w:r>
      <w:r w:rsidR="005B30F9">
        <w:rPr>
          <w:i/>
        </w:rPr>
        <w:lastRenderedPageBreak/>
        <w:t>sēdes skaņu ieraksts</w:t>
      </w:r>
      <w:r w:rsidR="00E34281">
        <w:t>).</w:t>
      </w:r>
      <w:r w:rsidR="005B30F9">
        <w:t xml:space="preserve"> Ar minētajām liecinieka liecībām apelācijas instances tiesa pamatojusi savus atzinumus par apsūdzētā </w:t>
      </w:r>
      <w:r w:rsidR="00491A0B">
        <w:t>[pers. A]</w:t>
      </w:r>
      <w:r w:rsidR="005B30F9">
        <w:t xml:space="preserve"> vainīgumu inkriminētajos noziedzīgajos nodarījumos.</w:t>
      </w:r>
    </w:p>
    <w:p w:rsidR="003E50C2" w:rsidRDefault="005B30F9" w:rsidP="003E50C2">
      <w:pPr>
        <w:spacing w:line="276" w:lineRule="auto"/>
        <w:ind w:firstLine="709"/>
        <w:jc w:val="both"/>
      </w:pPr>
      <w:r>
        <w:t xml:space="preserve">Faktu, ka liecinieka </w:t>
      </w:r>
      <w:r w:rsidR="00491A0B">
        <w:t>[pers. H]</w:t>
      </w:r>
      <w:r>
        <w:t xml:space="preserve"> </w:t>
      </w:r>
      <w:proofErr w:type="gramStart"/>
      <w:r>
        <w:t>2016.gada</w:t>
      </w:r>
      <w:proofErr w:type="gramEnd"/>
      <w:r>
        <w:t xml:space="preserve"> 30.novembra liecības iegūtas un pārbaudītas Kriminālprocesa likumā noteiktajā kārtībā, apsūdzētā </w:t>
      </w:r>
      <w:r w:rsidR="00755D06">
        <w:t>[pers. A]</w:t>
      </w:r>
      <w:r>
        <w:t xml:space="preserve"> aizstāve kasācijas sūdzībā nav apstrīdējusi. Ne ar kādiem citiem krimināllietas Nr. 11151044714 materi</w:t>
      </w:r>
      <w:r w:rsidR="00FD17E4">
        <w:t>āl</w:t>
      </w:r>
      <w:r w:rsidR="007A6B8E">
        <w:t xml:space="preserve">iem </w:t>
      </w:r>
      <w:r w:rsidR="00FD17E4">
        <w:t>apelācijas instances tiesa</w:t>
      </w:r>
      <w:r>
        <w:t xml:space="preserve"> </w:t>
      </w:r>
      <w:r w:rsidR="00FD17E4">
        <w:t xml:space="preserve">savus atzinumus par apsūdzētā </w:t>
      </w:r>
      <w:r w:rsidR="00491A0B">
        <w:t>[pers. A]</w:t>
      </w:r>
      <w:r w:rsidR="00FD17E4">
        <w:t xml:space="preserve"> vainīgumu nav pamatojusi. Arī apsūdzētā </w:t>
      </w:r>
      <w:r w:rsidR="00491A0B">
        <w:t>[pers. A]</w:t>
      </w:r>
      <w:r w:rsidR="00FD17E4">
        <w:t xml:space="preserve"> aizstāve kasācijas sūdzībā uz šādiem materiāliem nav norādījusi, aprobežojoties</w:t>
      </w:r>
      <w:r w:rsidR="007A6B8E">
        <w:t xml:space="preserve"> vienīgi</w:t>
      </w:r>
      <w:r w:rsidR="00FD17E4">
        <w:t xml:space="preserve"> ar vispārīgu apgalvojumu par </w:t>
      </w:r>
      <w:r w:rsidR="007A6B8E">
        <w:t>to, ka apelācijas instances tiesa spriedumā atsaukusies uz kriminālprocesā Nr. 11151044714 iekļauto informāciju.</w:t>
      </w:r>
      <w:r w:rsidR="00C61C3D">
        <w:t xml:space="preserve"> Par pamatu atzinumam, ka apelācijas instances tiesa spriedumā atsaukusies uz nepārbaudītiem pierādījumiem, nevar būt apelācijas instances tiesas norāde uz kriminālprocesa Nr. 11151044714 izbeigšanas faktu</w:t>
      </w:r>
      <w:r w:rsidR="0047567C">
        <w:t xml:space="preserve">, </w:t>
      </w:r>
      <w:r w:rsidR="00C441F3">
        <w:t xml:space="preserve">jo šai norādei ir vispārīgs raksturs un tā nav pamatota ar atsauci uz konkrētiem krimināllietas materiāliem. </w:t>
      </w:r>
      <w:r w:rsidR="00CC1EC2">
        <w:t>Savukārt jautājums par kriminālprocesa Nr. 11151044714 norises objektivitāti nav izskatīšanas priekšmets kasācijas instances tiesā izskatāmās krimināllietas ietvaros.</w:t>
      </w:r>
    </w:p>
    <w:p w:rsidR="003E50C2" w:rsidRDefault="003E50C2" w:rsidP="003E50C2">
      <w:pPr>
        <w:spacing w:line="276" w:lineRule="auto"/>
        <w:jc w:val="both"/>
      </w:pPr>
      <w:r>
        <w:t xml:space="preserve">            </w:t>
      </w:r>
      <w:r w:rsidR="0047567C">
        <w:t xml:space="preserve">[7.2] Augstākā tiesa atzīst par nepamatotu apsūdzētā </w:t>
      </w:r>
      <w:r w:rsidR="00491A0B">
        <w:t>[pers. A]</w:t>
      </w:r>
      <w:r w:rsidR="0047567C">
        <w:t xml:space="preserve"> aizstāves kasācijas sūdzībā ietverto norādi</w:t>
      </w:r>
      <w:r>
        <w:t xml:space="preserve"> par to, ka apelācijas instances tiesas spriedums ir pretrunīgs.</w:t>
      </w:r>
    </w:p>
    <w:p w:rsidR="00B61A19" w:rsidRDefault="003E50C2" w:rsidP="0047567C">
      <w:pPr>
        <w:spacing w:line="276" w:lineRule="auto"/>
        <w:jc w:val="both"/>
      </w:pPr>
      <w:r>
        <w:t xml:space="preserve">            Apelācijas instances tiesa, lemjot jautājumu par pirmās instances tiesas sprieduma atcelšanu daļā par kaitējuma kompensācijas piedziņu no apsūdzētajiem cietušā </w:t>
      </w:r>
      <w:r w:rsidR="00491A0B">
        <w:t>[pers. D]</w:t>
      </w:r>
      <w:r>
        <w:t xml:space="preserve"> labā, norādījusi uz paša cietušā zināmu atbildību par radīto provokatīvo situāciju likumpārkāpuma izdarīšanai.</w:t>
      </w:r>
      <w:r w:rsidR="002A6982">
        <w:t xml:space="preserve"> Šādu norādi tiesa pamatojusi ar lietā iegūtajām ziņām par NATO karav</w:t>
      </w:r>
      <w:r w:rsidR="00CC1EC2">
        <w:t xml:space="preserve">īru </w:t>
      </w:r>
      <w:r w:rsidR="002A6982">
        <w:t>izaicinošo, cinisko un bravūrīgo uzvedību klubā, kuru apsūdzētie izmantoja kā ieganstu noziedzīgo nodarījumu izdarīšanai. Minētā norāde nav pretrun</w:t>
      </w:r>
      <w:r w:rsidR="00CC1EC2">
        <w:t>ā ar tiesas atzinumu</w:t>
      </w:r>
      <w:r w:rsidR="002A6982">
        <w:t xml:space="preserve"> par to, ka </w:t>
      </w:r>
      <w:r w:rsidR="00CC1EC2">
        <w:t xml:space="preserve">pret </w:t>
      </w:r>
      <w:r w:rsidR="00491A0B">
        <w:t>[pers. A]</w:t>
      </w:r>
      <w:r w:rsidR="00CC1EC2">
        <w:t xml:space="preserve"> NATO karavīri nekādu vardarbību nav pielietojuši.</w:t>
      </w:r>
    </w:p>
    <w:p w:rsidR="00211AAE" w:rsidRDefault="00B61A19" w:rsidP="00862B86">
      <w:pPr>
        <w:spacing w:line="276" w:lineRule="auto"/>
        <w:jc w:val="both"/>
      </w:pPr>
      <w:r>
        <w:t xml:space="preserve">            [7.3] </w:t>
      </w:r>
      <w:r w:rsidR="00862B86">
        <w:t xml:space="preserve">Augstākā tiesa atzīst par nepamatotiem apsūdzētā </w:t>
      </w:r>
      <w:r w:rsidR="00491A0B">
        <w:t>[pers. A]</w:t>
      </w:r>
      <w:r w:rsidR="0081645C">
        <w:t xml:space="preserve"> aizstāves kasācijas </w:t>
      </w:r>
      <w:r w:rsidR="00862B86">
        <w:t>sūdzībā ietvertos apgalvojumus par to, ka apelācijas instances tiesa nepareizi novērtējusi lietā iegūtos pierādījumus un tādējādi p</w:t>
      </w:r>
      <w:r w:rsidR="00BC0BD8">
        <w:t>ieļāvusi</w:t>
      </w:r>
      <w:r w:rsidR="003E50C2">
        <w:t xml:space="preserve"> </w:t>
      </w:r>
      <w:r w:rsidR="00B9604C">
        <w:t>Kriminā</w:t>
      </w:r>
      <w:r w:rsidR="00BC0BD8">
        <w:t xml:space="preserve">lprocesa likuma </w:t>
      </w:r>
      <w:proofErr w:type="gramStart"/>
      <w:r w:rsidR="00BC0BD8">
        <w:t>128.panta</w:t>
      </w:r>
      <w:proofErr w:type="gramEnd"/>
      <w:r w:rsidR="00BC0BD8">
        <w:t xml:space="preserve"> pirmās</w:t>
      </w:r>
      <w:r w:rsidR="00B9604C">
        <w:t xml:space="preserve"> un </w:t>
      </w:r>
      <w:r w:rsidR="00BC0BD8">
        <w:t>trešās</w:t>
      </w:r>
      <w:r w:rsidR="00B9604C">
        <w:t xml:space="preserve"> da</w:t>
      </w:r>
      <w:r w:rsidR="00BC0BD8">
        <w:t>ļas</w:t>
      </w:r>
      <w:r w:rsidR="000E7FAC">
        <w:t xml:space="preserve"> un</w:t>
      </w:r>
      <w:r w:rsidR="00B9604C">
        <w:t xml:space="preserve"> 130.panta</w:t>
      </w:r>
      <w:r w:rsidR="00BC0BD8">
        <w:t xml:space="preserve"> pirmās un ceturtās</w:t>
      </w:r>
      <w:r w:rsidR="00862B86">
        <w:t xml:space="preserve"> da</w:t>
      </w:r>
      <w:r w:rsidR="00BC0BD8">
        <w:t>ļas pārkāpumus.</w:t>
      </w:r>
    </w:p>
    <w:p w:rsidR="00BB2DBE" w:rsidRDefault="00D604AD" w:rsidP="00BB2DBE">
      <w:pPr>
        <w:spacing w:line="276" w:lineRule="auto"/>
        <w:jc w:val="both"/>
      </w:pPr>
      <w:r>
        <w:t xml:space="preserve">            </w:t>
      </w:r>
      <w:r w:rsidR="00BB2DBE">
        <w:t xml:space="preserve">Apelācijas instances tiesa atzinusi, ka pirmās instances tiesa pareizi novērtējusi lietā iegūtos pierādījumus un izdarījusi pamatotus secinājumus par apsūdzēto </w:t>
      </w:r>
      <w:r w:rsidR="00491A0B">
        <w:t>[pers. A]</w:t>
      </w:r>
      <w:r w:rsidR="00BB2DBE">
        <w:t xml:space="preserve"> un </w:t>
      </w:r>
      <w:r w:rsidR="00491A0B">
        <w:t>[pers. B]</w:t>
      </w:r>
      <w:r w:rsidR="00BB2DBE">
        <w:t xml:space="preserve"> vainīgumu un viņu noziedzīgo darbību kvalifikāciju pēc Krimināllikuma </w:t>
      </w:r>
      <w:proofErr w:type="gramStart"/>
      <w:r w:rsidR="00BB2DBE">
        <w:t>231.panta</w:t>
      </w:r>
      <w:proofErr w:type="gramEnd"/>
      <w:r w:rsidR="00BB2DBE">
        <w:t xml:space="preserve"> otrās daļas un 125.panta otrās daļas 5.punkta, tādēļ atbilstoši Kriminālprocesa likuma 564.panta sestajai daļai atzinusi par iespējamu pirmās instances tiesas spriedumā minētos pierādījumus un atzinumus neatkārtot.</w:t>
      </w:r>
    </w:p>
    <w:p w:rsidR="00D604AD" w:rsidRDefault="00D604AD" w:rsidP="00D604AD">
      <w:pPr>
        <w:spacing w:line="276" w:lineRule="auto"/>
        <w:ind w:firstLine="709"/>
        <w:jc w:val="both"/>
      </w:pPr>
      <w:r>
        <w:t xml:space="preserve"> </w:t>
      </w:r>
      <w:r w:rsidR="00BB2DBE">
        <w:t xml:space="preserve">Savukārt pirmās instances tiesa, atsaucoties uz konkrētiem lietā iegūtiem un tiesas sēdē pārbaudītiem pierādījumiem, ir konstatējusi apsūdzēto </w:t>
      </w:r>
      <w:r w:rsidR="00491A0B">
        <w:t>[pers. A]</w:t>
      </w:r>
      <w:r w:rsidR="00BB2DBE">
        <w:t xml:space="preserve"> un </w:t>
      </w:r>
      <w:r w:rsidR="00491A0B">
        <w:t>[pers. B]</w:t>
      </w:r>
      <w:r w:rsidR="00BB2DBE">
        <w:t xml:space="preserve"> darbībās visas nepieciešamās un obligātās Krimināllikuma </w:t>
      </w:r>
      <w:proofErr w:type="gramStart"/>
      <w:r w:rsidR="00BB2DBE">
        <w:t>231.panta</w:t>
      </w:r>
      <w:proofErr w:type="gramEnd"/>
      <w:r w:rsidR="00BB2DBE">
        <w:t xml:space="preserve"> otrajā daļā un 125.panta otrās daļas 5.punktā paredzēto noziedzīgo nodarījumu sastāvu</w:t>
      </w:r>
      <w:r w:rsidR="00BE41CC">
        <w:t xml:space="preserve"> pazīmes, kā arī atspēkojusi apsūdzēto un liecinieka </w:t>
      </w:r>
      <w:r w:rsidR="00491A0B">
        <w:t>[pers. F]</w:t>
      </w:r>
      <w:r w:rsidR="00BE41CC">
        <w:t xml:space="preserve"> liecības par to, ka viens no ārzemniekiem – </w:t>
      </w:r>
      <w:r w:rsidR="00491A0B">
        <w:t>[pers. E]</w:t>
      </w:r>
      <w:r w:rsidR="00BE41CC">
        <w:t xml:space="preserve"> – ir uzbrucis </w:t>
      </w:r>
      <w:r w:rsidR="00491A0B">
        <w:t>[pers. A]</w:t>
      </w:r>
      <w:r w:rsidR="00BE41CC">
        <w:t xml:space="preserve">, līdz ar to apsūdzētie inkriminētajā situācijā vienīgi aizstāvējušies pret ārzemnieku agresiju. </w:t>
      </w:r>
      <w:r w:rsidR="00BB2DBE">
        <w:t>Lietā iegūtos pierādījumus</w:t>
      </w:r>
      <w:r w:rsidR="00BE41CC">
        <w:t>, tostarp</w:t>
      </w:r>
      <w:r w:rsidR="00B674C3">
        <w:t xml:space="preserve"> apsūdzēto </w:t>
      </w:r>
      <w:r w:rsidR="00491A0B">
        <w:t>[pers. B]</w:t>
      </w:r>
      <w:r w:rsidR="00B674C3">
        <w:t xml:space="preserve"> un </w:t>
      </w:r>
      <w:r w:rsidR="00491A0B">
        <w:t>[pers. C]</w:t>
      </w:r>
      <w:r w:rsidR="00B674C3">
        <w:t xml:space="preserve">, cietušā </w:t>
      </w:r>
      <w:r w:rsidR="00507DED">
        <w:t>[pers. D]</w:t>
      </w:r>
      <w:r w:rsidR="00B674C3">
        <w:t xml:space="preserve">, liecinieku </w:t>
      </w:r>
      <w:r w:rsidR="00507DED">
        <w:t>[pers. F]</w:t>
      </w:r>
      <w:r w:rsidR="00B674C3">
        <w:t xml:space="preserve"> un </w:t>
      </w:r>
      <w:r w:rsidR="00507DED">
        <w:t>[pers. I]</w:t>
      </w:r>
      <w:r w:rsidR="00B674C3">
        <w:t xml:space="preserve"> liecības, </w:t>
      </w:r>
      <w:r w:rsidR="00BB2DBE">
        <w:t xml:space="preserve">tiesa izvērtējusi atbilstoši Kriminālprocesa likuma 128.panta otrās daļas prasībām to </w:t>
      </w:r>
      <w:r w:rsidR="000B2ED7">
        <w:t xml:space="preserve">kopumā un savstarpējā sakarībā. </w:t>
      </w:r>
      <w:r w:rsidR="00BB2DBE">
        <w:t>Pamatojoties uz lietā iegūtajiem pierādījumiem, pirmās instances tiesa a</w:t>
      </w:r>
      <w:r w:rsidR="00B674C3">
        <w:t xml:space="preserve">tzinusi, ka apsūdzēto </w:t>
      </w:r>
      <w:r w:rsidR="00507DED">
        <w:t>[pers. A]</w:t>
      </w:r>
      <w:r w:rsidR="00B674C3">
        <w:t xml:space="preserve"> un </w:t>
      </w:r>
      <w:r w:rsidR="00507DED">
        <w:t>[pers. B]</w:t>
      </w:r>
      <w:r w:rsidR="00B674C3">
        <w:t xml:space="preserve"> vainīgums inkriminēto noziedzīgo nodarījumu</w:t>
      </w:r>
      <w:r w:rsidR="00BB2DBE">
        <w:t xml:space="preserve"> izdarīšanā pierādīts pilnībā. Arī apelācijas instance</w:t>
      </w:r>
      <w:r w:rsidR="00B674C3">
        <w:t xml:space="preserve">s tiesai </w:t>
      </w:r>
      <w:r w:rsidR="00B674C3">
        <w:lastRenderedPageBreak/>
        <w:t xml:space="preserve">nav radušās šaubas par apsūdzēto </w:t>
      </w:r>
      <w:r w:rsidR="00507DED">
        <w:t>[pers. A]</w:t>
      </w:r>
      <w:r w:rsidR="00B674C3">
        <w:t xml:space="preserve"> un </w:t>
      </w:r>
      <w:r w:rsidR="00507DED">
        <w:t>[pers. B]</w:t>
      </w:r>
      <w:r w:rsidR="00BB2DBE">
        <w:t xml:space="preserve"> vainīgumu. Tādējādi abu zemāko instanču tiesas ir konstatējušas Kriminālprocesa likuma 520.pantā norādīto notiesājoša sprieduma taisīšanas pamatu.</w:t>
      </w:r>
      <w:r>
        <w:t xml:space="preserve"> </w:t>
      </w:r>
      <w:r w:rsidR="00BB2DBE">
        <w:t xml:space="preserve">Kasācijas instances tiesa atbilstoši Kriminālprocesa likuma 569.panta trešajai daļai lietā iegūtos pierādījumus no jauna neizvērtē. Kriminālprocesa likuma prasību pārkāpumus pierādījumu novērtēšanā, kas varētu būt par pamatu apelācijas instances tiesas nolēmuma atcelšanai, Augstākā tiesa </w:t>
      </w:r>
      <w:r w:rsidR="00B674C3">
        <w:t>nekonstatē, savukārt apsūdzēto un viņu aizstāvju</w:t>
      </w:r>
      <w:r w:rsidR="00BB2DBE">
        <w:t xml:space="preserve"> subjektīvais viedoklis par lietā iegūto pierādījumu citādu novērtējumu, ja tiesa pierādījumu novērtēšanā nav pieļāvusi Kriminālprocesa likuma būtiskus pārkāpumus, nevar būt par pamatu apelācijas instances tiesa</w:t>
      </w:r>
      <w:r w:rsidR="000B2ED7">
        <w:t>s nolēmuma atcelšanai.</w:t>
      </w:r>
    </w:p>
    <w:p w:rsidR="00D604AD" w:rsidRDefault="00FF7720" w:rsidP="00D604AD">
      <w:pPr>
        <w:spacing w:line="276" w:lineRule="auto"/>
        <w:jc w:val="both"/>
      </w:pPr>
      <w:r>
        <w:t xml:space="preserve">            </w:t>
      </w:r>
      <w:r w:rsidR="00D604AD">
        <w:t xml:space="preserve">[7.4] Augstākā tiesa atzīst par nepamatotu apsūdzētā </w:t>
      </w:r>
      <w:r w:rsidR="00507DED">
        <w:t>[pers. A]</w:t>
      </w:r>
      <w:r w:rsidR="00D604AD">
        <w:t xml:space="preserve"> </w:t>
      </w:r>
      <w:r>
        <w:t xml:space="preserve">aizstāves </w:t>
      </w:r>
      <w:r w:rsidR="00D604AD">
        <w:t>kasācijas sūdzībā pausto viedokli par to, ka apelāci</w:t>
      </w:r>
      <w:r>
        <w:t xml:space="preserve">jas instances tiesa, </w:t>
      </w:r>
      <w:r w:rsidR="00D604AD">
        <w:t xml:space="preserve">neizvērtējot iespēju piemērot Krimināllikuma </w:t>
      </w:r>
      <w:proofErr w:type="gramStart"/>
      <w:r w:rsidR="00D604AD">
        <w:t>55.panta</w:t>
      </w:r>
      <w:proofErr w:type="gramEnd"/>
      <w:r w:rsidR="00D604AD">
        <w:t xml:space="preserve"> nosac</w:t>
      </w:r>
      <w:r>
        <w:t xml:space="preserve">ījumus un notiesāt apsūdzēto </w:t>
      </w:r>
      <w:r w:rsidR="00507DED">
        <w:t>[pers. A]</w:t>
      </w:r>
      <w:r>
        <w:t xml:space="preserve"> nosacīti,</w:t>
      </w:r>
      <w:r w:rsidR="00D604AD">
        <w:t xml:space="preserve"> pieļāvusi Kriminālprocesa likuma būtisku pārkāpumu šā likuma 575.panta izpratn</w:t>
      </w:r>
      <w:r>
        <w:t>ē.</w:t>
      </w:r>
    </w:p>
    <w:p w:rsidR="00D604AD" w:rsidRDefault="00D604AD" w:rsidP="00D604AD">
      <w:pPr>
        <w:spacing w:line="276" w:lineRule="auto"/>
        <w:ind w:firstLine="709"/>
        <w:jc w:val="both"/>
      </w:pPr>
      <w:r>
        <w:t>Augstākā tiesa jau agrāk norādījusi, ka tiesai ir jāmotivē Krimināllikuma 55.panta piemērošana, bet nav jāmotivē, kāpēc tā nepiemēro Krimināllikuma 55.pantu. Šāds atzinums izriet no Kriminālprocesa likuma 527.panta otrās daļas 6.punkta, kur noteikts, ka notiesājoša sprieduma motīvu daļā tiesa norāda motīvus par konkrētā soda piemērošanu. Notiesāt vainīgo nosacīti nav tiesas pienākums, bet gan izvēle, ja tiesa to atzīst par nepieciešamu (</w:t>
      </w:r>
      <w:r>
        <w:rPr>
          <w:i/>
        </w:rPr>
        <w:t>Augstākās tiesas 2014.gada 3.jūlija lēmums lietā Nr. SKK-420/2014 (11088130311), Augstākās tiesas 2017.gada 23.februāra lēmums lietā Nr. SKK-68/2017 (11815006815)</w:t>
      </w:r>
      <w:r>
        <w:t>).</w:t>
      </w:r>
    </w:p>
    <w:p w:rsidR="00D604AD" w:rsidRDefault="00877A7E" w:rsidP="00877A7E">
      <w:pPr>
        <w:spacing w:line="276" w:lineRule="auto"/>
        <w:jc w:val="both"/>
      </w:pPr>
      <w:r>
        <w:t xml:space="preserve">            [7.5</w:t>
      </w:r>
      <w:r w:rsidR="00D604AD">
        <w:t>] Au</w:t>
      </w:r>
      <w:r w:rsidR="005E284D">
        <w:t>gstākā tiesa atzīst par pareizu</w:t>
      </w:r>
      <w:r w:rsidR="00D604AD">
        <w:t xml:space="preserve"> </w:t>
      </w:r>
      <w:r>
        <w:t xml:space="preserve">apsūdzētā </w:t>
      </w:r>
      <w:r w:rsidR="00507DED">
        <w:t>[pers. A]</w:t>
      </w:r>
      <w:r w:rsidR="00D604AD">
        <w:t xml:space="preserve"> aizstāves I. </w:t>
      </w:r>
      <w:proofErr w:type="spellStart"/>
      <w:r w:rsidR="00D604AD">
        <w:t>Sipjagovas</w:t>
      </w:r>
      <w:proofErr w:type="spellEnd"/>
      <w:r w:rsidR="00D604AD">
        <w:t xml:space="preserve"> kasācijas sūdzībā ietverto norādi par to, ka apelācijas instances tiesa </w:t>
      </w:r>
      <w:r>
        <w:t xml:space="preserve">kriminālprocesa ietvaros </w:t>
      </w:r>
      <w:r w:rsidR="00D604AD">
        <w:t>nepamatoti</w:t>
      </w:r>
      <w:r>
        <w:t xml:space="preserve"> nav noteikusi cietušā labā kaitējuma kompensāciju. Vienlaikus ievērojot to, </w:t>
      </w:r>
      <w:r w:rsidR="00D604AD">
        <w:t xml:space="preserve">ka par apelācijas instances tiesas nolēmumu </w:t>
      </w:r>
      <w:r>
        <w:t xml:space="preserve">šajā daļā </w:t>
      </w:r>
      <w:r w:rsidR="00D604AD">
        <w:t xml:space="preserve">nav iesniegta cietušā kasācijas sūdzība vai prokurora </w:t>
      </w:r>
      <w:r>
        <w:t>kasācijas protests</w:t>
      </w:r>
      <w:r w:rsidR="00D604AD">
        <w:t xml:space="preserve">, </w:t>
      </w:r>
      <w:r>
        <w:t xml:space="preserve">Augstākā tiesa atzīst, ka, </w:t>
      </w:r>
      <w:r w:rsidR="00D604AD">
        <w:t xml:space="preserve">atceļot apelācijas instances tiesas </w:t>
      </w:r>
      <w:r>
        <w:t xml:space="preserve">nolēmumu daļā par kaitējuma kompensācijas nenoteikšanu cietušā labā, tiktu pasliktināts apsūdzēto stāvoklis lietā, tādēļ apelācijas instances tiesas spriedums šajā daļā atstājams negrozīts. </w:t>
      </w:r>
    </w:p>
    <w:p w:rsidR="00877A7E" w:rsidRDefault="00877A7E" w:rsidP="00877A7E">
      <w:pPr>
        <w:spacing w:line="276" w:lineRule="auto"/>
        <w:jc w:val="both"/>
      </w:pPr>
    </w:p>
    <w:p w:rsidR="005539C8" w:rsidRDefault="00BC5170" w:rsidP="005539C8">
      <w:pPr>
        <w:spacing w:line="276" w:lineRule="auto"/>
        <w:ind w:firstLine="709"/>
        <w:jc w:val="both"/>
        <w:rPr>
          <w:szCs w:val="22"/>
        </w:rPr>
      </w:pPr>
      <w:r>
        <w:t>[</w:t>
      </w:r>
      <w:r w:rsidR="00494510">
        <w:t xml:space="preserve">8] Augstākā tiesa atzīst, ka apsūdzētā </w:t>
      </w:r>
      <w:r w:rsidR="00507DED">
        <w:t>[pers. B]</w:t>
      </w:r>
      <w:r w:rsidR="00494510">
        <w:t xml:space="preserve"> aizstāves L. </w:t>
      </w:r>
      <w:proofErr w:type="spellStart"/>
      <w:r w:rsidR="00494510">
        <w:t>Elsberģes</w:t>
      </w:r>
      <w:proofErr w:type="spellEnd"/>
      <w:r w:rsidR="00494510">
        <w:t xml:space="preserve"> kasācijas sūdzībā ietvertās norādes uz Krimināllikuma pārkāpumiem un Kriminālproce</w:t>
      </w:r>
      <w:r w:rsidR="005539C8">
        <w:t>sa likuma būtiskiem pārkāpumiem ir argumentētas ar pierādījumu atšķirīgu vērtējumu un subjektīvu viedokli par pierādījumu pietiekamību vainīguma konstatēšanai.</w:t>
      </w:r>
    </w:p>
    <w:p w:rsidR="005539C8" w:rsidRDefault="005539C8" w:rsidP="005539C8">
      <w:pPr>
        <w:spacing w:line="276" w:lineRule="auto"/>
        <w:ind w:firstLine="709"/>
        <w:jc w:val="both"/>
      </w:pPr>
      <w:r>
        <w:t>Augstākā tiesa jau iepriekš paudusi atziņu, ka pierādījumu ticamības jēdziens un novērtēšanas prasības ir noteiktas Kriminālprocesa likuma 128.pantā,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kuru izvērtēšana tāpat ir tās tiesas kompetencē, kas izskata lietu pēc būtības (</w:t>
      </w:r>
      <w:r>
        <w:rPr>
          <w:i/>
        </w:rPr>
        <w:t>sk. Augstākās tiesas Senāta 2013.gada 3.jūlija lēmumu lietā Nr. SKK</w:t>
      </w:r>
      <w:r>
        <w:rPr>
          <w:i/>
        </w:rPr>
        <w:noBreakHyphen/>
        <w:t>333/2013 (15890002407)</w:t>
      </w:r>
      <w:r>
        <w:t>).</w:t>
      </w:r>
    </w:p>
    <w:p w:rsidR="005539C8" w:rsidRDefault="005539C8" w:rsidP="005539C8">
      <w:pPr>
        <w:spacing w:line="276" w:lineRule="auto"/>
        <w:jc w:val="both"/>
      </w:pPr>
      <w:r>
        <w:t xml:space="preserve">            Pretēji kasācijas sūdzībā norādītajam, a</w:t>
      </w:r>
      <w:r w:rsidR="00494510">
        <w:t>pelācijas in</w:t>
      </w:r>
      <w:r>
        <w:t xml:space="preserve">stances tiesa spriedumā </w:t>
      </w:r>
      <w:r w:rsidR="00494510">
        <w:t xml:space="preserve">ir </w:t>
      </w:r>
      <w:r w:rsidR="00BA4552">
        <w:t xml:space="preserve">detalizēti analizējusi </w:t>
      </w:r>
      <w:r>
        <w:t xml:space="preserve">apsūdzēto </w:t>
      </w:r>
      <w:r w:rsidR="00507DED">
        <w:t>[pers. A]</w:t>
      </w:r>
      <w:r w:rsidR="00BA4552">
        <w:t xml:space="preserve">, </w:t>
      </w:r>
      <w:r w:rsidR="00507DED">
        <w:t>[pers. B]</w:t>
      </w:r>
      <w:r w:rsidR="00BA4552">
        <w:t xml:space="preserve"> un </w:t>
      </w:r>
      <w:r w:rsidR="00507DED">
        <w:t>[pers. C]</w:t>
      </w:r>
      <w:r w:rsidR="00BA4552">
        <w:t xml:space="preserve"> darbību atbilstību Krimināllikuma </w:t>
      </w:r>
      <w:proofErr w:type="gramStart"/>
      <w:r w:rsidR="00BA4552">
        <w:t>231.panta</w:t>
      </w:r>
      <w:proofErr w:type="gramEnd"/>
      <w:r w:rsidR="00BA4552">
        <w:t xml:space="preserve"> otrajā daļā paredzētā noziedzīgā nodarījuma sastāvam, un, atsaucoties uz tiesību </w:t>
      </w:r>
      <w:r w:rsidR="00BA4552">
        <w:lastRenderedPageBreak/>
        <w:t>doktrīn</w:t>
      </w:r>
      <w:r>
        <w:t>ā un</w:t>
      </w:r>
      <w:r w:rsidR="00E617D9">
        <w:t xml:space="preserve"> </w:t>
      </w:r>
      <w:r>
        <w:t>judikatūrā</w:t>
      </w:r>
      <w:r w:rsidR="00E617D9">
        <w:t xml:space="preserve"> </w:t>
      </w:r>
      <w:r w:rsidR="00BA4552">
        <w:t>paustajām atziņām, secinājusi, ka visu trīs apsūdzēto darbībās konstatējam</w:t>
      </w:r>
      <w:r w:rsidR="00E617D9">
        <w:t>s Krimināllikuma 231.panta otrajā daļā paredzētā noziedzīgā nodarījuma sastāvs.</w:t>
      </w:r>
    </w:p>
    <w:p w:rsidR="00494510" w:rsidRDefault="005539C8" w:rsidP="005539C8">
      <w:pPr>
        <w:spacing w:line="276" w:lineRule="auto"/>
        <w:jc w:val="both"/>
      </w:pPr>
      <w:r>
        <w:t xml:space="preserve">            Kā tas jau norādīts iepriekš, kasācijas instances tiesa atbilstoši Kriminālprocesa likuma 569.pantam lietas faktiskos apstākļus neskaidro un lietā iegūtos pierād</w:t>
      </w:r>
      <w:r w:rsidR="00F27EBA">
        <w:t>ījumus no jauna neizvērtē.</w:t>
      </w:r>
    </w:p>
    <w:p w:rsidR="00A302CE" w:rsidRDefault="00A302CE" w:rsidP="00877A7E">
      <w:pPr>
        <w:spacing w:line="276" w:lineRule="auto"/>
        <w:jc w:val="both"/>
      </w:pPr>
    </w:p>
    <w:p w:rsidR="00DB5798" w:rsidRDefault="008C293D" w:rsidP="0057309B">
      <w:pPr>
        <w:spacing w:line="276" w:lineRule="auto"/>
        <w:ind w:firstLine="709"/>
        <w:jc w:val="both"/>
        <w:rPr>
          <w:rFonts w:eastAsia="Calibri"/>
        </w:rPr>
      </w:pPr>
      <w:r>
        <w:t>[9</w:t>
      </w:r>
      <w:r w:rsidR="00A302CE">
        <w:t>] </w:t>
      </w:r>
      <w:r w:rsidR="00C947BB">
        <w:t xml:space="preserve">Apsūdzētajam </w:t>
      </w:r>
      <w:r w:rsidR="00507DED">
        <w:t>[pers. B</w:t>
      </w:r>
      <w:r w:rsidR="00C947BB">
        <w:t xml:space="preserve"> </w:t>
      </w:r>
      <w:r w:rsidR="00391B23">
        <w:t>lietā</w:t>
      </w:r>
      <w:r w:rsidR="00C947BB">
        <w:t xml:space="preserve"> piemērots drošības līdzeklis – nodošana policijas uzraudzībā. Augstākā tiesa atzīst, ka</w:t>
      </w:r>
      <w:r w:rsidR="00E56A3A">
        <w:t>,</w:t>
      </w:r>
      <w:r w:rsidR="00C947BB">
        <w:t xml:space="preserve"> atceļot apelācijas instances tiesas nolēmumu daļā par noteikto sodu,</w:t>
      </w:r>
      <w:r w:rsidR="00391B23">
        <w:t xml:space="preserve"> apsūdzētajam </w:t>
      </w:r>
      <w:r w:rsidR="00507DED">
        <w:t>[pers. B]</w:t>
      </w:r>
      <w:r w:rsidR="00391B23">
        <w:t xml:space="preserve"> </w:t>
      </w:r>
      <w:r w:rsidR="00391B23">
        <w:rPr>
          <w:rFonts w:eastAsia="Calibri"/>
        </w:rPr>
        <w:t>turpināma minētā drošības līdzekļa piemērošana.</w:t>
      </w:r>
    </w:p>
    <w:p w:rsidR="00391B23" w:rsidRDefault="00391B23" w:rsidP="0057309B">
      <w:pPr>
        <w:spacing w:line="276" w:lineRule="auto"/>
        <w:ind w:firstLine="709"/>
        <w:jc w:val="both"/>
        <w:rPr>
          <w:rFonts w:eastAsia="Calibri"/>
        </w:rPr>
      </w:pPr>
    </w:p>
    <w:p w:rsidR="00FB7407" w:rsidRDefault="008C293D" w:rsidP="00391B23">
      <w:pPr>
        <w:spacing w:line="276" w:lineRule="auto"/>
        <w:ind w:firstLine="709"/>
        <w:jc w:val="both"/>
      </w:pPr>
      <w:r>
        <w:rPr>
          <w:rFonts w:eastAsia="Calibri"/>
        </w:rPr>
        <w:t>[10</w:t>
      </w:r>
      <w:r w:rsidR="00391B23">
        <w:rPr>
          <w:rFonts w:eastAsia="Calibri"/>
        </w:rPr>
        <w:t xml:space="preserve">] Apsūdzētajam </w:t>
      </w:r>
      <w:r w:rsidR="00507DED">
        <w:rPr>
          <w:rFonts w:eastAsia="Calibri"/>
        </w:rPr>
        <w:t>[pers. A]</w:t>
      </w:r>
      <w:r w:rsidR="00391B23">
        <w:rPr>
          <w:rFonts w:eastAsia="Calibri"/>
        </w:rPr>
        <w:t xml:space="preserve"> lietā </w:t>
      </w:r>
      <w:r w:rsidR="00391B23">
        <w:t xml:space="preserve">piemērots drošības līdzeklis – uzturēšanās noteiktā vietā. Augstākā tiesa atzīst, ka, atceļot apelācijas instances tiesas nolēmumu daļā par noteikto sodu, apsūdzētajam </w:t>
      </w:r>
      <w:r w:rsidR="00507DED">
        <w:t>[pers. A]</w:t>
      </w:r>
      <w:r w:rsidR="00391B23">
        <w:t xml:space="preserve"> </w:t>
      </w:r>
      <w:r w:rsidR="00391B23">
        <w:rPr>
          <w:rFonts w:eastAsia="Calibri"/>
        </w:rPr>
        <w:t xml:space="preserve">turpināma minētā drošības līdzekļa piemērošana. </w:t>
      </w:r>
    </w:p>
    <w:p w:rsidR="00391B23" w:rsidRDefault="00391B23" w:rsidP="00362574">
      <w:pPr>
        <w:spacing w:line="276" w:lineRule="auto"/>
        <w:jc w:val="both"/>
      </w:pPr>
    </w:p>
    <w:p w:rsidR="00AC0DBE" w:rsidRPr="00362574" w:rsidRDefault="00AC0DBE" w:rsidP="00362574">
      <w:pPr>
        <w:spacing w:line="276" w:lineRule="auto"/>
        <w:jc w:val="cente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0" w:name="Dropdown14"/>
      <w:r w:rsidRPr="00473F47">
        <w:t xml:space="preserve">Pamatojoties uz Kriminālprocesa likuma 585.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0"/>
    <w:p w:rsidR="00E9291F" w:rsidRDefault="00BC51E9" w:rsidP="002F7853">
      <w:pPr>
        <w:pStyle w:val="tv213"/>
        <w:spacing w:before="0" w:beforeAutospacing="0" w:after="0" w:afterAutospacing="0" w:line="276" w:lineRule="auto"/>
        <w:jc w:val="center"/>
        <w:rPr>
          <w:b/>
        </w:rPr>
      </w:pPr>
      <w:r>
        <w:rPr>
          <w:b/>
        </w:rPr>
        <w:t>n</w:t>
      </w:r>
      <w:r w:rsidR="007C6654" w:rsidRPr="00473F47">
        <w:rPr>
          <w:b/>
        </w:rPr>
        <w:t>olēma</w:t>
      </w:r>
      <w:r>
        <w:rPr>
          <w:b/>
        </w:rPr>
        <w:t>:</w:t>
      </w:r>
    </w:p>
    <w:p w:rsidR="00B51044" w:rsidRDefault="00B51044" w:rsidP="002F7853">
      <w:pPr>
        <w:pStyle w:val="tv213"/>
        <w:spacing w:before="0" w:beforeAutospacing="0" w:after="0" w:afterAutospacing="0" w:line="276" w:lineRule="auto"/>
        <w:jc w:val="center"/>
        <w:rPr>
          <w:b/>
        </w:rPr>
      </w:pPr>
    </w:p>
    <w:p w:rsidR="00FE1C99" w:rsidRDefault="00B51044" w:rsidP="00FE1C99">
      <w:pPr>
        <w:tabs>
          <w:tab w:val="left" w:pos="1134"/>
        </w:tabs>
        <w:spacing w:line="276" w:lineRule="auto"/>
        <w:ind w:firstLine="710"/>
        <w:jc w:val="both"/>
      </w:pPr>
      <w:r>
        <w:t xml:space="preserve">atcelt </w:t>
      </w:r>
      <w:r w:rsidR="00CA5EB5">
        <w:t xml:space="preserve">Kurzemes apgabaltiesas </w:t>
      </w:r>
      <w:proofErr w:type="gramStart"/>
      <w:r w:rsidR="00CA5EB5">
        <w:t>2017.gada</w:t>
      </w:r>
      <w:proofErr w:type="gramEnd"/>
      <w:r w:rsidR="00CA5EB5">
        <w:t xml:space="preserve"> 24.novembra </w:t>
      </w:r>
      <w:r w:rsidR="00F27EBA">
        <w:t xml:space="preserve">spriedumu daļā </w:t>
      </w:r>
      <w:r w:rsidR="00CA5EB5">
        <w:t xml:space="preserve">par </w:t>
      </w:r>
      <w:r w:rsidR="00507DED">
        <w:t>[pers. A]</w:t>
      </w:r>
      <w:r w:rsidR="00F27EBA">
        <w:t xml:space="preserve"> un </w:t>
      </w:r>
      <w:r w:rsidR="00507DED">
        <w:t>[pers. B]</w:t>
      </w:r>
      <w:r w:rsidR="00F27EBA">
        <w:t xml:space="preserve"> noteikto sodu</w:t>
      </w:r>
      <w:r w:rsidR="00CA5EB5">
        <w:t xml:space="preserve"> pēc Krimināllikuma 125.panta o</w:t>
      </w:r>
      <w:r w:rsidR="00F27EBA">
        <w:t>trās daļas 5.punkta un galīgo sodu</w:t>
      </w:r>
      <w:r w:rsidR="00CA5EB5">
        <w:t xml:space="preserve"> saskaņā ar Krimināllikuma 50.panta pirmo daļu. Lietu</w:t>
      </w:r>
      <w:r w:rsidR="006A6350">
        <w:t xml:space="preserve"> </w:t>
      </w:r>
      <w:r w:rsidR="00CA5EB5">
        <w:t xml:space="preserve">atceltajā daļā </w:t>
      </w:r>
      <w:r w:rsidR="00B26C63">
        <w:t xml:space="preserve">nosūtīt </w:t>
      </w:r>
      <w:r>
        <w:t xml:space="preserve">jaunai izskatīšanai apelācijas instances tiesā. </w:t>
      </w:r>
    </w:p>
    <w:p w:rsidR="001C18DE" w:rsidRDefault="001C18DE" w:rsidP="00FE1C99">
      <w:pPr>
        <w:tabs>
          <w:tab w:val="left" w:pos="1134"/>
        </w:tabs>
        <w:spacing w:line="276" w:lineRule="auto"/>
        <w:ind w:firstLine="710"/>
        <w:jc w:val="both"/>
      </w:pPr>
      <w:r>
        <w:t>Pārējā daļā Kurzemes apgabaltiesas 2017.gada 24.novembra spriedumu atstāt negrozītu.</w:t>
      </w:r>
    </w:p>
    <w:p w:rsidR="00B51044" w:rsidRDefault="00126929" w:rsidP="00FE1C99">
      <w:pPr>
        <w:tabs>
          <w:tab w:val="left" w:pos="1134"/>
        </w:tabs>
        <w:spacing w:line="276" w:lineRule="auto"/>
        <w:ind w:firstLine="710"/>
        <w:jc w:val="both"/>
      </w:pPr>
      <w:r>
        <w:t xml:space="preserve">Apsūdzētajam </w:t>
      </w:r>
      <w:r w:rsidR="00507DED">
        <w:t>[pers. B]</w:t>
      </w:r>
      <w:r>
        <w:t xml:space="preserve"> turpināt piemērot drošības līdzekli – </w:t>
      </w:r>
      <w:r w:rsidR="00860529">
        <w:t>nodošana policijas uzraudzībā.</w:t>
      </w:r>
    </w:p>
    <w:p w:rsidR="00860529" w:rsidRDefault="00860529" w:rsidP="00FE1C99">
      <w:pPr>
        <w:tabs>
          <w:tab w:val="left" w:pos="1134"/>
        </w:tabs>
        <w:spacing w:line="276" w:lineRule="auto"/>
        <w:ind w:firstLine="710"/>
        <w:jc w:val="both"/>
      </w:pPr>
      <w:r>
        <w:t xml:space="preserve">Apsūdzētajam </w:t>
      </w:r>
      <w:proofErr w:type="gramStart"/>
      <w:r w:rsidR="00507DED">
        <w:t>[</w:t>
      </w:r>
      <w:proofErr w:type="gramEnd"/>
      <w:r w:rsidR="00507DED">
        <w:t>pers. A</w:t>
      </w:r>
      <w:r w:rsidR="006132C8">
        <w:t>]</w:t>
      </w:r>
      <w:bookmarkStart w:id="1" w:name="_GoBack"/>
      <w:bookmarkEnd w:id="1"/>
      <w:r>
        <w:t xml:space="preserve"> turpināt piemērot drošības līdzekli – uzturēšanās noteiktā vietā.</w:t>
      </w:r>
    </w:p>
    <w:p w:rsidR="001218D2" w:rsidRPr="00473F47" w:rsidRDefault="00B51044" w:rsidP="00A00485">
      <w:pPr>
        <w:tabs>
          <w:tab w:val="left" w:pos="-3120"/>
        </w:tabs>
        <w:suppressAutoHyphens/>
        <w:spacing w:line="276" w:lineRule="auto"/>
        <w:jc w:val="both"/>
      </w:pPr>
      <w:r>
        <w:rPr>
          <w:b/>
          <w:lang w:eastAsia="lv-LV"/>
        </w:rPr>
        <w:t xml:space="preserve">            </w:t>
      </w:r>
      <w:smartTag w:uri="schemas-tilde-lv/tildestengine" w:element="veidnes">
        <w:smartTagPr>
          <w:attr w:name="text" w:val="lēmums"/>
          <w:attr w:name="baseform" w:val="lēmums"/>
          <w:attr w:name="id" w:val="-1"/>
        </w:smartTagPr>
        <w:r w:rsidR="002B7187" w:rsidRPr="00473F47">
          <w:rPr>
            <w:color w:val="000000"/>
          </w:rPr>
          <w:t>Lēmums</w:t>
        </w:r>
      </w:smartTag>
      <w:r w:rsidR="002B7187" w:rsidRPr="00473F47">
        <w:rPr>
          <w:color w:val="000000"/>
        </w:rPr>
        <w:t xml:space="preserve"> nav pārsūdzams.</w:t>
      </w:r>
    </w:p>
    <w:p w:rsidR="00BF3787" w:rsidRPr="00473F47" w:rsidRDefault="00BF3787" w:rsidP="00A00485">
      <w:pPr>
        <w:tabs>
          <w:tab w:val="left" w:pos="540"/>
          <w:tab w:val="left" w:pos="3060"/>
          <w:tab w:val="left" w:pos="4680"/>
          <w:tab w:val="left" w:pos="5760"/>
        </w:tabs>
        <w:spacing w:line="276" w:lineRule="auto"/>
        <w:jc w:val="both"/>
        <w:rPr>
          <w:color w:val="000000"/>
        </w:rPr>
      </w:pPr>
    </w:p>
    <w:p w:rsidR="001C18DE" w:rsidRDefault="001C18DE" w:rsidP="00A00485">
      <w:pPr>
        <w:spacing w:line="276" w:lineRule="auto"/>
        <w:ind w:firstLine="720"/>
        <w:jc w:val="both"/>
      </w:pPr>
    </w:p>
    <w:p w:rsidR="001C18DE" w:rsidRPr="00A01EA3" w:rsidRDefault="001C18DE" w:rsidP="00A00485">
      <w:pPr>
        <w:spacing w:line="276" w:lineRule="auto"/>
        <w:ind w:firstLine="720"/>
        <w:jc w:val="both"/>
        <w:rPr>
          <w:lang w:val="en-US"/>
        </w:rPr>
      </w:pPr>
    </w:p>
    <w:sectPr w:rsidR="001C18DE" w:rsidRPr="00A01EA3" w:rsidSect="00945F1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911" w:rsidRDefault="00566911">
      <w:r>
        <w:separator/>
      </w:r>
    </w:p>
  </w:endnote>
  <w:endnote w:type="continuationSeparator" w:id="0">
    <w:p w:rsidR="00566911" w:rsidRDefault="0056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39E" w:rsidRDefault="00E6439E">
    <w:pPr>
      <w:pStyle w:val="Footer"/>
      <w:ind w:right="360"/>
    </w:pPr>
  </w:p>
  <w:p w:rsidR="00E6439E" w:rsidRPr="00966A45" w:rsidRDefault="00E6439E">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B83E47">
      <w:rPr>
        <w:rStyle w:val="PageNumber"/>
        <w:noProof/>
      </w:rPr>
      <w:t>2</w:t>
    </w:r>
    <w:r w:rsidRPr="00966A45">
      <w:rPr>
        <w:rStyle w:val="PageNumber"/>
      </w:rPr>
      <w:fldChar w:fldCharType="end"/>
    </w:r>
    <w:r w:rsidRPr="00966A45">
      <w:rPr>
        <w:rStyle w:val="PageNumber"/>
      </w:rPr>
      <w:t xml:space="preserve"> no </w:t>
    </w:r>
    <w:r w:rsidR="00A40046">
      <w:t>10</w:t>
    </w:r>
  </w:p>
  <w:p w:rsidR="00E6439E" w:rsidRDefault="00E643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911" w:rsidRDefault="00566911">
      <w:r>
        <w:separator/>
      </w:r>
    </w:p>
  </w:footnote>
  <w:footnote w:type="continuationSeparator" w:id="0">
    <w:p w:rsidR="00566911" w:rsidRDefault="0056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28A"/>
    <w:rsid w:val="00001506"/>
    <w:rsid w:val="00001E84"/>
    <w:rsid w:val="0000219D"/>
    <w:rsid w:val="0000254D"/>
    <w:rsid w:val="0000266A"/>
    <w:rsid w:val="00002A12"/>
    <w:rsid w:val="00002A21"/>
    <w:rsid w:val="00003403"/>
    <w:rsid w:val="00004B3C"/>
    <w:rsid w:val="000056BD"/>
    <w:rsid w:val="00006517"/>
    <w:rsid w:val="00006867"/>
    <w:rsid w:val="000075C0"/>
    <w:rsid w:val="00007DAB"/>
    <w:rsid w:val="000108B0"/>
    <w:rsid w:val="00010924"/>
    <w:rsid w:val="00010A38"/>
    <w:rsid w:val="00010FF5"/>
    <w:rsid w:val="000116AB"/>
    <w:rsid w:val="00011A36"/>
    <w:rsid w:val="00011F8A"/>
    <w:rsid w:val="00012B7F"/>
    <w:rsid w:val="0001310C"/>
    <w:rsid w:val="00013452"/>
    <w:rsid w:val="0001403C"/>
    <w:rsid w:val="00014B09"/>
    <w:rsid w:val="00015186"/>
    <w:rsid w:val="000154BA"/>
    <w:rsid w:val="00015557"/>
    <w:rsid w:val="00015760"/>
    <w:rsid w:val="00015BF4"/>
    <w:rsid w:val="00015E6E"/>
    <w:rsid w:val="00015FB6"/>
    <w:rsid w:val="00016ACB"/>
    <w:rsid w:val="00017011"/>
    <w:rsid w:val="00017178"/>
    <w:rsid w:val="000173EC"/>
    <w:rsid w:val="000176D6"/>
    <w:rsid w:val="00017768"/>
    <w:rsid w:val="00017833"/>
    <w:rsid w:val="00017AEB"/>
    <w:rsid w:val="00017B8F"/>
    <w:rsid w:val="00021107"/>
    <w:rsid w:val="000218EE"/>
    <w:rsid w:val="00022092"/>
    <w:rsid w:val="00022508"/>
    <w:rsid w:val="00022D01"/>
    <w:rsid w:val="00022F18"/>
    <w:rsid w:val="000235AE"/>
    <w:rsid w:val="00024007"/>
    <w:rsid w:val="00024154"/>
    <w:rsid w:val="000244AF"/>
    <w:rsid w:val="00025026"/>
    <w:rsid w:val="00026230"/>
    <w:rsid w:val="0002742E"/>
    <w:rsid w:val="00030212"/>
    <w:rsid w:val="00030F30"/>
    <w:rsid w:val="00031074"/>
    <w:rsid w:val="00031526"/>
    <w:rsid w:val="00031BC6"/>
    <w:rsid w:val="00031CED"/>
    <w:rsid w:val="00031DF2"/>
    <w:rsid w:val="000349B1"/>
    <w:rsid w:val="00035494"/>
    <w:rsid w:val="00035725"/>
    <w:rsid w:val="000367D1"/>
    <w:rsid w:val="000368C0"/>
    <w:rsid w:val="00036997"/>
    <w:rsid w:val="00036E1D"/>
    <w:rsid w:val="0003718C"/>
    <w:rsid w:val="00037592"/>
    <w:rsid w:val="00037969"/>
    <w:rsid w:val="00037A17"/>
    <w:rsid w:val="00037AFF"/>
    <w:rsid w:val="000408E0"/>
    <w:rsid w:val="0004181A"/>
    <w:rsid w:val="000418D4"/>
    <w:rsid w:val="00041E7D"/>
    <w:rsid w:val="000422F5"/>
    <w:rsid w:val="00042395"/>
    <w:rsid w:val="0004268D"/>
    <w:rsid w:val="0004271D"/>
    <w:rsid w:val="00042CE4"/>
    <w:rsid w:val="000435ED"/>
    <w:rsid w:val="00043743"/>
    <w:rsid w:val="000437AE"/>
    <w:rsid w:val="00044513"/>
    <w:rsid w:val="00044A6B"/>
    <w:rsid w:val="00044C2C"/>
    <w:rsid w:val="00044F33"/>
    <w:rsid w:val="00045ED8"/>
    <w:rsid w:val="00046599"/>
    <w:rsid w:val="00046B95"/>
    <w:rsid w:val="00046E7C"/>
    <w:rsid w:val="000472E2"/>
    <w:rsid w:val="00047525"/>
    <w:rsid w:val="00047A19"/>
    <w:rsid w:val="000518FC"/>
    <w:rsid w:val="00051C2C"/>
    <w:rsid w:val="00051CFC"/>
    <w:rsid w:val="00051FCC"/>
    <w:rsid w:val="00052977"/>
    <w:rsid w:val="0005465D"/>
    <w:rsid w:val="000547B3"/>
    <w:rsid w:val="00054D13"/>
    <w:rsid w:val="00054D9E"/>
    <w:rsid w:val="00055271"/>
    <w:rsid w:val="0005587A"/>
    <w:rsid w:val="0005622A"/>
    <w:rsid w:val="00056F1F"/>
    <w:rsid w:val="00057E5C"/>
    <w:rsid w:val="00060059"/>
    <w:rsid w:val="000609A1"/>
    <w:rsid w:val="00060CC0"/>
    <w:rsid w:val="00060FF6"/>
    <w:rsid w:val="00061483"/>
    <w:rsid w:val="000627EC"/>
    <w:rsid w:val="0006288B"/>
    <w:rsid w:val="00062D52"/>
    <w:rsid w:val="00063331"/>
    <w:rsid w:val="000635CE"/>
    <w:rsid w:val="000638ED"/>
    <w:rsid w:val="000639CD"/>
    <w:rsid w:val="00063D4E"/>
    <w:rsid w:val="00063EA3"/>
    <w:rsid w:val="000643EA"/>
    <w:rsid w:val="00065708"/>
    <w:rsid w:val="000658B5"/>
    <w:rsid w:val="00065B09"/>
    <w:rsid w:val="000664C5"/>
    <w:rsid w:val="000669C7"/>
    <w:rsid w:val="00066EB8"/>
    <w:rsid w:val="000700AE"/>
    <w:rsid w:val="000706F7"/>
    <w:rsid w:val="0007079F"/>
    <w:rsid w:val="00070AD5"/>
    <w:rsid w:val="0007190F"/>
    <w:rsid w:val="00071FD8"/>
    <w:rsid w:val="00072A1F"/>
    <w:rsid w:val="00073BC4"/>
    <w:rsid w:val="000741C6"/>
    <w:rsid w:val="00074431"/>
    <w:rsid w:val="000749B1"/>
    <w:rsid w:val="0007530D"/>
    <w:rsid w:val="000756D5"/>
    <w:rsid w:val="00075A2E"/>
    <w:rsid w:val="00075D00"/>
    <w:rsid w:val="000761B0"/>
    <w:rsid w:val="000761F1"/>
    <w:rsid w:val="00076560"/>
    <w:rsid w:val="00076E72"/>
    <w:rsid w:val="00076F43"/>
    <w:rsid w:val="000770BE"/>
    <w:rsid w:val="00077E27"/>
    <w:rsid w:val="0008008F"/>
    <w:rsid w:val="000815A2"/>
    <w:rsid w:val="00081955"/>
    <w:rsid w:val="00081DF4"/>
    <w:rsid w:val="00082CC6"/>
    <w:rsid w:val="000831FA"/>
    <w:rsid w:val="00083BBE"/>
    <w:rsid w:val="000841EF"/>
    <w:rsid w:val="00084439"/>
    <w:rsid w:val="00084A61"/>
    <w:rsid w:val="000852ED"/>
    <w:rsid w:val="0008653D"/>
    <w:rsid w:val="00086FE1"/>
    <w:rsid w:val="00087108"/>
    <w:rsid w:val="00087B0D"/>
    <w:rsid w:val="00087E3E"/>
    <w:rsid w:val="000900C0"/>
    <w:rsid w:val="0009044F"/>
    <w:rsid w:val="000909BC"/>
    <w:rsid w:val="00090B61"/>
    <w:rsid w:val="00091BD2"/>
    <w:rsid w:val="00092C2B"/>
    <w:rsid w:val="000937B0"/>
    <w:rsid w:val="00093BC4"/>
    <w:rsid w:val="00094073"/>
    <w:rsid w:val="0009411A"/>
    <w:rsid w:val="000944B5"/>
    <w:rsid w:val="000944D9"/>
    <w:rsid w:val="000944F7"/>
    <w:rsid w:val="00094991"/>
    <w:rsid w:val="000958FB"/>
    <w:rsid w:val="00095A4B"/>
    <w:rsid w:val="00095EBC"/>
    <w:rsid w:val="0009620C"/>
    <w:rsid w:val="00096524"/>
    <w:rsid w:val="0009679F"/>
    <w:rsid w:val="00097234"/>
    <w:rsid w:val="00097736"/>
    <w:rsid w:val="00097C79"/>
    <w:rsid w:val="00097D92"/>
    <w:rsid w:val="000A0304"/>
    <w:rsid w:val="000A038A"/>
    <w:rsid w:val="000A0DC1"/>
    <w:rsid w:val="000A1462"/>
    <w:rsid w:val="000A1A28"/>
    <w:rsid w:val="000A1ADC"/>
    <w:rsid w:val="000A1FA5"/>
    <w:rsid w:val="000A20D4"/>
    <w:rsid w:val="000A217B"/>
    <w:rsid w:val="000A21CE"/>
    <w:rsid w:val="000A253C"/>
    <w:rsid w:val="000A343F"/>
    <w:rsid w:val="000A35F8"/>
    <w:rsid w:val="000A3DAC"/>
    <w:rsid w:val="000A3FAB"/>
    <w:rsid w:val="000A4B01"/>
    <w:rsid w:val="000A4B30"/>
    <w:rsid w:val="000A5173"/>
    <w:rsid w:val="000A578A"/>
    <w:rsid w:val="000A5C65"/>
    <w:rsid w:val="000A5DBE"/>
    <w:rsid w:val="000A60A8"/>
    <w:rsid w:val="000B0174"/>
    <w:rsid w:val="000B01AD"/>
    <w:rsid w:val="000B0229"/>
    <w:rsid w:val="000B03E3"/>
    <w:rsid w:val="000B06BC"/>
    <w:rsid w:val="000B06F8"/>
    <w:rsid w:val="000B0851"/>
    <w:rsid w:val="000B08EA"/>
    <w:rsid w:val="000B0BF8"/>
    <w:rsid w:val="000B131C"/>
    <w:rsid w:val="000B29A3"/>
    <w:rsid w:val="000B2ED7"/>
    <w:rsid w:val="000B327F"/>
    <w:rsid w:val="000B377F"/>
    <w:rsid w:val="000B41C9"/>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546"/>
    <w:rsid w:val="000C3F8A"/>
    <w:rsid w:val="000C4BCC"/>
    <w:rsid w:val="000C5376"/>
    <w:rsid w:val="000C5812"/>
    <w:rsid w:val="000C6199"/>
    <w:rsid w:val="000C6517"/>
    <w:rsid w:val="000C6CD4"/>
    <w:rsid w:val="000C7C76"/>
    <w:rsid w:val="000C7E94"/>
    <w:rsid w:val="000D17B5"/>
    <w:rsid w:val="000D1D98"/>
    <w:rsid w:val="000D3345"/>
    <w:rsid w:val="000D37C8"/>
    <w:rsid w:val="000D4B0D"/>
    <w:rsid w:val="000D58F0"/>
    <w:rsid w:val="000D6C69"/>
    <w:rsid w:val="000D6DF4"/>
    <w:rsid w:val="000D7342"/>
    <w:rsid w:val="000D7408"/>
    <w:rsid w:val="000D7B56"/>
    <w:rsid w:val="000D7C6D"/>
    <w:rsid w:val="000D7C98"/>
    <w:rsid w:val="000E0661"/>
    <w:rsid w:val="000E0752"/>
    <w:rsid w:val="000E093F"/>
    <w:rsid w:val="000E0D24"/>
    <w:rsid w:val="000E0E49"/>
    <w:rsid w:val="000E115D"/>
    <w:rsid w:val="000E137A"/>
    <w:rsid w:val="000E1405"/>
    <w:rsid w:val="000E18D3"/>
    <w:rsid w:val="000E1E82"/>
    <w:rsid w:val="000E2D98"/>
    <w:rsid w:val="000E2E54"/>
    <w:rsid w:val="000E2FF4"/>
    <w:rsid w:val="000E3E0F"/>
    <w:rsid w:val="000E4E70"/>
    <w:rsid w:val="000E51C0"/>
    <w:rsid w:val="000E55AE"/>
    <w:rsid w:val="000E57A1"/>
    <w:rsid w:val="000E5EA4"/>
    <w:rsid w:val="000E6026"/>
    <w:rsid w:val="000E6099"/>
    <w:rsid w:val="000E6B84"/>
    <w:rsid w:val="000E726A"/>
    <w:rsid w:val="000E72CB"/>
    <w:rsid w:val="000E76A0"/>
    <w:rsid w:val="000E7D39"/>
    <w:rsid w:val="000E7FAC"/>
    <w:rsid w:val="000F056F"/>
    <w:rsid w:val="000F0975"/>
    <w:rsid w:val="000F0C35"/>
    <w:rsid w:val="000F1A53"/>
    <w:rsid w:val="000F1E6D"/>
    <w:rsid w:val="000F1FA3"/>
    <w:rsid w:val="000F24F4"/>
    <w:rsid w:val="000F2622"/>
    <w:rsid w:val="000F28F6"/>
    <w:rsid w:val="000F2EC0"/>
    <w:rsid w:val="000F341E"/>
    <w:rsid w:val="000F363F"/>
    <w:rsid w:val="000F3A11"/>
    <w:rsid w:val="000F4B47"/>
    <w:rsid w:val="000F4C56"/>
    <w:rsid w:val="000F5259"/>
    <w:rsid w:val="000F5640"/>
    <w:rsid w:val="000F604B"/>
    <w:rsid w:val="000F6178"/>
    <w:rsid w:val="000F668F"/>
    <w:rsid w:val="000F6A7B"/>
    <w:rsid w:val="000F6CBB"/>
    <w:rsid w:val="000F6CE5"/>
    <w:rsid w:val="000F7446"/>
    <w:rsid w:val="000F7A31"/>
    <w:rsid w:val="000F7CFB"/>
    <w:rsid w:val="001008DD"/>
    <w:rsid w:val="001013F1"/>
    <w:rsid w:val="001015F5"/>
    <w:rsid w:val="00101691"/>
    <w:rsid w:val="00101969"/>
    <w:rsid w:val="00102197"/>
    <w:rsid w:val="001022F6"/>
    <w:rsid w:val="0010248C"/>
    <w:rsid w:val="0010254D"/>
    <w:rsid w:val="00102EB9"/>
    <w:rsid w:val="00103732"/>
    <w:rsid w:val="00103912"/>
    <w:rsid w:val="001059EC"/>
    <w:rsid w:val="001063D6"/>
    <w:rsid w:val="0010684B"/>
    <w:rsid w:val="00106E14"/>
    <w:rsid w:val="00110134"/>
    <w:rsid w:val="00110312"/>
    <w:rsid w:val="001111FA"/>
    <w:rsid w:val="00111312"/>
    <w:rsid w:val="00111E96"/>
    <w:rsid w:val="00112E54"/>
    <w:rsid w:val="00113E96"/>
    <w:rsid w:val="0011425A"/>
    <w:rsid w:val="00114538"/>
    <w:rsid w:val="00114E5E"/>
    <w:rsid w:val="00115E3E"/>
    <w:rsid w:val="0011606B"/>
    <w:rsid w:val="001164F2"/>
    <w:rsid w:val="0011728C"/>
    <w:rsid w:val="00117CB3"/>
    <w:rsid w:val="001203B5"/>
    <w:rsid w:val="00120569"/>
    <w:rsid w:val="00120817"/>
    <w:rsid w:val="001209E3"/>
    <w:rsid w:val="00120E09"/>
    <w:rsid w:val="00120E6B"/>
    <w:rsid w:val="001218D2"/>
    <w:rsid w:val="00121AAF"/>
    <w:rsid w:val="00122852"/>
    <w:rsid w:val="00122CC0"/>
    <w:rsid w:val="00124741"/>
    <w:rsid w:val="00125286"/>
    <w:rsid w:val="00125310"/>
    <w:rsid w:val="001254A7"/>
    <w:rsid w:val="00125A9B"/>
    <w:rsid w:val="00125AEF"/>
    <w:rsid w:val="0012609A"/>
    <w:rsid w:val="00126929"/>
    <w:rsid w:val="00126CF2"/>
    <w:rsid w:val="00126CF7"/>
    <w:rsid w:val="001273C1"/>
    <w:rsid w:val="00127F72"/>
    <w:rsid w:val="00127FFC"/>
    <w:rsid w:val="00131258"/>
    <w:rsid w:val="00131299"/>
    <w:rsid w:val="0013163C"/>
    <w:rsid w:val="001319D6"/>
    <w:rsid w:val="00131A77"/>
    <w:rsid w:val="00131D35"/>
    <w:rsid w:val="0013219B"/>
    <w:rsid w:val="001322AB"/>
    <w:rsid w:val="0013333E"/>
    <w:rsid w:val="00133D2B"/>
    <w:rsid w:val="00134728"/>
    <w:rsid w:val="00134756"/>
    <w:rsid w:val="00134C2B"/>
    <w:rsid w:val="0013592A"/>
    <w:rsid w:val="00135993"/>
    <w:rsid w:val="00135BC0"/>
    <w:rsid w:val="0013609E"/>
    <w:rsid w:val="00136292"/>
    <w:rsid w:val="001363C4"/>
    <w:rsid w:val="00136441"/>
    <w:rsid w:val="0013676A"/>
    <w:rsid w:val="00136A00"/>
    <w:rsid w:val="00136D42"/>
    <w:rsid w:val="00136E89"/>
    <w:rsid w:val="001400F1"/>
    <w:rsid w:val="00140C14"/>
    <w:rsid w:val="00141A75"/>
    <w:rsid w:val="00141F5E"/>
    <w:rsid w:val="00142347"/>
    <w:rsid w:val="001425C3"/>
    <w:rsid w:val="00142664"/>
    <w:rsid w:val="0014274B"/>
    <w:rsid w:val="00142954"/>
    <w:rsid w:val="00142A0B"/>
    <w:rsid w:val="0014301D"/>
    <w:rsid w:val="001437AF"/>
    <w:rsid w:val="00143A54"/>
    <w:rsid w:val="0014459F"/>
    <w:rsid w:val="00144CD7"/>
    <w:rsid w:val="00144F93"/>
    <w:rsid w:val="001452E3"/>
    <w:rsid w:val="00145533"/>
    <w:rsid w:val="001457DC"/>
    <w:rsid w:val="0014604A"/>
    <w:rsid w:val="0014671C"/>
    <w:rsid w:val="00146D9A"/>
    <w:rsid w:val="0014722A"/>
    <w:rsid w:val="0014728C"/>
    <w:rsid w:val="001477C0"/>
    <w:rsid w:val="00147962"/>
    <w:rsid w:val="00151183"/>
    <w:rsid w:val="00151897"/>
    <w:rsid w:val="00151AFE"/>
    <w:rsid w:val="00151E77"/>
    <w:rsid w:val="0015273B"/>
    <w:rsid w:val="00153032"/>
    <w:rsid w:val="001533E4"/>
    <w:rsid w:val="001535CB"/>
    <w:rsid w:val="0015375D"/>
    <w:rsid w:val="00153BF8"/>
    <w:rsid w:val="00153D3A"/>
    <w:rsid w:val="00154854"/>
    <w:rsid w:val="00154AA5"/>
    <w:rsid w:val="00154C1A"/>
    <w:rsid w:val="001551AB"/>
    <w:rsid w:val="001553AD"/>
    <w:rsid w:val="001555C4"/>
    <w:rsid w:val="001559FB"/>
    <w:rsid w:val="00155B08"/>
    <w:rsid w:val="00155D7B"/>
    <w:rsid w:val="00156B15"/>
    <w:rsid w:val="00156C21"/>
    <w:rsid w:val="00156D6B"/>
    <w:rsid w:val="00157314"/>
    <w:rsid w:val="00157C6E"/>
    <w:rsid w:val="00161D8F"/>
    <w:rsid w:val="00162A17"/>
    <w:rsid w:val="00163417"/>
    <w:rsid w:val="00163D6E"/>
    <w:rsid w:val="0016422B"/>
    <w:rsid w:val="00164B5C"/>
    <w:rsid w:val="001651DE"/>
    <w:rsid w:val="001654A2"/>
    <w:rsid w:val="001654E4"/>
    <w:rsid w:val="00165520"/>
    <w:rsid w:val="0016578C"/>
    <w:rsid w:val="00165F1E"/>
    <w:rsid w:val="0016626A"/>
    <w:rsid w:val="00166CF0"/>
    <w:rsid w:val="00166D54"/>
    <w:rsid w:val="00167403"/>
    <w:rsid w:val="0016799A"/>
    <w:rsid w:val="0017029F"/>
    <w:rsid w:val="001705B2"/>
    <w:rsid w:val="00170699"/>
    <w:rsid w:val="00171F99"/>
    <w:rsid w:val="0017230B"/>
    <w:rsid w:val="00172CBA"/>
    <w:rsid w:val="001736AD"/>
    <w:rsid w:val="00173B28"/>
    <w:rsid w:val="00173FE5"/>
    <w:rsid w:val="0017406D"/>
    <w:rsid w:val="001740B3"/>
    <w:rsid w:val="0017514C"/>
    <w:rsid w:val="00175504"/>
    <w:rsid w:val="001756EF"/>
    <w:rsid w:val="001757B7"/>
    <w:rsid w:val="00176045"/>
    <w:rsid w:val="00176242"/>
    <w:rsid w:val="00176B65"/>
    <w:rsid w:val="00176C98"/>
    <w:rsid w:val="00176DBF"/>
    <w:rsid w:val="00176F50"/>
    <w:rsid w:val="0017722E"/>
    <w:rsid w:val="001777B2"/>
    <w:rsid w:val="001778EF"/>
    <w:rsid w:val="0017797E"/>
    <w:rsid w:val="00177E4D"/>
    <w:rsid w:val="00177FD0"/>
    <w:rsid w:val="00180B2C"/>
    <w:rsid w:val="001811E7"/>
    <w:rsid w:val="00181810"/>
    <w:rsid w:val="00181FCF"/>
    <w:rsid w:val="00182025"/>
    <w:rsid w:val="00183507"/>
    <w:rsid w:val="00183511"/>
    <w:rsid w:val="00183FA1"/>
    <w:rsid w:val="00183FE2"/>
    <w:rsid w:val="00184329"/>
    <w:rsid w:val="001844B9"/>
    <w:rsid w:val="00184978"/>
    <w:rsid w:val="001851EF"/>
    <w:rsid w:val="0018555B"/>
    <w:rsid w:val="00185635"/>
    <w:rsid w:val="00186B2D"/>
    <w:rsid w:val="0018739E"/>
    <w:rsid w:val="0018767E"/>
    <w:rsid w:val="00187C3C"/>
    <w:rsid w:val="001900BC"/>
    <w:rsid w:val="001902ED"/>
    <w:rsid w:val="00190396"/>
    <w:rsid w:val="001908C0"/>
    <w:rsid w:val="001910A6"/>
    <w:rsid w:val="0019120B"/>
    <w:rsid w:val="001919F1"/>
    <w:rsid w:val="00191BDE"/>
    <w:rsid w:val="001927E9"/>
    <w:rsid w:val="0019290A"/>
    <w:rsid w:val="00192AFE"/>
    <w:rsid w:val="0019389F"/>
    <w:rsid w:val="0019397B"/>
    <w:rsid w:val="00193E9D"/>
    <w:rsid w:val="00193FA3"/>
    <w:rsid w:val="001941A2"/>
    <w:rsid w:val="0019496B"/>
    <w:rsid w:val="00194AB7"/>
    <w:rsid w:val="00194D78"/>
    <w:rsid w:val="00194EE4"/>
    <w:rsid w:val="00195DF2"/>
    <w:rsid w:val="001962A1"/>
    <w:rsid w:val="0019698E"/>
    <w:rsid w:val="001969E9"/>
    <w:rsid w:val="00196B1B"/>
    <w:rsid w:val="001975E2"/>
    <w:rsid w:val="001979E5"/>
    <w:rsid w:val="001A02DC"/>
    <w:rsid w:val="001A0616"/>
    <w:rsid w:val="001A0C79"/>
    <w:rsid w:val="001A1938"/>
    <w:rsid w:val="001A27CA"/>
    <w:rsid w:val="001A2CFA"/>
    <w:rsid w:val="001A31D2"/>
    <w:rsid w:val="001A3EFC"/>
    <w:rsid w:val="001A4613"/>
    <w:rsid w:val="001A4D04"/>
    <w:rsid w:val="001A4D51"/>
    <w:rsid w:val="001A5381"/>
    <w:rsid w:val="001A55E7"/>
    <w:rsid w:val="001A5786"/>
    <w:rsid w:val="001A5F3C"/>
    <w:rsid w:val="001A60BB"/>
    <w:rsid w:val="001A60E4"/>
    <w:rsid w:val="001A67DB"/>
    <w:rsid w:val="001B0546"/>
    <w:rsid w:val="001B07EC"/>
    <w:rsid w:val="001B1D08"/>
    <w:rsid w:val="001B2611"/>
    <w:rsid w:val="001B2D1D"/>
    <w:rsid w:val="001B2F1F"/>
    <w:rsid w:val="001B4267"/>
    <w:rsid w:val="001B4F9D"/>
    <w:rsid w:val="001B53C2"/>
    <w:rsid w:val="001B6028"/>
    <w:rsid w:val="001B62EB"/>
    <w:rsid w:val="001B6639"/>
    <w:rsid w:val="001B6B5F"/>
    <w:rsid w:val="001B77E3"/>
    <w:rsid w:val="001B7831"/>
    <w:rsid w:val="001C09B7"/>
    <w:rsid w:val="001C0BA3"/>
    <w:rsid w:val="001C125E"/>
    <w:rsid w:val="001C127B"/>
    <w:rsid w:val="001C14BA"/>
    <w:rsid w:val="001C1640"/>
    <w:rsid w:val="001C18DE"/>
    <w:rsid w:val="001C1E3B"/>
    <w:rsid w:val="001C2075"/>
    <w:rsid w:val="001C2625"/>
    <w:rsid w:val="001C4119"/>
    <w:rsid w:val="001C4AC0"/>
    <w:rsid w:val="001C5894"/>
    <w:rsid w:val="001C5D3D"/>
    <w:rsid w:val="001C64A2"/>
    <w:rsid w:val="001C6832"/>
    <w:rsid w:val="001C6ADD"/>
    <w:rsid w:val="001C7165"/>
    <w:rsid w:val="001C7933"/>
    <w:rsid w:val="001C7C50"/>
    <w:rsid w:val="001D11E4"/>
    <w:rsid w:val="001D1BDA"/>
    <w:rsid w:val="001D1EE9"/>
    <w:rsid w:val="001D2E1D"/>
    <w:rsid w:val="001D3C05"/>
    <w:rsid w:val="001D3D88"/>
    <w:rsid w:val="001D426E"/>
    <w:rsid w:val="001D47B5"/>
    <w:rsid w:val="001D484B"/>
    <w:rsid w:val="001D4852"/>
    <w:rsid w:val="001D4A1A"/>
    <w:rsid w:val="001D4B14"/>
    <w:rsid w:val="001D4FCD"/>
    <w:rsid w:val="001D5CB5"/>
    <w:rsid w:val="001D639A"/>
    <w:rsid w:val="001D65FE"/>
    <w:rsid w:val="001D6721"/>
    <w:rsid w:val="001D6EDD"/>
    <w:rsid w:val="001D73B5"/>
    <w:rsid w:val="001D7473"/>
    <w:rsid w:val="001D75B8"/>
    <w:rsid w:val="001D77AE"/>
    <w:rsid w:val="001E05AD"/>
    <w:rsid w:val="001E05FE"/>
    <w:rsid w:val="001E1B4E"/>
    <w:rsid w:val="001E1F4F"/>
    <w:rsid w:val="001E3374"/>
    <w:rsid w:val="001E38AC"/>
    <w:rsid w:val="001E3A62"/>
    <w:rsid w:val="001E3C55"/>
    <w:rsid w:val="001E5464"/>
    <w:rsid w:val="001E5AA1"/>
    <w:rsid w:val="001E670A"/>
    <w:rsid w:val="001E6C6A"/>
    <w:rsid w:val="001E6D9F"/>
    <w:rsid w:val="001E7245"/>
    <w:rsid w:val="001E7A9F"/>
    <w:rsid w:val="001E7F11"/>
    <w:rsid w:val="001F210C"/>
    <w:rsid w:val="001F2196"/>
    <w:rsid w:val="001F2B01"/>
    <w:rsid w:val="001F30FE"/>
    <w:rsid w:val="001F38D0"/>
    <w:rsid w:val="001F4028"/>
    <w:rsid w:val="001F45B1"/>
    <w:rsid w:val="001F493E"/>
    <w:rsid w:val="001F4B09"/>
    <w:rsid w:val="001F540F"/>
    <w:rsid w:val="001F5677"/>
    <w:rsid w:val="001F567A"/>
    <w:rsid w:val="001F5AD3"/>
    <w:rsid w:val="001F619C"/>
    <w:rsid w:val="001F674E"/>
    <w:rsid w:val="001F73F9"/>
    <w:rsid w:val="00200CC7"/>
    <w:rsid w:val="002015DB"/>
    <w:rsid w:val="00201B08"/>
    <w:rsid w:val="002020BE"/>
    <w:rsid w:val="00202E51"/>
    <w:rsid w:val="0020456D"/>
    <w:rsid w:val="00206419"/>
    <w:rsid w:val="002100E3"/>
    <w:rsid w:val="00210E36"/>
    <w:rsid w:val="00211478"/>
    <w:rsid w:val="00211AAE"/>
    <w:rsid w:val="002123A5"/>
    <w:rsid w:val="0021247D"/>
    <w:rsid w:val="00212555"/>
    <w:rsid w:val="0021313F"/>
    <w:rsid w:val="00213F98"/>
    <w:rsid w:val="00214ABA"/>
    <w:rsid w:val="00214B3E"/>
    <w:rsid w:val="00215D5D"/>
    <w:rsid w:val="00215E19"/>
    <w:rsid w:val="00215E9E"/>
    <w:rsid w:val="0021630C"/>
    <w:rsid w:val="00216B11"/>
    <w:rsid w:val="00217233"/>
    <w:rsid w:val="0021750A"/>
    <w:rsid w:val="00217F43"/>
    <w:rsid w:val="00220C9D"/>
    <w:rsid w:val="00220CDB"/>
    <w:rsid w:val="0022151F"/>
    <w:rsid w:val="002215F6"/>
    <w:rsid w:val="00221C07"/>
    <w:rsid w:val="00221DBF"/>
    <w:rsid w:val="00221EBD"/>
    <w:rsid w:val="0022338A"/>
    <w:rsid w:val="00223465"/>
    <w:rsid w:val="002235C6"/>
    <w:rsid w:val="002238A1"/>
    <w:rsid w:val="00223BE8"/>
    <w:rsid w:val="002241BF"/>
    <w:rsid w:val="00224A3A"/>
    <w:rsid w:val="00224EBB"/>
    <w:rsid w:val="00224F4B"/>
    <w:rsid w:val="002252E3"/>
    <w:rsid w:val="0022620C"/>
    <w:rsid w:val="00226902"/>
    <w:rsid w:val="002271A0"/>
    <w:rsid w:val="0022756C"/>
    <w:rsid w:val="002276D8"/>
    <w:rsid w:val="0023070A"/>
    <w:rsid w:val="00231376"/>
    <w:rsid w:val="00231383"/>
    <w:rsid w:val="00232079"/>
    <w:rsid w:val="00232792"/>
    <w:rsid w:val="00233141"/>
    <w:rsid w:val="00233759"/>
    <w:rsid w:val="002338A9"/>
    <w:rsid w:val="00233B11"/>
    <w:rsid w:val="00233DDF"/>
    <w:rsid w:val="002353C0"/>
    <w:rsid w:val="00235444"/>
    <w:rsid w:val="002354E6"/>
    <w:rsid w:val="00235920"/>
    <w:rsid w:val="00235BC6"/>
    <w:rsid w:val="00235BEE"/>
    <w:rsid w:val="002367BE"/>
    <w:rsid w:val="0023709F"/>
    <w:rsid w:val="00237B2C"/>
    <w:rsid w:val="00237EF0"/>
    <w:rsid w:val="002407D4"/>
    <w:rsid w:val="0024094E"/>
    <w:rsid w:val="00240CE6"/>
    <w:rsid w:val="0024153E"/>
    <w:rsid w:val="00241F50"/>
    <w:rsid w:val="00242000"/>
    <w:rsid w:val="00242166"/>
    <w:rsid w:val="00242625"/>
    <w:rsid w:val="00242683"/>
    <w:rsid w:val="00242B88"/>
    <w:rsid w:val="0024307F"/>
    <w:rsid w:val="00243206"/>
    <w:rsid w:val="00244074"/>
    <w:rsid w:val="00244089"/>
    <w:rsid w:val="0024486A"/>
    <w:rsid w:val="00245403"/>
    <w:rsid w:val="00245B27"/>
    <w:rsid w:val="00246179"/>
    <w:rsid w:val="00246378"/>
    <w:rsid w:val="0024652A"/>
    <w:rsid w:val="00247045"/>
    <w:rsid w:val="0024764D"/>
    <w:rsid w:val="00247B35"/>
    <w:rsid w:val="00247FA5"/>
    <w:rsid w:val="002500A7"/>
    <w:rsid w:val="00250284"/>
    <w:rsid w:val="00250984"/>
    <w:rsid w:val="002524CE"/>
    <w:rsid w:val="00252B16"/>
    <w:rsid w:val="00252CC0"/>
    <w:rsid w:val="00252F0B"/>
    <w:rsid w:val="00254258"/>
    <w:rsid w:val="002547A1"/>
    <w:rsid w:val="00254BD8"/>
    <w:rsid w:val="00255FB2"/>
    <w:rsid w:val="00256210"/>
    <w:rsid w:val="00256422"/>
    <w:rsid w:val="00256510"/>
    <w:rsid w:val="00256732"/>
    <w:rsid w:val="00256814"/>
    <w:rsid w:val="00256D2E"/>
    <w:rsid w:val="00256F9B"/>
    <w:rsid w:val="00257557"/>
    <w:rsid w:val="0025792C"/>
    <w:rsid w:val="0026044D"/>
    <w:rsid w:val="00260C6F"/>
    <w:rsid w:val="002610E7"/>
    <w:rsid w:val="00261130"/>
    <w:rsid w:val="00262AEE"/>
    <w:rsid w:val="00262BA4"/>
    <w:rsid w:val="00262F6E"/>
    <w:rsid w:val="0026360B"/>
    <w:rsid w:val="002637E0"/>
    <w:rsid w:val="00263D07"/>
    <w:rsid w:val="0026417F"/>
    <w:rsid w:val="00264922"/>
    <w:rsid w:val="002655D6"/>
    <w:rsid w:val="002661DD"/>
    <w:rsid w:val="0026650B"/>
    <w:rsid w:val="002666D4"/>
    <w:rsid w:val="00266BDA"/>
    <w:rsid w:val="00267C30"/>
    <w:rsid w:val="00267D51"/>
    <w:rsid w:val="00267FD3"/>
    <w:rsid w:val="002703B0"/>
    <w:rsid w:val="00270740"/>
    <w:rsid w:val="00270AC4"/>
    <w:rsid w:val="00271489"/>
    <w:rsid w:val="0027154C"/>
    <w:rsid w:val="0027170D"/>
    <w:rsid w:val="002717A5"/>
    <w:rsid w:val="002721B1"/>
    <w:rsid w:val="002725B4"/>
    <w:rsid w:val="00272D06"/>
    <w:rsid w:val="00273305"/>
    <w:rsid w:val="002734C4"/>
    <w:rsid w:val="00273C26"/>
    <w:rsid w:val="0027400D"/>
    <w:rsid w:val="00274624"/>
    <w:rsid w:val="002751AC"/>
    <w:rsid w:val="0027524B"/>
    <w:rsid w:val="00275395"/>
    <w:rsid w:val="00275917"/>
    <w:rsid w:val="0027648E"/>
    <w:rsid w:val="00276E55"/>
    <w:rsid w:val="00277BA1"/>
    <w:rsid w:val="00280076"/>
    <w:rsid w:val="002812A7"/>
    <w:rsid w:val="00281C53"/>
    <w:rsid w:val="00281CF6"/>
    <w:rsid w:val="002825BA"/>
    <w:rsid w:val="00282699"/>
    <w:rsid w:val="00282906"/>
    <w:rsid w:val="00282E59"/>
    <w:rsid w:val="00282F95"/>
    <w:rsid w:val="00283508"/>
    <w:rsid w:val="00283557"/>
    <w:rsid w:val="0028390E"/>
    <w:rsid w:val="0028489F"/>
    <w:rsid w:val="002850C5"/>
    <w:rsid w:val="00285BEC"/>
    <w:rsid w:val="00286202"/>
    <w:rsid w:val="002866BA"/>
    <w:rsid w:val="00287674"/>
    <w:rsid w:val="00287905"/>
    <w:rsid w:val="00287965"/>
    <w:rsid w:val="002904AA"/>
    <w:rsid w:val="00290860"/>
    <w:rsid w:val="00291295"/>
    <w:rsid w:val="00292395"/>
    <w:rsid w:val="00292A6F"/>
    <w:rsid w:val="00293336"/>
    <w:rsid w:val="002935ED"/>
    <w:rsid w:val="00294021"/>
    <w:rsid w:val="0029444D"/>
    <w:rsid w:val="002951C8"/>
    <w:rsid w:val="00295642"/>
    <w:rsid w:val="00295C9A"/>
    <w:rsid w:val="00297669"/>
    <w:rsid w:val="002978B2"/>
    <w:rsid w:val="00297DC5"/>
    <w:rsid w:val="00297E7A"/>
    <w:rsid w:val="00297F3F"/>
    <w:rsid w:val="002A023E"/>
    <w:rsid w:val="002A0264"/>
    <w:rsid w:val="002A1067"/>
    <w:rsid w:val="002A17A0"/>
    <w:rsid w:val="002A20DF"/>
    <w:rsid w:val="002A25AB"/>
    <w:rsid w:val="002A2869"/>
    <w:rsid w:val="002A2F73"/>
    <w:rsid w:val="002A41BB"/>
    <w:rsid w:val="002A4236"/>
    <w:rsid w:val="002A423F"/>
    <w:rsid w:val="002A4B8B"/>
    <w:rsid w:val="002A525C"/>
    <w:rsid w:val="002A540B"/>
    <w:rsid w:val="002A55BE"/>
    <w:rsid w:val="002A597D"/>
    <w:rsid w:val="002A5DA8"/>
    <w:rsid w:val="002A6601"/>
    <w:rsid w:val="002A6982"/>
    <w:rsid w:val="002A6AB6"/>
    <w:rsid w:val="002A7F38"/>
    <w:rsid w:val="002B0270"/>
    <w:rsid w:val="002B045D"/>
    <w:rsid w:val="002B0971"/>
    <w:rsid w:val="002B0DA2"/>
    <w:rsid w:val="002B0EB0"/>
    <w:rsid w:val="002B11F0"/>
    <w:rsid w:val="002B183E"/>
    <w:rsid w:val="002B1FE5"/>
    <w:rsid w:val="002B201E"/>
    <w:rsid w:val="002B259A"/>
    <w:rsid w:val="002B2F86"/>
    <w:rsid w:val="002B344B"/>
    <w:rsid w:val="002B3833"/>
    <w:rsid w:val="002B3CD5"/>
    <w:rsid w:val="002B3F48"/>
    <w:rsid w:val="002B4EF7"/>
    <w:rsid w:val="002B4F5A"/>
    <w:rsid w:val="002B509F"/>
    <w:rsid w:val="002B5760"/>
    <w:rsid w:val="002B64D0"/>
    <w:rsid w:val="002B6526"/>
    <w:rsid w:val="002B7187"/>
    <w:rsid w:val="002B7745"/>
    <w:rsid w:val="002B77EA"/>
    <w:rsid w:val="002B7AD0"/>
    <w:rsid w:val="002C0186"/>
    <w:rsid w:val="002C0659"/>
    <w:rsid w:val="002C06EE"/>
    <w:rsid w:val="002C0BC8"/>
    <w:rsid w:val="002C0F99"/>
    <w:rsid w:val="002C191C"/>
    <w:rsid w:val="002C1977"/>
    <w:rsid w:val="002C2B24"/>
    <w:rsid w:val="002C2D69"/>
    <w:rsid w:val="002C2E84"/>
    <w:rsid w:val="002C3288"/>
    <w:rsid w:val="002C32D8"/>
    <w:rsid w:val="002C349C"/>
    <w:rsid w:val="002C372F"/>
    <w:rsid w:val="002C38A1"/>
    <w:rsid w:val="002C48EE"/>
    <w:rsid w:val="002C55B3"/>
    <w:rsid w:val="002C5861"/>
    <w:rsid w:val="002C689D"/>
    <w:rsid w:val="002C6E7B"/>
    <w:rsid w:val="002C7DCC"/>
    <w:rsid w:val="002D00CF"/>
    <w:rsid w:val="002D080A"/>
    <w:rsid w:val="002D080B"/>
    <w:rsid w:val="002D0898"/>
    <w:rsid w:val="002D0909"/>
    <w:rsid w:val="002D0A03"/>
    <w:rsid w:val="002D0BDE"/>
    <w:rsid w:val="002D16BC"/>
    <w:rsid w:val="002D1D80"/>
    <w:rsid w:val="002D2755"/>
    <w:rsid w:val="002D3860"/>
    <w:rsid w:val="002D3974"/>
    <w:rsid w:val="002D447C"/>
    <w:rsid w:val="002D55BB"/>
    <w:rsid w:val="002D59B9"/>
    <w:rsid w:val="002D6C07"/>
    <w:rsid w:val="002D7857"/>
    <w:rsid w:val="002D7BE6"/>
    <w:rsid w:val="002E0335"/>
    <w:rsid w:val="002E1BFF"/>
    <w:rsid w:val="002E224F"/>
    <w:rsid w:val="002E2839"/>
    <w:rsid w:val="002E2CB8"/>
    <w:rsid w:val="002E2E94"/>
    <w:rsid w:val="002E30D4"/>
    <w:rsid w:val="002E399A"/>
    <w:rsid w:val="002E4637"/>
    <w:rsid w:val="002E4694"/>
    <w:rsid w:val="002E47A2"/>
    <w:rsid w:val="002E4894"/>
    <w:rsid w:val="002E4C0F"/>
    <w:rsid w:val="002E504A"/>
    <w:rsid w:val="002E52E9"/>
    <w:rsid w:val="002E534A"/>
    <w:rsid w:val="002E571B"/>
    <w:rsid w:val="002E6D3B"/>
    <w:rsid w:val="002E6F85"/>
    <w:rsid w:val="002E77C5"/>
    <w:rsid w:val="002E7C70"/>
    <w:rsid w:val="002F0167"/>
    <w:rsid w:val="002F0675"/>
    <w:rsid w:val="002F13DE"/>
    <w:rsid w:val="002F163D"/>
    <w:rsid w:val="002F1779"/>
    <w:rsid w:val="002F1D32"/>
    <w:rsid w:val="002F25BC"/>
    <w:rsid w:val="002F308A"/>
    <w:rsid w:val="002F369E"/>
    <w:rsid w:val="002F3A58"/>
    <w:rsid w:val="002F3CB9"/>
    <w:rsid w:val="002F3E6D"/>
    <w:rsid w:val="002F3ED6"/>
    <w:rsid w:val="002F44C1"/>
    <w:rsid w:val="002F48C4"/>
    <w:rsid w:val="002F4D0E"/>
    <w:rsid w:val="002F5319"/>
    <w:rsid w:val="002F580E"/>
    <w:rsid w:val="002F5F50"/>
    <w:rsid w:val="002F61F2"/>
    <w:rsid w:val="002F710B"/>
    <w:rsid w:val="002F75AC"/>
    <w:rsid w:val="002F7853"/>
    <w:rsid w:val="002F7B53"/>
    <w:rsid w:val="002F7BA1"/>
    <w:rsid w:val="002F7EB3"/>
    <w:rsid w:val="00300A4C"/>
    <w:rsid w:val="00300F08"/>
    <w:rsid w:val="00301434"/>
    <w:rsid w:val="0030298E"/>
    <w:rsid w:val="00302C30"/>
    <w:rsid w:val="00303130"/>
    <w:rsid w:val="003032EA"/>
    <w:rsid w:val="00303B48"/>
    <w:rsid w:val="003041F3"/>
    <w:rsid w:val="00304305"/>
    <w:rsid w:val="0030513A"/>
    <w:rsid w:val="003063AF"/>
    <w:rsid w:val="00306446"/>
    <w:rsid w:val="0030651E"/>
    <w:rsid w:val="0031016B"/>
    <w:rsid w:val="003103F6"/>
    <w:rsid w:val="00310AAD"/>
    <w:rsid w:val="00311191"/>
    <w:rsid w:val="00311485"/>
    <w:rsid w:val="00311559"/>
    <w:rsid w:val="003116B3"/>
    <w:rsid w:val="0031174B"/>
    <w:rsid w:val="00312247"/>
    <w:rsid w:val="003133DC"/>
    <w:rsid w:val="00313859"/>
    <w:rsid w:val="003139E3"/>
    <w:rsid w:val="00313F3E"/>
    <w:rsid w:val="003152D8"/>
    <w:rsid w:val="00315EA0"/>
    <w:rsid w:val="00317032"/>
    <w:rsid w:val="003170A5"/>
    <w:rsid w:val="00317488"/>
    <w:rsid w:val="00317886"/>
    <w:rsid w:val="003201E4"/>
    <w:rsid w:val="00320ECC"/>
    <w:rsid w:val="0032118C"/>
    <w:rsid w:val="003216C8"/>
    <w:rsid w:val="00321CC3"/>
    <w:rsid w:val="003223EE"/>
    <w:rsid w:val="003229DF"/>
    <w:rsid w:val="00323593"/>
    <w:rsid w:val="0032380C"/>
    <w:rsid w:val="00323920"/>
    <w:rsid w:val="00323B80"/>
    <w:rsid w:val="00324E37"/>
    <w:rsid w:val="003252F8"/>
    <w:rsid w:val="00326886"/>
    <w:rsid w:val="0032725B"/>
    <w:rsid w:val="00327601"/>
    <w:rsid w:val="00327B0F"/>
    <w:rsid w:val="00330034"/>
    <w:rsid w:val="00330566"/>
    <w:rsid w:val="003307CB"/>
    <w:rsid w:val="00331494"/>
    <w:rsid w:val="003318D5"/>
    <w:rsid w:val="00331E6A"/>
    <w:rsid w:val="00332B77"/>
    <w:rsid w:val="00333257"/>
    <w:rsid w:val="0033372A"/>
    <w:rsid w:val="00334DDA"/>
    <w:rsid w:val="00335D83"/>
    <w:rsid w:val="0033689D"/>
    <w:rsid w:val="00336CF7"/>
    <w:rsid w:val="00336D48"/>
    <w:rsid w:val="0033741F"/>
    <w:rsid w:val="003403B8"/>
    <w:rsid w:val="003407CE"/>
    <w:rsid w:val="00340878"/>
    <w:rsid w:val="00340C9E"/>
    <w:rsid w:val="00340E38"/>
    <w:rsid w:val="003410D5"/>
    <w:rsid w:val="0034187D"/>
    <w:rsid w:val="00342FE2"/>
    <w:rsid w:val="003433E8"/>
    <w:rsid w:val="00343A18"/>
    <w:rsid w:val="00343A65"/>
    <w:rsid w:val="00344382"/>
    <w:rsid w:val="003447F4"/>
    <w:rsid w:val="00344A62"/>
    <w:rsid w:val="00345CF7"/>
    <w:rsid w:val="0034622A"/>
    <w:rsid w:val="00346459"/>
    <w:rsid w:val="00346770"/>
    <w:rsid w:val="0034757A"/>
    <w:rsid w:val="00347E12"/>
    <w:rsid w:val="00347FAA"/>
    <w:rsid w:val="003506AE"/>
    <w:rsid w:val="00350732"/>
    <w:rsid w:val="0035183B"/>
    <w:rsid w:val="00351A87"/>
    <w:rsid w:val="00352079"/>
    <w:rsid w:val="00352115"/>
    <w:rsid w:val="00352178"/>
    <w:rsid w:val="00352383"/>
    <w:rsid w:val="003542B8"/>
    <w:rsid w:val="0035456F"/>
    <w:rsid w:val="00354C29"/>
    <w:rsid w:val="00354FE9"/>
    <w:rsid w:val="003550A4"/>
    <w:rsid w:val="00355C53"/>
    <w:rsid w:val="00356393"/>
    <w:rsid w:val="00360016"/>
    <w:rsid w:val="003601A6"/>
    <w:rsid w:val="00360729"/>
    <w:rsid w:val="00360B6A"/>
    <w:rsid w:val="00360E0F"/>
    <w:rsid w:val="00360F97"/>
    <w:rsid w:val="0036112E"/>
    <w:rsid w:val="003611D4"/>
    <w:rsid w:val="003612A2"/>
    <w:rsid w:val="00361742"/>
    <w:rsid w:val="00361AA0"/>
    <w:rsid w:val="00361D4A"/>
    <w:rsid w:val="00361D59"/>
    <w:rsid w:val="00362256"/>
    <w:rsid w:val="00362574"/>
    <w:rsid w:val="00362DF4"/>
    <w:rsid w:val="00363275"/>
    <w:rsid w:val="00363377"/>
    <w:rsid w:val="00363D43"/>
    <w:rsid w:val="00364591"/>
    <w:rsid w:val="00364FBF"/>
    <w:rsid w:val="00365234"/>
    <w:rsid w:val="003657C5"/>
    <w:rsid w:val="003658EB"/>
    <w:rsid w:val="00365B17"/>
    <w:rsid w:val="00365CAC"/>
    <w:rsid w:val="00365CC3"/>
    <w:rsid w:val="00366297"/>
    <w:rsid w:val="003665CF"/>
    <w:rsid w:val="003666D4"/>
    <w:rsid w:val="003669AA"/>
    <w:rsid w:val="00366A8C"/>
    <w:rsid w:val="00367ACA"/>
    <w:rsid w:val="00367C6A"/>
    <w:rsid w:val="00367C9F"/>
    <w:rsid w:val="00367CFC"/>
    <w:rsid w:val="0037003B"/>
    <w:rsid w:val="0037041C"/>
    <w:rsid w:val="0037145F"/>
    <w:rsid w:val="0037182E"/>
    <w:rsid w:val="0037188B"/>
    <w:rsid w:val="003718C8"/>
    <w:rsid w:val="003719A3"/>
    <w:rsid w:val="00372351"/>
    <w:rsid w:val="00373C43"/>
    <w:rsid w:val="00374332"/>
    <w:rsid w:val="003747D0"/>
    <w:rsid w:val="00374AC1"/>
    <w:rsid w:val="00375573"/>
    <w:rsid w:val="00375972"/>
    <w:rsid w:val="00376324"/>
    <w:rsid w:val="00376734"/>
    <w:rsid w:val="00376B81"/>
    <w:rsid w:val="00377821"/>
    <w:rsid w:val="0037784F"/>
    <w:rsid w:val="003800FE"/>
    <w:rsid w:val="0038049B"/>
    <w:rsid w:val="003805F9"/>
    <w:rsid w:val="00380623"/>
    <w:rsid w:val="00380920"/>
    <w:rsid w:val="00380CE7"/>
    <w:rsid w:val="00380E1A"/>
    <w:rsid w:val="00380E2B"/>
    <w:rsid w:val="003811C9"/>
    <w:rsid w:val="00381FDE"/>
    <w:rsid w:val="00382647"/>
    <w:rsid w:val="00382F15"/>
    <w:rsid w:val="003831A4"/>
    <w:rsid w:val="003834D4"/>
    <w:rsid w:val="00383900"/>
    <w:rsid w:val="00383AB3"/>
    <w:rsid w:val="0038433C"/>
    <w:rsid w:val="00384470"/>
    <w:rsid w:val="0038480B"/>
    <w:rsid w:val="00384C41"/>
    <w:rsid w:val="00384F0D"/>
    <w:rsid w:val="00385415"/>
    <w:rsid w:val="00385BA6"/>
    <w:rsid w:val="00385EE9"/>
    <w:rsid w:val="00386B12"/>
    <w:rsid w:val="003877A1"/>
    <w:rsid w:val="00390E8E"/>
    <w:rsid w:val="0039196A"/>
    <w:rsid w:val="00391A1B"/>
    <w:rsid w:val="00391A79"/>
    <w:rsid w:val="00391B23"/>
    <w:rsid w:val="003929E4"/>
    <w:rsid w:val="003930BF"/>
    <w:rsid w:val="0039347C"/>
    <w:rsid w:val="003938DD"/>
    <w:rsid w:val="0039398D"/>
    <w:rsid w:val="0039473A"/>
    <w:rsid w:val="00394AC3"/>
    <w:rsid w:val="003955D9"/>
    <w:rsid w:val="0039562B"/>
    <w:rsid w:val="00395EF2"/>
    <w:rsid w:val="0039646C"/>
    <w:rsid w:val="003967F4"/>
    <w:rsid w:val="00396885"/>
    <w:rsid w:val="003970CD"/>
    <w:rsid w:val="00397323"/>
    <w:rsid w:val="00397381"/>
    <w:rsid w:val="003976A7"/>
    <w:rsid w:val="00397BE1"/>
    <w:rsid w:val="003A04A3"/>
    <w:rsid w:val="003A15A8"/>
    <w:rsid w:val="003A1602"/>
    <w:rsid w:val="003A1E23"/>
    <w:rsid w:val="003A1EBA"/>
    <w:rsid w:val="003A2C79"/>
    <w:rsid w:val="003A3352"/>
    <w:rsid w:val="003A4DE7"/>
    <w:rsid w:val="003A5708"/>
    <w:rsid w:val="003A5952"/>
    <w:rsid w:val="003A59C7"/>
    <w:rsid w:val="003A6341"/>
    <w:rsid w:val="003A67CE"/>
    <w:rsid w:val="003A76A1"/>
    <w:rsid w:val="003A77D7"/>
    <w:rsid w:val="003A7B53"/>
    <w:rsid w:val="003A7CDB"/>
    <w:rsid w:val="003A7D0A"/>
    <w:rsid w:val="003B09D3"/>
    <w:rsid w:val="003B0E29"/>
    <w:rsid w:val="003B10C1"/>
    <w:rsid w:val="003B115B"/>
    <w:rsid w:val="003B1447"/>
    <w:rsid w:val="003B19C3"/>
    <w:rsid w:val="003B1D8D"/>
    <w:rsid w:val="003B251C"/>
    <w:rsid w:val="003B2C98"/>
    <w:rsid w:val="003B3410"/>
    <w:rsid w:val="003B3B08"/>
    <w:rsid w:val="003B3C09"/>
    <w:rsid w:val="003B4ECB"/>
    <w:rsid w:val="003B4F52"/>
    <w:rsid w:val="003B5110"/>
    <w:rsid w:val="003B5FFA"/>
    <w:rsid w:val="003B6022"/>
    <w:rsid w:val="003B6ED4"/>
    <w:rsid w:val="003B713C"/>
    <w:rsid w:val="003B71ED"/>
    <w:rsid w:val="003B7681"/>
    <w:rsid w:val="003B7A27"/>
    <w:rsid w:val="003B7BFD"/>
    <w:rsid w:val="003C0426"/>
    <w:rsid w:val="003C0431"/>
    <w:rsid w:val="003C0817"/>
    <w:rsid w:val="003C0ADF"/>
    <w:rsid w:val="003C0EB2"/>
    <w:rsid w:val="003C0FCA"/>
    <w:rsid w:val="003C1038"/>
    <w:rsid w:val="003C1944"/>
    <w:rsid w:val="003C246D"/>
    <w:rsid w:val="003C2B1E"/>
    <w:rsid w:val="003C2FE2"/>
    <w:rsid w:val="003C3065"/>
    <w:rsid w:val="003C4905"/>
    <w:rsid w:val="003C4BBB"/>
    <w:rsid w:val="003C4C2B"/>
    <w:rsid w:val="003C4E93"/>
    <w:rsid w:val="003C593B"/>
    <w:rsid w:val="003C5EFE"/>
    <w:rsid w:val="003C607C"/>
    <w:rsid w:val="003C6F49"/>
    <w:rsid w:val="003C7073"/>
    <w:rsid w:val="003C7751"/>
    <w:rsid w:val="003C77BF"/>
    <w:rsid w:val="003D01BF"/>
    <w:rsid w:val="003D0823"/>
    <w:rsid w:val="003D0C1C"/>
    <w:rsid w:val="003D1067"/>
    <w:rsid w:val="003D1643"/>
    <w:rsid w:val="003D1F32"/>
    <w:rsid w:val="003D221E"/>
    <w:rsid w:val="003D2883"/>
    <w:rsid w:val="003D371C"/>
    <w:rsid w:val="003D3CD2"/>
    <w:rsid w:val="003D4423"/>
    <w:rsid w:val="003D4E11"/>
    <w:rsid w:val="003D59D3"/>
    <w:rsid w:val="003D6332"/>
    <w:rsid w:val="003D6447"/>
    <w:rsid w:val="003D79B6"/>
    <w:rsid w:val="003E078D"/>
    <w:rsid w:val="003E0ED0"/>
    <w:rsid w:val="003E1E3E"/>
    <w:rsid w:val="003E21DA"/>
    <w:rsid w:val="003E2D2A"/>
    <w:rsid w:val="003E4B99"/>
    <w:rsid w:val="003E50C2"/>
    <w:rsid w:val="003E5A33"/>
    <w:rsid w:val="003E5B1A"/>
    <w:rsid w:val="003E5D08"/>
    <w:rsid w:val="003E608F"/>
    <w:rsid w:val="003E6530"/>
    <w:rsid w:val="003E661C"/>
    <w:rsid w:val="003E69FF"/>
    <w:rsid w:val="003E72D9"/>
    <w:rsid w:val="003E73F3"/>
    <w:rsid w:val="003F07F5"/>
    <w:rsid w:val="003F0DB7"/>
    <w:rsid w:val="003F184F"/>
    <w:rsid w:val="003F1AFA"/>
    <w:rsid w:val="003F2295"/>
    <w:rsid w:val="003F2C9E"/>
    <w:rsid w:val="003F2DEF"/>
    <w:rsid w:val="003F2E82"/>
    <w:rsid w:val="003F302A"/>
    <w:rsid w:val="003F34E7"/>
    <w:rsid w:val="003F3F66"/>
    <w:rsid w:val="003F4213"/>
    <w:rsid w:val="003F4AAC"/>
    <w:rsid w:val="003F52C3"/>
    <w:rsid w:val="003F53BA"/>
    <w:rsid w:val="003F5E7B"/>
    <w:rsid w:val="003F687C"/>
    <w:rsid w:val="003F788E"/>
    <w:rsid w:val="00400B09"/>
    <w:rsid w:val="00401139"/>
    <w:rsid w:val="004013FE"/>
    <w:rsid w:val="00401BFD"/>
    <w:rsid w:val="00402AB0"/>
    <w:rsid w:val="00403C84"/>
    <w:rsid w:val="00403EFF"/>
    <w:rsid w:val="004042D2"/>
    <w:rsid w:val="00404944"/>
    <w:rsid w:val="00404B6C"/>
    <w:rsid w:val="0040522B"/>
    <w:rsid w:val="0040599E"/>
    <w:rsid w:val="00406249"/>
    <w:rsid w:val="004069F7"/>
    <w:rsid w:val="00406D0F"/>
    <w:rsid w:val="004071B4"/>
    <w:rsid w:val="00407229"/>
    <w:rsid w:val="0040732B"/>
    <w:rsid w:val="00407347"/>
    <w:rsid w:val="00407A09"/>
    <w:rsid w:val="00407EB2"/>
    <w:rsid w:val="00410584"/>
    <w:rsid w:val="004106C6"/>
    <w:rsid w:val="00410B10"/>
    <w:rsid w:val="00410C15"/>
    <w:rsid w:val="004114C3"/>
    <w:rsid w:val="004117A1"/>
    <w:rsid w:val="00411925"/>
    <w:rsid w:val="00411D47"/>
    <w:rsid w:val="0041244C"/>
    <w:rsid w:val="004124D7"/>
    <w:rsid w:val="00412F4F"/>
    <w:rsid w:val="00413BD3"/>
    <w:rsid w:val="00414254"/>
    <w:rsid w:val="0041491E"/>
    <w:rsid w:val="00414A39"/>
    <w:rsid w:val="00414ADC"/>
    <w:rsid w:val="004150DB"/>
    <w:rsid w:val="00415A41"/>
    <w:rsid w:val="00415CF9"/>
    <w:rsid w:val="00415DE5"/>
    <w:rsid w:val="00415EDB"/>
    <w:rsid w:val="00415F3A"/>
    <w:rsid w:val="00416769"/>
    <w:rsid w:val="00416AB7"/>
    <w:rsid w:val="00416B05"/>
    <w:rsid w:val="0041732D"/>
    <w:rsid w:val="00417B10"/>
    <w:rsid w:val="004207A1"/>
    <w:rsid w:val="00420BCA"/>
    <w:rsid w:val="00421735"/>
    <w:rsid w:val="00421E22"/>
    <w:rsid w:val="00421F41"/>
    <w:rsid w:val="004220AE"/>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B61"/>
    <w:rsid w:val="00427081"/>
    <w:rsid w:val="00427937"/>
    <w:rsid w:val="004279EE"/>
    <w:rsid w:val="00427EE9"/>
    <w:rsid w:val="00430798"/>
    <w:rsid w:val="0043086F"/>
    <w:rsid w:val="0043130B"/>
    <w:rsid w:val="00431861"/>
    <w:rsid w:val="004328AE"/>
    <w:rsid w:val="004329F5"/>
    <w:rsid w:val="004331AB"/>
    <w:rsid w:val="004341E2"/>
    <w:rsid w:val="00434368"/>
    <w:rsid w:val="00434F97"/>
    <w:rsid w:val="00435528"/>
    <w:rsid w:val="0043601D"/>
    <w:rsid w:val="004360D5"/>
    <w:rsid w:val="00436257"/>
    <w:rsid w:val="00436C5A"/>
    <w:rsid w:val="00436DDE"/>
    <w:rsid w:val="004373E6"/>
    <w:rsid w:val="004377D8"/>
    <w:rsid w:val="00437C68"/>
    <w:rsid w:val="00437C8F"/>
    <w:rsid w:val="00442318"/>
    <w:rsid w:val="00442A05"/>
    <w:rsid w:val="00442A42"/>
    <w:rsid w:val="0044364C"/>
    <w:rsid w:val="00443B5A"/>
    <w:rsid w:val="00443E14"/>
    <w:rsid w:val="0044438B"/>
    <w:rsid w:val="0044464C"/>
    <w:rsid w:val="00444B7C"/>
    <w:rsid w:val="00444C17"/>
    <w:rsid w:val="0044558E"/>
    <w:rsid w:val="004455AC"/>
    <w:rsid w:val="00445898"/>
    <w:rsid w:val="00445B32"/>
    <w:rsid w:val="00445CC6"/>
    <w:rsid w:val="004462EA"/>
    <w:rsid w:val="004463E6"/>
    <w:rsid w:val="00446435"/>
    <w:rsid w:val="00447C00"/>
    <w:rsid w:val="00450153"/>
    <w:rsid w:val="004502F2"/>
    <w:rsid w:val="00450A64"/>
    <w:rsid w:val="00450BC2"/>
    <w:rsid w:val="00450FF2"/>
    <w:rsid w:val="004510DF"/>
    <w:rsid w:val="0045185B"/>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6798"/>
    <w:rsid w:val="004568D3"/>
    <w:rsid w:val="00456B8F"/>
    <w:rsid w:val="004579B5"/>
    <w:rsid w:val="00457EAA"/>
    <w:rsid w:val="00460657"/>
    <w:rsid w:val="00460A9C"/>
    <w:rsid w:val="00460EC2"/>
    <w:rsid w:val="00461A46"/>
    <w:rsid w:val="00461AB0"/>
    <w:rsid w:val="00461CCF"/>
    <w:rsid w:val="00461D59"/>
    <w:rsid w:val="00462255"/>
    <w:rsid w:val="00462E0D"/>
    <w:rsid w:val="00462EA1"/>
    <w:rsid w:val="00463E8F"/>
    <w:rsid w:val="004657F4"/>
    <w:rsid w:val="004658CE"/>
    <w:rsid w:val="004659F6"/>
    <w:rsid w:val="00465D10"/>
    <w:rsid w:val="00466E51"/>
    <w:rsid w:val="00467466"/>
    <w:rsid w:val="004676F9"/>
    <w:rsid w:val="00467F69"/>
    <w:rsid w:val="0047047B"/>
    <w:rsid w:val="00470572"/>
    <w:rsid w:val="00470709"/>
    <w:rsid w:val="004708DD"/>
    <w:rsid w:val="00470CAD"/>
    <w:rsid w:val="00471068"/>
    <w:rsid w:val="004714A2"/>
    <w:rsid w:val="004715A2"/>
    <w:rsid w:val="0047163D"/>
    <w:rsid w:val="004717F4"/>
    <w:rsid w:val="00471FDE"/>
    <w:rsid w:val="004732D9"/>
    <w:rsid w:val="0047350B"/>
    <w:rsid w:val="004735CD"/>
    <w:rsid w:val="00473ABB"/>
    <w:rsid w:val="00473E33"/>
    <w:rsid w:val="00473F47"/>
    <w:rsid w:val="00474EF8"/>
    <w:rsid w:val="00475663"/>
    <w:rsid w:val="0047567C"/>
    <w:rsid w:val="00475EBA"/>
    <w:rsid w:val="00476726"/>
    <w:rsid w:val="00476EF0"/>
    <w:rsid w:val="00477562"/>
    <w:rsid w:val="0048088F"/>
    <w:rsid w:val="00482B56"/>
    <w:rsid w:val="0048330A"/>
    <w:rsid w:val="00483D98"/>
    <w:rsid w:val="00484E22"/>
    <w:rsid w:val="0048537B"/>
    <w:rsid w:val="00485A44"/>
    <w:rsid w:val="0048693E"/>
    <w:rsid w:val="00486A12"/>
    <w:rsid w:val="00486B95"/>
    <w:rsid w:val="00486C79"/>
    <w:rsid w:val="00487194"/>
    <w:rsid w:val="00487BD8"/>
    <w:rsid w:val="00487D97"/>
    <w:rsid w:val="004900CD"/>
    <w:rsid w:val="00490465"/>
    <w:rsid w:val="00490B27"/>
    <w:rsid w:val="00490CCD"/>
    <w:rsid w:val="00490D23"/>
    <w:rsid w:val="0049115F"/>
    <w:rsid w:val="004912BC"/>
    <w:rsid w:val="00491A0B"/>
    <w:rsid w:val="00491E00"/>
    <w:rsid w:val="00492652"/>
    <w:rsid w:val="004928B5"/>
    <w:rsid w:val="00492B43"/>
    <w:rsid w:val="004931E0"/>
    <w:rsid w:val="00493342"/>
    <w:rsid w:val="004934D2"/>
    <w:rsid w:val="004938F6"/>
    <w:rsid w:val="004939A8"/>
    <w:rsid w:val="00493A53"/>
    <w:rsid w:val="00493A8F"/>
    <w:rsid w:val="00494186"/>
    <w:rsid w:val="00494510"/>
    <w:rsid w:val="0049456C"/>
    <w:rsid w:val="00494ACC"/>
    <w:rsid w:val="00494B1F"/>
    <w:rsid w:val="00494C64"/>
    <w:rsid w:val="00494FA6"/>
    <w:rsid w:val="0049544F"/>
    <w:rsid w:val="0049582B"/>
    <w:rsid w:val="00495E48"/>
    <w:rsid w:val="0049611B"/>
    <w:rsid w:val="004964E3"/>
    <w:rsid w:val="0049683B"/>
    <w:rsid w:val="00496A29"/>
    <w:rsid w:val="00496F70"/>
    <w:rsid w:val="004976DF"/>
    <w:rsid w:val="00497A76"/>
    <w:rsid w:val="004A0684"/>
    <w:rsid w:val="004A09DF"/>
    <w:rsid w:val="004A1120"/>
    <w:rsid w:val="004A12F3"/>
    <w:rsid w:val="004A1C85"/>
    <w:rsid w:val="004A1EA2"/>
    <w:rsid w:val="004A3109"/>
    <w:rsid w:val="004A3316"/>
    <w:rsid w:val="004A351F"/>
    <w:rsid w:val="004A3696"/>
    <w:rsid w:val="004A3B1A"/>
    <w:rsid w:val="004A44F9"/>
    <w:rsid w:val="004A46D2"/>
    <w:rsid w:val="004A4A36"/>
    <w:rsid w:val="004A5514"/>
    <w:rsid w:val="004A5864"/>
    <w:rsid w:val="004A5CBC"/>
    <w:rsid w:val="004A5FDB"/>
    <w:rsid w:val="004A6862"/>
    <w:rsid w:val="004A6BB0"/>
    <w:rsid w:val="004A7622"/>
    <w:rsid w:val="004A7BAD"/>
    <w:rsid w:val="004B0A39"/>
    <w:rsid w:val="004B12B4"/>
    <w:rsid w:val="004B132B"/>
    <w:rsid w:val="004B1582"/>
    <w:rsid w:val="004B16C9"/>
    <w:rsid w:val="004B2006"/>
    <w:rsid w:val="004B2363"/>
    <w:rsid w:val="004B33A7"/>
    <w:rsid w:val="004B3F67"/>
    <w:rsid w:val="004B4034"/>
    <w:rsid w:val="004B45F0"/>
    <w:rsid w:val="004B47AD"/>
    <w:rsid w:val="004B502E"/>
    <w:rsid w:val="004B5197"/>
    <w:rsid w:val="004B5837"/>
    <w:rsid w:val="004B5AC4"/>
    <w:rsid w:val="004B6856"/>
    <w:rsid w:val="004B6BA2"/>
    <w:rsid w:val="004C0BAE"/>
    <w:rsid w:val="004C0FA6"/>
    <w:rsid w:val="004C1826"/>
    <w:rsid w:val="004C1C89"/>
    <w:rsid w:val="004C202C"/>
    <w:rsid w:val="004C2ACA"/>
    <w:rsid w:val="004C2C2C"/>
    <w:rsid w:val="004C2C31"/>
    <w:rsid w:val="004C2E50"/>
    <w:rsid w:val="004C31E8"/>
    <w:rsid w:val="004C37A7"/>
    <w:rsid w:val="004C3D7D"/>
    <w:rsid w:val="004C42E9"/>
    <w:rsid w:val="004C4B22"/>
    <w:rsid w:val="004C4FAE"/>
    <w:rsid w:val="004C5192"/>
    <w:rsid w:val="004C5336"/>
    <w:rsid w:val="004C6FE5"/>
    <w:rsid w:val="004C71EC"/>
    <w:rsid w:val="004C7206"/>
    <w:rsid w:val="004C7314"/>
    <w:rsid w:val="004C7752"/>
    <w:rsid w:val="004C7ADD"/>
    <w:rsid w:val="004C7E41"/>
    <w:rsid w:val="004D0291"/>
    <w:rsid w:val="004D07E2"/>
    <w:rsid w:val="004D13EF"/>
    <w:rsid w:val="004D2302"/>
    <w:rsid w:val="004D2386"/>
    <w:rsid w:val="004D289E"/>
    <w:rsid w:val="004D2CD9"/>
    <w:rsid w:val="004D39D6"/>
    <w:rsid w:val="004D3C2F"/>
    <w:rsid w:val="004D3EB2"/>
    <w:rsid w:val="004D46C9"/>
    <w:rsid w:val="004D47E8"/>
    <w:rsid w:val="004D4FC5"/>
    <w:rsid w:val="004D55BD"/>
    <w:rsid w:val="004D594C"/>
    <w:rsid w:val="004D65BE"/>
    <w:rsid w:val="004D6A4D"/>
    <w:rsid w:val="004D6A97"/>
    <w:rsid w:val="004D735E"/>
    <w:rsid w:val="004D77F3"/>
    <w:rsid w:val="004D7F51"/>
    <w:rsid w:val="004E0505"/>
    <w:rsid w:val="004E08AB"/>
    <w:rsid w:val="004E0942"/>
    <w:rsid w:val="004E0E6B"/>
    <w:rsid w:val="004E0F62"/>
    <w:rsid w:val="004E169A"/>
    <w:rsid w:val="004E1EC1"/>
    <w:rsid w:val="004E3856"/>
    <w:rsid w:val="004E3DED"/>
    <w:rsid w:val="004E3E2A"/>
    <w:rsid w:val="004E409A"/>
    <w:rsid w:val="004E5391"/>
    <w:rsid w:val="004E5609"/>
    <w:rsid w:val="004E580C"/>
    <w:rsid w:val="004E59E4"/>
    <w:rsid w:val="004E5F23"/>
    <w:rsid w:val="004E7C4F"/>
    <w:rsid w:val="004E7C55"/>
    <w:rsid w:val="004F0087"/>
    <w:rsid w:val="004F011A"/>
    <w:rsid w:val="004F028C"/>
    <w:rsid w:val="004F0ACE"/>
    <w:rsid w:val="004F25D1"/>
    <w:rsid w:val="004F29FE"/>
    <w:rsid w:val="004F36B6"/>
    <w:rsid w:val="004F3B58"/>
    <w:rsid w:val="004F3BB8"/>
    <w:rsid w:val="004F3CF7"/>
    <w:rsid w:val="004F52FD"/>
    <w:rsid w:val="004F5633"/>
    <w:rsid w:val="004F609D"/>
    <w:rsid w:val="004F7613"/>
    <w:rsid w:val="00500BDF"/>
    <w:rsid w:val="00500F44"/>
    <w:rsid w:val="00501441"/>
    <w:rsid w:val="0050171D"/>
    <w:rsid w:val="00501B68"/>
    <w:rsid w:val="0050208E"/>
    <w:rsid w:val="00502133"/>
    <w:rsid w:val="005033DA"/>
    <w:rsid w:val="005036D0"/>
    <w:rsid w:val="005052C5"/>
    <w:rsid w:val="00505F73"/>
    <w:rsid w:val="00505FED"/>
    <w:rsid w:val="005062CD"/>
    <w:rsid w:val="00506814"/>
    <w:rsid w:val="00506C58"/>
    <w:rsid w:val="00507DED"/>
    <w:rsid w:val="005113AE"/>
    <w:rsid w:val="00511DE0"/>
    <w:rsid w:val="00511EF9"/>
    <w:rsid w:val="0051276E"/>
    <w:rsid w:val="0051308A"/>
    <w:rsid w:val="00513667"/>
    <w:rsid w:val="00513D77"/>
    <w:rsid w:val="00514364"/>
    <w:rsid w:val="00514A02"/>
    <w:rsid w:val="0051537B"/>
    <w:rsid w:val="005162C8"/>
    <w:rsid w:val="005165DA"/>
    <w:rsid w:val="00516815"/>
    <w:rsid w:val="00516F06"/>
    <w:rsid w:val="00517FB4"/>
    <w:rsid w:val="005206D0"/>
    <w:rsid w:val="00520FB2"/>
    <w:rsid w:val="005216EA"/>
    <w:rsid w:val="00522AFE"/>
    <w:rsid w:val="00522EEA"/>
    <w:rsid w:val="005233D7"/>
    <w:rsid w:val="00523AAE"/>
    <w:rsid w:val="005243D9"/>
    <w:rsid w:val="00524640"/>
    <w:rsid w:val="005247FB"/>
    <w:rsid w:val="00524AE4"/>
    <w:rsid w:val="00524CB9"/>
    <w:rsid w:val="00525DD6"/>
    <w:rsid w:val="005260A5"/>
    <w:rsid w:val="00526100"/>
    <w:rsid w:val="00526EFF"/>
    <w:rsid w:val="005270FE"/>
    <w:rsid w:val="00527198"/>
    <w:rsid w:val="00527676"/>
    <w:rsid w:val="00527A8B"/>
    <w:rsid w:val="00531066"/>
    <w:rsid w:val="00531601"/>
    <w:rsid w:val="00531FE6"/>
    <w:rsid w:val="0053278C"/>
    <w:rsid w:val="00532BEB"/>
    <w:rsid w:val="00533825"/>
    <w:rsid w:val="00533C97"/>
    <w:rsid w:val="00534CA9"/>
    <w:rsid w:val="00534D8D"/>
    <w:rsid w:val="00535903"/>
    <w:rsid w:val="00535F90"/>
    <w:rsid w:val="005362E6"/>
    <w:rsid w:val="00536805"/>
    <w:rsid w:val="0053697F"/>
    <w:rsid w:val="00536A99"/>
    <w:rsid w:val="00536E5E"/>
    <w:rsid w:val="0053741E"/>
    <w:rsid w:val="0054084E"/>
    <w:rsid w:val="00541589"/>
    <w:rsid w:val="00541B3B"/>
    <w:rsid w:val="00541D62"/>
    <w:rsid w:val="00542134"/>
    <w:rsid w:val="00542400"/>
    <w:rsid w:val="00542C86"/>
    <w:rsid w:val="0054314C"/>
    <w:rsid w:val="005435A4"/>
    <w:rsid w:val="00543C12"/>
    <w:rsid w:val="00543C5F"/>
    <w:rsid w:val="00543F03"/>
    <w:rsid w:val="00543F5A"/>
    <w:rsid w:val="00544114"/>
    <w:rsid w:val="005445E8"/>
    <w:rsid w:val="00544D47"/>
    <w:rsid w:val="00544EE5"/>
    <w:rsid w:val="00544F03"/>
    <w:rsid w:val="0054524B"/>
    <w:rsid w:val="005455C0"/>
    <w:rsid w:val="005455F6"/>
    <w:rsid w:val="00545610"/>
    <w:rsid w:val="005456DB"/>
    <w:rsid w:val="00546215"/>
    <w:rsid w:val="00546513"/>
    <w:rsid w:val="00546F1B"/>
    <w:rsid w:val="00546FD3"/>
    <w:rsid w:val="005474AA"/>
    <w:rsid w:val="0054777E"/>
    <w:rsid w:val="00551047"/>
    <w:rsid w:val="00551211"/>
    <w:rsid w:val="00551566"/>
    <w:rsid w:val="005515FC"/>
    <w:rsid w:val="00551AA6"/>
    <w:rsid w:val="00551EAF"/>
    <w:rsid w:val="00552243"/>
    <w:rsid w:val="0055251A"/>
    <w:rsid w:val="00552772"/>
    <w:rsid w:val="0055307A"/>
    <w:rsid w:val="005535B4"/>
    <w:rsid w:val="005538D5"/>
    <w:rsid w:val="005539C8"/>
    <w:rsid w:val="00553DB3"/>
    <w:rsid w:val="00554060"/>
    <w:rsid w:val="00554083"/>
    <w:rsid w:val="0055487E"/>
    <w:rsid w:val="00555436"/>
    <w:rsid w:val="0055589B"/>
    <w:rsid w:val="00555DFD"/>
    <w:rsid w:val="00556A5B"/>
    <w:rsid w:val="00557E0E"/>
    <w:rsid w:val="00561480"/>
    <w:rsid w:val="0056224A"/>
    <w:rsid w:val="005622C8"/>
    <w:rsid w:val="005624E9"/>
    <w:rsid w:val="00562BE1"/>
    <w:rsid w:val="00562C76"/>
    <w:rsid w:val="00563308"/>
    <w:rsid w:val="005636C5"/>
    <w:rsid w:val="005637D2"/>
    <w:rsid w:val="00563DB5"/>
    <w:rsid w:val="00563F05"/>
    <w:rsid w:val="00563F89"/>
    <w:rsid w:val="00564E05"/>
    <w:rsid w:val="00565F6B"/>
    <w:rsid w:val="00566289"/>
    <w:rsid w:val="0056662C"/>
    <w:rsid w:val="00566911"/>
    <w:rsid w:val="00566A4D"/>
    <w:rsid w:val="00566F0F"/>
    <w:rsid w:val="00567A0C"/>
    <w:rsid w:val="00567AA7"/>
    <w:rsid w:val="005704FC"/>
    <w:rsid w:val="00570CBB"/>
    <w:rsid w:val="00571068"/>
    <w:rsid w:val="00571920"/>
    <w:rsid w:val="00571B5D"/>
    <w:rsid w:val="00572199"/>
    <w:rsid w:val="0057309B"/>
    <w:rsid w:val="005734DB"/>
    <w:rsid w:val="005740F9"/>
    <w:rsid w:val="00574107"/>
    <w:rsid w:val="005745DE"/>
    <w:rsid w:val="00574AC3"/>
    <w:rsid w:val="00574BBE"/>
    <w:rsid w:val="00574FC3"/>
    <w:rsid w:val="005750CB"/>
    <w:rsid w:val="0057616A"/>
    <w:rsid w:val="005762D3"/>
    <w:rsid w:val="0057654F"/>
    <w:rsid w:val="00576E16"/>
    <w:rsid w:val="00577456"/>
    <w:rsid w:val="005774F9"/>
    <w:rsid w:val="00577989"/>
    <w:rsid w:val="0058069B"/>
    <w:rsid w:val="005809D8"/>
    <w:rsid w:val="00580DA2"/>
    <w:rsid w:val="00580DAF"/>
    <w:rsid w:val="00581352"/>
    <w:rsid w:val="005813C7"/>
    <w:rsid w:val="0058152C"/>
    <w:rsid w:val="005815D0"/>
    <w:rsid w:val="00581D88"/>
    <w:rsid w:val="00581DFC"/>
    <w:rsid w:val="00581E9C"/>
    <w:rsid w:val="00581F8E"/>
    <w:rsid w:val="005831B1"/>
    <w:rsid w:val="00583495"/>
    <w:rsid w:val="00583586"/>
    <w:rsid w:val="00583920"/>
    <w:rsid w:val="005843BF"/>
    <w:rsid w:val="00584BB9"/>
    <w:rsid w:val="005859E5"/>
    <w:rsid w:val="0058632B"/>
    <w:rsid w:val="00586717"/>
    <w:rsid w:val="00586910"/>
    <w:rsid w:val="00586D4B"/>
    <w:rsid w:val="005871B1"/>
    <w:rsid w:val="005872E2"/>
    <w:rsid w:val="00587F76"/>
    <w:rsid w:val="005902D3"/>
    <w:rsid w:val="005903AB"/>
    <w:rsid w:val="005908AB"/>
    <w:rsid w:val="00590BF0"/>
    <w:rsid w:val="00591EE3"/>
    <w:rsid w:val="0059209E"/>
    <w:rsid w:val="00592604"/>
    <w:rsid w:val="00592813"/>
    <w:rsid w:val="00592B88"/>
    <w:rsid w:val="00593157"/>
    <w:rsid w:val="005938B4"/>
    <w:rsid w:val="005938C1"/>
    <w:rsid w:val="005945F5"/>
    <w:rsid w:val="005951DC"/>
    <w:rsid w:val="0059525D"/>
    <w:rsid w:val="00595406"/>
    <w:rsid w:val="0059574E"/>
    <w:rsid w:val="00595E76"/>
    <w:rsid w:val="00596C4F"/>
    <w:rsid w:val="00596F42"/>
    <w:rsid w:val="0059763A"/>
    <w:rsid w:val="005A05F0"/>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B2B"/>
    <w:rsid w:val="005A52C5"/>
    <w:rsid w:val="005A57AD"/>
    <w:rsid w:val="005A620A"/>
    <w:rsid w:val="005A6665"/>
    <w:rsid w:val="005A6E38"/>
    <w:rsid w:val="005A7024"/>
    <w:rsid w:val="005A75D6"/>
    <w:rsid w:val="005A7B5B"/>
    <w:rsid w:val="005A7C83"/>
    <w:rsid w:val="005B039C"/>
    <w:rsid w:val="005B1CA3"/>
    <w:rsid w:val="005B30E1"/>
    <w:rsid w:val="005B30F9"/>
    <w:rsid w:val="005B34C2"/>
    <w:rsid w:val="005B3650"/>
    <w:rsid w:val="005B45B8"/>
    <w:rsid w:val="005B49E8"/>
    <w:rsid w:val="005B5DA8"/>
    <w:rsid w:val="005B61CB"/>
    <w:rsid w:val="005B6C76"/>
    <w:rsid w:val="005B7962"/>
    <w:rsid w:val="005B7E0B"/>
    <w:rsid w:val="005B7F10"/>
    <w:rsid w:val="005C0F87"/>
    <w:rsid w:val="005C1428"/>
    <w:rsid w:val="005C1D9F"/>
    <w:rsid w:val="005C20C5"/>
    <w:rsid w:val="005C251E"/>
    <w:rsid w:val="005C26B3"/>
    <w:rsid w:val="005C2822"/>
    <w:rsid w:val="005C2C46"/>
    <w:rsid w:val="005C2D44"/>
    <w:rsid w:val="005C3CAE"/>
    <w:rsid w:val="005C3F68"/>
    <w:rsid w:val="005C41B7"/>
    <w:rsid w:val="005C41CE"/>
    <w:rsid w:val="005C47D3"/>
    <w:rsid w:val="005C4B1A"/>
    <w:rsid w:val="005C4D2D"/>
    <w:rsid w:val="005C53FA"/>
    <w:rsid w:val="005C558E"/>
    <w:rsid w:val="005C59A8"/>
    <w:rsid w:val="005C704F"/>
    <w:rsid w:val="005C73CC"/>
    <w:rsid w:val="005C7E63"/>
    <w:rsid w:val="005C7EC9"/>
    <w:rsid w:val="005D0CA1"/>
    <w:rsid w:val="005D1522"/>
    <w:rsid w:val="005D27B4"/>
    <w:rsid w:val="005D2EE4"/>
    <w:rsid w:val="005D2F77"/>
    <w:rsid w:val="005D31E6"/>
    <w:rsid w:val="005D3601"/>
    <w:rsid w:val="005D3D65"/>
    <w:rsid w:val="005D41C3"/>
    <w:rsid w:val="005D42EA"/>
    <w:rsid w:val="005D4898"/>
    <w:rsid w:val="005D4FEC"/>
    <w:rsid w:val="005D4FEE"/>
    <w:rsid w:val="005D5513"/>
    <w:rsid w:val="005D57BA"/>
    <w:rsid w:val="005D5B72"/>
    <w:rsid w:val="005D5C99"/>
    <w:rsid w:val="005D5E60"/>
    <w:rsid w:val="005D60DB"/>
    <w:rsid w:val="005D67A4"/>
    <w:rsid w:val="005D6900"/>
    <w:rsid w:val="005D6979"/>
    <w:rsid w:val="005D6AC0"/>
    <w:rsid w:val="005D7819"/>
    <w:rsid w:val="005D7D6D"/>
    <w:rsid w:val="005E0078"/>
    <w:rsid w:val="005E0A1D"/>
    <w:rsid w:val="005E0D49"/>
    <w:rsid w:val="005E0E42"/>
    <w:rsid w:val="005E13DB"/>
    <w:rsid w:val="005E19C8"/>
    <w:rsid w:val="005E1FBF"/>
    <w:rsid w:val="005E23D6"/>
    <w:rsid w:val="005E284D"/>
    <w:rsid w:val="005E38F8"/>
    <w:rsid w:val="005E3A03"/>
    <w:rsid w:val="005E3A6A"/>
    <w:rsid w:val="005E4C47"/>
    <w:rsid w:val="005E5024"/>
    <w:rsid w:val="005E645A"/>
    <w:rsid w:val="005E6A75"/>
    <w:rsid w:val="005E6FC9"/>
    <w:rsid w:val="005E7441"/>
    <w:rsid w:val="005E7833"/>
    <w:rsid w:val="005E7866"/>
    <w:rsid w:val="005E7DC5"/>
    <w:rsid w:val="005F0170"/>
    <w:rsid w:val="005F072F"/>
    <w:rsid w:val="005F08CD"/>
    <w:rsid w:val="005F1943"/>
    <w:rsid w:val="005F198F"/>
    <w:rsid w:val="005F20A7"/>
    <w:rsid w:val="005F2134"/>
    <w:rsid w:val="005F2C0C"/>
    <w:rsid w:val="005F3BAE"/>
    <w:rsid w:val="005F50EF"/>
    <w:rsid w:val="005F5214"/>
    <w:rsid w:val="005F5500"/>
    <w:rsid w:val="005F59A1"/>
    <w:rsid w:val="005F60EE"/>
    <w:rsid w:val="005F67F3"/>
    <w:rsid w:val="005F6EA2"/>
    <w:rsid w:val="005F6EC8"/>
    <w:rsid w:val="005F6F7A"/>
    <w:rsid w:val="005F70BE"/>
    <w:rsid w:val="005F7729"/>
    <w:rsid w:val="005F7999"/>
    <w:rsid w:val="006007C2"/>
    <w:rsid w:val="00600D94"/>
    <w:rsid w:val="00601AFA"/>
    <w:rsid w:val="0060275C"/>
    <w:rsid w:val="0060290C"/>
    <w:rsid w:val="0060291E"/>
    <w:rsid w:val="006034D3"/>
    <w:rsid w:val="00603977"/>
    <w:rsid w:val="00604D41"/>
    <w:rsid w:val="0060522F"/>
    <w:rsid w:val="00605388"/>
    <w:rsid w:val="006057A0"/>
    <w:rsid w:val="00605ADA"/>
    <w:rsid w:val="00606796"/>
    <w:rsid w:val="00607AAF"/>
    <w:rsid w:val="00607DD5"/>
    <w:rsid w:val="006101BE"/>
    <w:rsid w:val="00610572"/>
    <w:rsid w:val="006125D9"/>
    <w:rsid w:val="0061266E"/>
    <w:rsid w:val="00612757"/>
    <w:rsid w:val="00612835"/>
    <w:rsid w:val="0061301A"/>
    <w:rsid w:val="006132C8"/>
    <w:rsid w:val="006133DE"/>
    <w:rsid w:val="00613868"/>
    <w:rsid w:val="00613990"/>
    <w:rsid w:val="0061465E"/>
    <w:rsid w:val="0061470F"/>
    <w:rsid w:val="0061492E"/>
    <w:rsid w:val="00614CC6"/>
    <w:rsid w:val="006154DD"/>
    <w:rsid w:val="00615518"/>
    <w:rsid w:val="00615E97"/>
    <w:rsid w:val="0061643D"/>
    <w:rsid w:val="00616BE0"/>
    <w:rsid w:val="00616CDC"/>
    <w:rsid w:val="00617437"/>
    <w:rsid w:val="0061749A"/>
    <w:rsid w:val="006179E4"/>
    <w:rsid w:val="00617DA9"/>
    <w:rsid w:val="00617FB8"/>
    <w:rsid w:val="0062024F"/>
    <w:rsid w:val="006203B2"/>
    <w:rsid w:val="00620446"/>
    <w:rsid w:val="00620CD6"/>
    <w:rsid w:val="00621204"/>
    <w:rsid w:val="006212E4"/>
    <w:rsid w:val="00621463"/>
    <w:rsid w:val="00621DEE"/>
    <w:rsid w:val="00622131"/>
    <w:rsid w:val="00622522"/>
    <w:rsid w:val="00623150"/>
    <w:rsid w:val="0062346C"/>
    <w:rsid w:val="0062355B"/>
    <w:rsid w:val="00624737"/>
    <w:rsid w:val="00624A1B"/>
    <w:rsid w:val="006255AA"/>
    <w:rsid w:val="006255CE"/>
    <w:rsid w:val="00625905"/>
    <w:rsid w:val="00625CAD"/>
    <w:rsid w:val="006267A6"/>
    <w:rsid w:val="00626BF0"/>
    <w:rsid w:val="006278EF"/>
    <w:rsid w:val="00627B11"/>
    <w:rsid w:val="00630299"/>
    <w:rsid w:val="00630B01"/>
    <w:rsid w:val="00631375"/>
    <w:rsid w:val="0063183E"/>
    <w:rsid w:val="00631D34"/>
    <w:rsid w:val="00631F16"/>
    <w:rsid w:val="00631FDF"/>
    <w:rsid w:val="006320A5"/>
    <w:rsid w:val="00632B0E"/>
    <w:rsid w:val="00632B9D"/>
    <w:rsid w:val="006331E9"/>
    <w:rsid w:val="006334A1"/>
    <w:rsid w:val="00634841"/>
    <w:rsid w:val="00634919"/>
    <w:rsid w:val="00635A91"/>
    <w:rsid w:val="00635EB1"/>
    <w:rsid w:val="00636040"/>
    <w:rsid w:val="006360F1"/>
    <w:rsid w:val="006362EE"/>
    <w:rsid w:val="00636B8C"/>
    <w:rsid w:val="006373DA"/>
    <w:rsid w:val="0063745D"/>
    <w:rsid w:val="00637743"/>
    <w:rsid w:val="006400EE"/>
    <w:rsid w:val="00640411"/>
    <w:rsid w:val="00640793"/>
    <w:rsid w:val="00640B32"/>
    <w:rsid w:val="00641484"/>
    <w:rsid w:val="00641709"/>
    <w:rsid w:val="00641C54"/>
    <w:rsid w:val="00641DBA"/>
    <w:rsid w:val="00641ED6"/>
    <w:rsid w:val="00642985"/>
    <w:rsid w:val="00642FCE"/>
    <w:rsid w:val="0064306D"/>
    <w:rsid w:val="00643813"/>
    <w:rsid w:val="00643BAF"/>
    <w:rsid w:val="00643F3B"/>
    <w:rsid w:val="00644009"/>
    <w:rsid w:val="00644BC3"/>
    <w:rsid w:val="00645EBA"/>
    <w:rsid w:val="00646004"/>
    <w:rsid w:val="0064626C"/>
    <w:rsid w:val="006478C3"/>
    <w:rsid w:val="00647EB4"/>
    <w:rsid w:val="0065039C"/>
    <w:rsid w:val="006505AF"/>
    <w:rsid w:val="00650BB8"/>
    <w:rsid w:val="00651377"/>
    <w:rsid w:val="0065140D"/>
    <w:rsid w:val="006516C3"/>
    <w:rsid w:val="00651731"/>
    <w:rsid w:val="00651EB1"/>
    <w:rsid w:val="00652A56"/>
    <w:rsid w:val="00652C9D"/>
    <w:rsid w:val="006533F8"/>
    <w:rsid w:val="006534F4"/>
    <w:rsid w:val="00653986"/>
    <w:rsid w:val="0065446E"/>
    <w:rsid w:val="00655E80"/>
    <w:rsid w:val="006569E7"/>
    <w:rsid w:val="0065769B"/>
    <w:rsid w:val="00657849"/>
    <w:rsid w:val="00660706"/>
    <w:rsid w:val="00661ADB"/>
    <w:rsid w:val="00662019"/>
    <w:rsid w:val="00662ABB"/>
    <w:rsid w:val="0066318C"/>
    <w:rsid w:val="0066336A"/>
    <w:rsid w:val="00663615"/>
    <w:rsid w:val="00663648"/>
    <w:rsid w:val="006637BF"/>
    <w:rsid w:val="00664632"/>
    <w:rsid w:val="00664649"/>
    <w:rsid w:val="006646A8"/>
    <w:rsid w:val="006646D9"/>
    <w:rsid w:val="006652E4"/>
    <w:rsid w:val="0066531E"/>
    <w:rsid w:val="00665325"/>
    <w:rsid w:val="0066678B"/>
    <w:rsid w:val="0067100D"/>
    <w:rsid w:val="0067105B"/>
    <w:rsid w:val="00672246"/>
    <w:rsid w:val="00672A46"/>
    <w:rsid w:val="00672C52"/>
    <w:rsid w:val="00673894"/>
    <w:rsid w:val="00673913"/>
    <w:rsid w:val="0067432D"/>
    <w:rsid w:val="0067508A"/>
    <w:rsid w:val="00675D40"/>
    <w:rsid w:val="00675FFE"/>
    <w:rsid w:val="00677532"/>
    <w:rsid w:val="00677DF6"/>
    <w:rsid w:val="00680700"/>
    <w:rsid w:val="006808F5"/>
    <w:rsid w:val="00680D2D"/>
    <w:rsid w:val="00681023"/>
    <w:rsid w:val="0068111A"/>
    <w:rsid w:val="00681F23"/>
    <w:rsid w:val="006829F3"/>
    <w:rsid w:val="00683622"/>
    <w:rsid w:val="00684056"/>
    <w:rsid w:val="006845D1"/>
    <w:rsid w:val="0068480C"/>
    <w:rsid w:val="00684D23"/>
    <w:rsid w:val="00685214"/>
    <w:rsid w:val="006854A7"/>
    <w:rsid w:val="006865F1"/>
    <w:rsid w:val="00687336"/>
    <w:rsid w:val="00687360"/>
    <w:rsid w:val="006873DA"/>
    <w:rsid w:val="00690C7D"/>
    <w:rsid w:val="00690D6A"/>
    <w:rsid w:val="00690F3B"/>
    <w:rsid w:val="00691997"/>
    <w:rsid w:val="00692B74"/>
    <w:rsid w:val="00692C7A"/>
    <w:rsid w:val="00692CDC"/>
    <w:rsid w:val="00692DAF"/>
    <w:rsid w:val="0069344E"/>
    <w:rsid w:val="00693C54"/>
    <w:rsid w:val="006942E9"/>
    <w:rsid w:val="00694580"/>
    <w:rsid w:val="006949AF"/>
    <w:rsid w:val="00695867"/>
    <w:rsid w:val="00695C17"/>
    <w:rsid w:val="00696D16"/>
    <w:rsid w:val="0069740A"/>
    <w:rsid w:val="006A02F3"/>
    <w:rsid w:val="006A058B"/>
    <w:rsid w:val="006A08C8"/>
    <w:rsid w:val="006A0D73"/>
    <w:rsid w:val="006A0F25"/>
    <w:rsid w:val="006A0FC7"/>
    <w:rsid w:val="006A1852"/>
    <w:rsid w:val="006A1A00"/>
    <w:rsid w:val="006A2128"/>
    <w:rsid w:val="006A2201"/>
    <w:rsid w:val="006A2989"/>
    <w:rsid w:val="006A29A4"/>
    <w:rsid w:val="006A2CEB"/>
    <w:rsid w:val="006A2EB9"/>
    <w:rsid w:val="006A38C9"/>
    <w:rsid w:val="006A3F7F"/>
    <w:rsid w:val="006A44F4"/>
    <w:rsid w:val="006A4588"/>
    <w:rsid w:val="006A5314"/>
    <w:rsid w:val="006A570C"/>
    <w:rsid w:val="006A6350"/>
    <w:rsid w:val="006A64A5"/>
    <w:rsid w:val="006A665A"/>
    <w:rsid w:val="006A6974"/>
    <w:rsid w:val="006A6B73"/>
    <w:rsid w:val="006A70A3"/>
    <w:rsid w:val="006A72D5"/>
    <w:rsid w:val="006A73C0"/>
    <w:rsid w:val="006A76CD"/>
    <w:rsid w:val="006B04F9"/>
    <w:rsid w:val="006B0727"/>
    <w:rsid w:val="006B1252"/>
    <w:rsid w:val="006B1923"/>
    <w:rsid w:val="006B26EE"/>
    <w:rsid w:val="006B2833"/>
    <w:rsid w:val="006B29B9"/>
    <w:rsid w:val="006B2AAA"/>
    <w:rsid w:val="006B2C80"/>
    <w:rsid w:val="006B3164"/>
    <w:rsid w:val="006B3240"/>
    <w:rsid w:val="006B3339"/>
    <w:rsid w:val="006B3561"/>
    <w:rsid w:val="006B373B"/>
    <w:rsid w:val="006B3824"/>
    <w:rsid w:val="006B382E"/>
    <w:rsid w:val="006B3B6C"/>
    <w:rsid w:val="006B4AC6"/>
    <w:rsid w:val="006B4FD0"/>
    <w:rsid w:val="006B4FE4"/>
    <w:rsid w:val="006B5771"/>
    <w:rsid w:val="006B5A49"/>
    <w:rsid w:val="006B5F5C"/>
    <w:rsid w:val="006B65E3"/>
    <w:rsid w:val="006B6861"/>
    <w:rsid w:val="006B6F6D"/>
    <w:rsid w:val="006B79FC"/>
    <w:rsid w:val="006B7BFA"/>
    <w:rsid w:val="006B7C46"/>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6071"/>
    <w:rsid w:val="006C70E3"/>
    <w:rsid w:val="006C7836"/>
    <w:rsid w:val="006D0A36"/>
    <w:rsid w:val="006D0AEF"/>
    <w:rsid w:val="006D1162"/>
    <w:rsid w:val="006D153C"/>
    <w:rsid w:val="006D3571"/>
    <w:rsid w:val="006D3E9D"/>
    <w:rsid w:val="006D4506"/>
    <w:rsid w:val="006D50FE"/>
    <w:rsid w:val="006D5EA4"/>
    <w:rsid w:val="006D6301"/>
    <w:rsid w:val="006D661D"/>
    <w:rsid w:val="006D7079"/>
    <w:rsid w:val="006D734E"/>
    <w:rsid w:val="006D76DA"/>
    <w:rsid w:val="006E081F"/>
    <w:rsid w:val="006E111B"/>
    <w:rsid w:val="006E1310"/>
    <w:rsid w:val="006E1D18"/>
    <w:rsid w:val="006E40E7"/>
    <w:rsid w:val="006E4260"/>
    <w:rsid w:val="006E43C0"/>
    <w:rsid w:val="006E5035"/>
    <w:rsid w:val="006E5318"/>
    <w:rsid w:val="006E6471"/>
    <w:rsid w:val="006E670E"/>
    <w:rsid w:val="006E6890"/>
    <w:rsid w:val="006E6C34"/>
    <w:rsid w:val="006E7112"/>
    <w:rsid w:val="006E7224"/>
    <w:rsid w:val="006E7701"/>
    <w:rsid w:val="006F0269"/>
    <w:rsid w:val="006F1410"/>
    <w:rsid w:val="006F1892"/>
    <w:rsid w:val="006F1A41"/>
    <w:rsid w:val="006F261F"/>
    <w:rsid w:val="006F49DA"/>
    <w:rsid w:val="006F4CBA"/>
    <w:rsid w:val="006F4CE5"/>
    <w:rsid w:val="006F4E7C"/>
    <w:rsid w:val="006F4FCA"/>
    <w:rsid w:val="006F5592"/>
    <w:rsid w:val="006F55BA"/>
    <w:rsid w:val="006F619A"/>
    <w:rsid w:val="006F669A"/>
    <w:rsid w:val="006F6C1C"/>
    <w:rsid w:val="006F7308"/>
    <w:rsid w:val="006F7493"/>
    <w:rsid w:val="006F7518"/>
    <w:rsid w:val="006F7795"/>
    <w:rsid w:val="006F7F2B"/>
    <w:rsid w:val="007005E5"/>
    <w:rsid w:val="00700F24"/>
    <w:rsid w:val="0070192D"/>
    <w:rsid w:val="00701ADE"/>
    <w:rsid w:val="00701B16"/>
    <w:rsid w:val="007022FD"/>
    <w:rsid w:val="00702408"/>
    <w:rsid w:val="00702993"/>
    <w:rsid w:val="00702FC6"/>
    <w:rsid w:val="00703E6F"/>
    <w:rsid w:val="00704471"/>
    <w:rsid w:val="00704D35"/>
    <w:rsid w:val="00704D47"/>
    <w:rsid w:val="00705793"/>
    <w:rsid w:val="007058C8"/>
    <w:rsid w:val="00705E94"/>
    <w:rsid w:val="00705EB0"/>
    <w:rsid w:val="00706F2F"/>
    <w:rsid w:val="00707274"/>
    <w:rsid w:val="007076B9"/>
    <w:rsid w:val="007077D3"/>
    <w:rsid w:val="00707FB5"/>
    <w:rsid w:val="007101FB"/>
    <w:rsid w:val="00710707"/>
    <w:rsid w:val="00710A27"/>
    <w:rsid w:val="00710AD2"/>
    <w:rsid w:val="00710B94"/>
    <w:rsid w:val="007111F5"/>
    <w:rsid w:val="0071158A"/>
    <w:rsid w:val="0071165E"/>
    <w:rsid w:val="00711CE9"/>
    <w:rsid w:val="00713275"/>
    <w:rsid w:val="0071382E"/>
    <w:rsid w:val="00713F28"/>
    <w:rsid w:val="0071475D"/>
    <w:rsid w:val="0071537D"/>
    <w:rsid w:val="00715509"/>
    <w:rsid w:val="00715942"/>
    <w:rsid w:val="00715C43"/>
    <w:rsid w:val="00716349"/>
    <w:rsid w:val="00717303"/>
    <w:rsid w:val="00717DB9"/>
    <w:rsid w:val="00717DED"/>
    <w:rsid w:val="00721D90"/>
    <w:rsid w:val="0072207E"/>
    <w:rsid w:val="00723087"/>
    <w:rsid w:val="00723B9B"/>
    <w:rsid w:val="00723DB3"/>
    <w:rsid w:val="0072451C"/>
    <w:rsid w:val="00724621"/>
    <w:rsid w:val="00724ACC"/>
    <w:rsid w:val="00724FD0"/>
    <w:rsid w:val="00725B46"/>
    <w:rsid w:val="00726266"/>
    <w:rsid w:val="00726C44"/>
    <w:rsid w:val="00727451"/>
    <w:rsid w:val="00727A4C"/>
    <w:rsid w:val="00730677"/>
    <w:rsid w:val="0073080B"/>
    <w:rsid w:val="00730B04"/>
    <w:rsid w:val="00730CB5"/>
    <w:rsid w:val="00730CE3"/>
    <w:rsid w:val="00731DDF"/>
    <w:rsid w:val="0073212E"/>
    <w:rsid w:val="007324FC"/>
    <w:rsid w:val="0073294D"/>
    <w:rsid w:val="0073320A"/>
    <w:rsid w:val="00733A86"/>
    <w:rsid w:val="007340F3"/>
    <w:rsid w:val="00734568"/>
    <w:rsid w:val="00734D75"/>
    <w:rsid w:val="00734F03"/>
    <w:rsid w:val="0073546B"/>
    <w:rsid w:val="00735861"/>
    <w:rsid w:val="007362D8"/>
    <w:rsid w:val="0073722F"/>
    <w:rsid w:val="007376DD"/>
    <w:rsid w:val="0074058F"/>
    <w:rsid w:val="00740CD4"/>
    <w:rsid w:val="00740F6A"/>
    <w:rsid w:val="00741246"/>
    <w:rsid w:val="00742427"/>
    <w:rsid w:val="007424E2"/>
    <w:rsid w:val="00742847"/>
    <w:rsid w:val="00742ED6"/>
    <w:rsid w:val="00743F25"/>
    <w:rsid w:val="00743F43"/>
    <w:rsid w:val="0074421A"/>
    <w:rsid w:val="007445FE"/>
    <w:rsid w:val="00744996"/>
    <w:rsid w:val="00744A4D"/>
    <w:rsid w:val="00745178"/>
    <w:rsid w:val="007452F8"/>
    <w:rsid w:val="007457C2"/>
    <w:rsid w:val="00746D5A"/>
    <w:rsid w:val="007476BE"/>
    <w:rsid w:val="0074782C"/>
    <w:rsid w:val="007479D3"/>
    <w:rsid w:val="007509BD"/>
    <w:rsid w:val="00750B5F"/>
    <w:rsid w:val="00751857"/>
    <w:rsid w:val="00751E34"/>
    <w:rsid w:val="00751E97"/>
    <w:rsid w:val="007521CB"/>
    <w:rsid w:val="007521CF"/>
    <w:rsid w:val="007527B5"/>
    <w:rsid w:val="00752873"/>
    <w:rsid w:val="00752F84"/>
    <w:rsid w:val="0075392B"/>
    <w:rsid w:val="00753C65"/>
    <w:rsid w:val="00754371"/>
    <w:rsid w:val="00754AB2"/>
    <w:rsid w:val="00754DFA"/>
    <w:rsid w:val="0075509F"/>
    <w:rsid w:val="00755A98"/>
    <w:rsid w:val="00755D06"/>
    <w:rsid w:val="00755EB7"/>
    <w:rsid w:val="0075742F"/>
    <w:rsid w:val="00757AD2"/>
    <w:rsid w:val="0076045D"/>
    <w:rsid w:val="00760B83"/>
    <w:rsid w:val="00760DD7"/>
    <w:rsid w:val="0076160B"/>
    <w:rsid w:val="00761AE8"/>
    <w:rsid w:val="00762128"/>
    <w:rsid w:val="0076223D"/>
    <w:rsid w:val="00762403"/>
    <w:rsid w:val="007625E2"/>
    <w:rsid w:val="00762F24"/>
    <w:rsid w:val="00763170"/>
    <w:rsid w:val="007646B9"/>
    <w:rsid w:val="00764898"/>
    <w:rsid w:val="00765003"/>
    <w:rsid w:val="00765025"/>
    <w:rsid w:val="007657A3"/>
    <w:rsid w:val="00765B5E"/>
    <w:rsid w:val="00766ECD"/>
    <w:rsid w:val="007671A6"/>
    <w:rsid w:val="00767461"/>
    <w:rsid w:val="007700B8"/>
    <w:rsid w:val="007701E5"/>
    <w:rsid w:val="00770697"/>
    <w:rsid w:val="00770A7D"/>
    <w:rsid w:val="00770B54"/>
    <w:rsid w:val="00770CFA"/>
    <w:rsid w:val="00770E1B"/>
    <w:rsid w:val="00770E29"/>
    <w:rsid w:val="00771619"/>
    <w:rsid w:val="007717EC"/>
    <w:rsid w:val="0077180C"/>
    <w:rsid w:val="00771F2F"/>
    <w:rsid w:val="00773B6D"/>
    <w:rsid w:val="00773FEB"/>
    <w:rsid w:val="007746F3"/>
    <w:rsid w:val="00774A88"/>
    <w:rsid w:val="00774B8F"/>
    <w:rsid w:val="00774C97"/>
    <w:rsid w:val="00774D02"/>
    <w:rsid w:val="0077526B"/>
    <w:rsid w:val="007753CC"/>
    <w:rsid w:val="00776446"/>
    <w:rsid w:val="00776530"/>
    <w:rsid w:val="007766C0"/>
    <w:rsid w:val="007766F0"/>
    <w:rsid w:val="00776A2B"/>
    <w:rsid w:val="007775FD"/>
    <w:rsid w:val="00777BBD"/>
    <w:rsid w:val="0078029D"/>
    <w:rsid w:val="007806AA"/>
    <w:rsid w:val="00780806"/>
    <w:rsid w:val="00782A35"/>
    <w:rsid w:val="00782D25"/>
    <w:rsid w:val="0078390D"/>
    <w:rsid w:val="00783DE2"/>
    <w:rsid w:val="007849F2"/>
    <w:rsid w:val="00784A81"/>
    <w:rsid w:val="00785AFE"/>
    <w:rsid w:val="00786033"/>
    <w:rsid w:val="00787825"/>
    <w:rsid w:val="00787D54"/>
    <w:rsid w:val="007907CD"/>
    <w:rsid w:val="0079083D"/>
    <w:rsid w:val="007909FA"/>
    <w:rsid w:val="00790C05"/>
    <w:rsid w:val="00791000"/>
    <w:rsid w:val="00791045"/>
    <w:rsid w:val="0079175E"/>
    <w:rsid w:val="00791766"/>
    <w:rsid w:val="00791843"/>
    <w:rsid w:val="007919FE"/>
    <w:rsid w:val="00791DB2"/>
    <w:rsid w:val="00792208"/>
    <w:rsid w:val="007922EA"/>
    <w:rsid w:val="00792871"/>
    <w:rsid w:val="007929EC"/>
    <w:rsid w:val="00792CAA"/>
    <w:rsid w:val="00792F91"/>
    <w:rsid w:val="0079328B"/>
    <w:rsid w:val="00794A99"/>
    <w:rsid w:val="00794E6A"/>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3E8E"/>
    <w:rsid w:val="007A43D7"/>
    <w:rsid w:val="007A4549"/>
    <w:rsid w:val="007A4CD0"/>
    <w:rsid w:val="007A5421"/>
    <w:rsid w:val="007A54D1"/>
    <w:rsid w:val="007A55FC"/>
    <w:rsid w:val="007A63C5"/>
    <w:rsid w:val="007A6441"/>
    <w:rsid w:val="007A6B8E"/>
    <w:rsid w:val="007A7B2C"/>
    <w:rsid w:val="007A7E5E"/>
    <w:rsid w:val="007B1CD8"/>
    <w:rsid w:val="007B1D5B"/>
    <w:rsid w:val="007B1F4A"/>
    <w:rsid w:val="007B204A"/>
    <w:rsid w:val="007B20C1"/>
    <w:rsid w:val="007B22A4"/>
    <w:rsid w:val="007B3608"/>
    <w:rsid w:val="007B39B5"/>
    <w:rsid w:val="007B4570"/>
    <w:rsid w:val="007B45FA"/>
    <w:rsid w:val="007B4724"/>
    <w:rsid w:val="007B48E7"/>
    <w:rsid w:val="007B5305"/>
    <w:rsid w:val="007B6049"/>
    <w:rsid w:val="007B63EC"/>
    <w:rsid w:val="007B659B"/>
    <w:rsid w:val="007B6722"/>
    <w:rsid w:val="007B744C"/>
    <w:rsid w:val="007B7AA2"/>
    <w:rsid w:val="007C005B"/>
    <w:rsid w:val="007C011A"/>
    <w:rsid w:val="007C03FD"/>
    <w:rsid w:val="007C0FD8"/>
    <w:rsid w:val="007C1143"/>
    <w:rsid w:val="007C1643"/>
    <w:rsid w:val="007C1982"/>
    <w:rsid w:val="007C1B76"/>
    <w:rsid w:val="007C1EEE"/>
    <w:rsid w:val="007C2426"/>
    <w:rsid w:val="007C2939"/>
    <w:rsid w:val="007C2F5A"/>
    <w:rsid w:val="007C3914"/>
    <w:rsid w:val="007C3ABB"/>
    <w:rsid w:val="007C4068"/>
    <w:rsid w:val="007C486A"/>
    <w:rsid w:val="007C4BE9"/>
    <w:rsid w:val="007C517F"/>
    <w:rsid w:val="007C5354"/>
    <w:rsid w:val="007C5853"/>
    <w:rsid w:val="007C5A07"/>
    <w:rsid w:val="007C5A69"/>
    <w:rsid w:val="007C5BC2"/>
    <w:rsid w:val="007C6057"/>
    <w:rsid w:val="007C6082"/>
    <w:rsid w:val="007C65D4"/>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38B"/>
    <w:rsid w:val="007D1A7C"/>
    <w:rsid w:val="007D26F4"/>
    <w:rsid w:val="007D28F4"/>
    <w:rsid w:val="007D2C3E"/>
    <w:rsid w:val="007D2C5C"/>
    <w:rsid w:val="007D2ED5"/>
    <w:rsid w:val="007D39B5"/>
    <w:rsid w:val="007D3AFF"/>
    <w:rsid w:val="007D4455"/>
    <w:rsid w:val="007D4D27"/>
    <w:rsid w:val="007D5679"/>
    <w:rsid w:val="007D5FEB"/>
    <w:rsid w:val="007D6373"/>
    <w:rsid w:val="007D63AB"/>
    <w:rsid w:val="007D63B1"/>
    <w:rsid w:val="007D6A32"/>
    <w:rsid w:val="007D7689"/>
    <w:rsid w:val="007D7A9E"/>
    <w:rsid w:val="007D7EDF"/>
    <w:rsid w:val="007E020A"/>
    <w:rsid w:val="007E17F9"/>
    <w:rsid w:val="007E1A4A"/>
    <w:rsid w:val="007E1C50"/>
    <w:rsid w:val="007E2F6B"/>
    <w:rsid w:val="007E3014"/>
    <w:rsid w:val="007E3117"/>
    <w:rsid w:val="007E35F1"/>
    <w:rsid w:val="007E393A"/>
    <w:rsid w:val="007E396F"/>
    <w:rsid w:val="007E3FC0"/>
    <w:rsid w:val="007E4230"/>
    <w:rsid w:val="007E4324"/>
    <w:rsid w:val="007E47AA"/>
    <w:rsid w:val="007E4910"/>
    <w:rsid w:val="007E4DD4"/>
    <w:rsid w:val="007E5180"/>
    <w:rsid w:val="007E51AF"/>
    <w:rsid w:val="007E59FB"/>
    <w:rsid w:val="007E602F"/>
    <w:rsid w:val="007E7A6B"/>
    <w:rsid w:val="007E7C1A"/>
    <w:rsid w:val="007E7C8C"/>
    <w:rsid w:val="007E7F95"/>
    <w:rsid w:val="007F0071"/>
    <w:rsid w:val="007F03A5"/>
    <w:rsid w:val="007F1428"/>
    <w:rsid w:val="007F1ADB"/>
    <w:rsid w:val="007F1B46"/>
    <w:rsid w:val="007F1BAA"/>
    <w:rsid w:val="007F2923"/>
    <w:rsid w:val="007F2B1F"/>
    <w:rsid w:val="007F2D2E"/>
    <w:rsid w:val="007F34C6"/>
    <w:rsid w:val="007F3570"/>
    <w:rsid w:val="007F3D23"/>
    <w:rsid w:val="007F4D35"/>
    <w:rsid w:val="007F4EFD"/>
    <w:rsid w:val="007F51ED"/>
    <w:rsid w:val="007F5821"/>
    <w:rsid w:val="007F5FA7"/>
    <w:rsid w:val="007F622A"/>
    <w:rsid w:val="007F6796"/>
    <w:rsid w:val="007F69F5"/>
    <w:rsid w:val="007F716B"/>
    <w:rsid w:val="0080011E"/>
    <w:rsid w:val="00800181"/>
    <w:rsid w:val="008002D8"/>
    <w:rsid w:val="008005F4"/>
    <w:rsid w:val="008026C7"/>
    <w:rsid w:val="00802FFD"/>
    <w:rsid w:val="0080347B"/>
    <w:rsid w:val="00803B53"/>
    <w:rsid w:val="00803BC1"/>
    <w:rsid w:val="00803C4F"/>
    <w:rsid w:val="00804DDC"/>
    <w:rsid w:val="0080514A"/>
    <w:rsid w:val="0080541F"/>
    <w:rsid w:val="0080559E"/>
    <w:rsid w:val="00805DAF"/>
    <w:rsid w:val="00806545"/>
    <w:rsid w:val="008066CB"/>
    <w:rsid w:val="008072BC"/>
    <w:rsid w:val="00810158"/>
    <w:rsid w:val="0081085A"/>
    <w:rsid w:val="00810FF4"/>
    <w:rsid w:val="00811030"/>
    <w:rsid w:val="00811193"/>
    <w:rsid w:val="008117AF"/>
    <w:rsid w:val="00811FE5"/>
    <w:rsid w:val="0081330E"/>
    <w:rsid w:val="008133C4"/>
    <w:rsid w:val="00813AF1"/>
    <w:rsid w:val="00813CD7"/>
    <w:rsid w:val="00814274"/>
    <w:rsid w:val="00815B63"/>
    <w:rsid w:val="00815FB8"/>
    <w:rsid w:val="008162DE"/>
    <w:rsid w:val="0081645C"/>
    <w:rsid w:val="008167BE"/>
    <w:rsid w:val="00817656"/>
    <w:rsid w:val="008177E5"/>
    <w:rsid w:val="0081788B"/>
    <w:rsid w:val="008209DF"/>
    <w:rsid w:val="00820BD9"/>
    <w:rsid w:val="00820D5F"/>
    <w:rsid w:val="00821536"/>
    <w:rsid w:val="0082174D"/>
    <w:rsid w:val="00821953"/>
    <w:rsid w:val="00821A91"/>
    <w:rsid w:val="00821B35"/>
    <w:rsid w:val="00821C3C"/>
    <w:rsid w:val="00821EDA"/>
    <w:rsid w:val="008224E0"/>
    <w:rsid w:val="00823052"/>
    <w:rsid w:val="00823192"/>
    <w:rsid w:val="00823D8B"/>
    <w:rsid w:val="00824ADE"/>
    <w:rsid w:val="00824B34"/>
    <w:rsid w:val="00824E1B"/>
    <w:rsid w:val="00825462"/>
    <w:rsid w:val="00826359"/>
    <w:rsid w:val="0082639E"/>
    <w:rsid w:val="00826432"/>
    <w:rsid w:val="00827309"/>
    <w:rsid w:val="0082741F"/>
    <w:rsid w:val="0083067C"/>
    <w:rsid w:val="00830882"/>
    <w:rsid w:val="0083089E"/>
    <w:rsid w:val="0083177B"/>
    <w:rsid w:val="00831EF7"/>
    <w:rsid w:val="00831FC1"/>
    <w:rsid w:val="008321A7"/>
    <w:rsid w:val="00832F48"/>
    <w:rsid w:val="00833331"/>
    <w:rsid w:val="00833D74"/>
    <w:rsid w:val="00834E6B"/>
    <w:rsid w:val="008351D5"/>
    <w:rsid w:val="008351E7"/>
    <w:rsid w:val="00835523"/>
    <w:rsid w:val="0083630B"/>
    <w:rsid w:val="00836BF0"/>
    <w:rsid w:val="00837232"/>
    <w:rsid w:val="00837E4D"/>
    <w:rsid w:val="008402D0"/>
    <w:rsid w:val="0084054F"/>
    <w:rsid w:val="008407EE"/>
    <w:rsid w:val="00840E72"/>
    <w:rsid w:val="008416D6"/>
    <w:rsid w:val="00841A65"/>
    <w:rsid w:val="00841CA2"/>
    <w:rsid w:val="00842B56"/>
    <w:rsid w:val="00843DCF"/>
    <w:rsid w:val="00844029"/>
    <w:rsid w:val="00844371"/>
    <w:rsid w:val="00844CC0"/>
    <w:rsid w:val="00845BAF"/>
    <w:rsid w:val="00846128"/>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7C6"/>
    <w:rsid w:val="00855DEF"/>
    <w:rsid w:val="00856B1F"/>
    <w:rsid w:val="00856C65"/>
    <w:rsid w:val="00856E19"/>
    <w:rsid w:val="00856E69"/>
    <w:rsid w:val="00857202"/>
    <w:rsid w:val="00857D50"/>
    <w:rsid w:val="00857F9F"/>
    <w:rsid w:val="00860422"/>
    <w:rsid w:val="00860529"/>
    <w:rsid w:val="0086062C"/>
    <w:rsid w:val="00860FCB"/>
    <w:rsid w:val="00861116"/>
    <w:rsid w:val="00861487"/>
    <w:rsid w:val="0086148C"/>
    <w:rsid w:val="00861FCA"/>
    <w:rsid w:val="0086218B"/>
    <w:rsid w:val="008621D4"/>
    <w:rsid w:val="008623CF"/>
    <w:rsid w:val="00862B86"/>
    <w:rsid w:val="00862CE7"/>
    <w:rsid w:val="008639F0"/>
    <w:rsid w:val="00863A12"/>
    <w:rsid w:val="00864400"/>
    <w:rsid w:val="0086448B"/>
    <w:rsid w:val="008648B8"/>
    <w:rsid w:val="008649A8"/>
    <w:rsid w:val="00864C52"/>
    <w:rsid w:val="00864F8B"/>
    <w:rsid w:val="008652DE"/>
    <w:rsid w:val="00865727"/>
    <w:rsid w:val="0086573E"/>
    <w:rsid w:val="00865DF9"/>
    <w:rsid w:val="00865F4A"/>
    <w:rsid w:val="00865FD5"/>
    <w:rsid w:val="00867D37"/>
    <w:rsid w:val="008708F7"/>
    <w:rsid w:val="00870A33"/>
    <w:rsid w:val="0087195E"/>
    <w:rsid w:val="00872244"/>
    <w:rsid w:val="008724DB"/>
    <w:rsid w:val="008738E6"/>
    <w:rsid w:val="00873C14"/>
    <w:rsid w:val="00873D28"/>
    <w:rsid w:val="008760A6"/>
    <w:rsid w:val="00876850"/>
    <w:rsid w:val="0087688D"/>
    <w:rsid w:val="0087692F"/>
    <w:rsid w:val="0087739E"/>
    <w:rsid w:val="00877A7E"/>
    <w:rsid w:val="008805DA"/>
    <w:rsid w:val="0088079C"/>
    <w:rsid w:val="00880D8E"/>
    <w:rsid w:val="0088157B"/>
    <w:rsid w:val="008815A1"/>
    <w:rsid w:val="00881CE2"/>
    <w:rsid w:val="00882C94"/>
    <w:rsid w:val="008842C6"/>
    <w:rsid w:val="008845C2"/>
    <w:rsid w:val="00884906"/>
    <w:rsid w:val="0088490C"/>
    <w:rsid w:val="008854C8"/>
    <w:rsid w:val="00885859"/>
    <w:rsid w:val="008863B4"/>
    <w:rsid w:val="00886D04"/>
    <w:rsid w:val="00886E90"/>
    <w:rsid w:val="008876A5"/>
    <w:rsid w:val="00887BF3"/>
    <w:rsid w:val="00887C7B"/>
    <w:rsid w:val="00891589"/>
    <w:rsid w:val="008917D3"/>
    <w:rsid w:val="008919E3"/>
    <w:rsid w:val="00891BC9"/>
    <w:rsid w:val="00891F56"/>
    <w:rsid w:val="008923E2"/>
    <w:rsid w:val="00892DD0"/>
    <w:rsid w:val="00893183"/>
    <w:rsid w:val="0089343C"/>
    <w:rsid w:val="008937CD"/>
    <w:rsid w:val="00893803"/>
    <w:rsid w:val="00895EAF"/>
    <w:rsid w:val="00895F54"/>
    <w:rsid w:val="00896038"/>
    <w:rsid w:val="0089638E"/>
    <w:rsid w:val="00896B1F"/>
    <w:rsid w:val="00896F20"/>
    <w:rsid w:val="008978C9"/>
    <w:rsid w:val="0089790F"/>
    <w:rsid w:val="00897B70"/>
    <w:rsid w:val="00897F99"/>
    <w:rsid w:val="008A0182"/>
    <w:rsid w:val="008A0CE3"/>
    <w:rsid w:val="008A18C2"/>
    <w:rsid w:val="008A1B67"/>
    <w:rsid w:val="008A1E22"/>
    <w:rsid w:val="008A2654"/>
    <w:rsid w:val="008A2820"/>
    <w:rsid w:val="008A2FAF"/>
    <w:rsid w:val="008A4033"/>
    <w:rsid w:val="008A472B"/>
    <w:rsid w:val="008A4A9E"/>
    <w:rsid w:val="008A58C4"/>
    <w:rsid w:val="008A693A"/>
    <w:rsid w:val="008A6C44"/>
    <w:rsid w:val="008A6D22"/>
    <w:rsid w:val="008B0353"/>
    <w:rsid w:val="008B14F5"/>
    <w:rsid w:val="008B1BEC"/>
    <w:rsid w:val="008B1E2D"/>
    <w:rsid w:val="008B23C1"/>
    <w:rsid w:val="008B2BAA"/>
    <w:rsid w:val="008B2BDB"/>
    <w:rsid w:val="008B2CBE"/>
    <w:rsid w:val="008B37D0"/>
    <w:rsid w:val="008B3CB8"/>
    <w:rsid w:val="008B3F2B"/>
    <w:rsid w:val="008B417B"/>
    <w:rsid w:val="008B41A2"/>
    <w:rsid w:val="008B44A4"/>
    <w:rsid w:val="008B4828"/>
    <w:rsid w:val="008B5417"/>
    <w:rsid w:val="008B6058"/>
    <w:rsid w:val="008B6249"/>
    <w:rsid w:val="008C0422"/>
    <w:rsid w:val="008C06EF"/>
    <w:rsid w:val="008C0C28"/>
    <w:rsid w:val="008C1607"/>
    <w:rsid w:val="008C173A"/>
    <w:rsid w:val="008C18E8"/>
    <w:rsid w:val="008C293D"/>
    <w:rsid w:val="008C2AEB"/>
    <w:rsid w:val="008C3523"/>
    <w:rsid w:val="008C382D"/>
    <w:rsid w:val="008C3CB7"/>
    <w:rsid w:val="008C3F03"/>
    <w:rsid w:val="008C463F"/>
    <w:rsid w:val="008C4C71"/>
    <w:rsid w:val="008C5071"/>
    <w:rsid w:val="008C55B1"/>
    <w:rsid w:val="008C663D"/>
    <w:rsid w:val="008C7450"/>
    <w:rsid w:val="008C7690"/>
    <w:rsid w:val="008C7B1B"/>
    <w:rsid w:val="008C7C4B"/>
    <w:rsid w:val="008C7ECC"/>
    <w:rsid w:val="008D0C11"/>
    <w:rsid w:val="008D0FC0"/>
    <w:rsid w:val="008D1356"/>
    <w:rsid w:val="008D14AF"/>
    <w:rsid w:val="008D1754"/>
    <w:rsid w:val="008D1A00"/>
    <w:rsid w:val="008D1D3F"/>
    <w:rsid w:val="008D2034"/>
    <w:rsid w:val="008D2216"/>
    <w:rsid w:val="008D2598"/>
    <w:rsid w:val="008D3F71"/>
    <w:rsid w:val="008D4628"/>
    <w:rsid w:val="008D4A9B"/>
    <w:rsid w:val="008D4C75"/>
    <w:rsid w:val="008D505D"/>
    <w:rsid w:val="008D5C21"/>
    <w:rsid w:val="008D5E21"/>
    <w:rsid w:val="008D62FF"/>
    <w:rsid w:val="008D6917"/>
    <w:rsid w:val="008D72FC"/>
    <w:rsid w:val="008D75C4"/>
    <w:rsid w:val="008D7FB5"/>
    <w:rsid w:val="008E07C9"/>
    <w:rsid w:val="008E126D"/>
    <w:rsid w:val="008E1AD9"/>
    <w:rsid w:val="008E1D97"/>
    <w:rsid w:val="008E1EF0"/>
    <w:rsid w:val="008E2C4A"/>
    <w:rsid w:val="008E3032"/>
    <w:rsid w:val="008E3153"/>
    <w:rsid w:val="008E3371"/>
    <w:rsid w:val="008E4184"/>
    <w:rsid w:val="008E4B78"/>
    <w:rsid w:val="008E4E61"/>
    <w:rsid w:val="008E55A2"/>
    <w:rsid w:val="008E5638"/>
    <w:rsid w:val="008E5D54"/>
    <w:rsid w:val="008E61CB"/>
    <w:rsid w:val="008E6E0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6763"/>
    <w:rsid w:val="008F6C2B"/>
    <w:rsid w:val="008F6E6E"/>
    <w:rsid w:val="008F77D7"/>
    <w:rsid w:val="008F7C96"/>
    <w:rsid w:val="0090033B"/>
    <w:rsid w:val="0090167C"/>
    <w:rsid w:val="009023B5"/>
    <w:rsid w:val="00902E8C"/>
    <w:rsid w:val="009030CD"/>
    <w:rsid w:val="009032C4"/>
    <w:rsid w:val="0090368D"/>
    <w:rsid w:val="00904005"/>
    <w:rsid w:val="009046C3"/>
    <w:rsid w:val="00904F44"/>
    <w:rsid w:val="00905099"/>
    <w:rsid w:val="009054A2"/>
    <w:rsid w:val="00905695"/>
    <w:rsid w:val="00906485"/>
    <w:rsid w:val="009065CE"/>
    <w:rsid w:val="00910041"/>
    <w:rsid w:val="00910644"/>
    <w:rsid w:val="009109AD"/>
    <w:rsid w:val="00910A30"/>
    <w:rsid w:val="0091158C"/>
    <w:rsid w:val="00911A2A"/>
    <w:rsid w:val="00911CF8"/>
    <w:rsid w:val="00912406"/>
    <w:rsid w:val="00912511"/>
    <w:rsid w:val="00912A7B"/>
    <w:rsid w:val="00912AD7"/>
    <w:rsid w:val="00912F48"/>
    <w:rsid w:val="00913032"/>
    <w:rsid w:val="009148B1"/>
    <w:rsid w:val="00914ADA"/>
    <w:rsid w:val="00914C73"/>
    <w:rsid w:val="00915695"/>
    <w:rsid w:val="00915B1C"/>
    <w:rsid w:val="00916418"/>
    <w:rsid w:val="009170C3"/>
    <w:rsid w:val="009175DE"/>
    <w:rsid w:val="00917DF7"/>
    <w:rsid w:val="00917E58"/>
    <w:rsid w:val="00920453"/>
    <w:rsid w:val="00920AA1"/>
    <w:rsid w:val="00920B15"/>
    <w:rsid w:val="00920DDA"/>
    <w:rsid w:val="00921421"/>
    <w:rsid w:val="00921674"/>
    <w:rsid w:val="00921977"/>
    <w:rsid w:val="00921AAB"/>
    <w:rsid w:val="00921ECF"/>
    <w:rsid w:val="00923EDC"/>
    <w:rsid w:val="00923FDA"/>
    <w:rsid w:val="009240D3"/>
    <w:rsid w:val="00924ADD"/>
    <w:rsid w:val="00925060"/>
    <w:rsid w:val="009250BD"/>
    <w:rsid w:val="0092521B"/>
    <w:rsid w:val="009266B0"/>
    <w:rsid w:val="00926C9B"/>
    <w:rsid w:val="00927173"/>
    <w:rsid w:val="0092746E"/>
    <w:rsid w:val="009277D7"/>
    <w:rsid w:val="00927E8D"/>
    <w:rsid w:val="0093007C"/>
    <w:rsid w:val="00930088"/>
    <w:rsid w:val="00930738"/>
    <w:rsid w:val="00930C28"/>
    <w:rsid w:val="0093104D"/>
    <w:rsid w:val="009312AB"/>
    <w:rsid w:val="009316AE"/>
    <w:rsid w:val="00931B83"/>
    <w:rsid w:val="00931E87"/>
    <w:rsid w:val="00932472"/>
    <w:rsid w:val="0093359A"/>
    <w:rsid w:val="00933E9C"/>
    <w:rsid w:val="00934058"/>
    <w:rsid w:val="0093427C"/>
    <w:rsid w:val="009349FD"/>
    <w:rsid w:val="00934A95"/>
    <w:rsid w:val="009356A4"/>
    <w:rsid w:val="009356F3"/>
    <w:rsid w:val="00935B02"/>
    <w:rsid w:val="00935DE9"/>
    <w:rsid w:val="0093620C"/>
    <w:rsid w:val="009363FE"/>
    <w:rsid w:val="009364B5"/>
    <w:rsid w:val="0093698B"/>
    <w:rsid w:val="00936FE5"/>
    <w:rsid w:val="0093726A"/>
    <w:rsid w:val="009373DF"/>
    <w:rsid w:val="00937E98"/>
    <w:rsid w:val="00940290"/>
    <w:rsid w:val="009403A9"/>
    <w:rsid w:val="00940F7D"/>
    <w:rsid w:val="0094112C"/>
    <w:rsid w:val="009415FA"/>
    <w:rsid w:val="00941893"/>
    <w:rsid w:val="0094192C"/>
    <w:rsid w:val="00941F6C"/>
    <w:rsid w:val="00942893"/>
    <w:rsid w:val="00943DBE"/>
    <w:rsid w:val="0094474A"/>
    <w:rsid w:val="00944A82"/>
    <w:rsid w:val="00945F19"/>
    <w:rsid w:val="00946AB5"/>
    <w:rsid w:val="00946EBC"/>
    <w:rsid w:val="009476FE"/>
    <w:rsid w:val="00947730"/>
    <w:rsid w:val="00947DFA"/>
    <w:rsid w:val="00947EA3"/>
    <w:rsid w:val="009505FC"/>
    <w:rsid w:val="009508AD"/>
    <w:rsid w:val="00950D26"/>
    <w:rsid w:val="00950D73"/>
    <w:rsid w:val="00950FFA"/>
    <w:rsid w:val="00951263"/>
    <w:rsid w:val="009514D3"/>
    <w:rsid w:val="00951563"/>
    <w:rsid w:val="00951FA8"/>
    <w:rsid w:val="00952136"/>
    <w:rsid w:val="00952D6F"/>
    <w:rsid w:val="009532FC"/>
    <w:rsid w:val="0095377C"/>
    <w:rsid w:val="009538D0"/>
    <w:rsid w:val="00953909"/>
    <w:rsid w:val="00954AF1"/>
    <w:rsid w:val="009554A3"/>
    <w:rsid w:val="0095586D"/>
    <w:rsid w:val="00956318"/>
    <w:rsid w:val="00956CC2"/>
    <w:rsid w:val="00957015"/>
    <w:rsid w:val="00960192"/>
    <w:rsid w:val="00961058"/>
    <w:rsid w:val="00962487"/>
    <w:rsid w:val="009624B9"/>
    <w:rsid w:val="00962618"/>
    <w:rsid w:val="00962C4D"/>
    <w:rsid w:val="00963183"/>
    <w:rsid w:val="009633CC"/>
    <w:rsid w:val="00963502"/>
    <w:rsid w:val="009635EA"/>
    <w:rsid w:val="00964367"/>
    <w:rsid w:val="009643DB"/>
    <w:rsid w:val="00964730"/>
    <w:rsid w:val="009649F9"/>
    <w:rsid w:val="00966A45"/>
    <w:rsid w:val="00966A87"/>
    <w:rsid w:val="00966FAB"/>
    <w:rsid w:val="009670F2"/>
    <w:rsid w:val="00967506"/>
    <w:rsid w:val="009704B5"/>
    <w:rsid w:val="00970954"/>
    <w:rsid w:val="00970FFB"/>
    <w:rsid w:val="00971BDF"/>
    <w:rsid w:val="00971E88"/>
    <w:rsid w:val="009721FE"/>
    <w:rsid w:val="0097259E"/>
    <w:rsid w:val="00972835"/>
    <w:rsid w:val="00972855"/>
    <w:rsid w:val="009731E4"/>
    <w:rsid w:val="00973D10"/>
    <w:rsid w:val="00973DF7"/>
    <w:rsid w:val="00973E0E"/>
    <w:rsid w:val="0097424F"/>
    <w:rsid w:val="00974C9C"/>
    <w:rsid w:val="00975051"/>
    <w:rsid w:val="0097551C"/>
    <w:rsid w:val="00976944"/>
    <w:rsid w:val="00976B73"/>
    <w:rsid w:val="00976FA6"/>
    <w:rsid w:val="009778A5"/>
    <w:rsid w:val="0097798C"/>
    <w:rsid w:val="00980A9F"/>
    <w:rsid w:val="00980DEA"/>
    <w:rsid w:val="00981694"/>
    <w:rsid w:val="00981D7D"/>
    <w:rsid w:val="00981EAD"/>
    <w:rsid w:val="00982351"/>
    <w:rsid w:val="0098265B"/>
    <w:rsid w:val="009833DB"/>
    <w:rsid w:val="009834FF"/>
    <w:rsid w:val="009835E1"/>
    <w:rsid w:val="0098413A"/>
    <w:rsid w:val="0098419E"/>
    <w:rsid w:val="00985232"/>
    <w:rsid w:val="009865D7"/>
    <w:rsid w:val="00986705"/>
    <w:rsid w:val="00986760"/>
    <w:rsid w:val="00986FE7"/>
    <w:rsid w:val="009872B1"/>
    <w:rsid w:val="00987809"/>
    <w:rsid w:val="00987A53"/>
    <w:rsid w:val="0099057D"/>
    <w:rsid w:val="00990640"/>
    <w:rsid w:val="009908D9"/>
    <w:rsid w:val="00990F8B"/>
    <w:rsid w:val="009928CD"/>
    <w:rsid w:val="00993991"/>
    <w:rsid w:val="00993FA6"/>
    <w:rsid w:val="00993FCC"/>
    <w:rsid w:val="00994ADE"/>
    <w:rsid w:val="00994E8C"/>
    <w:rsid w:val="00994F52"/>
    <w:rsid w:val="009957F9"/>
    <w:rsid w:val="00995A78"/>
    <w:rsid w:val="00996199"/>
    <w:rsid w:val="00996322"/>
    <w:rsid w:val="0099679E"/>
    <w:rsid w:val="0099690C"/>
    <w:rsid w:val="009969B7"/>
    <w:rsid w:val="009971E4"/>
    <w:rsid w:val="00997628"/>
    <w:rsid w:val="009A07D6"/>
    <w:rsid w:val="009A15AA"/>
    <w:rsid w:val="009A1987"/>
    <w:rsid w:val="009A1C35"/>
    <w:rsid w:val="009A1C42"/>
    <w:rsid w:val="009A28FF"/>
    <w:rsid w:val="009A2977"/>
    <w:rsid w:val="009A30CA"/>
    <w:rsid w:val="009A3703"/>
    <w:rsid w:val="009A3966"/>
    <w:rsid w:val="009A4328"/>
    <w:rsid w:val="009A494F"/>
    <w:rsid w:val="009A5504"/>
    <w:rsid w:val="009A5864"/>
    <w:rsid w:val="009A6E65"/>
    <w:rsid w:val="009A73C5"/>
    <w:rsid w:val="009A74BF"/>
    <w:rsid w:val="009A7AA7"/>
    <w:rsid w:val="009A7EAD"/>
    <w:rsid w:val="009B102E"/>
    <w:rsid w:val="009B1097"/>
    <w:rsid w:val="009B11E3"/>
    <w:rsid w:val="009B124F"/>
    <w:rsid w:val="009B2175"/>
    <w:rsid w:val="009B29DF"/>
    <w:rsid w:val="009B2AD2"/>
    <w:rsid w:val="009B3800"/>
    <w:rsid w:val="009B43F9"/>
    <w:rsid w:val="009B4772"/>
    <w:rsid w:val="009B52E7"/>
    <w:rsid w:val="009B5507"/>
    <w:rsid w:val="009B56BD"/>
    <w:rsid w:val="009B618E"/>
    <w:rsid w:val="009B7DFA"/>
    <w:rsid w:val="009C06B0"/>
    <w:rsid w:val="009C0D5F"/>
    <w:rsid w:val="009C1004"/>
    <w:rsid w:val="009C132C"/>
    <w:rsid w:val="009C13C1"/>
    <w:rsid w:val="009C15E2"/>
    <w:rsid w:val="009C232C"/>
    <w:rsid w:val="009C2AE4"/>
    <w:rsid w:val="009C2E49"/>
    <w:rsid w:val="009C4248"/>
    <w:rsid w:val="009C484C"/>
    <w:rsid w:val="009C4D62"/>
    <w:rsid w:val="009C5110"/>
    <w:rsid w:val="009C547E"/>
    <w:rsid w:val="009C5817"/>
    <w:rsid w:val="009C5BAD"/>
    <w:rsid w:val="009C73DB"/>
    <w:rsid w:val="009C742F"/>
    <w:rsid w:val="009C78CC"/>
    <w:rsid w:val="009C7F41"/>
    <w:rsid w:val="009D0550"/>
    <w:rsid w:val="009D058B"/>
    <w:rsid w:val="009D07D2"/>
    <w:rsid w:val="009D0B6E"/>
    <w:rsid w:val="009D0C73"/>
    <w:rsid w:val="009D1D9D"/>
    <w:rsid w:val="009D2921"/>
    <w:rsid w:val="009D2996"/>
    <w:rsid w:val="009D2C59"/>
    <w:rsid w:val="009D32A7"/>
    <w:rsid w:val="009D4DC5"/>
    <w:rsid w:val="009D51D5"/>
    <w:rsid w:val="009D559D"/>
    <w:rsid w:val="009D5662"/>
    <w:rsid w:val="009D583C"/>
    <w:rsid w:val="009D60FB"/>
    <w:rsid w:val="009D6115"/>
    <w:rsid w:val="009D62E6"/>
    <w:rsid w:val="009D672E"/>
    <w:rsid w:val="009D6A47"/>
    <w:rsid w:val="009D6B2C"/>
    <w:rsid w:val="009D772A"/>
    <w:rsid w:val="009E0282"/>
    <w:rsid w:val="009E0504"/>
    <w:rsid w:val="009E0605"/>
    <w:rsid w:val="009E0F79"/>
    <w:rsid w:val="009E1A84"/>
    <w:rsid w:val="009E28CE"/>
    <w:rsid w:val="009E29A6"/>
    <w:rsid w:val="009E4A8E"/>
    <w:rsid w:val="009E5A09"/>
    <w:rsid w:val="009E5DD3"/>
    <w:rsid w:val="009E6414"/>
    <w:rsid w:val="009E6418"/>
    <w:rsid w:val="009E66B9"/>
    <w:rsid w:val="009E6D86"/>
    <w:rsid w:val="009E7359"/>
    <w:rsid w:val="009E73B5"/>
    <w:rsid w:val="009E77C3"/>
    <w:rsid w:val="009E7A02"/>
    <w:rsid w:val="009E7B40"/>
    <w:rsid w:val="009E7F14"/>
    <w:rsid w:val="009F009F"/>
    <w:rsid w:val="009F0198"/>
    <w:rsid w:val="009F05E6"/>
    <w:rsid w:val="009F1693"/>
    <w:rsid w:val="009F1800"/>
    <w:rsid w:val="009F1CD6"/>
    <w:rsid w:val="009F21F3"/>
    <w:rsid w:val="009F23E5"/>
    <w:rsid w:val="009F2A62"/>
    <w:rsid w:val="009F372B"/>
    <w:rsid w:val="009F3CD7"/>
    <w:rsid w:val="009F42D5"/>
    <w:rsid w:val="009F4525"/>
    <w:rsid w:val="009F48B8"/>
    <w:rsid w:val="009F4E29"/>
    <w:rsid w:val="009F594F"/>
    <w:rsid w:val="009F6089"/>
    <w:rsid w:val="009F60B6"/>
    <w:rsid w:val="009F6199"/>
    <w:rsid w:val="009F64FB"/>
    <w:rsid w:val="009F6CCD"/>
    <w:rsid w:val="009F7D11"/>
    <w:rsid w:val="00A00115"/>
    <w:rsid w:val="00A002F5"/>
    <w:rsid w:val="00A00485"/>
    <w:rsid w:val="00A01170"/>
    <w:rsid w:val="00A0117C"/>
    <w:rsid w:val="00A01671"/>
    <w:rsid w:val="00A01B70"/>
    <w:rsid w:val="00A01EA3"/>
    <w:rsid w:val="00A02C69"/>
    <w:rsid w:val="00A02D74"/>
    <w:rsid w:val="00A048AB"/>
    <w:rsid w:val="00A051D9"/>
    <w:rsid w:val="00A061F0"/>
    <w:rsid w:val="00A06508"/>
    <w:rsid w:val="00A06D58"/>
    <w:rsid w:val="00A070D0"/>
    <w:rsid w:val="00A1052D"/>
    <w:rsid w:val="00A1152E"/>
    <w:rsid w:val="00A11CC6"/>
    <w:rsid w:val="00A12153"/>
    <w:rsid w:val="00A12759"/>
    <w:rsid w:val="00A128AC"/>
    <w:rsid w:val="00A13831"/>
    <w:rsid w:val="00A13DE3"/>
    <w:rsid w:val="00A1489F"/>
    <w:rsid w:val="00A153EA"/>
    <w:rsid w:val="00A15A7F"/>
    <w:rsid w:val="00A15B91"/>
    <w:rsid w:val="00A1614E"/>
    <w:rsid w:val="00A1650A"/>
    <w:rsid w:val="00A16DEA"/>
    <w:rsid w:val="00A16EEA"/>
    <w:rsid w:val="00A17550"/>
    <w:rsid w:val="00A1777E"/>
    <w:rsid w:val="00A21D33"/>
    <w:rsid w:val="00A21F37"/>
    <w:rsid w:val="00A2230C"/>
    <w:rsid w:val="00A22BD9"/>
    <w:rsid w:val="00A2306B"/>
    <w:rsid w:val="00A23601"/>
    <w:rsid w:val="00A2458D"/>
    <w:rsid w:val="00A2520A"/>
    <w:rsid w:val="00A25AA2"/>
    <w:rsid w:val="00A25FA0"/>
    <w:rsid w:val="00A26775"/>
    <w:rsid w:val="00A27FDB"/>
    <w:rsid w:val="00A301DD"/>
    <w:rsid w:val="00A302CE"/>
    <w:rsid w:val="00A30AF4"/>
    <w:rsid w:val="00A31603"/>
    <w:rsid w:val="00A3160F"/>
    <w:rsid w:val="00A31E48"/>
    <w:rsid w:val="00A31E82"/>
    <w:rsid w:val="00A32239"/>
    <w:rsid w:val="00A323C5"/>
    <w:rsid w:val="00A327A6"/>
    <w:rsid w:val="00A32A1F"/>
    <w:rsid w:val="00A32A97"/>
    <w:rsid w:val="00A3353F"/>
    <w:rsid w:val="00A336D6"/>
    <w:rsid w:val="00A33BDB"/>
    <w:rsid w:val="00A341F9"/>
    <w:rsid w:val="00A349F8"/>
    <w:rsid w:val="00A34E64"/>
    <w:rsid w:val="00A35025"/>
    <w:rsid w:val="00A352DA"/>
    <w:rsid w:val="00A367C8"/>
    <w:rsid w:val="00A36B4F"/>
    <w:rsid w:val="00A36C20"/>
    <w:rsid w:val="00A36D48"/>
    <w:rsid w:val="00A370F1"/>
    <w:rsid w:val="00A37606"/>
    <w:rsid w:val="00A379AC"/>
    <w:rsid w:val="00A37E49"/>
    <w:rsid w:val="00A37F50"/>
    <w:rsid w:val="00A37FEE"/>
    <w:rsid w:val="00A40046"/>
    <w:rsid w:val="00A409CA"/>
    <w:rsid w:val="00A4129F"/>
    <w:rsid w:val="00A4229F"/>
    <w:rsid w:val="00A422FC"/>
    <w:rsid w:val="00A42334"/>
    <w:rsid w:val="00A42F03"/>
    <w:rsid w:val="00A42FA0"/>
    <w:rsid w:val="00A44581"/>
    <w:rsid w:val="00A44B12"/>
    <w:rsid w:val="00A44D03"/>
    <w:rsid w:val="00A45399"/>
    <w:rsid w:val="00A456C1"/>
    <w:rsid w:val="00A456C4"/>
    <w:rsid w:val="00A4598C"/>
    <w:rsid w:val="00A45E5E"/>
    <w:rsid w:val="00A4667C"/>
    <w:rsid w:val="00A468EE"/>
    <w:rsid w:val="00A477C5"/>
    <w:rsid w:val="00A51119"/>
    <w:rsid w:val="00A512AA"/>
    <w:rsid w:val="00A5219D"/>
    <w:rsid w:val="00A525B6"/>
    <w:rsid w:val="00A5273E"/>
    <w:rsid w:val="00A532C7"/>
    <w:rsid w:val="00A5330C"/>
    <w:rsid w:val="00A53D96"/>
    <w:rsid w:val="00A53E02"/>
    <w:rsid w:val="00A54811"/>
    <w:rsid w:val="00A55BA2"/>
    <w:rsid w:val="00A561CC"/>
    <w:rsid w:val="00A56930"/>
    <w:rsid w:val="00A56E70"/>
    <w:rsid w:val="00A57E21"/>
    <w:rsid w:val="00A6120D"/>
    <w:rsid w:val="00A615E2"/>
    <w:rsid w:val="00A61F7F"/>
    <w:rsid w:val="00A62142"/>
    <w:rsid w:val="00A62968"/>
    <w:rsid w:val="00A62B4C"/>
    <w:rsid w:val="00A62E26"/>
    <w:rsid w:val="00A635C5"/>
    <w:rsid w:val="00A63C93"/>
    <w:rsid w:val="00A63E39"/>
    <w:rsid w:val="00A6473A"/>
    <w:rsid w:val="00A65B0B"/>
    <w:rsid w:val="00A65FC3"/>
    <w:rsid w:val="00A6603B"/>
    <w:rsid w:val="00A677E3"/>
    <w:rsid w:val="00A67B91"/>
    <w:rsid w:val="00A70828"/>
    <w:rsid w:val="00A708F4"/>
    <w:rsid w:val="00A70AFD"/>
    <w:rsid w:val="00A7141B"/>
    <w:rsid w:val="00A71DE3"/>
    <w:rsid w:val="00A735ED"/>
    <w:rsid w:val="00A73D0A"/>
    <w:rsid w:val="00A73E5C"/>
    <w:rsid w:val="00A74159"/>
    <w:rsid w:val="00A74C0C"/>
    <w:rsid w:val="00A75E83"/>
    <w:rsid w:val="00A75F8D"/>
    <w:rsid w:val="00A76703"/>
    <w:rsid w:val="00A7691E"/>
    <w:rsid w:val="00A76BB4"/>
    <w:rsid w:val="00A76E0D"/>
    <w:rsid w:val="00A77BF1"/>
    <w:rsid w:val="00A80337"/>
    <w:rsid w:val="00A8176B"/>
    <w:rsid w:val="00A82131"/>
    <w:rsid w:val="00A83197"/>
    <w:rsid w:val="00A836AF"/>
    <w:rsid w:val="00A838B3"/>
    <w:rsid w:val="00A8413A"/>
    <w:rsid w:val="00A84775"/>
    <w:rsid w:val="00A8513C"/>
    <w:rsid w:val="00A85A51"/>
    <w:rsid w:val="00A85CF3"/>
    <w:rsid w:val="00A86005"/>
    <w:rsid w:val="00A8607D"/>
    <w:rsid w:val="00A869E4"/>
    <w:rsid w:val="00A86D7F"/>
    <w:rsid w:val="00A9015A"/>
    <w:rsid w:val="00A9128B"/>
    <w:rsid w:val="00A91796"/>
    <w:rsid w:val="00A91C89"/>
    <w:rsid w:val="00A92B72"/>
    <w:rsid w:val="00A95508"/>
    <w:rsid w:val="00A95850"/>
    <w:rsid w:val="00A96289"/>
    <w:rsid w:val="00A96FE0"/>
    <w:rsid w:val="00A97A57"/>
    <w:rsid w:val="00AA0419"/>
    <w:rsid w:val="00AA0A8B"/>
    <w:rsid w:val="00AA0D28"/>
    <w:rsid w:val="00AA1359"/>
    <w:rsid w:val="00AA21E8"/>
    <w:rsid w:val="00AA2A4C"/>
    <w:rsid w:val="00AA3BE2"/>
    <w:rsid w:val="00AA411D"/>
    <w:rsid w:val="00AA438E"/>
    <w:rsid w:val="00AA43A2"/>
    <w:rsid w:val="00AA47C0"/>
    <w:rsid w:val="00AA4B4B"/>
    <w:rsid w:val="00AA562C"/>
    <w:rsid w:val="00AA5C99"/>
    <w:rsid w:val="00AA5DD5"/>
    <w:rsid w:val="00AA5E07"/>
    <w:rsid w:val="00AA6AE3"/>
    <w:rsid w:val="00AA6F0B"/>
    <w:rsid w:val="00AA76DC"/>
    <w:rsid w:val="00AA77B2"/>
    <w:rsid w:val="00AB080A"/>
    <w:rsid w:val="00AB0864"/>
    <w:rsid w:val="00AB194A"/>
    <w:rsid w:val="00AB1D9E"/>
    <w:rsid w:val="00AB2E11"/>
    <w:rsid w:val="00AB348F"/>
    <w:rsid w:val="00AB34B0"/>
    <w:rsid w:val="00AB3900"/>
    <w:rsid w:val="00AB3D89"/>
    <w:rsid w:val="00AB401C"/>
    <w:rsid w:val="00AB4478"/>
    <w:rsid w:val="00AB5103"/>
    <w:rsid w:val="00AB6E9E"/>
    <w:rsid w:val="00AC0AB5"/>
    <w:rsid w:val="00AC0DBE"/>
    <w:rsid w:val="00AC120F"/>
    <w:rsid w:val="00AC124D"/>
    <w:rsid w:val="00AC1D22"/>
    <w:rsid w:val="00AC2C9F"/>
    <w:rsid w:val="00AC32D1"/>
    <w:rsid w:val="00AC34B7"/>
    <w:rsid w:val="00AC434C"/>
    <w:rsid w:val="00AC4960"/>
    <w:rsid w:val="00AC5CF6"/>
    <w:rsid w:val="00AC7320"/>
    <w:rsid w:val="00AC7A14"/>
    <w:rsid w:val="00AC7BD8"/>
    <w:rsid w:val="00AD0BE9"/>
    <w:rsid w:val="00AD1CA7"/>
    <w:rsid w:val="00AD1DAA"/>
    <w:rsid w:val="00AD25AD"/>
    <w:rsid w:val="00AD283D"/>
    <w:rsid w:val="00AD38D1"/>
    <w:rsid w:val="00AD3A6E"/>
    <w:rsid w:val="00AD3CF2"/>
    <w:rsid w:val="00AD3DD8"/>
    <w:rsid w:val="00AD4452"/>
    <w:rsid w:val="00AD454E"/>
    <w:rsid w:val="00AD4676"/>
    <w:rsid w:val="00AD4808"/>
    <w:rsid w:val="00AD4825"/>
    <w:rsid w:val="00AD5037"/>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1D7"/>
    <w:rsid w:val="00AE23C8"/>
    <w:rsid w:val="00AE2593"/>
    <w:rsid w:val="00AE2881"/>
    <w:rsid w:val="00AE2F6C"/>
    <w:rsid w:val="00AE3509"/>
    <w:rsid w:val="00AE4036"/>
    <w:rsid w:val="00AE44F6"/>
    <w:rsid w:val="00AE4573"/>
    <w:rsid w:val="00AE48B5"/>
    <w:rsid w:val="00AE48F0"/>
    <w:rsid w:val="00AE4993"/>
    <w:rsid w:val="00AE5D6B"/>
    <w:rsid w:val="00AE5E1A"/>
    <w:rsid w:val="00AE67E6"/>
    <w:rsid w:val="00AE6D31"/>
    <w:rsid w:val="00AE6F74"/>
    <w:rsid w:val="00AE6FBE"/>
    <w:rsid w:val="00AE79B8"/>
    <w:rsid w:val="00AE7DFD"/>
    <w:rsid w:val="00AF08D8"/>
    <w:rsid w:val="00AF0A94"/>
    <w:rsid w:val="00AF0B50"/>
    <w:rsid w:val="00AF0ECC"/>
    <w:rsid w:val="00AF11EC"/>
    <w:rsid w:val="00AF1863"/>
    <w:rsid w:val="00AF1F37"/>
    <w:rsid w:val="00AF2457"/>
    <w:rsid w:val="00AF32AC"/>
    <w:rsid w:val="00AF3BF8"/>
    <w:rsid w:val="00AF3F39"/>
    <w:rsid w:val="00AF4162"/>
    <w:rsid w:val="00AF45FA"/>
    <w:rsid w:val="00AF48B2"/>
    <w:rsid w:val="00AF4D4F"/>
    <w:rsid w:val="00AF4EFE"/>
    <w:rsid w:val="00AF5339"/>
    <w:rsid w:val="00AF53E4"/>
    <w:rsid w:val="00AF567B"/>
    <w:rsid w:val="00AF5BC5"/>
    <w:rsid w:val="00AF667D"/>
    <w:rsid w:val="00AF67C9"/>
    <w:rsid w:val="00AF6A53"/>
    <w:rsid w:val="00AF6CC7"/>
    <w:rsid w:val="00AF74B2"/>
    <w:rsid w:val="00AF7DFA"/>
    <w:rsid w:val="00B00062"/>
    <w:rsid w:val="00B00E06"/>
    <w:rsid w:val="00B01461"/>
    <w:rsid w:val="00B01DDA"/>
    <w:rsid w:val="00B0244A"/>
    <w:rsid w:val="00B029BE"/>
    <w:rsid w:val="00B02D29"/>
    <w:rsid w:val="00B030C6"/>
    <w:rsid w:val="00B053AF"/>
    <w:rsid w:val="00B054C2"/>
    <w:rsid w:val="00B05879"/>
    <w:rsid w:val="00B06D4B"/>
    <w:rsid w:val="00B0724B"/>
    <w:rsid w:val="00B07E29"/>
    <w:rsid w:val="00B10089"/>
    <w:rsid w:val="00B105CE"/>
    <w:rsid w:val="00B10803"/>
    <w:rsid w:val="00B117A1"/>
    <w:rsid w:val="00B11F4E"/>
    <w:rsid w:val="00B12704"/>
    <w:rsid w:val="00B12F29"/>
    <w:rsid w:val="00B1404E"/>
    <w:rsid w:val="00B1437E"/>
    <w:rsid w:val="00B15F75"/>
    <w:rsid w:val="00B160CD"/>
    <w:rsid w:val="00B16F03"/>
    <w:rsid w:val="00B17204"/>
    <w:rsid w:val="00B174C4"/>
    <w:rsid w:val="00B17504"/>
    <w:rsid w:val="00B17867"/>
    <w:rsid w:val="00B17AB7"/>
    <w:rsid w:val="00B2118B"/>
    <w:rsid w:val="00B21A0C"/>
    <w:rsid w:val="00B21A7C"/>
    <w:rsid w:val="00B21C1B"/>
    <w:rsid w:val="00B21FCF"/>
    <w:rsid w:val="00B21FE6"/>
    <w:rsid w:val="00B221F9"/>
    <w:rsid w:val="00B22E62"/>
    <w:rsid w:val="00B239A0"/>
    <w:rsid w:val="00B23A84"/>
    <w:rsid w:val="00B23BB5"/>
    <w:rsid w:val="00B23CBC"/>
    <w:rsid w:val="00B23D0F"/>
    <w:rsid w:val="00B24488"/>
    <w:rsid w:val="00B25C0E"/>
    <w:rsid w:val="00B263FC"/>
    <w:rsid w:val="00B26B17"/>
    <w:rsid w:val="00B26C63"/>
    <w:rsid w:val="00B274A3"/>
    <w:rsid w:val="00B274A9"/>
    <w:rsid w:val="00B275CA"/>
    <w:rsid w:val="00B27E90"/>
    <w:rsid w:val="00B302B0"/>
    <w:rsid w:val="00B30734"/>
    <w:rsid w:val="00B3082B"/>
    <w:rsid w:val="00B310DC"/>
    <w:rsid w:val="00B32358"/>
    <w:rsid w:val="00B326D8"/>
    <w:rsid w:val="00B32B2B"/>
    <w:rsid w:val="00B32E40"/>
    <w:rsid w:val="00B33790"/>
    <w:rsid w:val="00B340A9"/>
    <w:rsid w:val="00B341CD"/>
    <w:rsid w:val="00B35000"/>
    <w:rsid w:val="00B360B0"/>
    <w:rsid w:val="00B36DA6"/>
    <w:rsid w:val="00B36E9D"/>
    <w:rsid w:val="00B3737F"/>
    <w:rsid w:val="00B37969"/>
    <w:rsid w:val="00B37EB9"/>
    <w:rsid w:val="00B40214"/>
    <w:rsid w:val="00B404BE"/>
    <w:rsid w:val="00B405A0"/>
    <w:rsid w:val="00B40782"/>
    <w:rsid w:val="00B40AAC"/>
    <w:rsid w:val="00B41249"/>
    <w:rsid w:val="00B41519"/>
    <w:rsid w:val="00B4185B"/>
    <w:rsid w:val="00B41875"/>
    <w:rsid w:val="00B41F30"/>
    <w:rsid w:val="00B4207A"/>
    <w:rsid w:val="00B4230B"/>
    <w:rsid w:val="00B432F8"/>
    <w:rsid w:val="00B436FD"/>
    <w:rsid w:val="00B43723"/>
    <w:rsid w:val="00B43852"/>
    <w:rsid w:val="00B44053"/>
    <w:rsid w:val="00B44652"/>
    <w:rsid w:val="00B44A3B"/>
    <w:rsid w:val="00B44B49"/>
    <w:rsid w:val="00B45157"/>
    <w:rsid w:val="00B456E8"/>
    <w:rsid w:val="00B45705"/>
    <w:rsid w:val="00B4648E"/>
    <w:rsid w:val="00B46E98"/>
    <w:rsid w:val="00B47036"/>
    <w:rsid w:val="00B476A8"/>
    <w:rsid w:val="00B4772E"/>
    <w:rsid w:val="00B479BF"/>
    <w:rsid w:val="00B47E4D"/>
    <w:rsid w:val="00B50BBC"/>
    <w:rsid w:val="00B51044"/>
    <w:rsid w:val="00B5116F"/>
    <w:rsid w:val="00B51C8B"/>
    <w:rsid w:val="00B52525"/>
    <w:rsid w:val="00B52810"/>
    <w:rsid w:val="00B53489"/>
    <w:rsid w:val="00B53B38"/>
    <w:rsid w:val="00B53CB8"/>
    <w:rsid w:val="00B54B44"/>
    <w:rsid w:val="00B54E2C"/>
    <w:rsid w:val="00B5520E"/>
    <w:rsid w:val="00B553A8"/>
    <w:rsid w:val="00B55B7B"/>
    <w:rsid w:val="00B55D2A"/>
    <w:rsid w:val="00B5702B"/>
    <w:rsid w:val="00B57415"/>
    <w:rsid w:val="00B57760"/>
    <w:rsid w:val="00B57AAA"/>
    <w:rsid w:val="00B57F42"/>
    <w:rsid w:val="00B60628"/>
    <w:rsid w:val="00B6071B"/>
    <w:rsid w:val="00B6097F"/>
    <w:rsid w:val="00B610B8"/>
    <w:rsid w:val="00B6184C"/>
    <w:rsid w:val="00B61A19"/>
    <w:rsid w:val="00B61B4B"/>
    <w:rsid w:val="00B61D47"/>
    <w:rsid w:val="00B61DC5"/>
    <w:rsid w:val="00B62326"/>
    <w:rsid w:val="00B63461"/>
    <w:rsid w:val="00B646A6"/>
    <w:rsid w:val="00B64963"/>
    <w:rsid w:val="00B64B82"/>
    <w:rsid w:val="00B64E73"/>
    <w:rsid w:val="00B6560A"/>
    <w:rsid w:val="00B65A37"/>
    <w:rsid w:val="00B65C68"/>
    <w:rsid w:val="00B65E9C"/>
    <w:rsid w:val="00B66F22"/>
    <w:rsid w:val="00B6713C"/>
    <w:rsid w:val="00B674C3"/>
    <w:rsid w:val="00B67509"/>
    <w:rsid w:val="00B67E2E"/>
    <w:rsid w:val="00B7071B"/>
    <w:rsid w:val="00B708E8"/>
    <w:rsid w:val="00B7094E"/>
    <w:rsid w:val="00B713A4"/>
    <w:rsid w:val="00B71910"/>
    <w:rsid w:val="00B71C75"/>
    <w:rsid w:val="00B72082"/>
    <w:rsid w:val="00B72DBA"/>
    <w:rsid w:val="00B733BC"/>
    <w:rsid w:val="00B73BE2"/>
    <w:rsid w:val="00B74146"/>
    <w:rsid w:val="00B74ED7"/>
    <w:rsid w:val="00B751BC"/>
    <w:rsid w:val="00B7675C"/>
    <w:rsid w:val="00B76D30"/>
    <w:rsid w:val="00B76E69"/>
    <w:rsid w:val="00B771AA"/>
    <w:rsid w:val="00B77734"/>
    <w:rsid w:val="00B77A30"/>
    <w:rsid w:val="00B77AC8"/>
    <w:rsid w:val="00B77BB2"/>
    <w:rsid w:val="00B80854"/>
    <w:rsid w:val="00B8092F"/>
    <w:rsid w:val="00B80A9E"/>
    <w:rsid w:val="00B81230"/>
    <w:rsid w:val="00B81B22"/>
    <w:rsid w:val="00B8226E"/>
    <w:rsid w:val="00B82F33"/>
    <w:rsid w:val="00B83479"/>
    <w:rsid w:val="00B83AE6"/>
    <w:rsid w:val="00B83E47"/>
    <w:rsid w:val="00B83F4F"/>
    <w:rsid w:val="00B84B2C"/>
    <w:rsid w:val="00B85485"/>
    <w:rsid w:val="00B8554F"/>
    <w:rsid w:val="00B85846"/>
    <w:rsid w:val="00B859A2"/>
    <w:rsid w:val="00B85EB3"/>
    <w:rsid w:val="00B862D6"/>
    <w:rsid w:val="00B87015"/>
    <w:rsid w:val="00B870E9"/>
    <w:rsid w:val="00B877E4"/>
    <w:rsid w:val="00B878E9"/>
    <w:rsid w:val="00B879E4"/>
    <w:rsid w:val="00B904F1"/>
    <w:rsid w:val="00B905C9"/>
    <w:rsid w:val="00B90B5B"/>
    <w:rsid w:val="00B9198A"/>
    <w:rsid w:val="00B91ED4"/>
    <w:rsid w:val="00B92E9F"/>
    <w:rsid w:val="00B93366"/>
    <w:rsid w:val="00B9343A"/>
    <w:rsid w:val="00B936EB"/>
    <w:rsid w:val="00B93EBD"/>
    <w:rsid w:val="00B93EE2"/>
    <w:rsid w:val="00B951E3"/>
    <w:rsid w:val="00B9529C"/>
    <w:rsid w:val="00B959A2"/>
    <w:rsid w:val="00B95A91"/>
    <w:rsid w:val="00B95C76"/>
    <w:rsid w:val="00B95FF0"/>
    <w:rsid w:val="00B9604C"/>
    <w:rsid w:val="00B96087"/>
    <w:rsid w:val="00B96466"/>
    <w:rsid w:val="00B9667B"/>
    <w:rsid w:val="00B96BED"/>
    <w:rsid w:val="00B96CC2"/>
    <w:rsid w:val="00B96FF2"/>
    <w:rsid w:val="00B973F0"/>
    <w:rsid w:val="00B9744C"/>
    <w:rsid w:val="00B97D13"/>
    <w:rsid w:val="00B97E04"/>
    <w:rsid w:val="00BA0A01"/>
    <w:rsid w:val="00BA0B29"/>
    <w:rsid w:val="00BA0B58"/>
    <w:rsid w:val="00BA0FA2"/>
    <w:rsid w:val="00BA1504"/>
    <w:rsid w:val="00BA169F"/>
    <w:rsid w:val="00BA203A"/>
    <w:rsid w:val="00BA20B5"/>
    <w:rsid w:val="00BA221F"/>
    <w:rsid w:val="00BA2B91"/>
    <w:rsid w:val="00BA2F07"/>
    <w:rsid w:val="00BA317B"/>
    <w:rsid w:val="00BA33F9"/>
    <w:rsid w:val="00BA3649"/>
    <w:rsid w:val="00BA37D4"/>
    <w:rsid w:val="00BA3F46"/>
    <w:rsid w:val="00BA4552"/>
    <w:rsid w:val="00BA50D9"/>
    <w:rsid w:val="00BA54E4"/>
    <w:rsid w:val="00BA56E9"/>
    <w:rsid w:val="00BA66FE"/>
    <w:rsid w:val="00BA67DB"/>
    <w:rsid w:val="00BA6C97"/>
    <w:rsid w:val="00BA6D29"/>
    <w:rsid w:val="00BA6F22"/>
    <w:rsid w:val="00BA6F41"/>
    <w:rsid w:val="00BA72C0"/>
    <w:rsid w:val="00BA73AF"/>
    <w:rsid w:val="00BA7EF3"/>
    <w:rsid w:val="00BB003A"/>
    <w:rsid w:val="00BB0CF2"/>
    <w:rsid w:val="00BB1655"/>
    <w:rsid w:val="00BB1AD1"/>
    <w:rsid w:val="00BB1D05"/>
    <w:rsid w:val="00BB238D"/>
    <w:rsid w:val="00BB23A3"/>
    <w:rsid w:val="00BB2709"/>
    <w:rsid w:val="00BB28C8"/>
    <w:rsid w:val="00BB2DBE"/>
    <w:rsid w:val="00BB2E8C"/>
    <w:rsid w:val="00BB345F"/>
    <w:rsid w:val="00BB38AE"/>
    <w:rsid w:val="00BB3D0E"/>
    <w:rsid w:val="00BB45B0"/>
    <w:rsid w:val="00BB4D82"/>
    <w:rsid w:val="00BB5BBE"/>
    <w:rsid w:val="00BB6526"/>
    <w:rsid w:val="00BB6791"/>
    <w:rsid w:val="00BB6F23"/>
    <w:rsid w:val="00BB7BBF"/>
    <w:rsid w:val="00BC0781"/>
    <w:rsid w:val="00BC0BD8"/>
    <w:rsid w:val="00BC0C51"/>
    <w:rsid w:val="00BC10AA"/>
    <w:rsid w:val="00BC1774"/>
    <w:rsid w:val="00BC1B2E"/>
    <w:rsid w:val="00BC2244"/>
    <w:rsid w:val="00BC2651"/>
    <w:rsid w:val="00BC2CEF"/>
    <w:rsid w:val="00BC3892"/>
    <w:rsid w:val="00BC3A11"/>
    <w:rsid w:val="00BC44D9"/>
    <w:rsid w:val="00BC4787"/>
    <w:rsid w:val="00BC47B3"/>
    <w:rsid w:val="00BC47FC"/>
    <w:rsid w:val="00BC4EBE"/>
    <w:rsid w:val="00BC5170"/>
    <w:rsid w:val="00BC51E9"/>
    <w:rsid w:val="00BC58F5"/>
    <w:rsid w:val="00BC60F9"/>
    <w:rsid w:val="00BC622B"/>
    <w:rsid w:val="00BC64B6"/>
    <w:rsid w:val="00BC64FB"/>
    <w:rsid w:val="00BC6502"/>
    <w:rsid w:val="00BC6FF0"/>
    <w:rsid w:val="00BC7335"/>
    <w:rsid w:val="00BC7B91"/>
    <w:rsid w:val="00BC7BCE"/>
    <w:rsid w:val="00BC7D1A"/>
    <w:rsid w:val="00BC7FF9"/>
    <w:rsid w:val="00BD0448"/>
    <w:rsid w:val="00BD0745"/>
    <w:rsid w:val="00BD0DFD"/>
    <w:rsid w:val="00BD13A7"/>
    <w:rsid w:val="00BD14D6"/>
    <w:rsid w:val="00BD1ABD"/>
    <w:rsid w:val="00BD2851"/>
    <w:rsid w:val="00BD296C"/>
    <w:rsid w:val="00BD35E7"/>
    <w:rsid w:val="00BD37BD"/>
    <w:rsid w:val="00BD3D2F"/>
    <w:rsid w:val="00BD3F27"/>
    <w:rsid w:val="00BD3F83"/>
    <w:rsid w:val="00BD5144"/>
    <w:rsid w:val="00BD523E"/>
    <w:rsid w:val="00BD6084"/>
    <w:rsid w:val="00BD6106"/>
    <w:rsid w:val="00BD61B3"/>
    <w:rsid w:val="00BD68F8"/>
    <w:rsid w:val="00BD6BC8"/>
    <w:rsid w:val="00BD7280"/>
    <w:rsid w:val="00BD73B2"/>
    <w:rsid w:val="00BD79F1"/>
    <w:rsid w:val="00BE024A"/>
    <w:rsid w:val="00BE046A"/>
    <w:rsid w:val="00BE0CE0"/>
    <w:rsid w:val="00BE139A"/>
    <w:rsid w:val="00BE237C"/>
    <w:rsid w:val="00BE27FB"/>
    <w:rsid w:val="00BE2C31"/>
    <w:rsid w:val="00BE3738"/>
    <w:rsid w:val="00BE3E89"/>
    <w:rsid w:val="00BE3EE8"/>
    <w:rsid w:val="00BE3F70"/>
    <w:rsid w:val="00BE41CC"/>
    <w:rsid w:val="00BE4BF5"/>
    <w:rsid w:val="00BE54BB"/>
    <w:rsid w:val="00BE571C"/>
    <w:rsid w:val="00BE6295"/>
    <w:rsid w:val="00BE6679"/>
    <w:rsid w:val="00BE681E"/>
    <w:rsid w:val="00BE6ACE"/>
    <w:rsid w:val="00BE6FD1"/>
    <w:rsid w:val="00BE6FD6"/>
    <w:rsid w:val="00BE756A"/>
    <w:rsid w:val="00BE7D6B"/>
    <w:rsid w:val="00BF00B0"/>
    <w:rsid w:val="00BF0975"/>
    <w:rsid w:val="00BF0A2D"/>
    <w:rsid w:val="00BF0EE9"/>
    <w:rsid w:val="00BF109D"/>
    <w:rsid w:val="00BF1343"/>
    <w:rsid w:val="00BF141E"/>
    <w:rsid w:val="00BF2046"/>
    <w:rsid w:val="00BF260D"/>
    <w:rsid w:val="00BF283F"/>
    <w:rsid w:val="00BF2889"/>
    <w:rsid w:val="00BF28BD"/>
    <w:rsid w:val="00BF2AA1"/>
    <w:rsid w:val="00BF2FC4"/>
    <w:rsid w:val="00BF300C"/>
    <w:rsid w:val="00BF31AC"/>
    <w:rsid w:val="00BF3787"/>
    <w:rsid w:val="00BF3BB9"/>
    <w:rsid w:val="00BF3C6E"/>
    <w:rsid w:val="00BF505B"/>
    <w:rsid w:val="00BF57F6"/>
    <w:rsid w:val="00BF6001"/>
    <w:rsid w:val="00BF6344"/>
    <w:rsid w:val="00BF7696"/>
    <w:rsid w:val="00BF7786"/>
    <w:rsid w:val="00BF787A"/>
    <w:rsid w:val="00C00A02"/>
    <w:rsid w:val="00C014F0"/>
    <w:rsid w:val="00C016F2"/>
    <w:rsid w:val="00C01DEA"/>
    <w:rsid w:val="00C02658"/>
    <w:rsid w:val="00C02865"/>
    <w:rsid w:val="00C02959"/>
    <w:rsid w:val="00C02B87"/>
    <w:rsid w:val="00C02C6E"/>
    <w:rsid w:val="00C03C01"/>
    <w:rsid w:val="00C03E57"/>
    <w:rsid w:val="00C06ABE"/>
    <w:rsid w:val="00C071F9"/>
    <w:rsid w:val="00C07703"/>
    <w:rsid w:val="00C10005"/>
    <w:rsid w:val="00C1006B"/>
    <w:rsid w:val="00C10200"/>
    <w:rsid w:val="00C1133B"/>
    <w:rsid w:val="00C115F8"/>
    <w:rsid w:val="00C11B51"/>
    <w:rsid w:val="00C11C5D"/>
    <w:rsid w:val="00C11E69"/>
    <w:rsid w:val="00C12055"/>
    <w:rsid w:val="00C12ADB"/>
    <w:rsid w:val="00C12B48"/>
    <w:rsid w:val="00C1344A"/>
    <w:rsid w:val="00C1345D"/>
    <w:rsid w:val="00C13AE0"/>
    <w:rsid w:val="00C142AD"/>
    <w:rsid w:val="00C155BD"/>
    <w:rsid w:val="00C15CB7"/>
    <w:rsid w:val="00C16634"/>
    <w:rsid w:val="00C16706"/>
    <w:rsid w:val="00C16CCC"/>
    <w:rsid w:val="00C16DA1"/>
    <w:rsid w:val="00C2033D"/>
    <w:rsid w:val="00C20B61"/>
    <w:rsid w:val="00C20B9D"/>
    <w:rsid w:val="00C21372"/>
    <w:rsid w:val="00C21611"/>
    <w:rsid w:val="00C216DA"/>
    <w:rsid w:val="00C21A99"/>
    <w:rsid w:val="00C23187"/>
    <w:rsid w:val="00C23A60"/>
    <w:rsid w:val="00C23ECD"/>
    <w:rsid w:val="00C249DA"/>
    <w:rsid w:val="00C24F6B"/>
    <w:rsid w:val="00C24F7C"/>
    <w:rsid w:val="00C2533A"/>
    <w:rsid w:val="00C25BA5"/>
    <w:rsid w:val="00C26441"/>
    <w:rsid w:val="00C26BF2"/>
    <w:rsid w:val="00C27901"/>
    <w:rsid w:val="00C306A4"/>
    <w:rsid w:val="00C32AB3"/>
    <w:rsid w:val="00C32DCE"/>
    <w:rsid w:val="00C330D4"/>
    <w:rsid w:val="00C33767"/>
    <w:rsid w:val="00C33D8F"/>
    <w:rsid w:val="00C34820"/>
    <w:rsid w:val="00C34F6B"/>
    <w:rsid w:val="00C34F75"/>
    <w:rsid w:val="00C353CA"/>
    <w:rsid w:val="00C353FC"/>
    <w:rsid w:val="00C3540B"/>
    <w:rsid w:val="00C356A9"/>
    <w:rsid w:val="00C35A0E"/>
    <w:rsid w:val="00C35C41"/>
    <w:rsid w:val="00C363D0"/>
    <w:rsid w:val="00C36B7A"/>
    <w:rsid w:val="00C37412"/>
    <w:rsid w:val="00C37AA6"/>
    <w:rsid w:val="00C37C9C"/>
    <w:rsid w:val="00C4001F"/>
    <w:rsid w:val="00C40477"/>
    <w:rsid w:val="00C40BC7"/>
    <w:rsid w:val="00C41DBC"/>
    <w:rsid w:val="00C41E29"/>
    <w:rsid w:val="00C41E87"/>
    <w:rsid w:val="00C41ECE"/>
    <w:rsid w:val="00C421E2"/>
    <w:rsid w:val="00C422A0"/>
    <w:rsid w:val="00C42374"/>
    <w:rsid w:val="00C429CC"/>
    <w:rsid w:val="00C42E27"/>
    <w:rsid w:val="00C43255"/>
    <w:rsid w:val="00C43289"/>
    <w:rsid w:val="00C441F3"/>
    <w:rsid w:val="00C4428F"/>
    <w:rsid w:val="00C44383"/>
    <w:rsid w:val="00C450A7"/>
    <w:rsid w:val="00C4510F"/>
    <w:rsid w:val="00C4523C"/>
    <w:rsid w:val="00C453F1"/>
    <w:rsid w:val="00C454CA"/>
    <w:rsid w:val="00C45841"/>
    <w:rsid w:val="00C45DCF"/>
    <w:rsid w:val="00C460B3"/>
    <w:rsid w:val="00C462BB"/>
    <w:rsid w:val="00C469E9"/>
    <w:rsid w:val="00C46AD5"/>
    <w:rsid w:val="00C47002"/>
    <w:rsid w:val="00C47291"/>
    <w:rsid w:val="00C47DF7"/>
    <w:rsid w:val="00C50AFC"/>
    <w:rsid w:val="00C52044"/>
    <w:rsid w:val="00C52574"/>
    <w:rsid w:val="00C52756"/>
    <w:rsid w:val="00C5296E"/>
    <w:rsid w:val="00C531B6"/>
    <w:rsid w:val="00C5389B"/>
    <w:rsid w:val="00C540C9"/>
    <w:rsid w:val="00C5432F"/>
    <w:rsid w:val="00C54795"/>
    <w:rsid w:val="00C55670"/>
    <w:rsid w:val="00C561CA"/>
    <w:rsid w:val="00C5742E"/>
    <w:rsid w:val="00C57957"/>
    <w:rsid w:val="00C57A01"/>
    <w:rsid w:val="00C57C60"/>
    <w:rsid w:val="00C607E4"/>
    <w:rsid w:val="00C60DB2"/>
    <w:rsid w:val="00C615F1"/>
    <w:rsid w:val="00C61C3D"/>
    <w:rsid w:val="00C6261B"/>
    <w:rsid w:val="00C62B28"/>
    <w:rsid w:val="00C635A1"/>
    <w:rsid w:val="00C637E2"/>
    <w:rsid w:val="00C63D07"/>
    <w:rsid w:val="00C656CA"/>
    <w:rsid w:val="00C657E6"/>
    <w:rsid w:val="00C65D2C"/>
    <w:rsid w:val="00C66730"/>
    <w:rsid w:val="00C66E66"/>
    <w:rsid w:val="00C67950"/>
    <w:rsid w:val="00C67AE6"/>
    <w:rsid w:val="00C7087C"/>
    <w:rsid w:val="00C70A72"/>
    <w:rsid w:val="00C717F1"/>
    <w:rsid w:val="00C71AC1"/>
    <w:rsid w:val="00C726C8"/>
    <w:rsid w:val="00C72822"/>
    <w:rsid w:val="00C72908"/>
    <w:rsid w:val="00C72FB9"/>
    <w:rsid w:val="00C73095"/>
    <w:rsid w:val="00C7343E"/>
    <w:rsid w:val="00C73DD2"/>
    <w:rsid w:val="00C73E3F"/>
    <w:rsid w:val="00C73FE9"/>
    <w:rsid w:val="00C744D4"/>
    <w:rsid w:val="00C744EE"/>
    <w:rsid w:val="00C74EE8"/>
    <w:rsid w:val="00C75273"/>
    <w:rsid w:val="00C76E9A"/>
    <w:rsid w:val="00C7729C"/>
    <w:rsid w:val="00C778DD"/>
    <w:rsid w:val="00C779C8"/>
    <w:rsid w:val="00C802DA"/>
    <w:rsid w:val="00C80490"/>
    <w:rsid w:val="00C817B1"/>
    <w:rsid w:val="00C821CA"/>
    <w:rsid w:val="00C83644"/>
    <w:rsid w:val="00C83914"/>
    <w:rsid w:val="00C83958"/>
    <w:rsid w:val="00C8430B"/>
    <w:rsid w:val="00C84B32"/>
    <w:rsid w:val="00C84C54"/>
    <w:rsid w:val="00C84D36"/>
    <w:rsid w:val="00C84E07"/>
    <w:rsid w:val="00C84EF0"/>
    <w:rsid w:val="00C854A8"/>
    <w:rsid w:val="00C86230"/>
    <w:rsid w:val="00C86333"/>
    <w:rsid w:val="00C863B4"/>
    <w:rsid w:val="00C8640E"/>
    <w:rsid w:val="00C8662D"/>
    <w:rsid w:val="00C8691B"/>
    <w:rsid w:val="00C86E86"/>
    <w:rsid w:val="00C87F2F"/>
    <w:rsid w:val="00C9109C"/>
    <w:rsid w:val="00C9186F"/>
    <w:rsid w:val="00C927B8"/>
    <w:rsid w:val="00C936B5"/>
    <w:rsid w:val="00C93BD2"/>
    <w:rsid w:val="00C9441B"/>
    <w:rsid w:val="00C944A4"/>
    <w:rsid w:val="00C947BB"/>
    <w:rsid w:val="00C94CCE"/>
    <w:rsid w:val="00C94E9E"/>
    <w:rsid w:val="00C95034"/>
    <w:rsid w:val="00C955CE"/>
    <w:rsid w:val="00C96250"/>
    <w:rsid w:val="00C965F0"/>
    <w:rsid w:val="00C967F5"/>
    <w:rsid w:val="00C968EB"/>
    <w:rsid w:val="00C96BEC"/>
    <w:rsid w:val="00C96E39"/>
    <w:rsid w:val="00C9763F"/>
    <w:rsid w:val="00C976C3"/>
    <w:rsid w:val="00C97CEE"/>
    <w:rsid w:val="00CA02E8"/>
    <w:rsid w:val="00CA031F"/>
    <w:rsid w:val="00CA1122"/>
    <w:rsid w:val="00CA118C"/>
    <w:rsid w:val="00CA14B2"/>
    <w:rsid w:val="00CA1FA0"/>
    <w:rsid w:val="00CA285E"/>
    <w:rsid w:val="00CA2E51"/>
    <w:rsid w:val="00CA320D"/>
    <w:rsid w:val="00CA4650"/>
    <w:rsid w:val="00CA4A3E"/>
    <w:rsid w:val="00CA52C7"/>
    <w:rsid w:val="00CA564D"/>
    <w:rsid w:val="00CA570B"/>
    <w:rsid w:val="00CA5ACF"/>
    <w:rsid w:val="00CA5AD2"/>
    <w:rsid w:val="00CA5EB5"/>
    <w:rsid w:val="00CA5FE8"/>
    <w:rsid w:val="00CA6796"/>
    <w:rsid w:val="00CA6CA1"/>
    <w:rsid w:val="00CA73AA"/>
    <w:rsid w:val="00CA7CE6"/>
    <w:rsid w:val="00CA7E28"/>
    <w:rsid w:val="00CB0477"/>
    <w:rsid w:val="00CB0E4E"/>
    <w:rsid w:val="00CB157D"/>
    <w:rsid w:val="00CB18F7"/>
    <w:rsid w:val="00CB2366"/>
    <w:rsid w:val="00CB251B"/>
    <w:rsid w:val="00CB2E42"/>
    <w:rsid w:val="00CB31BF"/>
    <w:rsid w:val="00CB3948"/>
    <w:rsid w:val="00CB4581"/>
    <w:rsid w:val="00CB47A8"/>
    <w:rsid w:val="00CB4AEB"/>
    <w:rsid w:val="00CB4F71"/>
    <w:rsid w:val="00CB4FF9"/>
    <w:rsid w:val="00CB50E3"/>
    <w:rsid w:val="00CB56FA"/>
    <w:rsid w:val="00CB5A26"/>
    <w:rsid w:val="00CB645A"/>
    <w:rsid w:val="00CB659A"/>
    <w:rsid w:val="00CB670C"/>
    <w:rsid w:val="00CB6A81"/>
    <w:rsid w:val="00CB6EB3"/>
    <w:rsid w:val="00CB74F6"/>
    <w:rsid w:val="00CB7694"/>
    <w:rsid w:val="00CB76B4"/>
    <w:rsid w:val="00CB7D5A"/>
    <w:rsid w:val="00CB7D85"/>
    <w:rsid w:val="00CC00D1"/>
    <w:rsid w:val="00CC0477"/>
    <w:rsid w:val="00CC058D"/>
    <w:rsid w:val="00CC07E5"/>
    <w:rsid w:val="00CC10DE"/>
    <w:rsid w:val="00CC1690"/>
    <w:rsid w:val="00CC1EC2"/>
    <w:rsid w:val="00CC2646"/>
    <w:rsid w:val="00CC2BA3"/>
    <w:rsid w:val="00CC2E4E"/>
    <w:rsid w:val="00CC2F77"/>
    <w:rsid w:val="00CC2FB0"/>
    <w:rsid w:val="00CC37EB"/>
    <w:rsid w:val="00CC3CF7"/>
    <w:rsid w:val="00CC3EE0"/>
    <w:rsid w:val="00CC43CB"/>
    <w:rsid w:val="00CC47E5"/>
    <w:rsid w:val="00CC498C"/>
    <w:rsid w:val="00CC4E88"/>
    <w:rsid w:val="00CC5662"/>
    <w:rsid w:val="00CC56E5"/>
    <w:rsid w:val="00CC580D"/>
    <w:rsid w:val="00CC5AF6"/>
    <w:rsid w:val="00CC69B4"/>
    <w:rsid w:val="00CC6D9D"/>
    <w:rsid w:val="00CC6FC7"/>
    <w:rsid w:val="00CC6FF2"/>
    <w:rsid w:val="00CC71D7"/>
    <w:rsid w:val="00CC7A10"/>
    <w:rsid w:val="00CD03A3"/>
    <w:rsid w:val="00CD0551"/>
    <w:rsid w:val="00CD18FC"/>
    <w:rsid w:val="00CD24F2"/>
    <w:rsid w:val="00CD2F45"/>
    <w:rsid w:val="00CD3299"/>
    <w:rsid w:val="00CD439A"/>
    <w:rsid w:val="00CD4801"/>
    <w:rsid w:val="00CD5120"/>
    <w:rsid w:val="00CD5DE1"/>
    <w:rsid w:val="00CD5DEE"/>
    <w:rsid w:val="00CD60B1"/>
    <w:rsid w:val="00CD6B51"/>
    <w:rsid w:val="00CD753B"/>
    <w:rsid w:val="00CD7D9D"/>
    <w:rsid w:val="00CE046A"/>
    <w:rsid w:val="00CE0821"/>
    <w:rsid w:val="00CE098B"/>
    <w:rsid w:val="00CE0E6A"/>
    <w:rsid w:val="00CE1632"/>
    <w:rsid w:val="00CE18A2"/>
    <w:rsid w:val="00CE1E8B"/>
    <w:rsid w:val="00CE20DF"/>
    <w:rsid w:val="00CE2E04"/>
    <w:rsid w:val="00CE3602"/>
    <w:rsid w:val="00CE3743"/>
    <w:rsid w:val="00CE48DE"/>
    <w:rsid w:val="00CE4E9F"/>
    <w:rsid w:val="00CE5447"/>
    <w:rsid w:val="00CE5786"/>
    <w:rsid w:val="00CE6667"/>
    <w:rsid w:val="00CE693A"/>
    <w:rsid w:val="00CE705F"/>
    <w:rsid w:val="00CE72EC"/>
    <w:rsid w:val="00CE78EA"/>
    <w:rsid w:val="00CE7F57"/>
    <w:rsid w:val="00CE7F6F"/>
    <w:rsid w:val="00CE7F99"/>
    <w:rsid w:val="00CF0202"/>
    <w:rsid w:val="00CF08C4"/>
    <w:rsid w:val="00CF0AF5"/>
    <w:rsid w:val="00CF1231"/>
    <w:rsid w:val="00CF158B"/>
    <w:rsid w:val="00CF2210"/>
    <w:rsid w:val="00CF22F0"/>
    <w:rsid w:val="00CF232C"/>
    <w:rsid w:val="00CF2414"/>
    <w:rsid w:val="00CF281E"/>
    <w:rsid w:val="00CF2AA8"/>
    <w:rsid w:val="00CF3181"/>
    <w:rsid w:val="00CF34A5"/>
    <w:rsid w:val="00CF3B0F"/>
    <w:rsid w:val="00CF4E5E"/>
    <w:rsid w:val="00CF5141"/>
    <w:rsid w:val="00CF5322"/>
    <w:rsid w:val="00CF5654"/>
    <w:rsid w:val="00CF570E"/>
    <w:rsid w:val="00CF59D4"/>
    <w:rsid w:val="00CF5A42"/>
    <w:rsid w:val="00CF5BED"/>
    <w:rsid w:val="00CF6ADD"/>
    <w:rsid w:val="00CF6C74"/>
    <w:rsid w:val="00CF7B02"/>
    <w:rsid w:val="00D0137D"/>
    <w:rsid w:val="00D026AD"/>
    <w:rsid w:val="00D02929"/>
    <w:rsid w:val="00D02DB6"/>
    <w:rsid w:val="00D04378"/>
    <w:rsid w:val="00D044E6"/>
    <w:rsid w:val="00D04C39"/>
    <w:rsid w:val="00D04F74"/>
    <w:rsid w:val="00D05513"/>
    <w:rsid w:val="00D0582C"/>
    <w:rsid w:val="00D05AC3"/>
    <w:rsid w:val="00D0641C"/>
    <w:rsid w:val="00D066AB"/>
    <w:rsid w:val="00D06D5E"/>
    <w:rsid w:val="00D0718A"/>
    <w:rsid w:val="00D07930"/>
    <w:rsid w:val="00D079F1"/>
    <w:rsid w:val="00D11245"/>
    <w:rsid w:val="00D1145A"/>
    <w:rsid w:val="00D11DDD"/>
    <w:rsid w:val="00D12251"/>
    <w:rsid w:val="00D1333E"/>
    <w:rsid w:val="00D1350F"/>
    <w:rsid w:val="00D13515"/>
    <w:rsid w:val="00D1364B"/>
    <w:rsid w:val="00D1365D"/>
    <w:rsid w:val="00D137CB"/>
    <w:rsid w:val="00D1390D"/>
    <w:rsid w:val="00D13FF1"/>
    <w:rsid w:val="00D152E1"/>
    <w:rsid w:val="00D153FC"/>
    <w:rsid w:val="00D15949"/>
    <w:rsid w:val="00D15B61"/>
    <w:rsid w:val="00D15BAC"/>
    <w:rsid w:val="00D1635C"/>
    <w:rsid w:val="00D1643F"/>
    <w:rsid w:val="00D166B7"/>
    <w:rsid w:val="00D1748C"/>
    <w:rsid w:val="00D17EE8"/>
    <w:rsid w:val="00D17F17"/>
    <w:rsid w:val="00D2066E"/>
    <w:rsid w:val="00D20718"/>
    <w:rsid w:val="00D214E4"/>
    <w:rsid w:val="00D2229F"/>
    <w:rsid w:val="00D22603"/>
    <w:rsid w:val="00D228B7"/>
    <w:rsid w:val="00D22D64"/>
    <w:rsid w:val="00D22DCA"/>
    <w:rsid w:val="00D22E54"/>
    <w:rsid w:val="00D230B3"/>
    <w:rsid w:val="00D23673"/>
    <w:rsid w:val="00D23C32"/>
    <w:rsid w:val="00D24157"/>
    <w:rsid w:val="00D247A5"/>
    <w:rsid w:val="00D248C7"/>
    <w:rsid w:val="00D2490E"/>
    <w:rsid w:val="00D254AF"/>
    <w:rsid w:val="00D25727"/>
    <w:rsid w:val="00D25A07"/>
    <w:rsid w:val="00D26222"/>
    <w:rsid w:val="00D27612"/>
    <w:rsid w:val="00D27858"/>
    <w:rsid w:val="00D27C21"/>
    <w:rsid w:val="00D27F02"/>
    <w:rsid w:val="00D30496"/>
    <w:rsid w:val="00D30607"/>
    <w:rsid w:val="00D309BB"/>
    <w:rsid w:val="00D30CBC"/>
    <w:rsid w:val="00D319FA"/>
    <w:rsid w:val="00D31AAE"/>
    <w:rsid w:val="00D31C33"/>
    <w:rsid w:val="00D31F41"/>
    <w:rsid w:val="00D31F71"/>
    <w:rsid w:val="00D3251D"/>
    <w:rsid w:val="00D32937"/>
    <w:rsid w:val="00D32B22"/>
    <w:rsid w:val="00D32EDA"/>
    <w:rsid w:val="00D32F6C"/>
    <w:rsid w:val="00D32FDB"/>
    <w:rsid w:val="00D3334F"/>
    <w:rsid w:val="00D3339E"/>
    <w:rsid w:val="00D33586"/>
    <w:rsid w:val="00D3370B"/>
    <w:rsid w:val="00D343D1"/>
    <w:rsid w:val="00D3469B"/>
    <w:rsid w:val="00D35321"/>
    <w:rsid w:val="00D36352"/>
    <w:rsid w:val="00D364AA"/>
    <w:rsid w:val="00D3777D"/>
    <w:rsid w:val="00D37EEE"/>
    <w:rsid w:val="00D4012E"/>
    <w:rsid w:val="00D40211"/>
    <w:rsid w:val="00D40F77"/>
    <w:rsid w:val="00D41FDE"/>
    <w:rsid w:val="00D428AB"/>
    <w:rsid w:val="00D42D01"/>
    <w:rsid w:val="00D433A5"/>
    <w:rsid w:val="00D437C0"/>
    <w:rsid w:val="00D43E5E"/>
    <w:rsid w:val="00D43F87"/>
    <w:rsid w:val="00D44030"/>
    <w:rsid w:val="00D44C2A"/>
    <w:rsid w:val="00D44D3A"/>
    <w:rsid w:val="00D45047"/>
    <w:rsid w:val="00D457DE"/>
    <w:rsid w:val="00D458CB"/>
    <w:rsid w:val="00D45ECB"/>
    <w:rsid w:val="00D4616E"/>
    <w:rsid w:val="00D46ADF"/>
    <w:rsid w:val="00D46BAE"/>
    <w:rsid w:val="00D46CAA"/>
    <w:rsid w:val="00D472CD"/>
    <w:rsid w:val="00D476E0"/>
    <w:rsid w:val="00D47786"/>
    <w:rsid w:val="00D501B4"/>
    <w:rsid w:val="00D50BA9"/>
    <w:rsid w:val="00D51CC2"/>
    <w:rsid w:val="00D524EA"/>
    <w:rsid w:val="00D528D0"/>
    <w:rsid w:val="00D52927"/>
    <w:rsid w:val="00D54711"/>
    <w:rsid w:val="00D55376"/>
    <w:rsid w:val="00D555FF"/>
    <w:rsid w:val="00D559EE"/>
    <w:rsid w:val="00D5659D"/>
    <w:rsid w:val="00D56B82"/>
    <w:rsid w:val="00D57B11"/>
    <w:rsid w:val="00D60129"/>
    <w:rsid w:val="00D6041C"/>
    <w:rsid w:val="00D604AD"/>
    <w:rsid w:val="00D60D77"/>
    <w:rsid w:val="00D60F0F"/>
    <w:rsid w:val="00D61105"/>
    <w:rsid w:val="00D61488"/>
    <w:rsid w:val="00D6172A"/>
    <w:rsid w:val="00D61BF9"/>
    <w:rsid w:val="00D61DC8"/>
    <w:rsid w:val="00D62AF9"/>
    <w:rsid w:val="00D63413"/>
    <w:rsid w:val="00D63A33"/>
    <w:rsid w:val="00D63B77"/>
    <w:rsid w:val="00D647A2"/>
    <w:rsid w:val="00D64809"/>
    <w:rsid w:val="00D64BC3"/>
    <w:rsid w:val="00D650DA"/>
    <w:rsid w:val="00D6530E"/>
    <w:rsid w:val="00D65C27"/>
    <w:rsid w:val="00D65DD3"/>
    <w:rsid w:val="00D667A6"/>
    <w:rsid w:val="00D677B1"/>
    <w:rsid w:val="00D70564"/>
    <w:rsid w:val="00D70588"/>
    <w:rsid w:val="00D70676"/>
    <w:rsid w:val="00D70984"/>
    <w:rsid w:val="00D70DFA"/>
    <w:rsid w:val="00D71095"/>
    <w:rsid w:val="00D72150"/>
    <w:rsid w:val="00D726B8"/>
    <w:rsid w:val="00D739F6"/>
    <w:rsid w:val="00D74FDA"/>
    <w:rsid w:val="00D7545A"/>
    <w:rsid w:val="00D7655A"/>
    <w:rsid w:val="00D76722"/>
    <w:rsid w:val="00D76DCA"/>
    <w:rsid w:val="00D772AA"/>
    <w:rsid w:val="00D7737F"/>
    <w:rsid w:val="00D77600"/>
    <w:rsid w:val="00D77B93"/>
    <w:rsid w:val="00D80620"/>
    <w:rsid w:val="00D80674"/>
    <w:rsid w:val="00D80B69"/>
    <w:rsid w:val="00D80F7B"/>
    <w:rsid w:val="00D81C75"/>
    <w:rsid w:val="00D8205B"/>
    <w:rsid w:val="00D825E2"/>
    <w:rsid w:val="00D82D6B"/>
    <w:rsid w:val="00D82F10"/>
    <w:rsid w:val="00D83021"/>
    <w:rsid w:val="00D83030"/>
    <w:rsid w:val="00D832DB"/>
    <w:rsid w:val="00D8380B"/>
    <w:rsid w:val="00D83827"/>
    <w:rsid w:val="00D8420D"/>
    <w:rsid w:val="00D84CA7"/>
    <w:rsid w:val="00D85354"/>
    <w:rsid w:val="00D86176"/>
    <w:rsid w:val="00D862C5"/>
    <w:rsid w:val="00D86B2E"/>
    <w:rsid w:val="00D871C6"/>
    <w:rsid w:val="00D872C8"/>
    <w:rsid w:val="00D873BF"/>
    <w:rsid w:val="00D878E0"/>
    <w:rsid w:val="00D87DDF"/>
    <w:rsid w:val="00D90070"/>
    <w:rsid w:val="00D90327"/>
    <w:rsid w:val="00D90379"/>
    <w:rsid w:val="00D90515"/>
    <w:rsid w:val="00D90C47"/>
    <w:rsid w:val="00D91A61"/>
    <w:rsid w:val="00D91BF6"/>
    <w:rsid w:val="00D91CFB"/>
    <w:rsid w:val="00D91E48"/>
    <w:rsid w:val="00D920C4"/>
    <w:rsid w:val="00D92527"/>
    <w:rsid w:val="00D92F3B"/>
    <w:rsid w:val="00D9328F"/>
    <w:rsid w:val="00D93410"/>
    <w:rsid w:val="00D93A04"/>
    <w:rsid w:val="00D93D14"/>
    <w:rsid w:val="00D94013"/>
    <w:rsid w:val="00D9545F"/>
    <w:rsid w:val="00D9574A"/>
    <w:rsid w:val="00D95CFB"/>
    <w:rsid w:val="00D9606D"/>
    <w:rsid w:val="00D96A54"/>
    <w:rsid w:val="00D96F62"/>
    <w:rsid w:val="00D97468"/>
    <w:rsid w:val="00D976BB"/>
    <w:rsid w:val="00D977DE"/>
    <w:rsid w:val="00D977F7"/>
    <w:rsid w:val="00DA0217"/>
    <w:rsid w:val="00DA0451"/>
    <w:rsid w:val="00DA06C1"/>
    <w:rsid w:val="00DA06D9"/>
    <w:rsid w:val="00DA0731"/>
    <w:rsid w:val="00DA0931"/>
    <w:rsid w:val="00DA0982"/>
    <w:rsid w:val="00DA0B00"/>
    <w:rsid w:val="00DA1216"/>
    <w:rsid w:val="00DA1980"/>
    <w:rsid w:val="00DA212B"/>
    <w:rsid w:val="00DA2713"/>
    <w:rsid w:val="00DA27AA"/>
    <w:rsid w:val="00DA282A"/>
    <w:rsid w:val="00DA2836"/>
    <w:rsid w:val="00DA2BC6"/>
    <w:rsid w:val="00DA334D"/>
    <w:rsid w:val="00DA38CE"/>
    <w:rsid w:val="00DA50CC"/>
    <w:rsid w:val="00DA5E9B"/>
    <w:rsid w:val="00DA65F6"/>
    <w:rsid w:val="00DA72CA"/>
    <w:rsid w:val="00DA75F2"/>
    <w:rsid w:val="00DA7B3E"/>
    <w:rsid w:val="00DB003A"/>
    <w:rsid w:val="00DB108E"/>
    <w:rsid w:val="00DB1107"/>
    <w:rsid w:val="00DB174C"/>
    <w:rsid w:val="00DB1F18"/>
    <w:rsid w:val="00DB4683"/>
    <w:rsid w:val="00DB4D3F"/>
    <w:rsid w:val="00DB5798"/>
    <w:rsid w:val="00DB6218"/>
    <w:rsid w:val="00DB6679"/>
    <w:rsid w:val="00DB7116"/>
    <w:rsid w:val="00DB7886"/>
    <w:rsid w:val="00DC00D9"/>
    <w:rsid w:val="00DC02C0"/>
    <w:rsid w:val="00DC0311"/>
    <w:rsid w:val="00DC072A"/>
    <w:rsid w:val="00DC0E0B"/>
    <w:rsid w:val="00DC0E68"/>
    <w:rsid w:val="00DC1C0B"/>
    <w:rsid w:val="00DC1EC2"/>
    <w:rsid w:val="00DC287C"/>
    <w:rsid w:val="00DC34B9"/>
    <w:rsid w:val="00DC3582"/>
    <w:rsid w:val="00DC363C"/>
    <w:rsid w:val="00DC398B"/>
    <w:rsid w:val="00DC3B14"/>
    <w:rsid w:val="00DC50F0"/>
    <w:rsid w:val="00DC56CD"/>
    <w:rsid w:val="00DC5AF7"/>
    <w:rsid w:val="00DC5FA5"/>
    <w:rsid w:val="00DC601C"/>
    <w:rsid w:val="00DC67E1"/>
    <w:rsid w:val="00DC689C"/>
    <w:rsid w:val="00DC71E0"/>
    <w:rsid w:val="00DC7B6A"/>
    <w:rsid w:val="00DC7F97"/>
    <w:rsid w:val="00DD056A"/>
    <w:rsid w:val="00DD08D8"/>
    <w:rsid w:val="00DD0C60"/>
    <w:rsid w:val="00DD0E6B"/>
    <w:rsid w:val="00DD1EFB"/>
    <w:rsid w:val="00DD2711"/>
    <w:rsid w:val="00DD2781"/>
    <w:rsid w:val="00DD28A1"/>
    <w:rsid w:val="00DD29E4"/>
    <w:rsid w:val="00DD2A80"/>
    <w:rsid w:val="00DD2AEA"/>
    <w:rsid w:val="00DD3F94"/>
    <w:rsid w:val="00DD4210"/>
    <w:rsid w:val="00DD4BEF"/>
    <w:rsid w:val="00DD5D85"/>
    <w:rsid w:val="00DD614A"/>
    <w:rsid w:val="00DD6A9F"/>
    <w:rsid w:val="00DD76B9"/>
    <w:rsid w:val="00DE0386"/>
    <w:rsid w:val="00DE0819"/>
    <w:rsid w:val="00DE0B84"/>
    <w:rsid w:val="00DE0F89"/>
    <w:rsid w:val="00DE183F"/>
    <w:rsid w:val="00DE27D0"/>
    <w:rsid w:val="00DE2BF9"/>
    <w:rsid w:val="00DE3092"/>
    <w:rsid w:val="00DE32A0"/>
    <w:rsid w:val="00DE330C"/>
    <w:rsid w:val="00DE331A"/>
    <w:rsid w:val="00DE3863"/>
    <w:rsid w:val="00DE3BA8"/>
    <w:rsid w:val="00DE3E5F"/>
    <w:rsid w:val="00DE490D"/>
    <w:rsid w:val="00DE5428"/>
    <w:rsid w:val="00DE5513"/>
    <w:rsid w:val="00DE5B95"/>
    <w:rsid w:val="00DE6165"/>
    <w:rsid w:val="00DE63FD"/>
    <w:rsid w:val="00DE6BCB"/>
    <w:rsid w:val="00DE6E2F"/>
    <w:rsid w:val="00DE747F"/>
    <w:rsid w:val="00DF048E"/>
    <w:rsid w:val="00DF075E"/>
    <w:rsid w:val="00DF172D"/>
    <w:rsid w:val="00DF2228"/>
    <w:rsid w:val="00DF2C24"/>
    <w:rsid w:val="00DF2CCC"/>
    <w:rsid w:val="00DF3140"/>
    <w:rsid w:val="00DF33DF"/>
    <w:rsid w:val="00DF3709"/>
    <w:rsid w:val="00DF4037"/>
    <w:rsid w:val="00DF47B5"/>
    <w:rsid w:val="00DF49C9"/>
    <w:rsid w:val="00DF4C7B"/>
    <w:rsid w:val="00DF5317"/>
    <w:rsid w:val="00DF5375"/>
    <w:rsid w:val="00DF5704"/>
    <w:rsid w:val="00DF6112"/>
    <w:rsid w:val="00DF6277"/>
    <w:rsid w:val="00DF66BA"/>
    <w:rsid w:val="00DF68B5"/>
    <w:rsid w:val="00DF68C7"/>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C9"/>
    <w:rsid w:val="00E05094"/>
    <w:rsid w:val="00E053F6"/>
    <w:rsid w:val="00E05E45"/>
    <w:rsid w:val="00E05FAF"/>
    <w:rsid w:val="00E0616E"/>
    <w:rsid w:val="00E06982"/>
    <w:rsid w:val="00E07599"/>
    <w:rsid w:val="00E07767"/>
    <w:rsid w:val="00E0787D"/>
    <w:rsid w:val="00E0793E"/>
    <w:rsid w:val="00E07AEE"/>
    <w:rsid w:val="00E07E18"/>
    <w:rsid w:val="00E10C3E"/>
    <w:rsid w:val="00E10EEF"/>
    <w:rsid w:val="00E11805"/>
    <w:rsid w:val="00E11B27"/>
    <w:rsid w:val="00E11D71"/>
    <w:rsid w:val="00E1288C"/>
    <w:rsid w:val="00E1297B"/>
    <w:rsid w:val="00E137AF"/>
    <w:rsid w:val="00E148D7"/>
    <w:rsid w:val="00E14CAE"/>
    <w:rsid w:val="00E14CD1"/>
    <w:rsid w:val="00E14E5A"/>
    <w:rsid w:val="00E161A0"/>
    <w:rsid w:val="00E16219"/>
    <w:rsid w:val="00E16681"/>
    <w:rsid w:val="00E169F1"/>
    <w:rsid w:val="00E16C1E"/>
    <w:rsid w:val="00E16C34"/>
    <w:rsid w:val="00E17033"/>
    <w:rsid w:val="00E17C96"/>
    <w:rsid w:val="00E200DB"/>
    <w:rsid w:val="00E209D1"/>
    <w:rsid w:val="00E20E4E"/>
    <w:rsid w:val="00E23721"/>
    <w:rsid w:val="00E2372D"/>
    <w:rsid w:val="00E23A96"/>
    <w:rsid w:val="00E23C79"/>
    <w:rsid w:val="00E24036"/>
    <w:rsid w:val="00E244AE"/>
    <w:rsid w:val="00E24B3D"/>
    <w:rsid w:val="00E24BD1"/>
    <w:rsid w:val="00E24F38"/>
    <w:rsid w:val="00E24FDC"/>
    <w:rsid w:val="00E2576F"/>
    <w:rsid w:val="00E25FEE"/>
    <w:rsid w:val="00E26707"/>
    <w:rsid w:val="00E2681D"/>
    <w:rsid w:val="00E26AC1"/>
    <w:rsid w:val="00E26CE4"/>
    <w:rsid w:val="00E27777"/>
    <w:rsid w:val="00E278C6"/>
    <w:rsid w:val="00E3093B"/>
    <w:rsid w:val="00E312CE"/>
    <w:rsid w:val="00E322CB"/>
    <w:rsid w:val="00E324A5"/>
    <w:rsid w:val="00E32F61"/>
    <w:rsid w:val="00E330CB"/>
    <w:rsid w:val="00E336FD"/>
    <w:rsid w:val="00E3375A"/>
    <w:rsid w:val="00E33D57"/>
    <w:rsid w:val="00E34281"/>
    <w:rsid w:val="00E34E0D"/>
    <w:rsid w:val="00E361AF"/>
    <w:rsid w:val="00E37237"/>
    <w:rsid w:val="00E37747"/>
    <w:rsid w:val="00E379E5"/>
    <w:rsid w:val="00E40238"/>
    <w:rsid w:val="00E40276"/>
    <w:rsid w:val="00E403E0"/>
    <w:rsid w:val="00E40C74"/>
    <w:rsid w:val="00E40ECC"/>
    <w:rsid w:val="00E41479"/>
    <w:rsid w:val="00E41666"/>
    <w:rsid w:val="00E41DB1"/>
    <w:rsid w:val="00E423BB"/>
    <w:rsid w:val="00E433D0"/>
    <w:rsid w:val="00E44078"/>
    <w:rsid w:val="00E44D73"/>
    <w:rsid w:val="00E451FA"/>
    <w:rsid w:val="00E4548B"/>
    <w:rsid w:val="00E459A5"/>
    <w:rsid w:val="00E45B0C"/>
    <w:rsid w:val="00E45D9E"/>
    <w:rsid w:val="00E4633E"/>
    <w:rsid w:val="00E46A91"/>
    <w:rsid w:val="00E47C91"/>
    <w:rsid w:val="00E50A1C"/>
    <w:rsid w:val="00E50A52"/>
    <w:rsid w:val="00E50AA2"/>
    <w:rsid w:val="00E511C4"/>
    <w:rsid w:val="00E52760"/>
    <w:rsid w:val="00E52DDC"/>
    <w:rsid w:val="00E530E2"/>
    <w:rsid w:val="00E53952"/>
    <w:rsid w:val="00E5436E"/>
    <w:rsid w:val="00E54579"/>
    <w:rsid w:val="00E56A3A"/>
    <w:rsid w:val="00E56E88"/>
    <w:rsid w:val="00E60FFF"/>
    <w:rsid w:val="00E613A5"/>
    <w:rsid w:val="00E615E9"/>
    <w:rsid w:val="00E617D9"/>
    <w:rsid w:val="00E6216F"/>
    <w:rsid w:val="00E6275D"/>
    <w:rsid w:val="00E62BFF"/>
    <w:rsid w:val="00E6412C"/>
    <w:rsid w:val="00E6439E"/>
    <w:rsid w:val="00E651C6"/>
    <w:rsid w:val="00E652FB"/>
    <w:rsid w:val="00E6561F"/>
    <w:rsid w:val="00E65C56"/>
    <w:rsid w:val="00E66B11"/>
    <w:rsid w:val="00E66F7A"/>
    <w:rsid w:val="00E672C8"/>
    <w:rsid w:val="00E7032B"/>
    <w:rsid w:val="00E70960"/>
    <w:rsid w:val="00E717AB"/>
    <w:rsid w:val="00E7205A"/>
    <w:rsid w:val="00E735CB"/>
    <w:rsid w:val="00E74283"/>
    <w:rsid w:val="00E74CE2"/>
    <w:rsid w:val="00E74D67"/>
    <w:rsid w:val="00E750F9"/>
    <w:rsid w:val="00E7562C"/>
    <w:rsid w:val="00E7570E"/>
    <w:rsid w:val="00E75F3F"/>
    <w:rsid w:val="00E7739C"/>
    <w:rsid w:val="00E779B2"/>
    <w:rsid w:val="00E77A55"/>
    <w:rsid w:val="00E8000A"/>
    <w:rsid w:val="00E8062A"/>
    <w:rsid w:val="00E81A0D"/>
    <w:rsid w:val="00E820A3"/>
    <w:rsid w:val="00E8290F"/>
    <w:rsid w:val="00E82CE5"/>
    <w:rsid w:val="00E83DB8"/>
    <w:rsid w:val="00E83F52"/>
    <w:rsid w:val="00E851A8"/>
    <w:rsid w:val="00E85D1E"/>
    <w:rsid w:val="00E86753"/>
    <w:rsid w:val="00E86A76"/>
    <w:rsid w:val="00E8773A"/>
    <w:rsid w:val="00E877A0"/>
    <w:rsid w:val="00E90224"/>
    <w:rsid w:val="00E90E2A"/>
    <w:rsid w:val="00E91080"/>
    <w:rsid w:val="00E9108F"/>
    <w:rsid w:val="00E913B1"/>
    <w:rsid w:val="00E915D0"/>
    <w:rsid w:val="00E91A01"/>
    <w:rsid w:val="00E923AB"/>
    <w:rsid w:val="00E9291F"/>
    <w:rsid w:val="00E93685"/>
    <w:rsid w:val="00E93A0A"/>
    <w:rsid w:val="00E94505"/>
    <w:rsid w:val="00E946B8"/>
    <w:rsid w:val="00E94F33"/>
    <w:rsid w:val="00E95334"/>
    <w:rsid w:val="00E96BAC"/>
    <w:rsid w:val="00E973A5"/>
    <w:rsid w:val="00E97DEA"/>
    <w:rsid w:val="00E97FF3"/>
    <w:rsid w:val="00EA01E9"/>
    <w:rsid w:val="00EA1B53"/>
    <w:rsid w:val="00EA1E56"/>
    <w:rsid w:val="00EA2B53"/>
    <w:rsid w:val="00EA2B9C"/>
    <w:rsid w:val="00EA2CFF"/>
    <w:rsid w:val="00EA3022"/>
    <w:rsid w:val="00EA307B"/>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C44"/>
    <w:rsid w:val="00EB2FBD"/>
    <w:rsid w:val="00EB3A50"/>
    <w:rsid w:val="00EB4482"/>
    <w:rsid w:val="00EB4A37"/>
    <w:rsid w:val="00EB4C93"/>
    <w:rsid w:val="00EB54C6"/>
    <w:rsid w:val="00EB5A77"/>
    <w:rsid w:val="00EB5B61"/>
    <w:rsid w:val="00EB6056"/>
    <w:rsid w:val="00EB60CF"/>
    <w:rsid w:val="00EB64A9"/>
    <w:rsid w:val="00EB660C"/>
    <w:rsid w:val="00EB6DE2"/>
    <w:rsid w:val="00EB6EE9"/>
    <w:rsid w:val="00EB7278"/>
    <w:rsid w:val="00EB73AD"/>
    <w:rsid w:val="00EB7CB1"/>
    <w:rsid w:val="00EC0343"/>
    <w:rsid w:val="00EC0C69"/>
    <w:rsid w:val="00EC0C6B"/>
    <w:rsid w:val="00EC1014"/>
    <w:rsid w:val="00EC1CDF"/>
    <w:rsid w:val="00EC1D8A"/>
    <w:rsid w:val="00EC2049"/>
    <w:rsid w:val="00EC2204"/>
    <w:rsid w:val="00EC2B90"/>
    <w:rsid w:val="00EC2CEC"/>
    <w:rsid w:val="00EC2F23"/>
    <w:rsid w:val="00EC37EE"/>
    <w:rsid w:val="00EC43E2"/>
    <w:rsid w:val="00EC4840"/>
    <w:rsid w:val="00EC4DA0"/>
    <w:rsid w:val="00EC50F3"/>
    <w:rsid w:val="00EC5249"/>
    <w:rsid w:val="00EC62DD"/>
    <w:rsid w:val="00EC7CBB"/>
    <w:rsid w:val="00ED04B1"/>
    <w:rsid w:val="00ED0715"/>
    <w:rsid w:val="00ED0F05"/>
    <w:rsid w:val="00ED0F76"/>
    <w:rsid w:val="00ED1233"/>
    <w:rsid w:val="00ED1614"/>
    <w:rsid w:val="00ED1B39"/>
    <w:rsid w:val="00ED1B91"/>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1539"/>
    <w:rsid w:val="00EE1B69"/>
    <w:rsid w:val="00EE1FC4"/>
    <w:rsid w:val="00EE2435"/>
    <w:rsid w:val="00EE2C27"/>
    <w:rsid w:val="00EE2C8D"/>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F0060"/>
    <w:rsid w:val="00EF00AA"/>
    <w:rsid w:val="00EF0101"/>
    <w:rsid w:val="00EF0208"/>
    <w:rsid w:val="00EF0318"/>
    <w:rsid w:val="00EF07D9"/>
    <w:rsid w:val="00EF2060"/>
    <w:rsid w:val="00EF2A8A"/>
    <w:rsid w:val="00EF4562"/>
    <w:rsid w:val="00EF46CA"/>
    <w:rsid w:val="00EF53B7"/>
    <w:rsid w:val="00EF6678"/>
    <w:rsid w:val="00EF6762"/>
    <w:rsid w:val="00EF7147"/>
    <w:rsid w:val="00EF7857"/>
    <w:rsid w:val="00EF7A25"/>
    <w:rsid w:val="00F0094C"/>
    <w:rsid w:val="00F00B53"/>
    <w:rsid w:val="00F0204E"/>
    <w:rsid w:val="00F0254C"/>
    <w:rsid w:val="00F027CD"/>
    <w:rsid w:val="00F02940"/>
    <w:rsid w:val="00F029A0"/>
    <w:rsid w:val="00F02AFB"/>
    <w:rsid w:val="00F0331E"/>
    <w:rsid w:val="00F03885"/>
    <w:rsid w:val="00F0440A"/>
    <w:rsid w:val="00F06190"/>
    <w:rsid w:val="00F061AE"/>
    <w:rsid w:val="00F06B10"/>
    <w:rsid w:val="00F07D6E"/>
    <w:rsid w:val="00F10197"/>
    <w:rsid w:val="00F10AA6"/>
    <w:rsid w:val="00F10D26"/>
    <w:rsid w:val="00F10DD1"/>
    <w:rsid w:val="00F11185"/>
    <w:rsid w:val="00F1138C"/>
    <w:rsid w:val="00F1149A"/>
    <w:rsid w:val="00F11622"/>
    <w:rsid w:val="00F1188D"/>
    <w:rsid w:val="00F12072"/>
    <w:rsid w:val="00F12703"/>
    <w:rsid w:val="00F1283F"/>
    <w:rsid w:val="00F14875"/>
    <w:rsid w:val="00F14B69"/>
    <w:rsid w:val="00F14FBB"/>
    <w:rsid w:val="00F153F9"/>
    <w:rsid w:val="00F15CBD"/>
    <w:rsid w:val="00F16155"/>
    <w:rsid w:val="00F1633B"/>
    <w:rsid w:val="00F1637E"/>
    <w:rsid w:val="00F17C9E"/>
    <w:rsid w:val="00F201CA"/>
    <w:rsid w:val="00F213A9"/>
    <w:rsid w:val="00F21E63"/>
    <w:rsid w:val="00F22228"/>
    <w:rsid w:val="00F22DDB"/>
    <w:rsid w:val="00F22ED2"/>
    <w:rsid w:val="00F2335F"/>
    <w:rsid w:val="00F2346E"/>
    <w:rsid w:val="00F23B0B"/>
    <w:rsid w:val="00F23C28"/>
    <w:rsid w:val="00F2447E"/>
    <w:rsid w:val="00F24576"/>
    <w:rsid w:val="00F24649"/>
    <w:rsid w:val="00F2481D"/>
    <w:rsid w:val="00F24B94"/>
    <w:rsid w:val="00F256F9"/>
    <w:rsid w:val="00F26CBC"/>
    <w:rsid w:val="00F2782C"/>
    <w:rsid w:val="00F27908"/>
    <w:rsid w:val="00F27EBA"/>
    <w:rsid w:val="00F304C4"/>
    <w:rsid w:val="00F30502"/>
    <w:rsid w:val="00F30774"/>
    <w:rsid w:val="00F3086A"/>
    <w:rsid w:val="00F30DBE"/>
    <w:rsid w:val="00F3179E"/>
    <w:rsid w:val="00F3190A"/>
    <w:rsid w:val="00F321D5"/>
    <w:rsid w:val="00F323E1"/>
    <w:rsid w:val="00F3499F"/>
    <w:rsid w:val="00F34EAB"/>
    <w:rsid w:val="00F35019"/>
    <w:rsid w:val="00F35358"/>
    <w:rsid w:val="00F35497"/>
    <w:rsid w:val="00F36044"/>
    <w:rsid w:val="00F36540"/>
    <w:rsid w:val="00F36D20"/>
    <w:rsid w:val="00F36F18"/>
    <w:rsid w:val="00F37200"/>
    <w:rsid w:val="00F378EF"/>
    <w:rsid w:val="00F402F6"/>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F55"/>
    <w:rsid w:val="00F440FE"/>
    <w:rsid w:val="00F44DAF"/>
    <w:rsid w:val="00F451B6"/>
    <w:rsid w:val="00F456DD"/>
    <w:rsid w:val="00F45857"/>
    <w:rsid w:val="00F459DA"/>
    <w:rsid w:val="00F46C34"/>
    <w:rsid w:val="00F46D85"/>
    <w:rsid w:val="00F47160"/>
    <w:rsid w:val="00F47305"/>
    <w:rsid w:val="00F47468"/>
    <w:rsid w:val="00F474A1"/>
    <w:rsid w:val="00F47534"/>
    <w:rsid w:val="00F47B8C"/>
    <w:rsid w:val="00F50746"/>
    <w:rsid w:val="00F50B6A"/>
    <w:rsid w:val="00F50DAE"/>
    <w:rsid w:val="00F50ED7"/>
    <w:rsid w:val="00F516DB"/>
    <w:rsid w:val="00F51B6D"/>
    <w:rsid w:val="00F52553"/>
    <w:rsid w:val="00F52F43"/>
    <w:rsid w:val="00F54E05"/>
    <w:rsid w:val="00F553FE"/>
    <w:rsid w:val="00F55906"/>
    <w:rsid w:val="00F55B8B"/>
    <w:rsid w:val="00F55DBA"/>
    <w:rsid w:val="00F5641B"/>
    <w:rsid w:val="00F5661F"/>
    <w:rsid w:val="00F566CD"/>
    <w:rsid w:val="00F56F46"/>
    <w:rsid w:val="00F578BA"/>
    <w:rsid w:val="00F57E7D"/>
    <w:rsid w:val="00F600F4"/>
    <w:rsid w:val="00F605E2"/>
    <w:rsid w:val="00F606D3"/>
    <w:rsid w:val="00F60734"/>
    <w:rsid w:val="00F60F61"/>
    <w:rsid w:val="00F610A8"/>
    <w:rsid w:val="00F611E4"/>
    <w:rsid w:val="00F61209"/>
    <w:rsid w:val="00F61876"/>
    <w:rsid w:val="00F61FD1"/>
    <w:rsid w:val="00F62678"/>
    <w:rsid w:val="00F62FD0"/>
    <w:rsid w:val="00F63CDE"/>
    <w:rsid w:val="00F63D53"/>
    <w:rsid w:val="00F65094"/>
    <w:rsid w:val="00F655DD"/>
    <w:rsid w:val="00F67744"/>
    <w:rsid w:val="00F704B0"/>
    <w:rsid w:val="00F70641"/>
    <w:rsid w:val="00F7166A"/>
    <w:rsid w:val="00F7181F"/>
    <w:rsid w:val="00F7223C"/>
    <w:rsid w:val="00F723BF"/>
    <w:rsid w:val="00F73497"/>
    <w:rsid w:val="00F73856"/>
    <w:rsid w:val="00F74B2C"/>
    <w:rsid w:val="00F74ECE"/>
    <w:rsid w:val="00F75AD7"/>
    <w:rsid w:val="00F75D82"/>
    <w:rsid w:val="00F760E5"/>
    <w:rsid w:val="00F76319"/>
    <w:rsid w:val="00F763A0"/>
    <w:rsid w:val="00F77F59"/>
    <w:rsid w:val="00F80735"/>
    <w:rsid w:val="00F8086B"/>
    <w:rsid w:val="00F8093E"/>
    <w:rsid w:val="00F80AD0"/>
    <w:rsid w:val="00F80DEE"/>
    <w:rsid w:val="00F81396"/>
    <w:rsid w:val="00F81512"/>
    <w:rsid w:val="00F81C3A"/>
    <w:rsid w:val="00F81FD0"/>
    <w:rsid w:val="00F823FB"/>
    <w:rsid w:val="00F83D64"/>
    <w:rsid w:val="00F85166"/>
    <w:rsid w:val="00F85346"/>
    <w:rsid w:val="00F85DD1"/>
    <w:rsid w:val="00F8676F"/>
    <w:rsid w:val="00F868B9"/>
    <w:rsid w:val="00F8699A"/>
    <w:rsid w:val="00F87178"/>
    <w:rsid w:val="00F87B6C"/>
    <w:rsid w:val="00F904B4"/>
    <w:rsid w:val="00F90695"/>
    <w:rsid w:val="00F909A8"/>
    <w:rsid w:val="00F90BC6"/>
    <w:rsid w:val="00F91228"/>
    <w:rsid w:val="00F9177E"/>
    <w:rsid w:val="00F91BF7"/>
    <w:rsid w:val="00F93275"/>
    <w:rsid w:val="00F9544A"/>
    <w:rsid w:val="00F962F7"/>
    <w:rsid w:val="00F963AC"/>
    <w:rsid w:val="00F96D62"/>
    <w:rsid w:val="00F97CAA"/>
    <w:rsid w:val="00FA033A"/>
    <w:rsid w:val="00FA1448"/>
    <w:rsid w:val="00FA18BA"/>
    <w:rsid w:val="00FA1AB4"/>
    <w:rsid w:val="00FA20B7"/>
    <w:rsid w:val="00FA2292"/>
    <w:rsid w:val="00FA4465"/>
    <w:rsid w:val="00FA448F"/>
    <w:rsid w:val="00FA4CB2"/>
    <w:rsid w:val="00FA6977"/>
    <w:rsid w:val="00FA73AB"/>
    <w:rsid w:val="00FA74EE"/>
    <w:rsid w:val="00FA786B"/>
    <w:rsid w:val="00FA79D7"/>
    <w:rsid w:val="00FB109E"/>
    <w:rsid w:val="00FB1761"/>
    <w:rsid w:val="00FB19D3"/>
    <w:rsid w:val="00FB1A8E"/>
    <w:rsid w:val="00FB2DB0"/>
    <w:rsid w:val="00FB325C"/>
    <w:rsid w:val="00FB364C"/>
    <w:rsid w:val="00FB36BD"/>
    <w:rsid w:val="00FB3E9D"/>
    <w:rsid w:val="00FB41BB"/>
    <w:rsid w:val="00FB458E"/>
    <w:rsid w:val="00FB4F96"/>
    <w:rsid w:val="00FB5869"/>
    <w:rsid w:val="00FB5FD0"/>
    <w:rsid w:val="00FB661D"/>
    <w:rsid w:val="00FB721D"/>
    <w:rsid w:val="00FB7407"/>
    <w:rsid w:val="00FC20AF"/>
    <w:rsid w:val="00FC25AC"/>
    <w:rsid w:val="00FC2D69"/>
    <w:rsid w:val="00FC2DEC"/>
    <w:rsid w:val="00FC349B"/>
    <w:rsid w:val="00FC381A"/>
    <w:rsid w:val="00FC3CAB"/>
    <w:rsid w:val="00FC431B"/>
    <w:rsid w:val="00FC489B"/>
    <w:rsid w:val="00FC4D89"/>
    <w:rsid w:val="00FC5B7B"/>
    <w:rsid w:val="00FC5D13"/>
    <w:rsid w:val="00FC5E9F"/>
    <w:rsid w:val="00FC604A"/>
    <w:rsid w:val="00FC6CEC"/>
    <w:rsid w:val="00FC6DA5"/>
    <w:rsid w:val="00FC6DE7"/>
    <w:rsid w:val="00FC78B7"/>
    <w:rsid w:val="00FC7BA0"/>
    <w:rsid w:val="00FC7F59"/>
    <w:rsid w:val="00FD024C"/>
    <w:rsid w:val="00FD05C9"/>
    <w:rsid w:val="00FD0A71"/>
    <w:rsid w:val="00FD0D00"/>
    <w:rsid w:val="00FD0FA8"/>
    <w:rsid w:val="00FD17E4"/>
    <w:rsid w:val="00FD2302"/>
    <w:rsid w:val="00FD2379"/>
    <w:rsid w:val="00FD25AA"/>
    <w:rsid w:val="00FD276E"/>
    <w:rsid w:val="00FD296C"/>
    <w:rsid w:val="00FD2EB4"/>
    <w:rsid w:val="00FD3F7B"/>
    <w:rsid w:val="00FD422B"/>
    <w:rsid w:val="00FD49C5"/>
    <w:rsid w:val="00FD52B5"/>
    <w:rsid w:val="00FD5F31"/>
    <w:rsid w:val="00FD64E5"/>
    <w:rsid w:val="00FE0216"/>
    <w:rsid w:val="00FE02C6"/>
    <w:rsid w:val="00FE0C43"/>
    <w:rsid w:val="00FE1112"/>
    <w:rsid w:val="00FE1157"/>
    <w:rsid w:val="00FE12ED"/>
    <w:rsid w:val="00FE1C99"/>
    <w:rsid w:val="00FE1F7F"/>
    <w:rsid w:val="00FE2259"/>
    <w:rsid w:val="00FE26E3"/>
    <w:rsid w:val="00FE3011"/>
    <w:rsid w:val="00FE3CFB"/>
    <w:rsid w:val="00FE40CE"/>
    <w:rsid w:val="00FE43A9"/>
    <w:rsid w:val="00FE4B75"/>
    <w:rsid w:val="00FE4E37"/>
    <w:rsid w:val="00FE5546"/>
    <w:rsid w:val="00FE57DB"/>
    <w:rsid w:val="00FE5F7C"/>
    <w:rsid w:val="00FE61DF"/>
    <w:rsid w:val="00FE710D"/>
    <w:rsid w:val="00FE725D"/>
    <w:rsid w:val="00FE727B"/>
    <w:rsid w:val="00FE7358"/>
    <w:rsid w:val="00FE735F"/>
    <w:rsid w:val="00FE77FC"/>
    <w:rsid w:val="00FE780F"/>
    <w:rsid w:val="00FF1028"/>
    <w:rsid w:val="00FF1863"/>
    <w:rsid w:val="00FF1A01"/>
    <w:rsid w:val="00FF1A70"/>
    <w:rsid w:val="00FF2121"/>
    <w:rsid w:val="00FF2C9A"/>
    <w:rsid w:val="00FF2E40"/>
    <w:rsid w:val="00FF4E13"/>
    <w:rsid w:val="00FF554D"/>
    <w:rsid w:val="00FF579B"/>
    <w:rsid w:val="00FF5EBB"/>
    <w:rsid w:val="00FF605E"/>
    <w:rsid w:val="00FF6163"/>
    <w:rsid w:val="00FF6BE6"/>
    <w:rsid w:val="00FF6DEA"/>
    <w:rsid w:val="00FF6E1C"/>
    <w:rsid w:val="00FF6E1F"/>
    <w:rsid w:val="00FF6F1F"/>
    <w:rsid w:val="00FF7720"/>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22F7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66480372">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56891647">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29257475">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03917084">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188907152">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72362191">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60118428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50353734">
      <w:bodyDiv w:val="1"/>
      <w:marLeft w:val="0"/>
      <w:marRight w:val="0"/>
      <w:marTop w:val="0"/>
      <w:marBottom w:val="0"/>
      <w:divBdr>
        <w:top w:val="none" w:sz="0" w:space="0" w:color="auto"/>
        <w:left w:val="none" w:sz="0" w:space="0" w:color="auto"/>
        <w:bottom w:val="none" w:sz="0" w:space="0" w:color="auto"/>
        <w:right w:val="none" w:sz="0" w:space="0" w:color="auto"/>
      </w:divBdr>
    </w:div>
    <w:div w:id="1996764158">
      <w:bodyDiv w:val="1"/>
      <w:marLeft w:val="0"/>
      <w:marRight w:val="0"/>
      <w:marTop w:val="0"/>
      <w:marBottom w:val="0"/>
      <w:divBdr>
        <w:top w:val="none" w:sz="0" w:space="0" w:color="auto"/>
        <w:left w:val="none" w:sz="0" w:space="0" w:color="auto"/>
        <w:bottom w:val="none" w:sz="0" w:space="0" w:color="auto"/>
        <w:right w:val="none" w:sz="0" w:space="0" w:color="auto"/>
      </w:divBdr>
    </w:div>
    <w:div w:id="2059283151">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69257-43C3-4B4C-AB49-286E2C9B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4122</Words>
  <Characters>30080</Characters>
  <Application>Microsoft Office Word</Application>
  <DocSecurity>0</DocSecurity>
  <Lines>250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2018-08-03T05:22:00Z</dcterms:created>
  <dcterms:modified xsi:type="dcterms:W3CDTF">2018-08-03T05:22:00Z</dcterms:modified>
</cp:coreProperties>
</file>