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F02" w14:textId="31971B97" w:rsidR="00F46C85" w:rsidRDefault="009571F4" w:rsidP="009571F4">
      <w:pPr>
        <w:pStyle w:val="NoSpacing"/>
        <w:spacing w:line="276" w:lineRule="auto"/>
        <w:jc w:val="both"/>
        <w:rPr>
          <w:b/>
        </w:rPr>
      </w:pPr>
      <w:r>
        <w:rPr>
          <w:b/>
        </w:rPr>
        <w:t>Disciplinār</w:t>
      </w:r>
      <w:bookmarkStart w:id="0" w:name="_GoBack"/>
      <w:bookmarkEnd w:id="0"/>
      <w:r>
        <w:rPr>
          <w:b/>
        </w:rPr>
        <w:t>lietas izmeklēšanā sastādītā atzinuma kvalitāte kā pamats šā atzinuma sastādītāja saukšanai pie disciplinārās atbildības</w:t>
      </w:r>
    </w:p>
    <w:p w14:paraId="30A66B80" w14:textId="77777777" w:rsidR="009571F4" w:rsidRPr="0082381C" w:rsidRDefault="009571F4" w:rsidP="00F46C85">
      <w:pPr>
        <w:pStyle w:val="NoSpacing"/>
        <w:spacing w:line="276" w:lineRule="auto"/>
        <w:jc w:val="right"/>
      </w:pPr>
    </w:p>
    <w:p w14:paraId="1DF0C8A9" w14:textId="1BCCCB9E" w:rsidR="00BF3E8C" w:rsidRDefault="00BF3E8C" w:rsidP="00D2311A">
      <w:pPr>
        <w:pStyle w:val="NoSpacing"/>
        <w:spacing w:line="276" w:lineRule="auto"/>
        <w:jc w:val="center"/>
        <w:rPr>
          <w:b/>
        </w:rPr>
      </w:pPr>
      <w:r w:rsidRPr="0082381C">
        <w:rPr>
          <w:b/>
        </w:rPr>
        <w:t>Latvijas Republikas Augstākā</w:t>
      </w:r>
      <w:r w:rsidR="00F46C85">
        <w:rPr>
          <w:b/>
        </w:rPr>
        <w:t>s</w:t>
      </w:r>
      <w:r w:rsidRPr="0082381C">
        <w:rPr>
          <w:b/>
        </w:rPr>
        <w:t xml:space="preserve"> tiesa</w:t>
      </w:r>
      <w:r w:rsidR="00F46C85">
        <w:rPr>
          <w:b/>
        </w:rPr>
        <w:t>s</w:t>
      </w:r>
    </w:p>
    <w:p w14:paraId="1AAC35FB" w14:textId="6E348285" w:rsidR="00F46C85" w:rsidRDefault="00F46C85" w:rsidP="00D2311A">
      <w:pPr>
        <w:pStyle w:val="NoSpacing"/>
        <w:spacing w:line="276" w:lineRule="auto"/>
        <w:jc w:val="center"/>
        <w:rPr>
          <w:b/>
        </w:rPr>
      </w:pPr>
      <w:r>
        <w:rPr>
          <w:b/>
        </w:rPr>
        <w:t>Administratīvo lietu departamenta</w:t>
      </w:r>
    </w:p>
    <w:p w14:paraId="6F8018B5" w14:textId="35F89F9D" w:rsidR="00F46C85" w:rsidRPr="0082381C" w:rsidRDefault="00F46C85" w:rsidP="00D2311A">
      <w:pPr>
        <w:pStyle w:val="NoSpacing"/>
        <w:spacing w:line="276" w:lineRule="auto"/>
        <w:jc w:val="center"/>
        <w:rPr>
          <w:b/>
        </w:rPr>
      </w:pPr>
      <w:proofErr w:type="gramStart"/>
      <w:r>
        <w:rPr>
          <w:b/>
        </w:rPr>
        <w:t>2018.gada</w:t>
      </w:r>
      <w:proofErr w:type="gramEnd"/>
      <w:r>
        <w:rPr>
          <w:b/>
        </w:rPr>
        <w:t xml:space="preserve"> 16.aprīļa</w:t>
      </w:r>
    </w:p>
    <w:p w14:paraId="394EC13A" w14:textId="1E100CF3" w:rsidR="00BF3E8C" w:rsidRDefault="00BF3E8C" w:rsidP="00D2311A">
      <w:pPr>
        <w:pStyle w:val="NoSpacing"/>
        <w:spacing w:line="276" w:lineRule="auto"/>
        <w:jc w:val="center"/>
        <w:rPr>
          <w:b/>
        </w:rPr>
      </w:pPr>
      <w:r w:rsidRPr="0082381C">
        <w:rPr>
          <w:b/>
        </w:rPr>
        <w:t>SPRIEDUMS</w:t>
      </w:r>
    </w:p>
    <w:p w14:paraId="68CD819E" w14:textId="128067B5" w:rsidR="00F46C85" w:rsidRDefault="00F46C85" w:rsidP="00D2311A">
      <w:pPr>
        <w:pStyle w:val="NoSpacing"/>
        <w:spacing w:line="276" w:lineRule="auto"/>
        <w:jc w:val="center"/>
        <w:rPr>
          <w:b/>
        </w:rPr>
      </w:pPr>
      <w:r>
        <w:rPr>
          <w:b/>
        </w:rPr>
        <w:t>Lieta Nr. A420158516, SKA-152/2018</w:t>
      </w:r>
    </w:p>
    <w:p w14:paraId="63174472" w14:textId="0DA46DD0" w:rsidR="00F46C85" w:rsidRPr="00F46C85" w:rsidRDefault="00F46C85" w:rsidP="00D2311A">
      <w:pPr>
        <w:pStyle w:val="NoSpacing"/>
        <w:spacing w:line="276" w:lineRule="auto"/>
        <w:jc w:val="center"/>
        <w:rPr>
          <w:b/>
          <w:u w:val="single"/>
        </w:rPr>
      </w:pPr>
      <w:r w:rsidRPr="00F46C85">
        <w:rPr>
          <w:u w:val="single"/>
        </w:rPr>
        <w:t>ECLI:LV:AT:2018:0416.A420158516.3.S</w:t>
      </w:r>
    </w:p>
    <w:p w14:paraId="487AD42D" w14:textId="77777777" w:rsidR="00BF3E8C" w:rsidRDefault="00BF3E8C" w:rsidP="00D2311A">
      <w:pPr>
        <w:pStyle w:val="NoSpacing"/>
        <w:spacing w:line="276" w:lineRule="auto"/>
        <w:jc w:val="center"/>
      </w:pPr>
    </w:p>
    <w:p w14:paraId="2B2A9FA3" w14:textId="77777777" w:rsidR="00BF3E8C" w:rsidRPr="0082381C" w:rsidRDefault="00BF3E8C" w:rsidP="00E4548D">
      <w:pPr>
        <w:pStyle w:val="NoSpacing"/>
        <w:spacing w:line="276" w:lineRule="auto"/>
        <w:jc w:val="both"/>
      </w:pPr>
      <w:r w:rsidRPr="0082381C">
        <w:t>Augstākā tiesa šādā sastāvā:</w:t>
      </w:r>
    </w:p>
    <w:p w14:paraId="1D3AE92A" w14:textId="406D93F3" w:rsidR="00BF3E8C" w:rsidRPr="0082381C" w:rsidRDefault="00BF3E8C" w:rsidP="00D2311A">
      <w:pPr>
        <w:pStyle w:val="NoSpacing"/>
        <w:spacing w:line="276" w:lineRule="auto"/>
        <w:ind w:firstLine="567"/>
        <w:jc w:val="both"/>
      </w:pPr>
      <w:r w:rsidRPr="0082381C">
        <w:t xml:space="preserve">tiesnese </w:t>
      </w:r>
      <w:r w:rsidR="00E4548D">
        <w:t>Veronika Krūmiņa</w:t>
      </w:r>
    </w:p>
    <w:p w14:paraId="780FA587" w14:textId="46D1A13A" w:rsidR="00BF3E8C" w:rsidRPr="0082381C" w:rsidRDefault="00BF3E8C" w:rsidP="00D2311A">
      <w:pPr>
        <w:pStyle w:val="NoSpacing"/>
        <w:spacing w:line="276" w:lineRule="auto"/>
        <w:ind w:firstLine="567"/>
        <w:jc w:val="both"/>
      </w:pPr>
      <w:r w:rsidRPr="0082381C">
        <w:t>tiesnese</w:t>
      </w:r>
      <w:r w:rsidRPr="00E5101F">
        <w:t xml:space="preserve"> </w:t>
      </w:r>
      <w:r w:rsidR="00D740F5">
        <w:t>Dzintra Amerika</w:t>
      </w:r>
    </w:p>
    <w:p w14:paraId="0B4E31DE" w14:textId="77777777" w:rsidR="00BF3E8C" w:rsidRPr="0082381C" w:rsidRDefault="00BF3E8C" w:rsidP="00D2311A">
      <w:pPr>
        <w:pStyle w:val="NoSpacing"/>
        <w:spacing w:line="276" w:lineRule="auto"/>
        <w:ind w:firstLine="567"/>
        <w:jc w:val="both"/>
      </w:pPr>
      <w:r w:rsidRPr="0082381C">
        <w:t>tiesnese</w:t>
      </w:r>
      <w:r w:rsidRPr="005615CA">
        <w:t xml:space="preserve"> </w:t>
      </w:r>
      <w:r w:rsidR="00D740F5">
        <w:t>Vēsma Kakste</w:t>
      </w:r>
    </w:p>
    <w:p w14:paraId="51DBD502" w14:textId="77777777" w:rsidR="00BF3E8C" w:rsidRPr="0082381C" w:rsidRDefault="00BF3E8C" w:rsidP="00D2311A">
      <w:pPr>
        <w:pStyle w:val="NoSpacing"/>
        <w:spacing w:line="276" w:lineRule="auto"/>
        <w:ind w:firstLine="567"/>
        <w:jc w:val="both"/>
      </w:pPr>
    </w:p>
    <w:p w14:paraId="798792E0" w14:textId="56B6FE70" w:rsidR="00BF3E8C" w:rsidRPr="0082381C" w:rsidRDefault="00BF3E8C" w:rsidP="00D2311A">
      <w:pPr>
        <w:pStyle w:val="NoSpacing"/>
        <w:spacing w:line="276" w:lineRule="auto"/>
        <w:ind w:firstLine="567"/>
        <w:jc w:val="both"/>
      </w:pPr>
      <w:r w:rsidRPr="0082381C">
        <w:t xml:space="preserve">rakstveida procesā izskatīja administratīvo lietu, kas ierosināta, pamatojoties uz </w:t>
      </w:r>
      <w:proofErr w:type="gramStart"/>
      <w:r w:rsidR="00F46C85">
        <w:t>[</w:t>
      </w:r>
      <w:proofErr w:type="gramEnd"/>
      <w:r w:rsidR="00F46C85">
        <w:t>pers. A]</w:t>
      </w:r>
      <w:r>
        <w:t xml:space="preserve"> pieteikumu par Valsts robežsardzes </w:t>
      </w:r>
      <w:proofErr w:type="gramStart"/>
      <w:r>
        <w:t>2016.gada</w:t>
      </w:r>
      <w:proofErr w:type="gramEnd"/>
      <w:r>
        <w:t xml:space="preserve"> 25.janvāra lēmuma Nr. 4 atcelšanu, sakarā ar Valsts robežsardzes </w:t>
      </w:r>
      <w:r w:rsidRPr="0082381C">
        <w:t xml:space="preserve">kasācijas sūdzību par </w:t>
      </w:r>
      <w:r>
        <w:t>Administratīvās rajona tiesas 2016.gada 2.jūnija</w:t>
      </w:r>
      <w:r w:rsidRPr="0082381C">
        <w:t xml:space="preserve"> spriedumu.</w:t>
      </w:r>
    </w:p>
    <w:p w14:paraId="611AA3D1" w14:textId="77777777" w:rsidR="00BF3E8C" w:rsidRPr="0082381C" w:rsidRDefault="00BF3E8C" w:rsidP="00D2311A">
      <w:pPr>
        <w:spacing w:line="276" w:lineRule="auto"/>
        <w:ind w:firstLine="567"/>
        <w:jc w:val="both"/>
      </w:pPr>
    </w:p>
    <w:p w14:paraId="560B8049" w14:textId="77777777" w:rsidR="00BF3E8C" w:rsidRPr="0082381C" w:rsidRDefault="00BF3E8C" w:rsidP="00D2311A">
      <w:pPr>
        <w:pStyle w:val="ATvirsraksts"/>
      </w:pPr>
      <w:r w:rsidRPr="0082381C">
        <w:t>Aprakstošā daļa</w:t>
      </w:r>
    </w:p>
    <w:p w14:paraId="124557EC" w14:textId="77777777" w:rsidR="00BF3E8C" w:rsidRDefault="00BF3E8C" w:rsidP="00D2311A">
      <w:pPr>
        <w:spacing w:line="276" w:lineRule="auto"/>
      </w:pPr>
    </w:p>
    <w:p w14:paraId="094AC5B0" w14:textId="7FA2C6E8" w:rsidR="00E71F2D" w:rsidRDefault="00BF3E8C" w:rsidP="00D2311A">
      <w:pPr>
        <w:autoSpaceDE w:val="0"/>
        <w:autoSpaceDN w:val="0"/>
        <w:adjustRightInd w:val="0"/>
        <w:spacing w:after="0" w:line="276" w:lineRule="auto"/>
        <w:ind w:firstLine="567"/>
        <w:jc w:val="both"/>
        <w:rPr>
          <w:rFonts w:ascii="TimesNewRomanPSMT" w:hAnsi="TimesNewRomanPSMT" w:cs="TimesNewRomanPSMT"/>
          <w:szCs w:val="24"/>
        </w:rPr>
      </w:pPr>
      <w:r>
        <w:t>[1</w:t>
      </w:r>
      <w:r w:rsidR="00D55B51">
        <w:t>]</w:t>
      </w:r>
      <w:r w:rsidR="001B11FB">
        <w:t> </w:t>
      </w:r>
      <w:r w:rsidR="005A6367">
        <w:rPr>
          <w:rFonts w:ascii="TimesNewRomanPSMT" w:hAnsi="TimesNewRomanPSMT" w:cs="TimesNewRomanPSMT"/>
          <w:szCs w:val="24"/>
        </w:rPr>
        <w:t xml:space="preserve">Valsts robežsardze ar </w:t>
      </w:r>
      <w:proofErr w:type="gramStart"/>
      <w:r w:rsidR="005A6367">
        <w:rPr>
          <w:rFonts w:ascii="TimesNewRomanPSMT" w:hAnsi="TimesNewRomanPSMT" w:cs="TimesNewRomanPSMT"/>
          <w:szCs w:val="24"/>
        </w:rPr>
        <w:t>2016.gada</w:t>
      </w:r>
      <w:proofErr w:type="gramEnd"/>
      <w:r w:rsidR="005A6367">
        <w:rPr>
          <w:rFonts w:ascii="TimesNewRomanPSMT" w:hAnsi="TimesNewRomanPSMT" w:cs="TimesNewRomanPSMT"/>
          <w:szCs w:val="24"/>
        </w:rPr>
        <w:t xml:space="preserve"> 25.janvāra lēmumu Nr.</w:t>
      </w:r>
      <w:r w:rsidR="00E81EA0">
        <w:rPr>
          <w:rFonts w:ascii="TimesNewRomanPSMT" w:hAnsi="TimesNewRomanPSMT" w:cs="TimesNewRomanPSMT"/>
          <w:szCs w:val="24"/>
        </w:rPr>
        <w:t> </w:t>
      </w:r>
      <w:r w:rsidR="005A6367">
        <w:rPr>
          <w:rFonts w:ascii="TimesNewRomanPSMT" w:hAnsi="TimesNewRomanPSMT" w:cs="TimesNewRomanPSMT"/>
          <w:szCs w:val="24"/>
        </w:rPr>
        <w:t xml:space="preserve">4 </w:t>
      </w:r>
      <w:r w:rsidR="00865BEA">
        <w:rPr>
          <w:rFonts w:ascii="TimesNewRomanPSMT" w:hAnsi="TimesNewRomanPSMT" w:cs="TimesNewRomanPSMT"/>
          <w:szCs w:val="24"/>
        </w:rPr>
        <w:t>pieteicējam</w:t>
      </w:r>
      <w:r w:rsidR="00377BE2">
        <w:rPr>
          <w:rFonts w:ascii="TimesNewRomanPSMT" w:hAnsi="TimesNewRomanPSMT" w:cs="TimesNewRomanPSMT"/>
          <w:szCs w:val="24"/>
        </w:rPr>
        <w:t xml:space="preserve">, Valsts robežsardzes Daugavpils pārvaldes Silenes I kategorijas robežkontroles punkta priekšnieka vietniekam, piemēroja disciplinārsodu </w:t>
      </w:r>
      <w:r w:rsidR="00F85155">
        <w:rPr>
          <w:rFonts w:ascii="TimesNewRomanPSMT" w:hAnsi="TimesNewRomanPSMT" w:cs="TimesNewRomanPSMT"/>
          <w:szCs w:val="24"/>
        </w:rPr>
        <w:t>– piezīmi</w:t>
      </w:r>
      <w:r w:rsidR="005A6367">
        <w:rPr>
          <w:rFonts w:ascii="TimesNewRomanPSMT" w:hAnsi="TimesNewRomanPSMT" w:cs="TimesNewRomanPSMT"/>
          <w:szCs w:val="24"/>
        </w:rPr>
        <w:t>.</w:t>
      </w:r>
    </w:p>
    <w:p w14:paraId="148EB952" w14:textId="7B935F6F" w:rsidR="00F72DCE" w:rsidRDefault="009D799D"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Lēmumā </w:t>
      </w:r>
      <w:r w:rsidR="00F72DCE">
        <w:rPr>
          <w:rFonts w:ascii="TimesNewRomanPSMT" w:hAnsi="TimesNewRomanPSMT" w:cs="TimesNewRomanPSMT"/>
          <w:szCs w:val="24"/>
        </w:rPr>
        <w:t>norādīts,</w:t>
      </w:r>
      <w:r>
        <w:rPr>
          <w:rFonts w:ascii="TimesNewRomanPSMT" w:hAnsi="TimesNewRomanPSMT" w:cs="TimesNewRomanPSMT"/>
          <w:szCs w:val="24"/>
        </w:rPr>
        <w:t xml:space="preserve"> ka pieteicējam ar iestādes </w:t>
      </w:r>
      <w:proofErr w:type="gramStart"/>
      <w:r w:rsidR="001277C1">
        <w:rPr>
          <w:rFonts w:ascii="TimesNewRomanPSMT" w:hAnsi="TimesNewRomanPSMT" w:cs="TimesNewRomanPSMT"/>
          <w:szCs w:val="24"/>
        </w:rPr>
        <w:t>2015.gada</w:t>
      </w:r>
      <w:proofErr w:type="gramEnd"/>
      <w:r w:rsidR="001277C1">
        <w:rPr>
          <w:rFonts w:ascii="TimesNewRomanPSMT" w:hAnsi="TimesNewRomanPSMT" w:cs="TimesNewRomanPSMT"/>
          <w:szCs w:val="24"/>
        </w:rPr>
        <w:t xml:space="preserve"> 17.septembra pavēli Nr.</w:t>
      </w:r>
      <w:r w:rsidR="00D1702E">
        <w:rPr>
          <w:rFonts w:ascii="TimesNewRomanPSMT" w:hAnsi="TimesNewRomanPSMT" w:cs="TimesNewRomanPSMT"/>
          <w:szCs w:val="24"/>
        </w:rPr>
        <w:t> </w:t>
      </w:r>
      <w:r w:rsidR="001277C1">
        <w:rPr>
          <w:rFonts w:ascii="TimesNewRomanPSMT" w:hAnsi="TimesNewRomanPSMT" w:cs="TimesNewRomanPSMT"/>
          <w:szCs w:val="24"/>
        </w:rPr>
        <w:t>431</w:t>
      </w:r>
      <w:r>
        <w:rPr>
          <w:rFonts w:ascii="TimesNewRomanPSMT" w:hAnsi="TimesNewRomanPSMT" w:cs="TimesNewRomanPSMT"/>
          <w:szCs w:val="24"/>
        </w:rPr>
        <w:t xml:space="preserve"> bija uzdots izvērtēt robežkontroles punkta vecākā inspektora </w:t>
      </w:r>
      <w:r w:rsidR="00F46C85">
        <w:rPr>
          <w:rFonts w:ascii="TimesNewRomanPSMT" w:hAnsi="TimesNewRomanPSMT" w:cs="TimesNewRomanPSMT"/>
          <w:szCs w:val="24"/>
        </w:rPr>
        <w:t>[pers. B]</w:t>
      </w:r>
      <w:r>
        <w:rPr>
          <w:rFonts w:ascii="TimesNewRomanPSMT" w:hAnsi="TimesNewRomanPSMT" w:cs="TimesNewRomanPSMT"/>
          <w:szCs w:val="24"/>
        </w:rPr>
        <w:t xml:space="preserve"> rīcību un </w:t>
      </w:r>
      <w:r w:rsidR="001B11FB">
        <w:rPr>
          <w:rFonts w:ascii="TimesNewRomanPSMT" w:hAnsi="TimesNewRomanPSMT" w:cs="TimesNewRomanPSMT"/>
          <w:szCs w:val="24"/>
        </w:rPr>
        <w:t xml:space="preserve">dienesta pārbaudes ietvaros </w:t>
      </w:r>
      <w:r>
        <w:rPr>
          <w:rFonts w:ascii="TimesNewRomanPSMT" w:hAnsi="TimesNewRomanPSMT" w:cs="TimesNewRomanPSMT"/>
          <w:szCs w:val="24"/>
        </w:rPr>
        <w:t xml:space="preserve">sagatavot </w:t>
      </w:r>
      <w:r w:rsidR="00E71F2D">
        <w:rPr>
          <w:rFonts w:ascii="TimesNewRomanPSMT" w:hAnsi="TimesNewRomanPSMT" w:cs="TimesNewRomanPSMT"/>
          <w:szCs w:val="24"/>
        </w:rPr>
        <w:t>par</w:t>
      </w:r>
      <w:r w:rsidR="001B11FB">
        <w:rPr>
          <w:rFonts w:ascii="TimesNewRomanPSMT" w:hAnsi="TimesNewRomanPSMT" w:cs="TimesNewRomanPSMT"/>
          <w:szCs w:val="24"/>
        </w:rPr>
        <w:t xml:space="preserve"> to </w:t>
      </w:r>
      <w:r>
        <w:rPr>
          <w:rFonts w:ascii="TimesNewRomanPSMT" w:hAnsi="TimesNewRomanPSMT" w:cs="TimesNewRomanPSMT"/>
          <w:szCs w:val="24"/>
        </w:rPr>
        <w:t>atzinumu</w:t>
      </w:r>
      <w:r w:rsidR="001B11FB">
        <w:rPr>
          <w:rFonts w:ascii="TimesNewRomanPSMT" w:hAnsi="TimesNewRomanPSMT" w:cs="TimesNewRomanPSMT"/>
          <w:szCs w:val="24"/>
        </w:rPr>
        <w:t>.</w:t>
      </w:r>
      <w:r>
        <w:rPr>
          <w:rFonts w:ascii="TimesNewRomanPSMT" w:hAnsi="TimesNewRomanPSMT" w:cs="TimesNewRomanPSMT"/>
          <w:szCs w:val="24"/>
        </w:rPr>
        <w:t xml:space="preserve"> </w:t>
      </w:r>
      <w:r w:rsidR="001B11FB">
        <w:rPr>
          <w:rFonts w:ascii="TimesNewRomanPSMT" w:hAnsi="TimesNewRomanPSMT" w:cs="TimesNewRomanPSMT"/>
          <w:szCs w:val="24"/>
        </w:rPr>
        <w:t>P</w:t>
      </w:r>
      <w:r>
        <w:rPr>
          <w:rFonts w:ascii="TimesNewRomanPSMT" w:hAnsi="TimesNewRomanPSMT" w:cs="TimesNewRomanPSMT"/>
          <w:szCs w:val="24"/>
        </w:rPr>
        <w:t>ieteicējs</w:t>
      </w:r>
      <w:r w:rsidR="001B11FB">
        <w:rPr>
          <w:rFonts w:ascii="TimesNewRomanPSMT" w:hAnsi="TimesNewRomanPSMT" w:cs="TimesNewRomanPSMT"/>
          <w:szCs w:val="24"/>
        </w:rPr>
        <w:t>, ne</w:t>
      </w:r>
      <w:r w:rsidR="00761635">
        <w:rPr>
          <w:rFonts w:ascii="TimesNewRomanPSMT" w:hAnsi="TimesNewRomanPSMT" w:cs="TimesNewRomanPSMT"/>
          <w:szCs w:val="24"/>
        </w:rPr>
        <w:t>konstatēj</w:t>
      </w:r>
      <w:r w:rsidR="001B11FB">
        <w:rPr>
          <w:rFonts w:ascii="TimesNewRomanPSMT" w:hAnsi="TimesNewRomanPSMT" w:cs="TimesNewRomanPSMT"/>
          <w:szCs w:val="24"/>
        </w:rPr>
        <w:t>ot</w:t>
      </w:r>
      <w:r w:rsidR="00761635">
        <w:rPr>
          <w:rFonts w:ascii="TimesNewRomanPSMT" w:hAnsi="TimesNewRomanPSMT" w:cs="TimesNewRomanPSMT"/>
          <w:szCs w:val="24"/>
        </w:rPr>
        <w:t xml:space="preserve">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1B11FB">
        <w:rPr>
          <w:rFonts w:ascii="TimesNewRomanPSMT" w:hAnsi="TimesNewRomanPSMT" w:cs="TimesNewRomanPSMT"/>
          <w:szCs w:val="24"/>
        </w:rPr>
        <w:t xml:space="preserve"> rīcībā </w:t>
      </w:r>
      <w:r w:rsidR="00761635">
        <w:rPr>
          <w:rFonts w:ascii="TimesNewRomanPSMT" w:hAnsi="TimesNewRomanPSMT" w:cs="TimesNewRomanPSMT"/>
          <w:szCs w:val="24"/>
        </w:rPr>
        <w:t xml:space="preserve">acīmredzamas </w:t>
      </w:r>
      <w:proofErr w:type="spellStart"/>
      <w:r w:rsidR="00761635">
        <w:rPr>
          <w:rFonts w:ascii="TimesNewRomanPSMT" w:hAnsi="TimesNewRomanPSMT" w:cs="TimesNewRomanPSMT"/>
          <w:szCs w:val="24"/>
        </w:rPr>
        <w:t>disciplinārpārkāpuma</w:t>
      </w:r>
      <w:proofErr w:type="spellEnd"/>
      <w:r w:rsidR="00761635">
        <w:rPr>
          <w:rFonts w:ascii="TimesNewRomanPSMT" w:hAnsi="TimesNewRomanPSMT" w:cs="TimesNewRomanPSMT"/>
          <w:szCs w:val="24"/>
        </w:rPr>
        <w:t xml:space="preserve"> pazīmes</w:t>
      </w:r>
      <w:r w:rsidR="00E71F2D">
        <w:rPr>
          <w:rFonts w:ascii="TimesNewRomanPSMT" w:hAnsi="TimesNewRomanPSMT" w:cs="TimesNewRomanPSMT"/>
          <w:szCs w:val="24"/>
        </w:rPr>
        <w:t>, sagatavoja normatīvajiem aktiem neatbilstošu atzinumu</w:t>
      </w:r>
      <w:r w:rsidR="00761635">
        <w:rPr>
          <w:rFonts w:ascii="TimesNewRomanPSMT" w:hAnsi="TimesNewRomanPSMT" w:cs="TimesNewRomanPSMT"/>
          <w:szCs w:val="24"/>
        </w:rPr>
        <w:t>.</w:t>
      </w:r>
      <w:r w:rsidR="00F72DCE">
        <w:rPr>
          <w:rFonts w:ascii="TimesNewRomanPSMT" w:hAnsi="TimesNewRomanPSMT" w:cs="TimesNewRomanPSMT"/>
          <w:szCs w:val="24"/>
        </w:rPr>
        <w:t xml:space="preserve"> Proti,</w:t>
      </w:r>
      <w:r w:rsidR="00F72DCE" w:rsidRPr="00F72DCE">
        <w:rPr>
          <w:rFonts w:ascii="TimesNewRomanPSMT" w:hAnsi="TimesNewRomanPSMT" w:cs="TimesNewRomanPSMT"/>
          <w:szCs w:val="24"/>
        </w:rPr>
        <w:t xml:space="preserve"> </w:t>
      </w:r>
      <w:proofErr w:type="gramStart"/>
      <w:r w:rsidR="00E15EDD">
        <w:rPr>
          <w:rFonts w:ascii="TimesNewRomanPSMT" w:hAnsi="TimesNewRomanPSMT" w:cs="TimesNewRomanPSMT"/>
          <w:szCs w:val="24"/>
        </w:rPr>
        <w:t>2015.gada</w:t>
      </w:r>
      <w:proofErr w:type="gramEnd"/>
      <w:r w:rsidR="00E15EDD">
        <w:rPr>
          <w:rFonts w:ascii="TimesNewRomanPSMT" w:hAnsi="TimesNewRomanPSMT" w:cs="TimesNewRomanPSMT"/>
          <w:szCs w:val="24"/>
        </w:rPr>
        <w:t xml:space="preserve"> 10.septe</w:t>
      </w:r>
      <w:r w:rsidR="00F72DCE">
        <w:rPr>
          <w:rFonts w:ascii="TimesNewRomanPSMT" w:hAnsi="TimesNewRomanPSMT" w:cs="TimesNewRomanPSMT"/>
          <w:szCs w:val="24"/>
        </w:rPr>
        <w:t xml:space="preserve">mbrī virsleitnants </w:t>
      </w:r>
      <w:r w:rsidR="00F46C85">
        <w:rPr>
          <w:rFonts w:ascii="TimesNewRomanPSMT" w:hAnsi="TimesNewRomanPSMT" w:cs="TimesNewRomanPSMT"/>
          <w:szCs w:val="24"/>
        </w:rPr>
        <w:t>[pers. B]</w:t>
      </w:r>
      <w:r w:rsidR="00F72DCE">
        <w:rPr>
          <w:rFonts w:ascii="TimesNewRomanPSMT" w:hAnsi="TimesNewRomanPSMT" w:cs="TimesNewRomanPSMT"/>
          <w:szCs w:val="24"/>
        </w:rPr>
        <w:t xml:space="preserve"> atradās</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norīkojumā un pildīja norīkojuma veida </w:t>
      </w:r>
      <w:r w:rsidR="00E31B56" w:rsidRPr="007A3FF1">
        <w:rPr>
          <w:szCs w:val="24"/>
        </w:rPr>
        <w:t>„</w:t>
      </w:r>
      <w:proofErr w:type="spellStart"/>
      <w:r w:rsidR="00F72DCE">
        <w:rPr>
          <w:rFonts w:ascii="TimesNewRomanPSMT" w:hAnsi="TimesNewRomanPSMT" w:cs="TimesNewRomanPSMT"/>
          <w:szCs w:val="24"/>
        </w:rPr>
        <w:t>Robežpārbaudes</w:t>
      </w:r>
      <w:proofErr w:type="spellEnd"/>
      <w:r w:rsidR="00F72DCE">
        <w:rPr>
          <w:rFonts w:ascii="TimesNewRomanPSMT" w:hAnsi="TimesNewRomanPSMT" w:cs="TimesNewRomanPSMT"/>
          <w:szCs w:val="24"/>
        </w:rPr>
        <w:t xml:space="preserve"> norīkojuma vecākais” pienākumus.</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Virsseržants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C]</w:t>
      </w:r>
      <w:r w:rsidR="00F72DCE">
        <w:rPr>
          <w:rFonts w:ascii="TimesNewRomanPSMT" w:hAnsi="TimesNewRomanPSMT" w:cs="TimesNewRomanPSMT"/>
          <w:szCs w:val="24"/>
        </w:rPr>
        <w:t xml:space="preserve">, pildot norīkojuma veida </w:t>
      </w:r>
      <w:r w:rsidR="00E31B56" w:rsidRPr="007A3FF1">
        <w:rPr>
          <w:szCs w:val="24"/>
        </w:rPr>
        <w:t>„</w:t>
      </w:r>
      <w:r w:rsidR="00F72DCE">
        <w:rPr>
          <w:rFonts w:ascii="TimesNewRomanPSMT" w:hAnsi="TimesNewRomanPSMT" w:cs="TimesNewRomanPSMT"/>
          <w:szCs w:val="24"/>
        </w:rPr>
        <w:t>Transportlīdzekļu pārbaude” pienākumus un</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veicot transportlīdzekļa </w:t>
      </w:r>
      <w:r w:rsidR="00D1702E">
        <w:rPr>
          <w:rFonts w:ascii="TimesNewRomanPSMT" w:hAnsi="TimesNewRomanPSMT" w:cs="TimesNewRomanPSMT"/>
          <w:szCs w:val="24"/>
        </w:rPr>
        <w:t>ar v</w:t>
      </w:r>
      <w:r w:rsidR="00F72DCE">
        <w:rPr>
          <w:rFonts w:ascii="TimesNewRomanPSMT" w:hAnsi="TimesNewRomanPSMT" w:cs="TimesNewRomanPSMT"/>
          <w:szCs w:val="24"/>
        </w:rPr>
        <w:t xml:space="preserve">alsts </w:t>
      </w:r>
      <w:r w:rsidR="00D1702E">
        <w:rPr>
          <w:rFonts w:ascii="TimesNewRomanPSMT" w:hAnsi="TimesNewRomanPSMT" w:cs="TimesNewRomanPSMT"/>
          <w:szCs w:val="24"/>
        </w:rPr>
        <w:t xml:space="preserve">reģistrācijas </w:t>
      </w:r>
      <w:r w:rsidR="00F72DCE">
        <w:rPr>
          <w:rFonts w:ascii="TimesNewRomanPSMT" w:hAnsi="TimesNewRomanPSMT" w:cs="TimesNewRomanPSMT"/>
          <w:szCs w:val="24"/>
        </w:rPr>
        <w:t>numur</w:t>
      </w:r>
      <w:r w:rsidR="00D1702E">
        <w:rPr>
          <w:rFonts w:ascii="TimesNewRomanPSMT" w:hAnsi="TimesNewRomanPSMT" w:cs="TimesNewRomanPSMT"/>
          <w:szCs w:val="24"/>
        </w:rPr>
        <w:t>u</w:t>
      </w:r>
      <w:r w:rsidR="00F72DCE">
        <w:rPr>
          <w:rFonts w:ascii="TimesNewRomanPSMT" w:hAnsi="TimesNewRomanPSMT" w:cs="TimesNewRomanPSMT"/>
          <w:szCs w:val="24"/>
        </w:rPr>
        <w:t xml:space="preserve"> </w:t>
      </w:r>
      <w:r w:rsidR="00F46C85">
        <w:rPr>
          <w:rFonts w:ascii="TimesNewRomanPSMT" w:hAnsi="TimesNewRomanPSMT" w:cs="TimesNewRomanPSMT"/>
          <w:szCs w:val="24"/>
        </w:rPr>
        <w:t>[Numurs]</w:t>
      </w:r>
      <w:r w:rsidR="00F72DCE">
        <w:rPr>
          <w:rFonts w:ascii="TimesNewRomanPSMT" w:hAnsi="TimesNewRomanPSMT" w:cs="TimesNewRomanPSMT"/>
          <w:szCs w:val="24"/>
        </w:rPr>
        <w:t xml:space="preserve"> pārbaudi, konstatēja, ka</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transportlīdzekļa vadītājam Latvijas nepilsonim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D]</w:t>
      </w:r>
      <w:r w:rsidR="00F72DCE">
        <w:rPr>
          <w:rFonts w:ascii="TimesNewRomanPSMT" w:hAnsi="TimesNewRomanPSMT" w:cs="TimesNewRomanPSMT"/>
          <w:szCs w:val="24"/>
        </w:rPr>
        <w:t xml:space="preserve"> </w:t>
      </w:r>
      <w:r w:rsidR="006927D5">
        <w:rPr>
          <w:rFonts w:ascii="TimesNewRomanPSMT" w:hAnsi="TimesNewRomanPSMT" w:cs="TimesNewRomanPSMT"/>
          <w:szCs w:val="24"/>
        </w:rPr>
        <w:t xml:space="preserve">pretēji Ceļu satiksmes likuma </w:t>
      </w:r>
      <w:proofErr w:type="gramStart"/>
      <w:r w:rsidR="006927D5">
        <w:rPr>
          <w:rFonts w:ascii="TimesNewRomanPSMT" w:hAnsi="TimesNewRomanPSMT" w:cs="TimesNewRomanPSMT"/>
          <w:szCs w:val="24"/>
        </w:rPr>
        <w:t>9.pantam</w:t>
      </w:r>
      <w:proofErr w:type="gramEnd"/>
      <w:r w:rsidR="006927D5">
        <w:rPr>
          <w:rFonts w:ascii="TimesNewRomanPSMT" w:hAnsi="TimesNewRomanPSMT" w:cs="TimesNewRomanPSMT"/>
          <w:szCs w:val="24"/>
        </w:rPr>
        <w:t xml:space="preserve"> </w:t>
      </w:r>
      <w:r w:rsidR="00F72DCE">
        <w:rPr>
          <w:rFonts w:ascii="TimesNewRomanPSMT" w:hAnsi="TimesNewRomanPSMT" w:cs="TimesNewRomanPSMT"/>
          <w:szCs w:val="24"/>
        </w:rPr>
        <w:t>nav noformēta Ceļu</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satiksmes drošības direkcijas atļauja, </w:t>
      </w:r>
      <w:r w:rsidR="00F72DCE" w:rsidRPr="0067631F">
        <w:rPr>
          <w:rFonts w:ascii="TimesNewRomanPSMT" w:hAnsi="TimesNewRomanPSMT" w:cs="TimesNewRomanPSMT"/>
          <w:szCs w:val="24"/>
        </w:rPr>
        <w:t>kas dod tiesības piedalīties satiksmē Latvijas teritorijā ar</w:t>
      </w:r>
      <w:r w:rsidR="00D1702E" w:rsidRPr="0067631F">
        <w:rPr>
          <w:rFonts w:ascii="TimesNewRomanPSMT" w:hAnsi="TimesNewRomanPSMT" w:cs="TimesNewRomanPSMT"/>
          <w:szCs w:val="24"/>
        </w:rPr>
        <w:t xml:space="preserve"> </w:t>
      </w:r>
      <w:r w:rsidR="00F72DCE" w:rsidRPr="0067631F">
        <w:rPr>
          <w:rFonts w:ascii="TimesNewRomanPSMT" w:hAnsi="TimesNewRomanPSMT" w:cs="TimesNewRomanPSMT"/>
          <w:szCs w:val="24"/>
        </w:rPr>
        <w:t>ārvalstī pastāvīgi reģistrētu transportlīdzekli</w:t>
      </w:r>
      <w:r w:rsidR="001B11FB" w:rsidRPr="0067631F">
        <w:rPr>
          <w:rFonts w:ascii="TimesNewRomanPSMT" w:hAnsi="TimesNewRomanPSMT" w:cs="TimesNewRomanPSMT"/>
          <w:szCs w:val="24"/>
        </w:rPr>
        <w:t xml:space="preserve">. Virsseržants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C]</w:t>
      </w:r>
      <w:r w:rsidR="00F72DCE" w:rsidRPr="0067631F">
        <w:rPr>
          <w:rFonts w:ascii="TimesNewRomanPSMT" w:hAnsi="TimesNewRomanPSMT" w:cs="TimesNewRomanPSMT"/>
          <w:szCs w:val="24"/>
        </w:rPr>
        <w:t xml:space="preserve"> par </w:t>
      </w:r>
      <w:r w:rsidR="001B11FB" w:rsidRPr="0067631F">
        <w:rPr>
          <w:rFonts w:ascii="TimesNewRomanPSMT" w:hAnsi="TimesNewRomanPSMT" w:cs="TimesNewRomanPSMT"/>
          <w:szCs w:val="24"/>
        </w:rPr>
        <w:t>t</w:t>
      </w:r>
      <w:r w:rsidR="00F72DCE" w:rsidRPr="0067631F">
        <w:rPr>
          <w:rFonts w:ascii="TimesNewRomanPSMT" w:hAnsi="TimesNewRomanPSMT" w:cs="TimesNewRomanPSMT"/>
          <w:szCs w:val="24"/>
        </w:rPr>
        <w:t xml:space="preserve">o attiecīgi informēja </w:t>
      </w:r>
      <w:r w:rsidR="0067631F" w:rsidRPr="0067631F">
        <w:rPr>
          <w:rFonts w:ascii="TimesNewRomanPSMT" w:hAnsi="TimesNewRomanPSMT" w:cs="TimesNewRomanPSMT"/>
          <w:szCs w:val="24"/>
        </w:rPr>
        <w:t xml:space="preserve">virsleitnantu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1B11FB" w:rsidRPr="0067631F">
        <w:rPr>
          <w:rFonts w:ascii="TimesNewRomanPSMT" w:hAnsi="TimesNewRomanPSMT" w:cs="TimesNewRomanPSMT"/>
          <w:color w:val="000000" w:themeColor="text1"/>
          <w:szCs w:val="24"/>
        </w:rPr>
        <w:t xml:space="preserve">. </w:t>
      </w:r>
      <w:r w:rsidR="00F46C85">
        <w:rPr>
          <w:rFonts w:ascii="TimesNewRomanPSMT" w:hAnsi="TimesNewRomanPSMT" w:cs="TimesNewRomanPSMT"/>
          <w:color w:val="000000" w:themeColor="text1"/>
          <w:szCs w:val="24"/>
        </w:rPr>
        <w:t>[pers. B]</w:t>
      </w:r>
      <w:r w:rsidR="00F72DCE" w:rsidRPr="0067631F">
        <w:rPr>
          <w:rFonts w:ascii="TimesNewRomanPSMT" w:hAnsi="TimesNewRomanPSMT" w:cs="TimesNewRomanPSMT"/>
          <w:szCs w:val="24"/>
        </w:rPr>
        <w:t xml:space="preserve"> neuzsāka kons</w:t>
      </w:r>
      <w:r w:rsidR="009352F0">
        <w:rPr>
          <w:rFonts w:ascii="TimesNewRomanPSMT" w:hAnsi="TimesNewRomanPSMT" w:cs="TimesNewRomanPSMT"/>
          <w:szCs w:val="24"/>
        </w:rPr>
        <w:t>tatētā administratīvā pārkāpuma</w:t>
      </w:r>
      <w:r w:rsidR="001B11FB" w:rsidRPr="0067631F">
        <w:rPr>
          <w:rFonts w:ascii="TimesNewRomanPSMT" w:hAnsi="TimesNewRomanPSMT" w:cs="TimesNewRomanPSMT"/>
          <w:szCs w:val="24"/>
        </w:rPr>
        <w:t xml:space="preserve"> </w:t>
      </w:r>
      <w:r w:rsidR="00F72DCE" w:rsidRPr="0067631F">
        <w:rPr>
          <w:rFonts w:ascii="TimesNewRomanPSMT" w:hAnsi="TimesNewRomanPSMT" w:cs="TimesNewRomanPSMT"/>
          <w:szCs w:val="24"/>
        </w:rPr>
        <w:t>lietvedību, kā</w:t>
      </w:r>
      <w:r w:rsidR="00D1702E" w:rsidRPr="0067631F">
        <w:rPr>
          <w:rFonts w:ascii="TimesNewRomanPSMT" w:hAnsi="TimesNewRomanPSMT" w:cs="TimesNewRomanPSMT"/>
          <w:szCs w:val="24"/>
        </w:rPr>
        <w:t xml:space="preserve"> to nosaka</w:t>
      </w:r>
      <w:r w:rsidR="00F72DCE" w:rsidRPr="0067631F">
        <w:rPr>
          <w:rFonts w:ascii="TimesNewRomanPSMT" w:hAnsi="TimesNewRomanPSMT" w:cs="TimesNewRomanPSMT"/>
          <w:szCs w:val="24"/>
        </w:rPr>
        <w:t xml:space="preserve"> </w:t>
      </w:r>
      <w:r w:rsidR="0010684C" w:rsidRPr="0067631F">
        <w:rPr>
          <w:rFonts w:ascii="TimesNewRomanPSMT" w:hAnsi="TimesNewRomanPSMT" w:cs="TimesNewRomanPSMT"/>
          <w:szCs w:val="24"/>
        </w:rPr>
        <w:t xml:space="preserve">ar </w:t>
      </w:r>
      <w:r w:rsidR="00F72DCE" w:rsidRPr="0067631F">
        <w:rPr>
          <w:rFonts w:ascii="TimesNewRomanPSMT" w:hAnsi="TimesNewRomanPSMT" w:cs="TimesNewRomanPSMT"/>
          <w:szCs w:val="24"/>
        </w:rPr>
        <w:t>Valsts</w:t>
      </w:r>
      <w:r w:rsidR="00D1702E" w:rsidRPr="0067631F">
        <w:rPr>
          <w:rFonts w:ascii="TimesNewRomanPSMT" w:hAnsi="TimesNewRomanPSMT" w:cs="TimesNewRomanPSMT"/>
          <w:szCs w:val="24"/>
        </w:rPr>
        <w:t xml:space="preserve"> </w:t>
      </w:r>
      <w:r w:rsidR="00F72DCE" w:rsidRPr="0067631F">
        <w:rPr>
          <w:rFonts w:ascii="TimesNewRomanPSMT" w:hAnsi="TimesNewRomanPSMT" w:cs="TimesNewRomanPSMT"/>
          <w:szCs w:val="24"/>
        </w:rPr>
        <w:t>robežsardzes</w:t>
      </w:r>
      <w:r w:rsidR="00F72DCE">
        <w:rPr>
          <w:rFonts w:ascii="TimesNewRomanPSMT" w:hAnsi="TimesNewRomanPSMT" w:cs="TimesNewRomanPSMT"/>
          <w:szCs w:val="24"/>
        </w:rPr>
        <w:t xml:space="preserve"> </w:t>
      </w:r>
      <w:proofErr w:type="gramStart"/>
      <w:r w:rsidR="00F72DCE">
        <w:rPr>
          <w:rFonts w:ascii="TimesNewRomanPSMT" w:hAnsi="TimesNewRomanPSMT" w:cs="TimesNewRomanPSMT"/>
          <w:szCs w:val="24"/>
        </w:rPr>
        <w:t>2014.gada</w:t>
      </w:r>
      <w:proofErr w:type="gramEnd"/>
      <w:r w:rsidR="00F72DCE">
        <w:rPr>
          <w:rFonts w:ascii="TimesNewRomanPSMT" w:hAnsi="TimesNewRomanPSMT" w:cs="TimesNewRomanPSMT"/>
          <w:szCs w:val="24"/>
        </w:rPr>
        <w:t xml:space="preserve"> 18.augusta</w:t>
      </w:r>
      <w:r w:rsidR="0010684C">
        <w:rPr>
          <w:rFonts w:ascii="TimesNewRomanPSMT" w:hAnsi="TimesNewRomanPSMT" w:cs="TimesNewRomanPSMT"/>
          <w:szCs w:val="24"/>
        </w:rPr>
        <w:t xml:space="preserve"> pavēli Nr. 1024 apstiprināto</w:t>
      </w:r>
      <w:r w:rsidR="0049125C">
        <w:rPr>
          <w:rFonts w:ascii="TimesNewRomanPSMT" w:hAnsi="TimesNewRomanPSMT" w:cs="TimesNewRomanPSMT"/>
          <w:szCs w:val="24"/>
        </w:rPr>
        <w:t xml:space="preserve"> Metodisko</w:t>
      </w:r>
      <w:r w:rsidR="00F72DCE">
        <w:rPr>
          <w:rFonts w:ascii="TimesNewRomanPSMT" w:hAnsi="TimesNewRomanPSMT" w:cs="TimesNewRomanPSMT"/>
          <w:szCs w:val="24"/>
        </w:rPr>
        <w:t xml:space="preserve"> norādījum</w:t>
      </w:r>
      <w:r w:rsidR="0010684C">
        <w:rPr>
          <w:rFonts w:ascii="TimesNewRomanPSMT" w:hAnsi="TimesNewRomanPSMT" w:cs="TimesNewRomanPSMT"/>
          <w:szCs w:val="24"/>
        </w:rPr>
        <w:t>u</w:t>
      </w:r>
      <w:r w:rsidR="00F72DCE">
        <w:rPr>
          <w:rFonts w:ascii="TimesNewRomanPSMT" w:hAnsi="TimesNewRomanPSMT" w:cs="TimesNewRomanPSMT"/>
          <w:szCs w:val="24"/>
        </w:rPr>
        <w:t xml:space="preserve"> par transportlīdzekļu </w:t>
      </w:r>
      <w:proofErr w:type="spellStart"/>
      <w:r w:rsidR="00F72DCE">
        <w:rPr>
          <w:rFonts w:ascii="TimesNewRomanPSMT" w:hAnsi="TimesNewRomanPSMT" w:cs="TimesNewRomanPSMT"/>
          <w:szCs w:val="24"/>
        </w:rPr>
        <w:t>robežpārbaudi</w:t>
      </w:r>
      <w:proofErr w:type="spellEnd"/>
      <w:r w:rsidR="00F72DCE">
        <w:rPr>
          <w:rFonts w:ascii="TimesNewRomanPSMT" w:hAnsi="TimesNewRomanPSMT" w:cs="TimesNewRomanPSMT"/>
          <w:szCs w:val="24"/>
        </w:rPr>
        <w:t xml:space="preserve"> (turpmāk </w:t>
      </w:r>
      <w:r w:rsidR="0010684C">
        <w:rPr>
          <w:rFonts w:ascii="TimesNewRomanPSMT" w:hAnsi="TimesNewRomanPSMT" w:cs="TimesNewRomanPSMT"/>
          <w:szCs w:val="24"/>
        </w:rPr>
        <w:t>–</w:t>
      </w:r>
      <w:r w:rsidR="00D1702E">
        <w:rPr>
          <w:rFonts w:ascii="TimesNewRomanPSMT" w:hAnsi="TimesNewRomanPSMT" w:cs="TimesNewRomanPSMT"/>
          <w:szCs w:val="24"/>
        </w:rPr>
        <w:t xml:space="preserve"> </w:t>
      </w:r>
      <w:r w:rsidR="00F72DCE">
        <w:rPr>
          <w:rFonts w:ascii="TimesNewRomanPSMT" w:hAnsi="TimesNewRomanPSMT" w:cs="TimesNewRomanPSMT"/>
          <w:szCs w:val="24"/>
        </w:rPr>
        <w:t>Metodiskie norādījumi) 16.2.1. un</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16.2.2.apakšpunkts. Vienlaikus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F72DCE">
        <w:rPr>
          <w:rFonts w:ascii="TimesNewRomanPSMT" w:hAnsi="TimesNewRomanPSMT" w:cs="TimesNewRomanPSMT"/>
          <w:szCs w:val="24"/>
        </w:rPr>
        <w:t xml:space="preserve"> telefoniski maldināja pulkvežleitnantu</w:t>
      </w:r>
      <w:r w:rsidR="00D1702E">
        <w:rPr>
          <w:rFonts w:ascii="TimesNewRomanPSMT" w:hAnsi="TimesNewRomanPSMT" w:cs="TimesNewRomanPSMT"/>
          <w:szCs w:val="24"/>
        </w:rPr>
        <w:t xml:space="preserve">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E]</w:t>
      </w:r>
      <w:r w:rsidR="00F72DCE">
        <w:rPr>
          <w:rFonts w:ascii="TimesNewRomanPSMT" w:hAnsi="TimesNewRomanPSMT" w:cs="TimesNewRomanPSMT"/>
          <w:szCs w:val="24"/>
        </w:rPr>
        <w:t xml:space="preserve"> par konstatētā pārkāpuma būtību un deva rīkojumu </w:t>
      </w:r>
      <w:proofErr w:type="spellStart"/>
      <w:r w:rsidR="00F72DCE">
        <w:rPr>
          <w:rFonts w:ascii="TimesNewRomanPSMT" w:hAnsi="TimesNewRomanPSMT" w:cs="TimesNewRomanPSMT"/>
          <w:szCs w:val="24"/>
        </w:rPr>
        <w:t>virsniekvietniecei</w:t>
      </w:r>
      <w:proofErr w:type="spellEnd"/>
      <w:r w:rsidR="00F72DCE">
        <w:rPr>
          <w:rFonts w:ascii="TimesNewRomanPSMT" w:hAnsi="TimesNewRomanPSMT" w:cs="TimesNewRomanPSMT"/>
          <w:szCs w:val="24"/>
        </w:rPr>
        <w:t xml:space="preserve">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F]</w:t>
      </w:r>
      <w:r w:rsidR="00F72DCE">
        <w:rPr>
          <w:rFonts w:ascii="TimesNewRomanPSMT" w:hAnsi="TimesNewRomanPSMT" w:cs="TimesNewRomanPSMT"/>
          <w:szCs w:val="24"/>
        </w:rPr>
        <w:t xml:space="preserve"> ievadīt</w:t>
      </w:r>
      <w:r w:rsidR="00D1702E">
        <w:rPr>
          <w:rFonts w:ascii="TimesNewRomanPSMT" w:hAnsi="TimesNewRomanPSMT" w:cs="TimesNewRomanPSMT"/>
          <w:szCs w:val="24"/>
        </w:rPr>
        <w:t xml:space="preserve"> </w:t>
      </w:r>
      <w:r w:rsidR="00F72DCE">
        <w:rPr>
          <w:rFonts w:ascii="TimesNewRomanPSMT" w:hAnsi="TimesNewRomanPSMT" w:cs="TimesNewRomanPSMT"/>
          <w:szCs w:val="24"/>
        </w:rPr>
        <w:t>nepaties</w:t>
      </w:r>
      <w:r w:rsidR="00E71F2D">
        <w:rPr>
          <w:rFonts w:ascii="TimesNewRomanPSMT" w:hAnsi="TimesNewRomanPSMT" w:cs="TimesNewRomanPSMT"/>
          <w:szCs w:val="24"/>
        </w:rPr>
        <w:t>as</w:t>
      </w:r>
      <w:r w:rsidR="00F72DCE">
        <w:rPr>
          <w:rFonts w:ascii="TimesNewRomanPSMT" w:hAnsi="TimesNewRomanPSMT" w:cs="TimesNewRomanPSMT"/>
          <w:szCs w:val="24"/>
        </w:rPr>
        <w:t xml:space="preserve"> </w:t>
      </w:r>
      <w:r w:rsidR="00E71F2D">
        <w:rPr>
          <w:rFonts w:ascii="TimesNewRomanPSMT" w:hAnsi="TimesNewRomanPSMT" w:cs="TimesNewRomanPSMT"/>
          <w:szCs w:val="24"/>
        </w:rPr>
        <w:t>ziņas</w:t>
      </w:r>
      <w:r w:rsidR="00F72DCE">
        <w:rPr>
          <w:rFonts w:ascii="TimesNewRomanPSMT" w:hAnsi="TimesNewRomanPSMT" w:cs="TimesNewRomanPSMT"/>
          <w:szCs w:val="24"/>
        </w:rPr>
        <w:t xml:space="preserve"> </w:t>
      </w:r>
      <w:r w:rsidR="0056741F">
        <w:rPr>
          <w:rFonts w:ascii="TimesNewRomanPSMT" w:hAnsi="TimesNewRomanPSMT" w:cs="TimesNewRomanPSMT"/>
          <w:szCs w:val="24"/>
        </w:rPr>
        <w:t>informācijas sistēmā</w:t>
      </w:r>
      <w:r w:rsidR="00F72DCE">
        <w:rPr>
          <w:rFonts w:ascii="TimesNewRomanPSMT" w:hAnsi="TimesNewRomanPSMT" w:cs="TimesNewRomanPSMT"/>
          <w:szCs w:val="24"/>
        </w:rPr>
        <w:t xml:space="preserve"> par to, ka </w:t>
      </w:r>
      <w:r w:rsidR="0056741F">
        <w:rPr>
          <w:rFonts w:ascii="TimesNewRomanPSMT" w:hAnsi="TimesNewRomanPSMT" w:cs="TimesNewRomanPSMT"/>
          <w:szCs w:val="24"/>
        </w:rPr>
        <w:t xml:space="preserve">konkrētā </w:t>
      </w:r>
      <w:r w:rsidR="00F72DCE">
        <w:rPr>
          <w:rFonts w:ascii="TimesNewRomanPSMT" w:hAnsi="TimesNewRomanPSMT" w:cs="TimesNewRomanPSMT"/>
          <w:szCs w:val="24"/>
        </w:rPr>
        <w:t>transportlīdzekļa</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vadītāja ir bijusi Latvijas Republikas nepilsoņa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D]</w:t>
      </w:r>
      <w:r w:rsidR="00F72DCE">
        <w:rPr>
          <w:rFonts w:ascii="TimesNewRomanPSMT" w:hAnsi="TimesNewRomanPSMT" w:cs="TimesNewRomanPSMT"/>
          <w:szCs w:val="24"/>
        </w:rPr>
        <w:t xml:space="preserve"> līdzbraucēja Baltkrievijas</w:t>
      </w:r>
      <w:r w:rsidR="00D1702E">
        <w:rPr>
          <w:rFonts w:ascii="TimesNewRomanPSMT" w:hAnsi="TimesNewRomanPSMT" w:cs="TimesNewRomanPSMT"/>
          <w:szCs w:val="24"/>
        </w:rPr>
        <w:t xml:space="preserve"> </w:t>
      </w:r>
      <w:r w:rsidR="00F72DCE">
        <w:rPr>
          <w:rFonts w:ascii="TimesNewRomanPSMT" w:hAnsi="TimesNewRomanPSMT" w:cs="TimesNewRomanPSMT"/>
          <w:szCs w:val="24"/>
        </w:rPr>
        <w:t xml:space="preserve">Republikas pilsone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H]</w:t>
      </w:r>
      <w:r w:rsidR="0056741F">
        <w:rPr>
          <w:rFonts w:ascii="TimesNewRomanPSMT" w:hAnsi="TimesNewRomanPSMT" w:cs="TimesNewRomanPSMT"/>
          <w:szCs w:val="24"/>
        </w:rPr>
        <w:t>.</w:t>
      </w:r>
    </w:p>
    <w:p w14:paraId="42684419" w14:textId="3ACE06FC" w:rsidR="00D82B1E" w:rsidRDefault="001B11FB"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lastRenderedPageBreak/>
        <w:t xml:space="preserve">Minētās </w:t>
      </w:r>
      <w:r w:rsidR="009363BB">
        <w:rPr>
          <w:rFonts w:ascii="TimesNewRomanPSMT" w:hAnsi="TimesNewRomanPSMT" w:cs="TimesNewRomanPSMT"/>
          <w:szCs w:val="24"/>
        </w:rPr>
        <w:t xml:space="preserve">Metodisko </w:t>
      </w:r>
      <w:r>
        <w:rPr>
          <w:rFonts w:ascii="TimesNewRomanPSMT" w:hAnsi="TimesNewRomanPSMT" w:cs="TimesNewRomanPSMT"/>
          <w:szCs w:val="24"/>
        </w:rPr>
        <w:t>norādījumu</w:t>
      </w:r>
      <w:r w:rsidR="009363BB">
        <w:rPr>
          <w:rFonts w:ascii="TimesNewRomanPSMT" w:hAnsi="TimesNewRomanPSMT" w:cs="TimesNewRomanPSMT"/>
          <w:szCs w:val="24"/>
        </w:rPr>
        <w:t xml:space="preserve"> normas nosaka Valsts robežsardzes amatpersonu </w:t>
      </w:r>
      <w:r w:rsidR="00C830DB">
        <w:rPr>
          <w:rFonts w:ascii="TimesNewRomanPSMT" w:hAnsi="TimesNewRomanPSMT" w:cs="TimesNewRomanPSMT"/>
          <w:szCs w:val="24"/>
        </w:rPr>
        <w:t xml:space="preserve">nepārprotamu secīgu </w:t>
      </w:r>
      <w:r w:rsidR="009363BB">
        <w:rPr>
          <w:rFonts w:ascii="TimesNewRomanPSMT" w:hAnsi="TimesNewRomanPSMT" w:cs="TimesNewRomanPSMT"/>
          <w:szCs w:val="24"/>
        </w:rPr>
        <w:t>rīcību, ja tiek konstatēts</w:t>
      </w:r>
      <w:r w:rsidR="00E71F2D">
        <w:rPr>
          <w:rFonts w:ascii="TimesNewRomanPSMT" w:hAnsi="TimesNewRomanPSMT" w:cs="TimesNewRomanPSMT"/>
          <w:szCs w:val="24"/>
        </w:rPr>
        <w:t>, ka</w:t>
      </w:r>
      <w:r w:rsidR="009363BB">
        <w:rPr>
          <w:rFonts w:ascii="TimesNewRomanPSMT" w:hAnsi="TimesNewRomanPSMT" w:cs="TimesNewRomanPSMT"/>
          <w:szCs w:val="24"/>
        </w:rPr>
        <w:t xml:space="preserve"> ceļu satiksmē piedalās </w:t>
      </w:r>
      <w:r w:rsidR="00E71F2D">
        <w:rPr>
          <w:rFonts w:ascii="TimesNewRomanPSMT" w:hAnsi="TimesNewRomanPSMT" w:cs="TimesNewRomanPSMT"/>
          <w:szCs w:val="24"/>
        </w:rPr>
        <w:t xml:space="preserve">Latvijas Republikas valstspiederīgais </w:t>
      </w:r>
      <w:r w:rsidR="009363BB">
        <w:rPr>
          <w:rFonts w:ascii="TimesNewRomanPSMT" w:hAnsi="TimesNewRomanPSMT" w:cs="TimesNewRomanPSMT"/>
          <w:szCs w:val="24"/>
        </w:rPr>
        <w:t>ar ārvalstīs reģistrētu transportlīdzekli</w:t>
      </w:r>
      <w:r w:rsidR="00E71F2D">
        <w:rPr>
          <w:rFonts w:ascii="TimesNewRomanPSMT" w:hAnsi="TimesNewRomanPSMT" w:cs="TimesNewRomanPSMT"/>
          <w:szCs w:val="24"/>
        </w:rPr>
        <w:t xml:space="preserve"> bez attiecīgas atļaujas</w:t>
      </w:r>
      <w:r w:rsidR="009363BB">
        <w:rPr>
          <w:rFonts w:ascii="TimesNewRomanPSMT" w:hAnsi="TimesNewRomanPSMT" w:cs="TimesNewRomanPSMT"/>
          <w:szCs w:val="24"/>
        </w:rPr>
        <w:t>. Tā kā pieteicējs atzinuma sastādīšanas laikā atbilstoši iestādes iekšējos normatīvajos aktos noteiktajai kārtībai nebija pieprasījis speciālista konsultāciju</w:t>
      </w:r>
      <w:r w:rsidR="008E0330">
        <w:rPr>
          <w:rFonts w:ascii="TimesNewRomanPSMT" w:hAnsi="TimesNewRomanPSMT" w:cs="TimesNewRomanPSMT"/>
          <w:szCs w:val="24"/>
        </w:rPr>
        <w:t xml:space="preserve"> par šaubām </w:t>
      </w:r>
      <w:r w:rsidR="00E71F2D">
        <w:rPr>
          <w:rFonts w:ascii="TimesNewRomanPSMT" w:hAnsi="TimesNewRomanPSMT" w:cs="TimesNewRomanPSMT"/>
          <w:szCs w:val="24"/>
        </w:rPr>
        <w:t>tiesību normu</w:t>
      </w:r>
      <w:r w:rsidR="008E0330">
        <w:rPr>
          <w:rFonts w:ascii="TimesNewRomanPSMT" w:hAnsi="TimesNewRomanPSMT" w:cs="TimesNewRomanPSMT"/>
          <w:szCs w:val="24"/>
        </w:rPr>
        <w:t xml:space="preserve"> piemērošanā</w:t>
      </w:r>
      <w:r w:rsidR="009363BB">
        <w:rPr>
          <w:rFonts w:ascii="TimesNewRomanPSMT" w:hAnsi="TimesNewRomanPSMT" w:cs="TimesNewRomanPSMT"/>
          <w:szCs w:val="24"/>
        </w:rPr>
        <w:t xml:space="preserve">, </w:t>
      </w:r>
      <w:r w:rsidR="00B37FA5">
        <w:rPr>
          <w:rFonts w:ascii="TimesNewRomanPSMT" w:hAnsi="TimesNewRomanPSMT" w:cs="TimesNewRomanPSMT"/>
          <w:szCs w:val="24"/>
        </w:rPr>
        <w:t xml:space="preserve">uzskatāms, ka pieteicējs bija pārliecināts par savām zināšanām. Līdz ar to, tā </w:t>
      </w:r>
      <w:r w:rsidR="00CE7EBD">
        <w:rPr>
          <w:rFonts w:ascii="TimesNewRomanPSMT" w:hAnsi="TimesNewRomanPSMT" w:cs="TimesNewRomanPSMT"/>
          <w:szCs w:val="24"/>
        </w:rPr>
        <w:t>kā pieteicējs</w:t>
      </w:r>
      <w:r w:rsidR="00B37FA5">
        <w:rPr>
          <w:rFonts w:ascii="TimesNewRomanPSMT" w:hAnsi="TimesNewRomanPSMT" w:cs="TimesNewRomanPSMT"/>
          <w:szCs w:val="24"/>
        </w:rPr>
        <w:t xml:space="preserve"> </w:t>
      </w:r>
      <w:r w:rsidR="00CE7EBD">
        <w:rPr>
          <w:rFonts w:ascii="TimesNewRomanPSMT" w:hAnsi="TimesNewRomanPSMT" w:cs="TimesNewRomanPSMT"/>
          <w:szCs w:val="24"/>
        </w:rPr>
        <w:t xml:space="preserve">sastādītajā atzinumā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B37FA5">
        <w:rPr>
          <w:rFonts w:ascii="TimesNewRomanPSMT" w:hAnsi="TimesNewRomanPSMT" w:cs="TimesNewRomanPSMT"/>
          <w:szCs w:val="24"/>
        </w:rPr>
        <w:t xml:space="preserve"> rīcībā nes</w:t>
      </w:r>
      <w:r w:rsidR="00C830DB">
        <w:rPr>
          <w:rFonts w:ascii="TimesNewRomanPSMT" w:hAnsi="TimesNewRomanPSMT" w:cs="TimesNewRomanPSMT"/>
          <w:szCs w:val="24"/>
        </w:rPr>
        <w:t>as</w:t>
      </w:r>
      <w:r w:rsidR="00B37FA5">
        <w:rPr>
          <w:rFonts w:ascii="TimesNewRomanPSMT" w:hAnsi="TimesNewRomanPSMT" w:cs="TimesNewRomanPSMT"/>
          <w:szCs w:val="24"/>
        </w:rPr>
        <w:t>katīja acīmredzama</w:t>
      </w:r>
      <w:r w:rsidR="00CE7EBD">
        <w:rPr>
          <w:rFonts w:ascii="TimesNewRomanPSMT" w:hAnsi="TimesNewRomanPSMT" w:cs="TimesNewRomanPSMT"/>
          <w:szCs w:val="24"/>
        </w:rPr>
        <w:t xml:space="preserve">s </w:t>
      </w:r>
      <w:proofErr w:type="spellStart"/>
      <w:r w:rsidR="00CE7EBD">
        <w:rPr>
          <w:rFonts w:ascii="TimesNewRomanPSMT" w:hAnsi="TimesNewRomanPSMT" w:cs="TimesNewRomanPSMT"/>
          <w:szCs w:val="24"/>
        </w:rPr>
        <w:t>disciplinārpārkāpuma</w:t>
      </w:r>
      <w:proofErr w:type="spellEnd"/>
      <w:r w:rsidR="00CE7EBD">
        <w:rPr>
          <w:rFonts w:ascii="TimesNewRomanPSMT" w:hAnsi="TimesNewRomanPSMT" w:cs="TimesNewRomanPSMT"/>
          <w:szCs w:val="24"/>
        </w:rPr>
        <w:t xml:space="preserve"> pazīmes, tas ir, </w:t>
      </w:r>
      <w:r>
        <w:rPr>
          <w:rFonts w:ascii="TimesNewRomanPSMT" w:hAnsi="TimesNewRomanPSMT" w:cs="TimesNewRomanPSMT"/>
          <w:szCs w:val="24"/>
        </w:rPr>
        <w:t>ierēdņa</w:t>
      </w:r>
      <w:r w:rsidR="00CE7EBD">
        <w:rPr>
          <w:rFonts w:ascii="TimesNewRomanPSMT" w:hAnsi="TimesNewRomanPSMT" w:cs="TimesNewRomanPSMT"/>
          <w:szCs w:val="24"/>
        </w:rPr>
        <w:t xml:space="preserve"> rīcības neatbilstību </w:t>
      </w:r>
      <w:r w:rsidR="00B9053F">
        <w:rPr>
          <w:rFonts w:ascii="TimesNewRomanPSMT" w:hAnsi="TimesNewRomanPSMT" w:cs="TimesNewRomanPSMT"/>
          <w:szCs w:val="24"/>
        </w:rPr>
        <w:t>tiesību normām</w:t>
      </w:r>
      <w:r w:rsidR="00CE7EBD">
        <w:rPr>
          <w:rFonts w:ascii="TimesNewRomanPSMT" w:hAnsi="TimesNewRomanPSMT" w:cs="TimesNewRomanPSMT"/>
          <w:szCs w:val="24"/>
        </w:rPr>
        <w:t xml:space="preserve">, </w:t>
      </w:r>
      <w:r w:rsidR="00172E7F">
        <w:rPr>
          <w:rFonts w:ascii="TimesNewRomanPSMT" w:hAnsi="TimesNewRomanPSMT" w:cs="TimesNewRomanPSMT"/>
          <w:szCs w:val="24"/>
        </w:rPr>
        <w:t xml:space="preserve">pieteicējs nav </w:t>
      </w:r>
      <w:r w:rsidR="00BB3644">
        <w:rPr>
          <w:rFonts w:ascii="TimesNewRomanPSMT" w:hAnsi="TimesNewRomanPSMT" w:cs="TimesNewRomanPSMT"/>
          <w:szCs w:val="24"/>
        </w:rPr>
        <w:t xml:space="preserve">veicis viņam uzdoto uzdevumu </w:t>
      </w:r>
      <w:r>
        <w:rPr>
          <w:rFonts w:ascii="TimesNewRomanPSMT" w:hAnsi="TimesNewRomanPSMT" w:cs="TimesNewRomanPSMT"/>
          <w:szCs w:val="24"/>
        </w:rPr>
        <w:t xml:space="preserve">– </w:t>
      </w:r>
      <w:r w:rsidR="00BB3644">
        <w:rPr>
          <w:rFonts w:ascii="TimesNewRomanPSMT" w:hAnsi="TimesNewRomanPSMT" w:cs="TimesNewRomanPSMT"/>
          <w:szCs w:val="24"/>
        </w:rPr>
        <w:t>veikt dienesta pārbaudi</w:t>
      </w:r>
      <w:r w:rsidR="00B9053F">
        <w:rPr>
          <w:rFonts w:ascii="TimesNewRomanPSMT" w:hAnsi="TimesNewRomanPSMT" w:cs="TimesNewRomanPSMT"/>
          <w:szCs w:val="24"/>
        </w:rPr>
        <w:t xml:space="preserve"> pienācīgi un kvalitatīvi</w:t>
      </w:r>
      <w:r w:rsidR="00BB3644">
        <w:rPr>
          <w:rFonts w:ascii="TimesNewRomanPSMT" w:hAnsi="TimesNewRomanPSMT" w:cs="TimesNewRomanPSMT"/>
          <w:szCs w:val="24"/>
        </w:rPr>
        <w:t xml:space="preserve">. Tādējādi pieteicēja rīcība ir pretēja Iekšlietu ministrijas </w:t>
      </w:r>
      <w:r w:rsidR="00DE4057">
        <w:rPr>
          <w:rFonts w:ascii="TimesNewRomanPSMT" w:hAnsi="TimesNewRomanPSMT" w:cs="TimesNewRomanPSMT"/>
          <w:szCs w:val="24"/>
        </w:rPr>
        <w:t>sistēmas iestāžu u</w:t>
      </w:r>
      <w:r w:rsidR="008E0330">
        <w:rPr>
          <w:rFonts w:ascii="TimesNewRomanPSMT" w:hAnsi="TimesNewRomanPSMT" w:cs="TimesNewRomanPSMT"/>
          <w:szCs w:val="24"/>
        </w:rPr>
        <w:t>n</w:t>
      </w:r>
      <w:r w:rsidR="00DE4057">
        <w:rPr>
          <w:rFonts w:ascii="TimesNewRomanPSMT" w:hAnsi="TimesNewRomanPSMT" w:cs="TimesNewRomanPSMT"/>
          <w:szCs w:val="24"/>
        </w:rPr>
        <w:t xml:space="preserve"> Ieslodzījuma vietu pārvaldes amatpersonu ar speciālajām dienesta pakāpēm dienesta gaitas </w:t>
      </w:r>
      <w:r w:rsidR="00DE4057" w:rsidRPr="007F5A19">
        <w:rPr>
          <w:rFonts w:ascii="TimesNewRomanPSMT" w:hAnsi="TimesNewRomanPSMT" w:cs="TimesNewRomanPSMT"/>
          <w:szCs w:val="24"/>
        </w:rPr>
        <w:t xml:space="preserve">likuma </w:t>
      </w:r>
      <w:r w:rsidR="005B553E">
        <w:rPr>
          <w:rFonts w:ascii="TimesNewRomanPSMT" w:hAnsi="TimesNewRomanPSMT" w:cs="TimesNewRomanPSMT"/>
          <w:szCs w:val="24"/>
        </w:rPr>
        <w:t xml:space="preserve">(turpmāk </w:t>
      </w:r>
      <w:r w:rsidR="00D126A1">
        <w:rPr>
          <w:rFonts w:ascii="TimesNewRomanPSMT" w:hAnsi="TimesNewRomanPSMT" w:cs="TimesNewRomanPSMT"/>
          <w:szCs w:val="24"/>
        </w:rPr>
        <w:t>–</w:t>
      </w:r>
      <w:r w:rsidR="005B553E">
        <w:rPr>
          <w:rFonts w:ascii="TimesNewRomanPSMT" w:hAnsi="TimesNewRomanPSMT" w:cs="TimesNewRomanPSMT"/>
          <w:szCs w:val="24"/>
        </w:rPr>
        <w:t xml:space="preserve"> </w:t>
      </w:r>
      <w:r w:rsidR="00D126A1">
        <w:rPr>
          <w:rFonts w:ascii="TimesNewRomanPSMT" w:hAnsi="TimesNewRomanPSMT" w:cs="TimesNewRomanPSMT"/>
          <w:szCs w:val="24"/>
        </w:rPr>
        <w:t xml:space="preserve">Dienesta gaitas likums) </w:t>
      </w:r>
      <w:proofErr w:type="gramStart"/>
      <w:r w:rsidR="00DE4057" w:rsidRPr="007F5A19">
        <w:rPr>
          <w:rFonts w:ascii="TimesNewRomanPSMT" w:hAnsi="TimesNewRomanPSMT" w:cs="TimesNewRomanPSMT"/>
          <w:szCs w:val="24"/>
        </w:rPr>
        <w:t>6.panta</w:t>
      </w:r>
      <w:proofErr w:type="gramEnd"/>
      <w:r w:rsidR="00DE4057" w:rsidRPr="007F5A19">
        <w:rPr>
          <w:rFonts w:ascii="TimesNewRomanPSMT" w:hAnsi="TimesNewRomanPSMT" w:cs="TimesNewRomanPSMT"/>
          <w:szCs w:val="24"/>
        </w:rPr>
        <w:t xml:space="preserve"> 1.punktam</w:t>
      </w:r>
      <w:r w:rsidR="00DE4057">
        <w:rPr>
          <w:rFonts w:ascii="TimesNewRomanPSMT" w:hAnsi="TimesNewRomanPSMT" w:cs="TimesNewRomanPSMT"/>
          <w:szCs w:val="24"/>
        </w:rPr>
        <w:t xml:space="preserve"> un Robežsardzes likuma 14.panta otrajai daļai</w:t>
      </w:r>
      <w:r w:rsidR="00E674EF">
        <w:rPr>
          <w:rFonts w:ascii="TimesNewRomanPSMT" w:hAnsi="TimesNewRomanPSMT" w:cs="TimesNewRomanPSMT"/>
          <w:szCs w:val="24"/>
        </w:rPr>
        <w:t>, kas paredz</w:t>
      </w:r>
      <w:r w:rsidR="00DE4057">
        <w:rPr>
          <w:rFonts w:ascii="TimesNewRomanPSMT" w:hAnsi="TimesNewRomanPSMT" w:cs="TimesNewRomanPSMT"/>
          <w:szCs w:val="24"/>
        </w:rPr>
        <w:t xml:space="preserve"> apzinīgi pildīt amata pienākumus un augstāku amatpersonu rīkojumus.</w:t>
      </w:r>
    </w:p>
    <w:p w14:paraId="35094D99" w14:textId="77777777" w:rsidR="009363BB" w:rsidRDefault="009363BB" w:rsidP="00D2311A">
      <w:pPr>
        <w:autoSpaceDE w:val="0"/>
        <w:autoSpaceDN w:val="0"/>
        <w:adjustRightInd w:val="0"/>
        <w:spacing w:after="0" w:line="276" w:lineRule="auto"/>
        <w:ind w:firstLine="567"/>
        <w:jc w:val="both"/>
        <w:rPr>
          <w:rFonts w:ascii="TimesNewRomanPSMT" w:hAnsi="TimesNewRomanPSMT" w:cs="TimesNewRomanPSMT"/>
          <w:szCs w:val="24"/>
        </w:rPr>
      </w:pPr>
    </w:p>
    <w:p w14:paraId="40F2AA3E" w14:textId="77777777" w:rsidR="00D82B1E" w:rsidRDefault="00D82B1E"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[2]</w:t>
      </w:r>
      <w:r w:rsidR="00E71F2D">
        <w:rPr>
          <w:rFonts w:ascii="TimesNewRomanPSMT" w:hAnsi="TimesNewRomanPSMT" w:cs="TimesNewRomanPSMT"/>
          <w:szCs w:val="24"/>
        </w:rPr>
        <w:t> </w:t>
      </w:r>
      <w:r>
        <w:rPr>
          <w:rFonts w:ascii="TimesNewRomanPSMT" w:hAnsi="TimesNewRomanPSMT" w:cs="TimesNewRomanPSMT"/>
          <w:szCs w:val="24"/>
        </w:rPr>
        <w:t>Par Valsts robežsardze</w:t>
      </w:r>
      <w:r w:rsidR="00F96A54">
        <w:rPr>
          <w:rFonts w:ascii="TimesNewRomanPSMT" w:hAnsi="TimesNewRomanPSMT" w:cs="TimesNewRomanPSMT"/>
          <w:szCs w:val="24"/>
        </w:rPr>
        <w:t>s</w:t>
      </w:r>
      <w:r>
        <w:rPr>
          <w:rFonts w:ascii="TimesNewRomanPSMT" w:hAnsi="TimesNewRomanPSMT" w:cs="TimesNewRomanPSMT"/>
          <w:szCs w:val="24"/>
        </w:rPr>
        <w:t xml:space="preserve"> </w:t>
      </w:r>
      <w:proofErr w:type="gramStart"/>
      <w:r>
        <w:rPr>
          <w:rFonts w:ascii="TimesNewRomanPSMT" w:hAnsi="TimesNewRomanPSMT" w:cs="TimesNewRomanPSMT"/>
          <w:szCs w:val="24"/>
        </w:rPr>
        <w:t>2016.gada</w:t>
      </w:r>
      <w:proofErr w:type="gramEnd"/>
      <w:r>
        <w:rPr>
          <w:rFonts w:ascii="TimesNewRomanPSMT" w:hAnsi="TimesNewRomanPSMT" w:cs="TimesNewRomanPSMT"/>
          <w:szCs w:val="24"/>
        </w:rPr>
        <w:t xml:space="preserve"> 25.janvāra lēmuma Nr.</w:t>
      </w:r>
      <w:r w:rsidR="003034EC">
        <w:rPr>
          <w:rFonts w:ascii="TimesNewRomanPSMT" w:hAnsi="TimesNewRomanPSMT" w:cs="TimesNewRomanPSMT"/>
          <w:szCs w:val="24"/>
        </w:rPr>
        <w:t> </w:t>
      </w:r>
      <w:r>
        <w:rPr>
          <w:rFonts w:ascii="TimesNewRomanPSMT" w:hAnsi="TimesNewRomanPSMT" w:cs="TimesNewRomanPSMT"/>
          <w:szCs w:val="24"/>
        </w:rPr>
        <w:t>4 atcelšanu pieteicējs vērsās tiesā.</w:t>
      </w:r>
    </w:p>
    <w:p w14:paraId="3879E730" w14:textId="77777777" w:rsidR="005D6069" w:rsidRDefault="005D6069" w:rsidP="00D2311A">
      <w:pPr>
        <w:autoSpaceDE w:val="0"/>
        <w:autoSpaceDN w:val="0"/>
        <w:adjustRightInd w:val="0"/>
        <w:spacing w:after="0" w:line="276" w:lineRule="auto"/>
        <w:ind w:firstLine="567"/>
        <w:jc w:val="both"/>
        <w:rPr>
          <w:rFonts w:ascii="TimesNewRomanPSMT" w:hAnsi="TimesNewRomanPSMT" w:cs="TimesNewRomanPSMT"/>
          <w:szCs w:val="24"/>
        </w:rPr>
      </w:pPr>
    </w:p>
    <w:p w14:paraId="37A6EE09" w14:textId="77777777" w:rsidR="00B15A77" w:rsidRDefault="005D6069"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[3] Administratīvā rajona tiesa </w:t>
      </w:r>
      <w:r w:rsidR="00892B25">
        <w:rPr>
          <w:rFonts w:ascii="TimesNewRomanPSMT" w:hAnsi="TimesNewRomanPSMT" w:cs="TimesNewRomanPSMT"/>
          <w:szCs w:val="24"/>
        </w:rPr>
        <w:t xml:space="preserve">ar </w:t>
      </w:r>
      <w:proofErr w:type="gramStart"/>
      <w:r>
        <w:rPr>
          <w:rFonts w:ascii="TimesNewRomanPSMT" w:hAnsi="TimesNewRomanPSMT" w:cs="TimesNewRomanPSMT"/>
          <w:szCs w:val="24"/>
        </w:rPr>
        <w:t>2016.gada</w:t>
      </w:r>
      <w:proofErr w:type="gramEnd"/>
      <w:r>
        <w:rPr>
          <w:rFonts w:ascii="TimesNewRomanPSMT" w:hAnsi="TimesNewRomanPSMT" w:cs="TimesNewRomanPSMT"/>
          <w:szCs w:val="24"/>
        </w:rPr>
        <w:t xml:space="preserve"> 2.jūnija spriedumu pieteikumu apmierināja. Spriedums pamatots ar turpmāk minētajiem argumentiem.</w:t>
      </w:r>
    </w:p>
    <w:p w14:paraId="1A06A1B1" w14:textId="77777777" w:rsidR="008F2FB7" w:rsidRDefault="007D66C2"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Saskaņā ar </w:t>
      </w:r>
      <w:r w:rsidR="00FB7906">
        <w:rPr>
          <w:rFonts w:ascii="TimesNewRomanPSMT" w:hAnsi="TimesNewRomanPSMT" w:cs="TimesNewRomanPSMT"/>
          <w:szCs w:val="24"/>
        </w:rPr>
        <w:t>Iekšlietu ministrijas sistēmas iestāžu u</w:t>
      </w:r>
      <w:r w:rsidR="00381380">
        <w:rPr>
          <w:rFonts w:ascii="TimesNewRomanPSMT" w:hAnsi="TimesNewRomanPSMT" w:cs="TimesNewRomanPSMT"/>
          <w:szCs w:val="24"/>
        </w:rPr>
        <w:t>n</w:t>
      </w:r>
      <w:r w:rsidR="00FB7906">
        <w:rPr>
          <w:rFonts w:ascii="TimesNewRomanPSMT" w:hAnsi="TimesNewRomanPSMT" w:cs="TimesNewRomanPSMT"/>
          <w:szCs w:val="24"/>
        </w:rPr>
        <w:t xml:space="preserve"> Ieslodzījuma vietu pārvaldes amatpersonu ar speciālajām dienesta pakāpēm d</w:t>
      </w:r>
      <w:r w:rsidR="008F2FB7">
        <w:rPr>
          <w:rFonts w:ascii="TimesNewRomanPSMT" w:hAnsi="TimesNewRomanPSMT" w:cs="TimesNewRomanPSMT"/>
          <w:szCs w:val="24"/>
        </w:rPr>
        <w:t>isciplinā</w:t>
      </w:r>
      <w:r w:rsidR="00FB7906">
        <w:rPr>
          <w:rFonts w:ascii="TimesNewRomanPSMT" w:hAnsi="TimesNewRomanPSMT" w:cs="TimesNewRomanPSMT"/>
          <w:szCs w:val="24"/>
        </w:rPr>
        <w:t>r</w:t>
      </w:r>
      <w:r w:rsidR="008F2FB7">
        <w:rPr>
          <w:rFonts w:ascii="TimesNewRomanPSMT" w:hAnsi="TimesNewRomanPSMT" w:cs="TimesNewRomanPSMT"/>
          <w:szCs w:val="24"/>
        </w:rPr>
        <w:t xml:space="preserve">atbildības likuma </w:t>
      </w:r>
      <w:r w:rsidR="00E2028C">
        <w:rPr>
          <w:rFonts w:ascii="TimesNewRomanPSMT" w:hAnsi="TimesNewRomanPSMT" w:cs="TimesNewRomanPSMT"/>
          <w:szCs w:val="24"/>
        </w:rPr>
        <w:t xml:space="preserve">(turpmāk – Disciplināratbildības likums) </w:t>
      </w:r>
      <w:proofErr w:type="gramStart"/>
      <w:r w:rsidR="008F2FB7">
        <w:rPr>
          <w:rFonts w:ascii="TimesNewRomanPSMT" w:hAnsi="TimesNewRomanPSMT" w:cs="TimesNewRomanPSMT"/>
          <w:szCs w:val="24"/>
        </w:rPr>
        <w:t>18.panta</w:t>
      </w:r>
      <w:proofErr w:type="gramEnd"/>
      <w:r w:rsidR="008F2FB7">
        <w:rPr>
          <w:rFonts w:ascii="TimesNewRomanPSMT" w:hAnsi="TimesNewRomanPSMT" w:cs="TimesNewRomanPSMT"/>
          <w:szCs w:val="24"/>
        </w:rPr>
        <w:t xml:space="preserve"> treš</w:t>
      </w:r>
      <w:r w:rsidR="00325747">
        <w:rPr>
          <w:rFonts w:ascii="TimesNewRomanPSMT" w:hAnsi="TimesNewRomanPSMT" w:cs="TimesNewRomanPSMT"/>
          <w:szCs w:val="24"/>
        </w:rPr>
        <w:t>o</w:t>
      </w:r>
      <w:r w:rsidR="008F2FB7">
        <w:rPr>
          <w:rFonts w:ascii="TimesNewRomanPSMT" w:hAnsi="TimesNewRomanPSMT" w:cs="TimesNewRomanPSMT"/>
          <w:szCs w:val="24"/>
        </w:rPr>
        <w:t xml:space="preserve"> daļ</w:t>
      </w:r>
      <w:r w:rsidR="00325747">
        <w:rPr>
          <w:rFonts w:ascii="TimesNewRomanPSMT" w:hAnsi="TimesNewRomanPSMT" w:cs="TimesNewRomanPSMT"/>
          <w:szCs w:val="24"/>
        </w:rPr>
        <w:t>u</w:t>
      </w:r>
      <w:r w:rsidR="008F2FB7">
        <w:rPr>
          <w:rFonts w:ascii="TimesNewRomanPSMT" w:hAnsi="TimesNewRomanPSMT" w:cs="TimesNewRomanPSMT"/>
          <w:szCs w:val="24"/>
        </w:rPr>
        <w:t xml:space="preserve"> </w:t>
      </w:r>
      <w:r w:rsidR="001D6BFB">
        <w:rPr>
          <w:rFonts w:ascii="TimesNewRomanPSMT" w:hAnsi="TimesNewRomanPSMT" w:cs="TimesNewRomanPSMT"/>
          <w:szCs w:val="24"/>
        </w:rPr>
        <w:t>d</w:t>
      </w:r>
      <w:r w:rsidR="008F2FB7">
        <w:rPr>
          <w:rFonts w:ascii="TimesNewRomanPSMT" w:hAnsi="TimesNewRomanPSMT" w:cs="TimesNewRomanPSMT"/>
          <w:szCs w:val="24"/>
        </w:rPr>
        <w:t xml:space="preserve">isciplinārlietas izmeklēšanas veicējs, izmeklējot disciplinārlietu, noskaidro visus tiesiska un lietderīga lēmuma pieņemšanai nepieciešamos faktiskos un tiesiskos apstākļus, </w:t>
      </w:r>
      <w:r w:rsidR="00AA22BC">
        <w:rPr>
          <w:rFonts w:ascii="TimesNewRomanPSMT" w:hAnsi="TimesNewRomanPSMT" w:cs="TimesNewRomanPSMT"/>
          <w:szCs w:val="24"/>
        </w:rPr>
        <w:t>tostarp</w:t>
      </w:r>
      <w:r w:rsidR="008F2FB7">
        <w:rPr>
          <w:rFonts w:ascii="TimesNewRomanPSMT" w:hAnsi="TimesNewRomanPSMT" w:cs="TimesNewRomanPSMT"/>
          <w:szCs w:val="24"/>
        </w:rPr>
        <w:t xml:space="preserve">: 1) vai ir izdarīts </w:t>
      </w:r>
      <w:proofErr w:type="spellStart"/>
      <w:r w:rsidR="008F2FB7">
        <w:rPr>
          <w:rFonts w:ascii="TimesNewRomanPSMT" w:hAnsi="TimesNewRomanPSMT" w:cs="TimesNewRomanPSMT"/>
          <w:szCs w:val="24"/>
        </w:rPr>
        <w:t>disciplinārpārkāpums</w:t>
      </w:r>
      <w:proofErr w:type="spellEnd"/>
      <w:r w:rsidR="008F2FB7">
        <w:rPr>
          <w:rFonts w:ascii="TimesNewRomanPSMT" w:hAnsi="TimesNewRomanPSMT" w:cs="TimesNewRomanPSMT"/>
          <w:szCs w:val="24"/>
        </w:rPr>
        <w:t xml:space="preserve">; 2) vai amatpersona ir vainojama </w:t>
      </w:r>
      <w:proofErr w:type="spellStart"/>
      <w:r w:rsidR="008F2FB7">
        <w:rPr>
          <w:rFonts w:ascii="TimesNewRomanPSMT" w:hAnsi="TimesNewRomanPSMT" w:cs="TimesNewRomanPSMT"/>
          <w:szCs w:val="24"/>
        </w:rPr>
        <w:t>disciplinārpārkāpuma</w:t>
      </w:r>
      <w:proofErr w:type="spellEnd"/>
      <w:r w:rsidR="008F2FB7">
        <w:rPr>
          <w:rFonts w:ascii="TimesNewRomanPSMT" w:hAnsi="TimesNewRomanPSMT" w:cs="TimesNewRomanPSMT"/>
          <w:szCs w:val="24"/>
        </w:rPr>
        <w:t xml:space="preserve"> izdarīšanā; 3) </w:t>
      </w:r>
      <w:proofErr w:type="spellStart"/>
      <w:r w:rsidR="008F2FB7">
        <w:rPr>
          <w:rFonts w:ascii="TimesNewRomanPSMT" w:hAnsi="TimesNewRomanPSMT" w:cs="TimesNewRomanPSMT"/>
          <w:szCs w:val="24"/>
        </w:rPr>
        <w:t>disciplinārpārkāpuma</w:t>
      </w:r>
      <w:proofErr w:type="spellEnd"/>
      <w:r w:rsidR="008F2FB7">
        <w:rPr>
          <w:rFonts w:ascii="TimesNewRomanPSMT" w:hAnsi="TimesNewRomanPSMT" w:cs="TimesNewRomanPSMT"/>
          <w:szCs w:val="24"/>
        </w:rPr>
        <w:t xml:space="preserve"> izdarīšanas apstākļus un raksturu; 4) </w:t>
      </w:r>
      <w:proofErr w:type="spellStart"/>
      <w:r w:rsidR="008F2FB7">
        <w:rPr>
          <w:rFonts w:ascii="TimesNewRomanPSMT" w:hAnsi="TimesNewRomanPSMT" w:cs="TimesNewRomanPSMT"/>
          <w:szCs w:val="24"/>
        </w:rPr>
        <w:t>disciplinārpārkāpuma</w:t>
      </w:r>
      <w:proofErr w:type="spellEnd"/>
      <w:r w:rsidR="008F2FB7">
        <w:rPr>
          <w:rFonts w:ascii="TimesNewRomanPSMT" w:hAnsi="TimesNewRomanPSMT" w:cs="TimesNewRomanPSMT"/>
          <w:szCs w:val="24"/>
        </w:rPr>
        <w:t xml:space="preserve"> ra</w:t>
      </w:r>
      <w:r w:rsidR="00AA22BC">
        <w:rPr>
          <w:rFonts w:ascii="TimesNewRomanPSMT" w:hAnsi="TimesNewRomanPSMT" w:cs="TimesNewRomanPSMT"/>
          <w:szCs w:val="24"/>
        </w:rPr>
        <w:t>dīto zaudējumu un kaitējumu; 5) </w:t>
      </w:r>
      <w:r w:rsidR="008F2FB7">
        <w:rPr>
          <w:rFonts w:ascii="TimesNewRomanPSMT" w:hAnsi="TimesNewRomanPSMT" w:cs="TimesNewRomanPSMT"/>
          <w:szCs w:val="24"/>
        </w:rPr>
        <w:t>vai pastāv disciplināratbildību izslēdzoši apstākļi; 6) amatpersonas vainas formu; 7) atbildību mīkstinošos vai pastiprinošos apstākļus.</w:t>
      </w:r>
    </w:p>
    <w:p w14:paraId="0B75D5A7" w14:textId="4217C332" w:rsidR="00B15A77" w:rsidRDefault="00072C3F"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Iestādes lēmumā nepamatoti atzīts, ka </w:t>
      </w:r>
      <w:r w:rsidR="00453B0C">
        <w:rPr>
          <w:rFonts w:ascii="TimesNewRomanPSMT" w:hAnsi="TimesNewRomanPSMT" w:cs="TimesNewRomanPSMT"/>
          <w:szCs w:val="24"/>
        </w:rPr>
        <w:t xml:space="preserve">disciplinārlietas izmeklēšanas </w:t>
      </w:r>
      <w:r w:rsidR="00B15A77">
        <w:rPr>
          <w:rFonts w:ascii="TimesNewRomanPSMT" w:hAnsi="TimesNewRomanPSMT" w:cs="TimesNewRomanPSMT"/>
          <w:szCs w:val="24"/>
        </w:rPr>
        <w:t>atzinumā</w:t>
      </w:r>
      <w:r w:rsidR="00453B0C">
        <w:rPr>
          <w:rFonts w:ascii="TimesNewRomanPSMT" w:hAnsi="TimesNewRomanPSMT" w:cs="TimesNewRomanPSMT"/>
          <w:szCs w:val="24"/>
        </w:rPr>
        <w:t xml:space="preserve"> izdarītais secinājums </w:t>
      </w:r>
      <w:r w:rsidR="00B15A77">
        <w:rPr>
          <w:rFonts w:ascii="TimesNewRomanPSMT" w:hAnsi="TimesNewRomanPSMT" w:cs="TimesNewRomanPSMT"/>
          <w:szCs w:val="24"/>
        </w:rPr>
        <w:t xml:space="preserve">par to, ka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453B0C">
        <w:rPr>
          <w:rFonts w:ascii="TimesNewRomanPSMT" w:hAnsi="TimesNewRomanPSMT" w:cs="TimesNewRomanPSMT"/>
          <w:szCs w:val="24"/>
        </w:rPr>
        <w:t xml:space="preserve"> rīcībā </w:t>
      </w:r>
      <w:r w:rsidR="00B15A77">
        <w:rPr>
          <w:rFonts w:ascii="TimesNewRomanPSMT" w:hAnsi="TimesNewRomanPSMT" w:cs="TimesNewRomanPSMT"/>
          <w:szCs w:val="24"/>
        </w:rPr>
        <w:t xml:space="preserve">nav konstatējams </w:t>
      </w:r>
      <w:proofErr w:type="spellStart"/>
      <w:r w:rsidR="00867AE6">
        <w:rPr>
          <w:rFonts w:ascii="TimesNewRomanPSMT" w:hAnsi="TimesNewRomanPSMT" w:cs="TimesNewRomanPSMT"/>
          <w:szCs w:val="24"/>
        </w:rPr>
        <w:t>disciplinārpārkāpums</w:t>
      </w:r>
      <w:proofErr w:type="spellEnd"/>
      <w:r w:rsidR="005D7BD2">
        <w:rPr>
          <w:rFonts w:ascii="TimesNewRomanPSMT" w:hAnsi="TimesNewRomanPSMT" w:cs="TimesNewRomanPSMT"/>
          <w:szCs w:val="24"/>
        </w:rPr>
        <w:t xml:space="preserve">, nenozīmē to, ka pieteicējs ir </w:t>
      </w:r>
      <w:r w:rsidR="00B15A77">
        <w:rPr>
          <w:rFonts w:ascii="TimesNewRomanPSMT" w:hAnsi="TimesNewRomanPSMT" w:cs="TimesNewRomanPSMT"/>
          <w:szCs w:val="24"/>
        </w:rPr>
        <w:t xml:space="preserve">ignorējis </w:t>
      </w:r>
      <w:r w:rsidR="00AA22BC">
        <w:rPr>
          <w:rFonts w:ascii="TimesNewRomanPSMT" w:hAnsi="TimesNewRomanPSMT" w:cs="TimesNewRomanPSMT"/>
          <w:szCs w:val="24"/>
        </w:rPr>
        <w:t>tiesību normās</w:t>
      </w:r>
      <w:r w:rsidR="00B15A77">
        <w:rPr>
          <w:rFonts w:ascii="TimesNewRomanPSMT" w:hAnsi="TimesNewRomanPSMT" w:cs="TimesNewRomanPSMT"/>
          <w:szCs w:val="24"/>
        </w:rPr>
        <w:t xml:space="preserve"> noteiktās prasības, kas </w:t>
      </w:r>
      <w:r w:rsidR="00453B0C">
        <w:rPr>
          <w:rFonts w:ascii="TimesNewRomanPSMT" w:hAnsi="TimesNewRomanPSMT" w:cs="TimesNewRomanPSMT"/>
          <w:szCs w:val="24"/>
        </w:rPr>
        <w:t xml:space="preserve">būtu </w:t>
      </w:r>
      <w:r w:rsidR="00B15A77">
        <w:rPr>
          <w:rFonts w:ascii="TimesNewRomanPSMT" w:hAnsi="TimesNewRomanPSMT" w:cs="TimesNewRomanPSMT"/>
          <w:szCs w:val="24"/>
        </w:rPr>
        <w:t>vērtējam</w:t>
      </w:r>
      <w:r w:rsidR="00453B0C">
        <w:rPr>
          <w:rFonts w:ascii="TimesNewRomanPSMT" w:hAnsi="TimesNewRomanPSMT" w:cs="TimesNewRomanPSMT"/>
          <w:szCs w:val="24"/>
        </w:rPr>
        <w:t>s</w:t>
      </w:r>
      <w:r w:rsidR="00B15A77">
        <w:rPr>
          <w:rFonts w:ascii="TimesNewRomanPSMT" w:hAnsi="TimesNewRomanPSMT" w:cs="TimesNewRomanPSMT"/>
          <w:szCs w:val="24"/>
        </w:rPr>
        <w:t xml:space="preserve"> kā dienesta pienākumu pavirša pildīšana.</w:t>
      </w:r>
      <w:r w:rsidR="006656B3">
        <w:rPr>
          <w:rFonts w:ascii="TimesNewRomanPSMT" w:hAnsi="TimesNewRomanPSMT" w:cs="TimesNewRomanPSMT"/>
          <w:szCs w:val="24"/>
        </w:rPr>
        <w:t xml:space="preserve"> </w:t>
      </w:r>
      <w:r w:rsidR="00742F04">
        <w:rPr>
          <w:rFonts w:ascii="TimesNewRomanPSMT" w:hAnsi="TimesNewRomanPSMT" w:cs="TimesNewRomanPSMT"/>
          <w:szCs w:val="24"/>
        </w:rPr>
        <w:t>P</w:t>
      </w:r>
      <w:r w:rsidR="00B15A77">
        <w:rPr>
          <w:rFonts w:ascii="TimesNewRomanPSMT" w:hAnsi="TimesNewRomanPSMT" w:cs="TimesNewRomanPSMT"/>
          <w:szCs w:val="24"/>
        </w:rPr>
        <w:t>ieteicējs pirms atzinuma sastādīšanas veic</w:t>
      </w:r>
      <w:r w:rsidR="00453B0C">
        <w:rPr>
          <w:rFonts w:ascii="TimesNewRomanPSMT" w:hAnsi="TimesNewRomanPSMT" w:cs="TimesNewRomanPSMT"/>
          <w:szCs w:val="24"/>
        </w:rPr>
        <w:t>a</w:t>
      </w:r>
      <w:r w:rsidR="00B15A77">
        <w:rPr>
          <w:rFonts w:ascii="TimesNewRomanPSMT" w:hAnsi="TimesNewRomanPSMT" w:cs="TimesNewRomanPSMT"/>
          <w:szCs w:val="24"/>
        </w:rPr>
        <w:t xml:space="preserve"> visas nepieciešamās </w:t>
      </w:r>
      <w:r w:rsidR="00453B0C">
        <w:rPr>
          <w:rFonts w:ascii="TimesNewRomanPSMT" w:hAnsi="TimesNewRomanPSMT" w:cs="TimesNewRomanPSMT"/>
          <w:szCs w:val="24"/>
        </w:rPr>
        <w:t>disciplinārlietas izmeklēšanas</w:t>
      </w:r>
      <w:r w:rsidR="00B15A77">
        <w:rPr>
          <w:rFonts w:ascii="TimesNewRomanPSMT" w:hAnsi="TimesNewRomanPSMT" w:cs="TimesNewRomanPSMT"/>
          <w:szCs w:val="24"/>
        </w:rPr>
        <w:t xml:space="preserve"> darbības, pēc kuru veikšanas sastādīja atzinumu, ka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453B0C">
        <w:rPr>
          <w:rFonts w:ascii="TimesNewRomanPSMT" w:hAnsi="TimesNewRomanPSMT" w:cs="TimesNewRomanPSMT"/>
          <w:szCs w:val="24"/>
        </w:rPr>
        <w:t xml:space="preserve"> rīcībā </w:t>
      </w:r>
      <w:r w:rsidR="00B15A77">
        <w:rPr>
          <w:rFonts w:ascii="TimesNewRomanPSMT" w:hAnsi="TimesNewRomanPSMT" w:cs="TimesNewRomanPSMT"/>
          <w:szCs w:val="24"/>
        </w:rPr>
        <w:t xml:space="preserve">nav konstatējams </w:t>
      </w:r>
      <w:proofErr w:type="spellStart"/>
      <w:r w:rsidR="00867AE6">
        <w:rPr>
          <w:rFonts w:ascii="TimesNewRomanPSMT" w:hAnsi="TimesNewRomanPSMT" w:cs="TimesNewRomanPSMT"/>
          <w:szCs w:val="24"/>
        </w:rPr>
        <w:t>disciplinārpārkāpums</w:t>
      </w:r>
      <w:proofErr w:type="spellEnd"/>
      <w:r w:rsidR="00B15A77">
        <w:rPr>
          <w:rFonts w:ascii="TimesNewRomanPSMT" w:hAnsi="TimesNewRomanPSMT" w:cs="TimesNewRomanPSMT"/>
          <w:szCs w:val="24"/>
        </w:rPr>
        <w:t xml:space="preserve">. </w:t>
      </w:r>
      <w:r w:rsidR="008F2FB7">
        <w:rPr>
          <w:rFonts w:ascii="TimesNewRomanPSMT" w:hAnsi="TimesNewRomanPSMT" w:cs="TimesNewRomanPSMT"/>
          <w:szCs w:val="24"/>
        </w:rPr>
        <w:t>Pieteicējs atzinumu pamatoj</w:t>
      </w:r>
      <w:r w:rsidR="00453B0C">
        <w:rPr>
          <w:rFonts w:ascii="TimesNewRomanPSMT" w:hAnsi="TimesNewRomanPSMT" w:cs="TimesNewRomanPSMT"/>
          <w:szCs w:val="24"/>
        </w:rPr>
        <w:t>a</w:t>
      </w:r>
      <w:r w:rsidR="008F2FB7">
        <w:rPr>
          <w:rFonts w:ascii="TimesNewRomanPSMT" w:hAnsi="TimesNewRomanPSMT" w:cs="TimesNewRomanPSMT"/>
          <w:szCs w:val="24"/>
        </w:rPr>
        <w:t xml:space="preserve"> ar Ceļu satiksm</w:t>
      </w:r>
      <w:r w:rsidR="00A802D4">
        <w:rPr>
          <w:rFonts w:ascii="TimesNewRomanPSMT" w:hAnsi="TimesNewRomanPSMT" w:cs="TimesNewRomanPSMT"/>
          <w:szCs w:val="24"/>
        </w:rPr>
        <w:t xml:space="preserve">es likuma </w:t>
      </w:r>
      <w:proofErr w:type="gramStart"/>
      <w:r w:rsidR="00A802D4">
        <w:rPr>
          <w:rFonts w:ascii="TimesNewRomanPSMT" w:hAnsi="TimesNewRomanPSMT" w:cs="TimesNewRomanPSMT"/>
          <w:szCs w:val="24"/>
        </w:rPr>
        <w:t>9.pantu</w:t>
      </w:r>
      <w:proofErr w:type="gramEnd"/>
      <w:r w:rsidR="008F2FB7">
        <w:rPr>
          <w:rFonts w:ascii="TimesNewRomanPSMT" w:hAnsi="TimesNewRomanPSMT" w:cs="TimesNewRomanPSMT"/>
          <w:szCs w:val="24"/>
        </w:rPr>
        <w:t>, ku</w:t>
      </w:r>
      <w:r w:rsidR="00151EF2">
        <w:rPr>
          <w:rFonts w:ascii="TimesNewRomanPSMT" w:hAnsi="TimesNewRomanPSMT" w:cs="TimesNewRomanPSMT"/>
          <w:szCs w:val="24"/>
        </w:rPr>
        <w:t>ra</w:t>
      </w:r>
      <w:r w:rsidR="008F2FB7">
        <w:rPr>
          <w:rFonts w:ascii="TimesNewRomanPSMT" w:hAnsi="TimesNewRomanPSMT" w:cs="TimesNewRomanPSMT"/>
          <w:szCs w:val="24"/>
        </w:rPr>
        <w:t xml:space="preserve"> citātos akcentēj</w:t>
      </w:r>
      <w:r w:rsidR="00AE76EA">
        <w:rPr>
          <w:rFonts w:ascii="TimesNewRomanPSMT" w:hAnsi="TimesNewRomanPSMT" w:cs="TimesNewRomanPSMT"/>
          <w:szCs w:val="24"/>
        </w:rPr>
        <w:t>a</w:t>
      </w:r>
      <w:r w:rsidR="008F2FB7">
        <w:rPr>
          <w:rFonts w:ascii="TimesNewRomanPSMT" w:hAnsi="TimesNewRomanPSMT" w:cs="TimesNewRomanPSMT"/>
          <w:szCs w:val="24"/>
        </w:rPr>
        <w:t xml:space="preserve"> likuma darbību </w:t>
      </w:r>
      <w:r w:rsidR="006147BE" w:rsidRPr="007A3FF1">
        <w:rPr>
          <w:szCs w:val="24"/>
        </w:rPr>
        <w:t>„</w:t>
      </w:r>
      <w:r w:rsidR="008F2FB7">
        <w:rPr>
          <w:rFonts w:ascii="TimesNewRomanPSMT" w:hAnsi="TimesNewRomanPSMT" w:cs="TimesNewRomanPSMT"/>
          <w:szCs w:val="24"/>
        </w:rPr>
        <w:t xml:space="preserve">Latvijas teritorijā”, uzskatot, ka </w:t>
      </w:r>
      <w:r w:rsidR="00F46C85">
        <w:rPr>
          <w:rFonts w:ascii="TimesNewRomanPSMT" w:hAnsi="TimesNewRomanPSMT" w:cs="TimesNewRomanPSMT"/>
          <w:szCs w:val="24"/>
        </w:rPr>
        <w:t>[pers. B]</w:t>
      </w:r>
      <w:r w:rsidR="00AE76EA">
        <w:rPr>
          <w:rFonts w:ascii="TimesNewRomanPSMT" w:hAnsi="TimesNewRomanPSMT" w:cs="TimesNewRomanPSMT"/>
          <w:szCs w:val="24"/>
        </w:rPr>
        <w:t xml:space="preserve"> rīcībā </w:t>
      </w:r>
      <w:r w:rsidR="008F2FB7">
        <w:rPr>
          <w:rFonts w:ascii="TimesNewRomanPSMT" w:hAnsi="TimesNewRomanPSMT" w:cs="TimesNewRomanPSMT"/>
          <w:szCs w:val="24"/>
        </w:rPr>
        <w:t xml:space="preserve">nav konstatējams </w:t>
      </w:r>
      <w:proofErr w:type="spellStart"/>
      <w:r w:rsidR="00867AE6">
        <w:rPr>
          <w:rFonts w:ascii="TimesNewRomanPSMT" w:hAnsi="TimesNewRomanPSMT" w:cs="TimesNewRomanPSMT"/>
          <w:szCs w:val="24"/>
        </w:rPr>
        <w:t>disciplinārpārkāpums</w:t>
      </w:r>
      <w:proofErr w:type="spellEnd"/>
      <w:r w:rsidR="008F2FB7">
        <w:rPr>
          <w:rFonts w:ascii="TimesNewRomanPSMT" w:hAnsi="TimesNewRomanPSMT" w:cs="TimesNewRomanPSMT"/>
          <w:szCs w:val="24"/>
        </w:rPr>
        <w:t>.</w:t>
      </w:r>
      <w:r w:rsidR="00305343">
        <w:rPr>
          <w:rFonts w:ascii="TimesNewRomanPSMT" w:hAnsi="TimesNewRomanPSMT" w:cs="TimesNewRomanPSMT"/>
          <w:szCs w:val="24"/>
        </w:rPr>
        <w:t xml:space="preserve"> </w:t>
      </w:r>
      <w:r w:rsidR="00B15A77">
        <w:rPr>
          <w:rFonts w:ascii="TimesNewRomanPSMT" w:hAnsi="TimesNewRomanPSMT" w:cs="TimesNewRomanPSMT"/>
          <w:szCs w:val="24"/>
        </w:rPr>
        <w:t xml:space="preserve">Līdz ar to pieteicējs izpildīja </w:t>
      </w:r>
      <w:r w:rsidR="006C6B99">
        <w:rPr>
          <w:rFonts w:ascii="TimesNewRomanPSMT" w:hAnsi="TimesNewRomanPSMT" w:cs="TimesNewRomanPSMT"/>
          <w:szCs w:val="24"/>
        </w:rPr>
        <w:t>iestādes</w:t>
      </w:r>
      <w:r w:rsidR="00B15A77">
        <w:rPr>
          <w:rFonts w:ascii="TimesNewRomanPSMT" w:hAnsi="TimesNewRomanPSMT" w:cs="TimesNewRomanPSMT"/>
          <w:szCs w:val="24"/>
        </w:rPr>
        <w:t xml:space="preserve"> </w:t>
      </w:r>
      <w:proofErr w:type="gramStart"/>
      <w:r w:rsidR="00B15A77">
        <w:rPr>
          <w:rFonts w:ascii="TimesNewRomanPSMT" w:hAnsi="TimesNewRomanPSMT" w:cs="TimesNewRomanPSMT"/>
          <w:szCs w:val="24"/>
        </w:rPr>
        <w:t>2015.gada</w:t>
      </w:r>
      <w:proofErr w:type="gramEnd"/>
      <w:r w:rsidR="00B15A77">
        <w:rPr>
          <w:rFonts w:ascii="TimesNewRomanPSMT" w:hAnsi="TimesNewRomanPSMT" w:cs="TimesNewRomanPSMT"/>
          <w:szCs w:val="24"/>
        </w:rPr>
        <w:t xml:space="preserve"> 17.septembra pavēli Nr.</w:t>
      </w:r>
      <w:r w:rsidR="00305343">
        <w:rPr>
          <w:rFonts w:ascii="TimesNewRomanPSMT" w:hAnsi="TimesNewRomanPSMT" w:cs="TimesNewRomanPSMT"/>
          <w:szCs w:val="24"/>
        </w:rPr>
        <w:t> </w:t>
      </w:r>
      <w:r w:rsidR="00B15A77">
        <w:rPr>
          <w:rFonts w:ascii="TimesNewRomanPSMT" w:hAnsi="TimesNewRomanPSMT" w:cs="TimesNewRomanPSMT"/>
          <w:szCs w:val="24"/>
        </w:rPr>
        <w:t xml:space="preserve">431, ar kuru </w:t>
      </w:r>
      <w:r w:rsidR="00AE76EA">
        <w:rPr>
          <w:rFonts w:ascii="TimesNewRomanPSMT" w:hAnsi="TimesNewRomanPSMT" w:cs="TimesNewRomanPSMT"/>
          <w:szCs w:val="24"/>
        </w:rPr>
        <w:t>viņam</w:t>
      </w:r>
      <w:r w:rsidR="00B15A77">
        <w:rPr>
          <w:rFonts w:ascii="TimesNewRomanPSMT" w:hAnsi="TimesNewRomanPSMT" w:cs="TimesNewRomanPSMT"/>
          <w:szCs w:val="24"/>
        </w:rPr>
        <w:t xml:space="preserve"> tika </w:t>
      </w:r>
      <w:r w:rsidR="00AE76EA">
        <w:rPr>
          <w:rFonts w:ascii="TimesNewRomanPSMT" w:hAnsi="TimesNewRomanPSMT" w:cs="TimesNewRomanPSMT"/>
          <w:szCs w:val="24"/>
        </w:rPr>
        <w:t>uzdots</w:t>
      </w:r>
      <w:r w:rsidR="00B15A77">
        <w:rPr>
          <w:rFonts w:ascii="TimesNewRomanPSMT" w:hAnsi="TimesNewRomanPSMT" w:cs="TimesNewRomanPSMT"/>
          <w:szCs w:val="24"/>
        </w:rPr>
        <w:t xml:space="preserve"> noskaidrot faktus un izvērtēt </w:t>
      </w:r>
      <w:r w:rsidR="00F46C85">
        <w:rPr>
          <w:rFonts w:ascii="TimesNewRomanPSMT" w:hAnsi="TimesNewRomanPSMT" w:cs="TimesNewRomanPSMT"/>
          <w:szCs w:val="24"/>
        </w:rPr>
        <w:t>[pers. B]</w:t>
      </w:r>
      <w:r w:rsidR="00B15A77">
        <w:rPr>
          <w:rFonts w:ascii="TimesNewRomanPSMT" w:hAnsi="TimesNewRomanPSMT" w:cs="TimesNewRomanPSMT"/>
          <w:szCs w:val="24"/>
        </w:rPr>
        <w:t xml:space="preserve"> rīcību. Minētajam pieteicēja atzinumam </w:t>
      </w:r>
      <w:r w:rsidR="00B42DEA">
        <w:rPr>
          <w:rFonts w:ascii="TimesNewRomanPSMT" w:hAnsi="TimesNewRomanPSMT" w:cs="TimesNewRomanPSMT"/>
          <w:szCs w:val="24"/>
        </w:rPr>
        <w:t>augstāk</w:t>
      </w:r>
      <w:r w:rsidR="00E10057">
        <w:rPr>
          <w:rFonts w:ascii="TimesNewRomanPSMT" w:hAnsi="TimesNewRomanPSMT" w:cs="TimesNewRomanPSMT"/>
          <w:szCs w:val="24"/>
        </w:rPr>
        <w:t>a</w:t>
      </w:r>
      <w:r w:rsidR="00B42DEA">
        <w:rPr>
          <w:rFonts w:ascii="TimesNewRomanPSMT" w:hAnsi="TimesNewRomanPSMT" w:cs="TimesNewRomanPSMT"/>
          <w:szCs w:val="24"/>
        </w:rPr>
        <w:t xml:space="preserve"> amatpersona</w:t>
      </w:r>
      <w:r w:rsidR="00B15A77">
        <w:rPr>
          <w:rFonts w:ascii="TimesNewRomanPSMT" w:hAnsi="TimesNewRomanPSMT" w:cs="TimesNewRomanPSMT"/>
          <w:szCs w:val="24"/>
        </w:rPr>
        <w:t xml:space="preserve"> nepiekrita, jo uzskatīja, ka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2C106E">
        <w:rPr>
          <w:rFonts w:ascii="TimesNewRomanPSMT" w:hAnsi="TimesNewRomanPSMT" w:cs="TimesNewRomanPSMT"/>
          <w:szCs w:val="24"/>
        </w:rPr>
        <w:t xml:space="preserve"> rīcībā </w:t>
      </w:r>
      <w:r w:rsidR="00B15A77">
        <w:rPr>
          <w:rFonts w:ascii="TimesNewRomanPSMT" w:hAnsi="TimesNewRomanPSMT" w:cs="TimesNewRomanPSMT"/>
          <w:szCs w:val="24"/>
        </w:rPr>
        <w:t xml:space="preserve">ir konstatējams </w:t>
      </w:r>
      <w:proofErr w:type="spellStart"/>
      <w:r w:rsidR="00B15A77">
        <w:rPr>
          <w:rFonts w:ascii="TimesNewRomanPSMT" w:hAnsi="TimesNewRomanPSMT" w:cs="TimesNewRomanPSMT"/>
          <w:szCs w:val="24"/>
        </w:rPr>
        <w:t>disciplinārpārkāpums</w:t>
      </w:r>
      <w:proofErr w:type="spellEnd"/>
      <w:r w:rsidR="00B15A77">
        <w:rPr>
          <w:rFonts w:ascii="TimesNewRomanPSMT" w:hAnsi="TimesNewRomanPSMT" w:cs="TimesNewRomanPSMT"/>
          <w:szCs w:val="24"/>
        </w:rPr>
        <w:t>.</w:t>
      </w:r>
    </w:p>
    <w:p w14:paraId="42920CAF" w14:textId="586371DE" w:rsidR="00B15A77" w:rsidRDefault="00B15A77"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Izvērtējot pieteicēja darbības, secin</w:t>
      </w:r>
      <w:r w:rsidR="007E5A5A">
        <w:rPr>
          <w:rFonts w:ascii="TimesNewRomanPSMT" w:hAnsi="TimesNewRomanPSMT" w:cs="TimesNewRomanPSMT"/>
          <w:szCs w:val="24"/>
        </w:rPr>
        <w:t>āms</w:t>
      </w:r>
      <w:r>
        <w:rPr>
          <w:rFonts w:ascii="TimesNewRomanPSMT" w:hAnsi="TimesNewRomanPSMT" w:cs="TimesNewRomanPSMT"/>
          <w:szCs w:val="24"/>
        </w:rPr>
        <w:t xml:space="preserve">, ka pieteicējs nav </w:t>
      </w:r>
      <w:r w:rsidR="00CB1AF9">
        <w:rPr>
          <w:rFonts w:ascii="TimesNewRomanPSMT" w:hAnsi="TimesNewRomanPSMT" w:cs="TimesNewRomanPSMT"/>
          <w:szCs w:val="24"/>
        </w:rPr>
        <w:t xml:space="preserve">pieļāvis </w:t>
      </w:r>
      <w:proofErr w:type="spellStart"/>
      <w:r w:rsidR="00CB1AF9">
        <w:rPr>
          <w:rFonts w:ascii="TimesNewRomanPSMT" w:hAnsi="TimesNewRomanPSMT" w:cs="TimesNewRomanPSMT"/>
          <w:szCs w:val="24"/>
        </w:rPr>
        <w:t>disciplinārpārkāpumu</w:t>
      </w:r>
      <w:proofErr w:type="spellEnd"/>
      <w:r>
        <w:rPr>
          <w:rFonts w:ascii="TimesNewRomanPSMT" w:hAnsi="TimesNewRomanPSMT" w:cs="TimesNewRomanPSMT"/>
          <w:szCs w:val="24"/>
        </w:rPr>
        <w:t xml:space="preserve"> un pie discipli</w:t>
      </w:r>
      <w:r w:rsidR="00CC24AF">
        <w:rPr>
          <w:rFonts w:ascii="TimesNewRomanPSMT" w:hAnsi="TimesNewRomanPSMT" w:cs="TimesNewRomanPSMT"/>
          <w:szCs w:val="24"/>
        </w:rPr>
        <w:t>nāratbildības saukts nepamatoti</w:t>
      </w:r>
      <w:r>
        <w:rPr>
          <w:rFonts w:ascii="TimesNewRomanPSMT" w:hAnsi="TimesNewRomanPSMT" w:cs="TimesNewRomanPSMT"/>
          <w:szCs w:val="24"/>
        </w:rPr>
        <w:t xml:space="preserve">. Pretējā gadījumā </w:t>
      </w:r>
      <w:r w:rsidR="005E5447">
        <w:rPr>
          <w:rFonts w:ascii="TimesNewRomanPSMT" w:hAnsi="TimesNewRomanPSMT" w:cs="TimesNewRomanPSMT"/>
          <w:szCs w:val="24"/>
        </w:rPr>
        <w:t>jebkuru</w:t>
      </w:r>
      <w:r>
        <w:rPr>
          <w:rFonts w:ascii="TimesNewRomanPSMT" w:hAnsi="TimesNewRomanPSMT" w:cs="TimesNewRomanPSMT"/>
          <w:szCs w:val="24"/>
        </w:rPr>
        <w:t xml:space="preserve"> </w:t>
      </w:r>
      <w:r w:rsidR="002E6C2D">
        <w:rPr>
          <w:rFonts w:ascii="TimesNewRomanPSMT" w:hAnsi="TimesNewRomanPSMT" w:cs="TimesNewRomanPSMT"/>
          <w:szCs w:val="24"/>
        </w:rPr>
        <w:t>disciplinārlietas izmeklēšanas veicēju</w:t>
      </w:r>
      <w:r>
        <w:rPr>
          <w:rFonts w:ascii="TimesNewRomanPSMT" w:hAnsi="TimesNewRomanPSMT" w:cs="TimesNewRomanPSMT"/>
          <w:szCs w:val="24"/>
        </w:rPr>
        <w:t xml:space="preserve">, kurš </w:t>
      </w:r>
      <w:r w:rsidR="002E6C2D">
        <w:rPr>
          <w:rFonts w:ascii="TimesNewRomanPSMT" w:hAnsi="TimesNewRomanPSMT" w:cs="TimesNewRomanPSMT"/>
          <w:szCs w:val="24"/>
        </w:rPr>
        <w:t>disciplinārlietas izmeklēšanas</w:t>
      </w:r>
      <w:r>
        <w:rPr>
          <w:rFonts w:ascii="TimesNewRomanPSMT" w:hAnsi="TimesNewRomanPSMT" w:cs="TimesNewRomanPSMT"/>
          <w:szCs w:val="24"/>
        </w:rPr>
        <w:t xml:space="preserve"> rezultātā nekonstatē ierēdņa </w:t>
      </w:r>
      <w:proofErr w:type="spellStart"/>
      <w:r>
        <w:rPr>
          <w:rFonts w:ascii="TimesNewRomanPSMT" w:hAnsi="TimesNewRomanPSMT" w:cs="TimesNewRomanPSMT"/>
          <w:szCs w:val="24"/>
        </w:rPr>
        <w:t>disciplinārpārkāpumu</w:t>
      </w:r>
      <w:proofErr w:type="spellEnd"/>
      <w:r>
        <w:rPr>
          <w:rFonts w:ascii="TimesNewRomanPSMT" w:hAnsi="TimesNewRomanPSMT" w:cs="TimesNewRomanPSMT"/>
          <w:szCs w:val="24"/>
        </w:rPr>
        <w:t xml:space="preserve">, būtu jāsauc pie disciplināratbildības, kas ir pretrunā </w:t>
      </w:r>
      <w:r w:rsidR="002E6C2D">
        <w:rPr>
          <w:rFonts w:ascii="TimesNewRomanPSMT" w:hAnsi="TimesNewRomanPSMT" w:cs="TimesNewRomanPSMT"/>
          <w:szCs w:val="24"/>
        </w:rPr>
        <w:t>disciplinārlietas izmeklēšanas</w:t>
      </w:r>
      <w:r>
        <w:rPr>
          <w:rFonts w:ascii="TimesNewRomanPSMT" w:hAnsi="TimesNewRomanPSMT" w:cs="TimesNewRomanPSMT"/>
          <w:szCs w:val="24"/>
        </w:rPr>
        <w:t xml:space="preserve"> mērķi</w:t>
      </w:r>
      <w:r w:rsidR="002E6C2D">
        <w:rPr>
          <w:rFonts w:ascii="TimesNewRomanPSMT" w:hAnsi="TimesNewRomanPSMT" w:cs="TimesNewRomanPSMT"/>
          <w:szCs w:val="24"/>
        </w:rPr>
        <w:t>m</w:t>
      </w:r>
      <w:r>
        <w:rPr>
          <w:rFonts w:ascii="TimesNewRomanPSMT" w:hAnsi="TimesNewRomanPSMT" w:cs="TimesNewRomanPSMT"/>
          <w:szCs w:val="24"/>
        </w:rPr>
        <w:t xml:space="preserve"> </w:t>
      </w:r>
      <w:r w:rsidR="005E5447">
        <w:rPr>
          <w:rFonts w:ascii="TimesNewRomanPSMT" w:hAnsi="TimesNewRomanPSMT" w:cs="TimesNewRomanPSMT"/>
          <w:szCs w:val="24"/>
        </w:rPr>
        <w:t>–</w:t>
      </w:r>
      <w:r>
        <w:rPr>
          <w:rFonts w:ascii="TimesNewRomanPSMT" w:hAnsi="TimesNewRomanPSMT" w:cs="TimesNewRomanPSMT"/>
          <w:szCs w:val="24"/>
        </w:rPr>
        <w:t xml:space="preserve"> noskaidrot visus tiesiska un lietderīga lēmuma pieņemšanai nepieciešamos faktiskos un tiesiskos apstākļus.</w:t>
      </w:r>
    </w:p>
    <w:p w14:paraId="77FD6512" w14:textId="77777777" w:rsidR="00B15A77" w:rsidRDefault="00B15A77" w:rsidP="00D2311A">
      <w:pPr>
        <w:autoSpaceDE w:val="0"/>
        <w:autoSpaceDN w:val="0"/>
        <w:adjustRightInd w:val="0"/>
        <w:spacing w:after="0" w:line="276" w:lineRule="auto"/>
        <w:ind w:firstLine="567"/>
        <w:jc w:val="both"/>
        <w:rPr>
          <w:rFonts w:ascii="TimesNewRomanPSMT" w:hAnsi="TimesNewRomanPSMT" w:cs="TimesNewRomanPSMT"/>
          <w:szCs w:val="24"/>
        </w:rPr>
      </w:pPr>
    </w:p>
    <w:p w14:paraId="4F1B5907" w14:textId="77777777" w:rsidR="00B707D9" w:rsidRDefault="000F4F0A"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[4] Par </w:t>
      </w:r>
      <w:r w:rsidR="00815E94">
        <w:t>Administratīvās</w:t>
      </w:r>
      <w:r w:rsidR="00815E94">
        <w:rPr>
          <w:rFonts w:ascii="TimesNewRomanPSMT" w:hAnsi="TimesNewRomanPSMT" w:cs="TimesNewRomanPSMT"/>
          <w:szCs w:val="24"/>
        </w:rPr>
        <w:t xml:space="preserve"> </w:t>
      </w:r>
      <w:r>
        <w:rPr>
          <w:rFonts w:ascii="TimesNewRomanPSMT" w:hAnsi="TimesNewRomanPSMT" w:cs="TimesNewRomanPSMT"/>
          <w:szCs w:val="24"/>
        </w:rPr>
        <w:t xml:space="preserve">rajona tiesas spriedumu </w:t>
      </w:r>
      <w:r w:rsidR="000F6610">
        <w:rPr>
          <w:rFonts w:ascii="TimesNewRomanPSMT" w:hAnsi="TimesNewRomanPSMT" w:cs="TimesNewRomanPSMT"/>
          <w:szCs w:val="24"/>
        </w:rPr>
        <w:t>Valsts robežsardze</w:t>
      </w:r>
      <w:r>
        <w:rPr>
          <w:rFonts w:ascii="TimesNewRomanPSMT" w:hAnsi="TimesNewRomanPSMT" w:cs="TimesNewRomanPSMT"/>
          <w:szCs w:val="24"/>
        </w:rPr>
        <w:t xml:space="preserve"> ir iesniegusi kasācijas sūdzību</w:t>
      </w:r>
      <w:r w:rsidR="00151EF2">
        <w:rPr>
          <w:rFonts w:ascii="TimesNewRomanPSMT" w:hAnsi="TimesNewRomanPSMT" w:cs="TimesNewRomanPSMT"/>
          <w:szCs w:val="24"/>
        </w:rPr>
        <w:t xml:space="preserve">. Kasācijas sūdzībā </w:t>
      </w:r>
      <w:r>
        <w:rPr>
          <w:rFonts w:ascii="TimesNewRomanPSMT" w:hAnsi="TimesNewRomanPSMT" w:cs="TimesNewRomanPSMT"/>
          <w:szCs w:val="24"/>
        </w:rPr>
        <w:t>norādīts</w:t>
      </w:r>
      <w:r w:rsidRPr="000F6610">
        <w:rPr>
          <w:rFonts w:ascii="TimesNewRomanPSMT" w:hAnsi="TimesNewRomanPSMT" w:cs="TimesNewRomanPSMT"/>
          <w:szCs w:val="24"/>
        </w:rPr>
        <w:t xml:space="preserve">, ka </w:t>
      </w:r>
      <w:r w:rsidR="000F6610" w:rsidRPr="000F6610">
        <w:rPr>
          <w:rFonts w:ascii="TimesNewRomanPSMT" w:hAnsi="TimesNewRomanPSMT" w:cs="TimesNewRomanPSMT"/>
          <w:szCs w:val="24"/>
        </w:rPr>
        <w:t>Valsts</w:t>
      </w:r>
      <w:r w:rsidR="000F6610">
        <w:rPr>
          <w:rFonts w:ascii="TimesNewRomanPSMT" w:hAnsi="TimesNewRomanPSMT" w:cs="TimesNewRomanPSMT"/>
          <w:szCs w:val="24"/>
        </w:rPr>
        <w:t xml:space="preserve"> robežsardze </w:t>
      </w:r>
      <w:r w:rsidR="002E6C2D">
        <w:rPr>
          <w:rFonts w:ascii="TimesNewRomanPSMT" w:hAnsi="TimesNewRomanPSMT" w:cs="TimesNewRomanPSMT"/>
          <w:szCs w:val="24"/>
        </w:rPr>
        <w:t xml:space="preserve">disciplinārlietas izmeklēšanu </w:t>
      </w:r>
      <w:r w:rsidR="00B57404">
        <w:rPr>
          <w:rFonts w:ascii="TimesNewRomanPSMT" w:hAnsi="TimesNewRomanPSMT" w:cs="TimesNewRomanPSMT"/>
          <w:szCs w:val="24"/>
        </w:rPr>
        <w:t xml:space="preserve">veic, lai noskaidrotu notikuma sākotnējos faktiskos apstākļus un izvērtētu, vai </w:t>
      </w:r>
      <w:r w:rsidR="00151EF2">
        <w:rPr>
          <w:rFonts w:ascii="TimesNewRomanPSMT" w:hAnsi="TimesNewRomanPSMT" w:cs="TimesNewRomanPSMT"/>
          <w:szCs w:val="24"/>
        </w:rPr>
        <w:t>ierēdņa</w:t>
      </w:r>
      <w:r w:rsidR="00B57404">
        <w:rPr>
          <w:rFonts w:ascii="TimesNewRomanPSMT" w:hAnsi="TimesNewRomanPSMT" w:cs="TimesNewRomanPSMT"/>
          <w:szCs w:val="24"/>
        </w:rPr>
        <w:t xml:space="preserve"> rīcībā konstatējamas iespējama </w:t>
      </w:r>
      <w:proofErr w:type="spellStart"/>
      <w:r w:rsidR="00B57404">
        <w:rPr>
          <w:rFonts w:ascii="TimesNewRomanPSMT" w:hAnsi="TimesNewRomanPSMT" w:cs="TimesNewRomanPSMT"/>
          <w:szCs w:val="24"/>
        </w:rPr>
        <w:t>disciplinārpārkāpuma</w:t>
      </w:r>
      <w:proofErr w:type="spellEnd"/>
      <w:r w:rsidR="00B57404">
        <w:rPr>
          <w:rFonts w:ascii="TimesNewRomanPSMT" w:hAnsi="TimesNewRomanPSMT" w:cs="TimesNewRomanPSMT"/>
          <w:szCs w:val="24"/>
        </w:rPr>
        <w:t xml:space="preserve"> pazīmes, lai rīkot</w:t>
      </w:r>
      <w:r w:rsidR="00151EF2">
        <w:rPr>
          <w:rFonts w:ascii="TimesNewRomanPSMT" w:hAnsi="TimesNewRomanPSMT" w:cs="TimesNewRomanPSMT"/>
          <w:szCs w:val="24"/>
        </w:rPr>
        <w:t>o</w:t>
      </w:r>
      <w:r w:rsidR="00B57404">
        <w:rPr>
          <w:rFonts w:ascii="TimesNewRomanPSMT" w:hAnsi="TimesNewRomanPSMT" w:cs="TimesNewRomanPSMT"/>
          <w:szCs w:val="24"/>
        </w:rPr>
        <w:t>s saskaņā ar Disciplināratbildības likuma prasībām, ne</w:t>
      </w:r>
      <w:r w:rsidR="00151EF2">
        <w:rPr>
          <w:rFonts w:ascii="TimesNewRomanPSMT" w:hAnsi="TimesNewRomanPSMT" w:cs="TimesNewRomanPSMT"/>
          <w:szCs w:val="24"/>
        </w:rPr>
        <w:t>vis, kā norādījusi</w:t>
      </w:r>
      <w:r w:rsidR="00B57404">
        <w:rPr>
          <w:rFonts w:ascii="TimesNewRomanPSMT" w:hAnsi="TimesNewRomanPSMT" w:cs="TimesNewRomanPSMT"/>
          <w:szCs w:val="24"/>
        </w:rPr>
        <w:t xml:space="preserve"> tiesa, mērķtiecīgi konstatēt</w:t>
      </w:r>
      <w:r w:rsidR="00151EF2">
        <w:rPr>
          <w:rFonts w:ascii="TimesNewRomanPSMT" w:hAnsi="TimesNewRomanPSMT" w:cs="TimesNewRomanPSMT"/>
          <w:szCs w:val="24"/>
        </w:rPr>
        <w:t>u</w:t>
      </w:r>
      <w:r w:rsidR="00B57404">
        <w:rPr>
          <w:rFonts w:ascii="TimesNewRomanPSMT" w:hAnsi="TimesNewRomanPSMT" w:cs="TimesNewRomanPSMT"/>
          <w:szCs w:val="24"/>
        </w:rPr>
        <w:t xml:space="preserve"> kāda </w:t>
      </w:r>
      <w:r w:rsidR="00151EF2">
        <w:rPr>
          <w:rFonts w:ascii="TimesNewRomanPSMT" w:hAnsi="TimesNewRomanPSMT" w:cs="TimesNewRomanPSMT"/>
          <w:szCs w:val="24"/>
        </w:rPr>
        <w:t>ierēdņa</w:t>
      </w:r>
      <w:r w:rsidR="00B57404">
        <w:rPr>
          <w:rFonts w:ascii="TimesNewRomanPSMT" w:hAnsi="TimesNewRomanPSMT" w:cs="TimesNewRomanPSMT"/>
          <w:szCs w:val="24"/>
        </w:rPr>
        <w:t xml:space="preserve"> rīcībā </w:t>
      </w:r>
      <w:proofErr w:type="spellStart"/>
      <w:r w:rsidR="00B57404">
        <w:rPr>
          <w:rFonts w:ascii="TimesNewRomanPSMT" w:hAnsi="TimesNewRomanPSMT" w:cs="TimesNewRomanPSMT"/>
          <w:szCs w:val="24"/>
        </w:rPr>
        <w:t>disciplinārpārkāpumu</w:t>
      </w:r>
      <w:proofErr w:type="spellEnd"/>
      <w:r w:rsidR="00B57404">
        <w:rPr>
          <w:rFonts w:ascii="TimesNewRomanPSMT" w:hAnsi="TimesNewRomanPSMT" w:cs="TimesNewRomanPSMT"/>
          <w:szCs w:val="24"/>
        </w:rPr>
        <w:t>.</w:t>
      </w:r>
      <w:r w:rsidR="0012352C">
        <w:rPr>
          <w:rFonts w:ascii="TimesNewRomanPSMT" w:hAnsi="TimesNewRomanPSMT" w:cs="TimesNewRomanPSMT"/>
          <w:szCs w:val="24"/>
        </w:rPr>
        <w:t xml:space="preserve"> </w:t>
      </w:r>
      <w:r w:rsidR="0012352C" w:rsidRPr="000F6610">
        <w:rPr>
          <w:rFonts w:ascii="TimesNewRomanPSMT" w:hAnsi="TimesNewRomanPSMT" w:cs="TimesNewRomanPSMT"/>
          <w:szCs w:val="24"/>
        </w:rPr>
        <w:t>Valsts</w:t>
      </w:r>
      <w:r w:rsidR="0012352C">
        <w:rPr>
          <w:rFonts w:ascii="TimesNewRomanPSMT" w:hAnsi="TimesNewRomanPSMT" w:cs="TimesNewRomanPSMT"/>
          <w:szCs w:val="24"/>
        </w:rPr>
        <w:t xml:space="preserve"> robežsardze vērš uzmanību, ka pieteicējs </w:t>
      </w:r>
      <w:r w:rsidR="000868FB">
        <w:rPr>
          <w:rFonts w:ascii="TimesNewRomanPSMT" w:hAnsi="TimesNewRomanPSMT" w:cs="TimesNewRomanPSMT"/>
          <w:szCs w:val="24"/>
        </w:rPr>
        <w:t>ir saukts pie disciplināratbildības par nekvalitatīva, tostarp tiesiskajam regulējumam neatbilstoša atzinuma sastādīšanu.</w:t>
      </w:r>
    </w:p>
    <w:p w14:paraId="67333430" w14:textId="77777777" w:rsidR="006068A5" w:rsidRDefault="006068A5" w:rsidP="00D2311A">
      <w:pPr>
        <w:autoSpaceDE w:val="0"/>
        <w:autoSpaceDN w:val="0"/>
        <w:adjustRightInd w:val="0"/>
        <w:spacing w:after="0" w:line="276" w:lineRule="auto"/>
        <w:ind w:firstLine="567"/>
        <w:jc w:val="both"/>
        <w:rPr>
          <w:rFonts w:ascii="TimesNewRomanPSMT" w:hAnsi="TimesNewRomanPSMT" w:cs="TimesNewRomanPSMT"/>
          <w:szCs w:val="24"/>
        </w:rPr>
      </w:pPr>
    </w:p>
    <w:p w14:paraId="3265FCB1" w14:textId="3C7493A4" w:rsidR="006068A5" w:rsidRDefault="006068A5" w:rsidP="00D2311A">
      <w:pPr>
        <w:autoSpaceDE w:val="0"/>
        <w:autoSpaceDN w:val="0"/>
        <w:adjustRightInd w:val="0"/>
        <w:spacing w:after="0" w:line="276" w:lineRule="auto"/>
        <w:ind w:firstLine="567"/>
        <w:jc w:val="both"/>
        <w:rPr>
          <w:rFonts w:ascii="TimesNewRomanPSMT" w:hAnsi="TimesNewRomanPSMT" w:cs="TimesNewRomanPSMT"/>
          <w:b/>
          <w:szCs w:val="24"/>
        </w:rPr>
      </w:pPr>
      <w:r>
        <w:rPr>
          <w:rFonts w:ascii="TimesNewRomanPSMT" w:hAnsi="TimesNewRomanPSMT" w:cs="TimesNewRomanPSMT"/>
          <w:szCs w:val="24"/>
        </w:rPr>
        <w:t xml:space="preserve">[5] Paskaidrojumos par kasācijas sūdzību pieteicējs </w:t>
      </w:r>
      <w:r w:rsidR="00151EF2">
        <w:rPr>
          <w:rFonts w:ascii="TimesNewRomanPSMT" w:hAnsi="TimesNewRomanPSMT" w:cs="TimesNewRomanPSMT"/>
          <w:szCs w:val="24"/>
        </w:rPr>
        <w:t>norāda, ka</w:t>
      </w:r>
      <w:r>
        <w:rPr>
          <w:rFonts w:ascii="TimesNewRomanPSMT" w:hAnsi="TimesNewRomanPSMT" w:cs="TimesNewRomanPSMT"/>
          <w:szCs w:val="24"/>
        </w:rPr>
        <w:t xml:space="preserve"> Metodiskie </w:t>
      </w:r>
      <w:r w:rsidR="00151EF2">
        <w:rPr>
          <w:rFonts w:ascii="TimesNewRomanPSMT" w:hAnsi="TimesNewRomanPSMT" w:cs="TimesNewRomanPSMT"/>
          <w:szCs w:val="24"/>
        </w:rPr>
        <w:t>norādījumi</w:t>
      </w:r>
      <w:r>
        <w:rPr>
          <w:rFonts w:ascii="TimesNewRomanPSMT" w:hAnsi="TimesNewRomanPSMT" w:cs="TimesNewRomanPSMT"/>
          <w:szCs w:val="24"/>
        </w:rPr>
        <w:t xml:space="preserve"> nav piemērojami, jo tie nav saskaņoti ar Ceļu satiksmes drošības direkciju, kā arī norāda</w:t>
      </w:r>
      <w:r w:rsidR="00151EF2">
        <w:rPr>
          <w:rFonts w:ascii="TimesNewRomanPSMT" w:hAnsi="TimesNewRomanPSMT" w:cs="TimesNewRomanPSMT"/>
          <w:szCs w:val="24"/>
        </w:rPr>
        <w:t xml:space="preserve">, ka rajona tiesa, izskatot administratīvo lietu Nr. A420148016, ir atcēlusi </w:t>
      </w:r>
      <w:r w:rsidR="00F46C85">
        <w:rPr>
          <w:rFonts w:ascii="TimesNewRomanPSMT" w:hAnsi="TimesNewRomanPSMT" w:cs="TimesNewRomanPSMT"/>
          <w:szCs w:val="24"/>
        </w:rPr>
        <w:t>[pers. B]</w:t>
      </w:r>
      <w:r w:rsidR="00151EF2">
        <w:rPr>
          <w:rFonts w:ascii="TimesNewRomanPSMT" w:hAnsi="TimesNewRomanPSMT" w:cs="TimesNewRomanPSMT"/>
          <w:szCs w:val="24"/>
        </w:rPr>
        <w:t xml:space="preserve"> piemēroto disciplinārsodu</w:t>
      </w:r>
      <w:r>
        <w:rPr>
          <w:rFonts w:ascii="TimesNewRomanPSMT" w:hAnsi="TimesNewRomanPSMT" w:cs="TimesNewRomanPSMT"/>
          <w:szCs w:val="24"/>
        </w:rPr>
        <w:t>.</w:t>
      </w:r>
    </w:p>
    <w:p w14:paraId="0D9BD152" w14:textId="77777777" w:rsidR="00B707D9" w:rsidRDefault="00B707D9" w:rsidP="00D2311A">
      <w:pPr>
        <w:autoSpaceDE w:val="0"/>
        <w:autoSpaceDN w:val="0"/>
        <w:adjustRightInd w:val="0"/>
        <w:spacing w:after="0" w:line="276" w:lineRule="auto"/>
        <w:jc w:val="center"/>
        <w:rPr>
          <w:rFonts w:ascii="TimesNewRomanPSMT" w:hAnsi="TimesNewRomanPSMT" w:cs="TimesNewRomanPSMT"/>
          <w:b/>
          <w:szCs w:val="24"/>
        </w:rPr>
      </w:pPr>
    </w:p>
    <w:p w14:paraId="2DB9E10D" w14:textId="77777777" w:rsidR="00961987" w:rsidRPr="00B707D9" w:rsidRDefault="00B15A77" w:rsidP="00D2311A">
      <w:pPr>
        <w:autoSpaceDE w:val="0"/>
        <w:autoSpaceDN w:val="0"/>
        <w:adjustRightInd w:val="0"/>
        <w:spacing w:after="0" w:line="276" w:lineRule="auto"/>
        <w:jc w:val="center"/>
        <w:rPr>
          <w:rFonts w:ascii="TimesNewRomanPSMT" w:hAnsi="TimesNewRomanPSMT" w:cs="TimesNewRomanPSMT"/>
          <w:b/>
          <w:szCs w:val="24"/>
        </w:rPr>
      </w:pPr>
      <w:r w:rsidRPr="00B707D9">
        <w:rPr>
          <w:rFonts w:ascii="TimesNewRomanPSMT" w:hAnsi="TimesNewRomanPSMT" w:cs="TimesNewRomanPSMT"/>
          <w:b/>
          <w:szCs w:val="24"/>
        </w:rPr>
        <w:t>Mo</w:t>
      </w:r>
      <w:r w:rsidR="00961987" w:rsidRPr="00B707D9">
        <w:rPr>
          <w:rFonts w:ascii="TimesNewRomanPSMT" w:hAnsi="TimesNewRomanPSMT" w:cs="TimesNewRomanPSMT"/>
          <w:b/>
          <w:szCs w:val="24"/>
        </w:rPr>
        <w:t>tīvu daļa</w:t>
      </w:r>
    </w:p>
    <w:p w14:paraId="4EFB7448" w14:textId="77777777" w:rsidR="00961987" w:rsidRDefault="00961987" w:rsidP="00D2311A">
      <w:pPr>
        <w:autoSpaceDE w:val="0"/>
        <w:autoSpaceDN w:val="0"/>
        <w:adjustRightInd w:val="0"/>
        <w:spacing w:after="0" w:line="276" w:lineRule="auto"/>
        <w:ind w:firstLine="567"/>
        <w:jc w:val="both"/>
        <w:rPr>
          <w:rFonts w:ascii="TimesNewRomanPSMT" w:hAnsi="TimesNewRomanPSMT" w:cs="TimesNewRomanPSMT"/>
          <w:szCs w:val="24"/>
        </w:rPr>
      </w:pPr>
    </w:p>
    <w:p w14:paraId="1FA8CFB7" w14:textId="77777777" w:rsidR="00961987" w:rsidRDefault="00961987"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w:t>
      </w:r>
      <w:r w:rsidR="00A45B47">
        <w:rPr>
          <w:rFonts w:ascii="TimesNewRomanPSMT" w:hAnsi="TimesNewRomanPSMT" w:cs="TimesNewRomanPSMT"/>
          <w:szCs w:val="24"/>
        </w:rPr>
        <w:t>6</w:t>
      </w:r>
      <w:r>
        <w:rPr>
          <w:rFonts w:ascii="TimesNewRomanPSMT" w:hAnsi="TimesNewRomanPSMT" w:cs="TimesNewRomanPSMT"/>
          <w:szCs w:val="24"/>
        </w:rPr>
        <w:t xml:space="preserve">] </w:t>
      </w:r>
      <w:r w:rsidR="0040332A">
        <w:rPr>
          <w:rFonts w:ascii="TimesNewRomanPSMT" w:hAnsi="TimesNewRomanPSMT" w:cs="TimesNewRomanPSMT"/>
          <w:szCs w:val="24"/>
        </w:rPr>
        <w:t xml:space="preserve">Pieteicējam ar iestādes </w:t>
      </w:r>
      <w:r w:rsidR="006A073A">
        <w:rPr>
          <w:rFonts w:ascii="TimesNewRomanPSMT" w:hAnsi="TimesNewRomanPSMT" w:cs="TimesNewRomanPSMT"/>
          <w:szCs w:val="24"/>
        </w:rPr>
        <w:t xml:space="preserve">pavēli </w:t>
      </w:r>
      <w:r w:rsidR="00672FEA">
        <w:rPr>
          <w:rFonts w:ascii="TimesNewRomanPSMT" w:hAnsi="TimesNewRomanPSMT" w:cs="TimesNewRomanPSMT"/>
          <w:szCs w:val="24"/>
        </w:rPr>
        <w:t xml:space="preserve">bija uzdots </w:t>
      </w:r>
      <w:r w:rsidR="002E6C2D">
        <w:rPr>
          <w:rFonts w:ascii="TimesNewRomanPSMT" w:hAnsi="TimesNewRomanPSMT" w:cs="TimesNewRomanPSMT"/>
          <w:szCs w:val="24"/>
        </w:rPr>
        <w:t>veikt disciplinārlietas izmeklēšanu, lai noskaidrotu</w:t>
      </w:r>
      <w:r w:rsidR="00672FEA">
        <w:rPr>
          <w:rFonts w:ascii="TimesNewRomanPSMT" w:hAnsi="TimesNewRomanPSMT" w:cs="TimesNewRomanPSMT"/>
          <w:szCs w:val="24"/>
        </w:rPr>
        <w:t xml:space="preserve"> konkrēt</w:t>
      </w:r>
      <w:r w:rsidR="005D1B0F">
        <w:rPr>
          <w:rFonts w:ascii="TimesNewRomanPSMT" w:hAnsi="TimesNewRomanPSMT" w:cs="TimesNewRomanPSMT"/>
          <w:szCs w:val="24"/>
        </w:rPr>
        <w:t>ā</w:t>
      </w:r>
      <w:r w:rsidR="00672FEA">
        <w:rPr>
          <w:rFonts w:ascii="TimesNewRomanPSMT" w:hAnsi="TimesNewRomanPSMT" w:cs="TimesNewRomanPSMT"/>
          <w:szCs w:val="24"/>
        </w:rPr>
        <w:t xml:space="preserve"> </w:t>
      </w:r>
      <w:r w:rsidR="005D1B0F">
        <w:rPr>
          <w:rFonts w:ascii="TimesNewRomanPSMT" w:hAnsi="TimesNewRomanPSMT" w:cs="TimesNewRomanPSMT"/>
          <w:szCs w:val="24"/>
        </w:rPr>
        <w:t>ierēdņa</w:t>
      </w:r>
      <w:r w:rsidR="00672FEA">
        <w:rPr>
          <w:rFonts w:ascii="TimesNewRomanPSMT" w:hAnsi="TimesNewRomanPSMT" w:cs="TimesNewRomanPSMT"/>
          <w:szCs w:val="24"/>
        </w:rPr>
        <w:t xml:space="preserve"> rīcīb</w:t>
      </w:r>
      <w:r w:rsidR="006A073A">
        <w:rPr>
          <w:rFonts w:ascii="TimesNewRomanPSMT" w:hAnsi="TimesNewRomanPSMT" w:cs="TimesNewRomanPSMT"/>
          <w:szCs w:val="24"/>
        </w:rPr>
        <w:t>as apstākļus</w:t>
      </w:r>
      <w:r w:rsidR="00672FEA">
        <w:rPr>
          <w:rFonts w:ascii="TimesNewRomanPSMT" w:hAnsi="TimesNewRomanPSMT" w:cs="TimesNewRomanPSMT"/>
          <w:szCs w:val="24"/>
        </w:rPr>
        <w:t>, izvērtēt</w:t>
      </w:r>
      <w:r w:rsidR="002E6C2D">
        <w:rPr>
          <w:rFonts w:ascii="TimesNewRomanPSMT" w:hAnsi="TimesNewRomanPSMT" w:cs="TimesNewRomanPSMT"/>
          <w:szCs w:val="24"/>
        </w:rPr>
        <w:t>u</w:t>
      </w:r>
      <w:r w:rsidR="00672FEA">
        <w:rPr>
          <w:rFonts w:ascii="TimesNewRomanPSMT" w:hAnsi="TimesNewRomanPSMT" w:cs="TimesNewRomanPSMT"/>
          <w:szCs w:val="24"/>
        </w:rPr>
        <w:t xml:space="preserve"> </w:t>
      </w:r>
      <w:r w:rsidR="006A073A">
        <w:rPr>
          <w:rFonts w:ascii="TimesNewRomanPSMT" w:hAnsi="TimesNewRomanPSMT" w:cs="TimesNewRomanPSMT"/>
          <w:szCs w:val="24"/>
        </w:rPr>
        <w:t>tos</w:t>
      </w:r>
      <w:r w:rsidR="00672FEA">
        <w:rPr>
          <w:rFonts w:ascii="TimesNewRomanPSMT" w:hAnsi="TimesNewRomanPSMT" w:cs="TimesNewRomanPSMT"/>
          <w:szCs w:val="24"/>
        </w:rPr>
        <w:t xml:space="preserve"> un</w:t>
      </w:r>
      <w:r w:rsidR="006A073A">
        <w:rPr>
          <w:rFonts w:ascii="TimesNewRomanPSMT" w:hAnsi="TimesNewRomanPSMT" w:cs="TimesNewRomanPSMT"/>
          <w:szCs w:val="24"/>
        </w:rPr>
        <w:t xml:space="preserve"> sagatavot</w:t>
      </w:r>
      <w:r w:rsidR="002E6C2D">
        <w:rPr>
          <w:rFonts w:ascii="TimesNewRomanPSMT" w:hAnsi="TimesNewRomanPSMT" w:cs="TimesNewRomanPSMT"/>
          <w:szCs w:val="24"/>
        </w:rPr>
        <w:t>u</w:t>
      </w:r>
      <w:r w:rsidR="006A073A">
        <w:rPr>
          <w:rFonts w:ascii="TimesNewRomanPSMT" w:hAnsi="TimesNewRomanPSMT" w:cs="TimesNewRomanPSMT"/>
          <w:szCs w:val="24"/>
        </w:rPr>
        <w:t xml:space="preserve"> lēmuma projektu par disciplinārlietas ierosināšanu, ja ierēdņa rīcībā konstatējams </w:t>
      </w:r>
      <w:proofErr w:type="spellStart"/>
      <w:r w:rsidR="006A073A">
        <w:rPr>
          <w:rFonts w:ascii="TimesNewRomanPSMT" w:hAnsi="TimesNewRomanPSMT" w:cs="TimesNewRomanPSMT"/>
          <w:szCs w:val="24"/>
        </w:rPr>
        <w:t>disciplinārpārkāpums</w:t>
      </w:r>
      <w:proofErr w:type="spellEnd"/>
      <w:r w:rsidR="00672FEA">
        <w:rPr>
          <w:rFonts w:ascii="TimesNewRomanPSMT" w:hAnsi="TimesNewRomanPSMT" w:cs="TimesNewRomanPSMT"/>
          <w:szCs w:val="24"/>
        </w:rPr>
        <w:t>.</w:t>
      </w:r>
      <w:r w:rsidR="00265088">
        <w:rPr>
          <w:rFonts w:ascii="TimesNewRomanPSMT" w:hAnsi="TimesNewRomanPSMT" w:cs="TimesNewRomanPSMT"/>
          <w:szCs w:val="24"/>
        </w:rPr>
        <w:t xml:space="preserve"> Lietā ir strīds, vai atzinuma sagatavošana</w:t>
      </w:r>
      <w:r w:rsidR="007F5A19">
        <w:rPr>
          <w:rFonts w:ascii="TimesNewRomanPSMT" w:hAnsi="TimesNewRomanPSMT" w:cs="TimesNewRomanPSMT"/>
          <w:szCs w:val="24"/>
        </w:rPr>
        <w:t>s kvalitāte</w:t>
      </w:r>
      <w:r w:rsidR="00265088">
        <w:rPr>
          <w:rFonts w:ascii="TimesNewRomanPSMT" w:hAnsi="TimesNewRomanPSMT" w:cs="TimesNewRomanPSMT"/>
          <w:szCs w:val="24"/>
        </w:rPr>
        <w:t xml:space="preserve"> disciplinārlietas izmeklēšanas ietvaros</w:t>
      </w:r>
      <w:r w:rsidR="007F5A19">
        <w:rPr>
          <w:rFonts w:ascii="TimesNewRomanPSMT" w:hAnsi="TimesNewRomanPSMT" w:cs="TimesNewRomanPSMT"/>
          <w:szCs w:val="24"/>
        </w:rPr>
        <w:t xml:space="preserve"> var būt pamats disciplinārlietas izmeklēšanas veicēja saukšanai pie disciplināratbildības.</w:t>
      </w:r>
    </w:p>
    <w:p w14:paraId="2A3565FD" w14:textId="77777777" w:rsidR="00070A27" w:rsidRDefault="00070A27" w:rsidP="00D2311A">
      <w:pPr>
        <w:autoSpaceDE w:val="0"/>
        <w:autoSpaceDN w:val="0"/>
        <w:adjustRightInd w:val="0"/>
        <w:spacing w:after="0" w:line="276" w:lineRule="auto"/>
        <w:ind w:firstLine="567"/>
        <w:jc w:val="both"/>
        <w:rPr>
          <w:rFonts w:ascii="TimesNewRomanPSMT" w:hAnsi="TimesNewRomanPSMT" w:cs="TimesNewRomanPSMT"/>
          <w:szCs w:val="24"/>
        </w:rPr>
      </w:pPr>
    </w:p>
    <w:p w14:paraId="5D9671D3" w14:textId="77777777" w:rsidR="00E2028C" w:rsidRDefault="00070A27"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[7] </w:t>
      </w:r>
      <w:r w:rsidR="008E06AC">
        <w:rPr>
          <w:rFonts w:ascii="TimesNewRomanPSMT" w:hAnsi="TimesNewRomanPSMT" w:cs="TimesNewRomanPSMT"/>
          <w:szCs w:val="24"/>
        </w:rPr>
        <w:t xml:space="preserve">Atbilstoši Disciplināratbildības likuma </w:t>
      </w:r>
      <w:proofErr w:type="gramStart"/>
      <w:r w:rsidR="008E06AC">
        <w:rPr>
          <w:rFonts w:ascii="TimesNewRomanPSMT" w:hAnsi="TimesNewRomanPSMT" w:cs="TimesNewRomanPSMT"/>
          <w:szCs w:val="24"/>
        </w:rPr>
        <w:t>18.panta</w:t>
      </w:r>
      <w:proofErr w:type="gramEnd"/>
      <w:r w:rsidR="008E06AC">
        <w:rPr>
          <w:rFonts w:ascii="TimesNewRomanPSMT" w:hAnsi="TimesNewRomanPSMT" w:cs="TimesNewRomanPSMT"/>
          <w:szCs w:val="24"/>
        </w:rPr>
        <w:t xml:space="preserve"> pirmajai daļai </w:t>
      </w:r>
      <w:r w:rsidR="008E06AC">
        <w:t xml:space="preserve">disciplinārlietas izmeklēšanas veicējs ir iestādes amatpersona, kurai saskaņā ar attiecīgās amatpersonas lēmumu ir uzdots veikt disciplinārlietas izmeklēšanu. </w:t>
      </w:r>
      <w:r w:rsidR="00C34904">
        <w:rPr>
          <w:rFonts w:ascii="TimesNewRomanPSMT" w:hAnsi="TimesNewRomanPSMT" w:cs="TimesNewRomanPSMT"/>
          <w:szCs w:val="24"/>
        </w:rPr>
        <w:t>R</w:t>
      </w:r>
      <w:r w:rsidR="00E2028C">
        <w:rPr>
          <w:rFonts w:ascii="TimesNewRomanPSMT" w:hAnsi="TimesNewRomanPSMT" w:cs="TimesNewRomanPSMT"/>
          <w:szCs w:val="24"/>
        </w:rPr>
        <w:t xml:space="preserve">ajona tiesa pareizi </w:t>
      </w:r>
      <w:r w:rsidR="00397707">
        <w:rPr>
          <w:rFonts w:ascii="TimesNewRomanPSMT" w:hAnsi="TimesNewRomanPSMT" w:cs="TimesNewRomanPSMT"/>
          <w:szCs w:val="24"/>
        </w:rPr>
        <w:t xml:space="preserve">ir </w:t>
      </w:r>
      <w:r w:rsidR="00E2028C">
        <w:rPr>
          <w:rFonts w:ascii="TimesNewRomanPSMT" w:hAnsi="TimesNewRomanPSMT" w:cs="TimesNewRomanPSMT"/>
          <w:szCs w:val="24"/>
        </w:rPr>
        <w:t xml:space="preserve">norādījusi uz </w:t>
      </w:r>
      <w:r w:rsidR="00ED346A">
        <w:rPr>
          <w:rFonts w:ascii="TimesNewRomanPSMT" w:hAnsi="TimesNewRomanPSMT" w:cs="TimesNewRomanPSMT"/>
          <w:szCs w:val="24"/>
        </w:rPr>
        <w:t xml:space="preserve">Disciplināratbildības likuma </w:t>
      </w:r>
      <w:proofErr w:type="gramStart"/>
      <w:r w:rsidR="00ED346A">
        <w:rPr>
          <w:rFonts w:ascii="TimesNewRomanPSMT" w:hAnsi="TimesNewRomanPSMT" w:cs="TimesNewRomanPSMT"/>
          <w:szCs w:val="24"/>
        </w:rPr>
        <w:t>18.panta</w:t>
      </w:r>
      <w:proofErr w:type="gramEnd"/>
      <w:r w:rsidR="00ED346A">
        <w:rPr>
          <w:rFonts w:ascii="TimesNewRomanPSMT" w:hAnsi="TimesNewRomanPSMT" w:cs="TimesNewRomanPSMT"/>
          <w:szCs w:val="24"/>
        </w:rPr>
        <w:t xml:space="preserve"> trešo daļu</w:t>
      </w:r>
      <w:r w:rsidR="00442FD9">
        <w:rPr>
          <w:rFonts w:ascii="TimesNewRomanPSMT" w:hAnsi="TimesNewRomanPSMT" w:cs="TimesNewRomanPSMT"/>
          <w:szCs w:val="24"/>
        </w:rPr>
        <w:t xml:space="preserve">, </w:t>
      </w:r>
      <w:r w:rsidR="006A073A">
        <w:rPr>
          <w:rFonts w:ascii="TimesNewRomanPSMT" w:hAnsi="TimesNewRomanPSMT" w:cs="TimesNewRomanPSMT"/>
          <w:szCs w:val="24"/>
        </w:rPr>
        <w:t xml:space="preserve">kurā noteikti uzdevumi disciplinārlietas izmeklēšanas veicējam, </w:t>
      </w:r>
      <w:r w:rsidR="00453B0C">
        <w:rPr>
          <w:rFonts w:ascii="TimesNewRomanPSMT" w:hAnsi="TimesNewRomanPSMT" w:cs="TimesNewRomanPSMT"/>
          <w:szCs w:val="24"/>
        </w:rPr>
        <w:t xml:space="preserve">tostarp uzdevums </w:t>
      </w:r>
      <w:r w:rsidR="00CD486B">
        <w:rPr>
          <w:rFonts w:ascii="TimesNewRomanPSMT" w:hAnsi="TimesNewRomanPSMT" w:cs="TimesNewRomanPSMT"/>
          <w:szCs w:val="24"/>
        </w:rPr>
        <w:t xml:space="preserve">noskaidrot, vai ir izdarīts </w:t>
      </w:r>
      <w:proofErr w:type="spellStart"/>
      <w:r w:rsidR="00CD486B">
        <w:rPr>
          <w:rFonts w:ascii="TimesNewRomanPSMT" w:hAnsi="TimesNewRomanPSMT" w:cs="TimesNewRomanPSMT"/>
          <w:szCs w:val="24"/>
        </w:rPr>
        <w:t>disciplinārpārkāpums</w:t>
      </w:r>
      <w:proofErr w:type="spellEnd"/>
      <w:r w:rsidR="00CD486B">
        <w:rPr>
          <w:rFonts w:ascii="TimesNewRomanPSMT" w:hAnsi="TimesNewRomanPSMT" w:cs="TimesNewRomanPSMT"/>
          <w:szCs w:val="24"/>
        </w:rPr>
        <w:t xml:space="preserve">. </w:t>
      </w:r>
      <w:r>
        <w:rPr>
          <w:rFonts w:ascii="TimesNewRomanPSMT" w:hAnsi="TimesNewRomanPSMT" w:cs="TimesNewRomanPSMT"/>
          <w:szCs w:val="24"/>
        </w:rPr>
        <w:t>Disciplinār</w:t>
      </w:r>
      <w:r w:rsidR="008E06AC">
        <w:rPr>
          <w:rFonts w:ascii="TimesNewRomanPSMT" w:hAnsi="TimesNewRomanPSMT" w:cs="TimesNewRomanPSMT"/>
          <w:szCs w:val="24"/>
        </w:rPr>
        <w:t>lietas izmeklēšanas veicējs</w:t>
      </w:r>
      <w:r>
        <w:rPr>
          <w:rFonts w:ascii="TimesNewRomanPSMT" w:hAnsi="TimesNewRomanPSMT" w:cs="TimesNewRomanPSMT"/>
          <w:szCs w:val="24"/>
        </w:rPr>
        <w:t xml:space="preserve"> </w:t>
      </w:r>
      <w:r w:rsidR="008E06AC">
        <w:rPr>
          <w:rFonts w:ascii="TimesNewRomanPSMT" w:hAnsi="TimesNewRomanPSMT" w:cs="TimesNewRomanPSMT"/>
          <w:szCs w:val="24"/>
        </w:rPr>
        <w:t>s</w:t>
      </w:r>
      <w:r w:rsidR="00FE1F9D">
        <w:rPr>
          <w:rFonts w:ascii="TimesNewRomanPSMT" w:hAnsi="TimesNewRomanPSMT" w:cs="TimesNewRomanPSMT"/>
          <w:szCs w:val="24"/>
        </w:rPr>
        <w:t>ecinā</w:t>
      </w:r>
      <w:r w:rsidR="00E16B27">
        <w:rPr>
          <w:rFonts w:ascii="TimesNewRomanPSMT" w:hAnsi="TimesNewRomanPSMT" w:cs="TimesNewRomanPSMT"/>
          <w:szCs w:val="24"/>
        </w:rPr>
        <w:t>t</w:t>
      </w:r>
      <w:r w:rsidR="00FE1F9D">
        <w:rPr>
          <w:rFonts w:ascii="TimesNewRomanPSMT" w:hAnsi="TimesNewRomanPSMT" w:cs="TimesNewRomanPSMT"/>
          <w:szCs w:val="24"/>
        </w:rPr>
        <w:t xml:space="preserve">, vai ir izdarīts </w:t>
      </w:r>
      <w:proofErr w:type="spellStart"/>
      <w:r w:rsidR="00FE1F9D">
        <w:rPr>
          <w:rFonts w:ascii="TimesNewRomanPSMT" w:hAnsi="TimesNewRomanPSMT" w:cs="TimesNewRomanPSMT"/>
          <w:szCs w:val="24"/>
        </w:rPr>
        <w:t>disciplinārpārkāpums</w:t>
      </w:r>
      <w:proofErr w:type="spellEnd"/>
      <w:r w:rsidR="00FE1F9D">
        <w:rPr>
          <w:rFonts w:ascii="TimesNewRomanPSMT" w:hAnsi="TimesNewRomanPSMT" w:cs="TimesNewRomanPSMT"/>
          <w:szCs w:val="24"/>
        </w:rPr>
        <w:t>,</w:t>
      </w:r>
      <w:r w:rsidR="00E16B27">
        <w:rPr>
          <w:rFonts w:ascii="TimesNewRomanPSMT" w:hAnsi="TimesNewRomanPSMT" w:cs="TimesNewRomanPSMT"/>
          <w:szCs w:val="24"/>
        </w:rPr>
        <w:t xml:space="preserve"> var,</w:t>
      </w:r>
      <w:r w:rsidR="00CD486B">
        <w:rPr>
          <w:rFonts w:ascii="TimesNewRomanPSMT" w:hAnsi="TimesNewRomanPSMT" w:cs="TimesNewRomanPSMT"/>
          <w:szCs w:val="24"/>
        </w:rPr>
        <w:t xml:space="preserve"> vērtējot </w:t>
      </w:r>
      <w:r w:rsidR="00D86CF8">
        <w:rPr>
          <w:rFonts w:ascii="TimesNewRomanPSMT" w:hAnsi="TimesNewRomanPSMT" w:cs="TimesNewRomanPSMT"/>
          <w:szCs w:val="24"/>
        </w:rPr>
        <w:t xml:space="preserve">robežsardzes </w:t>
      </w:r>
      <w:r w:rsidR="00FE1F9D">
        <w:rPr>
          <w:rFonts w:ascii="TimesNewRomanPSMT" w:hAnsi="TimesNewRomanPSMT" w:cs="TimesNewRomanPSMT"/>
          <w:szCs w:val="24"/>
        </w:rPr>
        <w:t>amatpersonas</w:t>
      </w:r>
      <w:r w:rsidR="00CD486B">
        <w:rPr>
          <w:rFonts w:ascii="TimesNewRomanPSMT" w:hAnsi="TimesNewRomanPSMT" w:cs="TimesNewRomanPSMT"/>
          <w:szCs w:val="24"/>
        </w:rPr>
        <w:t xml:space="preserve"> rīcības atbilstību tiesību normām.</w:t>
      </w:r>
    </w:p>
    <w:p w14:paraId="6F99A077" w14:textId="77777777" w:rsidR="00AD2829" w:rsidRDefault="00C34904"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Augstākā tiesa jautājumā par lēmuma pieņēmēja un </w:t>
      </w:r>
      <w:r w:rsidR="000178C6">
        <w:rPr>
          <w:rFonts w:ascii="TimesNewRomanPSMT" w:hAnsi="TimesNewRomanPSMT" w:cs="TimesNewRomanPSMT"/>
          <w:szCs w:val="24"/>
        </w:rPr>
        <w:t>lēmuma</w:t>
      </w:r>
      <w:r w:rsidR="008E06AC">
        <w:rPr>
          <w:rFonts w:ascii="TimesNewRomanPSMT" w:hAnsi="TimesNewRomanPSMT" w:cs="TimesNewRomanPSMT"/>
          <w:szCs w:val="24"/>
        </w:rPr>
        <w:t xml:space="preserve"> </w:t>
      </w:r>
      <w:r>
        <w:rPr>
          <w:rFonts w:ascii="TimesNewRomanPSMT" w:hAnsi="TimesNewRomanPSMT" w:cs="TimesNewRomanPSMT"/>
          <w:szCs w:val="24"/>
        </w:rPr>
        <w:t>vizētāju atbildību ir atzinusi, ka par dokumentu kopumā ir atbildīgs iestādes vadīt</w:t>
      </w:r>
      <w:r w:rsidR="00503CC7">
        <w:rPr>
          <w:rFonts w:ascii="TimesNewRomanPSMT" w:hAnsi="TimesNewRomanPSMT" w:cs="TimesNewRomanPSMT"/>
          <w:szCs w:val="24"/>
        </w:rPr>
        <w:t>ājs, bet</w:t>
      </w:r>
      <w:r>
        <w:rPr>
          <w:rFonts w:ascii="TimesNewRomanPSMT" w:hAnsi="TimesNewRomanPSMT" w:cs="TimesNewRomanPSMT"/>
          <w:szCs w:val="24"/>
        </w:rPr>
        <w:t xml:space="preserve"> katrs dokumenta vizētājs ir atbildīgs par savas kompetences jomu (</w:t>
      </w:r>
      <w:r w:rsidR="00CE32C1" w:rsidRPr="00137219">
        <w:rPr>
          <w:rFonts w:ascii="TimesNewRomanPSMT" w:hAnsi="TimesNewRomanPSMT" w:cs="TimesNewRomanPSMT"/>
          <w:i/>
          <w:szCs w:val="24"/>
        </w:rPr>
        <w:t xml:space="preserve">Augstākās tiesas </w:t>
      </w:r>
      <w:proofErr w:type="gramStart"/>
      <w:r w:rsidR="00CE32C1" w:rsidRPr="00137219">
        <w:rPr>
          <w:rFonts w:ascii="TimesNewRomanPSMT" w:hAnsi="TimesNewRomanPSMT" w:cs="TimesNewRomanPSMT"/>
          <w:i/>
          <w:szCs w:val="24"/>
        </w:rPr>
        <w:t>2013.gada</w:t>
      </w:r>
      <w:proofErr w:type="gramEnd"/>
      <w:r w:rsidR="00CE32C1" w:rsidRPr="00137219">
        <w:rPr>
          <w:rFonts w:ascii="TimesNewRomanPSMT" w:hAnsi="TimesNewRomanPSMT" w:cs="TimesNewRomanPSMT"/>
          <w:i/>
          <w:szCs w:val="24"/>
        </w:rPr>
        <w:t xml:space="preserve"> 4.jūlija sprieduma lietā Nr.</w:t>
      </w:r>
      <w:r w:rsidR="00825AD4">
        <w:rPr>
          <w:rFonts w:ascii="TimesNewRomanPSMT" w:hAnsi="TimesNewRomanPSMT" w:cs="TimesNewRomanPSMT"/>
          <w:i/>
          <w:szCs w:val="24"/>
        </w:rPr>
        <w:t> </w:t>
      </w:r>
      <w:r w:rsidR="00CE32C1" w:rsidRPr="00137219">
        <w:rPr>
          <w:rFonts w:ascii="TimesNewRomanPSMT" w:hAnsi="TimesNewRomanPSMT" w:cs="TimesNewRomanPSMT"/>
          <w:i/>
          <w:szCs w:val="24"/>
        </w:rPr>
        <w:t>SKA-168/2013 (A42983709) 13.punkts</w:t>
      </w:r>
      <w:r w:rsidR="00CE32C1">
        <w:rPr>
          <w:rFonts w:ascii="TimesNewRomanPSMT" w:hAnsi="TimesNewRomanPSMT" w:cs="TimesNewRomanPSMT"/>
          <w:szCs w:val="24"/>
        </w:rPr>
        <w:t>).</w:t>
      </w:r>
      <w:r w:rsidR="003B30C8">
        <w:rPr>
          <w:rFonts w:ascii="TimesNewRomanPSMT" w:hAnsi="TimesNewRomanPSMT" w:cs="TimesNewRomanPSMT"/>
          <w:szCs w:val="24"/>
        </w:rPr>
        <w:t xml:space="preserve"> Minētais princips attiecināms arī uz jebkur</w:t>
      </w:r>
      <w:r w:rsidR="008E06AC">
        <w:rPr>
          <w:rFonts w:ascii="TimesNewRomanPSMT" w:hAnsi="TimesNewRomanPSMT" w:cs="TimesNewRomanPSMT"/>
          <w:szCs w:val="24"/>
        </w:rPr>
        <w:t>a</w:t>
      </w:r>
      <w:r w:rsidR="003B30C8">
        <w:rPr>
          <w:rFonts w:ascii="TimesNewRomanPSMT" w:hAnsi="TimesNewRomanPSMT" w:cs="TimesNewRomanPSMT"/>
          <w:szCs w:val="24"/>
        </w:rPr>
        <w:t xml:space="preserve"> dokumenta sagatavotāju</w:t>
      </w:r>
      <w:r w:rsidR="000178C6">
        <w:rPr>
          <w:rFonts w:ascii="TimesNewRomanPSMT" w:hAnsi="TimesNewRomanPSMT" w:cs="TimesNewRomanPSMT"/>
          <w:szCs w:val="24"/>
        </w:rPr>
        <w:t xml:space="preserve"> jebkura iestādes procesa ietvaros</w:t>
      </w:r>
      <w:r w:rsidR="003B30C8">
        <w:rPr>
          <w:rFonts w:ascii="TimesNewRomanPSMT" w:hAnsi="TimesNewRomanPSMT" w:cs="TimesNewRomanPSMT"/>
          <w:szCs w:val="24"/>
        </w:rPr>
        <w:t xml:space="preserve">. </w:t>
      </w:r>
      <w:r w:rsidR="00836A80">
        <w:rPr>
          <w:rFonts w:ascii="TimesNewRomanPSMT" w:hAnsi="TimesNewRomanPSMT" w:cs="TimesNewRomanPSMT"/>
          <w:szCs w:val="24"/>
        </w:rPr>
        <w:t xml:space="preserve">Kā norādīts pārsūdzētajā lēmumā, </w:t>
      </w:r>
      <w:r w:rsidR="003B30C8">
        <w:rPr>
          <w:rFonts w:ascii="TimesNewRomanPSMT" w:hAnsi="TimesNewRomanPSMT" w:cs="TimesNewRomanPSMT"/>
          <w:szCs w:val="24"/>
        </w:rPr>
        <w:t xml:space="preserve">ja pieteicējam radās šaubas par pareizu tiesību normu interpretāciju, atbilstoši </w:t>
      </w:r>
      <w:r w:rsidR="00F81772">
        <w:rPr>
          <w:rFonts w:ascii="TimesNewRomanPSMT" w:hAnsi="TimesNewRomanPSMT" w:cs="TimesNewRomanPSMT"/>
          <w:szCs w:val="24"/>
        </w:rPr>
        <w:t xml:space="preserve">Valsts robežsardzes </w:t>
      </w:r>
      <w:r w:rsidR="003B30C8">
        <w:rPr>
          <w:rFonts w:ascii="TimesNewRomanPSMT" w:hAnsi="TimesNewRomanPSMT" w:cs="TimesNewRomanPSMT"/>
          <w:szCs w:val="24"/>
        </w:rPr>
        <w:t xml:space="preserve">iekšējos normatīvajos aktos noteiktajai kārtībai pieteicējam bija jāpieprasa speciālista konsultācija, ko pieteicējs nav darījis. </w:t>
      </w:r>
      <w:r w:rsidR="00836A80">
        <w:rPr>
          <w:rFonts w:ascii="TimesNewRomanPSMT" w:hAnsi="TimesNewRomanPSMT" w:cs="TimesNewRomanPSMT"/>
          <w:szCs w:val="24"/>
        </w:rPr>
        <w:t>Līdz ar to secināms, ka pieteicējs kā disciplinārlietas izmeklēšanas veicējs ir atbildīgs par sastādītā atzinuma satura kvalitāti, tostarp par tā atbilstību tiesību normām un piemērojamo tiesību normu pareizu interpretāciju.</w:t>
      </w:r>
    </w:p>
    <w:p w14:paraId="73ADD5E3" w14:textId="77777777" w:rsidR="003B30C8" w:rsidRDefault="003B30C8" w:rsidP="00D2311A">
      <w:pPr>
        <w:autoSpaceDE w:val="0"/>
        <w:autoSpaceDN w:val="0"/>
        <w:adjustRightInd w:val="0"/>
        <w:spacing w:after="0" w:line="276" w:lineRule="auto"/>
        <w:ind w:firstLine="567"/>
        <w:jc w:val="both"/>
        <w:rPr>
          <w:rFonts w:ascii="TimesNewRomanPSMT" w:hAnsi="TimesNewRomanPSMT" w:cs="TimesNewRomanPSMT"/>
          <w:szCs w:val="24"/>
        </w:rPr>
      </w:pPr>
    </w:p>
    <w:p w14:paraId="6EF34B97" w14:textId="77777777" w:rsidR="00872895" w:rsidRDefault="00A45B47"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w:t>
      </w:r>
      <w:r w:rsidR="00836A80">
        <w:rPr>
          <w:rFonts w:ascii="TimesNewRomanPSMT" w:hAnsi="TimesNewRomanPSMT" w:cs="TimesNewRomanPSMT"/>
          <w:szCs w:val="24"/>
        </w:rPr>
        <w:t>8</w:t>
      </w:r>
      <w:r w:rsidR="003B30C8">
        <w:rPr>
          <w:rFonts w:ascii="TimesNewRomanPSMT" w:hAnsi="TimesNewRomanPSMT" w:cs="TimesNewRomanPSMT"/>
          <w:szCs w:val="24"/>
        </w:rPr>
        <w:t xml:space="preserve">] </w:t>
      </w:r>
      <w:r w:rsidR="00872895">
        <w:rPr>
          <w:rFonts w:ascii="TimesNewRomanPSMT" w:hAnsi="TimesNewRomanPSMT" w:cs="TimesNewRomanPSMT"/>
          <w:szCs w:val="24"/>
        </w:rPr>
        <w:t>Piet</w:t>
      </w:r>
      <w:r w:rsidR="009A0187">
        <w:rPr>
          <w:rFonts w:ascii="TimesNewRomanPSMT" w:hAnsi="TimesNewRomanPSMT" w:cs="TimesNewRomanPSMT"/>
          <w:szCs w:val="24"/>
        </w:rPr>
        <w:t>e</w:t>
      </w:r>
      <w:r w:rsidR="00872895">
        <w:rPr>
          <w:rFonts w:ascii="TimesNewRomanPSMT" w:hAnsi="TimesNewRomanPSMT" w:cs="TimesNewRomanPSMT"/>
          <w:szCs w:val="24"/>
        </w:rPr>
        <w:t xml:space="preserve">icējs norāda, ka </w:t>
      </w:r>
      <w:proofErr w:type="spellStart"/>
      <w:r w:rsidR="00872895">
        <w:rPr>
          <w:rFonts w:ascii="TimesNewRomanPSMT" w:hAnsi="TimesNewRomanPSMT" w:cs="TimesNewRomanPSMT"/>
          <w:szCs w:val="24"/>
        </w:rPr>
        <w:t>pamatstrīds</w:t>
      </w:r>
      <w:proofErr w:type="spellEnd"/>
      <w:r w:rsidR="00872895">
        <w:rPr>
          <w:rFonts w:ascii="TimesNewRomanPSMT" w:hAnsi="TimesNewRomanPSMT" w:cs="TimesNewRomanPSMT"/>
          <w:szCs w:val="24"/>
        </w:rPr>
        <w:t xml:space="preserve"> ir par to, ka </w:t>
      </w:r>
      <w:r w:rsidR="00397707">
        <w:rPr>
          <w:rFonts w:ascii="TimesNewRomanPSMT" w:hAnsi="TimesNewRomanPSMT" w:cs="TimesNewRomanPSMT"/>
          <w:szCs w:val="24"/>
        </w:rPr>
        <w:t>viņš</w:t>
      </w:r>
      <w:r w:rsidR="00872895">
        <w:rPr>
          <w:rFonts w:ascii="TimesNewRomanPSMT" w:hAnsi="TimesNewRomanPSMT" w:cs="TimesNewRomanPSMT"/>
          <w:szCs w:val="24"/>
        </w:rPr>
        <w:t xml:space="preserve"> un iestāde atšķirīgi izprot konkrētu </w:t>
      </w:r>
      <w:r w:rsidR="009C6870">
        <w:rPr>
          <w:rFonts w:ascii="TimesNewRomanPSMT" w:hAnsi="TimesNewRomanPSMT" w:cs="TimesNewRomanPSMT"/>
          <w:szCs w:val="24"/>
        </w:rPr>
        <w:t>tiesību aktu</w:t>
      </w:r>
      <w:r w:rsidR="00872895">
        <w:rPr>
          <w:rFonts w:ascii="TimesNewRomanPSMT" w:hAnsi="TimesNewRomanPSMT" w:cs="TimesNewRomanPSMT"/>
          <w:szCs w:val="24"/>
        </w:rPr>
        <w:t xml:space="preserve"> spēku telpā saistībā ar Latvijas valsts robežu un robežas šķērsošanas faktu.</w:t>
      </w:r>
    </w:p>
    <w:p w14:paraId="06A7CFE1" w14:textId="6377691A" w:rsidR="000455B4" w:rsidRDefault="00872895" w:rsidP="00D2311A">
      <w:pPr>
        <w:autoSpaceDE w:val="0"/>
        <w:autoSpaceDN w:val="0"/>
        <w:adjustRightInd w:val="0"/>
        <w:spacing w:after="0" w:line="276" w:lineRule="auto"/>
        <w:ind w:firstLine="567"/>
        <w:jc w:val="both"/>
        <w:rPr>
          <w:rFonts w:cs="Times New Roman"/>
          <w:szCs w:val="24"/>
          <w:shd w:val="clear" w:color="auto" w:fill="FFFFFF"/>
        </w:rPr>
      </w:pPr>
      <w:r>
        <w:rPr>
          <w:rFonts w:ascii="TimesNewRomanPSMT" w:hAnsi="TimesNewRomanPSMT" w:cs="TimesNewRomanPSMT"/>
          <w:szCs w:val="24"/>
        </w:rPr>
        <w:t xml:space="preserve">Pieteicējs atzinumā, lai pamatotu savu izpratni par valsts robežas šķērsošanas faktu un no kura brīža uzskatāms, ka persona uzturas Latvijas Republikā, norāda uz Latvijas Republikas </w:t>
      </w:r>
      <w:r>
        <w:rPr>
          <w:rFonts w:ascii="TimesNewRomanPSMT" w:hAnsi="TimesNewRomanPSMT" w:cs="TimesNewRomanPSMT"/>
          <w:szCs w:val="24"/>
        </w:rPr>
        <w:lastRenderedPageBreak/>
        <w:t xml:space="preserve">valsts robežas likuma </w:t>
      </w:r>
      <w:proofErr w:type="gramStart"/>
      <w:r>
        <w:rPr>
          <w:rFonts w:ascii="TimesNewRomanPSMT" w:hAnsi="TimesNewRomanPSMT" w:cs="TimesNewRomanPSMT"/>
          <w:szCs w:val="24"/>
        </w:rPr>
        <w:t>22.panta</w:t>
      </w:r>
      <w:proofErr w:type="gramEnd"/>
      <w:r>
        <w:rPr>
          <w:rFonts w:ascii="TimesNewRomanPSMT" w:hAnsi="TimesNewRomanPSMT" w:cs="TimesNewRomanPSMT"/>
          <w:szCs w:val="24"/>
        </w:rPr>
        <w:t xml:space="preserve"> pirmo daļu. </w:t>
      </w:r>
      <w:r w:rsidR="00397707">
        <w:rPr>
          <w:rFonts w:ascii="TimesNewRomanPSMT" w:hAnsi="TimesNewRomanPSMT" w:cs="TimesNewRomanPSMT"/>
          <w:szCs w:val="24"/>
        </w:rPr>
        <w:t xml:space="preserve">Atbilstoši minētajai </w:t>
      </w:r>
      <w:r w:rsidRPr="000455B4">
        <w:rPr>
          <w:rFonts w:cs="Times New Roman"/>
          <w:szCs w:val="24"/>
        </w:rPr>
        <w:t>tiesību norma</w:t>
      </w:r>
      <w:r w:rsidR="00397707">
        <w:rPr>
          <w:rFonts w:cs="Times New Roman"/>
          <w:szCs w:val="24"/>
        </w:rPr>
        <w:t>i</w:t>
      </w:r>
      <w:r w:rsidRPr="000455B4">
        <w:rPr>
          <w:rFonts w:cs="Times New Roman"/>
          <w:szCs w:val="24"/>
        </w:rPr>
        <w:t xml:space="preserve"> </w:t>
      </w:r>
      <w:r w:rsidR="00887555" w:rsidRPr="000455B4">
        <w:rPr>
          <w:rFonts w:cs="Times New Roman"/>
          <w:szCs w:val="24"/>
        </w:rPr>
        <w:t>p</w:t>
      </w:r>
      <w:r w:rsidR="00887555" w:rsidRPr="000455B4">
        <w:rPr>
          <w:rFonts w:cs="Times New Roman"/>
          <w:szCs w:val="24"/>
          <w:shd w:val="clear" w:color="auto" w:fill="FFFFFF"/>
        </w:rPr>
        <w:t>ersonas, kas šķērso ārējo robežu, lai ieceļotu Latvijas Republikā</w:t>
      </w:r>
      <w:r w:rsidR="00397707">
        <w:rPr>
          <w:rFonts w:cs="Times New Roman"/>
          <w:szCs w:val="24"/>
          <w:shd w:val="clear" w:color="auto" w:fill="FFFFFF"/>
        </w:rPr>
        <w:t>,</w:t>
      </w:r>
      <w:r w:rsidR="00887555" w:rsidRPr="000455B4">
        <w:rPr>
          <w:rFonts w:cs="Times New Roman"/>
          <w:szCs w:val="24"/>
          <w:shd w:val="clear" w:color="auto" w:fill="FFFFFF"/>
        </w:rPr>
        <w:t xml:space="preserve"> ir pakļautas pārbaudēm robežšķērsošanas vietās. Šo pārbaužu mērķis ir apstiprināt ārējās robežas šķērsošanas faktu un to, ka personas Latvijas Republikā uzturas</w:t>
      </w:r>
      <w:r w:rsidR="000455B4" w:rsidRPr="000455B4">
        <w:rPr>
          <w:rFonts w:cs="Times New Roman"/>
          <w:szCs w:val="24"/>
          <w:shd w:val="clear" w:color="auto" w:fill="FFFFFF"/>
        </w:rPr>
        <w:t>.</w:t>
      </w:r>
      <w:r w:rsidR="00841539">
        <w:rPr>
          <w:rFonts w:cs="Times New Roman"/>
          <w:szCs w:val="24"/>
          <w:shd w:val="clear" w:color="auto" w:fill="FFFFFF"/>
        </w:rPr>
        <w:t xml:space="preserve"> Pieteicējs uzskata, ka no minētās tiesību normas izriet, ka </w:t>
      </w:r>
      <w:r w:rsidR="00EA295E">
        <w:rPr>
          <w:rFonts w:cs="Times New Roman"/>
          <w:szCs w:val="24"/>
          <w:shd w:val="clear" w:color="auto" w:fill="FFFFFF"/>
        </w:rPr>
        <w:t xml:space="preserve">Ceļu satiksmes likums uz </w:t>
      </w:r>
      <w:proofErr w:type="gramStart"/>
      <w:r w:rsidR="00F46C85">
        <w:rPr>
          <w:rFonts w:cs="Times New Roman"/>
          <w:szCs w:val="24"/>
          <w:shd w:val="clear" w:color="auto" w:fill="FFFFFF"/>
        </w:rPr>
        <w:t>[</w:t>
      </w:r>
      <w:proofErr w:type="gramEnd"/>
      <w:r w:rsidR="00F46C85">
        <w:rPr>
          <w:rFonts w:cs="Times New Roman"/>
          <w:szCs w:val="24"/>
          <w:shd w:val="clear" w:color="auto" w:fill="FFFFFF"/>
        </w:rPr>
        <w:t>pers. D]</w:t>
      </w:r>
      <w:r w:rsidR="00EA295E">
        <w:rPr>
          <w:rFonts w:cs="Times New Roman"/>
          <w:szCs w:val="24"/>
          <w:shd w:val="clear" w:color="auto" w:fill="FFFFFF"/>
        </w:rPr>
        <w:t xml:space="preserve"> n</w:t>
      </w:r>
      <w:r w:rsidR="00397707">
        <w:rPr>
          <w:rFonts w:cs="Times New Roman"/>
          <w:szCs w:val="24"/>
          <w:shd w:val="clear" w:color="auto" w:fill="FFFFFF"/>
        </w:rPr>
        <w:t>ebija</w:t>
      </w:r>
      <w:r w:rsidR="00EA295E">
        <w:rPr>
          <w:rFonts w:cs="Times New Roman"/>
          <w:szCs w:val="24"/>
          <w:shd w:val="clear" w:color="auto" w:fill="FFFFFF"/>
        </w:rPr>
        <w:t xml:space="preserve"> attiecināms, kamēr ne</w:t>
      </w:r>
      <w:r w:rsidR="009C6870">
        <w:rPr>
          <w:rFonts w:cs="Times New Roman"/>
          <w:szCs w:val="24"/>
          <w:shd w:val="clear" w:color="auto" w:fill="FFFFFF"/>
        </w:rPr>
        <w:t>bija</w:t>
      </w:r>
      <w:r w:rsidR="00EA295E">
        <w:rPr>
          <w:rFonts w:cs="Times New Roman"/>
          <w:szCs w:val="24"/>
          <w:shd w:val="clear" w:color="auto" w:fill="FFFFFF"/>
        </w:rPr>
        <w:t xml:space="preserve"> pabeigta </w:t>
      </w:r>
      <w:proofErr w:type="spellStart"/>
      <w:r w:rsidR="00EA295E">
        <w:rPr>
          <w:rFonts w:cs="Times New Roman"/>
          <w:szCs w:val="24"/>
          <w:shd w:val="clear" w:color="auto" w:fill="FFFFFF"/>
        </w:rPr>
        <w:t>robežpārbaudes</w:t>
      </w:r>
      <w:proofErr w:type="spellEnd"/>
      <w:r w:rsidR="00EA295E">
        <w:rPr>
          <w:rFonts w:cs="Times New Roman"/>
          <w:szCs w:val="24"/>
          <w:shd w:val="clear" w:color="auto" w:fill="FFFFFF"/>
        </w:rPr>
        <w:t xml:space="preserve"> procedūra robežšķērsošanas vietā.</w:t>
      </w:r>
    </w:p>
    <w:p w14:paraId="6EDE8D21" w14:textId="77777777" w:rsidR="00BF2353" w:rsidRPr="00C51457" w:rsidRDefault="00BF2353" w:rsidP="00D2311A">
      <w:pPr>
        <w:autoSpaceDE w:val="0"/>
        <w:autoSpaceDN w:val="0"/>
        <w:adjustRightInd w:val="0"/>
        <w:spacing w:after="0" w:line="276" w:lineRule="auto"/>
        <w:ind w:firstLine="567"/>
        <w:jc w:val="both"/>
        <w:rPr>
          <w:rFonts w:cs="Times New Roman"/>
          <w:szCs w:val="24"/>
          <w:shd w:val="clear" w:color="auto" w:fill="FFFFFF"/>
        </w:rPr>
      </w:pPr>
    </w:p>
    <w:p w14:paraId="6AD91323" w14:textId="77777777" w:rsidR="00D97F38" w:rsidRDefault="00BF2353" w:rsidP="00D2311A">
      <w:pPr>
        <w:autoSpaceDE w:val="0"/>
        <w:autoSpaceDN w:val="0"/>
        <w:adjustRightInd w:val="0"/>
        <w:spacing w:after="0" w:line="276" w:lineRule="auto"/>
        <w:ind w:firstLine="567"/>
        <w:jc w:val="both"/>
        <w:rPr>
          <w:rFonts w:cs="Times New Roman"/>
          <w:szCs w:val="24"/>
          <w:shd w:val="clear" w:color="auto" w:fill="FFFFFF"/>
        </w:rPr>
      </w:pPr>
      <w:r w:rsidRPr="00C51457">
        <w:rPr>
          <w:rFonts w:cs="Times New Roman"/>
          <w:szCs w:val="24"/>
          <w:shd w:val="clear" w:color="auto" w:fill="FFFFFF"/>
        </w:rPr>
        <w:t>[</w:t>
      </w:r>
      <w:r w:rsidR="00A21CC0">
        <w:rPr>
          <w:rFonts w:cs="Times New Roman"/>
          <w:szCs w:val="24"/>
          <w:shd w:val="clear" w:color="auto" w:fill="FFFFFF"/>
        </w:rPr>
        <w:t>9</w:t>
      </w:r>
      <w:r w:rsidRPr="00C51457">
        <w:rPr>
          <w:rFonts w:cs="Times New Roman"/>
          <w:szCs w:val="24"/>
          <w:shd w:val="clear" w:color="auto" w:fill="FFFFFF"/>
        </w:rPr>
        <w:t xml:space="preserve">] </w:t>
      </w:r>
      <w:r w:rsidR="00D97F38">
        <w:rPr>
          <w:rFonts w:cs="Times New Roman"/>
          <w:szCs w:val="24"/>
          <w:shd w:val="clear" w:color="auto" w:fill="FFFFFF"/>
        </w:rPr>
        <w:t xml:space="preserve">Augstākā tiesa atzīst, ka minētā tiesību norma pretēji pieteicēja ieskatam nenosaka, kas ir valsts robeža un kurā brīdī uzskatāms, ka persona uzturas Latvijas </w:t>
      </w:r>
      <w:r w:rsidR="00A21CC0">
        <w:rPr>
          <w:rFonts w:cs="Times New Roman"/>
          <w:szCs w:val="24"/>
          <w:shd w:val="clear" w:color="auto" w:fill="FFFFFF"/>
        </w:rPr>
        <w:t>Republikā</w:t>
      </w:r>
      <w:r w:rsidR="00D97F38">
        <w:rPr>
          <w:rFonts w:cs="Times New Roman"/>
          <w:szCs w:val="24"/>
          <w:shd w:val="clear" w:color="auto" w:fill="FFFFFF"/>
        </w:rPr>
        <w:t xml:space="preserve"> un uz to sāk darboties </w:t>
      </w:r>
      <w:r w:rsidR="00DC4BBC">
        <w:rPr>
          <w:rFonts w:cs="Times New Roman"/>
          <w:szCs w:val="24"/>
          <w:shd w:val="clear" w:color="auto" w:fill="FFFFFF"/>
        </w:rPr>
        <w:t xml:space="preserve">ceļu satiksmi regulējošās </w:t>
      </w:r>
      <w:r w:rsidR="00D97F38">
        <w:rPr>
          <w:rFonts w:cs="Times New Roman"/>
          <w:szCs w:val="24"/>
          <w:shd w:val="clear" w:color="auto" w:fill="FFFFFF"/>
        </w:rPr>
        <w:t>tiesību normas.</w:t>
      </w:r>
    </w:p>
    <w:p w14:paraId="24C01223" w14:textId="77777777" w:rsidR="004D2AEF" w:rsidRDefault="00BF2353" w:rsidP="00D2311A">
      <w:pPr>
        <w:autoSpaceDE w:val="0"/>
        <w:autoSpaceDN w:val="0"/>
        <w:adjustRightInd w:val="0"/>
        <w:spacing w:after="0" w:line="276" w:lineRule="auto"/>
        <w:ind w:firstLine="567"/>
        <w:jc w:val="both"/>
        <w:rPr>
          <w:rFonts w:ascii="TimesNewRomanPSMT" w:hAnsi="TimesNewRomanPSMT" w:cs="TimesNewRomanPSMT"/>
          <w:szCs w:val="24"/>
        </w:rPr>
      </w:pPr>
      <w:r w:rsidRPr="00C51457">
        <w:rPr>
          <w:rFonts w:cs="Times New Roman"/>
          <w:szCs w:val="24"/>
          <w:shd w:val="clear" w:color="auto" w:fill="FFFFFF"/>
        </w:rPr>
        <w:t xml:space="preserve">Atbilstoši </w:t>
      </w:r>
      <w:r w:rsidRPr="00C51457">
        <w:rPr>
          <w:rFonts w:cs="Times New Roman"/>
          <w:szCs w:val="24"/>
        </w:rPr>
        <w:t xml:space="preserve">Latvijas Republikas valsts robežas likuma </w:t>
      </w:r>
      <w:proofErr w:type="gramStart"/>
      <w:r w:rsidRPr="00C51457">
        <w:rPr>
          <w:rFonts w:cs="Times New Roman"/>
          <w:szCs w:val="24"/>
        </w:rPr>
        <w:t>1.panta</w:t>
      </w:r>
      <w:proofErr w:type="gramEnd"/>
      <w:r w:rsidRPr="00C51457">
        <w:rPr>
          <w:rFonts w:cs="Times New Roman"/>
          <w:szCs w:val="24"/>
        </w:rPr>
        <w:t xml:space="preserve"> </w:t>
      </w:r>
      <w:r w:rsidR="00C51457" w:rsidRPr="00C51457">
        <w:rPr>
          <w:rFonts w:cs="Times New Roman"/>
          <w:szCs w:val="24"/>
        </w:rPr>
        <w:t xml:space="preserve">1.punktam </w:t>
      </w:r>
      <w:r w:rsidR="00C51457" w:rsidRPr="00C51457">
        <w:rPr>
          <w:rFonts w:cs="Times New Roman"/>
          <w:bCs/>
          <w:szCs w:val="24"/>
          <w:shd w:val="clear" w:color="auto" w:fill="FFFFFF"/>
        </w:rPr>
        <w:t>Latvijas Republikas valsts robeža </w:t>
      </w:r>
      <w:r w:rsidR="00C51457" w:rsidRPr="00C51457">
        <w:rPr>
          <w:rFonts w:cs="Times New Roman"/>
          <w:szCs w:val="24"/>
          <w:shd w:val="clear" w:color="auto" w:fill="FFFFFF"/>
        </w:rPr>
        <w:t>ir nepārtraukta un noslēgta līnija un ar šo līniju sakrītoša vertikāla virsma, kas Latvijas Republikas sauszemes</w:t>
      </w:r>
      <w:r w:rsidR="00C51457">
        <w:rPr>
          <w:rFonts w:cs="Times New Roman"/>
          <w:szCs w:val="24"/>
          <w:shd w:val="clear" w:color="auto" w:fill="FFFFFF"/>
        </w:rPr>
        <w:t xml:space="preserve"> </w:t>
      </w:r>
      <w:r w:rsidR="00796820" w:rsidRPr="00796820">
        <w:rPr>
          <w:rFonts w:cs="Times New Roman"/>
          <w:szCs w:val="24"/>
          <w:shd w:val="clear" w:color="auto" w:fill="FFFFFF"/>
        </w:rPr>
        <w:t>un ūdeņu teritoriju, zemes dzīles un gaisa telpu norobežo no kaimiņvalstīm un no Latvijas Republikas ekskluzīvās ekonomiskās zonas Baltijas jūrā</w:t>
      </w:r>
      <w:r w:rsidR="00796820">
        <w:rPr>
          <w:rFonts w:cs="Times New Roman"/>
          <w:szCs w:val="24"/>
          <w:shd w:val="clear" w:color="auto" w:fill="FFFFFF"/>
        </w:rPr>
        <w:t xml:space="preserve">. </w:t>
      </w:r>
      <w:r w:rsidR="00B91210">
        <w:rPr>
          <w:rFonts w:cs="Times New Roman"/>
          <w:szCs w:val="24"/>
          <w:shd w:val="clear" w:color="auto" w:fill="FFFFFF"/>
        </w:rPr>
        <w:t xml:space="preserve">No minētā likuma 1.panta  </w:t>
      </w:r>
      <w:r>
        <w:rPr>
          <w:rFonts w:ascii="TimesNewRomanPSMT" w:hAnsi="TimesNewRomanPSMT" w:cs="TimesNewRomanPSMT"/>
          <w:szCs w:val="24"/>
        </w:rPr>
        <w:t>2.punkta</w:t>
      </w:r>
      <w:r w:rsidR="00B91210">
        <w:rPr>
          <w:rFonts w:ascii="TimesNewRomanPSMT" w:hAnsi="TimesNewRomanPSMT" w:cs="TimesNewRomanPSMT"/>
          <w:szCs w:val="24"/>
        </w:rPr>
        <w:t xml:space="preserve"> izriet, ka</w:t>
      </w:r>
      <w:r>
        <w:rPr>
          <w:rFonts w:ascii="TimesNewRomanPSMT" w:hAnsi="TimesNewRomanPSMT" w:cs="TimesNewRomanPSMT"/>
          <w:szCs w:val="24"/>
        </w:rPr>
        <w:t xml:space="preserve"> robežšķērsošanas vieta ir vieta uz valsts sauszemes robežas vai tās tuvumā.</w:t>
      </w:r>
    </w:p>
    <w:p w14:paraId="77849C42" w14:textId="35E0597D" w:rsidR="00D31AE3" w:rsidRDefault="009C6870"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Tādējādi</w:t>
      </w:r>
      <w:r w:rsidR="00BF2353">
        <w:rPr>
          <w:rFonts w:ascii="TimesNewRomanPSMT" w:hAnsi="TimesNewRomanPSMT" w:cs="TimesNewRomanPSMT"/>
          <w:szCs w:val="24"/>
        </w:rPr>
        <w:t xml:space="preserve"> </w:t>
      </w:r>
      <w:r>
        <w:rPr>
          <w:rFonts w:ascii="TimesNewRomanPSMT" w:hAnsi="TimesNewRomanPSMT" w:cs="TimesNewRomanPSMT"/>
          <w:szCs w:val="24"/>
        </w:rPr>
        <w:t xml:space="preserve">atzīstams, ka </w:t>
      </w:r>
      <w:r w:rsidR="002D64C7">
        <w:rPr>
          <w:rFonts w:ascii="TimesNewRomanPSMT" w:hAnsi="TimesNewRomanPSMT" w:cs="TimesNewRomanPSMT"/>
          <w:szCs w:val="24"/>
        </w:rPr>
        <w:t xml:space="preserve">Latvijas </w:t>
      </w:r>
      <w:r w:rsidR="00D86CF8">
        <w:rPr>
          <w:rFonts w:ascii="TimesNewRomanPSMT" w:hAnsi="TimesNewRomanPSMT" w:cs="TimesNewRomanPSMT"/>
          <w:szCs w:val="24"/>
        </w:rPr>
        <w:t xml:space="preserve">Republikas </w:t>
      </w:r>
      <w:r w:rsidR="00BF2353">
        <w:rPr>
          <w:rFonts w:ascii="TimesNewRomanPSMT" w:hAnsi="TimesNewRomanPSMT" w:cs="TimesNewRomanPSMT"/>
          <w:szCs w:val="24"/>
        </w:rPr>
        <w:t>robežšķērsošanas</w:t>
      </w:r>
      <w:r w:rsidR="002D64C7">
        <w:rPr>
          <w:rFonts w:ascii="TimesNewRomanPSMT" w:hAnsi="TimesNewRomanPSMT" w:cs="TimesNewRomanPSMT"/>
          <w:szCs w:val="24"/>
        </w:rPr>
        <w:t xml:space="preserve"> vietas, kas izveidotas uz autoceļiem</w:t>
      </w:r>
      <w:r w:rsidR="001F6B0F">
        <w:rPr>
          <w:rFonts w:ascii="TimesNewRomanPSMT" w:hAnsi="TimesNewRomanPSMT" w:cs="TimesNewRomanPSMT"/>
          <w:szCs w:val="24"/>
        </w:rPr>
        <w:t>,</w:t>
      </w:r>
      <w:r w:rsidR="002D64C7">
        <w:rPr>
          <w:rFonts w:ascii="TimesNewRomanPSMT" w:hAnsi="TimesNewRomanPSMT" w:cs="TimesNewRomanPSMT"/>
          <w:szCs w:val="24"/>
        </w:rPr>
        <w:t xml:space="preserve"> atrodas Latvijas teritorijā un līdz ar to </w:t>
      </w:r>
      <w:r w:rsidR="00930485">
        <w:rPr>
          <w:rFonts w:ascii="TimesNewRomanPSMT" w:hAnsi="TimesNewRomanPSMT" w:cs="TimesNewRomanPSMT"/>
          <w:szCs w:val="24"/>
        </w:rPr>
        <w:t xml:space="preserve">šajā teritorijā jāpiemēro </w:t>
      </w:r>
      <w:r w:rsidR="002D64C7">
        <w:rPr>
          <w:rFonts w:ascii="TimesNewRomanPSMT" w:hAnsi="TimesNewRomanPSMT" w:cs="TimesNewRomanPSMT"/>
          <w:szCs w:val="24"/>
        </w:rPr>
        <w:t xml:space="preserve">Latvijas </w:t>
      </w:r>
      <w:r w:rsidR="00D86CF8">
        <w:rPr>
          <w:rFonts w:ascii="TimesNewRomanPSMT" w:hAnsi="TimesNewRomanPSMT" w:cs="TimesNewRomanPSMT"/>
          <w:szCs w:val="24"/>
        </w:rPr>
        <w:t xml:space="preserve">normatīvie </w:t>
      </w:r>
      <w:r w:rsidR="003E441C">
        <w:rPr>
          <w:rFonts w:ascii="TimesNewRomanPSMT" w:hAnsi="TimesNewRomanPSMT" w:cs="TimesNewRomanPSMT"/>
          <w:szCs w:val="24"/>
        </w:rPr>
        <w:t xml:space="preserve">akti, tostarp Ceļu satiksmes likums. </w:t>
      </w:r>
      <w:r w:rsidR="00D86CF8">
        <w:rPr>
          <w:rFonts w:ascii="TimesNewRomanPSMT" w:hAnsi="TimesNewRomanPSMT" w:cs="TimesNewRomanPSMT"/>
          <w:szCs w:val="24"/>
        </w:rPr>
        <w:t>Ievērojot iepriekš minēto</w:t>
      </w:r>
      <w:r w:rsidR="0003273A">
        <w:rPr>
          <w:rFonts w:ascii="TimesNewRomanPSMT" w:hAnsi="TimesNewRomanPSMT" w:cs="TimesNewRomanPSMT"/>
          <w:szCs w:val="24"/>
        </w:rPr>
        <w:t>,</w:t>
      </w:r>
      <w:r w:rsidR="00D86CF8">
        <w:rPr>
          <w:rFonts w:ascii="TimesNewRomanPSMT" w:hAnsi="TimesNewRomanPSMT" w:cs="TimesNewRomanPSMT"/>
          <w:szCs w:val="24"/>
        </w:rPr>
        <w:t xml:space="preserve"> secināms, ka</w:t>
      </w:r>
      <w:r w:rsidR="003E441C">
        <w:rPr>
          <w:rFonts w:ascii="TimesNewRomanPSMT" w:hAnsi="TimesNewRomanPSMT" w:cs="TimesNewRomanPSMT"/>
          <w:szCs w:val="24"/>
        </w:rPr>
        <w:t xml:space="preserve">, iebraucot robežšķērsošanas vietā, personas rīcībā ir jābūt tiesību normās noteiktajiem dokumentiem robežas šķērsošanai un persona, kā norāda iestāde, ar robežšķērsošanas faktu deklarē, ka </w:t>
      </w:r>
      <w:r w:rsidR="00D86CF8">
        <w:rPr>
          <w:rFonts w:ascii="TimesNewRomanPSMT" w:hAnsi="TimesNewRomanPSMT" w:cs="TimesNewRomanPSMT"/>
          <w:szCs w:val="24"/>
        </w:rPr>
        <w:t xml:space="preserve">šķērso valsts robežu </w:t>
      </w:r>
      <w:r w:rsidR="003E441C">
        <w:rPr>
          <w:rFonts w:ascii="TimesNewRomanPSMT" w:hAnsi="TimesNewRomanPSMT" w:cs="TimesNewRomanPSMT"/>
          <w:szCs w:val="24"/>
        </w:rPr>
        <w:t>ar tiesiski nepieciešamiem dokumentiem</w:t>
      </w:r>
      <w:r w:rsidR="00C30E74">
        <w:rPr>
          <w:rFonts w:ascii="TimesNewRomanPSMT" w:hAnsi="TimesNewRomanPSMT" w:cs="TimesNewRomanPSMT"/>
          <w:szCs w:val="24"/>
        </w:rPr>
        <w:t>.</w:t>
      </w:r>
      <w:r w:rsidR="003B2784">
        <w:rPr>
          <w:rFonts w:ascii="TimesNewRomanPSMT" w:hAnsi="TimesNewRomanPSMT" w:cs="TimesNewRomanPSMT"/>
          <w:szCs w:val="24"/>
        </w:rPr>
        <w:t xml:space="preserve"> Tas nozīmē, ka personai robežšķērsošanas brīdī jāspēj uzrādīt </w:t>
      </w:r>
      <w:r w:rsidR="00D86CF8">
        <w:rPr>
          <w:rFonts w:ascii="TimesNewRomanPSMT" w:hAnsi="TimesNewRomanPSMT" w:cs="TimesNewRomanPSMT"/>
          <w:szCs w:val="24"/>
        </w:rPr>
        <w:t xml:space="preserve">arī </w:t>
      </w:r>
      <w:r w:rsidR="003B2784">
        <w:rPr>
          <w:rFonts w:ascii="TimesNewRomanPSMT" w:hAnsi="TimesNewRomanPSMT" w:cs="TimesNewRomanPSMT"/>
          <w:szCs w:val="24"/>
        </w:rPr>
        <w:t xml:space="preserve">dokumenti, kas tai ļauj piedalīties ceļu satiksmē Latvijas </w:t>
      </w:r>
      <w:r w:rsidR="00D86CF8">
        <w:rPr>
          <w:rFonts w:ascii="TimesNewRomanPSMT" w:hAnsi="TimesNewRomanPSMT" w:cs="TimesNewRomanPSMT"/>
          <w:szCs w:val="24"/>
        </w:rPr>
        <w:t>Republikas</w:t>
      </w:r>
      <w:r w:rsidR="003B2784">
        <w:rPr>
          <w:rFonts w:ascii="TimesNewRomanPSMT" w:hAnsi="TimesNewRomanPSMT" w:cs="TimesNewRomanPSMT"/>
          <w:szCs w:val="24"/>
        </w:rPr>
        <w:t xml:space="preserve"> teritorijā.</w:t>
      </w:r>
    </w:p>
    <w:p w14:paraId="356B7E1F" w14:textId="77777777" w:rsidR="00D86CF8" w:rsidRPr="00D31AE3" w:rsidRDefault="00D86CF8" w:rsidP="00D2311A">
      <w:pPr>
        <w:autoSpaceDE w:val="0"/>
        <w:autoSpaceDN w:val="0"/>
        <w:adjustRightInd w:val="0"/>
        <w:spacing w:after="0" w:line="276" w:lineRule="auto"/>
        <w:ind w:firstLine="567"/>
        <w:jc w:val="both"/>
      </w:pPr>
      <w:r w:rsidRPr="00D31AE3">
        <w:t xml:space="preserve">Ceļu satiksmes likuma </w:t>
      </w:r>
      <w:proofErr w:type="gramStart"/>
      <w:r w:rsidRPr="00D31AE3">
        <w:t>9.pants</w:t>
      </w:r>
      <w:proofErr w:type="gramEnd"/>
      <w:r w:rsidRPr="00D31AE3">
        <w:t xml:space="preserve"> paredz prasības, kādas jāizpilda transportlīdzekļa vadītājam, lai varētu piedalīties ceļu satiksmē, tostarp tā </w:t>
      </w:r>
      <w:r w:rsidRPr="006D6814">
        <w:t xml:space="preserve">ceturtā, piektā un sestā daļa </w:t>
      </w:r>
      <w:r w:rsidRPr="006D6814">
        <w:rPr>
          <w:i/>
        </w:rPr>
        <w:t xml:space="preserve">(redakcijā, kas bija spēkā </w:t>
      </w:r>
      <w:r w:rsidR="00441CAA" w:rsidRPr="006D6814">
        <w:rPr>
          <w:i/>
        </w:rPr>
        <w:t>transportlīdzekļa pārbaudes laikā 2015.gada 10.septembrī</w:t>
      </w:r>
      <w:r w:rsidRPr="006D6814">
        <w:t xml:space="preserve">) paredzēja, ka </w:t>
      </w:r>
      <w:r w:rsidR="00D31AE3" w:rsidRPr="006D6814">
        <w:t>personai, kura ir Latvijas nepilsonis, atļauts Latvijas teritorijā ceļu satiksmē vadīt ārvalstīs pastāvīgi reģistrētu vieglo automobili tikai tad, ja ir saņemta Ceļu satiksmes drošības direkcijas atļauja piedalīties ceļu satiksmē.</w:t>
      </w:r>
      <w:r w:rsidR="00D31AE3" w:rsidRPr="00D31AE3">
        <w:t xml:space="preserve"> </w:t>
      </w:r>
    </w:p>
    <w:p w14:paraId="77D245B2" w14:textId="77777777" w:rsidR="002866B2" w:rsidRDefault="002866B2" w:rsidP="00D2311A">
      <w:pPr>
        <w:spacing w:after="0" w:line="276" w:lineRule="auto"/>
        <w:ind w:firstLine="567"/>
        <w:contextualSpacing/>
        <w:jc w:val="both"/>
        <w:rPr>
          <w:rFonts w:ascii="TimesNewRomanPSMT" w:hAnsi="TimesNewRomanPSMT" w:cs="TimesNewRomanPSMT"/>
          <w:szCs w:val="24"/>
        </w:rPr>
      </w:pPr>
    </w:p>
    <w:p w14:paraId="58C8C715" w14:textId="28391E9A" w:rsidR="002866B2" w:rsidRDefault="002866B2" w:rsidP="00D2311A">
      <w:pPr>
        <w:spacing w:after="0" w:line="276" w:lineRule="auto"/>
        <w:ind w:firstLine="567"/>
        <w:contextualSpacing/>
        <w:jc w:val="both"/>
        <w:rPr>
          <w:rFonts w:ascii="TimesNewRomanPSMT" w:hAnsi="TimesNewRomanPSMT" w:cs="TimesNewRomanPSMT"/>
          <w:szCs w:val="24"/>
        </w:rPr>
      </w:pPr>
      <w:r>
        <w:rPr>
          <w:rFonts w:ascii="TimesNewRomanPSMT" w:hAnsi="TimesNewRomanPSMT" w:cs="TimesNewRomanPSMT"/>
          <w:szCs w:val="24"/>
        </w:rPr>
        <w:t>[</w:t>
      </w:r>
      <w:r w:rsidR="00DC4BBC">
        <w:rPr>
          <w:rFonts w:ascii="TimesNewRomanPSMT" w:hAnsi="TimesNewRomanPSMT" w:cs="TimesNewRomanPSMT"/>
          <w:szCs w:val="24"/>
        </w:rPr>
        <w:t>10</w:t>
      </w:r>
      <w:r>
        <w:rPr>
          <w:rFonts w:ascii="TimesNewRomanPSMT" w:hAnsi="TimesNewRomanPSMT" w:cs="TimesNewRomanPSMT"/>
          <w:szCs w:val="24"/>
        </w:rPr>
        <w:t xml:space="preserve">] </w:t>
      </w:r>
      <w:r>
        <w:rPr>
          <w:rFonts w:cs="Times New Roman"/>
          <w:szCs w:val="24"/>
        </w:rPr>
        <w:t xml:space="preserve">Saskaņā ar </w:t>
      </w:r>
      <w:r w:rsidRPr="004812DA">
        <w:rPr>
          <w:rFonts w:cs="Times New Roman"/>
          <w:szCs w:val="24"/>
        </w:rPr>
        <w:t>Robežsardzes likum</w:t>
      </w:r>
      <w:r>
        <w:rPr>
          <w:rFonts w:cs="Times New Roman"/>
          <w:szCs w:val="24"/>
        </w:rPr>
        <w:t>a</w:t>
      </w:r>
      <w:r w:rsidRPr="004812DA">
        <w:rPr>
          <w:rFonts w:cs="Times New Roman"/>
          <w:szCs w:val="24"/>
        </w:rPr>
        <w:t xml:space="preserve"> </w:t>
      </w:r>
      <w:proofErr w:type="gramStart"/>
      <w:r w:rsidRPr="004812DA">
        <w:rPr>
          <w:rFonts w:cs="Times New Roman"/>
          <w:szCs w:val="24"/>
        </w:rPr>
        <w:t>14.pant</w:t>
      </w:r>
      <w:r>
        <w:rPr>
          <w:rFonts w:cs="Times New Roman"/>
          <w:szCs w:val="24"/>
        </w:rPr>
        <w:t>a</w:t>
      </w:r>
      <w:proofErr w:type="gramEnd"/>
      <w:r>
        <w:rPr>
          <w:rFonts w:cs="Times New Roman"/>
          <w:szCs w:val="24"/>
        </w:rPr>
        <w:t xml:space="preserve"> otro daļu</w:t>
      </w:r>
      <w:r w:rsidRPr="004812DA">
        <w:rPr>
          <w:rFonts w:cs="Times New Roman"/>
          <w:szCs w:val="24"/>
        </w:rPr>
        <w:t xml:space="preserve"> </w:t>
      </w:r>
      <w:r>
        <w:rPr>
          <w:rFonts w:cs="Times New Roman"/>
          <w:szCs w:val="24"/>
        </w:rPr>
        <w:t>robežsargs d</w:t>
      </w:r>
      <w:r w:rsidRPr="004812DA">
        <w:rPr>
          <w:rFonts w:cs="Times New Roman"/>
          <w:szCs w:val="24"/>
        </w:rPr>
        <w:t>ienesta pienākumus pilda saskaņā ar attiecīgiem likumiem, Robežsardzes reglamentiem, nolikumiem un citiem normatīvajiem aktiem, kā arī priekšnieku pavēlēm un rīkojumiem</w:t>
      </w:r>
      <w:r>
        <w:rPr>
          <w:rFonts w:cs="Times New Roman"/>
          <w:szCs w:val="24"/>
        </w:rPr>
        <w:t>.</w:t>
      </w:r>
      <w:r w:rsidR="00375C62">
        <w:rPr>
          <w:rFonts w:cs="Times New Roman"/>
          <w:szCs w:val="24"/>
        </w:rPr>
        <w:t xml:space="preserve"> Atbilstoši Disciplināratbildības likuma </w:t>
      </w:r>
      <w:r w:rsidR="006A0C32">
        <w:rPr>
          <w:rFonts w:cs="Times New Roman"/>
          <w:szCs w:val="24"/>
        </w:rPr>
        <w:t>2.</w:t>
      </w:r>
      <w:r w:rsidR="006A0C32" w:rsidRPr="006A0C32">
        <w:rPr>
          <w:rFonts w:cs="Times New Roman"/>
          <w:szCs w:val="24"/>
          <w:vertAlign w:val="superscript"/>
        </w:rPr>
        <w:t>1</w:t>
      </w:r>
      <w:r w:rsidR="006A0C32">
        <w:rPr>
          <w:rFonts w:cs="Times New Roman"/>
          <w:szCs w:val="24"/>
        </w:rPr>
        <w:t xml:space="preserve">panta pirmajai daļai </w:t>
      </w:r>
      <w:r w:rsidR="00742D9F">
        <w:rPr>
          <w:rFonts w:cs="Times New Roman"/>
          <w:szCs w:val="24"/>
        </w:rPr>
        <w:t xml:space="preserve">dienesta disciplīna </w:t>
      </w:r>
      <w:r w:rsidR="00A70588">
        <w:rPr>
          <w:rFonts w:cs="Times New Roman"/>
          <w:szCs w:val="24"/>
        </w:rPr>
        <w:t xml:space="preserve">iestādē ir tiesību aktos noteiktās kārtības un prasību precīza ievērošana. </w:t>
      </w:r>
      <w:r w:rsidR="00375C62">
        <w:rPr>
          <w:rFonts w:ascii="TimesNewRomanPSMT" w:hAnsi="TimesNewRomanPSMT" w:cs="TimesNewRomanPSMT"/>
          <w:szCs w:val="24"/>
        </w:rPr>
        <w:t xml:space="preserve">Tādējādi Valsts </w:t>
      </w:r>
      <w:r w:rsidR="00375C62" w:rsidRPr="006D6814">
        <w:rPr>
          <w:rFonts w:ascii="TimesNewRomanPSMT" w:hAnsi="TimesNewRomanPSMT" w:cs="TimesNewRomanPSMT"/>
          <w:szCs w:val="24"/>
        </w:rPr>
        <w:t xml:space="preserve">robežsardzes </w:t>
      </w:r>
      <w:r w:rsidR="00832B74" w:rsidRPr="006D6814">
        <w:rPr>
          <w:rFonts w:ascii="TimesNewRomanPSMT" w:hAnsi="TimesNewRomanPSMT" w:cs="TimesNewRomanPSMT"/>
          <w:szCs w:val="24"/>
        </w:rPr>
        <w:t>amatpersonām</w:t>
      </w:r>
      <w:r w:rsidR="00832B74">
        <w:rPr>
          <w:rFonts w:ascii="TimesNewRomanPSMT" w:hAnsi="TimesNewRomanPSMT" w:cs="TimesNewRomanPSMT"/>
          <w:szCs w:val="24"/>
        </w:rPr>
        <w:t xml:space="preserve"> </w:t>
      </w:r>
      <w:r w:rsidR="00375C62">
        <w:rPr>
          <w:rFonts w:ascii="TimesNewRomanPSMT" w:hAnsi="TimesNewRomanPSMT" w:cs="TimesNewRomanPSMT"/>
          <w:szCs w:val="24"/>
        </w:rPr>
        <w:t xml:space="preserve">kā specializētā dienestā esošām personām ir </w:t>
      </w:r>
      <w:r w:rsidR="00A70588">
        <w:rPr>
          <w:rFonts w:ascii="TimesNewRomanPSMT" w:hAnsi="TimesNewRomanPSMT" w:cs="TimesNewRomanPSMT"/>
          <w:szCs w:val="24"/>
        </w:rPr>
        <w:t xml:space="preserve">precīzi jāievēro </w:t>
      </w:r>
      <w:r w:rsidR="008B2B41">
        <w:rPr>
          <w:rFonts w:ascii="TimesNewRomanPSMT" w:hAnsi="TimesNewRomanPSMT" w:cs="TimesNewRomanPSMT"/>
          <w:szCs w:val="24"/>
        </w:rPr>
        <w:t xml:space="preserve">ārējos un iekšējos normatīvajos aktos, kā arī pavēlēs un rīkojumos noteikto prasību izpilde. Tādā veidā tiek nodrošināta ne tikai precīza minētajos dokumentos ietverto prasību izpilde, bet arī </w:t>
      </w:r>
      <w:r w:rsidR="00740EA2">
        <w:rPr>
          <w:rFonts w:ascii="TimesNewRomanPSMT" w:hAnsi="TimesNewRomanPSMT" w:cs="TimesNewRomanPSMT"/>
          <w:szCs w:val="24"/>
        </w:rPr>
        <w:t>robežsardzes</w:t>
      </w:r>
      <w:r w:rsidR="00CF44FC">
        <w:rPr>
          <w:rFonts w:ascii="TimesNewRomanPSMT" w:hAnsi="TimesNewRomanPSMT" w:cs="TimesNewRomanPSMT"/>
          <w:szCs w:val="24"/>
        </w:rPr>
        <w:t xml:space="preserve"> amatpersonas nodrošina </w:t>
      </w:r>
      <w:r w:rsidR="001C7EC3">
        <w:rPr>
          <w:rFonts w:ascii="TimesNewRomanPSMT" w:hAnsi="TimesNewRomanPSMT" w:cs="TimesNewRomanPSMT"/>
          <w:szCs w:val="24"/>
        </w:rPr>
        <w:t xml:space="preserve">situāciju </w:t>
      </w:r>
      <w:r w:rsidR="00F1469F">
        <w:rPr>
          <w:rFonts w:ascii="TimesNewRomanPSMT" w:hAnsi="TimesNewRomanPSMT" w:cs="TimesNewRomanPSMT"/>
          <w:szCs w:val="24"/>
        </w:rPr>
        <w:t>vienveidīg</w:t>
      </w:r>
      <w:r w:rsidR="001C7EC3">
        <w:rPr>
          <w:rFonts w:ascii="TimesNewRomanPSMT" w:hAnsi="TimesNewRomanPSMT" w:cs="TimesNewRomanPSMT"/>
          <w:szCs w:val="24"/>
        </w:rPr>
        <w:t>u risināšanu</w:t>
      </w:r>
      <w:r w:rsidR="00F1469F">
        <w:rPr>
          <w:rFonts w:ascii="TimesNewRomanPSMT" w:hAnsi="TimesNewRomanPSMT" w:cs="TimesNewRomanPSMT"/>
          <w:szCs w:val="24"/>
        </w:rPr>
        <w:t xml:space="preserve"> un tādējādi nodrošina sabiedrības </w:t>
      </w:r>
      <w:r w:rsidR="00F57516">
        <w:rPr>
          <w:rFonts w:ascii="TimesNewRomanPSMT" w:hAnsi="TimesNewRomanPSMT" w:cs="TimesNewRomanPSMT"/>
          <w:szCs w:val="24"/>
        </w:rPr>
        <w:t xml:space="preserve">uzticību valsts pārvaldei kā </w:t>
      </w:r>
      <w:r w:rsidR="008B441B">
        <w:rPr>
          <w:rFonts w:ascii="TimesNewRomanPSMT" w:hAnsi="TimesNewRomanPSMT" w:cs="TimesNewRomanPSMT"/>
          <w:szCs w:val="24"/>
        </w:rPr>
        <w:t>vienotai institūcijai.</w:t>
      </w:r>
    </w:p>
    <w:p w14:paraId="298A4F91" w14:textId="38B59DB8" w:rsidR="002866B2" w:rsidRDefault="008B2B41" w:rsidP="00D2311A">
      <w:pPr>
        <w:autoSpaceDE w:val="0"/>
        <w:autoSpaceDN w:val="0"/>
        <w:adjustRightInd w:val="0"/>
        <w:spacing w:after="0" w:line="276" w:lineRule="auto"/>
        <w:ind w:firstLine="567"/>
        <w:jc w:val="both"/>
        <w:rPr>
          <w:rFonts w:cs="Times New Roman"/>
          <w:szCs w:val="24"/>
        </w:rPr>
      </w:pPr>
      <w:r>
        <w:rPr>
          <w:rFonts w:ascii="TimesNewRomanPSMT" w:hAnsi="TimesNewRomanPSMT" w:cs="TimesNewRomanPSMT"/>
          <w:szCs w:val="24"/>
        </w:rPr>
        <w:t>Metodisk</w:t>
      </w:r>
      <w:r w:rsidR="00EC2CA8">
        <w:rPr>
          <w:rFonts w:ascii="TimesNewRomanPSMT" w:hAnsi="TimesNewRomanPSMT" w:cs="TimesNewRomanPSMT"/>
          <w:szCs w:val="24"/>
        </w:rPr>
        <w:t>ajos</w:t>
      </w:r>
      <w:r>
        <w:rPr>
          <w:rFonts w:ascii="TimesNewRomanPSMT" w:hAnsi="TimesNewRomanPSMT" w:cs="TimesNewRomanPSMT"/>
          <w:szCs w:val="24"/>
        </w:rPr>
        <w:t xml:space="preserve"> noteikum</w:t>
      </w:r>
      <w:r w:rsidR="00EC2CA8">
        <w:rPr>
          <w:rFonts w:ascii="TimesNewRomanPSMT" w:hAnsi="TimesNewRomanPSMT" w:cs="TimesNewRomanPSMT"/>
          <w:szCs w:val="24"/>
        </w:rPr>
        <w:t>os ir</w:t>
      </w:r>
      <w:r>
        <w:rPr>
          <w:rFonts w:ascii="TimesNewRomanPSMT" w:hAnsi="TimesNewRomanPSMT" w:cs="TimesNewRomanPSMT"/>
          <w:szCs w:val="24"/>
        </w:rPr>
        <w:t xml:space="preserve"> </w:t>
      </w:r>
      <w:r w:rsidR="00EC2CA8">
        <w:rPr>
          <w:rFonts w:ascii="TimesNewRomanPSMT" w:hAnsi="TimesNewRomanPSMT" w:cs="TimesNewRomanPSMT"/>
          <w:szCs w:val="24"/>
        </w:rPr>
        <w:t>detalizēti aprakstītas</w:t>
      </w:r>
      <w:r>
        <w:rPr>
          <w:rFonts w:ascii="TimesNewRomanPSMT" w:hAnsi="TimesNewRomanPSMT" w:cs="TimesNewRomanPSMT"/>
          <w:szCs w:val="24"/>
        </w:rPr>
        <w:t xml:space="preserve"> transportlīdzekļu </w:t>
      </w:r>
      <w:proofErr w:type="spellStart"/>
      <w:r>
        <w:rPr>
          <w:rFonts w:ascii="TimesNewRomanPSMT" w:hAnsi="TimesNewRomanPSMT" w:cs="TimesNewRomanPSMT"/>
          <w:szCs w:val="24"/>
        </w:rPr>
        <w:t>robežpārbaudē</w:t>
      </w:r>
      <w:proofErr w:type="spellEnd"/>
      <w:r>
        <w:rPr>
          <w:rFonts w:ascii="TimesNewRomanPSMT" w:hAnsi="TimesNewRomanPSMT" w:cs="TimesNewRomanPSMT"/>
          <w:szCs w:val="24"/>
        </w:rPr>
        <w:t xml:space="preserve"> veicamās darbības, Valsts robežsardzes amatpersonas rīcīb</w:t>
      </w:r>
      <w:r w:rsidR="00EC2CA8">
        <w:rPr>
          <w:rFonts w:ascii="TimesNewRomanPSMT" w:hAnsi="TimesNewRomanPSMT" w:cs="TimesNewRomanPSMT"/>
          <w:szCs w:val="24"/>
        </w:rPr>
        <w:t>a</w:t>
      </w:r>
      <w:r>
        <w:rPr>
          <w:rFonts w:ascii="TimesNewRomanPSMT" w:hAnsi="TimesNewRomanPSMT" w:cs="TimesNewRomanPSMT"/>
          <w:szCs w:val="24"/>
        </w:rPr>
        <w:t xml:space="preserve">, ja konstatē normatīvajos aktos </w:t>
      </w:r>
      <w:r w:rsidR="00CA4870">
        <w:rPr>
          <w:rFonts w:ascii="TimesNewRomanPSMT" w:hAnsi="TimesNewRomanPSMT" w:cs="TimesNewRomanPSMT"/>
          <w:szCs w:val="24"/>
        </w:rPr>
        <w:t>par ceļu satiksmi noteikto prasību pārkāpumus, kā arī lēmuma par atteikumu ar transportlīdzekli šķērsot Latvijas Republikas valsts robežu noformēšanas, uzskaites un glabāšanas kārtīb</w:t>
      </w:r>
      <w:r w:rsidR="00D024DF">
        <w:rPr>
          <w:rFonts w:ascii="TimesNewRomanPSMT" w:hAnsi="TimesNewRomanPSMT" w:cs="TimesNewRomanPSMT"/>
          <w:szCs w:val="24"/>
        </w:rPr>
        <w:t>a</w:t>
      </w:r>
      <w:r w:rsidR="00180C00">
        <w:rPr>
          <w:rFonts w:ascii="TimesNewRomanPSMT" w:hAnsi="TimesNewRomanPSMT" w:cs="TimesNewRomanPSMT"/>
          <w:szCs w:val="24"/>
        </w:rPr>
        <w:t xml:space="preserve">. </w:t>
      </w:r>
      <w:r w:rsidR="00A92BE2">
        <w:rPr>
          <w:rFonts w:ascii="TimesNewRomanPSMT" w:hAnsi="TimesNewRomanPSMT" w:cs="TimesNewRomanPSMT"/>
          <w:szCs w:val="24"/>
        </w:rPr>
        <w:lastRenderedPageBreak/>
        <w:t>Tād</w:t>
      </w:r>
      <w:r w:rsidR="00E674EF">
        <w:rPr>
          <w:rFonts w:ascii="TimesNewRomanPSMT" w:hAnsi="TimesNewRomanPSMT" w:cs="TimesNewRomanPSMT"/>
          <w:szCs w:val="24"/>
        </w:rPr>
        <w:t>ē</w:t>
      </w:r>
      <w:r w:rsidR="00A92BE2">
        <w:rPr>
          <w:rFonts w:ascii="TimesNewRomanPSMT" w:hAnsi="TimesNewRomanPSMT" w:cs="TimesNewRomanPSMT"/>
          <w:szCs w:val="24"/>
        </w:rPr>
        <w:t xml:space="preserve">jādi, ievērojot </w:t>
      </w:r>
      <w:r w:rsidR="00A92BE2" w:rsidRPr="004812DA">
        <w:rPr>
          <w:rFonts w:cs="Times New Roman"/>
          <w:szCs w:val="24"/>
        </w:rPr>
        <w:t>Robežsardzes likum</w:t>
      </w:r>
      <w:r w:rsidR="00A92BE2">
        <w:rPr>
          <w:rFonts w:cs="Times New Roman"/>
          <w:szCs w:val="24"/>
        </w:rPr>
        <w:t>a</w:t>
      </w:r>
      <w:r w:rsidR="00A92BE2" w:rsidRPr="004812DA">
        <w:rPr>
          <w:rFonts w:cs="Times New Roman"/>
          <w:szCs w:val="24"/>
        </w:rPr>
        <w:t xml:space="preserve"> </w:t>
      </w:r>
      <w:proofErr w:type="gramStart"/>
      <w:r w:rsidR="00A92BE2" w:rsidRPr="004812DA">
        <w:rPr>
          <w:rFonts w:cs="Times New Roman"/>
          <w:szCs w:val="24"/>
        </w:rPr>
        <w:t>14.pant</w:t>
      </w:r>
      <w:r w:rsidR="0025357F">
        <w:rPr>
          <w:rFonts w:cs="Times New Roman"/>
          <w:szCs w:val="24"/>
        </w:rPr>
        <w:t>a</w:t>
      </w:r>
      <w:proofErr w:type="gramEnd"/>
      <w:r w:rsidR="0025357F">
        <w:rPr>
          <w:rFonts w:cs="Times New Roman"/>
          <w:szCs w:val="24"/>
        </w:rPr>
        <w:t xml:space="preserve"> otrajā</w:t>
      </w:r>
      <w:r w:rsidR="00A92BE2">
        <w:rPr>
          <w:rFonts w:cs="Times New Roman"/>
          <w:szCs w:val="24"/>
        </w:rPr>
        <w:t xml:space="preserve"> daļ</w:t>
      </w:r>
      <w:r w:rsidR="0025357F">
        <w:rPr>
          <w:rFonts w:cs="Times New Roman"/>
          <w:szCs w:val="24"/>
        </w:rPr>
        <w:t>ā</w:t>
      </w:r>
      <w:r w:rsidR="00A92BE2">
        <w:rPr>
          <w:rFonts w:cs="Times New Roman"/>
          <w:szCs w:val="24"/>
        </w:rPr>
        <w:t xml:space="preserve"> un Disciplināratbildības likuma 2.</w:t>
      </w:r>
      <w:r w:rsidR="00A92BE2" w:rsidRPr="006A0C32">
        <w:rPr>
          <w:rFonts w:cs="Times New Roman"/>
          <w:szCs w:val="24"/>
          <w:vertAlign w:val="superscript"/>
        </w:rPr>
        <w:t>1</w:t>
      </w:r>
      <w:r w:rsidR="00A92BE2">
        <w:rPr>
          <w:rFonts w:cs="Times New Roman"/>
          <w:szCs w:val="24"/>
        </w:rPr>
        <w:t>panta pirm</w:t>
      </w:r>
      <w:r w:rsidR="0025357F">
        <w:rPr>
          <w:rFonts w:cs="Times New Roman"/>
          <w:szCs w:val="24"/>
        </w:rPr>
        <w:t>ajā</w:t>
      </w:r>
      <w:r w:rsidR="00A92BE2">
        <w:rPr>
          <w:rFonts w:cs="Times New Roman"/>
          <w:szCs w:val="24"/>
        </w:rPr>
        <w:t xml:space="preserve"> da</w:t>
      </w:r>
      <w:r w:rsidR="0025357F">
        <w:rPr>
          <w:rFonts w:cs="Times New Roman"/>
          <w:szCs w:val="24"/>
        </w:rPr>
        <w:t xml:space="preserve">ļā dienesta amatpersonai noteiktos pienākumus, Valsts robežsardzes amatpersonām ir precīzi jāpilda arī Metodiskajos noteikumos noteiktās prasības, </w:t>
      </w:r>
      <w:r w:rsidR="00B70237">
        <w:rPr>
          <w:rFonts w:cs="Times New Roman"/>
          <w:szCs w:val="24"/>
        </w:rPr>
        <w:t xml:space="preserve">veicot </w:t>
      </w:r>
      <w:proofErr w:type="spellStart"/>
      <w:r w:rsidR="00B70237">
        <w:rPr>
          <w:rFonts w:cs="Times New Roman"/>
          <w:szCs w:val="24"/>
        </w:rPr>
        <w:t>robežpārbaudes</w:t>
      </w:r>
      <w:proofErr w:type="spellEnd"/>
      <w:r w:rsidR="00B70237">
        <w:rPr>
          <w:rFonts w:cs="Times New Roman"/>
          <w:szCs w:val="24"/>
        </w:rPr>
        <w:t xml:space="preserve"> transportlīdzekļiem, kā arī konstatējot </w:t>
      </w:r>
      <w:r w:rsidR="001945DB">
        <w:rPr>
          <w:rFonts w:cs="Times New Roman"/>
          <w:szCs w:val="24"/>
        </w:rPr>
        <w:t xml:space="preserve">normatīvajos aktos par ceļu satiksmi noteikto prasību </w:t>
      </w:r>
      <w:r w:rsidR="00EA6BC1">
        <w:rPr>
          <w:rFonts w:cs="Times New Roman"/>
          <w:szCs w:val="24"/>
        </w:rPr>
        <w:t>neizpildi.</w:t>
      </w:r>
    </w:p>
    <w:p w14:paraId="3A1B2679" w14:textId="77777777" w:rsidR="00F52DE6" w:rsidRDefault="00EA6BC1" w:rsidP="00D2311A">
      <w:pPr>
        <w:autoSpaceDE w:val="0"/>
        <w:autoSpaceDN w:val="0"/>
        <w:adjustRightInd w:val="0"/>
        <w:spacing w:after="0" w:line="276" w:lineRule="auto"/>
        <w:ind w:firstLine="567"/>
        <w:jc w:val="both"/>
        <w:rPr>
          <w:rFonts w:ascii="TimesNewRomanPSMT" w:hAnsi="TimesNewRomanPSMT" w:cs="TimesNewRomanPSMT"/>
          <w:szCs w:val="24"/>
        </w:rPr>
      </w:pPr>
      <w:r>
        <w:rPr>
          <w:rFonts w:cs="Times New Roman"/>
          <w:szCs w:val="24"/>
        </w:rPr>
        <w:t>Valsts robežsardzes amatpersonas rīcību, ja tiek konstatēts Latvijas Republikas valstspiederīgais, kas ceļu satiksmē piedalās ar ārvalstīs reģistrētu transportlīdzekli bez Ce</w:t>
      </w:r>
      <w:r w:rsidR="00DF1978">
        <w:rPr>
          <w:rFonts w:cs="Times New Roman"/>
          <w:szCs w:val="24"/>
        </w:rPr>
        <w:t>ļu sat</w:t>
      </w:r>
      <w:r>
        <w:rPr>
          <w:rFonts w:cs="Times New Roman"/>
          <w:szCs w:val="24"/>
        </w:rPr>
        <w:t xml:space="preserve">iksmes drošības direkcijas izsniegtas atļaujas, </w:t>
      </w:r>
      <w:r w:rsidR="00DE0DF5">
        <w:rPr>
          <w:rFonts w:cs="Times New Roman"/>
          <w:szCs w:val="24"/>
        </w:rPr>
        <w:t xml:space="preserve">regulē </w:t>
      </w:r>
      <w:r w:rsidR="00DE0DF5">
        <w:rPr>
          <w:rFonts w:ascii="TimesNewRomanPSMT" w:hAnsi="TimesNewRomanPSMT" w:cs="TimesNewRomanPSMT"/>
          <w:szCs w:val="24"/>
        </w:rPr>
        <w:t>Metodisko noteikumu 16.punkts, atbilstoši kuram, ja iepriekš minētās darbības tiek konstatētas personai, iebraucot valstī, tad Valsts robežsardzes amatpersona: 1)</w:t>
      </w:r>
      <w:r w:rsidR="00347C2F">
        <w:rPr>
          <w:rFonts w:ascii="TimesNewRomanPSMT" w:hAnsi="TimesNewRomanPSMT" w:cs="TimesNewRomanPSMT"/>
          <w:szCs w:val="24"/>
        </w:rPr>
        <w:t> </w:t>
      </w:r>
      <w:r w:rsidR="00DE0DF5">
        <w:rPr>
          <w:rFonts w:ascii="TimesNewRomanPSMT" w:hAnsi="TimesNewRomanPSMT" w:cs="TimesNewRomanPSMT"/>
          <w:szCs w:val="24"/>
        </w:rPr>
        <w:t>apkopo materiālus, kas norāda uz iespējamu administratīvā pārkāpuma izdarīšanu</w:t>
      </w:r>
      <w:r w:rsidR="00D97F38">
        <w:rPr>
          <w:rFonts w:ascii="TimesNewRomanPSMT" w:hAnsi="TimesNewRomanPSMT" w:cs="TimesNewRomanPSMT"/>
          <w:szCs w:val="24"/>
        </w:rPr>
        <w:t>;</w:t>
      </w:r>
      <w:r w:rsidR="00DE0DF5">
        <w:rPr>
          <w:rFonts w:ascii="TimesNewRomanPSMT" w:hAnsi="TimesNewRomanPSMT" w:cs="TimesNewRomanPSMT"/>
          <w:szCs w:val="24"/>
        </w:rPr>
        <w:t xml:space="preserve"> 2)</w:t>
      </w:r>
      <w:r w:rsidR="00514E4F">
        <w:rPr>
          <w:rFonts w:ascii="TimesNewRomanPSMT" w:hAnsi="TimesNewRomanPSMT" w:cs="TimesNewRomanPSMT"/>
          <w:szCs w:val="24"/>
        </w:rPr>
        <w:t> </w:t>
      </w:r>
      <w:r w:rsidR="00DE0DF5">
        <w:rPr>
          <w:rFonts w:ascii="TimesNewRomanPSMT" w:hAnsi="TimesNewRomanPSMT" w:cs="TimesNewRomanPSMT"/>
          <w:szCs w:val="24"/>
        </w:rPr>
        <w:t>atļauj personai ar šo transportlīdzekli ieceļot valstī</w:t>
      </w:r>
      <w:r w:rsidR="00D97F38">
        <w:rPr>
          <w:rFonts w:ascii="TimesNewRomanPSMT" w:hAnsi="TimesNewRomanPSMT" w:cs="TimesNewRomanPSMT"/>
          <w:szCs w:val="24"/>
        </w:rPr>
        <w:t>;</w:t>
      </w:r>
      <w:r w:rsidR="00DE0DF5">
        <w:rPr>
          <w:rFonts w:ascii="TimesNewRomanPSMT" w:hAnsi="TimesNewRomanPSMT" w:cs="TimesNewRomanPSMT"/>
          <w:szCs w:val="24"/>
        </w:rPr>
        <w:t xml:space="preserve"> 3)</w:t>
      </w:r>
      <w:r w:rsidR="00347C2F">
        <w:rPr>
          <w:rFonts w:ascii="TimesNewRomanPSMT" w:hAnsi="TimesNewRomanPSMT" w:cs="TimesNewRomanPSMT"/>
          <w:szCs w:val="24"/>
        </w:rPr>
        <w:t> </w:t>
      </w:r>
      <w:r w:rsidR="00E35861">
        <w:rPr>
          <w:rFonts w:ascii="TimesNewRomanPSMT" w:hAnsi="TimesNewRomanPSMT" w:cs="TimesNewRomanPSMT"/>
          <w:szCs w:val="24"/>
        </w:rPr>
        <w:t>pārsūta materiālus par iespējamu administratīvo pārkāpumu pēc piekritības.</w:t>
      </w:r>
    </w:p>
    <w:p w14:paraId="3E9FBDA8" w14:textId="77777777" w:rsidR="00514E4F" w:rsidRDefault="00DC4BBC"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Robežsardzes amatp</w:t>
      </w:r>
      <w:r w:rsidR="00F52DE6">
        <w:rPr>
          <w:rFonts w:ascii="TimesNewRomanPSMT" w:hAnsi="TimesNewRomanPSMT" w:cs="TimesNewRomanPSMT"/>
          <w:szCs w:val="24"/>
        </w:rPr>
        <w:t xml:space="preserve">ersona, kuras rīcību pieteicējam bija uzdots izvērtēt un sniegt par to atzinumu, </w:t>
      </w:r>
      <w:r w:rsidR="006B5267">
        <w:rPr>
          <w:rFonts w:ascii="TimesNewRomanPSMT" w:hAnsi="TimesNewRomanPSMT" w:cs="TimesNewRomanPSMT"/>
          <w:szCs w:val="24"/>
        </w:rPr>
        <w:t xml:space="preserve">konstatējot, ka robežšķērsošanas pārbaudē atrodas tāds transportlīdzeklis, kura vadītājam nav iepriekš minētās atļaujas, </w:t>
      </w:r>
      <w:r w:rsidR="00AB31B5">
        <w:rPr>
          <w:rFonts w:ascii="TimesNewRomanPSMT" w:hAnsi="TimesNewRomanPSMT" w:cs="TimesNewRomanPSMT"/>
          <w:szCs w:val="24"/>
        </w:rPr>
        <w:t xml:space="preserve">Metodisko noteikumu 16.punkta prasības nebija izpildījusi. </w:t>
      </w:r>
      <w:proofErr w:type="gramStart"/>
      <w:r w:rsidR="006B5267">
        <w:rPr>
          <w:rFonts w:ascii="TimesNewRomanPSMT" w:hAnsi="TimesNewRomanPSMT" w:cs="TimesNewRomanPSMT"/>
          <w:szCs w:val="24"/>
        </w:rPr>
        <w:t>Tādējādi,</w:t>
      </w:r>
      <w:proofErr w:type="gramEnd"/>
      <w:r w:rsidR="006B5267">
        <w:rPr>
          <w:rFonts w:ascii="TimesNewRomanPSMT" w:hAnsi="TimesNewRomanPSMT" w:cs="TimesNewRomanPSMT"/>
          <w:szCs w:val="24"/>
        </w:rPr>
        <w:t xml:space="preserve"> ievērojot iepriekš minētos normatīvos aktus, šī </w:t>
      </w:r>
      <w:r>
        <w:rPr>
          <w:rFonts w:ascii="TimesNewRomanPSMT" w:hAnsi="TimesNewRomanPSMT" w:cs="TimesNewRomanPSMT"/>
          <w:szCs w:val="24"/>
        </w:rPr>
        <w:t>robežsardzes amat</w:t>
      </w:r>
      <w:r w:rsidR="006B5267">
        <w:rPr>
          <w:rFonts w:ascii="TimesNewRomanPSMT" w:hAnsi="TimesNewRomanPSMT" w:cs="TimesNewRomanPSMT"/>
          <w:szCs w:val="24"/>
        </w:rPr>
        <w:t xml:space="preserve">persona nebija </w:t>
      </w:r>
      <w:r w:rsidR="006A18F6">
        <w:rPr>
          <w:rFonts w:ascii="TimesNewRomanPSMT" w:hAnsi="TimesNewRomanPSMT" w:cs="TimesNewRomanPSMT"/>
          <w:szCs w:val="24"/>
        </w:rPr>
        <w:t>ievērojusi dienesta prasību precīzu izpildi un tās rīcība bija disciplināri sodāma.</w:t>
      </w:r>
    </w:p>
    <w:p w14:paraId="113BBDBC" w14:textId="37F8D981" w:rsidR="00AA6402" w:rsidRPr="001020B6" w:rsidRDefault="006A18F6" w:rsidP="00D2311A">
      <w:pPr>
        <w:autoSpaceDE w:val="0"/>
        <w:autoSpaceDN w:val="0"/>
        <w:adjustRightInd w:val="0"/>
        <w:spacing w:after="0" w:line="276" w:lineRule="auto"/>
        <w:ind w:firstLine="567"/>
        <w:jc w:val="both"/>
        <w:rPr>
          <w:rFonts w:cs="Times New Roman"/>
          <w:szCs w:val="24"/>
        </w:rPr>
      </w:pPr>
      <w:r w:rsidRPr="00537A95">
        <w:rPr>
          <w:rFonts w:cs="Times New Roman"/>
          <w:szCs w:val="24"/>
        </w:rPr>
        <w:t xml:space="preserve">Tā kā pieteicējs to atzinumā nebija </w:t>
      </w:r>
      <w:r w:rsidR="0062382C" w:rsidRPr="00537A95">
        <w:rPr>
          <w:rFonts w:cs="Times New Roman"/>
          <w:szCs w:val="24"/>
        </w:rPr>
        <w:t>konstatējis</w:t>
      </w:r>
      <w:r w:rsidRPr="00537A95">
        <w:rPr>
          <w:rFonts w:cs="Times New Roman"/>
          <w:szCs w:val="24"/>
        </w:rPr>
        <w:t xml:space="preserve">, </w:t>
      </w:r>
      <w:r w:rsidR="00AA6402" w:rsidRPr="00537A95">
        <w:rPr>
          <w:rFonts w:cs="Times New Roman"/>
          <w:szCs w:val="24"/>
        </w:rPr>
        <w:t>pamatots ir iestādes viedoklis, ka pieteicējs</w:t>
      </w:r>
      <w:r w:rsidR="00C55685" w:rsidRPr="00537A95">
        <w:rPr>
          <w:rFonts w:cs="Times New Roman"/>
          <w:szCs w:val="24"/>
        </w:rPr>
        <w:t xml:space="preserve"> atzinumā</w:t>
      </w:r>
      <w:r w:rsidR="00AA6402" w:rsidRPr="00537A95">
        <w:rPr>
          <w:rFonts w:cs="Times New Roman"/>
          <w:szCs w:val="24"/>
        </w:rPr>
        <w:t xml:space="preserve"> nepareizi </w:t>
      </w:r>
      <w:r w:rsidR="00DE4450" w:rsidRPr="00537A95">
        <w:rPr>
          <w:rFonts w:cs="Times New Roman"/>
          <w:szCs w:val="24"/>
        </w:rPr>
        <w:t xml:space="preserve">ir </w:t>
      </w:r>
      <w:r w:rsidR="00AA6402" w:rsidRPr="00537A95">
        <w:rPr>
          <w:rFonts w:cs="Times New Roman"/>
          <w:szCs w:val="24"/>
        </w:rPr>
        <w:t>piemērojis tie</w:t>
      </w:r>
      <w:r w:rsidR="00E1755C" w:rsidRPr="00537A95">
        <w:rPr>
          <w:rFonts w:cs="Times New Roman"/>
          <w:szCs w:val="24"/>
        </w:rPr>
        <w:t>sību normas un nav saskatījis acīmredzam</w:t>
      </w:r>
      <w:r w:rsidR="003211B7" w:rsidRPr="00537A95">
        <w:rPr>
          <w:rFonts w:cs="Times New Roman"/>
          <w:szCs w:val="24"/>
        </w:rPr>
        <w:t>as</w:t>
      </w:r>
      <w:r w:rsidR="00E1755C" w:rsidRPr="00537A95">
        <w:rPr>
          <w:rFonts w:cs="Times New Roman"/>
          <w:szCs w:val="24"/>
        </w:rPr>
        <w:t xml:space="preserve"> </w:t>
      </w:r>
      <w:proofErr w:type="spellStart"/>
      <w:r w:rsidR="00DC4BBC" w:rsidRPr="00537A95">
        <w:rPr>
          <w:rFonts w:cs="Times New Roman"/>
          <w:szCs w:val="24"/>
        </w:rPr>
        <w:t>disciplinār</w:t>
      </w:r>
      <w:r w:rsidR="00E1755C" w:rsidRPr="00537A95">
        <w:rPr>
          <w:rFonts w:cs="Times New Roman"/>
          <w:szCs w:val="24"/>
        </w:rPr>
        <w:t>pārkāpum</w:t>
      </w:r>
      <w:r w:rsidR="003211B7" w:rsidRPr="00537A95">
        <w:rPr>
          <w:rFonts w:cs="Times New Roman"/>
          <w:szCs w:val="24"/>
        </w:rPr>
        <w:t>a</w:t>
      </w:r>
      <w:proofErr w:type="spellEnd"/>
      <w:r w:rsidR="00E1755C" w:rsidRPr="00537A95">
        <w:rPr>
          <w:rFonts w:cs="Times New Roman"/>
          <w:szCs w:val="24"/>
        </w:rPr>
        <w:t xml:space="preserve"> </w:t>
      </w:r>
      <w:r w:rsidR="003211B7" w:rsidRPr="00537A95">
        <w:rPr>
          <w:rFonts w:cs="Times New Roman"/>
          <w:szCs w:val="24"/>
        </w:rPr>
        <w:t xml:space="preserve">pazīmes </w:t>
      </w:r>
      <w:r w:rsidR="00BA2562" w:rsidRPr="00537A95">
        <w:rPr>
          <w:rFonts w:cs="Times New Roman"/>
          <w:szCs w:val="24"/>
        </w:rPr>
        <w:t xml:space="preserve">minētās </w:t>
      </w:r>
      <w:r w:rsidR="00DC4BBC" w:rsidRPr="00537A95">
        <w:rPr>
          <w:rFonts w:cs="Times New Roman"/>
          <w:szCs w:val="24"/>
        </w:rPr>
        <w:t>amat</w:t>
      </w:r>
      <w:r w:rsidR="00BA2562" w:rsidRPr="00537A95">
        <w:rPr>
          <w:rFonts w:cs="Times New Roman"/>
          <w:szCs w:val="24"/>
        </w:rPr>
        <w:t>personas rīcībā.</w:t>
      </w:r>
      <w:r w:rsidR="001020B6" w:rsidRPr="00537A95">
        <w:rPr>
          <w:rFonts w:cs="Times New Roman"/>
          <w:szCs w:val="24"/>
        </w:rPr>
        <w:t xml:space="preserve"> </w:t>
      </w:r>
    </w:p>
    <w:p w14:paraId="3BEA97C2" w14:textId="77777777" w:rsidR="002124DF" w:rsidRDefault="002124DF" w:rsidP="00D2311A">
      <w:pPr>
        <w:autoSpaceDE w:val="0"/>
        <w:autoSpaceDN w:val="0"/>
        <w:adjustRightInd w:val="0"/>
        <w:spacing w:after="0" w:line="276" w:lineRule="auto"/>
        <w:ind w:firstLine="567"/>
        <w:jc w:val="both"/>
        <w:rPr>
          <w:rFonts w:ascii="TimesNewRomanPSMT" w:hAnsi="TimesNewRomanPSMT" w:cs="TimesNewRomanPSMT"/>
          <w:szCs w:val="24"/>
        </w:rPr>
      </w:pPr>
    </w:p>
    <w:p w14:paraId="4331A55F" w14:textId="77777777" w:rsidR="00833F9B" w:rsidRPr="00D2311A" w:rsidRDefault="00202BE8" w:rsidP="00D2311A">
      <w:pPr>
        <w:autoSpaceDE w:val="0"/>
        <w:autoSpaceDN w:val="0"/>
        <w:adjustRightInd w:val="0"/>
        <w:spacing w:after="0" w:line="276" w:lineRule="auto"/>
        <w:ind w:firstLine="567"/>
        <w:jc w:val="both"/>
        <w:rPr>
          <w:rFonts w:cs="Times New Roman"/>
          <w:szCs w:val="24"/>
        </w:rPr>
      </w:pPr>
      <w:r w:rsidRPr="00D2311A">
        <w:rPr>
          <w:rFonts w:cs="Times New Roman"/>
          <w:szCs w:val="24"/>
        </w:rPr>
        <w:t>[</w:t>
      </w:r>
      <w:r w:rsidR="00A45B47" w:rsidRPr="00D2311A">
        <w:rPr>
          <w:rFonts w:cs="Times New Roman"/>
          <w:szCs w:val="24"/>
        </w:rPr>
        <w:t>1</w:t>
      </w:r>
      <w:r w:rsidR="00DC4BBC" w:rsidRPr="00D2311A">
        <w:rPr>
          <w:rFonts w:cs="Times New Roman"/>
          <w:szCs w:val="24"/>
        </w:rPr>
        <w:t>1</w:t>
      </w:r>
      <w:r w:rsidRPr="00D2311A">
        <w:rPr>
          <w:rFonts w:cs="Times New Roman"/>
          <w:szCs w:val="24"/>
        </w:rPr>
        <w:t xml:space="preserve">] Rajona tiesa spriedumā norāda, ka iestādes rīcība nav pamatota, jo tad jebkuru dienesta pārbaudes veicēju, kurš dienesta pārbaudes rezultātā nekonstatē </w:t>
      </w:r>
      <w:r w:rsidR="00DC4BBC" w:rsidRPr="00D2311A">
        <w:rPr>
          <w:rFonts w:cs="Times New Roman"/>
          <w:szCs w:val="24"/>
        </w:rPr>
        <w:t>robežsardzes amatpersonas</w:t>
      </w:r>
      <w:r w:rsidRPr="00D2311A">
        <w:rPr>
          <w:rFonts w:cs="Times New Roman"/>
          <w:szCs w:val="24"/>
        </w:rPr>
        <w:t xml:space="preserve"> </w:t>
      </w:r>
      <w:proofErr w:type="spellStart"/>
      <w:r w:rsidRPr="00D2311A">
        <w:rPr>
          <w:rFonts w:cs="Times New Roman"/>
          <w:szCs w:val="24"/>
        </w:rPr>
        <w:t>disciplinārpārkāpumu</w:t>
      </w:r>
      <w:proofErr w:type="spellEnd"/>
      <w:r w:rsidRPr="00D2311A">
        <w:rPr>
          <w:rFonts w:cs="Times New Roman"/>
          <w:szCs w:val="24"/>
        </w:rPr>
        <w:t>, būtu jāsauc pie disciplināratbildības, kas ir pretrunā ar dienesta pārbaudes veikšanas mērķi – noskaidrot visus tiesiska un lietderīga lēmuma pieņemšanai nepieciešamos faktiskos un tiesiskos apstākļus.</w:t>
      </w:r>
    </w:p>
    <w:p w14:paraId="31CCCBBD" w14:textId="2D007C5A" w:rsidR="00202BE8" w:rsidRPr="00D2311A" w:rsidRDefault="00CB49CE" w:rsidP="00D2311A">
      <w:pPr>
        <w:autoSpaceDE w:val="0"/>
        <w:autoSpaceDN w:val="0"/>
        <w:adjustRightInd w:val="0"/>
        <w:spacing w:after="0" w:line="276" w:lineRule="auto"/>
        <w:ind w:firstLine="567"/>
        <w:jc w:val="both"/>
        <w:rPr>
          <w:rFonts w:cs="Times New Roman"/>
          <w:szCs w:val="24"/>
        </w:rPr>
      </w:pPr>
      <w:r w:rsidRPr="00D2311A">
        <w:rPr>
          <w:rFonts w:cs="Times New Roman"/>
          <w:szCs w:val="24"/>
        </w:rPr>
        <w:t>Augstākā tiesa piekrīt, ka ne tas apstāklis, ka augstāka amatpersona nepiekr</w:t>
      </w:r>
      <w:r w:rsidR="007A5AB0" w:rsidRPr="00D2311A">
        <w:rPr>
          <w:rFonts w:cs="Times New Roman"/>
          <w:szCs w:val="24"/>
        </w:rPr>
        <w:t xml:space="preserve">īt disciplinārlietas izmeklēšanas veicēja viedoklim, </w:t>
      </w:r>
      <w:r w:rsidR="00120207" w:rsidRPr="00D2311A">
        <w:rPr>
          <w:rFonts w:cs="Times New Roman"/>
          <w:szCs w:val="24"/>
        </w:rPr>
        <w:t xml:space="preserve">kā arī </w:t>
      </w:r>
      <w:r w:rsidR="007A5AB0" w:rsidRPr="00D2311A">
        <w:rPr>
          <w:rFonts w:cs="Times New Roman"/>
          <w:szCs w:val="24"/>
        </w:rPr>
        <w:t>ne tas</w:t>
      </w:r>
      <w:r w:rsidR="00120207" w:rsidRPr="00D2311A">
        <w:rPr>
          <w:rFonts w:cs="Times New Roman"/>
          <w:szCs w:val="24"/>
        </w:rPr>
        <w:t xml:space="preserve"> apstāklis</w:t>
      </w:r>
      <w:r w:rsidR="007A5AB0" w:rsidRPr="00D2311A">
        <w:rPr>
          <w:rFonts w:cs="Times New Roman"/>
          <w:szCs w:val="24"/>
        </w:rPr>
        <w:t>, ka disciplinārlietas izmeklēšanas veicējs nepareizi interpretēji</w:t>
      </w:r>
      <w:r w:rsidR="005948CD" w:rsidRPr="00D2311A">
        <w:rPr>
          <w:rFonts w:cs="Times New Roman"/>
          <w:szCs w:val="24"/>
        </w:rPr>
        <w:t>s</w:t>
      </w:r>
      <w:r w:rsidR="007A5AB0" w:rsidRPr="00D2311A">
        <w:rPr>
          <w:rFonts w:cs="Times New Roman"/>
          <w:szCs w:val="24"/>
        </w:rPr>
        <w:t xml:space="preserve"> vai piemērojis tiesību </w:t>
      </w:r>
      <w:r w:rsidR="000E0445" w:rsidRPr="00D2311A">
        <w:rPr>
          <w:rFonts w:cs="Times New Roman"/>
          <w:szCs w:val="24"/>
        </w:rPr>
        <w:t>normas</w:t>
      </w:r>
      <w:r w:rsidR="00120207" w:rsidRPr="00D2311A">
        <w:rPr>
          <w:rFonts w:cs="Times New Roman"/>
          <w:szCs w:val="24"/>
        </w:rPr>
        <w:t>,</w:t>
      </w:r>
      <w:r w:rsidR="007A5AB0" w:rsidRPr="00D2311A">
        <w:rPr>
          <w:rFonts w:cs="Times New Roman"/>
          <w:szCs w:val="24"/>
        </w:rPr>
        <w:t xml:space="preserve"> pats par sevi nevar būt pamats viņa saukšanai pie disciplināratbildības.</w:t>
      </w:r>
      <w:r w:rsidR="00D36E08" w:rsidRPr="00D2311A">
        <w:rPr>
          <w:rFonts w:cs="Times New Roman"/>
          <w:szCs w:val="24"/>
        </w:rPr>
        <w:t xml:space="preserve"> </w:t>
      </w:r>
      <w:r w:rsidR="00833F9B" w:rsidRPr="00D2311A">
        <w:rPr>
          <w:rFonts w:cs="Times New Roman"/>
          <w:szCs w:val="24"/>
        </w:rPr>
        <w:t>Taču</w:t>
      </w:r>
      <w:r w:rsidR="00537A95" w:rsidRPr="00D2311A">
        <w:rPr>
          <w:rFonts w:cs="Times New Roman"/>
          <w:szCs w:val="24"/>
        </w:rPr>
        <w:t xml:space="preserve"> </w:t>
      </w:r>
      <w:r w:rsidR="00833F9B" w:rsidRPr="00D2311A">
        <w:rPr>
          <w:rFonts w:cs="Times New Roman"/>
          <w:szCs w:val="24"/>
        </w:rPr>
        <w:t xml:space="preserve">jāņem vērā, ka </w:t>
      </w:r>
      <w:r w:rsidR="00537A95" w:rsidRPr="00D2311A">
        <w:rPr>
          <w:rFonts w:cs="Times New Roman"/>
          <w:szCs w:val="24"/>
        </w:rPr>
        <w:t>no disciplinārlietas izmeklēšanas veicēja tiek sagaidīts lietpratīgs un profesionāls atzinums</w:t>
      </w:r>
      <w:r w:rsidR="005948CD" w:rsidRPr="00D2311A">
        <w:rPr>
          <w:rFonts w:cs="Times New Roman"/>
          <w:szCs w:val="24"/>
        </w:rPr>
        <w:t xml:space="preserve">, kas ir saprātīgi jeb racionāli pamatots, proti, </w:t>
      </w:r>
      <w:r w:rsidR="00120207" w:rsidRPr="00D2311A">
        <w:rPr>
          <w:rFonts w:cs="Times New Roman"/>
          <w:szCs w:val="24"/>
        </w:rPr>
        <w:t xml:space="preserve">tāds atzinums, </w:t>
      </w:r>
      <w:r w:rsidR="005948CD" w:rsidRPr="00D2311A">
        <w:rPr>
          <w:rFonts w:cs="Times New Roman"/>
          <w:szCs w:val="24"/>
        </w:rPr>
        <w:t>kas nav patvaļīgs</w:t>
      </w:r>
      <w:r w:rsidR="00537A95" w:rsidRPr="00D2311A">
        <w:rPr>
          <w:rFonts w:cs="Times New Roman"/>
          <w:szCs w:val="24"/>
        </w:rPr>
        <w:t>.</w:t>
      </w:r>
      <w:r w:rsidR="00833F9B" w:rsidRPr="00D2311A">
        <w:rPr>
          <w:rFonts w:cs="Times New Roman"/>
          <w:szCs w:val="24"/>
        </w:rPr>
        <w:t xml:space="preserve"> </w:t>
      </w:r>
      <w:r w:rsidR="005948CD" w:rsidRPr="00D2311A">
        <w:rPr>
          <w:rFonts w:cs="Times New Roman"/>
          <w:szCs w:val="24"/>
        </w:rPr>
        <w:t>J</w:t>
      </w:r>
      <w:r w:rsidR="00833F9B" w:rsidRPr="00D2311A">
        <w:rPr>
          <w:rFonts w:cs="Times New Roman"/>
          <w:szCs w:val="24"/>
        </w:rPr>
        <w:t>a nav ņemta vērā acīmredzami piemērojama tiesību norma vai ja piemērojamā tiesību norma interpretēta sevišķi aplami</w:t>
      </w:r>
      <w:r w:rsidR="005948CD" w:rsidRPr="00D2311A">
        <w:rPr>
          <w:rFonts w:cs="Times New Roman"/>
          <w:szCs w:val="24"/>
        </w:rPr>
        <w:t>, disciplinārlietas izmeklēšanas veicēja sniegtais atzinums ir atzīstams par patvaļīgu</w:t>
      </w:r>
      <w:r w:rsidR="00120207" w:rsidRPr="00D2311A">
        <w:rPr>
          <w:rFonts w:cs="Times New Roman"/>
          <w:szCs w:val="24"/>
        </w:rPr>
        <w:t xml:space="preserve"> (juridiski neadekvātu)</w:t>
      </w:r>
      <w:r w:rsidR="00537A95" w:rsidRPr="00D2311A">
        <w:rPr>
          <w:rFonts w:cs="Times New Roman"/>
          <w:szCs w:val="24"/>
        </w:rPr>
        <w:t xml:space="preserve"> (</w:t>
      </w:r>
      <w:r w:rsidR="00A8117F" w:rsidRPr="00D2311A">
        <w:rPr>
          <w:rFonts w:ascii="Noto Serif" w:hAnsi="Noto Serif"/>
          <w:i/>
        </w:rPr>
        <w:t xml:space="preserve">Bārdiņš G. </w:t>
      </w:r>
      <w:proofErr w:type="gramStart"/>
      <w:r w:rsidR="00A8117F" w:rsidRPr="00D2311A">
        <w:rPr>
          <w:rFonts w:ascii="Noto Serif" w:hAnsi="Noto Serif"/>
          <w:i/>
        </w:rPr>
        <w:t>9.panta</w:t>
      </w:r>
      <w:proofErr w:type="gramEnd"/>
      <w:r w:rsidR="00A8117F" w:rsidRPr="00D2311A">
        <w:rPr>
          <w:rFonts w:ascii="Noto Serif" w:hAnsi="Noto Serif"/>
          <w:i/>
        </w:rPr>
        <w:t xml:space="preserve"> komentārs. </w:t>
      </w:r>
      <w:proofErr w:type="spellStart"/>
      <w:r w:rsidR="00A8117F" w:rsidRPr="00D2311A">
        <w:rPr>
          <w:rFonts w:ascii="Noto Serif" w:hAnsi="Noto Serif"/>
          <w:i/>
        </w:rPr>
        <w:t>Grām</w:t>
      </w:r>
      <w:proofErr w:type="spellEnd"/>
      <w:r w:rsidR="00A8117F" w:rsidRPr="00D2311A">
        <w:rPr>
          <w:rFonts w:ascii="Noto Serif" w:hAnsi="Noto Serif"/>
          <w:i/>
        </w:rPr>
        <w:t xml:space="preserve">.: Administratīvā procesa likuma komentāri. A un B daļa. </w:t>
      </w:r>
      <w:proofErr w:type="spellStart"/>
      <w:r w:rsidR="00A8117F" w:rsidRPr="00D2311A">
        <w:rPr>
          <w:rFonts w:ascii="Noto Serif" w:hAnsi="Noto Serif"/>
          <w:i/>
        </w:rPr>
        <w:t>Briede</w:t>
      </w:r>
      <w:proofErr w:type="spellEnd"/>
      <w:r w:rsidR="00A8117F" w:rsidRPr="00D2311A">
        <w:rPr>
          <w:rFonts w:ascii="Noto Serif" w:hAnsi="Noto Serif"/>
          <w:i/>
        </w:rPr>
        <w:t xml:space="preserve"> J. (</w:t>
      </w:r>
      <w:proofErr w:type="spellStart"/>
      <w:r w:rsidR="00A8117F" w:rsidRPr="00D2311A">
        <w:rPr>
          <w:rFonts w:ascii="Noto Serif" w:hAnsi="Noto Serif"/>
          <w:i/>
        </w:rPr>
        <w:t>Zin</w:t>
      </w:r>
      <w:proofErr w:type="spellEnd"/>
      <w:r w:rsidR="00A8117F" w:rsidRPr="00D2311A">
        <w:rPr>
          <w:rFonts w:ascii="Noto Serif" w:hAnsi="Noto Serif"/>
          <w:i/>
        </w:rPr>
        <w:t>. red.) Rīga: Tiesu namu aģentūra, 2013, 163.lpp.</w:t>
      </w:r>
      <w:r w:rsidR="00B34E65" w:rsidRPr="00D2311A">
        <w:rPr>
          <w:rFonts w:cs="Times New Roman"/>
          <w:szCs w:val="24"/>
        </w:rPr>
        <w:t>)</w:t>
      </w:r>
      <w:r w:rsidR="00537A95" w:rsidRPr="00D2311A">
        <w:rPr>
          <w:rFonts w:cs="Times New Roman"/>
          <w:szCs w:val="24"/>
        </w:rPr>
        <w:t>.</w:t>
      </w:r>
    </w:p>
    <w:p w14:paraId="4E3582B5" w14:textId="3EB5C4CA" w:rsidR="00CB49CE" w:rsidRPr="00120207" w:rsidRDefault="00A056E1" w:rsidP="00D2311A">
      <w:pPr>
        <w:autoSpaceDE w:val="0"/>
        <w:autoSpaceDN w:val="0"/>
        <w:adjustRightInd w:val="0"/>
        <w:spacing w:after="0" w:line="276" w:lineRule="auto"/>
        <w:ind w:firstLine="567"/>
        <w:jc w:val="both"/>
        <w:rPr>
          <w:rFonts w:cs="Times New Roman"/>
          <w:szCs w:val="24"/>
        </w:rPr>
      </w:pPr>
      <w:r w:rsidRPr="00D2311A">
        <w:rPr>
          <w:rFonts w:cs="Times New Roman"/>
          <w:szCs w:val="24"/>
        </w:rPr>
        <w:t>Iepriekš minētie tiesību jautājumi par valsts robežas statusu un robež</w:t>
      </w:r>
      <w:r w:rsidR="000E0445" w:rsidRPr="00D2311A">
        <w:rPr>
          <w:rFonts w:cs="Times New Roman"/>
          <w:szCs w:val="24"/>
        </w:rPr>
        <w:t xml:space="preserve">as </w:t>
      </w:r>
      <w:r w:rsidRPr="00D2311A">
        <w:rPr>
          <w:rFonts w:cs="Times New Roman"/>
          <w:szCs w:val="24"/>
        </w:rPr>
        <w:t>šķērsošanu ir Valsts robežsardzes ikdienas darbībā piemērojami tiesību pamatjēdzieni, kuri pieteicējam kā Valsts robežsardzes amatpersonai</w:t>
      </w:r>
      <w:r w:rsidR="00833328" w:rsidRPr="00D2311A">
        <w:rPr>
          <w:rFonts w:cs="Times New Roman"/>
          <w:szCs w:val="24"/>
        </w:rPr>
        <w:t>, turklāt ar juriskonsulta kvalifikāciju,</w:t>
      </w:r>
      <w:r w:rsidRPr="00D2311A">
        <w:rPr>
          <w:rFonts w:cs="Times New Roman"/>
          <w:szCs w:val="24"/>
        </w:rPr>
        <w:t xml:space="preserve"> jābūt zināmiem un saprotamiem.</w:t>
      </w:r>
      <w:r w:rsidR="005A76C8" w:rsidRPr="00D2311A">
        <w:rPr>
          <w:rFonts w:cs="Times New Roman"/>
          <w:szCs w:val="24"/>
        </w:rPr>
        <w:t xml:space="preserve"> </w:t>
      </w:r>
      <w:r w:rsidR="00CB1D12" w:rsidRPr="00D2311A">
        <w:rPr>
          <w:rFonts w:cs="Times New Roman"/>
          <w:szCs w:val="24"/>
        </w:rPr>
        <w:t>Līdz ar to š</w:t>
      </w:r>
      <w:r w:rsidR="00CB49CE" w:rsidRPr="00D2311A">
        <w:rPr>
          <w:rFonts w:cs="Times New Roman"/>
          <w:szCs w:val="24"/>
        </w:rPr>
        <w:t xml:space="preserve">ajā gadījumā </w:t>
      </w:r>
      <w:r w:rsidR="005A76C8" w:rsidRPr="00D2311A">
        <w:rPr>
          <w:rFonts w:cs="Times New Roman"/>
          <w:szCs w:val="24"/>
        </w:rPr>
        <w:t xml:space="preserve">nav runa par sarežģītiem tiesību </w:t>
      </w:r>
      <w:r w:rsidR="00120207" w:rsidRPr="00D2311A">
        <w:rPr>
          <w:rFonts w:cs="Times New Roman"/>
          <w:szCs w:val="24"/>
        </w:rPr>
        <w:t xml:space="preserve">normu interpretācijas vai </w:t>
      </w:r>
      <w:r w:rsidR="005A76C8" w:rsidRPr="00D2311A">
        <w:rPr>
          <w:rFonts w:cs="Times New Roman"/>
          <w:szCs w:val="24"/>
        </w:rPr>
        <w:t>piemērošanas jautājumiem</w:t>
      </w:r>
      <w:r w:rsidR="0029709C" w:rsidRPr="00D2311A">
        <w:rPr>
          <w:rFonts w:cs="Times New Roman"/>
          <w:szCs w:val="24"/>
        </w:rPr>
        <w:t>, kas izslēgtu disciplinārlietas izmeklētāja atbildību par atzinuma sagatavošanu</w:t>
      </w:r>
      <w:r w:rsidR="005A76C8" w:rsidRPr="00D2311A">
        <w:rPr>
          <w:rFonts w:cs="Times New Roman"/>
          <w:szCs w:val="24"/>
        </w:rPr>
        <w:t>.</w:t>
      </w:r>
    </w:p>
    <w:p w14:paraId="536D4005" w14:textId="77777777" w:rsidR="00AE3699" w:rsidRDefault="00AE3699" w:rsidP="00D2311A">
      <w:pPr>
        <w:autoSpaceDE w:val="0"/>
        <w:autoSpaceDN w:val="0"/>
        <w:adjustRightInd w:val="0"/>
        <w:spacing w:after="0" w:line="276" w:lineRule="auto"/>
        <w:ind w:firstLine="567"/>
        <w:jc w:val="both"/>
        <w:rPr>
          <w:rFonts w:ascii="TimesNewRomanPSMT" w:hAnsi="TimesNewRomanPSMT" w:cs="TimesNewRomanPSMT"/>
          <w:szCs w:val="24"/>
        </w:rPr>
      </w:pPr>
    </w:p>
    <w:p w14:paraId="213DE426" w14:textId="77777777" w:rsidR="00740EA2" w:rsidRDefault="007770C6"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lastRenderedPageBreak/>
        <w:t>[</w:t>
      </w:r>
      <w:r w:rsidR="00A45B47">
        <w:rPr>
          <w:rFonts w:ascii="TimesNewRomanPSMT" w:hAnsi="TimesNewRomanPSMT" w:cs="TimesNewRomanPSMT"/>
          <w:szCs w:val="24"/>
        </w:rPr>
        <w:t>1</w:t>
      </w:r>
      <w:r w:rsidR="00DC4BBC">
        <w:rPr>
          <w:rFonts w:ascii="TimesNewRomanPSMT" w:hAnsi="TimesNewRomanPSMT" w:cs="TimesNewRomanPSMT"/>
          <w:szCs w:val="24"/>
        </w:rPr>
        <w:t>2</w:t>
      </w:r>
      <w:r>
        <w:rPr>
          <w:rFonts w:ascii="TimesNewRomanPSMT" w:hAnsi="TimesNewRomanPSMT" w:cs="TimesNewRomanPSMT"/>
          <w:szCs w:val="24"/>
        </w:rPr>
        <w:t xml:space="preserve">] </w:t>
      </w:r>
      <w:r w:rsidR="00740EA2">
        <w:rPr>
          <w:rFonts w:ascii="TimesNewRomanPSMT" w:hAnsi="TimesNewRomanPSMT" w:cs="TimesNewRomanPSMT"/>
          <w:szCs w:val="24"/>
        </w:rPr>
        <w:t>Ievērojot iepriekš minēto, Augstākā tiesa atzīst, ka rajona tiesa nav pareizi piemērojusi tiesību normas lietā un līdz ar to tiesas spriedums ir atceļams un lieta nododama jaunai izskatīšanai.</w:t>
      </w:r>
    </w:p>
    <w:p w14:paraId="5E664199" w14:textId="3AE8E673" w:rsidR="007770C6" w:rsidRDefault="00B71D70" w:rsidP="00D2311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Pieteicēja paskaidrojumos par kasācijas sūdzību ietvertie argumenti par Metodisko noteikumu spēkā neesību nav analizējami, tā kā pieteicējs šādus argumentus līdz šim lietā nebija izvirzījis. Arī pieteicēja sastādītajā atzinumā uz to nav norādīts. Kā minēts</w:t>
      </w:r>
      <w:r w:rsidR="00426329">
        <w:rPr>
          <w:rFonts w:ascii="TimesNewRomanPSMT" w:hAnsi="TimesNewRomanPSMT" w:cs="TimesNewRomanPSMT"/>
          <w:szCs w:val="24"/>
        </w:rPr>
        <w:t xml:space="preserve"> iepriekš</w:t>
      </w:r>
      <w:r>
        <w:rPr>
          <w:rFonts w:ascii="TimesNewRomanPSMT" w:hAnsi="TimesNewRomanPSMT" w:cs="TimesNewRomanPSMT"/>
          <w:szCs w:val="24"/>
        </w:rPr>
        <w:t>, ja pieteicējam bija šaubas par konkrētu tiesību normu interpretāciju</w:t>
      </w:r>
      <w:r w:rsidR="00391BF1">
        <w:rPr>
          <w:rFonts w:ascii="TimesNewRomanPSMT" w:hAnsi="TimesNewRomanPSMT" w:cs="TimesNewRomanPSMT"/>
          <w:szCs w:val="24"/>
        </w:rPr>
        <w:t>,</w:t>
      </w:r>
      <w:r w:rsidR="00391BF1" w:rsidRPr="00391BF1">
        <w:rPr>
          <w:rFonts w:ascii="TimesNewRomanPSMT" w:hAnsi="TimesNewRomanPSMT" w:cs="TimesNewRomanPSMT"/>
          <w:szCs w:val="24"/>
        </w:rPr>
        <w:t xml:space="preserve"> </w:t>
      </w:r>
      <w:r w:rsidR="00391BF1">
        <w:rPr>
          <w:rFonts w:ascii="TimesNewRomanPSMT" w:hAnsi="TimesNewRomanPSMT" w:cs="TimesNewRomanPSMT"/>
          <w:szCs w:val="24"/>
        </w:rPr>
        <w:t>pieteicējam par to bija jāziņo un jāsaņem speciālista viedoklis</w:t>
      </w:r>
      <w:r>
        <w:rPr>
          <w:rFonts w:ascii="TimesNewRomanPSMT" w:hAnsi="TimesNewRomanPSMT" w:cs="TimesNewRomanPSMT"/>
          <w:szCs w:val="24"/>
        </w:rPr>
        <w:t xml:space="preserve">, tostarp </w:t>
      </w:r>
      <w:r w:rsidR="00391BF1">
        <w:rPr>
          <w:rFonts w:ascii="TimesNewRomanPSMT" w:hAnsi="TimesNewRomanPSMT" w:cs="TimesNewRomanPSMT"/>
          <w:szCs w:val="24"/>
        </w:rPr>
        <w:t xml:space="preserve">par </w:t>
      </w:r>
      <w:r>
        <w:rPr>
          <w:rFonts w:ascii="TimesNewRomanPSMT" w:hAnsi="TimesNewRomanPSMT" w:cs="TimesNewRomanPSMT"/>
          <w:szCs w:val="24"/>
        </w:rPr>
        <w:t>Metodisko noteikumu spēkā esību</w:t>
      </w:r>
      <w:r w:rsidR="00E226F1">
        <w:rPr>
          <w:rFonts w:ascii="TimesNewRomanPSMT" w:hAnsi="TimesNewRomanPSMT" w:cs="TimesNewRomanPSMT"/>
          <w:szCs w:val="24"/>
        </w:rPr>
        <w:t xml:space="preserve"> un konkrētu šo noteikumu punktu piemērošanu</w:t>
      </w:r>
      <w:r>
        <w:rPr>
          <w:rFonts w:ascii="TimesNewRomanPSMT" w:hAnsi="TimesNewRomanPSMT" w:cs="TimesNewRomanPSMT"/>
          <w:szCs w:val="24"/>
        </w:rPr>
        <w:t>.</w:t>
      </w:r>
      <w:r w:rsidR="00DF3EF0">
        <w:rPr>
          <w:rFonts w:ascii="TimesNewRomanPSMT" w:hAnsi="TimesNewRomanPSMT" w:cs="TimesNewRomanPSMT"/>
          <w:szCs w:val="24"/>
        </w:rPr>
        <w:t xml:space="preserve"> Nav detalizētāk analizējami</w:t>
      </w:r>
      <w:r w:rsidR="00CF66D4">
        <w:rPr>
          <w:rFonts w:ascii="TimesNewRomanPSMT" w:hAnsi="TimesNewRomanPSMT" w:cs="TimesNewRomanPSMT"/>
          <w:szCs w:val="24"/>
        </w:rPr>
        <w:t xml:space="preserve"> arī</w:t>
      </w:r>
      <w:r w:rsidR="00DF3EF0">
        <w:rPr>
          <w:rFonts w:ascii="TimesNewRomanPSMT" w:hAnsi="TimesNewRomanPSMT" w:cs="TimesNewRomanPSMT"/>
          <w:szCs w:val="24"/>
        </w:rPr>
        <w:t xml:space="preserve"> pieteicēja argumenti par rajona tiesas spriedumu administratīvajā lietā par </w:t>
      </w:r>
      <w:proofErr w:type="gramStart"/>
      <w:r w:rsidR="00F46C85">
        <w:rPr>
          <w:rFonts w:ascii="TimesNewRomanPSMT" w:hAnsi="TimesNewRomanPSMT" w:cs="TimesNewRomanPSMT"/>
          <w:szCs w:val="24"/>
        </w:rPr>
        <w:t>[</w:t>
      </w:r>
      <w:proofErr w:type="gramEnd"/>
      <w:r w:rsidR="00F46C85">
        <w:rPr>
          <w:rFonts w:ascii="TimesNewRomanPSMT" w:hAnsi="TimesNewRomanPSMT" w:cs="TimesNewRomanPSMT"/>
          <w:szCs w:val="24"/>
        </w:rPr>
        <w:t>pers. B]</w:t>
      </w:r>
      <w:r w:rsidR="00DF3EF0">
        <w:rPr>
          <w:rFonts w:ascii="TimesNewRomanPSMT" w:hAnsi="TimesNewRomanPSMT" w:cs="TimesNewRomanPSMT"/>
          <w:szCs w:val="24"/>
        </w:rPr>
        <w:t xml:space="preserve"> piemēroto disciplinārsodu, tā kā minētais spriedums ir pārsūdzēts</w:t>
      </w:r>
      <w:r w:rsidR="00290D8C">
        <w:rPr>
          <w:rFonts w:ascii="TimesNewRomanPSMT" w:hAnsi="TimesNewRomanPSMT" w:cs="TimesNewRomanPSMT"/>
          <w:szCs w:val="24"/>
        </w:rPr>
        <w:t>.</w:t>
      </w:r>
    </w:p>
    <w:p w14:paraId="13EF627A" w14:textId="77777777" w:rsidR="00740EA2" w:rsidRDefault="00740EA2" w:rsidP="00D2311A">
      <w:pPr>
        <w:spacing w:after="0" w:line="276" w:lineRule="auto"/>
        <w:contextualSpacing/>
        <w:jc w:val="center"/>
        <w:rPr>
          <w:rFonts w:cs="Times New Roman"/>
          <w:b/>
          <w:szCs w:val="24"/>
        </w:rPr>
      </w:pPr>
    </w:p>
    <w:p w14:paraId="61A19844" w14:textId="77777777" w:rsidR="000964E9" w:rsidRPr="00DC0443" w:rsidRDefault="000964E9" w:rsidP="00D2311A">
      <w:pPr>
        <w:spacing w:after="0" w:line="276" w:lineRule="auto"/>
        <w:contextualSpacing/>
        <w:jc w:val="center"/>
        <w:rPr>
          <w:rFonts w:cs="Times New Roman"/>
          <w:b/>
          <w:szCs w:val="24"/>
        </w:rPr>
      </w:pPr>
      <w:r w:rsidRPr="00DC0443">
        <w:rPr>
          <w:rFonts w:cs="Times New Roman"/>
          <w:b/>
          <w:szCs w:val="24"/>
        </w:rPr>
        <w:t>Rezolutīvā daļa</w:t>
      </w:r>
    </w:p>
    <w:p w14:paraId="0F5B6084" w14:textId="77777777" w:rsidR="000964E9" w:rsidRPr="00DC0443" w:rsidRDefault="000964E9" w:rsidP="00D2311A">
      <w:pPr>
        <w:spacing w:after="0" w:line="276" w:lineRule="auto"/>
        <w:ind w:firstLine="567"/>
        <w:contextualSpacing/>
        <w:jc w:val="both"/>
        <w:rPr>
          <w:rFonts w:cs="Times New Roman"/>
          <w:szCs w:val="24"/>
        </w:rPr>
      </w:pPr>
    </w:p>
    <w:p w14:paraId="3F926C70" w14:textId="77777777" w:rsidR="000964E9" w:rsidRDefault="000964E9" w:rsidP="00D2311A">
      <w:pPr>
        <w:spacing w:after="0" w:line="276" w:lineRule="auto"/>
        <w:ind w:firstLine="567"/>
        <w:contextualSpacing/>
        <w:jc w:val="both"/>
        <w:rPr>
          <w:rFonts w:cs="Times New Roman"/>
          <w:szCs w:val="24"/>
        </w:rPr>
      </w:pPr>
      <w:r w:rsidRPr="00DC0443">
        <w:rPr>
          <w:rFonts w:cs="Times New Roman"/>
          <w:szCs w:val="24"/>
        </w:rPr>
        <w:t>Pamatojoties uz Administratīvā procesa likuma 129.</w:t>
      </w:r>
      <w:r w:rsidRPr="00DC0443">
        <w:rPr>
          <w:rFonts w:cs="Times New Roman"/>
          <w:szCs w:val="24"/>
          <w:vertAlign w:val="superscript"/>
        </w:rPr>
        <w:t>1</w:t>
      </w:r>
      <w:r w:rsidR="00E31B56">
        <w:rPr>
          <w:rFonts w:cs="Times New Roman"/>
          <w:szCs w:val="24"/>
          <w:vertAlign w:val="superscript"/>
        </w:rPr>
        <w:t> </w:t>
      </w:r>
      <w:r w:rsidRPr="00DC0443">
        <w:rPr>
          <w:rFonts w:cs="Times New Roman"/>
          <w:szCs w:val="24"/>
        </w:rPr>
        <w:t>panta pirmās daļas 1.punktu, 348.panta pirmās daļas 2.punktu un 351.pantu, Augstākā tiesa</w:t>
      </w:r>
    </w:p>
    <w:p w14:paraId="6F56DF46" w14:textId="77777777" w:rsidR="000964E9" w:rsidRDefault="000964E9" w:rsidP="00D2311A">
      <w:pPr>
        <w:spacing w:after="0" w:line="276" w:lineRule="auto"/>
        <w:contextualSpacing/>
        <w:jc w:val="center"/>
        <w:rPr>
          <w:rFonts w:cs="Times New Roman"/>
          <w:szCs w:val="24"/>
        </w:rPr>
      </w:pPr>
    </w:p>
    <w:p w14:paraId="72C0716B" w14:textId="77777777" w:rsidR="000964E9" w:rsidRPr="00DC0443" w:rsidRDefault="00DE4450" w:rsidP="00D2311A">
      <w:pPr>
        <w:spacing w:after="0" w:line="276" w:lineRule="auto"/>
        <w:contextualSpacing/>
        <w:jc w:val="center"/>
        <w:rPr>
          <w:rFonts w:cs="Times New Roman"/>
          <w:b/>
          <w:szCs w:val="24"/>
        </w:rPr>
      </w:pPr>
      <w:r>
        <w:rPr>
          <w:rFonts w:cs="Times New Roman"/>
          <w:b/>
          <w:szCs w:val="24"/>
        </w:rPr>
        <w:t>nosprieda</w:t>
      </w:r>
    </w:p>
    <w:p w14:paraId="5BCC12C6" w14:textId="77777777" w:rsidR="000964E9" w:rsidRPr="00DC0443" w:rsidRDefault="000964E9" w:rsidP="00D2311A">
      <w:pPr>
        <w:spacing w:after="0" w:line="276" w:lineRule="auto"/>
        <w:ind w:firstLine="567"/>
        <w:contextualSpacing/>
        <w:jc w:val="both"/>
        <w:rPr>
          <w:rFonts w:cs="Times New Roman"/>
          <w:szCs w:val="24"/>
        </w:rPr>
      </w:pPr>
    </w:p>
    <w:p w14:paraId="3EF92E57" w14:textId="2770855E" w:rsidR="000964E9" w:rsidRPr="00DC0443" w:rsidRDefault="003779A7" w:rsidP="00D2311A">
      <w:pPr>
        <w:spacing w:after="0" w:line="276" w:lineRule="auto"/>
        <w:ind w:firstLine="567"/>
        <w:contextualSpacing/>
        <w:jc w:val="both"/>
        <w:rPr>
          <w:rFonts w:cs="Times New Roman"/>
          <w:szCs w:val="24"/>
        </w:rPr>
      </w:pPr>
      <w:r>
        <w:rPr>
          <w:rFonts w:cs="Times New Roman"/>
          <w:szCs w:val="24"/>
        </w:rPr>
        <w:t>A</w:t>
      </w:r>
      <w:r w:rsidR="000964E9" w:rsidRPr="00DC0443">
        <w:rPr>
          <w:rFonts w:cs="Times New Roman"/>
          <w:szCs w:val="24"/>
        </w:rPr>
        <w:t xml:space="preserve">tcelt Administratīvās rajona tiesas </w:t>
      </w:r>
      <w:proofErr w:type="gramStart"/>
      <w:r w:rsidR="000964E9" w:rsidRPr="00DC0443">
        <w:rPr>
          <w:rFonts w:cs="Times New Roman"/>
          <w:szCs w:val="24"/>
        </w:rPr>
        <w:t>2016.gada</w:t>
      </w:r>
      <w:proofErr w:type="gramEnd"/>
      <w:r w:rsidR="000964E9" w:rsidRPr="00DC0443">
        <w:rPr>
          <w:rFonts w:cs="Times New Roman"/>
          <w:szCs w:val="24"/>
        </w:rPr>
        <w:t xml:space="preserve"> 2.j</w:t>
      </w:r>
      <w:r w:rsidR="000964E9">
        <w:rPr>
          <w:rFonts w:cs="Times New Roman"/>
          <w:szCs w:val="24"/>
        </w:rPr>
        <w:t>ūnij</w:t>
      </w:r>
      <w:r w:rsidR="000964E9" w:rsidRPr="00DC0443">
        <w:rPr>
          <w:rFonts w:cs="Times New Roman"/>
          <w:szCs w:val="24"/>
        </w:rPr>
        <w:t>a spriedumu un nosūtīt lietu Administratīvajai ra</w:t>
      </w:r>
      <w:r w:rsidR="00F052ED">
        <w:rPr>
          <w:rFonts w:cs="Times New Roman"/>
          <w:szCs w:val="24"/>
        </w:rPr>
        <w:t>jona tiesai jaunai izskatīšanai.</w:t>
      </w:r>
    </w:p>
    <w:p w14:paraId="78739578" w14:textId="27384CA0" w:rsidR="000964E9" w:rsidRPr="007163CB" w:rsidRDefault="003779A7" w:rsidP="00D2311A">
      <w:pPr>
        <w:spacing w:after="0" w:line="276" w:lineRule="auto"/>
        <w:ind w:firstLine="567"/>
        <w:contextualSpacing/>
        <w:jc w:val="both"/>
        <w:rPr>
          <w:rFonts w:cs="Times New Roman"/>
          <w:szCs w:val="24"/>
        </w:rPr>
      </w:pPr>
      <w:r>
        <w:rPr>
          <w:rFonts w:cs="Times New Roman"/>
          <w:szCs w:val="24"/>
        </w:rPr>
        <w:t>A</w:t>
      </w:r>
      <w:r w:rsidR="000964E9" w:rsidRPr="007163CB">
        <w:rPr>
          <w:rFonts w:cs="Times New Roman"/>
          <w:szCs w:val="24"/>
        </w:rPr>
        <w:t xml:space="preserve">tmaksāt Valsts robežsardzei drošības naudu 71,14 </w:t>
      </w:r>
      <w:proofErr w:type="spellStart"/>
      <w:r w:rsidR="000964E9" w:rsidRPr="00DE4450">
        <w:rPr>
          <w:rFonts w:cs="Times New Roman"/>
          <w:i/>
          <w:szCs w:val="24"/>
        </w:rPr>
        <w:t>euro</w:t>
      </w:r>
      <w:proofErr w:type="spellEnd"/>
      <w:r w:rsidR="000964E9" w:rsidRPr="007163CB">
        <w:rPr>
          <w:rFonts w:cs="Times New Roman"/>
          <w:szCs w:val="24"/>
        </w:rPr>
        <w:t>.</w:t>
      </w:r>
    </w:p>
    <w:p w14:paraId="20ED67BE" w14:textId="29BBD59D" w:rsidR="000964E9" w:rsidRPr="00F46C85" w:rsidRDefault="000964E9" w:rsidP="00F46C85">
      <w:pPr>
        <w:spacing w:after="0" w:line="276" w:lineRule="auto"/>
        <w:ind w:firstLine="567"/>
        <w:contextualSpacing/>
        <w:jc w:val="both"/>
        <w:rPr>
          <w:rFonts w:cs="Times New Roman"/>
          <w:szCs w:val="24"/>
        </w:rPr>
      </w:pPr>
      <w:r w:rsidRPr="00CA01D9">
        <w:rPr>
          <w:rFonts w:cs="Times New Roman"/>
          <w:szCs w:val="24"/>
        </w:rPr>
        <w:t>Spriedums nav pārsūdzams</w:t>
      </w:r>
      <w:r w:rsidR="00F46C85">
        <w:rPr>
          <w:rFonts w:cs="Times New Roman"/>
          <w:szCs w:val="24"/>
        </w:rPr>
        <w:t>.</w:t>
      </w:r>
    </w:p>
    <w:sectPr w:rsidR="000964E9" w:rsidRPr="00F46C85" w:rsidSect="00A739DE">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4941" w14:textId="77777777" w:rsidR="00F36D53" w:rsidRDefault="00F36D53" w:rsidP="00AE3699">
      <w:pPr>
        <w:spacing w:after="0" w:line="240" w:lineRule="auto"/>
      </w:pPr>
      <w:r>
        <w:separator/>
      </w:r>
    </w:p>
  </w:endnote>
  <w:endnote w:type="continuationSeparator" w:id="0">
    <w:p w14:paraId="3803F718" w14:textId="77777777" w:rsidR="00F36D53" w:rsidRDefault="00F36D53" w:rsidP="00A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oto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14AE" w14:textId="77777777" w:rsidR="00AE3699" w:rsidRPr="003F3938" w:rsidRDefault="00AE3699" w:rsidP="00AE3699">
    <w:pPr>
      <w:pStyle w:val="Footer"/>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A739DE">
      <w:rPr>
        <w:rStyle w:val="PageNumber"/>
        <w:noProof/>
      </w:rPr>
      <w:t>6</w:t>
    </w:r>
    <w:r w:rsidRPr="003F3938">
      <w:rPr>
        <w:rStyle w:val="PageNumber"/>
      </w:rPr>
      <w:fldChar w:fldCharType="end"/>
    </w:r>
    <w:r>
      <w:rPr>
        <w:rStyle w:val="PageNumber"/>
      </w:rPr>
      <w:t xml:space="preserve"> </w:t>
    </w:r>
    <w:r w:rsidRPr="003F3938">
      <w:rPr>
        <w:rStyle w:val="PageNumber"/>
      </w:rPr>
      <w:t>n</w:t>
    </w:r>
    <w:r>
      <w:rPr>
        <w:rStyle w:val="PageNumber"/>
      </w:rPr>
      <w:t>o</w:t>
    </w:r>
    <w:r w:rsidRPr="003F3938">
      <w:rPr>
        <w:rStyle w:val="PageNumber"/>
      </w:rPr>
      <w:t xml:space="preserve">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A739DE">
      <w:rPr>
        <w:rStyle w:val="PageNumber"/>
        <w:noProof/>
      </w:rPr>
      <w:t>6</w:t>
    </w:r>
    <w:r w:rsidRPr="003F3938">
      <w:rPr>
        <w:rStyle w:val="PageNumber"/>
      </w:rPr>
      <w:fldChar w:fldCharType="end"/>
    </w:r>
  </w:p>
  <w:p w14:paraId="2AC6328D" w14:textId="77777777" w:rsidR="00AE3699" w:rsidRDefault="00AE3699" w:rsidP="00AE36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6B79" w14:textId="77777777" w:rsidR="00F36D53" w:rsidRDefault="00F36D53" w:rsidP="00AE3699">
      <w:pPr>
        <w:spacing w:after="0" w:line="240" w:lineRule="auto"/>
      </w:pPr>
      <w:r>
        <w:separator/>
      </w:r>
    </w:p>
  </w:footnote>
  <w:footnote w:type="continuationSeparator" w:id="0">
    <w:p w14:paraId="3E44A54D" w14:textId="77777777" w:rsidR="00F36D53" w:rsidRDefault="00F36D53" w:rsidP="00AE3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8C"/>
    <w:rsid w:val="00005959"/>
    <w:rsid w:val="000178C6"/>
    <w:rsid w:val="0003273A"/>
    <w:rsid w:val="00035DED"/>
    <w:rsid w:val="000455B4"/>
    <w:rsid w:val="000529BD"/>
    <w:rsid w:val="00064BCD"/>
    <w:rsid w:val="00070A27"/>
    <w:rsid w:val="00072C3F"/>
    <w:rsid w:val="000868FB"/>
    <w:rsid w:val="000964E9"/>
    <w:rsid w:val="00097DD7"/>
    <w:rsid w:val="000E0445"/>
    <w:rsid w:val="000E4697"/>
    <w:rsid w:val="000E5EDC"/>
    <w:rsid w:val="000E7343"/>
    <w:rsid w:val="000F4F0A"/>
    <w:rsid w:val="000F6610"/>
    <w:rsid w:val="001020B6"/>
    <w:rsid w:val="0010684C"/>
    <w:rsid w:val="00120207"/>
    <w:rsid w:val="0012352C"/>
    <w:rsid w:val="001277C1"/>
    <w:rsid w:val="00137219"/>
    <w:rsid w:val="00151EF2"/>
    <w:rsid w:val="001630C5"/>
    <w:rsid w:val="00172E7F"/>
    <w:rsid w:val="00180C00"/>
    <w:rsid w:val="001945DB"/>
    <w:rsid w:val="001B11FB"/>
    <w:rsid w:val="001B2650"/>
    <w:rsid w:val="001C5606"/>
    <w:rsid w:val="001C7EC3"/>
    <w:rsid w:val="001D6BFB"/>
    <w:rsid w:val="001F6B0F"/>
    <w:rsid w:val="002014CF"/>
    <w:rsid w:val="00202BE8"/>
    <w:rsid w:val="002124DF"/>
    <w:rsid w:val="00227E4F"/>
    <w:rsid w:val="0025357F"/>
    <w:rsid w:val="00265088"/>
    <w:rsid w:val="002866B2"/>
    <w:rsid w:val="00290D8C"/>
    <w:rsid w:val="0029709C"/>
    <w:rsid w:val="002A2FAE"/>
    <w:rsid w:val="002A3BB2"/>
    <w:rsid w:val="002C106E"/>
    <w:rsid w:val="002D64C7"/>
    <w:rsid w:val="002E6C2D"/>
    <w:rsid w:val="002F146A"/>
    <w:rsid w:val="003034EC"/>
    <w:rsid w:val="00305343"/>
    <w:rsid w:val="003211B7"/>
    <w:rsid w:val="003246A4"/>
    <w:rsid w:val="003247DB"/>
    <w:rsid w:val="00325747"/>
    <w:rsid w:val="00347C2F"/>
    <w:rsid w:val="00370E07"/>
    <w:rsid w:val="00375C62"/>
    <w:rsid w:val="003779A7"/>
    <w:rsid w:val="00377BE2"/>
    <w:rsid w:val="00381380"/>
    <w:rsid w:val="00391BF1"/>
    <w:rsid w:val="00397707"/>
    <w:rsid w:val="003B2784"/>
    <w:rsid w:val="003B30C8"/>
    <w:rsid w:val="003C1382"/>
    <w:rsid w:val="003E441C"/>
    <w:rsid w:val="003F301B"/>
    <w:rsid w:val="003F771A"/>
    <w:rsid w:val="0040332A"/>
    <w:rsid w:val="00426329"/>
    <w:rsid w:val="00441CAA"/>
    <w:rsid w:val="004424F3"/>
    <w:rsid w:val="00442FD9"/>
    <w:rsid w:val="00453B0C"/>
    <w:rsid w:val="004670F7"/>
    <w:rsid w:val="00473AD9"/>
    <w:rsid w:val="00486182"/>
    <w:rsid w:val="0049125C"/>
    <w:rsid w:val="004938A7"/>
    <w:rsid w:val="004A2731"/>
    <w:rsid w:val="004D2AEF"/>
    <w:rsid w:val="00503CC7"/>
    <w:rsid w:val="00514E4F"/>
    <w:rsid w:val="00537A95"/>
    <w:rsid w:val="00562256"/>
    <w:rsid w:val="0056741F"/>
    <w:rsid w:val="005736B1"/>
    <w:rsid w:val="0057634F"/>
    <w:rsid w:val="005948CD"/>
    <w:rsid w:val="005A6367"/>
    <w:rsid w:val="005A76C8"/>
    <w:rsid w:val="005B553E"/>
    <w:rsid w:val="005C1AD6"/>
    <w:rsid w:val="005C459C"/>
    <w:rsid w:val="005C739A"/>
    <w:rsid w:val="005D1B0F"/>
    <w:rsid w:val="005D6069"/>
    <w:rsid w:val="005D66DE"/>
    <w:rsid w:val="005D7BD2"/>
    <w:rsid w:val="005E5447"/>
    <w:rsid w:val="00600324"/>
    <w:rsid w:val="00603BFF"/>
    <w:rsid w:val="006068A5"/>
    <w:rsid w:val="006147BE"/>
    <w:rsid w:val="0062382C"/>
    <w:rsid w:val="00630A86"/>
    <w:rsid w:val="0063157A"/>
    <w:rsid w:val="0066555E"/>
    <w:rsid w:val="006656B3"/>
    <w:rsid w:val="00672FEA"/>
    <w:rsid w:val="0067631F"/>
    <w:rsid w:val="00684A27"/>
    <w:rsid w:val="006927D5"/>
    <w:rsid w:val="006A073A"/>
    <w:rsid w:val="006A0C32"/>
    <w:rsid w:val="006A18F6"/>
    <w:rsid w:val="006A595A"/>
    <w:rsid w:val="006B5267"/>
    <w:rsid w:val="006B79B8"/>
    <w:rsid w:val="006C6B99"/>
    <w:rsid w:val="006D0CC5"/>
    <w:rsid w:val="006D5BFB"/>
    <w:rsid w:val="006D6814"/>
    <w:rsid w:val="007139EF"/>
    <w:rsid w:val="007167E1"/>
    <w:rsid w:val="00726213"/>
    <w:rsid w:val="00740EA2"/>
    <w:rsid w:val="00742D9F"/>
    <w:rsid w:val="00742F04"/>
    <w:rsid w:val="00761635"/>
    <w:rsid w:val="007646A2"/>
    <w:rsid w:val="007770C6"/>
    <w:rsid w:val="00786033"/>
    <w:rsid w:val="00796820"/>
    <w:rsid w:val="007A5AB0"/>
    <w:rsid w:val="007A695F"/>
    <w:rsid w:val="007B2A87"/>
    <w:rsid w:val="007D3CDA"/>
    <w:rsid w:val="007D66C2"/>
    <w:rsid w:val="007E033A"/>
    <w:rsid w:val="007E5A5A"/>
    <w:rsid w:val="007F5A19"/>
    <w:rsid w:val="007F63AA"/>
    <w:rsid w:val="0080614F"/>
    <w:rsid w:val="00815E94"/>
    <w:rsid w:val="008172BF"/>
    <w:rsid w:val="008177E4"/>
    <w:rsid w:val="00825AD4"/>
    <w:rsid w:val="00832128"/>
    <w:rsid w:val="00832B74"/>
    <w:rsid w:val="00833328"/>
    <w:rsid w:val="00833F9B"/>
    <w:rsid w:val="00836A80"/>
    <w:rsid w:val="00841539"/>
    <w:rsid w:val="008563C5"/>
    <w:rsid w:val="00865BEA"/>
    <w:rsid w:val="00867AE6"/>
    <w:rsid w:val="00872895"/>
    <w:rsid w:val="00887555"/>
    <w:rsid w:val="00892448"/>
    <w:rsid w:val="00892B25"/>
    <w:rsid w:val="008934BF"/>
    <w:rsid w:val="008B2B41"/>
    <w:rsid w:val="008B441B"/>
    <w:rsid w:val="008C72E4"/>
    <w:rsid w:val="008E0330"/>
    <w:rsid w:val="008E06AC"/>
    <w:rsid w:val="008E58FE"/>
    <w:rsid w:val="008F2FB7"/>
    <w:rsid w:val="0092434F"/>
    <w:rsid w:val="00930485"/>
    <w:rsid w:val="009352F0"/>
    <w:rsid w:val="009363BB"/>
    <w:rsid w:val="00952C6C"/>
    <w:rsid w:val="009571F4"/>
    <w:rsid w:val="00961987"/>
    <w:rsid w:val="009A0187"/>
    <w:rsid w:val="009C6870"/>
    <w:rsid w:val="009D799D"/>
    <w:rsid w:val="009E43AA"/>
    <w:rsid w:val="00A05006"/>
    <w:rsid w:val="00A056E1"/>
    <w:rsid w:val="00A21CC0"/>
    <w:rsid w:val="00A45B47"/>
    <w:rsid w:val="00A70588"/>
    <w:rsid w:val="00A739DE"/>
    <w:rsid w:val="00A802D4"/>
    <w:rsid w:val="00A8117F"/>
    <w:rsid w:val="00A92BE2"/>
    <w:rsid w:val="00AA22BC"/>
    <w:rsid w:val="00AA6402"/>
    <w:rsid w:val="00AB31B5"/>
    <w:rsid w:val="00AD04CC"/>
    <w:rsid w:val="00AD2829"/>
    <w:rsid w:val="00AD4F12"/>
    <w:rsid w:val="00AE3699"/>
    <w:rsid w:val="00AE76EA"/>
    <w:rsid w:val="00AF6E47"/>
    <w:rsid w:val="00B15A77"/>
    <w:rsid w:val="00B230BF"/>
    <w:rsid w:val="00B27210"/>
    <w:rsid w:val="00B34E65"/>
    <w:rsid w:val="00B37FA5"/>
    <w:rsid w:val="00B42DEA"/>
    <w:rsid w:val="00B57404"/>
    <w:rsid w:val="00B64739"/>
    <w:rsid w:val="00B70237"/>
    <w:rsid w:val="00B707D9"/>
    <w:rsid w:val="00B71D70"/>
    <w:rsid w:val="00B8066C"/>
    <w:rsid w:val="00B8689A"/>
    <w:rsid w:val="00B9053F"/>
    <w:rsid w:val="00B91210"/>
    <w:rsid w:val="00BA2562"/>
    <w:rsid w:val="00BB3644"/>
    <w:rsid w:val="00BB4513"/>
    <w:rsid w:val="00BE793D"/>
    <w:rsid w:val="00BF2353"/>
    <w:rsid w:val="00BF3E8C"/>
    <w:rsid w:val="00C25BC1"/>
    <w:rsid w:val="00C304D5"/>
    <w:rsid w:val="00C30E74"/>
    <w:rsid w:val="00C34904"/>
    <w:rsid w:val="00C40864"/>
    <w:rsid w:val="00C51457"/>
    <w:rsid w:val="00C52939"/>
    <w:rsid w:val="00C55685"/>
    <w:rsid w:val="00C61B2A"/>
    <w:rsid w:val="00C830DB"/>
    <w:rsid w:val="00C95B51"/>
    <w:rsid w:val="00CA4870"/>
    <w:rsid w:val="00CB1AF9"/>
    <w:rsid w:val="00CB1D12"/>
    <w:rsid w:val="00CB2713"/>
    <w:rsid w:val="00CB49CE"/>
    <w:rsid w:val="00CC24AF"/>
    <w:rsid w:val="00CC78DF"/>
    <w:rsid w:val="00CD486B"/>
    <w:rsid w:val="00CE32C1"/>
    <w:rsid w:val="00CE7EBD"/>
    <w:rsid w:val="00CF33DA"/>
    <w:rsid w:val="00CF44FC"/>
    <w:rsid w:val="00CF66D4"/>
    <w:rsid w:val="00D024DF"/>
    <w:rsid w:val="00D126A1"/>
    <w:rsid w:val="00D1702E"/>
    <w:rsid w:val="00D2311A"/>
    <w:rsid w:val="00D31AE3"/>
    <w:rsid w:val="00D34B3C"/>
    <w:rsid w:val="00D36E08"/>
    <w:rsid w:val="00D42D67"/>
    <w:rsid w:val="00D42E31"/>
    <w:rsid w:val="00D55B51"/>
    <w:rsid w:val="00D62203"/>
    <w:rsid w:val="00D64980"/>
    <w:rsid w:val="00D740F5"/>
    <w:rsid w:val="00D82B1E"/>
    <w:rsid w:val="00D86CF8"/>
    <w:rsid w:val="00D97F38"/>
    <w:rsid w:val="00DC4BBC"/>
    <w:rsid w:val="00DE0CFC"/>
    <w:rsid w:val="00DE0DF5"/>
    <w:rsid w:val="00DE4057"/>
    <w:rsid w:val="00DE4450"/>
    <w:rsid w:val="00DF1978"/>
    <w:rsid w:val="00DF3EF0"/>
    <w:rsid w:val="00DF4413"/>
    <w:rsid w:val="00E10057"/>
    <w:rsid w:val="00E15EDD"/>
    <w:rsid w:val="00E16B27"/>
    <w:rsid w:val="00E1755C"/>
    <w:rsid w:val="00E2028C"/>
    <w:rsid w:val="00E226F1"/>
    <w:rsid w:val="00E31B56"/>
    <w:rsid w:val="00E35861"/>
    <w:rsid w:val="00E4548D"/>
    <w:rsid w:val="00E522A5"/>
    <w:rsid w:val="00E54C3F"/>
    <w:rsid w:val="00E674EF"/>
    <w:rsid w:val="00E70CCE"/>
    <w:rsid w:val="00E71F2D"/>
    <w:rsid w:val="00E81EA0"/>
    <w:rsid w:val="00EA1632"/>
    <w:rsid w:val="00EA295E"/>
    <w:rsid w:val="00EA50E4"/>
    <w:rsid w:val="00EA6BC1"/>
    <w:rsid w:val="00EB12BF"/>
    <w:rsid w:val="00EB2DE4"/>
    <w:rsid w:val="00EC2CA8"/>
    <w:rsid w:val="00ED08AD"/>
    <w:rsid w:val="00ED346A"/>
    <w:rsid w:val="00EE28C2"/>
    <w:rsid w:val="00EE5084"/>
    <w:rsid w:val="00F052ED"/>
    <w:rsid w:val="00F1469F"/>
    <w:rsid w:val="00F26604"/>
    <w:rsid w:val="00F36D53"/>
    <w:rsid w:val="00F46C85"/>
    <w:rsid w:val="00F52DE6"/>
    <w:rsid w:val="00F57516"/>
    <w:rsid w:val="00F72DCE"/>
    <w:rsid w:val="00F81772"/>
    <w:rsid w:val="00F85155"/>
    <w:rsid w:val="00F96A54"/>
    <w:rsid w:val="00FB2FC7"/>
    <w:rsid w:val="00FB7906"/>
    <w:rsid w:val="00FE1006"/>
    <w:rsid w:val="00FE1F9D"/>
    <w:rsid w:val="00FF04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F6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E8C"/>
    <w:pPr>
      <w:spacing w:after="0" w:line="240" w:lineRule="auto"/>
    </w:pPr>
  </w:style>
  <w:style w:type="paragraph" w:styleId="BodyText2">
    <w:name w:val="Body Text 2"/>
    <w:basedOn w:val="Normal"/>
    <w:link w:val="BodyText2Char"/>
    <w:rsid w:val="00BF3E8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BF3E8C"/>
    <w:rPr>
      <w:rFonts w:eastAsia="Times New Roman" w:cs="Times New Roman"/>
      <w:szCs w:val="24"/>
      <w:lang w:val="x-none" w:eastAsia="ru-RU"/>
    </w:rPr>
  </w:style>
  <w:style w:type="paragraph" w:customStyle="1" w:styleId="ATpamattesksts">
    <w:name w:val="AT pamattesksts"/>
    <w:basedOn w:val="BodyText2"/>
    <w:link w:val="ATpamatteskstsChar"/>
    <w:qFormat/>
    <w:rsid w:val="00BF3E8C"/>
    <w:pPr>
      <w:spacing w:after="0" w:line="276" w:lineRule="auto"/>
      <w:ind w:firstLine="567"/>
      <w:jc w:val="both"/>
    </w:pPr>
  </w:style>
  <w:style w:type="character" w:customStyle="1" w:styleId="ATpamatteskstsChar">
    <w:name w:val="AT pamattesksts Char"/>
    <w:basedOn w:val="BodyText2Char"/>
    <w:link w:val="ATpamattesksts"/>
    <w:rsid w:val="00BF3E8C"/>
    <w:rPr>
      <w:rFonts w:eastAsia="Times New Roman" w:cs="Times New Roman"/>
      <w:szCs w:val="24"/>
      <w:lang w:val="x-none" w:eastAsia="ru-RU"/>
    </w:rPr>
  </w:style>
  <w:style w:type="paragraph" w:customStyle="1" w:styleId="ATvirsraksts">
    <w:name w:val="AT virsraksts"/>
    <w:basedOn w:val="Normal"/>
    <w:link w:val="ATvirsrakstsChar"/>
    <w:qFormat/>
    <w:rsid w:val="00BF3E8C"/>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BF3E8C"/>
    <w:rPr>
      <w:rFonts w:eastAsia="Times New Roman" w:cs="Times New Roman"/>
      <w:b/>
      <w:szCs w:val="24"/>
      <w:lang w:eastAsia="ru-RU"/>
    </w:rPr>
  </w:style>
  <w:style w:type="paragraph" w:styleId="Header">
    <w:name w:val="header"/>
    <w:basedOn w:val="Normal"/>
    <w:link w:val="HeaderChar"/>
    <w:uiPriority w:val="99"/>
    <w:unhideWhenUsed/>
    <w:rsid w:val="00AE36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3699"/>
  </w:style>
  <w:style w:type="paragraph" w:styleId="Footer">
    <w:name w:val="footer"/>
    <w:basedOn w:val="Normal"/>
    <w:link w:val="FooterChar"/>
    <w:unhideWhenUsed/>
    <w:rsid w:val="00AE3699"/>
    <w:pPr>
      <w:tabs>
        <w:tab w:val="center" w:pos="4153"/>
        <w:tab w:val="right" w:pos="8306"/>
      </w:tabs>
      <w:spacing w:after="0" w:line="240" w:lineRule="auto"/>
    </w:pPr>
  </w:style>
  <w:style w:type="character" w:customStyle="1" w:styleId="FooterChar">
    <w:name w:val="Footer Char"/>
    <w:basedOn w:val="DefaultParagraphFont"/>
    <w:link w:val="Footer"/>
    <w:rsid w:val="00AE3699"/>
  </w:style>
  <w:style w:type="character" w:styleId="PageNumber">
    <w:name w:val="page number"/>
    <w:basedOn w:val="DefaultParagraphFont"/>
    <w:rsid w:val="00AE3699"/>
  </w:style>
  <w:style w:type="character" w:styleId="Hyperlink">
    <w:name w:val="Hyperlink"/>
    <w:basedOn w:val="DefaultParagraphFont"/>
    <w:uiPriority w:val="99"/>
    <w:semiHidden/>
    <w:unhideWhenUsed/>
    <w:rsid w:val="008E06AC"/>
    <w:rPr>
      <w:color w:val="0000FF"/>
      <w:u w:val="single"/>
    </w:rPr>
  </w:style>
  <w:style w:type="character" w:styleId="CommentReference">
    <w:name w:val="annotation reference"/>
    <w:basedOn w:val="DefaultParagraphFont"/>
    <w:uiPriority w:val="99"/>
    <w:semiHidden/>
    <w:unhideWhenUsed/>
    <w:rsid w:val="0066555E"/>
    <w:rPr>
      <w:sz w:val="16"/>
      <w:szCs w:val="16"/>
    </w:rPr>
  </w:style>
  <w:style w:type="paragraph" w:styleId="CommentText">
    <w:name w:val="annotation text"/>
    <w:basedOn w:val="Normal"/>
    <w:link w:val="CommentTextChar"/>
    <w:uiPriority w:val="99"/>
    <w:semiHidden/>
    <w:unhideWhenUsed/>
    <w:rsid w:val="0066555E"/>
    <w:pPr>
      <w:spacing w:line="240" w:lineRule="auto"/>
    </w:pPr>
    <w:rPr>
      <w:sz w:val="20"/>
      <w:szCs w:val="20"/>
    </w:rPr>
  </w:style>
  <w:style w:type="character" w:customStyle="1" w:styleId="CommentTextChar">
    <w:name w:val="Comment Text Char"/>
    <w:basedOn w:val="DefaultParagraphFont"/>
    <w:link w:val="CommentText"/>
    <w:uiPriority w:val="99"/>
    <w:semiHidden/>
    <w:rsid w:val="0066555E"/>
    <w:rPr>
      <w:sz w:val="20"/>
      <w:szCs w:val="20"/>
    </w:rPr>
  </w:style>
  <w:style w:type="paragraph" w:styleId="CommentSubject">
    <w:name w:val="annotation subject"/>
    <w:basedOn w:val="CommentText"/>
    <w:next w:val="CommentText"/>
    <w:link w:val="CommentSubjectChar"/>
    <w:uiPriority w:val="99"/>
    <w:semiHidden/>
    <w:unhideWhenUsed/>
    <w:rsid w:val="0066555E"/>
    <w:rPr>
      <w:b/>
      <w:bCs/>
    </w:rPr>
  </w:style>
  <w:style w:type="character" w:customStyle="1" w:styleId="CommentSubjectChar">
    <w:name w:val="Comment Subject Char"/>
    <w:basedOn w:val="CommentTextChar"/>
    <w:link w:val="CommentSubject"/>
    <w:uiPriority w:val="99"/>
    <w:semiHidden/>
    <w:rsid w:val="0066555E"/>
    <w:rPr>
      <w:b/>
      <w:bCs/>
      <w:sz w:val="20"/>
      <w:szCs w:val="20"/>
    </w:rPr>
  </w:style>
  <w:style w:type="paragraph" w:styleId="BalloonText">
    <w:name w:val="Balloon Text"/>
    <w:basedOn w:val="Normal"/>
    <w:link w:val="BalloonTextChar"/>
    <w:uiPriority w:val="99"/>
    <w:semiHidden/>
    <w:unhideWhenUsed/>
    <w:rsid w:val="00665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11349</Words>
  <Characters>6470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2018-05-11T05:58:00Z</dcterms:created>
  <dcterms:modified xsi:type="dcterms:W3CDTF">2018-07-05T12:16:00Z</dcterms:modified>
</cp:coreProperties>
</file>