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8105D" w14:textId="0990F9DF" w:rsidR="00687035" w:rsidRPr="00062ED2" w:rsidRDefault="00062ED2" w:rsidP="00062ED2">
      <w:pPr>
        <w:jc w:val="both"/>
        <w:rPr>
          <w:b/>
        </w:rPr>
      </w:pPr>
      <w:bookmarkStart w:id="0" w:name="_Hlk516127456"/>
      <w:r w:rsidRPr="00FA4B2A">
        <w:rPr>
          <w:b/>
        </w:rPr>
        <w:t>Sūdzības par iestādes atteikumu uzsākt administratīvo procesu no jauna nošķiršana no pieteikuma par lietas jaunu izskatīšanu tiesā sakarā ar jaunatklātiem apstākļiem</w:t>
      </w:r>
      <w:bookmarkEnd w:id="0"/>
    </w:p>
    <w:p w14:paraId="1D8B8D96" w14:textId="77777777" w:rsidR="00062ED2" w:rsidRPr="00287404" w:rsidRDefault="00062ED2" w:rsidP="00287404">
      <w:pPr>
        <w:spacing w:line="276" w:lineRule="auto"/>
        <w:jc w:val="right"/>
      </w:pPr>
    </w:p>
    <w:p w14:paraId="54886912" w14:textId="078D596C" w:rsidR="006F5D3B" w:rsidRDefault="006F5D3B" w:rsidP="00287404">
      <w:pPr>
        <w:spacing w:line="276" w:lineRule="auto"/>
        <w:jc w:val="center"/>
        <w:rPr>
          <w:b/>
        </w:rPr>
      </w:pPr>
      <w:r w:rsidRPr="00287404">
        <w:rPr>
          <w:b/>
        </w:rPr>
        <w:t>Latvijas Republikas Augstākā</w:t>
      </w:r>
      <w:r w:rsidR="00062ED2">
        <w:rPr>
          <w:b/>
        </w:rPr>
        <w:t>s</w:t>
      </w:r>
      <w:r w:rsidRPr="00287404">
        <w:rPr>
          <w:b/>
        </w:rPr>
        <w:t xml:space="preserve"> tiesa</w:t>
      </w:r>
      <w:r w:rsidR="00062ED2">
        <w:rPr>
          <w:b/>
        </w:rPr>
        <w:t>s</w:t>
      </w:r>
    </w:p>
    <w:p w14:paraId="54AC3F6E" w14:textId="009A55C8" w:rsidR="00062ED2" w:rsidRDefault="00062ED2" w:rsidP="00287404">
      <w:pPr>
        <w:spacing w:line="276" w:lineRule="auto"/>
        <w:jc w:val="center"/>
        <w:rPr>
          <w:b/>
        </w:rPr>
      </w:pPr>
      <w:r>
        <w:rPr>
          <w:b/>
        </w:rPr>
        <w:t>Administratīvo lietu departamenta</w:t>
      </w:r>
    </w:p>
    <w:p w14:paraId="3BD995C0" w14:textId="3270D4F8" w:rsidR="00062ED2" w:rsidRPr="00287404" w:rsidRDefault="00062ED2" w:rsidP="00287404">
      <w:pPr>
        <w:spacing w:line="276" w:lineRule="auto"/>
        <w:jc w:val="center"/>
        <w:rPr>
          <w:b/>
        </w:rPr>
      </w:pPr>
      <w:proofErr w:type="gramStart"/>
      <w:r>
        <w:rPr>
          <w:b/>
        </w:rPr>
        <w:t>2018.gada</w:t>
      </w:r>
      <w:proofErr w:type="gramEnd"/>
      <w:r>
        <w:rPr>
          <w:b/>
        </w:rPr>
        <w:t xml:space="preserve"> 16.maija</w:t>
      </w:r>
    </w:p>
    <w:p w14:paraId="1033B49A" w14:textId="2DA6F56D" w:rsidR="003047F5" w:rsidRDefault="00874DD1" w:rsidP="00287404">
      <w:pPr>
        <w:spacing w:line="276" w:lineRule="auto"/>
        <w:jc w:val="center"/>
        <w:rPr>
          <w:b/>
        </w:rPr>
      </w:pPr>
      <w:r>
        <w:rPr>
          <w:b/>
        </w:rPr>
        <w:t>LĒM</w:t>
      </w:r>
      <w:r w:rsidR="007F61F8">
        <w:rPr>
          <w:b/>
        </w:rPr>
        <w:t>UMS</w:t>
      </w:r>
    </w:p>
    <w:p w14:paraId="79222D70" w14:textId="42BFECA1" w:rsidR="00062ED2" w:rsidRDefault="00062ED2" w:rsidP="00287404">
      <w:pPr>
        <w:spacing w:line="276" w:lineRule="auto"/>
        <w:jc w:val="center"/>
        <w:rPr>
          <w:b/>
        </w:rPr>
      </w:pPr>
      <w:r>
        <w:rPr>
          <w:b/>
        </w:rPr>
        <w:t>Lieta Nr. A420454211, SKA-1152/2018</w:t>
      </w:r>
    </w:p>
    <w:p w14:paraId="2DFBCBDB" w14:textId="518696F4" w:rsidR="00062ED2" w:rsidRPr="00062ED2" w:rsidRDefault="00062ED2" w:rsidP="00287404">
      <w:pPr>
        <w:spacing w:line="276" w:lineRule="auto"/>
        <w:jc w:val="center"/>
        <w:rPr>
          <w:b/>
          <w:u w:val="single"/>
        </w:rPr>
      </w:pPr>
      <w:r w:rsidRPr="00062ED2">
        <w:rPr>
          <w:u w:val="single"/>
        </w:rPr>
        <w:t>ECLI:LV:AT:2018:0516.A420454211.4.L</w:t>
      </w:r>
    </w:p>
    <w:p w14:paraId="7A923854" w14:textId="77777777" w:rsidR="003047F5" w:rsidRPr="00287404" w:rsidRDefault="003047F5" w:rsidP="00287404">
      <w:pPr>
        <w:spacing w:line="276" w:lineRule="auto"/>
        <w:jc w:val="center"/>
      </w:pPr>
    </w:p>
    <w:p w14:paraId="5687F336" w14:textId="77777777" w:rsidR="003047F5" w:rsidRPr="00287404" w:rsidRDefault="008A7FEC" w:rsidP="00287404">
      <w:pPr>
        <w:spacing w:line="276" w:lineRule="auto"/>
        <w:ind w:firstLine="720"/>
        <w:jc w:val="both"/>
      </w:pPr>
      <w:r w:rsidRPr="008A7FEC">
        <w:t>Augstākā tiesa</w:t>
      </w:r>
      <w:r w:rsidR="00243DBB">
        <w:t xml:space="preserve"> </w:t>
      </w:r>
      <w:r w:rsidRPr="008A7FEC">
        <w:t>šādā sastāvā</w:t>
      </w:r>
      <w:r w:rsidR="00195D41" w:rsidRPr="00287404">
        <w:t>:</w:t>
      </w:r>
    </w:p>
    <w:p w14:paraId="388A52D5"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2D9884A8" w14:textId="77777777" w:rsidR="007F61F8" w:rsidRDefault="007F61F8" w:rsidP="007F61F8">
      <w:pPr>
        <w:spacing w:line="276" w:lineRule="auto"/>
        <w:ind w:firstLine="1134"/>
        <w:jc w:val="both"/>
      </w:pPr>
      <w:r>
        <w:t>tiesnes</w:t>
      </w:r>
      <w:r w:rsidR="000A6B8D">
        <w:t>e</w:t>
      </w:r>
      <w:r>
        <w:t xml:space="preserve"> </w:t>
      </w:r>
      <w:r w:rsidR="000A6B8D">
        <w:t>Vēsma Kakste</w:t>
      </w:r>
      <w:r>
        <w:t>,</w:t>
      </w:r>
    </w:p>
    <w:p w14:paraId="4F25DB40" w14:textId="77777777" w:rsidR="003047F5" w:rsidRPr="00287404" w:rsidRDefault="007F61F8" w:rsidP="007F61F8">
      <w:pPr>
        <w:spacing w:line="276" w:lineRule="auto"/>
        <w:ind w:firstLine="1134"/>
        <w:jc w:val="both"/>
      </w:pPr>
      <w:r>
        <w:t xml:space="preserve">tiesnese </w:t>
      </w:r>
      <w:r w:rsidR="006153CB">
        <w:t>Dace Mita</w:t>
      </w:r>
    </w:p>
    <w:p w14:paraId="7A590541" w14:textId="77777777" w:rsidR="00604A78" w:rsidRPr="00287404" w:rsidRDefault="00604A78" w:rsidP="00287404">
      <w:pPr>
        <w:spacing w:line="276" w:lineRule="auto"/>
        <w:ind w:firstLine="720"/>
        <w:jc w:val="both"/>
      </w:pPr>
    </w:p>
    <w:p w14:paraId="442B9B1B" w14:textId="1537D49B" w:rsidR="00604A78" w:rsidRDefault="00664A88" w:rsidP="00287404">
      <w:pPr>
        <w:spacing w:line="276" w:lineRule="auto"/>
        <w:ind w:firstLine="720"/>
        <w:jc w:val="both"/>
      </w:pPr>
      <w:r w:rsidRPr="00664A88">
        <w:t xml:space="preserve">rakstveida procesā izskatīja </w:t>
      </w:r>
      <w:proofErr w:type="gramStart"/>
      <w:r w:rsidR="00062ED2">
        <w:t>[</w:t>
      </w:r>
      <w:proofErr w:type="gramEnd"/>
      <w:r w:rsidR="00062ED2">
        <w:t>pers. A]</w:t>
      </w:r>
      <w:r w:rsidRPr="00664A88">
        <w:t xml:space="preserve"> blakus sūdzību par Administratīvās </w:t>
      </w:r>
      <w:r w:rsidR="007A2C5A">
        <w:t>apgabaltiesas</w:t>
      </w:r>
      <w:r w:rsidRPr="00664A88">
        <w:t xml:space="preserve"> tiesneša </w:t>
      </w:r>
      <w:proofErr w:type="gramStart"/>
      <w:r w:rsidRPr="00664A88">
        <w:t>201</w:t>
      </w:r>
      <w:r w:rsidR="002D2B58">
        <w:t>8</w:t>
      </w:r>
      <w:r w:rsidRPr="00664A88">
        <w:t>.gada</w:t>
      </w:r>
      <w:proofErr w:type="gramEnd"/>
      <w:r w:rsidRPr="00664A88">
        <w:t xml:space="preserve"> </w:t>
      </w:r>
      <w:r w:rsidR="007A2C5A">
        <w:t>6.marta</w:t>
      </w:r>
      <w:r w:rsidRPr="00664A88">
        <w:t xml:space="preserve"> lēmumu, ar kuru </w:t>
      </w:r>
      <w:r w:rsidR="007A2C5A">
        <w:t>noraidīts lūgums par procesuālā termiņa atjaunošanu un atteikts pieņemt izskatīšanai pieteikumu par lietas jaunu izskatīšanu sakarā ar jaunatklātiem apstākļiem</w:t>
      </w:r>
      <w:r w:rsidR="007F61F8">
        <w:t>.</w:t>
      </w:r>
    </w:p>
    <w:p w14:paraId="57EA2476" w14:textId="77777777" w:rsidR="007F61F8" w:rsidRPr="00287404" w:rsidRDefault="007F61F8" w:rsidP="00287404">
      <w:pPr>
        <w:spacing w:line="276" w:lineRule="auto"/>
        <w:ind w:firstLine="720"/>
        <w:jc w:val="both"/>
      </w:pPr>
    </w:p>
    <w:p w14:paraId="4C85B1E9" w14:textId="77777777" w:rsidR="003047F5" w:rsidRPr="00287404" w:rsidRDefault="003047F5" w:rsidP="00287404">
      <w:pPr>
        <w:spacing w:line="276" w:lineRule="auto"/>
        <w:jc w:val="center"/>
        <w:rPr>
          <w:b/>
        </w:rPr>
      </w:pPr>
      <w:r w:rsidRPr="00287404">
        <w:rPr>
          <w:b/>
        </w:rPr>
        <w:t>Aprakstošā daļa</w:t>
      </w:r>
    </w:p>
    <w:p w14:paraId="400718D4" w14:textId="77777777" w:rsidR="00604A78" w:rsidRPr="00287404" w:rsidRDefault="00604A78" w:rsidP="00287404">
      <w:pPr>
        <w:spacing w:line="276" w:lineRule="auto"/>
        <w:ind w:firstLine="720"/>
        <w:jc w:val="both"/>
      </w:pPr>
    </w:p>
    <w:p w14:paraId="6B50470B" w14:textId="35DDA34C" w:rsidR="00ED5913" w:rsidRDefault="00692049" w:rsidP="007A2C5A">
      <w:pPr>
        <w:spacing w:line="276" w:lineRule="auto"/>
        <w:ind w:firstLine="720"/>
        <w:jc w:val="both"/>
      </w:pPr>
      <w:r>
        <w:t>[</w:t>
      </w:r>
      <w:r w:rsidR="00A610F7">
        <w:t>1</w:t>
      </w:r>
      <w:r>
        <w:t xml:space="preserve">] </w:t>
      </w:r>
      <w:r w:rsidR="007A2C5A">
        <w:t xml:space="preserve">Ar </w:t>
      </w:r>
      <w:r w:rsidR="007A2C5A" w:rsidRPr="007A2C5A">
        <w:t>Administratīvā</w:t>
      </w:r>
      <w:r w:rsidR="007A2C5A">
        <w:t>s</w:t>
      </w:r>
      <w:r w:rsidR="007A2C5A" w:rsidRPr="007A2C5A">
        <w:t xml:space="preserve"> apgabaltiesa</w:t>
      </w:r>
      <w:r w:rsidR="007A2C5A">
        <w:t xml:space="preserve">s </w:t>
      </w:r>
      <w:proofErr w:type="gramStart"/>
      <w:r w:rsidR="007A2C5A">
        <w:t>2016.gada</w:t>
      </w:r>
      <w:proofErr w:type="gramEnd"/>
      <w:r w:rsidR="007A2C5A">
        <w:t xml:space="preserve"> 1.aprīļa spriedumu noraidīts pieteicējas </w:t>
      </w:r>
      <w:r w:rsidR="00062ED2">
        <w:t>[pers. A]</w:t>
      </w:r>
      <w:r w:rsidR="007A2C5A">
        <w:t xml:space="preserve"> pieteikums, kurā lūgts atcelt ģimenes ārstes </w:t>
      </w:r>
      <w:proofErr w:type="gramStart"/>
      <w:r w:rsidR="00062ED2">
        <w:t>[</w:t>
      </w:r>
      <w:proofErr w:type="gramEnd"/>
      <w:r w:rsidR="00062ED2">
        <w:t>pers. B]</w:t>
      </w:r>
      <w:r w:rsidR="007A2C5A">
        <w:t xml:space="preserve"> </w:t>
      </w:r>
      <w:proofErr w:type="gramStart"/>
      <w:r w:rsidR="007A2C5A">
        <w:t>2011.gada</w:t>
      </w:r>
      <w:proofErr w:type="gramEnd"/>
      <w:r w:rsidR="007A2C5A">
        <w:t xml:space="preserve"> 11.janvāra rīkojumu par darbnespējas lapas anulēšanu.</w:t>
      </w:r>
    </w:p>
    <w:p w14:paraId="01C25C86" w14:textId="77777777" w:rsidR="007A2C5A" w:rsidRDefault="007A2C5A" w:rsidP="007A2C5A">
      <w:pPr>
        <w:spacing w:line="276" w:lineRule="auto"/>
        <w:ind w:firstLine="720"/>
        <w:jc w:val="both"/>
      </w:pPr>
      <w:r>
        <w:t xml:space="preserve">Ar Augstākās tiesas </w:t>
      </w:r>
      <w:proofErr w:type="gramStart"/>
      <w:r>
        <w:t>2017.gada</w:t>
      </w:r>
      <w:proofErr w:type="gramEnd"/>
      <w:r>
        <w:t xml:space="preserve"> 25.aprīļa rīcības sēdes lēmumu atteikts ierosināt kasācijas tiesvedību sakarā ar pieteicējas kasācijas sūdzību.</w:t>
      </w:r>
    </w:p>
    <w:p w14:paraId="186426F9" w14:textId="77777777" w:rsidR="007A2C5A" w:rsidRDefault="007A2C5A" w:rsidP="007A2C5A">
      <w:pPr>
        <w:spacing w:line="276" w:lineRule="auto"/>
        <w:ind w:firstLine="720"/>
        <w:jc w:val="both"/>
      </w:pPr>
    </w:p>
    <w:p w14:paraId="5537CAF7" w14:textId="77777777" w:rsidR="00D63352" w:rsidRDefault="00D63352" w:rsidP="00D63352">
      <w:pPr>
        <w:spacing w:line="276" w:lineRule="auto"/>
        <w:ind w:firstLine="720"/>
        <w:jc w:val="both"/>
      </w:pPr>
      <w:r>
        <w:t xml:space="preserve">[2] </w:t>
      </w:r>
      <w:proofErr w:type="gramStart"/>
      <w:r>
        <w:t>2017.gada</w:t>
      </w:r>
      <w:proofErr w:type="gramEnd"/>
      <w:r>
        <w:t xml:space="preserve"> 22.novembrī tiesā saņemta pieteicējas sūdzība par iestādes atteikumu uzsākt administratīvo procesu no jauna sakarā ar jaunatklātiem apstākļiem.</w:t>
      </w:r>
    </w:p>
    <w:p w14:paraId="58725286" w14:textId="77777777" w:rsidR="007A2C5A" w:rsidRDefault="00D63352" w:rsidP="007A2C5A">
      <w:pPr>
        <w:spacing w:line="276" w:lineRule="auto"/>
        <w:ind w:firstLine="720"/>
        <w:jc w:val="both"/>
      </w:pPr>
      <w:r>
        <w:t>Administratīvās rajona tiesas tiesnesis</w:t>
      </w:r>
      <w:r w:rsidR="00B55113">
        <w:t xml:space="preserve"> </w:t>
      </w:r>
      <w:proofErr w:type="gramStart"/>
      <w:r w:rsidR="00B55113">
        <w:t>2017.gada</w:t>
      </w:r>
      <w:proofErr w:type="gramEnd"/>
      <w:r w:rsidR="00B55113">
        <w:t xml:space="preserve"> 29.decembra lēmumā citastarp </w:t>
      </w:r>
      <w:r>
        <w:t>konstatēj</w:t>
      </w:r>
      <w:r w:rsidR="00B55113">
        <w:t>a</w:t>
      </w:r>
      <w:r>
        <w:t>, ka pieteicēja vēlas pārskatīt tās tiesiskās attiecības, kas tikušas noregulētas ar spēkā stājušos Administratīvās apgabaltiesas 2016.gada 1.aprīļa spriedumu</w:t>
      </w:r>
      <w:r w:rsidR="00B55113">
        <w:t>. Lēmumā norādīts, ka</w:t>
      </w:r>
      <w:r>
        <w:t xml:space="preserve"> šādā gadījumā administratīvā procesa uzsākšana no jauna iestādē nav iespējama, bet personai saskaņā ar Administratīvā procesa likuma </w:t>
      </w:r>
      <w:proofErr w:type="gramStart"/>
      <w:r>
        <w:t>354.panta</w:t>
      </w:r>
      <w:proofErr w:type="gramEnd"/>
      <w:r>
        <w:t xml:space="preserve"> pirmo daļu ir tiesības iesniegt pieteikumu par lietas jaunu izskatīšanu sakarā ar jaunatklātiem apstākļiem. Līdz ar to </w:t>
      </w:r>
      <w:r w:rsidR="00B55113">
        <w:t>lēmumā secināts</w:t>
      </w:r>
      <w:r>
        <w:t>, ka pieteicējas gribai atbilstošs prasījums ir pieteikums par lietas jaunu izskatīšanu sakarā ar jaunatklātiem apstākļiem</w:t>
      </w:r>
      <w:r w:rsidR="00B55113">
        <w:t xml:space="preserve">. Tā kā konkrētā lieta pēc būtības ir izskatīta ar Administratīvās apgabaltiesas </w:t>
      </w:r>
      <w:proofErr w:type="gramStart"/>
      <w:r w:rsidR="00B55113">
        <w:t>2016.gada</w:t>
      </w:r>
      <w:proofErr w:type="gramEnd"/>
      <w:r w:rsidR="00B55113">
        <w:t xml:space="preserve"> 1.aprīļa spriedumu, tad tiesnesis</w:t>
      </w:r>
      <w:r>
        <w:t xml:space="preserve"> nolēma atteikties pieņemt </w:t>
      </w:r>
      <w:r w:rsidR="00B55113">
        <w:t>pieteikumu par lietas jaunu izskatīšanu šajā daļā</w:t>
      </w:r>
      <w:r w:rsidR="00381962">
        <w:t>, pamatojoties uz Administratīvā procesa likuma 356.panta otro daļu,</w:t>
      </w:r>
      <w:r w:rsidR="00B55113">
        <w:t xml:space="preserve"> un </w:t>
      </w:r>
      <w:r>
        <w:t>nosūtī</w:t>
      </w:r>
      <w:r w:rsidR="00B55113">
        <w:t>t</w:t>
      </w:r>
      <w:r>
        <w:t xml:space="preserve"> to </w:t>
      </w:r>
      <w:r w:rsidRPr="00664A88">
        <w:t>Administratīv</w:t>
      </w:r>
      <w:r>
        <w:t>ajai</w:t>
      </w:r>
      <w:r w:rsidRPr="00664A88">
        <w:t xml:space="preserve"> </w:t>
      </w:r>
      <w:r>
        <w:t xml:space="preserve">apgabaltiesai </w:t>
      </w:r>
      <w:r w:rsidR="00B55113">
        <w:t>kā kompetentajai tiesai atbilstoši Administratīvā procesa likuma 354.panta pirmajai daļai</w:t>
      </w:r>
      <w:r>
        <w:t>.</w:t>
      </w:r>
    </w:p>
    <w:p w14:paraId="34D4D4FE" w14:textId="77777777" w:rsidR="007A2C5A" w:rsidRDefault="007A2C5A" w:rsidP="007A2C5A">
      <w:pPr>
        <w:spacing w:line="276" w:lineRule="auto"/>
        <w:ind w:firstLine="720"/>
        <w:jc w:val="both"/>
      </w:pPr>
    </w:p>
    <w:p w14:paraId="63FBE6D8" w14:textId="3FFD0BF4" w:rsidR="00B55113" w:rsidRDefault="007A2C5A" w:rsidP="007A2C5A">
      <w:pPr>
        <w:spacing w:line="276" w:lineRule="auto"/>
        <w:ind w:firstLine="720"/>
        <w:jc w:val="both"/>
      </w:pPr>
      <w:r>
        <w:t xml:space="preserve">[3] </w:t>
      </w:r>
      <w:r w:rsidR="00B55113" w:rsidRPr="00B55113">
        <w:t>Administratīvās apgabaltiesas tiesne</w:t>
      </w:r>
      <w:r w:rsidR="00B55113">
        <w:t>sis</w:t>
      </w:r>
      <w:r w:rsidR="00B55113" w:rsidRPr="00B55113">
        <w:t xml:space="preserve"> </w:t>
      </w:r>
      <w:proofErr w:type="gramStart"/>
      <w:r w:rsidR="00B55113" w:rsidRPr="00B55113">
        <w:t>2018.gada</w:t>
      </w:r>
      <w:proofErr w:type="gramEnd"/>
      <w:r w:rsidR="00B55113" w:rsidRPr="00B55113">
        <w:t xml:space="preserve"> </w:t>
      </w:r>
      <w:r w:rsidR="00B55113">
        <w:t>23</w:t>
      </w:r>
      <w:r w:rsidR="00B55113" w:rsidRPr="00B55113">
        <w:t>.</w:t>
      </w:r>
      <w:r w:rsidR="00B55113">
        <w:t>janvāra</w:t>
      </w:r>
      <w:r w:rsidR="00B55113" w:rsidRPr="00B55113">
        <w:t xml:space="preserve"> lēmum</w:t>
      </w:r>
      <w:r w:rsidR="00B55113">
        <w:t xml:space="preserve">ā konstatēja, ka pieteicēja sūdzībā, pamatojoties uz Administratīvā procesa likuma 87.panta piekto daļu, bija nepārprotami norādījusi, ka vēlas iesniegt tiesā sūdzību par iestādes atteikumu uzsākt </w:t>
      </w:r>
      <w:r w:rsidR="00B55113">
        <w:lastRenderedPageBreak/>
        <w:t>administratīvo procesu no jauna. Līdz ar to secināts, ka Administratīvās rajona tiesas tiesneša lēmums, ar kuru pieteicējas sūdzība ir atzīta par pieteikumu par lietas jaunu izskatīšanu sakarā ar jaunatklātiem apstāk</w:t>
      </w:r>
      <w:r w:rsidR="00991876">
        <w:t>ļiem, ir acīmredzami kļūdains. Tomēr, lai veicinātu pieteicējas tiesību ievērošanu, tiesnesis atzina par iespējamu pieteicējas sūdzību (pieteikumu) atstāt bez virzības, lai dotu iespēju pieteicējai precizēt savu gribu un iesniegt tiesā pieteikumu par lietas jaunu izskatīšanu sakarā ar jaunatklātiem apstākļiem.</w:t>
      </w:r>
    </w:p>
    <w:p w14:paraId="51D3CCC0" w14:textId="77777777" w:rsidR="00B55113" w:rsidRDefault="00B55113" w:rsidP="007A2C5A">
      <w:pPr>
        <w:spacing w:line="276" w:lineRule="auto"/>
        <w:ind w:firstLine="720"/>
        <w:jc w:val="both"/>
      </w:pPr>
    </w:p>
    <w:p w14:paraId="4562CB40" w14:textId="59A2D96B" w:rsidR="00991876" w:rsidRDefault="00991876" w:rsidP="007A2C5A">
      <w:pPr>
        <w:spacing w:line="276" w:lineRule="auto"/>
        <w:ind w:firstLine="720"/>
        <w:jc w:val="both"/>
      </w:pPr>
      <w:r>
        <w:t xml:space="preserve">[4] Pieteicēja </w:t>
      </w:r>
      <w:proofErr w:type="gramStart"/>
      <w:r>
        <w:t>2018.gada</w:t>
      </w:r>
      <w:proofErr w:type="gramEnd"/>
      <w:r>
        <w:t xml:space="preserve"> 13.februāri iesniedza Administratīvajā apgabaltiesā precizētu pieteikumu, kurā norādīja</w:t>
      </w:r>
      <w:r w:rsidR="0082684D">
        <w:t xml:space="preserve"> uz, viņas ieskatā, jaunatklātiem apstākļiem</w:t>
      </w:r>
      <w:r>
        <w:t>, kā arī izteica lūgumu pagarināt termiņu pieteikuma par lietas jaunu izskatīšanu iesniegšanai.</w:t>
      </w:r>
    </w:p>
    <w:p w14:paraId="7A1C267F" w14:textId="77777777" w:rsidR="00991876" w:rsidRDefault="00991876" w:rsidP="007A2C5A">
      <w:pPr>
        <w:spacing w:line="276" w:lineRule="auto"/>
        <w:ind w:firstLine="720"/>
        <w:jc w:val="both"/>
      </w:pPr>
    </w:p>
    <w:p w14:paraId="24FDC495" w14:textId="77777777" w:rsidR="00F329BE" w:rsidRDefault="00991876" w:rsidP="007A2C5A">
      <w:pPr>
        <w:spacing w:line="276" w:lineRule="auto"/>
        <w:ind w:firstLine="720"/>
        <w:jc w:val="both"/>
      </w:pPr>
      <w:r>
        <w:t xml:space="preserve">[5] </w:t>
      </w:r>
      <w:r w:rsidR="007A2C5A">
        <w:t xml:space="preserve">Ar </w:t>
      </w:r>
      <w:r w:rsidR="007A2C5A" w:rsidRPr="00664A88">
        <w:t xml:space="preserve">Administratīvās </w:t>
      </w:r>
      <w:r w:rsidR="007A2C5A">
        <w:t>apgabaltiesas</w:t>
      </w:r>
      <w:r w:rsidR="007A2C5A" w:rsidRPr="00664A88">
        <w:t xml:space="preserve"> tiesneša </w:t>
      </w:r>
      <w:proofErr w:type="gramStart"/>
      <w:r w:rsidR="007A2C5A" w:rsidRPr="00664A88">
        <w:t>201</w:t>
      </w:r>
      <w:r w:rsidR="007A2C5A">
        <w:t>8</w:t>
      </w:r>
      <w:r w:rsidR="007A2C5A" w:rsidRPr="00664A88">
        <w:t>.gada</w:t>
      </w:r>
      <w:proofErr w:type="gramEnd"/>
      <w:r w:rsidR="007A2C5A" w:rsidRPr="00664A88">
        <w:t xml:space="preserve"> </w:t>
      </w:r>
      <w:r w:rsidR="007A2C5A">
        <w:t>6.marta</w:t>
      </w:r>
      <w:r w:rsidR="007A2C5A" w:rsidRPr="00664A88">
        <w:t xml:space="preserve"> lēmumu</w:t>
      </w:r>
      <w:r w:rsidR="007A2C5A">
        <w:t xml:space="preserve"> noraidīts lūgums par procesuālā termiņa atjaunošanu un atteikts pieņemt izskatīšanai pieteikumu par lietas jaunu izskatīšanu sakarā ar jaunatklātiem apstākļiem.</w:t>
      </w:r>
    </w:p>
    <w:p w14:paraId="366B5814" w14:textId="77777777" w:rsidR="007A2C5A" w:rsidRDefault="007A2C5A" w:rsidP="007A2C5A">
      <w:pPr>
        <w:spacing w:line="276" w:lineRule="auto"/>
        <w:ind w:firstLine="720"/>
        <w:jc w:val="both"/>
      </w:pPr>
      <w:r>
        <w:t>Lēmum</w:t>
      </w:r>
      <w:r w:rsidR="00F329BE">
        <w:t>s pamatots ar turpmāk minētajiem apsvērumiem.</w:t>
      </w:r>
    </w:p>
    <w:p w14:paraId="4F1EC9D6" w14:textId="77777777" w:rsidR="00512950" w:rsidRDefault="00F329BE" w:rsidP="00512950">
      <w:pPr>
        <w:spacing w:line="276" w:lineRule="auto"/>
        <w:ind w:firstLine="720"/>
        <w:jc w:val="both"/>
      </w:pPr>
      <w:r>
        <w:t>[</w:t>
      </w:r>
      <w:r w:rsidR="00A05F6C">
        <w:t>5</w:t>
      </w:r>
      <w:r>
        <w:t xml:space="preserve">.1] </w:t>
      </w:r>
      <w:r w:rsidR="002810E4">
        <w:t xml:space="preserve">Saskaņā ar Administratīvā procesa likuma </w:t>
      </w:r>
      <w:proofErr w:type="gramStart"/>
      <w:r w:rsidR="002810E4">
        <w:t>354.panta</w:t>
      </w:r>
      <w:proofErr w:type="gramEnd"/>
      <w:r w:rsidR="002810E4">
        <w:t xml:space="preserve"> otro daļu, pieteikumu par</w:t>
      </w:r>
      <w:r w:rsidR="00512950">
        <w:t xml:space="preserve"> </w:t>
      </w:r>
      <w:r w:rsidR="002810E4">
        <w:t>jaunatklātiem apstākļiem var iesniegt triju mēnešu laikā no dienas, kad konstatēti</w:t>
      </w:r>
      <w:r w:rsidR="00512950">
        <w:t xml:space="preserve"> </w:t>
      </w:r>
      <w:r w:rsidR="002810E4">
        <w:t>apstākļi, kas ir par pamatu lietas jaunai izskatīšanai.</w:t>
      </w:r>
      <w:r w:rsidR="00512950">
        <w:t xml:space="preserve"> </w:t>
      </w:r>
      <w:r w:rsidR="002810E4">
        <w:t>Pieteicēja kā jaunatklātu apstākli ir norādījusi Veselības un darbspēju ekspertīzes</w:t>
      </w:r>
      <w:r w:rsidR="00512950">
        <w:t xml:space="preserve"> </w:t>
      </w:r>
      <w:r w:rsidR="002810E4">
        <w:t xml:space="preserve">ārstu valsts komisijas </w:t>
      </w:r>
      <w:proofErr w:type="gramStart"/>
      <w:r w:rsidR="002810E4">
        <w:t>2017.gada</w:t>
      </w:r>
      <w:proofErr w:type="gramEnd"/>
      <w:r w:rsidR="002810E4">
        <w:t xml:space="preserve"> 16.marta lēmumu, ar kuru pieteicējai apstiprināta</w:t>
      </w:r>
      <w:r w:rsidR="00512950">
        <w:t xml:space="preserve"> </w:t>
      </w:r>
      <w:r w:rsidR="002810E4">
        <w:t>iepriekš diagnosticēta iedzimta ģenētiska saistaudu slimība, uz tās pamata nosakot</w:t>
      </w:r>
      <w:r w:rsidR="00512950">
        <w:t xml:space="preserve"> </w:t>
      </w:r>
      <w:r w:rsidR="002810E4">
        <w:t xml:space="preserve">2.grupas invaliditāti uz mūžu ar kustību un pašaprūpes traucējumiem. Atbilstoši Administratīvā procesa likuma </w:t>
      </w:r>
      <w:proofErr w:type="gramStart"/>
      <w:r w:rsidR="002810E4">
        <w:t>355.pa</w:t>
      </w:r>
      <w:r w:rsidR="004158D3">
        <w:t>nta</w:t>
      </w:r>
      <w:proofErr w:type="gramEnd"/>
      <w:r w:rsidR="004158D3">
        <w:t xml:space="preserve"> 1.punktā noteiktajam</w:t>
      </w:r>
      <w:r w:rsidR="002810E4">
        <w:t xml:space="preserve"> pieteikuma</w:t>
      </w:r>
      <w:r w:rsidR="00512950">
        <w:t xml:space="preserve"> </w:t>
      </w:r>
      <w:r w:rsidR="002810E4">
        <w:t>iesniegšanas termiņu aprēķina no šo apstākļu atklāšanas dienas.</w:t>
      </w:r>
      <w:r w:rsidR="00512950">
        <w:t xml:space="preserve"> </w:t>
      </w:r>
      <w:r w:rsidR="002810E4">
        <w:t xml:space="preserve">Pieteicējas norāde </w:t>
      </w:r>
      <w:r w:rsidR="00F500B2">
        <w:t xml:space="preserve">par </w:t>
      </w:r>
      <w:r w:rsidR="002810E4">
        <w:t>pasta</w:t>
      </w:r>
      <w:r w:rsidR="00512950">
        <w:t xml:space="preserve"> </w:t>
      </w:r>
      <w:r w:rsidR="002810E4">
        <w:t xml:space="preserve">zīmogu ļauj pieņemt, ka </w:t>
      </w:r>
      <w:proofErr w:type="gramStart"/>
      <w:r w:rsidR="002810E4">
        <w:t>2017.gada</w:t>
      </w:r>
      <w:proofErr w:type="gramEnd"/>
      <w:r w:rsidR="002810E4">
        <w:t xml:space="preserve"> 16.marta lēmums nosūtīts pieteicējai 27.martā. Līdz ar to tas uzskatāms par paziņotu </w:t>
      </w:r>
      <w:proofErr w:type="gramStart"/>
      <w:r w:rsidR="002810E4">
        <w:t>2017.gada</w:t>
      </w:r>
      <w:proofErr w:type="gramEnd"/>
      <w:r w:rsidR="00512950">
        <w:t xml:space="preserve"> 3.aprīlī</w:t>
      </w:r>
      <w:r w:rsidR="002810E4">
        <w:t xml:space="preserve"> vai</w:t>
      </w:r>
      <w:r w:rsidR="00512950">
        <w:t>,</w:t>
      </w:r>
      <w:r w:rsidR="002810E4">
        <w:t xml:space="preserve"> vēlākais</w:t>
      </w:r>
      <w:r w:rsidR="00512950">
        <w:t>,</w:t>
      </w:r>
      <w:r w:rsidR="002810E4">
        <w:t xml:space="preserve"> 4.aprīlī, ja nosūtīts kā vienkāršs pasta sūtījums.</w:t>
      </w:r>
      <w:r w:rsidR="00512950">
        <w:t xml:space="preserve"> </w:t>
      </w:r>
      <w:r w:rsidR="002810E4">
        <w:t xml:space="preserve">Savukārt </w:t>
      </w:r>
      <w:r w:rsidR="004158D3">
        <w:t>pieteikums</w:t>
      </w:r>
      <w:r w:rsidR="002810E4">
        <w:t xml:space="preserve"> tiesā iesniegt</w:t>
      </w:r>
      <w:r w:rsidR="004158D3">
        <w:t>s</w:t>
      </w:r>
      <w:r w:rsidR="002810E4">
        <w:t xml:space="preserve"> </w:t>
      </w:r>
      <w:proofErr w:type="gramStart"/>
      <w:r w:rsidR="002810E4">
        <w:t>2017.gada</w:t>
      </w:r>
      <w:proofErr w:type="gramEnd"/>
      <w:r w:rsidR="00512950">
        <w:t xml:space="preserve"> </w:t>
      </w:r>
      <w:r w:rsidR="002810E4">
        <w:t>22.novembrī, proti, vairāk kā pēc septiņiem mēnešiem. Līdz ar to pieteicēja ir</w:t>
      </w:r>
      <w:r w:rsidR="00512950">
        <w:t xml:space="preserve"> </w:t>
      </w:r>
      <w:r w:rsidR="002810E4">
        <w:t xml:space="preserve">acīmredzami nokavējusi Administratīvā procesa likuma </w:t>
      </w:r>
      <w:proofErr w:type="gramStart"/>
      <w:r w:rsidR="002810E4">
        <w:t>354.panta</w:t>
      </w:r>
      <w:proofErr w:type="gramEnd"/>
      <w:r w:rsidR="002810E4">
        <w:t xml:space="preserve"> otrajā daļā</w:t>
      </w:r>
      <w:r w:rsidR="00512950">
        <w:t xml:space="preserve"> </w:t>
      </w:r>
      <w:r w:rsidR="002810E4">
        <w:t>noteikto trīs mēnešu termiņu pieteikuma iesniegšanai par jaunatklātiem apstākļiem.</w:t>
      </w:r>
    </w:p>
    <w:p w14:paraId="6B31F706" w14:textId="77777777" w:rsidR="00512950" w:rsidRDefault="00512950" w:rsidP="00512950">
      <w:pPr>
        <w:spacing w:line="276" w:lineRule="auto"/>
        <w:ind w:firstLine="720"/>
        <w:jc w:val="both"/>
      </w:pPr>
      <w:r>
        <w:t>[</w:t>
      </w:r>
      <w:r w:rsidR="00A05F6C">
        <w:t>5</w:t>
      </w:r>
      <w:r>
        <w:t xml:space="preserve">.2] </w:t>
      </w:r>
      <w:r w:rsidR="002810E4">
        <w:t>Pieteicēja ir lūgusi pagarināt termiņu pieteikuma iesniegšanai. Saskaņā ar</w:t>
      </w:r>
      <w:r>
        <w:t xml:space="preserve"> </w:t>
      </w:r>
      <w:r w:rsidR="002810E4">
        <w:t xml:space="preserve">Administratīvā procesa likuma </w:t>
      </w:r>
      <w:proofErr w:type="gramStart"/>
      <w:r w:rsidR="002810E4">
        <w:t>47.panta</w:t>
      </w:r>
      <w:proofErr w:type="gramEnd"/>
      <w:r w:rsidR="002810E4">
        <w:t xml:space="preserve"> otro daļu lūgums par procesuālā termiņa</w:t>
      </w:r>
      <w:r>
        <w:t xml:space="preserve"> </w:t>
      </w:r>
      <w:r w:rsidR="002810E4">
        <w:t>pagarināšanu, kas iesniegts pēc termiņa beigām, uzskatāms par procesuālā termiņa</w:t>
      </w:r>
      <w:r>
        <w:t xml:space="preserve"> </w:t>
      </w:r>
      <w:r w:rsidR="002810E4">
        <w:t xml:space="preserve">atjaunošanas lūgumu. Saskaņā ar </w:t>
      </w:r>
      <w:r w:rsidR="00F500B2">
        <w:t>šā</w:t>
      </w:r>
      <w:r w:rsidR="002810E4">
        <w:t xml:space="preserve"> likuma </w:t>
      </w:r>
      <w:proofErr w:type="gramStart"/>
      <w:r w:rsidR="002810E4">
        <w:t>46.panta</w:t>
      </w:r>
      <w:proofErr w:type="gramEnd"/>
      <w:r w:rsidR="002810E4">
        <w:t xml:space="preserve"> pirmo daļu nokavēto procesuālo</w:t>
      </w:r>
      <w:r>
        <w:t xml:space="preserve"> </w:t>
      </w:r>
      <w:r w:rsidR="002810E4">
        <w:t>termiņu var atjaunot iestāde, tiesa vai tiesnesis pēc administratīvā procesa dalībnieka</w:t>
      </w:r>
      <w:r>
        <w:t xml:space="preserve"> </w:t>
      </w:r>
      <w:r w:rsidR="002810E4">
        <w:t>lūguma, ja atzīst nokavēšanas iemeslu par attaisnojošu.</w:t>
      </w:r>
      <w:r>
        <w:t xml:space="preserve"> </w:t>
      </w:r>
      <w:r w:rsidR="002810E4">
        <w:t>Kā atzīts administratīvo tiesu praksē, nokavējuma attaisnojoši iemesli nevar būt</w:t>
      </w:r>
      <w:r>
        <w:t xml:space="preserve"> </w:t>
      </w:r>
      <w:r w:rsidR="002810E4">
        <w:t xml:space="preserve">atkarīgi no nokavējušā lietas dalībnieka gribas un rīcības. </w:t>
      </w:r>
      <w:r w:rsidR="00F500B2">
        <w:t>Šķēršļiem</w:t>
      </w:r>
      <w:r w:rsidR="002810E4">
        <w:t>, kas</w:t>
      </w:r>
      <w:r>
        <w:t xml:space="preserve"> </w:t>
      </w:r>
      <w:r w:rsidR="002810E4">
        <w:t>traucēja procesuālās darbības izpildi laikā, jābūt objektīviem, neatkarīgiem no lietas</w:t>
      </w:r>
      <w:r>
        <w:t xml:space="preserve"> </w:t>
      </w:r>
      <w:r w:rsidR="002810E4">
        <w:t>dalībnieka.</w:t>
      </w:r>
      <w:r>
        <w:t xml:space="preserve"> </w:t>
      </w:r>
      <w:r w:rsidR="00F500B2">
        <w:t xml:space="preserve">Pieteicēja </w:t>
      </w:r>
      <w:r>
        <w:t xml:space="preserve">pamatojusi termiņa nokavējumu ar </w:t>
      </w:r>
      <w:r w:rsidR="00F500B2">
        <w:t>to</w:t>
      </w:r>
      <w:r>
        <w:t>, ka izmanto</w:t>
      </w:r>
      <w:r w:rsidR="00F500B2">
        <w:t>jusi</w:t>
      </w:r>
      <w:r>
        <w:t xml:space="preserve"> Administratīvā procesa l</w:t>
      </w:r>
      <w:r w:rsidR="004158D3">
        <w:t xml:space="preserve">ikuma </w:t>
      </w:r>
      <w:proofErr w:type="gramStart"/>
      <w:r w:rsidR="004158D3">
        <w:t>87.pantā</w:t>
      </w:r>
      <w:proofErr w:type="gramEnd"/>
      <w:r w:rsidR="004158D3">
        <w:t xml:space="preserve"> noteikto iespēju</w:t>
      </w:r>
      <w:r>
        <w:t xml:space="preserve"> vērsties iestādē ar iesniegumu par administratīvā procesa uzsākšanu no jauna. Norādītais iemesls nav uzskatāms par objektīvu, neatkarīgu no pieteicējas gribas. </w:t>
      </w:r>
      <w:r w:rsidR="004158D3">
        <w:t xml:space="preserve">Personai </w:t>
      </w:r>
      <w:r>
        <w:t>pēc iespējas jārīkojas tā, lai tai piešķirtās tiesības izlietotu likumā noteiktajā kārtībā, tajā skaitā termiņā. Pretējā gadījumā tai jārēķinās ar šādu tiesību zaudēšanu. Ievērojot minēto, lūgums par termiņa atjaunošanu ir noraidāms.</w:t>
      </w:r>
    </w:p>
    <w:p w14:paraId="76DE8AAD" w14:textId="77777777" w:rsidR="00512950" w:rsidRDefault="00512950" w:rsidP="00512950">
      <w:pPr>
        <w:spacing w:line="276" w:lineRule="auto"/>
        <w:ind w:firstLine="720"/>
        <w:jc w:val="both"/>
      </w:pPr>
      <w:r>
        <w:t>[</w:t>
      </w:r>
      <w:r w:rsidR="00A05F6C">
        <w:t>5</w:t>
      </w:r>
      <w:r>
        <w:t xml:space="preserve">.3] Administratīvā procesa likuma </w:t>
      </w:r>
      <w:proofErr w:type="gramStart"/>
      <w:r>
        <w:t>356.panta</w:t>
      </w:r>
      <w:proofErr w:type="gramEnd"/>
      <w:r>
        <w:t xml:space="preserve"> pirmā daļa noteic, ka pieteikuma pieņemšana izskatīšanai atsakāma, ja konstatēti procesuāli šķēršļi pieteikuma pieļaujamībai. </w:t>
      </w:r>
      <w:r w:rsidR="00F500B2">
        <w:t xml:space="preserve">Ir </w:t>
      </w:r>
      <w:r>
        <w:t>konstatējams procesuāls šķērslis</w:t>
      </w:r>
      <w:r w:rsidR="00F500B2">
        <w:t xml:space="preserve"> –</w:t>
      </w:r>
      <w:r>
        <w:t xml:space="preserve"> pieteicēja nokavējusi termiņu pieteikuma iesniegšanai.</w:t>
      </w:r>
    </w:p>
    <w:p w14:paraId="527B0575" w14:textId="77777777" w:rsidR="002810E4" w:rsidRDefault="002810E4" w:rsidP="007A2C5A">
      <w:pPr>
        <w:spacing w:line="276" w:lineRule="auto"/>
        <w:ind w:firstLine="720"/>
        <w:jc w:val="both"/>
      </w:pPr>
    </w:p>
    <w:p w14:paraId="548D4806" w14:textId="77777777" w:rsidR="00F329BE" w:rsidRDefault="00512950" w:rsidP="007A2C5A">
      <w:pPr>
        <w:spacing w:line="276" w:lineRule="auto"/>
        <w:ind w:firstLine="720"/>
        <w:jc w:val="both"/>
      </w:pPr>
      <w:r>
        <w:lastRenderedPageBreak/>
        <w:t>[</w:t>
      </w:r>
      <w:r w:rsidR="00A05F6C">
        <w:t>6</w:t>
      </w:r>
      <w:r>
        <w:t>] Pieteicēja iesniegusi blakus sūdzību par apgabaltiesas tiesneša lēmumu, norādot turpmāk minētos iebildumus.</w:t>
      </w:r>
    </w:p>
    <w:p w14:paraId="4B10E4F2" w14:textId="77777777" w:rsidR="00512950" w:rsidRDefault="00512950" w:rsidP="007A2C5A">
      <w:pPr>
        <w:spacing w:line="276" w:lineRule="auto"/>
        <w:ind w:firstLine="720"/>
        <w:jc w:val="both"/>
      </w:pPr>
      <w:r>
        <w:t>[</w:t>
      </w:r>
      <w:r w:rsidR="00A05F6C">
        <w:t>6</w:t>
      </w:r>
      <w:r>
        <w:t>.1] Tiesa lūgusi precizēt prasījumu, taču nevienu argumentu un lūgumu nav vērtējusi.</w:t>
      </w:r>
    </w:p>
    <w:p w14:paraId="622BFECA" w14:textId="1B981AD9" w:rsidR="00512950" w:rsidRDefault="00512950" w:rsidP="007A2C5A">
      <w:pPr>
        <w:spacing w:line="276" w:lineRule="auto"/>
        <w:ind w:firstLine="720"/>
        <w:jc w:val="both"/>
      </w:pPr>
      <w:r>
        <w:t>[</w:t>
      </w:r>
      <w:r w:rsidR="00A05F6C">
        <w:t>6</w:t>
      </w:r>
      <w:r>
        <w:t xml:space="preserve">.2] Pieteikums balstīts uz trim </w:t>
      </w:r>
      <w:r w:rsidR="00D345F0">
        <w:t xml:space="preserve">jaunatklātiem </w:t>
      </w:r>
      <w:r>
        <w:t>apstākļiem, taču tiesa vērt</w:t>
      </w:r>
      <w:r w:rsidR="00D345F0">
        <w:t xml:space="preserve">ējusi tikai vienu – Veselības un darbspēju ekspertīzes ārstu valsts komisijas </w:t>
      </w:r>
      <w:proofErr w:type="gramStart"/>
      <w:r w:rsidR="00D345F0">
        <w:t>2017.gada</w:t>
      </w:r>
      <w:proofErr w:type="gramEnd"/>
      <w:r w:rsidR="00D345F0">
        <w:t xml:space="preserve"> 16.marta lēmumu par invaliditātes noteikšanu sakarā ar retu iedzimtu ģenētisko slimību – </w:t>
      </w:r>
      <w:proofErr w:type="spellStart"/>
      <w:r w:rsidR="00D345F0">
        <w:t>Ēlersa-Danlosa</w:t>
      </w:r>
      <w:proofErr w:type="spellEnd"/>
      <w:r w:rsidR="00D345F0">
        <w:t xml:space="preserve"> sindromu. Pārējie divi ir: 1) </w:t>
      </w:r>
      <w:proofErr w:type="spellStart"/>
      <w:r w:rsidR="00D345F0">
        <w:t>otolaringologa</w:t>
      </w:r>
      <w:proofErr w:type="spellEnd"/>
      <w:r w:rsidR="00D345F0">
        <w:t xml:space="preserve"> </w:t>
      </w:r>
      <w:proofErr w:type="gramStart"/>
      <w:r w:rsidR="00062ED2">
        <w:t>[</w:t>
      </w:r>
      <w:proofErr w:type="gramEnd"/>
      <w:r w:rsidR="00062ED2">
        <w:t>pers. C]</w:t>
      </w:r>
      <w:r w:rsidR="00D345F0">
        <w:t xml:space="preserve"> </w:t>
      </w:r>
      <w:proofErr w:type="gramStart"/>
      <w:r w:rsidR="00D345F0">
        <w:t>2017.gada</w:t>
      </w:r>
      <w:proofErr w:type="gramEnd"/>
      <w:r w:rsidR="00D345F0">
        <w:t xml:space="preserve"> 13.novembra slēdziens, ar kuru apstiprināta otra retā slimība –</w:t>
      </w:r>
      <w:r w:rsidR="005323A4">
        <w:t xml:space="preserve"> </w:t>
      </w:r>
      <w:proofErr w:type="spellStart"/>
      <w:r w:rsidR="005323A4">
        <w:t>Tu</w:t>
      </w:r>
      <w:r w:rsidR="00C5542A">
        <w:t>l</w:t>
      </w:r>
      <w:r w:rsidR="00D345F0">
        <w:t>lio</w:t>
      </w:r>
      <w:proofErr w:type="spellEnd"/>
      <w:r w:rsidR="00D345F0">
        <w:t xml:space="preserve"> sindroms, kas ir </w:t>
      </w:r>
      <w:proofErr w:type="spellStart"/>
      <w:r w:rsidR="00D345F0">
        <w:t>Ēlersa-Danlosa</w:t>
      </w:r>
      <w:proofErr w:type="spellEnd"/>
      <w:r w:rsidR="00D345F0">
        <w:t xml:space="preserve"> sindroma komplikācija, bet tās starptautiskais kods G40.8 minēts jau lietā izskatāmo darbnespējas lapu pamatojumā, taču palicis neizvērtēts visā lietas izskatīšanas gaitā; 2) Veselības ministrijas 2017.gada 13.oktobra vēstulē norādītais, ka ģimenes ārstam un Veselības inspekcijas ekspertiem nav zināšanu reto iedzimto ģenētisko slimību diagnosticēšanā un simptomu aprakstīšanā.</w:t>
      </w:r>
    </w:p>
    <w:p w14:paraId="4CDA7448" w14:textId="77777777" w:rsidR="00512950" w:rsidRDefault="00512950" w:rsidP="007A2C5A">
      <w:pPr>
        <w:spacing w:line="276" w:lineRule="auto"/>
        <w:ind w:firstLine="720"/>
        <w:jc w:val="both"/>
      </w:pPr>
      <w:r>
        <w:t>[</w:t>
      </w:r>
      <w:r w:rsidR="00A05F6C">
        <w:t>6</w:t>
      </w:r>
      <w:r>
        <w:t xml:space="preserve">.3] Tiesa nav vērtējusi lūgumu nosūtīt lietu atpakaļ rajona tiesai izvērtēšanai Administratīvā procesa likuma </w:t>
      </w:r>
      <w:proofErr w:type="gramStart"/>
      <w:r>
        <w:t>87.panta</w:t>
      </w:r>
      <w:proofErr w:type="gramEnd"/>
      <w:r>
        <w:t xml:space="preserve"> kārtībā, jo viedoklis, ka lieta skatāma Administratīvā procesa likuma 354.panta kārtībā</w:t>
      </w:r>
      <w:r w:rsidR="004158D3">
        <w:t>, uzskatāms par rajona tiesas kļūdu.</w:t>
      </w:r>
    </w:p>
    <w:p w14:paraId="73ABD362" w14:textId="77777777" w:rsidR="00512950" w:rsidRDefault="00512950" w:rsidP="007A2C5A">
      <w:pPr>
        <w:spacing w:line="276" w:lineRule="auto"/>
        <w:ind w:firstLine="720"/>
        <w:jc w:val="both"/>
      </w:pPr>
    </w:p>
    <w:p w14:paraId="21D93FA7" w14:textId="77777777" w:rsidR="003047F5" w:rsidRPr="00287404" w:rsidRDefault="003047F5" w:rsidP="00287404">
      <w:pPr>
        <w:spacing w:line="276" w:lineRule="auto"/>
        <w:jc w:val="center"/>
        <w:rPr>
          <w:b/>
        </w:rPr>
      </w:pPr>
      <w:r w:rsidRPr="00287404">
        <w:rPr>
          <w:b/>
        </w:rPr>
        <w:t>Motīvu daļa</w:t>
      </w:r>
    </w:p>
    <w:p w14:paraId="266BB69F" w14:textId="77777777" w:rsidR="00195D41" w:rsidRPr="00287404" w:rsidRDefault="00195D41" w:rsidP="00287404">
      <w:pPr>
        <w:spacing w:line="276" w:lineRule="auto"/>
        <w:ind w:firstLine="720"/>
        <w:jc w:val="both"/>
      </w:pPr>
    </w:p>
    <w:p w14:paraId="0D49BA25" w14:textId="77777777" w:rsidR="008E37D1" w:rsidRDefault="00195D41" w:rsidP="00A55D29">
      <w:pPr>
        <w:spacing w:line="276" w:lineRule="auto"/>
        <w:ind w:firstLine="720"/>
        <w:jc w:val="both"/>
      </w:pPr>
      <w:r w:rsidRPr="00287404">
        <w:t>[</w:t>
      </w:r>
      <w:r w:rsidR="00A05F6C">
        <w:t>7</w:t>
      </w:r>
      <w:r w:rsidRPr="00287404">
        <w:t>]</w:t>
      </w:r>
      <w:r w:rsidR="004B366C">
        <w:t xml:space="preserve"> </w:t>
      </w:r>
      <w:r w:rsidR="008E37D1">
        <w:t xml:space="preserve">Pieteicēja ar blakus sūdzību ir pārsūdzējusi </w:t>
      </w:r>
      <w:r w:rsidR="008E37D1" w:rsidRPr="008E37D1">
        <w:t xml:space="preserve">Administratīvās apgabaltiesas tiesneša </w:t>
      </w:r>
      <w:r w:rsidR="00677216">
        <w:t xml:space="preserve">lēmumu, ar kuru </w:t>
      </w:r>
      <w:r w:rsidR="008E37D1" w:rsidRPr="008E37D1">
        <w:t>noraidīts lūgums par procesuālā termiņa atjaunošanu un atteikts pieņemt izskatīšanai pieteikumu par lietas jaunu izskatīšanu sakarā ar jaunatklātiem apstākļiem.</w:t>
      </w:r>
    </w:p>
    <w:p w14:paraId="6076E2C0" w14:textId="77777777" w:rsidR="00677216" w:rsidRDefault="00677216" w:rsidP="00A55D29">
      <w:pPr>
        <w:spacing w:line="276" w:lineRule="auto"/>
        <w:ind w:firstLine="720"/>
        <w:jc w:val="both"/>
      </w:pPr>
      <w:r>
        <w:t>Augstākā tiesa konstatē, ka šo blakus sūdzību nevar izskatīt, vērtējot tikai pārsūdzētajā lēmumā norādītos apsvērumus, jo turpmāk norādīto iemeslu dēļ ir nepieciešams vērtēt visus apstākļus, kas noveda pie tā, ka tika taisīts pārsūdzētais Administratīvās apgabaltiesas tiesneša lēmums.</w:t>
      </w:r>
    </w:p>
    <w:p w14:paraId="4BE5BA43" w14:textId="77777777" w:rsidR="000E7E51" w:rsidRDefault="000E7E51" w:rsidP="00A55D29">
      <w:pPr>
        <w:spacing w:line="276" w:lineRule="auto"/>
        <w:ind w:firstLine="720"/>
        <w:jc w:val="both"/>
      </w:pPr>
    </w:p>
    <w:p w14:paraId="4727865D" w14:textId="577BBED4" w:rsidR="008E37D1" w:rsidRPr="000E7E51" w:rsidRDefault="000E7E51" w:rsidP="00A55D29">
      <w:pPr>
        <w:spacing w:line="276" w:lineRule="auto"/>
        <w:ind w:firstLine="720"/>
        <w:jc w:val="both"/>
        <w:rPr>
          <w:highlight w:val="yellow"/>
        </w:rPr>
      </w:pPr>
      <w:r w:rsidRPr="006438E1">
        <w:t>[</w:t>
      </w:r>
      <w:r w:rsidR="00A05F6C">
        <w:t>8</w:t>
      </w:r>
      <w:r w:rsidRPr="006438E1">
        <w:t xml:space="preserve">] </w:t>
      </w:r>
      <w:r w:rsidR="00677216" w:rsidRPr="006438E1">
        <w:t>Proti, ir jāņem vērā, ka p</w:t>
      </w:r>
      <w:r w:rsidR="008E37D1" w:rsidRPr="006438E1">
        <w:t xml:space="preserve">ieteicēja </w:t>
      </w:r>
      <w:proofErr w:type="gramStart"/>
      <w:r w:rsidR="00677216" w:rsidRPr="006438E1">
        <w:t>2017.gada</w:t>
      </w:r>
      <w:proofErr w:type="gramEnd"/>
      <w:r w:rsidR="00677216" w:rsidRPr="006438E1">
        <w:t xml:space="preserve"> 22.novembrī </w:t>
      </w:r>
      <w:r w:rsidR="008E37D1" w:rsidRPr="006438E1">
        <w:t xml:space="preserve">tiesā iesniedza sūdzību, kurā skaidri bija norādīts, ka pieteicēja ir vērsusies iestādē Administratīvā procesa likuma 87.panta kārtībā par administratīvā procesa uzsākšanu no jauna un ka arī tiesā pieteicēja vēršas Administratīvā procesa likuma 87.panta piektās daļas kārtībā, jo iestāde nav uzsākusi administratīvo procesu no jauna. Administratīvās rajona tiesas tiesnesis atteica pieņemt sūdzību par iestādes atteikumu uzsākt administratīvo procesu no jauna, norādot, ka </w:t>
      </w:r>
      <w:r w:rsidR="00677216" w:rsidRPr="006438E1">
        <w:t xml:space="preserve">administratīvā </w:t>
      </w:r>
      <w:r w:rsidR="008E37D1" w:rsidRPr="006438E1">
        <w:t>procesa uzsākšana no jauna iestādē nav iespējama, jo lieta par attiecīgo administratīvo aktu jau ir izskatīta tiesā un par to ir stājies spēkā Administratīvās apgabaltiesas 2016.gada 1.aprīļa spriedum</w:t>
      </w:r>
      <w:r w:rsidR="00D52966">
        <w:t>s</w:t>
      </w:r>
      <w:r w:rsidR="008E37D1" w:rsidRPr="006438E1">
        <w:t>.</w:t>
      </w:r>
      <w:r w:rsidR="00677216" w:rsidRPr="006438E1">
        <w:t xml:space="preserve"> </w:t>
      </w:r>
      <w:r w:rsidR="006438E1" w:rsidRPr="006438E1">
        <w:t>Tiesnesis uzskatīja, ka šādā gadījumā personai ir jāvēršas tiesā ar pieteikumu par lietas jaunu izskatīšanu sakarā ar jaunatklātiem apstākļiem, un līdz ar to arī precizēja pieteicējas prasījumu, secinot, ka pieteicēja ir iesniegusi pieteikumu par lietas jaunu izskatīšanu tiesā.</w:t>
      </w:r>
    </w:p>
    <w:p w14:paraId="525A7873" w14:textId="77777777" w:rsidR="008E37D1" w:rsidRDefault="00677216" w:rsidP="00A55D29">
      <w:pPr>
        <w:spacing w:line="276" w:lineRule="auto"/>
        <w:ind w:firstLine="720"/>
        <w:jc w:val="both"/>
      </w:pPr>
      <w:r w:rsidRPr="006438E1">
        <w:t xml:space="preserve">Administratīvās rajona tiesas tiesneša secinājums, ka nav iespējams uzsākt no jauna administratīvo procesu iestādē, ja strīds par attiecīgo administratīvo aktu ir </w:t>
      </w:r>
      <w:r w:rsidR="006438E1">
        <w:t>iz</w:t>
      </w:r>
      <w:r w:rsidRPr="006438E1">
        <w:t>skatīts tiesā, nav pareizs.</w:t>
      </w:r>
    </w:p>
    <w:p w14:paraId="73CBA55F" w14:textId="77777777" w:rsidR="000E7E51" w:rsidRDefault="000E7E51" w:rsidP="00A55D29">
      <w:pPr>
        <w:spacing w:line="276" w:lineRule="auto"/>
        <w:ind w:firstLine="720"/>
        <w:jc w:val="both"/>
      </w:pPr>
    </w:p>
    <w:p w14:paraId="6694264B" w14:textId="77777777" w:rsidR="000E7E51" w:rsidRDefault="000E7E51" w:rsidP="00A55D29">
      <w:pPr>
        <w:spacing w:line="276" w:lineRule="auto"/>
        <w:ind w:firstLine="720"/>
        <w:jc w:val="both"/>
      </w:pPr>
      <w:r>
        <w:t>[</w:t>
      </w:r>
      <w:r w:rsidR="00A05F6C">
        <w:t>9</w:t>
      </w:r>
      <w:r>
        <w:t xml:space="preserve">] </w:t>
      </w:r>
      <w:r w:rsidR="00677216">
        <w:t xml:space="preserve">Atbilstoši </w:t>
      </w:r>
      <w:r>
        <w:t xml:space="preserve">Administratīvā procesa </w:t>
      </w:r>
      <w:r w:rsidR="00677216">
        <w:t xml:space="preserve">likuma </w:t>
      </w:r>
      <w:proofErr w:type="gramStart"/>
      <w:r w:rsidR="00677216">
        <w:t>87.panta</w:t>
      </w:r>
      <w:proofErr w:type="gramEnd"/>
      <w:r w:rsidR="00677216">
        <w:t xml:space="preserve"> pirmās daļas 4.punktam, ja </w:t>
      </w:r>
      <w:r w:rsidR="00677216" w:rsidRPr="00A55D29">
        <w:t>adresātam kļuvuši zināmi vai ir pieejami jauni pierādījumi, kas nebija tā rīcībā līdz sākotnējā administratīvā akta izdošanai un kas varētu būt par pamatu adresātam labvēlīgāka administratīvā akta izdošanai</w:t>
      </w:r>
      <w:r w:rsidR="00677216">
        <w:t xml:space="preserve">, ir pamats uzsākt administratīvo procesu </w:t>
      </w:r>
      <w:r w:rsidR="00677216" w:rsidRPr="00A55D29">
        <w:t xml:space="preserve">no jauna </w:t>
      </w:r>
      <w:r w:rsidR="00677216">
        <w:t xml:space="preserve">iestādē </w:t>
      </w:r>
      <w:r w:rsidR="00677216" w:rsidRPr="00A55D29">
        <w:t>uz iesnieguma pamata</w:t>
      </w:r>
      <w:r w:rsidR="00677216">
        <w:t xml:space="preserve">. Savukārt Administratīvā procesa likuma 39.nodaļā ir regulēta lietas jauna </w:t>
      </w:r>
      <w:r w:rsidR="00677216">
        <w:lastRenderedPageBreak/>
        <w:t>izskatīšana sakarā ar jaunatklātiem apstākļiem, jeb precīzāk, regulēts process, kādā tiesā var izvērtēt, vai ir iespējama jauna tādas lietas izskatīšana tiesā, kurā jau ir stājies spēkā nolēmums. Šajā nodaļā ir ietverts 353.p</w:t>
      </w:r>
      <w:r>
        <w:t>a</w:t>
      </w:r>
      <w:r w:rsidR="00677216">
        <w:t>nts, kurā ir noteikts, kas ir atzīstams par jaunatklātu apstākli. Šā panta 1.punkts paredz, ka jaunatklāti apstākļi, kuru dēļ ir iespējama jauna lietas izskatīšana, ir b</w:t>
      </w:r>
      <w:r w:rsidR="00A55D29" w:rsidRPr="00A55D29">
        <w:t>ūtisk</w:t>
      </w:r>
      <w:r w:rsidR="00677216">
        <w:t>i</w:t>
      </w:r>
      <w:r w:rsidR="00A55D29" w:rsidRPr="00A55D29">
        <w:t xml:space="preserve"> lietas apstākļ</w:t>
      </w:r>
      <w:r w:rsidR="00677216">
        <w:t>i</w:t>
      </w:r>
      <w:r w:rsidR="00A55D29" w:rsidRPr="00A55D29">
        <w:t>, kas pastāvēja lietas izskatīšanas laikā</w:t>
      </w:r>
      <w:r w:rsidR="00371B90">
        <w:t xml:space="preserve">, </w:t>
      </w:r>
      <w:r w:rsidR="00677216">
        <w:t xml:space="preserve">bet nebija zināmi tiesai. </w:t>
      </w:r>
      <w:r w:rsidR="006438E1">
        <w:t>Izvērtējot šīs normas, var secināt, ka n</w:t>
      </w:r>
      <w:r w:rsidR="00677216">
        <w:t>oteiktos gadījumos</w:t>
      </w:r>
      <w:r>
        <w:t xml:space="preserve"> </w:t>
      </w:r>
      <w:r w:rsidRPr="000E7E51">
        <w:t xml:space="preserve">jauni pierādījumi, kas nebija </w:t>
      </w:r>
      <w:r>
        <w:t>adresāta</w:t>
      </w:r>
      <w:r w:rsidRPr="000E7E51">
        <w:t xml:space="preserve"> rīcībā līdz sākotnējā administratīvā akta izdošanai un kas varētu būt par pamatu adresātam labvēlīgāka administratīvā akta izdošanai</w:t>
      </w:r>
      <w:r>
        <w:t>, var vienlaikus arī liecināt par būtiskiem lietas apstākļiem</w:t>
      </w:r>
      <w:r w:rsidRPr="000E7E51">
        <w:t>, kas pastāvēja lietas izskatīšanas laikā, bet nebija zināmi tiesai</w:t>
      </w:r>
      <w:r>
        <w:t>. Līdz ar to šādā gadījumā teorētiski būtu iespējama gan administratīvā procesa uzsākšana no jauna iestādē Administratīvā procesa likuma 87.panta kārtībā, gan lietas nodošana jaunai izskatīšanai tiesā Administratīvā procesa likuma 39.nodaļas kārtībā.</w:t>
      </w:r>
    </w:p>
    <w:p w14:paraId="5C8E03F4" w14:textId="4154A681" w:rsidR="00A55D29" w:rsidRDefault="00371B90" w:rsidP="00A55D29">
      <w:pPr>
        <w:spacing w:line="276" w:lineRule="auto"/>
        <w:ind w:firstLine="720"/>
        <w:jc w:val="both"/>
      </w:pPr>
      <w:r>
        <w:t xml:space="preserve">Savstarpēji nošķirot, kurā gadījumā būtu uzsākams process iestādē, bet kurā gadījumā tas būtu darāms tiesā, </w:t>
      </w:r>
      <w:r w:rsidR="00A55D29">
        <w:t xml:space="preserve">Augstākā tiesa </w:t>
      </w:r>
      <w:r w:rsidR="006438E1">
        <w:t xml:space="preserve">jau </w:t>
      </w:r>
      <w:r w:rsidR="00A55D29">
        <w:t>ir norādījusi</w:t>
      </w:r>
      <w:r>
        <w:t xml:space="preserve">, ka tiesas process parasti ir dārgāks un garāks, tādēļ tas nepieciešams tikai tad, ja no lietas būtības izriet, ka iepriekš pieņemtais tiesas spriedums ietver kādu norādījumu </w:t>
      </w:r>
      <w:proofErr w:type="gramStart"/>
      <w:r>
        <w:t>(</w:t>
      </w:r>
      <w:proofErr w:type="spellStart"/>
      <w:proofErr w:type="gramEnd"/>
      <w:r w:rsidRPr="00A55D29">
        <w:rPr>
          <w:i/>
        </w:rPr>
        <w:t>res</w:t>
      </w:r>
      <w:proofErr w:type="spellEnd"/>
      <w:r w:rsidRPr="00A55D29">
        <w:rPr>
          <w:i/>
        </w:rPr>
        <w:t xml:space="preserve"> </w:t>
      </w:r>
      <w:proofErr w:type="spellStart"/>
      <w:r w:rsidRPr="00A55D29">
        <w:rPr>
          <w:i/>
        </w:rPr>
        <w:t>judicata</w:t>
      </w:r>
      <w:proofErr w:type="spellEnd"/>
      <w:r>
        <w:t xml:space="preserve">), kas neļauj iestādei pašai </w:t>
      </w:r>
      <w:r w:rsidR="00A55D29">
        <w:t>jautājumu izlemt (</w:t>
      </w:r>
      <w:r w:rsidR="00A55D29" w:rsidRPr="00C06A59">
        <w:rPr>
          <w:i/>
        </w:rPr>
        <w:t>2011.gada 15.jūnija lēmuma lietā Nr. SJA-8/2011 (A42148004) 5.punkts</w:t>
      </w:r>
      <w:r w:rsidR="00A55D29">
        <w:t>).</w:t>
      </w:r>
      <w:r w:rsidR="000E7E51">
        <w:t xml:space="preserve"> Tātad tas, ka lieta ir skatīta tiesā, nav absolūts šķērslis administratīvā procesa uzsākšanai no jauna iestād</w:t>
      </w:r>
      <w:r w:rsidR="00D52966">
        <w:t>ē</w:t>
      </w:r>
      <w:r w:rsidR="000E7E51">
        <w:t xml:space="preserve">. Tieši otrādi, administratīvo procesu no jauna iestādē neuzsāk tikai izņēmuma gadījumos, kad attiecīgajā lietā ir taisīts tāds tiesas spriedums, kas satur </w:t>
      </w:r>
      <w:proofErr w:type="spellStart"/>
      <w:r w:rsidR="000E7E51" w:rsidRPr="00A55D29">
        <w:rPr>
          <w:i/>
        </w:rPr>
        <w:t>res</w:t>
      </w:r>
      <w:proofErr w:type="spellEnd"/>
      <w:r w:rsidR="000E7E51" w:rsidRPr="00A55D29">
        <w:rPr>
          <w:i/>
        </w:rPr>
        <w:t xml:space="preserve"> </w:t>
      </w:r>
      <w:proofErr w:type="spellStart"/>
      <w:r w:rsidR="000E7E51" w:rsidRPr="00A55D29">
        <w:rPr>
          <w:i/>
        </w:rPr>
        <w:t>judicata</w:t>
      </w:r>
      <w:proofErr w:type="spellEnd"/>
      <w:r w:rsidR="000E7E51">
        <w:t>.</w:t>
      </w:r>
    </w:p>
    <w:p w14:paraId="4F3A9962" w14:textId="77777777" w:rsidR="00C06A59" w:rsidRDefault="00C06A59" w:rsidP="00A55D29">
      <w:pPr>
        <w:spacing w:line="276" w:lineRule="auto"/>
        <w:ind w:firstLine="720"/>
        <w:jc w:val="both"/>
      </w:pPr>
      <w:r>
        <w:t>Izskatāmajā lietā pieteicēja prasīja atcelt ģimenes ārst</w:t>
      </w:r>
      <w:r w:rsidR="00193CE2">
        <w:t>es</w:t>
      </w:r>
      <w:r>
        <w:t xml:space="preserve"> </w:t>
      </w:r>
      <w:proofErr w:type="gramStart"/>
      <w:r>
        <w:t>2011.gada</w:t>
      </w:r>
      <w:proofErr w:type="gramEnd"/>
      <w:r>
        <w:t xml:space="preserve"> 11.janvāra rīkojumu par darbnespējas lapas anulēšanu, bet ar </w:t>
      </w:r>
      <w:r w:rsidRPr="007A2C5A">
        <w:t>Administratīvā</w:t>
      </w:r>
      <w:r>
        <w:t>s</w:t>
      </w:r>
      <w:r w:rsidRPr="007A2C5A">
        <w:t xml:space="preserve"> apgabaltiesa</w:t>
      </w:r>
      <w:r>
        <w:t>s 2016.gada 1.aprīļa spriedumu pieteikums noraidīts. Šajā gadījumā tiesas spriedums nesatur nekādu norādījumu (</w:t>
      </w:r>
      <w:proofErr w:type="spellStart"/>
      <w:r w:rsidRPr="00C06A59">
        <w:rPr>
          <w:i/>
        </w:rPr>
        <w:t>res</w:t>
      </w:r>
      <w:proofErr w:type="spellEnd"/>
      <w:r w:rsidRPr="00C06A59">
        <w:rPr>
          <w:i/>
        </w:rPr>
        <w:t xml:space="preserve"> </w:t>
      </w:r>
      <w:proofErr w:type="spellStart"/>
      <w:r w:rsidRPr="00C06A59">
        <w:rPr>
          <w:i/>
        </w:rPr>
        <w:t>judi</w:t>
      </w:r>
      <w:r>
        <w:rPr>
          <w:i/>
        </w:rPr>
        <w:t>c</w:t>
      </w:r>
      <w:r w:rsidRPr="00C06A59">
        <w:rPr>
          <w:i/>
        </w:rPr>
        <w:t>ata</w:t>
      </w:r>
      <w:proofErr w:type="spellEnd"/>
      <w:r>
        <w:t>), kas neļautu iestādei pašai jautājumu izlemt.</w:t>
      </w:r>
      <w:r w:rsidR="000E7E51">
        <w:t xml:space="preserve"> Līdz ar to šis spriedums nav šķērslis uzsākt administratīvo procesu no jauna iestādē.</w:t>
      </w:r>
    </w:p>
    <w:p w14:paraId="161B141A" w14:textId="77777777" w:rsidR="00371B90" w:rsidRDefault="00371B90" w:rsidP="00A55D29">
      <w:pPr>
        <w:spacing w:line="276" w:lineRule="auto"/>
        <w:ind w:firstLine="720"/>
        <w:jc w:val="both"/>
      </w:pPr>
    </w:p>
    <w:p w14:paraId="27DEF892" w14:textId="77777777" w:rsidR="006438E1" w:rsidRDefault="00C06A59" w:rsidP="007A2C5A">
      <w:pPr>
        <w:spacing w:line="276" w:lineRule="auto"/>
        <w:ind w:firstLine="720"/>
        <w:jc w:val="both"/>
      </w:pPr>
      <w:r>
        <w:t>[</w:t>
      </w:r>
      <w:r w:rsidR="00A05F6C">
        <w:t>10</w:t>
      </w:r>
      <w:r>
        <w:t xml:space="preserve">] </w:t>
      </w:r>
      <w:r w:rsidR="004955E2">
        <w:t>Turklāt</w:t>
      </w:r>
      <w:r>
        <w:t xml:space="preserve"> saskaņā ar Administratīvā procesa likuma </w:t>
      </w:r>
      <w:proofErr w:type="gramStart"/>
      <w:r>
        <w:t>87.panta</w:t>
      </w:r>
      <w:proofErr w:type="gramEnd"/>
      <w:r>
        <w:t xml:space="preserve"> trešās daļas 2.punktu iesniegumu par administratīvā procesa uzsākšanu no jauna var iesniegt sešu mēnešu laikā no dienas, kad attiecīgais administratīvā procesa dalībnieks ir uzzinājis par faktiem, kas viņam dod tiesības to darīt, kurpretim atbilstoši likuma 354.panta otr</w:t>
      </w:r>
      <w:r w:rsidR="004955E2">
        <w:t>ajai</w:t>
      </w:r>
      <w:r>
        <w:t xml:space="preserve"> daļ</w:t>
      </w:r>
      <w:r w:rsidR="004955E2">
        <w:t xml:space="preserve">ai </w:t>
      </w:r>
      <w:r w:rsidR="004955E2" w:rsidRPr="004955E2">
        <w:t xml:space="preserve">pieteikumu </w:t>
      </w:r>
      <w:r w:rsidR="004955E2">
        <w:t xml:space="preserve">tiesā </w:t>
      </w:r>
      <w:r w:rsidR="004955E2" w:rsidRPr="004955E2">
        <w:t>var iesniegt triju mēnešu laikā no dienas, kad konstatēti apstākļi, kas ir par pamatu lietas jaunai izskatīšanai</w:t>
      </w:r>
      <w:r w:rsidR="004955E2">
        <w:t>.</w:t>
      </w:r>
      <w:r w:rsidR="006438E1">
        <w:t xml:space="preserve"> </w:t>
      </w:r>
      <w:r w:rsidR="00193CE2">
        <w:t>Tātad termiņš, kas procesa dalībniekam dots administratīvā procesa uzsākšanai no jauna iestādē, ir ievērojami garāks nekā termiņš, kas paredzēts līdzīga pieteikuma iesnieg</w:t>
      </w:r>
      <w:r w:rsidR="00A74618">
        <w:t>šanai tiesā</w:t>
      </w:r>
      <w:r w:rsidR="006438E1">
        <w:t>.</w:t>
      </w:r>
    </w:p>
    <w:p w14:paraId="2FF2CBB0" w14:textId="77777777" w:rsidR="00371B90" w:rsidRDefault="004955E2" w:rsidP="007A2C5A">
      <w:pPr>
        <w:spacing w:line="276" w:lineRule="auto"/>
        <w:ind w:firstLine="720"/>
        <w:jc w:val="both"/>
      </w:pPr>
      <w:r>
        <w:t>T</w:t>
      </w:r>
      <w:r w:rsidR="006438E1">
        <w:t xml:space="preserve">urklāt </w:t>
      </w:r>
      <w:r>
        <w:t xml:space="preserve">nevar </w:t>
      </w:r>
      <w:r w:rsidR="00A74618">
        <w:t>neatzīmēt</w:t>
      </w:r>
      <w:r>
        <w:t>, ka ar apgabaltiesas tiesneša lēmumu pieteicējas pieteikumu par lietas jaunu izskatīšanu sakarā ar jaunatklātiem apstākļiem</w:t>
      </w:r>
      <w:r w:rsidRPr="004955E2">
        <w:t xml:space="preserve"> </w:t>
      </w:r>
      <w:r>
        <w:t xml:space="preserve">ir atteikts pieņemt izskatīšanai tieši tādēļ, ka pieteicēja </w:t>
      </w:r>
      <w:r w:rsidR="00A74618">
        <w:t xml:space="preserve">esot </w:t>
      </w:r>
      <w:r>
        <w:t>nokavējusi termiņu pieteikuma iesniegšanai.</w:t>
      </w:r>
    </w:p>
    <w:p w14:paraId="107CDFD4" w14:textId="77777777" w:rsidR="00371B90" w:rsidRDefault="00193CE2" w:rsidP="007A2C5A">
      <w:pPr>
        <w:spacing w:line="276" w:lineRule="auto"/>
        <w:ind w:firstLine="720"/>
        <w:jc w:val="both"/>
      </w:pPr>
      <w:r>
        <w:t>No lietas apstākļiem, kā to konstat</w:t>
      </w:r>
      <w:r w:rsidR="00F155C7">
        <w:t xml:space="preserve">ējis </w:t>
      </w:r>
      <w:r>
        <w:t>apgabaltiesas tiesnesis, izriet, ka pieteicējas min</w:t>
      </w:r>
      <w:r w:rsidR="00F155C7">
        <w:t>ēto</w:t>
      </w:r>
      <w:r>
        <w:t xml:space="preserve"> jaunatklāt</w:t>
      </w:r>
      <w:r w:rsidR="00F155C7">
        <w:t>o</w:t>
      </w:r>
      <w:r>
        <w:t xml:space="preserve"> apstākli</w:t>
      </w:r>
      <w:r w:rsidR="00F155C7">
        <w:t xml:space="preserve"> saturošais dokuments</w:t>
      </w:r>
      <w:r>
        <w:t xml:space="preserve"> – Veselības un darbspēju ekspertīzes ārstu valsts komisijas </w:t>
      </w:r>
      <w:proofErr w:type="gramStart"/>
      <w:r>
        <w:t>2017.gada</w:t>
      </w:r>
      <w:proofErr w:type="gramEnd"/>
      <w:r>
        <w:t xml:space="preserve"> 16.marta lēmums – </w:t>
      </w:r>
      <w:r w:rsidRPr="00193CE2">
        <w:t xml:space="preserve">nosūtīts pieteicējai 27.martā. Līdz ar to tas uzskatāms par paziņotu </w:t>
      </w:r>
      <w:proofErr w:type="gramStart"/>
      <w:r w:rsidRPr="00193CE2">
        <w:t>2017.gada</w:t>
      </w:r>
      <w:proofErr w:type="gramEnd"/>
      <w:r w:rsidRPr="00193CE2">
        <w:t xml:space="preserve"> 3.aprīlī vai, vēlākais, 4.aprīlī, ja nosūtīts kā vienkāršs pasta sūtījums</w:t>
      </w:r>
      <w:r>
        <w:t>.</w:t>
      </w:r>
    </w:p>
    <w:p w14:paraId="21A38708" w14:textId="77777777" w:rsidR="00193CE2" w:rsidRDefault="00F155C7" w:rsidP="007A2C5A">
      <w:pPr>
        <w:spacing w:line="276" w:lineRule="auto"/>
        <w:ind w:firstLine="720"/>
        <w:jc w:val="both"/>
      </w:pPr>
      <w:r>
        <w:t xml:space="preserve">Lietā </w:t>
      </w:r>
      <w:r w:rsidR="00193CE2">
        <w:t xml:space="preserve">esošais iesniegums ģimenes ārstei datēts ar </w:t>
      </w:r>
      <w:proofErr w:type="gramStart"/>
      <w:r w:rsidR="00193CE2">
        <w:t>2017.gada</w:t>
      </w:r>
      <w:proofErr w:type="gramEnd"/>
      <w:r w:rsidR="00193CE2">
        <w:t xml:space="preserve"> 14.septembri, bet no tam pievienotās Latvijas Pasta kvīts izriet, ka sūtījums nodots pastam 2017.gada 18.septembrī (</w:t>
      </w:r>
      <w:r w:rsidR="00193CE2" w:rsidRPr="00193CE2">
        <w:rPr>
          <w:i/>
        </w:rPr>
        <w:t>lietas 4.sējums, 11.–13.lapa</w:t>
      </w:r>
      <w:r w:rsidR="00193CE2">
        <w:t xml:space="preserve">). Tas ļauj secināt, ka sešu mēnešu termiņš administratīvā procesa uzsākšanai no jauna iestādē </w:t>
      </w:r>
      <w:r w:rsidR="006438E1">
        <w:t>nebija</w:t>
      </w:r>
      <w:r w:rsidR="00193CE2">
        <w:t xml:space="preserve"> nokavēts.</w:t>
      </w:r>
    </w:p>
    <w:p w14:paraId="19800E88" w14:textId="77777777" w:rsidR="00C772A5" w:rsidRDefault="00C772A5" w:rsidP="007A2C5A">
      <w:pPr>
        <w:spacing w:line="276" w:lineRule="auto"/>
        <w:ind w:firstLine="720"/>
        <w:jc w:val="both"/>
      </w:pPr>
    </w:p>
    <w:p w14:paraId="60BA3BF7" w14:textId="77777777" w:rsidR="0076246B" w:rsidRDefault="00C772A5" w:rsidP="007A2C5A">
      <w:pPr>
        <w:spacing w:line="276" w:lineRule="auto"/>
        <w:ind w:firstLine="720"/>
        <w:jc w:val="both"/>
      </w:pPr>
      <w:r>
        <w:lastRenderedPageBreak/>
        <w:t>[</w:t>
      </w:r>
      <w:r w:rsidR="00A05F6C">
        <w:t>11</w:t>
      </w:r>
      <w:r>
        <w:t xml:space="preserve">] </w:t>
      </w:r>
      <w:r w:rsidR="00114F0C">
        <w:t xml:space="preserve">Līdz ar to pieteicējas sūdzība par iestādes atteikumu uzsākt administratīvo procesu no jauna tiesai bija jāizskata Administratīvā procesa likuma </w:t>
      </w:r>
      <w:proofErr w:type="gramStart"/>
      <w:r w:rsidR="00114F0C">
        <w:t>87.panta</w:t>
      </w:r>
      <w:proofErr w:type="gramEnd"/>
      <w:r w:rsidR="00114F0C">
        <w:t xml:space="preserve"> piektās daļas kārtībā. Nepamatoti pārkvalificējot pieteicējas sūdzību </w:t>
      </w:r>
      <w:r w:rsidR="006655D0">
        <w:t>kā</w:t>
      </w:r>
      <w:r w:rsidR="00114F0C">
        <w:t xml:space="preserve"> pieteikumu </w:t>
      </w:r>
      <w:r w:rsidR="00140931">
        <w:t xml:space="preserve">tiesai </w:t>
      </w:r>
      <w:r w:rsidR="00114F0C">
        <w:t xml:space="preserve">par lietas </w:t>
      </w:r>
      <w:r w:rsidR="00114F0C" w:rsidRPr="00114F0C">
        <w:t>jaun</w:t>
      </w:r>
      <w:r w:rsidR="00114F0C">
        <w:t>u</w:t>
      </w:r>
      <w:r w:rsidR="00114F0C" w:rsidRPr="00114F0C">
        <w:t xml:space="preserve"> izskatīšan</w:t>
      </w:r>
      <w:r w:rsidR="00114F0C">
        <w:t>u</w:t>
      </w:r>
      <w:r w:rsidR="00114F0C" w:rsidRPr="00114F0C">
        <w:t xml:space="preserve"> sakarā ar jaunatklātiem apstākļiem</w:t>
      </w:r>
      <w:r w:rsidR="00114F0C">
        <w:t>, pieteicējai pēc būtības ir liegta efektīva tiesas aizsardzība.</w:t>
      </w:r>
    </w:p>
    <w:p w14:paraId="639B5449" w14:textId="77777777" w:rsidR="006655D0" w:rsidRDefault="006655D0" w:rsidP="007A2C5A">
      <w:pPr>
        <w:spacing w:line="276" w:lineRule="auto"/>
        <w:ind w:firstLine="720"/>
        <w:jc w:val="both"/>
      </w:pPr>
    </w:p>
    <w:p w14:paraId="58FD6164" w14:textId="77777777" w:rsidR="0076246B" w:rsidRDefault="006655D0" w:rsidP="007A2C5A">
      <w:pPr>
        <w:spacing w:line="276" w:lineRule="auto"/>
        <w:ind w:firstLine="720"/>
        <w:jc w:val="both"/>
      </w:pPr>
      <w:r>
        <w:t>[</w:t>
      </w:r>
      <w:r w:rsidR="00C772A5">
        <w:t>1</w:t>
      </w:r>
      <w:r w:rsidR="00A05F6C">
        <w:t>2</w:t>
      </w:r>
      <w:r>
        <w:t xml:space="preserve">] Saskaņā ar Administratīvā procesa likuma </w:t>
      </w:r>
      <w:proofErr w:type="gramStart"/>
      <w:r>
        <w:t>87.panta</w:t>
      </w:r>
      <w:proofErr w:type="gramEnd"/>
      <w:r>
        <w:t xml:space="preserve"> piekto daļu pieņemtie tiesas lēmumi nav pārsūdzami, </w:t>
      </w:r>
      <w:r w:rsidR="000A76BA">
        <w:t>jo likums to pārsūdzēšanu neparedz</w:t>
      </w:r>
      <w:r w:rsidR="001D58D6">
        <w:t>. L</w:t>
      </w:r>
      <w:r>
        <w:t>īdz ar to pārsūdzams nav arī rajona tiesas lēmums, ar kuru tiek atteikts pieņemt sūdzību par iestādes atteikumu uzsākt administratīvo procesu no jauna.</w:t>
      </w:r>
      <w:r w:rsidR="001D58D6">
        <w:t xml:space="preserve"> </w:t>
      </w:r>
      <w:r>
        <w:t xml:space="preserve">Ja par šādu rajona tiesas lēmumu tomēr tiktu iesniegta blakus sūdzība, tā būtu uzskatāma par neiesniegtu (Administratīvā procesa likuma </w:t>
      </w:r>
      <w:proofErr w:type="gramStart"/>
      <w:r>
        <w:t>324.panta</w:t>
      </w:r>
      <w:proofErr w:type="gramEnd"/>
      <w:r>
        <w:t xml:space="preserve"> ceturtā daļa).</w:t>
      </w:r>
    </w:p>
    <w:p w14:paraId="0B8E1040" w14:textId="77777777" w:rsidR="00C772A5" w:rsidRDefault="000A76BA" w:rsidP="007A2C5A">
      <w:pPr>
        <w:spacing w:line="276" w:lineRule="auto"/>
        <w:ind w:firstLine="720"/>
        <w:jc w:val="both"/>
      </w:pPr>
      <w:r>
        <w:t>Līdz ar to parastā gadījumā Augstākā tiesa gan varētu atcelt apgabaltiesas tiesneša lēmumu, ar kuru atteikts pieņemt izskatīšanai pieteikumu par lietas jaunu izskatīšanu sakarā ar jaunatklātiem apstākļiem, taču tā nevarētu iejaukties jautājumā par rajona tiesas rīcību, izskatot sūdzību par iestādes atteikumu uzsākt a</w:t>
      </w:r>
      <w:r w:rsidR="00C772A5">
        <w:t>dministratīvo procesu no jauna.</w:t>
      </w:r>
    </w:p>
    <w:p w14:paraId="64120F56" w14:textId="77777777" w:rsidR="00371B90" w:rsidRDefault="000A76BA" w:rsidP="007A2C5A">
      <w:pPr>
        <w:spacing w:line="276" w:lineRule="auto"/>
        <w:ind w:firstLine="720"/>
        <w:jc w:val="both"/>
      </w:pPr>
      <w:r>
        <w:t xml:space="preserve">Tomēr izskatāmajā gadījumā rajona tiesas tiesnesis </w:t>
      </w:r>
      <w:proofErr w:type="gramStart"/>
      <w:r>
        <w:t>2017.gada</w:t>
      </w:r>
      <w:proofErr w:type="gramEnd"/>
      <w:r>
        <w:t xml:space="preserve"> 29.decembra lēmumā, lemjot par pieteicējas sūdzību par pienākuma uzlikšanu ģimenes ārstei uzsākt administratīvo procesu no jauna, pats norādījis, ka izskata sūdzību</w:t>
      </w:r>
      <w:r w:rsidR="00140931">
        <w:t xml:space="preserve"> šajā</w:t>
      </w:r>
      <w:r>
        <w:t xml:space="preserve"> </w:t>
      </w:r>
      <w:r w:rsidR="00140931">
        <w:t xml:space="preserve">daļā </w:t>
      </w:r>
      <w:r>
        <w:t>nevis Administratīvā procesa likuma 87.panta piektās daļas kārtībā, bet gan kā pieteikumu par lietas jaunu izskatīšanu sakarā ar jaunatklātiem apstākļiem Administratīvā procesa likuma 354.panta kārtībā</w:t>
      </w:r>
      <w:r w:rsidR="00A74618">
        <w:t>.</w:t>
      </w:r>
      <w:r w:rsidR="00427C7A">
        <w:t xml:space="preserve"> </w:t>
      </w:r>
      <w:r w:rsidR="00140931">
        <w:t xml:space="preserve">Ņemot to vērā, rajona tiesas tiesnesis </w:t>
      </w:r>
      <w:r w:rsidR="00427C7A">
        <w:t xml:space="preserve">atteicies pieņemt pieteikumu saskaņā ar Administratīvā procesa likuma 356.panta pirmo daļu, </w:t>
      </w:r>
      <w:r w:rsidR="00140931">
        <w:t xml:space="preserve">jo </w:t>
      </w:r>
      <w:r w:rsidR="00427C7A">
        <w:t>konstatēj</w:t>
      </w:r>
      <w:r w:rsidR="00140931">
        <w:t>is</w:t>
      </w:r>
      <w:r w:rsidR="00427C7A">
        <w:t xml:space="preserve">, ka pieteikums nav iesniegts atbilstošajā tiesu iestādē. Saskaņā ar minēto tiesību normu </w:t>
      </w:r>
      <w:r w:rsidR="00427C7A" w:rsidRPr="00427C7A">
        <w:t>par šādu pirmās instances tiesas vai apelācijas instances tiesas tiesneša lēmumu var iesniegt blakus sūdzību.</w:t>
      </w:r>
    </w:p>
    <w:p w14:paraId="23E336E7" w14:textId="5060FD91" w:rsidR="00A74618" w:rsidRDefault="0082684D" w:rsidP="007A2C5A">
      <w:pPr>
        <w:spacing w:line="276" w:lineRule="auto"/>
        <w:ind w:firstLine="720"/>
        <w:jc w:val="both"/>
      </w:pPr>
      <w:r w:rsidRPr="00802C99">
        <w:t xml:space="preserve">Pieteicēja gan rajona tiesas tiesneša </w:t>
      </w:r>
      <w:proofErr w:type="gramStart"/>
      <w:r w:rsidRPr="00802C99">
        <w:t>2017.gada</w:t>
      </w:r>
      <w:proofErr w:type="gramEnd"/>
      <w:r w:rsidRPr="00802C99">
        <w:t xml:space="preserve"> 29.decembra lēmumu attiecīgajā daļā nav pārsūdzējusi. Tomēr jāņem vērā, ka rajona tiesas tiesnesis nevis tikai atteicās pieņemt pieteikumu izskatīšanai, bet arī norādīja, ka pieteikums ir izskatāms Administratīvajā apgabaltiesā. Proti, ar lēmumu ir nevis pateikts, ka pieteicējas pieteikums (sūdzība) nav skatāms tiesā, bet gan tika norādīta cita procedūra, kādā iesniegtais dokuments ir izskatāms tiesā. Līdz ar to pieteicējai nebija pamata domāt, ka ar šo lēmumu viņai ir liegta tiesas aizsardzība. Konstatējot, ka ar minēto rajona tiesas tiesneša lēmumu, kā arī Augstākajā tiesā pārsūdzēto apgabaltiesas tiesneša </w:t>
      </w:r>
      <w:proofErr w:type="gramStart"/>
      <w:r w:rsidRPr="00802C99">
        <w:t>2018.gada</w:t>
      </w:r>
      <w:proofErr w:type="gramEnd"/>
      <w:r w:rsidRPr="00802C99">
        <w:t xml:space="preserve"> 6.marta lēmumu pieteicējas sūdzība izskatīta nepareizā procedūrā</w:t>
      </w:r>
      <w:r w:rsidR="00701059" w:rsidRPr="00802C99">
        <w:t xml:space="preserve">, Augstākā tiesa atzīst, ka </w:t>
      </w:r>
      <w:r w:rsidR="00C772A5" w:rsidRPr="00802C99">
        <w:t>īstenot</w:t>
      </w:r>
      <w:r w:rsidR="00701059" w:rsidRPr="00802C99">
        <w:t xml:space="preserve"> tai ar Administratīvā procesa likuma 323.pantu nodoto kompetenci </w:t>
      </w:r>
      <w:r w:rsidR="00C772A5" w:rsidRPr="00802C99">
        <w:t>un nodrošināt pieteicējai efektīvu tiesas aizsardzību iespējams</w:t>
      </w:r>
      <w:r w:rsidR="00701059" w:rsidRPr="00802C99">
        <w:t>, vienīgi atceļot apgabaltiesas tiesneša lēmumu</w:t>
      </w:r>
      <w:r w:rsidR="001D58D6" w:rsidRPr="00802C99">
        <w:t xml:space="preserve"> un</w:t>
      </w:r>
      <w:r w:rsidR="00701059" w:rsidRPr="00802C99">
        <w:t xml:space="preserve"> pieteicējas sūdzību nododot jaunai izskatīšanai rajona tiesai.</w:t>
      </w:r>
    </w:p>
    <w:p w14:paraId="5EBDFB88" w14:textId="77777777" w:rsidR="00340210" w:rsidRDefault="00340210" w:rsidP="007410BA">
      <w:pPr>
        <w:spacing w:line="276" w:lineRule="auto"/>
        <w:ind w:firstLine="720"/>
        <w:jc w:val="both"/>
      </w:pPr>
    </w:p>
    <w:p w14:paraId="3967726A" w14:textId="77777777" w:rsidR="00A05F6C" w:rsidRDefault="00A05F6C" w:rsidP="007410BA">
      <w:pPr>
        <w:spacing w:line="276" w:lineRule="auto"/>
        <w:ind w:firstLine="720"/>
        <w:jc w:val="both"/>
      </w:pPr>
      <w:r w:rsidRPr="00A05F6C">
        <w:t>[</w:t>
      </w:r>
      <w:r>
        <w:t>13</w:t>
      </w:r>
      <w:r w:rsidRPr="00A05F6C">
        <w:t>] Ņemot vērā teikto, nav nozīmes pārējiem pieteicējas apsvērumiem par pārsūdzētā lēmuma pamatotību pēc būtības.</w:t>
      </w:r>
    </w:p>
    <w:p w14:paraId="509D1676" w14:textId="77777777" w:rsidR="00A05F6C" w:rsidRDefault="00A05F6C" w:rsidP="007410BA">
      <w:pPr>
        <w:spacing w:line="276" w:lineRule="auto"/>
        <w:ind w:firstLine="720"/>
        <w:jc w:val="both"/>
      </w:pPr>
    </w:p>
    <w:p w14:paraId="3573916C" w14:textId="77777777" w:rsidR="00A05F6C" w:rsidRDefault="00A05F6C" w:rsidP="007410BA">
      <w:pPr>
        <w:spacing w:line="276" w:lineRule="auto"/>
        <w:ind w:firstLine="720"/>
        <w:jc w:val="both"/>
      </w:pPr>
    </w:p>
    <w:p w14:paraId="2D9EACEF"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3B5D185A" w14:textId="77777777" w:rsidR="00195D41" w:rsidRPr="00287404" w:rsidRDefault="00195D41" w:rsidP="00287404">
      <w:pPr>
        <w:spacing w:line="276" w:lineRule="auto"/>
        <w:ind w:firstLine="720"/>
        <w:jc w:val="both"/>
      </w:pPr>
    </w:p>
    <w:p w14:paraId="7D7C1221" w14:textId="77777777" w:rsidR="007D7C2B" w:rsidRDefault="004B0B15" w:rsidP="00C45287">
      <w:pPr>
        <w:spacing w:line="276" w:lineRule="auto"/>
        <w:ind w:firstLine="720"/>
        <w:jc w:val="both"/>
      </w:pPr>
      <w:r w:rsidRPr="004B0B15">
        <w:t xml:space="preserve">Pamatojoties uz Administratīvā procesa likuma </w:t>
      </w:r>
      <w:r w:rsidR="001052AD">
        <w:t>129.</w:t>
      </w:r>
      <w:proofErr w:type="gramStart"/>
      <w:r w:rsidR="001052AD" w:rsidRPr="001052AD">
        <w:rPr>
          <w:vertAlign w:val="superscript"/>
        </w:rPr>
        <w:t>1</w:t>
      </w:r>
      <w:r w:rsidR="001052AD">
        <w:t>panta</w:t>
      </w:r>
      <w:proofErr w:type="gramEnd"/>
      <w:r w:rsidR="001052AD">
        <w:t xml:space="preserve"> pirmās daļas 1.punktu, </w:t>
      </w:r>
      <w:r w:rsidRPr="001052AD">
        <w:t>323</w:t>
      </w:r>
      <w:r w:rsidRPr="004B0B15">
        <w:t xml:space="preserve">.panta pirmās daļas </w:t>
      </w:r>
      <w:r w:rsidR="002865FF">
        <w:t>2</w:t>
      </w:r>
      <w:r w:rsidRPr="004B0B15">
        <w:t>.punktu un 324.panta pirmo daļu, Augstākā tiesa</w:t>
      </w:r>
    </w:p>
    <w:p w14:paraId="1BD0693C" w14:textId="77777777" w:rsidR="007F61F8" w:rsidRPr="00287404" w:rsidRDefault="007F61F8" w:rsidP="00287404">
      <w:pPr>
        <w:spacing w:line="276" w:lineRule="auto"/>
        <w:ind w:firstLine="720"/>
        <w:jc w:val="both"/>
      </w:pPr>
    </w:p>
    <w:p w14:paraId="2561F658" w14:textId="77777777" w:rsidR="003047F5" w:rsidRPr="00287404" w:rsidRDefault="00512950" w:rsidP="00287404">
      <w:pPr>
        <w:spacing w:line="276" w:lineRule="auto"/>
        <w:jc w:val="center"/>
        <w:rPr>
          <w:b/>
          <w:bCs/>
          <w:spacing w:val="70"/>
        </w:rPr>
      </w:pPr>
      <w:r>
        <w:rPr>
          <w:b/>
        </w:rPr>
        <w:lastRenderedPageBreak/>
        <w:t>n</w:t>
      </w:r>
      <w:r w:rsidRPr="00287404">
        <w:rPr>
          <w:b/>
        </w:rPr>
        <w:t>o</w:t>
      </w:r>
      <w:r>
        <w:rPr>
          <w:b/>
        </w:rPr>
        <w:t>lēm</w:t>
      </w:r>
      <w:r w:rsidRPr="00287404">
        <w:rPr>
          <w:b/>
        </w:rPr>
        <w:t>a</w:t>
      </w:r>
      <w:r>
        <w:rPr>
          <w:b/>
        </w:rPr>
        <w:t>:</w:t>
      </w:r>
    </w:p>
    <w:p w14:paraId="3A3455C0" w14:textId="77777777" w:rsidR="00195D41" w:rsidRPr="00287404" w:rsidRDefault="00195D41" w:rsidP="00287404">
      <w:pPr>
        <w:spacing w:line="276" w:lineRule="auto"/>
        <w:ind w:firstLine="720"/>
        <w:jc w:val="both"/>
        <w:rPr>
          <w:color w:val="000000"/>
        </w:rPr>
      </w:pPr>
      <w:bookmarkStart w:id="1" w:name="Dropdown12"/>
    </w:p>
    <w:p w14:paraId="04CA810B" w14:textId="77777777" w:rsidR="008C3C4B" w:rsidRDefault="002865FF" w:rsidP="002853B4">
      <w:pPr>
        <w:spacing w:line="276" w:lineRule="auto"/>
        <w:ind w:firstLine="720"/>
        <w:jc w:val="both"/>
        <w:rPr>
          <w:color w:val="000000"/>
        </w:rPr>
      </w:pPr>
      <w:r>
        <w:t>atcelt</w:t>
      </w:r>
      <w:r w:rsidR="004B0B15">
        <w:t xml:space="preserve"> </w:t>
      </w:r>
      <w:r w:rsidR="007A2C5A" w:rsidRPr="00664A88">
        <w:t xml:space="preserve">Administratīvās </w:t>
      </w:r>
      <w:r w:rsidR="007A2C5A">
        <w:t>apgabaltiesas</w:t>
      </w:r>
      <w:r w:rsidR="007A2C5A" w:rsidRPr="00664A88">
        <w:t xml:space="preserve"> tiesneša </w:t>
      </w:r>
      <w:proofErr w:type="gramStart"/>
      <w:r w:rsidR="007A2C5A" w:rsidRPr="00664A88">
        <w:t>201</w:t>
      </w:r>
      <w:r w:rsidR="007A2C5A">
        <w:t>8</w:t>
      </w:r>
      <w:r w:rsidR="007A2C5A" w:rsidRPr="00664A88">
        <w:t>.gada</w:t>
      </w:r>
      <w:proofErr w:type="gramEnd"/>
      <w:r w:rsidR="007A2C5A" w:rsidRPr="00664A88">
        <w:t xml:space="preserve"> </w:t>
      </w:r>
      <w:r w:rsidR="007A2C5A">
        <w:t>6.marta</w:t>
      </w:r>
      <w:r w:rsidR="007A2C5A" w:rsidRPr="00664A88">
        <w:t xml:space="preserve"> lēmumu</w:t>
      </w:r>
      <w:r w:rsidR="007A2C5A">
        <w:rPr>
          <w:color w:val="000000"/>
        </w:rPr>
        <w:t xml:space="preserve"> </w:t>
      </w:r>
      <w:r>
        <w:rPr>
          <w:color w:val="000000"/>
        </w:rPr>
        <w:t xml:space="preserve">un nodot </w:t>
      </w:r>
      <w:r w:rsidR="00427C7A">
        <w:rPr>
          <w:color w:val="000000"/>
        </w:rPr>
        <w:t>sūdzību</w:t>
      </w:r>
      <w:r w:rsidR="001052AD">
        <w:rPr>
          <w:color w:val="000000"/>
        </w:rPr>
        <w:t xml:space="preserve"> </w:t>
      </w:r>
      <w:r w:rsidRPr="002865FF">
        <w:rPr>
          <w:color w:val="000000"/>
        </w:rPr>
        <w:t xml:space="preserve">jaunai izskatīšanai Administratīvajā </w:t>
      </w:r>
      <w:r w:rsidR="00371B90">
        <w:rPr>
          <w:color w:val="000000"/>
        </w:rPr>
        <w:t xml:space="preserve">rajona </w:t>
      </w:r>
      <w:r w:rsidRPr="002865FF">
        <w:rPr>
          <w:color w:val="000000"/>
        </w:rPr>
        <w:t>tiesā</w:t>
      </w:r>
      <w:r w:rsidR="00512950">
        <w:rPr>
          <w:color w:val="000000"/>
        </w:rPr>
        <w:t>;</w:t>
      </w:r>
    </w:p>
    <w:p w14:paraId="67C531C0" w14:textId="39C0D36E" w:rsidR="00512950" w:rsidRDefault="00512950" w:rsidP="002853B4">
      <w:pPr>
        <w:spacing w:line="276" w:lineRule="auto"/>
        <w:ind w:firstLine="720"/>
        <w:jc w:val="both"/>
        <w:rPr>
          <w:color w:val="000000"/>
        </w:rPr>
      </w:pPr>
      <w:r>
        <w:rPr>
          <w:color w:val="000000"/>
        </w:rPr>
        <w:t xml:space="preserve">atmaksāt </w:t>
      </w:r>
      <w:proofErr w:type="gramStart"/>
      <w:r w:rsidR="00062ED2">
        <w:rPr>
          <w:color w:val="000000"/>
        </w:rPr>
        <w:t>[</w:t>
      </w:r>
      <w:proofErr w:type="gramEnd"/>
      <w:r w:rsidR="00062ED2">
        <w:rPr>
          <w:color w:val="000000"/>
        </w:rPr>
        <w:t>pers. A]</w:t>
      </w:r>
      <w:bookmarkStart w:id="2" w:name="_GoBack"/>
      <w:bookmarkEnd w:id="2"/>
      <w:r>
        <w:rPr>
          <w:color w:val="000000"/>
        </w:rPr>
        <w:t xml:space="preserve"> drošības naudu 15 </w:t>
      </w:r>
      <w:proofErr w:type="spellStart"/>
      <w:r w:rsidRPr="00512950">
        <w:rPr>
          <w:i/>
          <w:color w:val="000000"/>
        </w:rPr>
        <w:t>euro</w:t>
      </w:r>
      <w:proofErr w:type="spellEnd"/>
      <w:r>
        <w:rPr>
          <w:color w:val="000000"/>
        </w:rPr>
        <w:t>.</w:t>
      </w:r>
    </w:p>
    <w:p w14:paraId="600D175F" w14:textId="0DC4BB3E" w:rsidR="00065336" w:rsidRPr="00062ED2" w:rsidRDefault="00471A2F" w:rsidP="00062ED2">
      <w:pPr>
        <w:spacing w:line="276" w:lineRule="auto"/>
        <w:ind w:firstLine="720"/>
        <w:jc w:val="both"/>
        <w:rPr>
          <w:color w:val="000000"/>
        </w:rPr>
      </w:pPr>
      <w:r>
        <w:rPr>
          <w:color w:val="000000"/>
        </w:rPr>
        <w:t>Lēmums</w:t>
      </w:r>
      <w:r w:rsidR="00564007" w:rsidRPr="00287404">
        <w:rPr>
          <w:color w:val="000000"/>
        </w:rPr>
        <w:t xml:space="preserve"> nav pārsūdzams</w:t>
      </w:r>
      <w:r w:rsidR="00195D41" w:rsidRPr="00287404">
        <w:rPr>
          <w:color w:val="000000"/>
        </w:rPr>
        <w:t>.</w:t>
      </w:r>
      <w:bookmarkEnd w:id="1"/>
    </w:p>
    <w:sectPr w:rsidR="00065336" w:rsidRPr="00062ED2" w:rsidSect="00EE19B8">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9D7A" w14:textId="77777777" w:rsidR="002C5DEF" w:rsidRDefault="002C5DEF" w:rsidP="003047F5">
      <w:r>
        <w:separator/>
      </w:r>
    </w:p>
  </w:endnote>
  <w:endnote w:type="continuationSeparator" w:id="0">
    <w:p w14:paraId="298CC73B" w14:textId="77777777" w:rsidR="002C5DEF" w:rsidRDefault="002C5DE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487D384D" w14:textId="77777777" w:rsidR="004B5026" w:rsidRDefault="004B5026"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876C5C">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876C5C">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EB392" w14:textId="77777777" w:rsidR="002C5DEF" w:rsidRDefault="002C5DEF" w:rsidP="003047F5">
      <w:r>
        <w:separator/>
      </w:r>
    </w:p>
  </w:footnote>
  <w:footnote w:type="continuationSeparator" w:id="0">
    <w:p w14:paraId="30A24606" w14:textId="77777777" w:rsidR="002C5DEF" w:rsidRDefault="002C5DE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4EE1"/>
    <w:rsid w:val="00015354"/>
    <w:rsid w:val="00020A0A"/>
    <w:rsid w:val="00030396"/>
    <w:rsid w:val="00030BB1"/>
    <w:rsid w:val="00030C19"/>
    <w:rsid w:val="000361F6"/>
    <w:rsid w:val="000362D0"/>
    <w:rsid w:val="0003715A"/>
    <w:rsid w:val="00043C30"/>
    <w:rsid w:val="00045078"/>
    <w:rsid w:val="00046A89"/>
    <w:rsid w:val="00046C96"/>
    <w:rsid w:val="0005221D"/>
    <w:rsid w:val="00052F2A"/>
    <w:rsid w:val="00056F29"/>
    <w:rsid w:val="00062ED2"/>
    <w:rsid w:val="000635A0"/>
    <w:rsid w:val="00065336"/>
    <w:rsid w:val="00065377"/>
    <w:rsid w:val="00066CA0"/>
    <w:rsid w:val="00067814"/>
    <w:rsid w:val="00067DCC"/>
    <w:rsid w:val="00067EBC"/>
    <w:rsid w:val="00072569"/>
    <w:rsid w:val="00073CD1"/>
    <w:rsid w:val="00075871"/>
    <w:rsid w:val="00075D7B"/>
    <w:rsid w:val="00086FD4"/>
    <w:rsid w:val="00090CDD"/>
    <w:rsid w:val="00090E24"/>
    <w:rsid w:val="000919C5"/>
    <w:rsid w:val="0009600C"/>
    <w:rsid w:val="00097F4D"/>
    <w:rsid w:val="000A0776"/>
    <w:rsid w:val="000A2E3D"/>
    <w:rsid w:val="000A5A04"/>
    <w:rsid w:val="000A65EC"/>
    <w:rsid w:val="000A6B8D"/>
    <w:rsid w:val="000A76BA"/>
    <w:rsid w:val="000B0C5B"/>
    <w:rsid w:val="000B12BC"/>
    <w:rsid w:val="000B473D"/>
    <w:rsid w:val="000B6226"/>
    <w:rsid w:val="000C4358"/>
    <w:rsid w:val="000C5CA5"/>
    <w:rsid w:val="000D1366"/>
    <w:rsid w:val="000D306A"/>
    <w:rsid w:val="000D4763"/>
    <w:rsid w:val="000D7043"/>
    <w:rsid w:val="000E4F66"/>
    <w:rsid w:val="000E5238"/>
    <w:rsid w:val="000E5CA2"/>
    <w:rsid w:val="000E7E51"/>
    <w:rsid w:val="000F0014"/>
    <w:rsid w:val="000F3BED"/>
    <w:rsid w:val="000F4FBA"/>
    <w:rsid w:val="000F5126"/>
    <w:rsid w:val="00100C75"/>
    <w:rsid w:val="001052AD"/>
    <w:rsid w:val="00105343"/>
    <w:rsid w:val="001069E8"/>
    <w:rsid w:val="001108D8"/>
    <w:rsid w:val="00110C17"/>
    <w:rsid w:val="00114DC7"/>
    <w:rsid w:val="00114F0C"/>
    <w:rsid w:val="00115D6D"/>
    <w:rsid w:val="00123CAC"/>
    <w:rsid w:val="001270C9"/>
    <w:rsid w:val="0013473A"/>
    <w:rsid w:val="00135C9C"/>
    <w:rsid w:val="00136612"/>
    <w:rsid w:val="00136BDA"/>
    <w:rsid w:val="0013722C"/>
    <w:rsid w:val="00140931"/>
    <w:rsid w:val="00140BFC"/>
    <w:rsid w:val="001437A2"/>
    <w:rsid w:val="001452AC"/>
    <w:rsid w:val="001470EE"/>
    <w:rsid w:val="00152263"/>
    <w:rsid w:val="00154B90"/>
    <w:rsid w:val="00155FD1"/>
    <w:rsid w:val="001636A1"/>
    <w:rsid w:val="001646E9"/>
    <w:rsid w:val="00164B82"/>
    <w:rsid w:val="00173DE5"/>
    <w:rsid w:val="00176D64"/>
    <w:rsid w:val="00182BD3"/>
    <w:rsid w:val="00190EFF"/>
    <w:rsid w:val="0019238A"/>
    <w:rsid w:val="00192A69"/>
    <w:rsid w:val="00192D83"/>
    <w:rsid w:val="00192EF3"/>
    <w:rsid w:val="00193CE2"/>
    <w:rsid w:val="00195D41"/>
    <w:rsid w:val="001969C7"/>
    <w:rsid w:val="001A0495"/>
    <w:rsid w:val="001A105D"/>
    <w:rsid w:val="001A2190"/>
    <w:rsid w:val="001B1073"/>
    <w:rsid w:val="001B1DFB"/>
    <w:rsid w:val="001B4725"/>
    <w:rsid w:val="001C07BB"/>
    <w:rsid w:val="001D16A5"/>
    <w:rsid w:val="001D1713"/>
    <w:rsid w:val="001D58D6"/>
    <w:rsid w:val="001E2D45"/>
    <w:rsid w:val="001E3A09"/>
    <w:rsid w:val="001E7F00"/>
    <w:rsid w:val="001F2229"/>
    <w:rsid w:val="001F2AF4"/>
    <w:rsid w:val="001F3843"/>
    <w:rsid w:val="001F593D"/>
    <w:rsid w:val="001F7795"/>
    <w:rsid w:val="00205502"/>
    <w:rsid w:val="00216FA4"/>
    <w:rsid w:val="002229D7"/>
    <w:rsid w:val="00222E6E"/>
    <w:rsid w:val="00231292"/>
    <w:rsid w:val="00233043"/>
    <w:rsid w:val="00237F92"/>
    <w:rsid w:val="00241107"/>
    <w:rsid w:val="00243DBB"/>
    <w:rsid w:val="002453D3"/>
    <w:rsid w:val="00265E5C"/>
    <w:rsid w:val="00272C86"/>
    <w:rsid w:val="0027469B"/>
    <w:rsid w:val="002810E4"/>
    <w:rsid w:val="0028328F"/>
    <w:rsid w:val="0028445A"/>
    <w:rsid w:val="002853B4"/>
    <w:rsid w:val="002865FF"/>
    <w:rsid w:val="00287404"/>
    <w:rsid w:val="002904D5"/>
    <w:rsid w:val="00292FB5"/>
    <w:rsid w:val="002A3BD5"/>
    <w:rsid w:val="002A6536"/>
    <w:rsid w:val="002B1676"/>
    <w:rsid w:val="002B2722"/>
    <w:rsid w:val="002B5800"/>
    <w:rsid w:val="002B6F73"/>
    <w:rsid w:val="002C0537"/>
    <w:rsid w:val="002C05FC"/>
    <w:rsid w:val="002C0A6E"/>
    <w:rsid w:val="002C0F02"/>
    <w:rsid w:val="002C16F6"/>
    <w:rsid w:val="002C1A0A"/>
    <w:rsid w:val="002C21E2"/>
    <w:rsid w:val="002C3086"/>
    <w:rsid w:val="002C5DEF"/>
    <w:rsid w:val="002C7F73"/>
    <w:rsid w:val="002D2B58"/>
    <w:rsid w:val="002D3E86"/>
    <w:rsid w:val="002D42AA"/>
    <w:rsid w:val="002D711E"/>
    <w:rsid w:val="002D7E79"/>
    <w:rsid w:val="002E0023"/>
    <w:rsid w:val="002E512D"/>
    <w:rsid w:val="002F1D80"/>
    <w:rsid w:val="002F2BDA"/>
    <w:rsid w:val="002F3370"/>
    <w:rsid w:val="002F53FA"/>
    <w:rsid w:val="002F5970"/>
    <w:rsid w:val="002F6FDD"/>
    <w:rsid w:val="00301519"/>
    <w:rsid w:val="00301B34"/>
    <w:rsid w:val="00301F9F"/>
    <w:rsid w:val="003032F4"/>
    <w:rsid w:val="003047F5"/>
    <w:rsid w:val="00312AC0"/>
    <w:rsid w:val="003155DB"/>
    <w:rsid w:val="003226BB"/>
    <w:rsid w:val="003231FA"/>
    <w:rsid w:val="003305F1"/>
    <w:rsid w:val="00332BDC"/>
    <w:rsid w:val="00337C6B"/>
    <w:rsid w:val="00340210"/>
    <w:rsid w:val="00351233"/>
    <w:rsid w:val="0035293F"/>
    <w:rsid w:val="0035346E"/>
    <w:rsid w:val="00354461"/>
    <w:rsid w:val="00354F34"/>
    <w:rsid w:val="00357437"/>
    <w:rsid w:val="00363B18"/>
    <w:rsid w:val="00364EF0"/>
    <w:rsid w:val="00371359"/>
    <w:rsid w:val="00371B90"/>
    <w:rsid w:val="00372407"/>
    <w:rsid w:val="003760EC"/>
    <w:rsid w:val="00381962"/>
    <w:rsid w:val="00385111"/>
    <w:rsid w:val="0039654D"/>
    <w:rsid w:val="003A098F"/>
    <w:rsid w:val="003A1DDD"/>
    <w:rsid w:val="003A2297"/>
    <w:rsid w:val="003A4775"/>
    <w:rsid w:val="003A759D"/>
    <w:rsid w:val="003A7D86"/>
    <w:rsid w:val="003B0EFE"/>
    <w:rsid w:val="003B27F0"/>
    <w:rsid w:val="003B3C99"/>
    <w:rsid w:val="003B4898"/>
    <w:rsid w:val="003B548E"/>
    <w:rsid w:val="003B56E0"/>
    <w:rsid w:val="003B5D12"/>
    <w:rsid w:val="003B7D55"/>
    <w:rsid w:val="003D42EF"/>
    <w:rsid w:val="003D7546"/>
    <w:rsid w:val="003E468E"/>
    <w:rsid w:val="003E4F9A"/>
    <w:rsid w:val="003E6346"/>
    <w:rsid w:val="003F0879"/>
    <w:rsid w:val="003F3A9D"/>
    <w:rsid w:val="003F7CD2"/>
    <w:rsid w:val="003F7EEB"/>
    <w:rsid w:val="00402045"/>
    <w:rsid w:val="00402214"/>
    <w:rsid w:val="004039FF"/>
    <w:rsid w:val="00405196"/>
    <w:rsid w:val="004061FD"/>
    <w:rsid w:val="00413209"/>
    <w:rsid w:val="004158D3"/>
    <w:rsid w:val="004202CC"/>
    <w:rsid w:val="00423552"/>
    <w:rsid w:val="00427C7A"/>
    <w:rsid w:val="0043182C"/>
    <w:rsid w:val="00431C77"/>
    <w:rsid w:val="00433C43"/>
    <w:rsid w:val="004405F3"/>
    <w:rsid w:val="00441D49"/>
    <w:rsid w:val="00442E50"/>
    <w:rsid w:val="00444A4A"/>
    <w:rsid w:val="00446DC3"/>
    <w:rsid w:val="00451EE2"/>
    <w:rsid w:val="00454EB6"/>
    <w:rsid w:val="00461638"/>
    <w:rsid w:val="00462D9E"/>
    <w:rsid w:val="00463CE2"/>
    <w:rsid w:val="004669ED"/>
    <w:rsid w:val="00471A2F"/>
    <w:rsid w:val="00475E28"/>
    <w:rsid w:val="004760D4"/>
    <w:rsid w:val="00480C1F"/>
    <w:rsid w:val="00483B9F"/>
    <w:rsid w:val="00485905"/>
    <w:rsid w:val="00486F52"/>
    <w:rsid w:val="00491039"/>
    <w:rsid w:val="00491DEC"/>
    <w:rsid w:val="00492B33"/>
    <w:rsid w:val="004953C2"/>
    <w:rsid w:val="004955E2"/>
    <w:rsid w:val="0049662C"/>
    <w:rsid w:val="00497E84"/>
    <w:rsid w:val="004A3155"/>
    <w:rsid w:val="004A37F2"/>
    <w:rsid w:val="004A401A"/>
    <w:rsid w:val="004A4E00"/>
    <w:rsid w:val="004A771C"/>
    <w:rsid w:val="004B0B15"/>
    <w:rsid w:val="004B366C"/>
    <w:rsid w:val="004B4CAD"/>
    <w:rsid w:val="004B5026"/>
    <w:rsid w:val="004B5A9D"/>
    <w:rsid w:val="004C282A"/>
    <w:rsid w:val="004C4390"/>
    <w:rsid w:val="004C48C1"/>
    <w:rsid w:val="004C6182"/>
    <w:rsid w:val="004D003D"/>
    <w:rsid w:val="004D522E"/>
    <w:rsid w:val="004D6912"/>
    <w:rsid w:val="004E01EC"/>
    <w:rsid w:val="004E1B6A"/>
    <w:rsid w:val="004E4C2A"/>
    <w:rsid w:val="004E62CE"/>
    <w:rsid w:val="004E79B5"/>
    <w:rsid w:val="004F2A23"/>
    <w:rsid w:val="004F495D"/>
    <w:rsid w:val="004F602B"/>
    <w:rsid w:val="004F65E9"/>
    <w:rsid w:val="004F6667"/>
    <w:rsid w:val="004F6A7F"/>
    <w:rsid w:val="005040D9"/>
    <w:rsid w:val="005059CC"/>
    <w:rsid w:val="00511948"/>
    <w:rsid w:val="00512950"/>
    <w:rsid w:val="00515FBD"/>
    <w:rsid w:val="005240F4"/>
    <w:rsid w:val="005317B2"/>
    <w:rsid w:val="005323A4"/>
    <w:rsid w:val="005343ED"/>
    <w:rsid w:val="00542C6C"/>
    <w:rsid w:val="00553345"/>
    <w:rsid w:val="00553A28"/>
    <w:rsid w:val="00556424"/>
    <w:rsid w:val="00561A54"/>
    <w:rsid w:val="0056230B"/>
    <w:rsid w:val="00564007"/>
    <w:rsid w:val="00567599"/>
    <w:rsid w:val="00570723"/>
    <w:rsid w:val="005723C1"/>
    <w:rsid w:val="00572870"/>
    <w:rsid w:val="00577595"/>
    <w:rsid w:val="00581A0A"/>
    <w:rsid w:val="00582C8E"/>
    <w:rsid w:val="00583A3D"/>
    <w:rsid w:val="005901E2"/>
    <w:rsid w:val="005974CD"/>
    <w:rsid w:val="005A1AD5"/>
    <w:rsid w:val="005A655E"/>
    <w:rsid w:val="005A774B"/>
    <w:rsid w:val="005B2F28"/>
    <w:rsid w:val="005B47B6"/>
    <w:rsid w:val="005B5230"/>
    <w:rsid w:val="005B7510"/>
    <w:rsid w:val="005B7787"/>
    <w:rsid w:val="005C01C7"/>
    <w:rsid w:val="005C49B8"/>
    <w:rsid w:val="005C4A5B"/>
    <w:rsid w:val="005C522F"/>
    <w:rsid w:val="005C7466"/>
    <w:rsid w:val="005D06AC"/>
    <w:rsid w:val="005D7279"/>
    <w:rsid w:val="005E04D7"/>
    <w:rsid w:val="005E2285"/>
    <w:rsid w:val="005E7172"/>
    <w:rsid w:val="005F073C"/>
    <w:rsid w:val="005F1173"/>
    <w:rsid w:val="005F789D"/>
    <w:rsid w:val="006001AE"/>
    <w:rsid w:val="006020D0"/>
    <w:rsid w:val="006030E8"/>
    <w:rsid w:val="00604A78"/>
    <w:rsid w:val="006056CC"/>
    <w:rsid w:val="0060685F"/>
    <w:rsid w:val="00610FE7"/>
    <w:rsid w:val="006153CB"/>
    <w:rsid w:val="0061596A"/>
    <w:rsid w:val="00617E9F"/>
    <w:rsid w:val="00627CC9"/>
    <w:rsid w:val="006309BB"/>
    <w:rsid w:val="00630A99"/>
    <w:rsid w:val="00631EEB"/>
    <w:rsid w:val="006331A7"/>
    <w:rsid w:val="006369AB"/>
    <w:rsid w:val="00636A32"/>
    <w:rsid w:val="00637CC4"/>
    <w:rsid w:val="0064316E"/>
    <w:rsid w:val="006438E1"/>
    <w:rsid w:val="006443C9"/>
    <w:rsid w:val="006453CE"/>
    <w:rsid w:val="006453E3"/>
    <w:rsid w:val="00645B64"/>
    <w:rsid w:val="00645B6E"/>
    <w:rsid w:val="006473AC"/>
    <w:rsid w:val="00650A49"/>
    <w:rsid w:val="00652253"/>
    <w:rsid w:val="0065294D"/>
    <w:rsid w:val="00657751"/>
    <w:rsid w:val="00661661"/>
    <w:rsid w:val="00664A88"/>
    <w:rsid w:val="00665453"/>
    <w:rsid w:val="006655D0"/>
    <w:rsid w:val="00666F5D"/>
    <w:rsid w:val="00667630"/>
    <w:rsid w:val="00671780"/>
    <w:rsid w:val="00671BC3"/>
    <w:rsid w:val="00677216"/>
    <w:rsid w:val="00677DCB"/>
    <w:rsid w:val="00682F6B"/>
    <w:rsid w:val="00687035"/>
    <w:rsid w:val="006908D0"/>
    <w:rsid w:val="00690B5D"/>
    <w:rsid w:val="00692049"/>
    <w:rsid w:val="006A1367"/>
    <w:rsid w:val="006A55D3"/>
    <w:rsid w:val="006A72AC"/>
    <w:rsid w:val="006A7A79"/>
    <w:rsid w:val="006B7412"/>
    <w:rsid w:val="006C7AC2"/>
    <w:rsid w:val="006D1639"/>
    <w:rsid w:val="006D5FEF"/>
    <w:rsid w:val="006D7EFC"/>
    <w:rsid w:val="006E2E0C"/>
    <w:rsid w:val="006E31C6"/>
    <w:rsid w:val="006E33A5"/>
    <w:rsid w:val="006E344D"/>
    <w:rsid w:val="006E7125"/>
    <w:rsid w:val="006F1467"/>
    <w:rsid w:val="006F37B7"/>
    <w:rsid w:val="006F576D"/>
    <w:rsid w:val="006F5D3B"/>
    <w:rsid w:val="006F69CA"/>
    <w:rsid w:val="00701059"/>
    <w:rsid w:val="007016A1"/>
    <w:rsid w:val="0070429E"/>
    <w:rsid w:val="00705102"/>
    <w:rsid w:val="007062F0"/>
    <w:rsid w:val="0072306C"/>
    <w:rsid w:val="00730B9C"/>
    <w:rsid w:val="00730C66"/>
    <w:rsid w:val="00730EC1"/>
    <w:rsid w:val="007317FA"/>
    <w:rsid w:val="00735CF8"/>
    <w:rsid w:val="00735F4B"/>
    <w:rsid w:val="00736FA6"/>
    <w:rsid w:val="007410BA"/>
    <w:rsid w:val="00744130"/>
    <w:rsid w:val="00744ED8"/>
    <w:rsid w:val="00747B83"/>
    <w:rsid w:val="007500D4"/>
    <w:rsid w:val="00750886"/>
    <w:rsid w:val="007513E1"/>
    <w:rsid w:val="0075186F"/>
    <w:rsid w:val="0076246B"/>
    <w:rsid w:val="00762E1C"/>
    <w:rsid w:val="007630F4"/>
    <w:rsid w:val="0076354D"/>
    <w:rsid w:val="0076579E"/>
    <w:rsid w:val="00770491"/>
    <w:rsid w:val="00772536"/>
    <w:rsid w:val="00772C19"/>
    <w:rsid w:val="00776DD3"/>
    <w:rsid w:val="00780C7B"/>
    <w:rsid w:val="0078201F"/>
    <w:rsid w:val="00783F89"/>
    <w:rsid w:val="00787505"/>
    <w:rsid w:val="00792FFE"/>
    <w:rsid w:val="00795521"/>
    <w:rsid w:val="007964D8"/>
    <w:rsid w:val="00797C19"/>
    <w:rsid w:val="007A2C5A"/>
    <w:rsid w:val="007A37DD"/>
    <w:rsid w:val="007A52C7"/>
    <w:rsid w:val="007A7954"/>
    <w:rsid w:val="007B0BE9"/>
    <w:rsid w:val="007B15E2"/>
    <w:rsid w:val="007B17AC"/>
    <w:rsid w:val="007C102A"/>
    <w:rsid w:val="007C1D9B"/>
    <w:rsid w:val="007C2941"/>
    <w:rsid w:val="007D375D"/>
    <w:rsid w:val="007D5147"/>
    <w:rsid w:val="007D7C2B"/>
    <w:rsid w:val="007E473E"/>
    <w:rsid w:val="007E6143"/>
    <w:rsid w:val="007F123C"/>
    <w:rsid w:val="007F3168"/>
    <w:rsid w:val="007F61F8"/>
    <w:rsid w:val="007F743F"/>
    <w:rsid w:val="007F7597"/>
    <w:rsid w:val="0080072E"/>
    <w:rsid w:val="008007E9"/>
    <w:rsid w:val="00800ACE"/>
    <w:rsid w:val="008017FB"/>
    <w:rsid w:val="00802C99"/>
    <w:rsid w:val="00804BA6"/>
    <w:rsid w:val="0080560A"/>
    <w:rsid w:val="00805BB4"/>
    <w:rsid w:val="00805C1A"/>
    <w:rsid w:val="00806172"/>
    <w:rsid w:val="00807CA1"/>
    <w:rsid w:val="00807ED1"/>
    <w:rsid w:val="00811A23"/>
    <w:rsid w:val="00814E2B"/>
    <w:rsid w:val="00815085"/>
    <w:rsid w:val="008225F2"/>
    <w:rsid w:val="0082684D"/>
    <w:rsid w:val="008279CB"/>
    <w:rsid w:val="00830014"/>
    <w:rsid w:val="008313DD"/>
    <w:rsid w:val="008319B0"/>
    <w:rsid w:val="00833139"/>
    <w:rsid w:val="00837015"/>
    <w:rsid w:val="0083745A"/>
    <w:rsid w:val="00837903"/>
    <w:rsid w:val="00837C0D"/>
    <w:rsid w:val="00840ED4"/>
    <w:rsid w:val="00842941"/>
    <w:rsid w:val="00842A09"/>
    <w:rsid w:val="00845A3C"/>
    <w:rsid w:val="0085275E"/>
    <w:rsid w:val="00852B7C"/>
    <w:rsid w:val="00852E52"/>
    <w:rsid w:val="008612D3"/>
    <w:rsid w:val="00862673"/>
    <w:rsid w:val="00862693"/>
    <w:rsid w:val="00862CBF"/>
    <w:rsid w:val="008664ED"/>
    <w:rsid w:val="0087084E"/>
    <w:rsid w:val="0087278B"/>
    <w:rsid w:val="008731FE"/>
    <w:rsid w:val="00873A7F"/>
    <w:rsid w:val="008748D5"/>
    <w:rsid w:val="00874DD1"/>
    <w:rsid w:val="00875BCD"/>
    <w:rsid w:val="0087635F"/>
    <w:rsid w:val="00876C5C"/>
    <w:rsid w:val="0088028B"/>
    <w:rsid w:val="008831B2"/>
    <w:rsid w:val="00884B71"/>
    <w:rsid w:val="00885A32"/>
    <w:rsid w:val="008871A1"/>
    <w:rsid w:val="008911D0"/>
    <w:rsid w:val="0089174C"/>
    <w:rsid w:val="0089642D"/>
    <w:rsid w:val="008A1079"/>
    <w:rsid w:val="008A1607"/>
    <w:rsid w:val="008A3769"/>
    <w:rsid w:val="008A54EB"/>
    <w:rsid w:val="008A57EE"/>
    <w:rsid w:val="008A67D3"/>
    <w:rsid w:val="008A6EE2"/>
    <w:rsid w:val="008A7FEC"/>
    <w:rsid w:val="008B0F4C"/>
    <w:rsid w:val="008B491C"/>
    <w:rsid w:val="008C0ACD"/>
    <w:rsid w:val="008C3C4B"/>
    <w:rsid w:val="008D4AFD"/>
    <w:rsid w:val="008D6DD4"/>
    <w:rsid w:val="008E0729"/>
    <w:rsid w:val="008E2EC3"/>
    <w:rsid w:val="008E37D1"/>
    <w:rsid w:val="008E561F"/>
    <w:rsid w:val="008F59C2"/>
    <w:rsid w:val="008F7ACE"/>
    <w:rsid w:val="00900957"/>
    <w:rsid w:val="00903A5F"/>
    <w:rsid w:val="00904DF2"/>
    <w:rsid w:val="00905D6E"/>
    <w:rsid w:val="009137F6"/>
    <w:rsid w:val="00913AEF"/>
    <w:rsid w:val="00916B0E"/>
    <w:rsid w:val="0091784D"/>
    <w:rsid w:val="0092047F"/>
    <w:rsid w:val="0093018D"/>
    <w:rsid w:val="00932547"/>
    <w:rsid w:val="00933C5D"/>
    <w:rsid w:val="00933E0F"/>
    <w:rsid w:val="0094371A"/>
    <w:rsid w:val="00943F3A"/>
    <w:rsid w:val="00946E07"/>
    <w:rsid w:val="00947571"/>
    <w:rsid w:val="00947CA1"/>
    <w:rsid w:val="0095078B"/>
    <w:rsid w:val="00951FD2"/>
    <w:rsid w:val="00954C0F"/>
    <w:rsid w:val="009639F7"/>
    <w:rsid w:val="00963F75"/>
    <w:rsid w:val="00965EA7"/>
    <w:rsid w:val="00965F24"/>
    <w:rsid w:val="009662E2"/>
    <w:rsid w:val="0097073C"/>
    <w:rsid w:val="009729B3"/>
    <w:rsid w:val="009805E2"/>
    <w:rsid w:val="00983A90"/>
    <w:rsid w:val="00985498"/>
    <w:rsid w:val="00987417"/>
    <w:rsid w:val="00990247"/>
    <w:rsid w:val="00991876"/>
    <w:rsid w:val="009925C6"/>
    <w:rsid w:val="00993D19"/>
    <w:rsid w:val="00995CCF"/>
    <w:rsid w:val="009A1358"/>
    <w:rsid w:val="009A2253"/>
    <w:rsid w:val="009B3BA7"/>
    <w:rsid w:val="009B61A3"/>
    <w:rsid w:val="009B6208"/>
    <w:rsid w:val="009C0E67"/>
    <w:rsid w:val="009C23E7"/>
    <w:rsid w:val="009C256C"/>
    <w:rsid w:val="009C3B95"/>
    <w:rsid w:val="009D1914"/>
    <w:rsid w:val="009D2072"/>
    <w:rsid w:val="009D26CD"/>
    <w:rsid w:val="009D28CB"/>
    <w:rsid w:val="009D46A4"/>
    <w:rsid w:val="009D49B1"/>
    <w:rsid w:val="009D51AB"/>
    <w:rsid w:val="009D5835"/>
    <w:rsid w:val="009D6280"/>
    <w:rsid w:val="009D74CB"/>
    <w:rsid w:val="009E5B0D"/>
    <w:rsid w:val="009E6096"/>
    <w:rsid w:val="009F14D7"/>
    <w:rsid w:val="009F1A7F"/>
    <w:rsid w:val="00A00062"/>
    <w:rsid w:val="00A0333A"/>
    <w:rsid w:val="00A0504B"/>
    <w:rsid w:val="00A05F6C"/>
    <w:rsid w:val="00A123A5"/>
    <w:rsid w:val="00A13E61"/>
    <w:rsid w:val="00A27436"/>
    <w:rsid w:val="00A31E86"/>
    <w:rsid w:val="00A34102"/>
    <w:rsid w:val="00A349AE"/>
    <w:rsid w:val="00A356F6"/>
    <w:rsid w:val="00A43269"/>
    <w:rsid w:val="00A437E1"/>
    <w:rsid w:val="00A44C46"/>
    <w:rsid w:val="00A45AA4"/>
    <w:rsid w:val="00A46BE5"/>
    <w:rsid w:val="00A53D2A"/>
    <w:rsid w:val="00A5498E"/>
    <w:rsid w:val="00A55D29"/>
    <w:rsid w:val="00A610F7"/>
    <w:rsid w:val="00A70894"/>
    <w:rsid w:val="00A73AA3"/>
    <w:rsid w:val="00A74618"/>
    <w:rsid w:val="00A75BFF"/>
    <w:rsid w:val="00A7607C"/>
    <w:rsid w:val="00A76596"/>
    <w:rsid w:val="00A831F1"/>
    <w:rsid w:val="00A83567"/>
    <w:rsid w:val="00A835A9"/>
    <w:rsid w:val="00A84421"/>
    <w:rsid w:val="00A851D7"/>
    <w:rsid w:val="00A855D9"/>
    <w:rsid w:val="00A87F14"/>
    <w:rsid w:val="00A90B4A"/>
    <w:rsid w:val="00A9404A"/>
    <w:rsid w:val="00AA33CB"/>
    <w:rsid w:val="00AA6DDA"/>
    <w:rsid w:val="00AB1299"/>
    <w:rsid w:val="00AB5024"/>
    <w:rsid w:val="00AB7BC6"/>
    <w:rsid w:val="00AC1111"/>
    <w:rsid w:val="00AD4EFE"/>
    <w:rsid w:val="00AE1567"/>
    <w:rsid w:val="00AF1A78"/>
    <w:rsid w:val="00AF313D"/>
    <w:rsid w:val="00AF4353"/>
    <w:rsid w:val="00AF76B8"/>
    <w:rsid w:val="00B00A8B"/>
    <w:rsid w:val="00B01507"/>
    <w:rsid w:val="00B03299"/>
    <w:rsid w:val="00B075A8"/>
    <w:rsid w:val="00B10C99"/>
    <w:rsid w:val="00B11B22"/>
    <w:rsid w:val="00B11B80"/>
    <w:rsid w:val="00B27DFB"/>
    <w:rsid w:val="00B3327A"/>
    <w:rsid w:val="00B33339"/>
    <w:rsid w:val="00B42AE1"/>
    <w:rsid w:val="00B43FAA"/>
    <w:rsid w:val="00B45901"/>
    <w:rsid w:val="00B4754F"/>
    <w:rsid w:val="00B476BB"/>
    <w:rsid w:val="00B50C6E"/>
    <w:rsid w:val="00B523A7"/>
    <w:rsid w:val="00B53020"/>
    <w:rsid w:val="00B53185"/>
    <w:rsid w:val="00B54797"/>
    <w:rsid w:val="00B55113"/>
    <w:rsid w:val="00B56B13"/>
    <w:rsid w:val="00B633B6"/>
    <w:rsid w:val="00B716ED"/>
    <w:rsid w:val="00B74AA3"/>
    <w:rsid w:val="00B77068"/>
    <w:rsid w:val="00B77146"/>
    <w:rsid w:val="00B84EED"/>
    <w:rsid w:val="00B874AF"/>
    <w:rsid w:val="00B93D11"/>
    <w:rsid w:val="00B95692"/>
    <w:rsid w:val="00B95CE3"/>
    <w:rsid w:val="00B96FBD"/>
    <w:rsid w:val="00BA4D7F"/>
    <w:rsid w:val="00BA6B8A"/>
    <w:rsid w:val="00BB0E8E"/>
    <w:rsid w:val="00BB33B4"/>
    <w:rsid w:val="00BB4182"/>
    <w:rsid w:val="00BB4900"/>
    <w:rsid w:val="00BB51E5"/>
    <w:rsid w:val="00BB5C20"/>
    <w:rsid w:val="00BC34CB"/>
    <w:rsid w:val="00BD3D0A"/>
    <w:rsid w:val="00BE000E"/>
    <w:rsid w:val="00BE07D3"/>
    <w:rsid w:val="00BE31B9"/>
    <w:rsid w:val="00BE3FA1"/>
    <w:rsid w:val="00BE768E"/>
    <w:rsid w:val="00BF5763"/>
    <w:rsid w:val="00BF5AE1"/>
    <w:rsid w:val="00BF6874"/>
    <w:rsid w:val="00C0214E"/>
    <w:rsid w:val="00C0375D"/>
    <w:rsid w:val="00C06A59"/>
    <w:rsid w:val="00C1079F"/>
    <w:rsid w:val="00C11A12"/>
    <w:rsid w:val="00C13882"/>
    <w:rsid w:val="00C145CD"/>
    <w:rsid w:val="00C21BCA"/>
    <w:rsid w:val="00C34751"/>
    <w:rsid w:val="00C35FB7"/>
    <w:rsid w:val="00C3730E"/>
    <w:rsid w:val="00C415AF"/>
    <w:rsid w:val="00C429F3"/>
    <w:rsid w:val="00C45287"/>
    <w:rsid w:val="00C47EA5"/>
    <w:rsid w:val="00C51156"/>
    <w:rsid w:val="00C528E7"/>
    <w:rsid w:val="00C52BB7"/>
    <w:rsid w:val="00C54209"/>
    <w:rsid w:val="00C5542A"/>
    <w:rsid w:val="00C615DF"/>
    <w:rsid w:val="00C631ED"/>
    <w:rsid w:val="00C6375A"/>
    <w:rsid w:val="00C67F7D"/>
    <w:rsid w:val="00C70F5A"/>
    <w:rsid w:val="00C72608"/>
    <w:rsid w:val="00C736C0"/>
    <w:rsid w:val="00C75110"/>
    <w:rsid w:val="00C772A5"/>
    <w:rsid w:val="00C83599"/>
    <w:rsid w:val="00C86A69"/>
    <w:rsid w:val="00C86E43"/>
    <w:rsid w:val="00C870C4"/>
    <w:rsid w:val="00C904C8"/>
    <w:rsid w:val="00C9547C"/>
    <w:rsid w:val="00C96717"/>
    <w:rsid w:val="00C971A9"/>
    <w:rsid w:val="00CA2868"/>
    <w:rsid w:val="00CA4E06"/>
    <w:rsid w:val="00CB26F2"/>
    <w:rsid w:val="00CB30F2"/>
    <w:rsid w:val="00CC3A71"/>
    <w:rsid w:val="00CC6A34"/>
    <w:rsid w:val="00CC6FA0"/>
    <w:rsid w:val="00CD1AA9"/>
    <w:rsid w:val="00CD441A"/>
    <w:rsid w:val="00CD4CA9"/>
    <w:rsid w:val="00CD4D58"/>
    <w:rsid w:val="00CD5FB8"/>
    <w:rsid w:val="00CD6DCB"/>
    <w:rsid w:val="00CD731B"/>
    <w:rsid w:val="00CE21DB"/>
    <w:rsid w:val="00CE346C"/>
    <w:rsid w:val="00CE4D75"/>
    <w:rsid w:val="00CF6A2A"/>
    <w:rsid w:val="00D04280"/>
    <w:rsid w:val="00D06F80"/>
    <w:rsid w:val="00D15826"/>
    <w:rsid w:val="00D228E5"/>
    <w:rsid w:val="00D24822"/>
    <w:rsid w:val="00D24E59"/>
    <w:rsid w:val="00D277DC"/>
    <w:rsid w:val="00D345F0"/>
    <w:rsid w:val="00D37711"/>
    <w:rsid w:val="00D433BB"/>
    <w:rsid w:val="00D45E02"/>
    <w:rsid w:val="00D52966"/>
    <w:rsid w:val="00D56D04"/>
    <w:rsid w:val="00D576B0"/>
    <w:rsid w:val="00D57DC6"/>
    <w:rsid w:val="00D63352"/>
    <w:rsid w:val="00D65BF0"/>
    <w:rsid w:val="00D65FEE"/>
    <w:rsid w:val="00D660F1"/>
    <w:rsid w:val="00D67578"/>
    <w:rsid w:val="00D7028E"/>
    <w:rsid w:val="00D70869"/>
    <w:rsid w:val="00D71D2A"/>
    <w:rsid w:val="00D758C6"/>
    <w:rsid w:val="00D86935"/>
    <w:rsid w:val="00D94D7D"/>
    <w:rsid w:val="00D962FB"/>
    <w:rsid w:val="00D972C4"/>
    <w:rsid w:val="00DA0F34"/>
    <w:rsid w:val="00DA5E20"/>
    <w:rsid w:val="00DB3196"/>
    <w:rsid w:val="00DB3565"/>
    <w:rsid w:val="00DB5FD3"/>
    <w:rsid w:val="00DB69BD"/>
    <w:rsid w:val="00DC21CA"/>
    <w:rsid w:val="00DC28DC"/>
    <w:rsid w:val="00DC636F"/>
    <w:rsid w:val="00DD1E19"/>
    <w:rsid w:val="00DD3343"/>
    <w:rsid w:val="00DD72C9"/>
    <w:rsid w:val="00DE028A"/>
    <w:rsid w:val="00DE2B34"/>
    <w:rsid w:val="00DE5C34"/>
    <w:rsid w:val="00DF3190"/>
    <w:rsid w:val="00DF632E"/>
    <w:rsid w:val="00E002BA"/>
    <w:rsid w:val="00E04906"/>
    <w:rsid w:val="00E07155"/>
    <w:rsid w:val="00E07A94"/>
    <w:rsid w:val="00E07CFE"/>
    <w:rsid w:val="00E1009B"/>
    <w:rsid w:val="00E1195B"/>
    <w:rsid w:val="00E14220"/>
    <w:rsid w:val="00E15A40"/>
    <w:rsid w:val="00E23C0A"/>
    <w:rsid w:val="00E25A39"/>
    <w:rsid w:val="00E3039A"/>
    <w:rsid w:val="00E3188A"/>
    <w:rsid w:val="00E326EE"/>
    <w:rsid w:val="00E334C6"/>
    <w:rsid w:val="00E419E2"/>
    <w:rsid w:val="00E44305"/>
    <w:rsid w:val="00E53E55"/>
    <w:rsid w:val="00E55F1F"/>
    <w:rsid w:val="00E8021D"/>
    <w:rsid w:val="00E858E6"/>
    <w:rsid w:val="00E8676F"/>
    <w:rsid w:val="00E91438"/>
    <w:rsid w:val="00E93830"/>
    <w:rsid w:val="00E9754E"/>
    <w:rsid w:val="00EA5E3C"/>
    <w:rsid w:val="00EA64DA"/>
    <w:rsid w:val="00EA7B99"/>
    <w:rsid w:val="00EB2B18"/>
    <w:rsid w:val="00EB3C04"/>
    <w:rsid w:val="00EB6DD2"/>
    <w:rsid w:val="00EB7A25"/>
    <w:rsid w:val="00EC1123"/>
    <w:rsid w:val="00EC5248"/>
    <w:rsid w:val="00ED45F2"/>
    <w:rsid w:val="00ED5913"/>
    <w:rsid w:val="00EE085F"/>
    <w:rsid w:val="00EE19B8"/>
    <w:rsid w:val="00EE2811"/>
    <w:rsid w:val="00EE683F"/>
    <w:rsid w:val="00EF10D0"/>
    <w:rsid w:val="00EF2A1B"/>
    <w:rsid w:val="00EF2B2F"/>
    <w:rsid w:val="00EF3A4F"/>
    <w:rsid w:val="00EF67DE"/>
    <w:rsid w:val="00F01A5A"/>
    <w:rsid w:val="00F0340D"/>
    <w:rsid w:val="00F0423C"/>
    <w:rsid w:val="00F052AE"/>
    <w:rsid w:val="00F05F6B"/>
    <w:rsid w:val="00F155C7"/>
    <w:rsid w:val="00F168CB"/>
    <w:rsid w:val="00F17B63"/>
    <w:rsid w:val="00F21485"/>
    <w:rsid w:val="00F22416"/>
    <w:rsid w:val="00F24B54"/>
    <w:rsid w:val="00F31EF1"/>
    <w:rsid w:val="00F329BE"/>
    <w:rsid w:val="00F35A01"/>
    <w:rsid w:val="00F3795F"/>
    <w:rsid w:val="00F40CC4"/>
    <w:rsid w:val="00F416A7"/>
    <w:rsid w:val="00F426AF"/>
    <w:rsid w:val="00F42DFD"/>
    <w:rsid w:val="00F500B2"/>
    <w:rsid w:val="00F502CE"/>
    <w:rsid w:val="00F53FFD"/>
    <w:rsid w:val="00F5452E"/>
    <w:rsid w:val="00F5673E"/>
    <w:rsid w:val="00F56C26"/>
    <w:rsid w:val="00F578F1"/>
    <w:rsid w:val="00F6057F"/>
    <w:rsid w:val="00F6110F"/>
    <w:rsid w:val="00F612CA"/>
    <w:rsid w:val="00F618E4"/>
    <w:rsid w:val="00F66413"/>
    <w:rsid w:val="00F66B5B"/>
    <w:rsid w:val="00F715B9"/>
    <w:rsid w:val="00F73661"/>
    <w:rsid w:val="00F7449A"/>
    <w:rsid w:val="00F7554D"/>
    <w:rsid w:val="00F75E1C"/>
    <w:rsid w:val="00F8079A"/>
    <w:rsid w:val="00F874EA"/>
    <w:rsid w:val="00F93502"/>
    <w:rsid w:val="00F97434"/>
    <w:rsid w:val="00FA03AD"/>
    <w:rsid w:val="00FA07A8"/>
    <w:rsid w:val="00FA351D"/>
    <w:rsid w:val="00FA4942"/>
    <w:rsid w:val="00FA5628"/>
    <w:rsid w:val="00FA5942"/>
    <w:rsid w:val="00FA7704"/>
    <w:rsid w:val="00FB1083"/>
    <w:rsid w:val="00FB1332"/>
    <w:rsid w:val="00FB15F2"/>
    <w:rsid w:val="00FB48D6"/>
    <w:rsid w:val="00FB5D1C"/>
    <w:rsid w:val="00FB6570"/>
    <w:rsid w:val="00FC1610"/>
    <w:rsid w:val="00FC287C"/>
    <w:rsid w:val="00FC431A"/>
    <w:rsid w:val="00FC4D13"/>
    <w:rsid w:val="00FC5AE2"/>
    <w:rsid w:val="00FD1F41"/>
    <w:rsid w:val="00FD4EDE"/>
    <w:rsid w:val="00FD7B8C"/>
    <w:rsid w:val="00FE16BD"/>
    <w:rsid w:val="00FE1D02"/>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C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2083067778">
          <w:marLeft w:val="0"/>
          <w:marRight w:val="0"/>
          <w:marTop w:val="480"/>
          <w:marBottom w:val="240"/>
          <w:divBdr>
            <w:top w:val="none" w:sz="0" w:space="0" w:color="auto"/>
            <w:left w:val="none" w:sz="0" w:space="0" w:color="auto"/>
            <w:bottom w:val="none" w:sz="0" w:space="0" w:color="auto"/>
            <w:right w:val="none" w:sz="0" w:space="0" w:color="auto"/>
          </w:divBdr>
        </w:div>
        <w:div w:id="1706833379">
          <w:marLeft w:val="0"/>
          <w:marRight w:val="0"/>
          <w:marTop w:val="0"/>
          <w:marBottom w:val="567"/>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62957478">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0A38-37EC-4E4F-A074-E8558933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10965</Words>
  <Characters>6251</Characters>
  <Application>Microsoft Office Word</Application>
  <DocSecurity>0</DocSecurity>
  <Lines>52</Lines>
  <Paragraphs>34</Paragraphs>
  <ScaleCrop>false</ScaleCrop>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2018-06-11T09:25:00Z</dcterms:created>
  <dcterms:modified xsi:type="dcterms:W3CDTF">2018-06-11T09:30:00Z</dcterms:modified>
</cp:coreProperties>
</file>