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3CB1" w:rsidRDefault="007B3CB1" w:rsidP="007B3CB1">
      <w:pPr>
        <w:autoSpaceDE w:val="0"/>
        <w:autoSpaceDN w:val="0"/>
        <w:spacing w:line="276" w:lineRule="auto"/>
        <w:jc w:val="both"/>
        <w:rPr>
          <w:rFonts w:ascii="TimesNewRomanPSMT" w:hAnsi="TimesNewRomanPSMT"/>
          <w:b/>
          <w:bCs/>
        </w:rPr>
      </w:pPr>
      <w:bookmarkStart w:id="0" w:name="OLE_LINK1"/>
      <w:bookmarkStart w:id="1" w:name="OLE_LINK2"/>
      <w:r>
        <w:rPr>
          <w:rFonts w:ascii="TimesNewRomanPSMT" w:hAnsi="TimesNewRomanPSMT"/>
          <w:b/>
          <w:bCs/>
        </w:rPr>
        <w:t xml:space="preserve">Dzīvojamai mājai funkcionāli nepieciešamā zemesgabala pārskatīšana ir no privatizācijas procesa nošķirts </w:t>
      </w:r>
      <w:proofErr w:type="gramStart"/>
      <w:r>
        <w:rPr>
          <w:rFonts w:ascii="TimesNewRomanPSMT" w:hAnsi="TimesNewRomanPSMT"/>
          <w:b/>
          <w:bCs/>
        </w:rPr>
        <w:t>cit</w:t>
      </w:r>
      <w:bookmarkStart w:id="2" w:name="_GoBack"/>
      <w:bookmarkEnd w:id="2"/>
      <w:r>
        <w:rPr>
          <w:rFonts w:ascii="TimesNewRomanPSMT" w:hAnsi="TimesNewRomanPSMT"/>
          <w:b/>
          <w:bCs/>
        </w:rPr>
        <w:t>s administratīvais process</w:t>
      </w:r>
      <w:proofErr w:type="gramEnd"/>
    </w:p>
    <w:p w:rsidR="00277CF6" w:rsidRPr="00E54884" w:rsidRDefault="00277CF6" w:rsidP="0037238C">
      <w:pPr>
        <w:spacing w:line="276" w:lineRule="auto"/>
        <w:jc w:val="right"/>
        <w:rPr>
          <w:lang w:val="de-DE"/>
        </w:rPr>
      </w:pPr>
    </w:p>
    <w:p w:rsidR="00410FE4" w:rsidRDefault="00410FE4" w:rsidP="0037238C">
      <w:pPr>
        <w:spacing w:line="276" w:lineRule="auto"/>
        <w:jc w:val="center"/>
        <w:rPr>
          <w:b/>
        </w:rPr>
      </w:pPr>
      <w:r w:rsidRPr="001E3A09">
        <w:rPr>
          <w:b/>
        </w:rPr>
        <w:t>Latvijas Republikas Augstākā</w:t>
      </w:r>
      <w:r w:rsidR="00277CF6">
        <w:rPr>
          <w:b/>
        </w:rPr>
        <w:t>s</w:t>
      </w:r>
      <w:r w:rsidRPr="001E3A09">
        <w:rPr>
          <w:b/>
        </w:rPr>
        <w:t xml:space="preserve"> tiesa</w:t>
      </w:r>
      <w:r w:rsidR="00277CF6">
        <w:rPr>
          <w:b/>
        </w:rPr>
        <w:t>s</w:t>
      </w:r>
    </w:p>
    <w:p w:rsidR="00277CF6" w:rsidRDefault="00277CF6" w:rsidP="0037238C">
      <w:pPr>
        <w:spacing w:line="276" w:lineRule="auto"/>
        <w:jc w:val="center"/>
        <w:rPr>
          <w:b/>
        </w:rPr>
      </w:pPr>
      <w:r>
        <w:rPr>
          <w:b/>
        </w:rPr>
        <w:t>Administratīvo lietu departamenta</w:t>
      </w:r>
    </w:p>
    <w:p w:rsidR="00277CF6" w:rsidRPr="006F5D3B" w:rsidRDefault="00277CF6" w:rsidP="0037238C">
      <w:pPr>
        <w:spacing w:line="276" w:lineRule="auto"/>
        <w:jc w:val="center"/>
        <w:rPr>
          <w:b/>
        </w:rPr>
      </w:pPr>
      <w:proofErr w:type="gramStart"/>
      <w:r>
        <w:rPr>
          <w:b/>
        </w:rPr>
        <w:t>2018.gada</w:t>
      </w:r>
      <w:proofErr w:type="gramEnd"/>
      <w:r>
        <w:rPr>
          <w:b/>
        </w:rPr>
        <w:t xml:space="preserve"> 25.janvāra</w:t>
      </w:r>
    </w:p>
    <w:p w:rsidR="00410FE4" w:rsidRDefault="00410FE4" w:rsidP="0037238C">
      <w:pPr>
        <w:spacing w:line="276" w:lineRule="auto"/>
        <w:jc w:val="center"/>
        <w:rPr>
          <w:b/>
        </w:rPr>
      </w:pPr>
      <w:r>
        <w:rPr>
          <w:b/>
        </w:rPr>
        <w:t>LĒMUMS</w:t>
      </w:r>
    </w:p>
    <w:p w:rsidR="00277CF6" w:rsidRDefault="00277CF6" w:rsidP="0037238C">
      <w:pPr>
        <w:spacing w:line="276" w:lineRule="auto"/>
        <w:jc w:val="center"/>
        <w:rPr>
          <w:b/>
        </w:rPr>
      </w:pPr>
      <w:r>
        <w:rPr>
          <w:b/>
        </w:rPr>
        <w:t>Lieta Nr. A420279416, SKA-810/2018</w:t>
      </w:r>
    </w:p>
    <w:p w:rsidR="00277CF6" w:rsidRPr="00277CF6" w:rsidRDefault="00277CF6" w:rsidP="0037238C">
      <w:pPr>
        <w:spacing w:line="276" w:lineRule="auto"/>
        <w:jc w:val="center"/>
        <w:rPr>
          <w:b/>
          <w:u w:val="single"/>
        </w:rPr>
      </w:pPr>
      <w:r w:rsidRPr="00277CF6">
        <w:rPr>
          <w:u w:val="single"/>
        </w:rPr>
        <w:t>ECLI:LV:AT:2018:0125.A420279416.4.L</w:t>
      </w:r>
    </w:p>
    <w:bookmarkEnd w:id="0"/>
    <w:bookmarkEnd w:id="1"/>
    <w:p w:rsidR="00410FE4" w:rsidRDefault="00410FE4" w:rsidP="0037238C">
      <w:pPr>
        <w:spacing w:line="276" w:lineRule="auto"/>
        <w:jc w:val="center"/>
      </w:pPr>
    </w:p>
    <w:p w:rsidR="005D3F93" w:rsidRDefault="005D3F93" w:rsidP="0037238C">
      <w:pPr>
        <w:spacing w:line="276" w:lineRule="auto"/>
        <w:ind w:firstLine="567"/>
        <w:jc w:val="both"/>
      </w:pPr>
      <w:r>
        <w:t>Augstākā</w:t>
      </w:r>
      <w:r w:rsidR="009967FD">
        <w:t xml:space="preserve"> tiesa</w:t>
      </w:r>
      <w:r>
        <w:t xml:space="preserve"> šādā sastāvā: </w:t>
      </w:r>
    </w:p>
    <w:p w:rsidR="005D3F93" w:rsidRPr="00C905AC" w:rsidRDefault="009967FD" w:rsidP="0037238C">
      <w:pPr>
        <w:tabs>
          <w:tab w:val="left" w:pos="540"/>
          <w:tab w:val="left" w:pos="3240"/>
        </w:tabs>
        <w:spacing w:line="276" w:lineRule="auto"/>
        <w:ind w:firstLine="1134"/>
        <w:jc w:val="both"/>
        <w:rPr>
          <w:color w:val="000000"/>
        </w:rPr>
      </w:pPr>
      <w:r>
        <w:rPr>
          <w:color w:val="000000"/>
        </w:rPr>
        <w:t xml:space="preserve">tiesnese </w:t>
      </w:r>
      <w:r w:rsidR="00F3535D">
        <w:rPr>
          <w:color w:val="000000"/>
        </w:rPr>
        <w:t>Līvija Slica,</w:t>
      </w:r>
    </w:p>
    <w:p w:rsidR="00CD516D" w:rsidRPr="00EC135B" w:rsidRDefault="0067793B" w:rsidP="0037238C">
      <w:pPr>
        <w:tabs>
          <w:tab w:val="left" w:pos="3240"/>
        </w:tabs>
        <w:spacing w:line="276" w:lineRule="auto"/>
        <w:ind w:firstLine="1134"/>
        <w:jc w:val="both"/>
        <w:rPr>
          <w:color w:val="000000"/>
        </w:rPr>
      </w:pPr>
      <w:r>
        <w:rPr>
          <w:color w:val="000000"/>
        </w:rPr>
        <w:t>tiesnes</w:t>
      </w:r>
      <w:r w:rsidR="00413909">
        <w:rPr>
          <w:color w:val="000000"/>
        </w:rPr>
        <w:t>e Dzintra Amerika</w:t>
      </w:r>
      <w:r w:rsidR="00F3535D">
        <w:rPr>
          <w:color w:val="000000"/>
        </w:rPr>
        <w:t>,</w:t>
      </w:r>
    </w:p>
    <w:p w:rsidR="005D3F93" w:rsidRPr="00C905AC" w:rsidRDefault="00CB383A" w:rsidP="0037238C">
      <w:pPr>
        <w:tabs>
          <w:tab w:val="left" w:pos="3240"/>
        </w:tabs>
        <w:spacing w:line="276" w:lineRule="auto"/>
        <w:ind w:firstLine="1134"/>
        <w:jc w:val="both"/>
        <w:rPr>
          <w:color w:val="000000"/>
        </w:rPr>
      </w:pPr>
      <w:r w:rsidRPr="00EC135B">
        <w:rPr>
          <w:color w:val="000000"/>
        </w:rPr>
        <w:t>tiesnes</w:t>
      </w:r>
      <w:r w:rsidR="00EC135B" w:rsidRPr="00EC135B">
        <w:rPr>
          <w:color w:val="000000"/>
        </w:rPr>
        <w:t>e</w:t>
      </w:r>
      <w:r w:rsidR="005D3F93" w:rsidRPr="00EC135B">
        <w:rPr>
          <w:color w:val="000000"/>
        </w:rPr>
        <w:t xml:space="preserve"> </w:t>
      </w:r>
      <w:r w:rsidR="00703597">
        <w:rPr>
          <w:color w:val="000000"/>
        </w:rPr>
        <w:t>Ieva Višķere</w:t>
      </w:r>
    </w:p>
    <w:p w:rsidR="0037238C" w:rsidRDefault="0037238C" w:rsidP="0037238C">
      <w:pPr>
        <w:spacing w:line="276" w:lineRule="auto"/>
        <w:ind w:firstLine="567"/>
        <w:jc w:val="both"/>
      </w:pPr>
    </w:p>
    <w:p w:rsidR="00621D54" w:rsidRDefault="005D3F93" w:rsidP="0037238C">
      <w:pPr>
        <w:spacing w:line="276" w:lineRule="auto"/>
        <w:ind w:firstLine="567"/>
        <w:jc w:val="both"/>
      </w:pPr>
      <w:r>
        <w:t xml:space="preserve">rakstveida procesā </w:t>
      </w:r>
      <w:r w:rsidRPr="00025FCC">
        <w:t xml:space="preserve">izskatīja </w:t>
      </w:r>
      <w:proofErr w:type="gramStart"/>
      <w:r w:rsidR="00277CF6">
        <w:t>[</w:t>
      </w:r>
      <w:proofErr w:type="gramEnd"/>
      <w:r w:rsidR="00277CF6">
        <w:t>pers. A]</w:t>
      </w:r>
      <w:r w:rsidR="007E65BE">
        <w:t xml:space="preserve"> </w:t>
      </w:r>
      <w:r w:rsidR="007E65BE" w:rsidRPr="00025FCC">
        <w:t xml:space="preserve">blakus sūdzību par </w:t>
      </w:r>
      <w:r w:rsidR="007E65BE" w:rsidRPr="000330A4">
        <w:t xml:space="preserve">Administratīvās </w:t>
      </w:r>
      <w:r w:rsidR="00C3767E">
        <w:t>apgabaltiesas</w:t>
      </w:r>
      <w:r w:rsidR="00F117F5">
        <w:t xml:space="preserve"> </w:t>
      </w:r>
      <w:proofErr w:type="gramStart"/>
      <w:r w:rsidR="007E65BE" w:rsidRPr="000330A4">
        <w:t>2017.gada</w:t>
      </w:r>
      <w:proofErr w:type="gramEnd"/>
      <w:r w:rsidR="007E65BE" w:rsidRPr="000330A4">
        <w:t xml:space="preserve"> </w:t>
      </w:r>
      <w:r w:rsidR="00C3767E">
        <w:t>6.novembra</w:t>
      </w:r>
      <w:r w:rsidR="007E65BE">
        <w:t xml:space="preserve"> </w:t>
      </w:r>
      <w:r w:rsidR="007E65BE" w:rsidRPr="00EC135B">
        <w:t>lēmumu</w:t>
      </w:r>
      <w:r w:rsidR="007E65BE">
        <w:t>, ar kuru izbeigta tiesvedība administratīvajā lietā.</w:t>
      </w:r>
    </w:p>
    <w:p w:rsidR="0037238C" w:rsidRDefault="0037238C" w:rsidP="0037238C">
      <w:pPr>
        <w:spacing w:line="276" w:lineRule="auto"/>
        <w:jc w:val="center"/>
        <w:rPr>
          <w:b/>
        </w:rPr>
      </w:pPr>
    </w:p>
    <w:p w:rsidR="0037238C" w:rsidRPr="0037238C" w:rsidRDefault="0037238C" w:rsidP="0037238C">
      <w:pPr>
        <w:spacing w:line="276" w:lineRule="auto"/>
        <w:jc w:val="center"/>
        <w:rPr>
          <w:b/>
        </w:rPr>
      </w:pPr>
      <w:r w:rsidRPr="0037238C">
        <w:rPr>
          <w:b/>
        </w:rPr>
        <w:t>Aprakstošā daļa</w:t>
      </w:r>
    </w:p>
    <w:p w:rsidR="0037238C" w:rsidRDefault="0037238C" w:rsidP="007635BD">
      <w:pPr>
        <w:spacing w:line="276" w:lineRule="auto"/>
        <w:ind w:firstLine="567"/>
        <w:jc w:val="both"/>
      </w:pPr>
    </w:p>
    <w:p w:rsidR="00C3767E" w:rsidRPr="00D57517" w:rsidRDefault="00C3767E" w:rsidP="00C3767E">
      <w:pPr>
        <w:jc w:val="both"/>
        <w:rPr>
          <w:color w:val="000000"/>
          <w:lang w:eastAsia="lv-LV"/>
        </w:rPr>
      </w:pPr>
      <w:r w:rsidRPr="00D57517">
        <w:rPr>
          <w:b/>
          <w:bCs/>
          <w:color w:val="000000"/>
          <w:lang w:eastAsia="lv-LV"/>
        </w:rPr>
        <w:t> </w:t>
      </w:r>
    </w:p>
    <w:p w:rsidR="00C3767E" w:rsidRDefault="00C3767E" w:rsidP="00596FE5">
      <w:pPr>
        <w:spacing w:line="276" w:lineRule="auto"/>
        <w:ind w:firstLine="567"/>
        <w:jc w:val="both"/>
        <w:rPr>
          <w:color w:val="000000"/>
          <w:lang w:eastAsia="lv-LV"/>
        </w:rPr>
      </w:pPr>
      <w:r w:rsidRPr="00D57517">
        <w:rPr>
          <w:color w:val="000000"/>
          <w:lang w:eastAsia="lv-LV"/>
        </w:rPr>
        <w:t>[1]</w:t>
      </w:r>
      <w:r>
        <w:rPr>
          <w:color w:val="000000"/>
          <w:lang w:eastAsia="lv-LV"/>
        </w:rPr>
        <w:t> </w:t>
      </w:r>
      <w:r w:rsidRPr="00D57517">
        <w:rPr>
          <w:color w:val="000000"/>
          <w:lang w:eastAsia="lv-LV"/>
        </w:rPr>
        <w:t xml:space="preserve">Pieteicējs </w:t>
      </w:r>
      <w:r w:rsidR="00277CF6">
        <w:rPr>
          <w:color w:val="000000"/>
          <w:lang w:eastAsia="lv-LV"/>
        </w:rPr>
        <w:t>[pers. A]</w:t>
      </w:r>
      <w:r w:rsidRPr="00F927E2">
        <w:rPr>
          <w:color w:val="000000"/>
          <w:lang w:eastAsia="lv-LV"/>
        </w:rPr>
        <w:t xml:space="preserve"> vērsās Jelgavas pilsētas domē, lūdzot</w:t>
      </w:r>
      <w:r w:rsidRPr="00D57517">
        <w:rPr>
          <w:color w:val="000000"/>
          <w:lang w:eastAsia="lv-LV"/>
        </w:rPr>
        <w:t xml:space="preserve"> noteikt uz viņam piederošā zemes gabala </w:t>
      </w:r>
      <w:r w:rsidR="00277CF6">
        <w:rPr>
          <w:color w:val="000000"/>
          <w:lang w:eastAsia="lv-LV"/>
        </w:rPr>
        <w:t>[adrese A]</w:t>
      </w:r>
      <w:r w:rsidRPr="00D57517">
        <w:rPr>
          <w:color w:val="000000"/>
          <w:lang w:eastAsia="lv-LV"/>
        </w:rPr>
        <w:t xml:space="preserve">, Jelgavā esošajām </w:t>
      </w:r>
      <w:r>
        <w:rPr>
          <w:color w:val="000000"/>
          <w:lang w:eastAsia="lv-LV"/>
        </w:rPr>
        <w:t>dzīvojamajām mājām</w:t>
      </w:r>
      <w:r w:rsidRPr="00D57517">
        <w:rPr>
          <w:color w:val="000000"/>
          <w:lang w:eastAsia="lv-LV"/>
        </w:rPr>
        <w:t xml:space="preserve"> </w:t>
      </w:r>
      <w:r w:rsidR="00277CF6">
        <w:rPr>
          <w:color w:val="000000"/>
          <w:lang w:eastAsia="lv-LV"/>
        </w:rPr>
        <w:t>[māju numuri]</w:t>
      </w:r>
      <w:r w:rsidRPr="00D57517">
        <w:rPr>
          <w:color w:val="000000"/>
          <w:lang w:eastAsia="lv-LV"/>
        </w:rPr>
        <w:t xml:space="preserve"> funkcionāli nepieciešamo zemes gabalu reālās robežas atbilstoši pašvaldības </w:t>
      </w:r>
      <w:proofErr w:type="gramStart"/>
      <w:r w:rsidRPr="00F927E2">
        <w:rPr>
          <w:color w:val="000000"/>
          <w:lang w:eastAsia="lv-LV"/>
        </w:rPr>
        <w:t>2014.gada</w:t>
      </w:r>
      <w:proofErr w:type="gramEnd"/>
      <w:r w:rsidRPr="00F927E2">
        <w:rPr>
          <w:color w:val="000000"/>
          <w:lang w:eastAsia="lv-LV"/>
        </w:rPr>
        <w:t xml:space="preserve"> 25.</w:t>
      </w:r>
      <w:r w:rsidRPr="00D57517">
        <w:rPr>
          <w:color w:val="000000"/>
          <w:lang w:eastAsia="lv-LV"/>
        </w:rPr>
        <w:t>marta izziņā Nr.</w:t>
      </w:r>
      <w:r w:rsidRPr="00F927E2">
        <w:rPr>
          <w:color w:val="000000"/>
          <w:lang w:eastAsia="lv-LV"/>
        </w:rPr>
        <w:t xml:space="preserve"> 74/4-3 </w:t>
      </w:r>
      <w:r w:rsidRPr="00D57517">
        <w:rPr>
          <w:color w:val="000000"/>
          <w:lang w:eastAsia="lv-LV"/>
        </w:rPr>
        <w:t>norādītajām platībām.</w:t>
      </w:r>
      <w:r>
        <w:rPr>
          <w:color w:val="000000"/>
          <w:lang w:eastAsia="lv-LV"/>
        </w:rPr>
        <w:t xml:space="preserve"> Pašvaldība pieteicēja lūgumam atteica.</w:t>
      </w:r>
    </w:p>
    <w:p w:rsidR="00C3767E" w:rsidRPr="00D57517" w:rsidRDefault="00C3767E" w:rsidP="00596FE5">
      <w:pPr>
        <w:spacing w:line="276" w:lineRule="auto"/>
        <w:ind w:firstLine="567"/>
        <w:jc w:val="both"/>
        <w:rPr>
          <w:color w:val="000000"/>
          <w:lang w:eastAsia="lv-LV"/>
        </w:rPr>
      </w:pPr>
      <w:r>
        <w:rPr>
          <w:color w:val="000000"/>
          <w:lang w:eastAsia="lv-LV"/>
        </w:rPr>
        <w:t>Pieteicējs vērsās tiesā, lūdzot uzlikt</w:t>
      </w:r>
      <w:r w:rsidRPr="00D57517">
        <w:rPr>
          <w:color w:val="000000"/>
          <w:lang w:eastAsia="lv-LV"/>
        </w:rPr>
        <w:t xml:space="preserve"> pašvaldībai </w:t>
      </w:r>
      <w:r>
        <w:rPr>
          <w:color w:val="000000"/>
          <w:lang w:eastAsia="lv-LV"/>
        </w:rPr>
        <w:t>pienākumu</w:t>
      </w:r>
      <w:r w:rsidR="008B0D3A">
        <w:rPr>
          <w:color w:val="000000"/>
          <w:lang w:eastAsia="lv-LV"/>
        </w:rPr>
        <w:t xml:space="preserve"> pabeigt privatizācijas procesu</w:t>
      </w:r>
      <w:r>
        <w:rPr>
          <w:color w:val="000000"/>
          <w:lang w:eastAsia="lv-LV"/>
        </w:rPr>
        <w:t xml:space="preserve"> konkrētajām dzīvojamajām mājām</w:t>
      </w:r>
      <w:r w:rsidR="008B0D3A">
        <w:rPr>
          <w:color w:val="000000"/>
          <w:lang w:eastAsia="lv-LV"/>
        </w:rPr>
        <w:t>, nosakot tām</w:t>
      </w:r>
      <w:r w:rsidRPr="00D57517">
        <w:rPr>
          <w:color w:val="000000"/>
          <w:lang w:eastAsia="lv-LV"/>
        </w:rPr>
        <w:t xml:space="preserve"> funkcionāli nepieciešamo zemes gabalu </w:t>
      </w:r>
      <w:r w:rsidR="008B0D3A">
        <w:rPr>
          <w:color w:val="000000"/>
          <w:lang w:eastAsia="lv-LV"/>
        </w:rPr>
        <w:t xml:space="preserve">reālās </w:t>
      </w:r>
      <w:r w:rsidRPr="00D57517">
        <w:rPr>
          <w:color w:val="000000"/>
          <w:lang w:eastAsia="lv-LV"/>
        </w:rPr>
        <w:t>robežas</w:t>
      </w:r>
      <w:r w:rsidR="009E7C85">
        <w:rPr>
          <w:color w:val="000000"/>
          <w:lang w:eastAsia="lv-LV"/>
        </w:rPr>
        <w:t>.</w:t>
      </w:r>
    </w:p>
    <w:p w:rsidR="00C3767E" w:rsidRPr="00D57517" w:rsidRDefault="00C3767E" w:rsidP="00596FE5">
      <w:pPr>
        <w:spacing w:line="276" w:lineRule="auto"/>
        <w:ind w:firstLine="567"/>
        <w:jc w:val="both"/>
        <w:rPr>
          <w:color w:val="000000"/>
          <w:lang w:eastAsia="lv-LV"/>
        </w:rPr>
      </w:pPr>
    </w:p>
    <w:p w:rsidR="00C3767E" w:rsidRDefault="00C3767E" w:rsidP="00596FE5">
      <w:pPr>
        <w:spacing w:line="276" w:lineRule="auto"/>
        <w:ind w:firstLine="567"/>
        <w:jc w:val="both"/>
        <w:rPr>
          <w:color w:val="000000"/>
          <w:lang w:eastAsia="lv-LV"/>
        </w:rPr>
      </w:pPr>
      <w:r>
        <w:rPr>
          <w:color w:val="000000"/>
          <w:lang w:eastAsia="lv-LV"/>
        </w:rPr>
        <w:t>[</w:t>
      </w:r>
      <w:r w:rsidR="00AE5442">
        <w:rPr>
          <w:color w:val="000000"/>
          <w:lang w:eastAsia="lv-LV"/>
        </w:rPr>
        <w:t>2</w:t>
      </w:r>
      <w:r w:rsidRPr="00D57517">
        <w:rPr>
          <w:color w:val="000000"/>
          <w:lang w:eastAsia="lv-LV"/>
        </w:rPr>
        <w:t>]</w:t>
      </w:r>
      <w:r>
        <w:rPr>
          <w:color w:val="000000"/>
          <w:lang w:eastAsia="lv-LV"/>
        </w:rPr>
        <w:t xml:space="preserve"> Ar Administratīvās apgabaltiesas </w:t>
      </w:r>
      <w:proofErr w:type="gramStart"/>
      <w:r>
        <w:rPr>
          <w:color w:val="000000"/>
          <w:lang w:eastAsia="lv-LV"/>
        </w:rPr>
        <w:t>2017.gada</w:t>
      </w:r>
      <w:proofErr w:type="gramEnd"/>
      <w:r>
        <w:rPr>
          <w:color w:val="000000"/>
          <w:lang w:eastAsia="lv-LV"/>
        </w:rPr>
        <w:t xml:space="preserve"> 6.novembra lēmumu tiesvedība lietā izbeigta. Lēmumā norādīti turpmāk minētie argumenti.</w:t>
      </w:r>
    </w:p>
    <w:p w:rsidR="00810D31" w:rsidRPr="00810D31" w:rsidRDefault="00C3767E" w:rsidP="008B0D3A">
      <w:pPr>
        <w:spacing w:line="276" w:lineRule="auto"/>
        <w:ind w:firstLine="567"/>
        <w:jc w:val="both"/>
        <w:rPr>
          <w:color w:val="000000"/>
          <w:lang w:eastAsia="lv-LV"/>
        </w:rPr>
      </w:pPr>
      <w:r>
        <w:rPr>
          <w:color w:val="000000"/>
          <w:lang w:eastAsia="lv-LV"/>
        </w:rPr>
        <w:t>[</w:t>
      </w:r>
      <w:r w:rsidR="00AE5442">
        <w:rPr>
          <w:color w:val="000000"/>
          <w:lang w:eastAsia="lv-LV"/>
        </w:rPr>
        <w:t>2</w:t>
      </w:r>
      <w:r w:rsidR="00044BF2">
        <w:rPr>
          <w:color w:val="000000"/>
          <w:lang w:eastAsia="lv-LV"/>
        </w:rPr>
        <w:t>.1</w:t>
      </w:r>
      <w:r w:rsidRPr="00D57517">
        <w:rPr>
          <w:color w:val="000000"/>
          <w:lang w:eastAsia="lv-LV"/>
        </w:rPr>
        <w:t>]</w:t>
      </w:r>
      <w:r>
        <w:rPr>
          <w:color w:val="000000"/>
          <w:lang w:eastAsia="lv-LV"/>
        </w:rPr>
        <w:t xml:space="preserve"> Ar Jelgavas domes </w:t>
      </w:r>
      <w:proofErr w:type="gramStart"/>
      <w:r>
        <w:rPr>
          <w:color w:val="000000"/>
          <w:lang w:eastAsia="lv-LV"/>
        </w:rPr>
        <w:t>1998.gada</w:t>
      </w:r>
      <w:proofErr w:type="gramEnd"/>
      <w:r>
        <w:rPr>
          <w:color w:val="000000"/>
          <w:lang w:eastAsia="lv-LV"/>
        </w:rPr>
        <w:t xml:space="preserve"> 16.</w:t>
      </w:r>
      <w:r w:rsidRPr="00D57517">
        <w:rPr>
          <w:color w:val="000000"/>
          <w:lang w:eastAsia="lv-LV"/>
        </w:rPr>
        <w:t xml:space="preserve">jūlija </w:t>
      </w:r>
      <w:r>
        <w:rPr>
          <w:color w:val="000000"/>
          <w:lang w:eastAsia="lv-LV"/>
        </w:rPr>
        <w:t xml:space="preserve">un 1998.gada 3.augusta rīkojumiem </w:t>
      </w:r>
      <w:r w:rsidRPr="00D57517">
        <w:rPr>
          <w:color w:val="000000"/>
          <w:lang w:eastAsia="lv-LV"/>
        </w:rPr>
        <w:t>uzsākt</w:t>
      </w:r>
      <w:r w:rsidR="008B0D3A">
        <w:rPr>
          <w:color w:val="000000"/>
          <w:lang w:eastAsia="lv-LV"/>
        </w:rPr>
        <w:t>a</w:t>
      </w:r>
      <w:r w:rsidRPr="00D57517">
        <w:rPr>
          <w:color w:val="000000"/>
          <w:lang w:eastAsia="lv-LV"/>
        </w:rPr>
        <w:t xml:space="preserve"> dzīvojamo māju</w:t>
      </w:r>
      <w:r w:rsidRPr="00086940">
        <w:rPr>
          <w:color w:val="000000"/>
          <w:lang w:eastAsia="lv-LV"/>
        </w:rPr>
        <w:t xml:space="preserve"> </w:t>
      </w:r>
      <w:r w:rsidRPr="00D57517">
        <w:rPr>
          <w:color w:val="000000"/>
          <w:lang w:eastAsia="lv-LV"/>
        </w:rPr>
        <w:t>privatizācij</w:t>
      </w:r>
      <w:r w:rsidR="00DB51D7">
        <w:rPr>
          <w:color w:val="000000"/>
          <w:lang w:eastAsia="lv-LV"/>
        </w:rPr>
        <w:t>a</w:t>
      </w:r>
      <w:r w:rsidR="008B0D3A">
        <w:rPr>
          <w:color w:val="000000"/>
          <w:lang w:eastAsia="lv-LV"/>
        </w:rPr>
        <w:t>.</w:t>
      </w:r>
      <w:r>
        <w:rPr>
          <w:color w:val="000000"/>
          <w:lang w:eastAsia="lv-LV"/>
        </w:rPr>
        <w:t xml:space="preserve"> </w:t>
      </w:r>
      <w:r w:rsidRPr="00D57517">
        <w:rPr>
          <w:color w:val="000000"/>
          <w:lang w:eastAsia="lv-LV"/>
        </w:rPr>
        <w:t>Dzīvojamo māju priv</w:t>
      </w:r>
      <w:r w:rsidR="00810D31">
        <w:rPr>
          <w:color w:val="000000"/>
          <w:lang w:eastAsia="lv-LV"/>
        </w:rPr>
        <w:t xml:space="preserve">atizācijas process ir pabeigts. </w:t>
      </w:r>
      <w:r w:rsidR="00810D31" w:rsidRPr="00810D31">
        <w:rPr>
          <w:color w:val="000000"/>
          <w:lang w:eastAsia="lv-LV"/>
        </w:rPr>
        <w:t>Arī p</w:t>
      </w:r>
      <w:r w:rsidR="00810D31">
        <w:rPr>
          <w:color w:val="000000"/>
          <w:lang w:eastAsia="lv-LV"/>
        </w:rPr>
        <w:t xml:space="preserve">ašvaldība </w:t>
      </w:r>
      <w:proofErr w:type="gramStart"/>
      <w:r w:rsidR="00810D31">
        <w:rPr>
          <w:color w:val="000000"/>
          <w:lang w:eastAsia="lv-LV"/>
        </w:rPr>
        <w:t>2016.gada</w:t>
      </w:r>
      <w:proofErr w:type="gramEnd"/>
      <w:r w:rsidR="00810D31">
        <w:rPr>
          <w:color w:val="000000"/>
          <w:lang w:eastAsia="lv-LV"/>
        </w:rPr>
        <w:t xml:space="preserve"> 1.</w:t>
      </w:r>
      <w:r w:rsidR="00810D31" w:rsidRPr="00810D31">
        <w:rPr>
          <w:color w:val="000000"/>
          <w:lang w:eastAsia="lv-LV"/>
        </w:rPr>
        <w:t>jūlija atbildē Nr.</w:t>
      </w:r>
      <w:r w:rsidR="00255303">
        <w:rPr>
          <w:color w:val="000000"/>
          <w:lang w:eastAsia="lv-LV"/>
        </w:rPr>
        <w:t> </w:t>
      </w:r>
      <w:r w:rsidR="00810D31" w:rsidRPr="00810D31">
        <w:rPr>
          <w:color w:val="000000"/>
          <w:lang w:eastAsia="lv-LV"/>
        </w:rPr>
        <w:t>2-36/19 pieteicējam norādīja, ka daudzdzīvokļu dzīvojamo māju privatizācijas process ir pabeigts.</w:t>
      </w:r>
    </w:p>
    <w:p w:rsidR="00C3767E" w:rsidRPr="00DB51D7" w:rsidRDefault="00C3767E" w:rsidP="00596FE5">
      <w:pPr>
        <w:spacing w:line="276" w:lineRule="auto"/>
        <w:ind w:firstLine="567"/>
        <w:jc w:val="both"/>
        <w:rPr>
          <w:color w:val="000000"/>
          <w:lang w:eastAsia="lv-LV"/>
        </w:rPr>
      </w:pPr>
      <w:r w:rsidRPr="00D57517">
        <w:rPr>
          <w:color w:val="000000"/>
          <w:lang w:eastAsia="lv-LV"/>
        </w:rPr>
        <w:t>[</w:t>
      </w:r>
      <w:r w:rsidR="00AE5442">
        <w:rPr>
          <w:color w:val="000000"/>
          <w:lang w:eastAsia="lv-LV"/>
        </w:rPr>
        <w:t>2</w:t>
      </w:r>
      <w:r>
        <w:rPr>
          <w:color w:val="000000"/>
          <w:lang w:eastAsia="lv-LV"/>
        </w:rPr>
        <w:t>.</w:t>
      </w:r>
      <w:r w:rsidR="00044BF2">
        <w:rPr>
          <w:color w:val="000000"/>
          <w:lang w:eastAsia="lv-LV"/>
        </w:rPr>
        <w:t>2</w:t>
      </w:r>
      <w:r w:rsidRPr="00D57517">
        <w:rPr>
          <w:color w:val="000000"/>
          <w:lang w:eastAsia="lv-LV"/>
        </w:rPr>
        <w:t>]</w:t>
      </w:r>
      <w:r>
        <w:rPr>
          <w:color w:val="000000"/>
          <w:lang w:eastAsia="lv-LV"/>
        </w:rPr>
        <w:t> </w:t>
      </w:r>
      <w:r w:rsidRPr="00D57517">
        <w:rPr>
          <w:color w:val="000000"/>
          <w:lang w:eastAsia="lv-LV"/>
        </w:rPr>
        <w:t>Likuma „Par valsts un pašvaldību dzīv</w:t>
      </w:r>
      <w:r>
        <w:rPr>
          <w:color w:val="000000"/>
          <w:lang w:eastAsia="lv-LV"/>
        </w:rPr>
        <w:t xml:space="preserve">ojamo māju privatizāciju” </w:t>
      </w:r>
      <w:proofErr w:type="gramStart"/>
      <w:r>
        <w:rPr>
          <w:color w:val="000000"/>
          <w:lang w:eastAsia="lv-LV"/>
        </w:rPr>
        <w:t>1.panta</w:t>
      </w:r>
      <w:proofErr w:type="gramEnd"/>
      <w:r>
        <w:rPr>
          <w:color w:val="000000"/>
          <w:lang w:eastAsia="lv-LV"/>
        </w:rPr>
        <w:t xml:space="preserve"> 16.</w:t>
      </w:r>
      <w:r w:rsidRPr="00D57517">
        <w:rPr>
          <w:color w:val="000000"/>
          <w:lang w:eastAsia="lv-LV"/>
        </w:rPr>
        <w:t xml:space="preserve">punkts laikā, kad pašvaldība nolēma uzsākt </w:t>
      </w:r>
      <w:r w:rsidR="008B0D3A">
        <w:rPr>
          <w:color w:val="000000"/>
          <w:lang w:eastAsia="lv-LV"/>
        </w:rPr>
        <w:t>dzīvojamo māju</w:t>
      </w:r>
      <w:r w:rsidRPr="00D57517">
        <w:rPr>
          <w:color w:val="000000"/>
          <w:lang w:eastAsia="lv-LV"/>
        </w:rPr>
        <w:t xml:space="preserve"> privatizāciju, noteica un arī šobrīd noteic, ka dzīvojamās mājas sagatavošana privatizācijai ir tiesisko un organizatoriski tehnisko darbību kopums, kas jāveic, lai noteiktu dzīvojamai mājai funkcionāli nepieciešamo zemes gabalu un reģistrētu šo māju vai māju un zemi zemesgrāmatā līdz dzīvojamās mājas privatizā</w:t>
      </w:r>
      <w:r>
        <w:rPr>
          <w:color w:val="000000"/>
          <w:lang w:eastAsia="lv-LV"/>
        </w:rPr>
        <w:t xml:space="preserve">cijas uzsākšanai. Šā </w:t>
      </w:r>
      <w:r w:rsidR="005A30B0">
        <w:rPr>
          <w:color w:val="000000"/>
          <w:lang w:eastAsia="lv-LV"/>
        </w:rPr>
        <w:t>panta</w:t>
      </w:r>
      <w:r>
        <w:rPr>
          <w:color w:val="000000"/>
          <w:lang w:eastAsia="lv-LV"/>
        </w:rPr>
        <w:t xml:space="preserve"> 20.</w:t>
      </w:r>
      <w:r w:rsidRPr="00D57517">
        <w:rPr>
          <w:color w:val="000000"/>
          <w:lang w:eastAsia="lv-LV"/>
        </w:rPr>
        <w:t xml:space="preserve">punkts noteic, ka privatizējamai dzīvojamai mājai funkcionāli nepieciešamais zemes gabals ir zeme, uz kuras uzcelta dzīvojamā māja, tās uzturēšanai, apsaimniekošanai un funkcionēšanai nepieciešamie infrastruktūras, </w:t>
      </w:r>
      <w:r w:rsidRPr="00DB51D7">
        <w:rPr>
          <w:color w:val="000000"/>
          <w:lang w:eastAsia="lv-LV"/>
        </w:rPr>
        <w:t>labiekārtojuma un komunikāciju elementi, kas uzrādīti šā zemes gabala detālplānojumā.</w:t>
      </w:r>
    </w:p>
    <w:p w:rsidR="00C3767E" w:rsidRPr="00DB51D7" w:rsidRDefault="004C6813" w:rsidP="00596FE5">
      <w:pPr>
        <w:spacing w:line="276" w:lineRule="auto"/>
        <w:ind w:firstLine="567"/>
        <w:jc w:val="both"/>
        <w:rPr>
          <w:color w:val="000000"/>
          <w:lang w:eastAsia="lv-LV"/>
        </w:rPr>
      </w:pPr>
      <w:r w:rsidRPr="00DB51D7">
        <w:rPr>
          <w:color w:val="000000"/>
          <w:lang w:eastAsia="lv-LV"/>
        </w:rPr>
        <w:lastRenderedPageBreak/>
        <w:t>D</w:t>
      </w:r>
      <w:r w:rsidR="00C3767E" w:rsidRPr="00DB51D7">
        <w:rPr>
          <w:color w:val="000000"/>
          <w:lang w:eastAsia="lv-LV"/>
        </w:rPr>
        <w:t>zīvojamai mājai funkcionāli nepieciešamā zemes gabala noteikšana, neatkarīgi no tā, kuram subjektam saskaņā ar privatizācijas procesa laikā spēkā esošajām tiesību normām šāds pienākums ir noteikts, ietilpst dzīvojamās mājas sagatavošanas privatizācijai procesā. Dzīvojamai mājai funkcionāli nepieciešamo zemes gabalu nosaka līdz dzīvojamās mājas nodošanai privatizācijā, lai persona, kurai ir tiesības īpašumu privatizēt, būtu informēta par īpašuma sastāvu un varētu izlemt par privatizācijas tiesību izlietošanu.</w:t>
      </w:r>
    </w:p>
    <w:p w:rsidR="00C3767E" w:rsidRPr="00DB51D7" w:rsidRDefault="00C3767E" w:rsidP="00596FE5">
      <w:pPr>
        <w:spacing w:line="276" w:lineRule="auto"/>
        <w:ind w:firstLine="567"/>
        <w:jc w:val="both"/>
        <w:rPr>
          <w:color w:val="000000"/>
          <w:lang w:eastAsia="lv-LV"/>
        </w:rPr>
      </w:pPr>
      <w:r w:rsidRPr="00DB51D7">
        <w:rPr>
          <w:color w:val="000000"/>
          <w:lang w:eastAsia="lv-LV"/>
        </w:rPr>
        <w:t>[</w:t>
      </w:r>
      <w:r w:rsidR="00AE5442" w:rsidRPr="00DB51D7">
        <w:rPr>
          <w:color w:val="000000"/>
          <w:lang w:eastAsia="lv-LV"/>
        </w:rPr>
        <w:t>2</w:t>
      </w:r>
      <w:r w:rsidRPr="00DB51D7">
        <w:rPr>
          <w:color w:val="000000"/>
          <w:lang w:eastAsia="lv-LV"/>
        </w:rPr>
        <w:t>.</w:t>
      </w:r>
      <w:r w:rsidR="00044BF2" w:rsidRPr="00DB51D7">
        <w:rPr>
          <w:color w:val="000000"/>
          <w:lang w:eastAsia="lv-LV"/>
        </w:rPr>
        <w:t>3</w:t>
      </w:r>
      <w:r w:rsidRPr="00DB51D7">
        <w:rPr>
          <w:color w:val="000000"/>
          <w:lang w:eastAsia="lv-LV"/>
        </w:rPr>
        <w:t>] </w:t>
      </w:r>
      <w:r w:rsidR="008B0D3A" w:rsidRPr="00DB51D7">
        <w:rPr>
          <w:color w:val="000000"/>
          <w:lang w:eastAsia="lv-LV"/>
        </w:rPr>
        <w:t>P</w:t>
      </w:r>
      <w:r w:rsidRPr="00DB51D7">
        <w:rPr>
          <w:color w:val="000000"/>
          <w:lang w:eastAsia="lv-LV"/>
        </w:rPr>
        <w:t xml:space="preserve">rivatizācijas </w:t>
      </w:r>
      <w:proofErr w:type="gramStart"/>
      <w:r w:rsidRPr="00DB51D7">
        <w:rPr>
          <w:color w:val="000000"/>
          <w:lang w:eastAsia="lv-LV"/>
        </w:rPr>
        <w:t>process sastāv no divām stadijām</w:t>
      </w:r>
      <w:proofErr w:type="gramEnd"/>
      <w:r w:rsidRPr="00DB51D7">
        <w:rPr>
          <w:color w:val="000000"/>
          <w:lang w:eastAsia="lv-LV"/>
        </w:rPr>
        <w:t>. Pirmajā pakāpē iestāde lemj, vai</w:t>
      </w:r>
      <w:r w:rsidR="002F33C1" w:rsidRPr="00DB51D7">
        <w:rPr>
          <w:color w:val="000000"/>
          <w:lang w:eastAsia="lv-LV"/>
        </w:rPr>
        <w:t xml:space="preserve"> objekts nododams privatizācijā.</w:t>
      </w:r>
      <w:r w:rsidRPr="00DB51D7">
        <w:rPr>
          <w:color w:val="000000"/>
          <w:lang w:eastAsia="lv-LV"/>
        </w:rPr>
        <w:t xml:space="preserve"> Lēmums, ar kuru objekts ir nodots privatizācijai vai ar kuru objektu ir atteikts nodot privatizācijai, ir administratīvais akts, tāpēc šādu lēmumu tiesiskuma pārbaude ir pakļauta administratīvajām tiesām. Tāpat administratīvo tiesu kontrolei ir pakļauta iestādes rīcība saistībā ar objekta nodošanu privatizācijai, ja vien šī rīcība ir uzskatāma par faktisko rīcību Administratīvā procesa likuma izpratnē. Šajā pakāpē privatizāciju veicošā institūcija darbojas publisko tiesību jomā. Savukārt pēc tam tiek risināts jautājums par to, kā objekts nododams privatizācijai, un šajā pakāpē darbība notiek privāto tiesību jomā. Citiem vārdiem, publisko tiesību attiecības tālāk pārvēršas par privāto tiesību attiecībām.</w:t>
      </w:r>
    </w:p>
    <w:p w:rsidR="00C3767E" w:rsidRPr="00DB51D7" w:rsidRDefault="00C3767E" w:rsidP="00596FE5">
      <w:pPr>
        <w:spacing w:line="276" w:lineRule="auto"/>
        <w:ind w:firstLine="567"/>
        <w:jc w:val="both"/>
        <w:rPr>
          <w:color w:val="000000"/>
          <w:lang w:eastAsia="lv-LV"/>
        </w:rPr>
      </w:pPr>
      <w:r w:rsidRPr="00DB51D7">
        <w:rPr>
          <w:color w:val="000000"/>
          <w:lang w:eastAsia="lv-LV"/>
        </w:rPr>
        <w:t>[</w:t>
      </w:r>
      <w:r w:rsidR="00AE5442" w:rsidRPr="00DB51D7">
        <w:rPr>
          <w:color w:val="000000"/>
          <w:lang w:eastAsia="lv-LV"/>
        </w:rPr>
        <w:t>2</w:t>
      </w:r>
      <w:r w:rsidRPr="00DB51D7">
        <w:rPr>
          <w:color w:val="000000"/>
          <w:lang w:eastAsia="lv-LV"/>
        </w:rPr>
        <w:t>.</w:t>
      </w:r>
      <w:r w:rsidR="00044BF2" w:rsidRPr="00DB51D7">
        <w:rPr>
          <w:color w:val="000000"/>
          <w:lang w:eastAsia="lv-LV"/>
        </w:rPr>
        <w:t>4</w:t>
      </w:r>
      <w:r w:rsidRPr="00DB51D7">
        <w:rPr>
          <w:color w:val="000000"/>
          <w:lang w:eastAsia="lv-LV"/>
        </w:rPr>
        <w:t>] </w:t>
      </w:r>
      <w:r w:rsidR="002F33C1" w:rsidRPr="00DB51D7">
        <w:rPr>
          <w:color w:val="000000"/>
          <w:lang w:eastAsia="lv-LV"/>
        </w:rPr>
        <w:t>J</w:t>
      </w:r>
      <w:r w:rsidRPr="00DB51D7">
        <w:rPr>
          <w:color w:val="000000"/>
          <w:lang w:eastAsia="lv-LV"/>
        </w:rPr>
        <w:t xml:space="preserve">autājums par dzīvojamai ēkai funkcionāli nepieciešamo zemes gabalu administratīvā procesa kārtībā varētu tikt risināts dzīvojamo māju privatizācijas procesa laikā, piemēram, skatot to kā pieteikumu par labvēlīgāka administratīvā akta izdošanu, lēmumā par ēku nodošanu privatizācijai nosakot ēkām funkcionāli nepieciešamo zemes gabalu robežas. </w:t>
      </w:r>
    </w:p>
    <w:p w:rsidR="00C3767E" w:rsidRDefault="00C3767E" w:rsidP="00596FE5">
      <w:pPr>
        <w:spacing w:line="276" w:lineRule="auto"/>
        <w:ind w:firstLine="567"/>
        <w:jc w:val="both"/>
        <w:rPr>
          <w:color w:val="000000"/>
          <w:lang w:eastAsia="lv-LV"/>
        </w:rPr>
      </w:pPr>
      <w:r w:rsidRPr="00DB51D7">
        <w:rPr>
          <w:color w:val="000000"/>
          <w:lang w:eastAsia="lv-LV"/>
        </w:rPr>
        <w:t>Attiecībā uz konkrētajām dzīvojam</w:t>
      </w:r>
      <w:r w:rsidR="00DB51D7">
        <w:rPr>
          <w:color w:val="000000"/>
          <w:lang w:eastAsia="lv-LV"/>
        </w:rPr>
        <w:t>aj</w:t>
      </w:r>
      <w:r w:rsidRPr="00DB51D7">
        <w:rPr>
          <w:color w:val="000000"/>
          <w:lang w:eastAsia="lv-LV"/>
        </w:rPr>
        <w:t>ām mājām ir noslēgusies kā pirmā,</w:t>
      </w:r>
      <w:r w:rsidRPr="00D57517">
        <w:rPr>
          <w:color w:val="000000"/>
          <w:lang w:eastAsia="lv-LV"/>
        </w:rPr>
        <w:t xml:space="preserve"> tā otrā privatizācijas procesa stadija. Pašvaldības rīcība, kas veikta privatizācijas procesa ietvaros, vairs nav pārskatāma.</w:t>
      </w:r>
      <w:r>
        <w:rPr>
          <w:color w:val="000000"/>
          <w:lang w:eastAsia="lv-LV"/>
        </w:rPr>
        <w:t xml:space="preserve"> </w:t>
      </w:r>
    </w:p>
    <w:p w:rsidR="00C3767E" w:rsidRPr="00D57517" w:rsidRDefault="00C3767E" w:rsidP="00596FE5">
      <w:pPr>
        <w:spacing w:line="276" w:lineRule="auto"/>
        <w:ind w:firstLine="567"/>
        <w:jc w:val="both"/>
        <w:rPr>
          <w:color w:val="000000"/>
          <w:lang w:eastAsia="lv-LV"/>
        </w:rPr>
      </w:pPr>
      <w:r w:rsidRPr="00D57517">
        <w:rPr>
          <w:color w:val="000000"/>
          <w:lang w:eastAsia="lv-LV"/>
        </w:rPr>
        <w:t xml:space="preserve">Pieteicējs apelācijas sūdzībā un pašvaldība, izsakot viedokli par tiesvedības izbeigšanu lietā, norāda, ka lietā ir strīds par to, vai pašvaldībai strīdus ēku privatizācijas procesā bija jānosaka ēkām funkcionāli nepieciešamā zemes gabala platība. Taču neviens no procesa dalībniekiem nav norādījis uz publisko tiesību normām, </w:t>
      </w:r>
      <w:proofErr w:type="gramStart"/>
      <w:r w:rsidRPr="00D57517">
        <w:rPr>
          <w:color w:val="000000"/>
          <w:lang w:eastAsia="lv-LV"/>
        </w:rPr>
        <w:t>atbilstoši kurām pašvaldībai būtu pienākums noteikt vai pārskatīt strīdus ēkām funkcionāli nepieciešamo zemes gabalu robežas</w:t>
      </w:r>
      <w:proofErr w:type="gramEnd"/>
      <w:r w:rsidRPr="00D57517">
        <w:rPr>
          <w:color w:val="000000"/>
          <w:lang w:eastAsia="lv-LV"/>
        </w:rPr>
        <w:t xml:space="preserve"> un veikt zemes</w:t>
      </w:r>
      <w:r w:rsidR="006E7AFE">
        <w:rPr>
          <w:color w:val="000000"/>
          <w:lang w:eastAsia="lv-LV"/>
        </w:rPr>
        <w:t xml:space="preserve"> </w:t>
      </w:r>
      <w:r w:rsidRPr="00D57517">
        <w:rPr>
          <w:color w:val="000000"/>
          <w:lang w:eastAsia="lv-LV"/>
        </w:rPr>
        <w:t xml:space="preserve">gabalu uzmērīšanu, kā to vēlas pieteicējs, pēc dzīvojamo ēku privatizācijas procesa pabeigšanas. Pieteicēja prasījums nav balstīts arī uz likuma „Par valsts un pašvaldību dzīvojamo māju privatizāciju” 85. un </w:t>
      </w:r>
      <w:proofErr w:type="gramStart"/>
      <w:r w:rsidRPr="00D57517">
        <w:rPr>
          <w:color w:val="000000"/>
          <w:lang w:eastAsia="lv-LV"/>
        </w:rPr>
        <w:t>86.panta</w:t>
      </w:r>
      <w:proofErr w:type="gramEnd"/>
      <w:r w:rsidRPr="00D57517">
        <w:rPr>
          <w:color w:val="000000"/>
          <w:lang w:eastAsia="lv-LV"/>
        </w:rPr>
        <w:t xml:space="preserve"> normām.</w:t>
      </w:r>
    </w:p>
    <w:p w:rsidR="00C3767E" w:rsidRDefault="00C3767E" w:rsidP="00596FE5">
      <w:pPr>
        <w:spacing w:line="276" w:lineRule="auto"/>
        <w:ind w:firstLine="567"/>
        <w:jc w:val="both"/>
        <w:rPr>
          <w:color w:val="000000"/>
          <w:lang w:eastAsia="lv-LV"/>
        </w:rPr>
      </w:pPr>
      <w:r w:rsidRPr="00D57517">
        <w:rPr>
          <w:color w:val="000000"/>
          <w:lang w:eastAsia="lv-LV"/>
        </w:rPr>
        <w:t xml:space="preserve">Konstatētajos faktiskajos un tiesiskajos apstākļos </w:t>
      </w:r>
      <w:r>
        <w:rPr>
          <w:color w:val="000000"/>
          <w:lang w:eastAsia="lv-LV"/>
        </w:rPr>
        <w:t>secināms</w:t>
      </w:r>
      <w:r w:rsidR="002F33C1">
        <w:rPr>
          <w:color w:val="000000"/>
          <w:lang w:eastAsia="lv-LV"/>
        </w:rPr>
        <w:t xml:space="preserve">, ka pieteicēja prasījums </w:t>
      </w:r>
      <w:r w:rsidRPr="00D57517">
        <w:rPr>
          <w:color w:val="000000"/>
          <w:lang w:eastAsia="lv-LV"/>
        </w:rPr>
        <w:t>nav izskatāms administratīvā procesa kārtībā. Tā kā jautājums, ko pieteicējs vēlas risināt konkrētās lietas ietvaros, ir privāto tiesību jautājums,</w:t>
      </w:r>
      <w:r w:rsidR="002F33C1">
        <w:rPr>
          <w:color w:val="000000"/>
          <w:lang w:eastAsia="lv-LV"/>
        </w:rPr>
        <w:t xml:space="preserve"> tiesvedība lietā ir izbeidzama, pamatojoties uz Administratīvā procesa likuma </w:t>
      </w:r>
      <w:proofErr w:type="gramStart"/>
      <w:r w:rsidR="002F33C1">
        <w:rPr>
          <w:color w:val="000000"/>
          <w:lang w:eastAsia="lv-LV"/>
        </w:rPr>
        <w:t>282.panta</w:t>
      </w:r>
      <w:proofErr w:type="gramEnd"/>
      <w:r w:rsidR="002F33C1">
        <w:rPr>
          <w:color w:val="000000"/>
          <w:lang w:eastAsia="lv-LV"/>
        </w:rPr>
        <w:t xml:space="preserve"> 1.punktu.</w:t>
      </w:r>
    </w:p>
    <w:p w:rsidR="00C3767E" w:rsidRDefault="00C3767E" w:rsidP="00596FE5">
      <w:pPr>
        <w:spacing w:line="276" w:lineRule="auto"/>
        <w:ind w:firstLine="567"/>
        <w:jc w:val="both"/>
        <w:rPr>
          <w:color w:val="000000"/>
          <w:lang w:eastAsia="lv-LV"/>
        </w:rPr>
      </w:pPr>
    </w:p>
    <w:p w:rsidR="00C3767E" w:rsidRDefault="00C3767E" w:rsidP="00596FE5">
      <w:pPr>
        <w:spacing w:line="276" w:lineRule="auto"/>
        <w:ind w:firstLine="567"/>
        <w:jc w:val="both"/>
        <w:rPr>
          <w:lang w:eastAsia="lv-LV"/>
        </w:rPr>
      </w:pPr>
      <w:r>
        <w:rPr>
          <w:lang w:eastAsia="lv-LV"/>
        </w:rPr>
        <w:t>[</w:t>
      </w:r>
      <w:r w:rsidR="00AE5442">
        <w:rPr>
          <w:lang w:eastAsia="lv-LV"/>
        </w:rPr>
        <w:t>3</w:t>
      </w:r>
      <w:r>
        <w:rPr>
          <w:lang w:eastAsia="lv-LV"/>
        </w:rPr>
        <w:t>] Pieteicējs iesniedza blakus sūdzību par apgabaltiesas lēmumu, norādot turpmāk minētos argumentus.</w:t>
      </w:r>
    </w:p>
    <w:p w:rsidR="00C3767E" w:rsidRDefault="00C3767E" w:rsidP="00596FE5">
      <w:pPr>
        <w:spacing w:line="276" w:lineRule="auto"/>
        <w:ind w:firstLine="567"/>
        <w:jc w:val="both"/>
      </w:pPr>
      <w:r w:rsidRPr="00F75B53">
        <w:t>[</w:t>
      </w:r>
      <w:r w:rsidR="00AE5442">
        <w:t>3</w:t>
      </w:r>
      <w:r>
        <w:t>.1] </w:t>
      </w:r>
      <w:r w:rsidRPr="00F75B53">
        <w:t>Saskaņā ar likuma „Par valsts un pašvaldību dzīvojamo māju privatizāciju”</w:t>
      </w:r>
      <w:r>
        <w:t xml:space="preserve"> </w:t>
      </w:r>
      <w:proofErr w:type="gramStart"/>
      <w:r>
        <w:t>85.pantu</w:t>
      </w:r>
      <w:proofErr w:type="gramEnd"/>
      <w:r>
        <w:t xml:space="preserve"> lietas, kas saistītas ar privatizētai dzīvojamai mājai funkcionāli nepieciešamā zemes</w:t>
      </w:r>
      <w:r w:rsidR="006E7AFE">
        <w:t xml:space="preserve"> </w:t>
      </w:r>
      <w:r>
        <w:t>gabala pārskatīšanu (tostarp pēc privatizācijas pabeigšanas), izlemjamas Administratīvā proce</w:t>
      </w:r>
      <w:r w:rsidR="00034942">
        <w:t xml:space="preserve">sa likumā paredzētajā kārtībā. </w:t>
      </w:r>
      <w:r>
        <w:t>Ja likumdevējs ir paredzējis administratīvā kārtībā izlemt jautājumus par jau noteikta, mājai funkcionāli ne</w:t>
      </w:r>
      <w:r w:rsidR="00034942">
        <w:t>pieciešama zemes</w:t>
      </w:r>
      <w:r w:rsidR="006E7AFE">
        <w:t xml:space="preserve"> </w:t>
      </w:r>
      <w:r w:rsidR="00034942">
        <w:t>gabala platības (</w:t>
      </w:r>
      <w:r>
        <w:t xml:space="preserve">un tātad arī robežu) pārskatīšanu, tad vēl jo </w:t>
      </w:r>
      <w:proofErr w:type="gramStart"/>
      <w:r>
        <w:t>vairāk arī jautājums par sākotnējo</w:t>
      </w:r>
      <w:proofErr w:type="gramEnd"/>
      <w:r>
        <w:t xml:space="preserve"> mājai funkcionāli </w:t>
      </w:r>
      <w:r>
        <w:lastRenderedPageBreak/>
        <w:t>nepieciešamās platības un robežu noteikšanu izlemjams administratīvā</w:t>
      </w:r>
      <w:r w:rsidR="00AB7CC2">
        <w:t xml:space="preserve"> procesa</w:t>
      </w:r>
      <w:r>
        <w:t xml:space="preserve"> kārtībā, neatkarīgi no tā, vai dzīvojamās mājas privatizācijas process ir pabeigts vai nē.</w:t>
      </w:r>
    </w:p>
    <w:p w:rsidR="00C3767E" w:rsidRDefault="00C3767E" w:rsidP="00596FE5">
      <w:pPr>
        <w:spacing w:line="276" w:lineRule="auto"/>
        <w:ind w:firstLine="567"/>
        <w:jc w:val="both"/>
      </w:pPr>
      <w:r>
        <w:t xml:space="preserve">Augstākās tiesas </w:t>
      </w:r>
      <w:proofErr w:type="gramStart"/>
      <w:r>
        <w:t>2010.gada</w:t>
      </w:r>
      <w:proofErr w:type="gramEnd"/>
      <w:r>
        <w:t xml:space="preserve"> 6.janvāra lēmums </w:t>
      </w:r>
      <w:r w:rsidR="00362C36">
        <w:t xml:space="preserve">lietā </w:t>
      </w:r>
      <w:r>
        <w:t>Nr. SKA-183/2010, uz kuru atsaukusies apgabaltiesa, nevar tikt izmantot</w:t>
      </w:r>
      <w:r w:rsidR="00AB5556">
        <w:t>s</w:t>
      </w:r>
      <w:r>
        <w:t xml:space="preserve"> šajā lietā, jo ir pieņemts vēl pirms grozījumiem, ar kuriem likums</w:t>
      </w:r>
      <w:r w:rsidRPr="00F75B53">
        <w:t xml:space="preserve"> „Par valsts un pašvaldību dzīvojamo māju privatizāciju”</w:t>
      </w:r>
      <w:r>
        <w:t xml:space="preserve"> papildināts ar 85.pantu.</w:t>
      </w:r>
    </w:p>
    <w:p w:rsidR="00C3767E" w:rsidRDefault="00C3767E" w:rsidP="00596FE5">
      <w:pPr>
        <w:spacing w:line="276" w:lineRule="auto"/>
        <w:ind w:firstLine="567"/>
        <w:jc w:val="both"/>
      </w:pPr>
      <w:r>
        <w:t xml:space="preserve">Lai gan pieteicēja prasījums nav pamatots ar minēto normu, tomēr </w:t>
      </w:r>
      <w:r w:rsidR="00034942">
        <w:t>tā</w:t>
      </w:r>
      <w:r>
        <w:t xml:space="preserve"> norāda, ka privatizācijas procesa pabeigšana nav kritērijs, kas nosaka šādas kategorijas lietu piekritību.</w:t>
      </w:r>
    </w:p>
    <w:p w:rsidR="00C3767E" w:rsidRDefault="00C3767E" w:rsidP="00596FE5">
      <w:pPr>
        <w:spacing w:line="276" w:lineRule="auto"/>
        <w:ind w:firstLine="567"/>
        <w:jc w:val="both"/>
      </w:pPr>
      <w:r>
        <w:t>[</w:t>
      </w:r>
      <w:r w:rsidR="00AE5442">
        <w:t>3</w:t>
      </w:r>
      <w:r>
        <w:t>.2] Kā to pamatoti norādījusi apgabaltiesa, jautājumi, kas saistīti ar dzīvojamo māju privatizāciju, tostarp strīdi par funkcionāli nepieciešamo zemes gabalu, ir publisko tiesību jautājumi. Nav pamata uzskatīt, ka dzīvojamās mājas privat</w:t>
      </w:r>
      <w:r w:rsidR="00B339A7">
        <w:t>izācijas pabeigšanas fakts pats</w:t>
      </w:r>
      <w:r>
        <w:t xml:space="preserve"> par sevi padara publiski tiesiskās attiecības, kas starp pašvaldību un privātpersonu ir pastāvējušas līdz privatizācijas pabeigšanai, par privāttiesiskām. Ar privatizācijas pabeigšanu nav mai</w:t>
      </w:r>
      <w:r w:rsidR="003558B8">
        <w:t xml:space="preserve">nījušies ne šo attiecību </w:t>
      </w:r>
      <w:r w:rsidR="00AB7CC2">
        <w:t>subjektu</w:t>
      </w:r>
      <w:r>
        <w:t>, ne arī pašu attiecību piespiedu raksturs.</w:t>
      </w:r>
    </w:p>
    <w:p w:rsidR="00C3767E" w:rsidRPr="00F75B53" w:rsidRDefault="00C3767E" w:rsidP="00596FE5">
      <w:pPr>
        <w:spacing w:line="276" w:lineRule="auto"/>
        <w:ind w:firstLine="567"/>
        <w:jc w:val="both"/>
        <w:rPr>
          <w:color w:val="000000"/>
          <w:lang w:eastAsia="lv-LV"/>
        </w:rPr>
      </w:pPr>
      <w:r>
        <w:t>[</w:t>
      </w:r>
      <w:r w:rsidR="00AE5442">
        <w:t>3</w:t>
      </w:r>
      <w:r>
        <w:t>.3] Dzīvojamās mājas privatizācijas procesu var uzskatīt par pilnībā pabeigtu tikai tad, kad atbildīgā institūcija izpildījusi visas darbības, kādas saskaņā ar normatīvajiem aktiem bija veicamas privatizācijas procesa ietvaros, tostarp attiecībā uz dzīvojamajai mājai funkcionāli nepieciešamā zemes</w:t>
      </w:r>
      <w:r w:rsidR="006E7AFE">
        <w:t xml:space="preserve"> </w:t>
      </w:r>
      <w:r>
        <w:t>gabala robežu noteikšanu.</w:t>
      </w:r>
    </w:p>
    <w:p w:rsidR="00B64E23" w:rsidRDefault="00B64E23" w:rsidP="00770C41">
      <w:pPr>
        <w:shd w:val="clear" w:color="auto" w:fill="FFFFFF"/>
        <w:spacing w:line="276" w:lineRule="auto"/>
        <w:ind w:firstLine="567"/>
        <w:jc w:val="both"/>
        <w:rPr>
          <w:color w:val="000000"/>
          <w:lang w:eastAsia="lv-LV"/>
        </w:rPr>
      </w:pPr>
    </w:p>
    <w:p w:rsidR="00B64E23" w:rsidRPr="00B64E23" w:rsidRDefault="00B64E23" w:rsidP="00AB5556">
      <w:pPr>
        <w:shd w:val="clear" w:color="auto" w:fill="FFFFFF"/>
        <w:spacing w:line="276" w:lineRule="auto"/>
        <w:jc w:val="center"/>
        <w:rPr>
          <w:b/>
          <w:color w:val="000000"/>
          <w:lang w:eastAsia="lv-LV"/>
        </w:rPr>
      </w:pPr>
      <w:r w:rsidRPr="00B64E23">
        <w:rPr>
          <w:b/>
          <w:color w:val="000000"/>
          <w:lang w:eastAsia="lv-LV"/>
        </w:rPr>
        <w:t>Motīvu daļa</w:t>
      </w:r>
    </w:p>
    <w:p w:rsidR="00B64E23" w:rsidRDefault="00B64E23" w:rsidP="00770C41">
      <w:pPr>
        <w:shd w:val="clear" w:color="auto" w:fill="FFFFFF"/>
        <w:spacing w:line="276" w:lineRule="auto"/>
        <w:ind w:firstLine="567"/>
        <w:jc w:val="both"/>
        <w:rPr>
          <w:color w:val="000000"/>
          <w:lang w:eastAsia="lv-LV"/>
        </w:rPr>
      </w:pPr>
    </w:p>
    <w:p w:rsidR="001F008C" w:rsidRDefault="00B64E23" w:rsidP="00596FE5">
      <w:pPr>
        <w:pStyle w:val="naisf"/>
        <w:spacing w:before="0" w:after="0" w:line="276" w:lineRule="auto"/>
        <w:ind w:firstLine="567"/>
      </w:pPr>
      <w:r w:rsidRPr="00D8562A">
        <w:t>[</w:t>
      </w:r>
      <w:r w:rsidR="00B560E8" w:rsidRPr="00D8562A">
        <w:t>4</w:t>
      </w:r>
      <w:r w:rsidRPr="00D8562A">
        <w:t>] </w:t>
      </w:r>
      <w:r w:rsidR="00C43562">
        <w:t>P</w:t>
      </w:r>
      <w:r w:rsidR="001F008C">
        <w:t>ieteic</w:t>
      </w:r>
      <w:r w:rsidR="00AD4E00">
        <w:t xml:space="preserve">ējs </w:t>
      </w:r>
      <w:r w:rsidR="009E7C85">
        <w:t xml:space="preserve">uzskata, ka </w:t>
      </w:r>
      <w:r w:rsidR="00C43562">
        <w:t xml:space="preserve">pašvaldība </w:t>
      </w:r>
      <w:r w:rsidR="009E7C85">
        <w:t xml:space="preserve">nav </w:t>
      </w:r>
      <w:r w:rsidR="003558B8">
        <w:t xml:space="preserve">veikusi visas nepieciešamās darbības </w:t>
      </w:r>
      <w:r w:rsidR="009E7C85">
        <w:t>privatizācijas procesa ietvaros attiecībā uz dzīvojamām mājām</w:t>
      </w:r>
      <w:r w:rsidR="008B2C6D">
        <w:t>, kas atrodas uz pieteicējam piederošās zemes,</w:t>
      </w:r>
      <w:r w:rsidR="009E7C85" w:rsidRPr="00AE5442">
        <w:t xml:space="preserve"> </w:t>
      </w:r>
      <w:r w:rsidR="00C43562">
        <w:t>proti, nav veikusi dzīvojamām mājām funkcionāli nepieciešamo zemes gabal</w:t>
      </w:r>
      <w:r w:rsidR="00DB2B18">
        <w:t>u</w:t>
      </w:r>
      <w:r w:rsidR="00C43562">
        <w:t xml:space="preserve"> robežu </w:t>
      </w:r>
      <w:r w:rsidR="00362C36">
        <w:t>noteikšanu</w:t>
      </w:r>
      <w:r w:rsidR="00DB2B18">
        <w:t xml:space="preserve"> un uzmērīšanu, kā arī zemes robežu plānu sagatavošanu atbilstoši Ministru kabineta </w:t>
      </w:r>
      <w:proofErr w:type="gramStart"/>
      <w:r w:rsidR="00DB2B18">
        <w:t>199</w:t>
      </w:r>
      <w:r w:rsidR="00DE7A2C">
        <w:t>9</w:t>
      </w:r>
      <w:r w:rsidR="00DB2B18">
        <w:t>.gada</w:t>
      </w:r>
      <w:proofErr w:type="gramEnd"/>
      <w:r w:rsidR="00DB2B18">
        <w:t xml:space="preserve"> 19.janvāra noteikumu Nr.</w:t>
      </w:r>
      <w:r w:rsidR="00AB5556">
        <w:t> </w:t>
      </w:r>
      <w:r w:rsidR="00DB2B18">
        <w:t xml:space="preserve">20 „Dzīvojamās mājas privatizācijai nepieciešamo dokumentu sagatavošanas noteikumi” prasībām. </w:t>
      </w:r>
      <w:r w:rsidR="00362C36">
        <w:t>Līdz ar to, pieteicēja ieskatā, privatizācijas process vēl nav beidzies</w:t>
      </w:r>
      <w:r w:rsidR="00DB2B18">
        <w:t>,</w:t>
      </w:r>
      <w:r w:rsidR="002904C7">
        <w:t xml:space="preserve"> un viņam ir tiesības </w:t>
      </w:r>
      <w:r w:rsidR="00DB2B18">
        <w:t>prasīt no pašvaldības minēto darbību veikšanu.</w:t>
      </w:r>
      <w:r w:rsidR="00245B19">
        <w:t xml:space="preserve"> </w:t>
      </w:r>
    </w:p>
    <w:p w:rsidR="00245B19" w:rsidRDefault="00245B19" w:rsidP="00596FE5">
      <w:pPr>
        <w:pStyle w:val="naisf"/>
        <w:spacing w:before="0" w:after="0" w:line="276" w:lineRule="auto"/>
        <w:ind w:firstLine="567"/>
      </w:pPr>
    </w:p>
    <w:p w:rsidR="00E7142A" w:rsidRDefault="001F008C" w:rsidP="000E3593">
      <w:pPr>
        <w:pStyle w:val="naisf"/>
        <w:spacing w:before="0" w:after="0" w:line="276" w:lineRule="auto"/>
        <w:ind w:firstLine="567"/>
        <w:rPr>
          <w:color w:val="000000"/>
        </w:rPr>
      </w:pPr>
      <w:r>
        <w:t>[</w:t>
      </w:r>
      <w:r w:rsidR="00AD4E00">
        <w:t>5</w:t>
      </w:r>
      <w:r>
        <w:t>] </w:t>
      </w:r>
      <w:r w:rsidR="00E9723A">
        <w:t>Atbilstoši l</w:t>
      </w:r>
      <w:r w:rsidR="00E9723A" w:rsidRPr="00D57517">
        <w:rPr>
          <w:color w:val="000000"/>
        </w:rPr>
        <w:t>ikuma „Par valsts un pašvaldību dzīv</w:t>
      </w:r>
      <w:r w:rsidR="00E9723A">
        <w:rPr>
          <w:color w:val="000000"/>
        </w:rPr>
        <w:t>ojamo māju privatizāciju”</w:t>
      </w:r>
      <w:r w:rsidR="00E9723A">
        <w:t xml:space="preserve"> </w:t>
      </w:r>
      <w:proofErr w:type="gramStart"/>
      <w:r w:rsidR="00E9723A">
        <w:rPr>
          <w:color w:val="000000"/>
        </w:rPr>
        <w:t>1.panta</w:t>
      </w:r>
      <w:proofErr w:type="gramEnd"/>
      <w:r w:rsidR="00E9723A">
        <w:rPr>
          <w:color w:val="000000"/>
        </w:rPr>
        <w:t xml:space="preserve"> 11.</w:t>
      </w:r>
      <w:r w:rsidR="00E9723A" w:rsidRPr="00D57517">
        <w:rPr>
          <w:color w:val="000000"/>
        </w:rPr>
        <w:t>punkt</w:t>
      </w:r>
      <w:r w:rsidR="00E9723A">
        <w:rPr>
          <w:color w:val="000000"/>
        </w:rPr>
        <w:t xml:space="preserve">am privatizācija ir darbību kopums, kuru rezultātā valsts vai pašvaldību daudzdzīvokļu mājās esošos dzīvokļus, neapdzīvojamās telpas, mākslinieku darbnīcas, viendzīvokļa un daudzdzīvokļu mājas iegūst īpašumā fiziskās un juridiskās personas. </w:t>
      </w:r>
      <w:r w:rsidR="000E3593">
        <w:t>Kā to pamatoti norādījusi apgabaltiesa,</w:t>
      </w:r>
      <w:r w:rsidR="00362C36">
        <w:t xml:space="preserve"> atbilstoši l</w:t>
      </w:r>
      <w:r w:rsidR="00362C36" w:rsidRPr="00D57517">
        <w:rPr>
          <w:color w:val="000000"/>
        </w:rPr>
        <w:t>ikuma „Par valsts un pašvaldību dzīv</w:t>
      </w:r>
      <w:r w:rsidR="00362C36">
        <w:rPr>
          <w:color w:val="000000"/>
        </w:rPr>
        <w:t>ojamo māju privatizāciju”</w:t>
      </w:r>
      <w:r w:rsidR="000E3593">
        <w:t xml:space="preserve"> </w:t>
      </w:r>
      <w:proofErr w:type="gramStart"/>
      <w:r w:rsidR="00362C36">
        <w:rPr>
          <w:color w:val="000000"/>
        </w:rPr>
        <w:t>1.panta</w:t>
      </w:r>
      <w:proofErr w:type="gramEnd"/>
      <w:r w:rsidR="00362C36">
        <w:rPr>
          <w:color w:val="000000"/>
        </w:rPr>
        <w:t xml:space="preserve"> 16.</w:t>
      </w:r>
      <w:r w:rsidR="00362C36" w:rsidRPr="00D57517">
        <w:rPr>
          <w:color w:val="000000"/>
        </w:rPr>
        <w:t>punkt</w:t>
      </w:r>
      <w:r w:rsidR="00362C36">
        <w:rPr>
          <w:color w:val="000000"/>
        </w:rPr>
        <w:t>am</w:t>
      </w:r>
      <w:r w:rsidR="00362C36" w:rsidRPr="00D57517">
        <w:rPr>
          <w:color w:val="000000"/>
        </w:rPr>
        <w:t xml:space="preserve"> </w:t>
      </w:r>
      <w:r w:rsidR="000E3593">
        <w:t>d</w:t>
      </w:r>
      <w:r w:rsidR="000E3593" w:rsidRPr="00D57517">
        <w:rPr>
          <w:color w:val="000000"/>
        </w:rPr>
        <w:t>zīvojamai mājai funkcionāli nepiec</w:t>
      </w:r>
      <w:r w:rsidR="000E3593">
        <w:rPr>
          <w:color w:val="000000"/>
        </w:rPr>
        <w:t xml:space="preserve">iešamā zemes gabala noteikšana </w:t>
      </w:r>
      <w:r w:rsidR="000E3593" w:rsidRPr="00D57517">
        <w:rPr>
          <w:color w:val="000000"/>
        </w:rPr>
        <w:t>ietilpst dzīvojamās mājas sagatavošanas privatizācijai procesā.</w:t>
      </w:r>
      <w:r w:rsidR="000E3593">
        <w:rPr>
          <w:color w:val="000000"/>
        </w:rPr>
        <w:t xml:space="preserve"> Tas tiek veikts </w:t>
      </w:r>
      <w:r w:rsidR="000E3593" w:rsidRPr="00D57517">
        <w:rPr>
          <w:color w:val="000000"/>
        </w:rPr>
        <w:t>līdz dzīvojamā</w:t>
      </w:r>
      <w:r w:rsidR="000E3593">
        <w:rPr>
          <w:color w:val="000000"/>
        </w:rPr>
        <w:t xml:space="preserve">s mājas nodošanai privatizācijā un tādējādi ir saistīts ar iestādes publiski tiesisko </w:t>
      </w:r>
      <w:r w:rsidR="00FB21E9">
        <w:rPr>
          <w:color w:val="000000"/>
        </w:rPr>
        <w:t>darbību</w:t>
      </w:r>
      <w:r w:rsidR="000E3593">
        <w:rPr>
          <w:color w:val="000000"/>
        </w:rPr>
        <w:t xml:space="preserve"> privatizācijas procesa ietvaros.</w:t>
      </w:r>
      <w:r w:rsidR="00E7142A">
        <w:rPr>
          <w:color w:val="000000"/>
        </w:rPr>
        <w:t xml:space="preserve"> </w:t>
      </w:r>
      <w:r w:rsidR="00E9723A">
        <w:rPr>
          <w:color w:val="000000"/>
        </w:rPr>
        <w:t xml:space="preserve">Privatizācijas process noslēdzas ar dzīvojamās mājas īpašuma tiesību nodošanu privātpersonām. </w:t>
      </w:r>
    </w:p>
    <w:p w:rsidR="00316BA9" w:rsidRDefault="00E9723A" w:rsidP="00596FE5">
      <w:pPr>
        <w:pStyle w:val="naisf"/>
        <w:spacing w:before="0" w:after="0" w:line="276" w:lineRule="auto"/>
        <w:ind w:firstLine="567"/>
      </w:pPr>
      <w:r>
        <w:t>A</w:t>
      </w:r>
      <w:r w:rsidR="00316BA9">
        <w:t>r</w:t>
      </w:r>
      <w:r w:rsidR="00034942">
        <w:t xml:space="preserve"> privatizācijas procesa pabeigšanu un privāttiesiska līguma nos</w:t>
      </w:r>
      <w:r w:rsidR="00316BA9">
        <w:t xml:space="preserve">lēgšanu privatizācijas procesa gaitā pieņemtie </w:t>
      </w:r>
      <w:r w:rsidR="00316BA9" w:rsidRPr="00D8562A">
        <w:t>administratīvie akti zaudē spēku sakarā ar to izpildi</w:t>
      </w:r>
      <w:r w:rsidR="00316BA9">
        <w:t xml:space="preserve"> (sal. </w:t>
      </w:r>
      <w:r w:rsidR="003558B8">
        <w:rPr>
          <w:i/>
        </w:rPr>
        <w:t>Augstākā tiesas</w:t>
      </w:r>
      <w:r w:rsidR="00AB7CC2">
        <w:rPr>
          <w:i/>
        </w:rPr>
        <w:t xml:space="preserve"> </w:t>
      </w:r>
      <w:proofErr w:type="gramStart"/>
      <w:r w:rsidR="00316BA9" w:rsidRPr="00AE5442">
        <w:rPr>
          <w:i/>
        </w:rPr>
        <w:t>2010.gada</w:t>
      </w:r>
      <w:proofErr w:type="gramEnd"/>
      <w:r w:rsidR="00316BA9" w:rsidRPr="00AE5442">
        <w:rPr>
          <w:i/>
        </w:rPr>
        <w:t xml:space="preserve"> 28.septembra lēmuma </w:t>
      </w:r>
      <w:r w:rsidR="00AB5556">
        <w:rPr>
          <w:i/>
        </w:rPr>
        <w:t>Nr. </w:t>
      </w:r>
      <w:r w:rsidR="00316BA9" w:rsidRPr="00AE5442">
        <w:rPr>
          <w:i/>
        </w:rPr>
        <w:t xml:space="preserve">SKA-809/2010 </w:t>
      </w:r>
      <w:r w:rsidR="00AB7CC2">
        <w:rPr>
          <w:i/>
        </w:rPr>
        <w:t>(</w:t>
      </w:r>
      <w:r w:rsidR="00AB7CC2" w:rsidRPr="00AB7CC2">
        <w:rPr>
          <w:i/>
        </w:rPr>
        <w:t>A42759009</w:t>
      </w:r>
      <w:r w:rsidR="00AB7CC2">
        <w:rPr>
          <w:i/>
        </w:rPr>
        <w:t xml:space="preserve">) </w:t>
      </w:r>
      <w:r w:rsidR="00316BA9" w:rsidRPr="00AE5442">
        <w:rPr>
          <w:i/>
        </w:rPr>
        <w:t>7.punkt</w:t>
      </w:r>
      <w:r w:rsidR="00316BA9">
        <w:rPr>
          <w:i/>
        </w:rPr>
        <w:t>s</w:t>
      </w:r>
      <w:r w:rsidR="00316BA9">
        <w:t xml:space="preserve">). </w:t>
      </w:r>
      <w:r w:rsidR="0080765D">
        <w:t>D</w:t>
      </w:r>
      <w:r w:rsidR="00316BA9">
        <w:t>arbības funkcionāli nepieciešamā zemes</w:t>
      </w:r>
      <w:r w:rsidR="006E7AFE">
        <w:t xml:space="preserve"> </w:t>
      </w:r>
      <w:r w:rsidR="00316BA9">
        <w:t xml:space="preserve">gabala noteikšanā kā privatizācijas procesa sastāvdaļa ir </w:t>
      </w:r>
      <w:r w:rsidR="00316BA9">
        <w:lastRenderedPageBreak/>
        <w:t>izpildītas līdz ar dzīvojamās mājas privatizācijas procesa pabeigšanu un šādi noteiktā funkcionāli nepieciešamā zemes</w:t>
      </w:r>
      <w:r w:rsidR="006E7AFE">
        <w:t xml:space="preserve"> </w:t>
      </w:r>
      <w:r w:rsidR="00316BA9">
        <w:t>gabala robežas un platība kļūst saistoša gan personām, kas iegūst īpašumā dzīvokli, gan zemes īpašniekam</w:t>
      </w:r>
      <w:r w:rsidR="0080765D">
        <w:t xml:space="preserve"> (</w:t>
      </w:r>
      <w:r w:rsidR="0080765D" w:rsidRPr="0080765D">
        <w:rPr>
          <w:i/>
        </w:rPr>
        <w:t xml:space="preserve">Augstākās tiesas </w:t>
      </w:r>
      <w:proofErr w:type="gramStart"/>
      <w:r w:rsidR="0080765D" w:rsidRPr="0080765D">
        <w:rPr>
          <w:i/>
        </w:rPr>
        <w:t>2010.gada</w:t>
      </w:r>
      <w:proofErr w:type="gramEnd"/>
      <w:r w:rsidR="0080765D" w:rsidRPr="0080765D">
        <w:rPr>
          <w:i/>
        </w:rPr>
        <w:t xml:space="preserve"> 18.jūnija sprieduma lietā Nr. </w:t>
      </w:r>
      <w:r w:rsidR="00316BA9" w:rsidRPr="0080765D">
        <w:rPr>
          <w:i/>
        </w:rPr>
        <w:t>SKA-159/2010</w:t>
      </w:r>
      <w:r w:rsidR="0080765D" w:rsidRPr="0080765D">
        <w:rPr>
          <w:i/>
        </w:rPr>
        <w:t xml:space="preserve"> (A</w:t>
      </w:r>
      <w:r w:rsidR="0080765D" w:rsidRPr="0080765D">
        <w:rPr>
          <w:i/>
          <w:color w:val="000000"/>
        </w:rPr>
        <w:t>42635807</w:t>
      </w:r>
      <w:r w:rsidR="0080765D" w:rsidRPr="0080765D">
        <w:rPr>
          <w:i/>
        </w:rPr>
        <w:t>) 9.punkts</w:t>
      </w:r>
      <w:r w:rsidR="00316BA9">
        <w:t>)</w:t>
      </w:r>
      <w:r w:rsidR="00E555E8">
        <w:t>.</w:t>
      </w:r>
    </w:p>
    <w:p w:rsidR="00E9723A" w:rsidRDefault="00E9723A" w:rsidP="00E9723A">
      <w:pPr>
        <w:pStyle w:val="naisf"/>
        <w:spacing w:before="0" w:after="0" w:line="276" w:lineRule="auto"/>
        <w:ind w:firstLine="567"/>
      </w:pPr>
      <w:r>
        <w:rPr>
          <w:color w:val="000000"/>
        </w:rPr>
        <w:t>L</w:t>
      </w:r>
      <w:r>
        <w:t>ikuma</w:t>
      </w:r>
      <w:r w:rsidRPr="00F75B53">
        <w:t xml:space="preserve"> „Par valsts un pašvaldību dzīvojamo māju privatizāciju”</w:t>
      </w:r>
      <w:r>
        <w:t xml:space="preserve"> XV nodaļa „Sūdzību un strīdu izskatīšanas kārtība” paredz strīdu, kas rodas dzīvojamo māju privatizācijas procesā, tostarp tādu, kas saistīti ar privatizācijas tehnisko izpildi, izskatīšanas kārtību. Šie strīdi attiecināmi uz publisko tiesību jomu.</w:t>
      </w:r>
    </w:p>
    <w:p w:rsidR="00DE7A2C" w:rsidRDefault="00DE7A2C" w:rsidP="00596FE5">
      <w:pPr>
        <w:pStyle w:val="naisf"/>
        <w:spacing w:before="0" w:after="0" w:line="276" w:lineRule="auto"/>
        <w:ind w:firstLine="567"/>
      </w:pPr>
    </w:p>
    <w:p w:rsidR="008229BA" w:rsidRDefault="00DE7A2C" w:rsidP="00F976A3">
      <w:pPr>
        <w:pStyle w:val="naisf"/>
        <w:spacing w:before="0" w:after="0" w:line="276" w:lineRule="auto"/>
        <w:ind w:firstLine="567"/>
      </w:pPr>
      <w:r>
        <w:t>[6] </w:t>
      </w:r>
      <w:r w:rsidR="00DB2B18">
        <w:t xml:space="preserve">Izskatāmajā gadījumā dzīvojamo māju </w:t>
      </w:r>
      <w:r>
        <w:t xml:space="preserve">sagatavošana privatizācijai un nodošana privatizācijai notika pirms Ministru kabineta </w:t>
      </w:r>
      <w:proofErr w:type="gramStart"/>
      <w:r>
        <w:t>1999.gada</w:t>
      </w:r>
      <w:proofErr w:type="gramEnd"/>
      <w:r>
        <w:t xml:space="preserve"> 19.janvāra noteikumu Nr.</w:t>
      </w:r>
      <w:r w:rsidR="00AB5556">
        <w:t> </w:t>
      </w:r>
      <w:r>
        <w:t>20 „Dzīvojamās mājas privatizācijai nepieciešamo dokumentu sagatavošanas noteikumi” spēkā stāšanās, tāpēc pašvaldība tos nevarēja piemērot. No lietas materiāliem konstatējams, ka katrai no dzīvojamām mājā</w:t>
      </w:r>
      <w:r w:rsidR="00AB5556">
        <w:t>m</w:t>
      </w:r>
      <w:r>
        <w:t xml:space="preserve"> ir noteikta funkcionāli nepieciešamā zemes platība, tā ir norādīta arī ēku (būvju) izvietojuma shēmā, kas pievienota Valsts zemes dienesta izziņai par ēku un būvju saistību ar zemi (</w:t>
      </w:r>
      <w:r>
        <w:rPr>
          <w:i/>
        </w:rPr>
        <w:t>lietas 28.-</w:t>
      </w:r>
      <w:proofErr w:type="gramStart"/>
      <w:r>
        <w:rPr>
          <w:i/>
        </w:rPr>
        <w:t>41.lapa</w:t>
      </w:r>
      <w:proofErr w:type="gramEnd"/>
      <w:r>
        <w:t>).</w:t>
      </w:r>
      <w:r w:rsidR="002600EA">
        <w:t xml:space="preserve"> </w:t>
      </w:r>
    </w:p>
    <w:p w:rsidR="001D4B44" w:rsidRDefault="00245B19" w:rsidP="00F976A3">
      <w:pPr>
        <w:pStyle w:val="naisf"/>
        <w:spacing w:before="0" w:after="0" w:line="276" w:lineRule="auto"/>
        <w:ind w:firstLine="567"/>
      </w:pPr>
      <w:r>
        <w:t>No pieteicēja iesniegumiem pašvaldībai un pieteikuma secināms, ka pieteicējam ir iebildum</w:t>
      </w:r>
      <w:r w:rsidR="00F976A3">
        <w:t>i</w:t>
      </w:r>
      <w:r>
        <w:t xml:space="preserve"> par veidu, kā</w:t>
      </w:r>
      <w:r w:rsidR="00F976A3">
        <w:t>dā</w:t>
      </w:r>
      <w:r>
        <w:t xml:space="preserve"> veikta dzīvojamo māju privatizācijas tehniskā izpilde – funkcionāli nepieciešam</w:t>
      </w:r>
      <w:r w:rsidR="00DB51D7">
        <w:t>o</w:t>
      </w:r>
      <w:r>
        <w:t xml:space="preserve"> zemes </w:t>
      </w:r>
      <w:r w:rsidR="00F976A3">
        <w:t xml:space="preserve">gabalu </w:t>
      </w:r>
      <w:r>
        <w:t xml:space="preserve">noteikšana. </w:t>
      </w:r>
      <w:r w:rsidR="008229BA">
        <w:t>Tas, ka pieteicēju neapmierina dokumenta forma, kādā noformēta dzīvojamām mājām funkcionāli nepieciešamo zemes gabalu platību noteikšana, nenozīmē, ka turpinās dzīvojamo māju sagatavošanas privatizācijai process.</w:t>
      </w:r>
      <w:r w:rsidR="001D4B44">
        <w:t xml:space="preserve"> </w:t>
      </w:r>
    </w:p>
    <w:p w:rsidR="00DB2B18" w:rsidRDefault="00F976A3" w:rsidP="00F976A3">
      <w:pPr>
        <w:pStyle w:val="naisf"/>
        <w:spacing w:before="0" w:after="0" w:line="276" w:lineRule="auto"/>
        <w:ind w:firstLine="567"/>
      </w:pPr>
      <w:r>
        <w:t xml:space="preserve">Kā jau </w:t>
      </w:r>
      <w:r w:rsidR="008229BA">
        <w:t xml:space="preserve">tika </w:t>
      </w:r>
      <w:r>
        <w:t xml:space="preserve">minēts, </w:t>
      </w:r>
      <w:r w:rsidR="008229BA">
        <w:t>strīdi, kas saistīti ar privatizācijas tehnisko izpildi,</w:t>
      </w:r>
      <w:r>
        <w:t xml:space="preserve"> ir izskatāmi administratīvā procesa </w:t>
      </w:r>
      <w:r w:rsidR="008229BA">
        <w:t>kārtībā</w:t>
      </w:r>
      <w:r>
        <w:t xml:space="preserve">, tomēr ir jāievēro </w:t>
      </w:r>
      <w:r w:rsidR="00245B19">
        <w:t>likumā noteikt</w:t>
      </w:r>
      <w:r w:rsidR="008229BA">
        <w:t>ie</w:t>
      </w:r>
      <w:r w:rsidR="00245B19">
        <w:t xml:space="preserve"> termiņ</w:t>
      </w:r>
      <w:r>
        <w:t>i</w:t>
      </w:r>
      <w:r w:rsidR="008229BA">
        <w:t xml:space="preserve"> pieteikuma iesniegšanai</w:t>
      </w:r>
      <w:r w:rsidR="00245B19">
        <w:t>. Kopš minētajām</w:t>
      </w:r>
      <w:r>
        <w:t xml:space="preserve"> dzīvojamo māju sagatavošanas privatizācijai</w:t>
      </w:r>
      <w:r w:rsidR="00245B19">
        <w:t xml:space="preserve"> darbībām un administratīvo aktu izdošanas ir pagājuši gandrīz 20 gadi</w:t>
      </w:r>
      <w:r>
        <w:t xml:space="preserve"> un gandrīz 14 gadi</w:t>
      </w:r>
      <w:proofErr w:type="gramStart"/>
      <w:r>
        <w:t xml:space="preserve"> kopš pieteicējs ir kļuvis par zemes īpašnieku</w:t>
      </w:r>
      <w:proofErr w:type="gramEnd"/>
      <w:r w:rsidR="00245B19">
        <w:t xml:space="preserve">. Līdz ar to </w:t>
      </w:r>
      <w:r>
        <w:t xml:space="preserve">pieteicējs ir iesniedzis pieteikumu vairāk nekā trīs gadu pēc administratīvā akta spēkā stāšanās dienas vai trīs gadu pēc dienas, kas pieteicējam kļuvis zināms vai vajadzēja uzzināt par iestādes faktisko rīcību. Minētais ir pamats </w:t>
      </w:r>
      <w:r w:rsidR="002600EA">
        <w:t xml:space="preserve">izbeigt tiesvedību </w:t>
      </w:r>
      <w:r>
        <w:t xml:space="preserve">saskaņā ar </w:t>
      </w:r>
      <w:r w:rsidR="002600EA">
        <w:t>Administratīvā pr</w:t>
      </w:r>
      <w:r w:rsidR="008229BA">
        <w:t xml:space="preserve">ocesa likuma </w:t>
      </w:r>
      <w:proofErr w:type="gramStart"/>
      <w:r w:rsidR="008229BA">
        <w:t>282.panta</w:t>
      </w:r>
      <w:proofErr w:type="gramEnd"/>
      <w:r w:rsidR="008229BA">
        <w:t xml:space="preserve"> 9.punktu, nevis 1.punktu, kā to izdarījusi apgabaltiesa. Tāpēc apgabaltiesas lēmums ir atceļams un jautājums izlemjams pēc būtības. </w:t>
      </w:r>
    </w:p>
    <w:p w:rsidR="00975E99" w:rsidRDefault="00975E99" w:rsidP="00A642CE">
      <w:pPr>
        <w:pStyle w:val="naisf"/>
        <w:spacing w:before="0" w:after="0" w:line="276" w:lineRule="auto"/>
        <w:ind w:firstLine="567"/>
      </w:pPr>
    </w:p>
    <w:p w:rsidR="00E555E8" w:rsidRDefault="004C46FD" w:rsidP="00596FE5">
      <w:pPr>
        <w:pStyle w:val="naisf"/>
        <w:spacing w:before="0" w:after="0" w:line="276" w:lineRule="auto"/>
        <w:ind w:firstLine="567"/>
      </w:pPr>
      <w:r>
        <w:t>[</w:t>
      </w:r>
      <w:r w:rsidR="008229BA">
        <w:t>7</w:t>
      </w:r>
      <w:r>
        <w:t>] </w:t>
      </w:r>
      <w:r w:rsidR="00F33686">
        <w:t>Atbilstoši l</w:t>
      </w:r>
      <w:r w:rsidR="00E555E8" w:rsidRPr="00F75B53">
        <w:t>ikuma „Par valsts un pašvaldību dzīvojamo māju privatizāciju”</w:t>
      </w:r>
      <w:r w:rsidR="00F33686">
        <w:t xml:space="preserve"> </w:t>
      </w:r>
      <w:proofErr w:type="gramStart"/>
      <w:r w:rsidR="00F33686">
        <w:t>85.pantam</w:t>
      </w:r>
      <w:proofErr w:type="gramEnd"/>
      <w:r w:rsidR="00B70277">
        <w:t>, kas ir spēkā no 2015.gada 1.janvāra,</w:t>
      </w:r>
      <w:r w:rsidR="00E555E8">
        <w:t xml:space="preserve"> </w:t>
      </w:r>
      <w:r w:rsidR="00821AF2">
        <w:t>atsevišķām personām</w:t>
      </w:r>
      <w:r w:rsidR="004A0B85">
        <w:t xml:space="preserve"> ir tiesības lūgt</w:t>
      </w:r>
      <w:r w:rsidR="00F33686">
        <w:t xml:space="preserve"> </w:t>
      </w:r>
      <w:r w:rsidR="004A0B85">
        <w:t>pašvaldībai</w:t>
      </w:r>
      <w:r w:rsidR="00E555E8">
        <w:t xml:space="preserve"> </w:t>
      </w:r>
      <w:r w:rsidR="00F33686">
        <w:t xml:space="preserve">pārskatīt </w:t>
      </w:r>
      <w:r w:rsidR="00E555E8">
        <w:t>d</w:t>
      </w:r>
      <w:r w:rsidR="00E555E8" w:rsidRPr="00AE5442">
        <w:t>zīvojamai mājai funkci</w:t>
      </w:r>
      <w:r w:rsidR="00F33686">
        <w:t>onāli nepieciešamo zemes gabalu</w:t>
      </w:r>
      <w:r w:rsidR="00DB51D7">
        <w:t>,</w:t>
      </w:r>
      <w:r w:rsidR="008229BA">
        <w:t xml:space="preserve"> </w:t>
      </w:r>
      <w:r w:rsidR="00DB51D7">
        <w:t>t</w:t>
      </w:r>
      <w:r w:rsidR="008229BA">
        <w:t xml:space="preserve">as notiek </w:t>
      </w:r>
      <w:r w:rsidR="00E555E8">
        <w:t xml:space="preserve">administratīvā procesa kārtībā. </w:t>
      </w:r>
    </w:p>
    <w:p w:rsidR="00F33686" w:rsidRDefault="00AB7CC2" w:rsidP="00596FE5">
      <w:pPr>
        <w:pStyle w:val="naisf"/>
        <w:spacing w:before="0" w:after="0" w:line="276" w:lineRule="auto"/>
        <w:ind w:firstLine="567"/>
      </w:pPr>
      <w:r>
        <w:t>Lai gan šī norma paredz iespēju</w:t>
      </w:r>
      <w:r w:rsidR="00F33686">
        <w:t xml:space="preserve"> pārskatīt jautājumu, kas ir izlemts jau privatizācijas procesa ietvaros</w:t>
      </w:r>
      <w:r>
        <w:t xml:space="preserve">, šādā </w:t>
      </w:r>
      <w:r w:rsidR="00F33686">
        <w:t>gadījumā</w:t>
      </w:r>
      <w:r w:rsidR="00F33686" w:rsidRPr="00F33686">
        <w:t xml:space="preserve"> dzīvojamai mājai funkcionāli nepieci</w:t>
      </w:r>
      <w:r w:rsidR="00F33686">
        <w:t xml:space="preserve">ešamā zemes gabala pārskatīšana tiek veikta kā jauns, patstāvīgs process, nevis kā privatizācijas procesa turpinājums. Norma neietekmē privatizācijas procesa pabeigšanu un tādējādi arī tā ietvaros pieņemto administratīvo aktu spēka zaudēšanu pēc </w:t>
      </w:r>
      <w:r w:rsidR="00596FE5">
        <w:t>procesa noslēgšanās un šādu l</w:t>
      </w:r>
      <w:r w:rsidR="00821AF2">
        <w:t>ēmumu pārbaudes iespējas</w:t>
      </w:r>
      <w:r w:rsidR="00596FE5">
        <w:t xml:space="preserve">. </w:t>
      </w:r>
    </w:p>
    <w:p w:rsidR="00DB51D7" w:rsidRDefault="00596FE5" w:rsidP="00596FE5">
      <w:pPr>
        <w:pStyle w:val="naisf"/>
        <w:spacing w:before="0" w:after="0" w:line="276" w:lineRule="auto"/>
        <w:ind w:firstLine="567"/>
      </w:pPr>
      <w:r>
        <w:t>Ja pieteicējs būtu v</w:t>
      </w:r>
      <w:r w:rsidR="006F7984">
        <w:t>ērsies pašvaldībā</w:t>
      </w:r>
      <w:r w:rsidR="0080765D">
        <w:t>,</w:t>
      </w:r>
      <w:r>
        <w:t xml:space="preserve"> atsaucoties uz šo normu</w:t>
      </w:r>
      <w:r w:rsidR="0080765D">
        <w:t>,</w:t>
      </w:r>
      <w:r>
        <w:t xml:space="preserve"> </w:t>
      </w:r>
      <w:r w:rsidR="0080765D" w:rsidRPr="00F33686">
        <w:t>dzīvojamai mājai funkcionāli nepieci</w:t>
      </w:r>
      <w:r w:rsidR="0080765D">
        <w:t xml:space="preserve">ešamā zemes gabala pārskatīšana varētu tikt veikta administratīvā procesa kārtībā kā jauns, no privatizācijas procesa nošķirts process. Tomēr </w:t>
      </w:r>
      <w:r w:rsidR="006F7984">
        <w:t xml:space="preserve">izskatāmajā lietā </w:t>
      </w:r>
      <w:r w:rsidR="00821AF2">
        <w:t xml:space="preserve">pieteicējs </w:t>
      </w:r>
      <w:r w:rsidR="00821AF2">
        <w:lastRenderedPageBreak/>
        <w:t xml:space="preserve">to nav vēlējies. </w:t>
      </w:r>
      <w:r w:rsidR="00B70277">
        <w:t>No pieteicēj</w:t>
      </w:r>
      <w:r w:rsidR="00DB51D7">
        <w:t>a</w:t>
      </w:r>
      <w:r w:rsidR="00B70277">
        <w:t xml:space="preserve"> blakus sūdzīb</w:t>
      </w:r>
      <w:r w:rsidR="00DB51D7">
        <w:t>as</w:t>
      </w:r>
      <w:r w:rsidR="00B70277">
        <w:t xml:space="preserve"> izriet, ka pieteicēja</w:t>
      </w:r>
      <w:r w:rsidR="00DD4520">
        <w:t>m ir zināma minētā tiesību norma</w:t>
      </w:r>
      <w:r w:rsidR="00B70277">
        <w:t xml:space="preserve">, taču konkrētajā gadījumā viņš nav vērsies pašvaldībā ar šādu prasījumu, bet gan uzstāj uz </w:t>
      </w:r>
      <w:r w:rsidR="00DD4520">
        <w:t xml:space="preserve">privatizācijas procesa pabeigšanu un dzīvojamām mājām funkcionāli nepieciešamo zemes gabalu noteikšanu pieteicēja iecerētā formā – izgatavojot </w:t>
      </w:r>
      <w:r w:rsidR="00DB51D7">
        <w:t xml:space="preserve">Ministru kabineta </w:t>
      </w:r>
      <w:proofErr w:type="gramStart"/>
      <w:r w:rsidR="00DB51D7">
        <w:t>1999.gada</w:t>
      </w:r>
      <w:proofErr w:type="gramEnd"/>
      <w:r w:rsidR="00DB51D7">
        <w:t xml:space="preserve"> 19.janvāra noteikumos Nr.</w:t>
      </w:r>
      <w:r w:rsidR="00AB5556">
        <w:t> </w:t>
      </w:r>
      <w:r w:rsidR="00DB51D7">
        <w:t xml:space="preserve">20 „Dzīvojamās mājas privatizācijai nepieciešamo dokumentu sagatavošanas noteikumi” paredzēto </w:t>
      </w:r>
      <w:r w:rsidR="00DD4520">
        <w:t>zemes robežu plānu.</w:t>
      </w:r>
    </w:p>
    <w:p w:rsidR="009216E4" w:rsidRDefault="00DB51D7" w:rsidP="00596FE5">
      <w:pPr>
        <w:pStyle w:val="naisf"/>
        <w:spacing w:before="0" w:after="0" w:line="276" w:lineRule="auto"/>
        <w:ind w:firstLine="567"/>
      </w:pPr>
      <w:r>
        <w:t>Līdz ar to</w:t>
      </w:r>
      <w:r w:rsidR="00DD4520">
        <w:t xml:space="preserve"> </w:t>
      </w:r>
      <w:r>
        <w:t>p</w:t>
      </w:r>
      <w:r w:rsidR="00DD4520">
        <w:t>ieteicēja blakus sūdzība ir noraidāma</w:t>
      </w:r>
      <w:proofErr w:type="gramStart"/>
      <w:r w:rsidR="00DD4520">
        <w:t xml:space="preserve"> kā nepamatota</w:t>
      </w:r>
      <w:proofErr w:type="gramEnd"/>
      <w:r w:rsidR="00DD4520">
        <w:t>.</w:t>
      </w:r>
    </w:p>
    <w:p w:rsidR="00A642CE" w:rsidRDefault="00A642CE" w:rsidP="00725394">
      <w:pPr>
        <w:spacing w:line="276" w:lineRule="auto"/>
        <w:jc w:val="center"/>
        <w:rPr>
          <w:b/>
        </w:rPr>
      </w:pPr>
    </w:p>
    <w:p w:rsidR="008C5AAC" w:rsidRPr="00772F9F" w:rsidRDefault="008C5AAC" w:rsidP="00725394">
      <w:pPr>
        <w:spacing w:line="276" w:lineRule="auto"/>
        <w:jc w:val="center"/>
        <w:rPr>
          <w:b/>
        </w:rPr>
      </w:pPr>
      <w:r>
        <w:rPr>
          <w:b/>
        </w:rPr>
        <w:t>Rezolutīvā</w:t>
      </w:r>
      <w:r w:rsidRPr="00772F9F">
        <w:rPr>
          <w:b/>
        </w:rPr>
        <w:t xml:space="preserve"> daļa</w:t>
      </w:r>
    </w:p>
    <w:p w:rsidR="005D6B9C" w:rsidRDefault="005D6B9C" w:rsidP="00725394">
      <w:pPr>
        <w:spacing w:line="276" w:lineRule="auto"/>
        <w:jc w:val="center"/>
        <w:rPr>
          <w:i/>
        </w:rPr>
      </w:pPr>
    </w:p>
    <w:p w:rsidR="005D6B9C" w:rsidRDefault="005D6B9C" w:rsidP="00596FE5">
      <w:pPr>
        <w:spacing w:line="276" w:lineRule="auto"/>
        <w:ind w:firstLine="567"/>
        <w:jc w:val="both"/>
        <w:rPr>
          <w:color w:val="000000"/>
        </w:rPr>
      </w:pPr>
      <w:r w:rsidRPr="00AB4E51">
        <w:t xml:space="preserve">Pamatojoties uz </w:t>
      </w:r>
      <w:r w:rsidR="00786A87" w:rsidRPr="00786A87">
        <w:t xml:space="preserve">Administratīvā procesa </w:t>
      </w:r>
      <w:r w:rsidR="00786A87" w:rsidRPr="00024D42">
        <w:rPr>
          <w:color w:val="000000"/>
        </w:rPr>
        <w:t>likuma</w:t>
      </w:r>
      <w:r w:rsidR="00DD4520">
        <w:rPr>
          <w:color w:val="000000"/>
        </w:rPr>
        <w:t xml:space="preserve"> </w:t>
      </w:r>
      <w:proofErr w:type="gramStart"/>
      <w:r w:rsidR="00DD4520">
        <w:t>282.panta</w:t>
      </w:r>
      <w:proofErr w:type="gramEnd"/>
      <w:r w:rsidR="00DD4520">
        <w:t xml:space="preserve"> 9.punktu,</w:t>
      </w:r>
      <w:r w:rsidR="008A12BB" w:rsidRPr="00024D42">
        <w:rPr>
          <w:color w:val="000000"/>
        </w:rPr>
        <w:t xml:space="preserve"> </w:t>
      </w:r>
      <w:r w:rsidR="001D54CB" w:rsidRPr="00024D42">
        <w:rPr>
          <w:color w:val="000000"/>
        </w:rPr>
        <w:t xml:space="preserve">323.panta pirmās daļas </w:t>
      </w:r>
      <w:r w:rsidR="00DD4520">
        <w:rPr>
          <w:color w:val="000000"/>
        </w:rPr>
        <w:t>3</w:t>
      </w:r>
      <w:r w:rsidR="001D54CB" w:rsidRPr="00024D42">
        <w:rPr>
          <w:color w:val="000000"/>
        </w:rPr>
        <w:t>.</w:t>
      </w:r>
      <w:r w:rsidRPr="00024D42">
        <w:rPr>
          <w:color w:val="000000"/>
        </w:rPr>
        <w:t>punktu un 324.panta pirmo daļu, Augstākā</w:t>
      </w:r>
      <w:r w:rsidR="0037238C">
        <w:rPr>
          <w:color w:val="000000"/>
        </w:rPr>
        <w:t xml:space="preserve"> tiesa</w:t>
      </w:r>
      <w:r w:rsidRPr="00AB4E51">
        <w:rPr>
          <w:color w:val="000000"/>
        </w:rPr>
        <w:t xml:space="preserve"> </w:t>
      </w:r>
    </w:p>
    <w:p w:rsidR="005D6B9C" w:rsidRDefault="005D6B9C" w:rsidP="00725394">
      <w:pPr>
        <w:spacing w:line="276" w:lineRule="auto"/>
        <w:ind w:firstLine="567"/>
        <w:jc w:val="both"/>
        <w:rPr>
          <w:color w:val="000000"/>
        </w:rPr>
      </w:pPr>
    </w:p>
    <w:p w:rsidR="005D6B9C" w:rsidRPr="0037238C" w:rsidRDefault="00AB5556" w:rsidP="00B91ACE">
      <w:pPr>
        <w:tabs>
          <w:tab w:val="left" w:pos="2700"/>
          <w:tab w:val="left" w:pos="6660"/>
        </w:tabs>
        <w:spacing w:line="276" w:lineRule="auto"/>
        <w:jc w:val="center"/>
        <w:rPr>
          <w:b/>
          <w:bCs/>
        </w:rPr>
      </w:pPr>
      <w:r>
        <w:rPr>
          <w:b/>
        </w:rPr>
        <w:t>n</w:t>
      </w:r>
      <w:r w:rsidR="00DF778B">
        <w:rPr>
          <w:b/>
        </w:rPr>
        <w:t>olēma</w:t>
      </w:r>
      <w:r>
        <w:rPr>
          <w:b/>
        </w:rPr>
        <w:t>:</w:t>
      </w:r>
    </w:p>
    <w:p w:rsidR="001D54CB" w:rsidRPr="001D54CB" w:rsidRDefault="001D54CB" w:rsidP="00B91ACE">
      <w:pPr>
        <w:tabs>
          <w:tab w:val="left" w:pos="2700"/>
          <w:tab w:val="left" w:pos="6660"/>
        </w:tabs>
        <w:spacing w:line="276" w:lineRule="auto"/>
        <w:ind w:firstLine="567"/>
        <w:jc w:val="center"/>
        <w:rPr>
          <w:b/>
          <w:bCs/>
          <w:spacing w:val="70"/>
        </w:rPr>
      </w:pPr>
    </w:p>
    <w:p w:rsidR="00DD4520" w:rsidRDefault="00DD4520" w:rsidP="00596FE5">
      <w:pPr>
        <w:tabs>
          <w:tab w:val="left" w:pos="540"/>
          <w:tab w:val="left" w:pos="6660"/>
        </w:tabs>
        <w:spacing w:line="276" w:lineRule="auto"/>
        <w:ind w:firstLine="567"/>
        <w:jc w:val="both"/>
      </w:pPr>
      <w:r>
        <w:rPr>
          <w:color w:val="000000"/>
        </w:rPr>
        <w:t>atcelt</w:t>
      </w:r>
      <w:r w:rsidR="00100DE6">
        <w:rPr>
          <w:color w:val="000000"/>
        </w:rPr>
        <w:t xml:space="preserve"> </w:t>
      </w:r>
      <w:r w:rsidR="00C3767E" w:rsidRPr="000330A4">
        <w:t xml:space="preserve">Administratīvās </w:t>
      </w:r>
      <w:r w:rsidR="00C3767E">
        <w:t xml:space="preserve">apgabaltiesas </w:t>
      </w:r>
      <w:proofErr w:type="gramStart"/>
      <w:r w:rsidR="00C3767E" w:rsidRPr="000330A4">
        <w:t>2017.gada</w:t>
      </w:r>
      <w:proofErr w:type="gramEnd"/>
      <w:r w:rsidR="00C3767E" w:rsidRPr="000330A4">
        <w:t xml:space="preserve"> </w:t>
      </w:r>
      <w:r w:rsidR="00C3767E">
        <w:t xml:space="preserve">6.novembra </w:t>
      </w:r>
      <w:r w:rsidR="00C3767E" w:rsidRPr="00EC135B">
        <w:t>lēmumu</w:t>
      </w:r>
      <w:r w:rsidR="00AB5556">
        <w:t>;</w:t>
      </w:r>
    </w:p>
    <w:p w:rsidR="00DD4520" w:rsidRDefault="00AB5556" w:rsidP="00596FE5">
      <w:pPr>
        <w:tabs>
          <w:tab w:val="left" w:pos="540"/>
          <w:tab w:val="left" w:pos="6660"/>
        </w:tabs>
        <w:spacing w:line="276" w:lineRule="auto"/>
        <w:ind w:firstLine="567"/>
        <w:jc w:val="both"/>
      </w:pPr>
      <w:r>
        <w:t>i</w:t>
      </w:r>
      <w:r w:rsidR="00DD4520">
        <w:t>zbeigt tiesvedību lietā</w:t>
      </w:r>
      <w:r>
        <w:t>;</w:t>
      </w:r>
      <w:r w:rsidR="00DD4520">
        <w:t xml:space="preserve"> </w:t>
      </w:r>
    </w:p>
    <w:p w:rsidR="00B810CD" w:rsidRPr="00D02E75" w:rsidRDefault="00843A59" w:rsidP="00596FE5">
      <w:pPr>
        <w:tabs>
          <w:tab w:val="left" w:pos="540"/>
          <w:tab w:val="left" w:pos="6660"/>
        </w:tabs>
        <w:spacing w:line="276" w:lineRule="auto"/>
        <w:ind w:firstLine="567"/>
        <w:jc w:val="both"/>
      </w:pPr>
      <w:r>
        <w:t>[pers. A]</w:t>
      </w:r>
      <w:r w:rsidR="00B560E8">
        <w:t xml:space="preserve"> </w:t>
      </w:r>
      <w:r w:rsidR="008A12BB">
        <w:t>blakus sūdzību noraidīt</w:t>
      </w:r>
      <w:r w:rsidR="00B810CD">
        <w:rPr>
          <w:color w:val="000000"/>
        </w:rPr>
        <w:t>.</w:t>
      </w:r>
    </w:p>
    <w:p w:rsidR="005D6B9C" w:rsidRDefault="00A86879" w:rsidP="00596FE5">
      <w:pPr>
        <w:tabs>
          <w:tab w:val="left" w:pos="540"/>
          <w:tab w:val="left" w:pos="6660"/>
        </w:tabs>
        <w:spacing w:line="276" w:lineRule="auto"/>
        <w:ind w:firstLine="567"/>
        <w:jc w:val="both"/>
      </w:pPr>
      <w:r>
        <w:t>Lēmums</w:t>
      </w:r>
      <w:r w:rsidR="005D6B9C">
        <w:t xml:space="preserve"> nav pārsūdzams.</w:t>
      </w:r>
    </w:p>
    <w:p w:rsidR="00032CF2" w:rsidRPr="00032CF2" w:rsidRDefault="00032CF2" w:rsidP="00596FE5">
      <w:pPr>
        <w:tabs>
          <w:tab w:val="left" w:pos="2880"/>
          <w:tab w:val="left" w:pos="3544"/>
          <w:tab w:val="left" w:pos="6660"/>
        </w:tabs>
        <w:spacing w:line="276" w:lineRule="auto"/>
        <w:ind w:firstLine="567"/>
        <w:jc w:val="both"/>
      </w:pPr>
    </w:p>
    <w:sectPr w:rsidR="00032CF2" w:rsidRPr="00032CF2" w:rsidSect="0037238C">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58B1" w:rsidRDefault="005458B1">
      <w:r>
        <w:separator/>
      </w:r>
    </w:p>
  </w:endnote>
  <w:endnote w:type="continuationSeparator" w:id="0">
    <w:p w:rsidR="005458B1" w:rsidRDefault="00545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Garamond">
    <w:panose1 w:val="02020404030301010803"/>
    <w:charset w:val="BA"/>
    <w:family w:val="roman"/>
    <w:pitch w:val="variable"/>
    <w:sig w:usb0="00000287" w:usb1="00000000" w:usb2="00000000" w:usb3="00000000" w:csb0="0000009F" w:csb1="00000000"/>
  </w:font>
  <w:font w:name="Microsoft Sans Serif">
    <w:panose1 w:val="020B0604020202020204"/>
    <w:charset w:val="BA"/>
    <w:family w:val="swiss"/>
    <w:pitch w:val="variable"/>
    <w:sig w:usb0="E5002EFF" w:usb1="C000605B" w:usb2="00000029" w:usb3="00000000" w:csb0="0001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TimesNewRomanPSMT">
    <w:altName w:val="Times New Roman"/>
    <w:charset w:val="00"/>
    <w:family w:val="auto"/>
    <w:pitch w:val="default"/>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7CA7" w:rsidRDefault="00687CA7" w:rsidP="00980AD9">
    <w:pPr>
      <w:pStyle w:val="Footer"/>
      <w:ind w:right="360"/>
    </w:pPr>
  </w:p>
  <w:p w:rsidR="00687CA7" w:rsidRDefault="0081438D" w:rsidP="00980AD9">
    <w:pPr>
      <w:pStyle w:val="Footer"/>
      <w:framePr w:wrap="notBeside" w:vAnchor="text" w:hAnchor="page" w:x="5401" w:y="1"/>
      <w:jc w:val="center"/>
      <w:rPr>
        <w:rStyle w:val="PageNumber"/>
        <w:sz w:val="22"/>
        <w:szCs w:val="22"/>
      </w:rPr>
    </w:pPr>
    <w:r w:rsidRPr="00F13EB1">
      <w:rPr>
        <w:rStyle w:val="PageNumber"/>
      </w:rPr>
      <w:fldChar w:fldCharType="begin"/>
    </w:r>
    <w:r w:rsidR="00687CA7" w:rsidRPr="00F13EB1">
      <w:rPr>
        <w:rStyle w:val="PageNumber"/>
      </w:rPr>
      <w:instrText xml:space="preserve">PAGE  </w:instrText>
    </w:r>
    <w:r w:rsidRPr="00F13EB1">
      <w:rPr>
        <w:rStyle w:val="PageNumber"/>
      </w:rPr>
      <w:fldChar w:fldCharType="separate"/>
    </w:r>
    <w:r w:rsidR="00032CF2">
      <w:rPr>
        <w:rStyle w:val="PageNumber"/>
        <w:noProof/>
      </w:rPr>
      <w:t>4</w:t>
    </w:r>
    <w:r w:rsidRPr="00F13EB1">
      <w:rPr>
        <w:rStyle w:val="PageNumber"/>
      </w:rPr>
      <w:fldChar w:fldCharType="end"/>
    </w:r>
    <w:r w:rsidR="00687CA7">
      <w:rPr>
        <w:rStyle w:val="PageNumber"/>
        <w:sz w:val="22"/>
        <w:szCs w:val="22"/>
      </w:rPr>
      <w:t xml:space="preserve"> no </w:t>
    </w:r>
    <w:r w:rsidR="005458B1">
      <w:fldChar w:fldCharType="begin"/>
    </w:r>
    <w:r w:rsidR="005458B1">
      <w:instrText xml:space="preserve"> SECTIONPAGES   \* MERGEFORMAT </w:instrText>
    </w:r>
    <w:r w:rsidR="005458B1">
      <w:fldChar w:fldCharType="separate"/>
    </w:r>
    <w:r w:rsidR="007B3CB1" w:rsidRPr="007B3CB1">
      <w:rPr>
        <w:rStyle w:val="PageNumber"/>
        <w:noProof/>
      </w:rPr>
      <w:t>5</w:t>
    </w:r>
    <w:r w:rsidR="005458B1">
      <w:rPr>
        <w:rStyle w:val="PageNumber"/>
        <w:noProof/>
      </w:rPr>
      <w:fldChar w:fldCharType="end"/>
    </w:r>
  </w:p>
  <w:p w:rsidR="00687CA7" w:rsidRDefault="00687CA7" w:rsidP="00980AD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58B1" w:rsidRDefault="005458B1">
      <w:r>
        <w:separator/>
      </w:r>
    </w:p>
  </w:footnote>
  <w:footnote w:type="continuationSeparator" w:id="0">
    <w:p w:rsidR="005458B1" w:rsidRDefault="005458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302A20"/>
    <w:multiLevelType w:val="hybridMultilevel"/>
    <w:tmpl w:val="98044DBA"/>
    <w:lvl w:ilvl="0" w:tplc="6C9E7A1A">
      <w:start w:val="1"/>
      <w:numFmt w:val="decimal"/>
      <w:lvlText w:val="%1)"/>
      <w:lvlJc w:val="left"/>
      <w:pPr>
        <w:tabs>
          <w:tab w:val="num" w:pos="900"/>
        </w:tabs>
        <w:ind w:left="900" w:hanging="360"/>
      </w:pPr>
      <w:rPr>
        <w:rFonts w:hint="default"/>
      </w:rPr>
    </w:lvl>
    <w:lvl w:ilvl="1" w:tplc="04260019" w:tentative="1">
      <w:start w:val="1"/>
      <w:numFmt w:val="lowerLetter"/>
      <w:lvlText w:val="%2."/>
      <w:lvlJc w:val="left"/>
      <w:pPr>
        <w:tabs>
          <w:tab w:val="num" w:pos="1620"/>
        </w:tabs>
        <w:ind w:left="1620" w:hanging="360"/>
      </w:pPr>
    </w:lvl>
    <w:lvl w:ilvl="2" w:tplc="0426001B" w:tentative="1">
      <w:start w:val="1"/>
      <w:numFmt w:val="lowerRoman"/>
      <w:lvlText w:val="%3."/>
      <w:lvlJc w:val="right"/>
      <w:pPr>
        <w:tabs>
          <w:tab w:val="num" w:pos="2340"/>
        </w:tabs>
        <w:ind w:left="2340" w:hanging="180"/>
      </w:pPr>
    </w:lvl>
    <w:lvl w:ilvl="3" w:tplc="0426000F" w:tentative="1">
      <w:start w:val="1"/>
      <w:numFmt w:val="decimal"/>
      <w:lvlText w:val="%4."/>
      <w:lvlJc w:val="left"/>
      <w:pPr>
        <w:tabs>
          <w:tab w:val="num" w:pos="3060"/>
        </w:tabs>
        <w:ind w:left="3060" w:hanging="360"/>
      </w:pPr>
    </w:lvl>
    <w:lvl w:ilvl="4" w:tplc="04260019" w:tentative="1">
      <w:start w:val="1"/>
      <w:numFmt w:val="lowerLetter"/>
      <w:lvlText w:val="%5."/>
      <w:lvlJc w:val="left"/>
      <w:pPr>
        <w:tabs>
          <w:tab w:val="num" w:pos="3780"/>
        </w:tabs>
        <w:ind w:left="3780" w:hanging="360"/>
      </w:pPr>
    </w:lvl>
    <w:lvl w:ilvl="5" w:tplc="0426001B" w:tentative="1">
      <w:start w:val="1"/>
      <w:numFmt w:val="lowerRoman"/>
      <w:lvlText w:val="%6."/>
      <w:lvlJc w:val="right"/>
      <w:pPr>
        <w:tabs>
          <w:tab w:val="num" w:pos="4500"/>
        </w:tabs>
        <w:ind w:left="4500" w:hanging="180"/>
      </w:pPr>
    </w:lvl>
    <w:lvl w:ilvl="6" w:tplc="0426000F" w:tentative="1">
      <w:start w:val="1"/>
      <w:numFmt w:val="decimal"/>
      <w:lvlText w:val="%7."/>
      <w:lvlJc w:val="left"/>
      <w:pPr>
        <w:tabs>
          <w:tab w:val="num" w:pos="5220"/>
        </w:tabs>
        <w:ind w:left="5220" w:hanging="360"/>
      </w:pPr>
    </w:lvl>
    <w:lvl w:ilvl="7" w:tplc="04260019" w:tentative="1">
      <w:start w:val="1"/>
      <w:numFmt w:val="lowerLetter"/>
      <w:lvlText w:val="%8."/>
      <w:lvlJc w:val="left"/>
      <w:pPr>
        <w:tabs>
          <w:tab w:val="num" w:pos="5940"/>
        </w:tabs>
        <w:ind w:left="5940" w:hanging="360"/>
      </w:pPr>
    </w:lvl>
    <w:lvl w:ilvl="8" w:tplc="0426001B" w:tentative="1">
      <w:start w:val="1"/>
      <w:numFmt w:val="lowerRoman"/>
      <w:lvlText w:val="%9."/>
      <w:lvlJc w:val="right"/>
      <w:pPr>
        <w:tabs>
          <w:tab w:val="num" w:pos="6660"/>
        </w:tabs>
        <w:ind w:left="6660" w:hanging="180"/>
      </w:pPr>
    </w:lvl>
  </w:abstractNum>
  <w:abstractNum w:abstractNumId="1" w15:restartNumberingAfterBreak="0">
    <w:nsid w:val="4BB23C1B"/>
    <w:multiLevelType w:val="multilevel"/>
    <w:tmpl w:val="96ACB378"/>
    <w:lvl w:ilvl="0">
      <w:start w:val="1"/>
      <w:numFmt w:val="decimal"/>
      <w:lvlText w:val="[%1]"/>
      <w:lvlJc w:val="left"/>
      <w:pPr>
        <w:tabs>
          <w:tab w:val="num" w:pos="851"/>
        </w:tabs>
        <w:ind w:left="0" w:firstLine="851"/>
      </w:pPr>
      <w:rPr>
        <w:rFonts w:ascii="Times New Roman" w:hAnsi="Times New Roman" w:cs="Times New Roman" w:hint="default"/>
        <w:sz w:val="24"/>
        <w:szCs w:val="24"/>
      </w:rPr>
    </w:lvl>
    <w:lvl w:ilvl="1">
      <w:start w:val="1"/>
      <w:numFmt w:val="decimal"/>
      <w:lvlText w:val="[%1.%2]"/>
      <w:lvlJc w:val="left"/>
      <w:pPr>
        <w:ind w:left="0" w:firstLine="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602"/>
    <w:rsid w:val="0000105B"/>
    <w:rsid w:val="000013B2"/>
    <w:rsid w:val="0000149F"/>
    <w:rsid w:val="00002343"/>
    <w:rsid w:val="00002430"/>
    <w:rsid w:val="00002BB5"/>
    <w:rsid w:val="000031BE"/>
    <w:rsid w:val="0000510D"/>
    <w:rsid w:val="00005FDB"/>
    <w:rsid w:val="00006661"/>
    <w:rsid w:val="000069C1"/>
    <w:rsid w:val="00006E65"/>
    <w:rsid w:val="0000724C"/>
    <w:rsid w:val="0000732C"/>
    <w:rsid w:val="00007385"/>
    <w:rsid w:val="0001088B"/>
    <w:rsid w:val="000114C1"/>
    <w:rsid w:val="00012032"/>
    <w:rsid w:val="00013017"/>
    <w:rsid w:val="00013AB6"/>
    <w:rsid w:val="00013D47"/>
    <w:rsid w:val="0001409F"/>
    <w:rsid w:val="000147D8"/>
    <w:rsid w:val="00014E24"/>
    <w:rsid w:val="00016A5A"/>
    <w:rsid w:val="00017E35"/>
    <w:rsid w:val="0002246D"/>
    <w:rsid w:val="00024914"/>
    <w:rsid w:val="00024D42"/>
    <w:rsid w:val="00025690"/>
    <w:rsid w:val="00026CA5"/>
    <w:rsid w:val="00026E8A"/>
    <w:rsid w:val="00027301"/>
    <w:rsid w:val="000277FA"/>
    <w:rsid w:val="0003008C"/>
    <w:rsid w:val="0003042D"/>
    <w:rsid w:val="00030CC6"/>
    <w:rsid w:val="00030DE7"/>
    <w:rsid w:val="00030E23"/>
    <w:rsid w:val="0003132F"/>
    <w:rsid w:val="00031FFD"/>
    <w:rsid w:val="000320F5"/>
    <w:rsid w:val="00032303"/>
    <w:rsid w:val="00032CF2"/>
    <w:rsid w:val="00032F96"/>
    <w:rsid w:val="00034274"/>
    <w:rsid w:val="00034942"/>
    <w:rsid w:val="00035301"/>
    <w:rsid w:val="000353C5"/>
    <w:rsid w:val="000359F3"/>
    <w:rsid w:val="00036A4D"/>
    <w:rsid w:val="00036D42"/>
    <w:rsid w:val="00036F75"/>
    <w:rsid w:val="000370A2"/>
    <w:rsid w:val="00037914"/>
    <w:rsid w:val="00037A7F"/>
    <w:rsid w:val="00037F8F"/>
    <w:rsid w:val="000401FD"/>
    <w:rsid w:val="000403AC"/>
    <w:rsid w:val="0004041E"/>
    <w:rsid w:val="00040D2E"/>
    <w:rsid w:val="000411A3"/>
    <w:rsid w:val="0004137B"/>
    <w:rsid w:val="00041CF4"/>
    <w:rsid w:val="000421FB"/>
    <w:rsid w:val="000424A8"/>
    <w:rsid w:val="000449E4"/>
    <w:rsid w:val="00044BF2"/>
    <w:rsid w:val="00044FB9"/>
    <w:rsid w:val="00045CCC"/>
    <w:rsid w:val="00046FB9"/>
    <w:rsid w:val="00047912"/>
    <w:rsid w:val="0005026E"/>
    <w:rsid w:val="00050801"/>
    <w:rsid w:val="00050F17"/>
    <w:rsid w:val="00051B39"/>
    <w:rsid w:val="00051B3A"/>
    <w:rsid w:val="00052106"/>
    <w:rsid w:val="00052384"/>
    <w:rsid w:val="00052B4F"/>
    <w:rsid w:val="0005303C"/>
    <w:rsid w:val="00053EA8"/>
    <w:rsid w:val="0005411B"/>
    <w:rsid w:val="00054317"/>
    <w:rsid w:val="00054CA2"/>
    <w:rsid w:val="00054D0A"/>
    <w:rsid w:val="000578F9"/>
    <w:rsid w:val="00057D27"/>
    <w:rsid w:val="00057E9D"/>
    <w:rsid w:val="00060019"/>
    <w:rsid w:val="00060174"/>
    <w:rsid w:val="00060F61"/>
    <w:rsid w:val="000611DB"/>
    <w:rsid w:val="00061DCB"/>
    <w:rsid w:val="00061FA8"/>
    <w:rsid w:val="000622E5"/>
    <w:rsid w:val="0006253F"/>
    <w:rsid w:val="000627AE"/>
    <w:rsid w:val="00062811"/>
    <w:rsid w:val="0006324A"/>
    <w:rsid w:val="00063BFF"/>
    <w:rsid w:val="00063FF1"/>
    <w:rsid w:val="00065DC4"/>
    <w:rsid w:val="00065F76"/>
    <w:rsid w:val="0006636C"/>
    <w:rsid w:val="00066822"/>
    <w:rsid w:val="00066951"/>
    <w:rsid w:val="00066C64"/>
    <w:rsid w:val="00066DAB"/>
    <w:rsid w:val="00066EC0"/>
    <w:rsid w:val="00067D6B"/>
    <w:rsid w:val="000702F6"/>
    <w:rsid w:val="000711EB"/>
    <w:rsid w:val="00071850"/>
    <w:rsid w:val="00071DBB"/>
    <w:rsid w:val="00071F7A"/>
    <w:rsid w:val="00071FDC"/>
    <w:rsid w:val="00073CEF"/>
    <w:rsid w:val="000740A5"/>
    <w:rsid w:val="00074579"/>
    <w:rsid w:val="000756D9"/>
    <w:rsid w:val="00075AB6"/>
    <w:rsid w:val="00075EF9"/>
    <w:rsid w:val="00076712"/>
    <w:rsid w:val="00076E3A"/>
    <w:rsid w:val="00077089"/>
    <w:rsid w:val="000770FF"/>
    <w:rsid w:val="000773A1"/>
    <w:rsid w:val="000801D9"/>
    <w:rsid w:val="000802BB"/>
    <w:rsid w:val="00080753"/>
    <w:rsid w:val="00080F36"/>
    <w:rsid w:val="00081251"/>
    <w:rsid w:val="00081A10"/>
    <w:rsid w:val="000821B3"/>
    <w:rsid w:val="0008222E"/>
    <w:rsid w:val="000823D0"/>
    <w:rsid w:val="0008272E"/>
    <w:rsid w:val="00083552"/>
    <w:rsid w:val="000839E2"/>
    <w:rsid w:val="00083CDA"/>
    <w:rsid w:val="000847FA"/>
    <w:rsid w:val="00086535"/>
    <w:rsid w:val="000867CF"/>
    <w:rsid w:val="00086B5B"/>
    <w:rsid w:val="00086E93"/>
    <w:rsid w:val="00087ABF"/>
    <w:rsid w:val="00087B38"/>
    <w:rsid w:val="0009112E"/>
    <w:rsid w:val="00091184"/>
    <w:rsid w:val="00091779"/>
    <w:rsid w:val="00091B5A"/>
    <w:rsid w:val="00091F39"/>
    <w:rsid w:val="00094B54"/>
    <w:rsid w:val="00095CAE"/>
    <w:rsid w:val="00096864"/>
    <w:rsid w:val="00096986"/>
    <w:rsid w:val="00097A24"/>
    <w:rsid w:val="00097DB5"/>
    <w:rsid w:val="000A04D2"/>
    <w:rsid w:val="000A0649"/>
    <w:rsid w:val="000A082B"/>
    <w:rsid w:val="000A09CE"/>
    <w:rsid w:val="000A23EF"/>
    <w:rsid w:val="000A27C4"/>
    <w:rsid w:val="000A4818"/>
    <w:rsid w:val="000A57B9"/>
    <w:rsid w:val="000A5B22"/>
    <w:rsid w:val="000A6399"/>
    <w:rsid w:val="000A63DB"/>
    <w:rsid w:val="000A6649"/>
    <w:rsid w:val="000A7DDF"/>
    <w:rsid w:val="000B0A6A"/>
    <w:rsid w:val="000B0EAE"/>
    <w:rsid w:val="000B0F4A"/>
    <w:rsid w:val="000B113F"/>
    <w:rsid w:val="000B135C"/>
    <w:rsid w:val="000B13C3"/>
    <w:rsid w:val="000B2742"/>
    <w:rsid w:val="000B27BD"/>
    <w:rsid w:val="000B3164"/>
    <w:rsid w:val="000B3853"/>
    <w:rsid w:val="000B3DD3"/>
    <w:rsid w:val="000B4378"/>
    <w:rsid w:val="000B449F"/>
    <w:rsid w:val="000B4EFD"/>
    <w:rsid w:val="000B55F0"/>
    <w:rsid w:val="000B68C2"/>
    <w:rsid w:val="000B6E01"/>
    <w:rsid w:val="000B73D6"/>
    <w:rsid w:val="000B77E4"/>
    <w:rsid w:val="000B7A23"/>
    <w:rsid w:val="000B7CF3"/>
    <w:rsid w:val="000B7D36"/>
    <w:rsid w:val="000C0AB3"/>
    <w:rsid w:val="000C1B81"/>
    <w:rsid w:val="000C2455"/>
    <w:rsid w:val="000C2B69"/>
    <w:rsid w:val="000C2E70"/>
    <w:rsid w:val="000C30DA"/>
    <w:rsid w:val="000C368E"/>
    <w:rsid w:val="000C3C8F"/>
    <w:rsid w:val="000C3E7A"/>
    <w:rsid w:val="000C3EE8"/>
    <w:rsid w:val="000C4373"/>
    <w:rsid w:val="000C49A0"/>
    <w:rsid w:val="000C5617"/>
    <w:rsid w:val="000C57DC"/>
    <w:rsid w:val="000C61B0"/>
    <w:rsid w:val="000C62EB"/>
    <w:rsid w:val="000C67AC"/>
    <w:rsid w:val="000D0375"/>
    <w:rsid w:val="000D0C18"/>
    <w:rsid w:val="000D124E"/>
    <w:rsid w:val="000D1287"/>
    <w:rsid w:val="000D1C43"/>
    <w:rsid w:val="000D205C"/>
    <w:rsid w:val="000D2625"/>
    <w:rsid w:val="000D286D"/>
    <w:rsid w:val="000D2CFC"/>
    <w:rsid w:val="000D364B"/>
    <w:rsid w:val="000D4140"/>
    <w:rsid w:val="000D414E"/>
    <w:rsid w:val="000D41C5"/>
    <w:rsid w:val="000D41F6"/>
    <w:rsid w:val="000D4424"/>
    <w:rsid w:val="000D4921"/>
    <w:rsid w:val="000D61B6"/>
    <w:rsid w:val="000D697C"/>
    <w:rsid w:val="000D77FC"/>
    <w:rsid w:val="000D7CBD"/>
    <w:rsid w:val="000E0DBB"/>
    <w:rsid w:val="000E1259"/>
    <w:rsid w:val="000E1E00"/>
    <w:rsid w:val="000E2482"/>
    <w:rsid w:val="000E2840"/>
    <w:rsid w:val="000E2CC5"/>
    <w:rsid w:val="000E3593"/>
    <w:rsid w:val="000E37B8"/>
    <w:rsid w:val="000E4689"/>
    <w:rsid w:val="000E4776"/>
    <w:rsid w:val="000E4814"/>
    <w:rsid w:val="000E4F76"/>
    <w:rsid w:val="000E4F82"/>
    <w:rsid w:val="000E535E"/>
    <w:rsid w:val="000E53FA"/>
    <w:rsid w:val="000E5B15"/>
    <w:rsid w:val="000E6C50"/>
    <w:rsid w:val="000E7FD7"/>
    <w:rsid w:val="000F000A"/>
    <w:rsid w:val="000F20B6"/>
    <w:rsid w:val="000F2361"/>
    <w:rsid w:val="000F3106"/>
    <w:rsid w:val="000F4169"/>
    <w:rsid w:val="000F426F"/>
    <w:rsid w:val="000F4635"/>
    <w:rsid w:val="000F5D29"/>
    <w:rsid w:val="000F5DA8"/>
    <w:rsid w:val="000F6DFC"/>
    <w:rsid w:val="000F7093"/>
    <w:rsid w:val="00100DE6"/>
    <w:rsid w:val="001011BA"/>
    <w:rsid w:val="001017F5"/>
    <w:rsid w:val="00102711"/>
    <w:rsid w:val="00102889"/>
    <w:rsid w:val="0010295B"/>
    <w:rsid w:val="00102AD1"/>
    <w:rsid w:val="0010320F"/>
    <w:rsid w:val="00103B71"/>
    <w:rsid w:val="001041F3"/>
    <w:rsid w:val="00104DFD"/>
    <w:rsid w:val="001054A2"/>
    <w:rsid w:val="001054BC"/>
    <w:rsid w:val="00105634"/>
    <w:rsid w:val="001058CF"/>
    <w:rsid w:val="00105A06"/>
    <w:rsid w:val="0010640A"/>
    <w:rsid w:val="001065B3"/>
    <w:rsid w:val="00106665"/>
    <w:rsid w:val="00106DA6"/>
    <w:rsid w:val="00107012"/>
    <w:rsid w:val="00107B3B"/>
    <w:rsid w:val="00107F96"/>
    <w:rsid w:val="001109C1"/>
    <w:rsid w:val="0011136D"/>
    <w:rsid w:val="00111D7F"/>
    <w:rsid w:val="00111ED3"/>
    <w:rsid w:val="00112655"/>
    <w:rsid w:val="00112953"/>
    <w:rsid w:val="0011348A"/>
    <w:rsid w:val="001147BB"/>
    <w:rsid w:val="00114BE5"/>
    <w:rsid w:val="00114EEB"/>
    <w:rsid w:val="001152A3"/>
    <w:rsid w:val="00115531"/>
    <w:rsid w:val="00115BA9"/>
    <w:rsid w:val="001162B0"/>
    <w:rsid w:val="0011656A"/>
    <w:rsid w:val="00116A5B"/>
    <w:rsid w:val="00116C15"/>
    <w:rsid w:val="001171D7"/>
    <w:rsid w:val="001175E2"/>
    <w:rsid w:val="001202AB"/>
    <w:rsid w:val="001210B1"/>
    <w:rsid w:val="001210F0"/>
    <w:rsid w:val="00121833"/>
    <w:rsid w:val="00121DDD"/>
    <w:rsid w:val="00123000"/>
    <w:rsid w:val="00123205"/>
    <w:rsid w:val="00123300"/>
    <w:rsid w:val="00124871"/>
    <w:rsid w:val="001248A7"/>
    <w:rsid w:val="00124E73"/>
    <w:rsid w:val="00124EE2"/>
    <w:rsid w:val="0012525A"/>
    <w:rsid w:val="0012587A"/>
    <w:rsid w:val="00126613"/>
    <w:rsid w:val="00126729"/>
    <w:rsid w:val="00127EAE"/>
    <w:rsid w:val="00130859"/>
    <w:rsid w:val="0013090E"/>
    <w:rsid w:val="00130F35"/>
    <w:rsid w:val="00132C6E"/>
    <w:rsid w:val="00133205"/>
    <w:rsid w:val="001336D1"/>
    <w:rsid w:val="001338FE"/>
    <w:rsid w:val="001340EE"/>
    <w:rsid w:val="0013445D"/>
    <w:rsid w:val="00134599"/>
    <w:rsid w:val="00134722"/>
    <w:rsid w:val="00135D1E"/>
    <w:rsid w:val="001364CA"/>
    <w:rsid w:val="001365A9"/>
    <w:rsid w:val="00136DA1"/>
    <w:rsid w:val="00137CAC"/>
    <w:rsid w:val="0014010A"/>
    <w:rsid w:val="0014255A"/>
    <w:rsid w:val="00142B7D"/>
    <w:rsid w:val="0014361F"/>
    <w:rsid w:val="00143A15"/>
    <w:rsid w:val="00143B70"/>
    <w:rsid w:val="00144777"/>
    <w:rsid w:val="00144857"/>
    <w:rsid w:val="00145012"/>
    <w:rsid w:val="0014656D"/>
    <w:rsid w:val="00150E97"/>
    <w:rsid w:val="001515BD"/>
    <w:rsid w:val="00153492"/>
    <w:rsid w:val="0015384C"/>
    <w:rsid w:val="00153901"/>
    <w:rsid w:val="00153994"/>
    <w:rsid w:val="001543E6"/>
    <w:rsid w:val="0015445C"/>
    <w:rsid w:val="00154B2E"/>
    <w:rsid w:val="00154BED"/>
    <w:rsid w:val="00154E7B"/>
    <w:rsid w:val="00155D6C"/>
    <w:rsid w:val="0015660B"/>
    <w:rsid w:val="00156BFB"/>
    <w:rsid w:val="0015727B"/>
    <w:rsid w:val="00157950"/>
    <w:rsid w:val="00157E5E"/>
    <w:rsid w:val="00157E70"/>
    <w:rsid w:val="00160860"/>
    <w:rsid w:val="001610E5"/>
    <w:rsid w:val="00161B95"/>
    <w:rsid w:val="001628D9"/>
    <w:rsid w:val="00162A12"/>
    <w:rsid w:val="001634BE"/>
    <w:rsid w:val="001640CD"/>
    <w:rsid w:val="00164252"/>
    <w:rsid w:val="0016557D"/>
    <w:rsid w:val="00166201"/>
    <w:rsid w:val="00166939"/>
    <w:rsid w:val="00166C34"/>
    <w:rsid w:val="00167A50"/>
    <w:rsid w:val="00167E7E"/>
    <w:rsid w:val="00170B8E"/>
    <w:rsid w:val="001710DD"/>
    <w:rsid w:val="00171C55"/>
    <w:rsid w:val="00171FF1"/>
    <w:rsid w:val="00172470"/>
    <w:rsid w:val="00172CD8"/>
    <w:rsid w:val="00173005"/>
    <w:rsid w:val="00173E1B"/>
    <w:rsid w:val="00174CC7"/>
    <w:rsid w:val="00174F38"/>
    <w:rsid w:val="00175035"/>
    <w:rsid w:val="00175745"/>
    <w:rsid w:val="0017581B"/>
    <w:rsid w:val="0017597D"/>
    <w:rsid w:val="001759C3"/>
    <w:rsid w:val="001761E5"/>
    <w:rsid w:val="00176611"/>
    <w:rsid w:val="0017679C"/>
    <w:rsid w:val="0017707F"/>
    <w:rsid w:val="00177BC5"/>
    <w:rsid w:val="00177CA8"/>
    <w:rsid w:val="001800B0"/>
    <w:rsid w:val="0018037E"/>
    <w:rsid w:val="00180F03"/>
    <w:rsid w:val="001811DE"/>
    <w:rsid w:val="0018179E"/>
    <w:rsid w:val="00181A20"/>
    <w:rsid w:val="00181F75"/>
    <w:rsid w:val="00182699"/>
    <w:rsid w:val="0018283D"/>
    <w:rsid w:val="00183164"/>
    <w:rsid w:val="00183818"/>
    <w:rsid w:val="00183E2B"/>
    <w:rsid w:val="001852B4"/>
    <w:rsid w:val="00185B5A"/>
    <w:rsid w:val="001862C4"/>
    <w:rsid w:val="0018631F"/>
    <w:rsid w:val="0018635F"/>
    <w:rsid w:val="0019044A"/>
    <w:rsid w:val="001905A7"/>
    <w:rsid w:val="00191209"/>
    <w:rsid w:val="00191C9D"/>
    <w:rsid w:val="00191CDA"/>
    <w:rsid w:val="001927F8"/>
    <w:rsid w:val="00193519"/>
    <w:rsid w:val="00193959"/>
    <w:rsid w:val="00193CCA"/>
    <w:rsid w:val="00194194"/>
    <w:rsid w:val="00194ED8"/>
    <w:rsid w:val="001950DF"/>
    <w:rsid w:val="00195197"/>
    <w:rsid w:val="001953D2"/>
    <w:rsid w:val="00195829"/>
    <w:rsid w:val="00195BB9"/>
    <w:rsid w:val="00195D2B"/>
    <w:rsid w:val="001961DB"/>
    <w:rsid w:val="0019628A"/>
    <w:rsid w:val="0019628E"/>
    <w:rsid w:val="001975F0"/>
    <w:rsid w:val="00197EFB"/>
    <w:rsid w:val="001A0333"/>
    <w:rsid w:val="001A1CF9"/>
    <w:rsid w:val="001A217E"/>
    <w:rsid w:val="001A2452"/>
    <w:rsid w:val="001A29D8"/>
    <w:rsid w:val="001A2BE9"/>
    <w:rsid w:val="001A383E"/>
    <w:rsid w:val="001A3E7E"/>
    <w:rsid w:val="001A45F8"/>
    <w:rsid w:val="001A47A8"/>
    <w:rsid w:val="001A5383"/>
    <w:rsid w:val="001A56BB"/>
    <w:rsid w:val="001A6680"/>
    <w:rsid w:val="001A6C52"/>
    <w:rsid w:val="001A7FA0"/>
    <w:rsid w:val="001B0B09"/>
    <w:rsid w:val="001B0F8D"/>
    <w:rsid w:val="001B222E"/>
    <w:rsid w:val="001B23E6"/>
    <w:rsid w:val="001B3BEA"/>
    <w:rsid w:val="001B42E5"/>
    <w:rsid w:val="001B4E68"/>
    <w:rsid w:val="001B5F66"/>
    <w:rsid w:val="001B6392"/>
    <w:rsid w:val="001B66F8"/>
    <w:rsid w:val="001B68C5"/>
    <w:rsid w:val="001B6A30"/>
    <w:rsid w:val="001B71B3"/>
    <w:rsid w:val="001C02B4"/>
    <w:rsid w:val="001C0321"/>
    <w:rsid w:val="001C0640"/>
    <w:rsid w:val="001C0AD2"/>
    <w:rsid w:val="001C0C7E"/>
    <w:rsid w:val="001C0DF2"/>
    <w:rsid w:val="001C1452"/>
    <w:rsid w:val="001C175E"/>
    <w:rsid w:val="001C2988"/>
    <w:rsid w:val="001C29B8"/>
    <w:rsid w:val="001C2CF0"/>
    <w:rsid w:val="001C3CA2"/>
    <w:rsid w:val="001C482F"/>
    <w:rsid w:val="001C4C41"/>
    <w:rsid w:val="001C571B"/>
    <w:rsid w:val="001C5762"/>
    <w:rsid w:val="001C5E61"/>
    <w:rsid w:val="001C67F1"/>
    <w:rsid w:val="001C68E8"/>
    <w:rsid w:val="001C6C23"/>
    <w:rsid w:val="001C6D15"/>
    <w:rsid w:val="001C6EE2"/>
    <w:rsid w:val="001C7AD0"/>
    <w:rsid w:val="001C7F97"/>
    <w:rsid w:val="001D0097"/>
    <w:rsid w:val="001D0A12"/>
    <w:rsid w:val="001D0BA3"/>
    <w:rsid w:val="001D1460"/>
    <w:rsid w:val="001D1CB6"/>
    <w:rsid w:val="001D32B1"/>
    <w:rsid w:val="001D352C"/>
    <w:rsid w:val="001D4B44"/>
    <w:rsid w:val="001D54CB"/>
    <w:rsid w:val="001D552F"/>
    <w:rsid w:val="001D60E6"/>
    <w:rsid w:val="001D6D02"/>
    <w:rsid w:val="001D6FEE"/>
    <w:rsid w:val="001D76AE"/>
    <w:rsid w:val="001D7BD2"/>
    <w:rsid w:val="001D7C7F"/>
    <w:rsid w:val="001D7EBF"/>
    <w:rsid w:val="001E030A"/>
    <w:rsid w:val="001E0DD2"/>
    <w:rsid w:val="001E1054"/>
    <w:rsid w:val="001E11EF"/>
    <w:rsid w:val="001E1FF6"/>
    <w:rsid w:val="001E2470"/>
    <w:rsid w:val="001E24A7"/>
    <w:rsid w:val="001E278E"/>
    <w:rsid w:val="001E39A1"/>
    <w:rsid w:val="001E3CAA"/>
    <w:rsid w:val="001E4E1D"/>
    <w:rsid w:val="001E50F1"/>
    <w:rsid w:val="001E5AD0"/>
    <w:rsid w:val="001E60E2"/>
    <w:rsid w:val="001E64B2"/>
    <w:rsid w:val="001E6958"/>
    <w:rsid w:val="001E6C27"/>
    <w:rsid w:val="001F008C"/>
    <w:rsid w:val="001F089A"/>
    <w:rsid w:val="001F0C6C"/>
    <w:rsid w:val="001F0DB2"/>
    <w:rsid w:val="001F1D5A"/>
    <w:rsid w:val="001F213E"/>
    <w:rsid w:val="001F2271"/>
    <w:rsid w:val="001F26A8"/>
    <w:rsid w:val="001F276E"/>
    <w:rsid w:val="001F29D5"/>
    <w:rsid w:val="001F384A"/>
    <w:rsid w:val="001F39E1"/>
    <w:rsid w:val="001F4676"/>
    <w:rsid w:val="001F478B"/>
    <w:rsid w:val="001F4823"/>
    <w:rsid w:val="001F4E95"/>
    <w:rsid w:val="001F4EB8"/>
    <w:rsid w:val="001F5406"/>
    <w:rsid w:val="001F5837"/>
    <w:rsid w:val="001F634A"/>
    <w:rsid w:val="001F6CA1"/>
    <w:rsid w:val="001F6F90"/>
    <w:rsid w:val="001F7414"/>
    <w:rsid w:val="001F7A93"/>
    <w:rsid w:val="00200189"/>
    <w:rsid w:val="002015EB"/>
    <w:rsid w:val="002022AE"/>
    <w:rsid w:val="00202D7B"/>
    <w:rsid w:val="00202E3B"/>
    <w:rsid w:val="00204520"/>
    <w:rsid w:val="002045DF"/>
    <w:rsid w:val="002047FA"/>
    <w:rsid w:val="00204B9C"/>
    <w:rsid w:val="00204D52"/>
    <w:rsid w:val="0020503B"/>
    <w:rsid w:val="0020534A"/>
    <w:rsid w:val="00205626"/>
    <w:rsid w:val="00206024"/>
    <w:rsid w:val="002065DA"/>
    <w:rsid w:val="0020677B"/>
    <w:rsid w:val="00206A27"/>
    <w:rsid w:val="00210533"/>
    <w:rsid w:val="00210703"/>
    <w:rsid w:val="0021253E"/>
    <w:rsid w:val="00213EA7"/>
    <w:rsid w:val="00214007"/>
    <w:rsid w:val="00214167"/>
    <w:rsid w:val="0021426E"/>
    <w:rsid w:val="00215063"/>
    <w:rsid w:val="002153E0"/>
    <w:rsid w:val="002154E5"/>
    <w:rsid w:val="00215ADD"/>
    <w:rsid w:val="00216453"/>
    <w:rsid w:val="00216D1A"/>
    <w:rsid w:val="00217C91"/>
    <w:rsid w:val="00220FCD"/>
    <w:rsid w:val="0022186B"/>
    <w:rsid w:val="00221F0C"/>
    <w:rsid w:val="002226FB"/>
    <w:rsid w:val="002228B7"/>
    <w:rsid w:val="0022323B"/>
    <w:rsid w:val="002238FE"/>
    <w:rsid w:val="00223C8E"/>
    <w:rsid w:val="002244A5"/>
    <w:rsid w:val="00224970"/>
    <w:rsid w:val="002249BF"/>
    <w:rsid w:val="002249D3"/>
    <w:rsid w:val="00226FD8"/>
    <w:rsid w:val="002277D5"/>
    <w:rsid w:val="00227D72"/>
    <w:rsid w:val="00231500"/>
    <w:rsid w:val="002316A0"/>
    <w:rsid w:val="00231C2A"/>
    <w:rsid w:val="00232656"/>
    <w:rsid w:val="00232A81"/>
    <w:rsid w:val="002338F5"/>
    <w:rsid w:val="0023395F"/>
    <w:rsid w:val="0023470F"/>
    <w:rsid w:val="00234C56"/>
    <w:rsid w:val="00234CD7"/>
    <w:rsid w:val="00235F4F"/>
    <w:rsid w:val="0023613F"/>
    <w:rsid w:val="002363EC"/>
    <w:rsid w:val="00236EFA"/>
    <w:rsid w:val="00236F0D"/>
    <w:rsid w:val="00237698"/>
    <w:rsid w:val="0023792B"/>
    <w:rsid w:val="002379D6"/>
    <w:rsid w:val="00240B28"/>
    <w:rsid w:val="00240C39"/>
    <w:rsid w:val="00240E9A"/>
    <w:rsid w:val="0024183E"/>
    <w:rsid w:val="002418AA"/>
    <w:rsid w:val="00241946"/>
    <w:rsid w:val="0024198F"/>
    <w:rsid w:val="00241A7F"/>
    <w:rsid w:val="00241ADE"/>
    <w:rsid w:val="002424FB"/>
    <w:rsid w:val="0024305D"/>
    <w:rsid w:val="002432E0"/>
    <w:rsid w:val="00243334"/>
    <w:rsid w:val="00243794"/>
    <w:rsid w:val="002440FD"/>
    <w:rsid w:val="002445A1"/>
    <w:rsid w:val="00244785"/>
    <w:rsid w:val="00244BC6"/>
    <w:rsid w:val="00244CCE"/>
    <w:rsid w:val="00245563"/>
    <w:rsid w:val="00245899"/>
    <w:rsid w:val="00245B19"/>
    <w:rsid w:val="00245D65"/>
    <w:rsid w:val="00246007"/>
    <w:rsid w:val="00246E25"/>
    <w:rsid w:val="002470C7"/>
    <w:rsid w:val="002474A8"/>
    <w:rsid w:val="00247FD2"/>
    <w:rsid w:val="0025089F"/>
    <w:rsid w:val="00251098"/>
    <w:rsid w:val="002514BC"/>
    <w:rsid w:val="002519B6"/>
    <w:rsid w:val="00251BCA"/>
    <w:rsid w:val="00251E90"/>
    <w:rsid w:val="00252059"/>
    <w:rsid w:val="0025256D"/>
    <w:rsid w:val="00254998"/>
    <w:rsid w:val="002549A5"/>
    <w:rsid w:val="00255303"/>
    <w:rsid w:val="002564D5"/>
    <w:rsid w:val="002571E9"/>
    <w:rsid w:val="00257207"/>
    <w:rsid w:val="002572CD"/>
    <w:rsid w:val="00257597"/>
    <w:rsid w:val="002600EA"/>
    <w:rsid w:val="00260CA9"/>
    <w:rsid w:val="0026178A"/>
    <w:rsid w:val="0026191C"/>
    <w:rsid w:val="00261E2F"/>
    <w:rsid w:val="002623EC"/>
    <w:rsid w:val="0026269E"/>
    <w:rsid w:val="00262D3D"/>
    <w:rsid w:val="002635D3"/>
    <w:rsid w:val="0026375B"/>
    <w:rsid w:val="002647F1"/>
    <w:rsid w:val="00265114"/>
    <w:rsid w:val="002651D8"/>
    <w:rsid w:val="002658A3"/>
    <w:rsid w:val="002660D0"/>
    <w:rsid w:val="00267631"/>
    <w:rsid w:val="0026780B"/>
    <w:rsid w:val="00267B3F"/>
    <w:rsid w:val="00270026"/>
    <w:rsid w:val="00270AC6"/>
    <w:rsid w:val="002712F4"/>
    <w:rsid w:val="00271A86"/>
    <w:rsid w:val="00272009"/>
    <w:rsid w:val="002720B2"/>
    <w:rsid w:val="0027234B"/>
    <w:rsid w:val="00272546"/>
    <w:rsid w:val="00272DAD"/>
    <w:rsid w:val="00273502"/>
    <w:rsid w:val="00274247"/>
    <w:rsid w:val="002747C3"/>
    <w:rsid w:val="00274B05"/>
    <w:rsid w:val="00274E26"/>
    <w:rsid w:val="00274F82"/>
    <w:rsid w:val="00275573"/>
    <w:rsid w:val="00275586"/>
    <w:rsid w:val="002760EE"/>
    <w:rsid w:val="002765DD"/>
    <w:rsid w:val="002767DA"/>
    <w:rsid w:val="002767EF"/>
    <w:rsid w:val="0027769E"/>
    <w:rsid w:val="00277918"/>
    <w:rsid w:val="00277CF6"/>
    <w:rsid w:val="00280ABB"/>
    <w:rsid w:val="00280B52"/>
    <w:rsid w:val="00281C30"/>
    <w:rsid w:val="00281D02"/>
    <w:rsid w:val="0028219B"/>
    <w:rsid w:val="0028238B"/>
    <w:rsid w:val="00282807"/>
    <w:rsid w:val="0028298F"/>
    <w:rsid w:val="002837FE"/>
    <w:rsid w:val="0028414A"/>
    <w:rsid w:val="00284206"/>
    <w:rsid w:val="00284328"/>
    <w:rsid w:val="002847A4"/>
    <w:rsid w:val="00286E24"/>
    <w:rsid w:val="00286EAC"/>
    <w:rsid w:val="00287A12"/>
    <w:rsid w:val="002904C7"/>
    <w:rsid w:val="002908D8"/>
    <w:rsid w:val="002912D7"/>
    <w:rsid w:val="0029162B"/>
    <w:rsid w:val="00291B19"/>
    <w:rsid w:val="00291F05"/>
    <w:rsid w:val="00292252"/>
    <w:rsid w:val="0029256F"/>
    <w:rsid w:val="00292605"/>
    <w:rsid w:val="00292F34"/>
    <w:rsid w:val="00293167"/>
    <w:rsid w:val="0029326C"/>
    <w:rsid w:val="00294191"/>
    <w:rsid w:val="00295AC8"/>
    <w:rsid w:val="00295AEB"/>
    <w:rsid w:val="00295F91"/>
    <w:rsid w:val="0029615C"/>
    <w:rsid w:val="002963BD"/>
    <w:rsid w:val="002968D5"/>
    <w:rsid w:val="002A0285"/>
    <w:rsid w:val="002A0300"/>
    <w:rsid w:val="002A084D"/>
    <w:rsid w:val="002A0D92"/>
    <w:rsid w:val="002A0DD9"/>
    <w:rsid w:val="002A0EDD"/>
    <w:rsid w:val="002A1178"/>
    <w:rsid w:val="002A1B57"/>
    <w:rsid w:val="002A26C1"/>
    <w:rsid w:val="002A2CE2"/>
    <w:rsid w:val="002A2FE4"/>
    <w:rsid w:val="002A30BD"/>
    <w:rsid w:val="002A3C76"/>
    <w:rsid w:val="002A4AFD"/>
    <w:rsid w:val="002A50CC"/>
    <w:rsid w:val="002A56E9"/>
    <w:rsid w:val="002A6A43"/>
    <w:rsid w:val="002A6FCD"/>
    <w:rsid w:val="002A7030"/>
    <w:rsid w:val="002B0989"/>
    <w:rsid w:val="002B1060"/>
    <w:rsid w:val="002B188D"/>
    <w:rsid w:val="002B1CD7"/>
    <w:rsid w:val="002B2997"/>
    <w:rsid w:val="002B42BA"/>
    <w:rsid w:val="002B5CC2"/>
    <w:rsid w:val="002B60C7"/>
    <w:rsid w:val="002B71E4"/>
    <w:rsid w:val="002B71F3"/>
    <w:rsid w:val="002B7740"/>
    <w:rsid w:val="002B78FB"/>
    <w:rsid w:val="002B7D0B"/>
    <w:rsid w:val="002C0853"/>
    <w:rsid w:val="002C097B"/>
    <w:rsid w:val="002C15C0"/>
    <w:rsid w:val="002C2AF2"/>
    <w:rsid w:val="002C3355"/>
    <w:rsid w:val="002C33BA"/>
    <w:rsid w:val="002C3E56"/>
    <w:rsid w:val="002C41D3"/>
    <w:rsid w:val="002C42AE"/>
    <w:rsid w:val="002C4508"/>
    <w:rsid w:val="002C501D"/>
    <w:rsid w:val="002C5C89"/>
    <w:rsid w:val="002C616B"/>
    <w:rsid w:val="002C6E73"/>
    <w:rsid w:val="002C7329"/>
    <w:rsid w:val="002D0C51"/>
    <w:rsid w:val="002D1249"/>
    <w:rsid w:val="002D14D0"/>
    <w:rsid w:val="002D1C82"/>
    <w:rsid w:val="002D1DDA"/>
    <w:rsid w:val="002D3278"/>
    <w:rsid w:val="002D38C8"/>
    <w:rsid w:val="002D3F87"/>
    <w:rsid w:val="002D444A"/>
    <w:rsid w:val="002D45ED"/>
    <w:rsid w:val="002D474C"/>
    <w:rsid w:val="002D5B10"/>
    <w:rsid w:val="002D5DB9"/>
    <w:rsid w:val="002D5F6E"/>
    <w:rsid w:val="002D62C6"/>
    <w:rsid w:val="002D68DE"/>
    <w:rsid w:val="002D6CA2"/>
    <w:rsid w:val="002E0998"/>
    <w:rsid w:val="002E0B83"/>
    <w:rsid w:val="002E0BE2"/>
    <w:rsid w:val="002E1651"/>
    <w:rsid w:val="002E1DB2"/>
    <w:rsid w:val="002E1FCA"/>
    <w:rsid w:val="002E2355"/>
    <w:rsid w:val="002E31A0"/>
    <w:rsid w:val="002E4636"/>
    <w:rsid w:val="002E4B01"/>
    <w:rsid w:val="002E71A1"/>
    <w:rsid w:val="002F04E1"/>
    <w:rsid w:val="002F11ED"/>
    <w:rsid w:val="002F1C56"/>
    <w:rsid w:val="002F1CE2"/>
    <w:rsid w:val="002F1D57"/>
    <w:rsid w:val="002F2201"/>
    <w:rsid w:val="002F24DB"/>
    <w:rsid w:val="002F290D"/>
    <w:rsid w:val="002F2A19"/>
    <w:rsid w:val="002F2A74"/>
    <w:rsid w:val="002F33C1"/>
    <w:rsid w:val="002F42B0"/>
    <w:rsid w:val="002F4CA1"/>
    <w:rsid w:val="002F509A"/>
    <w:rsid w:val="002F5174"/>
    <w:rsid w:val="002F5A42"/>
    <w:rsid w:val="002F5BC9"/>
    <w:rsid w:val="002F6018"/>
    <w:rsid w:val="002F6742"/>
    <w:rsid w:val="002F6745"/>
    <w:rsid w:val="002F7291"/>
    <w:rsid w:val="002F7BF6"/>
    <w:rsid w:val="002F7E66"/>
    <w:rsid w:val="003012CA"/>
    <w:rsid w:val="00301330"/>
    <w:rsid w:val="00301BFF"/>
    <w:rsid w:val="003032BD"/>
    <w:rsid w:val="00303A43"/>
    <w:rsid w:val="0030607B"/>
    <w:rsid w:val="00306B43"/>
    <w:rsid w:val="00307205"/>
    <w:rsid w:val="00307242"/>
    <w:rsid w:val="0031028F"/>
    <w:rsid w:val="00310B70"/>
    <w:rsid w:val="00310BA6"/>
    <w:rsid w:val="00310DDE"/>
    <w:rsid w:val="003124F4"/>
    <w:rsid w:val="00312A31"/>
    <w:rsid w:val="00312A81"/>
    <w:rsid w:val="00312B04"/>
    <w:rsid w:val="0031369A"/>
    <w:rsid w:val="0031429B"/>
    <w:rsid w:val="003143F0"/>
    <w:rsid w:val="00314715"/>
    <w:rsid w:val="00314A79"/>
    <w:rsid w:val="00315F9B"/>
    <w:rsid w:val="00316137"/>
    <w:rsid w:val="003165A7"/>
    <w:rsid w:val="00316A0C"/>
    <w:rsid w:val="00316BA9"/>
    <w:rsid w:val="00317704"/>
    <w:rsid w:val="00317AA4"/>
    <w:rsid w:val="00317E72"/>
    <w:rsid w:val="003200C9"/>
    <w:rsid w:val="0032044F"/>
    <w:rsid w:val="00320F64"/>
    <w:rsid w:val="0032106D"/>
    <w:rsid w:val="003210EC"/>
    <w:rsid w:val="00321846"/>
    <w:rsid w:val="00321FC0"/>
    <w:rsid w:val="003234A7"/>
    <w:rsid w:val="003238AF"/>
    <w:rsid w:val="00324618"/>
    <w:rsid w:val="00324D01"/>
    <w:rsid w:val="00325544"/>
    <w:rsid w:val="00325C95"/>
    <w:rsid w:val="00326845"/>
    <w:rsid w:val="0032693F"/>
    <w:rsid w:val="00327320"/>
    <w:rsid w:val="00327446"/>
    <w:rsid w:val="003274AC"/>
    <w:rsid w:val="00327B77"/>
    <w:rsid w:val="003305D0"/>
    <w:rsid w:val="00331415"/>
    <w:rsid w:val="003314B7"/>
    <w:rsid w:val="00331669"/>
    <w:rsid w:val="00331EB8"/>
    <w:rsid w:val="003320D4"/>
    <w:rsid w:val="00332153"/>
    <w:rsid w:val="003329EA"/>
    <w:rsid w:val="00332F3A"/>
    <w:rsid w:val="003331CE"/>
    <w:rsid w:val="003333BE"/>
    <w:rsid w:val="003339DE"/>
    <w:rsid w:val="00334B11"/>
    <w:rsid w:val="00334D54"/>
    <w:rsid w:val="003350B3"/>
    <w:rsid w:val="00335993"/>
    <w:rsid w:val="00335F4B"/>
    <w:rsid w:val="00336293"/>
    <w:rsid w:val="0033698E"/>
    <w:rsid w:val="00336A85"/>
    <w:rsid w:val="00336E51"/>
    <w:rsid w:val="0033706B"/>
    <w:rsid w:val="00340B67"/>
    <w:rsid w:val="003414A6"/>
    <w:rsid w:val="0034208F"/>
    <w:rsid w:val="00342F8D"/>
    <w:rsid w:val="00343B15"/>
    <w:rsid w:val="0034468D"/>
    <w:rsid w:val="00344855"/>
    <w:rsid w:val="003448A9"/>
    <w:rsid w:val="00344CDC"/>
    <w:rsid w:val="00345C1B"/>
    <w:rsid w:val="00345DF9"/>
    <w:rsid w:val="003461B4"/>
    <w:rsid w:val="003467E4"/>
    <w:rsid w:val="00346AA1"/>
    <w:rsid w:val="00347839"/>
    <w:rsid w:val="00350079"/>
    <w:rsid w:val="003500E5"/>
    <w:rsid w:val="00350590"/>
    <w:rsid w:val="0035082A"/>
    <w:rsid w:val="0035236B"/>
    <w:rsid w:val="00352617"/>
    <w:rsid w:val="00352782"/>
    <w:rsid w:val="0035278B"/>
    <w:rsid w:val="003528EE"/>
    <w:rsid w:val="00352F10"/>
    <w:rsid w:val="00353305"/>
    <w:rsid w:val="00353313"/>
    <w:rsid w:val="0035342D"/>
    <w:rsid w:val="00353F04"/>
    <w:rsid w:val="003551CB"/>
    <w:rsid w:val="003558B8"/>
    <w:rsid w:val="003560D0"/>
    <w:rsid w:val="003571BA"/>
    <w:rsid w:val="00357253"/>
    <w:rsid w:val="00357C14"/>
    <w:rsid w:val="00360F87"/>
    <w:rsid w:val="00361143"/>
    <w:rsid w:val="00361949"/>
    <w:rsid w:val="00362B03"/>
    <w:rsid w:val="00362B5F"/>
    <w:rsid w:val="00362C36"/>
    <w:rsid w:val="003634CE"/>
    <w:rsid w:val="003635AC"/>
    <w:rsid w:val="0036389D"/>
    <w:rsid w:val="00363968"/>
    <w:rsid w:val="00364155"/>
    <w:rsid w:val="00364327"/>
    <w:rsid w:val="00364B1B"/>
    <w:rsid w:val="00364CEA"/>
    <w:rsid w:val="00365522"/>
    <w:rsid w:val="00365538"/>
    <w:rsid w:val="00366CEB"/>
    <w:rsid w:val="00367266"/>
    <w:rsid w:val="00367349"/>
    <w:rsid w:val="0036787C"/>
    <w:rsid w:val="00371A62"/>
    <w:rsid w:val="00371ECD"/>
    <w:rsid w:val="00371F76"/>
    <w:rsid w:val="003722B0"/>
    <w:rsid w:val="0037238C"/>
    <w:rsid w:val="0037253D"/>
    <w:rsid w:val="00372DB6"/>
    <w:rsid w:val="003735FE"/>
    <w:rsid w:val="003739DF"/>
    <w:rsid w:val="00374DB4"/>
    <w:rsid w:val="0037510A"/>
    <w:rsid w:val="003754BB"/>
    <w:rsid w:val="003763CC"/>
    <w:rsid w:val="00376838"/>
    <w:rsid w:val="00376EEC"/>
    <w:rsid w:val="00377D7D"/>
    <w:rsid w:val="00377E39"/>
    <w:rsid w:val="0038093E"/>
    <w:rsid w:val="0038184D"/>
    <w:rsid w:val="00381B0F"/>
    <w:rsid w:val="00381F10"/>
    <w:rsid w:val="00383196"/>
    <w:rsid w:val="003836EF"/>
    <w:rsid w:val="003848E9"/>
    <w:rsid w:val="00385DC2"/>
    <w:rsid w:val="003863CF"/>
    <w:rsid w:val="00387968"/>
    <w:rsid w:val="00390239"/>
    <w:rsid w:val="003907DD"/>
    <w:rsid w:val="0039155E"/>
    <w:rsid w:val="00391A38"/>
    <w:rsid w:val="0039247F"/>
    <w:rsid w:val="00392D73"/>
    <w:rsid w:val="00392F8A"/>
    <w:rsid w:val="00393377"/>
    <w:rsid w:val="00393B33"/>
    <w:rsid w:val="00394171"/>
    <w:rsid w:val="00394DF1"/>
    <w:rsid w:val="003955DD"/>
    <w:rsid w:val="003958B4"/>
    <w:rsid w:val="00395DE9"/>
    <w:rsid w:val="00397010"/>
    <w:rsid w:val="00397703"/>
    <w:rsid w:val="0039775A"/>
    <w:rsid w:val="003A041D"/>
    <w:rsid w:val="003A0FA7"/>
    <w:rsid w:val="003A14FC"/>
    <w:rsid w:val="003A1D36"/>
    <w:rsid w:val="003A285C"/>
    <w:rsid w:val="003A28DB"/>
    <w:rsid w:val="003A324A"/>
    <w:rsid w:val="003A3B3D"/>
    <w:rsid w:val="003A3D98"/>
    <w:rsid w:val="003A53C3"/>
    <w:rsid w:val="003A5500"/>
    <w:rsid w:val="003A651F"/>
    <w:rsid w:val="003A667D"/>
    <w:rsid w:val="003A6A4D"/>
    <w:rsid w:val="003A6EE7"/>
    <w:rsid w:val="003A7AEA"/>
    <w:rsid w:val="003B02F9"/>
    <w:rsid w:val="003B0A47"/>
    <w:rsid w:val="003B10EA"/>
    <w:rsid w:val="003B2F61"/>
    <w:rsid w:val="003B3560"/>
    <w:rsid w:val="003B3749"/>
    <w:rsid w:val="003B488A"/>
    <w:rsid w:val="003B4910"/>
    <w:rsid w:val="003B4D80"/>
    <w:rsid w:val="003B561D"/>
    <w:rsid w:val="003B603E"/>
    <w:rsid w:val="003B636E"/>
    <w:rsid w:val="003B7598"/>
    <w:rsid w:val="003B7D69"/>
    <w:rsid w:val="003C0B0A"/>
    <w:rsid w:val="003C0E06"/>
    <w:rsid w:val="003C117D"/>
    <w:rsid w:val="003C11A5"/>
    <w:rsid w:val="003C152E"/>
    <w:rsid w:val="003C1A07"/>
    <w:rsid w:val="003C1FAB"/>
    <w:rsid w:val="003C22B4"/>
    <w:rsid w:val="003C2B53"/>
    <w:rsid w:val="003C2E67"/>
    <w:rsid w:val="003C359C"/>
    <w:rsid w:val="003C35E6"/>
    <w:rsid w:val="003C386E"/>
    <w:rsid w:val="003C422A"/>
    <w:rsid w:val="003C4502"/>
    <w:rsid w:val="003C49EE"/>
    <w:rsid w:val="003C557D"/>
    <w:rsid w:val="003C63D0"/>
    <w:rsid w:val="003C7150"/>
    <w:rsid w:val="003C7322"/>
    <w:rsid w:val="003C7A68"/>
    <w:rsid w:val="003C7AAB"/>
    <w:rsid w:val="003D0671"/>
    <w:rsid w:val="003D0971"/>
    <w:rsid w:val="003D0AFB"/>
    <w:rsid w:val="003D0CA4"/>
    <w:rsid w:val="003D0DF1"/>
    <w:rsid w:val="003D0E93"/>
    <w:rsid w:val="003D197F"/>
    <w:rsid w:val="003D1CDD"/>
    <w:rsid w:val="003D1DE9"/>
    <w:rsid w:val="003D1EF7"/>
    <w:rsid w:val="003D24A6"/>
    <w:rsid w:val="003D2896"/>
    <w:rsid w:val="003D31A9"/>
    <w:rsid w:val="003D3EFC"/>
    <w:rsid w:val="003D472D"/>
    <w:rsid w:val="003D4C4E"/>
    <w:rsid w:val="003D4DA5"/>
    <w:rsid w:val="003D5235"/>
    <w:rsid w:val="003D5DD9"/>
    <w:rsid w:val="003D68FE"/>
    <w:rsid w:val="003D6D13"/>
    <w:rsid w:val="003D7CD1"/>
    <w:rsid w:val="003E06F3"/>
    <w:rsid w:val="003E074B"/>
    <w:rsid w:val="003E0B46"/>
    <w:rsid w:val="003E12FA"/>
    <w:rsid w:val="003E1313"/>
    <w:rsid w:val="003E152D"/>
    <w:rsid w:val="003E2819"/>
    <w:rsid w:val="003E3AA6"/>
    <w:rsid w:val="003E4016"/>
    <w:rsid w:val="003E5AC4"/>
    <w:rsid w:val="003E5F28"/>
    <w:rsid w:val="003E5FE6"/>
    <w:rsid w:val="003E65E7"/>
    <w:rsid w:val="003E6D5A"/>
    <w:rsid w:val="003E6EF1"/>
    <w:rsid w:val="003E7E80"/>
    <w:rsid w:val="003F04AD"/>
    <w:rsid w:val="003F07A6"/>
    <w:rsid w:val="003F0C92"/>
    <w:rsid w:val="003F259F"/>
    <w:rsid w:val="003F2E0E"/>
    <w:rsid w:val="003F3E71"/>
    <w:rsid w:val="003F3F3F"/>
    <w:rsid w:val="003F40DA"/>
    <w:rsid w:val="003F44C2"/>
    <w:rsid w:val="003F4E01"/>
    <w:rsid w:val="003F4EEF"/>
    <w:rsid w:val="003F618A"/>
    <w:rsid w:val="003F6ACF"/>
    <w:rsid w:val="003F6B90"/>
    <w:rsid w:val="0040024F"/>
    <w:rsid w:val="004009FA"/>
    <w:rsid w:val="00400C2D"/>
    <w:rsid w:val="0040201C"/>
    <w:rsid w:val="004028C4"/>
    <w:rsid w:val="004032E5"/>
    <w:rsid w:val="00403CCD"/>
    <w:rsid w:val="0040436D"/>
    <w:rsid w:val="00404595"/>
    <w:rsid w:val="004051AB"/>
    <w:rsid w:val="00405DD3"/>
    <w:rsid w:val="00406D5C"/>
    <w:rsid w:val="00406EE5"/>
    <w:rsid w:val="00407C14"/>
    <w:rsid w:val="00410F96"/>
    <w:rsid w:val="00410FE4"/>
    <w:rsid w:val="00411B94"/>
    <w:rsid w:val="0041360A"/>
    <w:rsid w:val="00413909"/>
    <w:rsid w:val="004141D5"/>
    <w:rsid w:val="00414F16"/>
    <w:rsid w:val="004154CA"/>
    <w:rsid w:val="00415912"/>
    <w:rsid w:val="0041668D"/>
    <w:rsid w:val="00416832"/>
    <w:rsid w:val="00417A76"/>
    <w:rsid w:val="00420DFF"/>
    <w:rsid w:val="0042108C"/>
    <w:rsid w:val="0042139C"/>
    <w:rsid w:val="00422628"/>
    <w:rsid w:val="00422767"/>
    <w:rsid w:val="0042308C"/>
    <w:rsid w:val="004230DC"/>
    <w:rsid w:val="0042372E"/>
    <w:rsid w:val="0042389D"/>
    <w:rsid w:val="00423B2F"/>
    <w:rsid w:val="00423D44"/>
    <w:rsid w:val="00424269"/>
    <w:rsid w:val="00424DE8"/>
    <w:rsid w:val="0042596B"/>
    <w:rsid w:val="00425B4B"/>
    <w:rsid w:val="004260F9"/>
    <w:rsid w:val="00426AFA"/>
    <w:rsid w:val="00430290"/>
    <w:rsid w:val="004307E9"/>
    <w:rsid w:val="00430DB4"/>
    <w:rsid w:val="004316BC"/>
    <w:rsid w:val="004321E9"/>
    <w:rsid w:val="00432AC3"/>
    <w:rsid w:val="00434C5B"/>
    <w:rsid w:val="00434EF0"/>
    <w:rsid w:val="00435A64"/>
    <w:rsid w:val="00436479"/>
    <w:rsid w:val="004365C5"/>
    <w:rsid w:val="00436E84"/>
    <w:rsid w:val="00436F0B"/>
    <w:rsid w:val="00440720"/>
    <w:rsid w:val="00440B6F"/>
    <w:rsid w:val="00441907"/>
    <w:rsid w:val="004419B0"/>
    <w:rsid w:val="00443837"/>
    <w:rsid w:val="00443C19"/>
    <w:rsid w:val="00443E98"/>
    <w:rsid w:val="0044575C"/>
    <w:rsid w:val="004457E7"/>
    <w:rsid w:val="004460EF"/>
    <w:rsid w:val="004465FF"/>
    <w:rsid w:val="004466CA"/>
    <w:rsid w:val="0044708E"/>
    <w:rsid w:val="004474DA"/>
    <w:rsid w:val="004502FA"/>
    <w:rsid w:val="0045048B"/>
    <w:rsid w:val="004512EA"/>
    <w:rsid w:val="0045132A"/>
    <w:rsid w:val="004514BA"/>
    <w:rsid w:val="00451CC2"/>
    <w:rsid w:val="00451E10"/>
    <w:rsid w:val="0045268D"/>
    <w:rsid w:val="0045278F"/>
    <w:rsid w:val="00452F61"/>
    <w:rsid w:val="004531E1"/>
    <w:rsid w:val="004531F6"/>
    <w:rsid w:val="004535F3"/>
    <w:rsid w:val="00453763"/>
    <w:rsid w:val="00454265"/>
    <w:rsid w:val="00454573"/>
    <w:rsid w:val="004545E6"/>
    <w:rsid w:val="004547B7"/>
    <w:rsid w:val="00454FCE"/>
    <w:rsid w:val="00455463"/>
    <w:rsid w:val="00455AB4"/>
    <w:rsid w:val="004566C6"/>
    <w:rsid w:val="00456816"/>
    <w:rsid w:val="00456AB9"/>
    <w:rsid w:val="00457C14"/>
    <w:rsid w:val="00460670"/>
    <w:rsid w:val="00461172"/>
    <w:rsid w:val="0046578B"/>
    <w:rsid w:val="0046589E"/>
    <w:rsid w:val="00465C8C"/>
    <w:rsid w:val="00466111"/>
    <w:rsid w:val="004661DE"/>
    <w:rsid w:val="004665BF"/>
    <w:rsid w:val="00466942"/>
    <w:rsid w:val="00467324"/>
    <w:rsid w:val="00467664"/>
    <w:rsid w:val="0046782E"/>
    <w:rsid w:val="00467939"/>
    <w:rsid w:val="00471335"/>
    <w:rsid w:val="00471BB0"/>
    <w:rsid w:val="00472EC9"/>
    <w:rsid w:val="004732D8"/>
    <w:rsid w:val="0047354C"/>
    <w:rsid w:val="00473EC1"/>
    <w:rsid w:val="00473F4D"/>
    <w:rsid w:val="004742A2"/>
    <w:rsid w:val="00474B94"/>
    <w:rsid w:val="004757BA"/>
    <w:rsid w:val="004763D8"/>
    <w:rsid w:val="00476985"/>
    <w:rsid w:val="00476A64"/>
    <w:rsid w:val="00477D23"/>
    <w:rsid w:val="00480AB2"/>
    <w:rsid w:val="0048135D"/>
    <w:rsid w:val="00481D88"/>
    <w:rsid w:val="00481E93"/>
    <w:rsid w:val="00482A19"/>
    <w:rsid w:val="00483180"/>
    <w:rsid w:val="0048412F"/>
    <w:rsid w:val="004841A5"/>
    <w:rsid w:val="00484510"/>
    <w:rsid w:val="00486BEA"/>
    <w:rsid w:val="0049019D"/>
    <w:rsid w:val="00490824"/>
    <w:rsid w:val="004909D7"/>
    <w:rsid w:val="00491C60"/>
    <w:rsid w:val="00492301"/>
    <w:rsid w:val="004929A2"/>
    <w:rsid w:val="004945D5"/>
    <w:rsid w:val="00496246"/>
    <w:rsid w:val="00496914"/>
    <w:rsid w:val="00496AB3"/>
    <w:rsid w:val="00496E09"/>
    <w:rsid w:val="00496E1F"/>
    <w:rsid w:val="004A00F1"/>
    <w:rsid w:val="004A01F5"/>
    <w:rsid w:val="004A027F"/>
    <w:rsid w:val="004A0288"/>
    <w:rsid w:val="004A04B9"/>
    <w:rsid w:val="004A0B85"/>
    <w:rsid w:val="004A19FD"/>
    <w:rsid w:val="004A1A84"/>
    <w:rsid w:val="004A220A"/>
    <w:rsid w:val="004A4968"/>
    <w:rsid w:val="004A4CAB"/>
    <w:rsid w:val="004A4FBA"/>
    <w:rsid w:val="004A5484"/>
    <w:rsid w:val="004A6CB3"/>
    <w:rsid w:val="004A6F99"/>
    <w:rsid w:val="004A7F61"/>
    <w:rsid w:val="004B0C22"/>
    <w:rsid w:val="004B0E35"/>
    <w:rsid w:val="004B17FA"/>
    <w:rsid w:val="004B240E"/>
    <w:rsid w:val="004B254D"/>
    <w:rsid w:val="004B2B9B"/>
    <w:rsid w:val="004B2DD3"/>
    <w:rsid w:val="004B40C8"/>
    <w:rsid w:val="004B42F5"/>
    <w:rsid w:val="004B58EC"/>
    <w:rsid w:val="004B5B5B"/>
    <w:rsid w:val="004B5DA2"/>
    <w:rsid w:val="004B60F8"/>
    <w:rsid w:val="004B6276"/>
    <w:rsid w:val="004B6306"/>
    <w:rsid w:val="004B637B"/>
    <w:rsid w:val="004B64F3"/>
    <w:rsid w:val="004B6584"/>
    <w:rsid w:val="004B7117"/>
    <w:rsid w:val="004B780D"/>
    <w:rsid w:val="004C01FD"/>
    <w:rsid w:val="004C0DEC"/>
    <w:rsid w:val="004C113B"/>
    <w:rsid w:val="004C1433"/>
    <w:rsid w:val="004C23C0"/>
    <w:rsid w:val="004C2B0F"/>
    <w:rsid w:val="004C46FD"/>
    <w:rsid w:val="004C50C3"/>
    <w:rsid w:val="004C6235"/>
    <w:rsid w:val="004C6603"/>
    <w:rsid w:val="004C6813"/>
    <w:rsid w:val="004C6AB7"/>
    <w:rsid w:val="004C75E4"/>
    <w:rsid w:val="004C7A22"/>
    <w:rsid w:val="004C7A2D"/>
    <w:rsid w:val="004C7CCE"/>
    <w:rsid w:val="004C7E9D"/>
    <w:rsid w:val="004D0412"/>
    <w:rsid w:val="004D041C"/>
    <w:rsid w:val="004D06CC"/>
    <w:rsid w:val="004D2D84"/>
    <w:rsid w:val="004D4449"/>
    <w:rsid w:val="004D51C2"/>
    <w:rsid w:val="004D5FDC"/>
    <w:rsid w:val="004D6059"/>
    <w:rsid w:val="004D6575"/>
    <w:rsid w:val="004D6D30"/>
    <w:rsid w:val="004D6ED5"/>
    <w:rsid w:val="004D7507"/>
    <w:rsid w:val="004D7CB3"/>
    <w:rsid w:val="004D7FA1"/>
    <w:rsid w:val="004E098D"/>
    <w:rsid w:val="004E1C11"/>
    <w:rsid w:val="004E2B8D"/>
    <w:rsid w:val="004E3673"/>
    <w:rsid w:val="004E3999"/>
    <w:rsid w:val="004E3DB8"/>
    <w:rsid w:val="004E401F"/>
    <w:rsid w:val="004E58AA"/>
    <w:rsid w:val="004E64D1"/>
    <w:rsid w:val="004E6D7E"/>
    <w:rsid w:val="004E7331"/>
    <w:rsid w:val="004E7F52"/>
    <w:rsid w:val="004F0D29"/>
    <w:rsid w:val="004F0D30"/>
    <w:rsid w:val="004F0D82"/>
    <w:rsid w:val="004F114F"/>
    <w:rsid w:val="004F1E55"/>
    <w:rsid w:val="004F3778"/>
    <w:rsid w:val="004F37BA"/>
    <w:rsid w:val="004F383A"/>
    <w:rsid w:val="004F39DC"/>
    <w:rsid w:val="004F437B"/>
    <w:rsid w:val="004F4D7A"/>
    <w:rsid w:val="004F50EE"/>
    <w:rsid w:val="004F5214"/>
    <w:rsid w:val="004F5F6E"/>
    <w:rsid w:val="004F6043"/>
    <w:rsid w:val="004F67DC"/>
    <w:rsid w:val="004F689D"/>
    <w:rsid w:val="004F6D54"/>
    <w:rsid w:val="004F6E81"/>
    <w:rsid w:val="004F73CD"/>
    <w:rsid w:val="004F760F"/>
    <w:rsid w:val="004F7A95"/>
    <w:rsid w:val="004F7ADF"/>
    <w:rsid w:val="004F7B9D"/>
    <w:rsid w:val="0050065B"/>
    <w:rsid w:val="005007F2"/>
    <w:rsid w:val="0050219D"/>
    <w:rsid w:val="005023B6"/>
    <w:rsid w:val="005023DA"/>
    <w:rsid w:val="0050279A"/>
    <w:rsid w:val="00503145"/>
    <w:rsid w:val="00503355"/>
    <w:rsid w:val="00503B55"/>
    <w:rsid w:val="00503E6C"/>
    <w:rsid w:val="0050401D"/>
    <w:rsid w:val="0050550C"/>
    <w:rsid w:val="005059AF"/>
    <w:rsid w:val="00506489"/>
    <w:rsid w:val="0050669F"/>
    <w:rsid w:val="005068AB"/>
    <w:rsid w:val="0050759F"/>
    <w:rsid w:val="00507965"/>
    <w:rsid w:val="00507EE9"/>
    <w:rsid w:val="00511129"/>
    <w:rsid w:val="005111A6"/>
    <w:rsid w:val="00511CF5"/>
    <w:rsid w:val="0051240B"/>
    <w:rsid w:val="00512A8B"/>
    <w:rsid w:val="00513BF7"/>
    <w:rsid w:val="00513D35"/>
    <w:rsid w:val="00514026"/>
    <w:rsid w:val="005142B6"/>
    <w:rsid w:val="00514DD6"/>
    <w:rsid w:val="005156EA"/>
    <w:rsid w:val="005163A7"/>
    <w:rsid w:val="00517864"/>
    <w:rsid w:val="00517AC3"/>
    <w:rsid w:val="00520A6B"/>
    <w:rsid w:val="0052130E"/>
    <w:rsid w:val="00521359"/>
    <w:rsid w:val="0052136F"/>
    <w:rsid w:val="00521907"/>
    <w:rsid w:val="00521AE4"/>
    <w:rsid w:val="0052204A"/>
    <w:rsid w:val="00522E5D"/>
    <w:rsid w:val="00522F17"/>
    <w:rsid w:val="005231B2"/>
    <w:rsid w:val="00523342"/>
    <w:rsid w:val="00524547"/>
    <w:rsid w:val="00524921"/>
    <w:rsid w:val="0052580A"/>
    <w:rsid w:val="00525D28"/>
    <w:rsid w:val="005265D5"/>
    <w:rsid w:val="0052769A"/>
    <w:rsid w:val="005276F1"/>
    <w:rsid w:val="00527DFB"/>
    <w:rsid w:val="00527FD4"/>
    <w:rsid w:val="0053053E"/>
    <w:rsid w:val="005307F5"/>
    <w:rsid w:val="005315D5"/>
    <w:rsid w:val="005317A3"/>
    <w:rsid w:val="00532220"/>
    <w:rsid w:val="0053227D"/>
    <w:rsid w:val="0053290A"/>
    <w:rsid w:val="005332DB"/>
    <w:rsid w:val="0053374B"/>
    <w:rsid w:val="00533DBB"/>
    <w:rsid w:val="00534C32"/>
    <w:rsid w:val="00535A27"/>
    <w:rsid w:val="00535B9F"/>
    <w:rsid w:val="005360DF"/>
    <w:rsid w:val="005364F6"/>
    <w:rsid w:val="0053662F"/>
    <w:rsid w:val="005376AA"/>
    <w:rsid w:val="005402C0"/>
    <w:rsid w:val="0054039F"/>
    <w:rsid w:val="00540B58"/>
    <w:rsid w:val="00540CE3"/>
    <w:rsid w:val="00540FF5"/>
    <w:rsid w:val="00541325"/>
    <w:rsid w:val="00542C14"/>
    <w:rsid w:val="00543258"/>
    <w:rsid w:val="00543365"/>
    <w:rsid w:val="005441F3"/>
    <w:rsid w:val="005442E2"/>
    <w:rsid w:val="005444E3"/>
    <w:rsid w:val="005446D1"/>
    <w:rsid w:val="005446EC"/>
    <w:rsid w:val="00544B82"/>
    <w:rsid w:val="00545042"/>
    <w:rsid w:val="00545245"/>
    <w:rsid w:val="005458B1"/>
    <w:rsid w:val="005464FD"/>
    <w:rsid w:val="005465A2"/>
    <w:rsid w:val="00546E58"/>
    <w:rsid w:val="00547419"/>
    <w:rsid w:val="00547D5A"/>
    <w:rsid w:val="00550BAF"/>
    <w:rsid w:val="00550C90"/>
    <w:rsid w:val="0055128A"/>
    <w:rsid w:val="00551655"/>
    <w:rsid w:val="00551A9F"/>
    <w:rsid w:val="00551B3A"/>
    <w:rsid w:val="00551DD8"/>
    <w:rsid w:val="00552092"/>
    <w:rsid w:val="00552A34"/>
    <w:rsid w:val="00552D60"/>
    <w:rsid w:val="00552E08"/>
    <w:rsid w:val="00553E55"/>
    <w:rsid w:val="00553E96"/>
    <w:rsid w:val="00554744"/>
    <w:rsid w:val="00555024"/>
    <w:rsid w:val="005553A5"/>
    <w:rsid w:val="005553C3"/>
    <w:rsid w:val="00556158"/>
    <w:rsid w:val="00557832"/>
    <w:rsid w:val="00561B7A"/>
    <w:rsid w:val="00562268"/>
    <w:rsid w:val="00562695"/>
    <w:rsid w:val="00562DD8"/>
    <w:rsid w:val="00562EB6"/>
    <w:rsid w:val="00563014"/>
    <w:rsid w:val="005642EF"/>
    <w:rsid w:val="005652C9"/>
    <w:rsid w:val="00565352"/>
    <w:rsid w:val="0056535C"/>
    <w:rsid w:val="00565BC5"/>
    <w:rsid w:val="0056657F"/>
    <w:rsid w:val="005669E9"/>
    <w:rsid w:val="00566CC5"/>
    <w:rsid w:val="005674E0"/>
    <w:rsid w:val="00567CDC"/>
    <w:rsid w:val="0057028F"/>
    <w:rsid w:val="005704A1"/>
    <w:rsid w:val="00570517"/>
    <w:rsid w:val="00570A6C"/>
    <w:rsid w:val="00570C16"/>
    <w:rsid w:val="00571F13"/>
    <w:rsid w:val="005725B5"/>
    <w:rsid w:val="005725F1"/>
    <w:rsid w:val="00572713"/>
    <w:rsid w:val="005730AB"/>
    <w:rsid w:val="005731A3"/>
    <w:rsid w:val="005737DE"/>
    <w:rsid w:val="0057384D"/>
    <w:rsid w:val="00574637"/>
    <w:rsid w:val="00574AB9"/>
    <w:rsid w:val="00575C39"/>
    <w:rsid w:val="005761C5"/>
    <w:rsid w:val="005768CF"/>
    <w:rsid w:val="0057724F"/>
    <w:rsid w:val="005777C3"/>
    <w:rsid w:val="00577867"/>
    <w:rsid w:val="00577D3A"/>
    <w:rsid w:val="00577D53"/>
    <w:rsid w:val="00580AC1"/>
    <w:rsid w:val="00580AF9"/>
    <w:rsid w:val="00580C1D"/>
    <w:rsid w:val="00581329"/>
    <w:rsid w:val="005815BB"/>
    <w:rsid w:val="00581939"/>
    <w:rsid w:val="00581BE4"/>
    <w:rsid w:val="00581C7A"/>
    <w:rsid w:val="005820E4"/>
    <w:rsid w:val="005820F9"/>
    <w:rsid w:val="00583A21"/>
    <w:rsid w:val="00584382"/>
    <w:rsid w:val="00584A11"/>
    <w:rsid w:val="00584CEA"/>
    <w:rsid w:val="00584D38"/>
    <w:rsid w:val="0058589E"/>
    <w:rsid w:val="0058645B"/>
    <w:rsid w:val="00587564"/>
    <w:rsid w:val="0059099A"/>
    <w:rsid w:val="00590ADB"/>
    <w:rsid w:val="005944AB"/>
    <w:rsid w:val="0059458C"/>
    <w:rsid w:val="005946D3"/>
    <w:rsid w:val="00594F10"/>
    <w:rsid w:val="00595730"/>
    <w:rsid w:val="00595C02"/>
    <w:rsid w:val="00595D45"/>
    <w:rsid w:val="0059680B"/>
    <w:rsid w:val="00596FE5"/>
    <w:rsid w:val="00597331"/>
    <w:rsid w:val="005A028F"/>
    <w:rsid w:val="005A0FCB"/>
    <w:rsid w:val="005A2058"/>
    <w:rsid w:val="005A2248"/>
    <w:rsid w:val="005A25AC"/>
    <w:rsid w:val="005A27AE"/>
    <w:rsid w:val="005A283A"/>
    <w:rsid w:val="005A2974"/>
    <w:rsid w:val="005A30B0"/>
    <w:rsid w:val="005A37FD"/>
    <w:rsid w:val="005A48AE"/>
    <w:rsid w:val="005A48C7"/>
    <w:rsid w:val="005A6A57"/>
    <w:rsid w:val="005A6E43"/>
    <w:rsid w:val="005A6FB1"/>
    <w:rsid w:val="005A7477"/>
    <w:rsid w:val="005A7647"/>
    <w:rsid w:val="005B09CD"/>
    <w:rsid w:val="005B1175"/>
    <w:rsid w:val="005B32D7"/>
    <w:rsid w:val="005B3939"/>
    <w:rsid w:val="005B3945"/>
    <w:rsid w:val="005B4F9A"/>
    <w:rsid w:val="005B57B7"/>
    <w:rsid w:val="005B6082"/>
    <w:rsid w:val="005B66A5"/>
    <w:rsid w:val="005B679F"/>
    <w:rsid w:val="005B7333"/>
    <w:rsid w:val="005C003E"/>
    <w:rsid w:val="005C0342"/>
    <w:rsid w:val="005C03F8"/>
    <w:rsid w:val="005C0864"/>
    <w:rsid w:val="005C13D7"/>
    <w:rsid w:val="005C230B"/>
    <w:rsid w:val="005C292B"/>
    <w:rsid w:val="005C2FE4"/>
    <w:rsid w:val="005C388D"/>
    <w:rsid w:val="005C3EF7"/>
    <w:rsid w:val="005C4048"/>
    <w:rsid w:val="005C429A"/>
    <w:rsid w:val="005C43C9"/>
    <w:rsid w:val="005C5963"/>
    <w:rsid w:val="005C6470"/>
    <w:rsid w:val="005C77B3"/>
    <w:rsid w:val="005C7996"/>
    <w:rsid w:val="005D01FA"/>
    <w:rsid w:val="005D029F"/>
    <w:rsid w:val="005D05A6"/>
    <w:rsid w:val="005D0708"/>
    <w:rsid w:val="005D0722"/>
    <w:rsid w:val="005D078E"/>
    <w:rsid w:val="005D1031"/>
    <w:rsid w:val="005D1CA1"/>
    <w:rsid w:val="005D2132"/>
    <w:rsid w:val="005D2380"/>
    <w:rsid w:val="005D24D6"/>
    <w:rsid w:val="005D2821"/>
    <w:rsid w:val="005D2A86"/>
    <w:rsid w:val="005D2B54"/>
    <w:rsid w:val="005D3014"/>
    <w:rsid w:val="005D369E"/>
    <w:rsid w:val="005D3ABA"/>
    <w:rsid w:val="005D3CE4"/>
    <w:rsid w:val="005D3F93"/>
    <w:rsid w:val="005D4F7A"/>
    <w:rsid w:val="005D5343"/>
    <w:rsid w:val="005D54F4"/>
    <w:rsid w:val="005D576A"/>
    <w:rsid w:val="005D5895"/>
    <w:rsid w:val="005D5BD5"/>
    <w:rsid w:val="005D6A0A"/>
    <w:rsid w:val="005D6B9C"/>
    <w:rsid w:val="005D76AF"/>
    <w:rsid w:val="005D7934"/>
    <w:rsid w:val="005E129E"/>
    <w:rsid w:val="005E2DA0"/>
    <w:rsid w:val="005E331F"/>
    <w:rsid w:val="005E33D2"/>
    <w:rsid w:val="005E4988"/>
    <w:rsid w:val="005E4BB0"/>
    <w:rsid w:val="005E5793"/>
    <w:rsid w:val="005E5FF1"/>
    <w:rsid w:val="005E6975"/>
    <w:rsid w:val="005E6D11"/>
    <w:rsid w:val="005E757C"/>
    <w:rsid w:val="005F0083"/>
    <w:rsid w:val="005F0132"/>
    <w:rsid w:val="005F084F"/>
    <w:rsid w:val="005F0974"/>
    <w:rsid w:val="005F113C"/>
    <w:rsid w:val="005F161E"/>
    <w:rsid w:val="005F1ECD"/>
    <w:rsid w:val="005F204F"/>
    <w:rsid w:val="005F2088"/>
    <w:rsid w:val="005F2205"/>
    <w:rsid w:val="005F2B5A"/>
    <w:rsid w:val="005F31DD"/>
    <w:rsid w:val="005F3229"/>
    <w:rsid w:val="005F391C"/>
    <w:rsid w:val="005F433B"/>
    <w:rsid w:val="005F459D"/>
    <w:rsid w:val="005F4C89"/>
    <w:rsid w:val="005F4F9B"/>
    <w:rsid w:val="005F53FC"/>
    <w:rsid w:val="005F5472"/>
    <w:rsid w:val="005F557C"/>
    <w:rsid w:val="005F5B05"/>
    <w:rsid w:val="005F6042"/>
    <w:rsid w:val="005F689F"/>
    <w:rsid w:val="005F7207"/>
    <w:rsid w:val="005F73BA"/>
    <w:rsid w:val="005F7E7E"/>
    <w:rsid w:val="00602971"/>
    <w:rsid w:val="006029CF"/>
    <w:rsid w:val="006035E7"/>
    <w:rsid w:val="006035F9"/>
    <w:rsid w:val="006049FF"/>
    <w:rsid w:val="00604DA1"/>
    <w:rsid w:val="0060525B"/>
    <w:rsid w:val="00605AD1"/>
    <w:rsid w:val="0060605A"/>
    <w:rsid w:val="0060612A"/>
    <w:rsid w:val="006070B1"/>
    <w:rsid w:val="00607855"/>
    <w:rsid w:val="0061173E"/>
    <w:rsid w:val="00611C02"/>
    <w:rsid w:val="00611FCF"/>
    <w:rsid w:val="00613029"/>
    <w:rsid w:val="00613C39"/>
    <w:rsid w:val="006142F5"/>
    <w:rsid w:val="00615577"/>
    <w:rsid w:val="006157CE"/>
    <w:rsid w:val="006157F9"/>
    <w:rsid w:val="00615999"/>
    <w:rsid w:val="00616E68"/>
    <w:rsid w:val="00617452"/>
    <w:rsid w:val="00617D2F"/>
    <w:rsid w:val="00620840"/>
    <w:rsid w:val="0062155E"/>
    <w:rsid w:val="00621CAB"/>
    <w:rsid w:val="00621D54"/>
    <w:rsid w:val="0062264F"/>
    <w:rsid w:val="00622CEA"/>
    <w:rsid w:val="006230D0"/>
    <w:rsid w:val="00623192"/>
    <w:rsid w:val="00623E05"/>
    <w:rsid w:val="0062427E"/>
    <w:rsid w:val="00625A67"/>
    <w:rsid w:val="00625D26"/>
    <w:rsid w:val="006267DF"/>
    <w:rsid w:val="00626AEC"/>
    <w:rsid w:val="00626CE7"/>
    <w:rsid w:val="00627E96"/>
    <w:rsid w:val="006305DE"/>
    <w:rsid w:val="0063094A"/>
    <w:rsid w:val="00630B4B"/>
    <w:rsid w:val="00630C87"/>
    <w:rsid w:val="0063211C"/>
    <w:rsid w:val="00632146"/>
    <w:rsid w:val="0063299A"/>
    <w:rsid w:val="00632D96"/>
    <w:rsid w:val="0063368A"/>
    <w:rsid w:val="00633D40"/>
    <w:rsid w:val="00633EF7"/>
    <w:rsid w:val="00635FB4"/>
    <w:rsid w:val="0063614B"/>
    <w:rsid w:val="00640097"/>
    <w:rsid w:val="006405E0"/>
    <w:rsid w:val="00640A6A"/>
    <w:rsid w:val="00640C4B"/>
    <w:rsid w:val="00640E61"/>
    <w:rsid w:val="00641232"/>
    <w:rsid w:val="006424C9"/>
    <w:rsid w:val="00642E1D"/>
    <w:rsid w:val="00643AC9"/>
    <w:rsid w:val="00644562"/>
    <w:rsid w:val="006448F9"/>
    <w:rsid w:val="00645567"/>
    <w:rsid w:val="006457D1"/>
    <w:rsid w:val="00645A9B"/>
    <w:rsid w:val="00645F8B"/>
    <w:rsid w:val="0064663C"/>
    <w:rsid w:val="006472FB"/>
    <w:rsid w:val="00647877"/>
    <w:rsid w:val="006510F7"/>
    <w:rsid w:val="00651E70"/>
    <w:rsid w:val="00651FE6"/>
    <w:rsid w:val="006522B6"/>
    <w:rsid w:val="006524B1"/>
    <w:rsid w:val="00652638"/>
    <w:rsid w:val="006527F1"/>
    <w:rsid w:val="00652CCE"/>
    <w:rsid w:val="00652DD3"/>
    <w:rsid w:val="00653F66"/>
    <w:rsid w:val="00654C5D"/>
    <w:rsid w:val="006551D1"/>
    <w:rsid w:val="00655946"/>
    <w:rsid w:val="00655AE2"/>
    <w:rsid w:val="00655F0A"/>
    <w:rsid w:val="00657A49"/>
    <w:rsid w:val="00657B12"/>
    <w:rsid w:val="0066062D"/>
    <w:rsid w:val="0066087B"/>
    <w:rsid w:val="00660D1F"/>
    <w:rsid w:val="00660D41"/>
    <w:rsid w:val="006613B7"/>
    <w:rsid w:val="0066159B"/>
    <w:rsid w:val="006620D0"/>
    <w:rsid w:val="00662152"/>
    <w:rsid w:val="006627E6"/>
    <w:rsid w:val="006629DB"/>
    <w:rsid w:val="00663018"/>
    <w:rsid w:val="006633F4"/>
    <w:rsid w:val="006635B1"/>
    <w:rsid w:val="00663F38"/>
    <w:rsid w:val="00663F48"/>
    <w:rsid w:val="00664333"/>
    <w:rsid w:val="006645AD"/>
    <w:rsid w:val="00664988"/>
    <w:rsid w:val="0066525C"/>
    <w:rsid w:val="00665B64"/>
    <w:rsid w:val="00665BAE"/>
    <w:rsid w:val="0066635E"/>
    <w:rsid w:val="0066644C"/>
    <w:rsid w:val="00666522"/>
    <w:rsid w:val="00667AD0"/>
    <w:rsid w:val="00670A40"/>
    <w:rsid w:val="00670F9F"/>
    <w:rsid w:val="006718C9"/>
    <w:rsid w:val="00672A38"/>
    <w:rsid w:val="00672AA9"/>
    <w:rsid w:val="006734E5"/>
    <w:rsid w:val="006736B4"/>
    <w:rsid w:val="00674BD9"/>
    <w:rsid w:val="00674CD5"/>
    <w:rsid w:val="0067520C"/>
    <w:rsid w:val="006758C1"/>
    <w:rsid w:val="00675928"/>
    <w:rsid w:val="00675E10"/>
    <w:rsid w:val="006762FD"/>
    <w:rsid w:val="00676429"/>
    <w:rsid w:val="006769F0"/>
    <w:rsid w:val="00676F89"/>
    <w:rsid w:val="006770B1"/>
    <w:rsid w:val="0067793B"/>
    <w:rsid w:val="00681E06"/>
    <w:rsid w:val="00681EE9"/>
    <w:rsid w:val="006820C9"/>
    <w:rsid w:val="0068258C"/>
    <w:rsid w:val="00682C1F"/>
    <w:rsid w:val="006830A8"/>
    <w:rsid w:val="00683138"/>
    <w:rsid w:val="006836D0"/>
    <w:rsid w:val="00683F2A"/>
    <w:rsid w:val="00684454"/>
    <w:rsid w:val="006844D1"/>
    <w:rsid w:val="00687961"/>
    <w:rsid w:val="00687CA7"/>
    <w:rsid w:val="00687D3F"/>
    <w:rsid w:val="00687EB9"/>
    <w:rsid w:val="00687F53"/>
    <w:rsid w:val="00690829"/>
    <w:rsid w:val="00690EB0"/>
    <w:rsid w:val="00691FE8"/>
    <w:rsid w:val="006922BE"/>
    <w:rsid w:val="0069270F"/>
    <w:rsid w:val="006929E7"/>
    <w:rsid w:val="006930B2"/>
    <w:rsid w:val="006934DD"/>
    <w:rsid w:val="006940F9"/>
    <w:rsid w:val="00695149"/>
    <w:rsid w:val="00695802"/>
    <w:rsid w:val="00695804"/>
    <w:rsid w:val="00695B8E"/>
    <w:rsid w:val="0069619E"/>
    <w:rsid w:val="00696200"/>
    <w:rsid w:val="00696550"/>
    <w:rsid w:val="006966F8"/>
    <w:rsid w:val="0069681D"/>
    <w:rsid w:val="006972E1"/>
    <w:rsid w:val="00697494"/>
    <w:rsid w:val="006975A9"/>
    <w:rsid w:val="00697680"/>
    <w:rsid w:val="006A1348"/>
    <w:rsid w:val="006A16F9"/>
    <w:rsid w:val="006A239A"/>
    <w:rsid w:val="006A2D3A"/>
    <w:rsid w:val="006A41B8"/>
    <w:rsid w:val="006A4A14"/>
    <w:rsid w:val="006A4AA1"/>
    <w:rsid w:val="006A4FCA"/>
    <w:rsid w:val="006A51DA"/>
    <w:rsid w:val="006A55AB"/>
    <w:rsid w:val="006A68AE"/>
    <w:rsid w:val="006A7051"/>
    <w:rsid w:val="006A7287"/>
    <w:rsid w:val="006A779C"/>
    <w:rsid w:val="006A79B9"/>
    <w:rsid w:val="006B0D37"/>
    <w:rsid w:val="006B124C"/>
    <w:rsid w:val="006B25E4"/>
    <w:rsid w:val="006B356C"/>
    <w:rsid w:val="006B4F9F"/>
    <w:rsid w:val="006B5633"/>
    <w:rsid w:val="006B56C4"/>
    <w:rsid w:val="006B5BF8"/>
    <w:rsid w:val="006B5CF0"/>
    <w:rsid w:val="006B6B7F"/>
    <w:rsid w:val="006B6FE8"/>
    <w:rsid w:val="006B74A8"/>
    <w:rsid w:val="006B7A39"/>
    <w:rsid w:val="006C05C7"/>
    <w:rsid w:val="006C0678"/>
    <w:rsid w:val="006C06A5"/>
    <w:rsid w:val="006C0EA5"/>
    <w:rsid w:val="006C1047"/>
    <w:rsid w:val="006C1261"/>
    <w:rsid w:val="006C35DB"/>
    <w:rsid w:val="006C36A8"/>
    <w:rsid w:val="006C4334"/>
    <w:rsid w:val="006C45CD"/>
    <w:rsid w:val="006C48AF"/>
    <w:rsid w:val="006C4A0D"/>
    <w:rsid w:val="006C4EF6"/>
    <w:rsid w:val="006C5FE8"/>
    <w:rsid w:val="006C6435"/>
    <w:rsid w:val="006C6E87"/>
    <w:rsid w:val="006C738A"/>
    <w:rsid w:val="006C7C89"/>
    <w:rsid w:val="006D10FC"/>
    <w:rsid w:val="006D1256"/>
    <w:rsid w:val="006D136D"/>
    <w:rsid w:val="006D156E"/>
    <w:rsid w:val="006D1877"/>
    <w:rsid w:val="006D1F73"/>
    <w:rsid w:val="006D1FC5"/>
    <w:rsid w:val="006D22C2"/>
    <w:rsid w:val="006D2B36"/>
    <w:rsid w:val="006D2D75"/>
    <w:rsid w:val="006D2EBF"/>
    <w:rsid w:val="006D327A"/>
    <w:rsid w:val="006D3925"/>
    <w:rsid w:val="006D3952"/>
    <w:rsid w:val="006D3991"/>
    <w:rsid w:val="006D3B9E"/>
    <w:rsid w:val="006D3EA6"/>
    <w:rsid w:val="006D4AC3"/>
    <w:rsid w:val="006D521E"/>
    <w:rsid w:val="006D5F61"/>
    <w:rsid w:val="006D6145"/>
    <w:rsid w:val="006D69A8"/>
    <w:rsid w:val="006D7DEF"/>
    <w:rsid w:val="006D7E68"/>
    <w:rsid w:val="006E0117"/>
    <w:rsid w:val="006E0C20"/>
    <w:rsid w:val="006E0EBA"/>
    <w:rsid w:val="006E1DFA"/>
    <w:rsid w:val="006E3450"/>
    <w:rsid w:val="006E3921"/>
    <w:rsid w:val="006E442F"/>
    <w:rsid w:val="006E5E47"/>
    <w:rsid w:val="006E7A9B"/>
    <w:rsid w:val="006E7AFE"/>
    <w:rsid w:val="006E7E7A"/>
    <w:rsid w:val="006F0E0D"/>
    <w:rsid w:val="006F12FB"/>
    <w:rsid w:val="006F32EA"/>
    <w:rsid w:val="006F3EAC"/>
    <w:rsid w:val="006F449F"/>
    <w:rsid w:val="006F4AD1"/>
    <w:rsid w:val="006F6ED3"/>
    <w:rsid w:val="006F7441"/>
    <w:rsid w:val="006F775D"/>
    <w:rsid w:val="006F7984"/>
    <w:rsid w:val="007006CA"/>
    <w:rsid w:val="00700939"/>
    <w:rsid w:val="007010F0"/>
    <w:rsid w:val="0070145C"/>
    <w:rsid w:val="007016C3"/>
    <w:rsid w:val="007018B0"/>
    <w:rsid w:val="00702F4E"/>
    <w:rsid w:val="0070309F"/>
    <w:rsid w:val="0070328A"/>
    <w:rsid w:val="00703597"/>
    <w:rsid w:val="0070385D"/>
    <w:rsid w:val="00703862"/>
    <w:rsid w:val="00703BB0"/>
    <w:rsid w:val="00703DC0"/>
    <w:rsid w:val="00704997"/>
    <w:rsid w:val="00705633"/>
    <w:rsid w:val="00705831"/>
    <w:rsid w:val="00705EDA"/>
    <w:rsid w:val="0070606F"/>
    <w:rsid w:val="00706B77"/>
    <w:rsid w:val="00706D68"/>
    <w:rsid w:val="00706D8F"/>
    <w:rsid w:val="00706F11"/>
    <w:rsid w:val="00707181"/>
    <w:rsid w:val="00707D5A"/>
    <w:rsid w:val="00710036"/>
    <w:rsid w:val="007104D1"/>
    <w:rsid w:val="00710A0A"/>
    <w:rsid w:val="0071155D"/>
    <w:rsid w:val="007125BE"/>
    <w:rsid w:val="007139F7"/>
    <w:rsid w:val="0071409B"/>
    <w:rsid w:val="00714DA1"/>
    <w:rsid w:val="00715B6A"/>
    <w:rsid w:val="00715E31"/>
    <w:rsid w:val="00716054"/>
    <w:rsid w:val="00716205"/>
    <w:rsid w:val="0071643E"/>
    <w:rsid w:val="00721708"/>
    <w:rsid w:val="00721854"/>
    <w:rsid w:val="00721902"/>
    <w:rsid w:val="00721B3F"/>
    <w:rsid w:val="00721F87"/>
    <w:rsid w:val="007222A7"/>
    <w:rsid w:val="0072265E"/>
    <w:rsid w:val="00722B5B"/>
    <w:rsid w:val="00723D84"/>
    <w:rsid w:val="00724B8E"/>
    <w:rsid w:val="00724EBE"/>
    <w:rsid w:val="00725394"/>
    <w:rsid w:val="007259C3"/>
    <w:rsid w:val="00725BC0"/>
    <w:rsid w:val="00725F78"/>
    <w:rsid w:val="00726E2F"/>
    <w:rsid w:val="007272A6"/>
    <w:rsid w:val="00727864"/>
    <w:rsid w:val="00727F87"/>
    <w:rsid w:val="007306D1"/>
    <w:rsid w:val="00731249"/>
    <w:rsid w:val="00731546"/>
    <w:rsid w:val="00732BB8"/>
    <w:rsid w:val="0073319E"/>
    <w:rsid w:val="007335F6"/>
    <w:rsid w:val="00733F92"/>
    <w:rsid w:val="00734552"/>
    <w:rsid w:val="00734A95"/>
    <w:rsid w:val="0073516C"/>
    <w:rsid w:val="00735457"/>
    <w:rsid w:val="00737424"/>
    <w:rsid w:val="00737C6B"/>
    <w:rsid w:val="00740530"/>
    <w:rsid w:val="00740C26"/>
    <w:rsid w:val="007410DA"/>
    <w:rsid w:val="00741295"/>
    <w:rsid w:val="007421B2"/>
    <w:rsid w:val="007421ED"/>
    <w:rsid w:val="00742976"/>
    <w:rsid w:val="00744120"/>
    <w:rsid w:val="0074463E"/>
    <w:rsid w:val="00745866"/>
    <w:rsid w:val="007467B4"/>
    <w:rsid w:val="00746978"/>
    <w:rsid w:val="00746A7E"/>
    <w:rsid w:val="00746B58"/>
    <w:rsid w:val="00746C81"/>
    <w:rsid w:val="007473D3"/>
    <w:rsid w:val="00747544"/>
    <w:rsid w:val="00750136"/>
    <w:rsid w:val="00750AD9"/>
    <w:rsid w:val="00750C0F"/>
    <w:rsid w:val="00751070"/>
    <w:rsid w:val="00752685"/>
    <w:rsid w:val="00752AB2"/>
    <w:rsid w:val="00753964"/>
    <w:rsid w:val="00754600"/>
    <w:rsid w:val="00754915"/>
    <w:rsid w:val="00754DEE"/>
    <w:rsid w:val="0075537C"/>
    <w:rsid w:val="00755528"/>
    <w:rsid w:val="00755FEB"/>
    <w:rsid w:val="0075645A"/>
    <w:rsid w:val="0075646D"/>
    <w:rsid w:val="0075717A"/>
    <w:rsid w:val="007571BE"/>
    <w:rsid w:val="0075734A"/>
    <w:rsid w:val="007575DE"/>
    <w:rsid w:val="00757797"/>
    <w:rsid w:val="00757A85"/>
    <w:rsid w:val="00757C39"/>
    <w:rsid w:val="00760CC6"/>
    <w:rsid w:val="00760E9F"/>
    <w:rsid w:val="007614E1"/>
    <w:rsid w:val="007619D2"/>
    <w:rsid w:val="00761A81"/>
    <w:rsid w:val="007620AD"/>
    <w:rsid w:val="007635BD"/>
    <w:rsid w:val="007638DD"/>
    <w:rsid w:val="0076404E"/>
    <w:rsid w:val="007640A2"/>
    <w:rsid w:val="007640E5"/>
    <w:rsid w:val="0076444B"/>
    <w:rsid w:val="007644AE"/>
    <w:rsid w:val="00764BD6"/>
    <w:rsid w:val="00764E02"/>
    <w:rsid w:val="0076535F"/>
    <w:rsid w:val="007654E0"/>
    <w:rsid w:val="00765CE6"/>
    <w:rsid w:val="007664F8"/>
    <w:rsid w:val="00766804"/>
    <w:rsid w:val="007668F5"/>
    <w:rsid w:val="00766C6C"/>
    <w:rsid w:val="00770344"/>
    <w:rsid w:val="00770B6B"/>
    <w:rsid w:val="00770C41"/>
    <w:rsid w:val="00770E68"/>
    <w:rsid w:val="00770F7A"/>
    <w:rsid w:val="00773056"/>
    <w:rsid w:val="007734E8"/>
    <w:rsid w:val="00773B48"/>
    <w:rsid w:val="00773E15"/>
    <w:rsid w:val="00773F43"/>
    <w:rsid w:val="0077409F"/>
    <w:rsid w:val="00774998"/>
    <w:rsid w:val="00775E9E"/>
    <w:rsid w:val="00776444"/>
    <w:rsid w:val="0077647C"/>
    <w:rsid w:val="0077777E"/>
    <w:rsid w:val="00777BD6"/>
    <w:rsid w:val="007800D8"/>
    <w:rsid w:val="0078067F"/>
    <w:rsid w:val="007807CD"/>
    <w:rsid w:val="00780864"/>
    <w:rsid w:val="00780906"/>
    <w:rsid w:val="00781098"/>
    <w:rsid w:val="00782693"/>
    <w:rsid w:val="007827C8"/>
    <w:rsid w:val="00782D5D"/>
    <w:rsid w:val="00782D78"/>
    <w:rsid w:val="00782FC1"/>
    <w:rsid w:val="007849DD"/>
    <w:rsid w:val="00784E4D"/>
    <w:rsid w:val="00785192"/>
    <w:rsid w:val="00786A87"/>
    <w:rsid w:val="00787537"/>
    <w:rsid w:val="00787DAB"/>
    <w:rsid w:val="0079012A"/>
    <w:rsid w:val="00790158"/>
    <w:rsid w:val="0079026C"/>
    <w:rsid w:val="007913AF"/>
    <w:rsid w:val="00791B71"/>
    <w:rsid w:val="00791CDE"/>
    <w:rsid w:val="007920D6"/>
    <w:rsid w:val="0079232D"/>
    <w:rsid w:val="007927F3"/>
    <w:rsid w:val="00793410"/>
    <w:rsid w:val="0079414D"/>
    <w:rsid w:val="00794346"/>
    <w:rsid w:val="00794AC1"/>
    <w:rsid w:val="00794CC5"/>
    <w:rsid w:val="00796C12"/>
    <w:rsid w:val="0079793F"/>
    <w:rsid w:val="007A0265"/>
    <w:rsid w:val="007A0587"/>
    <w:rsid w:val="007A11CA"/>
    <w:rsid w:val="007A124D"/>
    <w:rsid w:val="007A152E"/>
    <w:rsid w:val="007A1DBF"/>
    <w:rsid w:val="007A20DA"/>
    <w:rsid w:val="007A260A"/>
    <w:rsid w:val="007A395F"/>
    <w:rsid w:val="007A5042"/>
    <w:rsid w:val="007A52F8"/>
    <w:rsid w:val="007A59DB"/>
    <w:rsid w:val="007A65ED"/>
    <w:rsid w:val="007A6D12"/>
    <w:rsid w:val="007A71FC"/>
    <w:rsid w:val="007A7B4C"/>
    <w:rsid w:val="007A7D2E"/>
    <w:rsid w:val="007A7D68"/>
    <w:rsid w:val="007A7DF1"/>
    <w:rsid w:val="007A7E11"/>
    <w:rsid w:val="007B01D1"/>
    <w:rsid w:val="007B0446"/>
    <w:rsid w:val="007B114F"/>
    <w:rsid w:val="007B13C6"/>
    <w:rsid w:val="007B14B1"/>
    <w:rsid w:val="007B1888"/>
    <w:rsid w:val="007B1CD1"/>
    <w:rsid w:val="007B1D47"/>
    <w:rsid w:val="007B249B"/>
    <w:rsid w:val="007B252A"/>
    <w:rsid w:val="007B2B11"/>
    <w:rsid w:val="007B2D09"/>
    <w:rsid w:val="007B39D3"/>
    <w:rsid w:val="007B3CB1"/>
    <w:rsid w:val="007B4612"/>
    <w:rsid w:val="007B515A"/>
    <w:rsid w:val="007B517D"/>
    <w:rsid w:val="007B52AD"/>
    <w:rsid w:val="007B5E48"/>
    <w:rsid w:val="007B62C9"/>
    <w:rsid w:val="007B660D"/>
    <w:rsid w:val="007B77C1"/>
    <w:rsid w:val="007C02FD"/>
    <w:rsid w:val="007C0BC9"/>
    <w:rsid w:val="007C0DBC"/>
    <w:rsid w:val="007C0DFA"/>
    <w:rsid w:val="007C1406"/>
    <w:rsid w:val="007C2084"/>
    <w:rsid w:val="007C285F"/>
    <w:rsid w:val="007C28B5"/>
    <w:rsid w:val="007C35E5"/>
    <w:rsid w:val="007C390B"/>
    <w:rsid w:val="007C4F23"/>
    <w:rsid w:val="007C5ACF"/>
    <w:rsid w:val="007C5B84"/>
    <w:rsid w:val="007C5D92"/>
    <w:rsid w:val="007C5F26"/>
    <w:rsid w:val="007C634B"/>
    <w:rsid w:val="007C672F"/>
    <w:rsid w:val="007C704A"/>
    <w:rsid w:val="007C78EC"/>
    <w:rsid w:val="007D14A8"/>
    <w:rsid w:val="007D2373"/>
    <w:rsid w:val="007D26E6"/>
    <w:rsid w:val="007D2D6B"/>
    <w:rsid w:val="007D4422"/>
    <w:rsid w:val="007D6402"/>
    <w:rsid w:val="007D6ADB"/>
    <w:rsid w:val="007D71A8"/>
    <w:rsid w:val="007E0BC5"/>
    <w:rsid w:val="007E0E60"/>
    <w:rsid w:val="007E28CB"/>
    <w:rsid w:val="007E2B88"/>
    <w:rsid w:val="007E32B5"/>
    <w:rsid w:val="007E36CE"/>
    <w:rsid w:val="007E3FDF"/>
    <w:rsid w:val="007E4932"/>
    <w:rsid w:val="007E49CB"/>
    <w:rsid w:val="007E546E"/>
    <w:rsid w:val="007E5F83"/>
    <w:rsid w:val="007E63AA"/>
    <w:rsid w:val="007E65BE"/>
    <w:rsid w:val="007E7B61"/>
    <w:rsid w:val="007F0429"/>
    <w:rsid w:val="007F07E2"/>
    <w:rsid w:val="007F09F2"/>
    <w:rsid w:val="007F292C"/>
    <w:rsid w:val="007F2A1A"/>
    <w:rsid w:val="007F4A2D"/>
    <w:rsid w:val="007F531A"/>
    <w:rsid w:val="007F5B78"/>
    <w:rsid w:val="007F6527"/>
    <w:rsid w:val="007F69CA"/>
    <w:rsid w:val="007F6F2B"/>
    <w:rsid w:val="007F6F63"/>
    <w:rsid w:val="007F6F71"/>
    <w:rsid w:val="007F7682"/>
    <w:rsid w:val="007F78EA"/>
    <w:rsid w:val="00800601"/>
    <w:rsid w:val="00801929"/>
    <w:rsid w:val="00801EC9"/>
    <w:rsid w:val="0080325D"/>
    <w:rsid w:val="0080326B"/>
    <w:rsid w:val="00803C54"/>
    <w:rsid w:val="00804648"/>
    <w:rsid w:val="00804701"/>
    <w:rsid w:val="00804D28"/>
    <w:rsid w:val="00804ECD"/>
    <w:rsid w:val="00804FE6"/>
    <w:rsid w:val="0080676B"/>
    <w:rsid w:val="00806AB1"/>
    <w:rsid w:val="00806FE2"/>
    <w:rsid w:val="008073CB"/>
    <w:rsid w:val="0080765D"/>
    <w:rsid w:val="008078BE"/>
    <w:rsid w:val="0080791F"/>
    <w:rsid w:val="00807C17"/>
    <w:rsid w:val="00807DA2"/>
    <w:rsid w:val="00807FCC"/>
    <w:rsid w:val="008103AF"/>
    <w:rsid w:val="00810D31"/>
    <w:rsid w:val="00810F35"/>
    <w:rsid w:val="00811124"/>
    <w:rsid w:val="00812045"/>
    <w:rsid w:val="00812158"/>
    <w:rsid w:val="00812A8D"/>
    <w:rsid w:val="00813897"/>
    <w:rsid w:val="00813D1C"/>
    <w:rsid w:val="0081438D"/>
    <w:rsid w:val="00814F39"/>
    <w:rsid w:val="00815F71"/>
    <w:rsid w:val="0081655B"/>
    <w:rsid w:val="00816DE0"/>
    <w:rsid w:val="00816EDE"/>
    <w:rsid w:val="00817D78"/>
    <w:rsid w:val="00817DFA"/>
    <w:rsid w:val="008209B6"/>
    <w:rsid w:val="00820DD2"/>
    <w:rsid w:val="00820DDB"/>
    <w:rsid w:val="008210A5"/>
    <w:rsid w:val="0082133F"/>
    <w:rsid w:val="008215CD"/>
    <w:rsid w:val="008219F2"/>
    <w:rsid w:val="00821AF2"/>
    <w:rsid w:val="00821E5C"/>
    <w:rsid w:val="00822649"/>
    <w:rsid w:val="008229BA"/>
    <w:rsid w:val="00822CB0"/>
    <w:rsid w:val="008236F7"/>
    <w:rsid w:val="00823C40"/>
    <w:rsid w:val="00823C45"/>
    <w:rsid w:val="00823C8C"/>
    <w:rsid w:val="00824D81"/>
    <w:rsid w:val="008251FD"/>
    <w:rsid w:val="00825BB5"/>
    <w:rsid w:val="00826222"/>
    <w:rsid w:val="00826C26"/>
    <w:rsid w:val="0082796D"/>
    <w:rsid w:val="00830A6D"/>
    <w:rsid w:val="00831EF4"/>
    <w:rsid w:val="008331C0"/>
    <w:rsid w:val="00833210"/>
    <w:rsid w:val="008336D5"/>
    <w:rsid w:val="00833777"/>
    <w:rsid w:val="00834C8D"/>
    <w:rsid w:val="008350EF"/>
    <w:rsid w:val="00835DB1"/>
    <w:rsid w:val="00835EE5"/>
    <w:rsid w:val="0083604E"/>
    <w:rsid w:val="00840696"/>
    <w:rsid w:val="00841703"/>
    <w:rsid w:val="008420D9"/>
    <w:rsid w:val="00842273"/>
    <w:rsid w:val="0084250A"/>
    <w:rsid w:val="008426FB"/>
    <w:rsid w:val="00843A59"/>
    <w:rsid w:val="00843A67"/>
    <w:rsid w:val="00844EE2"/>
    <w:rsid w:val="00845239"/>
    <w:rsid w:val="00845273"/>
    <w:rsid w:val="008458CD"/>
    <w:rsid w:val="00845F23"/>
    <w:rsid w:val="008462AD"/>
    <w:rsid w:val="00847439"/>
    <w:rsid w:val="008476AD"/>
    <w:rsid w:val="0084790D"/>
    <w:rsid w:val="00847B39"/>
    <w:rsid w:val="00847FD5"/>
    <w:rsid w:val="00850F50"/>
    <w:rsid w:val="00850F90"/>
    <w:rsid w:val="0085179E"/>
    <w:rsid w:val="0085187B"/>
    <w:rsid w:val="008526DF"/>
    <w:rsid w:val="00852E09"/>
    <w:rsid w:val="0085428E"/>
    <w:rsid w:val="0085592E"/>
    <w:rsid w:val="00856154"/>
    <w:rsid w:val="008561C5"/>
    <w:rsid w:val="008562C4"/>
    <w:rsid w:val="00856B24"/>
    <w:rsid w:val="00856B85"/>
    <w:rsid w:val="00857ECE"/>
    <w:rsid w:val="00861296"/>
    <w:rsid w:val="00862842"/>
    <w:rsid w:val="00863FCA"/>
    <w:rsid w:val="008641D6"/>
    <w:rsid w:val="00864AF3"/>
    <w:rsid w:val="00864FF7"/>
    <w:rsid w:val="0086697F"/>
    <w:rsid w:val="0086711E"/>
    <w:rsid w:val="008673F3"/>
    <w:rsid w:val="0086748B"/>
    <w:rsid w:val="00870673"/>
    <w:rsid w:val="0087116D"/>
    <w:rsid w:val="00872C68"/>
    <w:rsid w:val="00873235"/>
    <w:rsid w:val="00873792"/>
    <w:rsid w:val="00874914"/>
    <w:rsid w:val="00874AEA"/>
    <w:rsid w:val="00874B19"/>
    <w:rsid w:val="00874B36"/>
    <w:rsid w:val="00875A39"/>
    <w:rsid w:val="00875C88"/>
    <w:rsid w:val="00875E79"/>
    <w:rsid w:val="00876E9E"/>
    <w:rsid w:val="008777B2"/>
    <w:rsid w:val="00877D89"/>
    <w:rsid w:val="00877F1C"/>
    <w:rsid w:val="0088030F"/>
    <w:rsid w:val="0088036D"/>
    <w:rsid w:val="00880700"/>
    <w:rsid w:val="00880BF2"/>
    <w:rsid w:val="008815A6"/>
    <w:rsid w:val="0088177F"/>
    <w:rsid w:val="00881B6D"/>
    <w:rsid w:val="00881BBF"/>
    <w:rsid w:val="008821DE"/>
    <w:rsid w:val="00882981"/>
    <w:rsid w:val="00882ACC"/>
    <w:rsid w:val="00883AFA"/>
    <w:rsid w:val="00883CE7"/>
    <w:rsid w:val="008843ED"/>
    <w:rsid w:val="00884E57"/>
    <w:rsid w:val="008852D6"/>
    <w:rsid w:val="00885419"/>
    <w:rsid w:val="00885458"/>
    <w:rsid w:val="00885D4F"/>
    <w:rsid w:val="00886A5C"/>
    <w:rsid w:val="00886E93"/>
    <w:rsid w:val="00887737"/>
    <w:rsid w:val="00887AD5"/>
    <w:rsid w:val="00890183"/>
    <w:rsid w:val="00890E11"/>
    <w:rsid w:val="0089162E"/>
    <w:rsid w:val="00891D8A"/>
    <w:rsid w:val="00892B3B"/>
    <w:rsid w:val="00892F06"/>
    <w:rsid w:val="008943B4"/>
    <w:rsid w:val="0089451C"/>
    <w:rsid w:val="0089488D"/>
    <w:rsid w:val="00894D00"/>
    <w:rsid w:val="0089608F"/>
    <w:rsid w:val="008978E5"/>
    <w:rsid w:val="00897E82"/>
    <w:rsid w:val="00897EC9"/>
    <w:rsid w:val="008A0A78"/>
    <w:rsid w:val="008A0D3B"/>
    <w:rsid w:val="008A12BB"/>
    <w:rsid w:val="008A1E0E"/>
    <w:rsid w:val="008A223E"/>
    <w:rsid w:val="008A2314"/>
    <w:rsid w:val="008A2392"/>
    <w:rsid w:val="008A4027"/>
    <w:rsid w:val="008A4134"/>
    <w:rsid w:val="008A4D16"/>
    <w:rsid w:val="008A4ECA"/>
    <w:rsid w:val="008A5383"/>
    <w:rsid w:val="008A5703"/>
    <w:rsid w:val="008A5900"/>
    <w:rsid w:val="008A5A48"/>
    <w:rsid w:val="008A6AB7"/>
    <w:rsid w:val="008A6D28"/>
    <w:rsid w:val="008B0D3A"/>
    <w:rsid w:val="008B1496"/>
    <w:rsid w:val="008B1A64"/>
    <w:rsid w:val="008B1E93"/>
    <w:rsid w:val="008B1F48"/>
    <w:rsid w:val="008B2C6D"/>
    <w:rsid w:val="008B30A2"/>
    <w:rsid w:val="008B3714"/>
    <w:rsid w:val="008B3CE7"/>
    <w:rsid w:val="008B424C"/>
    <w:rsid w:val="008B481D"/>
    <w:rsid w:val="008B73DA"/>
    <w:rsid w:val="008B778A"/>
    <w:rsid w:val="008B784E"/>
    <w:rsid w:val="008C0D6C"/>
    <w:rsid w:val="008C192D"/>
    <w:rsid w:val="008C2391"/>
    <w:rsid w:val="008C23CF"/>
    <w:rsid w:val="008C31F2"/>
    <w:rsid w:val="008C536B"/>
    <w:rsid w:val="008C57D2"/>
    <w:rsid w:val="008C5AAC"/>
    <w:rsid w:val="008C5C4C"/>
    <w:rsid w:val="008C61AE"/>
    <w:rsid w:val="008C6330"/>
    <w:rsid w:val="008C6C78"/>
    <w:rsid w:val="008C751E"/>
    <w:rsid w:val="008C76EB"/>
    <w:rsid w:val="008C7C98"/>
    <w:rsid w:val="008C7CC1"/>
    <w:rsid w:val="008D088C"/>
    <w:rsid w:val="008D1D69"/>
    <w:rsid w:val="008D1FB0"/>
    <w:rsid w:val="008D2CA1"/>
    <w:rsid w:val="008D3066"/>
    <w:rsid w:val="008D3153"/>
    <w:rsid w:val="008D398B"/>
    <w:rsid w:val="008D406F"/>
    <w:rsid w:val="008D4840"/>
    <w:rsid w:val="008D4CFB"/>
    <w:rsid w:val="008D517D"/>
    <w:rsid w:val="008D559D"/>
    <w:rsid w:val="008D77F1"/>
    <w:rsid w:val="008D796D"/>
    <w:rsid w:val="008D7A1A"/>
    <w:rsid w:val="008E0084"/>
    <w:rsid w:val="008E0567"/>
    <w:rsid w:val="008E0D1B"/>
    <w:rsid w:val="008E190E"/>
    <w:rsid w:val="008E1935"/>
    <w:rsid w:val="008E278E"/>
    <w:rsid w:val="008E2AA1"/>
    <w:rsid w:val="008E375E"/>
    <w:rsid w:val="008E3955"/>
    <w:rsid w:val="008E3EE2"/>
    <w:rsid w:val="008E4D35"/>
    <w:rsid w:val="008E5388"/>
    <w:rsid w:val="008E5AB9"/>
    <w:rsid w:val="008E63D6"/>
    <w:rsid w:val="008E69A9"/>
    <w:rsid w:val="008E6F6A"/>
    <w:rsid w:val="008E7041"/>
    <w:rsid w:val="008E78DB"/>
    <w:rsid w:val="008E7C85"/>
    <w:rsid w:val="008E7D1B"/>
    <w:rsid w:val="008F0DF5"/>
    <w:rsid w:val="008F2490"/>
    <w:rsid w:val="008F2661"/>
    <w:rsid w:val="008F285F"/>
    <w:rsid w:val="008F2CE7"/>
    <w:rsid w:val="008F355D"/>
    <w:rsid w:val="008F3EC7"/>
    <w:rsid w:val="008F4EA8"/>
    <w:rsid w:val="008F52E2"/>
    <w:rsid w:val="008F62A4"/>
    <w:rsid w:val="008F6780"/>
    <w:rsid w:val="008F69DB"/>
    <w:rsid w:val="008F6E3F"/>
    <w:rsid w:val="008F6E86"/>
    <w:rsid w:val="008F78FF"/>
    <w:rsid w:val="008F7F36"/>
    <w:rsid w:val="00900222"/>
    <w:rsid w:val="009002C0"/>
    <w:rsid w:val="00900351"/>
    <w:rsid w:val="00900B09"/>
    <w:rsid w:val="00900EF5"/>
    <w:rsid w:val="00900FD0"/>
    <w:rsid w:val="00901006"/>
    <w:rsid w:val="0090101C"/>
    <w:rsid w:val="00901803"/>
    <w:rsid w:val="00901CF0"/>
    <w:rsid w:val="00901EAC"/>
    <w:rsid w:val="00902E95"/>
    <w:rsid w:val="00903EAA"/>
    <w:rsid w:val="00903FD8"/>
    <w:rsid w:val="009041E2"/>
    <w:rsid w:val="00904884"/>
    <w:rsid w:val="009048C7"/>
    <w:rsid w:val="00905068"/>
    <w:rsid w:val="00905B49"/>
    <w:rsid w:val="00905CC5"/>
    <w:rsid w:val="009060A6"/>
    <w:rsid w:val="009067AC"/>
    <w:rsid w:val="00906894"/>
    <w:rsid w:val="009069B4"/>
    <w:rsid w:val="00906A7E"/>
    <w:rsid w:val="00906B50"/>
    <w:rsid w:val="00906FFB"/>
    <w:rsid w:val="00907476"/>
    <w:rsid w:val="00907E9C"/>
    <w:rsid w:val="00911DCF"/>
    <w:rsid w:val="00912C3B"/>
    <w:rsid w:val="00913543"/>
    <w:rsid w:val="00913547"/>
    <w:rsid w:val="00913769"/>
    <w:rsid w:val="00913F1B"/>
    <w:rsid w:val="009142A0"/>
    <w:rsid w:val="009143EC"/>
    <w:rsid w:val="00914901"/>
    <w:rsid w:val="009149D2"/>
    <w:rsid w:val="00914BA5"/>
    <w:rsid w:val="00915054"/>
    <w:rsid w:val="0091516D"/>
    <w:rsid w:val="0091557D"/>
    <w:rsid w:val="00916316"/>
    <w:rsid w:val="009165E0"/>
    <w:rsid w:val="009174BD"/>
    <w:rsid w:val="009176F8"/>
    <w:rsid w:val="00920070"/>
    <w:rsid w:val="009208EF"/>
    <w:rsid w:val="009216E4"/>
    <w:rsid w:val="00921741"/>
    <w:rsid w:val="0092201F"/>
    <w:rsid w:val="0092300C"/>
    <w:rsid w:val="0092307F"/>
    <w:rsid w:val="00923855"/>
    <w:rsid w:val="0092399A"/>
    <w:rsid w:val="009244C7"/>
    <w:rsid w:val="009256CF"/>
    <w:rsid w:val="00925F65"/>
    <w:rsid w:val="00926CEA"/>
    <w:rsid w:val="0092718B"/>
    <w:rsid w:val="00927AA5"/>
    <w:rsid w:val="0093094B"/>
    <w:rsid w:val="00930C41"/>
    <w:rsid w:val="00930CF0"/>
    <w:rsid w:val="00931166"/>
    <w:rsid w:val="009314AF"/>
    <w:rsid w:val="00931512"/>
    <w:rsid w:val="00931C86"/>
    <w:rsid w:val="00931DB1"/>
    <w:rsid w:val="00932CC1"/>
    <w:rsid w:val="00933CF5"/>
    <w:rsid w:val="00934126"/>
    <w:rsid w:val="00934707"/>
    <w:rsid w:val="00934D27"/>
    <w:rsid w:val="00935290"/>
    <w:rsid w:val="00935854"/>
    <w:rsid w:val="00936A15"/>
    <w:rsid w:val="009373BD"/>
    <w:rsid w:val="00937471"/>
    <w:rsid w:val="00937983"/>
    <w:rsid w:val="00937E63"/>
    <w:rsid w:val="009404C9"/>
    <w:rsid w:val="00940BDD"/>
    <w:rsid w:val="00941199"/>
    <w:rsid w:val="009415B5"/>
    <w:rsid w:val="00942232"/>
    <w:rsid w:val="00942EEA"/>
    <w:rsid w:val="0094420B"/>
    <w:rsid w:val="009444BF"/>
    <w:rsid w:val="00944908"/>
    <w:rsid w:val="00945000"/>
    <w:rsid w:val="00945697"/>
    <w:rsid w:val="00945971"/>
    <w:rsid w:val="00946C42"/>
    <w:rsid w:val="009472EA"/>
    <w:rsid w:val="009472EC"/>
    <w:rsid w:val="00947767"/>
    <w:rsid w:val="00947845"/>
    <w:rsid w:val="00947C61"/>
    <w:rsid w:val="009503A9"/>
    <w:rsid w:val="009512DA"/>
    <w:rsid w:val="00951915"/>
    <w:rsid w:val="00951D05"/>
    <w:rsid w:val="00952196"/>
    <w:rsid w:val="009526EB"/>
    <w:rsid w:val="00953556"/>
    <w:rsid w:val="00955050"/>
    <w:rsid w:val="0095545D"/>
    <w:rsid w:val="009556BF"/>
    <w:rsid w:val="00955734"/>
    <w:rsid w:val="00955D7C"/>
    <w:rsid w:val="00955FC4"/>
    <w:rsid w:val="00955FFE"/>
    <w:rsid w:val="00956937"/>
    <w:rsid w:val="00956DC6"/>
    <w:rsid w:val="0095748D"/>
    <w:rsid w:val="0095780B"/>
    <w:rsid w:val="00957ADA"/>
    <w:rsid w:val="00957C7B"/>
    <w:rsid w:val="00957F8D"/>
    <w:rsid w:val="00960160"/>
    <w:rsid w:val="00960D14"/>
    <w:rsid w:val="009614C0"/>
    <w:rsid w:val="009616F9"/>
    <w:rsid w:val="00961796"/>
    <w:rsid w:val="00961CB1"/>
    <w:rsid w:val="00962072"/>
    <w:rsid w:val="00962951"/>
    <w:rsid w:val="00962D01"/>
    <w:rsid w:val="00962E1F"/>
    <w:rsid w:val="00963488"/>
    <w:rsid w:val="00963B00"/>
    <w:rsid w:val="00963BCE"/>
    <w:rsid w:val="00964BDD"/>
    <w:rsid w:val="00965524"/>
    <w:rsid w:val="00966EB8"/>
    <w:rsid w:val="00967843"/>
    <w:rsid w:val="00967BB6"/>
    <w:rsid w:val="00967D08"/>
    <w:rsid w:val="009700F8"/>
    <w:rsid w:val="009703DF"/>
    <w:rsid w:val="0097051E"/>
    <w:rsid w:val="009707AE"/>
    <w:rsid w:val="00970C39"/>
    <w:rsid w:val="009715C7"/>
    <w:rsid w:val="00971E29"/>
    <w:rsid w:val="009731F0"/>
    <w:rsid w:val="009733D0"/>
    <w:rsid w:val="00973664"/>
    <w:rsid w:val="00973790"/>
    <w:rsid w:val="00973C0F"/>
    <w:rsid w:val="0097448A"/>
    <w:rsid w:val="009744F3"/>
    <w:rsid w:val="00975465"/>
    <w:rsid w:val="00975E99"/>
    <w:rsid w:val="00976452"/>
    <w:rsid w:val="009772C5"/>
    <w:rsid w:val="00977D60"/>
    <w:rsid w:val="0098004E"/>
    <w:rsid w:val="00980AD9"/>
    <w:rsid w:val="00980D3F"/>
    <w:rsid w:val="009819D5"/>
    <w:rsid w:val="00981AF7"/>
    <w:rsid w:val="00981EB3"/>
    <w:rsid w:val="00982455"/>
    <w:rsid w:val="00982831"/>
    <w:rsid w:val="00982D10"/>
    <w:rsid w:val="00982F67"/>
    <w:rsid w:val="00983308"/>
    <w:rsid w:val="0098398F"/>
    <w:rsid w:val="00983C11"/>
    <w:rsid w:val="0098447B"/>
    <w:rsid w:val="00984F28"/>
    <w:rsid w:val="009852D1"/>
    <w:rsid w:val="00985921"/>
    <w:rsid w:val="00986A60"/>
    <w:rsid w:val="00986B34"/>
    <w:rsid w:val="00987182"/>
    <w:rsid w:val="009877F1"/>
    <w:rsid w:val="00987C6E"/>
    <w:rsid w:val="00990997"/>
    <w:rsid w:val="009909B7"/>
    <w:rsid w:val="00990EB7"/>
    <w:rsid w:val="009912A7"/>
    <w:rsid w:val="00991607"/>
    <w:rsid w:val="00992E04"/>
    <w:rsid w:val="009933E4"/>
    <w:rsid w:val="0099363A"/>
    <w:rsid w:val="00993F6E"/>
    <w:rsid w:val="00994923"/>
    <w:rsid w:val="00994B07"/>
    <w:rsid w:val="00994E3C"/>
    <w:rsid w:val="00995922"/>
    <w:rsid w:val="0099599C"/>
    <w:rsid w:val="0099656F"/>
    <w:rsid w:val="009967FD"/>
    <w:rsid w:val="00996AD2"/>
    <w:rsid w:val="00996B02"/>
    <w:rsid w:val="009975A2"/>
    <w:rsid w:val="009976C3"/>
    <w:rsid w:val="00997F3B"/>
    <w:rsid w:val="00997F81"/>
    <w:rsid w:val="009A13E6"/>
    <w:rsid w:val="009A159B"/>
    <w:rsid w:val="009A2A64"/>
    <w:rsid w:val="009A2C60"/>
    <w:rsid w:val="009A3124"/>
    <w:rsid w:val="009A35C8"/>
    <w:rsid w:val="009A4C15"/>
    <w:rsid w:val="009A508F"/>
    <w:rsid w:val="009A59F9"/>
    <w:rsid w:val="009A5F99"/>
    <w:rsid w:val="009B049F"/>
    <w:rsid w:val="009B0544"/>
    <w:rsid w:val="009B05FB"/>
    <w:rsid w:val="009B140C"/>
    <w:rsid w:val="009B189B"/>
    <w:rsid w:val="009B2E23"/>
    <w:rsid w:val="009B32A2"/>
    <w:rsid w:val="009B40AC"/>
    <w:rsid w:val="009B4504"/>
    <w:rsid w:val="009B4C66"/>
    <w:rsid w:val="009B50DA"/>
    <w:rsid w:val="009B6F8E"/>
    <w:rsid w:val="009B7001"/>
    <w:rsid w:val="009B7EED"/>
    <w:rsid w:val="009C0045"/>
    <w:rsid w:val="009C016F"/>
    <w:rsid w:val="009C3424"/>
    <w:rsid w:val="009C3721"/>
    <w:rsid w:val="009C38AD"/>
    <w:rsid w:val="009C38E8"/>
    <w:rsid w:val="009C4687"/>
    <w:rsid w:val="009C4E1C"/>
    <w:rsid w:val="009C665A"/>
    <w:rsid w:val="009C6C8B"/>
    <w:rsid w:val="009C6CF0"/>
    <w:rsid w:val="009D0E3E"/>
    <w:rsid w:val="009D189D"/>
    <w:rsid w:val="009D27E6"/>
    <w:rsid w:val="009D2CB3"/>
    <w:rsid w:val="009D2E68"/>
    <w:rsid w:val="009D3241"/>
    <w:rsid w:val="009D3590"/>
    <w:rsid w:val="009D42E8"/>
    <w:rsid w:val="009D45D7"/>
    <w:rsid w:val="009D51D5"/>
    <w:rsid w:val="009D64CC"/>
    <w:rsid w:val="009D66DF"/>
    <w:rsid w:val="009D6BE1"/>
    <w:rsid w:val="009D6CBF"/>
    <w:rsid w:val="009D6CD0"/>
    <w:rsid w:val="009D72A0"/>
    <w:rsid w:val="009E0CCD"/>
    <w:rsid w:val="009E11BB"/>
    <w:rsid w:val="009E1285"/>
    <w:rsid w:val="009E1BC7"/>
    <w:rsid w:val="009E1D15"/>
    <w:rsid w:val="009E262B"/>
    <w:rsid w:val="009E2740"/>
    <w:rsid w:val="009E2829"/>
    <w:rsid w:val="009E35E1"/>
    <w:rsid w:val="009E3692"/>
    <w:rsid w:val="009E4618"/>
    <w:rsid w:val="009E4D49"/>
    <w:rsid w:val="009E4EE1"/>
    <w:rsid w:val="009E575F"/>
    <w:rsid w:val="009E57BA"/>
    <w:rsid w:val="009E6622"/>
    <w:rsid w:val="009E7616"/>
    <w:rsid w:val="009E7C85"/>
    <w:rsid w:val="009F0463"/>
    <w:rsid w:val="009F098D"/>
    <w:rsid w:val="009F0A3E"/>
    <w:rsid w:val="009F0FC2"/>
    <w:rsid w:val="009F142F"/>
    <w:rsid w:val="009F1E10"/>
    <w:rsid w:val="009F24AA"/>
    <w:rsid w:val="009F2C6D"/>
    <w:rsid w:val="009F30FC"/>
    <w:rsid w:val="009F35C9"/>
    <w:rsid w:val="009F3F0D"/>
    <w:rsid w:val="009F4D77"/>
    <w:rsid w:val="009F4F60"/>
    <w:rsid w:val="009F4FC6"/>
    <w:rsid w:val="009F507D"/>
    <w:rsid w:val="009F5193"/>
    <w:rsid w:val="009F52AF"/>
    <w:rsid w:val="009F5589"/>
    <w:rsid w:val="009F5F03"/>
    <w:rsid w:val="009F62C5"/>
    <w:rsid w:val="009F69CA"/>
    <w:rsid w:val="009F6A72"/>
    <w:rsid w:val="009F6AB3"/>
    <w:rsid w:val="00A00469"/>
    <w:rsid w:val="00A00FBE"/>
    <w:rsid w:val="00A015E5"/>
    <w:rsid w:val="00A01EA9"/>
    <w:rsid w:val="00A026B4"/>
    <w:rsid w:val="00A02A83"/>
    <w:rsid w:val="00A041E2"/>
    <w:rsid w:val="00A04A0F"/>
    <w:rsid w:val="00A05217"/>
    <w:rsid w:val="00A058CA"/>
    <w:rsid w:val="00A05A4F"/>
    <w:rsid w:val="00A05B84"/>
    <w:rsid w:val="00A06435"/>
    <w:rsid w:val="00A068FB"/>
    <w:rsid w:val="00A06ABB"/>
    <w:rsid w:val="00A078B7"/>
    <w:rsid w:val="00A106AD"/>
    <w:rsid w:val="00A10904"/>
    <w:rsid w:val="00A11EB3"/>
    <w:rsid w:val="00A122CD"/>
    <w:rsid w:val="00A12555"/>
    <w:rsid w:val="00A12763"/>
    <w:rsid w:val="00A12904"/>
    <w:rsid w:val="00A12D8E"/>
    <w:rsid w:val="00A13067"/>
    <w:rsid w:val="00A138B1"/>
    <w:rsid w:val="00A13BC3"/>
    <w:rsid w:val="00A144E7"/>
    <w:rsid w:val="00A14517"/>
    <w:rsid w:val="00A1493F"/>
    <w:rsid w:val="00A15EB9"/>
    <w:rsid w:val="00A15FE0"/>
    <w:rsid w:val="00A168B9"/>
    <w:rsid w:val="00A16B37"/>
    <w:rsid w:val="00A16E85"/>
    <w:rsid w:val="00A20216"/>
    <w:rsid w:val="00A214D1"/>
    <w:rsid w:val="00A22A8A"/>
    <w:rsid w:val="00A22AC7"/>
    <w:rsid w:val="00A22BF0"/>
    <w:rsid w:val="00A2410A"/>
    <w:rsid w:val="00A241F6"/>
    <w:rsid w:val="00A257FA"/>
    <w:rsid w:val="00A25937"/>
    <w:rsid w:val="00A262E7"/>
    <w:rsid w:val="00A26520"/>
    <w:rsid w:val="00A2760A"/>
    <w:rsid w:val="00A2777F"/>
    <w:rsid w:val="00A27886"/>
    <w:rsid w:val="00A27902"/>
    <w:rsid w:val="00A3194A"/>
    <w:rsid w:val="00A31C39"/>
    <w:rsid w:val="00A3222A"/>
    <w:rsid w:val="00A325C9"/>
    <w:rsid w:val="00A32AE9"/>
    <w:rsid w:val="00A3366A"/>
    <w:rsid w:val="00A336C3"/>
    <w:rsid w:val="00A33937"/>
    <w:rsid w:val="00A33973"/>
    <w:rsid w:val="00A341D8"/>
    <w:rsid w:val="00A3428C"/>
    <w:rsid w:val="00A35739"/>
    <w:rsid w:val="00A35939"/>
    <w:rsid w:val="00A35954"/>
    <w:rsid w:val="00A35F7C"/>
    <w:rsid w:val="00A36429"/>
    <w:rsid w:val="00A37406"/>
    <w:rsid w:val="00A37B1C"/>
    <w:rsid w:val="00A37CF5"/>
    <w:rsid w:val="00A4062F"/>
    <w:rsid w:val="00A406F7"/>
    <w:rsid w:val="00A40C11"/>
    <w:rsid w:val="00A40D93"/>
    <w:rsid w:val="00A4146E"/>
    <w:rsid w:val="00A41E77"/>
    <w:rsid w:val="00A4201D"/>
    <w:rsid w:val="00A43EFE"/>
    <w:rsid w:val="00A43FC7"/>
    <w:rsid w:val="00A442E8"/>
    <w:rsid w:val="00A44379"/>
    <w:rsid w:val="00A448FA"/>
    <w:rsid w:val="00A452B4"/>
    <w:rsid w:val="00A45CFD"/>
    <w:rsid w:val="00A46020"/>
    <w:rsid w:val="00A46159"/>
    <w:rsid w:val="00A46474"/>
    <w:rsid w:val="00A46C4C"/>
    <w:rsid w:val="00A4762B"/>
    <w:rsid w:val="00A50335"/>
    <w:rsid w:val="00A504D1"/>
    <w:rsid w:val="00A517AA"/>
    <w:rsid w:val="00A521B2"/>
    <w:rsid w:val="00A53832"/>
    <w:rsid w:val="00A54696"/>
    <w:rsid w:val="00A54A3A"/>
    <w:rsid w:val="00A55A50"/>
    <w:rsid w:val="00A55FE7"/>
    <w:rsid w:val="00A560FC"/>
    <w:rsid w:val="00A57787"/>
    <w:rsid w:val="00A57C3E"/>
    <w:rsid w:val="00A601E5"/>
    <w:rsid w:val="00A60E0C"/>
    <w:rsid w:val="00A61262"/>
    <w:rsid w:val="00A61984"/>
    <w:rsid w:val="00A61AE1"/>
    <w:rsid w:val="00A61E6B"/>
    <w:rsid w:val="00A62011"/>
    <w:rsid w:val="00A6246D"/>
    <w:rsid w:val="00A62DB1"/>
    <w:rsid w:val="00A637AC"/>
    <w:rsid w:val="00A642CE"/>
    <w:rsid w:val="00A64411"/>
    <w:rsid w:val="00A65023"/>
    <w:rsid w:val="00A656CF"/>
    <w:rsid w:val="00A6708C"/>
    <w:rsid w:val="00A67143"/>
    <w:rsid w:val="00A67DCE"/>
    <w:rsid w:val="00A70199"/>
    <w:rsid w:val="00A70588"/>
    <w:rsid w:val="00A71851"/>
    <w:rsid w:val="00A71D47"/>
    <w:rsid w:val="00A71FC4"/>
    <w:rsid w:val="00A7204E"/>
    <w:rsid w:val="00A72D93"/>
    <w:rsid w:val="00A72E7F"/>
    <w:rsid w:val="00A73169"/>
    <w:rsid w:val="00A731D4"/>
    <w:rsid w:val="00A73921"/>
    <w:rsid w:val="00A74B15"/>
    <w:rsid w:val="00A74FF7"/>
    <w:rsid w:val="00A75262"/>
    <w:rsid w:val="00A75E03"/>
    <w:rsid w:val="00A7641D"/>
    <w:rsid w:val="00A767F4"/>
    <w:rsid w:val="00A76966"/>
    <w:rsid w:val="00A76CC4"/>
    <w:rsid w:val="00A773D8"/>
    <w:rsid w:val="00A775C2"/>
    <w:rsid w:val="00A80160"/>
    <w:rsid w:val="00A801F8"/>
    <w:rsid w:val="00A808DB"/>
    <w:rsid w:val="00A80D39"/>
    <w:rsid w:val="00A813FF"/>
    <w:rsid w:val="00A8175C"/>
    <w:rsid w:val="00A81945"/>
    <w:rsid w:val="00A825CD"/>
    <w:rsid w:val="00A82A85"/>
    <w:rsid w:val="00A8358C"/>
    <w:rsid w:val="00A83FF8"/>
    <w:rsid w:val="00A85001"/>
    <w:rsid w:val="00A851DB"/>
    <w:rsid w:val="00A8526A"/>
    <w:rsid w:val="00A854B2"/>
    <w:rsid w:val="00A854F7"/>
    <w:rsid w:val="00A86879"/>
    <w:rsid w:val="00A8753E"/>
    <w:rsid w:val="00A9015E"/>
    <w:rsid w:val="00A91514"/>
    <w:rsid w:val="00A917E3"/>
    <w:rsid w:val="00A9235A"/>
    <w:rsid w:val="00A92F45"/>
    <w:rsid w:val="00A938E9"/>
    <w:rsid w:val="00A93D9F"/>
    <w:rsid w:val="00A94266"/>
    <w:rsid w:val="00A942AF"/>
    <w:rsid w:val="00A94554"/>
    <w:rsid w:val="00A94C80"/>
    <w:rsid w:val="00A9516C"/>
    <w:rsid w:val="00A95A71"/>
    <w:rsid w:val="00A976AC"/>
    <w:rsid w:val="00A97776"/>
    <w:rsid w:val="00A9793C"/>
    <w:rsid w:val="00A97952"/>
    <w:rsid w:val="00A97DDA"/>
    <w:rsid w:val="00AA0162"/>
    <w:rsid w:val="00AA182D"/>
    <w:rsid w:val="00AA1DBC"/>
    <w:rsid w:val="00AA203E"/>
    <w:rsid w:val="00AA25C7"/>
    <w:rsid w:val="00AA325D"/>
    <w:rsid w:val="00AA32D3"/>
    <w:rsid w:val="00AA3E9B"/>
    <w:rsid w:val="00AA487C"/>
    <w:rsid w:val="00AA4964"/>
    <w:rsid w:val="00AA4F32"/>
    <w:rsid w:val="00AA5290"/>
    <w:rsid w:val="00AA540C"/>
    <w:rsid w:val="00AA6775"/>
    <w:rsid w:val="00AA68BB"/>
    <w:rsid w:val="00AA6A2A"/>
    <w:rsid w:val="00AA6A3B"/>
    <w:rsid w:val="00AA75E2"/>
    <w:rsid w:val="00AB1356"/>
    <w:rsid w:val="00AB2887"/>
    <w:rsid w:val="00AB2A2A"/>
    <w:rsid w:val="00AB360E"/>
    <w:rsid w:val="00AB3619"/>
    <w:rsid w:val="00AB36EF"/>
    <w:rsid w:val="00AB4967"/>
    <w:rsid w:val="00AB4E51"/>
    <w:rsid w:val="00AB5556"/>
    <w:rsid w:val="00AB58E6"/>
    <w:rsid w:val="00AB71A0"/>
    <w:rsid w:val="00AB7A07"/>
    <w:rsid w:val="00AB7CC2"/>
    <w:rsid w:val="00AB7F7E"/>
    <w:rsid w:val="00AC04E7"/>
    <w:rsid w:val="00AC0B5B"/>
    <w:rsid w:val="00AC11B6"/>
    <w:rsid w:val="00AC125F"/>
    <w:rsid w:val="00AC17F2"/>
    <w:rsid w:val="00AC1D7E"/>
    <w:rsid w:val="00AC203C"/>
    <w:rsid w:val="00AC2235"/>
    <w:rsid w:val="00AC2AA1"/>
    <w:rsid w:val="00AC3998"/>
    <w:rsid w:val="00AC3C4E"/>
    <w:rsid w:val="00AC3CAB"/>
    <w:rsid w:val="00AC4355"/>
    <w:rsid w:val="00AC4404"/>
    <w:rsid w:val="00AC51B7"/>
    <w:rsid w:val="00AC5AEF"/>
    <w:rsid w:val="00AC5B64"/>
    <w:rsid w:val="00AC6348"/>
    <w:rsid w:val="00AC664E"/>
    <w:rsid w:val="00AC6687"/>
    <w:rsid w:val="00AC6F93"/>
    <w:rsid w:val="00AC6FBB"/>
    <w:rsid w:val="00AD0AD8"/>
    <w:rsid w:val="00AD1547"/>
    <w:rsid w:val="00AD19C0"/>
    <w:rsid w:val="00AD2023"/>
    <w:rsid w:val="00AD2313"/>
    <w:rsid w:val="00AD3594"/>
    <w:rsid w:val="00AD37BA"/>
    <w:rsid w:val="00AD3B23"/>
    <w:rsid w:val="00AD3FFD"/>
    <w:rsid w:val="00AD4E00"/>
    <w:rsid w:val="00AD519E"/>
    <w:rsid w:val="00AD5541"/>
    <w:rsid w:val="00AD65CC"/>
    <w:rsid w:val="00AD6DBA"/>
    <w:rsid w:val="00AD7079"/>
    <w:rsid w:val="00AD7765"/>
    <w:rsid w:val="00AD7F6D"/>
    <w:rsid w:val="00AE0150"/>
    <w:rsid w:val="00AE0502"/>
    <w:rsid w:val="00AE0545"/>
    <w:rsid w:val="00AE08BD"/>
    <w:rsid w:val="00AE0AB4"/>
    <w:rsid w:val="00AE0E82"/>
    <w:rsid w:val="00AE119F"/>
    <w:rsid w:val="00AE15C9"/>
    <w:rsid w:val="00AE1669"/>
    <w:rsid w:val="00AE1C59"/>
    <w:rsid w:val="00AE2F84"/>
    <w:rsid w:val="00AE3E5D"/>
    <w:rsid w:val="00AE43E3"/>
    <w:rsid w:val="00AE4967"/>
    <w:rsid w:val="00AE503B"/>
    <w:rsid w:val="00AE5307"/>
    <w:rsid w:val="00AE5442"/>
    <w:rsid w:val="00AE6A89"/>
    <w:rsid w:val="00AE71B1"/>
    <w:rsid w:val="00AF024E"/>
    <w:rsid w:val="00AF0482"/>
    <w:rsid w:val="00AF05B1"/>
    <w:rsid w:val="00AF0983"/>
    <w:rsid w:val="00AF0B1D"/>
    <w:rsid w:val="00AF0CD4"/>
    <w:rsid w:val="00AF109C"/>
    <w:rsid w:val="00AF1A0A"/>
    <w:rsid w:val="00AF2582"/>
    <w:rsid w:val="00AF274E"/>
    <w:rsid w:val="00AF27DC"/>
    <w:rsid w:val="00AF2B50"/>
    <w:rsid w:val="00AF3587"/>
    <w:rsid w:val="00AF4292"/>
    <w:rsid w:val="00AF42EA"/>
    <w:rsid w:val="00AF4C68"/>
    <w:rsid w:val="00AF4C6D"/>
    <w:rsid w:val="00AF4CB2"/>
    <w:rsid w:val="00AF52E6"/>
    <w:rsid w:val="00AF5B04"/>
    <w:rsid w:val="00AF73BA"/>
    <w:rsid w:val="00AF778B"/>
    <w:rsid w:val="00AF77E7"/>
    <w:rsid w:val="00B00157"/>
    <w:rsid w:val="00B002F0"/>
    <w:rsid w:val="00B0063C"/>
    <w:rsid w:val="00B00684"/>
    <w:rsid w:val="00B00770"/>
    <w:rsid w:val="00B0086D"/>
    <w:rsid w:val="00B00A8D"/>
    <w:rsid w:val="00B0139A"/>
    <w:rsid w:val="00B01404"/>
    <w:rsid w:val="00B015CE"/>
    <w:rsid w:val="00B01786"/>
    <w:rsid w:val="00B02177"/>
    <w:rsid w:val="00B0239A"/>
    <w:rsid w:val="00B02B5C"/>
    <w:rsid w:val="00B02BBF"/>
    <w:rsid w:val="00B037F7"/>
    <w:rsid w:val="00B03A1E"/>
    <w:rsid w:val="00B0456F"/>
    <w:rsid w:val="00B04A32"/>
    <w:rsid w:val="00B05573"/>
    <w:rsid w:val="00B05CF0"/>
    <w:rsid w:val="00B06FB9"/>
    <w:rsid w:val="00B0763F"/>
    <w:rsid w:val="00B10DBC"/>
    <w:rsid w:val="00B1170A"/>
    <w:rsid w:val="00B13C75"/>
    <w:rsid w:val="00B1562C"/>
    <w:rsid w:val="00B15C78"/>
    <w:rsid w:val="00B15E1A"/>
    <w:rsid w:val="00B15E91"/>
    <w:rsid w:val="00B1642F"/>
    <w:rsid w:val="00B164C5"/>
    <w:rsid w:val="00B16640"/>
    <w:rsid w:val="00B1693E"/>
    <w:rsid w:val="00B17E2A"/>
    <w:rsid w:val="00B20637"/>
    <w:rsid w:val="00B20BFC"/>
    <w:rsid w:val="00B20D02"/>
    <w:rsid w:val="00B21A9D"/>
    <w:rsid w:val="00B220E0"/>
    <w:rsid w:val="00B2253F"/>
    <w:rsid w:val="00B22C11"/>
    <w:rsid w:val="00B23805"/>
    <w:rsid w:val="00B23961"/>
    <w:rsid w:val="00B24330"/>
    <w:rsid w:val="00B243B1"/>
    <w:rsid w:val="00B24E84"/>
    <w:rsid w:val="00B258CB"/>
    <w:rsid w:val="00B265C8"/>
    <w:rsid w:val="00B26827"/>
    <w:rsid w:val="00B26E1B"/>
    <w:rsid w:val="00B26F20"/>
    <w:rsid w:val="00B27B7E"/>
    <w:rsid w:val="00B27CF4"/>
    <w:rsid w:val="00B30CFA"/>
    <w:rsid w:val="00B31256"/>
    <w:rsid w:val="00B31768"/>
    <w:rsid w:val="00B317E4"/>
    <w:rsid w:val="00B31CE9"/>
    <w:rsid w:val="00B32BEC"/>
    <w:rsid w:val="00B32CD1"/>
    <w:rsid w:val="00B33123"/>
    <w:rsid w:val="00B33862"/>
    <w:rsid w:val="00B339A7"/>
    <w:rsid w:val="00B34A27"/>
    <w:rsid w:val="00B34C95"/>
    <w:rsid w:val="00B34E6F"/>
    <w:rsid w:val="00B35797"/>
    <w:rsid w:val="00B401E8"/>
    <w:rsid w:val="00B40740"/>
    <w:rsid w:val="00B42478"/>
    <w:rsid w:val="00B42EA9"/>
    <w:rsid w:val="00B43D0D"/>
    <w:rsid w:val="00B44065"/>
    <w:rsid w:val="00B445F7"/>
    <w:rsid w:val="00B4469F"/>
    <w:rsid w:val="00B446C6"/>
    <w:rsid w:val="00B463E4"/>
    <w:rsid w:val="00B46870"/>
    <w:rsid w:val="00B46DBB"/>
    <w:rsid w:val="00B4755E"/>
    <w:rsid w:val="00B505EE"/>
    <w:rsid w:val="00B506B7"/>
    <w:rsid w:val="00B5119A"/>
    <w:rsid w:val="00B5164B"/>
    <w:rsid w:val="00B527CF"/>
    <w:rsid w:val="00B52B91"/>
    <w:rsid w:val="00B53035"/>
    <w:rsid w:val="00B533C2"/>
    <w:rsid w:val="00B53450"/>
    <w:rsid w:val="00B53669"/>
    <w:rsid w:val="00B5390F"/>
    <w:rsid w:val="00B539B1"/>
    <w:rsid w:val="00B5426D"/>
    <w:rsid w:val="00B54C43"/>
    <w:rsid w:val="00B54F23"/>
    <w:rsid w:val="00B55102"/>
    <w:rsid w:val="00B5571A"/>
    <w:rsid w:val="00B560E8"/>
    <w:rsid w:val="00B56150"/>
    <w:rsid w:val="00B56296"/>
    <w:rsid w:val="00B56B56"/>
    <w:rsid w:val="00B56C18"/>
    <w:rsid w:val="00B5727F"/>
    <w:rsid w:val="00B60006"/>
    <w:rsid w:val="00B607D5"/>
    <w:rsid w:val="00B61454"/>
    <w:rsid w:val="00B62523"/>
    <w:rsid w:val="00B62C1E"/>
    <w:rsid w:val="00B63233"/>
    <w:rsid w:val="00B63913"/>
    <w:rsid w:val="00B63A02"/>
    <w:rsid w:val="00B64E23"/>
    <w:rsid w:val="00B655A6"/>
    <w:rsid w:val="00B66D9E"/>
    <w:rsid w:val="00B670F5"/>
    <w:rsid w:val="00B70277"/>
    <w:rsid w:val="00B70F64"/>
    <w:rsid w:val="00B71E41"/>
    <w:rsid w:val="00B71F76"/>
    <w:rsid w:val="00B7216F"/>
    <w:rsid w:val="00B72C26"/>
    <w:rsid w:val="00B72FF0"/>
    <w:rsid w:val="00B73B18"/>
    <w:rsid w:val="00B73CAF"/>
    <w:rsid w:val="00B7469B"/>
    <w:rsid w:val="00B75767"/>
    <w:rsid w:val="00B75781"/>
    <w:rsid w:val="00B770A1"/>
    <w:rsid w:val="00B77B6D"/>
    <w:rsid w:val="00B77DD9"/>
    <w:rsid w:val="00B80184"/>
    <w:rsid w:val="00B804F3"/>
    <w:rsid w:val="00B80735"/>
    <w:rsid w:val="00B810CD"/>
    <w:rsid w:val="00B82BB6"/>
    <w:rsid w:val="00B843ED"/>
    <w:rsid w:val="00B85128"/>
    <w:rsid w:val="00B853AF"/>
    <w:rsid w:val="00B853FE"/>
    <w:rsid w:val="00B85B2B"/>
    <w:rsid w:val="00B85F5E"/>
    <w:rsid w:val="00B861A8"/>
    <w:rsid w:val="00B86CD8"/>
    <w:rsid w:val="00B911BC"/>
    <w:rsid w:val="00B91ACE"/>
    <w:rsid w:val="00B92360"/>
    <w:rsid w:val="00B93251"/>
    <w:rsid w:val="00B935E7"/>
    <w:rsid w:val="00B94572"/>
    <w:rsid w:val="00B94B40"/>
    <w:rsid w:val="00B94C82"/>
    <w:rsid w:val="00B95CC5"/>
    <w:rsid w:val="00B95F5F"/>
    <w:rsid w:val="00B96A53"/>
    <w:rsid w:val="00B96BAD"/>
    <w:rsid w:val="00B97292"/>
    <w:rsid w:val="00B979B9"/>
    <w:rsid w:val="00B97FA8"/>
    <w:rsid w:val="00BA0107"/>
    <w:rsid w:val="00BA029B"/>
    <w:rsid w:val="00BA093A"/>
    <w:rsid w:val="00BA152D"/>
    <w:rsid w:val="00BA1CF0"/>
    <w:rsid w:val="00BA22A6"/>
    <w:rsid w:val="00BA2BE5"/>
    <w:rsid w:val="00BA2CE1"/>
    <w:rsid w:val="00BA395E"/>
    <w:rsid w:val="00BA3B18"/>
    <w:rsid w:val="00BA43A8"/>
    <w:rsid w:val="00BA575A"/>
    <w:rsid w:val="00BA6ABF"/>
    <w:rsid w:val="00BA723F"/>
    <w:rsid w:val="00BA741B"/>
    <w:rsid w:val="00BA7427"/>
    <w:rsid w:val="00BA77DB"/>
    <w:rsid w:val="00BB067C"/>
    <w:rsid w:val="00BB18D8"/>
    <w:rsid w:val="00BB1C11"/>
    <w:rsid w:val="00BB1D77"/>
    <w:rsid w:val="00BB2244"/>
    <w:rsid w:val="00BB236B"/>
    <w:rsid w:val="00BB26F0"/>
    <w:rsid w:val="00BB27AE"/>
    <w:rsid w:val="00BB30A2"/>
    <w:rsid w:val="00BB452E"/>
    <w:rsid w:val="00BB4BCB"/>
    <w:rsid w:val="00BB54C8"/>
    <w:rsid w:val="00BB55D2"/>
    <w:rsid w:val="00BB57F7"/>
    <w:rsid w:val="00BB60B7"/>
    <w:rsid w:val="00BB6983"/>
    <w:rsid w:val="00BB735A"/>
    <w:rsid w:val="00BB7854"/>
    <w:rsid w:val="00BB790F"/>
    <w:rsid w:val="00BB799C"/>
    <w:rsid w:val="00BB7A9F"/>
    <w:rsid w:val="00BB7C4E"/>
    <w:rsid w:val="00BC0234"/>
    <w:rsid w:val="00BC0C8B"/>
    <w:rsid w:val="00BC16A9"/>
    <w:rsid w:val="00BC23AA"/>
    <w:rsid w:val="00BC2454"/>
    <w:rsid w:val="00BC287C"/>
    <w:rsid w:val="00BC3038"/>
    <w:rsid w:val="00BC3280"/>
    <w:rsid w:val="00BC3740"/>
    <w:rsid w:val="00BC40A0"/>
    <w:rsid w:val="00BC4379"/>
    <w:rsid w:val="00BC58D1"/>
    <w:rsid w:val="00BC5C83"/>
    <w:rsid w:val="00BC5EF5"/>
    <w:rsid w:val="00BC6912"/>
    <w:rsid w:val="00BC6C88"/>
    <w:rsid w:val="00BC7D1F"/>
    <w:rsid w:val="00BD0C95"/>
    <w:rsid w:val="00BD122D"/>
    <w:rsid w:val="00BD157C"/>
    <w:rsid w:val="00BD172B"/>
    <w:rsid w:val="00BD174B"/>
    <w:rsid w:val="00BD19B7"/>
    <w:rsid w:val="00BD2378"/>
    <w:rsid w:val="00BD25CF"/>
    <w:rsid w:val="00BD3969"/>
    <w:rsid w:val="00BD401A"/>
    <w:rsid w:val="00BD41FD"/>
    <w:rsid w:val="00BD53BD"/>
    <w:rsid w:val="00BD5F6B"/>
    <w:rsid w:val="00BD6910"/>
    <w:rsid w:val="00BD6F34"/>
    <w:rsid w:val="00BD6F9C"/>
    <w:rsid w:val="00BD7CC9"/>
    <w:rsid w:val="00BD7CF2"/>
    <w:rsid w:val="00BE05B4"/>
    <w:rsid w:val="00BE0FF0"/>
    <w:rsid w:val="00BE10FA"/>
    <w:rsid w:val="00BE1450"/>
    <w:rsid w:val="00BE19AA"/>
    <w:rsid w:val="00BE1E78"/>
    <w:rsid w:val="00BE1F92"/>
    <w:rsid w:val="00BE2411"/>
    <w:rsid w:val="00BE2915"/>
    <w:rsid w:val="00BE2AE5"/>
    <w:rsid w:val="00BE2D86"/>
    <w:rsid w:val="00BE2F7E"/>
    <w:rsid w:val="00BE308D"/>
    <w:rsid w:val="00BE48C1"/>
    <w:rsid w:val="00BE51CB"/>
    <w:rsid w:val="00BE57BF"/>
    <w:rsid w:val="00BE637C"/>
    <w:rsid w:val="00BE6530"/>
    <w:rsid w:val="00BE65E8"/>
    <w:rsid w:val="00BE6851"/>
    <w:rsid w:val="00BE6CF1"/>
    <w:rsid w:val="00BE6D14"/>
    <w:rsid w:val="00BE72C9"/>
    <w:rsid w:val="00BE7C9D"/>
    <w:rsid w:val="00BF0189"/>
    <w:rsid w:val="00BF0ABB"/>
    <w:rsid w:val="00BF17BA"/>
    <w:rsid w:val="00BF2235"/>
    <w:rsid w:val="00BF2B26"/>
    <w:rsid w:val="00BF3C40"/>
    <w:rsid w:val="00BF4076"/>
    <w:rsid w:val="00BF4196"/>
    <w:rsid w:val="00BF4591"/>
    <w:rsid w:val="00BF542F"/>
    <w:rsid w:val="00BF55AB"/>
    <w:rsid w:val="00BF5754"/>
    <w:rsid w:val="00BF5BBF"/>
    <w:rsid w:val="00BF5FC6"/>
    <w:rsid w:val="00BF7247"/>
    <w:rsid w:val="00BF72A9"/>
    <w:rsid w:val="00C00A4C"/>
    <w:rsid w:val="00C01399"/>
    <w:rsid w:val="00C014DC"/>
    <w:rsid w:val="00C01B70"/>
    <w:rsid w:val="00C01E3C"/>
    <w:rsid w:val="00C01E72"/>
    <w:rsid w:val="00C02850"/>
    <w:rsid w:val="00C02F1D"/>
    <w:rsid w:val="00C031CE"/>
    <w:rsid w:val="00C03C03"/>
    <w:rsid w:val="00C04E49"/>
    <w:rsid w:val="00C05CAB"/>
    <w:rsid w:val="00C05CE6"/>
    <w:rsid w:val="00C06500"/>
    <w:rsid w:val="00C06BFE"/>
    <w:rsid w:val="00C074A3"/>
    <w:rsid w:val="00C0752A"/>
    <w:rsid w:val="00C0761E"/>
    <w:rsid w:val="00C105D7"/>
    <w:rsid w:val="00C1069D"/>
    <w:rsid w:val="00C1172E"/>
    <w:rsid w:val="00C1263B"/>
    <w:rsid w:val="00C12767"/>
    <w:rsid w:val="00C13AA5"/>
    <w:rsid w:val="00C14E64"/>
    <w:rsid w:val="00C15BAC"/>
    <w:rsid w:val="00C15EA0"/>
    <w:rsid w:val="00C160EA"/>
    <w:rsid w:val="00C16A28"/>
    <w:rsid w:val="00C16E34"/>
    <w:rsid w:val="00C17371"/>
    <w:rsid w:val="00C20137"/>
    <w:rsid w:val="00C20E9A"/>
    <w:rsid w:val="00C21DD1"/>
    <w:rsid w:val="00C22049"/>
    <w:rsid w:val="00C2290E"/>
    <w:rsid w:val="00C2332F"/>
    <w:rsid w:val="00C2381C"/>
    <w:rsid w:val="00C23876"/>
    <w:rsid w:val="00C23BF1"/>
    <w:rsid w:val="00C2419B"/>
    <w:rsid w:val="00C243AA"/>
    <w:rsid w:val="00C246AA"/>
    <w:rsid w:val="00C24D07"/>
    <w:rsid w:val="00C258AF"/>
    <w:rsid w:val="00C26F0D"/>
    <w:rsid w:val="00C2715C"/>
    <w:rsid w:val="00C27FAA"/>
    <w:rsid w:val="00C3024C"/>
    <w:rsid w:val="00C307BF"/>
    <w:rsid w:val="00C308CD"/>
    <w:rsid w:val="00C30940"/>
    <w:rsid w:val="00C30BD1"/>
    <w:rsid w:val="00C313BC"/>
    <w:rsid w:val="00C33CF6"/>
    <w:rsid w:val="00C349D4"/>
    <w:rsid w:val="00C34BE0"/>
    <w:rsid w:val="00C350E5"/>
    <w:rsid w:val="00C354DC"/>
    <w:rsid w:val="00C35C88"/>
    <w:rsid w:val="00C365B8"/>
    <w:rsid w:val="00C36834"/>
    <w:rsid w:val="00C3767E"/>
    <w:rsid w:val="00C401B0"/>
    <w:rsid w:val="00C407AD"/>
    <w:rsid w:val="00C4148A"/>
    <w:rsid w:val="00C4156D"/>
    <w:rsid w:val="00C417B7"/>
    <w:rsid w:val="00C420A5"/>
    <w:rsid w:val="00C4291B"/>
    <w:rsid w:val="00C43530"/>
    <w:rsid w:val="00C43562"/>
    <w:rsid w:val="00C43A69"/>
    <w:rsid w:val="00C43DD4"/>
    <w:rsid w:val="00C43FF8"/>
    <w:rsid w:val="00C44017"/>
    <w:rsid w:val="00C45402"/>
    <w:rsid w:val="00C45B29"/>
    <w:rsid w:val="00C4603A"/>
    <w:rsid w:val="00C46352"/>
    <w:rsid w:val="00C464B7"/>
    <w:rsid w:val="00C468E8"/>
    <w:rsid w:val="00C46903"/>
    <w:rsid w:val="00C46A48"/>
    <w:rsid w:val="00C47D9E"/>
    <w:rsid w:val="00C50FF3"/>
    <w:rsid w:val="00C523C4"/>
    <w:rsid w:val="00C52C84"/>
    <w:rsid w:val="00C52D2C"/>
    <w:rsid w:val="00C5323B"/>
    <w:rsid w:val="00C5347C"/>
    <w:rsid w:val="00C53679"/>
    <w:rsid w:val="00C54945"/>
    <w:rsid w:val="00C55F68"/>
    <w:rsid w:val="00C573FA"/>
    <w:rsid w:val="00C57E7B"/>
    <w:rsid w:val="00C60D50"/>
    <w:rsid w:val="00C61AFB"/>
    <w:rsid w:val="00C62343"/>
    <w:rsid w:val="00C623F3"/>
    <w:rsid w:val="00C6295F"/>
    <w:rsid w:val="00C62A3D"/>
    <w:rsid w:val="00C63080"/>
    <w:rsid w:val="00C630CE"/>
    <w:rsid w:val="00C63137"/>
    <w:rsid w:val="00C631B1"/>
    <w:rsid w:val="00C6337B"/>
    <w:rsid w:val="00C639A1"/>
    <w:rsid w:val="00C63EE0"/>
    <w:rsid w:val="00C64754"/>
    <w:rsid w:val="00C64B2F"/>
    <w:rsid w:val="00C65313"/>
    <w:rsid w:val="00C6539E"/>
    <w:rsid w:val="00C663DB"/>
    <w:rsid w:val="00C66A19"/>
    <w:rsid w:val="00C66C5F"/>
    <w:rsid w:val="00C672F3"/>
    <w:rsid w:val="00C67AD8"/>
    <w:rsid w:val="00C67B04"/>
    <w:rsid w:val="00C718F2"/>
    <w:rsid w:val="00C71B0E"/>
    <w:rsid w:val="00C72A59"/>
    <w:rsid w:val="00C73B42"/>
    <w:rsid w:val="00C7429E"/>
    <w:rsid w:val="00C75F9A"/>
    <w:rsid w:val="00C76227"/>
    <w:rsid w:val="00C763E0"/>
    <w:rsid w:val="00C76BC3"/>
    <w:rsid w:val="00C77808"/>
    <w:rsid w:val="00C77D17"/>
    <w:rsid w:val="00C77ED6"/>
    <w:rsid w:val="00C80707"/>
    <w:rsid w:val="00C81AD4"/>
    <w:rsid w:val="00C83585"/>
    <w:rsid w:val="00C83A87"/>
    <w:rsid w:val="00C84309"/>
    <w:rsid w:val="00C84787"/>
    <w:rsid w:val="00C847FA"/>
    <w:rsid w:val="00C84851"/>
    <w:rsid w:val="00C84F16"/>
    <w:rsid w:val="00C85091"/>
    <w:rsid w:val="00C85116"/>
    <w:rsid w:val="00C861EB"/>
    <w:rsid w:val="00C86BFF"/>
    <w:rsid w:val="00C918A9"/>
    <w:rsid w:val="00C92028"/>
    <w:rsid w:val="00C92B38"/>
    <w:rsid w:val="00C92BBE"/>
    <w:rsid w:val="00C93F5A"/>
    <w:rsid w:val="00C946F8"/>
    <w:rsid w:val="00C94A83"/>
    <w:rsid w:val="00C95AAF"/>
    <w:rsid w:val="00C96EFC"/>
    <w:rsid w:val="00C97541"/>
    <w:rsid w:val="00C978B0"/>
    <w:rsid w:val="00CA0CA9"/>
    <w:rsid w:val="00CA1284"/>
    <w:rsid w:val="00CA1A2C"/>
    <w:rsid w:val="00CA1C75"/>
    <w:rsid w:val="00CA1E24"/>
    <w:rsid w:val="00CA40FD"/>
    <w:rsid w:val="00CA4EE4"/>
    <w:rsid w:val="00CA50C2"/>
    <w:rsid w:val="00CA5906"/>
    <w:rsid w:val="00CA5D8F"/>
    <w:rsid w:val="00CA64F6"/>
    <w:rsid w:val="00CA6A32"/>
    <w:rsid w:val="00CA6F41"/>
    <w:rsid w:val="00CB0784"/>
    <w:rsid w:val="00CB0CAF"/>
    <w:rsid w:val="00CB118F"/>
    <w:rsid w:val="00CB1D62"/>
    <w:rsid w:val="00CB204C"/>
    <w:rsid w:val="00CB214A"/>
    <w:rsid w:val="00CB383A"/>
    <w:rsid w:val="00CB3AA1"/>
    <w:rsid w:val="00CB3D82"/>
    <w:rsid w:val="00CB5684"/>
    <w:rsid w:val="00CB5D79"/>
    <w:rsid w:val="00CB6E41"/>
    <w:rsid w:val="00CB7536"/>
    <w:rsid w:val="00CB7555"/>
    <w:rsid w:val="00CB75C7"/>
    <w:rsid w:val="00CB7655"/>
    <w:rsid w:val="00CB7847"/>
    <w:rsid w:val="00CB7D45"/>
    <w:rsid w:val="00CC0594"/>
    <w:rsid w:val="00CC0710"/>
    <w:rsid w:val="00CC0B1D"/>
    <w:rsid w:val="00CC0E37"/>
    <w:rsid w:val="00CC22FF"/>
    <w:rsid w:val="00CC2464"/>
    <w:rsid w:val="00CC2E49"/>
    <w:rsid w:val="00CC318E"/>
    <w:rsid w:val="00CC3EDD"/>
    <w:rsid w:val="00CC42C4"/>
    <w:rsid w:val="00CC4F80"/>
    <w:rsid w:val="00CC4FB5"/>
    <w:rsid w:val="00CC56BE"/>
    <w:rsid w:val="00CC5F61"/>
    <w:rsid w:val="00CC687C"/>
    <w:rsid w:val="00CC77F6"/>
    <w:rsid w:val="00CC7884"/>
    <w:rsid w:val="00CC7A98"/>
    <w:rsid w:val="00CC7F48"/>
    <w:rsid w:val="00CD103C"/>
    <w:rsid w:val="00CD12CB"/>
    <w:rsid w:val="00CD21BB"/>
    <w:rsid w:val="00CD241F"/>
    <w:rsid w:val="00CD250D"/>
    <w:rsid w:val="00CD3186"/>
    <w:rsid w:val="00CD33DF"/>
    <w:rsid w:val="00CD3521"/>
    <w:rsid w:val="00CD42F3"/>
    <w:rsid w:val="00CD469F"/>
    <w:rsid w:val="00CD516D"/>
    <w:rsid w:val="00CD532F"/>
    <w:rsid w:val="00CD558F"/>
    <w:rsid w:val="00CD5DC2"/>
    <w:rsid w:val="00CD6727"/>
    <w:rsid w:val="00CD6B73"/>
    <w:rsid w:val="00CD7220"/>
    <w:rsid w:val="00CD79F8"/>
    <w:rsid w:val="00CD7A21"/>
    <w:rsid w:val="00CD7DB4"/>
    <w:rsid w:val="00CE24D0"/>
    <w:rsid w:val="00CE274D"/>
    <w:rsid w:val="00CE2AEB"/>
    <w:rsid w:val="00CE4047"/>
    <w:rsid w:val="00CE44E7"/>
    <w:rsid w:val="00CE5456"/>
    <w:rsid w:val="00CE6954"/>
    <w:rsid w:val="00CE6D65"/>
    <w:rsid w:val="00CE7B92"/>
    <w:rsid w:val="00CE7FBB"/>
    <w:rsid w:val="00CF08BF"/>
    <w:rsid w:val="00CF0CD3"/>
    <w:rsid w:val="00CF1206"/>
    <w:rsid w:val="00CF16C7"/>
    <w:rsid w:val="00CF178E"/>
    <w:rsid w:val="00CF1F3F"/>
    <w:rsid w:val="00CF23FF"/>
    <w:rsid w:val="00CF28AE"/>
    <w:rsid w:val="00CF30A2"/>
    <w:rsid w:val="00CF3A93"/>
    <w:rsid w:val="00CF4169"/>
    <w:rsid w:val="00CF447A"/>
    <w:rsid w:val="00CF46CF"/>
    <w:rsid w:val="00CF5AAB"/>
    <w:rsid w:val="00CF6501"/>
    <w:rsid w:val="00CF650D"/>
    <w:rsid w:val="00CF65AF"/>
    <w:rsid w:val="00CF7994"/>
    <w:rsid w:val="00CF7C4B"/>
    <w:rsid w:val="00CF7F43"/>
    <w:rsid w:val="00D00016"/>
    <w:rsid w:val="00D00361"/>
    <w:rsid w:val="00D01229"/>
    <w:rsid w:val="00D01368"/>
    <w:rsid w:val="00D02583"/>
    <w:rsid w:val="00D026CA"/>
    <w:rsid w:val="00D02E75"/>
    <w:rsid w:val="00D03734"/>
    <w:rsid w:val="00D03A0A"/>
    <w:rsid w:val="00D04CCB"/>
    <w:rsid w:val="00D04CEF"/>
    <w:rsid w:val="00D05C2B"/>
    <w:rsid w:val="00D05F3D"/>
    <w:rsid w:val="00D05FCB"/>
    <w:rsid w:val="00D0600B"/>
    <w:rsid w:val="00D061D0"/>
    <w:rsid w:val="00D06A8B"/>
    <w:rsid w:val="00D07AE9"/>
    <w:rsid w:val="00D07B04"/>
    <w:rsid w:val="00D07D75"/>
    <w:rsid w:val="00D07DCC"/>
    <w:rsid w:val="00D07E29"/>
    <w:rsid w:val="00D1070F"/>
    <w:rsid w:val="00D10778"/>
    <w:rsid w:val="00D10847"/>
    <w:rsid w:val="00D113D7"/>
    <w:rsid w:val="00D1179D"/>
    <w:rsid w:val="00D11912"/>
    <w:rsid w:val="00D11A80"/>
    <w:rsid w:val="00D1213D"/>
    <w:rsid w:val="00D133F7"/>
    <w:rsid w:val="00D13CBE"/>
    <w:rsid w:val="00D13F60"/>
    <w:rsid w:val="00D14C10"/>
    <w:rsid w:val="00D150E9"/>
    <w:rsid w:val="00D154FF"/>
    <w:rsid w:val="00D157BD"/>
    <w:rsid w:val="00D1588F"/>
    <w:rsid w:val="00D15C6D"/>
    <w:rsid w:val="00D16598"/>
    <w:rsid w:val="00D16A17"/>
    <w:rsid w:val="00D20002"/>
    <w:rsid w:val="00D20A17"/>
    <w:rsid w:val="00D20D7C"/>
    <w:rsid w:val="00D210C4"/>
    <w:rsid w:val="00D2200A"/>
    <w:rsid w:val="00D22047"/>
    <w:rsid w:val="00D222D8"/>
    <w:rsid w:val="00D224B0"/>
    <w:rsid w:val="00D228A9"/>
    <w:rsid w:val="00D22B25"/>
    <w:rsid w:val="00D23116"/>
    <w:rsid w:val="00D23306"/>
    <w:rsid w:val="00D23516"/>
    <w:rsid w:val="00D2362B"/>
    <w:rsid w:val="00D23B20"/>
    <w:rsid w:val="00D23FF5"/>
    <w:rsid w:val="00D243A2"/>
    <w:rsid w:val="00D24DE3"/>
    <w:rsid w:val="00D25FAD"/>
    <w:rsid w:val="00D26977"/>
    <w:rsid w:val="00D273BF"/>
    <w:rsid w:val="00D2773A"/>
    <w:rsid w:val="00D27B41"/>
    <w:rsid w:val="00D305E5"/>
    <w:rsid w:val="00D3204D"/>
    <w:rsid w:val="00D33600"/>
    <w:rsid w:val="00D33CE3"/>
    <w:rsid w:val="00D341C0"/>
    <w:rsid w:val="00D353AA"/>
    <w:rsid w:val="00D35BB9"/>
    <w:rsid w:val="00D374B6"/>
    <w:rsid w:val="00D37A5B"/>
    <w:rsid w:val="00D40FAD"/>
    <w:rsid w:val="00D426F6"/>
    <w:rsid w:val="00D43B65"/>
    <w:rsid w:val="00D440FF"/>
    <w:rsid w:val="00D44166"/>
    <w:rsid w:val="00D4432E"/>
    <w:rsid w:val="00D44537"/>
    <w:rsid w:val="00D44BCD"/>
    <w:rsid w:val="00D4540B"/>
    <w:rsid w:val="00D45B3C"/>
    <w:rsid w:val="00D45E19"/>
    <w:rsid w:val="00D45FEB"/>
    <w:rsid w:val="00D460B8"/>
    <w:rsid w:val="00D46AB1"/>
    <w:rsid w:val="00D470FE"/>
    <w:rsid w:val="00D4729A"/>
    <w:rsid w:val="00D4782B"/>
    <w:rsid w:val="00D5002A"/>
    <w:rsid w:val="00D50085"/>
    <w:rsid w:val="00D50326"/>
    <w:rsid w:val="00D50AE1"/>
    <w:rsid w:val="00D50D9E"/>
    <w:rsid w:val="00D51526"/>
    <w:rsid w:val="00D530FA"/>
    <w:rsid w:val="00D533E8"/>
    <w:rsid w:val="00D5348F"/>
    <w:rsid w:val="00D53922"/>
    <w:rsid w:val="00D54243"/>
    <w:rsid w:val="00D55213"/>
    <w:rsid w:val="00D552CE"/>
    <w:rsid w:val="00D554A1"/>
    <w:rsid w:val="00D557B0"/>
    <w:rsid w:val="00D560BB"/>
    <w:rsid w:val="00D56EB7"/>
    <w:rsid w:val="00D57701"/>
    <w:rsid w:val="00D579E3"/>
    <w:rsid w:val="00D604F0"/>
    <w:rsid w:val="00D6052F"/>
    <w:rsid w:val="00D607C7"/>
    <w:rsid w:val="00D612B5"/>
    <w:rsid w:val="00D6135C"/>
    <w:rsid w:val="00D614C2"/>
    <w:rsid w:val="00D622F0"/>
    <w:rsid w:val="00D6289D"/>
    <w:rsid w:val="00D640B1"/>
    <w:rsid w:val="00D640F4"/>
    <w:rsid w:val="00D663A4"/>
    <w:rsid w:val="00D66951"/>
    <w:rsid w:val="00D66E18"/>
    <w:rsid w:val="00D671AA"/>
    <w:rsid w:val="00D67424"/>
    <w:rsid w:val="00D71737"/>
    <w:rsid w:val="00D71E8A"/>
    <w:rsid w:val="00D727B4"/>
    <w:rsid w:val="00D72933"/>
    <w:rsid w:val="00D72F23"/>
    <w:rsid w:val="00D7315A"/>
    <w:rsid w:val="00D7366C"/>
    <w:rsid w:val="00D736ED"/>
    <w:rsid w:val="00D737CF"/>
    <w:rsid w:val="00D739A5"/>
    <w:rsid w:val="00D74E36"/>
    <w:rsid w:val="00D75542"/>
    <w:rsid w:val="00D756E1"/>
    <w:rsid w:val="00D75C08"/>
    <w:rsid w:val="00D76495"/>
    <w:rsid w:val="00D764AD"/>
    <w:rsid w:val="00D7651B"/>
    <w:rsid w:val="00D7696E"/>
    <w:rsid w:val="00D76B5C"/>
    <w:rsid w:val="00D774DF"/>
    <w:rsid w:val="00D77595"/>
    <w:rsid w:val="00D77E66"/>
    <w:rsid w:val="00D80140"/>
    <w:rsid w:val="00D80B6A"/>
    <w:rsid w:val="00D81C12"/>
    <w:rsid w:val="00D82075"/>
    <w:rsid w:val="00D82113"/>
    <w:rsid w:val="00D821FC"/>
    <w:rsid w:val="00D82359"/>
    <w:rsid w:val="00D8272B"/>
    <w:rsid w:val="00D829C9"/>
    <w:rsid w:val="00D836E3"/>
    <w:rsid w:val="00D83BAD"/>
    <w:rsid w:val="00D83D79"/>
    <w:rsid w:val="00D83E34"/>
    <w:rsid w:val="00D841AE"/>
    <w:rsid w:val="00D841FF"/>
    <w:rsid w:val="00D84A4F"/>
    <w:rsid w:val="00D85143"/>
    <w:rsid w:val="00D8562A"/>
    <w:rsid w:val="00D8683A"/>
    <w:rsid w:val="00D86E11"/>
    <w:rsid w:val="00D87903"/>
    <w:rsid w:val="00D87FED"/>
    <w:rsid w:val="00D90B40"/>
    <w:rsid w:val="00D90B79"/>
    <w:rsid w:val="00D9152D"/>
    <w:rsid w:val="00D91D66"/>
    <w:rsid w:val="00D92114"/>
    <w:rsid w:val="00D92262"/>
    <w:rsid w:val="00D92781"/>
    <w:rsid w:val="00D92841"/>
    <w:rsid w:val="00D928C8"/>
    <w:rsid w:val="00D93125"/>
    <w:rsid w:val="00D94130"/>
    <w:rsid w:val="00D944D3"/>
    <w:rsid w:val="00D94B9C"/>
    <w:rsid w:val="00D95068"/>
    <w:rsid w:val="00D95127"/>
    <w:rsid w:val="00D95355"/>
    <w:rsid w:val="00D9659C"/>
    <w:rsid w:val="00D969CA"/>
    <w:rsid w:val="00D96BF2"/>
    <w:rsid w:val="00D9713A"/>
    <w:rsid w:val="00D972AE"/>
    <w:rsid w:val="00D97A08"/>
    <w:rsid w:val="00D97EC4"/>
    <w:rsid w:val="00DA0057"/>
    <w:rsid w:val="00DA09FC"/>
    <w:rsid w:val="00DA0C5E"/>
    <w:rsid w:val="00DA2A58"/>
    <w:rsid w:val="00DA2B6A"/>
    <w:rsid w:val="00DA3762"/>
    <w:rsid w:val="00DA39CD"/>
    <w:rsid w:val="00DA3A4D"/>
    <w:rsid w:val="00DA4392"/>
    <w:rsid w:val="00DA556D"/>
    <w:rsid w:val="00DA5FE8"/>
    <w:rsid w:val="00DA749F"/>
    <w:rsid w:val="00DA75AD"/>
    <w:rsid w:val="00DA7786"/>
    <w:rsid w:val="00DA7E80"/>
    <w:rsid w:val="00DB094C"/>
    <w:rsid w:val="00DB10A3"/>
    <w:rsid w:val="00DB129B"/>
    <w:rsid w:val="00DB1C98"/>
    <w:rsid w:val="00DB2B18"/>
    <w:rsid w:val="00DB34F5"/>
    <w:rsid w:val="00DB393A"/>
    <w:rsid w:val="00DB3BF3"/>
    <w:rsid w:val="00DB451E"/>
    <w:rsid w:val="00DB515C"/>
    <w:rsid w:val="00DB51D7"/>
    <w:rsid w:val="00DB526B"/>
    <w:rsid w:val="00DB5FFE"/>
    <w:rsid w:val="00DB6673"/>
    <w:rsid w:val="00DB7162"/>
    <w:rsid w:val="00DB7832"/>
    <w:rsid w:val="00DB7AC9"/>
    <w:rsid w:val="00DC070D"/>
    <w:rsid w:val="00DC081A"/>
    <w:rsid w:val="00DC1AA8"/>
    <w:rsid w:val="00DC1C09"/>
    <w:rsid w:val="00DC2133"/>
    <w:rsid w:val="00DC2735"/>
    <w:rsid w:val="00DC36E9"/>
    <w:rsid w:val="00DC45E6"/>
    <w:rsid w:val="00DC55CD"/>
    <w:rsid w:val="00DC60DF"/>
    <w:rsid w:val="00DC6252"/>
    <w:rsid w:val="00DC6EA2"/>
    <w:rsid w:val="00DC7B5B"/>
    <w:rsid w:val="00DD0052"/>
    <w:rsid w:val="00DD0B6C"/>
    <w:rsid w:val="00DD1343"/>
    <w:rsid w:val="00DD155C"/>
    <w:rsid w:val="00DD1715"/>
    <w:rsid w:val="00DD1B4A"/>
    <w:rsid w:val="00DD1C5C"/>
    <w:rsid w:val="00DD203A"/>
    <w:rsid w:val="00DD2976"/>
    <w:rsid w:val="00DD30B6"/>
    <w:rsid w:val="00DD3346"/>
    <w:rsid w:val="00DD377C"/>
    <w:rsid w:val="00DD3A08"/>
    <w:rsid w:val="00DD3D1B"/>
    <w:rsid w:val="00DD4358"/>
    <w:rsid w:val="00DD4520"/>
    <w:rsid w:val="00DD48EE"/>
    <w:rsid w:val="00DD69A9"/>
    <w:rsid w:val="00DD6C62"/>
    <w:rsid w:val="00DE0919"/>
    <w:rsid w:val="00DE1CF3"/>
    <w:rsid w:val="00DE1F1B"/>
    <w:rsid w:val="00DE2010"/>
    <w:rsid w:val="00DE2069"/>
    <w:rsid w:val="00DE20BF"/>
    <w:rsid w:val="00DE30E6"/>
    <w:rsid w:val="00DE31DB"/>
    <w:rsid w:val="00DE421A"/>
    <w:rsid w:val="00DE4D64"/>
    <w:rsid w:val="00DE54F9"/>
    <w:rsid w:val="00DE5C91"/>
    <w:rsid w:val="00DE6B4B"/>
    <w:rsid w:val="00DE7A2C"/>
    <w:rsid w:val="00DE7E50"/>
    <w:rsid w:val="00DF02DD"/>
    <w:rsid w:val="00DF068A"/>
    <w:rsid w:val="00DF20B2"/>
    <w:rsid w:val="00DF28B1"/>
    <w:rsid w:val="00DF3602"/>
    <w:rsid w:val="00DF4183"/>
    <w:rsid w:val="00DF4EF0"/>
    <w:rsid w:val="00DF52FF"/>
    <w:rsid w:val="00DF5434"/>
    <w:rsid w:val="00DF5A4D"/>
    <w:rsid w:val="00DF60E1"/>
    <w:rsid w:val="00DF73A4"/>
    <w:rsid w:val="00DF778B"/>
    <w:rsid w:val="00E00667"/>
    <w:rsid w:val="00E009D6"/>
    <w:rsid w:val="00E00C76"/>
    <w:rsid w:val="00E017AF"/>
    <w:rsid w:val="00E01AF5"/>
    <w:rsid w:val="00E01CE9"/>
    <w:rsid w:val="00E02EB7"/>
    <w:rsid w:val="00E03520"/>
    <w:rsid w:val="00E03848"/>
    <w:rsid w:val="00E03B1A"/>
    <w:rsid w:val="00E0537C"/>
    <w:rsid w:val="00E05914"/>
    <w:rsid w:val="00E06696"/>
    <w:rsid w:val="00E06C05"/>
    <w:rsid w:val="00E07B33"/>
    <w:rsid w:val="00E102EC"/>
    <w:rsid w:val="00E110A7"/>
    <w:rsid w:val="00E110EC"/>
    <w:rsid w:val="00E124A8"/>
    <w:rsid w:val="00E1265B"/>
    <w:rsid w:val="00E1306A"/>
    <w:rsid w:val="00E1360C"/>
    <w:rsid w:val="00E136C8"/>
    <w:rsid w:val="00E1372D"/>
    <w:rsid w:val="00E146D9"/>
    <w:rsid w:val="00E146DC"/>
    <w:rsid w:val="00E147D6"/>
    <w:rsid w:val="00E1483B"/>
    <w:rsid w:val="00E14927"/>
    <w:rsid w:val="00E14D34"/>
    <w:rsid w:val="00E14E0D"/>
    <w:rsid w:val="00E162A1"/>
    <w:rsid w:val="00E166EA"/>
    <w:rsid w:val="00E16960"/>
    <w:rsid w:val="00E1699D"/>
    <w:rsid w:val="00E16CCD"/>
    <w:rsid w:val="00E170E6"/>
    <w:rsid w:val="00E17B9A"/>
    <w:rsid w:val="00E20FDE"/>
    <w:rsid w:val="00E2116C"/>
    <w:rsid w:val="00E211E8"/>
    <w:rsid w:val="00E2145F"/>
    <w:rsid w:val="00E2149F"/>
    <w:rsid w:val="00E2171F"/>
    <w:rsid w:val="00E22478"/>
    <w:rsid w:val="00E23183"/>
    <w:rsid w:val="00E2319E"/>
    <w:rsid w:val="00E2335A"/>
    <w:rsid w:val="00E23893"/>
    <w:rsid w:val="00E23C0C"/>
    <w:rsid w:val="00E240AF"/>
    <w:rsid w:val="00E241B2"/>
    <w:rsid w:val="00E24227"/>
    <w:rsid w:val="00E24508"/>
    <w:rsid w:val="00E2477D"/>
    <w:rsid w:val="00E2500D"/>
    <w:rsid w:val="00E259A5"/>
    <w:rsid w:val="00E27D34"/>
    <w:rsid w:val="00E27F4F"/>
    <w:rsid w:val="00E3028B"/>
    <w:rsid w:val="00E3047F"/>
    <w:rsid w:val="00E30D04"/>
    <w:rsid w:val="00E30DCB"/>
    <w:rsid w:val="00E313A5"/>
    <w:rsid w:val="00E317A4"/>
    <w:rsid w:val="00E31F5B"/>
    <w:rsid w:val="00E323E9"/>
    <w:rsid w:val="00E324B1"/>
    <w:rsid w:val="00E32776"/>
    <w:rsid w:val="00E32ED6"/>
    <w:rsid w:val="00E32EDD"/>
    <w:rsid w:val="00E343D2"/>
    <w:rsid w:val="00E34556"/>
    <w:rsid w:val="00E34801"/>
    <w:rsid w:val="00E34A65"/>
    <w:rsid w:val="00E34EE2"/>
    <w:rsid w:val="00E34F36"/>
    <w:rsid w:val="00E3509E"/>
    <w:rsid w:val="00E35651"/>
    <w:rsid w:val="00E35A15"/>
    <w:rsid w:val="00E35E06"/>
    <w:rsid w:val="00E36136"/>
    <w:rsid w:val="00E365F5"/>
    <w:rsid w:val="00E36AFC"/>
    <w:rsid w:val="00E37104"/>
    <w:rsid w:val="00E37835"/>
    <w:rsid w:val="00E37C2F"/>
    <w:rsid w:val="00E40006"/>
    <w:rsid w:val="00E40D52"/>
    <w:rsid w:val="00E422A5"/>
    <w:rsid w:val="00E424EA"/>
    <w:rsid w:val="00E42E1B"/>
    <w:rsid w:val="00E4330A"/>
    <w:rsid w:val="00E435E6"/>
    <w:rsid w:val="00E45A29"/>
    <w:rsid w:val="00E45B6E"/>
    <w:rsid w:val="00E4698A"/>
    <w:rsid w:val="00E46B12"/>
    <w:rsid w:val="00E47B05"/>
    <w:rsid w:val="00E5005F"/>
    <w:rsid w:val="00E5059A"/>
    <w:rsid w:val="00E52744"/>
    <w:rsid w:val="00E534B7"/>
    <w:rsid w:val="00E535F8"/>
    <w:rsid w:val="00E53DDC"/>
    <w:rsid w:val="00E54387"/>
    <w:rsid w:val="00E54A65"/>
    <w:rsid w:val="00E555E8"/>
    <w:rsid w:val="00E5564B"/>
    <w:rsid w:val="00E55954"/>
    <w:rsid w:val="00E5630C"/>
    <w:rsid w:val="00E567C2"/>
    <w:rsid w:val="00E56976"/>
    <w:rsid w:val="00E569A8"/>
    <w:rsid w:val="00E56E55"/>
    <w:rsid w:val="00E570E2"/>
    <w:rsid w:val="00E57283"/>
    <w:rsid w:val="00E57DDB"/>
    <w:rsid w:val="00E60844"/>
    <w:rsid w:val="00E610F6"/>
    <w:rsid w:val="00E61482"/>
    <w:rsid w:val="00E61593"/>
    <w:rsid w:val="00E61AAD"/>
    <w:rsid w:val="00E621E6"/>
    <w:rsid w:val="00E62F1A"/>
    <w:rsid w:val="00E63444"/>
    <w:rsid w:val="00E639F0"/>
    <w:rsid w:val="00E647CB"/>
    <w:rsid w:val="00E64E88"/>
    <w:rsid w:val="00E65B69"/>
    <w:rsid w:val="00E65BAC"/>
    <w:rsid w:val="00E65FFD"/>
    <w:rsid w:val="00E6671C"/>
    <w:rsid w:val="00E66AD5"/>
    <w:rsid w:val="00E66F5A"/>
    <w:rsid w:val="00E66FA1"/>
    <w:rsid w:val="00E70A2F"/>
    <w:rsid w:val="00E70C24"/>
    <w:rsid w:val="00E71070"/>
    <w:rsid w:val="00E7142A"/>
    <w:rsid w:val="00E718BA"/>
    <w:rsid w:val="00E71F05"/>
    <w:rsid w:val="00E720B9"/>
    <w:rsid w:val="00E72465"/>
    <w:rsid w:val="00E72F7D"/>
    <w:rsid w:val="00E73525"/>
    <w:rsid w:val="00E744B9"/>
    <w:rsid w:val="00E767CA"/>
    <w:rsid w:val="00E76A5E"/>
    <w:rsid w:val="00E76BFC"/>
    <w:rsid w:val="00E77AF2"/>
    <w:rsid w:val="00E80531"/>
    <w:rsid w:val="00E8069B"/>
    <w:rsid w:val="00E806F9"/>
    <w:rsid w:val="00E80CB3"/>
    <w:rsid w:val="00E812EF"/>
    <w:rsid w:val="00E819AC"/>
    <w:rsid w:val="00E81EC6"/>
    <w:rsid w:val="00E824D8"/>
    <w:rsid w:val="00E83058"/>
    <w:rsid w:val="00E83908"/>
    <w:rsid w:val="00E84417"/>
    <w:rsid w:val="00E84907"/>
    <w:rsid w:val="00E85105"/>
    <w:rsid w:val="00E852EB"/>
    <w:rsid w:val="00E85D50"/>
    <w:rsid w:val="00E85E3E"/>
    <w:rsid w:val="00E86133"/>
    <w:rsid w:val="00E864F0"/>
    <w:rsid w:val="00E869BC"/>
    <w:rsid w:val="00E86C78"/>
    <w:rsid w:val="00E86C8B"/>
    <w:rsid w:val="00E8772F"/>
    <w:rsid w:val="00E90572"/>
    <w:rsid w:val="00E90AE7"/>
    <w:rsid w:val="00E915B7"/>
    <w:rsid w:val="00E91950"/>
    <w:rsid w:val="00E928E1"/>
    <w:rsid w:val="00E93142"/>
    <w:rsid w:val="00E93DCB"/>
    <w:rsid w:val="00E93E95"/>
    <w:rsid w:val="00E94076"/>
    <w:rsid w:val="00E94D5E"/>
    <w:rsid w:val="00E95F18"/>
    <w:rsid w:val="00E962EC"/>
    <w:rsid w:val="00E96399"/>
    <w:rsid w:val="00E96447"/>
    <w:rsid w:val="00E96990"/>
    <w:rsid w:val="00E96F73"/>
    <w:rsid w:val="00E96FC8"/>
    <w:rsid w:val="00E9723A"/>
    <w:rsid w:val="00E97776"/>
    <w:rsid w:val="00E97DC6"/>
    <w:rsid w:val="00EA0098"/>
    <w:rsid w:val="00EA0F80"/>
    <w:rsid w:val="00EA1447"/>
    <w:rsid w:val="00EA162C"/>
    <w:rsid w:val="00EA1A8C"/>
    <w:rsid w:val="00EA1AC3"/>
    <w:rsid w:val="00EA2F34"/>
    <w:rsid w:val="00EA2FBC"/>
    <w:rsid w:val="00EA4257"/>
    <w:rsid w:val="00EA4858"/>
    <w:rsid w:val="00EA70B3"/>
    <w:rsid w:val="00EB034D"/>
    <w:rsid w:val="00EB03F3"/>
    <w:rsid w:val="00EB0E55"/>
    <w:rsid w:val="00EB1785"/>
    <w:rsid w:val="00EB27A0"/>
    <w:rsid w:val="00EB2887"/>
    <w:rsid w:val="00EB3A0D"/>
    <w:rsid w:val="00EB49C6"/>
    <w:rsid w:val="00EB4A60"/>
    <w:rsid w:val="00EB5CC9"/>
    <w:rsid w:val="00EB66FE"/>
    <w:rsid w:val="00EB7586"/>
    <w:rsid w:val="00EC021F"/>
    <w:rsid w:val="00EC03BB"/>
    <w:rsid w:val="00EC0652"/>
    <w:rsid w:val="00EC0B9D"/>
    <w:rsid w:val="00EC0F8E"/>
    <w:rsid w:val="00EC135B"/>
    <w:rsid w:val="00EC15FD"/>
    <w:rsid w:val="00EC2622"/>
    <w:rsid w:val="00EC2C26"/>
    <w:rsid w:val="00EC368E"/>
    <w:rsid w:val="00EC3763"/>
    <w:rsid w:val="00EC3B52"/>
    <w:rsid w:val="00EC427F"/>
    <w:rsid w:val="00EC47C1"/>
    <w:rsid w:val="00EC4852"/>
    <w:rsid w:val="00EC4BB8"/>
    <w:rsid w:val="00EC5D44"/>
    <w:rsid w:val="00EC6755"/>
    <w:rsid w:val="00EC6879"/>
    <w:rsid w:val="00EC6B9F"/>
    <w:rsid w:val="00EC7A72"/>
    <w:rsid w:val="00ED06AA"/>
    <w:rsid w:val="00ED078D"/>
    <w:rsid w:val="00ED07AE"/>
    <w:rsid w:val="00ED10D7"/>
    <w:rsid w:val="00ED21C3"/>
    <w:rsid w:val="00ED26FA"/>
    <w:rsid w:val="00ED2A66"/>
    <w:rsid w:val="00ED35B0"/>
    <w:rsid w:val="00ED463C"/>
    <w:rsid w:val="00ED464F"/>
    <w:rsid w:val="00ED4B76"/>
    <w:rsid w:val="00ED4D52"/>
    <w:rsid w:val="00ED64A9"/>
    <w:rsid w:val="00ED7F3A"/>
    <w:rsid w:val="00EE02D5"/>
    <w:rsid w:val="00EE0410"/>
    <w:rsid w:val="00EE15BF"/>
    <w:rsid w:val="00EE1ABF"/>
    <w:rsid w:val="00EE1DF6"/>
    <w:rsid w:val="00EE2251"/>
    <w:rsid w:val="00EE240D"/>
    <w:rsid w:val="00EE26AE"/>
    <w:rsid w:val="00EE2EEC"/>
    <w:rsid w:val="00EE30B4"/>
    <w:rsid w:val="00EE3386"/>
    <w:rsid w:val="00EE3DD2"/>
    <w:rsid w:val="00EE48C4"/>
    <w:rsid w:val="00EE4F31"/>
    <w:rsid w:val="00EE4F59"/>
    <w:rsid w:val="00EE590F"/>
    <w:rsid w:val="00EE6A85"/>
    <w:rsid w:val="00EF0FB7"/>
    <w:rsid w:val="00EF1C91"/>
    <w:rsid w:val="00EF275E"/>
    <w:rsid w:val="00EF27EA"/>
    <w:rsid w:val="00EF2807"/>
    <w:rsid w:val="00EF2F96"/>
    <w:rsid w:val="00EF4887"/>
    <w:rsid w:val="00EF4FA4"/>
    <w:rsid w:val="00EF550D"/>
    <w:rsid w:val="00EF5BF6"/>
    <w:rsid w:val="00EF5DE5"/>
    <w:rsid w:val="00EF6051"/>
    <w:rsid w:val="00EF6406"/>
    <w:rsid w:val="00EF658A"/>
    <w:rsid w:val="00EF6E85"/>
    <w:rsid w:val="00F0058A"/>
    <w:rsid w:val="00F00F9D"/>
    <w:rsid w:val="00F012B3"/>
    <w:rsid w:val="00F01514"/>
    <w:rsid w:val="00F02000"/>
    <w:rsid w:val="00F0450A"/>
    <w:rsid w:val="00F04835"/>
    <w:rsid w:val="00F05173"/>
    <w:rsid w:val="00F0537D"/>
    <w:rsid w:val="00F053F2"/>
    <w:rsid w:val="00F05F90"/>
    <w:rsid w:val="00F062D4"/>
    <w:rsid w:val="00F10017"/>
    <w:rsid w:val="00F117F5"/>
    <w:rsid w:val="00F11BA5"/>
    <w:rsid w:val="00F12C89"/>
    <w:rsid w:val="00F132F1"/>
    <w:rsid w:val="00F13970"/>
    <w:rsid w:val="00F13AFB"/>
    <w:rsid w:val="00F13B42"/>
    <w:rsid w:val="00F13EB1"/>
    <w:rsid w:val="00F1414D"/>
    <w:rsid w:val="00F14857"/>
    <w:rsid w:val="00F1570A"/>
    <w:rsid w:val="00F1662F"/>
    <w:rsid w:val="00F172A8"/>
    <w:rsid w:val="00F17E88"/>
    <w:rsid w:val="00F17FD7"/>
    <w:rsid w:val="00F2111D"/>
    <w:rsid w:val="00F21AB9"/>
    <w:rsid w:val="00F21AD0"/>
    <w:rsid w:val="00F226F2"/>
    <w:rsid w:val="00F227B7"/>
    <w:rsid w:val="00F22ED6"/>
    <w:rsid w:val="00F230EC"/>
    <w:rsid w:val="00F23269"/>
    <w:rsid w:val="00F245D0"/>
    <w:rsid w:val="00F25356"/>
    <w:rsid w:val="00F25B22"/>
    <w:rsid w:val="00F25C50"/>
    <w:rsid w:val="00F25D95"/>
    <w:rsid w:val="00F264ED"/>
    <w:rsid w:val="00F26B77"/>
    <w:rsid w:val="00F27FCC"/>
    <w:rsid w:val="00F301CB"/>
    <w:rsid w:val="00F3089D"/>
    <w:rsid w:val="00F31969"/>
    <w:rsid w:val="00F33686"/>
    <w:rsid w:val="00F341EC"/>
    <w:rsid w:val="00F3535D"/>
    <w:rsid w:val="00F3578B"/>
    <w:rsid w:val="00F35D0F"/>
    <w:rsid w:val="00F3650B"/>
    <w:rsid w:val="00F366DC"/>
    <w:rsid w:val="00F3787E"/>
    <w:rsid w:val="00F37B30"/>
    <w:rsid w:val="00F37D42"/>
    <w:rsid w:val="00F37EEB"/>
    <w:rsid w:val="00F4067B"/>
    <w:rsid w:val="00F41B27"/>
    <w:rsid w:val="00F41D03"/>
    <w:rsid w:val="00F41D18"/>
    <w:rsid w:val="00F44FF2"/>
    <w:rsid w:val="00F457E5"/>
    <w:rsid w:val="00F460EC"/>
    <w:rsid w:val="00F46385"/>
    <w:rsid w:val="00F46517"/>
    <w:rsid w:val="00F470CD"/>
    <w:rsid w:val="00F47CE8"/>
    <w:rsid w:val="00F47E01"/>
    <w:rsid w:val="00F50893"/>
    <w:rsid w:val="00F50E9F"/>
    <w:rsid w:val="00F510CA"/>
    <w:rsid w:val="00F511E9"/>
    <w:rsid w:val="00F5147D"/>
    <w:rsid w:val="00F514CB"/>
    <w:rsid w:val="00F515C5"/>
    <w:rsid w:val="00F5167A"/>
    <w:rsid w:val="00F51F19"/>
    <w:rsid w:val="00F526E9"/>
    <w:rsid w:val="00F53B82"/>
    <w:rsid w:val="00F53FF5"/>
    <w:rsid w:val="00F55198"/>
    <w:rsid w:val="00F55213"/>
    <w:rsid w:val="00F55474"/>
    <w:rsid w:val="00F555A8"/>
    <w:rsid w:val="00F55D7B"/>
    <w:rsid w:val="00F563F1"/>
    <w:rsid w:val="00F57A45"/>
    <w:rsid w:val="00F6023D"/>
    <w:rsid w:val="00F6029B"/>
    <w:rsid w:val="00F60C64"/>
    <w:rsid w:val="00F619E6"/>
    <w:rsid w:val="00F6202A"/>
    <w:rsid w:val="00F62690"/>
    <w:rsid w:val="00F63A15"/>
    <w:rsid w:val="00F63CB5"/>
    <w:rsid w:val="00F6528F"/>
    <w:rsid w:val="00F656C2"/>
    <w:rsid w:val="00F65878"/>
    <w:rsid w:val="00F658D9"/>
    <w:rsid w:val="00F65DD1"/>
    <w:rsid w:val="00F66AB8"/>
    <w:rsid w:val="00F66D7F"/>
    <w:rsid w:val="00F67362"/>
    <w:rsid w:val="00F6749D"/>
    <w:rsid w:val="00F677AF"/>
    <w:rsid w:val="00F7061C"/>
    <w:rsid w:val="00F709C8"/>
    <w:rsid w:val="00F70CA5"/>
    <w:rsid w:val="00F70E34"/>
    <w:rsid w:val="00F710AB"/>
    <w:rsid w:val="00F72186"/>
    <w:rsid w:val="00F729BA"/>
    <w:rsid w:val="00F7415A"/>
    <w:rsid w:val="00F7601A"/>
    <w:rsid w:val="00F76C1E"/>
    <w:rsid w:val="00F77446"/>
    <w:rsid w:val="00F77653"/>
    <w:rsid w:val="00F777CA"/>
    <w:rsid w:val="00F7785B"/>
    <w:rsid w:val="00F77A9A"/>
    <w:rsid w:val="00F804CD"/>
    <w:rsid w:val="00F8126F"/>
    <w:rsid w:val="00F82F0A"/>
    <w:rsid w:val="00F831F5"/>
    <w:rsid w:val="00F83CC0"/>
    <w:rsid w:val="00F844AB"/>
    <w:rsid w:val="00F84A55"/>
    <w:rsid w:val="00F85D9F"/>
    <w:rsid w:val="00F85F0F"/>
    <w:rsid w:val="00F8606A"/>
    <w:rsid w:val="00F86B18"/>
    <w:rsid w:val="00F87106"/>
    <w:rsid w:val="00F9017F"/>
    <w:rsid w:val="00F9030A"/>
    <w:rsid w:val="00F90E18"/>
    <w:rsid w:val="00F9235C"/>
    <w:rsid w:val="00F9242E"/>
    <w:rsid w:val="00F92A3C"/>
    <w:rsid w:val="00F93288"/>
    <w:rsid w:val="00F93A6D"/>
    <w:rsid w:val="00F93D8C"/>
    <w:rsid w:val="00F945D0"/>
    <w:rsid w:val="00F94CAF"/>
    <w:rsid w:val="00F94E9F"/>
    <w:rsid w:val="00F9510E"/>
    <w:rsid w:val="00F962B9"/>
    <w:rsid w:val="00F96398"/>
    <w:rsid w:val="00F9659C"/>
    <w:rsid w:val="00F96786"/>
    <w:rsid w:val="00F967C9"/>
    <w:rsid w:val="00F97266"/>
    <w:rsid w:val="00F9753E"/>
    <w:rsid w:val="00F976A3"/>
    <w:rsid w:val="00F97A9A"/>
    <w:rsid w:val="00FA0776"/>
    <w:rsid w:val="00FA0C16"/>
    <w:rsid w:val="00FA10B1"/>
    <w:rsid w:val="00FA122A"/>
    <w:rsid w:val="00FA1392"/>
    <w:rsid w:val="00FA13E9"/>
    <w:rsid w:val="00FA16AC"/>
    <w:rsid w:val="00FA223D"/>
    <w:rsid w:val="00FA294D"/>
    <w:rsid w:val="00FA2E5D"/>
    <w:rsid w:val="00FA3504"/>
    <w:rsid w:val="00FA3FDB"/>
    <w:rsid w:val="00FA43BF"/>
    <w:rsid w:val="00FA4A74"/>
    <w:rsid w:val="00FA5EBC"/>
    <w:rsid w:val="00FA67A9"/>
    <w:rsid w:val="00FA67ED"/>
    <w:rsid w:val="00FA70BA"/>
    <w:rsid w:val="00FA7685"/>
    <w:rsid w:val="00FB060B"/>
    <w:rsid w:val="00FB13D2"/>
    <w:rsid w:val="00FB1C8A"/>
    <w:rsid w:val="00FB21E9"/>
    <w:rsid w:val="00FB2602"/>
    <w:rsid w:val="00FB2CEF"/>
    <w:rsid w:val="00FB30A4"/>
    <w:rsid w:val="00FB4300"/>
    <w:rsid w:val="00FB5378"/>
    <w:rsid w:val="00FB59F2"/>
    <w:rsid w:val="00FB6755"/>
    <w:rsid w:val="00FC1AC8"/>
    <w:rsid w:val="00FC1B9B"/>
    <w:rsid w:val="00FC1EFC"/>
    <w:rsid w:val="00FC2363"/>
    <w:rsid w:val="00FC27DC"/>
    <w:rsid w:val="00FC2EA5"/>
    <w:rsid w:val="00FC2EBC"/>
    <w:rsid w:val="00FC35C3"/>
    <w:rsid w:val="00FC3B80"/>
    <w:rsid w:val="00FC43DA"/>
    <w:rsid w:val="00FC4648"/>
    <w:rsid w:val="00FC4FC2"/>
    <w:rsid w:val="00FC53DB"/>
    <w:rsid w:val="00FC55B3"/>
    <w:rsid w:val="00FC56C4"/>
    <w:rsid w:val="00FC5B69"/>
    <w:rsid w:val="00FC5E06"/>
    <w:rsid w:val="00FC645E"/>
    <w:rsid w:val="00FD0785"/>
    <w:rsid w:val="00FD0CBC"/>
    <w:rsid w:val="00FD1454"/>
    <w:rsid w:val="00FD1705"/>
    <w:rsid w:val="00FD2658"/>
    <w:rsid w:val="00FD2D3D"/>
    <w:rsid w:val="00FD2F91"/>
    <w:rsid w:val="00FD3084"/>
    <w:rsid w:val="00FD3206"/>
    <w:rsid w:val="00FD3546"/>
    <w:rsid w:val="00FD396B"/>
    <w:rsid w:val="00FD3E1F"/>
    <w:rsid w:val="00FD43E9"/>
    <w:rsid w:val="00FD49BF"/>
    <w:rsid w:val="00FD4AB7"/>
    <w:rsid w:val="00FD4AFC"/>
    <w:rsid w:val="00FD4F3E"/>
    <w:rsid w:val="00FD5736"/>
    <w:rsid w:val="00FD579B"/>
    <w:rsid w:val="00FD69D2"/>
    <w:rsid w:val="00FD7A30"/>
    <w:rsid w:val="00FD7DCD"/>
    <w:rsid w:val="00FE09B4"/>
    <w:rsid w:val="00FE0F16"/>
    <w:rsid w:val="00FE11CD"/>
    <w:rsid w:val="00FE1431"/>
    <w:rsid w:val="00FE1959"/>
    <w:rsid w:val="00FE1C67"/>
    <w:rsid w:val="00FE27EF"/>
    <w:rsid w:val="00FE2CEE"/>
    <w:rsid w:val="00FE2FBB"/>
    <w:rsid w:val="00FE4172"/>
    <w:rsid w:val="00FE47F2"/>
    <w:rsid w:val="00FE5191"/>
    <w:rsid w:val="00FE5192"/>
    <w:rsid w:val="00FE5AE1"/>
    <w:rsid w:val="00FE5B11"/>
    <w:rsid w:val="00FE5BE4"/>
    <w:rsid w:val="00FE6149"/>
    <w:rsid w:val="00FE62BB"/>
    <w:rsid w:val="00FE630C"/>
    <w:rsid w:val="00FE6672"/>
    <w:rsid w:val="00FE73DF"/>
    <w:rsid w:val="00FE7822"/>
    <w:rsid w:val="00FE7850"/>
    <w:rsid w:val="00FE7DB2"/>
    <w:rsid w:val="00FE7F25"/>
    <w:rsid w:val="00FF03B4"/>
    <w:rsid w:val="00FF0B12"/>
    <w:rsid w:val="00FF1BF6"/>
    <w:rsid w:val="00FF3B5C"/>
    <w:rsid w:val="00FF4313"/>
    <w:rsid w:val="00FF4D52"/>
    <w:rsid w:val="00FF5082"/>
    <w:rsid w:val="00FF6760"/>
    <w:rsid w:val="00FF6772"/>
    <w:rsid w:val="00FF67EA"/>
    <w:rsid w:val="00FF6864"/>
    <w:rsid w:val="00FF6898"/>
    <w:rsid w:val="00FF6E38"/>
    <w:rsid w:val="00FF74F5"/>
    <w:rsid w:val="00FF76D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207AF"/>
    <w:rPr>
      <w:sz w:val="24"/>
      <w:szCs w:val="24"/>
      <w:lang w:eastAsia="en-US"/>
    </w:rPr>
  </w:style>
  <w:style w:type="paragraph" w:styleId="Heading1">
    <w:name w:val="heading 1"/>
    <w:basedOn w:val="Normal"/>
    <w:next w:val="Normal"/>
    <w:link w:val="Heading1Char"/>
    <w:qFormat/>
    <w:rsid w:val="009207AF"/>
    <w:pPr>
      <w:keepNext/>
      <w:jc w:val="center"/>
      <w:outlineLvl w:val="0"/>
    </w:pPr>
    <w:rPr>
      <w:b/>
      <w:caps/>
      <w:sz w:val="32"/>
      <w:szCs w:val="28"/>
    </w:rPr>
  </w:style>
  <w:style w:type="paragraph" w:styleId="Heading2">
    <w:name w:val="heading 2"/>
    <w:basedOn w:val="Normal"/>
    <w:next w:val="Normal"/>
    <w:link w:val="Heading2Char"/>
    <w:qFormat/>
    <w:rsid w:val="009207AF"/>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9207AF"/>
    <w:pPr>
      <w:jc w:val="right"/>
    </w:pPr>
    <w:rPr>
      <w:rFonts w:ascii="Garamond" w:hAnsi="Garamond"/>
      <w:sz w:val="28"/>
      <w:szCs w:val="28"/>
    </w:rPr>
  </w:style>
  <w:style w:type="paragraph" w:styleId="Footer">
    <w:name w:val="footer"/>
    <w:basedOn w:val="Normal"/>
    <w:rsid w:val="009207AF"/>
    <w:pPr>
      <w:tabs>
        <w:tab w:val="center" w:pos="4153"/>
        <w:tab w:val="right" w:pos="8306"/>
      </w:tabs>
    </w:pPr>
  </w:style>
  <w:style w:type="character" w:styleId="PageNumber">
    <w:name w:val="page number"/>
    <w:basedOn w:val="DefaultParagraphFont"/>
    <w:rsid w:val="009207AF"/>
  </w:style>
  <w:style w:type="paragraph" w:styleId="Header">
    <w:name w:val="header"/>
    <w:basedOn w:val="Normal"/>
    <w:link w:val="HeaderChar"/>
    <w:rsid w:val="00B911BC"/>
    <w:pPr>
      <w:tabs>
        <w:tab w:val="center" w:pos="4153"/>
        <w:tab w:val="right" w:pos="8306"/>
      </w:tabs>
    </w:pPr>
    <w:rPr>
      <w:lang w:val="x-none"/>
    </w:rPr>
  </w:style>
  <w:style w:type="character" w:customStyle="1" w:styleId="HeaderChar">
    <w:name w:val="Header Char"/>
    <w:link w:val="Header"/>
    <w:rsid w:val="00B911BC"/>
    <w:rPr>
      <w:sz w:val="24"/>
      <w:szCs w:val="24"/>
      <w:lang w:eastAsia="en-US"/>
    </w:rPr>
  </w:style>
  <w:style w:type="character" w:customStyle="1" w:styleId="Heading1Char">
    <w:name w:val="Heading 1 Char"/>
    <w:link w:val="Heading1"/>
    <w:rsid w:val="00A85001"/>
    <w:rPr>
      <w:b/>
      <w:caps/>
      <w:sz w:val="32"/>
      <w:szCs w:val="28"/>
      <w:lang w:val="lv-LV" w:eastAsia="en-US" w:bidi="ar-SA"/>
    </w:rPr>
  </w:style>
  <w:style w:type="character" w:customStyle="1" w:styleId="Heading2Char">
    <w:name w:val="Heading 2 Char"/>
    <w:link w:val="Heading2"/>
    <w:rsid w:val="00A85001"/>
    <w:rPr>
      <w:rFonts w:ascii="Arial" w:hAnsi="Arial" w:cs="Arial"/>
      <w:b/>
      <w:bCs/>
      <w:i/>
      <w:iCs/>
      <w:sz w:val="28"/>
      <w:szCs w:val="28"/>
      <w:lang w:val="lv-LV" w:eastAsia="en-US" w:bidi="ar-SA"/>
    </w:rPr>
  </w:style>
  <w:style w:type="paragraph" w:styleId="BodyTextIndent">
    <w:name w:val="Body Text Indent"/>
    <w:basedOn w:val="Normal"/>
    <w:rsid w:val="00A85001"/>
    <w:pPr>
      <w:spacing w:after="120"/>
      <w:ind w:left="283"/>
    </w:pPr>
  </w:style>
  <w:style w:type="character" w:customStyle="1" w:styleId="apple-style-span">
    <w:name w:val="apple-style-span"/>
    <w:basedOn w:val="DefaultParagraphFont"/>
    <w:rsid w:val="00D4729A"/>
  </w:style>
  <w:style w:type="character" w:customStyle="1" w:styleId="FontStyle12">
    <w:name w:val="Font Style12"/>
    <w:rsid w:val="002720B2"/>
    <w:rPr>
      <w:rFonts w:ascii="Microsoft Sans Serif" w:hAnsi="Microsoft Sans Serif" w:cs="Microsoft Sans Serif" w:hint="default"/>
      <w:b/>
      <w:bCs/>
      <w:sz w:val="20"/>
      <w:szCs w:val="20"/>
    </w:rPr>
  </w:style>
  <w:style w:type="paragraph" w:customStyle="1" w:styleId="Char">
    <w:name w:val="Char"/>
    <w:basedOn w:val="Normal"/>
    <w:rsid w:val="00721B3F"/>
    <w:pPr>
      <w:spacing w:after="160" w:line="240" w:lineRule="exact"/>
    </w:pPr>
    <w:rPr>
      <w:rFonts w:ascii="Tahoma" w:hAnsi="Tahoma"/>
      <w:sz w:val="20"/>
      <w:szCs w:val="20"/>
      <w:lang w:val="en-US"/>
    </w:rPr>
  </w:style>
  <w:style w:type="character" w:styleId="Hyperlink">
    <w:name w:val="Hyperlink"/>
    <w:rsid w:val="00971E29"/>
    <w:rPr>
      <w:color w:val="0000FF"/>
      <w:u w:val="single"/>
    </w:rPr>
  </w:style>
  <w:style w:type="character" w:customStyle="1" w:styleId="apple-converted-space">
    <w:name w:val="apple-converted-space"/>
    <w:basedOn w:val="DefaultParagraphFont"/>
    <w:rsid w:val="00C95AAF"/>
  </w:style>
  <w:style w:type="paragraph" w:styleId="BalloonText">
    <w:name w:val="Balloon Text"/>
    <w:basedOn w:val="Normal"/>
    <w:semiHidden/>
    <w:rsid w:val="00081251"/>
    <w:rPr>
      <w:rFonts w:ascii="Tahoma" w:hAnsi="Tahoma" w:cs="Tahoma"/>
      <w:sz w:val="16"/>
      <w:szCs w:val="16"/>
    </w:rPr>
  </w:style>
  <w:style w:type="character" w:styleId="CommentReference">
    <w:name w:val="annotation reference"/>
    <w:semiHidden/>
    <w:rsid w:val="00081251"/>
    <w:rPr>
      <w:sz w:val="16"/>
      <w:szCs w:val="16"/>
    </w:rPr>
  </w:style>
  <w:style w:type="paragraph" w:styleId="CommentText">
    <w:name w:val="annotation text"/>
    <w:basedOn w:val="Normal"/>
    <w:semiHidden/>
    <w:rsid w:val="00081251"/>
    <w:rPr>
      <w:sz w:val="20"/>
      <w:szCs w:val="20"/>
    </w:rPr>
  </w:style>
  <w:style w:type="paragraph" w:styleId="CommentSubject">
    <w:name w:val="annotation subject"/>
    <w:basedOn w:val="CommentText"/>
    <w:next w:val="CommentText"/>
    <w:semiHidden/>
    <w:rsid w:val="00081251"/>
    <w:rPr>
      <w:b/>
      <w:bCs/>
    </w:rPr>
  </w:style>
  <w:style w:type="paragraph" w:customStyle="1" w:styleId="CharCharCharCharCharChar1CharCharCharChar">
    <w:name w:val="Char Char Char Char Char Char1 Char Char Char Char"/>
    <w:basedOn w:val="Normal"/>
    <w:rsid w:val="0045278F"/>
    <w:pPr>
      <w:spacing w:after="160" w:line="240" w:lineRule="exact"/>
    </w:pPr>
    <w:rPr>
      <w:rFonts w:ascii="Tahoma" w:hAnsi="Tahoma"/>
      <w:sz w:val="20"/>
      <w:szCs w:val="20"/>
      <w:lang w:val="en-US"/>
    </w:rPr>
  </w:style>
  <w:style w:type="paragraph" w:styleId="NormalWeb">
    <w:name w:val="Normal (Web)"/>
    <w:basedOn w:val="Normal"/>
    <w:uiPriority w:val="99"/>
    <w:unhideWhenUsed/>
    <w:rsid w:val="00BE6530"/>
    <w:pPr>
      <w:spacing w:before="100" w:beforeAutospacing="1" w:after="100" w:afterAutospacing="1"/>
    </w:pPr>
    <w:rPr>
      <w:lang w:eastAsia="lv-LV"/>
    </w:rPr>
  </w:style>
  <w:style w:type="paragraph" w:customStyle="1" w:styleId="tv213">
    <w:name w:val="tv213"/>
    <w:basedOn w:val="Normal"/>
    <w:rsid w:val="00327320"/>
    <w:pPr>
      <w:spacing w:before="100" w:beforeAutospacing="1" w:after="100" w:afterAutospacing="1"/>
    </w:pPr>
    <w:rPr>
      <w:lang w:eastAsia="lv-LV"/>
    </w:rPr>
  </w:style>
  <w:style w:type="paragraph" w:customStyle="1" w:styleId="naisf">
    <w:name w:val="naisf"/>
    <w:basedOn w:val="Normal"/>
    <w:link w:val="naisfChar"/>
    <w:rsid w:val="00B64E23"/>
    <w:pPr>
      <w:spacing w:before="75" w:after="75"/>
      <w:ind w:firstLine="375"/>
      <w:jc w:val="both"/>
    </w:pPr>
    <w:rPr>
      <w:rFonts w:eastAsia="Calibri"/>
      <w:lang w:eastAsia="lv-LV"/>
    </w:rPr>
  </w:style>
  <w:style w:type="character" w:customStyle="1" w:styleId="naisfChar">
    <w:name w:val="naisf Char"/>
    <w:link w:val="naisf"/>
    <w:locked/>
    <w:rsid w:val="00B64E23"/>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909076">
      <w:bodyDiv w:val="1"/>
      <w:marLeft w:val="0"/>
      <w:marRight w:val="0"/>
      <w:marTop w:val="0"/>
      <w:marBottom w:val="0"/>
      <w:divBdr>
        <w:top w:val="none" w:sz="0" w:space="0" w:color="auto"/>
        <w:left w:val="none" w:sz="0" w:space="0" w:color="auto"/>
        <w:bottom w:val="none" w:sz="0" w:space="0" w:color="auto"/>
        <w:right w:val="none" w:sz="0" w:space="0" w:color="auto"/>
      </w:divBdr>
    </w:div>
    <w:div w:id="636226041">
      <w:bodyDiv w:val="1"/>
      <w:marLeft w:val="0"/>
      <w:marRight w:val="0"/>
      <w:marTop w:val="0"/>
      <w:marBottom w:val="0"/>
      <w:divBdr>
        <w:top w:val="none" w:sz="0" w:space="0" w:color="auto"/>
        <w:left w:val="none" w:sz="0" w:space="0" w:color="auto"/>
        <w:bottom w:val="none" w:sz="0" w:space="0" w:color="auto"/>
        <w:right w:val="none" w:sz="0" w:space="0" w:color="auto"/>
      </w:divBdr>
    </w:div>
    <w:div w:id="766850300">
      <w:bodyDiv w:val="1"/>
      <w:marLeft w:val="0"/>
      <w:marRight w:val="0"/>
      <w:marTop w:val="0"/>
      <w:marBottom w:val="0"/>
      <w:divBdr>
        <w:top w:val="none" w:sz="0" w:space="0" w:color="auto"/>
        <w:left w:val="none" w:sz="0" w:space="0" w:color="auto"/>
        <w:bottom w:val="none" w:sz="0" w:space="0" w:color="auto"/>
        <w:right w:val="none" w:sz="0" w:space="0" w:color="auto"/>
      </w:divBdr>
    </w:div>
    <w:div w:id="855995379">
      <w:bodyDiv w:val="1"/>
      <w:marLeft w:val="0"/>
      <w:marRight w:val="0"/>
      <w:marTop w:val="0"/>
      <w:marBottom w:val="0"/>
      <w:divBdr>
        <w:top w:val="none" w:sz="0" w:space="0" w:color="auto"/>
        <w:left w:val="none" w:sz="0" w:space="0" w:color="auto"/>
        <w:bottom w:val="none" w:sz="0" w:space="0" w:color="auto"/>
        <w:right w:val="none" w:sz="0" w:space="0" w:color="auto"/>
      </w:divBdr>
    </w:div>
    <w:div w:id="883562081">
      <w:bodyDiv w:val="1"/>
      <w:marLeft w:val="0"/>
      <w:marRight w:val="0"/>
      <w:marTop w:val="0"/>
      <w:marBottom w:val="0"/>
      <w:divBdr>
        <w:top w:val="none" w:sz="0" w:space="0" w:color="auto"/>
        <w:left w:val="none" w:sz="0" w:space="0" w:color="auto"/>
        <w:bottom w:val="none" w:sz="0" w:space="0" w:color="auto"/>
        <w:right w:val="none" w:sz="0" w:space="0" w:color="auto"/>
      </w:divBdr>
    </w:div>
    <w:div w:id="898856211">
      <w:bodyDiv w:val="1"/>
      <w:marLeft w:val="0"/>
      <w:marRight w:val="0"/>
      <w:marTop w:val="0"/>
      <w:marBottom w:val="0"/>
      <w:divBdr>
        <w:top w:val="none" w:sz="0" w:space="0" w:color="auto"/>
        <w:left w:val="none" w:sz="0" w:space="0" w:color="auto"/>
        <w:bottom w:val="none" w:sz="0" w:space="0" w:color="auto"/>
        <w:right w:val="none" w:sz="0" w:space="0" w:color="auto"/>
      </w:divBdr>
    </w:div>
    <w:div w:id="1082794629">
      <w:bodyDiv w:val="1"/>
      <w:marLeft w:val="0"/>
      <w:marRight w:val="0"/>
      <w:marTop w:val="0"/>
      <w:marBottom w:val="0"/>
      <w:divBdr>
        <w:top w:val="none" w:sz="0" w:space="0" w:color="auto"/>
        <w:left w:val="none" w:sz="0" w:space="0" w:color="auto"/>
        <w:bottom w:val="none" w:sz="0" w:space="0" w:color="auto"/>
        <w:right w:val="none" w:sz="0" w:space="0" w:color="auto"/>
      </w:divBdr>
    </w:div>
    <w:div w:id="1203328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8668</Words>
  <Characters>4941</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2018-03-12T13:03:00Z</dcterms:created>
  <dcterms:modified xsi:type="dcterms:W3CDTF">2018-05-03T07:31:00Z</dcterms:modified>
</cp:coreProperties>
</file>