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0EFF7" w14:textId="77777777" w:rsidR="00C80902" w:rsidRPr="00C80902" w:rsidRDefault="00C80902" w:rsidP="00C80902">
      <w:pPr>
        <w:spacing w:after="0"/>
        <w:jc w:val="both"/>
        <w:rPr>
          <w:rFonts w:ascii="Times New Roman" w:hAnsi="Times New Roman" w:cs="Times New Roman"/>
          <w:b/>
          <w:sz w:val="24"/>
          <w:szCs w:val="24"/>
          <w:lang w:val="lv-LV"/>
        </w:rPr>
      </w:pPr>
      <w:bookmarkStart w:id="0" w:name="OLE_LINK1"/>
      <w:bookmarkStart w:id="1" w:name="OLE_LINK2"/>
      <w:r w:rsidRPr="00C80902">
        <w:rPr>
          <w:rFonts w:ascii="Times New Roman" w:hAnsi="Times New Roman" w:cs="Times New Roman"/>
          <w:b/>
          <w:sz w:val="24"/>
          <w:szCs w:val="24"/>
          <w:lang w:val="lv-LV"/>
        </w:rPr>
        <w:t>Sabiedriskā transporta pakalpojumu sniedzēja izvēles vispārīgais princips</w:t>
      </w:r>
    </w:p>
    <w:p w14:paraId="2332A64E" w14:textId="77777777" w:rsidR="00C80902" w:rsidRPr="00C80902" w:rsidRDefault="00C80902" w:rsidP="00C80902">
      <w:pPr>
        <w:spacing w:after="0"/>
        <w:jc w:val="both"/>
        <w:rPr>
          <w:rFonts w:ascii="Times New Roman" w:hAnsi="Times New Roman" w:cs="Times New Roman"/>
          <w:sz w:val="24"/>
          <w:szCs w:val="24"/>
          <w:lang w:val="lv-LV"/>
        </w:rPr>
      </w:pPr>
      <w:r w:rsidRPr="00C80902">
        <w:rPr>
          <w:rFonts w:ascii="Times New Roman" w:hAnsi="Times New Roman" w:cs="Times New Roman"/>
          <w:sz w:val="24"/>
          <w:szCs w:val="24"/>
          <w:lang w:val="lv-LV"/>
        </w:rPr>
        <w:t>Vispārīgs princips ir sabiedriskā transporta pakalpojumu sniedzēju izvēlēties konkurencei atvērtā konkursa procedūrā. Gadījumi, kad konkursu var nerīkot, tādējādi izslēdzot konkurenci starp pakalpojumu sniedzējiem, ir izņēmumi no šī principa. Kā izņēmumi tie interpretējami šauri, kā arī to piemērošanā rūpīgi izsverami faktiskie apstākļi, lai secinātu, vai ir iestājušies visi to piemērošanas priekšnosacījumi. Turklāt jāņem vērā arī tas, kāda nozīme izņēmuma piemērošanā ir pasūtītāja rīcībai, proti, vai pasūtītāja paša rīcība ir novedusi pie ārkārtas līdzekļu piemērošanas nepieciešamības, piemēram, novilcinot iepirkuma procedūru. Nebūtu pieļaujams veicināt situācijas, kad pasūtītājs pats novilcina iepirkuma procedūru, kā rezultātā pakalpojuma nepārtrauktības nodrošināšanai līgums tiek slēgts bez atbilstošas procedūras.</w:t>
      </w:r>
    </w:p>
    <w:p w14:paraId="6922D46D" w14:textId="77777777" w:rsidR="00C80902" w:rsidRPr="00C80902" w:rsidRDefault="00C80902" w:rsidP="00C80902">
      <w:pPr>
        <w:spacing w:after="0"/>
        <w:jc w:val="both"/>
        <w:rPr>
          <w:rFonts w:ascii="Times New Roman" w:hAnsi="Times New Roman" w:cs="Times New Roman"/>
          <w:sz w:val="24"/>
          <w:szCs w:val="24"/>
          <w:lang w:val="lv-LV"/>
        </w:rPr>
      </w:pPr>
    </w:p>
    <w:p w14:paraId="783C4E7C" w14:textId="77777777" w:rsidR="00C80902" w:rsidRPr="00C80902" w:rsidRDefault="00C80902" w:rsidP="00C80902">
      <w:pPr>
        <w:spacing w:after="0"/>
        <w:jc w:val="both"/>
        <w:rPr>
          <w:rFonts w:ascii="Times New Roman" w:hAnsi="Times New Roman" w:cs="Times New Roman"/>
          <w:b/>
          <w:sz w:val="24"/>
          <w:szCs w:val="24"/>
          <w:lang w:val="lv-LV"/>
        </w:rPr>
      </w:pPr>
      <w:r w:rsidRPr="00C80902">
        <w:rPr>
          <w:rFonts w:ascii="Times New Roman" w:hAnsi="Times New Roman" w:cs="Times New Roman"/>
          <w:b/>
          <w:sz w:val="24"/>
          <w:szCs w:val="24"/>
          <w:lang w:val="lv-LV"/>
        </w:rPr>
        <w:t xml:space="preserve">Jēdziena „pārtraukums pakalpojumu sniegšanā” </w:t>
      </w:r>
      <w:proofErr w:type="spellStart"/>
      <w:r w:rsidRPr="00C80902">
        <w:rPr>
          <w:rFonts w:ascii="Times New Roman" w:hAnsi="Times New Roman" w:cs="Times New Roman"/>
          <w:b/>
          <w:sz w:val="24"/>
          <w:szCs w:val="24"/>
          <w:lang w:val="lv-LV"/>
        </w:rPr>
        <w:t>pirmšķietamā</w:t>
      </w:r>
      <w:proofErr w:type="spellEnd"/>
      <w:r w:rsidRPr="00C80902">
        <w:rPr>
          <w:rFonts w:ascii="Times New Roman" w:hAnsi="Times New Roman" w:cs="Times New Roman"/>
          <w:b/>
          <w:sz w:val="24"/>
          <w:szCs w:val="24"/>
          <w:lang w:val="lv-LV"/>
        </w:rPr>
        <w:t xml:space="preserve"> interpretācija</w:t>
      </w:r>
    </w:p>
    <w:p w14:paraId="3C9BD2AC" w14:textId="77777777" w:rsidR="00C80902" w:rsidRPr="00C80902" w:rsidRDefault="00C80902" w:rsidP="00C80902">
      <w:pPr>
        <w:spacing w:after="0"/>
        <w:jc w:val="both"/>
        <w:rPr>
          <w:rFonts w:ascii="Times New Roman" w:hAnsi="Times New Roman" w:cs="Times New Roman"/>
          <w:sz w:val="24"/>
          <w:szCs w:val="24"/>
          <w:lang w:val="lv-LV"/>
        </w:rPr>
      </w:pPr>
      <w:bookmarkStart w:id="2" w:name="_GoBack"/>
      <w:r w:rsidRPr="00C80902">
        <w:rPr>
          <w:rFonts w:ascii="Times New Roman" w:hAnsi="Times New Roman" w:cs="Times New Roman"/>
          <w:sz w:val="24"/>
          <w:szCs w:val="24"/>
          <w:lang w:val="lv-LV"/>
        </w:rPr>
        <w:t xml:space="preserve">Eiropas Parlamenta un Padomes </w:t>
      </w:r>
      <w:proofErr w:type="gramStart"/>
      <w:r w:rsidRPr="00C80902">
        <w:rPr>
          <w:rFonts w:ascii="Times New Roman" w:hAnsi="Times New Roman" w:cs="Times New Roman"/>
          <w:sz w:val="24"/>
          <w:szCs w:val="24"/>
          <w:lang w:val="lv-LV"/>
        </w:rPr>
        <w:t>2007.gada</w:t>
      </w:r>
      <w:proofErr w:type="gramEnd"/>
      <w:r w:rsidRPr="00C80902">
        <w:rPr>
          <w:rFonts w:ascii="Times New Roman" w:hAnsi="Times New Roman" w:cs="Times New Roman"/>
          <w:sz w:val="24"/>
          <w:szCs w:val="24"/>
          <w:lang w:val="lv-LV"/>
        </w:rPr>
        <w:t xml:space="preserve"> 23.oktobra Regulas Nr. 1370/2007 par sabiedriskā pasažieru transporta pakalpojumiem, izmantojot dzelzceļu un autoceļus, un ar ko atceļ Padomes Regulu (EEK) Nr. 1191/69 un Padomes Regulu (EEK) Nr. 1107/70 5.panta 5.punkts </w:t>
      </w:r>
      <w:proofErr w:type="spellStart"/>
      <w:r w:rsidRPr="00C80902">
        <w:rPr>
          <w:rFonts w:ascii="Times New Roman" w:hAnsi="Times New Roman" w:cs="Times New Roman"/>
          <w:sz w:val="24"/>
          <w:szCs w:val="24"/>
          <w:lang w:val="lv-LV"/>
        </w:rPr>
        <w:t>pirmšķietami</w:t>
      </w:r>
      <w:proofErr w:type="spellEnd"/>
      <w:r w:rsidRPr="00C80902">
        <w:rPr>
          <w:rFonts w:ascii="Times New Roman" w:hAnsi="Times New Roman" w:cs="Times New Roman"/>
          <w:sz w:val="24"/>
          <w:szCs w:val="24"/>
          <w:lang w:val="lv-LV"/>
        </w:rPr>
        <w:t xml:space="preserve"> interpretējams tādējādi, ka ar pārtraukumu pakalpojumu sniegšanā saprotama situācija, kad sabiedriskā transporta pakalpojumi netiek nodrošināti vispār (t.i., attiecīgajā administratīvajā teritorijā tiek pārtraukti pilnībā vai netiek nodrošināti kādai iedzīvotāju grupai), nevis ka tie vienīgi netiek nodrošināti konkrētā veidā (piemēram, ar noteikta veida transportlīdzekļiem) vai noteiktā kvalitātes līmenī (piemēram, paaugstinātas kvalitātes pakalpojumi). </w:t>
      </w:r>
    </w:p>
    <w:bookmarkEnd w:id="2"/>
    <w:p w14:paraId="0FD3A829" w14:textId="1477F8B7" w:rsidR="00A92BBA" w:rsidRPr="00C80902" w:rsidRDefault="00A92BBA" w:rsidP="00C80902">
      <w:pPr>
        <w:spacing w:after="0"/>
        <w:jc w:val="both"/>
        <w:rPr>
          <w:rFonts w:ascii="Times New Roman" w:hAnsi="Times New Roman" w:cs="Times New Roman"/>
          <w:sz w:val="24"/>
          <w:szCs w:val="24"/>
          <w:lang w:val="lv-LV"/>
        </w:rPr>
      </w:pPr>
    </w:p>
    <w:p w14:paraId="598D2FA3" w14:textId="77777777" w:rsidR="009F1D1F" w:rsidRPr="00C52296" w:rsidRDefault="009F1D1F" w:rsidP="009F1D1F">
      <w:pPr>
        <w:spacing w:after="0"/>
        <w:jc w:val="right"/>
        <w:rPr>
          <w:rFonts w:ascii="Times New Roman" w:hAnsi="Times New Roman" w:cs="Times New Roman"/>
          <w:b/>
          <w:spacing w:val="30"/>
          <w:sz w:val="24"/>
          <w:szCs w:val="24"/>
          <w:lang w:val="lv-LV"/>
        </w:rPr>
      </w:pPr>
    </w:p>
    <w:p w14:paraId="45E6DCA0" w14:textId="2D798588" w:rsidR="00A92BBA" w:rsidRDefault="00A92BBA" w:rsidP="00A92BBA">
      <w:pPr>
        <w:spacing w:after="0"/>
        <w:jc w:val="center"/>
        <w:rPr>
          <w:rFonts w:ascii="Times New Roman" w:eastAsia="Times New Roman" w:hAnsi="Times New Roman" w:cs="Times New Roman"/>
          <w:b/>
          <w:sz w:val="24"/>
          <w:szCs w:val="24"/>
          <w:lang w:val="lv-LV" w:eastAsia="lv-LV"/>
        </w:rPr>
      </w:pPr>
      <w:r w:rsidRPr="00C52296">
        <w:rPr>
          <w:rFonts w:ascii="Times New Roman" w:eastAsia="Times New Roman" w:hAnsi="Times New Roman" w:cs="Times New Roman"/>
          <w:b/>
          <w:sz w:val="24"/>
          <w:szCs w:val="24"/>
          <w:lang w:val="lv-LV" w:eastAsia="lv-LV"/>
        </w:rPr>
        <w:t>Latvijas Republikas Augstākā</w:t>
      </w:r>
      <w:r w:rsidR="009F1D1F">
        <w:rPr>
          <w:rFonts w:ascii="Times New Roman" w:eastAsia="Times New Roman" w:hAnsi="Times New Roman" w:cs="Times New Roman"/>
          <w:b/>
          <w:sz w:val="24"/>
          <w:szCs w:val="24"/>
          <w:lang w:val="lv-LV" w:eastAsia="lv-LV"/>
        </w:rPr>
        <w:t>s</w:t>
      </w:r>
      <w:r w:rsidRPr="00C52296">
        <w:rPr>
          <w:rFonts w:ascii="Times New Roman" w:eastAsia="Times New Roman" w:hAnsi="Times New Roman" w:cs="Times New Roman"/>
          <w:b/>
          <w:sz w:val="24"/>
          <w:szCs w:val="24"/>
          <w:lang w:val="lv-LV" w:eastAsia="lv-LV"/>
        </w:rPr>
        <w:t xml:space="preserve"> tiesa</w:t>
      </w:r>
      <w:r w:rsidR="009F1D1F">
        <w:rPr>
          <w:rFonts w:ascii="Times New Roman" w:eastAsia="Times New Roman" w:hAnsi="Times New Roman" w:cs="Times New Roman"/>
          <w:b/>
          <w:sz w:val="24"/>
          <w:szCs w:val="24"/>
          <w:lang w:val="lv-LV" w:eastAsia="lv-LV"/>
        </w:rPr>
        <w:t>s</w:t>
      </w:r>
    </w:p>
    <w:p w14:paraId="2A0476E4" w14:textId="6538CDFC" w:rsidR="009F1D1F" w:rsidRDefault="009F1D1F" w:rsidP="00A92BBA">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Administratīvo lietu departamenta</w:t>
      </w:r>
    </w:p>
    <w:p w14:paraId="4F4318F8" w14:textId="40EC2CE9" w:rsidR="009F1D1F" w:rsidRPr="00C52296" w:rsidRDefault="009F1D1F" w:rsidP="00A92BBA">
      <w:pPr>
        <w:spacing w:after="0"/>
        <w:jc w:val="center"/>
        <w:rPr>
          <w:rFonts w:ascii="Times New Roman" w:eastAsia="Times New Roman" w:hAnsi="Times New Roman" w:cs="Times New Roman"/>
          <w:b/>
          <w:sz w:val="24"/>
          <w:szCs w:val="24"/>
          <w:lang w:val="lv-LV" w:eastAsia="lv-LV"/>
        </w:rPr>
      </w:pPr>
      <w:proofErr w:type="gramStart"/>
      <w:r>
        <w:rPr>
          <w:rFonts w:ascii="Times New Roman" w:eastAsia="Times New Roman" w:hAnsi="Times New Roman" w:cs="Times New Roman"/>
          <w:b/>
          <w:sz w:val="24"/>
          <w:szCs w:val="24"/>
          <w:lang w:val="lv-LV" w:eastAsia="lv-LV"/>
        </w:rPr>
        <w:t>2018.gada</w:t>
      </w:r>
      <w:proofErr w:type="gramEnd"/>
      <w:r>
        <w:rPr>
          <w:rFonts w:ascii="Times New Roman" w:eastAsia="Times New Roman" w:hAnsi="Times New Roman" w:cs="Times New Roman"/>
          <w:b/>
          <w:sz w:val="24"/>
          <w:szCs w:val="24"/>
          <w:lang w:val="lv-LV" w:eastAsia="lv-LV"/>
        </w:rPr>
        <w:t xml:space="preserve"> 12.februāra</w:t>
      </w:r>
    </w:p>
    <w:p w14:paraId="44AAB4A6" w14:textId="4619D665" w:rsidR="00A92BBA" w:rsidRDefault="00A92BBA" w:rsidP="00A92BBA">
      <w:pPr>
        <w:spacing w:after="0"/>
        <w:jc w:val="center"/>
        <w:rPr>
          <w:rFonts w:ascii="Times New Roman" w:eastAsia="Times New Roman" w:hAnsi="Times New Roman" w:cs="Times New Roman"/>
          <w:b/>
          <w:sz w:val="24"/>
          <w:szCs w:val="24"/>
          <w:lang w:val="lv-LV" w:eastAsia="lv-LV"/>
        </w:rPr>
      </w:pPr>
      <w:r w:rsidRPr="00C52296">
        <w:rPr>
          <w:rFonts w:ascii="Times New Roman" w:eastAsia="Times New Roman" w:hAnsi="Times New Roman" w:cs="Times New Roman"/>
          <w:b/>
          <w:sz w:val="24"/>
          <w:szCs w:val="24"/>
          <w:lang w:val="lv-LV" w:eastAsia="lv-LV"/>
        </w:rPr>
        <w:t>LĒMUMS</w:t>
      </w:r>
    </w:p>
    <w:p w14:paraId="6842B762" w14:textId="1D327D5A" w:rsidR="009F1D1F" w:rsidRDefault="009F1D1F" w:rsidP="00A92BBA">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Lieta Nr. A420278417, SKA-903/2018</w:t>
      </w:r>
    </w:p>
    <w:p w14:paraId="34FF9760" w14:textId="102DE510" w:rsidR="009F1D1F" w:rsidRPr="009F1D1F" w:rsidRDefault="009F1D1F" w:rsidP="009F1D1F">
      <w:pPr>
        <w:spacing w:after="0"/>
        <w:jc w:val="center"/>
        <w:rPr>
          <w:rFonts w:ascii="Times New Roman" w:hAnsi="Times New Roman" w:cs="Times New Roman"/>
          <w:sz w:val="24"/>
          <w:szCs w:val="24"/>
          <w:u w:val="single"/>
        </w:rPr>
      </w:pPr>
      <w:r w:rsidRPr="009F1D1F">
        <w:rPr>
          <w:rFonts w:ascii="Times New Roman" w:hAnsi="Times New Roman" w:cs="Times New Roman"/>
          <w:sz w:val="24"/>
          <w:szCs w:val="24"/>
          <w:u w:val="single"/>
        </w:rPr>
        <w:t>ECLI:LV:</w:t>
      </w:r>
      <w:proofErr w:type="gramStart"/>
      <w:r w:rsidRPr="009F1D1F">
        <w:rPr>
          <w:rFonts w:ascii="Times New Roman" w:hAnsi="Times New Roman" w:cs="Times New Roman"/>
          <w:sz w:val="24"/>
          <w:szCs w:val="24"/>
          <w:u w:val="single"/>
        </w:rPr>
        <w:t>AT:2018:0212</w:t>
      </w:r>
      <w:proofErr w:type="gramEnd"/>
      <w:r w:rsidRPr="009F1D1F">
        <w:rPr>
          <w:rFonts w:ascii="Times New Roman" w:hAnsi="Times New Roman" w:cs="Times New Roman"/>
          <w:sz w:val="24"/>
          <w:szCs w:val="24"/>
          <w:u w:val="single"/>
        </w:rPr>
        <w:t>.A420278417.11.L</w:t>
      </w:r>
    </w:p>
    <w:p w14:paraId="505F2B51" w14:textId="77777777" w:rsidR="00A92BBA" w:rsidRPr="00C52296" w:rsidRDefault="00A92BBA" w:rsidP="00A92BBA">
      <w:pPr>
        <w:spacing w:after="0"/>
        <w:ind w:firstLine="540"/>
        <w:rPr>
          <w:rFonts w:ascii="Times New Roman" w:hAnsi="Times New Roman" w:cs="Times New Roman"/>
          <w:sz w:val="24"/>
          <w:szCs w:val="24"/>
          <w:lang w:val="lv-LV"/>
        </w:rPr>
      </w:pPr>
    </w:p>
    <w:p w14:paraId="6E0DA4CE" w14:textId="77777777" w:rsidR="00A92BBA" w:rsidRPr="00C52296" w:rsidRDefault="00A92BBA" w:rsidP="00A92BBA">
      <w:pPr>
        <w:spacing w:after="0"/>
        <w:ind w:firstLine="540"/>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Augstākā tiesa šādā sastāvā:</w:t>
      </w:r>
    </w:p>
    <w:p w14:paraId="1C785FA2" w14:textId="77777777" w:rsidR="00A92BBA" w:rsidRPr="00C52296" w:rsidRDefault="00A92BBA" w:rsidP="00A92BBA">
      <w:pPr>
        <w:tabs>
          <w:tab w:val="left" w:pos="2700"/>
        </w:tabs>
        <w:spacing w:after="0"/>
        <w:ind w:firstLine="1134"/>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tiesnese Ieva Višķere</w:t>
      </w:r>
      <w:r w:rsidR="00B836DE" w:rsidRPr="00C52296">
        <w:rPr>
          <w:rFonts w:ascii="Times New Roman" w:hAnsi="Times New Roman" w:cs="Times New Roman"/>
          <w:sz w:val="24"/>
          <w:szCs w:val="24"/>
          <w:lang w:val="lv-LV"/>
        </w:rPr>
        <w:t>,</w:t>
      </w:r>
    </w:p>
    <w:p w14:paraId="50F999CD" w14:textId="77777777" w:rsidR="00A92BBA" w:rsidRPr="00C52296" w:rsidRDefault="00A92BBA" w:rsidP="00A92BBA">
      <w:pPr>
        <w:tabs>
          <w:tab w:val="left" w:pos="540"/>
          <w:tab w:val="left" w:pos="1440"/>
        </w:tabs>
        <w:spacing w:after="0"/>
        <w:ind w:firstLine="1134"/>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tiesnes</w:t>
      </w:r>
      <w:r w:rsidR="009B76AF" w:rsidRPr="00C52296">
        <w:rPr>
          <w:rFonts w:ascii="Times New Roman" w:hAnsi="Times New Roman" w:cs="Times New Roman"/>
          <w:sz w:val="24"/>
          <w:szCs w:val="24"/>
          <w:lang w:val="lv-LV"/>
        </w:rPr>
        <w:t>e Dzintra Amerika</w:t>
      </w:r>
      <w:r w:rsidR="00B836DE" w:rsidRPr="00C52296">
        <w:rPr>
          <w:rFonts w:ascii="Times New Roman" w:hAnsi="Times New Roman" w:cs="Times New Roman"/>
          <w:sz w:val="24"/>
          <w:szCs w:val="24"/>
          <w:lang w:val="lv-LV"/>
        </w:rPr>
        <w:t>,</w:t>
      </w:r>
    </w:p>
    <w:p w14:paraId="128E200C" w14:textId="77777777" w:rsidR="00A92BBA" w:rsidRPr="00C52296" w:rsidRDefault="00A92BBA" w:rsidP="00A92BBA">
      <w:pPr>
        <w:tabs>
          <w:tab w:val="left" w:pos="540"/>
          <w:tab w:val="left" w:pos="1440"/>
        </w:tabs>
        <w:spacing w:after="0"/>
        <w:ind w:firstLine="1134"/>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tiesnese Līvija Slica</w:t>
      </w:r>
    </w:p>
    <w:p w14:paraId="71702647" w14:textId="77777777" w:rsidR="00A92BBA" w:rsidRPr="00C52296" w:rsidRDefault="00A92BBA" w:rsidP="00A92BBA">
      <w:pPr>
        <w:spacing w:after="0"/>
        <w:jc w:val="both"/>
        <w:rPr>
          <w:rFonts w:ascii="Times New Roman" w:hAnsi="Times New Roman" w:cs="Times New Roman"/>
          <w:sz w:val="24"/>
          <w:szCs w:val="24"/>
          <w:lang w:val="lv-LV"/>
        </w:rPr>
      </w:pPr>
    </w:p>
    <w:p w14:paraId="76795B4A" w14:textId="77777777" w:rsidR="005D763F" w:rsidRPr="00C52296" w:rsidRDefault="00A92BBA" w:rsidP="00E66F7E">
      <w:pPr>
        <w:spacing w:after="0"/>
        <w:ind w:right="71"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rakstveida procesā izskatīja </w:t>
      </w:r>
      <w:r w:rsidR="005D763F" w:rsidRPr="00C52296">
        <w:rPr>
          <w:rFonts w:ascii="Times New Roman" w:hAnsi="Times New Roman" w:cs="Times New Roman"/>
          <w:sz w:val="24"/>
          <w:szCs w:val="24"/>
          <w:lang w:val="lv-LV"/>
        </w:rPr>
        <w:t xml:space="preserve">pilnsabiedrības </w:t>
      </w:r>
      <w:r w:rsidR="00AE7C58" w:rsidRPr="00C52296">
        <w:rPr>
          <w:rFonts w:ascii="Times New Roman" w:hAnsi="Times New Roman" w:cs="Times New Roman"/>
          <w:sz w:val="24"/>
          <w:szCs w:val="24"/>
          <w:lang w:val="lv-LV"/>
        </w:rPr>
        <w:t>„</w:t>
      </w:r>
      <w:r w:rsidR="00E66F7E" w:rsidRPr="00C52296">
        <w:rPr>
          <w:rFonts w:ascii="Times New Roman" w:hAnsi="Times New Roman" w:cs="Times New Roman"/>
          <w:sz w:val="24"/>
          <w:szCs w:val="24"/>
          <w:lang w:val="lv-LV"/>
        </w:rPr>
        <w:t xml:space="preserve">Rīgas mikroautobusu satiksme” un Rīgas pašvaldības </w:t>
      </w:r>
      <w:r w:rsidRPr="00C52296">
        <w:rPr>
          <w:rFonts w:ascii="Times New Roman" w:hAnsi="Times New Roman" w:cs="Times New Roman"/>
          <w:sz w:val="24"/>
          <w:szCs w:val="24"/>
          <w:lang w:val="lv-LV"/>
        </w:rPr>
        <w:t xml:space="preserve">SIA </w:t>
      </w:r>
      <w:r w:rsidR="00AE7C58" w:rsidRPr="00C52296">
        <w:rPr>
          <w:rFonts w:ascii="Times New Roman" w:hAnsi="Times New Roman" w:cs="Times New Roman"/>
          <w:sz w:val="24"/>
          <w:szCs w:val="24"/>
          <w:lang w:val="lv-LV"/>
        </w:rPr>
        <w:t>„</w:t>
      </w:r>
      <w:r w:rsidR="00E66F7E" w:rsidRPr="00C52296">
        <w:rPr>
          <w:rFonts w:ascii="Times New Roman" w:hAnsi="Times New Roman" w:cs="Times New Roman"/>
          <w:sz w:val="24"/>
          <w:szCs w:val="24"/>
          <w:lang w:val="lv-LV"/>
        </w:rPr>
        <w:t xml:space="preserve">Rīgas satiksme” blakus sūdzības par Administratīvās rajona tiesas </w:t>
      </w:r>
      <w:proofErr w:type="gramStart"/>
      <w:r w:rsidR="00E66F7E" w:rsidRPr="00C52296">
        <w:rPr>
          <w:rFonts w:ascii="Times New Roman" w:hAnsi="Times New Roman" w:cs="Times New Roman"/>
          <w:sz w:val="24"/>
          <w:szCs w:val="24"/>
          <w:lang w:val="lv-LV"/>
        </w:rPr>
        <w:t>2017.gada</w:t>
      </w:r>
      <w:proofErr w:type="gramEnd"/>
      <w:r w:rsidR="00E66F7E" w:rsidRPr="00C52296">
        <w:rPr>
          <w:rFonts w:ascii="Times New Roman" w:hAnsi="Times New Roman" w:cs="Times New Roman"/>
          <w:sz w:val="24"/>
          <w:szCs w:val="24"/>
          <w:lang w:val="lv-LV"/>
        </w:rPr>
        <w:t xml:space="preserve"> 20.decembra lēmumu, ar kuru piemērots p</w:t>
      </w:r>
      <w:r w:rsidR="00680C98" w:rsidRPr="00C52296">
        <w:rPr>
          <w:rFonts w:ascii="Times New Roman" w:hAnsi="Times New Roman" w:cs="Times New Roman"/>
          <w:sz w:val="24"/>
          <w:szCs w:val="24"/>
          <w:lang w:val="lv-LV"/>
        </w:rPr>
        <w:t>agaidu noregulējums.</w:t>
      </w:r>
    </w:p>
    <w:p w14:paraId="28B01C7F" w14:textId="77777777" w:rsidR="00E66F7E" w:rsidRPr="00C52296" w:rsidRDefault="00E66F7E" w:rsidP="00A92BBA">
      <w:pPr>
        <w:spacing w:after="0"/>
        <w:jc w:val="center"/>
        <w:rPr>
          <w:rFonts w:ascii="Times New Roman" w:hAnsi="Times New Roman" w:cs="Times New Roman"/>
          <w:sz w:val="24"/>
          <w:szCs w:val="24"/>
          <w:lang w:val="lv-LV"/>
        </w:rPr>
      </w:pPr>
    </w:p>
    <w:p w14:paraId="0741FC4C" w14:textId="77777777" w:rsidR="00A92BBA" w:rsidRPr="00C52296" w:rsidRDefault="00A92BBA" w:rsidP="00A92BBA">
      <w:pPr>
        <w:spacing w:after="0"/>
        <w:jc w:val="center"/>
        <w:rPr>
          <w:rFonts w:ascii="Times New Roman" w:hAnsi="Times New Roman" w:cs="Times New Roman"/>
          <w:b/>
          <w:sz w:val="24"/>
          <w:szCs w:val="24"/>
          <w:lang w:val="lv-LV"/>
        </w:rPr>
      </w:pPr>
      <w:r w:rsidRPr="00C52296">
        <w:rPr>
          <w:rFonts w:ascii="Times New Roman" w:hAnsi="Times New Roman" w:cs="Times New Roman"/>
          <w:b/>
          <w:sz w:val="24"/>
          <w:szCs w:val="24"/>
          <w:lang w:val="lv-LV"/>
        </w:rPr>
        <w:t>Aprakstošā daļa</w:t>
      </w:r>
    </w:p>
    <w:p w14:paraId="0978A004" w14:textId="77777777" w:rsidR="00A92BBA" w:rsidRPr="00C52296" w:rsidRDefault="00A92BBA" w:rsidP="00A92BBA">
      <w:pPr>
        <w:spacing w:after="0"/>
        <w:ind w:firstLine="540"/>
        <w:jc w:val="both"/>
        <w:rPr>
          <w:rFonts w:ascii="Times New Roman" w:hAnsi="Times New Roman" w:cs="Times New Roman"/>
          <w:sz w:val="24"/>
          <w:szCs w:val="24"/>
          <w:lang w:val="lv-LV"/>
        </w:rPr>
      </w:pPr>
    </w:p>
    <w:p w14:paraId="739F79F7" w14:textId="77777777" w:rsidR="000E51D8" w:rsidRPr="00C52296" w:rsidRDefault="00A92BBA" w:rsidP="005E3698">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[1] </w:t>
      </w:r>
      <w:r w:rsidR="00787472" w:rsidRPr="00C52296">
        <w:rPr>
          <w:rFonts w:ascii="Times New Roman" w:hAnsi="Times New Roman" w:cs="Times New Roman"/>
          <w:sz w:val="24"/>
          <w:szCs w:val="24"/>
          <w:lang w:val="lv-LV"/>
        </w:rPr>
        <w:t>Rīgas pilsēt</w:t>
      </w:r>
      <w:r w:rsidR="00AE7C58" w:rsidRPr="00C52296">
        <w:rPr>
          <w:rFonts w:ascii="Times New Roman" w:hAnsi="Times New Roman" w:cs="Times New Roman"/>
          <w:sz w:val="24"/>
          <w:szCs w:val="24"/>
          <w:lang w:val="lv-LV"/>
        </w:rPr>
        <w:t>as pašvaldības SIA „Rīgas </w:t>
      </w:r>
      <w:r w:rsidR="00787472" w:rsidRPr="00C52296">
        <w:rPr>
          <w:rFonts w:ascii="Times New Roman" w:hAnsi="Times New Roman" w:cs="Times New Roman"/>
          <w:sz w:val="24"/>
          <w:szCs w:val="24"/>
          <w:lang w:val="lv-LV"/>
        </w:rPr>
        <w:t xml:space="preserve">satiksme” </w:t>
      </w:r>
      <w:r w:rsidR="00AE7C58" w:rsidRPr="00C52296">
        <w:rPr>
          <w:rFonts w:ascii="Times New Roman" w:hAnsi="Times New Roman" w:cs="Times New Roman"/>
          <w:sz w:val="24"/>
          <w:szCs w:val="24"/>
          <w:lang w:val="lv-LV"/>
        </w:rPr>
        <w:t>(turpm</w:t>
      </w:r>
      <w:r w:rsidR="00AA6713" w:rsidRPr="00C52296">
        <w:rPr>
          <w:rFonts w:ascii="Times New Roman" w:hAnsi="Times New Roman" w:cs="Times New Roman"/>
          <w:sz w:val="24"/>
          <w:szCs w:val="24"/>
          <w:lang w:val="lv-LV"/>
        </w:rPr>
        <w:t xml:space="preserve">āk </w:t>
      </w:r>
      <w:r w:rsidR="00AE7C58" w:rsidRPr="00C52296">
        <w:rPr>
          <w:rFonts w:ascii="Times New Roman" w:hAnsi="Times New Roman" w:cs="Times New Roman"/>
          <w:sz w:val="24"/>
          <w:szCs w:val="24"/>
          <w:lang w:val="lv-LV"/>
        </w:rPr>
        <w:t>– pasūtītāja</w:t>
      </w:r>
      <w:r w:rsidR="00AA6713" w:rsidRPr="00C52296">
        <w:rPr>
          <w:rFonts w:ascii="Times New Roman" w:hAnsi="Times New Roman" w:cs="Times New Roman"/>
          <w:sz w:val="24"/>
          <w:szCs w:val="24"/>
          <w:lang w:val="lv-LV"/>
        </w:rPr>
        <w:t xml:space="preserve"> vai SIA „Rīgas satiksme”</w:t>
      </w:r>
      <w:r w:rsidR="00AE7C58" w:rsidRPr="00C52296">
        <w:rPr>
          <w:rFonts w:ascii="Times New Roman" w:hAnsi="Times New Roman" w:cs="Times New Roman"/>
          <w:sz w:val="24"/>
          <w:szCs w:val="24"/>
          <w:lang w:val="lv-LV"/>
        </w:rPr>
        <w:t xml:space="preserve">) </w:t>
      </w:r>
      <w:r w:rsidR="00787472" w:rsidRPr="00C52296">
        <w:rPr>
          <w:rFonts w:ascii="Times New Roman" w:hAnsi="Times New Roman" w:cs="Times New Roman"/>
          <w:sz w:val="24"/>
          <w:szCs w:val="24"/>
          <w:lang w:val="lv-LV"/>
        </w:rPr>
        <w:t xml:space="preserve">un pilnsabiedrība </w:t>
      </w:r>
      <w:r w:rsidR="00AE7C58" w:rsidRPr="00C52296">
        <w:rPr>
          <w:rFonts w:ascii="Times New Roman" w:hAnsi="Times New Roman" w:cs="Times New Roman"/>
          <w:sz w:val="24"/>
          <w:szCs w:val="24"/>
          <w:lang w:val="lv-LV"/>
        </w:rPr>
        <w:t>„Rīgas </w:t>
      </w:r>
      <w:r w:rsidR="00787472" w:rsidRPr="00C52296">
        <w:rPr>
          <w:rFonts w:ascii="Times New Roman" w:hAnsi="Times New Roman" w:cs="Times New Roman"/>
          <w:sz w:val="24"/>
          <w:szCs w:val="24"/>
          <w:lang w:val="lv-LV"/>
        </w:rPr>
        <w:t>mikroautobusu</w:t>
      </w:r>
      <w:r w:rsidR="00AE7C58" w:rsidRPr="00C52296">
        <w:rPr>
          <w:rFonts w:ascii="Times New Roman" w:hAnsi="Times New Roman" w:cs="Times New Roman"/>
          <w:sz w:val="24"/>
          <w:szCs w:val="24"/>
          <w:lang w:val="lv-LV"/>
        </w:rPr>
        <w:t> </w:t>
      </w:r>
      <w:r w:rsidR="00787472" w:rsidRPr="00C52296">
        <w:rPr>
          <w:rFonts w:ascii="Times New Roman" w:hAnsi="Times New Roman" w:cs="Times New Roman"/>
          <w:sz w:val="24"/>
          <w:szCs w:val="24"/>
          <w:lang w:val="lv-LV"/>
        </w:rPr>
        <w:t xml:space="preserve">satiksme” </w:t>
      </w:r>
      <w:r w:rsidR="00AA6713" w:rsidRPr="00C52296">
        <w:rPr>
          <w:rFonts w:ascii="Times New Roman" w:hAnsi="Times New Roman" w:cs="Times New Roman"/>
          <w:sz w:val="24"/>
          <w:szCs w:val="24"/>
          <w:lang w:val="lv-LV"/>
        </w:rPr>
        <w:t xml:space="preserve">(lietā piedalās trešās personas statusā) </w:t>
      </w:r>
      <w:proofErr w:type="gramStart"/>
      <w:r w:rsidR="00787472" w:rsidRPr="00C52296">
        <w:rPr>
          <w:rFonts w:ascii="Times New Roman" w:hAnsi="Times New Roman" w:cs="Times New Roman"/>
          <w:sz w:val="24"/>
          <w:szCs w:val="24"/>
          <w:lang w:val="lv-LV"/>
        </w:rPr>
        <w:t>2013.gada</w:t>
      </w:r>
      <w:proofErr w:type="gramEnd"/>
      <w:r w:rsidR="00787472" w:rsidRPr="00C52296">
        <w:rPr>
          <w:rFonts w:ascii="Times New Roman" w:hAnsi="Times New Roman" w:cs="Times New Roman"/>
          <w:sz w:val="24"/>
          <w:szCs w:val="24"/>
          <w:lang w:val="lv-LV"/>
        </w:rPr>
        <w:t xml:space="preserve"> 4.janvārī noslēdza līgumu par paaugstināta servisa sabiedriskā transporta pakalpojumu sniegšanu Rīgas pilsētas sabiedriskā transporta maršrutu tīkla daļas </w:t>
      </w:r>
      <w:r w:rsidR="00787472" w:rsidRPr="00C52296">
        <w:rPr>
          <w:rFonts w:ascii="Times New Roman" w:hAnsi="Times New Roman" w:cs="Times New Roman"/>
          <w:sz w:val="24"/>
          <w:szCs w:val="24"/>
          <w:lang w:val="lv-LV"/>
        </w:rPr>
        <w:lastRenderedPageBreak/>
        <w:t>maršrutos</w:t>
      </w:r>
      <w:r w:rsidR="000E51D8" w:rsidRPr="00C52296">
        <w:rPr>
          <w:rFonts w:ascii="Times New Roman" w:hAnsi="Times New Roman" w:cs="Times New Roman"/>
          <w:sz w:val="24"/>
          <w:szCs w:val="24"/>
          <w:lang w:val="lv-LV"/>
        </w:rPr>
        <w:t xml:space="preserve"> (turpmāk </w:t>
      </w:r>
      <w:r w:rsidR="00C7617B" w:rsidRPr="00C52296">
        <w:rPr>
          <w:rFonts w:ascii="Times New Roman" w:hAnsi="Times New Roman" w:cs="Times New Roman"/>
          <w:sz w:val="24"/>
          <w:szCs w:val="24"/>
          <w:lang w:val="lv-LV"/>
        </w:rPr>
        <w:t xml:space="preserve">arī </w:t>
      </w:r>
      <w:r w:rsidR="000E51D8" w:rsidRPr="00C52296">
        <w:rPr>
          <w:rFonts w:ascii="Times New Roman" w:hAnsi="Times New Roman" w:cs="Times New Roman"/>
          <w:sz w:val="24"/>
          <w:szCs w:val="24"/>
          <w:lang w:val="lv-LV"/>
        </w:rPr>
        <w:t>– pakalpojumu līgums)</w:t>
      </w:r>
      <w:r w:rsidR="00787472" w:rsidRPr="00C52296">
        <w:rPr>
          <w:rFonts w:ascii="Times New Roman" w:hAnsi="Times New Roman" w:cs="Times New Roman"/>
          <w:sz w:val="24"/>
          <w:szCs w:val="24"/>
          <w:lang w:val="lv-LV"/>
        </w:rPr>
        <w:t>. Saskaņā ar līgumu pakalpojumus</w:t>
      </w:r>
      <w:r w:rsidR="00D47CF7" w:rsidRPr="00C52296">
        <w:rPr>
          <w:rFonts w:ascii="Times New Roman" w:hAnsi="Times New Roman" w:cs="Times New Roman"/>
          <w:sz w:val="24"/>
          <w:szCs w:val="24"/>
          <w:lang w:val="lv-LV"/>
        </w:rPr>
        <w:t xml:space="preserve"> paredzēts sniegt piecus gadus</w:t>
      </w:r>
      <w:r w:rsidR="00E93645" w:rsidRPr="00C52296">
        <w:rPr>
          <w:rFonts w:ascii="Times New Roman" w:hAnsi="Times New Roman" w:cs="Times New Roman"/>
          <w:sz w:val="24"/>
          <w:szCs w:val="24"/>
          <w:lang w:val="lv-LV"/>
        </w:rPr>
        <w:t xml:space="preserve"> no pakalpojumu sniegšanas uzsākšanas</w:t>
      </w:r>
      <w:r w:rsidR="00C40172" w:rsidRPr="00C52296">
        <w:rPr>
          <w:rFonts w:ascii="Times New Roman" w:hAnsi="Times New Roman" w:cs="Times New Roman"/>
          <w:sz w:val="24"/>
          <w:szCs w:val="24"/>
          <w:lang w:val="lv-LV"/>
        </w:rPr>
        <w:t xml:space="preserve">, </w:t>
      </w:r>
      <w:r w:rsidR="00B836DE" w:rsidRPr="00C52296">
        <w:rPr>
          <w:rFonts w:ascii="Times New Roman" w:hAnsi="Times New Roman" w:cs="Times New Roman"/>
          <w:sz w:val="24"/>
          <w:szCs w:val="24"/>
          <w:lang w:val="lv-LV"/>
        </w:rPr>
        <w:t xml:space="preserve">proti, </w:t>
      </w:r>
      <w:r w:rsidR="00C40172" w:rsidRPr="00C52296">
        <w:rPr>
          <w:rFonts w:ascii="Times New Roman" w:hAnsi="Times New Roman" w:cs="Times New Roman"/>
          <w:sz w:val="24"/>
          <w:szCs w:val="24"/>
          <w:lang w:val="lv-LV"/>
        </w:rPr>
        <w:t>līdz 2018.gada 30.aprīlim</w:t>
      </w:r>
      <w:r w:rsidR="00D47CF7" w:rsidRPr="00C52296">
        <w:rPr>
          <w:rFonts w:ascii="Times New Roman" w:hAnsi="Times New Roman" w:cs="Times New Roman"/>
          <w:sz w:val="24"/>
          <w:szCs w:val="24"/>
          <w:lang w:val="lv-LV"/>
        </w:rPr>
        <w:t>.</w:t>
      </w:r>
    </w:p>
    <w:p w14:paraId="4816E1A1" w14:textId="77777777" w:rsidR="000C1DC2" w:rsidRPr="00C52296" w:rsidRDefault="00AE7C58" w:rsidP="0091484B">
      <w:pPr>
        <w:autoSpaceDE w:val="0"/>
        <w:autoSpaceDN w:val="0"/>
        <w:adjustRightInd w:val="0"/>
        <w:spacing w:after="0"/>
        <w:ind w:firstLine="567"/>
        <w:jc w:val="both"/>
        <w:rPr>
          <w:rFonts w:ascii="Times New Roman" w:hAnsi="Times New Roman" w:cs="Times New Roman"/>
          <w:sz w:val="24"/>
          <w:szCs w:val="24"/>
          <w:lang w:val="lv-LV"/>
        </w:rPr>
      </w:pPr>
      <w:proofErr w:type="gramStart"/>
      <w:r w:rsidRPr="00C52296">
        <w:rPr>
          <w:rFonts w:ascii="Times New Roman" w:hAnsi="Times New Roman" w:cs="Times New Roman"/>
          <w:sz w:val="24"/>
          <w:szCs w:val="24"/>
          <w:lang w:val="lv-LV"/>
        </w:rPr>
        <w:t>2016.gada</w:t>
      </w:r>
      <w:proofErr w:type="gramEnd"/>
      <w:r w:rsidRPr="00C52296">
        <w:rPr>
          <w:rFonts w:ascii="Times New Roman" w:hAnsi="Times New Roman" w:cs="Times New Roman"/>
          <w:sz w:val="24"/>
          <w:szCs w:val="24"/>
          <w:lang w:val="lv-LV"/>
        </w:rPr>
        <w:t xml:space="preserve"> oktobrī SIA „Rīgas </w:t>
      </w:r>
      <w:r w:rsidR="005E3698" w:rsidRPr="00C52296">
        <w:rPr>
          <w:rFonts w:ascii="Times New Roman" w:hAnsi="Times New Roman" w:cs="Times New Roman"/>
          <w:sz w:val="24"/>
          <w:szCs w:val="24"/>
          <w:lang w:val="lv-LV"/>
        </w:rPr>
        <w:t xml:space="preserve">satiksme” izsludināja sarunu procedūru par apakšuzņēmuma līguma noslēgšanu par sabiedriskā transporta pakalpojumu sniegšanu Rīgas pilsētas </w:t>
      </w:r>
      <w:r w:rsidRPr="00C52296">
        <w:rPr>
          <w:rFonts w:ascii="Times New Roman" w:hAnsi="Times New Roman" w:cs="Times New Roman"/>
          <w:sz w:val="24"/>
          <w:szCs w:val="24"/>
          <w:lang w:val="lv-LV"/>
        </w:rPr>
        <w:t>maršrutu tīkla daļas maršrutos. U</w:t>
      </w:r>
      <w:r w:rsidR="00C7617B" w:rsidRPr="00C52296">
        <w:rPr>
          <w:rFonts w:ascii="Times New Roman" w:hAnsi="Times New Roman" w:cs="Times New Roman"/>
          <w:sz w:val="24"/>
          <w:szCs w:val="24"/>
          <w:lang w:val="lv-LV"/>
        </w:rPr>
        <w:t xml:space="preserve">zvarētājam </w:t>
      </w:r>
      <w:r w:rsidRPr="00C52296">
        <w:rPr>
          <w:rFonts w:ascii="Times New Roman" w:hAnsi="Times New Roman" w:cs="Times New Roman"/>
          <w:sz w:val="24"/>
          <w:szCs w:val="24"/>
          <w:lang w:val="lv-LV"/>
        </w:rPr>
        <w:t xml:space="preserve">būtu jāsniedz </w:t>
      </w:r>
      <w:r w:rsidR="00B836DE" w:rsidRPr="00C52296">
        <w:rPr>
          <w:rFonts w:ascii="Times New Roman" w:hAnsi="Times New Roman" w:cs="Times New Roman"/>
          <w:sz w:val="24"/>
          <w:szCs w:val="24"/>
          <w:lang w:val="lv-LV"/>
        </w:rPr>
        <w:t xml:space="preserve">paaugstināta servisa sabiedriskā transporta </w:t>
      </w:r>
      <w:r w:rsidRPr="00C52296">
        <w:rPr>
          <w:rFonts w:ascii="Times New Roman" w:hAnsi="Times New Roman" w:cs="Times New Roman"/>
          <w:sz w:val="24"/>
          <w:szCs w:val="24"/>
          <w:lang w:val="lv-LV"/>
        </w:rPr>
        <w:t xml:space="preserve">pakalpojumi no </w:t>
      </w:r>
      <w:proofErr w:type="gramStart"/>
      <w:r w:rsidRPr="00C52296">
        <w:rPr>
          <w:rFonts w:ascii="Times New Roman" w:hAnsi="Times New Roman" w:cs="Times New Roman"/>
          <w:sz w:val="24"/>
          <w:szCs w:val="24"/>
          <w:lang w:val="lv-LV"/>
        </w:rPr>
        <w:t>2018.gada</w:t>
      </w:r>
      <w:proofErr w:type="gramEnd"/>
      <w:r w:rsidRPr="00C52296">
        <w:rPr>
          <w:rFonts w:ascii="Times New Roman" w:hAnsi="Times New Roman" w:cs="Times New Roman"/>
          <w:sz w:val="24"/>
          <w:szCs w:val="24"/>
          <w:lang w:val="lv-LV"/>
        </w:rPr>
        <w:t xml:space="preserve"> 1.maija</w:t>
      </w:r>
      <w:r w:rsidR="005E3698" w:rsidRPr="00C52296">
        <w:rPr>
          <w:rFonts w:ascii="Times New Roman" w:hAnsi="Times New Roman" w:cs="Times New Roman"/>
          <w:sz w:val="24"/>
          <w:szCs w:val="24"/>
          <w:lang w:val="lv-LV"/>
        </w:rPr>
        <w:t xml:space="preserve">. </w:t>
      </w:r>
    </w:p>
    <w:p w14:paraId="30DAC2B8" w14:textId="77777777" w:rsidR="000C1DC2" w:rsidRPr="00C52296" w:rsidRDefault="00B836DE" w:rsidP="000C1DC2">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Neskatoties uz to, ka bija izsludināta minētā sarunu procedūra, </w:t>
      </w:r>
      <w:r w:rsidR="00AE7C58" w:rsidRPr="00C52296">
        <w:rPr>
          <w:rFonts w:ascii="Times New Roman" w:hAnsi="Times New Roman" w:cs="Times New Roman"/>
          <w:sz w:val="24"/>
          <w:szCs w:val="24"/>
          <w:lang w:val="lv-LV"/>
        </w:rPr>
        <w:t>SIA</w:t>
      </w:r>
      <w:r w:rsidR="00AA6713" w:rsidRPr="00C52296">
        <w:rPr>
          <w:rFonts w:ascii="Times New Roman" w:hAnsi="Times New Roman" w:cs="Times New Roman"/>
          <w:sz w:val="24"/>
          <w:szCs w:val="24"/>
          <w:lang w:val="lv-LV"/>
        </w:rPr>
        <w:t> </w:t>
      </w:r>
      <w:r w:rsidR="00AE7C58" w:rsidRPr="00C52296">
        <w:rPr>
          <w:rFonts w:ascii="Times New Roman" w:hAnsi="Times New Roman" w:cs="Times New Roman"/>
          <w:sz w:val="24"/>
          <w:szCs w:val="24"/>
          <w:lang w:val="lv-LV"/>
        </w:rPr>
        <w:t>„Rīgas </w:t>
      </w:r>
      <w:r w:rsidR="000C1DC2" w:rsidRPr="00C52296">
        <w:rPr>
          <w:rFonts w:ascii="Times New Roman" w:hAnsi="Times New Roman" w:cs="Times New Roman"/>
          <w:sz w:val="24"/>
          <w:szCs w:val="24"/>
          <w:lang w:val="lv-LV"/>
        </w:rPr>
        <w:t>satiksme” un pilnsa</w:t>
      </w:r>
      <w:r w:rsidR="00AE7C58" w:rsidRPr="00C52296">
        <w:rPr>
          <w:rFonts w:ascii="Times New Roman" w:hAnsi="Times New Roman" w:cs="Times New Roman"/>
          <w:sz w:val="24"/>
          <w:szCs w:val="24"/>
          <w:lang w:val="lv-LV"/>
        </w:rPr>
        <w:t>biedrība „Rīgas</w:t>
      </w:r>
      <w:r w:rsidR="00AA6713" w:rsidRPr="00C52296">
        <w:rPr>
          <w:rFonts w:ascii="Times New Roman" w:hAnsi="Times New Roman" w:cs="Times New Roman"/>
          <w:sz w:val="24"/>
          <w:szCs w:val="24"/>
          <w:lang w:val="lv-LV"/>
        </w:rPr>
        <w:t> </w:t>
      </w:r>
      <w:r w:rsidR="000C1DC2" w:rsidRPr="00C52296">
        <w:rPr>
          <w:rFonts w:ascii="Times New Roman" w:hAnsi="Times New Roman" w:cs="Times New Roman"/>
          <w:sz w:val="24"/>
          <w:szCs w:val="24"/>
          <w:lang w:val="lv-LV"/>
        </w:rPr>
        <w:t>mikroautobusu</w:t>
      </w:r>
      <w:r w:rsidR="00AA6713" w:rsidRPr="00C52296">
        <w:rPr>
          <w:rFonts w:ascii="Times New Roman" w:hAnsi="Times New Roman" w:cs="Times New Roman"/>
          <w:sz w:val="24"/>
          <w:szCs w:val="24"/>
          <w:lang w:val="lv-LV"/>
        </w:rPr>
        <w:t> </w:t>
      </w:r>
      <w:r w:rsidR="000C1DC2" w:rsidRPr="00C52296">
        <w:rPr>
          <w:rFonts w:ascii="Times New Roman" w:hAnsi="Times New Roman" w:cs="Times New Roman"/>
          <w:sz w:val="24"/>
          <w:szCs w:val="24"/>
          <w:lang w:val="lv-LV"/>
        </w:rPr>
        <w:t xml:space="preserve">satiksme” </w:t>
      </w:r>
      <w:proofErr w:type="gramStart"/>
      <w:r w:rsidR="000C1DC2" w:rsidRPr="00C52296">
        <w:rPr>
          <w:rFonts w:ascii="Times New Roman" w:hAnsi="Times New Roman" w:cs="Times New Roman"/>
          <w:sz w:val="24"/>
          <w:szCs w:val="24"/>
          <w:lang w:val="lv-LV"/>
        </w:rPr>
        <w:t>2017.gada</w:t>
      </w:r>
      <w:proofErr w:type="gramEnd"/>
      <w:r w:rsidR="000C1DC2" w:rsidRPr="00C52296">
        <w:rPr>
          <w:rFonts w:ascii="Times New Roman" w:hAnsi="Times New Roman" w:cs="Times New Roman"/>
          <w:sz w:val="24"/>
          <w:szCs w:val="24"/>
          <w:lang w:val="lv-LV"/>
        </w:rPr>
        <w:t xml:space="preserve"> 31.maijā </w:t>
      </w:r>
      <w:r w:rsidR="00AA6713" w:rsidRPr="00C52296">
        <w:rPr>
          <w:rFonts w:ascii="Times New Roman" w:hAnsi="Times New Roman" w:cs="Times New Roman"/>
          <w:sz w:val="24"/>
          <w:szCs w:val="24"/>
          <w:lang w:val="lv-LV"/>
        </w:rPr>
        <w:t>noslēdza</w:t>
      </w:r>
      <w:r w:rsidR="000C1DC2" w:rsidRPr="00C52296">
        <w:rPr>
          <w:rFonts w:ascii="Times New Roman" w:hAnsi="Times New Roman" w:cs="Times New Roman"/>
          <w:sz w:val="24"/>
          <w:szCs w:val="24"/>
          <w:lang w:val="lv-LV"/>
        </w:rPr>
        <w:t xml:space="preserve"> papildvienošanos, ar kuru 2013.gada 4.janvāra pakalpojumu līguma 2.2.apakšpunkts izteikts jaunā redakcijā, nosakot, ka pakalpojumi tiks sniegti līdz 2020.gada 30.oktobrim (turpmāk – papildvienošanās), tādējādi pagarinot pakalpojumu līguma darbības termiņu.</w:t>
      </w:r>
    </w:p>
    <w:p w14:paraId="536CCF87" w14:textId="77777777" w:rsidR="0091484B" w:rsidRPr="00C52296" w:rsidRDefault="00B836DE" w:rsidP="0091484B">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Secīgi pasūtītāja </w:t>
      </w:r>
      <w:proofErr w:type="gramStart"/>
      <w:r w:rsidR="0091484B" w:rsidRPr="00C52296">
        <w:rPr>
          <w:rFonts w:ascii="Times New Roman" w:hAnsi="Times New Roman" w:cs="Times New Roman"/>
          <w:sz w:val="24"/>
          <w:szCs w:val="24"/>
          <w:lang w:val="lv-LV"/>
        </w:rPr>
        <w:t>2017.gada</w:t>
      </w:r>
      <w:proofErr w:type="gramEnd"/>
      <w:r w:rsidR="0091484B" w:rsidRPr="00C52296">
        <w:rPr>
          <w:rFonts w:ascii="Times New Roman" w:hAnsi="Times New Roman" w:cs="Times New Roman"/>
          <w:sz w:val="24"/>
          <w:szCs w:val="24"/>
          <w:lang w:val="lv-LV"/>
        </w:rPr>
        <w:t xml:space="preserve"> 9.jūnijā </w:t>
      </w:r>
      <w:r w:rsidRPr="00C52296">
        <w:rPr>
          <w:rFonts w:ascii="Times New Roman" w:hAnsi="Times New Roman" w:cs="Times New Roman"/>
          <w:sz w:val="24"/>
          <w:szCs w:val="24"/>
          <w:lang w:val="lv-LV"/>
        </w:rPr>
        <w:t xml:space="preserve">nolēma uzsākto </w:t>
      </w:r>
      <w:r w:rsidR="0091484B" w:rsidRPr="00C52296">
        <w:rPr>
          <w:rFonts w:ascii="Times New Roman" w:hAnsi="Times New Roman" w:cs="Times New Roman"/>
          <w:sz w:val="24"/>
          <w:szCs w:val="24"/>
          <w:lang w:val="lv-LV"/>
        </w:rPr>
        <w:t>saru</w:t>
      </w:r>
      <w:r w:rsidR="000C1DC2" w:rsidRPr="00C52296">
        <w:rPr>
          <w:rFonts w:ascii="Times New Roman" w:hAnsi="Times New Roman" w:cs="Times New Roman"/>
          <w:sz w:val="24"/>
          <w:szCs w:val="24"/>
          <w:lang w:val="lv-LV"/>
        </w:rPr>
        <w:t xml:space="preserve">nu procedūru pārtraukt, taču </w:t>
      </w:r>
      <w:r w:rsidR="0091484B" w:rsidRPr="00C52296">
        <w:rPr>
          <w:rFonts w:ascii="Times New Roman" w:hAnsi="Times New Roman" w:cs="Times New Roman"/>
          <w:sz w:val="24"/>
          <w:szCs w:val="24"/>
          <w:lang w:val="lv-LV"/>
        </w:rPr>
        <w:t xml:space="preserve">šis lēmums ar Iepirkumu uzraudzības biroja 2017.gada 17.jūlija lēmumu </w:t>
      </w:r>
      <w:r w:rsidRPr="00C52296">
        <w:rPr>
          <w:rFonts w:ascii="Times New Roman" w:hAnsi="Times New Roman" w:cs="Times New Roman"/>
          <w:sz w:val="24"/>
          <w:szCs w:val="24"/>
          <w:lang w:val="lv-LV"/>
        </w:rPr>
        <w:t xml:space="preserve">tika </w:t>
      </w:r>
      <w:r w:rsidR="0091484B" w:rsidRPr="00C52296">
        <w:rPr>
          <w:rFonts w:ascii="Times New Roman" w:hAnsi="Times New Roman" w:cs="Times New Roman"/>
          <w:sz w:val="24"/>
          <w:szCs w:val="24"/>
          <w:lang w:val="lv-LV"/>
        </w:rPr>
        <w:t>atcelts.</w:t>
      </w:r>
    </w:p>
    <w:p w14:paraId="10626136" w14:textId="77777777" w:rsidR="00750BF7" w:rsidRPr="00C52296" w:rsidRDefault="00750BF7" w:rsidP="00E66F7E">
      <w:pPr>
        <w:autoSpaceDE w:val="0"/>
        <w:autoSpaceDN w:val="0"/>
        <w:adjustRightInd w:val="0"/>
        <w:spacing w:after="0"/>
        <w:ind w:firstLine="567"/>
        <w:jc w:val="both"/>
        <w:rPr>
          <w:rFonts w:ascii="Times New Roman" w:hAnsi="Times New Roman" w:cs="Times New Roman"/>
          <w:sz w:val="24"/>
          <w:szCs w:val="24"/>
          <w:lang w:val="lv-LV"/>
        </w:rPr>
      </w:pPr>
    </w:p>
    <w:p w14:paraId="29380F10" w14:textId="77777777" w:rsidR="000B3F80" w:rsidRPr="00C52296" w:rsidRDefault="00750BF7" w:rsidP="008A7710">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[2] Pieteicēja</w:t>
      </w:r>
      <w:r w:rsidR="00AA6713" w:rsidRPr="00C52296">
        <w:rPr>
          <w:rFonts w:ascii="Times New Roman" w:hAnsi="Times New Roman" w:cs="Times New Roman"/>
          <w:sz w:val="24"/>
          <w:szCs w:val="24"/>
          <w:lang w:val="lv-LV"/>
        </w:rPr>
        <w:t xml:space="preserve"> SIA „Liepājas autobusu </w:t>
      </w:r>
      <w:r w:rsidR="007D504F" w:rsidRPr="00C52296">
        <w:rPr>
          <w:rFonts w:ascii="Times New Roman" w:hAnsi="Times New Roman" w:cs="Times New Roman"/>
          <w:sz w:val="24"/>
          <w:szCs w:val="24"/>
          <w:lang w:val="lv-LV"/>
        </w:rPr>
        <w:t>parks”</w:t>
      </w:r>
      <w:r w:rsidRPr="00C52296">
        <w:rPr>
          <w:rFonts w:ascii="Times New Roman" w:hAnsi="Times New Roman" w:cs="Times New Roman"/>
          <w:sz w:val="24"/>
          <w:szCs w:val="24"/>
          <w:lang w:val="lv-LV"/>
        </w:rPr>
        <w:t xml:space="preserve"> </w:t>
      </w:r>
      <w:r w:rsidR="005C2993" w:rsidRPr="00C52296">
        <w:rPr>
          <w:rFonts w:ascii="Times New Roman" w:hAnsi="Times New Roman" w:cs="Times New Roman"/>
          <w:sz w:val="24"/>
          <w:szCs w:val="24"/>
          <w:lang w:val="lv-LV"/>
        </w:rPr>
        <w:t>vērsās administratīvajā tiesā ar pieteikumu</w:t>
      </w:r>
      <w:r w:rsidRPr="00C52296">
        <w:rPr>
          <w:rFonts w:ascii="Times New Roman" w:hAnsi="Times New Roman" w:cs="Times New Roman"/>
          <w:sz w:val="24"/>
          <w:szCs w:val="24"/>
          <w:lang w:val="lv-LV"/>
        </w:rPr>
        <w:t>, lūdzot atzīt papildvienošanos par</w:t>
      </w:r>
      <w:r w:rsidR="000C1DC2" w:rsidRPr="00C52296">
        <w:rPr>
          <w:rFonts w:ascii="Times New Roman" w:hAnsi="Times New Roman" w:cs="Times New Roman"/>
          <w:sz w:val="24"/>
          <w:szCs w:val="24"/>
          <w:lang w:val="lv-LV"/>
        </w:rPr>
        <w:t xml:space="preserve"> spēkā neesošu, jo tā noslēgta ārpu</w:t>
      </w:r>
      <w:r w:rsidR="00AA6713" w:rsidRPr="00C52296">
        <w:rPr>
          <w:rFonts w:ascii="Times New Roman" w:hAnsi="Times New Roman" w:cs="Times New Roman"/>
          <w:sz w:val="24"/>
          <w:szCs w:val="24"/>
          <w:lang w:val="lv-LV"/>
        </w:rPr>
        <w:t>s publiskā iepirkuma procedūras.</w:t>
      </w:r>
    </w:p>
    <w:p w14:paraId="66A6A65C" w14:textId="77777777" w:rsidR="00EF76DA" w:rsidRPr="00C52296" w:rsidRDefault="005C2993" w:rsidP="000B3F80">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Pieteicēja lietā lūgusi </w:t>
      </w:r>
      <w:r w:rsidR="000C1DC2" w:rsidRPr="00C52296">
        <w:rPr>
          <w:rFonts w:ascii="Times New Roman" w:hAnsi="Times New Roman" w:cs="Times New Roman"/>
          <w:sz w:val="24"/>
          <w:szCs w:val="24"/>
          <w:lang w:val="lv-LV"/>
        </w:rPr>
        <w:t xml:space="preserve">piemērot pagaidu noregulējumu – aizliegt </w:t>
      </w:r>
      <w:r w:rsidRPr="00C52296">
        <w:rPr>
          <w:rFonts w:ascii="Times New Roman" w:hAnsi="Times New Roman" w:cs="Times New Roman"/>
          <w:sz w:val="24"/>
          <w:szCs w:val="24"/>
          <w:lang w:val="lv-LV"/>
        </w:rPr>
        <w:t>pildīt papildvienošanos.</w:t>
      </w:r>
    </w:p>
    <w:p w14:paraId="2249178D" w14:textId="77777777" w:rsidR="007D504F" w:rsidRPr="00C52296" w:rsidRDefault="007D504F" w:rsidP="000C1DC2">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Pieteicē</w:t>
      </w:r>
      <w:r w:rsidR="000B3F80" w:rsidRPr="00C52296">
        <w:rPr>
          <w:rFonts w:ascii="Times New Roman" w:hAnsi="Times New Roman" w:cs="Times New Roman"/>
          <w:sz w:val="24"/>
          <w:szCs w:val="24"/>
          <w:lang w:val="lv-LV"/>
        </w:rPr>
        <w:t xml:space="preserve">ja norādījusi, ka papildvienošanās noslēgšana ārpus publiskā iepirkuma procedūras ir rupjš publisko iepirkumu principu pārkāpums un nav </w:t>
      </w:r>
      <w:r w:rsidR="000C1DC2" w:rsidRPr="00C52296">
        <w:rPr>
          <w:rFonts w:ascii="Times New Roman" w:hAnsi="Times New Roman" w:cs="Times New Roman"/>
          <w:sz w:val="24"/>
          <w:szCs w:val="24"/>
          <w:lang w:val="lv-LV"/>
        </w:rPr>
        <w:t xml:space="preserve">arī </w:t>
      </w:r>
      <w:r w:rsidR="000B3F80" w:rsidRPr="00C52296">
        <w:rPr>
          <w:rFonts w:ascii="Times New Roman" w:hAnsi="Times New Roman" w:cs="Times New Roman"/>
          <w:sz w:val="24"/>
          <w:szCs w:val="24"/>
          <w:lang w:val="lv-LV"/>
        </w:rPr>
        <w:t xml:space="preserve">pamata uzskatīt, ka pasūtītājai nebija alternatīvas pakalpojumu nepārtrauktības nodrošināšanai. </w:t>
      </w:r>
      <w:r w:rsidR="00C7617B" w:rsidRPr="00C52296">
        <w:rPr>
          <w:rFonts w:ascii="Times New Roman" w:hAnsi="Times New Roman" w:cs="Times New Roman"/>
          <w:sz w:val="24"/>
          <w:szCs w:val="24"/>
          <w:lang w:val="lv-LV"/>
        </w:rPr>
        <w:t>P</w:t>
      </w:r>
      <w:r w:rsidR="000B3F80" w:rsidRPr="00C52296">
        <w:rPr>
          <w:rFonts w:ascii="Times New Roman" w:hAnsi="Times New Roman" w:cs="Times New Roman"/>
          <w:sz w:val="24"/>
          <w:szCs w:val="24"/>
          <w:lang w:val="lv-LV"/>
        </w:rPr>
        <w:t xml:space="preserve">ieteicēja skaidrojusi, ka </w:t>
      </w:r>
      <w:r w:rsidR="00C7617B" w:rsidRPr="00C52296">
        <w:rPr>
          <w:rFonts w:ascii="Times New Roman" w:hAnsi="Times New Roman" w:cs="Times New Roman"/>
          <w:sz w:val="24"/>
          <w:szCs w:val="24"/>
          <w:lang w:val="lv-LV"/>
        </w:rPr>
        <w:t>tai</w:t>
      </w:r>
      <w:r w:rsidR="000B3F80" w:rsidRPr="00C52296">
        <w:rPr>
          <w:rFonts w:ascii="Times New Roman" w:hAnsi="Times New Roman" w:cs="Times New Roman"/>
          <w:sz w:val="24"/>
          <w:szCs w:val="24"/>
          <w:lang w:val="lv-LV"/>
        </w:rPr>
        <w:t xml:space="preserve"> ne tikai ir interese piedalīties iepirkuma procedūrā par attiecīgo priekšmetu, bet tā jau piedalās</w:t>
      </w:r>
      <w:r w:rsidR="000C1DC2" w:rsidRPr="00C52296">
        <w:rPr>
          <w:rFonts w:ascii="Times New Roman" w:hAnsi="Times New Roman" w:cs="Times New Roman"/>
          <w:sz w:val="24"/>
          <w:szCs w:val="24"/>
          <w:lang w:val="lv-LV"/>
        </w:rPr>
        <w:t xml:space="preserve"> sarunu procedūrā personu apvienības sastāvā. </w:t>
      </w:r>
    </w:p>
    <w:p w14:paraId="691946ED" w14:textId="77777777" w:rsidR="0049423D" w:rsidRPr="00C52296" w:rsidRDefault="0049423D" w:rsidP="00750BF7">
      <w:pPr>
        <w:autoSpaceDE w:val="0"/>
        <w:autoSpaceDN w:val="0"/>
        <w:adjustRightInd w:val="0"/>
        <w:spacing w:after="0"/>
        <w:ind w:firstLine="567"/>
        <w:jc w:val="both"/>
        <w:rPr>
          <w:rFonts w:ascii="Times New Roman" w:hAnsi="Times New Roman" w:cs="Times New Roman"/>
          <w:sz w:val="24"/>
          <w:szCs w:val="24"/>
          <w:lang w:val="lv-LV"/>
        </w:rPr>
      </w:pPr>
    </w:p>
    <w:p w14:paraId="09C2CF9D" w14:textId="77777777" w:rsidR="00750BF7" w:rsidRPr="00C52296" w:rsidRDefault="00EF76DA" w:rsidP="00750BF7">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[3</w:t>
      </w:r>
      <w:r w:rsidR="00750BF7" w:rsidRPr="00C52296">
        <w:rPr>
          <w:rFonts w:ascii="Times New Roman" w:hAnsi="Times New Roman" w:cs="Times New Roman"/>
          <w:sz w:val="24"/>
          <w:szCs w:val="24"/>
          <w:lang w:val="lv-LV"/>
        </w:rPr>
        <w:t xml:space="preserve">] Administratīvā rajona tiesa ar </w:t>
      </w:r>
      <w:proofErr w:type="gramStart"/>
      <w:r w:rsidR="00750BF7" w:rsidRPr="00C52296">
        <w:rPr>
          <w:rFonts w:ascii="Times New Roman" w:hAnsi="Times New Roman" w:cs="Times New Roman"/>
          <w:sz w:val="24"/>
          <w:szCs w:val="24"/>
          <w:lang w:val="lv-LV"/>
        </w:rPr>
        <w:t>2017.gada</w:t>
      </w:r>
      <w:proofErr w:type="gramEnd"/>
      <w:r w:rsidR="00750BF7" w:rsidRPr="00C52296">
        <w:rPr>
          <w:rFonts w:ascii="Times New Roman" w:hAnsi="Times New Roman" w:cs="Times New Roman"/>
          <w:sz w:val="24"/>
          <w:szCs w:val="24"/>
          <w:lang w:val="lv-LV"/>
        </w:rPr>
        <w:t xml:space="preserve"> 20.decembra lēmumu pieteicējas lūgumu </w:t>
      </w:r>
      <w:r w:rsidR="000C1DC2" w:rsidRPr="00C52296">
        <w:rPr>
          <w:rFonts w:ascii="Times New Roman" w:hAnsi="Times New Roman" w:cs="Times New Roman"/>
          <w:sz w:val="24"/>
          <w:szCs w:val="24"/>
          <w:lang w:val="lv-LV"/>
        </w:rPr>
        <w:t>apmierināja. T</w:t>
      </w:r>
      <w:r w:rsidR="00750BF7" w:rsidRPr="00C52296">
        <w:rPr>
          <w:rFonts w:ascii="Times New Roman" w:hAnsi="Times New Roman" w:cs="Times New Roman"/>
          <w:sz w:val="24"/>
          <w:szCs w:val="24"/>
          <w:lang w:val="lv-LV"/>
        </w:rPr>
        <w:t xml:space="preserve">iesa aizliedza pasūtītājai </w:t>
      </w:r>
      <w:r w:rsidR="00271990" w:rsidRPr="00C52296">
        <w:rPr>
          <w:rFonts w:ascii="Times New Roman" w:hAnsi="Times New Roman" w:cs="Times New Roman"/>
          <w:sz w:val="24"/>
          <w:szCs w:val="24"/>
          <w:lang w:val="lv-LV"/>
        </w:rPr>
        <w:t xml:space="preserve">pildīt papildvienošanos </w:t>
      </w:r>
      <w:r w:rsidR="00750BF7" w:rsidRPr="00C52296">
        <w:rPr>
          <w:rFonts w:ascii="Times New Roman" w:hAnsi="Times New Roman" w:cs="Times New Roman"/>
          <w:sz w:val="24"/>
          <w:szCs w:val="24"/>
          <w:lang w:val="lv-LV"/>
        </w:rPr>
        <w:t xml:space="preserve">līdz </w:t>
      </w:r>
      <w:r w:rsidR="00794552" w:rsidRPr="00C52296">
        <w:rPr>
          <w:rFonts w:ascii="Times New Roman" w:hAnsi="Times New Roman" w:cs="Times New Roman"/>
          <w:sz w:val="24"/>
          <w:szCs w:val="24"/>
          <w:lang w:val="lv-LV"/>
        </w:rPr>
        <w:t xml:space="preserve">tiesas </w:t>
      </w:r>
      <w:r w:rsidR="00750BF7" w:rsidRPr="00C52296">
        <w:rPr>
          <w:rFonts w:ascii="Times New Roman" w:hAnsi="Times New Roman" w:cs="Times New Roman"/>
          <w:sz w:val="24"/>
          <w:szCs w:val="24"/>
          <w:lang w:val="lv-LV"/>
        </w:rPr>
        <w:t>sprieduma spēkā stāšanās dienai. Lēmumā norādīti turpmāk minētie apsvērumi.</w:t>
      </w:r>
    </w:p>
    <w:p w14:paraId="11A36187" w14:textId="77777777" w:rsidR="008E23FC" w:rsidRPr="00C52296" w:rsidRDefault="003619CA" w:rsidP="00C857E3">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[3</w:t>
      </w:r>
      <w:r w:rsidR="00750BF7" w:rsidRPr="00C52296">
        <w:rPr>
          <w:rFonts w:ascii="Times New Roman" w:hAnsi="Times New Roman" w:cs="Times New Roman"/>
          <w:sz w:val="24"/>
          <w:szCs w:val="24"/>
          <w:lang w:val="lv-LV"/>
        </w:rPr>
        <w:t xml:space="preserve">.1] </w:t>
      </w:r>
      <w:r w:rsidR="002F45AF" w:rsidRPr="00C52296">
        <w:rPr>
          <w:rFonts w:ascii="Times New Roman" w:hAnsi="Times New Roman" w:cs="Times New Roman"/>
          <w:sz w:val="24"/>
          <w:szCs w:val="24"/>
          <w:lang w:val="lv-LV"/>
        </w:rPr>
        <w:t>Atbilstoši Administratī</w:t>
      </w:r>
      <w:r w:rsidR="00992E22" w:rsidRPr="00C52296">
        <w:rPr>
          <w:rFonts w:ascii="Times New Roman" w:hAnsi="Times New Roman" w:cs="Times New Roman"/>
          <w:sz w:val="24"/>
          <w:szCs w:val="24"/>
          <w:lang w:val="lv-LV"/>
        </w:rPr>
        <w:t xml:space="preserve">vā procesa likuma </w:t>
      </w:r>
      <w:proofErr w:type="gramStart"/>
      <w:r w:rsidR="00992E22" w:rsidRPr="00C52296">
        <w:rPr>
          <w:rFonts w:ascii="Times New Roman" w:hAnsi="Times New Roman" w:cs="Times New Roman"/>
          <w:sz w:val="24"/>
          <w:szCs w:val="24"/>
          <w:lang w:val="lv-LV"/>
        </w:rPr>
        <w:t>195.pan</w:t>
      </w:r>
      <w:r w:rsidR="002F45AF" w:rsidRPr="00C52296">
        <w:rPr>
          <w:rFonts w:ascii="Times New Roman" w:hAnsi="Times New Roman" w:cs="Times New Roman"/>
          <w:sz w:val="24"/>
          <w:szCs w:val="24"/>
          <w:lang w:val="lv-LV"/>
        </w:rPr>
        <w:t>ta</w:t>
      </w:r>
      <w:proofErr w:type="gramEnd"/>
      <w:r w:rsidR="002F45AF" w:rsidRPr="00C52296">
        <w:rPr>
          <w:rFonts w:ascii="Times New Roman" w:hAnsi="Times New Roman" w:cs="Times New Roman"/>
          <w:sz w:val="24"/>
          <w:szCs w:val="24"/>
          <w:lang w:val="lv-LV"/>
        </w:rPr>
        <w:t xml:space="preserve"> pirmajai daļai tiesai, lemjot par pagaidu noregulējuma piemērošanu, jāvērtē, vai piet</w:t>
      </w:r>
      <w:r w:rsidR="00C857E3" w:rsidRPr="00C52296">
        <w:rPr>
          <w:rFonts w:ascii="Times New Roman" w:hAnsi="Times New Roman" w:cs="Times New Roman"/>
          <w:sz w:val="24"/>
          <w:szCs w:val="24"/>
          <w:lang w:val="lv-LV"/>
        </w:rPr>
        <w:t xml:space="preserve">eikums ir </w:t>
      </w:r>
      <w:proofErr w:type="spellStart"/>
      <w:r w:rsidR="00C857E3" w:rsidRPr="00C52296">
        <w:rPr>
          <w:rFonts w:ascii="Times New Roman" w:hAnsi="Times New Roman" w:cs="Times New Roman"/>
          <w:sz w:val="24"/>
          <w:szCs w:val="24"/>
          <w:lang w:val="lv-LV"/>
        </w:rPr>
        <w:t>pirmšķietami</w:t>
      </w:r>
      <w:proofErr w:type="spellEnd"/>
      <w:r w:rsidR="00C857E3" w:rsidRPr="00C52296">
        <w:rPr>
          <w:rFonts w:ascii="Times New Roman" w:hAnsi="Times New Roman" w:cs="Times New Roman"/>
          <w:sz w:val="24"/>
          <w:szCs w:val="24"/>
          <w:lang w:val="lv-LV"/>
        </w:rPr>
        <w:t xml:space="preserve"> pamatots (objektīvais kritērijs)</w:t>
      </w:r>
      <w:r w:rsidR="002F45AF" w:rsidRPr="00C52296">
        <w:rPr>
          <w:rFonts w:ascii="Times New Roman" w:hAnsi="Times New Roman" w:cs="Times New Roman"/>
          <w:sz w:val="24"/>
          <w:szCs w:val="24"/>
          <w:lang w:val="lv-LV"/>
        </w:rPr>
        <w:t xml:space="preserve"> un vai ir pamats uzskatīt, ka pārsūdzētais administratīvais akts vai administratīvā akta neizdošanas sekas varētu radīt būtisku kaitējumu vai zaudējumus, kuru novēršana vai atlīdzināšana būtu ievērojami apgrūtināta vai prasītu nesamērīgus resursus</w:t>
      </w:r>
      <w:r w:rsidR="00C857E3" w:rsidRPr="00C52296">
        <w:rPr>
          <w:rFonts w:ascii="Times New Roman" w:hAnsi="Times New Roman" w:cs="Times New Roman"/>
          <w:sz w:val="24"/>
          <w:szCs w:val="24"/>
          <w:lang w:val="lv-LV"/>
        </w:rPr>
        <w:t xml:space="preserve"> (subjektīvais kritērijs).</w:t>
      </w:r>
      <w:r w:rsidR="00AA6713" w:rsidRPr="00C52296">
        <w:rPr>
          <w:rFonts w:ascii="Times New Roman" w:hAnsi="Times New Roman" w:cs="Times New Roman"/>
          <w:sz w:val="24"/>
          <w:szCs w:val="24"/>
          <w:lang w:val="lv-LV"/>
        </w:rPr>
        <w:t xml:space="preserve"> Ja pieteikums ir iesniegts par līguma atzīšanu par spēkā neesošu, par pagaidu noregulējuma līdzekli var noteikt aizliegumu veikt noteiktas darbības, kas saistītas ar līguma izpildi.</w:t>
      </w:r>
    </w:p>
    <w:p w14:paraId="43E120F4" w14:textId="77777777" w:rsidR="00126C10" w:rsidRPr="00C52296" w:rsidRDefault="005B19D8" w:rsidP="00AA6713">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[3</w:t>
      </w:r>
      <w:r w:rsidR="00081FE9" w:rsidRPr="00C52296">
        <w:rPr>
          <w:rFonts w:ascii="Times New Roman" w:hAnsi="Times New Roman" w:cs="Times New Roman"/>
          <w:sz w:val="24"/>
          <w:szCs w:val="24"/>
          <w:lang w:val="lv-LV"/>
        </w:rPr>
        <w:t>.2</w:t>
      </w:r>
      <w:r w:rsidR="005E6DAF" w:rsidRPr="00C52296">
        <w:rPr>
          <w:rFonts w:ascii="Times New Roman" w:hAnsi="Times New Roman" w:cs="Times New Roman"/>
          <w:sz w:val="24"/>
          <w:szCs w:val="24"/>
          <w:lang w:val="lv-LV"/>
        </w:rPr>
        <w:t xml:space="preserve">] </w:t>
      </w:r>
      <w:r w:rsidR="00406676" w:rsidRPr="00C52296">
        <w:rPr>
          <w:rFonts w:ascii="Times New Roman" w:hAnsi="Times New Roman" w:cs="Times New Roman"/>
          <w:sz w:val="24"/>
          <w:szCs w:val="24"/>
          <w:lang w:val="lv-LV"/>
        </w:rPr>
        <w:t xml:space="preserve">No Sabiedrisko pakalpojumu sniedzēju iepirkumu likuma </w:t>
      </w:r>
      <w:r w:rsidR="00A63721" w:rsidRPr="00C52296">
        <w:rPr>
          <w:rFonts w:ascii="Times New Roman" w:hAnsi="Times New Roman" w:cs="Times New Roman"/>
          <w:sz w:val="24"/>
          <w:szCs w:val="24"/>
          <w:lang w:val="lv-LV"/>
        </w:rPr>
        <w:t>(</w:t>
      </w:r>
      <w:r w:rsidR="00A63721" w:rsidRPr="00C52296">
        <w:rPr>
          <w:rFonts w:ascii="Times New Roman" w:hAnsi="Times New Roman" w:cs="Times New Roman"/>
          <w:i/>
          <w:sz w:val="24"/>
          <w:szCs w:val="24"/>
          <w:lang w:val="lv-LV"/>
        </w:rPr>
        <w:t xml:space="preserve">spēkā no </w:t>
      </w:r>
      <w:proofErr w:type="gramStart"/>
      <w:r w:rsidR="00A63721" w:rsidRPr="00C52296">
        <w:rPr>
          <w:rFonts w:ascii="Times New Roman" w:hAnsi="Times New Roman" w:cs="Times New Roman"/>
          <w:i/>
          <w:sz w:val="24"/>
          <w:szCs w:val="24"/>
          <w:lang w:val="lv-LV"/>
        </w:rPr>
        <w:t>2017.gada</w:t>
      </w:r>
      <w:proofErr w:type="gramEnd"/>
      <w:r w:rsidR="00A63721" w:rsidRPr="00C52296">
        <w:rPr>
          <w:rFonts w:ascii="Times New Roman" w:hAnsi="Times New Roman" w:cs="Times New Roman"/>
          <w:i/>
          <w:sz w:val="24"/>
          <w:szCs w:val="24"/>
          <w:lang w:val="lv-LV"/>
        </w:rPr>
        <w:t xml:space="preserve"> 1.aprīļa</w:t>
      </w:r>
      <w:r w:rsidR="00A63721" w:rsidRPr="00C52296">
        <w:rPr>
          <w:rFonts w:ascii="Times New Roman" w:hAnsi="Times New Roman" w:cs="Times New Roman"/>
          <w:sz w:val="24"/>
          <w:szCs w:val="24"/>
          <w:lang w:val="lv-LV"/>
        </w:rPr>
        <w:t xml:space="preserve">) </w:t>
      </w:r>
      <w:r w:rsidR="00AA6713" w:rsidRPr="00C52296">
        <w:rPr>
          <w:rFonts w:ascii="Times New Roman" w:hAnsi="Times New Roman" w:cs="Times New Roman"/>
          <w:sz w:val="24"/>
          <w:szCs w:val="24"/>
          <w:lang w:val="lv-LV"/>
        </w:rPr>
        <w:t xml:space="preserve">78.panta </w:t>
      </w:r>
      <w:r w:rsidR="00406676" w:rsidRPr="00C52296">
        <w:rPr>
          <w:rFonts w:ascii="Times New Roman" w:hAnsi="Times New Roman" w:cs="Times New Roman"/>
          <w:sz w:val="24"/>
          <w:szCs w:val="24"/>
          <w:lang w:val="lv-LV"/>
        </w:rPr>
        <w:t>pirmās daļas izriet, ka tiesa iepirkuma līgumu var atzīt par spēkā neesošu, ja iepirkuma līgums noslēgts, nepiemērojot šā likuma 13.panta pirmajā daļā minētās iepirkuma procedūras, ja sabiedrisko pakalpojumu sniedzējam tās bija jāpiemēro.</w:t>
      </w:r>
      <w:r w:rsidR="00126C10" w:rsidRPr="00C52296">
        <w:rPr>
          <w:rFonts w:ascii="Times New Roman" w:hAnsi="Times New Roman" w:cs="Times New Roman"/>
          <w:sz w:val="24"/>
          <w:szCs w:val="24"/>
          <w:lang w:val="lv-LV"/>
        </w:rPr>
        <w:t xml:space="preserve"> No likuma 5.panta</w:t>
      </w:r>
      <w:r w:rsidR="00E76FDA" w:rsidRPr="00C52296">
        <w:rPr>
          <w:rFonts w:ascii="Times New Roman" w:hAnsi="Times New Roman" w:cs="Times New Roman"/>
          <w:sz w:val="24"/>
          <w:szCs w:val="24"/>
          <w:lang w:val="lv-LV"/>
        </w:rPr>
        <w:t xml:space="preserve"> un</w:t>
      </w:r>
      <w:r w:rsidR="00126C10" w:rsidRPr="00C52296">
        <w:rPr>
          <w:rFonts w:ascii="Times New Roman" w:hAnsi="Times New Roman" w:cs="Times New Roman"/>
          <w:sz w:val="24"/>
          <w:szCs w:val="24"/>
          <w:lang w:val="lv-LV"/>
        </w:rPr>
        <w:t xml:space="preserve"> lietas materiāliem izriet, </w:t>
      </w:r>
      <w:r w:rsidR="00E76FDA" w:rsidRPr="00C52296">
        <w:rPr>
          <w:rFonts w:ascii="Times New Roman" w:hAnsi="Times New Roman" w:cs="Times New Roman"/>
          <w:sz w:val="24"/>
          <w:szCs w:val="24"/>
          <w:lang w:val="lv-LV"/>
        </w:rPr>
        <w:t xml:space="preserve">ka </w:t>
      </w:r>
      <w:r w:rsidR="00271990" w:rsidRPr="00C52296">
        <w:rPr>
          <w:rFonts w:ascii="Times New Roman" w:hAnsi="Times New Roman" w:cs="Times New Roman"/>
          <w:sz w:val="24"/>
          <w:szCs w:val="24"/>
          <w:lang w:val="lv-LV"/>
        </w:rPr>
        <w:t>strīdus pakalpojumu iegādei bija jāpiemēro iepirkuma procedūra</w:t>
      </w:r>
      <w:r w:rsidR="00E76FDA" w:rsidRPr="00C52296">
        <w:rPr>
          <w:rFonts w:ascii="Times New Roman" w:hAnsi="Times New Roman" w:cs="Times New Roman"/>
          <w:sz w:val="24"/>
          <w:szCs w:val="24"/>
          <w:lang w:val="lv-LV"/>
        </w:rPr>
        <w:t>, taču tas nav darīts.</w:t>
      </w:r>
    </w:p>
    <w:p w14:paraId="2EBA1139" w14:textId="77777777" w:rsidR="002A17DA" w:rsidRPr="00C52296" w:rsidRDefault="005B19D8" w:rsidP="00AA6713">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[3</w:t>
      </w:r>
      <w:r w:rsidR="00081FE9" w:rsidRPr="00C52296">
        <w:rPr>
          <w:rFonts w:ascii="Times New Roman" w:hAnsi="Times New Roman" w:cs="Times New Roman"/>
          <w:sz w:val="24"/>
          <w:szCs w:val="24"/>
          <w:lang w:val="lv-LV"/>
        </w:rPr>
        <w:t xml:space="preserve">.3] </w:t>
      </w:r>
      <w:r w:rsidR="002A17DA" w:rsidRPr="00C52296">
        <w:rPr>
          <w:rFonts w:ascii="Times New Roman" w:hAnsi="Times New Roman" w:cs="Times New Roman"/>
          <w:sz w:val="24"/>
          <w:szCs w:val="24"/>
          <w:lang w:val="lv-LV"/>
        </w:rPr>
        <w:t>Pasūtītāja procedūras nerīkošanu</w:t>
      </w:r>
      <w:r w:rsidR="00081FE9" w:rsidRPr="00C52296">
        <w:rPr>
          <w:rFonts w:ascii="Times New Roman" w:hAnsi="Times New Roman" w:cs="Times New Roman"/>
          <w:sz w:val="24"/>
          <w:szCs w:val="24"/>
          <w:lang w:val="lv-LV"/>
        </w:rPr>
        <w:t xml:space="preserve"> </w:t>
      </w:r>
      <w:r w:rsidR="00AA6713" w:rsidRPr="00C52296">
        <w:rPr>
          <w:rFonts w:ascii="Times New Roman" w:hAnsi="Times New Roman" w:cs="Times New Roman"/>
          <w:sz w:val="24"/>
          <w:szCs w:val="24"/>
          <w:lang w:val="lv-LV"/>
        </w:rPr>
        <w:t xml:space="preserve">nepamatoti </w:t>
      </w:r>
      <w:r w:rsidR="00081FE9" w:rsidRPr="00C52296">
        <w:rPr>
          <w:rFonts w:ascii="Times New Roman" w:hAnsi="Times New Roman" w:cs="Times New Roman"/>
          <w:sz w:val="24"/>
          <w:szCs w:val="24"/>
          <w:lang w:val="lv-LV"/>
        </w:rPr>
        <w:t xml:space="preserve">motivē </w:t>
      </w:r>
      <w:r w:rsidR="006A636D" w:rsidRPr="00C52296">
        <w:rPr>
          <w:rFonts w:ascii="Times New Roman" w:hAnsi="Times New Roman" w:cs="Times New Roman"/>
          <w:sz w:val="24"/>
          <w:szCs w:val="24"/>
          <w:lang w:val="lv-LV"/>
        </w:rPr>
        <w:t xml:space="preserve">ar tiesībām grozīt </w:t>
      </w:r>
      <w:r w:rsidR="00BE5A49" w:rsidRPr="00C52296">
        <w:rPr>
          <w:rFonts w:ascii="Times New Roman" w:hAnsi="Times New Roman" w:cs="Times New Roman"/>
          <w:sz w:val="24"/>
          <w:szCs w:val="24"/>
          <w:lang w:val="lv-LV"/>
        </w:rPr>
        <w:t>pakalpojumu l</w:t>
      </w:r>
      <w:r w:rsidR="006A636D" w:rsidRPr="00C52296">
        <w:rPr>
          <w:rFonts w:ascii="Times New Roman" w:hAnsi="Times New Roman" w:cs="Times New Roman"/>
          <w:sz w:val="24"/>
          <w:szCs w:val="24"/>
          <w:lang w:val="lv-LV"/>
        </w:rPr>
        <w:t xml:space="preserve">īgumu </w:t>
      </w:r>
      <w:r w:rsidR="00E76FDA" w:rsidRPr="00C52296">
        <w:rPr>
          <w:rFonts w:ascii="Times New Roman" w:hAnsi="Times New Roman" w:cs="Times New Roman"/>
          <w:sz w:val="24"/>
          <w:szCs w:val="24"/>
          <w:lang w:val="lv-LV"/>
        </w:rPr>
        <w:t>saskaņā ar</w:t>
      </w:r>
      <w:r w:rsidR="00BE5A49" w:rsidRPr="00C52296">
        <w:rPr>
          <w:rFonts w:ascii="Times New Roman" w:hAnsi="Times New Roman" w:cs="Times New Roman"/>
          <w:sz w:val="24"/>
          <w:szCs w:val="24"/>
          <w:lang w:val="lv-LV"/>
        </w:rPr>
        <w:t xml:space="preserve"> </w:t>
      </w:r>
      <w:r w:rsidR="006A636D" w:rsidRPr="00C52296">
        <w:rPr>
          <w:rFonts w:ascii="Times New Roman" w:hAnsi="Times New Roman" w:cs="Times New Roman"/>
          <w:sz w:val="24"/>
          <w:szCs w:val="24"/>
          <w:lang w:val="lv-LV"/>
        </w:rPr>
        <w:t xml:space="preserve">Sabiedrisko pakalpojumu sniedzēju iepirkumu likuma </w:t>
      </w:r>
      <w:proofErr w:type="gramStart"/>
      <w:r w:rsidR="00E76FDA" w:rsidRPr="00C52296">
        <w:rPr>
          <w:rFonts w:ascii="Times New Roman" w:hAnsi="Times New Roman" w:cs="Times New Roman"/>
          <w:sz w:val="24"/>
          <w:szCs w:val="24"/>
          <w:lang w:val="lv-LV"/>
        </w:rPr>
        <w:t>66.panta</w:t>
      </w:r>
      <w:proofErr w:type="gramEnd"/>
      <w:r w:rsidR="00E76FDA" w:rsidRPr="00C52296">
        <w:rPr>
          <w:rFonts w:ascii="Times New Roman" w:hAnsi="Times New Roman" w:cs="Times New Roman"/>
          <w:sz w:val="24"/>
          <w:szCs w:val="24"/>
          <w:lang w:val="lv-LV"/>
        </w:rPr>
        <w:t xml:space="preserve"> trešās daļas 3.punktu, jo </w:t>
      </w:r>
      <w:r w:rsidR="00AB0B57" w:rsidRPr="00C52296">
        <w:rPr>
          <w:rFonts w:ascii="Times New Roman" w:hAnsi="Times New Roman" w:cs="Times New Roman"/>
          <w:sz w:val="24"/>
          <w:szCs w:val="24"/>
          <w:lang w:val="lv-LV"/>
        </w:rPr>
        <w:t xml:space="preserve">šie </w:t>
      </w:r>
      <w:r w:rsidR="00E76FDA" w:rsidRPr="00C52296">
        <w:rPr>
          <w:rFonts w:ascii="Times New Roman" w:hAnsi="Times New Roman" w:cs="Times New Roman"/>
          <w:sz w:val="24"/>
          <w:szCs w:val="24"/>
          <w:lang w:val="lv-LV"/>
        </w:rPr>
        <w:t xml:space="preserve">grozījumi </w:t>
      </w:r>
      <w:r w:rsidR="00AA6713" w:rsidRPr="00C52296">
        <w:rPr>
          <w:rFonts w:ascii="Times New Roman" w:hAnsi="Times New Roman" w:cs="Times New Roman"/>
          <w:sz w:val="24"/>
          <w:szCs w:val="24"/>
          <w:lang w:val="lv-LV"/>
        </w:rPr>
        <w:t>esot bijuši</w:t>
      </w:r>
      <w:r w:rsidR="00E76FDA" w:rsidRPr="00C52296">
        <w:rPr>
          <w:rFonts w:ascii="Times New Roman" w:hAnsi="Times New Roman" w:cs="Times New Roman"/>
          <w:sz w:val="24"/>
          <w:szCs w:val="24"/>
          <w:lang w:val="lv-LV"/>
        </w:rPr>
        <w:t xml:space="preserve"> nepieciešami </w:t>
      </w:r>
      <w:r w:rsidR="00AA6713" w:rsidRPr="00C52296">
        <w:rPr>
          <w:rFonts w:ascii="Times New Roman" w:hAnsi="Times New Roman" w:cs="Times New Roman"/>
          <w:sz w:val="24"/>
          <w:szCs w:val="24"/>
          <w:lang w:val="lv-LV"/>
        </w:rPr>
        <w:t xml:space="preserve">pakalpojumu nepārtrauktības nodrošināšanai </w:t>
      </w:r>
      <w:r w:rsidR="00E76FDA" w:rsidRPr="00C52296">
        <w:rPr>
          <w:rFonts w:ascii="Times New Roman" w:hAnsi="Times New Roman" w:cs="Times New Roman"/>
          <w:sz w:val="24"/>
          <w:szCs w:val="24"/>
          <w:lang w:val="lv-LV"/>
        </w:rPr>
        <w:t>tādu iemeslu dēļ, kurus pasūtītāja nevarēja paredzēt.</w:t>
      </w:r>
      <w:r w:rsidR="00AA6713" w:rsidRPr="00C52296">
        <w:rPr>
          <w:rFonts w:ascii="Times New Roman" w:hAnsi="Times New Roman" w:cs="Times New Roman"/>
          <w:sz w:val="24"/>
          <w:szCs w:val="24"/>
          <w:lang w:val="lv-LV"/>
        </w:rPr>
        <w:t xml:space="preserve"> Pakalpojumu nepārtrauktību nodrošinātu </w:t>
      </w:r>
      <w:r w:rsidR="00AA6713" w:rsidRPr="00C52296">
        <w:rPr>
          <w:rFonts w:ascii="Times New Roman" w:hAnsi="Times New Roman" w:cs="Times New Roman"/>
          <w:sz w:val="24"/>
          <w:szCs w:val="24"/>
          <w:lang w:val="lv-LV"/>
        </w:rPr>
        <w:lastRenderedPageBreak/>
        <w:t>tieši uzvarētāja noteikšana uzsāktajā sarunu procedūrā, un pasūtītājas rīcībā papildvienošanās noslēgšanas laikā sarunu procedūras turpināšanai bija vēl 11 mēneši. Konstatētie</w:t>
      </w:r>
      <w:r w:rsidR="002A17DA" w:rsidRPr="00C52296">
        <w:rPr>
          <w:rFonts w:ascii="Times New Roman" w:hAnsi="Times New Roman" w:cs="Times New Roman"/>
          <w:sz w:val="24"/>
          <w:szCs w:val="24"/>
          <w:lang w:val="lv-LV"/>
        </w:rPr>
        <w:t xml:space="preserve"> apstākļi liecina par to, ka papildvienošanās noslēgta, lai vienotos par pakalpojumu sniegšanu ārpus publiskā iepirkuma procedūras, nevis lai nodrošinātu sabiedriskā transporta pakalpojumu nepārtrauktību.</w:t>
      </w:r>
    </w:p>
    <w:p w14:paraId="333396B8" w14:textId="77777777" w:rsidR="00081FE9" w:rsidRPr="00C52296" w:rsidRDefault="00280AA0" w:rsidP="00081FE9">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B19D8" w:rsidRPr="00C52296">
        <w:rPr>
          <w:rFonts w:ascii="Times New Roman" w:hAnsi="Times New Roman" w:cs="Times New Roman"/>
          <w:sz w:val="24"/>
          <w:szCs w:val="24"/>
          <w:lang w:val="lv-LV"/>
        </w:rPr>
        <w:t>3</w:t>
      </w:r>
      <w:r w:rsidR="00081FE9" w:rsidRPr="00C52296">
        <w:rPr>
          <w:rFonts w:ascii="Times New Roman" w:hAnsi="Times New Roman" w:cs="Times New Roman"/>
          <w:sz w:val="24"/>
          <w:szCs w:val="24"/>
          <w:lang w:val="lv-LV"/>
        </w:rPr>
        <w:t>.4</w:t>
      </w:r>
      <w:r w:rsidRPr="00C52296">
        <w:rPr>
          <w:rFonts w:ascii="Times New Roman" w:hAnsi="Times New Roman" w:cs="Times New Roman"/>
          <w:sz w:val="24"/>
          <w:szCs w:val="24"/>
          <w:lang w:val="lv-LV"/>
        </w:rPr>
        <w:t xml:space="preserve">] </w:t>
      </w:r>
      <w:r w:rsidR="002868B1" w:rsidRPr="00C52296">
        <w:rPr>
          <w:rFonts w:ascii="Times New Roman" w:hAnsi="Times New Roman" w:cs="Times New Roman"/>
          <w:sz w:val="24"/>
          <w:szCs w:val="24"/>
          <w:lang w:val="lv-LV"/>
        </w:rPr>
        <w:t>SIA „Rīgas satiksme”</w:t>
      </w:r>
      <w:r w:rsidRPr="00C52296">
        <w:rPr>
          <w:rFonts w:ascii="Times New Roman" w:hAnsi="Times New Roman" w:cs="Times New Roman"/>
          <w:sz w:val="24"/>
          <w:szCs w:val="24"/>
          <w:lang w:val="lv-LV"/>
        </w:rPr>
        <w:t xml:space="preserve"> norāda, ka </w:t>
      </w:r>
      <w:r w:rsidR="00271990" w:rsidRPr="00C52296">
        <w:rPr>
          <w:rFonts w:ascii="Times New Roman" w:hAnsi="Times New Roman" w:cs="Times New Roman"/>
          <w:sz w:val="24"/>
          <w:szCs w:val="24"/>
          <w:lang w:val="lv-LV"/>
        </w:rPr>
        <w:t>sarunu procedūrā</w:t>
      </w:r>
      <w:r w:rsidR="00944448" w:rsidRPr="00C52296">
        <w:rPr>
          <w:rFonts w:ascii="Times New Roman" w:hAnsi="Times New Roman" w:cs="Times New Roman"/>
          <w:sz w:val="24"/>
          <w:szCs w:val="24"/>
          <w:lang w:val="lv-LV"/>
        </w:rPr>
        <w:t xml:space="preserve"> </w:t>
      </w:r>
      <w:r w:rsidR="00271990" w:rsidRPr="00C52296">
        <w:rPr>
          <w:rFonts w:ascii="Times New Roman" w:hAnsi="Times New Roman" w:cs="Times New Roman"/>
          <w:sz w:val="24"/>
          <w:szCs w:val="24"/>
          <w:lang w:val="lv-LV"/>
        </w:rPr>
        <w:t>noteiktais uzvarētājs</w:t>
      </w:r>
      <w:r w:rsidR="00944448" w:rsidRPr="00C52296">
        <w:rPr>
          <w:rFonts w:ascii="Times New Roman" w:hAnsi="Times New Roman" w:cs="Times New Roman"/>
          <w:sz w:val="24"/>
          <w:szCs w:val="24"/>
          <w:lang w:val="lv-LV"/>
        </w:rPr>
        <w:t xml:space="preserve"> </w:t>
      </w:r>
      <w:r w:rsidR="00271990" w:rsidRPr="00C52296">
        <w:rPr>
          <w:rFonts w:ascii="Times New Roman" w:hAnsi="Times New Roman" w:cs="Times New Roman"/>
          <w:sz w:val="24"/>
          <w:szCs w:val="24"/>
          <w:lang w:val="lv-LV"/>
        </w:rPr>
        <w:t>ne</w:t>
      </w:r>
      <w:r w:rsidR="00AB0B57" w:rsidRPr="00C52296">
        <w:rPr>
          <w:rFonts w:ascii="Times New Roman" w:hAnsi="Times New Roman" w:cs="Times New Roman"/>
          <w:sz w:val="24"/>
          <w:szCs w:val="24"/>
          <w:lang w:val="lv-LV"/>
        </w:rPr>
        <w:t>paspētu</w:t>
      </w:r>
      <w:r w:rsidR="00271990" w:rsidRPr="00C52296">
        <w:rPr>
          <w:rFonts w:ascii="Times New Roman" w:hAnsi="Times New Roman" w:cs="Times New Roman"/>
          <w:sz w:val="24"/>
          <w:szCs w:val="24"/>
          <w:lang w:val="lv-LV"/>
        </w:rPr>
        <w:t xml:space="preserve"> sākt sniegt pakalpojumus</w:t>
      </w:r>
      <w:r w:rsidRPr="00C52296">
        <w:rPr>
          <w:rFonts w:ascii="Times New Roman" w:hAnsi="Times New Roman" w:cs="Times New Roman"/>
          <w:sz w:val="24"/>
          <w:szCs w:val="24"/>
          <w:lang w:val="lv-LV"/>
        </w:rPr>
        <w:t xml:space="preserve"> </w:t>
      </w:r>
      <w:proofErr w:type="gramStart"/>
      <w:r w:rsidRPr="00C52296">
        <w:rPr>
          <w:rFonts w:ascii="Times New Roman" w:hAnsi="Times New Roman" w:cs="Times New Roman"/>
          <w:sz w:val="24"/>
          <w:szCs w:val="24"/>
          <w:lang w:val="lv-LV"/>
        </w:rPr>
        <w:t>2018.gada</w:t>
      </w:r>
      <w:proofErr w:type="gramEnd"/>
      <w:r w:rsidRPr="00C52296">
        <w:rPr>
          <w:rFonts w:ascii="Times New Roman" w:hAnsi="Times New Roman" w:cs="Times New Roman"/>
          <w:sz w:val="24"/>
          <w:szCs w:val="24"/>
          <w:lang w:val="lv-LV"/>
        </w:rPr>
        <w:t xml:space="preserve"> 1.maijā, jo </w:t>
      </w:r>
      <w:r w:rsidR="00271990" w:rsidRPr="00C52296">
        <w:rPr>
          <w:rFonts w:ascii="Times New Roman" w:hAnsi="Times New Roman" w:cs="Times New Roman"/>
          <w:sz w:val="24"/>
          <w:szCs w:val="24"/>
          <w:lang w:val="lv-LV"/>
        </w:rPr>
        <w:t>tam</w:t>
      </w:r>
      <w:r w:rsidRPr="00C52296">
        <w:rPr>
          <w:rFonts w:ascii="Times New Roman" w:hAnsi="Times New Roman" w:cs="Times New Roman"/>
          <w:sz w:val="24"/>
          <w:szCs w:val="24"/>
          <w:lang w:val="lv-LV"/>
        </w:rPr>
        <w:t xml:space="preserve"> bū</w:t>
      </w:r>
      <w:r w:rsidR="00AB0B57" w:rsidRPr="00C52296">
        <w:rPr>
          <w:rFonts w:ascii="Times New Roman" w:hAnsi="Times New Roman" w:cs="Times New Roman"/>
          <w:sz w:val="24"/>
          <w:szCs w:val="24"/>
          <w:lang w:val="lv-LV"/>
        </w:rPr>
        <w:t>tu</w:t>
      </w:r>
      <w:r w:rsidR="00761893" w:rsidRPr="00C52296">
        <w:rPr>
          <w:rFonts w:ascii="Times New Roman" w:hAnsi="Times New Roman" w:cs="Times New Roman"/>
          <w:sz w:val="24"/>
          <w:szCs w:val="24"/>
          <w:lang w:val="lv-LV"/>
        </w:rPr>
        <w:t xml:space="preserve"> jāiegādājas jauni transportlīdzekļi.</w:t>
      </w:r>
      <w:r w:rsidR="00081FE9" w:rsidRPr="00C52296">
        <w:rPr>
          <w:rFonts w:ascii="Times New Roman" w:hAnsi="Times New Roman" w:cs="Times New Roman"/>
          <w:sz w:val="24"/>
          <w:szCs w:val="24"/>
          <w:lang w:val="lv-LV"/>
        </w:rPr>
        <w:t xml:space="preserve"> </w:t>
      </w:r>
    </w:p>
    <w:p w14:paraId="5D29D09B" w14:textId="77777777" w:rsidR="002868B1" w:rsidRPr="00C52296" w:rsidRDefault="00081FE9" w:rsidP="002868B1">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Pieteicēja plānojus</w:t>
      </w:r>
      <w:r w:rsidR="0044071E" w:rsidRPr="00C52296">
        <w:rPr>
          <w:rFonts w:ascii="Times New Roman" w:hAnsi="Times New Roman" w:cs="Times New Roman"/>
          <w:sz w:val="24"/>
          <w:szCs w:val="24"/>
          <w:lang w:val="lv-LV"/>
        </w:rPr>
        <w:t>i i</w:t>
      </w:r>
      <w:r w:rsidR="00280AA0" w:rsidRPr="00C52296">
        <w:rPr>
          <w:rFonts w:ascii="Times New Roman" w:hAnsi="Times New Roman" w:cs="Times New Roman"/>
          <w:sz w:val="24"/>
          <w:szCs w:val="24"/>
          <w:lang w:val="lv-LV"/>
        </w:rPr>
        <w:t>egādāties transportlīdzekļus no SIA „</w:t>
      </w:r>
      <w:r w:rsidR="00A44148" w:rsidRPr="00C52296">
        <w:rPr>
          <w:rFonts w:ascii="Times New Roman" w:hAnsi="Times New Roman" w:cs="Times New Roman"/>
          <w:sz w:val="24"/>
          <w:szCs w:val="24"/>
          <w:lang w:val="lv-LV"/>
        </w:rPr>
        <w:t xml:space="preserve">Domenikss”. </w:t>
      </w:r>
      <w:r w:rsidR="00271990" w:rsidRPr="00C52296">
        <w:rPr>
          <w:rFonts w:ascii="Times New Roman" w:hAnsi="Times New Roman" w:cs="Times New Roman"/>
          <w:sz w:val="24"/>
          <w:szCs w:val="24"/>
          <w:lang w:val="lv-LV"/>
        </w:rPr>
        <w:t xml:space="preserve">SIA „Domenikss”, atbildot uz </w:t>
      </w:r>
      <w:r w:rsidR="002868B1" w:rsidRPr="00C52296">
        <w:rPr>
          <w:rFonts w:ascii="Times New Roman" w:hAnsi="Times New Roman" w:cs="Times New Roman"/>
          <w:sz w:val="24"/>
          <w:szCs w:val="24"/>
          <w:lang w:val="lv-LV"/>
        </w:rPr>
        <w:t>SIA „Rīgas </w:t>
      </w:r>
      <w:r w:rsidR="00944448" w:rsidRPr="00C52296">
        <w:rPr>
          <w:rFonts w:ascii="Times New Roman" w:hAnsi="Times New Roman" w:cs="Times New Roman"/>
          <w:sz w:val="24"/>
          <w:szCs w:val="24"/>
          <w:lang w:val="lv-LV"/>
        </w:rPr>
        <w:t>satiksme”</w:t>
      </w:r>
      <w:r w:rsidR="0044071E" w:rsidRPr="00C52296">
        <w:rPr>
          <w:rFonts w:ascii="Times New Roman" w:hAnsi="Times New Roman" w:cs="Times New Roman"/>
          <w:sz w:val="24"/>
          <w:szCs w:val="24"/>
          <w:lang w:val="lv-LV"/>
        </w:rPr>
        <w:t xml:space="preserve"> </w:t>
      </w:r>
      <w:r w:rsidR="00271990" w:rsidRPr="00C52296">
        <w:rPr>
          <w:rFonts w:ascii="Times New Roman" w:hAnsi="Times New Roman" w:cs="Times New Roman"/>
          <w:sz w:val="24"/>
          <w:szCs w:val="24"/>
          <w:lang w:val="lv-LV"/>
        </w:rPr>
        <w:t>vēstuli, norādīja</w:t>
      </w:r>
      <w:r w:rsidR="0044071E" w:rsidRPr="00C52296">
        <w:rPr>
          <w:rFonts w:ascii="Times New Roman" w:hAnsi="Times New Roman" w:cs="Times New Roman"/>
          <w:sz w:val="24"/>
          <w:szCs w:val="24"/>
          <w:lang w:val="lv-LV"/>
        </w:rPr>
        <w:t>, ka transportlīdzekļu pi</w:t>
      </w:r>
      <w:r w:rsidR="00793BC9" w:rsidRPr="00C52296">
        <w:rPr>
          <w:rFonts w:ascii="Times New Roman" w:hAnsi="Times New Roman" w:cs="Times New Roman"/>
          <w:sz w:val="24"/>
          <w:szCs w:val="24"/>
          <w:lang w:val="lv-LV"/>
        </w:rPr>
        <w:t xml:space="preserve">egādes termiņš ir </w:t>
      </w:r>
      <w:r w:rsidR="00271990" w:rsidRPr="00C52296">
        <w:rPr>
          <w:rFonts w:ascii="Times New Roman" w:hAnsi="Times New Roman" w:cs="Times New Roman"/>
          <w:sz w:val="24"/>
          <w:szCs w:val="24"/>
          <w:lang w:val="lv-LV"/>
        </w:rPr>
        <w:t>desmit mēneši. T</w:t>
      </w:r>
      <w:r w:rsidR="00793BC9" w:rsidRPr="00C52296">
        <w:rPr>
          <w:rFonts w:ascii="Times New Roman" w:hAnsi="Times New Roman" w:cs="Times New Roman"/>
          <w:sz w:val="24"/>
          <w:szCs w:val="24"/>
          <w:lang w:val="lv-LV"/>
        </w:rPr>
        <w:t xml:space="preserve">ātad </w:t>
      </w:r>
      <w:r w:rsidR="005B19D8" w:rsidRPr="00C52296">
        <w:rPr>
          <w:rFonts w:ascii="Times New Roman" w:hAnsi="Times New Roman" w:cs="Times New Roman"/>
          <w:sz w:val="24"/>
          <w:szCs w:val="24"/>
          <w:lang w:val="lv-LV"/>
        </w:rPr>
        <w:t>šis termiņš</w:t>
      </w:r>
      <w:r w:rsidR="00793BC9" w:rsidRPr="00C52296">
        <w:rPr>
          <w:rFonts w:ascii="Times New Roman" w:hAnsi="Times New Roman" w:cs="Times New Roman"/>
          <w:sz w:val="24"/>
          <w:szCs w:val="24"/>
          <w:lang w:val="lv-LV"/>
        </w:rPr>
        <w:t xml:space="preserve"> </w:t>
      </w:r>
      <w:r w:rsidR="005B19D8" w:rsidRPr="00C52296">
        <w:rPr>
          <w:rFonts w:ascii="Times New Roman" w:hAnsi="Times New Roman" w:cs="Times New Roman"/>
          <w:sz w:val="24"/>
          <w:szCs w:val="24"/>
          <w:lang w:val="lv-LV"/>
        </w:rPr>
        <w:t xml:space="preserve">beigtos </w:t>
      </w:r>
      <w:proofErr w:type="gramStart"/>
      <w:r w:rsidR="006D60B4" w:rsidRPr="00C52296">
        <w:rPr>
          <w:rFonts w:ascii="Times New Roman" w:hAnsi="Times New Roman" w:cs="Times New Roman"/>
          <w:sz w:val="24"/>
          <w:szCs w:val="24"/>
          <w:lang w:val="lv-LV"/>
        </w:rPr>
        <w:t>2018.gada</w:t>
      </w:r>
      <w:proofErr w:type="gramEnd"/>
      <w:r w:rsidR="006D60B4" w:rsidRPr="00C52296">
        <w:rPr>
          <w:rFonts w:ascii="Times New Roman" w:hAnsi="Times New Roman" w:cs="Times New Roman"/>
          <w:sz w:val="24"/>
          <w:szCs w:val="24"/>
          <w:lang w:val="lv-LV"/>
        </w:rPr>
        <w:t xml:space="preserve"> oktobrī</w:t>
      </w:r>
      <w:r w:rsidR="005B19D8" w:rsidRPr="00C52296">
        <w:rPr>
          <w:rFonts w:ascii="Times New Roman" w:hAnsi="Times New Roman" w:cs="Times New Roman"/>
          <w:sz w:val="24"/>
          <w:szCs w:val="24"/>
          <w:lang w:val="lv-LV"/>
        </w:rPr>
        <w:t xml:space="preserve">, skaitot </w:t>
      </w:r>
      <w:r w:rsidR="0044071E" w:rsidRPr="00C52296">
        <w:rPr>
          <w:rFonts w:ascii="Times New Roman" w:hAnsi="Times New Roman" w:cs="Times New Roman"/>
          <w:sz w:val="24"/>
          <w:szCs w:val="24"/>
          <w:lang w:val="lv-LV"/>
        </w:rPr>
        <w:t xml:space="preserve">no šī lēmuma pieņemšanas dienas. </w:t>
      </w:r>
      <w:r w:rsidR="006D60B4" w:rsidRPr="00C52296">
        <w:rPr>
          <w:rFonts w:ascii="Times New Roman" w:hAnsi="Times New Roman" w:cs="Times New Roman"/>
          <w:sz w:val="24"/>
          <w:szCs w:val="24"/>
          <w:lang w:val="lv-LV"/>
        </w:rPr>
        <w:t xml:space="preserve">Skaitot no papildvienošanās noslēgšanas datuma, </w:t>
      </w:r>
      <w:r w:rsidRPr="00C52296">
        <w:rPr>
          <w:rFonts w:ascii="Times New Roman" w:hAnsi="Times New Roman" w:cs="Times New Roman"/>
          <w:sz w:val="24"/>
          <w:szCs w:val="24"/>
          <w:lang w:val="lv-LV"/>
        </w:rPr>
        <w:t xml:space="preserve">transportlīdzekļu </w:t>
      </w:r>
      <w:r w:rsidR="006D60B4" w:rsidRPr="00C52296">
        <w:rPr>
          <w:rFonts w:ascii="Times New Roman" w:hAnsi="Times New Roman" w:cs="Times New Roman"/>
          <w:sz w:val="24"/>
          <w:szCs w:val="24"/>
          <w:lang w:val="lv-LV"/>
        </w:rPr>
        <w:t xml:space="preserve">piegādes termiņš iestātos </w:t>
      </w:r>
      <w:proofErr w:type="gramStart"/>
      <w:r w:rsidR="006D60B4" w:rsidRPr="00C52296">
        <w:rPr>
          <w:rFonts w:ascii="Times New Roman" w:hAnsi="Times New Roman" w:cs="Times New Roman"/>
          <w:sz w:val="24"/>
          <w:szCs w:val="24"/>
          <w:lang w:val="lv-LV"/>
        </w:rPr>
        <w:t>2018.gada</w:t>
      </w:r>
      <w:proofErr w:type="gramEnd"/>
      <w:r w:rsidR="006D60B4" w:rsidRPr="00C52296">
        <w:rPr>
          <w:rFonts w:ascii="Times New Roman" w:hAnsi="Times New Roman" w:cs="Times New Roman"/>
          <w:sz w:val="24"/>
          <w:szCs w:val="24"/>
          <w:lang w:val="lv-LV"/>
        </w:rPr>
        <w:t xml:space="preserve"> 31.martā. Savukārt skaitot no sarunu procedūras pārtraukšanas dienas</w:t>
      </w:r>
      <w:r w:rsidRPr="00C52296">
        <w:rPr>
          <w:rFonts w:ascii="Times New Roman" w:hAnsi="Times New Roman" w:cs="Times New Roman"/>
          <w:sz w:val="24"/>
          <w:szCs w:val="24"/>
          <w:lang w:val="lv-LV"/>
        </w:rPr>
        <w:t>,</w:t>
      </w:r>
      <w:r w:rsidR="006D60B4" w:rsidRPr="00C52296">
        <w:rPr>
          <w:rFonts w:ascii="Times New Roman" w:hAnsi="Times New Roman" w:cs="Times New Roman"/>
          <w:sz w:val="24"/>
          <w:szCs w:val="24"/>
          <w:lang w:val="lv-LV"/>
        </w:rPr>
        <w:t xml:space="preserve"> desmit mēnešu termiņš beigtos </w:t>
      </w:r>
      <w:proofErr w:type="gramStart"/>
      <w:r w:rsidR="006D60B4" w:rsidRPr="00C52296">
        <w:rPr>
          <w:rFonts w:ascii="Times New Roman" w:hAnsi="Times New Roman" w:cs="Times New Roman"/>
          <w:sz w:val="24"/>
          <w:szCs w:val="24"/>
          <w:lang w:val="lv-LV"/>
        </w:rPr>
        <w:t>2018.gada</w:t>
      </w:r>
      <w:proofErr w:type="gramEnd"/>
      <w:r w:rsidR="006D60B4" w:rsidRPr="00C52296">
        <w:rPr>
          <w:rFonts w:ascii="Times New Roman" w:hAnsi="Times New Roman" w:cs="Times New Roman"/>
          <w:sz w:val="24"/>
          <w:szCs w:val="24"/>
          <w:lang w:val="lv-LV"/>
        </w:rPr>
        <w:t xml:space="preserve"> 9.aprīlī. </w:t>
      </w:r>
      <w:r w:rsidR="008F1865" w:rsidRPr="00C52296">
        <w:rPr>
          <w:rFonts w:ascii="Times New Roman" w:hAnsi="Times New Roman" w:cs="Times New Roman"/>
          <w:sz w:val="24"/>
          <w:szCs w:val="24"/>
          <w:lang w:val="lv-LV"/>
        </w:rPr>
        <w:t xml:space="preserve">Tātad </w:t>
      </w:r>
      <w:r w:rsidR="006D60B4" w:rsidRPr="00C52296">
        <w:rPr>
          <w:rFonts w:ascii="Times New Roman" w:hAnsi="Times New Roman" w:cs="Times New Roman"/>
          <w:sz w:val="24"/>
          <w:szCs w:val="24"/>
          <w:lang w:val="lv-LV"/>
        </w:rPr>
        <w:t xml:space="preserve">transportlīdzekļu piegādes neiespējamība līdz </w:t>
      </w:r>
      <w:proofErr w:type="gramStart"/>
      <w:r w:rsidR="006D60B4" w:rsidRPr="00C52296">
        <w:rPr>
          <w:rFonts w:ascii="Times New Roman" w:hAnsi="Times New Roman" w:cs="Times New Roman"/>
          <w:sz w:val="24"/>
          <w:szCs w:val="24"/>
          <w:lang w:val="lv-LV"/>
        </w:rPr>
        <w:t>2018.gada</w:t>
      </w:r>
      <w:proofErr w:type="gramEnd"/>
      <w:r w:rsidR="006D60B4" w:rsidRPr="00C52296">
        <w:rPr>
          <w:rFonts w:ascii="Times New Roman" w:hAnsi="Times New Roman" w:cs="Times New Roman"/>
          <w:sz w:val="24"/>
          <w:szCs w:val="24"/>
          <w:lang w:val="lv-LV"/>
        </w:rPr>
        <w:t xml:space="preserve"> 1.maijam nevarēja būt pamats </w:t>
      </w:r>
      <w:r w:rsidR="005B19D8" w:rsidRPr="00C52296">
        <w:rPr>
          <w:rFonts w:ascii="Times New Roman" w:hAnsi="Times New Roman" w:cs="Times New Roman"/>
          <w:sz w:val="24"/>
          <w:szCs w:val="24"/>
          <w:lang w:val="lv-LV"/>
        </w:rPr>
        <w:t xml:space="preserve">pakalpojumu </w:t>
      </w:r>
      <w:r w:rsidR="006D60B4" w:rsidRPr="00C52296">
        <w:rPr>
          <w:rFonts w:ascii="Times New Roman" w:hAnsi="Times New Roman" w:cs="Times New Roman"/>
          <w:sz w:val="24"/>
          <w:szCs w:val="24"/>
          <w:lang w:val="lv-LV"/>
        </w:rPr>
        <w:t>līguma termiņa pagarināšanai.</w:t>
      </w:r>
      <w:r w:rsidRPr="00C52296">
        <w:rPr>
          <w:rFonts w:ascii="Times New Roman" w:hAnsi="Times New Roman" w:cs="Times New Roman"/>
          <w:sz w:val="24"/>
          <w:szCs w:val="24"/>
          <w:lang w:val="lv-LV"/>
        </w:rPr>
        <w:t xml:space="preserve"> </w:t>
      </w:r>
    </w:p>
    <w:p w14:paraId="2834BA41" w14:textId="77777777" w:rsidR="0044071E" w:rsidRPr="00C52296" w:rsidRDefault="008F1865" w:rsidP="002868B1">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Turklāt </w:t>
      </w:r>
      <w:r w:rsidR="005B19D8" w:rsidRPr="00C52296">
        <w:rPr>
          <w:rFonts w:ascii="Times New Roman" w:hAnsi="Times New Roman" w:cs="Times New Roman"/>
          <w:sz w:val="24"/>
          <w:szCs w:val="24"/>
          <w:lang w:val="lv-LV"/>
        </w:rPr>
        <w:t>Iepirkumu uzraudzības biroja</w:t>
      </w:r>
      <w:r w:rsidR="00081FE9" w:rsidRPr="00C52296">
        <w:rPr>
          <w:rFonts w:ascii="Times New Roman" w:hAnsi="Times New Roman" w:cs="Times New Roman"/>
          <w:sz w:val="24"/>
          <w:szCs w:val="24"/>
          <w:lang w:val="lv-LV"/>
        </w:rPr>
        <w:t xml:space="preserve"> </w:t>
      </w:r>
      <w:proofErr w:type="gramStart"/>
      <w:r w:rsidR="00081FE9" w:rsidRPr="00C52296">
        <w:rPr>
          <w:rFonts w:ascii="Times New Roman" w:hAnsi="Times New Roman" w:cs="Times New Roman"/>
          <w:sz w:val="24"/>
          <w:szCs w:val="24"/>
          <w:lang w:val="lv-LV"/>
        </w:rPr>
        <w:t>2017.gada</w:t>
      </w:r>
      <w:proofErr w:type="gramEnd"/>
      <w:r w:rsidR="00081FE9" w:rsidRPr="00C52296">
        <w:rPr>
          <w:rFonts w:ascii="Times New Roman" w:hAnsi="Times New Roman" w:cs="Times New Roman"/>
          <w:sz w:val="24"/>
          <w:szCs w:val="24"/>
          <w:lang w:val="lv-LV"/>
        </w:rPr>
        <w:t xml:space="preserve"> 17.jūnija lēmumā, ar kuru atcelts lēmums par sarunu procedūras pārtraukšanu, seci</w:t>
      </w:r>
      <w:r w:rsidR="005B19D8" w:rsidRPr="00C52296">
        <w:rPr>
          <w:rFonts w:ascii="Times New Roman" w:hAnsi="Times New Roman" w:cs="Times New Roman"/>
          <w:sz w:val="24"/>
          <w:szCs w:val="24"/>
          <w:lang w:val="lv-LV"/>
        </w:rPr>
        <w:t>nāts</w:t>
      </w:r>
      <w:r w:rsidR="00081FE9" w:rsidRPr="00C52296">
        <w:rPr>
          <w:rFonts w:ascii="Times New Roman" w:hAnsi="Times New Roman" w:cs="Times New Roman"/>
          <w:sz w:val="24"/>
          <w:szCs w:val="24"/>
          <w:lang w:val="lv-LV"/>
        </w:rPr>
        <w:t xml:space="preserve">, ka </w:t>
      </w:r>
      <w:r w:rsidRPr="00C52296">
        <w:rPr>
          <w:rFonts w:ascii="Times New Roman" w:hAnsi="Times New Roman" w:cs="Times New Roman"/>
          <w:sz w:val="24"/>
          <w:szCs w:val="24"/>
          <w:lang w:val="lv-LV"/>
        </w:rPr>
        <w:t>nav pamata pieņemt, ka minētie</w:t>
      </w:r>
      <w:r w:rsidR="00081FE9" w:rsidRPr="00C52296">
        <w:rPr>
          <w:rFonts w:ascii="Times New Roman" w:hAnsi="Times New Roman" w:cs="Times New Roman"/>
          <w:sz w:val="24"/>
          <w:szCs w:val="24"/>
          <w:lang w:val="lv-LV"/>
        </w:rPr>
        <w:t xml:space="preserve"> nosacījumi attiecībā uz transportlīdzekļu piegādes termiņu būtu arī pieteicējai. </w:t>
      </w:r>
      <w:r w:rsidR="002868B1" w:rsidRPr="00C52296">
        <w:rPr>
          <w:rFonts w:ascii="Times New Roman" w:hAnsi="Times New Roman" w:cs="Times New Roman"/>
          <w:sz w:val="24"/>
          <w:szCs w:val="24"/>
          <w:lang w:val="lv-LV"/>
        </w:rPr>
        <w:t>SIA „Rīgas </w:t>
      </w:r>
      <w:r w:rsidR="005B19D8" w:rsidRPr="00C52296">
        <w:rPr>
          <w:rFonts w:ascii="Times New Roman" w:hAnsi="Times New Roman" w:cs="Times New Roman"/>
          <w:sz w:val="24"/>
          <w:szCs w:val="24"/>
          <w:lang w:val="lv-LV"/>
        </w:rPr>
        <w:t>satiksme”</w:t>
      </w:r>
      <w:r w:rsidR="0044071E" w:rsidRPr="00C52296">
        <w:rPr>
          <w:rFonts w:ascii="Times New Roman" w:hAnsi="Times New Roman" w:cs="Times New Roman"/>
          <w:sz w:val="24"/>
          <w:szCs w:val="24"/>
          <w:lang w:val="lv-LV"/>
        </w:rPr>
        <w:t xml:space="preserve"> nav vērsusies pie pieteicējas, lai pārliecinātos, v</w:t>
      </w:r>
      <w:r w:rsidR="002868B1" w:rsidRPr="00C52296">
        <w:rPr>
          <w:rFonts w:ascii="Times New Roman" w:hAnsi="Times New Roman" w:cs="Times New Roman"/>
          <w:sz w:val="24"/>
          <w:szCs w:val="24"/>
          <w:lang w:val="lv-LV"/>
        </w:rPr>
        <w:t>ai</w:t>
      </w:r>
      <w:r w:rsidR="00081FE9" w:rsidRPr="00C52296">
        <w:rPr>
          <w:rFonts w:ascii="Times New Roman" w:hAnsi="Times New Roman" w:cs="Times New Roman"/>
          <w:sz w:val="24"/>
          <w:szCs w:val="24"/>
          <w:lang w:val="lv-LV"/>
        </w:rPr>
        <w:t xml:space="preserve"> noteikto</w:t>
      </w:r>
      <w:r w:rsidR="0044071E" w:rsidRPr="00C52296">
        <w:rPr>
          <w:rFonts w:ascii="Times New Roman" w:hAnsi="Times New Roman" w:cs="Times New Roman"/>
          <w:sz w:val="24"/>
          <w:szCs w:val="24"/>
          <w:lang w:val="lv-LV"/>
        </w:rPr>
        <w:t xml:space="preserve"> pakalpojumu uzsākšanas </w:t>
      </w:r>
      <w:r w:rsidR="002868B1" w:rsidRPr="00C52296">
        <w:rPr>
          <w:rFonts w:ascii="Times New Roman" w:hAnsi="Times New Roman" w:cs="Times New Roman"/>
          <w:sz w:val="24"/>
          <w:szCs w:val="24"/>
          <w:lang w:val="lv-LV"/>
        </w:rPr>
        <w:t>laiku</w:t>
      </w:r>
      <w:r w:rsidR="0044071E" w:rsidRPr="00C52296">
        <w:rPr>
          <w:rFonts w:ascii="Times New Roman" w:hAnsi="Times New Roman" w:cs="Times New Roman"/>
          <w:sz w:val="24"/>
          <w:szCs w:val="24"/>
          <w:lang w:val="lv-LV"/>
        </w:rPr>
        <w:t xml:space="preserve"> nav iespējams ievērot. </w:t>
      </w:r>
    </w:p>
    <w:p w14:paraId="09DA1154" w14:textId="77777777" w:rsidR="00264418" w:rsidRPr="00C52296" w:rsidRDefault="005B19D8" w:rsidP="00081FE9">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[3</w:t>
      </w:r>
      <w:r w:rsidR="00D03534" w:rsidRPr="00C52296">
        <w:rPr>
          <w:rFonts w:ascii="Times New Roman" w:hAnsi="Times New Roman" w:cs="Times New Roman"/>
          <w:sz w:val="24"/>
          <w:szCs w:val="24"/>
          <w:lang w:val="lv-LV"/>
        </w:rPr>
        <w:t xml:space="preserve">.5] </w:t>
      </w:r>
      <w:r w:rsidR="007B4B66" w:rsidRPr="00C52296">
        <w:rPr>
          <w:rFonts w:ascii="Times New Roman" w:hAnsi="Times New Roman" w:cs="Times New Roman"/>
          <w:sz w:val="24"/>
          <w:szCs w:val="24"/>
          <w:lang w:val="lv-LV"/>
        </w:rPr>
        <w:t>Par to, ka papildvi</w:t>
      </w:r>
      <w:r w:rsidR="00081FE9" w:rsidRPr="00C52296">
        <w:rPr>
          <w:rFonts w:ascii="Times New Roman" w:hAnsi="Times New Roman" w:cs="Times New Roman"/>
          <w:sz w:val="24"/>
          <w:szCs w:val="24"/>
          <w:lang w:val="lv-LV"/>
        </w:rPr>
        <w:t>enošanās</w:t>
      </w:r>
      <w:proofErr w:type="gramStart"/>
      <w:r w:rsidR="00081FE9" w:rsidRPr="00C52296">
        <w:rPr>
          <w:rFonts w:ascii="Times New Roman" w:hAnsi="Times New Roman" w:cs="Times New Roman"/>
          <w:sz w:val="24"/>
          <w:szCs w:val="24"/>
          <w:lang w:val="lv-LV"/>
        </w:rPr>
        <w:t xml:space="preserve"> noslēgta ar citu mērķi</w:t>
      </w:r>
      <w:proofErr w:type="gramEnd"/>
      <w:r w:rsidR="00E61B5F" w:rsidRPr="00C52296">
        <w:rPr>
          <w:rFonts w:ascii="Times New Roman" w:hAnsi="Times New Roman" w:cs="Times New Roman"/>
          <w:sz w:val="24"/>
          <w:szCs w:val="24"/>
          <w:lang w:val="lv-LV"/>
        </w:rPr>
        <w:t>,</w:t>
      </w:r>
      <w:r w:rsidR="007B4B66" w:rsidRPr="00C52296">
        <w:rPr>
          <w:rFonts w:ascii="Times New Roman" w:hAnsi="Times New Roman" w:cs="Times New Roman"/>
          <w:sz w:val="24"/>
          <w:szCs w:val="24"/>
          <w:lang w:val="lv-LV"/>
        </w:rPr>
        <w:t xml:space="preserve"> nevis lai nodrošinātu pakalpojumu nepārtrauktību, liecina arī termiņš, uz kuru pagarināts </w:t>
      </w:r>
      <w:r w:rsidR="00081FE9" w:rsidRPr="00C52296">
        <w:rPr>
          <w:rFonts w:ascii="Times New Roman" w:hAnsi="Times New Roman" w:cs="Times New Roman"/>
          <w:sz w:val="24"/>
          <w:szCs w:val="24"/>
          <w:lang w:val="lv-LV"/>
        </w:rPr>
        <w:t xml:space="preserve">pakalpojumu </w:t>
      </w:r>
      <w:r w:rsidR="007B4B66" w:rsidRPr="00C52296">
        <w:rPr>
          <w:rFonts w:ascii="Times New Roman" w:hAnsi="Times New Roman" w:cs="Times New Roman"/>
          <w:sz w:val="24"/>
          <w:szCs w:val="24"/>
          <w:lang w:val="lv-LV"/>
        </w:rPr>
        <w:t xml:space="preserve">līgums, proti, uz 2,5 gadiem. </w:t>
      </w:r>
      <w:r w:rsidR="00264418" w:rsidRPr="00C52296">
        <w:rPr>
          <w:rFonts w:ascii="Times New Roman" w:hAnsi="Times New Roman" w:cs="Times New Roman"/>
          <w:sz w:val="24"/>
          <w:szCs w:val="24"/>
          <w:lang w:val="lv-LV"/>
        </w:rPr>
        <w:t>SIA „Rīgas </w:t>
      </w:r>
      <w:r w:rsidRPr="00C52296">
        <w:rPr>
          <w:rFonts w:ascii="Times New Roman" w:hAnsi="Times New Roman" w:cs="Times New Roman"/>
          <w:sz w:val="24"/>
          <w:szCs w:val="24"/>
          <w:lang w:val="lv-LV"/>
        </w:rPr>
        <w:t>satiksme”</w:t>
      </w:r>
      <w:r w:rsidR="007B4B66" w:rsidRPr="00C52296">
        <w:rPr>
          <w:rFonts w:ascii="Times New Roman" w:hAnsi="Times New Roman" w:cs="Times New Roman"/>
          <w:sz w:val="24"/>
          <w:szCs w:val="24"/>
          <w:lang w:val="lv-LV"/>
        </w:rPr>
        <w:t xml:space="preserve"> </w:t>
      </w:r>
      <w:r w:rsidR="00081FE9" w:rsidRPr="00C52296">
        <w:rPr>
          <w:rFonts w:ascii="Times New Roman" w:hAnsi="Times New Roman" w:cs="Times New Roman"/>
          <w:sz w:val="24"/>
          <w:szCs w:val="24"/>
          <w:lang w:val="lv-LV"/>
        </w:rPr>
        <w:t>paskaidrojusi</w:t>
      </w:r>
      <w:r w:rsidR="007B4B66" w:rsidRPr="00C52296">
        <w:rPr>
          <w:rFonts w:ascii="Times New Roman" w:hAnsi="Times New Roman" w:cs="Times New Roman"/>
          <w:sz w:val="24"/>
          <w:szCs w:val="24"/>
          <w:lang w:val="lv-LV"/>
        </w:rPr>
        <w:t>, ka šāds periods atbilst trešās personas ekonomiska</w:t>
      </w:r>
      <w:r w:rsidR="00081FE9" w:rsidRPr="00C52296">
        <w:rPr>
          <w:rFonts w:ascii="Times New Roman" w:hAnsi="Times New Roman" w:cs="Times New Roman"/>
          <w:sz w:val="24"/>
          <w:szCs w:val="24"/>
          <w:lang w:val="lv-LV"/>
        </w:rPr>
        <w:t>ja</w:t>
      </w:r>
      <w:r w:rsidR="007B4B66" w:rsidRPr="00C52296">
        <w:rPr>
          <w:rFonts w:ascii="Times New Roman" w:hAnsi="Times New Roman" w:cs="Times New Roman"/>
          <w:sz w:val="24"/>
          <w:szCs w:val="24"/>
          <w:lang w:val="lv-LV"/>
        </w:rPr>
        <w:t xml:space="preserve">i rentabilitātei un </w:t>
      </w:r>
      <w:r w:rsidR="00081FE9" w:rsidRPr="00C52296">
        <w:rPr>
          <w:rFonts w:ascii="Times New Roman" w:hAnsi="Times New Roman" w:cs="Times New Roman"/>
          <w:sz w:val="24"/>
          <w:szCs w:val="24"/>
          <w:lang w:val="lv-LV"/>
        </w:rPr>
        <w:t xml:space="preserve">pakalpojumu </w:t>
      </w:r>
      <w:r w:rsidR="007B4B66" w:rsidRPr="00C52296">
        <w:rPr>
          <w:rFonts w:ascii="Times New Roman" w:hAnsi="Times New Roman" w:cs="Times New Roman"/>
          <w:sz w:val="24"/>
          <w:szCs w:val="24"/>
          <w:lang w:val="lv-LV"/>
        </w:rPr>
        <w:t>līguma prasībai par transportlīdzekļu vidējo vecumu</w:t>
      </w:r>
      <w:r w:rsidR="00081FE9" w:rsidRPr="00C52296">
        <w:rPr>
          <w:rFonts w:ascii="Times New Roman" w:hAnsi="Times New Roman" w:cs="Times New Roman"/>
          <w:sz w:val="24"/>
          <w:szCs w:val="24"/>
          <w:lang w:val="lv-LV"/>
        </w:rPr>
        <w:t xml:space="preserve"> (trīs gadi)</w:t>
      </w:r>
      <w:r w:rsidR="007B4B66" w:rsidRPr="00C52296">
        <w:rPr>
          <w:rFonts w:ascii="Times New Roman" w:hAnsi="Times New Roman" w:cs="Times New Roman"/>
          <w:sz w:val="24"/>
          <w:szCs w:val="24"/>
          <w:lang w:val="lv-LV"/>
        </w:rPr>
        <w:t>, jo trešajai personai jāiepērk jauni transportlīdzekļi.</w:t>
      </w:r>
      <w:r w:rsidR="00081FE9" w:rsidRPr="00C52296">
        <w:rPr>
          <w:rFonts w:ascii="Times New Roman" w:hAnsi="Times New Roman" w:cs="Times New Roman"/>
          <w:sz w:val="24"/>
          <w:szCs w:val="24"/>
          <w:lang w:val="lv-LV"/>
        </w:rPr>
        <w:t xml:space="preserve"> Tomēr trešās personas ekonomiskā</w:t>
      </w:r>
      <w:r w:rsidR="007B4B66" w:rsidRPr="00C52296">
        <w:rPr>
          <w:rFonts w:ascii="Times New Roman" w:hAnsi="Times New Roman" w:cs="Times New Roman"/>
          <w:sz w:val="24"/>
          <w:szCs w:val="24"/>
          <w:lang w:val="lv-LV"/>
        </w:rPr>
        <w:t xml:space="preserve"> rentabilitāte pati par sevi nav pamats papildvienošanās noslēgšanai uz </w:t>
      </w:r>
      <w:r w:rsidR="00081FE9" w:rsidRPr="00C52296">
        <w:rPr>
          <w:rFonts w:ascii="Times New Roman" w:hAnsi="Times New Roman" w:cs="Times New Roman"/>
          <w:sz w:val="24"/>
          <w:szCs w:val="24"/>
          <w:lang w:val="lv-LV"/>
        </w:rPr>
        <w:t>minēto laika posmu</w:t>
      </w:r>
      <w:r w:rsidR="007B4B66" w:rsidRPr="00C52296">
        <w:rPr>
          <w:rFonts w:ascii="Times New Roman" w:hAnsi="Times New Roman" w:cs="Times New Roman"/>
          <w:sz w:val="24"/>
          <w:szCs w:val="24"/>
          <w:lang w:val="lv-LV"/>
        </w:rPr>
        <w:t xml:space="preserve">. </w:t>
      </w:r>
      <w:r w:rsidR="00081FE9" w:rsidRPr="00C52296">
        <w:rPr>
          <w:rFonts w:ascii="Times New Roman" w:hAnsi="Times New Roman" w:cs="Times New Roman"/>
          <w:sz w:val="24"/>
          <w:szCs w:val="24"/>
          <w:lang w:val="lv-LV"/>
        </w:rPr>
        <w:t xml:space="preserve">Turklāt </w:t>
      </w:r>
      <w:r w:rsidR="007B4B66" w:rsidRPr="00C52296">
        <w:rPr>
          <w:rFonts w:ascii="Times New Roman" w:hAnsi="Times New Roman" w:cs="Times New Roman"/>
          <w:sz w:val="24"/>
          <w:szCs w:val="24"/>
          <w:lang w:val="lv-LV"/>
        </w:rPr>
        <w:t xml:space="preserve">secinājumi par trešās personas nepieciešamību iegādāties jaunus transportlīdzekļus izriet vienīgi no </w:t>
      </w:r>
      <w:r w:rsidR="00264418" w:rsidRPr="00C52296">
        <w:rPr>
          <w:rFonts w:ascii="Times New Roman" w:hAnsi="Times New Roman" w:cs="Times New Roman"/>
          <w:sz w:val="24"/>
          <w:szCs w:val="24"/>
          <w:lang w:val="lv-LV"/>
        </w:rPr>
        <w:t xml:space="preserve">pašas </w:t>
      </w:r>
      <w:r w:rsidR="007B4B66" w:rsidRPr="00C52296">
        <w:rPr>
          <w:rFonts w:ascii="Times New Roman" w:hAnsi="Times New Roman" w:cs="Times New Roman"/>
          <w:sz w:val="24"/>
          <w:szCs w:val="24"/>
          <w:lang w:val="lv-LV"/>
        </w:rPr>
        <w:t>trešās personas</w:t>
      </w:r>
      <w:r w:rsidR="00081FE9" w:rsidRPr="00C52296">
        <w:rPr>
          <w:rFonts w:ascii="Times New Roman" w:hAnsi="Times New Roman" w:cs="Times New Roman"/>
          <w:sz w:val="24"/>
          <w:szCs w:val="24"/>
          <w:lang w:val="lv-LV"/>
        </w:rPr>
        <w:t xml:space="preserve"> </w:t>
      </w:r>
      <w:proofErr w:type="gramStart"/>
      <w:r w:rsidR="00081FE9" w:rsidRPr="00C52296">
        <w:rPr>
          <w:rFonts w:ascii="Times New Roman" w:hAnsi="Times New Roman" w:cs="Times New Roman"/>
          <w:sz w:val="24"/>
          <w:szCs w:val="24"/>
          <w:lang w:val="lv-LV"/>
        </w:rPr>
        <w:t>2017.gada</w:t>
      </w:r>
      <w:proofErr w:type="gramEnd"/>
      <w:r w:rsidR="00081FE9" w:rsidRPr="00C52296">
        <w:rPr>
          <w:rFonts w:ascii="Times New Roman" w:hAnsi="Times New Roman" w:cs="Times New Roman"/>
          <w:sz w:val="24"/>
          <w:szCs w:val="24"/>
          <w:lang w:val="lv-LV"/>
        </w:rPr>
        <w:t xml:space="preserve"> 18.aprīļa vēstules, kas nav atzīstama par ticamu pierādījumu </w:t>
      </w:r>
      <w:r w:rsidR="00264418" w:rsidRPr="00C52296">
        <w:rPr>
          <w:rFonts w:ascii="Times New Roman" w:hAnsi="Times New Roman" w:cs="Times New Roman"/>
          <w:sz w:val="24"/>
          <w:szCs w:val="24"/>
          <w:lang w:val="lv-LV"/>
        </w:rPr>
        <w:t>tādēļ, ka trešā persona ir ieinteresēta lietas iznākumā.</w:t>
      </w:r>
    </w:p>
    <w:p w14:paraId="0DD78275" w14:textId="77777777" w:rsidR="003C1A59" w:rsidRPr="00C52296" w:rsidRDefault="00081FE9" w:rsidP="003C1A59">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B19D8" w:rsidRPr="00C52296">
        <w:rPr>
          <w:rFonts w:ascii="Times New Roman" w:hAnsi="Times New Roman" w:cs="Times New Roman"/>
          <w:sz w:val="24"/>
          <w:szCs w:val="24"/>
          <w:lang w:val="lv-LV"/>
        </w:rPr>
        <w:t>3</w:t>
      </w:r>
      <w:r w:rsidR="00D03534" w:rsidRPr="00C52296">
        <w:rPr>
          <w:rFonts w:ascii="Times New Roman" w:hAnsi="Times New Roman" w:cs="Times New Roman"/>
          <w:sz w:val="24"/>
          <w:szCs w:val="24"/>
          <w:lang w:val="lv-LV"/>
        </w:rPr>
        <w:t>.6</w:t>
      </w:r>
      <w:r w:rsidR="00B8511A" w:rsidRPr="00C52296">
        <w:rPr>
          <w:rFonts w:ascii="Times New Roman" w:hAnsi="Times New Roman" w:cs="Times New Roman"/>
          <w:sz w:val="24"/>
          <w:szCs w:val="24"/>
          <w:lang w:val="lv-LV"/>
        </w:rPr>
        <w:t xml:space="preserve">] </w:t>
      </w:r>
      <w:r w:rsidR="00430A03" w:rsidRPr="00C52296">
        <w:rPr>
          <w:rFonts w:ascii="Times New Roman" w:hAnsi="Times New Roman" w:cs="Times New Roman"/>
          <w:sz w:val="24"/>
          <w:szCs w:val="24"/>
          <w:lang w:val="lv-LV"/>
        </w:rPr>
        <w:t>SIA „Rīgas </w:t>
      </w:r>
      <w:r w:rsidR="007B36B5" w:rsidRPr="00C52296">
        <w:rPr>
          <w:rFonts w:ascii="Times New Roman" w:hAnsi="Times New Roman" w:cs="Times New Roman"/>
          <w:sz w:val="24"/>
          <w:szCs w:val="24"/>
          <w:lang w:val="lv-LV"/>
        </w:rPr>
        <w:t>satiksme”</w:t>
      </w:r>
      <w:r w:rsidR="003C1A59" w:rsidRPr="00C52296">
        <w:rPr>
          <w:rFonts w:ascii="Times New Roman" w:hAnsi="Times New Roman" w:cs="Times New Roman"/>
          <w:sz w:val="24"/>
          <w:szCs w:val="24"/>
          <w:lang w:val="lv-LV"/>
        </w:rPr>
        <w:t xml:space="preserve"> varēja paredzēt, ka pārkāpumi </w:t>
      </w:r>
      <w:r w:rsidR="008F1865" w:rsidRPr="00C52296">
        <w:rPr>
          <w:rFonts w:ascii="Times New Roman" w:hAnsi="Times New Roman" w:cs="Times New Roman"/>
          <w:sz w:val="24"/>
          <w:szCs w:val="24"/>
          <w:lang w:val="lv-LV"/>
        </w:rPr>
        <w:t xml:space="preserve">sarunu procedūrā būs </w:t>
      </w:r>
      <w:r w:rsidR="003C1A59" w:rsidRPr="00C52296">
        <w:rPr>
          <w:rFonts w:ascii="Times New Roman" w:hAnsi="Times New Roman" w:cs="Times New Roman"/>
          <w:sz w:val="24"/>
          <w:szCs w:val="24"/>
          <w:lang w:val="lv-LV"/>
        </w:rPr>
        <w:t xml:space="preserve">pamats sūdzību iesniegšanai, pienākuma uzlikšanai grozīt iepirkuma noteikumus un lēmuma atcelšanai par iepirkuma procedūras pārtraukšanu. </w:t>
      </w:r>
      <w:r w:rsidR="00B8511A" w:rsidRPr="00C52296">
        <w:rPr>
          <w:rFonts w:ascii="Times New Roman" w:hAnsi="Times New Roman" w:cs="Times New Roman"/>
          <w:sz w:val="24"/>
          <w:szCs w:val="24"/>
          <w:lang w:val="lv-LV"/>
        </w:rPr>
        <w:t>Iepirkumu uzraudzības birojs</w:t>
      </w:r>
      <w:r w:rsidR="007B36B5" w:rsidRPr="00C52296">
        <w:rPr>
          <w:rFonts w:ascii="Times New Roman" w:hAnsi="Times New Roman" w:cs="Times New Roman"/>
          <w:sz w:val="24"/>
          <w:szCs w:val="24"/>
          <w:lang w:val="lv-LV"/>
        </w:rPr>
        <w:t xml:space="preserve">, pamatojoties uz pieteicējas sūdzībām, vairākas reizes </w:t>
      </w:r>
      <w:r w:rsidR="00B8511A" w:rsidRPr="00C52296">
        <w:rPr>
          <w:rFonts w:ascii="Times New Roman" w:hAnsi="Times New Roman" w:cs="Times New Roman"/>
          <w:sz w:val="24"/>
          <w:szCs w:val="24"/>
          <w:lang w:val="lv-LV"/>
        </w:rPr>
        <w:t xml:space="preserve">aizliedzis turpināt iepirkuma procedūru bez grozījumu veikšanas </w:t>
      </w:r>
      <w:r w:rsidR="003C1A59" w:rsidRPr="00C52296">
        <w:rPr>
          <w:rFonts w:ascii="Times New Roman" w:hAnsi="Times New Roman" w:cs="Times New Roman"/>
          <w:sz w:val="24"/>
          <w:szCs w:val="24"/>
          <w:lang w:val="lv-LV"/>
        </w:rPr>
        <w:t>procedūras noteikumo</w:t>
      </w:r>
      <w:r w:rsidR="00B8511A" w:rsidRPr="00C52296">
        <w:rPr>
          <w:rFonts w:ascii="Times New Roman" w:hAnsi="Times New Roman" w:cs="Times New Roman"/>
          <w:sz w:val="24"/>
          <w:szCs w:val="24"/>
          <w:lang w:val="lv-LV"/>
        </w:rPr>
        <w:t xml:space="preserve">s. </w:t>
      </w:r>
      <w:r w:rsidR="008F1865" w:rsidRPr="00C52296">
        <w:rPr>
          <w:rFonts w:ascii="Times New Roman" w:hAnsi="Times New Roman" w:cs="Times New Roman"/>
          <w:sz w:val="24"/>
          <w:szCs w:val="24"/>
          <w:lang w:val="lv-LV"/>
        </w:rPr>
        <w:t>K</w:t>
      </w:r>
      <w:r w:rsidR="00B8511A" w:rsidRPr="00C52296">
        <w:rPr>
          <w:rFonts w:ascii="Times New Roman" w:hAnsi="Times New Roman" w:cs="Times New Roman"/>
          <w:sz w:val="24"/>
          <w:szCs w:val="24"/>
          <w:lang w:val="lv-LV"/>
        </w:rPr>
        <w:t xml:space="preserve">opš </w:t>
      </w:r>
      <w:r w:rsidR="003C1A59" w:rsidRPr="00C52296">
        <w:rPr>
          <w:rFonts w:ascii="Times New Roman" w:hAnsi="Times New Roman" w:cs="Times New Roman"/>
          <w:sz w:val="24"/>
          <w:szCs w:val="24"/>
          <w:lang w:val="lv-LV"/>
        </w:rPr>
        <w:t>ir atcelts lēmums par procedūras pārtraukšanu</w:t>
      </w:r>
      <w:r w:rsidR="008F1865" w:rsidRPr="00C52296">
        <w:rPr>
          <w:rFonts w:ascii="Times New Roman" w:hAnsi="Times New Roman" w:cs="Times New Roman"/>
          <w:sz w:val="24"/>
          <w:szCs w:val="24"/>
          <w:lang w:val="lv-LV"/>
        </w:rPr>
        <w:t>,</w:t>
      </w:r>
      <w:r w:rsidR="003C1A59" w:rsidRPr="00C52296">
        <w:rPr>
          <w:rFonts w:ascii="Times New Roman" w:hAnsi="Times New Roman" w:cs="Times New Roman"/>
          <w:sz w:val="24"/>
          <w:szCs w:val="24"/>
          <w:lang w:val="lv-LV"/>
        </w:rPr>
        <w:t xml:space="preserve"> </w:t>
      </w:r>
      <w:r w:rsidR="00430A03" w:rsidRPr="00C52296">
        <w:rPr>
          <w:rFonts w:ascii="Times New Roman" w:hAnsi="Times New Roman" w:cs="Times New Roman"/>
          <w:sz w:val="24"/>
          <w:szCs w:val="24"/>
          <w:lang w:val="lv-LV"/>
        </w:rPr>
        <w:t>SIA „</w:t>
      </w:r>
      <w:r w:rsidR="008F1865" w:rsidRPr="00C52296">
        <w:rPr>
          <w:rFonts w:ascii="Times New Roman" w:hAnsi="Times New Roman" w:cs="Times New Roman"/>
          <w:sz w:val="24"/>
          <w:szCs w:val="24"/>
          <w:lang w:val="lv-LV"/>
        </w:rPr>
        <w:t>Rīgas satiksme”</w:t>
      </w:r>
      <w:r w:rsidR="003C1A59" w:rsidRPr="00C52296">
        <w:rPr>
          <w:rFonts w:ascii="Times New Roman" w:hAnsi="Times New Roman" w:cs="Times New Roman"/>
          <w:sz w:val="24"/>
          <w:szCs w:val="24"/>
          <w:lang w:val="lv-LV"/>
        </w:rPr>
        <w:t xml:space="preserve"> nav veikusi darbības, lai pabeigtu</w:t>
      </w:r>
      <w:r w:rsidR="007B36B5" w:rsidRPr="00C52296">
        <w:rPr>
          <w:rFonts w:ascii="Times New Roman" w:hAnsi="Times New Roman" w:cs="Times New Roman"/>
          <w:sz w:val="24"/>
          <w:szCs w:val="24"/>
          <w:lang w:val="lv-LV"/>
        </w:rPr>
        <w:t xml:space="preserve"> sarunu</w:t>
      </w:r>
      <w:r w:rsidR="008F1865" w:rsidRPr="00C52296">
        <w:rPr>
          <w:rFonts w:ascii="Times New Roman" w:hAnsi="Times New Roman" w:cs="Times New Roman"/>
          <w:sz w:val="24"/>
          <w:szCs w:val="24"/>
          <w:lang w:val="lv-LV"/>
        </w:rPr>
        <w:t xml:space="preserve"> procedūru</w:t>
      </w:r>
      <w:r w:rsidR="003C1A59" w:rsidRPr="00C52296">
        <w:rPr>
          <w:rFonts w:ascii="Times New Roman" w:hAnsi="Times New Roman" w:cs="Times New Roman"/>
          <w:sz w:val="24"/>
          <w:szCs w:val="24"/>
          <w:lang w:val="lv-LV"/>
        </w:rPr>
        <w:t>, kas savukārt rada bažas par iepirkuma procedūras novilcināšanu.</w:t>
      </w:r>
    </w:p>
    <w:p w14:paraId="1FB48C29" w14:textId="77777777" w:rsidR="00641D95" w:rsidRPr="00C52296" w:rsidRDefault="007B36B5" w:rsidP="00430A03">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[3</w:t>
      </w:r>
      <w:r w:rsidR="00D03534" w:rsidRPr="00C52296">
        <w:rPr>
          <w:rFonts w:ascii="Times New Roman" w:hAnsi="Times New Roman" w:cs="Times New Roman"/>
          <w:sz w:val="24"/>
          <w:szCs w:val="24"/>
          <w:lang w:val="lv-LV"/>
        </w:rPr>
        <w:t>.7</w:t>
      </w:r>
      <w:r w:rsidR="00741FEF" w:rsidRPr="00C52296">
        <w:rPr>
          <w:rFonts w:ascii="Times New Roman" w:hAnsi="Times New Roman" w:cs="Times New Roman"/>
          <w:sz w:val="24"/>
          <w:szCs w:val="24"/>
          <w:lang w:val="lv-LV"/>
        </w:rPr>
        <w:t xml:space="preserve">] </w:t>
      </w:r>
      <w:r w:rsidR="00430A03" w:rsidRPr="00C52296">
        <w:rPr>
          <w:rFonts w:ascii="Times New Roman" w:hAnsi="Times New Roman" w:cs="Times New Roman"/>
          <w:sz w:val="24"/>
          <w:szCs w:val="24"/>
          <w:lang w:val="lv-LV"/>
        </w:rPr>
        <w:t xml:space="preserve">Ievērojot Sabiedrisko pakalpojumu sniedzēju iepirkumu likuma </w:t>
      </w:r>
      <w:proofErr w:type="gramStart"/>
      <w:r w:rsidR="00430A03" w:rsidRPr="00C52296">
        <w:rPr>
          <w:rFonts w:ascii="Times New Roman" w:hAnsi="Times New Roman" w:cs="Times New Roman"/>
          <w:sz w:val="24"/>
          <w:szCs w:val="24"/>
          <w:lang w:val="lv-LV"/>
        </w:rPr>
        <w:t>79.panta</w:t>
      </w:r>
      <w:proofErr w:type="gramEnd"/>
      <w:r w:rsidR="00430A03" w:rsidRPr="00C52296">
        <w:rPr>
          <w:rFonts w:ascii="Times New Roman" w:hAnsi="Times New Roman" w:cs="Times New Roman"/>
          <w:sz w:val="24"/>
          <w:szCs w:val="24"/>
          <w:lang w:val="lv-LV"/>
        </w:rPr>
        <w:t xml:space="preserve"> pirmo, otro un ceturto daļu, tiesa, arī konstatējot pārkāpumu, nevar atzīt līgumu par spēkā neesošu vai grozīt vai atcelt līguma noteikumus, bet var vienīgi saīsināt līguma termiņu, ja sabiedrības interesēs ir būtiski saglabāt iepirkuma līguma vai vispārīgās vienošanās radītās sekas. </w:t>
      </w:r>
    </w:p>
    <w:p w14:paraId="6C71C993" w14:textId="77777777" w:rsidR="00430A03" w:rsidRPr="00C52296" w:rsidRDefault="008F1865" w:rsidP="0051498B">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Nav konstatējams, ka sabiedrības interesēs ir būtiski </w:t>
      </w:r>
      <w:r w:rsidR="00641D95" w:rsidRPr="00C52296">
        <w:rPr>
          <w:rFonts w:ascii="Times New Roman" w:hAnsi="Times New Roman" w:cs="Times New Roman"/>
          <w:sz w:val="24"/>
          <w:szCs w:val="24"/>
          <w:lang w:val="lv-LV"/>
        </w:rPr>
        <w:t xml:space="preserve">saglabāt ar papildvienošanos radītās sekas. </w:t>
      </w:r>
      <w:r w:rsidR="00430A03" w:rsidRPr="00C52296">
        <w:rPr>
          <w:rFonts w:ascii="Times New Roman" w:hAnsi="Times New Roman" w:cs="Times New Roman"/>
          <w:sz w:val="24"/>
          <w:szCs w:val="24"/>
          <w:lang w:val="lv-LV"/>
        </w:rPr>
        <w:t>K</w:t>
      </w:r>
      <w:r w:rsidR="00641D95" w:rsidRPr="00C52296">
        <w:rPr>
          <w:rFonts w:ascii="Times New Roman" w:hAnsi="Times New Roman" w:cs="Times New Roman"/>
          <w:sz w:val="24"/>
          <w:szCs w:val="24"/>
          <w:lang w:val="lv-LV"/>
        </w:rPr>
        <w:t xml:space="preserve">onkrētajā </w:t>
      </w:r>
      <w:r w:rsidR="007D28A1" w:rsidRPr="00C52296">
        <w:rPr>
          <w:rFonts w:ascii="Times New Roman" w:hAnsi="Times New Roman" w:cs="Times New Roman"/>
          <w:sz w:val="24"/>
          <w:szCs w:val="24"/>
          <w:lang w:val="lv-LV"/>
        </w:rPr>
        <w:t xml:space="preserve">gadījumā </w:t>
      </w:r>
      <w:r w:rsidR="00641D95" w:rsidRPr="00C52296">
        <w:rPr>
          <w:rFonts w:ascii="Times New Roman" w:hAnsi="Times New Roman" w:cs="Times New Roman"/>
          <w:sz w:val="24"/>
          <w:szCs w:val="24"/>
          <w:lang w:val="lv-LV"/>
        </w:rPr>
        <w:t xml:space="preserve">pakalpojumu nepārtrauktība netika apdraudēta. Turklāt </w:t>
      </w:r>
      <w:r w:rsidR="00430A03" w:rsidRPr="00C52296">
        <w:rPr>
          <w:rFonts w:ascii="Times New Roman" w:hAnsi="Times New Roman" w:cs="Times New Roman"/>
          <w:sz w:val="24"/>
          <w:szCs w:val="24"/>
          <w:lang w:val="lv-LV"/>
        </w:rPr>
        <w:t>SIA „Rīgas  </w:t>
      </w:r>
      <w:r w:rsidR="003F1578" w:rsidRPr="00C52296">
        <w:rPr>
          <w:rFonts w:ascii="Times New Roman" w:hAnsi="Times New Roman" w:cs="Times New Roman"/>
          <w:sz w:val="24"/>
          <w:szCs w:val="24"/>
          <w:lang w:val="lv-LV"/>
        </w:rPr>
        <w:t>satiksme”</w:t>
      </w:r>
      <w:r w:rsidR="00641D95" w:rsidRPr="00C52296">
        <w:rPr>
          <w:rFonts w:ascii="Times New Roman" w:hAnsi="Times New Roman" w:cs="Times New Roman"/>
          <w:sz w:val="24"/>
          <w:szCs w:val="24"/>
          <w:lang w:val="lv-LV"/>
        </w:rPr>
        <w:t>, izpildoties normatīvajos aktos paredzētajiem nosacījumiem, ir tiesības lūgt tiesu atcelt aizliegumu pildīt papildvienošanos.</w:t>
      </w:r>
      <w:r w:rsidR="009A6384" w:rsidRPr="00C52296">
        <w:rPr>
          <w:rFonts w:ascii="Times New Roman" w:hAnsi="Times New Roman" w:cs="Times New Roman"/>
          <w:sz w:val="24"/>
          <w:szCs w:val="24"/>
          <w:lang w:val="lv-LV"/>
        </w:rPr>
        <w:t xml:space="preserve"> </w:t>
      </w:r>
    </w:p>
    <w:p w14:paraId="644EED95" w14:textId="77777777" w:rsidR="008660B5" w:rsidRPr="00C52296" w:rsidRDefault="00641D95" w:rsidP="00F36816">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lastRenderedPageBreak/>
        <w:t xml:space="preserve">Nevar izslēgt, ka </w:t>
      </w:r>
      <w:r w:rsidR="0051498B" w:rsidRPr="00C52296">
        <w:rPr>
          <w:rFonts w:ascii="Times New Roman" w:hAnsi="Times New Roman" w:cs="Times New Roman"/>
          <w:sz w:val="24"/>
          <w:szCs w:val="24"/>
          <w:lang w:val="lv-LV"/>
        </w:rPr>
        <w:t>pasūtītājai var rasties nepiecieša</w:t>
      </w:r>
      <w:r w:rsidR="00430A03" w:rsidRPr="00C52296">
        <w:rPr>
          <w:rFonts w:ascii="Times New Roman" w:hAnsi="Times New Roman" w:cs="Times New Roman"/>
          <w:sz w:val="24"/>
          <w:szCs w:val="24"/>
          <w:lang w:val="lv-LV"/>
        </w:rPr>
        <w:t>mība turpināt sadarbību ar SIA „Rīgas mikroautobusu </w:t>
      </w:r>
      <w:r w:rsidR="0051498B" w:rsidRPr="00C52296">
        <w:rPr>
          <w:rFonts w:ascii="Times New Roman" w:hAnsi="Times New Roman" w:cs="Times New Roman"/>
          <w:sz w:val="24"/>
          <w:szCs w:val="24"/>
          <w:lang w:val="lv-LV"/>
        </w:rPr>
        <w:t xml:space="preserve">satiksme”, ja pēc pakalpojumu līguma termiņa beigām </w:t>
      </w:r>
      <w:proofErr w:type="gramStart"/>
      <w:r w:rsidR="0051498B" w:rsidRPr="00C52296">
        <w:rPr>
          <w:rFonts w:ascii="Times New Roman" w:hAnsi="Times New Roman" w:cs="Times New Roman"/>
          <w:sz w:val="24"/>
          <w:szCs w:val="24"/>
          <w:lang w:val="lv-LV"/>
        </w:rPr>
        <w:t>2018.gada</w:t>
      </w:r>
      <w:proofErr w:type="gramEnd"/>
      <w:r w:rsidR="0051498B" w:rsidRPr="00C52296">
        <w:rPr>
          <w:rFonts w:ascii="Times New Roman" w:hAnsi="Times New Roman" w:cs="Times New Roman"/>
          <w:sz w:val="24"/>
          <w:szCs w:val="24"/>
          <w:lang w:val="lv-LV"/>
        </w:rPr>
        <w:t xml:space="preserve"> 1.maijā nebūs noteikts uzvarētājs sarunu procedūrā. </w:t>
      </w:r>
      <w:r w:rsidR="00ED7A1E" w:rsidRPr="00C52296">
        <w:rPr>
          <w:rFonts w:ascii="Times New Roman" w:hAnsi="Times New Roman" w:cs="Times New Roman"/>
          <w:sz w:val="24"/>
          <w:szCs w:val="24"/>
          <w:lang w:val="lv-LV"/>
        </w:rPr>
        <w:t xml:space="preserve">Tomēr </w:t>
      </w:r>
      <w:r w:rsidRPr="00C52296">
        <w:rPr>
          <w:rFonts w:ascii="Times New Roman" w:hAnsi="Times New Roman" w:cs="Times New Roman"/>
          <w:sz w:val="24"/>
          <w:szCs w:val="24"/>
          <w:lang w:val="lv-LV"/>
        </w:rPr>
        <w:t xml:space="preserve">nav pamata uzticēt trešajai personai sniegt pakalpojumus ilgāk par datumu, </w:t>
      </w:r>
      <w:r w:rsidR="00430A03" w:rsidRPr="00C52296">
        <w:rPr>
          <w:rFonts w:ascii="Times New Roman" w:hAnsi="Times New Roman" w:cs="Times New Roman"/>
          <w:sz w:val="24"/>
          <w:szCs w:val="24"/>
          <w:lang w:val="lv-LV"/>
        </w:rPr>
        <w:t xml:space="preserve">kad pakalpojumus var sākt sniegt sarunu procedūrā noteiktais uzvarētājs. Tā kā nav iespējams paredzēt, kad sarunu procedūra tiks pabeigta un kad uzvarētājs varēs sākt sniegt pakalpojumus, tiesai šobrīd nav pamata noteikt konkrētu datumu, līdz kuram </w:t>
      </w:r>
      <w:r w:rsidR="00F36816" w:rsidRPr="00C52296">
        <w:rPr>
          <w:rFonts w:ascii="Times New Roman" w:hAnsi="Times New Roman" w:cs="Times New Roman"/>
          <w:sz w:val="24"/>
          <w:szCs w:val="24"/>
          <w:lang w:val="lv-LV"/>
        </w:rPr>
        <w:t xml:space="preserve">papildvienošanās atstājama spēkā. </w:t>
      </w:r>
      <w:proofErr w:type="spellStart"/>
      <w:r w:rsidR="00F36816" w:rsidRPr="00C52296">
        <w:rPr>
          <w:rFonts w:ascii="Times New Roman" w:hAnsi="Times New Roman" w:cs="Times New Roman"/>
          <w:sz w:val="24"/>
          <w:szCs w:val="24"/>
          <w:lang w:val="lv-LV"/>
        </w:rPr>
        <w:t>P</w:t>
      </w:r>
      <w:r w:rsidR="008660B5" w:rsidRPr="00C52296">
        <w:rPr>
          <w:rFonts w:ascii="Times New Roman" w:hAnsi="Times New Roman" w:cs="Times New Roman"/>
          <w:sz w:val="24"/>
          <w:szCs w:val="24"/>
          <w:lang w:val="lv-LV"/>
        </w:rPr>
        <w:t>irmšķietami</w:t>
      </w:r>
      <w:proofErr w:type="spellEnd"/>
      <w:r w:rsidR="008660B5" w:rsidRPr="00C52296">
        <w:rPr>
          <w:rFonts w:ascii="Times New Roman" w:hAnsi="Times New Roman" w:cs="Times New Roman"/>
          <w:sz w:val="24"/>
          <w:szCs w:val="24"/>
          <w:lang w:val="lv-LV"/>
        </w:rPr>
        <w:t xml:space="preserve"> </w:t>
      </w:r>
      <w:r w:rsidR="00F36816" w:rsidRPr="00C52296">
        <w:rPr>
          <w:rFonts w:ascii="Times New Roman" w:hAnsi="Times New Roman" w:cs="Times New Roman"/>
          <w:sz w:val="24"/>
          <w:szCs w:val="24"/>
          <w:lang w:val="lv-LV"/>
        </w:rPr>
        <w:t>papildvienošanā</w:t>
      </w:r>
      <w:r w:rsidR="008660B5" w:rsidRPr="00C52296">
        <w:rPr>
          <w:rFonts w:ascii="Times New Roman" w:hAnsi="Times New Roman" w:cs="Times New Roman"/>
          <w:sz w:val="24"/>
          <w:szCs w:val="24"/>
          <w:lang w:val="lv-LV"/>
        </w:rPr>
        <w:t>s</w:t>
      </w:r>
      <w:r w:rsidR="00F36816" w:rsidRPr="00C52296">
        <w:rPr>
          <w:rFonts w:ascii="Times New Roman" w:hAnsi="Times New Roman" w:cs="Times New Roman"/>
          <w:sz w:val="24"/>
          <w:szCs w:val="24"/>
          <w:lang w:val="lv-LV"/>
        </w:rPr>
        <w:t xml:space="preserve"> atzīstama</w:t>
      </w:r>
      <w:r w:rsidR="008660B5" w:rsidRPr="00C52296">
        <w:rPr>
          <w:rFonts w:ascii="Times New Roman" w:hAnsi="Times New Roman" w:cs="Times New Roman"/>
          <w:sz w:val="24"/>
          <w:szCs w:val="24"/>
          <w:lang w:val="lv-LV"/>
        </w:rPr>
        <w:t xml:space="preserve"> par spēkā neesošu no tās noslēgšanas dienas</w:t>
      </w:r>
      <w:r w:rsidR="0051498B" w:rsidRPr="00C52296">
        <w:rPr>
          <w:rFonts w:ascii="Times New Roman" w:hAnsi="Times New Roman" w:cs="Times New Roman"/>
          <w:sz w:val="24"/>
          <w:szCs w:val="24"/>
          <w:lang w:val="lv-LV"/>
        </w:rPr>
        <w:t>.</w:t>
      </w:r>
      <w:r w:rsidR="008660B5" w:rsidRPr="00C52296">
        <w:rPr>
          <w:rFonts w:ascii="Times New Roman" w:hAnsi="Times New Roman" w:cs="Times New Roman"/>
          <w:sz w:val="24"/>
          <w:szCs w:val="24"/>
          <w:lang w:val="lv-LV"/>
        </w:rPr>
        <w:t xml:space="preserve"> </w:t>
      </w:r>
    </w:p>
    <w:p w14:paraId="42FD5D99" w14:textId="77777777" w:rsidR="008660B5" w:rsidRPr="00C52296" w:rsidRDefault="008660B5" w:rsidP="002F45AF">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0962E0" w:rsidRPr="00C52296">
        <w:rPr>
          <w:rFonts w:ascii="Times New Roman" w:hAnsi="Times New Roman" w:cs="Times New Roman"/>
          <w:sz w:val="24"/>
          <w:szCs w:val="24"/>
          <w:lang w:val="lv-LV"/>
        </w:rPr>
        <w:t>3.8</w:t>
      </w:r>
      <w:r w:rsidRPr="00C52296">
        <w:rPr>
          <w:rFonts w:ascii="Times New Roman" w:hAnsi="Times New Roman" w:cs="Times New Roman"/>
          <w:sz w:val="24"/>
          <w:szCs w:val="24"/>
          <w:lang w:val="lv-LV"/>
        </w:rPr>
        <w:t xml:space="preserve">] </w:t>
      </w:r>
      <w:proofErr w:type="gramStart"/>
      <w:r w:rsidR="00F36816" w:rsidRPr="00C52296">
        <w:rPr>
          <w:rFonts w:ascii="Times New Roman" w:hAnsi="Times New Roman" w:cs="Times New Roman"/>
          <w:sz w:val="24"/>
          <w:szCs w:val="24"/>
          <w:lang w:val="lv-LV"/>
        </w:rPr>
        <w:t xml:space="preserve">SIA „Rīgas satiksme” </w:t>
      </w:r>
      <w:r w:rsidRPr="00C52296">
        <w:rPr>
          <w:rFonts w:ascii="Times New Roman" w:hAnsi="Times New Roman" w:cs="Times New Roman"/>
          <w:sz w:val="24"/>
          <w:szCs w:val="24"/>
          <w:lang w:val="lv-LV"/>
        </w:rPr>
        <w:t>izšķiršanās</w:t>
      </w:r>
      <w:r w:rsidR="000C4555" w:rsidRPr="00C52296">
        <w:rPr>
          <w:rFonts w:ascii="Times New Roman" w:hAnsi="Times New Roman" w:cs="Times New Roman"/>
          <w:sz w:val="24"/>
          <w:szCs w:val="24"/>
          <w:lang w:val="lv-LV"/>
        </w:rPr>
        <w:t xml:space="preserve"> nepiemērot</w:t>
      </w:r>
      <w:r w:rsidRPr="00C52296">
        <w:rPr>
          <w:rFonts w:ascii="Times New Roman" w:hAnsi="Times New Roman" w:cs="Times New Roman"/>
          <w:sz w:val="24"/>
          <w:szCs w:val="24"/>
          <w:lang w:val="lv-LV"/>
        </w:rPr>
        <w:t xml:space="preserve"> </w:t>
      </w:r>
      <w:r w:rsidR="000C4555" w:rsidRPr="00C52296">
        <w:rPr>
          <w:rFonts w:ascii="Times New Roman" w:hAnsi="Times New Roman" w:cs="Times New Roman"/>
          <w:sz w:val="24"/>
          <w:szCs w:val="24"/>
          <w:lang w:val="lv-LV"/>
        </w:rPr>
        <w:t xml:space="preserve">iepirkuma </w:t>
      </w:r>
      <w:r w:rsidRPr="00C52296">
        <w:rPr>
          <w:rFonts w:ascii="Times New Roman" w:hAnsi="Times New Roman" w:cs="Times New Roman"/>
          <w:sz w:val="24"/>
          <w:szCs w:val="24"/>
          <w:lang w:val="lv-LV"/>
        </w:rPr>
        <w:t>procedūru</w:t>
      </w:r>
      <w:proofErr w:type="gramEnd"/>
      <w:r w:rsidRPr="00C52296">
        <w:rPr>
          <w:rFonts w:ascii="Times New Roman" w:hAnsi="Times New Roman" w:cs="Times New Roman"/>
          <w:sz w:val="24"/>
          <w:szCs w:val="24"/>
          <w:lang w:val="lv-LV"/>
        </w:rPr>
        <w:t xml:space="preserve"> rada konkrētas sekas, piemēram, tiek sašaurināts to personu loks, kuras varētu pretendēt uz līguma slēgšanas tiesību piešķiršanu. Tas pats par sevi nodara pieteicējai kaitējumu, kura novēršana būtu ievērojami apgrūtināta. </w:t>
      </w:r>
    </w:p>
    <w:p w14:paraId="0CFC82B6" w14:textId="77777777" w:rsidR="008660B5" w:rsidRPr="00C52296" w:rsidRDefault="000962E0" w:rsidP="00F36816">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[3.9</w:t>
      </w:r>
      <w:r w:rsidR="0051498B" w:rsidRPr="00C52296">
        <w:rPr>
          <w:rFonts w:ascii="Times New Roman" w:hAnsi="Times New Roman" w:cs="Times New Roman"/>
          <w:sz w:val="24"/>
          <w:szCs w:val="24"/>
          <w:lang w:val="lv-LV"/>
        </w:rPr>
        <w:t xml:space="preserve">] </w:t>
      </w:r>
      <w:r w:rsidR="00F36816" w:rsidRPr="00C52296">
        <w:rPr>
          <w:rFonts w:ascii="Times New Roman" w:hAnsi="Times New Roman" w:cs="Times New Roman"/>
          <w:sz w:val="24"/>
          <w:szCs w:val="24"/>
          <w:lang w:val="lv-LV"/>
        </w:rPr>
        <w:t xml:space="preserve">Ievērojot minēto, </w:t>
      </w:r>
      <w:r w:rsidR="0051498B" w:rsidRPr="00C52296">
        <w:rPr>
          <w:rFonts w:ascii="Times New Roman" w:hAnsi="Times New Roman" w:cs="Times New Roman"/>
          <w:sz w:val="24"/>
          <w:szCs w:val="24"/>
          <w:lang w:val="lv-LV"/>
        </w:rPr>
        <w:t>piemērojams pagaidu noregulējums, aizliedzot pildīt papildvienošanos.</w:t>
      </w:r>
    </w:p>
    <w:p w14:paraId="6B9AF8C7" w14:textId="77777777" w:rsidR="001215E7" w:rsidRPr="00C52296" w:rsidRDefault="001215E7" w:rsidP="00F36816">
      <w:pPr>
        <w:autoSpaceDE w:val="0"/>
        <w:autoSpaceDN w:val="0"/>
        <w:adjustRightInd w:val="0"/>
        <w:spacing w:after="0"/>
        <w:ind w:firstLine="567"/>
        <w:jc w:val="both"/>
        <w:rPr>
          <w:rFonts w:ascii="Times New Roman" w:hAnsi="Times New Roman" w:cs="Times New Roman"/>
          <w:sz w:val="24"/>
          <w:szCs w:val="24"/>
          <w:lang w:val="lv-LV"/>
        </w:rPr>
      </w:pPr>
    </w:p>
    <w:p w14:paraId="4E2F4893" w14:textId="77777777" w:rsidR="008660B5" w:rsidRPr="00C52296" w:rsidRDefault="008660B5" w:rsidP="002F45AF">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9A6384" w:rsidRPr="00C52296">
        <w:rPr>
          <w:rFonts w:ascii="Times New Roman" w:hAnsi="Times New Roman" w:cs="Times New Roman"/>
          <w:sz w:val="24"/>
          <w:szCs w:val="24"/>
          <w:lang w:val="lv-LV"/>
        </w:rPr>
        <w:t>4</w:t>
      </w:r>
      <w:r w:rsidRPr="00C52296">
        <w:rPr>
          <w:rFonts w:ascii="Times New Roman" w:hAnsi="Times New Roman" w:cs="Times New Roman"/>
          <w:sz w:val="24"/>
          <w:szCs w:val="24"/>
          <w:lang w:val="lv-LV"/>
        </w:rPr>
        <w:t xml:space="preserve">] </w:t>
      </w:r>
      <w:r w:rsidR="00F36816" w:rsidRPr="00C52296">
        <w:rPr>
          <w:rFonts w:ascii="Times New Roman" w:hAnsi="Times New Roman" w:cs="Times New Roman"/>
          <w:sz w:val="24"/>
          <w:szCs w:val="24"/>
          <w:lang w:val="lv-LV"/>
        </w:rPr>
        <w:t>SIA „Rīgas </w:t>
      </w:r>
      <w:r w:rsidR="009A6384" w:rsidRPr="00C52296">
        <w:rPr>
          <w:rFonts w:ascii="Times New Roman" w:hAnsi="Times New Roman" w:cs="Times New Roman"/>
          <w:sz w:val="24"/>
          <w:szCs w:val="24"/>
          <w:lang w:val="lv-LV"/>
        </w:rPr>
        <w:t>satiksme”</w:t>
      </w:r>
      <w:r w:rsidR="00A6317C" w:rsidRPr="00C52296">
        <w:rPr>
          <w:rFonts w:ascii="Times New Roman" w:hAnsi="Times New Roman" w:cs="Times New Roman"/>
          <w:sz w:val="24"/>
          <w:szCs w:val="24"/>
          <w:lang w:val="lv-LV"/>
        </w:rPr>
        <w:t xml:space="preserve"> par </w:t>
      </w:r>
      <w:r w:rsidR="009A6384" w:rsidRPr="00C52296">
        <w:rPr>
          <w:rFonts w:ascii="Times New Roman" w:hAnsi="Times New Roman" w:cs="Times New Roman"/>
          <w:sz w:val="24"/>
          <w:szCs w:val="24"/>
          <w:lang w:val="lv-LV"/>
        </w:rPr>
        <w:t xml:space="preserve">tiesas </w:t>
      </w:r>
      <w:r w:rsidR="00A6317C" w:rsidRPr="00C52296">
        <w:rPr>
          <w:rFonts w:ascii="Times New Roman" w:hAnsi="Times New Roman" w:cs="Times New Roman"/>
          <w:sz w:val="24"/>
          <w:szCs w:val="24"/>
          <w:lang w:val="lv-LV"/>
        </w:rPr>
        <w:t>lēmumu iesniedza blakus sūdzību, norādot tajā turpmāk minētos apsvērumus.</w:t>
      </w:r>
    </w:p>
    <w:p w14:paraId="06FFFBAF" w14:textId="77777777" w:rsidR="008307DD" w:rsidRPr="00C52296" w:rsidRDefault="00A6317C" w:rsidP="00DA6DFE">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9A6384" w:rsidRPr="00C52296">
        <w:rPr>
          <w:rFonts w:ascii="Times New Roman" w:hAnsi="Times New Roman" w:cs="Times New Roman"/>
          <w:sz w:val="24"/>
          <w:szCs w:val="24"/>
          <w:lang w:val="lv-LV"/>
        </w:rPr>
        <w:t>4</w:t>
      </w:r>
      <w:r w:rsidR="00E11E6A" w:rsidRPr="00C52296">
        <w:rPr>
          <w:rFonts w:ascii="Times New Roman" w:hAnsi="Times New Roman" w:cs="Times New Roman"/>
          <w:sz w:val="24"/>
          <w:szCs w:val="24"/>
          <w:lang w:val="lv-LV"/>
        </w:rPr>
        <w:t>.1</w:t>
      </w:r>
      <w:r w:rsidRPr="00C52296">
        <w:rPr>
          <w:rFonts w:ascii="Times New Roman" w:hAnsi="Times New Roman" w:cs="Times New Roman"/>
          <w:sz w:val="24"/>
          <w:szCs w:val="24"/>
          <w:lang w:val="lv-LV"/>
        </w:rPr>
        <w:t xml:space="preserve">] </w:t>
      </w:r>
      <w:r w:rsidR="008307DD" w:rsidRPr="00C52296">
        <w:rPr>
          <w:rFonts w:ascii="Times New Roman" w:hAnsi="Times New Roman" w:cs="Times New Roman"/>
          <w:sz w:val="24"/>
          <w:szCs w:val="24"/>
          <w:lang w:val="lv-LV"/>
        </w:rPr>
        <w:t>Tiesa</w:t>
      </w:r>
      <w:r w:rsidR="006C71C4" w:rsidRPr="00C52296">
        <w:rPr>
          <w:rFonts w:ascii="Times New Roman" w:hAnsi="Times New Roman" w:cs="Times New Roman"/>
          <w:sz w:val="24"/>
          <w:szCs w:val="24"/>
          <w:lang w:val="lv-LV"/>
        </w:rPr>
        <w:t xml:space="preserve"> </w:t>
      </w:r>
      <w:r w:rsidR="007D4EA9" w:rsidRPr="00C52296">
        <w:rPr>
          <w:rFonts w:ascii="Times New Roman" w:hAnsi="Times New Roman" w:cs="Times New Roman"/>
          <w:sz w:val="24"/>
          <w:szCs w:val="24"/>
          <w:lang w:val="lv-LV"/>
        </w:rPr>
        <w:t xml:space="preserve">nepamatoti </w:t>
      </w:r>
      <w:r w:rsidR="008307DD" w:rsidRPr="00C52296">
        <w:rPr>
          <w:rFonts w:ascii="Times New Roman" w:hAnsi="Times New Roman" w:cs="Times New Roman"/>
          <w:sz w:val="24"/>
          <w:szCs w:val="24"/>
          <w:lang w:val="lv-LV"/>
        </w:rPr>
        <w:t>secināja, ka nebija nepiecie</w:t>
      </w:r>
      <w:r w:rsidR="006C71C4" w:rsidRPr="00C52296">
        <w:rPr>
          <w:rFonts w:ascii="Times New Roman" w:hAnsi="Times New Roman" w:cs="Times New Roman"/>
          <w:sz w:val="24"/>
          <w:szCs w:val="24"/>
          <w:lang w:val="lv-LV"/>
        </w:rPr>
        <w:t>šam</w:t>
      </w:r>
      <w:r w:rsidR="008556EE" w:rsidRPr="00C52296">
        <w:rPr>
          <w:rFonts w:ascii="Times New Roman" w:hAnsi="Times New Roman" w:cs="Times New Roman"/>
          <w:sz w:val="24"/>
          <w:szCs w:val="24"/>
          <w:lang w:val="lv-LV"/>
        </w:rPr>
        <w:t>s</w:t>
      </w:r>
      <w:r w:rsidR="008307DD" w:rsidRPr="00C52296">
        <w:rPr>
          <w:rFonts w:ascii="Times New Roman" w:hAnsi="Times New Roman" w:cs="Times New Roman"/>
          <w:sz w:val="24"/>
          <w:szCs w:val="24"/>
          <w:lang w:val="lv-LV"/>
        </w:rPr>
        <w:t xml:space="preserve"> pagarināt </w:t>
      </w:r>
      <w:r w:rsidR="008556EE" w:rsidRPr="00C52296">
        <w:rPr>
          <w:rFonts w:ascii="Times New Roman" w:hAnsi="Times New Roman" w:cs="Times New Roman"/>
          <w:sz w:val="24"/>
          <w:szCs w:val="24"/>
          <w:lang w:val="lv-LV"/>
        </w:rPr>
        <w:t xml:space="preserve">pakalpojumu </w:t>
      </w:r>
      <w:r w:rsidR="008307DD" w:rsidRPr="00C52296">
        <w:rPr>
          <w:rFonts w:ascii="Times New Roman" w:hAnsi="Times New Roman" w:cs="Times New Roman"/>
          <w:sz w:val="24"/>
          <w:szCs w:val="24"/>
          <w:lang w:val="lv-LV"/>
        </w:rPr>
        <w:t>l</w:t>
      </w:r>
      <w:r w:rsidR="008556EE" w:rsidRPr="00C52296">
        <w:rPr>
          <w:rFonts w:ascii="Times New Roman" w:hAnsi="Times New Roman" w:cs="Times New Roman"/>
          <w:sz w:val="24"/>
          <w:szCs w:val="24"/>
          <w:lang w:val="lv-LV"/>
        </w:rPr>
        <w:t>īguma termiņu</w:t>
      </w:r>
      <w:r w:rsidR="008307DD" w:rsidRPr="00C52296">
        <w:rPr>
          <w:rFonts w:ascii="Times New Roman" w:hAnsi="Times New Roman" w:cs="Times New Roman"/>
          <w:sz w:val="24"/>
          <w:szCs w:val="24"/>
          <w:lang w:val="lv-LV"/>
        </w:rPr>
        <w:t xml:space="preserve">. </w:t>
      </w:r>
      <w:r w:rsidR="006C71C4" w:rsidRPr="00C52296">
        <w:rPr>
          <w:rFonts w:ascii="Times New Roman" w:hAnsi="Times New Roman" w:cs="Times New Roman"/>
          <w:sz w:val="24"/>
          <w:szCs w:val="24"/>
          <w:lang w:val="lv-LV"/>
        </w:rPr>
        <w:t>N</w:t>
      </w:r>
      <w:r w:rsidR="009A6384" w:rsidRPr="00C52296">
        <w:rPr>
          <w:rFonts w:ascii="Times New Roman" w:hAnsi="Times New Roman" w:cs="Times New Roman"/>
          <w:sz w:val="24"/>
          <w:szCs w:val="24"/>
          <w:lang w:val="lv-LV"/>
        </w:rPr>
        <w:t>ovērtējot laiku, kāds nepieciešams sarunu procedūras pabeigšanai</w:t>
      </w:r>
      <w:r w:rsidR="001717F2" w:rsidRPr="00C52296">
        <w:rPr>
          <w:rFonts w:ascii="Times New Roman" w:hAnsi="Times New Roman" w:cs="Times New Roman"/>
          <w:sz w:val="24"/>
          <w:szCs w:val="24"/>
          <w:lang w:val="lv-LV"/>
        </w:rPr>
        <w:t>,</w:t>
      </w:r>
      <w:r w:rsidR="007D4EA9" w:rsidRPr="00C52296">
        <w:rPr>
          <w:rFonts w:ascii="Times New Roman" w:hAnsi="Times New Roman" w:cs="Times New Roman"/>
          <w:sz w:val="24"/>
          <w:szCs w:val="24"/>
          <w:lang w:val="lv-LV"/>
        </w:rPr>
        <w:t xml:space="preserve"> ziņas par </w:t>
      </w:r>
      <w:r w:rsidR="00271990" w:rsidRPr="00C52296">
        <w:rPr>
          <w:rFonts w:ascii="Times New Roman" w:hAnsi="Times New Roman" w:cs="Times New Roman"/>
          <w:sz w:val="24"/>
          <w:szCs w:val="24"/>
          <w:lang w:val="lv-LV"/>
        </w:rPr>
        <w:t>nepieciešamo</w:t>
      </w:r>
      <w:r w:rsidR="009A6384" w:rsidRPr="00C52296">
        <w:rPr>
          <w:rFonts w:ascii="Times New Roman" w:hAnsi="Times New Roman" w:cs="Times New Roman"/>
          <w:sz w:val="24"/>
          <w:szCs w:val="24"/>
          <w:lang w:val="lv-LV"/>
        </w:rPr>
        <w:t xml:space="preserve"> </w:t>
      </w:r>
      <w:r w:rsidR="008307DD" w:rsidRPr="00C52296">
        <w:rPr>
          <w:rFonts w:ascii="Times New Roman" w:hAnsi="Times New Roman" w:cs="Times New Roman"/>
          <w:sz w:val="24"/>
          <w:szCs w:val="24"/>
          <w:lang w:val="lv-LV"/>
        </w:rPr>
        <w:t xml:space="preserve">170 </w:t>
      </w:r>
      <w:r w:rsidR="009A6384" w:rsidRPr="00C52296">
        <w:rPr>
          <w:rFonts w:ascii="Times New Roman" w:hAnsi="Times New Roman" w:cs="Times New Roman"/>
          <w:sz w:val="24"/>
          <w:szCs w:val="24"/>
          <w:lang w:val="lv-LV"/>
        </w:rPr>
        <w:t>tran</w:t>
      </w:r>
      <w:r w:rsidR="007D4EA9" w:rsidRPr="00C52296">
        <w:rPr>
          <w:rFonts w:ascii="Times New Roman" w:hAnsi="Times New Roman" w:cs="Times New Roman"/>
          <w:sz w:val="24"/>
          <w:szCs w:val="24"/>
          <w:lang w:val="lv-LV"/>
        </w:rPr>
        <w:t>sportlīdzekļu piegādes termiņu</w:t>
      </w:r>
      <w:r w:rsidR="00271990" w:rsidRPr="00C52296">
        <w:rPr>
          <w:rFonts w:ascii="Times New Roman" w:hAnsi="Times New Roman" w:cs="Times New Roman"/>
          <w:sz w:val="24"/>
          <w:szCs w:val="24"/>
          <w:lang w:val="lv-LV"/>
        </w:rPr>
        <w:t xml:space="preserve"> (10 vai</w:t>
      </w:r>
      <w:r w:rsidR="009A6384" w:rsidRPr="00C52296">
        <w:rPr>
          <w:rFonts w:ascii="Times New Roman" w:hAnsi="Times New Roman" w:cs="Times New Roman"/>
          <w:sz w:val="24"/>
          <w:szCs w:val="24"/>
          <w:lang w:val="lv-LV"/>
        </w:rPr>
        <w:t xml:space="preserve"> 15 mēneši</w:t>
      </w:r>
      <w:r w:rsidR="001717F2" w:rsidRPr="00C52296">
        <w:rPr>
          <w:rFonts w:ascii="Times New Roman" w:hAnsi="Times New Roman" w:cs="Times New Roman"/>
          <w:sz w:val="24"/>
          <w:szCs w:val="24"/>
          <w:lang w:val="lv-LV"/>
        </w:rPr>
        <w:t xml:space="preserve"> atkarībā no piegādātāja</w:t>
      </w:r>
      <w:r w:rsidR="009A6384" w:rsidRPr="00C52296">
        <w:rPr>
          <w:rFonts w:ascii="Times New Roman" w:hAnsi="Times New Roman" w:cs="Times New Roman"/>
          <w:sz w:val="24"/>
          <w:szCs w:val="24"/>
          <w:lang w:val="lv-LV"/>
        </w:rPr>
        <w:t xml:space="preserve">), </w:t>
      </w:r>
      <w:r w:rsidR="001717F2" w:rsidRPr="00C52296">
        <w:rPr>
          <w:rFonts w:ascii="Times New Roman" w:hAnsi="Times New Roman" w:cs="Times New Roman"/>
          <w:sz w:val="24"/>
          <w:szCs w:val="24"/>
          <w:lang w:val="lv-LV"/>
        </w:rPr>
        <w:t xml:space="preserve">kā arī to, ka transportlīdzekļi vēl būtu jāpārbūvē atbilstoši pasūtītājas tehniskajām prasībām, </w:t>
      </w:r>
      <w:r w:rsidR="006C71C4" w:rsidRPr="00C52296">
        <w:rPr>
          <w:rFonts w:ascii="Times New Roman" w:hAnsi="Times New Roman" w:cs="Times New Roman"/>
          <w:sz w:val="24"/>
          <w:szCs w:val="24"/>
          <w:lang w:val="lv-LV"/>
        </w:rPr>
        <w:t xml:space="preserve">secināms, ka </w:t>
      </w:r>
      <w:r w:rsidR="009A6384" w:rsidRPr="00C52296">
        <w:rPr>
          <w:rFonts w:ascii="Times New Roman" w:hAnsi="Times New Roman" w:cs="Times New Roman"/>
          <w:sz w:val="24"/>
          <w:szCs w:val="24"/>
          <w:lang w:val="lv-LV"/>
        </w:rPr>
        <w:t xml:space="preserve">būtu nepieciešams </w:t>
      </w:r>
      <w:r w:rsidR="001717F2" w:rsidRPr="00C52296">
        <w:rPr>
          <w:rFonts w:ascii="Times New Roman" w:hAnsi="Times New Roman" w:cs="Times New Roman"/>
          <w:sz w:val="24"/>
          <w:szCs w:val="24"/>
          <w:lang w:val="lv-LV"/>
        </w:rPr>
        <w:t xml:space="preserve">daudz </w:t>
      </w:r>
      <w:r w:rsidR="009A6384" w:rsidRPr="00C52296">
        <w:rPr>
          <w:rFonts w:ascii="Times New Roman" w:hAnsi="Times New Roman" w:cs="Times New Roman"/>
          <w:sz w:val="24"/>
          <w:szCs w:val="24"/>
          <w:lang w:val="lv-LV"/>
        </w:rPr>
        <w:t>vairāk laika nekā 11 mēneši</w:t>
      </w:r>
      <w:r w:rsidR="001717F2" w:rsidRPr="00C52296">
        <w:rPr>
          <w:rFonts w:ascii="Times New Roman" w:hAnsi="Times New Roman" w:cs="Times New Roman"/>
          <w:sz w:val="24"/>
          <w:szCs w:val="24"/>
          <w:lang w:val="lv-LV"/>
        </w:rPr>
        <w:t>,</w:t>
      </w:r>
      <w:r w:rsidR="009A6384" w:rsidRPr="00C52296">
        <w:rPr>
          <w:rFonts w:ascii="Times New Roman" w:hAnsi="Times New Roman" w:cs="Times New Roman"/>
          <w:sz w:val="24"/>
          <w:szCs w:val="24"/>
          <w:lang w:val="lv-LV"/>
        </w:rPr>
        <w:t xml:space="preserve"> līdz </w:t>
      </w:r>
      <w:r w:rsidR="00F36816" w:rsidRPr="00C52296">
        <w:rPr>
          <w:rFonts w:ascii="Times New Roman" w:hAnsi="Times New Roman" w:cs="Times New Roman"/>
          <w:sz w:val="24"/>
          <w:szCs w:val="24"/>
          <w:lang w:val="lv-LV"/>
        </w:rPr>
        <w:t>sarunu procedūras uzvarētājs sāktu sniegt pakalpojumus. S</w:t>
      </w:r>
      <w:r w:rsidR="00394AB7" w:rsidRPr="00C52296">
        <w:rPr>
          <w:rFonts w:ascii="Times New Roman" w:hAnsi="Times New Roman" w:cs="Times New Roman"/>
          <w:sz w:val="24"/>
          <w:szCs w:val="24"/>
          <w:lang w:val="lv-LV"/>
        </w:rPr>
        <w:t xml:space="preserve">askaņā ar pakalpojumu līgumu, kā arī sarunu procedūras nolikumu un starp </w:t>
      </w:r>
      <w:r w:rsidR="00F36816" w:rsidRPr="00C52296">
        <w:rPr>
          <w:rFonts w:ascii="Times New Roman" w:hAnsi="Times New Roman" w:cs="Times New Roman"/>
          <w:sz w:val="24"/>
          <w:szCs w:val="24"/>
          <w:lang w:val="lv-LV"/>
        </w:rPr>
        <w:t xml:space="preserve">SIA „Rīgas satiksme” </w:t>
      </w:r>
      <w:r w:rsidR="00394AB7" w:rsidRPr="00C52296">
        <w:rPr>
          <w:rFonts w:ascii="Times New Roman" w:hAnsi="Times New Roman" w:cs="Times New Roman"/>
          <w:sz w:val="24"/>
          <w:szCs w:val="24"/>
          <w:lang w:val="lv-LV"/>
        </w:rPr>
        <w:t xml:space="preserve">un Rīgas domi noslēgto vienošanos pakalpojumu sniegšanā iesaistītā </w:t>
      </w:r>
      <w:r w:rsidR="00E5078B" w:rsidRPr="00C52296">
        <w:rPr>
          <w:rFonts w:ascii="Times New Roman" w:hAnsi="Times New Roman" w:cs="Times New Roman"/>
          <w:sz w:val="24"/>
          <w:szCs w:val="24"/>
          <w:lang w:val="lv-LV"/>
        </w:rPr>
        <w:t xml:space="preserve">autoparka </w:t>
      </w:r>
      <w:r w:rsidR="00394AB7" w:rsidRPr="00C52296">
        <w:rPr>
          <w:rFonts w:ascii="Times New Roman" w:hAnsi="Times New Roman" w:cs="Times New Roman"/>
          <w:sz w:val="24"/>
          <w:szCs w:val="24"/>
          <w:lang w:val="lv-LV"/>
        </w:rPr>
        <w:t xml:space="preserve">vidējais vecums nedrīkst pārsniegt piecus gadus, bet transportlīdzekļu maksimālais vecums līguma darbības laikā nedrīkst pārsniegt trīs gadus. </w:t>
      </w:r>
      <w:r w:rsidR="00DA6DFE" w:rsidRPr="00C52296">
        <w:rPr>
          <w:rFonts w:ascii="Times New Roman" w:hAnsi="Times New Roman" w:cs="Times New Roman"/>
          <w:sz w:val="24"/>
          <w:szCs w:val="24"/>
          <w:lang w:val="lv-LV"/>
        </w:rPr>
        <w:t xml:space="preserve">Ņemot vērā minētos apstākļus un apsvērumus, pasūtītājas vienīgā </w:t>
      </w:r>
      <w:r w:rsidR="00394AB7" w:rsidRPr="00C52296">
        <w:rPr>
          <w:rFonts w:ascii="Times New Roman" w:hAnsi="Times New Roman" w:cs="Times New Roman"/>
          <w:sz w:val="24"/>
          <w:szCs w:val="24"/>
          <w:lang w:val="lv-LV"/>
        </w:rPr>
        <w:t>iespēja nodrošināt šī sabiedriskā pakalpojuma nepārtrauktību bija slēgt papildvienošanos</w:t>
      </w:r>
      <w:r w:rsidR="007D4EA9" w:rsidRPr="00C52296">
        <w:rPr>
          <w:rFonts w:ascii="Times New Roman" w:hAnsi="Times New Roman" w:cs="Times New Roman"/>
          <w:sz w:val="24"/>
          <w:szCs w:val="24"/>
          <w:lang w:val="lv-LV"/>
        </w:rPr>
        <w:t xml:space="preserve"> ar trešo personu</w:t>
      </w:r>
      <w:r w:rsidR="00394AB7" w:rsidRPr="00C52296">
        <w:rPr>
          <w:rFonts w:ascii="Times New Roman" w:hAnsi="Times New Roman" w:cs="Times New Roman"/>
          <w:sz w:val="24"/>
          <w:szCs w:val="24"/>
          <w:lang w:val="lv-LV"/>
        </w:rPr>
        <w:t>. Trešā persona jau līguma izpildes laikā bija nodrošinājusi nepieciešamo mikroautobusu skaitu, un papildvienošanās izpildē tai visi vai lielākā daļa no tiem nebūtu jāiegādājas no jauna, bet būtu jānomaina tikai vecākie transportlīdzekļi.</w:t>
      </w:r>
    </w:p>
    <w:p w14:paraId="2567189B" w14:textId="77777777" w:rsidR="008556EE" w:rsidRPr="00C52296" w:rsidRDefault="008556EE" w:rsidP="008307DD">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7D4EA9" w:rsidRPr="00C52296">
        <w:rPr>
          <w:rFonts w:ascii="Times New Roman" w:hAnsi="Times New Roman" w:cs="Times New Roman"/>
          <w:sz w:val="24"/>
          <w:szCs w:val="24"/>
          <w:lang w:val="lv-LV"/>
        </w:rPr>
        <w:t>4.2</w:t>
      </w:r>
      <w:r w:rsidRPr="00C52296">
        <w:rPr>
          <w:rFonts w:ascii="Times New Roman" w:hAnsi="Times New Roman" w:cs="Times New Roman"/>
          <w:sz w:val="24"/>
          <w:szCs w:val="24"/>
          <w:lang w:val="lv-LV"/>
        </w:rPr>
        <w:t xml:space="preserve">] </w:t>
      </w:r>
      <w:r w:rsidR="003447E2" w:rsidRPr="00C52296">
        <w:rPr>
          <w:rFonts w:ascii="Times New Roman" w:hAnsi="Times New Roman" w:cs="Times New Roman"/>
          <w:sz w:val="24"/>
          <w:szCs w:val="24"/>
          <w:lang w:val="lv-LV"/>
        </w:rPr>
        <w:t>Pārrunās ar trešo personu vienošanās par īsāku līguma termiņu netika panākta, jo trešā persona norādīja, ka īsāks termiņš nebūtu rentabls. Iegūstot informāciju par iespējamo pretendentu rīcības saimniecisko pamatojumu, tika konstatēts, ka minimālais termiņš, kurš dotu pamatu veikt tik liela apjoma investīcijas jaunā autotransport</w:t>
      </w:r>
      <w:r w:rsidR="00582905" w:rsidRPr="00C52296">
        <w:rPr>
          <w:rFonts w:ascii="Times New Roman" w:hAnsi="Times New Roman" w:cs="Times New Roman"/>
          <w:sz w:val="24"/>
          <w:szCs w:val="24"/>
          <w:lang w:val="lv-LV"/>
        </w:rPr>
        <w:t>ā, ir 2,5 gadi</w:t>
      </w:r>
      <w:r w:rsidR="00E5078B" w:rsidRPr="00C52296">
        <w:rPr>
          <w:rFonts w:ascii="Times New Roman" w:hAnsi="Times New Roman" w:cs="Times New Roman"/>
          <w:sz w:val="24"/>
          <w:szCs w:val="24"/>
          <w:lang w:val="lv-LV"/>
        </w:rPr>
        <w:t>.</w:t>
      </w:r>
    </w:p>
    <w:p w14:paraId="7F27B657" w14:textId="77777777" w:rsidR="00D22FE2" w:rsidRPr="00C52296" w:rsidRDefault="00D22FE2" w:rsidP="008307DD">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7D4EA9" w:rsidRPr="00C52296">
        <w:rPr>
          <w:rFonts w:ascii="Times New Roman" w:hAnsi="Times New Roman" w:cs="Times New Roman"/>
          <w:sz w:val="24"/>
          <w:szCs w:val="24"/>
          <w:lang w:val="lv-LV"/>
        </w:rPr>
        <w:t>4.3</w:t>
      </w:r>
      <w:r w:rsidRPr="00C52296">
        <w:rPr>
          <w:rFonts w:ascii="Times New Roman" w:hAnsi="Times New Roman" w:cs="Times New Roman"/>
          <w:sz w:val="24"/>
          <w:szCs w:val="24"/>
          <w:lang w:val="lv-LV"/>
        </w:rPr>
        <w:t xml:space="preserve">] Pasūtītāja sarunu procedūru uzsāka savlaicīgi, taču nevarēja paredzēt, ka pieteicēja vairākkārt iesniegs sūdzības par </w:t>
      </w:r>
      <w:r w:rsidR="007D4EA9" w:rsidRPr="00C52296">
        <w:rPr>
          <w:rFonts w:ascii="Times New Roman" w:hAnsi="Times New Roman" w:cs="Times New Roman"/>
          <w:sz w:val="24"/>
          <w:szCs w:val="24"/>
          <w:lang w:val="lv-LV"/>
        </w:rPr>
        <w:t xml:space="preserve">iepirkuma </w:t>
      </w:r>
      <w:r w:rsidRPr="00C52296">
        <w:rPr>
          <w:rFonts w:ascii="Times New Roman" w:hAnsi="Times New Roman" w:cs="Times New Roman"/>
          <w:sz w:val="24"/>
          <w:szCs w:val="24"/>
          <w:lang w:val="lv-LV"/>
        </w:rPr>
        <w:t>procedūru, katru reizi a</w:t>
      </w:r>
      <w:r w:rsidR="00E5078B" w:rsidRPr="00C52296">
        <w:rPr>
          <w:rFonts w:ascii="Times New Roman" w:hAnsi="Times New Roman" w:cs="Times New Roman"/>
          <w:sz w:val="24"/>
          <w:szCs w:val="24"/>
          <w:lang w:val="lv-LV"/>
        </w:rPr>
        <w:t xml:space="preserve">pstrīdot citus nolikuma noteikumus, bet atsevišķos gadījumos </w:t>
      </w:r>
      <w:r w:rsidRPr="00C52296">
        <w:rPr>
          <w:rFonts w:ascii="Times New Roman" w:hAnsi="Times New Roman" w:cs="Times New Roman"/>
          <w:sz w:val="24"/>
          <w:szCs w:val="24"/>
          <w:lang w:val="lv-LV"/>
        </w:rPr>
        <w:t>apstrīdot tādus noteikumus, ko iepriekš pati nebija norādījusi, kā arī tādas prasības, ko Iepirkumu uzraudzības birojs neatzina par neatbilstošām.</w:t>
      </w:r>
    </w:p>
    <w:p w14:paraId="318B251D" w14:textId="36CEF048" w:rsidR="00E5078B" w:rsidRPr="00C52296" w:rsidRDefault="00D22FE2" w:rsidP="008307DD">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7D4EA9" w:rsidRPr="00C52296">
        <w:rPr>
          <w:rFonts w:ascii="Times New Roman" w:hAnsi="Times New Roman" w:cs="Times New Roman"/>
          <w:sz w:val="24"/>
          <w:szCs w:val="24"/>
          <w:lang w:val="lv-LV"/>
        </w:rPr>
        <w:t>4.4</w:t>
      </w:r>
      <w:r w:rsidRPr="00C52296">
        <w:rPr>
          <w:rFonts w:ascii="Times New Roman" w:hAnsi="Times New Roman" w:cs="Times New Roman"/>
          <w:sz w:val="24"/>
          <w:szCs w:val="24"/>
          <w:lang w:val="lv-LV"/>
        </w:rPr>
        <w:t>] Neatbilst patiesībai tiesas secinājums, ka pasūtītāja nav veikusi darbības, lai pabeigtu sarunu procedūru. Pasūtītāja iepirkuma procedūras pa</w:t>
      </w:r>
      <w:r w:rsidR="00E5078B" w:rsidRPr="00C52296">
        <w:rPr>
          <w:rFonts w:ascii="Times New Roman" w:hAnsi="Times New Roman" w:cs="Times New Roman"/>
          <w:sz w:val="24"/>
          <w:szCs w:val="24"/>
          <w:lang w:val="lv-LV"/>
        </w:rPr>
        <w:t>beigšanai ir piesaistījusi SIA „Transporta izglītības un pētījumu </w:t>
      </w:r>
      <w:r w:rsidRPr="00C52296">
        <w:rPr>
          <w:rFonts w:ascii="Times New Roman" w:hAnsi="Times New Roman" w:cs="Times New Roman"/>
          <w:sz w:val="24"/>
          <w:szCs w:val="24"/>
          <w:lang w:val="lv-LV"/>
        </w:rPr>
        <w:t>centrs”, kura</w:t>
      </w:r>
      <w:r w:rsidR="007D4EA9" w:rsidRPr="00C52296">
        <w:rPr>
          <w:rFonts w:ascii="Times New Roman" w:hAnsi="Times New Roman" w:cs="Times New Roman"/>
          <w:sz w:val="24"/>
          <w:szCs w:val="24"/>
          <w:lang w:val="lv-LV"/>
        </w:rPr>
        <w:t>s</w:t>
      </w:r>
      <w:r w:rsidRPr="00C52296">
        <w:rPr>
          <w:rFonts w:ascii="Times New Roman" w:hAnsi="Times New Roman" w:cs="Times New Roman"/>
          <w:sz w:val="24"/>
          <w:szCs w:val="24"/>
          <w:lang w:val="lv-LV"/>
        </w:rPr>
        <w:t xml:space="preserve"> uzdevums ir sniegt konsultācijas par iepirkuma dokumentācijas izstrādi. </w:t>
      </w:r>
      <w:proofErr w:type="gramStart"/>
      <w:r w:rsidRPr="00C52296">
        <w:rPr>
          <w:rFonts w:ascii="Times New Roman" w:hAnsi="Times New Roman" w:cs="Times New Roman"/>
          <w:sz w:val="24"/>
          <w:szCs w:val="24"/>
          <w:lang w:val="lv-LV"/>
        </w:rPr>
        <w:t>2018.gada</w:t>
      </w:r>
      <w:proofErr w:type="gramEnd"/>
      <w:r w:rsidRPr="00C52296">
        <w:rPr>
          <w:rFonts w:ascii="Times New Roman" w:hAnsi="Times New Roman" w:cs="Times New Roman"/>
          <w:sz w:val="24"/>
          <w:szCs w:val="24"/>
          <w:lang w:val="lv-LV"/>
        </w:rPr>
        <w:t xml:space="preserve"> janvārī eksperts plāno sniegt atzinumu</w:t>
      </w:r>
      <w:r w:rsidR="00E5078B" w:rsidRPr="00C52296">
        <w:rPr>
          <w:rFonts w:ascii="Times New Roman" w:hAnsi="Times New Roman" w:cs="Times New Roman"/>
          <w:sz w:val="24"/>
          <w:szCs w:val="24"/>
          <w:lang w:val="lv-LV"/>
        </w:rPr>
        <w:t xml:space="preserve">, uz kuru pamatojoties </w:t>
      </w:r>
      <w:r w:rsidRPr="00C52296">
        <w:rPr>
          <w:rFonts w:ascii="Times New Roman" w:hAnsi="Times New Roman" w:cs="Times New Roman"/>
          <w:sz w:val="24"/>
          <w:szCs w:val="24"/>
          <w:lang w:val="lv-LV"/>
        </w:rPr>
        <w:t>tiks veikti grozījumi iepirkuma dokumentos</w:t>
      </w:r>
      <w:r w:rsidR="007D4EA9" w:rsidRPr="00C52296">
        <w:rPr>
          <w:rFonts w:ascii="Times New Roman" w:hAnsi="Times New Roman" w:cs="Times New Roman"/>
          <w:sz w:val="24"/>
          <w:szCs w:val="24"/>
          <w:lang w:val="lv-LV"/>
        </w:rPr>
        <w:t>,</w:t>
      </w:r>
      <w:r w:rsidRPr="00C52296">
        <w:rPr>
          <w:rFonts w:ascii="Times New Roman" w:hAnsi="Times New Roman" w:cs="Times New Roman"/>
          <w:sz w:val="24"/>
          <w:szCs w:val="24"/>
          <w:lang w:val="lv-LV"/>
        </w:rPr>
        <w:t xml:space="preserve"> un 2018.gada februāra sākumā plānots pretendentiem nosūtīt uzaicinājumu iesniegt piedāvājumu</w:t>
      </w:r>
      <w:r w:rsidR="00E5078B" w:rsidRPr="00C52296">
        <w:rPr>
          <w:rFonts w:ascii="Times New Roman" w:hAnsi="Times New Roman" w:cs="Times New Roman"/>
          <w:sz w:val="24"/>
          <w:szCs w:val="24"/>
          <w:lang w:val="lv-LV"/>
        </w:rPr>
        <w:t>s</w:t>
      </w:r>
      <w:r w:rsidRPr="00C52296">
        <w:rPr>
          <w:rFonts w:ascii="Times New Roman" w:hAnsi="Times New Roman" w:cs="Times New Roman"/>
          <w:sz w:val="24"/>
          <w:szCs w:val="24"/>
          <w:lang w:val="lv-LV"/>
        </w:rPr>
        <w:t xml:space="preserve">. </w:t>
      </w:r>
    </w:p>
    <w:p w14:paraId="421B869A" w14:textId="77777777" w:rsidR="007D4EA9" w:rsidRPr="00C52296" w:rsidRDefault="00D22FE2" w:rsidP="00271990">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lastRenderedPageBreak/>
        <w:t>[</w:t>
      </w:r>
      <w:r w:rsidR="007D4EA9" w:rsidRPr="00C52296">
        <w:rPr>
          <w:rFonts w:ascii="Times New Roman" w:hAnsi="Times New Roman" w:cs="Times New Roman"/>
          <w:sz w:val="24"/>
          <w:szCs w:val="24"/>
          <w:lang w:val="lv-LV"/>
        </w:rPr>
        <w:t>4.5</w:t>
      </w:r>
      <w:r w:rsidRPr="00C52296">
        <w:rPr>
          <w:rFonts w:ascii="Times New Roman" w:hAnsi="Times New Roman" w:cs="Times New Roman"/>
          <w:sz w:val="24"/>
          <w:szCs w:val="24"/>
          <w:lang w:val="lv-LV"/>
        </w:rPr>
        <w:t>]</w:t>
      </w:r>
      <w:r w:rsidR="007D4EA9" w:rsidRPr="00C52296">
        <w:rPr>
          <w:rFonts w:ascii="Times New Roman" w:hAnsi="Times New Roman" w:cs="Times New Roman"/>
          <w:sz w:val="24"/>
          <w:szCs w:val="24"/>
          <w:lang w:val="lv-LV"/>
        </w:rPr>
        <w:t xml:space="preserve"> </w:t>
      </w:r>
      <w:r w:rsidR="00C40172" w:rsidRPr="00C52296">
        <w:rPr>
          <w:rFonts w:ascii="Times New Roman" w:hAnsi="Times New Roman" w:cs="Times New Roman"/>
          <w:sz w:val="24"/>
          <w:szCs w:val="24"/>
          <w:lang w:val="lv-LV"/>
        </w:rPr>
        <w:t xml:space="preserve">Tiesa nav piemērojusi regulējumu, kas attiecas uz sabiedriskā transporta pakalpojumiem. </w:t>
      </w:r>
      <w:r w:rsidR="00E407AC" w:rsidRPr="00C52296">
        <w:rPr>
          <w:rFonts w:ascii="Times New Roman" w:hAnsi="Times New Roman" w:cs="Times New Roman"/>
          <w:sz w:val="24"/>
          <w:szCs w:val="24"/>
          <w:lang w:val="lv-LV"/>
        </w:rPr>
        <w:t xml:space="preserve">Atbilstoši </w:t>
      </w:r>
      <w:r w:rsidR="00271990" w:rsidRPr="00C52296">
        <w:rPr>
          <w:rFonts w:ascii="Times New Roman" w:hAnsi="Times New Roman" w:cs="Times New Roman"/>
          <w:sz w:val="24"/>
          <w:szCs w:val="24"/>
          <w:lang w:val="lv-LV"/>
        </w:rPr>
        <w:t xml:space="preserve">Eiropas Parlamenta un Padomes </w:t>
      </w:r>
      <w:proofErr w:type="gramStart"/>
      <w:r w:rsidR="00271990" w:rsidRPr="00C52296">
        <w:rPr>
          <w:rFonts w:ascii="Times New Roman" w:hAnsi="Times New Roman" w:cs="Times New Roman"/>
          <w:sz w:val="24"/>
          <w:szCs w:val="24"/>
          <w:lang w:val="lv-LV"/>
        </w:rPr>
        <w:t>2007.gada</w:t>
      </w:r>
      <w:proofErr w:type="gramEnd"/>
      <w:r w:rsidR="00271990" w:rsidRPr="00C52296">
        <w:rPr>
          <w:rFonts w:ascii="Times New Roman" w:hAnsi="Times New Roman" w:cs="Times New Roman"/>
          <w:sz w:val="24"/>
          <w:szCs w:val="24"/>
          <w:lang w:val="lv-LV"/>
        </w:rPr>
        <w:t xml:space="preserve"> 23.oktobra Regula</w:t>
      </w:r>
      <w:r w:rsidR="00B85069" w:rsidRPr="00C52296">
        <w:rPr>
          <w:rFonts w:ascii="Times New Roman" w:hAnsi="Times New Roman" w:cs="Times New Roman"/>
          <w:sz w:val="24"/>
          <w:szCs w:val="24"/>
          <w:lang w:val="lv-LV"/>
        </w:rPr>
        <w:t>i</w:t>
      </w:r>
      <w:r w:rsidR="00271990" w:rsidRPr="00C52296">
        <w:rPr>
          <w:rFonts w:ascii="Times New Roman" w:hAnsi="Times New Roman" w:cs="Times New Roman"/>
          <w:sz w:val="24"/>
          <w:szCs w:val="24"/>
          <w:lang w:val="lv-LV"/>
        </w:rPr>
        <w:t xml:space="preserve"> Nr. 1370/2007 par sabiedriskā pasažieru transporta pakalpojumiem, izmantojot dzelzceļu un autoceļus, un ar ko atceļ Padomes Regulu (EEK) Nr. 1191/69 un Padomes Regulu (EEK) Nr. 1107/70</w:t>
      </w:r>
      <w:r w:rsidR="00B85069" w:rsidRPr="00C52296">
        <w:rPr>
          <w:rFonts w:ascii="Times New Roman" w:hAnsi="Times New Roman" w:cs="Times New Roman"/>
          <w:sz w:val="24"/>
          <w:szCs w:val="24"/>
          <w:lang w:val="lv-LV"/>
        </w:rPr>
        <w:t xml:space="preserve"> (turpmāk – Regula Nr. 1370/2007</w:t>
      </w:r>
      <w:r w:rsidR="00271990" w:rsidRPr="00C52296">
        <w:rPr>
          <w:rFonts w:ascii="Times New Roman" w:hAnsi="Times New Roman" w:cs="Times New Roman"/>
          <w:sz w:val="24"/>
          <w:szCs w:val="24"/>
          <w:lang w:val="lv-LV"/>
        </w:rPr>
        <w:t xml:space="preserve">) </w:t>
      </w:r>
      <w:r w:rsidR="00E407AC" w:rsidRPr="00C52296">
        <w:rPr>
          <w:rFonts w:ascii="Times New Roman" w:hAnsi="Times New Roman" w:cs="Times New Roman"/>
          <w:sz w:val="24"/>
          <w:szCs w:val="24"/>
          <w:lang w:val="lv-LV"/>
        </w:rPr>
        <w:t xml:space="preserve">pakalpojumu sniedzējiem ir tiesības ārkārtas situācijās pagarināt esošā līguma termiņu, lai </w:t>
      </w:r>
      <w:r w:rsidR="000273D8" w:rsidRPr="00C52296">
        <w:rPr>
          <w:rFonts w:ascii="Times New Roman" w:hAnsi="Times New Roman" w:cs="Times New Roman"/>
          <w:sz w:val="24"/>
          <w:szCs w:val="24"/>
          <w:lang w:val="lv-LV"/>
        </w:rPr>
        <w:t>nodrošinātu</w:t>
      </w:r>
      <w:r w:rsidR="00E407AC" w:rsidRPr="00C52296">
        <w:rPr>
          <w:rFonts w:ascii="Times New Roman" w:hAnsi="Times New Roman" w:cs="Times New Roman"/>
          <w:sz w:val="24"/>
          <w:szCs w:val="24"/>
          <w:lang w:val="lv-LV"/>
        </w:rPr>
        <w:t xml:space="preserve"> </w:t>
      </w:r>
      <w:r w:rsidR="000273D8" w:rsidRPr="00C52296">
        <w:rPr>
          <w:rFonts w:ascii="Times New Roman" w:hAnsi="Times New Roman" w:cs="Times New Roman"/>
          <w:sz w:val="24"/>
          <w:szCs w:val="24"/>
          <w:lang w:val="lv-LV"/>
        </w:rPr>
        <w:t>pakalpojumu nepārtrauktību.</w:t>
      </w:r>
    </w:p>
    <w:p w14:paraId="35079D35" w14:textId="77777777" w:rsidR="00BE6336" w:rsidRPr="00C52296" w:rsidRDefault="00E407AC" w:rsidP="00BA0FC8">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7D4EA9" w:rsidRPr="00C52296">
        <w:rPr>
          <w:rFonts w:ascii="Times New Roman" w:hAnsi="Times New Roman" w:cs="Times New Roman"/>
          <w:sz w:val="24"/>
          <w:szCs w:val="24"/>
          <w:lang w:val="lv-LV"/>
        </w:rPr>
        <w:t>4.6</w:t>
      </w:r>
      <w:r w:rsidRPr="00C52296">
        <w:rPr>
          <w:rFonts w:ascii="Times New Roman" w:hAnsi="Times New Roman" w:cs="Times New Roman"/>
          <w:sz w:val="24"/>
          <w:szCs w:val="24"/>
          <w:lang w:val="lv-LV"/>
        </w:rPr>
        <w:t xml:space="preserve">] </w:t>
      </w:r>
      <w:r w:rsidR="00BE6336" w:rsidRPr="00C52296">
        <w:rPr>
          <w:rFonts w:ascii="Times New Roman" w:hAnsi="Times New Roman" w:cs="Times New Roman"/>
          <w:sz w:val="24"/>
          <w:szCs w:val="24"/>
          <w:lang w:val="lv-LV"/>
        </w:rPr>
        <w:t xml:space="preserve">Tiesa, vērtējot, </w:t>
      </w:r>
      <w:proofErr w:type="gramStart"/>
      <w:r w:rsidR="00BE6336" w:rsidRPr="00C52296">
        <w:rPr>
          <w:rFonts w:ascii="Times New Roman" w:hAnsi="Times New Roman" w:cs="Times New Roman"/>
          <w:sz w:val="24"/>
          <w:szCs w:val="24"/>
          <w:lang w:val="lv-LV"/>
        </w:rPr>
        <w:t>vai sabiedrības interesēs ir būtiski saglabāt papildvien</w:t>
      </w:r>
      <w:r w:rsidR="00BA0FC8" w:rsidRPr="00C52296">
        <w:rPr>
          <w:rFonts w:ascii="Times New Roman" w:hAnsi="Times New Roman" w:cs="Times New Roman"/>
          <w:sz w:val="24"/>
          <w:szCs w:val="24"/>
          <w:lang w:val="lv-LV"/>
        </w:rPr>
        <w:t>ošanās sekas, nav ņēmusi vērā</w:t>
      </w:r>
      <w:r w:rsidR="00BE6336" w:rsidRPr="00C52296">
        <w:rPr>
          <w:rFonts w:ascii="Times New Roman" w:hAnsi="Times New Roman" w:cs="Times New Roman"/>
          <w:sz w:val="24"/>
          <w:szCs w:val="24"/>
          <w:lang w:val="lv-LV"/>
        </w:rPr>
        <w:t>, ka sabiedriskā transporta pakalpojumu sniegšana Rīgas pilsētas sabiedriskā transporta tīklā ir vispārējas tautsaimnieciskas nozīmes pakalpojums, kam piemīt specifiskas īpašības, kas nenoliedzami</w:t>
      </w:r>
      <w:proofErr w:type="gramEnd"/>
      <w:r w:rsidR="00BE6336" w:rsidRPr="00C52296">
        <w:rPr>
          <w:rFonts w:ascii="Times New Roman" w:hAnsi="Times New Roman" w:cs="Times New Roman"/>
          <w:sz w:val="24"/>
          <w:szCs w:val="24"/>
          <w:lang w:val="lv-LV"/>
        </w:rPr>
        <w:t xml:space="preserve"> uzsver tā nozīmi sabiedrībā. </w:t>
      </w:r>
      <w:r w:rsidR="00A03AB1" w:rsidRPr="00C52296">
        <w:rPr>
          <w:rFonts w:ascii="Times New Roman" w:hAnsi="Times New Roman" w:cs="Times New Roman"/>
          <w:sz w:val="24"/>
          <w:szCs w:val="24"/>
          <w:lang w:val="lv-LV"/>
        </w:rPr>
        <w:t xml:space="preserve">Tiesa </w:t>
      </w:r>
      <w:r w:rsidR="00BE6336" w:rsidRPr="00C52296">
        <w:rPr>
          <w:rFonts w:ascii="Times New Roman" w:hAnsi="Times New Roman" w:cs="Times New Roman"/>
          <w:sz w:val="24"/>
          <w:szCs w:val="24"/>
          <w:lang w:val="lv-LV"/>
        </w:rPr>
        <w:t xml:space="preserve">ir radījusi situāciju, kurā, beidzoties pakalpojumu līguma termiņam, mikroautobusu pasažieru pārvadājumi vairs nenotiks, ietekmējot sabiedrības intereses, piemēram, nokļūšanu uz darbavietu. </w:t>
      </w:r>
      <w:proofErr w:type="gramStart"/>
      <w:r w:rsidR="00BE6336" w:rsidRPr="00C52296">
        <w:rPr>
          <w:rFonts w:ascii="Times New Roman" w:hAnsi="Times New Roman" w:cs="Times New Roman"/>
          <w:sz w:val="24"/>
          <w:szCs w:val="24"/>
          <w:lang w:val="lv-LV"/>
        </w:rPr>
        <w:t>2016.gadā</w:t>
      </w:r>
      <w:proofErr w:type="gramEnd"/>
      <w:r w:rsidR="00BE6336" w:rsidRPr="00C52296">
        <w:rPr>
          <w:rFonts w:ascii="Times New Roman" w:hAnsi="Times New Roman" w:cs="Times New Roman"/>
          <w:sz w:val="24"/>
          <w:szCs w:val="24"/>
          <w:lang w:val="lv-LV"/>
        </w:rPr>
        <w:t xml:space="preserve"> mikroautobusu tīklā Rīgā tika pārvadāti 10,9 miljoni pasažieru, līdz ar to nav saprotams, kā tieši sabiedrības interesēs nebūtu saglabāt papildvienošanās sekas. Pat ja tiesa konstatētu papildvienošanās prettiesiskumu, nebūtu atzīstama par samērīgu situācija, kurā papildvienošanās darbības apturēšana nozīmē sabiedriskā transporta pakalpojuma </w:t>
      </w:r>
      <w:r w:rsidR="00BA0FC8" w:rsidRPr="00C52296">
        <w:rPr>
          <w:rFonts w:ascii="Times New Roman" w:hAnsi="Times New Roman" w:cs="Times New Roman"/>
          <w:sz w:val="24"/>
          <w:szCs w:val="24"/>
          <w:lang w:val="lv-LV"/>
        </w:rPr>
        <w:t>pārtraukumu uz nenosakāmu laiku</w:t>
      </w:r>
      <w:r w:rsidR="00BE6336" w:rsidRPr="00C52296">
        <w:rPr>
          <w:rFonts w:ascii="Times New Roman" w:hAnsi="Times New Roman" w:cs="Times New Roman"/>
          <w:sz w:val="24"/>
          <w:szCs w:val="24"/>
          <w:lang w:val="lv-LV"/>
        </w:rPr>
        <w:t>.</w:t>
      </w:r>
    </w:p>
    <w:p w14:paraId="0026DD3D" w14:textId="77777777" w:rsidR="00BE6336" w:rsidRPr="00C52296" w:rsidRDefault="00BE6336" w:rsidP="00BE6336">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A73920" w:rsidRPr="00C52296">
        <w:rPr>
          <w:rFonts w:ascii="Times New Roman" w:hAnsi="Times New Roman" w:cs="Times New Roman"/>
          <w:sz w:val="24"/>
          <w:szCs w:val="24"/>
          <w:lang w:val="lv-LV"/>
        </w:rPr>
        <w:t>4.7</w:t>
      </w:r>
      <w:r w:rsidRPr="00C52296">
        <w:rPr>
          <w:rFonts w:ascii="Times New Roman" w:hAnsi="Times New Roman" w:cs="Times New Roman"/>
          <w:sz w:val="24"/>
          <w:szCs w:val="24"/>
          <w:lang w:val="lv-LV"/>
        </w:rPr>
        <w:t xml:space="preserve">] </w:t>
      </w:r>
      <w:r w:rsidR="007D4EA9" w:rsidRPr="00C52296">
        <w:rPr>
          <w:rFonts w:ascii="Times New Roman" w:hAnsi="Times New Roman" w:cs="Times New Roman"/>
          <w:sz w:val="24"/>
          <w:szCs w:val="24"/>
          <w:lang w:val="lv-LV"/>
        </w:rPr>
        <w:t>Tiesa nav ņēmusi vērā, ka</w:t>
      </w:r>
      <w:r w:rsidR="004E0D20" w:rsidRPr="00C52296">
        <w:rPr>
          <w:rFonts w:ascii="Times New Roman" w:hAnsi="Times New Roman" w:cs="Times New Roman"/>
          <w:sz w:val="24"/>
          <w:szCs w:val="24"/>
          <w:lang w:val="lv-LV"/>
        </w:rPr>
        <w:t xml:space="preserve"> </w:t>
      </w:r>
      <w:r w:rsidR="00271990" w:rsidRPr="00C52296">
        <w:rPr>
          <w:rFonts w:ascii="Times New Roman" w:hAnsi="Times New Roman" w:cs="Times New Roman"/>
          <w:sz w:val="24"/>
          <w:szCs w:val="24"/>
          <w:lang w:val="lv-LV"/>
        </w:rPr>
        <w:t>pakalpojumu līguma grozīšana</w:t>
      </w:r>
      <w:r w:rsidR="007D4EA9" w:rsidRPr="00C52296">
        <w:rPr>
          <w:rFonts w:ascii="Times New Roman" w:hAnsi="Times New Roman" w:cs="Times New Roman"/>
          <w:sz w:val="24"/>
          <w:szCs w:val="24"/>
          <w:lang w:val="lv-LV"/>
        </w:rPr>
        <w:t xml:space="preserve"> bija pieļaujama </w:t>
      </w:r>
      <w:r w:rsidR="004E0D20" w:rsidRPr="00C52296">
        <w:rPr>
          <w:rFonts w:ascii="Times New Roman" w:hAnsi="Times New Roman" w:cs="Times New Roman"/>
          <w:sz w:val="24"/>
          <w:szCs w:val="24"/>
          <w:lang w:val="lv-LV"/>
        </w:rPr>
        <w:t xml:space="preserve">ne tikai </w:t>
      </w:r>
      <w:r w:rsidR="007D4EA9" w:rsidRPr="00C52296">
        <w:rPr>
          <w:rFonts w:ascii="Times New Roman" w:hAnsi="Times New Roman" w:cs="Times New Roman"/>
          <w:sz w:val="24"/>
          <w:szCs w:val="24"/>
          <w:lang w:val="lv-LV"/>
        </w:rPr>
        <w:t xml:space="preserve">saskaņā ar </w:t>
      </w:r>
      <w:r w:rsidR="004E0D20" w:rsidRPr="00C52296">
        <w:rPr>
          <w:rFonts w:ascii="Times New Roman" w:hAnsi="Times New Roman" w:cs="Times New Roman"/>
          <w:sz w:val="24"/>
          <w:szCs w:val="24"/>
          <w:lang w:val="lv-LV"/>
        </w:rPr>
        <w:t xml:space="preserve">Sabiedrisko pakalpojumu sniedzēju iepirkumu likuma </w:t>
      </w:r>
      <w:proofErr w:type="gramStart"/>
      <w:r w:rsidR="004E0D20" w:rsidRPr="00C52296">
        <w:rPr>
          <w:rFonts w:ascii="Times New Roman" w:hAnsi="Times New Roman" w:cs="Times New Roman"/>
          <w:sz w:val="24"/>
          <w:szCs w:val="24"/>
          <w:lang w:val="lv-LV"/>
        </w:rPr>
        <w:t>66.panta</w:t>
      </w:r>
      <w:proofErr w:type="gramEnd"/>
      <w:r w:rsidR="004E0D20" w:rsidRPr="00C52296">
        <w:rPr>
          <w:rFonts w:ascii="Times New Roman" w:hAnsi="Times New Roman" w:cs="Times New Roman"/>
          <w:sz w:val="24"/>
          <w:szCs w:val="24"/>
          <w:lang w:val="lv-LV"/>
        </w:rPr>
        <w:t xml:space="preserve"> treš</w:t>
      </w:r>
      <w:r w:rsidR="007D4EA9" w:rsidRPr="00C52296">
        <w:rPr>
          <w:rFonts w:ascii="Times New Roman" w:hAnsi="Times New Roman" w:cs="Times New Roman"/>
          <w:sz w:val="24"/>
          <w:szCs w:val="24"/>
          <w:lang w:val="lv-LV"/>
        </w:rPr>
        <w:t xml:space="preserve">o </w:t>
      </w:r>
      <w:r w:rsidR="004E0D20" w:rsidRPr="00C52296">
        <w:rPr>
          <w:rFonts w:ascii="Times New Roman" w:hAnsi="Times New Roman" w:cs="Times New Roman"/>
          <w:sz w:val="24"/>
          <w:szCs w:val="24"/>
          <w:lang w:val="lv-LV"/>
        </w:rPr>
        <w:t>da</w:t>
      </w:r>
      <w:r w:rsidR="007D4EA9" w:rsidRPr="00C52296">
        <w:rPr>
          <w:rFonts w:ascii="Times New Roman" w:hAnsi="Times New Roman" w:cs="Times New Roman"/>
          <w:sz w:val="24"/>
          <w:szCs w:val="24"/>
          <w:lang w:val="lv-LV"/>
        </w:rPr>
        <w:t>ļu</w:t>
      </w:r>
      <w:r w:rsidR="004E0D20" w:rsidRPr="00C52296">
        <w:rPr>
          <w:rFonts w:ascii="Times New Roman" w:hAnsi="Times New Roman" w:cs="Times New Roman"/>
          <w:sz w:val="24"/>
          <w:szCs w:val="24"/>
          <w:lang w:val="lv-LV"/>
        </w:rPr>
        <w:t xml:space="preserve">, bet arī </w:t>
      </w:r>
      <w:r w:rsidR="007D4EA9" w:rsidRPr="00C52296">
        <w:rPr>
          <w:rFonts w:ascii="Times New Roman" w:hAnsi="Times New Roman" w:cs="Times New Roman"/>
          <w:sz w:val="24"/>
          <w:szCs w:val="24"/>
          <w:lang w:val="lv-LV"/>
        </w:rPr>
        <w:t xml:space="preserve">saskaņā ar </w:t>
      </w:r>
      <w:r w:rsidR="004E0D20" w:rsidRPr="00C52296">
        <w:rPr>
          <w:rFonts w:ascii="Times New Roman" w:hAnsi="Times New Roman" w:cs="Times New Roman"/>
          <w:sz w:val="24"/>
          <w:szCs w:val="24"/>
          <w:lang w:val="lv-LV"/>
        </w:rPr>
        <w:t>minētā panta otr</w:t>
      </w:r>
      <w:r w:rsidR="007D4EA9" w:rsidRPr="00C52296">
        <w:rPr>
          <w:rFonts w:ascii="Times New Roman" w:hAnsi="Times New Roman" w:cs="Times New Roman"/>
          <w:sz w:val="24"/>
          <w:szCs w:val="24"/>
          <w:lang w:val="lv-LV"/>
        </w:rPr>
        <w:t>o</w:t>
      </w:r>
      <w:r w:rsidR="004E0D20" w:rsidRPr="00C52296">
        <w:rPr>
          <w:rFonts w:ascii="Times New Roman" w:hAnsi="Times New Roman" w:cs="Times New Roman"/>
          <w:sz w:val="24"/>
          <w:szCs w:val="24"/>
          <w:lang w:val="lv-LV"/>
        </w:rPr>
        <w:t xml:space="preserve"> da</w:t>
      </w:r>
      <w:r w:rsidR="007D4EA9" w:rsidRPr="00C52296">
        <w:rPr>
          <w:rFonts w:ascii="Times New Roman" w:hAnsi="Times New Roman" w:cs="Times New Roman"/>
          <w:sz w:val="24"/>
          <w:szCs w:val="24"/>
          <w:lang w:val="lv-LV"/>
        </w:rPr>
        <w:t>ļu</w:t>
      </w:r>
      <w:r w:rsidR="004E0D20" w:rsidRPr="00C52296">
        <w:rPr>
          <w:rFonts w:ascii="Times New Roman" w:hAnsi="Times New Roman" w:cs="Times New Roman"/>
          <w:sz w:val="24"/>
          <w:szCs w:val="24"/>
          <w:lang w:val="lv-LV"/>
        </w:rPr>
        <w:t>.</w:t>
      </w:r>
    </w:p>
    <w:p w14:paraId="6E021E9C" w14:textId="4158663A" w:rsidR="00632470" w:rsidRPr="00C52296" w:rsidRDefault="00A03AB1" w:rsidP="00271990">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A73920" w:rsidRPr="00C52296">
        <w:rPr>
          <w:rFonts w:ascii="Times New Roman" w:hAnsi="Times New Roman" w:cs="Times New Roman"/>
          <w:sz w:val="24"/>
          <w:szCs w:val="24"/>
          <w:lang w:val="lv-LV"/>
        </w:rPr>
        <w:t>4.8</w:t>
      </w:r>
      <w:r w:rsidRPr="00C52296">
        <w:rPr>
          <w:rFonts w:ascii="Times New Roman" w:hAnsi="Times New Roman" w:cs="Times New Roman"/>
          <w:sz w:val="24"/>
          <w:szCs w:val="24"/>
          <w:lang w:val="lv-LV"/>
        </w:rPr>
        <w:t xml:space="preserve">] Tiesa nav </w:t>
      </w:r>
      <w:r w:rsidR="007D4EA9" w:rsidRPr="00C52296">
        <w:rPr>
          <w:rFonts w:ascii="Times New Roman" w:hAnsi="Times New Roman" w:cs="Times New Roman"/>
          <w:sz w:val="24"/>
          <w:szCs w:val="24"/>
          <w:lang w:val="lv-LV"/>
        </w:rPr>
        <w:t>iz</w:t>
      </w:r>
      <w:r w:rsidRPr="00C52296">
        <w:rPr>
          <w:rFonts w:ascii="Times New Roman" w:hAnsi="Times New Roman" w:cs="Times New Roman"/>
          <w:sz w:val="24"/>
          <w:szCs w:val="24"/>
          <w:lang w:val="lv-LV"/>
        </w:rPr>
        <w:t xml:space="preserve">vērtējusi </w:t>
      </w:r>
      <w:r w:rsidR="000B0E42" w:rsidRPr="00C52296">
        <w:rPr>
          <w:rFonts w:ascii="Times New Roman" w:hAnsi="Times New Roman" w:cs="Times New Roman"/>
          <w:sz w:val="24"/>
          <w:szCs w:val="24"/>
          <w:lang w:val="lv-LV"/>
        </w:rPr>
        <w:t xml:space="preserve">pagaidu noregulējuma piemērošanas </w:t>
      </w:r>
      <w:r w:rsidRPr="00C52296">
        <w:rPr>
          <w:rFonts w:ascii="Times New Roman" w:hAnsi="Times New Roman" w:cs="Times New Roman"/>
          <w:sz w:val="24"/>
          <w:szCs w:val="24"/>
          <w:lang w:val="lv-LV"/>
        </w:rPr>
        <w:t xml:space="preserve">subjektīvo kritēriju. </w:t>
      </w:r>
      <w:r w:rsidR="00311FE1" w:rsidRPr="00C52296">
        <w:rPr>
          <w:rFonts w:ascii="Times New Roman" w:hAnsi="Times New Roman" w:cs="Times New Roman"/>
          <w:sz w:val="24"/>
          <w:szCs w:val="24"/>
          <w:lang w:val="lv-LV"/>
        </w:rPr>
        <w:t xml:space="preserve">Lietā nav pierādījumu par to, ka pieteicējai varētu rasties zaudējumi. Tiesu praksē </w:t>
      </w:r>
      <w:r w:rsidR="00271990" w:rsidRPr="00C52296">
        <w:rPr>
          <w:rFonts w:ascii="Times New Roman" w:hAnsi="Times New Roman" w:cs="Times New Roman"/>
          <w:sz w:val="24"/>
          <w:szCs w:val="24"/>
          <w:lang w:val="lv-LV"/>
        </w:rPr>
        <w:t>netiek atzīta subjektīvā kritērija īstenošanā</w:t>
      </w:r>
      <w:r w:rsidR="002055F6" w:rsidRPr="00C52296">
        <w:rPr>
          <w:rFonts w:ascii="Times New Roman" w:hAnsi="Times New Roman" w:cs="Times New Roman"/>
          <w:sz w:val="24"/>
          <w:szCs w:val="24"/>
          <w:lang w:val="lv-LV"/>
        </w:rPr>
        <w:t>s</w:t>
      </w:r>
      <w:r w:rsidR="00271990" w:rsidRPr="00C52296">
        <w:rPr>
          <w:rFonts w:ascii="Times New Roman" w:hAnsi="Times New Roman" w:cs="Times New Roman"/>
          <w:sz w:val="24"/>
          <w:szCs w:val="24"/>
          <w:lang w:val="lv-LV"/>
        </w:rPr>
        <w:t>, ja nav konstatējama personas reāla spē</w:t>
      </w:r>
      <w:r w:rsidR="00FD1B1F" w:rsidRPr="00C52296">
        <w:rPr>
          <w:rFonts w:ascii="Times New Roman" w:hAnsi="Times New Roman" w:cs="Times New Roman"/>
          <w:sz w:val="24"/>
          <w:szCs w:val="24"/>
          <w:lang w:val="lv-LV"/>
        </w:rPr>
        <w:t>j</w:t>
      </w:r>
      <w:r w:rsidR="00271990" w:rsidRPr="00C52296">
        <w:rPr>
          <w:rFonts w:ascii="Times New Roman" w:hAnsi="Times New Roman" w:cs="Times New Roman"/>
          <w:sz w:val="24"/>
          <w:szCs w:val="24"/>
          <w:lang w:val="lv-LV"/>
        </w:rPr>
        <w:t xml:space="preserve">a piedalīties </w:t>
      </w:r>
      <w:r w:rsidR="00311FE1" w:rsidRPr="00C52296">
        <w:rPr>
          <w:rFonts w:ascii="Times New Roman" w:hAnsi="Times New Roman" w:cs="Times New Roman"/>
          <w:sz w:val="24"/>
          <w:szCs w:val="24"/>
          <w:lang w:val="lv-LV"/>
        </w:rPr>
        <w:t xml:space="preserve">attiecīgajā tirgū. </w:t>
      </w:r>
      <w:r w:rsidR="00271990" w:rsidRPr="00C52296">
        <w:rPr>
          <w:rFonts w:ascii="Times New Roman" w:hAnsi="Times New Roman" w:cs="Times New Roman"/>
          <w:sz w:val="24"/>
          <w:szCs w:val="24"/>
          <w:lang w:val="lv-LV"/>
        </w:rPr>
        <w:t>V</w:t>
      </w:r>
      <w:r w:rsidR="00311FE1" w:rsidRPr="00C52296">
        <w:rPr>
          <w:rFonts w:ascii="Times New Roman" w:hAnsi="Times New Roman" w:cs="Times New Roman"/>
          <w:sz w:val="24"/>
          <w:szCs w:val="24"/>
          <w:lang w:val="lv-LV"/>
        </w:rPr>
        <w:t xml:space="preserve">iens no kritērijiem, kas apliecina pietiekamu </w:t>
      </w:r>
      <w:r w:rsidR="00271990" w:rsidRPr="00C52296">
        <w:rPr>
          <w:rFonts w:ascii="Times New Roman" w:hAnsi="Times New Roman" w:cs="Times New Roman"/>
          <w:sz w:val="24"/>
          <w:szCs w:val="24"/>
          <w:lang w:val="lv-LV"/>
        </w:rPr>
        <w:t xml:space="preserve">personas </w:t>
      </w:r>
      <w:r w:rsidR="00311FE1" w:rsidRPr="00C52296">
        <w:rPr>
          <w:rFonts w:ascii="Times New Roman" w:hAnsi="Times New Roman" w:cs="Times New Roman"/>
          <w:sz w:val="24"/>
          <w:szCs w:val="24"/>
          <w:lang w:val="lv-LV"/>
        </w:rPr>
        <w:t>interesi</w:t>
      </w:r>
      <w:r w:rsidR="00271990" w:rsidRPr="00C52296">
        <w:rPr>
          <w:rFonts w:ascii="Times New Roman" w:hAnsi="Times New Roman" w:cs="Times New Roman"/>
          <w:sz w:val="24"/>
          <w:szCs w:val="24"/>
          <w:lang w:val="lv-LV"/>
        </w:rPr>
        <w:t xml:space="preserve"> (tātad arī kaitējuma vai zaudējumu rašanās iespēju)</w:t>
      </w:r>
      <w:r w:rsidR="00311FE1" w:rsidRPr="00C52296">
        <w:rPr>
          <w:rFonts w:ascii="Times New Roman" w:hAnsi="Times New Roman" w:cs="Times New Roman"/>
          <w:sz w:val="24"/>
          <w:szCs w:val="24"/>
          <w:lang w:val="lv-LV"/>
        </w:rPr>
        <w:t xml:space="preserve">, ir tas, ka personas rīcībā ir nepieciešamie tehniskie līdzekļi pakalpojumu sniegšanai. </w:t>
      </w:r>
      <w:r w:rsidR="00271990" w:rsidRPr="00C52296">
        <w:rPr>
          <w:rFonts w:ascii="Times New Roman" w:hAnsi="Times New Roman" w:cs="Times New Roman"/>
          <w:sz w:val="24"/>
          <w:szCs w:val="24"/>
          <w:lang w:val="lv-LV"/>
        </w:rPr>
        <w:t>P</w:t>
      </w:r>
      <w:r w:rsidR="00311FE1" w:rsidRPr="00C52296">
        <w:rPr>
          <w:rFonts w:ascii="Times New Roman" w:hAnsi="Times New Roman" w:cs="Times New Roman"/>
          <w:sz w:val="24"/>
          <w:szCs w:val="24"/>
          <w:lang w:val="lv-LV"/>
        </w:rPr>
        <w:t xml:space="preserve">ieteicējas rīcībā </w:t>
      </w:r>
      <w:proofErr w:type="gramStart"/>
      <w:r w:rsidR="00311FE1" w:rsidRPr="00C52296">
        <w:rPr>
          <w:rFonts w:ascii="Times New Roman" w:hAnsi="Times New Roman" w:cs="Times New Roman"/>
          <w:sz w:val="24"/>
          <w:szCs w:val="24"/>
          <w:lang w:val="lv-LV"/>
        </w:rPr>
        <w:t>2017.gadā</w:t>
      </w:r>
      <w:proofErr w:type="gramEnd"/>
      <w:r w:rsidR="00311FE1" w:rsidRPr="00C52296">
        <w:rPr>
          <w:rFonts w:ascii="Times New Roman" w:hAnsi="Times New Roman" w:cs="Times New Roman"/>
          <w:sz w:val="24"/>
          <w:szCs w:val="24"/>
          <w:lang w:val="lv-LV"/>
        </w:rPr>
        <w:t xml:space="preserve"> bija 26 atbilstoši transportlīdzekļi</w:t>
      </w:r>
      <w:r w:rsidR="002E3B9E" w:rsidRPr="00C52296">
        <w:rPr>
          <w:rFonts w:ascii="Times New Roman" w:hAnsi="Times New Roman" w:cs="Times New Roman"/>
          <w:sz w:val="24"/>
          <w:szCs w:val="24"/>
          <w:lang w:val="lv-LV"/>
        </w:rPr>
        <w:t>. Savukārt personu apvienība,</w:t>
      </w:r>
      <w:r w:rsidR="000B0E42" w:rsidRPr="00C52296">
        <w:rPr>
          <w:rFonts w:ascii="Times New Roman" w:hAnsi="Times New Roman" w:cs="Times New Roman"/>
          <w:sz w:val="24"/>
          <w:szCs w:val="24"/>
          <w:lang w:val="lv-LV"/>
        </w:rPr>
        <w:t xml:space="preserve"> kuras sastāvā pieteicējas piedalās sarunu procedūrā,</w:t>
      </w:r>
      <w:r w:rsidR="002E3B9E" w:rsidRPr="00C52296">
        <w:rPr>
          <w:rFonts w:ascii="Times New Roman" w:hAnsi="Times New Roman" w:cs="Times New Roman"/>
          <w:sz w:val="24"/>
          <w:szCs w:val="24"/>
          <w:lang w:val="lv-LV"/>
        </w:rPr>
        <w:t xml:space="preserve"> sniedzot paskaidrojumus sarunu procedūras ietvaros, norādīja, ka plānoto transportlīdzekļu skaits ir 170. Līdz ar to </w:t>
      </w:r>
      <w:r w:rsidR="00791736" w:rsidRPr="00C52296">
        <w:rPr>
          <w:rFonts w:ascii="Times New Roman" w:hAnsi="Times New Roman" w:cs="Times New Roman"/>
          <w:sz w:val="24"/>
          <w:szCs w:val="24"/>
          <w:lang w:val="lv-LV"/>
        </w:rPr>
        <w:t>tiesas apsvērumi</w:t>
      </w:r>
      <w:r w:rsidR="002E3B9E" w:rsidRPr="00C52296">
        <w:rPr>
          <w:rFonts w:ascii="Times New Roman" w:hAnsi="Times New Roman" w:cs="Times New Roman"/>
          <w:sz w:val="24"/>
          <w:szCs w:val="24"/>
          <w:lang w:val="lv-LV"/>
        </w:rPr>
        <w:t xml:space="preserve"> par teorētisku iespēju pretendēt iepirkumā nav </w:t>
      </w:r>
      <w:r w:rsidR="00791736" w:rsidRPr="00C52296">
        <w:rPr>
          <w:rFonts w:ascii="Times New Roman" w:hAnsi="Times New Roman" w:cs="Times New Roman"/>
          <w:sz w:val="24"/>
          <w:szCs w:val="24"/>
          <w:lang w:val="lv-LV"/>
        </w:rPr>
        <w:t>pamatoti.</w:t>
      </w:r>
    </w:p>
    <w:p w14:paraId="625D4261" w14:textId="77777777" w:rsidR="008D7498" w:rsidRPr="00C52296" w:rsidRDefault="00303ED7" w:rsidP="007D4EA9">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791736" w:rsidRPr="00C52296">
        <w:rPr>
          <w:rFonts w:ascii="Times New Roman" w:hAnsi="Times New Roman" w:cs="Times New Roman"/>
          <w:sz w:val="24"/>
          <w:szCs w:val="24"/>
          <w:lang w:val="lv-LV"/>
        </w:rPr>
        <w:t>4.9</w:t>
      </w:r>
      <w:r w:rsidRPr="00C52296">
        <w:rPr>
          <w:rFonts w:ascii="Times New Roman" w:hAnsi="Times New Roman" w:cs="Times New Roman"/>
          <w:sz w:val="24"/>
          <w:szCs w:val="24"/>
          <w:lang w:val="lv-LV"/>
        </w:rPr>
        <w:t xml:space="preserve">] </w:t>
      </w:r>
      <w:r w:rsidR="003E354E" w:rsidRPr="00C52296">
        <w:rPr>
          <w:rFonts w:ascii="Times New Roman" w:hAnsi="Times New Roman" w:cs="Times New Roman"/>
          <w:sz w:val="24"/>
          <w:szCs w:val="24"/>
          <w:lang w:val="lv-LV"/>
        </w:rPr>
        <w:t>A</w:t>
      </w:r>
      <w:r w:rsidR="008D7498" w:rsidRPr="00C52296">
        <w:rPr>
          <w:rFonts w:ascii="Times New Roman" w:hAnsi="Times New Roman" w:cs="Times New Roman"/>
          <w:sz w:val="24"/>
          <w:szCs w:val="24"/>
          <w:lang w:val="lv-LV"/>
        </w:rPr>
        <w:t xml:space="preserve">izliegums pildīt papildvienošanos </w:t>
      </w:r>
      <w:r w:rsidR="007D4EA9" w:rsidRPr="00C52296">
        <w:rPr>
          <w:rFonts w:ascii="Times New Roman" w:hAnsi="Times New Roman" w:cs="Times New Roman"/>
          <w:sz w:val="24"/>
          <w:szCs w:val="24"/>
          <w:lang w:val="lv-LV"/>
        </w:rPr>
        <w:t xml:space="preserve">ir noteikts </w:t>
      </w:r>
      <w:r w:rsidR="008D7498" w:rsidRPr="00C52296">
        <w:rPr>
          <w:rFonts w:ascii="Times New Roman" w:hAnsi="Times New Roman" w:cs="Times New Roman"/>
          <w:sz w:val="24"/>
          <w:szCs w:val="24"/>
          <w:lang w:val="lv-LV"/>
        </w:rPr>
        <w:t>pasūtīt</w:t>
      </w:r>
      <w:r w:rsidR="003E354E" w:rsidRPr="00C52296">
        <w:rPr>
          <w:rFonts w:ascii="Times New Roman" w:hAnsi="Times New Roman" w:cs="Times New Roman"/>
          <w:sz w:val="24"/>
          <w:szCs w:val="24"/>
          <w:lang w:val="lv-LV"/>
        </w:rPr>
        <w:t>ājai,</w:t>
      </w:r>
      <w:r w:rsidR="007D4EA9" w:rsidRPr="00C52296">
        <w:rPr>
          <w:rFonts w:ascii="Times New Roman" w:hAnsi="Times New Roman" w:cs="Times New Roman"/>
          <w:sz w:val="24"/>
          <w:szCs w:val="24"/>
          <w:lang w:val="lv-LV"/>
        </w:rPr>
        <w:t xml:space="preserve"> bet ne trešajai personai,</w:t>
      </w:r>
      <w:r w:rsidR="003E354E" w:rsidRPr="00C52296">
        <w:rPr>
          <w:rFonts w:ascii="Times New Roman" w:hAnsi="Times New Roman" w:cs="Times New Roman"/>
          <w:sz w:val="24"/>
          <w:szCs w:val="24"/>
          <w:lang w:val="lv-LV"/>
        </w:rPr>
        <w:t xml:space="preserve"> </w:t>
      </w:r>
      <w:r w:rsidR="008D7498" w:rsidRPr="00C52296">
        <w:rPr>
          <w:rFonts w:ascii="Times New Roman" w:hAnsi="Times New Roman" w:cs="Times New Roman"/>
          <w:sz w:val="24"/>
          <w:szCs w:val="24"/>
          <w:lang w:val="lv-LV"/>
        </w:rPr>
        <w:t xml:space="preserve">tādējādi </w:t>
      </w:r>
      <w:r w:rsidR="007D4EA9" w:rsidRPr="00C52296">
        <w:rPr>
          <w:rFonts w:ascii="Times New Roman" w:hAnsi="Times New Roman" w:cs="Times New Roman"/>
          <w:sz w:val="24"/>
          <w:szCs w:val="24"/>
          <w:lang w:val="lv-LV"/>
        </w:rPr>
        <w:t xml:space="preserve">pasūtītāja </w:t>
      </w:r>
      <w:r w:rsidR="008D7498" w:rsidRPr="00C52296">
        <w:rPr>
          <w:rFonts w:ascii="Times New Roman" w:hAnsi="Times New Roman" w:cs="Times New Roman"/>
          <w:sz w:val="24"/>
          <w:szCs w:val="24"/>
          <w:lang w:val="lv-LV"/>
        </w:rPr>
        <w:t>nevarēs trešajai personai samaksāt par sniegtajiem pakalpojumiem.</w:t>
      </w:r>
    </w:p>
    <w:p w14:paraId="2EC86745" w14:textId="77777777" w:rsidR="00F00845" w:rsidRPr="00C52296" w:rsidRDefault="00F00845" w:rsidP="00303ED7">
      <w:pPr>
        <w:autoSpaceDE w:val="0"/>
        <w:autoSpaceDN w:val="0"/>
        <w:adjustRightInd w:val="0"/>
        <w:spacing w:after="0"/>
        <w:ind w:firstLine="567"/>
        <w:jc w:val="both"/>
        <w:rPr>
          <w:rFonts w:ascii="Times New Roman" w:hAnsi="Times New Roman" w:cs="Times New Roman"/>
          <w:sz w:val="24"/>
          <w:szCs w:val="24"/>
          <w:lang w:val="lv-LV"/>
        </w:rPr>
      </w:pPr>
    </w:p>
    <w:p w14:paraId="592E8859" w14:textId="77777777" w:rsidR="00F22A4A" w:rsidRPr="00C52296" w:rsidRDefault="00F00845" w:rsidP="00303ED7">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801C60" w:rsidRPr="00C52296">
        <w:rPr>
          <w:rFonts w:ascii="Times New Roman" w:hAnsi="Times New Roman" w:cs="Times New Roman"/>
          <w:sz w:val="24"/>
          <w:szCs w:val="24"/>
          <w:lang w:val="lv-LV"/>
        </w:rPr>
        <w:t>5</w:t>
      </w:r>
      <w:r w:rsidRPr="00C52296">
        <w:rPr>
          <w:rFonts w:ascii="Times New Roman" w:hAnsi="Times New Roman" w:cs="Times New Roman"/>
          <w:sz w:val="24"/>
          <w:szCs w:val="24"/>
          <w:lang w:val="lv-LV"/>
        </w:rPr>
        <w:t>] Trešā persona par tiesas lēmumu iesniedza blakus sūdzību</w:t>
      </w:r>
      <w:r w:rsidR="00AC0790" w:rsidRPr="00C52296">
        <w:rPr>
          <w:rFonts w:ascii="Times New Roman" w:hAnsi="Times New Roman" w:cs="Times New Roman"/>
          <w:sz w:val="24"/>
          <w:szCs w:val="24"/>
          <w:lang w:val="lv-LV"/>
        </w:rPr>
        <w:t>. Blakus sūdzībā norādīti līdzīgi apsvērumi, kādi iekļauti pasūtītāja</w:t>
      </w:r>
      <w:r w:rsidR="006061EA" w:rsidRPr="00C52296">
        <w:rPr>
          <w:rFonts w:ascii="Times New Roman" w:hAnsi="Times New Roman" w:cs="Times New Roman"/>
          <w:sz w:val="24"/>
          <w:szCs w:val="24"/>
          <w:lang w:val="lv-LV"/>
        </w:rPr>
        <w:t>s</w:t>
      </w:r>
      <w:r w:rsidR="00AC0790" w:rsidRPr="00C52296">
        <w:rPr>
          <w:rFonts w:ascii="Times New Roman" w:hAnsi="Times New Roman" w:cs="Times New Roman"/>
          <w:sz w:val="24"/>
          <w:szCs w:val="24"/>
          <w:lang w:val="lv-LV"/>
        </w:rPr>
        <w:t xml:space="preserve"> </w:t>
      </w:r>
      <w:r w:rsidR="006061EA" w:rsidRPr="00C52296">
        <w:rPr>
          <w:rFonts w:ascii="Times New Roman" w:hAnsi="Times New Roman" w:cs="Times New Roman"/>
          <w:sz w:val="24"/>
          <w:szCs w:val="24"/>
          <w:lang w:val="lv-LV"/>
        </w:rPr>
        <w:t>blakus</w:t>
      </w:r>
      <w:r w:rsidR="00AC0790" w:rsidRPr="00C52296">
        <w:rPr>
          <w:rFonts w:ascii="Times New Roman" w:hAnsi="Times New Roman" w:cs="Times New Roman"/>
          <w:sz w:val="24"/>
          <w:szCs w:val="24"/>
          <w:lang w:val="lv-LV"/>
        </w:rPr>
        <w:t xml:space="preserve"> sūdzībā</w:t>
      </w:r>
      <w:r w:rsidR="006061EA" w:rsidRPr="00C52296">
        <w:rPr>
          <w:rFonts w:ascii="Times New Roman" w:hAnsi="Times New Roman" w:cs="Times New Roman"/>
          <w:sz w:val="24"/>
          <w:szCs w:val="24"/>
          <w:lang w:val="lv-LV"/>
        </w:rPr>
        <w:t>, tādēļ Augstākā tiesa atsevišķi tos nenorādīs</w:t>
      </w:r>
      <w:r w:rsidR="00F22A4A" w:rsidRPr="00C52296">
        <w:rPr>
          <w:rFonts w:ascii="Times New Roman" w:hAnsi="Times New Roman" w:cs="Times New Roman"/>
          <w:sz w:val="24"/>
          <w:szCs w:val="24"/>
          <w:lang w:val="lv-LV"/>
        </w:rPr>
        <w:t>. Papildus norādīti turpmāk minētie apsvērumi.</w:t>
      </w:r>
    </w:p>
    <w:p w14:paraId="6931A6B4" w14:textId="77777777" w:rsidR="00257820" w:rsidRPr="00C52296" w:rsidRDefault="006061EA" w:rsidP="00303ED7">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[5.1</w:t>
      </w:r>
      <w:r w:rsidR="00257820" w:rsidRPr="00C52296">
        <w:rPr>
          <w:rFonts w:ascii="Times New Roman" w:hAnsi="Times New Roman" w:cs="Times New Roman"/>
          <w:sz w:val="24"/>
          <w:szCs w:val="24"/>
          <w:lang w:val="lv-LV"/>
        </w:rPr>
        <w:t xml:space="preserve">] </w:t>
      </w:r>
      <w:r w:rsidRPr="00C52296">
        <w:rPr>
          <w:rFonts w:ascii="Times New Roman" w:hAnsi="Times New Roman" w:cs="Times New Roman"/>
          <w:sz w:val="24"/>
          <w:szCs w:val="24"/>
          <w:lang w:val="lv-LV"/>
        </w:rPr>
        <w:t>Tiesa nav ņēmusi vērā, ka a</w:t>
      </w:r>
      <w:r w:rsidR="00907045" w:rsidRPr="00C52296">
        <w:rPr>
          <w:rFonts w:ascii="Times New Roman" w:hAnsi="Times New Roman" w:cs="Times New Roman"/>
          <w:sz w:val="24"/>
          <w:szCs w:val="24"/>
          <w:lang w:val="lv-LV"/>
        </w:rPr>
        <w:t>rī citās pilsētās tiek slēgti pagaidu līgumi pakalpojumu nodrošināšanai.</w:t>
      </w:r>
    </w:p>
    <w:p w14:paraId="30D54891" w14:textId="77777777" w:rsidR="00907045" w:rsidRPr="00C52296" w:rsidRDefault="006061EA" w:rsidP="00303ED7">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[5.2</w:t>
      </w:r>
      <w:r w:rsidR="00907045" w:rsidRPr="00C52296">
        <w:rPr>
          <w:rFonts w:ascii="Times New Roman" w:hAnsi="Times New Roman" w:cs="Times New Roman"/>
          <w:sz w:val="24"/>
          <w:szCs w:val="24"/>
          <w:lang w:val="lv-LV"/>
        </w:rPr>
        <w:t xml:space="preserve">] </w:t>
      </w:r>
      <w:r w:rsidR="00530381" w:rsidRPr="00C52296">
        <w:rPr>
          <w:rFonts w:ascii="Times New Roman" w:hAnsi="Times New Roman" w:cs="Times New Roman"/>
          <w:sz w:val="24"/>
          <w:szCs w:val="24"/>
          <w:lang w:val="lv-LV"/>
        </w:rPr>
        <w:t>P</w:t>
      </w:r>
      <w:r w:rsidR="00907045" w:rsidRPr="00C52296">
        <w:rPr>
          <w:rFonts w:ascii="Times New Roman" w:hAnsi="Times New Roman" w:cs="Times New Roman"/>
          <w:sz w:val="24"/>
          <w:szCs w:val="24"/>
          <w:lang w:val="lv-LV"/>
        </w:rPr>
        <w:t xml:space="preserve">asūtītājai, kuras apgrozījums gadā ir vairāk nekā 150 miljoni </w:t>
      </w:r>
      <w:proofErr w:type="spellStart"/>
      <w:r w:rsidR="00907045" w:rsidRPr="00C52296">
        <w:rPr>
          <w:rFonts w:ascii="Times New Roman" w:hAnsi="Times New Roman" w:cs="Times New Roman"/>
          <w:i/>
          <w:sz w:val="24"/>
          <w:szCs w:val="24"/>
          <w:lang w:val="lv-LV"/>
        </w:rPr>
        <w:t>euro</w:t>
      </w:r>
      <w:proofErr w:type="spellEnd"/>
      <w:r w:rsidR="00907045" w:rsidRPr="00C52296">
        <w:rPr>
          <w:rFonts w:ascii="Times New Roman" w:hAnsi="Times New Roman" w:cs="Times New Roman"/>
          <w:sz w:val="24"/>
          <w:szCs w:val="24"/>
          <w:lang w:val="lv-LV"/>
        </w:rPr>
        <w:t xml:space="preserve">, nerastos grūtības atlīdzināt pat </w:t>
      </w:r>
      <w:r w:rsidR="00907045" w:rsidRPr="00C52296">
        <w:rPr>
          <w:rFonts w:ascii="Times New Roman" w:hAnsi="Times New Roman" w:cs="Times New Roman"/>
          <w:i/>
          <w:sz w:val="24"/>
          <w:szCs w:val="24"/>
          <w:lang w:val="lv-LV"/>
        </w:rPr>
        <w:t>viskosmiskākos</w:t>
      </w:r>
      <w:r w:rsidR="00907045" w:rsidRPr="00C52296">
        <w:rPr>
          <w:rFonts w:ascii="Times New Roman" w:hAnsi="Times New Roman" w:cs="Times New Roman"/>
          <w:sz w:val="24"/>
          <w:szCs w:val="24"/>
          <w:lang w:val="lv-LV"/>
        </w:rPr>
        <w:t xml:space="preserve"> pieteicējas aprēķinus. Līdz ar to nav saprotams, uz kāda pamata tiesa secinājusi, ka kaitējuma atlīdzināšana būtu ievērojami apgrūtināta.</w:t>
      </w:r>
    </w:p>
    <w:p w14:paraId="014DC237" w14:textId="77777777" w:rsidR="00907045" w:rsidRPr="00C52296" w:rsidRDefault="006061EA" w:rsidP="006061EA">
      <w:pPr>
        <w:autoSpaceDE w:val="0"/>
        <w:autoSpaceDN w:val="0"/>
        <w:adjustRightInd w:val="0"/>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[5.3</w:t>
      </w:r>
      <w:r w:rsidR="00907045" w:rsidRPr="00C52296">
        <w:rPr>
          <w:rFonts w:ascii="Times New Roman" w:hAnsi="Times New Roman" w:cs="Times New Roman"/>
          <w:sz w:val="24"/>
          <w:szCs w:val="24"/>
          <w:lang w:val="lv-LV"/>
        </w:rPr>
        <w:t xml:space="preserve">] Trešajai personai nav zināms, vai, kad un cik daudz transportlīdzekļi būs nepieciešami, tādēļ tā apturēs </w:t>
      </w:r>
      <w:r w:rsidRPr="00C52296">
        <w:rPr>
          <w:rFonts w:ascii="Times New Roman" w:hAnsi="Times New Roman" w:cs="Times New Roman"/>
          <w:sz w:val="24"/>
          <w:szCs w:val="24"/>
          <w:lang w:val="lv-LV"/>
        </w:rPr>
        <w:t xml:space="preserve">to </w:t>
      </w:r>
      <w:r w:rsidR="00907045" w:rsidRPr="00C52296">
        <w:rPr>
          <w:rFonts w:ascii="Times New Roman" w:hAnsi="Times New Roman" w:cs="Times New Roman"/>
          <w:sz w:val="24"/>
          <w:szCs w:val="24"/>
          <w:lang w:val="lv-LV"/>
        </w:rPr>
        <w:t xml:space="preserve">piegādes un neveiks nekādas darbības, lai nodrošinātu pakalpojuma nepārtrauktību. Jebkurš pretendents transportlīdzekļus pasūtīs tikai tad, kad būs zināms, ka tas ir uzvarējis iepirkumā. Tādējādi labākajā gadījumā transportlīdzekļus varēs saņemt tikai </w:t>
      </w:r>
      <w:proofErr w:type="gramStart"/>
      <w:r w:rsidR="00907045" w:rsidRPr="00C52296">
        <w:rPr>
          <w:rFonts w:ascii="Times New Roman" w:hAnsi="Times New Roman" w:cs="Times New Roman"/>
          <w:sz w:val="24"/>
          <w:szCs w:val="24"/>
          <w:lang w:val="lv-LV"/>
        </w:rPr>
        <w:t>2019.gada</w:t>
      </w:r>
      <w:proofErr w:type="gramEnd"/>
      <w:r w:rsidR="00907045" w:rsidRPr="00C52296">
        <w:rPr>
          <w:rFonts w:ascii="Times New Roman" w:hAnsi="Times New Roman" w:cs="Times New Roman"/>
          <w:sz w:val="24"/>
          <w:szCs w:val="24"/>
          <w:lang w:val="lv-LV"/>
        </w:rPr>
        <w:t xml:space="preserve"> 1.janvārī. </w:t>
      </w:r>
      <w:r w:rsidR="00530381" w:rsidRPr="00C52296">
        <w:rPr>
          <w:rFonts w:ascii="Times New Roman" w:hAnsi="Times New Roman" w:cs="Times New Roman"/>
          <w:sz w:val="24"/>
          <w:szCs w:val="24"/>
          <w:lang w:val="lv-LV"/>
        </w:rPr>
        <w:t>Attiecīgi l</w:t>
      </w:r>
      <w:r w:rsidR="00907045" w:rsidRPr="00C52296">
        <w:rPr>
          <w:rFonts w:ascii="Times New Roman" w:hAnsi="Times New Roman" w:cs="Times New Roman"/>
          <w:sz w:val="24"/>
          <w:szCs w:val="24"/>
          <w:lang w:val="lv-LV"/>
        </w:rPr>
        <w:t xml:space="preserve">aikā no </w:t>
      </w:r>
      <w:proofErr w:type="gramStart"/>
      <w:r w:rsidR="00907045" w:rsidRPr="00C52296">
        <w:rPr>
          <w:rFonts w:ascii="Times New Roman" w:hAnsi="Times New Roman" w:cs="Times New Roman"/>
          <w:sz w:val="24"/>
          <w:szCs w:val="24"/>
          <w:lang w:val="lv-LV"/>
        </w:rPr>
        <w:t>2018.gada</w:t>
      </w:r>
      <w:proofErr w:type="gramEnd"/>
      <w:r w:rsidR="00907045" w:rsidRPr="00C52296">
        <w:rPr>
          <w:rFonts w:ascii="Times New Roman" w:hAnsi="Times New Roman" w:cs="Times New Roman"/>
          <w:sz w:val="24"/>
          <w:szCs w:val="24"/>
          <w:lang w:val="lv-LV"/>
        </w:rPr>
        <w:t xml:space="preserve"> 1.maija līdz 2019.gada </w:t>
      </w:r>
      <w:r w:rsidR="00907045" w:rsidRPr="00C52296">
        <w:rPr>
          <w:rFonts w:ascii="Times New Roman" w:hAnsi="Times New Roman" w:cs="Times New Roman"/>
          <w:sz w:val="24"/>
          <w:szCs w:val="24"/>
          <w:lang w:val="lv-LV"/>
        </w:rPr>
        <w:lastRenderedPageBreak/>
        <w:t>1.janvārim paaugstināta servisa sabiedriskā transporta pakalpojumi Rīgā netiks sniegti simtiem tūkstošiem iedzīvotāju, kas netiks uz darbu, uz skolu, pie ārsta un citur. Pat ja trešā persona pēdējā brīdī gribētu piekrist pakalpojumus turpināt</w:t>
      </w:r>
      <w:r w:rsidRPr="00C52296">
        <w:rPr>
          <w:rFonts w:ascii="Times New Roman" w:hAnsi="Times New Roman" w:cs="Times New Roman"/>
          <w:sz w:val="24"/>
          <w:szCs w:val="24"/>
          <w:lang w:val="lv-LV"/>
        </w:rPr>
        <w:t xml:space="preserve"> sniegt arī pēc </w:t>
      </w:r>
      <w:proofErr w:type="gramStart"/>
      <w:r w:rsidRPr="00C52296">
        <w:rPr>
          <w:rFonts w:ascii="Times New Roman" w:hAnsi="Times New Roman" w:cs="Times New Roman"/>
          <w:sz w:val="24"/>
          <w:szCs w:val="24"/>
          <w:lang w:val="lv-LV"/>
        </w:rPr>
        <w:t>2018.gada</w:t>
      </w:r>
      <w:proofErr w:type="gramEnd"/>
      <w:r w:rsidRPr="00C52296">
        <w:rPr>
          <w:rFonts w:ascii="Times New Roman" w:hAnsi="Times New Roman" w:cs="Times New Roman"/>
          <w:sz w:val="24"/>
          <w:szCs w:val="24"/>
          <w:lang w:val="lv-LV"/>
        </w:rPr>
        <w:t xml:space="preserve"> 1.maija</w:t>
      </w:r>
      <w:r w:rsidR="00907045" w:rsidRPr="00C52296">
        <w:rPr>
          <w:rFonts w:ascii="Times New Roman" w:hAnsi="Times New Roman" w:cs="Times New Roman"/>
          <w:sz w:val="24"/>
          <w:szCs w:val="24"/>
          <w:lang w:val="lv-LV"/>
        </w:rPr>
        <w:t xml:space="preserve">, tā nevarētu to darīt, jo daudzi </w:t>
      </w:r>
      <w:r w:rsidR="00530381" w:rsidRPr="00C52296">
        <w:rPr>
          <w:rFonts w:ascii="Times New Roman" w:hAnsi="Times New Roman" w:cs="Times New Roman"/>
          <w:sz w:val="24"/>
          <w:szCs w:val="24"/>
          <w:lang w:val="lv-LV"/>
        </w:rPr>
        <w:t>tās</w:t>
      </w:r>
      <w:r w:rsidR="00907045" w:rsidRPr="00C52296">
        <w:rPr>
          <w:rFonts w:ascii="Times New Roman" w:hAnsi="Times New Roman" w:cs="Times New Roman"/>
          <w:sz w:val="24"/>
          <w:szCs w:val="24"/>
          <w:lang w:val="lv-LV"/>
        </w:rPr>
        <w:t xml:space="preserve"> transportlīdzekļi </w:t>
      </w:r>
      <w:r w:rsidRPr="00C52296">
        <w:rPr>
          <w:rFonts w:ascii="Times New Roman" w:hAnsi="Times New Roman" w:cs="Times New Roman"/>
          <w:sz w:val="24"/>
          <w:szCs w:val="24"/>
          <w:lang w:val="lv-LV"/>
        </w:rPr>
        <w:t>būtu vecāki par līgumā noteikto</w:t>
      </w:r>
      <w:r w:rsidR="00907045" w:rsidRPr="00C52296">
        <w:rPr>
          <w:rFonts w:ascii="Times New Roman" w:hAnsi="Times New Roman" w:cs="Times New Roman"/>
          <w:sz w:val="24"/>
          <w:szCs w:val="24"/>
          <w:lang w:val="lv-LV"/>
        </w:rPr>
        <w:t>.</w:t>
      </w:r>
    </w:p>
    <w:p w14:paraId="1F205BCC" w14:textId="77777777" w:rsidR="00907045" w:rsidRPr="00C52296" w:rsidRDefault="00907045" w:rsidP="00303ED7">
      <w:pPr>
        <w:autoSpaceDE w:val="0"/>
        <w:autoSpaceDN w:val="0"/>
        <w:adjustRightInd w:val="0"/>
        <w:spacing w:after="0"/>
        <w:ind w:firstLine="567"/>
        <w:jc w:val="both"/>
        <w:rPr>
          <w:rFonts w:ascii="Times New Roman" w:hAnsi="Times New Roman" w:cs="Times New Roman"/>
          <w:sz w:val="24"/>
          <w:szCs w:val="24"/>
          <w:lang w:val="lv-LV"/>
        </w:rPr>
      </w:pPr>
    </w:p>
    <w:p w14:paraId="0CA56A9C" w14:textId="77777777" w:rsidR="007469F0" w:rsidRPr="00C52296" w:rsidRDefault="007469F0" w:rsidP="007469F0">
      <w:pPr>
        <w:autoSpaceDE w:val="0"/>
        <w:autoSpaceDN w:val="0"/>
        <w:adjustRightInd w:val="0"/>
        <w:spacing w:after="0"/>
        <w:ind w:firstLine="567"/>
        <w:jc w:val="both"/>
        <w:rPr>
          <w:rFonts w:ascii="Times New Roman" w:eastAsiaTheme="minorHAnsi" w:hAnsi="Times New Roman" w:cs="Times New Roman"/>
          <w:sz w:val="24"/>
          <w:szCs w:val="24"/>
          <w:lang w:val="lv-LV"/>
        </w:rPr>
      </w:pPr>
      <w:r w:rsidRPr="00C52296">
        <w:rPr>
          <w:rFonts w:ascii="Times New Roman" w:eastAsiaTheme="minorHAnsi" w:hAnsi="Times New Roman"/>
          <w:sz w:val="24"/>
          <w:lang w:val="lv-LV"/>
        </w:rPr>
        <w:t>[6] Pieteicēja paskaidrojumos blakus sūdzības neatzīst un lūdz tiesu uzlikt pienākumu pasūtītājai</w:t>
      </w:r>
      <w:proofErr w:type="gramStart"/>
      <w:r w:rsidRPr="00C52296">
        <w:rPr>
          <w:rFonts w:ascii="Times New Roman" w:eastAsiaTheme="minorHAnsi" w:hAnsi="Times New Roman"/>
          <w:sz w:val="24"/>
          <w:lang w:val="lv-LV"/>
        </w:rPr>
        <w:t xml:space="preserve"> nekavējoties grozīt sarunu procedūras dokumentāciju atbilstoši biroja lēmumiem</w:t>
      </w:r>
      <w:proofErr w:type="gramEnd"/>
      <w:r w:rsidRPr="00C52296">
        <w:rPr>
          <w:rFonts w:ascii="Times New Roman" w:eastAsiaTheme="minorHAnsi" w:hAnsi="Times New Roman"/>
          <w:sz w:val="24"/>
          <w:lang w:val="lv-LV"/>
        </w:rPr>
        <w:t xml:space="preserve"> un uzaicināt pretendentus iesniegt piedāvājumu, jo aizliegums izpildīt papildvienošanos, pieteicējas ieskatā, nenovērš kaitējuma rašanās iespēju. Paskaidrojumos papildus norādīti turpmāk minētie apsvērumi.</w:t>
      </w:r>
    </w:p>
    <w:p w14:paraId="03715019" w14:textId="77777777" w:rsidR="007469F0" w:rsidRPr="00C52296" w:rsidRDefault="007469F0" w:rsidP="007469F0">
      <w:pPr>
        <w:autoSpaceDE w:val="0"/>
        <w:autoSpaceDN w:val="0"/>
        <w:adjustRightInd w:val="0"/>
        <w:spacing w:after="0"/>
        <w:ind w:firstLine="567"/>
        <w:jc w:val="both"/>
        <w:rPr>
          <w:rFonts w:ascii="Times New Roman" w:eastAsiaTheme="minorHAnsi" w:hAnsi="Times New Roman" w:cs="Times New Roman"/>
          <w:sz w:val="24"/>
          <w:szCs w:val="24"/>
          <w:lang w:val="lv-LV"/>
        </w:rPr>
      </w:pPr>
      <w:r w:rsidRPr="00C52296">
        <w:rPr>
          <w:rFonts w:ascii="Times New Roman" w:eastAsiaTheme="minorHAnsi" w:hAnsi="Times New Roman"/>
          <w:sz w:val="24"/>
          <w:lang w:val="lv-LV"/>
        </w:rPr>
        <w:t xml:space="preserve">[6.1] Ar sarunu procedūru un papildvienošanās noslēgšanu saistītie apstākļi liecina par pasūtītājas favorītismu, kas, iespējams, balstās pasūtītājas un trešās personas prettiesiskās ekonomiskās interesēs. </w:t>
      </w:r>
    </w:p>
    <w:p w14:paraId="2D1A9331" w14:textId="77777777" w:rsidR="007469F0" w:rsidRPr="00C52296" w:rsidRDefault="007469F0" w:rsidP="007469F0">
      <w:pPr>
        <w:spacing w:after="0"/>
        <w:ind w:firstLine="567"/>
        <w:jc w:val="both"/>
        <w:rPr>
          <w:rFonts w:ascii="Times New Roman" w:eastAsiaTheme="minorHAnsi" w:hAnsi="Times New Roman"/>
          <w:sz w:val="24"/>
          <w:lang w:val="lv-LV"/>
        </w:rPr>
      </w:pPr>
      <w:r w:rsidRPr="00C52296">
        <w:rPr>
          <w:rFonts w:ascii="Times New Roman" w:eastAsiaTheme="minorHAnsi" w:hAnsi="Times New Roman"/>
          <w:sz w:val="24"/>
          <w:lang w:val="lv-LV"/>
        </w:rPr>
        <w:t xml:space="preserve">[6.2] Pasūtītāja nepamatoti atsaucas uz nepieciešamību nodrošināt sabiedriskā transporta pakalpojumu nepārtrauktību. Sniegt paaugstināta servisa sabiedriskā transporta pakalpojumus ir Rīgas domes izvēle. </w:t>
      </w:r>
    </w:p>
    <w:p w14:paraId="6F8D9CE8" w14:textId="77777777" w:rsidR="007469F0" w:rsidRPr="00C52296" w:rsidRDefault="007469F0" w:rsidP="007469F0">
      <w:pPr>
        <w:spacing w:after="0"/>
        <w:ind w:firstLine="567"/>
        <w:jc w:val="both"/>
        <w:rPr>
          <w:rFonts w:ascii="Times New Roman" w:eastAsiaTheme="minorHAnsi" w:hAnsi="Times New Roman"/>
          <w:sz w:val="24"/>
          <w:lang w:val="lv-LV"/>
        </w:rPr>
      </w:pPr>
      <w:r w:rsidRPr="00C52296">
        <w:rPr>
          <w:rFonts w:ascii="Times New Roman" w:eastAsiaTheme="minorHAnsi" w:hAnsi="Times New Roman"/>
          <w:sz w:val="24"/>
          <w:lang w:val="lv-LV"/>
        </w:rPr>
        <w:t>[6.3] Sabiedriskā transporta pakalpojumus var sniegt arī ar transportlīdzekļiem, kuri vecāki par pieciem gadiem, jo īpaši situācijā, kad tas ir tikai pagaidu risinājums līdz brīdim, kad pakalpojumus var sākt sniegt sarunu procedūrā noteiktais uzvarētājs.</w:t>
      </w:r>
    </w:p>
    <w:p w14:paraId="26C975E1" w14:textId="77777777" w:rsidR="007469F0" w:rsidRPr="00C52296" w:rsidRDefault="007469F0" w:rsidP="007469F0">
      <w:pPr>
        <w:spacing w:after="0"/>
        <w:ind w:firstLine="567"/>
        <w:jc w:val="both"/>
        <w:rPr>
          <w:rFonts w:ascii="Times New Roman" w:eastAsiaTheme="minorHAnsi" w:hAnsi="Times New Roman"/>
          <w:sz w:val="24"/>
          <w:lang w:val="lv-LV"/>
        </w:rPr>
      </w:pPr>
      <w:r w:rsidRPr="00C52296">
        <w:rPr>
          <w:rFonts w:ascii="Times New Roman" w:eastAsiaTheme="minorHAnsi" w:hAnsi="Times New Roman"/>
          <w:sz w:val="24"/>
          <w:lang w:val="lv-LV"/>
        </w:rPr>
        <w:t>[6.4] Pasūtītāja un trešā persona nepamatoti atsaucas uz Regulas Nr. 1370/2007 preambulas 24.apsvērumu. Pasūtītāja nedrīkst apzināti radīt ārkārtas apstākļus trešās personas labā, un tai jārīkojas, lai šādi apstākļi neiestātos.</w:t>
      </w:r>
    </w:p>
    <w:p w14:paraId="19BC0D7C" w14:textId="49C37E50" w:rsidR="007469F0" w:rsidRPr="00C52296" w:rsidRDefault="007469F0" w:rsidP="007469F0">
      <w:pPr>
        <w:spacing w:after="0"/>
        <w:ind w:firstLine="567"/>
        <w:jc w:val="both"/>
        <w:rPr>
          <w:rFonts w:ascii="Times New Roman" w:eastAsiaTheme="minorHAnsi" w:hAnsi="Times New Roman"/>
          <w:sz w:val="24"/>
          <w:lang w:val="lv-LV"/>
        </w:rPr>
      </w:pPr>
      <w:r w:rsidRPr="00C52296">
        <w:rPr>
          <w:rFonts w:ascii="Times New Roman" w:eastAsiaTheme="minorHAnsi" w:hAnsi="Times New Roman"/>
          <w:sz w:val="24"/>
          <w:lang w:val="lv-LV"/>
        </w:rPr>
        <w:t>[6.5] Pasūtītājas rīcība, sarunu procedūrā piesaistot ārpakalpojumu sniedzēju iepirkuma dokumentu sakārtošanai, ir absurda, neatbilst valsts pārvaldes principiem</w:t>
      </w:r>
      <w:proofErr w:type="gramStart"/>
      <w:r w:rsidRPr="00C52296">
        <w:rPr>
          <w:rFonts w:ascii="Times New Roman" w:eastAsiaTheme="minorHAnsi" w:hAnsi="Times New Roman"/>
          <w:sz w:val="24"/>
          <w:lang w:val="lv-LV"/>
        </w:rPr>
        <w:t xml:space="preserve"> un</w:t>
      </w:r>
      <w:proofErr w:type="gramEnd"/>
      <w:r w:rsidRPr="00C52296">
        <w:rPr>
          <w:rFonts w:ascii="Times New Roman" w:eastAsiaTheme="minorHAnsi" w:hAnsi="Times New Roman"/>
          <w:sz w:val="24"/>
          <w:lang w:val="lv-LV"/>
        </w:rPr>
        <w:t xml:space="preserve"> Publiskas personas finanšu līdzekļu un mantas izšķērdēšanas novēršanas likumam. Pieaicinātā persona SIA </w:t>
      </w:r>
      <w:r w:rsidRPr="00C52296">
        <w:rPr>
          <w:rFonts w:ascii="Times New Roman" w:eastAsiaTheme="minorHAnsi" w:hAnsi="Times New Roman" w:cs="Times New Roman"/>
          <w:sz w:val="24"/>
          <w:szCs w:val="24"/>
          <w:lang w:val="lv-LV"/>
        </w:rPr>
        <w:t>„</w:t>
      </w:r>
      <w:r w:rsidRPr="00C52296">
        <w:rPr>
          <w:rFonts w:ascii="Times New Roman" w:eastAsiaTheme="minorHAnsi" w:hAnsi="Times New Roman"/>
          <w:sz w:val="24"/>
          <w:lang w:val="lv-LV"/>
        </w:rPr>
        <w:t xml:space="preserve">Transporta izglītības un pētījumu centrs” ir privātpersona un tai nav pieredzes sabiedriskā transporta pakalpojumu sniegšanā vai publisko iepirkumu organizēšanā. Nav saprotams, kā tā var konsultēt pasūtītāju, kura savukārt pati vairāk nekā 14 gadus sniedz sabiedriskā transporta pakalpojumus un ikdienā organizē iepirkumus. Aizdomas par minētās sabiedrības spēju sniegt konsultācijas rada arī apstāklis, ka tās vienīgais dalībnieks un valdes loceklis ir Krievijas Federācijas pilsonis un </w:t>
      </w:r>
      <w:proofErr w:type="gramStart"/>
      <w:r w:rsidRPr="00C52296">
        <w:rPr>
          <w:rFonts w:ascii="Times New Roman" w:eastAsiaTheme="minorHAnsi" w:hAnsi="Times New Roman"/>
          <w:sz w:val="24"/>
          <w:lang w:val="lv-LV"/>
        </w:rPr>
        <w:t>2016.gadā</w:t>
      </w:r>
      <w:proofErr w:type="gramEnd"/>
      <w:r w:rsidRPr="00C52296">
        <w:rPr>
          <w:rFonts w:ascii="Times New Roman" w:eastAsiaTheme="minorHAnsi" w:hAnsi="Times New Roman"/>
          <w:sz w:val="24"/>
          <w:lang w:val="lv-LV"/>
        </w:rPr>
        <w:t xml:space="preserve"> tā valsts budžetā iemaksāja iedzīvotāju ienākuma nodokli tikai 80 </w:t>
      </w:r>
      <w:proofErr w:type="spellStart"/>
      <w:r w:rsidRPr="00C52296">
        <w:rPr>
          <w:rFonts w:ascii="Times New Roman" w:eastAsiaTheme="minorHAnsi" w:hAnsi="Times New Roman"/>
          <w:i/>
          <w:sz w:val="24"/>
          <w:lang w:val="lv-LV"/>
        </w:rPr>
        <w:t>euro</w:t>
      </w:r>
      <w:proofErr w:type="spellEnd"/>
      <w:r w:rsidRPr="00C52296">
        <w:rPr>
          <w:rFonts w:ascii="Times New Roman" w:eastAsiaTheme="minorHAnsi" w:hAnsi="Times New Roman"/>
          <w:sz w:val="24"/>
          <w:lang w:val="lv-LV"/>
        </w:rPr>
        <w:t xml:space="preserve">. Nav arī saprotams, kāpēc eksperta slēdziens sagaidāms tikai janvārī, ja birojs sarunu procedūru lika turpināt jau </w:t>
      </w:r>
      <w:proofErr w:type="gramStart"/>
      <w:r w:rsidRPr="00C52296">
        <w:rPr>
          <w:rFonts w:ascii="Times New Roman" w:eastAsiaTheme="minorHAnsi" w:hAnsi="Times New Roman"/>
          <w:sz w:val="24"/>
          <w:lang w:val="lv-LV"/>
        </w:rPr>
        <w:t>2017.gada</w:t>
      </w:r>
      <w:proofErr w:type="gramEnd"/>
      <w:r w:rsidRPr="00C52296">
        <w:rPr>
          <w:rFonts w:ascii="Times New Roman" w:eastAsiaTheme="minorHAnsi" w:hAnsi="Times New Roman"/>
          <w:sz w:val="24"/>
          <w:lang w:val="lv-LV"/>
        </w:rPr>
        <w:t xml:space="preserve"> jūnijā. Biroja lēmumos bija skaidri norādīts, kādi grozījumi jāveic sarunu procedūras dokumentos, lai to varētu turpināt. Pasūtītājai bija jāspēj patstāvīgi izstrādāt tiesisku sarunu procedūras dokumentāciju. Nevajadzīgu ekspertu pieaicināšana un atzinumu gaidīšana ir apzināta sarunu procedūras novilcināšana. </w:t>
      </w:r>
    </w:p>
    <w:p w14:paraId="236CE518" w14:textId="77777777" w:rsidR="00C717DD" w:rsidRPr="00C52296" w:rsidRDefault="00C717DD" w:rsidP="00A92BBA">
      <w:pPr>
        <w:spacing w:after="0"/>
        <w:jc w:val="center"/>
        <w:rPr>
          <w:rFonts w:ascii="Times New Roman" w:hAnsi="Times New Roman" w:cs="Times New Roman"/>
          <w:b/>
          <w:sz w:val="24"/>
          <w:szCs w:val="24"/>
          <w:lang w:val="lv-LV"/>
        </w:rPr>
      </w:pPr>
    </w:p>
    <w:p w14:paraId="239D7E9F" w14:textId="77777777" w:rsidR="00A92BBA" w:rsidRPr="00C52296" w:rsidRDefault="00A92BBA" w:rsidP="00A92BBA">
      <w:pPr>
        <w:spacing w:after="0"/>
        <w:jc w:val="center"/>
        <w:rPr>
          <w:rFonts w:ascii="Times New Roman" w:hAnsi="Times New Roman" w:cs="Times New Roman"/>
          <w:sz w:val="24"/>
          <w:szCs w:val="24"/>
          <w:lang w:val="lv-LV"/>
        </w:rPr>
      </w:pPr>
      <w:r w:rsidRPr="00C52296">
        <w:rPr>
          <w:rFonts w:ascii="Times New Roman" w:hAnsi="Times New Roman" w:cs="Times New Roman"/>
          <w:b/>
          <w:sz w:val="24"/>
          <w:szCs w:val="24"/>
          <w:lang w:val="lv-LV"/>
        </w:rPr>
        <w:t>Motīvu daļa</w:t>
      </w:r>
    </w:p>
    <w:p w14:paraId="6C0F5660" w14:textId="77777777" w:rsidR="000F3383" w:rsidRPr="00C52296" w:rsidRDefault="000F3383" w:rsidP="000F3383">
      <w:pPr>
        <w:spacing w:after="0"/>
        <w:ind w:firstLine="567"/>
        <w:jc w:val="both"/>
        <w:rPr>
          <w:rFonts w:ascii="Times New Roman" w:hAnsi="Times New Roman" w:cs="Times New Roman"/>
          <w:sz w:val="24"/>
          <w:szCs w:val="24"/>
          <w:lang w:val="lv-LV"/>
        </w:rPr>
      </w:pPr>
    </w:p>
    <w:p w14:paraId="23719F0E" w14:textId="77777777" w:rsidR="00AD49DB" w:rsidRPr="00C52296" w:rsidRDefault="000F3383" w:rsidP="00C717DD">
      <w:pPr>
        <w:spacing w:after="0"/>
        <w:jc w:val="center"/>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I </w:t>
      </w:r>
    </w:p>
    <w:p w14:paraId="7E769E87" w14:textId="77777777" w:rsidR="000F3383" w:rsidRPr="00C52296" w:rsidRDefault="000F3383" w:rsidP="00E66F7E">
      <w:pPr>
        <w:spacing w:after="0"/>
        <w:ind w:firstLine="567"/>
        <w:jc w:val="both"/>
        <w:rPr>
          <w:rFonts w:ascii="Times New Roman" w:hAnsi="Times New Roman" w:cs="Times New Roman"/>
          <w:sz w:val="24"/>
          <w:szCs w:val="24"/>
          <w:lang w:val="lv-LV"/>
        </w:rPr>
      </w:pPr>
    </w:p>
    <w:p w14:paraId="27AC8B85" w14:textId="77777777" w:rsidR="00540DB0" w:rsidRPr="00C52296" w:rsidRDefault="00540DB0"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[7] Pasūtītāja un trešā persona pamatoti norāda, ka uz sabiedriskā transporta pakalpojumu iegādi attiecas arī Sabiedriskā transporta pakalpojumu likums un Regula Nr. 1370/2007.</w:t>
      </w:r>
    </w:p>
    <w:p w14:paraId="21712524" w14:textId="77777777" w:rsidR="005E4B66" w:rsidRPr="00C52296" w:rsidRDefault="005E4B66" w:rsidP="00540DB0">
      <w:pPr>
        <w:spacing w:after="0"/>
        <w:ind w:firstLine="567"/>
        <w:jc w:val="both"/>
        <w:rPr>
          <w:rFonts w:ascii="Times New Roman" w:hAnsi="Times New Roman" w:cs="Times New Roman"/>
          <w:sz w:val="24"/>
          <w:szCs w:val="24"/>
          <w:lang w:val="lv-LV"/>
        </w:rPr>
      </w:pPr>
    </w:p>
    <w:p w14:paraId="0CAA95EC" w14:textId="77777777" w:rsidR="00540DB0" w:rsidRPr="00C52296" w:rsidRDefault="005E4B66"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lastRenderedPageBreak/>
        <w:t>[</w:t>
      </w:r>
      <w:r w:rsidR="00131A0A" w:rsidRPr="00C52296">
        <w:rPr>
          <w:rFonts w:ascii="Times New Roman" w:hAnsi="Times New Roman" w:cs="Times New Roman"/>
          <w:sz w:val="24"/>
          <w:szCs w:val="24"/>
          <w:lang w:val="lv-LV"/>
        </w:rPr>
        <w:t>8</w:t>
      </w:r>
      <w:r w:rsidRPr="00C52296">
        <w:rPr>
          <w:rFonts w:ascii="Times New Roman" w:hAnsi="Times New Roman" w:cs="Times New Roman"/>
          <w:sz w:val="24"/>
          <w:szCs w:val="24"/>
          <w:lang w:val="lv-LV"/>
        </w:rPr>
        <w:t xml:space="preserve">] </w:t>
      </w:r>
      <w:r w:rsidR="00540DB0" w:rsidRPr="00C52296">
        <w:rPr>
          <w:rFonts w:ascii="Times New Roman" w:hAnsi="Times New Roman" w:cs="Times New Roman"/>
          <w:sz w:val="24"/>
          <w:szCs w:val="24"/>
          <w:lang w:val="lv-LV"/>
        </w:rPr>
        <w:t xml:space="preserve">Sabiedriskā transporta pakalpojumu likuma </w:t>
      </w:r>
      <w:proofErr w:type="gramStart"/>
      <w:r w:rsidR="00540DB0" w:rsidRPr="00C52296">
        <w:rPr>
          <w:rFonts w:ascii="Times New Roman" w:hAnsi="Times New Roman" w:cs="Times New Roman"/>
          <w:sz w:val="24"/>
          <w:szCs w:val="24"/>
          <w:lang w:val="lv-LV"/>
        </w:rPr>
        <w:t>8.panta</w:t>
      </w:r>
      <w:proofErr w:type="gramEnd"/>
      <w:r w:rsidR="00540DB0" w:rsidRPr="00C52296">
        <w:rPr>
          <w:rFonts w:ascii="Times New Roman" w:hAnsi="Times New Roman" w:cs="Times New Roman"/>
          <w:sz w:val="24"/>
          <w:szCs w:val="24"/>
          <w:lang w:val="lv-LV"/>
        </w:rPr>
        <w:t xml:space="preserve"> otrā daļa noteic, ka pasūtītājs sabiedriskā transporta pakalpojumu pasūtījumu organizē saskaņā ar Publisko iepirkumu likumu vai likumu, kas reglamentē koncesiju piešķiršanu, ciktāl šis likums nenosaka citādi. </w:t>
      </w:r>
    </w:p>
    <w:p w14:paraId="074628EC" w14:textId="77777777" w:rsidR="005E4B66" w:rsidRPr="00C52296" w:rsidRDefault="0053071C" w:rsidP="005E4B6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Savukārt m</w:t>
      </w:r>
      <w:r w:rsidR="00540DB0" w:rsidRPr="00C52296">
        <w:rPr>
          <w:rFonts w:ascii="Times New Roman" w:hAnsi="Times New Roman" w:cs="Times New Roman"/>
          <w:sz w:val="24"/>
          <w:szCs w:val="24"/>
          <w:lang w:val="lv-LV"/>
        </w:rPr>
        <w:t>inētā panta trešā daļa noteic, ka pasūtītājs var piešķirt tiesības sniegt sabiedriskā transporta pakalpojumus tieši, neievērojot šā panta otrajā daļā minēto sabiedriskā transporta pakalpojumu pasūtījuma procedūru, Regulā Nr. 1370/2007 paredzētajos gadījumos un kārtībā.</w:t>
      </w:r>
    </w:p>
    <w:p w14:paraId="299CA354" w14:textId="77777777" w:rsidR="00131A0A" w:rsidRPr="00C52296" w:rsidRDefault="00131A0A" w:rsidP="00540DB0">
      <w:pPr>
        <w:spacing w:after="0"/>
        <w:ind w:firstLine="567"/>
        <w:jc w:val="both"/>
        <w:rPr>
          <w:rFonts w:ascii="Times New Roman" w:hAnsi="Times New Roman" w:cs="Times New Roman"/>
          <w:sz w:val="24"/>
          <w:szCs w:val="24"/>
          <w:lang w:val="lv-LV"/>
        </w:rPr>
      </w:pPr>
    </w:p>
    <w:p w14:paraId="79328CD4" w14:textId="62DF89D5" w:rsidR="00540DB0" w:rsidRPr="00C52296" w:rsidRDefault="00131A0A"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[9] </w:t>
      </w:r>
      <w:r w:rsidR="00540DB0" w:rsidRPr="00C52296">
        <w:rPr>
          <w:rFonts w:ascii="Times New Roman" w:hAnsi="Times New Roman" w:cs="Times New Roman"/>
          <w:sz w:val="24"/>
          <w:szCs w:val="24"/>
          <w:lang w:val="lv-LV"/>
        </w:rPr>
        <w:t>Regulas Nr. 1370/2007 mērķis ir saskaņā ar Kopienas tiesību aktiem noteikt, kā kompetentās iestādes var rīkoties sabiedriskā pasažieru transporta jomā, nodrošinot vispārējas nozīmes pakalpojumus, lai</w:t>
      </w:r>
      <w:r w:rsidR="0033661A" w:rsidRPr="00C52296">
        <w:rPr>
          <w:rFonts w:ascii="Times New Roman" w:hAnsi="Times New Roman" w:cs="Times New Roman"/>
          <w:sz w:val="24"/>
          <w:szCs w:val="24"/>
          <w:lang w:val="lv-LV"/>
        </w:rPr>
        <w:t>,</w:t>
      </w:r>
      <w:r w:rsidR="00540DB0" w:rsidRPr="00C52296">
        <w:rPr>
          <w:rFonts w:ascii="Times New Roman" w:hAnsi="Times New Roman" w:cs="Times New Roman"/>
          <w:sz w:val="24"/>
          <w:szCs w:val="24"/>
          <w:lang w:val="lv-LV"/>
        </w:rPr>
        <w:t xml:space="preserve"> cita starpā, to būtu vairāk, lai tie būtu drošāki, kvalitatīvāki vai ar mazākām izmaksām, nekā tas būtu panākams ar tirgus spēkiem vien (1.panta 1.punkts). Kā atzinusi Eiropas Savienības Tiesa, tas, ka Regulas Nr. 1370/2007 mērķis pēc savas būtības ir paredzēt iejaukšan</w:t>
      </w:r>
      <w:r w:rsidR="009A304A" w:rsidRPr="00C52296">
        <w:rPr>
          <w:rFonts w:ascii="Times New Roman" w:hAnsi="Times New Roman" w:cs="Times New Roman"/>
          <w:sz w:val="24"/>
          <w:szCs w:val="24"/>
          <w:lang w:val="lv-LV"/>
        </w:rPr>
        <w:t>o</w:t>
      </w:r>
      <w:r w:rsidR="00540DB0" w:rsidRPr="00C52296">
        <w:rPr>
          <w:rFonts w:ascii="Times New Roman" w:hAnsi="Times New Roman" w:cs="Times New Roman"/>
          <w:sz w:val="24"/>
          <w:szCs w:val="24"/>
          <w:lang w:val="lv-LV"/>
        </w:rPr>
        <w:t xml:space="preserve">s </w:t>
      </w:r>
      <w:r w:rsidR="00661BBD" w:rsidRPr="00C52296">
        <w:rPr>
          <w:rFonts w:ascii="Times New Roman" w:hAnsi="Times New Roman" w:cs="Times New Roman"/>
          <w:sz w:val="24"/>
          <w:szCs w:val="24"/>
          <w:lang w:val="lv-LV"/>
        </w:rPr>
        <w:t>pakalpojumu līgumu piešķiršanas</w:t>
      </w:r>
      <w:r w:rsidR="00540DB0" w:rsidRPr="00C52296">
        <w:rPr>
          <w:rFonts w:ascii="Times New Roman" w:hAnsi="Times New Roman" w:cs="Times New Roman"/>
          <w:sz w:val="24"/>
          <w:szCs w:val="24"/>
          <w:lang w:val="lv-LV"/>
        </w:rPr>
        <w:t xml:space="preserve"> vispārējā kārtībā, nozīmē, ka </w:t>
      </w:r>
      <w:r w:rsidR="009A304A" w:rsidRPr="00C52296">
        <w:rPr>
          <w:rFonts w:ascii="Times New Roman" w:hAnsi="Times New Roman" w:cs="Times New Roman"/>
          <w:sz w:val="24"/>
          <w:szCs w:val="24"/>
          <w:lang w:val="lv-LV"/>
        </w:rPr>
        <w:t>šajā regulā</w:t>
      </w:r>
      <w:r w:rsidR="00540DB0" w:rsidRPr="00C52296">
        <w:rPr>
          <w:rFonts w:ascii="Times New Roman" w:hAnsi="Times New Roman" w:cs="Times New Roman"/>
          <w:sz w:val="24"/>
          <w:szCs w:val="24"/>
          <w:lang w:val="lv-LV"/>
        </w:rPr>
        <w:t xml:space="preserve"> ir ietvertas normas, kuras ir speciālas, salīdzinot ar </w:t>
      </w:r>
      <w:r w:rsidR="00661BBD" w:rsidRPr="00C52296">
        <w:rPr>
          <w:rFonts w:ascii="Times New Roman" w:hAnsi="Times New Roman" w:cs="Times New Roman"/>
          <w:sz w:val="24"/>
          <w:szCs w:val="24"/>
          <w:lang w:val="lv-LV"/>
        </w:rPr>
        <w:t>pakalpojumu līgumu piešķiršanas direktīvu normām</w:t>
      </w:r>
      <w:r w:rsidR="00540DB0" w:rsidRPr="00C52296">
        <w:rPr>
          <w:rFonts w:ascii="Times New Roman" w:hAnsi="Times New Roman" w:cs="Times New Roman"/>
          <w:sz w:val="24"/>
          <w:szCs w:val="24"/>
          <w:lang w:val="lv-LV"/>
        </w:rPr>
        <w:t xml:space="preserve"> (Eiropas Savienības Tiesas 2016.gada 27.oktobra sprieduma lietā </w:t>
      </w:r>
      <w:proofErr w:type="spellStart"/>
      <w:r w:rsidR="00540DB0" w:rsidRPr="00C52296">
        <w:rPr>
          <w:rFonts w:ascii="Times New Roman" w:hAnsi="Times New Roman" w:cs="Times New Roman"/>
          <w:i/>
          <w:sz w:val="24"/>
          <w:szCs w:val="24"/>
          <w:lang w:val="lv-LV"/>
        </w:rPr>
        <w:t>Hörmann</w:t>
      </w:r>
      <w:proofErr w:type="spellEnd"/>
      <w:r w:rsidR="00540DB0" w:rsidRPr="00C52296">
        <w:rPr>
          <w:rFonts w:ascii="Times New Roman" w:hAnsi="Times New Roman" w:cs="Times New Roman"/>
          <w:i/>
          <w:sz w:val="24"/>
          <w:szCs w:val="24"/>
          <w:lang w:val="lv-LV"/>
        </w:rPr>
        <w:t xml:space="preserve"> </w:t>
      </w:r>
      <w:proofErr w:type="spellStart"/>
      <w:r w:rsidR="00540DB0" w:rsidRPr="00C52296">
        <w:rPr>
          <w:rFonts w:ascii="Times New Roman" w:hAnsi="Times New Roman" w:cs="Times New Roman"/>
          <w:i/>
          <w:sz w:val="24"/>
          <w:szCs w:val="24"/>
          <w:lang w:val="lv-LV"/>
        </w:rPr>
        <w:t>Reisen</w:t>
      </w:r>
      <w:proofErr w:type="spellEnd"/>
      <w:r w:rsidR="00540DB0" w:rsidRPr="00C52296">
        <w:rPr>
          <w:rFonts w:ascii="Times New Roman" w:hAnsi="Times New Roman" w:cs="Times New Roman"/>
          <w:sz w:val="24"/>
          <w:szCs w:val="24"/>
          <w:lang w:val="lv-LV"/>
        </w:rPr>
        <w:t xml:space="preserve"> C-292/15, ECLI:EU:C:2016:817</w:t>
      </w:r>
      <w:r w:rsidR="007C579D" w:rsidRPr="00C52296">
        <w:rPr>
          <w:rFonts w:ascii="Times New Roman" w:hAnsi="Times New Roman" w:cs="Times New Roman"/>
          <w:sz w:val="24"/>
          <w:szCs w:val="24"/>
          <w:lang w:val="lv-LV"/>
        </w:rPr>
        <w:t>,</w:t>
      </w:r>
      <w:r w:rsidR="00540DB0" w:rsidRPr="00C52296">
        <w:rPr>
          <w:rFonts w:ascii="Times New Roman" w:hAnsi="Times New Roman" w:cs="Times New Roman"/>
          <w:sz w:val="24"/>
          <w:szCs w:val="24"/>
          <w:lang w:val="lv-LV"/>
        </w:rPr>
        <w:t xml:space="preserve"> 45.punkts).</w:t>
      </w:r>
    </w:p>
    <w:p w14:paraId="23518D84" w14:textId="77777777" w:rsidR="00540DB0" w:rsidRPr="00C52296" w:rsidRDefault="00540DB0"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Regulas Nr. 1370/2007 </w:t>
      </w:r>
      <w:proofErr w:type="gramStart"/>
      <w:r w:rsidRPr="00C52296">
        <w:rPr>
          <w:rFonts w:ascii="Times New Roman" w:hAnsi="Times New Roman" w:cs="Times New Roman"/>
          <w:sz w:val="24"/>
          <w:szCs w:val="24"/>
          <w:lang w:val="lv-LV"/>
        </w:rPr>
        <w:t>5.panta</w:t>
      </w:r>
      <w:proofErr w:type="gramEnd"/>
      <w:r w:rsidRPr="00C52296">
        <w:rPr>
          <w:rFonts w:ascii="Times New Roman" w:hAnsi="Times New Roman" w:cs="Times New Roman"/>
          <w:sz w:val="24"/>
          <w:szCs w:val="24"/>
          <w:lang w:val="lv-LV"/>
        </w:rPr>
        <w:t xml:space="preserve"> 1.punkts noteic, ka pakalpojumu valsts līgumus piešķir saskaņā ar regulā paredzētajiem noteikumiem. Tomēr pakalpojumu līgumus vai pakalpojumu valsts līgumus, kā noteikts Direktīvā 2004/17/EK vai 2004/18/EK, sabiedriskā pasažieru transporta pakalpojumiem, ko sniedz ar autobusu vai tramvaju, piešķir saskaņā ar procedūrām, kas paredzētas saskaņā ar minētajām direktīvām, ja šādi līgumi nav pakalpojumu koncesijas līgumi, kā noteikts minētajās direktīvās. Ja līgumus piešķir saskaņā ar Direktīvu 2004/17/EK vai Direktīvu 2004/18/EK, nepiemēro šā panta 2. līdz 6.punktu. </w:t>
      </w:r>
    </w:p>
    <w:p w14:paraId="0AAEB508" w14:textId="77777777" w:rsidR="00540DB0" w:rsidRPr="00C52296" w:rsidRDefault="00540DB0"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Regulas Nr. 1370/2007 </w:t>
      </w:r>
      <w:proofErr w:type="gramStart"/>
      <w:r w:rsidRPr="00C52296">
        <w:rPr>
          <w:rFonts w:ascii="Times New Roman" w:hAnsi="Times New Roman" w:cs="Times New Roman"/>
          <w:sz w:val="24"/>
          <w:szCs w:val="24"/>
          <w:lang w:val="lv-LV"/>
        </w:rPr>
        <w:t>5.panta</w:t>
      </w:r>
      <w:proofErr w:type="gramEnd"/>
      <w:r w:rsidRPr="00C52296">
        <w:rPr>
          <w:rFonts w:ascii="Times New Roman" w:hAnsi="Times New Roman" w:cs="Times New Roman"/>
          <w:sz w:val="24"/>
          <w:szCs w:val="24"/>
          <w:lang w:val="lv-LV"/>
        </w:rPr>
        <w:t xml:space="preserve"> 3.punktā noteikts, ka jebkura kompetentā iestāde, kas uztic pakalpojumus trešajai personai, kura nav tieši pakļauts pakalpojumu sniedzējs, piešķir pakalpojumu valsts līgumu, izsludinot konkursu, izņemot 4., 5., 6.punktā paredzētos gadījumus. Konkursam pieņemtā procedūra ir atvērta visiem pakalpojumu sniedzējiem, un tajā ievēro pārredzamības un nediskriminācijas principu. Pēc piedāvājumu iesniegšanas un varbūtējas iepriekšējas atlases procedūrā var ietvert sarunas saskaņā ar šiem principiem, lai noteiktu, kā vislabāk izpildīt īpašas vai sarežģītas prasības.</w:t>
      </w:r>
    </w:p>
    <w:p w14:paraId="6B63B099" w14:textId="77777777" w:rsidR="00540DB0" w:rsidRPr="00C52296" w:rsidRDefault="00540DB0"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Regulas </w:t>
      </w:r>
      <w:proofErr w:type="gramStart"/>
      <w:r w:rsidRPr="00C52296">
        <w:rPr>
          <w:rFonts w:ascii="Times New Roman" w:hAnsi="Times New Roman" w:cs="Times New Roman"/>
          <w:sz w:val="24"/>
          <w:szCs w:val="24"/>
          <w:lang w:val="lv-LV"/>
        </w:rPr>
        <w:t>5.panta</w:t>
      </w:r>
      <w:proofErr w:type="gramEnd"/>
      <w:r w:rsidRPr="00C52296">
        <w:rPr>
          <w:rFonts w:ascii="Times New Roman" w:hAnsi="Times New Roman" w:cs="Times New Roman"/>
          <w:sz w:val="24"/>
          <w:szCs w:val="24"/>
          <w:lang w:val="lv-LV"/>
        </w:rPr>
        <w:t xml:space="preserve"> 4., 5. un 6.punktā noteikti gadījumi, kad pakalpojumu līgumi trešajām personām var tikt piešķirti tieši, tas ir, nerīkojot konkursu. </w:t>
      </w:r>
    </w:p>
    <w:p w14:paraId="6A7ABC5D" w14:textId="77777777" w:rsidR="005E4B66" w:rsidRPr="00C52296" w:rsidRDefault="005E4B66" w:rsidP="00540DB0">
      <w:pPr>
        <w:spacing w:after="0"/>
        <w:ind w:firstLine="567"/>
        <w:jc w:val="both"/>
        <w:rPr>
          <w:rFonts w:ascii="Times New Roman" w:hAnsi="Times New Roman" w:cs="Times New Roman"/>
          <w:sz w:val="24"/>
          <w:szCs w:val="24"/>
          <w:lang w:val="lv-LV"/>
        </w:rPr>
      </w:pPr>
    </w:p>
    <w:p w14:paraId="392FA3EC" w14:textId="77777777" w:rsidR="00DC5426" w:rsidRPr="00C52296" w:rsidRDefault="005E4B66" w:rsidP="005E4B6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131A0A" w:rsidRPr="00C52296">
        <w:rPr>
          <w:rFonts w:ascii="Times New Roman" w:hAnsi="Times New Roman" w:cs="Times New Roman"/>
          <w:sz w:val="24"/>
          <w:szCs w:val="24"/>
          <w:lang w:val="lv-LV"/>
        </w:rPr>
        <w:t>10</w:t>
      </w:r>
      <w:r w:rsidRPr="00C52296">
        <w:rPr>
          <w:rFonts w:ascii="Times New Roman" w:hAnsi="Times New Roman" w:cs="Times New Roman"/>
          <w:sz w:val="24"/>
          <w:szCs w:val="24"/>
          <w:lang w:val="lv-LV"/>
        </w:rPr>
        <w:t xml:space="preserve">] </w:t>
      </w:r>
      <w:r w:rsidR="00540DB0" w:rsidRPr="00C52296">
        <w:rPr>
          <w:rFonts w:ascii="Times New Roman" w:hAnsi="Times New Roman" w:cs="Times New Roman"/>
          <w:sz w:val="24"/>
          <w:szCs w:val="24"/>
          <w:lang w:val="lv-LV"/>
        </w:rPr>
        <w:t xml:space="preserve">Ņemot vērā regulas </w:t>
      </w:r>
      <w:proofErr w:type="gramStart"/>
      <w:r w:rsidR="00540DB0" w:rsidRPr="00C52296">
        <w:rPr>
          <w:rFonts w:ascii="Times New Roman" w:hAnsi="Times New Roman" w:cs="Times New Roman"/>
          <w:sz w:val="24"/>
          <w:szCs w:val="24"/>
          <w:lang w:val="lv-LV"/>
        </w:rPr>
        <w:t>5.panta</w:t>
      </w:r>
      <w:proofErr w:type="gramEnd"/>
      <w:r w:rsidR="00540DB0" w:rsidRPr="00C52296">
        <w:rPr>
          <w:rFonts w:ascii="Times New Roman" w:hAnsi="Times New Roman" w:cs="Times New Roman"/>
          <w:sz w:val="24"/>
          <w:szCs w:val="24"/>
          <w:lang w:val="lv-LV"/>
        </w:rPr>
        <w:t xml:space="preserve"> 1.punktā noteikto, kas paredz tikai daļēju šā panta piemērošanu, ja pakalpojumu iegādei piemērojamas publisko iepirkumu direktīvas (Direktīva 2004/17/EK vai 2004/18/EK), vispirms noskaidrojams, kāda veida līgums noslēgts konkrētajā gadījumā. </w:t>
      </w:r>
    </w:p>
    <w:p w14:paraId="01993373" w14:textId="7B45941E" w:rsidR="00131A0A" w:rsidRPr="00C52296" w:rsidRDefault="00540DB0" w:rsidP="005E4B6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Ja tas ir iepirkuma līgums, tad tā pa</w:t>
      </w:r>
      <w:r w:rsidR="00131A0A" w:rsidRPr="00C52296">
        <w:rPr>
          <w:rFonts w:ascii="Times New Roman" w:hAnsi="Times New Roman" w:cs="Times New Roman"/>
          <w:sz w:val="24"/>
          <w:szCs w:val="24"/>
          <w:lang w:val="lv-LV"/>
        </w:rPr>
        <w:t>garināšanas tiesiskums apskatāms</w:t>
      </w:r>
      <w:r w:rsidRPr="00C52296">
        <w:rPr>
          <w:rFonts w:ascii="Times New Roman" w:hAnsi="Times New Roman" w:cs="Times New Roman"/>
          <w:sz w:val="24"/>
          <w:szCs w:val="24"/>
          <w:lang w:val="lv-LV"/>
        </w:rPr>
        <w:t xml:space="preserve"> saskaņā ar Sabiedrisko pakalpojumu sniedzēju iepirkumu likumu, kurā iedzīvināta Eiropas Parlamenta un Padomes </w:t>
      </w:r>
      <w:proofErr w:type="gramStart"/>
      <w:r w:rsidRPr="00C52296">
        <w:rPr>
          <w:rFonts w:ascii="Times New Roman" w:hAnsi="Times New Roman" w:cs="Times New Roman"/>
          <w:sz w:val="24"/>
          <w:szCs w:val="24"/>
          <w:lang w:val="lv-LV"/>
        </w:rPr>
        <w:t>2004.gada</w:t>
      </w:r>
      <w:proofErr w:type="gramEnd"/>
      <w:r w:rsidRPr="00C52296">
        <w:rPr>
          <w:rFonts w:ascii="Times New Roman" w:hAnsi="Times New Roman" w:cs="Times New Roman"/>
          <w:sz w:val="24"/>
          <w:szCs w:val="24"/>
          <w:lang w:val="lv-LV"/>
        </w:rPr>
        <w:t xml:space="preserve"> 31.marta Direktīva 2004/17/EK, ar ko koordinē iepirkuma procedūras, kuras piemēro subjekti, kas darbojas ūdensapgādes, enerģētikas, transporta un pasta pakalpojumu nozarēs (turpmāk – Direktīva 2004/17/EEK), kā arī </w:t>
      </w:r>
      <w:r w:rsidR="00DC5426" w:rsidRPr="00C52296">
        <w:rPr>
          <w:rFonts w:ascii="Times New Roman" w:hAnsi="Times New Roman" w:cs="Times New Roman"/>
          <w:sz w:val="24"/>
          <w:szCs w:val="24"/>
          <w:lang w:val="lv-LV"/>
        </w:rPr>
        <w:t xml:space="preserve">saskaņā ar </w:t>
      </w:r>
      <w:r w:rsidRPr="00C52296">
        <w:rPr>
          <w:rFonts w:ascii="Times New Roman" w:hAnsi="Times New Roman" w:cs="Times New Roman"/>
          <w:sz w:val="24"/>
          <w:szCs w:val="24"/>
          <w:lang w:val="lv-LV"/>
        </w:rPr>
        <w:t>Regulu Nr. 1370/2007, izņemot tās 5.panta 2. līdz 6.punktu.</w:t>
      </w:r>
      <w:r w:rsidR="005E4B66" w:rsidRPr="00C52296">
        <w:rPr>
          <w:rFonts w:ascii="Times New Roman" w:hAnsi="Times New Roman" w:cs="Times New Roman"/>
          <w:sz w:val="24"/>
          <w:szCs w:val="24"/>
          <w:lang w:val="lv-LV"/>
        </w:rPr>
        <w:t xml:space="preserve"> </w:t>
      </w:r>
    </w:p>
    <w:p w14:paraId="6D577953" w14:textId="77777777" w:rsidR="00540DB0" w:rsidRPr="00C52296" w:rsidRDefault="00540DB0" w:rsidP="005E4B6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lastRenderedPageBreak/>
        <w:t xml:space="preserve">Savukārt, ja tas ir koncesijas līgums, uz to attiecas Publiskās un privātās partnerības likums, kā arī Regula Nr. 1370/2007, tostarp </w:t>
      </w:r>
      <w:proofErr w:type="gramStart"/>
      <w:r w:rsidRPr="00C52296">
        <w:rPr>
          <w:rFonts w:ascii="Times New Roman" w:hAnsi="Times New Roman" w:cs="Times New Roman"/>
          <w:sz w:val="24"/>
          <w:szCs w:val="24"/>
          <w:lang w:val="lv-LV"/>
        </w:rPr>
        <w:t>5.panta</w:t>
      </w:r>
      <w:proofErr w:type="gramEnd"/>
      <w:r w:rsidRPr="00C52296">
        <w:rPr>
          <w:rFonts w:ascii="Times New Roman" w:hAnsi="Times New Roman" w:cs="Times New Roman"/>
          <w:sz w:val="24"/>
          <w:szCs w:val="24"/>
          <w:lang w:val="lv-LV"/>
        </w:rPr>
        <w:t xml:space="preserve"> 2. līdz 6.punkts (normas, kas paredz pakalpojumu sniedzēju noteikt konkursā, kā arī izņēmuma nosacījumi, kad līgums var tikt pagarināts).</w:t>
      </w:r>
    </w:p>
    <w:p w14:paraId="4FD647FC" w14:textId="77777777" w:rsidR="00131A0A" w:rsidRPr="00C52296" w:rsidRDefault="00131A0A" w:rsidP="00540DB0">
      <w:pPr>
        <w:spacing w:after="0"/>
        <w:ind w:firstLine="567"/>
        <w:jc w:val="both"/>
        <w:rPr>
          <w:rFonts w:ascii="Times New Roman" w:hAnsi="Times New Roman" w:cs="Times New Roman"/>
          <w:sz w:val="24"/>
          <w:szCs w:val="24"/>
          <w:lang w:val="lv-LV"/>
        </w:rPr>
      </w:pPr>
    </w:p>
    <w:p w14:paraId="6A94640A" w14:textId="77777777" w:rsidR="00540DB0" w:rsidRPr="00C52296" w:rsidRDefault="00131A0A"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[11</w:t>
      </w:r>
      <w:r w:rsidR="00540DB0" w:rsidRPr="00C52296">
        <w:rPr>
          <w:rFonts w:ascii="Times New Roman" w:hAnsi="Times New Roman" w:cs="Times New Roman"/>
          <w:sz w:val="24"/>
          <w:szCs w:val="24"/>
          <w:lang w:val="lv-LV"/>
        </w:rPr>
        <w:t xml:space="preserve">] Direktīvas 2004/17/EK </w:t>
      </w:r>
      <w:proofErr w:type="gramStart"/>
      <w:r w:rsidR="00540DB0" w:rsidRPr="00C52296">
        <w:rPr>
          <w:rFonts w:ascii="Times New Roman" w:hAnsi="Times New Roman" w:cs="Times New Roman"/>
          <w:sz w:val="24"/>
          <w:szCs w:val="24"/>
          <w:lang w:val="lv-LV"/>
        </w:rPr>
        <w:t>18.pantā</w:t>
      </w:r>
      <w:proofErr w:type="gramEnd"/>
      <w:r w:rsidR="00540DB0" w:rsidRPr="00C52296">
        <w:rPr>
          <w:rFonts w:ascii="Times New Roman" w:hAnsi="Times New Roman" w:cs="Times New Roman"/>
          <w:sz w:val="24"/>
          <w:szCs w:val="24"/>
          <w:lang w:val="lv-LV"/>
        </w:rPr>
        <w:t xml:space="preserve"> noteikts, ka tā neattiecas uz būvdarbu un pakalpojumu koncesijām, ko piešķīruši līgumslēdzēji, kuri veic vienu vai vairākas no 3. līdz 7.pantā minētajām darbībām (tātad arī 5.pantā minēt</w:t>
      </w:r>
      <w:r w:rsidRPr="00C52296">
        <w:rPr>
          <w:rFonts w:ascii="Times New Roman" w:hAnsi="Times New Roman" w:cs="Times New Roman"/>
          <w:sz w:val="24"/>
          <w:szCs w:val="24"/>
          <w:lang w:val="lv-LV"/>
        </w:rPr>
        <w:t>ās darbības</w:t>
      </w:r>
      <w:r w:rsidR="00540DB0" w:rsidRPr="00C52296">
        <w:rPr>
          <w:rFonts w:ascii="Times New Roman" w:hAnsi="Times New Roman" w:cs="Times New Roman"/>
          <w:sz w:val="24"/>
          <w:szCs w:val="24"/>
          <w:lang w:val="lv-LV"/>
        </w:rPr>
        <w:t xml:space="preserve">, proti, </w:t>
      </w:r>
      <w:r w:rsidRPr="00C52296">
        <w:rPr>
          <w:rFonts w:ascii="Times New Roman" w:hAnsi="Times New Roman" w:cs="Times New Roman"/>
          <w:sz w:val="24"/>
          <w:szCs w:val="24"/>
          <w:lang w:val="lv-LV"/>
        </w:rPr>
        <w:t xml:space="preserve">nodrošina un ekspluatē tādus </w:t>
      </w:r>
      <w:r w:rsidR="00540DB0" w:rsidRPr="00C52296">
        <w:rPr>
          <w:rFonts w:ascii="Times New Roman" w:hAnsi="Times New Roman" w:cs="Times New Roman"/>
          <w:sz w:val="24"/>
          <w:szCs w:val="24"/>
          <w:lang w:val="lv-LV"/>
        </w:rPr>
        <w:t>tīklu</w:t>
      </w:r>
      <w:r w:rsidRPr="00C52296">
        <w:rPr>
          <w:rFonts w:ascii="Times New Roman" w:hAnsi="Times New Roman" w:cs="Times New Roman"/>
          <w:sz w:val="24"/>
          <w:szCs w:val="24"/>
          <w:lang w:val="lv-LV"/>
        </w:rPr>
        <w:t>s</w:t>
      </w:r>
      <w:r w:rsidR="00540DB0" w:rsidRPr="00C52296">
        <w:rPr>
          <w:rFonts w:ascii="Times New Roman" w:hAnsi="Times New Roman" w:cs="Times New Roman"/>
          <w:sz w:val="24"/>
          <w:szCs w:val="24"/>
          <w:lang w:val="lv-LV"/>
        </w:rPr>
        <w:t>, kas iedzīvotājiem sniedz dzelzceļu, automatizēto sistēmu, tramvaju, trolejbusu, autobusu vai trošu transporta jomā), ja minētās koncesijas ir piešķirtas attiecīgo darbību veikšanai.</w:t>
      </w:r>
    </w:p>
    <w:p w14:paraId="59CEB723" w14:textId="3BE4CF6D" w:rsidR="00540DB0" w:rsidRPr="00C52296" w:rsidRDefault="00540DB0"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Direktīvas 2004/17/EEK </w:t>
      </w:r>
      <w:proofErr w:type="gramStart"/>
      <w:r w:rsidRPr="00C52296">
        <w:rPr>
          <w:rFonts w:ascii="Times New Roman" w:hAnsi="Times New Roman" w:cs="Times New Roman"/>
          <w:sz w:val="24"/>
          <w:szCs w:val="24"/>
          <w:lang w:val="lv-LV"/>
        </w:rPr>
        <w:t>1.panta</w:t>
      </w:r>
      <w:proofErr w:type="gramEnd"/>
      <w:r w:rsidRPr="00C52296">
        <w:rPr>
          <w:rFonts w:ascii="Times New Roman" w:hAnsi="Times New Roman" w:cs="Times New Roman"/>
          <w:sz w:val="24"/>
          <w:szCs w:val="24"/>
          <w:lang w:val="lv-LV"/>
        </w:rPr>
        <w:t xml:space="preserve"> 3.punkta „b” apakšpunktā noteikts, ka pakalpojumu koncesija ir tāda paša veida līgums kā pakalpojumu līgums, taču izņēmums ir tas, ka atlīdzība par pakalpojumu sniegšanu ir vai nu tikai tiesības izmantot attiecīgo pakalpojumu</w:t>
      </w:r>
      <w:r w:rsidR="00131A0A" w:rsidRPr="00C52296">
        <w:rPr>
          <w:rFonts w:ascii="Times New Roman" w:hAnsi="Times New Roman" w:cs="Times New Roman"/>
          <w:sz w:val="24"/>
          <w:szCs w:val="24"/>
          <w:lang w:val="lv-LV"/>
        </w:rPr>
        <w:t>,</w:t>
      </w:r>
      <w:r w:rsidRPr="00C52296">
        <w:rPr>
          <w:rFonts w:ascii="Times New Roman" w:hAnsi="Times New Roman" w:cs="Times New Roman"/>
          <w:sz w:val="24"/>
          <w:szCs w:val="24"/>
          <w:lang w:val="lv-LV"/>
        </w:rPr>
        <w:t xml:space="preserve"> vai arī minētās tiesības kopā ar samaksu. </w:t>
      </w:r>
    </w:p>
    <w:p w14:paraId="6A549BF2" w14:textId="2C7C07C2" w:rsidR="00540DB0" w:rsidRPr="00C52296" w:rsidRDefault="00540DB0"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Kā atzinusi Eiropas Savienības Tiesa, pakalpojumu līguma gadījumā apstāklis, ka līgumslēdzēja puse nesaņem tiešu atlīdzību no līgumslēdzējas iestādes, bet, ka tai ir tiesības saņemt atlīdzību no trešajām personām, atbilst nosacījumam par atlīdzību, kas ietverts koncesijas līguma definīcijā. Pakalpojumu koncesija nozīmē, ka koncesionārs uzņemas risku, kas saistīts ar attiecīgo pakalpojumu izmantošanu. Ar pakalpojumu izmantošanas ekonomisko risku ir jāsaprot tirgus profesionālās izmantošanas risks, kas var sastāvēt no konkurences riska no citiem uzņēmējiem, neatbilstības starp pakalpojumu piedāvājumu un pieprasījumu riska, parādnieku par sniegto pakalpojumu cenu maksātnespējas riska, riska, ka ar ieņēmumiem netiks segti visi izmantošanas izdevumi, vai arī atbildības par zaudējumiem riska, kas ir saistīts ar pienākumu neizpildi pakalpojumu jomā (Eiropas Savienības Tiesas 2011.gada 10.marta sprieduma lietā </w:t>
      </w:r>
      <w:proofErr w:type="spellStart"/>
      <w:r w:rsidRPr="00C52296">
        <w:rPr>
          <w:rFonts w:ascii="Times New Roman" w:hAnsi="Times New Roman" w:cs="Times New Roman"/>
          <w:i/>
          <w:sz w:val="24"/>
          <w:szCs w:val="24"/>
          <w:lang w:val="lv-LV"/>
        </w:rPr>
        <w:t>Privater</w:t>
      </w:r>
      <w:proofErr w:type="spellEnd"/>
      <w:r w:rsidRPr="00C52296">
        <w:rPr>
          <w:rFonts w:ascii="Times New Roman" w:hAnsi="Times New Roman" w:cs="Times New Roman"/>
          <w:i/>
          <w:sz w:val="24"/>
          <w:szCs w:val="24"/>
          <w:lang w:val="lv-LV"/>
        </w:rPr>
        <w:t xml:space="preserve"> </w:t>
      </w:r>
      <w:proofErr w:type="spellStart"/>
      <w:r w:rsidRPr="00C52296">
        <w:rPr>
          <w:rFonts w:ascii="Times New Roman" w:hAnsi="Times New Roman" w:cs="Times New Roman"/>
          <w:i/>
          <w:sz w:val="24"/>
          <w:szCs w:val="24"/>
          <w:lang w:val="lv-LV"/>
        </w:rPr>
        <w:t>Rettungsdienst</w:t>
      </w:r>
      <w:proofErr w:type="spellEnd"/>
      <w:r w:rsidRPr="00C52296">
        <w:rPr>
          <w:rFonts w:ascii="Times New Roman" w:hAnsi="Times New Roman" w:cs="Times New Roman"/>
          <w:i/>
          <w:sz w:val="24"/>
          <w:szCs w:val="24"/>
          <w:lang w:val="lv-LV"/>
        </w:rPr>
        <w:t xml:space="preserve"> </w:t>
      </w:r>
      <w:proofErr w:type="spellStart"/>
      <w:r w:rsidRPr="00C52296">
        <w:rPr>
          <w:rFonts w:ascii="Times New Roman" w:hAnsi="Times New Roman" w:cs="Times New Roman"/>
          <w:i/>
          <w:sz w:val="24"/>
          <w:szCs w:val="24"/>
          <w:lang w:val="lv-LV"/>
        </w:rPr>
        <w:t>und</w:t>
      </w:r>
      <w:proofErr w:type="spellEnd"/>
      <w:r w:rsidRPr="00C52296">
        <w:rPr>
          <w:rFonts w:ascii="Times New Roman" w:hAnsi="Times New Roman" w:cs="Times New Roman"/>
          <w:i/>
          <w:sz w:val="24"/>
          <w:szCs w:val="24"/>
          <w:lang w:val="lv-LV"/>
        </w:rPr>
        <w:t xml:space="preserve"> </w:t>
      </w:r>
      <w:proofErr w:type="spellStart"/>
      <w:r w:rsidRPr="00C52296">
        <w:rPr>
          <w:rFonts w:ascii="Times New Roman" w:hAnsi="Times New Roman" w:cs="Times New Roman"/>
          <w:i/>
          <w:sz w:val="24"/>
          <w:szCs w:val="24"/>
          <w:lang w:val="lv-LV"/>
        </w:rPr>
        <w:t>Krankentransport</w:t>
      </w:r>
      <w:proofErr w:type="spellEnd"/>
      <w:r w:rsidRPr="00C52296">
        <w:rPr>
          <w:rFonts w:ascii="Times New Roman" w:hAnsi="Times New Roman" w:cs="Times New Roman"/>
          <w:i/>
          <w:sz w:val="24"/>
          <w:szCs w:val="24"/>
          <w:lang w:val="lv-LV"/>
        </w:rPr>
        <w:t xml:space="preserve"> </w:t>
      </w:r>
      <w:proofErr w:type="spellStart"/>
      <w:r w:rsidRPr="00C52296">
        <w:rPr>
          <w:rFonts w:ascii="Times New Roman" w:hAnsi="Times New Roman" w:cs="Times New Roman"/>
          <w:i/>
          <w:sz w:val="24"/>
          <w:szCs w:val="24"/>
          <w:lang w:val="lv-LV"/>
        </w:rPr>
        <w:t>Stadler</w:t>
      </w:r>
      <w:proofErr w:type="spellEnd"/>
      <w:r w:rsidRPr="00C52296">
        <w:rPr>
          <w:rFonts w:ascii="Times New Roman" w:hAnsi="Times New Roman" w:cs="Times New Roman"/>
          <w:sz w:val="24"/>
          <w:szCs w:val="24"/>
          <w:lang w:val="lv-LV"/>
        </w:rPr>
        <w:t>, C-274/09, ECLI:EU:C:2011:130, 24., 25., 26., 37.punkt</w:t>
      </w:r>
      <w:r w:rsidR="00F655E8" w:rsidRPr="00C52296">
        <w:rPr>
          <w:rFonts w:ascii="Times New Roman" w:hAnsi="Times New Roman" w:cs="Times New Roman"/>
          <w:sz w:val="24"/>
          <w:szCs w:val="24"/>
          <w:lang w:val="lv-LV"/>
        </w:rPr>
        <w:t>s</w:t>
      </w:r>
      <w:r w:rsidRPr="00C52296">
        <w:rPr>
          <w:rFonts w:ascii="Times New Roman" w:hAnsi="Times New Roman" w:cs="Times New Roman"/>
          <w:sz w:val="24"/>
          <w:szCs w:val="24"/>
          <w:lang w:val="lv-LV"/>
        </w:rPr>
        <w:t>).</w:t>
      </w:r>
    </w:p>
    <w:p w14:paraId="4AEF71C6" w14:textId="77777777" w:rsidR="00540DB0" w:rsidRPr="00C52296" w:rsidRDefault="00540DB0" w:rsidP="00540DB0">
      <w:pPr>
        <w:spacing w:after="0"/>
        <w:ind w:firstLine="567"/>
        <w:jc w:val="both"/>
        <w:rPr>
          <w:rFonts w:ascii="Times New Roman" w:hAnsi="Times New Roman" w:cs="Times New Roman"/>
          <w:sz w:val="24"/>
          <w:szCs w:val="24"/>
          <w:lang w:val="lv-LV"/>
        </w:rPr>
      </w:pPr>
    </w:p>
    <w:p w14:paraId="5EEC911E" w14:textId="645D5611" w:rsidR="00540DB0" w:rsidRPr="00C52296" w:rsidRDefault="00131A0A"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[12</w:t>
      </w:r>
      <w:r w:rsidR="00540DB0" w:rsidRPr="00C52296">
        <w:rPr>
          <w:rFonts w:ascii="Times New Roman" w:hAnsi="Times New Roman" w:cs="Times New Roman"/>
          <w:sz w:val="24"/>
          <w:szCs w:val="24"/>
          <w:lang w:val="lv-LV"/>
        </w:rPr>
        <w:t xml:space="preserve">] Izvērtējot pakalpojumu līgumu (kura termiņš pagarināts ar </w:t>
      </w:r>
      <w:r w:rsidRPr="00C52296">
        <w:rPr>
          <w:rFonts w:ascii="Times New Roman" w:hAnsi="Times New Roman" w:cs="Times New Roman"/>
          <w:sz w:val="24"/>
          <w:szCs w:val="24"/>
          <w:lang w:val="lv-LV"/>
        </w:rPr>
        <w:t xml:space="preserve">strīdus </w:t>
      </w:r>
      <w:r w:rsidR="00540DB0" w:rsidRPr="00C52296">
        <w:rPr>
          <w:rFonts w:ascii="Times New Roman" w:hAnsi="Times New Roman" w:cs="Times New Roman"/>
          <w:sz w:val="24"/>
          <w:szCs w:val="24"/>
          <w:lang w:val="lv-LV"/>
        </w:rPr>
        <w:t>papildvienošanos), īpaši līguma 7.1., 7.2., 7.3., 9.1</w:t>
      </w:r>
      <w:r w:rsidR="00592BFC" w:rsidRPr="00C52296">
        <w:rPr>
          <w:rFonts w:ascii="Times New Roman" w:hAnsi="Times New Roman" w:cs="Times New Roman"/>
          <w:sz w:val="24"/>
          <w:szCs w:val="24"/>
          <w:lang w:val="lv-LV"/>
        </w:rPr>
        <w:t>.</w:t>
      </w:r>
      <w:r w:rsidR="00540DB0" w:rsidRPr="00C52296">
        <w:rPr>
          <w:rFonts w:ascii="Times New Roman" w:hAnsi="Times New Roman" w:cs="Times New Roman"/>
          <w:sz w:val="24"/>
          <w:szCs w:val="24"/>
          <w:lang w:val="lv-LV"/>
        </w:rPr>
        <w:t xml:space="preserve"> un 9.4.apakšpunktu, </w:t>
      </w:r>
      <w:proofErr w:type="spellStart"/>
      <w:r w:rsidR="00DC5426" w:rsidRPr="00C52296">
        <w:rPr>
          <w:rFonts w:ascii="Times New Roman" w:hAnsi="Times New Roman" w:cs="Times New Roman"/>
          <w:sz w:val="24"/>
          <w:szCs w:val="24"/>
          <w:lang w:val="lv-LV"/>
        </w:rPr>
        <w:t>pirmšķietami</w:t>
      </w:r>
      <w:proofErr w:type="spellEnd"/>
      <w:r w:rsidR="00DC5426" w:rsidRPr="00C52296">
        <w:rPr>
          <w:rFonts w:ascii="Times New Roman" w:hAnsi="Times New Roman" w:cs="Times New Roman"/>
          <w:sz w:val="24"/>
          <w:szCs w:val="24"/>
          <w:lang w:val="lv-LV"/>
        </w:rPr>
        <w:t xml:space="preserve"> </w:t>
      </w:r>
      <w:r w:rsidR="00540DB0" w:rsidRPr="00C52296">
        <w:rPr>
          <w:rFonts w:ascii="Times New Roman" w:hAnsi="Times New Roman" w:cs="Times New Roman"/>
          <w:sz w:val="24"/>
          <w:szCs w:val="24"/>
          <w:lang w:val="lv-LV"/>
        </w:rPr>
        <w:t>secināms, ka tam ir koncesijas līguma pazīmes. No līguma izriet, ka pārvadātājs maksu par pakalpojumiem saņem no sabiedriskā transporta pasažieriem. Līgumslēdzēja iestāde tiešā veidā pakalpojumu sniedzējam par pakalpojumu nemaksā un arī nekompensē ar pakalpojumu sniegšanu saistītās saimnieciskās darbības izmaksas, kas pārsniedz no biļetēm gūtos ienākumus. Vienīgie maksājumi, ko pakalpojumu sniedzējs var saņemt tieši no pasūtītāja, ir kompensācija par to pasažieru pārvadāšanu, kuriem noteikti braukšanas maksas atvieglojumi, kā arī kompensācija, ja, pamatojoties uz pasūtītāja pieprasījumu, pārvadātājs nodrošinājis pasažieru pārvadājumus ārpus noteiktā maršrutu tīkla.</w:t>
      </w:r>
    </w:p>
    <w:p w14:paraId="34882416" w14:textId="77777777" w:rsidR="00540DB0" w:rsidRPr="00C52296" w:rsidRDefault="00540DB0" w:rsidP="00540DB0">
      <w:pPr>
        <w:spacing w:after="0"/>
        <w:ind w:firstLine="567"/>
        <w:jc w:val="both"/>
        <w:rPr>
          <w:rFonts w:ascii="Times New Roman" w:hAnsi="Times New Roman" w:cs="Times New Roman"/>
          <w:sz w:val="24"/>
          <w:szCs w:val="24"/>
          <w:lang w:val="lv-LV"/>
        </w:rPr>
      </w:pPr>
    </w:p>
    <w:p w14:paraId="65DD20F4" w14:textId="77777777" w:rsidR="00131A0A" w:rsidRPr="00C52296" w:rsidRDefault="0069447F" w:rsidP="00131A0A">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[13</w:t>
      </w:r>
      <w:r w:rsidR="00540DB0" w:rsidRPr="00C52296">
        <w:rPr>
          <w:rFonts w:ascii="Times New Roman" w:hAnsi="Times New Roman" w:cs="Times New Roman"/>
          <w:sz w:val="24"/>
          <w:szCs w:val="24"/>
          <w:lang w:val="lv-LV"/>
        </w:rPr>
        <w:t xml:space="preserve">] </w:t>
      </w:r>
      <w:proofErr w:type="gramStart"/>
      <w:r w:rsidR="00131A0A" w:rsidRPr="00C52296">
        <w:rPr>
          <w:rFonts w:ascii="Times New Roman" w:hAnsi="Times New Roman" w:cs="Times New Roman"/>
          <w:sz w:val="24"/>
          <w:szCs w:val="24"/>
          <w:lang w:val="lv-LV"/>
        </w:rPr>
        <w:t xml:space="preserve">Tā kā lietā ir strīds par koncesijas līguma pagarināšanu, </w:t>
      </w:r>
      <w:r w:rsidR="00540DB0" w:rsidRPr="00C52296">
        <w:rPr>
          <w:rFonts w:ascii="Times New Roman" w:hAnsi="Times New Roman" w:cs="Times New Roman"/>
          <w:sz w:val="24"/>
          <w:szCs w:val="24"/>
          <w:lang w:val="lv-LV"/>
        </w:rPr>
        <w:t>Regula</w:t>
      </w:r>
      <w:proofErr w:type="gramEnd"/>
      <w:r w:rsidR="00540DB0" w:rsidRPr="00C52296">
        <w:rPr>
          <w:rFonts w:ascii="Times New Roman" w:hAnsi="Times New Roman" w:cs="Times New Roman"/>
          <w:sz w:val="24"/>
          <w:szCs w:val="24"/>
          <w:lang w:val="lv-LV"/>
        </w:rPr>
        <w:t xml:space="preserve"> Nr. 1570/2007</w:t>
      </w:r>
      <w:r w:rsidR="00131A0A" w:rsidRPr="00C52296">
        <w:rPr>
          <w:rFonts w:ascii="Times New Roman" w:hAnsi="Times New Roman" w:cs="Times New Roman"/>
          <w:sz w:val="24"/>
          <w:szCs w:val="24"/>
          <w:lang w:val="lv-LV"/>
        </w:rPr>
        <w:t xml:space="preserve"> ir piemērojama pilnībā, tostarp tās 5.punkta </w:t>
      </w:r>
      <w:r w:rsidR="00540DB0" w:rsidRPr="00C52296">
        <w:rPr>
          <w:rFonts w:ascii="Times New Roman" w:hAnsi="Times New Roman" w:cs="Times New Roman"/>
          <w:sz w:val="24"/>
          <w:szCs w:val="24"/>
          <w:lang w:val="lv-LV"/>
        </w:rPr>
        <w:t xml:space="preserve">2. līdz 6.punkts. </w:t>
      </w:r>
    </w:p>
    <w:p w14:paraId="6F461CFC" w14:textId="6A7DA95F" w:rsidR="005E4B66" w:rsidRPr="00C52296" w:rsidRDefault="00086C8C" w:rsidP="002253C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Papildus jānorāda, ka</w:t>
      </w:r>
      <w:r w:rsidR="00DC5426" w:rsidRPr="00C52296">
        <w:rPr>
          <w:rFonts w:ascii="Times New Roman" w:hAnsi="Times New Roman" w:cs="Times New Roman"/>
          <w:sz w:val="24"/>
          <w:szCs w:val="24"/>
          <w:lang w:val="lv-LV"/>
        </w:rPr>
        <w:t>,</w:t>
      </w:r>
      <w:r w:rsidRPr="00C52296">
        <w:rPr>
          <w:rFonts w:ascii="Times New Roman" w:hAnsi="Times New Roman" w:cs="Times New Roman"/>
          <w:sz w:val="24"/>
          <w:szCs w:val="24"/>
          <w:lang w:val="lv-LV"/>
        </w:rPr>
        <w:t xml:space="preserve"> t</w:t>
      </w:r>
      <w:r w:rsidR="005E4B66" w:rsidRPr="00C52296">
        <w:rPr>
          <w:rFonts w:ascii="Times New Roman" w:hAnsi="Times New Roman" w:cs="Times New Roman"/>
          <w:sz w:val="24"/>
          <w:szCs w:val="24"/>
          <w:lang w:val="lv-LV"/>
        </w:rPr>
        <w:t>ā kā regula paredz dalībvalstu pienākumu nodrošināt ātru un efektīvu līgumslēdzēju iestāžu lēmumu pārskatīšanu (</w:t>
      </w:r>
      <w:proofErr w:type="gramStart"/>
      <w:r w:rsidR="005E4B66" w:rsidRPr="00C52296">
        <w:rPr>
          <w:rFonts w:ascii="Times New Roman" w:hAnsi="Times New Roman" w:cs="Times New Roman"/>
          <w:sz w:val="24"/>
          <w:szCs w:val="24"/>
          <w:lang w:val="lv-LV"/>
        </w:rPr>
        <w:t>5.panta</w:t>
      </w:r>
      <w:proofErr w:type="gramEnd"/>
      <w:r w:rsidR="005E4B66" w:rsidRPr="00C52296">
        <w:rPr>
          <w:rFonts w:ascii="Times New Roman" w:hAnsi="Times New Roman" w:cs="Times New Roman"/>
          <w:sz w:val="24"/>
          <w:szCs w:val="24"/>
          <w:lang w:val="lv-LV"/>
        </w:rPr>
        <w:t xml:space="preserve"> 7.punkts), bet sīkāk attiecīgo jautājumu neregulē, šajā ziņā piemērojamas Publiskās un privātās partnerības likuma normas. Minētais likums nodrošina analoģisku tiesiskās aizsardzības līmeni, kāds paredzēts attiecībā uz </w:t>
      </w:r>
      <w:r w:rsidR="005E4B66" w:rsidRPr="00C52296">
        <w:rPr>
          <w:rFonts w:ascii="Times New Roman" w:hAnsi="Times New Roman" w:cs="Times New Roman"/>
          <w:sz w:val="24"/>
          <w:szCs w:val="24"/>
          <w:lang w:val="lv-LV"/>
        </w:rPr>
        <w:lastRenderedPageBreak/>
        <w:t xml:space="preserve">procedūrām, uz </w:t>
      </w:r>
      <w:r w:rsidRPr="00C52296">
        <w:rPr>
          <w:rFonts w:ascii="Times New Roman" w:hAnsi="Times New Roman" w:cs="Times New Roman"/>
          <w:sz w:val="24"/>
          <w:szCs w:val="24"/>
          <w:lang w:val="lv-LV"/>
        </w:rPr>
        <w:t>kurām attiecas Direktīva 2004/17</w:t>
      </w:r>
      <w:r w:rsidR="005E4B66" w:rsidRPr="00C52296">
        <w:rPr>
          <w:rFonts w:ascii="Times New Roman" w:hAnsi="Times New Roman" w:cs="Times New Roman"/>
          <w:sz w:val="24"/>
          <w:szCs w:val="24"/>
          <w:lang w:val="lv-LV"/>
        </w:rPr>
        <w:t>/EEK un Direktīva 2004/18/EEK, un tādējādi atbilst Regulas Nr. 1370/2007 prasībām (</w:t>
      </w:r>
      <w:r w:rsidR="005E4B66" w:rsidRPr="00C52296">
        <w:rPr>
          <w:rFonts w:ascii="Times New Roman" w:hAnsi="Times New Roman" w:cs="Times New Roman"/>
          <w:i/>
          <w:sz w:val="24"/>
          <w:szCs w:val="24"/>
          <w:lang w:val="lv-LV"/>
        </w:rPr>
        <w:t>regulas preambulas 21.apsvērum</w:t>
      </w:r>
      <w:r w:rsidR="00F655E8" w:rsidRPr="00C52296">
        <w:rPr>
          <w:rFonts w:ascii="Times New Roman" w:hAnsi="Times New Roman" w:cs="Times New Roman"/>
          <w:i/>
          <w:sz w:val="24"/>
          <w:szCs w:val="24"/>
          <w:lang w:val="lv-LV"/>
        </w:rPr>
        <w:t>s</w:t>
      </w:r>
      <w:r w:rsidR="0069447F" w:rsidRPr="00C52296">
        <w:rPr>
          <w:rFonts w:ascii="Times New Roman" w:hAnsi="Times New Roman" w:cs="Times New Roman"/>
          <w:sz w:val="24"/>
          <w:szCs w:val="24"/>
          <w:lang w:val="lv-LV"/>
        </w:rPr>
        <w:t>).</w:t>
      </w:r>
    </w:p>
    <w:p w14:paraId="6D17BD05" w14:textId="77777777" w:rsidR="00DC5426" w:rsidRPr="00C52296" w:rsidRDefault="00DC5426" w:rsidP="00540DB0">
      <w:pPr>
        <w:spacing w:after="0"/>
        <w:jc w:val="center"/>
        <w:rPr>
          <w:rFonts w:ascii="Times New Roman" w:hAnsi="Times New Roman" w:cs="Times New Roman"/>
          <w:sz w:val="24"/>
          <w:szCs w:val="24"/>
          <w:lang w:val="lv-LV"/>
        </w:rPr>
      </w:pPr>
    </w:p>
    <w:p w14:paraId="6FD2E269" w14:textId="77777777" w:rsidR="000B2EC9" w:rsidRPr="00C52296" w:rsidRDefault="000B2EC9" w:rsidP="00540DB0">
      <w:pPr>
        <w:spacing w:after="0"/>
        <w:jc w:val="center"/>
        <w:rPr>
          <w:rFonts w:ascii="Times New Roman" w:hAnsi="Times New Roman" w:cs="Times New Roman"/>
          <w:sz w:val="24"/>
          <w:szCs w:val="24"/>
          <w:lang w:val="lv-LV"/>
        </w:rPr>
      </w:pPr>
      <w:r w:rsidRPr="00C52296">
        <w:rPr>
          <w:rFonts w:ascii="Times New Roman" w:hAnsi="Times New Roman" w:cs="Times New Roman"/>
          <w:sz w:val="24"/>
          <w:szCs w:val="24"/>
          <w:lang w:val="lv-LV"/>
        </w:rPr>
        <w:t>II</w:t>
      </w:r>
    </w:p>
    <w:p w14:paraId="50C0CA08" w14:textId="77777777" w:rsidR="000B2EC9" w:rsidRPr="00C52296" w:rsidRDefault="000B2EC9" w:rsidP="00540DB0">
      <w:pPr>
        <w:spacing w:after="0"/>
        <w:jc w:val="both"/>
        <w:rPr>
          <w:rFonts w:ascii="Times New Roman" w:hAnsi="Times New Roman" w:cs="Times New Roman"/>
          <w:sz w:val="24"/>
          <w:szCs w:val="24"/>
          <w:lang w:val="lv-LV"/>
        </w:rPr>
      </w:pPr>
    </w:p>
    <w:p w14:paraId="0F137006" w14:textId="77777777" w:rsidR="00540DB0" w:rsidRPr="00C52296" w:rsidRDefault="00532678"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[14</w:t>
      </w:r>
      <w:r w:rsidR="00540DB0" w:rsidRPr="00C52296">
        <w:rPr>
          <w:rFonts w:ascii="Times New Roman" w:hAnsi="Times New Roman" w:cs="Times New Roman"/>
          <w:sz w:val="24"/>
          <w:szCs w:val="24"/>
          <w:lang w:val="lv-LV"/>
        </w:rPr>
        <w:t xml:space="preserve">] Regulas Nr. 1370/2007 </w:t>
      </w:r>
      <w:proofErr w:type="gramStart"/>
      <w:r w:rsidR="00540DB0" w:rsidRPr="00C52296">
        <w:rPr>
          <w:rFonts w:ascii="Times New Roman" w:hAnsi="Times New Roman" w:cs="Times New Roman"/>
          <w:sz w:val="24"/>
          <w:szCs w:val="24"/>
          <w:lang w:val="lv-LV"/>
        </w:rPr>
        <w:t>5.panta</w:t>
      </w:r>
      <w:proofErr w:type="gramEnd"/>
      <w:r w:rsidR="00540DB0" w:rsidRPr="00C52296">
        <w:rPr>
          <w:rFonts w:ascii="Times New Roman" w:hAnsi="Times New Roman" w:cs="Times New Roman"/>
          <w:sz w:val="24"/>
          <w:szCs w:val="24"/>
          <w:lang w:val="lv-LV"/>
        </w:rPr>
        <w:t xml:space="preserve"> 3.punktā noteikts, ka jebkura kompetentā iestāde, kas uztic pakalpojumus trešajai personai, kura nav tieši pakļauts pakalpojumu sniedzējs, piešķir pakalpojumu valsts līgumu, izsludinot konkursu, izņemot 4., 5., 6.punktā paredzētos gadījumus. Konkursam pieņemtā procedūra ir atvērta visiem pakalpojumu sniedzējiem, un tajā ievēro pārredzamības un nediskriminācijas principu. Pēc piedāvājumu iesniegšanas un varbūtējas iepriekšējas atlases procedūrā var ietvert sarunas saskaņā ar šiem principiem, lai noteiktu, kā vislabāk izpildīt īpašas vai sarežģītas prasības.</w:t>
      </w:r>
      <w:r w:rsidR="005E4B66" w:rsidRPr="00C52296">
        <w:rPr>
          <w:rFonts w:ascii="Times New Roman" w:hAnsi="Times New Roman" w:cs="Times New Roman"/>
          <w:sz w:val="24"/>
          <w:szCs w:val="24"/>
          <w:lang w:val="lv-LV"/>
        </w:rPr>
        <w:t xml:space="preserve"> </w:t>
      </w:r>
    </w:p>
    <w:p w14:paraId="77BD44DB" w14:textId="77777777" w:rsidR="00540DB0" w:rsidRPr="00C52296" w:rsidRDefault="00540DB0" w:rsidP="00540DB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Tātad vispārīgs princips ir sabiedriskā transporta pakalpojumu sniedzēju izvēlēties konkurencei atvērtā konkursa procedūrā, savukārt gadījumi, kad konkursu var nerīkot, tādējādi izslēdzot konkurenci starp pakalpojumu sniedzējiem, ir izņēmumi no šī principa. Kā izņēmumi tie interpretējami šauri, kā arī to piemērošanā rūpīgi izsverami faktiskie apstākļi, lai secinātu, vai ir iestājušies visi to piemērošanas priekšnosacījumi. Turklāt, ja līgumslēdzēja iestāde līgumu ir noslēgusi, atkāpjoties no vispārīgā principa, tai jāspēj pamatot, kurš no izņēmumiem attiecināts uz konkrēto gadījumu un kādi apstākļi attaisno tā piemērošanu.</w:t>
      </w:r>
    </w:p>
    <w:p w14:paraId="33078BFB" w14:textId="77777777" w:rsidR="00540DB0" w:rsidRPr="00C52296" w:rsidRDefault="00540DB0" w:rsidP="00D22217">
      <w:pPr>
        <w:spacing w:after="0"/>
        <w:ind w:firstLine="567"/>
        <w:jc w:val="both"/>
        <w:rPr>
          <w:rFonts w:ascii="Times New Roman" w:hAnsi="Times New Roman" w:cs="Times New Roman"/>
          <w:sz w:val="24"/>
          <w:szCs w:val="24"/>
          <w:lang w:val="lv-LV"/>
        </w:rPr>
      </w:pPr>
    </w:p>
    <w:p w14:paraId="4391F0ED" w14:textId="1564C783" w:rsidR="00540DB0" w:rsidRPr="00C52296" w:rsidRDefault="00D22217"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4770E2" w:rsidRPr="00C52296">
        <w:rPr>
          <w:rFonts w:ascii="Times New Roman" w:hAnsi="Times New Roman" w:cs="Times New Roman"/>
          <w:sz w:val="24"/>
          <w:szCs w:val="24"/>
          <w:lang w:val="lv-LV"/>
        </w:rPr>
        <w:t>15</w:t>
      </w:r>
      <w:r w:rsidRPr="00C52296">
        <w:rPr>
          <w:rFonts w:ascii="Times New Roman" w:hAnsi="Times New Roman" w:cs="Times New Roman"/>
          <w:sz w:val="24"/>
          <w:szCs w:val="24"/>
          <w:lang w:val="lv-LV"/>
        </w:rPr>
        <w:t xml:space="preserve">] Pasūtītāja atsaucas uz </w:t>
      </w:r>
      <w:r w:rsidR="00540DB0" w:rsidRPr="00C52296">
        <w:rPr>
          <w:rFonts w:ascii="Times New Roman" w:hAnsi="Times New Roman" w:cs="Times New Roman"/>
          <w:sz w:val="24"/>
          <w:szCs w:val="24"/>
          <w:lang w:val="lv-LV"/>
        </w:rPr>
        <w:t xml:space="preserve">nepieciešamību nodrošināt pakalpojumu nepārtrauktību, un šādi argumenti apskatāmi </w:t>
      </w:r>
      <w:r w:rsidR="00EB1A43" w:rsidRPr="00C52296">
        <w:rPr>
          <w:rFonts w:ascii="Times New Roman" w:hAnsi="Times New Roman" w:cs="Times New Roman"/>
          <w:sz w:val="24"/>
          <w:szCs w:val="24"/>
          <w:lang w:val="lv-LV"/>
        </w:rPr>
        <w:t xml:space="preserve">kontekstā ar </w:t>
      </w:r>
      <w:r w:rsidR="00540DB0" w:rsidRPr="00C52296">
        <w:rPr>
          <w:rFonts w:ascii="Times New Roman" w:hAnsi="Times New Roman" w:cs="Times New Roman"/>
          <w:sz w:val="24"/>
          <w:szCs w:val="24"/>
          <w:lang w:val="lv-LV"/>
        </w:rPr>
        <w:t xml:space="preserve">Regulas Nr. 1370/2007 </w:t>
      </w:r>
      <w:proofErr w:type="gramStart"/>
      <w:r w:rsidR="00540DB0" w:rsidRPr="00C52296">
        <w:rPr>
          <w:rFonts w:ascii="Times New Roman" w:hAnsi="Times New Roman" w:cs="Times New Roman"/>
          <w:sz w:val="24"/>
          <w:szCs w:val="24"/>
          <w:lang w:val="lv-LV"/>
        </w:rPr>
        <w:t>5.panta</w:t>
      </w:r>
      <w:proofErr w:type="gramEnd"/>
      <w:r w:rsidR="00540DB0" w:rsidRPr="00C52296">
        <w:rPr>
          <w:rFonts w:ascii="Times New Roman" w:hAnsi="Times New Roman" w:cs="Times New Roman"/>
          <w:sz w:val="24"/>
          <w:szCs w:val="24"/>
          <w:lang w:val="lv-LV"/>
        </w:rPr>
        <w:t xml:space="preserve"> 5.punkt</w:t>
      </w:r>
      <w:r w:rsidR="00EB1A43" w:rsidRPr="00C52296">
        <w:rPr>
          <w:rFonts w:ascii="Times New Roman" w:hAnsi="Times New Roman" w:cs="Times New Roman"/>
          <w:sz w:val="24"/>
          <w:szCs w:val="24"/>
          <w:lang w:val="lv-LV"/>
        </w:rPr>
        <w:t>u</w:t>
      </w:r>
      <w:r w:rsidR="00540DB0" w:rsidRPr="00C52296">
        <w:rPr>
          <w:rFonts w:ascii="Times New Roman" w:hAnsi="Times New Roman" w:cs="Times New Roman"/>
          <w:sz w:val="24"/>
          <w:szCs w:val="24"/>
          <w:lang w:val="lv-LV"/>
        </w:rPr>
        <w:t>.</w:t>
      </w:r>
    </w:p>
    <w:p w14:paraId="50D49EA5" w14:textId="57B69C2C" w:rsidR="00D22217" w:rsidRPr="00C52296" w:rsidRDefault="00EB1A43"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Proti, r</w:t>
      </w:r>
      <w:r w:rsidR="00D22217" w:rsidRPr="00C52296">
        <w:rPr>
          <w:rFonts w:ascii="Times New Roman" w:hAnsi="Times New Roman" w:cs="Times New Roman"/>
          <w:sz w:val="24"/>
          <w:szCs w:val="24"/>
          <w:lang w:val="lv-LV"/>
        </w:rPr>
        <w:t xml:space="preserve">egulas </w:t>
      </w:r>
      <w:proofErr w:type="gramStart"/>
      <w:r w:rsidR="00D22217" w:rsidRPr="00C52296">
        <w:rPr>
          <w:rFonts w:ascii="Times New Roman" w:hAnsi="Times New Roman" w:cs="Times New Roman"/>
          <w:sz w:val="24"/>
          <w:szCs w:val="24"/>
          <w:lang w:val="lv-LV"/>
        </w:rPr>
        <w:t>5.panta</w:t>
      </w:r>
      <w:proofErr w:type="gramEnd"/>
      <w:r w:rsidR="00D22217" w:rsidRPr="00C52296">
        <w:rPr>
          <w:rFonts w:ascii="Times New Roman" w:hAnsi="Times New Roman" w:cs="Times New Roman"/>
          <w:sz w:val="24"/>
          <w:szCs w:val="24"/>
          <w:lang w:val="lv-LV"/>
        </w:rPr>
        <w:t xml:space="preserve"> 5.punktā noteikts: ja pakalpojumu sniegšanā iestājas pārtraukums vai pastāv tieši draudi, ka tas varētu notikt, kompetentā iestāde var veikt ārkārtas pasākumus. Šie ārkārtas pasākumi ir tiešs piešķīrums vai oficiāla vienošanās par pakalpojumu valsts līguma pagarināšanu, vai prasība izpildīt noteiktas saistības attiecībā uz sabiedrisko pakalpojumu sniegšanu. Pakalpojumu valsts līguma piešķiršana vai pagarināšana ar ārkārtas pasākumu vai šāda līguma uzlikšana par pienākumu nepārsniedz divus gadus.</w:t>
      </w:r>
    </w:p>
    <w:p w14:paraId="07D70506" w14:textId="1B6D822A" w:rsidR="00D22217" w:rsidRPr="00C52296" w:rsidRDefault="00540DB0"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M</w:t>
      </w:r>
      <w:r w:rsidR="00D22217" w:rsidRPr="00C52296">
        <w:rPr>
          <w:rFonts w:ascii="Times New Roman" w:hAnsi="Times New Roman" w:cs="Times New Roman"/>
          <w:sz w:val="24"/>
          <w:szCs w:val="24"/>
          <w:lang w:val="lv-LV"/>
        </w:rPr>
        <w:t xml:space="preserve">inētajā normā lietotais jēdziens „pārtraukums pakalpojumu sniegšanā” var tikt interpretēts divējādi. </w:t>
      </w:r>
      <w:r w:rsidRPr="00C52296">
        <w:rPr>
          <w:rFonts w:ascii="Times New Roman" w:hAnsi="Times New Roman" w:cs="Times New Roman"/>
          <w:sz w:val="24"/>
          <w:szCs w:val="24"/>
          <w:lang w:val="lv-LV"/>
        </w:rPr>
        <w:t>Proti, t</w:t>
      </w:r>
      <w:r w:rsidR="00D22217" w:rsidRPr="00C52296">
        <w:rPr>
          <w:rFonts w:ascii="Times New Roman" w:hAnsi="Times New Roman" w:cs="Times New Roman"/>
          <w:sz w:val="24"/>
          <w:szCs w:val="24"/>
          <w:lang w:val="lv-LV"/>
        </w:rPr>
        <w:t>as var tikt saprasts gan tādējādi, ka tiks pārtraukts konkrētais sabiedriskā transpo</w:t>
      </w:r>
      <w:r w:rsidRPr="00C52296">
        <w:rPr>
          <w:rFonts w:ascii="Times New Roman" w:hAnsi="Times New Roman" w:cs="Times New Roman"/>
          <w:sz w:val="24"/>
          <w:szCs w:val="24"/>
          <w:lang w:val="lv-LV"/>
        </w:rPr>
        <w:t>rta pakalpojums, par kura līguma noslēgšanas tiesiskumu</w:t>
      </w:r>
      <w:r w:rsidR="00D22217" w:rsidRPr="00C52296">
        <w:rPr>
          <w:rFonts w:ascii="Times New Roman" w:hAnsi="Times New Roman" w:cs="Times New Roman"/>
          <w:sz w:val="24"/>
          <w:szCs w:val="24"/>
          <w:lang w:val="lv-LV"/>
        </w:rPr>
        <w:t xml:space="preserve"> ir strīds, gan tādējādi, ka tiks pārtraukt</w:t>
      </w:r>
      <w:r w:rsidR="00EB1A43" w:rsidRPr="00C52296">
        <w:rPr>
          <w:rFonts w:ascii="Times New Roman" w:hAnsi="Times New Roman" w:cs="Times New Roman"/>
          <w:sz w:val="24"/>
          <w:szCs w:val="24"/>
          <w:lang w:val="lv-LV"/>
        </w:rPr>
        <w:t>i</w:t>
      </w:r>
      <w:r w:rsidR="00D22217" w:rsidRPr="00C52296">
        <w:rPr>
          <w:rFonts w:ascii="Times New Roman" w:hAnsi="Times New Roman" w:cs="Times New Roman"/>
          <w:sz w:val="24"/>
          <w:szCs w:val="24"/>
          <w:lang w:val="lv-LV"/>
        </w:rPr>
        <w:t xml:space="preserve"> sabiedriskā transporta pakalpojum</w:t>
      </w:r>
      <w:r w:rsidR="00EB1A43" w:rsidRPr="00C52296">
        <w:rPr>
          <w:rFonts w:ascii="Times New Roman" w:hAnsi="Times New Roman" w:cs="Times New Roman"/>
          <w:sz w:val="24"/>
          <w:szCs w:val="24"/>
          <w:lang w:val="lv-LV"/>
        </w:rPr>
        <w:t>i</w:t>
      </w:r>
      <w:r w:rsidR="00D22217" w:rsidRPr="00C52296">
        <w:rPr>
          <w:rFonts w:ascii="Times New Roman" w:hAnsi="Times New Roman" w:cs="Times New Roman"/>
          <w:sz w:val="24"/>
          <w:szCs w:val="24"/>
          <w:lang w:val="lv-LV"/>
        </w:rPr>
        <w:t xml:space="preserve"> vispār (šie gadījumi var arī sakrist).</w:t>
      </w:r>
    </w:p>
    <w:p w14:paraId="5EE86BED" w14:textId="77777777" w:rsidR="004770E2" w:rsidRPr="00C52296" w:rsidRDefault="00D22217"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Ņemot vērā Augstākajā tiesā izskatāmā jautājuma (blakus sūdzība par pagaidu aizsardzību) steidzamību, šobrīd nav iespējams vērsties Eiropas Savienības Tiesā ar prejudiciālo jautājumu par Regulas Nr. 1370/2007 </w:t>
      </w:r>
      <w:proofErr w:type="gramStart"/>
      <w:r w:rsidRPr="00C52296">
        <w:rPr>
          <w:rFonts w:ascii="Times New Roman" w:hAnsi="Times New Roman" w:cs="Times New Roman"/>
          <w:sz w:val="24"/>
          <w:szCs w:val="24"/>
          <w:lang w:val="lv-LV"/>
        </w:rPr>
        <w:t>5.panta</w:t>
      </w:r>
      <w:proofErr w:type="gramEnd"/>
      <w:r w:rsidRPr="00C52296">
        <w:rPr>
          <w:rFonts w:ascii="Times New Roman" w:hAnsi="Times New Roman" w:cs="Times New Roman"/>
          <w:sz w:val="24"/>
          <w:szCs w:val="24"/>
          <w:lang w:val="lv-LV"/>
        </w:rPr>
        <w:t xml:space="preserve"> 5.punkta interpretāciju un vienlaikus nodrošināt efektīvu (savlaicīgu) jautājuma izskatīšanu. Tādēļ Augstākā tiesa šobrīd sniedz </w:t>
      </w:r>
      <w:proofErr w:type="spellStart"/>
      <w:r w:rsidRPr="00C52296">
        <w:rPr>
          <w:rFonts w:ascii="Times New Roman" w:hAnsi="Times New Roman" w:cs="Times New Roman"/>
          <w:sz w:val="24"/>
          <w:szCs w:val="24"/>
          <w:lang w:val="lv-LV"/>
        </w:rPr>
        <w:t>pirmšķietamu</w:t>
      </w:r>
      <w:proofErr w:type="spellEnd"/>
      <w:r w:rsidRPr="00C52296">
        <w:rPr>
          <w:rFonts w:ascii="Times New Roman" w:hAnsi="Times New Roman" w:cs="Times New Roman"/>
          <w:sz w:val="24"/>
          <w:szCs w:val="24"/>
          <w:lang w:val="lv-LV"/>
        </w:rPr>
        <w:t xml:space="preserve"> minētās normas interpretāciju, vienlaikus vēršot pirmās instances tiesas uzmanību uz to, ka vēršanās Eiropas Savienības Tiesā būtu apsverama, izskatot lietu pēc būtības. </w:t>
      </w:r>
    </w:p>
    <w:p w14:paraId="15815E82" w14:textId="0749CEFF" w:rsidR="00D22217" w:rsidRPr="00C52296" w:rsidRDefault="00EB1A43"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Ņemot vērā, ka pēc vispārējā principa sabiedriskā transporta nodrošināšanas pakalpojumu iegādei būtu jānotiek konkursa procedūrā un atkāpe no šā principa ievērošanas ir izņēmums, savukārt visi izņēmumi ir interpretējami šauri, </w:t>
      </w:r>
      <w:r w:rsidR="00D22217" w:rsidRPr="00C52296">
        <w:rPr>
          <w:rFonts w:ascii="Times New Roman" w:hAnsi="Times New Roman" w:cs="Times New Roman"/>
          <w:sz w:val="24"/>
          <w:szCs w:val="24"/>
          <w:lang w:val="lv-LV"/>
        </w:rPr>
        <w:t xml:space="preserve">Regulas Nr. 1370/2007 </w:t>
      </w:r>
      <w:proofErr w:type="gramStart"/>
      <w:r w:rsidR="00D22217" w:rsidRPr="00C52296">
        <w:rPr>
          <w:rFonts w:ascii="Times New Roman" w:hAnsi="Times New Roman" w:cs="Times New Roman"/>
          <w:sz w:val="24"/>
          <w:szCs w:val="24"/>
          <w:lang w:val="lv-LV"/>
        </w:rPr>
        <w:t>5.panta</w:t>
      </w:r>
      <w:proofErr w:type="gramEnd"/>
      <w:r w:rsidR="00D22217" w:rsidRPr="00C52296">
        <w:rPr>
          <w:rFonts w:ascii="Times New Roman" w:hAnsi="Times New Roman" w:cs="Times New Roman"/>
          <w:sz w:val="24"/>
          <w:szCs w:val="24"/>
          <w:lang w:val="lv-LV"/>
        </w:rPr>
        <w:t xml:space="preserve"> 5.punkts </w:t>
      </w:r>
      <w:proofErr w:type="spellStart"/>
      <w:r w:rsidR="00D22217" w:rsidRPr="00C52296">
        <w:rPr>
          <w:rFonts w:ascii="Times New Roman" w:hAnsi="Times New Roman" w:cs="Times New Roman"/>
          <w:sz w:val="24"/>
          <w:szCs w:val="24"/>
          <w:lang w:val="lv-LV"/>
        </w:rPr>
        <w:t>pirmšķietami</w:t>
      </w:r>
      <w:proofErr w:type="spellEnd"/>
      <w:r w:rsidR="00D22217" w:rsidRPr="00C52296">
        <w:rPr>
          <w:rFonts w:ascii="Times New Roman" w:hAnsi="Times New Roman" w:cs="Times New Roman"/>
          <w:sz w:val="24"/>
          <w:szCs w:val="24"/>
          <w:lang w:val="lv-LV"/>
        </w:rPr>
        <w:t xml:space="preserve"> interpretējams tādējādi, ka ar pārtraukumu pakalpojumu sniegšanā saprotama situācija, kad sabiedriskā transporta pakalpojumi netiek nodrošināti vispār (t.i., attiecīgajā </w:t>
      </w:r>
      <w:r w:rsidR="00D22217" w:rsidRPr="00C52296">
        <w:rPr>
          <w:rFonts w:ascii="Times New Roman" w:hAnsi="Times New Roman" w:cs="Times New Roman"/>
          <w:sz w:val="24"/>
          <w:szCs w:val="24"/>
          <w:lang w:val="lv-LV"/>
        </w:rPr>
        <w:lastRenderedPageBreak/>
        <w:t xml:space="preserve">administratīvajā teritorijā tiek pārtraukti pilnībā vai netiek nodrošināti kādai iedzīvotāju grupai), nevis ka tie vienīgi netiek nodrošināti konkrētā veidā (piemēram, ar noteikta veida transportlīdzekļiem) vai noteiktā kvalitātes līmenī (piemēram, paaugstinātas kvalitātes pakalpojumi). Minētā regula neuzliek dalībvalstīm pienākumu un neaizsargā nepieciešamību nodrošināt sabiedriskā transporta pakalpojumus noteiktā veidā – pakalpojumu nodrošināšanas veids un kvalitātes līmenis ir atkarīgs no dalībvalstu izvēles un iespējām. </w:t>
      </w:r>
    </w:p>
    <w:p w14:paraId="4493E454" w14:textId="77777777" w:rsidR="005E4B66" w:rsidRPr="00C52296" w:rsidRDefault="005E4B66" w:rsidP="00D22217">
      <w:pPr>
        <w:spacing w:after="0"/>
        <w:ind w:firstLine="567"/>
        <w:jc w:val="both"/>
        <w:rPr>
          <w:rFonts w:ascii="Times New Roman" w:hAnsi="Times New Roman" w:cs="Times New Roman"/>
          <w:sz w:val="24"/>
          <w:szCs w:val="24"/>
          <w:lang w:val="lv-LV"/>
        </w:rPr>
      </w:pPr>
    </w:p>
    <w:p w14:paraId="78AB4720" w14:textId="77777777" w:rsidR="005E4B66" w:rsidRPr="00C52296" w:rsidRDefault="005E4B66" w:rsidP="005E4B6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4770E2" w:rsidRPr="00C52296">
        <w:rPr>
          <w:rFonts w:ascii="Times New Roman" w:hAnsi="Times New Roman" w:cs="Times New Roman"/>
          <w:sz w:val="24"/>
          <w:szCs w:val="24"/>
          <w:lang w:val="lv-LV"/>
        </w:rPr>
        <w:t>16</w:t>
      </w:r>
      <w:r w:rsidRPr="00C52296">
        <w:rPr>
          <w:rFonts w:ascii="Times New Roman" w:hAnsi="Times New Roman" w:cs="Times New Roman"/>
          <w:sz w:val="24"/>
          <w:szCs w:val="24"/>
          <w:lang w:val="lv-LV"/>
        </w:rPr>
        <w:t xml:space="preserve">] </w:t>
      </w:r>
      <w:r w:rsidR="004770E2" w:rsidRPr="00C52296">
        <w:rPr>
          <w:rFonts w:ascii="Times New Roman" w:hAnsi="Times New Roman" w:cs="Times New Roman"/>
          <w:sz w:val="24"/>
          <w:szCs w:val="24"/>
          <w:lang w:val="lv-LV"/>
        </w:rPr>
        <w:t xml:space="preserve">Ievērojot šo interpretāciju, </w:t>
      </w:r>
      <w:r w:rsidRPr="00C52296">
        <w:rPr>
          <w:rFonts w:ascii="Times New Roman" w:hAnsi="Times New Roman" w:cs="Times New Roman"/>
          <w:sz w:val="24"/>
          <w:szCs w:val="24"/>
          <w:lang w:val="lv-LV"/>
        </w:rPr>
        <w:t xml:space="preserve">apsverams, vai </w:t>
      </w:r>
      <w:r w:rsidR="004770E2" w:rsidRPr="00C52296">
        <w:rPr>
          <w:rFonts w:ascii="Times New Roman" w:hAnsi="Times New Roman" w:cs="Times New Roman"/>
          <w:sz w:val="24"/>
          <w:szCs w:val="24"/>
          <w:lang w:val="lv-LV"/>
        </w:rPr>
        <w:t>konkrētajā</w:t>
      </w:r>
      <w:r w:rsidRPr="00C52296">
        <w:rPr>
          <w:rFonts w:ascii="Times New Roman" w:hAnsi="Times New Roman" w:cs="Times New Roman"/>
          <w:sz w:val="24"/>
          <w:szCs w:val="24"/>
          <w:lang w:val="lv-LV"/>
        </w:rPr>
        <w:t xml:space="preserve"> gadījumā </w:t>
      </w:r>
      <w:proofErr w:type="spellStart"/>
      <w:r w:rsidRPr="00C52296">
        <w:rPr>
          <w:rFonts w:ascii="Times New Roman" w:hAnsi="Times New Roman" w:cs="Times New Roman"/>
          <w:sz w:val="24"/>
          <w:szCs w:val="24"/>
          <w:lang w:val="lv-LV"/>
        </w:rPr>
        <w:t>pirmšķietami</w:t>
      </w:r>
      <w:proofErr w:type="spellEnd"/>
      <w:r w:rsidRPr="00C52296">
        <w:rPr>
          <w:rFonts w:ascii="Times New Roman" w:hAnsi="Times New Roman" w:cs="Times New Roman"/>
          <w:sz w:val="24"/>
          <w:szCs w:val="24"/>
          <w:lang w:val="lv-LV"/>
        </w:rPr>
        <w:t xml:space="preserve"> varētu būt runa par pilnīgu vai daļēju sabiedriskā transporta pakalpojumu pārtraukšanas risku Regulas Nr. 1370/2007 izpratnē.</w:t>
      </w:r>
    </w:p>
    <w:p w14:paraId="5DD483F2" w14:textId="77777777" w:rsidR="005E4B66" w:rsidRPr="00C52296" w:rsidRDefault="005E4B66"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Lietā ir strīds par paaugstināta servisa sabiedriskā transporta pakalpojumu līguma termiņa pagarināšanu.</w:t>
      </w:r>
    </w:p>
    <w:p w14:paraId="3CD6B55A" w14:textId="77777777" w:rsidR="00920FC0" w:rsidRPr="00C52296" w:rsidRDefault="00D22217" w:rsidP="00920FC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Pasūtītāja atsaucas uz sabiedrisko pārvadājumu pakalpojumu vispārējo ekonomisko un īpašo nozīmi. Pasūtītāja un trešā persona norāda, ka pilsētas iedzīvotāji, iestājoties pārtraukumam pakalpojumu sniegšanā, netiks uz darbu, uz skolu, pie ārsta un citur. Tomēr </w:t>
      </w:r>
      <w:r w:rsidR="00920FC0" w:rsidRPr="00C52296">
        <w:rPr>
          <w:rFonts w:ascii="Times New Roman" w:hAnsi="Times New Roman" w:cs="Times New Roman"/>
          <w:sz w:val="24"/>
          <w:szCs w:val="24"/>
          <w:lang w:val="lv-LV"/>
        </w:rPr>
        <w:t>lietā nav konkrētu norāžu vai pierādījumu tam, ka, iestājoties pārtraukumam konkrētā pakalpojuma sniegšanā, vienlaikus būtu apdraudēta sabiedriskā transporta pakalpojumu nodrošināšana Rīgas pilsētā vispār.</w:t>
      </w:r>
    </w:p>
    <w:p w14:paraId="13F820C1" w14:textId="74F422B9" w:rsidR="00D22217" w:rsidRPr="00C52296" w:rsidRDefault="00D22217" w:rsidP="007A210C">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Iepazīstoties ar Rīgas sabiedriskā transporta attīstības koncepciju 2005. līdz </w:t>
      </w:r>
      <w:proofErr w:type="gramStart"/>
      <w:r w:rsidRPr="00C52296">
        <w:rPr>
          <w:rFonts w:ascii="Times New Roman" w:hAnsi="Times New Roman" w:cs="Times New Roman"/>
          <w:sz w:val="24"/>
          <w:szCs w:val="24"/>
          <w:lang w:val="lv-LV"/>
        </w:rPr>
        <w:t>2018.gadam</w:t>
      </w:r>
      <w:proofErr w:type="gramEnd"/>
      <w:r w:rsidRPr="00C52296">
        <w:rPr>
          <w:rFonts w:ascii="Times New Roman" w:hAnsi="Times New Roman" w:cs="Times New Roman"/>
          <w:sz w:val="24"/>
          <w:szCs w:val="24"/>
          <w:lang w:val="lv-LV"/>
        </w:rPr>
        <w:t xml:space="preserve"> (</w:t>
      </w:r>
      <w:r w:rsidRPr="00C52296">
        <w:rPr>
          <w:rFonts w:ascii="Times New Roman" w:hAnsi="Times New Roman" w:cs="Times New Roman"/>
          <w:i/>
          <w:sz w:val="24"/>
          <w:szCs w:val="24"/>
          <w:lang w:val="lv-LV"/>
        </w:rPr>
        <w:t>http://www.rdsd.lv/uploads/media/551a7f8defb2d.pdf</w:t>
      </w:r>
      <w:r w:rsidRPr="00C52296">
        <w:rPr>
          <w:rFonts w:ascii="Times New Roman" w:hAnsi="Times New Roman" w:cs="Times New Roman"/>
          <w:sz w:val="24"/>
          <w:szCs w:val="24"/>
          <w:lang w:val="lv-LV"/>
        </w:rPr>
        <w:t xml:space="preserve">), uz ko blakus sūdzībā atsaucas pasūtītāja, redzams, ka Rīgas pilsētā līdz 2018.gadam paredzēts izveidot daudzlīmeņu sabiedriskā transporta pārvadājumu sistēmu. </w:t>
      </w:r>
      <w:r w:rsidR="007A210C" w:rsidRPr="00C52296">
        <w:rPr>
          <w:rFonts w:ascii="Times New Roman" w:hAnsi="Times New Roman" w:cs="Times New Roman"/>
          <w:sz w:val="24"/>
          <w:szCs w:val="24"/>
          <w:lang w:val="lv-LV"/>
        </w:rPr>
        <w:t>Koncepcijā ietverta shēma, no kuras izriet, ka daudzlīmeņu sabiedriskā transporta pārvadājumu sistēmu veido trīs līmeņi, no kuriem pirmais ir pamata maršrutu tīkls, ko paredzēts nodrošināt ar autobusu, tramvaju un trolejbusu, kā arī vilcienu pilsētas robežās. Otrais līmenis ir pamata maršrutu tīkls paaugstinātā kvalitātē, ko paredzēts nodrošināt ar „</w:t>
      </w:r>
      <w:proofErr w:type="spellStart"/>
      <w:r w:rsidR="007A210C" w:rsidRPr="00C52296">
        <w:rPr>
          <w:rFonts w:ascii="Times New Roman" w:hAnsi="Times New Roman" w:cs="Times New Roman"/>
          <w:sz w:val="24"/>
          <w:szCs w:val="24"/>
          <w:lang w:val="lv-LV"/>
        </w:rPr>
        <w:t>ekspressautobusu</w:t>
      </w:r>
      <w:proofErr w:type="spellEnd"/>
      <w:r w:rsidR="007A210C" w:rsidRPr="00C52296">
        <w:rPr>
          <w:rFonts w:ascii="Times New Roman" w:hAnsi="Times New Roman" w:cs="Times New Roman"/>
          <w:sz w:val="24"/>
          <w:szCs w:val="24"/>
          <w:lang w:val="lv-LV"/>
        </w:rPr>
        <w:t>” un „</w:t>
      </w:r>
      <w:proofErr w:type="spellStart"/>
      <w:r w:rsidR="007A210C" w:rsidRPr="00C52296">
        <w:rPr>
          <w:rFonts w:ascii="Times New Roman" w:hAnsi="Times New Roman" w:cs="Times New Roman"/>
          <w:sz w:val="24"/>
          <w:szCs w:val="24"/>
          <w:lang w:val="lv-LV"/>
        </w:rPr>
        <w:t>midi</w:t>
      </w:r>
      <w:proofErr w:type="spellEnd"/>
      <w:r w:rsidR="007A210C" w:rsidRPr="00C52296">
        <w:rPr>
          <w:rFonts w:ascii="Times New Roman" w:hAnsi="Times New Roman" w:cs="Times New Roman"/>
          <w:sz w:val="24"/>
          <w:szCs w:val="24"/>
          <w:lang w:val="lv-LV"/>
        </w:rPr>
        <w:t xml:space="preserve"> autobusu” maršrutu tīkliem. Savukārt trešais līmenis ir paaugstinātas kvalitātes maršrutu tīkls, ko paredzēts nodrošināt ar maršrutu taksometriem. </w:t>
      </w:r>
      <w:r w:rsidRPr="00C52296">
        <w:rPr>
          <w:rFonts w:ascii="Times New Roman" w:hAnsi="Times New Roman" w:cs="Times New Roman"/>
          <w:sz w:val="24"/>
          <w:szCs w:val="24"/>
          <w:lang w:val="lv-LV"/>
        </w:rPr>
        <w:t xml:space="preserve">Ņemot vērā koncepcijā lietotos apzīmējumus, secināms, ka paaugstināta servisa sabiedriskā transporta pakalpojumi pēc būtības atbilst koncepcijā minētajiem paaugstināta kvalitātes līmeņa pakalpojumiem, ko paredzēts nodrošināt ar maršruta taksometriem. Koncepcijā norādīts, ka viena no maršruta taksometru pamatfunkcijām būs pamata maršrutu tīkla papildināšana, diferencējot pasažieru pārvadājumu pakalpojumus pēc kvalitātes un cenām. </w:t>
      </w:r>
      <w:r w:rsidR="007A210C" w:rsidRPr="00C52296">
        <w:rPr>
          <w:rFonts w:ascii="Times New Roman" w:hAnsi="Times New Roman" w:cs="Times New Roman"/>
          <w:sz w:val="24"/>
          <w:szCs w:val="24"/>
          <w:lang w:val="lv-LV"/>
        </w:rPr>
        <w:t>M</w:t>
      </w:r>
      <w:r w:rsidRPr="00C52296">
        <w:rPr>
          <w:rFonts w:ascii="Times New Roman" w:hAnsi="Times New Roman" w:cs="Times New Roman"/>
          <w:sz w:val="24"/>
          <w:szCs w:val="24"/>
          <w:lang w:val="lv-LV"/>
        </w:rPr>
        <w:t xml:space="preserve">aršruta taksometrus </w:t>
      </w:r>
      <w:r w:rsidR="007A210C" w:rsidRPr="00C52296">
        <w:rPr>
          <w:rFonts w:ascii="Times New Roman" w:hAnsi="Times New Roman" w:cs="Times New Roman"/>
          <w:sz w:val="24"/>
          <w:szCs w:val="24"/>
          <w:lang w:val="lv-LV"/>
        </w:rPr>
        <w:t xml:space="preserve">paredzēts </w:t>
      </w:r>
      <w:r w:rsidRPr="00C52296">
        <w:rPr>
          <w:rFonts w:ascii="Times New Roman" w:hAnsi="Times New Roman" w:cs="Times New Roman"/>
          <w:sz w:val="24"/>
          <w:szCs w:val="24"/>
          <w:lang w:val="lv-LV"/>
        </w:rPr>
        <w:t xml:space="preserve">izmantot kā papildu elementu vai atbalstu pilsētas sabiedriskā transporta tīklam specifiskos segmentos, piemēram, nepietiekams pakalpojumu apjoms, neliela pasažieru plūsma u.c. </w:t>
      </w:r>
    </w:p>
    <w:p w14:paraId="310D4489" w14:textId="26644BAE" w:rsidR="00D22217" w:rsidRPr="00C52296" w:rsidRDefault="00D22217"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Tātad atbilstoši </w:t>
      </w:r>
      <w:r w:rsidR="007A210C" w:rsidRPr="00C52296">
        <w:rPr>
          <w:rFonts w:ascii="Times New Roman" w:hAnsi="Times New Roman" w:cs="Times New Roman"/>
          <w:sz w:val="24"/>
          <w:szCs w:val="24"/>
          <w:lang w:val="lv-LV"/>
        </w:rPr>
        <w:t xml:space="preserve">pašvaldības </w:t>
      </w:r>
      <w:r w:rsidRPr="00C52296">
        <w:rPr>
          <w:rFonts w:ascii="Times New Roman" w:hAnsi="Times New Roman" w:cs="Times New Roman"/>
          <w:sz w:val="24"/>
          <w:szCs w:val="24"/>
          <w:lang w:val="lv-LV"/>
        </w:rPr>
        <w:t>plānotajam mikroautobusiem būtu jānodrošina augstākais kvalitātes līmenis, pildot atbalsta un papildinošu funkciju līdztekus pamata sabiedriskā transporta pakalpojumiem.</w:t>
      </w:r>
    </w:p>
    <w:p w14:paraId="650B0CFD" w14:textId="58C7A02B" w:rsidR="00D22217" w:rsidRPr="00C52296" w:rsidRDefault="00D22217"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Pasūtītāja norāda, ka </w:t>
      </w:r>
      <w:proofErr w:type="gramStart"/>
      <w:r w:rsidRPr="00C52296">
        <w:rPr>
          <w:rFonts w:ascii="Times New Roman" w:hAnsi="Times New Roman" w:cs="Times New Roman"/>
          <w:sz w:val="24"/>
          <w:szCs w:val="24"/>
          <w:lang w:val="lv-LV"/>
        </w:rPr>
        <w:t>2016.gadā</w:t>
      </w:r>
      <w:proofErr w:type="gramEnd"/>
      <w:r w:rsidRPr="00C52296">
        <w:rPr>
          <w:rFonts w:ascii="Times New Roman" w:hAnsi="Times New Roman" w:cs="Times New Roman"/>
          <w:sz w:val="24"/>
          <w:szCs w:val="24"/>
          <w:lang w:val="lv-LV"/>
        </w:rPr>
        <w:t xml:space="preserve"> trešā persona ar mikroautobusiem pārvadājusi 10,9 miljonus pasažieru. Atbilstoši publiski pieejamajiem aprēķiniem par pašas pasūtītājas sniegtajiem pamata sabiedriskā </w:t>
      </w:r>
      <w:r w:rsidR="00FD1B1F" w:rsidRPr="00C52296">
        <w:rPr>
          <w:rFonts w:ascii="Times New Roman" w:hAnsi="Times New Roman" w:cs="Times New Roman"/>
          <w:sz w:val="24"/>
          <w:szCs w:val="24"/>
          <w:lang w:val="lv-LV"/>
        </w:rPr>
        <w:t xml:space="preserve">transporta </w:t>
      </w:r>
      <w:r w:rsidRPr="00C52296">
        <w:rPr>
          <w:rFonts w:ascii="Times New Roman" w:hAnsi="Times New Roman" w:cs="Times New Roman"/>
          <w:sz w:val="24"/>
          <w:szCs w:val="24"/>
          <w:lang w:val="lv-LV"/>
        </w:rPr>
        <w:t>pakalpojumiem pasūtītāja tajā pašā laika posmā pārvadājusi 143 396 276 pasažierus</w:t>
      </w:r>
      <w:r w:rsidR="002E2914" w:rsidRPr="00C52296">
        <w:rPr>
          <w:rFonts w:ascii="Times New Roman" w:hAnsi="Times New Roman" w:cs="Times New Roman"/>
          <w:sz w:val="24"/>
          <w:szCs w:val="24"/>
          <w:lang w:val="lv-LV"/>
        </w:rPr>
        <w:t xml:space="preserve"> (</w:t>
      </w:r>
      <w:r w:rsidR="002E2914" w:rsidRPr="00C52296">
        <w:rPr>
          <w:rFonts w:ascii="Times New Roman" w:hAnsi="Times New Roman" w:cs="Times New Roman"/>
          <w:i/>
          <w:sz w:val="24"/>
          <w:szCs w:val="24"/>
          <w:lang w:val="lv-LV"/>
        </w:rPr>
        <w:t>https://www.riga.lv/lv/news/aprekinats-cik-pasazieru-2016-gada-parvadajusi-rigas-satiksme?10358</w:t>
      </w:r>
      <w:r w:rsidR="002E2914" w:rsidRPr="00C52296">
        <w:rPr>
          <w:rFonts w:ascii="Times New Roman" w:hAnsi="Times New Roman" w:cs="Times New Roman"/>
          <w:sz w:val="24"/>
          <w:szCs w:val="24"/>
          <w:lang w:val="lv-LV"/>
        </w:rPr>
        <w:t>)</w:t>
      </w:r>
      <w:r w:rsidRPr="00C52296">
        <w:rPr>
          <w:rFonts w:ascii="Times New Roman" w:hAnsi="Times New Roman" w:cs="Times New Roman"/>
          <w:sz w:val="24"/>
          <w:szCs w:val="24"/>
          <w:lang w:val="lv-LV"/>
        </w:rPr>
        <w:t xml:space="preserve">. Tā ir ievērojama atšķirība, kas </w:t>
      </w:r>
      <w:r w:rsidR="00B84C9E" w:rsidRPr="00C52296">
        <w:rPr>
          <w:rFonts w:ascii="Times New Roman" w:hAnsi="Times New Roman" w:cs="Times New Roman"/>
          <w:sz w:val="24"/>
          <w:szCs w:val="24"/>
          <w:lang w:val="lv-LV"/>
        </w:rPr>
        <w:t xml:space="preserve">liek domāt, ka pamata sabiedriskā transporta pakalpojumi </w:t>
      </w:r>
      <w:r w:rsidR="007A210C" w:rsidRPr="00C52296">
        <w:rPr>
          <w:rFonts w:ascii="Times New Roman" w:hAnsi="Times New Roman" w:cs="Times New Roman"/>
          <w:sz w:val="24"/>
          <w:szCs w:val="24"/>
          <w:lang w:val="lv-LV"/>
        </w:rPr>
        <w:t xml:space="preserve">arī </w:t>
      </w:r>
      <w:r w:rsidR="00B84C9E" w:rsidRPr="00C52296">
        <w:rPr>
          <w:rFonts w:ascii="Times New Roman" w:hAnsi="Times New Roman" w:cs="Times New Roman"/>
          <w:sz w:val="24"/>
          <w:szCs w:val="24"/>
          <w:lang w:val="lv-LV"/>
        </w:rPr>
        <w:t>reāli</w:t>
      </w:r>
      <w:r w:rsidR="007A210C" w:rsidRPr="00C52296">
        <w:rPr>
          <w:rFonts w:ascii="Times New Roman" w:hAnsi="Times New Roman" w:cs="Times New Roman"/>
          <w:sz w:val="24"/>
          <w:szCs w:val="24"/>
          <w:lang w:val="lv-LV"/>
        </w:rPr>
        <w:t xml:space="preserve"> tiek nodrošināti tā, kā paredzēts koncepcijā.</w:t>
      </w:r>
    </w:p>
    <w:p w14:paraId="73FE4237" w14:textId="54E50E03" w:rsidR="002E2914" w:rsidRPr="00C52296" w:rsidRDefault="00D22217" w:rsidP="00473D8D">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lastRenderedPageBreak/>
        <w:t xml:space="preserve">Salīdzinot </w:t>
      </w:r>
      <w:r w:rsidR="00685ABF" w:rsidRPr="00C52296">
        <w:rPr>
          <w:rFonts w:ascii="Times New Roman" w:hAnsi="Times New Roman" w:cs="Times New Roman"/>
          <w:sz w:val="24"/>
          <w:szCs w:val="24"/>
          <w:lang w:val="lv-LV"/>
        </w:rPr>
        <w:t xml:space="preserve">trešās personas </w:t>
      </w:r>
      <w:r w:rsidRPr="00C52296">
        <w:rPr>
          <w:rFonts w:ascii="Times New Roman" w:hAnsi="Times New Roman" w:cs="Times New Roman"/>
          <w:sz w:val="24"/>
          <w:szCs w:val="24"/>
          <w:lang w:val="lv-LV"/>
        </w:rPr>
        <w:t>apkalpoto</w:t>
      </w:r>
      <w:r w:rsidR="00473D8D" w:rsidRPr="00C52296">
        <w:rPr>
          <w:rFonts w:ascii="Times New Roman" w:hAnsi="Times New Roman" w:cs="Times New Roman"/>
          <w:sz w:val="24"/>
          <w:szCs w:val="24"/>
          <w:lang w:val="lv-LV"/>
        </w:rPr>
        <w:t>s</w:t>
      </w:r>
      <w:r w:rsidR="00685ABF" w:rsidRPr="00C52296">
        <w:rPr>
          <w:rFonts w:ascii="Times New Roman" w:hAnsi="Times New Roman" w:cs="Times New Roman"/>
          <w:sz w:val="24"/>
          <w:szCs w:val="24"/>
          <w:lang w:val="lv-LV"/>
        </w:rPr>
        <w:t xml:space="preserve"> maršrutu</w:t>
      </w:r>
      <w:r w:rsidR="00473D8D" w:rsidRPr="00C52296">
        <w:rPr>
          <w:rFonts w:ascii="Times New Roman" w:hAnsi="Times New Roman" w:cs="Times New Roman"/>
          <w:sz w:val="24"/>
          <w:szCs w:val="24"/>
          <w:lang w:val="lv-LV"/>
        </w:rPr>
        <w:t>s</w:t>
      </w:r>
      <w:r w:rsidR="00685ABF" w:rsidRPr="00C52296">
        <w:rPr>
          <w:rFonts w:ascii="Times New Roman" w:hAnsi="Times New Roman" w:cs="Times New Roman"/>
          <w:sz w:val="24"/>
          <w:szCs w:val="24"/>
          <w:lang w:val="lv-LV"/>
        </w:rPr>
        <w:t xml:space="preserve"> </w:t>
      </w:r>
      <w:r w:rsidR="00473D8D" w:rsidRPr="00C52296">
        <w:rPr>
          <w:rFonts w:ascii="Times New Roman" w:hAnsi="Times New Roman" w:cs="Times New Roman"/>
          <w:sz w:val="24"/>
          <w:szCs w:val="24"/>
          <w:lang w:val="lv-LV"/>
        </w:rPr>
        <w:t>(</w:t>
      </w:r>
      <w:r w:rsidR="00473D8D" w:rsidRPr="00C52296">
        <w:rPr>
          <w:rFonts w:ascii="Times New Roman" w:hAnsi="Times New Roman" w:cs="Times New Roman"/>
          <w:i/>
          <w:sz w:val="24"/>
          <w:szCs w:val="24"/>
          <w:lang w:val="lv-LV"/>
        </w:rPr>
        <w:t>http://marsruti.lv/rigasmikroautobusi/#minibus/map</w:t>
      </w:r>
      <w:r w:rsidR="00473D8D" w:rsidRPr="00C52296">
        <w:rPr>
          <w:rFonts w:ascii="Times New Roman" w:hAnsi="Times New Roman" w:cs="Times New Roman"/>
          <w:sz w:val="24"/>
          <w:szCs w:val="24"/>
          <w:lang w:val="lv-LV"/>
        </w:rPr>
        <w:t xml:space="preserve">) </w:t>
      </w:r>
      <w:r w:rsidR="00685ABF" w:rsidRPr="00C52296">
        <w:rPr>
          <w:rFonts w:ascii="Times New Roman" w:hAnsi="Times New Roman" w:cs="Times New Roman"/>
          <w:sz w:val="24"/>
          <w:szCs w:val="24"/>
          <w:lang w:val="lv-LV"/>
        </w:rPr>
        <w:t>ar SIA „Rīgas </w:t>
      </w:r>
      <w:r w:rsidRPr="00C52296">
        <w:rPr>
          <w:rFonts w:ascii="Times New Roman" w:hAnsi="Times New Roman" w:cs="Times New Roman"/>
          <w:sz w:val="24"/>
          <w:szCs w:val="24"/>
          <w:lang w:val="lv-LV"/>
        </w:rPr>
        <w:t xml:space="preserve">satiksme” apkalpoto </w:t>
      </w:r>
      <w:r w:rsidR="00685ABF" w:rsidRPr="00C52296">
        <w:rPr>
          <w:rFonts w:ascii="Times New Roman" w:hAnsi="Times New Roman" w:cs="Times New Roman"/>
          <w:sz w:val="24"/>
          <w:szCs w:val="24"/>
          <w:lang w:val="lv-LV"/>
        </w:rPr>
        <w:t xml:space="preserve">maršrutu </w:t>
      </w:r>
      <w:r w:rsidRPr="00C52296">
        <w:rPr>
          <w:rFonts w:ascii="Times New Roman" w:hAnsi="Times New Roman" w:cs="Times New Roman"/>
          <w:sz w:val="24"/>
          <w:szCs w:val="24"/>
          <w:lang w:val="lv-LV"/>
        </w:rPr>
        <w:t xml:space="preserve">shēmu </w:t>
      </w:r>
      <w:r w:rsidR="00473D8D" w:rsidRPr="00C52296">
        <w:rPr>
          <w:rFonts w:ascii="Times New Roman" w:hAnsi="Times New Roman" w:cs="Times New Roman"/>
          <w:sz w:val="24"/>
          <w:szCs w:val="24"/>
          <w:lang w:val="lv-LV"/>
        </w:rPr>
        <w:t>(</w:t>
      </w:r>
      <w:r w:rsidR="00473D8D" w:rsidRPr="00C52296">
        <w:rPr>
          <w:rFonts w:ascii="Times New Roman" w:hAnsi="Times New Roman" w:cs="Times New Roman"/>
          <w:i/>
          <w:sz w:val="24"/>
          <w:szCs w:val="24"/>
          <w:lang w:val="lv-LV"/>
        </w:rPr>
        <w:t>https://saraksti.rigassatiksme.lv/index.html#schemas</w:t>
      </w:r>
      <w:r w:rsidR="00473D8D" w:rsidRPr="00C52296">
        <w:rPr>
          <w:rFonts w:ascii="Times New Roman" w:hAnsi="Times New Roman" w:cs="Times New Roman"/>
          <w:sz w:val="24"/>
          <w:szCs w:val="24"/>
          <w:lang w:val="lv-LV"/>
        </w:rPr>
        <w:t>)</w:t>
      </w:r>
      <w:r w:rsidR="00F94ADD" w:rsidRPr="00C52296">
        <w:rPr>
          <w:rFonts w:ascii="Times New Roman" w:hAnsi="Times New Roman" w:cs="Times New Roman"/>
          <w:sz w:val="24"/>
          <w:szCs w:val="24"/>
          <w:lang w:val="lv-LV"/>
        </w:rPr>
        <w:t>,</w:t>
      </w:r>
      <w:r w:rsidRPr="00C52296">
        <w:rPr>
          <w:rFonts w:ascii="Times New Roman" w:hAnsi="Times New Roman" w:cs="Times New Roman"/>
          <w:sz w:val="24"/>
          <w:szCs w:val="24"/>
          <w:lang w:val="lv-LV"/>
        </w:rPr>
        <w:t xml:space="preserve"> secināms, ka </w:t>
      </w:r>
      <w:r w:rsidR="002E2914" w:rsidRPr="00C52296">
        <w:rPr>
          <w:rFonts w:ascii="Times New Roman" w:hAnsi="Times New Roman" w:cs="Times New Roman"/>
          <w:sz w:val="24"/>
          <w:szCs w:val="24"/>
          <w:lang w:val="lv-LV"/>
        </w:rPr>
        <w:t>paaugstināta servisa transporta pakalpojumi tiek nodrošināti tajās pašās pilsētas daļās, kuras pamata līmenī ar sabiedrisko transportu jau nodrošina pati pasūtītāja.</w:t>
      </w:r>
    </w:p>
    <w:p w14:paraId="7C3F1EEE" w14:textId="77777777" w:rsidR="007A210C" w:rsidRPr="00C52296" w:rsidRDefault="007A210C"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M</w:t>
      </w:r>
      <w:r w:rsidR="00D22217" w:rsidRPr="00C52296">
        <w:rPr>
          <w:rFonts w:ascii="Times New Roman" w:hAnsi="Times New Roman" w:cs="Times New Roman"/>
          <w:sz w:val="24"/>
          <w:szCs w:val="24"/>
          <w:lang w:val="lv-LV"/>
        </w:rPr>
        <w:t xml:space="preserve">inētais kopumā </w:t>
      </w:r>
      <w:proofErr w:type="spellStart"/>
      <w:r w:rsidR="00D22217" w:rsidRPr="00C52296">
        <w:rPr>
          <w:rFonts w:ascii="Times New Roman" w:hAnsi="Times New Roman" w:cs="Times New Roman"/>
          <w:sz w:val="24"/>
          <w:szCs w:val="24"/>
          <w:lang w:val="lv-LV"/>
        </w:rPr>
        <w:t>pirmšķietami</w:t>
      </w:r>
      <w:proofErr w:type="spellEnd"/>
      <w:r w:rsidR="00D22217" w:rsidRPr="00C52296">
        <w:rPr>
          <w:rFonts w:ascii="Times New Roman" w:hAnsi="Times New Roman" w:cs="Times New Roman"/>
          <w:sz w:val="24"/>
          <w:szCs w:val="24"/>
          <w:lang w:val="lv-LV"/>
        </w:rPr>
        <w:t xml:space="preserve"> </w:t>
      </w:r>
      <w:r w:rsidR="00123F67" w:rsidRPr="00C52296">
        <w:rPr>
          <w:rFonts w:ascii="Times New Roman" w:hAnsi="Times New Roman" w:cs="Times New Roman"/>
          <w:sz w:val="24"/>
          <w:szCs w:val="24"/>
          <w:lang w:val="lv-LV"/>
        </w:rPr>
        <w:t>liecina</w:t>
      </w:r>
      <w:r w:rsidRPr="00C52296">
        <w:rPr>
          <w:rFonts w:ascii="Times New Roman" w:hAnsi="Times New Roman" w:cs="Times New Roman"/>
          <w:sz w:val="24"/>
          <w:szCs w:val="24"/>
          <w:lang w:val="lv-LV"/>
        </w:rPr>
        <w:t>, ka paaugstināta servisa sabiedriskā transporta pakalpojumu pārtraukšana nevar radīt situāciju, kad Rīgas pilsētā vairs vispār nav pieejami sabiedriskā transporta pakalpojumi kā tādi. Sabiedriskā transporta pakalpojumus pamata līmenī pilnībā nodrošina SIA „Rīgas satiksme”.</w:t>
      </w:r>
    </w:p>
    <w:p w14:paraId="1C92807B" w14:textId="77777777" w:rsidR="007A210C" w:rsidRPr="00C52296" w:rsidRDefault="007A210C" w:rsidP="00D22217">
      <w:pPr>
        <w:spacing w:after="0"/>
        <w:ind w:firstLine="567"/>
        <w:jc w:val="both"/>
        <w:rPr>
          <w:rFonts w:ascii="Times New Roman" w:hAnsi="Times New Roman" w:cs="Times New Roman"/>
          <w:sz w:val="24"/>
          <w:szCs w:val="24"/>
          <w:lang w:val="lv-LV"/>
        </w:rPr>
      </w:pPr>
    </w:p>
    <w:p w14:paraId="3B57B771" w14:textId="77777777" w:rsidR="00D22217" w:rsidRPr="00C52296" w:rsidRDefault="00D22217" w:rsidP="002E2914">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4770E2" w:rsidRPr="00C52296">
        <w:rPr>
          <w:rFonts w:ascii="Times New Roman" w:hAnsi="Times New Roman" w:cs="Times New Roman"/>
          <w:sz w:val="24"/>
          <w:szCs w:val="24"/>
          <w:lang w:val="lv-LV"/>
        </w:rPr>
        <w:t>17</w:t>
      </w:r>
      <w:r w:rsidRPr="00C52296">
        <w:rPr>
          <w:rFonts w:ascii="Times New Roman" w:hAnsi="Times New Roman" w:cs="Times New Roman"/>
          <w:sz w:val="24"/>
          <w:szCs w:val="24"/>
          <w:lang w:val="lv-LV"/>
        </w:rPr>
        <w:t xml:space="preserve">] Ievērojot minēto, </w:t>
      </w:r>
      <w:r w:rsidR="002E2914" w:rsidRPr="00C52296">
        <w:rPr>
          <w:rFonts w:ascii="Times New Roman" w:hAnsi="Times New Roman" w:cs="Times New Roman"/>
          <w:sz w:val="24"/>
          <w:szCs w:val="24"/>
          <w:lang w:val="lv-LV"/>
        </w:rPr>
        <w:t xml:space="preserve">konkrētajā gadījumā nav piemērojams </w:t>
      </w:r>
      <w:r w:rsidRPr="00C52296">
        <w:rPr>
          <w:rFonts w:ascii="Times New Roman" w:hAnsi="Times New Roman" w:cs="Times New Roman"/>
          <w:sz w:val="24"/>
          <w:szCs w:val="24"/>
          <w:lang w:val="lv-LV"/>
        </w:rPr>
        <w:t>Regulas Nr. 137</w:t>
      </w:r>
      <w:r w:rsidR="002E2914" w:rsidRPr="00C52296">
        <w:rPr>
          <w:rFonts w:ascii="Times New Roman" w:hAnsi="Times New Roman" w:cs="Times New Roman"/>
          <w:sz w:val="24"/>
          <w:szCs w:val="24"/>
          <w:lang w:val="lv-LV"/>
        </w:rPr>
        <w:t xml:space="preserve">0/2007 </w:t>
      </w:r>
      <w:proofErr w:type="gramStart"/>
      <w:r w:rsidR="002E2914" w:rsidRPr="00C52296">
        <w:rPr>
          <w:rFonts w:ascii="Times New Roman" w:hAnsi="Times New Roman" w:cs="Times New Roman"/>
          <w:sz w:val="24"/>
          <w:szCs w:val="24"/>
          <w:lang w:val="lv-LV"/>
        </w:rPr>
        <w:t>5.panta</w:t>
      </w:r>
      <w:proofErr w:type="gramEnd"/>
      <w:r w:rsidR="002E2914" w:rsidRPr="00C52296">
        <w:rPr>
          <w:rFonts w:ascii="Times New Roman" w:hAnsi="Times New Roman" w:cs="Times New Roman"/>
          <w:sz w:val="24"/>
          <w:szCs w:val="24"/>
          <w:lang w:val="lv-LV"/>
        </w:rPr>
        <w:t xml:space="preserve"> 5.punktā norādītais izņēmums</w:t>
      </w:r>
      <w:r w:rsidRPr="00C52296">
        <w:rPr>
          <w:rFonts w:ascii="Times New Roman" w:hAnsi="Times New Roman" w:cs="Times New Roman"/>
          <w:sz w:val="24"/>
          <w:szCs w:val="24"/>
          <w:lang w:val="lv-LV"/>
        </w:rPr>
        <w:t xml:space="preserve">, kad </w:t>
      </w:r>
      <w:r w:rsidR="002E2914" w:rsidRPr="00C52296">
        <w:rPr>
          <w:rFonts w:ascii="Times New Roman" w:hAnsi="Times New Roman" w:cs="Times New Roman"/>
          <w:sz w:val="24"/>
          <w:szCs w:val="24"/>
          <w:lang w:val="lv-LV"/>
        </w:rPr>
        <w:t xml:space="preserve">pakalpojuma nepārtrauktības apdraudējuma novēršanai </w:t>
      </w:r>
      <w:r w:rsidRPr="00C52296">
        <w:rPr>
          <w:rFonts w:ascii="Times New Roman" w:hAnsi="Times New Roman" w:cs="Times New Roman"/>
          <w:sz w:val="24"/>
          <w:szCs w:val="24"/>
          <w:lang w:val="lv-LV"/>
        </w:rPr>
        <w:t>līgumslēdzēja iestāde drīkst slēgt pakalpojumu līgumu tieši vai pagarināt esošo pakalpojumu līgumu.</w:t>
      </w:r>
    </w:p>
    <w:p w14:paraId="7D58768C" w14:textId="77777777" w:rsidR="00FD1B1F" w:rsidRPr="00C52296" w:rsidRDefault="002E2914" w:rsidP="002E2914">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Pat,</w:t>
      </w:r>
      <w:r w:rsidR="00D22217" w:rsidRPr="00C52296">
        <w:rPr>
          <w:rFonts w:ascii="Times New Roman" w:hAnsi="Times New Roman" w:cs="Times New Roman"/>
          <w:sz w:val="24"/>
          <w:szCs w:val="24"/>
          <w:lang w:val="lv-LV"/>
        </w:rPr>
        <w:t xml:space="preserve"> ja Regulas</w:t>
      </w:r>
      <w:r w:rsidRPr="00C52296">
        <w:rPr>
          <w:rFonts w:ascii="Times New Roman" w:hAnsi="Times New Roman" w:cs="Times New Roman"/>
          <w:sz w:val="24"/>
          <w:szCs w:val="24"/>
          <w:lang w:val="lv-LV"/>
        </w:rPr>
        <w:t xml:space="preserve"> Nr. 1370/2007 </w:t>
      </w:r>
      <w:proofErr w:type="gramStart"/>
      <w:r w:rsidRPr="00C52296">
        <w:rPr>
          <w:rFonts w:ascii="Times New Roman" w:hAnsi="Times New Roman" w:cs="Times New Roman"/>
          <w:sz w:val="24"/>
          <w:szCs w:val="24"/>
          <w:lang w:val="lv-LV"/>
        </w:rPr>
        <w:t>5.panta</w:t>
      </w:r>
      <w:proofErr w:type="gramEnd"/>
      <w:r w:rsidRPr="00C52296">
        <w:rPr>
          <w:rFonts w:ascii="Times New Roman" w:hAnsi="Times New Roman" w:cs="Times New Roman"/>
          <w:sz w:val="24"/>
          <w:szCs w:val="24"/>
          <w:lang w:val="lv-LV"/>
        </w:rPr>
        <w:t xml:space="preserve"> 5.punktā lietotais pakalpojumu pārtraukšanas jēdziens būtu tulkojams atšķirīgi, jāņem vērā, ka </w:t>
      </w:r>
      <w:r w:rsidR="00D22217" w:rsidRPr="00C52296">
        <w:rPr>
          <w:rFonts w:ascii="Times New Roman" w:hAnsi="Times New Roman" w:cs="Times New Roman"/>
          <w:sz w:val="24"/>
          <w:szCs w:val="24"/>
          <w:lang w:val="lv-LV"/>
        </w:rPr>
        <w:t>konkrētajā gadījumā koncesijas līgums ir pagarināts uz 2,5 gadiem</w:t>
      </w:r>
      <w:r w:rsidR="00904B61" w:rsidRPr="00C52296">
        <w:rPr>
          <w:rFonts w:ascii="Times New Roman" w:hAnsi="Times New Roman" w:cs="Times New Roman"/>
          <w:sz w:val="24"/>
          <w:szCs w:val="24"/>
          <w:lang w:val="lv-LV"/>
        </w:rPr>
        <w:t>,</w:t>
      </w:r>
      <w:r w:rsidR="00D22217" w:rsidRPr="00C52296">
        <w:rPr>
          <w:rFonts w:ascii="Times New Roman" w:hAnsi="Times New Roman" w:cs="Times New Roman"/>
          <w:sz w:val="24"/>
          <w:szCs w:val="24"/>
          <w:lang w:val="lv-LV"/>
        </w:rPr>
        <w:t xml:space="preserve"> nevis tikai uz diviem gadiem, kā atļauj minētā norma. </w:t>
      </w:r>
    </w:p>
    <w:p w14:paraId="2F252BD7" w14:textId="70B826BA" w:rsidR="00D22217" w:rsidRPr="00C52296" w:rsidRDefault="002E2914" w:rsidP="002E2914">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Turklāt nopietni būtu apsverams arī tas, kāda nozīme normā paredzētā izņēmuma piemērošanai varētu būt pasūtītāja rīcībai, kas novedusi pie ārkārtas līdzekļu piemērošanas nepieciešamības. </w:t>
      </w:r>
      <w:r w:rsidR="00D22217" w:rsidRPr="00C52296">
        <w:rPr>
          <w:rFonts w:ascii="Times New Roman" w:hAnsi="Times New Roman" w:cs="Times New Roman"/>
          <w:sz w:val="24"/>
          <w:szCs w:val="24"/>
          <w:lang w:val="lv-LV"/>
        </w:rPr>
        <w:t>Jāuzsver, k</w:t>
      </w:r>
      <w:r w:rsidRPr="00C52296">
        <w:rPr>
          <w:rFonts w:ascii="Times New Roman" w:hAnsi="Times New Roman" w:cs="Times New Roman"/>
          <w:sz w:val="24"/>
          <w:szCs w:val="24"/>
          <w:lang w:val="lv-LV"/>
        </w:rPr>
        <w:t>a Regulas</w:t>
      </w:r>
      <w:r w:rsidR="00D22217" w:rsidRPr="00C52296">
        <w:rPr>
          <w:rFonts w:ascii="Times New Roman" w:hAnsi="Times New Roman" w:cs="Times New Roman"/>
          <w:sz w:val="24"/>
          <w:szCs w:val="24"/>
          <w:lang w:val="lv-LV"/>
        </w:rPr>
        <w:t xml:space="preserve"> Nr. 1370/2007 </w:t>
      </w:r>
      <w:r w:rsidRPr="00C52296">
        <w:rPr>
          <w:rFonts w:ascii="Times New Roman" w:hAnsi="Times New Roman" w:cs="Times New Roman"/>
          <w:sz w:val="24"/>
          <w:szCs w:val="24"/>
          <w:lang w:val="lv-LV"/>
        </w:rPr>
        <w:t xml:space="preserve">garam </w:t>
      </w:r>
      <w:r w:rsidR="00D22217" w:rsidRPr="00C52296">
        <w:rPr>
          <w:rFonts w:ascii="Times New Roman" w:hAnsi="Times New Roman" w:cs="Times New Roman"/>
          <w:sz w:val="24"/>
          <w:szCs w:val="24"/>
          <w:lang w:val="lv-LV"/>
        </w:rPr>
        <w:t xml:space="preserve">neatbilstu situācija, kurā līgumslēdzēja iestāde </w:t>
      </w:r>
      <w:r w:rsidR="00FD1B1F" w:rsidRPr="00C52296">
        <w:rPr>
          <w:rFonts w:ascii="Times New Roman" w:hAnsi="Times New Roman" w:cs="Times New Roman"/>
          <w:sz w:val="24"/>
          <w:szCs w:val="24"/>
          <w:lang w:val="lv-LV"/>
        </w:rPr>
        <w:t xml:space="preserve">pati </w:t>
      </w:r>
      <w:r w:rsidR="00D22217" w:rsidRPr="00C52296">
        <w:rPr>
          <w:rFonts w:ascii="Times New Roman" w:hAnsi="Times New Roman" w:cs="Times New Roman"/>
          <w:sz w:val="24"/>
          <w:szCs w:val="24"/>
          <w:lang w:val="lv-LV"/>
        </w:rPr>
        <w:t xml:space="preserve">novilcina iepirkuma procedūru (tostarp izstrādājot prettiesiskas konkursa prasības, </w:t>
      </w:r>
      <w:proofErr w:type="gramStart"/>
      <w:r w:rsidR="00D22217" w:rsidRPr="00C52296">
        <w:rPr>
          <w:rFonts w:ascii="Times New Roman" w:hAnsi="Times New Roman" w:cs="Times New Roman"/>
          <w:sz w:val="24"/>
          <w:szCs w:val="24"/>
          <w:lang w:val="lv-LV"/>
        </w:rPr>
        <w:t>kas noved pie pārsūdzībām</w:t>
      </w:r>
      <w:proofErr w:type="gramEnd"/>
      <w:r w:rsidR="00D22217" w:rsidRPr="00C52296">
        <w:rPr>
          <w:rFonts w:ascii="Times New Roman" w:hAnsi="Times New Roman" w:cs="Times New Roman"/>
          <w:sz w:val="24"/>
          <w:szCs w:val="24"/>
          <w:lang w:val="lv-LV"/>
        </w:rPr>
        <w:t xml:space="preserve"> un nepieciešamības grozīt konkursa dokumentus, tādējādi pagarinoties kopējam procedūras laikam), tādējādi pati radot pakalpojumu nepārtrauktības risku</w:t>
      </w:r>
      <w:r w:rsidR="00FD1B1F" w:rsidRPr="00C52296">
        <w:rPr>
          <w:rFonts w:ascii="Times New Roman" w:hAnsi="Times New Roman" w:cs="Times New Roman"/>
          <w:sz w:val="24"/>
          <w:szCs w:val="24"/>
          <w:lang w:val="lv-LV"/>
        </w:rPr>
        <w:t>,</w:t>
      </w:r>
      <w:r w:rsidR="00D22217" w:rsidRPr="00C52296">
        <w:rPr>
          <w:rFonts w:ascii="Times New Roman" w:hAnsi="Times New Roman" w:cs="Times New Roman"/>
          <w:sz w:val="24"/>
          <w:szCs w:val="24"/>
          <w:lang w:val="lv-LV"/>
        </w:rPr>
        <w:t xml:space="preserve"> un tā novēršanas dēļ slēdz līgumus, apejot jebkādus konkurences noteikumus.</w:t>
      </w:r>
    </w:p>
    <w:p w14:paraId="400F9D04" w14:textId="77777777" w:rsidR="00D22217" w:rsidRPr="00C52296" w:rsidRDefault="00D22217" w:rsidP="00D22217">
      <w:pPr>
        <w:spacing w:after="0"/>
        <w:ind w:firstLine="567"/>
        <w:jc w:val="both"/>
        <w:rPr>
          <w:rFonts w:ascii="Times New Roman" w:hAnsi="Times New Roman" w:cs="Times New Roman"/>
          <w:sz w:val="24"/>
          <w:szCs w:val="24"/>
          <w:lang w:val="lv-LV"/>
        </w:rPr>
      </w:pPr>
    </w:p>
    <w:p w14:paraId="320767FD" w14:textId="77777777" w:rsidR="004770E2" w:rsidRPr="00C52296" w:rsidRDefault="00D22217" w:rsidP="004443BD">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4770E2" w:rsidRPr="00C52296">
        <w:rPr>
          <w:rFonts w:ascii="Times New Roman" w:hAnsi="Times New Roman" w:cs="Times New Roman"/>
          <w:sz w:val="24"/>
          <w:szCs w:val="24"/>
          <w:lang w:val="lv-LV"/>
        </w:rPr>
        <w:t>18</w:t>
      </w:r>
      <w:r w:rsidRPr="00C52296">
        <w:rPr>
          <w:rFonts w:ascii="Times New Roman" w:hAnsi="Times New Roman" w:cs="Times New Roman"/>
          <w:sz w:val="24"/>
          <w:szCs w:val="24"/>
          <w:lang w:val="lv-LV"/>
        </w:rPr>
        <w:t xml:space="preserve">] </w:t>
      </w:r>
      <w:r w:rsidR="004443BD" w:rsidRPr="00C52296">
        <w:rPr>
          <w:rFonts w:ascii="Times New Roman" w:hAnsi="Times New Roman" w:cs="Times New Roman"/>
          <w:sz w:val="24"/>
          <w:szCs w:val="24"/>
          <w:lang w:val="lv-LV"/>
        </w:rPr>
        <w:t xml:space="preserve">Pasūtītāja un trešā persona atsaucas uz Sabiedrisko pakalpojumu sniedzēju iepirkumu likuma </w:t>
      </w:r>
      <w:proofErr w:type="gramStart"/>
      <w:r w:rsidR="004443BD" w:rsidRPr="00C52296">
        <w:rPr>
          <w:rFonts w:ascii="Times New Roman" w:hAnsi="Times New Roman" w:cs="Times New Roman"/>
          <w:sz w:val="24"/>
          <w:szCs w:val="24"/>
          <w:lang w:val="lv-LV"/>
        </w:rPr>
        <w:t>66.panta</w:t>
      </w:r>
      <w:proofErr w:type="gramEnd"/>
      <w:r w:rsidR="004443BD" w:rsidRPr="00C52296">
        <w:rPr>
          <w:rFonts w:ascii="Times New Roman" w:hAnsi="Times New Roman" w:cs="Times New Roman"/>
          <w:sz w:val="24"/>
          <w:szCs w:val="24"/>
          <w:lang w:val="lv-LV"/>
        </w:rPr>
        <w:t xml:space="preserve"> trešās daļas 2. un 3.punktu, kas noteikto</w:t>
      </w:r>
      <w:r w:rsidR="00926C33" w:rsidRPr="00C52296">
        <w:rPr>
          <w:rFonts w:ascii="Times New Roman" w:hAnsi="Times New Roman" w:cs="Times New Roman"/>
          <w:sz w:val="24"/>
          <w:szCs w:val="24"/>
          <w:lang w:val="lv-LV"/>
        </w:rPr>
        <w:t xml:space="preserve">s gadījumos ļauj būtiski grozīt </w:t>
      </w:r>
      <w:r w:rsidR="004443BD" w:rsidRPr="00C52296">
        <w:rPr>
          <w:rFonts w:ascii="Times New Roman" w:hAnsi="Times New Roman" w:cs="Times New Roman"/>
          <w:sz w:val="24"/>
          <w:szCs w:val="24"/>
          <w:lang w:val="lv-LV"/>
        </w:rPr>
        <w:t xml:space="preserve">publiskā iepirkuma līgumu. Līdzīgs regulējums ietverts </w:t>
      </w:r>
      <w:r w:rsidR="00926C33" w:rsidRPr="00C52296">
        <w:rPr>
          <w:rFonts w:ascii="Times New Roman" w:hAnsi="Times New Roman" w:cs="Times New Roman"/>
          <w:sz w:val="24"/>
          <w:szCs w:val="24"/>
          <w:lang w:val="lv-LV"/>
        </w:rPr>
        <w:t xml:space="preserve">arī </w:t>
      </w:r>
      <w:r w:rsidR="004443BD" w:rsidRPr="00C52296">
        <w:rPr>
          <w:rFonts w:ascii="Times New Roman" w:hAnsi="Times New Roman" w:cs="Times New Roman"/>
          <w:sz w:val="24"/>
          <w:szCs w:val="24"/>
          <w:lang w:val="lv-LV"/>
        </w:rPr>
        <w:t xml:space="preserve">lietā piemērojamā Publiskās un privātās partnerības likuma </w:t>
      </w:r>
      <w:proofErr w:type="gramStart"/>
      <w:r w:rsidR="004443BD" w:rsidRPr="00C52296">
        <w:rPr>
          <w:rFonts w:ascii="Times New Roman" w:hAnsi="Times New Roman" w:cs="Times New Roman"/>
          <w:sz w:val="24"/>
          <w:szCs w:val="24"/>
          <w:lang w:val="lv-LV"/>
        </w:rPr>
        <w:t>63.panta</w:t>
      </w:r>
      <w:proofErr w:type="gramEnd"/>
      <w:r w:rsidR="004443BD" w:rsidRPr="00C52296">
        <w:rPr>
          <w:rFonts w:ascii="Times New Roman" w:hAnsi="Times New Roman" w:cs="Times New Roman"/>
          <w:sz w:val="24"/>
          <w:szCs w:val="24"/>
          <w:lang w:val="lv-LV"/>
        </w:rPr>
        <w:t xml:space="preserve"> trešās daļas 2. un 3.punktā. Tomēr</w:t>
      </w:r>
      <w:r w:rsidR="004770E2" w:rsidRPr="00C52296">
        <w:rPr>
          <w:rFonts w:ascii="Times New Roman" w:hAnsi="Times New Roman" w:cs="Times New Roman"/>
          <w:sz w:val="24"/>
          <w:szCs w:val="24"/>
          <w:lang w:val="lv-LV"/>
        </w:rPr>
        <w:t xml:space="preserve"> tā kā Regula Nr. 1370/2007 satur ierobežojošus nosacījumus attiecībā uz līgumu termiņiem un to pagarināšanas iespējām sabiedriskā transporta pakalpojumu jom</w:t>
      </w:r>
      <w:r w:rsidR="000779F8" w:rsidRPr="00C52296">
        <w:rPr>
          <w:rFonts w:ascii="Times New Roman" w:hAnsi="Times New Roman" w:cs="Times New Roman"/>
          <w:sz w:val="24"/>
          <w:szCs w:val="24"/>
          <w:lang w:val="lv-LV"/>
        </w:rPr>
        <w:t>ā, attiecīgais koncesijas līguma aspekts aplūkojams no Regulas Nr. 1370/2007 normu viedok</w:t>
      </w:r>
      <w:r w:rsidR="00926C33" w:rsidRPr="00C52296">
        <w:rPr>
          <w:rFonts w:ascii="Times New Roman" w:hAnsi="Times New Roman" w:cs="Times New Roman"/>
          <w:sz w:val="24"/>
          <w:szCs w:val="24"/>
          <w:lang w:val="lv-LV"/>
        </w:rPr>
        <w:t xml:space="preserve">ļa, nevis no </w:t>
      </w:r>
      <w:r w:rsidR="00570BFF" w:rsidRPr="00C52296">
        <w:rPr>
          <w:rFonts w:ascii="Times New Roman" w:hAnsi="Times New Roman" w:cs="Times New Roman"/>
          <w:sz w:val="24"/>
          <w:szCs w:val="24"/>
          <w:lang w:val="lv-LV"/>
        </w:rPr>
        <w:t xml:space="preserve">Publiskās un privātās partnerības likumā iekļauto </w:t>
      </w:r>
      <w:r w:rsidR="00926C33" w:rsidRPr="00C52296">
        <w:rPr>
          <w:rFonts w:ascii="Times New Roman" w:hAnsi="Times New Roman" w:cs="Times New Roman"/>
          <w:sz w:val="24"/>
          <w:szCs w:val="24"/>
          <w:lang w:val="lv-LV"/>
        </w:rPr>
        <w:t>vispārīgo normu viedokļa.</w:t>
      </w:r>
    </w:p>
    <w:p w14:paraId="612D1DF7" w14:textId="77777777" w:rsidR="00112DA1" w:rsidRPr="00C52296" w:rsidRDefault="00112DA1" w:rsidP="00926C33">
      <w:pPr>
        <w:spacing w:after="0"/>
        <w:jc w:val="both"/>
        <w:rPr>
          <w:rFonts w:ascii="Times New Roman" w:hAnsi="Times New Roman" w:cs="Times New Roman"/>
          <w:sz w:val="24"/>
          <w:szCs w:val="24"/>
          <w:lang w:val="lv-LV"/>
        </w:rPr>
      </w:pPr>
    </w:p>
    <w:p w14:paraId="1AE36A65" w14:textId="77777777" w:rsidR="00D22217" w:rsidRPr="00C52296" w:rsidRDefault="00F06883" w:rsidP="00D2221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926C33" w:rsidRPr="00C52296">
        <w:rPr>
          <w:rFonts w:ascii="Times New Roman" w:hAnsi="Times New Roman" w:cs="Times New Roman"/>
          <w:sz w:val="24"/>
          <w:szCs w:val="24"/>
          <w:lang w:val="lv-LV"/>
        </w:rPr>
        <w:t>19</w:t>
      </w:r>
      <w:r w:rsidRPr="00C52296">
        <w:rPr>
          <w:rFonts w:ascii="Times New Roman" w:hAnsi="Times New Roman" w:cs="Times New Roman"/>
          <w:sz w:val="24"/>
          <w:szCs w:val="24"/>
          <w:lang w:val="lv-LV"/>
        </w:rPr>
        <w:t xml:space="preserve">] </w:t>
      </w:r>
      <w:proofErr w:type="gramStart"/>
      <w:r w:rsidR="00D22217" w:rsidRPr="00C52296">
        <w:rPr>
          <w:rFonts w:ascii="Times New Roman" w:hAnsi="Times New Roman" w:cs="Times New Roman"/>
          <w:sz w:val="24"/>
          <w:szCs w:val="24"/>
          <w:lang w:val="lv-LV"/>
        </w:rPr>
        <w:t xml:space="preserve">Apkopojot minēto, papildvienošanās </w:t>
      </w:r>
      <w:proofErr w:type="spellStart"/>
      <w:r w:rsidR="00D22217" w:rsidRPr="00C52296">
        <w:rPr>
          <w:rFonts w:ascii="Times New Roman" w:hAnsi="Times New Roman" w:cs="Times New Roman"/>
          <w:sz w:val="24"/>
          <w:szCs w:val="24"/>
          <w:lang w:val="lv-LV"/>
        </w:rPr>
        <w:t>pirmšķietami</w:t>
      </w:r>
      <w:proofErr w:type="spellEnd"/>
      <w:proofErr w:type="gramEnd"/>
      <w:r w:rsidR="00D22217" w:rsidRPr="00C52296">
        <w:rPr>
          <w:rFonts w:ascii="Times New Roman" w:hAnsi="Times New Roman" w:cs="Times New Roman"/>
          <w:sz w:val="24"/>
          <w:szCs w:val="24"/>
          <w:lang w:val="lv-LV"/>
        </w:rPr>
        <w:t xml:space="preserve"> noslēgta prettiesiski. Līdz ar to pirmās instances tiesas secinājums par objektīvā kritērija īstenošanos, lai arī pamatots ar atšķirīgiem apsvērumiem, </w:t>
      </w:r>
      <w:r w:rsidR="004443BD" w:rsidRPr="00C52296">
        <w:rPr>
          <w:rFonts w:ascii="Times New Roman" w:hAnsi="Times New Roman" w:cs="Times New Roman"/>
          <w:sz w:val="24"/>
          <w:szCs w:val="24"/>
          <w:lang w:val="lv-LV"/>
        </w:rPr>
        <w:t>pats par sevi</w:t>
      </w:r>
      <w:r w:rsidR="00D22217" w:rsidRPr="00C52296">
        <w:rPr>
          <w:rFonts w:ascii="Times New Roman" w:hAnsi="Times New Roman" w:cs="Times New Roman"/>
          <w:sz w:val="24"/>
          <w:szCs w:val="24"/>
          <w:lang w:val="lv-LV"/>
        </w:rPr>
        <w:t xml:space="preserve"> ir pareizs.</w:t>
      </w:r>
    </w:p>
    <w:p w14:paraId="21755A1E" w14:textId="77777777" w:rsidR="00F132F2" w:rsidRPr="00C52296" w:rsidRDefault="00F132F2" w:rsidP="00BA2B26">
      <w:pPr>
        <w:spacing w:after="0"/>
        <w:jc w:val="both"/>
        <w:rPr>
          <w:rFonts w:ascii="Times New Roman" w:hAnsi="Times New Roman" w:cs="Times New Roman"/>
          <w:sz w:val="24"/>
          <w:szCs w:val="24"/>
          <w:lang w:val="lv-LV"/>
        </w:rPr>
      </w:pPr>
    </w:p>
    <w:p w14:paraId="2E0EF7EF" w14:textId="77777777" w:rsidR="002413DB" w:rsidRPr="00C52296" w:rsidRDefault="002413DB" w:rsidP="00570BFF">
      <w:pPr>
        <w:spacing w:after="0"/>
        <w:jc w:val="center"/>
        <w:rPr>
          <w:rFonts w:ascii="Times New Roman" w:hAnsi="Times New Roman" w:cs="Times New Roman"/>
          <w:sz w:val="24"/>
          <w:szCs w:val="24"/>
          <w:lang w:val="lv-LV"/>
        </w:rPr>
      </w:pPr>
      <w:r w:rsidRPr="00C52296">
        <w:rPr>
          <w:rFonts w:ascii="Times New Roman" w:hAnsi="Times New Roman" w:cs="Times New Roman"/>
          <w:sz w:val="24"/>
          <w:szCs w:val="24"/>
          <w:lang w:val="lv-LV"/>
        </w:rPr>
        <w:t>III</w:t>
      </w:r>
    </w:p>
    <w:p w14:paraId="2F8AB1B7" w14:textId="77777777" w:rsidR="00664F7C" w:rsidRPr="00C52296" w:rsidRDefault="00664F7C" w:rsidP="000C6112">
      <w:pPr>
        <w:spacing w:after="0"/>
        <w:ind w:firstLine="567"/>
        <w:jc w:val="both"/>
        <w:rPr>
          <w:rFonts w:ascii="Times New Roman" w:hAnsi="Times New Roman" w:cs="Times New Roman"/>
          <w:sz w:val="24"/>
          <w:szCs w:val="24"/>
          <w:lang w:val="lv-LV"/>
        </w:rPr>
      </w:pPr>
    </w:p>
    <w:p w14:paraId="76D07665" w14:textId="77777777" w:rsidR="00A52021" w:rsidRPr="00C52296" w:rsidRDefault="002413DB" w:rsidP="00A52021">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20</w:t>
      </w:r>
      <w:r w:rsidRPr="00C52296">
        <w:rPr>
          <w:rFonts w:ascii="Times New Roman" w:hAnsi="Times New Roman" w:cs="Times New Roman"/>
          <w:sz w:val="24"/>
          <w:szCs w:val="24"/>
          <w:lang w:val="lv-LV"/>
        </w:rPr>
        <w:t>]</w:t>
      </w:r>
      <w:r w:rsidR="00A52021" w:rsidRPr="00C52296">
        <w:rPr>
          <w:rFonts w:ascii="Times New Roman" w:hAnsi="Times New Roman" w:cs="Times New Roman"/>
          <w:sz w:val="24"/>
          <w:szCs w:val="24"/>
          <w:lang w:val="lv-LV"/>
        </w:rPr>
        <w:t xml:space="preserve"> Saskaņā ar Administratīvā procesa likuma </w:t>
      </w:r>
      <w:proofErr w:type="gramStart"/>
      <w:r w:rsidR="00A52021" w:rsidRPr="00C52296">
        <w:rPr>
          <w:rFonts w:ascii="Times New Roman" w:hAnsi="Times New Roman" w:cs="Times New Roman"/>
          <w:sz w:val="24"/>
          <w:szCs w:val="24"/>
          <w:lang w:val="lv-LV"/>
        </w:rPr>
        <w:t>195.panta</w:t>
      </w:r>
      <w:proofErr w:type="gramEnd"/>
      <w:r w:rsidR="00A52021" w:rsidRPr="00C52296">
        <w:rPr>
          <w:rFonts w:ascii="Times New Roman" w:hAnsi="Times New Roman" w:cs="Times New Roman"/>
          <w:sz w:val="24"/>
          <w:szCs w:val="24"/>
          <w:lang w:val="lv-LV"/>
        </w:rPr>
        <w:t xml:space="preserve"> pirmo daļu pagaidu noregulējuma piemērošanai nepieciešams arī konstatēt, ka administratīvais akts (šajā gadījumā – līgums) varētu radīt būtisku kaitējumu vai zaudējumus, kuru novēršana vai atlīdzināšana būtu ievērojami apgrūtināta vai prasītu nesamērīgus resursus.</w:t>
      </w:r>
    </w:p>
    <w:p w14:paraId="365AF462" w14:textId="77777777" w:rsidR="00664F7C" w:rsidRPr="00C52296" w:rsidRDefault="002F3C00" w:rsidP="000C6112">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lastRenderedPageBreak/>
        <w:t>Pasūtītāja un trešā persona norāda, ka tiesa nav izvērtējusi subjektīvā kr</w:t>
      </w:r>
      <w:r w:rsidR="002D4E8E" w:rsidRPr="00C52296">
        <w:rPr>
          <w:rFonts w:ascii="Times New Roman" w:hAnsi="Times New Roman" w:cs="Times New Roman"/>
          <w:sz w:val="24"/>
          <w:szCs w:val="24"/>
          <w:lang w:val="lv-LV"/>
        </w:rPr>
        <w:t xml:space="preserve">itērija īstenošanos, proti, </w:t>
      </w:r>
      <w:r w:rsidRPr="00C52296">
        <w:rPr>
          <w:rFonts w:ascii="Times New Roman" w:hAnsi="Times New Roman" w:cs="Times New Roman"/>
          <w:sz w:val="24"/>
          <w:szCs w:val="24"/>
          <w:lang w:val="lv-LV"/>
        </w:rPr>
        <w:t xml:space="preserve">nav pārbaudījusi, vai pieteicējai līguma izpildes gadījumā varētu rasties būtisks kaitējums vai grūti </w:t>
      </w:r>
      <w:r w:rsidR="002048A2" w:rsidRPr="00C52296">
        <w:rPr>
          <w:rFonts w:ascii="Times New Roman" w:hAnsi="Times New Roman" w:cs="Times New Roman"/>
          <w:sz w:val="24"/>
          <w:szCs w:val="24"/>
          <w:lang w:val="lv-LV"/>
        </w:rPr>
        <w:t>atlīdzināmi zaudējumi</w:t>
      </w:r>
      <w:r w:rsidR="000737C2" w:rsidRPr="00C52296">
        <w:rPr>
          <w:rFonts w:ascii="Times New Roman" w:hAnsi="Times New Roman" w:cs="Times New Roman"/>
          <w:sz w:val="24"/>
          <w:szCs w:val="24"/>
          <w:lang w:val="lv-LV"/>
        </w:rPr>
        <w:t>.</w:t>
      </w:r>
      <w:r w:rsidR="00B2452E" w:rsidRPr="00C52296">
        <w:rPr>
          <w:rFonts w:ascii="Times New Roman" w:hAnsi="Times New Roman" w:cs="Times New Roman"/>
          <w:sz w:val="24"/>
          <w:szCs w:val="24"/>
          <w:lang w:val="lv-LV"/>
        </w:rPr>
        <w:t xml:space="preserve"> </w:t>
      </w:r>
    </w:p>
    <w:p w14:paraId="5A5E1876" w14:textId="44ED9B75" w:rsidR="00134806" w:rsidRPr="00C52296" w:rsidRDefault="00111952" w:rsidP="00675F0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Pirmās instances tiesa</w:t>
      </w:r>
      <w:r w:rsidR="00E64496" w:rsidRPr="00C52296">
        <w:rPr>
          <w:rFonts w:ascii="Times New Roman" w:hAnsi="Times New Roman" w:cs="Times New Roman"/>
          <w:sz w:val="24"/>
          <w:szCs w:val="24"/>
          <w:lang w:val="lv-LV"/>
        </w:rPr>
        <w:t xml:space="preserve">, pārbaudot subjektīvā kritērija īstenošanos, ir secinājusi, ka </w:t>
      </w:r>
      <w:r w:rsidR="00FD1B1F" w:rsidRPr="00C52296">
        <w:rPr>
          <w:rFonts w:ascii="Times New Roman" w:hAnsi="Times New Roman" w:cs="Times New Roman"/>
          <w:sz w:val="24"/>
          <w:szCs w:val="24"/>
          <w:lang w:val="lv-LV"/>
        </w:rPr>
        <w:t>papildvienošanās noslēgšana bez konkursa</w:t>
      </w:r>
      <w:r w:rsidR="00E64496" w:rsidRPr="00C52296">
        <w:rPr>
          <w:rFonts w:ascii="Times New Roman" w:hAnsi="Times New Roman" w:cs="Times New Roman"/>
          <w:sz w:val="24"/>
          <w:szCs w:val="24"/>
          <w:lang w:val="lv-LV"/>
        </w:rPr>
        <w:t xml:space="preserve"> novedusi pie būtiska konkurences ierobežojuma, </w:t>
      </w:r>
      <w:r w:rsidRPr="00C52296">
        <w:rPr>
          <w:rFonts w:ascii="Times New Roman" w:hAnsi="Times New Roman" w:cs="Times New Roman"/>
          <w:sz w:val="24"/>
          <w:szCs w:val="24"/>
          <w:lang w:val="lv-LV"/>
        </w:rPr>
        <w:t>jo</w:t>
      </w:r>
      <w:r w:rsidR="00E64496" w:rsidRPr="00C52296">
        <w:rPr>
          <w:rFonts w:ascii="Times New Roman" w:hAnsi="Times New Roman" w:cs="Times New Roman"/>
          <w:sz w:val="24"/>
          <w:szCs w:val="24"/>
          <w:lang w:val="lv-LV"/>
        </w:rPr>
        <w:t xml:space="preserve"> ir sašaurināts to personu loks, kas būtu varējušas pretendēt uz līguma slēgšanas tiesību piešķiršanu. Šis secinājums ir pietiekams, lai atzītu subjektīvā kritērija izpildi. </w:t>
      </w:r>
    </w:p>
    <w:p w14:paraId="0A2E9322" w14:textId="77777777" w:rsidR="00FD1B1F" w:rsidRPr="00C52296" w:rsidRDefault="002D4E8E" w:rsidP="00675F0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Augstākā tiesa</w:t>
      </w:r>
      <w:r w:rsidR="001E0C84" w:rsidRPr="00C52296">
        <w:rPr>
          <w:rFonts w:ascii="Times New Roman" w:hAnsi="Times New Roman" w:cs="Times New Roman"/>
          <w:sz w:val="24"/>
          <w:szCs w:val="24"/>
          <w:lang w:val="lv-LV"/>
        </w:rPr>
        <w:t xml:space="preserve"> iepriekš ir atzinusi, ka</w:t>
      </w:r>
      <w:proofErr w:type="gramStart"/>
      <w:r w:rsidR="001E0C84" w:rsidRPr="00C52296">
        <w:rPr>
          <w:rFonts w:ascii="Times New Roman" w:hAnsi="Times New Roman" w:cs="Times New Roman"/>
          <w:sz w:val="24"/>
          <w:szCs w:val="24"/>
          <w:lang w:val="lv-LV"/>
        </w:rPr>
        <w:t xml:space="preserve"> </w:t>
      </w:r>
      <w:r w:rsidR="00111952" w:rsidRPr="00C52296">
        <w:rPr>
          <w:rFonts w:ascii="Times New Roman" w:hAnsi="Times New Roman" w:cs="Times New Roman"/>
          <w:sz w:val="24"/>
          <w:szCs w:val="24"/>
          <w:lang w:val="lv-LV"/>
        </w:rPr>
        <w:t>aizsardzības vērta</w:t>
      </w:r>
      <w:proofErr w:type="gramEnd"/>
      <w:r w:rsidR="00111952" w:rsidRPr="00C52296">
        <w:rPr>
          <w:rFonts w:ascii="Times New Roman" w:hAnsi="Times New Roman" w:cs="Times New Roman"/>
          <w:sz w:val="24"/>
          <w:szCs w:val="24"/>
          <w:lang w:val="lv-LV"/>
        </w:rPr>
        <w:t xml:space="preserve"> ir personu interese piedalīties tiesiskā iepirkuma procedūrā pati par sevi, un tās aizsardzību nebūtu iespējams efektīvi nodrošināt, ja katrā pagaidu aizsardzības lūguma gadījumā tiesa pieprasītu pierādījumus par reāliem zaudējumiem, kas per</w:t>
      </w:r>
      <w:r w:rsidR="00C7709E" w:rsidRPr="00C52296">
        <w:rPr>
          <w:rFonts w:ascii="Times New Roman" w:hAnsi="Times New Roman" w:cs="Times New Roman"/>
          <w:sz w:val="24"/>
          <w:szCs w:val="24"/>
          <w:lang w:val="lv-LV"/>
        </w:rPr>
        <w:t>sonai varētu rasties pasūtītāja</w:t>
      </w:r>
      <w:r w:rsidR="00111952" w:rsidRPr="00C52296">
        <w:rPr>
          <w:rFonts w:ascii="Times New Roman" w:hAnsi="Times New Roman" w:cs="Times New Roman"/>
          <w:sz w:val="24"/>
          <w:szCs w:val="24"/>
          <w:lang w:val="lv-LV"/>
        </w:rPr>
        <w:t xml:space="preserve"> prettiesiskā lēmuma dēļ. Ar Administratīvā procesa likumā paredzētajiem pierādīšanas līdzekļiem nav iespējams pierādīt konkrētus mantiskā izteiksmē izsakāmus zaudējumus, kas rastos, ja pretendents prettiesiska pasūtītāja lēmuma dēļ nevarētu turpināt piedalīties iepirkumā un pretendēt uz līguma slēgšanas tiesībām (</w:t>
      </w:r>
      <w:r w:rsidR="00111952" w:rsidRPr="00C52296">
        <w:rPr>
          <w:rFonts w:ascii="Times New Roman" w:hAnsi="Times New Roman" w:cs="Times New Roman"/>
          <w:i/>
          <w:sz w:val="24"/>
          <w:szCs w:val="24"/>
          <w:lang w:val="lv-LV"/>
        </w:rPr>
        <w:t xml:space="preserve">Augstākās tiesas </w:t>
      </w:r>
      <w:proofErr w:type="gramStart"/>
      <w:r w:rsidR="00111952" w:rsidRPr="00C52296">
        <w:rPr>
          <w:rFonts w:ascii="Times New Roman" w:hAnsi="Times New Roman" w:cs="Times New Roman"/>
          <w:i/>
          <w:sz w:val="24"/>
          <w:szCs w:val="24"/>
          <w:lang w:val="lv-LV"/>
        </w:rPr>
        <w:t>2017.gada</w:t>
      </w:r>
      <w:proofErr w:type="gramEnd"/>
      <w:r w:rsidR="00111952" w:rsidRPr="00C52296">
        <w:rPr>
          <w:rFonts w:ascii="Times New Roman" w:hAnsi="Times New Roman" w:cs="Times New Roman"/>
          <w:i/>
          <w:sz w:val="24"/>
          <w:szCs w:val="24"/>
          <w:lang w:val="lv-LV"/>
        </w:rPr>
        <w:t xml:space="preserve"> 8.jūnija lēmuma lietā Nr. SKA-1190/2017 (A420163817) 8.punkts</w:t>
      </w:r>
      <w:r w:rsidR="00111952" w:rsidRPr="00C52296">
        <w:rPr>
          <w:rFonts w:ascii="Times New Roman" w:hAnsi="Times New Roman" w:cs="Times New Roman"/>
          <w:sz w:val="24"/>
          <w:szCs w:val="24"/>
          <w:lang w:val="lv-LV"/>
        </w:rPr>
        <w:t xml:space="preserve">). </w:t>
      </w:r>
    </w:p>
    <w:p w14:paraId="66DD3DEF" w14:textId="37CF3B72" w:rsidR="00675F0F" w:rsidRPr="00C52296" w:rsidRDefault="00111952" w:rsidP="00675F0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Šie secinājumi attiecināmi arī uz </w:t>
      </w:r>
      <w:r w:rsidR="00675F0F" w:rsidRPr="00C52296">
        <w:rPr>
          <w:rFonts w:ascii="Times New Roman" w:hAnsi="Times New Roman" w:cs="Times New Roman"/>
          <w:sz w:val="24"/>
          <w:szCs w:val="24"/>
          <w:lang w:val="lv-LV"/>
        </w:rPr>
        <w:t xml:space="preserve">izskatāmo gadījumu, ņemot vērā gan intereses, kuru aizsardzībai iesniegts pieteikums, gan apstākli, ka konkrētajā gadījumā ir runa par nelikumīgu līguma pagarināšanu, kas pielīdzināma tiešai līguma noslēgšanai, kas savukārt ir vissmagākais pārkāpums publisko iepirkumu un publiskās un privātās partnerības jomā, jo pilnībā izslēdz konkurenci. </w:t>
      </w:r>
    </w:p>
    <w:p w14:paraId="509DD636" w14:textId="77777777" w:rsidR="00775BA5" w:rsidRPr="00C52296" w:rsidRDefault="004727CA" w:rsidP="00675F0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Ievērojot minētos</w:t>
      </w:r>
      <w:r w:rsidR="00775BA5" w:rsidRPr="00C52296">
        <w:rPr>
          <w:rFonts w:ascii="Times New Roman" w:hAnsi="Times New Roman" w:cs="Times New Roman"/>
          <w:sz w:val="24"/>
          <w:szCs w:val="24"/>
          <w:lang w:val="lv-LV"/>
        </w:rPr>
        <w:t xml:space="preserve"> apsvērumus, ir </w:t>
      </w:r>
      <w:r w:rsidR="007E00BF" w:rsidRPr="00C52296">
        <w:rPr>
          <w:rFonts w:ascii="Times New Roman" w:hAnsi="Times New Roman" w:cs="Times New Roman"/>
          <w:sz w:val="24"/>
          <w:szCs w:val="24"/>
          <w:lang w:val="lv-LV"/>
        </w:rPr>
        <w:t xml:space="preserve">noraidāms </w:t>
      </w:r>
      <w:r w:rsidRPr="00C52296">
        <w:rPr>
          <w:rFonts w:ascii="Times New Roman" w:hAnsi="Times New Roman" w:cs="Times New Roman"/>
          <w:sz w:val="24"/>
          <w:szCs w:val="24"/>
          <w:lang w:val="lv-LV"/>
        </w:rPr>
        <w:t xml:space="preserve">arī </w:t>
      </w:r>
      <w:r w:rsidR="00775BA5" w:rsidRPr="00C52296">
        <w:rPr>
          <w:rFonts w:ascii="Times New Roman" w:hAnsi="Times New Roman" w:cs="Times New Roman"/>
          <w:sz w:val="24"/>
          <w:szCs w:val="24"/>
          <w:lang w:val="lv-LV"/>
        </w:rPr>
        <w:t xml:space="preserve">trešās personas arguments, ka </w:t>
      </w:r>
      <w:r w:rsidR="001C1C3A" w:rsidRPr="00C52296">
        <w:rPr>
          <w:rFonts w:ascii="Times New Roman" w:hAnsi="Times New Roman" w:cs="Times New Roman"/>
          <w:sz w:val="24"/>
          <w:szCs w:val="24"/>
          <w:lang w:val="lv-LV"/>
        </w:rPr>
        <w:t>pasūtīt</w:t>
      </w:r>
      <w:r w:rsidR="00371329" w:rsidRPr="00C52296">
        <w:rPr>
          <w:rFonts w:ascii="Times New Roman" w:hAnsi="Times New Roman" w:cs="Times New Roman"/>
          <w:sz w:val="24"/>
          <w:szCs w:val="24"/>
          <w:lang w:val="lv-LV"/>
        </w:rPr>
        <w:t>ājai nebūtu šķēršļu atlīdzināt „</w:t>
      </w:r>
      <w:r w:rsidR="001C1C3A" w:rsidRPr="00C52296">
        <w:rPr>
          <w:rFonts w:ascii="Times New Roman" w:hAnsi="Times New Roman" w:cs="Times New Roman"/>
          <w:sz w:val="24"/>
          <w:szCs w:val="24"/>
          <w:lang w:val="lv-LV"/>
        </w:rPr>
        <w:t xml:space="preserve">pat </w:t>
      </w:r>
      <w:r w:rsidR="001C1C3A" w:rsidRPr="00C52296">
        <w:rPr>
          <w:rFonts w:ascii="Times New Roman" w:hAnsi="Times New Roman" w:cs="Times New Roman"/>
          <w:i/>
          <w:sz w:val="24"/>
          <w:szCs w:val="24"/>
          <w:lang w:val="lv-LV"/>
        </w:rPr>
        <w:t>viskosmiskākos</w:t>
      </w:r>
      <w:r w:rsidR="001C1C3A" w:rsidRPr="00C52296">
        <w:rPr>
          <w:rFonts w:ascii="Times New Roman" w:hAnsi="Times New Roman" w:cs="Times New Roman"/>
          <w:sz w:val="24"/>
          <w:szCs w:val="24"/>
          <w:lang w:val="lv-LV"/>
        </w:rPr>
        <w:t xml:space="preserve"> pieteicējas aprēķinus” un tādē</w:t>
      </w:r>
      <w:r w:rsidR="008066CB" w:rsidRPr="00C52296">
        <w:rPr>
          <w:rFonts w:ascii="Times New Roman" w:hAnsi="Times New Roman" w:cs="Times New Roman"/>
          <w:sz w:val="24"/>
          <w:szCs w:val="24"/>
          <w:lang w:val="lv-LV"/>
        </w:rPr>
        <w:t xml:space="preserve">ļ neesot </w:t>
      </w:r>
      <w:r w:rsidR="001C1C3A" w:rsidRPr="00C52296">
        <w:rPr>
          <w:rFonts w:ascii="Times New Roman" w:hAnsi="Times New Roman" w:cs="Times New Roman"/>
          <w:sz w:val="24"/>
          <w:szCs w:val="24"/>
          <w:lang w:val="lv-LV"/>
        </w:rPr>
        <w:t xml:space="preserve">pamata runāt par </w:t>
      </w:r>
      <w:r w:rsidR="00371329" w:rsidRPr="00C52296">
        <w:rPr>
          <w:rFonts w:ascii="Times New Roman" w:hAnsi="Times New Roman" w:cs="Times New Roman"/>
          <w:sz w:val="24"/>
          <w:szCs w:val="24"/>
          <w:lang w:val="lv-LV"/>
        </w:rPr>
        <w:t>grūtībām atlīdzināt</w:t>
      </w:r>
      <w:r w:rsidR="001C1C3A" w:rsidRPr="00C52296">
        <w:rPr>
          <w:rFonts w:ascii="Times New Roman" w:hAnsi="Times New Roman" w:cs="Times New Roman"/>
          <w:sz w:val="24"/>
          <w:szCs w:val="24"/>
          <w:lang w:val="lv-LV"/>
        </w:rPr>
        <w:t xml:space="preserve"> zaud</w:t>
      </w:r>
      <w:r w:rsidR="00371329" w:rsidRPr="00C52296">
        <w:rPr>
          <w:rFonts w:ascii="Times New Roman" w:hAnsi="Times New Roman" w:cs="Times New Roman"/>
          <w:sz w:val="24"/>
          <w:szCs w:val="24"/>
          <w:lang w:val="lv-LV"/>
        </w:rPr>
        <w:t>ējumus vai kaitējumu.</w:t>
      </w:r>
    </w:p>
    <w:p w14:paraId="522FAE08" w14:textId="77777777" w:rsidR="00225220" w:rsidRPr="00C52296" w:rsidRDefault="00225220" w:rsidP="00675F0F">
      <w:pPr>
        <w:spacing w:after="0"/>
        <w:ind w:firstLine="567"/>
        <w:jc w:val="both"/>
        <w:rPr>
          <w:rFonts w:ascii="Times New Roman" w:hAnsi="Times New Roman" w:cs="Times New Roman"/>
          <w:sz w:val="24"/>
          <w:szCs w:val="24"/>
          <w:lang w:val="lv-LV"/>
        </w:rPr>
      </w:pPr>
    </w:p>
    <w:p w14:paraId="0A344FA3" w14:textId="77777777" w:rsidR="000D16E9" w:rsidRPr="00C52296" w:rsidRDefault="00225220" w:rsidP="000D16E9">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21</w:t>
      </w:r>
      <w:r w:rsidRPr="00C52296">
        <w:rPr>
          <w:rFonts w:ascii="Times New Roman" w:hAnsi="Times New Roman" w:cs="Times New Roman"/>
          <w:sz w:val="24"/>
          <w:szCs w:val="24"/>
          <w:lang w:val="lv-LV"/>
        </w:rPr>
        <w:t>] Noraidāmi ir arī pasūtītājas argumenti par to, ka konkrētajā gadījumā tiesai, noskaidrojot, vai pieteicējas interese nav pārāk attālināta, bija jāpārbauda, vai pieteicējai ir tehniskās iespējas sniegt strīdus pakalpojumus, kuru, kā norāda pasūtītāja, pieteicējai neesot</w:t>
      </w:r>
      <w:r w:rsidR="000D16E9" w:rsidRPr="00C52296">
        <w:rPr>
          <w:rFonts w:ascii="Times New Roman" w:hAnsi="Times New Roman" w:cs="Times New Roman"/>
          <w:sz w:val="24"/>
          <w:szCs w:val="24"/>
          <w:lang w:val="lv-LV"/>
        </w:rPr>
        <w:t xml:space="preserve"> (tai esot vien 26 transportlīdzekļi, bet jānodrošina 170 transportlīdzekļi)</w:t>
      </w:r>
      <w:r w:rsidRPr="00C52296">
        <w:rPr>
          <w:rFonts w:ascii="Times New Roman" w:hAnsi="Times New Roman" w:cs="Times New Roman"/>
          <w:sz w:val="24"/>
          <w:szCs w:val="24"/>
          <w:lang w:val="lv-LV"/>
        </w:rPr>
        <w:t>.</w:t>
      </w:r>
      <w:r w:rsidR="000D16E9" w:rsidRPr="00C52296">
        <w:rPr>
          <w:rFonts w:ascii="Times New Roman" w:hAnsi="Times New Roman" w:cs="Times New Roman"/>
          <w:sz w:val="24"/>
          <w:szCs w:val="24"/>
          <w:lang w:val="lv-LV"/>
        </w:rPr>
        <w:t xml:space="preserve"> </w:t>
      </w:r>
    </w:p>
    <w:p w14:paraId="13DFD4D1" w14:textId="77777777" w:rsidR="003255B2" w:rsidRPr="00C52296" w:rsidRDefault="000D16E9" w:rsidP="003255B2">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Tas, vai konkrētajai personai ir pietiekams tehniskais nodrošinājums, </w:t>
      </w:r>
      <w:r w:rsidR="003D5A1B" w:rsidRPr="00C52296">
        <w:rPr>
          <w:rFonts w:ascii="Times New Roman" w:hAnsi="Times New Roman" w:cs="Times New Roman"/>
          <w:sz w:val="24"/>
          <w:szCs w:val="24"/>
          <w:lang w:val="lv-LV"/>
        </w:rPr>
        <w:t xml:space="preserve">nav </w:t>
      </w:r>
      <w:r w:rsidRPr="00C52296">
        <w:rPr>
          <w:rFonts w:ascii="Times New Roman" w:hAnsi="Times New Roman" w:cs="Times New Roman"/>
          <w:sz w:val="24"/>
          <w:szCs w:val="24"/>
          <w:lang w:val="lv-LV"/>
        </w:rPr>
        <w:t>kritērijs, pēc kura novērt</w:t>
      </w:r>
      <w:r w:rsidR="003D5A1B" w:rsidRPr="00C52296">
        <w:rPr>
          <w:rFonts w:ascii="Times New Roman" w:hAnsi="Times New Roman" w:cs="Times New Roman"/>
          <w:sz w:val="24"/>
          <w:szCs w:val="24"/>
          <w:lang w:val="lv-LV"/>
        </w:rPr>
        <w:t>ējama</w:t>
      </w:r>
      <w:r w:rsidRPr="00C52296">
        <w:rPr>
          <w:rFonts w:ascii="Times New Roman" w:hAnsi="Times New Roman" w:cs="Times New Roman"/>
          <w:sz w:val="24"/>
          <w:szCs w:val="24"/>
          <w:lang w:val="lv-LV"/>
        </w:rPr>
        <w:t xml:space="preserve"> personas </w:t>
      </w:r>
      <w:r w:rsidR="003D5A1B" w:rsidRPr="00C52296">
        <w:rPr>
          <w:rFonts w:ascii="Times New Roman" w:hAnsi="Times New Roman" w:cs="Times New Roman"/>
          <w:sz w:val="24"/>
          <w:szCs w:val="24"/>
          <w:lang w:val="lv-LV"/>
        </w:rPr>
        <w:t>interese</w:t>
      </w:r>
      <w:r w:rsidRPr="00C52296">
        <w:rPr>
          <w:rFonts w:ascii="Times New Roman" w:hAnsi="Times New Roman" w:cs="Times New Roman"/>
          <w:sz w:val="24"/>
          <w:szCs w:val="24"/>
          <w:lang w:val="lv-LV"/>
        </w:rPr>
        <w:t xml:space="preserve"> </w:t>
      </w:r>
      <w:r w:rsidR="003255B2" w:rsidRPr="00C52296">
        <w:rPr>
          <w:rFonts w:ascii="Times New Roman" w:hAnsi="Times New Roman" w:cs="Times New Roman"/>
          <w:sz w:val="24"/>
          <w:szCs w:val="24"/>
          <w:lang w:val="lv-LV"/>
        </w:rPr>
        <w:t xml:space="preserve">apturēt </w:t>
      </w:r>
      <w:r w:rsidRPr="00C52296">
        <w:rPr>
          <w:rFonts w:ascii="Times New Roman" w:hAnsi="Times New Roman" w:cs="Times New Roman"/>
          <w:sz w:val="24"/>
          <w:szCs w:val="24"/>
          <w:lang w:val="lv-LV"/>
        </w:rPr>
        <w:t xml:space="preserve">līguma </w:t>
      </w:r>
      <w:r w:rsidR="003255B2" w:rsidRPr="00C52296">
        <w:rPr>
          <w:rFonts w:ascii="Times New Roman" w:hAnsi="Times New Roman" w:cs="Times New Roman"/>
          <w:sz w:val="24"/>
          <w:szCs w:val="24"/>
          <w:lang w:val="lv-LV"/>
        </w:rPr>
        <w:t>izpildi</w:t>
      </w:r>
      <w:r w:rsidRPr="00C52296">
        <w:rPr>
          <w:rFonts w:ascii="Times New Roman" w:hAnsi="Times New Roman" w:cs="Times New Roman"/>
          <w:sz w:val="24"/>
          <w:szCs w:val="24"/>
          <w:lang w:val="lv-LV"/>
        </w:rPr>
        <w:t>.</w:t>
      </w:r>
      <w:r w:rsidR="00070FC2" w:rsidRPr="00C52296">
        <w:rPr>
          <w:rFonts w:ascii="Times New Roman" w:hAnsi="Times New Roman" w:cs="Times New Roman"/>
          <w:sz w:val="24"/>
          <w:szCs w:val="24"/>
          <w:lang w:val="lv-LV"/>
        </w:rPr>
        <w:t xml:space="preserve"> </w:t>
      </w:r>
      <w:r w:rsidR="003D5A1B" w:rsidRPr="00C52296">
        <w:rPr>
          <w:rFonts w:ascii="Times New Roman" w:hAnsi="Times New Roman" w:cs="Times New Roman"/>
          <w:sz w:val="24"/>
          <w:szCs w:val="24"/>
          <w:lang w:val="lv-LV"/>
        </w:rPr>
        <w:t>Ja</w:t>
      </w:r>
      <w:r w:rsidR="006A6E3E" w:rsidRPr="00C52296">
        <w:rPr>
          <w:rFonts w:ascii="Times New Roman" w:hAnsi="Times New Roman" w:cs="Times New Roman"/>
          <w:sz w:val="24"/>
          <w:szCs w:val="24"/>
          <w:lang w:val="lv-LV"/>
        </w:rPr>
        <w:t xml:space="preserve"> </w:t>
      </w:r>
      <w:r w:rsidR="003D5A1B" w:rsidRPr="00C52296">
        <w:rPr>
          <w:rFonts w:ascii="Times New Roman" w:hAnsi="Times New Roman" w:cs="Times New Roman"/>
          <w:sz w:val="24"/>
          <w:szCs w:val="24"/>
          <w:lang w:val="lv-LV"/>
        </w:rPr>
        <w:t>iepirkuma vai koncesijas procedūra vispār nav izsludināta, būtu pārmērīgi prasīt, lai personai</w:t>
      </w:r>
      <w:r w:rsidR="003255B2" w:rsidRPr="00C52296">
        <w:rPr>
          <w:rFonts w:ascii="Times New Roman" w:hAnsi="Times New Roman" w:cs="Times New Roman"/>
          <w:sz w:val="24"/>
          <w:szCs w:val="24"/>
          <w:lang w:val="lv-LV"/>
        </w:rPr>
        <w:t xml:space="preserve"> (</w:t>
      </w:r>
      <w:r w:rsidR="003D5A1B" w:rsidRPr="00C52296">
        <w:rPr>
          <w:rFonts w:ascii="Times New Roman" w:hAnsi="Times New Roman" w:cs="Times New Roman"/>
          <w:sz w:val="24"/>
          <w:szCs w:val="24"/>
          <w:lang w:val="lv-LV"/>
        </w:rPr>
        <w:t>kurai, ņemot vērā, piemēram, tās darbības jomu, ir interese attiecīgā veida pakalpojumu sniegšanā</w:t>
      </w:r>
      <w:r w:rsidR="003255B2" w:rsidRPr="00C52296">
        <w:rPr>
          <w:rFonts w:ascii="Times New Roman" w:hAnsi="Times New Roman" w:cs="Times New Roman"/>
          <w:sz w:val="24"/>
          <w:szCs w:val="24"/>
          <w:lang w:val="lv-LV"/>
        </w:rPr>
        <w:t>)</w:t>
      </w:r>
      <w:r w:rsidR="003D5A1B" w:rsidRPr="00C52296">
        <w:rPr>
          <w:rFonts w:ascii="Times New Roman" w:hAnsi="Times New Roman" w:cs="Times New Roman"/>
          <w:sz w:val="24"/>
          <w:szCs w:val="24"/>
          <w:lang w:val="lv-LV"/>
        </w:rPr>
        <w:t xml:space="preserve"> </w:t>
      </w:r>
      <w:r w:rsidR="00316A26" w:rsidRPr="00C52296">
        <w:rPr>
          <w:rFonts w:ascii="Times New Roman" w:hAnsi="Times New Roman" w:cs="Times New Roman"/>
          <w:sz w:val="24"/>
          <w:szCs w:val="24"/>
          <w:lang w:val="lv-LV"/>
        </w:rPr>
        <w:t xml:space="preserve">jau lietas izskatīšanas laikā </w:t>
      </w:r>
      <w:r w:rsidR="003D5A1B" w:rsidRPr="00C52296">
        <w:rPr>
          <w:rFonts w:ascii="Times New Roman" w:hAnsi="Times New Roman" w:cs="Times New Roman"/>
          <w:sz w:val="24"/>
          <w:szCs w:val="24"/>
          <w:lang w:val="lv-LV"/>
        </w:rPr>
        <w:t>būtu sagādāti</w:t>
      </w:r>
      <w:r w:rsidR="00316A26" w:rsidRPr="00C52296">
        <w:rPr>
          <w:rFonts w:ascii="Times New Roman" w:hAnsi="Times New Roman" w:cs="Times New Roman"/>
          <w:sz w:val="24"/>
          <w:szCs w:val="24"/>
          <w:lang w:val="lv-LV"/>
        </w:rPr>
        <w:t xml:space="preserve"> visi</w:t>
      </w:r>
      <w:r w:rsidR="003D5A1B" w:rsidRPr="00C52296">
        <w:rPr>
          <w:rFonts w:ascii="Times New Roman" w:hAnsi="Times New Roman" w:cs="Times New Roman"/>
          <w:sz w:val="24"/>
          <w:szCs w:val="24"/>
          <w:lang w:val="lv-LV"/>
        </w:rPr>
        <w:t xml:space="preserve"> nepieciešamie resursi konkrēto pakalpojumu nodrošināšanai.</w:t>
      </w:r>
      <w:r w:rsidR="00434608" w:rsidRPr="00C52296">
        <w:rPr>
          <w:rFonts w:ascii="Times New Roman" w:hAnsi="Times New Roman" w:cs="Times New Roman"/>
          <w:sz w:val="24"/>
          <w:szCs w:val="24"/>
          <w:lang w:val="lv-LV"/>
        </w:rPr>
        <w:t xml:space="preserve"> </w:t>
      </w:r>
      <w:r w:rsidR="003255B2" w:rsidRPr="00C52296">
        <w:rPr>
          <w:rFonts w:ascii="Times New Roman" w:hAnsi="Times New Roman" w:cs="Times New Roman"/>
          <w:sz w:val="24"/>
          <w:szCs w:val="24"/>
          <w:lang w:val="lv-LV"/>
        </w:rPr>
        <w:t xml:space="preserve">Jāatzīmē, ka arī konkrētā pakalpojuma sniegšanu, kā to norāda pasūtītāja un trešā persona, no </w:t>
      </w:r>
      <w:proofErr w:type="gramStart"/>
      <w:r w:rsidR="003255B2" w:rsidRPr="00C52296">
        <w:rPr>
          <w:rFonts w:ascii="Times New Roman" w:hAnsi="Times New Roman" w:cs="Times New Roman"/>
          <w:sz w:val="24"/>
          <w:szCs w:val="24"/>
          <w:lang w:val="lv-LV"/>
        </w:rPr>
        <w:t>2018.gada</w:t>
      </w:r>
      <w:proofErr w:type="gramEnd"/>
      <w:r w:rsidR="003255B2" w:rsidRPr="00C52296">
        <w:rPr>
          <w:rFonts w:ascii="Times New Roman" w:hAnsi="Times New Roman" w:cs="Times New Roman"/>
          <w:sz w:val="24"/>
          <w:szCs w:val="24"/>
          <w:lang w:val="lv-LV"/>
        </w:rPr>
        <w:t xml:space="preserve"> 1.maija neviens pretendents nevarētu nodrošināt, neiegādājoties papildu transportlīdzekļus. </w:t>
      </w:r>
    </w:p>
    <w:p w14:paraId="0CF41D09" w14:textId="77777777" w:rsidR="00C7709E" w:rsidRPr="00C52296" w:rsidRDefault="00C7709E" w:rsidP="003255B2">
      <w:pPr>
        <w:spacing w:after="0"/>
        <w:ind w:firstLine="567"/>
        <w:jc w:val="both"/>
        <w:rPr>
          <w:rFonts w:ascii="Times New Roman" w:hAnsi="Times New Roman" w:cs="Times New Roman"/>
          <w:sz w:val="24"/>
          <w:szCs w:val="24"/>
          <w:lang w:val="lv-LV"/>
        </w:rPr>
      </w:pPr>
    </w:p>
    <w:p w14:paraId="0C0AA436" w14:textId="77777777" w:rsidR="00C7709E" w:rsidRPr="00C52296" w:rsidRDefault="00C7709E" w:rsidP="00C7709E">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22</w:t>
      </w:r>
      <w:r w:rsidRPr="00C52296">
        <w:rPr>
          <w:rFonts w:ascii="Times New Roman" w:hAnsi="Times New Roman" w:cs="Times New Roman"/>
          <w:sz w:val="24"/>
          <w:szCs w:val="24"/>
          <w:lang w:val="lv-LV"/>
        </w:rPr>
        <w:t>] Pasūtītāja norāda</w:t>
      </w:r>
      <w:r w:rsidR="003255B2" w:rsidRPr="00C52296">
        <w:rPr>
          <w:rFonts w:ascii="Times New Roman" w:hAnsi="Times New Roman" w:cs="Times New Roman"/>
          <w:sz w:val="24"/>
          <w:szCs w:val="24"/>
          <w:lang w:val="lv-LV"/>
        </w:rPr>
        <w:t xml:space="preserve">, ka </w:t>
      </w:r>
      <w:r w:rsidRPr="00C52296">
        <w:rPr>
          <w:rFonts w:ascii="Times New Roman" w:hAnsi="Times New Roman" w:cs="Times New Roman"/>
          <w:sz w:val="24"/>
          <w:szCs w:val="24"/>
          <w:lang w:val="lv-LV"/>
        </w:rPr>
        <w:t xml:space="preserve">tiesu praksē subjektīvais kritērijs netiek konstatēts, ja nav konstatējama </w:t>
      </w:r>
      <w:r w:rsidR="003255B2" w:rsidRPr="00C52296">
        <w:rPr>
          <w:rFonts w:ascii="Times New Roman" w:hAnsi="Times New Roman" w:cs="Times New Roman"/>
          <w:sz w:val="24"/>
          <w:szCs w:val="24"/>
          <w:lang w:val="lv-LV"/>
        </w:rPr>
        <w:t>personas reāla spēj</w:t>
      </w:r>
      <w:r w:rsidRPr="00C52296">
        <w:rPr>
          <w:rFonts w:ascii="Times New Roman" w:hAnsi="Times New Roman" w:cs="Times New Roman"/>
          <w:sz w:val="24"/>
          <w:szCs w:val="24"/>
          <w:lang w:val="lv-LV"/>
        </w:rPr>
        <w:t xml:space="preserve">a piedalīties attiecīgajā tirgū. </w:t>
      </w:r>
    </w:p>
    <w:p w14:paraId="0F4A591A" w14:textId="77777777" w:rsidR="00C7709E" w:rsidRPr="00C52296" w:rsidRDefault="00C7709E" w:rsidP="00C7709E">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Šī atsauces uz minēto tiesu praksi nav korekta, ņemot vērā konkrētā gadījuma apstākļus.</w:t>
      </w:r>
    </w:p>
    <w:p w14:paraId="3248F7BD" w14:textId="72577E33" w:rsidR="00570BFF" w:rsidRPr="00C52296" w:rsidRDefault="001D6037" w:rsidP="002253C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Augstākā tiesa lietā Nr. SKA-1382/2015 a</w:t>
      </w:r>
      <w:r w:rsidR="00C643A2" w:rsidRPr="00C52296">
        <w:rPr>
          <w:rFonts w:ascii="Times New Roman" w:hAnsi="Times New Roman" w:cs="Times New Roman"/>
          <w:sz w:val="24"/>
          <w:szCs w:val="24"/>
          <w:lang w:val="lv-LV"/>
        </w:rPr>
        <w:t>tzinusi</w:t>
      </w:r>
      <w:r w:rsidRPr="00C52296">
        <w:rPr>
          <w:rFonts w:ascii="Times New Roman" w:hAnsi="Times New Roman" w:cs="Times New Roman"/>
          <w:sz w:val="24"/>
          <w:szCs w:val="24"/>
          <w:lang w:val="lv-LV"/>
        </w:rPr>
        <w:t xml:space="preserve">, ka apstāklis, ka persona, kas lūdz pagaidu aizsardzību būvdarbu iepirkuma lietā, ir izslēgta no būvkomersantu reģistra un tādēļ nevar veikt komercdarbību attiecīgajā jomā, nozīmē, ka nav konstatējams šīs personas ekonomiskais mērķis piedalīties tirgū un secīgi – nav konstatējama sevišķa aizsardzības </w:t>
      </w:r>
      <w:r w:rsidRPr="00C52296">
        <w:rPr>
          <w:rFonts w:ascii="Times New Roman" w:hAnsi="Times New Roman" w:cs="Times New Roman"/>
          <w:sz w:val="24"/>
          <w:szCs w:val="24"/>
          <w:lang w:val="lv-LV"/>
        </w:rPr>
        <w:lastRenderedPageBreak/>
        <w:t xml:space="preserve">vajadzība </w:t>
      </w:r>
      <w:proofErr w:type="gramStart"/>
      <w:r w:rsidRPr="00C52296">
        <w:rPr>
          <w:rFonts w:ascii="Times New Roman" w:hAnsi="Times New Roman" w:cs="Times New Roman"/>
          <w:sz w:val="24"/>
          <w:szCs w:val="24"/>
          <w:lang w:val="lv-LV"/>
        </w:rPr>
        <w:t>(</w:t>
      </w:r>
      <w:proofErr w:type="gramEnd"/>
      <w:r w:rsidRPr="00C52296">
        <w:rPr>
          <w:rFonts w:ascii="Times New Roman" w:hAnsi="Times New Roman" w:cs="Times New Roman"/>
          <w:i/>
          <w:sz w:val="24"/>
          <w:szCs w:val="24"/>
          <w:lang w:val="lv-LV"/>
        </w:rPr>
        <w:t>sk. Augstākās tiesas 2015.gada 22.oktobra lēmuma lietā Nr. SKA-1382/2015 (A420263015) 5.punktu</w:t>
      </w:r>
      <w:r w:rsidRPr="00C52296">
        <w:rPr>
          <w:rFonts w:ascii="Times New Roman" w:hAnsi="Times New Roman" w:cs="Times New Roman"/>
          <w:sz w:val="24"/>
          <w:szCs w:val="24"/>
          <w:lang w:val="lv-LV"/>
        </w:rPr>
        <w:t>).</w:t>
      </w:r>
      <w:r w:rsidR="00C643A2" w:rsidRPr="00C52296">
        <w:rPr>
          <w:rFonts w:ascii="Times New Roman" w:hAnsi="Times New Roman" w:cs="Times New Roman"/>
          <w:sz w:val="24"/>
          <w:szCs w:val="24"/>
          <w:lang w:val="lv-LV"/>
        </w:rPr>
        <w:t xml:space="preserve"> Minētajā lietā tātad aplūkots gadījums, kad persona tiesiskā veidā konkrētajā brīdī vispār nevar piedalīties attiecīgo pakalpojumu tirgū. </w:t>
      </w:r>
      <w:r w:rsidR="00C7709E" w:rsidRPr="00C52296">
        <w:rPr>
          <w:rFonts w:ascii="Times New Roman" w:hAnsi="Times New Roman" w:cs="Times New Roman"/>
          <w:sz w:val="24"/>
          <w:szCs w:val="24"/>
          <w:lang w:val="lv-LV"/>
        </w:rPr>
        <w:t>Savukārt i</w:t>
      </w:r>
      <w:r w:rsidR="00C643A2" w:rsidRPr="00C52296">
        <w:rPr>
          <w:rFonts w:ascii="Times New Roman" w:hAnsi="Times New Roman" w:cs="Times New Roman"/>
          <w:sz w:val="24"/>
          <w:szCs w:val="24"/>
          <w:lang w:val="lv-LV"/>
        </w:rPr>
        <w:t>zskatāmajā gadījumā nav strīda par to, ka pieteicēja ir sabiedriskā transporta pakalpojumu tirgus dalībniece.</w:t>
      </w:r>
    </w:p>
    <w:p w14:paraId="4207EBB3" w14:textId="77777777" w:rsidR="00FD1B1F" w:rsidRPr="00C52296" w:rsidRDefault="00FD1B1F" w:rsidP="00570BFF">
      <w:pPr>
        <w:spacing w:after="0"/>
        <w:jc w:val="center"/>
        <w:rPr>
          <w:rFonts w:ascii="Times New Roman" w:hAnsi="Times New Roman" w:cs="Times New Roman"/>
          <w:sz w:val="24"/>
          <w:szCs w:val="24"/>
          <w:lang w:val="lv-LV"/>
        </w:rPr>
      </w:pPr>
    </w:p>
    <w:p w14:paraId="3454D777" w14:textId="77777777" w:rsidR="00277F87" w:rsidRPr="00C52296" w:rsidRDefault="00277F87" w:rsidP="00570BFF">
      <w:pPr>
        <w:spacing w:after="0"/>
        <w:jc w:val="center"/>
        <w:rPr>
          <w:rFonts w:ascii="Times New Roman" w:hAnsi="Times New Roman" w:cs="Times New Roman"/>
          <w:sz w:val="24"/>
          <w:szCs w:val="24"/>
          <w:lang w:val="lv-LV"/>
        </w:rPr>
      </w:pPr>
      <w:r w:rsidRPr="00C52296">
        <w:rPr>
          <w:rFonts w:ascii="Times New Roman" w:hAnsi="Times New Roman" w:cs="Times New Roman"/>
          <w:sz w:val="24"/>
          <w:szCs w:val="24"/>
          <w:lang w:val="lv-LV"/>
        </w:rPr>
        <w:t>IV</w:t>
      </w:r>
    </w:p>
    <w:p w14:paraId="250B4BC6" w14:textId="77777777" w:rsidR="000962E0" w:rsidRPr="00C52296" w:rsidRDefault="000962E0" w:rsidP="00570BFF">
      <w:pPr>
        <w:spacing w:after="0"/>
        <w:jc w:val="center"/>
        <w:rPr>
          <w:rFonts w:ascii="Times New Roman" w:hAnsi="Times New Roman" w:cs="Times New Roman"/>
          <w:i/>
          <w:sz w:val="24"/>
          <w:szCs w:val="24"/>
          <w:lang w:val="lv-LV"/>
        </w:rPr>
      </w:pPr>
    </w:p>
    <w:p w14:paraId="3D66B5B5" w14:textId="77777777" w:rsidR="00C7709E" w:rsidRPr="00C52296" w:rsidRDefault="00112DA1" w:rsidP="00C7709E">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23</w:t>
      </w:r>
      <w:r w:rsidRPr="00C52296">
        <w:rPr>
          <w:rFonts w:ascii="Times New Roman" w:hAnsi="Times New Roman" w:cs="Times New Roman"/>
          <w:sz w:val="24"/>
          <w:szCs w:val="24"/>
          <w:lang w:val="lv-LV"/>
        </w:rPr>
        <w:t xml:space="preserve">] </w:t>
      </w:r>
      <w:r w:rsidR="00C7709E" w:rsidRPr="00C52296">
        <w:rPr>
          <w:rFonts w:ascii="Times New Roman" w:hAnsi="Times New Roman" w:cs="Times New Roman"/>
          <w:sz w:val="24"/>
          <w:szCs w:val="24"/>
          <w:lang w:val="lv-LV"/>
        </w:rPr>
        <w:t xml:space="preserve">Ņemot vērā to, ka pagaidu aizsardzības līdzeklis nedrīkst pārsniegt nākotnē sagaidāmā sprieduma robežas, noskaidrojams, kāds spriedums lietā </w:t>
      </w:r>
      <w:proofErr w:type="spellStart"/>
      <w:r w:rsidR="00C7709E" w:rsidRPr="00C52296">
        <w:rPr>
          <w:rFonts w:ascii="Times New Roman" w:hAnsi="Times New Roman" w:cs="Times New Roman"/>
          <w:sz w:val="24"/>
          <w:szCs w:val="24"/>
          <w:lang w:val="lv-LV"/>
        </w:rPr>
        <w:t>pirmšķietami</w:t>
      </w:r>
      <w:proofErr w:type="spellEnd"/>
      <w:r w:rsidR="00C7709E" w:rsidRPr="00C52296">
        <w:rPr>
          <w:rFonts w:ascii="Times New Roman" w:hAnsi="Times New Roman" w:cs="Times New Roman"/>
          <w:sz w:val="24"/>
          <w:szCs w:val="24"/>
          <w:lang w:val="lv-LV"/>
        </w:rPr>
        <w:t xml:space="preserve"> varētu tikt taisīts.</w:t>
      </w:r>
    </w:p>
    <w:p w14:paraId="2855C53C" w14:textId="77777777" w:rsidR="00C7709E" w:rsidRPr="00C52296" w:rsidRDefault="00C7709E" w:rsidP="00C7709E">
      <w:pPr>
        <w:spacing w:after="0"/>
        <w:jc w:val="both"/>
        <w:rPr>
          <w:rFonts w:ascii="Times New Roman" w:hAnsi="Times New Roman" w:cs="Times New Roman"/>
          <w:sz w:val="24"/>
          <w:szCs w:val="24"/>
          <w:lang w:val="lv-LV"/>
        </w:rPr>
      </w:pPr>
    </w:p>
    <w:p w14:paraId="7D7C5886" w14:textId="77777777" w:rsidR="00C7709E" w:rsidRPr="00C52296" w:rsidRDefault="00C7709E" w:rsidP="00C7709E">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24</w:t>
      </w:r>
      <w:r w:rsidRPr="00C52296">
        <w:rPr>
          <w:rFonts w:ascii="Times New Roman" w:hAnsi="Times New Roman" w:cs="Times New Roman"/>
          <w:sz w:val="24"/>
          <w:szCs w:val="24"/>
          <w:lang w:val="lv-LV"/>
        </w:rPr>
        <w:t>] Publiskās un privātās partnerības likuma 31.</w:t>
      </w:r>
      <w:proofErr w:type="gramStart"/>
      <w:r w:rsidRPr="00C52296">
        <w:rPr>
          <w:rFonts w:ascii="Times New Roman" w:hAnsi="Times New Roman" w:cs="Times New Roman"/>
          <w:sz w:val="24"/>
          <w:szCs w:val="24"/>
          <w:vertAlign w:val="superscript"/>
          <w:lang w:val="lv-LV"/>
        </w:rPr>
        <w:t>3</w:t>
      </w:r>
      <w:r w:rsidRPr="00C52296">
        <w:rPr>
          <w:rFonts w:ascii="Times New Roman" w:hAnsi="Times New Roman" w:cs="Times New Roman"/>
          <w:sz w:val="24"/>
          <w:szCs w:val="24"/>
          <w:lang w:val="lv-LV"/>
        </w:rPr>
        <w:t>panta</w:t>
      </w:r>
      <w:proofErr w:type="gramEnd"/>
      <w:r w:rsidRPr="00C52296">
        <w:rPr>
          <w:rFonts w:ascii="Times New Roman" w:hAnsi="Times New Roman" w:cs="Times New Roman"/>
          <w:sz w:val="24"/>
          <w:szCs w:val="24"/>
          <w:lang w:val="lv-LV"/>
        </w:rPr>
        <w:t xml:space="preserve"> pirmā daļa noteic: ja tiesa konstatē, ka koncesijas līgums noslēgts, pārkāpjot šā likuma normas, un secina, ka pieteikums ir apmierināms, tā, ievērojot šā likuma nosacījumus, pati izvēlas vienu no šādiem sprieduma veidiem: 1) atzīst koncesijas līgumu par spēkā neesošu no noslēgšanas brīža; 2) groza vai atceļ koncesijas līguma noteikumus (pieņemot šo spriedumu, tiesa papildus saīsina koncesijas līguma termiņu); 3) saīsina koncesijas līguma termiņu.</w:t>
      </w:r>
    </w:p>
    <w:p w14:paraId="265D02B2" w14:textId="77777777" w:rsidR="00C7709E" w:rsidRPr="00C52296" w:rsidRDefault="00C7709E" w:rsidP="00C7709E">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Minētā panta trešā daļa noteic, ka tiesa, izvēloties šā panta pirmās daļas 1. vai 2.punktā minēto sprieduma veidu, izvērtē, kurš no tiem konkrētajā gadījumā ir pietiekami samērīgs, iedarbīgs un preventīvs, lai nodrošinātu, ka turpmāk publiskais partneris vai publiskā partnera pārstāvis nepieļaus šā likuma pārkāpumus. Šā panta pirmās daļas 3.punktā minēto spriedumu tiesa pieņem tikai šā panta ceturtajā un piektajā daļā minētajos gadījumos.</w:t>
      </w:r>
    </w:p>
    <w:p w14:paraId="593D1D6F" w14:textId="77777777" w:rsidR="00C7709E" w:rsidRPr="00C52296" w:rsidRDefault="00C7709E" w:rsidP="00C7709E">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Minētā panta ceturtā daļa noteic, ka tiesa nepieņem šā panta pirmās daļas 1. vai 2.punktā minēto spriedumu, ja sabiedrības interešu dēļ ir būtiski saglabāt koncesijas līguma radītās sekas. Finansiālās sekas (piemēram, izmaksas izpildes kavējuma, izpildītāja maiņas, sankciju vai </w:t>
      </w:r>
      <w:proofErr w:type="gramStart"/>
      <w:r w:rsidRPr="00C52296">
        <w:rPr>
          <w:rFonts w:ascii="Times New Roman" w:hAnsi="Times New Roman" w:cs="Times New Roman"/>
          <w:sz w:val="24"/>
          <w:szCs w:val="24"/>
          <w:lang w:val="lv-LV"/>
        </w:rPr>
        <w:t>citu juridisko saistību</w:t>
      </w:r>
      <w:proofErr w:type="gramEnd"/>
      <w:r w:rsidRPr="00C52296">
        <w:rPr>
          <w:rFonts w:ascii="Times New Roman" w:hAnsi="Times New Roman" w:cs="Times New Roman"/>
          <w:sz w:val="24"/>
          <w:szCs w:val="24"/>
          <w:lang w:val="lv-LV"/>
        </w:rPr>
        <w:t xml:space="preserve"> dēļ) vien nav uzskatāmas par pietiekamu pamatu šā panta pirmās daļas 1. vai 2.punktā minētā sprieduma nepieņemšanai.</w:t>
      </w:r>
    </w:p>
    <w:p w14:paraId="189F2310" w14:textId="77777777" w:rsidR="00994746" w:rsidRPr="00C52296" w:rsidRDefault="00994746" w:rsidP="00C7709E">
      <w:pPr>
        <w:spacing w:after="0"/>
        <w:ind w:firstLine="567"/>
        <w:jc w:val="both"/>
        <w:rPr>
          <w:rFonts w:ascii="Times New Roman" w:hAnsi="Times New Roman" w:cs="Times New Roman"/>
          <w:sz w:val="24"/>
          <w:szCs w:val="24"/>
          <w:lang w:val="lv-LV"/>
        </w:rPr>
      </w:pPr>
    </w:p>
    <w:p w14:paraId="2C10DA55" w14:textId="08B6367A" w:rsidR="004727CA" w:rsidRPr="00C52296" w:rsidRDefault="00994746" w:rsidP="0099474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25</w:t>
      </w:r>
      <w:r w:rsidRPr="00C52296">
        <w:rPr>
          <w:rFonts w:ascii="Times New Roman" w:hAnsi="Times New Roman" w:cs="Times New Roman"/>
          <w:sz w:val="24"/>
          <w:szCs w:val="24"/>
          <w:lang w:val="lv-LV"/>
        </w:rPr>
        <w:t xml:space="preserve">] </w:t>
      </w:r>
      <w:r w:rsidR="00C7709E" w:rsidRPr="00C52296">
        <w:rPr>
          <w:rFonts w:ascii="Times New Roman" w:hAnsi="Times New Roman" w:cs="Times New Roman"/>
          <w:sz w:val="24"/>
          <w:szCs w:val="24"/>
          <w:lang w:val="lv-LV"/>
        </w:rPr>
        <w:t xml:space="preserve">Pasūtītāja un trešā persona uzsver, ka sabiedrības interesēs ir būtiski saglabāt līguma sekas, tādēļ līgumu nevar atzīt par spēkā neesošu. Tas varētu būt pamats </w:t>
      </w:r>
      <w:r w:rsidR="008C401C" w:rsidRPr="00C52296">
        <w:rPr>
          <w:rFonts w:ascii="Times New Roman" w:hAnsi="Times New Roman" w:cs="Times New Roman"/>
          <w:sz w:val="24"/>
          <w:szCs w:val="24"/>
          <w:lang w:val="lv-LV"/>
        </w:rPr>
        <w:t xml:space="preserve">lietas izskatīšanā </w:t>
      </w:r>
      <w:r w:rsidR="00C7709E" w:rsidRPr="00C52296">
        <w:rPr>
          <w:rFonts w:ascii="Times New Roman" w:hAnsi="Times New Roman" w:cs="Times New Roman"/>
          <w:sz w:val="24"/>
          <w:szCs w:val="24"/>
          <w:lang w:val="lv-LV"/>
        </w:rPr>
        <w:t>piemērot minētā likuma 31.</w:t>
      </w:r>
      <w:proofErr w:type="gramStart"/>
      <w:r w:rsidR="00C7709E" w:rsidRPr="00C52296">
        <w:rPr>
          <w:rFonts w:ascii="Times New Roman" w:hAnsi="Times New Roman" w:cs="Times New Roman"/>
          <w:sz w:val="24"/>
          <w:szCs w:val="24"/>
          <w:vertAlign w:val="superscript"/>
          <w:lang w:val="lv-LV"/>
        </w:rPr>
        <w:t>3</w:t>
      </w:r>
      <w:r w:rsidRPr="00C52296">
        <w:rPr>
          <w:rFonts w:ascii="Times New Roman" w:hAnsi="Times New Roman" w:cs="Times New Roman"/>
          <w:sz w:val="24"/>
          <w:szCs w:val="24"/>
          <w:lang w:val="lv-LV"/>
        </w:rPr>
        <w:t>panta</w:t>
      </w:r>
      <w:proofErr w:type="gramEnd"/>
      <w:r w:rsidRPr="00C52296">
        <w:rPr>
          <w:rFonts w:ascii="Times New Roman" w:hAnsi="Times New Roman" w:cs="Times New Roman"/>
          <w:sz w:val="24"/>
          <w:szCs w:val="24"/>
          <w:lang w:val="lv-LV"/>
        </w:rPr>
        <w:t xml:space="preserve"> ceturto daļu, līdz ar to </w:t>
      </w:r>
      <w:r w:rsidR="008C401C" w:rsidRPr="00C52296">
        <w:rPr>
          <w:rFonts w:ascii="Times New Roman" w:hAnsi="Times New Roman" w:cs="Times New Roman"/>
          <w:sz w:val="24"/>
          <w:szCs w:val="24"/>
          <w:lang w:val="lv-LV"/>
        </w:rPr>
        <w:t xml:space="preserve">(arī pagaidu aizsardzības piemērošanas ietvaros) </w:t>
      </w:r>
      <w:r w:rsidRPr="00C52296">
        <w:rPr>
          <w:rFonts w:ascii="Times New Roman" w:hAnsi="Times New Roman" w:cs="Times New Roman"/>
          <w:sz w:val="24"/>
          <w:szCs w:val="24"/>
          <w:lang w:val="lv-LV"/>
        </w:rPr>
        <w:t>pārbaudāms, vai pastāv šāda sabiedrības interese.</w:t>
      </w:r>
    </w:p>
    <w:p w14:paraId="1D94A73A" w14:textId="77777777" w:rsidR="004727CA" w:rsidRPr="00C52296" w:rsidRDefault="0001499F" w:rsidP="0001499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Vispirms uzsverams, ka, vērtējot sabiedrības interesi saglabāt līguma sekas, nav būtiski, kā iespējamā pakalpojumu pārtraukšana vērtējama no Regulas Nr. 1370/2007 viedokļa. Proti, pat ja minētās regulas izpratnē iespējamais konkrēto pakalpojumu pārtraukums nav pamats līguma tiešai noslēgšanai (pagarināšanai), tas var būt pamats līguma seku saglabāšanai saskaņā ar koncesiju regulējumu.</w:t>
      </w:r>
    </w:p>
    <w:p w14:paraId="6AE02652" w14:textId="77777777" w:rsidR="0001499F" w:rsidRPr="00C52296" w:rsidRDefault="0001499F" w:rsidP="0001499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Pasūtītāja blakus sūdzībā norādījusi, ka </w:t>
      </w:r>
      <w:proofErr w:type="gramStart"/>
      <w:r w:rsidRPr="00C52296">
        <w:rPr>
          <w:rFonts w:ascii="Times New Roman" w:hAnsi="Times New Roman" w:cs="Times New Roman"/>
          <w:sz w:val="24"/>
          <w:szCs w:val="24"/>
          <w:lang w:val="lv-LV"/>
        </w:rPr>
        <w:t>2016.gadā</w:t>
      </w:r>
      <w:proofErr w:type="gramEnd"/>
      <w:r w:rsidRPr="00C52296">
        <w:rPr>
          <w:rFonts w:ascii="Times New Roman" w:hAnsi="Times New Roman" w:cs="Times New Roman"/>
          <w:sz w:val="24"/>
          <w:szCs w:val="24"/>
          <w:lang w:val="lv-LV"/>
        </w:rPr>
        <w:t xml:space="preserve"> paaugstināta servisa sabiedriskā transporta pakalpojumus izmantoja 10,9 miljoni pasažieru. Tas, salīdzinot ar kopējo pilsētā pārvadāto pasažieru skaitu attiecīgajā laika posmā, </w:t>
      </w:r>
      <w:r w:rsidR="00175683" w:rsidRPr="00C52296">
        <w:rPr>
          <w:rFonts w:ascii="Times New Roman" w:hAnsi="Times New Roman" w:cs="Times New Roman"/>
          <w:sz w:val="24"/>
          <w:szCs w:val="24"/>
          <w:lang w:val="lv-LV"/>
        </w:rPr>
        <w:t>nav liels</w:t>
      </w:r>
      <w:r w:rsidRPr="00C52296">
        <w:rPr>
          <w:rFonts w:ascii="Times New Roman" w:hAnsi="Times New Roman" w:cs="Times New Roman"/>
          <w:sz w:val="24"/>
          <w:szCs w:val="24"/>
          <w:lang w:val="lv-LV"/>
        </w:rPr>
        <w:t xml:space="preserve"> skaits, tomēr tas nav arī tik niecīgs, lai uzskatītu, ka attiecīgajam pakalpojumam vispār nav nekādas nozīmes, raugoties no sabiedrības interešu viedokļa. No dzīvē gūtajiem novērojumiem tiesai radies iespaids, ka paaugstināta servisa sabiedriskā transporta pakalpojumi Rīgas pilsētā tiek izmantoti samērā intensīvi un daļai pilsētas iedzīvotāju tas ir ikdienā ierasts pārvietošanās veids, jo nodrošina ātrāku pārvietošanos, salīdzinot ar parastā sabiedriskā transporta pakalpojumiem. Turklāt šāda </w:t>
      </w:r>
      <w:r w:rsidRPr="00C52296">
        <w:rPr>
          <w:rFonts w:ascii="Times New Roman" w:hAnsi="Times New Roman" w:cs="Times New Roman"/>
          <w:sz w:val="24"/>
          <w:szCs w:val="24"/>
          <w:lang w:val="lv-LV"/>
        </w:rPr>
        <w:lastRenderedPageBreak/>
        <w:t xml:space="preserve">veida pasažieru pārvadājumi pilsētā tiek nodrošināti jau daudzus gadus, un tādējādi iedzīvotāji un pilsētas viesi, plānojot savas gaitas pilsētā, pieraduši rēķināties ar šāda pakalpojuma esību. </w:t>
      </w:r>
    </w:p>
    <w:p w14:paraId="342B1838" w14:textId="0B89DF65" w:rsidR="0001499F" w:rsidRPr="00C52296" w:rsidRDefault="0001499F" w:rsidP="0001499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Ievērojot minēto, </w:t>
      </w:r>
      <w:proofErr w:type="spellStart"/>
      <w:r w:rsidRPr="00C52296">
        <w:rPr>
          <w:rFonts w:ascii="Times New Roman" w:hAnsi="Times New Roman" w:cs="Times New Roman"/>
          <w:sz w:val="24"/>
          <w:szCs w:val="24"/>
          <w:lang w:val="lv-LV"/>
        </w:rPr>
        <w:t>pirmšķietami</w:t>
      </w:r>
      <w:proofErr w:type="spellEnd"/>
      <w:r w:rsidRPr="00C52296">
        <w:rPr>
          <w:rFonts w:ascii="Times New Roman" w:hAnsi="Times New Roman" w:cs="Times New Roman"/>
          <w:sz w:val="24"/>
          <w:szCs w:val="24"/>
          <w:lang w:val="lv-LV"/>
        </w:rPr>
        <w:t xml:space="preserve"> secin</w:t>
      </w:r>
      <w:r w:rsidR="00994746" w:rsidRPr="00C52296">
        <w:rPr>
          <w:rFonts w:ascii="Times New Roman" w:hAnsi="Times New Roman" w:cs="Times New Roman"/>
          <w:sz w:val="24"/>
          <w:szCs w:val="24"/>
          <w:lang w:val="lv-LV"/>
        </w:rPr>
        <w:t>āms, ka sabiedrība</w:t>
      </w:r>
      <w:r w:rsidR="00347D2A" w:rsidRPr="00C52296">
        <w:rPr>
          <w:rFonts w:ascii="Times New Roman" w:hAnsi="Times New Roman" w:cs="Times New Roman"/>
          <w:sz w:val="24"/>
          <w:szCs w:val="24"/>
          <w:lang w:val="lv-LV"/>
        </w:rPr>
        <w:t xml:space="preserve">i ir </w:t>
      </w:r>
      <w:r w:rsidR="008C401C" w:rsidRPr="00C52296">
        <w:rPr>
          <w:rFonts w:ascii="Times New Roman" w:hAnsi="Times New Roman" w:cs="Times New Roman"/>
          <w:sz w:val="24"/>
          <w:szCs w:val="24"/>
          <w:lang w:val="lv-LV"/>
        </w:rPr>
        <w:t xml:space="preserve">zināma </w:t>
      </w:r>
      <w:r w:rsidR="00347D2A" w:rsidRPr="00C52296">
        <w:rPr>
          <w:rFonts w:ascii="Times New Roman" w:hAnsi="Times New Roman" w:cs="Times New Roman"/>
          <w:sz w:val="24"/>
          <w:szCs w:val="24"/>
          <w:lang w:val="lv-LV"/>
        </w:rPr>
        <w:t>interese saņemt attiecīgo pakalpojumu.</w:t>
      </w:r>
    </w:p>
    <w:p w14:paraId="744CDCB4" w14:textId="77777777" w:rsidR="0001499F" w:rsidRPr="00C52296" w:rsidRDefault="0001499F" w:rsidP="0001499F">
      <w:pPr>
        <w:spacing w:after="0"/>
        <w:ind w:firstLine="567"/>
        <w:jc w:val="both"/>
        <w:rPr>
          <w:rFonts w:ascii="Times New Roman" w:hAnsi="Times New Roman" w:cs="Times New Roman"/>
          <w:sz w:val="24"/>
          <w:szCs w:val="24"/>
          <w:lang w:val="lv-LV"/>
        </w:rPr>
      </w:pPr>
    </w:p>
    <w:p w14:paraId="43BBE6B8" w14:textId="77777777" w:rsidR="0001499F" w:rsidRPr="00C52296" w:rsidRDefault="0001499F" w:rsidP="0099474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26</w:t>
      </w:r>
      <w:r w:rsidR="00994746" w:rsidRPr="00C52296">
        <w:rPr>
          <w:rFonts w:ascii="Times New Roman" w:hAnsi="Times New Roman" w:cs="Times New Roman"/>
          <w:sz w:val="24"/>
          <w:szCs w:val="24"/>
          <w:lang w:val="lv-LV"/>
        </w:rPr>
        <w:t>] Iz</w:t>
      </w:r>
      <w:r w:rsidRPr="00C52296">
        <w:rPr>
          <w:rFonts w:ascii="Times New Roman" w:hAnsi="Times New Roman" w:cs="Times New Roman"/>
          <w:sz w:val="24"/>
          <w:szCs w:val="24"/>
          <w:lang w:val="lv-LV"/>
        </w:rPr>
        <w:t>vērtējot iespējamo pakalpojumu pārtraukšanas risku, ņemami vērā turpmāk minētie apsvērumi.</w:t>
      </w:r>
    </w:p>
    <w:p w14:paraId="1A8EE81A" w14:textId="77777777" w:rsidR="0001499F" w:rsidRPr="00C52296" w:rsidRDefault="0001499F" w:rsidP="0001499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Līdz esošā pakalpojumu līguma termiņa beigām – </w:t>
      </w:r>
      <w:proofErr w:type="gramStart"/>
      <w:r w:rsidRPr="00C52296">
        <w:rPr>
          <w:rFonts w:ascii="Times New Roman" w:hAnsi="Times New Roman" w:cs="Times New Roman"/>
          <w:sz w:val="24"/>
          <w:szCs w:val="24"/>
          <w:lang w:val="lv-LV"/>
        </w:rPr>
        <w:t>2018.gada</w:t>
      </w:r>
      <w:proofErr w:type="gramEnd"/>
      <w:r w:rsidRPr="00C52296">
        <w:rPr>
          <w:rFonts w:ascii="Times New Roman" w:hAnsi="Times New Roman" w:cs="Times New Roman"/>
          <w:sz w:val="24"/>
          <w:szCs w:val="24"/>
          <w:lang w:val="lv-LV"/>
        </w:rPr>
        <w:t xml:space="preserve"> 30.aprīlim – </w:t>
      </w:r>
      <w:r w:rsidR="00994746" w:rsidRPr="00C52296">
        <w:rPr>
          <w:rFonts w:ascii="Times New Roman" w:hAnsi="Times New Roman" w:cs="Times New Roman"/>
          <w:sz w:val="24"/>
          <w:szCs w:val="24"/>
          <w:lang w:val="lv-LV"/>
        </w:rPr>
        <w:t xml:space="preserve">šobrīd </w:t>
      </w:r>
      <w:r w:rsidRPr="00C52296">
        <w:rPr>
          <w:rFonts w:ascii="Times New Roman" w:hAnsi="Times New Roman" w:cs="Times New Roman"/>
          <w:sz w:val="24"/>
          <w:szCs w:val="24"/>
          <w:lang w:val="lv-LV"/>
        </w:rPr>
        <w:t xml:space="preserve">ir atlikuši nepilni </w:t>
      </w:r>
      <w:r w:rsidR="00994746" w:rsidRPr="00C52296">
        <w:rPr>
          <w:rFonts w:ascii="Times New Roman" w:hAnsi="Times New Roman" w:cs="Times New Roman"/>
          <w:sz w:val="24"/>
          <w:szCs w:val="24"/>
          <w:lang w:val="lv-LV"/>
        </w:rPr>
        <w:t>trīs</w:t>
      </w:r>
      <w:r w:rsidRPr="00C52296">
        <w:rPr>
          <w:rFonts w:ascii="Times New Roman" w:hAnsi="Times New Roman" w:cs="Times New Roman"/>
          <w:sz w:val="24"/>
          <w:szCs w:val="24"/>
          <w:lang w:val="lv-LV"/>
        </w:rPr>
        <w:t xml:space="preserve"> mēneši (pirmās instances tiesas lēmuma pieņemšanas laikā pieci mēneši).</w:t>
      </w:r>
    </w:p>
    <w:p w14:paraId="776AFD51" w14:textId="77777777" w:rsidR="0001499F" w:rsidRPr="00C52296" w:rsidRDefault="0001499F" w:rsidP="0001499F">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Nav zināms, kad tieši noslēgsies sarunu procedūra, kurā paredzēts noteikt jauno pakalpojumu sniedzēju. To lēmumā būtībā atzinusi arī pirmās instances tiesa, pieļaujot, ka </w:t>
      </w:r>
      <w:proofErr w:type="gramStart"/>
      <w:r w:rsidRPr="00C52296">
        <w:rPr>
          <w:rFonts w:ascii="Times New Roman" w:hAnsi="Times New Roman" w:cs="Times New Roman"/>
          <w:sz w:val="24"/>
          <w:szCs w:val="24"/>
          <w:lang w:val="lv-LV"/>
        </w:rPr>
        <w:t>2018.gada</w:t>
      </w:r>
      <w:proofErr w:type="gramEnd"/>
      <w:r w:rsidRPr="00C52296">
        <w:rPr>
          <w:rFonts w:ascii="Times New Roman" w:hAnsi="Times New Roman" w:cs="Times New Roman"/>
          <w:sz w:val="24"/>
          <w:szCs w:val="24"/>
          <w:lang w:val="lv-LV"/>
        </w:rPr>
        <w:t xml:space="preserve"> maijā sarunu procedūra arī varētu nebūt noslēgusies. </w:t>
      </w:r>
    </w:p>
    <w:p w14:paraId="5E84FE64" w14:textId="63B2A993" w:rsidR="006E6CF3" w:rsidRPr="00C52296" w:rsidRDefault="0001499F" w:rsidP="00994746">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Lai arī pirmās instances tiesa nav atzinusi par viennozīmīgi pierādītu pasūtītājas sniegto informāciju par transportlīdzekļu piegādes</w:t>
      </w:r>
      <w:r w:rsidR="00994746" w:rsidRPr="00C52296">
        <w:rPr>
          <w:rFonts w:ascii="Times New Roman" w:hAnsi="Times New Roman" w:cs="Times New Roman"/>
          <w:sz w:val="24"/>
          <w:szCs w:val="24"/>
          <w:lang w:val="lv-LV"/>
        </w:rPr>
        <w:t xml:space="preserve"> laiku</w:t>
      </w:r>
      <w:r w:rsidRPr="00C52296">
        <w:rPr>
          <w:rFonts w:ascii="Times New Roman" w:hAnsi="Times New Roman" w:cs="Times New Roman"/>
          <w:sz w:val="24"/>
          <w:szCs w:val="24"/>
          <w:lang w:val="lv-LV"/>
        </w:rPr>
        <w:t xml:space="preserve">, tomēr </w:t>
      </w:r>
      <w:r w:rsidR="00994746" w:rsidRPr="00C52296">
        <w:rPr>
          <w:rFonts w:ascii="Times New Roman" w:hAnsi="Times New Roman" w:cs="Times New Roman"/>
          <w:sz w:val="24"/>
          <w:szCs w:val="24"/>
          <w:lang w:val="lv-LV"/>
        </w:rPr>
        <w:t xml:space="preserve">pieteicēja </w:t>
      </w:r>
      <w:r w:rsidRPr="00C52296">
        <w:rPr>
          <w:rFonts w:ascii="Times New Roman" w:hAnsi="Times New Roman" w:cs="Times New Roman"/>
          <w:sz w:val="24"/>
          <w:szCs w:val="24"/>
          <w:lang w:val="lv-LV"/>
        </w:rPr>
        <w:t>šo informāciju pēc būtības neapstrīd un nenorāda ievērojami īsāku piegādes laiku</w:t>
      </w:r>
      <w:r w:rsidR="00141323" w:rsidRPr="00C52296">
        <w:rPr>
          <w:rFonts w:ascii="Times New Roman" w:hAnsi="Times New Roman" w:cs="Times New Roman"/>
          <w:sz w:val="24"/>
          <w:szCs w:val="24"/>
          <w:lang w:val="lv-LV"/>
        </w:rPr>
        <w:t xml:space="preserve"> vai kādus īpašus apstākļus, kas ļautu uzskatīt, ka šis laiks katrā ziņā varētu būt īsāks</w:t>
      </w:r>
      <w:r w:rsidR="00994746" w:rsidRPr="00C52296">
        <w:rPr>
          <w:rFonts w:ascii="Times New Roman" w:hAnsi="Times New Roman" w:cs="Times New Roman"/>
          <w:sz w:val="24"/>
          <w:szCs w:val="24"/>
          <w:lang w:val="lv-LV"/>
        </w:rPr>
        <w:t>. Ņemot vērā, ka pieteicēja piedalās sarunu procedūrā personu apvienības sastāvā, tai varētu būt vismaz aptuvens priekšstats vai ziņas par to, cik ilgā laikā personu apvienībai faktiski bū</w:t>
      </w:r>
      <w:r w:rsidR="008C401C" w:rsidRPr="00C52296">
        <w:rPr>
          <w:rFonts w:ascii="Times New Roman" w:hAnsi="Times New Roman" w:cs="Times New Roman"/>
          <w:sz w:val="24"/>
          <w:szCs w:val="24"/>
          <w:lang w:val="lv-LV"/>
        </w:rPr>
        <w:t>tu</w:t>
      </w:r>
      <w:r w:rsidR="00994746" w:rsidRPr="00C52296">
        <w:rPr>
          <w:rFonts w:ascii="Times New Roman" w:hAnsi="Times New Roman" w:cs="Times New Roman"/>
          <w:sz w:val="24"/>
          <w:szCs w:val="24"/>
          <w:lang w:val="lv-LV"/>
        </w:rPr>
        <w:t xml:space="preserve"> iespējams iegādāties pakalpojumu sniegšanai nepieciešamos transportlīdzekļus. </w:t>
      </w:r>
    </w:p>
    <w:p w14:paraId="2F2026CF" w14:textId="58205DEB" w:rsidR="00141323" w:rsidRPr="00C52296" w:rsidRDefault="006E6CF3" w:rsidP="00141323">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N</w:t>
      </w:r>
      <w:r w:rsidR="00994746" w:rsidRPr="00C52296">
        <w:rPr>
          <w:rFonts w:ascii="Times New Roman" w:hAnsi="Times New Roman" w:cs="Times New Roman"/>
          <w:sz w:val="24"/>
          <w:szCs w:val="24"/>
          <w:lang w:val="lv-LV"/>
        </w:rPr>
        <w:t xml:space="preserve">o saimnieciskās darbības loģikas viedokļa jāpiekrīt trešajai personai, ka </w:t>
      </w:r>
      <w:r w:rsidRPr="00C52296">
        <w:rPr>
          <w:rFonts w:ascii="Times New Roman" w:hAnsi="Times New Roman" w:cs="Times New Roman"/>
          <w:sz w:val="24"/>
          <w:szCs w:val="24"/>
          <w:lang w:val="lv-LV"/>
        </w:rPr>
        <w:t xml:space="preserve">pakalpojumu sniedzējs </w:t>
      </w:r>
      <w:r w:rsidR="0001499F" w:rsidRPr="00C52296">
        <w:rPr>
          <w:rFonts w:ascii="Times New Roman" w:hAnsi="Times New Roman" w:cs="Times New Roman"/>
          <w:sz w:val="24"/>
          <w:szCs w:val="24"/>
          <w:lang w:val="lv-LV"/>
        </w:rPr>
        <w:t xml:space="preserve">transportlīdzekļus pakalpojuma nodrošināšanai varētu </w:t>
      </w:r>
      <w:r w:rsidR="00FC7069" w:rsidRPr="00C52296">
        <w:rPr>
          <w:rFonts w:ascii="Times New Roman" w:hAnsi="Times New Roman" w:cs="Times New Roman"/>
          <w:sz w:val="24"/>
          <w:szCs w:val="24"/>
          <w:lang w:val="lv-LV"/>
        </w:rPr>
        <w:t xml:space="preserve">pasūtīt </w:t>
      </w:r>
      <w:r w:rsidR="0001499F" w:rsidRPr="00C52296">
        <w:rPr>
          <w:rFonts w:ascii="Times New Roman" w:hAnsi="Times New Roman" w:cs="Times New Roman"/>
          <w:sz w:val="24"/>
          <w:szCs w:val="24"/>
          <w:lang w:val="lv-LV"/>
        </w:rPr>
        <w:t xml:space="preserve">tikai tad, kad būtu zināms, </w:t>
      </w:r>
      <w:r w:rsidR="002D10BA" w:rsidRPr="00C52296">
        <w:rPr>
          <w:rFonts w:ascii="Times New Roman" w:hAnsi="Times New Roman" w:cs="Times New Roman"/>
          <w:sz w:val="24"/>
          <w:szCs w:val="24"/>
          <w:lang w:val="lv-LV"/>
        </w:rPr>
        <w:t xml:space="preserve">ka tas </w:t>
      </w:r>
      <w:r w:rsidR="008C401C" w:rsidRPr="00C52296">
        <w:rPr>
          <w:rFonts w:ascii="Times New Roman" w:hAnsi="Times New Roman" w:cs="Times New Roman"/>
          <w:sz w:val="24"/>
          <w:szCs w:val="24"/>
          <w:lang w:val="lv-LV"/>
        </w:rPr>
        <w:t xml:space="preserve">tiešām </w:t>
      </w:r>
      <w:r w:rsidR="002D10BA" w:rsidRPr="00C52296">
        <w:rPr>
          <w:rFonts w:ascii="Times New Roman" w:hAnsi="Times New Roman" w:cs="Times New Roman"/>
          <w:sz w:val="24"/>
          <w:szCs w:val="24"/>
          <w:lang w:val="lv-LV"/>
        </w:rPr>
        <w:t>ieguvis lī</w:t>
      </w:r>
      <w:r w:rsidR="00994746" w:rsidRPr="00C52296">
        <w:rPr>
          <w:rFonts w:ascii="Times New Roman" w:hAnsi="Times New Roman" w:cs="Times New Roman"/>
          <w:sz w:val="24"/>
          <w:szCs w:val="24"/>
          <w:lang w:val="lv-LV"/>
        </w:rPr>
        <w:t xml:space="preserve">guma slēgšanas tiesības. </w:t>
      </w:r>
    </w:p>
    <w:p w14:paraId="7F7D9CED" w14:textId="39DDE3CC" w:rsidR="00141323" w:rsidRPr="00C52296" w:rsidRDefault="0001499F" w:rsidP="00141323">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Ievērojot lietā figurējošo ievērojamo nodrošināmo transportlīdzekļu skaitu – 170</w:t>
      </w:r>
      <w:r w:rsidR="008C401C" w:rsidRPr="00C52296">
        <w:rPr>
          <w:rFonts w:ascii="Times New Roman" w:hAnsi="Times New Roman" w:cs="Times New Roman"/>
          <w:sz w:val="24"/>
          <w:szCs w:val="24"/>
          <w:lang w:val="lv-LV"/>
        </w:rPr>
        <w:t>,</w:t>
      </w:r>
      <w:r w:rsidRPr="00C52296">
        <w:rPr>
          <w:rFonts w:ascii="Times New Roman" w:hAnsi="Times New Roman" w:cs="Times New Roman"/>
          <w:sz w:val="24"/>
          <w:szCs w:val="24"/>
          <w:lang w:val="lv-LV"/>
        </w:rPr>
        <w:t xml:space="preserve"> </w:t>
      </w:r>
      <w:r w:rsidR="002D10BA" w:rsidRPr="00C52296">
        <w:rPr>
          <w:rFonts w:ascii="Times New Roman" w:hAnsi="Times New Roman" w:cs="Times New Roman"/>
          <w:sz w:val="24"/>
          <w:szCs w:val="24"/>
          <w:lang w:val="lv-LV"/>
        </w:rPr>
        <w:t>ir ticams</w:t>
      </w:r>
      <w:r w:rsidRPr="00C52296">
        <w:rPr>
          <w:rFonts w:ascii="Times New Roman" w:hAnsi="Times New Roman" w:cs="Times New Roman"/>
          <w:sz w:val="24"/>
          <w:szCs w:val="24"/>
          <w:lang w:val="lv-LV"/>
        </w:rPr>
        <w:t xml:space="preserve">, ka transportlīdzekļu piegāde varētu notikt </w:t>
      </w:r>
      <w:r w:rsidR="003B142F" w:rsidRPr="00C52296">
        <w:rPr>
          <w:rFonts w:ascii="Times New Roman" w:hAnsi="Times New Roman" w:cs="Times New Roman"/>
          <w:sz w:val="24"/>
          <w:szCs w:val="24"/>
          <w:lang w:val="lv-LV"/>
        </w:rPr>
        <w:t xml:space="preserve">ar </w:t>
      </w:r>
      <w:r w:rsidRPr="00C52296">
        <w:rPr>
          <w:rFonts w:ascii="Times New Roman" w:hAnsi="Times New Roman" w:cs="Times New Roman"/>
          <w:sz w:val="24"/>
          <w:szCs w:val="24"/>
          <w:lang w:val="lv-LV"/>
        </w:rPr>
        <w:t>kavē</w:t>
      </w:r>
      <w:r w:rsidR="003B142F" w:rsidRPr="00C52296">
        <w:rPr>
          <w:rFonts w:ascii="Times New Roman" w:hAnsi="Times New Roman" w:cs="Times New Roman"/>
          <w:sz w:val="24"/>
          <w:szCs w:val="24"/>
          <w:lang w:val="lv-LV"/>
        </w:rPr>
        <w:t>šanos</w:t>
      </w:r>
      <w:r w:rsidRPr="00C52296">
        <w:rPr>
          <w:rFonts w:ascii="Times New Roman" w:hAnsi="Times New Roman" w:cs="Times New Roman"/>
          <w:sz w:val="24"/>
          <w:szCs w:val="24"/>
          <w:lang w:val="lv-LV"/>
        </w:rPr>
        <w:t>.</w:t>
      </w:r>
    </w:p>
    <w:p w14:paraId="10FA261D" w14:textId="77777777" w:rsidR="0001499F" w:rsidRPr="00C52296" w:rsidRDefault="00141323" w:rsidP="00141323">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Ņemot vērā minēto, atzīstams, ka </w:t>
      </w:r>
      <w:r w:rsidR="0001499F" w:rsidRPr="00C52296">
        <w:rPr>
          <w:rFonts w:ascii="Times New Roman" w:hAnsi="Times New Roman" w:cs="Times New Roman"/>
          <w:sz w:val="24"/>
          <w:szCs w:val="24"/>
          <w:lang w:val="lv-LV"/>
        </w:rPr>
        <w:t xml:space="preserve">pastāv iespēja, ka no </w:t>
      </w:r>
      <w:proofErr w:type="gramStart"/>
      <w:r w:rsidR="0001499F" w:rsidRPr="00C52296">
        <w:rPr>
          <w:rFonts w:ascii="Times New Roman" w:hAnsi="Times New Roman" w:cs="Times New Roman"/>
          <w:sz w:val="24"/>
          <w:szCs w:val="24"/>
          <w:lang w:val="lv-LV"/>
        </w:rPr>
        <w:t>2018.gada</w:t>
      </w:r>
      <w:proofErr w:type="gramEnd"/>
      <w:r w:rsidR="0001499F" w:rsidRPr="00C52296">
        <w:rPr>
          <w:rFonts w:ascii="Times New Roman" w:hAnsi="Times New Roman" w:cs="Times New Roman"/>
          <w:sz w:val="24"/>
          <w:szCs w:val="24"/>
          <w:lang w:val="lv-LV"/>
        </w:rPr>
        <w:t xml:space="preserve"> 1.maija varētu rasties pārtraukums </w:t>
      </w:r>
      <w:r w:rsidR="00347D2A" w:rsidRPr="00C52296">
        <w:rPr>
          <w:rFonts w:ascii="Times New Roman" w:hAnsi="Times New Roman" w:cs="Times New Roman"/>
          <w:sz w:val="24"/>
          <w:szCs w:val="24"/>
          <w:lang w:val="lv-LV"/>
        </w:rPr>
        <w:t>konkrētā pakalpojuma sniegšanā.</w:t>
      </w:r>
    </w:p>
    <w:p w14:paraId="6794DD4E" w14:textId="77777777" w:rsidR="002D10BA" w:rsidRPr="00C52296" w:rsidRDefault="002D10BA" w:rsidP="0001499F">
      <w:pPr>
        <w:spacing w:after="0"/>
        <w:ind w:firstLine="567"/>
        <w:jc w:val="both"/>
        <w:rPr>
          <w:rFonts w:ascii="Times New Roman" w:hAnsi="Times New Roman" w:cs="Times New Roman"/>
          <w:sz w:val="24"/>
          <w:szCs w:val="24"/>
          <w:lang w:val="lv-LV"/>
        </w:rPr>
      </w:pPr>
    </w:p>
    <w:p w14:paraId="54FAF112" w14:textId="08AD15B2" w:rsidR="0001499F" w:rsidRPr="00C52296" w:rsidRDefault="002D10BA" w:rsidP="00347D2A">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27</w:t>
      </w:r>
      <w:r w:rsidRPr="00C52296">
        <w:rPr>
          <w:rFonts w:ascii="Times New Roman" w:hAnsi="Times New Roman" w:cs="Times New Roman"/>
          <w:sz w:val="24"/>
          <w:szCs w:val="24"/>
          <w:lang w:val="lv-LV"/>
        </w:rPr>
        <w:t xml:space="preserve">] Apkopojot minēto, </w:t>
      </w:r>
      <w:r w:rsidR="00347D2A" w:rsidRPr="00C52296">
        <w:rPr>
          <w:rFonts w:ascii="Times New Roman" w:hAnsi="Times New Roman" w:cs="Times New Roman"/>
          <w:sz w:val="24"/>
          <w:szCs w:val="24"/>
          <w:lang w:val="lv-LV"/>
        </w:rPr>
        <w:t xml:space="preserve">konkrētajā gadījumā </w:t>
      </w:r>
      <w:r w:rsidR="008C401C" w:rsidRPr="00C52296">
        <w:rPr>
          <w:rFonts w:ascii="Times New Roman" w:hAnsi="Times New Roman" w:cs="Times New Roman"/>
          <w:sz w:val="24"/>
          <w:szCs w:val="24"/>
          <w:lang w:val="lv-LV"/>
        </w:rPr>
        <w:t>var</w:t>
      </w:r>
      <w:r w:rsidR="00347D2A" w:rsidRPr="00C52296">
        <w:rPr>
          <w:rFonts w:ascii="Times New Roman" w:hAnsi="Times New Roman" w:cs="Times New Roman"/>
          <w:sz w:val="24"/>
          <w:szCs w:val="24"/>
          <w:lang w:val="lv-LV"/>
        </w:rPr>
        <w:t xml:space="preserve"> konstatē</w:t>
      </w:r>
      <w:r w:rsidR="008C401C" w:rsidRPr="00C52296">
        <w:rPr>
          <w:rFonts w:ascii="Times New Roman" w:hAnsi="Times New Roman" w:cs="Times New Roman"/>
          <w:sz w:val="24"/>
          <w:szCs w:val="24"/>
          <w:lang w:val="lv-LV"/>
        </w:rPr>
        <w:t>t</w:t>
      </w:r>
      <w:r w:rsidRPr="00C52296">
        <w:rPr>
          <w:rFonts w:ascii="Times New Roman" w:hAnsi="Times New Roman" w:cs="Times New Roman"/>
          <w:sz w:val="24"/>
          <w:szCs w:val="24"/>
          <w:lang w:val="lv-LV"/>
        </w:rPr>
        <w:t xml:space="preserve"> tādas sabiedrības intereses, kuru nodrošināšanai </w:t>
      </w:r>
      <w:r w:rsidR="00AA0798" w:rsidRPr="00C52296">
        <w:rPr>
          <w:rFonts w:ascii="Times New Roman" w:hAnsi="Times New Roman" w:cs="Times New Roman"/>
          <w:sz w:val="24"/>
          <w:szCs w:val="24"/>
          <w:lang w:val="lv-LV"/>
        </w:rPr>
        <w:t>varētu būt</w:t>
      </w:r>
      <w:r w:rsidRPr="00C52296">
        <w:rPr>
          <w:rFonts w:ascii="Times New Roman" w:hAnsi="Times New Roman" w:cs="Times New Roman"/>
          <w:sz w:val="24"/>
          <w:szCs w:val="24"/>
          <w:lang w:val="lv-LV"/>
        </w:rPr>
        <w:t xml:space="preserve"> būtiski saglabāt pārsūdzētā līguma sekas. </w:t>
      </w:r>
      <w:r w:rsidR="0001499F" w:rsidRPr="00C52296">
        <w:rPr>
          <w:rFonts w:ascii="Times New Roman" w:hAnsi="Times New Roman" w:cs="Times New Roman"/>
          <w:sz w:val="24"/>
          <w:szCs w:val="24"/>
          <w:lang w:val="lv-LV"/>
        </w:rPr>
        <w:t xml:space="preserve">Līdz ar to </w:t>
      </w:r>
      <w:r w:rsidR="00347D2A" w:rsidRPr="00C52296">
        <w:rPr>
          <w:rFonts w:ascii="Times New Roman" w:hAnsi="Times New Roman" w:cs="Times New Roman"/>
          <w:sz w:val="24"/>
          <w:szCs w:val="24"/>
          <w:lang w:val="lv-LV"/>
        </w:rPr>
        <w:t xml:space="preserve">tiesa </w:t>
      </w:r>
      <w:r w:rsidR="00AA0798" w:rsidRPr="00C52296">
        <w:rPr>
          <w:rFonts w:ascii="Times New Roman" w:hAnsi="Times New Roman" w:cs="Times New Roman"/>
          <w:sz w:val="24"/>
          <w:szCs w:val="24"/>
          <w:lang w:val="lv-LV"/>
        </w:rPr>
        <w:t xml:space="preserve">šajā lietā </w:t>
      </w:r>
      <w:proofErr w:type="spellStart"/>
      <w:r w:rsidR="008C401C" w:rsidRPr="00C52296">
        <w:rPr>
          <w:rFonts w:ascii="Times New Roman" w:hAnsi="Times New Roman" w:cs="Times New Roman"/>
          <w:sz w:val="24"/>
          <w:szCs w:val="24"/>
          <w:lang w:val="lv-LV"/>
        </w:rPr>
        <w:t>pirmšķietami</w:t>
      </w:r>
      <w:proofErr w:type="spellEnd"/>
      <w:r w:rsidR="008C401C" w:rsidRPr="00C52296">
        <w:rPr>
          <w:rFonts w:ascii="Times New Roman" w:hAnsi="Times New Roman" w:cs="Times New Roman"/>
          <w:sz w:val="24"/>
          <w:szCs w:val="24"/>
          <w:lang w:val="lv-LV"/>
        </w:rPr>
        <w:t xml:space="preserve"> </w:t>
      </w:r>
      <w:r w:rsidR="00347D2A" w:rsidRPr="00C52296">
        <w:rPr>
          <w:rFonts w:ascii="Times New Roman" w:hAnsi="Times New Roman" w:cs="Times New Roman"/>
          <w:sz w:val="24"/>
          <w:szCs w:val="24"/>
          <w:lang w:val="lv-LV"/>
        </w:rPr>
        <w:t>var</w:t>
      </w:r>
      <w:r w:rsidR="00AA0798" w:rsidRPr="00C52296">
        <w:rPr>
          <w:rFonts w:ascii="Times New Roman" w:hAnsi="Times New Roman" w:cs="Times New Roman"/>
          <w:sz w:val="24"/>
          <w:szCs w:val="24"/>
          <w:lang w:val="lv-LV"/>
        </w:rPr>
        <w:t>ētu</w:t>
      </w:r>
      <w:r w:rsidR="00347D2A" w:rsidRPr="00C52296">
        <w:rPr>
          <w:rFonts w:ascii="Times New Roman" w:hAnsi="Times New Roman" w:cs="Times New Roman"/>
          <w:sz w:val="24"/>
          <w:szCs w:val="24"/>
          <w:lang w:val="lv-LV"/>
        </w:rPr>
        <w:t xml:space="preserve"> saīsināt līguma termiņu. </w:t>
      </w:r>
    </w:p>
    <w:p w14:paraId="39FF236B" w14:textId="77777777" w:rsidR="002D10BA" w:rsidRPr="00C52296" w:rsidRDefault="002D10BA" w:rsidP="002215F2">
      <w:pPr>
        <w:spacing w:after="0"/>
        <w:ind w:firstLine="567"/>
        <w:jc w:val="both"/>
        <w:rPr>
          <w:rFonts w:ascii="Times New Roman" w:hAnsi="Times New Roman" w:cs="Times New Roman"/>
          <w:sz w:val="24"/>
          <w:szCs w:val="24"/>
          <w:lang w:val="lv-LV"/>
        </w:rPr>
      </w:pPr>
    </w:p>
    <w:p w14:paraId="0BFE9E95" w14:textId="7325F872" w:rsidR="00745994" w:rsidRPr="00C52296" w:rsidRDefault="00AB3B56" w:rsidP="002215F2">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28</w:t>
      </w:r>
      <w:r w:rsidRPr="00C52296">
        <w:rPr>
          <w:rFonts w:ascii="Times New Roman" w:hAnsi="Times New Roman" w:cs="Times New Roman"/>
          <w:sz w:val="24"/>
          <w:szCs w:val="24"/>
          <w:lang w:val="lv-LV"/>
        </w:rPr>
        <w:t xml:space="preserve">] </w:t>
      </w:r>
      <w:r w:rsidR="00570BFF" w:rsidRPr="00C52296">
        <w:rPr>
          <w:rFonts w:ascii="Times New Roman" w:hAnsi="Times New Roman" w:cs="Times New Roman"/>
          <w:sz w:val="24"/>
          <w:szCs w:val="24"/>
          <w:lang w:val="lv-LV"/>
        </w:rPr>
        <w:t>Nosakot</w:t>
      </w:r>
      <w:r w:rsidR="00B06D1C" w:rsidRPr="00C52296">
        <w:rPr>
          <w:rFonts w:ascii="Times New Roman" w:hAnsi="Times New Roman" w:cs="Times New Roman"/>
          <w:sz w:val="24"/>
          <w:szCs w:val="24"/>
          <w:lang w:val="lv-LV"/>
        </w:rPr>
        <w:t xml:space="preserve">, kādā apjomā saīsināms līguma termiņš, būtiska nozīme </w:t>
      </w:r>
      <w:r w:rsidR="00AA0798" w:rsidRPr="00C52296">
        <w:rPr>
          <w:rFonts w:ascii="Times New Roman" w:hAnsi="Times New Roman" w:cs="Times New Roman"/>
          <w:sz w:val="24"/>
          <w:szCs w:val="24"/>
          <w:lang w:val="lv-LV"/>
        </w:rPr>
        <w:t>būtu</w:t>
      </w:r>
      <w:r w:rsidR="00745994" w:rsidRPr="00C52296">
        <w:rPr>
          <w:rFonts w:ascii="Times New Roman" w:hAnsi="Times New Roman" w:cs="Times New Roman"/>
          <w:sz w:val="24"/>
          <w:szCs w:val="24"/>
          <w:lang w:val="lv-LV"/>
        </w:rPr>
        <w:t xml:space="preserve"> turpmāk minētajiem apstākļiem un apsvērumiem.</w:t>
      </w:r>
    </w:p>
    <w:p w14:paraId="42168462" w14:textId="77777777" w:rsidR="00B06D1C" w:rsidRPr="00C52296" w:rsidRDefault="00945BA9" w:rsidP="00945BA9">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S</w:t>
      </w:r>
      <w:r w:rsidR="00745994" w:rsidRPr="00C52296">
        <w:rPr>
          <w:rFonts w:ascii="Times New Roman" w:hAnsi="Times New Roman" w:cs="Times New Roman"/>
          <w:sz w:val="24"/>
          <w:szCs w:val="24"/>
          <w:lang w:val="lv-LV"/>
        </w:rPr>
        <w:t xml:space="preserve">abiedrības interesēs ir ne tikai saņemt konkrētos pakalpojumus, bet arī </w:t>
      </w:r>
      <w:r w:rsidR="002D10BA" w:rsidRPr="00C52296">
        <w:rPr>
          <w:rFonts w:ascii="Times New Roman" w:hAnsi="Times New Roman" w:cs="Times New Roman"/>
          <w:sz w:val="24"/>
          <w:szCs w:val="24"/>
          <w:lang w:val="lv-LV"/>
        </w:rPr>
        <w:t xml:space="preserve">tas, lai </w:t>
      </w:r>
      <w:r w:rsidR="00745994" w:rsidRPr="00C52296">
        <w:rPr>
          <w:rFonts w:ascii="Times New Roman" w:hAnsi="Times New Roman" w:cs="Times New Roman"/>
          <w:sz w:val="24"/>
          <w:szCs w:val="24"/>
          <w:lang w:val="lv-LV"/>
        </w:rPr>
        <w:t xml:space="preserve">pakalpojumu sniedzēja izvēle </w:t>
      </w:r>
      <w:r w:rsidR="002D10BA" w:rsidRPr="00C52296">
        <w:rPr>
          <w:rFonts w:ascii="Times New Roman" w:hAnsi="Times New Roman" w:cs="Times New Roman"/>
          <w:sz w:val="24"/>
          <w:szCs w:val="24"/>
          <w:lang w:val="lv-LV"/>
        </w:rPr>
        <w:t xml:space="preserve">notiktu </w:t>
      </w:r>
      <w:r w:rsidR="00745994" w:rsidRPr="00C52296">
        <w:rPr>
          <w:rFonts w:ascii="Times New Roman" w:hAnsi="Times New Roman" w:cs="Times New Roman"/>
          <w:sz w:val="24"/>
          <w:szCs w:val="24"/>
          <w:lang w:val="lv-LV"/>
        </w:rPr>
        <w:t xml:space="preserve">tiesiskā ceļā. </w:t>
      </w:r>
      <w:r w:rsidR="00215CED" w:rsidRPr="00C52296">
        <w:rPr>
          <w:rFonts w:ascii="Times New Roman" w:hAnsi="Times New Roman" w:cs="Times New Roman"/>
          <w:sz w:val="24"/>
          <w:szCs w:val="24"/>
          <w:lang w:val="lv-LV"/>
        </w:rPr>
        <w:t>T</w:t>
      </w:r>
      <w:r w:rsidR="00745994" w:rsidRPr="00C52296">
        <w:rPr>
          <w:rFonts w:ascii="Times New Roman" w:hAnsi="Times New Roman" w:cs="Times New Roman"/>
          <w:sz w:val="24"/>
          <w:szCs w:val="24"/>
          <w:lang w:val="lv-LV"/>
        </w:rPr>
        <w:t xml:space="preserve">iesiskums pats par sevi </w:t>
      </w:r>
      <w:r w:rsidR="00A672EF" w:rsidRPr="00C52296">
        <w:rPr>
          <w:rFonts w:ascii="Times New Roman" w:hAnsi="Times New Roman" w:cs="Times New Roman"/>
          <w:sz w:val="24"/>
          <w:szCs w:val="24"/>
          <w:lang w:val="lv-LV"/>
        </w:rPr>
        <w:t xml:space="preserve">demokrātiskā valstī </w:t>
      </w:r>
      <w:r w:rsidR="00745994" w:rsidRPr="00C52296">
        <w:rPr>
          <w:rFonts w:ascii="Times New Roman" w:hAnsi="Times New Roman" w:cs="Times New Roman"/>
          <w:sz w:val="24"/>
          <w:szCs w:val="24"/>
          <w:lang w:val="lv-LV"/>
        </w:rPr>
        <w:t>ir aizsargājama vērtība, un nepamatota konkurencei atvērtas procedūras nepiemērošana ir pats smagākais pārkāpums publiskā iepirkuma un koncesijas līguma noslēgšanas procesā</w:t>
      </w:r>
      <w:r w:rsidR="00CB4F92" w:rsidRPr="00C52296">
        <w:rPr>
          <w:rFonts w:ascii="Times New Roman" w:hAnsi="Times New Roman" w:cs="Times New Roman"/>
          <w:sz w:val="24"/>
          <w:szCs w:val="24"/>
          <w:lang w:val="lv-LV"/>
        </w:rPr>
        <w:t>.</w:t>
      </w:r>
      <w:r w:rsidR="00377849" w:rsidRPr="00C52296">
        <w:rPr>
          <w:rFonts w:ascii="Times New Roman" w:hAnsi="Times New Roman" w:cs="Times New Roman"/>
          <w:sz w:val="24"/>
          <w:szCs w:val="24"/>
          <w:lang w:val="lv-LV"/>
        </w:rPr>
        <w:t xml:space="preserve"> </w:t>
      </w:r>
    </w:p>
    <w:p w14:paraId="74E17DAA" w14:textId="77777777" w:rsidR="00E83031" w:rsidRPr="00C52296" w:rsidRDefault="00377849" w:rsidP="00945BA9">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No lietas apstākļiem izriet, ka pakalpojuma pārtraukšanas draudi radušies tādēļ, ka savlaicīgi uzsāktā sarunu procedūra nav savlaicīgi pabeigta, nosakot uzvarētāju. Pasūtītāja šajā sakarā pārmet </w:t>
      </w:r>
      <w:r w:rsidR="00B212B1" w:rsidRPr="00C52296">
        <w:rPr>
          <w:rFonts w:ascii="Times New Roman" w:hAnsi="Times New Roman" w:cs="Times New Roman"/>
          <w:sz w:val="24"/>
          <w:szCs w:val="24"/>
          <w:lang w:val="lv-LV"/>
        </w:rPr>
        <w:t>sarunu procedūras dalībniekiem</w:t>
      </w:r>
      <w:r w:rsidRPr="00C52296">
        <w:rPr>
          <w:rFonts w:ascii="Times New Roman" w:hAnsi="Times New Roman" w:cs="Times New Roman"/>
          <w:sz w:val="24"/>
          <w:szCs w:val="24"/>
          <w:lang w:val="lv-LV"/>
        </w:rPr>
        <w:t xml:space="preserve"> vairākkārtēju sūdzību iesniegšanu Iepirkumu uzraudzības birojā par nolikuma prasībām. Tomēr jāņem vērā, pirmkārt, tas, ka sūdzības iesniegšana ir leģitīms rīks pretendentu tiesisko interešu aizsardzībai koncesijas procedūr</w:t>
      </w:r>
      <w:r w:rsidR="002D10BA" w:rsidRPr="00C52296">
        <w:rPr>
          <w:rFonts w:ascii="Times New Roman" w:hAnsi="Times New Roman" w:cs="Times New Roman"/>
          <w:sz w:val="24"/>
          <w:szCs w:val="24"/>
          <w:lang w:val="lv-LV"/>
        </w:rPr>
        <w:t>ā, ar ko pasūtītājam jārēķinās,</w:t>
      </w:r>
      <w:r w:rsidRPr="00C52296">
        <w:rPr>
          <w:rFonts w:ascii="Times New Roman" w:hAnsi="Times New Roman" w:cs="Times New Roman"/>
          <w:sz w:val="24"/>
          <w:szCs w:val="24"/>
          <w:lang w:val="lv-LV"/>
        </w:rPr>
        <w:t xml:space="preserve"> plānojot procedūrai nepieciešamo laiku. Otrkārt, </w:t>
      </w:r>
      <w:r w:rsidR="00B212B1" w:rsidRPr="00C52296">
        <w:rPr>
          <w:rFonts w:ascii="Times New Roman" w:hAnsi="Times New Roman" w:cs="Times New Roman"/>
          <w:sz w:val="24"/>
          <w:szCs w:val="24"/>
          <w:lang w:val="lv-LV"/>
        </w:rPr>
        <w:t>sūdzības izrādījušās daļēji</w:t>
      </w:r>
      <w:r w:rsidRPr="00C52296">
        <w:rPr>
          <w:rFonts w:ascii="Times New Roman" w:hAnsi="Times New Roman" w:cs="Times New Roman"/>
          <w:sz w:val="24"/>
          <w:szCs w:val="24"/>
          <w:lang w:val="lv-LV"/>
        </w:rPr>
        <w:t xml:space="preserve"> pamatotas</w:t>
      </w:r>
      <w:proofErr w:type="gramStart"/>
      <w:r w:rsidRPr="00C52296">
        <w:rPr>
          <w:rFonts w:ascii="Times New Roman" w:hAnsi="Times New Roman" w:cs="Times New Roman"/>
          <w:sz w:val="24"/>
          <w:szCs w:val="24"/>
          <w:lang w:val="lv-LV"/>
        </w:rPr>
        <w:t xml:space="preserve"> un</w:t>
      </w:r>
      <w:proofErr w:type="gramEnd"/>
      <w:r w:rsidRPr="00C52296">
        <w:rPr>
          <w:rFonts w:ascii="Times New Roman" w:hAnsi="Times New Roman" w:cs="Times New Roman"/>
          <w:sz w:val="24"/>
          <w:szCs w:val="24"/>
          <w:lang w:val="lv-LV"/>
        </w:rPr>
        <w:t xml:space="preserve"> to rezultātā Iepirkumu uzraudzības birojs </w:t>
      </w:r>
      <w:r w:rsidR="00B212B1" w:rsidRPr="00C52296">
        <w:rPr>
          <w:rFonts w:ascii="Times New Roman" w:hAnsi="Times New Roman" w:cs="Times New Roman"/>
          <w:sz w:val="24"/>
          <w:szCs w:val="24"/>
          <w:lang w:val="lv-LV"/>
        </w:rPr>
        <w:t xml:space="preserve">vairākkārt </w:t>
      </w:r>
      <w:r w:rsidRPr="00C52296">
        <w:rPr>
          <w:rFonts w:ascii="Times New Roman" w:hAnsi="Times New Roman" w:cs="Times New Roman"/>
          <w:sz w:val="24"/>
          <w:szCs w:val="24"/>
          <w:lang w:val="lv-LV"/>
        </w:rPr>
        <w:t xml:space="preserve">aizliedzis pasūtītājai turpināt procedūru, ja netiek būtiski grozīti nolikuma noteikumi. Tas nozīmē, ka pati pasūtītāja </w:t>
      </w:r>
      <w:r w:rsidRPr="00C52296">
        <w:rPr>
          <w:rFonts w:ascii="Times New Roman" w:hAnsi="Times New Roman" w:cs="Times New Roman"/>
          <w:sz w:val="24"/>
          <w:szCs w:val="24"/>
          <w:lang w:val="lv-LV"/>
        </w:rPr>
        <w:lastRenderedPageBreak/>
        <w:t>nav sagatavojusi kvalitatīvu (tiesisku) iepirkuma dokumentāciju</w:t>
      </w:r>
      <w:r w:rsidR="00FD1A36" w:rsidRPr="00C52296">
        <w:rPr>
          <w:rFonts w:ascii="Times New Roman" w:hAnsi="Times New Roman" w:cs="Times New Roman"/>
          <w:sz w:val="24"/>
          <w:szCs w:val="24"/>
          <w:lang w:val="lv-LV"/>
        </w:rPr>
        <w:t xml:space="preserve">, un tieši tas ir </w:t>
      </w:r>
      <w:r w:rsidR="00E83031" w:rsidRPr="00C52296">
        <w:rPr>
          <w:rFonts w:ascii="Times New Roman" w:hAnsi="Times New Roman" w:cs="Times New Roman"/>
          <w:sz w:val="24"/>
          <w:szCs w:val="24"/>
          <w:lang w:val="lv-LV"/>
        </w:rPr>
        <w:t>patiesais</w:t>
      </w:r>
      <w:r w:rsidR="002B7DEA" w:rsidRPr="00C52296">
        <w:rPr>
          <w:rFonts w:ascii="Times New Roman" w:hAnsi="Times New Roman" w:cs="Times New Roman"/>
          <w:sz w:val="24"/>
          <w:szCs w:val="24"/>
          <w:lang w:val="lv-LV"/>
        </w:rPr>
        <w:t xml:space="preserve"> </w:t>
      </w:r>
      <w:r w:rsidR="00FD1A36" w:rsidRPr="00C52296">
        <w:rPr>
          <w:rFonts w:ascii="Times New Roman" w:hAnsi="Times New Roman" w:cs="Times New Roman"/>
          <w:sz w:val="24"/>
          <w:szCs w:val="24"/>
          <w:lang w:val="lv-LV"/>
        </w:rPr>
        <w:t>cēlonis sarunu procedūras ieilgšanai.</w:t>
      </w:r>
      <w:r w:rsidR="00EC4BE4" w:rsidRPr="00C52296">
        <w:rPr>
          <w:rFonts w:ascii="Times New Roman" w:hAnsi="Times New Roman" w:cs="Times New Roman"/>
          <w:sz w:val="24"/>
          <w:szCs w:val="24"/>
          <w:lang w:val="lv-LV"/>
        </w:rPr>
        <w:t xml:space="preserve"> </w:t>
      </w:r>
    </w:p>
    <w:p w14:paraId="099EC957" w14:textId="6F7784BA" w:rsidR="00EB6969" w:rsidRPr="00C52296" w:rsidRDefault="00F141F8" w:rsidP="00EB6969">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Arī šobrīd sarunu proced</w:t>
      </w:r>
      <w:r w:rsidR="000A4E86" w:rsidRPr="00C52296">
        <w:rPr>
          <w:rFonts w:ascii="Times New Roman" w:hAnsi="Times New Roman" w:cs="Times New Roman"/>
          <w:sz w:val="24"/>
          <w:szCs w:val="24"/>
          <w:lang w:val="lv-LV"/>
        </w:rPr>
        <w:t>ūra nav pabeigta</w:t>
      </w:r>
      <w:r w:rsidR="006C6028" w:rsidRPr="00C52296">
        <w:rPr>
          <w:rFonts w:ascii="Times New Roman" w:hAnsi="Times New Roman" w:cs="Times New Roman"/>
          <w:sz w:val="24"/>
          <w:szCs w:val="24"/>
          <w:lang w:val="lv-LV"/>
        </w:rPr>
        <w:t>, neraugoties uz pasūtītājas argumentiem par pakalpojumu nepārtrauktības būtiskumu</w:t>
      </w:r>
      <w:r w:rsidR="00B212B1" w:rsidRPr="00C52296">
        <w:rPr>
          <w:rFonts w:ascii="Times New Roman" w:hAnsi="Times New Roman" w:cs="Times New Roman"/>
          <w:sz w:val="24"/>
          <w:szCs w:val="24"/>
          <w:lang w:val="lv-LV"/>
        </w:rPr>
        <w:t xml:space="preserve"> un sabiedrības interesēm</w:t>
      </w:r>
      <w:r w:rsidR="006C6028" w:rsidRPr="00C52296">
        <w:rPr>
          <w:rFonts w:ascii="Times New Roman" w:hAnsi="Times New Roman" w:cs="Times New Roman"/>
          <w:sz w:val="24"/>
          <w:szCs w:val="24"/>
          <w:lang w:val="lv-LV"/>
        </w:rPr>
        <w:t xml:space="preserve">. No </w:t>
      </w:r>
      <w:proofErr w:type="gramStart"/>
      <w:r w:rsidR="006C6028" w:rsidRPr="00C52296">
        <w:rPr>
          <w:rFonts w:ascii="Times New Roman" w:hAnsi="Times New Roman" w:cs="Times New Roman"/>
          <w:sz w:val="24"/>
          <w:szCs w:val="24"/>
          <w:lang w:val="lv-LV"/>
        </w:rPr>
        <w:t>2017.gada</w:t>
      </w:r>
      <w:proofErr w:type="gramEnd"/>
      <w:r w:rsidR="006C6028" w:rsidRPr="00C52296">
        <w:rPr>
          <w:rFonts w:ascii="Times New Roman" w:hAnsi="Times New Roman" w:cs="Times New Roman"/>
          <w:sz w:val="24"/>
          <w:szCs w:val="24"/>
          <w:lang w:val="lv-LV"/>
        </w:rPr>
        <w:t xml:space="preserve"> 24.marta, kad Iepirkumu uzraudzības birojs pēdējoreiz aizliedza pasūtītājai slēgt līgumu un uzdeva pārskatīt nolikuma prasības, līdz pirmās instances tiesas lēmuma pieņemšanai bija pagājuši deviņi mēneši. Pasūtītāja, iebilstot pret pirmās instances tiesas secinājumu, ka pasūtītāja nav </w:t>
      </w:r>
      <w:r w:rsidR="00EB6969" w:rsidRPr="00C52296">
        <w:rPr>
          <w:rFonts w:ascii="Times New Roman" w:hAnsi="Times New Roman" w:cs="Times New Roman"/>
          <w:sz w:val="24"/>
          <w:szCs w:val="24"/>
          <w:lang w:val="lv-LV"/>
        </w:rPr>
        <w:t>neko darījusi procedūras turpināšanas sakarā</w:t>
      </w:r>
      <w:r w:rsidR="006C6028" w:rsidRPr="00C52296">
        <w:rPr>
          <w:rFonts w:ascii="Times New Roman" w:hAnsi="Times New Roman" w:cs="Times New Roman"/>
          <w:sz w:val="24"/>
          <w:szCs w:val="24"/>
          <w:lang w:val="lv-LV"/>
        </w:rPr>
        <w:t xml:space="preserve">, norāda, ka tā </w:t>
      </w:r>
      <w:r w:rsidR="00EB6969" w:rsidRPr="00C52296">
        <w:rPr>
          <w:rFonts w:ascii="Times New Roman" w:hAnsi="Times New Roman" w:cs="Times New Roman"/>
          <w:sz w:val="24"/>
          <w:szCs w:val="24"/>
          <w:lang w:val="lv-LV"/>
        </w:rPr>
        <w:t>kvalitatīva nolikuma izstrādei</w:t>
      </w:r>
      <w:r w:rsidR="006C6028" w:rsidRPr="00C52296">
        <w:rPr>
          <w:rFonts w:ascii="Times New Roman" w:hAnsi="Times New Roman" w:cs="Times New Roman"/>
          <w:sz w:val="24"/>
          <w:szCs w:val="24"/>
          <w:lang w:val="lv-LV"/>
        </w:rPr>
        <w:t xml:space="preserve"> piesaistījusi ekspertus un ir noticis darbs pie procedūras nolikuma sagatavošanas. Tomēr </w:t>
      </w:r>
      <w:r w:rsidR="007F32DF" w:rsidRPr="00C52296">
        <w:rPr>
          <w:rFonts w:ascii="Times New Roman" w:hAnsi="Times New Roman" w:cs="Times New Roman"/>
          <w:sz w:val="24"/>
          <w:szCs w:val="24"/>
          <w:lang w:val="lv-LV"/>
        </w:rPr>
        <w:t>jāatzīst, ka</w:t>
      </w:r>
      <w:r w:rsidR="006C6028" w:rsidRPr="00C52296">
        <w:rPr>
          <w:rFonts w:ascii="Times New Roman" w:hAnsi="Times New Roman" w:cs="Times New Roman"/>
          <w:sz w:val="24"/>
          <w:szCs w:val="24"/>
          <w:lang w:val="lv-LV"/>
        </w:rPr>
        <w:t xml:space="preserve"> ārpakalpojumu iegāde iepirkuma sagatavošanai pati par sevi neizskaidro </w:t>
      </w:r>
      <w:r w:rsidR="00B212B1" w:rsidRPr="00C52296">
        <w:rPr>
          <w:rFonts w:ascii="Times New Roman" w:hAnsi="Times New Roman" w:cs="Times New Roman"/>
          <w:sz w:val="24"/>
          <w:szCs w:val="24"/>
          <w:lang w:val="lv-LV"/>
        </w:rPr>
        <w:t xml:space="preserve">šādu </w:t>
      </w:r>
      <w:r w:rsidR="006C6028" w:rsidRPr="00C52296">
        <w:rPr>
          <w:rFonts w:ascii="Times New Roman" w:hAnsi="Times New Roman" w:cs="Times New Roman"/>
          <w:sz w:val="24"/>
          <w:szCs w:val="24"/>
          <w:lang w:val="lv-LV"/>
        </w:rPr>
        <w:t xml:space="preserve">vilcināšanos. </w:t>
      </w:r>
      <w:r w:rsidR="00B212B1" w:rsidRPr="00C52296">
        <w:rPr>
          <w:rFonts w:ascii="Times New Roman" w:hAnsi="Times New Roman" w:cs="Times New Roman"/>
          <w:sz w:val="24"/>
          <w:szCs w:val="24"/>
          <w:lang w:val="lv-LV"/>
        </w:rPr>
        <w:t>D</w:t>
      </w:r>
      <w:r w:rsidR="006C6028" w:rsidRPr="00C52296">
        <w:rPr>
          <w:rFonts w:ascii="Times New Roman" w:hAnsi="Times New Roman" w:cs="Times New Roman"/>
          <w:sz w:val="24"/>
          <w:szCs w:val="24"/>
          <w:lang w:val="lv-LV"/>
        </w:rPr>
        <w:t>eviņi mēneši ir pietiekami ilgs laiks nolikuma izstr</w:t>
      </w:r>
      <w:r w:rsidR="00376495" w:rsidRPr="00C52296">
        <w:rPr>
          <w:rFonts w:ascii="Times New Roman" w:hAnsi="Times New Roman" w:cs="Times New Roman"/>
          <w:sz w:val="24"/>
          <w:szCs w:val="24"/>
          <w:lang w:val="lv-LV"/>
        </w:rPr>
        <w:t>ādei, ņemot vērā to, ka pasūtītājai jau ir iestrādes un ir skaidra uzraugošās institūcijas nostāja atsevišķos ar nolikuma prasībām saistītos jautājumos.</w:t>
      </w:r>
      <w:r w:rsidR="004B4F46" w:rsidRPr="00C52296">
        <w:rPr>
          <w:rFonts w:ascii="Times New Roman" w:hAnsi="Times New Roman" w:cs="Times New Roman"/>
          <w:sz w:val="24"/>
          <w:szCs w:val="24"/>
          <w:lang w:val="lv-LV"/>
        </w:rPr>
        <w:t xml:space="preserve"> Pasūtītājas paustā vēlme izstrādāt kvalitatīvu iepirkuma dokumentāciju pati par sevi būtu apsveicama. Tomēr šī procesa lēnais temps kopsakarā ar jau iepriekš </w:t>
      </w:r>
      <w:r w:rsidR="00EB6969" w:rsidRPr="00C52296">
        <w:rPr>
          <w:rFonts w:ascii="Times New Roman" w:hAnsi="Times New Roman" w:cs="Times New Roman"/>
          <w:sz w:val="24"/>
          <w:szCs w:val="24"/>
          <w:lang w:val="lv-LV"/>
        </w:rPr>
        <w:t xml:space="preserve">Iepirkumu uzraudzības biroja </w:t>
      </w:r>
      <w:r w:rsidR="004B4F46" w:rsidRPr="00C52296">
        <w:rPr>
          <w:rFonts w:ascii="Times New Roman" w:hAnsi="Times New Roman" w:cs="Times New Roman"/>
          <w:sz w:val="24"/>
          <w:szCs w:val="24"/>
          <w:lang w:val="lv-LV"/>
        </w:rPr>
        <w:t xml:space="preserve">konstatētajiem pārkāpumiem procedūrā </w:t>
      </w:r>
      <w:r w:rsidR="008B6F0E" w:rsidRPr="00C52296">
        <w:rPr>
          <w:rFonts w:ascii="Times New Roman" w:hAnsi="Times New Roman" w:cs="Times New Roman"/>
          <w:sz w:val="24"/>
          <w:szCs w:val="24"/>
          <w:lang w:val="lv-LV"/>
        </w:rPr>
        <w:t xml:space="preserve">(noteikumi, kas nepamatoti sašaurina konkurenci un ir labvēlīgāki esošajam pakalpojumu sniedzējam) </w:t>
      </w:r>
      <w:r w:rsidR="004B4F46" w:rsidRPr="00C52296">
        <w:rPr>
          <w:rFonts w:ascii="Times New Roman" w:hAnsi="Times New Roman" w:cs="Times New Roman"/>
          <w:sz w:val="24"/>
          <w:szCs w:val="24"/>
          <w:lang w:val="lv-LV"/>
        </w:rPr>
        <w:t xml:space="preserve">un pasūtītājas rīcību, nepamatoti pagarinot līgumu ar esošo pakalpojumu sniedzēju, drīzāk vedina </w:t>
      </w:r>
      <w:r w:rsidR="000F70B5" w:rsidRPr="00C52296">
        <w:rPr>
          <w:rFonts w:ascii="Times New Roman" w:hAnsi="Times New Roman" w:cs="Times New Roman"/>
          <w:sz w:val="24"/>
          <w:szCs w:val="24"/>
          <w:lang w:val="lv-LV"/>
        </w:rPr>
        <w:t>domāt</w:t>
      </w:r>
      <w:r w:rsidR="004B4F46" w:rsidRPr="00C52296">
        <w:rPr>
          <w:rFonts w:ascii="Times New Roman" w:hAnsi="Times New Roman" w:cs="Times New Roman"/>
          <w:sz w:val="24"/>
          <w:szCs w:val="24"/>
          <w:lang w:val="lv-LV"/>
        </w:rPr>
        <w:t xml:space="preserve">, ka pasūtītājas rīcība </w:t>
      </w:r>
      <w:r w:rsidR="00EB6969" w:rsidRPr="00C52296">
        <w:rPr>
          <w:rFonts w:ascii="Times New Roman" w:hAnsi="Times New Roman" w:cs="Times New Roman"/>
          <w:sz w:val="24"/>
          <w:szCs w:val="24"/>
          <w:lang w:val="lv-LV"/>
        </w:rPr>
        <w:t xml:space="preserve">primāri </w:t>
      </w:r>
      <w:r w:rsidR="004B4F46" w:rsidRPr="00C52296">
        <w:rPr>
          <w:rFonts w:ascii="Times New Roman" w:hAnsi="Times New Roman" w:cs="Times New Roman"/>
          <w:sz w:val="24"/>
          <w:szCs w:val="24"/>
          <w:lang w:val="lv-LV"/>
        </w:rPr>
        <w:t xml:space="preserve">ir vērsta </w:t>
      </w:r>
      <w:r w:rsidR="00EB6969" w:rsidRPr="00C52296">
        <w:rPr>
          <w:rFonts w:ascii="Times New Roman" w:hAnsi="Times New Roman" w:cs="Times New Roman"/>
          <w:sz w:val="24"/>
          <w:szCs w:val="24"/>
          <w:lang w:val="lv-LV"/>
        </w:rPr>
        <w:t xml:space="preserve">uz konkrēta pakalpojumu sniedzēja interešu nodrošināšanu, </w:t>
      </w:r>
      <w:r w:rsidR="000F70B5" w:rsidRPr="00C52296">
        <w:rPr>
          <w:rFonts w:ascii="Times New Roman" w:hAnsi="Times New Roman" w:cs="Times New Roman"/>
          <w:sz w:val="24"/>
          <w:szCs w:val="24"/>
          <w:lang w:val="lv-LV"/>
        </w:rPr>
        <w:t xml:space="preserve">bet </w:t>
      </w:r>
      <w:r w:rsidR="00EB6969" w:rsidRPr="00C52296">
        <w:rPr>
          <w:rFonts w:ascii="Times New Roman" w:hAnsi="Times New Roman" w:cs="Times New Roman"/>
          <w:sz w:val="24"/>
          <w:szCs w:val="24"/>
          <w:lang w:val="lv-LV"/>
        </w:rPr>
        <w:t xml:space="preserve">sabiedrības intereses </w:t>
      </w:r>
      <w:r w:rsidR="000F70B5" w:rsidRPr="00C52296">
        <w:rPr>
          <w:rFonts w:ascii="Times New Roman" w:hAnsi="Times New Roman" w:cs="Times New Roman"/>
          <w:sz w:val="24"/>
          <w:szCs w:val="24"/>
          <w:lang w:val="lv-LV"/>
        </w:rPr>
        <w:t>izmantotas vien kā aizbildinājums.</w:t>
      </w:r>
    </w:p>
    <w:p w14:paraId="2B9EB558" w14:textId="77777777" w:rsidR="00B2461B" w:rsidRPr="00C52296" w:rsidRDefault="00B2461B" w:rsidP="00EB6969">
      <w:pPr>
        <w:spacing w:after="0"/>
        <w:ind w:firstLine="567"/>
        <w:jc w:val="both"/>
        <w:rPr>
          <w:rFonts w:ascii="Times New Roman" w:hAnsi="Times New Roman" w:cs="Times New Roman"/>
          <w:sz w:val="24"/>
          <w:szCs w:val="24"/>
          <w:lang w:val="lv-LV"/>
        </w:rPr>
      </w:pPr>
    </w:p>
    <w:p w14:paraId="029FC74A" w14:textId="45403D82" w:rsidR="000F70B5" w:rsidRPr="00C52296" w:rsidRDefault="00B2461B" w:rsidP="009703ED">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29</w:t>
      </w:r>
      <w:r w:rsidRPr="00C52296">
        <w:rPr>
          <w:rFonts w:ascii="Times New Roman" w:hAnsi="Times New Roman" w:cs="Times New Roman"/>
          <w:sz w:val="24"/>
          <w:szCs w:val="24"/>
          <w:lang w:val="lv-LV"/>
        </w:rPr>
        <w:t>]</w:t>
      </w:r>
      <w:r w:rsidR="00CA3743" w:rsidRPr="00C52296">
        <w:rPr>
          <w:rFonts w:ascii="Times New Roman" w:hAnsi="Times New Roman" w:cs="Times New Roman"/>
          <w:sz w:val="24"/>
          <w:szCs w:val="24"/>
          <w:lang w:val="lv-LV"/>
        </w:rPr>
        <w:t xml:space="preserve"> </w:t>
      </w:r>
      <w:r w:rsidR="000F70B5" w:rsidRPr="00C52296">
        <w:rPr>
          <w:rFonts w:ascii="Times New Roman" w:hAnsi="Times New Roman" w:cs="Times New Roman"/>
          <w:sz w:val="24"/>
          <w:szCs w:val="24"/>
          <w:lang w:val="lv-LV"/>
        </w:rPr>
        <w:t>L</w:t>
      </w:r>
      <w:r w:rsidRPr="00C52296">
        <w:rPr>
          <w:rFonts w:ascii="Times New Roman" w:hAnsi="Times New Roman" w:cs="Times New Roman"/>
          <w:sz w:val="24"/>
          <w:szCs w:val="24"/>
          <w:lang w:val="lv-LV"/>
        </w:rPr>
        <w:t>īguma termiņš būtu saīsināms tā, lai</w:t>
      </w:r>
      <w:r w:rsidR="000F70B5" w:rsidRPr="00C52296">
        <w:rPr>
          <w:rFonts w:ascii="Times New Roman" w:hAnsi="Times New Roman" w:cs="Times New Roman"/>
          <w:sz w:val="24"/>
          <w:szCs w:val="24"/>
          <w:lang w:val="lv-LV"/>
        </w:rPr>
        <w:t xml:space="preserve"> tas veicinātu pakalpojumu sniedzēja izvēli pārskatāmā un konkurencei atvērtā procesā, nepieļaujot turpmāku vilcināšanos un šādu procedūru apiešanu, kā arī ņemot vērā </w:t>
      </w:r>
      <w:r w:rsidR="00D36DBB" w:rsidRPr="00C52296">
        <w:rPr>
          <w:rFonts w:ascii="Times New Roman" w:hAnsi="Times New Roman" w:cs="Times New Roman"/>
          <w:sz w:val="24"/>
          <w:szCs w:val="24"/>
          <w:lang w:val="lv-LV"/>
        </w:rPr>
        <w:t xml:space="preserve">gan </w:t>
      </w:r>
      <w:r w:rsidR="000F70B5" w:rsidRPr="00C52296">
        <w:rPr>
          <w:rFonts w:ascii="Times New Roman" w:hAnsi="Times New Roman" w:cs="Times New Roman"/>
          <w:sz w:val="24"/>
          <w:szCs w:val="24"/>
          <w:lang w:val="lv-LV"/>
        </w:rPr>
        <w:t>sabiedrības interesi turpināt saņemt attiecīgo pakalpojumu</w:t>
      </w:r>
      <w:r w:rsidR="00D36DBB" w:rsidRPr="00C52296">
        <w:rPr>
          <w:rFonts w:ascii="Times New Roman" w:hAnsi="Times New Roman" w:cs="Times New Roman"/>
          <w:sz w:val="24"/>
          <w:szCs w:val="24"/>
          <w:lang w:val="lv-LV"/>
        </w:rPr>
        <w:t xml:space="preserve">, gan </w:t>
      </w:r>
      <w:r w:rsidR="000F70B5" w:rsidRPr="00C52296">
        <w:rPr>
          <w:rFonts w:ascii="Times New Roman" w:hAnsi="Times New Roman" w:cs="Times New Roman"/>
          <w:sz w:val="24"/>
          <w:szCs w:val="24"/>
          <w:lang w:val="lv-LV"/>
        </w:rPr>
        <w:t xml:space="preserve">vienlaikus tās interesi pēc tiesiskas (caurskatāmas un nediskriminējošas) pakalpojumu sniedzēja izvēles procedūras. </w:t>
      </w:r>
    </w:p>
    <w:p w14:paraId="46AD1EF3" w14:textId="577340E7" w:rsidR="000F70B5" w:rsidRPr="00C52296" w:rsidRDefault="008C401C" w:rsidP="009703ED">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Augstākās tiesas </w:t>
      </w:r>
      <w:proofErr w:type="spellStart"/>
      <w:r w:rsidR="00563CEF" w:rsidRPr="00C52296">
        <w:rPr>
          <w:rFonts w:ascii="Times New Roman" w:hAnsi="Times New Roman" w:cs="Times New Roman"/>
          <w:sz w:val="24"/>
          <w:szCs w:val="24"/>
          <w:lang w:val="lv-LV"/>
        </w:rPr>
        <w:t>pirmšķietamā</w:t>
      </w:r>
      <w:proofErr w:type="spellEnd"/>
      <w:r w:rsidR="00563CEF" w:rsidRPr="00C52296">
        <w:rPr>
          <w:rFonts w:ascii="Times New Roman" w:hAnsi="Times New Roman" w:cs="Times New Roman"/>
          <w:sz w:val="24"/>
          <w:szCs w:val="24"/>
          <w:lang w:val="lv-LV"/>
        </w:rPr>
        <w:t xml:space="preserve"> </w:t>
      </w:r>
      <w:r w:rsidRPr="00C52296">
        <w:rPr>
          <w:rFonts w:ascii="Times New Roman" w:hAnsi="Times New Roman" w:cs="Times New Roman"/>
          <w:sz w:val="24"/>
          <w:szCs w:val="24"/>
          <w:lang w:val="lv-LV"/>
        </w:rPr>
        <w:t xml:space="preserve">ieskatā, līdz </w:t>
      </w:r>
      <w:proofErr w:type="gramStart"/>
      <w:r w:rsidR="00563CEF" w:rsidRPr="00C52296">
        <w:rPr>
          <w:rFonts w:ascii="Times New Roman" w:hAnsi="Times New Roman" w:cs="Times New Roman"/>
          <w:sz w:val="24"/>
          <w:szCs w:val="24"/>
          <w:lang w:val="lv-LV"/>
        </w:rPr>
        <w:t>2019.gada</w:t>
      </w:r>
      <w:proofErr w:type="gramEnd"/>
      <w:r w:rsidR="00563CEF" w:rsidRPr="00C52296">
        <w:rPr>
          <w:rFonts w:ascii="Times New Roman" w:hAnsi="Times New Roman" w:cs="Times New Roman"/>
          <w:sz w:val="24"/>
          <w:szCs w:val="24"/>
          <w:lang w:val="lv-LV"/>
        </w:rPr>
        <w:t xml:space="preserve"> 1.janvārim</w:t>
      </w:r>
      <w:r w:rsidRPr="00C52296">
        <w:rPr>
          <w:rFonts w:ascii="Times New Roman" w:hAnsi="Times New Roman" w:cs="Times New Roman"/>
          <w:sz w:val="24"/>
          <w:szCs w:val="24"/>
          <w:lang w:val="lv-LV"/>
        </w:rPr>
        <w:t xml:space="preserve"> pasūtītājai būtu jāspēj </w:t>
      </w:r>
      <w:r w:rsidR="009116DF" w:rsidRPr="00C52296">
        <w:rPr>
          <w:rFonts w:ascii="Times New Roman" w:hAnsi="Times New Roman" w:cs="Times New Roman"/>
          <w:sz w:val="24"/>
          <w:szCs w:val="24"/>
          <w:lang w:val="lv-LV"/>
        </w:rPr>
        <w:t xml:space="preserve">tiesiskā ceļā nodrošināt </w:t>
      </w:r>
      <w:r w:rsidR="00D36DBB" w:rsidRPr="00C52296">
        <w:rPr>
          <w:rFonts w:ascii="Times New Roman" w:hAnsi="Times New Roman" w:cs="Times New Roman"/>
          <w:sz w:val="24"/>
          <w:szCs w:val="24"/>
          <w:lang w:val="lv-LV"/>
        </w:rPr>
        <w:t xml:space="preserve">konkrētā pakalpojuma sniegšanu, turklāt, pat ja pasūtītāja to tomēr nespētu, vēl ilgāk nebūtu pieļaujama prettiesiskās papildvienošanās darbība, ņemot vērā jau iepriekš izteiktos apsvērumus par tiesiskas pakalpojumu sniedzēju izvēles nozīmīgumu un to, ka nebūtu pieļaujams veicināt situācijas, kad pasūtītājs pats novilcina iepirkuma procedūru, kā rezultātā pakalpojuma nepārtrauktības nodrošināšanai līgums tiek slēgts bez </w:t>
      </w:r>
      <w:r w:rsidR="00B40C2E" w:rsidRPr="00C52296">
        <w:rPr>
          <w:rFonts w:ascii="Times New Roman" w:hAnsi="Times New Roman" w:cs="Times New Roman"/>
          <w:sz w:val="24"/>
          <w:szCs w:val="24"/>
          <w:lang w:val="lv-LV"/>
        </w:rPr>
        <w:t>atbilstošas</w:t>
      </w:r>
      <w:r w:rsidR="00D36DBB" w:rsidRPr="00C52296">
        <w:rPr>
          <w:rFonts w:ascii="Times New Roman" w:hAnsi="Times New Roman" w:cs="Times New Roman"/>
          <w:sz w:val="24"/>
          <w:szCs w:val="24"/>
          <w:lang w:val="lv-LV"/>
        </w:rPr>
        <w:t xml:space="preserve"> procedūras.</w:t>
      </w:r>
    </w:p>
    <w:p w14:paraId="7A892B8A" w14:textId="77777777" w:rsidR="00C41200" w:rsidRPr="00C52296" w:rsidRDefault="00C41200" w:rsidP="00CA3743">
      <w:pPr>
        <w:spacing w:after="0"/>
        <w:ind w:firstLine="567"/>
        <w:jc w:val="both"/>
        <w:rPr>
          <w:rFonts w:ascii="Times New Roman" w:hAnsi="Times New Roman" w:cs="Times New Roman"/>
          <w:sz w:val="24"/>
          <w:szCs w:val="24"/>
          <w:lang w:val="lv-LV"/>
        </w:rPr>
      </w:pPr>
    </w:p>
    <w:p w14:paraId="7B58471D" w14:textId="11DFBBD6" w:rsidR="00F04DF1" w:rsidRPr="00C52296" w:rsidRDefault="00C41200" w:rsidP="00C86657">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30</w:t>
      </w:r>
      <w:r w:rsidRPr="00C52296">
        <w:rPr>
          <w:rFonts w:ascii="Times New Roman" w:hAnsi="Times New Roman" w:cs="Times New Roman"/>
          <w:sz w:val="24"/>
          <w:szCs w:val="24"/>
          <w:lang w:val="lv-LV"/>
        </w:rPr>
        <w:t>] Gan pasūtītāja, gan trešā persona nor</w:t>
      </w:r>
      <w:r w:rsidR="008353E5" w:rsidRPr="00C52296">
        <w:rPr>
          <w:rFonts w:ascii="Times New Roman" w:hAnsi="Times New Roman" w:cs="Times New Roman"/>
          <w:sz w:val="24"/>
          <w:szCs w:val="24"/>
          <w:lang w:val="lv-LV"/>
        </w:rPr>
        <w:t xml:space="preserve">āda, ka </w:t>
      </w:r>
      <w:r w:rsidR="00B40C2E" w:rsidRPr="00C52296">
        <w:rPr>
          <w:rFonts w:ascii="Times New Roman" w:hAnsi="Times New Roman" w:cs="Times New Roman"/>
          <w:sz w:val="24"/>
          <w:szCs w:val="24"/>
          <w:lang w:val="lv-LV"/>
        </w:rPr>
        <w:t xml:space="preserve">jebkāda papildvienošanās saīsināšana (pagaidu aizsardzības ietvaros – darbības apturēšana) novestu pie tā, ka arī trešā persona pēc </w:t>
      </w:r>
      <w:proofErr w:type="gramStart"/>
      <w:r w:rsidR="00B40C2E" w:rsidRPr="00C52296">
        <w:rPr>
          <w:rFonts w:ascii="Times New Roman" w:hAnsi="Times New Roman" w:cs="Times New Roman"/>
          <w:sz w:val="24"/>
          <w:szCs w:val="24"/>
          <w:lang w:val="lv-LV"/>
        </w:rPr>
        <w:t>2018.gada</w:t>
      </w:r>
      <w:proofErr w:type="gramEnd"/>
      <w:r w:rsidR="00B40C2E" w:rsidRPr="00C52296">
        <w:rPr>
          <w:rFonts w:ascii="Times New Roman" w:hAnsi="Times New Roman" w:cs="Times New Roman"/>
          <w:sz w:val="24"/>
          <w:szCs w:val="24"/>
          <w:lang w:val="lv-LV"/>
        </w:rPr>
        <w:t xml:space="preserve"> 1.maija tomēr nespēs turpināt pakalpojumu sniegšanu, jo </w:t>
      </w:r>
      <w:r w:rsidR="008353E5" w:rsidRPr="00C52296">
        <w:rPr>
          <w:rFonts w:ascii="Times New Roman" w:hAnsi="Times New Roman" w:cs="Times New Roman"/>
          <w:sz w:val="24"/>
          <w:szCs w:val="24"/>
          <w:lang w:val="lv-LV"/>
        </w:rPr>
        <w:t>pakalpojumu līguma pagarināšana uz īsāku laiku, nekā uz 2,5 gadiem</w:t>
      </w:r>
      <w:r w:rsidR="008C401C" w:rsidRPr="00C52296">
        <w:rPr>
          <w:rFonts w:ascii="Times New Roman" w:hAnsi="Times New Roman" w:cs="Times New Roman"/>
          <w:sz w:val="24"/>
          <w:szCs w:val="24"/>
          <w:lang w:val="lv-LV"/>
        </w:rPr>
        <w:t>,</w:t>
      </w:r>
      <w:r w:rsidR="008353E5" w:rsidRPr="00C52296">
        <w:rPr>
          <w:rFonts w:ascii="Times New Roman" w:hAnsi="Times New Roman" w:cs="Times New Roman"/>
          <w:sz w:val="24"/>
          <w:szCs w:val="24"/>
          <w:lang w:val="lv-LV"/>
        </w:rPr>
        <w:t xml:space="preserve"> </w:t>
      </w:r>
      <w:r w:rsidR="000F70B5" w:rsidRPr="00C52296">
        <w:rPr>
          <w:rFonts w:ascii="Times New Roman" w:hAnsi="Times New Roman" w:cs="Times New Roman"/>
          <w:sz w:val="24"/>
          <w:szCs w:val="24"/>
          <w:lang w:val="lv-LV"/>
        </w:rPr>
        <w:t>nav</w:t>
      </w:r>
      <w:r w:rsidR="008353E5" w:rsidRPr="00C52296">
        <w:rPr>
          <w:rFonts w:ascii="Times New Roman" w:hAnsi="Times New Roman" w:cs="Times New Roman"/>
          <w:sz w:val="24"/>
          <w:szCs w:val="24"/>
          <w:lang w:val="lv-LV"/>
        </w:rPr>
        <w:t xml:space="preserve"> rentabla</w:t>
      </w:r>
      <w:r w:rsidR="000B1F52" w:rsidRPr="00C52296">
        <w:rPr>
          <w:rFonts w:ascii="Times New Roman" w:hAnsi="Times New Roman" w:cs="Times New Roman"/>
          <w:sz w:val="24"/>
          <w:szCs w:val="24"/>
          <w:lang w:val="lv-LV"/>
        </w:rPr>
        <w:t xml:space="preserve">, ņemot vērā nepieciešamību daļēji atjaunot autoparku, kura vecumam </w:t>
      </w:r>
      <w:r w:rsidR="00607DED" w:rsidRPr="00C52296">
        <w:rPr>
          <w:rFonts w:ascii="Times New Roman" w:hAnsi="Times New Roman" w:cs="Times New Roman"/>
          <w:sz w:val="24"/>
          <w:szCs w:val="24"/>
          <w:lang w:val="lv-LV"/>
        </w:rPr>
        <w:t xml:space="preserve">pakalpojumu </w:t>
      </w:r>
      <w:r w:rsidR="000B1F52" w:rsidRPr="00C52296">
        <w:rPr>
          <w:rFonts w:ascii="Times New Roman" w:hAnsi="Times New Roman" w:cs="Times New Roman"/>
          <w:sz w:val="24"/>
          <w:szCs w:val="24"/>
          <w:lang w:val="lv-LV"/>
        </w:rPr>
        <w:t>līgumā izvirzītas konkrētas prasības</w:t>
      </w:r>
      <w:r w:rsidR="008353E5" w:rsidRPr="00C52296">
        <w:rPr>
          <w:rFonts w:ascii="Times New Roman" w:hAnsi="Times New Roman" w:cs="Times New Roman"/>
          <w:sz w:val="24"/>
          <w:szCs w:val="24"/>
          <w:lang w:val="lv-LV"/>
        </w:rPr>
        <w:t xml:space="preserve">. </w:t>
      </w:r>
      <w:r w:rsidR="00607DED" w:rsidRPr="00C52296">
        <w:rPr>
          <w:rFonts w:ascii="Times New Roman" w:hAnsi="Times New Roman" w:cs="Times New Roman"/>
          <w:sz w:val="24"/>
          <w:szCs w:val="24"/>
          <w:lang w:val="lv-LV"/>
        </w:rPr>
        <w:t xml:space="preserve">Trešā persona </w:t>
      </w:r>
      <w:r w:rsidR="008353E5" w:rsidRPr="00C52296">
        <w:rPr>
          <w:rFonts w:ascii="Times New Roman" w:hAnsi="Times New Roman" w:cs="Times New Roman"/>
          <w:sz w:val="24"/>
          <w:szCs w:val="24"/>
          <w:lang w:val="lv-LV"/>
        </w:rPr>
        <w:t xml:space="preserve">norāda, ka nav pamata paļauties uz to, ka tā varētu sniegt pakalpojumus no 2018.gada 1.maija, </w:t>
      </w:r>
      <w:r w:rsidR="00F04DF1" w:rsidRPr="00C52296">
        <w:rPr>
          <w:rFonts w:ascii="Times New Roman" w:hAnsi="Times New Roman" w:cs="Times New Roman"/>
          <w:sz w:val="24"/>
          <w:szCs w:val="24"/>
          <w:lang w:val="lv-LV"/>
        </w:rPr>
        <w:t>jo</w:t>
      </w:r>
      <w:r w:rsidR="004B1EA6" w:rsidRPr="00C52296">
        <w:rPr>
          <w:rFonts w:ascii="Times New Roman" w:hAnsi="Times New Roman" w:cs="Times New Roman"/>
          <w:sz w:val="24"/>
          <w:szCs w:val="24"/>
          <w:lang w:val="lv-LV"/>
        </w:rPr>
        <w:t xml:space="preserve"> tā</w:t>
      </w:r>
      <w:r w:rsidR="00F04DF1" w:rsidRPr="00C52296">
        <w:rPr>
          <w:rFonts w:ascii="Times New Roman" w:hAnsi="Times New Roman" w:cs="Times New Roman"/>
          <w:sz w:val="24"/>
          <w:szCs w:val="24"/>
          <w:lang w:val="lv-LV"/>
        </w:rPr>
        <w:t>, nezinot, vai pakalpojumi bū</w:t>
      </w:r>
      <w:r w:rsidR="009703ED" w:rsidRPr="00C52296">
        <w:rPr>
          <w:rFonts w:ascii="Times New Roman" w:hAnsi="Times New Roman" w:cs="Times New Roman"/>
          <w:sz w:val="24"/>
          <w:szCs w:val="24"/>
          <w:lang w:val="lv-LV"/>
        </w:rPr>
        <w:t>s vai nebūs jāsniedz, apturēšot</w:t>
      </w:r>
      <w:r w:rsidR="00F04DF1" w:rsidRPr="00C52296">
        <w:rPr>
          <w:rFonts w:ascii="Times New Roman" w:hAnsi="Times New Roman" w:cs="Times New Roman"/>
          <w:sz w:val="24"/>
          <w:szCs w:val="24"/>
          <w:lang w:val="lv-LV"/>
        </w:rPr>
        <w:t xml:space="preserve"> jaunu transportlīdzekļu piegādes.</w:t>
      </w:r>
    </w:p>
    <w:p w14:paraId="04AD18A7" w14:textId="5A8357B0" w:rsidR="0030297B" w:rsidRPr="00C52296" w:rsidRDefault="000F70B5" w:rsidP="009703ED">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Minētais varētu</w:t>
      </w:r>
      <w:r w:rsidR="00C86657" w:rsidRPr="00C52296">
        <w:rPr>
          <w:rFonts w:ascii="Times New Roman" w:hAnsi="Times New Roman" w:cs="Times New Roman"/>
          <w:sz w:val="24"/>
          <w:szCs w:val="24"/>
          <w:lang w:val="lv-LV"/>
        </w:rPr>
        <w:t xml:space="preserve"> radīt iespaidu, ka pasūtītājai </w:t>
      </w:r>
      <w:proofErr w:type="gramStart"/>
      <w:r w:rsidR="00C86657" w:rsidRPr="00C52296">
        <w:rPr>
          <w:rFonts w:ascii="Times New Roman" w:hAnsi="Times New Roman" w:cs="Times New Roman"/>
          <w:sz w:val="24"/>
          <w:szCs w:val="24"/>
          <w:lang w:val="lv-LV"/>
        </w:rPr>
        <w:t>2018.gada</w:t>
      </w:r>
      <w:proofErr w:type="gramEnd"/>
      <w:r w:rsidR="00C86657" w:rsidRPr="00C52296">
        <w:rPr>
          <w:rFonts w:ascii="Times New Roman" w:hAnsi="Times New Roman" w:cs="Times New Roman"/>
          <w:sz w:val="24"/>
          <w:szCs w:val="24"/>
          <w:lang w:val="lv-LV"/>
        </w:rPr>
        <w:t xml:space="preserve"> maijā </w:t>
      </w:r>
      <w:r w:rsidR="00570BFF" w:rsidRPr="00C52296">
        <w:rPr>
          <w:rFonts w:ascii="Times New Roman" w:hAnsi="Times New Roman" w:cs="Times New Roman"/>
          <w:sz w:val="24"/>
          <w:szCs w:val="24"/>
          <w:lang w:val="lv-LV"/>
        </w:rPr>
        <w:t xml:space="preserve">nekā citādi </w:t>
      </w:r>
      <w:r w:rsidR="00C86657" w:rsidRPr="00C52296">
        <w:rPr>
          <w:rFonts w:ascii="Times New Roman" w:hAnsi="Times New Roman" w:cs="Times New Roman"/>
          <w:sz w:val="24"/>
          <w:szCs w:val="24"/>
          <w:lang w:val="lv-LV"/>
        </w:rPr>
        <w:t>nebūs iespējam</w:t>
      </w:r>
      <w:r w:rsidR="00570BFF" w:rsidRPr="00C52296">
        <w:rPr>
          <w:rFonts w:ascii="Times New Roman" w:hAnsi="Times New Roman" w:cs="Times New Roman"/>
          <w:sz w:val="24"/>
          <w:szCs w:val="24"/>
          <w:lang w:val="lv-LV"/>
        </w:rPr>
        <w:t>s nodrošināt pakalpojumus (</w:t>
      </w:r>
      <w:r w:rsidR="008C401C" w:rsidRPr="00C52296">
        <w:rPr>
          <w:rFonts w:ascii="Times New Roman" w:hAnsi="Times New Roman" w:cs="Times New Roman"/>
          <w:sz w:val="24"/>
          <w:szCs w:val="24"/>
          <w:lang w:val="lv-LV"/>
        </w:rPr>
        <w:t>tikai īstenojot papildvienošanos</w:t>
      </w:r>
      <w:r w:rsidR="00570BFF" w:rsidRPr="00C52296">
        <w:rPr>
          <w:rFonts w:ascii="Times New Roman" w:hAnsi="Times New Roman" w:cs="Times New Roman"/>
          <w:sz w:val="24"/>
          <w:szCs w:val="24"/>
          <w:lang w:val="lv-LV"/>
        </w:rPr>
        <w:t>), t</w:t>
      </w:r>
      <w:r w:rsidR="00C86657" w:rsidRPr="00C52296">
        <w:rPr>
          <w:rFonts w:ascii="Times New Roman" w:hAnsi="Times New Roman" w:cs="Times New Roman"/>
          <w:sz w:val="24"/>
          <w:szCs w:val="24"/>
          <w:lang w:val="lv-LV"/>
        </w:rPr>
        <w:t xml:space="preserve">omēr bezizejas situācija ir vienīgi šķietama. Argumenti par nepieciešamību atjaunot autoparku ir pamatoti ar </w:t>
      </w:r>
      <w:r w:rsidR="00054375" w:rsidRPr="00C52296">
        <w:rPr>
          <w:rFonts w:ascii="Times New Roman" w:hAnsi="Times New Roman" w:cs="Times New Roman"/>
          <w:sz w:val="24"/>
          <w:szCs w:val="24"/>
          <w:lang w:val="lv-LV"/>
        </w:rPr>
        <w:t xml:space="preserve">pašas </w:t>
      </w:r>
      <w:r w:rsidR="00C86657" w:rsidRPr="00C52296">
        <w:rPr>
          <w:rFonts w:ascii="Times New Roman" w:hAnsi="Times New Roman" w:cs="Times New Roman"/>
          <w:sz w:val="24"/>
          <w:szCs w:val="24"/>
          <w:lang w:val="lv-LV"/>
        </w:rPr>
        <w:t>pasūtītājas prasībām attiecībā uz autoparka vidējo vecumu un transportlīdzekļu maksimālo vecumu. T</w:t>
      </w:r>
      <w:r w:rsidR="004B1EA6" w:rsidRPr="00C52296">
        <w:rPr>
          <w:rFonts w:ascii="Times New Roman" w:hAnsi="Times New Roman" w:cs="Times New Roman"/>
          <w:sz w:val="24"/>
          <w:szCs w:val="24"/>
          <w:lang w:val="lv-LV"/>
        </w:rPr>
        <w:t xml:space="preserve">ās </w:t>
      </w:r>
      <w:r w:rsidR="00C86657" w:rsidRPr="00C52296">
        <w:rPr>
          <w:rFonts w:ascii="Times New Roman" w:hAnsi="Times New Roman" w:cs="Times New Roman"/>
          <w:sz w:val="24"/>
          <w:szCs w:val="24"/>
          <w:lang w:val="lv-LV"/>
        </w:rPr>
        <w:lastRenderedPageBreak/>
        <w:t>savukārt izriet</w:t>
      </w:r>
      <w:r w:rsidR="004B1EA6" w:rsidRPr="00C52296">
        <w:rPr>
          <w:rFonts w:ascii="Times New Roman" w:hAnsi="Times New Roman" w:cs="Times New Roman"/>
          <w:sz w:val="24"/>
          <w:szCs w:val="24"/>
          <w:lang w:val="lv-LV"/>
        </w:rPr>
        <w:t>ot</w:t>
      </w:r>
      <w:r w:rsidR="00C86657" w:rsidRPr="00C52296">
        <w:rPr>
          <w:rFonts w:ascii="Times New Roman" w:hAnsi="Times New Roman" w:cs="Times New Roman"/>
          <w:sz w:val="24"/>
          <w:szCs w:val="24"/>
          <w:lang w:val="lv-LV"/>
        </w:rPr>
        <w:t xml:space="preserve"> no pasūtītājas līguma ar Rīg</w:t>
      </w:r>
      <w:r w:rsidR="00570BFF" w:rsidRPr="00C52296">
        <w:rPr>
          <w:rFonts w:ascii="Times New Roman" w:hAnsi="Times New Roman" w:cs="Times New Roman"/>
          <w:sz w:val="24"/>
          <w:szCs w:val="24"/>
          <w:lang w:val="lv-LV"/>
        </w:rPr>
        <w:t>as domi. Tomēr jāuzsver, ka SIA „Rīgas </w:t>
      </w:r>
      <w:r w:rsidR="00C86657" w:rsidRPr="00C52296">
        <w:rPr>
          <w:rFonts w:ascii="Times New Roman" w:hAnsi="Times New Roman" w:cs="Times New Roman"/>
          <w:sz w:val="24"/>
          <w:szCs w:val="24"/>
          <w:lang w:val="lv-LV"/>
        </w:rPr>
        <w:t>satiksme</w:t>
      </w:r>
      <w:r w:rsidR="00570BFF" w:rsidRPr="00C52296">
        <w:rPr>
          <w:rFonts w:ascii="Times New Roman" w:hAnsi="Times New Roman" w:cs="Times New Roman"/>
          <w:sz w:val="24"/>
          <w:szCs w:val="24"/>
          <w:lang w:val="lv-LV"/>
        </w:rPr>
        <w:t>”</w:t>
      </w:r>
      <w:r w:rsidR="00C86657" w:rsidRPr="00C52296">
        <w:rPr>
          <w:rFonts w:ascii="Times New Roman" w:hAnsi="Times New Roman" w:cs="Times New Roman"/>
          <w:sz w:val="24"/>
          <w:szCs w:val="24"/>
          <w:lang w:val="lv-LV"/>
        </w:rPr>
        <w:t xml:space="preserve"> kapitāldaļas 100% </w:t>
      </w:r>
      <w:r w:rsidR="009703ED" w:rsidRPr="00C52296">
        <w:rPr>
          <w:rFonts w:ascii="Times New Roman" w:hAnsi="Times New Roman" w:cs="Times New Roman"/>
          <w:sz w:val="24"/>
          <w:szCs w:val="24"/>
          <w:lang w:val="lv-LV"/>
        </w:rPr>
        <w:t xml:space="preserve">apmērā </w:t>
      </w:r>
      <w:r w:rsidR="00C86657" w:rsidRPr="00C52296">
        <w:rPr>
          <w:rFonts w:ascii="Times New Roman" w:hAnsi="Times New Roman" w:cs="Times New Roman"/>
          <w:sz w:val="24"/>
          <w:szCs w:val="24"/>
          <w:lang w:val="lv-LV"/>
        </w:rPr>
        <w:t>pieder Rīgas domei. Tātad tai ir absolūta kontrole pār minēto sabiedrību un attiecīgi – arī pār prasībām, kādas izvirzītas konkr</w:t>
      </w:r>
      <w:r w:rsidR="00DB3822" w:rsidRPr="00C52296">
        <w:rPr>
          <w:rFonts w:ascii="Times New Roman" w:hAnsi="Times New Roman" w:cs="Times New Roman"/>
          <w:sz w:val="24"/>
          <w:szCs w:val="24"/>
          <w:lang w:val="lv-LV"/>
        </w:rPr>
        <w:t>ētiem pakalpojumiem un apakšuzņēmējiem.</w:t>
      </w:r>
      <w:r w:rsidR="009319E9" w:rsidRPr="00C52296">
        <w:rPr>
          <w:rFonts w:ascii="Times New Roman" w:hAnsi="Times New Roman" w:cs="Times New Roman"/>
          <w:sz w:val="24"/>
          <w:szCs w:val="24"/>
          <w:lang w:val="lv-LV"/>
        </w:rPr>
        <w:t xml:space="preserve"> </w:t>
      </w:r>
      <w:r w:rsidR="0030297B" w:rsidRPr="00C52296">
        <w:rPr>
          <w:rFonts w:ascii="Times New Roman" w:hAnsi="Times New Roman" w:cs="Times New Roman"/>
          <w:sz w:val="24"/>
          <w:szCs w:val="24"/>
          <w:lang w:val="lv-LV"/>
        </w:rPr>
        <w:t>Pat ja pasūtītāja neuzskata par iespēja</w:t>
      </w:r>
      <w:r w:rsidR="009703ED" w:rsidRPr="00C52296">
        <w:rPr>
          <w:rFonts w:ascii="Times New Roman" w:hAnsi="Times New Roman" w:cs="Times New Roman"/>
          <w:sz w:val="24"/>
          <w:szCs w:val="24"/>
          <w:lang w:val="lv-LV"/>
        </w:rPr>
        <w:t xml:space="preserve">mu </w:t>
      </w:r>
      <w:r w:rsidRPr="00C52296">
        <w:rPr>
          <w:rFonts w:ascii="Times New Roman" w:hAnsi="Times New Roman" w:cs="Times New Roman"/>
          <w:sz w:val="24"/>
          <w:szCs w:val="24"/>
          <w:lang w:val="lv-LV"/>
        </w:rPr>
        <w:t>mainīt</w:t>
      </w:r>
      <w:r w:rsidR="009703ED" w:rsidRPr="00C52296">
        <w:rPr>
          <w:rFonts w:ascii="Times New Roman" w:hAnsi="Times New Roman" w:cs="Times New Roman"/>
          <w:sz w:val="24"/>
          <w:szCs w:val="24"/>
          <w:lang w:val="lv-LV"/>
        </w:rPr>
        <w:t xml:space="preserve"> prasības autoparka vecumam</w:t>
      </w:r>
      <w:r w:rsidR="0030297B" w:rsidRPr="00C52296">
        <w:rPr>
          <w:rFonts w:ascii="Times New Roman" w:hAnsi="Times New Roman" w:cs="Times New Roman"/>
          <w:sz w:val="24"/>
          <w:szCs w:val="24"/>
          <w:lang w:val="lv-LV"/>
        </w:rPr>
        <w:t xml:space="preserve">, tā var izskatīt iespēju samazināt pakalpojumu apjomu, tādējādi radot iespēju </w:t>
      </w:r>
      <w:r w:rsidR="00B14D80" w:rsidRPr="00C52296">
        <w:rPr>
          <w:rFonts w:ascii="Times New Roman" w:hAnsi="Times New Roman" w:cs="Times New Roman"/>
          <w:sz w:val="24"/>
          <w:szCs w:val="24"/>
          <w:lang w:val="lv-LV"/>
        </w:rPr>
        <w:t xml:space="preserve">trešajai personai pēc </w:t>
      </w:r>
      <w:proofErr w:type="gramStart"/>
      <w:r w:rsidR="00B14D80" w:rsidRPr="00C52296">
        <w:rPr>
          <w:rFonts w:ascii="Times New Roman" w:hAnsi="Times New Roman" w:cs="Times New Roman"/>
          <w:sz w:val="24"/>
          <w:szCs w:val="24"/>
          <w:lang w:val="lv-LV"/>
        </w:rPr>
        <w:t>2018.gada</w:t>
      </w:r>
      <w:proofErr w:type="gramEnd"/>
      <w:r w:rsidR="00B14D80" w:rsidRPr="00C52296">
        <w:rPr>
          <w:rFonts w:ascii="Times New Roman" w:hAnsi="Times New Roman" w:cs="Times New Roman"/>
          <w:sz w:val="24"/>
          <w:szCs w:val="24"/>
          <w:lang w:val="lv-LV"/>
        </w:rPr>
        <w:t xml:space="preserve"> 1.maija </w:t>
      </w:r>
      <w:r w:rsidR="0030297B" w:rsidRPr="00C52296">
        <w:rPr>
          <w:rFonts w:ascii="Times New Roman" w:hAnsi="Times New Roman" w:cs="Times New Roman"/>
          <w:sz w:val="24"/>
          <w:szCs w:val="24"/>
          <w:lang w:val="lv-LV"/>
        </w:rPr>
        <w:t xml:space="preserve">iesaistīt pakalpojumu sniegšanā </w:t>
      </w:r>
      <w:r w:rsidR="009703ED" w:rsidRPr="00C52296">
        <w:rPr>
          <w:rFonts w:ascii="Times New Roman" w:hAnsi="Times New Roman" w:cs="Times New Roman"/>
          <w:sz w:val="24"/>
          <w:szCs w:val="24"/>
          <w:lang w:val="lv-LV"/>
        </w:rPr>
        <w:t xml:space="preserve">esošajām </w:t>
      </w:r>
      <w:r w:rsidR="0030297B" w:rsidRPr="00C52296">
        <w:rPr>
          <w:rFonts w:ascii="Times New Roman" w:hAnsi="Times New Roman" w:cs="Times New Roman"/>
          <w:sz w:val="24"/>
          <w:szCs w:val="24"/>
          <w:lang w:val="lv-LV"/>
        </w:rPr>
        <w:t>prasībām atbilstošus, taču skait</w:t>
      </w:r>
      <w:r w:rsidR="00570BFF" w:rsidRPr="00C52296">
        <w:rPr>
          <w:rFonts w:ascii="Times New Roman" w:hAnsi="Times New Roman" w:cs="Times New Roman"/>
          <w:sz w:val="24"/>
          <w:szCs w:val="24"/>
          <w:lang w:val="lv-LV"/>
        </w:rPr>
        <w:t>a ziņā mazāk transportlīdzekļus, kā arī meklēt vēl citas (tiesiskas) alternatīvas.</w:t>
      </w:r>
      <w:r w:rsidR="00B14D80" w:rsidRPr="00C52296">
        <w:rPr>
          <w:rFonts w:ascii="Times New Roman" w:hAnsi="Times New Roman" w:cs="Times New Roman"/>
          <w:sz w:val="24"/>
          <w:szCs w:val="24"/>
          <w:lang w:val="lv-LV"/>
        </w:rPr>
        <w:t xml:space="preserve"> </w:t>
      </w:r>
    </w:p>
    <w:p w14:paraId="7F976E8B" w14:textId="77777777" w:rsidR="009703ED" w:rsidRPr="00C52296" w:rsidRDefault="009703ED" w:rsidP="00175683">
      <w:pPr>
        <w:spacing w:after="0"/>
        <w:rPr>
          <w:rFonts w:ascii="Times New Roman" w:hAnsi="Times New Roman" w:cs="Times New Roman"/>
          <w:sz w:val="24"/>
          <w:szCs w:val="24"/>
          <w:lang w:val="lv-LV"/>
        </w:rPr>
      </w:pPr>
    </w:p>
    <w:p w14:paraId="276CB3D9" w14:textId="77777777" w:rsidR="004B1EA6" w:rsidRPr="00C52296" w:rsidRDefault="004B1EA6" w:rsidP="005021BF">
      <w:pPr>
        <w:spacing w:after="0"/>
        <w:jc w:val="center"/>
        <w:rPr>
          <w:rFonts w:ascii="Times New Roman" w:hAnsi="Times New Roman" w:cs="Times New Roman"/>
          <w:sz w:val="24"/>
          <w:szCs w:val="24"/>
          <w:lang w:val="lv-LV"/>
        </w:rPr>
      </w:pPr>
      <w:r w:rsidRPr="00C52296">
        <w:rPr>
          <w:rFonts w:ascii="Times New Roman" w:hAnsi="Times New Roman" w:cs="Times New Roman"/>
          <w:sz w:val="24"/>
          <w:szCs w:val="24"/>
          <w:lang w:val="lv-LV"/>
        </w:rPr>
        <w:t>V</w:t>
      </w:r>
    </w:p>
    <w:p w14:paraId="743E3562" w14:textId="77777777" w:rsidR="00F04DF1" w:rsidRPr="00C52296" w:rsidRDefault="00F04DF1" w:rsidP="004B1EA6">
      <w:pPr>
        <w:spacing w:after="0"/>
        <w:ind w:firstLine="567"/>
        <w:jc w:val="center"/>
        <w:rPr>
          <w:rFonts w:ascii="Times New Roman" w:hAnsi="Times New Roman" w:cs="Times New Roman"/>
          <w:sz w:val="24"/>
          <w:szCs w:val="24"/>
          <w:lang w:val="lv-LV"/>
        </w:rPr>
      </w:pPr>
    </w:p>
    <w:p w14:paraId="1192E651" w14:textId="7B8DBEA6" w:rsidR="002A2030" w:rsidRPr="00C52296" w:rsidRDefault="004B1EA6" w:rsidP="00E94A0C">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w:t>
      </w:r>
      <w:r w:rsidR="00570BFF" w:rsidRPr="00C52296">
        <w:rPr>
          <w:rFonts w:ascii="Times New Roman" w:hAnsi="Times New Roman" w:cs="Times New Roman"/>
          <w:sz w:val="24"/>
          <w:szCs w:val="24"/>
          <w:lang w:val="lv-LV"/>
        </w:rPr>
        <w:t>31</w:t>
      </w:r>
      <w:r w:rsidRPr="00C52296">
        <w:rPr>
          <w:rFonts w:ascii="Times New Roman" w:hAnsi="Times New Roman" w:cs="Times New Roman"/>
          <w:sz w:val="24"/>
          <w:szCs w:val="24"/>
          <w:lang w:val="lv-LV"/>
        </w:rPr>
        <w:t xml:space="preserve">] </w:t>
      </w:r>
      <w:r w:rsidR="003C0F3D" w:rsidRPr="00C52296">
        <w:rPr>
          <w:rFonts w:ascii="Times New Roman" w:hAnsi="Times New Roman" w:cs="Times New Roman"/>
          <w:sz w:val="24"/>
          <w:szCs w:val="24"/>
          <w:lang w:val="lv-LV"/>
        </w:rPr>
        <w:t>P</w:t>
      </w:r>
      <w:r w:rsidRPr="00C52296">
        <w:rPr>
          <w:rFonts w:ascii="Times New Roman" w:hAnsi="Times New Roman" w:cs="Times New Roman"/>
          <w:sz w:val="24"/>
          <w:szCs w:val="24"/>
          <w:lang w:val="lv-LV"/>
        </w:rPr>
        <w:t>asūtītāja papildvienošanos ir noslēg</w:t>
      </w:r>
      <w:r w:rsidR="009703ED" w:rsidRPr="00C52296">
        <w:rPr>
          <w:rFonts w:ascii="Times New Roman" w:hAnsi="Times New Roman" w:cs="Times New Roman"/>
          <w:sz w:val="24"/>
          <w:szCs w:val="24"/>
          <w:lang w:val="lv-LV"/>
        </w:rPr>
        <w:t xml:space="preserve">usi </w:t>
      </w:r>
      <w:proofErr w:type="spellStart"/>
      <w:r w:rsidR="009703ED" w:rsidRPr="00C52296">
        <w:rPr>
          <w:rFonts w:ascii="Times New Roman" w:hAnsi="Times New Roman" w:cs="Times New Roman"/>
          <w:sz w:val="24"/>
          <w:szCs w:val="24"/>
          <w:lang w:val="lv-LV"/>
        </w:rPr>
        <w:t>pirmšķietami</w:t>
      </w:r>
      <w:proofErr w:type="spellEnd"/>
      <w:r w:rsidR="009703ED" w:rsidRPr="00C52296">
        <w:rPr>
          <w:rFonts w:ascii="Times New Roman" w:hAnsi="Times New Roman" w:cs="Times New Roman"/>
          <w:sz w:val="24"/>
          <w:szCs w:val="24"/>
          <w:lang w:val="lv-LV"/>
        </w:rPr>
        <w:t xml:space="preserve"> prettiesiski, </w:t>
      </w:r>
      <w:r w:rsidRPr="00C52296">
        <w:rPr>
          <w:rFonts w:ascii="Times New Roman" w:hAnsi="Times New Roman" w:cs="Times New Roman"/>
          <w:sz w:val="24"/>
          <w:szCs w:val="24"/>
          <w:lang w:val="lv-LV"/>
        </w:rPr>
        <w:t xml:space="preserve">nepamatoti nepiemērojot konkursu, un ir saskatāma grūti atlīdzināma kaitējuma rašanās iespēja pieteicējai, ja līguma izpilde netiks apturēta. </w:t>
      </w:r>
      <w:r w:rsidR="002A2030" w:rsidRPr="00C52296">
        <w:rPr>
          <w:rFonts w:ascii="Times New Roman" w:hAnsi="Times New Roman" w:cs="Times New Roman"/>
          <w:sz w:val="24"/>
          <w:szCs w:val="24"/>
          <w:lang w:val="lv-LV"/>
        </w:rPr>
        <w:t xml:space="preserve">Tādējādi ir iestājušies Administratīvā procesa likuma </w:t>
      </w:r>
      <w:proofErr w:type="gramStart"/>
      <w:r w:rsidR="002A2030" w:rsidRPr="00C52296">
        <w:rPr>
          <w:rFonts w:ascii="Times New Roman" w:hAnsi="Times New Roman" w:cs="Times New Roman"/>
          <w:sz w:val="24"/>
          <w:szCs w:val="24"/>
          <w:lang w:val="lv-LV"/>
        </w:rPr>
        <w:t>195.panta</w:t>
      </w:r>
      <w:proofErr w:type="gramEnd"/>
      <w:r w:rsidR="002A2030" w:rsidRPr="00C52296">
        <w:rPr>
          <w:rFonts w:ascii="Times New Roman" w:hAnsi="Times New Roman" w:cs="Times New Roman"/>
          <w:sz w:val="24"/>
          <w:szCs w:val="24"/>
          <w:lang w:val="lv-LV"/>
        </w:rPr>
        <w:t xml:space="preserve"> pirmajā daļā paredzētie priekšnosacījumi pagaidu noregulējuma piemērošanai</w:t>
      </w:r>
      <w:r w:rsidR="003B142F" w:rsidRPr="00C52296">
        <w:rPr>
          <w:rFonts w:ascii="Times New Roman" w:hAnsi="Times New Roman" w:cs="Times New Roman"/>
          <w:sz w:val="24"/>
          <w:szCs w:val="24"/>
          <w:lang w:val="lv-LV"/>
        </w:rPr>
        <w:t>.</w:t>
      </w:r>
    </w:p>
    <w:p w14:paraId="4B9A72B0" w14:textId="7DD01C48" w:rsidR="002A2030" w:rsidRPr="00C52296" w:rsidRDefault="003C0F3D" w:rsidP="002A203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Ņemot vērā sabiedrības intereses arī turpmāk saņemt attiecīgos pakalpojumus un pakalpojumu nepārtrauktības apdraudējumu, lietā </w:t>
      </w:r>
      <w:proofErr w:type="spellStart"/>
      <w:r w:rsidR="00B14D80" w:rsidRPr="00C52296">
        <w:rPr>
          <w:rFonts w:ascii="Times New Roman" w:hAnsi="Times New Roman" w:cs="Times New Roman"/>
          <w:sz w:val="24"/>
          <w:szCs w:val="24"/>
          <w:lang w:val="lv-LV"/>
        </w:rPr>
        <w:t>pirmšķietami</w:t>
      </w:r>
      <w:proofErr w:type="spellEnd"/>
      <w:r w:rsidR="00B14D80" w:rsidRPr="00C52296">
        <w:rPr>
          <w:rFonts w:ascii="Times New Roman" w:hAnsi="Times New Roman" w:cs="Times New Roman"/>
          <w:sz w:val="24"/>
          <w:szCs w:val="24"/>
          <w:lang w:val="lv-LV"/>
        </w:rPr>
        <w:t xml:space="preserve"> </w:t>
      </w:r>
      <w:r w:rsidRPr="00C52296">
        <w:rPr>
          <w:rFonts w:ascii="Times New Roman" w:hAnsi="Times New Roman" w:cs="Times New Roman"/>
          <w:sz w:val="24"/>
          <w:szCs w:val="24"/>
          <w:lang w:val="lv-LV"/>
        </w:rPr>
        <w:t>nevar</w:t>
      </w:r>
      <w:r w:rsidR="00B14D80" w:rsidRPr="00C52296">
        <w:rPr>
          <w:rFonts w:ascii="Times New Roman" w:hAnsi="Times New Roman" w:cs="Times New Roman"/>
          <w:sz w:val="24"/>
          <w:szCs w:val="24"/>
          <w:lang w:val="lv-LV"/>
        </w:rPr>
        <w:t>ētu</w:t>
      </w:r>
      <w:r w:rsidRPr="00C52296">
        <w:rPr>
          <w:rFonts w:ascii="Times New Roman" w:hAnsi="Times New Roman" w:cs="Times New Roman"/>
          <w:sz w:val="24"/>
          <w:szCs w:val="24"/>
          <w:lang w:val="lv-LV"/>
        </w:rPr>
        <w:t xml:space="preserve"> tikt taisīts spriedums par līguma atzīšanu par spēkā neesošu, bet gan var</w:t>
      </w:r>
      <w:r w:rsidR="00B14D80" w:rsidRPr="00C52296">
        <w:rPr>
          <w:rFonts w:ascii="Times New Roman" w:hAnsi="Times New Roman" w:cs="Times New Roman"/>
          <w:sz w:val="24"/>
          <w:szCs w:val="24"/>
          <w:lang w:val="lv-LV"/>
        </w:rPr>
        <w:t>ētu</w:t>
      </w:r>
      <w:r w:rsidRPr="00C52296">
        <w:rPr>
          <w:rFonts w:ascii="Times New Roman" w:hAnsi="Times New Roman" w:cs="Times New Roman"/>
          <w:sz w:val="24"/>
          <w:szCs w:val="24"/>
          <w:lang w:val="lv-LV"/>
        </w:rPr>
        <w:t xml:space="preserve"> tikt saīsināts līguma termiņš. </w:t>
      </w:r>
    </w:p>
    <w:p w14:paraId="7F2EABCA" w14:textId="3CC271FA" w:rsidR="003C0F3D" w:rsidRPr="00C52296" w:rsidRDefault="00E51B9C" w:rsidP="002A2030">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Līdz ar to, l</w:t>
      </w:r>
      <w:r w:rsidR="002A2030" w:rsidRPr="00C52296">
        <w:rPr>
          <w:rFonts w:ascii="Times New Roman" w:hAnsi="Times New Roman" w:cs="Times New Roman"/>
          <w:sz w:val="24"/>
          <w:szCs w:val="24"/>
          <w:lang w:val="lv-LV"/>
        </w:rPr>
        <w:t xml:space="preserve">ai pagaidu aizsardzības līdzeklis atbilstu nākotnē sagaidāmajam spriedumam, pirmās instances tiesas noteiktais aizliegums pildīt papildvienošanos jau no </w:t>
      </w:r>
      <w:proofErr w:type="gramStart"/>
      <w:r w:rsidR="002A2030" w:rsidRPr="00C52296">
        <w:rPr>
          <w:rFonts w:ascii="Times New Roman" w:hAnsi="Times New Roman" w:cs="Times New Roman"/>
          <w:sz w:val="24"/>
          <w:szCs w:val="24"/>
          <w:lang w:val="lv-LV"/>
        </w:rPr>
        <w:t>2018.gada</w:t>
      </w:r>
      <w:proofErr w:type="gramEnd"/>
      <w:r w:rsidR="002A2030" w:rsidRPr="00C52296">
        <w:rPr>
          <w:rFonts w:ascii="Times New Roman" w:hAnsi="Times New Roman" w:cs="Times New Roman"/>
          <w:sz w:val="24"/>
          <w:szCs w:val="24"/>
          <w:lang w:val="lv-LV"/>
        </w:rPr>
        <w:t xml:space="preserve"> 1.maija ir grozāms, nosakot līguma </w:t>
      </w:r>
      <w:r w:rsidR="009D24CD" w:rsidRPr="00C52296">
        <w:rPr>
          <w:rFonts w:ascii="Times New Roman" w:hAnsi="Times New Roman" w:cs="Times New Roman"/>
          <w:sz w:val="24"/>
          <w:szCs w:val="24"/>
          <w:lang w:val="lv-LV"/>
        </w:rPr>
        <w:t xml:space="preserve">(papildvienošanās) darbības apturēšanu (kas pēc jēgas ir </w:t>
      </w:r>
      <w:r w:rsidR="002A2030" w:rsidRPr="00C52296">
        <w:rPr>
          <w:rFonts w:ascii="Times New Roman" w:hAnsi="Times New Roman" w:cs="Times New Roman"/>
          <w:sz w:val="24"/>
          <w:szCs w:val="24"/>
          <w:lang w:val="lv-LV"/>
        </w:rPr>
        <w:t>izpildes aizliegum</w:t>
      </w:r>
      <w:r w:rsidR="009D24CD" w:rsidRPr="00C52296">
        <w:rPr>
          <w:rFonts w:ascii="Times New Roman" w:hAnsi="Times New Roman" w:cs="Times New Roman"/>
          <w:sz w:val="24"/>
          <w:szCs w:val="24"/>
          <w:lang w:val="lv-LV"/>
        </w:rPr>
        <w:t>s)</w:t>
      </w:r>
      <w:r w:rsidR="002A2030" w:rsidRPr="00C52296">
        <w:rPr>
          <w:rFonts w:ascii="Times New Roman" w:hAnsi="Times New Roman" w:cs="Times New Roman"/>
          <w:sz w:val="24"/>
          <w:szCs w:val="24"/>
          <w:lang w:val="lv-LV"/>
        </w:rPr>
        <w:t xml:space="preserve"> no 2019.gada 1.janvāra.</w:t>
      </w:r>
    </w:p>
    <w:p w14:paraId="3137D355" w14:textId="77777777" w:rsidR="00FC33E9" w:rsidRPr="00C52296" w:rsidRDefault="00FC33E9" w:rsidP="002A2030">
      <w:pPr>
        <w:spacing w:after="0"/>
        <w:ind w:firstLine="567"/>
        <w:jc w:val="both"/>
        <w:rPr>
          <w:rFonts w:ascii="Times New Roman" w:hAnsi="Times New Roman" w:cs="Times New Roman"/>
          <w:sz w:val="24"/>
          <w:szCs w:val="24"/>
          <w:lang w:val="lv-LV"/>
        </w:rPr>
      </w:pPr>
    </w:p>
    <w:p w14:paraId="0434B3FC" w14:textId="5D1436ED" w:rsidR="00FC33E9" w:rsidRPr="00C52296" w:rsidRDefault="00FC33E9" w:rsidP="00FC33E9">
      <w:pPr>
        <w:spacing w:after="0"/>
        <w:ind w:firstLine="720"/>
        <w:jc w:val="both"/>
        <w:rPr>
          <w:rFonts w:ascii="Times New Roman" w:eastAsiaTheme="minorHAnsi" w:hAnsi="Times New Roman"/>
          <w:sz w:val="24"/>
          <w:lang w:val="lv-LV"/>
        </w:rPr>
      </w:pPr>
      <w:r w:rsidRPr="00C52296">
        <w:rPr>
          <w:rFonts w:ascii="Times New Roman" w:hAnsi="Times New Roman" w:cs="Times New Roman"/>
          <w:sz w:val="24"/>
          <w:szCs w:val="24"/>
          <w:lang w:val="lv-LV"/>
        </w:rPr>
        <w:t xml:space="preserve">[32] </w:t>
      </w:r>
      <w:r w:rsidRPr="00C52296">
        <w:rPr>
          <w:rFonts w:ascii="Times New Roman" w:eastAsiaTheme="minorHAnsi" w:hAnsi="Times New Roman"/>
          <w:sz w:val="24"/>
          <w:lang w:val="lv-LV"/>
        </w:rPr>
        <w:t>Pieteicēja par blakus sūdzībām iesniegtajos paskaidrojumos norādījusi, ka konkrētajā lietā būtu pamats piemērot vēl citu pagaidu noregulējuma līdzekli. Proti, pieteicējas ieskatā, pirmās instances tiesas noteiktais aizliegums izpildīt papildvienošanos pats par sevi nenovērš iespējamā kaitējuma iestāšanos</w:t>
      </w:r>
      <w:proofErr w:type="gramStart"/>
      <w:r w:rsidRPr="00C52296">
        <w:rPr>
          <w:rFonts w:ascii="Times New Roman" w:eastAsiaTheme="minorHAnsi" w:hAnsi="Times New Roman"/>
          <w:sz w:val="24"/>
          <w:lang w:val="lv-LV"/>
        </w:rPr>
        <w:t xml:space="preserve"> un</w:t>
      </w:r>
      <w:proofErr w:type="gramEnd"/>
      <w:r w:rsidRPr="00C52296">
        <w:rPr>
          <w:rFonts w:ascii="Times New Roman" w:eastAsiaTheme="minorHAnsi" w:hAnsi="Times New Roman"/>
          <w:sz w:val="24"/>
          <w:lang w:val="lv-LV"/>
        </w:rPr>
        <w:t xml:space="preserve"> pasūtītājai būtu uzliekams arī pienākums nekavējoties grozīt sarunu procedūras dokumentāciju atbilstoši biroja lēmumiem un uzaicināt pretendentus iesniegt piedāvājumu šajā procedūrā.</w:t>
      </w:r>
    </w:p>
    <w:p w14:paraId="74E984C3" w14:textId="77777777" w:rsidR="00FC33E9" w:rsidRPr="00C52296" w:rsidRDefault="00FC33E9" w:rsidP="00FC33E9">
      <w:pPr>
        <w:spacing w:after="0"/>
        <w:ind w:firstLine="720"/>
        <w:jc w:val="both"/>
        <w:rPr>
          <w:rFonts w:ascii="Times New Roman" w:eastAsiaTheme="minorHAnsi" w:hAnsi="Times New Roman"/>
          <w:sz w:val="24"/>
          <w:lang w:val="lv-LV"/>
        </w:rPr>
      </w:pPr>
      <w:r w:rsidRPr="00C52296">
        <w:rPr>
          <w:rFonts w:ascii="Times New Roman" w:eastAsiaTheme="minorHAnsi" w:hAnsi="Times New Roman"/>
          <w:sz w:val="24"/>
          <w:lang w:val="lv-LV"/>
        </w:rPr>
        <w:t>Šajā sakarā pieteicējai norādāms, ka tiesvedība Augstākajā tiesā šobrīd noris sakarā ar pasūtītājas un trešās personas blakus sūdzībām par pirmās instances tiesas lēmumu, ar kuru apmierināts pieteicējas lūgums piemērot lietā pagaidu noregulējumu – aizliegumu pasūtītājai pildīt papildvienošanos. Pieteicēja pirmās instances tiesā bija lūgusi piemērot tieši tādu pagaidu noregulējuma līdzekli un pret pirmās instances tiesas lēmumu par pagaidu noregulējuma piemērošanu nav iebildusi, iesniedzot blakus sūdzību. Blakus sūdzības šajā lietā iesniegušas tikai pasūtītāja un trešā persona. Līdz ar to Augstākajai tiesai lieta jāizskata tādā apjomā, kā lūgts pasūtītājas un trešās personas blakus sūdzībās (</w:t>
      </w:r>
      <w:r w:rsidRPr="00C52296">
        <w:rPr>
          <w:rFonts w:ascii="Times New Roman" w:eastAsiaTheme="minorHAnsi" w:hAnsi="Times New Roman"/>
          <w:i/>
          <w:sz w:val="24"/>
          <w:lang w:val="lv-LV"/>
        </w:rPr>
        <w:t xml:space="preserve">sk. Administratīvā procesa likuma </w:t>
      </w:r>
      <w:proofErr w:type="gramStart"/>
      <w:r w:rsidRPr="00C52296">
        <w:rPr>
          <w:rFonts w:ascii="Times New Roman" w:eastAsiaTheme="minorHAnsi" w:hAnsi="Times New Roman"/>
          <w:i/>
          <w:sz w:val="24"/>
          <w:lang w:val="lv-LV"/>
        </w:rPr>
        <w:t>302.panta</w:t>
      </w:r>
      <w:proofErr w:type="gramEnd"/>
      <w:r w:rsidRPr="00C52296">
        <w:rPr>
          <w:rFonts w:ascii="Times New Roman" w:eastAsiaTheme="minorHAnsi" w:hAnsi="Times New Roman"/>
          <w:i/>
          <w:sz w:val="24"/>
          <w:lang w:val="lv-LV"/>
        </w:rPr>
        <w:t xml:space="preserve"> pirmo daļu kopā ar 322.panta pirmo daļu</w:t>
      </w:r>
      <w:r w:rsidRPr="00C52296">
        <w:rPr>
          <w:rFonts w:ascii="Times New Roman" w:eastAsiaTheme="minorHAnsi" w:hAnsi="Times New Roman"/>
          <w:sz w:val="24"/>
          <w:lang w:val="lv-LV"/>
        </w:rPr>
        <w:t xml:space="preserve">), tas ir, jāpārbauda, vai pirmās instances tiesa pamatoti apmierinājusi pieteicējas lūgumu un piemērojusi tās prasīto pagaidu noregulējumu. </w:t>
      </w:r>
    </w:p>
    <w:p w14:paraId="3D973236" w14:textId="33D9F4C9" w:rsidR="00FC33E9" w:rsidRPr="00C52296" w:rsidRDefault="00FC33E9" w:rsidP="00FC33E9">
      <w:pPr>
        <w:spacing w:after="0"/>
        <w:ind w:firstLine="720"/>
        <w:jc w:val="both"/>
        <w:rPr>
          <w:rFonts w:ascii="Times New Roman" w:eastAsiaTheme="minorHAnsi" w:hAnsi="Times New Roman"/>
          <w:sz w:val="24"/>
          <w:lang w:val="lv-LV"/>
        </w:rPr>
      </w:pPr>
      <w:r w:rsidRPr="00C52296">
        <w:rPr>
          <w:rFonts w:ascii="Times New Roman" w:eastAsiaTheme="minorHAnsi" w:hAnsi="Times New Roman"/>
          <w:sz w:val="24"/>
          <w:lang w:val="lv-LV"/>
        </w:rPr>
        <w:t xml:space="preserve">Turklāt pieteicējas uzmanība vēršama arī uz to, ka pagaidu aizsardzības līdzeklim ir jāatbilst nākotnē sagaidāmajam spriedumam tādā ziņā, ka tas nedrīkst pārsniegt sagaidāmā sprieduma robežas. Konkrētā lieta ierosināta par papildvienošanās atzīšanu par spēkā neesošu. Attiecīgi lietā pārbaudāms pasūtītājas rīcības tiesiskums, noslēdzot papildvienošanos ārpus publiskā iepirkuma procedūras, un atbilstoši Publiskās un privātās partnerības likuma normām lemjams, vai un kādā apjomā papildvienošanās atstājama spēkā. Lietas priekšmets nav </w:t>
      </w:r>
      <w:r w:rsidRPr="00C52296">
        <w:rPr>
          <w:rFonts w:ascii="Times New Roman" w:eastAsiaTheme="minorHAnsi" w:hAnsi="Times New Roman"/>
          <w:sz w:val="24"/>
          <w:lang w:val="lv-LV"/>
        </w:rPr>
        <w:lastRenderedPageBreak/>
        <w:t>pasūtītājas rīcība sarunu procedūras ietvaros pati par sevi, un sagaidāmais tiesas spriedums tieši nevar skart sarunu procedūru, bet gan var attiekties vienīgi uz papildvienošanās spēkā esību. Līdz ar to šajā lietā pagaidu noregulējums pats par sevi nevarētu attiekties uz sarunu procedūru, bet gan vienīgi uz papildvienošanās izpildi. Tas nozīmē, ka pieteicējas apsvērumi, ka izskatāmajā lietā būtu pamats pagaidu noregulējuma ietvaros pasūtītājai uzlikt arī pienākumu nekavējoties grozīt sarunu procedūras dokumentāciju atbilstoši biroja lēmumiem un uzaicināt pretendentus iesniegt piedāvājumu šajā procedūrā, nav pamatots. Turklāt pasūtītājas pienākums bez jebkādas vilcināšanās turpināt sarunu procedūru atbilstoši biroja lēmumos norādītajam izriet no likuma.</w:t>
      </w:r>
    </w:p>
    <w:p w14:paraId="712D8388" w14:textId="77777777" w:rsidR="004B1EA6" w:rsidRPr="00C52296" w:rsidRDefault="004B1EA6" w:rsidP="00E66F7E">
      <w:pPr>
        <w:spacing w:after="0"/>
        <w:ind w:firstLine="567"/>
        <w:jc w:val="both"/>
        <w:rPr>
          <w:rFonts w:ascii="Times New Roman" w:hAnsi="Times New Roman" w:cs="Times New Roman"/>
          <w:sz w:val="24"/>
          <w:szCs w:val="24"/>
          <w:lang w:val="lv-LV"/>
        </w:rPr>
      </w:pPr>
    </w:p>
    <w:p w14:paraId="7A1BFF80" w14:textId="77777777" w:rsidR="00A92BBA" w:rsidRPr="00C52296" w:rsidRDefault="00A92BBA" w:rsidP="00A92BBA">
      <w:pPr>
        <w:spacing w:after="0"/>
        <w:jc w:val="center"/>
        <w:rPr>
          <w:rFonts w:ascii="Times New Roman" w:hAnsi="Times New Roman" w:cs="Times New Roman"/>
          <w:b/>
          <w:sz w:val="24"/>
          <w:szCs w:val="24"/>
          <w:lang w:val="lv-LV"/>
        </w:rPr>
      </w:pPr>
      <w:r w:rsidRPr="00C52296">
        <w:rPr>
          <w:rFonts w:ascii="Times New Roman" w:hAnsi="Times New Roman" w:cs="Times New Roman"/>
          <w:b/>
          <w:sz w:val="24"/>
          <w:szCs w:val="24"/>
          <w:lang w:val="lv-LV"/>
        </w:rPr>
        <w:t>Nolēmuma daļa</w:t>
      </w:r>
    </w:p>
    <w:p w14:paraId="1F25BE86" w14:textId="77777777" w:rsidR="00A92BBA" w:rsidRPr="00C52296" w:rsidRDefault="00A92BBA" w:rsidP="00A92BBA">
      <w:pPr>
        <w:spacing w:after="0"/>
        <w:ind w:firstLine="540"/>
        <w:jc w:val="both"/>
        <w:rPr>
          <w:rFonts w:ascii="Times New Roman" w:hAnsi="Times New Roman" w:cs="Times New Roman"/>
          <w:bCs/>
          <w:spacing w:val="70"/>
          <w:sz w:val="24"/>
          <w:szCs w:val="24"/>
          <w:lang w:val="lv-LV"/>
        </w:rPr>
      </w:pPr>
    </w:p>
    <w:p w14:paraId="060AD940" w14:textId="77777777" w:rsidR="00A92BBA" w:rsidRPr="00C52296" w:rsidRDefault="00A92BBA" w:rsidP="00374A2E">
      <w:pPr>
        <w:spacing w:after="0"/>
        <w:ind w:firstLine="540"/>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Pamatojoties uz Administratīvā procesa likuma </w:t>
      </w:r>
      <w:r w:rsidR="00B96B5C" w:rsidRPr="00C52296">
        <w:rPr>
          <w:rFonts w:ascii="Times New Roman" w:hAnsi="Times New Roman" w:cs="Times New Roman"/>
          <w:sz w:val="24"/>
          <w:szCs w:val="24"/>
          <w:lang w:val="lv-LV"/>
        </w:rPr>
        <w:t>129.</w:t>
      </w:r>
      <w:proofErr w:type="gramStart"/>
      <w:r w:rsidR="00B96B5C" w:rsidRPr="00C52296">
        <w:rPr>
          <w:rFonts w:ascii="Times New Roman" w:hAnsi="Times New Roman" w:cs="Times New Roman"/>
          <w:sz w:val="24"/>
          <w:szCs w:val="24"/>
          <w:vertAlign w:val="superscript"/>
          <w:lang w:val="lv-LV"/>
        </w:rPr>
        <w:t>1</w:t>
      </w:r>
      <w:r w:rsidR="00B96B5C" w:rsidRPr="00C52296">
        <w:rPr>
          <w:rFonts w:ascii="Times New Roman" w:hAnsi="Times New Roman" w:cs="Times New Roman"/>
          <w:sz w:val="24"/>
          <w:szCs w:val="24"/>
          <w:lang w:val="lv-LV"/>
        </w:rPr>
        <w:t>panta</w:t>
      </w:r>
      <w:proofErr w:type="gramEnd"/>
      <w:r w:rsidR="00B96B5C" w:rsidRPr="00C52296">
        <w:rPr>
          <w:rFonts w:ascii="Times New Roman" w:hAnsi="Times New Roman" w:cs="Times New Roman"/>
          <w:sz w:val="24"/>
          <w:szCs w:val="24"/>
          <w:lang w:val="lv-LV"/>
        </w:rPr>
        <w:t xml:space="preserve"> pirmās daļas 1.punktu</w:t>
      </w:r>
      <w:r w:rsidR="00054375" w:rsidRPr="00C52296">
        <w:rPr>
          <w:rFonts w:ascii="Times New Roman" w:hAnsi="Times New Roman" w:cs="Times New Roman"/>
          <w:sz w:val="24"/>
          <w:szCs w:val="24"/>
          <w:lang w:val="lv-LV"/>
        </w:rPr>
        <w:t xml:space="preserve"> </w:t>
      </w:r>
      <w:r w:rsidR="005504D8" w:rsidRPr="00C52296">
        <w:rPr>
          <w:rFonts w:ascii="Times New Roman" w:hAnsi="Times New Roman" w:cs="Times New Roman"/>
          <w:sz w:val="24"/>
          <w:szCs w:val="24"/>
          <w:lang w:val="lv-LV"/>
        </w:rPr>
        <w:t>323.panta pirmās daļas 4</w:t>
      </w:r>
      <w:r w:rsidRPr="00C52296">
        <w:rPr>
          <w:rFonts w:ascii="Times New Roman" w:hAnsi="Times New Roman" w:cs="Times New Roman"/>
          <w:sz w:val="24"/>
          <w:szCs w:val="24"/>
          <w:lang w:val="lv-LV"/>
        </w:rPr>
        <w:t xml:space="preserve">.punktu un 324.panta pirmo daļu, Augstākā tiesa </w:t>
      </w:r>
    </w:p>
    <w:p w14:paraId="693D1310" w14:textId="77777777" w:rsidR="00A92BBA" w:rsidRPr="00C52296" w:rsidRDefault="00A92BBA" w:rsidP="00A92BBA">
      <w:pPr>
        <w:spacing w:after="0"/>
        <w:jc w:val="center"/>
        <w:rPr>
          <w:rFonts w:ascii="Times New Roman" w:hAnsi="Times New Roman" w:cs="Times New Roman"/>
          <w:b/>
          <w:bCs/>
          <w:spacing w:val="70"/>
          <w:sz w:val="24"/>
          <w:szCs w:val="24"/>
          <w:lang w:val="lv-LV"/>
        </w:rPr>
      </w:pPr>
    </w:p>
    <w:p w14:paraId="67112A19" w14:textId="77777777" w:rsidR="00A92BBA" w:rsidRPr="00C52296" w:rsidRDefault="00A92BBA" w:rsidP="00A92BBA">
      <w:pPr>
        <w:jc w:val="center"/>
        <w:rPr>
          <w:rFonts w:ascii="Times New Roman" w:hAnsi="Times New Roman" w:cs="Times New Roman"/>
          <w:b/>
          <w:bCs/>
          <w:sz w:val="24"/>
          <w:szCs w:val="24"/>
          <w:lang w:val="lv-LV"/>
        </w:rPr>
      </w:pPr>
      <w:r w:rsidRPr="00C52296">
        <w:rPr>
          <w:rFonts w:ascii="Times New Roman" w:hAnsi="Times New Roman" w:cs="Times New Roman"/>
          <w:b/>
          <w:bCs/>
          <w:sz w:val="24"/>
          <w:szCs w:val="24"/>
          <w:lang w:val="lv-LV"/>
        </w:rPr>
        <w:t>nolēma</w:t>
      </w:r>
    </w:p>
    <w:p w14:paraId="1888E065" w14:textId="77777777" w:rsidR="00A92BBA" w:rsidRPr="00C52296" w:rsidRDefault="000962E0" w:rsidP="00A92BBA">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G</w:t>
      </w:r>
      <w:r w:rsidR="005504D8" w:rsidRPr="00C52296">
        <w:rPr>
          <w:rFonts w:ascii="Times New Roman" w:hAnsi="Times New Roman" w:cs="Times New Roman"/>
          <w:sz w:val="24"/>
          <w:szCs w:val="24"/>
          <w:lang w:val="lv-LV"/>
        </w:rPr>
        <w:t xml:space="preserve">rozīt Administratīvās rajona tiesas </w:t>
      </w:r>
      <w:proofErr w:type="gramStart"/>
      <w:r w:rsidR="005504D8" w:rsidRPr="00C52296">
        <w:rPr>
          <w:rFonts w:ascii="Times New Roman" w:hAnsi="Times New Roman" w:cs="Times New Roman"/>
          <w:sz w:val="24"/>
          <w:szCs w:val="24"/>
          <w:lang w:val="lv-LV"/>
        </w:rPr>
        <w:t>2017.gada</w:t>
      </w:r>
      <w:proofErr w:type="gramEnd"/>
      <w:r w:rsidR="005504D8" w:rsidRPr="00C52296">
        <w:rPr>
          <w:rFonts w:ascii="Times New Roman" w:hAnsi="Times New Roman" w:cs="Times New Roman"/>
          <w:sz w:val="24"/>
          <w:szCs w:val="24"/>
          <w:lang w:val="lv-LV"/>
        </w:rPr>
        <w:t xml:space="preserve"> 20.decembra lēm</w:t>
      </w:r>
      <w:r w:rsidR="00F271CD" w:rsidRPr="00C52296">
        <w:rPr>
          <w:rFonts w:ascii="Times New Roman" w:hAnsi="Times New Roman" w:cs="Times New Roman"/>
          <w:sz w:val="24"/>
          <w:szCs w:val="24"/>
          <w:lang w:val="lv-LV"/>
        </w:rPr>
        <w:t>umu un SIA „Rīgas </w:t>
      </w:r>
      <w:r w:rsidR="00054375" w:rsidRPr="00C52296">
        <w:rPr>
          <w:rFonts w:ascii="Times New Roman" w:hAnsi="Times New Roman" w:cs="Times New Roman"/>
          <w:sz w:val="24"/>
          <w:szCs w:val="24"/>
          <w:lang w:val="lv-LV"/>
        </w:rPr>
        <w:t>satiksme</w:t>
      </w:r>
      <w:r w:rsidR="00F271CD" w:rsidRPr="00C52296">
        <w:rPr>
          <w:rFonts w:ascii="Times New Roman" w:hAnsi="Times New Roman" w:cs="Times New Roman"/>
          <w:sz w:val="24"/>
          <w:szCs w:val="24"/>
          <w:lang w:val="lv-LV"/>
        </w:rPr>
        <w:t>”</w:t>
      </w:r>
      <w:r w:rsidR="00054375" w:rsidRPr="00C52296">
        <w:rPr>
          <w:rFonts w:ascii="Times New Roman" w:hAnsi="Times New Roman" w:cs="Times New Roman"/>
          <w:sz w:val="24"/>
          <w:szCs w:val="24"/>
          <w:lang w:val="lv-LV"/>
        </w:rPr>
        <w:t xml:space="preserve"> un pilnsabiedrības</w:t>
      </w:r>
      <w:r w:rsidR="005504D8" w:rsidRPr="00C52296">
        <w:rPr>
          <w:rFonts w:ascii="Times New Roman" w:hAnsi="Times New Roman" w:cs="Times New Roman"/>
          <w:sz w:val="24"/>
          <w:szCs w:val="24"/>
          <w:lang w:val="lv-LV"/>
        </w:rPr>
        <w:t xml:space="preserve"> </w:t>
      </w:r>
      <w:r w:rsidR="00F271CD" w:rsidRPr="00C52296">
        <w:rPr>
          <w:rFonts w:ascii="Times New Roman" w:hAnsi="Times New Roman" w:cs="Times New Roman"/>
          <w:sz w:val="24"/>
          <w:szCs w:val="24"/>
          <w:lang w:val="lv-LV"/>
        </w:rPr>
        <w:t>„Rīgas </w:t>
      </w:r>
      <w:r w:rsidR="005504D8" w:rsidRPr="00C52296">
        <w:rPr>
          <w:rFonts w:ascii="Times New Roman" w:hAnsi="Times New Roman" w:cs="Times New Roman"/>
          <w:sz w:val="24"/>
          <w:szCs w:val="24"/>
          <w:lang w:val="lv-LV"/>
        </w:rPr>
        <w:t>mikroauto</w:t>
      </w:r>
      <w:r w:rsidR="00F271CD" w:rsidRPr="00C52296">
        <w:rPr>
          <w:rFonts w:ascii="Times New Roman" w:hAnsi="Times New Roman" w:cs="Times New Roman"/>
          <w:sz w:val="24"/>
          <w:szCs w:val="24"/>
          <w:lang w:val="lv-LV"/>
        </w:rPr>
        <w:t>busu </w:t>
      </w:r>
      <w:r w:rsidR="005504D8" w:rsidRPr="00C52296">
        <w:rPr>
          <w:rFonts w:ascii="Times New Roman" w:hAnsi="Times New Roman" w:cs="Times New Roman"/>
          <w:sz w:val="24"/>
          <w:szCs w:val="24"/>
          <w:lang w:val="lv-LV"/>
        </w:rPr>
        <w:t>satiksme</w:t>
      </w:r>
      <w:r w:rsidR="00F271CD" w:rsidRPr="00C52296">
        <w:rPr>
          <w:rFonts w:ascii="Times New Roman" w:hAnsi="Times New Roman" w:cs="Times New Roman"/>
          <w:sz w:val="24"/>
          <w:szCs w:val="24"/>
          <w:lang w:val="lv-LV"/>
        </w:rPr>
        <w:t>”</w:t>
      </w:r>
      <w:r w:rsidR="005504D8" w:rsidRPr="00C52296">
        <w:rPr>
          <w:rFonts w:ascii="Times New Roman" w:hAnsi="Times New Roman" w:cs="Times New Roman"/>
          <w:sz w:val="24"/>
          <w:szCs w:val="24"/>
          <w:lang w:val="lv-LV"/>
        </w:rPr>
        <w:t xml:space="preserve"> blakus sūdzības daļēji apmierināt. </w:t>
      </w:r>
    </w:p>
    <w:p w14:paraId="04A9268E" w14:textId="05BBF726" w:rsidR="009D24CD" w:rsidRPr="00C52296" w:rsidRDefault="005A3E81" w:rsidP="009D24CD">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Piemērot</w:t>
      </w:r>
      <w:r w:rsidR="005504D8" w:rsidRPr="00C52296">
        <w:rPr>
          <w:rFonts w:ascii="Times New Roman" w:hAnsi="Times New Roman" w:cs="Times New Roman"/>
          <w:sz w:val="24"/>
          <w:szCs w:val="24"/>
          <w:lang w:val="lv-LV"/>
        </w:rPr>
        <w:t xml:space="preserve"> pagaidu noregulējum</w:t>
      </w:r>
      <w:r w:rsidRPr="00C52296">
        <w:rPr>
          <w:rFonts w:ascii="Times New Roman" w:hAnsi="Times New Roman" w:cs="Times New Roman"/>
          <w:sz w:val="24"/>
          <w:szCs w:val="24"/>
          <w:lang w:val="lv-LV"/>
        </w:rPr>
        <w:t xml:space="preserve">u un </w:t>
      </w:r>
      <w:r w:rsidR="009D24CD" w:rsidRPr="00C52296">
        <w:rPr>
          <w:rFonts w:ascii="Times New Roman" w:hAnsi="Times New Roman" w:cs="Times New Roman"/>
          <w:sz w:val="24"/>
          <w:szCs w:val="24"/>
          <w:lang w:val="lv-LV"/>
        </w:rPr>
        <w:t xml:space="preserve">apturēt starp SIA „Rīgas satiksme” un pilnsabiedrību „Rīgas mikroautobusu satiksme” </w:t>
      </w:r>
      <w:proofErr w:type="gramStart"/>
      <w:r w:rsidR="009D24CD" w:rsidRPr="00C52296">
        <w:rPr>
          <w:rFonts w:ascii="Times New Roman" w:hAnsi="Times New Roman" w:cs="Times New Roman"/>
          <w:sz w:val="24"/>
          <w:szCs w:val="24"/>
          <w:lang w:val="lv-LV"/>
        </w:rPr>
        <w:t>2017.gada</w:t>
      </w:r>
      <w:proofErr w:type="gramEnd"/>
      <w:r w:rsidR="009D24CD" w:rsidRPr="00C52296">
        <w:rPr>
          <w:rFonts w:ascii="Times New Roman" w:hAnsi="Times New Roman" w:cs="Times New Roman"/>
          <w:sz w:val="24"/>
          <w:szCs w:val="24"/>
          <w:lang w:val="lv-LV"/>
        </w:rPr>
        <w:t xml:space="preserve"> 31.maijā noslēgt</w:t>
      </w:r>
      <w:r w:rsidR="00FC33E9" w:rsidRPr="00C52296">
        <w:rPr>
          <w:rFonts w:ascii="Times New Roman" w:hAnsi="Times New Roman" w:cs="Times New Roman"/>
          <w:sz w:val="24"/>
          <w:szCs w:val="24"/>
          <w:lang w:val="lv-LV"/>
        </w:rPr>
        <w:t>ās</w:t>
      </w:r>
      <w:r w:rsidR="009D24CD" w:rsidRPr="00C52296">
        <w:rPr>
          <w:rFonts w:ascii="Times New Roman" w:hAnsi="Times New Roman" w:cs="Times New Roman"/>
          <w:sz w:val="24"/>
          <w:szCs w:val="24"/>
          <w:lang w:val="lv-LV"/>
        </w:rPr>
        <w:t xml:space="preserve"> papildu vienošan</w:t>
      </w:r>
      <w:r w:rsidR="00FC33E9" w:rsidRPr="00C52296">
        <w:rPr>
          <w:rFonts w:ascii="Times New Roman" w:hAnsi="Times New Roman" w:cs="Times New Roman"/>
          <w:sz w:val="24"/>
          <w:szCs w:val="24"/>
          <w:lang w:val="lv-LV"/>
        </w:rPr>
        <w:t xml:space="preserve">ās </w:t>
      </w:r>
      <w:r w:rsidR="009D24CD" w:rsidRPr="00C52296">
        <w:rPr>
          <w:rFonts w:ascii="Times New Roman" w:hAnsi="Times New Roman" w:cs="Times New Roman"/>
          <w:sz w:val="24"/>
          <w:szCs w:val="24"/>
          <w:lang w:val="lv-LV"/>
        </w:rPr>
        <w:t>pie 2013.gada 4.janvāra līguma</w:t>
      </w:r>
      <w:r w:rsidR="00FC33E9" w:rsidRPr="00C52296">
        <w:rPr>
          <w:rFonts w:ascii="Times New Roman" w:hAnsi="Times New Roman" w:cs="Times New Roman"/>
          <w:sz w:val="24"/>
          <w:szCs w:val="24"/>
          <w:lang w:val="lv-LV"/>
        </w:rPr>
        <w:t xml:space="preserve"> darbību no 2019.gada 1.janvāra</w:t>
      </w:r>
      <w:r w:rsidR="009D24CD" w:rsidRPr="00C52296">
        <w:rPr>
          <w:rFonts w:ascii="Times New Roman" w:hAnsi="Times New Roman" w:cs="Times New Roman"/>
          <w:sz w:val="24"/>
          <w:szCs w:val="24"/>
          <w:lang w:val="lv-LV"/>
        </w:rPr>
        <w:t>.</w:t>
      </w:r>
    </w:p>
    <w:p w14:paraId="0710DE31" w14:textId="42B8CAD9" w:rsidR="005504D8" w:rsidRPr="00C52296" w:rsidRDefault="00F271CD" w:rsidP="00A92BBA">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Atlīdzināt SIA „Rīgas satiksme” un pilnsabiedrībai „Rīgas mikroautobusu satiksme” </w:t>
      </w:r>
      <w:r w:rsidR="009D24CD" w:rsidRPr="00C52296">
        <w:rPr>
          <w:rFonts w:ascii="Times New Roman" w:hAnsi="Times New Roman" w:cs="Times New Roman"/>
          <w:sz w:val="24"/>
          <w:szCs w:val="24"/>
          <w:lang w:val="lv-LV"/>
        </w:rPr>
        <w:t xml:space="preserve">to samaksāto </w:t>
      </w:r>
      <w:r w:rsidRPr="00C52296">
        <w:rPr>
          <w:rFonts w:ascii="Times New Roman" w:hAnsi="Times New Roman" w:cs="Times New Roman"/>
          <w:sz w:val="24"/>
          <w:szCs w:val="24"/>
          <w:lang w:val="lv-LV"/>
        </w:rPr>
        <w:t xml:space="preserve">drošības naudu 15 </w:t>
      </w:r>
      <w:proofErr w:type="spellStart"/>
      <w:r w:rsidRPr="00C52296">
        <w:rPr>
          <w:rFonts w:ascii="Times New Roman" w:hAnsi="Times New Roman" w:cs="Times New Roman"/>
          <w:i/>
          <w:sz w:val="24"/>
          <w:szCs w:val="24"/>
          <w:lang w:val="lv-LV"/>
        </w:rPr>
        <w:t>euro</w:t>
      </w:r>
      <w:proofErr w:type="spellEnd"/>
      <w:r w:rsidRPr="00C52296">
        <w:rPr>
          <w:rFonts w:ascii="Times New Roman" w:hAnsi="Times New Roman" w:cs="Times New Roman"/>
          <w:sz w:val="24"/>
          <w:szCs w:val="24"/>
          <w:lang w:val="lv-LV"/>
        </w:rPr>
        <w:t>.</w:t>
      </w:r>
    </w:p>
    <w:p w14:paraId="2D28C103" w14:textId="77777777" w:rsidR="00A92BBA" w:rsidRPr="00C52296" w:rsidRDefault="00A92BBA" w:rsidP="00A92BBA">
      <w:pPr>
        <w:spacing w:after="0"/>
        <w:ind w:firstLine="567"/>
        <w:jc w:val="both"/>
        <w:rPr>
          <w:rFonts w:ascii="Times New Roman" w:hAnsi="Times New Roman" w:cs="Times New Roman"/>
          <w:sz w:val="24"/>
          <w:szCs w:val="24"/>
          <w:lang w:val="lv-LV"/>
        </w:rPr>
      </w:pPr>
      <w:r w:rsidRPr="00C52296">
        <w:rPr>
          <w:rFonts w:ascii="Times New Roman" w:hAnsi="Times New Roman" w:cs="Times New Roman"/>
          <w:sz w:val="24"/>
          <w:szCs w:val="24"/>
          <w:lang w:val="lv-LV"/>
        </w:rPr>
        <w:t xml:space="preserve">Lēmums </w:t>
      </w:r>
      <w:r w:rsidRPr="00C52296">
        <w:rPr>
          <w:rFonts w:ascii="Times New Roman" w:hAnsi="Times New Roman" w:cs="Times New Roman"/>
          <w:bCs/>
          <w:sz w:val="24"/>
          <w:szCs w:val="24"/>
          <w:lang w:val="lv-LV"/>
        </w:rPr>
        <w:t>nav pārsūdzams.</w:t>
      </w:r>
    </w:p>
    <w:p w14:paraId="614DEF3F" w14:textId="3F6BF0B5" w:rsidR="00A92BBA" w:rsidRPr="00C52296" w:rsidRDefault="00A92BBA" w:rsidP="009F1D1F">
      <w:pPr>
        <w:tabs>
          <w:tab w:val="left" w:pos="540"/>
          <w:tab w:val="left" w:pos="3544"/>
          <w:tab w:val="left" w:pos="4680"/>
          <w:tab w:val="left" w:pos="5760"/>
        </w:tabs>
        <w:spacing w:after="0"/>
        <w:jc w:val="both"/>
        <w:rPr>
          <w:rFonts w:ascii="Times New Roman" w:hAnsi="Times New Roman" w:cs="Times New Roman"/>
          <w:color w:val="000000"/>
          <w:sz w:val="24"/>
          <w:szCs w:val="24"/>
          <w:lang w:val="lv-LV"/>
        </w:rPr>
      </w:pPr>
      <w:r w:rsidRPr="00C52296">
        <w:rPr>
          <w:rFonts w:ascii="Times New Roman" w:hAnsi="Times New Roman" w:cs="Times New Roman"/>
          <w:color w:val="000000"/>
          <w:sz w:val="24"/>
          <w:szCs w:val="24"/>
          <w:lang w:val="lv-LV"/>
        </w:rPr>
        <w:tab/>
      </w:r>
      <w:bookmarkEnd w:id="0"/>
      <w:bookmarkEnd w:id="1"/>
    </w:p>
    <w:p w14:paraId="7D78F6EE" w14:textId="77777777" w:rsidR="00123F67" w:rsidRDefault="00123F67" w:rsidP="000F3CCA">
      <w:pPr>
        <w:spacing w:after="0"/>
        <w:ind w:left="567"/>
        <w:rPr>
          <w:rFonts w:ascii="Times New Roman" w:hAnsi="Times New Roman" w:cs="Times New Roman"/>
          <w:sz w:val="24"/>
          <w:szCs w:val="24"/>
          <w:lang w:val="lv-LV"/>
        </w:rPr>
      </w:pPr>
    </w:p>
    <w:sectPr w:rsidR="00123F67" w:rsidSect="007D668B">
      <w:footerReference w:type="even" r:id="rId7"/>
      <w:footerReference w:type="default"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9F8C1" w14:textId="77777777" w:rsidR="00BF5875" w:rsidRDefault="00BF5875">
      <w:pPr>
        <w:spacing w:after="0" w:line="240" w:lineRule="auto"/>
      </w:pPr>
      <w:r>
        <w:separator/>
      </w:r>
    </w:p>
  </w:endnote>
  <w:endnote w:type="continuationSeparator" w:id="0">
    <w:p w14:paraId="0DC2F923" w14:textId="77777777" w:rsidR="00BF5875" w:rsidRDefault="00BF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4F9F" w14:textId="77777777" w:rsidR="00C7709E" w:rsidRDefault="00C7709E" w:rsidP="00641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2E376C8" w14:textId="77777777" w:rsidR="00C7709E" w:rsidRDefault="00C77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876D" w14:textId="5492051C" w:rsidR="00C7709E" w:rsidRPr="009F0E55" w:rsidRDefault="00C7709E" w:rsidP="00641D95">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D668B">
      <w:rPr>
        <w:rStyle w:val="PageNumber"/>
        <w:noProof/>
      </w:rPr>
      <w:t>16</w:t>
    </w:r>
    <w:r w:rsidRPr="009F0E55">
      <w:rPr>
        <w:rStyle w:val="PageNumber"/>
      </w:rPr>
      <w:fldChar w:fldCharType="end"/>
    </w:r>
    <w:r w:rsidRPr="009F0E55">
      <w:rPr>
        <w:rStyle w:val="PageNumber"/>
      </w:rPr>
      <w:t xml:space="preserve"> no </w:t>
    </w:r>
    <w:fldSimple w:instr=" SECTIONPAGES   \* MERGEFORMAT ">
      <w:r w:rsidR="00C80902" w:rsidRPr="00C80902">
        <w:rPr>
          <w:rStyle w:val="PageNumber"/>
          <w:noProof/>
        </w:rPr>
        <w:t>17</w:t>
      </w:r>
    </w:fldSimple>
  </w:p>
  <w:p w14:paraId="4F412AA0" w14:textId="77777777" w:rsidR="00C7709E" w:rsidRDefault="00C7709E" w:rsidP="0064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310B" w14:textId="77777777" w:rsidR="00BF5875" w:rsidRDefault="00BF5875">
      <w:pPr>
        <w:spacing w:after="0" w:line="240" w:lineRule="auto"/>
      </w:pPr>
      <w:r>
        <w:separator/>
      </w:r>
    </w:p>
  </w:footnote>
  <w:footnote w:type="continuationSeparator" w:id="0">
    <w:p w14:paraId="44967723" w14:textId="77777777" w:rsidR="00BF5875" w:rsidRDefault="00BF5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741EA"/>
    <w:multiLevelType w:val="hybridMultilevel"/>
    <w:tmpl w:val="808E459E"/>
    <w:lvl w:ilvl="0" w:tplc="C93CC1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B292D9F"/>
    <w:multiLevelType w:val="hybridMultilevel"/>
    <w:tmpl w:val="4C76C78A"/>
    <w:lvl w:ilvl="0" w:tplc="591C11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85"/>
    <w:rsid w:val="000029A2"/>
    <w:rsid w:val="00003D13"/>
    <w:rsid w:val="00004686"/>
    <w:rsid w:val="00004EEA"/>
    <w:rsid w:val="00005680"/>
    <w:rsid w:val="00007AAC"/>
    <w:rsid w:val="00011D12"/>
    <w:rsid w:val="0001499F"/>
    <w:rsid w:val="00014FCB"/>
    <w:rsid w:val="0001600A"/>
    <w:rsid w:val="000273D8"/>
    <w:rsid w:val="00031EB2"/>
    <w:rsid w:val="0005318E"/>
    <w:rsid w:val="00054375"/>
    <w:rsid w:val="00056C32"/>
    <w:rsid w:val="0005760C"/>
    <w:rsid w:val="00061F07"/>
    <w:rsid w:val="0006357F"/>
    <w:rsid w:val="00065613"/>
    <w:rsid w:val="000670BC"/>
    <w:rsid w:val="00070FC2"/>
    <w:rsid w:val="00071579"/>
    <w:rsid w:val="000737C2"/>
    <w:rsid w:val="000779F8"/>
    <w:rsid w:val="00081FE9"/>
    <w:rsid w:val="000847AA"/>
    <w:rsid w:val="000867CF"/>
    <w:rsid w:val="00086C8C"/>
    <w:rsid w:val="000962E0"/>
    <w:rsid w:val="000963A9"/>
    <w:rsid w:val="000A4E86"/>
    <w:rsid w:val="000A5C92"/>
    <w:rsid w:val="000A61A6"/>
    <w:rsid w:val="000B0E42"/>
    <w:rsid w:val="000B1F52"/>
    <w:rsid w:val="000B298E"/>
    <w:rsid w:val="000B2EC9"/>
    <w:rsid w:val="000B3F80"/>
    <w:rsid w:val="000B43B0"/>
    <w:rsid w:val="000C1DC2"/>
    <w:rsid w:val="000C4555"/>
    <w:rsid w:val="000C55B7"/>
    <w:rsid w:val="000C6112"/>
    <w:rsid w:val="000C6C46"/>
    <w:rsid w:val="000C7BC3"/>
    <w:rsid w:val="000D16E9"/>
    <w:rsid w:val="000D282F"/>
    <w:rsid w:val="000D3853"/>
    <w:rsid w:val="000D6A25"/>
    <w:rsid w:val="000E51D8"/>
    <w:rsid w:val="000F1831"/>
    <w:rsid w:val="000F1DB5"/>
    <w:rsid w:val="000F3383"/>
    <w:rsid w:val="000F3CCA"/>
    <w:rsid w:val="000F70B5"/>
    <w:rsid w:val="001010A3"/>
    <w:rsid w:val="00111952"/>
    <w:rsid w:val="00112DA1"/>
    <w:rsid w:val="001139F2"/>
    <w:rsid w:val="0012078D"/>
    <w:rsid w:val="00121289"/>
    <w:rsid w:val="001215E7"/>
    <w:rsid w:val="00123AE3"/>
    <w:rsid w:val="00123F67"/>
    <w:rsid w:val="00124CFE"/>
    <w:rsid w:val="00125345"/>
    <w:rsid w:val="00126C10"/>
    <w:rsid w:val="00126DBE"/>
    <w:rsid w:val="00131A0A"/>
    <w:rsid w:val="00131FD6"/>
    <w:rsid w:val="00132BA4"/>
    <w:rsid w:val="00134806"/>
    <w:rsid w:val="001378A9"/>
    <w:rsid w:val="00141323"/>
    <w:rsid w:val="00141822"/>
    <w:rsid w:val="00144089"/>
    <w:rsid w:val="0014516C"/>
    <w:rsid w:val="00151635"/>
    <w:rsid w:val="001543C2"/>
    <w:rsid w:val="00154EC1"/>
    <w:rsid w:val="0015708F"/>
    <w:rsid w:val="001656A4"/>
    <w:rsid w:val="00166736"/>
    <w:rsid w:val="001717F2"/>
    <w:rsid w:val="001718AD"/>
    <w:rsid w:val="00175683"/>
    <w:rsid w:val="001763E1"/>
    <w:rsid w:val="001864A0"/>
    <w:rsid w:val="00186588"/>
    <w:rsid w:val="0018697F"/>
    <w:rsid w:val="001A4F33"/>
    <w:rsid w:val="001A5495"/>
    <w:rsid w:val="001A6B32"/>
    <w:rsid w:val="001A6C4E"/>
    <w:rsid w:val="001B57E8"/>
    <w:rsid w:val="001C1C3A"/>
    <w:rsid w:val="001C308E"/>
    <w:rsid w:val="001D364F"/>
    <w:rsid w:val="001D4A7C"/>
    <w:rsid w:val="001D6037"/>
    <w:rsid w:val="001E0C84"/>
    <w:rsid w:val="001E4D2B"/>
    <w:rsid w:val="001E6D07"/>
    <w:rsid w:val="001F3954"/>
    <w:rsid w:val="002048A2"/>
    <w:rsid w:val="00204D97"/>
    <w:rsid w:val="002055F6"/>
    <w:rsid w:val="00212FF1"/>
    <w:rsid w:val="00215CED"/>
    <w:rsid w:val="00220670"/>
    <w:rsid w:val="002215F2"/>
    <w:rsid w:val="00222040"/>
    <w:rsid w:val="0022228D"/>
    <w:rsid w:val="00225220"/>
    <w:rsid w:val="002253C7"/>
    <w:rsid w:val="00226447"/>
    <w:rsid w:val="00226910"/>
    <w:rsid w:val="00231BEA"/>
    <w:rsid w:val="002413DB"/>
    <w:rsid w:val="002418B5"/>
    <w:rsid w:val="00242569"/>
    <w:rsid w:val="0024385A"/>
    <w:rsid w:val="002470C0"/>
    <w:rsid w:val="00251D46"/>
    <w:rsid w:val="00257820"/>
    <w:rsid w:val="00264418"/>
    <w:rsid w:val="00271990"/>
    <w:rsid w:val="00277F84"/>
    <w:rsid w:val="00277F87"/>
    <w:rsid w:val="002806FC"/>
    <w:rsid w:val="00280AA0"/>
    <w:rsid w:val="00284765"/>
    <w:rsid w:val="002858FC"/>
    <w:rsid w:val="002868B1"/>
    <w:rsid w:val="002A17DA"/>
    <w:rsid w:val="002A2030"/>
    <w:rsid w:val="002B7DEA"/>
    <w:rsid w:val="002C063D"/>
    <w:rsid w:val="002C39CE"/>
    <w:rsid w:val="002C588A"/>
    <w:rsid w:val="002C60EC"/>
    <w:rsid w:val="002D10BA"/>
    <w:rsid w:val="002D4E8E"/>
    <w:rsid w:val="002D6046"/>
    <w:rsid w:val="002E2914"/>
    <w:rsid w:val="002E3B9E"/>
    <w:rsid w:val="002E3C6B"/>
    <w:rsid w:val="002E7209"/>
    <w:rsid w:val="002F28C8"/>
    <w:rsid w:val="002F3C00"/>
    <w:rsid w:val="002F45AF"/>
    <w:rsid w:val="002F593E"/>
    <w:rsid w:val="00301EA3"/>
    <w:rsid w:val="0030297B"/>
    <w:rsid w:val="00303ED7"/>
    <w:rsid w:val="003115DB"/>
    <w:rsid w:val="00311FE1"/>
    <w:rsid w:val="0031219F"/>
    <w:rsid w:val="003154C4"/>
    <w:rsid w:val="00316A26"/>
    <w:rsid w:val="00322081"/>
    <w:rsid w:val="0032531B"/>
    <w:rsid w:val="003255B2"/>
    <w:rsid w:val="003264E1"/>
    <w:rsid w:val="003276DE"/>
    <w:rsid w:val="0033661A"/>
    <w:rsid w:val="003379E3"/>
    <w:rsid w:val="00342E0C"/>
    <w:rsid w:val="003447E2"/>
    <w:rsid w:val="00347D2A"/>
    <w:rsid w:val="00351931"/>
    <w:rsid w:val="00355E80"/>
    <w:rsid w:val="00357351"/>
    <w:rsid w:val="003619CA"/>
    <w:rsid w:val="00367C90"/>
    <w:rsid w:val="00371155"/>
    <w:rsid w:val="00371329"/>
    <w:rsid w:val="00374A2E"/>
    <w:rsid w:val="003751C5"/>
    <w:rsid w:val="00376495"/>
    <w:rsid w:val="0037739C"/>
    <w:rsid w:val="00377849"/>
    <w:rsid w:val="003861AF"/>
    <w:rsid w:val="00390C31"/>
    <w:rsid w:val="00394175"/>
    <w:rsid w:val="00394AB7"/>
    <w:rsid w:val="003950BD"/>
    <w:rsid w:val="0039582C"/>
    <w:rsid w:val="0039660F"/>
    <w:rsid w:val="003A5929"/>
    <w:rsid w:val="003A5A11"/>
    <w:rsid w:val="003B142F"/>
    <w:rsid w:val="003B2763"/>
    <w:rsid w:val="003B3F5B"/>
    <w:rsid w:val="003C00B5"/>
    <w:rsid w:val="003C0ECF"/>
    <w:rsid w:val="003C0F3D"/>
    <w:rsid w:val="003C1A59"/>
    <w:rsid w:val="003C2F29"/>
    <w:rsid w:val="003C4FFE"/>
    <w:rsid w:val="003D4A50"/>
    <w:rsid w:val="003D5990"/>
    <w:rsid w:val="003D5A1B"/>
    <w:rsid w:val="003E354E"/>
    <w:rsid w:val="003F1578"/>
    <w:rsid w:val="003F29D8"/>
    <w:rsid w:val="003F5F0F"/>
    <w:rsid w:val="00401C6D"/>
    <w:rsid w:val="00402DB1"/>
    <w:rsid w:val="00406676"/>
    <w:rsid w:val="00420119"/>
    <w:rsid w:val="00425ED3"/>
    <w:rsid w:val="0042763A"/>
    <w:rsid w:val="00427646"/>
    <w:rsid w:val="00430A03"/>
    <w:rsid w:val="0043214D"/>
    <w:rsid w:val="00434608"/>
    <w:rsid w:val="004400C8"/>
    <w:rsid w:val="0044071E"/>
    <w:rsid w:val="004443BD"/>
    <w:rsid w:val="00444A84"/>
    <w:rsid w:val="0044795A"/>
    <w:rsid w:val="00452447"/>
    <w:rsid w:val="0045267C"/>
    <w:rsid w:val="004610BF"/>
    <w:rsid w:val="0046289A"/>
    <w:rsid w:val="00463989"/>
    <w:rsid w:val="004659B5"/>
    <w:rsid w:val="004705B8"/>
    <w:rsid w:val="004727CA"/>
    <w:rsid w:val="00473345"/>
    <w:rsid w:val="00473D8D"/>
    <w:rsid w:val="00475036"/>
    <w:rsid w:val="004770E2"/>
    <w:rsid w:val="00483F74"/>
    <w:rsid w:val="00490FEE"/>
    <w:rsid w:val="004939A0"/>
    <w:rsid w:val="0049423D"/>
    <w:rsid w:val="004A05F1"/>
    <w:rsid w:val="004A78B6"/>
    <w:rsid w:val="004B1EA6"/>
    <w:rsid w:val="004B49D1"/>
    <w:rsid w:val="004B4F46"/>
    <w:rsid w:val="004B6A19"/>
    <w:rsid w:val="004C2CD7"/>
    <w:rsid w:val="004C4C75"/>
    <w:rsid w:val="004C5F5B"/>
    <w:rsid w:val="004D3106"/>
    <w:rsid w:val="004E0CFE"/>
    <w:rsid w:val="004E0D20"/>
    <w:rsid w:val="004E16F3"/>
    <w:rsid w:val="004F1070"/>
    <w:rsid w:val="00501378"/>
    <w:rsid w:val="005021BF"/>
    <w:rsid w:val="00505D83"/>
    <w:rsid w:val="005138CA"/>
    <w:rsid w:val="0051498B"/>
    <w:rsid w:val="005216E8"/>
    <w:rsid w:val="00521914"/>
    <w:rsid w:val="0052400A"/>
    <w:rsid w:val="00524744"/>
    <w:rsid w:val="00530381"/>
    <w:rsid w:val="0053071C"/>
    <w:rsid w:val="0053099C"/>
    <w:rsid w:val="00532678"/>
    <w:rsid w:val="00534CEC"/>
    <w:rsid w:val="00540DB0"/>
    <w:rsid w:val="00544AED"/>
    <w:rsid w:val="005458DD"/>
    <w:rsid w:val="005474E3"/>
    <w:rsid w:val="005504D8"/>
    <w:rsid w:val="005531F2"/>
    <w:rsid w:val="00554EFD"/>
    <w:rsid w:val="005557A9"/>
    <w:rsid w:val="005563B1"/>
    <w:rsid w:val="00556806"/>
    <w:rsid w:val="0055719A"/>
    <w:rsid w:val="005576CE"/>
    <w:rsid w:val="005608EF"/>
    <w:rsid w:val="00563CEF"/>
    <w:rsid w:val="00566B1B"/>
    <w:rsid w:val="00566BD3"/>
    <w:rsid w:val="00570BFF"/>
    <w:rsid w:val="005756CC"/>
    <w:rsid w:val="00582905"/>
    <w:rsid w:val="00582EDC"/>
    <w:rsid w:val="00583B9F"/>
    <w:rsid w:val="005841B9"/>
    <w:rsid w:val="00592BFC"/>
    <w:rsid w:val="00594086"/>
    <w:rsid w:val="00595E5B"/>
    <w:rsid w:val="005A2ACD"/>
    <w:rsid w:val="005A3E81"/>
    <w:rsid w:val="005B1187"/>
    <w:rsid w:val="005B19D8"/>
    <w:rsid w:val="005B46A4"/>
    <w:rsid w:val="005C297E"/>
    <w:rsid w:val="005C2993"/>
    <w:rsid w:val="005C5564"/>
    <w:rsid w:val="005C5883"/>
    <w:rsid w:val="005D6F3A"/>
    <w:rsid w:val="005D763F"/>
    <w:rsid w:val="005E0E41"/>
    <w:rsid w:val="005E3698"/>
    <w:rsid w:val="005E4B66"/>
    <w:rsid w:val="005E6DAF"/>
    <w:rsid w:val="005F52E7"/>
    <w:rsid w:val="005F6308"/>
    <w:rsid w:val="005F6860"/>
    <w:rsid w:val="0060053B"/>
    <w:rsid w:val="00600F57"/>
    <w:rsid w:val="00605536"/>
    <w:rsid w:val="006061EA"/>
    <w:rsid w:val="00607DED"/>
    <w:rsid w:val="00610B38"/>
    <w:rsid w:val="00611371"/>
    <w:rsid w:val="006178E5"/>
    <w:rsid w:val="006260E0"/>
    <w:rsid w:val="00632470"/>
    <w:rsid w:val="00632747"/>
    <w:rsid w:val="00633220"/>
    <w:rsid w:val="00635693"/>
    <w:rsid w:val="006414FB"/>
    <w:rsid w:val="00641D95"/>
    <w:rsid w:val="00660980"/>
    <w:rsid w:val="00661BBD"/>
    <w:rsid w:val="00661BF4"/>
    <w:rsid w:val="00664F7C"/>
    <w:rsid w:val="00665709"/>
    <w:rsid w:val="00670683"/>
    <w:rsid w:val="00675F0F"/>
    <w:rsid w:val="00680C98"/>
    <w:rsid w:val="0068243F"/>
    <w:rsid w:val="00685ABF"/>
    <w:rsid w:val="00693CCD"/>
    <w:rsid w:val="00693F81"/>
    <w:rsid w:val="0069447F"/>
    <w:rsid w:val="006957D3"/>
    <w:rsid w:val="006A313F"/>
    <w:rsid w:val="006A636D"/>
    <w:rsid w:val="006A6E3E"/>
    <w:rsid w:val="006A7C8E"/>
    <w:rsid w:val="006B2946"/>
    <w:rsid w:val="006B3AE5"/>
    <w:rsid w:val="006B6469"/>
    <w:rsid w:val="006C4B00"/>
    <w:rsid w:val="006C4EEB"/>
    <w:rsid w:val="006C6028"/>
    <w:rsid w:val="006C71C4"/>
    <w:rsid w:val="006C7EA5"/>
    <w:rsid w:val="006D5AEF"/>
    <w:rsid w:val="006D60B4"/>
    <w:rsid w:val="006E6CF3"/>
    <w:rsid w:val="006E6EBE"/>
    <w:rsid w:val="006E70DE"/>
    <w:rsid w:val="006F7FA7"/>
    <w:rsid w:val="00703BB0"/>
    <w:rsid w:val="0071286C"/>
    <w:rsid w:val="00722834"/>
    <w:rsid w:val="007322A4"/>
    <w:rsid w:val="00732ED3"/>
    <w:rsid w:val="00735D40"/>
    <w:rsid w:val="00736E0C"/>
    <w:rsid w:val="00737BA7"/>
    <w:rsid w:val="00741FEF"/>
    <w:rsid w:val="00742709"/>
    <w:rsid w:val="00745994"/>
    <w:rsid w:val="007469F0"/>
    <w:rsid w:val="00750BF7"/>
    <w:rsid w:val="00752345"/>
    <w:rsid w:val="00753123"/>
    <w:rsid w:val="0075490F"/>
    <w:rsid w:val="00760FF2"/>
    <w:rsid w:val="00761893"/>
    <w:rsid w:val="00761FA9"/>
    <w:rsid w:val="007639CD"/>
    <w:rsid w:val="007674C7"/>
    <w:rsid w:val="0076780D"/>
    <w:rsid w:val="00770057"/>
    <w:rsid w:val="0077490D"/>
    <w:rsid w:val="00775BA5"/>
    <w:rsid w:val="007768EB"/>
    <w:rsid w:val="00787472"/>
    <w:rsid w:val="00791736"/>
    <w:rsid w:val="00793BC9"/>
    <w:rsid w:val="00794552"/>
    <w:rsid w:val="007960B5"/>
    <w:rsid w:val="007A08EB"/>
    <w:rsid w:val="007A210C"/>
    <w:rsid w:val="007A2BD9"/>
    <w:rsid w:val="007A3996"/>
    <w:rsid w:val="007A5273"/>
    <w:rsid w:val="007A64AE"/>
    <w:rsid w:val="007B36B5"/>
    <w:rsid w:val="007B4B66"/>
    <w:rsid w:val="007C21DF"/>
    <w:rsid w:val="007C2D7A"/>
    <w:rsid w:val="007C579D"/>
    <w:rsid w:val="007C7AFD"/>
    <w:rsid w:val="007D272F"/>
    <w:rsid w:val="007D28A1"/>
    <w:rsid w:val="007D46C7"/>
    <w:rsid w:val="007D4EA9"/>
    <w:rsid w:val="007D504F"/>
    <w:rsid w:val="007D668B"/>
    <w:rsid w:val="007D6DF0"/>
    <w:rsid w:val="007E00BF"/>
    <w:rsid w:val="007E0D20"/>
    <w:rsid w:val="007E2219"/>
    <w:rsid w:val="007E353A"/>
    <w:rsid w:val="007E48F4"/>
    <w:rsid w:val="007E6830"/>
    <w:rsid w:val="007F32DF"/>
    <w:rsid w:val="007F5CEA"/>
    <w:rsid w:val="00801C60"/>
    <w:rsid w:val="00805EEF"/>
    <w:rsid w:val="008066CB"/>
    <w:rsid w:val="00814723"/>
    <w:rsid w:val="00816DED"/>
    <w:rsid w:val="00817836"/>
    <w:rsid w:val="00822064"/>
    <w:rsid w:val="008234D3"/>
    <w:rsid w:val="0082521C"/>
    <w:rsid w:val="008307DD"/>
    <w:rsid w:val="00830A2B"/>
    <w:rsid w:val="008311AA"/>
    <w:rsid w:val="008353E5"/>
    <w:rsid w:val="00835984"/>
    <w:rsid w:val="00840ABE"/>
    <w:rsid w:val="00841E1B"/>
    <w:rsid w:val="00842792"/>
    <w:rsid w:val="008455B0"/>
    <w:rsid w:val="008556EE"/>
    <w:rsid w:val="00860403"/>
    <w:rsid w:val="0086355A"/>
    <w:rsid w:val="008640C2"/>
    <w:rsid w:val="00864A94"/>
    <w:rsid w:val="008651DC"/>
    <w:rsid w:val="008660B5"/>
    <w:rsid w:val="00870B85"/>
    <w:rsid w:val="00880D5A"/>
    <w:rsid w:val="00884137"/>
    <w:rsid w:val="00884C6E"/>
    <w:rsid w:val="00885D15"/>
    <w:rsid w:val="008932B4"/>
    <w:rsid w:val="008A2192"/>
    <w:rsid w:val="008A5A20"/>
    <w:rsid w:val="008A6FEF"/>
    <w:rsid w:val="008A76D8"/>
    <w:rsid w:val="008A7710"/>
    <w:rsid w:val="008B41B3"/>
    <w:rsid w:val="008B6F0E"/>
    <w:rsid w:val="008C2C0F"/>
    <w:rsid w:val="008C401C"/>
    <w:rsid w:val="008D2B7B"/>
    <w:rsid w:val="008D3CE1"/>
    <w:rsid w:val="008D596B"/>
    <w:rsid w:val="008D6303"/>
    <w:rsid w:val="008D6C80"/>
    <w:rsid w:val="008D7498"/>
    <w:rsid w:val="008E23FC"/>
    <w:rsid w:val="008E3B37"/>
    <w:rsid w:val="008E6FFB"/>
    <w:rsid w:val="008F117A"/>
    <w:rsid w:val="008F1865"/>
    <w:rsid w:val="008F47B7"/>
    <w:rsid w:val="008F64F9"/>
    <w:rsid w:val="00900B54"/>
    <w:rsid w:val="009028EB"/>
    <w:rsid w:val="009041F0"/>
    <w:rsid w:val="00904B61"/>
    <w:rsid w:val="00905CD9"/>
    <w:rsid w:val="00907045"/>
    <w:rsid w:val="009116DF"/>
    <w:rsid w:val="00912E14"/>
    <w:rsid w:val="009147C0"/>
    <w:rsid w:val="0091484B"/>
    <w:rsid w:val="00916036"/>
    <w:rsid w:val="00916AD3"/>
    <w:rsid w:val="0091760C"/>
    <w:rsid w:val="00920FC0"/>
    <w:rsid w:val="009256C5"/>
    <w:rsid w:val="00926C33"/>
    <w:rsid w:val="009319E9"/>
    <w:rsid w:val="00944448"/>
    <w:rsid w:val="00945BA9"/>
    <w:rsid w:val="009500FB"/>
    <w:rsid w:val="00951C98"/>
    <w:rsid w:val="009547C0"/>
    <w:rsid w:val="00961757"/>
    <w:rsid w:val="00962334"/>
    <w:rsid w:val="0096486A"/>
    <w:rsid w:val="00964D6A"/>
    <w:rsid w:val="00965A2A"/>
    <w:rsid w:val="009703ED"/>
    <w:rsid w:val="009748B8"/>
    <w:rsid w:val="009821A4"/>
    <w:rsid w:val="0098526A"/>
    <w:rsid w:val="0098650D"/>
    <w:rsid w:val="00986C88"/>
    <w:rsid w:val="009912A6"/>
    <w:rsid w:val="00992E22"/>
    <w:rsid w:val="00994746"/>
    <w:rsid w:val="009963C9"/>
    <w:rsid w:val="00996D3A"/>
    <w:rsid w:val="009A304A"/>
    <w:rsid w:val="009A6384"/>
    <w:rsid w:val="009B55D3"/>
    <w:rsid w:val="009B76AF"/>
    <w:rsid w:val="009C0611"/>
    <w:rsid w:val="009D1AE7"/>
    <w:rsid w:val="009D24CD"/>
    <w:rsid w:val="009D36A2"/>
    <w:rsid w:val="009D65D1"/>
    <w:rsid w:val="009E4AAA"/>
    <w:rsid w:val="009F1D1F"/>
    <w:rsid w:val="009F2873"/>
    <w:rsid w:val="009F4C54"/>
    <w:rsid w:val="009F681E"/>
    <w:rsid w:val="00A00FED"/>
    <w:rsid w:val="00A02AB3"/>
    <w:rsid w:val="00A03AB1"/>
    <w:rsid w:val="00A14BEA"/>
    <w:rsid w:val="00A24445"/>
    <w:rsid w:val="00A2529B"/>
    <w:rsid w:val="00A3194A"/>
    <w:rsid w:val="00A34D01"/>
    <w:rsid w:val="00A352E7"/>
    <w:rsid w:val="00A36933"/>
    <w:rsid w:val="00A406A5"/>
    <w:rsid w:val="00A44148"/>
    <w:rsid w:val="00A4446E"/>
    <w:rsid w:val="00A44D5D"/>
    <w:rsid w:val="00A50497"/>
    <w:rsid w:val="00A52021"/>
    <w:rsid w:val="00A52F27"/>
    <w:rsid w:val="00A577E2"/>
    <w:rsid w:val="00A6005B"/>
    <w:rsid w:val="00A6170D"/>
    <w:rsid w:val="00A620E5"/>
    <w:rsid w:val="00A6317C"/>
    <w:rsid w:val="00A63721"/>
    <w:rsid w:val="00A672EF"/>
    <w:rsid w:val="00A704E3"/>
    <w:rsid w:val="00A73920"/>
    <w:rsid w:val="00A75F64"/>
    <w:rsid w:val="00A80F23"/>
    <w:rsid w:val="00A81A3B"/>
    <w:rsid w:val="00A82701"/>
    <w:rsid w:val="00A92BBA"/>
    <w:rsid w:val="00AA0798"/>
    <w:rsid w:val="00AA14BE"/>
    <w:rsid w:val="00AA176C"/>
    <w:rsid w:val="00AA3652"/>
    <w:rsid w:val="00AA5DAC"/>
    <w:rsid w:val="00AA663C"/>
    <w:rsid w:val="00AA6713"/>
    <w:rsid w:val="00AB0B57"/>
    <w:rsid w:val="00AB3B56"/>
    <w:rsid w:val="00AB6FB8"/>
    <w:rsid w:val="00AC0790"/>
    <w:rsid w:val="00AC079C"/>
    <w:rsid w:val="00AC1613"/>
    <w:rsid w:val="00AC28F0"/>
    <w:rsid w:val="00AD2BAE"/>
    <w:rsid w:val="00AD49DB"/>
    <w:rsid w:val="00AE239D"/>
    <w:rsid w:val="00AE4867"/>
    <w:rsid w:val="00AE6ABA"/>
    <w:rsid w:val="00AE7C58"/>
    <w:rsid w:val="00AF2ADA"/>
    <w:rsid w:val="00AF363A"/>
    <w:rsid w:val="00AF6854"/>
    <w:rsid w:val="00B06D1C"/>
    <w:rsid w:val="00B07801"/>
    <w:rsid w:val="00B13D20"/>
    <w:rsid w:val="00B14D80"/>
    <w:rsid w:val="00B15199"/>
    <w:rsid w:val="00B20322"/>
    <w:rsid w:val="00B212B1"/>
    <w:rsid w:val="00B2452E"/>
    <w:rsid w:val="00B2461B"/>
    <w:rsid w:val="00B24F98"/>
    <w:rsid w:val="00B27DC0"/>
    <w:rsid w:val="00B31594"/>
    <w:rsid w:val="00B35B86"/>
    <w:rsid w:val="00B3638F"/>
    <w:rsid w:val="00B40C2E"/>
    <w:rsid w:val="00B4276B"/>
    <w:rsid w:val="00B45B05"/>
    <w:rsid w:val="00B46420"/>
    <w:rsid w:val="00B4642C"/>
    <w:rsid w:val="00B50FBD"/>
    <w:rsid w:val="00B51A8B"/>
    <w:rsid w:val="00B55F69"/>
    <w:rsid w:val="00B679EA"/>
    <w:rsid w:val="00B70D93"/>
    <w:rsid w:val="00B71D3D"/>
    <w:rsid w:val="00B746BE"/>
    <w:rsid w:val="00B7483C"/>
    <w:rsid w:val="00B82358"/>
    <w:rsid w:val="00B82E73"/>
    <w:rsid w:val="00B836DE"/>
    <w:rsid w:val="00B84C9E"/>
    <w:rsid w:val="00B85069"/>
    <w:rsid w:val="00B8511A"/>
    <w:rsid w:val="00B95D7B"/>
    <w:rsid w:val="00B962FE"/>
    <w:rsid w:val="00B96B5C"/>
    <w:rsid w:val="00B97121"/>
    <w:rsid w:val="00BA0FC8"/>
    <w:rsid w:val="00BA2B26"/>
    <w:rsid w:val="00BA2C0B"/>
    <w:rsid w:val="00BC1CAC"/>
    <w:rsid w:val="00BC2357"/>
    <w:rsid w:val="00BE0D26"/>
    <w:rsid w:val="00BE11F6"/>
    <w:rsid w:val="00BE213B"/>
    <w:rsid w:val="00BE5A49"/>
    <w:rsid w:val="00BE6336"/>
    <w:rsid w:val="00BE71FB"/>
    <w:rsid w:val="00BF03A5"/>
    <w:rsid w:val="00BF1748"/>
    <w:rsid w:val="00BF4794"/>
    <w:rsid w:val="00BF4D7B"/>
    <w:rsid w:val="00BF5875"/>
    <w:rsid w:val="00C02686"/>
    <w:rsid w:val="00C10D93"/>
    <w:rsid w:val="00C1385A"/>
    <w:rsid w:val="00C13995"/>
    <w:rsid w:val="00C15255"/>
    <w:rsid w:val="00C15E02"/>
    <w:rsid w:val="00C175BA"/>
    <w:rsid w:val="00C23841"/>
    <w:rsid w:val="00C2384C"/>
    <w:rsid w:val="00C24C00"/>
    <w:rsid w:val="00C40172"/>
    <w:rsid w:val="00C40FF2"/>
    <w:rsid w:val="00C41200"/>
    <w:rsid w:val="00C456B3"/>
    <w:rsid w:val="00C4648E"/>
    <w:rsid w:val="00C47997"/>
    <w:rsid w:val="00C508DA"/>
    <w:rsid w:val="00C50D37"/>
    <w:rsid w:val="00C52296"/>
    <w:rsid w:val="00C53B63"/>
    <w:rsid w:val="00C53F66"/>
    <w:rsid w:val="00C57A43"/>
    <w:rsid w:val="00C642A1"/>
    <w:rsid w:val="00C643A2"/>
    <w:rsid w:val="00C71177"/>
    <w:rsid w:val="00C717DD"/>
    <w:rsid w:val="00C72464"/>
    <w:rsid w:val="00C72AFB"/>
    <w:rsid w:val="00C73366"/>
    <w:rsid w:val="00C73C55"/>
    <w:rsid w:val="00C74C23"/>
    <w:rsid w:val="00C75022"/>
    <w:rsid w:val="00C754D4"/>
    <w:rsid w:val="00C7617B"/>
    <w:rsid w:val="00C7709E"/>
    <w:rsid w:val="00C770DC"/>
    <w:rsid w:val="00C77753"/>
    <w:rsid w:val="00C80902"/>
    <w:rsid w:val="00C81D61"/>
    <w:rsid w:val="00C857E3"/>
    <w:rsid w:val="00C85DF2"/>
    <w:rsid w:val="00C86657"/>
    <w:rsid w:val="00C945D6"/>
    <w:rsid w:val="00C94ADC"/>
    <w:rsid w:val="00CA3743"/>
    <w:rsid w:val="00CA5396"/>
    <w:rsid w:val="00CA582E"/>
    <w:rsid w:val="00CA7690"/>
    <w:rsid w:val="00CB4F92"/>
    <w:rsid w:val="00CB53F2"/>
    <w:rsid w:val="00CB758C"/>
    <w:rsid w:val="00CC2940"/>
    <w:rsid w:val="00CC3720"/>
    <w:rsid w:val="00CC3E28"/>
    <w:rsid w:val="00CC4072"/>
    <w:rsid w:val="00CD25E5"/>
    <w:rsid w:val="00CE272B"/>
    <w:rsid w:val="00CE355F"/>
    <w:rsid w:val="00CE3B9F"/>
    <w:rsid w:val="00CE43C7"/>
    <w:rsid w:val="00CE76C5"/>
    <w:rsid w:val="00CE7CD8"/>
    <w:rsid w:val="00D00647"/>
    <w:rsid w:val="00D03534"/>
    <w:rsid w:val="00D0384A"/>
    <w:rsid w:val="00D05CE3"/>
    <w:rsid w:val="00D07836"/>
    <w:rsid w:val="00D22217"/>
    <w:rsid w:val="00D22FE2"/>
    <w:rsid w:val="00D27A93"/>
    <w:rsid w:val="00D27B66"/>
    <w:rsid w:val="00D30B80"/>
    <w:rsid w:val="00D365F6"/>
    <w:rsid w:val="00D36DBB"/>
    <w:rsid w:val="00D40705"/>
    <w:rsid w:val="00D44A1B"/>
    <w:rsid w:val="00D47CF7"/>
    <w:rsid w:val="00D50E1E"/>
    <w:rsid w:val="00D52509"/>
    <w:rsid w:val="00D52783"/>
    <w:rsid w:val="00D6327E"/>
    <w:rsid w:val="00D653D5"/>
    <w:rsid w:val="00D70455"/>
    <w:rsid w:val="00D83715"/>
    <w:rsid w:val="00D85933"/>
    <w:rsid w:val="00D85BBD"/>
    <w:rsid w:val="00DA6DFE"/>
    <w:rsid w:val="00DB3822"/>
    <w:rsid w:val="00DB5226"/>
    <w:rsid w:val="00DC5426"/>
    <w:rsid w:val="00DD1215"/>
    <w:rsid w:val="00DD2637"/>
    <w:rsid w:val="00DD69F2"/>
    <w:rsid w:val="00DE0738"/>
    <w:rsid w:val="00DE2B22"/>
    <w:rsid w:val="00DF4D78"/>
    <w:rsid w:val="00E028F3"/>
    <w:rsid w:val="00E1146A"/>
    <w:rsid w:val="00E11E6A"/>
    <w:rsid w:val="00E15FFA"/>
    <w:rsid w:val="00E16265"/>
    <w:rsid w:val="00E23D28"/>
    <w:rsid w:val="00E31ACD"/>
    <w:rsid w:val="00E357E8"/>
    <w:rsid w:val="00E37DF9"/>
    <w:rsid w:val="00E40721"/>
    <w:rsid w:val="00E407AC"/>
    <w:rsid w:val="00E5078B"/>
    <w:rsid w:val="00E51B9C"/>
    <w:rsid w:val="00E53DF1"/>
    <w:rsid w:val="00E55D23"/>
    <w:rsid w:val="00E5736C"/>
    <w:rsid w:val="00E61B5F"/>
    <w:rsid w:val="00E64496"/>
    <w:rsid w:val="00E64ECD"/>
    <w:rsid w:val="00E66F7E"/>
    <w:rsid w:val="00E67AB9"/>
    <w:rsid w:val="00E709B2"/>
    <w:rsid w:val="00E761DF"/>
    <w:rsid w:val="00E76FDA"/>
    <w:rsid w:val="00E805DF"/>
    <w:rsid w:val="00E81415"/>
    <w:rsid w:val="00E83031"/>
    <w:rsid w:val="00E83626"/>
    <w:rsid w:val="00E83C97"/>
    <w:rsid w:val="00E8495F"/>
    <w:rsid w:val="00E87580"/>
    <w:rsid w:val="00E93645"/>
    <w:rsid w:val="00E94A0C"/>
    <w:rsid w:val="00E9504B"/>
    <w:rsid w:val="00E95DB0"/>
    <w:rsid w:val="00EA25F3"/>
    <w:rsid w:val="00EA3AC6"/>
    <w:rsid w:val="00EA7F99"/>
    <w:rsid w:val="00EB1A43"/>
    <w:rsid w:val="00EB3DAB"/>
    <w:rsid w:val="00EB415F"/>
    <w:rsid w:val="00EB6969"/>
    <w:rsid w:val="00EB70F3"/>
    <w:rsid w:val="00EC01BB"/>
    <w:rsid w:val="00EC257B"/>
    <w:rsid w:val="00EC4BE4"/>
    <w:rsid w:val="00EC584F"/>
    <w:rsid w:val="00ED408F"/>
    <w:rsid w:val="00ED7A1E"/>
    <w:rsid w:val="00EE1DE4"/>
    <w:rsid w:val="00EE240F"/>
    <w:rsid w:val="00EE3812"/>
    <w:rsid w:val="00EE3E39"/>
    <w:rsid w:val="00EE7B2A"/>
    <w:rsid w:val="00EF0EE7"/>
    <w:rsid w:val="00EF361C"/>
    <w:rsid w:val="00EF4400"/>
    <w:rsid w:val="00EF60C9"/>
    <w:rsid w:val="00EF6C92"/>
    <w:rsid w:val="00EF7303"/>
    <w:rsid w:val="00EF76DA"/>
    <w:rsid w:val="00F00845"/>
    <w:rsid w:val="00F02CA8"/>
    <w:rsid w:val="00F04DF1"/>
    <w:rsid w:val="00F0644D"/>
    <w:rsid w:val="00F06883"/>
    <w:rsid w:val="00F06D4A"/>
    <w:rsid w:val="00F12979"/>
    <w:rsid w:val="00F12E9C"/>
    <w:rsid w:val="00F132F2"/>
    <w:rsid w:val="00F141F8"/>
    <w:rsid w:val="00F208CB"/>
    <w:rsid w:val="00F20A74"/>
    <w:rsid w:val="00F22A4A"/>
    <w:rsid w:val="00F22AA1"/>
    <w:rsid w:val="00F243CC"/>
    <w:rsid w:val="00F271CD"/>
    <w:rsid w:val="00F36816"/>
    <w:rsid w:val="00F37FE5"/>
    <w:rsid w:val="00F42774"/>
    <w:rsid w:val="00F4457B"/>
    <w:rsid w:val="00F50488"/>
    <w:rsid w:val="00F609F9"/>
    <w:rsid w:val="00F632A2"/>
    <w:rsid w:val="00F655E8"/>
    <w:rsid w:val="00F66D76"/>
    <w:rsid w:val="00F66EA6"/>
    <w:rsid w:val="00F673D8"/>
    <w:rsid w:val="00F72CDC"/>
    <w:rsid w:val="00F75105"/>
    <w:rsid w:val="00F809C3"/>
    <w:rsid w:val="00F876A9"/>
    <w:rsid w:val="00F878BA"/>
    <w:rsid w:val="00F94ADD"/>
    <w:rsid w:val="00FA2E6A"/>
    <w:rsid w:val="00FB5381"/>
    <w:rsid w:val="00FC33E9"/>
    <w:rsid w:val="00FC7069"/>
    <w:rsid w:val="00FD1A36"/>
    <w:rsid w:val="00FD1B1F"/>
    <w:rsid w:val="00FE2BB0"/>
    <w:rsid w:val="00FF0191"/>
    <w:rsid w:val="00FF05AC"/>
    <w:rsid w:val="00FF3DCF"/>
    <w:rsid w:val="00FF4A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691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BBA"/>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92BBA"/>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A92BBA"/>
    <w:rPr>
      <w:rFonts w:ascii="Garamond" w:eastAsia="Times New Roman" w:hAnsi="Garamond" w:cs="Times New Roman"/>
      <w:sz w:val="28"/>
      <w:szCs w:val="28"/>
    </w:rPr>
  </w:style>
  <w:style w:type="paragraph" w:styleId="Footer">
    <w:name w:val="footer"/>
    <w:basedOn w:val="Normal"/>
    <w:link w:val="FooterChar"/>
    <w:rsid w:val="00A92BBA"/>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A92BBA"/>
    <w:rPr>
      <w:rFonts w:eastAsia="Times New Roman" w:cs="Times New Roman"/>
      <w:szCs w:val="24"/>
    </w:rPr>
  </w:style>
  <w:style w:type="character" w:styleId="PageNumber">
    <w:name w:val="page number"/>
    <w:basedOn w:val="DefaultParagraphFont"/>
    <w:rsid w:val="00A92BBA"/>
  </w:style>
  <w:style w:type="table" w:styleId="TableGrid">
    <w:name w:val="Table Grid"/>
    <w:basedOn w:val="TableNormal"/>
    <w:uiPriority w:val="39"/>
    <w:rsid w:val="00A9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35D4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735D40"/>
    <w:rPr>
      <w:color w:val="0000FF"/>
      <w:u w:val="single"/>
    </w:rPr>
  </w:style>
  <w:style w:type="paragraph" w:styleId="NormalWeb">
    <w:name w:val="Normal (Web)"/>
    <w:basedOn w:val="Normal"/>
    <w:uiPriority w:val="99"/>
    <w:semiHidden/>
    <w:unhideWhenUsed/>
    <w:rsid w:val="0037739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FootnoteText">
    <w:name w:val="footnote text"/>
    <w:basedOn w:val="Normal"/>
    <w:link w:val="FootnoteTextChar"/>
    <w:unhideWhenUsed/>
    <w:rsid w:val="001E0C84"/>
    <w:pPr>
      <w:spacing w:after="0" w:line="240" w:lineRule="auto"/>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rsid w:val="001E0C84"/>
    <w:rPr>
      <w:rFonts w:eastAsia="Calibri" w:cs="Times New Roman"/>
      <w:sz w:val="20"/>
      <w:szCs w:val="20"/>
    </w:rPr>
  </w:style>
  <w:style w:type="character" w:styleId="FootnoteReference">
    <w:name w:val="footnote reference"/>
    <w:uiPriority w:val="99"/>
    <w:semiHidden/>
    <w:unhideWhenUsed/>
    <w:rsid w:val="001E0C84"/>
    <w:rPr>
      <w:vertAlign w:val="superscript"/>
    </w:rPr>
  </w:style>
  <w:style w:type="paragraph" w:styleId="ListParagraph">
    <w:name w:val="List Paragraph"/>
    <w:basedOn w:val="Normal"/>
    <w:uiPriority w:val="34"/>
    <w:qFormat/>
    <w:rsid w:val="007639CD"/>
    <w:pPr>
      <w:ind w:left="720"/>
      <w:contextualSpacing/>
    </w:pPr>
  </w:style>
  <w:style w:type="character" w:styleId="CommentReference">
    <w:name w:val="annotation reference"/>
    <w:basedOn w:val="DefaultParagraphFont"/>
    <w:uiPriority w:val="99"/>
    <w:semiHidden/>
    <w:unhideWhenUsed/>
    <w:rsid w:val="009A304A"/>
    <w:rPr>
      <w:sz w:val="16"/>
      <w:szCs w:val="16"/>
    </w:rPr>
  </w:style>
  <w:style w:type="paragraph" w:styleId="CommentText">
    <w:name w:val="annotation text"/>
    <w:basedOn w:val="Normal"/>
    <w:link w:val="CommentTextChar"/>
    <w:uiPriority w:val="99"/>
    <w:semiHidden/>
    <w:unhideWhenUsed/>
    <w:rsid w:val="009A304A"/>
    <w:pPr>
      <w:spacing w:line="240" w:lineRule="auto"/>
    </w:pPr>
    <w:rPr>
      <w:sz w:val="20"/>
      <w:szCs w:val="20"/>
    </w:rPr>
  </w:style>
  <w:style w:type="character" w:customStyle="1" w:styleId="CommentTextChar">
    <w:name w:val="Comment Text Char"/>
    <w:basedOn w:val="DefaultParagraphFont"/>
    <w:link w:val="CommentText"/>
    <w:uiPriority w:val="99"/>
    <w:semiHidden/>
    <w:rsid w:val="009A304A"/>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A304A"/>
    <w:rPr>
      <w:b/>
      <w:bCs/>
    </w:rPr>
  </w:style>
  <w:style w:type="character" w:customStyle="1" w:styleId="CommentSubjectChar">
    <w:name w:val="Comment Subject Char"/>
    <w:basedOn w:val="CommentTextChar"/>
    <w:link w:val="CommentSubject"/>
    <w:uiPriority w:val="99"/>
    <w:semiHidden/>
    <w:rsid w:val="009A304A"/>
    <w:rPr>
      <w:rFonts w:asciiTheme="minorHAnsi" w:eastAsiaTheme="minorEastAsia" w:hAnsiTheme="minorHAnsi"/>
      <w:b/>
      <w:bCs/>
      <w:sz w:val="20"/>
      <w:szCs w:val="20"/>
      <w:lang w:val="en-US"/>
    </w:rPr>
  </w:style>
  <w:style w:type="paragraph" w:styleId="BalloonText">
    <w:name w:val="Balloon Text"/>
    <w:basedOn w:val="Normal"/>
    <w:link w:val="BalloonTextChar"/>
    <w:uiPriority w:val="99"/>
    <w:semiHidden/>
    <w:unhideWhenUsed/>
    <w:rsid w:val="009A3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04A"/>
    <w:rPr>
      <w:rFonts w:ascii="Segoe UI" w:eastAsiaTheme="minorEastAsia" w:hAnsi="Segoe UI" w:cs="Segoe UI"/>
      <w:sz w:val="18"/>
      <w:szCs w:val="18"/>
      <w:lang w:val="en-US"/>
    </w:rPr>
  </w:style>
  <w:style w:type="paragraph" w:styleId="Header">
    <w:name w:val="header"/>
    <w:basedOn w:val="Normal"/>
    <w:link w:val="HeaderChar"/>
    <w:uiPriority w:val="99"/>
    <w:unhideWhenUsed/>
    <w:rsid w:val="00EB415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415F"/>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7203">
      <w:bodyDiv w:val="1"/>
      <w:marLeft w:val="0"/>
      <w:marRight w:val="0"/>
      <w:marTop w:val="0"/>
      <w:marBottom w:val="0"/>
      <w:divBdr>
        <w:top w:val="none" w:sz="0" w:space="0" w:color="auto"/>
        <w:left w:val="none" w:sz="0" w:space="0" w:color="auto"/>
        <w:bottom w:val="none" w:sz="0" w:space="0" w:color="auto"/>
        <w:right w:val="none" w:sz="0" w:space="0" w:color="auto"/>
      </w:divBdr>
    </w:div>
    <w:div w:id="330649083">
      <w:bodyDiv w:val="1"/>
      <w:marLeft w:val="0"/>
      <w:marRight w:val="0"/>
      <w:marTop w:val="0"/>
      <w:marBottom w:val="0"/>
      <w:divBdr>
        <w:top w:val="none" w:sz="0" w:space="0" w:color="auto"/>
        <w:left w:val="none" w:sz="0" w:space="0" w:color="auto"/>
        <w:bottom w:val="none" w:sz="0" w:space="0" w:color="auto"/>
        <w:right w:val="none" w:sz="0" w:space="0" w:color="auto"/>
      </w:divBdr>
    </w:div>
    <w:div w:id="1150050831">
      <w:bodyDiv w:val="1"/>
      <w:marLeft w:val="0"/>
      <w:marRight w:val="0"/>
      <w:marTop w:val="0"/>
      <w:marBottom w:val="0"/>
      <w:divBdr>
        <w:top w:val="none" w:sz="0" w:space="0" w:color="auto"/>
        <w:left w:val="none" w:sz="0" w:space="0" w:color="auto"/>
        <w:bottom w:val="none" w:sz="0" w:space="0" w:color="auto"/>
        <w:right w:val="none" w:sz="0" w:space="0" w:color="auto"/>
      </w:divBdr>
    </w:div>
    <w:div w:id="1272513663">
      <w:bodyDiv w:val="1"/>
      <w:marLeft w:val="0"/>
      <w:marRight w:val="0"/>
      <w:marTop w:val="0"/>
      <w:marBottom w:val="0"/>
      <w:divBdr>
        <w:top w:val="none" w:sz="0" w:space="0" w:color="auto"/>
        <w:left w:val="none" w:sz="0" w:space="0" w:color="auto"/>
        <w:bottom w:val="none" w:sz="0" w:space="0" w:color="auto"/>
        <w:right w:val="none" w:sz="0" w:space="0" w:color="auto"/>
      </w:divBdr>
    </w:div>
    <w:div w:id="21336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35660</Words>
  <Characters>20327</Characters>
  <Application>Microsoft Office Word</Application>
  <DocSecurity>0</DocSecurity>
  <Lines>169</Lines>
  <Paragraphs>111</Paragraphs>
  <ScaleCrop>false</ScaleCrop>
  <Company/>
  <LinksUpToDate>false</LinksUpToDate>
  <CharactersWithSpaces>55876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2018-03-12T13:06:00Z</dcterms:created>
  <dcterms:modified xsi:type="dcterms:W3CDTF">2018-04-10T11:15:00Z</dcterms:modified>
</cp:coreProperties>
</file>