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BEB" w:rsidRPr="005279CE" w:rsidRDefault="00532BEB" w:rsidP="00B94145">
      <w:pPr>
        <w:spacing w:line="276" w:lineRule="auto"/>
        <w:jc w:val="center"/>
      </w:pPr>
    </w:p>
    <w:p w:rsidR="007B63EC" w:rsidRPr="005279CE" w:rsidRDefault="005279CE" w:rsidP="005279CE">
      <w:pPr>
        <w:pStyle w:val="BodyText2"/>
        <w:spacing w:line="276" w:lineRule="auto"/>
        <w:jc w:val="both"/>
        <w:outlineLvl w:val="0"/>
        <w:rPr>
          <w:rFonts w:ascii="Times New Roman" w:hAnsi="Times New Roman"/>
          <w:b/>
          <w:color w:val="000000"/>
          <w:sz w:val="24"/>
          <w:szCs w:val="24"/>
          <w:lang w:eastAsia="lv-LV"/>
        </w:rPr>
      </w:pPr>
      <w:r w:rsidRPr="005279CE">
        <w:rPr>
          <w:rFonts w:ascii="Times New Roman" w:hAnsi="Times New Roman"/>
          <w:b/>
          <w:color w:val="000000"/>
          <w:sz w:val="24"/>
          <w:szCs w:val="24"/>
          <w:lang w:eastAsia="lv-LV"/>
        </w:rPr>
        <w:t>Apelācijas instances tiesas kompetence, ja lieta pirmās instances tiesā skatīta bez pierādījumu pārbaudes</w:t>
      </w:r>
    </w:p>
    <w:p w:rsidR="005279CE" w:rsidRPr="005279CE" w:rsidRDefault="005279CE" w:rsidP="005279CE">
      <w:pPr>
        <w:pStyle w:val="BodyText2"/>
        <w:spacing w:line="276" w:lineRule="auto"/>
        <w:jc w:val="both"/>
        <w:outlineLvl w:val="0"/>
        <w:rPr>
          <w:rFonts w:ascii="Times New Roman" w:hAnsi="Times New Roman"/>
          <w:sz w:val="24"/>
          <w:szCs w:val="24"/>
        </w:rPr>
      </w:pPr>
    </w:p>
    <w:p w:rsidR="005279CE" w:rsidRPr="005279CE" w:rsidRDefault="005279CE" w:rsidP="005279CE">
      <w:pPr>
        <w:pStyle w:val="BodyText2"/>
        <w:spacing w:line="276" w:lineRule="auto"/>
        <w:jc w:val="both"/>
        <w:outlineLvl w:val="0"/>
        <w:rPr>
          <w:rFonts w:ascii="Times New Roman" w:hAnsi="Times New Roman"/>
          <w:sz w:val="24"/>
          <w:szCs w:val="24"/>
        </w:rPr>
      </w:pPr>
      <w:r w:rsidRPr="005279CE">
        <w:rPr>
          <w:rFonts w:ascii="Times New Roman" w:hAnsi="Times New Roman"/>
          <w:color w:val="000000"/>
          <w:sz w:val="24"/>
          <w:szCs w:val="24"/>
          <w:lang w:eastAsia="lv-LV"/>
        </w:rPr>
        <w:t>Ja apelācijas instances tiesa apšauba noziedzīgā nodarījuma subjektu lietā, kas pirmās instances tiesā izskatīta, neizdarot pierādījumu pārbaudi, tai nav pamata atstāt negrozītu pirmās instances tiesas spriedumu.</w:t>
      </w:r>
    </w:p>
    <w:p w:rsidR="00764898" w:rsidRPr="00473F47" w:rsidRDefault="00764898" w:rsidP="005279CE">
      <w:pPr>
        <w:pStyle w:val="BodyText2"/>
        <w:spacing w:line="276" w:lineRule="auto"/>
        <w:jc w:val="left"/>
        <w:outlineLvl w:val="0"/>
        <w:rPr>
          <w:rFonts w:ascii="Times New Roman" w:hAnsi="Times New Roman"/>
          <w:sz w:val="24"/>
          <w:szCs w:val="24"/>
        </w:rPr>
      </w:pPr>
    </w:p>
    <w:p w:rsidR="00023864" w:rsidRPr="005279CE" w:rsidRDefault="00740F6A" w:rsidP="00A00485">
      <w:pPr>
        <w:pStyle w:val="BodyText2"/>
        <w:spacing w:line="276" w:lineRule="auto"/>
        <w:jc w:val="center"/>
        <w:outlineLvl w:val="0"/>
        <w:rPr>
          <w:rFonts w:ascii="Times New Roman" w:hAnsi="Times New Roman"/>
          <w:b/>
          <w:sz w:val="24"/>
          <w:szCs w:val="24"/>
        </w:rPr>
      </w:pPr>
      <w:r w:rsidRPr="005279CE">
        <w:rPr>
          <w:rFonts w:ascii="Times New Roman" w:hAnsi="Times New Roman"/>
          <w:b/>
          <w:sz w:val="24"/>
          <w:szCs w:val="24"/>
        </w:rPr>
        <w:t>Latvijas Republikas Augstākā</w:t>
      </w:r>
      <w:r w:rsidR="00023864" w:rsidRPr="005279CE">
        <w:rPr>
          <w:rFonts w:ascii="Times New Roman" w:hAnsi="Times New Roman"/>
          <w:b/>
          <w:sz w:val="24"/>
          <w:szCs w:val="24"/>
        </w:rPr>
        <w:t>s</w:t>
      </w:r>
      <w:r w:rsidRPr="005279CE">
        <w:rPr>
          <w:rFonts w:ascii="Times New Roman" w:hAnsi="Times New Roman"/>
          <w:b/>
          <w:sz w:val="24"/>
          <w:szCs w:val="24"/>
        </w:rPr>
        <w:t xml:space="preserve"> tiesa</w:t>
      </w:r>
      <w:r w:rsidR="00023864" w:rsidRPr="005279CE">
        <w:rPr>
          <w:rFonts w:ascii="Times New Roman" w:hAnsi="Times New Roman"/>
          <w:b/>
          <w:sz w:val="24"/>
          <w:szCs w:val="24"/>
        </w:rPr>
        <w:t xml:space="preserve">s </w:t>
      </w:r>
    </w:p>
    <w:p w:rsidR="00023864" w:rsidRPr="005279CE" w:rsidRDefault="00023864" w:rsidP="00A00485">
      <w:pPr>
        <w:pStyle w:val="BodyText2"/>
        <w:spacing w:line="276" w:lineRule="auto"/>
        <w:jc w:val="center"/>
        <w:outlineLvl w:val="0"/>
        <w:rPr>
          <w:rFonts w:ascii="Times New Roman" w:hAnsi="Times New Roman"/>
          <w:b/>
          <w:sz w:val="24"/>
          <w:szCs w:val="24"/>
        </w:rPr>
      </w:pPr>
      <w:r w:rsidRPr="005279CE">
        <w:rPr>
          <w:rFonts w:ascii="Times New Roman" w:hAnsi="Times New Roman"/>
          <w:b/>
          <w:sz w:val="24"/>
          <w:szCs w:val="24"/>
        </w:rPr>
        <w:t>Krimināllietu departamenta</w:t>
      </w:r>
    </w:p>
    <w:p w:rsidR="00740F6A" w:rsidRPr="005279CE" w:rsidRDefault="00023864" w:rsidP="00A00485">
      <w:pPr>
        <w:pStyle w:val="BodyText2"/>
        <w:spacing w:line="276" w:lineRule="auto"/>
        <w:jc w:val="center"/>
        <w:outlineLvl w:val="0"/>
        <w:rPr>
          <w:rFonts w:ascii="Times New Roman" w:hAnsi="Times New Roman"/>
          <w:b/>
          <w:sz w:val="24"/>
          <w:szCs w:val="24"/>
        </w:rPr>
      </w:pPr>
      <w:r w:rsidRPr="005279CE">
        <w:rPr>
          <w:rFonts w:ascii="Times New Roman" w:hAnsi="Times New Roman"/>
          <w:b/>
          <w:sz w:val="24"/>
          <w:szCs w:val="24"/>
        </w:rPr>
        <w:t>2017.gada 21.novembra</w:t>
      </w:r>
    </w:p>
    <w:p w:rsidR="00023864" w:rsidRPr="005279CE" w:rsidRDefault="0002742E" w:rsidP="00A00485">
      <w:pPr>
        <w:pStyle w:val="BodyText2"/>
        <w:spacing w:line="276" w:lineRule="auto"/>
        <w:jc w:val="center"/>
        <w:outlineLvl w:val="0"/>
        <w:rPr>
          <w:rFonts w:ascii="Times New Roman" w:hAnsi="Times New Roman"/>
          <w:b/>
          <w:sz w:val="24"/>
          <w:szCs w:val="24"/>
        </w:rPr>
      </w:pPr>
      <w:r w:rsidRPr="005279CE">
        <w:rPr>
          <w:rFonts w:ascii="Times New Roman" w:hAnsi="Times New Roman"/>
          <w:b/>
          <w:sz w:val="24"/>
          <w:szCs w:val="24"/>
        </w:rPr>
        <w:t>LĒMUMS</w:t>
      </w:r>
      <w:r w:rsidR="00023864" w:rsidRPr="005279CE">
        <w:rPr>
          <w:rFonts w:ascii="Times New Roman" w:hAnsi="Times New Roman"/>
          <w:b/>
          <w:sz w:val="24"/>
          <w:szCs w:val="24"/>
        </w:rPr>
        <w:t xml:space="preserve"> </w:t>
      </w:r>
    </w:p>
    <w:p w:rsidR="0002742E" w:rsidRPr="005279CE" w:rsidRDefault="00023864" w:rsidP="00A00485">
      <w:pPr>
        <w:pStyle w:val="BodyText2"/>
        <w:spacing w:line="276" w:lineRule="auto"/>
        <w:jc w:val="center"/>
        <w:outlineLvl w:val="0"/>
        <w:rPr>
          <w:rFonts w:ascii="Times New Roman" w:hAnsi="Times New Roman"/>
          <w:b/>
          <w:sz w:val="24"/>
          <w:szCs w:val="24"/>
        </w:rPr>
      </w:pPr>
      <w:r w:rsidRPr="005279CE">
        <w:rPr>
          <w:rFonts w:ascii="Times New Roman" w:hAnsi="Times New Roman"/>
          <w:b/>
          <w:sz w:val="24"/>
          <w:szCs w:val="24"/>
        </w:rPr>
        <w:t>Lieta Nr.11410007612, 11410056512, SKK</w:t>
      </w:r>
      <w:r w:rsidRPr="005279CE">
        <w:rPr>
          <w:rFonts w:ascii="Times New Roman" w:hAnsi="Times New Roman"/>
          <w:b/>
          <w:sz w:val="24"/>
          <w:szCs w:val="24"/>
        </w:rPr>
        <w:softHyphen/>
        <w:t>-529/2017</w:t>
      </w:r>
    </w:p>
    <w:p w:rsidR="00023864" w:rsidRPr="005279CE" w:rsidRDefault="005279CE" w:rsidP="00A00485">
      <w:pPr>
        <w:pStyle w:val="BodyText2"/>
        <w:spacing w:line="276" w:lineRule="auto"/>
        <w:jc w:val="center"/>
        <w:outlineLvl w:val="0"/>
        <w:rPr>
          <w:rFonts w:ascii="Times New Roman" w:hAnsi="Times New Roman"/>
          <w:b/>
          <w:spacing w:val="30"/>
          <w:sz w:val="24"/>
          <w:szCs w:val="24"/>
        </w:rPr>
      </w:pPr>
      <w:r w:rsidRPr="005279CE">
        <w:rPr>
          <w:rFonts w:ascii="Times New Roman" w:hAnsi="Times New Roman"/>
          <w:b/>
          <w:sz w:val="24"/>
          <w:szCs w:val="24"/>
        </w:rPr>
        <w:t>ECLI:LV:AT:2017:1121.11410007612.1.L</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706F2F" w:rsidRPr="00473F47">
        <w:t>is</w:t>
      </w:r>
      <w:r w:rsidR="00114120">
        <w:t xml:space="preserve"> Artūrs Freibergs,</w:t>
      </w:r>
    </w:p>
    <w:p w:rsidR="001218D2" w:rsidRPr="00473F47" w:rsidRDefault="00E97DEA" w:rsidP="00A00485">
      <w:pPr>
        <w:tabs>
          <w:tab w:val="left" w:pos="540"/>
        </w:tabs>
        <w:spacing w:line="276" w:lineRule="auto"/>
        <w:jc w:val="both"/>
      </w:pPr>
      <w:r w:rsidRPr="00473F47">
        <w:tab/>
      </w:r>
      <w:r w:rsidR="00436257" w:rsidRPr="00473F47">
        <w:t>tiesnes</w:t>
      </w:r>
      <w:r w:rsidR="00114120">
        <w:t>is Pēteris Opincāns</w:t>
      </w:r>
      <w:r w:rsidR="00E75266">
        <w:t xml:space="preserve"> </w:t>
      </w:r>
      <w:r w:rsidR="002A423F" w:rsidRPr="00473F47">
        <w:tab/>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E5447B">
        <w:t xml:space="preserve">apsūdzētā </w:t>
      </w:r>
      <w:r w:rsidR="005279CE">
        <w:t>[pers. A]</w:t>
      </w:r>
      <w:r w:rsidR="00E5447B">
        <w:t xml:space="preserve"> aizstāves Indras Dogādovas</w:t>
      </w:r>
      <w:r w:rsidR="00AE04D0" w:rsidRPr="00473F47">
        <w:t xml:space="preserve"> </w:t>
      </w:r>
      <w:r w:rsidR="00E5447B">
        <w:t xml:space="preserve">kasācijas sūdzību </w:t>
      </w:r>
      <w:r w:rsidR="00AE04D0" w:rsidRPr="00473F47">
        <w:t xml:space="preserve">par </w:t>
      </w:r>
      <w:r w:rsidR="00CB3948">
        <w:t>Rīgas</w:t>
      </w:r>
      <w:r w:rsidR="00AE04D0" w:rsidRPr="00473F47">
        <w:t xml:space="preserve"> </w:t>
      </w:r>
      <w:r w:rsidR="0079083D">
        <w:t>apgabaltiesas</w:t>
      </w:r>
      <w:r w:rsidR="00AE04D0" w:rsidRPr="00473F47">
        <w:t xml:space="preserve"> 201</w:t>
      </w:r>
      <w:r w:rsidR="00E75266">
        <w:t xml:space="preserve">7.gada </w:t>
      </w:r>
      <w:r w:rsidR="00E5447B">
        <w:t>19</w:t>
      </w:r>
      <w:r w:rsidR="00E75266">
        <w:t>.</w:t>
      </w:r>
      <w:r w:rsidR="00E5447B">
        <w:t>aprīļa</w:t>
      </w:r>
      <w:r w:rsidR="00E75266">
        <w:t xml:space="preserve"> 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E5447B">
        <w:t>Jūrmalas</w:t>
      </w:r>
      <w:r w:rsidR="00E75266">
        <w:t xml:space="preserve"> pilsētas </w:t>
      </w:r>
      <w:r w:rsidRPr="00473F47">
        <w:t>tiesas 201</w:t>
      </w:r>
      <w:r w:rsidR="00E5447B">
        <w:t>4</w:t>
      </w:r>
      <w:r w:rsidR="00EF2060" w:rsidRPr="00473F47">
        <w:t>.</w:t>
      </w:r>
      <w:r w:rsidRPr="00473F47">
        <w:t xml:space="preserve">gada </w:t>
      </w:r>
      <w:r w:rsidR="00E5447B">
        <w:t>4</w:t>
      </w:r>
      <w:r w:rsidR="00E75266">
        <w:t>.</w:t>
      </w:r>
      <w:r w:rsidR="00E5447B">
        <w:t>aprīļa</w:t>
      </w:r>
      <w:r w:rsidR="00E75266">
        <w:t xml:space="preserve"> </w:t>
      </w:r>
      <w:r w:rsidRPr="00473F47">
        <w:t>spriedumu</w:t>
      </w:r>
      <w:r w:rsidR="00571B5D">
        <w:t xml:space="preserve"> </w:t>
      </w:r>
    </w:p>
    <w:p w:rsidR="00176F50" w:rsidRDefault="00F0132C" w:rsidP="00A00485">
      <w:pPr>
        <w:pStyle w:val="tv213"/>
        <w:spacing w:before="0" w:beforeAutospacing="0" w:after="0" w:afterAutospacing="0" w:line="276" w:lineRule="auto"/>
        <w:ind w:firstLine="720"/>
        <w:jc w:val="both"/>
      </w:pPr>
      <w:r>
        <w:t>[1.1] </w:t>
      </w:r>
      <w:r w:rsidR="005279CE">
        <w:t>[pers. A]</w:t>
      </w:r>
      <w:r w:rsidR="003317DC">
        <w:t xml:space="preserve">, </w:t>
      </w:r>
      <w:bookmarkStart w:id="0" w:name="_GoBack"/>
      <w:r w:rsidR="003317DC">
        <w:t>personas kods</w:t>
      </w:r>
      <w:bookmarkEnd w:id="0"/>
      <w:r w:rsidR="003317DC">
        <w:t xml:space="preserve"> </w:t>
      </w:r>
      <w:r w:rsidR="005279CE">
        <w:t>[..]</w:t>
      </w:r>
      <w:r w:rsidR="002B77EA" w:rsidRPr="00473F47">
        <w:t>,</w:t>
      </w:r>
    </w:p>
    <w:p w:rsidR="00E5447B" w:rsidRDefault="00E5447B" w:rsidP="00A00485">
      <w:pPr>
        <w:pStyle w:val="tv213"/>
        <w:spacing w:before="0" w:beforeAutospacing="0" w:after="0" w:afterAutospacing="0" w:line="276" w:lineRule="auto"/>
        <w:ind w:firstLine="720"/>
        <w:jc w:val="both"/>
      </w:pPr>
      <w:r>
        <w:t>[1.1</w:t>
      </w:r>
      <w:r w:rsidR="00F0132C">
        <w:t>.1</w:t>
      </w:r>
      <w:r>
        <w:t>] </w:t>
      </w:r>
      <w:r w:rsidRPr="00473F47">
        <w:t xml:space="preserve">atzīts par vainīgu Krimināllikuma </w:t>
      </w:r>
      <w:r>
        <w:t>253</w:t>
      </w:r>
      <w:r w:rsidRPr="00473F47">
        <w:t>.</w:t>
      </w:r>
      <w:r>
        <w:rPr>
          <w:vertAlign w:val="superscript"/>
        </w:rPr>
        <w:t xml:space="preserve">1 </w:t>
      </w:r>
      <w:r>
        <w:t>panta otrajā</w:t>
      </w:r>
      <w:r w:rsidRPr="00473F47">
        <w:t xml:space="preserve"> daļā paredzētajā noziedzīgajā nodarījumā</w:t>
      </w:r>
      <w:r>
        <w:t xml:space="preserve"> un sodīts ar brīvības atņemšanu uz 3 gadiem un ar policijas kontroli uz 1 gadu;</w:t>
      </w:r>
    </w:p>
    <w:p w:rsidR="00E5447B" w:rsidRDefault="00E5447B" w:rsidP="00A00485">
      <w:pPr>
        <w:pStyle w:val="tv213"/>
        <w:spacing w:before="0" w:beforeAutospacing="0" w:after="0" w:afterAutospacing="0" w:line="276" w:lineRule="auto"/>
        <w:ind w:firstLine="720"/>
        <w:jc w:val="both"/>
      </w:pPr>
      <w:r>
        <w:t>[1.</w:t>
      </w:r>
      <w:r w:rsidR="00F0132C">
        <w:t>1.</w:t>
      </w:r>
      <w:r>
        <w:t>2] atzīts par vainīgu Krimināllikuma 253.</w:t>
      </w:r>
      <w:r>
        <w:rPr>
          <w:vertAlign w:val="superscript"/>
        </w:rPr>
        <w:t xml:space="preserve">1 </w:t>
      </w:r>
      <w:r>
        <w:t>panta trešajā daļā paredzētajā noziedzīgajā nodarījumā un sodīts ar brīvības atņemšanu uz 5 gadiem un ar policijas kontroli uz 1 gadu</w:t>
      </w:r>
      <w:r w:rsidR="000E422F">
        <w:t>;</w:t>
      </w:r>
    </w:p>
    <w:p w:rsidR="000E422F" w:rsidRDefault="000E422F" w:rsidP="00A00485">
      <w:pPr>
        <w:pStyle w:val="tv213"/>
        <w:spacing w:before="0" w:beforeAutospacing="0" w:after="0" w:afterAutospacing="0" w:line="276" w:lineRule="auto"/>
        <w:ind w:firstLine="720"/>
        <w:jc w:val="both"/>
      </w:pPr>
      <w:r>
        <w:t>[1.</w:t>
      </w:r>
      <w:r w:rsidR="00F0132C">
        <w:t>1.</w:t>
      </w:r>
      <w:r>
        <w:t>3] atzīts par vainīgu Krimināllikuma 233.panta otrajā daļā paredzētajā noziedzīgajā nodarījumā un sodīts ar brīvības atņemšanu uz 3 mēnešiem.</w:t>
      </w:r>
    </w:p>
    <w:p w:rsidR="000E422F" w:rsidRDefault="000E422F" w:rsidP="00A00485">
      <w:pPr>
        <w:pStyle w:val="tv213"/>
        <w:spacing w:before="0" w:beforeAutospacing="0" w:after="0" w:afterAutospacing="0" w:line="276" w:lineRule="auto"/>
        <w:ind w:firstLine="720"/>
        <w:jc w:val="both"/>
      </w:pPr>
      <w:r>
        <w:t>[1.</w:t>
      </w:r>
      <w:r w:rsidR="00F0132C">
        <w:t>1.</w:t>
      </w:r>
      <w:r>
        <w:t xml:space="preserve">4] Saskaņā ar Krimināllikuma 50.panta pirmo daļu galīgais sods </w:t>
      </w:r>
      <w:r w:rsidR="005279CE">
        <w:t>[pers. A]</w:t>
      </w:r>
      <w:r>
        <w:t xml:space="preserve"> noteikts brīvības atņemšana uz 5 gadiem 3 mēnešiem un policijas kontrole uz 1 </w:t>
      </w:r>
      <w:r w:rsidR="00266E08">
        <w:t> </w:t>
      </w:r>
      <w:r>
        <w:t xml:space="preserve">gadu </w:t>
      </w:r>
      <w:r w:rsidR="00123EFD">
        <w:t> </w:t>
      </w:r>
      <w:r>
        <w:t>6 mēnešiem.</w:t>
      </w:r>
    </w:p>
    <w:p w:rsidR="00F0132C" w:rsidRDefault="00F0132C" w:rsidP="00A00485">
      <w:pPr>
        <w:pStyle w:val="tv213"/>
        <w:spacing w:before="0" w:beforeAutospacing="0" w:after="0" w:afterAutospacing="0" w:line="276" w:lineRule="auto"/>
        <w:ind w:firstLine="720"/>
        <w:jc w:val="both"/>
      </w:pPr>
      <w:r>
        <w:t>[1.2] </w:t>
      </w:r>
      <w:r w:rsidR="005279CE">
        <w:t>[pers. B]</w:t>
      </w:r>
      <w:r>
        <w:t xml:space="preserve">, personas kods </w:t>
      </w:r>
      <w:r w:rsidR="005279CE">
        <w:t>[..]</w:t>
      </w:r>
      <w:r>
        <w:t>,</w:t>
      </w:r>
    </w:p>
    <w:p w:rsidR="00F0132C" w:rsidRDefault="00F0132C" w:rsidP="00A00485">
      <w:pPr>
        <w:pStyle w:val="tv213"/>
        <w:spacing w:before="0" w:beforeAutospacing="0" w:after="0" w:afterAutospacing="0" w:line="276" w:lineRule="auto"/>
        <w:ind w:firstLine="720"/>
        <w:jc w:val="both"/>
      </w:pPr>
      <w:r>
        <w:t>[1.2.1] atzīta par vainīgu Krimināllikuma 253.</w:t>
      </w:r>
      <w:r>
        <w:rPr>
          <w:vertAlign w:val="superscript"/>
        </w:rPr>
        <w:t xml:space="preserve">1 </w:t>
      </w:r>
      <w:r>
        <w:t xml:space="preserve">panta trešajā daļā paredzētajā noziedzīgajā nodarījumā un sodīta ar brīvības atņemšanu uz </w:t>
      </w:r>
      <w:r w:rsidR="00AD2001">
        <w:t>5 gadiem, konfiscējot mantu.</w:t>
      </w:r>
    </w:p>
    <w:p w:rsidR="00F0132C" w:rsidRDefault="00F0132C" w:rsidP="00A00485">
      <w:pPr>
        <w:pStyle w:val="tv213"/>
        <w:spacing w:before="0" w:beforeAutospacing="0" w:after="0" w:afterAutospacing="0" w:line="276" w:lineRule="auto"/>
        <w:ind w:firstLine="720"/>
        <w:jc w:val="both"/>
      </w:pPr>
      <w:r>
        <w:t>[1.2.2] Saskaņā ar Krimināllikuma 55.panta pi</w:t>
      </w:r>
      <w:r w:rsidR="00AD2001">
        <w:t xml:space="preserve">rmo daļu </w:t>
      </w:r>
      <w:r w:rsidR="005279CE">
        <w:t>[pers. B]</w:t>
      </w:r>
      <w:r w:rsidR="00AD2001">
        <w:t xml:space="preserve"> notiesāta nosacīti</w:t>
      </w:r>
      <w:r>
        <w:t xml:space="preserve"> ar pārbaudes laiku uz 5 gadiem.</w:t>
      </w:r>
    </w:p>
    <w:p w:rsidR="00F0132C" w:rsidRDefault="00F0132C" w:rsidP="00A00485">
      <w:pPr>
        <w:pStyle w:val="tv213"/>
        <w:spacing w:before="0" w:beforeAutospacing="0" w:after="0" w:afterAutospacing="0" w:line="276" w:lineRule="auto"/>
        <w:ind w:firstLine="720"/>
        <w:jc w:val="both"/>
      </w:pPr>
      <w:r>
        <w:t>[1.3] </w:t>
      </w:r>
      <w:r w:rsidR="005279CE">
        <w:t>[pers. C]</w:t>
      </w:r>
      <w:r>
        <w:t xml:space="preserve">, personas kods </w:t>
      </w:r>
      <w:r w:rsidR="005279CE">
        <w:t>[..]</w:t>
      </w:r>
      <w:r>
        <w:t>,</w:t>
      </w:r>
    </w:p>
    <w:p w:rsidR="00F0132C" w:rsidRPr="00F0132C" w:rsidRDefault="00F0132C" w:rsidP="00A00485">
      <w:pPr>
        <w:pStyle w:val="tv213"/>
        <w:spacing w:before="0" w:beforeAutospacing="0" w:after="0" w:afterAutospacing="0" w:line="276" w:lineRule="auto"/>
        <w:ind w:firstLine="720"/>
        <w:jc w:val="both"/>
      </w:pPr>
      <w:r>
        <w:lastRenderedPageBreak/>
        <w:t>atzīts par vainīgu Krimināllikuma 253.</w:t>
      </w:r>
      <w:r>
        <w:rPr>
          <w:vertAlign w:val="superscript"/>
        </w:rPr>
        <w:t xml:space="preserve">1 </w:t>
      </w:r>
      <w:r>
        <w:t>panta otrajā daļā paredzētajā noziedzīgajā nodarījumā un sodīts ar brīvības atņemšanu uz 3 gadiem 1 mēnesi.</w:t>
      </w:r>
    </w:p>
    <w:p w:rsidR="0045188C" w:rsidRDefault="0045188C" w:rsidP="0079257E">
      <w:pPr>
        <w:pStyle w:val="tv213"/>
        <w:spacing w:before="0" w:beforeAutospacing="0" w:after="0" w:afterAutospacing="0" w:line="276" w:lineRule="auto"/>
        <w:jc w:val="both"/>
      </w:pPr>
    </w:p>
    <w:p w:rsidR="00B34E95" w:rsidRDefault="00BC2A66" w:rsidP="00AD2001">
      <w:pPr>
        <w:pStyle w:val="tv213"/>
        <w:spacing w:before="0" w:beforeAutospacing="0" w:after="0" w:afterAutospacing="0" w:line="276" w:lineRule="auto"/>
        <w:ind w:firstLine="720"/>
        <w:jc w:val="both"/>
      </w:pPr>
      <w:r>
        <w:t>[2</w:t>
      </w:r>
      <w:r w:rsidR="0045188C">
        <w:t xml:space="preserve">] Ar Jūrmalas pilsētas tiesas 2014.gada 4.aprīļa spriedumu </w:t>
      </w:r>
      <w:r w:rsidR="005279CE">
        <w:t>[pers. A]</w:t>
      </w:r>
      <w:r w:rsidR="0045188C">
        <w:t xml:space="preserve"> </w:t>
      </w:r>
      <w:r w:rsidR="007943EE">
        <w:t xml:space="preserve">un </w:t>
      </w:r>
      <w:r w:rsidR="005279CE">
        <w:t>[pers. C]</w:t>
      </w:r>
      <w:r w:rsidR="007943EE">
        <w:t xml:space="preserve"> </w:t>
      </w:r>
      <w:r w:rsidR="0045188C">
        <w:t>atzīt</w:t>
      </w:r>
      <w:r w:rsidR="007943EE">
        <w:t>i</w:t>
      </w:r>
      <w:r w:rsidR="0045188C">
        <w:t xml:space="preserve"> par vainīg</w:t>
      </w:r>
      <w:r w:rsidR="007943EE">
        <w:t>iem</w:t>
      </w:r>
      <w:r w:rsidR="0045188C">
        <w:t xml:space="preserve"> un sodīt</w:t>
      </w:r>
      <w:r w:rsidR="007943EE">
        <w:t>i</w:t>
      </w:r>
      <w:r w:rsidR="0045188C">
        <w:t xml:space="preserve"> pēc Krimināllikuma 253.</w:t>
      </w:r>
      <w:r w:rsidR="0045188C">
        <w:rPr>
          <w:vertAlign w:val="superscript"/>
        </w:rPr>
        <w:t xml:space="preserve">1 </w:t>
      </w:r>
      <w:r w:rsidR="00AD2001">
        <w:t xml:space="preserve">panta otrās daļas par </w:t>
      </w:r>
      <w:r w:rsidR="0045188C">
        <w:t>narkotisko vielu</w:t>
      </w:r>
      <w:r w:rsidR="00AD2001">
        <w:t xml:space="preserve"> neatļautu</w:t>
      </w:r>
      <w:r w:rsidR="0045188C">
        <w:t xml:space="preserve"> realizāciju personu grupā pēc iepriekšējas vienošanās; </w:t>
      </w:r>
      <w:r w:rsidR="005279CE">
        <w:t>[pers. A]</w:t>
      </w:r>
      <w:r w:rsidR="007943EE">
        <w:t xml:space="preserve"> un </w:t>
      </w:r>
      <w:r w:rsidR="005279CE">
        <w:t>[pers. B]</w:t>
      </w:r>
      <w:r w:rsidR="007943EE">
        <w:t xml:space="preserve"> atzīti par vainīgiem un sodīti </w:t>
      </w:r>
      <w:r w:rsidR="0045188C">
        <w:t>pēc Krimināllikuma 253.</w:t>
      </w:r>
      <w:r w:rsidR="0045188C">
        <w:rPr>
          <w:vertAlign w:val="superscript"/>
        </w:rPr>
        <w:t xml:space="preserve">1 </w:t>
      </w:r>
      <w:r w:rsidR="00AD2001">
        <w:t>panta trešās daļas par narkotisko vielu neatļautu iegādāšanos</w:t>
      </w:r>
      <w:r w:rsidR="0045188C">
        <w:t xml:space="preserve"> un glabāšanu lielā apmērā realizācijas nolūkā personu grupā pēc iepriekšējas vienošanās; </w:t>
      </w:r>
      <w:r w:rsidR="005279CE">
        <w:t>[pers. A]</w:t>
      </w:r>
      <w:r w:rsidR="007943EE">
        <w:t xml:space="preserve"> atzīts par vainīgu un sodīts </w:t>
      </w:r>
      <w:r w:rsidR="0045188C">
        <w:t xml:space="preserve">pēc Krimināllikuma 233.panta otrās daļas </w:t>
      </w:r>
      <w:r w:rsidR="007B68D8">
        <w:t xml:space="preserve">par </w:t>
      </w:r>
      <w:r w:rsidR="00E12C93">
        <w:t>šaujamieroča, šaujamieroča munīcijas, spridzināšanas ietaišu iegādāšanos un glabāšanu bez attiecīgas atļaujas.</w:t>
      </w:r>
      <w:r w:rsidR="00B34E95">
        <w:t xml:space="preserve"> </w:t>
      </w:r>
    </w:p>
    <w:p w:rsidR="00B34E95" w:rsidRDefault="00B34E95" w:rsidP="00B34E95">
      <w:pPr>
        <w:pStyle w:val="tv213"/>
        <w:spacing w:before="0" w:beforeAutospacing="0" w:after="0" w:afterAutospacing="0" w:line="276" w:lineRule="auto"/>
        <w:ind w:firstLine="720"/>
        <w:jc w:val="both"/>
      </w:pPr>
    </w:p>
    <w:p w:rsidR="00653AB3" w:rsidRPr="00653AB3" w:rsidRDefault="00C8426F" w:rsidP="00653AB3">
      <w:pPr>
        <w:pStyle w:val="tv213"/>
        <w:spacing w:before="0" w:beforeAutospacing="0" w:after="0" w:afterAutospacing="0" w:line="276" w:lineRule="auto"/>
        <w:ind w:firstLine="720"/>
        <w:jc w:val="both"/>
        <w:rPr>
          <w:rFonts w:asciiTheme="minorHAnsi" w:hAnsiTheme="minorHAnsi" w:cs="TimesNewRomanPSMT"/>
        </w:rPr>
      </w:pPr>
      <w:r>
        <w:rPr>
          <w:rFonts w:ascii="TimesNewRomanPSMT" w:hAnsi="TimesNewRomanPSMT" w:cs="TimesNewRomanPSMT"/>
        </w:rPr>
        <w:t>[</w:t>
      </w:r>
      <w:r w:rsidR="00C06D8C">
        <w:rPr>
          <w:rFonts w:ascii="TimesNewRomanPSMT" w:hAnsi="TimesNewRomanPSMT" w:cs="TimesNewRomanPSMT"/>
        </w:rPr>
        <w:t>3</w:t>
      </w:r>
      <w:r>
        <w:rPr>
          <w:rFonts w:ascii="TimesNewRomanPSMT" w:hAnsi="TimesNewRomanPSMT" w:cs="TimesNewRomanPSMT"/>
        </w:rPr>
        <w:t xml:space="preserve">] Ar Rīgas apgabaltiesas 2017.gada </w:t>
      </w:r>
      <w:r w:rsidR="00B34E95">
        <w:rPr>
          <w:rFonts w:ascii="TimesNewRomanPSMT" w:hAnsi="TimesNewRomanPSMT" w:cs="TimesNewRomanPSMT"/>
        </w:rPr>
        <w:t>19</w:t>
      </w:r>
      <w:r>
        <w:rPr>
          <w:rFonts w:ascii="TimesNewRomanPSMT" w:hAnsi="TimesNewRomanPSMT" w:cs="TimesNewRomanPSMT"/>
        </w:rPr>
        <w:t>.</w:t>
      </w:r>
      <w:r w:rsidR="00B34E95">
        <w:rPr>
          <w:rFonts w:ascii="TimesNewRomanPSMT" w:hAnsi="TimesNewRomanPSMT" w:cs="TimesNewRomanPSMT"/>
        </w:rPr>
        <w:t>aprīļa</w:t>
      </w:r>
      <w:r>
        <w:rPr>
          <w:rFonts w:ascii="TimesNewRomanPSMT" w:hAnsi="TimesNewRomanPSMT" w:cs="TimesNewRomanPSMT"/>
        </w:rPr>
        <w:t xml:space="preserve"> lēmumu</w:t>
      </w:r>
      <w:r w:rsidR="00D93410" w:rsidRPr="00740AC4">
        <w:rPr>
          <w:rFonts w:ascii="TimesNewRomanPSMT" w:hAnsi="TimesNewRomanPSMT" w:cs="TimesNewRomanPSMT"/>
        </w:rPr>
        <w:t>, iztiesājot lietu apelācijas kārtībā sakarā</w:t>
      </w:r>
      <w:r>
        <w:rPr>
          <w:rFonts w:ascii="TimesNewRomanPSMT" w:hAnsi="TimesNewRomanPSMT" w:cs="TimesNewRomanPSMT"/>
        </w:rPr>
        <w:t xml:space="preserve"> ar </w:t>
      </w:r>
      <w:r w:rsidR="00B34E95">
        <w:rPr>
          <w:rFonts w:ascii="TimesNewRomanPSMT" w:hAnsi="TimesNewRomanPSMT" w:cs="TimesNewRomanPSMT"/>
        </w:rPr>
        <w:t xml:space="preserve">apsūdzēto </w:t>
      </w:r>
      <w:r w:rsidR="005279CE">
        <w:rPr>
          <w:rFonts w:ascii="TimesNewRomanPSMT" w:hAnsi="TimesNewRomanPSMT" w:cs="TimesNewRomanPSMT"/>
        </w:rPr>
        <w:t>[pers. A]</w:t>
      </w:r>
      <w:r w:rsidR="00B34E95">
        <w:rPr>
          <w:rFonts w:ascii="TimesNewRomanPSMT" w:hAnsi="TimesNewRomanPSMT" w:cs="TimesNewRomanPSMT"/>
        </w:rPr>
        <w:t xml:space="preserve"> un </w:t>
      </w:r>
      <w:r w:rsidR="005279CE">
        <w:rPr>
          <w:rFonts w:ascii="TimesNewRomanPSMT" w:hAnsi="TimesNewRomanPSMT" w:cs="TimesNewRomanPSMT"/>
        </w:rPr>
        <w:t>[pers. C]</w:t>
      </w:r>
      <w:r w:rsidR="00B34E95">
        <w:rPr>
          <w:rFonts w:ascii="TimesNewRomanPSMT" w:hAnsi="TimesNewRomanPSMT" w:cs="TimesNewRomanPSMT"/>
        </w:rPr>
        <w:t xml:space="preserve"> apelācijas sūdzībām</w:t>
      </w:r>
      <w:r w:rsidR="00A60F9A">
        <w:rPr>
          <w:rFonts w:ascii="TimesNewRomanPSMT" w:hAnsi="TimesNewRomanPSMT" w:cs="TimesNewRomanPSMT"/>
        </w:rPr>
        <w:t xml:space="preserve">, </w:t>
      </w:r>
      <w:r w:rsidR="00B34E95">
        <w:rPr>
          <w:rFonts w:ascii="TimesNewRomanPSMT" w:hAnsi="TimesNewRomanPSMT" w:cs="TimesNewRomanPSMT"/>
        </w:rPr>
        <w:t>Jūrmalas pilsētas</w:t>
      </w:r>
      <w:r w:rsidR="00A60F9A">
        <w:rPr>
          <w:rFonts w:ascii="TimesNewRomanPSMT" w:hAnsi="TimesNewRomanPSMT" w:cs="TimesNewRomanPSMT"/>
        </w:rPr>
        <w:t xml:space="preserve"> tiesas 201</w:t>
      </w:r>
      <w:r w:rsidR="00B34E95">
        <w:rPr>
          <w:rFonts w:ascii="TimesNewRomanPSMT" w:hAnsi="TimesNewRomanPSMT" w:cs="TimesNewRomanPSMT"/>
        </w:rPr>
        <w:t>4</w:t>
      </w:r>
      <w:r w:rsidR="00A60F9A">
        <w:rPr>
          <w:rFonts w:ascii="TimesNewRomanPSMT" w:hAnsi="TimesNewRomanPSMT" w:cs="TimesNewRomanPSMT"/>
        </w:rPr>
        <w:t xml:space="preserve">.gada </w:t>
      </w:r>
      <w:r w:rsidR="00B34E95">
        <w:rPr>
          <w:rFonts w:ascii="TimesNewRomanPSMT" w:hAnsi="TimesNewRomanPSMT" w:cs="TimesNewRomanPSMT"/>
        </w:rPr>
        <w:t>4</w:t>
      </w:r>
      <w:r w:rsidR="00A60F9A">
        <w:rPr>
          <w:rFonts w:ascii="TimesNewRomanPSMT" w:hAnsi="TimesNewRomanPSMT" w:cs="TimesNewRomanPSMT"/>
        </w:rPr>
        <w:t>.</w:t>
      </w:r>
      <w:r w:rsidR="00B34E95">
        <w:rPr>
          <w:rFonts w:ascii="TimesNewRomanPSMT" w:hAnsi="TimesNewRomanPSMT" w:cs="TimesNewRomanPSMT"/>
        </w:rPr>
        <w:t>aprīļa</w:t>
      </w:r>
      <w:r w:rsidR="00A60F9A">
        <w:rPr>
          <w:rFonts w:ascii="TimesNewRomanPSMT" w:hAnsi="TimesNewRomanPSMT" w:cs="TimesNewRomanPSMT"/>
        </w:rPr>
        <w:t xml:space="preserve"> spriedums atstāts negrozīts.</w:t>
      </w:r>
      <w:r w:rsidR="00653AB3" w:rsidRPr="00653AB3">
        <w:rPr>
          <w:rFonts w:asciiTheme="minorHAnsi" w:hAnsiTheme="minorHAnsi" w:cs="TimesNewRomanPSMT"/>
        </w:rPr>
        <w:t xml:space="preserve"> </w:t>
      </w:r>
    </w:p>
    <w:p w:rsidR="00653AB3" w:rsidRDefault="00653AB3" w:rsidP="00653AB3">
      <w:pPr>
        <w:pStyle w:val="tv213"/>
        <w:spacing w:before="0" w:beforeAutospacing="0" w:after="0" w:afterAutospacing="0" w:line="276" w:lineRule="auto"/>
        <w:ind w:firstLine="720"/>
        <w:jc w:val="both"/>
        <w:rPr>
          <w:rFonts w:asciiTheme="minorHAnsi" w:hAnsiTheme="minorHAnsi" w:cs="TimesNewRomanPSMT"/>
        </w:rPr>
      </w:pPr>
    </w:p>
    <w:p w:rsidR="00653AB3" w:rsidRDefault="00CF6ADD" w:rsidP="00653AB3">
      <w:pPr>
        <w:pStyle w:val="tv213"/>
        <w:spacing w:before="0" w:beforeAutospacing="0" w:after="0" w:afterAutospacing="0" w:line="276" w:lineRule="auto"/>
        <w:ind w:firstLine="720"/>
        <w:jc w:val="both"/>
      </w:pPr>
      <w:r w:rsidRPr="00E12C93">
        <w:t>[</w:t>
      </w:r>
      <w:r w:rsidR="004B6328">
        <w:t>4</w:t>
      </w:r>
      <w:r w:rsidRPr="00E12C93">
        <w:t xml:space="preserve">] </w:t>
      </w:r>
      <w:r w:rsidR="003D0C1C" w:rsidRPr="00E12C93">
        <w:t>Par Rīgas apg</w:t>
      </w:r>
      <w:r w:rsidR="00A60F9A" w:rsidRPr="00E12C93">
        <w:t>abaltiesas</w:t>
      </w:r>
      <w:r w:rsidR="00A60F9A">
        <w:t xml:space="preserve"> 2017.gada </w:t>
      </w:r>
      <w:r w:rsidR="005E24D4">
        <w:t>19</w:t>
      </w:r>
      <w:r w:rsidR="00A60F9A">
        <w:t>.</w:t>
      </w:r>
      <w:r w:rsidR="005E24D4">
        <w:t>aprīļa</w:t>
      </w:r>
      <w:r w:rsidR="00A60F9A">
        <w:t xml:space="preserve"> lēmumu </w:t>
      </w:r>
      <w:r w:rsidR="005279CE">
        <w:t>[pers. A]</w:t>
      </w:r>
      <w:r w:rsidR="00815AA5">
        <w:t xml:space="preserve"> aizstāve I. Dogādova </w:t>
      </w:r>
      <w:r w:rsidR="00A60F9A">
        <w:t xml:space="preserve">iesniegusi kasācijas </w:t>
      </w:r>
      <w:r w:rsidR="00815AA5">
        <w:t>sūdzību</w:t>
      </w:r>
      <w:r w:rsidR="00A60F9A">
        <w:t xml:space="preserve">, kurā lūdz </w:t>
      </w:r>
      <w:r w:rsidR="00D06F93">
        <w:t xml:space="preserve">atcelt </w:t>
      </w:r>
      <w:r w:rsidR="00067BCA">
        <w:t xml:space="preserve">abu zemāko instanču tiesu </w:t>
      </w:r>
      <w:r w:rsidR="00815AA5">
        <w:t>nolēmumus</w:t>
      </w:r>
      <w:r w:rsidR="00D06F93">
        <w:t xml:space="preserve"> </w:t>
      </w:r>
      <w:r w:rsidR="00A60F9A">
        <w:t>un nosūtīt lietu jaunai izskatīš</w:t>
      </w:r>
      <w:r w:rsidR="00D06F93">
        <w:t xml:space="preserve">anai </w:t>
      </w:r>
      <w:r w:rsidR="00815AA5">
        <w:t>pirmās</w:t>
      </w:r>
      <w:r w:rsidR="00A949ED">
        <w:t xml:space="preserve"> instances tiesā</w:t>
      </w:r>
      <w:r w:rsidR="00D06F93">
        <w:t>.</w:t>
      </w:r>
      <w:r w:rsidR="00067BCA">
        <w:t xml:space="preserve"> Savukārt g</w:t>
      </w:r>
      <w:r w:rsidR="00815AA5">
        <w:t xml:space="preserve">adījumā, ja kasācijas instances tiesa nekonstatē Kriminālprocesa likuma 499.panta pirmās daļas 2.punkta, 562.panta pirmās daļas un 566.panta pārkāpumus, aizstāve lūdz </w:t>
      </w:r>
      <w:r w:rsidR="00067BCA">
        <w:t xml:space="preserve">noteikt </w:t>
      </w:r>
      <w:r w:rsidR="005279CE">
        <w:t>[pers. A]</w:t>
      </w:r>
      <w:r w:rsidR="00067BCA">
        <w:t xml:space="preserve"> galīgo sodu, ievērojot </w:t>
      </w:r>
      <w:r w:rsidR="00815AA5">
        <w:t>Krim</w:t>
      </w:r>
      <w:r w:rsidR="00067BCA">
        <w:t>ināllikuma 49.panta nosacījumus</w:t>
      </w:r>
      <w:r w:rsidR="00815AA5">
        <w:t>.</w:t>
      </w:r>
      <w:r w:rsidR="00653AB3" w:rsidRPr="00653AB3">
        <w:t xml:space="preserve"> </w:t>
      </w:r>
    </w:p>
    <w:p w:rsidR="00653AB3" w:rsidRPr="00653AB3" w:rsidRDefault="00D06F93" w:rsidP="00653AB3">
      <w:pPr>
        <w:pStyle w:val="tv213"/>
        <w:spacing w:before="0" w:beforeAutospacing="0" w:after="0" w:afterAutospacing="0" w:line="276" w:lineRule="auto"/>
        <w:ind w:firstLine="720"/>
        <w:jc w:val="both"/>
      </w:pPr>
      <w:r>
        <w:t xml:space="preserve">Kasācijas </w:t>
      </w:r>
      <w:r w:rsidR="000D2FDC">
        <w:t>sūdzību aizstāve</w:t>
      </w:r>
      <w:r>
        <w:t xml:space="preserve"> pamatojusi ar šādiem argumentiem.</w:t>
      </w:r>
      <w:r w:rsidR="00653AB3" w:rsidRPr="00B36050">
        <w:t xml:space="preserve"> </w:t>
      </w:r>
    </w:p>
    <w:p w:rsidR="00754108" w:rsidRDefault="003D0C1C" w:rsidP="00653AB3">
      <w:pPr>
        <w:autoSpaceDE w:val="0"/>
        <w:autoSpaceDN w:val="0"/>
        <w:adjustRightInd w:val="0"/>
        <w:spacing w:line="276" w:lineRule="auto"/>
        <w:ind w:firstLine="709"/>
        <w:jc w:val="both"/>
      </w:pPr>
      <w:r>
        <w:t>[</w:t>
      </w:r>
      <w:r w:rsidR="004B6328">
        <w:t>4</w:t>
      </w:r>
      <w:r>
        <w:t xml:space="preserve">.1] </w:t>
      </w:r>
      <w:r w:rsidR="005F2169">
        <w:t xml:space="preserve">Krimināllieta pirmās instances tiesā saskaņā ar Kriminālprocesa likuma 499.panta </w:t>
      </w:r>
      <w:r w:rsidR="00067BCA">
        <w:t>nosacījumiem tika izskatīta, neizdarot pierādījumu pārbaudi</w:t>
      </w:r>
      <w:r w:rsidR="005F2169">
        <w:t xml:space="preserve">. </w:t>
      </w:r>
      <w:r w:rsidR="00831AA8">
        <w:t>Apelācijas inst</w:t>
      </w:r>
      <w:r w:rsidR="00754108">
        <w:t xml:space="preserve">ances tiesā aizstāve pieteica lūgumu </w:t>
      </w:r>
      <w:r w:rsidR="00831AA8">
        <w:t>par ko</w:t>
      </w:r>
      <w:r w:rsidR="00754108">
        <w:t>mpleksās tiesu psiholoģiskās-</w:t>
      </w:r>
      <w:r w:rsidR="00831AA8">
        <w:t>tiesu psih</w:t>
      </w:r>
      <w:r w:rsidR="00754108">
        <w:t xml:space="preserve">iatriskās ekspertīzes noteikšanu </w:t>
      </w:r>
      <w:r w:rsidR="00106DA7">
        <w:t>[pers. A]</w:t>
      </w:r>
      <w:r w:rsidR="00831AA8">
        <w:t>. Ar tiesas 2016.gada 1.dece</w:t>
      </w:r>
      <w:r w:rsidR="00754108">
        <w:t>mbra lēmumu aizstāves lūgums</w:t>
      </w:r>
      <w:r w:rsidR="00831AA8">
        <w:t xml:space="preserve"> </w:t>
      </w:r>
      <w:r w:rsidR="00754108">
        <w:t xml:space="preserve">tika apmierināts un </w:t>
      </w:r>
      <w:r w:rsidR="00106DA7">
        <w:t>[pers. A]</w:t>
      </w:r>
      <w:r w:rsidR="00754108">
        <w:t xml:space="preserve"> noteikta stacionārā kompleksā tiesu psihiatriskā</w:t>
      </w:r>
      <w:r w:rsidR="00777C24">
        <w:t>-</w:t>
      </w:r>
      <w:r w:rsidR="00754108">
        <w:t>tiesu psiholoģiskā ekspertīze</w:t>
      </w:r>
      <w:r w:rsidR="00C34D88">
        <w:t>.</w:t>
      </w:r>
      <w:r w:rsidR="005F2169">
        <w:t xml:space="preserve"> 2017.gada martā </w:t>
      </w:r>
      <w:r w:rsidR="00754108">
        <w:t xml:space="preserve">tiesā tika saņemts ekspertu </w:t>
      </w:r>
      <w:r w:rsidR="005F2169">
        <w:t xml:space="preserve">atzinums, kurā norādīts, ka </w:t>
      </w:r>
      <w:r w:rsidR="00106DA7">
        <w:t>[pers. A]</w:t>
      </w:r>
      <w:r w:rsidR="005F2169">
        <w:t xml:space="preserve"> gan noziedzīgā nodarījuma izdarīšanas laikā, gan tagad ir konstatēti psihiski traucējumi – organiski personības un uzvedības traucējumi. Minēto traucējumu dēļ </w:t>
      </w:r>
      <w:r w:rsidR="00106DA7">
        <w:t>[pers. A]</w:t>
      </w:r>
      <w:r w:rsidR="005F2169">
        <w:t xml:space="preserve"> nebija un nav zudušas spējas izprast savu darbību nozīmi un saprātīgi vadīt tās, </w:t>
      </w:r>
      <w:r w:rsidR="00106DA7">
        <w:t>[pers. A]</w:t>
      </w:r>
      <w:r w:rsidR="008C3990">
        <w:t xml:space="preserve"> ir spējīgs uztvert lietai nozīmīgus apstākļus, piedalīties lietas iztiesāšanā un sniegt paskaidrojumus. </w:t>
      </w:r>
      <w:r w:rsidR="00106DA7">
        <w:t>[pers. A]</w:t>
      </w:r>
      <w:r w:rsidR="008C3990">
        <w:t xml:space="preserve"> uzskatāms par pieskaitāmu, medicīniska rakstura piespiedu līdzekļi viņam nav nepieciešami un viņš var izciest sodu brīvības atņemšanas vietās. </w:t>
      </w:r>
    </w:p>
    <w:p w:rsidR="00653AB3" w:rsidRDefault="00FF4507" w:rsidP="00174E86">
      <w:pPr>
        <w:autoSpaceDE w:val="0"/>
        <w:autoSpaceDN w:val="0"/>
        <w:adjustRightInd w:val="0"/>
        <w:spacing w:line="276" w:lineRule="auto"/>
        <w:ind w:firstLine="709"/>
        <w:jc w:val="both"/>
      </w:pPr>
      <w:r>
        <w:t xml:space="preserve">Ar apelācijas instances tiesas </w:t>
      </w:r>
      <w:r w:rsidR="00754108">
        <w:t xml:space="preserve">lēmumu </w:t>
      </w:r>
      <w:r w:rsidR="005F2169">
        <w:t>p</w:t>
      </w:r>
      <w:r w:rsidR="00754108">
        <w:t>irmās instances tiesas spriedums</w:t>
      </w:r>
      <w:r w:rsidR="005F2169">
        <w:t xml:space="preserve"> atstāt</w:t>
      </w:r>
      <w:r w:rsidR="00754108">
        <w:t>s negrozīts</w:t>
      </w:r>
      <w:r w:rsidR="005F2169">
        <w:t xml:space="preserve">. Apelācijas instances tiesa lēmumā norādījusi, ka tā ņem vērā apelācijas instances tiesā papildus iegūtās ziņas par apsūdzētā </w:t>
      </w:r>
      <w:r w:rsidR="00106DA7">
        <w:t>[pers. A]</w:t>
      </w:r>
      <w:r w:rsidR="005F2169">
        <w:t xml:space="preserve"> veselības stāvokli</w:t>
      </w:r>
      <w:r>
        <w:t xml:space="preserve">, taču </w:t>
      </w:r>
      <w:r w:rsidR="00653AB3">
        <w:t xml:space="preserve">tās nevar būt par pamatu </w:t>
      </w:r>
      <w:r>
        <w:t xml:space="preserve">piespriestā soda grozīšanai vai </w:t>
      </w:r>
      <w:r w:rsidR="00653AB3">
        <w:t>mīkstināšanai.</w:t>
      </w:r>
      <w:r w:rsidR="00777C24">
        <w:t xml:space="preserve"> Tādējādi </w:t>
      </w:r>
      <w:r w:rsidR="00653AB3">
        <w:t xml:space="preserve">apelācijas instances tiesa, apmierinot </w:t>
      </w:r>
      <w:r w:rsidR="00777C24">
        <w:t>aizstāves lūgumu par ekspertīzes noteikšanu, bet</w:t>
      </w:r>
      <w:r w:rsidR="00653AB3">
        <w:t xml:space="preserve"> nenosūtot lietu jaunai izskatīšanai pirm</w:t>
      </w:r>
      <w:r w:rsidR="001B2A7F">
        <w:t>ās instance</w:t>
      </w:r>
      <w:r w:rsidR="00653AB3">
        <w:t>s</w:t>
      </w:r>
      <w:r w:rsidR="001B2A7F">
        <w:t xml:space="preserve"> </w:t>
      </w:r>
      <w:r w:rsidR="00653AB3">
        <w:t xml:space="preserve">tiesā, pārkāpusi Kriminālprocesa likuma 562.panta pirmās daļas un </w:t>
      </w:r>
      <w:r w:rsidR="00777C24">
        <w:t xml:space="preserve">566.panta nosacījumus un vienlaikus nav novērsusi </w:t>
      </w:r>
      <w:r w:rsidR="001B2A7F">
        <w:t>arī pirmās instances tiesas pieļauto Kriminālprocesa likuma 499.panta pirmās daļas 2.punkta pārkāpumu.</w:t>
      </w:r>
      <w:r w:rsidR="00777C24">
        <w:t xml:space="preserve"> S</w:t>
      </w:r>
      <w:r w:rsidR="001B2A7F">
        <w:t xml:space="preserve">askaņā ar Kriminālprocesa likuma 499.panta pirmās daļas 2.punktu tiesa var pieņemt lēmumu par pierādījumu pārbaudes </w:t>
      </w:r>
      <w:r w:rsidR="001B2A7F">
        <w:lastRenderedPageBreak/>
        <w:t xml:space="preserve">neizdarīšanu ar nosacījumu, ja tiesai pēc lietas materiālu pārbaudes nav šaubu par apsūdzētā vainu. Lai pārliecinātos par personas vainu, tiesai jāizvērtē </w:t>
      </w:r>
      <w:r w:rsidR="00777C24">
        <w:t xml:space="preserve">četri </w:t>
      </w:r>
      <w:r w:rsidR="001B2A7F">
        <w:t>noziedzīga noda</w:t>
      </w:r>
      <w:r w:rsidR="00777C24">
        <w:t xml:space="preserve">rījuma sastāvu veidojošie </w:t>
      </w:r>
      <w:r w:rsidR="001B2A7F">
        <w:t>elementi – ob</w:t>
      </w:r>
      <w:r w:rsidR="00777C24">
        <w:t>jekts, objektīvā puse, subjekts un</w:t>
      </w:r>
      <w:r w:rsidR="001B2A7F">
        <w:t xml:space="preserve"> subjektīvā puse. Atbilstoši Krimināllikuma 13.panta pirmās daļas un 14.panta pirmās daļas nosacījumiem noziedzīga nodarījuma subjekta pazīme ir personas pieskaitāmības stāvoklis</w:t>
      </w:r>
      <w:r w:rsidR="00174E86">
        <w:t xml:space="preserve">. </w:t>
      </w:r>
      <w:r w:rsidR="004B2023">
        <w:t>Izvēr</w:t>
      </w:r>
      <w:r w:rsidR="00174E86">
        <w:t>tējot un apmierinot lūgumu</w:t>
      </w:r>
      <w:r w:rsidR="004B2023">
        <w:t xml:space="preserve"> par stacionārās k</w:t>
      </w:r>
      <w:r w:rsidR="00174E86">
        <w:t>ompleksās tiesu psiholoģiskās-</w:t>
      </w:r>
      <w:r w:rsidR="004B2023">
        <w:t>tiesu psih</w:t>
      </w:r>
      <w:r w:rsidR="00174E86">
        <w:t>iatriskās ekspertīzes noteikšanu</w:t>
      </w:r>
      <w:r w:rsidR="004B2023">
        <w:t>, apelācijas instances tiesa apšaubījusi apsūdzētā</w:t>
      </w:r>
      <w:r w:rsidR="00174E86">
        <w:t xml:space="preserve"> </w:t>
      </w:r>
      <w:r w:rsidR="000729D5">
        <w:t>[pers. A]</w:t>
      </w:r>
      <w:r w:rsidR="00174E86">
        <w:t xml:space="preserve"> pieskaitāmību. Minētais liecina arī </w:t>
      </w:r>
      <w:r w:rsidR="004B2023">
        <w:t>par pirmās instances tiesas sprieduma prettiesiskumu, jo pirmās instances tiesa pie šādiem apstākļiem nebija tiesīga izskatīt lietu bez pierādījumu pārbaudes.</w:t>
      </w:r>
      <w:r w:rsidR="00D13985">
        <w:t xml:space="preserve"> Kriminālprocesa likuma 575.panta pirmās daļas 8.punktā noteikts, ka Kriminālprocesa likuma būtisks pārkāpums, kas katrā ziņā izraisa tiesas nolēmuma atcelšanu, ir tas, ka lieta izskatīta bez pierādījumu pārbaudes, neievērojot šā likuma 499.panta nosac</w:t>
      </w:r>
      <w:r w:rsidR="00D37CF3">
        <w:t>ījumus. Ņemot vērā</w:t>
      </w:r>
      <w:r w:rsidR="00D13985">
        <w:t xml:space="preserve"> to, ka Kriminālprocesa likuma 499.panta ceturtā daļa noteic imperatīvu aizliegumu apelācijas instances tiesai pārbaudīt pierādījumus par apsūdzētā vainīgumu, secināms, ka, rodoties šaubām par apsūdzētā vainīgumu, apelācijas instances tiesai atbilstoši Kriminālprocesa likuma 575.panta pirmās daļas 8.punktam un Augstākās tiesas Senāta 2013.gada 12.marta lēmumā lietā Nr. SKK-90/2013 paustajām atziņām </w:t>
      </w:r>
      <w:r w:rsidR="00D37CF3">
        <w:t>bija pienākums atcelt pirmās instances tiesas spriedumu un nosūtīt lietu jaunai izskatīšanai pirmās instances tiesā.</w:t>
      </w:r>
      <w:r w:rsidR="00D13985">
        <w:t xml:space="preserve">  </w:t>
      </w:r>
      <w:r w:rsidR="00174E86">
        <w:t xml:space="preserve"> </w:t>
      </w:r>
      <w:r w:rsidR="004B2023">
        <w:t xml:space="preserve"> </w:t>
      </w:r>
      <w:r w:rsidR="00653AB3" w:rsidRPr="00653AB3">
        <w:t xml:space="preserve"> </w:t>
      </w:r>
    </w:p>
    <w:p w:rsidR="00C31927" w:rsidRDefault="00D37CF3" w:rsidP="00D37CF3">
      <w:pPr>
        <w:autoSpaceDE w:val="0"/>
        <w:autoSpaceDN w:val="0"/>
        <w:adjustRightInd w:val="0"/>
        <w:spacing w:line="276" w:lineRule="auto"/>
        <w:jc w:val="both"/>
      </w:pPr>
      <w:r>
        <w:t xml:space="preserve">            </w:t>
      </w:r>
      <w:r w:rsidR="003A1B2C">
        <w:t>[</w:t>
      </w:r>
      <w:r w:rsidR="000F1F87">
        <w:t>4</w:t>
      </w:r>
      <w:r>
        <w:t>.2</w:t>
      </w:r>
      <w:r w:rsidR="003A1B2C">
        <w:t>] </w:t>
      </w:r>
      <w:r>
        <w:t>A</w:t>
      </w:r>
      <w:r w:rsidR="003A1B2C">
        <w:t>pelācijas instances tiesa kļūdaini interpretē</w:t>
      </w:r>
      <w:r w:rsidR="00BA02AD">
        <w:t>jusi</w:t>
      </w:r>
      <w:r w:rsidR="003A1B2C">
        <w:t xml:space="preserve"> pierādījumu pārbaudes neizdarīšanas tiesiskās sekas. Apelācijas instances tiesa lēmumā norādījusi, ka </w:t>
      </w:r>
      <w:r>
        <w:t xml:space="preserve">pirmās instances </w:t>
      </w:r>
      <w:r w:rsidR="003A1B2C">
        <w:t xml:space="preserve">tiesa apsūdzēto </w:t>
      </w:r>
      <w:r w:rsidR="000729D5">
        <w:t>[pers. A]</w:t>
      </w:r>
      <w:r w:rsidR="009E2241">
        <w:t xml:space="preserve"> un </w:t>
      </w:r>
      <w:r w:rsidR="000729D5">
        <w:t>[pers. C]</w:t>
      </w:r>
      <w:r w:rsidR="009E2241">
        <w:t xml:space="preserve"> darbības </w:t>
      </w:r>
      <w:r>
        <w:t>kvalificējusi pareizi, tiesas spriedums šajā daļā netika apstrīdēts</w:t>
      </w:r>
      <w:r w:rsidR="009E2241">
        <w:t>,</w:t>
      </w:r>
      <w:r>
        <w:t xml:space="preserve"> līdz ar to pierādījumu atkārtotai izvērtēšanai nav pamata. N</w:t>
      </w:r>
      <w:r w:rsidR="009E2241">
        <w:t>o šāda tiesas formulējuma izri</w:t>
      </w:r>
      <w:r>
        <w:t>et, ka tiesa pieļauj iespēju</w:t>
      </w:r>
      <w:r w:rsidR="00B60300">
        <w:t>, ka</w:t>
      </w:r>
      <w:r>
        <w:t xml:space="preserve"> </w:t>
      </w:r>
      <w:r w:rsidR="009E2241">
        <w:t xml:space="preserve">lietā, kas tiek izskatīta Kriminālprocesa likuma 499.panta </w:t>
      </w:r>
      <w:r>
        <w:t xml:space="preserve">noteiktajā kārtībā, </w:t>
      </w:r>
      <w:r w:rsidR="00B60300">
        <w:t xml:space="preserve">var tikt </w:t>
      </w:r>
      <w:r>
        <w:t>iesniegt</w:t>
      </w:r>
      <w:r w:rsidR="00B60300">
        <w:t>a apelācijas sūdzība</w:t>
      </w:r>
      <w:r w:rsidR="009E2241">
        <w:t xml:space="preserve"> arī daļā par apsūdzēt</w:t>
      </w:r>
      <w:r>
        <w:t>ā vainīgumu</w:t>
      </w:r>
      <w:r w:rsidR="00B60300">
        <w:t xml:space="preserve">. Minētais </w:t>
      </w:r>
      <w:r w:rsidR="009E2241">
        <w:t xml:space="preserve">ir pretrunā </w:t>
      </w:r>
      <w:r>
        <w:t xml:space="preserve">ar </w:t>
      </w:r>
      <w:r w:rsidR="009E2241">
        <w:t>Kriminālpro</w:t>
      </w:r>
      <w:r>
        <w:t>cesa likuma 499.panta ceturto daļu</w:t>
      </w:r>
      <w:r w:rsidR="009E2241">
        <w:t>.</w:t>
      </w:r>
    </w:p>
    <w:p w:rsidR="00D37378" w:rsidRDefault="000F1F87" w:rsidP="00C31927">
      <w:pPr>
        <w:autoSpaceDE w:val="0"/>
        <w:autoSpaceDN w:val="0"/>
        <w:adjustRightInd w:val="0"/>
        <w:spacing w:line="276" w:lineRule="auto"/>
        <w:ind w:firstLine="709"/>
        <w:jc w:val="both"/>
      </w:pPr>
      <w:r>
        <w:t>[4</w:t>
      </w:r>
      <w:r w:rsidR="00C609CD">
        <w:t>.3</w:t>
      </w:r>
      <w:r w:rsidR="00C31927">
        <w:t>] </w:t>
      </w:r>
      <w:r w:rsidR="00B60300">
        <w:t>G</w:t>
      </w:r>
      <w:r w:rsidR="00FD4B66">
        <w:t xml:space="preserve">adījumā, ja kasācijas instances tiesa uzskatīs, ka konkrētajā </w:t>
      </w:r>
      <w:r w:rsidR="00D11919">
        <w:t>lietā</w:t>
      </w:r>
      <w:r w:rsidR="00FD4B66">
        <w:t xml:space="preserve"> nav konstatējami iepriekšmin</w:t>
      </w:r>
      <w:r w:rsidR="00B60300">
        <w:t>ēto Kriminālprocesa likuma normu</w:t>
      </w:r>
      <w:r w:rsidR="00FD4B66">
        <w:t xml:space="preserve"> pārkāpumi, </w:t>
      </w:r>
      <w:r w:rsidR="00B60300">
        <w:t xml:space="preserve">apsūdzētā </w:t>
      </w:r>
      <w:r w:rsidR="000729D5">
        <w:t>[pers. A]</w:t>
      </w:r>
      <w:r w:rsidR="00B60300">
        <w:t xml:space="preserve"> aizstāve lūdz </w:t>
      </w:r>
      <w:r w:rsidR="00FD4B66">
        <w:t>ņemt vērā to, ka apelācijas instances tiesa lēmumā nav izvērtējusi aizstāves pieteikto lūgumu saistībā ar Krimināllikuma 49.panta piemērošanu. Aizstāve apelācij</w:t>
      </w:r>
      <w:r w:rsidR="005E5214">
        <w:t>as</w:t>
      </w:r>
      <w:r w:rsidR="00B60300">
        <w:t xml:space="preserve"> instances tiesas sēdē pieteica lūgumu</w:t>
      </w:r>
      <w:r w:rsidR="00FD4B66">
        <w:t xml:space="preserve"> atzīt apsūdzētā </w:t>
      </w:r>
      <w:r w:rsidR="000729D5">
        <w:t>[pers. A]</w:t>
      </w:r>
      <w:r w:rsidR="00FD4B66">
        <w:t xml:space="preserve"> sadarbošanos ar pirmstiesas izmeklēšanas iestādēm un tiesu, kā arī </w:t>
      </w:r>
      <w:r w:rsidR="00B60300">
        <w:t xml:space="preserve">viņa </w:t>
      </w:r>
      <w:r w:rsidR="00FD4B66">
        <w:t>izteikto piekrišanu izs</w:t>
      </w:r>
      <w:r w:rsidR="00AA0D06">
        <w:t>katīt lietu bez pierādījumu pār</w:t>
      </w:r>
      <w:r w:rsidR="00FD4B66">
        <w:t>baudes</w:t>
      </w:r>
      <w:r w:rsidR="00AA0D06">
        <w:t>,</w:t>
      </w:r>
      <w:r w:rsidR="00FD4B66">
        <w:t xml:space="preserve"> par </w:t>
      </w:r>
      <w:r w:rsidR="00B60300">
        <w:t>apsūdzētā atbildību mīkstinošiem apstākļiem</w:t>
      </w:r>
      <w:r w:rsidR="00FD4B66">
        <w:t xml:space="preserve"> </w:t>
      </w:r>
      <w:r w:rsidR="00AA0D06">
        <w:t>Krimināll</w:t>
      </w:r>
      <w:r w:rsidR="00B60300">
        <w:t>ikuma 47.panta otrās daļas izpratnē. Minētos apstākļus aizstāve lūdza</w:t>
      </w:r>
      <w:r w:rsidR="00AA0D06">
        <w:t xml:space="preserve"> ņemt vērā, nosakot apsūd</w:t>
      </w:r>
      <w:r w:rsidR="00B60300">
        <w:t xml:space="preserve">zētajam galīgo sodu saskaņā ar </w:t>
      </w:r>
      <w:r w:rsidR="00AA0D06">
        <w:t>Krimināllikuma 4</w:t>
      </w:r>
      <w:r w:rsidR="00B60300">
        <w:t>9.panta pirmās daļas nosacījumiem</w:t>
      </w:r>
      <w:r w:rsidR="00AA0D06">
        <w:t>.</w:t>
      </w:r>
      <w:r w:rsidR="00D37378">
        <w:t xml:space="preserve"> Apelācijas instances tiesa pretēji Kriminālprocesa likuma 511.panta otrajā daļā un 512</w:t>
      </w:r>
      <w:r w:rsidR="00B60300">
        <w:t>.panta pirmajā daļā noteiktajam šo aizstāves lūgumu nav izvērtējusi, līdz ar to</w:t>
      </w:r>
      <w:r w:rsidR="00D37378">
        <w:t xml:space="preserve"> apelācijas instances tiesas lēmums atzīstams par prettiesisku un nepamatotu.</w:t>
      </w:r>
    </w:p>
    <w:p w:rsidR="00AB2D60" w:rsidRDefault="00AB2D60" w:rsidP="00A73D76">
      <w:pPr>
        <w:autoSpaceDE w:val="0"/>
        <w:autoSpaceDN w:val="0"/>
        <w:adjustRightInd w:val="0"/>
        <w:spacing w:line="276" w:lineRule="auto"/>
        <w:jc w:val="both"/>
      </w:pPr>
    </w:p>
    <w:p w:rsidR="00AB2D60" w:rsidRDefault="00AB2D60" w:rsidP="00AB2D60">
      <w:pPr>
        <w:pStyle w:val="tv213"/>
        <w:spacing w:before="0" w:beforeAutospacing="0" w:after="0" w:afterAutospacing="0" w:line="276" w:lineRule="auto"/>
        <w:jc w:val="center"/>
        <w:rPr>
          <w:b/>
        </w:rPr>
      </w:pPr>
      <w:r>
        <w:rPr>
          <w:b/>
        </w:rPr>
        <w:t>Motīvu daļa</w:t>
      </w:r>
    </w:p>
    <w:p w:rsidR="00AB2D60" w:rsidRDefault="00AB2D60" w:rsidP="00AB2D60">
      <w:pPr>
        <w:pStyle w:val="tv213"/>
        <w:spacing w:before="0" w:beforeAutospacing="0" w:after="0" w:afterAutospacing="0" w:line="276" w:lineRule="auto"/>
        <w:jc w:val="center"/>
      </w:pPr>
    </w:p>
    <w:p w:rsidR="008E41D2" w:rsidRDefault="00D37378" w:rsidP="008E41D2">
      <w:pPr>
        <w:spacing w:line="276" w:lineRule="auto"/>
        <w:ind w:firstLine="709"/>
        <w:jc w:val="both"/>
        <w:rPr>
          <w:bCs/>
        </w:rPr>
      </w:pPr>
      <w:r w:rsidRPr="00CE3981">
        <w:t>[</w:t>
      </w:r>
      <w:r w:rsidR="004B4D23">
        <w:t>5</w:t>
      </w:r>
      <w:r w:rsidR="00072F7C" w:rsidRPr="00CE3981">
        <w:t xml:space="preserve">] Augstākā tiesa atzīst, ka </w:t>
      </w:r>
      <w:r w:rsidR="00C93E46" w:rsidRPr="00CE3981">
        <w:t>Rīgas</w:t>
      </w:r>
      <w:r w:rsidR="00C93E46">
        <w:t xml:space="preserve"> apgabaltiesas 2017.gada </w:t>
      </w:r>
      <w:r w:rsidR="00CE3981">
        <w:t>19</w:t>
      </w:r>
      <w:r w:rsidR="00C93E46">
        <w:t>.</w:t>
      </w:r>
      <w:r w:rsidR="00CE3981">
        <w:t>aprīļa</w:t>
      </w:r>
      <w:r w:rsidR="00C93E46">
        <w:t xml:space="preserve"> lēmums </w:t>
      </w:r>
      <w:r w:rsidR="00CE3981">
        <w:t xml:space="preserve">un Jūrmalas pilsētas tiesas 2014.gada 4.aprīļa spriedums </w:t>
      </w:r>
      <w:r w:rsidR="00C93E46">
        <w:t>atceļam</w:t>
      </w:r>
      <w:r w:rsidR="00CE3981">
        <w:t>i</w:t>
      </w:r>
      <w:r w:rsidR="00C93E46">
        <w:t xml:space="preserve"> un lieta nosūtāma jaunai izskatīšanai </w:t>
      </w:r>
      <w:r w:rsidR="00CE3981">
        <w:t>pirmās</w:t>
      </w:r>
      <w:r w:rsidR="00C93E46">
        <w:t xml:space="preserve"> instances tiesā.</w:t>
      </w:r>
      <w:r w:rsidR="008E41D2">
        <w:rPr>
          <w:bCs/>
        </w:rPr>
        <w:t xml:space="preserve"> </w:t>
      </w:r>
    </w:p>
    <w:p w:rsidR="0064445C" w:rsidRDefault="00BE60D8" w:rsidP="008E41D2">
      <w:pPr>
        <w:spacing w:line="276" w:lineRule="auto"/>
        <w:ind w:firstLine="709"/>
        <w:jc w:val="both"/>
      </w:pPr>
      <w:r>
        <w:lastRenderedPageBreak/>
        <w:t>[</w:t>
      </w:r>
      <w:r w:rsidR="004B4D23">
        <w:t>5</w:t>
      </w:r>
      <w:r>
        <w:t xml:space="preserve">.1] </w:t>
      </w:r>
      <w:r w:rsidR="00F27753">
        <w:t>Pirmās instances tiesā lieta izskatīta saskaņā ar Kriminālprocesa likuma 499.panta nosacījumiem, neizdarot pierādījumu pārbaudi.</w:t>
      </w:r>
      <w:r w:rsidR="0064445C">
        <w:t xml:space="preserve"> </w:t>
      </w:r>
    </w:p>
    <w:p w:rsidR="000F41EA" w:rsidRDefault="0064445C" w:rsidP="00617357">
      <w:pPr>
        <w:spacing w:line="276" w:lineRule="auto"/>
        <w:ind w:firstLine="709"/>
        <w:jc w:val="both"/>
      </w:pPr>
      <w:r>
        <w:t>Saskaņā ar Kriminālp</w:t>
      </w:r>
      <w:r w:rsidR="00C609CD">
        <w:t>r</w:t>
      </w:r>
      <w:r>
        <w:t xml:space="preserve">ocesa likuma 499.panta pirmo daļu tiesa var pieņemt lēmumu par pierādījumu pārbaudes neizdarīšanu attiecībā uz visu apsūdzību vai tās patstāvīgu daļu, pastāvot vairāku nosacījumu kopumam, tostarp nosacījumam par to, ka tiesai pēc lietas materiālu pārbaudes nav šaubu par apsūdzētā vainu. </w:t>
      </w:r>
      <w:r w:rsidR="00F27753">
        <w:t xml:space="preserve"> </w:t>
      </w:r>
      <w:r>
        <w:t>Savukārt, l</w:t>
      </w:r>
      <w:r w:rsidR="006578DA">
        <w:t xml:space="preserve">ai personu atzītu par vainīgu noziedzīgā nodarījuma izdarīšanā, </w:t>
      </w:r>
      <w:r>
        <w:t xml:space="preserve">ir jākonstatē </w:t>
      </w:r>
      <w:r w:rsidR="00B15AE4">
        <w:t>četri obligāti</w:t>
      </w:r>
      <w:r w:rsidR="006578DA">
        <w:t xml:space="preserve"> nozie</w:t>
      </w:r>
      <w:r w:rsidR="00B15AE4">
        <w:t>dzīgā nodarījuma sastāva elementi</w:t>
      </w:r>
      <w:r w:rsidR="006578DA">
        <w:t xml:space="preserve"> – sub</w:t>
      </w:r>
      <w:r>
        <w:t>jekts, subjektīvā puse, objekts un</w:t>
      </w:r>
      <w:r w:rsidR="006578DA">
        <w:t xml:space="preserve"> objektīvā puse.</w:t>
      </w:r>
      <w:r w:rsidR="00925E5A">
        <w:t xml:space="preserve"> Tikai tajā gadī</w:t>
      </w:r>
      <w:r w:rsidR="00617357">
        <w:t>jumā, ja nepastāv šaubas ne par vienu no</w:t>
      </w:r>
      <w:r w:rsidR="00925E5A">
        <w:t xml:space="preserve"> četr</w:t>
      </w:r>
      <w:r w:rsidR="00B15AE4">
        <w:t>ie</w:t>
      </w:r>
      <w:r w:rsidR="00925E5A">
        <w:t>m noziedzīgā nodarījuma sast</w:t>
      </w:r>
      <w:r w:rsidR="00B15AE4">
        <w:t>āva obligātajiem elementiem</w:t>
      </w:r>
      <w:r w:rsidR="00925E5A">
        <w:t xml:space="preserve">, proti, ja nepastāv šaubas par apsūdzētā vainīgumu, tiesai saskaņā ar Kriminālprocesa likuma 499.pantu ir tiesības neizdarīt pierādījumu pārbaudi krimināllietā. </w:t>
      </w:r>
      <w:r w:rsidR="00D33EDC">
        <w:t xml:space="preserve"> Atbilstoši Krimināllikuma 11., 13. un 14.pantā norādītajam noziedzīga nodarījuma subjekta pamatpazīmes ir vecums, no kura iestājas kriminālatbildība, un pieskaitāmība.</w:t>
      </w:r>
      <w:r w:rsidR="00E3028D">
        <w:t xml:space="preserve"> </w:t>
      </w:r>
      <w:r w:rsidR="00B15AE4">
        <w:t xml:space="preserve">Apelācijas instances tiesa, izvērtējot apsūdzētā </w:t>
      </w:r>
      <w:r w:rsidR="000729D5">
        <w:t>[pers. A]</w:t>
      </w:r>
      <w:r w:rsidR="00B15AE4">
        <w:t xml:space="preserve"> aizstāves pieteikto lūgumu un pieņemot lēmumu par stacionārās kompleksās tiesu psihiatriskās-tiesu</w:t>
      </w:r>
      <w:r w:rsidR="00C609CD">
        <w:t xml:space="preserve"> psiholoģiskās ekspertīzes note</w:t>
      </w:r>
      <w:r w:rsidR="00B15AE4">
        <w:t xml:space="preserve">ikšanu, apšaubījusi </w:t>
      </w:r>
      <w:r w:rsidR="000C6934">
        <w:t xml:space="preserve">apsūdzētā </w:t>
      </w:r>
      <w:r w:rsidR="000729D5">
        <w:t>[pers. A]</w:t>
      </w:r>
      <w:r w:rsidR="000C6934">
        <w:t xml:space="preserve"> pieskaitāmību,</w:t>
      </w:r>
      <w:r w:rsidR="00E3028D">
        <w:t xml:space="preserve"> proti</w:t>
      </w:r>
      <w:r w:rsidR="00266E08">
        <w:t>,</w:t>
      </w:r>
      <w:r w:rsidR="00E3028D">
        <w:t xml:space="preserve"> apšaubījusi viena no noziedzīgā nodarījuma sastāva obligātajiem elementiem –</w:t>
      </w:r>
      <w:r w:rsidR="00174A92">
        <w:t xml:space="preserve"> </w:t>
      </w:r>
      <w:r w:rsidR="00E3028D">
        <w:t>noziedzīgā nodarījuma subjekta – atbilstību tam izvirzītajām prasībām.</w:t>
      </w:r>
      <w:r w:rsidR="00A4501C">
        <w:t xml:space="preserve"> </w:t>
      </w:r>
    </w:p>
    <w:p w:rsidR="00057A61" w:rsidRDefault="004E50A7" w:rsidP="004E50A7">
      <w:pPr>
        <w:spacing w:line="276" w:lineRule="auto"/>
        <w:ind w:firstLine="709"/>
        <w:jc w:val="both"/>
      </w:pPr>
      <w:r>
        <w:t xml:space="preserve">Saskaņā ar Kriminālprocesa likuma 499.panta ceturto daļu pirmās instances tiesas spriedumu apelācijas kārtībā var pārsūdzēt tikai daļā par tiesas piespriesto sodu, kompensāciju vai sakarā ar pieļautiem procesa pārkāpumiem. </w:t>
      </w:r>
      <w:r w:rsidR="00D33EDC">
        <w:t>A</w:t>
      </w:r>
      <w:r w:rsidR="00617357">
        <w:t>ugstākā tiesa jau iepriekš norādījusi</w:t>
      </w:r>
      <w:r>
        <w:t xml:space="preserve">, ka minētā tiesību norma </w:t>
      </w:r>
      <w:r w:rsidR="000249C2">
        <w:t>nozīmē to, ka apelācijas instances tiesa nevāc un nepārbauda pierādīj</w:t>
      </w:r>
      <w:r>
        <w:t xml:space="preserve">umus par apsūdzētā vainīgumu, bet izskata lietu </w:t>
      </w:r>
      <w:r w:rsidR="000249C2">
        <w:t>tikai daļā par sodu</w:t>
      </w:r>
      <w:r>
        <w:t xml:space="preserve">, kompensāciju </w:t>
      </w:r>
      <w:r w:rsidR="000249C2">
        <w:t xml:space="preserve"> vai pieļautiem procesa pārkāpumiem (</w:t>
      </w:r>
      <w:r w:rsidR="000249C2">
        <w:rPr>
          <w:i/>
        </w:rPr>
        <w:t>Augstākās tiesas 2013.gada 12.marta lēmums lietā Nr. SKK-98/2013 (11519005410)</w:t>
      </w:r>
      <w:r w:rsidR="000249C2">
        <w:t>).</w:t>
      </w:r>
    </w:p>
    <w:p w:rsidR="00174A92" w:rsidRDefault="004E50A7" w:rsidP="004E50A7">
      <w:pPr>
        <w:spacing w:line="276" w:lineRule="auto"/>
        <w:ind w:firstLine="709"/>
        <w:jc w:val="both"/>
      </w:pPr>
      <w:r>
        <w:t>Kriminālprocesa likuma 575.panta pirmās daļas 8.punktā noteikts, ka Kriminālprocesa likuma būtisks pārkāpums</w:t>
      </w:r>
      <w:r w:rsidR="00174A92">
        <w:t xml:space="preserve">, kas katrā ziņā izraisa tiesas nolēmuma atcelšanu ir tas, ka lieta </w:t>
      </w:r>
      <w:r w:rsidR="009C6D96">
        <w:t>iz</w:t>
      </w:r>
      <w:r w:rsidR="00174A92">
        <w:t>skatīta bez pierādījumu pārbaudes, neievērojot šā likuma 499.panta nosacījumus.</w:t>
      </w:r>
    </w:p>
    <w:p w:rsidR="004E50A7" w:rsidRDefault="00174A92" w:rsidP="004E50A7">
      <w:pPr>
        <w:spacing w:line="276" w:lineRule="auto"/>
        <w:ind w:firstLine="709"/>
        <w:jc w:val="both"/>
      </w:pPr>
      <w:r>
        <w:t>Savukārt saskaņā ar Kriminālprocesa likuma 566.pantu gadījumā, ja apelācijas instances tiesa, izskatot lietu, konstatē šā likuma pārkāpumu, kas katrā ziņā izraisa tiesas sprieduma atcelšanu, vai kādu citu būtisku šā likuma pārkāpumu, kuru tā pati nevar novērst, nepārkāpjot apsūdzētā tiesības uz aizstāvību, tā je</w:t>
      </w:r>
      <w:r w:rsidR="00266E08">
        <w:t>bkurā lietas izskatīšanas brīdī</w:t>
      </w:r>
      <w:r>
        <w:t xml:space="preserve">, uzklausījusi lietas dalībnieku viedokļus, pieņem lēmumu par pirmās instances tiesas sprieduma atcelšanu pilnībā vai kādā tā daļā un lietas nosūtīšanu jaunai izskatīšanai pirmās instances tiesai.   </w:t>
      </w:r>
      <w:r w:rsidR="004E50A7">
        <w:t xml:space="preserve">  </w:t>
      </w:r>
    </w:p>
    <w:p w:rsidR="000249C2" w:rsidRDefault="000249C2" w:rsidP="000249C2">
      <w:pPr>
        <w:spacing w:line="276" w:lineRule="auto"/>
        <w:ind w:firstLine="709"/>
        <w:jc w:val="both"/>
      </w:pPr>
      <w:r>
        <w:t>Augstākā tiesa atzīst, ka, apšaubot noziedzīgā nodarījuma subjektu lietā, kas pirmās instances tiesā izskatīta saskaņā ar Kriminālprocesa</w:t>
      </w:r>
      <w:r w:rsidR="00617357">
        <w:t xml:space="preserve"> likuma 499.panta nosacījumiem</w:t>
      </w:r>
      <w:r w:rsidR="00174A92">
        <w:t>,</w:t>
      </w:r>
      <w:r w:rsidR="00617357">
        <w:t xml:space="preserve"> un </w:t>
      </w:r>
      <w:r>
        <w:t xml:space="preserve">vienlaikus </w:t>
      </w:r>
      <w:r w:rsidR="00174A92">
        <w:t xml:space="preserve">atstājot </w:t>
      </w:r>
      <w:r>
        <w:t>pirmās inst</w:t>
      </w:r>
      <w:r w:rsidR="00174A92">
        <w:t xml:space="preserve">ances tiesas spriedumu </w:t>
      </w:r>
      <w:r>
        <w:t>negrozītu, apelācijas instances tiesa pieļāvusi Kriminālprocesa likuma 562.panta pirmā</w:t>
      </w:r>
      <w:r w:rsidR="00174A92">
        <w:t>s daļas un 566.panta pārkāpumus. Minētie pārkāpumi atzīstami par Kriminālprocesa likuma būtiskiem pārkāpumiem šā likuma 575.panta trešās daļas izpratnē, kas noveduši pie nelikumīga nolēmuma.</w:t>
      </w:r>
      <w:r w:rsidR="00954D70">
        <w:t xml:space="preserve"> </w:t>
      </w:r>
      <w:r w:rsidR="00174A92">
        <w:t>Savukārt pirmās instances tiesa</w:t>
      </w:r>
      <w:r w:rsidR="00954D70">
        <w:t>, izskatot lietu bez pierādījumu pārbaudes, neievērojot Kriminālprocesa likuma 499.panta pirmās daļas 2.punkta prasības,</w:t>
      </w:r>
      <w:r w:rsidR="00174A92">
        <w:t xml:space="preserve"> pieļāvusi </w:t>
      </w:r>
      <w:r>
        <w:t>Kriminālprocesa likuma 575.panta pirmās daļ</w:t>
      </w:r>
      <w:r w:rsidR="00174A92">
        <w:t xml:space="preserve">as 8.punktā paredzēto pārkāpumu, </w:t>
      </w:r>
      <w:r>
        <w:t>kas katrā ziņā izraisa tiesas nolēmuma atcelšanu.</w:t>
      </w:r>
      <w:r w:rsidR="00954D70">
        <w:t xml:space="preserve"> Minēto pārkāpumu dēļ </w:t>
      </w:r>
      <w:r w:rsidR="00954D70">
        <w:lastRenderedPageBreak/>
        <w:t xml:space="preserve">abu zemāko instanču tiesu nolēmumi attiecībā uz apsūdzēto </w:t>
      </w:r>
      <w:r w:rsidR="000729D5">
        <w:t>[pers. A]</w:t>
      </w:r>
      <w:r w:rsidR="00954D70">
        <w:t xml:space="preserve"> atceļami un lieta šajā daļā nosūtāma jaunai izskatīšanai pirmās instances tiesā. </w:t>
      </w:r>
    </w:p>
    <w:p w:rsidR="003D2A48" w:rsidRDefault="00954D70" w:rsidP="00954D70">
      <w:pPr>
        <w:spacing w:line="276" w:lineRule="auto"/>
        <w:ind w:firstLine="709"/>
        <w:jc w:val="both"/>
      </w:pPr>
      <w:r>
        <w:t xml:space="preserve">[5.2] </w:t>
      </w:r>
      <w:r w:rsidR="003D2A48">
        <w:t xml:space="preserve">Ievērojot to, ka </w:t>
      </w:r>
      <w:r w:rsidR="000729D5">
        <w:t>[pers. A]</w:t>
      </w:r>
      <w:r w:rsidR="003D2A48">
        <w:t xml:space="preserve"> inkriminēti trīs noziedzīgi nodarījumi, no kuriem </w:t>
      </w:r>
      <w:r w:rsidR="000F41EA">
        <w:t>viens izdarīts</w:t>
      </w:r>
      <w:r w:rsidR="003D2A48">
        <w:t xml:space="preserve"> personu grupā ar </w:t>
      </w:r>
      <w:r w:rsidR="000729D5">
        <w:t>[pers. C]</w:t>
      </w:r>
      <w:r w:rsidR="000F41EA">
        <w:t xml:space="preserve">, bet viens </w:t>
      </w:r>
      <w:r>
        <w:t xml:space="preserve">– </w:t>
      </w:r>
      <w:r w:rsidR="000F41EA">
        <w:t xml:space="preserve">personu grupā ar </w:t>
      </w:r>
      <w:r w:rsidR="000729D5">
        <w:t>[pers. B]</w:t>
      </w:r>
      <w:r w:rsidR="000F41EA">
        <w:t>,</w:t>
      </w:r>
      <w:r>
        <w:t xml:space="preserve"> abu zemāko instanču tiesu nolēmumi </w:t>
      </w:r>
      <w:r w:rsidR="003D2A48">
        <w:t>atceļami pilnībā</w:t>
      </w:r>
      <w:r w:rsidR="00AB41B9">
        <w:t>,</w:t>
      </w:r>
      <w:r w:rsidR="003D2A48">
        <w:t xml:space="preserve"> un lieta nosūtāma jaunai izskatīšanai</w:t>
      </w:r>
      <w:r w:rsidR="000F41EA">
        <w:t xml:space="preserve"> pirmās instances tiesā</w:t>
      </w:r>
      <w:r w:rsidR="003D2A48">
        <w:t>.</w:t>
      </w:r>
    </w:p>
    <w:p w:rsidR="007B7B2B" w:rsidRDefault="00954D70" w:rsidP="00954D70">
      <w:pPr>
        <w:spacing w:line="276" w:lineRule="auto"/>
        <w:jc w:val="both"/>
      </w:pPr>
      <w:r>
        <w:t xml:space="preserve">            </w:t>
      </w:r>
      <w:r w:rsidR="00236576">
        <w:t>[</w:t>
      </w:r>
      <w:r>
        <w:t>5.3</w:t>
      </w:r>
      <w:r w:rsidR="00236576">
        <w:t>] </w:t>
      </w:r>
      <w:r w:rsidR="007B7B2B">
        <w:t>Ievērojot to, ka lieta tiek</w:t>
      </w:r>
      <w:r w:rsidR="00236576">
        <w:t xml:space="preserve"> nosūtīta pirmās instances tiesai</w:t>
      </w:r>
      <w:r w:rsidR="001E2125">
        <w:t xml:space="preserve"> jaunai izskatīšanai, </w:t>
      </w:r>
      <w:r w:rsidR="007B7B2B">
        <w:t>aizstā</w:t>
      </w:r>
      <w:r>
        <w:t xml:space="preserve">ves kasācijas sūdzības argumenti par pierādījumu pārbaudes neizdarīšanas juridisko seku kļūdainu interpretāciju un </w:t>
      </w:r>
      <w:r w:rsidR="007B7B2B">
        <w:t>Krimināllikuma 49.panta pirm</w:t>
      </w:r>
      <w:r>
        <w:t xml:space="preserve">ās daļas piemērošanu izvērtējami, atkārtoti izskatot lietu </w:t>
      </w:r>
      <w:r w:rsidR="007B7B2B">
        <w:t>pirmās instances tiesā.</w:t>
      </w:r>
    </w:p>
    <w:p w:rsidR="00236576" w:rsidRDefault="00236576" w:rsidP="000249C2">
      <w:pPr>
        <w:spacing w:line="276" w:lineRule="auto"/>
        <w:ind w:firstLine="709"/>
        <w:jc w:val="both"/>
      </w:pPr>
    </w:p>
    <w:p w:rsidR="007B7B2B" w:rsidRDefault="00236576" w:rsidP="000249C2">
      <w:pPr>
        <w:spacing w:line="276" w:lineRule="auto"/>
        <w:ind w:firstLine="709"/>
        <w:jc w:val="both"/>
      </w:pPr>
      <w:r>
        <w:t>[</w:t>
      </w:r>
      <w:r w:rsidR="00C609CD">
        <w:t>6</w:t>
      </w:r>
      <w:r>
        <w:t>] </w:t>
      </w:r>
      <w:r w:rsidR="003954A7">
        <w:t xml:space="preserve">Apsūdzētajiem </w:t>
      </w:r>
      <w:r w:rsidR="000729D5">
        <w:t>[pers. A]</w:t>
      </w:r>
      <w:r w:rsidR="003954A7">
        <w:t xml:space="preserve">, </w:t>
      </w:r>
      <w:r w:rsidR="000729D5">
        <w:t>[pers. B]</w:t>
      </w:r>
      <w:r w:rsidR="003954A7">
        <w:t xml:space="preserve"> un </w:t>
      </w:r>
      <w:r w:rsidR="000729D5">
        <w:t>[pers. C]</w:t>
      </w:r>
      <w:r w:rsidR="00114120">
        <w:t xml:space="preserve"> piemērots drošības līdzekl</w:t>
      </w:r>
      <w:r w:rsidR="003954A7">
        <w:t>i</w:t>
      </w:r>
      <w:r w:rsidR="00114120">
        <w:t>s</w:t>
      </w:r>
      <w:r w:rsidR="003954A7">
        <w:t xml:space="preserve"> – nodošana policijas uzraudzībā.</w:t>
      </w:r>
      <w:r w:rsidR="009B2EE0">
        <w:t xml:space="preserve"> </w:t>
      </w:r>
      <w:r w:rsidR="009B2EE0">
        <w:rPr>
          <w:rFonts w:eastAsia="Calibri"/>
        </w:rPr>
        <w:t>Augstākā tiesa atzīst, ka, atceļot apelācijas instances tiesas un pirmās instances tiesas nolēmumus, apsūdzētajiem</w:t>
      </w:r>
      <w:r w:rsidR="002115C9">
        <w:rPr>
          <w:rFonts w:eastAsia="Calibri"/>
        </w:rPr>
        <w:t xml:space="preserve"> </w:t>
      </w:r>
      <w:r w:rsidR="000729D5">
        <w:rPr>
          <w:rFonts w:eastAsia="Calibri"/>
        </w:rPr>
        <w:t>[pers. A]</w:t>
      </w:r>
      <w:r w:rsidR="002115C9">
        <w:rPr>
          <w:rFonts w:eastAsia="Calibri"/>
        </w:rPr>
        <w:t xml:space="preserve"> un </w:t>
      </w:r>
      <w:r w:rsidR="000729D5">
        <w:rPr>
          <w:rFonts w:eastAsia="Calibri"/>
        </w:rPr>
        <w:t>[pers. B]</w:t>
      </w:r>
      <w:r w:rsidR="002115C9">
        <w:rPr>
          <w:rFonts w:eastAsia="Calibri"/>
        </w:rPr>
        <w:t xml:space="preserve"> </w:t>
      </w:r>
      <w:r w:rsidR="00954D70">
        <w:rPr>
          <w:rFonts w:eastAsia="Calibri"/>
        </w:rPr>
        <w:t xml:space="preserve">turpināma minētā drošības līdzekļa </w:t>
      </w:r>
      <w:r w:rsidR="009B2EE0">
        <w:rPr>
          <w:rFonts w:eastAsia="Calibri"/>
        </w:rPr>
        <w:t>piemērošana.</w:t>
      </w:r>
      <w:r w:rsidR="002115C9">
        <w:rPr>
          <w:rFonts w:eastAsia="Calibri"/>
        </w:rPr>
        <w:t xml:space="preserve"> Savukārt apsūdzētajam </w:t>
      </w:r>
      <w:r w:rsidR="000729D5">
        <w:rPr>
          <w:rFonts w:eastAsia="Calibri"/>
        </w:rPr>
        <w:t>[pers. C]</w:t>
      </w:r>
      <w:r w:rsidR="002115C9">
        <w:rPr>
          <w:rFonts w:eastAsia="Calibri"/>
        </w:rPr>
        <w:t xml:space="preserve"> drošības līdzeklis – nodošana policijas uzraudzībā – atceļams, jo viņš izcieš </w:t>
      </w:r>
      <w:r w:rsidR="00DD12D0">
        <w:rPr>
          <w:rFonts w:eastAsia="Calibri"/>
        </w:rPr>
        <w:t xml:space="preserve">brīvības atņemšanas </w:t>
      </w:r>
      <w:r w:rsidR="002115C9">
        <w:rPr>
          <w:rFonts w:eastAsia="Calibri"/>
        </w:rPr>
        <w:t xml:space="preserve">sodu citā lietā. </w:t>
      </w:r>
    </w:p>
    <w:p w:rsidR="000A77E2" w:rsidRDefault="000A77E2" w:rsidP="009B2EE0">
      <w:pPr>
        <w:spacing w:line="276" w:lineRule="auto"/>
        <w:jc w:val="both"/>
      </w:pPr>
    </w:p>
    <w:p w:rsidR="00AC0DBE" w:rsidRPr="00473F47" w:rsidRDefault="00AC0DBE" w:rsidP="00D6231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F12072" w:rsidRDefault="00F12072" w:rsidP="00F12072">
      <w:pPr>
        <w:pStyle w:val="tv213"/>
        <w:spacing w:before="0" w:beforeAutospacing="0" w:after="0" w:afterAutospacing="0" w:line="276" w:lineRule="auto"/>
        <w:jc w:val="both"/>
        <w:rPr>
          <w:lang w:eastAsia="en-US"/>
        </w:rPr>
      </w:pPr>
    </w:p>
    <w:p w:rsidR="00EA3944" w:rsidRDefault="00D62311" w:rsidP="00EA3944">
      <w:pPr>
        <w:pStyle w:val="tv213"/>
        <w:spacing w:before="0" w:beforeAutospacing="0" w:after="0" w:afterAutospacing="0" w:line="276" w:lineRule="auto"/>
        <w:ind w:firstLine="709"/>
        <w:jc w:val="both"/>
      </w:pPr>
      <w:r>
        <w:t>atcelt Rīgas apgabaltiesa</w:t>
      </w:r>
      <w:r w:rsidR="00777A12">
        <w:t xml:space="preserve">s 2017.gada </w:t>
      </w:r>
      <w:r w:rsidR="009B2EE0">
        <w:t>19</w:t>
      </w:r>
      <w:r w:rsidR="00777A12">
        <w:t>.</w:t>
      </w:r>
      <w:r w:rsidR="009B2EE0">
        <w:t>aprīļa</w:t>
      </w:r>
      <w:r w:rsidR="00777A12">
        <w:t xml:space="preserve"> lēmumu</w:t>
      </w:r>
      <w:r>
        <w:t xml:space="preserve"> un </w:t>
      </w:r>
      <w:r w:rsidR="009B2EE0">
        <w:t xml:space="preserve">Jūrmalas pilsētas tiesas 2014.gada 4.aprīļa spriedumu pilnībā un </w:t>
      </w:r>
      <w:r>
        <w:t xml:space="preserve">nosūtīt lietu jaunai izskatīšanai </w:t>
      </w:r>
      <w:r w:rsidR="009B2EE0">
        <w:t>pirmās</w:t>
      </w:r>
      <w:r>
        <w:t xml:space="preserve"> instances tiesā.</w:t>
      </w:r>
    </w:p>
    <w:p w:rsidR="002115C9" w:rsidRDefault="002E7211" w:rsidP="00EA3944">
      <w:pPr>
        <w:pStyle w:val="tv213"/>
        <w:spacing w:before="0" w:beforeAutospacing="0" w:after="0" w:afterAutospacing="0" w:line="276" w:lineRule="auto"/>
        <w:ind w:firstLine="709"/>
        <w:jc w:val="both"/>
      </w:pPr>
      <w:r>
        <w:t xml:space="preserve">Apsūdzētajiem </w:t>
      </w:r>
      <w:r w:rsidR="000729D5">
        <w:t>[pers. A]</w:t>
      </w:r>
      <w:r>
        <w:t xml:space="preserve"> un</w:t>
      </w:r>
      <w:r w:rsidR="00EA3944">
        <w:t xml:space="preserve"> </w:t>
      </w:r>
      <w:r w:rsidR="000729D5">
        <w:t>[pers. B]</w:t>
      </w:r>
      <w:r w:rsidR="00EA3944">
        <w:t xml:space="preserve"> turpināt piemē</w:t>
      </w:r>
      <w:r w:rsidR="00114120">
        <w:t>rot drošības līdzekli – nodošanu</w:t>
      </w:r>
      <w:r w:rsidR="00EA3944">
        <w:t xml:space="preserve"> policijas uzraudzībā.</w:t>
      </w:r>
    </w:p>
    <w:p w:rsidR="00EA3944" w:rsidRDefault="002115C9" w:rsidP="00EA3944">
      <w:pPr>
        <w:pStyle w:val="tv213"/>
        <w:spacing w:before="0" w:beforeAutospacing="0" w:after="0" w:afterAutospacing="0" w:line="276" w:lineRule="auto"/>
        <w:ind w:firstLine="709"/>
        <w:jc w:val="both"/>
      </w:pPr>
      <w:r>
        <w:t xml:space="preserve">Atcelt apsūdzētajam </w:t>
      </w:r>
      <w:r w:rsidR="000729D5">
        <w:t>[pers. C]</w:t>
      </w:r>
      <w:r>
        <w:t xml:space="preserve"> piemēr</w:t>
      </w:r>
      <w:r w:rsidR="00DD12D0">
        <w:t>oto drošības līdzekli – nodošanu</w:t>
      </w:r>
      <w:r>
        <w:t xml:space="preserve"> policijas uzraudzībā.</w:t>
      </w:r>
      <w:r w:rsidR="00EA3944">
        <w:t xml:space="preserve"> </w:t>
      </w:r>
    </w:p>
    <w:p w:rsidR="001218D2" w:rsidRPr="00473F47" w:rsidRDefault="002B7187" w:rsidP="00EA3944">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sectPr w:rsidR="00BF3787" w:rsidRPr="00473F47" w:rsidSect="006C244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65C" w:rsidRDefault="0004765C">
      <w:r>
        <w:separator/>
      </w:r>
    </w:p>
  </w:endnote>
  <w:endnote w:type="continuationSeparator" w:id="0">
    <w:p w:rsidR="0004765C" w:rsidRDefault="0004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66" w:rsidRDefault="00FD4B66">
    <w:pPr>
      <w:pStyle w:val="Footer"/>
      <w:ind w:right="360"/>
    </w:pPr>
  </w:p>
  <w:p w:rsidR="00FD4B66" w:rsidRPr="00966A45" w:rsidRDefault="00FD4B66">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E25AF7">
      <w:rPr>
        <w:rStyle w:val="PageNumber"/>
        <w:noProof/>
      </w:rPr>
      <w:t>1</w:t>
    </w:r>
    <w:r w:rsidRPr="00966A45">
      <w:rPr>
        <w:rStyle w:val="PageNumber"/>
      </w:rPr>
      <w:fldChar w:fldCharType="end"/>
    </w:r>
    <w:r w:rsidRPr="00966A45">
      <w:rPr>
        <w:rStyle w:val="PageNumber"/>
      </w:rPr>
      <w:t xml:space="preserve"> no </w:t>
    </w:r>
    <w:fldSimple w:instr=" SECTIONPAGES   \* MERGEFORMAT ">
      <w:r w:rsidR="00E25AF7" w:rsidRPr="00E25AF7">
        <w:rPr>
          <w:rStyle w:val="PageNumber"/>
          <w:noProof/>
        </w:rPr>
        <w:t>5</w:t>
      </w:r>
    </w:fldSimple>
  </w:p>
  <w:p w:rsidR="00FD4B66" w:rsidRDefault="00FD4B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65C" w:rsidRDefault="0004765C">
      <w:r>
        <w:separator/>
      </w:r>
    </w:p>
  </w:footnote>
  <w:footnote w:type="continuationSeparator" w:id="0">
    <w:p w:rsidR="0004765C" w:rsidRDefault="0004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6867"/>
    <w:rsid w:val="000108B0"/>
    <w:rsid w:val="00010A38"/>
    <w:rsid w:val="00010FF5"/>
    <w:rsid w:val="00011F8A"/>
    <w:rsid w:val="00012B7F"/>
    <w:rsid w:val="0001310C"/>
    <w:rsid w:val="00013452"/>
    <w:rsid w:val="0001403C"/>
    <w:rsid w:val="00014B09"/>
    <w:rsid w:val="000154BA"/>
    <w:rsid w:val="00015BF4"/>
    <w:rsid w:val="00015FB6"/>
    <w:rsid w:val="00016ACB"/>
    <w:rsid w:val="00017011"/>
    <w:rsid w:val="00017178"/>
    <w:rsid w:val="000176D6"/>
    <w:rsid w:val="00017768"/>
    <w:rsid w:val="00017833"/>
    <w:rsid w:val="00017B8F"/>
    <w:rsid w:val="00021107"/>
    <w:rsid w:val="00022092"/>
    <w:rsid w:val="00022508"/>
    <w:rsid w:val="00022D01"/>
    <w:rsid w:val="00022F18"/>
    <w:rsid w:val="000235AE"/>
    <w:rsid w:val="00023864"/>
    <w:rsid w:val="00024007"/>
    <w:rsid w:val="000249C2"/>
    <w:rsid w:val="00026230"/>
    <w:rsid w:val="0002742E"/>
    <w:rsid w:val="00030212"/>
    <w:rsid w:val="00030F30"/>
    <w:rsid w:val="00031526"/>
    <w:rsid w:val="00031DF2"/>
    <w:rsid w:val="000346DF"/>
    <w:rsid w:val="00035494"/>
    <w:rsid w:val="000367D1"/>
    <w:rsid w:val="000368C0"/>
    <w:rsid w:val="00036997"/>
    <w:rsid w:val="00037592"/>
    <w:rsid w:val="00037969"/>
    <w:rsid w:val="00037A17"/>
    <w:rsid w:val="00037AFF"/>
    <w:rsid w:val="000408E0"/>
    <w:rsid w:val="0004181A"/>
    <w:rsid w:val="000422F5"/>
    <w:rsid w:val="0004268D"/>
    <w:rsid w:val="0004271D"/>
    <w:rsid w:val="00042CE4"/>
    <w:rsid w:val="000435ED"/>
    <w:rsid w:val="000437AE"/>
    <w:rsid w:val="00044513"/>
    <w:rsid w:val="00044A6B"/>
    <w:rsid w:val="00044C2C"/>
    <w:rsid w:val="00045710"/>
    <w:rsid w:val="00045ED8"/>
    <w:rsid w:val="00046599"/>
    <w:rsid w:val="00046E7C"/>
    <w:rsid w:val="000472E2"/>
    <w:rsid w:val="00047525"/>
    <w:rsid w:val="0004765C"/>
    <w:rsid w:val="00047A19"/>
    <w:rsid w:val="000518FC"/>
    <w:rsid w:val="00051C2C"/>
    <w:rsid w:val="00051CFC"/>
    <w:rsid w:val="00051FCC"/>
    <w:rsid w:val="00052977"/>
    <w:rsid w:val="0005465D"/>
    <w:rsid w:val="000547B3"/>
    <w:rsid w:val="000549EF"/>
    <w:rsid w:val="00054D13"/>
    <w:rsid w:val="00054D9E"/>
    <w:rsid w:val="00055271"/>
    <w:rsid w:val="0005587A"/>
    <w:rsid w:val="00056F1F"/>
    <w:rsid w:val="00057994"/>
    <w:rsid w:val="00057A61"/>
    <w:rsid w:val="00057E5C"/>
    <w:rsid w:val="00060059"/>
    <w:rsid w:val="000609A1"/>
    <w:rsid w:val="00060CC0"/>
    <w:rsid w:val="00060FF6"/>
    <w:rsid w:val="00061483"/>
    <w:rsid w:val="00062D52"/>
    <w:rsid w:val="000639CD"/>
    <w:rsid w:val="00063EA3"/>
    <w:rsid w:val="000643EA"/>
    <w:rsid w:val="00065B09"/>
    <w:rsid w:val="000660C8"/>
    <w:rsid w:val="000664C5"/>
    <w:rsid w:val="00067BCA"/>
    <w:rsid w:val="000700AE"/>
    <w:rsid w:val="000703C0"/>
    <w:rsid w:val="0007079F"/>
    <w:rsid w:val="00070AD5"/>
    <w:rsid w:val="0007190F"/>
    <w:rsid w:val="00071FD8"/>
    <w:rsid w:val="000729D5"/>
    <w:rsid w:val="00072A1F"/>
    <w:rsid w:val="00072F7C"/>
    <w:rsid w:val="00073BC4"/>
    <w:rsid w:val="00074431"/>
    <w:rsid w:val="000749B1"/>
    <w:rsid w:val="000756D5"/>
    <w:rsid w:val="00075A2E"/>
    <w:rsid w:val="00075D00"/>
    <w:rsid w:val="000761B0"/>
    <w:rsid w:val="000761F1"/>
    <w:rsid w:val="00076560"/>
    <w:rsid w:val="00076E72"/>
    <w:rsid w:val="00076F43"/>
    <w:rsid w:val="00077E27"/>
    <w:rsid w:val="0008008F"/>
    <w:rsid w:val="000815A2"/>
    <w:rsid w:val="00081955"/>
    <w:rsid w:val="00081DF4"/>
    <w:rsid w:val="00081FAF"/>
    <w:rsid w:val="00082CC6"/>
    <w:rsid w:val="00083111"/>
    <w:rsid w:val="000831FA"/>
    <w:rsid w:val="000841EF"/>
    <w:rsid w:val="00084439"/>
    <w:rsid w:val="00084A61"/>
    <w:rsid w:val="000852ED"/>
    <w:rsid w:val="0008653D"/>
    <w:rsid w:val="00086FE1"/>
    <w:rsid w:val="00087108"/>
    <w:rsid w:val="00087B0D"/>
    <w:rsid w:val="00087E3E"/>
    <w:rsid w:val="000900C0"/>
    <w:rsid w:val="000909BC"/>
    <w:rsid w:val="00090B61"/>
    <w:rsid w:val="00091BD2"/>
    <w:rsid w:val="00092C2B"/>
    <w:rsid w:val="000937B0"/>
    <w:rsid w:val="00093BC4"/>
    <w:rsid w:val="00094073"/>
    <w:rsid w:val="0009411A"/>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217B"/>
    <w:rsid w:val="000A253C"/>
    <w:rsid w:val="000A35F8"/>
    <w:rsid w:val="000A3DAC"/>
    <w:rsid w:val="000A3FAB"/>
    <w:rsid w:val="000A4B01"/>
    <w:rsid w:val="000A4B30"/>
    <w:rsid w:val="000A578A"/>
    <w:rsid w:val="000A5C65"/>
    <w:rsid w:val="000A5DBE"/>
    <w:rsid w:val="000A60A8"/>
    <w:rsid w:val="000A77E2"/>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ED5"/>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6934"/>
    <w:rsid w:val="000C7C76"/>
    <w:rsid w:val="000C7E94"/>
    <w:rsid w:val="000D17B5"/>
    <w:rsid w:val="000D1D98"/>
    <w:rsid w:val="000D2FDC"/>
    <w:rsid w:val="000D3345"/>
    <w:rsid w:val="000D4B0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22F"/>
    <w:rsid w:val="000E4E70"/>
    <w:rsid w:val="000E51C0"/>
    <w:rsid w:val="000E55AE"/>
    <w:rsid w:val="000E5EA4"/>
    <w:rsid w:val="000E6099"/>
    <w:rsid w:val="000E6B84"/>
    <w:rsid w:val="000E76A0"/>
    <w:rsid w:val="000E7D39"/>
    <w:rsid w:val="000F056F"/>
    <w:rsid w:val="000F0975"/>
    <w:rsid w:val="000F1A53"/>
    <w:rsid w:val="000F1E6D"/>
    <w:rsid w:val="000F1F87"/>
    <w:rsid w:val="000F1FA3"/>
    <w:rsid w:val="000F24F4"/>
    <w:rsid w:val="000F2EC0"/>
    <w:rsid w:val="000F341E"/>
    <w:rsid w:val="000F363F"/>
    <w:rsid w:val="000F3A11"/>
    <w:rsid w:val="000F41EA"/>
    <w:rsid w:val="000F4B47"/>
    <w:rsid w:val="000F4C56"/>
    <w:rsid w:val="000F6178"/>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912"/>
    <w:rsid w:val="0010569F"/>
    <w:rsid w:val="001059EC"/>
    <w:rsid w:val="001063D6"/>
    <w:rsid w:val="0010684B"/>
    <w:rsid w:val="00106DA7"/>
    <w:rsid w:val="00106E14"/>
    <w:rsid w:val="00110312"/>
    <w:rsid w:val="001111FA"/>
    <w:rsid w:val="00111312"/>
    <w:rsid w:val="00114120"/>
    <w:rsid w:val="0011425A"/>
    <w:rsid w:val="00114538"/>
    <w:rsid w:val="00114E5E"/>
    <w:rsid w:val="00115E3E"/>
    <w:rsid w:val="0011606B"/>
    <w:rsid w:val="001164F2"/>
    <w:rsid w:val="00117CB3"/>
    <w:rsid w:val="001203B5"/>
    <w:rsid w:val="00120569"/>
    <w:rsid w:val="00120817"/>
    <w:rsid w:val="001209E3"/>
    <w:rsid w:val="00120E09"/>
    <w:rsid w:val="001218D2"/>
    <w:rsid w:val="00121AAF"/>
    <w:rsid w:val="00122852"/>
    <w:rsid w:val="00122CC0"/>
    <w:rsid w:val="00123EFD"/>
    <w:rsid w:val="00124741"/>
    <w:rsid w:val="00125286"/>
    <w:rsid w:val="00125310"/>
    <w:rsid w:val="001253EE"/>
    <w:rsid w:val="001254A7"/>
    <w:rsid w:val="00125A9B"/>
    <w:rsid w:val="00125AEF"/>
    <w:rsid w:val="0012609A"/>
    <w:rsid w:val="00126CF7"/>
    <w:rsid w:val="00127F72"/>
    <w:rsid w:val="00127FFC"/>
    <w:rsid w:val="00131258"/>
    <w:rsid w:val="0013163C"/>
    <w:rsid w:val="001319D6"/>
    <w:rsid w:val="00131A77"/>
    <w:rsid w:val="00131D35"/>
    <w:rsid w:val="0013219B"/>
    <w:rsid w:val="001322AB"/>
    <w:rsid w:val="0013333E"/>
    <w:rsid w:val="00133487"/>
    <w:rsid w:val="00133B6F"/>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71C"/>
    <w:rsid w:val="00146D9A"/>
    <w:rsid w:val="0014728C"/>
    <w:rsid w:val="001477C0"/>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7C6E"/>
    <w:rsid w:val="00161D8F"/>
    <w:rsid w:val="00162A17"/>
    <w:rsid w:val="00164B5C"/>
    <w:rsid w:val="001651DE"/>
    <w:rsid w:val="001654E4"/>
    <w:rsid w:val="00165F1E"/>
    <w:rsid w:val="0016626A"/>
    <w:rsid w:val="00166B2F"/>
    <w:rsid w:val="00166CF0"/>
    <w:rsid w:val="00166D54"/>
    <w:rsid w:val="00167403"/>
    <w:rsid w:val="0017029F"/>
    <w:rsid w:val="001705B2"/>
    <w:rsid w:val="00170699"/>
    <w:rsid w:val="00171F99"/>
    <w:rsid w:val="0017230B"/>
    <w:rsid w:val="00172CBA"/>
    <w:rsid w:val="001736AD"/>
    <w:rsid w:val="00173FE5"/>
    <w:rsid w:val="0017406D"/>
    <w:rsid w:val="001740B3"/>
    <w:rsid w:val="00174A92"/>
    <w:rsid w:val="00174E86"/>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3511"/>
    <w:rsid w:val="00183FA1"/>
    <w:rsid w:val="00184329"/>
    <w:rsid w:val="00184978"/>
    <w:rsid w:val="0018555B"/>
    <w:rsid w:val="00186B2D"/>
    <w:rsid w:val="0018767E"/>
    <w:rsid w:val="00187C3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5DF2"/>
    <w:rsid w:val="0019698E"/>
    <w:rsid w:val="001969E9"/>
    <w:rsid w:val="00196B1B"/>
    <w:rsid w:val="001A02DC"/>
    <w:rsid w:val="001A0616"/>
    <w:rsid w:val="001A1938"/>
    <w:rsid w:val="001A27CA"/>
    <w:rsid w:val="001A3659"/>
    <w:rsid w:val="001A4613"/>
    <w:rsid w:val="001A4D04"/>
    <w:rsid w:val="001A4D51"/>
    <w:rsid w:val="001A5786"/>
    <w:rsid w:val="001A5F3C"/>
    <w:rsid w:val="001A60BB"/>
    <w:rsid w:val="001A60E4"/>
    <w:rsid w:val="001A67DB"/>
    <w:rsid w:val="001B0546"/>
    <w:rsid w:val="001B07EC"/>
    <w:rsid w:val="001B2611"/>
    <w:rsid w:val="001B2A7F"/>
    <w:rsid w:val="001B2D1D"/>
    <w:rsid w:val="001B2F1F"/>
    <w:rsid w:val="001B31B7"/>
    <w:rsid w:val="001B4267"/>
    <w:rsid w:val="001B53C2"/>
    <w:rsid w:val="001B6028"/>
    <w:rsid w:val="001B62EB"/>
    <w:rsid w:val="001B6B5F"/>
    <w:rsid w:val="001B7831"/>
    <w:rsid w:val="001C09B7"/>
    <w:rsid w:val="001C125E"/>
    <w:rsid w:val="001C127B"/>
    <w:rsid w:val="001C14BA"/>
    <w:rsid w:val="001C1640"/>
    <w:rsid w:val="001C1E3B"/>
    <w:rsid w:val="001C2075"/>
    <w:rsid w:val="001C25C4"/>
    <w:rsid w:val="001C2625"/>
    <w:rsid w:val="001C4119"/>
    <w:rsid w:val="001C4AC0"/>
    <w:rsid w:val="001C5894"/>
    <w:rsid w:val="001C5D3D"/>
    <w:rsid w:val="001C64A2"/>
    <w:rsid w:val="001C6832"/>
    <w:rsid w:val="001C7165"/>
    <w:rsid w:val="001C7C50"/>
    <w:rsid w:val="001D11E4"/>
    <w:rsid w:val="001D1EE9"/>
    <w:rsid w:val="001D2E1D"/>
    <w:rsid w:val="001D3C05"/>
    <w:rsid w:val="001D3D88"/>
    <w:rsid w:val="001D426E"/>
    <w:rsid w:val="001D4A1A"/>
    <w:rsid w:val="001D4B14"/>
    <w:rsid w:val="001D4FCD"/>
    <w:rsid w:val="001D5CB5"/>
    <w:rsid w:val="001D639A"/>
    <w:rsid w:val="001D73B5"/>
    <w:rsid w:val="001D7473"/>
    <w:rsid w:val="001D75B8"/>
    <w:rsid w:val="001D77AE"/>
    <w:rsid w:val="001D7AE1"/>
    <w:rsid w:val="001E05AD"/>
    <w:rsid w:val="001E05FE"/>
    <w:rsid w:val="001E1B4E"/>
    <w:rsid w:val="001E2125"/>
    <w:rsid w:val="001E3374"/>
    <w:rsid w:val="001E38AC"/>
    <w:rsid w:val="001E5464"/>
    <w:rsid w:val="001E5AA1"/>
    <w:rsid w:val="001E670A"/>
    <w:rsid w:val="001E6D9F"/>
    <w:rsid w:val="001E7245"/>
    <w:rsid w:val="001E7A9F"/>
    <w:rsid w:val="001E7F11"/>
    <w:rsid w:val="001F210C"/>
    <w:rsid w:val="001F2196"/>
    <w:rsid w:val="001F2B01"/>
    <w:rsid w:val="001F30FE"/>
    <w:rsid w:val="001F38D0"/>
    <w:rsid w:val="001F3C36"/>
    <w:rsid w:val="001F4028"/>
    <w:rsid w:val="001F45B1"/>
    <w:rsid w:val="001F5677"/>
    <w:rsid w:val="001F567A"/>
    <w:rsid w:val="001F5AD3"/>
    <w:rsid w:val="001F73F9"/>
    <w:rsid w:val="00200CC7"/>
    <w:rsid w:val="002015DB"/>
    <w:rsid w:val="00201B08"/>
    <w:rsid w:val="00202E51"/>
    <w:rsid w:val="00203387"/>
    <w:rsid w:val="0020456D"/>
    <w:rsid w:val="002100E3"/>
    <w:rsid w:val="00210E36"/>
    <w:rsid w:val="002115C9"/>
    <w:rsid w:val="002123A5"/>
    <w:rsid w:val="00212555"/>
    <w:rsid w:val="0021313F"/>
    <w:rsid w:val="00213F98"/>
    <w:rsid w:val="00214B3E"/>
    <w:rsid w:val="00215E19"/>
    <w:rsid w:val="00215E9E"/>
    <w:rsid w:val="00216B11"/>
    <w:rsid w:val="00217233"/>
    <w:rsid w:val="0021750A"/>
    <w:rsid w:val="00217F43"/>
    <w:rsid w:val="0022151F"/>
    <w:rsid w:val="002215F6"/>
    <w:rsid w:val="00221C07"/>
    <w:rsid w:val="00221DBF"/>
    <w:rsid w:val="00221EBD"/>
    <w:rsid w:val="0022338A"/>
    <w:rsid w:val="002235C6"/>
    <w:rsid w:val="002238A1"/>
    <w:rsid w:val="00223BE8"/>
    <w:rsid w:val="002241BF"/>
    <w:rsid w:val="00224A3A"/>
    <w:rsid w:val="00224EBB"/>
    <w:rsid w:val="00224F4B"/>
    <w:rsid w:val="002252E3"/>
    <w:rsid w:val="0022620C"/>
    <w:rsid w:val="00226902"/>
    <w:rsid w:val="002271A0"/>
    <w:rsid w:val="0022756C"/>
    <w:rsid w:val="002276D8"/>
    <w:rsid w:val="0023070A"/>
    <w:rsid w:val="00231376"/>
    <w:rsid w:val="00231383"/>
    <w:rsid w:val="00231E59"/>
    <w:rsid w:val="002338A9"/>
    <w:rsid w:val="00233B11"/>
    <w:rsid w:val="00233DDF"/>
    <w:rsid w:val="002353C0"/>
    <w:rsid w:val="002354E6"/>
    <w:rsid w:val="00235BC6"/>
    <w:rsid w:val="00235BEE"/>
    <w:rsid w:val="00236576"/>
    <w:rsid w:val="002367BE"/>
    <w:rsid w:val="0023709F"/>
    <w:rsid w:val="00237B2C"/>
    <w:rsid w:val="00237EF0"/>
    <w:rsid w:val="002407D4"/>
    <w:rsid w:val="0024094E"/>
    <w:rsid w:val="00240CE6"/>
    <w:rsid w:val="00241F50"/>
    <w:rsid w:val="00242166"/>
    <w:rsid w:val="00242625"/>
    <w:rsid w:val="00242683"/>
    <w:rsid w:val="00242B88"/>
    <w:rsid w:val="00244074"/>
    <w:rsid w:val="00244089"/>
    <w:rsid w:val="00245403"/>
    <w:rsid w:val="00245B27"/>
    <w:rsid w:val="00246179"/>
    <w:rsid w:val="0024652A"/>
    <w:rsid w:val="00247045"/>
    <w:rsid w:val="00247143"/>
    <w:rsid w:val="0024764D"/>
    <w:rsid w:val="00247B35"/>
    <w:rsid w:val="00247FA5"/>
    <w:rsid w:val="00250284"/>
    <w:rsid w:val="00250984"/>
    <w:rsid w:val="002524CE"/>
    <w:rsid w:val="00252B16"/>
    <w:rsid w:val="00252CC0"/>
    <w:rsid w:val="00252F0B"/>
    <w:rsid w:val="00254258"/>
    <w:rsid w:val="002547A1"/>
    <w:rsid w:val="00254B27"/>
    <w:rsid w:val="00255FB2"/>
    <w:rsid w:val="00256210"/>
    <w:rsid w:val="00256422"/>
    <w:rsid w:val="00256510"/>
    <w:rsid w:val="00256732"/>
    <w:rsid w:val="00256814"/>
    <w:rsid w:val="00256D2E"/>
    <w:rsid w:val="00256F9B"/>
    <w:rsid w:val="00257557"/>
    <w:rsid w:val="0026044D"/>
    <w:rsid w:val="00260C6F"/>
    <w:rsid w:val="002610E7"/>
    <w:rsid w:val="00261130"/>
    <w:rsid w:val="00262AEE"/>
    <w:rsid w:val="00262BA4"/>
    <w:rsid w:val="0026360B"/>
    <w:rsid w:val="0026417F"/>
    <w:rsid w:val="00264922"/>
    <w:rsid w:val="00265DED"/>
    <w:rsid w:val="002661DD"/>
    <w:rsid w:val="0026650B"/>
    <w:rsid w:val="002666D4"/>
    <w:rsid w:val="00266BDA"/>
    <w:rsid w:val="00266E08"/>
    <w:rsid w:val="00267C30"/>
    <w:rsid w:val="00267D51"/>
    <w:rsid w:val="002703B0"/>
    <w:rsid w:val="00270740"/>
    <w:rsid w:val="0027154C"/>
    <w:rsid w:val="0027170D"/>
    <w:rsid w:val="002717A5"/>
    <w:rsid w:val="002725B4"/>
    <w:rsid w:val="00273305"/>
    <w:rsid w:val="002734C4"/>
    <w:rsid w:val="00273C26"/>
    <w:rsid w:val="0027524B"/>
    <w:rsid w:val="00275395"/>
    <w:rsid w:val="0027648E"/>
    <w:rsid w:val="00276E55"/>
    <w:rsid w:val="00277BA1"/>
    <w:rsid w:val="00280076"/>
    <w:rsid w:val="00281CF6"/>
    <w:rsid w:val="002825BA"/>
    <w:rsid w:val="00282699"/>
    <w:rsid w:val="00282906"/>
    <w:rsid w:val="00282E59"/>
    <w:rsid w:val="00282F95"/>
    <w:rsid w:val="00283508"/>
    <w:rsid w:val="0028489F"/>
    <w:rsid w:val="002850C5"/>
    <w:rsid w:val="00285BEC"/>
    <w:rsid w:val="00285D07"/>
    <w:rsid w:val="00286202"/>
    <w:rsid w:val="00286FED"/>
    <w:rsid w:val="00287674"/>
    <w:rsid w:val="00287965"/>
    <w:rsid w:val="002904AA"/>
    <w:rsid w:val="00290860"/>
    <w:rsid w:val="00291295"/>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1BB"/>
    <w:rsid w:val="002A423F"/>
    <w:rsid w:val="002A4B8B"/>
    <w:rsid w:val="002A525C"/>
    <w:rsid w:val="002A597D"/>
    <w:rsid w:val="002A5DA8"/>
    <w:rsid w:val="002A6F56"/>
    <w:rsid w:val="002A7F38"/>
    <w:rsid w:val="002B0270"/>
    <w:rsid w:val="002B045D"/>
    <w:rsid w:val="002B0DA2"/>
    <w:rsid w:val="002B0EB0"/>
    <w:rsid w:val="002B11F0"/>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6EE"/>
    <w:rsid w:val="002C0F99"/>
    <w:rsid w:val="002C191C"/>
    <w:rsid w:val="002C2B24"/>
    <w:rsid w:val="002C2D69"/>
    <w:rsid w:val="002C2E84"/>
    <w:rsid w:val="002C3288"/>
    <w:rsid w:val="002C32D8"/>
    <w:rsid w:val="002C349C"/>
    <w:rsid w:val="002C372F"/>
    <w:rsid w:val="002C38A1"/>
    <w:rsid w:val="002C5861"/>
    <w:rsid w:val="002C689D"/>
    <w:rsid w:val="002C6D77"/>
    <w:rsid w:val="002C6E7B"/>
    <w:rsid w:val="002C78D6"/>
    <w:rsid w:val="002D00CF"/>
    <w:rsid w:val="002D080A"/>
    <w:rsid w:val="002D080B"/>
    <w:rsid w:val="002D0898"/>
    <w:rsid w:val="002D0909"/>
    <w:rsid w:val="002D0BDE"/>
    <w:rsid w:val="002D16BC"/>
    <w:rsid w:val="002D1D80"/>
    <w:rsid w:val="002D2755"/>
    <w:rsid w:val="002D3974"/>
    <w:rsid w:val="002D447C"/>
    <w:rsid w:val="002D6C07"/>
    <w:rsid w:val="002D7857"/>
    <w:rsid w:val="002D7BE6"/>
    <w:rsid w:val="002E0335"/>
    <w:rsid w:val="002E1BFF"/>
    <w:rsid w:val="002E224F"/>
    <w:rsid w:val="002E2839"/>
    <w:rsid w:val="002E2CB8"/>
    <w:rsid w:val="002E30D4"/>
    <w:rsid w:val="002E4637"/>
    <w:rsid w:val="002E47A2"/>
    <w:rsid w:val="002E4894"/>
    <w:rsid w:val="002E4C0F"/>
    <w:rsid w:val="002E504A"/>
    <w:rsid w:val="002E534A"/>
    <w:rsid w:val="002E571B"/>
    <w:rsid w:val="002E6F85"/>
    <w:rsid w:val="002E7211"/>
    <w:rsid w:val="002E7C70"/>
    <w:rsid w:val="002F13DE"/>
    <w:rsid w:val="002F163D"/>
    <w:rsid w:val="002F1779"/>
    <w:rsid w:val="002F1D32"/>
    <w:rsid w:val="002F25BC"/>
    <w:rsid w:val="002F308A"/>
    <w:rsid w:val="002F369E"/>
    <w:rsid w:val="002F3A58"/>
    <w:rsid w:val="002F3CB9"/>
    <w:rsid w:val="002F3E6D"/>
    <w:rsid w:val="002F44C1"/>
    <w:rsid w:val="002F48C4"/>
    <w:rsid w:val="002F4D0E"/>
    <w:rsid w:val="002F5319"/>
    <w:rsid w:val="002F580E"/>
    <w:rsid w:val="002F5F50"/>
    <w:rsid w:val="002F61F2"/>
    <w:rsid w:val="002F75AC"/>
    <w:rsid w:val="002F7853"/>
    <w:rsid w:val="002F7B53"/>
    <w:rsid w:val="00300A4C"/>
    <w:rsid w:val="003032EA"/>
    <w:rsid w:val="00303E10"/>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EA0"/>
    <w:rsid w:val="00317032"/>
    <w:rsid w:val="003170A5"/>
    <w:rsid w:val="00317488"/>
    <w:rsid w:val="003201E4"/>
    <w:rsid w:val="00320ECC"/>
    <w:rsid w:val="00321147"/>
    <w:rsid w:val="003229DF"/>
    <w:rsid w:val="00323593"/>
    <w:rsid w:val="0032380C"/>
    <w:rsid w:val="00323920"/>
    <w:rsid w:val="00323B80"/>
    <w:rsid w:val="003252F8"/>
    <w:rsid w:val="0032725B"/>
    <w:rsid w:val="00327601"/>
    <w:rsid w:val="00327B0F"/>
    <w:rsid w:val="00330566"/>
    <w:rsid w:val="003307CB"/>
    <w:rsid w:val="003317DC"/>
    <w:rsid w:val="003318D5"/>
    <w:rsid w:val="00331E6A"/>
    <w:rsid w:val="00332B77"/>
    <w:rsid w:val="0033372A"/>
    <w:rsid w:val="00334DDA"/>
    <w:rsid w:val="00335D83"/>
    <w:rsid w:val="0033689D"/>
    <w:rsid w:val="00336CF7"/>
    <w:rsid w:val="00336D48"/>
    <w:rsid w:val="00336EE1"/>
    <w:rsid w:val="0033741F"/>
    <w:rsid w:val="003378E5"/>
    <w:rsid w:val="003403B8"/>
    <w:rsid w:val="00340C9E"/>
    <w:rsid w:val="00340E38"/>
    <w:rsid w:val="0034187D"/>
    <w:rsid w:val="00342FE2"/>
    <w:rsid w:val="003433E8"/>
    <w:rsid w:val="00343A18"/>
    <w:rsid w:val="00344A62"/>
    <w:rsid w:val="0034622A"/>
    <w:rsid w:val="00346770"/>
    <w:rsid w:val="0034757A"/>
    <w:rsid w:val="00347E12"/>
    <w:rsid w:val="00347FAA"/>
    <w:rsid w:val="003506AE"/>
    <w:rsid w:val="0035183B"/>
    <w:rsid w:val="00351A87"/>
    <w:rsid w:val="00352115"/>
    <w:rsid w:val="00352178"/>
    <w:rsid w:val="003542B8"/>
    <w:rsid w:val="00354FE9"/>
    <w:rsid w:val="00355C53"/>
    <w:rsid w:val="00356393"/>
    <w:rsid w:val="0035777A"/>
    <w:rsid w:val="00360016"/>
    <w:rsid w:val="003601A6"/>
    <w:rsid w:val="00360729"/>
    <w:rsid w:val="00360B6A"/>
    <w:rsid w:val="00360F97"/>
    <w:rsid w:val="0036112E"/>
    <w:rsid w:val="003612A2"/>
    <w:rsid w:val="00361742"/>
    <w:rsid w:val="00361AA0"/>
    <w:rsid w:val="00361D4A"/>
    <w:rsid w:val="00361D59"/>
    <w:rsid w:val="00362256"/>
    <w:rsid w:val="00362DF4"/>
    <w:rsid w:val="00363D43"/>
    <w:rsid w:val="00364FBF"/>
    <w:rsid w:val="00365234"/>
    <w:rsid w:val="003657C5"/>
    <w:rsid w:val="003658EB"/>
    <w:rsid w:val="00365B17"/>
    <w:rsid w:val="00365CC3"/>
    <w:rsid w:val="00366297"/>
    <w:rsid w:val="003665CF"/>
    <w:rsid w:val="003666D4"/>
    <w:rsid w:val="00367ACA"/>
    <w:rsid w:val="00367C9F"/>
    <w:rsid w:val="00367CFC"/>
    <w:rsid w:val="0037003B"/>
    <w:rsid w:val="0037041C"/>
    <w:rsid w:val="0037145F"/>
    <w:rsid w:val="0037182E"/>
    <w:rsid w:val="0037188B"/>
    <w:rsid w:val="003718C8"/>
    <w:rsid w:val="003719A3"/>
    <w:rsid w:val="00371D92"/>
    <w:rsid w:val="00373C43"/>
    <w:rsid w:val="00374332"/>
    <w:rsid w:val="00374AC1"/>
    <w:rsid w:val="00375573"/>
    <w:rsid w:val="00376324"/>
    <w:rsid w:val="00376734"/>
    <w:rsid w:val="00376B81"/>
    <w:rsid w:val="00376CAE"/>
    <w:rsid w:val="0037784F"/>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5BA6"/>
    <w:rsid w:val="00385EE9"/>
    <w:rsid w:val="00386B12"/>
    <w:rsid w:val="003875F7"/>
    <w:rsid w:val="003902AC"/>
    <w:rsid w:val="0039196A"/>
    <w:rsid w:val="00391A1B"/>
    <w:rsid w:val="00391A79"/>
    <w:rsid w:val="0039257D"/>
    <w:rsid w:val="003930BF"/>
    <w:rsid w:val="0039347C"/>
    <w:rsid w:val="003938DD"/>
    <w:rsid w:val="0039398D"/>
    <w:rsid w:val="0039473A"/>
    <w:rsid w:val="00394AC3"/>
    <w:rsid w:val="003954A7"/>
    <w:rsid w:val="003955D9"/>
    <w:rsid w:val="00395EF2"/>
    <w:rsid w:val="003967F4"/>
    <w:rsid w:val="00396885"/>
    <w:rsid w:val="003970CD"/>
    <w:rsid w:val="00397381"/>
    <w:rsid w:val="003976A7"/>
    <w:rsid w:val="00397BE1"/>
    <w:rsid w:val="003A0073"/>
    <w:rsid w:val="003A04A3"/>
    <w:rsid w:val="003A15A8"/>
    <w:rsid w:val="003A1602"/>
    <w:rsid w:val="003A1B2C"/>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817"/>
    <w:rsid w:val="003C0ADF"/>
    <w:rsid w:val="003C0EB2"/>
    <w:rsid w:val="003C0FCA"/>
    <w:rsid w:val="003C1944"/>
    <w:rsid w:val="003C246D"/>
    <w:rsid w:val="003C2B1E"/>
    <w:rsid w:val="003C3D57"/>
    <w:rsid w:val="003C455C"/>
    <w:rsid w:val="003C4905"/>
    <w:rsid w:val="003C4BBB"/>
    <w:rsid w:val="003C4E93"/>
    <w:rsid w:val="003C593B"/>
    <w:rsid w:val="003C5EFE"/>
    <w:rsid w:val="003C7073"/>
    <w:rsid w:val="003D0823"/>
    <w:rsid w:val="003D0C1C"/>
    <w:rsid w:val="003D1067"/>
    <w:rsid w:val="003D1643"/>
    <w:rsid w:val="003D1F32"/>
    <w:rsid w:val="003D221E"/>
    <w:rsid w:val="003D2A48"/>
    <w:rsid w:val="003D371C"/>
    <w:rsid w:val="003D3CD2"/>
    <w:rsid w:val="003D4423"/>
    <w:rsid w:val="003D4E11"/>
    <w:rsid w:val="003D6332"/>
    <w:rsid w:val="003D79B6"/>
    <w:rsid w:val="003E0ED0"/>
    <w:rsid w:val="003E1E3E"/>
    <w:rsid w:val="003E21DA"/>
    <w:rsid w:val="003E2D2A"/>
    <w:rsid w:val="003E3956"/>
    <w:rsid w:val="003E4E97"/>
    <w:rsid w:val="003E5A33"/>
    <w:rsid w:val="003E5B1A"/>
    <w:rsid w:val="003E5D08"/>
    <w:rsid w:val="003E608F"/>
    <w:rsid w:val="003E661C"/>
    <w:rsid w:val="003E69FF"/>
    <w:rsid w:val="003E72D9"/>
    <w:rsid w:val="003E73F3"/>
    <w:rsid w:val="003F07F5"/>
    <w:rsid w:val="003F0DB7"/>
    <w:rsid w:val="003F184F"/>
    <w:rsid w:val="003F2295"/>
    <w:rsid w:val="003F2DEF"/>
    <w:rsid w:val="003F302A"/>
    <w:rsid w:val="003F4213"/>
    <w:rsid w:val="003F44E7"/>
    <w:rsid w:val="003F4AAC"/>
    <w:rsid w:val="003F52C3"/>
    <w:rsid w:val="003F53BA"/>
    <w:rsid w:val="003F687C"/>
    <w:rsid w:val="003F788E"/>
    <w:rsid w:val="00400B09"/>
    <w:rsid w:val="004013FE"/>
    <w:rsid w:val="00401BFD"/>
    <w:rsid w:val="00402AB0"/>
    <w:rsid w:val="00403C84"/>
    <w:rsid w:val="004042D2"/>
    <w:rsid w:val="00404944"/>
    <w:rsid w:val="00404B6C"/>
    <w:rsid w:val="0040522B"/>
    <w:rsid w:val="00406249"/>
    <w:rsid w:val="00406D0F"/>
    <w:rsid w:val="004071B4"/>
    <w:rsid w:val="0040732B"/>
    <w:rsid w:val="00407347"/>
    <w:rsid w:val="00407A09"/>
    <w:rsid w:val="00410584"/>
    <w:rsid w:val="004106C6"/>
    <w:rsid w:val="00410A95"/>
    <w:rsid w:val="00410B10"/>
    <w:rsid w:val="004114C3"/>
    <w:rsid w:val="00411925"/>
    <w:rsid w:val="00411D47"/>
    <w:rsid w:val="004124D7"/>
    <w:rsid w:val="00413BD3"/>
    <w:rsid w:val="00414254"/>
    <w:rsid w:val="0041491E"/>
    <w:rsid w:val="00414A39"/>
    <w:rsid w:val="00414ADC"/>
    <w:rsid w:val="004150DB"/>
    <w:rsid w:val="00415A41"/>
    <w:rsid w:val="00415BF7"/>
    <w:rsid w:val="00415CF9"/>
    <w:rsid w:val="00415DE5"/>
    <w:rsid w:val="00415EDB"/>
    <w:rsid w:val="00415F3A"/>
    <w:rsid w:val="00416769"/>
    <w:rsid w:val="00416AB7"/>
    <w:rsid w:val="0041732D"/>
    <w:rsid w:val="00417B10"/>
    <w:rsid w:val="004207A1"/>
    <w:rsid w:val="00420BCA"/>
    <w:rsid w:val="00421735"/>
    <w:rsid w:val="00421B55"/>
    <w:rsid w:val="00421E22"/>
    <w:rsid w:val="00421F41"/>
    <w:rsid w:val="0042266F"/>
    <w:rsid w:val="00422E1E"/>
    <w:rsid w:val="004236D1"/>
    <w:rsid w:val="00423BFF"/>
    <w:rsid w:val="00424238"/>
    <w:rsid w:val="004247BA"/>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7BB"/>
    <w:rsid w:val="00431861"/>
    <w:rsid w:val="004328AE"/>
    <w:rsid w:val="004329F5"/>
    <w:rsid w:val="004331AB"/>
    <w:rsid w:val="004341E2"/>
    <w:rsid w:val="00434368"/>
    <w:rsid w:val="00434F97"/>
    <w:rsid w:val="00435528"/>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DF"/>
    <w:rsid w:val="0045188C"/>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B8F"/>
    <w:rsid w:val="00460657"/>
    <w:rsid w:val="00460A9C"/>
    <w:rsid w:val="00460EC2"/>
    <w:rsid w:val="00461A46"/>
    <w:rsid w:val="00461AB0"/>
    <w:rsid w:val="00461D59"/>
    <w:rsid w:val="00462255"/>
    <w:rsid w:val="00462E0D"/>
    <w:rsid w:val="00463E8F"/>
    <w:rsid w:val="00465D10"/>
    <w:rsid w:val="00466E51"/>
    <w:rsid w:val="00467466"/>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EF8"/>
    <w:rsid w:val="00475663"/>
    <w:rsid w:val="00475EBA"/>
    <w:rsid w:val="00476726"/>
    <w:rsid w:val="00476EF0"/>
    <w:rsid w:val="0048088F"/>
    <w:rsid w:val="00482B56"/>
    <w:rsid w:val="0048330A"/>
    <w:rsid w:val="0048537B"/>
    <w:rsid w:val="00485A44"/>
    <w:rsid w:val="00486A12"/>
    <w:rsid w:val="00486B95"/>
    <w:rsid w:val="00486C79"/>
    <w:rsid w:val="00487194"/>
    <w:rsid w:val="00487BD8"/>
    <w:rsid w:val="004900CD"/>
    <w:rsid w:val="00490465"/>
    <w:rsid w:val="00490B27"/>
    <w:rsid w:val="00490CCD"/>
    <w:rsid w:val="00490D23"/>
    <w:rsid w:val="0049115F"/>
    <w:rsid w:val="004912BC"/>
    <w:rsid w:val="00491E00"/>
    <w:rsid w:val="00492652"/>
    <w:rsid w:val="004928B5"/>
    <w:rsid w:val="00492B43"/>
    <w:rsid w:val="004931E0"/>
    <w:rsid w:val="004934D2"/>
    <w:rsid w:val="004938F6"/>
    <w:rsid w:val="004939A8"/>
    <w:rsid w:val="00493A8F"/>
    <w:rsid w:val="00494186"/>
    <w:rsid w:val="0049456C"/>
    <w:rsid w:val="00494ACC"/>
    <w:rsid w:val="00494B1F"/>
    <w:rsid w:val="00494FA6"/>
    <w:rsid w:val="0049582B"/>
    <w:rsid w:val="00495E48"/>
    <w:rsid w:val="004964E3"/>
    <w:rsid w:val="00496A29"/>
    <w:rsid w:val="00496F70"/>
    <w:rsid w:val="004970EE"/>
    <w:rsid w:val="004976DF"/>
    <w:rsid w:val="00497A76"/>
    <w:rsid w:val="004A09DF"/>
    <w:rsid w:val="004A1120"/>
    <w:rsid w:val="004A12F3"/>
    <w:rsid w:val="004A17E0"/>
    <w:rsid w:val="004A1C85"/>
    <w:rsid w:val="004A3316"/>
    <w:rsid w:val="004A351F"/>
    <w:rsid w:val="004A3696"/>
    <w:rsid w:val="004A3B1A"/>
    <w:rsid w:val="004A46D2"/>
    <w:rsid w:val="004A4A36"/>
    <w:rsid w:val="004A5514"/>
    <w:rsid w:val="004A5864"/>
    <w:rsid w:val="004A5CBC"/>
    <w:rsid w:val="004A6BB0"/>
    <w:rsid w:val="004A7622"/>
    <w:rsid w:val="004A790F"/>
    <w:rsid w:val="004A7BAD"/>
    <w:rsid w:val="004B0A39"/>
    <w:rsid w:val="004B12B4"/>
    <w:rsid w:val="004B132B"/>
    <w:rsid w:val="004B1582"/>
    <w:rsid w:val="004B2023"/>
    <w:rsid w:val="004B2363"/>
    <w:rsid w:val="004B4034"/>
    <w:rsid w:val="004B45F0"/>
    <w:rsid w:val="004B47AD"/>
    <w:rsid w:val="004B4D23"/>
    <w:rsid w:val="004B5197"/>
    <w:rsid w:val="004B5837"/>
    <w:rsid w:val="004B5AC4"/>
    <w:rsid w:val="004B6328"/>
    <w:rsid w:val="004B6856"/>
    <w:rsid w:val="004C0BAE"/>
    <w:rsid w:val="004C0FA6"/>
    <w:rsid w:val="004C1826"/>
    <w:rsid w:val="004C202C"/>
    <w:rsid w:val="004C2ACA"/>
    <w:rsid w:val="004C2C2C"/>
    <w:rsid w:val="004C2C31"/>
    <w:rsid w:val="004C2E50"/>
    <w:rsid w:val="004C37A7"/>
    <w:rsid w:val="004C3D7D"/>
    <w:rsid w:val="004C4B22"/>
    <w:rsid w:val="004C4FAE"/>
    <w:rsid w:val="004C5192"/>
    <w:rsid w:val="004C5336"/>
    <w:rsid w:val="004C71EC"/>
    <w:rsid w:val="004C7314"/>
    <w:rsid w:val="004C7752"/>
    <w:rsid w:val="004C7ADD"/>
    <w:rsid w:val="004C7E41"/>
    <w:rsid w:val="004D07E2"/>
    <w:rsid w:val="004D13EF"/>
    <w:rsid w:val="004D2302"/>
    <w:rsid w:val="004D2386"/>
    <w:rsid w:val="004D289E"/>
    <w:rsid w:val="004D2CD9"/>
    <w:rsid w:val="004D3C2F"/>
    <w:rsid w:val="004D3EB2"/>
    <w:rsid w:val="004D46C9"/>
    <w:rsid w:val="004D55BD"/>
    <w:rsid w:val="004D594C"/>
    <w:rsid w:val="004D6A4D"/>
    <w:rsid w:val="004D6A97"/>
    <w:rsid w:val="004D77F3"/>
    <w:rsid w:val="004D7F51"/>
    <w:rsid w:val="004E0505"/>
    <w:rsid w:val="004E08AB"/>
    <w:rsid w:val="004E0942"/>
    <w:rsid w:val="004E0E6B"/>
    <w:rsid w:val="004E0F62"/>
    <w:rsid w:val="004E169A"/>
    <w:rsid w:val="004E183C"/>
    <w:rsid w:val="004E3856"/>
    <w:rsid w:val="004E3D1F"/>
    <w:rsid w:val="004E3DED"/>
    <w:rsid w:val="004E3E2A"/>
    <w:rsid w:val="004E409A"/>
    <w:rsid w:val="004E50A7"/>
    <w:rsid w:val="004E5391"/>
    <w:rsid w:val="004E580C"/>
    <w:rsid w:val="004E59E4"/>
    <w:rsid w:val="004E5F23"/>
    <w:rsid w:val="004E7C4F"/>
    <w:rsid w:val="004E7C55"/>
    <w:rsid w:val="004F0087"/>
    <w:rsid w:val="004F028C"/>
    <w:rsid w:val="004F0ACE"/>
    <w:rsid w:val="004F25D1"/>
    <w:rsid w:val="004F3B58"/>
    <w:rsid w:val="004F3BB8"/>
    <w:rsid w:val="004F52FD"/>
    <w:rsid w:val="004F5633"/>
    <w:rsid w:val="004F7613"/>
    <w:rsid w:val="0050171D"/>
    <w:rsid w:val="00501B68"/>
    <w:rsid w:val="0050208E"/>
    <w:rsid w:val="005052E5"/>
    <w:rsid w:val="00505FED"/>
    <w:rsid w:val="005062CD"/>
    <w:rsid w:val="00506814"/>
    <w:rsid w:val="00506C58"/>
    <w:rsid w:val="005113AE"/>
    <w:rsid w:val="00511DE0"/>
    <w:rsid w:val="00511EF9"/>
    <w:rsid w:val="0051276E"/>
    <w:rsid w:val="00513D77"/>
    <w:rsid w:val="00514364"/>
    <w:rsid w:val="00514A02"/>
    <w:rsid w:val="0051537B"/>
    <w:rsid w:val="005162C8"/>
    <w:rsid w:val="005165DA"/>
    <w:rsid w:val="00516815"/>
    <w:rsid w:val="00516F06"/>
    <w:rsid w:val="00517FB4"/>
    <w:rsid w:val="005206D0"/>
    <w:rsid w:val="00520FB2"/>
    <w:rsid w:val="00522AFE"/>
    <w:rsid w:val="00523AAE"/>
    <w:rsid w:val="005243D9"/>
    <w:rsid w:val="005247FB"/>
    <w:rsid w:val="00524AE4"/>
    <w:rsid w:val="00524CB9"/>
    <w:rsid w:val="00525DD6"/>
    <w:rsid w:val="005260A5"/>
    <w:rsid w:val="00526100"/>
    <w:rsid w:val="00526EFF"/>
    <w:rsid w:val="005270FE"/>
    <w:rsid w:val="00527198"/>
    <w:rsid w:val="00527676"/>
    <w:rsid w:val="005279CE"/>
    <w:rsid w:val="00527A8B"/>
    <w:rsid w:val="00531066"/>
    <w:rsid w:val="00531601"/>
    <w:rsid w:val="00531F84"/>
    <w:rsid w:val="00531FE6"/>
    <w:rsid w:val="00532BEB"/>
    <w:rsid w:val="00533825"/>
    <w:rsid w:val="00533C97"/>
    <w:rsid w:val="00534CA9"/>
    <w:rsid w:val="00534D8D"/>
    <w:rsid w:val="00535903"/>
    <w:rsid w:val="00535F90"/>
    <w:rsid w:val="005362E6"/>
    <w:rsid w:val="00536805"/>
    <w:rsid w:val="0053697F"/>
    <w:rsid w:val="00536A99"/>
    <w:rsid w:val="00536E5E"/>
    <w:rsid w:val="0053741E"/>
    <w:rsid w:val="0054084E"/>
    <w:rsid w:val="00541589"/>
    <w:rsid w:val="00542400"/>
    <w:rsid w:val="00542C86"/>
    <w:rsid w:val="0054314C"/>
    <w:rsid w:val="005435A4"/>
    <w:rsid w:val="00543C5F"/>
    <w:rsid w:val="00543F03"/>
    <w:rsid w:val="00543F5A"/>
    <w:rsid w:val="005445E8"/>
    <w:rsid w:val="00544EE5"/>
    <w:rsid w:val="00544F03"/>
    <w:rsid w:val="0054524B"/>
    <w:rsid w:val="005455C0"/>
    <w:rsid w:val="005455F6"/>
    <w:rsid w:val="00545610"/>
    <w:rsid w:val="00546215"/>
    <w:rsid w:val="00546513"/>
    <w:rsid w:val="00546F1B"/>
    <w:rsid w:val="00546FD3"/>
    <w:rsid w:val="005474AA"/>
    <w:rsid w:val="0054777E"/>
    <w:rsid w:val="00551566"/>
    <w:rsid w:val="00551AA6"/>
    <w:rsid w:val="00552772"/>
    <w:rsid w:val="005535B4"/>
    <w:rsid w:val="005538D5"/>
    <w:rsid w:val="00553DB3"/>
    <w:rsid w:val="00554060"/>
    <w:rsid w:val="00554083"/>
    <w:rsid w:val="0055487E"/>
    <w:rsid w:val="00555436"/>
    <w:rsid w:val="00555DFD"/>
    <w:rsid w:val="00556A5B"/>
    <w:rsid w:val="0056224A"/>
    <w:rsid w:val="005624E9"/>
    <w:rsid w:val="00562BE1"/>
    <w:rsid w:val="00562C76"/>
    <w:rsid w:val="00563DB5"/>
    <w:rsid w:val="00563F05"/>
    <w:rsid w:val="00563F89"/>
    <w:rsid w:val="00564E05"/>
    <w:rsid w:val="00566289"/>
    <w:rsid w:val="0056662C"/>
    <w:rsid w:val="00566A4D"/>
    <w:rsid w:val="00566F0F"/>
    <w:rsid w:val="00567A0C"/>
    <w:rsid w:val="00567AA7"/>
    <w:rsid w:val="005704FC"/>
    <w:rsid w:val="00570CBB"/>
    <w:rsid w:val="00571B5D"/>
    <w:rsid w:val="00572199"/>
    <w:rsid w:val="005745DE"/>
    <w:rsid w:val="00574AC3"/>
    <w:rsid w:val="00574BBE"/>
    <w:rsid w:val="00574FC3"/>
    <w:rsid w:val="005750CB"/>
    <w:rsid w:val="0057616A"/>
    <w:rsid w:val="005762D3"/>
    <w:rsid w:val="0057654F"/>
    <w:rsid w:val="00576E16"/>
    <w:rsid w:val="0058069B"/>
    <w:rsid w:val="005809D8"/>
    <w:rsid w:val="00580DA2"/>
    <w:rsid w:val="00580DAF"/>
    <w:rsid w:val="0058142A"/>
    <w:rsid w:val="00581487"/>
    <w:rsid w:val="0058152C"/>
    <w:rsid w:val="00581D88"/>
    <w:rsid w:val="00581DFC"/>
    <w:rsid w:val="00581E9C"/>
    <w:rsid w:val="00581F8E"/>
    <w:rsid w:val="005831B1"/>
    <w:rsid w:val="00583495"/>
    <w:rsid w:val="005834C8"/>
    <w:rsid w:val="00583586"/>
    <w:rsid w:val="005843BF"/>
    <w:rsid w:val="00584BB9"/>
    <w:rsid w:val="005859E5"/>
    <w:rsid w:val="0058632B"/>
    <w:rsid w:val="00586717"/>
    <w:rsid w:val="00586D4B"/>
    <w:rsid w:val="005871B1"/>
    <w:rsid w:val="005872E2"/>
    <w:rsid w:val="00587F76"/>
    <w:rsid w:val="005902D3"/>
    <w:rsid w:val="005908AB"/>
    <w:rsid w:val="00591710"/>
    <w:rsid w:val="00591EE3"/>
    <w:rsid w:val="0059209E"/>
    <w:rsid w:val="00592604"/>
    <w:rsid w:val="00593157"/>
    <w:rsid w:val="005934B4"/>
    <w:rsid w:val="005938B4"/>
    <w:rsid w:val="005938C1"/>
    <w:rsid w:val="005945F5"/>
    <w:rsid w:val="005951DC"/>
    <w:rsid w:val="00595406"/>
    <w:rsid w:val="0059574E"/>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7EA"/>
    <w:rsid w:val="005A4B2B"/>
    <w:rsid w:val="005A52C5"/>
    <w:rsid w:val="005A57AD"/>
    <w:rsid w:val="005A620A"/>
    <w:rsid w:val="005A6665"/>
    <w:rsid w:val="005A75D6"/>
    <w:rsid w:val="005A7B5B"/>
    <w:rsid w:val="005B039C"/>
    <w:rsid w:val="005B30F7"/>
    <w:rsid w:val="005B45B8"/>
    <w:rsid w:val="005B49E8"/>
    <w:rsid w:val="005B5DA8"/>
    <w:rsid w:val="005B61CB"/>
    <w:rsid w:val="005B6C76"/>
    <w:rsid w:val="005B7962"/>
    <w:rsid w:val="005B7E0B"/>
    <w:rsid w:val="005B7F10"/>
    <w:rsid w:val="005C0F87"/>
    <w:rsid w:val="005C1428"/>
    <w:rsid w:val="005C1D9F"/>
    <w:rsid w:val="005C20C5"/>
    <w:rsid w:val="005C251E"/>
    <w:rsid w:val="005C26B3"/>
    <w:rsid w:val="005C2C46"/>
    <w:rsid w:val="005C3F68"/>
    <w:rsid w:val="005C41B7"/>
    <w:rsid w:val="005C41CE"/>
    <w:rsid w:val="005C4B1A"/>
    <w:rsid w:val="005C53FA"/>
    <w:rsid w:val="005C59A8"/>
    <w:rsid w:val="005C704F"/>
    <w:rsid w:val="005C73CC"/>
    <w:rsid w:val="005C7EC9"/>
    <w:rsid w:val="005D0CA1"/>
    <w:rsid w:val="005D1522"/>
    <w:rsid w:val="005D27B4"/>
    <w:rsid w:val="005D2B29"/>
    <w:rsid w:val="005D2EE4"/>
    <w:rsid w:val="005D2F77"/>
    <w:rsid w:val="005D3601"/>
    <w:rsid w:val="005D3D65"/>
    <w:rsid w:val="005D41C3"/>
    <w:rsid w:val="005D4898"/>
    <w:rsid w:val="005D4FEC"/>
    <w:rsid w:val="005D4FEE"/>
    <w:rsid w:val="005D5513"/>
    <w:rsid w:val="005D57BA"/>
    <w:rsid w:val="005D5B72"/>
    <w:rsid w:val="005D5E60"/>
    <w:rsid w:val="005D60DB"/>
    <w:rsid w:val="005D67A4"/>
    <w:rsid w:val="005D6AC0"/>
    <w:rsid w:val="005D7819"/>
    <w:rsid w:val="005E0078"/>
    <w:rsid w:val="005E0D49"/>
    <w:rsid w:val="005E0E42"/>
    <w:rsid w:val="005E13DB"/>
    <w:rsid w:val="005E19C8"/>
    <w:rsid w:val="005E1FBF"/>
    <w:rsid w:val="005E23D6"/>
    <w:rsid w:val="005E24D4"/>
    <w:rsid w:val="005E3A03"/>
    <w:rsid w:val="005E4C47"/>
    <w:rsid w:val="005E5214"/>
    <w:rsid w:val="005E7441"/>
    <w:rsid w:val="005E7DC5"/>
    <w:rsid w:val="005E7DE7"/>
    <w:rsid w:val="005F08CD"/>
    <w:rsid w:val="005F20A7"/>
    <w:rsid w:val="005F2134"/>
    <w:rsid w:val="005F2169"/>
    <w:rsid w:val="005F2C0C"/>
    <w:rsid w:val="005F325D"/>
    <w:rsid w:val="005F50EF"/>
    <w:rsid w:val="005F5214"/>
    <w:rsid w:val="005F5500"/>
    <w:rsid w:val="005F59A1"/>
    <w:rsid w:val="005F60EE"/>
    <w:rsid w:val="005F6EA2"/>
    <w:rsid w:val="005F6F7A"/>
    <w:rsid w:val="005F70BE"/>
    <w:rsid w:val="006007C2"/>
    <w:rsid w:val="00600D94"/>
    <w:rsid w:val="00601AFA"/>
    <w:rsid w:val="0060290C"/>
    <w:rsid w:val="0060291E"/>
    <w:rsid w:val="006034D3"/>
    <w:rsid w:val="00603977"/>
    <w:rsid w:val="0060522F"/>
    <w:rsid w:val="00605388"/>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54DD"/>
    <w:rsid w:val="00615518"/>
    <w:rsid w:val="00615E97"/>
    <w:rsid w:val="0061643D"/>
    <w:rsid w:val="00616BE0"/>
    <w:rsid w:val="00617357"/>
    <w:rsid w:val="00617437"/>
    <w:rsid w:val="0061749A"/>
    <w:rsid w:val="006179E4"/>
    <w:rsid w:val="00617FB8"/>
    <w:rsid w:val="0062024F"/>
    <w:rsid w:val="00620CD6"/>
    <w:rsid w:val="006212E4"/>
    <w:rsid w:val="00621463"/>
    <w:rsid w:val="00622131"/>
    <w:rsid w:val="00623150"/>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B32"/>
    <w:rsid w:val="00641484"/>
    <w:rsid w:val="00641A7E"/>
    <w:rsid w:val="00641DBA"/>
    <w:rsid w:val="00641ED6"/>
    <w:rsid w:val="00642985"/>
    <w:rsid w:val="00642FCE"/>
    <w:rsid w:val="0064306D"/>
    <w:rsid w:val="00643813"/>
    <w:rsid w:val="00643BAF"/>
    <w:rsid w:val="00643F3B"/>
    <w:rsid w:val="00644009"/>
    <w:rsid w:val="006443BE"/>
    <w:rsid w:val="0064445C"/>
    <w:rsid w:val="00644BC3"/>
    <w:rsid w:val="00645EBA"/>
    <w:rsid w:val="0064626C"/>
    <w:rsid w:val="006467BD"/>
    <w:rsid w:val="006478C3"/>
    <w:rsid w:val="00647E96"/>
    <w:rsid w:val="00647EB4"/>
    <w:rsid w:val="0065039C"/>
    <w:rsid w:val="00650BB8"/>
    <w:rsid w:val="00651377"/>
    <w:rsid w:val="0065140D"/>
    <w:rsid w:val="006516C3"/>
    <w:rsid w:val="00651731"/>
    <w:rsid w:val="00652A56"/>
    <w:rsid w:val="00652C9D"/>
    <w:rsid w:val="006533F8"/>
    <w:rsid w:val="006534F4"/>
    <w:rsid w:val="00653AB3"/>
    <w:rsid w:val="0065446E"/>
    <w:rsid w:val="00655E80"/>
    <w:rsid w:val="006569E7"/>
    <w:rsid w:val="0065769B"/>
    <w:rsid w:val="00657849"/>
    <w:rsid w:val="006578DA"/>
    <w:rsid w:val="00660934"/>
    <w:rsid w:val="00660C96"/>
    <w:rsid w:val="00662019"/>
    <w:rsid w:val="0066318C"/>
    <w:rsid w:val="0066336A"/>
    <w:rsid w:val="00663615"/>
    <w:rsid w:val="00663648"/>
    <w:rsid w:val="00664632"/>
    <w:rsid w:val="006646D9"/>
    <w:rsid w:val="006652E4"/>
    <w:rsid w:val="0066531E"/>
    <w:rsid w:val="00665325"/>
    <w:rsid w:val="0066678B"/>
    <w:rsid w:val="00670508"/>
    <w:rsid w:val="0067100D"/>
    <w:rsid w:val="0067105B"/>
    <w:rsid w:val="00672246"/>
    <w:rsid w:val="00672A46"/>
    <w:rsid w:val="00673894"/>
    <w:rsid w:val="00673913"/>
    <w:rsid w:val="0067432D"/>
    <w:rsid w:val="0067508A"/>
    <w:rsid w:val="00675D40"/>
    <w:rsid w:val="00675FC3"/>
    <w:rsid w:val="00675FFE"/>
    <w:rsid w:val="00677532"/>
    <w:rsid w:val="00677DF6"/>
    <w:rsid w:val="00680700"/>
    <w:rsid w:val="006808F5"/>
    <w:rsid w:val="00680D2D"/>
    <w:rsid w:val="00681023"/>
    <w:rsid w:val="0068111A"/>
    <w:rsid w:val="00681F23"/>
    <w:rsid w:val="006829F3"/>
    <w:rsid w:val="006845D1"/>
    <w:rsid w:val="0068480C"/>
    <w:rsid w:val="00684D23"/>
    <w:rsid w:val="006854A7"/>
    <w:rsid w:val="0068550B"/>
    <w:rsid w:val="006865F1"/>
    <w:rsid w:val="00687360"/>
    <w:rsid w:val="006873DA"/>
    <w:rsid w:val="00690F3B"/>
    <w:rsid w:val="00691997"/>
    <w:rsid w:val="006924C5"/>
    <w:rsid w:val="00692CDC"/>
    <w:rsid w:val="00692DAF"/>
    <w:rsid w:val="00693C54"/>
    <w:rsid w:val="006942E9"/>
    <w:rsid w:val="00694580"/>
    <w:rsid w:val="006949AF"/>
    <w:rsid w:val="00696D16"/>
    <w:rsid w:val="0069740A"/>
    <w:rsid w:val="006A02F3"/>
    <w:rsid w:val="006A08C8"/>
    <w:rsid w:val="006A0D73"/>
    <w:rsid w:val="006A0F25"/>
    <w:rsid w:val="006A1A00"/>
    <w:rsid w:val="006A2128"/>
    <w:rsid w:val="006A2201"/>
    <w:rsid w:val="006A2989"/>
    <w:rsid w:val="006A29A4"/>
    <w:rsid w:val="006A2CEB"/>
    <w:rsid w:val="006A3F7F"/>
    <w:rsid w:val="006A44F4"/>
    <w:rsid w:val="006A4588"/>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73B"/>
    <w:rsid w:val="006B382E"/>
    <w:rsid w:val="006B3B6C"/>
    <w:rsid w:val="006B4FD0"/>
    <w:rsid w:val="006B4FE4"/>
    <w:rsid w:val="006B5771"/>
    <w:rsid w:val="006B65E3"/>
    <w:rsid w:val="006B6F6D"/>
    <w:rsid w:val="006B79FC"/>
    <w:rsid w:val="006B7BFA"/>
    <w:rsid w:val="006B7C46"/>
    <w:rsid w:val="006C043F"/>
    <w:rsid w:val="006C0ABB"/>
    <w:rsid w:val="006C0EFF"/>
    <w:rsid w:val="006C19C0"/>
    <w:rsid w:val="006C2445"/>
    <w:rsid w:val="006C26C0"/>
    <w:rsid w:val="006C33FD"/>
    <w:rsid w:val="006C344F"/>
    <w:rsid w:val="006C40DC"/>
    <w:rsid w:val="006C4D82"/>
    <w:rsid w:val="006C54E3"/>
    <w:rsid w:val="006C6071"/>
    <w:rsid w:val="006C7836"/>
    <w:rsid w:val="006D0AEF"/>
    <w:rsid w:val="006D1162"/>
    <w:rsid w:val="006D12D5"/>
    <w:rsid w:val="006D153C"/>
    <w:rsid w:val="006D1A6F"/>
    <w:rsid w:val="006D3571"/>
    <w:rsid w:val="006D4506"/>
    <w:rsid w:val="006D50FE"/>
    <w:rsid w:val="006D5EA4"/>
    <w:rsid w:val="006D6301"/>
    <w:rsid w:val="006D661D"/>
    <w:rsid w:val="006E081F"/>
    <w:rsid w:val="006E111B"/>
    <w:rsid w:val="006E3E62"/>
    <w:rsid w:val="006E40E7"/>
    <w:rsid w:val="006E4260"/>
    <w:rsid w:val="006E43C0"/>
    <w:rsid w:val="006E5035"/>
    <w:rsid w:val="006E5318"/>
    <w:rsid w:val="006E6471"/>
    <w:rsid w:val="006E670E"/>
    <w:rsid w:val="006E6890"/>
    <w:rsid w:val="006E7112"/>
    <w:rsid w:val="006E7224"/>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993"/>
    <w:rsid w:val="00702FC6"/>
    <w:rsid w:val="00703E6F"/>
    <w:rsid w:val="00704D47"/>
    <w:rsid w:val="007058C8"/>
    <w:rsid w:val="00705EB0"/>
    <w:rsid w:val="00706F2F"/>
    <w:rsid w:val="007076B9"/>
    <w:rsid w:val="007077D3"/>
    <w:rsid w:val="00710707"/>
    <w:rsid w:val="00710A27"/>
    <w:rsid w:val="00710AD2"/>
    <w:rsid w:val="007111F5"/>
    <w:rsid w:val="0071158A"/>
    <w:rsid w:val="0071165E"/>
    <w:rsid w:val="00711CE9"/>
    <w:rsid w:val="00713275"/>
    <w:rsid w:val="0071382E"/>
    <w:rsid w:val="00713E8B"/>
    <w:rsid w:val="00713F28"/>
    <w:rsid w:val="0071537D"/>
    <w:rsid w:val="00715509"/>
    <w:rsid w:val="00715942"/>
    <w:rsid w:val="00715C43"/>
    <w:rsid w:val="00717303"/>
    <w:rsid w:val="00717DB9"/>
    <w:rsid w:val="00717DED"/>
    <w:rsid w:val="00721D90"/>
    <w:rsid w:val="00723087"/>
    <w:rsid w:val="00723B9B"/>
    <w:rsid w:val="00723DB3"/>
    <w:rsid w:val="00724621"/>
    <w:rsid w:val="00724ACC"/>
    <w:rsid w:val="00724FD0"/>
    <w:rsid w:val="00725B46"/>
    <w:rsid w:val="00726266"/>
    <w:rsid w:val="00727451"/>
    <w:rsid w:val="00730677"/>
    <w:rsid w:val="0073080B"/>
    <w:rsid w:val="00730B04"/>
    <w:rsid w:val="00730CB5"/>
    <w:rsid w:val="00730CE3"/>
    <w:rsid w:val="00731DDF"/>
    <w:rsid w:val="007324FC"/>
    <w:rsid w:val="00732662"/>
    <w:rsid w:val="0073294D"/>
    <w:rsid w:val="0073320A"/>
    <w:rsid w:val="00733A86"/>
    <w:rsid w:val="00734568"/>
    <w:rsid w:val="00734D75"/>
    <w:rsid w:val="007351AB"/>
    <w:rsid w:val="0073546B"/>
    <w:rsid w:val="00735861"/>
    <w:rsid w:val="007362D8"/>
    <w:rsid w:val="007376DD"/>
    <w:rsid w:val="0074058F"/>
    <w:rsid w:val="00740AC4"/>
    <w:rsid w:val="00740CD4"/>
    <w:rsid w:val="00740F6A"/>
    <w:rsid w:val="00741246"/>
    <w:rsid w:val="007424E2"/>
    <w:rsid w:val="00742ED6"/>
    <w:rsid w:val="00743F43"/>
    <w:rsid w:val="0074421A"/>
    <w:rsid w:val="007445FE"/>
    <w:rsid w:val="00744996"/>
    <w:rsid w:val="00744A4D"/>
    <w:rsid w:val="00745178"/>
    <w:rsid w:val="007452F8"/>
    <w:rsid w:val="007476BE"/>
    <w:rsid w:val="0074782C"/>
    <w:rsid w:val="007479D3"/>
    <w:rsid w:val="007509BD"/>
    <w:rsid w:val="00751857"/>
    <w:rsid w:val="00751E34"/>
    <w:rsid w:val="00751E97"/>
    <w:rsid w:val="007521CB"/>
    <w:rsid w:val="007521CF"/>
    <w:rsid w:val="007527B5"/>
    <w:rsid w:val="00752873"/>
    <w:rsid w:val="0075392B"/>
    <w:rsid w:val="00753C65"/>
    <w:rsid w:val="00754108"/>
    <w:rsid w:val="00754AB2"/>
    <w:rsid w:val="00754DFA"/>
    <w:rsid w:val="00755A98"/>
    <w:rsid w:val="00755EB7"/>
    <w:rsid w:val="0075742F"/>
    <w:rsid w:val="00757AD2"/>
    <w:rsid w:val="0076045D"/>
    <w:rsid w:val="00760B83"/>
    <w:rsid w:val="00760DD7"/>
    <w:rsid w:val="0076160B"/>
    <w:rsid w:val="00761AE8"/>
    <w:rsid w:val="00762128"/>
    <w:rsid w:val="0076223D"/>
    <w:rsid w:val="00762403"/>
    <w:rsid w:val="007625E2"/>
    <w:rsid w:val="00762F24"/>
    <w:rsid w:val="00763170"/>
    <w:rsid w:val="007646B9"/>
    <w:rsid w:val="00764898"/>
    <w:rsid w:val="00765025"/>
    <w:rsid w:val="007657A3"/>
    <w:rsid w:val="00766ECD"/>
    <w:rsid w:val="007671A6"/>
    <w:rsid w:val="007700B8"/>
    <w:rsid w:val="00770697"/>
    <w:rsid w:val="00770B54"/>
    <w:rsid w:val="00770E1B"/>
    <w:rsid w:val="00770E29"/>
    <w:rsid w:val="007717EC"/>
    <w:rsid w:val="00771F2F"/>
    <w:rsid w:val="007726D0"/>
    <w:rsid w:val="00773B6D"/>
    <w:rsid w:val="00773FEB"/>
    <w:rsid w:val="007746F3"/>
    <w:rsid w:val="00774C97"/>
    <w:rsid w:val="0077526B"/>
    <w:rsid w:val="007753CC"/>
    <w:rsid w:val="00776446"/>
    <w:rsid w:val="00776530"/>
    <w:rsid w:val="007766C0"/>
    <w:rsid w:val="00776A2B"/>
    <w:rsid w:val="007775FD"/>
    <w:rsid w:val="00777A12"/>
    <w:rsid w:val="00777BBD"/>
    <w:rsid w:val="00777C24"/>
    <w:rsid w:val="0078029D"/>
    <w:rsid w:val="007806AA"/>
    <w:rsid w:val="00780806"/>
    <w:rsid w:val="00782A35"/>
    <w:rsid w:val="00782D25"/>
    <w:rsid w:val="007849F2"/>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57E"/>
    <w:rsid w:val="00792871"/>
    <w:rsid w:val="007929EC"/>
    <w:rsid w:val="00792CAA"/>
    <w:rsid w:val="00792F91"/>
    <w:rsid w:val="0079328B"/>
    <w:rsid w:val="007943EE"/>
    <w:rsid w:val="00794A99"/>
    <w:rsid w:val="0079576F"/>
    <w:rsid w:val="00795830"/>
    <w:rsid w:val="00796143"/>
    <w:rsid w:val="007A0291"/>
    <w:rsid w:val="007A063D"/>
    <w:rsid w:val="007A09DE"/>
    <w:rsid w:val="007A14CA"/>
    <w:rsid w:val="007A16B5"/>
    <w:rsid w:val="007A1F22"/>
    <w:rsid w:val="007A2030"/>
    <w:rsid w:val="007A2104"/>
    <w:rsid w:val="007A28CF"/>
    <w:rsid w:val="007A3620"/>
    <w:rsid w:val="007A3951"/>
    <w:rsid w:val="007A43D7"/>
    <w:rsid w:val="007A4549"/>
    <w:rsid w:val="007A4CD0"/>
    <w:rsid w:val="007A5421"/>
    <w:rsid w:val="007A54D1"/>
    <w:rsid w:val="007A55FC"/>
    <w:rsid w:val="007A63C5"/>
    <w:rsid w:val="007A6441"/>
    <w:rsid w:val="007A7B2C"/>
    <w:rsid w:val="007A7E5E"/>
    <w:rsid w:val="007B1CD8"/>
    <w:rsid w:val="007B1D5B"/>
    <w:rsid w:val="007B1F4A"/>
    <w:rsid w:val="007B204A"/>
    <w:rsid w:val="007B22A4"/>
    <w:rsid w:val="007B3608"/>
    <w:rsid w:val="007B39B5"/>
    <w:rsid w:val="007B4570"/>
    <w:rsid w:val="007B4724"/>
    <w:rsid w:val="007B48E7"/>
    <w:rsid w:val="007B6049"/>
    <w:rsid w:val="007B63EC"/>
    <w:rsid w:val="007B659B"/>
    <w:rsid w:val="007B6722"/>
    <w:rsid w:val="007B68D8"/>
    <w:rsid w:val="007B744C"/>
    <w:rsid w:val="007B7AA2"/>
    <w:rsid w:val="007B7B2B"/>
    <w:rsid w:val="007C03FD"/>
    <w:rsid w:val="007C0FD8"/>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AFF"/>
    <w:rsid w:val="007D4455"/>
    <w:rsid w:val="007D6373"/>
    <w:rsid w:val="007D63AB"/>
    <w:rsid w:val="007D63B1"/>
    <w:rsid w:val="007D6A32"/>
    <w:rsid w:val="007D7689"/>
    <w:rsid w:val="007D7A9E"/>
    <w:rsid w:val="007E020A"/>
    <w:rsid w:val="007E17F9"/>
    <w:rsid w:val="007E1C50"/>
    <w:rsid w:val="007E2F6B"/>
    <w:rsid w:val="007E3117"/>
    <w:rsid w:val="007E35F1"/>
    <w:rsid w:val="007E393A"/>
    <w:rsid w:val="007E396F"/>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B46"/>
    <w:rsid w:val="007F2923"/>
    <w:rsid w:val="007F2B1F"/>
    <w:rsid w:val="007F2D2E"/>
    <w:rsid w:val="007F34C6"/>
    <w:rsid w:val="007F3570"/>
    <w:rsid w:val="007F4725"/>
    <w:rsid w:val="007F4D35"/>
    <w:rsid w:val="007F4EFD"/>
    <w:rsid w:val="007F51ED"/>
    <w:rsid w:val="007F5821"/>
    <w:rsid w:val="007F622A"/>
    <w:rsid w:val="00800181"/>
    <w:rsid w:val="008002D8"/>
    <w:rsid w:val="008005F4"/>
    <w:rsid w:val="00800AD8"/>
    <w:rsid w:val="0080347B"/>
    <w:rsid w:val="00803B53"/>
    <w:rsid w:val="00803BC1"/>
    <w:rsid w:val="00804DDC"/>
    <w:rsid w:val="0080514A"/>
    <w:rsid w:val="0080559E"/>
    <w:rsid w:val="00806545"/>
    <w:rsid w:val="008066CB"/>
    <w:rsid w:val="00810158"/>
    <w:rsid w:val="00811030"/>
    <w:rsid w:val="00811193"/>
    <w:rsid w:val="008117AF"/>
    <w:rsid w:val="00811FE5"/>
    <w:rsid w:val="0081330E"/>
    <w:rsid w:val="00813AF1"/>
    <w:rsid w:val="00813CD7"/>
    <w:rsid w:val="00814274"/>
    <w:rsid w:val="00815AA5"/>
    <w:rsid w:val="00815CB8"/>
    <w:rsid w:val="00815FB8"/>
    <w:rsid w:val="008162DE"/>
    <w:rsid w:val="008167BE"/>
    <w:rsid w:val="00817656"/>
    <w:rsid w:val="008177E5"/>
    <w:rsid w:val="008209DF"/>
    <w:rsid w:val="00820BD9"/>
    <w:rsid w:val="00820D5F"/>
    <w:rsid w:val="0082174D"/>
    <w:rsid w:val="00821953"/>
    <w:rsid w:val="00821C3C"/>
    <w:rsid w:val="00821EDA"/>
    <w:rsid w:val="008224E0"/>
    <w:rsid w:val="00823D8B"/>
    <w:rsid w:val="00824B34"/>
    <w:rsid w:val="00824E1B"/>
    <w:rsid w:val="00825462"/>
    <w:rsid w:val="00825A8C"/>
    <w:rsid w:val="00826359"/>
    <w:rsid w:val="0082639E"/>
    <w:rsid w:val="00827309"/>
    <w:rsid w:val="0082741F"/>
    <w:rsid w:val="0083052F"/>
    <w:rsid w:val="0083067C"/>
    <w:rsid w:val="00830882"/>
    <w:rsid w:val="0083089E"/>
    <w:rsid w:val="0083177B"/>
    <w:rsid w:val="00831AA8"/>
    <w:rsid w:val="00832F48"/>
    <w:rsid w:val="00833D74"/>
    <w:rsid w:val="008351D5"/>
    <w:rsid w:val="008351E7"/>
    <w:rsid w:val="00835523"/>
    <w:rsid w:val="00836BF0"/>
    <w:rsid w:val="00837232"/>
    <w:rsid w:val="008379A1"/>
    <w:rsid w:val="00837E4D"/>
    <w:rsid w:val="0084054F"/>
    <w:rsid w:val="00840580"/>
    <w:rsid w:val="00840E72"/>
    <w:rsid w:val="008416D6"/>
    <w:rsid w:val="00841A65"/>
    <w:rsid w:val="00841CA2"/>
    <w:rsid w:val="00844029"/>
    <w:rsid w:val="00844CC0"/>
    <w:rsid w:val="00845BAF"/>
    <w:rsid w:val="0084638F"/>
    <w:rsid w:val="00846B1D"/>
    <w:rsid w:val="00846D0B"/>
    <w:rsid w:val="00850269"/>
    <w:rsid w:val="00851420"/>
    <w:rsid w:val="00851DB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DF9"/>
    <w:rsid w:val="00865F4A"/>
    <w:rsid w:val="00870A33"/>
    <w:rsid w:val="0087195E"/>
    <w:rsid w:val="00872244"/>
    <w:rsid w:val="008724DB"/>
    <w:rsid w:val="008738E6"/>
    <w:rsid w:val="00873C14"/>
    <w:rsid w:val="00873D28"/>
    <w:rsid w:val="008760A6"/>
    <w:rsid w:val="00876850"/>
    <w:rsid w:val="0087688D"/>
    <w:rsid w:val="0087692F"/>
    <w:rsid w:val="0087739E"/>
    <w:rsid w:val="008805DA"/>
    <w:rsid w:val="0088079C"/>
    <w:rsid w:val="00880D8E"/>
    <w:rsid w:val="0088157B"/>
    <w:rsid w:val="008815A1"/>
    <w:rsid w:val="00881CE2"/>
    <w:rsid w:val="008833C6"/>
    <w:rsid w:val="00884248"/>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5EAF"/>
    <w:rsid w:val="00895F54"/>
    <w:rsid w:val="00896038"/>
    <w:rsid w:val="0089638E"/>
    <w:rsid w:val="00896B1F"/>
    <w:rsid w:val="008976EC"/>
    <w:rsid w:val="008978C9"/>
    <w:rsid w:val="00897B70"/>
    <w:rsid w:val="008A0CE3"/>
    <w:rsid w:val="008A18C2"/>
    <w:rsid w:val="008A1B67"/>
    <w:rsid w:val="008A2820"/>
    <w:rsid w:val="008A2FAF"/>
    <w:rsid w:val="008A4033"/>
    <w:rsid w:val="008A4A9E"/>
    <w:rsid w:val="008A58C4"/>
    <w:rsid w:val="008A6301"/>
    <w:rsid w:val="008A693A"/>
    <w:rsid w:val="008A6C44"/>
    <w:rsid w:val="008B0353"/>
    <w:rsid w:val="008B14F5"/>
    <w:rsid w:val="008B1BEC"/>
    <w:rsid w:val="008B1E2D"/>
    <w:rsid w:val="008B2BAA"/>
    <w:rsid w:val="008B2BDB"/>
    <w:rsid w:val="008B37D0"/>
    <w:rsid w:val="008B3916"/>
    <w:rsid w:val="008B3CB8"/>
    <w:rsid w:val="008B41A2"/>
    <w:rsid w:val="008B44A4"/>
    <w:rsid w:val="008B4828"/>
    <w:rsid w:val="008B5417"/>
    <w:rsid w:val="008B6249"/>
    <w:rsid w:val="008C0422"/>
    <w:rsid w:val="008C06EF"/>
    <w:rsid w:val="008C0C28"/>
    <w:rsid w:val="008C1607"/>
    <w:rsid w:val="008C382D"/>
    <w:rsid w:val="008C3990"/>
    <w:rsid w:val="008C3CB7"/>
    <w:rsid w:val="008C3F03"/>
    <w:rsid w:val="008C463F"/>
    <w:rsid w:val="008C5071"/>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883"/>
    <w:rsid w:val="008D4A9B"/>
    <w:rsid w:val="008D4C75"/>
    <w:rsid w:val="008D5E21"/>
    <w:rsid w:val="008D6917"/>
    <w:rsid w:val="008D72FC"/>
    <w:rsid w:val="008D75C4"/>
    <w:rsid w:val="008D7FB5"/>
    <w:rsid w:val="008E1316"/>
    <w:rsid w:val="008E1AD9"/>
    <w:rsid w:val="008E1D97"/>
    <w:rsid w:val="008E1EF0"/>
    <w:rsid w:val="008E3032"/>
    <w:rsid w:val="008E3153"/>
    <w:rsid w:val="008E3371"/>
    <w:rsid w:val="008E3FD5"/>
    <w:rsid w:val="008E4184"/>
    <w:rsid w:val="008E41D2"/>
    <w:rsid w:val="008E4B78"/>
    <w:rsid w:val="008E4E61"/>
    <w:rsid w:val="008E55A2"/>
    <w:rsid w:val="008E5638"/>
    <w:rsid w:val="008E61CB"/>
    <w:rsid w:val="008E6E04"/>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E6E"/>
    <w:rsid w:val="008F77D7"/>
    <w:rsid w:val="0090033B"/>
    <w:rsid w:val="0090167C"/>
    <w:rsid w:val="009023B5"/>
    <w:rsid w:val="00902E8C"/>
    <w:rsid w:val="009030CD"/>
    <w:rsid w:val="009032C4"/>
    <w:rsid w:val="0090368D"/>
    <w:rsid w:val="00904005"/>
    <w:rsid w:val="009045C1"/>
    <w:rsid w:val="00904F44"/>
    <w:rsid w:val="00905099"/>
    <w:rsid w:val="009054A2"/>
    <w:rsid w:val="009065CE"/>
    <w:rsid w:val="00910041"/>
    <w:rsid w:val="00910644"/>
    <w:rsid w:val="0091069A"/>
    <w:rsid w:val="009109AD"/>
    <w:rsid w:val="00910A30"/>
    <w:rsid w:val="0091158C"/>
    <w:rsid w:val="00911A2A"/>
    <w:rsid w:val="00911CF8"/>
    <w:rsid w:val="00912406"/>
    <w:rsid w:val="00912511"/>
    <w:rsid w:val="00912A7B"/>
    <w:rsid w:val="00912AD7"/>
    <w:rsid w:val="009148B1"/>
    <w:rsid w:val="00914C73"/>
    <w:rsid w:val="00915695"/>
    <w:rsid w:val="00915B1C"/>
    <w:rsid w:val="00916418"/>
    <w:rsid w:val="00917DF7"/>
    <w:rsid w:val="00917E58"/>
    <w:rsid w:val="00920AA1"/>
    <w:rsid w:val="00920B15"/>
    <w:rsid w:val="00920DDA"/>
    <w:rsid w:val="00921977"/>
    <w:rsid w:val="00921AAB"/>
    <w:rsid w:val="00923EDC"/>
    <w:rsid w:val="009240D3"/>
    <w:rsid w:val="00924D08"/>
    <w:rsid w:val="00925060"/>
    <w:rsid w:val="009250BD"/>
    <w:rsid w:val="00925142"/>
    <w:rsid w:val="0092521B"/>
    <w:rsid w:val="00925E5A"/>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509B"/>
    <w:rsid w:val="00946AB5"/>
    <w:rsid w:val="00946EBC"/>
    <w:rsid w:val="00947DFA"/>
    <w:rsid w:val="009505FC"/>
    <w:rsid w:val="00950D26"/>
    <w:rsid w:val="00950D73"/>
    <w:rsid w:val="00950FFA"/>
    <w:rsid w:val="00951263"/>
    <w:rsid w:val="00951563"/>
    <w:rsid w:val="00951FA8"/>
    <w:rsid w:val="00952136"/>
    <w:rsid w:val="009532FC"/>
    <w:rsid w:val="0095377C"/>
    <w:rsid w:val="009538D0"/>
    <w:rsid w:val="00953909"/>
    <w:rsid w:val="00954D70"/>
    <w:rsid w:val="009554A3"/>
    <w:rsid w:val="0095586D"/>
    <w:rsid w:val="00956318"/>
    <w:rsid w:val="009569F5"/>
    <w:rsid w:val="00956CC2"/>
    <w:rsid w:val="00957015"/>
    <w:rsid w:val="00960192"/>
    <w:rsid w:val="00962487"/>
    <w:rsid w:val="00962C4D"/>
    <w:rsid w:val="00963183"/>
    <w:rsid w:val="009633CC"/>
    <w:rsid w:val="00963502"/>
    <w:rsid w:val="00964367"/>
    <w:rsid w:val="009643DB"/>
    <w:rsid w:val="009649F9"/>
    <w:rsid w:val="00966A45"/>
    <w:rsid w:val="00966A87"/>
    <w:rsid w:val="00966FAB"/>
    <w:rsid w:val="009670F2"/>
    <w:rsid w:val="00967506"/>
    <w:rsid w:val="009704B5"/>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8A5"/>
    <w:rsid w:val="0097798C"/>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809"/>
    <w:rsid w:val="00990F8B"/>
    <w:rsid w:val="009928CD"/>
    <w:rsid w:val="00993991"/>
    <w:rsid w:val="00993FA6"/>
    <w:rsid w:val="00993FCC"/>
    <w:rsid w:val="00994F52"/>
    <w:rsid w:val="009957F9"/>
    <w:rsid w:val="00996199"/>
    <w:rsid w:val="0099679E"/>
    <w:rsid w:val="0099690C"/>
    <w:rsid w:val="009969B7"/>
    <w:rsid w:val="009971E4"/>
    <w:rsid w:val="009A07D6"/>
    <w:rsid w:val="009A1987"/>
    <w:rsid w:val="009A19A1"/>
    <w:rsid w:val="009A1C35"/>
    <w:rsid w:val="009A28FF"/>
    <w:rsid w:val="009A2977"/>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2EE0"/>
    <w:rsid w:val="009B3800"/>
    <w:rsid w:val="009B52E7"/>
    <w:rsid w:val="009B5507"/>
    <w:rsid w:val="009B618E"/>
    <w:rsid w:val="009B7DFA"/>
    <w:rsid w:val="009C06B0"/>
    <w:rsid w:val="009C0D5F"/>
    <w:rsid w:val="009C1004"/>
    <w:rsid w:val="009C13C1"/>
    <w:rsid w:val="009C15E2"/>
    <w:rsid w:val="009C2AE4"/>
    <w:rsid w:val="009C4248"/>
    <w:rsid w:val="009C484C"/>
    <w:rsid w:val="009C4D62"/>
    <w:rsid w:val="009C5110"/>
    <w:rsid w:val="009C547E"/>
    <w:rsid w:val="009C5817"/>
    <w:rsid w:val="009C5BAD"/>
    <w:rsid w:val="009C5E6E"/>
    <w:rsid w:val="009C6D96"/>
    <w:rsid w:val="009C73DB"/>
    <w:rsid w:val="009C742F"/>
    <w:rsid w:val="009C78CC"/>
    <w:rsid w:val="009C7F41"/>
    <w:rsid w:val="009D0550"/>
    <w:rsid w:val="009D058B"/>
    <w:rsid w:val="009D07D2"/>
    <w:rsid w:val="009D0C73"/>
    <w:rsid w:val="009D2921"/>
    <w:rsid w:val="009D2996"/>
    <w:rsid w:val="009D2C59"/>
    <w:rsid w:val="009D32A7"/>
    <w:rsid w:val="009D4DC5"/>
    <w:rsid w:val="009D51D5"/>
    <w:rsid w:val="009D5662"/>
    <w:rsid w:val="009D60FB"/>
    <w:rsid w:val="009D6115"/>
    <w:rsid w:val="009D62E6"/>
    <w:rsid w:val="009D672E"/>
    <w:rsid w:val="009D6A47"/>
    <w:rsid w:val="009D6B2C"/>
    <w:rsid w:val="009D772A"/>
    <w:rsid w:val="009E0282"/>
    <w:rsid w:val="009E0504"/>
    <w:rsid w:val="009E0605"/>
    <w:rsid w:val="009E2241"/>
    <w:rsid w:val="009E4A8E"/>
    <w:rsid w:val="009E5DD3"/>
    <w:rsid w:val="009E66B9"/>
    <w:rsid w:val="009E73B5"/>
    <w:rsid w:val="009E77C3"/>
    <w:rsid w:val="009E7A02"/>
    <w:rsid w:val="009E7B40"/>
    <w:rsid w:val="009F0198"/>
    <w:rsid w:val="009F05E6"/>
    <w:rsid w:val="009F1CD6"/>
    <w:rsid w:val="009F21F3"/>
    <w:rsid w:val="009F23E5"/>
    <w:rsid w:val="009F2A62"/>
    <w:rsid w:val="009F372B"/>
    <w:rsid w:val="009F3CD7"/>
    <w:rsid w:val="009F42D5"/>
    <w:rsid w:val="009F4525"/>
    <w:rsid w:val="009F594F"/>
    <w:rsid w:val="009F6089"/>
    <w:rsid w:val="009F60B6"/>
    <w:rsid w:val="009F6199"/>
    <w:rsid w:val="009F64FB"/>
    <w:rsid w:val="009F6CCD"/>
    <w:rsid w:val="00A00115"/>
    <w:rsid w:val="00A002F5"/>
    <w:rsid w:val="00A00485"/>
    <w:rsid w:val="00A01B70"/>
    <w:rsid w:val="00A0236D"/>
    <w:rsid w:val="00A02C69"/>
    <w:rsid w:val="00A02D74"/>
    <w:rsid w:val="00A048AB"/>
    <w:rsid w:val="00A051D9"/>
    <w:rsid w:val="00A06508"/>
    <w:rsid w:val="00A06D58"/>
    <w:rsid w:val="00A070D0"/>
    <w:rsid w:val="00A1052D"/>
    <w:rsid w:val="00A1152E"/>
    <w:rsid w:val="00A11A25"/>
    <w:rsid w:val="00A12153"/>
    <w:rsid w:val="00A128AC"/>
    <w:rsid w:val="00A13DE3"/>
    <w:rsid w:val="00A153EA"/>
    <w:rsid w:val="00A15A7F"/>
    <w:rsid w:val="00A15B91"/>
    <w:rsid w:val="00A1614E"/>
    <w:rsid w:val="00A1650A"/>
    <w:rsid w:val="00A16DEA"/>
    <w:rsid w:val="00A17550"/>
    <w:rsid w:val="00A1777E"/>
    <w:rsid w:val="00A21D33"/>
    <w:rsid w:val="00A21F37"/>
    <w:rsid w:val="00A2230C"/>
    <w:rsid w:val="00A22BD9"/>
    <w:rsid w:val="00A2306B"/>
    <w:rsid w:val="00A23601"/>
    <w:rsid w:val="00A2458D"/>
    <w:rsid w:val="00A2520A"/>
    <w:rsid w:val="00A25AA2"/>
    <w:rsid w:val="00A25FA0"/>
    <w:rsid w:val="00A26775"/>
    <w:rsid w:val="00A27FDB"/>
    <w:rsid w:val="00A30AF4"/>
    <w:rsid w:val="00A31E48"/>
    <w:rsid w:val="00A31E82"/>
    <w:rsid w:val="00A32239"/>
    <w:rsid w:val="00A323C5"/>
    <w:rsid w:val="00A32620"/>
    <w:rsid w:val="00A327A6"/>
    <w:rsid w:val="00A32A1F"/>
    <w:rsid w:val="00A32A97"/>
    <w:rsid w:val="00A3353F"/>
    <w:rsid w:val="00A33BDB"/>
    <w:rsid w:val="00A341F9"/>
    <w:rsid w:val="00A349F8"/>
    <w:rsid w:val="00A34E64"/>
    <w:rsid w:val="00A35025"/>
    <w:rsid w:val="00A352DA"/>
    <w:rsid w:val="00A367C8"/>
    <w:rsid w:val="00A36D48"/>
    <w:rsid w:val="00A379AC"/>
    <w:rsid w:val="00A37E49"/>
    <w:rsid w:val="00A37FEE"/>
    <w:rsid w:val="00A409CA"/>
    <w:rsid w:val="00A422FC"/>
    <w:rsid w:val="00A42334"/>
    <w:rsid w:val="00A42F03"/>
    <w:rsid w:val="00A44B12"/>
    <w:rsid w:val="00A44D03"/>
    <w:rsid w:val="00A4501C"/>
    <w:rsid w:val="00A456C1"/>
    <w:rsid w:val="00A456C4"/>
    <w:rsid w:val="00A4598C"/>
    <w:rsid w:val="00A45E5E"/>
    <w:rsid w:val="00A468EE"/>
    <w:rsid w:val="00A477C5"/>
    <w:rsid w:val="00A512AA"/>
    <w:rsid w:val="00A5219D"/>
    <w:rsid w:val="00A525B6"/>
    <w:rsid w:val="00A5273E"/>
    <w:rsid w:val="00A5330C"/>
    <w:rsid w:val="00A53D96"/>
    <w:rsid w:val="00A53E02"/>
    <w:rsid w:val="00A54811"/>
    <w:rsid w:val="00A54DF6"/>
    <w:rsid w:val="00A55BA2"/>
    <w:rsid w:val="00A561CC"/>
    <w:rsid w:val="00A56930"/>
    <w:rsid w:val="00A56E70"/>
    <w:rsid w:val="00A60F9A"/>
    <w:rsid w:val="00A6120D"/>
    <w:rsid w:val="00A615E2"/>
    <w:rsid w:val="00A62968"/>
    <w:rsid w:val="00A62B4C"/>
    <w:rsid w:val="00A62E26"/>
    <w:rsid w:val="00A635C5"/>
    <w:rsid w:val="00A63C93"/>
    <w:rsid w:val="00A6473A"/>
    <w:rsid w:val="00A64EC6"/>
    <w:rsid w:val="00A65B0B"/>
    <w:rsid w:val="00A65EA3"/>
    <w:rsid w:val="00A65FC3"/>
    <w:rsid w:val="00A6603B"/>
    <w:rsid w:val="00A677E3"/>
    <w:rsid w:val="00A679BA"/>
    <w:rsid w:val="00A67B91"/>
    <w:rsid w:val="00A70828"/>
    <w:rsid w:val="00A708F4"/>
    <w:rsid w:val="00A70AFD"/>
    <w:rsid w:val="00A71DE3"/>
    <w:rsid w:val="00A735ED"/>
    <w:rsid w:val="00A73D0A"/>
    <w:rsid w:val="00A73D76"/>
    <w:rsid w:val="00A74159"/>
    <w:rsid w:val="00A74C0C"/>
    <w:rsid w:val="00A75573"/>
    <w:rsid w:val="00A75E83"/>
    <w:rsid w:val="00A75F8D"/>
    <w:rsid w:val="00A76703"/>
    <w:rsid w:val="00A76BB4"/>
    <w:rsid w:val="00A778C3"/>
    <w:rsid w:val="00A80337"/>
    <w:rsid w:val="00A81E78"/>
    <w:rsid w:val="00A82131"/>
    <w:rsid w:val="00A83197"/>
    <w:rsid w:val="00A838B3"/>
    <w:rsid w:val="00A8413A"/>
    <w:rsid w:val="00A84775"/>
    <w:rsid w:val="00A84B63"/>
    <w:rsid w:val="00A8513C"/>
    <w:rsid w:val="00A85A51"/>
    <w:rsid w:val="00A85CF3"/>
    <w:rsid w:val="00A86005"/>
    <w:rsid w:val="00A8607D"/>
    <w:rsid w:val="00A869E4"/>
    <w:rsid w:val="00A86D7F"/>
    <w:rsid w:val="00A9015A"/>
    <w:rsid w:val="00A9128B"/>
    <w:rsid w:val="00A91796"/>
    <w:rsid w:val="00A92B72"/>
    <w:rsid w:val="00A949ED"/>
    <w:rsid w:val="00A95257"/>
    <w:rsid w:val="00A95850"/>
    <w:rsid w:val="00A96FE0"/>
    <w:rsid w:val="00A97A57"/>
    <w:rsid w:val="00AA0419"/>
    <w:rsid w:val="00AA0A8B"/>
    <w:rsid w:val="00AA0D06"/>
    <w:rsid w:val="00AA0D28"/>
    <w:rsid w:val="00AA1359"/>
    <w:rsid w:val="00AA21E8"/>
    <w:rsid w:val="00AA2A4C"/>
    <w:rsid w:val="00AA3BE2"/>
    <w:rsid w:val="00AA43A2"/>
    <w:rsid w:val="00AA47C0"/>
    <w:rsid w:val="00AA4B4B"/>
    <w:rsid w:val="00AA5DD5"/>
    <w:rsid w:val="00AA5E07"/>
    <w:rsid w:val="00AA6AE3"/>
    <w:rsid w:val="00AA6F0B"/>
    <w:rsid w:val="00AA76DC"/>
    <w:rsid w:val="00AA77B2"/>
    <w:rsid w:val="00AB0864"/>
    <w:rsid w:val="00AB1D9E"/>
    <w:rsid w:val="00AB2D60"/>
    <w:rsid w:val="00AB2E11"/>
    <w:rsid w:val="00AB348F"/>
    <w:rsid w:val="00AB3900"/>
    <w:rsid w:val="00AB401C"/>
    <w:rsid w:val="00AB41B9"/>
    <w:rsid w:val="00AB4478"/>
    <w:rsid w:val="00AB5103"/>
    <w:rsid w:val="00AC0DBE"/>
    <w:rsid w:val="00AC1D22"/>
    <w:rsid w:val="00AC2C9F"/>
    <w:rsid w:val="00AC32D1"/>
    <w:rsid w:val="00AC34B7"/>
    <w:rsid w:val="00AC4960"/>
    <w:rsid w:val="00AC5CF6"/>
    <w:rsid w:val="00AC7320"/>
    <w:rsid w:val="00AC7BD8"/>
    <w:rsid w:val="00AD0BE9"/>
    <w:rsid w:val="00AD1CA7"/>
    <w:rsid w:val="00AD1DAA"/>
    <w:rsid w:val="00AD2001"/>
    <w:rsid w:val="00AD283D"/>
    <w:rsid w:val="00AD38D1"/>
    <w:rsid w:val="00AD3C55"/>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DBF"/>
    <w:rsid w:val="00AE5E1A"/>
    <w:rsid w:val="00AE67E6"/>
    <w:rsid w:val="00AE6D31"/>
    <w:rsid w:val="00AE6F74"/>
    <w:rsid w:val="00AE6FBE"/>
    <w:rsid w:val="00AE79B8"/>
    <w:rsid w:val="00AE7DFD"/>
    <w:rsid w:val="00AF08D8"/>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0E31"/>
    <w:rsid w:val="00B01461"/>
    <w:rsid w:val="00B029BE"/>
    <w:rsid w:val="00B02D29"/>
    <w:rsid w:val="00B054C2"/>
    <w:rsid w:val="00B05879"/>
    <w:rsid w:val="00B06D4B"/>
    <w:rsid w:val="00B07E29"/>
    <w:rsid w:val="00B10089"/>
    <w:rsid w:val="00B10803"/>
    <w:rsid w:val="00B117A1"/>
    <w:rsid w:val="00B11F4E"/>
    <w:rsid w:val="00B12704"/>
    <w:rsid w:val="00B1404E"/>
    <w:rsid w:val="00B1437E"/>
    <w:rsid w:val="00B15AE4"/>
    <w:rsid w:val="00B15F75"/>
    <w:rsid w:val="00B160CD"/>
    <w:rsid w:val="00B16F03"/>
    <w:rsid w:val="00B174C4"/>
    <w:rsid w:val="00B17867"/>
    <w:rsid w:val="00B17AB7"/>
    <w:rsid w:val="00B21A0C"/>
    <w:rsid w:val="00B21A7C"/>
    <w:rsid w:val="00B21FCF"/>
    <w:rsid w:val="00B221F9"/>
    <w:rsid w:val="00B22E62"/>
    <w:rsid w:val="00B239A0"/>
    <w:rsid w:val="00B23BB5"/>
    <w:rsid w:val="00B23CBC"/>
    <w:rsid w:val="00B23D0F"/>
    <w:rsid w:val="00B24488"/>
    <w:rsid w:val="00B25C0E"/>
    <w:rsid w:val="00B263FC"/>
    <w:rsid w:val="00B26B17"/>
    <w:rsid w:val="00B274A9"/>
    <w:rsid w:val="00B310DC"/>
    <w:rsid w:val="00B32358"/>
    <w:rsid w:val="00B326D8"/>
    <w:rsid w:val="00B32E40"/>
    <w:rsid w:val="00B33333"/>
    <w:rsid w:val="00B340A9"/>
    <w:rsid w:val="00B341CD"/>
    <w:rsid w:val="00B34E95"/>
    <w:rsid w:val="00B35000"/>
    <w:rsid w:val="00B36050"/>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E98"/>
    <w:rsid w:val="00B47036"/>
    <w:rsid w:val="00B476A8"/>
    <w:rsid w:val="00B4772E"/>
    <w:rsid w:val="00B51C8B"/>
    <w:rsid w:val="00B52525"/>
    <w:rsid w:val="00B52810"/>
    <w:rsid w:val="00B53489"/>
    <w:rsid w:val="00B53CB8"/>
    <w:rsid w:val="00B54B44"/>
    <w:rsid w:val="00B5520E"/>
    <w:rsid w:val="00B553A8"/>
    <w:rsid w:val="00B55D2A"/>
    <w:rsid w:val="00B5702B"/>
    <w:rsid w:val="00B57415"/>
    <w:rsid w:val="00B57AAA"/>
    <w:rsid w:val="00B57F42"/>
    <w:rsid w:val="00B60300"/>
    <w:rsid w:val="00B6097F"/>
    <w:rsid w:val="00B6184C"/>
    <w:rsid w:val="00B61B4B"/>
    <w:rsid w:val="00B61D47"/>
    <w:rsid w:val="00B61DC5"/>
    <w:rsid w:val="00B62326"/>
    <w:rsid w:val="00B646A6"/>
    <w:rsid w:val="00B64963"/>
    <w:rsid w:val="00B64E73"/>
    <w:rsid w:val="00B6560A"/>
    <w:rsid w:val="00B66F22"/>
    <w:rsid w:val="00B6713C"/>
    <w:rsid w:val="00B67509"/>
    <w:rsid w:val="00B7071B"/>
    <w:rsid w:val="00B708E8"/>
    <w:rsid w:val="00B7094E"/>
    <w:rsid w:val="00B713A4"/>
    <w:rsid w:val="00B71910"/>
    <w:rsid w:val="00B72082"/>
    <w:rsid w:val="00B72DBA"/>
    <w:rsid w:val="00B733BC"/>
    <w:rsid w:val="00B73BE2"/>
    <w:rsid w:val="00B74146"/>
    <w:rsid w:val="00B7464B"/>
    <w:rsid w:val="00B74ED7"/>
    <w:rsid w:val="00B7539E"/>
    <w:rsid w:val="00B771AA"/>
    <w:rsid w:val="00B77734"/>
    <w:rsid w:val="00B77A30"/>
    <w:rsid w:val="00B77AC8"/>
    <w:rsid w:val="00B77BB2"/>
    <w:rsid w:val="00B80854"/>
    <w:rsid w:val="00B8092F"/>
    <w:rsid w:val="00B80A9E"/>
    <w:rsid w:val="00B81B22"/>
    <w:rsid w:val="00B8229F"/>
    <w:rsid w:val="00B82F33"/>
    <w:rsid w:val="00B83479"/>
    <w:rsid w:val="00B83AE6"/>
    <w:rsid w:val="00B83F4F"/>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E9F"/>
    <w:rsid w:val="00B93366"/>
    <w:rsid w:val="00B9343A"/>
    <w:rsid w:val="00B93EBD"/>
    <w:rsid w:val="00B93EE2"/>
    <w:rsid w:val="00B94145"/>
    <w:rsid w:val="00B951E3"/>
    <w:rsid w:val="00B9529C"/>
    <w:rsid w:val="00B959A2"/>
    <w:rsid w:val="00B95A91"/>
    <w:rsid w:val="00B95C76"/>
    <w:rsid w:val="00B95FF0"/>
    <w:rsid w:val="00B96466"/>
    <w:rsid w:val="00B9667B"/>
    <w:rsid w:val="00B96BED"/>
    <w:rsid w:val="00B96CC2"/>
    <w:rsid w:val="00B96FF2"/>
    <w:rsid w:val="00B97E04"/>
    <w:rsid w:val="00BA02AD"/>
    <w:rsid w:val="00BA0A01"/>
    <w:rsid w:val="00BA0B29"/>
    <w:rsid w:val="00BA0B58"/>
    <w:rsid w:val="00BA15CA"/>
    <w:rsid w:val="00BA169F"/>
    <w:rsid w:val="00BA221F"/>
    <w:rsid w:val="00BA2B91"/>
    <w:rsid w:val="00BA2F07"/>
    <w:rsid w:val="00BA33F9"/>
    <w:rsid w:val="00BA3649"/>
    <w:rsid w:val="00BA37D4"/>
    <w:rsid w:val="00BA50D9"/>
    <w:rsid w:val="00BA54E4"/>
    <w:rsid w:val="00BA66FE"/>
    <w:rsid w:val="00BA67DB"/>
    <w:rsid w:val="00BA6C97"/>
    <w:rsid w:val="00BA6F41"/>
    <w:rsid w:val="00BA72C0"/>
    <w:rsid w:val="00BA7EF3"/>
    <w:rsid w:val="00BB003A"/>
    <w:rsid w:val="00BB1655"/>
    <w:rsid w:val="00BB238D"/>
    <w:rsid w:val="00BB23A3"/>
    <w:rsid w:val="00BB2709"/>
    <w:rsid w:val="00BB28C8"/>
    <w:rsid w:val="00BB2E8C"/>
    <w:rsid w:val="00BB345F"/>
    <w:rsid w:val="00BB38AE"/>
    <w:rsid w:val="00BB3D0E"/>
    <w:rsid w:val="00BB6526"/>
    <w:rsid w:val="00BB6791"/>
    <w:rsid w:val="00BB6F23"/>
    <w:rsid w:val="00BB7BBF"/>
    <w:rsid w:val="00BC0781"/>
    <w:rsid w:val="00BC0C51"/>
    <w:rsid w:val="00BC10AA"/>
    <w:rsid w:val="00BC1774"/>
    <w:rsid w:val="00BC1B2E"/>
    <w:rsid w:val="00BC2244"/>
    <w:rsid w:val="00BC2651"/>
    <w:rsid w:val="00BC2A66"/>
    <w:rsid w:val="00BC3892"/>
    <w:rsid w:val="00BC3A11"/>
    <w:rsid w:val="00BC4787"/>
    <w:rsid w:val="00BC47B3"/>
    <w:rsid w:val="00BC47FC"/>
    <w:rsid w:val="00BC4EBE"/>
    <w:rsid w:val="00BC51E9"/>
    <w:rsid w:val="00BC58F5"/>
    <w:rsid w:val="00BC60F9"/>
    <w:rsid w:val="00BC622B"/>
    <w:rsid w:val="00BC64B6"/>
    <w:rsid w:val="00BC6502"/>
    <w:rsid w:val="00BC6FF0"/>
    <w:rsid w:val="00BC7335"/>
    <w:rsid w:val="00BC7A58"/>
    <w:rsid w:val="00BC7B91"/>
    <w:rsid w:val="00BC7BCE"/>
    <w:rsid w:val="00BC7D1A"/>
    <w:rsid w:val="00BD0448"/>
    <w:rsid w:val="00BD0745"/>
    <w:rsid w:val="00BD0E5A"/>
    <w:rsid w:val="00BD13A7"/>
    <w:rsid w:val="00BD14D6"/>
    <w:rsid w:val="00BD1ABD"/>
    <w:rsid w:val="00BD2851"/>
    <w:rsid w:val="00BD296C"/>
    <w:rsid w:val="00BD37BD"/>
    <w:rsid w:val="00BD3F27"/>
    <w:rsid w:val="00BD3F83"/>
    <w:rsid w:val="00BD5144"/>
    <w:rsid w:val="00BD523E"/>
    <w:rsid w:val="00BD6106"/>
    <w:rsid w:val="00BD61B3"/>
    <w:rsid w:val="00BD68F8"/>
    <w:rsid w:val="00BD6BC8"/>
    <w:rsid w:val="00BE024A"/>
    <w:rsid w:val="00BE0CE0"/>
    <w:rsid w:val="00BE139A"/>
    <w:rsid w:val="00BE27FB"/>
    <w:rsid w:val="00BE2C31"/>
    <w:rsid w:val="00BE3738"/>
    <w:rsid w:val="00BE3E89"/>
    <w:rsid w:val="00BE4BF5"/>
    <w:rsid w:val="00BE571C"/>
    <w:rsid w:val="00BE606E"/>
    <w:rsid w:val="00BE60D8"/>
    <w:rsid w:val="00BE6295"/>
    <w:rsid w:val="00BE6679"/>
    <w:rsid w:val="00BE681E"/>
    <w:rsid w:val="00BE6ACE"/>
    <w:rsid w:val="00BE6FD1"/>
    <w:rsid w:val="00BE6FD6"/>
    <w:rsid w:val="00BE756A"/>
    <w:rsid w:val="00BE7D6B"/>
    <w:rsid w:val="00BF0EE9"/>
    <w:rsid w:val="00BF109D"/>
    <w:rsid w:val="00BF1343"/>
    <w:rsid w:val="00BF141E"/>
    <w:rsid w:val="00BF2046"/>
    <w:rsid w:val="00BF256B"/>
    <w:rsid w:val="00BF283F"/>
    <w:rsid w:val="00BF2889"/>
    <w:rsid w:val="00BF28BD"/>
    <w:rsid w:val="00BF2AA1"/>
    <w:rsid w:val="00BF2FC4"/>
    <w:rsid w:val="00BF300C"/>
    <w:rsid w:val="00BF31AC"/>
    <w:rsid w:val="00BF3787"/>
    <w:rsid w:val="00BF3A72"/>
    <w:rsid w:val="00BF3BB9"/>
    <w:rsid w:val="00BF3C6E"/>
    <w:rsid w:val="00BF505B"/>
    <w:rsid w:val="00BF57F6"/>
    <w:rsid w:val="00BF6001"/>
    <w:rsid w:val="00BF6344"/>
    <w:rsid w:val="00BF7786"/>
    <w:rsid w:val="00C00A02"/>
    <w:rsid w:val="00C016F2"/>
    <w:rsid w:val="00C01DEA"/>
    <w:rsid w:val="00C02658"/>
    <w:rsid w:val="00C02865"/>
    <w:rsid w:val="00C03C01"/>
    <w:rsid w:val="00C05D7C"/>
    <w:rsid w:val="00C06ABE"/>
    <w:rsid w:val="00C06D8C"/>
    <w:rsid w:val="00C07126"/>
    <w:rsid w:val="00C071F9"/>
    <w:rsid w:val="00C07703"/>
    <w:rsid w:val="00C10005"/>
    <w:rsid w:val="00C1006B"/>
    <w:rsid w:val="00C10200"/>
    <w:rsid w:val="00C1133B"/>
    <w:rsid w:val="00C115F8"/>
    <w:rsid w:val="00C11B51"/>
    <w:rsid w:val="00C11C5D"/>
    <w:rsid w:val="00C11E69"/>
    <w:rsid w:val="00C12ADB"/>
    <w:rsid w:val="00C12B48"/>
    <w:rsid w:val="00C12D05"/>
    <w:rsid w:val="00C1344A"/>
    <w:rsid w:val="00C1345D"/>
    <w:rsid w:val="00C142AD"/>
    <w:rsid w:val="00C155BD"/>
    <w:rsid w:val="00C16634"/>
    <w:rsid w:val="00C16CCC"/>
    <w:rsid w:val="00C16DA1"/>
    <w:rsid w:val="00C2033D"/>
    <w:rsid w:val="00C20B61"/>
    <w:rsid w:val="00C21611"/>
    <w:rsid w:val="00C216DA"/>
    <w:rsid w:val="00C23A60"/>
    <w:rsid w:val="00C23A63"/>
    <w:rsid w:val="00C23ECD"/>
    <w:rsid w:val="00C24F6B"/>
    <w:rsid w:val="00C24F7C"/>
    <w:rsid w:val="00C25BA5"/>
    <w:rsid w:val="00C26441"/>
    <w:rsid w:val="00C26BF2"/>
    <w:rsid w:val="00C27901"/>
    <w:rsid w:val="00C306A4"/>
    <w:rsid w:val="00C31927"/>
    <w:rsid w:val="00C32AB3"/>
    <w:rsid w:val="00C33767"/>
    <w:rsid w:val="00C33D8F"/>
    <w:rsid w:val="00C34820"/>
    <w:rsid w:val="00C34D88"/>
    <w:rsid w:val="00C34F6B"/>
    <w:rsid w:val="00C353CA"/>
    <w:rsid w:val="00C353FC"/>
    <w:rsid w:val="00C3540B"/>
    <w:rsid w:val="00C35A0E"/>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69E9"/>
    <w:rsid w:val="00C47002"/>
    <w:rsid w:val="00C47291"/>
    <w:rsid w:val="00C50AFC"/>
    <w:rsid w:val="00C52044"/>
    <w:rsid w:val="00C52574"/>
    <w:rsid w:val="00C52756"/>
    <w:rsid w:val="00C5296E"/>
    <w:rsid w:val="00C5389B"/>
    <w:rsid w:val="00C53DB1"/>
    <w:rsid w:val="00C540C9"/>
    <w:rsid w:val="00C5432F"/>
    <w:rsid w:val="00C54795"/>
    <w:rsid w:val="00C55670"/>
    <w:rsid w:val="00C5742E"/>
    <w:rsid w:val="00C57957"/>
    <w:rsid w:val="00C609CD"/>
    <w:rsid w:val="00C615F1"/>
    <w:rsid w:val="00C61B4F"/>
    <w:rsid w:val="00C62B28"/>
    <w:rsid w:val="00C62CE7"/>
    <w:rsid w:val="00C635A1"/>
    <w:rsid w:val="00C637E2"/>
    <w:rsid w:val="00C63D07"/>
    <w:rsid w:val="00C656CA"/>
    <w:rsid w:val="00C6577F"/>
    <w:rsid w:val="00C657E6"/>
    <w:rsid w:val="00C65D2C"/>
    <w:rsid w:val="00C66730"/>
    <w:rsid w:val="00C66E66"/>
    <w:rsid w:val="00C67950"/>
    <w:rsid w:val="00C7087C"/>
    <w:rsid w:val="00C70A72"/>
    <w:rsid w:val="00C717F1"/>
    <w:rsid w:val="00C71AC1"/>
    <w:rsid w:val="00C726C8"/>
    <w:rsid w:val="00C72822"/>
    <w:rsid w:val="00C72908"/>
    <w:rsid w:val="00C72C96"/>
    <w:rsid w:val="00C72FB9"/>
    <w:rsid w:val="00C73095"/>
    <w:rsid w:val="00C73DD2"/>
    <w:rsid w:val="00C73E3F"/>
    <w:rsid w:val="00C73FE9"/>
    <w:rsid w:val="00C75273"/>
    <w:rsid w:val="00C76E9A"/>
    <w:rsid w:val="00C7729C"/>
    <w:rsid w:val="00C77580"/>
    <w:rsid w:val="00C778DD"/>
    <w:rsid w:val="00C779C8"/>
    <w:rsid w:val="00C802DA"/>
    <w:rsid w:val="00C80490"/>
    <w:rsid w:val="00C817B1"/>
    <w:rsid w:val="00C821CA"/>
    <w:rsid w:val="00C83644"/>
    <w:rsid w:val="00C83914"/>
    <w:rsid w:val="00C83958"/>
    <w:rsid w:val="00C8426F"/>
    <w:rsid w:val="00C84C54"/>
    <w:rsid w:val="00C84D36"/>
    <w:rsid w:val="00C84E07"/>
    <w:rsid w:val="00C84EF0"/>
    <w:rsid w:val="00C854A8"/>
    <w:rsid w:val="00C863B4"/>
    <w:rsid w:val="00C8662D"/>
    <w:rsid w:val="00C8691B"/>
    <w:rsid w:val="00C87F2F"/>
    <w:rsid w:val="00C9109C"/>
    <w:rsid w:val="00C9186F"/>
    <w:rsid w:val="00C926C3"/>
    <w:rsid w:val="00C927B8"/>
    <w:rsid w:val="00C936B5"/>
    <w:rsid w:val="00C93BD2"/>
    <w:rsid w:val="00C93E46"/>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34D"/>
    <w:rsid w:val="00CA285E"/>
    <w:rsid w:val="00CA2E51"/>
    <w:rsid w:val="00CA4650"/>
    <w:rsid w:val="00CA493A"/>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31BF"/>
    <w:rsid w:val="00CB3948"/>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8D"/>
    <w:rsid w:val="00CC07E5"/>
    <w:rsid w:val="00CC10DE"/>
    <w:rsid w:val="00CC1690"/>
    <w:rsid w:val="00CC2646"/>
    <w:rsid w:val="00CC2BA3"/>
    <w:rsid w:val="00CC2E4E"/>
    <w:rsid w:val="00CC2F77"/>
    <w:rsid w:val="00CC2FB0"/>
    <w:rsid w:val="00CC37EB"/>
    <w:rsid w:val="00CC3EE0"/>
    <w:rsid w:val="00CC43CB"/>
    <w:rsid w:val="00CC47E5"/>
    <w:rsid w:val="00CC498C"/>
    <w:rsid w:val="00CC580D"/>
    <w:rsid w:val="00CC5AF6"/>
    <w:rsid w:val="00CC6FC7"/>
    <w:rsid w:val="00CC6FF2"/>
    <w:rsid w:val="00CC71D7"/>
    <w:rsid w:val="00CC7A10"/>
    <w:rsid w:val="00CD03A3"/>
    <w:rsid w:val="00CD0551"/>
    <w:rsid w:val="00CD18FC"/>
    <w:rsid w:val="00CD1A5C"/>
    <w:rsid w:val="00CD3299"/>
    <w:rsid w:val="00CD439A"/>
    <w:rsid w:val="00CD4801"/>
    <w:rsid w:val="00CD5120"/>
    <w:rsid w:val="00CD5DEE"/>
    <w:rsid w:val="00CD60B1"/>
    <w:rsid w:val="00CD6B51"/>
    <w:rsid w:val="00CD753B"/>
    <w:rsid w:val="00CD7D9D"/>
    <w:rsid w:val="00CE046A"/>
    <w:rsid w:val="00CE0821"/>
    <w:rsid w:val="00CE098B"/>
    <w:rsid w:val="00CE18A2"/>
    <w:rsid w:val="00CE20DF"/>
    <w:rsid w:val="00CE3602"/>
    <w:rsid w:val="00CE3743"/>
    <w:rsid w:val="00CE3981"/>
    <w:rsid w:val="00CE48DE"/>
    <w:rsid w:val="00CE4E9F"/>
    <w:rsid w:val="00CE5447"/>
    <w:rsid w:val="00CE6667"/>
    <w:rsid w:val="00CE693A"/>
    <w:rsid w:val="00CE705F"/>
    <w:rsid w:val="00CE72EC"/>
    <w:rsid w:val="00CE78EA"/>
    <w:rsid w:val="00CE7F57"/>
    <w:rsid w:val="00CE7F6F"/>
    <w:rsid w:val="00CE7F99"/>
    <w:rsid w:val="00CF0202"/>
    <w:rsid w:val="00CF08C4"/>
    <w:rsid w:val="00CF0AF5"/>
    <w:rsid w:val="00CF1231"/>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DD"/>
    <w:rsid w:val="00CF6C74"/>
    <w:rsid w:val="00CF7B02"/>
    <w:rsid w:val="00D0137D"/>
    <w:rsid w:val="00D026AD"/>
    <w:rsid w:val="00D02929"/>
    <w:rsid w:val="00D02DB6"/>
    <w:rsid w:val="00D04378"/>
    <w:rsid w:val="00D044E6"/>
    <w:rsid w:val="00D04721"/>
    <w:rsid w:val="00D04C39"/>
    <w:rsid w:val="00D05513"/>
    <w:rsid w:val="00D0582C"/>
    <w:rsid w:val="00D05AC3"/>
    <w:rsid w:val="00D066AB"/>
    <w:rsid w:val="00D06D5E"/>
    <w:rsid w:val="00D06F93"/>
    <w:rsid w:val="00D0718A"/>
    <w:rsid w:val="00D07930"/>
    <w:rsid w:val="00D079F1"/>
    <w:rsid w:val="00D1145A"/>
    <w:rsid w:val="00D11919"/>
    <w:rsid w:val="00D11DDD"/>
    <w:rsid w:val="00D12251"/>
    <w:rsid w:val="00D1333E"/>
    <w:rsid w:val="00D1350F"/>
    <w:rsid w:val="00D13515"/>
    <w:rsid w:val="00D1364B"/>
    <w:rsid w:val="00D1365D"/>
    <w:rsid w:val="00D137CB"/>
    <w:rsid w:val="00D13985"/>
    <w:rsid w:val="00D152E1"/>
    <w:rsid w:val="00D15949"/>
    <w:rsid w:val="00D15B61"/>
    <w:rsid w:val="00D15BAC"/>
    <w:rsid w:val="00D1635C"/>
    <w:rsid w:val="00D1643F"/>
    <w:rsid w:val="00D166B7"/>
    <w:rsid w:val="00D16EA5"/>
    <w:rsid w:val="00D1748C"/>
    <w:rsid w:val="00D17EE8"/>
    <w:rsid w:val="00D17F17"/>
    <w:rsid w:val="00D2066E"/>
    <w:rsid w:val="00D20718"/>
    <w:rsid w:val="00D214E4"/>
    <w:rsid w:val="00D2229F"/>
    <w:rsid w:val="00D2252C"/>
    <w:rsid w:val="00D22603"/>
    <w:rsid w:val="00D228B7"/>
    <w:rsid w:val="00D22D64"/>
    <w:rsid w:val="00D22DCA"/>
    <w:rsid w:val="00D230B3"/>
    <w:rsid w:val="00D23673"/>
    <w:rsid w:val="00D23C32"/>
    <w:rsid w:val="00D24157"/>
    <w:rsid w:val="00D247A5"/>
    <w:rsid w:val="00D248C7"/>
    <w:rsid w:val="00D2490E"/>
    <w:rsid w:val="00D254AF"/>
    <w:rsid w:val="00D25727"/>
    <w:rsid w:val="00D25A07"/>
    <w:rsid w:val="00D274EF"/>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3805"/>
    <w:rsid w:val="00D33EDC"/>
    <w:rsid w:val="00D343D1"/>
    <w:rsid w:val="00D364AA"/>
    <w:rsid w:val="00D37378"/>
    <w:rsid w:val="00D37702"/>
    <w:rsid w:val="00D37CF3"/>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AE"/>
    <w:rsid w:val="00D472CD"/>
    <w:rsid w:val="00D476E0"/>
    <w:rsid w:val="00D47786"/>
    <w:rsid w:val="00D501B4"/>
    <w:rsid w:val="00D50BA9"/>
    <w:rsid w:val="00D51CC2"/>
    <w:rsid w:val="00D524EA"/>
    <w:rsid w:val="00D528D0"/>
    <w:rsid w:val="00D52927"/>
    <w:rsid w:val="00D53EE5"/>
    <w:rsid w:val="00D555FF"/>
    <w:rsid w:val="00D559EE"/>
    <w:rsid w:val="00D5659D"/>
    <w:rsid w:val="00D56B82"/>
    <w:rsid w:val="00D57B11"/>
    <w:rsid w:val="00D60129"/>
    <w:rsid w:val="00D60D77"/>
    <w:rsid w:val="00D60F0F"/>
    <w:rsid w:val="00D61105"/>
    <w:rsid w:val="00D61488"/>
    <w:rsid w:val="00D61BF9"/>
    <w:rsid w:val="00D61DC8"/>
    <w:rsid w:val="00D62311"/>
    <w:rsid w:val="00D63413"/>
    <w:rsid w:val="00D63A33"/>
    <w:rsid w:val="00D63B77"/>
    <w:rsid w:val="00D64809"/>
    <w:rsid w:val="00D64BC3"/>
    <w:rsid w:val="00D650DA"/>
    <w:rsid w:val="00D6530E"/>
    <w:rsid w:val="00D65C27"/>
    <w:rsid w:val="00D65DD3"/>
    <w:rsid w:val="00D6601B"/>
    <w:rsid w:val="00D667A6"/>
    <w:rsid w:val="00D677B1"/>
    <w:rsid w:val="00D70564"/>
    <w:rsid w:val="00D70588"/>
    <w:rsid w:val="00D70984"/>
    <w:rsid w:val="00D70DFA"/>
    <w:rsid w:val="00D71095"/>
    <w:rsid w:val="00D717F9"/>
    <w:rsid w:val="00D72150"/>
    <w:rsid w:val="00D726B8"/>
    <w:rsid w:val="00D732BE"/>
    <w:rsid w:val="00D739F6"/>
    <w:rsid w:val="00D74FDA"/>
    <w:rsid w:val="00D7545A"/>
    <w:rsid w:val="00D7655A"/>
    <w:rsid w:val="00D76722"/>
    <w:rsid w:val="00D772AA"/>
    <w:rsid w:val="00D7737F"/>
    <w:rsid w:val="00D77B93"/>
    <w:rsid w:val="00D803E5"/>
    <w:rsid w:val="00D80620"/>
    <w:rsid w:val="00D80B69"/>
    <w:rsid w:val="00D80F7B"/>
    <w:rsid w:val="00D81C75"/>
    <w:rsid w:val="00D82F10"/>
    <w:rsid w:val="00D83021"/>
    <w:rsid w:val="00D8380B"/>
    <w:rsid w:val="00D83827"/>
    <w:rsid w:val="00D85354"/>
    <w:rsid w:val="00D86176"/>
    <w:rsid w:val="00D862C5"/>
    <w:rsid w:val="00D86B2E"/>
    <w:rsid w:val="00D871C6"/>
    <w:rsid w:val="00D872C8"/>
    <w:rsid w:val="00D873BF"/>
    <w:rsid w:val="00D878E0"/>
    <w:rsid w:val="00D87DDF"/>
    <w:rsid w:val="00D90070"/>
    <w:rsid w:val="00D90379"/>
    <w:rsid w:val="00D90C47"/>
    <w:rsid w:val="00D91BF6"/>
    <w:rsid w:val="00D91E48"/>
    <w:rsid w:val="00D920C4"/>
    <w:rsid w:val="00D92527"/>
    <w:rsid w:val="00D92F3B"/>
    <w:rsid w:val="00D9328F"/>
    <w:rsid w:val="00D93410"/>
    <w:rsid w:val="00D93A04"/>
    <w:rsid w:val="00D93D14"/>
    <w:rsid w:val="00D94013"/>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47C"/>
    <w:rsid w:val="00DA5E9B"/>
    <w:rsid w:val="00DA65F6"/>
    <w:rsid w:val="00DA75F2"/>
    <w:rsid w:val="00DA7B3E"/>
    <w:rsid w:val="00DB003A"/>
    <w:rsid w:val="00DB108E"/>
    <w:rsid w:val="00DB1107"/>
    <w:rsid w:val="00DB174C"/>
    <w:rsid w:val="00DB1F18"/>
    <w:rsid w:val="00DB3C89"/>
    <w:rsid w:val="00DB40D8"/>
    <w:rsid w:val="00DB4683"/>
    <w:rsid w:val="00DB4D3F"/>
    <w:rsid w:val="00DB6218"/>
    <w:rsid w:val="00DB6679"/>
    <w:rsid w:val="00DB6BB9"/>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50F0"/>
    <w:rsid w:val="00DC5FA5"/>
    <w:rsid w:val="00DC601C"/>
    <w:rsid w:val="00DC67E1"/>
    <w:rsid w:val="00DC689C"/>
    <w:rsid w:val="00DC71E0"/>
    <w:rsid w:val="00DC7F97"/>
    <w:rsid w:val="00DD056A"/>
    <w:rsid w:val="00DD0C60"/>
    <w:rsid w:val="00DD0E6B"/>
    <w:rsid w:val="00DD12D0"/>
    <w:rsid w:val="00DD2711"/>
    <w:rsid w:val="00DD2781"/>
    <w:rsid w:val="00DD29E4"/>
    <w:rsid w:val="00DD2A80"/>
    <w:rsid w:val="00DD2AEA"/>
    <w:rsid w:val="00DD3F94"/>
    <w:rsid w:val="00DD4BEF"/>
    <w:rsid w:val="00DD5D85"/>
    <w:rsid w:val="00DD614A"/>
    <w:rsid w:val="00DD6A9F"/>
    <w:rsid w:val="00DE0386"/>
    <w:rsid w:val="00DE0819"/>
    <w:rsid w:val="00DE0F89"/>
    <w:rsid w:val="00DE183F"/>
    <w:rsid w:val="00DE3092"/>
    <w:rsid w:val="00DE32A0"/>
    <w:rsid w:val="00DE330C"/>
    <w:rsid w:val="00DE331A"/>
    <w:rsid w:val="00DE3863"/>
    <w:rsid w:val="00DE3BA8"/>
    <w:rsid w:val="00DE3E5F"/>
    <w:rsid w:val="00DE5513"/>
    <w:rsid w:val="00DE5B95"/>
    <w:rsid w:val="00DE6165"/>
    <w:rsid w:val="00DE63FD"/>
    <w:rsid w:val="00DE6A26"/>
    <w:rsid w:val="00DE6E2F"/>
    <w:rsid w:val="00DE747F"/>
    <w:rsid w:val="00DF075E"/>
    <w:rsid w:val="00DF172D"/>
    <w:rsid w:val="00DF1D01"/>
    <w:rsid w:val="00DF2228"/>
    <w:rsid w:val="00DF2507"/>
    <w:rsid w:val="00DF2C24"/>
    <w:rsid w:val="00DF2CCC"/>
    <w:rsid w:val="00DF3140"/>
    <w:rsid w:val="00DF33DF"/>
    <w:rsid w:val="00DF3709"/>
    <w:rsid w:val="00DF4037"/>
    <w:rsid w:val="00DF46EA"/>
    <w:rsid w:val="00DF47B5"/>
    <w:rsid w:val="00DF49C9"/>
    <w:rsid w:val="00DF4C7B"/>
    <w:rsid w:val="00DF5317"/>
    <w:rsid w:val="00DF5704"/>
    <w:rsid w:val="00DF6112"/>
    <w:rsid w:val="00DF6277"/>
    <w:rsid w:val="00DF68B5"/>
    <w:rsid w:val="00DF733C"/>
    <w:rsid w:val="00DF75FE"/>
    <w:rsid w:val="00E00449"/>
    <w:rsid w:val="00E00754"/>
    <w:rsid w:val="00E00793"/>
    <w:rsid w:val="00E01068"/>
    <w:rsid w:val="00E0108B"/>
    <w:rsid w:val="00E010A8"/>
    <w:rsid w:val="00E01EB0"/>
    <w:rsid w:val="00E02142"/>
    <w:rsid w:val="00E021BF"/>
    <w:rsid w:val="00E026AF"/>
    <w:rsid w:val="00E02DAF"/>
    <w:rsid w:val="00E03F54"/>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2C93"/>
    <w:rsid w:val="00E137AF"/>
    <w:rsid w:val="00E148D7"/>
    <w:rsid w:val="00E14CAE"/>
    <w:rsid w:val="00E14CD1"/>
    <w:rsid w:val="00E161A0"/>
    <w:rsid w:val="00E169F1"/>
    <w:rsid w:val="00E16C34"/>
    <w:rsid w:val="00E17C96"/>
    <w:rsid w:val="00E200DB"/>
    <w:rsid w:val="00E20711"/>
    <w:rsid w:val="00E209D1"/>
    <w:rsid w:val="00E20E4E"/>
    <w:rsid w:val="00E23721"/>
    <w:rsid w:val="00E23A96"/>
    <w:rsid w:val="00E23C79"/>
    <w:rsid w:val="00E24B3D"/>
    <w:rsid w:val="00E24BD1"/>
    <w:rsid w:val="00E24F38"/>
    <w:rsid w:val="00E24FDC"/>
    <w:rsid w:val="00E2576F"/>
    <w:rsid w:val="00E25AF7"/>
    <w:rsid w:val="00E25FEE"/>
    <w:rsid w:val="00E26707"/>
    <w:rsid w:val="00E2681D"/>
    <w:rsid w:val="00E26AC1"/>
    <w:rsid w:val="00E26CE4"/>
    <w:rsid w:val="00E278C6"/>
    <w:rsid w:val="00E3028D"/>
    <w:rsid w:val="00E3093B"/>
    <w:rsid w:val="00E312CE"/>
    <w:rsid w:val="00E324A5"/>
    <w:rsid w:val="00E33D57"/>
    <w:rsid w:val="00E34E0D"/>
    <w:rsid w:val="00E37237"/>
    <w:rsid w:val="00E37747"/>
    <w:rsid w:val="00E40238"/>
    <w:rsid w:val="00E403E0"/>
    <w:rsid w:val="00E40ECC"/>
    <w:rsid w:val="00E41479"/>
    <w:rsid w:val="00E41632"/>
    <w:rsid w:val="00E41DB1"/>
    <w:rsid w:val="00E423BB"/>
    <w:rsid w:val="00E433D0"/>
    <w:rsid w:val="00E44078"/>
    <w:rsid w:val="00E44D73"/>
    <w:rsid w:val="00E4548B"/>
    <w:rsid w:val="00E459A5"/>
    <w:rsid w:val="00E45B0C"/>
    <w:rsid w:val="00E45D9E"/>
    <w:rsid w:val="00E4633E"/>
    <w:rsid w:val="00E46A91"/>
    <w:rsid w:val="00E4751B"/>
    <w:rsid w:val="00E47C91"/>
    <w:rsid w:val="00E50A52"/>
    <w:rsid w:val="00E50AA2"/>
    <w:rsid w:val="00E511C4"/>
    <w:rsid w:val="00E52DDC"/>
    <w:rsid w:val="00E5436E"/>
    <w:rsid w:val="00E5447B"/>
    <w:rsid w:val="00E54579"/>
    <w:rsid w:val="00E5550D"/>
    <w:rsid w:val="00E56E88"/>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205A"/>
    <w:rsid w:val="00E735CB"/>
    <w:rsid w:val="00E74283"/>
    <w:rsid w:val="00E74CE2"/>
    <w:rsid w:val="00E74D67"/>
    <w:rsid w:val="00E75266"/>
    <w:rsid w:val="00E7562C"/>
    <w:rsid w:val="00E7570E"/>
    <w:rsid w:val="00E75F3F"/>
    <w:rsid w:val="00E7739C"/>
    <w:rsid w:val="00E779B2"/>
    <w:rsid w:val="00E77A55"/>
    <w:rsid w:val="00E8000A"/>
    <w:rsid w:val="00E8062A"/>
    <w:rsid w:val="00E820A3"/>
    <w:rsid w:val="00E83DB8"/>
    <w:rsid w:val="00E83F52"/>
    <w:rsid w:val="00E851A8"/>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DEA"/>
    <w:rsid w:val="00E97FF3"/>
    <w:rsid w:val="00EA01E9"/>
    <w:rsid w:val="00EA1B53"/>
    <w:rsid w:val="00EA1E56"/>
    <w:rsid w:val="00EA2B53"/>
    <w:rsid w:val="00EA2B9C"/>
    <w:rsid w:val="00EA2CFF"/>
    <w:rsid w:val="00EA37DA"/>
    <w:rsid w:val="00EA3944"/>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C52"/>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DA0"/>
    <w:rsid w:val="00EC5249"/>
    <w:rsid w:val="00EC62DD"/>
    <w:rsid w:val="00EC7CBB"/>
    <w:rsid w:val="00ED0715"/>
    <w:rsid w:val="00ED0F05"/>
    <w:rsid w:val="00ED0F76"/>
    <w:rsid w:val="00ED1233"/>
    <w:rsid w:val="00ED1614"/>
    <w:rsid w:val="00ED1FC5"/>
    <w:rsid w:val="00ED2796"/>
    <w:rsid w:val="00ED2BAD"/>
    <w:rsid w:val="00ED2FD1"/>
    <w:rsid w:val="00ED3A08"/>
    <w:rsid w:val="00ED457D"/>
    <w:rsid w:val="00ED4FAA"/>
    <w:rsid w:val="00ED4FBF"/>
    <w:rsid w:val="00ED511B"/>
    <w:rsid w:val="00ED5357"/>
    <w:rsid w:val="00ED5AA0"/>
    <w:rsid w:val="00ED63E4"/>
    <w:rsid w:val="00ED6499"/>
    <w:rsid w:val="00ED7143"/>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F0060"/>
    <w:rsid w:val="00EF0101"/>
    <w:rsid w:val="00EF0208"/>
    <w:rsid w:val="00EF07D9"/>
    <w:rsid w:val="00EF2060"/>
    <w:rsid w:val="00EF2A8A"/>
    <w:rsid w:val="00EF4562"/>
    <w:rsid w:val="00EF46CA"/>
    <w:rsid w:val="00EF53B7"/>
    <w:rsid w:val="00EF6678"/>
    <w:rsid w:val="00EF6762"/>
    <w:rsid w:val="00EF7147"/>
    <w:rsid w:val="00EF7857"/>
    <w:rsid w:val="00F0094C"/>
    <w:rsid w:val="00F0132C"/>
    <w:rsid w:val="00F01CA5"/>
    <w:rsid w:val="00F0204E"/>
    <w:rsid w:val="00F0254C"/>
    <w:rsid w:val="00F027CD"/>
    <w:rsid w:val="00F02940"/>
    <w:rsid w:val="00F02AFB"/>
    <w:rsid w:val="00F0331E"/>
    <w:rsid w:val="00F03885"/>
    <w:rsid w:val="00F061AE"/>
    <w:rsid w:val="00F06B10"/>
    <w:rsid w:val="00F07D6E"/>
    <w:rsid w:val="00F10197"/>
    <w:rsid w:val="00F10AA6"/>
    <w:rsid w:val="00F10D26"/>
    <w:rsid w:val="00F10DD1"/>
    <w:rsid w:val="00F11185"/>
    <w:rsid w:val="00F1138C"/>
    <w:rsid w:val="00F12072"/>
    <w:rsid w:val="00F1283F"/>
    <w:rsid w:val="00F14875"/>
    <w:rsid w:val="00F14B69"/>
    <w:rsid w:val="00F14FBB"/>
    <w:rsid w:val="00F15CBD"/>
    <w:rsid w:val="00F16155"/>
    <w:rsid w:val="00F1633B"/>
    <w:rsid w:val="00F1637E"/>
    <w:rsid w:val="00F1713B"/>
    <w:rsid w:val="00F201CA"/>
    <w:rsid w:val="00F2346E"/>
    <w:rsid w:val="00F23B0B"/>
    <w:rsid w:val="00F23C28"/>
    <w:rsid w:val="00F24576"/>
    <w:rsid w:val="00F24B94"/>
    <w:rsid w:val="00F24D38"/>
    <w:rsid w:val="00F27753"/>
    <w:rsid w:val="00F27908"/>
    <w:rsid w:val="00F304C4"/>
    <w:rsid w:val="00F30502"/>
    <w:rsid w:val="00F30774"/>
    <w:rsid w:val="00F3086A"/>
    <w:rsid w:val="00F30DBE"/>
    <w:rsid w:val="00F3179E"/>
    <w:rsid w:val="00F3190A"/>
    <w:rsid w:val="00F321D5"/>
    <w:rsid w:val="00F323E1"/>
    <w:rsid w:val="00F3499F"/>
    <w:rsid w:val="00F34EAB"/>
    <w:rsid w:val="00F35019"/>
    <w:rsid w:val="00F35497"/>
    <w:rsid w:val="00F36540"/>
    <w:rsid w:val="00F36D20"/>
    <w:rsid w:val="00F36F18"/>
    <w:rsid w:val="00F37200"/>
    <w:rsid w:val="00F37826"/>
    <w:rsid w:val="00F378EF"/>
    <w:rsid w:val="00F402F6"/>
    <w:rsid w:val="00F40D76"/>
    <w:rsid w:val="00F4156E"/>
    <w:rsid w:val="00F41748"/>
    <w:rsid w:val="00F419AD"/>
    <w:rsid w:val="00F41D87"/>
    <w:rsid w:val="00F4280B"/>
    <w:rsid w:val="00F4291F"/>
    <w:rsid w:val="00F42963"/>
    <w:rsid w:val="00F42B16"/>
    <w:rsid w:val="00F4350B"/>
    <w:rsid w:val="00F43C8B"/>
    <w:rsid w:val="00F43CF2"/>
    <w:rsid w:val="00F43F55"/>
    <w:rsid w:val="00F440FE"/>
    <w:rsid w:val="00F44A34"/>
    <w:rsid w:val="00F44DAF"/>
    <w:rsid w:val="00F451B6"/>
    <w:rsid w:val="00F45857"/>
    <w:rsid w:val="00F459DA"/>
    <w:rsid w:val="00F46C34"/>
    <w:rsid w:val="00F46D85"/>
    <w:rsid w:val="00F47160"/>
    <w:rsid w:val="00F47305"/>
    <w:rsid w:val="00F47468"/>
    <w:rsid w:val="00F474A1"/>
    <w:rsid w:val="00F47534"/>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907"/>
    <w:rsid w:val="00F67744"/>
    <w:rsid w:val="00F7166A"/>
    <w:rsid w:val="00F7181F"/>
    <w:rsid w:val="00F7223C"/>
    <w:rsid w:val="00F73497"/>
    <w:rsid w:val="00F73856"/>
    <w:rsid w:val="00F74ECE"/>
    <w:rsid w:val="00F75AD7"/>
    <w:rsid w:val="00F760E5"/>
    <w:rsid w:val="00F8086B"/>
    <w:rsid w:val="00F8093E"/>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A033A"/>
    <w:rsid w:val="00FA1448"/>
    <w:rsid w:val="00FA1E9F"/>
    <w:rsid w:val="00FA20B7"/>
    <w:rsid w:val="00FA2292"/>
    <w:rsid w:val="00FA4465"/>
    <w:rsid w:val="00FA448F"/>
    <w:rsid w:val="00FA6977"/>
    <w:rsid w:val="00FA73AB"/>
    <w:rsid w:val="00FA786B"/>
    <w:rsid w:val="00FA79D7"/>
    <w:rsid w:val="00FB109E"/>
    <w:rsid w:val="00FB1761"/>
    <w:rsid w:val="00FB19D3"/>
    <w:rsid w:val="00FB1A8E"/>
    <w:rsid w:val="00FB325C"/>
    <w:rsid w:val="00FB364C"/>
    <w:rsid w:val="00FB3E9D"/>
    <w:rsid w:val="00FB41BB"/>
    <w:rsid w:val="00FB458E"/>
    <w:rsid w:val="00FB5869"/>
    <w:rsid w:val="00FB5FD0"/>
    <w:rsid w:val="00FB661D"/>
    <w:rsid w:val="00FB721D"/>
    <w:rsid w:val="00FB7BA3"/>
    <w:rsid w:val="00FC20AF"/>
    <w:rsid w:val="00FC25AC"/>
    <w:rsid w:val="00FC2DEC"/>
    <w:rsid w:val="00FC3CAB"/>
    <w:rsid w:val="00FC489B"/>
    <w:rsid w:val="00FC4D89"/>
    <w:rsid w:val="00FC5B7B"/>
    <w:rsid w:val="00FC5E9F"/>
    <w:rsid w:val="00FC604A"/>
    <w:rsid w:val="00FC6CEC"/>
    <w:rsid w:val="00FC6DA5"/>
    <w:rsid w:val="00FC78B7"/>
    <w:rsid w:val="00FC7BA0"/>
    <w:rsid w:val="00FD024C"/>
    <w:rsid w:val="00FD05C9"/>
    <w:rsid w:val="00FD0A71"/>
    <w:rsid w:val="00FD0FA8"/>
    <w:rsid w:val="00FD2302"/>
    <w:rsid w:val="00FD25AA"/>
    <w:rsid w:val="00FD276E"/>
    <w:rsid w:val="00FD296C"/>
    <w:rsid w:val="00FD2EB4"/>
    <w:rsid w:val="00FD3F7B"/>
    <w:rsid w:val="00FD422B"/>
    <w:rsid w:val="00FD4B66"/>
    <w:rsid w:val="00FD5F31"/>
    <w:rsid w:val="00FD64E5"/>
    <w:rsid w:val="00FE0216"/>
    <w:rsid w:val="00FE02C6"/>
    <w:rsid w:val="00FE05B0"/>
    <w:rsid w:val="00FE1157"/>
    <w:rsid w:val="00FE1F7F"/>
    <w:rsid w:val="00FE26E3"/>
    <w:rsid w:val="00FE3011"/>
    <w:rsid w:val="00FE43A9"/>
    <w:rsid w:val="00FE4B75"/>
    <w:rsid w:val="00FE5546"/>
    <w:rsid w:val="00FE6088"/>
    <w:rsid w:val="00FE61DF"/>
    <w:rsid w:val="00FE710D"/>
    <w:rsid w:val="00FE725D"/>
    <w:rsid w:val="00FE727B"/>
    <w:rsid w:val="00FE7358"/>
    <w:rsid w:val="00FE735F"/>
    <w:rsid w:val="00FE77FC"/>
    <w:rsid w:val="00FE780F"/>
    <w:rsid w:val="00FF1153"/>
    <w:rsid w:val="00FF1863"/>
    <w:rsid w:val="00FF1A01"/>
    <w:rsid w:val="00FF1A70"/>
    <w:rsid w:val="00FF2121"/>
    <w:rsid w:val="00FF2E40"/>
    <w:rsid w:val="00FF4507"/>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842161635">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6786608">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973A5-9CB9-4C87-B744-8D66CBFB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12495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2018-01-26T12:07:00Z</dcterms:created>
  <dcterms:modified xsi:type="dcterms:W3CDTF">2018-01-26T12:07:00Z</dcterms:modified>
</cp:coreProperties>
</file>