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7136" w:rsidRPr="00054329" w:rsidRDefault="002A7136" w:rsidP="00E2672C">
      <w:pPr>
        <w:tabs>
          <w:tab w:val="left" w:pos="258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4329">
        <w:rPr>
          <w:rFonts w:ascii="Times New Roman" w:hAnsi="Times New Roman" w:cs="Times New Roman"/>
          <w:b/>
          <w:bCs/>
          <w:sz w:val="24"/>
          <w:szCs w:val="24"/>
        </w:rPr>
        <w:t>Nokavējuma procentu un līgumsoda maksāšanas pienākuma iestāšanās</w:t>
      </w:r>
      <w:r w:rsidRPr="0005432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672C" w:rsidRPr="00054329" w:rsidRDefault="00E2672C" w:rsidP="00E2672C">
      <w:pPr>
        <w:tabs>
          <w:tab w:val="left" w:pos="258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683D" w:rsidRPr="00054329" w:rsidRDefault="00C9683D" w:rsidP="00C9683D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54329">
        <w:rPr>
          <w:rFonts w:ascii="Times New Roman" w:hAnsi="Times New Roman" w:cs="Times New Roman"/>
          <w:b/>
          <w:bCs/>
          <w:sz w:val="24"/>
          <w:szCs w:val="24"/>
        </w:rPr>
        <w:t>Latvijas Republikas Augstākās tiesas</w:t>
      </w:r>
    </w:p>
    <w:p w:rsidR="00C9683D" w:rsidRPr="00054329" w:rsidRDefault="00C9683D" w:rsidP="00C9683D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54329">
        <w:rPr>
          <w:rFonts w:ascii="Times New Roman" w:hAnsi="Times New Roman" w:cs="Times New Roman"/>
          <w:b/>
          <w:bCs/>
          <w:sz w:val="24"/>
          <w:szCs w:val="24"/>
        </w:rPr>
        <w:t>Civillietu departamenta</w:t>
      </w:r>
    </w:p>
    <w:p w:rsidR="00C9683D" w:rsidRPr="00054329" w:rsidRDefault="00C9683D" w:rsidP="00C9683D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54329">
        <w:rPr>
          <w:rFonts w:ascii="Times New Roman" w:hAnsi="Times New Roman" w:cs="Times New Roman"/>
          <w:b/>
          <w:bCs/>
          <w:sz w:val="24"/>
          <w:szCs w:val="24"/>
        </w:rPr>
        <w:t xml:space="preserve">2017.gada </w:t>
      </w:r>
      <w:r w:rsidRPr="0005432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10.februāra </w:t>
      </w:r>
    </w:p>
    <w:p w:rsidR="00C9683D" w:rsidRPr="00054329" w:rsidRDefault="00C9683D" w:rsidP="00C9683D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54329">
        <w:rPr>
          <w:rFonts w:ascii="Times New Roman" w:hAnsi="Times New Roman" w:cs="Times New Roman"/>
          <w:b/>
          <w:bCs/>
          <w:sz w:val="24"/>
          <w:szCs w:val="24"/>
        </w:rPr>
        <w:t>SPRIEDUMS</w:t>
      </w:r>
    </w:p>
    <w:p w:rsidR="00C9683D" w:rsidRPr="00054329" w:rsidRDefault="00C9683D" w:rsidP="00C9683D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54329">
        <w:rPr>
          <w:rFonts w:ascii="Times New Roman" w:hAnsi="Times New Roman" w:cs="Times New Roman"/>
          <w:b/>
          <w:color w:val="000000"/>
          <w:sz w:val="24"/>
          <w:szCs w:val="24"/>
        </w:rPr>
        <w:t>Lietā Nr.C17147709</w:t>
      </w:r>
    </w:p>
    <w:p w:rsidR="00C9683D" w:rsidRPr="00054329" w:rsidRDefault="00C9683D" w:rsidP="00C9683D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54329">
        <w:rPr>
          <w:rFonts w:ascii="Times New Roman" w:hAnsi="Times New Roman" w:cs="Times New Roman"/>
          <w:b/>
          <w:color w:val="000000"/>
          <w:sz w:val="24"/>
          <w:szCs w:val="24"/>
        </w:rPr>
        <w:t>SKC-9/2017</w:t>
      </w:r>
    </w:p>
    <w:p w:rsidR="00C9683D" w:rsidRPr="00054329" w:rsidRDefault="00C9683D" w:rsidP="00C9683D">
      <w:pPr>
        <w:tabs>
          <w:tab w:val="left" w:pos="0"/>
        </w:tabs>
        <w:spacing w:line="276" w:lineRule="auto"/>
        <w:ind w:right="-514"/>
        <w:jc w:val="center"/>
        <w:rPr>
          <w:rFonts w:ascii="Times New Roman" w:hAnsi="Times New Roman" w:cs="Times New Roman"/>
          <w:sz w:val="24"/>
          <w:szCs w:val="24"/>
        </w:rPr>
      </w:pPr>
    </w:p>
    <w:p w:rsidR="00603751" w:rsidRPr="00054329" w:rsidRDefault="00603751" w:rsidP="00C9683D">
      <w:pPr>
        <w:spacing w:after="0" w:line="276" w:lineRule="auto"/>
        <w:ind w:right="62"/>
        <w:rPr>
          <w:rFonts w:ascii="Times New Roman" w:hAnsi="Times New Roman" w:cs="Times New Roman"/>
          <w:color w:val="000000"/>
          <w:sz w:val="24"/>
          <w:szCs w:val="24"/>
        </w:rPr>
      </w:pPr>
      <w:r w:rsidRPr="00054329">
        <w:rPr>
          <w:rFonts w:ascii="Times New Roman" w:hAnsi="Times New Roman" w:cs="Times New Roman"/>
          <w:color w:val="000000"/>
          <w:sz w:val="24"/>
          <w:szCs w:val="24"/>
        </w:rPr>
        <w:t>Augstākā tiesa šādā sastāvā:</w:t>
      </w:r>
    </w:p>
    <w:p w:rsidR="00603751" w:rsidRPr="00054329" w:rsidRDefault="00603751" w:rsidP="0060375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4329">
        <w:rPr>
          <w:rFonts w:ascii="Times New Roman" w:hAnsi="Times New Roman" w:cs="Times New Roman"/>
          <w:color w:val="000000"/>
          <w:sz w:val="24"/>
          <w:szCs w:val="24"/>
        </w:rPr>
        <w:t>tiesnesis referents Valerijans Jonikāns</w:t>
      </w:r>
    </w:p>
    <w:p w:rsidR="00603751" w:rsidRPr="00054329" w:rsidRDefault="00603751" w:rsidP="0060375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4329">
        <w:rPr>
          <w:rFonts w:ascii="Times New Roman" w:hAnsi="Times New Roman" w:cs="Times New Roman"/>
          <w:color w:val="000000"/>
          <w:sz w:val="24"/>
          <w:szCs w:val="24"/>
        </w:rPr>
        <w:t>tiesnese Ināra Garda</w:t>
      </w:r>
    </w:p>
    <w:p w:rsidR="00603751" w:rsidRPr="00054329" w:rsidRDefault="00603751" w:rsidP="0060375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4329">
        <w:rPr>
          <w:rFonts w:ascii="Times New Roman" w:hAnsi="Times New Roman" w:cs="Times New Roman"/>
          <w:color w:val="000000"/>
          <w:sz w:val="24"/>
          <w:szCs w:val="24"/>
        </w:rPr>
        <w:t>tiesnesis Aivars Keišs</w:t>
      </w:r>
    </w:p>
    <w:p w:rsidR="00603751" w:rsidRPr="00054329" w:rsidRDefault="00603751" w:rsidP="0060375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03751" w:rsidRPr="00054329" w:rsidRDefault="00603751" w:rsidP="0060375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rakstveida procesā izskatīja civillietu sakarā ar </w:t>
      </w:r>
      <w:r w:rsidR="00E2672C" w:rsidRPr="00054329">
        <w:rPr>
          <w:rFonts w:ascii="Times New Roman" w:hAnsi="Times New Roman" w:cs="Times New Roman"/>
          <w:color w:val="000000"/>
          <w:sz w:val="24"/>
          <w:szCs w:val="24"/>
        </w:rPr>
        <w:t>[pers. B]</w:t>
      </w:r>
      <w:r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 kasācijas sūdzību par Rīgas apgabaltiesas Civillietu tiesas kolēģijas 2013. gada </w:t>
      </w:r>
      <w:r w:rsidR="00054329">
        <w:rPr>
          <w:rFonts w:ascii="Times New Roman" w:hAnsi="Times New Roman" w:cs="Times New Roman"/>
          <w:color w:val="000000"/>
          <w:sz w:val="24"/>
          <w:szCs w:val="24"/>
        </w:rPr>
        <w:t>15.</w:t>
      </w:r>
      <w:r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oktobra spriedumu </w:t>
      </w:r>
      <w:r w:rsidR="00E2672C" w:rsidRPr="00054329">
        <w:rPr>
          <w:rFonts w:ascii="Times New Roman" w:hAnsi="Times New Roman" w:cs="Times New Roman"/>
          <w:color w:val="000000"/>
          <w:sz w:val="24"/>
          <w:szCs w:val="24"/>
        </w:rPr>
        <w:t>[pers. A]</w:t>
      </w:r>
      <w:r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 prasībā pret </w:t>
      </w:r>
      <w:r w:rsidR="00E2672C" w:rsidRPr="00054329">
        <w:rPr>
          <w:rFonts w:ascii="Times New Roman" w:hAnsi="Times New Roman" w:cs="Times New Roman"/>
          <w:color w:val="000000"/>
          <w:sz w:val="24"/>
          <w:szCs w:val="24"/>
        </w:rPr>
        <w:t>[pers. B]</w:t>
      </w:r>
      <w:r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 par zemes nomas līguma noslēgšanu, zemes nomas maksas parāda un līgumsoda piedziņu un </w:t>
      </w:r>
      <w:r w:rsidR="00E2672C" w:rsidRPr="00054329">
        <w:rPr>
          <w:rFonts w:ascii="Times New Roman" w:hAnsi="Times New Roman" w:cs="Times New Roman"/>
          <w:color w:val="000000"/>
          <w:sz w:val="24"/>
          <w:szCs w:val="24"/>
        </w:rPr>
        <w:t>[pers. B]</w:t>
      </w:r>
      <w:r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 pretprasībā par zemes nomas līguma noslēgšanu.</w:t>
      </w:r>
    </w:p>
    <w:p w:rsidR="00603751" w:rsidRPr="00054329" w:rsidRDefault="00603751" w:rsidP="0060375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03751" w:rsidRPr="00054329" w:rsidRDefault="00603751" w:rsidP="0060375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54329">
        <w:rPr>
          <w:rFonts w:ascii="Times New Roman" w:hAnsi="Times New Roman" w:cs="Times New Roman"/>
          <w:b/>
          <w:bCs/>
          <w:color w:val="000000"/>
          <w:sz w:val="24"/>
          <w:szCs w:val="24"/>
        </w:rPr>
        <w:t>Aprakstošā daļa</w:t>
      </w:r>
    </w:p>
    <w:p w:rsidR="00603751" w:rsidRPr="00054329" w:rsidRDefault="00603751" w:rsidP="0060375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760B3" w:rsidRPr="00054329" w:rsidRDefault="001760B3" w:rsidP="001760B3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[1] </w:t>
      </w:r>
      <w:r w:rsidR="003D46DE" w:rsidRPr="00054329">
        <w:rPr>
          <w:rFonts w:ascii="Times New Roman" w:hAnsi="Times New Roman" w:cs="Times New Roman"/>
          <w:color w:val="000000"/>
          <w:sz w:val="24"/>
          <w:szCs w:val="24"/>
        </w:rPr>
        <w:t>[P</w:t>
      </w:r>
      <w:r w:rsidR="00E2672C" w:rsidRPr="00054329">
        <w:rPr>
          <w:rFonts w:ascii="Times New Roman" w:hAnsi="Times New Roman" w:cs="Times New Roman"/>
          <w:color w:val="000000"/>
          <w:sz w:val="24"/>
          <w:szCs w:val="24"/>
        </w:rPr>
        <w:t>ers. C]</w:t>
      </w:r>
      <w:r w:rsidR="00054329">
        <w:rPr>
          <w:rFonts w:ascii="Times New Roman" w:hAnsi="Times New Roman" w:cs="Times New Roman"/>
          <w:color w:val="000000"/>
          <w:sz w:val="24"/>
          <w:szCs w:val="24"/>
        </w:rPr>
        <w:t xml:space="preserve"> 2004.gada 12.</w:t>
      </w:r>
      <w:r w:rsidR="00603751" w:rsidRPr="00054329">
        <w:rPr>
          <w:rFonts w:ascii="Times New Roman" w:hAnsi="Times New Roman" w:cs="Times New Roman"/>
          <w:color w:val="000000"/>
          <w:sz w:val="24"/>
          <w:szCs w:val="24"/>
        </w:rPr>
        <w:t>oktobrī Jūrmalas pilsētas zemesgrāmatas nodalījumā Nr</w:t>
      </w:r>
      <w:r w:rsidR="00054329">
        <w:rPr>
          <w:rFonts w:ascii="Times New Roman" w:hAnsi="Times New Roman" w:cs="Times New Roman"/>
          <w:color w:val="000000"/>
          <w:sz w:val="24"/>
          <w:szCs w:val="24"/>
        </w:rPr>
        <w:t>. [...] </w:t>
      </w:r>
      <w:r w:rsidR="003D46DE" w:rsidRPr="00054329">
        <w:rPr>
          <w:rFonts w:ascii="Times New Roman" w:hAnsi="Times New Roman" w:cs="Times New Roman"/>
          <w:color w:val="000000"/>
          <w:sz w:val="24"/>
          <w:szCs w:val="24"/>
        </w:rPr>
        <w:t>8901</w:t>
      </w:r>
      <w:r w:rsidR="00603751"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 nostiprinātas īpašuma tiesības uz</w:t>
      </w:r>
      <w:r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03751"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nekustamo īpašumu </w:t>
      </w:r>
      <w:r w:rsidR="003D46DE"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[adrese] </w:t>
      </w:r>
      <w:r w:rsidR="00603751" w:rsidRPr="00054329">
        <w:rPr>
          <w:rFonts w:ascii="Times New Roman" w:hAnsi="Times New Roman" w:cs="Times New Roman"/>
          <w:color w:val="000000"/>
          <w:sz w:val="24"/>
          <w:szCs w:val="24"/>
        </w:rPr>
        <w:t>, kas sastāv no zemes gabala 2005 m</w:t>
      </w:r>
      <w:r w:rsidR="00603751" w:rsidRPr="00054329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="00603751"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 platībā. Uz zemes gabala atrodas zemes īpašniekam nepiederošas celtnes.</w:t>
      </w:r>
    </w:p>
    <w:p w:rsidR="00054329" w:rsidRDefault="00E2672C" w:rsidP="001760B3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4329">
        <w:rPr>
          <w:rFonts w:ascii="Times New Roman" w:hAnsi="Times New Roman" w:cs="Times New Roman"/>
          <w:color w:val="000000"/>
          <w:sz w:val="24"/>
          <w:szCs w:val="24"/>
        </w:rPr>
        <w:t>[pers. B]</w:t>
      </w:r>
      <w:r w:rsidR="00054329">
        <w:rPr>
          <w:rFonts w:ascii="Times New Roman" w:hAnsi="Times New Roman" w:cs="Times New Roman"/>
          <w:color w:val="000000"/>
          <w:sz w:val="24"/>
          <w:szCs w:val="24"/>
        </w:rPr>
        <w:t xml:space="preserve"> 1999.gada 22.</w:t>
      </w:r>
      <w:r w:rsidR="00603751"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jūnijā Jūrmalas pilsētas zemesgrāmatas nodalījumā </w:t>
      </w:r>
      <w:r w:rsidR="00054329">
        <w:rPr>
          <w:rFonts w:ascii="Times New Roman" w:hAnsi="Times New Roman" w:cs="Times New Roman"/>
          <w:color w:val="000000"/>
          <w:sz w:val="24"/>
          <w:szCs w:val="24"/>
        </w:rPr>
        <w:t>Nr.[...] </w:t>
      </w:r>
      <w:r w:rsidR="003D46DE" w:rsidRPr="00054329">
        <w:rPr>
          <w:rFonts w:ascii="Times New Roman" w:hAnsi="Times New Roman" w:cs="Times New Roman"/>
          <w:color w:val="000000"/>
          <w:sz w:val="24"/>
          <w:szCs w:val="24"/>
        </w:rPr>
        <w:t>8902</w:t>
      </w:r>
      <w:r w:rsidR="00603751"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 nostiprinātas īpašuma tiesības uz ēku</w:t>
      </w:r>
      <w:r w:rsidR="001760B3"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03751"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nekustamo īpašumu </w:t>
      </w:r>
      <w:r w:rsidR="00054329">
        <w:rPr>
          <w:rFonts w:ascii="Times New Roman" w:hAnsi="Times New Roman" w:cs="Times New Roman"/>
          <w:color w:val="000000"/>
          <w:sz w:val="24"/>
          <w:szCs w:val="24"/>
        </w:rPr>
        <w:t>[adrese].</w:t>
      </w:r>
    </w:p>
    <w:p w:rsidR="001760B3" w:rsidRPr="00054329" w:rsidRDefault="00603751" w:rsidP="001760B3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Saskaņā ar ierakstu minētajā zemesgrāmatas nodalījumā ēka saistīta ar zemes gabalu </w:t>
      </w:r>
      <w:r w:rsidR="00054329">
        <w:rPr>
          <w:rFonts w:ascii="Times New Roman" w:hAnsi="Times New Roman" w:cs="Times New Roman"/>
          <w:color w:val="000000"/>
          <w:sz w:val="24"/>
          <w:szCs w:val="24"/>
        </w:rPr>
        <w:t>[adrese]</w:t>
      </w:r>
    </w:p>
    <w:p w:rsidR="001760B3" w:rsidRPr="00054329" w:rsidRDefault="00603751" w:rsidP="001760B3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[2] </w:t>
      </w:r>
      <w:r w:rsidR="00E2672C" w:rsidRPr="00054329">
        <w:rPr>
          <w:rFonts w:ascii="Times New Roman" w:hAnsi="Times New Roman" w:cs="Times New Roman"/>
          <w:color w:val="000000"/>
          <w:sz w:val="24"/>
          <w:szCs w:val="24"/>
        </w:rPr>
        <w:t>[pers. C]</w:t>
      </w:r>
      <w:r w:rsidR="00054329">
        <w:rPr>
          <w:rFonts w:ascii="Times New Roman" w:hAnsi="Times New Roman" w:cs="Times New Roman"/>
          <w:color w:val="000000"/>
          <w:sz w:val="24"/>
          <w:szCs w:val="24"/>
        </w:rPr>
        <w:t xml:space="preserve"> 2009.gada 12.</w:t>
      </w:r>
      <w:r w:rsidRPr="00054329">
        <w:rPr>
          <w:rFonts w:ascii="Times New Roman" w:hAnsi="Times New Roman" w:cs="Times New Roman"/>
          <w:color w:val="000000"/>
          <w:sz w:val="24"/>
          <w:szCs w:val="24"/>
        </w:rPr>
        <w:t>oktobrī cēlis tiesā pras</w:t>
      </w:r>
      <w:r w:rsidR="001760B3"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ību, vēlāk to papildinot, kurā, </w:t>
      </w:r>
      <w:r w:rsidRPr="00054329">
        <w:rPr>
          <w:rFonts w:ascii="Times New Roman" w:hAnsi="Times New Roman" w:cs="Times New Roman"/>
          <w:color w:val="000000"/>
          <w:sz w:val="24"/>
          <w:szCs w:val="24"/>
        </w:rPr>
        <w:t>pamatojoties uz Civillikuma 1431., 1719., 1721., 1722. un</w:t>
      </w:r>
      <w:r w:rsidR="001760B3"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54329">
        <w:rPr>
          <w:rFonts w:ascii="Times New Roman" w:hAnsi="Times New Roman" w:cs="Times New Roman"/>
          <w:color w:val="000000"/>
          <w:sz w:val="24"/>
          <w:szCs w:val="24"/>
        </w:rPr>
        <w:t>2112. pantu, likuma „Par valsts un pašvaldību dzīvojamo māju privatizāciju” 50. panta pirmās daļas 3. punktu un 54. panta pirmo un otro daļu, lūdzis:</w:t>
      </w:r>
    </w:p>
    <w:p w:rsidR="001760B3" w:rsidRPr="00054329" w:rsidRDefault="00603751" w:rsidP="001760B3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- atzīt, ka starp prasītāju un </w:t>
      </w:r>
      <w:r w:rsidR="00E2672C" w:rsidRPr="00054329">
        <w:rPr>
          <w:rFonts w:ascii="Times New Roman" w:hAnsi="Times New Roman" w:cs="Times New Roman"/>
          <w:color w:val="000000"/>
          <w:sz w:val="24"/>
          <w:szCs w:val="24"/>
        </w:rPr>
        <w:t>[pers. B]</w:t>
      </w:r>
      <w:r w:rsidR="00054329">
        <w:rPr>
          <w:rFonts w:ascii="Times New Roman" w:hAnsi="Times New Roman" w:cs="Times New Roman"/>
          <w:color w:val="000000"/>
          <w:sz w:val="24"/>
          <w:szCs w:val="24"/>
        </w:rPr>
        <w:t xml:space="preserve"> no 2010.gada 30.</w:t>
      </w:r>
      <w:r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maija pastāv zemes gabala </w:t>
      </w:r>
      <w:r w:rsidR="003D46DE"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[adrese] </w:t>
      </w:r>
      <w:r w:rsidRPr="00054329">
        <w:rPr>
          <w:rFonts w:ascii="Times New Roman" w:hAnsi="Times New Roman" w:cs="Times New Roman"/>
          <w:color w:val="000000"/>
          <w:sz w:val="24"/>
          <w:szCs w:val="24"/>
        </w:rPr>
        <w:t>, daļas 500 m</w:t>
      </w:r>
      <w:r w:rsidRPr="00054329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 platībā nomas tiesiskās attiecības;</w:t>
      </w:r>
      <w:r w:rsidR="001760B3"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760B3" w:rsidRPr="00054329" w:rsidRDefault="00603751" w:rsidP="001760B3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4329">
        <w:rPr>
          <w:rFonts w:ascii="Times New Roman" w:hAnsi="Times New Roman" w:cs="Times New Roman"/>
          <w:color w:val="000000"/>
          <w:sz w:val="24"/>
          <w:szCs w:val="24"/>
        </w:rPr>
        <w:t>- piedzīt no atbildētājas nomas maksas parādu 4241,50 Ls, līgumsodu 1233,05 Ls un likumiskos procentus 633,69 Ls par laiku no 2008.gada</w:t>
      </w:r>
      <w:r w:rsidR="001760B3"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54329">
        <w:rPr>
          <w:rFonts w:ascii="Times New Roman" w:hAnsi="Times New Roman" w:cs="Times New Roman"/>
          <w:color w:val="000000"/>
          <w:sz w:val="24"/>
          <w:szCs w:val="24"/>
        </w:rPr>
        <w:t>1.janvāra līdz 2011.gada 31.decembrim, kā arī nekustamā īpašuma nodokļa kompensāciju 427,50 Ls par laiku no 2010.gada 1.jūnija līdz 2011.gada</w:t>
      </w:r>
      <w:r w:rsidR="001760B3"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54329">
        <w:rPr>
          <w:rFonts w:ascii="Times New Roman" w:hAnsi="Times New Roman" w:cs="Times New Roman"/>
          <w:color w:val="000000"/>
          <w:sz w:val="24"/>
          <w:szCs w:val="24"/>
        </w:rPr>
        <w:t>31.decembrim;</w:t>
      </w:r>
      <w:r w:rsidR="001760B3"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603751" w:rsidRPr="00054329" w:rsidRDefault="00603751" w:rsidP="001760B3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- uzlikt par pienākumu </w:t>
      </w:r>
      <w:r w:rsidR="00E2672C" w:rsidRPr="00054329">
        <w:rPr>
          <w:rFonts w:ascii="Times New Roman" w:hAnsi="Times New Roman" w:cs="Times New Roman"/>
          <w:color w:val="000000"/>
          <w:sz w:val="24"/>
          <w:szCs w:val="24"/>
        </w:rPr>
        <w:t>[pers. B]</w:t>
      </w:r>
      <w:r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 noslēgt ar prasītāju līgumu par zemes gabala </w:t>
      </w:r>
      <w:r w:rsidR="003D46DE"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[adrese] </w:t>
      </w:r>
      <w:r w:rsidRPr="00054329">
        <w:rPr>
          <w:rFonts w:ascii="Times New Roman" w:hAnsi="Times New Roman" w:cs="Times New Roman"/>
          <w:color w:val="000000"/>
          <w:sz w:val="24"/>
          <w:szCs w:val="24"/>
        </w:rPr>
        <w:t>, daļas 500 m2 platībā iznomāšanu saskaņā ar pieteikumam</w:t>
      </w:r>
    </w:p>
    <w:p w:rsidR="001760B3" w:rsidRPr="00054329" w:rsidRDefault="00603751" w:rsidP="0060375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4329">
        <w:rPr>
          <w:rFonts w:ascii="Times New Roman" w:hAnsi="Times New Roman" w:cs="Times New Roman"/>
          <w:color w:val="000000"/>
          <w:sz w:val="24"/>
          <w:szCs w:val="24"/>
        </w:rPr>
        <w:t>pievienoto nomas līguma projektu.</w:t>
      </w:r>
      <w:r w:rsidR="001760B3"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760B3" w:rsidRPr="00054329" w:rsidRDefault="00603751" w:rsidP="001760B3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Prasībā norādīts, ka </w:t>
      </w:r>
      <w:r w:rsidR="00E2672C" w:rsidRPr="00054329">
        <w:rPr>
          <w:rFonts w:ascii="Times New Roman" w:hAnsi="Times New Roman" w:cs="Times New Roman"/>
          <w:color w:val="000000"/>
          <w:sz w:val="24"/>
          <w:szCs w:val="24"/>
        </w:rPr>
        <w:t>[pers. C]</w:t>
      </w:r>
      <w:r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 un </w:t>
      </w:r>
      <w:r w:rsidR="00E2672C" w:rsidRPr="00054329">
        <w:rPr>
          <w:rFonts w:ascii="Times New Roman" w:hAnsi="Times New Roman" w:cs="Times New Roman"/>
          <w:color w:val="000000"/>
          <w:sz w:val="24"/>
          <w:szCs w:val="24"/>
        </w:rPr>
        <w:t>[pers. B]</w:t>
      </w:r>
      <w:r w:rsidR="00B85258">
        <w:rPr>
          <w:rFonts w:ascii="Times New Roman" w:hAnsi="Times New Roman" w:cs="Times New Roman"/>
          <w:color w:val="000000"/>
          <w:sz w:val="24"/>
          <w:szCs w:val="24"/>
        </w:rPr>
        <w:t xml:space="preserve"> 2005.gada 29.</w:t>
      </w:r>
      <w:r w:rsidRPr="00054329">
        <w:rPr>
          <w:rFonts w:ascii="Times New Roman" w:hAnsi="Times New Roman" w:cs="Times New Roman"/>
          <w:color w:val="000000"/>
          <w:sz w:val="24"/>
          <w:szCs w:val="24"/>
        </w:rPr>
        <w:t>maijā noslēdza zemes nomas līgumu, ar kuru atbildētājai piešķirta lietošanā zemes gabala</w:t>
      </w:r>
      <w:r w:rsidR="001760B3"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85258">
        <w:rPr>
          <w:rFonts w:ascii="Times New Roman" w:hAnsi="Times New Roman" w:cs="Times New Roman"/>
          <w:color w:val="000000"/>
          <w:sz w:val="24"/>
          <w:szCs w:val="24"/>
        </w:rPr>
        <w:t xml:space="preserve">[adrese], </w:t>
      </w:r>
      <w:r w:rsidRPr="00054329">
        <w:rPr>
          <w:rFonts w:ascii="Times New Roman" w:hAnsi="Times New Roman" w:cs="Times New Roman"/>
          <w:color w:val="000000"/>
          <w:sz w:val="24"/>
          <w:szCs w:val="24"/>
        </w:rPr>
        <w:t>daļa 500 m</w:t>
      </w:r>
      <w:r w:rsidRPr="00B85258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 platībā, </w:t>
      </w:r>
      <w:r w:rsidRPr="00054329">
        <w:rPr>
          <w:rFonts w:ascii="Times New Roman" w:hAnsi="Times New Roman" w:cs="Times New Roman"/>
          <w:color w:val="000000"/>
          <w:sz w:val="24"/>
          <w:szCs w:val="24"/>
        </w:rPr>
        <w:lastRenderedPageBreak/>
        <w:t>nosakot nomas maksu 5% no zemes kadastrālās vērtības gadā. Līguma termiņš noteikts līdz 2010. gada 29. maijam.</w:t>
      </w:r>
      <w:r w:rsidR="001760B3"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760B3" w:rsidRPr="00054329" w:rsidRDefault="00603751" w:rsidP="001760B3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4329">
        <w:rPr>
          <w:rFonts w:ascii="Times New Roman" w:hAnsi="Times New Roman" w:cs="Times New Roman"/>
          <w:color w:val="000000"/>
          <w:sz w:val="24"/>
          <w:szCs w:val="24"/>
        </w:rPr>
        <w:t>Vienošanās par nomas līguma termiņa pagarināšanu nav panākta, lai gan starp pusēm pastāv nomas piespiedu tiesiskās attiecības.</w:t>
      </w:r>
      <w:r w:rsidR="001760B3"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760B3" w:rsidRPr="00054329" w:rsidRDefault="00603751" w:rsidP="001760B3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4329">
        <w:rPr>
          <w:rFonts w:ascii="Times New Roman" w:hAnsi="Times New Roman" w:cs="Times New Roman"/>
          <w:color w:val="000000"/>
          <w:sz w:val="24"/>
          <w:szCs w:val="24"/>
        </w:rPr>
        <w:t>Līguma darbības laikā atbildētāja nomas maksas maksājumus nav veikusi pilnā apmērā.</w:t>
      </w:r>
      <w:r w:rsidR="001760B3"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760B3" w:rsidRPr="00054329" w:rsidRDefault="00B85258" w:rsidP="001760B3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[3] Pamatojoties uz 2011.gada 31.</w:t>
      </w:r>
      <w:r w:rsidR="00603751"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maijā noslēgto dāvinājuma līgumu, </w:t>
      </w:r>
      <w:r w:rsidR="00E2672C" w:rsidRPr="00054329">
        <w:rPr>
          <w:rFonts w:ascii="Times New Roman" w:hAnsi="Times New Roman" w:cs="Times New Roman"/>
          <w:color w:val="000000"/>
          <w:sz w:val="24"/>
          <w:szCs w:val="24"/>
        </w:rPr>
        <w:t>[pers. A]</w:t>
      </w:r>
      <w:r w:rsidR="00054329">
        <w:rPr>
          <w:rFonts w:ascii="Times New Roman" w:hAnsi="Times New Roman" w:cs="Times New Roman"/>
          <w:color w:val="000000"/>
          <w:sz w:val="24"/>
          <w:szCs w:val="24"/>
        </w:rPr>
        <w:t xml:space="preserve"> 2011.gada 8.</w:t>
      </w:r>
      <w:r w:rsidR="00603751" w:rsidRPr="00054329">
        <w:rPr>
          <w:rFonts w:ascii="Times New Roman" w:hAnsi="Times New Roman" w:cs="Times New Roman"/>
          <w:color w:val="000000"/>
          <w:sz w:val="24"/>
          <w:szCs w:val="24"/>
        </w:rPr>
        <w:t>augustā nostiprinātas īpašuma tiesības uz</w:t>
      </w:r>
      <w:r w:rsidR="000543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03751"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nekustamo īpašumu </w:t>
      </w:r>
      <w:r w:rsidR="003D46DE" w:rsidRPr="00054329">
        <w:rPr>
          <w:rFonts w:ascii="Times New Roman" w:hAnsi="Times New Roman" w:cs="Times New Roman"/>
          <w:color w:val="000000"/>
          <w:sz w:val="24"/>
          <w:szCs w:val="24"/>
        </w:rPr>
        <w:t>[adrese]</w:t>
      </w:r>
      <w:r w:rsidR="00603751" w:rsidRPr="00054329">
        <w:rPr>
          <w:rFonts w:ascii="Times New Roman" w:hAnsi="Times New Roman" w:cs="Times New Roman"/>
          <w:color w:val="000000"/>
          <w:sz w:val="24"/>
          <w:szCs w:val="24"/>
        </w:rPr>
        <w:t>, kas sastāv no zemes gabala 2005 m</w:t>
      </w:r>
      <w:r w:rsidR="00603751" w:rsidRPr="00054329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="00603751"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 platībā.</w:t>
      </w:r>
      <w:r w:rsidR="001760B3"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760B3" w:rsidRPr="00054329" w:rsidRDefault="00603751" w:rsidP="001760B3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Ar Jūrmalas pilsētas tiesas 2011. gada 27. oktobra lēmumu prasītājs </w:t>
      </w:r>
      <w:r w:rsidR="00E2672C" w:rsidRPr="00054329">
        <w:rPr>
          <w:rFonts w:ascii="Times New Roman" w:hAnsi="Times New Roman" w:cs="Times New Roman"/>
          <w:color w:val="000000"/>
          <w:sz w:val="24"/>
          <w:szCs w:val="24"/>
        </w:rPr>
        <w:t>[pers. C]</w:t>
      </w:r>
      <w:r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 aizstāts ar tiesību pārņēmēju </w:t>
      </w:r>
      <w:r w:rsidR="00E2672C" w:rsidRPr="00054329">
        <w:rPr>
          <w:rFonts w:ascii="Times New Roman" w:hAnsi="Times New Roman" w:cs="Times New Roman"/>
          <w:color w:val="000000"/>
          <w:sz w:val="24"/>
          <w:szCs w:val="24"/>
        </w:rPr>
        <w:t>[pers. A]</w:t>
      </w:r>
      <w:r w:rsidRPr="0005432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1760B3"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603751" w:rsidRPr="00054329" w:rsidRDefault="00603751" w:rsidP="001760B3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[4] Atbildētāja </w:t>
      </w:r>
      <w:r w:rsidR="00E2672C" w:rsidRPr="00054329">
        <w:rPr>
          <w:rFonts w:ascii="Times New Roman" w:hAnsi="Times New Roman" w:cs="Times New Roman"/>
          <w:color w:val="000000"/>
          <w:sz w:val="24"/>
          <w:szCs w:val="24"/>
        </w:rPr>
        <w:t>[pers. B]</w:t>
      </w:r>
      <w:r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 iesniegusi tiesā pretprasību, kurā, pamatojoties uz Civillikuma 2123. un 2125. pantu, lūgusi uzlikt par pienākumu </w:t>
      </w:r>
      <w:r w:rsidR="00E2672C" w:rsidRPr="00054329">
        <w:rPr>
          <w:rFonts w:ascii="Times New Roman" w:hAnsi="Times New Roman" w:cs="Times New Roman"/>
          <w:color w:val="000000"/>
          <w:sz w:val="24"/>
          <w:szCs w:val="24"/>
        </w:rPr>
        <w:t>[pers. A]</w:t>
      </w:r>
      <w:r w:rsidR="001760B3"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noslēgt ar atbildētāju līgumu par zemes gabala </w:t>
      </w:r>
      <w:r w:rsidR="003D46DE"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[adrese] </w:t>
      </w:r>
      <w:r w:rsidRPr="00054329">
        <w:rPr>
          <w:rFonts w:ascii="Times New Roman" w:hAnsi="Times New Roman" w:cs="Times New Roman"/>
          <w:color w:val="000000"/>
          <w:sz w:val="24"/>
          <w:szCs w:val="24"/>
        </w:rPr>
        <w:t>, daļas 500 m2 platībā iznomāšanu saskaņā ar pieteikumam pievienoto nomas līguma projektu, kā</w:t>
      </w:r>
    </w:p>
    <w:p w:rsidR="001760B3" w:rsidRPr="00054329" w:rsidRDefault="00603751" w:rsidP="0060375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4329">
        <w:rPr>
          <w:rFonts w:ascii="Times New Roman" w:hAnsi="Times New Roman" w:cs="Times New Roman"/>
          <w:color w:val="000000"/>
          <w:sz w:val="24"/>
          <w:szCs w:val="24"/>
        </w:rPr>
        <w:t>arī uzlikt prasītājam par pienākumu dot piekrišanu atbildētājas izstrādātajam teritorijas labiekārtošanas projektam.</w:t>
      </w:r>
      <w:r w:rsidR="001760B3"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760B3" w:rsidRPr="00054329" w:rsidRDefault="00603751" w:rsidP="001760B3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4329">
        <w:rPr>
          <w:rFonts w:ascii="Times New Roman" w:hAnsi="Times New Roman" w:cs="Times New Roman"/>
          <w:color w:val="000000"/>
          <w:sz w:val="24"/>
          <w:szCs w:val="24"/>
        </w:rPr>
        <w:t>[5] Ar</w:t>
      </w:r>
      <w:r w:rsidR="00B85258">
        <w:rPr>
          <w:rFonts w:ascii="Times New Roman" w:hAnsi="Times New Roman" w:cs="Times New Roman"/>
          <w:color w:val="000000"/>
          <w:sz w:val="24"/>
          <w:szCs w:val="24"/>
        </w:rPr>
        <w:t xml:space="preserve"> Jūrmalas pilsētas tiesas 2012.gada 14.</w:t>
      </w:r>
      <w:r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februāra spriedumu </w:t>
      </w:r>
      <w:r w:rsidR="00E2672C" w:rsidRPr="00054329">
        <w:rPr>
          <w:rFonts w:ascii="Times New Roman" w:hAnsi="Times New Roman" w:cs="Times New Roman"/>
          <w:color w:val="000000"/>
          <w:sz w:val="24"/>
          <w:szCs w:val="24"/>
        </w:rPr>
        <w:t>[pers. A]</w:t>
      </w:r>
      <w:r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 prasība apmierināta daļēji, bet </w:t>
      </w:r>
      <w:r w:rsidR="00E2672C" w:rsidRPr="00054329">
        <w:rPr>
          <w:rFonts w:ascii="Times New Roman" w:hAnsi="Times New Roman" w:cs="Times New Roman"/>
          <w:color w:val="000000"/>
          <w:sz w:val="24"/>
          <w:szCs w:val="24"/>
        </w:rPr>
        <w:t>[pers. B]</w:t>
      </w:r>
      <w:r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 pretprasība noraidīta.</w:t>
      </w:r>
      <w:r w:rsidR="001760B3"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760B3" w:rsidRPr="00054329" w:rsidRDefault="00603751" w:rsidP="001760B3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Tiesa atzinusi, ka starp </w:t>
      </w:r>
      <w:r w:rsidR="00E2672C" w:rsidRPr="00054329">
        <w:rPr>
          <w:rFonts w:ascii="Times New Roman" w:hAnsi="Times New Roman" w:cs="Times New Roman"/>
          <w:color w:val="000000"/>
          <w:sz w:val="24"/>
          <w:szCs w:val="24"/>
        </w:rPr>
        <w:t>[pers. C]</w:t>
      </w:r>
      <w:r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 un </w:t>
      </w:r>
      <w:r w:rsidR="00E2672C" w:rsidRPr="00054329">
        <w:rPr>
          <w:rFonts w:ascii="Times New Roman" w:hAnsi="Times New Roman" w:cs="Times New Roman"/>
          <w:color w:val="000000"/>
          <w:sz w:val="24"/>
          <w:szCs w:val="24"/>
        </w:rPr>
        <w:t>[pers. B]</w:t>
      </w:r>
      <w:r w:rsidR="00B85258">
        <w:rPr>
          <w:rFonts w:ascii="Times New Roman" w:hAnsi="Times New Roman" w:cs="Times New Roman"/>
          <w:color w:val="000000"/>
          <w:sz w:val="24"/>
          <w:szCs w:val="24"/>
        </w:rPr>
        <w:t xml:space="preserve"> no 2010.gada 30.</w:t>
      </w:r>
      <w:r w:rsidRPr="00054329">
        <w:rPr>
          <w:rFonts w:ascii="Times New Roman" w:hAnsi="Times New Roman" w:cs="Times New Roman"/>
          <w:color w:val="000000"/>
          <w:sz w:val="24"/>
          <w:szCs w:val="24"/>
        </w:rPr>
        <w:t>maija lī</w:t>
      </w:r>
      <w:r w:rsidR="00B85258">
        <w:rPr>
          <w:rFonts w:ascii="Times New Roman" w:hAnsi="Times New Roman" w:cs="Times New Roman"/>
          <w:color w:val="000000"/>
          <w:sz w:val="24"/>
          <w:szCs w:val="24"/>
        </w:rPr>
        <w:t>dz 2011.gada 8.</w:t>
      </w:r>
      <w:r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augustam un starp </w:t>
      </w:r>
      <w:r w:rsidR="00E2672C" w:rsidRPr="00054329">
        <w:rPr>
          <w:rFonts w:ascii="Times New Roman" w:hAnsi="Times New Roman" w:cs="Times New Roman"/>
          <w:color w:val="000000"/>
          <w:sz w:val="24"/>
          <w:szCs w:val="24"/>
        </w:rPr>
        <w:t>[pers. A]</w:t>
      </w:r>
      <w:r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 un </w:t>
      </w:r>
      <w:r w:rsidR="00E2672C" w:rsidRPr="00054329">
        <w:rPr>
          <w:rFonts w:ascii="Times New Roman" w:hAnsi="Times New Roman" w:cs="Times New Roman"/>
          <w:color w:val="000000"/>
          <w:sz w:val="24"/>
          <w:szCs w:val="24"/>
        </w:rPr>
        <w:t>[pers. B]</w:t>
      </w:r>
      <w:r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 kopš</w:t>
      </w:r>
      <w:r w:rsidR="001760B3"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85258">
        <w:rPr>
          <w:rFonts w:ascii="Times New Roman" w:hAnsi="Times New Roman" w:cs="Times New Roman"/>
          <w:color w:val="000000"/>
          <w:sz w:val="24"/>
          <w:szCs w:val="24"/>
        </w:rPr>
        <w:t>2011.</w:t>
      </w:r>
      <w:r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gada 8.augusta pastāv zemes gabala </w:t>
      </w:r>
      <w:r w:rsidR="003D46DE" w:rsidRPr="00054329">
        <w:rPr>
          <w:rFonts w:ascii="Times New Roman" w:hAnsi="Times New Roman" w:cs="Times New Roman"/>
          <w:color w:val="000000"/>
          <w:sz w:val="24"/>
          <w:szCs w:val="24"/>
        </w:rPr>
        <w:t>[adrese]</w:t>
      </w:r>
      <w:r w:rsidRPr="00054329">
        <w:rPr>
          <w:rFonts w:ascii="Times New Roman" w:hAnsi="Times New Roman" w:cs="Times New Roman"/>
          <w:color w:val="000000"/>
          <w:sz w:val="24"/>
          <w:szCs w:val="24"/>
        </w:rPr>
        <w:t>, daļas 500 m</w:t>
      </w:r>
      <w:r w:rsidRPr="00B85258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 platībā nomas tiesiskās attiecības un piedzinusi no atbildētājas prasītāja labā nomas</w:t>
      </w:r>
      <w:r w:rsidR="001760B3"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54329">
        <w:rPr>
          <w:rFonts w:ascii="Times New Roman" w:hAnsi="Times New Roman" w:cs="Times New Roman"/>
          <w:color w:val="000000"/>
          <w:sz w:val="24"/>
          <w:szCs w:val="24"/>
        </w:rPr>
        <w:t>maksas parādu 4241,50 Ls, kā arī nekustamā īpašuma nodokļa kompensāciju 427,50 Ls.</w:t>
      </w:r>
      <w:r w:rsidR="001760B3"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760B3" w:rsidRPr="00054329" w:rsidRDefault="00603751" w:rsidP="001760B3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Tāpat tiesa atzinusi par noslēgtu zemes nomas līgumu starp </w:t>
      </w:r>
      <w:r w:rsidR="00E2672C" w:rsidRPr="00054329">
        <w:rPr>
          <w:rFonts w:ascii="Times New Roman" w:hAnsi="Times New Roman" w:cs="Times New Roman"/>
          <w:color w:val="000000"/>
          <w:sz w:val="24"/>
          <w:szCs w:val="24"/>
        </w:rPr>
        <w:t>[pers. A]</w:t>
      </w:r>
      <w:r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 un </w:t>
      </w:r>
      <w:r w:rsidR="00E2672C" w:rsidRPr="00054329">
        <w:rPr>
          <w:rFonts w:ascii="Times New Roman" w:hAnsi="Times New Roman" w:cs="Times New Roman"/>
          <w:color w:val="000000"/>
          <w:sz w:val="24"/>
          <w:szCs w:val="24"/>
        </w:rPr>
        <w:t>[pers. B]</w:t>
      </w:r>
      <w:r w:rsidR="00B85258">
        <w:rPr>
          <w:rFonts w:ascii="Times New Roman" w:hAnsi="Times New Roman" w:cs="Times New Roman"/>
          <w:color w:val="000000"/>
          <w:sz w:val="24"/>
          <w:szCs w:val="24"/>
        </w:rPr>
        <w:t>, sākot ar 2012.gada 1.</w:t>
      </w:r>
      <w:r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janvāri, saskaņā ar </w:t>
      </w:r>
      <w:r w:rsidR="00E2672C" w:rsidRPr="00054329">
        <w:rPr>
          <w:rFonts w:ascii="Times New Roman" w:hAnsi="Times New Roman" w:cs="Times New Roman"/>
          <w:color w:val="000000"/>
          <w:sz w:val="24"/>
          <w:szCs w:val="24"/>
        </w:rPr>
        <w:t>[pers. A]</w:t>
      </w:r>
      <w:r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 pieteikumam</w:t>
      </w:r>
      <w:r w:rsidR="001760B3"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54329">
        <w:rPr>
          <w:rFonts w:ascii="Times New Roman" w:hAnsi="Times New Roman" w:cs="Times New Roman"/>
          <w:color w:val="000000"/>
          <w:sz w:val="24"/>
          <w:szCs w:val="24"/>
        </w:rPr>
        <w:t>pievienoto nomas līguma projektu, grozot līguma 1.3. punktu un nosakot, ka līgums noslēgts uz nenoteiktu laiku, kā arī grozot līguma 2.1. punktu un</w:t>
      </w:r>
      <w:r w:rsidR="001760B3"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54329">
        <w:rPr>
          <w:rFonts w:ascii="Times New Roman" w:hAnsi="Times New Roman" w:cs="Times New Roman"/>
          <w:color w:val="000000"/>
          <w:sz w:val="24"/>
          <w:szCs w:val="24"/>
        </w:rPr>
        <w:t>nos</w:t>
      </w:r>
      <w:r w:rsidR="00B85258">
        <w:rPr>
          <w:rFonts w:ascii="Times New Roman" w:hAnsi="Times New Roman" w:cs="Times New Roman"/>
          <w:color w:val="000000"/>
          <w:sz w:val="24"/>
          <w:szCs w:val="24"/>
        </w:rPr>
        <w:t>akot, ka sākot ar 2012.</w:t>
      </w:r>
      <w:r w:rsidR="002E6A57" w:rsidRPr="00054329">
        <w:rPr>
          <w:rFonts w:ascii="Times New Roman" w:hAnsi="Times New Roman" w:cs="Times New Roman"/>
          <w:color w:val="000000"/>
          <w:sz w:val="24"/>
          <w:szCs w:val="24"/>
        </w:rPr>
        <w:t>gada 1.</w:t>
      </w:r>
      <w:r w:rsidRPr="00054329">
        <w:rPr>
          <w:rFonts w:ascii="Times New Roman" w:hAnsi="Times New Roman" w:cs="Times New Roman"/>
          <w:color w:val="000000"/>
          <w:sz w:val="24"/>
          <w:szCs w:val="24"/>
        </w:rPr>
        <w:t>janvāri nomas maksa ir 6% no zemes kadastrālās vērtības gadā.</w:t>
      </w:r>
      <w:r w:rsidR="001760B3"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DF7AFE" w:rsidRPr="00054329" w:rsidRDefault="00603751" w:rsidP="00DF7AFE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[6] Izskatot lietu sakarā ar pušu apelācijas sūdzībām, Rīgas apgabaltiesa ar </w:t>
      </w:r>
      <w:r w:rsidR="00B85258">
        <w:rPr>
          <w:rFonts w:ascii="Times New Roman" w:hAnsi="Times New Roman" w:cs="Times New Roman"/>
          <w:color w:val="000000"/>
          <w:sz w:val="24"/>
          <w:szCs w:val="24"/>
        </w:rPr>
        <w:t>2013.</w:t>
      </w:r>
      <w:r w:rsidR="002E6A57" w:rsidRPr="00054329">
        <w:rPr>
          <w:rFonts w:ascii="Times New Roman" w:hAnsi="Times New Roman" w:cs="Times New Roman"/>
          <w:color w:val="000000"/>
          <w:sz w:val="24"/>
          <w:szCs w:val="24"/>
        </w:rPr>
        <w:t>gada 15.</w:t>
      </w:r>
      <w:r w:rsidRPr="00054329">
        <w:rPr>
          <w:rFonts w:ascii="Times New Roman" w:hAnsi="Times New Roman" w:cs="Times New Roman"/>
          <w:color w:val="000000"/>
          <w:sz w:val="24"/>
          <w:szCs w:val="24"/>
        </w:rPr>
        <w:t>oktobra spriedumu prasību un pretprasību</w:t>
      </w:r>
      <w:r w:rsidR="001760B3"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54329">
        <w:rPr>
          <w:rFonts w:ascii="Times New Roman" w:hAnsi="Times New Roman" w:cs="Times New Roman"/>
          <w:color w:val="000000"/>
          <w:sz w:val="24"/>
          <w:szCs w:val="24"/>
        </w:rPr>
        <w:t>apmierinājusi daļēji.</w:t>
      </w:r>
      <w:r w:rsidR="00DF7AFE"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85258" w:rsidRDefault="00603751" w:rsidP="00DF7AFE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Apelācijas instances tiesa atzinusi par noslēgtu zemes nomas līgumu starp </w:t>
      </w:r>
      <w:r w:rsidR="00E2672C" w:rsidRPr="00054329">
        <w:rPr>
          <w:rFonts w:ascii="Times New Roman" w:hAnsi="Times New Roman" w:cs="Times New Roman"/>
          <w:color w:val="000000"/>
          <w:sz w:val="24"/>
          <w:szCs w:val="24"/>
        </w:rPr>
        <w:t>[pers. A]</w:t>
      </w:r>
      <w:r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 un </w:t>
      </w:r>
      <w:r w:rsidR="00E2672C" w:rsidRPr="00054329">
        <w:rPr>
          <w:rFonts w:ascii="Times New Roman" w:hAnsi="Times New Roman" w:cs="Times New Roman"/>
          <w:color w:val="000000"/>
          <w:sz w:val="24"/>
          <w:szCs w:val="24"/>
        </w:rPr>
        <w:t>[pers. B]</w:t>
      </w:r>
      <w:r w:rsidR="00B85258">
        <w:rPr>
          <w:rFonts w:ascii="Times New Roman" w:hAnsi="Times New Roman" w:cs="Times New Roman"/>
          <w:color w:val="000000"/>
          <w:sz w:val="24"/>
          <w:szCs w:val="24"/>
        </w:rPr>
        <w:t>, sākot ar 2013.</w:t>
      </w:r>
      <w:r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gada </w:t>
      </w:r>
      <w:r w:rsidR="00B85258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Pr="00054329">
        <w:rPr>
          <w:rFonts w:ascii="Times New Roman" w:hAnsi="Times New Roman" w:cs="Times New Roman"/>
          <w:color w:val="000000"/>
          <w:sz w:val="24"/>
          <w:szCs w:val="24"/>
        </w:rPr>
        <w:t>oktobri, izsakot to jaunā</w:t>
      </w:r>
      <w:r w:rsidR="00DF7AFE"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54329">
        <w:rPr>
          <w:rFonts w:ascii="Times New Roman" w:hAnsi="Times New Roman" w:cs="Times New Roman"/>
          <w:color w:val="000000"/>
          <w:sz w:val="24"/>
          <w:szCs w:val="24"/>
        </w:rPr>
        <w:t>redakcijā.</w:t>
      </w:r>
    </w:p>
    <w:p w:rsidR="00603751" w:rsidRPr="00054329" w:rsidRDefault="00603751" w:rsidP="00DF7AFE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4329">
        <w:rPr>
          <w:rFonts w:ascii="Times New Roman" w:hAnsi="Times New Roman" w:cs="Times New Roman"/>
          <w:color w:val="000000"/>
          <w:sz w:val="24"/>
          <w:szCs w:val="24"/>
        </w:rPr>
        <w:t>No atbildētājas prasītāja labā tiesa piedzinusi zemes nomas maksas parād</w:t>
      </w:r>
      <w:r w:rsidR="002E6A57" w:rsidRPr="00054329">
        <w:rPr>
          <w:rFonts w:ascii="Times New Roman" w:hAnsi="Times New Roman" w:cs="Times New Roman"/>
          <w:color w:val="000000"/>
          <w:sz w:val="24"/>
          <w:szCs w:val="24"/>
        </w:rPr>
        <w:t>u 3410,55 Ls par laiku no 2010.gada janvāra līdz 2013.</w:t>
      </w:r>
      <w:r w:rsidRPr="00054329">
        <w:rPr>
          <w:rFonts w:ascii="Times New Roman" w:hAnsi="Times New Roman" w:cs="Times New Roman"/>
          <w:color w:val="000000"/>
          <w:sz w:val="24"/>
          <w:szCs w:val="24"/>
        </w:rPr>
        <w:t>gada</w:t>
      </w:r>
      <w:r w:rsidR="00DF7AFE"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54329">
        <w:rPr>
          <w:rFonts w:ascii="Times New Roman" w:hAnsi="Times New Roman" w:cs="Times New Roman"/>
          <w:color w:val="000000"/>
          <w:sz w:val="24"/>
          <w:szCs w:val="24"/>
        </w:rPr>
        <w:t>septembrim, likumiskos procentus 778,12 Ls par laiku no 2010. gada janvāra līdz 2013. gada septembrim, līgumsodu 1233,05 Ls par laiku no</w:t>
      </w:r>
      <w:r w:rsidR="00DF7AFE"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54329">
        <w:rPr>
          <w:rFonts w:ascii="Times New Roman" w:hAnsi="Times New Roman" w:cs="Times New Roman"/>
          <w:color w:val="000000"/>
          <w:sz w:val="24"/>
          <w:szCs w:val="24"/>
        </w:rPr>
        <w:t>2008.gada 1.februāra līdz 2010.gada 29.maijam un nekustamā īpašuma nodokļa maksājuma kompensāci</w:t>
      </w:r>
      <w:r w:rsidR="00B85258">
        <w:rPr>
          <w:rFonts w:ascii="Times New Roman" w:hAnsi="Times New Roman" w:cs="Times New Roman"/>
          <w:color w:val="000000"/>
          <w:sz w:val="24"/>
          <w:szCs w:val="24"/>
        </w:rPr>
        <w:t>ju 805,50 Ls par laiku no 2010.</w:t>
      </w:r>
      <w:r w:rsidRPr="00054329">
        <w:rPr>
          <w:rFonts w:ascii="Times New Roman" w:hAnsi="Times New Roman" w:cs="Times New Roman"/>
          <w:color w:val="000000"/>
          <w:sz w:val="24"/>
          <w:szCs w:val="24"/>
        </w:rPr>
        <w:t>gada līdz</w:t>
      </w:r>
      <w:r w:rsidR="00DF7AFE"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85258">
        <w:rPr>
          <w:rFonts w:ascii="Times New Roman" w:hAnsi="Times New Roman" w:cs="Times New Roman"/>
          <w:color w:val="000000"/>
          <w:sz w:val="24"/>
          <w:szCs w:val="24"/>
        </w:rPr>
        <w:t>2013.</w:t>
      </w:r>
      <w:r w:rsidRPr="00054329">
        <w:rPr>
          <w:rFonts w:ascii="Times New Roman" w:hAnsi="Times New Roman" w:cs="Times New Roman"/>
          <w:color w:val="000000"/>
          <w:sz w:val="24"/>
          <w:szCs w:val="24"/>
        </w:rPr>
        <w:t>gadam, kopā 6227,22 Ls, kā arī tiesāšanās izdevumus 2410, 27 Ls.</w:t>
      </w:r>
    </w:p>
    <w:p w:rsidR="00DF7AFE" w:rsidRPr="00054329" w:rsidRDefault="00603751" w:rsidP="002E6A57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4329">
        <w:rPr>
          <w:rFonts w:ascii="Times New Roman" w:hAnsi="Times New Roman" w:cs="Times New Roman"/>
          <w:color w:val="000000"/>
          <w:sz w:val="24"/>
          <w:szCs w:val="24"/>
        </w:rPr>
        <w:t>Spriedums pamatots ar šādiem argumentiem.</w:t>
      </w:r>
      <w:r w:rsidR="00DF7AFE"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DF7AFE" w:rsidRPr="00054329" w:rsidRDefault="00603751" w:rsidP="00DF7AFE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4329">
        <w:rPr>
          <w:rFonts w:ascii="Times New Roman" w:hAnsi="Times New Roman" w:cs="Times New Roman"/>
          <w:color w:val="000000"/>
          <w:sz w:val="24"/>
          <w:szCs w:val="24"/>
        </w:rPr>
        <w:t>[6.1] Piespiedu nomas tiesiskās attiecības pastāvēs tikmēr, kamēr pastāvēs divi patstāvīgi nekustamie īpašumi – zemes nekustamais īpašums un ēku</w:t>
      </w:r>
      <w:r w:rsidR="00DF7AFE"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54329">
        <w:rPr>
          <w:rFonts w:ascii="Times New Roman" w:hAnsi="Times New Roman" w:cs="Times New Roman"/>
          <w:color w:val="000000"/>
          <w:sz w:val="24"/>
          <w:szCs w:val="24"/>
        </w:rPr>
        <w:t>nekustamais īpašums, līdz ar to pamatots ir atbildētājas prasījums par nomas tiesisko attiecību noteikšanu līgumā uz nenoteiktu laiku.</w:t>
      </w:r>
      <w:r w:rsidR="00DF7AFE"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DF7AFE" w:rsidRPr="00054329" w:rsidRDefault="00603751" w:rsidP="00DF7AFE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4329">
        <w:rPr>
          <w:rFonts w:ascii="Times New Roman" w:hAnsi="Times New Roman" w:cs="Times New Roman"/>
          <w:color w:val="000000"/>
          <w:sz w:val="24"/>
          <w:szCs w:val="24"/>
        </w:rPr>
        <w:t>Nomas maksa ir piesaistāma zemes gabala kadastrālajai vērtībai, kas tiek noteikta un regulāri precizēta atkarībā no nekustamā īpašuma atrašanās</w:t>
      </w:r>
      <w:r w:rsidR="00DF7AFE"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vietas, lietošanas mērķa un nekustamā īpašuma tirgus informācijas. Ņemot vērā nekustamā īpašuma atrašanās vietu, </w:t>
      </w:r>
      <w:r w:rsidRPr="00054329">
        <w:rPr>
          <w:rFonts w:ascii="Times New Roman" w:hAnsi="Times New Roman" w:cs="Times New Roman"/>
          <w:color w:val="000000"/>
          <w:sz w:val="24"/>
          <w:szCs w:val="24"/>
        </w:rPr>
        <w:lastRenderedPageBreak/>
        <w:t>prasītāja līguma projektā noteiktā</w:t>
      </w:r>
      <w:r w:rsidR="00DF7AFE"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54329">
        <w:rPr>
          <w:rFonts w:ascii="Times New Roman" w:hAnsi="Times New Roman" w:cs="Times New Roman"/>
          <w:color w:val="000000"/>
          <w:sz w:val="24"/>
          <w:szCs w:val="24"/>
        </w:rPr>
        <w:t>nomas maksa 6 % gadā ir atbilstoša likuma „Par valsts un pašvaldības dzīvojamo māju privatizāciju” (redakcijā no 2009.gada 1.novembra līdz</w:t>
      </w:r>
      <w:r w:rsidR="00DF7AFE"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54329">
        <w:rPr>
          <w:rFonts w:ascii="Times New Roman" w:hAnsi="Times New Roman" w:cs="Times New Roman"/>
          <w:color w:val="000000"/>
          <w:sz w:val="24"/>
          <w:szCs w:val="24"/>
        </w:rPr>
        <w:t>2010.gada 2.martam) 54.panta otrās daļas prasībām un būs patiesa atlīdzība par strīdus zemes lietošanu.</w:t>
      </w:r>
      <w:r w:rsidR="00DF7AFE"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DF7AFE" w:rsidRPr="00054329" w:rsidRDefault="00603751" w:rsidP="00DF7AFE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4329">
        <w:rPr>
          <w:rFonts w:ascii="Times New Roman" w:hAnsi="Times New Roman" w:cs="Times New Roman"/>
          <w:color w:val="000000"/>
          <w:sz w:val="24"/>
          <w:szCs w:val="24"/>
        </w:rPr>
        <w:t>[6.2] Viens no veidiem kā persona var gūt mantisku labumu no tai piederošas lietas, ir šīs lietas iznomāšana citai personai par tādu samaksu, kas ne</w:t>
      </w:r>
      <w:r w:rsidR="00DF7AFE"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54329">
        <w:rPr>
          <w:rFonts w:ascii="Times New Roman" w:hAnsi="Times New Roman" w:cs="Times New Roman"/>
          <w:color w:val="000000"/>
          <w:sz w:val="24"/>
          <w:szCs w:val="24"/>
        </w:rPr>
        <w:t>vien ļautu uzturēt konkrēto īpašumu, bet arī nestu lietas īpašniekam peļņu, līdz ar to fakts, ka nomnieks ir kavējis ar līgumu pielīgtās nomas maksas</w:t>
      </w:r>
      <w:r w:rsidR="00DF7AFE"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54329">
        <w:rPr>
          <w:rFonts w:ascii="Times New Roman" w:hAnsi="Times New Roman" w:cs="Times New Roman"/>
          <w:color w:val="000000"/>
          <w:sz w:val="24"/>
          <w:szCs w:val="24"/>
        </w:rPr>
        <w:t>samaksu, ir uzskatāms par citam piederoša kapitāla lietošanu, par kuru ir maksājami procenti.</w:t>
      </w:r>
      <w:r w:rsidR="00DF7AFE"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DF7AFE" w:rsidRPr="00054329" w:rsidRDefault="00603751" w:rsidP="00DF7AFE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4329">
        <w:rPr>
          <w:rFonts w:ascii="Times New Roman" w:hAnsi="Times New Roman" w:cs="Times New Roman"/>
          <w:color w:val="000000"/>
          <w:sz w:val="24"/>
          <w:szCs w:val="24"/>
        </w:rPr>
        <w:t>Ņemot vērā to, ka 2005.gada nomas līgumā bija precīzi noteikti termiņi, kādos jāveic nomas maksājumi, pirmās instances tiesa bez juridiska</w:t>
      </w:r>
      <w:r w:rsidR="00DF7AFE"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54329">
        <w:rPr>
          <w:rFonts w:ascii="Times New Roman" w:hAnsi="Times New Roman" w:cs="Times New Roman"/>
          <w:color w:val="000000"/>
          <w:sz w:val="24"/>
          <w:szCs w:val="24"/>
        </w:rPr>
        <w:t>pamata ir saistījusi nomnieka pienākumu maksāt procentus ar iznomātāja izrakstītajiem rēķiniem.</w:t>
      </w:r>
      <w:r w:rsidR="00DF7AFE"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DF7AFE" w:rsidRPr="00054329" w:rsidRDefault="00603751" w:rsidP="00DF7AFE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4329">
        <w:rPr>
          <w:rFonts w:ascii="Times New Roman" w:hAnsi="Times New Roman" w:cs="Times New Roman"/>
          <w:color w:val="000000"/>
          <w:sz w:val="24"/>
          <w:szCs w:val="24"/>
        </w:rPr>
        <w:t>Prasītājs ir pieņēmis un ieskaitījis nomnieces samaksātos 2154,50 Ls atbildētājas nomas maksas parāda par 2008. un 2009.gadu dzēšanai, līdz ar</w:t>
      </w:r>
      <w:r w:rsidR="00DF7AFE"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54329">
        <w:rPr>
          <w:rFonts w:ascii="Times New Roman" w:hAnsi="Times New Roman" w:cs="Times New Roman"/>
          <w:color w:val="000000"/>
          <w:sz w:val="24"/>
          <w:szCs w:val="24"/>
        </w:rPr>
        <w:t>to atbilstoši Civillikuma 1754., 1760.pantam uzskatāms, ka viņš ir saņēmis samaksu bez iebildumiem, tādējādi ir zaudējis tiesības prasīt likumisko</w:t>
      </w:r>
      <w:r w:rsidR="00DF7AFE"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54329">
        <w:rPr>
          <w:rFonts w:ascii="Times New Roman" w:hAnsi="Times New Roman" w:cs="Times New Roman"/>
          <w:color w:val="000000"/>
          <w:sz w:val="24"/>
          <w:szCs w:val="24"/>
        </w:rPr>
        <w:t>procentu piedziņu par šiem gadiem. Līdz ar to prasība par likumisko procentu piedziņu ir pamatota daļā par laiku no 2010.gada līdz 2013.gada</w:t>
      </w:r>
      <w:r w:rsidR="00DF7AFE"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54329">
        <w:rPr>
          <w:rFonts w:ascii="Times New Roman" w:hAnsi="Times New Roman" w:cs="Times New Roman"/>
          <w:color w:val="000000"/>
          <w:sz w:val="24"/>
          <w:szCs w:val="24"/>
        </w:rPr>
        <w:t>septembrim.</w:t>
      </w:r>
      <w:r w:rsidR="00DF7AFE"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DF7AFE" w:rsidRPr="00054329" w:rsidRDefault="00603751" w:rsidP="00DF7AFE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4329">
        <w:rPr>
          <w:rFonts w:ascii="Times New Roman" w:hAnsi="Times New Roman" w:cs="Times New Roman"/>
          <w:color w:val="000000"/>
          <w:sz w:val="24"/>
          <w:szCs w:val="24"/>
        </w:rPr>
        <w:t>[6.3] Līguma 2.3.punktā puses pielīgušas atbildētājai pienākumu maksāt līgumsodu 0,1 % apmērā no nenomaksātās summas par katru nokavēto</w:t>
      </w:r>
      <w:r w:rsidR="00DF7AFE"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54329">
        <w:rPr>
          <w:rFonts w:ascii="Times New Roman" w:hAnsi="Times New Roman" w:cs="Times New Roman"/>
          <w:color w:val="000000"/>
          <w:sz w:val="24"/>
          <w:szCs w:val="24"/>
        </w:rPr>
        <w:t>dienu. Atbildētāja nenoliedz, ka nav veikusi prasībā norādītos nomas maksājumus.</w:t>
      </w:r>
      <w:r w:rsidR="00DF7AFE"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DF7AFE" w:rsidRPr="00054329" w:rsidRDefault="00603751" w:rsidP="00DF7AFE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4329">
        <w:rPr>
          <w:rFonts w:ascii="Times New Roman" w:hAnsi="Times New Roman" w:cs="Times New Roman"/>
          <w:color w:val="000000"/>
          <w:sz w:val="24"/>
          <w:szCs w:val="24"/>
        </w:rPr>
        <w:t>Atbildētājas arguments, ka prasītājs nav izsniedzis līgumā paredzētos rēķinus, neapstiprinās ar citiem lietā iesniegtajiem pierādījumiem un tas nav arī</w:t>
      </w:r>
      <w:r w:rsidR="00DF7AFE"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54329">
        <w:rPr>
          <w:rFonts w:ascii="Times New Roman" w:hAnsi="Times New Roman" w:cs="Times New Roman"/>
          <w:color w:val="000000"/>
          <w:sz w:val="24"/>
          <w:szCs w:val="24"/>
        </w:rPr>
        <w:t>pietiekams pamats, lai atbrīvotu no līgumā paredzētā līgumsoda samaksas pienākuma.</w:t>
      </w:r>
      <w:r w:rsidR="00DF7AFE"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9841FA" w:rsidRPr="00054329" w:rsidRDefault="00603751" w:rsidP="009841FA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4329">
        <w:rPr>
          <w:rFonts w:ascii="Times New Roman" w:hAnsi="Times New Roman" w:cs="Times New Roman"/>
          <w:color w:val="000000"/>
          <w:sz w:val="24"/>
          <w:szCs w:val="24"/>
        </w:rPr>
        <w:t>No līguma 2.1. punkta redzams, ka puses nav vienojušās par rēķinu piegādes konkrētu veidu, līdz ar to iznomātājs varēja izvēlēties vai izmantot</w:t>
      </w:r>
      <w:r w:rsidR="00DF7AFE"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54329">
        <w:rPr>
          <w:rFonts w:ascii="Times New Roman" w:hAnsi="Times New Roman" w:cs="Times New Roman"/>
          <w:color w:val="000000"/>
          <w:sz w:val="24"/>
          <w:szCs w:val="24"/>
        </w:rPr>
        <w:t>pasta pakalpojumus, vai pašam piegādāt rēķinus atbildētājai. Turklāt līgumā pielīgti konkrēti samaksas termiņi, kas ir pietiekami, lai godprātīgi veiktu</w:t>
      </w:r>
      <w:r w:rsidR="009841FA"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54329">
        <w:rPr>
          <w:rFonts w:ascii="Times New Roman" w:hAnsi="Times New Roman" w:cs="Times New Roman"/>
          <w:color w:val="000000"/>
          <w:sz w:val="24"/>
          <w:szCs w:val="24"/>
        </w:rPr>
        <w:t>nomas maksas samaksu vai šaubu gadījumā par maksājamo summu celtu pretenziju par rēķinu nesaņemšanas faktu.</w:t>
      </w:r>
      <w:r w:rsidR="009841FA"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9841FA" w:rsidRPr="00054329" w:rsidRDefault="00603751" w:rsidP="009841FA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4329">
        <w:rPr>
          <w:rFonts w:ascii="Times New Roman" w:hAnsi="Times New Roman" w:cs="Times New Roman"/>
          <w:color w:val="000000"/>
          <w:sz w:val="24"/>
          <w:szCs w:val="24"/>
        </w:rPr>
        <w:t>[6.4] Atbildētāja nav pierādījusi, ka uz viņu ir attiecināmi likuma „Par zemes reformu Latvijas Republikas pilsētās“ 12.panta pirmās daļas 1. un</w:t>
      </w:r>
      <w:r w:rsidR="009841FA"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54329">
        <w:rPr>
          <w:rFonts w:ascii="Times New Roman" w:hAnsi="Times New Roman" w:cs="Times New Roman"/>
          <w:color w:val="000000"/>
          <w:sz w:val="24"/>
          <w:szCs w:val="24"/>
        </w:rPr>
        <w:t>2.punktā paredzētie noteikumi, kas dotu pamatu piemērot pārejas noteikumu 14.punktu, saskaņā ar kuru nekustamā īpašuma nodokļa par zemi</w:t>
      </w:r>
      <w:r w:rsidR="009841FA"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54329">
        <w:rPr>
          <w:rFonts w:ascii="Times New Roman" w:hAnsi="Times New Roman" w:cs="Times New Roman"/>
          <w:color w:val="000000"/>
          <w:sz w:val="24"/>
          <w:szCs w:val="24"/>
        </w:rPr>
        <w:t>maksājumu kompensāciju nomnieks iznomātājam maksā sākot ar 2012.gada 1.janvāri. Līdz ar to atzīstams, ka atbildētājai ir saistošs pienākums maksāt</w:t>
      </w:r>
      <w:r w:rsidR="009841FA"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54329">
        <w:rPr>
          <w:rFonts w:ascii="Times New Roman" w:hAnsi="Times New Roman" w:cs="Times New Roman"/>
          <w:color w:val="000000"/>
          <w:sz w:val="24"/>
          <w:szCs w:val="24"/>
        </w:rPr>
        <w:t>nekustamā īpašuma nodokļa kompensāciju no 2010.gada saskaņā ar likumu „Par valsts un pašvaldības dzīvojamo māju privatizāciju”.</w:t>
      </w:r>
      <w:r w:rsidR="009841FA"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9841FA" w:rsidRPr="00054329" w:rsidRDefault="00603751" w:rsidP="009841FA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[7] Par minēto spriedumu atbildētāja </w:t>
      </w:r>
      <w:r w:rsidR="00E2672C" w:rsidRPr="00054329">
        <w:rPr>
          <w:rFonts w:ascii="Times New Roman" w:hAnsi="Times New Roman" w:cs="Times New Roman"/>
          <w:color w:val="000000"/>
          <w:sz w:val="24"/>
          <w:szCs w:val="24"/>
        </w:rPr>
        <w:t>[pers. B]</w:t>
      </w:r>
      <w:r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 iesniegusi kasācijas sūdzību, kurā lūdz spriedumu atcelt daļā, ar kuru prasītāja labā piedzīti</w:t>
      </w:r>
      <w:r w:rsidR="009841FA"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54329">
        <w:rPr>
          <w:rFonts w:ascii="Times New Roman" w:hAnsi="Times New Roman" w:cs="Times New Roman"/>
          <w:color w:val="000000"/>
          <w:sz w:val="24"/>
          <w:szCs w:val="24"/>
        </w:rPr>
        <w:t>likumiskie procenti, līgumsods, īpašuma nodokļa maksājuma kompensācija par laiku no 2010.gada līdz 2011.gadam, kā arī tiesāšanās izdevumi.</w:t>
      </w:r>
      <w:r w:rsidR="009841FA"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9841FA" w:rsidRPr="00054329" w:rsidRDefault="00603751" w:rsidP="009841FA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4329">
        <w:rPr>
          <w:rFonts w:ascii="Times New Roman" w:hAnsi="Times New Roman" w:cs="Times New Roman"/>
          <w:color w:val="000000"/>
          <w:sz w:val="24"/>
          <w:szCs w:val="24"/>
        </w:rPr>
        <w:t>Sūdzībā norādīti šādi argumenti.</w:t>
      </w:r>
      <w:r w:rsidR="009841FA"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9841FA" w:rsidRPr="00054329" w:rsidRDefault="00603751" w:rsidP="009841FA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[7.1] Apelācijas instances tiesa kļūdaini interpretējusi Civillikuma 1716., 1717.pantu un nav ņēmusi vērā Civillikuma 1591.panta noteikumus </w:t>
      </w:r>
      <w:r w:rsidR="009841FA" w:rsidRPr="00054329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 lai</w:t>
      </w:r>
      <w:r w:rsidR="009841FA"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54329">
        <w:rPr>
          <w:rFonts w:ascii="Times New Roman" w:hAnsi="Times New Roman" w:cs="Times New Roman"/>
          <w:color w:val="000000"/>
          <w:sz w:val="24"/>
          <w:szCs w:val="24"/>
        </w:rPr>
        <w:t>rastos tiesības saņemt līgumsodu, prasītājam vajadzēja no savas puses izpildīt līguma noteikumu, arī savlaicīgi izsniegt rēķinus (līguma 2.1.punkts), taču tas</w:t>
      </w:r>
      <w:r w:rsidR="009841FA"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54329">
        <w:rPr>
          <w:rFonts w:ascii="Times New Roman" w:hAnsi="Times New Roman" w:cs="Times New Roman"/>
          <w:color w:val="000000"/>
          <w:sz w:val="24"/>
          <w:szCs w:val="24"/>
        </w:rPr>
        <w:t>netika darīts. Tā kā nomas līguma noteikumi netika izpildīti, prasītājam saglabājās tiesības saņemt nomas maksu, taču zuda tiesība prasīt līgumsodu.</w:t>
      </w:r>
      <w:r w:rsidR="009841FA"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9841FA" w:rsidRPr="00054329" w:rsidRDefault="00603751" w:rsidP="009841FA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4329">
        <w:rPr>
          <w:rFonts w:ascii="Times New Roman" w:hAnsi="Times New Roman" w:cs="Times New Roman"/>
          <w:color w:val="000000"/>
          <w:sz w:val="24"/>
          <w:szCs w:val="24"/>
        </w:rPr>
        <w:t>Tāpat arī pienākums maksāt likumiskos procentus saistāms ar minētā līguma 2.1. punkta noteikumu izpildi, jo tikai pēc nomas maksas rēķinu</w:t>
      </w:r>
      <w:r w:rsidR="009841FA"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izrakstīšanas ir konstatējams prasītājam </w:t>
      </w:r>
      <w:r w:rsidRPr="00054329">
        <w:rPr>
          <w:rFonts w:ascii="Times New Roman" w:hAnsi="Times New Roman" w:cs="Times New Roman"/>
          <w:color w:val="000000"/>
          <w:sz w:val="24"/>
          <w:szCs w:val="24"/>
        </w:rPr>
        <w:lastRenderedPageBreak/>
        <w:t>piederošu naudas līdzekļu turējums, par ko maksājami likumiskie procenti. Pie šāda pamatota secinājuma</w:t>
      </w:r>
      <w:r w:rsidR="009841FA"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54329">
        <w:rPr>
          <w:rFonts w:ascii="Times New Roman" w:hAnsi="Times New Roman" w:cs="Times New Roman"/>
          <w:color w:val="000000"/>
          <w:sz w:val="24"/>
          <w:szCs w:val="24"/>
        </w:rPr>
        <w:t>nonākusi arī pirmās instances tiesa, interpretējot Civillikuma 1753., 1759.pantu noteikumus.</w:t>
      </w:r>
      <w:r w:rsidR="009841FA"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9841FA" w:rsidRPr="00054329" w:rsidRDefault="00603751" w:rsidP="009841FA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4329">
        <w:rPr>
          <w:rFonts w:ascii="Times New Roman" w:hAnsi="Times New Roman" w:cs="Times New Roman"/>
          <w:color w:val="000000"/>
          <w:sz w:val="24"/>
          <w:szCs w:val="24"/>
        </w:rPr>
        <w:t>[7.2] Nosakot pienākumu nomniekam kompensēt īpašuma nodokļa maksājumu par 2010.gadu un 2011.gadu, tiesa nepareizi piemēroja likuma</w:t>
      </w:r>
      <w:r w:rsidR="009841FA"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54329">
        <w:rPr>
          <w:rFonts w:ascii="Times New Roman" w:hAnsi="Times New Roman" w:cs="Times New Roman"/>
          <w:color w:val="000000"/>
          <w:sz w:val="24"/>
          <w:szCs w:val="24"/>
        </w:rPr>
        <w:t>„Par valsts un pašvaldības dzīvojamo māju privatizāciju” 54. panta otro daļu. Aplūkojamā gadījumā tiesai bija jāpiemēro likuma „Par zemes reformu</w:t>
      </w:r>
      <w:r w:rsidR="009841FA"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54329">
        <w:rPr>
          <w:rFonts w:ascii="Times New Roman" w:hAnsi="Times New Roman" w:cs="Times New Roman"/>
          <w:color w:val="000000"/>
          <w:sz w:val="24"/>
          <w:szCs w:val="24"/>
        </w:rPr>
        <w:t>Latvijas Republikas pilsētās” 12. pants, jo atbildētājai piederošais īpašums ir viena dzīvokļa dzīvojamā māja, un minētā likuma pārejas noteikumu</w:t>
      </w:r>
      <w:r w:rsidR="009841FA"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14. punkts, kas pienākumu nomniekam kompensēt iznomātājam nekustamā īpašuma nodokļa par zemi </w:t>
      </w:r>
      <w:r w:rsidR="00B85258">
        <w:rPr>
          <w:rFonts w:ascii="Times New Roman" w:hAnsi="Times New Roman" w:cs="Times New Roman"/>
          <w:color w:val="000000"/>
          <w:sz w:val="24"/>
          <w:szCs w:val="24"/>
        </w:rPr>
        <w:t>maksājumu paredz tikai no 2012.</w:t>
      </w:r>
      <w:r w:rsidRPr="00054329">
        <w:rPr>
          <w:rFonts w:ascii="Times New Roman" w:hAnsi="Times New Roman" w:cs="Times New Roman"/>
          <w:color w:val="000000"/>
          <w:sz w:val="24"/>
          <w:szCs w:val="24"/>
        </w:rPr>
        <w:t>gada.</w:t>
      </w:r>
      <w:r w:rsidR="009841FA"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9841FA" w:rsidRPr="00054329" w:rsidRDefault="00603751" w:rsidP="009841FA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4329">
        <w:rPr>
          <w:rFonts w:ascii="Times New Roman" w:hAnsi="Times New Roman" w:cs="Times New Roman"/>
          <w:color w:val="000000"/>
          <w:sz w:val="24"/>
          <w:szCs w:val="24"/>
        </w:rPr>
        <w:t>Minētie materiālo tiesību normu pārkāpumi un Civilprocesa likuma 97.panta prasību neievērošana ir noveduši pie nepareiza sprieduma taisīšanas.</w:t>
      </w:r>
      <w:r w:rsidR="009841FA"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D6BDE" w:rsidRPr="00054329" w:rsidRDefault="00603751" w:rsidP="001D6BDE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4329">
        <w:rPr>
          <w:rFonts w:ascii="Times New Roman" w:hAnsi="Times New Roman" w:cs="Times New Roman"/>
          <w:color w:val="000000"/>
          <w:sz w:val="24"/>
          <w:szCs w:val="24"/>
        </w:rPr>
        <w:t>[7.3] Tā kā apelācijas instances tiesa nepamatoti piedzinusi no atbildētājas vismaz 2428,67 Ls, arī tiesas izdevumi, ar lietas vešanu saistītie</w:t>
      </w:r>
      <w:r w:rsidR="001D6BDE"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54329">
        <w:rPr>
          <w:rFonts w:ascii="Times New Roman" w:hAnsi="Times New Roman" w:cs="Times New Roman"/>
          <w:color w:val="000000"/>
          <w:sz w:val="24"/>
          <w:szCs w:val="24"/>
        </w:rPr>
        <w:t>izdevumi, un summa par saņemto juridisko palīdzību aprēķināti nepareizi.</w:t>
      </w:r>
      <w:r w:rsidR="001D6BDE"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D6BDE" w:rsidRPr="00054329" w:rsidRDefault="001D6BDE" w:rsidP="001D6BDE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03751" w:rsidRPr="00054329" w:rsidRDefault="00603751" w:rsidP="001D6BDE">
      <w:pPr>
        <w:autoSpaceDE w:val="0"/>
        <w:autoSpaceDN w:val="0"/>
        <w:adjustRightInd w:val="0"/>
        <w:spacing w:after="0" w:line="276" w:lineRule="auto"/>
        <w:ind w:firstLine="7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54329">
        <w:rPr>
          <w:rFonts w:ascii="Times New Roman" w:hAnsi="Times New Roman" w:cs="Times New Roman"/>
          <w:b/>
          <w:bCs/>
          <w:color w:val="000000"/>
          <w:sz w:val="24"/>
          <w:szCs w:val="24"/>
        </w:rPr>
        <w:t>Motīvu daļa</w:t>
      </w:r>
    </w:p>
    <w:p w:rsidR="001D6BDE" w:rsidRPr="00054329" w:rsidRDefault="001D6BDE" w:rsidP="001D6BDE">
      <w:pPr>
        <w:autoSpaceDE w:val="0"/>
        <w:autoSpaceDN w:val="0"/>
        <w:adjustRightInd w:val="0"/>
        <w:spacing w:after="0" w:line="276" w:lineRule="auto"/>
        <w:ind w:firstLine="7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D6BDE" w:rsidRPr="00054329" w:rsidRDefault="00603751" w:rsidP="001D6BDE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54329">
        <w:rPr>
          <w:rFonts w:ascii="Times New Roman" w:hAnsi="Times New Roman" w:cs="Times New Roman"/>
          <w:color w:val="000000"/>
          <w:sz w:val="24"/>
          <w:szCs w:val="24"/>
        </w:rPr>
        <w:t>[8] Izskatījis lietu, Civillietu departaments atzīst, ka tiesas spriedums daļā par likumisko kavējuma procentu un līgumsoda piedziņu ir atceļams un</w:t>
      </w:r>
      <w:r w:rsidR="001D6BDE"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54329">
        <w:rPr>
          <w:rFonts w:ascii="Times New Roman" w:hAnsi="Times New Roman" w:cs="Times New Roman"/>
          <w:color w:val="000000"/>
          <w:sz w:val="24"/>
          <w:szCs w:val="24"/>
        </w:rPr>
        <w:t>lieta šajā daļā nododama jaunai izskatīšanai.</w:t>
      </w:r>
      <w:r w:rsidR="001D6BDE"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D6BDE" w:rsidRPr="00054329" w:rsidRDefault="00603751" w:rsidP="001D6BDE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4329">
        <w:rPr>
          <w:rFonts w:ascii="Times New Roman" w:hAnsi="Times New Roman" w:cs="Times New Roman"/>
          <w:sz w:val="24"/>
          <w:szCs w:val="24"/>
        </w:rPr>
        <w:t>Civillikuma 2141.pantā,</w:t>
      </w:r>
      <w:r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 uz kuru atsaukusies apelācijas instances tiesa, ir noteikts, ka nomniekam un īrniekam jāsamaksā nomas un īres maksa</w:t>
      </w:r>
      <w:r w:rsidR="001D6BDE"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līgumā noteiktos termiņos; novilcinot maksājumus, viņam jāmaksā nokavējuma procenti. Līdzīga norma attiecībā uz līgumsodu ietverta </w:t>
      </w:r>
      <w:r w:rsidRPr="00054329">
        <w:rPr>
          <w:rFonts w:ascii="Times New Roman" w:hAnsi="Times New Roman" w:cs="Times New Roman"/>
          <w:sz w:val="24"/>
          <w:szCs w:val="24"/>
        </w:rPr>
        <w:t>Civillikuma</w:t>
      </w:r>
      <w:r w:rsidR="001D6BDE" w:rsidRPr="00054329">
        <w:rPr>
          <w:rFonts w:ascii="Times New Roman" w:hAnsi="Times New Roman" w:cs="Times New Roman"/>
          <w:sz w:val="24"/>
          <w:szCs w:val="24"/>
        </w:rPr>
        <w:t xml:space="preserve"> </w:t>
      </w:r>
      <w:r w:rsidRPr="00054329">
        <w:rPr>
          <w:rFonts w:ascii="Times New Roman" w:hAnsi="Times New Roman" w:cs="Times New Roman"/>
          <w:sz w:val="24"/>
          <w:szCs w:val="24"/>
        </w:rPr>
        <w:t xml:space="preserve">1716.pantā. </w:t>
      </w:r>
      <w:r w:rsidRPr="00054329">
        <w:rPr>
          <w:rFonts w:ascii="Times New Roman" w:hAnsi="Times New Roman" w:cs="Times New Roman"/>
          <w:color w:val="000000"/>
          <w:sz w:val="24"/>
          <w:szCs w:val="24"/>
        </w:rPr>
        <w:t>Tādējādi jautājums par to, vai nomniekam jāmaksā nokavējuma procenti un līgumsods, ir atkarīgs no tā, vai pēdējais ir novilcinājis</w:t>
      </w:r>
      <w:r w:rsidR="001D6BDE"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54329">
        <w:rPr>
          <w:rFonts w:ascii="Times New Roman" w:hAnsi="Times New Roman" w:cs="Times New Roman"/>
          <w:color w:val="000000"/>
          <w:sz w:val="24"/>
          <w:szCs w:val="24"/>
        </w:rPr>
        <w:t>maksājumus.</w:t>
      </w:r>
      <w:r w:rsidR="001D6BDE"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D6BDE" w:rsidRPr="00054329" w:rsidRDefault="00603751" w:rsidP="001D6BDE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4329">
        <w:rPr>
          <w:rFonts w:ascii="Times New Roman" w:hAnsi="Times New Roman" w:cs="Times New Roman"/>
          <w:color w:val="000000"/>
          <w:sz w:val="24"/>
          <w:szCs w:val="24"/>
        </w:rPr>
        <w:t>Civillietu departaments uzskata, ka apelācijas instances tiesas secinājums, ka konkrētajā gadījumā ir nosakāms nokavējuma procentu un līgumsoda</w:t>
      </w:r>
      <w:r w:rsidR="001D6BDE"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54329">
        <w:rPr>
          <w:rFonts w:ascii="Times New Roman" w:hAnsi="Times New Roman" w:cs="Times New Roman"/>
          <w:color w:val="000000"/>
          <w:sz w:val="24"/>
          <w:szCs w:val="24"/>
        </w:rPr>
        <w:t>maksāšanas pienākums pieļauto samaksas kavējumu dēļ, izdarīts, neiedziļinoties pušu saistības saturā.</w:t>
      </w:r>
      <w:r w:rsidR="001D6BDE"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D6BDE" w:rsidRPr="00054329" w:rsidRDefault="00603751" w:rsidP="001D6BDE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4329">
        <w:rPr>
          <w:rFonts w:ascii="Times New Roman" w:hAnsi="Times New Roman" w:cs="Times New Roman"/>
          <w:color w:val="000000"/>
          <w:sz w:val="24"/>
          <w:szCs w:val="24"/>
        </w:rPr>
        <w:t>Starp pusēm noslēgtā zemes nomas līguma 2.1. punktā noteikts: „Sākot ar 2005.gada 1.jūniju Nomnieks pārskaita Iznomātāja kontā nomas maksu</w:t>
      </w:r>
      <w:r w:rsidR="001D6BDE"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54329">
        <w:rPr>
          <w:rFonts w:ascii="Times New Roman" w:hAnsi="Times New Roman" w:cs="Times New Roman"/>
          <w:color w:val="000000"/>
          <w:sz w:val="24"/>
          <w:szCs w:val="24"/>
        </w:rPr>
        <w:t>5% apmērā no zemes kadastrālās vērtības taksācijas gadā. Maksājumi sadalāmi pa gada mēnešiem vienādās daļās un apmaksājami saskaņā ar</w:t>
      </w:r>
      <w:r w:rsidR="001D6BDE"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54329">
        <w:rPr>
          <w:rFonts w:ascii="Times New Roman" w:hAnsi="Times New Roman" w:cs="Times New Roman"/>
          <w:color w:val="000000"/>
          <w:sz w:val="24"/>
          <w:szCs w:val="24"/>
        </w:rPr>
        <w:t>Iznomātāja iesniegto faktūrrēķinu katru mēnesi līdz 10 datumam.”</w:t>
      </w:r>
      <w:r w:rsidR="001D6BDE"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D6BDE" w:rsidRPr="00054329" w:rsidRDefault="00603751" w:rsidP="001D6BDE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4329">
        <w:rPr>
          <w:rFonts w:ascii="Times New Roman" w:hAnsi="Times New Roman" w:cs="Times New Roman"/>
          <w:color w:val="000000"/>
          <w:sz w:val="24"/>
          <w:szCs w:val="24"/>
        </w:rPr>
        <w:t>Apelācijas instances tiesa nav noskaidrojusi no šā līguma noteikuma izrietošās pušu saistības, proti, vai tas primāri neietver iznomātāja pienākumu</w:t>
      </w:r>
      <w:r w:rsidR="001D6BDE"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54329">
        <w:rPr>
          <w:rFonts w:ascii="Times New Roman" w:hAnsi="Times New Roman" w:cs="Times New Roman"/>
          <w:color w:val="000000"/>
          <w:sz w:val="24"/>
          <w:szCs w:val="24"/>
        </w:rPr>
        <w:t>maksājumus sadalīt pa mēnešiem un iesniegt faktūrrēķinu. Apelācijas instances tiesa strīda atrisinājumu pretēji pirmās instances tiesas nospriestajam</w:t>
      </w:r>
      <w:r w:rsidR="001D6BDE"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54329">
        <w:rPr>
          <w:rFonts w:ascii="Times New Roman" w:hAnsi="Times New Roman" w:cs="Times New Roman"/>
          <w:color w:val="000000"/>
          <w:sz w:val="24"/>
          <w:szCs w:val="24"/>
        </w:rPr>
        <w:t>nepamatoti reducējusi vien uz nomnieka maksāšanas pienākumu.</w:t>
      </w:r>
      <w:r w:rsidR="001D6BDE"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603751" w:rsidRPr="00054329" w:rsidRDefault="00603751" w:rsidP="001D6BDE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4329">
        <w:rPr>
          <w:rFonts w:ascii="Times New Roman" w:hAnsi="Times New Roman" w:cs="Times New Roman"/>
          <w:color w:val="000000"/>
          <w:sz w:val="24"/>
          <w:szCs w:val="24"/>
        </w:rPr>
        <w:t>[9] Pirmās instances tiesa konstatējusi, ka prasītājam nav pierādījumu par ikmēneša rēķinu iesniegšanu atbildētājai. Savukārt apelācijas instances</w:t>
      </w:r>
    </w:p>
    <w:p w:rsidR="001D6BDE" w:rsidRPr="00054329" w:rsidRDefault="00603751" w:rsidP="0060375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4329">
        <w:rPr>
          <w:rFonts w:ascii="Times New Roman" w:hAnsi="Times New Roman" w:cs="Times New Roman"/>
          <w:color w:val="000000"/>
          <w:sz w:val="24"/>
          <w:szCs w:val="24"/>
        </w:rPr>
        <w:t>tiesa izteikusi šādu atziņu: „Atbildētājas apgalvojums, ka prasītājs nav sūtījis rēķinus, neapstiprinās ar citiem iesniegtajiem pierādījumiem, līdz ar to</w:t>
      </w:r>
      <w:r w:rsidR="001D6BDE"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saskaņā ar </w:t>
      </w:r>
      <w:r w:rsidRPr="00054329">
        <w:rPr>
          <w:rFonts w:ascii="Times New Roman" w:hAnsi="Times New Roman" w:cs="Times New Roman"/>
          <w:sz w:val="24"/>
          <w:szCs w:val="24"/>
        </w:rPr>
        <w:t xml:space="preserve">Civilprocesa likuma 104.panta pirmo daļu </w:t>
      </w:r>
      <w:r w:rsidRPr="00054329">
        <w:rPr>
          <w:rFonts w:ascii="Times New Roman" w:hAnsi="Times New Roman" w:cs="Times New Roman"/>
          <w:color w:val="000000"/>
          <w:sz w:val="24"/>
          <w:szCs w:val="24"/>
        </w:rPr>
        <w:t>nevar tikt atzīts par pierādītu”.</w:t>
      </w:r>
      <w:r w:rsidR="001D6BDE"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D6BDE" w:rsidRPr="00054329" w:rsidRDefault="00603751" w:rsidP="001D6BDE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4329">
        <w:rPr>
          <w:rFonts w:ascii="Times New Roman" w:hAnsi="Times New Roman" w:cs="Times New Roman"/>
          <w:color w:val="000000"/>
          <w:sz w:val="24"/>
          <w:szCs w:val="24"/>
        </w:rPr>
        <w:t>Civillietu departaments uzskata par nepieciešamu norādīt, ka tiesa uz konkrēto situāciju saistībā ar atbildētājas paskaidrojumiem nepareizi</w:t>
      </w:r>
      <w:r w:rsidR="001D6BDE"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54329">
        <w:rPr>
          <w:rFonts w:ascii="Times New Roman" w:hAnsi="Times New Roman" w:cs="Times New Roman"/>
          <w:color w:val="000000"/>
          <w:sz w:val="24"/>
          <w:szCs w:val="24"/>
        </w:rPr>
        <w:t>attiecinājusi 104.panta pirmo daļu (</w:t>
      </w:r>
      <w:r w:rsidRPr="00054329">
        <w:rPr>
          <w:rFonts w:ascii="Times New Roman" w:hAnsi="Times New Roman" w:cs="Times New Roman"/>
          <w:i/>
          <w:iCs/>
          <w:color w:val="000000"/>
          <w:sz w:val="24"/>
          <w:szCs w:val="24"/>
        </w:rPr>
        <w:t>Pušu un trešo personu paskaidrojumi, kuri ietver ziņas par faktiem, uz kuriem pamatoti viņu prasījumi vai</w:t>
      </w:r>
      <w:r w:rsidR="001D6BDE" w:rsidRPr="0005432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05432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iebildumi, atzīstami par pierādījumiem, ja tos apstiprina citi tiesas sēdē pārbaudīti un </w:t>
      </w:r>
      <w:r w:rsidRPr="00054329">
        <w:rPr>
          <w:rFonts w:ascii="Times New Roman" w:hAnsi="Times New Roman" w:cs="Times New Roman"/>
          <w:i/>
          <w:iCs/>
          <w:color w:val="000000"/>
          <w:sz w:val="24"/>
          <w:szCs w:val="24"/>
        </w:rPr>
        <w:lastRenderedPageBreak/>
        <w:t>novērtēti pierādījumi)</w:t>
      </w:r>
      <w:r w:rsidRPr="00054329">
        <w:rPr>
          <w:rFonts w:ascii="Times New Roman" w:hAnsi="Times New Roman" w:cs="Times New Roman"/>
          <w:color w:val="000000"/>
          <w:sz w:val="24"/>
          <w:szCs w:val="24"/>
        </w:rPr>
        <w:t>, jo ne jau atbildētājai ir jāpierāda</w:t>
      </w:r>
      <w:r w:rsidR="001D6BDE"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tas, ka viņa nav saņēmusi rēķinus (negatīvu faktu nevar pierādīt), bet gan atbilstoši </w:t>
      </w:r>
      <w:r w:rsidRPr="00054329">
        <w:rPr>
          <w:rFonts w:ascii="Times New Roman" w:hAnsi="Times New Roman" w:cs="Times New Roman"/>
          <w:sz w:val="24"/>
          <w:szCs w:val="24"/>
        </w:rPr>
        <w:t>Civilprocesa likuma 93.panta pirmajai daļai</w:t>
      </w:r>
      <w:r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 tas, ka prasītājs</w:t>
      </w:r>
      <w:r w:rsidR="001D6BDE"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54329">
        <w:rPr>
          <w:rFonts w:ascii="Times New Roman" w:hAnsi="Times New Roman" w:cs="Times New Roman"/>
          <w:color w:val="000000"/>
          <w:sz w:val="24"/>
          <w:szCs w:val="24"/>
        </w:rPr>
        <w:t>atbildētājai bija izsniedzis rēķinus, bet atbildētāja tos netika apmaksājusi, pieļaujot nokavējumu, bija jāpierāda tieši viņam.</w:t>
      </w:r>
      <w:r w:rsidR="001D6BDE"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D6BDE" w:rsidRPr="00054329" w:rsidRDefault="00603751" w:rsidP="001D6BDE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4329">
        <w:rPr>
          <w:rFonts w:ascii="Times New Roman" w:hAnsi="Times New Roman" w:cs="Times New Roman"/>
          <w:color w:val="000000"/>
          <w:sz w:val="24"/>
          <w:szCs w:val="24"/>
        </w:rPr>
        <w:t>[10] Lai pareizi noteiktu piemērojamās materiālo tiesību normas, tiesai ir jākonstatē apstākļi, kas ietilpst šīs tiesību normas hipotēzē.</w:t>
      </w:r>
      <w:r w:rsidR="001D6BDE"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D6BDE" w:rsidRPr="00054329" w:rsidRDefault="00603751" w:rsidP="001D6BDE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Apstākļu noskaidrošanā par nokavējumu un </w:t>
      </w:r>
      <w:r w:rsidRPr="00054329">
        <w:rPr>
          <w:rFonts w:ascii="Times New Roman" w:hAnsi="Times New Roman" w:cs="Times New Roman"/>
          <w:sz w:val="24"/>
          <w:szCs w:val="24"/>
        </w:rPr>
        <w:t>Civillikuma 1651., 1652., 1716.panta</w:t>
      </w:r>
      <w:r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 piemērošanu tiesa nav atklājusi pušu noslēgtā līguma 2.1.</w:t>
      </w:r>
      <w:r w:rsidR="001D6BDE"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punkta patieso saturu un kļūdaini piemērojusi Civilprocesa likuma 104.pantu. Tas vienlaikus veido </w:t>
      </w:r>
      <w:r w:rsidRPr="00054329">
        <w:rPr>
          <w:rFonts w:ascii="Times New Roman" w:hAnsi="Times New Roman" w:cs="Times New Roman"/>
          <w:sz w:val="24"/>
          <w:szCs w:val="24"/>
        </w:rPr>
        <w:t>Civilprocesa likuma</w:t>
      </w:r>
      <w:r w:rsidRPr="0005432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054329">
        <w:rPr>
          <w:rFonts w:ascii="Times New Roman" w:hAnsi="Times New Roman" w:cs="Times New Roman"/>
          <w:sz w:val="24"/>
          <w:szCs w:val="24"/>
        </w:rPr>
        <w:t>97.panta un 193.panta piektās</w:t>
      </w:r>
      <w:r w:rsidR="001D6BDE" w:rsidRPr="00054329">
        <w:rPr>
          <w:rFonts w:ascii="Times New Roman" w:hAnsi="Times New Roman" w:cs="Times New Roman"/>
          <w:sz w:val="24"/>
          <w:szCs w:val="24"/>
        </w:rPr>
        <w:t xml:space="preserve"> </w:t>
      </w:r>
      <w:r w:rsidRPr="00054329">
        <w:rPr>
          <w:rFonts w:ascii="Times New Roman" w:hAnsi="Times New Roman" w:cs="Times New Roman"/>
          <w:sz w:val="24"/>
          <w:szCs w:val="24"/>
        </w:rPr>
        <w:t>daļas</w:t>
      </w:r>
      <w:r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 pārkāpumu un ir pamats tiesas sprieduma atcelšanai.</w:t>
      </w:r>
      <w:r w:rsidR="001D6BDE"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D6BDE" w:rsidRPr="00054329" w:rsidRDefault="00603751" w:rsidP="001D6BDE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[11] No kasācijas sūdzības argumentiem izriet, ka attiecībā uz nekustamā īpašuma nodokļa maksāšanas pienākumu, bija piemērojams </w:t>
      </w:r>
      <w:r w:rsidRPr="00054329">
        <w:rPr>
          <w:rFonts w:ascii="Times New Roman" w:hAnsi="Times New Roman" w:cs="Times New Roman"/>
          <w:sz w:val="24"/>
          <w:szCs w:val="24"/>
        </w:rPr>
        <w:t>likuma „Par</w:t>
      </w:r>
      <w:r w:rsidR="001D6BDE" w:rsidRPr="00054329">
        <w:rPr>
          <w:rFonts w:ascii="Times New Roman" w:hAnsi="Times New Roman" w:cs="Times New Roman"/>
          <w:sz w:val="24"/>
          <w:szCs w:val="24"/>
        </w:rPr>
        <w:t xml:space="preserve"> </w:t>
      </w:r>
      <w:r w:rsidRPr="00054329">
        <w:rPr>
          <w:rFonts w:ascii="Times New Roman" w:hAnsi="Times New Roman" w:cs="Times New Roman"/>
          <w:sz w:val="24"/>
          <w:szCs w:val="24"/>
        </w:rPr>
        <w:t>zemes reformu Latvijas Republikas pilsētās”12.pants.</w:t>
      </w:r>
    </w:p>
    <w:p w:rsidR="00603751" w:rsidRPr="00054329" w:rsidRDefault="00603751" w:rsidP="001D6BDE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Lai gan kasācijas sūdzībā nav norādīts, tieši kura no septiņām panta daļām būtu attiecināma uz izšķiramo strīdu, atsauce uz </w:t>
      </w:r>
      <w:r w:rsidRPr="00054329">
        <w:rPr>
          <w:rFonts w:ascii="Times New Roman" w:hAnsi="Times New Roman" w:cs="Times New Roman"/>
          <w:sz w:val="24"/>
          <w:szCs w:val="24"/>
        </w:rPr>
        <w:t>pārejas noteikumu</w:t>
      </w:r>
      <w:r w:rsidR="001D6BDE" w:rsidRPr="00054329">
        <w:rPr>
          <w:rFonts w:ascii="Times New Roman" w:hAnsi="Times New Roman" w:cs="Times New Roman"/>
          <w:sz w:val="24"/>
          <w:szCs w:val="24"/>
        </w:rPr>
        <w:t xml:space="preserve"> </w:t>
      </w:r>
      <w:r w:rsidRPr="00054329">
        <w:rPr>
          <w:rFonts w:ascii="Times New Roman" w:hAnsi="Times New Roman" w:cs="Times New Roman"/>
          <w:sz w:val="24"/>
          <w:szCs w:val="24"/>
        </w:rPr>
        <w:t>14.punktu</w:t>
      </w:r>
      <w:r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 liek izdarīt secinājumu, ka atbildētājas pārstāvis uzskatījis, ka uz atbildētāju attiecas likuma „Par zemes reformu Latvijas Republikas pilsētās”</w:t>
      </w:r>
      <w:r w:rsidR="001D6BDE"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54329">
        <w:rPr>
          <w:rFonts w:ascii="Times New Roman" w:hAnsi="Times New Roman" w:cs="Times New Roman"/>
          <w:sz w:val="24"/>
          <w:szCs w:val="24"/>
        </w:rPr>
        <w:t>12.panta pirmās daļas 1. un/vai 2.punkts</w:t>
      </w:r>
      <w:r w:rsidRPr="0005432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D6BDE" w:rsidRPr="00054329" w:rsidRDefault="00603751" w:rsidP="0060375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Civillietu departaments atzīst, ka uz </w:t>
      </w:r>
      <w:r w:rsidRPr="00054329">
        <w:rPr>
          <w:rFonts w:ascii="Times New Roman" w:hAnsi="Times New Roman" w:cs="Times New Roman"/>
          <w:sz w:val="24"/>
          <w:szCs w:val="24"/>
        </w:rPr>
        <w:t>atbildētāju neattiecas minētā likuma 12.panta pirmās daļas 1.punkts, jo ēkas viņa nav nopirkusi no bijušā zemes</w:t>
      </w:r>
      <w:r w:rsidR="001D6BDE" w:rsidRPr="00054329">
        <w:rPr>
          <w:rFonts w:ascii="Times New Roman" w:hAnsi="Times New Roman" w:cs="Times New Roman"/>
          <w:sz w:val="24"/>
          <w:szCs w:val="24"/>
        </w:rPr>
        <w:t xml:space="preserve"> </w:t>
      </w:r>
      <w:r w:rsidRPr="00054329">
        <w:rPr>
          <w:rFonts w:ascii="Times New Roman" w:hAnsi="Times New Roman" w:cs="Times New Roman"/>
          <w:sz w:val="24"/>
          <w:szCs w:val="24"/>
        </w:rPr>
        <w:t>īpašnieka vai viņa mantinieka.</w:t>
      </w:r>
      <w:r w:rsidR="001D6BDE" w:rsidRPr="0005432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6BDE" w:rsidRPr="00054329" w:rsidRDefault="00603751" w:rsidP="001D6BDE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4329">
        <w:rPr>
          <w:rFonts w:ascii="Times New Roman" w:hAnsi="Times New Roman" w:cs="Times New Roman"/>
          <w:sz w:val="24"/>
          <w:szCs w:val="24"/>
        </w:rPr>
        <w:t>Arī likuma „Par zemes reformu Latvijas Republikas pilsētās”12.panta pirmās daļas 2.punkts nav piemērojams, jo atbil</w:t>
      </w:r>
      <w:r w:rsidRPr="00054329">
        <w:rPr>
          <w:rFonts w:ascii="Times New Roman" w:hAnsi="Times New Roman" w:cs="Times New Roman"/>
          <w:color w:val="000000"/>
          <w:sz w:val="24"/>
          <w:szCs w:val="24"/>
        </w:rPr>
        <w:t>dētāja uz strīdus zemes</w:t>
      </w:r>
      <w:r w:rsidR="001D6BDE"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54329">
        <w:rPr>
          <w:rFonts w:ascii="Times New Roman" w:hAnsi="Times New Roman" w:cs="Times New Roman"/>
          <w:color w:val="000000"/>
          <w:sz w:val="24"/>
          <w:szCs w:val="24"/>
        </w:rPr>
        <w:t>gabala esošās ēkas nav ne uzbūvējusi, ne arī ieguvusi īpašumā līdz 1992.gada 20.jūnijam.</w:t>
      </w:r>
      <w:r w:rsidR="001D6BDE"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D6BDE" w:rsidRPr="00054329" w:rsidRDefault="00603751" w:rsidP="001D6BDE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4329">
        <w:rPr>
          <w:rFonts w:ascii="Times New Roman" w:hAnsi="Times New Roman" w:cs="Times New Roman"/>
          <w:color w:val="000000"/>
          <w:sz w:val="24"/>
          <w:szCs w:val="24"/>
        </w:rPr>
        <w:t>Apelācijas instances tiesas konstatējums, ka nekustamo īpašumu atbildētāja ir ieguvusi darījuma ceļā 1999.gadā, savukārt iepriekšējā īpašniece</w:t>
      </w:r>
      <w:r w:rsidR="001D6BDE"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E6A57" w:rsidRPr="00054329">
        <w:rPr>
          <w:rFonts w:ascii="Times New Roman" w:hAnsi="Times New Roman" w:cs="Times New Roman"/>
          <w:color w:val="000000"/>
          <w:sz w:val="24"/>
          <w:szCs w:val="24"/>
        </w:rPr>
        <w:t>[pers. F]</w:t>
      </w:r>
      <w:r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 šo īpašumu ir privatizējusi atbilstoši likumam „Par valsts un pašvaldību dzīvojamo māju privatizāciju”, kasācijas sūdzībā nav apstrīdēts.</w:t>
      </w:r>
      <w:r w:rsidR="001D6BDE"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EC625D" w:rsidRPr="00054329" w:rsidRDefault="00603751" w:rsidP="001D6BDE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4329">
        <w:rPr>
          <w:rFonts w:ascii="Times New Roman" w:hAnsi="Times New Roman" w:cs="Times New Roman"/>
          <w:color w:val="000000"/>
          <w:sz w:val="24"/>
          <w:szCs w:val="24"/>
        </w:rPr>
        <w:t>Tādējādi kasācijas sūdzības arguments, ka bija piemērojams likuma „Par zemes reformu Latvijas Republikas pilsētās”12.pants un šā likuma</w:t>
      </w:r>
      <w:r w:rsidR="001D6BDE"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54329">
        <w:rPr>
          <w:rFonts w:ascii="Times New Roman" w:hAnsi="Times New Roman" w:cs="Times New Roman"/>
          <w:color w:val="000000"/>
          <w:sz w:val="24"/>
          <w:szCs w:val="24"/>
        </w:rPr>
        <w:t>pārejas noteikumu 14.punkts, kā nepamatots ir noraidāms.</w:t>
      </w:r>
      <w:r w:rsidR="001D6BDE"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EC625D" w:rsidRPr="00054329" w:rsidRDefault="00603751" w:rsidP="00EC625D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4329">
        <w:rPr>
          <w:rFonts w:ascii="Times New Roman" w:hAnsi="Times New Roman" w:cs="Times New Roman"/>
          <w:color w:val="000000"/>
          <w:sz w:val="24"/>
          <w:szCs w:val="24"/>
        </w:rPr>
        <w:t>[12] Tā kā spriedums tiek atcelts daļā par likumisko procentu 778,12 Ls un līgumsoda 1233,05 Ls piedziņu, spriedums atceļams arī daļā par</w:t>
      </w:r>
      <w:r w:rsidR="00EC625D"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54329">
        <w:rPr>
          <w:rFonts w:ascii="Times New Roman" w:hAnsi="Times New Roman" w:cs="Times New Roman"/>
          <w:color w:val="000000"/>
          <w:sz w:val="24"/>
          <w:szCs w:val="24"/>
        </w:rPr>
        <w:t>tiesāšanās izdevumiem, jo šie izdevumi ir atkarīgi no tā, vai kavējuma procenti un līgumsods, atkārtoti izskatot lietu, tiks vai netiks piedzīts.</w:t>
      </w:r>
      <w:r w:rsidR="00EC625D"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EC625D" w:rsidRPr="00054329" w:rsidRDefault="00603751" w:rsidP="00EC625D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[13] Spriedumu daļēji atceļot, atbilstoši Civilprocesa likuma 458.panta otrajai daļai </w:t>
      </w:r>
      <w:r w:rsidR="00E2672C" w:rsidRPr="00054329">
        <w:rPr>
          <w:rFonts w:ascii="Times New Roman" w:hAnsi="Times New Roman" w:cs="Times New Roman"/>
          <w:color w:val="000000"/>
          <w:sz w:val="24"/>
          <w:szCs w:val="24"/>
        </w:rPr>
        <w:t>[pers. B]</w:t>
      </w:r>
      <w:r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 ir atmaksājama iemaksātā drošības nauda 284,57</w:t>
      </w:r>
      <w:r w:rsidR="00EC625D"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54329">
        <w:rPr>
          <w:rFonts w:ascii="Times New Roman" w:hAnsi="Times New Roman" w:cs="Times New Roman"/>
          <w:color w:val="000000"/>
          <w:sz w:val="24"/>
          <w:szCs w:val="24"/>
        </w:rPr>
        <w:t>EUR (200Ls).</w:t>
      </w:r>
      <w:r w:rsidR="00EC625D"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EC625D" w:rsidRPr="00054329" w:rsidRDefault="00EC625D" w:rsidP="00EC625D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03751" w:rsidRPr="00054329" w:rsidRDefault="00603751" w:rsidP="00EC625D">
      <w:pPr>
        <w:autoSpaceDE w:val="0"/>
        <w:autoSpaceDN w:val="0"/>
        <w:adjustRightInd w:val="0"/>
        <w:spacing w:after="0" w:line="276" w:lineRule="auto"/>
        <w:ind w:firstLine="7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54329">
        <w:rPr>
          <w:rFonts w:ascii="Times New Roman" w:hAnsi="Times New Roman" w:cs="Times New Roman"/>
          <w:b/>
          <w:bCs/>
          <w:color w:val="000000"/>
          <w:sz w:val="24"/>
          <w:szCs w:val="24"/>
        </w:rPr>
        <w:t>Rezolutīvā daļa</w:t>
      </w:r>
    </w:p>
    <w:p w:rsidR="00EC625D" w:rsidRPr="00054329" w:rsidRDefault="00EC625D" w:rsidP="00EC625D">
      <w:pPr>
        <w:autoSpaceDE w:val="0"/>
        <w:autoSpaceDN w:val="0"/>
        <w:adjustRightInd w:val="0"/>
        <w:spacing w:after="0" w:line="276" w:lineRule="auto"/>
        <w:ind w:firstLine="7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03751" w:rsidRPr="00054329" w:rsidRDefault="00603751" w:rsidP="00EC625D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4329">
        <w:rPr>
          <w:rFonts w:ascii="Times New Roman" w:hAnsi="Times New Roman" w:cs="Times New Roman"/>
          <w:color w:val="000000"/>
          <w:sz w:val="24"/>
          <w:szCs w:val="24"/>
        </w:rPr>
        <w:t>Pamatojoties uz Civilprocesa likuma 474.panta 2.punktu, Augstākā tiesa</w:t>
      </w:r>
    </w:p>
    <w:p w:rsidR="00EC625D" w:rsidRPr="00054329" w:rsidRDefault="00EC625D" w:rsidP="00EC625D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03751" w:rsidRPr="00054329" w:rsidRDefault="00EC625D" w:rsidP="00EC625D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54329">
        <w:rPr>
          <w:rFonts w:ascii="Times New Roman" w:hAnsi="Times New Roman" w:cs="Times New Roman"/>
          <w:b/>
          <w:bCs/>
          <w:color w:val="000000"/>
          <w:sz w:val="24"/>
          <w:szCs w:val="24"/>
        </w:rPr>
        <w:t>n</w:t>
      </w:r>
      <w:r w:rsidR="00603751" w:rsidRPr="00054329">
        <w:rPr>
          <w:rFonts w:ascii="Times New Roman" w:hAnsi="Times New Roman" w:cs="Times New Roman"/>
          <w:b/>
          <w:bCs/>
          <w:color w:val="000000"/>
          <w:sz w:val="24"/>
          <w:szCs w:val="24"/>
        </w:rPr>
        <w:t>osprieda</w:t>
      </w:r>
    </w:p>
    <w:p w:rsidR="00EC625D" w:rsidRPr="00054329" w:rsidRDefault="00EC625D" w:rsidP="0060375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C625D" w:rsidRPr="00054329" w:rsidRDefault="00603751" w:rsidP="00EC625D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Rīgas apgabaltiesas Civillietu tiesas kolēģijas 2013. gada 15. oktobra spriedumu atcelt daļā, ar kuru no </w:t>
      </w:r>
      <w:r w:rsidR="00E2672C" w:rsidRPr="00054329">
        <w:rPr>
          <w:rFonts w:ascii="Times New Roman" w:hAnsi="Times New Roman" w:cs="Times New Roman"/>
          <w:color w:val="000000"/>
          <w:sz w:val="24"/>
          <w:szCs w:val="24"/>
        </w:rPr>
        <w:t>[pers. B]</w:t>
      </w:r>
      <w:r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2672C" w:rsidRPr="00054329">
        <w:rPr>
          <w:rFonts w:ascii="Times New Roman" w:hAnsi="Times New Roman" w:cs="Times New Roman"/>
          <w:color w:val="000000"/>
          <w:sz w:val="24"/>
          <w:szCs w:val="24"/>
        </w:rPr>
        <w:t>[pers. A]</w:t>
      </w:r>
      <w:r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 labā piedzīti likumiskie</w:t>
      </w:r>
      <w:r w:rsidR="00EC625D"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54329">
        <w:rPr>
          <w:rFonts w:ascii="Times New Roman" w:hAnsi="Times New Roman" w:cs="Times New Roman"/>
          <w:color w:val="000000"/>
          <w:sz w:val="24"/>
          <w:szCs w:val="24"/>
        </w:rPr>
        <w:t>procenti 778,12 Ls, līgumsods 1233,05 Ls par nomas maksas kavējumiem un tiesāšanās izdevumi, un lietu šajā daļā nodot jaunai izskatīšanai tai pašai</w:t>
      </w:r>
      <w:r w:rsidR="00EC625D"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54329">
        <w:rPr>
          <w:rFonts w:ascii="Times New Roman" w:hAnsi="Times New Roman" w:cs="Times New Roman"/>
          <w:color w:val="000000"/>
          <w:sz w:val="24"/>
          <w:szCs w:val="24"/>
        </w:rPr>
        <w:t>tiesai.</w:t>
      </w:r>
      <w:r w:rsidR="00EC625D"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0" w:name="_GoBack"/>
      <w:bookmarkEnd w:id="0"/>
    </w:p>
    <w:p w:rsidR="00603751" w:rsidRPr="00054329" w:rsidRDefault="00603751" w:rsidP="00EC625D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4329">
        <w:rPr>
          <w:rFonts w:ascii="Times New Roman" w:hAnsi="Times New Roman" w:cs="Times New Roman"/>
          <w:color w:val="000000"/>
          <w:sz w:val="24"/>
          <w:szCs w:val="24"/>
        </w:rPr>
        <w:lastRenderedPageBreak/>
        <w:t>Pārējā daļā tiesas spriedumu atstāt negrozītu.</w:t>
      </w:r>
    </w:p>
    <w:p w:rsidR="00603751" w:rsidRPr="00054329" w:rsidRDefault="00EC625D" w:rsidP="00EC625D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4329">
        <w:rPr>
          <w:rFonts w:ascii="Times New Roman" w:hAnsi="Times New Roman" w:cs="Times New Roman"/>
          <w:sz w:val="24"/>
          <w:szCs w:val="24"/>
        </w:rPr>
        <w:t xml:space="preserve">Atmaksāt </w:t>
      </w:r>
      <w:r w:rsidR="00E2672C" w:rsidRPr="00054329">
        <w:rPr>
          <w:rFonts w:ascii="Times New Roman" w:hAnsi="Times New Roman" w:cs="Times New Roman"/>
          <w:color w:val="000000"/>
          <w:sz w:val="24"/>
          <w:szCs w:val="24"/>
        </w:rPr>
        <w:t>[pers. B]</w:t>
      </w:r>
      <w:r w:rsidR="00603751" w:rsidRPr="00054329">
        <w:rPr>
          <w:rFonts w:ascii="Times New Roman" w:hAnsi="Times New Roman" w:cs="Times New Roman"/>
          <w:color w:val="000000"/>
          <w:sz w:val="24"/>
          <w:szCs w:val="24"/>
        </w:rPr>
        <w:t xml:space="preserve"> drošības naudu 284,57 EUR.</w:t>
      </w:r>
    </w:p>
    <w:p w:rsidR="00603751" w:rsidRPr="00054329" w:rsidRDefault="00603751" w:rsidP="00EC625D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4329">
        <w:rPr>
          <w:rFonts w:ascii="Times New Roman" w:hAnsi="Times New Roman" w:cs="Times New Roman"/>
          <w:color w:val="000000"/>
          <w:sz w:val="24"/>
          <w:szCs w:val="24"/>
        </w:rPr>
        <w:t>Spriedums nav pārsūdzams.</w:t>
      </w:r>
    </w:p>
    <w:p w:rsidR="00F02FDB" w:rsidRPr="00054329" w:rsidRDefault="00F02FDB" w:rsidP="00EC625D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E6A57" w:rsidRPr="00054329" w:rsidRDefault="002E6A57" w:rsidP="00EC625D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02FDB" w:rsidRPr="00054329" w:rsidRDefault="00F02FDB" w:rsidP="00F02FDB">
      <w:pPr>
        <w:autoSpaceDE w:val="0"/>
        <w:autoSpaceDN w:val="0"/>
        <w:adjustRightInd w:val="0"/>
        <w:spacing w:after="0" w:line="276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4329">
        <w:rPr>
          <w:rFonts w:ascii="Times New Roman" w:hAnsi="Times New Roman" w:cs="Times New Roman"/>
          <w:b/>
          <w:sz w:val="24"/>
          <w:szCs w:val="24"/>
        </w:rPr>
        <w:t>Tiesību aktu un nolēmumu rādītājs</w:t>
      </w:r>
    </w:p>
    <w:p w:rsidR="0014671D" w:rsidRPr="00054329" w:rsidRDefault="0014671D" w:rsidP="0014671D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C040D5" w:rsidRPr="00054329" w:rsidRDefault="00C040D5" w:rsidP="00C040D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4329">
        <w:rPr>
          <w:rFonts w:ascii="Times New Roman" w:hAnsi="Times New Roman" w:cs="Times New Roman"/>
          <w:sz w:val="24"/>
          <w:szCs w:val="24"/>
        </w:rPr>
        <w:t>Likums „Par zemes reformu Latvijas Republikas pilsētās”</w:t>
      </w:r>
    </w:p>
    <w:p w:rsidR="00C040D5" w:rsidRPr="00054329" w:rsidRDefault="00C040D5" w:rsidP="00C040D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4329">
        <w:rPr>
          <w:rFonts w:ascii="Times New Roman" w:hAnsi="Times New Roman" w:cs="Times New Roman"/>
          <w:sz w:val="24"/>
          <w:szCs w:val="24"/>
        </w:rPr>
        <w:t>(pieņemts</w:t>
      </w:r>
      <w:r w:rsidR="00B92616" w:rsidRPr="00054329">
        <w:rPr>
          <w:rFonts w:ascii="Times New Roman" w:hAnsi="Times New Roman" w:cs="Times New Roman"/>
          <w:sz w:val="24"/>
          <w:szCs w:val="24"/>
        </w:rPr>
        <w:t xml:space="preserve"> 20.11.1991.)</w:t>
      </w:r>
    </w:p>
    <w:p w:rsidR="00C040D5" w:rsidRPr="00054329" w:rsidRDefault="00C040D5" w:rsidP="00C040D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4329">
        <w:rPr>
          <w:rFonts w:ascii="Times New Roman" w:hAnsi="Times New Roman" w:cs="Times New Roman"/>
          <w:sz w:val="24"/>
          <w:szCs w:val="24"/>
        </w:rPr>
        <w:t>1</w:t>
      </w:r>
      <w:r w:rsidR="00B92616" w:rsidRPr="00054329">
        <w:rPr>
          <w:rFonts w:ascii="Times New Roman" w:hAnsi="Times New Roman" w:cs="Times New Roman"/>
          <w:sz w:val="24"/>
          <w:szCs w:val="24"/>
        </w:rPr>
        <w:t>2.panta pirmās daļas 1.punkts,</w:t>
      </w:r>
    </w:p>
    <w:p w:rsidR="00B92616" w:rsidRPr="00054329" w:rsidRDefault="00B92616" w:rsidP="00C040D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4329">
        <w:rPr>
          <w:rFonts w:ascii="Times New Roman" w:hAnsi="Times New Roman" w:cs="Times New Roman"/>
          <w:sz w:val="24"/>
          <w:szCs w:val="24"/>
        </w:rPr>
        <w:t>12.panta pirmās daļas 2.punkts,</w:t>
      </w:r>
    </w:p>
    <w:p w:rsidR="00F02FDB" w:rsidRPr="00054329" w:rsidRDefault="00B47AF0" w:rsidP="00F02FD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4329">
        <w:rPr>
          <w:rFonts w:ascii="Times New Roman" w:hAnsi="Times New Roman" w:cs="Times New Roman"/>
          <w:sz w:val="24"/>
          <w:szCs w:val="24"/>
        </w:rPr>
        <w:t>Pārejas noteikumu 14.punkts</w:t>
      </w:r>
    </w:p>
    <w:p w:rsidR="00B47AF0" w:rsidRPr="00054329" w:rsidRDefault="00B47AF0" w:rsidP="00F02FD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2FDB" w:rsidRPr="00054329" w:rsidRDefault="00F02FDB" w:rsidP="00F02FD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4329">
        <w:rPr>
          <w:rFonts w:ascii="Times New Roman" w:hAnsi="Times New Roman" w:cs="Times New Roman"/>
          <w:sz w:val="24"/>
          <w:szCs w:val="24"/>
        </w:rPr>
        <w:t>Civillikums</w:t>
      </w:r>
    </w:p>
    <w:p w:rsidR="00C040D5" w:rsidRPr="00054329" w:rsidRDefault="00C040D5" w:rsidP="00F02FD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4329">
        <w:rPr>
          <w:rFonts w:ascii="Times New Roman" w:hAnsi="Times New Roman" w:cs="Times New Roman"/>
          <w:sz w:val="24"/>
          <w:szCs w:val="24"/>
        </w:rPr>
        <w:t xml:space="preserve">1651.pants, </w:t>
      </w:r>
    </w:p>
    <w:p w:rsidR="00C040D5" w:rsidRPr="00054329" w:rsidRDefault="00C040D5" w:rsidP="00F02FD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4329">
        <w:rPr>
          <w:rFonts w:ascii="Times New Roman" w:hAnsi="Times New Roman" w:cs="Times New Roman"/>
          <w:sz w:val="24"/>
          <w:szCs w:val="24"/>
        </w:rPr>
        <w:t>1652.pants,</w:t>
      </w:r>
    </w:p>
    <w:p w:rsidR="00C040D5" w:rsidRPr="00054329" w:rsidRDefault="00E50000" w:rsidP="00F02FD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4329">
        <w:rPr>
          <w:rFonts w:ascii="Times New Roman" w:hAnsi="Times New Roman" w:cs="Times New Roman"/>
          <w:sz w:val="24"/>
          <w:szCs w:val="24"/>
        </w:rPr>
        <w:t>1716.pants,</w:t>
      </w:r>
    </w:p>
    <w:p w:rsidR="00C040D5" w:rsidRPr="00054329" w:rsidRDefault="00C040D5" w:rsidP="00C040D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4329">
        <w:rPr>
          <w:rFonts w:ascii="Times New Roman" w:hAnsi="Times New Roman" w:cs="Times New Roman"/>
          <w:sz w:val="24"/>
          <w:szCs w:val="24"/>
        </w:rPr>
        <w:t>2141.pants</w:t>
      </w:r>
    </w:p>
    <w:p w:rsidR="00F02FDB" w:rsidRPr="00054329" w:rsidRDefault="00F02FDB" w:rsidP="00F02FD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2FDB" w:rsidRPr="00054329" w:rsidRDefault="00F02FDB" w:rsidP="00F02FD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4329">
        <w:rPr>
          <w:rFonts w:ascii="Times New Roman" w:hAnsi="Times New Roman" w:cs="Times New Roman"/>
          <w:sz w:val="24"/>
          <w:szCs w:val="24"/>
        </w:rPr>
        <w:t>Civilprocesa likums</w:t>
      </w:r>
    </w:p>
    <w:p w:rsidR="00F02FDB" w:rsidRPr="00054329" w:rsidRDefault="00B608DB" w:rsidP="00F02FD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4329">
        <w:rPr>
          <w:rFonts w:ascii="Times New Roman" w:hAnsi="Times New Roman" w:cs="Times New Roman"/>
          <w:sz w:val="24"/>
          <w:szCs w:val="24"/>
        </w:rPr>
        <w:t>93.panta pirmā</w:t>
      </w:r>
      <w:r w:rsidR="00F02FDB" w:rsidRPr="00054329">
        <w:rPr>
          <w:rFonts w:ascii="Times New Roman" w:hAnsi="Times New Roman" w:cs="Times New Roman"/>
          <w:sz w:val="24"/>
          <w:szCs w:val="24"/>
        </w:rPr>
        <w:t xml:space="preserve"> daļa,</w:t>
      </w:r>
    </w:p>
    <w:p w:rsidR="00C040D5" w:rsidRPr="00054329" w:rsidRDefault="00C040D5" w:rsidP="00F02FD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4329">
        <w:rPr>
          <w:rFonts w:ascii="Times New Roman" w:hAnsi="Times New Roman" w:cs="Times New Roman"/>
          <w:sz w:val="24"/>
          <w:szCs w:val="24"/>
        </w:rPr>
        <w:t>97.pants,</w:t>
      </w:r>
    </w:p>
    <w:p w:rsidR="00F02FDB" w:rsidRPr="00054329" w:rsidRDefault="00F02FDB" w:rsidP="00F02FD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4329">
        <w:rPr>
          <w:rFonts w:ascii="Times New Roman" w:hAnsi="Times New Roman" w:cs="Times New Roman"/>
          <w:sz w:val="24"/>
          <w:szCs w:val="24"/>
        </w:rPr>
        <w:t>104.panta pirmā daļa</w:t>
      </w:r>
      <w:r w:rsidR="00C040D5" w:rsidRPr="00054329">
        <w:rPr>
          <w:rFonts w:ascii="Times New Roman" w:hAnsi="Times New Roman" w:cs="Times New Roman"/>
          <w:sz w:val="24"/>
          <w:szCs w:val="24"/>
        </w:rPr>
        <w:t>,</w:t>
      </w:r>
    </w:p>
    <w:p w:rsidR="00F02FDB" w:rsidRPr="00054329" w:rsidRDefault="00C040D5" w:rsidP="00F02FD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4329">
        <w:rPr>
          <w:rFonts w:ascii="Times New Roman" w:hAnsi="Times New Roman" w:cs="Times New Roman"/>
          <w:sz w:val="24"/>
          <w:szCs w:val="24"/>
        </w:rPr>
        <w:t>193.panta piektā daļa</w:t>
      </w:r>
    </w:p>
    <w:sectPr w:rsidR="00F02FDB" w:rsidRPr="00054329" w:rsidSect="00F4088B">
      <w:footerReference w:type="default" r:id="rId6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76DC" w:rsidRDefault="006B76DC" w:rsidP="00683BDA">
      <w:pPr>
        <w:spacing w:after="0" w:line="240" w:lineRule="auto"/>
      </w:pPr>
      <w:r>
        <w:separator/>
      </w:r>
    </w:p>
  </w:endnote>
  <w:endnote w:type="continuationSeparator" w:id="0">
    <w:p w:rsidR="006B76DC" w:rsidRDefault="006B76DC" w:rsidP="00683B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3BDA" w:rsidRPr="00B803D8" w:rsidRDefault="00683BDA" w:rsidP="00683BDA">
    <w:pPr>
      <w:pStyle w:val="Footer"/>
      <w:jc w:val="center"/>
      <w:rPr>
        <w:rFonts w:ascii="Times New Roman" w:hAnsi="Times New Roman" w:cs="Times New Roman"/>
        <w:sz w:val="24"/>
        <w:szCs w:val="24"/>
      </w:rPr>
    </w:pPr>
    <w:r w:rsidRPr="00B803D8">
      <w:rPr>
        <w:rFonts w:ascii="Times New Roman" w:hAnsi="Times New Roman" w:cs="Times New Roman"/>
        <w:sz w:val="24"/>
        <w:szCs w:val="24"/>
      </w:rPr>
      <w:fldChar w:fldCharType="begin"/>
    </w:r>
    <w:r w:rsidRPr="00B803D8">
      <w:rPr>
        <w:rFonts w:ascii="Times New Roman" w:hAnsi="Times New Roman" w:cs="Times New Roman"/>
        <w:sz w:val="24"/>
        <w:szCs w:val="24"/>
      </w:rPr>
      <w:instrText xml:space="preserve"> PAGE </w:instrText>
    </w:r>
    <w:r w:rsidRPr="00B803D8">
      <w:rPr>
        <w:rFonts w:ascii="Times New Roman" w:hAnsi="Times New Roman" w:cs="Times New Roman"/>
        <w:sz w:val="24"/>
        <w:szCs w:val="24"/>
      </w:rPr>
      <w:fldChar w:fldCharType="separate"/>
    </w:r>
    <w:r w:rsidR="00F4088B">
      <w:rPr>
        <w:rFonts w:ascii="Times New Roman" w:hAnsi="Times New Roman" w:cs="Times New Roman"/>
        <w:noProof/>
        <w:sz w:val="24"/>
        <w:szCs w:val="24"/>
      </w:rPr>
      <w:t>6</w:t>
    </w:r>
    <w:r w:rsidRPr="00B803D8">
      <w:rPr>
        <w:rFonts w:ascii="Times New Roman" w:hAnsi="Times New Roman" w:cs="Times New Roman"/>
        <w:noProof/>
        <w:sz w:val="24"/>
        <w:szCs w:val="24"/>
      </w:rPr>
      <w:fldChar w:fldCharType="end"/>
    </w:r>
    <w:r>
      <w:rPr>
        <w:rFonts w:ascii="Times New Roman" w:hAnsi="Times New Roman" w:cs="Times New Roman"/>
        <w:sz w:val="24"/>
        <w:szCs w:val="24"/>
      </w:rPr>
      <w:t>.</w:t>
    </w:r>
    <w:r w:rsidRPr="00B803D8">
      <w:rPr>
        <w:rFonts w:ascii="Times New Roman" w:hAnsi="Times New Roman" w:cs="Times New Roman"/>
        <w:sz w:val="24"/>
        <w:szCs w:val="24"/>
      </w:rPr>
      <w:t xml:space="preserve">lapa no </w:t>
    </w:r>
    <w:r w:rsidRPr="00B803D8">
      <w:rPr>
        <w:rFonts w:ascii="Times New Roman" w:hAnsi="Times New Roman" w:cs="Times New Roman"/>
        <w:sz w:val="24"/>
        <w:szCs w:val="24"/>
      </w:rPr>
      <w:fldChar w:fldCharType="begin"/>
    </w:r>
    <w:r w:rsidRPr="00B803D8">
      <w:rPr>
        <w:rFonts w:ascii="Times New Roman" w:hAnsi="Times New Roman" w:cs="Times New Roman"/>
        <w:sz w:val="24"/>
        <w:szCs w:val="24"/>
      </w:rPr>
      <w:instrText xml:space="preserve"> NUMPAGES </w:instrText>
    </w:r>
    <w:r w:rsidRPr="00B803D8">
      <w:rPr>
        <w:rFonts w:ascii="Times New Roman" w:hAnsi="Times New Roman" w:cs="Times New Roman"/>
        <w:sz w:val="24"/>
        <w:szCs w:val="24"/>
      </w:rPr>
      <w:fldChar w:fldCharType="separate"/>
    </w:r>
    <w:r w:rsidR="00F4088B">
      <w:rPr>
        <w:rFonts w:ascii="Times New Roman" w:hAnsi="Times New Roman" w:cs="Times New Roman"/>
        <w:noProof/>
        <w:sz w:val="24"/>
        <w:szCs w:val="24"/>
      </w:rPr>
      <w:t>6</w:t>
    </w:r>
    <w:r w:rsidRPr="00B803D8">
      <w:rPr>
        <w:rFonts w:ascii="Times New Roman" w:hAnsi="Times New Roman" w:cs="Times New Roman"/>
        <w:noProof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76DC" w:rsidRDefault="006B76DC" w:rsidP="00683BDA">
      <w:pPr>
        <w:spacing w:after="0" w:line="240" w:lineRule="auto"/>
      </w:pPr>
      <w:r>
        <w:separator/>
      </w:r>
    </w:p>
  </w:footnote>
  <w:footnote w:type="continuationSeparator" w:id="0">
    <w:p w:rsidR="006B76DC" w:rsidRDefault="006B76DC" w:rsidP="00683B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751"/>
    <w:rsid w:val="00054329"/>
    <w:rsid w:val="0014671D"/>
    <w:rsid w:val="001760B3"/>
    <w:rsid w:val="001D6BDE"/>
    <w:rsid w:val="002A7136"/>
    <w:rsid w:val="002E6A57"/>
    <w:rsid w:val="003D46DE"/>
    <w:rsid w:val="003E4AE1"/>
    <w:rsid w:val="0040482E"/>
    <w:rsid w:val="00603751"/>
    <w:rsid w:val="00683BDA"/>
    <w:rsid w:val="006B76DC"/>
    <w:rsid w:val="00943FF8"/>
    <w:rsid w:val="009841FA"/>
    <w:rsid w:val="00B47AF0"/>
    <w:rsid w:val="00B608DB"/>
    <w:rsid w:val="00B85258"/>
    <w:rsid w:val="00B92616"/>
    <w:rsid w:val="00C040D5"/>
    <w:rsid w:val="00C9683D"/>
    <w:rsid w:val="00DF7AFE"/>
    <w:rsid w:val="00E2672C"/>
    <w:rsid w:val="00E50000"/>
    <w:rsid w:val="00EC625D"/>
    <w:rsid w:val="00F02FDB"/>
    <w:rsid w:val="00F4088B"/>
    <w:rsid w:val="00F42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EFCEA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43FF8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83BD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3BDA"/>
  </w:style>
  <w:style w:type="paragraph" w:styleId="Footer">
    <w:name w:val="footer"/>
    <w:basedOn w:val="Normal"/>
    <w:link w:val="FooterChar"/>
    <w:unhideWhenUsed/>
    <w:rsid w:val="00683BD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683B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348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11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10414</Words>
  <Characters>5937</Characters>
  <Application>Microsoft Office Word</Application>
  <DocSecurity>0</DocSecurity>
  <Lines>49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2017-04-04T16:03:00Z</dcterms:created>
  <dcterms:modified xsi:type="dcterms:W3CDTF">2017-04-04T16:08:00Z</dcterms:modified>
</cp:coreProperties>
</file>