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A701" w14:textId="77777777" w:rsidR="00A905A1" w:rsidRDefault="00A905A1" w:rsidP="00CA025C">
      <w:pPr>
        <w:spacing w:line="276" w:lineRule="auto"/>
        <w:jc w:val="both"/>
        <w:rPr>
          <w:b/>
          <w:bCs/>
          <w:color w:val="EE0000"/>
          <w:lang w:eastAsia="lv-LV"/>
          <w14:ligatures w14:val="standardContextual"/>
        </w:rPr>
      </w:pPr>
      <w:r>
        <w:rPr>
          <w:b/>
          <w:bCs/>
          <w14:ligatures w14:val="standardContextual"/>
        </w:rPr>
        <w:t>Mājas īpašnieka (izīrētāja) pienākuma nodrošināt īrniekiem citu līdzvērtīgu īrējamo telpu dzīvojamās mājas nojaukšanas gadījumā attiecināmība uz pašvaldību</w:t>
      </w:r>
    </w:p>
    <w:p w14:paraId="7403C067" w14:textId="77777777" w:rsidR="00A905A1" w:rsidRDefault="00A905A1" w:rsidP="00CA025C">
      <w:pPr>
        <w:spacing w:line="276" w:lineRule="auto"/>
        <w:jc w:val="both"/>
        <w:rPr>
          <w14:ligatures w14:val="standardContextual"/>
        </w:rPr>
      </w:pPr>
      <w:r>
        <w:rPr>
          <w14:ligatures w14:val="standardContextual"/>
        </w:rPr>
        <w:t>Likuma „Par dzīvojamo telpu īri” 28.</w:t>
      </w:r>
      <w:r>
        <w:rPr>
          <w:vertAlign w:val="superscript"/>
          <w14:ligatures w14:val="standardContextual"/>
        </w:rPr>
        <w:t>3</w:t>
      </w:r>
      <w:r>
        <w:rPr>
          <w14:ligatures w14:val="standardContextual"/>
        </w:rPr>
        <w:t>panta pirmā daļa regulē īres līguma izbeigšanu sakarā ar mājas nojaukšanu, un tās mērķis ir aizsargāt īrnieku, paredzot īrnieka tiesības paļauties, ka mājas nojaukšanas gadījumā īrniekam netiks atņemta iespēja īrēt sev dzīvesvietu, bet mainīsies tikai konkrēta īrējamā dzīvojamā telpa. Proti, šī norma paredz īrnieka tiesības paļauties, ka, izbeidzot īres līgumu uz dzīvojamo telpu nojaucamajā mājā, izīrētājs būs nodrošinājis īrniekam līdzvērtīgu iespēju īrēt dzīvojamo telpu citur. Šis regulējums prasa jaunā īres līguma slēgšanā ņemt vērā ar iepriekšējo īres līgumu piešķirto īres tiesību būtību. Tiesību norma arī neparedz, ka mājas īpašnieka pienākums ierādīt īrniekam citu dzīvojamo telpu būtu atkarīgs no tā, vai mājas īpašnieks ir privātpersona vai pašvaldība. Tādējādi, ja pašvaldībai piederošā mājā ārpus palīdzības dzīvokļa jautājumu risināšanā persona tiesiski īrējusi dzīvokli, pašvaldībai kā mājas īpašniekam (izīrētājam), kurš nolemj nojaukt sev piederošu māju, ir pienākums nodrošināt šādam īrniekiem citu īrējamo telpu.</w:t>
      </w:r>
    </w:p>
    <w:p w14:paraId="49BE6BD6" w14:textId="77777777" w:rsidR="00A905A1" w:rsidRDefault="00A905A1" w:rsidP="00CA025C">
      <w:pPr>
        <w:spacing w:line="276" w:lineRule="auto"/>
        <w:rPr>
          <w:rFonts w:ascii="Calibri" w:hAnsi="Calibri" w:cs="Calibri"/>
          <w:sz w:val="22"/>
          <w:szCs w:val="22"/>
        </w:rPr>
      </w:pPr>
    </w:p>
    <w:p w14:paraId="293BBCDF" w14:textId="77777777" w:rsidR="00A905A1" w:rsidRDefault="00A905A1" w:rsidP="00CA025C">
      <w:pPr>
        <w:spacing w:line="276" w:lineRule="auto"/>
        <w:jc w:val="both"/>
        <w:rPr>
          <w:b/>
          <w:bCs/>
          <w:color w:val="4472C4"/>
          <w14:ligatures w14:val="standardContextual"/>
        </w:rPr>
      </w:pPr>
      <w:r>
        <w:rPr>
          <w:b/>
          <w:bCs/>
          <w14:ligatures w14:val="standardContextual"/>
        </w:rPr>
        <w:t xml:space="preserve">Dzīvokļu tiesiska izīrēšana pašvaldībai piederošā mājā ārpus sociālās palīdzības sniegšanas kā netipiska situācija </w:t>
      </w:r>
    </w:p>
    <w:p w14:paraId="7B03BFAB" w14:textId="2EBF335F" w:rsidR="00542846" w:rsidRPr="00A905A1" w:rsidRDefault="00A905A1" w:rsidP="00CA025C">
      <w:pPr>
        <w:spacing w:line="276" w:lineRule="auto"/>
        <w:jc w:val="both"/>
        <w:rPr>
          <w14:ligatures w14:val="standardContextual"/>
        </w:rPr>
      </w:pPr>
      <w:r>
        <w:rPr>
          <w14:ligatures w14:val="standardContextual"/>
        </w:rPr>
        <w:t>Likuma „Par palīdzību dzīvokļa jautājumu risināšanā” 11.pants neaptver tādu situāciju, kurā pašvaldībai jālemj par īres tiesību piešķiršanu pašvaldībai piederošā dzīvoklī apstākļos, kad pati pašvaldība nolēmusi nojaukt sev piederošu dzīvojamo māju, kurā īrnieki jau tiesiski īrē dzīvokļus nesaistīti ar palīdzības dzīvokļa jautājumu risināšanā sniegšanu. Šādā situācijā attiecīgi piemērojams tikai likuma „Par dzīvojamo telpu īri” 28.</w:t>
      </w:r>
      <w:r>
        <w:rPr>
          <w:vertAlign w:val="superscript"/>
          <w14:ligatures w14:val="standardContextual"/>
        </w:rPr>
        <w:t>3</w:t>
      </w:r>
      <w:r>
        <w:rPr>
          <w14:ligatures w14:val="standardContextual"/>
        </w:rPr>
        <w:t>panta pirmās daļas regulējums, un likuma „Par palīdzību dzīvokļa jautājumu risināšanā” 11.pants šādā situācijā nesniedz mājas īpašniekam – pašvaldībai – atbrīvojumu no likuma „Par dzīvojamo telpu īri” 28.</w:t>
      </w:r>
      <w:r>
        <w:rPr>
          <w:vertAlign w:val="superscript"/>
          <w14:ligatures w14:val="standardContextual"/>
        </w:rPr>
        <w:t>3</w:t>
      </w:r>
      <w:r>
        <w:rPr>
          <w14:ligatures w14:val="standardContextual"/>
        </w:rPr>
        <w:t>panta pirmajā daļā paredzētā pienākuma nodrošināt nojaucamās mājas īrniekiem citu līdzvērtīgu īrējamo telpu.</w:t>
      </w:r>
    </w:p>
    <w:p w14:paraId="59DCF097" w14:textId="01DFABAA" w:rsidR="00542846" w:rsidRPr="000B25A8" w:rsidRDefault="00542846" w:rsidP="00CA025C">
      <w:pPr>
        <w:spacing w:before="240" w:line="276" w:lineRule="auto"/>
        <w:jc w:val="center"/>
        <w:rPr>
          <w:b/>
          <w:color w:val="000000" w:themeColor="text1"/>
        </w:rPr>
      </w:pPr>
      <w:r w:rsidRPr="000B25A8">
        <w:rPr>
          <w:b/>
          <w:color w:val="000000" w:themeColor="text1"/>
        </w:rPr>
        <w:t>Latvijas Republikas Senāt</w:t>
      </w:r>
      <w:r w:rsidR="00A905A1">
        <w:rPr>
          <w:b/>
          <w:color w:val="000000" w:themeColor="text1"/>
        </w:rPr>
        <w:t>a</w:t>
      </w:r>
      <w:r w:rsidR="00A905A1">
        <w:rPr>
          <w:b/>
          <w:color w:val="000000" w:themeColor="text1"/>
        </w:rPr>
        <w:br/>
        <w:t>Administratīvo lietu departamenta</w:t>
      </w:r>
      <w:r w:rsidR="00A905A1">
        <w:rPr>
          <w:b/>
          <w:color w:val="000000" w:themeColor="text1"/>
        </w:rPr>
        <w:br/>
        <w:t>2026.gada 30.janvāra</w:t>
      </w:r>
    </w:p>
    <w:p w14:paraId="294187B3" w14:textId="77777777" w:rsidR="00A905A1" w:rsidRDefault="00542846" w:rsidP="00CA025C">
      <w:pPr>
        <w:spacing w:line="276" w:lineRule="auto"/>
        <w:jc w:val="center"/>
        <w:rPr>
          <w:b/>
          <w:color w:val="000000" w:themeColor="text1"/>
        </w:rPr>
      </w:pPr>
      <w:r w:rsidRPr="000B25A8">
        <w:rPr>
          <w:b/>
          <w:color w:val="000000" w:themeColor="text1"/>
        </w:rPr>
        <w:t>SPRIEDUMS</w:t>
      </w:r>
      <w:r w:rsidRPr="000B25A8" w:rsidDel="000D5B2A">
        <w:rPr>
          <w:b/>
          <w:color w:val="000000" w:themeColor="text1"/>
        </w:rPr>
        <w:t xml:space="preserve"> </w:t>
      </w:r>
    </w:p>
    <w:p w14:paraId="26085C62" w14:textId="1030A370" w:rsidR="00A905A1" w:rsidRPr="00A905A1" w:rsidRDefault="00A905A1" w:rsidP="00CA025C">
      <w:pPr>
        <w:spacing w:line="276" w:lineRule="auto"/>
        <w:jc w:val="center"/>
        <w:rPr>
          <w:b/>
          <w:bCs/>
          <w:color w:val="000000" w:themeColor="text1"/>
        </w:rPr>
      </w:pPr>
      <w:r w:rsidRPr="00A905A1">
        <w:rPr>
          <w:b/>
          <w:bCs/>
          <w:color w:val="000000" w:themeColor="text1"/>
        </w:rPr>
        <w:t>Lieta Nr. </w:t>
      </w:r>
      <w:r w:rsidRPr="00A905A1">
        <w:rPr>
          <w:b/>
          <w:bCs/>
          <w:color w:val="000000" w:themeColor="text1"/>
          <w:lang w:eastAsia="lv-LV"/>
        </w:rPr>
        <w:t xml:space="preserve">A420136423, </w:t>
      </w:r>
      <w:r w:rsidRPr="00A905A1">
        <w:rPr>
          <w:b/>
          <w:bCs/>
          <w:color w:val="000000" w:themeColor="text1"/>
        </w:rPr>
        <w:t>SKA-94/2026</w:t>
      </w:r>
    </w:p>
    <w:p w14:paraId="0683EE4B" w14:textId="1E705CB2" w:rsidR="00A905A1" w:rsidRPr="00A905A1" w:rsidRDefault="00A905A1" w:rsidP="00CA025C">
      <w:pPr>
        <w:spacing w:line="276" w:lineRule="auto"/>
        <w:jc w:val="center"/>
        <w:rPr>
          <w:color w:val="000000" w:themeColor="text1"/>
        </w:rPr>
      </w:pPr>
      <w:r>
        <w:t xml:space="preserve"> </w:t>
      </w:r>
      <w:hyperlink r:id="rId8" w:history="1">
        <w:r w:rsidRPr="00A905A1">
          <w:rPr>
            <w:rStyle w:val="Hyperlink"/>
          </w:rPr>
          <w:t>ECLI:LV:AT:2026:0130.A420136423.11.S</w:t>
        </w:r>
      </w:hyperlink>
    </w:p>
    <w:p w14:paraId="19403B6C" w14:textId="77777777" w:rsidR="00542846" w:rsidRPr="000B25A8" w:rsidRDefault="00542846" w:rsidP="00CA025C">
      <w:pPr>
        <w:spacing w:line="276" w:lineRule="auto"/>
        <w:ind w:firstLine="567"/>
        <w:jc w:val="both"/>
        <w:rPr>
          <w:color w:val="000000" w:themeColor="text1"/>
        </w:rPr>
      </w:pPr>
    </w:p>
    <w:p w14:paraId="5034687D" w14:textId="484BC7D6" w:rsidR="00542846" w:rsidRPr="000B25A8" w:rsidRDefault="00542846" w:rsidP="00CA025C">
      <w:pPr>
        <w:spacing w:line="276" w:lineRule="auto"/>
        <w:ind w:firstLine="720"/>
        <w:jc w:val="both"/>
        <w:rPr>
          <w:color w:val="000000" w:themeColor="text1"/>
        </w:rPr>
      </w:pPr>
      <w:r w:rsidRPr="000B25A8">
        <w:rPr>
          <w:color w:val="000000" w:themeColor="text1"/>
        </w:rPr>
        <w:t>Senāts šādā sastāvā: senatore referente Ieva Višķere, senatori Ermīns Darapoļskis un Diāna Makarova</w:t>
      </w:r>
    </w:p>
    <w:p w14:paraId="05995D7A" w14:textId="77777777" w:rsidR="00542846" w:rsidRPr="000B25A8" w:rsidRDefault="00542846" w:rsidP="00CA025C">
      <w:pPr>
        <w:spacing w:line="276" w:lineRule="auto"/>
        <w:ind w:firstLine="720"/>
        <w:jc w:val="both"/>
        <w:rPr>
          <w:color w:val="000000" w:themeColor="text1"/>
        </w:rPr>
      </w:pPr>
    </w:p>
    <w:p w14:paraId="67A3D188" w14:textId="722DA871" w:rsidR="00542846" w:rsidRPr="00665DB9" w:rsidRDefault="00542846" w:rsidP="00CA025C">
      <w:pPr>
        <w:spacing w:line="276" w:lineRule="auto"/>
        <w:ind w:firstLine="720"/>
        <w:jc w:val="both"/>
      </w:pPr>
      <w:r w:rsidRPr="0036770F">
        <w:t xml:space="preserve">rakstveida procesā izskatīja administratīvo lietu, kas ierosināta, pamatojoties uz </w:t>
      </w:r>
      <w:r w:rsidR="00A905A1">
        <w:t xml:space="preserve">[pers. A] </w:t>
      </w:r>
      <w:r>
        <w:t xml:space="preserve">un </w:t>
      </w:r>
      <w:r w:rsidR="00A905A1">
        <w:t xml:space="preserve">[pers. </w:t>
      </w:r>
      <w:r w:rsidR="00A905A1">
        <w:t>B</w:t>
      </w:r>
      <w:r w:rsidR="00A905A1">
        <w:t xml:space="preserve">] </w:t>
      </w:r>
      <w:r w:rsidRPr="0036770F">
        <w:t xml:space="preserve">pieteikumu par </w:t>
      </w:r>
      <w:r w:rsidRPr="00542846">
        <w:t>Siguldas novada pašvaldības domes 2023.gada</w:t>
      </w:r>
      <w:r>
        <w:t xml:space="preserve"> </w:t>
      </w:r>
      <w:r w:rsidRPr="00542846">
        <w:t>19.janvāra lēmuma Nr.</w:t>
      </w:r>
      <w:r>
        <w:t> </w:t>
      </w:r>
      <w:r w:rsidRPr="00542846">
        <w:t>1 atcelšanu un pienākuma uzlikšanu pagarināt dzīvojamās</w:t>
      </w:r>
      <w:r>
        <w:t xml:space="preserve"> </w:t>
      </w:r>
      <w:r w:rsidRPr="00542846">
        <w:t>telpas</w:t>
      </w:r>
      <w:r w:rsidR="00CA025C">
        <w:t xml:space="preserve"> [Adrese A]</w:t>
      </w:r>
      <w:r w:rsidRPr="00542846">
        <w:t>, īres līgumu</w:t>
      </w:r>
      <w:r>
        <w:t>, sakarā ar Siguldas novada pašvaldības kasācijas sūdzību par Administratīvās apgabaltiesas 2024.gada 27.jūnija spriedumu</w:t>
      </w:r>
      <w:r w:rsidRPr="0036770F">
        <w:t>.</w:t>
      </w:r>
    </w:p>
    <w:p w14:paraId="12AA41CD" w14:textId="77777777" w:rsidR="00542846" w:rsidRPr="00665DB9" w:rsidRDefault="00542846" w:rsidP="00CA025C">
      <w:pPr>
        <w:spacing w:line="276" w:lineRule="auto"/>
        <w:ind w:firstLine="720"/>
        <w:jc w:val="both"/>
      </w:pPr>
    </w:p>
    <w:p w14:paraId="28AAFE76" w14:textId="77777777" w:rsidR="00542846" w:rsidRPr="00665DB9" w:rsidRDefault="00542846" w:rsidP="00CA025C">
      <w:pPr>
        <w:pStyle w:val="ATvirsraksts"/>
      </w:pPr>
      <w:r w:rsidRPr="00665DB9">
        <w:t>Aprakstošā daļa</w:t>
      </w:r>
    </w:p>
    <w:p w14:paraId="42F0B60E" w14:textId="77777777" w:rsidR="00542846" w:rsidRPr="00665DB9" w:rsidRDefault="00542846" w:rsidP="00CA025C">
      <w:pPr>
        <w:spacing w:line="276" w:lineRule="auto"/>
        <w:ind w:firstLine="567"/>
        <w:jc w:val="both"/>
      </w:pPr>
    </w:p>
    <w:p w14:paraId="3BCC8613" w14:textId="1917E514" w:rsidR="00AA0004" w:rsidRDefault="00542846" w:rsidP="00CA025C">
      <w:pPr>
        <w:spacing w:line="276" w:lineRule="auto"/>
        <w:ind w:firstLine="720"/>
        <w:jc w:val="both"/>
      </w:pPr>
      <w:r w:rsidRPr="00665DB9">
        <w:lastRenderedPageBreak/>
        <w:t>[1] </w:t>
      </w:r>
      <w:r w:rsidR="00AA0004">
        <w:t xml:space="preserve">Pieteicēji </w:t>
      </w:r>
      <w:r w:rsidR="00A905A1">
        <w:t xml:space="preserve">[pers. A] un [pers. B] </w:t>
      </w:r>
      <w:r w:rsidR="00AA0004">
        <w:t>īrēja dzīvokli dzīvojamā mājā</w:t>
      </w:r>
      <w:r w:rsidR="00CA025C">
        <w:t xml:space="preserve"> </w:t>
      </w:r>
      <w:r w:rsidR="00CA025C">
        <w:t>[Adrese B]</w:t>
      </w:r>
      <w:r w:rsidR="00AA0004">
        <w:t xml:space="preserve">. Sakarā ar to, ka šo māju plānots nojaukt, </w:t>
      </w:r>
      <w:r w:rsidR="00AA0004" w:rsidRPr="00AA0004">
        <w:t>ar Siguldas novada domes 2003.gada 29.oktobra lēmumu Nr. 12</w:t>
      </w:r>
      <w:r w:rsidR="00AA0004">
        <w:t xml:space="preserve"> </w:t>
      </w:r>
      <w:r w:rsidR="00B17F75">
        <w:t xml:space="preserve">(turpmāk – 2003.gada lēmums) </w:t>
      </w:r>
      <w:r w:rsidR="00AA0004">
        <w:t xml:space="preserve">pieteicējai </w:t>
      </w:r>
      <w:r w:rsidR="00A905A1">
        <w:t xml:space="preserve">[pers. A] </w:t>
      </w:r>
      <w:r w:rsidR="00AA0004">
        <w:t>(kuras ģimenē ir arī otrs pieteicējs</w:t>
      </w:r>
      <w:r w:rsidR="00A905A1">
        <w:t xml:space="preserve"> </w:t>
      </w:r>
      <w:r w:rsidR="00A905A1">
        <w:t xml:space="preserve">[pers. </w:t>
      </w:r>
      <w:r w:rsidR="00A905A1">
        <w:t>B</w:t>
      </w:r>
      <w:r w:rsidR="00A905A1">
        <w:t>]</w:t>
      </w:r>
      <w:r w:rsidR="00AA0004">
        <w:t xml:space="preserve">) </w:t>
      </w:r>
      <w:r w:rsidR="00AA0004" w:rsidRPr="00AA0004">
        <w:t>piešķ</w:t>
      </w:r>
      <w:r w:rsidR="00AA0004">
        <w:t xml:space="preserve">irtas tiesības īrēt </w:t>
      </w:r>
      <w:r w:rsidR="00AA0004" w:rsidRPr="00AA0004">
        <w:t xml:space="preserve">dzīvokli </w:t>
      </w:r>
      <w:r w:rsidR="00CA025C">
        <w:t>[Adrese A]</w:t>
      </w:r>
      <w:r w:rsidR="00CA025C">
        <w:t xml:space="preserve"> </w:t>
      </w:r>
      <w:r w:rsidR="00AA0004">
        <w:t xml:space="preserve">(turpmāk – strīdus dzīvoklis). </w:t>
      </w:r>
    </w:p>
    <w:p w14:paraId="722060CF" w14:textId="05F2F8EB" w:rsidR="0083214E" w:rsidRDefault="00AA0004" w:rsidP="00CA025C">
      <w:pPr>
        <w:spacing w:line="276" w:lineRule="auto"/>
        <w:ind w:firstLine="720"/>
        <w:jc w:val="both"/>
      </w:pPr>
      <w:r w:rsidRPr="00AA0004">
        <w:t xml:space="preserve">Ar Siguldas novada </w:t>
      </w:r>
      <w:r w:rsidR="00C10DED">
        <w:t xml:space="preserve">pašvaldības </w:t>
      </w:r>
      <w:r w:rsidRPr="00AA0004">
        <w:t>domes 2023.gada 19.janvāra lēmumu Nr.</w:t>
      </w:r>
      <w:r w:rsidR="003566B5">
        <w:t> </w:t>
      </w:r>
      <w:r w:rsidRPr="00AA0004">
        <w:t xml:space="preserve">1 </w:t>
      </w:r>
      <w:r w:rsidR="0083214E">
        <w:t xml:space="preserve">(turpmāk – pārsūdzētais lēmums) </w:t>
      </w:r>
      <w:r w:rsidRPr="00AA0004">
        <w:t xml:space="preserve">kā administratīvo procesu noslēdzošo administratīvo aktu </w:t>
      </w:r>
      <w:r>
        <w:t xml:space="preserve">pieteicējiem </w:t>
      </w:r>
      <w:r w:rsidRPr="00AA0004">
        <w:t xml:space="preserve">atteikts pagarināt </w:t>
      </w:r>
      <w:r>
        <w:t>strīdus dzīvokļa īres līgumu</w:t>
      </w:r>
      <w:r w:rsidR="0083214E">
        <w:t xml:space="preserve"> un noteikts, ka viņiem strīdus dzīvoklis jāatbrīvo.</w:t>
      </w:r>
      <w:r>
        <w:t xml:space="preserve"> </w:t>
      </w:r>
      <w:r w:rsidR="0083214E">
        <w:t xml:space="preserve">Pārsūdzētais lēmums pamatots ar </w:t>
      </w:r>
      <w:r w:rsidR="0083214E" w:rsidRPr="0083214E">
        <w:t>likuma „Par palīdzību dzīvokļ</w:t>
      </w:r>
      <w:r w:rsidR="00BD2E78">
        <w:t>a</w:t>
      </w:r>
      <w:r w:rsidR="0083214E" w:rsidRPr="0083214E">
        <w:t xml:space="preserve"> jautājumu risināšanā” 7.panta piektās daļas 2.punktu </w:t>
      </w:r>
      <w:r w:rsidR="0083214E">
        <w:t xml:space="preserve">un </w:t>
      </w:r>
      <w:r w:rsidR="0083214E" w:rsidRPr="0083214E">
        <w:t>Siguldas novada pašvaldības domes 2021.gada 22.decembra saistošo</w:t>
      </w:r>
      <w:r w:rsidR="0083214E">
        <w:t xml:space="preserve"> </w:t>
      </w:r>
      <w:r w:rsidR="0083214E" w:rsidRPr="0083214E">
        <w:t>noteikumu Nr.</w:t>
      </w:r>
      <w:r w:rsidR="003566B5">
        <w:t> </w:t>
      </w:r>
      <w:r w:rsidR="0083214E" w:rsidRPr="0083214E">
        <w:t>36 „Par kārtību, kādā pašvaldība izīrē dzīvojamās telpas, un palīdzību dzīvokļa</w:t>
      </w:r>
      <w:r w:rsidR="0083214E">
        <w:t xml:space="preserve"> </w:t>
      </w:r>
      <w:r w:rsidR="0083214E" w:rsidRPr="0083214E">
        <w:t>jautājumu risināšanā Siguldas novadā” 15.1.apakšpunkt</w:t>
      </w:r>
      <w:r w:rsidR="0083214E">
        <w:t xml:space="preserve">u un 16.punktu, norādot, ka pieteicēji ir zaudējuši tiesības saņemt no pašvaldības palīdzību dzīvokļa jautājumu risināšanā un tāpēc viņiem vairs nav tiesību īrēt no pašvaldības strīdus dzīvokli. Proti, </w:t>
      </w:r>
      <w:r w:rsidR="00BD2E78">
        <w:t xml:space="preserve">pašvaldība konstatējusi, ka </w:t>
      </w:r>
      <w:r w:rsidR="0083214E">
        <w:t xml:space="preserve">pieteicējs </w:t>
      </w:r>
      <w:r w:rsidR="0083214E" w:rsidRPr="0083214E">
        <w:t>2019.gada 29.maijā i</w:t>
      </w:r>
      <w:r w:rsidR="0083214E">
        <w:t xml:space="preserve">r ieguvis īpašumā citu dzīvokli, kuru </w:t>
      </w:r>
      <w:r w:rsidR="008F6639">
        <w:t>pēc tam</w:t>
      </w:r>
      <w:r w:rsidR="0083214E">
        <w:t xml:space="preserve"> ir pārdevis</w:t>
      </w:r>
      <w:r w:rsidR="008F6639">
        <w:t>, un š</w:t>
      </w:r>
      <w:r w:rsidR="0083214E">
        <w:t xml:space="preserve">is apstāklis </w:t>
      </w:r>
      <w:r w:rsidR="008F6639">
        <w:t>ir</w:t>
      </w:r>
      <w:r w:rsidR="0083214E">
        <w:t xml:space="preserve"> pamats atzīt, ka pieteicējiem </w:t>
      </w:r>
      <w:r w:rsidR="00BD2E78">
        <w:t xml:space="preserve">vairs </w:t>
      </w:r>
      <w:r w:rsidR="0083214E">
        <w:t>nav tiesību saņemt pašvaldības palīdzību dzīvokļa jautājumu risināšanā.</w:t>
      </w:r>
    </w:p>
    <w:p w14:paraId="305CE4A1" w14:textId="77777777" w:rsidR="0083214E" w:rsidRDefault="0083214E" w:rsidP="00CA025C">
      <w:pPr>
        <w:spacing w:line="276" w:lineRule="auto"/>
        <w:ind w:firstLine="720"/>
        <w:jc w:val="both"/>
      </w:pPr>
    </w:p>
    <w:p w14:paraId="52C6927C" w14:textId="329365AB" w:rsidR="00385BE3" w:rsidRDefault="0083214E" w:rsidP="00CA025C">
      <w:pPr>
        <w:spacing w:line="276" w:lineRule="auto"/>
        <w:ind w:firstLine="720"/>
        <w:jc w:val="both"/>
      </w:pPr>
      <w:r>
        <w:t xml:space="preserve">[2] Pieteicēji vērsās tiesā, lūdzot atcelt pārsūdzēto lēmumu un uzlikt pašvaldībai pienākumu </w:t>
      </w:r>
      <w:r w:rsidR="00385BE3">
        <w:t>pagarināt strīdus dzīvokļa īres līgumu.</w:t>
      </w:r>
    </w:p>
    <w:p w14:paraId="0306993A" w14:textId="77777777" w:rsidR="00385BE3" w:rsidRDefault="00385BE3" w:rsidP="00CA025C">
      <w:pPr>
        <w:spacing w:line="276" w:lineRule="auto"/>
        <w:ind w:firstLine="720"/>
        <w:jc w:val="both"/>
      </w:pPr>
    </w:p>
    <w:p w14:paraId="2F2CFD5F" w14:textId="353C580C" w:rsidR="00385BE3" w:rsidRDefault="00385BE3" w:rsidP="00CA025C">
      <w:pPr>
        <w:spacing w:line="276" w:lineRule="auto"/>
        <w:ind w:firstLine="720"/>
        <w:jc w:val="both"/>
      </w:pPr>
      <w:r>
        <w:t xml:space="preserve">[3] </w:t>
      </w:r>
      <w:r w:rsidR="004A5878">
        <w:t xml:space="preserve">Ar Administratīvās apgabaltiesas 2024.gada 27.jūnija spriedumu pieteicēju pieteikums apmierināts un pārsūdzētais lēmums atzīts par prettiesisku un atcelts. Vienlaikus tiesa atzina, ka tā nevar uzdot pašvaldībai pagarināt strīdus dzīvokļa īres līgumu, jo pašvaldības un pieteicēju attiecības saistībā ar pieteicēju tiesībām īrēt </w:t>
      </w:r>
      <w:r w:rsidR="00B4610A">
        <w:t xml:space="preserve">strīdus </w:t>
      </w:r>
      <w:r w:rsidR="004A5878">
        <w:t>dzīvokli ir privāto tiesību jomā (tām ir civiltiesisks raksturs), tāpēc strīd</w:t>
      </w:r>
      <w:r w:rsidR="00B4610A">
        <w:t>s</w:t>
      </w:r>
      <w:r w:rsidR="004A5878">
        <w:t xml:space="preserve"> par īres līguma </w:t>
      </w:r>
      <w:r w:rsidR="00852763">
        <w:t>pagarināšanu</w:t>
      </w:r>
      <w:r w:rsidR="004A5878">
        <w:t xml:space="preserve"> (ja šāds strīds ir) jārisina vispārējās jurisdikcijas tiesā civilprocesuālā kārtībā. </w:t>
      </w:r>
    </w:p>
    <w:p w14:paraId="18A6999A" w14:textId="60584724" w:rsidR="00C92F91" w:rsidRDefault="00C92F91" w:rsidP="00CA025C">
      <w:pPr>
        <w:spacing w:line="276" w:lineRule="auto"/>
        <w:ind w:firstLine="720"/>
        <w:jc w:val="both"/>
      </w:pPr>
      <w:r>
        <w:t>Spriedums pamatots ar turpmāk izklāstītajiem argumentiem.</w:t>
      </w:r>
    </w:p>
    <w:p w14:paraId="2376FE93" w14:textId="5543F56F" w:rsidR="00E069A4" w:rsidRDefault="00C92F91" w:rsidP="00CA025C">
      <w:pPr>
        <w:spacing w:line="276" w:lineRule="auto"/>
        <w:ind w:firstLine="720"/>
        <w:jc w:val="both"/>
      </w:pPr>
      <w:r>
        <w:t xml:space="preserve">[3.1] Pārsūdzētajā lēmumā, atzīstot, ka pieteicējiem vairs nav tiesību īrēt strīdus dzīvokli, </w:t>
      </w:r>
      <w:r w:rsidR="00757578">
        <w:t xml:space="preserve">pašvaldība </w:t>
      </w:r>
      <w:r>
        <w:t>ir balstījusies uz tiesisko regulējumu, kas no</w:t>
      </w:r>
      <w:r w:rsidR="003566B5">
        <w:t>saka</w:t>
      </w:r>
      <w:r>
        <w:t xml:space="preserve"> pašvaldības kompetenci palīdzības dzīvokļa jautājumu risināšanā sniegšanā.</w:t>
      </w:r>
      <w:r w:rsidR="00757578">
        <w:t xml:space="preserve"> Tādējādi pašvaldība </w:t>
      </w:r>
      <w:r w:rsidR="00E069A4">
        <w:t xml:space="preserve">īres līguma pagarināšanas jautājumu ir risinājusi ar administratīvā procesa instrumentu – administratīvo aktu </w:t>
      </w:r>
      <w:r w:rsidR="00BD2E78">
        <w:t xml:space="preserve">– </w:t>
      </w:r>
      <w:r w:rsidR="00E069A4">
        <w:t>un attiecības ar pieteicēj</w:t>
      </w:r>
      <w:r w:rsidR="008F6639">
        <w:t>iem</w:t>
      </w:r>
      <w:r w:rsidR="00E069A4">
        <w:t xml:space="preserve"> ir aplūkojusi kā tādas, kas saistītas ar pašvaldības sniegtu palīdzību dzīvokļa jautājumu risināšanā. Tomēr </w:t>
      </w:r>
      <w:r w:rsidR="00852763">
        <w:t xml:space="preserve">lietā noskaidroto apstākļu kopums liek secināt, ka </w:t>
      </w:r>
      <w:r w:rsidR="00E069A4">
        <w:t>šāds pašvaldības redzējums par strīdus attiecību raksturu ir kļūdains.</w:t>
      </w:r>
    </w:p>
    <w:p w14:paraId="4A766CB9" w14:textId="0C8000D2" w:rsidR="00754E96" w:rsidRDefault="00E069A4" w:rsidP="00CA025C">
      <w:pPr>
        <w:spacing w:line="276" w:lineRule="auto"/>
        <w:ind w:firstLine="720"/>
        <w:jc w:val="both"/>
      </w:pPr>
      <w:r>
        <w:t xml:space="preserve">[3.2] </w:t>
      </w:r>
      <w:r w:rsidR="00B17F75">
        <w:t xml:space="preserve">2003.gada lēmumā pašvaldība nav norādījusi tiesību normas, uz kurām balstoties </w:t>
      </w:r>
      <w:r w:rsidR="00852763">
        <w:t>pieteicējai tika piešķirtas tiesības īrēt strīdus dzīvokli</w:t>
      </w:r>
      <w:r w:rsidR="00B17F75">
        <w:t xml:space="preserve">. Šajā lēmumā norādīts vien tas, ka tas pieņemts, ņemot vērā Dzīvokļu komisijas ieteikumu. Savukārt </w:t>
      </w:r>
      <w:r w:rsidR="00B17F75" w:rsidRPr="00B17F75">
        <w:t>Siguldas novada domes Dzīvokļu komisijas 2003.gada</w:t>
      </w:r>
      <w:r w:rsidR="00B17F75">
        <w:t xml:space="preserve"> </w:t>
      </w:r>
      <w:r w:rsidR="00B17F75" w:rsidRPr="00B17F75">
        <w:t>24.oktobra sēdes protokol</w:t>
      </w:r>
      <w:r w:rsidR="00B17F75">
        <w:t>ā</w:t>
      </w:r>
      <w:r w:rsidR="00B17F75" w:rsidRPr="00B17F75">
        <w:t xml:space="preserve"> </w:t>
      </w:r>
      <w:r w:rsidR="007661E5">
        <w:t xml:space="preserve">(turpmāk – Dzīvokļu komisijas protokols) </w:t>
      </w:r>
      <w:r w:rsidR="00B17F75">
        <w:t xml:space="preserve">norādīts, ka komisija iesaka piešķirt pieteicējai </w:t>
      </w:r>
      <w:r w:rsidR="00B17F75" w:rsidRPr="00B17F75">
        <w:t xml:space="preserve">īres tiesības uz </w:t>
      </w:r>
      <w:r w:rsidR="00B17F75">
        <w:t xml:space="preserve">strīdus dzīvokli, jo </w:t>
      </w:r>
      <w:r w:rsidR="00B17F75" w:rsidRPr="00B17F75">
        <w:t>māju</w:t>
      </w:r>
      <w:r w:rsidR="00CA025C">
        <w:t xml:space="preserve"> </w:t>
      </w:r>
      <w:r w:rsidR="00CA025C">
        <w:t xml:space="preserve">[Adrese </w:t>
      </w:r>
      <w:r w:rsidR="00CA025C">
        <w:t>B</w:t>
      </w:r>
      <w:r w:rsidR="00CA025C">
        <w:t>]</w:t>
      </w:r>
      <w:r w:rsidR="00B17F75" w:rsidRPr="00B17F75">
        <w:t>, kurā pieteic</w:t>
      </w:r>
      <w:r w:rsidR="00B17F75">
        <w:t>ēja tobrīd dzīvo</w:t>
      </w:r>
      <w:r w:rsidR="00B17F75" w:rsidRPr="00B17F75">
        <w:t xml:space="preserve">, ir paredzēts nojaukt sakarā ar iebraucamā ceļa būvi. Protokolā ir arī norādīts, ka pieteicēja ir dzīvokļu rindā </w:t>
      </w:r>
      <w:r w:rsidR="00D56B4C">
        <w:t>kopš</w:t>
      </w:r>
      <w:r w:rsidR="00B17F75" w:rsidRPr="00B17F75">
        <w:t xml:space="preserve"> 2001.gada, tomēr nav izskaidrots, kāda šim faktam</w:t>
      </w:r>
      <w:r w:rsidR="00B17F75">
        <w:t xml:space="preserve"> </w:t>
      </w:r>
      <w:r w:rsidR="00B17F75" w:rsidRPr="00B17F75">
        <w:t>ir nozīme lēmuma pieņemšanā.</w:t>
      </w:r>
      <w:r w:rsidR="00754E96">
        <w:t xml:space="preserve"> Tiesību normas, uz kuru pamata tiek ieteikts piešķirt pieteicējai īres tiesības, nav norādītas. </w:t>
      </w:r>
    </w:p>
    <w:p w14:paraId="21FA6016" w14:textId="02F61A0A" w:rsidR="00E069A4" w:rsidRDefault="00B4610A" w:rsidP="00CA025C">
      <w:pPr>
        <w:spacing w:line="276" w:lineRule="auto"/>
        <w:ind w:firstLine="720"/>
        <w:jc w:val="both"/>
      </w:pPr>
      <w:r>
        <w:t>Līdz ar to</w:t>
      </w:r>
      <w:r w:rsidR="00754E96">
        <w:t xml:space="preserve">, lai </w:t>
      </w:r>
      <w:r w:rsidR="008E4727">
        <w:t>izprastu</w:t>
      </w:r>
      <w:r w:rsidR="00852763">
        <w:t xml:space="preserve">, kāds bija tiesiskais pamats </w:t>
      </w:r>
      <w:r w:rsidR="009A5E8F">
        <w:t xml:space="preserve">strīdus dzīvokļa </w:t>
      </w:r>
      <w:r w:rsidR="00754E96">
        <w:t>īres tiesību piešķiršana</w:t>
      </w:r>
      <w:r w:rsidR="00852763">
        <w:t>i pieteicējiem</w:t>
      </w:r>
      <w:r w:rsidR="00754E96">
        <w:t>,</w:t>
      </w:r>
      <w:r>
        <w:t xml:space="preserve"> jānoskaidro apstākļi, kādos 2003.gada lēmums tika pieņemts.</w:t>
      </w:r>
    </w:p>
    <w:p w14:paraId="6509A19C" w14:textId="54087B35" w:rsidR="00FD15F4" w:rsidRDefault="00B4610A" w:rsidP="00CA025C">
      <w:pPr>
        <w:spacing w:line="276" w:lineRule="auto"/>
        <w:ind w:firstLine="720"/>
        <w:jc w:val="both"/>
      </w:pPr>
      <w:r>
        <w:t xml:space="preserve">[3.3] </w:t>
      </w:r>
      <w:r w:rsidR="00852763" w:rsidRPr="00852763">
        <w:t>No zemesgrāmatas ierakst</w:t>
      </w:r>
      <w:r w:rsidR="00852763">
        <w:t xml:space="preserve">iem konstatējams, ka </w:t>
      </w:r>
      <w:r w:rsidR="00852763" w:rsidRPr="00852763">
        <w:t xml:space="preserve">pašvaldība </w:t>
      </w:r>
      <w:r w:rsidR="00852763">
        <w:t xml:space="preserve">ar 2001.gada 9.marta līgumu </w:t>
      </w:r>
      <w:r w:rsidR="00852763" w:rsidRPr="00852763">
        <w:t xml:space="preserve">iegādājās no privātpersonām </w:t>
      </w:r>
      <w:r w:rsidR="00852763">
        <w:t>dzīvojamo māju</w:t>
      </w:r>
      <w:r w:rsidR="00CA025C">
        <w:t xml:space="preserve"> </w:t>
      </w:r>
      <w:r w:rsidR="00CA025C">
        <w:t xml:space="preserve">[Adrese </w:t>
      </w:r>
      <w:r w:rsidR="00CA025C">
        <w:t>B</w:t>
      </w:r>
      <w:r w:rsidR="00CA025C">
        <w:t>]</w:t>
      </w:r>
      <w:r w:rsidR="00852763">
        <w:t xml:space="preserve">, proti, māju, kurā dzīvokli tobrīd uz beztermiņa īres līguma pamata īrēja pieteicēja. Lai arī pašvaldība īpašuma tiesības uz nopirkto </w:t>
      </w:r>
      <w:r w:rsidR="00FD15F4">
        <w:t>īpašumu</w:t>
      </w:r>
      <w:r w:rsidR="00852763">
        <w:t xml:space="preserve"> zemesgrāmatā reģistrēja </w:t>
      </w:r>
      <w:r w:rsidR="00FD15F4">
        <w:t xml:space="preserve">tikai </w:t>
      </w:r>
      <w:r w:rsidR="00852763">
        <w:t xml:space="preserve">2004.gadā, pēc pirkuma līguma noslēgšanas pašvaldība </w:t>
      </w:r>
      <w:r w:rsidR="00FD15F4">
        <w:t xml:space="preserve">jau </w:t>
      </w:r>
      <w:r w:rsidR="00852763">
        <w:t xml:space="preserve">rīkojās </w:t>
      </w:r>
      <w:r w:rsidR="00FD15F4">
        <w:t xml:space="preserve">ar šo dzīvojamo māju </w:t>
      </w:r>
      <w:r w:rsidR="00852763">
        <w:t>kā tiesiskais valdītājs</w:t>
      </w:r>
      <w:r w:rsidR="00FD15F4">
        <w:t xml:space="preserve">, piemēram, 2002.gadā tieši pašvaldības dome lēma, ka šī dzīvojamā māja jānojauc, savukārt 2003.gadā pašvaldība šo dzīvojamo māju iekļāva pašvaldības pamatlīdzekļu inventarizācijas sarakstā. </w:t>
      </w:r>
    </w:p>
    <w:p w14:paraId="4AE66BC1" w14:textId="009A12BF" w:rsidR="00FD15F4" w:rsidRDefault="00FD15F4" w:rsidP="00CA025C">
      <w:pPr>
        <w:spacing w:line="276" w:lineRule="auto"/>
        <w:ind w:firstLine="720"/>
        <w:jc w:val="both"/>
      </w:pPr>
      <w:r>
        <w:t>Tādējādi tajā laikā, kad pašvaldība lēma par īres tiesību uz strīdus dzīvokli piešķiršanu pieteicējai, pieteicēji uz</w:t>
      </w:r>
      <w:r w:rsidR="008860E0">
        <w:t xml:space="preserve"> </w:t>
      </w:r>
      <w:r>
        <w:t xml:space="preserve">beztermiņa īres līguma pamata īrēja dzīvokli mājā, kuru pašvaldība bija nopirkusi un nolēmusi nojaukt. </w:t>
      </w:r>
    </w:p>
    <w:p w14:paraId="692769C6" w14:textId="4E4C2B1E" w:rsidR="00FD15F4" w:rsidRDefault="00FD15F4" w:rsidP="00CA025C">
      <w:pPr>
        <w:spacing w:line="276" w:lineRule="auto"/>
        <w:ind w:firstLine="720"/>
        <w:jc w:val="both"/>
      </w:pPr>
      <w:r>
        <w:t xml:space="preserve">[3.4] Likuma „Par dzīvojamo telpu īri” </w:t>
      </w:r>
      <w:r w:rsidRPr="006D1C03">
        <w:t xml:space="preserve">(redakcijā, </w:t>
      </w:r>
      <w:r w:rsidRPr="00A87AD6">
        <w:t>kas bija spēkā, kad pieteicējiem 2003.gadā piešķīra īres tiesības uz strīdus dzīvokli) 28.</w:t>
      </w:r>
      <w:r w:rsidRPr="00A87AD6">
        <w:rPr>
          <w:vertAlign w:val="superscript"/>
        </w:rPr>
        <w:t>3</w:t>
      </w:r>
      <w:r w:rsidRPr="00A87AD6">
        <w:t>pants</w:t>
      </w:r>
      <w:r w:rsidR="00A87AD6" w:rsidRPr="00A87AD6">
        <w:t xml:space="preserve"> noteica, ka tad, ja </w:t>
      </w:r>
      <w:r w:rsidRPr="00A87AD6">
        <w:t>mājas īpašnieks (izīrētājs) pieņēmis lēmumu māju nojaukt</w:t>
      </w:r>
      <w:r w:rsidR="008860E0">
        <w:t>,</w:t>
      </w:r>
      <w:r w:rsidRPr="00A87AD6">
        <w:t xml:space="preserve"> dzīvojamās telpas īres līgumu</w:t>
      </w:r>
      <w:r w:rsidR="008860E0">
        <w:t xml:space="preserve"> var izbeigt</w:t>
      </w:r>
      <w:r w:rsidRPr="00A87AD6">
        <w:t>, ierādot īrniekam un viņa ģimenes locekļiem citu līdzvērtīgu dzīvojamo telpu.</w:t>
      </w:r>
    </w:p>
    <w:p w14:paraId="1073369C" w14:textId="172959D0" w:rsidR="008860E0" w:rsidRDefault="008860E0" w:rsidP="00CA025C">
      <w:pPr>
        <w:spacing w:line="276" w:lineRule="auto"/>
        <w:ind w:firstLine="720"/>
        <w:jc w:val="both"/>
      </w:pPr>
      <w:r>
        <w:t>Šī tiesību norma no</w:t>
      </w:r>
      <w:r w:rsidR="003566B5">
        <w:t>saka</w:t>
      </w:r>
      <w:r>
        <w:t xml:space="preserve"> </w:t>
      </w:r>
      <w:r w:rsidR="00DA179A">
        <w:t xml:space="preserve">ikviena </w:t>
      </w:r>
      <w:r>
        <w:t>mājas īpašnieka (izīrētāja) pienākumu gadījumā, ja tas nolemj dzīvojamo māju nojaukt, tiem īrniekiem, kuriem ir spēkā esoši īres līgumi, ierādīt citu īrējam</w:t>
      </w:r>
      <w:r w:rsidR="009A5E8F">
        <w:t>u</w:t>
      </w:r>
      <w:r>
        <w:t xml:space="preserve"> dzīvojamo telpu</w:t>
      </w:r>
      <w:r w:rsidR="00E22AB0">
        <w:t xml:space="preserve"> (nodrošināt īres līgumu uz citu dzīvojamo telpu)</w:t>
      </w:r>
      <w:r>
        <w:t>. Tādējādi arī pašvaldībai, ja tā ir mājas īpašnieks un ir nolēmusi māju nojaukt, ir no minētās tiesību normas izrietošs pienākums piešķirt nojaucamās dzīvojamās mājas īrniekiem citu īrējamu dzīvojamo telpu.</w:t>
      </w:r>
    </w:p>
    <w:p w14:paraId="46EBC4C0" w14:textId="04B44EFD" w:rsidR="00EE5B35" w:rsidRDefault="00DA179A" w:rsidP="00CA025C">
      <w:pPr>
        <w:spacing w:line="276" w:lineRule="auto"/>
        <w:ind w:firstLine="720"/>
        <w:jc w:val="both"/>
      </w:pPr>
      <w:r>
        <w:t xml:space="preserve">[3.5] </w:t>
      </w:r>
      <w:r w:rsidR="00E22AB0">
        <w:t>Ievērojot minēto</w:t>
      </w:r>
      <w:r w:rsidR="00BD2E78">
        <w:t xml:space="preserve">, tā kā </w:t>
      </w:r>
      <w:r>
        <w:t>pieteicēja pirms 2003.gada lēmuma jau īrēja pašvaldībai piederošu dzīvokli dzīvojamā mājā</w:t>
      </w:r>
      <w:r w:rsidR="00CA025C">
        <w:t xml:space="preserve"> </w:t>
      </w:r>
      <w:r w:rsidR="00CA025C">
        <w:t>[Adrese B]</w:t>
      </w:r>
      <w:r>
        <w:t>, un strīdus dzīvokļa īres tiesības pieteicējai piešķirtas tāpēc, ka pašvaldība nolēma šo dzīvojamo māju nojaukt</w:t>
      </w:r>
      <w:r w:rsidR="00BD2E78">
        <w:t xml:space="preserve">, </w:t>
      </w:r>
      <w:r>
        <w:t xml:space="preserve">atzīstams, ka, pieņemot 2003.gada lēmumu, pašvaldība </w:t>
      </w:r>
      <w:r w:rsidR="00685375">
        <w:t xml:space="preserve">būtībā </w:t>
      </w:r>
      <w:r>
        <w:t xml:space="preserve">rīkojās kā nojaucamās mājas īpašnieks, kas piešķir īres tiesības atbilstoši likuma „Par dzīvojamo telpu īri” </w:t>
      </w:r>
      <w:r w:rsidRPr="00A87AD6">
        <w:t>28.</w:t>
      </w:r>
      <w:r w:rsidRPr="00A87AD6">
        <w:rPr>
          <w:vertAlign w:val="superscript"/>
        </w:rPr>
        <w:t>3</w:t>
      </w:r>
      <w:r w:rsidRPr="00A87AD6">
        <w:t>pant</w:t>
      </w:r>
      <w:r>
        <w:t>a prasībām.</w:t>
      </w:r>
      <w:r w:rsidR="00685375">
        <w:t xml:space="preserve"> Tāpēc pieteicējas tiesības īrēt strīdus dzīvokli izrietēja no likuma „Par dzīvojamo telpu īri” </w:t>
      </w:r>
      <w:r w:rsidR="00685375" w:rsidRPr="00A87AD6">
        <w:t>28.</w:t>
      </w:r>
      <w:r w:rsidR="00685375" w:rsidRPr="00A87AD6">
        <w:rPr>
          <w:vertAlign w:val="superscript"/>
        </w:rPr>
        <w:t>3</w:t>
      </w:r>
      <w:r w:rsidR="00685375" w:rsidRPr="00A87AD6">
        <w:t>pant</w:t>
      </w:r>
      <w:r w:rsidR="00685375">
        <w:t xml:space="preserve">a, nevis no tā, ka pieteicēja saņemtu pašvaldības sniegtu palīdzību dzīvokļa jautājumu risināšanā. </w:t>
      </w:r>
      <w:r w:rsidR="00E22AB0">
        <w:t>Tādējādi</w:t>
      </w:r>
      <w:r w:rsidR="00EE5B35">
        <w:t xml:space="preserve"> pieteicēju tiesības īrēt strīdus dzīvokli izriet no civiltiesiskām mājas īpašnieka un īrnieka attiecībām, </w:t>
      </w:r>
      <w:r w:rsidR="00E22AB0">
        <w:t>un</w:t>
      </w:r>
      <w:r w:rsidR="00EE5B35">
        <w:t xml:space="preserve"> tās nav aplūkojamas kā pieteicējai piešķirta palīdzība dzīvokļa jautājumu risināšanā.</w:t>
      </w:r>
    </w:p>
    <w:p w14:paraId="63982CFF" w14:textId="187A8BFC" w:rsidR="00DA179A" w:rsidRPr="006D1C03" w:rsidRDefault="00685375" w:rsidP="00CA025C">
      <w:pPr>
        <w:spacing w:line="276" w:lineRule="auto"/>
        <w:ind w:firstLine="720"/>
        <w:jc w:val="both"/>
      </w:pPr>
      <w:r>
        <w:t xml:space="preserve">Turklāt pat tad, ja </w:t>
      </w:r>
      <w:r w:rsidR="00CF3A51">
        <w:t>pieņemtu</w:t>
      </w:r>
      <w:r>
        <w:t>, ka tobrīd tā bija palīdzība dzīvokļa jautājumu risināšanā – jau piešķirtu īres tiesību uz pašvaldības dzīvokli apmaiņa pret īres tiesībām uz citu, proti, strīdus dzīvokli, nevar neņemt vērā, ka pieteicējai par dzīvokli</w:t>
      </w:r>
      <w:r w:rsidR="00CA025C">
        <w:t xml:space="preserve"> </w:t>
      </w:r>
      <w:r w:rsidR="00CA025C">
        <w:t>[Adrese B]</w:t>
      </w:r>
      <w:r>
        <w:t xml:space="preserve">, bija </w:t>
      </w:r>
      <w:r w:rsidR="00EE5B35">
        <w:t>civiltiesisku attiecību ietvaros noslēgt</w:t>
      </w:r>
      <w:r w:rsidR="00E22AB0">
        <w:t>s</w:t>
      </w:r>
      <w:r w:rsidR="00EE5B35">
        <w:t xml:space="preserve"> </w:t>
      </w:r>
      <w:r>
        <w:t xml:space="preserve">beztermiņa īres līgums un </w:t>
      </w:r>
      <w:r w:rsidR="00EE5B35">
        <w:t xml:space="preserve">pēc tam </w:t>
      </w:r>
      <w:r w:rsidR="00E22AB0">
        <w:t xml:space="preserve">arī </w:t>
      </w:r>
      <w:r w:rsidR="00EE5B35">
        <w:t xml:space="preserve">par strīdus dzīvokli ar pieteicēju tika noslēgts </w:t>
      </w:r>
      <w:r w:rsidR="00CF3A51">
        <w:t xml:space="preserve">civiltiesisks </w:t>
      </w:r>
      <w:r w:rsidR="00EE5B35">
        <w:t>beztermiņa īres līgums.</w:t>
      </w:r>
      <w:r w:rsidR="00CF3A51">
        <w:t xml:space="preserve"> Tādējādi pēc apmaiņas un īres līguma uz strīdus dzīvokli noslēgšan</w:t>
      </w:r>
      <w:r w:rsidR="00E22AB0">
        <w:t>as</w:t>
      </w:r>
      <w:r w:rsidR="00CF3A51">
        <w:t xml:space="preserve"> pašvaldībai ar pieteicēju varēja turpināties tikai civiltiesiskas attiecības.</w:t>
      </w:r>
    </w:p>
    <w:p w14:paraId="61B8CAA3" w14:textId="40807DF9" w:rsidR="00B17F75" w:rsidRDefault="00EE5B35" w:rsidP="00CA025C">
      <w:pPr>
        <w:spacing w:line="276" w:lineRule="auto"/>
        <w:ind w:firstLine="720"/>
        <w:jc w:val="both"/>
      </w:pPr>
      <w:r>
        <w:t xml:space="preserve">[3.6] </w:t>
      </w:r>
      <w:r w:rsidR="00CF3A51">
        <w:t>Ievērojot minēto, secināms, ka pašvaldība civiltiesiskās attiecības ar pieteicējiem par strīdus dzīvok</w:t>
      </w:r>
      <w:r w:rsidR="00E22AB0">
        <w:t>ļa izīrēšanu</w:t>
      </w:r>
      <w:r w:rsidR="00CF3A51">
        <w:t xml:space="preserve"> nepamatoti aplūkoja kā pieteicējiem sniegtu palīdzību dzīvokļa jautājum</w:t>
      </w:r>
      <w:r w:rsidR="00E22AB0">
        <w:t>u</w:t>
      </w:r>
      <w:r w:rsidR="00CF3A51">
        <w:t xml:space="preserve"> risināšanā. Attiecīgi pašvaldība nepamatoti jautājumu par civiltiesisku līgumu risināja, izdodot administratīvo aktu un piemērojot publisko tiesību jomas – palīdzības dzīvokļa jautājumu risināšanā – tiesību normas. Šā iemesla dēļ pārsūdzētais lēmums ir atzīstams par prettiesisku un atceļams. Savukārt, ja pieteicēji ar pašvaldību nevar civiltiesiski vienoties par strīdus dzīvokļa īres līguma pagarināšanu, šis strīds risināms civilprocesuālā kārtībā.</w:t>
      </w:r>
    </w:p>
    <w:p w14:paraId="26020866" w14:textId="77777777" w:rsidR="00BD2E78" w:rsidRDefault="00BD2E78" w:rsidP="00CA025C">
      <w:pPr>
        <w:spacing w:line="276" w:lineRule="auto"/>
        <w:ind w:firstLine="720"/>
        <w:jc w:val="both"/>
      </w:pPr>
    </w:p>
    <w:p w14:paraId="4C9A2849" w14:textId="46A7C841" w:rsidR="00BD2E78" w:rsidRDefault="00BD2E78" w:rsidP="00CA025C">
      <w:pPr>
        <w:spacing w:line="276" w:lineRule="auto"/>
        <w:ind w:firstLine="720"/>
        <w:jc w:val="both"/>
      </w:pPr>
      <w:r>
        <w:t>[4] Pašvaldība par minēto spriedumu iesniedza kasācijas sūdzību, kas pamatota ar turpmāk izklāstītajiem apsvērumiem.</w:t>
      </w:r>
    </w:p>
    <w:p w14:paraId="4D4124AC" w14:textId="72D9D814" w:rsidR="005E535A" w:rsidRPr="00CE6A75" w:rsidRDefault="00BD2E78" w:rsidP="00CA025C">
      <w:pPr>
        <w:spacing w:line="276" w:lineRule="auto"/>
        <w:ind w:firstLine="720"/>
        <w:jc w:val="both"/>
      </w:pPr>
      <w:r w:rsidRPr="00E22AB0">
        <w:t xml:space="preserve">[4.1] </w:t>
      </w:r>
      <w:r w:rsidR="00E22AB0" w:rsidRPr="00E22AB0">
        <w:t xml:space="preserve">Apgabaltiesa ir nepareizi secinājusi, ka 2003.gada lēmumā nav norādītas tiesību normas un faktiskie apstākļi, kas ir </w:t>
      </w:r>
      <w:r w:rsidR="003166AA">
        <w:t xml:space="preserve">lēmuma pieņemšanas </w:t>
      </w:r>
      <w:r w:rsidR="00E22AB0" w:rsidRPr="00E22AB0">
        <w:t>pamat</w:t>
      </w:r>
      <w:r w:rsidR="003166AA">
        <w:t>ā</w:t>
      </w:r>
      <w:r w:rsidR="00E22AB0" w:rsidRPr="00E22AB0">
        <w:t xml:space="preserve">. Siguldas pilsētas domes </w:t>
      </w:r>
      <w:r w:rsidR="005E535A" w:rsidRPr="00E22AB0">
        <w:t xml:space="preserve">2001.gada 23.maija </w:t>
      </w:r>
      <w:r w:rsidR="00E22AB0" w:rsidRPr="00E22AB0">
        <w:t>lēmumā Nr.</w:t>
      </w:r>
      <w:r w:rsidR="003E7DDD">
        <w:t> </w:t>
      </w:r>
      <w:r w:rsidR="00E22AB0" w:rsidRPr="00E22AB0">
        <w:t xml:space="preserve">12 </w:t>
      </w:r>
      <w:r w:rsidR="00E270ED">
        <w:t xml:space="preserve">(turpmāk – 2001.gada lēmums) </w:t>
      </w:r>
      <w:r w:rsidR="005E535A">
        <w:t xml:space="preserve">ir </w:t>
      </w:r>
      <w:r w:rsidR="00E22AB0" w:rsidRPr="00E22AB0">
        <w:t>norādīts, ka</w:t>
      </w:r>
      <w:r w:rsidR="005E535A">
        <w:t>,</w:t>
      </w:r>
      <w:r w:rsidR="00E22AB0" w:rsidRPr="00E22AB0">
        <w:t xml:space="preserve"> pamatojoties uz likuma „Par valsts un pašvaldību palīdzību dzīvokļ</w:t>
      </w:r>
      <w:r w:rsidR="00E33886">
        <w:t>a</w:t>
      </w:r>
      <w:r w:rsidR="00E22AB0" w:rsidRPr="00E22AB0">
        <w:t xml:space="preserve"> jautājum</w:t>
      </w:r>
      <w:r w:rsidR="00E33886">
        <w:t>u</w:t>
      </w:r>
      <w:r w:rsidR="00E22AB0" w:rsidRPr="00E22AB0">
        <w:t xml:space="preserve"> risināšanā” 6.panta 2.punktu (lēmumā kļūdaini </w:t>
      </w:r>
      <w:r w:rsidR="00D56B4C">
        <w:t xml:space="preserve">bija </w:t>
      </w:r>
      <w:r w:rsidR="00E22AB0" w:rsidRPr="00E22AB0">
        <w:t>norādīts 1.punkts)</w:t>
      </w:r>
      <w:r w:rsidR="003166AA">
        <w:t>,</w:t>
      </w:r>
      <w:r w:rsidR="00E22AB0" w:rsidRPr="00E22AB0">
        <w:t xml:space="preserve"> dome nolēmusi uzņemt pieteicēju dzīvokļu rind</w:t>
      </w:r>
      <w:r w:rsidR="00D56B4C">
        <w:t>ā</w:t>
      </w:r>
      <w:r w:rsidR="005E535A">
        <w:t xml:space="preserve"> </w:t>
      </w:r>
      <w:r w:rsidR="00C10DED">
        <w:t xml:space="preserve">(proti, </w:t>
      </w:r>
      <w:r w:rsidR="005E535A">
        <w:t>kā personu</w:t>
      </w:r>
      <w:r w:rsidR="005E535A" w:rsidRPr="003B369A">
        <w:t xml:space="preserve"> (ģimen</w:t>
      </w:r>
      <w:r w:rsidR="005E535A">
        <w:t>i</w:t>
      </w:r>
      <w:r w:rsidR="005E535A" w:rsidRPr="003B369A">
        <w:t>),</w:t>
      </w:r>
      <w:r w:rsidR="005E535A">
        <w:t xml:space="preserve"> </w:t>
      </w:r>
      <w:r w:rsidR="005E535A" w:rsidRPr="003B369A">
        <w:t>k</w:t>
      </w:r>
      <w:r w:rsidR="005E535A">
        <w:t>as</w:t>
      </w:r>
      <w:r w:rsidR="005E535A" w:rsidRPr="003B369A">
        <w:t xml:space="preserve"> īrē dzīvojamo telpu denacionalizētā vai likumīgajam īpašniekam atdotā </w:t>
      </w:r>
      <w:r w:rsidR="005E535A">
        <w:t>ēkā</w:t>
      </w:r>
      <w:r w:rsidR="00C10DED">
        <w:t>)</w:t>
      </w:r>
      <w:r w:rsidR="00E22AB0" w:rsidRPr="00E22AB0">
        <w:t>.</w:t>
      </w:r>
      <w:r w:rsidR="005E535A">
        <w:t xml:space="preserve"> Tātad pašvaldība atzina, ka pieteicējai pienākas palīdzība dzīvokļa jautājumu risināšanā. Apgabaltiesas secinājumi ir pretrunā </w:t>
      </w:r>
      <w:r w:rsidR="005E535A" w:rsidRPr="00E22AB0">
        <w:t xml:space="preserve">2001.gada </w:t>
      </w:r>
      <w:r w:rsidR="00E270ED">
        <w:t>lēmumam.</w:t>
      </w:r>
      <w:r w:rsidR="005E535A">
        <w:t xml:space="preserve"> Pašvaldība bija nepārprotami norādījusi savu pamatojumu strīdus dzīvokļa </w:t>
      </w:r>
      <w:r w:rsidR="005E535A" w:rsidRPr="00CE6A75">
        <w:t>izīrēšanai</w:t>
      </w:r>
      <w:r w:rsidR="00E87BA4" w:rsidRPr="00CE6A75">
        <w:t>,</w:t>
      </w:r>
      <w:r w:rsidR="005E535A" w:rsidRPr="00CE6A75">
        <w:t xml:space="preserve"> un 2003.gada lēmums tika pieņemts, pamatojoties uz </w:t>
      </w:r>
      <w:r w:rsidR="00E87BA4" w:rsidRPr="00CE6A75">
        <w:t>l</w:t>
      </w:r>
      <w:r w:rsidR="005E535A" w:rsidRPr="00CE6A75">
        <w:t xml:space="preserve">ikuma „Par palīdzību dzīvokļa jautājumu risināšanā” 7.panta 1.punktu, kurš paredz, ka pašvaldības domei ir tiesības pirmām kārtām ar dzīvokli nodrošināt arī personas, kuras dzīvo denacionalizētā vai likumīgajam īpašniekam atdotā mājā un lietojušas dzīvokli līdz īpašuma tiesību atjaunošanai. </w:t>
      </w:r>
    </w:p>
    <w:p w14:paraId="20889DF7" w14:textId="180A3566" w:rsidR="00880A54" w:rsidRPr="00880A54" w:rsidRDefault="005E535A" w:rsidP="00CA025C">
      <w:pPr>
        <w:spacing w:line="276" w:lineRule="auto"/>
        <w:ind w:firstLine="720"/>
        <w:jc w:val="both"/>
      </w:pPr>
      <w:r w:rsidRPr="00CE6A75">
        <w:t xml:space="preserve">[4.2] </w:t>
      </w:r>
      <w:r w:rsidR="00F74128" w:rsidRPr="00CE6A75">
        <w:t>Nav strīda, ka dzīvojamā māja</w:t>
      </w:r>
      <w:r w:rsidR="00CA025C">
        <w:t xml:space="preserve"> </w:t>
      </w:r>
      <w:r w:rsidR="00CA025C">
        <w:t>[Adrese B]</w:t>
      </w:r>
      <w:r w:rsidR="00F74128" w:rsidRPr="00CE6A75">
        <w:t>, bija denacionalizēta</w:t>
      </w:r>
      <w:r w:rsidR="00F74128" w:rsidRPr="00880A54">
        <w:t xml:space="preserve"> māja, proti, 1994.gadā atdota īpašniekiem – privātpersonām, un pieteicēji šajā mājā dzīvokli īrēja jau tad, kad privātīpašniekiem tika atjaunotas īpašuma tiesības</w:t>
      </w:r>
      <w:r w:rsidR="00880A54" w:rsidRPr="00880A54">
        <w:t>. Tādējādi šī māja bij</w:t>
      </w:r>
      <w:r w:rsidR="00CE6A75">
        <w:t>a</w:t>
      </w:r>
      <w:r w:rsidR="00880A54" w:rsidRPr="00880A54">
        <w:t xml:space="preserve"> denacionalizēta privātpersonu īpašumā esoša māja līdz 2001.gada 9.martam, kad pašvaldība kļuva par tās tiesisko valdītāju. </w:t>
      </w:r>
    </w:p>
    <w:p w14:paraId="757E7B4D" w14:textId="04329C7A" w:rsidR="00880A54" w:rsidRPr="00880A54" w:rsidRDefault="00880A54" w:rsidP="00CA025C">
      <w:pPr>
        <w:spacing w:line="276" w:lineRule="auto"/>
        <w:ind w:firstLine="720"/>
        <w:jc w:val="both"/>
      </w:pPr>
      <w:r w:rsidRPr="00880A54">
        <w:t>[4.3] Apgabaltiesa nav ņēmusi vērā, ka saskaņā ar likuma „Par palīdzību dzīvokļa jautājum</w:t>
      </w:r>
      <w:r w:rsidR="00683827">
        <w:t>u</w:t>
      </w:r>
      <w:r w:rsidRPr="00880A54">
        <w:t xml:space="preserve"> risināšanā” 11.pantu (kas bija spēkā 2003.gada lēmuma pieņemšanas laikā) pašvaldība ir tiesīga izīrēt tai piederošu dzīvojamo telpu vienīgi šajā likumā noteiktajām personām un ievērojot šā likuma, likuma </w:t>
      </w:r>
      <w:r w:rsidR="00E87BA4">
        <w:t>„</w:t>
      </w:r>
      <w:r w:rsidRPr="00880A54">
        <w:t xml:space="preserve">Par sociālajiem dzīvokļiem un sociālajām mājām” un likuma </w:t>
      </w:r>
      <w:r w:rsidR="00E87BA4">
        <w:t>„</w:t>
      </w:r>
      <w:r w:rsidRPr="00880A54">
        <w:t xml:space="preserve">Par dzīvojamo telpu īri” noteikumus. Tas apstiprina, ka ar 2003.gada lēmumu pieteicējiem tiesības īrēt strīdus dzīvokli tika </w:t>
      </w:r>
      <w:r w:rsidR="00772258">
        <w:t xml:space="preserve">piešķirtas </w:t>
      </w:r>
      <w:r w:rsidR="00C12830">
        <w:t>kā palīdzība dzīvokļa jautājumu risināšanā, proti, kā</w:t>
      </w:r>
      <w:r w:rsidRPr="00880A54">
        <w:t xml:space="preserve"> sociālā palīdzība.</w:t>
      </w:r>
    </w:p>
    <w:p w14:paraId="03ED5562" w14:textId="3F0D3571" w:rsidR="00E069A4" w:rsidRDefault="00880A54" w:rsidP="00CA025C">
      <w:pPr>
        <w:spacing w:line="276" w:lineRule="auto"/>
        <w:ind w:firstLine="720"/>
        <w:jc w:val="both"/>
      </w:pPr>
      <w:r w:rsidRPr="00880A54">
        <w:t>[4.</w:t>
      </w:r>
      <w:r w:rsidR="00BC04AC">
        <w:t>4</w:t>
      </w:r>
      <w:r w:rsidRPr="00880A54">
        <w:t xml:space="preserve">] </w:t>
      </w:r>
      <w:r w:rsidR="005E535A" w:rsidRPr="00880A54">
        <w:t xml:space="preserve">Apgabaltiesa </w:t>
      </w:r>
      <w:r w:rsidRPr="00880A54">
        <w:t>nepamatoti atzinusi, ka uz strīdus situāciju attiecināma</w:t>
      </w:r>
      <w:r w:rsidR="005E535A" w:rsidRPr="00880A54">
        <w:t xml:space="preserve"> likuma „Par dzīvojamo telpu īri” 28.</w:t>
      </w:r>
      <w:r w:rsidR="005E535A" w:rsidRPr="00880A54">
        <w:rPr>
          <w:vertAlign w:val="superscript"/>
        </w:rPr>
        <w:t>3</w:t>
      </w:r>
      <w:r w:rsidR="005E535A" w:rsidRPr="00880A54">
        <w:t>panta pirm</w:t>
      </w:r>
      <w:r w:rsidRPr="00880A54">
        <w:t>ā daļa, jo tā ir vispārīg</w:t>
      </w:r>
      <w:r w:rsidR="00CE6A75">
        <w:t>ā</w:t>
      </w:r>
      <w:r w:rsidRPr="00880A54">
        <w:t xml:space="preserve"> norma iepretim speciālajai normai </w:t>
      </w:r>
      <w:r w:rsidR="00AE021A">
        <w:t>–</w:t>
      </w:r>
      <w:r w:rsidRPr="00880A54">
        <w:t xml:space="preserve"> likuma „Par palīdzību dzīvokļa jautājum</w:t>
      </w:r>
      <w:r w:rsidR="0067765D">
        <w:t>u</w:t>
      </w:r>
      <w:r w:rsidRPr="00880A54">
        <w:t xml:space="preserve"> risināšanā” 11.pantam.</w:t>
      </w:r>
      <w:r w:rsidR="00E87BA4">
        <w:t xml:space="preserve"> Arī </w:t>
      </w:r>
      <w:r w:rsidR="00E87BA4" w:rsidRPr="00880A54">
        <w:t>likuma „Par palīdzību dzīvokļa jautājum</w:t>
      </w:r>
      <w:r w:rsidR="0067765D">
        <w:t>u</w:t>
      </w:r>
      <w:r w:rsidR="00E87BA4" w:rsidRPr="00880A54">
        <w:t xml:space="preserve"> risināšanā”</w:t>
      </w:r>
      <w:r w:rsidR="00E87BA4">
        <w:t xml:space="preserve"> 1.pants </w:t>
      </w:r>
      <w:r w:rsidR="00D56B4C">
        <w:t>paredz</w:t>
      </w:r>
      <w:r w:rsidR="00E87BA4">
        <w:t>, ka šis likums noteic</w:t>
      </w:r>
      <w:r w:rsidR="00E87BA4" w:rsidRPr="00E87BA4">
        <w:t xml:space="preserve">, kuras personas ir tiesīgas saņemt pašvaldības palīdzību dzīvojamo telpu jautājumu risināšanā, kā arī kārtību, kādā pašvaldības sniedz </w:t>
      </w:r>
      <w:r w:rsidR="00E87BA4">
        <w:t xml:space="preserve">šo </w:t>
      </w:r>
      <w:r w:rsidR="00E87BA4" w:rsidRPr="00E87BA4">
        <w:t>palīdzību</w:t>
      </w:r>
      <w:r w:rsidR="00E87BA4">
        <w:t>. Savukārt šā likuma 14.panta septītā daļa paredzēja, ka p</w:t>
      </w:r>
      <w:r w:rsidR="00E87BA4" w:rsidRPr="00E87BA4">
        <w:t xml:space="preserve">ašvaldības domei ir tiesības pirmām kārtām ar dzīvokli nodrošināt arī personas, kuras dzīvo denacionalizētā vai likumīgajam īpašniekam atdotā mājā un lietojušas dzīvokli līdz īpašuma tiesību atjaunošanai. </w:t>
      </w:r>
      <w:r w:rsidR="0028670F">
        <w:t xml:space="preserve">Apgabaltiesai atbilstoši tiesiskuma principam vajadzēja ņemt vērā </w:t>
      </w:r>
      <w:r w:rsidR="0028670F" w:rsidRPr="00880A54">
        <w:t>likuma „Par palīdzību dzīvokļa jautājum</w:t>
      </w:r>
      <w:r w:rsidR="00301D78">
        <w:t>u</w:t>
      </w:r>
      <w:r w:rsidR="0028670F" w:rsidRPr="00880A54">
        <w:t xml:space="preserve"> risināšanā”</w:t>
      </w:r>
      <w:r w:rsidR="0028670F">
        <w:t xml:space="preserve"> normas.</w:t>
      </w:r>
    </w:p>
    <w:p w14:paraId="79512948" w14:textId="319A42C1" w:rsidR="0083214E" w:rsidRPr="0028670F" w:rsidRDefault="00E87BA4" w:rsidP="00CA025C">
      <w:pPr>
        <w:spacing w:line="276" w:lineRule="auto"/>
        <w:ind w:firstLine="720"/>
        <w:jc w:val="both"/>
      </w:pPr>
      <w:r>
        <w:t>[4.</w:t>
      </w:r>
      <w:r w:rsidR="00BC04AC">
        <w:t>5</w:t>
      </w:r>
      <w:r>
        <w:t xml:space="preserve">] </w:t>
      </w:r>
      <w:r w:rsidR="0028670F">
        <w:t>Senāta judikatūrā atzīts, ka a</w:t>
      </w:r>
      <w:r w:rsidRPr="004C5EC6">
        <w:t>r reģistr</w:t>
      </w:r>
      <w:r w:rsidR="00301D78">
        <w:t>ēšanu dzīvokļu rindā</w:t>
      </w:r>
      <w:r w:rsidRPr="004C5EC6">
        <w:t xml:space="preserve"> persona tiek atzīta par tādu, kurai ir tiesības saņemt attiecīgu palīdzību</w:t>
      </w:r>
      <w:r w:rsidR="0028670F">
        <w:t xml:space="preserve">, bet </w:t>
      </w:r>
      <w:r w:rsidRPr="004C5EC6">
        <w:t>pirms palīdzības</w:t>
      </w:r>
      <w:r>
        <w:t xml:space="preserve"> </w:t>
      </w:r>
      <w:r w:rsidRPr="004C5EC6">
        <w:t>reālas sniegšanas pašvaldība jebkurā brīdī ir tiesīga pārbaudīt, vai palīdzība joprojām ir nepieciešama, tostarp, vai apstākļi</w:t>
      </w:r>
      <w:r>
        <w:t xml:space="preserve"> </w:t>
      </w:r>
      <w:r w:rsidRPr="004C5EC6">
        <w:t>joprojām ir tādi, ka persona atbilst palīdzības sniegšanas kritērijiem</w:t>
      </w:r>
      <w:r>
        <w:t>.</w:t>
      </w:r>
      <w:r w:rsidR="00301D78">
        <w:t xml:space="preserve"> </w:t>
      </w:r>
      <w:r w:rsidR="0028670F">
        <w:t>Sociālās palīdzības sniegšanas jēga ir sniegt</w:t>
      </w:r>
      <w:r w:rsidR="0028670F" w:rsidRPr="00BC7F67">
        <w:t xml:space="preserve"> palīdzīb</w:t>
      </w:r>
      <w:r w:rsidR="0028670F">
        <w:t>u tad</w:t>
      </w:r>
      <w:r w:rsidR="0028670F" w:rsidRPr="00BC7F67">
        <w:t xml:space="preserve">, kad personai tā ir </w:t>
      </w:r>
      <w:r w:rsidR="0028670F" w:rsidRPr="0028670F">
        <w:t xml:space="preserve">nepieciešama. Līdz ar to pašvaldība, lemjot par strīdus dzīvokļa īres līguma pagarināšanu, pamatoti vērtēja, vai pieteicēji atbilst palīdzības dzīvokļa jautājumu risināšanā saņemšanas kritērijiem un vai palīdzība pieteicējiem ir nepieciešama. </w:t>
      </w:r>
    </w:p>
    <w:p w14:paraId="4E4755D1" w14:textId="66E30AFC" w:rsidR="0028670F" w:rsidRDefault="0028670F" w:rsidP="00CA025C">
      <w:pPr>
        <w:spacing w:line="276" w:lineRule="auto"/>
        <w:ind w:firstLine="720"/>
        <w:jc w:val="both"/>
      </w:pPr>
      <w:r w:rsidRPr="0028670F">
        <w:t>[4.</w:t>
      </w:r>
      <w:r w:rsidR="00BC04AC">
        <w:t>6</w:t>
      </w:r>
      <w:r w:rsidRPr="0028670F">
        <w:t xml:space="preserve">] Apgabaltiesai bija jāizvērtē, vai pašvaldībai, izdodot pārsūdzēto lēmumu, bija rīcības brīvība izlemt – izdot vai neizdot administratīvo aktu. Tiesai vajadzēja </w:t>
      </w:r>
      <w:r w:rsidR="00301D78">
        <w:t>atzīt</w:t>
      </w:r>
      <w:r w:rsidRPr="0028670F">
        <w:t>, ka, konstatējot likuma „Par palīdzību dzīvokļ</w:t>
      </w:r>
      <w:r w:rsidR="0067765D">
        <w:t>a</w:t>
      </w:r>
      <w:r w:rsidRPr="0028670F">
        <w:t xml:space="preserve"> jautājumu risināšanā” 7.panta piektās daļas 2.punktā norādītos apstākļus, pašvaldībai bija tiesiskais pamats izdot pārsūdzēto lēmumu.</w:t>
      </w:r>
    </w:p>
    <w:p w14:paraId="23358865" w14:textId="21B4232C" w:rsidR="0028670F" w:rsidRDefault="0028670F" w:rsidP="00CA025C">
      <w:pPr>
        <w:spacing w:line="276" w:lineRule="auto"/>
        <w:jc w:val="both"/>
      </w:pPr>
    </w:p>
    <w:p w14:paraId="323C9EBF" w14:textId="77777777" w:rsidR="00542846" w:rsidRDefault="00542846" w:rsidP="00CA025C">
      <w:pPr>
        <w:spacing w:line="276" w:lineRule="auto"/>
        <w:jc w:val="center"/>
        <w:rPr>
          <w:b/>
        </w:rPr>
      </w:pPr>
      <w:r w:rsidRPr="0036770F">
        <w:rPr>
          <w:b/>
        </w:rPr>
        <w:t>Motīvu daļa</w:t>
      </w:r>
    </w:p>
    <w:p w14:paraId="5AA2D7E2" w14:textId="77777777" w:rsidR="00542846" w:rsidRDefault="00542846" w:rsidP="00CA025C">
      <w:pPr>
        <w:spacing w:line="276" w:lineRule="auto"/>
        <w:jc w:val="center"/>
        <w:rPr>
          <w:b/>
        </w:rPr>
      </w:pPr>
    </w:p>
    <w:p w14:paraId="2D8A17B4" w14:textId="06EF76FA" w:rsidR="007D3EA3" w:rsidRDefault="00542846" w:rsidP="00CA025C">
      <w:pPr>
        <w:spacing w:line="276" w:lineRule="auto"/>
        <w:ind w:firstLine="720"/>
        <w:jc w:val="both"/>
      </w:pPr>
      <w:r w:rsidRPr="00677128">
        <w:rPr>
          <w:bCs/>
        </w:rPr>
        <w:t>[</w:t>
      </w:r>
      <w:r w:rsidR="005E16DD">
        <w:rPr>
          <w:bCs/>
        </w:rPr>
        <w:t>5</w:t>
      </w:r>
      <w:r w:rsidRPr="00677128">
        <w:rPr>
          <w:bCs/>
        </w:rPr>
        <w:t xml:space="preserve">] </w:t>
      </w:r>
      <w:r w:rsidR="007D3EA3">
        <w:rPr>
          <w:bCs/>
        </w:rPr>
        <w:t xml:space="preserve">Ievērojot kasācijas sūdzības argumentus, Senātam jāizvērtē, vai apgabaltiesa </w:t>
      </w:r>
      <w:r w:rsidR="004D683D">
        <w:rPr>
          <w:bCs/>
        </w:rPr>
        <w:t>ir pieļāvusi tiesību normu pārkāpumus</w:t>
      </w:r>
      <w:r w:rsidR="007D3EA3">
        <w:rPr>
          <w:bCs/>
        </w:rPr>
        <w:t>, novērtējot apstākļus, pamatojoties uz kuriem pašvaldība ar 2003.gada lēmumu piešķīra pieteicējai tiesības īrēt strīdus dzīvokli</w:t>
      </w:r>
      <w:r w:rsidR="00371563">
        <w:rPr>
          <w:bCs/>
        </w:rPr>
        <w:t xml:space="preserve">. Senātam </w:t>
      </w:r>
      <w:r w:rsidR="004D683D">
        <w:rPr>
          <w:bCs/>
        </w:rPr>
        <w:t xml:space="preserve">arī </w:t>
      </w:r>
      <w:r w:rsidR="00371563">
        <w:rPr>
          <w:bCs/>
        </w:rPr>
        <w:t>jāpārbauda,</w:t>
      </w:r>
      <w:r w:rsidR="007D3EA3">
        <w:rPr>
          <w:bCs/>
        </w:rPr>
        <w:t xml:space="preserve"> vai apgabaltiesa pareizi atzina, ka konkrētajā gadījumā </w:t>
      </w:r>
      <w:r w:rsidR="001D21A8">
        <w:rPr>
          <w:bCs/>
        </w:rPr>
        <w:t>bija</w:t>
      </w:r>
      <w:r w:rsidR="007D3EA3">
        <w:rPr>
          <w:bCs/>
        </w:rPr>
        <w:t xml:space="preserve"> piemērojama </w:t>
      </w:r>
      <w:r w:rsidR="007D3EA3">
        <w:t xml:space="preserve">likuma „Par dzīvojamo telpu īri” </w:t>
      </w:r>
      <w:r w:rsidR="007D3EA3" w:rsidRPr="00A87AD6">
        <w:t>28.</w:t>
      </w:r>
      <w:r w:rsidR="007D3EA3" w:rsidRPr="00A87AD6">
        <w:rPr>
          <w:vertAlign w:val="superscript"/>
        </w:rPr>
        <w:t>3</w:t>
      </w:r>
      <w:r w:rsidR="007D3EA3" w:rsidRPr="00A87AD6">
        <w:t>pant</w:t>
      </w:r>
      <w:r w:rsidR="007D3EA3">
        <w:t xml:space="preserve">a pirmā daļa un </w:t>
      </w:r>
      <w:r w:rsidR="007661E5">
        <w:t xml:space="preserve">ka </w:t>
      </w:r>
      <w:r w:rsidR="007D3EA3">
        <w:t xml:space="preserve">pašvaldības un pieteicēju attiecības strīdus dzīvokļa izīrēšanā </w:t>
      </w:r>
      <w:r w:rsidR="004D683D">
        <w:t xml:space="preserve">ir </w:t>
      </w:r>
      <w:r w:rsidR="007D3EA3">
        <w:t xml:space="preserve">vērtējamas kā civiltiesiskas </w:t>
      </w:r>
      <w:r w:rsidR="004D683D">
        <w:t xml:space="preserve">un ārpus </w:t>
      </w:r>
      <w:r w:rsidR="007D3EA3">
        <w:t>palīdzīb</w:t>
      </w:r>
      <w:r w:rsidR="004D683D">
        <w:t>as</w:t>
      </w:r>
      <w:r w:rsidR="007D3EA3">
        <w:t xml:space="preserve"> dzīvokļa jautājumu risināšanā </w:t>
      </w:r>
      <w:r w:rsidR="004D683D">
        <w:t>veidotas</w:t>
      </w:r>
      <w:r w:rsidR="007D3EA3">
        <w:t xml:space="preserve"> attiecības.</w:t>
      </w:r>
    </w:p>
    <w:p w14:paraId="43C00DA1" w14:textId="77777777" w:rsidR="00441324" w:rsidRDefault="00441324" w:rsidP="00CA025C">
      <w:pPr>
        <w:spacing w:line="276" w:lineRule="auto"/>
        <w:ind w:firstLine="720"/>
        <w:jc w:val="both"/>
      </w:pPr>
    </w:p>
    <w:p w14:paraId="68D0ACC9" w14:textId="49B1B051" w:rsidR="00441324" w:rsidRDefault="00441324" w:rsidP="00CA025C">
      <w:pPr>
        <w:spacing w:line="276" w:lineRule="auto"/>
        <w:ind w:firstLine="720"/>
        <w:jc w:val="both"/>
      </w:pPr>
      <w:r>
        <w:t>[</w:t>
      </w:r>
      <w:r w:rsidR="005E16DD">
        <w:t>6</w:t>
      </w:r>
      <w:r>
        <w:t xml:space="preserve">] Pašvaldība kasācijas sūdzībā </w:t>
      </w:r>
      <w:r w:rsidR="007661E5">
        <w:t>apgalvo</w:t>
      </w:r>
      <w:r>
        <w:t>, ka a</w:t>
      </w:r>
      <w:r w:rsidRPr="00E22AB0">
        <w:t>pgabaltiesa ir nepareizi</w:t>
      </w:r>
      <w:r w:rsidR="007661E5">
        <w:t xml:space="preserve"> s</w:t>
      </w:r>
      <w:r w:rsidRPr="00E22AB0">
        <w:t xml:space="preserve">ecinājusi, ka 2003.gada lēmumā nav norādītas tiesību normas un faktiskie apstākļi, kas </w:t>
      </w:r>
      <w:r w:rsidR="007661E5">
        <w:t>bija</w:t>
      </w:r>
      <w:r w:rsidRPr="00E22AB0">
        <w:t xml:space="preserve"> </w:t>
      </w:r>
      <w:r w:rsidR="007661E5">
        <w:t>lēmuma pieņemšanas pamatā</w:t>
      </w:r>
      <w:r w:rsidRPr="00E22AB0">
        <w:t>.</w:t>
      </w:r>
      <w:r>
        <w:t xml:space="preserve"> Pašvaldības ieskatā, </w:t>
      </w:r>
      <w:r w:rsidR="007D4CCD">
        <w:t>ir</w:t>
      </w:r>
      <w:r>
        <w:t xml:space="preserve"> nepārprotami skaidri norādī</w:t>
      </w:r>
      <w:r w:rsidR="007D4CCD">
        <w:t>ts</w:t>
      </w:r>
      <w:r>
        <w:t>, ka pieteicējai tiesības īrēt strīdus dzīvokli 2003.gadā tika piešķirtas kā</w:t>
      </w:r>
      <w:r w:rsidR="00C12830">
        <w:t xml:space="preserve"> palīdzība dzīvokļa jautājumu risināšanā, proti, kā</w:t>
      </w:r>
      <w:r>
        <w:t xml:space="preserve"> sociālā palīdzība denacionalizētas mājas īrniekam.</w:t>
      </w:r>
    </w:p>
    <w:p w14:paraId="2DBDF257" w14:textId="3104F803" w:rsidR="00441324" w:rsidRDefault="00441324" w:rsidP="00CA025C">
      <w:pPr>
        <w:spacing w:line="276" w:lineRule="auto"/>
        <w:ind w:firstLine="720"/>
        <w:jc w:val="both"/>
      </w:pPr>
      <w:r>
        <w:t xml:space="preserve">Turpmāk norādīto apsvērumu dēļ Senāts pašvaldībai nepiekrīt un nesaskata, ka apgabaltiesa, </w:t>
      </w:r>
      <w:r w:rsidR="00480553">
        <w:t xml:space="preserve">pārbaudot apstākļus, kas attiecas uz </w:t>
      </w:r>
      <w:r>
        <w:t>2003.gada lēmuma saturu un tā pieņemšan</w:t>
      </w:r>
      <w:r w:rsidR="00480553">
        <w:t>u</w:t>
      </w:r>
      <w:r>
        <w:t>, būtu pieļāvusi pārkāpumus.</w:t>
      </w:r>
    </w:p>
    <w:p w14:paraId="494A4C98" w14:textId="77777777" w:rsidR="00441324" w:rsidRDefault="00441324" w:rsidP="00CA025C">
      <w:pPr>
        <w:spacing w:line="276" w:lineRule="auto"/>
        <w:ind w:firstLine="720"/>
        <w:jc w:val="both"/>
      </w:pPr>
    </w:p>
    <w:p w14:paraId="00F000B2" w14:textId="1449E664" w:rsidR="00462203" w:rsidRDefault="00441324" w:rsidP="00CA025C">
      <w:pPr>
        <w:spacing w:line="276" w:lineRule="auto"/>
        <w:ind w:firstLine="720"/>
        <w:jc w:val="both"/>
      </w:pPr>
      <w:r>
        <w:t>[</w:t>
      </w:r>
      <w:r w:rsidR="005E16DD">
        <w:t>7</w:t>
      </w:r>
      <w:r>
        <w:t xml:space="preserve">] </w:t>
      </w:r>
      <w:r w:rsidR="00480553">
        <w:t>Vispirms norādāms, ka lietas materiālos</w:t>
      </w:r>
      <w:r w:rsidR="00462203">
        <w:t xml:space="preserve"> (</w:t>
      </w:r>
      <w:r w:rsidR="00462203" w:rsidRPr="00462203">
        <w:rPr>
          <w:i/>
          <w:iCs/>
        </w:rPr>
        <w:t>lietas 1</w:t>
      </w:r>
      <w:r w:rsidR="00462203">
        <w:rPr>
          <w:i/>
          <w:iCs/>
        </w:rPr>
        <w:t>9</w:t>
      </w:r>
      <w:r w:rsidR="00462203" w:rsidRPr="00462203">
        <w:rPr>
          <w:i/>
          <w:iCs/>
        </w:rPr>
        <w:t>.lapa</w:t>
      </w:r>
      <w:r w:rsidR="00462203">
        <w:t>)</w:t>
      </w:r>
      <w:r w:rsidR="00480553">
        <w:t xml:space="preserve"> esošā 2003.gada lēmuma teksts atbilst tam, ko spriedumā konstatējusi apgabaltiesa. Proti, šajā lēmumā ir norādīts vien tas, ka tas pieņemts, pamatojoties uz Dzīvokļu komisijas ieteikumu, bet nav norādīta neviena tiesību norma, uz kuru balstoties lēmums būtu pieņemts, un nav arī norādīti faktiskie apstākļi, kuru dēļ pieteicējiem </w:t>
      </w:r>
      <w:r w:rsidR="00462203">
        <w:t>ir vajadzība īrēt strīdus dzīvokli.</w:t>
      </w:r>
    </w:p>
    <w:p w14:paraId="20C1519E" w14:textId="0A83831C" w:rsidR="00462203" w:rsidRDefault="00462203" w:rsidP="00CA025C">
      <w:pPr>
        <w:spacing w:line="276" w:lineRule="auto"/>
        <w:ind w:firstLine="720"/>
        <w:jc w:val="both"/>
      </w:pPr>
      <w:r>
        <w:t xml:space="preserve">Neviena tiesību norma nav norādīta arī </w:t>
      </w:r>
      <w:r w:rsidRPr="00462203">
        <w:t xml:space="preserve">Dzīvokļu komisijas protokolā </w:t>
      </w:r>
      <w:r>
        <w:t>(</w:t>
      </w:r>
      <w:r w:rsidRPr="00462203">
        <w:rPr>
          <w:i/>
          <w:iCs/>
        </w:rPr>
        <w:t>lietas 17.lapa</w:t>
      </w:r>
      <w:r>
        <w:t xml:space="preserve">), kurā ieteikts izīrēt pieteicējiem strīdus dzīvokli. Šajā protokolā norādīts vien tas, ka tiek izskatīts pieteicējas iesniegums, kurā pieteicēja piekrīt īrēt strīdus dzīvokli, ka pieteicēja 2001.gadā uzņemta dzīvokļu rindā un ka māju, kurā pieteicēja dzīvo, </w:t>
      </w:r>
      <w:r w:rsidRPr="00462203">
        <w:t>ir paredzēts nojaukt sakarā ar iebraucamā ceļa būvi.</w:t>
      </w:r>
    </w:p>
    <w:p w14:paraId="00494641" w14:textId="62B23CD0" w:rsidR="00DB2C4D" w:rsidRDefault="00E2007F" w:rsidP="00CA025C">
      <w:pPr>
        <w:spacing w:line="276" w:lineRule="auto"/>
        <w:ind w:firstLine="720"/>
        <w:jc w:val="both"/>
      </w:pPr>
      <w:r>
        <w:t>No kasācijas sūdzības noprotams, ka</w:t>
      </w:r>
      <w:r w:rsidR="00DB2C4D">
        <w:t xml:space="preserve">, pašvaldības ieskatā, minētajā protokolā ietvertā </w:t>
      </w:r>
      <w:r>
        <w:t>atsauce uz to, ka 2001.gadā pieteicēja uzņemta dzīvokļu rindā, ir nepārprotam</w:t>
      </w:r>
      <w:r w:rsidR="00DB2C4D">
        <w:t>s</w:t>
      </w:r>
      <w:r>
        <w:t xml:space="preserve"> un pietiekam</w:t>
      </w:r>
      <w:r w:rsidR="00DB2C4D">
        <w:t>s</w:t>
      </w:r>
      <w:r>
        <w:t xml:space="preserve"> apliecin</w:t>
      </w:r>
      <w:r w:rsidR="00DB2C4D">
        <w:t>ājums</w:t>
      </w:r>
      <w:r w:rsidR="004D683D">
        <w:t xml:space="preserve"> tam</w:t>
      </w:r>
      <w:r>
        <w:t xml:space="preserve">, ka pašvaldība pieteicējai izīrēja </w:t>
      </w:r>
      <w:r w:rsidR="007661E5">
        <w:t xml:space="preserve">strīdus </w:t>
      </w:r>
      <w:r>
        <w:t>dzīvokli sociālās palīdzības sniegšanas ietvaros kā denacionalizētas mājas īrniekam.</w:t>
      </w:r>
      <w:r w:rsidR="00DB2C4D">
        <w:t xml:space="preserve"> Pašvaldība </w:t>
      </w:r>
      <w:r w:rsidR="004D683D">
        <w:t xml:space="preserve">šajā sakarā </w:t>
      </w:r>
      <w:r w:rsidR="00E270ED">
        <w:t>argumentē</w:t>
      </w:r>
      <w:r w:rsidR="00DB2C4D">
        <w:t xml:space="preserve">, ka </w:t>
      </w:r>
      <w:r w:rsidR="00DB2C4D" w:rsidRPr="00E22AB0">
        <w:t>2001.gada lēmum</w:t>
      </w:r>
      <w:r w:rsidR="00DB2C4D">
        <w:t>s</w:t>
      </w:r>
      <w:r w:rsidR="00E270ED">
        <w:t xml:space="preserve"> </w:t>
      </w:r>
      <w:r w:rsidR="00DB2C4D">
        <w:t xml:space="preserve">(ar kuru pieteicēji uzņemti dzīvokļu rindā) bija pamatots ar </w:t>
      </w:r>
      <w:r w:rsidR="00DB2C4D" w:rsidRPr="00E22AB0">
        <w:t>likuma „Par valsts un pašvaldību palīdzību dzīvokļ</w:t>
      </w:r>
      <w:r w:rsidR="00EC2FB8">
        <w:t>a</w:t>
      </w:r>
      <w:r w:rsidR="00DB2C4D" w:rsidRPr="00E22AB0">
        <w:t xml:space="preserve"> jautājum</w:t>
      </w:r>
      <w:r w:rsidR="00EC2FB8">
        <w:t>u</w:t>
      </w:r>
      <w:r w:rsidR="00DB2C4D" w:rsidRPr="00E22AB0">
        <w:t xml:space="preserve"> risināšanā” 6.panta </w:t>
      </w:r>
      <w:r w:rsidR="00AE30FA">
        <w:t xml:space="preserve">pirmās daļas </w:t>
      </w:r>
      <w:r w:rsidR="00DB2C4D">
        <w:t>1</w:t>
      </w:r>
      <w:r w:rsidR="00DB2C4D" w:rsidRPr="00E22AB0">
        <w:t>.punktu (</w:t>
      </w:r>
      <w:r w:rsidR="00DB2C4D">
        <w:t>domāts esot bijis 2.punkts)</w:t>
      </w:r>
      <w:r w:rsidR="00E270ED">
        <w:t xml:space="preserve"> un dzīvojamā māja</w:t>
      </w:r>
      <w:r w:rsidR="00CA025C">
        <w:t xml:space="preserve"> </w:t>
      </w:r>
      <w:r w:rsidR="00CA025C">
        <w:t>[Adrese B]</w:t>
      </w:r>
      <w:r w:rsidR="00E270ED">
        <w:t>, kurā pieteicēji tobrīd dzīvoja, 1994.gadā bija denacionalizēta (atdota īpašniekiem – privātpersonām)</w:t>
      </w:r>
      <w:r w:rsidR="00DB2C4D">
        <w:t xml:space="preserve">. </w:t>
      </w:r>
    </w:p>
    <w:p w14:paraId="0E033FA0" w14:textId="04FB2499" w:rsidR="00E270ED" w:rsidRDefault="00DB2C4D" w:rsidP="00CA025C">
      <w:pPr>
        <w:spacing w:line="276" w:lineRule="auto"/>
        <w:ind w:firstLine="720"/>
        <w:jc w:val="both"/>
      </w:pPr>
      <w:r>
        <w:t xml:space="preserve">Senāts nevar piekrist, ka </w:t>
      </w:r>
      <w:r w:rsidR="004D683D">
        <w:t xml:space="preserve">Dzīvokļu komisijas protokolā ietvertā atsauce uz pieteicēju uzņemšanu dzīvokļu rindā ir tāds </w:t>
      </w:r>
      <w:r>
        <w:t>apstāklis, ka</w:t>
      </w:r>
      <w:r w:rsidR="004D683D">
        <w:t>s</w:t>
      </w:r>
      <w:r>
        <w:t xml:space="preserve"> liktu atzīt, ka apgabaltiesas secinājumi par 2003.gada lēmuma pieņemšanas pamat</w:t>
      </w:r>
      <w:r w:rsidR="007661E5">
        <w:t>u</w:t>
      </w:r>
      <w:r>
        <w:t xml:space="preserve"> ir kļūdaini un neatbilstoši lietā esošo pierādījumu saturam.</w:t>
      </w:r>
      <w:r w:rsidR="00E270ED">
        <w:t xml:space="preserve"> </w:t>
      </w:r>
    </w:p>
    <w:p w14:paraId="7F54E8AC" w14:textId="4AC1BEB0" w:rsidR="00BE0BEC" w:rsidRDefault="00E270ED" w:rsidP="00CA025C">
      <w:pPr>
        <w:spacing w:line="276" w:lineRule="auto"/>
        <w:ind w:firstLine="720"/>
        <w:jc w:val="both"/>
      </w:pPr>
      <w:r>
        <w:t>L</w:t>
      </w:r>
      <w:r w:rsidRPr="00E22AB0">
        <w:t>ikuma „Par valsts un pašvaldību palīdzību dzīvokļ</w:t>
      </w:r>
      <w:r w:rsidR="00EC2FB8">
        <w:t>a</w:t>
      </w:r>
      <w:r w:rsidRPr="00E22AB0">
        <w:t xml:space="preserve"> jautājum</w:t>
      </w:r>
      <w:r w:rsidR="00EC2FB8">
        <w:t>u</w:t>
      </w:r>
      <w:r w:rsidRPr="00E22AB0">
        <w:t xml:space="preserve"> risināšanā” 6.panta </w:t>
      </w:r>
      <w:r>
        <w:t>pirmās daļas 2.punkts, uz kuru atsaucas pašvaldība, 2001</w:t>
      </w:r>
      <w:r w:rsidRPr="00E22AB0">
        <w:t>.</w:t>
      </w:r>
      <w:r>
        <w:t>gada lēmuma pieņemšanas laikā paredzēja, ka pe</w:t>
      </w:r>
      <w:r w:rsidRPr="00E270ED">
        <w:t>rsonas, kuras ir tiesīgas saņemt valsts un pašvaldību palīdzību, tiek reģistrētas trijās grupās</w:t>
      </w:r>
      <w:r>
        <w:t>, tostarp</w:t>
      </w:r>
      <w:r w:rsidR="00A33083">
        <w:t xml:space="preserve"> (atbilstoši 2.punktam) kā </w:t>
      </w:r>
      <w:r w:rsidRPr="00E270ED">
        <w:t xml:space="preserve">personas, kuras īrē dzīvojamo telpu denacionalizētā vai likumīgajam īpašniekam atdotā namā, ja personas bijušas šīs dzīvojamās telpas īrnieki brīdī, kad nams atdots likumīgajam īpašniekam, un ja tām izteikts rakstveida brīdinājums par izlikšanu saskaņā ar likuma </w:t>
      </w:r>
      <w:r w:rsidR="00A33083" w:rsidRPr="00A33083">
        <w:t>„</w:t>
      </w:r>
      <w:r w:rsidR="00A33083">
        <w:t xml:space="preserve">Par dzīvojamo telpu īri” 29.panta </w:t>
      </w:r>
      <w:r w:rsidRPr="00E270ED">
        <w:t>pirmās daļas 5.punktu</w:t>
      </w:r>
      <w:r w:rsidR="00A33083">
        <w:t xml:space="preserve">. Tādējādi tobrīd likums paredzēja, ka denacionalizētas mājas īrnieki ir tiesīgi saņemt palīdzību dzīvokļa jautājumu risināšanā tad, ja tiem </w:t>
      </w:r>
      <w:r w:rsidR="00A33083" w:rsidRPr="00E270ED">
        <w:t xml:space="preserve">izteikts rakstveida brīdinājums par izlikšanu saskaņā ar likuma </w:t>
      </w:r>
      <w:r w:rsidR="00A33083" w:rsidRPr="00A33083">
        <w:t>„</w:t>
      </w:r>
      <w:r w:rsidR="00A33083">
        <w:t xml:space="preserve">Par dzīvojamo telpu īri” 29.panta </w:t>
      </w:r>
      <w:r w:rsidR="00A33083" w:rsidRPr="00E270ED">
        <w:t>pirmās daļas 5.punktu</w:t>
      </w:r>
      <w:r w:rsidR="00A33083">
        <w:t xml:space="preserve"> (noteica, ka i</w:t>
      </w:r>
      <w:r w:rsidR="00A33083" w:rsidRPr="00A33083">
        <w:t>zīrētājs var izbeigt dzīvojamās telpas īres līgumu, izliekot īrnieku kopā ar viņa ģimenes locekļiem bez citas dzīvojamās telpas ierādīšanas, ja izīrētā dzīvojamā telpa nepieciešama izīrētājam vai viņa ģimenes locekļiem dzīvošanai</w:t>
      </w:r>
      <w:r w:rsidR="00A33083">
        <w:t>). Pašvaldība nav norādījusi uz pierādījumiem (kurus apgabaltiesai būtu vajadzējis vērtēt), kas apliecinātu, ka 2001.gada lēmuma pieņemšanas laikā pieteicējiem būtu izteikts brīdinājums par izlikšanu no dzīvokļa</w:t>
      </w:r>
      <w:r w:rsidR="00CA025C">
        <w:t xml:space="preserve"> </w:t>
      </w:r>
      <w:r w:rsidR="00CA025C">
        <w:t>[Adrese B]</w:t>
      </w:r>
      <w:r w:rsidR="00A33083">
        <w:t>, sakarā ar to, ka izīrētājiem pašiem dzīvoklis nepieciešams dzīvošanai. Savukārt apgabaltiesa ir konstatējusi, ka jau pirms 2001.gada lēmuma pieņemšana</w:t>
      </w:r>
      <w:r w:rsidR="007D4CCD">
        <w:t>s</w:t>
      </w:r>
      <w:r w:rsidR="00A33083">
        <w:t xml:space="preserve"> dzīvojamo māju</w:t>
      </w:r>
      <w:r w:rsidR="00CA025C">
        <w:t xml:space="preserve"> </w:t>
      </w:r>
      <w:r w:rsidR="00CA025C">
        <w:t>[Adrese B]</w:t>
      </w:r>
      <w:r w:rsidR="00A33083">
        <w:t xml:space="preserve">, bija nopirkusi pašvaldība, tātad 2001.gada lēmuma pieņemšanas laikā pieteicēji </w:t>
      </w:r>
      <w:r w:rsidR="00CB619C">
        <w:t xml:space="preserve">jau </w:t>
      </w:r>
      <w:r w:rsidR="00A33083">
        <w:t>dzīvoja mājā, kuru bija nopirkusi pašvaldība</w:t>
      </w:r>
      <w:r w:rsidR="001528F6">
        <w:t xml:space="preserve">, un lietā nav norāžu, ka pieteicēji </w:t>
      </w:r>
      <w:r w:rsidR="00CB619C">
        <w:t xml:space="preserve">tobrīd </w:t>
      </w:r>
      <w:r w:rsidR="001528F6">
        <w:t xml:space="preserve">bija brīdināti par izlikšanu </w:t>
      </w:r>
      <w:r w:rsidR="001528F6" w:rsidRPr="00E270ED">
        <w:t xml:space="preserve">saskaņā ar likuma </w:t>
      </w:r>
      <w:r w:rsidR="001528F6" w:rsidRPr="00A33083">
        <w:t>„</w:t>
      </w:r>
      <w:r w:rsidR="001528F6">
        <w:t xml:space="preserve">Par dzīvojamo telpu īri” 29.panta </w:t>
      </w:r>
      <w:r w:rsidR="001528F6" w:rsidRPr="00E270ED">
        <w:t>pirmās daļas 5.punktu</w:t>
      </w:r>
      <w:r w:rsidR="001528F6">
        <w:t xml:space="preserve">. </w:t>
      </w:r>
      <w:r w:rsidR="00AF7462">
        <w:t xml:space="preserve">Tāpat pašvaldība nav norādījusi uz pierādījumiem, kas apliecinātu, ka šāds brīdinājums pieteicējiem bija izteikts tad, kad pašvaldība pieņēma 2003.gada lēmumu. </w:t>
      </w:r>
      <w:r w:rsidR="001528F6">
        <w:t xml:space="preserve">Arī 2003.gada lēmuma pieņemšanas laikā pieteicēji joprojām īrēja dzīvokli mājā, kuru iegādājusies pašvaldība, un nepieciešamība pieteicējiem piešķirt citu īrējamo telpu Dzīvokļu komisijas ieteikumā </w:t>
      </w:r>
      <w:r w:rsidR="00CB619C">
        <w:t xml:space="preserve">bija </w:t>
      </w:r>
      <w:r w:rsidR="001528F6">
        <w:t>saistīta ar to, ka šo dzīvojamo māju bija nolemts nojaukt sakarā ar ceļa izbūvi. Turklāt, kā konstatējusi apgabaltiesa, tieši pašvaldība pati izlēma dzīvojamo māju nojaukt</w:t>
      </w:r>
      <w:r w:rsidR="000F40CF">
        <w:t>, un kasācijas sūdzībā pret minēto nav izvirzīti iebildumi.</w:t>
      </w:r>
      <w:r w:rsidR="00BE0BEC">
        <w:t xml:space="preserve"> Pašvaldība nav arī norādījusi uz kādiem citiem pierādījumiem, kas apliecinātu 2003.gada lēmuma pieņemšanas apstākļus un kurus apgabaltiesa nebūtu izvērtējusi.</w:t>
      </w:r>
    </w:p>
    <w:p w14:paraId="2E56CDFC" w14:textId="4EA13958" w:rsidR="003166AA" w:rsidRDefault="001528F6" w:rsidP="00CA025C">
      <w:pPr>
        <w:spacing w:line="276" w:lineRule="auto"/>
        <w:ind w:firstLine="720"/>
        <w:jc w:val="both"/>
      </w:pPr>
      <w:r>
        <w:t xml:space="preserve">Šādos apstākļos Senāts atzīst, ka </w:t>
      </w:r>
      <w:r w:rsidR="003166AA">
        <w:t>p</w:t>
      </w:r>
      <w:r w:rsidR="003166AA" w:rsidRPr="003166AA">
        <w:t>ašvaldība kasācijas sūdzībā nepamatoti apgalvo, ka</w:t>
      </w:r>
      <w:r w:rsidR="00AF7462">
        <w:t xml:space="preserve"> pretēji apgabaltiesas konstatētajam</w:t>
      </w:r>
      <w:r w:rsidR="003166AA" w:rsidRPr="003166AA">
        <w:t xml:space="preserve"> 2003.gada lēmums tika pieņemts, pamatojoties uz likuma „Par palīdzību dzīvokļa jautājumu risināšanā” 7.panta 1.punktu</w:t>
      </w:r>
      <w:r w:rsidR="00AF7462">
        <w:t xml:space="preserve"> (</w:t>
      </w:r>
      <w:r w:rsidR="00AF7462" w:rsidRPr="001D2758">
        <w:rPr>
          <w:i/>
          <w:iCs/>
        </w:rPr>
        <w:t>ņemot vērā, ka minētā likuma 7.pantam nav 1.punkta</w:t>
      </w:r>
      <w:r w:rsidR="00AF7462">
        <w:rPr>
          <w:i/>
          <w:iCs/>
        </w:rPr>
        <w:t xml:space="preserve"> (</w:t>
      </w:r>
      <w:r w:rsidR="00AF7462" w:rsidRPr="001D2758">
        <w:rPr>
          <w:i/>
          <w:iCs/>
        </w:rPr>
        <w:t>ir tikai pirmā daļa, kas turklāt regulē ko citu</w:t>
      </w:r>
      <w:r w:rsidR="00AF7462">
        <w:rPr>
          <w:i/>
          <w:iCs/>
        </w:rPr>
        <w:t>)</w:t>
      </w:r>
      <w:r w:rsidR="00AF7462" w:rsidRPr="001D2758">
        <w:rPr>
          <w:i/>
          <w:iCs/>
        </w:rPr>
        <w:t>, pieņemams, ka pašvaldība</w:t>
      </w:r>
      <w:r w:rsidR="00AF7462">
        <w:rPr>
          <w:i/>
          <w:iCs/>
        </w:rPr>
        <w:t xml:space="preserve"> domājusi</w:t>
      </w:r>
      <w:r w:rsidR="00AF7462" w:rsidRPr="00CE6A75">
        <w:rPr>
          <w:i/>
          <w:iCs/>
        </w:rPr>
        <w:t xml:space="preserve"> </w:t>
      </w:r>
      <w:r w:rsidR="00AF7462">
        <w:rPr>
          <w:i/>
          <w:iCs/>
        </w:rPr>
        <w:t xml:space="preserve">likuma </w:t>
      </w:r>
      <w:r w:rsidR="00AF7462" w:rsidRPr="00CE6A75">
        <w:rPr>
          <w:i/>
          <w:iCs/>
        </w:rPr>
        <w:t>14.panta septīt</w:t>
      </w:r>
      <w:r w:rsidR="00AF7462">
        <w:rPr>
          <w:i/>
          <w:iCs/>
        </w:rPr>
        <w:t>o</w:t>
      </w:r>
      <w:r w:rsidR="00AF7462" w:rsidRPr="00CE6A75">
        <w:rPr>
          <w:i/>
          <w:iCs/>
        </w:rPr>
        <w:t xml:space="preserve"> daļ</w:t>
      </w:r>
      <w:r w:rsidR="00AF7462">
        <w:rPr>
          <w:i/>
          <w:iCs/>
        </w:rPr>
        <w:t>u</w:t>
      </w:r>
      <w:r w:rsidR="00AF7462">
        <w:t>)</w:t>
      </w:r>
      <w:r w:rsidR="003166AA" w:rsidRPr="003166AA">
        <w:t>, k</w:t>
      </w:r>
      <w:r w:rsidR="001D2758">
        <w:t>as</w:t>
      </w:r>
      <w:r w:rsidR="003166AA" w:rsidRPr="003166AA">
        <w:t xml:space="preserve"> paredz, ka pašvaldības domei ir tiesības pirmām kārtām ar dzīvokli nodrošināt personas, kuras dzīvo denacionalizētā vai likumīgajam īpašniekam atdotā mājā un lietojušas dzīvokli līdz īpašuma tiesību atjaunošanai.</w:t>
      </w:r>
      <w:r w:rsidR="003166AA">
        <w:t xml:space="preserve"> </w:t>
      </w:r>
      <w:r w:rsidR="007661E5">
        <w:t xml:space="preserve">Tas nebija norādīts ne 2003.gada lēmumā, ne Dzīvokļu komisijas </w:t>
      </w:r>
      <w:r w:rsidR="004A7191">
        <w:t>protokolā. A</w:t>
      </w:r>
      <w:r>
        <w:t>pgabaltiesa pamatoti secināja, ka patiesais pamats, kāpēc pieteicējiem 2003.gadā tika izīrēt</w:t>
      </w:r>
      <w:r w:rsidR="000F40CF">
        <w:t xml:space="preserve">s strīdus dzīvoklis, 2003.gada lēmumā </w:t>
      </w:r>
      <w:r w:rsidR="004A7191">
        <w:t xml:space="preserve">nav skaidri norādīts </w:t>
      </w:r>
      <w:r w:rsidR="000F40CF">
        <w:t xml:space="preserve">un </w:t>
      </w:r>
      <w:r w:rsidR="00CB619C">
        <w:t xml:space="preserve">nevar neņemt vērā </w:t>
      </w:r>
      <w:r w:rsidR="000F40CF">
        <w:t>ar dzīvojamo māju</w:t>
      </w:r>
      <w:r w:rsidR="00CA025C">
        <w:t xml:space="preserve"> </w:t>
      </w:r>
      <w:r w:rsidR="00CA025C">
        <w:t>[Adrese B]</w:t>
      </w:r>
      <w:r w:rsidR="000F40CF">
        <w:t>, saistītos īpašos apstākļus</w:t>
      </w:r>
      <w:r w:rsidR="00795334">
        <w:t xml:space="preserve">. Proti, nevar neņemt vērā </w:t>
      </w:r>
      <w:r w:rsidR="000F40CF">
        <w:t xml:space="preserve">to, ka šo māju </w:t>
      </w:r>
      <w:r w:rsidR="000F40CF" w:rsidRPr="003166AA">
        <w:t>bija iegādājusies pašvaldība un pati arī nolēmusi to nojaukt</w:t>
      </w:r>
      <w:r w:rsidR="00A7319E">
        <w:t xml:space="preserve"> un ka pieteicēji šajā mājā </w:t>
      </w:r>
      <w:r w:rsidR="00AF7462">
        <w:t>bija dzīvojuši</w:t>
      </w:r>
      <w:r w:rsidR="00A7319E">
        <w:t>, pamatojoties uz beztermiņa īres līgumu, kas nav bijis noslēgts saistībā ar pašvaldības sniegtu palīdzību dzīvokļa jautājumu risināšanā.</w:t>
      </w:r>
      <w:r w:rsidR="000F40CF" w:rsidRPr="003166AA">
        <w:t xml:space="preserve"> </w:t>
      </w:r>
    </w:p>
    <w:p w14:paraId="30C51E65" w14:textId="77777777" w:rsidR="00D87C34" w:rsidRDefault="00D87C34" w:rsidP="00CA025C">
      <w:pPr>
        <w:spacing w:line="276" w:lineRule="auto"/>
        <w:ind w:firstLine="720"/>
        <w:jc w:val="both"/>
      </w:pPr>
    </w:p>
    <w:p w14:paraId="69CD8071" w14:textId="42EB9DCC" w:rsidR="00D87C34" w:rsidRDefault="00D87C34" w:rsidP="00CA025C">
      <w:pPr>
        <w:spacing w:line="276" w:lineRule="auto"/>
        <w:ind w:firstLine="720"/>
        <w:jc w:val="both"/>
      </w:pPr>
      <w:r>
        <w:t>[</w:t>
      </w:r>
      <w:r w:rsidR="005E16DD">
        <w:t>8</w:t>
      </w:r>
      <w:r>
        <w:t xml:space="preserve">] Kasācijas sūdzībā norādīts, ka to, ka pašvaldība ar 2003.gada lēmumu pieteicējiem piešķīra strīdus dzīvokļa īres tiesības kā palīdzību dzīvokļa jautājumu risināšanā, apliecina likuma </w:t>
      </w:r>
      <w:r w:rsidRPr="00880A54">
        <w:t>„Par palīdzību dzīvokļa jautājum</w:t>
      </w:r>
      <w:r w:rsidR="005D087B">
        <w:t>u</w:t>
      </w:r>
      <w:r w:rsidRPr="00880A54">
        <w:t xml:space="preserve"> risināšanā” 11.pant</w:t>
      </w:r>
      <w:r>
        <w:t>s (</w:t>
      </w:r>
      <w:r w:rsidRPr="00457EC2">
        <w:t>noteic</w:t>
      </w:r>
      <w:r>
        <w:t xml:space="preserve">, ka pašvaldībai ir tiesības </w:t>
      </w:r>
      <w:r w:rsidRPr="00880A54">
        <w:t>izīrēt tai piederošu dzīvojamo telpu vienīgi šajā likumā noteiktajām personām</w:t>
      </w:r>
      <w:r>
        <w:t xml:space="preserve">, proti, sniedzot sociālo palīdzību). </w:t>
      </w:r>
    </w:p>
    <w:p w14:paraId="0EA582D6" w14:textId="78887E80" w:rsidR="00D87C34" w:rsidRDefault="00D87C34" w:rsidP="00CA025C">
      <w:pPr>
        <w:spacing w:line="276" w:lineRule="auto"/>
        <w:ind w:firstLine="720"/>
        <w:jc w:val="both"/>
      </w:pPr>
      <w:r>
        <w:t>Šajā sakarā Senāts norāda, ka konkrēta tiesiskā regulējuma esība pati par sevi nevar apliecināt to, kā iestāde ir faktiski rīkojusies un ko ņēmusi vērā, pieņemot lēmumu. Tas ir nosakāms, izvērtējot konkrētā gadījuma individuālos apstākļus, ko apgabaltiesa ir darījusi.</w:t>
      </w:r>
    </w:p>
    <w:p w14:paraId="7CED8101" w14:textId="5328FE42" w:rsidR="00441324" w:rsidRDefault="00441324" w:rsidP="00CA025C">
      <w:pPr>
        <w:spacing w:line="276" w:lineRule="auto"/>
        <w:ind w:firstLine="720"/>
        <w:jc w:val="both"/>
      </w:pPr>
    </w:p>
    <w:p w14:paraId="4C924757" w14:textId="309E36CC" w:rsidR="00011452" w:rsidRDefault="00D554E4" w:rsidP="00CA025C">
      <w:pPr>
        <w:spacing w:line="276" w:lineRule="auto"/>
        <w:ind w:firstLine="720"/>
        <w:jc w:val="both"/>
      </w:pPr>
      <w:r>
        <w:t>[</w:t>
      </w:r>
      <w:r w:rsidR="005E16DD">
        <w:t>9</w:t>
      </w:r>
      <w:r>
        <w:t xml:space="preserve">] Pašvaldība norādījusi, ka </w:t>
      </w:r>
      <w:r w:rsidR="00613746">
        <w:t xml:space="preserve">apgabaltiesai bija jāņem vērā, ka </w:t>
      </w:r>
      <w:r w:rsidR="00AF7462">
        <w:t xml:space="preserve">speciālā tiesību norma – </w:t>
      </w:r>
      <w:r w:rsidR="00613746">
        <w:t>likuma</w:t>
      </w:r>
      <w:r w:rsidR="00AF7462">
        <w:t xml:space="preserve"> </w:t>
      </w:r>
      <w:r w:rsidR="00613746" w:rsidRPr="00880A54">
        <w:t>„Par palīdzību dzīvokļa jautājum</w:t>
      </w:r>
      <w:r w:rsidR="000619A6">
        <w:t>u</w:t>
      </w:r>
      <w:r w:rsidR="00613746" w:rsidRPr="00880A54">
        <w:t xml:space="preserve"> risināšanā” 11.pant</w:t>
      </w:r>
      <w:r w:rsidR="00613746">
        <w:t xml:space="preserve">s </w:t>
      </w:r>
      <w:r w:rsidR="00D87C34">
        <w:t xml:space="preserve">– </w:t>
      </w:r>
      <w:r w:rsidR="00613746">
        <w:t>atļauj</w:t>
      </w:r>
      <w:r w:rsidR="00D87C34">
        <w:t xml:space="preserve"> </w:t>
      </w:r>
      <w:r w:rsidR="00613746">
        <w:t xml:space="preserve">pašvaldībai </w:t>
      </w:r>
      <w:r w:rsidR="00613746" w:rsidRPr="00880A54">
        <w:t>izīrēt tai piederošu dzīvojamo telpu vienīgi šajā likumā noteiktajām personām</w:t>
      </w:r>
      <w:r w:rsidR="00613746">
        <w:t>, proti, sniedzot sociālo palīdzību</w:t>
      </w:r>
      <w:r w:rsidR="00C12830">
        <w:t xml:space="preserve"> – palīdzību dzīvokļa jautājumu risināšanā</w:t>
      </w:r>
      <w:r w:rsidR="00613746">
        <w:t>. Tāpēc apgabaltiesa</w:t>
      </w:r>
      <w:r w:rsidR="00440519">
        <w:t xml:space="preserve">, vērtējot 2003.gadā nodibināto īres attiecību tiesisko raksturu, </w:t>
      </w:r>
      <w:r w:rsidR="00613746">
        <w:t>esot nepamatoti piemērojusi likuma „Par dzīvojamo telpu īri</w:t>
      </w:r>
      <w:r w:rsidR="00011452">
        <w:t>”</w:t>
      </w:r>
      <w:r w:rsidR="00613746">
        <w:t xml:space="preserve"> 28.</w:t>
      </w:r>
      <w:r w:rsidR="00613746" w:rsidRPr="00613746">
        <w:rPr>
          <w:vertAlign w:val="superscript"/>
        </w:rPr>
        <w:t>3</w:t>
      </w:r>
      <w:r w:rsidR="00613746">
        <w:t xml:space="preserve">panta pirmo daļu. </w:t>
      </w:r>
    </w:p>
    <w:p w14:paraId="73CB1175" w14:textId="0FE74C88" w:rsidR="006E1B78" w:rsidRDefault="00613746" w:rsidP="00CA025C">
      <w:pPr>
        <w:spacing w:line="276" w:lineRule="auto"/>
        <w:ind w:firstLine="720"/>
        <w:jc w:val="both"/>
      </w:pPr>
      <w:r>
        <w:t>Izskatāmās lietas apstākļu gaismā Senātam līdz ar to</w:t>
      </w:r>
      <w:r w:rsidR="00A7319E">
        <w:t xml:space="preserve"> </w:t>
      </w:r>
      <w:r>
        <w:t xml:space="preserve">jāsniedz atbilde uz jautājumu, vai </w:t>
      </w:r>
      <w:r w:rsidR="005851F5">
        <w:t>likuma „Par palīdzību dzīvokļa jautājumu risināšanā” 11.pants liedz pašvaldībai īstenot no likuma „Par dzīvojamo telpu īri” 28.</w:t>
      </w:r>
      <w:r w:rsidR="005851F5" w:rsidRPr="006E1B78">
        <w:rPr>
          <w:vertAlign w:val="superscript"/>
        </w:rPr>
        <w:t>3</w:t>
      </w:r>
      <w:r w:rsidR="005851F5">
        <w:t xml:space="preserve">panta pirmās daļas izrietošo pienākumu mājas īpašniekam ierādīt īrniekam citu īrējamo telpu </w:t>
      </w:r>
      <w:r>
        <w:t xml:space="preserve">situācijā, </w:t>
      </w:r>
      <w:r w:rsidR="00795334">
        <w:t>kurā</w:t>
      </w:r>
      <w:r>
        <w:t xml:space="preserve"> persona</w:t>
      </w:r>
      <w:r w:rsidR="00A7319E">
        <w:t xml:space="preserve"> uz beztermiņa īres līguma pamata </w:t>
      </w:r>
      <w:r w:rsidR="00795334">
        <w:t>nesaistīti ar palīdzīb</w:t>
      </w:r>
      <w:r w:rsidR="004D683D">
        <w:t>u</w:t>
      </w:r>
      <w:r w:rsidR="00795334">
        <w:t xml:space="preserve"> dzīvokļa jautājumos </w:t>
      </w:r>
      <w:r w:rsidR="00A7319E">
        <w:t>īrē dzīvokli mājā</w:t>
      </w:r>
      <w:r w:rsidR="00795334">
        <w:t>, kur</w:t>
      </w:r>
      <w:r w:rsidR="006E1B78">
        <w:t xml:space="preserve">u </w:t>
      </w:r>
      <w:r w:rsidR="00795334">
        <w:t>pašvaldība</w:t>
      </w:r>
      <w:r w:rsidR="005851F5">
        <w:t xml:space="preserve"> nopērk un nolemj nojaukt</w:t>
      </w:r>
      <w:r w:rsidR="006E1B78">
        <w:t>.</w:t>
      </w:r>
    </w:p>
    <w:p w14:paraId="4CB3D215" w14:textId="77777777" w:rsidR="00AF7462" w:rsidRDefault="00AF7462" w:rsidP="00CA025C">
      <w:pPr>
        <w:spacing w:line="276" w:lineRule="auto"/>
        <w:ind w:firstLine="720"/>
        <w:jc w:val="both"/>
      </w:pPr>
    </w:p>
    <w:p w14:paraId="10D9218E" w14:textId="7FCA9726" w:rsidR="00DA316D" w:rsidRDefault="00AF7462" w:rsidP="00CA025C">
      <w:pPr>
        <w:spacing w:line="276" w:lineRule="auto"/>
        <w:ind w:firstLine="720"/>
        <w:jc w:val="both"/>
      </w:pPr>
      <w:r>
        <w:t>[1</w:t>
      </w:r>
      <w:r w:rsidR="005E16DD">
        <w:t>0</w:t>
      </w:r>
      <w:r>
        <w:t xml:space="preserve">] </w:t>
      </w:r>
      <w:r w:rsidR="001E2215">
        <w:t xml:space="preserve">Turpmāk norādīto apsvērumu dēļ </w:t>
      </w:r>
      <w:r w:rsidR="00C71EAE">
        <w:t>Senāts nepiekrīt, ka likuma „Par palīdzību dzīvokļa jautājumu risināšanā”</w:t>
      </w:r>
      <w:r w:rsidR="003250A6">
        <w:t xml:space="preserve"> 11.pants </w:t>
      </w:r>
      <w:r w:rsidR="005851F5">
        <w:t>šādā</w:t>
      </w:r>
      <w:r w:rsidR="003250A6">
        <w:t xml:space="preserve"> gadījumā </w:t>
      </w:r>
      <w:r w:rsidR="00C71EAE">
        <w:t>ir aplūkojam</w:t>
      </w:r>
      <w:r w:rsidR="003250A6">
        <w:t>s</w:t>
      </w:r>
      <w:r w:rsidR="00C71EAE">
        <w:t xml:space="preserve"> kā speciālā tiesību norma iepretim likuma „Par dzīvojamo telpu īri” 28.</w:t>
      </w:r>
      <w:r w:rsidR="00C71EAE" w:rsidRPr="006E1B78">
        <w:rPr>
          <w:vertAlign w:val="superscript"/>
        </w:rPr>
        <w:t>3</w:t>
      </w:r>
      <w:r w:rsidR="00C71EAE">
        <w:t xml:space="preserve">panta pirmajai daļai. </w:t>
      </w:r>
    </w:p>
    <w:p w14:paraId="4581A958" w14:textId="425BC0D5" w:rsidR="00D554E4" w:rsidRDefault="00C71EAE" w:rsidP="00CA025C">
      <w:pPr>
        <w:spacing w:line="276" w:lineRule="auto"/>
        <w:ind w:firstLine="720"/>
        <w:jc w:val="both"/>
      </w:pPr>
      <w:r>
        <w:t xml:space="preserve">Kolīziju normas, tostarp, kolīziju norma, kas </w:t>
      </w:r>
      <w:r w:rsidRPr="00457EC2">
        <w:t>noteic</w:t>
      </w:r>
      <w:r>
        <w:t>, ka vispārīgo tiesību normu piemēro tiktāl, ciktāl konkrētais gadījums nav noregulēts ar nesavienojamu speciālo normu</w:t>
      </w:r>
      <w:r w:rsidR="00DA316D">
        <w:t>,</w:t>
      </w:r>
      <w:r>
        <w:t xml:space="preserve"> ir juridiskās metodes instruments, kas pielietojams gadījumā, ja ir konstatējama tiesību normu kolīzija. </w:t>
      </w:r>
      <w:r w:rsidR="00DA316D">
        <w:t>Savukārt t</w:t>
      </w:r>
      <w:r>
        <w:t>iesību normu kolīzija ir situācija, kad vienu un to pašu faktisko situāciju regulē divas vai vairākas tiesību normas, kuru tiesiskais sastāvs pilnīgi vai daļēji sakrīt, bet tajās paredzētās tiesiskās sekas ir savstarpēji izslēdzošas</w:t>
      </w:r>
      <w:r w:rsidR="00885CA2">
        <w:t xml:space="preserve"> (</w:t>
      </w:r>
      <w:r w:rsidR="00885CA2" w:rsidRPr="00885CA2">
        <w:rPr>
          <w:i/>
          <w:iCs/>
        </w:rPr>
        <w:t>Pleps J. Tiesību normu kolīziju atrisināšana</w:t>
      </w:r>
      <w:r w:rsidR="00390EB8">
        <w:rPr>
          <w:i/>
          <w:iCs/>
        </w:rPr>
        <w:t>.</w:t>
      </w:r>
      <w:r w:rsidR="00885CA2" w:rsidRPr="00885CA2">
        <w:rPr>
          <w:i/>
          <w:iCs/>
        </w:rPr>
        <w:t xml:space="preserve"> </w:t>
      </w:r>
      <w:r w:rsidR="00390EB8">
        <w:rPr>
          <w:i/>
          <w:iCs/>
        </w:rPr>
        <w:t>G</w:t>
      </w:r>
      <w:r w:rsidR="00885CA2" w:rsidRPr="00885CA2">
        <w:rPr>
          <w:i/>
          <w:iCs/>
        </w:rPr>
        <w:t>rām</w:t>
      </w:r>
      <w:r w:rsidR="00390EB8">
        <w:rPr>
          <w:i/>
          <w:iCs/>
        </w:rPr>
        <w:t>.:</w:t>
      </w:r>
      <w:r w:rsidR="00885CA2" w:rsidRPr="00885CA2">
        <w:rPr>
          <w:i/>
          <w:iCs/>
        </w:rPr>
        <w:t xml:space="preserve"> Juridisko metožu mācība. Astoņi soļi tiesību normu piemērošanā. Zinātniskā monogrāfija </w:t>
      </w:r>
      <w:r w:rsidR="00C769AD">
        <w:rPr>
          <w:i/>
          <w:iCs/>
        </w:rPr>
        <w:t xml:space="preserve">prof. Dr. iur. </w:t>
      </w:r>
      <w:r w:rsidR="00885CA2" w:rsidRPr="00885CA2">
        <w:rPr>
          <w:i/>
          <w:iCs/>
        </w:rPr>
        <w:t>Daigas Rezevskas zinātniskajā redakcijā. Rīga:</w:t>
      </w:r>
      <w:r w:rsidR="00844FFA">
        <w:rPr>
          <w:i/>
          <w:iCs/>
        </w:rPr>
        <w:t xml:space="preserve"> </w:t>
      </w:r>
      <w:r w:rsidR="00885CA2" w:rsidRPr="00885CA2">
        <w:rPr>
          <w:i/>
          <w:iCs/>
        </w:rPr>
        <w:t>Latvijas Universitātes Akadēmiskais apgāds, 2025, 137.lp</w:t>
      </w:r>
      <w:r w:rsidR="00390EB8">
        <w:rPr>
          <w:i/>
          <w:iCs/>
        </w:rPr>
        <w:t>p</w:t>
      </w:r>
      <w:r w:rsidR="00885CA2">
        <w:t>.)</w:t>
      </w:r>
      <w:r>
        <w:t>.</w:t>
      </w:r>
      <w:r w:rsidR="00885CA2">
        <w:t xml:space="preserve"> Līdz ar to, lai būtu pamats pievērsties vērtējumam, kur</w:t>
      </w:r>
      <w:r w:rsidR="00DA316D">
        <w:t>a</w:t>
      </w:r>
      <w:r w:rsidR="00885CA2">
        <w:t xml:space="preserve"> no tiesību normām ir vispārīgā un kura speciālā, vispirms jākonstatē, ka abas salīdzināmās normas regulē vienu un to pašu </w:t>
      </w:r>
      <w:r w:rsidR="001E2215">
        <w:t>faktisko</w:t>
      </w:r>
      <w:r w:rsidR="00885CA2">
        <w:t xml:space="preserve"> situāciju.</w:t>
      </w:r>
      <w:r>
        <w:t xml:space="preserve"> </w:t>
      </w:r>
    </w:p>
    <w:p w14:paraId="038BA21B" w14:textId="32679789" w:rsidR="00DC42EF" w:rsidRDefault="0035543D" w:rsidP="00CA025C">
      <w:pPr>
        <w:spacing w:line="276" w:lineRule="auto"/>
        <w:ind w:firstLine="720"/>
        <w:jc w:val="both"/>
      </w:pPr>
      <w:r>
        <w:t>2003.gada lēmuma pieņemšanas laikā likuma „Par dzīvojamo telpu īri” 28.</w:t>
      </w:r>
      <w:r w:rsidRPr="00440519">
        <w:rPr>
          <w:vertAlign w:val="superscript"/>
        </w:rPr>
        <w:t>3</w:t>
      </w:r>
      <w:r>
        <w:t>panta pirmā daļa paredzēja: j</w:t>
      </w:r>
      <w:r w:rsidRPr="00F1695E">
        <w:t xml:space="preserve">a mājas īpašnieks (izīrētājs) pieņēmis lēmumu māju nojaukt, </w:t>
      </w:r>
      <w:r>
        <w:t>tas</w:t>
      </w:r>
      <w:r w:rsidRPr="00F1695E">
        <w:t xml:space="preserve"> var izbeigt dzīvojamās telpas īres līgumu, ierādot īrniekam un viņa ģimenes locekļiem citu līdzvērtīgu dzīvojamo telpu.</w:t>
      </w:r>
      <w:r>
        <w:t xml:space="preserve"> </w:t>
      </w:r>
      <w:r w:rsidR="001E2215">
        <w:t>Tādējādi šī tiesību norma regulē</w:t>
      </w:r>
      <w:r w:rsidR="00B45224">
        <w:t xml:space="preserve"> ļoti specifisku situāciju – </w:t>
      </w:r>
      <w:r w:rsidR="001E2215">
        <w:t>īres</w:t>
      </w:r>
      <w:r w:rsidR="00B45224">
        <w:t xml:space="preserve"> </w:t>
      </w:r>
      <w:r w:rsidR="001E2215">
        <w:t>līguma izbeigšanu</w:t>
      </w:r>
      <w:r w:rsidR="00B45224">
        <w:t xml:space="preserve"> sakarā ar mājas nojaukšanu</w:t>
      </w:r>
      <w:r w:rsidR="001E2215">
        <w:t>, un tās</w:t>
      </w:r>
      <w:r>
        <w:t xml:space="preserve"> mērķis ir aizsargāt īrnieku, paredzot īrnieka tiesības paļauties, ka mājas nojaukšanas gadījumā īrniekam netiks atņemta iespēja īrēt</w:t>
      </w:r>
      <w:r w:rsidR="001E2215">
        <w:t xml:space="preserve"> sev dzīvesvietu</w:t>
      </w:r>
      <w:r>
        <w:t xml:space="preserve">, </w:t>
      </w:r>
      <w:r w:rsidR="001E2215">
        <w:t xml:space="preserve">bet </w:t>
      </w:r>
      <w:r>
        <w:t xml:space="preserve">mainīsies </w:t>
      </w:r>
      <w:r w:rsidR="001E2215">
        <w:t xml:space="preserve">tikai </w:t>
      </w:r>
      <w:r>
        <w:t xml:space="preserve">konkrēta īrējamā dzīvojamā telpa. Proti, šī norma paredz īrnieka tiesības paļauties, ka, izbeidzot īres līgumu uz dzīvojamo telpu nojaucamajā mājā, izīrētājs būs nodrošinājis īrniekam līdzvērtīgu iespēju īrēt dzīvojamo telpu citur. Tādējādi regulējums ir vērsts uz iepriekš tiesiski nodibināto īres attiecību būtības saglabāšanu, paredzot, ka īres līguma izbeigšana (un cita īres līguma noslēgšana) ietekmēs to, kuru dzīvojamo telpu īrnieks īrē, </w:t>
      </w:r>
      <w:r w:rsidR="009D2654">
        <w:t xml:space="preserve">bet </w:t>
      </w:r>
      <w:r>
        <w:t>ne</w:t>
      </w:r>
      <w:r w:rsidR="00B45224">
        <w:t>atņem</w:t>
      </w:r>
      <w:r w:rsidR="009D2654">
        <w:t>s</w:t>
      </w:r>
      <w:r>
        <w:t xml:space="preserve"> </w:t>
      </w:r>
      <w:r w:rsidR="003250A6">
        <w:t xml:space="preserve">īres </w:t>
      </w:r>
      <w:r>
        <w:t xml:space="preserve">tiesības pašas par sevi. </w:t>
      </w:r>
      <w:r w:rsidR="00B41D38">
        <w:t>Līdz ar to šis regulējums</w:t>
      </w:r>
      <w:r w:rsidR="00BF212D">
        <w:t xml:space="preserve"> </w:t>
      </w:r>
      <w:r w:rsidR="00BC21F3">
        <w:t>prasa jaunā īres līguma slēgšan</w:t>
      </w:r>
      <w:r w:rsidR="00BF212D">
        <w:t>ā</w:t>
      </w:r>
      <w:r w:rsidR="00BC21F3">
        <w:t xml:space="preserve"> ņemt vērā ar iepriekšējo īres līgumu piešķirto īres tiesību būtību</w:t>
      </w:r>
      <w:r w:rsidR="00F1155E">
        <w:t xml:space="preserve">. </w:t>
      </w:r>
      <w:r w:rsidR="00BF212D">
        <w:t>T</w:t>
      </w:r>
      <w:r w:rsidR="003250A6">
        <w:t xml:space="preserve">as nozīmē, ka </w:t>
      </w:r>
      <w:r w:rsidR="00B41D38">
        <w:t>likuma „Par dzīvojamo telpu īri” 28.</w:t>
      </w:r>
      <w:r w:rsidR="00B41D38" w:rsidRPr="00440519">
        <w:rPr>
          <w:vertAlign w:val="superscript"/>
        </w:rPr>
        <w:t>3</w:t>
      </w:r>
      <w:r w:rsidR="00B41D38">
        <w:t xml:space="preserve">panta pirmajā daļā regulēto </w:t>
      </w:r>
      <w:r w:rsidR="004A31E9">
        <w:t xml:space="preserve">līdzvērtīgas dzīvojamās telpas ierādīšanu </w:t>
      </w:r>
      <w:r w:rsidR="00B41D38">
        <w:t>nevar salīdzināt ar jaunu, iepriekš nebijušu</w:t>
      </w:r>
      <w:r w:rsidR="00BC21F3">
        <w:t xml:space="preserve"> īres attiecību nodibināšanu, jo būtībā </w:t>
      </w:r>
      <w:r w:rsidR="00E346F5">
        <w:t xml:space="preserve">tā </w:t>
      </w:r>
      <w:r w:rsidR="00BC21F3">
        <w:t xml:space="preserve">ir iepriekšējo īres </w:t>
      </w:r>
      <w:r w:rsidR="00B45224">
        <w:t>tiesību</w:t>
      </w:r>
      <w:r w:rsidR="00E346F5">
        <w:t xml:space="preserve"> </w:t>
      </w:r>
      <w:r w:rsidR="00BC21F3">
        <w:t>nosacīta turpināšana.</w:t>
      </w:r>
      <w:r w:rsidR="00B41D38">
        <w:t xml:space="preserve"> </w:t>
      </w:r>
      <w:r>
        <w:t xml:space="preserve">Tiesību norma </w:t>
      </w:r>
      <w:r w:rsidR="00E346F5">
        <w:t xml:space="preserve">arī </w:t>
      </w:r>
      <w:r>
        <w:t xml:space="preserve">neparedz, ka mājas īpašnieka pienākums ierādīt īrniekam citu dzīvojamo telpu būtu atkarīgs no tā, vai mājas īpašnieks ir privātpersona vai pašvaldība. </w:t>
      </w:r>
      <w:r w:rsidR="00DC42EF">
        <w:t xml:space="preserve">Tādējādi arī pašvaldībai kā mājas īpašniekam (izīrētājam), kurš </w:t>
      </w:r>
      <w:r w:rsidR="00457EC2">
        <w:t>no</w:t>
      </w:r>
      <w:r w:rsidR="00DC42EF">
        <w:t>lemj nojaukt sev piederošu māju, ir pienākums nodrošināt nojaucamās mājas īrniekiem citu īrējamo telpu, un šādā situācijā pašvaldība ir saistīta ar to, kāda veida īres attiecības bijušas saistībā ar dzīvojamo telpu nojaucamajā mājā.</w:t>
      </w:r>
    </w:p>
    <w:p w14:paraId="0D943A27" w14:textId="339AAC78" w:rsidR="003250A6" w:rsidRDefault="0035543D" w:rsidP="00CA025C">
      <w:pPr>
        <w:spacing w:line="276" w:lineRule="auto"/>
        <w:ind w:firstLine="720"/>
        <w:jc w:val="both"/>
      </w:pPr>
      <w:r>
        <w:t xml:space="preserve">Savukārt </w:t>
      </w:r>
      <w:r w:rsidR="00440519">
        <w:t xml:space="preserve">likuma „Par palīdzību dzīvokļa jautājumu risināšanā” 11.pants </w:t>
      </w:r>
      <w:r w:rsidR="00E346F5">
        <w:t xml:space="preserve">2003.gada lēmuma pieņemšanas laikā </w:t>
      </w:r>
      <w:r w:rsidR="00440519">
        <w:t>noteica, ka p</w:t>
      </w:r>
      <w:r w:rsidR="00440519" w:rsidRPr="00440519">
        <w:t xml:space="preserve">ašvaldība ir tiesīga izīrēt tai piederošu dzīvojamo telpu vienīgi šajā likumā noteiktajām personām un ievērojot šā likuma, likuma </w:t>
      </w:r>
      <w:r w:rsidR="00440519">
        <w:t>„</w:t>
      </w:r>
      <w:r w:rsidR="00440519" w:rsidRPr="00440519">
        <w:t>Par sociālajiem dzīvokļiem un sociālajām mājām</w:t>
      </w:r>
      <w:r w:rsidR="00440519">
        <w:t>”</w:t>
      </w:r>
      <w:r w:rsidR="00440519" w:rsidRPr="00440519">
        <w:t xml:space="preserve"> un likuma </w:t>
      </w:r>
      <w:r w:rsidR="00440519">
        <w:t>„Par dzīvojamo telpu īri</w:t>
      </w:r>
      <w:hyperlink r:id="rId9" w:tgtFrame="_blank" w:history="1"/>
      <w:r w:rsidR="00440519">
        <w:t>”</w:t>
      </w:r>
      <w:r w:rsidR="00440519" w:rsidRPr="00440519">
        <w:t xml:space="preserve"> noteikumus.</w:t>
      </w:r>
      <w:r w:rsidR="00440519">
        <w:t xml:space="preserve"> Tādējādi </w:t>
      </w:r>
      <w:r w:rsidR="00B41D38">
        <w:t xml:space="preserve">situācijā, kad pašvaldībai jālemj par </w:t>
      </w:r>
      <w:r w:rsidR="00BF212D">
        <w:t xml:space="preserve">jaunu </w:t>
      </w:r>
      <w:r w:rsidR="00B41D38">
        <w:t>īres tiesību piešķiršanu attiecībā uz dzīvokli tai piederošā mājā, pašvaldībai jāņem vērā minētajā tiesību normā noteiktais ierobežojums attiecībā uz to, kādām personām īres tiesības var piešķirt.</w:t>
      </w:r>
      <w:r w:rsidR="00457EC2">
        <w:t xml:space="preserve"> </w:t>
      </w:r>
      <w:r w:rsidR="00457EC2" w:rsidRPr="00457EC2">
        <w:t>Tomēr situācij</w:t>
      </w:r>
      <w:r w:rsidR="00457EC2">
        <w:t>ā</w:t>
      </w:r>
      <w:r w:rsidR="00457EC2" w:rsidRPr="00457EC2">
        <w:t>, kurā personai jau ir īres līgums par pašvaldībai piederoša dzīvokļa īrēšanu, kas noslēgts nesaistīti ar palīdzību dzīvokļa jautājumos, un ir risināma šā īres līguma izbeigšana sakarā ar mājas nojaukšanu, lemšana par tiesībām īrēt citu dzīvokli (dzīvokļa nojaucamajā mājā vietā) nav pielīdzināma tipiskai lemšanai par jaunu īres tiesību piešķiršanu.</w:t>
      </w:r>
      <w:bookmarkStart w:id="0" w:name="_Hlk219885637"/>
      <w:r w:rsidR="00B45224">
        <w:t xml:space="preserve"> </w:t>
      </w:r>
      <w:bookmarkEnd w:id="0"/>
      <w:r w:rsidR="00E70CC8">
        <w:t xml:space="preserve">Turklāt </w:t>
      </w:r>
      <w:r w:rsidR="00B41D38">
        <w:t xml:space="preserve">jāņem vērā, ka </w:t>
      </w:r>
      <w:r w:rsidR="00440519">
        <w:t xml:space="preserve">atbilstoši </w:t>
      </w:r>
      <w:r w:rsidR="009D2654">
        <w:t xml:space="preserve">likuma „Par palīdzību dzīvokļa jautājumu risināšanā” 11.pantam vispārīgā gadījumā </w:t>
      </w:r>
      <w:r w:rsidR="00940AFE">
        <w:t xml:space="preserve">pašvaldībai nemaz nebūtu jānonāk situācijā, kurā </w:t>
      </w:r>
      <w:r w:rsidR="009D2654">
        <w:t>tai</w:t>
      </w:r>
      <w:r w:rsidR="00440519">
        <w:t xml:space="preserve"> piederošs dzīvoklis </w:t>
      </w:r>
      <w:r w:rsidR="00E346F5">
        <w:t xml:space="preserve">jau </w:t>
      </w:r>
      <w:r w:rsidR="00440519">
        <w:t>ir izīrēts ārpus palīdzības dzīvokļa jautājumu risināšanā sniegšanas</w:t>
      </w:r>
      <w:r w:rsidR="00BF212D">
        <w:t xml:space="preserve">. </w:t>
      </w:r>
      <w:r w:rsidR="00970731">
        <w:t>Tā kā tipiskā gadījumā pašvaldībai piederošā mājā dzīvokļiem būtu jābūt izīrētiem tikai palīdzības dzīvokļa jautājumu risināšanā ietvaros, arī, nojaucot māju, parastā gadījumā tiesības īrēt dzīvokli citā pašvaldībai piederošā mājā tiktu piešķirtas palīdzības dzīvokļa jautājumu risināšanā</w:t>
      </w:r>
      <w:r w:rsidR="006F6D38">
        <w:t xml:space="preserve"> ietvaros</w:t>
      </w:r>
      <w:r w:rsidR="00970731">
        <w:t>.</w:t>
      </w:r>
      <w:r w:rsidR="003250A6">
        <w:t xml:space="preserve"> Savukārt situācija, kurā pašvaldībai piederošā mājā dzīvokļi ir tiesiski izīrēti ārpus sociālās palīdzības sniegšanas, no likuma „Par palīdzību dzīvokļa jautājumu risināšanā” 11.panta viedokļa uzskatāma par netipisku. </w:t>
      </w:r>
    </w:p>
    <w:p w14:paraId="2CC22C76" w14:textId="0B9B25E5" w:rsidR="00F4798E" w:rsidRDefault="00970731" w:rsidP="00CA025C">
      <w:pPr>
        <w:spacing w:line="276" w:lineRule="auto"/>
        <w:ind w:firstLine="720"/>
        <w:jc w:val="both"/>
      </w:pPr>
      <w:r>
        <w:t xml:space="preserve">Ievērojot </w:t>
      </w:r>
      <w:r w:rsidR="00BF212D">
        <w:t xml:space="preserve">minēto, Senāts secina, ka likuma „Par palīdzību dzīvokļa jautājumu risināšanā” 11.pants </w:t>
      </w:r>
      <w:r w:rsidR="00F1155E">
        <w:t>neaptver tādu situāciju, k</w:t>
      </w:r>
      <w:r w:rsidR="00B45224">
        <w:t>urā</w:t>
      </w:r>
      <w:r w:rsidR="00F1155E">
        <w:t xml:space="preserve"> pašvaldībai jālemj par īres tiesību piešķiršanu pašvaldībai piederošā dzīvoklī apstākļos, kad pati pašvaldība nolēmusi nojaukt sev piederošu dzīvojamo māju, kurā īrnieki jau </w:t>
      </w:r>
      <w:r w:rsidR="003250A6">
        <w:t xml:space="preserve">tiesiski </w:t>
      </w:r>
      <w:r w:rsidR="00F1155E">
        <w:t xml:space="preserve">īrē dzīvokļus nesaistīti ar palīdzības dzīvokļa jautājumu risināšanā sniegšanu. </w:t>
      </w:r>
      <w:r w:rsidR="003250A6">
        <w:t>Tāpēc nav pamata uzskatīt, ka šād</w:t>
      </w:r>
      <w:r w:rsidR="008A4F66">
        <w:t>u</w:t>
      </w:r>
      <w:r w:rsidR="003250A6">
        <w:t xml:space="preserve"> situāciju regulē ne tikai likuma „Par dzīvojamo telpu īri” 28.</w:t>
      </w:r>
      <w:r w:rsidR="003250A6" w:rsidRPr="00440519">
        <w:rPr>
          <w:vertAlign w:val="superscript"/>
        </w:rPr>
        <w:t>3</w:t>
      </w:r>
      <w:r w:rsidR="003250A6">
        <w:t xml:space="preserve">panta pirmā daļa, bet arī </w:t>
      </w:r>
      <w:r w:rsidR="008A4F66">
        <w:t>likuma „Par palīdzību dzīvokļa jautājumu risināšanā” 11.pants</w:t>
      </w:r>
      <w:r w:rsidR="004A31E9">
        <w:t xml:space="preserve">, proti, </w:t>
      </w:r>
      <w:r w:rsidR="008A4F66">
        <w:t>ka pastāv tiesību normu kolīzija. Šādā situācijā attiecīgi piemērojams tikai likuma „Par dzīvojamo telpu īri” 28.</w:t>
      </w:r>
      <w:r w:rsidR="008A4F66" w:rsidRPr="00440519">
        <w:rPr>
          <w:vertAlign w:val="superscript"/>
        </w:rPr>
        <w:t>3</w:t>
      </w:r>
      <w:r w:rsidR="008A4F66">
        <w:t>panta pirmās daļas regulējums</w:t>
      </w:r>
      <w:r w:rsidR="00F4798E">
        <w:t xml:space="preserve">, un likuma „Par palīdzību dzīvokļa jautājumu risināšanā” 11.pants  šādā situācijā nesniedz mājas īpašniekam – pašvaldībai </w:t>
      </w:r>
      <w:r w:rsidR="006F6D38">
        <w:t xml:space="preserve">– </w:t>
      </w:r>
      <w:r w:rsidR="00F4798E">
        <w:t>atbrīvojumu no likuma „Par dzīvojamo telpu īri” 28.</w:t>
      </w:r>
      <w:r w:rsidR="00F4798E" w:rsidRPr="00440519">
        <w:rPr>
          <w:vertAlign w:val="superscript"/>
        </w:rPr>
        <w:t>3</w:t>
      </w:r>
      <w:r w:rsidR="00F4798E">
        <w:t>panta pirmajā daļā paredzētā pienākuma.</w:t>
      </w:r>
    </w:p>
    <w:p w14:paraId="07132E11" w14:textId="77777777" w:rsidR="00F4798E" w:rsidRDefault="00F4798E" w:rsidP="00CA025C">
      <w:pPr>
        <w:spacing w:line="276" w:lineRule="auto"/>
        <w:ind w:firstLine="720"/>
        <w:jc w:val="both"/>
      </w:pPr>
    </w:p>
    <w:p w14:paraId="383E4C04" w14:textId="102548E1" w:rsidR="00F4798E" w:rsidRDefault="008A4F66" w:rsidP="00CA025C">
      <w:pPr>
        <w:spacing w:line="276" w:lineRule="auto"/>
        <w:ind w:firstLine="720"/>
        <w:jc w:val="both"/>
      </w:pPr>
      <w:r>
        <w:t>[1</w:t>
      </w:r>
      <w:r w:rsidR="005E16DD">
        <w:t>1</w:t>
      </w:r>
      <w:r>
        <w:t>] Apkopojot minēto, Senāts atzīst, ka apgabaltiesa pamatoti uz konstatēto faktisko situāciju saistībā ar 2003.gada lēmumu un uz tā pamata noslēgto īres līgumu attiecinājusi likuma „Par dzīvojamo telpu īri” 28.</w:t>
      </w:r>
      <w:r w:rsidRPr="00440519">
        <w:rPr>
          <w:vertAlign w:val="superscript"/>
        </w:rPr>
        <w:t>3</w:t>
      </w:r>
      <w:r>
        <w:t>panta pirmās daļas regulējumu. Secīgi apgabaltiesa pamatoti atzinusi, ka uz 2003.gada lēmuma pamata dibinātās īres attiecības aplūkojamas kā tādas, kas veidojušās ārpus palīdzības dzīvokļa jautājum</w:t>
      </w:r>
      <w:r w:rsidR="006F6D38">
        <w:t>u</w:t>
      </w:r>
      <w:r>
        <w:t xml:space="preserve"> risināšanā, proti, tās ir vērtējamas kā civiltiesiskas no likuma „Par dzīvojamo telpu īri” </w:t>
      </w:r>
      <w:r w:rsidR="00F4798E">
        <w:t>28.</w:t>
      </w:r>
      <w:r w:rsidR="00F4798E" w:rsidRPr="00440519">
        <w:rPr>
          <w:vertAlign w:val="superscript"/>
        </w:rPr>
        <w:t>3</w:t>
      </w:r>
      <w:r w:rsidR="00F4798E">
        <w:t>panta pirmās daļas i</w:t>
      </w:r>
      <w:r>
        <w:t>zrietošu tiesību ietvaros dibinātas mājas īpašnieka un īrnieka attiecības.</w:t>
      </w:r>
    </w:p>
    <w:p w14:paraId="01EECE03" w14:textId="73718D73" w:rsidR="00F4798E" w:rsidRDefault="00F4798E" w:rsidP="00CA025C">
      <w:pPr>
        <w:spacing w:line="276" w:lineRule="auto"/>
        <w:ind w:firstLine="720"/>
        <w:jc w:val="both"/>
      </w:pPr>
      <w:r>
        <w:t xml:space="preserve">Tas savukārt nozīmē, ka apgabaltiesa pareizi secinājusi, ka pašvaldība ir nepamatoti risinājusi </w:t>
      </w:r>
      <w:r w:rsidR="009D2654">
        <w:t xml:space="preserve">šīs </w:t>
      </w:r>
      <w:r>
        <w:t xml:space="preserve">civiltiesiskās īres attiecības </w:t>
      </w:r>
      <w:r w:rsidR="009D2654">
        <w:t xml:space="preserve">(to izbeigšanas vai pagarināšanas iespēju) </w:t>
      </w:r>
      <w:r>
        <w:t>ar administratīvo aktu (pārsūdzēto lēmumu) un nepamatoti atsaukusies uz likumu „Par palīdzību dzīvokļa jautājumu risināšanā” kā pamatu atteikties pagarināt strīdus dzīvokļa īres līgumu. Jautājums par to, vai pašvaldībai ir tiesības atte</w:t>
      </w:r>
      <w:r w:rsidR="00075DCC">
        <w:t>i</w:t>
      </w:r>
      <w:r>
        <w:t xml:space="preserve">kties pagarināt strīdus dzīvokļa īres līgumu, nav risināms administratīvā procesa ietvaros; – tas ir civiltiesiskas dabas strīds, kas nepieciešamības gadījumā risināms vispārējās jurisdikcijas tiesā. </w:t>
      </w:r>
    </w:p>
    <w:p w14:paraId="2663317B" w14:textId="77777777" w:rsidR="009D2654" w:rsidRDefault="009D2654" w:rsidP="00CA025C">
      <w:pPr>
        <w:spacing w:line="276" w:lineRule="auto"/>
        <w:ind w:firstLine="720"/>
        <w:jc w:val="both"/>
      </w:pPr>
    </w:p>
    <w:p w14:paraId="1DEDDF23" w14:textId="3972857C" w:rsidR="00F4798E" w:rsidRDefault="009D2654" w:rsidP="00CA025C">
      <w:pPr>
        <w:spacing w:line="276" w:lineRule="auto"/>
        <w:ind w:firstLine="720"/>
        <w:jc w:val="both"/>
      </w:pPr>
      <w:r>
        <w:t>[1</w:t>
      </w:r>
      <w:r w:rsidR="005E16DD">
        <w:t>2</w:t>
      </w:r>
      <w:r>
        <w:t xml:space="preserve">] </w:t>
      </w:r>
      <w:r w:rsidR="008A3DFB">
        <w:t>Tā kā konkrētajā gadījumā strīdus attiecības ir civiltiesiskas, k</w:t>
      </w:r>
      <w:r w:rsidR="00F4798E">
        <w:t>asācijas sūdzības argument</w:t>
      </w:r>
      <w:r w:rsidR="008A3DFB">
        <w:t xml:space="preserve">iem par palīdzības dzīvokļa jautājumu risināšanā būtību un to, vai </w:t>
      </w:r>
      <w:r w:rsidR="008A3DFB" w:rsidRPr="0028670F">
        <w:t>likuma „Par palīdzību dzīvokļ</w:t>
      </w:r>
      <w:r w:rsidR="006F6D38">
        <w:t>a</w:t>
      </w:r>
      <w:r w:rsidR="008A3DFB" w:rsidRPr="0028670F">
        <w:t xml:space="preserve"> jautājumu risināšanā” 7.panta piektās daļas 2.punktā </w:t>
      </w:r>
      <w:r w:rsidR="008A3DFB">
        <w:t>paredzētajā gadījumā pašvaldībai ir piešķirta rīcības brīvība administratīvā akta izdošanā, izskatāmajā lietā nav nozīmes. Šiem argumentiem nozīme būtu tad, ja risināmās attiecības būtu attiecības, kas saistītas ar palīdzību dzīvokļa jautājumu risināšanā, nevis ārpus š</w:t>
      </w:r>
      <w:r>
        <w:t>ī</w:t>
      </w:r>
      <w:r w:rsidR="008A3DFB">
        <w:t>s palīdzības veidojušās civiltiesiskas attiecības kā konkrētajā gadījumā.</w:t>
      </w:r>
    </w:p>
    <w:p w14:paraId="7490A217" w14:textId="77777777" w:rsidR="00B20114" w:rsidRDefault="00B20114" w:rsidP="00CA025C">
      <w:pPr>
        <w:spacing w:line="276" w:lineRule="auto"/>
        <w:ind w:firstLine="720"/>
        <w:jc w:val="both"/>
      </w:pPr>
    </w:p>
    <w:p w14:paraId="01C442B5" w14:textId="0AC5DDBD" w:rsidR="00B20114" w:rsidRDefault="00B20114" w:rsidP="00CA025C">
      <w:pPr>
        <w:spacing w:line="276" w:lineRule="auto"/>
        <w:ind w:firstLine="720"/>
        <w:jc w:val="both"/>
      </w:pPr>
      <w:r>
        <w:t>[13] Ievērojot minēto, Senāts atzīst, ka kasācijas sūdzības argumenti nenorāda uz tādām apgabaltiesas pieļautām tiesību normu piemērošanas kļūdām, kas radītu pamatu uzskatīt, ka apgabaltiesas sprieduma rezultāts ir nepareizs.</w:t>
      </w:r>
    </w:p>
    <w:p w14:paraId="3A84236B" w14:textId="580C3DD3" w:rsidR="00B20114" w:rsidRDefault="00B20114" w:rsidP="00CA025C">
      <w:pPr>
        <w:spacing w:line="276" w:lineRule="auto"/>
        <w:ind w:firstLine="720"/>
        <w:jc w:val="both"/>
      </w:pPr>
      <w:r>
        <w:t>Līdz ar to apgabaltiesas spriedums ir atstājams negrozīts, bet kasācijas sūdzība ir noraidāma.</w:t>
      </w:r>
    </w:p>
    <w:p w14:paraId="412EA928" w14:textId="77777777" w:rsidR="00542846" w:rsidRPr="0036770F" w:rsidRDefault="00542846" w:rsidP="00CA025C">
      <w:pPr>
        <w:spacing w:line="276" w:lineRule="auto"/>
        <w:jc w:val="both"/>
      </w:pPr>
    </w:p>
    <w:p w14:paraId="361C4563" w14:textId="77777777" w:rsidR="00542846" w:rsidRPr="0036770F" w:rsidRDefault="00542846" w:rsidP="00CA025C">
      <w:pPr>
        <w:spacing w:line="276" w:lineRule="auto"/>
        <w:jc w:val="center"/>
        <w:rPr>
          <w:b/>
        </w:rPr>
      </w:pPr>
      <w:r w:rsidRPr="0036770F">
        <w:rPr>
          <w:b/>
        </w:rPr>
        <w:t>Rezolutīvā daļa</w:t>
      </w:r>
    </w:p>
    <w:p w14:paraId="759EC958" w14:textId="77777777" w:rsidR="00542846" w:rsidRPr="0036770F" w:rsidRDefault="00542846" w:rsidP="00CA025C">
      <w:pPr>
        <w:spacing w:line="276" w:lineRule="auto"/>
        <w:ind w:firstLine="567"/>
        <w:jc w:val="both"/>
        <w:rPr>
          <w:bCs/>
          <w:spacing w:val="70"/>
        </w:rPr>
      </w:pPr>
    </w:p>
    <w:p w14:paraId="679F21C3" w14:textId="5DB55CAE" w:rsidR="00542846" w:rsidRDefault="00542846" w:rsidP="00CA025C">
      <w:pPr>
        <w:tabs>
          <w:tab w:val="left" w:pos="6660"/>
        </w:tabs>
        <w:spacing w:line="276" w:lineRule="auto"/>
        <w:ind w:firstLine="720"/>
        <w:jc w:val="both"/>
      </w:pPr>
      <w:r w:rsidRPr="00A6228E">
        <w:t xml:space="preserve">Pamatojoties uz Administratīvā procesa likuma 348.panta pirmās daļas </w:t>
      </w:r>
      <w:r w:rsidR="00B20114">
        <w:t>1</w:t>
      </w:r>
      <w:r w:rsidRPr="00A6228E">
        <w:t>.punktu un 351.pantu, Senāts</w:t>
      </w:r>
    </w:p>
    <w:p w14:paraId="5EDF2C26" w14:textId="77777777" w:rsidR="00542846" w:rsidRDefault="00542846" w:rsidP="00CA025C">
      <w:pPr>
        <w:tabs>
          <w:tab w:val="left" w:pos="6660"/>
        </w:tabs>
        <w:spacing w:line="276" w:lineRule="auto"/>
        <w:ind w:firstLine="720"/>
        <w:jc w:val="both"/>
      </w:pPr>
    </w:p>
    <w:p w14:paraId="32ADA6BD" w14:textId="77777777" w:rsidR="00542846" w:rsidRPr="00627C91" w:rsidRDefault="00542846" w:rsidP="00CA025C">
      <w:pPr>
        <w:tabs>
          <w:tab w:val="left" w:pos="6660"/>
        </w:tabs>
        <w:spacing w:line="276" w:lineRule="auto"/>
        <w:jc w:val="center"/>
        <w:rPr>
          <w:b/>
          <w:bCs/>
        </w:rPr>
      </w:pPr>
      <w:r w:rsidRPr="00627C91">
        <w:rPr>
          <w:b/>
          <w:bCs/>
        </w:rPr>
        <w:t>nosprieda</w:t>
      </w:r>
    </w:p>
    <w:p w14:paraId="4AE280F1" w14:textId="77777777" w:rsidR="00542846" w:rsidRPr="00627C91" w:rsidRDefault="00542846" w:rsidP="00CA025C">
      <w:pPr>
        <w:tabs>
          <w:tab w:val="left" w:pos="6660"/>
        </w:tabs>
        <w:spacing w:line="276" w:lineRule="auto"/>
        <w:ind w:firstLine="720"/>
        <w:jc w:val="both"/>
      </w:pPr>
    </w:p>
    <w:p w14:paraId="6E79870C" w14:textId="7ACA57C2" w:rsidR="00542846" w:rsidRPr="000B25A8" w:rsidRDefault="00542846" w:rsidP="00CA025C">
      <w:pPr>
        <w:spacing w:line="276" w:lineRule="auto"/>
        <w:ind w:firstLine="720"/>
        <w:jc w:val="both"/>
        <w:rPr>
          <w:color w:val="000000" w:themeColor="text1"/>
        </w:rPr>
      </w:pPr>
      <w:r w:rsidRPr="000B25A8">
        <w:rPr>
          <w:color w:val="000000" w:themeColor="text1"/>
        </w:rPr>
        <w:t>at</w:t>
      </w:r>
      <w:r w:rsidR="00B20114" w:rsidRPr="000B25A8">
        <w:rPr>
          <w:color w:val="000000" w:themeColor="text1"/>
        </w:rPr>
        <w:t xml:space="preserve">stāt negrozītu </w:t>
      </w:r>
      <w:r w:rsidRPr="000B25A8">
        <w:rPr>
          <w:color w:val="000000" w:themeColor="text1"/>
        </w:rPr>
        <w:t xml:space="preserve">Administratīvās </w:t>
      </w:r>
      <w:r w:rsidR="00B20114" w:rsidRPr="000B25A8">
        <w:rPr>
          <w:color w:val="000000" w:themeColor="text1"/>
        </w:rPr>
        <w:t>apgabaltiesas 2024.gada 27.jūnija spriedumu, bet Siguldas novada pašvaldības kasācijas sūdzību noraidīt.</w:t>
      </w:r>
    </w:p>
    <w:p w14:paraId="63D1F951" w14:textId="77777777" w:rsidR="00B20114" w:rsidRPr="000B25A8" w:rsidRDefault="00B20114" w:rsidP="00CA025C">
      <w:pPr>
        <w:spacing w:line="276" w:lineRule="auto"/>
        <w:ind w:firstLine="720"/>
        <w:jc w:val="both"/>
        <w:rPr>
          <w:color w:val="000000" w:themeColor="text1"/>
        </w:rPr>
      </w:pPr>
    </w:p>
    <w:p w14:paraId="6036A8A9" w14:textId="3CA8E91A" w:rsidR="00542846" w:rsidRPr="000B25A8" w:rsidRDefault="00B20114" w:rsidP="00CA025C">
      <w:pPr>
        <w:spacing w:line="276" w:lineRule="auto"/>
        <w:ind w:firstLine="720"/>
        <w:jc w:val="both"/>
        <w:rPr>
          <w:color w:val="000000" w:themeColor="text1"/>
        </w:rPr>
      </w:pPr>
      <w:r w:rsidRPr="000B25A8">
        <w:rPr>
          <w:color w:val="000000" w:themeColor="text1"/>
        </w:rPr>
        <w:t>Spriedums nav pārsūdzams.</w:t>
      </w:r>
    </w:p>
    <w:p w14:paraId="5088577E" w14:textId="77777777" w:rsidR="003A62BD" w:rsidRPr="000B25A8" w:rsidRDefault="003A62BD">
      <w:pPr>
        <w:rPr>
          <w:color w:val="000000" w:themeColor="text1"/>
        </w:rPr>
      </w:pPr>
    </w:p>
    <w:sectPr w:rsidR="003A62BD" w:rsidRPr="000B25A8" w:rsidSect="00620E99">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9BAB" w14:textId="77777777" w:rsidR="00FF194F" w:rsidRDefault="00FF194F" w:rsidP="005E535A">
      <w:r>
        <w:separator/>
      </w:r>
    </w:p>
  </w:endnote>
  <w:endnote w:type="continuationSeparator" w:id="0">
    <w:p w14:paraId="57350A4F" w14:textId="77777777" w:rsidR="00FF194F" w:rsidRDefault="00FF194F" w:rsidP="005E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C95A" w14:textId="5688FF8D" w:rsidR="00542846" w:rsidRPr="00627C91" w:rsidRDefault="00542846" w:rsidP="00F43FAD">
    <w:pPr>
      <w:pStyle w:val="Footer"/>
      <w:tabs>
        <w:tab w:val="clear" w:pos="4153"/>
        <w:tab w:val="clear" w:pos="8306"/>
      </w:tabs>
      <w:jc w:val="center"/>
      <w:rPr>
        <w:sz w:val="20"/>
        <w:szCs w:val="20"/>
      </w:rPr>
    </w:pPr>
    <w:r w:rsidRPr="00627C91">
      <w:rPr>
        <w:rStyle w:val="PageNumber"/>
        <w:sz w:val="20"/>
        <w:szCs w:val="20"/>
      </w:rPr>
      <w:fldChar w:fldCharType="begin"/>
    </w:r>
    <w:r w:rsidRPr="00627C91">
      <w:rPr>
        <w:rStyle w:val="PageNumber"/>
        <w:sz w:val="20"/>
        <w:szCs w:val="20"/>
      </w:rPr>
      <w:instrText xml:space="preserve">PAGE  </w:instrText>
    </w:r>
    <w:r w:rsidRPr="00627C91">
      <w:rPr>
        <w:rStyle w:val="PageNumber"/>
        <w:sz w:val="20"/>
        <w:szCs w:val="20"/>
      </w:rPr>
      <w:fldChar w:fldCharType="separate"/>
    </w:r>
    <w:r w:rsidRPr="00627C91">
      <w:rPr>
        <w:rStyle w:val="PageNumber"/>
        <w:noProof/>
        <w:sz w:val="20"/>
        <w:szCs w:val="20"/>
      </w:rPr>
      <w:t>14</w:t>
    </w:r>
    <w:r w:rsidRPr="00627C91">
      <w:rPr>
        <w:rStyle w:val="PageNumber"/>
        <w:sz w:val="20"/>
        <w:szCs w:val="20"/>
      </w:rPr>
      <w:fldChar w:fldCharType="end"/>
    </w:r>
    <w:r w:rsidRPr="00627C91">
      <w:rPr>
        <w:rStyle w:val="PageNumber"/>
        <w:sz w:val="20"/>
        <w:szCs w:val="20"/>
      </w:rPr>
      <w:t xml:space="preserve"> no </w:t>
    </w:r>
    <w:r w:rsidRPr="00627C91">
      <w:rPr>
        <w:rStyle w:val="PageNumber"/>
        <w:noProof/>
        <w:sz w:val="20"/>
        <w:szCs w:val="20"/>
      </w:rPr>
      <w:fldChar w:fldCharType="begin"/>
    </w:r>
    <w:r w:rsidRPr="00627C91">
      <w:rPr>
        <w:rStyle w:val="PageNumber"/>
        <w:noProof/>
        <w:sz w:val="20"/>
        <w:szCs w:val="20"/>
      </w:rPr>
      <w:instrText xml:space="preserve"> SECTIONPAGES   \* MERGEFORMAT </w:instrText>
    </w:r>
    <w:r w:rsidRPr="00627C91">
      <w:rPr>
        <w:rStyle w:val="PageNumber"/>
        <w:noProof/>
        <w:sz w:val="20"/>
        <w:szCs w:val="20"/>
      </w:rPr>
      <w:fldChar w:fldCharType="separate"/>
    </w:r>
    <w:r w:rsidR="00FF194F">
      <w:rPr>
        <w:rStyle w:val="PageNumber"/>
        <w:noProof/>
        <w:sz w:val="20"/>
        <w:szCs w:val="20"/>
      </w:rPr>
      <w:t>1</w:t>
    </w:r>
    <w:r w:rsidRPr="00627C9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4E4C" w14:textId="77777777" w:rsidR="00FF194F" w:rsidRDefault="00FF194F" w:rsidP="005E535A">
      <w:r>
        <w:separator/>
      </w:r>
    </w:p>
  </w:footnote>
  <w:footnote w:type="continuationSeparator" w:id="0">
    <w:p w14:paraId="6B6681C9" w14:textId="77777777" w:rsidR="00FF194F" w:rsidRDefault="00FF194F" w:rsidP="005E5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766D6"/>
    <w:multiLevelType w:val="hybridMultilevel"/>
    <w:tmpl w:val="914EBFC2"/>
    <w:lvl w:ilvl="0" w:tplc="F306C7B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DD1387"/>
    <w:multiLevelType w:val="hybridMultilevel"/>
    <w:tmpl w:val="1B04CBE4"/>
    <w:lvl w:ilvl="0" w:tplc="8CF2A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1309694">
    <w:abstractNumId w:val="0"/>
  </w:num>
  <w:num w:numId="2" w16cid:durableId="1399281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activeWritingStyle w:appName="MSWord" w:lang="fr-FR" w:vendorID="64" w:dllVersion="4096" w:nlCheck="1" w:checkStyle="0"/>
  <w:activeWritingStyle w:appName="MSWord" w:lang="en-US" w:vendorID="64" w:dllVersion="4096" w:nlCheck="1" w:checkStyle="0"/>
  <w:documentProtection w:edit="trackedChanges" w:enforcement="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46"/>
    <w:rsid w:val="000008C7"/>
    <w:rsid w:val="00011452"/>
    <w:rsid w:val="000121B3"/>
    <w:rsid w:val="00031BE1"/>
    <w:rsid w:val="00053640"/>
    <w:rsid w:val="00060452"/>
    <w:rsid w:val="000619A6"/>
    <w:rsid w:val="0007583C"/>
    <w:rsid w:val="00075DCC"/>
    <w:rsid w:val="00076913"/>
    <w:rsid w:val="000B25A8"/>
    <w:rsid w:val="000C6A65"/>
    <w:rsid w:val="000D272D"/>
    <w:rsid w:val="000D63E5"/>
    <w:rsid w:val="000F40CF"/>
    <w:rsid w:val="00106854"/>
    <w:rsid w:val="0011642D"/>
    <w:rsid w:val="001206A5"/>
    <w:rsid w:val="0012467B"/>
    <w:rsid w:val="001528F6"/>
    <w:rsid w:val="001573F8"/>
    <w:rsid w:val="00162AF9"/>
    <w:rsid w:val="00166837"/>
    <w:rsid w:val="00175850"/>
    <w:rsid w:val="00193594"/>
    <w:rsid w:val="001A68A3"/>
    <w:rsid w:val="001A7C62"/>
    <w:rsid w:val="001B1243"/>
    <w:rsid w:val="001D21A8"/>
    <w:rsid w:val="001D2758"/>
    <w:rsid w:val="001E2215"/>
    <w:rsid w:val="002011E0"/>
    <w:rsid w:val="00211EBA"/>
    <w:rsid w:val="00246884"/>
    <w:rsid w:val="00246DF3"/>
    <w:rsid w:val="002534AF"/>
    <w:rsid w:val="00275BE6"/>
    <w:rsid w:val="00275CBC"/>
    <w:rsid w:val="0028670F"/>
    <w:rsid w:val="0029195F"/>
    <w:rsid w:val="00295B71"/>
    <w:rsid w:val="002D5992"/>
    <w:rsid w:val="002F1D3C"/>
    <w:rsid w:val="002F3980"/>
    <w:rsid w:val="00301D78"/>
    <w:rsid w:val="00310A21"/>
    <w:rsid w:val="003166AA"/>
    <w:rsid w:val="003250A6"/>
    <w:rsid w:val="003458A9"/>
    <w:rsid w:val="00350024"/>
    <w:rsid w:val="0035543D"/>
    <w:rsid w:val="003566B5"/>
    <w:rsid w:val="00363A42"/>
    <w:rsid w:val="00371563"/>
    <w:rsid w:val="00385BE3"/>
    <w:rsid w:val="00390EB8"/>
    <w:rsid w:val="00395266"/>
    <w:rsid w:val="00395F9C"/>
    <w:rsid w:val="003979DA"/>
    <w:rsid w:val="003A120A"/>
    <w:rsid w:val="003A62BD"/>
    <w:rsid w:val="003D6D83"/>
    <w:rsid w:val="003D7780"/>
    <w:rsid w:val="003E1F3B"/>
    <w:rsid w:val="003E5F7F"/>
    <w:rsid w:val="003E6B73"/>
    <w:rsid w:val="003E7DDD"/>
    <w:rsid w:val="003F082D"/>
    <w:rsid w:val="003F4B89"/>
    <w:rsid w:val="003F562C"/>
    <w:rsid w:val="00421AD7"/>
    <w:rsid w:val="00440519"/>
    <w:rsid w:val="00440DA6"/>
    <w:rsid w:val="00441324"/>
    <w:rsid w:val="004548BD"/>
    <w:rsid w:val="00457EC2"/>
    <w:rsid w:val="00462203"/>
    <w:rsid w:val="0046697D"/>
    <w:rsid w:val="00466D59"/>
    <w:rsid w:val="00480553"/>
    <w:rsid w:val="004903D4"/>
    <w:rsid w:val="004A1487"/>
    <w:rsid w:val="004A31E9"/>
    <w:rsid w:val="004A5878"/>
    <w:rsid w:val="004A7191"/>
    <w:rsid w:val="004A7A55"/>
    <w:rsid w:val="004C7B4C"/>
    <w:rsid w:val="004D1C58"/>
    <w:rsid w:val="004D683D"/>
    <w:rsid w:val="004E4459"/>
    <w:rsid w:val="004E5326"/>
    <w:rsid w:val="004F1A61"/>
    <w:rsid w:val="004F4ABE"/>
    <w:rsid w:val="004F6B64"/>
    <w:rsid w:val="00500E3E"/>
    <w:rsid w:val="00502A51"/>
    <w:rsid w:val="00517B32"/>
    <w:rsid w:val="00534898"/>
    <w:rsid w:val="00542846"/>
    <w:rsid w:val="00570602"/>
    <w:rsid w:val="005719D1"/>
    <w:rsid w:val="005807DA"/>
    <w:rsid w:val="005851F5"/>
    <w:rsid w:val="005900B5"/>
    <w:rsid w:val="005900E2"/>
    <w:rsid w:val="00596D32"/>
    <w:rsid w:val="005A2ECD"/>
    <w:rsid w:val="005B55CF"/>
    <w:rsid w:val="005B5D12"/>
    <w:rsid w:val="005B70C4"/>
    <w:rsid w:val="005C0DA6"/>
    <w:rsid w:val="005C4766"/>
    <w:rsid w:val="005D087B"/>
    <w:rsid w:val="005D3070"/>
    <w:rsid w:val="005E16DD"/>
    <w:rsid w:val="005E3E86"/>
    <w:rsid w:val="005E535A"/>
    <w:rsid w:val="005E7AFD"/>
    <w:rsid w:val="005F1857"/>
    <w:rsid w:val="005F26D9"/>
    <w:rsid w:val="005F5338"/>
    <w:rsid w:val="0061024E"/>
    <w:rsid w:val="00613746"/>
    <w:rsid w:val="00620E99"/>
    <w:rsid w:val="00623291"/>
    <w:rsid w:val="00630D27"/>
    <w:rsid w:val="00635EA5"/>
    <w:rsid w:val="0064272D"/>
    <w:rsid w:val="006677B0"/>
    <w:rsid w:val="00676866"/>
    <w:rsid w:val="0067765D"/>
    <w:rsid w:val="00681355"/>
    <w:rsid w:val="00683827"/>
    <w:rsid w:val="00685375"/>
    <w:rsid w:val="006974F1"/>
    <w:rsid w:val="006A1864"/>
    <w:rsid w:val="006A750A"/>
    <w:rsid w:val="006B5207"/>
    <w:rsid w:val="006B63DE"/>
    <w:rsid w:val="006C1816"/>
    <w:rsid w:val="006D38D2"/>
    <w:rsid w:val="006D6296"/>
    <w:rsid w:val="006E11EE"/>
    <w:rsid w:val="006E1B78"/>
    <w:rsid w:val="006E5DD9"/>
    <w:rsid w:val="006F2B11"/>
    <w:rsid w:val="006F6D38"/>
    <w:rsid w:val="00733DA3"/>
    <w:rsid w:val="00744022"/>
    <w:rsid w:val="00753245"/>
    <w:rsid w:val="00754E96"/>
    <w:rsid w:val="00757578"/>
    <w:rsid w:val="00757FC6"/>
    <w:rsid w:val="007661E5"/>
    <w:rsid w:val="007714F2"/>
    <w:rsid w:val="00772258"/>
    <w:rsid w:val="00773DB7"/>
    <w:rsid w:val="00792B45"/>
    <w:rsid w:val="00793CF5"/>
    <w:rsid w:val="00795334"/>
    <w:rsid w:val="00797FC8"/>
    <w:rsid w:val="007B602D"/>
    <w:rsid w:val="007C5759"/>
    <w:rsid w:val="007D3EA3"/>
    <w:rsid w:val="007D4473"/>
    <w:rsid w:val="007D4CCD"/>
    <w:rsid w:val="007D53E6"/>
    <w:rsid w:val="007F05B1"/>
    <w:rsid w:val="00831577"/>
    <w:rsid w:val="0083214E"/>
    <w:rsid w:val="00835D35"/>
    <w:rsid w:val="00841CFA"/>
    <w:rsid w:val="00844FFA"/>
    <w:rsid w:val="00846765"/>
    <w:rsid w:val="00846F99"/>
    <w:rsid w:val="0085148D"/>
    <w:rsid w:val="00851C72"/>
    <w:rsid w:val="00852763"/>
    <w:rsid w:val="00875C91"/>
    <w:rsid w:val="0087600F"/>
    <w:rsid w:val="00880A54"/>
    <w:rsid w:val="00885CA2"/>
    <w:rsid w:val="008860E0"/>
    <w:rsid w:val="00891284"/>
    <w:rsid w:val="00896635"/>
    <w:rsid w:val="008A3DFB"/>
    <w:rsid w:val="008A4F66"/>
    <w:rsid w:val="008A56D6"/>
    <w:rsid w:val="008D2107"/>
    <w:rsid w:val="008E4727"/>
    <w:rsid w:val="008F456D"/>
    <w:rsid w:val="008F50B0"/>
    <w:rsid w:val="008F65ED"/>
    <w:rsid w:val="008F6639"/>
    <w:rsid w:val="00904ED9"/>
    <w:rsid w:val="00905001"/>
    <w:rsid w:val="00905C97"/>
    <w:rsid w:val="00910D4F"/>
    <w:rsid w:val="00924739"/>
    <w:rsid w:val="00930DDA"/>
    <w:rsid w:val="00932A7F"/>
    <w:rsid w:val="00932EB8"/>
    <w:rsid w:val="00934B56"/>
    <w:rsid w:val="00937368"/>
    <w:rsid w:val="00940AFE"/>
    <w:rsid w:val="0095381A"/>
    <w:rsid w:val="009650E4"/>
    <w:rsid w:val="00970731"/>
    <w:rsid w:val="00974E06"/>
    <w:rsid w:val="00991BE2"/>
    <w:rsid w:val="009A5E8F"/>
    <w:rsid w:val="009C486D"/>
    <w:rsid w:val="009D1A17"/>
    <w:rsid w:val="009D2654"/>
    <w:rsid w:val="009D7F6E"/>
    <w:rsid w:val="009E0962"/>
    <w:rsid w:val="009E65B4"/>
    <w:rsid w:val="009F0B95"/>
    <w:rsid w:val="009F3BD2"/>
    <w:rsid w:val="009F562C"/>
    <w:rsid w:val="00A059D4"/>
    <w:rsid w:val="00A33083"/>
    <w:rsid w:val="00A335B1"/>
    <w:rsid w:val="00A4120A"/>
    <w:rsid w:val="00A50BE3"/>
    <w:rsid w:val="00A619C5"/>
    <w:rsid w:val="00A67B56"/>
    <w:rsid w:val="00A70D0B"/>
    <w:rsid w:val="00A7319E"/>
    <w:rsid w:val="00A734B6"/>
    <w:rsid w:val="00A76D4B"/>
    <w:rsid w:val="00A87800"/>
    <w:rsid w:val="00A87AD6"/>
    <w:rsid w:val="00A905A1"/>
    <w:rsid w:val="00A90DDC"/>
    <w:rsid w:val="00A92D54"/>
    <w:rsid w:val="00A95D8C"/>
    <w:rsid w:val="00AA0004"/>
    <w:rsid w:val="00AA3F16"/>
    <w:rsid w:val="00AA72E8"/>
    <w:rsid w:val="00AB46FF"/>
    <w:rsid w:val="00AB61CD"/>
    <w:rsid w:val="00AE021A"/>
    <w:rsid w:val="00AE084F"/>
    <w:rsid w:val="00AE30FA"/>
    <w:rsid w:val="00AE35F0"/>
    <w:rsid w:val="00AE52C8"/>
    <w:rsid w:val="00AE5E9E"/>
    <w:rsid w:val="00AF0A91"/>
    <w:rsid w:val="00AF1433"/>
    <w:rsid w:val="00AF7462"/>
    <w:rsid w:val="00B01F04"/>
    <w:rsid w:val="00B07A9C"/>
    <w:rsid w:val="00B17F75"/>
    <w:rsid w:val="00B20114"/>
    <w:rsid w:val="00B24F2D"/>
    <w:rsid w:val="00B30710"/>
    <w:rsid w:val="00B41D38"/>
    <w:rsid w:val="00B45224"/>
    <w:rsid w:val="00B4610A"/>
    <w:rsid w:val="00B46875"/>
    <w:rsid w:val="00B62D1D"/>
    <w:rsid w:val="00B62E50"/>
    <w:rsid w:val="00B94110"/>
    <w:rsid w:val="00BA1CFC"/>
    <w:rsid w:val="00BA26B9"/>
    <w:rsid w:val="00BC04AC"/>
    <w:rsid w:val="00BC21F3"/>
    <w:rsid w:val="00BD1836"/>
    <w:rsid w:val="00BD2E78"/>
    <w:rsid w:val="00BE0BEC"/>
    <w:rsid w:val="00BE1F08"/>
    <w:rsid w:val="00BF212D"/>
    <w:rsid w:val="00C10DED"/>
    <w:rsid w:val="00C11543"/>
    <w:rsid w:val="00C12677"/>
    <w:rsid w:val="00C12830"/>
    <w:rsid w:val="00C1517E"/>
    <w:rsid w:val="00C27114"/>
    <w:rsid w:val="00C31141"/>
    <w:rsid w:val="00C47E37"/>
    <w:rsid w:val="00C55D98"/>
    <w:rsid w:val="00C61ACF"/>
    <w:rsid w:val="00C71EAE"/>
    <w:rsid w:val="00C769AD"/>
    <w:rsid w:val="00C92F91"/>
    <w:rsid w:val="00CA025C"/>
    <w:rsid w:val="00CB619C"/>
    <w:rsid w:val="00CB6D52"/>
    <w:rsid w:val="00CC1958"/>
    <w:rsid w:val="00CC4D35"/>
    <w:rsid w:val="00CD10A9"/>
    <w:rsid w:val="00CD2D32"/>
    <w:rsid w:val="00CD43ED"/>
    <w:rsid w:val="00CE6A75"/>
    <w:rsid w:val="00CF3A51"/>
    <w:rsid w:val="00CF571D"/>
    <w:rsid w:val="00D0090E"/>
    <w:rsid w:val="00D1777D"/>
    <w:rsid w:val="00D243E2"/>
    <w:rsid w:val="00D5112C"/>
    <w:rsid w:val="00D540A4"/>
    <w:rsid w:val="00D554E4"/>
    <w:rsid w:val="00D56B4C"/>
    <w:rsid w:val="00D709D3"/>
    <w:rsid w:val="00D776F9"/>
    <w:rsid w:val="00D813D6"/>
    <w:rsid w:val="00D87C34"/>
    <w:rsid w:val="00DA179A"/>
    <w:rsid w:val="00DA316D"/>
    <w:rsid w:val="00DB2C4D"/>
    <w:rsid w:val="00DC2A81"/>
    <w:rsid w:val="00DC42EF"/>
    <w:rsid w:val="00DC49D0"/>
    <w:rsid w:val="00DD4ED3"/>
    <w:rsid w:val="00DE09D7"/>
    <w:rsid w:val="00E01C3C"/>
    <w:rsid w:val="00E03A29"/>
    <w:rsid w:val="00E05E28"/>
    <w:rsid w:val="00E069A4"/>
    <w:rsid w:val="00E10C62"/>
    <w:rsid w:val="00E10F6C"/>
    <w:rsid w:val="00E16FDF"/>
    <w:rsid w:val="00E2007F"/>
    <w:rsid w:val="00E22AB0"/>
    <w:rsid w:val="00E270ED"/>
    <w:rsid w:val="00E33886"/>
    <w:rsid w:val="00E346F5"/>
    <w:rsid w:val="00E6682D"/>
    <w:rsid w:val="00E70CC8"/>
    <w:rsid w:val="00E760B4"/>
    <w:rsid w:val="00E87BA4"/>
    <w:rsid w:val="00EC2FB8"/>
    <w:rsid w:val="00EE1B56"/>
    <w:rsid w:val="00EE4DA6"/>
    <w:rsid w:val="00EE5B35"/>
    <w:rsid w:val="00EF70C2"/>
    <w:rsid w:val="00EF7A14"/>
    <w:rsid w:val="00F01428"/>
    <w:rsid w:val="00F1155E"/>
    <w:rsid w:val="00F1695E"/>
    <w:rsid w:val="00F306FD"/>
    <w:rsid w:val="00F34FB5"/>
    <w:rsid w:val="00F46594"/>
    <w:rsid w:val="00F4798E"/>
    <w:rsid w:val="00F53BB9"/>
    <w:rsid w:val="00F70190"/>
    <w:rsid w:val="00F70BE8"/>
    <w:rsid w:val="00F73CBD"/>
    <w:rsid w:val="00F74128"/>
    <w:rsid w:val="00F82B1E"/>
    <w:rsid w:val="00FC0BB3"/>
    <w:rsid w:val="00FC5578"/>
    <w:rsid w:val="00FD15F4"/>
    <w:rsid w:val="00FD45B2"/>
    <w:rsid w:val="00FE32A3"/>
    <w:rsid w:val="00FE7ED0"/>
    <w:rsid w:val="00FF1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98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846"/>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542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84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8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284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28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8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8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8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8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8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84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8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28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28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8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8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8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8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8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8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846"/>
    <w:pPr>
      <w:spacing w:before="160"/>
      <w:jc w:val="center"/>
    </w:pPr>
    <w:rPr>
      <w:i/>
      <w:iCs/>
      <w:color w:val="404040" w:themeColor="text1" w:themeTint="BF"/>
    </w:rPr>
  </w:style>
  <w:style w:type="character" w:customStyle="1" w:styleId="QuoteChar">
    <w:name w:val="Quote Char"/>
    <w:basedOn w:val="DefaultParagraphFont"/>
    <w:link w:val="Quote"/>
    <w:uiPriority w:val="29"/>
    <w:rsid w:val="00542846"/>
    <w:rPr>
      <w:i/>
      <w:iCs/>
      <w:color w:val="404040" w:themeColor="text1" w:themeTint="BF"/>
    </w:rPr>
  </w:style>
  <w:style w:type="paragraph" w:styleId="ListParagraph">
    <w:name w:val="List Paragraph"/>
    <w:basedOn w:val="Normal"/>
    <w:uiPriority w:val="34"/>
    <w:qFormat/>
    <w:rsid w:val="00542846"/>
    <w:pPr>
      <w:ind w:left="720"/>
      <w:contextualSpacing/>
    </w:pPr>
  </w:style>
  <w:style w:type="character" w:styleId="IntenseEmphasis">
    <w:name w:val="Intense Emphasis"/>
    <w:basedOn w:val="DefaultParagraphFont"/>
    <w:uiPriority w:val="21"/>
    <w:qFormat/>
    <w:rsid w:val="00542846"/>
    <w:rPr>
      <w:i/>
      <w:iCs/>
      <w:color w:val="2F5496" w:themeColor="accent1" w:themeShade="BF"/>
    </w:rPr>
  </w:style>
  <w:style w:type="paragraph" w:styleId="IntenseQuote">
    <w:name w:val="Intense Quote"/>
    <w:basedOn w:val="Normal"/>
    <w:next w:val="Normal"/>
    <w:link w:val="IntenseQuoteChar"/>
    <w:uiPriority w:val="30"/>
    <w:qFormat/>
    <w:rsid w:val="00542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846"/>
    <w:rPr>
      <w:i/>
      <w:iCs/>
      <w:color w:val="2F5496" w:themeColor="accent1" w:themeShade="BF"/>
    </w:rPr>
  </w:style>
  <w:style w:type="character" w:styleId="IntenseReference">
    <w:name w:val="Intense Reference"/>
    <w:basedOn w:val="DefaultParagraphFont"/>
    <w:uiPriority w:val="32"/>
    <w:qFormat/>
    <w:rsid w:val="00542846"/>
    <w:rPr>
      <w:b/>
      <w:bCs/>
      <w:smallCaps/>
      <w:color w:val="2F5496" w:themeColor="accent1" w:themeShade="BF"/>
      <w:spacing w:val="5"/>
    </w:rPr>
  </w:style>
  <w:style w:type="paragraph" w:styleId="Header">
    <w:name w:val="header"/>
    <w:basedOn w:val="Normal"/>
    <w:link w:val="HeaderChar"/>
    <w:rsid w:val="00542846"/>
    <w:pPr>
      <w:tabs>
        <w:tab w:val="center" w:pos="4320"/>
        <w:tab w:val="right" w:pos="8640"/>
      </w:tabs>
    </w:pPr>
    <w:rPr>
      <w:lang w:val="x-none"/>
    </w:rPr>
  </w:style>
  <w:style w:type="character" w:customStyle="1" w:styleId="HeaderChar">
    <w:name w:val="Header Char"/>
    <w:basedOn w:val="DefaultParagraphFont"/>
    <w:link w:val="Header"/>
    <w:rsid w:val="00542846"/>
    <w:rPr>
      <w:rFonts w:eastAsia="Times New Roman" w:cs="Times New Roman"/>
      <w:kern w:val="0"/>
      <w:szCs w:val="24"/>
      <w:lang w:val="x-none" w:eastAsia="ru-RU"/>
      <w14:ligatures w14:val="none"/>
    </w:rPr>
  </w:style>
  <w:style w:type="paragraph" w:styleId="BodyText2">
    <w:name w:val="Body Text 2"/>
    <w:basedOn w:val="Normal"/>
    <w:link w:val="BodyText2Char"/>
    <w:rsid w:val="00542846"/>
    <w:pPr>
      <w:spacing w:after="120" w:line="480" w:lineRule="auto"/>
    </w:pPr>
    <w:rPr>
      <w:lang w:val="x-none"/>
    </w:rPr>
  </w:style>
  <w:style w:type="character" w:customStyle="1" w:styleId="BodyText2Char">
    <w:name w:val="Body Text 2 Char"/>
    <w:basedOn w:val="DefaultParagraphFont"/>
    <w:link w:val="BodyText2"/>
    <w:rsid w:val="00542846"/>
    <w:rPr>
      <w:rFonts w:eastAsia="Times New Roman" w:cs="Times New Roman"/>
      <w:kern w:val="0"/>
      <w:szCs w:val="24"/>
      <w:lang w:val="x-none" w:eastAsia="ru-RU"/>
      <w14:ligatures w14:val="none"/>
    </w:rPr>
  </w:style>
  <w:style w:type="paragraph" w:styleId="Footer">
    <w:name w:val="footer"/>
    <w:basedOn w:val="Normal"/>
    <w:link w:val="FooterChar"/>
    <w:unhideWhenUsed/>
    <w:rsid w:val="00542846"/>
    <w:pPr>
      <w:tabs>
        <w:tab w:val="center" w:pos="4153"/>
        <w:tab w:val="right" w:pos="8306"/>
      </w:tabs>
    </w:pPr>
  </w:style>
  <w:style w:type="character" w:customStyle="1" w:styleId="FooterChar">
    <w:name w:val="Footer Char"/>
    <w:basedOn w:val="DefaultParagraphFont"/>
    <w:link w:val="Footer"/>
    <w:rsid w:val="00542846"/>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542846"/>
    <w:rPr>
      <w:sz w:val="16"/>
      <w:szCs w:val="16"/>
    </w:rPr>
  </w:style>
  <w:style w:type="paragraph" w:styleId="CommentText">
    <w:name w:val="annotation text"/>
    <w:basedOn w:val="Normal"/>
    <w:link w:val="CommentTextChar"/>
    <w:uiPriority w:val="99"/>
    <w:unhideWhenUsed/>
    <w:rsid w:val="00542846"/>
    <w:rPr>
      <w:sz w:val="20"/>
      <w:szCs w:val="20"/>
    </w:rPr>
  </w:style>
  <w:style w:type="character" w:customStyle="1" w:styleId="CommentTextChar">
    <w:name w:val="Comment Text Char"/>
    <w:basedOn w:val="DefaultParagraphFont"/>
    <w:link w:val="CommentText"/>
    <w:uiPriority w:val="99"/>
    <w:rsid w:val="00542846"/>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542846"/>
    <w:rPr>
      <w:b/>
      <w:bCs/>
    </w:rPr>
  </w:style>
  <w:style w:type="character" w:customStyle="1" w:styleId="CommentSubjectChar">
    <w:name w:val="Comment Subject Char"/>
    <w:basedOn w:val="CommentTextChar"/>
    <w:link w:val="CommentSubject"/>
    <w:uiPriority w:val="99"/>
    <w:semiHidden/>
    <w:rsid w:val="00542846"/>
    <w:rPr>
      <w:rFonts w:eastAsia="Times New Roman" w:cs="Times New Roman"/>
      <w:b/>
      <w:bCs/>
      <w:kern w:val="0"/>
      <w:sz w:val="20"/>
      <w:szCs w:val="20"/>
      <w:lang w:val="lv-LV" w:eastAsia="ru-RU"/>
      <w14:ligatures w14:val="none"/>
    </w:rPr>
  </w:style>
  <w:style w:type="paragraph" w:styleId="BalloonText">
    <w:name w:val="Balloon Text"/>
    <w:basedOn w:val="Normal"/>
    <w:link w:val="BalloonTextChar"/>
    <w:uiPriority w:val="99"/>
    <w:semiHidden/>
    <w:unhideWhenUsed/>
    <w:rsid w:val="00542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846"/>
    <w:rPr>
      <w:rFonts w:ascii="Segoe UI" w:eastAsia="Times New Roman" w:hAnsi="Segoe UI" w:cs="Segoe UI"/>
      <w:kern w:val="0"/>
      <w:sz w:val="18"/>
      <w:szCs w:val="18"/>
      <w:lang w:val="lv-LV" w:eastAsia="ru-RU"/>
      <w14:ligatures w14:val="none"/>
    </w:rPr>
  </w:style>
  <w:style w:type="character" w:styleId="PageNumber">
    <w:name w:val="page number"/>
    <w:basedOn w:val="DefaultParagraphFont"/>
    <w:rsid w:val="00542846"/>
  </w:style>
  <w:style w:type="paragraph" w:customStyle="1" w:styleId="ATpamattesksts">
    <w:name w:val="AT pamattesksts"/>
    <w:basedOn w:val="BodyText2"/>
    <w:link w:val="ATpamatteskstsChar"/>
    <w:qFormat/>
    <w:rsid w:val="00542846"/>
    <w:pPr>
      <w:spacing w:after="0" w:line="276" w:lineRule="auto"/>
      <w:ind w:firstLine="567"/>
      <w:jc w:val="both"/>
    </w:pPr>
    <w:rPr>
      <w:lang w:val="lv-LV"/>
    </w:rPr>
  </w:style>
  <w:style w:type="character" w:customStyle="1" w:styleId="ATpamatteskstsChar">
    <w:name w:val="AT pamattesksts Char"/>
    <w:basedOn w:val="BodyText2Char"/>
    <w:link w:val="ATpamattesksts"/>
    <w:rsid w:val="00542846"/>
    <w:rPr>
      <w:rFonts w:eastAsia="Times New Roman" w:cs="Times New Roman"/>
      <w:kern w:val="0"/>
      <w:szCs w:val="24"/>
      <w:lang w:val="lv-LV" w:eastAsia="ru-RU"/>
      <w14:ligatures w14:val="none"/>
    </w:rPr>
  </w:style>
  <w:style w:type="paragraph" w:customStyle="1" w:styleId="ATvirsraksts">
    <w:name w:val="AT virsraksts"/>
    <w:basedOn w:val="Normal"/>
    <w:link w:val="ATvirsrakstsChar"/>
    <w:qFormat/>
    <w:rsid w:val="00542846"/>
    <w:pPr>
      <w:spacing w:line="276" w:lineRule="auto"/>
      <w:jc w:val="center"/>
      <w:outlineLvl w:val="0"/>
    </w:pPr>
    <w:rPr>
      <w:b/>
    </w:rPr>
  </w:style>
  <w:style w:type="character" w:customStyle="1" w:styleId="ATvirsrakstsChar">
    <w:name w:val="AT virsraksts Char"/>
    <w:basedOn w:val="DefaultParagraphFont"/>
    <w:link w:val="ATvirsraksts"/>
    <w:rsid w:val="00542846"/>
    <w:rPr>
      <w:rFonts w:eastAsia="Times New Roman" w:cs="Times New Roman"/>
      <w:b/>
      <w:kern w:val="0"/>
      <w:szCs w:val="24"/>
      <w:lang w:val="lv-LV" w:eastAsia="ru-RU"/>
      <w14:ligatures w14:val="none"/>
    </w:rPr>
  </w:style>
  <w:style w:type="table" w:styleId="TableGrid">
    <w:name w:val="Table Grid"/>
    <w:basedOn w:val="TableNormal"/>
    <w:uiPriority w:val="39"/>
    <w:rsid w:val="00542846"/>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46"/>
    <w:rPr>
      <w:color w:val="0563C1" w:themeColor="hyperlink"/>
      <w:u w:val="single"/>
    </w:rPr>
  </w:style>
  <w:style w:type="paragraph" w:styleId="FootnoteText">
    <w:name w:val="footnote text"/>
    <w:basedOn w:val="Normal"/>
    <w:link w:val="FootnoteTextChar"/>
    <w:uiPriority w:val="99"/>
    <w:semiHidden/>
    <w:rsid w:val="00542846"/>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542846"/>
    <w:rPr>
      <w:rFonts w:ascii="Calibri" w:eastAsia="Calibri" w:hAnsi="Calibri" w:cs="Times New Roman"/>
      <w:kern w:val="0"/>
      <w:sz w:val="20"/>
      <w:szCs w:val="20"/>
      <w:lang w:val="lv-LV"/>
      <w14:ligatures w14:val="none"/>
    </w:rPr>
  </w:style>
  <w:style w:type="character" w:styleId="FootnoteReference">
    <w:name w:val="footnote reference"/>
    <w:basedOn w:val="DefaultParagraphFont"/>
    <w:uiPriority w:val="99"/>
    <w:semiHidden/>
    <w:rsid w:val="00542846"/>
    <w:rPr>
      <w:rFonts w:cs="Times New Roman"/>
      <w:vertAlign w:val="superscript"/>
    </w:rPr>
  </w:style>
  <w:style w:type="character" w:styleId="UnresolvedMention">
    <w:name w:val="Unresolved Mention"/>
    <w:basedOn w:val="DefaultParagraphFont"/>
    <w:uiPriority w:val="99"/>
    <w:semiHidden/>
    <w:unhideWhenUsed/>
    <w:rsid w:val="00542846"/>
    <w:rPr>
      <w:color w:val="605E5C"/>
      <w:shd w:val="clear" w:color="auto" w:fill="E1DFDD"/>
    </w:rPr>
  </w:style>
  <w:style w:type="character" w:styleId="FollowedHyperlink">
    <w:name w:val="FollowedHyperlink"/>
    <w:basedOn w:val="DefaultParagraphFont"/>
    <w:uiPriority w:val="99"/>
    <w:semiHidden/>
    <w:unhideWhenUsed/>
    <w:rsid w:val="00542846"/>
    <w:rPr>
      <w:color w:val="954F72" w:themeColor="followedHyperlink"/>
      <w:u w:val="single"/>
    </w:rPr>
  </w:style>
  <w:style w:type="paragraph" w:styleId="Revision">
    <w:name w:val="Revision"/>
    <w:hidden/>
    <w:uiPriority w:val="99"/>
    <w:semiHidden/>
    <w:rsid w:val="00542846"/>
    <w:pPr>
      <w:spacing w:after="0" w:line="240" w:lineRule="auto"/>
    </w:pPr>
    <w:rPr>
      <w:rFonts w:eastAsia="Times New Roman" w:cs="Times New Roman"/>
      <w:kern w:val="0"/>
      <w:szCs w:val="24"/>
      <w:lang w:val="lv-LV" w:eastAsia="ru-RU"/>
      <w14:ligatures w14:val="none"/>
    </w:rPr>
  </w:style>
  <w:style w:type="paragraph" w:customStyle="1" w:styleId="Default">
    <w:name w:val="Default"/>
    <w:rsid w:val="00A905A1"/>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f8183be-fa24-4bfe-8f5c-4387d1f4d8d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6863-par-dzivojamo-telpu-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43898-D5F6-4664-8153-AC286BD2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19872</Words>
  <Characters>11328</Characters>
  <Application>Microsoft Office Word</Application>
  <DocSecurity>0</DocSecurity>
  <Lines>94</Lines>
  <Paragraphs>62</Paragraphs>
  <ScaleCrop>false</ScaleCrop>
  <Company/>
  <LinksUpToDate>false</LinksUpToDate>
  <CharactersWithSpaces>31138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2026-03-24T14:24:00Z</dcterms:created>
  <dcterms:modified xsi:type="dcterms:W3CDTF">2026-03-24T14:24:00Z</dcterms:modified>
</cp:coreProperties>
</file>