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9ECD" w14:textId="281761B1" w:rsidR="008726D1" w:rsidRPr="00FB5A87" w:rsidRDefault="00FB5A87" w:rsidP="00FB5A87">
      <w:pPr>
        <w:tabs>
          <w:tab w:val="left" w:pos="0"/>
        </w:tabs>
        <w:spacing w:after="0" w:line="276" w:lineRule="auto"/>
        <w:jc w:val="both"/>
        <w:rPr>
          <w:rFonts w:asciiTheme="majorBidi" w:hAnsiTheme="majorBidi" w:cstheme="majorBidi"/>
          <w:b/>
          <w:bCs/>
          <w:kern w:val="2"/>
          <w:szCs w:val="24"/>
        </w:rPr>
      </w:pPr>
      <w:r w:rsidRPr="00FB5A87">
        <w:rPr>
          <w:rFonts w:asciiTheme="majorBidi" w:hAnsiTheme="majorBidi" w:cstheme="majorBidi"/>
          <w:b/>
          <w:bCs/>
          <w:kern w:val="2"/>
          <w:szCs w:val="24"/>
        </w:rPr>
        <w:t>Nekustamā īpašuma</w:t>
      </w:r>
      <w:r w:rsidRPr="00FB5A87">
        <w:rPr>
          <w:rFonts w:asciiTheme="majorBidi" w:hAnsiTheme="majorBidi" w:cstheme="majorBidi"/>
          <w:b/>
          <w:bCs/>
          <w:kern w:val="2"/>
          <w:szCs w:val="24"/>
        </w:rPr>
        <w:t xml:space="preserve"> atmešana</w:t>
      </w:r>
    </w:p>
    <w:p w14:paraId="6AC694B3" w14:textId="5F437FDA" w:rsidR="00FB5A87" w:rsidRPr="00FB5A87" w:rsidRDefault="00FB5A87" w:rsidP="00FB5A87">
      <w:pPr>
        <w:tabs>
          <w:tab w:val="left" w:pos="0"/>
        </w:tabs>
        <w:spacing w:after="0" w:line="276" w:lineRule="auto"/>
        <w:jc w:val="both"/>
        <w:rPr>
          <w:rFonts w:asciiTheme="majorBidi" w:hAnsiTheme="majorBidi" w:cstheme="majorBidi"/>
          <w:szCs w:val="24"/>
        </w:rPr>
      </w:pPr>
      <w:r w:rsidRPr="00FB5A87">
        <w:rPr>
          <w:rFonts w:asciiTheme="majorBidi" w:hAnsiTheme="majorBidi" w:cstheme="majorBidi"/>
          <w:kern w:val="2"/>
          <w:szCs w:val="24"/>
        </w:rPr>
        <w:t>Īpašnieka atmests nekustams īpašums piekrīt valstij vai likumā noteiktajos gadījumos pašvaldībai, kura nav tiesīga atteikties no tai piekrituša nekustamā īpašuma, tāpēc nekustamā īpašuma atmešana nerada situāciju, kurā nekustamais īpašums paliek bez īpašnieka. Nekustamā īpašuma atmetējam nav jāgādā par to, lai vienlaikus ar ierakstu par viņa īpašuma tiesības izbeigšanos tiktu izdarīts ieraksts par nākamā īpašnieka, t. i., valsts vai pašvaldības, īpašuma tiesības nostiprināšanu.</w:t>
      </w:r>
    </w:p>
    <w:p w14:paraId="27DEFE2C" w14:textId="6A1E09D2" w:rsidR="00B91A77" w:rsidRPr="00FB5A87" w:rsidRDefault="00B91A77" w:rsidP="00FB5A87">
      <w:pPr>
        <w:widowControl w:val="0"/>
        <w:spacing w:after="0" w:line="276" w:lineRule="auto"/>
        <w:ind w:firstLine="142"/>
        <w:jc w:val="center"/>
        <w:rPr>
          <w:rFonts w:asciiTheme="majorBidi" w:hAnsiTheme="majorBidi" w:cstheme="majorBidi"/>
          <w:szCs w:val="24"/>
        </w:rPr>
      </w:pPr>
    </w:p>
    <w:p w14:paraId="30C99E33" w14:textId="4740743E" w:rsidR="00B91A77" w:rsidRPr="00FB5A87" w:rsidRDefault="00B91A77" w:rsidP="00FB5A87">
      <w:pPr>
        <w:widowControl w:val="0"/>
        <w:spacing w:after="0" w:line="276" w:lineRule="auto"/>
        <w:jc w:val="center"/>
        <w:rPr>
          <w:rFonts w:asciiTheme="majorBidi" w:hAnsiTheme="majorBidi" w:cstheme="majorBidi"/>
          <w:b/>
          <w:szCs w:val="24"/>
        </w:rPr>
      </w:pPr>
      <w:r w:rsidRPr="00FB5A87">
        <w:rPr>
          <w:rFonts w:asciiTheme="majorBidi" w:hAnsiTheme="majorBidi" w:cstheme="majorBidi"/>
          <w:b/>
          <w:szCs w:val="24"/>
        </w:rPr>
        <w:t>Latvijas Republikas Senāt</w:t>
      </w:r>
      <w:r w:rsidR="000D66CA" w:rsidRPr="00FB5A87">
        <w:rPr>
          <w:rFonts w:asciiTheme="majorBidi" w:hAnsiTheme="majorBidi" w:cstheme="majorBidi"/>
          <w:b/>
          <w:szCs w:val="24"/>
        </w:rPr>
        <w:t>a</w:t>
      </w:r>
    </w:p>
    <w:p w14:paraId="4D52B9C0" w14:textId="674B0794" w:rsidR="000D66CA" w:rsidRPr="00FB5A87" w:rsidRDefault="000D66CA" w:rsidP="00FB5A87">
      <w:pPr>
        <w:widowControl w:val="0"/>
        <w:spacing w:after="0" w:line="276" w:lineRule="auto"/>
        <w:jc w:val="center"/>
        <w:rPr>
          <w:rFonts w:asciiTheme="majorBidi" w:hAnsiTheme="majorBidi" w:cstheme="majorBidi"/>
          <w:b/>
          <w:szCs w:val="24"/>
        </w:rPr>
      </w:pPr>
      <w:r w:rsidRPr="00FB5A87">
        <w:rPr>
          <w:rFonts w:asciiTheme="majorBidi" w:hAnsiTheme="majorBidi" w:cstheme="majorBidi"/>
          <w:b/>
          <w:szCs w:val="24"/>
        </w:rPr>
        <w:t>Civillietu departamenta</w:t>
      </w:r>
    </w:p>
    <w:p w14:paraId="6176BE48" w14:textId="56194FFC" w:rsidR="000D66CA" w:rsidRPr="00FB5A87" w:rsidRDefault="000D66CA" w:rsidP="00FB5A87">
      <w:pPr>
        <w:widowControl w:val="0"/>
        <w:spacing w:after="0" w:line="276" w:lineRule="auto"/>
        <w:jc w:val="center"/>
        <w:rPr>
          <w:rFonts w:asciiTheme="majorBidi" w:hAnsiTheme="majorBidi" w:cstheme="majorBidi"/>
          <w:b/>
          <w:bCs/>
          <w:szCs w:val="24"/>
        </w:rPr>
      </w:pPr>
      <w:r w:rsidRPr="00FB5A87">
        <w:rPr>
          <w:rFonts w:asciiTheme="majorBidi" w:hAnsiTheme="majorBidi" w:cstheme="majorBidi"/>
          <w:b/>
          <w:bCs/>
          <w:szCs w:val="24"/>
        </w:rPr>
        <w:t>2026. gada 9. marta</w:t>
      </w:r>
    </w:p>
    <w:p w14:paraId="41C6D78E" w14:textId="77777777" w:rsidR="00B91A77" w:rsidRPr="00FB5A87" w:rsidRDefault="00B91A77" w:rsidP="00FB5A87">
      <w:pPr>
        <w:widowControl w:val="0"/>
        <w:spacing w:after="0" w:line="276" w:lineRule="auto"/>
        <w:jc w:val="center"/>
        <w:rPr>
          <w:rFonts w:asciiTheme="majorBidi" w:hAnsiTheme="majorBidi" w:cstheme="majorBidi"/>
          <w:b/>
          <w:szCs w:val="24"/>
        </w:rPr>
      </w:pPr>
      <w:r w:rsidRPr="00FB5A87">
        <w:rPr>
          <w:rFonts w:asciiTheme="majorBidi" w:hAnsiTheme="majorBidi" w:cstheme="majorBidi"/>
          <w:b/>
          <w:szCs w:val="24"/>
        </w:rPr>
        <w:t>LĒMUMS</w:t>
      </w:r>
    </w:p>
    <w:p w14:paraId="51BB9E39" w14:textId="77777777" w:rsidR="000D66CA" w:rsidRPr="00FB5A87" w:rsidRDefault="000D66CA" w:rsidP="00FB5A87">
      <w:pPr>
        <w:tabs>
          <w:tab w:val="left" w:pos="0"/>
        </w:tabs>
        <w:spacing w:after="0" w:line="276" w:lineRule="auto"/>
        <w:jc w:val="center"/>
        <w:rPr>
          <w:rFonts w:asciiTheme="majorBidi" w:hAnsiTheme="majorBidi" w:cstheme="majorBidi"/>
          <w:b/>
          <w:bCs/>
          <w:szCs w:val="24"/>
        </w:rPr>
      </w:pPr>
      <w:r w:rsidRPr="00FB5A87">
        <w:rPr>
          <w:rFonts w:asciiTheme="majorBidi" w:hAnsiTheme="majorBidi" w:cstheme="majorBidi"/>
          <w:b/>
          <w:bCs/>
          <w:szCs w:val="24"/>
        </w:rPr>
        <w:t>Lieta Nr.</w:t>
      </w:r>
      <w:r w:rsidRPr="00FB5A87">
        <w:rPr>
          <w:rFonts w:asciiTheme="majorBidi" w:hAnsiTheme="majorBidi" w:cstheme="majorBidi"/>
          <w:b/>
          <w:bCs/>
          <w:szCs w:val="24"/>
          <w:shd w:val="clear" w:color="auto" w:fill="FFFFFF"/>
        </w:rPr>
        <w:t> </w:t>
      </w:r>
      <w:r w:rsidRPr="00FB5A87">
        <w:rPr>
          <w:rFonts w:asciiTheme="majorBidi" w:hAnsiTheme="majorBidi" w:cstheme="majorBidi"/>
          <w:b/>
          <w:bCs/>
          <w:szCs w:val="24"/>
        </w:rPr>
        <w:t>SKC </w:t>
      </w:r>
      <w:r w:rsidRPr="00FB5A87">
        <w:rPr>
          <w:rFonts w:asciiTheme="majorBidi" w:hAnsiTheme="majorBidi" w:cstheme="majorBidi"/>
          <w:b/>
          <w:bCs/>
          <w:szCs w:val="24"/>
        </w:rPr>
        <w:noBreakHyphen/>
        <w:t> 387/2026</w:t>
      </w:r>
    </w:p>
    <w:p w14:paraId="338B04A5" w14:textId="45ADA642" w:rsidR="00FB7DCF" w:rsidRPr="00FB5A87" w:rsidRDefault="00FB7DCF" w:rsidP="00FB5A87">
      <w:pPr>
        <w:widowControl w:val="0"/>
        <w:spacing w:after="0" w:line="276" w:lineRule="auto"/>
        <w:jc w:val="center"/>
        <w:rPr>
          <w:rFonts w:asciiTheme="majorBidi" w:hAnsiTheme="majorBidi" w:cstheme="majorBidi"/>
          <w:szCs w:val="24"/>
        </w:rPr>
      </w:pPr>
      <w:hyperlink r:id="rId8" w:history="1">
        <w:r w:rsidRPr="00FB5A87">
          <w:rPr>
            <w:rStyle w:val="Hyperlink"/>
            <w:rFonts w:asciiTheme="majorBidi" w:hAnsiTheme="majorBidi" w:cstheme="majorBidi"/>
            <w:szCs w:val="24"/>
          </w:rPr>
          <w:t>ECLI:LV:AT:2026:0309.SKC038726.7.L</w:t>
        </w:r>
      </w:hyperlink>
    </w:p>
    <w:p w14:paraId="044831F0" w14:textId="2872A89F" w:rsidR="00B91A77" w:rsidRPr="00FB5A87" w:rsidRDefault="00B91A77" w:rsidP="00FB5A87">
      <w:pPr>
        <w:widowControl w:val="0"/>
        <w:spacing w:after="0" w:line="276" w:lineRule="auto"/>
        <w:jc w:val="center"/>
        <w:rPr>
          <w:rFonts w:asciiTheme="majorBidi" w:hAnsiTheme="majorBidi" w:cstheme="majorBidi"/>
          <w:szCs w:val="24"/>
        </w:rPr>
      </w:pPr>
    </w:p>
    <w:p w14:paraId="6EF98EC3" w14:textId="3F5488FB" w:rsidR="00B91A77" w:rsidRPr="00FB5A87" w:rsidRDefault="00B91A77" w:rsidP="00FB5A87">
      <w:pPr>
        <w:widowControl w:val="0"/>
        <w:spacing w:after="0" w:line="276" w:lineRule="auto"/>
        <w:ind w:firstLine="709"/>
        <w:jc w:val="both"/>
        <w:textAlignment w:val="auto"/>
        <w:rPr>
          <w:rFonts w:asciiTheme="majorBidi" w:eastAsia="Times New Roman" w:hAnsiTheme="majorBidi" w:cstheme="majorBidi"/>
          <w:szCs w:val="24"/>
          <w:lang w:eastAsia="lv-LV"/>
        </w:rPr>
      </w:pPr>
      <w:r w:rsidRPr="00FB5A87">
        <w:rPr>
          <w:rFonts w:asciiTheme="majorBidi" w:eastAsia="Times New Roman" w:hAnsiTheme="majorBidi" w:cstheme="majorBidi"/>
          <w:szCs w:val="24"/>
          <w:lang w:eastAsia="lv-LV"/>
        </w:rPr>
        <w:t>Senāts šādā sastāvā: senators referents Erlens Kalniņš, senator</w:t>
      </w:r>
      <w:r w:rsidR="00A22ADA" w:rsidRPr="00FB5A87">
        <w:rPr>
          <w:rFonts w:asciiTheme="majorBidi" w:eastAsia="Times New Roman" w:hAnsiTheme="majorBidi" w:cstheme="majorBidi"/>
          <w:szCs w:val="24"/>
          <w:lang w:eastAsia="lv-LV"/>
        </w:rPr>
        <w:t>i</w:t>
      </w:r>
      <w:r w:rsidRPr="00FB5A87">
        <w:rPr>
          <w:rFonts w:asciiTheme="majorBidi" w:eastAsia="Times New Roman" w:hAnsiTheme="majorBidi" w:cstheme="majorBidi"/>
          <w:szCs w:val="24"/>
          <w:lang w:eastAsia="lv-LV"/>
        </w:rPr>
        <w:t xml:space="preserve"> </w:t>
      </w:r>
      <w:r w:rsidR="001E2125" w:rsidRPr="00FB5A87">
        <w:rPr>
          <w:rFonts w:asciiTheme="majorBidi" w:hAnsiTheme="majorBidi" w:cstheme="majorBidi"/>
          <w:szCs w:val="24"/>
        </w:rPr>
        <w:t>Gvido Ungurs</w:t>
      </w:r>
      <w:r w:rsidR="00303D17" w:rsidRPr="00FB5A87">
        <w:rPr>
          <w:rFonts w:asciiTheme="majorBidi" w:hAnsiTheme="majorBidi" w:cstheme="majorBidi"/>
          <w:szCs w:val="24"/>
        </w:rPr>
        <w:t xml:space="preserve"> un </w:t>
      </w:r>
      <w:r w:rsidR="001E2125" w:rsidRPr="00FB5A87">
        <w:rPr>
          <w:rFonts w:asciiTheme="majorBidi" w:hAnsiTheme="majorBidi" w:cstheme="majorBidi"/>
          <w:szCs w:val="24"/>
        </w:rPr>
        <w:t>Marika Senkāne</w:t>
      </w:r>
    </w:p>
    <w:p w14:paraId="4BB41C5E" w14:textId="77777777" w:rsidR="00B91A77" w:rsidRPr="00FB5A87" w:rsidRDefault="00B91A77" w:rsidP="00FB5A87">
      <w:pPr>
        <w:widowControl w:val="0"/>
        <w:spacing w:after="0" w:line="276" w:lineRule="auto"/>
        <w:jc w:val="both"/>
        <w:textAlignment w:val="auto"/>
        <w:rPr>
          <w:rFonts w:asciiTheme="majorBidi" w:eastAsia="Times New Roman" w:hAnsiTheme="majorBidi" w:cstheme="majorBidi"/>
          <w:szCs w:val="24"/>
          <w:lang w:eastAsia="lv-LV"/>
        </w:rPr>
      </w:pPr>
    </w:p>
    <w:p w14:paraId="2DABCF6C" w14:textId="10AD4577" w:rsidR="00F8213E" w:rsidRPr="00FB5A87" w:rsidRDefault="00B91A77"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rakstveida procesā izskatīja </w:t>
      </w:r>
      <w:r w:rsidR="000D66CA" w:rsidRPr="00FB5A87">
        <w:rPr>
          <w:rFonts w:asciiTheme="majorBidi" w:hAnsiTheme="majorBidi" w:cstheme="majorBidi"/>
          <w:szCs w:val="24"/>
        </w:rPr>
        <w:t>[pers. A]</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A]</w:t>
      </w:r>
      <w:r w:rsidR="001E2125" w:rsidRPr="00FB5A87">
        <w:rPr>
          <w:rFonts w:asciiTheme="majorBidi" w:hAnsiTheme="majorBidi" w:cstheme="majorBidi"/>
          <w:szCs w:val="24"/>
        </w:rPr>
        <w:t xml:space="preserve">), </w:t>
      </w:r>
      <w:r w:rsidR="000D66CA" w:rsidRPr="00FB5A87">
        <w:rPr>
          <w:rFonts w:asciiTheme="majorBidi" w:hAnsiTheme="majorBidi" w:cstheme="majorBidi"/>
          <w:szCs w:val="24"/>
        </w:rPr>
        <w:t>[pers. B]</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B]</w:t>
      </w:r>
      <w:r w:rsidR="001E2125" w:rsidRPr="00FB5A87">
        <w:rPr>
          <w:rFonts w:asciiTheme="majorBidi" w:hAnsiTheme="majorBidi" w:cstheme="majorBidi"/>
          <w:szCs w:val="24"/>
        </w:rPr>
        <w:t xml:space="preserve">), </w:t>
      </w:r>
      <w:r w:rsidR="000D66CA" w:rsidRPr="00FB5A87">
        <w:rPr>
          <w:rFonts w:asciiTheme="majorBidi" w:hAnsiTheme="majorBidi" w:cstheme="majorBidi"/>
          <w:szCs w:val="24"/>
        </w:rPr>
        <w:t>[pers. C]</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C]</w:t>
      </w:r>
      <w:r w:rsidR="001E2125" w:rsidRPr="00FB5A87">
        <w:rPr>
          <w:rFonts w:asciiTheme="majorBidi" w:hAnsiTheme="majorBidi" w:cstheme="majorBidi"/>
          <w:szCs w:val="24"/>
        </w:rPr>
        <w:t xml:space="preserve">), </w:t>
      </w:r>
      <w:r w:rsidR="000D66CA" w:rsidRPr="00FB5A87">
        <w:rPr>
          <w:rFonts w:asciiTheme="majorBidi" w:hAnsiTheme="majorBidi" w:cstheme="majorBidi"/>
          <w:szCs w:val="24"/>
        </w:rPr>
        <w:t>[pers. D]</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D]</w:t>
      </w:r>
      <w:r w:rsidR="001E2125" w:rsidRPr="00FB5A87">
        <w:rPr>
          <w:rFonts w:asciiTheme="majorBidi" w:hAnsiTheme="majorBidi" w:cstheme="majorBidi"/>
          <w:szCs w:val="24"/>
        </w:rPr>
        <w:t xml:space="preserve">), </w:t>
      </w:r>
      <w:r w:rsidR="00CD2070" w:rsidRPr="00FB5A87">
        <w:rPr>
          <w:rFonts w:asciiTheme="majorBidi" w:hAnsiTheme="majorBidi" w:cstheme="majorBidi"/>
          <w:szCs w:val="24"/>
        </w:rPr>
        <w:t>[pers. E]</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E]</w:t>
      </w:r>
      <w:r w:rsidR="001E2125" w:rsidRPr="00FB5A87">
        <w:rPr>
          <w:rFonts w:asciiTheme="majorBidi" w:hAnsiTheme="majorBidi" w:cstheme="majorBidi"/>
          <w:szCs w:val="24"/>
        </w:rPr>
        <w:t xml:space="preserve">) un </w:t>
      </w:r>
      <w:r w:rsidR="00CD2070" w:rsidRPr="00FB5A87">
        <w:rPr>
          <w:rFonts w:asciiTheme="majorBidi" w:hAnsiTheme="majorBidi" w:cstheme="majorBidi"/>
          <w:szCs w:val="24"/>
        </w:rPr>
        <w:t>[pers. F]</w:t>
      </w:r>
      <w:r w:rsidR="001E2125" w:rsidRPr="00FB5A87">
        <w:rPr>
          <w:rFonts w:asciiTheme="majorBidi" w:hAnsiTheme="majorBidi" w:cstheme="majorBidi"/>
          <w:szCs w:val="24"/>
        </w:rPr>
        <w:t xml:space="preserve"> (</w:t>
      </w:r>
      <w:r w:rsidR="00275AB3" w:rsidRPr="00FB5A87">
        <w:rPr>
          <w:rFonts w:asciiTheme="majorBidi" w:hAnsiTheme="majorBidi" w:cstheme="majorBidi"/>
          <w:i/>
          <w:iCs/>
          <w:szCs w:val="24"/>
        </w:rPr>
        <w:t>[pers. F]</w:t>
      </w:r>
      <w:r w:rsidR="001E2125" w:rsidRPr="00FB5A87">
        <w:rPr>
          <w:rFonts w:asciiTheme="majorBidi" w:hAnsiTheme="majorBidi" w:cstheme="majorBidi"/>
          <w:szCs w:val="24"/>
        </w:rPr>
        <w:t xml:space="preserve">) </w:t>
      </w:r>
      <w:r w:rsidRPr="00FB5A87">
        <w:rPr>
          <w:rFonts w:asciiTheme="majorBidi" w:hAnsiTheme="majorBidi" w:cstheme="majorBidi"/>
          <w:szCs w:val="24"/>
        </w:rPr>
        <w:t xml:space="preserve">blakus sūdzību par </w:t>
      </w:r>
      <w:r w:rsidR="006A7470" w:rsidRPr="00FB5A87">
        <w:rPr>
          <w:rFonts w:asciiTheme="majorBidi" w:hAnsiTheme="majorBidi" w:cstheme="majorBidi"/>
          <w:szCs w:val="24"/>
        </w:rPr>
        <w:t>Vidzemes</w:t>
      </w:r>
      <w:r w:rsidRPr="00FB5A87">
        <w:rPr>
          <w:rFonts w:asciiTheme="majorBidi" w:hAnsiTheme="majorBidi" w:cstheme="majorBidi"/>
          <w:szCs w:val="24"/>
        </w:rPr>
        <w:t xml:space="preserve"> apgabaltiesas 202</w:t>
      </w:r>
      <w:r w:rsidR="006A7470" w:rsidRPr="00FB5A87">
        <w:rPr>
          <w:rFonts w:asciiTheme="majorBidi" w:hAnsiTheme="majorBidi" w:cstheme="majorBidi"/>
          <w:szCs w:val="24"/>
        </w:rPr>
        <w:t>6</w:t>
      </w:r>
      <w:r w:rsidRPr="00FB5A87">
        <w:rPr>
          <w:rFonts w:asciiTheme="majorBidi" w:hAnsiTheme="majorBidi" w:cstheme="majorBidi"/>
          <w:szCs w:val="24"/>
        </w:rPr>
        <w:t>.</w:t>
      </w:r>
      <w:r w:rsidR="00D67C2C" w:rsidRPr="00FB5A87">
        <w:rPr>
          <w:rFonts w:asciiTheme="majorBidi" w:hAnsiTheme="majorBidi" w:cstheme="majorBidi"/>
          <w:szCs w:val="24"/>
        </w:rPr>
        <w:t> </w:t>
      </w:r>
      <w:r w:rsidRPr="00FB5A87">
        <w:rPr>
          <w:rFonts w:asciiTheme="majorBidi" w:hAnsiTheme="majorBidi" w:cstheme="majorBidi"/>
          <w:szCs w:val="24"/>
        </w:rPr>
        <w:t xml:space="preserve">gada </w:t>
      </w:r>
      <w:r w:rsidR="006A7470" w:rsidRPr="00FB5A87">
        <w:rPr>
          <w:rFonts w:asciiTheme="majorBidi" w:hAnsiTheme="majorBidi" w:cstheme="majorBidi"/>
          <w:szCs w:val="24"/>
        </w:rPr>
        <w:t>13. janvāra</w:t>
      </w:r>
      <w:r w:rsidRPr="00FB5A87">
        <w:rPr>
          <w:rFonts w:asciiTheme="majorBidi" w:hAnsiTheme="majorBidi" w:cstheme="majorBidi"/>
          <w:szCs w:val="24"/>
        </w:rPr>
        <w:t xml:space="preserve"> lēmumu</w:t>
      </w:r>
      <w:r w:rsidR="00F8213E" w:rsidRPr="00FB5A87">
        <w:rPr>
          <w:rFonts w:asciiTheme="majorBidi" w:hAnsiTheme="majorBidi" w:cstheme="majorBidi"/>
          <w:szCs w:val="24"/>
        </w:rPr>
        <w:t xml:space="preserve">, ar kuru atstāts negrozīts </w:t>
      </w:r>
      <w:r w:rsidR="006A7470" w:rsidRPr="00FB5A87">
        <w:rPr>
          <w:rFonts w:asciiTheme="majorBidi" w:hAnsiTheme="majorBidi" w:cstheme="majorBidi"/>
          <w:szCs w:val="24"/>
        </w:rPr>
        <w:t>Vidzemes</w:t>
      </w:r>
      <w:r w:rsidR="00F8213E" w:rsidRPr="00FB5A87">
        <w:rPr>
          <w:rFonts w:asciiTheme="majorBidi" w:hAnsiTheme="majorBidi" w:cstheme="majorBidi"/>
          <w:szCs w:val="24"/>
        </w:rPr>
        <w:t xml:space="preserve"> rajona tiesas tiesneša 202</w:t>
      </w:r>
      <w:r w:rsidR="009068AC" w:rsidRPr="00FB5A87">
        <w:rPr>
          <w:rFonts w:asciiTheme="majorBidi" w:hAnsiTheme="majorBidi" w:cstheme="majorBidi"/>
          <w:szCs w:val="24"/>
        </w:rPr>
        <w:t>5</w:t>
      </w:r>
      <w:r w:rsidR="00F8213E" w:rsidRPr="00FB5A87">
        <w:rPr>
          <w:rFonts w:asciiTheme="majorBidi" w:hAnsiTheme="majorBidi" w:cstheme="majorBidi"/>
          <w:szCs w:val="24"/>
        </w:rPr>
        <w:t xml:space="preserve">. gada </w:t>
      </w:r>
      <w:r w:rsidR="006A7470" w:rsidRPr="00FB5A87">
        <w:rPr>
          <w:rFonts w:asciiTheme="majorBidi" w:hAnsiTheme="majorBidi" w:cstheme="majorBidi"/>
          <w:szCs w:val="24"/>
        </w:rPr>
        <w:t>3. oktobra</w:t>
      </w:r>
      <w:r w:rsidR="00F8213E" w:rsidRPr="00FB5A87">
        <w:rPr>
          <w:rFonts w:asciiTheme="majorBidi" w:hAnsiTheme="majorBidi" w:cstheme="majorBidi"/>
          <w:szCs w:val="24"/>
        </w:rPr>
        <w:t xml:space="preserve"> lēmums par </w:t>
      </w:r>
      <w:r w:rsidR="006A7470" w:rsidRPr="00FB5A87">
        <w:rPr>
          <w:rFonts w:asciiTheme="majorBidi" w:hAnsiTheme="majorBidi" w:cstheme="majorBidi"/>
          <w:szCs w:val="24"/>
        </w:rPr>
        <w:t xml:space="preserve">blakus sūdzības iesniedzēju </w:t>
      </w:r>
      <w:r w:rsidR="00F8213E" w:rsidRPr="00FB5A87">
        <w:rPr>
          <w:rFonts w:asciiTheme="majorBidi" w:hAnsiTheme="majorBidi" w:cstheme="majorBidi"/>
          <w:szCs w:val="24"/>
        </w:rPr>
        <w:t>nostiprinājuma lūguma atstāšanu bez ievērības.</w:t>
      </w:r>
    </w:p>
    <w:p w14:paraId="0BC7B708" w14:textId="77777777" w:rsidR="00B91A77" w:rsidRPr="00FB5A87" w:rsidRDefault="00B91A77" w:rsidP="00FB5A87">
      <w:pPr>
        <w:spacing w:after="0" w:line="276" w:lineRule="auto"/>
        <w:jc w:val="both"/>
        <w:rPr>
          <w:rFonts w:asciiTheme="majorBidi" w:hAnsiTheme="majorBidi" w:cstheme="majorBidi"/>
          <w:szCs w:val="24"/>
        </w:rPr>
      </w:pPr>
    </w:p>
    <w:p w14:paraId="07C55B17" w14:textId="77777777" w:rsidR="00B91A77" w:rsidRPr="00FB5A87" w:rsidRDefault="00B91A77" w:rsidP="00FB5A87">
      <w:pPr>
        <w:widowControl w:val="0"/>
        <w:spacing w:after="0" w:line="276" w:lineRule="auto"/>
        <w:jc w:val="center"/>
        <w:rPr>
          <w:rFonts w:asciiTheme="majorBidi" w:hAnsiTheme="majorBidi" w:cstheme="majorBidi"/>
          <w:b/>
          <w:szCs w:val="24"/>
        </w:rPr>
      </w:pPr>
      <w:r w:rsidRPr="00FB5A87">
        <w:rPr>
          <w:rFonts w:asciiTheme="majorBidi" w:hAnsiTheme="majorBidi" w:cstheme="majorBidi"/>
          <w:b/>
          <w:szCs w:val="24"/>
        </w:rPr>
        <w:t>Aprakstošā daļa</w:t>
      </w:r>
    </w:p>
    <w:p w14:paraId="4BB1BB66" w14:textId="77777777" w:rsidR="00DF299A" w:rsidRPr="00FB5A87" w:rsidRDefault="00DF299A" w:rsidP="00FB5A87">
      <w:pPr>
        <w:spacing w:after="0" w:line="276" w:lineRule="auto"/>
        <w:jc w:val="both"/>
        <w:rPr>
          <w:rFonts w:asciiTheme="majorBidi" w:hAnsiTheme="majorBidi" w:cstheme="majorBidi"/>
          <w:szCs w:val="24"/>
        </w:rPr>
      </w:pPr>
    </w:p>
    <w:p w14:paraId="717E3F5D" w14:textId="5799CB8D" w:rsidR="006A7470" w:rsidRPr="00FB5A87" w:rsidRDefault="00B91A77"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[1]</w:t>
      </w:r>
      <w:r w:rsidR="00010A3D" w:rsidRPr="00FB5A87">
        <w:rPr>
          <w:rFonts w:asciiTheme="majorBidi" w:hAnsiTheme="majorBidi" w:cstheme="majorBidi"/>
          <w:szCs w:val="24"/>
        </w:rPr>
        <w:t> </w:t>
      </w:r>
      <w:r w:rsidR="006A7470" w:rsidRPr="00FB5A87">
        <w:rPr>
          <w:rFonts w:asciiTheme="majorBidi" w:hAnsiTheme="majorBidi" w:cstheme="majorBidi"/>
          <w:szCs w:val="24"/>
        </w:rPr>
        <w:t>Alūksnes pilsētas zemesgrāmatas nodalījumā Nr.</w:t>
      </w:r>
      <w:r w:rsidR="00CD2070" w:rsidRPr="00FB5A87">
        <w:rPr>
          <w:rFonts w:asciiTheme="majorBidi" w:hAnsiTheme="majorBidi" w:cstheme="majorBidi"/>
          <w:szCs w:val="24"/>
        </w:rPr>
        <w:t>[..]</w:t>
      </w:r>
      <w:r w:rsidR="006A7470" w:rsidRPr="00FB5A87">
        <w:rPr>
          <w:rFonts w:asciiTheme="majorBidi" w:hAnsiTheme="majorBidi" w:cstheme="majorBidi"/>
          <w:szCs w:val="24"/>
        </w:rPr>
        <w:t xml:space="preserve"> ierakstīts nekustamais īpašums </w:t>
      </w:r>
      <w:r w:rsidR="00CD2070" w:rsidRPr="00FB5A87">
        <w:rPr>
          <w:rFonts w:asciiTheme="majorBidi" w:hAnsiTheme="majorBidi" w:cstheme="majorBidi"/>
          <w:szCs w:val="24"/>
        </w:rPr>
        <w:t>[adrese]</w:t>
      </w:r>
      <w:r w:rsidR="006A7470" w:rsidRPr="00FB5A87">
        <w:rPr>
          <w:rFonts w:asciiTheme="majorBidi" w:hAnsiTheme="majorBidi" w:cstheme="majorBidi"/>
          <w:szCs w:val="24"/>
        </w:rPr>
        <w:t>, kadastra Nr. </w:t>
      </w:r>
      <w:r w:rsidR="00CD2070" w:rsidRPr="00FB5A87">
        <w:rPr>
          <w:rFonts w:asciiTheme="majorBidi" w:hAnsiTheme="majorBidi" w:cstheme="majorBidi"/>
          <w:szCs w:val="24"/>
        </w:rPr>
        <w:t>[..]</w:t>
      </w:r>
      <w:r w:rsidR="006A7470" w:rsidRPr="00FB5A87">
        <w:rPr>
          <w:rFonts w:asciiTheme="majorBidi" w:hAnsiTheme="majorBidi" w:cstheme="majorBidi"/>
          <w:szCs w:val="24"/>
        </w:rPr>
        <w:t>, kas sastāv no zemesgabala 2905 m</w:t>
      </w:r>
      <w:r w:rsidR="006A7470" w:rsidRPr="00FB5A87">
        <w:rPr>
          <w:rFonts w:asciiTheme="majorBidi" w:hAnsiTheme="majorBidi" w:cstheme="majorBidi"/>
          <w:szCs w:val="24"/>
          <w:vertAlign w:val="superscript"/>
        </w:rPr>
        <w:t>2</w:t>
      </w:r>
      <w:r w:rsidR="006A7470" w:rsidRPr="00FB5A87">
        <w:rPr>
          <w:rFonts w:asciiTheme="majorBidi" w:hAnsiTheme="majorBidi" w:cstheme="majorBidi"/>
          <w:szCs w:val="24"/>
        </w:rPr>
        <w:t xml:space="preserve"> platībā</w:t>
      </w:r>
      <w:r w:rsidR="00EE6E24" w:rsidRPr="00FB5A87">
        <w:rPr>
          <w:rFonts w:asciiTheme="majorBidi" w:hAnsiTheme="majorBidi" w:cstheme="majorBidi"/>
          <w:szCs w:val="24"/>
        </w:rPr>
        <w:t xml:space="preserve"> (turpmāk – nekustamais īpašums)</w:t>
      </w:r>
      <w:r w:rsidR="006A7470" w:rsidRPr="00FB5A87">
        <w:rPr>
          <w:rFonts w:asciiTheme="majorBidi" w:hAnsiTheme="majorBidi" w:cstheme="majorBidi"/>
          <w:szCs w:val="24"/>
        </w:rPr>
        <w:t xml:space="preserve">. Vienlaikus </w:t>
      </w:r>
      <w:r w:rsidR="00EE6E24" w:rsidRPr="00FB5A87">
        <w:rPr>
          <w:rFonts w:asciiTheme="majorBidi" w:hAnsiTheme="majorBidi" w:cstheme="majorBidi"/>
          <w:szCs w:val="24"/>
        </w:rPr>
        <w:t xml:space="preserve">ar </w:t>
      </w:r>
      <w:r w:rsidR="006A7470" w:rsidRPr="00FB5A87">
        <w:rPr>
          <w:rFonts w:asciiTheme="majorBidi" w:hAnsiTheme="majorBidi" w:cstheme="majorBidi"/>
          <w:szCs w:val="24"/>
        </w:rPr>
        <w:t xml:space="preserve">ierakstīšanu zemesgrāmatā </w:t>
      </w:r>
      <w:r w:rsidR="00A81394" w:rsidRPr="00FB5A87">
        <w:rPr>
          <w:rFonts w:asciiTheme="majorBidi" w:hAnsiTheme="majorBidi" w:cstheme="majorBidi"/>
          <w:szCs w:val="24"/>
        </w:rPr>
        <w:t xml:space="preserve">šī nekustamā īpašuma zemesgrāmatas </w:t>
      </w:r>
      <w:r w:rsidR="006A7470" w:rsidRPr="00FB5A87">
        <w:rPr>
          <w:rFonts w:asciiTheme="majorBidi" w:hAnsiTheme="majorBidi" w:cstheme="majorBidi"/>
          <w:szCs w:val="24"/>
        </w:rPr>
        <w:t xml:space="preserve">nodalījuma III daļas 1. iedaļā izdarīta atzīme, ka uz zemesgabala atrodas pašvaldībai piederošas ēkas </w:t>
      </w:r>
      <w:r w:rsidR="0071136A" w:rsidRPr="00FB5A87">
        <w:rPr>
          <w:rFonts w:asciiTheme="majorBidi" w:hAnsiTheme="majorBidi" w:cstheme="majorBidi"/>
          <w:szCs w:val="24"/>
        </w:rPr>
        <w:t>(</w:t>
      </w:r>
      <w:r w:rsidR="006A7470" w:rsidRPr="00FB5A87">
        <w:rPr>
          <w:rFonts w:asciiTheme="majorBidi" w:hAnsiTheme="majorBidi" w:cstheme="majorBidi"/>
          <w:szCs w:val="24"/>
        </w:rPr>
        <w:t>būves</w:t>
      </w:r>
      <w:r w:rsidR="0071136A" w:rsidRPr="00FB5A87">
        <w:rPr>
          <w:rFonts w:asciiTheme="majorBidi" w:hAnsiTheme="majorBidi" w:cstheme="majorBidi"/>
          <w:szCs w:val="24"/>
        </w:rPr>
        <w:t>)</w:t>
      </w:r>
      <w:r w:rsidR="006A7470" w:rsidRPr="00FB5A87">
        <w:rPr>
          <w:rFonts w:asciiTheme="majorBidi" w:hAnsiTheme="majorBidi" w:cstheme="majorBidi"/>
          <w:szCs w:val="24"/>
        </w:rPr>
        <w:t xml:space="preserve"> un citām personām piederošas būves.</w:t>
      </w:r>
    </w:p>
    <w:p w14:paraId="7FE3520E" w14:textId="130DB6DA" w:rsidR="006A7470" w:rsidRPr="00FB5A87" w:rsidRDefault="006A7470"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Sākotnēji</w:t>
      </w:r>
      <w:r w:rsidR="00A81394" w:rsidRPr="00FB5A87">
        <w:rPr>
          <w:rFonts w:asciiTheme="majorBidi" w:hAnsiTheme="majorBidi" w:cstheme="majorBidi"/>
          <w:szCs w:val="24"/>
        </w:rPr>
        <w:t>, pamatojoties uz</w:t>
      </w:r>
      <w:r w:rsidRPr="00FB5A87">
        <w:rPr>
          <w:rFonts w:asciiTheme="majorBidi" w:hAnsiTheme="majorBidi" w:cstheme="majorBidi"/>
          <w:szCs w:val="24"/>
        </w:rPr>
        <w:t xml:space="preserve"> Alūksnes pilsētas zemes komisijas 1999. gada 27. oktobra lēmum</w:t>
      </w:r>
      <w:r w:rsidR="00A81394" w:rsidRPr="00FB5A87">
        <w:rPr>
          <w:rFonts w:asciiTheme="majorBidi" w:hAnsiTheme="majorBidi" w:cstheme="majorBidi"/>
          <w:szCs w:val="24"/>
        </w:rPr>
        <w:t>u,</w:t>
      </w:r>
      <w:r w:rsidRPr="00FB5A87">
        <w:rPr>
          <w:rFonts w:asciiTheme="majorBidi" w:hAnsiTheme="majorBidi" w:cstheme="majorBidi"/>
          <w:szCs w:val="24"/>
        </w:rPr>
        <w:t xml:space="preserve"> zemesgrāmatā bija nostiprināta </w:t>
      </w:r>
      <w:r w:rsidR="00CD2070" w:rsidRPr="00FB5A87">
        <w:rPr>
          <w:rFonts w:asciiTheme="majorBidi" w:hAnsiTheme="majorBidi" w:cstheme="majorBidi"/>
          <w:szCs w:val="24"/>
        </w:rPr>
        <w:t>[pers. G]</w:t>
      </w:r>
      <w:r w:rsidRPr="00FB5A87">
        <w:rPr>
          <w:rFonts w:asciiTheme="majorBidi" w:hAnsiTheme="majorBidi" w:cstheme="majorBidi"/>
          <w:szCs w:val="24"/>
        </w:rPr>
        <w:t xml:space="preserve"> īpašuma tiesība,</w:t>
      </w:r>
      <w:r w:rsidR="00A81394" w:rsidRPr="00FB5A87">
        <w:rPr>
          <w:rFonts w:asciiTheme="majorBidi" w:hAnsiTheme="majorBidi" w:cstheme="majorBidi"/>
          <w:szCs w:val="24"/>
        </w:rPr>
        <w:t xml:space="preserve"> </w:t>
      </w:r>
      <w:r w:rsidR="00EE6E24" w:rsidRPr="00FB5A87">
        <w:rPr>
          <w:rFonts w:asciiTheme="majorBidi" w:hAnsiTheme="majorBidi" w:cstheme="majorBidi"/>
          <w:szCs w:val="24"/>
        </w:rPr>
        <w:t xml:space="preserve">bet </w:t>
      </w:r>
      <w:r w:rsidRPr="00FB5A87">
        <w:rPr>
          <w:rFonts w:asciiTheme="majorBidi" w:hAnsiTheme="majorBidi" w:cstheme="majorBidi"/>
          <w:szCs w:val="24"/>
        </w:rPr>
        <w:t>pēc tam</w:t>
      </w:r>
      <w:r w:rsidR="008E7330" w:rsidRPr="00FB5A87">
        <w:rPr>
          <w:rFonts w:asciiTheme="majorBidi" w:hAnsiTheme="majorBidi" w:cstheme="majorBidi"/>
          <w:szCs w:val="24"/>
        </w:rPr>
        <w:t xml:space="preserve">, pamatojoties uz </w:t>
      </w:r>
      <w:r w:rsidRPr="00FB5A87">
        <w:rPr>
          <w:rFonts w:asciiTheme="majorBidi" w:hAnsiTheme="majorBidi" w:cstheme="majorBidi"/>
          <w:szCs w:val="24"/>
        </w:rPr>
        <w:t>2007. gada 3. oktobra mantojuma apliecīb</w:t>
      </w:r>
      <w:r w:rsidR="008E7330" w:rsidRPr="00FB5A87">
        <w:rPr>
          <w:rFonts w:asciiTheme="majorBidi" w:hAnsiTheme="majorBidi" w:cstheme="majorBidi"/>
          <w:szCs w:val="24"/>
        </w:rPr>
        <w:t>u</w:t>
      </w:r>
      <w:r w:rsidR="00A81394" w:rsidRPr="00FB5A87">
        <w:rPr>
          <w:rFonts w:asciiTheme="majorBidi" w:hAnsiTheme="majorBidi" w:cstheme="majorBidi"/>
          <w:szCs w:val="24"/>
        </w:rPr>
        <w:t>,</w:t>
      </w:r>
      <w:r w:rsidRPr="00FB5A87">
        <w:rPr>
          <w:rFonts w:asciiTheme="majorBidi" w:hAnsiTheme="majorBidi" w:cstheme="majorBidi"/>
          <w:szCs w:val="24"/>
        </w:rPr>
        <w:t xml:space="preserve"> 2007. gada 10. oktobrī zemesgrāmatā </w:t>
      </w:r>
      <w:r w:rsidR="002B2020" w:rsidRPr="00FB5A87">
        <w:rPr>
          <w:rFonts w:asciiTheme="majorBidi" w:hAnsiTheme="majorBidi" w:cstheme="majorBidi"/>
          <w:szCs w:val="24"/>
        </w:rPr>
        <w:t xml:space="preserve">tika </w:t>
      </w:r>
      <w:r w:rsidRPr="00FB5A87">
        <w:rPr>
          <w:rFonts w:asciiTheme="majorBidi" w:hAnsiTheme="majorBidi" w:cstheme="majorBidi"/>
          <w:szCs w:val="24"/>
        </w:rPr>
        <w:t xml:space="preserve">nostiprināta </w:t>
      </w:r>
      <w:r w:rsidR="00CD2070" w:rsidRPr="00FB5A87">
        <w:rPr>
          <w:rFonts w:asciiTheme="majorBidi" w:hAnsiTheme="majorBidi" w:cstheme="majorBidi"/>
          <w:szCs w:val="24"/>
        </w:rPr>
        <w:t>[pers. H]</w:t>
      </w:r>
      <w:r w:rsidRPr="00FB5A87">
        <w:rPr>
          <w:rFonts w:asciiTheme="majorBidi" w:hAnsiTheme="majorBidi" w:cstheme="majorBidi"/>
          <w:szCs w:val="24"/>
        </w:rPr>
        <w:t xml:space="preserve"> (</w:t>
      </w:r>
      <w:r w:rsidR="00275AB3" w:rsidRPr="00FB5A87">
        <w:rPr>
          <w:rFonts w:asciiTheme="majorBidi" w:hAnsiTheme="majorBidi" w:cstheme="majorBidi"/>
          <w:i/>
          <w:iCs/>
          <w:szCs w:val="24"/>
        </w:rPr>
        <w:t>[pers. H]</w:t>
      </w:r>
      <w:r w:rsidRPr="00FB5A87">
        <w:rPr>
          <w:rFonts w:asciiTheme="majorBidi" w:hAnsiTheme="majorBidi" w:cstheme="majorBidi"/>
          <w:szCs w:val="24"/>
        </w:rPr>
        <w:t>) īpašuma tiesība</w:t>
      </w:r>
      <w:r w:rsidR="00A81394" w:rsidRPr="00FB5A87">
        <w:rPr>
          <w:rFonts w:asciiTheme="majorBidi" w:hAnsiTheme="majorBidi" w:cstheme="majorBidi"/>
          <w:szCs w:val="24"/>
        </w:rPr>
        <w:t xml:space="preserve"> uz nekustamo īpašumu</w:t>
      </w:r>
      <w:r w:rsidRPr="00FB5A87">
        <w:rPr>
          <w:rFonts w:asciiTheme="majorBidi" w:hAnsiTheme="majorBidi" w:cstheme="majorBidi"/>
          <w:szCs w:val="24"/>
        </w:rPr>
        <w:t>.</w:t>
      </w:r>
      <w:r w:rsidR="00A81394" w:rsidRPr="00FB5A87">
        <w:rPr>
          <w:rFonts w:asciiTheme="majorBidi" w:hAnsiTheme="majorBidi" w:cstheme="majorBidi"/>
          <w:szCs w:val="24"/>
        </w:rPr>
        <w:t xml:space="preserve"> Savukārt, pamatojoties uz 2024. gada 17. septembra Eiropas mantošanas apliecību, 2025. gada 7. martā zemesgrāmatā nostiprināta </w:t>
      </w:r>
      <w:r w:rsidR="000D66CA" w:rsidRPr="00FB5A87">
        <w:rPr>
          <w:rFonts w:asciiTheme="majorBidi" w:hAnsiTheme="majorBidi" w:cstheme="majorBidi"/>
          <w:szCs w:val="24"/>
        </w:rPr>
        <w:t>[pers. B]</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A]</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C]</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D]</w:t>
      </w:r>
      <w:r w:rsidR="00961E38" w:rsidRPr="00FB5A87">
        <w:rPr>
          <w:rFonts w:asciiTheme="majorBidi" w:hAnsiTheme="majorBidi" w:cstheme="majorBidi"/>
          <w:szCs w:val="24"/>
        </w:rPr>
        <w:t xml:space="preserve">, </w:t>
      </w:r>
      <w:r w:rsidR="00CD2070" w:rsidRPr="00FB5A87">
        <w:rPr>
          <w:rFonts w:asciiTheme="majorBidi" w:hAnsiTheme="majorBidi" w:cstheme="majorBidi"/>
          <w:szCs w:val="24"/>
        </w:rPr>
        <w:t>[pers. E]</w:t>
      </w:r>
      <w:r w:rsidR="00961E38" w:rsidRPr="00FB5A87">
        <w:rPr>
          <w:rFonts w:asciiTheme="majorBidi" w:hAnsiTheme="majorBidi" w:cstheme="majorBidi"/>
          <w:szCs w:val="24"/>
        </w:rPr>
        <w:t xml:space="preserve"> un </w:t>
      </w:r>
      <w:r w:rsidR="00CD2070" w:rsidRPr="00FB5A87">
        <w:rPr>
          <w:rFonts w:asciiTheme="majorBidi" w:hAnsiTheme="majorBidi" w:cstheme="majorBidi"/>
          <w:szCs w:val="24"/>
        </w:rPr>
        <w:t>[pers. F]</w:t>
      </w:r>
      <w:r w:rsidR="00961E38" w:rsidRPr="00FB5A87">
        <w:rPr>
          <w:rFonts w:asciiTheme="majorBidi" w:hAnsiTheme="majorBidi" w:cstheme="majorBidi"/>
          <w:szCs w:val="24"/>
        </w:rPr>
        <w:t xml:space="preserve"> </w:t>
      </w:r>
      <w:r w:rsidR="00A81394" w:rsidRPr="00FB5A87">
        <w:rPr>
          <w:rFonts w:asciiTheme="majorBidi" w:hAnsiTheme="majorBidi" w:cstheme="majorBidi"/>
          <w:szCs w:val="24"/>
        </w:rPr>
        <w:t>kopīgi, t. i., katram noteiktas domājamās daļas apmērā, piederoš</w:t>
      </w:r>
      <w:r w:rsidR="0071136A" w:rsidRPr="00FB5A87">
        <w:rPr>
          <w:rFonts w:asciiTheme="majorBidi" w:hAnsiTheme="majorBidi" w:cstheme="majorBidi"/>
          <w:szCs w:val="24"/>
        </w:rPr>
        <w:t xml:space="preserve">a </w:t>
      </w:r>
      <w:r w:rsidR="00A81394" w:rsidRPr="00FB5A87">
        <w:rPr>
          <w:rFonts w:asciiTheme="majorBidi" w:hAnsiTheme="majorBidi" w:cstheme="majorBidi"/>
          <w:szCs w:val="24"/>
        </w:rPr>
        <w:t>īpašuma tiesība uz nekustamo īpašumu.</w:t>
      </w:r>
    </w:p>
    <w:p w14:paraId="41357267" w14:textId="77777777" w:rsidR="006A7470" w:rsidRPr="00FB5A87" w:rsidRDefault="006A7470" w:rsidP="00FB5A87">
      <w:pPr>
        <w:spacing w:after="0" w:line="276" w:lineRule="auto"/>
        <w:ind w:firstLine="709"/>
        <w:jc w:val="both"/>
        <w:rPr>
          <w:rFonts w:asciiTheme="majorBidi" w:hAnsiTheme="majorBidi" w:cstheme="majorBidi"/>
          <w:szCs w:val="24"/>
        </w:rPr>
      </w:pPr>
    </w:p>
    <w:p w14:paraId="5F450646" w14:textId="673A1032" w:rsidR="006A7470" w:rsidRPr="00FB5A87" w:rsidRDefault="00A81394"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[2] </w:t>
      </w:r>
      <w:r w:rsidR="000D66CA" w:rsidRPr="00FB5A87">
        <w:rPr>
          <w:rFonts w:asciiTheme="majorBidi" w:hAnsiTheme="majorBidi" w:cstheme="majorBidi"/>
          <w:szCs w:val="24"/>
        </w:rPr>
        <w:t>[</w:t>
      </w:r>
      <w:r w:rsidR="00CD2070" w:rsidRPr="00FB5A87">
        <w:rPr>
          <w:rFonts w:asciiTheme="majorBidi" w:hAnsiTheme="majorBidi" w:cstheme="majorBidi"/>
          <w:szCs w:val="24"/>
        </w:rPr>
        <w:t>P</w:t>
      </w:r>
      <w:r w:rsidR="000D66CA" w:rsidRPr="00FB5A87">
        <w:rPr>
          <w:rFonts w:asciiTheme="majorBidi" w:hAnsiTheme="majorBidi" w:cstheme="majorBidi"/>
          <w:szCs w:val="24"/>
        </w:rPr>
        <w:t>ers. B]</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A]</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C]</w:t>
      </w:r>
      <w:r w:rsidR="00961E38" w:rsidRPr="00FB5A87">
        <w:rPr>
          <w:rFonts w:asciiTheme="majorBidi" w:hAnsiTheme="majorBidi" w:cstheme="majorBidi"/>
          <w:szCs w:val="24"/>
        </w:rPr>
        <w:t xml:space="preserve">, </w:t>
      </w:r>
      <w:r w:rsidR="000D66CA" w:rsidRPr="00FB5A87">
        <w:rPr>
          <w:rFonts w:asciiTheme="majorBidi" w:hAnsiTheme="majorBidi" w:cstheme="majorBidi"/>
          <w:szCs w:val="24"/>
        </w:rPr>
        <w:t>[pers. D]</w:t>
      </w:r>
      <w:r w:rsidR="00961E38" w:rsidRPr="00FB5A87">
        <w:rPr>
          <w:rFonts w:asciiTheme="majorBidi" w:hAnsiTheme="majorBidi" w:cstheme="majorBidi"/>
          <w:szCs w:val="24"/>
        </w:rPr>
        <w:t xml:space="preserve">, </w:t>
      </w:r>
      <w:r w:rsidR="00CD2070" w:rsidRPr="00FB5A87">
        <w:rPr>
          <w:rFonts w:asciiTheme="majorBidi" w:hAnsiTheme="majorBidi" w:cstheme="majorBidi"/>
          <w:szCs w:val="24"/>
        </w:rPr>
        <w:t>[pers. E]</w:t>
      </w:r>
      <w:r w:rsidR="00961E38" w:rsidRPr="00FB5A87">
        <w:rPr>
          <w:rFonts w:asciiTheme="majorBidi" w:hAnsiTheme="majorBidi" w:cstheme="majorBidi"/>
          <w:szCs w:val="24"/>
        </w:rPr>
        <w:t xml:space="preserve"> un </w:t>
      </w:r>
      <w:r w:rsidR="00CD2070" w:rsidRPr="00FB5A87">
        <w:rPr>
          <w:rFonts w:asciiTheme="majorBidi" w:hAnsiTheme="majorBidi" w:cstheme="majorBidi"/>
          <w:szCs w:val="24"/>
        </w:rPr>
        <w:t>[pers. F]</w:t>
      </w:r>
      <w:r w:rsidR="00961E38" w:rsidRPr="00FB5A87">
        <w:rPr>
          <w:rFonts w:asciiTheme="majorBidi" w:hAnsiTheme="majorBidi" w:cstheme="majorBidi"/>
          <w:szCs w:val="24"/>
        </w:rPr>
        <w:t xml:space="preserve"> iesnieguši Vidzemes rajona tiesā nostiprinājuma lūgumu tiesību pārgrozīšanai vai dzēšanai, lūdzot </w:t>
      </w:r>
      <w:r w:rsidR="00EE6E24" w:rsidRPr="00FB5A87">
        <w:rPr>
          <w:rFonts w:asciiTheme="majorBidi" w:hAnsiTheme="majorBidi" w:cstheme="majorBidi"/>
          <w:szCs w:val="24"/>
        </w:rPr>
        <w:t>dzēst nostiprinājuma lūdzēju kopīpašuma tiesību uz nekustamo īpašumu</w:t>
      </w:r>
      <w:r w:rsidR="0071136A" w:rsidRPr="00FB5A87">
        <w:rPr>
          <w:rFonts w:asciiTheme="majorBidi" w:hAnsiTheme="majorBidi" w:cstheme="majorBidi"/>
          <w:szCs w:val="24"/>
        </w:rPr>
        <w:t xml:space="preserve"> tā iemesla dēļ, ka</w:t>
      </w:r>
      <w:r w:rsidR="00EE6E24" w:rsidRPr="00FB5A87">
        <w:rPr>
          <w:rFonts w:asciiTheme="majorBidi" w:hAnsiTheme="majorBidi" w:cstheme="majorBidi"/>
          <w:szCs w:val="24"/>
        </w:rPr>
        <w:t xml:space="preserve"> viņi, pamatojoties uz Civillikuma 1032. pantu, šo nekustamo īpašumu atmet, nenododot nevienam citam</w:t>
      </w:r>
      <w:r w:rsidR="007C28C1" w:rsidRPr="00FB5A87">
        <w:rPr>
          <w:rFonts w:asciiTheme="majorBidi" w:hAnsiTheme="majorBidi" w:cstheme="majorBidi"/>
          <w:szCs w:val="24"/>
        </w:rPr>
        <w:t>, un tā rezul</w:t>
      </w:r>
      <w:r w:rsidR="0071136A" w:rsidRPr="00FB5A87">
        <w:rPr>
          <w:rFonts w:asciiTheme="majorBidi" w:hAnsiTheme="majorBidi" w:cstheme="majorBidi"/>
          <w:szCs w:val="24"/>
        </w:rPr>
        <w:t>tātā</w:t>
      </w:r>
      <w:r w:rsidR="00EE6E24" w:rsidRPr="00FB5A87">
        <w:rPr>
          <w:rFonts w:asciiTheme="majorBidi" w:hAnsiTheme="majorBidi" w:cstheme="majorBidi"/>
          <w:szCs w:val="24"/>
        </w:rPr>
        <w:t xml:space="preserve"> viņu īpašuma tiesība uz nekustamo īpašumu izbeidzas.</w:t>
      </w:r>
      <w:r w:rsidR="00961E38" w:rsidRPr="00FB5A87">
        <w:rPr>
          <w:rFonts w:asciiTheme="majorBidi" w:hAnsiTheme="majorBidi" w:cstheme="majorBidi"/>
          <w:szCs w:val="24"/>
        </w:rPr>
        <w:t xml:space="preserve"> </w:t>
      </w:r>
    </w:p>
    <w:p w14:paraId="286E7EF8" w14:textId="2E685FCA" w:rsidR="006A7470" w:rsidRPr="00FB5A87" w:rsidRDefault="00EE6E24"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lastRenderedPageBreak/>
        <w:t xml:space="preserve">Nostiprinājuma lūgums pamatots ar 2025. gada 16. septembra notariālo aktu par nekustamā īpašuma atmešanu, kurā izteikta </w:t>
      </w:r>
      <w:r w:rsidR="006A2242" w:rsidRPr="00FB5A87">
        <w:rPr>
          <w:rFonts w:asciiTheme="majorBidi" w:hAnsiTheme="majorBidi" w:cstheme="majorBidi"/>
          <w:szCs w:val="24"/>
        </w:rPr>
        <w:t xml:space="preserve">visu </w:t>
      </w:r>
      <w:r w:rsidRPr="00FB5A87">
        <w:rPr>
          <w:rFonts w:asciiTheme="majorBidi" w:hAnsiTheme="majorBidi" w:cstheme="majorBidi"/>
          <w:szCs w:val="24"/>
        </w:rPr>
        <w:t xml:space="preserve">nostiprinājuma lūdzēju griba atmest nekustamo īpašumu. Aktā </w:t>
      </w:r>
      <w:r w:rsidR="00DC1CC7" w:rsidRPr="00FB5A87">
        <w:rPr>
          <w:rFonts w:asciiTheme="majorBidi" w:hAnsiTheme="majorBidi" w:cstheme="majorBidi"/>
          <w:szCs w:val="24"/>
        </w:rPr>
        <w:t>apliecināts, ka zvērināts notārs akta dalībniekiem tostarp norādījis, ka, neraugoties uz īpašnieka gribu izbeigt īpašuma tiesību ar lietas atmešanu, nenododot to citam (</w:t>
      </w:r>
      <w:r w:rsidR="00DC1CC7" w:rsidRPr="00FB5A87">
        <w:rPr>
          <w:rFonts w:asciiTheme="majorBidi" w:hAnsiTheme="majorBidi" w:cstheme="majorBidi"/>
          <w:i/>
          <w:iCs/>
          <w:szCs w:val="24"/>
        </w:rPr>
        <w:t>Civillikuma 1032. pants</w:t>
      </w:r>
      <w:r w:rsidR="00DC1CC7" w:rsidRPr="00FB5A87">
        <w:rPr>
          <w:rFonts w:asciiTheme="majorBidi" w:hAnsiTheme="majorBidi" w:cstheme="majorBidi"/>
          <w:szCs w:val="24"/>
        </w:rPr>
        <w:t>), par nekustama īpašuma īpašnieku viņš atzīstams tik ilgi, kamēr par tādu ir ierakstīts zemesgrāmatā (</w:t>
      </w:r>
      <w:r w:rsidR="00DC1CC7" w:rsidRPr="00FB5A87">
        <w:rPr>
          <w:rFonts w:asciiTheme="majorBidi" w:hAnsiTheme="majorBidi" w:cstheme="majorBidi"/>
          <w:i/>
          <w:iCs/>
          <w:szCs w:val="24"/>
        </w:rPr>
        <w:t>Civillikuma 994. pant</w:t>
      </w:r>
      <w:r w:rsidR="00AC34D1" w:rsidRPr="00FB5A87">
        <w:rPr>
          <w:rFonts w:asciiTheme="majorBidi" w:hAnsiTheme="majorBidi" w:cstheme="majorBidi"/>
          <w:i/>
          <w:iCs/>
          <w:szCs w:val="24"/>
        </w:rPr>
        <w:t>a pirmā daļa</w:t>
      </w:r>
      <w:r w:rsidR="00DC1CC7" w:rsidRPr="00FB5A87">
        <w:rPr>
          <w:rFonts w:asciiTheme="majorBidi" w:hAnsiTheme="majorBidi" w:cstheme="majorBidi"/>
          <w:szCs w:val="24"/>
        </w:rPr>
        <w:t>).</w:t>
      </w:r>
    </w:p>
    <w:p w14:paraId="0C1FE3E7" w14:textId="3E76DEB9" w:rsidR="00365AB8" w:rsidRPr="00FB5A87" w:rsidRDefault="00365AB8" w:rsidP="00FB5A87">
      <w:pPr>
        <w:spacing w:after="0" w:line="276" w:lineRule="auto"/>
        <w:jc w:val="both"/>
        <w:rPr>
          <w:rFonts w:asciiTheme="majorBidi" w:hAnsiTheme="majorBidi" w:cstheme="majorBidi"/>
          <w:szCs w:val="24"/>
        </w:rPr>
      </w:pPr>
    </w:p>
    <w:p w14:paraId="714483D9" w14:textId="51FDB16B" w:rsidR="00653E89"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w:t>
      </w:r>
      <w:r w:rsidR="00AC34D1" w:rsidRPr="00FB5A87">
        <w:rPr>
          <w:rFonts w:asciiTheme="majorBidi" w:hAnsiTheme="majorBidi" w:cstheme="majorBidi"/>
        </w:rPr>
        <w:t>3</w:t>
      </w:r>
      <w:r w:rsidRPr="00FB5A87">
        <w:rPr>
          <w:rFonts w:asciiTheme="majorBidi" w:hAnsiTheme="majorBidi" w:cstheme="majorBidi"/>
        </w:rPr>
        <w:t>]</w:t>
      </w:r>
      <w:r w:rsidR="00D34179" w:rsidRPr="00FB5A87">
        <w:rPr>
          <w:rFonts w:asciiTheme="majorBidi" w:hAnsiTheme="majorBidi" w:cstheme="majorBidi"/>
        </w:rPr>
        <w:t> </w:t>
      </w:r>
      <w:r w:rsidR="00653E89" w:rsidRPr="00FB5A87">
        <w:rPr>
          <w:rFonts w:asciiTheme="majorBidi" w:hAnsiTheme="majorBidi" w:cstheme="majorBidi"/>
        </w:rPr>
        <w:t xml:space="preserve">Ar </w:t>
      </w:r>
      <w:r w:rsidR="006A2242" w:rsidRPr="00FB5A87">
        <w:rPr>
          <w:rFonts w:asciiTheme="majorBidi" w:hAnsiTheme="majorBidi" w:cstheme="majorBidi"/>
        </w:rPr>
        <w:t>Vidzemes</w:t>
      </w:r>
      <w:r w:rsidR="00653E89" w:rsidRPr="00FB5A87">
        <w:rPr>
          <w:rFonts w:asciiTheme="majorBidi" w:hAnsiTheme="majorBidi" w:cstheme="majorBidi"/>
        </w:rPr>
        <w:t xml:space="preserve"> rajona tiesas tiesneša 2025. gada </w:t>
      </w:r>
      <w:r w:rsidR="002B2020" w:rsidRPr="00FB5A87">
        <w:rPr>
          <w:rFonts w:asciiTheme="majorBidi" w:hAnsiTheme="majorBidi" w:cstheme="majorBidi"/>
        </w:rPr>
        <w:t>3. oktobra</w:t>
      </w:r>
      <w:r w:rsidR="00653E89" w:rsidRPr="00FB5A87">
        <w:rPr>
          <w:rFonts w:asciiTheme="majorBidi" w:hAnsiTheme="majorBidi" w:cstheme="majorBidi"/>
        </w:rPr>
        <w:t xml:space="preserve"> lēmumu nostiprinājuma lūgums atstāts bez ievērības.</w:t>
      </w:r>
    </w:p>
    <w:p w14:paraId="16BC708E" w14:textId="402A3BB6" w:rsidR="00B51A6C" w:rsidRPr="00FB5A87" w:rsidRDefault="00B51A6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Lēmumā norādīti šādi motīvi.</w:t>
      </w:r>
    </w:p>
    <w:p w14:paraId="116F568D" w14:textId="4FE753DE" w:rsidR="00B51A6C" w:rsidRPr="00FB5A87" w:rsidRDefault="00B51A6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A</w:t>
      </w:r>
      <w:r w:rsidR="00851E0C" w:rsidRPr="00FB5A87">
        <w:rPr>
          <w:rFonts w:asciiTheme="majorBidi" w:hAnsiTheme="majorBidi" w:cstheme="majorBidi"/>
        </w:rPr>
        <w:t xml:space="preserve">tbilstoši Zemesgrāmatu likuma 16. panta 1. punkta „a” apakšpunktam nekustamais īpašums nevar </w:t>
      </w:r>
      <w:r w:rsidR="003A32AD" w:rsidRPr="00FB5A87">
        <w:rPr>
          <w:rFonts w:asciiTheme="majorBidi" w:hAnsiTheme="majorBidi" w:cstheme="majorBidi"/>
        </w:rPr>
        <w:t>palikt</w:t>
      </w:r>
      <w:r w:rsidR="00851E0C" w:rsidRPr="00FB5A87">
        <w:rPr>
          <w:rFonts w:asciiTheme="majorBidi" w:hAnsiTheme="majorBidi" w:cstheme="majorBidi"/>
        </w:rPr>
        <w:t xml:space="preserve"> bez īpašnieka, un Zemesgrāmatu likuma jēga ir vērsta uz to, lai nodrošinātu īpašuma tiesīb</w:t>
      </w:r>
      <w:r w:rsidR="00565874" w:rsidRPr="00FB5A87">
        <w:rPr>
          <w:rFonts w:asciiTheme="majorBidi" w:hAnsiTheme="majorBidi" w:cstheme="majorBidi"/>
        </w:rPr>
        <w:t>as</w:t>
      </w:r>
      <w:r w:rsidR="00851E0C" w:rsidRPr="00FB5A87">
        <w:rPr>
          <w:rFonts w:asciiTheme="majorBidi" w:hAnsiTheme="majorBidi" w:cstheme="majorBidi"/>
        </w:rPr>
        <w:t xml:space="preserve"> </w:t>
      </w:r>
      <w:r w:rsidRPr="00FB5A87">
        <w:rPr>
          <w:rFonts w:asciiTheme="majorBidi" w:hAnsiTheme="majorBidi" w:cstheme="majorBidi"/>
        </w:rPr>
        <w:t>nepārtrauktību. Notariālajā aktā par nekustamā īpašuma atmešanu nav norādīts, kam būtu piekrītošs un nododams atmestais nekustamais īpašums. Nav konstatējams neviens no Civillikumā paredzētajiem gadījumiem, kad iespējams dzēst zemesgrāmatā nostiprināto nostiprinājuma lūdzēju kopīpašuma tiesību, nenododot nevienam citam.</w:t>
      </w:r>
    </w:p>
    <w:p w14:paraId="573D8E8F" w14:textId="112B1585" w:rsidR="00851E0C" w:rsidRPr="00FB5A87" w:rsidRDefault="00B51A6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Kamēr nekustamais īpašums nav nodots jaunajam īpašniekam (konkrētai personai), tikmēr īpašnieks var lūgt ierakstīt zemesgrāmatā atzīmi par nekustamā īpašuma atmešanu.</w:t>
      </w:r>
    </w:p>
    <w:p w14:paraId="30E4557E" w14:textId="77777777" w:rsidR="000113FC" w:rsidRPr="00FB5A87" w:rsidRDefault="000113F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80D0A70" w14:textId="218EE911" w:rsidR="00C65C5B"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w:t>
      </w:r>
      <w:r w:rsidR="00B51A6C" w:rsidRPr="00FB5A87">
        <w:rPr>
          <w:rFonts w:asciiTheme="majorBidi" w:hAnsiTheme="majorBidi" w:cstheme="majorBidi"/>
        </w:rPr>
        <w:t>4</w:t>
      </w:r>
      <w:r w:rsidRPr="00FB5A87">
        <w:rPr>
          <w:rFonts w:asciiTheme="majorBidi" w:hAnsiTheme="majorBidi" w:cstheme="majorBidi"/>
        </w:rPr>
        <w:t>]</w:t>
      </w:r>
      <w:r w:rsidR="00C65C5B" w:rsidRPr="00FB5A87">
        <w:rPr>
          <w:rFonts w:asciiTheme="majorBidi" w:hAnsiTheme="majorBidi" w:cstheme="majorBidi"/>
        </w:rPr>
        <w:t> </w:t>
      </w:r>
      <w:r w:rsidR="002B2020" w:rsidRPr="00FB5A87">
        <w:rPr>
          <w:rFonts w:asciiTheme="majorBidi" w:hAnsiTheme="majorBidi" w:cstheme="majorBidi"/>
        </w:rPr>
        <w:t>P</w:t>
      </w:r>
      <w:r w:rsidRPr="00FB5A87">
        <w:rPr>
          <w:rFonts w:asciiTheme="majorBidi" w:hAnsiTheme="majorBidi" w:cstheme="majorBidi"/>
        </w:rPr>
        <w:t xml:space="preserve">ar </w:t>
      </w:r>
      <w:r w:rsidR="002B2020" w:rsidRPr="00FB5A87">
        <w:rPr>
          <w:rFonts w:asciiTheme="majorBidi" w:hAnsiTheme="majorBidi" w:cstheme="majorBidi"/>
        </w:rPr>
        <w:t>Vidzemes</w:t>
      </w:r>
      <w:r w:rsidR="0004226C" w:rsidRPr="00FB5A87">
        <w:rPr>
          <w:rFonts w:asciiTheme="majorBidi" w:hAnsiTheme="majorBidi" w:cstheme="majorBidi"/>
        </w:rPr>
        <w:t xml:space="preserve"> rajona tiesas tiesneša 202</w:t>
      </w:r>
      <w:r w:rsidR="000113FC" w:rsidRPr="00FB5A87">
        <w:rPr>
          <w:rFonts w:asciiTheme="majorBidi" w:hAnsiTheme="majorBidi" w:cstheme="majorBidi"/>
        </w:rPr>
        <w:t>5</w:t>
      </w:r>
      <w:r w:rsidR="0004226C" w:rsidRPr="00FB5A87">
        <w:rPr>
          <w:rFonts w:asciiTheme="majorBidi" w:hAnsiTheme="majorBidi" w:cstheme="majorBidi"/>
        </w:rPr>
        <w:t xml:space="preserve">. gada </w:t>
      </w:r>
      <w:r w:rsidR="002B2020" w:rsidRPr="00FB5A87">
        <w:rPr>
          <w:rFonts w:asciiTheme="majorBidi" w:hAnsiTheme="majorBidi" w:cstheme="majorBidi"/>
        </w:rPr>
        <w:t>3. oktobra</w:t>
      </w:r>
      <w:r w:rsidR="0004226C" w:rsidRPr="00FB5A87">
        <w:rPr>
          <w:rFonts w:asciiTheme="majorBidi" w:hAnsiTheme="majorBidi" w:cstheme="majorBidi"/>
        </w:rPr>
        <w:t xml:space="preserve"> lēmumu</w:t>
      </w:r>
      <w:r w:rsidR="002B2020" w:rsidRPr="00FB5A87">
        <w:rPr>
          <w:rFonts w:asciiTheme="majorBidi" w:hAnsiTheme="majorBidi" w:cstheme="majorBidi"/>
        </w:rPr>
        <w:t xml:space="preserve"> nostiprinājuma lūdzēji iesnieguši blakus sūdzību</w:t>
      </w:r>
      <w:r w:rsidRPr="00FB5A87">
        <w:rPr>
          <w:rFonts w:asciiTheme="majorBidi" w:hAnsiTheme="majorBidi" w:cstheme="majorBidi"/>
        </w:rPr>
        <w:t xml:space="preserve">, </w:t>
      </w:r>
      <w:r w:rsidR="00AE0658" w:rsidRPr="00FB5A87">
        <w:rPr>
          <w:rFonts w:asciiTheme="majorBidi" w:hAnsiTheme="majorBidi" w:cstheme="majorBidi"/>
        </w:rPr>
        <w:t>lū</w:t>
      </w:r>
      <w:r w:rsidR="002C2C13" w:rsidRPr="00FB5A87">
        <w:rPr>
          <w:rFonts w:asciiTheme="majorBidi" w:hAnsiTheme="majorBidi" w:cstheme="majorBidi"/>
        </w:rPr>
        <w:t xml:space="preserve">dzot </w:t>
      </w:r>
      <w:r w:rsidR="00FA5DA6" w:rsidRPr="00FB5A87">
        <w:rPr>
          <w:rFonts w:asciiTheme="majorBidi" w:hAnsiTheme="majorBidi" w:cstheme="majorBidi"/>
        </w:rPr>
        <w:t>a</w:t>
      </w:r>
      <w:r w:rsidR="00AE0658" w:rsidRPr="00FB5A87">
        <w:rPr>
          <w:rFonts w:asciiTheme="majorBidi" w:hAnsiTheme="majorBidi" w:cstheme="majorBidi"/>
        </w:rPr>
        <w:t>tcelt</w:t>
      </w:r>
      <w:r w:rsidR="002E6CDF" w:rsidRPr="00FB5A87">
        <w:rPr>
          <w:rFonts w:asciiTheme="majorBidi" w:hAnsiTheme="majorBidi" w:cstheme="majorBidi"/>
        </w:rPr>
        <w:t xml:space="preserve"> </w:t>
      </w:r>
      <w:r w:rsidR="002B2020" w:rsidRPr="00FB5A87">
        <w:rPr>
          <w:rFonts w:asciiTheme="majorBidi" w:hAnsiTheme="majorBidi" w:cstheme="majorBidi"/>
        </w:rPr>
        <w:t xml:space="preserve">lēmumu </w:t>
      </w:r>
      <w:r w:rsidR="00C65C5B" w:rsidRPr="00FB5A87">
        <w:rPr>
          <w:rFonts w:asciiTheme="majorBidi" w:hAnsiTheme="majorBidi" w:cstheme="majorBidi"/>
        </w:rPr>
        <w:t xml:space="preserve">un </w:t>
      </w:r>
      <w:r w:rsidR="0004226C" w:rsidRPr="00FB5A87">
        <w:rPr>
          <w:rFonts w:asciiTheme="majorBidi" w:hAnsiTheme="majorBidi" w:cstheme="majorBidi"/>
        </w:rPr>
        <w:t xml:space="preserve">nodot nostiprinājuma lūgumu </w:t>
      </w:r>
      <w:r w:rsidR="00C65C5B" w:rsidRPr="00FB5A87">
        <w:rPr>
          <w:rFonts w:asciiTheme="majorBidi" w:hAnsiTheme="majorBidi" w:cstheme="majorBidi"/>
        </w:rPr>
        <w:t>jaunai izskatīšanai.</w:t>
      </w:r>
    </w:p>
    <w:p w14:paraId="3EB370E5" w14:textId="77777777" w:rsidR="00365AB8" w:rsidRPr="00FB5A87" w:rsidRDefault="00365AB8" w:rsidP="00FB5A87">
      <w:pPr>
        <w:pStyle w:val="NormalWeb"/>
        <w:shd w:val="clear" w:color="auto" w:fill="FFFFFF"/>
        <w:spacing w:before="0" w:beforeAutospacing="0" w:after="0" w:afterAutospacing="0" w:line="276" w:lineRule="auto"/>
        <w:jc w:val="both"/>
        <w:rPr>
          <w:rFonts w:asciiTheme="majorBidi" w:hAnsiTheme="majorBidi" w:cstheme="majorBidi"/>
        </w:rPr>
      </w:pPr>
    </w:p>
    <w:p w14:paraId="42533A7D" w14:textId="59D0F522" w:rsidR="00365AB8"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w:t>
      </w:r>
      <w:r w:rsidR="002B2020" w:rsidRPr="00FB5A87">
        <w:rPr>
          <w:rFonts w:asciiTheme="majorBidi" w:hAnsiTheme="majorBidi" w:cstheme="majorBidi"/>
        </w:rPr>
        <w:t>5</w:t>
      </w:r>
      <w:r w:rsidRPr="00FB5A87">
        <w:rPr>
          <w:rFonts w:asciiTheme="majorBidi" w:hAnsiTheme="majorBidi" w:cstheme="majorBidi"/>
        </w:rPr>
        <w:t>]</w:t>
      </w:r>
      <w:r w:rsidR="00257766" w:rsidRPr="00FB5A87">
        <w:rPr>
          <w:rFonts w:asciiTheme="majorBidi" w:hAnsiTheme="majorBidi" w:cstheme="majorBidi"/>
        </w:rPr>
        <w:t> </w:t>
      </w:r>
      <w:r w:rsidRPr="00FB5A87">
        <w:rPr>
          <w:rFonts w:asciiTheme="majorBidi" w:hAnsiTheme="majorBidi" w:cstheme="majorBidi"/>
        </w:rPr>
        <w:t xml:space="preserve">Ar </w:t>
      </w:r>
      <w:r w:rsidR="002B2020" w:rsidRPr="00FB5A87">
        <w:rPr>
          <w:rFonts w:asciiTheme="majorBidi" w:hAnsiTheme="majorBidi" w:cstheme="majorBidi"/>
        </w:rPr>
        <w:t>Vidzemes</w:t>
      </w:r>
      <w:r w:rsidRPr="00FB5A87">
        <w:rPr>
          <w:rFonts w:asciiTheme="majorBidi" w:hAnsiTheme="majorBidi" w:cstheme="majorBidi"/>
        </w:rPr>
        <w:t xml:space="preserve"> apgabaltiesas 202</w:t>
      </w:r>
      <w:r w:rsidR="002B2020" w:rsidRPr="00FB5A87">
        <w:rPr>
          <w:rFonts w:asciiTheme="majorBidi" w:hAnsiTheme="majorBidi" w:cstheme="majorBidi"/>
        </w:rPr>
        <w:t>6</w:t>
      </w:r>
      <w:r w:rsidRPr="00FB5A87">
        <w:rPr>
          <w:rFonts w:asciiTheme="majorBidi" w:hAnsiTheme="majorBidi" w:cstheme="majorBidi"/>
        </w:rPr>
        <w:t xml:space="preserve">. gada </w:t>
      </w:r>
      <w:r w:rsidR="002B2020" w:rsidRPr="00FB5A87">
        <w:rPr>
          <w:rFonts w:asciiTheme="majorBidi" w:hAnsiTheme="majorBidi" w:cstheme="majorBidi"/>
        </w:rPr>
        <w:t>13. janvāra</w:t>
      </w:r>
      <w:r w:rsidRPr="00FB5A87">
        <w:rPr>
          <w:rFonts w:asciiTheme="majorBidi" w:hAnsiTheme="majorBidi" w:cstheme="majorBidi"/>
        </w:rPr>
        <w:t xml:space="preserve"> lēmumu </w:t>
      </w:r>
      <w:r w:rsidR="002B2020" w:rsidRPr="00FB5A87">
        <w:rPr>
          <w:rFonts w:asciiTheme="majorBidi" w:hAnsiTheme="majorBidi" w:cstheme="majorBidi"/>
        </w:rPr>
        <w:t>Vidzemes</w:t>
      </w:r>
      <w:r w:rsidR="0004226C" w:rsidRPr="00FB5A87">
        <w:rPr>
          <w:rFonts w:asciiTheme="majorBidi" w:hAnsiTheme="majorBidi" w:cstheme="majorBidi"/>
        </w:rPr>
        <w:t xml:space="preserve"> rajona tiesas tiesneša 202</w:t>
      </w:r>
      <w:r w:rsidR="006B0411" w:rsidRPr="00FB5A87">
        <w:rPr>
          <w:rFonts w:asciiTheme="majorBidi" w:hAnsiTheme="majorBidi" w:cstheme="majorBidi"/>
        </w:rPr>
        <w:t>5</w:t>
      </w:r>
      <w:r w:rsidR="0004226C" w:rsidRPr="00FB5A87">
        <w:rPr>
          <w:rFonts w:asciiTheme="majorBidi" w:hAnsiTheme="majorBidi" w:cstheme="majorBidi"/>
        </w:rPr>
        <w:t xml:space="preserve">. gada </w:t>
      </w:r>
      <w:r w:rsidR="002B2020" w:rsidRPr="00FB5A87">
        <w:rPr>
          <w:rFonts w:asciiTheme="majorBidi" w:hAnsiTheme="majorBidi" w:cstheme="majorBidi"/>
        </w:rPr>
        <w:t>3. oktobra</w:t>
      </w:r>
      <w:r w:rsidR="0004226C" w:rsidRPr="00FB5A87">
        <w:rPr>
          <w:rFonts w:asciiTheme="majorBidi" w:hAnsiTheme="majorBidi" w:cstheme="majorBidi"/>
        </w:rPr>
        <w:t xml:space="preserve"> lēmums </w:t>
      </w:r>
      <w:r w:rsidRPr="00FB5A87">
        <w:rPr>
          <w:rFonts w:asciiTheme="majorBidi" w:hAnsiTheme="majorBidi" w:cstheme="majorBidi"/>
        </w:rPr>
        <w:t>atstāts negrozīts.</w:t>
      </w:r>
    </w:p>
    <w:p w14:paraId="71540799" w14:textId="3653A8A1" w:rsidR="00C65C5B" w:rsidRPr="00FB5A87" w:rsidRDefault="00C65C5B"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Lēmumā norādīti šādi motīvi.</w:t>
      </w:r>
    </w:p>
    <w:p w14:paraId="1E4E912F" w14:textId="6D711F47" w:rsidR="00834486"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w:t>
      </w:r>
      <w:r w:rsidR="002B2020" w:rsidRPr="00FB5A87">
        <w:rPr>
          <w:rFonts w:asciiTheme="majorBidi" w:hAnsiTheme="majorBidi" w:cstheme="majorBidi"/>
        </w:rPr>
        <w:t>5</w:t>
      </w:r>
      <w:r w:rsidRPr="00FB5A87">
        <w:rPr>
          <w:rFonts w:asciiTheme="majorBidi" w:hAnsiTheme="majorBidi" w:cstheme="majorBidi"/>
        </w:rPr>
        <w:t>.1]</w:t>
      </w:r>
      <w:r w:rsidR="00200433" w:rsidRPr="00FB5A87">
        <w:rPr>
          <w:rFonts w:asciiTheme="majorBidi" w:hAnsiTheme="majorBidi" w:cstheme="majorBidi"/>
        </w:rPr>
        <w:t> </w:t>
      </w:r>
      <w:r w:rsidR="00643802" w:rsidRPr="00FB5A87">
        <w:rPr>
          <w:rFonts w:asciiTheme="majorBidi" w:hAnsiTheme="majorBidi" w:cstheme="majorBidi"/>
        </w:rPr>
        <w:t xml:space="preserve">Apgabaltiesa </w:t>
      </w:r>
      <w:r w:rsidR="00DF3751" w:rsidRPr="00FB5A87">
        <w:rPr>
          <w:rFonts w:asciiTheme="majorBidi" w:hAnsiTheme="majorBidi" w:cstheme="majorBidi"/>
        </w:rPr>
        <w:t xml:space="preserve">ir pievienojusies pirmās instances tiesas tiesneša secinājumam, ka nekustamā īpašuma atmešanas gadījumā tas nevar </w:t>
      </w:r>
      <w:r w:rsidR="003A32AD" w:rsidRPr="00FB5A87">
        <w:rPr>
          <w:rFonts w:asciiTheme="majorBidi" w:hAnsiTheme="majorBidi" w:cstheme="majorBidi"/>
        </w:rPr>
        <w:t>palikt</w:t>
      </w:r>
      <w:r w:rsidR="00DF3751" w:rsidRPr="00FB5A87">
        <w:rPr>
          <w:rFonts w:asciiTheme="majorBidi" w:hAnsiTheme="majorBidi" w:cstheme="majorBidi"/>
        </w:rPr>
        <w:t xml:space="preserve"> bez īpašnieka, proti, nekustamā īpašuma atmešana nevar atstāt zemesgrāmatas nodalījumu bez ieraksta par īpašnieku, un </w:t>
      </w:r>
      <w:r w:rsidR="00834486" w:rsidRPr="00FB5A87">
        <w:rPr>
          <w:rFonts w:asciiTheme="majorBidi" w:hAnsiTheme="majorBidi" w:cstheme="majorBidi"/>
        </w:rPr>
        <w:t>īpašuma tiesības pārejai jāatspoguļojas zemesgrāmatas nodalījumā ar ierakstu par šī nekustamā īpašuma ieguvēju.</w:t>
      </w:r>
    </w:p>
    <w:p w14:paraId="5D3E7ADF" w14:textId="136A838B" w:rsidR="00834486" w:rsidRPr="00FB5A87" w:rsidRDefault="00834486"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 xml:space="preserve">Ņemot vērā Zemesgrāmatu likuma 1. panta normu, ka nekustamo īpašumu ierakstīšana un lietu tiesību nostiprināšana </w:t>
      </w:r>
      <w:r w:rsidR="00565874" w:rsidRPr="00FB5A87">
        <w:rPr>
          <w:rFonts w:asciiTheme="majorBidi" w:hAnsiTheme="majorBidi" w:cstheme="majorBidi"/>
        </w:rPr>
        <w:t xml:space="preserve">zemesgrāmatā </w:t>
      </w:r>
      <w:r w:rsidRPr="00FB5A87">
        <w:rPr>
          <w:rFonts w:asciiTheme="majorBidi" w:hAnsiTheme="majorBidi" w:cstheme="majorBidi"/>
        </w:rPr>
        <w:t xml:space="preserve">ir obligāta, kā arī Civillikuma noteikumus par atmešanas tiesiskajām sekām, proti, ka </w:t>
      </w:r>
      <w:r w:rsidR="00DC517C" w:rsidRPr="00FB5A87">
        <w:rPr>
          <w:rFonts w:asciiTheme="majorBidi" w:hAnsiTheme="majorBidi" w:cstheme="majorBidi"/>
        </w:rPr>
        <w:t xml:space="preserve">nekustamas bezīpašnieka lietas piekrīt valstij vai pašvaldībai (sk. </w:t>
      </w:r>
      <w:r w:rsidR="00DC517C" w:rsidRPr="00FB5A87">
        <w:rPr>
          <w:rFonts w:asciiTheme="majorBidi" w:hAnsiTheme="majorBidi" w:cstheme="majorBidi"/>
          <w:i/>
          <w:iCs/>
        </w:rPr>
        <w:t>Civillikuma 930. panta piezīmi</w:t>
      </w:r>
      <w:r w:rsidR="00DC517C" w:rsidRPr="00FB5A87">
        <w:rPr>
          <w:rFonts w:asciiTheme="majorBidi" w:hAnsiTheme="majorBidi" w:cstheme="majorBidi"/>
        </w:rPr>
        <w:t>), pēc nekustamā īpašuma atmešanas zemesgrāmatā nav pieļaujams īpašuma tiesīb</w:t>
      </w:r>
      <w:r w:rsidR="00350EC6" w:rsidRPr="00FB5A87">
        <w:rPr>
          <w:rFonts w:asciiTheme="majorBidi" w:hAnsiTheme="majorBidi" w:cstheme="majorBidi"/>
        </w:rPr>
        <w:t>as pārrāvums</w:t>
      </w:r>
      <w:r w:rsidR="00DC517C" w:rsidRPr="00FB5A87">
        <w:rPr>
          <w:rFonts w:asciiTheme="majorBidi" w:hAnsiTheme="majorBidi" w:cstheme="majorBidi"/>
        </w:rPr>
        <w:t xml:space="preserve">: īpašuma tiesības pārejai </w:t>
      </w:r>
      <w:r w:rsidR="00565874" w:rsidRPr="00FB5A87">
        <w:rPr>
          <w:rFonts w:asciiTheme="majorBidi" w:hAnsiTheme="majorBidi" w:cstheme="majorBidi"/>
        </w:rPr>
        <w:t>jāturpinās</w:t>
      </w:r>
      <w:r w:rsidR="00DC517C" w:rsidRPr="00FB5A87">
        <w:rPr>
          <w:rFonts w:asciiTheme="majorBidi" w:hAnsiTheme="majorBidi" w:cstheme="majorBidi"/>
        </w:rPr>
        <w:t xml:space="preserve"> ar ieguvēja, t. i., valsts vai (likumā </w:t>
      </w:r>
      <w:r w:rsidR="001D6F13" w:rsidRPr="00FB5A87">
        <w:rPr>
          <w:rFonts w:asciiTheme="majorBidi" w:hAnsiTheme="majorBidi" w:cstheme="majorBidi"/>
        </w:rPr>
        <w:t>noteiktajos</w:t>
      </w:r>
      <w:r w:rsidR="00DC517C" w:rsidRPr="00FB5A87">
        <w:rPr>
          <w:rFonts w:asciiTheme="majorBidi" w:hAnsiTheme="majorBidi" w:cstheme="majorBidi"/>
        </w:rPr>
        <w:t xml:space="preserve"> gadījumos) pašvaldības, īpašuma tiesības nostiprināšanu zemesgrāmatā.</w:t>
      </w:r>
    </w:p>
    <w:p w14:paraId="4D192B85" w14:textId="3F9E2BD9" w:rsidR="00DC517C" w:rsidRPr="00FB5A87" w:rsidRDefault="00DC517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 xml:space="preserve">Civillikuma 994. panta pirmajā daļā noteikts, ka </w:t>
      </w:r>
      <w:r w:rsidR="00350EC6" w:rsidRPr="00FB5A87">
        <w:rPr>
          <w:rFonts w:asciiTheme="majorBidi" w:hAnsiTheme="majorBidi" w:cstheme="majorBidi"/>
        </w:rPr>
        <w:t xml:space="preserve">par nekustama īpašuma īpašnieku atzīstams tikai tas, kas par tādu ierakstīts zemesgrāmatā. Tādējādi, līdzko īpašnieks atsakās no savas īpašuma tiesības, zemesgrāmatā jātiek nostiprinātai nākamā tiesību nesēja (valsts vai pašvaldības) iegūtajai īpašuma tiesībai, lai tiktu nodrošināta gan publiskā ticamība, gan civiltiesiskās apgrozības drošība. Līdzīgi zemesgrāmatu ieraksta </w:t>
      </w:r>
      <w:r w:rsidR="00350EC6" w:rsidRPr="00FB5A87">
        <w:rPr>
          <w:rFonts w:asciiTheme="majorBidi" w:hAnsiTheme="majorBidi" w:cstheme="majorBidi"/>
        </w:rPr>
        <w:lastRenderedPageBreak/>
        <w:t>par īpašnieku nepārtrauktības princips tiek ievērots arī citos īpašuma tiesības pārejas gadījumos</w:t>
      </w:r>
      <w:r w:rsidR="00F77E99" w:rsidRPr="00FB5A87">
        <w:rPr>
          <w:rFonts w:asciiTheme="majorBidi" w:hAnsiTheme="majorBidi" w:cstheme="majorBidi"/>
        </w:rPr>
        <w:t xml:space="preserve">. </w:t>
      </w:r>
      <w:r w:rsidR="00565874" w:rsidRPr="00FB5A87">
        <w:rPr>
          <w:rFonts w:asciiTheme="majorBidi" w:hAnsiTheme="majorBidi" w:cstheme="majorBidi"/>
        </w:rPr>
        <w:t>Nekustamā īpašuma atsavināšanas gadījumā nav iespējams labprātīgi nostiprināt īpašuma tiesības pāreju ieguvējam bez viņa piekrišanas šādam nostiprinājumam</w:t>
      </w:r>
      <w:r w:rsidR="00F77E99" w:rsidRPr="00FB5A87">
        <w:rPr>
          <w:rFonts w:asciiTheme="majorBidi" w:hAnsiTheme="majorBidi" w:cstheme="majorBidi"/>
        </w:rPr>
        <w:t xml:space="preserve">. Ja nekustamais īpašums kļūst par mantojuma objektu, ieraksts par mirušās personas īpašuma tiesību saglabājas līdz brīdim, kad ieguvējs lūdz nostiprināt </w:t>
      </w:r>
      <w:r w:rsidR="00565874" w:rsidRPr="00FB5A87">
        <w:rPr>
          <w:rFonts w:asciiTheme="majorBidi" w:hAnsiTheme="majorBidi" w:cstheme="majorBidi"/>
        </w:rPr>
        <w:t xml:space="preserve">viņa </w:t>
      </w:r>
      <w:r w:rsidR="00F77E99" w:rsidRPr="00FB5A87">
        <w:rPr>
          <w:rFonts w:asciiTheme="majorBidi" w:hAnsiTheme="majorBidi" w:cstheme="majorBidi"/>
        </w:rPr>
        <w:t xml:space="preserve">īpašuma tiesību. Strīda gadījumā īpašuma tiesības pārejas pamatu </w:t>
      </w:r>
      <w:r w:rsidR="00565874" w:rsidRPr="00FB5A87">
        <w:rPr>
          <w:rFonts w:asciiTheme="majorBidi" w:hAnsiTheme="majorBidi" w:cstheme="majorBidi"/>
        </w:rPr>
        <w:t>veido</w:t>
      </w:r>
      <w:r w:rsidR="00F77E99" w:rsidRPr="00FB5A87">
        <w:rPr>
          <w:rFonts w:asciiTheme="majorBidi" w:hAnsiTheme="majorBidi" w:cstheme="majorBidi"/>
        </w:rPr>
        <w:t xml:space="preserve"> tiesas spriedums.</w:t>
      </w:r>
    </w:p>
    <w:p w14:paraId="05817946" w14:textId="2884C2A5" w:rsidR="00643802" w:rsidRPr="00FB5A87" w:rsidRDefault="00DC517C"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[5.2] </w:t>
      </w:r>
      <w:r w:rsidR="00F77E99" w:rsidRPr="00FB5A87">
        <w:rPr>
          <w:rFonts w:asciiTheme="majorBidi" w:hAnsiTheme="majorBidi" w:cstheme="majorBidi"/>
        </w:rPr>
        <w:t xml:space="preserve">Kaut arī normatīvajos aktos nav tieši noregulēta nekustamā īpašuma atmešanas </w:t>
      </w:r>
      <w:r w:rsidR="00EA67DD" w:rsidRPr="00FB5A87">
        <w:rPr>
          <w:rFonts w:asciiTheme="majorBidi" w:hAnsiTheme="majorBidi" w:cstheme="majorBidi"/>
        </w:rPr>
        <w:t xml:space="preserve">procesuālā </w:t>
      </w:r>
      <w:r w:rsidR="00F77E99" w:rsidRPr="00FB5A87">
        <w:rPr>
          <w:rFonts w:asciiTheme="majorBidi" w:hAnsiTheme="majorBidi" w:cstheme="majorBidi"/>
        </w:rPr>
        <w:t>kārtība</w:t>
      </w:r>
      <w:r w:rsidR="001D6F13" w:rsidRPr="00FB5A87">
        <w:rPr>
          <w:rFonts w:asciiTheme="majorBidi" w:hAnsiTheme="majorBidi" w:cstheme="majorBidi"/>
        </w:rPr>
        <w:t>, tas nedrīkst mainīt Civillikuma un Zemesgrāmatu likuma pamatprincipus. Tā kā atmests nekustamais īpašum</w:t>
      </w:r>
      <w:r w:rsidR="00D10CD1" w:rsidRPr="00FB5A87">
        <w:rPr>
          <w:rFonts w:asciiTheme="majorBidi" w:hAnsiTheme="majorBidi" w:cstheme="majorBidi"/>
        </w:rPr>
        <w:t>s</w:t>
      </w:r>
      <w:r w:rsidR="001D6F13" w:rsidRPr="00FB5A87">
        <w:rPr>
          <w:rFonts w:asciiTheme="majorBidi" w:hAnsiTheme="majorBidi" w:cstheme="majorBidi"/>
        </w:rPr>
        <w:t xml:space="preserve"> piekrīt valstij vai (likumā noteiktajos gadījumos) pašvaldībai</w:t>
      </w:r>
      <w:r w:rsidR="00EA67DD" w:rsidRPr="00FB5A87">
        <w:rPr>
          <w:rFonts w:asciiTheme="majorBidi" w:hAnsiTheme="majorBidi" w:cstheme="majorBidi"/>
        </w:rPr>
        <w:t>, turklāt</w:t>
      </w:r>
      <w:r w:rsidR="001D6F13" w:rsidRPr="00FB5A87">
        <w:rPr>
          <w:rFonts w:asciiTheme="majorBidi" w:hAnsiTheme="majorBidi" w:cstheme="majorBidi"/>
        </w:rPr>
        <w:t xml:space="preserve"> likumā nav paredzēta valsts vai pašvaldības iespēja atteikties no šādas bezīpašnieka lietas pieņemšanas, nekustamā īpašuma atmešana nerada situāciju, kurā nekustamais īpašums paliek bez īpašnieka. No minētā savukārt izriet, ka nekustamā īpašuma atmetējs </w:t>
      </w:r>
      <w:r w:rsidR="00D81597" w:rsidRPr="00FB5A87">
        <w:rPr>
          <w:rFonts w:asciiTheme="majorBidi" w:hAnsiTheme="majorBidi" w:cstheme="majorBidi"/>
        </w:rPr>
        <w:t>nav tiesīgs lūgt dzēst zemesgrāmat</w:t>
      </w:r>
      <w:r w:rsidR="005F2CA9" w:rsidRPr="00FB5A87">
        <w:rPr>
          <w:rFonts w:asciiTheme="majorBidi" w:hAnsiTheme="majorBidi" w:cstheme="majorBidi"/>
        </w:rPr>
        <w:t>as</w:t>
      </w:r>
      <w:r w:rsidR="00D81597" w:rsidRPr="00FB5A87">
        <w:rPr>
          <w:rFonts w:asciiTheme="majorBidi" w:hAnsiTheme="majorBidi" w:cstheme="majorBidi"/>
        </w:rPr>
        <w:t xml:space="preserve"> ierakstu par viņu kā īpašnieku, atstājot zemesgrāmatas nodalījuma II daļas 1. iedaļu bez ieraksta par īpašnieku. Īpašuma tiesības pāreja ir jāturpina ar ieguvēja (valsts vai pašvaldības) kā īpašnieka ierakstīšanu zemesgrāmatā, lai nodrošinātu civiltiesiskās apgrozības drošību un publisko ticamību. </w:t>
      </w:r>
    </w:p>
    <w:p w14:paraId="3C065A10" w14:textId="39DF56AA" w:rsidR="004D0DDE" w:rsidRPr="00FB5A87" w:rsidRDefault="00233F29"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 xml:space="preserve">[5.3] Nostiprinājuma lūdzējiem kā kopīpašniekiem ir garantēta brīvība rīkoties ar savu nekustamo īpašumu, tostarp to atmest, nenododot nevienam konkrēti. Tomēr, ņemot vērā zemesgrāmatu ieraksta par īpašnieku obligātumu un nepārtrauktību, minētā rīcības brīvība neatbrīvo </w:t>
      </w:r>
      <w:r w:rsidR="00EA67DD" w:rsidRPr="00FB5A87">
        <w:rPr>
          <w:rFonts w:asciiTheme="majorBidi" w:hAnsiTheme="majorBidi" w:cstheme="majorBidi"/>
        </w:rPr>
        <w:t>nostiprinājuma lūdzējus</w:t>
      </w:r>
      <w:r w:rsidRPr="00FB5A87">
        <w:rPr>
          <w:rFonts w:asciiTheme="majorBidi" w:hAnsiTheme="majorBidi" w:cstheme="majorBidi"/>
        </w:rPr>
        <w:t xml:space="preserve"> no likumā paredzētajiem nosacījumiem attiecībā uz to, kā rīkojas ar atmestiem nekustamiem īpašumiem.</w:t>
      </w:r>
    </w:p>
    <w:p w14:paraId="64BBB34B" w14:textId="246E5570" w:rsidR="00233F29" w:rsidRPr="00FB5A87" w:rsidRDefault="00233F29"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 xml:space="preserve">Ievērojot likumā </w:t>
      </w:r>
      <w:r w:rsidR="004D0DDE" w:rsidRPr="00FB5A87">
        <w:rPr>
          <w:rFonts w:asciiTheme="majorBidi" w:hAnsiTheme="majorBidi" w:cstheme="majorBidi"/>
        </w:rPr>
        <w:t xml:space="preserve">noteikto regulējumu un </w:t>
      </w:r>
      <w:r w:rsidR="001678D2" w:rsidRPr="00FB5A87">
        <w:rPr>
          <w:rFonts w:asciiTheme="majorBidi" w:hAnsiTheme="majorBidi" w:cstheme="majorBidi"/>
        </w:rPr>
        <w:t>„</w:t>
      </w:r>
      <w:r w:rsidR="004D0DDE" w:rsidRPr="00FB5A87">
        <w:rPr>
          <w:rFonts w:asciiTheme="majorBidi" w:hAnsiTheme="majorBidi" w:cstheme="majorBidi"/>
        </w:rPr>
        <w:t xml:space="preserve">praksē aprobēto procedūru” (tā – lēmuma tekstā), īpašniekam, kurš atmet nekustamo īpašumu, būtu pienākums pašam vai ar zvērināta notāra starpniecību paziņot par to valstij (Valsts ieņēmumu dienestam, SIA „Publisko aktīvu pārvaldītājs </w:t>
      </w:r>
      <w:proofErr w:type="spellStart"/>
      <w:r w:rsidR="004D0DDE" w:rsidRPr="00FB5A87">
        <w:rPr>
          <w:rFonts w:asciiTheme="majorBidi" w:hAnsiTheme="majorBidi" w:cstheme="majorBidi"/>
        </w:rPr>
        <w:t>Possessor</w:t>
      </w:r>
      <w:proofErr w:type="spellEnd"/>
      <w:r w:rsidR="004D0DDE" w:rsidRPr="00FB5A87">
        <w:rPr>
          <w:rFonts w:asciiTheme="majorBidi" w:hAnsiTheme="majorBidi" w:cstheme="majorBidi"/>
        </w:rPr>
        <w:t xml:space="preserve">”), nosūtot notariālo aktu par nekustamā īpašuma atmešanu. Tieši atmetējs ir ieinteresēts ierosināt šo procedūru, jo tā garantē īpašuma tiesības pāreju un ieguvēja īpašuma tiesības nostiprināšanu zemesgrāmatā, kas savukārt ļauj atmetēju </w:t>
      </w:r>
      <w:r w:rsidR="00EA67DD" w:rsidRPr="00FB5A87">
        <w:rPr>
          <w:rFonts w:asciiTheme="majorBidi" w:hAnsiTheme="majorBidi" w:cstheme="majorBidi"/>
        </w:rPr>
        <w:t xml:space="preserve">kā īpašnieku </w:t>
      </w:r>
      <w:r w:rsidR="004D0DDE" w:rsidRPr="00FB5A87">
        <w:rPr>
          <w:rFonts w:asciiTheme="majorBidi" w:hAnsiTheme="majorBidi" w:cstheme="majorBidi"/>
        </w:rPr>
        <w:t>dzēst no zemesgrāmatas. Blakus sūdzības iesniedzēji nav norādījuši, ka šādas darbības būtu veiktas.</w:t>
      </w:r>
    </w:p>
    <w:p w14:paraId="22037CFA" w14:textId="6C3A0F53" w:rsidR="004D0DDE" w:rsidRPr="00FB5A87" w:rsidRDefault="004D0DDE"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Arī zvērinātam notāram, taisot notariālo aktu par nekustamā īpašuma atmešanu, saskaņā ar Notariāta likuma 87.</w:t>
      </w:r>
      <w:r w:rsidRPr="00FB5A87">
        <w:rPr>
          <w:rFonts w:asciiTheme="majorBidi" w:hAnsiTheme="majorBidi" w:cstheme="majorBidi"/>
          <w:vertAlign w:val="superscript"/>
        </w:rPr>
        <w:t>1</w:t>
      </w:r>
      <w:r w:rsidRPr="00FB5A87">
        <w:rPr>
          <w:rFonts w:asciiTheme="majorBidi" w:hAnsiTheme="majorBidi" w:cstheme="majorBidi"/>
        </w:rPr>
        <w:t> pantu būtu pienākums izskaidrot atmetējam Civillikuma 930. un 931. panta noteikumus, ka atmestais nekustamais īpašums kā bezīpašnieka lieta uz piegūšanas pamata piekr</w:t>
      </w:r>
      <w:r w:rsidR="004B3603" w:rsidRPr="00FB5A87">
        <w:rPr>
          <w:rFonts w:asciiTheme="majorBidi" w:hAnsiTheme="majorBidi" w:cstheme="majorBidi"/>
        </w:rPr>
        <w:t>i</w:t>
      </w:r>
      <w:r w:rsidRPr="00FB5A87">
        <w:rPr>
          <w:rFonts w:asciiTheme="majorBidi" w:hAnsiTheme="majorBidi" w:cstheme="majorBidi"/>
        </w:rPr>
        <w:t>tīs valstij vai</w:t>
      </w:r>
      <w:r w:rsidR="00EA67DD" w:rsidRPr="00FB5A87">
        <w:rPr>
          <w:rFonts w:asciiTheme="majorBidi" w:hAnsiTheme="majorBidi" w:cstheme="majorBidi"/>
        </w:rPr>
        <w:t xml:space="preserve"> (likumā noteiktajos gadījumos)</w:t>
      </w:r>
      <w:r w:rsidRPr="00FB5A87">
        <w:rPr>
          <w:rFonts w:asciiTheme="majorBidi" w:hAnsiTheme="majorBidi" w:cstheme="majorBidi"/>
        </w:rPr>
        <w:t xml:space="preserve"> pašvaldībai</w:t>
      </w:r>
      <w:r w:rsidR="004B3603" w:rsidRPr="00FB5A87">
        <w:rPr>
          <w:rFonts w:asciiTheme="majorBidi" w:hAnsiTheme="majorBidi" w:cstheme="majorBidi"/>
        </w:rPr>
        <w:t xml:space="preserve">, šādi gādājot par minētā akta nosūtīšanu publiskai personai. Taču no 2025. gada 16. septembra notariālā akta neizriet, ka zvērināts notārs būtu izskaidrojis </w:t>
      </w:r>
      <w:r w:rsidR="00EA67DD" w:rsidRPr="00FB5A87">
        <w:rPr>
          <w:rFonts w:asciiTheme="majorBidi" w:hAnsiTheme="majorBidi" w:cstheme="majorBidi"/>
        </w:rPr>
        <w:t xml:space="preserve">nostiprinājuma lūdzējiem kā minētā </w:t>
      </w:r>
      <w:r w:rsidR="004B3603" w:rsidRPr="00FB5A87">
        <w:rPr>
          <w:rFonts w:asciiTheme="majorBidi" w:hAnsiTheme="majorBidi" w:cstheme="majorBidi"/>
        </w:rPr>
        <w:t>akta dalībniekiem iepriekšminētās tiesiskās sekas un nosūtījis šo aktu attiecīgajam adresātam.</w:t>
      </w:r>
    </w:p>
    <w:p w14:paraId="1848B8B7" w14:textId="3BC78CE5" w:rsidR="004B3603" w:rsidRPr="00FB5A87" w:rsidRDefault="004B3603"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T</w:t>
      </w:r>
      <w:r w:rsidR="00EA67DD" w:rsidRPr="00FB5A87">
        <w:rPr>
          <w:rFonts w:asciiTheme="majorBidi" w:hAnsiTheme="majorBidi" w:cstheme="majorBidi"/>
        </w:rPr>
        <w:t>urpretī t</w:t>
      </w:r>
      <w:r w:rsidRPr="00FB5A87">
        <w:rPr>
          <w:rFonts w:asciiTheme="majorBidi" w:hAnsiTheme="majorBidi" w:cstheme="majorBidi"/>
        </w:rPr>
        <w:t>iesnesim, izskatot zemesgrāmatu lietas, ir pienākums saglabāt neitralitāti</w:t>
      </w:r>
      <w:r w:rsidR="007C28C1" w:rsidRPr="00FB5A87">
        <w:rPr>
          <w:rFonts w:asciiTheme="majorBidi" w:hAnsiTheme="majorBidi" w:cstheme="majorBidi"/>
        </w:rPr>
        <w:t>. T</w:t>
      </w:r>
      <w:r w:rsidRPr="00FB5A87">
        <w:rPr>
          <w:rFonts w:asciiTheme="majorBidi" w:hAnsiTheme="majorBidi" w:cstheme="majorBidi"/>
        </w:rPr>
        <w:t>āpēc viņa kompetencē nav ierosināt atmestā nekustamā īpašuma piegūšanas procesa uzsākšanu un lemt, kurai publiskai personai piekrīt konkrētais nekustamais īpašums.</w:t>
      </w:r>
    </w:p>
    <w:p w14:paraId="7756AFBB" w14:textId="77777777" w:rsidR="004B3603" w:rsidRPr="00FB5A87" w:rsidRDefault="004B3603"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 xml:space="preserve">[5.4] Apgabaltiesa ir pievienojusies pirmās instances tiesas tiesneša norādītajam, ka īpašnieks ir tiesīgs lūgt ierakstīt zemesgrāmatā atzīmi par nekustamā īpašuma atmešanu, jo šāda atzīme apliecina atmetēja gribas izteikumu, atspoguļo patieso tiesisko </w:t>
      </w:r>
      <w:r w:rsidRPr="00FB5A87">
        <w:rPr>
          <w:rFonts w:asciiTheme="majorBidi" w:hAnsiTheme="majorBidi" w:cstheme="majorBidi"/>
        </w:rPr>
        <w:lastRenderedPageBreak/>
        <w:t>situāciju, nodrošina publisku ticamību un informē trešās personas par nekustamā īpašuma statusu līdz brīdim, kad tiek nostiprināta ieguvēja īpašuma tiesība.</w:t>
      </w:r>
    </w:p>
    <w:p w14:paraId="2580486C" w14:textId="419816B8" w:rsidR="00895B76" w:rsidRPr="00FB5A87" w:rsidRDefault="00BC635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Turklāt a</w:t>
      </w:r>
      <w:r w:rsidR="004B3603" w:rsidRPr="00FB5A87">
        <w:rPr>
          <w:rFonts w:asciiTheme="majorBidi" w:hAnsiTheme="majorBidi" w:cstheme="majorBidi"/>
        </w:rPr>
        <w:t xml:space="preserve">pgabaltiesa </w:t>
      </w:r>
      <w:proofErr w:type="spellStart"/>
      <w:r w:rsidR="004B3603" w:rsidRPr="00FB5A87">
        <w:rPr>
          <w:rFonts w:asciiTheme="majorBidi" w:hAnsiTheme="majorBidi" w:cstheme="majorBidi"/>
          <w:i/>
          <w:iCs/>
        </w:rPr>
        <w:t>obiter</w:t>
      </w:r>
      <w:proofErr w:type="spellEnd"/>
      <w:r w:rsidR="004B3603" w:rsidRPr="00FB5A87">
        <w:rPr>
          <w:rFonts w:asciiTheme="majorBidi" w:hAnsiTheme="majorBidi" w:cstheme="majorBidi"/>
          <w:i/>
          <w:iCs/>
        </w:rPr>
        <w:t xml:space="preserve"> </w:t>
      </w:r>
      <w:proofErr w:type="spellStart"/>
      <w:r w:rsidR="004B3603" w:rsidRPr="00FB5A87">
        <w:rPr>
          <w:rFonts w:asciiTheme="majorBidi" w:hAnsiTheme="majorBidi" w:cstheme="majorBidi"/>
          <w:i/>
          <w:iCs/>
        </w:rPr>
        <w:t>dictum</w:t>
      </w:r>
      <w:proofErr w:type="spellEnd"/>
      <w:r w:rsidR="004B3603" w:rsidRPr="00FB5A87">
        <w:rPr>
          <w:rFonts w:asciiTheme="majorBidi" w:hAnsiTheme="majorBidi" w:cstheme="majorBidi"/>
        </w:rPr>
        <w:t xml:space="preserve"> izskaidrojusi, ka nostiprinājuma lūdzēji ir tiesīgi izvērtēt iespēju atmest nekustamo īpašumu, to atdodot konkrētai personai, jo no zemesgrāmatas nodalījuma ierakstiem redzams, ka uz zemesgabala atrodas pašvaldībai un citām personām piederošas ēkas (būves)</w:t>
      </w:r>
      <w:r w:rsidR="00AC5DFE" w:rsidRPr="00FB5A87">
        <w:rPr>
          <w:rFonts w:asciiTheme="majorBidi" w:hAnsiTheme="majorBidi" w:cstheme="majorBidi"/>
        </w:rPr>
        <w:t>, kas nozīmē, ka pašvaldība vai citas persona</w:t>
      </w:r>
      <w:r w:rsidR="00EE1AD6" w:rsidRPr="00FB5A87">
        <w:rPr>
          <w:rFonts w:asciiTheme="majorBidi" w:hAnsiTheme="majorBidi" w:cstheme="majorBidi"/>
        </w:rPr>
        <w:t>s</w:t>
      </w:r>
      <w:r w:rsidR="00AC5DFE" w:rsidRPr="00FB5A87">
        <w:rPr>
          <w:rFonts w:asciiTheme="majorBidi" w:hAnsiTheme="majorBidi" w:cstheme="majorBidi"/>
        </w:rPr>
        <w:t xml:space="preserve"> varētu būt ieinteresētas iegūt īpašumā zemesgabalu un tādējādi veicināt zemesgabala un uz tā esošo ēku (būvju) vienotības atjaunošanu.</w:t>
      </w:r>
    </w:p>
    <w:p w14:paraId="6BDA5E6D" w14:textId="77777777" w:rsidR="004B3603" w:rsidRPr="00FB5A87" w:rsidRDefault="004B3603"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1477BBC" w14:textId="3B33783E" w:rsidR="00AC5DFE"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w:t>
      </w:r>
      <w:r w:rsidR="002B2020" w:rsidRPr="00FB5A87">
        <w:rPr>
          <w:rFonts w:asciiTheme="majorBidi" w:hAnsiTheme="majorBidi" w:cstheme="majorBidi"/>
        </w:rPr>
        <w:t>6</w:t>
      </w:r>
      <w:r w:rsidRPr="00FB5A87">
        <w:rPr>
          <w:rFonts w:asciiTheme="majorBidi" w:hAnsiTheme="majorBidi" w:cstheme="majorBidi"/>
        </w:rPr>
        <w:t>]</w:t>
      </w:r>
      <w:r w:rsidR="005512D8" w:rsidRPr="00FB5A87">
        <w:rPr>
          <w:rFonts w:asciiTheme="majorBidi" w:hAnsiTheme="majorBidi" w:cstheme="majorBidi"/>
        </w:rPr>
        <w:t> </w:t>
      </w:r>
      <w:r w:rsidR="00AC5DFE" w:rsidRPr="00FB5A87">
        <w:rPr>
          <w:rFonts w:asciiTheme="majorBidi" w:hAnsiTheme="majorBidi" w:cstheme="majorBidi"/>
        </w:rPr>
        <w:t>P</w:t>
      </w:r>
      <w:r w:rsidRPr="00FB5A87">
        <w:rPr>
          <w:rFonts w:asciiTheme="majorBidi" w:hAnsiTheme="majorBidi" w:cstheme="majorBidi"/>
        </w:rPr>
        <w:t xml:space="preserve">ar </w:t>
      </w:r>
      <w:r w:rsidR="00AC5DFE" w:rsidRPr="00FB5A87">
        <w:rPr>
          <w:rFonts w:asciiTheme="majorBidi" w:hAnsiTheme="majorBidi" w:cstheme="majorBidi"/>
        </w:rPr>
        <w:t>Vidzemes</w:t>
      </w:r>
      <w:r w:rsidR="00FA5DA6" w:rsidRPr="00FB5A87">
        <w:rPr>
          <w:rFonts w:asciiTheme="majorBidi" w:hAnsiTheme="majorBidi" w:cstheme="majorBidi"/>
        </w:rPr>
        <w:t xml:space="preserve"> apgabaltiesas 202</w:t>
      </w:r>
      <w:r w:rsidR="00AC5DFE" w:rsidRPr="00FB5A87">
        <w:rPr>
          <w:rFonts w:asciiTheme="majorBidi" w:hAnsiTheme="majorBidi" w:cstheme="majorBidi"/>
        </w:rPr>
        <w:t>6</w:t>
      </w:r>
      <w:r w:rsidR="00FA5DA6" w:rsidRPr="00FB5A87">
        <w:rPr>
          <w:rFonts w:asciiTheme="majorBidi" w:hAnsiTheme="majorBidi" w:cstheme="majorBidi"/>
        </w:rPr>
        <w:t xml:space="preserve">. gada </w:t>
      </w:r>
      <w:r w:rsidR="00AC5DFE" w:rsidRPr="00FB5A87">
        <w:rPr>
          <w:rFonts w:asciiTheme="majorBidi" w:hAnsiTheme="majorBidi" w:cstheme="majorBidi"/>
        </w:rPr>
        <w:t xml:space="preserve">13. janvāra </w:t>
      </w:r>
      <w:r w:rsidR="00FA5DA6" w:rsidRPr="00FB5A87">
        <w:rPr>
          <w:rFonts w:asciiTheme="majorBidi" w:hAnsiTheme="majorBidi" w:cstheme="majorBidi"/>
        </w:rPr>
        <w:t xml:space="preserve">lēmumu </w:t>
      </w:r>
      <w:r w:rsidR="00AC5DFE" w:rsidRPr="00FB5A87">
        <w:rPr>
          <w:rFonts w:asciiTheme="majorBidi" w:hAnsiTheme="majorBidi" w:cstheme="majorBidi"/>
        </w:rPr>
        <w:t xml:space="preserve">nostiprinājuma lūdzēji </w:t>
      </w:r>
      <w:r w:rsidRPr="00FB5A87">
        <w:rPr>
          <w:rFonts w:asciiTheme="majorBidi" w:hAnsiTheme="majorBidi" w:cstheme="majorBidi"/>
        </w:rPr>
        <w:t>iesniegu</w:t>
      </w:r>
      <w:r w:rsidR="00AC5DFE" w:rsidRPr="00FB5A87">
        <w:rPr>
          <w:rFonts w:asciiTheme="majorBidi" w:hAnsiTheme="majorBidi" w:cstheme="majorBidi"/>
        </w:rPr>
        <w:t>ši blakus sūdzību</w:t>
      </w:r>
      <w:r w:rsidRPr="00FB5A87">
        <w:rPr>
          <w:rFonts w:asciiTheme="majorBidi" w:hAnsiTheme="majorBidi" w:cstheme="majorBidi"/>
        </w:rPr>
        <w:t xml:space="preserve">, </w:t>
      </w:r>
      <w:r w:rsidR="00AC5DFE" w:rsidRPr="00FB5A87">
        <w:rPr>
          <w:rFonts w:asciiTheme="majorBidi" w:hAnsiTheme="majorBidi" w:cstheme="majorBidi"/>
        </w:rPr>
        <w:t>lūdzot atcelt lēmumu un nodot nostiprinājuma lūgumu jaunai izskatīšanai.</w:t>
      </w:r>
    </w:p>
    <w:p w14:paraId="0B6E7337" w14:textId="3D5D836C" w:rsidR="00365AB8" w:rsidRPr="00FB5A87" w:rsidRDefault="00365AB8" w:rsidP="00FB5A87">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B5A87">
        <w:rPr>
          <w:rFonts w:asciiTheme="majorBidi" w:hAnsiTheme="majorBidi" w:cstheme="majorBidi"/>
        </w:rPr>
        <w:t>Blakus sūdzībā norādīt</w:t>
      </w:r>
      <w:r w:rsidR="00AC5DFE" w:rsidRPr="00FB5A87">
        <w:rPr>
          <w:rFonts w:asciiTheme="majorBidi" w:hAnsiTheme="majorBidi" w:cstheme="majorBidi"/>
        </w:rPr>
        <w:t>i šādi argumenti.</w:t>
      </w:r>
    </w:p>
    <w:p w14:paraId="393D164B" w14:textId="6E55A714" w:rsidR="00582F97" w:rsidRPr="00FB5A87" w:rsidRDefault="00EF5C7E"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[6.1] </w:t>
      </w:r>
      <w:r w:rsidR="0061708E" w:rsidRPr="00FB5A87">
        <w:rPr>
          <w:rFonts w:asciiTheme="majorBidi" w:hAnsiTheme="majorBidi" w:cstheme="majorBidi"/>
          <w:szCs w:val="24"/>
        </w:rPr>
        <w:t xml:space="preserve">Tiesa ir nepareizi piemērojusi Civillikuma 1032. pantu, kas nepārprotami noteic, ka </w:t>
      </w:r>
      <w:r w:rsidR="00582F97" w:rsidRPr="00FB5A87">
        <w:rPr>
          <w:rFonts w:asciiTheme="majorBidi" w:hAnsiTheme="majorBidi" w:cstheme="majorBidi"/>
          <w:szCs w:val="24"/>
        </w:rPr>
        <w:t xml:space="preserve">„ar īpašnieka gribu viņa īpašuma tiesība uz kādu lietu izbeidzas, kad viņš lietu atmet, nenododams citam”. Tāpēc nostiprinājuma lūdzēju kā kopīpašnieku gribas izteikums atmest nekustamo īpašumu, kas ietverts nostiprinājuma lūgumā un 2025. gada 16. septembra notariālajā aktā par nekustamā īpašuma atmešanu, nedrīkst tikt padarīts atkarīgs no tā, vai nostiprinājuma lūdzēji ir norādījuši konkrētu personu, kurai „nododams” atmestais nekustamais īpašums. </w:t>
      </w:r>
      <w:r w:rsidR="00236C93" w:rsidRPr="00FB5A87">
        <w:rPr>
          <w:rFonts w:asciiTheme="majorBidi" w:hAnsiTheme="majorBidi" w:cstheme="majorBidi"/>
          <w:szCs w:val="24"/>
        </w:rPr>
        <w:t>Ī</w:t>
      </w:r>
      <w:r w:rsidR="00582F97" w:rsidRPr="00FB5A87">
        <w:rPr>
          <w:rFonts w:asciiTheme="majorBidi" w:hAnsiTheme="majorBidi" w:cstheme="majorBidi"/>
          <w:szCs w:val="24"/>
        </w:rPr>
        <w:t xml:space="preserve">pašnieka gribas izteikumā par nekustamā īpašuma atmešanu nav jānorāda persona, kurai </w:t>
      </w:r>
      <w:r w:rsidR="00236C93" w:rsidRPr="00FB5A87">
        <w:rPr>
          <w:rFonts w:asciiTheme="majorBidi" w:hAnsiTheme="majorBidi" w:cstheme="majorBidi"/>
          <w:szCs w:val="24"/>
        </w:rPr>
        <w:t>nododams</w:t>
      </w:r>
      <w:r w:rsidR="00301162" w:rsidRPr="00FB5A87">
        <w:rPr>
          <w:rFonts w:asciiTheme="majorBidi" w:hAnsiTheme="majorBidi" w:cstheme="majorBidi"/>
          <w:szCs w:val="24"/>
        </w:rPr>
        <w:t xml:space="preserve"> atmestais nekustamais īpašums. Ja atmetējam gribas izteikumā vajadzētu norādīt</w:t>
      </w:r>
      <w:r w:rsidR="00236C93" w:rsidRPr="00FB5A87">
        <w:rPr>
          <w:rFonts w:asciiTheme="majorBidi" w:hAnsiTheme="majorBidi" w:cstheme="majorBidi"/>
          <w:szCs w:val="24"/>
        </w:rPr>
        <w:t xml:space="preserve"> to</w:t>
      </w:r>
      <w:r w:rsidR="00301162" w:rsidRPr="00FB5A87">
        <w:rPr>
          <w:rFonts w:asciiTheme="majorBidi" w:hAnsiTheme="majorBidi" w:cstheme="majorBidi"/>
          <w:szCs w:val="24"/>
        </w:rPr>
        <w:t>, kuram lieta ir nododama, šāda rīcība būtu nevis lietas atmešana, bet gan tās atsavināšana citam</w:t>
      </w:r>
      <w:r w:rsidR="00236C93" w:rsidRPr="00FB5A87">
        <w:rPr>
          <w:rFonts w:asciiTheme="majorBidi" w:hAnsiTheme="majorBidi" w:cstheme="majorBidi"/>
          <w:szCs w:val="24"/>
        </w:rPr>
        <w:t>.</w:t>
      </w:r>
    </w:p>
    <w:p w14:paraId="63D4389E" w14:textId="7240FC4B" w:rsidR="00301162" w:rsidRPr="00FB5A87" w:rsidRDefault="0030116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Civillikuma 1032. pantā paredzētā īpašnieka tiesiskā iespēja atmest lietu, to nenodot citam, ietilpst īpašuma tiesības tvērumā. Atstājot bez ievērības nostiprinājuma lūgumu par nekustamā īpašuma atmešanu uz minētās normas pamata, tiesa ir pārkāpusi nostiprinājuma lūdzēju īpašuma tiesību, kas ir Latvijas Republikas Satversmes 105. pantā garantētā </w:t>
      </w:r>
      <w:proofErr w:type="spellStart"/>
      <w:r w:rsidRPr="00FB5A87">
        <w:rPr>
          <w:rFonts w:asciiTheme="majorBidi" w:hAnsiTheme="majorBidi" w:cstheme="majorBidi"/>
          <w:szCs w:val="24"/>
        </w:rPr>
        <w:t>pamattiesība</w:t>
      </w:r>
      <w:proofErr w:type="spellEnd"/>
      <w:r w:rsidRPr="00FB5A87">
        <w:rPr>
          <w:rFonts w:asciiTheme="majorBidi" w:hAnsiTheme="majorBidi" w:cstheme="majorBidi"/>
          <w:szCs w:val="24"/>
        </w:rPr>
        <w:t>.</w:t>
      </w:r>
    </w:p>
    <w:p w14:paraId="5D5F8867" w14:textId="5913ACDE" w:rsidR="00285881" w:rsidRPr="00FB5A87" w:rsidRDefault="0028588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Zemesgrāmatu likum</w:t>
      </w:r>
      <w:r w:rsidR="00236C93" w:rsidRPr="00FB5A87">
        <w:rPr>
          <w:rFonts w:asciiTheme="majorBidi" w:hAnsiTheme="majorBidi" w:cstheme="majorBidi"/>
          <w:szCs w:val="24"/>
        </w:rPr>
        <w:t>s</w:t>
      </w:r>
      <w:r w:rsidRPr="00FB5A87">
        <w:rPr>
          <w:rFonts w:asciiTheme="majorBidi" w:hAnsiTheme="majorBidi" w:cstheme="majorBidi"/>
          <w:szCs w:val="24"/>
        </w:rPr>
        <w:t xml:space="preserve"> un uz tā pamata izdotie Ministru kabineta 2006. gada 31. oktobra noteikumi Nr. 898 „Noteikumi par zemesgrāmatu nostiprinājuma lūguma formām” </w:t>
      </w:r>
      <w:r w:rsidR="00236C93" w:rsidRPr="00FB5A87">
        <w:rPr>
          <w:rFonts w:asciiTheme="majorBidi" w:hAnsiTheme="majorBidi" w:cstheme="majorBidi"/>
          <w:szCs w:val="24"/>
        </w:rPr>
        <w:t xml:space="preserve">– pretēji lēmumā norādītajam – </w:t>
      </w:r>
      <w:r w:rsidRPr="00FB5A87">
        <w:rPr>
          <w:rFonts w:asciiTheme="majorBidi" w:hAnsiTheme="majorBidi" w:cstheme="majorBidi"/>
          <w:szCs w:val="24"/>
        </w:rPr>
        <w:t>regulē kārtību, kādā iesniedzams un izskatāms nostiprinājuma lūgums par īpašuma tiesības nostiprinājuma dzēšanu nekustamā īpašuma atmešanas dēļ.</w:t>
      </w:r>
    </w:p>
    <w:p w14:paraId="3CC51A3D" w14:textId="5C79C172" w:rsidR="00FF4C9D" w:rsidRPr="00FB5A87" w:rsidRDefault="0030116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[6.2] Lēmumā nepareizi secināts, ka nekustamā īpašuma atmešanas gadījumā </w:t>
      </w:r>
      <w:r w:rsidR="00FF4C9D" w:rsidRPr="00FB5A87">
        <w:rPr>
          <w:rFonts w:asciiTheme="majorBidi" w:hAnsiTheme="majorBidi" w:cstheme="majorBidi"/>
          <w:szCs w:val="24"/>
        </w:rPr>
        <w:t>tas nevar</w:t>
      </w:r>
      <w:r w:rsidRPr="00FB5A87">
        <w:rPr>
          <w:rFonts w:asciiTheme="majorBidi" w:hAnsiTheme="majorBidi" w:cstheme="majorBidi"/>
          <w:szCs w:val="24"/>
        </w:rPr>
        <w:t xml:space="preserve"> pastāvēt bez īpašnieka</w:t>
      </w:r>
      <w:r w:rsidR="00FF4C9D" w:rsidRPr="00FB5A87">
        <w:rPr>
          <w:rFonts w:asciiTheme="majorBidi" w:hAnsiTheme="majorBidi" w:cstheme="majorBidi"/>
          <w:szCs w:val="24"/>
        </w:rPr>
        <w:t xml:space="preserve">, proti, </w:t>
      </w:r>
      <w:r w:rsidR="00CD4C82" w:rsidRPr="00FB5A87">
        <w:rPr>
          <w:rFonts w:asciiTheme="majorBidi" w:hAnsiTheme="majorBidi" w:cstheme="majorBidi"/>
          <w:szCs w:val="24"/>
        </w:rPr>
        <w:t xml:space="preserve">ka </w:t>
      </w:r>
      <w:r w:rsidR="00FF4C9D" w:rsidRPr="00FB5A87">
        <w:rPr>
          <w:rFonts w:asciiTheme="majorBidi" w:hAnsiTheme="majorBidi" w:cstheme="majorBidi"/>
          <w:szCs w:val="24"/>
        </w:rPr>
        <w:t>nekustamā īpašuma atmešana nevar atstāt zemesgrāmatas nodalījumu bez ieraksta par īpašnieku, un īpašuma tiesības pārejai jāatspoguļojas zemesgrāmatas nodalījumā ar ierakstu par šī nekustamā īpašuma ieguvēju.</w:t>
      </w:r>
    </w:p>
    <w:p w14:paraId="01EEAF3B" w14:textId="0121A257" w:rsidR="00FF4C9D" w:rsidRPr="00FB5A87" w:rsidRDefault="00236C93"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Konkrētajā gadījumā t</w:t>
      </w:r>
      <w:r w:rsidR="00FF4C9D" w:rsidRPr="00FB5A87">
        <w:rPr>
          <w:rFonts w:asciiTheme="majorBidi" w:hAnsiTheme="majorBidi" w:cstheme="majorBidi"/>
          <w:szCs w:val="24"/>
        </w:rPr>
        <w:t>ikai pēc ierakst</w:t>
      </w:r>
      <w:r w:rsidR="00EF0115" w:rsidRPr="00FB5A87">
        <w:rPr>
          <w:rFonts w:asciiTheme="majorBidi" w:hAnsiTheme="majorBidi" w:cstheme="majorBidi"/>
          <w:szCs w:val="24"/>
        </w:rPr>
        <w:t>a</w:t>
      </w:r>
      <w:r w:rsidR="00FF4C9D" w:rsidRPr="00FB5A87">
        <w:rPr>
          <w:rFonts w:asciiTheme="majorBidi" w:hAnsiTheme="majorBidi" w:cstheme="majorBidi"/>
          <w:szCs w:val="24"/>
        </w:rPr>
        <w:t xml:space="preserve"> par nostiprinājuma lūdzēju īpašuma tiesību dzēšanas </w:t>
      </w:r>
      <w:r w:rsidR="00EF0115" w:rsidRPr="00FB5A87">
        <w:rPr>
          <w:rFonts w:asciiTheme="majorBidi" w:hAnsiTheme="majorBidi" w:cstheme="majorBidi"/>
          <w:szCs w:val="24"/>
        </w:rPr>
        <w:t xml:space="preserve">zemesgrāmatā </w:t>
      </w:r>
      <w:r w:rsidR="00FF4C9D" w:rsidRPr="00FB5A87">
        <w:rPr>
          <w:rFonts w:asciiTheme="majorBidi" w:hAnsiTheme="majorBidi" w:cstheme="majorBidi"/>
          <w:szCs w:val="24"/>
        </w:rPr>
        <w:t>nekustamais īpašums kļūs par bezīpašnieka lietu</w:t>
      </w:r>
      <w:r w:rsidR="00CD4C82" w:rsidRPr="00FB5A87">
        <w:rPr>
          <w:rFonts w:asciiTheme="majorBidi" w:hAnsiTheme="majorBidi" w:cstheme="majorBidi"/>
          <w:szCs w:val="24"/>
        </w:rPr>
        <w:t>, kā rezultātā</w:t>
      </w:r>
      <w:r w:rsidR="00FF4C9D" w:rsidRPr="00FB5A87">
        <w:rPr>
          <w:rFonts w:asciiTheme="majorBidi" w:hAnsiTheme="majorBidi" w:cstheme="majorBidi"/>
          <w:szCs w:val="24"/>
        </w:rPr>
        <w:t xml:space="preserve"> valstij vai pašvaldībai radīsies īpašuma tiesība uz šo nekustamo īpašumu. </w:t>
      </w:r>
      <w:r w:rsidR="00CD4C82" w:rsidRPr="00FB5A87">
        <w:rPr>
          <w:rFonts w:asciiTheme="majorBidi" w:hAnsiTheme="majorBidi" w:cstheme="majorBidi"/>
          <w:szCs w:val="24"/>
        </w:rPr>
        <w:t xml:space="preserve">Nostiprinājuma lūdzēju izdarītais gribas izteikums atmest nekustamo īpašumu nepadara to par bezīpašnieka lietu, jo atbilstoši zemesgrāmatu publiskās ticamības principam nostiprinājuma lūdzēji ir nekustamā īpašuma </w:t>
      </w:r>
      <w:r w:rsidRPr="00FB5A87">
        <w:rPr>
          <w:rFonts w:asciiTheme="majorBidi" w:hAnsiTheme="majorBidi" w:cstheme="majorBidi"/>
          <w:szCs w:val="24"/>
        </w:rPr>
        <w:t>kop</w:t>
      </w:r>
      <w:r w:rsidR="00CD4C82" w:rsidRPr="00FB5A87">
        <w:rPr>
          <w:rFonts w:asciiTheme="majorBidi" w:hAnsiTheme="majorBidi" w:cstheme="majorBidi"/>
          <w:szCs w:val="24"/>
        </w:rPr>
        <w:t xml:space="preserve">īpašnieki līdz ieraksta par </w:t>
      </w:r>
      <w:r w:rsidRPr="00FB5A87">
        <w:rPr>
          <w:rFonts w:asciiTheme="majorBidi" w:hAnsiTheme="majorBidi" w:cstheme="majorBidi"/>
          <w:szCs w:val="24"/>
        </w:rPr>
        <w:t xml:space="preserve">viņu </w:t>
      </w:r>
      <w:r w:rsidR="00CD4C82" w:rsidRPr="00FB5A87">
        <w:rPr>
          <w:rFonts w:asciiTheme="majorBidi" w:hAnsiTheme="majorBidi" w:cstheme="majorBidi"/>
          <w:szCs w:val="24"/>
        </w:rPr>
        <w:t>īpašuma tiesīb</w:t>
      </w:r>
      <w:r w:rsidRPr="00FB5A87">
        <w:rPr>
          <w:rFonts w:asciiTheme="majorBidi" w:hAnsiTheme="majorBidi" w:cstheme="majorBidi"/>
          <w:szCs w:val="24"/>
        </w:rPr>
        <w:t>u</w:t>
      </w:r>
      <w:r w:rsidR="00CD4C82" w:rsidRPr="00FB5A87">
        <w:rPr>
          <w:rFonts w:asciiTheme="majorBidi" w:hAnsiTheme="majorBidi" w:cstheme="majorBidi"/>
          <w:szCs w:val="24"/>
        </w:rPr>
        <w:t xml:space="preserve"> dzēšanai. </w:t>
      </w:r>
      <w:r w:rsidR="00FF4C9D" w:rsidRPr="00FB5A87">
        <w:rPr>
          <w:rFonts w:asciiTheme="majorBidi" w:hAnsiTheme="majorBidi" w:cstheme="majorBidi"/>
          <w:szCs w:val="24"/>
        </w:rPr>
        <w:t>Lēmumā minētais zemesgrāmatu ieraksta par īpašnieku nepārtrauktības princips nozīmē nepieciešamību atspoguļot zemesgrāmatā katru īpašnieka maiņu, nevis ierobežo īpašnieka tiesību atmest nekustamo īpašumu.</w:t>
      </w:r>
    </w:p>
    <w:p w14:paraId="6E6759D4" w14:textId="18FE6A03" w:rsidR="00285881" w:rsidRPr="00FB5A87" w:rsidRDefault="0028588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lastRenderedPageBreak/>
        <w:t>[6.3] </w:t>
      </w:r>
      <w:r w:rsidR="001678D2" w:rsidRPr="00FB5A87">
        <w:rPr>
          <w:rFonts w:asciiTheme="majorBidi" w:hAnsiTheme="majorBidi" w:cstheme="majorBidi"/>
          <w:szCs w:val="24"/>
        </w:rPr>
        <w:t xml:space="preserve">Lēmumā pamatoti </w:t>
      </w:r>
      <w:r w:rsidRPr="00FB5A87">
        <w:rPr>
          <w:rFonts w:asciiTheme="majorBidi" w:hAnsiTheme="majorBidi" w:cstheme="majorBidi"/>
          <w:szCs w:val="24"/>
        </w:rPr>
        <w:t>konstatēts</w:t>
      </w:r>
      <w:r w:rsidR="001678D2" w:rsidRPr="00FB5A87">
        <w:rPr>
          <w:rFonts w:asciiTheme="majorBidi" w:hAnsiTheme="majorBidi" w:cstheme="majorBidi"/>
          <w:szCs w:val="24"/>
        </w:rPr>
        <w:t xml:space="preserve">, ka </w:t>
      </w:r>
      <w:r w:rsidR="00AA16B8" w:rsidRPr="00FB5A87">
        <w:rPr>
          <w:rFonts w:asciiTheme="majorBidi" w:hAnsiTheme="majorBidi" w:cstheme="majorBidi"/>
          <w:szCs w:val="24"/>
        </w:rPr>
        <w:t xml:space="preserve">nostiprinājuma lūdzējiem kā kopīpašniekiem ir garantēta brīvība rīkoties ar savu nekustamo īpašumu, tostarp to atmest, nenododot nevienam konkrēti. </w:t>
      </w:r>
    </w:p>
    <w:p w14:paraId="409F85CD" w14:textId="1AE278D0" w:rsidR="00AA16B8" w:rsidRPr="00FB5A87" w:rsidRDefault="00AA16B8"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Tomēr – pretēji šim </w:t>
      </w:r>
      <w:r w:rsidR="00285881" w:rsidRPr="00FB5A87">
        <w:rPr>
          <w:rFonts w:asciiTheme="majorBidi" w:hAnsiTheme="majorBidi" w:cstheme="majorBidi"/>
          <w:szCs w:val="24"/>
        </w:rPr>
        <w:t>konstatējumam</w:t>
      </w:r>
      <w:r w:rsidRPr="00FB5A87">
        <w:rPr>
          <w:rFonts w:asciiTheme="majorBidi" w:hAnsiTheme="majorBidi" w:cstheme="majorBidi"/>
          <w:szCs w:val="24"/>
        </w:rPr>
        <w:t xml:space="preserve"> – tiesa ir atsaukusies uz „praksē aprobēto procedūru”, kurai atbilstoši nostiprinājuma lūdzējiem „būtu pienākums” par </w:t>
      </w:r>
      <w:r w:rsidR="00236C93" w:rsidRPr="00FB5A87">
        <w:rPr>
          <w:rFonts w:asciiTheme="majorBidi" w:hAnsiTheme="majorBidi" w:cstheme="majorBidi"/>
          <w:szCs w:val="24"/>
        </w:rPr>
        <w:t>nekustamā īpašuma atmešanu</w:t>
      </w:r>
      <w:r w:rsidRPr="00FB5A87">
        <w:rPr>
          <w:rFonts w:asciiTheme="majorBidi" w:hAnsiTheme="majorBidi" w:cstheme="majorBidi"/>
          <w:szCs w:val="24"/>
        </w:rPr>
        <w:t xml:space="preserve"> </w:t>
      </w:r>
      <w:r w:rsidR="00236C93" w:rsidRPr="00FB5A87">
        <w:rPr>
          <w:rFonts w:asciiTheme="majorBidi" w:hAnsiTheme="majorBidi" w:cstheme="majorBidi"/>
          <w:szCs w:val="24"/>
        </w:rPr>
        <w:t xml:space="preserve">paziņot </w:t>
      </w:r>
      <w:r w:rsidRPr="00FB5A87">
        <w:rPr>
          <w:rFonts w:asciiTheme="majorBidi" w:hAnsiTheme="majorBidi" w:cstheme="majorBidi"/>
          <w:szCs w:val="24"/>
        </w:rPr>
        <w:t xml:space="preserve">valstij (Valsts ieņēmumu dienestam, SIA „Publisko aktīvu pārvaldītājs </w:t>
      </w:r>
      <w:proofErr w:type="spellStart"/>
      <w:r w:rsidRPr="00FB5A87">
        <w:rPr>
          <w:rFonts w:asciiTheme="majorBidi" w:hAnsiTheme="majorBidi" w:cstheme="majorBidi"/>
          <w:szCs w:val="24"/>
        </w:rPr>
        <w:t>Possessor</w:t>
      </w:r>
      <w:proofErr w:type="spellEnd"/>
      <w:r w:rsidRPr="00FB5A87">
        <w:rPr>
          <w:rFonts w:asciiTheme="majorBidi" w:hAnsiTheme="majorBidi" w:cstheme="majorBidi"/>
          <w:szCs w:val="24"/>
        </w:rPr>
        <w:t>”), nosūtot notariālo aktu par nekustamā īpašuma atmešanu.</w:t>
      </w:r>
    </w:p>
    <w:p w14:paraId="4559CAAB" w14:textId="43312DA9" w:rsidR="00AA16B8" w:rsidRPr="00FB5A87" w:rsidRDefault="0028588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Ja arī pastāv tāda „praksē aprobēta procedūra”, tad tā nedrīkst būt pretrunā tiesas konstatētajai nostiprinājuma lūdzēju tiesībai atmest nekustamo īpašumu, nenododot to citam. Turklāt situācijā, </w:t>
      </w:r>
      <w:r w:rsidR="00764DF6" w:rsidRPr="00FB5A87">
        <w:rPr>
          <w:rFonts w:asciiTheme="majorBidi" w:hAnsiTheme="majorBidi" w:cstheme="majorBidi"/>
          <w:szCs w:val="24"/>
        </w:rPr>
        <w:t>kurā pēc tiesas ieskata neesot tieša normatīvā regulējuma tam, kā valsts vai pašvaldība pārņem atmesto nekustamo īpašumu, šī iespējamā problēma nedrīkst tikt pārcelta uz privātpersonu pleciem. Valsts pārvaldes institūcijām jānodrošina savstarpēja saziņa, lai uzsāktu atmestā nekustamā īpašuma nostiprināšanu uz valsts vai pašvaldības vārda.</w:t>
      </w:r>
    </w:p>
    <w:p w14:paraId="1FFAF553" w14:textId="547689D5" w:rsidR="00764DF6" w:rsidRPr="00FB5A87" w:rsidRDefault="00764DF6"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[6.4] Apgabaltiesas </w:t>
      </w:r>
      <w:proofErr w:type="spellStart"/>
      <w:r w:rsidRPr="00FB5A87">
        <w:rPr>
          <w:rFonts w:asciiTheme="majorBidi" w:hAnsiTheme="majorBidi" w:cstheme="majorBidi"/>
          <w:i/>
          <w:iCs/>
          <w:szCs w:val="24"/>
        </w:rPr>
        <w:t>obiter</w:t>
      </w:r>
      <w:proofErr w:type="spellEnd"/>
      <w:r w:rsidRPr="00FB5A87">
        <w:rPr>
          <w:rFonts w:asciiTheme="majorBidi" w:hAnsiTheme="majorBidi" w:cstheme="majorBidi"/>
          <w:i/>
          <w:iCs/>
          <w:szCs w:val="24"/>
        </w:rPr>
        <w:t xml:space="preserve"> </w:t>
      </w:r>
      <w:proofErr w:type="spellStart"/>
      <w:r w:rsidRPr="00FB5A87">
        <w:rPr>
          <w:rFonts w:asciiTheme="majorBidi" w:hAnsiTheme="majorBidi" w:cstheme="majorBidi"/>
          <w:i/>
          <w:iCs/>
          <w:szCs w:val="24"/>
        </w:rPr>
        <w:t>dictum</w:t>
      </w:r>
      <w:proofErr w:type="spellEnd"/>
      <w:r w:rsidRPr="00FB5A87">
        <w:rPr>
          <w:rFonts w:asciiTheme="majorBidi" w:hAnsiTheme="majorBidi" w:cstheme="majorBidi"/>
          <w:szCs w:val="24"/>
        </w:rPr>
        <w:t xml:space="preserve"> dotais izskaidrojums, ka nostiprinājuma lūdzēji esot tiesīgi izvērtēt iespēju atmest nekustamo īpašumu, to atdodot konkrētai personai, ir pretrunā lietas atmešanas būtībai. Nekustamā īpašuma atdošanas citai personai gadījumā būs runa nevis par lietas atmešanu, bet gan par </w:t>
      </w:r>
      <w:r w:rsidR="00236C93" w:rsidRPr="00FB5A87">
        <w:rPr>
          <w:rFonts w:asciiTheme="majorBidi" w:hAnsiTheme="majorBidi" w:cstheme="majorBidi"/>
          <w:szCs w:val="24"/>
        </w:rPr>
        <w:t>tās</w:t>
      </w:r>
      <w:r w:rsidRPr="00FB5A87">
        <w:rPr>
          <w:rFonts w:asciiTheme="majorBidi" w:hAnsiTheme="majorBidi" w:cstheme="majorBidi"/>
          <w:szCs w:val="24"/>
        </w:rPr>
        <w:t xml:space="preserve"> atsavināšanu citam.</w:t>
      </w:r>
    </w:p>
    <w:p w14:paraId="404F69E6" w14:textId="28A80F91" w:rsidR="00764DF6" w:rsidRPr="00FB5A87" w:rsidRDefault="00236C93"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P</w:t>
      </w:r>
      <w:r w:rsidR="00764DF6" w:rsidRPr="00FB5A87">
        <w:rPr>
          <w:rFonts w:asciiTheme="majorBidi" w:hAnsiTheme="majorBidi" w:cstheme="majorBidi"/>
          <w:szCs w:val="24"/>
        </w:rPr>
        <w:t>ēc nostiprinājuma lūdzēju vairākkārtējiem piedāvājumiem nedz pašvaldība</w:t>
      </w:r>
      <w:r w:rsidR="00EF0115" w:rsidRPr="00FB5A87">
        <w:rPr>
          <w:rFonts w:asciiTheme="majorBidi" w:hAnsiTheme="majorBidi" w:cstheme="majorBidi"/>
          <w:szCs w:val="24"/>
        </w:rPr>
        <w:t xml:space="preserve">, nedz citi uz nekustamā īpašuma (zemesgabala) esošo ēku (būvju) īpašnieki nav izteikuši vēlmi iegūt nekustamo īpašumu, kas visticamāk izskaidrojams ar ekonomisko situāciju reģionā un pašvaldības kompetenci, kura konkrētajā gadījumā nav tiesīga uzsākt nekustamā īpašuma iegādes procedūru. Tā kā uz nekustamā īpašuma (zemesgabala) atrodas pašvaldībai piederošas ēkas (būves), tas piekritīs pašvaldībai tikai pēc ieraksta par nostiprinājuma lūdzēju īpašuma tiesību dzēšanas zemesgrāmatā (sk. </w:t>
      </w:r>
      <w:r w:rsidR="00EF0115" w:rsidRPr="00FB5A87">
        <w:rPr>
          <w:rFonts w:asciiTheme="majorBidi" w:hAnsiTheme="majorBidi" w:cstheme="majorBidi"/>
          <w:i/>
          <w:iCs/>
          <w:szCs w:val="24"/>
        </w:rPr>
        <w:t>likuma „Par atjaunotā Latvijas Republikas 1937. gada Civillikuma ievada, mantojuma tiesību un lietu tiesību daļas spēkā stāšanās laiku un piemērošanas kārtību” 14. panta piekto daļu</w:t>
      </w:r>
      <w:r w:rsidR="00EF0115" w:rsidRPr="00FB5A87">
        <w:rPr>
          <w:rFonts w:asciiTheme="majorBidi" w:hAnsiTheme="majorBidi" w:cstheme="majorBidi"/>
          <w:szCs w:val="24"/>
        </w:rPr>
        <w:t>).</w:t>
      </w:r>
    </w:p>
    <w:p w14:paraId="453B4D00" w14:textId="77777777" w:rsidR="001678D2" w:rsidRPr="00FB5A87" w:rsidRDefault="001678D2" w:rsidP="00FB5A87">
      <w:pPr>
        <w:spacing w:after="0" w:line="276" w:lineRule="auto"/>
        <w:ind w:firstLine="709"/>
        <w:jc w:val="both"/>
        <w:rPr>
          <w:rFonts w:asciiTheme="majorBidi" w:hAnsiTheme="majorBidi" w:cstheme="majorBidi"/>
          <w:szCs w:val="24"/>
        </w:rPr>
      </w:pPr>
    </w:p>
    <w:p w14:paraId="2C973052" w14:textId="1715090D" w:rsidR="00990943" w:rsidRPr="00FB5A87" w:rsidRDefault="00990943" w:rsidP="00FB5A87">
      <w:pPr>
        <w:spacing w:after="0" w:line="276" w:lineRule="auto"/>
        <w:jc w:val="center"/>
        <w:rPr>
          <w:rFonts w:asciiTheme="majorBidi" w:hAnsiTheme="majorBidi" w:cstheme="majorBidi"/>
          <w:b/>
          <w:bCs/>
          <w:szCs w:val="24"/>
        </w:rPr>
      </w:pPr>
      <w:r w:rsidRPr="00FB5A87">
        <w:rPr>
          <w:rFonts w:asciiTheme="majorBidi" w:hAnsiTheme="majorBidi" w:cstheme="majorBidi"/>
          <w:b/>
          <w:bCs/>
          <w:szCs w:val="24"/>
        </w:rPr>
        <w:t>Motīvu daļa</w:t>
      </w:r>
    </w:p>
    <w:p w14:paraId="795D8476" w14:textId="13AFA41F" w:rsidR="00990943" w:rsidRPr="00FB5A87" w:rsidRDefault="00990943" w:rsidP="00FB5A87">
      <w:pPr>
        <w:spacing w:after="0" w:line="276" w:lineRule="auto"/>
        <w:rPr>
          <w:rFonts w:asciiTheme="majorBidi" w:hAnsiTheme="majorBidi" w:cstheme="majorBidi"/>
          <w:szCs w:val="24"/>
        </w:rPr>
      </w:pPr>
    </w:p>
    <w:p w14:paraId="18891C0E" w14:textId="370DF68F" w:rsidR="00990943" w:rsidRPr="00FB5A87" w:rsidRDefault="002F60B5" w:rsidP="00FB5A87">
      <w:pPr>
        <w:spacing w:after="0" w:line="276" w:lineRule="auto"/>
        <w:ind w:firstLine="709"/>
        <w:jc w:val="both"/>
        <w:rPr>
          <w:rFonts w:asciiTheme="majorBidi" w:hAnsiTheme="majorBidi" w:cstheme="majorBidi"/>
          <w:szCs w:val="24"/>
        </w:rPr>
      </w:pPr>
      <w:r w:rsidRPr="00FB5A87">
        <w:rPr>
          <w:rFonts w:asciiTheme="majorBidi" w:eastAsia="Times New Roman" w:hAnsiTheme="majorBidi" w:cstheme="majorBidi"/>
          <w:szCs w:val="24"/>
          <w:lang w:eastAsia="lv-LV"/>
        </w:rPr>
        <w:t>[</w:t>
      </w:r>
      <w:r w:rsidR="002B2020" w:rsidRPr="00FB5A87">
        <w:rPr>
          <w:rFonts w:asciiTheme="majorBidi" w:eastAsia="Times New Roman" w:hAnsiTheme="majorBidi" w:cstheme="majorBidi"/>
          <w:szCs w:val="24"/>
          <w:lang w:eastAsia="lv-LV"/>
        </w:rPr>
        <w:t>7</w:t>
      </w:r>
      <w:r w:rsidRPr="00FB5A87">
        <w:rPr>
          <w:rFonts w:asciiTheme="majorBidi" w:eastAsia="Times New Roman" w:hAnsiTheme="majorBidi" w:cstheme="majorBidi"/>
          <w:szCs w:val="24"/>
          <w:lang w:eastAsia="lv-LV"/>
        </w:rPr>
        <w:t>] </w:t>
      </w:r>
      <w:r w:rsidR="005512D8" w:rsidRPr="00FB5A87">
        <w:rPr>
          <w:rFonts w:asciiTheme="majorBidi" w:eastAsia="Times New Roman" w:hAnsiTheme="majorBidi" w:cstheme="majorBidi"/>
          <w:szCs w:val="24"/>
          <w:lang w:eastAsia="lv-LV"/>
        </w:rPr>
        <w:t xml:space="preserve">Pārbaudījis lietas materiālus un apsvēris blakus sūdzībā norādītos argumentus, Senāts atzīst, ka </w:t>
      </w:r>
      <w:r w:rsidR="00EF5C7E" w:rsidRPr="00FB5A87">
        <w:rPr>
          <w:rFonts w:asciiTheme="majorBidi" w:eastAsia="Times New Roman" w:hAnsiTheme="majorBidi" w:cstheme="majorBidi"/>
          <w:szCs w:val="24"/>
          <w:lang w:eastAsia="lv-LV"/>
        </w:rPr>
        <w:t xml:space="preserve">Vidzemes rajona tiesas tiesneša 2025. gada 3. oktobra lēmums un Vidzemes apgabaltiesas 2026. gada 13. janvāra lēmums </w:t>
      </w:r>
      <w:r w:rsidR="00B02B98" w:rsidRPr="00FB5A87">
        <w:rPr>
          <w:rFonts w:asciiTheme="majorBidi" w:eastAsia="Times New Roman" w:hAnsiTheme="majorBidi" w:cstheme="majorBidi"/>
          <w:szCs w:val="24"/>
          <w:lang w:eastAsia="lv-LV"/>
        </w:rPr>
        <w:t>ir atceļam</w:t>
      </w:r>
      <w:r w:rsidR="00702723" w:rsidRPr="00FB5A87">
        <w:rPr>
          <w:rFonts w:asciiTheme="majorBidi" w:eastAsia="Times New Roman" w:hAnsiTheme="majorBidi" w:cstheme="majorBidi"/>
          <w:szCs w:val="24"/>
          <w:lang w:eastAsia="lv-LV"/>
        </w:rPr>
        <w:t>i</w:t>
      </w:r>
      <w:r w:rsidR="00B02B98" w:rsidRPr="00FB5A87">
        <w:rPr>
          <w:rFonts w:asciiTheme="majorBidi" w:eastAsia="Times New Roman" w:hAnsiTheme="majorBidi" w:cstheme="majorBidi"/>
          <w:szCs w:val="24"/>
          <w:lang w:eastAsia="lv-LV"/>
        </w:rPr>
        <w:t xml:space="preserve"> </w:t>
      </w:r>
      <w:r w:rsidR="001A0056" w:rsidRPr="00FB5A87">
        <w:rPr>
          <w:rFonts w:asciiTheme="majorBidi" w:eastAsia="Times New Roman" w:hAnsiTheme="majorBidi" w:cstheme="majorBidi"/>
          <w:szCs w:val="24"/>
          <w:lang w:eastAsia="lv-LV"/>
        </w:rPr>
        <w:t xml:space="preserve">turpmāk norādīto </w:t>
      </w:r>
      <w:r w:rsidR="005D6157" w:rsidRPr="00FB5A87">
        <w:rPr>
          <w:rFonts w:asciiTheme="majorBidi" w:eastAsia="Times New Roman" w:hAnsiTheme="majorBidi" w:cstheme="majorBidi"/>
          <w:szCs w:val="24"/>
          <w:lang w:eastAsia="lv-LV"/>
        </w:rPr>
        <w:t xml:space="preserve">argumentu un </w:t>
      </w:r>
      <w:r w:rsidR="001A0056" w:rsidRPr="00FB5A87">
        <w:rPr>
          <w:rFonts w:asciiTheme="majorBidi" w:eastAsia="Times New Roman" w:hAnsiTheme="majorBidi" w:cstheme="majorBidi"/>
          <w:szCs w:val="24"/>
          <w:lang w:eastAsia="lv-LV"/>
        </w:rPr>
        <w:t>apsvērumu dēļ</w:t>
      </w:r>
      <w:r w:rsidR="00990943" w:rsidRPr="00FB5A87">
        <w:rPr>
          <w:rFonts w:asciiTheme="majorBidi" w:hAnsiTheme="majorBidi" w:cstheme="majorBidi"/>
          <w:szCs w:val="24"/>
        </w:rPr>
        <w:t>.</w:t>
      </w:r>
    </w:p>
    <w:p w14:paraId="386EB7F7" w14:textId="77777777" w:rsidR="000F078A" w:rsidRPr="00FB5A87" w:rsidRDefault="000F078A" w:rsidP="00FB5A87">
      <w:pPr>
        <w:spacing w:after="0" w:line="276" w:lineRule="auto"/>
        <w:ind w:firstLine="709"/>
        <w:jc w:val="both"/>
        <w:rPr>
          <w:rFonts w:asciiTheme="majorBidi" w:hAnsiTheme="majorBidi" w:cstheme="majorBidi"/>
          <w:szCs w:val="24"/>
        </w:rPr>
      </w:pPr>
    </w:p>
    <w:p w14:paraId="75874832" w14:textId="22758B60" w:rsidR="000F078A" w:rsidRPr="00FB5A87" w:rsidRDefault="000F078A" w:rsidP="00FB5A87">
      <w:pPr>
        <w:spacing w:after="0" w:line="276" w:lineRule="auto"/>
        <w:ind w:firstLine="709"/>
        <w:jc w:val="both"/>
        <w:rPr>
          <w:rFonts w:asciiTheme="majorBidi" w:eastAsia="Times New Roman" w:hAnsiTheme="majorBidi" w:cstheme="majorBidi"/>
          <w:szCs w:val="24"/>
          <w:lang w:eastAsia="lv-LV"/>
        </w:rPr>
      </w:pPr>
      <w:r w:rsidRPr="00FB5A87">
        <w:rPr>
          <w:rFonts w:asciiTheme="majorBidi" w:hAnsiTheme="majorBidi" w:cstheme="majorBidi"/>
          <w:szCs w:val="24"/>
        </w:rPr>
        <w:t xml:space="preserve">[8] Senāts piekrīt blakus sūdzības argumentam, ka, </w:t>
      </w:r>
      <w:r w:rsidR="00353B5D" w:rsidRPr="00FB5A87">
        <w:rPr>
          <w:rFonts w:asciiTheme="majorBidi" w:hAnsiTheme="majorBidi" w:cstheme="majorBidi"/>
          <w:szCs w:val="24"/>
        </w:rPr>
        <w:t xml:space="preserve">atstājot </w:t>
      </w:r>
      <w:r w:rsidRPr="00FB5A87">
        <w:rPr>
          <w:rFonts w:asciiTheme="majorBidi" w:hAnsiTheme="majorBidi" w:cstheme="majorBidi"/>
          <w:szCs w:val="24"/>
        </w:rPr>
        <w:t xml:space="preserve">bez ievērības nostiprinājuma lūgumu par nostiprinājuma lūdzēju īpašuma tiesības nostiprinājuma dzēšanu nekustamā īpašuma atmešanas dēļ, tiesa ir nepareizi piemērojusi Civillikuma 1032. pantu, </w:t>
      </w:r>
      <w:r w:rsidR="00FB0F71" w:rsidRPr="00FB5A87">
        <w:rPr>
          <w:rFonts w:asciiTheme="majorBidi" w:hAnsiTheme="majorBidi" w:cstheme="majorBidi"/>
          <w:szCs w:val="24"/>
        </w:rPr>
        <w:t xml:space="preserve">kā arī attiecībā uz nostiprinājuma lūdzējiem nepamatoti </w:t>
      </w:r>
      <w:r w:rsidR="00CC290C" w:rsidRPr="00FB5A87">
        <w:rPr>
          <w:rFonts w:asciiTheme="majorBidi" w:hAnsiTheme="majorBidi" w:cstheme="majorBidi"/>
          <w:szCs w:val="24"/>
        </w:rPr>
        <w:t>ierobežojusi</w:t>
      </w:r>
      <w:r w:rsidR="00FB0F71" w:rsidRPr="00FB5A87">
        <w:rPr>
          <w:rFonts w:asciiTheme="majorBidi" w:hAnsiTheme="majorBidi" w:cstheme="majorBidi"/>
          <w:szCs w:val="24"/>
        </w:rPr>
        <w:t xml:space="preserve"> Latvijas Republikas Satversmes </w:t>
      </w:r>
      <w:r w:rsidR="002A76FF" w:rsidRPr="00FB5A87">
        <w:rPr>
          <w:rFonts w:asciiTheme="majorBidi" w:hAnsiTheme="majorBidi" w:cstheme="majorBidi"/>
          <w:szCs w:val="24"/>
        </w:rPr>
        <w:t xml:space="preserve">(turpmāk – Satversme) </w:t>
      </w:r>
      <w:r w:rsidR="00FB0F71" w:rsidRPr="00FB5A87">
        <w:rPr>
          <w:rFonts w:asciiTheme="majorBidi" w:hAnsiTheme="majorBidi" w:cstheme="majorBidi"/>
          <w:szCs w:val="24"/>
        </w:rPr>
        <w:t>105. pantā nostiprināto īpašuma garantiju.</w:t>
      </w:r>
    </w:p>
    <w:p w14:paraId="0065F0DC" w14:textId="2FE8D73C" w:rsidR="002B2020" w:rsidRPr="00FB5A87" w:rsidRDefault="00FB0F7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[8.1] </w:t>
      </w:r>
      <w:r w:rsidR="00B34428" w:rsidRPr="00FB5A87">
        <w:rPr>
          <w:rFonts w:asciiTheme="majorBidi" w:hAnsiTheme="majorBidi" w:cstheme="majorBidi"/>
          <w:szCs w:val="24"/>
        </w:rPr>
        <w:t xml:space="preserve">Proti, </w:t>
      </w:r>
      <w:r w:rsidRPr="00FB5A87">
        <w:rPr>
          <w:rFonts w:asciiTheme="majorBidi" w:hAnsiTheme="majorBidi" w:cstheme="majorBidi"/>
          <w:szCs w:val="24"/>
        </w:rPr>
        <w:t>Satversmes 105. panta pirmajā teikumā ir nostiprināta īpašuma garantija (</w:t>
      </w:r>
      <w:r w:rsidRPr="00FB5A87">
        <w:rPr>
          <w:rFonts w:asciiTheme="majorBidi" w:hAnsiTheme="majorBidi" w:cstheme="majorBidi"/>
          <w:i/>
          <w:iCs/>
          <w:szCs w:val="24"/>
        </w:rPr>
        <w:t>ikvienam ir tiesības uz īpašumu</w:t>
      </w:r>
      <w:r w:rsidRPr="00FB5A87">
        <w:rPr>
          <w:rFonts w:asciiTheme="majorBidi" w:hAnsiTheme="majorBidi" w:cstheme="majorBidi"/>
          <w:szCs w:val="24"/>
        </w:rPr>
        <w:t xml:space="preserve">), kas nodrošina ikviena tiesību subjekta brīvību mantiski tiesiskajā jomā un iespēju patstāvīgi iegūt un izmantot mantiskus labumus, kā arī ar tiem rīkoties. </w:t>
      </w:r>
      <w:r w:rsidR="001A0C27" w:rsidRPr="00FB5A87">
        <w:rPr>
          <w:rFonts w:asciiTheme="majorBidi" w:hAnsiTheme="majorBidi" w:cstheme="majorBidi"/>
          <w:szCs w:val="24"/>
        </w:rPr>
        <w:t xml:space="preserve">Īpašuma institucionālā garantija uzliek pienākumu likumdevējam saglabāt to tiesību institūtu būtību, kuri nodrošina mantisku labumu iegūšanu un </w:t>
      </w:r>
      <w:r w:rsidR="001A0C27" w:rsidRPr="00FB5A87">
        <w:rPr>
          <w:rFonts w:asciiTheme="majorBidi" w:hAnsiTheme="majorBidi" w:cstheme="majorBidi"/>
          <w:szCs w:val="24"/>
        </w:rPr>
        <w:lastRenderedPageBreak/>
        <w:t>izmantošanu, kā arī rīcību ar tiem. Savukārt ī</w:t>
      </w:r>
      <w:r w:rsidRPr="00FB5A87">
        <w:rPr>
          <w:rFonts w:asciiTheme="majorBidi" w:hAnsiTheme="majorBidi" w:cstheme="majorBidi"/>
          <w:szCs w:val="24"/>
        </w:rPr>
        <w:t xml:space="preserve">pašuma </w:t>
      </w:r>
      <w:proofErr w:type="spellStart"/>
      <w:r w:rsidRPr="00FB5A87">
        <w:rPr>
          <w:rFonts w:asciiTheme="majorBidi" w:hAnsiTheme="majorBidi" w:cstheme="majorBidi"/>
          <w:szCs w:val="24"/>
        </w:rPr>
        <w:t>individuālgarantija</w:t>
      </w:r>
      <w:proofErr w:type="spellEnd"/>
      <w:r w:rsidRPr="00FB5A87">
        <w:rPr>
          <w:rFonts w:asciiTheme="majorBidi" w:hAnsiTheme="majorBidi" w:cstheme="majorBidi"/>
          <w:szCs w:val="24"/>
        </w:rPr>
        <w:t xml:space="preserve"> aizsargā </w:t>
      </w:r>
      <w:r w:rsidR="00EA7F4A" w:rsidRPr="00FB5A87">
        <w:rPr>
          <w:rFonts w:asciiTheme="majorBidi" w:hAnsiTheme="majorBidi" w:cstheme="majorBidi"/>
          <w:szCs w:val="24"/>
        </w:rPr>
        <w:t xml:space="preserve">konkrētiem </w:t>
      </w:r>
      <w:r w:rsidRPr="00FB5A87">
        <w:rPr>
          <w:rFonts w:asciiTheme="majorBidi" w:hAnsiTheme="majorBidi" w:cstheme="majorBidi"/>
          <w:szCs w:val="24"/>
        </w:rPr>
        <w:t>tiesību subjektiem piederošās mantiska rakstura subjektīvās tiesības</w:t>
      </w:r>
      <w:r w:rsidR="002A76FF" w:rsidRPr="00FB5A87">
        <w:rPr>
          <w:rFonts w:asciiTheme="majorBidi" w:hAnsiTheme="majorBidi" w:cstheme="majorBidi"/>
          <w:szCs w:val="24"/>
        </w:rPr>
        <w:t xml:space="preserve">, visupirms nodrošinot ikviena aizsardzību pret valsts īstenotu nepamatotu iejaukšanos īpašuma izmantošanā (sk. </w:t>
      </w:r>
      <w:r w:rsidR="002A76FF" w:rsidRPr="00FB5A87">
        <w:rPr>
          <w:rFonts w:asciiTheme="majorBidi" w:hAnsiTheme="majorBidi" w:cstheme="majorBidi"/>
          <w:bCs/>
          <w:i/>
          <w:iCs/>
          <w:szCs w:val="24"/>
        </w:rPr>
        <w:t xml:space="preserve">Grūtups A., Kalniņš E. Civillikuma komentāri. Trešā daļa. Lietu tiesības. Īpašums. Otrais papildinātais izdevums. Rīga: Tiesu namu aģentūra, 2002, 14.–15. lpp.; Balodis K. Latvijas Republikas Satversmes 105. panta komentārs. </w:t>
      </w:r>
      <w:proofErr w:type="spellStart"/>
      <w:r w:rsidR="002A76FF" w:rsidRPr="00FB5A87">
        <w:rPr>
          <w:rFonts w:asciiTheme="majorBidi" w:hAnsiTheme="majorBidi" w:cstheme="majorBidi"/>
          <w:bCs/>
          <w:i/>
          <w:iCs/>
          <w:szCs w:val="24"/>
        </w:rPr>
        <w:t>Grām</w:t>
      </w:r>
      <w:proofErr w:type="spellEnd"/>
      <w:r w:rsidR="002A76FF" w:rsidRPr="00FB5A87">
        <w:rPr>
          <w:rFonts w:asciiTheme="majorBidi" w:hAnsiTheme="majorBidi" w:cstheme="majorBidi"/>
          <w:bCs/>
          <w:i/>
          <w:iCs/>
          <w:szCs w:val="24"/>
        </w:rPr>
        <w:t>.: Latvijas Republikas Satversmes komentāri. VIII nodaļa. Cilvēka pamattiesības. Autoru kolektīvs prof. R. Baloža zinātniskā vadībā. Rīga: Latvijas Vēstnesis, 2011, 465.–466. lpp.</w:t>
      </w:r>
      <w:r w:rsidR="002A76FF" w:rsidRPr="00FB5A87">
        <w:rPr>
          <w:rFonts w:asciiTheme="majorBidi" w:hAnsiTheme="majorBidi" w:cstheme="majorBidi"/>
          <w:bCs/>
          <w:szCs w:val="24"/>
        </w:rPr>
        <w:t xml:space="preserve">). </w:t>
      </w:r>
      <w:r w:rsidR="006311E7" w:rsidRPr="00FB5A87">
        <w:rPr>
          <w:rFonts w:asciiTheme="majorBidi" w:hAnsiTheme="majorBidi" w:cstheme="majorBidi"/>
          <w:bCs/>
          <w:szCs w:val="24"/>
        </w:rPr>
        <w:t xml:space="preserve">Šajā ziņā </w:t>
      </w:r>
      <w:r w:rsidR="002A76FF" w:rsidRPr="00FB5A87">
        <w:rPr>
          <w:rFonts w:asciiTheme="majorBidi" w:hAnsiTheme="majorBidi" w:cstheme="majorBidi"/>
          <w:bCs/>
          <w:szCs w:val="24"/>
        </w:rPr>
        <w:t xml:space="preserve">Satversmes tiesas judikatūrā nostiprinājusies atziņa, ka </w:t>
      </w:r>
      <w:r w:rsidR="006428FE" w:rsidRPr="00FB5A87">
        <w:rPr>
          <w:rFonts w:asciiTheme="majorBidi" w:hAnsiTheme="majorBidi" w:cstheme="majorBidi"/>
          <w:bCs/>
          <w:szCs w:val="24"/>
        </w:rPr>
        <w:t xml:space="preserve">Satversmes 105. pantā ir paredzēta visaptveroša mantiska rakstura tiesību garantija, kas neaprobežojas tikai ar īpašuma tiesību Civillikuma izpratnē. Ar „tiesībām uz īpašumu” saprotamas visas mantiska rakstura tiesības, kuras tiesīgā persona var izlietot par labu sev un ar kurām tā var rīkoties pēc savas gribas (sk., piemēram, </w:t>
      </w:r>
      <w:r w:rsidR="006428FE" w:rsidRPr="00FB5A87">
        <w:rPr>
          <w:rFonts w:asciiTheme="majorBidi" w:hAnsiTheme="majorBidi" w:cstheme="majorBidi"/>
          <w:bCs/>
          <w:i/>
          <w:iCs/>
          <w:szCs w:val="24"/>
        </w:rPr>
        <w:t>Satversmes tiesas 2025. gada 30. jūnija sprieduma lietā Nr. </w:t>
      </w:r>
      <w:r w:rsidR="00BA7F74" w:rsidRPr="00FB5A87">
        <w:rPr>
          <w:rFonts w:asciiTheme="majorBidi" w:hAnsiTheme="majorBidi" w:cstheme="majorBidi"/>
          <w:bCs/>
          <w:i/>
          <w:iCs/>
          <w:szCs w:val="24"/>
        </w:rPr>
        <w:t>2024-23-01 8. punktu</w:t>
      </w:r>
      <w:r w:rsidR="00BA7F74" w:rsidRPr="00FB5A87">
        <w:rPr>
          <w:rFonts w:asciiTheme="majorBidi" w:hAnsiTheme="majorBidi" w:cstheme="majorBidi"/>
          <w:bCs/>
          <w:szCs w:val="24"/>
        </w:rPr>
        <w:t>).</w:t>
      </w:r>
    </w:p>
    <w:p w14:paraId="06D6020D" w14:textId="539EBB79" w:rsidR="00A82063" w:rsidRPr="00FB5A87" w:rsidRDefault="00BA7F74"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Viena no Satversmes 105. panta pirmajā teikumā nostiprinātās īpašuma </w:t>
      </w:r>
      <w:proofErr w:type="spellStart"/>
      <w:r w:rsidR="00EA7F4A" w:rsidRPr="00FB5A87">
        <w:rPr>
          <w:rFonts w:asciiTheme="majorBidi" w:hAnsiTheme="majorBidi" w:cstheme="majorBidi"/>
          <w:szCs w:val="24"/>
        </w:rPr>
        <w:t>individuāl</w:t>
      </w:r>
      <w:r w:rsidRPr="00FB5A87">
        <w:rPr>
          <w:rFonts w:asciiTheme="majorBidi" w:hAnsiTheme="majorBidi" w:cstheme="majorBidi"/>
          <w:szCs w:val="24"/>
        </w:rPr>
        <w:t>garantijas</w:t>
      </w:r>
      <w:proofErr w:type="spellEnd"/>
      <w:r w:rsidRPr="00FB5A87">
        <w:rPr>
          <w:rFonts w:asciiTheme="majorBidi" w:hAnsiTheme="majorBidi" w:cstheme="majorBidi"/>
          <w:szCs w:val="24"/>
        </w:rPr>
        <w:t xml:space="preserve"> izpausmēm ir </w:t>
      </w:r>
      <w:r w:rsidR="00FE0AA8" w:rsidRPr="00FB5A87">
        <w:rPr>
          <w:rFonts w:asciiTheme="majorBidi" w:hAnsiTheme="majorBidi" w:cstheme="majorBidi"/>
          <w:szCs w:val="24"/>
        </w:rPr>
        <w:t>jebkura</w:t>
      </w:r>
      <w:r w:rsidRPr="00FB5A87">
        <w:rPr>
          <w:rFonts w:asciiTheme="majorBidi" w:hAnsiTheme="majorBidi" w:cstheme="majorBidi"/>
          <w:szCs w:val="24"/>
        </w:rPr>
        <w:t xml:space="preserve"> īpašnieka tiesiska iespēja brīvi </w:t>
      </w:r>
      <w:r w:rsidR="005B4AB0" w:rsidRPr="00FB5A87">
        <w:rPr>
          <w:rFonts w:asciiTheme="majorBidi" w:hAnsiTheme="majorBidi" w:cstheme="majorBidi"/>
          <w:szCs w:val="24"/>
        </w:rPr>
        <w:t xml:space="preserve">un </w:t>
      </w:r>
      <w:r w:rsidRPr="00FB5A87">
        <w:rPr>
          <w:rFonts w:asciiTheme="majorBidi" w:hAnsiTheme="majorBidi" w:cstheme="majorBidi"/>
          <w:szCs w:val="24"/>
        </w:rPr>
        <w:t xml:space="preserve">pēc savas gribas </w:t>
      </w:r>
      <w:r w:rsidR="00F425F3" w:rsidRPr="00FB5A87">
        <w:rPr>
          <w:rFonts w:asciiTheme="majorBidi" w:hAnsiTheme="majorBidi" w:cstheme="majorBidi"/>
          <w:szCs w:val="24"/>
        </w:rPr>
        <w:t xml:space="preserve">rīkoties ar </w:t>
      </w:r>
      <w:r w:rsidR="0059718C" w:rsidRPr="00FB5A87">
        <w:rPr>
          <w:rFonts w:asciiTheme="majorBidi" w:hAnsiTheme="majorBidi" w:cstheme="majorBidi"/>
          <w:szCs w:val="24"/>
        </w:rPr>
        <w:t>tam</w:t>
      </w:r>
      <w:r w:rsidR="00F425F3" w:rsidRPr="00FB5A87">
        <w:rPr>
          <w:rFonts w:asciiTheme="majorBidi" w:hAnsiTheme="majorBidi" w:cstheme="majorBidi"/>
          <w:szCs w:val="24"/>
        </w:rPr>
        <w:t xml:space="preserve"> piederošo īpašuma tiesību, tostarp ne tikai atsavināt un atdot </w:t>
      </w:r>
      <w:r w:rsidR="0002704F" w:rsidRPr="00FB5A87">
        <w:rPr>
          <w:rFonts w:asciiTheme="majorBidi" w:hAnsiTheme="majorBidi" w:cstheme="majorBidi"/>
          <w:szCs w:val="24"/>
        </w:rPr>
        <w:t xml:space="preserve">(pārnest) </w:t>
      </w:r>
      <w:r w:rsidR="00F425F3" w:rsidRPr="00FB5A87">
        <w:rPr>
          <w:rFonts w:asciiTheme="majorBidi" w:hAnsiTheme="majorBidi" w:cstheme="majorBidi"/>
          <w:szCs w:val="24"/>
        </w:rPr>
        <w:t xml:space="preserve">citam savu īpašuma tiesību, slēdzot tiesiskus darījumus starp dzīvajiem vai nāves gadījumam (sk. </w:t>
      </w:r>
      <w:r w:rsidR="00F425F3" w:rsidRPr="00FB5A87">
        <w:rPr>
          <w:rFonts w:asciiTheme="majorBidi" w:hAnsiTheme="majorBidi" w:cstheme="majorBidi"/>
          <w:i/>
          <w:iCs/>
          <w:szCs w:val="24"/>
        </w:rPr>
        <w:t>Civillikuma 1037. pantu</w:t>
      </w:r>
      <w:r w:rsidR="00F425F3" w:rsidRPr="00FB5A87">
        <w:rPr>
          <w:rFonts w:asciiTheme="majorBidi" w:hAnsiTheme="majorBidi" w:cstheme="majorBidi"/>
          <w:szCs w:val="24"/>
        </w:rPr>
        <w:t>)</w:t>
      </w:r>
      <w:r w:rsidR="00B938F7" w:rsidRPr="00FB5A87">
        <w:rPr>
          <w:rFonts w:asciiTheme="majorBidi" w:hAnsiTheme="majorBidi" w:cstheme="majorBidi"/>
          <w:szCs w:val="24"/>
        </w:rPr>
        <w:t xml:space="preserve">, bet arī </w:t>
      </w:r>
      <w:r w:rsidR="005B4AB0" w:rsidRPr="00FB5A87">
        <w:rPr>
          <w:rFonts w:asciiTheme="majorBidi" w:hAnsiTheme="majorBidi" w:cstheme="majorBidi"/>
          <w:szCs w:val="24"/>
        </w:rPr>
        <w:t xml:space="preserve">atteikties no </w:t>
      </w:r>
      <w:r w:rsidR="00B938F7" w:rsidRPr="00FB5A87">
        <w:rPr>
          <w:rFonts w:asciiTheme="majorBidi" w:hAnsiTheme="majorBidi" w:cstheme="majorBidi"/>
          <w:szCs w:val="24"/>
        </w:rPr>
        <w:t xml:space="preserve">savas </w:t>
      </w:r>
      <w:r w:rsidR="00F425F3" w:rsidRPr="00FB5A87">
        <w:rPr>
          <w:rFonts w:asciiTheme="majorBidi" w:hAnsiTheme="majorBidi" w:cstheme="majorBidi"/>
          <w:szCs w:val="24"/>
        </w:rPr>
        <w:t xml:space="preserve">īpašuma tiesības, nepārnesot to nevienam citam (sk. </w:t>
      </w:r>
      <w:r w:rsidR="00F425F3" w:rsidRPr="00FB5A87">
        <w:rPr>
          <w:rFonts w:asciiTheme="majorBidi" w:hAnsiTheme="majorBidi" w:cstheme="majorBidi"/>
          <w:i/>
          <w:iCs/>
          <w:szCs w:val="24"/>
        </w:rPr>
        <w:t>Civillikuma 1032. pantu</w:t>
      </w:r>
      <w:r w:rsidR="00F425F3" w:rsidRPr="00FB5A87">
        <w:rPr>
          <w:rFonts w:asciiTheme="majorBidi" w:hAnsiTheme="majorBidi" w:cstheme="majorBidi"/>
          <w:szCs w:val="24"/>
        </w:rPr>
        <w:t xml:space="preserve">), </w:t>
      </w:r>
      <w:r w:rsidRPr="00FB5A87">
        <w:rPr>
          <w:rFonts w:asciiTheme="majorBidi" w:hAnsiTheme="majorBidi" w:cstheme="majorBidi"/>
          <w:szCs w:val="24"/>
        </w:rPr>
        <w:t xml:space="preserve">ciktāl valsts sabiedrības interesēs </w:t>
      </w:r>
      <w:r w:rsidR="005B4AB0" w:rsidRPr="00FB5A87">
        <w:rPr>
          <w:rFonts w:asciiTheme="majorBidi" w:hAnsiTheme="majorBidi" w:cstheme="majorBidi"/>
          <w:szCs w:val="24"/>
        </w:rPr>
        <w:t xml:space="preserve">saskaņā ar likumu </w:t>
      </w:r>
      <w:r w:rsidRPr="00FB5A87">
        <w:rPr>
          <w:rFonts w:asciiTheme="majorBidi" w:hAnsiTheme="majorBidi" w:cstheme="majorBidi"/>
          <w:szCs w:val="24"/>
        </w:rPr>
        <w:t>nav ierobežojusi šo tiesisko iespēju</w:t>
      </w:r>
      <w:r w:rsidR="00B938F7" w:rsidRPr="00FB5A87">
        <w:rPr>
          <w:rFonts w:asciiTheme="majorBidi" w:hAnsiTheme="majorBidi" w:cstheme="majorBidi"/>
          <w:szCs w:val="24"/>
        </w:rPr>
        <w:t xml:space="preserve"> (sk. </w:t>
      </w:r>
      <w:r w:rsidR="00B938F7" w:rsidRPr="00FB5A87">
        <w:rPr>
          <w:rFonts w:asciiTheme="majorBidi" w:hAnsiTheme="majorBidi" w:cstheme="majorBidi"/>
          <w:i/>
          <w:iCs/>
          <w:szCs w:val="24"/>
        </w:rPr>
        <w:t>Satversmes 105. panta otro un trešo teikumu</w:t>
      </w:r>
      <w:r w:rsidR="00B938F7" w:rsidRPr="00FB5A87">
        <w:rPr>
          <w:rFonts w:asciiTheme="majorBidi" w:hAnsiTheme="majorBidi" w:cstheme="majorBidi"/>
          <w:szCs w:val="24"/>
        </w:rPr>
        <w:t>)</w:t>
      </w:r>
      <w:r w:rsidR="005B4AB0" w:rsidRPr="00FB5A87">
        <w:rPr>
          <w:rFonts w:asciiTheme="majorBidi" w:hAnsiTheme="majorBidi" w:cstheme="majorBidi"/>
          <w:szCs w:val="24"/>
        </w:rPr>
        <w:t>.</w:t>
      </w:r>
      <w:r w:rsidR="0002704F" w:rsidRPr="00FB5A87">
        <w:rPr>
          <w:rFonts w:asciiTheme="majorBidi" w:hAnsiTheme="majorBidi" w:cstheme="majorBidi"/>
          <w:szCs w:val="24"/>
        </w:rPr>
        <w:t xml:space="preserve"> </w:t>
      </w:r>
      <w:r w:rsidR="006311E7" w:rsidRPr="00FB5A87">
        <w:rPr>
          <w:rFonts w:asciiTheme="majorBidi" w:hAnsiTheme="majorBidi" w:cstheme="majorBidi"/>
          <w:szCs w:val="24"/>
        </w:rPr>
        <w:t>Arī Senāts ir norādījis, ka</w:t>
      </w:r>
      <w:r w:rsidR="0002704F" w:rsidRPr="00FB5A87">
        <w:rPr>
          <w:rFonts w:asciiTheme="majorBidi" w:hAnsiTheme="majorBidi" w:cstheme="majorBidi"/>
          <w:szCs w:val="24"/>
        </w:rPr>
        <w:t xml:space="preserve"> atbilstoši Civillikuma 1032. un 1037. pantam īpašuma tiesība ietver </w:t>
      </w:r>
      <w:r w:rsidR="00A82063" w:rsidRPr="00FB5A87">
        <w:rPr>
          <w:rFonts w:asciiTheme="majorBidi" w:hAnsiTheme="majorBidi" w:cstheme="majorBidi"/>
          <w:szCs w:val="24"/>
        </w:rPr>
        <w:t xml:space="preserve">tiesisku iespēju rīkoties ar </w:t>
      </w:r>
      <w:r w:rsidR="00F4770D" w:rsidRPr="00FB5A87">
        <w:rPr>
          <w:rFonts w:asciiTheme="majorBidi" w:hAnsiTheme="majorBidi" w:cstheme="majorBidi"/>
          <w:szCs w:val="24"/>
        </w:rPr>
        <w:t>lietu</w:t>
      </w:r>
      <w:r w:rsidR="00A82063" w:rsidRPr="00FB5A87">
        <w:rPr>
          <w:rFonts w:asciiTheme="majorBidi" w:hAnsiTheme="majorBidi" w:cstheme="majorBidi"/>
          <w:szCs w:val="24"/>
        </w:rPr>
        <w:t xml:space="preserve">, slēdzot tiesiskus darījumus, tostarp atmest lietu, nepārnesot īpašuma tiesību citai personai (sk. </w:t>
      </w:r>
      <w:r w:rsidR="00A82063" w:rsidRPr="00FB5A87">
        <w:rPr>
          <w:rFonts w:asciiTheme="majorBidi" w:hAnsiTheme="majorBidi" w:cstheme="majorBidi"/>
          <w:i/>
          <w:iCs/>
          <w:szCs w:val="24"/>
        </w:rPr>
        <w:t>Senāta 2011. gada 2. novembra lēmuma lietā Nr. SKC-781/2011, C01161910, 11. punktu</w:t>
      </w:r>
      <w:r w:rsidR="00A82063" w:rsidRPr="00FB5A87">
        <w:rPr>
          <w:rFonts w:asciiTheme="majorBidi" w:hAnsiTheme="majorBidi" w:cstheme="majorBidi"/>
          <w:szCs w:val="24"/>
        </w:rPr>
        <w:t>).</w:t>
      </w:r>
    </w:p>
    <w:p w14:paraId="67DBEB84" w14:textId="2111A519" w:rsidR="0024041B" w:rsidRPr="00FB5A87" w:rsidRDefault="00F425F3"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[8.2]</w:t>
      </w:r>
      <w:r w:rsidR="00A82063" w:rsidRPr="00FB5A87">
        <w:rPr>
          <w:rFonts w:asciiTheme="majorBidi" w:hAnsiTheme="majorBidi" w:cstheme="majorBidi"/>
          <w:szCs w:val="24"/>
        </w:rPr>
        <w:t> Civillikuma 1032. pantā noteikts, ka „ar īpašnieka gribu viņa īpašuma tiesība uz kādu lietu izbeidzas, kad viņš lietu atmet, nenododams citam, kā arī kad viņš īpašuma tiesību uz to atdod citam”.</w:t>
      </w:r>
      <w:r w:rsidR="0024041B" w:rsidRPr="00FB5A87">
        <w:rPr>
          <w:rFonts w:asciiTheme="majorBidi" w:hAnsiTheme="majorBidi" w:cstheme="majorBidi"/>
          <w:szCs w:val="24"/>
        </w:rPr>
        <w:t xml:space="preserve"> </w:t>
      </w:r>
      <w:r w:rsidR="00A4081D" w:rsidRPr="00FB5A87">
        <w:rPr>
          <w:rFonts w:asciiTheme="majorBidi" w:hAnsiTheme="majorBidi" w:cstheme="majorBidi"/>
          <w:szCs w:val="24"/>
        </w:rPr>
        <w:t>Šī norma</w:t>
      </w:r>
      <w:r w:rsidR="00E305F7" w:rsidRPr="00FB5A87">
        <w:rPr>
          <w:rFonts w:asciiTheme="majorBidi" w:hAnsiTheme="majorBidi" w:cstheme="majorBidi"/>
          <w:szCs w:val="24"/>
        </w:rPr>
        <w:t xml:space="preserve">, kas pārņemta no 1864. gada Vietējo civillikumu kopojuma 867. panta, </w:t>
      </w:r>
      <w:r w:rsidR="00A4081D" w:rsidRPr="00FB5A87">
        <w:rPr>
          <w:rFonts w:asciiTheme="majorBidi" w:hAnsiTheme="majorBidi" w:cstheme="majorBidi"/>
          <w:szCs w:val="24"/>
        </w:rPr>
        <w:t xml:space="preserve">attiecas </w:t>
      </w:r>
      <w:r w:rsidR="001D395D" w:rsidRPr="00FB5A87">
        <w:rPr>
          <w:rFonts w:asciiTheme="majorBidi" w:hAnsiTheme="majorBidi" w:cstheme="majorBidi"/>
          <w:szCs w:val="24"/>
        </w:rPr>
        <w:t>gan</w:t>
      </w:r>
      <w:r w:rsidR="00A4081D" w:rsidRPr="00FB5A87">
        <w:rPr>
          <w:rFonts w:asciiTheme="majorBidi" w:hAnsiTheme="majorBidi" w:cstheme="majorBidi"/>
          <w:szCs w:val="24"/>
        </w:rPr>
        <w:t xml:space="preserve"> uz kustamām lietām, </w:t>
      </w:r>
      <w:r w:rsidR="001D395D" w:rsidRPr="00FB5A87">
        <w:rPr>
          <w:rFonts w:asciiTheme="majorBidi" w:hAnsiTheme="majorBidi" w:cstheme="majorBidi"/>
          <w:szCs w:val="24"/>
        </w:rPr>
        <w:t>gan</w:t>
      </w:r>
      <w:r w:rsidR="00A4081D" w:rsidRPr="00FB5A87">
        <w:rPr>
          <w:rFonts w:asciiTheme="majorBidi" w:hAnsiTheme="majorBidi" w:cstheme="majorBidi"/>
          <w:szCs w:val="24"/>
        </w:rPr>
        <w:t xml:space="preserve"> uz nekustamiem īpašumiem (</w:t>
      </w:r>
      <w:r w:rsidR="00E305F7" w:rsidRPr="00FB5A87">
        <w:rPr>
          <w:rFonts w:asciiTheme="majorBidi" w:hAnsiTheme="majorBidi" w:cstheme="majorBidi"/>
          <w:szCs w:val="24"/>
        </w:rPr>
        <w:t>s</w:t>
      </w:r>
      <w:r w:rsidR="00D3035E" w:rsidRPr="00FB5A87">
        <w:rPr>
          <w:rFonts w:asciiTheme="majorBidi" w:hAnsiTheme="majorBidi" w:cstheme="majorBidi"/>
          <w:szCs w:val="24"/>
        </w:rPr>
        <w:t>k</w:t>
      </w:r>
      <w:r w:rsidR="00E305F7" w:rsidRPr="00FB5A87">
        <w:rPr>
          <w:rFonts w:asciiTheme="majorBidi" w:hAnsiTheme="majorBidi" w:cstheme="majorBidi"/>
          <w:szCs w:val="24"/>
        </w:rPr>
        <w:t xml:space="preserve">. </w:t>
      </w:r>
      <w:proofErr w:type="spellStart"/>
      <w:r w:rsidR="00E305F7" w:rsidRPr="00FB5A87">
        <w:rPr>
          <w:rFonts w:asciiTheme="majorBidi" w:hAnsiTheme="majorBidi" w:cstheme="majorBidi"/>
          <w:i/>
          <w:iCs/>
          <w:szCs w:val="24"/>
        </w:rPr>
        <w:t>Erdmann</w:t>
      </w:r>
      <w:proofErr w:type="spellEnd"/>
      <w:r w:rsidR="00E305F7" w:rsidRPr="00FB5A87">
        <w:rPr>
          <w:rFonts w:asciiTheme="majorBidi" w:hAnsiTheme="majorBidi" w:cstheme="majorBidi"/>
          <w:i/>
          <w:iCs/>
          <w:szCs w:val="24"/>
        </w:rPr>
        <w:t xml:space="preserve"> C. </w:t>
      </w:r>
      <w:proofErr w:type="spellStart"/>
      <w:r w:rsidR="00E305F7" w:rsidRPr="00FB5A87">
        <w:rPr>
          <w:rFonts w:asciiTheme="majorBidi" w:hAnsiTheme="majorBidi" w:cstheme="majorBidi"/>
          <w:i/>
          <w:iCs/>
          <w:szCs w:val="24"/>
        </w:rPr>
        <w:t>System</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des</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Privatrechts</w:t>
      </w:r>
      <w:proofErr w:type="spellEnd"/>
      <w:r w:rsidR="00E305F7" w:rsidRPr="00FB5A87">
        <w:rPr>
          <w:rFonts w:asciiTheme="majorBidi" w:hAnsiTheme="majorBidi" w:cstheme="majorBidi"/>
          <w:i/>
          <w:iCs/>
          <w:szCs w:val="24"/>
        </w:rPr>
        <w:t xml:space="preserve"> der </w:t>
      </w:r>
      <w:proofErr w:type="spellStart"/>
      <w:r w:rsidR="00E305F7" w:rsidRPr="00FB5A87">
        <w:rPr>
          <w:rFonts w:asciiTheme="majorBidi" w:hAnsiTheme="majorBidi" w:cstheme="majorBidi"/>
          <w:i/>
          <w:iCs/>
          <w:szCs w:val="24"/>
        </w:rPr>
        <w:t>Ostseeprovinzen</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Liv</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Est</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und</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Curland</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Zweiter</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Band</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Sachenrecht</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Riga</w:t>
      </w:r>
      <w:proofErr w:type="spellEnd"/>
      <w:r w:rsidR="00E305F7" w:rsidRPr="00FB5A87">
        <w:rPr>
          <w:rFonts w:asciiTheme="majorBidi" w:hAnsiTheme="majorBidi" w:cstheme="majorBidi"/>
          <w:i/>
          <w:iCs/>
          <w:szCs w:val="24"/>
        </w:rPr>
        <w:t>: N. </w:t>
      </w:r>
      <w:proofErr w:type="spellStart"/>
      <w:r w:rsidR="00E305F7" w:rsidRPr="00FB5A87">
        <w:rPr>
          <w:rFonts w:asciiTheme="majorBidi" w:hAnsiTheme="majorBidi" w:cstheme="majorBidi"/>
          <w:i/>
          <w:iCs/>
          <w:szCs w:val="24"/>
        </w:rPr>
        <w:t>Kymmel’s</w:t>
      </w:r>
      <w:proofErr w:type="spellEnd"/>
      <w:r w:rsidR="00E305F7" w:rsidRPr="00FB5A87">
        <w:rPr>
          <w:rFonts w:asciiTheme="majorBidi" w:hAnsiTheme="majorBidi" w:cstheme="majorBidi"/>
          <w:i/>
          <w:iCs/>
          <w:szCs w:val="24"/>
        </w:rPr>
        <w:t xml:space="preserve"> </w:t>
      </w:r>
      <w:proofErr w:type="spellStart"/>
      <w:r w:rsidR="00E305F7" w:rsidRPr="00FB5A87">
        <w:rPr>
          <w:rFonts w:asciiTheme="majorBidi" w:hAnsiTheme="majorBidi" w:cstheme="majorBidi"/>
          <w:i/>
          <w:iCs/>
          <w:szCs w:val="24"/>
        </w:rPr>
        <w:t>Verlag</w:t>
      </w:r>
      <w:proofErr w:type="spellEnd"/>
      <w:r w:rsidR="00E305F7" w:rsidRPr="00FB5A87">
        <w:rPr>
          <w:rFonts w:asciiTheme="majorBidi" w:hAnsiTheme="majorBidi" w:cstheme="majorBidi"/>
          <w:i/>
          <w:iCs/>
          <w:szCs w:val="24"/>
        </w:rPr>
        <w:t xml:space="preserve">, 1891, S. 183, </w:t>
      </w:r>
      <w:proofErr w:type="spellStart"/>
      <w:r w:rsidR="00E305F7" w:rsidRPr="00FB5A87">
        <w:rPr>
          <w:rFonts w:asciiTheme="majorBidi" w:hAnsiTheme="majorBidi" w:cstheme="majorBidi"/>
          <w:i/>
          <w:iCs/>
          <w:szCs w:val="24"/>
        </w:rPr>
        <w:t>Fn</w:t>
      </w:r>
      <w:proofErr w:type="spellEnd"/>
      <w:r w:rsidR="00E305F7" w:rsidRPr="00FB5A87">
        <w:rPr>
          <w:rFonts w:asciiTheme="majorBidi" w:hAnsiTheme="majorBidi" w:cstheme="majorBidi"/>
          <w:i/>
          <w:iCs/>
          <w:szCs w:val="24"/>
        </w:rPr>
        <w:t>. 5</w:t>
      </w:r>
      <w:r w:rsidR="00E305F7" w:rsidRPr="00FB5A87">
        <w:rPr>
          <w:rFonts w:asciiTheme="majorBidi" w:hAnsiTheme="majorBidi" w:cstheme="majorBidi"/>
          <w:szCs w:val="24"/>
        </w:rPr>
        <w:t>).</w:t>
      </w:r>
    </w:p>
    <w:p w14:paraId="0536D7C8" w14:textId="361C1046" w:rsidR="00204030" w:rsidRPr="00FB5A87" w:rsidRDefault="00204030"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[8.2.1] </w:t>
      </w:r>
      <w:r w:rsidR="00D179DB" w:rsidRPr="00FB5A87">
        <w:rPr>
          <w:rFonts w:asciiTheme="majorBidi" w:hAnsiTheme="majorBidi" w:cstheme="majorBidi"/>
          <w:szCs w:val="24"/>
        </w:rPr>
        <w:t>Kustamas lietas atmešana ir īpašnieka atteikšanās no lietas valdījuma nolūkā atteikties no īpašuma tiesības uz šo lietu</w:t>
      </w:r>
      <w:r w:rsidRPr="00FB5A87">
        <w:rPr>
          <w:rFonts w:asciiTheme="majorBidi" w:hAnsiTheme="majorBidi" w:cstheme="majorBidi"/>
          <w:szCs w:val="24"/>
        </w:rPr>
        <w:t>. P</w:t>
      </w:r>
      <w:r w:rsidR="00D179DB" w:rsidRPr="00FB5A87">
        <w:rPr>
          <w:rFonts w:asciiTheme="majorBidi" w:hAnsiTheme="majorBidi" w:cstheme="majorBidi"/>
          <w:szCs w:val="24"/>
        </w:rPr>
        <w:t xml:space="preserve">roti, </w:t>
      </w:r>
      <w:r w:rsidRPr="00FB5A87">
        <w:rPr>
          <w:rFonts w:asciiTheme="majorBidi" w:hAnsiTheme="majorBidi" w:cstheme="majorBidi"/>
          <w:szCs w:val="24"/>
        </w:rPr>
        <w:t xml:space="preserve">kustamas lietas atmešanai </w:t>
      </w:r>
      <w:r w:rsidR="00D179DB" w:rsidRPr="00FB5A87">
        <w:rPr>
          <w:rFonts w:asciiTheme="majorBidi" w:hAnsiTheme="majorBidi" w:cstheme="majorBidi"/>
          <w:szCs w:val="24"/>
        </w:rPr>
        <w:t xml:space="preserve">kā objektīvs priekšnoteikums nepieciešama faktiska atteikšanās no lietas valdījuma </w:t>
      </w:r>
      <w:r w:rsidRPr="00FB5A87">
        <w:rPr>
          <w:rFonts w:asciiTheme="majorBidi" w:hAnsiTheme="majorBidi" w:cstheme="majorBidi"/>
          <w:szCs w:val="24"/>
        </w:rPr>
        <w:t>(</w:t>
      </w:r>
      <w:r w:rsidR="00D179DB" w:rsidRPr="00FB5A87">
        <w:rPr>
          <w:rFonts w:asciiTheme="majorBidi" w:hAnsiTheme="majorBidi" w:cstheme="majorBidi"/>
          <w:szCs w:val="24"/>
        </w:rPr>
        <w:t>valdījuma izbeigšana</w:t>
      </w:r>
      <w:r w:rsidRPr="00FB5A87">
        <w:rPr>
          <w:rFonts w:asciiTheme="majorBidi" w:hAnsiTheme="majorBidi" w:cstheme="majorBidi"/>
          <w:szCs w:val="24"/>
        </w:rPr>
        <w:t>)</w:t>
      </w:r>
      <w:r w:rsidR="00D179DB" w:rsidRPr="00FB5A87">
        <w:rPr>
          <w:rFonts w:asciiTheme="majorBidi" w:hAnsiTheme="majorBidi" w:cstheme="majorBidi"/>
          <w:szCs w:val="24"/>
        </w:rPr>
        <w:t>, bet kā subjektīvs priekšnoteikums – īpašnieka griba atteikties no īpašuma tiesības</w:t>
      </w:r>
      <w:r w:rsidRPr="00FB5A87">
        <w:rPr>
          <w:rFonts w:asciiTheme="majorBidi" w:hAnsiTheme="majorBidi" w:cstheme="majorBidi"/>
          <w:szCs w:val="24"/>
        </w:rPr>
        <w:t xml:space="preserve">, kas var būt izteikta </w:t>
      </w:r>
      <w:r w:rsidR="0059718C" w:rsidRPr="00FB5A87">
        <w:rPr>
          <w:rFonts w:asciiTheme="majorBidi" w:hAnsiTheme="majorBidi" w:cstheme="majorBidi"/>
          <w:szCs w:val="24"/>
        </w:rPr>
        <w:t xml:space="preserve">kā </w:t>
      </w:r>
      <w:r w:rsidRPr="00FB5A87">
        <w:rPr>
          <w:rFonts w:asciiTheme="majorBidi" w:hAnsiTheme="majorBidi" w:cstheme="majorBidi"/>
          <w:szCs w:val="24"/>
        </w:rPr>
        <w:t>noteikti</w:t>
      </w:r>
      <w:r w:rsidR="0059718C" w:rsidRPr="00FB5A87">
        <w:rPr>
          <w:rFonts w:asciiTheme="majorBidi" w:hAnsiTheme="majorBidi" w:cstheme="majorBidi"/>
          <w:szCs w:val="24"/>
        </w:rPr>
        <w:t xml:space="preserve">, tā arī </w:t>
      </w:r>
      <w:r w:rsidRPr="00FB5A87">
        <w:rPr>
          <w:rFonts w:asciiTheme="majorBidi" w:hAnsiTheme="majorBidi" w:cstheme="majorBidi"/>
          <w:szCs w:val="24"/>
        </w:rPr>
        <w:t xml:space="preserve">klusējot </w:t>
      </w:r>
      <w:r w:rsidR="00E10AA9" w:rsidRPr="00FB5A87">
        <w:rPr>
          <w:rFonts w:asciiTheme="majorBidi" w:hAnsiTheme="majorBidi" w:cstheme="majorBidi"/>
          <w:szCs w:val="24"/>
        </w:rPr>
        <w:t xml:space="preserve">jeb </w:t>
      </w:r>
      <w:proofErr w:type="spellStart"/>
      <w:r w:rsidR="00E10AA9" w:rsidRPr="00FB5A87">
        <w:rPr>
          <w:rFonts w:asciiTheme="majorBidi" w:hAnsiTheme="majorBidi" w:cstheme="majorBidi"/>
          <w:szCs w:val="24"/>
        </w:rPr>
        <w:t>konkludenti</w:t>
      </w:r>
      <w:proofErr w:type="spellEnd"/>
      <w:r w:rsidR="00E10AA9" w:rsidRPr="00FB5A87">
        <w:rPr>
          <w:rFonts w:asciiTheme="majorBidi" w:hAnsiTheme="majorBidi" w:cstheme="majorBidi"/>
          <w:szCs w:val="24"/>
        </w:rPr>
        <w:t xml:space="preserve"> </w:t>
      </w:r>
      <w:r w:rsidR="00D179DB" w:rsidRPr="00FB5A87">
        <w:rPr>
          <w:rFonts w:asciiTheme="majorBidi" w:hAnsiTheme="majorBidi" w:cstheme="majorBidi"/>
          <w:szCs w:val="24"/>
        </w:rPr>
        <w:t xml:space="preserve">(sk. </w:t>
      </w:r>
      <w:r w:rsidR="00D179DB" w:rsidRPr="00FB5A87">
        <w:rPr>
          <w:rFonts w:asciiTheme="majorBidi" w:hAnsiTheme="majorBidi" w:cstheme="majorBidi"/>
          <w:i/>
          <w:iCs/>
          <w:szCs w:val="24"/>
        </w:rPr>
        <w:t>Civillikuma 901. panta pirmo daļu un 941. pantu</w:t>
      </w:r>
      <w:r w:rsidR="00D179DB" w:rsidRPr="00FB5A87">
        <w:rPr>
          <w:rFonts w:asciiTheme="majorBidi" w:hAnsiTheme="majorBidi" w:cstheme="majorBidi"/>
          <w:szCs w:val="24"/>
        </w:rPr>
        <w:t>).</w:t>
      </w:r>
      <w:r w:rsidRPr="00FB5A87">
        <w:rPr>
          <w:rFonts w:asciiTheme="majorBidi" w:hAnsiTheme="majorBidi" w:cstheme="majorBidi"/>
          <w:szCs w:val="24"/>
        </w:rPr>
        <w:t xml:space="preserve"> No lietas atmešanas jānošķir kustamas lietas valdījuma zaudēšana ārēju apstākļu ietekmē</w:t>
      </w:r>
      <w:r w:rsidR="00D3035E" w:rsidRPr="00FB5A87">
        <w:rPr>
          <w:rFonts w:asciiTheme="majorBidi" w:hAnsiTheme="majorBidi" w:cstheme="majorBidi"/>
          <w:szCs w:val="24"/>
        </w:rPr>
        <w:t>,</w:t>
      </w:r>
      <w:r w:rsidRPr="00FB5A87">
        <w:rPr>
          <w:rFonts w:asciiTheme="majorBidi" w:hAnsiTheme="majorBidi" w:cstheme="majorBidi"/>
          <w:szCs w:val="24"/>
        </w:rPr>
        <w:t xml:space="preserve"> jo šādā gadījumā trūkst īpašnieka gribas atteikties no īpašuma tiesības (sk. </w:t>
      </w:r>
      <w:r w:rsidRPr="00FB5A87">
        <w:rPr>
          <w:rFonts w:asciiTheme="majorBidi" w:hAnsiTheme="majorBidi" w:cstheme="majorBidi"/>
          <w:i/>
          <w:iCs/>
          <w:szCs w:val="24"/>
        </w:rPr>
        <w:t>Civillikuma 942. pantu</w:t>
      </w:r>
      <w:r w:rsidRPr="00FB5A87">
        <w:rPr>
          <w:rFonts w:asciiTheme="majorBidi" w:hAnsiTheme="majorBidi" w:cstheme="majorBidi"/>
          <w:szCs w:val="24"/>
        </w:rPr>
        <w:t>).</w:t>
      </w:r>
      <w:r w:rsidR="00E10AA9" w:rsidRPr="00FB5A87">
        <w:rPr>
          <w:rFonts w:asciiTheme="majorBidi" w:hAnsiTheme="majorBidi" w:cstheme="majorBidi"/>
          <w:szCs w:val="24"/>
        </w:rPr>
        <w:t xml:space="preserve"> </w:t>
      </w:r>
      <w:r w:rsidRPr="00FB5A87">
        <w:rPr>
          <w:rFonts w:asciiTheme="majorBidi" w:hAnsiTheme="majorBidi" w:cstheme="majorBidi"/>
          <w:szCs w:val="24"/>
        </w:rPr>
        <w:t>Ar atmešanu kustama lieta kļūst par bezīpašnieka lietu</w:t>
      </w:r>
      <w:r w:rsidR="00E10AA9" w:rsidRPr="00FB5A87">
        <w:rPr>
          <w:rFonts w:asciiTheme="majorBidi" w:hAnsiTheme="majorBidi" w:cstheme="majorBidi"/>
          <w:szCs w:val="24"/>
        </w:rPr>
        <w:t xml:space="preserve"> un var būt par piegūšanas priekšmetu (sk. </w:t>
      </w:r>
      <w:r w:rsidR="00E10AA9" w:rsidRPr="00FB5A87">
        <w:rPr>
          <w:rFonts w:asciiTheme="majorBidi" w:hAnsiTheme="majorBidi" w:cstheme="majorBidi"/>
          <w:i/>
          <w:iCs/>
          <w:szCs w:val="24"/>
        </w:rPr>
        <w:t>Civillikuma 931. panta 2. punktu un 941. pantu</w:t>
      </w:r>
      <w:r w:rsidR="00E10AA9" w:rsidRPr="00FB5A87">
        <w:rPr>
          <w:rFonts w:asciiTheme="majorBidi" w:hAnsiTheme="majorBidi" w:cstheme="majorBidi"/>
          <w:szCs w:val="24"/>
        </w:rPr>
        <w:t>).</w:t>
      </w:r>
    </w:p>
    <w:p w14:paraId="3571F64C" w14:textId="7979E6C7" w:rsidR="00DF6C9C" w:rsidRPr="00FB5A87" w:rsidRDefault="00E10AA9"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[8.2.2] </w:t>
      </w:r>
      <w:r w:rsidR="00F842DA" w:rsidRPr="00FB5A87">
        <w:rPr>
          <w:rFonts w:asciiTheme="majorBidi" w:hAnsiTheme="majorBidi" w:cstheme="majorBidi"/>
          <w:szCs w:val="24"/>
        </w:rPr>
        <w:t xml:space="preserve">Tā kā publicitātes līdzeklis īpašuma un citām lietu tiesībām uz nekustamu īpašumu ir zemesgrāmatas ieraksti (sk. </w:t>
      </w:r>
      <w:r w:rsidR="00F842DA" w:rsidRPr="00FB5A87">
        <w:rPr>
          <w:rFonts w:asciiTheme="majorBidi" w:hAnsiTheme="majorBidi" w:cstheme="majorBidi"/>
          <w:i/>
          <w:iCs/>
          <w:szCs w:val="24"/>
        </w:rPr>
        <w:t>Zemesgrāmatu likuma 1. un 4. pantu</w:t>
      </w:r>
      <w:r w:rsidR="00F842DA" w:rsidRPr="00FB5A87">
        <w:rPr>
          <w:rFonts w:asciiTheme="majorBidi" w:hAnsiTheme="majorBidi" w:cstheme="majorBidi"/>
          <w:szCs w:val="24"/>
        </w:rPr>
        <w:t>), v</w:t>
      </w:r>
      <w:r w:rsidR="004057BC" w:rsidRPr="00FB5A87">
        <w:rPr>
          <w:rFonts w:asciiTheme="majorBidi" w:hAnsiTheme="majorBidi" w:cstheme="majorBidi"/>
          <w:szCs w:val="24"/>
        </w:rPr>
        <w:t>aldījuma uz nekustamu īpašumu zaudēšana nav nepieciešama un nav arī pietiekama tam, lai īpašnieks vienpusēji atteiktos no īpašuma tiesības uz nekustamu īpašumu</w:t>
      </w:r>
      <w:r w:rsidR="00F842DA" w:rsidRPr="00FB5A87">
        <w:rPr>
          <w:rFonts w:asciiTheme="majorBidi" w:hAnsiTheme="majorBidi" w:cstheme="majorBidi"/>
          <w:szCs w:val="24"/>
        </w:rPr>
        <w:t>.</w:t>
      </w:r>
    </w:p>
    <w:p w14:paraId="6CBBDB97" w14:textId="29E2E77D" w:rsidR="007E4352" w:rsidRPr="00FB5A87" w:rsidRDefault="004057BC" w:rsidP="00FB5A87">
      <w:pPr>
        <w:spacing w:after="0" w:line="276" w:lineRule="auto"/>
        <w:ind w:firstLine="709"/>
        <w:jc w:val="both"/>
        <w:rPr>
          <w:rFonts w:asciiTheme="majorBidi" w:hAnsiTheme="majorBidi" w:cstheme="majorBidi"/>
          <w:bCs/>
          <w:szCs w:val="24"/>
        </w:rPr>
      </w:pPr>
      <w:r w:rsidRPr="00FB5A87">
        <w:rPr>
          <w:rFonts w:asciiTheme="majorBidi" w:hAnsiTheme="majorBidi" w:cstheme="majorBidi"/>
          <w:szCs w:val="24"/>
        </w:rPr>
        <w:lastRenderedPageBreak/>
        <w:t xml:space="preserve">Proti, lai atmestu nekustamu īpašumu, pirmkārt, nepieciešams </w:t>
      </w:r>
      <w:r w:rsidR="00163E60" w:rsidRPr="00FB5A87">
        <w:rPr>
          <w:rFonts w:asciiTheme="majorBidi" w:hAnsiTheme="majorBidi" w:cstheme="majorBidi"/>
          <w:szCs w:val="24"/>
        </w:rPr>
        <w:t xml:space="preserve">Zemesgrāmatu likumā </w:t>
      </w:r>
      <w:r w:rsidR="005D6157" w:rsidRPr="00FB5A87">
        <w:rPr>
          <w:rFonts w:asciiTheme="majorBidi" w:hAnsiTheme="majorBidi" w:cstheme="majorBidi"/>
          <w:szCs w:val="24"/>
        </w:rPr>
        <w:t>paredzētajām</w:t>
      </w:r>
      <w:r w:rsidR="00163E60" w:rsidRPr="00FB5A87">
        <w:rPr>
          <w:rFonts w:asciiTheme="majorBidi" w:hAnsiTheme="majorBidi" w:cstheme="majorBidi"/>
          <w:szCs w:val="24"/>
        </w:rPr>
        <w:t xml:space="preserve"> formas prasībām atbilstošs </w:t>
      </w:r>
      <w:r w:rsidRPr="00FB5A87">
        <w:rPr>
          <w:rFonts w:asciiTheme="majorBidi" w:hAnsiTheme="majorBidi" w:cstheme="majorBidi"/>
          <w:szCs w:val="24"/>
        </w:rPr>
        <w:t xml:space="preserve">nostiprinājuma lūgums, kas </w:t>
      </w:r>
      <w:r w:rsidR="00163E60" w:rsidRPr="00FB5A87">
        <w:rPr>
          <w:rFonts w:asciiTheme="majorBidi" w:hAnsiTheme="majorBidi" w:cstheme="majorBidi"/>
          <w:szCs w:val="24"/>
        </w:rPr>
        <w:t xml:space="preserve">adresēts tiesai un </w:t>
      </w:r>
      <w:r w:rsidRPr="00FB5A87">
        <w:rPr>
          <w:rFonts w:asciiTheme="majorBidi" w:hAnsiTheme="majorBidi" w:cstheme="majorBidi"/>
          <w:szCs w:val="24"/>
        </w:rPr>
        <w:t xml:space="preserve">pamatots ar nekustamā īpašuma īpašnieka vienpusēju tiesisku darījumu (gribas izteikumu), ar ko viņš atsakās no savas īpašuma tiesības uz nekustamu īpašumu, nepārnesot šo tiesību nevienam citam. Šāda atteikšanās nedrīkst būt aprobežota ar termiņu vai nosacījumu. </w:t>
      </w:r>
      <w:r w:rsidR="00161B87" w:rsidRPr="00FB5A87">
        <w:rPr>
          <w:rFonts w:asciiTheme="majorBidi" w:hAnsiTheme="majorBidi" w:cstheme="majorBidi"/>
          <w:szCs w:val="24"/>
        </w:rPr>
        <w:t>Turklāt l</w:t>
      </w:r>
      <w:r w:rsidR="00163E60" w:rsidRPr="00FB5A87">
        <w:rPr>
          <w:rFonts w:asciiTheme="majorBidi" w:hAnsiTheme="majorBidi" w:cstheme="majorBidi"/>
          <w:szCs w:val="24"/>
        </w:rPr>
        <w:t>ikumam atbilstošāk</w:t>
      </w:r>
      <w:r w:rsidR="00161B87" w:rsidRPr="00FB5A87">
        <w:rPr>
          <w:rFonts w:asciiTheme="majorBidi" w:hAnsiTheme="majorBidi" w:cstheme="majorBidi"/>
          <w:szCs w:val="24"/>
        </w:rPr>
        <w:t xml:space="preserve">s šādā gadījumā ir nostiprinājuma lūgumā izteikts lūgums </w:t>
      </w:r>
      <w:r w:rsidR="00382421" w:rsidRPr="00FB5A87">
        <w:rPr>
          <w:rFonts w:asciiTheme="majorBidi" w:hAnsiTheme="majorBidi" w:cstheme="majorBidi"/>
          <w:szCs w:val="24"/>
        </w:rPr>
        <w:t>izdarīt ierakstu par „īpašuma tiesības izbeigšanos”, nevis</w:t>
      </w:r>
      <w:r w:rsidR="004B5AD4" w:rsidRPr="00FB5A87">
        <w:rPr>
          <w:rFonts w:asciiTheme="majorBidi" w:hAnsiTheme="majorBidi" w:cstheme="majorBidi"/>
          <w:szCs w:val="24"/>
        </w:rPr>
        <w:t>, piemēram,</w:t>
      </w:r>
      <w:r w:rsidR="00382421" w:rsidRPr="00FB5A87">
        <w:rPr>
          <w:rFonts w:asciiTheme="majorBidi" w:hAnsiTheme="majorBidi" w:cstheme="majorBidi"/>
          <w:szCs w:val="24"/>
        </w:rPr>
        <w:t xml:space="preserve"> </w:t>
      </w:r>
      <w:r w:rsidR="00161B87" w:rsidRPr="00FB5A87">
        <w:rPr>
          <w:rFonts w:asciiTheme="majorBidi" w:hAnsiTheme="majorBidi" w:cstheme="majorBidi"/>
          <w:szCs w:val="24"/>
        </w:rPr>
        <w:t xml:space="preserve">lūgums </w:t>
      </w:r>
      <w:r w:rsidR="00382421" w:rsidRPr="00FB5A87">
        <w:rPr>
          <w:rFonts w:asciiTheme="majorBidi" w:hAnsiTheme="majorBidi" w:cstheme="majorBidi"/>
          <w:szCs w:val="24"/>
        </w:rPr>
        <w:t>„</w:t>
      </w:r>
      <w:r w:rsidR="00163E60" w:rsidRPr="00FB5A87">
        <w:rPr>
          <w:rFonts w:asciiTheme="majorBidi" w:hAnsiTheme="majorBidi" w:cstheme="majorBidi"/>
          <w:szCs w:val="24"/>
        </w:rPr>
        <w:t>dzēst īpašuma tiesības nostiprinājumu</w:t>
      </w:r>
      <w:r w:rsidR="00382421" w:rsidRPr="00FB5A87">
        <w:rPr>
          <w:rFonts w:asciiTheme="majorBidi" w:hAnsiTheme="majorBidi" w:cstheme="majorBidi"/>
          <w:szCs w:val="24"/>
        </w:rPr>
        <w:t>”</w:t>
      </w:r>
      <w:r w:rsidR="00163E60" w:rsidRPr="00FB5A87">
        <w:rPr>
          <w:rFonts w:asciiTheme="majorBidi" w:hAnsiTheme="majorBidi" w:cstheme="majorBidi"/>
          <w:szCs w:val="24"/>
        </w:rPr>
        <w:t xml:space="preserve">, jo </w:t>
      </w:r>
      <w:r w:rsidR="00382421" w:rsidRPr="00FB5A87">
        <w:rPr>
          <w:rFonts w:asciiTheme="majorBidi" w:hAnsiTheme="majorBidi" w:cstheme="majorBidi"/>
          <w:szCs w:val="24"/>
        </w:rPr>
        <w:t xml:space="preserve">– atšķirībā no tādiem ierakstiem, </w:t>
      </w:r>
      <w:r w:rsidR="00382421" w:rsidRPr="00FB5A87">
        <w:rPr>
          <w:rFonts w:asciiTheme="majorBidi" w:hAnsiTheme="majorBidi" w:cstheme="majorBidi"/>
          <w:bCs/>
          <w:szCs w:val="24"/>
        </w:rPr>
        <w:t xml:space="preserve">ar kuriem nostiprinātas cita veida tiesības uz nekustamu īpašumu, tostarp tiesību nodrošinājumi vai aprobežojumi (sk. </w:t>
      </w:r>
      <w:r w:rsidR="00382421" w:rsidRPr="00FB5A87">
        <w:rPr>
          <w:rFonts w:asciiTheme="majorBidi" w:hAnsiTheme="majorBidi" w:cstheme="majorBidi"/>
          <w:bCs/>
          <w:i/>
          <w:iCs/>
          <w:szCs w:val="24"/>
        </w:rPr>
        <w:t>Zemesgrāmatu likuma 4. pantu</w:t>
      </w:r>
      <w:r w:rsidR="00382421" w:rsidRPr="00FB5A87">
        <w:rPr>
          <w:rFonts w:asciiTheme="majorBidi" w:hAnsiTheme="majorBidi" w:cstheme="majorBidi"/>
          <w:bCs/>
          <w:szCs w:val="24"/>
        </w:rPr>
        <w:t xml:space="preserve">), un kurus saskaņā ar likumu ir iespējams dzēst (sk. </w:t>
      </w:r>
      <w:r w:rsidR="00382421" w:rsidRPr="00FB5A87">
        <w:rPr>
          <w:rFonts w:asciiTheme="majorBidi" w:hAnsiTheme="majorBidi" w:cstheme="majorBidi"/>
          <w:bCs/>
          <w:i/>
          <w:iCs/>
          <w:szCs w:val="24"/>
        </w:rPr>
        <w:t>Zemesgrāmatu likuma 15. panta 2. punkta „b” apakšpunktu, 16. panta 2. punkta „e” apakšpunktu, 17. panta 2. punktu, 18. panta 3. un 4. punktu</w:t>
      </w:r>
      <w:r w:rsidR="00382421" w:rsidRPr="00FB5A87">
        <w:rPr>
          <w:rFonts w:asciiTheme="majorBidi" w:hAnsiTheme="majorBidi" w:cstheme="majorBidi"/>
          <w:bCs/>
          <w:szCs w:val="24"/>
        </w:rPr>
        <w:t xml:space="preserve">), – attiecībā uz īpašuma tiesības nostiprinājumu šāds risinājums </w:t>
      </w:r>
      <w:r w:rsidR="00161B87" w:rsidRPr="00FB5A87">
        <w:rPr>
          <w:rFonts w:asciiTheme="majorBidi" w:hAnsiTheme="majorBidi" w:cstheme="majorBidi"/>
          <w:bCs/>
          <w:szCs w:val="24"/>
        </w:rPr>
        <w:t xml:space="preserve">Zemesgrāmatu </w:t>
      </w:r>
      <w:r w:rsidR="00382421" w:rsidRPr="00FB5A87">
        <w:rPr>
          <w:rFonts w:asciiTheme="majorBidi" w:hAnsiTheme="majorBidi" w:cstheme="majorBidi"/>
          <w:bCs/>
          <w:szCs w:val="24"/>
        </w:rPr>
        <w:t xml:space="preserve">likumā nav paredzēts (sal. </w:t>
      </w:r>
      <w:r w:rsidR="00382421" w:rsidRPr="00FB5A87">
        <w:rPr>
          <w:rFonts w:asciiTheme="majorBidi" w:hAnsiTheme="majorBidi" w:cstheme="majorBidi"/>
          <w:bCs/>
          <w:i/>
          <w:iCs/>
          <w:szCs w:val="24"/>
        </w:rPr>
        <w:t>Senāta 2025. gada 20. oktobra sprieduma lietā Nr. SKC-802/2025, ECLI:LV:AT:2025:1020.C68434420.48.S, 8.2. punktu</w:t>
      </w:r>
      <w:r w:rsidR="00382421" w:rsidRPr="00FB5A87">
        <w:rPr>
          <w:rFonts w:asciiTheme="majorBidi" w:hAnsiTheme="majorBidi" w:cstheme="majorBidi"/>
          <w:bCs/>
          <w:szCs w:val="24"/>
        </w:rPr>
        <w:t>).</w:t>
      </w:r>
      <w:r w:rsidR="007E4352" w:rsidRPr="00FB5A87">
        <w:rPr>
          <w:rFonts w:asciiTheme="majorBidi" w:hAnsiTheme="majorBidi" w:cstheme="majorBidi"/>
          <w:bCs/>
          <w:szCs w:val="24"/>
        </w:rPr>
        <w:t xml:space="preserve"> </w:t>
      </w:r>
      <w:r w:rsidR="00DF6C9C" w:rsidRPr="00FB5A87">
        <w:rPr>
          <w:rFonts w:asciiTheme="majorBidi" w:hAnsiTheme="majorBidi" w:cstheme="majorBidi"/>
          <w:bCs/>
          <w:szCs w:val="24"/>
        </w:rPr>
        <w:t xml:space="preserve">Otrkārt, </w:t>
      </w:r>
      <w:r w:rsidR="00161B87" w:rsidRPr="00FB5A87">
        <w:rPr>
          <w:rFonts w:asciiTheme="majorBidi" w:hAnsiTheme="majorBidi" w:cstheme="majorBidi"/>
          <w:bCs/>
          <w:szCs w:val="24"/>
        </w:rPr>
        <w:t>nekustama īpašuma atmešanai nepieciešam</w:t>
      </w:r>
      <w:r w:rsidR="00341330" w:rsidRPr="00FB5A87">
        <w:rPr>
          <w:rFonts w:asciiTheme="majorBidi" w:hAnsiTheme="majorBidi" w:cstheme="majorBidi"/>
          <w:bCs/>
          <w:szCs w:val="24"/>
        </w:rPr>
        <w:t>s</w:t>
      </w:r>
      <w:r w:rsidR="00161B87" w:rsidRPr="00FB5A87">
        <w:rPr>
          <w:rFonts w:asciiTheme="majorBidi" w:hAnsiTheme="majorBidi" w:cstheme="majorBidi"/>
          <w:bCs/>
          <w:szCs w:val="24"/>
        </w:rPr>
        <w:t xml:space="preserve">, lai uz iepriekšminētā darījuma pamata (sk. </w:t>
      </w:r>
      <w:r w:rsidR="00161B87" w:rsidRPr="00FB5A87">
        <w:rPr>
          <w:rFonts w:asciiTheme="majorBidi" w:hAnsiTheme="majorBidi" w:cstheme="majorBidi"/>
          <w:bCs/>
          <w:i/>
          <w:iCs/>
          <w:szCs w:val="24"/>
        </w:rPr>
        <w:t xml:space="preserve">Zemesgrāmatu likuma </w:t>
      </w:r>
      <w:r w:rsidR="00341330" w:rsidRPr="00FB5A87">
        <w:rPr>
          <w:rFonts w:asciiTheme="majorBidi" w:hAnsiTheme="majorBidi" w:cstheme="majorBidi"/>
          <w:bCs/>
          <w:i/>
          <w:iCs/>
          <w:szCs w:val="24"/>
        </w:rPr>
        <w:t>44. panta pirmo daļu</w:t>
      </w:r>
      <w:r w:rsidR="00341330" w:rsidRPr="00FB5A87">
        <w:rPr>
          <w:rFonts w:asciiTheme="majorBidi" w:hAnsiTheme="majorBidi" w:cstheme="majorBidi"/>
          <w:bCs/>
          <w:szCs w:val="24"/>
        </w:rPr>
        <w:t xml:space="preserve">) zemesgrāmatas nodalījuma II daļas 1. iedaļā tiktu izdarīts ierasts par konkrētajam īpašniekam piederošās īpašuma tiesības izbeigšanos ar piebildi – </w:t>
      </w:r>
      <w:r w:rsidR="00EE1AD6" w:rsidRPr="00FB5A87">
        <w:rPr>
          <w:rFonts w:asciiTheme="majorBidi" w:hAnsiTheme="majorBidi" w:cstheme="majorBidi"/>
          <w:bCs/>
          <w:szCs w:val="24"/>
        </w:rPr>
        <w:t>„</w:t>
      </w:r>
      <w:r w:rsidR="00341330" w:rsidRPr="00FB5A87">
        <w:rPr>
          <w:rFonts w:asciiTheme="majorBidi" w:hAnsiTheme="majorBidi" w:cstheme="majorBidi"/>
          <w:bCs/>
          <w:szCs w:val="24"/>
        </w:rPr>
        <w:t>nekustama īpašuma atmešanas dēļ” vai „sakarā ar nekustam</w:t>
      </w:r>
      <w:r w:rsidR="0084098D" w:rsidRPr="00FB5A87">
        <w:rPr>
          <w:rFonts w:asciiTheme="majorBidi" w:hAnsiTheme="majorBidi" w:cstheme="majorBidi"/>
          <w:bCs/>
          <w:szCs w:val="24"/>
        </w:rPr>
        <w:t>a</w:t>
      </w:r>
      <w:r w:rsidR="00341330" w:rsidRPr="00FB5A87">
        <w:rPr>
          <w:rFonts w:asciiTheme="majorBidi" w:hAnsiTheme="majorBidi" w:cstheme="majorBidi"/>
          <w:bCs/>
          <w:szCs w:val="24"/>
        </w:rPr>
        <w:t xml:space="preserve"> īpašuma atmešanu”.</w:t>
      </w:r>
    </w:p>
    <w:p w14:paraId="45CD39F7" w14:textId="63119432" w:rsidR="001946A6" w:rsidRPr="00FB5A87" w:rsidRDefault="00341330" w:rsidP="00FB5A87">
      <w:pPr>
        <w:spacing w:after="0" w:line="276" w:lineRule="auto"/>
        <w:ind w:firstLine="709"/>
        <w:jc w:val="both"/>
        <w:rPr>
          <w:rFonts w:asciiTheme="majorBidi" w:hAnsiTheme="majorBidi" w:cstheme="majorBidi"/>
          <w:bCs/>
          <w:szCs w:val="24"/>
        </w:rPr>
      </w:pPr>
      <w:r w:rsidRPr="00FB5A87">
        <w:rPr>
          <w:rFonts w:asciiTheme="majorBidi" w:hAnsiTheme="majorBidi" w:cstheme="majorBidi"/>
          <w:bCs/>
          <w:szCs w:val="24"/>
        </w:rPr>
        <w:t xml:space="preserve">Jāpiebilst, ka īpašnieka </w:t>
      </w:r>
      <w:r w:rsidR="001946A6" w:rsidRPr="00FB5A87">
        <w:rPr>
          <w:rFonts w:asciiTheme="majorBidi" w:hAnsiTheme="majorBidi" w:cstheme="majorBidi"/>
          <w:bCs/>
          <w:szCs w:val="24"/>
        </w:rPr>
        <w:t xml:space="preserve">tiesiska iespēja </w:t>
      </w:r>
      <w:r w:rsidRPr="00FB5A87">
        <w:rPr>
          <w:rFonts w:asciiTheme="majorBidi" w:hAnsiTheme="majorBidi" w:cstheme="majorBidi"/>
          <w:bCs/>
          <w:szCs w:val="24"/>
        </w:rPr>
        <w:t>vienpusēj</w:t>
      </w:r>
      <w:r w:rsidR="001946A6" w:rsidRPr="00FB5A87">
        <w:rPr>
          <w:rFonts w:asciiTheme="majorBidi" w:hAnsiTheme="majorBidi" w:cstheme="majorBidi"/>
          <w:bCs/>
          <w:szCs w:val="24"/>
        </w:rPr>
        <w:t>i</w:t>
      </w:r>
      <w:r w:rsidRPr="00FB5A87">
        <w:rPr>
          <w:rFonts w:asciiTheme="majorBidi" w:hAnsiTheme="majorBidi" w:cstheme="majorBidi"/>
          <w:bCs/>
          <w:szCs w:val="24"/>
        </w:rPr>
        <w:t xml:space="preserve"> atteik</w:t>
      </w:r>
      <w:r w:rsidR="001946A6" w:rsidRPr="00FB5A87">
        <w:rPr>
          <w:rFonts w:asciiTheme="majorBidi" w:hAnsiTheme="majorBidi" w:cstheme="majorBidi"/>
          <w:bCs/>
          <w:szCs w:val="24"/>
        </w:rPr>
        <w:t xml:space="preserve">ties </w:t>
      </w:r>
      <w:r w:rsidRPr="00FB5A87">
        <w:rPr>
          <w:rFonts w:asciiTheme="majorBidi" w:hAnsiTheme="majorBidi" w:cstheme="majorBidi"/>
          <w:bCs/>
          <w:szCs w:val="24"/>
        </w:rPr>
        <w:t xml:space="preserve">no </w:t>
      </w:r>
      <w:r w:rsidR="0072549A" w:rsidRPr="00FB5A87">
        <w:rPr>
          <w:rFonts w:asciiTheme="majorBidi" w:hAnsiTheme="majorBidi" w:cstheme="majorBidi"/>
          <w:bCs/>
          <w:szCs w:val="24"/>
        </w:rPr>
        <w:t xml:space="preserve">savas </w:t>
      </w:r>
      <w:r w:rsidRPr="00FB5A87">
        <w:rPr>
          <w:rFonts w:asciiTheme="majorBidi" w:hAnsiTheme="majorBidi" w:cstheme="majorBidi"/>
          <w:bCs/>
          <w:szCs w:val="24"/>
        </w:rPr>
        <w:t>īpašuma tiesības uz nekustamu īpašumu</w:t>
      </w:r>
      <w:r w:rsidR="00121430" w:rsidRPr="00FB5A87">
        <w:rPr>
          <w:rFonts w:asciiTheme="majorBidi" w:hAnsiTheme="majorBidi" w:cstheme="majorBidi"/>
          <w:bCs/>
          <w:szCs w:val="24"/>
        </w:rPr>
        <w:t xml:space="preserve"> </w:t>
      </w:r>
      <w:r w:rsidRPr="00FB5A87">
        <w:rPr>
          <w:rFonts w:asciiTheme="majorBidi" w:hAnsiTheme="majorBidi" w:cstheme="majorBidi"/>
          <w:bCs/>
          <w:szCs w:val="24"/>
        </w:rPr>
        <w:t xml:space="preserve">līdzīgi ir </w:t>
      </w:r>
      <w:r w:rsidR="001946A6" w:rsidRPr="00FB5A87">
        <w:rPr>
          <w:rFonts w:asciiTheme="majorBidi" w:hAnsiTheme="majorBidi" w:cstheme="majorBidi"/>
          <w:bCs/>
          <w:szCs w:val="24"/>
        </w:rPr>
        <w:t>īstenojama arī atbilstoši</w:t>
      </w:r>
      <w:r w:rsidR="007A1577" w:rsidRPr="00FB5A87">
        <w:rPr>
          <w:rFonts w:asciiTheme="majorBidi" w:hAnsiTheme="majorBidi" w:cstheme="majorBidi"/>
          <w:bCs/>
          <w:szCs w:val="24"/>
        </w:rPr>
        <w:t xml:space="preserve">, piemēram, </w:t>
      </w:r>
      <w:r w:rsidR="001946A6" w:rsidRPr="00FB5A87">
        <w:rPr>
          <w:rFonts w:asciiTheme="majorBidi" w:hAnsiTheme="majorBidi" w:cstheme="majorBidi"/>
          <w:bCs/>
          <w:szCs w:val="24"/>
        </w:rPr>
        <w:t>Šveices, Vācijas un Austrijas tiesībām</w:t>
      </w:r>
      <w:r w:rsidR="00DD0711" w:rsidRPr="00FB5A87">
        <w:rPr>
          <w:rFonts w:asciiTheme="majorBidi" w:hAnsiTheme="majorBidi" w:cstheme="majorBidi"/>
          <w:bCs/>
          <w:szCs w:val="24"/>
        </w:rPr>
        <w:t xml:space="preserve"> </w:t>
      </w:r>
      <w:r w:rsidR="00121430" w:rsidRPr="00FB5A87">
        <w:rPr>
          <w:rFonts w:asciiTheme="majorBidi" w:hAnsiTheme="majorBidi" w:cstheme="majorBidi"/>
          <w:bCs/>
          <w:szCs w:val="24"/>
        </w:rPr>
        <w:t>(</w:t>
      </w:r>
      <w:r w:rsidR="00C84A64" w:rsidRPr="00FB5A87">
        <w:rPr>
          <w:rFonts w:asciiTheme="majorBidi" w:hAnsiTheme="majorBidi" w:cstheme="majorBidi"/>
          <w:bCs/>
          <w:szCs w:val="24"/>
        </w:rPr>
        <w:t xml:space="preserve">sk. </w:t>
      </w:r>
      <w:proofErr w:type="spellStart"/>
      <w:r w:rsidR="007E4352" w:rsidRPr="00FB5A87">
        <w:rPr>
          <w:rFonts w:asciiTheme="majorBidi" w:hAnsiTheme="majorBidi" w:cstheme="majorBidi"/>
          <w:bCs/>
          <w:i/>
          <w:iCs/>
          <w:szCs w:val="24"/>
        </w:rPr>
        <w:t>Kerner</w:t>
      </w:r>
      <w:proofErr w:type="spellEnd"/>
      <w:r w:rsidR="007E4352" w:rsidRPr="00FB5A87">
        <w:rPr>
          <w:rFonts w:asciiTheme="majorBidi" w:hAnsiTheme="majorBidi" w:cstheme="majorBidi"/>
          <w:bCs/>
          <w:i/>
          <w:iCs/>
          <w:szCs w:val="24"/>
        </w:rPr>
        <w:t> A</w:t>
      </w:r>
      <w:r w:rsidR="00121430" w:rsidRPr="00FB5A87">
        <w:rPr>
          <w:rFonts w:asciiTheme="majorBidi" w:hAnsiTheme="majorBidi" w:cstheme="majorBidi"/>
          <w:bCs/>
          <w:i/>
          <w:iCs/>
          <w:szCs w:val="24"/>
        </w:rPr>
        <w:t xml:space="preserve"> </w:t>
      </w:r>
      <w:proofErr w:type="spellStart"/>
      <w:r w:rsidR="00121430" w:rsidRPr="00FB5A87">
        <w:rPr>
          <w:rFonts w:asciiTheme="majorBidi" w:hAnsiTheme="majorBidi" w:cstheme="majorBidi"/>
          <w:bCs/>
          <w:i/>
          <w:iCs/>
          <w:szCs w:val="24"/>
        </w:rPr>
        <w:t>in</w:t>
      </w:r>
      <w:proofErr w:type="spellEnd"/>
      <w:r w:rsidR="00121430"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Kostkiewicz</w:t>
      </w:r>
      <w:proofErr w:type="spellEnd"/>
      <w:r w:rsidR="0072549A" w:rsidRPr="00FB5A87">
        <w:rPr>
          <w:rFonts w:asciiTheme="majorBidi" w:hAnsiTheme="majorBidi" w:cstheme="majorBidi"/>
          <w:bCs/>
          <w:i/>
          <w:iCs/>
          <w:szCs w:val="24"/>
        </w:rPr>
        <w:t xml:space="preserve"> J. K., </w:t>
      </w:r>
      <w:proofErr w:type="spellStart"/>
      <w:r w:rsidR="0072549A" w:rsidRPr="00FB5A87">
        <w:rPr>
          <w:rFonts w:asciiTheme="majorBidi" w:hAnsiTheme="majorBidi" w:cstheme="majorBidi"/>
          <w:bCs/>
          <w:i/>
          <w:iCs/>
          <w:szCs w:val="24"/>
        </w:rPr>
        <w:t>Wolf</w:t>
      </w:r>
      <w:proofErr w:type="spellEnd"/>
      <w:r w:rsidR="0072549A" w:rsidRPr="00FB5A87">
        <w:rPr>
          <w:rFonts w:asciiTheme="majorBidi" w:hAnsiTheme="majorBidi" w:cstheme="majorBidi"/>
          <w:bCs/>
          <w:i/>
          <w:iCs/>
          <w:szCs w:val="24"/>
        </w:rPr>
        <w:t xml:space="preserve"> S., </w:t>
      </w:r>
      <w:proofErr w:type="spellStart"/>
      <w:r w:rsidR="0072549A" w:rsidRPr="00FB5A87">
        <w:rPr>
          <w:rFonts w:asciiTheme="majorBidi" w:hAnsiTheme="majorBidi" w:cstheme="majorBidi"/>
          <w:bCs/>
          <w:i/>
          <w:iCs/>
          <w:szCs w:val="24"/>
        </w:rPr>
        <w:t>Amstutz</w:t>
      </w:r>
      <w:proofErr w:type="spellEnd"/>
      <w:r w:rsidR="0072549A" w:rsidRPr="00FB5A87">
        <w:rPr>
          <w:rFonts w:asciiTheme="majorBidi" w:hAnsiTheme="majorBidi" w:cstheme="majorBidi"/>
          <w:bCs/>
          <w:i/>
          <w:iCs/>
          <w:szCs w:val="24"/>
        </w:rPr>
        <w:t xml:space="preserve"> M., </w:t>
      </w:r>
      <w:proofErr w:type="spellStart"/>
      <w:r w:rsidR="0072549A" w:rsidRPr="00FB5A87">
        <w:rPr>
          <w:rFonts w:asciiTheme="majorBidi" w:hAnsiTheme="majorBidi" w:cstheme="majorBidi"/>
          <w:bCs/>
          <w:i/>
          <w:iCs/>
          <w:szCs w:val="24"/>
        </w:rPr>
        <w:t>Fankhauser</w:t>
      </w:r>
      <w:proofErr w:type="spellEnd"/>
      <w:r w:rsidR="0072549A" w:rsidRPr="00FB5A87">
        <w:rPr>
          <w:rFonts w:asciiTheme="majorBidi" w:hAnsiTheme="majorBidi" w:cstheme="majorBidi"/>
          <w:bCs/>
          <w:i/>
          <w:iCs/>
          <w:szCs w:val="24"/>
        </w:rPr>
        <w:t> R. (</w:t>
      </w:r>
      <w:proofErr w:type="spellStart"/>
      <w:r w:rsidR="0072549A" w:rsidRPr="00FB5A87">
        <w:rPr>
          <w:rFonts w:asciiTheme="majorBidi" w:hAnsiTheme="majorBidi" w:cstheme="majorBidi"/>
          <w:bCs/>
          <w:i/>
          <w:iCs/>
          <w:szCs w:val="24"/>
        </w:rPr>
        <w:t>Hrsg</w:t>
      </w:r>
      <w:proofErr w:type="spellEnd"/>
      <w:r w:rsidR="0072549A" w:rsidRPr="00FB5A87">
        <w:rPr>
          <w:rFonts w:asciiTheme="majorBidi" w:hAnsiTheme="majorBidi" w:cstheme="majorBidi"/>
          <w:bCs/>
          <w:i/>
          <w:iCs/>
          <w:szCs w:val="24"/>
        </w:rPr>
        <w:t xml:space="preserve">.) ZGB </w:t>
      </w:r>
      <w:proofErr w:type="spellStart"/>
      <w:r w:rsidR="0072549A" w:rsidRPr="00FB5A87">
        <w:rPr>
          <w:rFonts w:asciiTheme="majorBidi" w:hAnsiTheme="majorBidi" w:cstheme="majorBidi"/>
          <w:bCs/>
          <w:i/>
          <w:iCs/>
          <w:szCs w:val="24"/>
        </w:rPr>
        <w:t>Kommentar</w:t>
      </w:r>
      <w:proofErr w:type="spellEnd"/>
      <w:r w:rsidR="0072549A" w:rsidRPr="00FB5A87">
        <w:rPr>
          <w:rFonts w:asciiTheme="majorBidi" w:hAnsiTheme="majorBidi" w:cstheme="majorBidi"/>
          <w:bCs/>
          <w:i/>
          <w:iCs/>
          <w:szCs w:val="24"/>
        </w:rPr>
        <w:t>. 3. </w:t>
      </w:r>
      <w:proofErr w:type="spellStart"/>
      <w:r w:rsidR="0072549A" w:rsidRPr="00FB5A87">
        <w:rPr>
          <w:rFonts w:asciiTheme="majorBidi" w:hAnsiTheme="majorBidi" w:cstheme="majorBidi"/>
          <w:bCs/>
          <w:i/>
          <w:iCs/>
          <w:szCs w:val="24"/>
        </w:rPr>
        <w:t>Auflage</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Zürich</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Orell</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Füssli</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Verlag</w:t>
      </w:r>
      <w:proofErr w:type="spellEnd"/>
      <w:r w:rsidR="0072549A" w:rsidRPr="00FB5A87">
        <w:rPr>
          <w:rFonts w:asciiTheme="majorBidi" w:hAnsiTheme="majorBidi" w:cstheme="majorBidi"/>
          <w:bCs/>
          <w:i/>
          <w:iCs/>
          <w:szCs w:val="24"/>
        </w:rPr>
        <w:t>, 2016,</w:t>
      </w:r>
      <w:r w:rsidR="00BC392C" w:rsidRPr="00FB5A87">
        <w:rPr>
          <w:rFonts w:asciiTheme="majorBidi" w:hAnsiTheme="majorBidi" w:cstheme="majorBidi"/>
          <w:bCs/>
          <w:i/>
          <w:iCs/>
          <w:szCs w:val="24"/>
        </w:rPr>
        <w:t xml:space="preserve"> </w:t>
      </w:r>
      <w:r w:rsidR="00ED6BAB" w:rsidRPr="00FB5A87">
        <w:rPr>
          <w:rFonts w:asciiTheme="majorBidi" w:hAnsiTheme="majorBidi" w:cstheme="majorBidi"/>
          <w:bCs/>
          <w:i/>
          <w:iCs/>
          <w:szCs w:val="24"/>
        </w:rPr>
        <w:t>ZGB </w:t>
      </w:r>
      <w:r w:rsidR="0072549A" w:rsidRPr="00FB5A87">
        <w:rPr>
          <w:rFonts w:asciiTheme="majorBidi" w:hAnsiTheme="majorBidi" w:cstheme="majorBidi"/>
          <w:bCs/>
          <w:i/>
          <w:iCs/>
          <w:szCs w:val="24"/>
        </w:rPr>
        <w:t>Art. 666</w:t>
      </w:r>
      <w:r w:rsidR="00ED6BAB" w:rsidRPr="00FB5A87">
        <w:rPr>
          <w:rFonts w:asciiTheme="majorBidi" w:hAnsiTheme="majorBidi" w:cstheme="majorBidi"/>
          <w:bCs/>
          <w:i/>
          <w:iCs/>
          <w:szCs w:val="24"/>
        </w:rPr>
        <w:t xml:space="preserve"> </w:t>
      </w:r>
      <w:r w:rsidR="0072549A" w:rsidRPr="00FB5A87">
        <w:rPr>
          <w:rFonts w:asciiTheme="majorBidi" w:hAnsiTheme="majorBidi" w:cstheme="majorBidi"/>
          <w:bCs/>
          <w:i/>
          <w:iCs/>
          <w:szCs w:val="24"/>
        </w:rPr>
        <w:t>N 2 </w:t>
      </w:r>
      <w:proofErr w:type="spellStart"/>
      <w:r w:rsidR="0072549A" w:rsidRPr="00FB5A87">
        <w:rPr>
          <w:rFonts w:asciiTheme="majorBidi" w:hAnsiTheme="majorBidi" w:cstheme="majorBidi"/>
          <w:bCs/>
          <w:i/>
          <w:iCs/>
          <w:szCs w:val="24"/>
        </w:rPr>
        <w:t>ff</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Ruhwinkel</w:t>
      </w:r>
      <w:proofErr w:type="spellEnd"/>
      <w:r w:rsidR="0072549A" w:rsidRPr="00FB5A87">
        <w:rPr>
          <w:rFonts w:asciiTheme="majorBidi" w:hAnsiTheme="majorBidi" w:cstheme="majorBidi"/>
          <w:bCs/>
          <w:i/>
          <w:iCs/>
          <w:szCs w:val="24"/>
        </w:rPr>
        <w:t xml:space="preserve"> S. </w:t>
      </w:r>
      <w:proofErr w:type="spellStart"/>
      <w:r w:rsidR="0072549A" w:rsidRPr="00FB5A87">
        <w:rPr>
          <w:rFonts w:asciiTheme="majorBidi" w:hAnsiTheme="majorBidi" w:cstheme="majorBidi"/>
          <w:bCs/>
          <w:i/>
          <w:iCs/>
          <w:szCs w:val="24"/>
        </w:rPr>
        <w:t>in</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Gaier</w:t>
      </w:r>
      <w:proofErr w:type="spellEnd"/>
      <w:r w:rsidR="0072549A" w:rsidRPr="00FB5A87">
        <w:rPr>
          <w:rFonts w:asciiTheme="majorBidi" w:hAnsiTheme="majorBidi" w:cstheme="majorBidi"/>
          <w:bCs/>
          <w:i/>
          <w:iCs/>
          <w:szCs w:val="24"/>
        </w:rPr>
        <w:t xml:space="preserve"> R. (Red.) </w:t>
      </w:r>
      <w:proofErr w:type="spellStart"/>
      <w:r w:rsidR="0072549A" w:rsidRPr="00FB5A87">
        <w:rPr>
          <w:rFonts w:asciiTheme="majorBidi" w:hAnsiTheme="majorBidi" w:cstheme="majorBidi"/>
          <w:bCs/>
          <w:i/>
          <w:iCs/>
          <w:szCs w:val="24"/>
        </w:rPr>
        <w:t>Münchener</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Kommentar</w:t>
      </w:r>
      <w:proofErr w:type="spellEnd"/>
      <w:r w:rsidR="0072549A" w:rsidRPr="00FB5A87">
        <w:rPr>
          <w:rFonts w:asciiTheme="majorBidi" w:hAnsiTheme="majorBidi" w:cstheme="majorBidi"/>
          <w:bCs/>
          <w:i/>
          <w:iCs/>
          <w:szCs w:val="24"/>
        </w:rPr>
        <w:t xml:space="preserve"> zum </w:t>
      </w:r>
      <w:proofErr w:type="spellStart"/>
      <w:r w:rsidR="0072549A" w:rsidRPr="00FB5A87">
        <w:rPr>
          <w:rFonts w:asciiTheme="majorBidi" w:hAnsiTheme="majorBidi" w:cstheme="majorBidi"/>
          <w:bCs/>
          <w:i/>
          <w:iCs/>
          <w:szCs w:val="24"/>
        </w:rPr>
        <w:t>Bürgerlichen</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Gesetzbuch</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Band</w:t>
      </w:r>
      <w:proofErr w:type="spellEnd"/>
      <w:r w:rsidR="0072549A" w:rsidRPr="00FB5A87">
        <w:rPr>
          <w:rFonts w:asciiTheme="majorBidi" w:hAnsiTheme="majorBidi" w:cstheme="majorBidi"/>
          <w:bCs/>
          <w:i/>
          <w:iCs/>
          <w:szCs w:val="24"/>
        </w:rPr>
        <w:t xml:space="preserve"> 8. </w:t>
      </w:r>
      <w:proofErr w:type="spellStart"/>
      <w:r w:rsidR="0072549A" w:rsidRPr="00FB5A87">
        <w:rPr>
          <w:rFonts w:asciiTheme="majorBidi" w:hAnsiTheme="majorBidi" w:cstheme="majorBidi"/>
          <w:bCs/>
          <w:i/>
          <w:iCs/>
          <w:szCs w:val="24"/>
        </w:rPr>
        <w:t>Sachenrecht</w:t>
      </w:r>
      <w:proofErr w:type="spellEnd"/>
      <w:r w:rsidR="0072549A" w:rsidRPr="00FB5A87">
        <w:rPr>
          <w:rFonts w:asciiTheme="majorBidi" w:hAnsiTheme="majorBidi" w:cstheme="majorBidi"/>
          <w:bCs/>
          <w:i/>
          <w:iCs/>
          <w:szCs w:val="24"/>
        </w:rPr>
        <w:t xml:space="preserve"> §§ 854–1296, WEG, </w:t>
      </w:r>
      <w:proofErr w:type="spellStart"/>
      <w:r w:rsidR="0072549A" w:rsidRPr="00FB5A87">
        <w:rPr>
          <w:rFonts w:asciiTheme="majorBidi" w:hAnsiTheme="majorBidi" w:cstheme="majorBidi"/>
          <w:bCs/>
          <w:i/>
          <w:iCs/>
          <w:szCs w:val="24"/>
        </w:rPr>
        <w:t>ErbbauRG</w:t>
      </w:r>
      <w:proofErr w:type="spellEnd"/>
      <w:r w:rsidR="0072549A" w:rsidRPr="00FB5A87">
        <w:rPr>
          <w:rFonts w:asciiTheme="majorBidi" w:hAnsiTheme="majorBidi" w:cstheme="majorBidi"/>
          <w:bCs/>
          <w:i/>
          <w:iCs/>
          <w:szCs w:val="24"/>
        </w:rPr>
        <w:t>. 9. </w:t>
      </w:r>
      <w:proofErr w:type="spellStart"/>
      <w:r w:rsidR="0072549A" w:rsidRPr="00FB5A87">
        <w:rPr>
          <w:rFonts w:asciiTheme="majorBidi" w:hAnsiTheme="majorBidi" w:cstheme="majorBidi"/>
          <w:bCs/>
          <w:i/>
          <w:iCs/>
          <w:szCs w:val="24"/>
        </w:rPr>
        <w:t>Auflage</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München</w:t>
      </w:r>
      <w:proofErr w:type="spellEnd"/>
      <w:r w:rsidR="0072549A"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Verlag</w:t>
      </w:r>
      <w:proofErr w:type="spellEnd"/>
      <w:r w:rsidR="0072549A" w:rsidRPr="00FB5A87">
        <w:rPr>
          <w:rFonts w:asciiTheme="majorBidi" w:hAnsiTheme="majorBidi" w:cstheme="majorBidi"/>
          <w:bCs/>
          <w:i/>
          <w:iCs/>
          <w:szCs w:val="24"/>
        </w:rPr>
        <w:t xml:space="preserve"> C. H. </w:t>
      </w:r>
      <w:proofErr w:type="spellStart"/>
      <w:r w:rsidR="0072549A" w:rsidRPr="00FB5A87">
        <w:rPr>
          <w:rFonts w:asciiTheme="majorBidi" w:hAnsiTheme="majorBidi" w:cstheme="majorBidi"/>
          <w:bCs/>
          <w:i/>
          <w:iCs/>
          <w:szCs w:val="24"/>
        </w:rPr>
        <w:t>Beck</w:t>
      </w:r>
      <w:proofErr w:type="spellEnd"/>
      <w:r w:rsidR="0072549A" w:rsidRPr="00FB5A87">
        <w:rPr>
          <w:rFonts w:asciiTheme="majorBidi" w:hAnsiTheme="majorBidi" w:cstheme="majorBidi"/>
          <w:bCs/>
          <w:i/>
          <w:iCs/>
          <w:szCs w:val="24"/>
        </w:rPr>
        <w:t>, 2023, BGB § 928</w:t>
      </w:r>
      <w:r w:rsidR="00ED6BAB" w:rsidRPr="00FB5A87">
        <w:rPr>
          <w:rFonts w:asciiTheme="majorBidi" w:hAnsiTheme="majorBidi" w:cstheme="majorBidi"/>
          <w:bCs/>
          <w:i/>
          <w:iCs/>
          <w:szCs w:val="24"/>
        </w:rPr>
        <w:t xml:space="preserve"> </w:t>
      </w:r>
      <w:proofErr w:type="spellStart"/>
      <w:r w:rsidR="0072549A" w:rsidRPr="00FB5A87">
        <w:rPr>
          <w:rFonts w:asciiTheme="majorBidi" w:hAnsiTheme="majorBidi" w:cstheme="majorBidi"/>
          <w:bCs/>
          <w:i/>
          <w:iCs/>
          <w:szCs w:val="24"/>
        </w:rPr>
        <w:t>Rn</w:t>
      </w:r>
      <w:proofErr w:type="spellEnd"/>
      <w:r w:rsidR="0072549A" w:rsidRPr="00FB5A87">
        <w:rPr>
          <w:rFonts w:asciiTheme="majorBidi" w:hAnsiTheme="majorBidi" w:cstheme="majorBidi"/>
          <w:bCs/>
          <w:i/>
          <w:iCs/>
          <w:szCs w:val="24"/>
        </w:rPr>
        <w:t>. 1</w:t>
      </w:r>
      <w:r w:rsidR="00BC392C" w:rsidRPr="00FB5A87">
        <w:rPr>
          <w:rFonts w:asciiTheme="majorBidi" w:hAnsiTheme="majorBidi" w:cstheme="majorBidi"/>
          <w:bCs/>
          <w:i/>
          <w:iCs/>
          <w:szCs w:val="24"/>
        </w:rPr>
        <w:t> </w:t>
      </w:r>
      <w:proofErr w:type="spellStart"/>
      <w:r w:rsidR="00BC392C" w:rsidRPr="00FB5A87">
        <w:rPr>
          <w:rFonts w:asciiTheme="majorBidi" w:hAnsiTheme="majorBidi" w:cstheme="majorBidi"/>
          <w:bCs/>
          <w:i/>
          <w:iCs/>
          <w:szCs w:val="24"/>
        </w:rPr>
        <w:t>ff</w:t>
      </w:r>
      <w:proofErr w:type="spellEnd"/>
      <w:r w:rsidR="00BC392C"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Riss</w:t>
      </w:r>
      <w:proofErr w:type="spellEnd"/>
      <w:r w:rsidR="00BC392C" w:rsidRPr="00FB5A87">
        <w:rPr>
          <w:rFonts w:asciiTheme="majorBidi" w:hAnsiTheme="majorBidi" w:cstheme="majorBidi"/>
          <w:bCs/>
          <w:i/>
          <w:iCs/>
          <w:szCs w:val="24"/>
        </w:rPr>
        <w:t xml:space="preserve"> O. </w:t>
      </w:r>
      <w:proofErr w:type="spellStart"/>
      <w:r w:rsidR="00BC392C" w:rsidRPr="00FB5A87">
        <w:rPr>
          <w:rFonts w:asciiTheme="majorBidi" w:hAnsiTheme="majorBidi" w:cstheme="majorBidi"/>
          <w:bCs/>
          <w:i/>
          <w:iCs/>
          <w:szCs w:val="24"/>
        </w:rPr>
        <w:t>in</w:t>
      </w:r>
      <w:proofErr w:type="spellEnd"/>
      <w:r w:rsidR="00BC392C" w:rsidRPr="00FB5A87">
        <w:rPr>
          <w:rFonts w:asciiTheme="majorBidi" w:hAnsiTheme="majorBidi" w:cstheme="majorBidi"/>
          <w:bCs/>
          <w:i/>
          <w:iCs/>
          <w:szCs w:val="24"/>
        </w:rPr>
        <w:t xml:space="preserve">: Koziol H., </w:t>
      </w:r>
      <w:proofErr w:type="spellStart"/>
      <w:r w:rsidR="00BC392C" w:rsidRPr="00FB5A87">
        <w:rPr>
          <w:rFonts w:asciiTheme="majorBidi" w:hAnsiTheme="majorBidi" w:cstheme="majorBidi"/>
          <w:bCs/>
          <w:i/>
          <w:iCs/>
          <w:szCs w:val="24"/>
        </w:rPr>
        <w:t>Bydlinski</w:t>
      </w:r>
      <w:proofErr w:type="spellEnd"/>
      <w:r w:rsidR="00BC392C" w:rsidRPr="00FB5A87">
        <w:rPr>
          <w:rFonts w:asciiTheme="majorBidi" w:hAnsiTheme="majorBidi" w:cstheme="majorBidi"/>
          <w:bCs/>
          <w:i/>
          <w:iCs/>
          <w:szCs w:val="24"/>
        </w:rPr>
        <w:t xml:space="preserve"> P., </w:t>
      </w:r>
      <w:proofErr w:type="spellStart"/>
      <w:r w:rsidR="00BC392C" w:rsidRPr="00FB5A87">
        <w:rPr>
          <w:rFonts w:asciiTheme="majorBidi" w:hAnsiTheme="majorBidi" w:cstheme="majorBidi"/>
          <w:bCs/>
          <w:i/>
          <w:iCs/>
          <w:szCs w:val="24"/>
        </w:rPr>
        <w:t>Bollenberger</w:t>
      </w:r>
      <w:proofErr w:type="spellEnd"/>
      <w:r w:rsidR="00BC392C" w:rsidRPr="00FB5A87">
        <w:rPr>
          <w:rFonts w:asciiTheme="majorBidi" w:hAnsiTheme="majorBidi" w:cstheme="majorBidi"/>
          <w:bCs/>
          <w:i/>
          <w:iCs/>
          <w:szCs w:val="24"/>
        </w:rPr>
        <w:t> R. (</w:t>
      </w:r>
      <w:proofErr w:type="spellStart"/>
      <w:r w:rsidR="00BC392C" w:rsidRPr="00FB5A87">
        <w:rPr>
          <w:rFonts w:asciiTheme="majorBidi" w:hAnsiTheme="majorBidi" w:cstheme="majorBidi"/>
          <w:bCs/>
          <w:i/>
          <w:iCs/>
          <w:szCs w:val="24"/>
        </w:rPr>
        <w:t>Hrsg</w:t>
      </w:r>
      <w:proofErr w:type="spellEnd"/>
      <w:r w:rsidR="00BC392C"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Kurzkommentar</w:t>
      </w:r>
      <w:proofErr w:type="spellEnd"/>
      <w:r w:rsidR="00BC392C" w:rsidRPr="00FB5A87">
        <w:rPr>
          <w:rFonts w:asciiTheme="majorBidi" w:hAnsiTheme="majorBidi" w:cstheme="majorBidi"/>
          <w:bCs/>
          <w:i/>
          <w:iCs/>
          <w:szCs w:val="24"/>
        </w:rPr>
        <w:t xml:space="preserve"> zum ABGB. 5. </w:t>
      </w:r>
      <w:proofErr w:type="spellStart"/>
      <w:r w:rsidR="00BC392C" w:rsidRPr="00FB5A87">
        <w:rPr>
          <w:rFonts w:asciiTheme="majorBidi" w:hAnsiTheme="majorBidi" w:cstheme="majorBidi"/>
          <w:bCs/>
          <w:i/>
          <w:iCs/>
          <w:szCs w:val="24"/>
        </w:rPr>
        <w:t>Auflage</w:t>
      </w:r>
      <w:proofErr w:type="spellEnd"/>
      <w:r w:rsidR="00BC392C"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Wien</w:t>
      </w:r>
      <w:proofErr w:type="spellEnd"/>
      <w:r w:rsidR="00BC392C"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Verlag</w:t>
      </w:r>
      <w:proofErr w:type="spellEnd"/>
      <w:r w:rsidR="00BC392C"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Österreich</w:t>
      </w:r>
      <w:proofErr w:type="spellEnd"/>
      <w:r w:rsidR="00BC392C" w:rsidRPr="00FB5A87">
        <w:rPr>
          <w:rFonts w:asciiTheme="majorBidi" w:hAnsiTheme="majorBidi" w:cstheme="majorBidi"/>
          <w:bCs/>
          <w:i/>
          <w:iCs/>
          <w:szCs w:val="24"/>
        </w:rPr>
        <w:t xml:space="preserve">, 2017, </w:t>
      </w:r>
      <w:r w:rsidR="00ED6BAB" w:rsidRPr="00FB5A87">
        <w:rPr>
          <w:rFonts w:asciiTheme="majorBidi" w:hAnsiTheme="majorBidi" w:cstheme="majorBidi"/>
          <w:bCs/>
          <w:i/>
          <w:iCs/>
          <w:szCs w:val="24"/>
        </w:rPr>
        <w:t>ABGB </w:t>
      </w:r>
      <w:r w:rsidR="00BC392C" w:rsidRPr="00FB5A87">
        <w:rPr>
          <w:rFonts w:asciiTheme="majorBidi" w:hAnsiTheme="majorBidi" w:cstheme="majorBidi"/>
          <w:bCs/>
          <w:i/>
          <w:iCs/>
          <w:szCs w:val="24"/>
        </w:rPr>
        <w:t>§ 387</w:t>
      </w:r>
      <w:r w:rsidR="00ED6BAB" w:rsidRPr="00FB5A87">
        <w:rPr>
          <w:rFonts w:asciiTheme="majorBidi" w:hAnsiTheme="majorBidi" w:cstheme="majorBidi"/>
          <w:bCs/>
          <w:i/>
          <w:iCs/>
          <w:szCs w:val="24"/>
        </w:rPr>
        <w:t xml:space="preserve"> </w:t>
      </w:r>
      <w:proofErr w:type="spellStart"/>
      <w:r w:rsidR="00BC392C" w:rsidRPr="00FB5A87">
        <w:rPr>
          <w:rFonts w:asciiTheme="majorBidi" w:hAnsiTheme="majorBidi" w:cstheme="majorBidi"/>
          <w:bCs/>
          <w:i/>
          <w:iCs/>
          <w:szCs w:val="24"/>
        </w:rPr>
        <w:t>Rz</w:t>
      </w:r>
      <w:proofErr w:type="spellEnd"/>
      <w:r w:rsidR="00BC392C" w:rsidRPr="00FB5A87">
        <w:rPr>
          <w:rFonts w:asciiTheme="majorBidi" w:hAnsiTheme="majorBidi" w:cstheme="majorBidi"/>
          <w:bCs/>
          <w:i/>
          <w:iCs/>
          <w:szCs w:val="24"/>
        </w:rPr>
        <w:t>. 1 f</w:t>
      </w:r>
      <w:r w:rsidR="00BC392C" w:rsidRPr="00FB5A87">
        <w:rPr>
          <w:rFonts w:asciiTheme="majorBidi" w:hAnsiTheme="majorBidi" w:cstheme="majorBidi"/>
          <w:bCs/>
          <w:szCs w:val="24"/>
        </w:rPr>
        <w:t>).</w:t>
      </w:r>
      <w:r w:rsidR="00DD0711" w:rsidRPr="00FB5A87">
        <w:rPr>
          <w:rFonts w:asciiTheme="majorBidi" w:hAnsiTheme="majorBidi" w:cstheme="majorBidi"/>
          <w:bCs/>
          <w:szCs w:val="24"/>
        </w:rPr>
        <w:t xml:space="preserve"> Praksē nekustamo īpašumu atmešana notiek reti un parasti </w:t>
      </w:r>
      <w:r w:rsidR="006D3657" w:rsidRPr="00FB5A87">
        <w:rPr>
          <w:rFonts w:asciiTheme="majorBidi" w:hAnsiTheme="majorBidi" w:cstheme="majorBidi"/>
          <w:bCs/>
          <w:szCs w:val="24"/>
        </w:rPr>
        <w:t>tiek atmesti tādi nekustamie īpašumi, kuri ir</w:t>
      </w:r>
      <w:r w:rsidR="00DD0711" w:rsidRPr="00FB5A87">
        <w:rPr>
          <w:rFonts w:asciiTheme="majorBidi" w:hAnsiTheme="majorBidi" w:cstheme="majorBidi"/>
          <w:bCs/>
          <w:szCs w:val="24"/>
        </w:rPr>
        <w:t xml:space="preserve"> pārmērīgi apgrūtināti</w:t>
      </w:r>
      <w:r w:rsidR="006D3657" w:rsidRPr="00FB5A87">
        <w:rPr>
          <w:rFonts w:asciiTheme="majorBidi" w:hAnsiTheme="majorBidi" w:cstheme="majorBidi"/>
          <w:bCs/>
          <w:szCs w:val="24"/>
        </w:rPr>
        <w:t xml:space="preserve"> (ar publiski tiesiskām vai privāttiesiskām nastām) vai </w:t>
      </w:r>
      <w:r w:rsidR="00F842DA" w:rsidRPr="00FB5A87">
        <w:rPr>
          <w:rFonts w:asciiTheme="majorBidi" w:hAnsiTheme="majorBidi" w:cstheme="majorBidi"/>
          <w:bCs/>
          <w:szCs w:val="24"/>
        </w:rPr>
        <w:t xml:space="preserve">arī </w:t>
      </w:r>
      <w:r w:rsidR="006D3657" w:rsidRPr="00FB5A87">
        <w:rPr>
          <w:rFonts w:asciiTheme="majorBidi" w:hAnsiTheme="majorBidi" w:cstheme="majorBidi"/>
          <w:bCs/>
          <w:szCs w:val="24"/>
        </w:rPr>
        <w:t xml:space="preserve">citādi </w:t>
      </w:r>
      <w:r w:rsidR="004B5AD4" w:rsidRPr="00FB5A87">
        <w:rPr>
          <w:rFonts w:asciiTheme="majorBidi" w:hAnsiTheme="majorBidi" w:cstheme="majorBidi"/>
          <w:bCs/>
          <w:szCs w:val="24"/>
        </w:rPr>
        <w:t xml:space="preserve">ir </w:t>
      </w:r>
      <w:r w:rsidR="00DD0711" w:rsidRPr="00FB5A87">
        <w:rPr>
          <w:rFonts w:asciiTheme="majorBidi" w:hAnsiTheme="majorBidi" w:cstheme="majorBidi"/>
          <w:bCs/>
          <w:szCs w:val="24"/>
        </w:rPr>
        <w:t>saimnieciski nerentabli</w:t>
      </w:r>
      <w:r w:rsidR="006D3657" w:rsidRPr="00FB5A87">
        <w:rPr>
          <w:rFonts w:asciiTheme="majorBidi" w:hAnsiTheme="majorBidi" w:cstheme="majorBidi"/>
          <w:bCs/>
          <w:szCs w:val="24"/>
        </w:rPr>
        <w:t>.</w:t>
      </w:r>
    </w:p>
    <w:p w14:paraId="1FA1FFBA" w14:textId="78BC4850" w:rsidR="00284A03" w:rsidRPr="00FB5A87" w:rsidRDefault="00DD071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[8.3] Ar </w:t>
      </w:r>
      <w:r w:rsidR="00E23C63" w:rsidRPr="00FB5A87">
        <w:rPr>
          <w:rFonts w:asciiTheme="majorBidi" w:hAnsiTheme="majorBidi" w:cstheme="majorBidi"/>
          <w:szCs w:val="24"/>
        </w:rPr>
        <w:t xml:space="preserve">nekustamā īpašuma atmešanu </w:t>
      </w:r>
      <w:r w:rsidR="00592362" w:rsidRPr="00FB5A87">
        <w:rPr>
          <w:rFonts w:asciiTheme="majorBidi" w:hAnsiTheme="majorBidi" w:cstheme="majorBidi"/>
          <w:szCs w:val="24"/>
        </w:rPr>
        <w:t xml:space="preserve">(sk. </w:t>
      </w:r>
      <w:r w:rsidR="00592362" w:rsidRPr="00FB5A87">
        <w:rPr>
          <w:rFonts w:asciiTheme="majorBidi" w:hAnsiTheme="majorBidi" w:cstheme="majorBidi"/>
          <w:i/>
          <w:iCs/>
          <w:szCs w:val="24"/>
        </w:rPr>
        <w:t>šā lēmuma 8.2.2. punktu</w:t>
      </w:r>
      <w:r w:rsidR="00592362" w:rsidRPr="00FB5A87">
        <w:rPr>
          <w:rFonts w:asciiTheme="majorBidi" w:hAnsiTheme="majorBidi" w:cstheme="majorBidi"/>
          <w:szCs w:val="24"/>
        </w:rPr>
        <w:t xml:space="preserve">) </w:t>
      </w:r>
      <w:r w:rsidR="00006A56" w:rsidRPr="00FB5A87">
        <w:rPr>
          <w:rFonts w:asciiTheme="majorBidi" w:hAnsiTheme="majorBidi" w:cstheme="majorBidi"/>
          <w:szCs w:val="24"/>
        </w:rPr>
        <w:t xml:space="preserve">izbeidzas līdzšinējā īpašnieka (lietas </w:t>
      </w:r>
      <w:r w:rsidR="00E23C63" w:rsidRPr="00FB5A87">
        <w:rPr>
          <w:rFonts w:asciiTheme="majorBidi" w:hAnsiTheme="majorBidi" w:cstheme="majorBidi"/>
          <w:szCs w:val="24"/>
        </w:rPr>
        <w:t>atmetēja</w:t>
      </w:r>
      <w:r w:rsidR="00006A56" w:rsidRPr="00FB5A87">
        <w:rPr>
          <w:rFonts w:asciiTheme="majorBidi" w:hAnsiTheme="majorBidi" w:cstheme="majorBidi"/>
          <w:szCs w:val="24"/>
        </w:rPr>
        <w:t>)</w:t>
      </w:r>
      <w:r w:rsidR="00E23C63" w:rsidRPr="00FB5A87">
        <w:rPr>
          <w:rFonts w:asciiTheme="majorBidi" w:hAnsiTheme="majorBidi" w:cstheme="majorBidi"/>
          <w:szCs w:val="24"/>
        </w:rPr>
        <w:t xml:space="preserve"> īpašuma tiesība uz </w:t>
      </w:r>
      <w:r w:rsidR="006D3657" w:rsidRPr="00FB5A87">
        <w:rPr>
          <w:rFonts w:asciiTheme="majorBidi" w:hAnsiTheme="majorBidi" w:cstheme="majorBidi"/>
          <w:szCs w:val="24"/>
        </w:rPr>
        <w:t xml:space="preserve">šo </w:t>
      </w:r>
      <w:r w:rsidR="00E23C63" w:rsidRPr="00FB5A87">
        <w:rPr>
          <w:rFonts w:asciiTheme="majorBidi" w:hAnsiTheme="majorBidi" w:cstheme="majorBidi"/>
          <w:szCs w:val="24"/>
        </w:rPr>
        <w:t xml:space="preserve">nekustamo īpašumu visā tā sastāvā, </w:t>
      </w:r>
      <w:r w:rsidR="006D3657" w:rsidRPr="00FB5A87">
        <w:rPr>
          <w:rFonts w:asciiTheme="majorBidi" w:hAnsiTheme="majorBidi" w:cstheme="majorBidi"/>
          <w:szCs w:val="24"/>
        </w:rPr>
        <w:t>tostarp uz dabiskajiem augļiem, ciktāl tie nav atdalīti</w:t>
      </w:r>
      <w:r w:rsidR="00592362" w:rsidRPr="00FB5A87">
        <w:rPr>
          <w:rFonts w:asciiTheme="majorBidi" w:hAnsiTheme="majorBidi" w:cstheme="majorBidi"/>
          <w:szCs w:val="24"/>
        </w:rPr>
        <w:t xml:space="preserve"> no nekustamā īpašuma (sk. </w:t>
      </w:r>
      <w:r w:rsidR="00592362" w:rsidRPr="00FB5A87">
        <w:rPr>
          <w:rFonts w:asciiTheme="majorBidi" w:hAnsiTheme="majorBidi" w:cstheme="majorBidi"/>
          <w:i/>
          <w:iCs/>
          <w:szCs w:val="24"/>
        </w:rPr>
        <w:t>Civillikuma 856. pantu</w:t>
      </w:r>
      <w:r w:rsidR="00592362" w:rsidRPr="00FB5A87">
        <w:rPr>
          <w:rFonts w:asciiTheme="majorBidi" w:hAnsiTheme="majorBidi" w:cstheme="majorBidi"/>
          <w:szCs w:val="24"/>
        </w:rPr>
        <w:t>)</w:t>
      </w:r>
      <w:r w:rsidR="006D3657" w:rsidRPr="00FB5A87">
        <w:rPr>
          <w:rFonts w:asciiTheme="majorBidi" w:hAnsiTheme="majorBidi" w:cstheme="majorBidi"/>
          <w:szCs w:val="24"/>
        </w:rPr>
        <w:t xml:space="preserve">, un </w:t>
      </w:r>
      <w:r w:rsidR="00B55076" w:rsidRPr="00FB5A87">
        <w:rPr>
          <w:rFonts w:asciiTheme="majorBidi" w:hAnsiTheme="majorBidi" w:cstheme="majorBidi"/>
          <w:szCs w:val="24"/>
        </w:rPr>
        <w:t>pēc vispārīgā principa</w:t>
      </w:r>
      <w:r w:rsidR="006D3657" w:rsidRPr="00FB5A87">
        <w:rPr>
          <w:rFonts w:asciiTheme="majorBidi" w:hAnsiTheme="majorBidi" w:cstheme="majorBidi"/>
          <w:szCs w:val="24"/>
        </w:rPr>
        <w:t xml:space="preserve"> </w:t>
      </w:r>
      <w:r w:rsidR="00592362" w:rsidRPr="00FB5A87">
        <w:rPr>
          <w:rFonts w:asciiTheme="majorBidi" w:hAnsiTheme="majorBidi" w:cstheme="majorBidi"/>
          <w:szCs w:val="24"/>
        </w:rPr>
        <w:t xml:space="preserve">– </w:t>
      </w:r>
      <w:r w:rsidR="006D3657" w:rsidRPr="00FB5A87">
        <w:rPr>
          <w:rFonts w:asciiTheme="majorBidi" w:hAnsiTheme="majorBidi" w:cstheme="majorBidi"/>
          <w:szCs w:val="24"/>
        </w:rPr>
        <w:t xml:space="preserve">arī uz </w:t>
      </w:r>
      <w:r w:rsidR="004B5AD4" w:rsidRPr="00FB5A87">
        <w:rPr>
          <w:rFonts w:asciiTheme="majorBidi" w:hAnsiTheme="majorBidi" w:cstheme="majorBidi"/>
          <w:szCs w:val="24"/>
        </w:rPr>
        <w:t xml:space="preserve">visiem </w:t>
      </w:r>
      <w:r w:rsidR="006D3657" w:rsidRPr="00FB5A87">
        <w:rPr>
          <w:rFonts w:asciiTheme="majorBidi" w:hAnsiTheme="majorBidi" w:cstheme="majorBidi"/>
          <w:szCs w:val="24"/>
        </w:rPr>
        <w:t xml:space="preserve">konkrētā nekustamā īpašuma piederumiem (sk. </w:t>
      </w:r>
      <w:r w:rsidR="006D3657" w:rsidRPr="00FB5A87">
        <w:rPr>
          <w:rFonts w:asciiTheme="majorBidi" w:hAnsiTheme="majorBidi" w:cstheme="majorBidi"/>
          <w:i/>
          <w:iCs/>
          <w:szCs w:val="24"/>
        </w:rPr>
        <w:t>Civillikuma 852.</w:t>
      </w:r>
      <w:r w:rsidR="00592362" w:rsidRPr="00FB5A87">
        <w:rPr>
          <w:rFonts w:asciiTheme="majorBidi" w:hAnsiTheme="majorBidi" w:cstheme="majorBidi"/>
          <w:i/>
          <w:iCs/>
          <w:szCs w:val="24"/>
        </w:rPr>
        <w:t>,</w:t>
      </w:r>
      <w:r w:rsidR="006D3657" w:rsidRPr="00FB5A87">
        <w:rPr>
          <w:rFonts w:asciiTheme="majorBidi" w:hAnsiTheme="majorBidi" w:cstheme="majorBidi"/>
          <w:i/>
          <w:iCs/>
          <w:szCs w:val="24"/>
        </w:rPr>
        <w:t xml:space="preserve"> 853.</w:t>
      </w:r>
      <w:r w:rsidR="00592362" w:rsidRPr="00FB5A87">
        <w:rPr>
          <w:rFonts w:asciiTheme="majorBidi" w:hAnsiTheme="majorBidi" w:cstheme="majorBidi"/>
          <w:i/>
          <w:iCs/>
          <w:szCs w:val="24"/>
        </w:rPr>
        <w:t xml:space="preserve"> un 858.</w:t>
      </w:r>
      <w:r w:rsidR="006D3657" w:rsidRPr="00FB5A87">
        <w:rPr>
          <w:rFonts w:asciiTheme="majorBidi" w:hAnsiTheme="majorBidi" w:cstheme="majorBidi"/>
          <w:i/>
          <w:iCs/>
          <w:szCs w:val="24"/>
        </w:rPr>
        <w:t> pantu</w:t>
      </w:r>
      <w:r w:rsidR="006D3657" w:rsidRPr="00FB5A87">
        <w:rPr>
          <w:rFonts w:asciiTheme="majorBidi" w:hAnsiTheme="majorBidi" w:cstheme="majorBidi"/>
          <w:szCs w:val="24"/>
        </w:rPr>
        <w:t>).</w:t>
      </w:r>
    </w:p>
    <w:p w14:paraId="6C5A92D3" w14:textId="5DEFFABD" w:rsidR="00B861E3" w:rsidRPr="00FB5A87" w:rsidRDefault="00D33F1B"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[8.3.1] </w:t>
      </w:r>
      <w:r w:rsidR="00F96FC7" w:rsidRPr="00FB5A87">
        <w:rPr>
          <w:rFonts w:asciiTheme="majorBidi" w:hAnsiTheme="majorBidi" w:cstheme="majorBidi"/>
          <w:szCs w:val="24"/>
        </w:rPr>
        <w:t>Kaut arī šāds nekustam</w:t>
      </w:r>
      <w:r w:rsidR="0032553E" w:rsidRPr="00FB5A87">
        <w:rPr>
          <w:rFonts w:asciiTheme="majorBidi" w:hAnsiTheme="majorBidi" w:cstheme="majorBidi"/>
          <w:szCs w:val="24"/>
        </w:rPr>
        <w:t>ai</w:t>
      </w:r>
      <w:r w:rsidR="00F96FC7" w:rsidRPr="00FB5A87">
        <w:rPr>
          <w:rFonts w:asciiTheme="majorBidi" w:hAnsiTheme="majorBidi" w:cstheme="majorBidi"/>
          <w:szCs w:val="24"/>
        </w:rPr>
        <w:t xml:space="preserve">s īpašums kļūst par bezīpašnieka lietu, tas nav piegūstams, jo saskaņā ar Civillikuma 930. panta piezīmi „nekustamas bezīpašnieka lietas piekrīt valstij”, turklāt „likumā noteiktos gadījumos nekustamas bezīpašnieka lietas piekrīt pašvaldībai”. Citiem vārdiem, nekustams īpašums, kas atmešanas dēļ kļuvis par bezīpašnieka lietu, </w:t>
      </w:r>
      <w:r w:rsidR="0032553E" w:rsidRPr="00FB5A87">
        <w:rPr>
          <w:rFonts w:asciiTheme="majorBidi" w:hAnsiTheme="majorBidi" w:cstheme="majorBidi"/>
          <w:szCs w:val="24"/>
        </w:rPr>
        <w:t xml:space="preserve">atmešanas brīdī </w:t>
      </w:r>
      <w:r w:rsidR="00F96FC7" w:rsidRPr="00FB5A87">
        <w:rPr>
          <w:rFonts w:asciiTheme="majorBidi" w:hAnsiTheme="majorBidi" w:cstheme="majorBidi"/>
          <w:szCs w:val="24"/>
        </w:rPr>
        <w:t xml:space="preserve">uz </w:t>
      </w:r>
      <w:r w:rsidR="00B55076" w:rsidRPr="00FB5A87">
        <w:rPr>
          <w:rFonts w:asciiTheme="majorBidi" w:hAnsiTheme="majorBidi" w:cstheme="majorBidi"/>
          <w:szCs w:val="24"/>
        </w:rPr>
        <w:t>likuma pamata (</w:t>
      </w:r>
      <w:proofErr w:type="spellStart"/>
      <w:r w:rsidR="00B55076" w:rsidRPr="00FB5A87">
        <w:rPr>
          <w:rFonts w:asciiTheme="majorBidi" w:hAnsiTheme="majorBidi" w:cstheme="majorBidi"/>
          <w:i/>
          <w:iCs/>
          <w:szCs w:val="24"/>
        </w:rPr>
        <w:t>ipso</w:t>
      </w:r>
      <w:proofErr w:type="spellEnd"/>
      <w:r w:rsidR="00B55076" w:rsidRPr="00FB5A87">
        <w:rPr>
          <w:rFonts w:asciiTheme="majorBidi" w:hAnsiTheme="majorBidi" w:cstheme="majorBidi"/>
          <w:i/>
          <w:iCs/>
          <w:szCs w:val="24"/>
        </w:rPr>
        <w:t xml:space="preserve"> </w:t>
      </w:r>
      <w:proofErr w:type="spellStart"/>
      <w:r w:rsidR="00B55076" w:rsidRPr="00FB5A87">
        <w:rPr>
          <w:rFonts w:asciiTheme="majorBidi" w:hAnsiTheme="majorBidi" w:cstheme="majorBidi"/>
          <w:i/>
          <w:iCs/>
          <w:szCs w:val="24"/>
        </w:rPr>
        <w:t>iure</w:t>
      </w:r>
      <w:proofErr w:type="spellEnd"/>
      <w:r w:rsidR="00B55076" w:rsidRPr="00FB5A87">
        <w:rPr>
          <w:rFonts w:asciiTheme="majorBidi" w:hAnsiTheme="majorBidi" w:cstheme="majorBidi"/>
          <w:szCs w:val="24"/>
        </w:rPr>
        <w:t xml:space="preserve">), t. i., neatkarīgi no attiecīga ieraksta izdarīšanas zemesgrāmatā (sk. </w:t>
      </w:r>
      <w:r w:rsidR="00B55076" w:rsidRPr="00FB5A87">
        <w:rPr>
          <w:rFonts w:asciiTheme="majorBidi" w:hAnsiTheme="majorBidi" w:cstheme="majorBidi"/>
          <w:i/>
          <w:iCs/>
          <w:szCs w:val="24"/>
        </w:rPr>
        <w:t>Civillikuma 1477. panta otro daļu</w:t>
      </w:r>
      <w:r w:rsidR="00B55076" w:rsidRPr="00FB5A87">
        <w:rPr>
          <w:rFonts w:asciiTheme="majorBidi" w:hAnsiTheme="majorBidi" w:cstheme="majorBidi"/>
          <w:szCs w:val="24"/>
        </w:rPr>
        <w:t xml:space="preserve">), pāriet valsts īpašumā vai likumā noteiktajos gadījumos – vietējās pašvaldības īpašumā (sk. </w:t>
      </w:r>
      <w:r w:rsidR="00B55076" w:rsidRPr="00FB5A87">
        <w:rPr>
          <w:rFonts w:asciiTheme="majorBidi" w:hAnsiTheme="majorBidi" w:cstheme="majorBidi"/>
          <w:i/>
          <w:iCs/>
          <w:szCs w:val="24"/>
        </w:rPr>
        <w:t>Pašvaldību likuma 73. panta piekto daļu, likuma „Par atjaunotā Latvijas Republikas 1937. gada Civillikuma ievada, mantojuma tiesību un lietu tiesību daļas spēkā stāšanās laiku un piemērošanas kārtību” 14. panta piekto daļu</w:t>
      </w:r>
      <w:r w:rsidR="00B55076" w:rsidRPr="00FB5A87">
        <w:rPr>
          <w:rFonts w:asciiTheme="majorBidi" w:hAnsiTheme="majorBidi" w:cstheme="majorBidi"/>
          <w:szCs w:val="24"/>
        </w:rPr>
        <w:t>).</w:t>
      </w:r>
      <w:r w:rsidR="0032553E" w:rsidRPr="00FB5A87">
        <w:rPr>
          <w:rFonts w:asciiTheme="majorBidi" w:hAnsiTheme="majorBidi" w:cstheme="majorBidi"/>
          <w:szCs w:val="24"/>
        </w:rPr>
        <w:t xml:space="preserve"> Nedz valstij, nedz pašvaldībai nav </w:t>
      </w:r>
      <w:r w:rsidR="0032553E" w:rsidRPr="00FB5A87">
        <w:rPr>
          <w:rFonts w:asciiTheme="majorBidi" w:hAnsiTheme="majorBidi" w:cstheme="majorBidi"/>
          <w:szCs w:val="24"/>
        </w:rPr>
        <w:lastRenderedPageBreak/>
        <w:t xml:space="preserve">rīcības brīvības atteikties no tai piekrituša nekustamā īpašuma, tāpēc nedz valstij, nedz pašvaldībai nav jāizdara </w:t>
      </w:r>
      <w:r w:rsidR="0018708A" w:rsidRPr="00FB5A87">
        <w:rPr>
          <w:rFonts w:asciiTheme="majorBidi" w:hAnsiTheme="majorBidi" w:cstheme="majorBidi"/>
          <w:szCs w:val="24"/>
        </w:rPr>
        <w:t xml:space="preserve">nekāds </w:t>
      </w:r>
      <w:r w:rsidR="0032553E" w:rsidRPr="00FB5A87">
        <w:rPr>
          <w:rFonts w:asciiTheme="majorBidi" w:hAnsiTheme="majorBidi" w:cstheme="majorBidi"/>
          <w:szCs w:val="24"/>
        </w:rPr>
        <w:t xml:space="preserve">gribas izteikums, </w:t>
      </w:r>
      <w:r w:rsidR="00D14690" w:rsidRPr="00FB5A87">
        <w:rPr>
          <w:rFonts w:asciiTheme="majorBidi" w:hAnsiTheme="majorBidi" w:cstheme="majorBidi"/>
          <w:szCs w:val="24"/>
        </w:rPr>
        <w:t>lai iegūtu</w:t>
      </w:r>
      <w:r w:rsidR="0084098D" w:rsidRPr="00FB5A87">
        <w:rPr>
          <w:rFonts w:asciiTheme="majorBidi" w:hAnsiTheme="majorBidi" w:cstheme="majorBidi"/>
          <w:szCs w:val="24"/>
        </w:rPr>
        <w:t xml:space="preserve"> </w:t>
      </w:r>
      <w:r w:rsidR="0018708A" w:rsidRPr="00FB5A87">
        <w:rPr>
          <w:rFonts w:asciiTheme="majorBidi" w:hAnsiTheme="majorBidi" w:cstheme="majorBidi"/>
          <w:szCs w:val="24"/>
        </w:rPr>
        <w:t>savā īpašumā tai piekritušu nekustamo īpašumu</w:t>
      </w:r>
      <w:r w:rsidR="0032553E" w:rsidRPr="00FB5A87">
        <w:rPr>
          <w:rFonts w:asciiTheme="majorBidi" w:hAnsiTheme="majorBidi" w:cstheme="majorBidi"/>
          <w:szCs w:val="24"/>
        </w:rPr>
        <w:t xml:space="preserve"> (sk. </w:t>
      </w:r>
      <w:r w:rsidR="0032553E" w:rsidRPr="00FB5A87">
        <w:rPr>
          <w:rFonts w:asciiTheme="majorBidi" w:hAnsiTheme="majorBidi" w:cstheme="majorBidi"/>
          <w:i/>
          <w:iCs/>
          <w:szCs w:val="24"/>
        </w:rPr>
        <w:t xml:space="preserve">likumprojekta Nr. 1500/Lp13 „Grozījumi Civillikumā” anotācijas sadaļu „Regulējuma būtība un mērķis”. Pieejams: </w:t>
      </w:r>
      <w:hyperlink r:id="rId9" w:history="1">
        <w:r w:rsidR="005D0891" w:rsidRPr="00FB5A87">
          <w:rPr>
            <w:rStyle w:val="Hyperlink"/>
            <w:rFonts w:asciiTheme="majorBidi" w:hAnsiTheme="majorBidi" w:cstheme="majorBidi"/>
            <w:i/>
            <w:iCs/>
            <w:color w:val="auto"/>
            <w:szCs w:val="24"/>
            <w:u w:val="none"/>
          </w:rPr>
          <w:t>https://titania.saeima.lv/LIVS13/SaeimaLIVS13.nsf/0/A4CCD534492F218EC22588540044738A?OpenDocument</w:t>
        </w:r>
      </w:hyperlink>
      <w:r w:rsidR="0032553E" w:rsidRPr="00FB5A87">
        <w:rPr>
          <w:rFonts w:asciiTheme="majorBidi" w:hAnsiTheme="majorBidi" w:cstheme="majorBidi"/>
          <w:szCs w:val="24"/>
        </w:rPr>
        <w:t>)</w:t>
      </w:r>
      <w:r w:rsidR="0018708A" w:rsidRPr="00FB5A87">
        <w:rPr>
          <w:rFonts w:asciiTheme="majorBidi" w:hAnsiTheme="majorBidi" w:cstheme="majorBidi"/>
          <w:szCs w:val="24"/>
        </w:rPr>
        <w:t>.</w:t>
      </w:r>
    </w:p>
    <w:p w14:paraId="5C3C2175" w14:textId="79AF28DE" w:rsidR="006D3657" w:rsidRPr="00FB5A87" w:rsidRDefault="005D089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Uz likuma pamata jau iegūto īpašuma tiesību </w:t>
      </w:r>
      <w:r w:rsidR="00592362" w:rsidRPr="00FB5A87">
        <w:rPr>
          <w:rFonts w:asciiTheme="majorBidi" w:hAnsiTheme="majorBidi" w:cstheme="majorBidi"/>
          <w:szCs w:val="24"/>
        </w:rPr>
        <w:t xml:space="preserve">uz tai piekritušo nekustamo īpašumu (sk. </w:t>
      </w:r>
      <w:r w:rsidR="00592362" w:rsidRPr="00FB5A87">
        <w:rPr>
          <w:rFonts w:asciiTheme="majorBidi" w:hAnsiTheme="majorBidi" w:cstheme="majorBidi"/>
          <w:i/>
          <w:iCs/>
          <w:szCs w:val="24"/>
        </w:rPr>
        <w:t>Civillikuma 930. panta piezīmi un 1477. panta otro daļu</w:t>
      </w:r>
      <w:r w:rsidR="00592362" w:rsidRPr="00FB5A87">
        <w:rPr>
          <w:rFonts w:asciiTheme="majorBidi" w:hAnsiTheme="majorBidi" w:cstheme="majorBidi"/>
          <w:szCs w:val="24"/>
        </w:rPr>
        <w:t xml:space="preserve">) </w:t>
      </w:r>
      <w:r w:rsidRPr="00FB5A87">
        <w:rPr>
          <w:rFonts w:asciiTheme="majorBidi" w:hAnsiTheme="majorBidi" w:cstheme="majorBidi"/>
          <w:szCs w:val="24"/>
        </w:rPr>
        <w:t xml:space="preserve">valsts vai pašvaldība ir </w:t>
      </w:r>
      <w:r w:rsidR="00284A03" w:rsidRPr="00FB5A87">
        <w:rPr>
          <w:rFonts w:asciiTheme="majorBidi" w:hAnsiTheme="majorBidi" w:cstheme="majorBidi"/>
          <w:szCs w:val="24"/>
        </w:rPr>
        <w:t>kompetenta</w:t>
      </w:r>
      <w:r w:rsidRPr="00FB5A87">
        <w:rPr>
          <w:rFonts w:asciiTheme="majorBidi" w:hAnsiTheme="majorBidi" w:cstheme="majorBidi"/>
          <w:szCs w:val="24"/>
        </w:rPr>
        <w:t xml:space="preserve"> lūgt nostiprināt zemesgrāmatā </w:t>
      </w:r>
      <w:r w:rsidR="00327808" w:rsidRPr="00FB5A87">
        <w:rPr>
          <w:rFonts w:asciiTheme="majorBidi" w:hAnsiTheme="majorBidi" w:cstheme="majorBidi"/>
          <w:szCs w:val="24"/>
        </w:rPr>
        <w:t>„</w:t>
      </w:r>
      <w:r w:rsidR="00592362" w:rsidRPr="00FB5A87">
        <w:rPr>
          <w:rFonts w:asciiTheme="majorBidi" w:hAnsiTheme="majorBidi" w:cstheme="majorBidi"/>
          <w:szCs w:val="24"/>
        </w:rPr>
        <w:t xml:space="preserve">pēc savas vēlēšanās” </w:t>
      </w:r>
      <w:r w:rsidRPr="00FB5A87">
        <w:rPr>
          <w:rFonts w:asciiTheme="majorBidi" w:hAnsiTheme="majorBidi" w:cstheme="majorBidi"/>
          <w:szCs w:val="24"/>
        </w:rPr>
        <w:t xml:space="preserve">(sk. </w:t>
      </w:r>
      <w:r w:rsidRPr="00FB5A87">
        <w:rPr>
          <w:rFonts w:asciiTheme="majorBidi" w:hAnsiTheme="majorBidi" w:cstheme="majorBidi"/>
          <w:i/>
          <w:iCs/>
          <w:szCs w:val="24"/>
        </w:rPr>
        <w:t>Zemesgrāmatu likuma 5. pantu</w:t>
      </w:r>
      <w:r w:rsidRPr="00FB5A87">
        <w:rPr>
          <w:rFonts w:asciiTheme="majorBidi" w:hAnsiTheme="majorBidi" w:cstheme="majorBidi"/>
          <w:szCs w:val="24"/>
        </w:rPr>
        <w:t>)</w:t>
      </w:r>
      <w:r w:rsidR="00284A03" w:rsidRPr="00FB5A87">
        <w:rPr>
          <w:rFonts w:asciiTheme="majorBidi" w:hAnsiTheme="majorBidi" w:cstheme="majorBidi"/>
          <w:szCs w:val="24"/>
        </w:rPr>
        <w:t>, lai tādējādi visas trešās personas informētu par to, kuras publiskās personas īpašumā ir nonācis atmestais nekustamais īpašums. T</w:t>
      </w:r>
      <w:r w:rsidRPr="00FB5A87">
        <w:rPr>
          <w:rFonts w:asciiTheme="majorBidi" w:hAnsiTheme="majorBidi" w:cstheme="majorBidi"/>
          <w:szCs w:val="24"/>
        </w:rPr>
        <w:t>urklāt</w:t>
      </w:r>
      <w:r w:rsidR="00103A91" w:rsidRPr="00FB5A87">
        <w:rPr>
          <w:rFonts w:asciiTheme="majorBidi" w:hAnsiTheme="majorBidi" w:cstheme="majorBidi"/>
          <w:szCs w:val="24"/>
        </w:rPr>
        <w:t xml:space="preserve"> no Civillikuma 993. panta otrās daļas un Zemesgrāmatu likuma 1. panta trešā teikuma izriet, ka arī uz likuma pamata pastāvoša (iegūta) īpašuma tiesība pēc vispārīgā principa ir </w:t>
      </w:r>
      <w:r w:rsidR="003E3CCD" w:rsidRPr="00FB5A87">
        <w:rPr>
          <w:rFonts w:asciiTheme="majorBidi" w:hAnsiTheme="majorBidi" w:cstheme="majorBidi"/>
          <w:szCs w:val="24"/>
        </w:rPr>
        <w:t>jānostiprina</w:t>
      </w:r>
      <w:r w:rsidR="00103A91" w:rsidRPr="00FB5A87">
        <w:rPr>
          <w:rFonts w:asciiTheme="majorBidi" w:hAnsiTheme="majorBidi" w:cstheme="majorBidi"/>
          <w:szCs w:val="24"/>
        </w:rPr>
        <w:t xml:space="preserve"> zemesgrāmatā, lai publiskās zemesgrāmatas būtu pilnīgas un ticamas (sal. </w:t>
      </w:r>
      <w:r w:rsidR="00103A91" w:rsidRPr="00FB5A87">
        <w:rPr>
          <w:rFonts w:asciiTheme="majorBidi" w:hAnsiTheme="majorBidi" w:cstheme="majorBidi"/>
          <w:i/>
          <w:iCs/>
          <w:szCs w:val="24"/>
        </w:rPr>
        <w:t xml:space="preserve">Senāta Apvienotās sapulces 1936. gada 17. jūnija spriedums Nr. 14. </w:t>
      </w:r>
      <w:proofErr w:type="spellStart"/>
      <w:r w:rsidR="00103A91" w:rsidRPr="00FB5A87">
        <w:rPr>
          <w:rFonts w:asciiTheme="majorBidi" w:hAnsiTheme="majorBidi" w:cstheme="majorBidi"/>
          <w:i/>
          <w:iCs/>
          <w:szCs w:val="24"/>
        </w:rPr>
        <w:t>Grām</w:t>
      </w:r>
      <w:proofErr w:type="spellEnd"/>
      <w:r w:rsidR="00103A91" w:rsidRPr="00FB5A87">
        <w:rPr>
          <w:rFonts w:asciiTheme="majorBidi" w:hAnsiTheme="majorBidi" w:cstheme="majorBidi"/>
          <w:i/>
          <w:iCs/>
          <w:szCs w:val="24"/>
        </w:rPr>
        <w:t>.: XII Izvilkumi no Latvijas Senāta Civilā kasācijas departamenta spriedumiem. Sastādījuši: senators F.</w:t>
      </w:r>
      <w:r w:rsidR="00284A03" w:rsidRPr="00FB5A87">
        <w:rPr>
          <w:rFonts w:asciiTheme="majorBidi" w:hAnsiTheme="majorBidi" w:cstheme="majorBidi"/>
          <w:i/>
          <w:iCs/>
          <w:szCs w:val="24"/>
        </w:rPr>
        <w:t> </w:t>
      </w:r>
      <w:r w:rsidR="00103A91" w:rsidRPr="00FB5A87">
        <w:rPr>
          <w:rFonts w:asciiTheme="majorBidi" w:hAnsiTheme="majorBidi" w:cstheme="majorBidi"/>
          <w:i/>
          <w:iCs/>
          <w:szCs w:val="24"/>
        </w:rPr>
        <w:t>Konradi un Rīgas apgabaltiesas loceklis A.</w:t>
      </w:r>
      <w:r w:rsidR="00284A03" w:rsidRPr="00FB5A87">
        <w:rPr>
          <w:rFonts w:asciiTheme="majorBidi" w:hAnsiTheme="majorBidi" w:cstheme="majorBidi"/>
          <w:i/>
          <w:iCs/>
          <w:szCs w:val="24"/>
        </w:rPr>
        <w:t> </w:t>
      </w:r>
      <w:r w:rsidR="00103A91" w:rsidRPr="00FB5A87">
        <w:rPr>
          <w:rFonts w:asciiTheme="majorBidi" w:hAnsiTheme="majorBidi" w:cstheme="majorBidi"/>
          <w:i/>
          <w:iCs/>
          <w:szCs w:val="24"/>
        </w:rPr>
        <w:t xml:space="preserve">Valters. Rīga: Izdevniecība </w:t>
      </w:r>
      <w:r w:rsidR="00284A03" w:rsidRPr="00FB5A87">
        <w:rPr>
          <w:rFonts w:asciiTheme="majorBidi" w:hAnsiTheme="majorBidi" w:cstheme="majorBidi"/>
          <w:i/>
          <w:iCs/>
          <w:szCs w:val="24"/>
        </w:rPr>
        <w:t>„</w:t>
      </w:r>
      <w:proofErr w:type="spellStart"/>
      <w:r w:rsidR="00103A91" w:rsidRPr="00FB5A87">
        <w:rPr>
          <w:rFonts w:asciiTheme="majorBidi" w:hAnsiTheme="majorBidi" w:cstheme="majorBidi"/>
          <w:i/>
          <w:iCs/>
          <w:szCs w:val="24"/>
        </w:rPr>
        <w:t>Grāmatrūpnieks</w:t>
      </w:r>
      <w:proofErr w:type="spellEnd"/>
      <w:r w:rsidR="00103A91" w:rsidRPr="00FB5A87">
        <w:rPr>
          <w:rFonts w:asciiTheme="majorBidi" w:hAnsiTheme="majorBidi" w:cstheme="majorBidi"/>
          <w:i/>
          <w:iCs/>
          <w:szCs w:val="24"/>
        </w:rPr>
        <w:t>”, 1935/1936,</w:t>
      </w:r>
      <w:r w:rsidR="00284A03" w:rsidRPr="00FB5A87">
        <w:rPr>
          <w:rFonts w:asciiTheme="majorBidi" w:hAnsiTheme="majorBidi" w:cstheme="majorBidi"/>
          <w:i/>
          <w:iCs/>
          <w:szCs w:val="24"/>
        </w:rPr>
        <w:t xml:space="preserve"> 715. lpp.</w:t>
      </w:r>
      <w:r w:rsidR="00284A03" w:rsidRPr="00FB5A87">
        <w:rPr>
          <w:rFonts w:asciiTheme="majorBidi" w:hAnsiTheme="majorBidi" w:cstheme="majorBidi"/>
          <w:szCs w:val="24"/>
        </w:rPr>
        <w:t>).</w:t>
      </w:r>
    </w:p>
    <w:p w14:paraId="2C0A38F8" w14:textId="096258B5" w:rsidR="00F64664" w:rsidRPr="00FB5A87" w:rsidRDefault="00B861E3"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w:t>
      </w:r>
      <w:r w:rsidR="00D33F1B" w:rsidRPr="00FB5A87">
        <w:rPr>
          <w:rFonts w:asciiTheme="majorBidi" w:hAnsiTheme="majorBidi" w:cstheme="majorBidi"/>
          <w:szCs w:val="24"/>
        </w:rPr>
        <w:t>3.2</w:t>
      </w:r>
      <w:r w:rsidRPr="00FB5A87">
        <w:rPr>
          <w:rFonts w:asciiTheme="majorBidi" w:hAnsiTheme="majorBidi" w:cstheme="majorBidi"/>
          <w:szCs w:val="24"/>
        </w:rPr>
        <w:t>] </w:t>
      </w:r>
      <w:r w:rsidR="005364EA" w:rsidRPr="00FB5A87">
        <w:rPr>
          <w:rFonts w:asciiTheme="majorBidi" w:hAnsiTheme="majorBidi" w:cstheme="majorBidi"/>
          <w:szCs w:val="24"/>
        </w:rPr>
        <w:t xml:space="preserve">Ar </w:t>
      </w:r>
      <w:r w:rsidRPr="00FB5A87">
        <w:rPr>
          <w:rFonts w:asciiTheme="majorBidi" w:hAnsiTheme="majorBidi" w:cstheme="majorBidi"/>
          <w:szCs w:val="24"/>
        </w:rPr>
        <w:t xml:space="preserve">nekustamā īpašuma atmešanu netiek skartas </w:t>
      </w:r>
      <w:r w:rsidR="00501C28" w:rsidRPr="00FB5A87">
        <w:rPr>
          <w:rFonts w:asciiTheme="majorBidi" w:hAnsiTheme="majorBidi" w:cstheme="majorBidi"/>
          <w:szCs w:val="24"/>
        </w:rPr>
        <w:t xml:space="preserve">lietu tiesības, kuras apgrūtina nekustamo īpašumu </w:t>
      </w:r>
      <w:r w:rsidR="00655F8F" w:rsidRPr="00FB5A87">
        <w:rPr>
          <w:rFonts w:asciiTheme="majorBidi" w:hAnsiTheme="majorBidi" w:cstheme="majorBidi"/>
          <w:szCs w:val="24"/>
        </w:rPr>
        <w:t xml:space="preserve">(piemēram, apbūves tiesība, servitūta tiesība, reālnastas tiesība, hipotēka) </w:t>
      </w:r>
      <w:r w:rsidR="00501C28" w:rsidRPr="00FB5A87">
        <w:rPr>
          <w:rFonts w:asciiTheme="majorBidi" w:hAnsiTheme="majorBidi" w:cstheme="majorBidi"/>
          <w:szCs w:val="24"/>
        </w:rPr>
        <w:t>vai kuras nodibinātas par labu šim nekustamam īpašumam</w:t>
      </w:r>
      <w:r w:rsidR="00655F8F" w:rsidRPr="00FB5A87">
        <w:rPr>
          <w:rFonts w:asciiTheme="majorBidi" w:hAnsiTheme="majorBidi" w:cstheme="majorBidi"/>
          <w:szCs w:val="24"/>
        </w:rPr>
        <w:t xml:space="preserve"> (piemēram, reālservitūta </w:t>
      </w:r>
      <w:r w:rsidR="00BE1E8C" w:rsidRPr="00FB5A87">
        <w:rPr>
          <w:rFonts w:asciiTheme="majorBidi" w:hAnsiTheme="majorBidi" w:cstheme="majorBidi"/>
          <w:szCs w:val="24"/>
        </w:rPr>
        <w:t xml:space="preserve">tiesība </w:t>
      </w:r>
      <w:r w:rsidR="00655F8F" w:rsidRPr="00FB5A87">
        <w:rPr>
          <w:rFonts w:asciiTheme="majorBidi" w:hAnsiTheme="majorBidi" w:cstheme="majorBidi"/>
          <w:szCs w:val="24"/>
        </w:rPr>
        <w:t>vai reālnastas tiesība)</w:t>
      </w:r>
      <w:r w:rsidR="00501C28" w:rsidRPr="00FB5A87">
        <w:rPr>
          <w:rFonts w:asciiTheme="majorBidi" w:hAnsiTheme="majorBidi" w:cstheme="majorBidi"/>
          <w:szCs w:val="24"/>
        </w:rPr>
        <w:t xml:space="preserve">, kā arī </w:t>
      </w:r>
      <w:r w:rsidR="003E3CCD" w:rsidRPr="00FB5A87">
        <w:rPr>
          <w:rFonts w:asciiTheme="majorBidi" w:hAnsiTheme="majorBidi" w:cstheme="majorBidi"/>
          <w:szCs w:val="24"/>
        </w:rPr>
        <w:t xml:space="preserve">netiek skartas </w:t>
      </w:r>
      <w:r w:rsidR="00501C28" w:rsidRPr="00FB5A87">
        <w:rPr>
          <w:rFonts w:asciiTheme="majorBidi" w:hAnsiTheme="majorBidi" w:cstheme="majorBidi"/>
          <w:szCs w:val="24"/>
        </w:rPr>
        <w:t xml:space="preserve">uz šo nekustamo īpašumu </w:t>
      </w:r>
      <w:r w:rsidR="00F64664" w:rsidRPr="00FB5A87">
        <w:rPr>
          <w:rFonts w:asciiTheme="majorBidi" w:hAnsiTheme="majorBidi" w:cstheme="majorBidi"/>
          <w:szCs w:val="24"/>
        </w:rPr>
        <w:t xml:space="preserve">zemesgrāmatā </w:t>
      </w:r>
      <w:r w:rsidR="00501C28" w:rsidRPr="00FB5A87">
        <w:rPr>
          <w:rFonts w:asciiTheme="majorBidi" w:hAnsiTheme="majorBidi" w:cstheme="majorBidi"/>
          <w:szCs w:val="24"/>
        </w:rPr>
        <w:t>nostiprinātās saistību tiesības</w:t>
      </w:r>
      <w:r w:rsidR="00655F8F" w:rsidRPr="00FB5A87">
        <w:rPr>
          <w:rFonts w:asciiTheme="majorBidi" w:hAnsiTheme="majorBidi" w:cstheme="majorBidi"/>
          <w:szCs w:val="24"/>
        </w:rPr>
        <w:t xml:space="preserve"> (piemēram, nomas </w:t>
      </w:r>
      <w:r w:rsidR="00BE1E8C" w:rsidRPr="00FB5A87">
        <w:rPr>
          <w:rFonts w:asciiTheme="majorBidi" w:hAnsiTheme="majorBidi" w:cstheme="majorBidi"/>
          <w:szCs w:val="24"/>
        </w:rPr>
        <w:t>tiesība vai</w:t>
      </w:r>
      <w:r w:rsidR="00655F8F" w:rsidRPr="00FB5A87">
        <w:rPr>
          <w:rFonts w:asciiTheme="majorBidi" w:hAnsiTheme="majorBidi" w:cstheme="majorBidi"/>
          <w:szCs w:val="24"/>
        </w:rPr>
        <w:t xml:space="preserve"> īres tiesība)</w:t>
      </w:r>
      <w:r w:rsidR="00501C28" w:rsidRPr="00FB5A87">
        <w:rPr>
          <w:rFonts w:asciiTheme="majorBidi" w:hAnsiTheme="majorBidi" w:cstheme="majorBidi"/>
          <w:szCs w:val="24"/>
        </w:rPr>
        <w:t>.</w:t>
      </w:r>
    </w:p>
    <w:p w14:paraId="5E55D2D3" w14:textId="01DAE8FE" w:rsidR="006D0A89" w:rsidRPr="00FB5A87" w:rsidRDefault="003E3CCD"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N</w:t>
      </w:r>
      <w:r w:rsidR="00B85D83" w:rsidRPr="00FB5A87">
        <w:rPr>
          <w:rFonts w:asciiTheme="majorBidi" w:hAnsiTheme="majorBidi" w:cstheme="majorBidi"/>
          <w:szCs w:val="24"/>
        </w:rPr>
        <w:t>ekustamā īpašuma atmešan</w:t>
      </w:r>
      <w:r w:rsidRPr="00FB5A87">
        <w:rPr>
          <w:rFonts w:asciiTheme="majorBidi" w:hAnsiTheme="majorBidi" w:cstheme="majorBidi"/>
          <w:szCs w:val="24"/>
        </w:rPr>
        <w:t>as rezultātā</w:t>
      </w:r>
      <w:r w:rsidR="00B85D83" w:rsidRPr="00FB5A87">
        <w:rPr>
          <w:rFonts w:asciiTheme="majorBidi" w:hAnsiTheme="majorBidi" w:cstheme="majorBidi"/>
          <w:szCs w:val="24"/>
        </w:rPr>
        <w:t xml:space="preserve"> </w:t>
      </w:r>
      <w:r w:rsidR="00006A56" w:rsidRPr="00FB5A87">
        <w:rPr>
          <w:rFonts w:asciiTheme="majorBidi" w:hAnsiTheme="majorBidi" w:cstheme="majorBidi"/>
          <w:szCs w:val="24"/>
        </w:rPr>
        <w:t xml:space="preserve">līdzšinējais </w:t>
      </w:r>
      <w:r w:rsidR="00B85D83" w:rsidRPr="00FB5A87">
        <w:rPr>
          <w:rFonts w:asciiTheme="majorBidi" w:hAnsiTheme="majorBidi" w:cstheme="majorBidi"/>
          <w:szCs w:val="24"/>
        </w:rPr>
        <w:t>īpašnieks uz turpmāku laiku atbrīvojas no visām uz nekustamo īpašumu gulošajām privāttiesiskajām un publiski tiesiskajām nastām</w:t>
      </w:r>
      <w:r w:rsidRPr="00FB5A87">
        <w:rPr>
          <w:rFonts w:asciiTheme="majorBidi" w:hAnsiTheme="majorBidi" w:cstheme="majorBidi"/>
          <w:szCs w:val="24"/>
        </w:rPr>
        <w:t xml:space="preserve"> (sk. </w:t>
      </w:r>
      <w:r w:rsidRPr="00FB5A87">
        <w:rPr>
          <w:rFonts w:asciiTheme="majorBidi" w:hAnsiTheme="majorBidi" w:cstheme="majorBidi"/>
          <w:i/>
          <w:iCs/>
          <w:szCs w:val="24"/>
        </w:rPr>
        <w:t>Civillikuma 863. un 864. pantu</w:t>
      </w:r>
      <w:r w:rsidRPr="00FB5A87">
        <w:rPr>
          <w:rFonts w:asciiTheme="majorBidi" w:hAnsiTheme="majorBidi" w:cstheme="majorBidi"/>
          <w:szCs w:val="24"/>
        </w:rPr>
        <w:t>)</w:t>
      </w:r>
      <w:r w:rsidR="00B85D83" w:rsidRPr="00FB5A87">
        <w:rPr>
          <w:rFonts w:asciiTheme="majorBidi" w:hAnsiTheme="majorBidi" w:cstheme="majorBidi"/>
          <w:szCs w:val="24"/>
        </w:rPr>
        <w:t xml:space="preserve">. Tajā pašā laikā </w:t>
      </w:r>
      <w:r w:rsidR="00006A56" w:rsidRPr="00FB5A87">
        <w:rPr>
          <w:rFonts w:asciiTheme="majorBidi" w:hAnsiTheme="majorBidi" w:cstheme="majorBidi"/>
          <w:szCs w:val="24"/>
        </w:rPr>
        <w:t xml:space="preserve">līdzšinējais </w:t>
      </w:r>
      <w:r w:rsidR="00B85D83" w:rsidRPr="00FB5A87">
        <w:rPr>
          <w:rFonts w:asciiTheme="majorBidi" w:hAnsiTheme="majorBidi" w:cstheme="majorBidi"/>
          <w:szCs w:val="24"/>
        </w:rPr>
        <w:t xml:space="preserve">īpašnieks neatbrīvojas no </w:t>
      </w:r>
      <w:r w:rsidR="006D0A89" w:rsidRPr="00FB5A87">
        <w:rPr>
          <w:rFonts w:asciiTheme="majorBidi" w:hAnsiTheme="majorBidi" w:cstheme="majorBidi"/>
          <w:szCs w:val="24"/>
        </w:rPr>
        <w:t xml:space="preserve">personiskiem pienākumiem, kuri saistīti ar īpašuma tiesību un radušies līdz nekustamā īpašuma atmešanai, piemēram, no pienākuma </w:t>
      </w:r>
      <w:r w:rsidR="00D14690" w:rsidRPr="00FB5A87">
        <w:rPr>
          <w:rFonts w:asciiTheme="majorBidi" w:hAnsiTheme="majorBidi" w:cstheme="majorBidi"/>
          <w:szCs w:val="24"/>
        </w:rPr>
        <w:t>no</w:t>
      </w:r>
      <w:r w:rsidR="00976624" w:rsidRPr="00FB5A87">
        <w:rPr>
          <w:rFonts w:asciiTheme="majorBidi" w:hAnsiTheme="majorBidi" w:cstheme="majorBidi"/>
          <w:szCs w:val="24"/>
        </w:rPr>
        <w:t xml:space="preserve">maksāt nekustamā īpašuma nodokļa parādu (sk. </w:t>
      </w:r>
      <w:r w:rsidR="00976624" w:rsidRPr="00FB5A87">
        <w:rPr>
          <w:rFonts w:asciiTheme="majorBidi" w:hAnsiTheme="majorBidi" w:cstheme="majorBidi"/>
          <w:i/>
          <w:iCs/>
          <w:szCs w:val="24"/>
        </w:rPr>
        <w:t>likuma „Par nekustamā īpašuma nodokli” 7. un 9. pantu</w:t>
      </w:r>
      <w:r w:rsidR="00976624" w:rsidRPr="00FB5A87">
        <w:rPr>
          <w:rFonts w:asciiTheme="majorBidi" w:hAnsiTheme="majorBidi" w:cstheme="majorBidi"/>
          <w:szCs w:val="24"/>
        </w:rPr>
        <w:t>)</w:t>
      </w:r>
      <w:r w:rsidR="00B85D83" w:rsidRPr="00FB5A87">
        <w:rPr>
          <w:rFonts w:asciiTheme="majorBidi" w:hAnsiTheme="majorBidi" w:cstheme="majorBidi"/>
          <w:szCs w:val="24"/>
        </w:rPr>
        <w:t xml:space="preserve">. </w:t>
      </w:r>
      <w:r w:rsidR="00BE1E8C" w:rsidRPr="00FB5A87">
        <w:rPr>
          <w:rFonts w:asciiTheme="majorBidi" w:hAnsiTheme="majorBidi" w:cstheme="majorBidi"/>
          <w:szCs w:val="24"/>
        </w:rPr>
        <w:t xml:space="preserve">Tāpēc nekustamā īpašuma atmešanai pēc analoģijas ir piemērojami likuma „Par nekustamā īpašuma nodokli” 9. panta trešās daļas noteikumi, proti, ja </w:t>
      </w:r>
      <w:r w:rsidR="00EE09A0" w:rsidRPr="00FB5A87">
        <w:rPr>
          <w:rFonts w:asciiTheme="majorBidi" w:hAnsiTheme="majorBidi" w:cstheme="majorBidi"/>
          <w:szCs w:val="24"/>
        </w:rPr>
        <w:t xml:space="preserve">īpašnieks nekustamo īpašumu atmet, </w:t>
      </w:r>
      <w:r w:rsidR="002B313D" w:rsidRPr="00FB5A87">
        <w:rPr>
          <w:rFonts w:asciiTheme="majorBidi" w:hAnsiTheme="majorBidi" w:cstheme="majorBidi"/>
          <w:szCs w:val="24"/>
        </w:rPr>
        <w:t xml:space="preserve">tad zemesgrāmatas </w:t>
      </w:r>
      <w:r w:rsidR="00EE09A0" w:rsidRPr="00FB5A87">
        <w:rPr>
          <w:rFonts w:asciiTheme="majorBidi" w:hAnsiTheme="majorBidi" w:cstheme="majorBidi"/>
          <w:szCs w:val="24"/>
        </w:rPr>
        <w:t>ierakstu par viņa īpašuma tiesības izbeigšanos var izdarīt pēc tam, kad ir nomaksāts nekustamā īpašuma nodokļa pamatparāds, soda nauda un nokavējuma nauda, kā arī veikts nodokļa maksājums par taksācijas gadu, kurā notiek nekustamā īpašuma atmešana, un tiesnesis par to ir pārliecinājies tiešsaistes datu pārraides režīmā.</w:t>
      </w:r>
    </w:p>
    <w:p w14:paraId="335A4138" w14:textId="30E832F2" w:rsidR="006D0A89" w:rsidRPr="00FB5A87" w:rsidRDefault="00EE09A0"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w:t>
      </w:r>
      <w:r w:rsidR="00D33F1B" w:rsidRPr="00FB5A87">
        <w:rPr>
          <w:rFonts w:asciiTheme="majorBidi" w:hAnsiTheme="majorBidi" w:cstheme="majorBidi"/>
          <w:szCs w:val="24"/>
        </w:rPr>
        <w:t>4</w:t>
      </w:r>
      <w:r w:rsidRPr="00FB5A87">
        <w:rPr>
          <w:rFonts w:asciiTheme="majorBidi" w:hAnsiTheme="majorBidi" w:cstheme="majorBidi"/>
          <w:szCs w:val="24"/>
        </w:rPr>
        <w:t>] </w:t>
      </w:r>
      <w:r w:rsidR="00515606" w:rsidRPr="00FB5A87">
        <w:rPr>
          <w:rFonts w:asciiTheme="majorBidi" w:hAnsiTheme="majorBidi" w:cstheme="majorBidi"/>
          <w:szCs w:val="24"/>
        </w:rPr>
        <w:t xml:space="preserve">Regulējot „īpašuma tiesības izbeigšanos ar īpašnieka gribu”, Civillikuma 1032. pantā ir skaidri nošķirta 1) lietas atmešana, nepārnesot īpašuma tiesību nevienam citam, </w:t>
      </w:r>
      <w:r w:rsidR="00EB5351" w:rsidRPr="00FB5A87">
        <w:rPr>
          <w:rFonts w:asciiTheme="majorBidi" w:hAnsiTheme="majorBidi" w:cstheme="majorBidi"/>
          <w:szCs w:val="24"/>
        </w:rPr>
        <w:t>no</w:t>
      </w:r>
      <w:r w:rsidR="00515606" w:rsidRPr="00FB5A87">
        <w:rPr>
          <w:rFonts w:asciiTheme="majorBidi" w:hAnsiTheme="majorBidi" w:cstheme="majorBidi"/>
          <w:szCs w:val="24"/>
        </w:rPr>
        <w:t xml:space="preserve"> 2) īpašuma tiesības atsavināšana</w:t>
      </w:r>
      <w:r w:rsidR="00EB5351" w:rsidRPr="00FB5A87">
        <w:rPr>
          <w:rFonts w:asciiTheme="majorBidi" w:hAnsiTheme="majorBidi" w:cstheme="majorBidi"/>
          <w:szCs w:val="24"/>
        </w:rPr>
        <w:t>s</w:t>
      </w:r>
      <w:r w:rsidR="00515606" w:rsidRPr="00FB5A87">
        <w:rPr>
          <w:rFonts w:asciiTheme="majorBidi" w:hAnsiTheme="majorBidi" w:cstheme="majorBidi"/>
          <w:szCs w:val="24"/>
        </w:rPr>
        <w:t xml:space="preserve"> un atdošana</w:t>
      </w:r>
      <w:r w:rsidR="00EB5351" w:rsidRPr="00FB5A87">
        <w:rPr>
          <w:rFonts w:asciiTheme="majorBidi" w:hAnsiTheme="majorBidi" w:cstheme="majorBidi"/>
          <w:szCs w:val="24"/>
        </w:rPr>
        <w:t>s</w:t>
      </w:r>
      <w:r w:rsidR="00515606" w:rsidRPr="00FB5A87">
        <w:rPr>
          <w:rFonts w:asciiTheme="majorBidi" w:hAnsiTheme="majorBidi" w:cstheme="majorBidi"/>
          <w:szCs w:val="24"/>
        </w:rPr>
        <w:t xml:space="preserve"> (pārnešana</w:t>
      </w:r>
      <w:r w:rsidR="00EB5351" w:rsidRPr="00FB5A87">
        <w:rPr>
          <w:rFonts w:asciiTheme="majorBidi" w:hAnsiTheme="majorBidi" w:cstheme="majorBidi"/>
          <w:szCs w:val="24"/>
        </w:rPr>
        <w:t>s</w:t>
      </w:r>
      <w:r w:rsidR="00515606" w:rsidRPr="00FB5A87">
        <w:rPr>
          <w:rFonts w:asciiTheme="majorBidi" w:hAnsiTheme="majorBidi" w:cstheme="majorBidi"/>
          <w:szCs w:val="24"/>
        </w:rPr>
        <w:t>) citam.</w:t>
      </w:r>
    </w:p>
    <w:p w14:paraId="001718C8" w14:textId="344B4117" w:rsidR="003938DD" w:rsidRPr="00FB5A87" w:rsidRDefault="003938DD"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[8.4.1] </w:t>
      </w:r>
      <w:r w:rsidR="009B1142" w:rsidRPr="00FB5A87">
        <w:rPr>
          <w:rFonts w:asciiTheme="majorBidi" w:hAnsiTheme="majorBidi" w:cstheme="majorBidi"/>
          <w:szCs w:val="24"/>
        </w:rPr>
        <w:t xml:space="preserve">It īpaši attiecībā uz nekustamiem īpašumiem atšķirība starp abiem minētajiem </w:t>
      </w:r>
      <w:r w:rsidR="0086268B" w:rsidRPr="00FB5A87">
        <w:rPr>
          <w:rFonts w:asciiTheme="majorBidi" w:hAnsiTheme="majorBidi" w:cstheme="majorBidi"/>
          <w:szCs w:val="24"/>
        </w:rPr>
        <w:t>rīcības veidiem</w:t>
      </w:r>
      <w:r w:rsidR="009B1142" w:rsidRPr="00FB5A87">
        <w:rPr>
          <w:rFonts w:asciiTheme="majorBidi" w:hAnsiTheme="majorBidi" w:cstheme="majorBidi"/>
          <w:szCs w:val="24"/>
        </w:rPr>
        <w:t xml:space="preserve"> </w:t>
      </w:r>
      <w:r w:rsidR="00A26B1C" w:rsidRPr="00FB5A87">
        <w:rPr>
          <w:rFonts w:asciiTheme="majorBidi" w:hAnsiTheme="majorBidi" w:cstheme="majorBidi"/>
          <w:szCs w:val="24"/>
        </w:rPr>
        <w:t xml:space="preserve">no tiesisko seku viedokļa </w:t>
      </w:r>
      <w:r w:rsidR="009B1142" w:rsidRPr="00FB5A87">
        <w:rPr>
          <w:rFonts w:asciiTheme="majorBidi" w:hAnsiTheme="majorBidi" w:cstheme="majorBidi"/>
          <w:szCs w:val="24"/>
        </w:rPr>
        <w:t xml:space="preserve">ir principiāla, jo pirmajā gadījumā darbojas relatīvā ieraksta princips, turpretī otrajā gadījumā – </w:t>
      </w:r>
      <w:r w:rsidR="00E65041" w:rsidRPr="00FB5A87">
        <w:rPr>
          <w:rFonts w:asciiTheme="majorBidi" w:hAnsiTheme="majorBidi" w:cstheme="majorBidi"/>
          <w:szCs w:val="24"/>
        </w:rPr>
        <w:t>obligātā</w:t>
      </w:r>
      <w:r w:rsidR="009B1142" w:rsidRPr="00FB5A87">
        <w:rPr>
          <w:rFonts w:asciiTheme="majorBidi" w:hAnsiTheme="majorBidi" w:cstheme="majorBidi"/>
          <w:szCs w:val="24"/>
        </w:rPr>
        <w:t xml:space="preserve"> ieraksta princips.</w:t>
      </w:r>
    </w:p>
    <w:p w14:paraId="44755DCA" w14:textId="39F635E3" w:rsidR="0066536B" w:rsidRPr="00FB5A87" w:rsidRDefault="009B114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Atbilstoši obligātā ieraksta principam tādu īpašuma tiesību</w:t>
      </w:r>
      <w:r w:rsidR="00B009B9" w:rsidRPr="00FB5A87">
        <w:rPr>
          <w:rFonts w:asciiTheme="majorBidi" w:hAnsiTheme="majorBidi" w:cstheme="majorBidi"/>
          <w:szCs w:val="24"/>
        </w:rPr>
        <w:t xml:space="preserve"> uz nekustamu īpašumu</w:t>
      </w:r>
      <w:r w:rsidRPr="00FB5A87">
        <w:rPr>
          <w:rFonts w:asciiTheme="majorBidi" w:hAnsiTheme="majorBidi" w:cstheme="majorBidi"/>
          <w:szCs w:val="24"/>
        </w:rPr>
        <w:t xml:space="preserve">, kuru īpašnieks ar tiesisku darījumu atsavina un atdod (pārnes) </w:t>
      </w:r>
      <w:r w:rsidR="00FE63ED" w:rsidRPr="00FB5A87">
        <w:rPr>
          <w:rFonts w:asciiTheme="majorBidi" w:hAnsiTheme="majorBidi" w:cstheme="majorBidi"/>
          <w:szCs w:val="24"/>
        </w:rPr>
        <w:t>citam subjektam (</w:t>
      </w:r>
      <w:r w:rsidRPr="00FB5A87">
        <w:rPr>
          <w:rFonts w:asciiTheme="majorBidi" w:hAnsiTheme="majorBidi" w:cstheme="majorBidi"/>
          <w:szCs w:val="24"/>
        </w:rPr>
        <w:t>ieguvējam</w:t>
      </w:r>
      <w:r w:rsidR="00FE63ED" w:rsidRPr="00FB5A87">
        <w:rPr>
          <w:rFonts w:asciiTheme="majorBidi" w:hAnsiTheme="majorBidi" w:cstheme="majorBidi"/>
          <w:szCs w:val="24"/>
        </w:rPr>
        <w:t xml:space="preserve">) un kura pāriet ieguvējam </w:t>
      </w:r>
      <w:r w:rsidRPr="00FB5A87">
        <w:rPr>
          <w:rFonts w:asciiTheme="majorBidi" w:hAnsiTheme="majorBidi" w:cstheme="majorBidi"/>
          <w:szCs w:val="24"/>
        </w:rPr>
        <w:t xml:space="preserve">atsevišķās pēctecības ceļā, </w:t>
      </w:r>
      <w:r w:rsidR="00FE63ED" w:rsidRPr="00FB5A87">
        <w:rPr>
          <w:rFonts w:asciiTheme="majorBidi" w:hAnsiTheme="majorBidi" w:cstheme="majorBidi"/>
          <w:szCs w:val="24"/>
        </w:rPr>
        <w:t xml:space="preserve">pēdējais iegūst vienīgi ar brīdi, kad šī īpašuma tiesība uz ieguvēja vārda ir tikusi nostiprināta zemesgrāmatā (sk. </w:t>
      </w:r>
      <w:r w:rsidR="00FE63ED" w:rsidRPr="00FB5A87">
        <w:rPr>
          <w:rFonts w:asciiTheme="majorBidi" w:hAnsiTheme="majorBidi" w:cstheme="majorBidi"/>
          <w:i/>
          <w:iCs/>
          <w:szCs w:val="24"/>
        </w:rPr>
        <w:lastRenderedPageBreak/>
        <w:t>Civillikuma 993. panta pirmo daļu un 1477. panta pirmo daļu</w:t>
      </w:r>
      <w:r w:rsidR="00FE63ED" w:rsidRPr="00FB5A87">
        <w:rPr>
          <w:rFonts w:asciiTheme="majorBidi" w:hAnsiTheme="majorBidi" w:cstheme="majorBidi"/>
          <w:szCs w:val="24"/>
        </w:rPr>
        <w:t xml:space="preserve">). Šādam īpašuma tiesības nostiprinājumam ir </w:t>
      </w:r>
      <w:r w:rsidR="00143C7A" w:rsidRPr="00FB5A87">
        <w:rPr>
          <w:rFonts w:asciiTheme="majorBidi" w:hAnsiTheme="majorBidi" w:cstheme="majorBidi"/>
          <w:szCs w:val="24"/>
        </w:rPr>
        <w:t>tiesisk</w:t>
      </w:r>
      <w:r w:rsidR="00987655" w:rsidRPr="00FB5A87">
        <w:rPr>
          <w:rFonts w:asciiTheme="majorBidi" w:hAnsiTheme="majorBidi" w:cstheme="majorBidi"/>
          <w:szCs w:val="24"/>
        </w:rPr>
        <w:t>ās</w:t>
      </w:r>
      <w:r w:rsidR="00143C7A" w:rsidRPr="00FB5A87">
        <w:rPr>
          <w:rFonts w:asciiTheme="majorBidi" w:hAnsiTheme="majorBidi" w:cstheme="majorBidi"/>
          <w:szCs w:val="24"/>
        </w:rPr>
        <w:t xml:space="preserve"> sek</w:t>
      </w:r>
      <w:r w:rsidR="00987655" w:rsidRPr="00FB5A87">
        <w:rPr>
          <w:rFonts w:asciiTheme="majorBidi" w:hAnsiTheme="majorBidi" w:cstheme="majorBidi"/>
          <w:szCs w:val="24"/>
        </w:rPr>
        <w:t>as</w:t>
      </w:r>
      <w:r w:rsidR="00143C7A" w:rsidRPr="00FB5A87">
        <w:rPr>
          <w:rFonts w:asciiTheme="majorBidi" w:hAnsiTheme="majorBidi" w:cstheme="majorBidi"/>
          <w:szCs w:val="24"/>
        </w:rPr>
        <w:t xml:space="preserve"> nodibinošs jeb </w:t>
      </w:r>
      <w:r w:rsidR="00FE63ED" w:rsidRPr="00FB5A87">
        <w:rPr>
          <w:rFonts w:asciiTheme="majorBidi" w:hAnsiTheme="majorBidi" w:cstheme="majorBidi"/>
          <w:szCs w:val="24"/>
        </w:rPr>
        <w:t xml:space="preserve">konstitutīvs spēks. </w:t>
      </w:r>
      <w:r w:rsidR="00F56521" w:rsidRPr="00FB5A87">
        <w:rPr>
          <w:rFonts w:asciiTheme="majorBidi" w:hAnsiTheme="majorBidi" w:cstheme="majorBidi"/>
          <w:szCs w:val="24"/>
        </w:rPr>
        <w:t>Proti,</w:t>
      </w:r>
      <w:r w:rsidR="00FE63ED" w:rsidRPr="00FB5A87">
        <w:rPr>
          <w:rFonts w:asciiTheme="majorBidi" w:hAnsiTheme="majorBidi" w:cstheme="majorBidi"/>
          <w:szCs w:val="24"/>
        </w:rPr>
        <w:t xml:space="preserve"> šādā gadījumā atsavinātājs zaudē īpašuma tiesību, respektīvi, tā pāriet ieguvējam, tikai ar brīdi, ka</w:t>
      </w:r>
      <w:r w:rsidR="00E65041" w:rsidRPr="00FB5A87">
        <w:rPr>
          <w:rFonts w:asciiTheme="majorBidi" w:hAnsiTheme="majorBidi" w:cstheme="majorBidi"/>
          <w:szCs w:val="24"/>
        </w:rPr>
        <w:t>d</w:t>
      </w:r>
      <w:r w:rsidR="00FE63ED" w:rsidRPr="00FB5A87">
        <w:rPr>
          <w:rFonts w:asciiTheme="majorBidi" w:hAnsiTheme="majorBidi" w:cstheme="majorBidi"/>
          <w:szCs w:val="24"/>
        </w:rPr>
        <w:t xml:space="preserve"> zemesgrāmatā </w:t>
      </w:r>
      <w:r w:rsidR="00E65041" w:rsidRPr="00FB5A87">
        <w:rPr>
          <w:rFonts w:asciiTheme="majorBidi" w:hAnsiTheme="majorBidi" w:cstheme="majorBidi"/>
          <w:szCs w:val="24"/>
        </w:rPr>
        <w:t xml:space="preserve">ir </w:t>
      </w:r>
      <w:r w:rsidR="00FE63ED" w:rsidRPr="00FB5A87">
        <w:rPr>
          <w:rFonts w:asciiTheme="majorBidi" w:hAnsiTheme="majorBidi" w:cstheme="majorBidi"/>
          <w:szCs w:val="24"/>
        </w:rPr>
        <w:t xml:space="preserve">tikusi nostiprināta ieguvēja īpašuma tiesība. Turpretī atbilstoši relatīvā ieraksta principam </w:t>
      </w:r>
      <w:r w:rsidR="00F56521" w:rsidRPr="00FB5A87">
        <w:rPr>
          <w:rFonts w:asciiTheme="majorBidi" w:hAnsiTheme="majorBidi" w:cstheme="majorBidi"/>
          <w:szCs w:val="24"/>
        </w:rPr>
        <w:t xml:space="preserve">tāda </w:t>
      </w:r>
      <w:r w:rsidR="00FE63ED" w:rsidRPr="00FB5A87">
        <w:rPr>
          <w:rFonts w:asciiTheme="majorBidi" w:hAnsiTheme="majorBidi" w:cstheme="majorBidi"/>
          <w:szCs w:val="24"/>
        </w:rPr>
        <w:t>īpašuma tiesība</w:t>
      </w:r>
      <w:r w:rsidR="00F56521" w:rsidRPr="00FB5A87">
        <w:rPr>
          <w:rFonts w:asciiTheme="majorBidi" w:hAnsiTheme="majorBidi" w:cstheme="majorBidi"/>
          <w:szCs w:val="24"/>
        </w:rPr>
        <w:t xml:space="preserve"> uz nekustamu īpašumu</w:t>
      </w:r>
      <w:r w:rsidR="00FE63ED" w:rsidRPr="00FB5A87">
        <w:rPr>
          <w:rFonts w:asciiTheme="majorBidi" w:hAnsiTheme="majorBidi" w:cstheme="majorBidi"/>
          <w:szCs w:val="24"/>
        </w:rPr>
        <w:t>, kura pastāv vai ir iegūta (pārgājusi ieguvējam</w:t>
      </w:r>
      <w:r w:rsidR="00143C7A" w:rsidRPr="00FB5A87">
        <w:rPr>
          <w:rFonts w:asciiTheme="majorBidi" w:hAnsiTheme="majorBidi" w:cstheme="majorBidi"/>
          <w:szCs w:val="24"/>
        </w:rPr>
        <w:t xml:space="preserve">) uz likuma pamata, </w:t>
      </w:r>
      <w:r w:rsidR="006035A2" w:rsidRPr="00FB5A87">
        <w:rPr>
          <w:rFonts w:asciiTheme="majorBidi" w:hAnsiTheme="majorBidi" w:cstheme="majorBidi"/>
          <w:szCs w:val="24"/>
        </w:rPr>
        <w:t>piemēram, mantošanas</w:t>
      </w:r>
      <w:r w:rsidR="00F56521" w:rsidRPr="00FB5A87">
        <w:rPr>
          <w:rFonts w:asciiTheme="majorBidi" w:hAnsiTheme="majorBidi" w:cstheme="majorBidi"/>
          <w:szCs w:val="24"/>
        </w:rPr>
        <w:t xml:space="preserve"> ceļā (sk. </w:t>
      </w:r>
      <w:r w:rsidR="00F56521" w:rsidRPr="00FB5A87">
        <w:rPr>
          <w:rFonts w:asciiTheme="majorBidi" w:hAnsiTheme="majorBidi" w:cstheme="majorBidi"/>
          <w:i/>
          <w:iCs/>
          <w:szCs w:val="24"/>
        </w:rPr>
        <w:t xml:space="preserve">Civillikuma </w:t>
      </w:r>
      <w:r w:rsidR="003C3357" w:rsidRPr="00FB5A87">
        <w:rPr>
          <w:rFonts w:asciiTheme="majorBidi" w:hAnsiTheme="majorBidi" w:cstheme="majorBidi"/>
          <w:i/>
          <w:iCs/>
          <w:szCs w:val="24"/>
        </w:rPr>
        <w:t>701.</w:t>
      </w:r>
      <w:r w:rsidR="002842AF" w:rsidRPr="00FB5A87">
        <w:rPr>
          <w:rFonts w:asciiTheme="majorBidi" w:hAnsiTheme="majorBidi" w:cstheme="majorBidi"/>
          <w:i/>
          <w:iCs/>
          <w:szCs w:val="24"/>
        </w:rPr>
        <w:t> pantu</w:t>
      </w:r>
      <w:r w:rsidR="003C3357" w:rsidRPr="00FB5A87">
        <w:rPr>
          <w:rFonts w:asciiTheme="majorBidi" w:hAnsiTheme="majorBidi" w:cstheme="majorBidi"/>
          <w:i/>
          <w:iCs/>
          <w:szCs w:val="24"/>
        </w:rPr>
        <w:t xml:space="preserve">, </w:t>
      </w:r>
      <w:r w:rsidR="00F56521" w:rsidRPr="00FB5A87">
        <w:rPr>
          <w:rFonts w:asciiTheme="majorBidi" w:hAnsiTheme="majorBidi" w:cstheme="majorBidi"/>
          <w:i/>
          <w:iCs/>
          <w:szCs w:val="24"/>
        </w:rPr>
        <w:t>702.</w:t>
      </w:r>
      <w:r w:rsidR="002842AF" w:rsidRPr="00FB5A87">
        <w:rPr>
          <w:rFonts w:asciiTheme="majorBidi" w:hAnsiTheme="majorBidi" w:cstheme="majorBidi"/>
          <w:i/>
          <w:iCs/>
          <w:szCs w:val="24"/>
        </w:rPr>
        <w:t> panta pirmo daļu</w:t>
      </w:r>
      <w:r w:rsidR="00F56521" w:rsidRPr="00FB5A87">
        <w:rPr>
          <w:rFonts w:asciiTheme="majorBidi" w:hAnsiTheme="majorBidi" w:cstheme="majorBidi"/>
          <w:i/>
          <w:iCs/>
          <w:szCs w:val="24"/>
        </w:rPr>
        <w:t xml:space="preserve"> un 1034. pantu</w:t>
      </w:r>
      <w:r w:rsidR="00F56521" w:rsidRPr="00FB5A87">
        <w:rPr>
          <w:rFonts w:asciiTheme="majorBidi" w:hAnsiTheme="majorBidi" w:cstheme="majorBidi"/>
          <w:szCs w:val="24"/>
        </w:rPr>
        <w:t xml:space="preserve">), komercsabiedrību apvienošanas vai sadalīšanas rezultātā (sk. </w:t>
      </w:r>
      <w:r w:rsidR="00F56521" w:rsidRPr="00FB5A87">
        <w:rPr>
          <w:rFonts w:asciiTheme="majorBidi" w:hAnsiTheme="majorBidi" w:cstheme="majorBidi"/>
          <w:i/>
          <w:iCs/>
          <w:szCs w:val="24"/>
        </w:rPr>
        <w:t>Komerclikuma 350. panta otro daļu</w:t>
      </w:r>
      <w:r w:rsidR="00F56521" w:rsidRPr="00FB5A87">
        <w:rPr>
          <w:rFonts w:asciiTheme="majorBidi" w:hAnsiTheme="majorBidi" w:cstheme="majorBidi"/>
          <w:szCs w:val="24"/>
        </w:rPr>
        <w:t xml:space="preserve">), </w:t>
      </w:r>
      <w:r w:rsidR="00143C7A" w:rsidRPr="00FB5A87">
        <w:rPr>
          <w:rFonts w:asciiTheme="majorBidi" w:hAnsiTheme="majorBidi" w:cstheme="majorBidi"/>
          <w:szCs w:val="24"/>
        </w:rPr>
        <w:t xml:space="preserve">ir spēkā pret visām trešajām personām neatkarīgi no tās nostiprināšanas zemesgrāmatā </w:t>
      </w:r>
      <w:r w:rsidR="00FE63ED" w:rsidRPr="00FB5A87">
        <w:rPr>
          <w:rFonts w:asciiTheme="majorBidi" w:hAnsiTheme="majorBidi" w:cstheme="majorBidi"/>
          <w:szCs w:val="24"/>
        </w:rPr>
        <w:t xml:space="preserve">(sk. </w:t>
      </w:r>
      <w:r w:rsidR="00FE63ED" w:rsidRPr="00FB5A87">
        <w:rPr>
          <w:rFonts w:asciiTheme="majorBidi" w:hAnsiTheme="majorBidi" w:cstheme="majorBidi"/>
          <w:i/>
          <w:iCs/>
          <w:szCs w:val="24"/>
        </w:rPr>
        <w:t>Civillikuma 1477. panta otro daļu</w:t>
      </w:r>
      <w:r w:rsidR="00FE63ED" w:rsidRPr="00FB5A87">
        <w:rPr>
          <w:rFonts w:asciiTheme="majorBidi" w:hAnsiTheme="majorBidi" w:cstheme="majorBidi"/>
          <w:szCs w:val="24"/>
        </w:rPr>
        <w:t>)</w:t>
      </w:r>
      <w:r w:rsidR="00EE3D57" w:rsidRPr="00FB5A87">
        <w:rPr>
          <w:rFonts w:asciiTheme="majorBidi" w:hAnsiTheme="majorBidi" w:cstheme="majorBidi"/>
          <w:szCs w:val="24"/>
        </w:rPr>
        <w:t>. Š</w:t>
      </w:r>
      <w:r w:rsidR="00143C7A" w:rsidRPr="00FB5A87">
        <w:rPr>
          <w:rFonts w:asciiTheme="majorBidi" w:hAnsiTheme="majorBidi" w:cstheme="majorBidi"/>
          <w:szCs w:val="24"/>
        </w:rPr>
        <w:t>āda</w:t>
      </w:r>
      <w:r w:rsidR="00435B0C" w:rsidRPr="00FB5A87">
        <w:rPr>
          <w:rFonts w:asciiTheme="majorBidi" w:hAnsiTheme="majorBidi" w:cstheme="majorBidi"/>
          <w:szCs w:val="24"/>
        </w:rPr>
        <w:t>m</w:t>
      </w:r>
      <w:r w:rsidR="00143C7A" w:rsidRPr="00FB5A87">
        <w:rPr>
          <w:rFonts w:asciiTheme="majorBidi" w:hAnsiTheme="majorBidi" w:cstheme="majorBidi"/>
          <w:szCs w:val="24"/>
        </w:rPr>
        <w:t xml:space="preserve"> īpašuma tiesības nostiprinājumam ir vienīgi informējošs jeb deklaratīvs spēks (sk. </w:t>
      </w:r>
      <w:r w:rsidR="00143C7A" w:rsidRPr="00FB5A87">
        <w:rPr>
          <w:rFonts w:asciiTheme="majorBidi" w:hAnsiTheme="majorBidi" w:cstheme="majorBidi"/>
          <w:i/>
          <w:iCs/>
          <w:szCs w:val="24"/>
        </w:rPr>
        <w:t>Kalniņš E. Laulāto manta laulāto likumiskajās mantiskajās attiecībās. Rīga: Tiesu namu aģentūra, 237.–240. lpp.</w:t>
      </w:r>
      <w:r w:rsidR="00143C7A" w:rsidRPr="00FB5A87">
        <w:rPr>
          <w:rFonts w:asciiTheme="majorBidi" w:hAnsiTheme="majorBidi" w:cstheme="majorBidi"/>
          <w:szCs w:val="24"/>
        </w:rPr>
        <w:t>).</w:t>
      </w:r>
      <w:r w:rsidR="00EE3D57" w:rsidRPr="00FB5A87">
        <w:rPr>
          <w:rFonts w:asciiTheme="majorBidi" w:hAnsiTheme="majorBidi" w:cstheme="majorBidi"/>
          <w:szCs w:val="24"/>
        </w:rPr>
        <w:t xml:space="preserve"> </w:t>
      </w:r>
    </w:p>
    <w:p w14:paraId="4FEE5528" w14:textId="4F56D2FA" w:rsidR="00D27A2D" w:rsidRPr="00FB5A87" w:rsidRDefault="003938DD"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[8.4.2] </w:t>
      </w:r>
      <w:r w:rsidR="00EE3D57" w:rsidRPr="00FB5A87">
        <w:rPr>
          <w:rFonts w:asciiTheme="majorBidi" w:hAnsiTheme="majorBidi" w:cstheme="majorBidi"/>
          <w:szCs w:val="24"/>
        </w:rPr>
        <w:t>Turklāt</w:t>
      </w:r>
      <w:r w:rsidR="00435B0C" w:rsidRPr="00FB5A87">
        <w:rPr>
          <w:rFonts w:asciiTheme="majorBidi" w:hAnsiTheme="majorBidi" w:cstheme="majorBidi"/>
          <w:szCs w:val="24"/>
        </w:rPr>
        <w:t xml:space="preserve"> </w:t>
      </w:r>
      <w:r w:rsidR="00EE3D57" w:rsidRPr="00FB5A87">
        <w:rPr>
          <w:rFonts w:asciiTheme="majorBidi" w:hAnsiTheme="majorBidi" w:cstheme="majorBidi"/>
          <w:szCs w:val="24"/>
        </w:rPr>
        <w:t>Senāta judikatūrā</w:t>
      </w:r>
      <w:r w:rsidR="003C3357" w:rsidRPr="00FB5A87">
        <w:rPr>
          <w:rFonts w:asciiTheme="majorBidi" w:hAnsiTheme="majorBidi" w:cstheme="majorBidi"/>
          <w:szCs w:val="24"/>
        </w:rPr>
        <w:t xml:space="preserve"> atzīts, ka </w:t>
      </w:r>
      <w:r w:rsidR="00EE3D57" w:rsidRPr="00FB5A87">
        <w:rPr>
          <w:rFonts w:asciiTheme="majorBidi" w:hAnsiTheme="majorBidi" w:cstheme="majorBidi"/>
          <w:szCs w:val="24"/>
        </w:rPr>
        <w:t xml:space="preserve">ar mantojuma pieņemšanu </w:t>
      </w:r>
      <w:r w:rsidR="00435B0C" w:rsidRPr="00FB5A87">
        <w:rPr>
          <w:rFonts w:asciiTheme="majorBidi" w:hAnsiTheme="majorBidi" w:cstheme="majorBidi"/>
          <w:szCs w:val="24"/>
        </w:rPr>
        <w:t xml:space="preserve">visas mantojuma atstājēja īpašuma tiesības pāriet </w:t>
      </w:r>
      <w:r w:rsidR="009C3F3B" w:rsidRPr="00FB5A87">
        <w:rPr>
          <w:rFonts w:asciiTheme="majorBidi" w:hAnsiTheme="majorBidi" w:cstheme="majorBidi"/>
          <w:szCs w:val="24"/>
        </w:rPr>
        <w:t xml:space="preserve">mantojumu pieņēmušajam </w:t>
      </w:r>
      <w:r w:rsidR="00435B0C" w:rsidRPr="00FB5A87">
        <w:rPr>
          <w:rFonts w:asciiTheme="majorBidi" w:hAnsiTheme="majorBidi" w:cstheme="majorBidi"/>
          <w:szCs w:val="24"/>
        </w:rPr>
        <w:t xml:space="preserve">mantiniekam, </w:t>
      </w:r>
      <w:r w:rsidR="0085038A" w:rsidRPr="00FB5A87">
        <w:rPr>
          <w:rFonts w:asciiTheme="majorBidi" w:hAnsiTheme="majorBidi" w:cstheme="majorBidi"/>
          <w:szCs w:val="24"/>
        </w:rPr>
        <w:t xml:space="preserve">un </w:t>
      </w:r>
      <w:r w:rsidR="005509BA" w:rsidRPr="00FB5A87">
        <w:rPr>
          <w:rFonts w:asciiTheme="majorBidi" w:hAnsiTheme="majorBidi" w:cstheme="majorBidi"/>
          <w:szCs w:val="24"/>
        </w:rPr>
        <w:t xml:space="preserve">juridiski </w:t>
      </w:r>
      <w:r w:rsidR="00435B0C" w:rsidRPr="00FB5A87">
        <w:rPr>
          <w:rFonts w:asciiTheme="majorBidi" w:hAnsiTheme="majorBidi" w:cstheme="majorBidi"/>
          <w:szCs w:val="24"/>
        </w:rPr>
        <w:t>šī pāreja</w:t>
      </w:r>
      <w:r w:rsidR="003C3357" w:rsidRPr="00FB5A87">
        <w:rPr>
          <w:rFonts w:asciiTheme="majorBidi" w:hAnsiTheme="majorBidi" w:cstheme="majorBidi"/>
          <w:szCs w:val="24"/>
        </w:rPr>
        <w:t xml:space="preserve"> </w:t>
      </w:r>
      <w:r w:rsidR="005509BA" w:rsidRPr="00FB5A87">
        <w:rPr>
          <w:rFonts w:asciiTheme="majorBidi" w:hAnsiTheme="majorBidi" w:cstheme="majorBidi"/>
          <w:szCs w:val="24"/>
        </w:rPr>
        <w:t>notiek</w:t>
      </w:r>
      <w:r w:rsidR="003C3357" w:rsidRPr="00FB5A87">
        <w:rPr>
          <w:rFonts w:asciiTheme="majorBidi" w:hAnsiTheme="majorBidi" w:cstheme="majorBidi"/>
          <w:szCs w:val="24"/>
        </w:rPr>
        <w:t xml:space="preserve"> </w:t>
      </w:r>
      <w:r w:rsidR="00435B0C" w:rsidRPr="00FB5A87">
        <w:rPr>
          <w:rFonts w:asciiTheme="majorBidi" w:hAnsiTheme="majorBidi" w:cstheme="majorBidi"/>
          <w:szCs w:val="24"/>
        </w:rPr>
        <w:t xml:space="preserve">jau mantojuma </w:t>
      </w:r>
      <w:r w:rsidR="002842AF" w:rsidRPr="00FB5A87">
        <w:rPr>
          <w:rFonts w:asciiTheme="majorBidi" w:hAnsiTheme="majorBidi" w:cstheme="majorBidi"/>
          <w:szCs w:val="24"/>
        </w:rPr>
        <w:t>atstājēja nāves</w:t>
      </w:r>
      <w:r w:rsidR="009C3F3B" w:rsidRPr="00FB5A87">
        <w:rPr>
          <w:rFonts w:asciiTheme="majorBidi" w:hAnsiTheme="majorBidi" w:cstheme="majorBidi"/>
          <w:szCs w:val="24"/>
        </w:rPr>
        <w:t>, t. i., mantojuma atklāšanās,</w:t>
      </w:r>
      <w:r w:rsidR="002842AF" w:rsidRPr="00FB5A87">
        <w:rPr>
          <w:rFonts w:asciiTheme="majorBidi" w:hAnsiTheme="majorBidi" w:cstheme="majorBidi"/>
          <w:szCs w:val="24"/>
        </w:rPr>
        <w:t xml:space="preserve"> </w:t>
      </w:r>
      <w:r w:rsidR="00435B0C" w:rsidRPr="00FB5A87">
        <w:rPr>
          <w:rFonts w:asciiTheme="majorBidi" w:hAnsiTheme="majorBidi" w:cstheme="majorBidi"/>
          <w:szCs w:val="24"/>
        </w:rPr>
        <w:t>brīdī</w:t>
      </w:r>
      <w:r w:rsidR="002842AF" w:rsidRPr="00FB5A87">
        <w:rPr>
          <w:rFonts w:asciiTheme="majorBidi" w:hAnsiTheme="majorBidi" w:cstheme="majorBidi"/>
          <w:szCs w:val="24"/>
        </w:rPr>
        <w:t xml:space="preserve"> (sk. </w:t>
      </w:r>
      <w:r w:rsidR="002842AF" w:rsidRPr="00FB5A87">
        <w:rPr>
          <w:rFonts w:asciiTheme="majorBidi" w:hAnsiTheme="majorBidi" w:cstheme="majorBidi"/>
          <w:i/>
          <w:iCs/>
          <w:szCs w:val="24"/>
        </w:rPr>
        <w:t>Civillikuma 701. pantu, 702. panta pirmo daļu un 1034. pantu</w:t>
      </w:r>
      <w:r w:rsidR="002842AF" w:rsidRPr="00FB5A87">
        <w:rPr>
          <w:rFonts w:asciiTheme="majorBidi" w:hAnsiTheme="majorBidi" w:cstheme="majorBidi"/>
          <w:szCs w:val="24"/>
        </w:rPr>
        <w:t>)</w:t>
      </w:r>
      <w:r w:rsidR="00435B0C" w:rsidRPr="00FB5A87">
        <w:rPr>
          <w:rFonts w:asciiTheme="majorBidi" w:hAnsiTheme="majorBidi" w:cstheme="majorBidi"/>
          <w:szCs w:val="24"/>
        </w:rPr>
        <w:t xml:space="preserve">, jo mantojuma pieņemšanai ir atpakaļvērsts spēks, tādējādi nodrošinot īpašuma tiesību nepārtrauktību (sk. </w:t>
      </w:r>
      <w:r w:rsidR="00BD7D87" w:rsidRPr="00FB5A87">
        <w:rPr>
          <w:rFonts w:asciiTheme="majorBidi" w:hAnsiTheme="majorBidi" w:cstheme="majorBidi"/>
          <w:i/>
          <w:iCs/>
          <w:szCs w:val="24"/>
        </w:rPr>
        <w:t xml:space="preserve">Senāta 2012. gada 26. oktobra sprieduma lietā Nr. SKC-710/2012, </w:t>
      </w:r>
      <w:bookmarkStart w:id="0" w:name="_Hlk222323424"/>
      <w:r w:rsidR="00BD7D87" w:rsidRPr="00FB5A87">
        <w:rPr>
          <w:rFonts w:asciiTheme="majorBidi" w:hAnsiTheme="majorBidi" w:cstheme="majorBidi"/>
          <w:i/>
          <w:iCs/>
          <w:szCs w:val="24"/>
        </w:rPr>
        <w:t>C04373906</w:t>
      </w:r>
      <w:bookmarkEnd w:id="0"/>
      <w:r w:rsidR="00BD7D87" w:rsidRPr="00FB5A87">
        <w:rPr>
          <w:rFonts w:asciiTheme="majorBidi" w:hAnsiTheme="majorBidi" w:cstheme="majorBidi"/>
          <w:i/>
          <w:iCs/>
          <w:szCs w:val="24"/>
        </w:rPr>
        <w:t xml:space="preserve">, 8.2. punktu, </w:t>
      </w:r>
      <w:r w:rsidR="00435B0C" w:rsidRPr="00FB5A87">
        <w:rPr>
          <w:rFonts w:asciiTheme="majorBidi" w:hAnsiTheme="majorBidi" w:cstheme="majorBidi"/>
          <w:i/>
          <w:iCs/>
          <w:szCs w:val="24"/>
        </w:rPr>
        <w:t xml:space="preserve">2016. gada 29. februāra sprieduma </w:t>
      </w:r>
      <w:r w:rsidR="00BD7D87" w:rsidRPr="00FB5A87">
        <w:rPr>
          <w:rFonts w:asciiTheme="majorBidi" w:hAnsiTheme="majorBidi" w:cstheme="majorBidi"/>
          <w:i/>
          <w:iCs/>
          <w:szCs w:val="24"/>
        </w:rPr>
        <w:t xml:space="preserve">lietā Nr. SKC-48/2016, </w:t>
      </w:r>
      <w:r w:rsidR="0085038A" w:rsidRPr="00FB5A87">
        <w:rPr>
          <w:rFonts w:asciiTheme="majorBidi" w:hAnsiTheme="majorBidi" w:cstheme="majorBidi"/>
          <w:i/>
          <w:iCs/>
          <w:szCs w:val="24"/>
        </w:rPr>
        <w:t xml:space="preserve">C32218710, 10. punktu, </w:t>
      </w:r>
      <w:r w:rsidR="005509BA" w:rsidRPr="00FB5A87">
        <w:rPr>
          <w:rFonts w:asciiTheme="majorBidi" w:hAnsiTheme="majorBidi" w:cstheme="majorBidi"/>
          <w:i/>
          <w:iCs/>
          <w:szCs w:val="24"/>
        </w:rPr>
        <w:t>2019. gada 27. februāra sprieduma lietā Nr.</w:t>
      </w:r>
      <w:r w:rsidR="002842AF" w:rsidRPr="00FB5A87">
        <w:rPr>
          <w:rFonts w:asciiTheme="majorBidi" w:hAnsiTheme="majorBidi" w:cstheme="majorBidi"/>
          <w:i/>
          <w:iCs/>
          <w:szCs w:val="24"/>
        </w:rPr>
        <w:t> </w:t>
      </w:r>
      <w:r w:rsidR="005509BA" w:rsidRPr="00FB5A87">
        <w:rPr>
          <w:rFonts w:asciiTheme="majorBidi" w:hAnsiTheme="majorBidi" w:cstheme="majorBidi"/>
          <w:i/>
          <w:iCs/>
          <w:szCs w:val="24"/>
        </w:rPr>
        <w:t>SKC-</w:t>
      </w:r>
      <w:r w:rsidR="002842AF" w:rsidRPr="00FB5A87">
        <w:rPr>
          <w:rFonts w:asciiTheme="majorBidi" w:hAnsiTheme="majorBidi" w:cstheme="majorBidi"/>
          <w:i/>
          <w:iCs/>
          <w:szCs w:val="24"/>
        </w:rPr>
        <w:t xml:space="preserve">29/2019, </w:t>
      </w:r>
      <w:r w:rsidR="005509BA" w:rsidRPr="00FB5A87">
        <w:rPr>
          <w:rFonts w:asciiTheme="majorBidi" w:hAnsiTheme="majorBidi" w:cstheme="majorBidi"/>
          <w:i/>
          <w:iCs/>
          <w:szCs w:val="24"/>
        </w:rPr>
        <w:t>ECLI:LV:AT:2019:0227.C40161815.2.S</w:t>
      </w:r>
      <w:r w:rsidR="002842AF" w:rsidRPr="00FB5A87">
        <w:rPr>
          <w:rFonts w:asciiTheme="majorBidi" w:hAnsiTheme="majorBidi" w:cstheme="majorBidi"/>
          <w:i/>
          <w:iCs/>
          <w:szCs w:val="24"/>
        </w:rPr>
        <w:t>, 8.1. punktu</w:t>
      </w:r>
      <w:r w:rsidR="002842AF" w:rsidRPr="00FB5A87">
        <w:rPr>
          <w:rFonts w:asciiTheme="majorBidi" w:hAnsiTheme="majorBidi" w:cstheme="majorBidi"/>
          <w:szCs w:val="24"/>
        </w:rPr>
        <w:t>).</w:t>
      </w:r>
      <w:r w:rsidR="009C3F3B" w:rsidRPr="00FB5A87">
        <w:rPr>
          <w:rFonts w:asciiTheme="majorBidi" w:hAnsiTheme="majorBidi" w:cstheme="majorBidi"/>
          <w:szCs w:val="24"/>
        </w:rPr>
        <w:t xml:space="preserve"> Kā norādījis Senāts, saskaņā ar Civillikuma 1477. pantu šādā gadījumā mantinieks iegūst īpašuma tiesību uz mantoto nekustamo īpašumu nevis </w:t>
      </w:r>
      <w:r w:rsidR="000126EA" w:rsidRPr="00FB5A87">
        <w:rPr>
          <w:rFonts w:asciiTheme="majorBidi" w:hAnsiTheme="majorBidi" w:cstheme="majorBidi"/>
          <w:szCs w:val="24"/>
        </w:rPr>
        <w:t>tās</w:t>
      </w:r>
      <w:r w:rsidR="009C3F3B" w:rsidRPr="00FB5A87">
        <w:rPr>
          <w:rFonts w:asciiTheme="majorBidi" w:hAnsiTheme="majorBidi" w:cstheme="majorBidi"/>
          <w:szCs w:val="24"/>
        </w:rPr>
        <w:t xml:space="preserve"> nostiprināšanas brīd</w:t>
      </w:r>
      <w:r w:rsidR="000126EA" w:rsidRPr="00FB5A87">
        <w:rPr>
          <w:rFonts w:asciiTheme="majorBidi" w:hAnsiTheme="majorBidi" w:cstheme="majorBidi"/>
          <w:szCs w:val="24"/>
        </w:rPr>
        <w:t>ī</w:t>
      </w:r>
      <w:r w:rsidR="009C3F3B" w:rsidRPr="00FB5A87">
        <w:rPr>
          <w:rFonts w:asciiTheme="majorBidi" w:hAnsiTheme="majorBidi" w:cstheme="majorBidi"/>
          <w:szCs w:val="24"/>
        </w:rPr>
        <w:t xml:space="preserve">, bet gan </w:t>
      </w:r>
      <w:r w:rsidR="004140C9" w:rsidRPr="00FB5A87">
        <w:rPr>
          <w:rFonts w:asciiTheme="majorBidi" w:hAnsiTheme="majorBidi" w:cstheme="majorBidi"/>
          <w:szCs w:val="24"/>
        </w:rPr>
        <w:t xml:space="preserve">uz likuma pamata </w:t>
      </w:r>
      <w:r w:rsidR="0086268B" w:rsidRPr="00FB5A87">
        <w:rPr>
          <w:rFonts w:asciiTheme="majorBidi" w:hAnsiTheme="majorBidi" w:cstheme="majorBidi"/>
          <w:szCs w:val="24"/>
        </w:rPr>
        <w:t xml:space="preserve">jau </w:t>
      </w:r>
      <w:r w:rsidR="009C3F3B" w:rsidRPr="00FB5A87">
        <w:rPr>
          <w:rFonts w:asciiTheme="majorBidi" w:hAnsiTheme="majorBidi" w:cstheme="majorBidi"/>
          <w:szCs w:val="24"/>
        </w:rPr>
        <w:t xml:space="preserve">mantojuma atklāšanās brīdī </w:t>
      </w:r>
      <w:r w:rsidR="000126EA" w:rsidRPr="00FB5A87">
        <w:rPr>
          <w:rFonts w:asciiTheme="majorBidi" w:hAnsiTheme="majorBidi" w:cstheme="majorBidi"/>
          <w:szCs w:val="24"/>
        </w:rPr>
        <w:t xml:space="preserve">(sk. </w:t>
      </w:r>
      <w:r w:rsidR="000126EA" w:rsidRPr="00FB5A87">
        <w:rPr>
          <w:rFonts w:asciiTheme="majorBidi" w:hAnsiTheme="majorBidi" w:cstheme="majorBidi"/>
          <w:i/>
          <w:iCs/>
          <w:szCs w:val="24"/>
        </w:rPr>
        <w:t>Senāta 2016. gada 29. februāra sprieduma lietā Nr. SKC-48/2016, C32218710, 10. punktu</w:t>
      </w:r>
      <w:r w:rsidR="003C3357" w:rsidRPr="00FB5A87">
        <w:rPr>
          <w:rFonts w:asciiTheme="majorBidi" w:hAnsiTheme="majorBidi" w:cstheme="majorBidi"/>
          <w:szCs w:val="24"/>
        </w:rPr>
        <w:t>)</w:t>
      </w:r>
      <w:r w:rsidR="00E65041" w:rsidRPr="00FB5A87">
        <w:rPr>
          <w:rFonts w:asciiTheme="majorBidi" w:hAnsiTheme="majorBidi" w:cstheme="majorBidi"/>
          <w:szCs w:val="24"/>
        </w:rPr>
        <w:t>, un</w:t>
      </w:r>
      <w:r w:rsidR="004140C9" w:rsidRPr="00FB5A87">
        <w:rPr>
          <w:rFonts w:asciiTheme="majorBidi" w:hAnsiTheme="majorBidi" w:cstheme="majorBidi"/>
          <w:szCs w:val="24"/>
        </w:rPr>
        <w:t xml:space="preserve"> uz šādu gadījumu nav attiecināms zemesgrāmatu obligātā ieraksta princips (sk. </w:t>
      </w:r>
      <w:r w:rsidR="004140C9" w:rsidRPr="00FB5A87">
        <w:rPr>
          <w:rFonts w:asciiTheme="majorBidi" w:hAnsiTheme="majorBidi" w:cstheme="majorBidi"/>
          <w:i/>
          <w:iCs/>
          <w:szCs w:val="24"/>
        </w:rPr>
        <w:t>Senāta 2016. gada 17. maija sprieduma lietā Nr. SKC-113/2016, C32231310, 8.2. punktu</w:t>
      </w:r>
      <w:r w:rsidR="004140C9" w:rsidRPr="00FB5A87">
        <w:rPr>
          <w:rFonts w:asciiTheme="majorBidi" w:hAnsiTheme="majorBidi" w:cstheme="majorBidi"/>
          <w:szCs w:val="24"/>
        </w:rPr>
        <w:t>).</w:t>
      </w:r>
    </w:p>
    <w:p w14:paraId="48E5F62E" w14:textId="2E48ED42" w:rsidR="009C2486" w:rsidRPr="00FB5A87" w:rsidRDefault="00876E29"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w:t>
      </w:r>
      <w:r w:rsidR="00983F5B" w:rsidRPr="00FB5A87">
        <w:rPr>
          <w:rFonts w:asciiTheme="majorBidi" w:hAnsiTheme="majorBidi" w:cstheme="majorBidi"/>
          <w:szCs w:val="24"/>
        </w:rPr>
        <w:t>5</w:t>
      </w:r>
      <w:r w:rsidRPr="00FB5A87">
        <w:rPr>
          <w:rFonts w:asciiTheme="majorBidi" w:hAnsiTheme="majorBidi" w:cstheme="majorBidi"/>
          <w:szCs w:val="24"/>
        </w:rPr>
        <w:t>] </w:t>
      </w:r>
      <w:r w:rsidR="005F2CA9" w:rsidRPr="00FB5A87">
        <w:rPr>
          <w:rFonts w:asciiTheme="majorBidi" w:hAnsiTheme="majorBidi" w:cstheme="majorBidi"/>
          <w:szCs w:val="24"/>
        </w:rPr>
        <w:t xml:space="preserve">Pārbaudāmajā lēmumā pareizi </w:t>
      </w:r>
      <w:r w:rsidR="00BA023B" w:rsidRPr="00FB5A87">
        <w:rPr>
          <w:rFonts w:asciiTheme="majorBidi" w:hAnsiTheme="majorBidi" w:cstheme="majorBidi"/>
          <w:szCs w:val="24"/>
        </w:rPr>
        <w:t>atzīts</w:t>
      </w:r>
      <w:r w:rsidR="005F2CA9" w:rsidRPr="00FB5A87">
        <w:rPr>
          <w:rFonts w:asciiTheme="majorBidi" w:hAnsiTheme="majorBidi" w:cstheme="majorBidi"/>
          <w:szCs w:val="24"/>
        </w:rPr>
        <w:t xml:space="preserve">, ka </w:t>
      </w:r>
      <w:r w:rsidR="003A32AD" w:rsidRPr="00FB5A87">
        <w:rPr>
          <w:rFonts w:asciiTheme="majorBidi" w:hAnsiTheme="majorBidi" w:cstheme="majorBidi"/>
          <w:szCs w:val="24"/>
        </w:rPr>
        <w:t xml:space="preserve">īpašnieka </w:t>
      </w:r>
      <w:r w:rsidR="005F2CA9" w:rsidRPr="00FB5A87">
        <w:rPr>
          <w:rFonts w:asciiTheme="majorBidi" w:hAnsiTheme="majorBidi" w:cstheme="majorBidi"/>
          <w:szCs w:val="24"/>
        </w:rPr>
        <w:t>atmests nekustams īpašums piekrīt valstij vai likumā noteiktajos gadījumos pašvaldībai</w:t>
      </w:r>
      <w:r w:rsidR="00707558" w:rsidRPr="00FB5A87">
        <w:rPr>
          <w:rFonts w:asciiTheme="majorBidi" w:hAnsiTheme="majorBidi" w:cstheme="majorBidi"/>
          <w:szCs w:val="24"/>
        </w:rPr>
        <w:t>,</w:t>
      </w:r>
      <w:r w:rsidR="00556472" w:rsidRPr="00FB5A87">
        <w:rPr>
          <w:rFonts w:asciiTheme="majorBidi" w:hAnsiTheme="majorBidi" w:cstheme="majorBidi"/>
          <w:szCs w:val="24"/>
        </w:rPr>
        <w:t xml:space="preserve"> </w:t>
      </w:r>
      <w:r w:rsidR="00707558" w:rsidRPr="00FB5A87">
        <w:rPr>
          <w:rFonts w:asciiTheme="majorBidi" w:hAnsiTheme="majorBidi" w:cstheme="majorBidi"/>
          <w:szCs w:val="24"/>
        </w:rPr>
        <w:t>kura</w:t>
      </w:r>
      <w:r w:rsidR="00556472" w:rsidRPr="00FB5A87">
        <w:rPr>
          <w:rFonts w:asciiTheme="majorBidi" w:hAnsiTheme="majorBidi" w:cstheme="majorBidi"/>
          <w:szCs w:val="24"/>
        </w:rPr>
        <w:t xml:space="preserve"> nav tiesīga </w:t>
      </w:r>
      <w:r w:rsidR="005F2CA9" w:rsidRPr="00FB5A87">
        <w:rPr>
          <w:rFonts w:asciiTheme="majorBidi" w:hAnsiTheme="majorBidi" w:cstheme="majorBidi"/>
          <w:szCs w:val="24"/>
        </w:rPr>
        <w:t>atteikties no t</w:t>
      </w:r>
      <w:r w:rsidR="00556472" w:rsidRPr="00FB5A87">
        <w:rPr>
          <w:rFonts w:asciiTheme="majorBidi" w:hAnsiTheme="majorBidi" w:cstheme="majorBidi"/>
          <w:szCs w:val="24"/>
        </w:rPr>
        <w:t>ai</w:t>
      </w:r>
      <w:r w:rsidR="005F2CA9" w:rsidRPr="00FB5A87">
        <w:rPr>
          <w:rFonts w:asciiTheme="majorBidi" w:hAnsiTheme="majorBidi" w:cstheme="majorBidi"/>
          <w:szCs w:val="24"/>
        </w:rPr>
        <w:t xml:space="preserve"> piekrituša nekustamā īpašuma, </w:t>
      </w:r>
      <w:r w:rsidR="003A32AD" w:rsidRPr="00FB5A87">
        <w:rPr>
          <w:rFonts w:asciiTheme="majorBidi" w:hAnsiTheme="majorBidi" w:cstheme="majorBidi"/>
          <w:szCs w:val="24"/>
        </w:rPr>
        <w:t>tāpēc</w:t>
      </w:r>
      <w:r w:rsidR="005F2CA9" w:rsidRPr="00FB5A87">
        <w:rPr>
          <w:rFonts w:asciiTheme="majorBidi" w:hAnsiTheme="majorBidi" w:cstheme="majorBidi"/>
          <w:szCs w:val="24"/>
        </w:rPr>
        <w:t xml:space="preserve"> nekustamā īpašuma atmešana nerada situāciju, kurā nekustamais īpašums paliek bez īpašnieka.</w:t>
      </w:r>
    </w:p>
    <w:p w14:paraId="7DDB428C" w14:textId="0F5333FA" w:rsidR="003C72B5" w:rsidRPr="00FB5A87" w:rsidRDefault="003C72B5"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[8.5.1] </w:t>
      </w:r>
      <w:r w:rsidR="005F2CA9" w:rsidRPr="00FB5A87">
        <w:rPr>
          <w:rFonts w:asciiTheme="majorBidi" w:hAnsiTheme="majorBidi" w:cstheme="majorBidi"/>
          <w:szCs w:val="24"/>
        </w:rPr>
        <w:t xml:space="preserve">Taču uz </w:t>
      </w:r>
      <w:r w:rsidR="003A32AD" w:rsidRPr="00FB5A87">
        <w:rPr>
          <w:rFonts w:asciiTheme="majorBidi" w:hAnsiTheme="majorBidi" w:cstheme="majorBidi"/>
          <w:szCs w:val="24"/>
        </w:rPr>
        <w:t>minētās</w:t>
      </w:r>
      <w:r w:rsidR="00BA023B" w:rsidRPr="00FB5A87">
        <w:rPr>
          <w:rFonts w:asciiTheme="majorBidi" w:hAnsiTheme="majorBidi" w:cstheme="majorBidi"/>
          <w:szCs w:val="24"/>
        </w:rPr>
        <w:t xml:space="preserve"> atziņas </w:t>
      </w:r>
      <w:r w:rsidR="005F2CA9" w:rsidRPr="00FB5A87">
        <w:rPr>
          <w:rFonts w:asciiTheme="majorBidi" w:hAnsiTheme="majorBidi" w:cstheme="majorBidi"/>
          <w:szCs w:val="24"/>
        </w:rPr>
        <w:t>pamata tiesa</w:t>
      </w:r>
      <w:r w:rsidR="009C2486" w:rsidRPr="00FB5A87">
        <w:rPr>
          <w:rFonts w:asciiTheme="majorBidi" w:hAnsiTheme="majorBidi" w:cstheme="majorBidi"/>
          <w:szCs w:val="24"/>
        </w:rPr>
        <w:t xml:space="preserve"> </w:t>
      </w:r>
      <w:r w:rsidR="005F2CA9" w:rsidRPr="00FB5A87">
        <w:rPr>
          <w:rFonts w:asciiTheme="majorBidi" w:hAnsiTheme="majorBidi" w:cstheme="majorBidi"/>
          <w:szCs w:val="24"/>
        </w:rPr>
        <w:t xml:space="preserve">ir izdarījusi </w:t>
      </w:r>
      <w:r w:rsidR="00707558" w:rsidRPr="00FB5A87">
        <w:rPr>
          <w:rFonts w:asciiTheme="majorBidi" w:hAnsiTheme="majorBidi" w:cstheme="majorBidi"/>
          <w:szCs w:val="24"/>
        </w:rPr>
        <w:t xml:space="preserve">kļūdainu </w:t>
      </w:r>
      <w:r w:rsidR="00BA023B" w:rsidRPr="00FB5A87">
        <w:rPr>
          <w:rFonts w:asciiTheme="majorBidi" w:hAnsiTheme="majorBidi" w:cstheme="majorBidi"/>
          <w:szCs w:val="24"/>
        </w:rPr>
        <w:t>secinājumu</w:t>
      </w:r>
      <w:r w:rsidR="005F2CA9" w:rsidRPr="00FB5A87">
        <w:rPr>
          <w:rFonts w:asciiTheme="majorBidi" w:hAnsiTheme="majorBidi" w:cstheme="majorBidi"/>
          <w:szCs w:val="24"/>
        </w:rPr>
        <w:t>, ka nekustamā īpašuma atmetējs nav tiesīgs lūgt dzēst zemesgrāmatas ierakstu par viņa īpašuma tiesību</w:t>
      </w:r>
      <w:r w:rsidR="009C2486" w:rsidRPr="00FB5A87">
        <w:rPr>
          <w:rFonts w:asciiTheme="majorBidi" w:hAnsiTheme="majorBidi" w:cstheme="majorBidi"/>
          <w:szCs w:val="24"/>
        </w:rPr>
        <w:t>, tād</w:t>
      </w:r>
      <w:r w:rsidR="003A32AD" w:rsidRPr="00FB5A87">
        <w:rPr>
          <w:rFonts w:asciiTheme="majorBidi" w:hAnsiTheme="majorBidi" w:cstheme="majorBidi"/>
          <w:szCs w:val="24"/>
        </w:rPr>
        <w:t>ējādi</w:t>
      </w:r>
      <w:r w:rsidR="009C2486" w:rsidRPr="00FB5A87">
        <w:rPr>
          <w:rFonts w:asciiTheme="majorBidi" w:hAnsiTheme="majorBidi" w:cstheme="majorBidi"/>
          <w:szCs w:val="24"/>
        </w:rPr>
        <w:t xml:space="preserve"> atstājot zemesgrāmatas nodalījuma II daļas 1. iedaļu bez ieraksta par īpašnieku, šo savu </w:t>
      </w:r>
      <w:r w:rsidR="003A32AD" w:rsidRPr="00FB5A87">
        <w:rPr>
          <w:rFonts w:asciiTheme="majorBidi" w:hAnsiTheme="majorBidi" w:cstheme="majorBidi"/>
          <w:szCs w:val="24"/>
        </w:rPr>
        <w:t>secinājumu</w:t>
      </w:r>
      <w:r w:rsidR="009C2486" w:rsidRPr="00FB5A87">
        <w:rPr>
          <w:rFonts w:asciiTheme="majorBidi" w:hAnsiTheme="majorBidi" w:cstheme="majorBidi"/>
          <w:szCs w:val="24"/>
        </w:rPr>
        <w:t xml:space="preserve"> papildus argumentējot ar „zemesgrāmatu ieraksta par īpašnieku nepārtrauktības principu” (tā – </w:t>
      </w:r>
      <w:r w:rsidR="00253436" w:rsidRPr="00FB5A87">
        <w:rPr>
          <w:rFonts w:asciiTheme="majorBidi" w:hAnsiTheme="majorBidi" w:cstheme="majorBidi"/>
          <w:szCs w:val="24"/>
        </w:rPr>
        <w:t xml:space="preserve">pārbaudāmā </w:t>
      </w:r>
      <w:r w:rsidR="009C2486" w:rsidRPr="00FB5A87">
        <w:rPr>
          <w:rFonts w:asciiTheme="majorBidi" w:hAnsiTheme="majorBidi" w:cstheme="majorBidi"/>
          <w:szCs w:val="24"/>
        </w:rPr>
        <w:t xml:space="preserve">lēmuma tekstā) un to, ka atmešanas gadījumā nekustamais īpašums nevar </w:t>
      </w:r>
      <w:r w:rsidR="003A32AD" w:rsidRPr="00FB5A87">
        <w:rPr>
          <w:rFonts w:asciiTheme="majorBidi" w:hAnsiTheme="majorBidi" w:cstheme="majorBidi"/>
          <w:szCs w:val="24"/>
        </w:rPr>
        <w:t>palikt</w:t>
      </w:r>
      <w:r w:rsidR="009C2486" w:rsidRPr="00FB5A87">
        <w:rPr>
          <w:rFonts w:asciiTheme="majorBidi" w:hAnsiTheme="majorBidi" w:cstheme="majorBidi"/>
          <w:szCs w:val="24"/>
        </w:rPr>
        <w:t xml:space="preserve"> bez </w:t>
      </w:r>
      <w:r w:rsidR="00240D82" w:rsidRPr="00FB5A87">
        <w:rPr>
          <w:rFonts w:asciiTheme="majorBidi" w:hAnsiTheme="majorBidi" w:cstheme="majorBidi"/>
          <w:szCs w:val="24"/>
        </w:rPr>
        <w:t xml:space="preserve">zemesgrāmatas ieraksta par </w:t>
      </w:r>
      <w:r w:rsidR="009C2486" w:rsidRPr="00FB5A87">
        <w:rPr>
          <w:rFonts w:asciiTheme="majorBidi" w:hAnsiTheme="majorBidi" w:cstheme="majorBidi"/>
          <w:szCs w:val="24"/>
        </w:rPr>
        <w:t>īpašniek</w:t>
      </w:r>
      <w:r w:rsidR="00240D82" w:rsidRPr="00FB5A87">
        <w:rPr>
          <w:rFonts w:asciiTheme="majorBidi" w:hAnsiTheme="majorBidi" w:cstheme="majorBidi"/>
          <w:szCs w:val="24"/>
        </w:rPr>
        <w:t>u</w:t>
      </w:r>
      <w:r w:rsidR="009C2486" w:rsidRPr="00FB5A87">
        <w:rPr>
          <w:rFonts w:asciiTheme="majorBidi" w:hAnsiTheme="majorBidi" w:cstheme="majorBidi"/>
          <w:szCs w:val="24"/>
        </w:rPr>
        <w:t>.</w:t>
      </w:r>
    </w:p>
    <w:p w14:paraId="6F6DA549" w14:textId="3C0F811F" w:rsidR="003C72B5" w:rsidRPr="00FB5A87" w:rsidRDefault="0091428B"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Pirmkārt</w:t>
      </w:r>
      <w:r w:rsidR="009C2486" w:rsidRPr="00FB5A87">
        <w:rPr>
          <w:rFonts w:asciiTheme="majorBidi" w:hAnsiTheme="majorBidi" w:cstheme="majorBidi"/>
          <w:szCs w:val="24"/>
        </w:rPr>
        <w:t xml:space="preserve">, šis </w:t>
      </w:r>
      <w:r w:rsidR="00BA023B" w:rsidRPr="00FB5A87">
        <w:rPr>
          <w:rFonts w:asciiTheme="majorBidi" w:hAnsiTheme="majorBidi" w:cstheme="majorBidi"/>
          <w:szCs w:val="24"/>
        </w:rPr>
        <w:t>secinājums</w:t>
      </w:r>
      <w:r w:rsidR="009C2486" w:rsidRPr="00FB5A87">
        <w:rPr>
          <w:rFonts w:asciiTheme="majorBidi" w:hAnsiTheme="majorBidi" w:cstheme="majorBidi"/>
          <w:szCs w:val="24"/>
        </w:rPr>
        <w:t xml:space="preserve"> nonāk </w:t>
      </w:r>
      <w:r w:rsidR="003A32AD" w:rsidRPr="00FB5A87">
        <w:rPr>
          <w:rFonts w:asciiTheme="majorBidi" w:hAnsiTheme="majorBidi" w:cstheme="majorBidi"/>
          <w:szCs w:val="24"/>
        </w:rPr>
        <w:t xml:space="preserve">krasā </w:t>
      </w:r>
      <w:r w:rsidR="009C2486" w:rsidRPr="00FB5A87">
        <w:rPr>
          <w:rFonts w:asciiTheme="majorBidi" w:hAnsiTheme="majorBidi" w:cstheme="majorBidi"/>
          <w:szCs w:val="24"/>
        </w:rPr>
        <w:t xml:space="preserve">pretrunā </w:t>
      </w:r>
      <w:r w:rsidRPr="00FB5A87">
        <w:rPr>
          <w:rFonts w:asciiTheme="majorBidi" w:hAnsiTheme="majorBidi" w:cstheme="majorBidi"/>
          <w:szCs w:val="24"/>
        </w:rPr>
        <w:t xml:space="preserve">ar </w:t>
      </w:r>
      <w:r w:rsidR="00CC290C" w:rsidRPr="00FB5A87">
        <w:rPr>
          <w:rFonts w:asciiTheme="majorBidi" w:hAnsiTheme="majorBidi" w:cstheme="majorBidi"/>
          <w:szCs w:val="24"/>
        </w:rPr>
        <w:t xml:space="preserve">tiesas </w:t>
      </w:r>
      <w:r w:rsidR="003A32AD" w:rsidRPr="00FB5A87">
        <w:rPr>
          <w:rFonts w:asciiTheme="majorBidi" w:hAnsiTheme="majorBidi" w:cstheme="majorBidi"/>
          <w:szCs w:val="24"/>
        </w:rPr>
        <w:t>iepriekš izteikto juridiski pareizo atziņu</w:t>
      </w:r>
      <w:r w:rsidRPr="00FB5A87">
        <w:rPr>
          <w:rFonts w:asciiTheme="majorBidi" w:hAnsiTheme="majorBidi" w:cstheme="majorBidi"/>
          <w:szCs w:val="24"/>
        </w:rPr>
        <w:t xml:space="preserve">, ka nekustamā īpašuma atmešana nerada situāciju, kurā </w:t>
      </w:r>
      <w:r w:rsidR="00707558" w:rsidRPr="00FB5A87">
        <w:rPr>
          <w:rFonts w:asciiTheme="majorBidi" w:hAnsiTheme="majorBidi" w:cstheme="majorBidi"/>
          <w:szCs w:val="24"/>
        </w:rPr>
        <w:t>tas</w:t>
      </w:r>
      <w:r w:rsidRPr="00FB5A87">
        <w:rPr>
          <w:rFonts w:asciiTheme="majorBidi" w:hAnsiTheme="majorBidi" w:cstheme="majorBidi"/>
          <w:szCs w:val="24"/>
        </w:rPr>
        <w:t xml:space="preserve"> paliek bez īpašnieka, jo </w:t>
      </w:r>
      <w:r w:rsidR="00CC290C" w:rsidRPr="00FB5A87">
        <w:rPr>
          <w:rFonts w:asciiTheme="majorBidi" w:hAnsiTheme="majorBidi" w:cstheme="majorBidi"/>
          <w:szCs w:val="24"/>
        </w:rPr>
        <w:t>šāds nekustamais īpašums</w:t>
      </w:r>
      <w:r w:rsidR="005709F6" w:rsidRPr="00FB5A87">
        <w:rPr>
          <w:rFonts w:asciiTheme="majorBidi" w:hAnsiTheme="majorBidi" w:cstheme="majorBidi"/>
          <w:szCs w:val="24"/>
        </w:rPr>
        <w:t xml:space="preserve"> </w:t>
      </w:r>
      <w:r w:rsidR="006F6CEB" w:rsidRPr="00FB5A87">
        <w:rPr>
          <w:rFonts w:asciiTheme="majorBidi" w:hAnsiTheme="majorBidi" w:cstheme="majorBidi"/>
          <w:szCs w:val="24"/>
        </w:rPr>
        <w:t xml:space="preserve">uz likuma pamata </w:t>
      </w:r>
      <w:r w:rsidRPr="00FB5A87">
        <w:rPr>
          <w:rFonts w:asciiTheme="majorBidi" w:hAnsiTheme="majorBidi" w:cstheme="majorBidi"/>
          <w:szCs w:val="24"/>
        </w:rPr>
        <w:t xml:space="preserve">piekrīt valstij vai </w:t>
      </w:r>
      <w:r w:rsidR="00CC290C" w:rsidRPr="00FB5A87">
        <w:rPr>
          <w:rFonts w:asciiTheme="majorBidi" w:hAnsiTheme="majorBidi" w:cstheme="majorBidi"/>
          <w:szCs w:val="24"/>
        </w:rPr>
        <w:t xml:space="preserve">likumā noteiktajos gadījumos </w:t>
      </w:r>
      <w:r w:rsidR="009C3DD6" w:rsidRPr="00FB5A87">
        <w:rPr>
          <w:rFonts w:asciiTheme="majorBidi" w:hAnsiTheme="majorBidi" w:cstheme="majorBidi"/>
          <w:szCs w:val="24"/>
        </w:rPr>
        <w:t xml:space="preserve">– </w:t>
      </w:r>
      <w:r w:rsidRPr="00FB5A87">
        <w:rPr>
          <w:rFonts w:asciiTheme="majorBidi" w:hAnsiTheme="majorBidi" w:cstheme="majorBidi"/>
          <w:szCs w:val="24"/>
        </w:rPr>
        <w:t xml:space="preserve">pašvaldībai (sk. </w:t>
      </w:r>
      <w:r w:rsidRPr="00FB5A87">
        <w:rPr>
          <w:rFonts w:asciiTheme="majorBidi" w:hAnsiTheme="majorBidi" w:cstheme="majorBidi"/>
          <w:i/>
          <w:iCs/>
          <w:szCs w:val="24"/>
        </w:rPr>
        <w:t>Civillikuma 930. panta piezīmi</w:t>
      </w:r>
      <w:r w:rsidRPr="00FB5A87">
        <w:rPr>
          <w:rFonts w:asciiTheme="majorBidi" w:hAnsiTheme="majorBidi" w:cstheme="majorBidi"/>
          <w:szCs w:val="24"/>
        </w:rPr>
        <w:t xml:space="preserve">). </w:t>
      </w:r>
    </w:p>
    <w:p w14:paraId="093780FE" w14:textId="77777777" w:rsidR="003C72B5" w:rsidRPr="00FB5A87" w:rsidRDefault="0091428B"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Otrkārt, </w:t>
      </w:r>
      <w:r w:rsidR="005709F6" w:rsidRPr="00FB5A87">
        <w:rPr>
          <w:rFonts w:asciiTheme="majorBidi" w:hAnsiTheme="majorBidi" w:cstheme="majorBidi"/>
          <w:szCs w:val="24"/>
        </w:rPr>
        <w:t xml:space="preserve">tiesas argumentācijā izmantotais „zemesgrāmatu ieraksta par īpašnieku nepārtrauktības princips”, </w:t>
      </w:r>
      <w:r w:rsidR="003938DD" w:rsidRPr="00FB5A87">
        <w:rPr>
          <w:rFonts w:asciiTheme="majorBidi" w:hAnsiTheme="majorBidi" w:cstheme="majorBidi"/>
          <w:szCs w:val="24"/>
        </w:rPr>
        <w:t xml:space="preserve">ņemot vērā pašas tiesas atklāto šā principa saturu (sk. </w:t>
      </w:r>
      <w:r w:rsidR="003938DD" w:rsidRPr="00FB5A87">
        <w:rPr>
          <w:rFonts w:asciiTheme="majorBidi" w:hAnsiTheme="majorBidi" w:cstheme="majorBidi"/>
          <w:i/>
          <w:iCs/>
          <w:szCs w:val="24"/>
        </w:rPr>
        <w:t>šā lēmuma 5.1. punktu</w:t>
      </w:r>
      <w:r w:rsidR="003938DD" w:rsidRPr="00FB5A87">
        <w:rPr>
          <w:rFonts w:asciiTheme="majorBidi" w:hAnsiTheme="majorBidi" w:cstheme="majorBidi"/>
          <w:szCs w:val="24"/>
        </w:rPr>
        <w:t>),</w:t>
      </w:r>
      <w:r w:rsidR="005709F6" w:rsidRPr="00FB5A87">
        <w:rPr>
          <w:rFonts w:asciiTheme="majorBidi" w:hAnsiTheme="majorBidi" w:cstheme="majorBidi"/>
          <w:szCs w:val="24"/>
        </w:rPr>
        <w:t xml:space="preserve"> </w:t>
      </w:r>
      <w:r w:rsidR="003A32AD" w:rsidRPr="00FB5A87">
        <w:rPr>
          <w:rFonts w:asciiTheme="majorBidi" w:hAnsiTheme="majorBidi" w:cstheme="majorBidi"/>
          <w:szCs w:val="24"/>
        </w:rPr>
        <w:t>īstenībā ir</w:t>
      </w:r>
      <w:r w:rsidR="005709F6" w:rsidRPr="00FB5A87">
        <w:rPr>
          <w:rFonts w:asciiTheme="majorBidi" w:hAnsiTheme="majorBidi" w:cstheme="majorBidi"/>
          <w:szCs w:val="24"/>
        </w:rPr>
        <w:t xml:space="preserve"> pārprasts </w:t>
      </w:r>
      <w:r w:rsidR="003938DD" w:rsidRPr="00FB5A87">
        <w:rPr>
          <w:rFonts w:asciiTheme="majorBidi" w:hAnsiTheme="majorBidi" w:cstheme="majorBidi"/>
          <w:szCs w:val="24"/>
        </w:rPr>
        <w:t xml:space="preserve">„īpašuma tiesību nepārtrauktības princips”, </w:t>
      </w:r>
      <w:r w:rsidR="003938DD" w:rsidRPr="00FB5A87">
        <w:rPr>
          <w:rFonts w:asciiTheme="majorBidi" w:hAnsiTheme="majorBidi" w:cstheme="majorBidi"/>
          <w:szCs w:val="24"/>
        </w:rPr>
        <w:lastRenderedPageBreak/>
        <w:t xml:space="preserve">kuru Senāts formulējis attiecībā uz īpašuma tiesības pāreju mantošanas ceļā </w:t>
      </w:r>
      <w:r w:rsidR="005A2BF2" w:rsidRPr="00FB5A87">
        <w:rPr>
          <w:rFonts w:asciiTheme="majorBidi" w:hAnsiTheme="majorBidi" w:cstheme="majorBidi"/>
          <w:szCs w:val="24"/>
        </w:rPr>
        <w:t xml:space="preserve">un kuram ir </w:t>
      </w:r>
      <w:r w:rsidR="00E9100F" w:rsidRPr="00FB5A87">
        <w:rPr>
          <w:rFonts w:asciiTheme="majorBidi" w:hAnsiTheme="majorBidi" w:cstheme="majorBidi"/>
          <w:szCs w:val="24"/>
        </w:rPr>
        <w:t xml:space="preserve">pavisam cits saturs un </w:t>
      </w:r>
      <w:r w:rsidR="006F6CEB" w:rsidRPr="00FB5A87">
        <w:rPr>
          <w:rFonts w:asciiTheme="majorBidi" w:hAnsiTheme="majorBidi" w:cstheme="majorBidi"/>
          <w:szCs w:val="24"/>
        </w:rPr>
        <w:t xml:space="preserve">tiesiskās sekas </w:t>
      </w:r>
      <w:r w:rsidR="00E9100F" w:rsidRPr="00FB5A87">
        <w:rPr>
          <w:rFonts w:asciiTheme="majorBidi" w:hAnsiTheme="majorBidi" w:cstheme="majorBidi"/>
          <w:szCs w:val="24"/>
        </w:rPr>
        <w:t xml:space="preserve">(sk. </w:t>
      </w:r>
      <w:r w:rsidR="00E9100F" w:rsidRPr="00FB5A87">
        <w:rPr>
          <w:rFonts w:asciiTheme="majorBidi" w:hAnsiTheme="majorBidi" w:cstheme="majorBidi"/>
          <w:i/>
          <w:iCs/>
          <w:szCs w:val="24"/>
        </w:rPr>
        <w:t>šā lēmuma 8.4.2. punktu</w:t>
      </w:r>
      <w:r w:rsidR="00E9100F" w:rsidRPr="00FB5A87">
        <w:rPr>
          <w:rFonts w:asciiTheme="majorBidi" w:hAnsiTheme="majorBidi" w:cstheme="majorBidi"/>
          <w:szCs w:val="24"/>
        </w:rPr>
        <w:t>)</w:t>
      </w:r>
      <w:r w:rsidR="006F6CEB" w:rsidRPr="00FB5A87">
        <w:rPr>
          <w:rFonts w:asciiTheme="majorBidi" w:hAnsiTheme="majorBidi" w:cstheme="majorBidi"/>
          <w:szCs w:val="24"/>
        </w:rPr>
        <w:t>.</w:t>
      </w:r>
      <w:r w:rsidR="00E9100F" w:rsidRPr="00FB5A87">
        <w:rPr>
          <w:rFonts w:asciiTheme="majorBidi" w:hAnsiTheme="majorBidi" w:cstheme="majorBidi"/>
          <w:szCs w:val="24"/>
        </w:rPr>
        <w:t xml:space="preserve"> </w:t>
      </w:r>
    </w:p>
    <w:p w14:paraId="0D4E7143" w14:textId="2F901B81" w:rsidR="001A5160" w:rsidRPr="00FB5A87" w:rsidRDefault="005A2BF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Treškārt,</w:t>
      </w:r>
      <w:r w:rsidR="006F6CEB" w:rsidRPr="00FB5A87">
        <w:rPr>
          <w:rFonts w:asciiTheme="majorBidi" w:hAnsiTheme="majorBidi" w:cstheme="majorBidi"/>
          <w:szCs w:val="24"/>
        </w:rPr>
        <w:t xml:space="preserve"> norādot uz nepieciešamību </w:t>
      </w:r>
      <w:r w:rsidR="00CC290C" w:rsidRPr="00FB5A87">
        <w:rPr>
          <w:rFonts w:asciiTheme="majorBidi" w:hAnsiTheme="majorBidi" w:cstheme="majorBidi"/>
          <w:szCs w:val="24"/>
        </w:rPr>
        <w:t xml:space="preserve">vai pat </w:t>
      </w:r>
      <w:r w:rsidR="002148FE" w:rsidRPr="00FB5A87">
        <w:rPr>
          <w:rFonts w:asciiTheme="majorBidi" w:hAnsiTheme="majorBidi" w:cstheme="majorBidi"/>
          <w:szCs w:val="24"/>
        </w:rPr>
        <w:t>juridisku pienākumu</w:t>
      </w:r>
      <w:r w:rsidR="00CC290C" w:rsidRPr="00FB5A87">
        <w:rPr>
          <w:rFonts w:asciiTheme="majorBidi" w:hAnsiTheme="majorBidi" w:cstheme="majorBidi"/>
          <w:szCs w:val="24"/>
        </w:rPr>
        <w:t xml:space="preserve"> </w:t>
      </w:r>
      <w:r w:rsidR="006F6CEB" w:rsidRPr="00FB5A87">
        <w:rPr>
          <w:rFonts w:asciiTheme="majorBidi" w:hAnsiTheme="majorBidi" w:cstheme="majorBidi"/>
          <w:szCs w:val="24"/>
        </w:rPr>
        <w:t>nekustamā īpašuma atmetējam gādāt par to, lai vienlaikus ar ierakst</w:t>
      </w:r>
      <w:r w:rsidR="002148FE" w:rsidRPr="00FB5A87">
        <w:rPr>
          <w:rFonts w:asciiTheme="majorBidi" w:hAnsiTheme="majorBidi" w:cstheme="majorBidi"/>
          <w:szCs w:val="24"/>
        </w:rPr>
        <w:t>u</w:t>
      </w:r>
      <w:r w:rsidR="006F6CEB" w:rsidRPr="00FB5A87">
        <w:rPr>
          <w:rFonts w:asciiTheme="majorBidi" w:hAnsiTheme="majorBidi" w:cstheme="majorBidi"/>
          <w:szCs w:val="24"/>
        </w:rPr>
        <w:t xml:space="preserve"> par viņa īpašuma tiesības izbeigšanos tiktu </w:t>
      </w:r>
      <w:r w:rsidR="002148FE" w:rsidRPr="00FB5A87">
        <w:rPr>
          <w:rFonts w:asciiTheme="majorBidi" w:hAnsiTheme="majorBidi" w:cstheme="majorBidi"/>
          <w:szCs w:val="24"/>
        </w:rPr>
        <w:t xml:space="preserve">izdarīts ieraksts par </w:t>
      </w:r>
      <w:r w:rsidR="006F6CEB" w:rsidRPr="00FB5A87">
        <w:rPr>
          <w:rFonts w:asciiTheme="majorBidi" w:hAnsiTheme="majorBidi" w:cstheme="majorBidi"/>
          <w:szCs w:val="24"/>
        </w:rPr>
        <w:t>nākamā īpašnieka, t. i., valsts vai pašvaldības, īpašuma tiesība</w:t>
      </w:r>
      <w:r w:rsidR="002148FE" w:rsidRPr="00FB5A87">
        <w:rPr>
          <w:rFonts w:asciiTheme="majorBidi" w:hAnsiTheme="majorBidi" w:cstheme="majorBidi"/>
          <w:szCs w:val="24"/>
        </w:rPr>
        <w:t>s nostiprināšanu</w:t>
      </w:r>
      <w:r w:rsidR="005F3EB1" w:rsidRPr="00FB5A87">
        <w:rPr>
          <w:rFonts w:asciiTheme="majorBidi" w:hAnsiTheme="majorBidi" w:cstheme="majorBidi"/>
          <w:szCs w:val="24"/>
        </w:rPr>
        <w:t xml:space="preserve"> (sk. </w:t>
      </w:r>
      <w:r w:rsidR="005F3EB1" w:rsidRPr="00FB5A87">
        <w:rPr>
          <w:rFonts w:asciiTheme="majorBidi" w:hAnsiTheme="majorBidi" w:cstheme="majorBidi"/>
          <w:i/>
          <w:iCs/>
          <w:szCs w:val="24"/>
        </w:rPr>
        <w:t>šā lēmuma 5.3. punktu</w:t>
      </w:r>
      <w:r w:rsidR="005F3EB1" w:rsidRPr="00FB5A87">
        <w:rPr>
          <w:rFonts w:asciiTheme="majorBidi" w:hAnsiTheme="majorBidi" w:cstheme="majorBidi"/>
          <w:szCs w:val="24"/>
        </w:rPr>
        <w:t>)</w:t>
      </w:r>
      <w:r w:rsidR="006F6CEB" w:rsidRPr="00FB5A87">
        <w:rPr>
          <w:rFonts w:asciiTheme="majorBidi" w:hAnsiTheme="majorBidi" w:cstheme="majorBidi"/>
          <w:szCs w:val="24"/>
        </w:rPr>
        <w:t xml:space="preserve">, </w:t>
      </w:r>
      <w:r w:rsidR="002148FE" w:rsidRPr="00FB5A87">
        <w:rPr>
          <w:rFonts w:asciiTheme="majorBidi" w:hAnsiTheme="majorBidi" w:cstheme="majorBidi"/>
          <w:szCs w:val="24"/>
        </w:rPr>
        <w:t>tiesa</w:t>
      </w:r>
      <w:r w:rsidR="00E93AB6" w:rsidRPr="00FB5A87">
        <w:rPr>
          <w:rFonts w:asciiTheme="majorBidi" w:hAnsiTheme="majorBidi" w:cstheme="majorBidi"/>
          <w:szCs w:val="24"/>
        </w:rPr>
        <w:t xml:space="preserve"> attiecībā uz nostiprinājuma lūdzējiem</w:t>
      </w:r>
      <w:r w:rsidR="002148FE" w:rsidRPr="00FB5A87">
        <w:rPr>
          <w:rFonts w:asciiTheme="majorBidi" w:hAnsiTheme="majorBidi" w:cstheme="majorBidi"/>
          <w:szCs w:val="24"/>
        </w:rPr>
        <w:t xml:space="preserve"> ir </w:t>
      </w:r>
      <w:r w:rsidR="00CC290C" w:rsidRPr="00FB5A87">
        <w:rPr>
          <w:rFonts w:asciiTheme="majorBidi" w:hAnsiTheme="majorBidi" w:cstheme="majorBidi"/>
          <w:szCs w:val="24"/>
        </w:rPr>
        <w:t xml:space="preserve">nepamatoti ierobežojusi </w:t>
      </w:r>
      <w:r w:rsidR="00E93AB6" w:rsidRPr="00FB5A87">
        <w:rPr>
          <w:rFonts w:asciiTheme="majorBidi" w:hAnsiTheme="majorBidi" w:cstheme="majorBidi"/>
          <w:szCs w:val="24"/>
        </w:rPr>
        <w:t xml:space="preserve">Satversmes 105. panta pirmajā teikumā nostiprināto īpašuma </w:t>
      </w:r>
      <w:proofErr w:type="spellStart"/>
      <w:r w:rsidR="009C3DD6" w:rsidRPr="00FB5A87">
        <w:rPr>
          <w:rFonts w:asciiTheme="majorBidi" w:hAnsiTheme="majorBidi" w:cstheme="majorBidi"/>
          <w:szCs w:val="24"/>
        </w:rPr>
        <w:t>individuāl</w:t>
      </w:r>
      <w:r w:rsidR="00E93AB6" w:rsidRPr="00FB5A87">
        <w:rPr>
          <w:rFonts w:asciiTheme="majorBidi" w:hAnsiTheme="majorBidi" w:cstheme="majorBidi"/>
          <w:szCs w:val="24"/>
        </w:rPr>
        <w:t>garantiju</w:t>
      </w:r>
      <w:proofErr w:type="spellEnd"/>
      <w:r w:rsidR="00E93AB6" w:rsidRPr="00FB5A87">
        <w:rPr>
          <w:rFonts w:asciiTheme="majorBidi" w:hAnsiTheme="majorBidi" w:cstheme="majorBidi"/>
          <w:szCs w:val="24"/>
        </w:rPr>
        <w:t xml:space="preserve">, liedzot nostiprinājuma lūdzējiem kā privātpersonām </w:t>
      </w:r>
      <w:r w:rsidR="00A460AC" w:rsidRPr="00FB5A87">
        <w:rPr>
          <w:rFonts w:asciiTheme="majorBidi" w:hAnsiTheme="majorBidi" w:cstheme="majorBidi"/>
          <w:szCs w:val="24"/>
        </w:rPr>
        <w:t xml:space="preserve">tiesisku iespēju </w:t>
      </w:r>
      <w:r w:rsidR="00E93AB6" w:rsidRPr="00FB5A87">
        <w:rPr>
          <w:rFonts w:asciiTheme="majorBidi" w:hAnsiTheme="majorBidi" w:cstheme="majorBidi"/>
          <w:szCs w:val="24"/>
        </w:rPr>
        <w:t xml:space="preserve">brīvi </w:t>
      </w:r>
      <w:r w:rsidR="003C72B5" w:rsidRPr="00FB5A87">
        <w:rPr>
          <w:rFonts w:asciiTheme="majorBidi" w:hAnsiTheme="majorBidi" w:cstheme="majorBidi"/>
          <w:szCs w:val="24"/>
        </w:rPr>
        <w:t xml:space="preserve">un pēc savas gribas </w:t>
      </w:r>
      <w:r w:rsidR="00E93AB6" w:rsidRPr="00FB5A87">
        <w:rPr>
          <w:rFonts w:asciiTheme="majorBidi" w:hAnsiTheme="majorBidi" w:cstheme="majorBidi"/>
          <w:szCs w:val="24"/>
        </w:rPr>
        <w:t xml:space="preserve">rīkoties ar viņiem piederošo īpašuma tiesību </w:t>
      </w:r>
      <w:r w:rsidR="001A5160" w:rsidRPr="00FB5A87">
        <w:rPr>
          <w:rFonts w:asciiTheme="majorBidi" w:hAnsiTheme="majorBidi" w:cstheme="majorBidi"/>
          <w:szCs w:val="24"/>
        </w:rPr>
        <w:t xml:space="preserve">uz nekustamo īpašumu </w:t>
      </w:r>
      <w:r w:rsidR="003C72B5" w:rsidRPr="00FB5A87">
        <w:rPr>
          <w:rFonts w:asciiTheme="majorBidi" w:hAnsiTheme="majorBidi" w:cstheme="majorBidi"/>
          <w:szCs w:val="24"/>
        </w:rPr>
        <w:t xml:space="preserve">(sk. </w:t>
      </w:r>
      <w:r w:rsidR="003C72B5" w:rsidRPr="00FB5A87">
        <w:rPr>
          <w:rFonts w:asciiTheme="majorBidi" w:hAnsiTheme="majorBidi" w:cstheme="majorBidi"/>
          <w:i/>
          <w:iCs/>
          <w:szCs w:val="24"/>
        </w:rPr>
        <w:t>šā lēmuma 8.1. punktu</w:t>
      </w:r>
      <w:r w:rsidR="003C72B5" w:rsidRPr="00FB5A87">
        <w:rPr>
          <w:rFonts w:asciiTheme="majorBidi" w:hAnsiTheme="majorBidi" w:cstheme="majorBidi"/>
          <w:szCs w:val="24"/>
        </w:rPr>
        <w:t xml:space="preserve">) </w:t>
      </w:r>
      <w:r w:rsidR="001A5160" w:rsidRPr="00FB5A87">
        <w:rPr>
          <w:rFonts w:asciiTheme="majorBidi" w:hAnsiTheme="majorBidi" w:cstheme="majorBidi"/>
          <w:szCs w:val="24"/>
        </w:rPr>
        <w:t>atbilstoši vienam no Civillikuma 1032. pantā tiešā veidā paredzētajiem rīcības veidiem, t. i., atmest lietu, nepārnesot īpašuma tiesību nevienam citam.</w:t>
      </w:r>
    </w:p>
    <w:p w14:paraId="34BE08CB" w14:textId="77777777" w:rsidR="00FE2204" w:rsidRPr="00FB5A87" w:rsidRDefault="003C72B5"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[8.5.2] </w:t>
      </w:r>
      <w:r w:rsidR="005F3EB1" w:rsidRPr="00FB5A87">
        <w:rPr>
          <w:rFonts w:asciiTheme="majorBidi" w:hAnsiTheme="majorBidi" w:cstheme="majorBidi"/>
          <w:szCs w:val="24"/>
        </w:rPr>
        <w:t>Kā jau norādīts iepriekš,</w:t>
      </w:r>
      <w:r w:rsidR="001410BE" w:rsidRPr="00FB5A87">
        <w:rPr>
          <w:rFonts w:asciiTheme="majorBidi" w:hAnsiTheme="majorBidi" w:cstheme="majorBidi"/>
          <w:szCs w:val="24"/>
        </w:rPr>
        <w:t xml:space="preserve"> s</w:t>
      </w:r>
      <w:r w:rsidR="00A460AC" w:rsidRPr="00FB5A87">
        <w:rPr>
          <w:rFonts w:asciiTheme="majorBidi" w:hAnsiTheme="majorBidi" w:cstheme="majorBidi"/>
          <w:szCs w:val="24"/>
        </w:rPr>
        <w:t xml:space="preserve">askaņā ar Civillikuma 1032. pantu ikviens nekustama īpašuma īpašnieks </w:t>
      </w:r>
      <w:r w:rsidRPr="00FB5A87">
        <w:rPr>
          <w:rFonts w:asciiTheme="majorBidi" w:hAnsiTheme="majorBidi" w:cstheme="majorBidi"/>
          <w:szCs w:val="24"/>
        </w:rPr>
        <w:t xml:space="preserve">ir tiesīgs atmest </w:t>
      </w:r>
      <w:r w:rsidR="00707558" w:rsidRPr="00FB5A87">
        <w:rPr>
          <w:rFonts w:asciiTheme="majorBidi" w:hAnsiTheme="majorBidi" w:cstheme="majorBidi"/>
          <w:szCs w:val="24"/>
        </w:rPr>
        <w:t xml:space="preserve">savu </w:t>
      </w:r>
      <w:r w:rsidRPr="00FB5A87">
        <w:rPr>
          <w:rFonts w:asciiTheme="majorBidi" w:hAnsiTheme="majorBidi" w:cstheme="majorBidi"/>
          <w:szCs w:val="24"/>
        </w:rPr>
        <w:t>lietu</w:t>
      </w:r>
      <w:r w:rsidR="00FB3852" w:rsidRPr="00FB5A87">
        <w:rPr>
          <w:rFonts w:asciiTheme="majorBidi" w:hAnsiTheme="majorBidi" w:cstheme="majorBidi"/>
          <w:szCs w:val="24"/>
        </w:rPr>
        <w:t xml:space="preserve">, vēršoties tiesā ar nostiprinājuma lūgumu, kurš pamatots ar vienpusēju tiesisku darījumu (gribas izteikumu) par īpašnieka atteikšanos no īpašuma tiesības, nepārnesot </w:t>
      </w:r>
      <w:r w:rsidR="00707558" w:rsidRPr="00FB5A87">
        <w:rPr>
          <w:rFonts w:asciiTheme="majorBidi" w:hAnsiTheme="majorBidi" w:cstheme="majorBidi"/>
          <w:szCs w:val="24"/>
        </w:rPr>
        <w:t>to</w:t>
      </w:r>
      <w:r w:rsidR="00FB3852" w:rsidRPr="00FB5A87">
        <w:rPr>
          <w:rFonts w:asciiTheme="majorBidi" w:hAnsiTheme="majorBidi" w:cstheme="majorBidi"/>
          <w:szCs w:val="24"/>
        </w:rPr>
        <w:t xml:space="preserve"> nevienam citam, un kurā lūgts izdarīt ierakstu par īpašuma tiesības izbeigšanos nekustama īpašuma atmešanas dēļ</w:t>
      </w:r>
      <w:r w:rsidR="005F3EB1" w:rsidRPr="00FB5A87">
        <w:rPr>
          <w:rFonts w:asciiTheme="majorBidi" w:hAnsiTheme="majorBidi" w:cstheme="majorBidi"/>
          <w:szCs w:val="24"/>
        </w:rPr>
        <w:t xml:space="preserve"> (sk. </w:t>
      </w:r>
      <w:r w:rsidR="005F3EB1" w:rsidRPr="00FB5A87">
        <w:rPr>
          <w:rFonts w:asciiTheme="majorBidi" w:hAnsiTheme="majorBidi" w:cstheme="majorBidi"/>
          <w:i/>
          <w:iCs/>
          <w:szCs w:val="24"/>
        </w:rPr>
        <w:t>šā lēmuma 8.2.2. punktu</w:t>
      </w:r>
      <w:r w:rsidR="005F3EB1" w:rsidRPr="00FB5A87">
        <w:rPr>
          <w:rFonts w:asciiTheme="majorBidi" w:hAnsiTheme="majorBidi" w:cstheme="majorBidi"/>
          <w:szCs w:val="24"/>
        </w:rPr>
        <w:t xml:space="preserve">). </w:t>
      </w:r>
    </w:p>
    <w:p w14:paraId="5AEFBD17" w14:textId="2FFBEC3D" w:rsidR="00FE2204" w:rsidRPr="00FB5A87" w:rsidRDefault="005F3EB1"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Izskatot šādu nostiprinājuma l</w:t>
      </w:r>
      <w:r w:rsidR="00D10CD1" w:rsidRPr="00FB5A87">
        <w:rPr>
          <w:rFonts w:asciiTheme="majorBidi" w:hAnsiTheme="majorBidi" w:cstheme="majorBidi"/>
          <w:szCs w:val="24"/>
        </w:rPr>
        <w:t>ū</w:t>
      </w:r>
      <w:r w:rsidRPr="00FB5A87">
        <w:rPr>
          <w:rFonts w:asciiTheme="majorBidi" w:hAnsiTheme="majorBidi" w:cstheme="majorBidi"/>
          <w:szCs w:val="24"/>
        </w:rPr>
        <w:t xml:space="preserve">gumu, tiesnesim </w:t>
      </w:r>
      <w:r w:rsidR="00892C87" w:rsidRPr="00FB5A87">
        <w:rPr>
          <w:rFonts w:asciiTheme="majorBidi" w:hAnsiTheme="majorBidi" w:cstheme="majorBidi"/>
          <w:szCs w:val="24"/>
        </w:rPr>
        <w:t>jārīkojas atbilstoši</w:t>
      </w:r>
      <w:r w:rsidRPr="00FB5A87">
        <w:rPr>
          <w:rFonts w:asciiTheme="majorBidi" w:hAnsiTheme="majorBidi" w:cstheme="majorBidi"/>
          <w:szCs w:val="24"/>
        </w:rPr>
        <w:t xml:space="preserve"> Zemesgrāmatu likuma 77. pantā un citās normās regulēt</w:t>
      </w:r>
      <w:r w:rsidR="00892C87" w:rsidRPr="00FB5A87">
        <w:rPr>
          <w:rFonts w:asciiTheme="majorBidi" w:hAnsiTheme="majorBidi" w:cstheme="majorBidi"/>
          <w:szCs w:val="24"/>
        </w:rPr>
        <w:t>ajai</w:t>
      </w:r>
      <w:r w:rsidRPr="00FB5A87">
        <w:rPr>
          <w:rFonts w:asciiTheme="majorBidi" w:hAnsiTheme="majorBidi" w:cstheme="majorBidi"/>
          <w:szCs w:val="24"/>
        </w:rPr>
        <w:t xml:space="preserve"> kompetence</w:t>
      </w:r>
      <w:r w:rsidR="00892C87" w:rsidRPr="00FB5A87">
        <w:rPr>
          <w:rFonts w:asciiTheme="majorBidi" w:hAnsiTheme="majorBidi" w:cstheme="majorBidi"/>
          <w:szCs w:val="24"/>
        </w:rPr>
        <w:t>i un jā</w:t>
      </w:r>
      <w:r w:rsidR="00FE2204" w:rsidRPr="00FB5A87">
        <w:rPr>
          <w:rFonts w:asciiTheme="majorBidi" w:hAnsiTheme="majorBidi" w:cstheme="majorBidi"/>
          <w:szCs w:val="24"/>
        </w:rPr>
        <w:t xml:space="preserve">nolemj </w:t>
      </w:r>
      <w:r w:rsidR="00892C87" w:rsidRPr="00FB5A87">
        <w:rPr>
          <w:rFonts w:asciiTheme="majorBidi" w:hAnsiTheme="majorBidi" w:cstheme="majorBidi"/>
          <w:szCs w:val="24"/>
        </w:rPr>
        <w:t xml:space="preserve">(pilnībā vai daļēji) apmierināt nostiprinājuma lūgumu vai arī atstāt </w:t>
      </w:r>
      <w:r w:rsidR="009C3DD6" w:rsidRPr="00FB5A87">
        <w:rPr>
          <w:rFonts w:asciiTheme="majorBidi" w:hAnsiTheme="majorBidi" w:cstheme="majorBidi"/>
          <w:szCs w:val="24"/>
        </w:rPr>
        <w:t>to</w:t>
      </w:r>
      <w:r w:rsidR="00892C87" w:rsidRPr="00FB5A87">
        <w:rPr>
          <w:rFonts w:asciiTheme="majorBidi" w:hAnsiTheme="majorBidi" w:cstheme="majorBidi"/>
          <w:szCs w:val="24"/>
        </w:rPr>
        <w:t xml:space="preserve"> bez ievērības</w:t>
      </w:r>
      <w:r w:rsidR="009C3DD6" w:rsidRPr="00FB5A87">
        <w:rPr>
          <w:rFonts w:asciiTheme="majorBidi" w:hAnsiTheme="majorBidi" w:cstheme="majorBidi"/>
          <w:szCs w:val="24"/>
        </w:rPr>
        <w:t>, ja tādam lēmumam ir pamats</w:t>
      </w:r>
      <w:r w:rsidR="00A10034" w:rsidRPr="00FB5A87">
        <w:rPr>
          <w:rFonts w:asciiTheme="majorBidi" w:hAnsiTheme="majorBidi" w:cstheme="majorBidi"/>
          <w:szCs w:val="24"/>
        </w:rPr>
        <w:t xml:space="preserve"> (sk. </w:t>
      </w:r>
      <w:r w:rsidR="00A10034" w:rsidRPr="00FB5A87">
        <w:rPr>
          <w:rFonts w:asciiTheme="majorBidi" w:hAnsiTheme="majorBidi" w:cstheme="majorBidi"/>
          <w:i/>
          <w:iCs/>
          <w:szCs w:val="24"/>
        </w:rPr>
        <w:t xml:space="preserve">Zemesgrāmatu likuma </w:t>
      </w:r>
      <w:r w:rsidR="00716109" w:rsidRPr="00FB5A87">
        <w:rPr>
          <w:rFonts w:asciiTheme="majorBidi" w:hAnsiTheme="majorBidi" w:cstheme="majorBidi"/>
          <w:i/>
          <w:iCs/>
          <w:szCs w:val="24"/>
        </w:rPr>
        <w:t>79. pantu un 82. panta pirmo daļu</w:t>
      </w:r>
      <w:r w:rsidR="00716109" w:rsidRPr="00FB5A87">
        <w:rPr>
          <w:rFonts w:asciiTheme="majorBidi" w:hAnsiTheme="majorBidi" w:cstheme="majorBidi"/>
          <w:szCs w:val="24"/>
        </w:rPr>
        <w:t>)</w:t>
      </w:r>
      <w:r w:rsidR="00892C87" w:rsidRPr="00FB5A87">
        <w:rPr>
          <w:rFonts w:asciiTheme="majorBidi" w:hAnsiTheme="majorBidi" w:cstheme="majorBidi"/>
          <w:szCs w:val="24"/>
        </w:rPr>
        <w:t xml:space="preserve">. </w:t>
      </w:r>
      <w:r w:rsidR="009C3DD6" w:rsidRPr="00FB5A87">
        <w:rPr>
          <w:rFonts w:asciiTheme="majorBidi" w:hAnsiTheme="majorBidi" w:cstheme="majorBidi"/>
          <w:szCs w:val="24"/>
        </w:rPr>
        <w:t>Pamats</w:t>
      </w:r>
      <w:r w:rsidR="00892C87" w:rsidRPr="00FB5A87">
        <w:rPr>
          <w:rFonts w:asciiTheme="majorBidi" w:hAnsiTheme="majorBidi" w:cstheme="majorBidi"/>
          <w:szCs w:val="24"/>
        </w:rPr>
        <w:t xml:space="preserve"> nostiprinājuma lūguma </w:t>
      </w:r>
      <w:r w:rsidR="009C3DD6" w:rsidRPr="00FB5A87">
        <w:rPr>
          <w:rFonts w:asciiTheme="majorBidi" w:hAnsiTheme="majorBidi" w:cstheme="majorBidi"/>
          <w:szCs w:val="24"/>
        </w:rPr>
        <w:t>atstāšanai bez ievērības</w:t>
      </w:r>
      <w:r w:rsidR="00892C87" w:rsidRPr="00FB5A87">
        <w:rPr>
          <w:rFonts w:asciiTheme="majorBidi" w:hAnsiTheme="majorBidi" w:cstheme="majorBidi"/>
          <w:szCs w:val="24"/>
        </w:rPr>
        <w:t xml:space="preserve"> var būt </w:t>
      </w:r>
      <w:r w:rsidR="008A59A5" w:rsidRPr="00FB5A87">
        <w:rPr>
          <w:rFonts w:asciiTheme="majorBidi" w:hAnsiTheme="majorBidi" w:cstheme="majorBidi"/>
          <w:szCs w:val="24"/>
        </w:rPr>
        <w:t>ne tika</w:t>
      </w:r>
      <w:r w:rsidR="00A70507" w:rsidRPr="00FB5A87">
        <w:rPr>
          <w:rFonts w:asciiTheme="majorBidi" w:hAnsiTheme="majorBidi" w:cstheme="majorBidi"/>
          <w:szCs w:val="24"/>
        </w:rPr>
        <w:t>i</w:t>
      </w:r>
      <w:r w:rsidR="008A59A5" w:rsidRPr="00FB5A87">
        <w:rPr>
          <w:rFonts w:asciiTheme="majorBidi" w:hAnsiTheme="majorBidi" w:cstheme="majorBidi"/>
          <w:szCs w:val="24"/>
        </w:rPr>
        <w:t xml:space="preserve">, piemēram, </w:t>
      </w:r>
      <w:r w:rsidR="00FE2204" w:rsidRPr="00FB5A87">
        <w:rPr>
          <w:rFonts w:asciiTheme="majorBidi" w:hAnsiTheme="majorBidi" w:cstheme="majorBidi"/>
          <w:szCs w:val="24"/>
        </w:rPr>
        <w:t xml:space="preserve">nostiprinājuma lūguma neatbilstība Zemesgrāmatu likuma prasībām (sk. </w:t>
      </w:r>
      <w:r w:rsidR="00FE2204" w:rsidRPr="00FB5A87">
        <w:rPr>
          <w:rFonts w:asciiTheme="majorBidi" w:hAnsiTheme="majorBidi" w:cstheme="majorBidi"/>
          <w:i/>
          <w:iCs/>
          <w:szCs w:val="24"/>
        </w:rPr>
        <w:t>Zemesgrāmatu likuma 77. panta 1. punktu</w:t>
      </w:r>
      <w:r w:rsidR="00FE2204" w:rsidRPr="00FB5A87">
        <w:rPr>
          <w:rFonts w:asciiTheme="majorBidi" w:hAnsiTheme="majorBidi" w:cstheme="majorBidi"/>
          <w:szCs w:val="24"/>
        </w:rPr>
        <w:t>), z</w:t>
      </w:r>
      <w:r w:rsidR="00892C87" w:rsidRPr="00FB5A87">
        <w:rPr>
          <w:rFonts w:asciiTheme="majorBidi" w:hAnsiTheme="majorBidi" w:cstheme="majorBidi"/>
          <w:szCs w:val="24"/>
        </w:rPr>
        <w:t xml:space="preserve">emesgrāmatā </w:t>
      </w:r>
      <w:r w:rsidR="000B602C" w:rsidRPr="00FB5A87">
        <w:rPr>
          <w:rFonts w:asciiTheme="majorBidi" w:hAnsiTheme="majorBidi" w:cstheme="majorBidi"/>
          <w:szCs w:val="24"/>
        </w:rPr>
        <w:t>nostiprināta</w:t>
      </w:r>
      <w:r w:rsidR="00892C87" w:rsidRPr="00FB5A87">
        <w:rPr>
          <w:rFonts w:asciiTheme="majorBidi" w:hAnsiTheme="majorBidi" w:cstheme="majorBidi"/>
          <w:szCs w:val="24"/>
        </w:rPr>
        <w:t xml:space="preserve"> maksātnespējas atzīme, piedziņas atzīme vai aizlieguma atzīme (sk. </w:t>
      </w:r>
      <w:r w:rsidR="00892C87" w:rsidRPr="00FB5A87">
        <w:rPr>
          <w:rFonts w:asciiTheme="majorBidi" w:hAnsiTheme="majorBidi" w:cstheme="majorBidi"/>
          <w:i/>
          <w:iCs/>
          <w:szCs w:val="24"/>
        </w:rPr>
        <w:t>Zemesgrāmatu likuma 46. panta pirmo un otro daļu</w:t>
      </w:r>
      <w:r w:rsidR="00FE2204" w:rsidRPr="00FB5A87">
        <w:rPr>
          <w:rFonts w:asciiTheme="majorBidi" w:hAnsiTheme="majorBidi" w:cstheme="majorBidi"/>
          <w:i/>
          <w:iCs/>
          <w:szCs w:val="24"/>
        </w:rPr>
        <w:t>, 77. panta 2. punktu</w:t>
      </w:r>
      <w:r w:rsidR="00892C87" w:rsidRPr="00FB5A87">
        <w:rPr>
          <w:rFonts w:asciiTheme="majorBidi" w:hAnsiTheme="majorBidi" w:cstheme="majorBidi"/>
          <w:szCs w:val="24"/>
        </w:rPr>
        <w:t>)</w:t>
      </w:r>
      <w:r w:rsidR="00FE2204" w:rsidRPr="00FB5A87">
        <w:rPr>
          <w:rFonts w:asciiTheme="majorBidi" w:hAnsiTheme="majorBidi" w:cstheme="majorBidi"/>
          <w:szCs w:val="24"/>
        </w:rPr>
        <w:t xml:space="preserve"> vai </w:t>
      </w:r>
      <w:r w:rsidR="000F0FCE" w:rsidRPr="00FB5A87">
        <w:rPr>
          <w:rFonts w:asciiTheme="majorBidi" w:hAnsiTheme="majorBidi" w:cstheme="majorBidi"/>
          <w:szCs w:val="24"/>
        </w:rPr>
        <w:t xml:space="preserve">apstāklis, ka līdz lēmuma pieņemšanai saņemta </w:t>
      </w:r>
      <w:r w:rsidR="00FE2204" w:rsidRPr="00FB5A87">
        <w:rPr>
          <w:rFonts w:asciiTheme="majorBidi" w:hAnsiTheme="majorBidi" w:cstheme="majorBidi"/>
          <w:szCs w:val="24"/>
        </w:rPr>
        <w:t>kriminālprocesa virzītāja apstiprināta lēmuma kopija par aresta uzlikšanu mantai</w:t>
      </w:r>
      <w:r w:rsidR="000F0FCE" w:rsidRPr="00FB5A87">
        <w:rPr>
          <w:rFonts w:asciiTheme="majorBidi" w:hAnsiTheme="majorBidi" w:cstheme="majorBidi"/>
          <w:szCs w:val="24"/>
        </w:rPr>
        <w:t xml:space="preserve"> </w:t>
      </w:r>
      <w:r w:rsidR="00FE2204" w:rsidRPr="00FB5A87">
        <w:rPr>
          <w:rFonts w:asciiTheme="majorBidi" w:hAnsiTheme="majorBidi" w:cstheme="majorBidi"/>
          <w:szCs w:val="24"/>
        </w:rPr>
        <w:t xml:space="preserve">(sk. </w:t>
      </w:r>
      <w:r w:rsidR="00FE2204" w:rsidRPr="00FB5A87">
        <w:rPr>
          <w:rFonts w:asciiTheme="majorBidi" w:hAnsiTheme="majorBidi" w:cstheme="majorBidi"/>
          <w:i/>
          <w:iCs/>
          <w:szCs w:val="24"/>
        </w:rPr>
        <w:t>Zemesgrāmatu likuma 77. panta 5. punktu</w:t>
      </w:r>
      <w:r w:rsidR="00FE2204" w:rsidRPr="00FB5A87">
        <w:rPr>
          <w:rFonts w:asciiTheme="majorBidi" w:hAnsiTheme="majorBidi" w:cstheme="majorBidi"/>
          <w:szCs w:val="24"/>
        </w:rPr>
        <w:t>)</w:t>
      </w:r>
      <w:r w:rsidR="008A59A5" w:rsidRPr="00FB5A87">
        <w:rPr>
          <w:rFonts w:asciiTheme="majorBidi" w:hAnsiTheme="majorBidi" w:cstheme="majorBidi"/>
          <w:szCs w:val="24"/>
        </w:rPr>
        <w:t xml:space="preserve">, bet </w:t>
      </w:r>
      <w:r w:rsidR="000F0FCE" w:rsidRPr="00FB5A87">
        <w:rPr>
          <w:rFonts w:asciiTheme="majorBidi" w:hAnsiTheme="majorBidi" w:cstheme="majorBidi"/>
          <w:szCs w:val="24"/>
        </w:rPr>
        <w:t xml:space="preserve">arī </w:t>
      </w:r>
      <w:r w:rsidR="009C3DD6" w:rsidRPr="00FB5A87">
        <w:rPr>
          <w:rFonts w:asciiTheme="majorBidi" w:hAnsiTheme="majorBidi" w:cstheme="majorBidi"/>
          <w:szCs w:val="24"/>
        </w:rPr>
        <w:t>tiesiskā darījumā noteikts un</w:t>
      </w:r>
      <w:r w:rsidR="000F0FCE" w:rsidRPr="00FB5A87">
        <w:rPr>
          <w:rFonts w:asciiTheme="majorBidi" w:hAnsiTheme="majorBidi" w:cstheme="majorBidi"/>
          <w:szCs w:val="24"/>
        </w:rPr>
        <w:t xml:space="preserve"> zemesgrāmatā ierakstīts aizliegums atsavināt nekustamo īpašumu (sk. </w:t>
      </w:r>
      <w:r w:rsidR="000F0FCE" w:rsidRPr="00FB5A87">
        <w:rPr>
          <w:rFonts w:asciiTheme="majorBidi" w:hAnsiTheme="majorBidi" w:cstheme="majorBidi"/>
          <w:i/>
          <w:iCs/>
          <w:szCs w:val="24"/>
        </w:rPr>
        <w:t>Civillikuma 1080. un 1081. pantu, Zemesgrāmatu likuma 16. panta 2. punkta „b” apakšpunktu</w:t>
      </w:r>
      <w:r w:rsidR="000F0FCE" w:rsidRPr="00FB5A87">
        <w:rPr>
          <w:rFonts w:asciiTheme="majorBidi" w:hAnsiTheme="majorBidi" w:cstheme="majorBidi"/>
          <w:szCs w:val="24"/>
        </w:rPr>
        <w:t xml:space="preserve">) vai apstāklis, ka īpašnieks nav nomaksājis nekustamā īpašuma nodokļa parādu vai </w:t>
      </w:r>
      <w:r w:rsidR="00C54975" w:rsidRPr="00FB5A87">
        <w:rPr>
          <w:rFonts w:asciiTheme="majorBidi" w:hAnsiTheme="majorBidi" w:cstheme="majorBidi"/>
          <w:szCs w:val="24"/>
        </w:rPr>
        <w:t xml:space="preserve">arī </w:t>
      </w:r>
      <w:r w:rsidR="000F0FCE" w:rsidRPr="00FB5A87">
        <w:rPr>
          <w:rFonts w:asciiTheme="majorBidi" w:hAnsiTheme="majorBidi" w:cstheme="majorBidi"/>
          <w:szCs w:val="24"/>
        </w:rPr>
        <w:t xml:space="preserve">nav veicis nodokļa maksājumu par taksācijas gadu, kurā notiek nekustamā īpašuma atmešana (sal. </w:t>
      </w:r>
      <w:r w:rsidR="000F0FCE" w:rsidRPr="00FB5A87">
        <w:rPr>
          <w:rFonts w:asciiTheme="majorBidi" w:hAnsiTheme="majorBidi" w:cstheme="majorBidi"/>
          <w:i/>
          <w:iCs/>
          <w:szCs w:val="24"/>
        </w:rPr>
        <w:t>likuma „Par nekustamā īpašuma nodokli” 9. panta trešā daļa</w:t>
      </w:r>
      <w:r w:rsidR="000F0FCE" w:rsidRPr="00FB5A87">
        <w:rPr>
          <w:rFonts w:asciiTheme="majorBidi" w:hAnsiTheme="majorBidi" w:cstheme="majorBidi"/>
          <w:szCs w:val="24"/>
        </w:rPr>
        <w:t>)</w:t>
      </w:r>
      <w:r w:rsidR="008A59A5" w:rsidRPr="00FB5A87">
        <w:rPr>
          <w:rFonts w:asciiTheme="majorBidi" w:hAnsiTheme="majorBidi" w:cstheme="majorBidi"/>
          <w:szCs w:val="24"/>
        </w:rPr>
        <w:t xml:space="preserve">. Tas tāpēc, ka </w:t>
      </w:r>
      <w:r w:rsidR="007767FB" w:rsidRPr="00FB5A87">
        <w:rPr>
          <w:rFonts w:asciiTheme="majorBidi" w:hAnsiTheme="majorBidi" w:cstheme="majorBidi"/>
          <w:szCs w:val="24"/>
        </w:rPr>
        <w:t>nekustama īpašuma</w:t>
      </w:r>
      <w:r w:rsidR="00FE2204" w:rsidRPr="00FB5A87">
        <w:rPr>
          <w:rFonts w:asciiTheme="majorBidi" w:hAnsiTheme="majorBidi" w:cstheme="majorBidi"/>
          <w:szCs w:val="24"/>
        </w:rPr>
        <w:t xml:space="preserve"> atmešana </w:t>
      </w:r>
      <w:r w:rsidR="007767FB" w:rsidRPr="00FB5A87">
        <w:rPr>
          <w:rFonts w:asciiTheme="majorBidi" w:hAnsiTheme="majorBidi" w:cstheme="majorBidi"/>
          <w:szCs w:val="24"/>
        </w:rPr>
        <w:t xml:space="preserve">– līdzīgi kā īpašuma tiesības atsavināšana un atdošana (pārnešana) citam – </w:t>
      </w:r>
      <w:r w:rsidR="000F0FCE" w:rsidRPr="00FB5A87">
        <w:rPr>
          <w:rFonts w:asciiTheme="majorBidi" w:hAnsiTheme="majorBidi" w:cstheme="majorBidi"/>
          <w:szCs w:val="24"/>
        </w:rPr>
        <w:t xml:space="preserve">no īpašnieka viedokļa nozīmē īpašuma tiesības zaudēšanu viņa paša gribētas </w:t>
      </w:r>
      <w:proofErr w:type="spellStart"/>
      <w:r w:rsidR="009C3DD6" w:rsidRPr="00FB5A87">
        <w:rPr>
          <w:rFonts w:asciiTheme="majorBidi" w:hAnsiTheme="majorBidi" w:cstheme="majorBidi"/>
          <w:szCs w:val="24"/>
        </w:rPr>
        <w:t>liettiesiskās</w:t>
      </w:r>
      <w:proofErr w:type="spellEnd"/>
      <w:r w:rsidR="009C3DD6" w:rsidRPr="00FB5A87">
        <w:rPr>
          <w:rFonts w:asciiTheme="majorBidi" w:hAnsiTheme="majorBidi" w:cstheme="majorBidi"/>
          <w:szCs w:val="24"/>
        </w:rPr>
        <w:t xml:space="preserve"> </w:t>
      </w:r>
      <w:r w:rsidR="000F0FCE" w:rsidRPr="00FB5A87">
        <w:rPr>
          <w:rFonts w:asciiTheme="majorBidi" w:hAnsiTheme="majorBidi" w:cstheme="majorBidi"/>
          <w:szCs w:val="24"/>
        </w:rPr>
        <w:t xml:space="preserve">rīcības </w:t>
      </w:r>
      <w:r w:rsidR="008A59A5" w:rsidRPr="00FB5A87">
        <w:rPr>
          <w:rFonts w:asciiTheme="majorBidi" w:hAnsiTheme="majorBidi" w:cstheme="majorBidi"/>
          <w:szCs w:val="24"/>
        </w:rPr>
        <w:t xml:space="preserve">izdarīšanas </w:t>
      </w:r>
      <w:r w:rsidR="005420B5" w:rsidRPr="00FB5A87">
        <w:rPr>
          <w:rFonts w:asciiTheme="majorBidi" w:hAnsiTheme="majorBidi" w:cstheme="majorBidi"/>
          <w:szCs w:val="24"/>
        </w:rPr>
        <w:t>dēļ</w:t>
      </w:r>
      <w:r w:rsidR="000F0FCE" w:rsidRPr="00FB5A87">
        <w:rPr>
          <w:rFonts w:asciiTheme="majorBidi" w:hAnsiTheme="majorBidi" w:cstheme="majorBidi"/>
          <w:szCs w:val="24"/>
        </w:rPr>
        <w:t xml:space="preserve"> (sk. </w:t>
      </w:r>
      <w:r w:rsidR="000F0FCE" w:rsidRPr="00FB5A87">
        <w:rPr>
          <w:rFonts w:asciiTheme="majorBidi" w:hAnsiTheme="majorBidi" w:cstheme="majorBidi"/>
          <w:i/>
          <w:iCs/>
          <w:szCs w:val="24"/>
        </w:rPr>
        <w:t>Civillikuma 1032. pantu</w:t>
      </w:r>
      <w:r w:rsidR="000F0FCE" w:rsidRPr="00FB5A87">
        <w:rPr>
          <w:rFonts w:asciiTheme="majorBidi" w:hAnsiTheme="majorBidi" w:cstheme="majorBidi"/>
          <w:szCs w:val="24"/>
        </w:rPr>
        <w:t>)</w:t>
      </w:r>
      <w:r w:rsidR="008A59A5" w:rsidRPr="00FB5A87">
        <w:rPr>
          <w:rFonts w:asciiTheme="majorBidi" w:hAnsiTheme="majorBidi" w:cstheme="majorBidi"/>
          <w:szCs w:val="24"/>
        </w:rPr>
        <w:t>.</w:t>
      </w:r>
    </w:p>
    <w:p w14:paraId="42BBD475" w14:textId="44E0562F" w:rsidR="00FE2204" w:rsidRPr="00FB5A87" w:rsidRDefault="008A59A5"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Taču, neraugoties uz </w:t>
      </w:r>
      <w:r w:rsidR="00437943" w:rsidRPr="00FB5A87">
        <w:rPr>
          <w:rFonts w:asciiTheme="majorBidi" w:hAnsiTheme="majorBidi" w:cstheme="majorBidi"/>
          <w:szCs w:val="24"/>
        </w:rPr>
        <w:t xml:space="preserve">šādu </w:t>
      </w:r>
      <w:r w:rsidRPr="00FB5A87">
        <w:rPr>
          <w:rFonts w:asciiTheme="majorBidi" w:hAnsiTheme="majorBidi" w:cstheme="majorBidi"/>
          <w:szCs w:val="24"/>
        </w:rPr>
        <w:t xml:space="preserve">līdzību, </w:t>
      </w:r>
      <w:r w:rsidR="00C54975" w:rsidRPr="00FB5A87">
        <w:rPr>
          <w:rFonts w:asciiTheme="majorBidi" w:hAnsiTheme="majorBidi" w:cstheme="majorBidi"/>
          <w:szCs w:val="24"/>
        </w:rPr>
        <w:t>pamats</w:t>
      </w:r>
      <w:r w:rsidRPr="00FB5A87">
        <w:rPr>
          <w:rFonts w:asciiTheme="majorBidi" w:hAnsiTheme="majorBidi" w:cstheme="majorBidi"/>
          <w:szCs w:val="24"/>
        </w:rPr>
        <w:t xml:space="preserve"> nostiprinājuma lūguma atstāšanai bez </w:t>
      </w:r>
      <w:r w:rsidR="00A10034" w:rsidRPr="00FB5A87">
        <w:rPr>
          <w:rFonts w:asciiTheme="majorBidi" w:hAnsiTheme="majorBidi" w:cstheme="majorBidi"/>
          <w:szCs w:val="24"/>
        </w:rPr>
        <w:t>ievērības</w:t>
      </w:r>
      <w:r w:rsidRPr="00FB5A87">
        <w:rPr>
          <w:rFonts w:asciiTheme="majorBidi" w:hAnsiTheme="majorBidi" w:cstheme="majorBidi"/>
          <w:szCs w:val="24"/>
        </w:rPr>
        <w:t xml:space="preserve"> juridiski nevar būt </w:t>
      </w:r>
      <w:r w:rsidR="008E7691" w:rsidRPr="00FB5A87">
        <w:rPr>
          <w:rFonts w:asciiTheme="majorBidi" w:hAnsiTheme="majorBidi" w:cstheme="majorBidi"/>
          <w:szCs w:val="24"/>
        </w:rPr>
        <w:t xml:space="preserve">nedz </w:t>
      </w:r>
      <w:r w:rsidRPr="00FB5A87">
        <w:rPr>
          <w:rFonts w:asciiTheme="majorBidi" w:hAnsiTheme="majorBidi" w:cstheme="majorBidi"/>
          <w:szCs w:val="24"/>
        </w:rPr>
        <w:t xml:space="preserve">apstāklis, ka </w:t>
      </w:r>
      <w:r w:rsidR="00253436" w:rsidRPr="00FB5A87">
        <w:rPr>
          <w:rFonts w:asciiTheme="majorBidi" w:hAnsiTheme="majorBidi" w:cstheme="majorBidi"/>
          <w:szCs w:val="24"/>
        </w:rPr>
        <w:t xml:space="preserve">pirms </w:t>
      </w:r>
      <w:r w:rsidR="008E7691" w:rsidRPr="00FB5A87">
        <w:rPr>
          <w:rFonts w:asciiTheme="majorBidi" w:hAnsiTheme="majorBidi" w:cstheme="majorBidi"/>
          <w:szCs w:val="24"/>
        </w:rPr>
        <w:t>šī lūguma</w:t>
      </w:r>
      <w:r w:rsidR="00253436" w:rsidRPr="00FB5A87">
        <w:rPr>
          <w:rFonts w:asciiTheme="majorBidi" w:hAnsiTheme="majorBidi" w:cstheme="majorBidi"/>
          <w:szCs w:val="24"/>
        </w:rPr>
        <w:t xml:space="preserve"> iesniegšanas </w:t>
      </w:r>
      <w:r w:rsidR="008E7691" w:rsidRPr="00FB5A87">
        <w:rPr>
          <w:rFonts w:asciiTheme="majorBidi" w:hAnsiTheme="majorBidi" w:cstheme="majorBidi"/>
          <w:szCs w:val="24"/>
        </w:rPr>
        <w:t xml:space="preserve">tiesai </w:t>
      </w:r>
      <w:r w:rsidRPr="00FB5A87">
        <w:rPr>
          <w:rFonts w:asciiTheme="majorBidi" w:hAnsiTheme="majorBidi" w:cstheme="majorBidi"/>
          <w:szCs w:val="24"/>
        </w:rPr>
        <w:t xml:space="preserve">īpašnieks </w:t>
      </w:r>
      <w:r w:rsidR="00BA3F1B" w:rsidRPr="00FB5A87">
        <w:rPr>
          <w:rFonts w:asciiTheme="majorBidi" w:hAnsiTheme="majorBidi" w:cstheme="majorBidi"/>
          <w:szCs w:val="24"/>
        </w:rPr>
        <w:t xml:space="preserve">personīgi vai ar </w:t>
      </w:r>
      <w:r w:rsidRPr="00FB5A87">
        <w:rPr>
          <w:rFonts w:asciiTheme="majorBidi" w:hAnsiTheme="majorBidi" w:cstheme="majorBidi"/>
          <w:szCs w:val="24"/>
        </w:rPr>
        <w:t>zvērināt</w:t>
      </w:r>
      <w:r w:rsidR="00BA3F1B" w:rsidRPr="00FB5A87">
        <w:rPr>
          <w:rFonts w:asciiTheme="majorBidi" w:hAnsiTheme="majorBidi" w:cstheme="majorBidi"/>
          <w:szCs w:val="24"/>
        </w:rPr>
        <w:t>a notāra starpniecību</w:t>
      </w:r>
      <w:r w:rsidR="00C54975" w:rsidRPr="00FB5A87">
        <w:rPr>
          <w:rFonts w:asciiTheme="majorBidi" w:hAnsiTheme="majorBidi" w:cstheme="majorBidi"/>
          <w:szCs w:val="24"/>
        </w:rPr>
        <w:t xml:space="preserve"> </w:t>
      </w:r>
      <w:r w:rsidRPr="00FB5A87">
        <w:rPr>
          <w:rFonts w:asciiTheme="majorBidi" w:hAnsiTheme="majorBidi" w:cstheme="majorBidi"/>
          <w:szCs w:val="24"/>
        </w:rPr>
        <w:t xml:space="preserve">nav gādājis par </w:t>
      </w:r>
      <w:r w:rsidR="00C54975" w:rsidRPr="00FB5A87">
        <w:rPr>
          <w:rFonts w:asciiTheme="majorBidi" w:hAnsiTheme="majorBidi" w:cstheme="majorBidi"/>
          <w:szCs w:val="24"/>
        </w:rPr>
        <w:t xml:space="preserve">to, lai valstij vai </w:t>
      </w:r>
      <w:r w:rsidR="008E7691" w:rsidRPr="00FB5A87">
        <w:rPr>
          <w:rFonts w:asciiTheme="majorBidi" w:hAnsiTheme="majorBidi" w:cstheme="majorBidi"/>
          <w:szCs w:val="24"/>
        </w:rPr>
        <w:t xml:space="preserve">vietējai </w:t>
      </w:r>
      <w:r w:rsidR="00C54975" w:rsidRPr="00FB5A87">
        <w:rPr>
          <w:rFonts w:asciiTheme="majorBidi" w:hAnsiTheme="majorBidi" w:cstheme="majorBidi"/>
          <w:szCs w:val="24"/>
        </w:rPr>
        <w:t xml:space="preserve">pašvaldībai </w:t>
      </w:r>
      <w:r w:rsidR="008E7691" w:rsidRPr="00FB5A87">
        <w:rPr>
          <w:rFonts w:asciiTheme="majorBidi" w:hAnsiTheme="majorBidi" w:cstheme="majorBidi"/>
          <w:szCs w:val="24"/>
        </w:rPr>
        <w:t>paziņotu par</w:t>
      </w:r>
      <w:r w:rsidR="00253436" w:rsidRPr="00FB5A87">
        <w:rPr>
          <w:rFonts w:asciiTheme="majorBidi" w:hAnsiTheme="majorBidi" w:cstheme="majorBidi"/>
          <w:szCs w:val="24"/>
        </w:rPr>
        <w:t xml:space="preserve"> īpašnieka </w:t>
      </w:r>
      <w:r w:rsidR="00C54975" w:rsidRPr="00FB5A87">
        <w:rPr>
          <w:rFonts w:asciiTheme="majorBidi" w:hAnsiTheme="majorBidi" w:cstheme="majorBidi"/>
          <w:szCs w:val="24"/>
        </w:rPr>
        <w:t>grib</w:t>
      </w:r>
      <w:r w:rsidR="008E7691" w:rsidRPr="00FB5A87">
        <w:rPr>
          <w:rFonts w:asciiTheme="majorBidi" w:hAnsiTheme="majorBidi" w:cstheme="majorBidi"/>
          <w:szCs w:val="24"/>
        </w:rPr>
        <w:t>u</w:t>
      </w:r>
      <w:r w:rsidR="00C54975" w:rsidRPr="00FB5A87">
        <w:rPr>
          <w:rFonts w:asciiTheme="majorBidi" w:hAnsiTheme="majorBidi" w:cstheme="majorBidi"/>
          <w:szCs w:val="24"/>
        </w:rPr>
        <w:t xml:space="preserve"> atmest nekustamo īpašumu</w:t>
      </w:r>
      <w:r w:rsidR="00253436" w:rsidRPr="00FB5A87">
        <w:rPr>
          <w:rFonts w:asciiTheme="majorBidi" w:hAnsiTheme="majorBidi" w:cstheme="majorBidi"/>
          <w:szCs w:val="24"/>
        </w:rPr>
        <w:t xml:space="preserve">, </w:t>
      </w:r>
      <w:r w:rsidR="008E7691" w:rsidRPr="00FB5A87">
        <w:rPr>
          <w:rFonts w:asciiTheme="majorBidi" w:hAnsiTheme="majorBidi" w:cstheme="majorBidi"/>
          <w:szCs w:val="24"/>
        </w:rPr>
        <w:t>nedz arī</w:t>
      </w:r>
      <w:r w:rsidR="00253436" w:rsidRPr="00FB5A87">
        <w:rPr>
          <w:rFonts w:asciiTheme="majorBidi" w:hAnsiTheme="majorBidi" w:cstheme="majorBidi"/>
          <w:szCs w:val="24"/>
        </w:rPr>
        <w:t xml:space="preserve"> apstāklis, ka īpašnieks nav </w:t>
      </w:r>
      <w:r w:rsidRPr="00FB5A87">
        <w:rPr>
          <w:rFonts w:asciiTheme="majorBidi" w:hAnsiTheme="majorBidi" w:cstheme="majorBidi"/>
          <w:szCs w:val="24"/>
        </w:rPr>
        <w:t xml:space="preserve">sagādājis sev tiesību pārņēmēju, lai nenotiktu īpašuma tiesības </w:t>
      </w:r>
      <w:r w:rsidR="00253436" w:rsidRPr="00FB5A87">
        <w:rPr>
          <w:rFonts w:asciiTheme="majorBidi" w:hAnsiTheme="majorBidi" w:cstheme="majorBidi"/>
          <w:szCs w:val="24"/>
        </w:rPr>
        <w:t>„</w:t>
      </w:r>
      <w:r w:rsidRPr="00FB5A87">
        <w:rPr>
          <w:rFonts w:asciiTheme="majorBidi" w:hAnsiTheme="majorBidi" w:cstheme="majorBidi"/>
          <w:szCs w:val="24"/>
        </w:rPr>
        <w:t>pārrāvums”</w:t>
      </w:r>
      <w:r w:rsidR="00253436" w:rsidRPr="00FB5A87">
        <w:rPr>
          <w:rFonts w:asciiTheme="majorBidi" w:hAnsiTheme="majorBidi" w:cstheme="majorBidi"/>
          <w:szCs w:val="24"/>
        </w:rPr>
        <w:t xml:space="preserve"> (tā – pārbaudāmā lēmuma tekstā)</w:t>
      </w:r>
      <w:r w:rsidR="00437943" w:rsidRPr="00FB5A87">
        <w:rPr>
          <w:rFonts w:asciiTheme="majorBidi" w:hAnsiTheme="majorBidi" w:cstheme="majorBidi"/>
          <w:szCs w:val="24"/>
        </w:rPr>
        <w:t>.</w:t>
      </w:r>
      <w:r w:rsidR="00156E67" w:rsidRPr="00FB5A87">
        <w:rPr>
          <w:rFonts w:asciiTheme="majorBidi" w:hAnsiTheme="majorBidi" w:cstheme="majorBidi"/>
          <w:szCs w:val="24"/>
        </w:rPr>
        <w:t xml:space="preserve"> Proti, a</w:t>
      </w:r>
      <w:r w:rsidRPr="00FB5A87">
        <w:rPr>
          <w:rFonts w:asciiTheme="majorBidi" w:hAnsiTheme="majorBidi" w:cstheme="majorBidi"/>
          <w:szCs w:val="24"/>
        </w:rPr>
        <w:t xml:space="preserve">r brīdi, kad </w:t>
      </w:r>
      <w:r w:rsidRPr="00FB5A87">
        <w:rPr>
          <w:rFonts w:asciiTheme="majorBidi" w:hAnsiTheme="majorBidi" w:cstheme="majorBidi"/>
          <w:bCs/>
          <w:szCs w:val="24"/>
        </w:rPr>
        <w:t>zemesgrāmatas nodalījuma II daļas 1. iedaļā tiek izdarīts iera</w:t>
      </w:r>
      <w:r w:rsidR="00156E67" w:rsidRPr="00FB5A87">
        <w:rPr>
          <w:rFonts w:asciiTheme="majorBidi" w:hAnsiTheme="majorBidi" w:cstheme="majorBidi"/>
          <w:bCs/>
          <w:szCs w:val="24"/>
        </w:rPr>
        <w:t>k</w:t>
      </w:r>
      <w:r w:rsidRPr="00FB5A87">
        <w:rPr>
          <w:rFonts w:asciiTheme="majorBidi" w:hAnsiTheme="majorBidi" w:cstheme="majorBidi"/>
          <w:bCs/>
          <w:szCs w:val="24"/>
        </w:rPr>
        <w:t>sts par konkrētajam īpašniekam piederošās īpašuma tiesības izbeigšanos nekustama īpašuma atmešanas dēļ, tas kļūst par bezīpašnieka lietu un tajā pašā brīdī uz likuma pamata (</w:t>
      </w:r>
      <w:proofErr w:type="spellStart"/>
      <w:r w:rsidRPr="00FB5A87">
        <w:rPr>
          <w:rFonts w:asciiTheme="majorBidi" w:hAnsiTheme="majorBidi" w:cstheme="majorBidi"/>
          <w:bCs/>
          <w:i/>
          <w:iCs/>
          <w:szCs w:val="24"/>
        </w:rPr>
        <w:t>ipso</w:t>
      </w:r>
      <w:proofErr w:type="spellEnd"/>
      <w:r w:rsidRPr="00FB5A87">
        <w:rPr>
          <w:rFonts w:asciiTheme="majorBidi" w:hAnsiTheme="majorBidi" w:cstheme="majorBidi"/>
          <w:bCs/>
          <w:i/>
          <w:iCs/>
          <w:szCs w:val="24"/>
        </w:rPr>
        <w:t xml:space="preserve"> </w:t>
      </w:r>
      <w:proofErr w:type="spellStart"/>
      <w:r w:rsidRPr="00FB5A87">
        <w:rPr>
          <w:rFonts w:asciiTheme="majorBidi" w:hAnsiTheme="majorBidi" w:cstheme="majorBidi"/>
          <w:bCs/>
          <w:i/>
          <w:iCs/>
          <w:szCs w:val="24"/>
        </w:rPr>
        <w:t>iure</w:t>
      </w:r>
      <w:proofErr w:type="spellEnd"/>
      <w:r w:rsidRPr="00FB5A87">
        <w:rPr>
          <w:rFonts w:asciiTheme="majorBidi" w:hAnsiTheme="majorBidi" w:cstheme="majorBidi"/>
          <w:bCs/>
          <w:szCs w:val="24"/>
        </w:rPr>
        <w:t>)</w:t>
      </w:r>
      <w:r w:rsidR="00437943" w:rsidRPr="00FB5A87">
        <w:rPr>
          <w:rFonts w:asciiTheme="majorBidi" w:hAnsiTheme="majorBidi" w:cstheme="majorBidi"/>
          <w:bCs/>
          <w:szCs w:val="24"/>
        </w:rPr>
        <w:t xml:space="preserve">, t. i., neatkarīgi </w:t>
      </w:r>
      <w:r w:rsidR="00437943" w:rsidRPr="00FB5A87">
        <w:rPr>
          <w:rFonts w:asciiTheme="majorBidi" w:hAnsiTheme="majorBidi" w:cstheme="majorBidi"/>
          <w:szCs w:val="24"/>
        </w:rPr>
        <w:t xml:space="preserve">no </w:t>
      </w:r>
      <w:r w:rsidR="00437943" w:rsidRPr="00FB5A87">
        <w:rPr>
          <w:rFonts w:asciiTheme="majorBidi" w:hAnsiTheme="majorBidi" w:cstheme="majorBidi"/>
          <w:szCs w:val="24"/>
        </w:rPr>
        <w:lastRenderedPageBreak/>
        <w:t xml:space="preserve">attiecīga ieraksta izdarīšanas zemesgrāmatā (sk. </w:t>
      </w:r>
      <w:r w:rsidR="00437943" w:rsidRPr="00FB5A87">
        <w:rPr>
          <w:rFonts w:asciiTheme="majorBidi" w:hAnsiTheme="majorBidi" w:cstheme="majorBidi"/>
          <w:i/>
          <w:iCs/>
          <w:szCs w:val="24"/>
        </w:rPr>
        <w:t>Civillikuma 1477. panta otro daļu</w:t>
      </w:r>
      <w:r w:rsidR="00437943" w:rsidRPr="00FB5A87">
        <w:rPr>
          <w:rFonts w:asciiTheme="majorBidi" w:hAnsiTheme="majorBidi" w:cstheme="majorBidi"/>
          <w:szCs w:val="24"/>
        </w:rPr>
        <w:t xml:space="preserve">), pāriet valsts īpašumā vai likumā noteiktajos gadījumos – vietējās pašvaldības īpašumā (sk. </w:t>
      </w:r>
      <w:r w:rsidR="00437943" w:rsidRPr="00FB5A87">
        <w:rPr>
          <w:rFonts w:asciiTheme="majorBidi" w:hAnsiTheme="majorBidi" w:cstheme="majorBidi"/>
          <w:i/>
          <w:iCs/>
          <w:szCs w:val="24"/>
        </w:rPr>
        <w:t>šā lēmuma 8.2.2. un 8.3.1. punktu</w:t>
      </w:r>
      <w:r w:rsidR="00437943" w:rsidRPr="00FB5A87">
        <w:rPr>
          <w:rFonts w:asciiTheme="majorBidi" w:hAnsiTheme="majorBidi" w:cstheme="majorBidi"/>
          <w:szCs w:val="24"/>
        </w:rPr>
        <w:t>)</w:t>
      </w:r>
      <w:r w:rsidRPr="00FB5A87">
        <w:rPr>
          <w:rFonts w:asciiTheme="majorBidi" w:hAnsiTheme="majorBidi" w:cstheme="majorBidi"/>
          <w:szCs w:val="24"/>
        </w:rPr>
        <w:t>.</w:t>
      </w:r>
      <w:r w:rsidR="00437943" w:rsidRPr="00FB5A87">
        <w:rPr>
          <w:rFonts w:asciiTheme="majorBidi" w:hAnsiTheme="majorBidi" w:cstheme="majorBidi"/>
          <w:szCs w:val="24"/>
        </w:rPr>
        <w:t xml:space="preserve"> Šādā situācijā darbojas nevis obligātā ieraksta princips, kā to kļūdaini uzskatījusi tiesa, bet gan relatīvā ieraksta princips (sk. </w:t>
      </w:r>
      <w:r w:rsidR="00437943" w:rsidRPr="00FB5A87">
        <w:rPr>
          <w:rFonts w:asciiTheme="majorBidi" w:hAnsiTheme="majorBidi" w:cstheme="majorBidi"/>
          <w:i/>
          <w:iCs/>
          <w:szCs w:val="24"/>
        </w:rPr>
        <w:t>šā lēmuma 8.4.1. punktu</w:t>
      </w:r>
      <w:r w:rsidR="00437943" w:rsidRPr="00FB5A87">
        <w:rPr>
          <w:rFonts w:asciiTheme="majorBidi" w:hAnsiTheme="majorBidi" w:cstheme="majorBidi"/>
          <w:szCs w:val="24"/>
        </w:rPr>
        <w:t>).</w:t>
      </w:r>
    </w:p>
    <w:p w14:paraId="43FB50DB" w14:textId="77777777" w:rsidR="00BA3F1B" w:rsidRPr="00FB5A87" w:rsidRDefault="00BA3F1B"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[8.5.3] </w:t>
      </w:r>
      <w:r w:rsidR="00156E67" w:rsidRPr="00FB5A87">
        <w:rPr>
          <w:rFonts w:asciiTheme="majorBidi" w:hAnsiTheme="majorBidi" w:cstheme="majorBidi"/>
          <w:szCs w:val="24"/>
        </w:rPr>
        <w:t xml:space="preserve">Kā pamatoti aizrādīts blakus sūdzībā, ja pēc tiesas ieskata normatīvajos aktos nav tieši noregulēta kārtība, kādā atmetams nekustamais īpašums un kādā to pārņem valsts vai </w:t>
      </w:r>
      <w:r w:rsidR="008A40A2" w:rsidRPr="00FB5A87">
        <w:rPr>
          <w:rFonts w:asciiTheme="majorBidi" w:hAnsiTheme="majorBidi" w:cstheme="majorBidi"/>
          <w:szCs w:val="24"/>
        </w:rPr>
        <w:t xml:space="preserve">attiecīgā </w:t>
      </w:r>
      <w:r w:rsidR="00156E67" w:rsidRPr="00FB5A87">
        <w:rPr>
          <w:rFonts w:asciiTheme="majorBidi" w:hAnsiTheme="majorBidi" w:cstheme="majorBidi"/>
          <w:szCs w:val="24"/>
        </w:rPr>
        <w:t>pašvaldība, tad šādu iespējamo problēmu nav pieļaujams pārcelt uz privātpersonas pleciem, un tieši valsts institūcijām</w:t>
      </w:r>
      <w:r w:rsidR="008A40A2" w:rsidRPr="00FB5A87">
        <w:rPr>
          <w:rFonts w:asciiTheme="majorBidi" w:hAnsiTheme="majorBidi" w:cstheme="majorBidi"/>
          <w:szCs w:val="24"/>
        </w:rPr>
        <w:t xml:space="preserve"> </w:t>
      </w:r>
      <w:r w:rsidR="00156E67" w:rsidRPr="00FB5A87">
        <w:rPr>
          <w:rFonts w:asciiTheme="majorBidi" w:hAnsiTheme="majorBidi" w:cstheme="majorBidi"/>
          <w:szCs w:val="24"/>
        </w:rPr>
        <w:t>jānodrošina savstarpēja saziņa, lai uzsāktu atmestā nekustamā īpašuma pārņemšanu un nostiprināšanu uz valsts vārda vai likumā paredzētajos gadījumos – uz vietējās pašvaldības vārda.</w:t>
      </w:r>
      <w:r w:rsidR="008A40A2" w:rsidRPr="00FB5A87">
        <w:rPr>
          <w:rFonts w:asciiTheme="majorBidi" w:hAnsiTheme="majorBidi" w:cstheme="majorBidi"/>
          <w:szCs w:val="24"/>
        </w:rPr>
        <w:t xml:space="preserve"> </w:t>
      </w:r>
    </w:p>
    <w:p w14:paraId="6AB401C3" w14:textId="0E591E35" w:rsidR="00276B0C" w:rsidRPr="00FB5A87" w:rsidRDefault="008A40A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Turklāt, kā </w:t>
      </w:r>
      <w:r w:rsidR="007359DA" w:rsidRPr="00FB5A87">
        <w:rPr>
          <w:rFonts w:asciiTheme="majorBidi" w:hAnsiTheme="majorBidi" w:cstheme="majorBidi"/>
          <w:szCs w:val="24"/>
        </w:rPr>
        <w:t>pareizi</w:t>
      </w:r>
      <w:r w:rsidRPr="00FB5A87">
        <w:rPr>
          <w:rFonts w:asciiTheme="majorBidi" w:hAnsiTheme="majorBidi" w:cstheme="majorBidi"/>
          <w:szCs w:val="24"/>
        </w:rPr>
        <w:t xml:space="preserve"> </w:t>
      </w:r>
      <w:r w:rsidR="007359DA" w:rsidRPr="00FB5A87">
        <w:rPr>
          <w:rFonts w:asciiTheme="majorBidi" w:hAnsiTheme="majorBidi" w:cstheme="majorBidi"/>
          <w:szCs w:val="24"/>
        </w:rPr>
        <w:t>norādīts</w:t>
      </w:r>
      <w:r w:rsidRPr="00FB5A87">
        <w:rPr>
          <w:rFonts w:asciiTheme="majorBidi" w:hAnsiTheme="majorBidi" w:cstheme="majorBidi"/>
          <w:szCs w:val="24"/>
        </w:rPr>
        <w:t xml:space="preserve"> blakus sūdzībā, tiesas </w:t>
      </w:r>
      <w:proofErr w:type="spellStart"/>
      <w:r w:rsidRPr="00FB5A87">
        <w:rPr>
          <w:rFonts w:asciiTheme="majorBidi" w:hAnsiTheme="majorBidi" w:cstheme="majorBidi"/>
          <w:i/>
          <w:iCs/>
          <w:szCs w:val="24"/>
        </w:rPr>
        <w:t>obiter</w:t>
      </w:r>
      <w:proofErr w:type="spellEnd"/>
      <w:r w:rsidRPr="00FB5A87">
        <w:rPr>
          <w:rFonts w:asciiTheme="majorBidi" w:hAnsiTheme="majorBidi" w:cstheme="majorBidi"/>
          <w:i/>
          <w:iCs/>
          <w:szCs w:val="24"/>
        </w:rPr>
        <w:t xml:space="preserve"> </w:t>
      </w:r>
      <w:proofErr w:type="spellStart"/>
      <w:r w:rsidRPr="00FB5A87">
        <w:rPr>
          <w:rFonts w:asciiTheme="majorBidi" w:hAnsiTheme="majorBidi" w:cstheme="majorBidi"/>
          <w:i/>
          <w:iCs/>
          <w:szCs w:val="24"/>
        </w:rPr>
        <w:t>dictum</w:t>
      </w:r>
      <w:proofErr w:type="spellEnd"/>
      <w:r w:rsidRPr="00FB5A87">
        <w:rPr>
          <w:rFonts w:asciiTheme="majorBidi" w:hAnsiTheme="majorBidi" w:cstheme="majorBidi"/>
          <w:szCs w:val="24"/>
        </w:rPr>
        <w:t xml:space="preserve"> </w:t>
      </w:r>
      <w:r w:rsidR="00276B0C" w:rsidRPr="00FB5A87">
        <w:rPr>
          <w:rFonts w:asciiTheme="majorBidi" w:hAnsiTheme="majorBidi" w:cstheme="majorBidi"/>
          <w:szCs w:val="24"/>
        </w:rPr>
        <w:t>dotais izskaidrojums, ka īpašnieks ir tiesīgs izvērtēt iespēju atmest nekustamo īpašumu, to atdodot konkrētai personai,</w:t>
      </w:r>
      <w:r w:rsidR="007359DA" w:rsidRPr="00FB5A87">
        <w:rPr>
          <w:rFonts w:asciiTheme="majorBidi" w:hAnsiTheme="majorBidi" w:cstheme="majorBidi"/>
          <w:szCs w:val="24"/>
        </w:rPr>
        <w:t xml:space="preserve"> ir pretrunā Civillikuma 1032. pantā regulētās lietas atmešanas būtībai, jo īpašuma tiesības pārņēmēja sagādāšanas un īpašuma tiesības pārnešanas jaunajam ieguvējam gadījumā būs runa nevis par lietas atmešanu, bet gan par tās atsavināšanu citam.</w:t>
      </w:r>
    </w:p>
    <w:p w14:paraId="65308B6A" w14:textId="5245C7CB" w:rsidR="00BE6F69" w:rsidRPr="00FB5A87" w:rsidRDefault="00CE5552"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[8.5.</w:t>
      </w:r>
      <w:r w:rsidR="00BA3F1B" w:rsidRPr="00FB5A87">
        <w:rPr>
          <w:rFonts w:asciiTheme="majorBidi" w:hAnsiTheme="majorBidi" w:cstheme="majorBidi"/>
          <w:szCs w:val="24"/>
        </w:rPr>
        <w:t>4</w:t>
      </w:r>
      <w:r w:rsidRPr="00FB5A87">
        <w:rPr>
          <w:rFonts w:asciiTheme="majorBidi" w:hAnsiTheme="majorBidi" w:cstheme="majorBidi"/>
          <w:szCs w:val="24"/>
        </w:rPr>
        <w:t>] </w:t>
      </w:r>
      <w:r w:rsidR="00BA3F1B" w:rsidRPr="00FB5A87">
        <w:rPr>
          <w:rFonts w:asciiTheme="majorBidi" w:hAnsiTheme="majorBidi" w:cstheme="majorBidi"/>
          <w:szCs w:val="24"/>
        </w:rPr>
        <w:t>Visbeidzot n</w:t>
      </w:r>
      <w:r w:rsidR="007359DA" w:rsidRPr="00FB5A87">
        <w:rPr>
          <w:rFonts w:asciiTheme="majorBidi" w:hAnsiTheme="majorBidi" w:cstheme="majorBidi"/>
          <w:szCs w:val="24"/>
        </w:rPr>
        <w:t xml:space="preserve">av juridiski pamatots tiesas secinājums, ka </w:t>
      </w:r>
      <w:r w:rsidR="00BE6F69" w:rsidRPr="00FB5A87">
        <w:rPr>
          <w:rFonts w:asciiTheme="majorBidi" w:hAnsiTheme="majorBidi" w:cstheme="majorBidi"/>
          <w:szCs w:val="24"/>
        </w:rPr>
        <w:t xml:space="preserve">līdz valsts vai pašvaldības īpašuma tiesības nostiprināšanai īpašnieks ir tiesīgs lūgt ierakstīt zemesgrāmatā vienīgi atzīmi par nekustamā īpašuma atmešanu, lai tādējādi apliecinātu </w:t>
      </w:r>
      <w:r w:rsidR="00F14D36" w:rsidRPr="00FB5A87">
        <w:rPr>
          <w:rFonts w:asciiTheme="majorBidi" w:hAnsiTheme="majorBidi" w:cstheme="majorBidi"/>
          <w:szCs w:val="24"/>
        </w:rPr>
        <w:t xml:space="preserve">šādu </w:t>
      </w:r>
      <w:r w:rsidR="00BE6F69" w:rsidRPr="00FB5A87">
        <w:rPr>
          <w:rFonts w:asciiTheme="majorBidi" w:hAnsiTheme="majorBidi" w:cstheme="majorBidi"/>
          <w:szCs w:val="24"/>
        </w:rPr>
        <w:t>savu gribas izteikumu un publiski ticami informētu visas trešās personas par patieso tiesisko stāvokli</w:t>
      </w:r>
      <w:r w:rsidR="00F14D36" w:rsidRPr="00FB5A87">
        <w:rPr>
          <w:rFonts w:asciiTheme="majorBidi" w:hAnsiTheme="majorBidi" w:cstheme="majorBidi"/>
          <w:szCs w:val="24"/>
        </w:rPr>
        <w:t>, kāds pastāv</w:t>
      </w:r>
      <w:r w:rsidR="00BE6F69" w:rsidRPr="00FB5A87">
        <w:rPr>
          <w:rFonts w:asciiTheme="majorBidi" w:hAnsiTheme="majorBidi" w:cstheme="majorBidi"/>
          <w:szCs w:val="24"/>
        </w:rPr>
        <w:t xml:space="preserve"> attiecībā uz konkrēto nekustamo īpašumu līdz ieguvēja īpašuma tiesības nostiprināšanai.</w:t>
      </w:r>
    </w:p>
    <w:p w14:paraId="79C2367C" w14:textId="36B0B298" w:rsidR="00891CC9" w:rsidRPr="00FB5A87" w:rsidRDefault="004C4974"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Senāt</w:t>
      </w:r>
      <w:r w:rsidR="007532A9" w:rsidRPr="00FB5A87">
        <w:rPr>
          <w:rFonts w:asciiTheme="majorBidi" w:hAnsiTheme="majorBidi" w:cstheme="majorBidi"/>
          <w:szCs w:val="24"/>
        </w:rPr>
        <w:t xml:space="preserve">a judikatūrā jau atzīts, ka zemesgrāmatu atzīmju veidā nostiprina vienīgi tos tiesību </w:t>
      </w:r>
      <w:r w:rsidR="00BD1A06" w:rsidRPr="00FB5A87">
        <w:rPr>
          <w:rFonts w:asciiTheme="majorBidi" w:hAnsiTheme="majorBidi" w:cstheme="majorBidi"/>
          <w:szCs w:val="24"/>
        </w:rPr>
        <w:t xml:space="preserve">nodrošinājumus un aprobežojumus, kuri izsmeļoši </w:t>
      </w:r>
      <w:r w:rsidR="00891CC9" w:rsidRPr="00FB5A87">
        <w:rPr>
          <w:rFonts w:asciiTheme="majorBidi" w:hAnsiTheme="majorBidi" w:cstheme="majorBidi"/>
          <w:szCs w:val="24"/>
        </w:rPr>
        <w:t>uzskaitīti</w:t>
      </w:r>
      <w:r w:rsidR="00BD1A06" w:rsidRPr="00FB5A87">
        <w:rPr>
          <w:rFonts w:asciiTheme="majorBidi" w:hAnsiTheme="majorBidi" w:cstheme="majorBidi"/>
          <w:szCs w:val="24"/>
        </w:rPr>
        <w:t xml:space="preserve"> Zemesgrāmatu likuma 45. pantā, tostarp šā panta 8. punktā </w:t>
      </w:r>
      <w:r w:rsidR="00AF6E80" w:rsidRPr="00FB5A87">
        <w:rPr>
          <w:rFonts w:asciiTheme="majorBidi" w:hAnsiTheme="majorBidi" w:cstheme="majorBidi"/>
          <w:szCs w:val="24"/>
        </w:rPr>
        <w:t>norādītos</w:t>
      </w:r>
      <w:r w:rsidR="00BD1A06" w:rsidRPr="00FB5A87">
        <w:rPr>
          <w:rFonts w:asciiTheme="majorBidi" w:hAnsiTheme="majorBidi" w:cstheme="majorBidi"/>
          <w:szCs w:val="24"/>
        </w:rPr>
        <w:t xml:space="preserve"> „tiesību aprobežojum</w:t>
      </w:r>
      <w:r w:rsidR="00AF6E80" w:rsidRPr="00FB5A87">
        <w:rPr>
          <w:rFonts w:asciiTheme="majorBidi" w:hAnsiTheme="majorBidi" w:cstheme="majorBidi"/>
          <w:szCs w:val="24"/>
        </w:rPr>
        <w:t>us</w:t>
      </w:r>
      <w:r w:rsidR="00BD1A06" w:rsidRPr="00FB5A87">
        <w:rPr>
          <w:rFonts w:asciiTheme="majorBidi" w:hAnsiTheme="majorBidi" w:cstheme="majorBidi"/>
          <w:szCs w:val="24"/>
        </w:rPr>
        <w:t xml:space="preserve"> un tiesību nodrošinājum</w:t>
      </w:r>
      <w:r w:rsidR="00AF6E80" w:rsidRPr="00FB5A87">
        <w:rPr>
          <w:rFonts w:asciiTheme="majorBidi" w:hAnsiTheme="majorBidi" w:cstheme="majorBidi"/>
          <w:szCs w:val="24"/>
        </w:rPr>
        <w:t>us</w:t>
      </w:r>
      <w:r w:rsidR="00BD1A06" w:rsidRPr="00FB5A87">
        <w:rPr>
          <w:rFonts w:asciiTheme="majorBidi" w:hAnsiTheme="majorBidi" w:cstheme="majorBidi"/>
          <w:szCs w:val="24"/>
        </w:rPr>
        <w:t xml:space="preserve">, kuriem citos likumos noteikts atzīmju veids”. </w:t>
      </w:r>
      <w:r w:rsidR="002A45C6" w:rsidRPr="00FB5A87">
        <w:rPr>
          <w:rFonts w:asciiTheme="majorBidi" w:hAnsiTheme="majorBidi" w:cstheme="majorBidi"/>
          <w:szCs w:val="24"/>
        </w:rPr>
        <w:t>Tas nozīmē, ka</w:t>
      </w:r>
      <w:r w:rsidR="00B967FF" w:rsidRPr="00FB5A87">
        <w:rPr>
          <w:rFonts w:asciiTheme="majorBidi" w:hAnsiTheme="majorBidi" w:cstheme="majorBidi"/>
          <w:szCs w:val="24"/>
        </w:rPr>
        <w:t xml:space="preserve"> </w:t>
      </w:r>
      <w:r w:rsidR="00BD1A06" w:rsidRPr="00FB5A87">
        <w:rPr>
          <w:rFonts w:asciiTheme="majorBidi" w:hAnsiTheme="majorBidi" w:cstheme="majorBidi"/>
          <w:szCs w:val="24"/>
        </w:rPr>
        <w:t xml:space="preserve">zemesgrāmatu atzīmju veidā ir nostiprināmi vienīgi tādi tiesību nodrošinājumi vai </w:t>
      </w:r>
      <w:r w:rsidR="00891CC9" w:rsidRPr="00FB5A87">
        <w:rPr>
          <w:rFonts w:asciiTheme="majorBidi" w:hAnsiTheme="majorBidi" w:cstheme="majorBidi"/>
          <w:szCs w:val="24"/>
        </w:rPr>
        <w:t xml:space="preserve">tiesību </w:t>
      </w:r>
      <w:r w:rsidR="00BD1A06" w:rsidRPr="00FB5A87">
        <w:rPr>
          <w:rFonts w:asciiTheme="majorBidi" w:hAnsiTheme="majorBidi" w:cstheme="majorBidi"/>
          <w:szCs w:val="24"/>
        </w:rPr>
        <w:t>aprobežojumi, kuru nostiprināšana zemesgrāmatā ir tiešā veidā paredzēta likum</w:t>
      </w:r>
      <w:r w:rsidR="00891CC9" w:rsidRPr="00FB5A87">
        <w:rPr>
          <w:rFonts w:asciiTheme="majorBidi" w:hAnsiTheme="majorBidi" w:cstheme="majorBidi"/>
          <w:szCs w:val="24"/>
        </w:rPr>
        <w:t>ā</w:t>
      </w:r>
      <w:r w:rsidR="00BD1A06" w:rsidRPr="00FB5A87">
        <w:rPr>
          <w:rFonts w:asciiTheme="majorBidi" w:hAnsiTheme="majorBidi" w:cstheme="majorBidi"/>
          <w:szCs w:val="24"/>
        </w:rPr>
        <w:t xml:space="preserve"> (sk.</w:t>
      </w:r>
      <w:r w:rsidR="00891CC9" w:rsidRPr="00FB5A87">
        <w:rPr>
          <w:rFonts w:asciiTheme="majorBidi" w:hAnsiTheme="majorBidi" w:cstheme="majorBidi"/>
          <w:szCs w:val="24"/>
        </w:rPr>
        <w:t xml:space="preserve"> </w:t>
      </w:r>
      <w:r w:rsidR="00891CC9" w:rsidRPr="00FB5A87">
        <w:rPr>
          <w:rFonts w:asciiTheme="majorBidi" w:hAnsiTheme="majorBidi" w:cstheme="majorBidi"/>
          <w:i/>
          <w:iCs/>
          <w:szCs w:val="24"/>
        </w:rPr>
        <w:t>Senāta 2011. gada 9. februāra lēmuma lietā Nr. SKC-769/2011, C01204409, 10.3. punktu, 2012. gada 20. decembra lēmuma lietā Nr. SKC-2456/2012, C01197812, 7.3. punktu, 2014. gada 17. decembra lēmuma lietā Nr. SKC-3141/2014, C01190414, 5.1. punktu</w:t>
      </w:r>
      <w:r w:rsidR="00891CC9" w:rsidRPr="00FB5A87">
        <w:rPr>
          <w:rFonts w:asciiTheme="majorBidi" w:hAnsiTheme="majorBidi" w:cstheme="majorBidi"/>
          <w:szCs w:val="24"/>
        </w:rPr>
        <w:t>).</w:t>
      </w:r>
    </w:p>
    <w:p w14:paraId="395151B0" w14:textId="253A168F" w:rsidR="000B602C" w:rsidRPr="00FB5A87" w:rsidRDefault="00AF6E80"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Pārbaudāmajā lēmumā nav norādīts un arī Senātam nav zināms tāds likums, kurā būtu paredzēta nekustama īpašuma īpašnieka tiesiska iespēja vai juridisks pienākums lūgt nostiprināt zemesgrāmatā „atzīmi par nekustamā īpašuma atmešanu”.</w:t>
      </w:r>
      <w:r w:rsidR="00B70BC0" w:rsidRPr="00FB5A87">
        <w:rPr>
          <w:rFonts w:asciiTheme="majorBidi" w:hAnsiTheme="majorBidi" w:cstheme="majorBidi"/>
          <w:szCs w:val="24"/>
        </w:rPr>
        <w:t xml:space="preserve"> </w:t>
      </w:r>
      <w:r w:rsidR="000B602C" w:rsidRPr="00FB5A87">
        <w:rPr>
          <w:rFonts w:asciiTheme="majorBidi" w:hAnsiTheme="majorBidi" w:cstheme="majorBidi"/>
          <w:szCs w:val="24"/>
        </w:rPr>
        <w:t xml:space="preserve">Apstāklis, ka Notariāta likuma 306. panta ceturtajā daļā </w:t>
      </w:r>
      <w:r w:rsidR="00BA3F1B" w:rsidRPr="00FB5A87">
        <w:rPr>
          <w:rFonts w:asciiTheme="majorBidi" w:hAnsiTheme="majorBidi" w:cstheme="majorBidi"/>
          <w:szCs w:val="24"/>
        </w:rPr>
        <w:t xml:space="preserve">ir </w:t>
      </w:r>
      <w:r w:rsidR="000B602C" w:rsidRPr="00FB5A87">
        <w:rPr>
          <w:rFonts w:asciiTheme="majorBidi" w:hAnsiTheme="majorBidi" w:cstheme="majorBidi"/>
          <w:szCs w:val="24"/>
        </w:rPr>
        <w:t xml:space="preserve">paredzēts zvērināta notāra </w:t>
      </w:r>
      <w:r w:rsidR="00BA3F1B" w:rsidRPr="00FB5A87">
        <w:rPr>
          <w:rFonts w:asciiTheme="majorBidi" w:hAnsiTheme="majorBidi" w:cstheme="majorBidi"/>
          <w:szCs w:val="24"/>
        </w:rPr>
        <w:t xml:space="preserve">kā valsts amatpersonas </w:t>
      </w:r>
      <w:r w:rsidR="000B602C" w:rsidRPr="00FB5A87">
        <w:rPr>
          <w:rFonts w:asciiTheme="majorBidi" w:hAnsiTheme="majorBidi" w:cstheme="majorBidi"/>
          <w:szCs w:val="24"/>
        </w:rPr>
        <w:t xml:space="preserve">pienākums </w:t>
      </w:r>
      <w:r w:rsidR="00BA3F1B" w:rsidRPr="00FB5A87">
        <w:rPr>
          <w:rFonts w:asciiTheme="majorBidi" w:hAnsiTheme="majorBidi" w:cstheme="majorBidi"/>
          <w:szCs w:val="24"/>
        </w:rPr>
        <w:t xml:space="preserve">tostarp </w:t>
      </w:r>
      <w:r w:rsidR="000B602C" w:rsidRPr="00FB5A87">
        <w:rPr>
          <w:rFonts w:asciiTheme="majorBidi" w:hAnsiTheme="majorBidi" w:cstheme="majorBidi"/>
          <w:szCs w:val="24"/>
        </w:rPr>
        <w:t xml:space="preserve">gādāt par to, lai, pamatojoties uz </w:t>
      </w:r>
      <w:r w:rsidR="00BA3F1B" w:rsidRPr="00FB5A87">
        <w:rPr>
          <w:rFonts w:asciiTheme="majorBidi" w:hAnsiTheme="majorBidi" w:cstheme="majorBidi"/>
          <w:szCs w:val="24"/>
        </w:rPr>
        <w:t xml:space="preserve">viņa taisīto </w:t>
      </w:r>
      <w:r w:rsidR="000B602C" w:rsidRPr="00FB5A87">
        <w:rPr>
          <w:rFonts w:asciiTheme="majorBidi" w:hAnsiTheme="majorBidi" w:cstheme="majorBidi"/>
          <w:szCs w:val="24"/>
        </w:rPr>
        <w:t xml:space="preserve">notariālo aktu par mantojuma lietas izbeigšanu, uz mantojamās mantas sastāvā ietilpstošu nekustamu īpašumu zemesgrāmatā tiktu nostiprināta atzīme par bezmantinieku mantu (sk. </w:t>
      </w:r>
      <w:r w:rsidR="000B602C" w:rsidRPr="00FB5A87">
        <w:rPr>
          <w:rFonts w:asciiTheme="majorBidi" w:hAnsiTheme="majorBidi" w:cstheme="majorBidi"/>
          <w:i/>
          <w:iCs/>
          <w:szCs w:val="24"/>
        </w:rPr>
        <w:t xml:space="preserve">Civillikuma </w:t>
      </w:r>
      <w:r w:rsidR="00BA3F1B" w:rsidRPr="00FB5A87">
        <w:rPr>
          <w:rFonts w:asciiTheme="majorBidi" w:hAnsiTheme="majorBidi" w:cstheme="majorBidi"/>
          <w:i/>
          <w:iCs/>
          <w:szCs w:val="24"/>
        </w:rPr>
        <w:t>416. panta ceturto daļu</w:t>
      </w:r>
      <w:r w:rsidR="00BA3F1B" w:rsidRPr="00FB5A87">
        <w:rPr>
          <w:rFonts w:asciiTheme="majorBidi" w:hAnsiTheme="majorBidi" w:cstheme="majorBidi"/>
          <w:szCs w:val="24"/>
        </w:rPr>
        <w:t>), nenozīmē, ka nekustamā īpašuma atmešanas gadījumā īpašniekam kā privātpersonai ir pienākums gādāt par likumā neparedzētas zemesgrāmatu atzīmes nostiprināšanu zemesgrāmatā</w:t>
      </w:r>
      <w:r w:rsidR="00AC596D" w:rsidRPr="00FB5A87">
        <w:rPr>
          <w:rFonts w:asciiTheme="majorBidi" w:hAnsiTheme="majorBidi" w:cstheme="majorBidi"/>
          <w:szCs w:val="24"/>
        </w:rPr>
        <w:t xml:space="preserve"> vai izpildīt kādu citu likumā neparedzētu pienākumu</w:t>
      </w:r>
      <w:r w:rsidR="00BA3F1B" w:rsidRPr="00FB5A87">
        <w:rPr>
          <w:rFonts w:asciiTheme="majorBidi" w:hAnsiTheme="majorBidi" w:cstheme="majorBidi"/>
          <w:szCs w:val="24"/>
        </w:rPr>
        <w:t>.</w:t>
      </w:r>
    </w:p>
    <w:p w14:paraId="1344C0DB" w14:textId="77777777" w:rsidR="000B602C" w:rsidRPr="00FB5A87" w:rsidRDefault="000B602C" w:rsidP="00FB5A87">
      <w:pPr>
        <w:spacing w:after="0" w:line="276" w:lineRule="auto"/>
        <w:ind w:firstLine="709"/>
        <w:jc w:val="both"/>
        <w:rPr>
          <w:rFonts w:asciiTheme="majorBidi" w:hAnsiTheme="majorBidi" w:cstheme="majorBidi"/>
          <w:szCs w:val="24"/>
        </w:rPr>
      </w:pPr>
    </w:p>
    <w:p w14:paraId="0ECCC032" w14:textId="77777777" w:rsidR="0082132A" w:rsidRPr="00FB5A87" w:rsidRDefault="00746CE6"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lastRenderedPageBreak/>
        <w:t>[</w:t>
      </w:r>
      <w:r w:rsidR="00A82063" w:rsidRPr="00FB5A87">
        <w:rPr>
          <w:rFonts w:asciiTheme="majorBidi" w:hAnsiTheme="majorBidi" w:cstheme="majorBidi"/>
          <w:szCs w:val="24"/>
        </w:rPr>
        <w:t>9</w:t>
      </w:r>
      <w:r w:rsidRPr="00FB5A87">
        <w:rPr>
          <w:rFonts w:asciiTheme="majorBidi" w:hAnsiTheme="majorBidi" w:cstheme="majorBidi"/>
          <w:szCs w:val="24"/>
        </w:rPr>
        <w:t>] Iepriekš</w:t>
      </w:r>
      <w:r w:rsidR="00E43E5D" w:rsidRPr="00FB5A87">
        <w:rPr>
          <w:rFonts w:asciiTheme="majorBidi" w:hAnsiTheme="majorBidi" w:cstheme="majorBidi"/>
          <w:szCs w:val="24"/>
        </w:rPr>
        <w:t>minēto</w:t>
      </w:r>
      <w:r w:rsidRPr="00FB5A87">
        <w:rPr>
          <w:rFonts w:asciiTheme="majorBidi" w:hAnsiTheme="majorBidi" w:cstheme="majorBidi"/>
          <w:szCs w:val="24"/>
        </w:rPr>
        <w:t xml:space="preserve"> </w:t>
      </w:r>
      <w:r w:rsidR="003E4AE7" w:rsidRPr="00FB5A87">
        <w:rPr>
          <w:rFonts w:asciiTheme="majorBidi" w:hAnsiTheme="majorBidi" w:cstheme="majorBidi"/>
          <w:szCs w:val="24"/>
        </w:rPr>
        <w:t xml:space="preserve">argumentu un </w:t>
      </w:r>
      <w:r w:rsidRPr="00FB5A87">
        <w:rPr>
          <w:rFonts w:asciiTheme="majorBidi" w:hAnsiTheme="majorBidi" w:cstheme="majorBidi"/>
          <w:szCs w:val="24"/>
        </w:rPr>
        <w:t xml:space="preserve">apsvērumu dēļ </w:t>
      </w:r>
      <w:r w:rsidR="009669AC" w:rsidRPr="00FB5A87">
        <w:rPr>
          <w:rFonts w:asciiTheme="majorBidi" w:hAnsiTheme="majorBidi" w:cstheme="majorBidi"/>
          <w:szCs w:val="24"/>
        </w:rPr>
        <w:t>pārbaudāmo</w:t>
      </w:r>
      <w:r w:rsidRPr="00FB5A87">
        <w:rPr>
          <w:rFonts w:asciiTheme="majorBidi" w:hAnsiTheme="majorBidi" w:cstheme="majorBidi"/>
          <w:szCs w:val="24"/>
        </w:rPr>
        <w:t xml:space="preserve"> lēmumu nevar atzīt par pamatotu, tāpēc tas ir atceļams.</w:t>
      </w:r>
    </w:p>
    <w:p w14:paraId="6C7754E9" w14:textId="20C59ACE" w:rsidR="00746CE6" w:rsidRPr="00FB5A87" w:rsidRDefault="00746CE6"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Ņemot vērā lietderības apsvērumus un procesuālās ekonomijas principu, Senāts uzskata, ka bez </w:t>
      </w:r>
      <w:r w:rsidR="0082132A" w:rsidRPr="00FB5A87">
        <w:rPr>
          <w:rFonts w:asciiTheme="majorBidi" w:hAnsiTheme="majorBidi" w:cstheme="majorBidi"/>
          <w:szCs w:val="24"/>
        </w:rPr>
        <w:t>pārbaudāmā</w:t>
      </w:r>
      <w:r w:rsidRPr="00FB5A87">
        <w:rPr>
          <w:rFonts w:asciiTheme="majorBidi" w:hAnsiTheme="majorBidi" w:cstheme="majorBidi"/>
          <w:szCs w:val="24"/>
        </w:rPr>
        <w:t xml:space="preserve"> lēmuma ir atceļams arī pirmās instances tiesas tiesneša lēmums, un nostiprinājuma lūgums nododams jaunai izskatīšanai </w:t>
      </w:r>
      <w:r w:rsidR="004C45CE" w:rsidRPr="00FB5A87">
        <w:rPr>
          <w:rFonts w:asciiTheme="majorBidi" w:hAnsiTheme="majorBidi" w:cstheme="majorBidi"/>
          <w:szCs w:val="24"/>
        </w:rPr>
        <w:t>Vidzemes</w:t>
      </w:r>
      <w:r w:rsidRPr="00FB5A87">
        <w:rPr>
          <w:rFonts w:asciiTheme="majorBidi" w:hAnsiTheme="majorBidi" w:cstheme="majorBidi"/>
          <w:szCs w:val="24"/>
        </w:rPr>
        <w:t xml:space="preserve"> rajona tiesā.</w:t>
      </w:r>
    </w:p>
    <w:p w14:paraId="2995E9E5" w14:textId="3E115B45" w:rsidR="005512D8" w:rsidRPr="00FB5A87" w:rsidRDefault="009669AC" w:rsidP="00FB5A87">
      <w:pPr>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Tā kā abi lēmumi tiek atcelti,</w:t>
      </w:r>
      <w:r w:rsidR="005512D8" w:rsidRPr="00FB5A87">
        <w:rPr>
          <w:rFonts w:asciiTheme="majorBidi" w:hAnsiTheme="majorBidi" w:cstheme="majorBidi"/>
          <w:szCs w:val="24"/>
        </w:rPr>
        <w:t xml:space="preserve"> saskaņā ar Civilprocesa likuma 444.</w:t>
      </w:r>
      <w:r w:rsidR="005512D8" w:rsidRPr="00FB5A87">
        <w:rPr>
          <w:rFonts w:asciiTheme="majorBidi" w:hAnsiTheme="majorBidi" w:cstheme="majorBidi"/>
          <w:szCs w:val="24"/>
          <w:vertAlign w:val="superscript"/>
        </w:rPr>
        <w:t>1</w:t>
      </w:r>
      <w:r w:rsidR="005512D8" w:rsidRPr="00FB5A87">
        <w:rPr>
          <w:rFonts w:asciiTheme="majorBidi" w:hAnsiTheme="majorBidi" w:cstheme="majorBidi"/>
          <w:szCs w:val="24"/>
        </w:rPr>
        <w:t> panta otro daļu</w:t>
      </w:r>
      <w:r w:rsidR="00D67C2C" w:rsidRPr="00FB5A87">
        <w:rPr>
          <w:rFonts w:asciiTheme="majorBidi" w:hAnsiTheme="majorBidi" w:cstheme="majorBidi"/>
          <w:szCs w:val="24"/>
        </w:rPr>
        <w:t xml:space="preserve"> </w:t>
      </w:r>
      <w:r w:rsidR="00DE4C42" w:rsidRPr="00FB5A87">
        <w:rPr>
          <w:rFonts w:asciiTheme="majorBidi" w:hAnsiTheme="majorBidi" w:cstheme="majorBidi"/>
          <w:szCs w:val="24"/>
        </w:rPr>
        <w:t>SIA „Ēka-Centrs”</w:t>
      </w:r>
      <w:r w:rsidRPr="00FB5A87">
        <w:rPr>
          <w:rFonts w:asciiTheme="majorBidi" w:hAnsiTheme="majorBidi" w:cstheme="majorBidi"/>
          <w:szCs w:val="24"/>
        </w:rPr>
        <w:t xml:space="preserve"> </w:t>
      </w:r>
      <w:r w:rsidR="00D67C2C" w:rsidRPr="00FB5A87">
        <w:rPr>
          <w:rFonts w:asciiTheme="majorBidi" w:hAnsiTheme="majorBidi" w:cstheme="majorBidi"/>
          <w:szCs w:val="24"/>
        </w:rPr>
        <w:t>ir atmaksājama drošības nauda</w:t>
      </w:r>
      <w:r w:rsidR="009823AB" w:rsidRPr="00FB5A87">
        <w:rPr>
          <w:rFonts w:asciiTheme="majorBidi" w:hAnsiTheme="majorBidi" w:cstheme="majorBidi"/>
          <w:szCs w:val="24"/>
        </w:rPr>
        <w:t xml:space="preserve"> 80 </w:t>
      </w:r>
      <w:r w:rsidR="009823AB" w:rsidRPr="00FB5A87">
        <w:rPr>
          <w:rFonts w:asciiTheme="majorBidi" w:hAnsiTheme="majorBidi" w:cstheme="majorBidi"/>
          <w:i/>
          <w:iCs/>
          <w:szCs w:val="24"/>
        </w:rPr>
        <w:t>euro</w:t>
      </w:r>
      <w:r w:rsidR="00D67C2C" w:rsidRPr="00FB5A87">
        <w:rPr>
          <w:rFonts w:asciiTheme="majorBidi" w:hAnsiTheme="majorBidi" w:cstheme="majorBidi"/>
          <w:szCs w:val="24"/>
        </w:rPr>
        <w:t>, kuru tā samaksājusi par blakus sūdzību</w:t>
      </w:r>
      <w:r w:rsidR="00AC596D" w:rsidRPr="00FB5A87">
        <w:rPr>
          <w:rFonts w:asciiTheme="majorBidi" w:hAnsiTheme="majorBidi" w:cstheme="majorBidi"/>
          <w:szCs w:val="24"/>
        </w:rPr>
        <w:t>, kas iesniegta Vidzemes apgabaltiesai</w:t>
      </w:r>
      <w:r w:rsidR="009823AB" w:rsidRPr="00FB5A87">
        <w:rPr>
          <w:rFonts w:asciiTheme="majorBidi" w:hAnsiTheme="majorBidi" w:cstheme="majorBidi"/>
          <w:szCs w:val="24"/>
        </w:rPr>
        <w:t xml:space="preserve">, un </w:t>
      </w:r>
      <w:r w:rsidR="000D66CA" w:rsidRPr="00FB5A87">
        <w:rPr>
          <w:rFonts w:asciiTheme="majorBidi" w:hAnsiTheme="majorBidi" w:cstheme="majorBidi"/>
          <w:szCs w:val="24"/>
        </w:rPr>
        <w:t>[pers. A]</w:t>
      </w:r>
      <w:r w:rsidR="009823AB" w:rsidRPr="00FB5A87">
        <w:rPr>
          <w:rFonts w:asciiTheme="majorBidi" w:hAnsiTheme="majorBidi" w:cstheme="majorBidi"/>
          <w:szCs w:val="24"/>
        </w:rPr>
        <w:t xml:space="preserve"> ir atmaksājama drošības nauda</w:t>
      </w:r>
      <w:r w:rsidR="00D67C2C" w:rsidRPr="00FB5A87">
        <w:rPr>
          <w:rFonts w:asciiTheme="majorBidi" w:hAnsiTheme="majorBidi" w:cstheme="majorBidi"/>
          <w:szCs w:val="24"/>
        </w:rPr>
        <w:t xml:space="preserve"> </w:t>
      </w:r>
      <w:r w:rsidR="008E5EF1" w:rsidRPr="00FB5A87">
        <w:rPr>
          <w:rFonts w:asciiTheme="majorBidi" w:hAnsiTheme="majorBidi" w:cstheme="majorBidi"/>
          <w:szCs w:val="24"/>
        </w:rPr>
        <w:t>8</w:t>
      </w:r>
      <w:r w:rsidR="00D67C2C" w:rsidRPr="00FB5A87">
        <w:rPr>
          <w:rFonts w:asciiTheme="majorBidi" w:hAnsiTheme="majorBidi" w:cstheme="majorBidi"/>
          <w:szCs w:val="24"/>
        </w:rPr>
        <w:t>0 </w:t>
      </w:r>
      <w:r w:rsidR="00D67C2C" w:rsidRPr="00FB5A87">
        <w:rPr>
          <w:rFonts w:asciiTheme="majorBidi" w:hAnsiTheme="majorBidi" w:cstheme="majorBidi"/>
          <w:i/>
          <w:iCs/>
          <w:szCs w:val="24"/>
        </w:rPr>
        <w:t>euro</w:t>
      </w:r>
      <w:r w:rsidR="009823AB" w:rsidRPr="00FB5A87">
        <w:rPr>
          <w:rFonts w:asciiTheme="majorBidi" w:hAnsiTheme="majorBidi" w:cstheme="majorBidi"/>
          <w:szCs w:val="24"/>
        </w:rPr>
        <w:t xml:space="preserve">, kuru tā samaksājusi </w:t>
      </w:r>
      <w:r w:rsidR="00D67C2C" w:rsidRPr="00FB5A87">
        <w:rPr>
          <w:rFonts w:asciiTheme="majorBidi" w:hAnsiTheme="majorBidi" w:cstheme="majorBidi"/>
          <w:szCs w:val="24"/>
        </w:rPr>
        <w:t xml:space="preserve">par </w:t>
      </w:r>
      <w:r w:rsidR="009823AB" w:rsidRPr="00FB5A87">
        <w:rPr>
          <w:rFonts w:asciiTheme="majorBidi" w:hAnsiTheme="majorBidi" w:cstheme="majorBidi"/>
          <w:szCs w:val="24"/>
        </w:rPr>
        <w:t>blakus</w:t>
      </w:r>
      <w:r w:rsidR="00F93CBE" w:rsidRPr="00FB5A87">
        <w:rPr>
          <w:rFonts w:asciiTheme="majorBidi" w:hAnsiTheme="majorBidi" w:cstheme="majorBidi"/>
          <w:szCs w:val="24"/>
        </w:rPr>
        <w:t xml:space="preserve"> sūdzību</w:t>
      </w:r>
      <w:r w:rsidR="00AC596D" w:rsidRPr="00FB5A87">
        <w:rPr>
          <w:rFonts w:asciiTheme="majorBidi" w:hAnsiTheme="majorBidi" w:cstheme="majorBidi"/>
          <w:szCs w:val="24"/>
        </w:rPr>
        <w:t>, kas iesniegta Augstākajai tiesai</w:t>
      </w:r>
      <w:r w:rsidR="00D67C2C" w:rsidRPr="00FB5A87">
        <w:rPr>
          <w:rFonts w:asciiTheme="majorBidi" w:hAnsiTheme="majorBidi" w:cstheme="majorBidi"/>
          <w:szCs w:val="24"/>
        </w:rPr>
        <w:t>.</w:t>
      </w:r>
    </w:p>
    <w:p w14:paraId="4ABDB985" w14:textId="6B82EF5E" w:rsidR="005512D8" w:rsidRPr="00FB5A87" w:rsidRDefault="005512D8" w:rsidP="00FB5A87">
      <w:pPr>
        <w:spacing w:after="0" w:line="276" w:lineRule="auto"/>
        <w:jc w:val="both"/>
        <w:rPr>
          <w:rFonts w:asciiTheme="majorBidi" w:hAnsiTheme="majorBidi" w:cstheme="majorBidi"/>
          <w:szCs w:val="24"/>
        </w:rPr>
      </w:pPr>
    </w:p>
    <w:p w14:paraId="1925D100" w14:textId="6B197364" w:rsidR="005512D8" w:rsidRPr="00FB5A87" w:rsidRDefault="005512D8" w:rsidP="00FB5A87">
      <w:pPr>
        <w:spacing w:after="0" w:line="276" w:lineRule="auto"/>
        <w:jc w:val="center"/>
        <w:rPr>
          <w:rFonts w:asciiTheme="majorBidi" w:hAnsiTheme="majorBidi" w:cstheme="majorBidi"/>
          <w:b/>
          <w:bCs/>
          <w:szCs w:val="24"/>
        </w:rPr>
      </w:pPr>
      <w:r w:rsidRPr="00FB5A87">
        <w:rPr>
          <w:rFonts w:asciiTheme="majorBidi" w:hAnsiTheme="majorBidi" w:cstheme="majorBidi"/>
          <w:b/>
          <w:bCs/>
          <w:szCs w:val="24"/>
        </w:rPr>
        <w:t>Rezolutīvā daļa</w:t>
      </w:r>
    </w:p>
    <w:p w14:paraId="6EA787D0" w14:textId="2C121C3E" w:rsidR="005512D8" w:rsidRPr="00FB5A87" w:rsidRDefault="005512D8" w:rsidP="00FB5A87">
      <w:pPr>
        <w:spacing w:after="0" w:line="276" w:lineRule="auto"/>
        <w:jc w:val="both"/>
        <w:rPr>
          <w:rFonts w:asciiTheme="majorBidi" w:hAnsiTheme="majorBidi" w:cstheme="majorBidi"/>
          <w:szCs w:val="24"/>
        </w:rPr>
      </w:pPr>
    </w:p>
    <w:p w14:paraId="1570B358" w14:textId="727E4E2F" w:rsidR="005512D8" w:rsidRPr="00FB5A87" w:rsidRDefault="005512D8"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Pamatojoties uz Civilprocesa likuma </w:t>
      </w:r>
      <w:r w:rsidR="00D67C2C" w:rsidRPr="00FB5A87">
        <w:rPr>
          <w:rFonts w:asciiTheme="majorBidi" w:hAnsiTheme="majorBidi" w:cstheme="majorBidi"/>
          <w:szCs w:val="24"/>
        </w:rPr>
        <w:t>444.</w:t>
      </w:r>
      <w:r w:rsidR="00D67C2C" w:rsidRPr="00FB5A87">
        <w:rPr>
          <w:rFonts w:asciiTheme="majorBidi" w:hAnsiTheme="majorBidi" w:cstheme="majorBidi"/>
          <w:szCs w:val="24"/>
          <w:vertAlign w:val="superscript"/>
        </w:rPr>
        <w:t>1</w:t>
      </w:r>
      <w:r w:rsidR="00D67C2C" w:rsidRPr="00FB5A87">
        <w:rPr>
          <w:rFonts w:asciiTheme="majorBidi" w:hAnsiTheme="majorBidi" w:cstheme="majorBidi"/>
          <w:szCs w:val="24"/>
        </w:rPr>
        <w:t xml:space="preserve"> panta otro daļu, </w:t>
      </w:r>
      <w:r w:rsidRPr="00FB5A87">
        <w:rPr>
          <w:rFonts w:asciiTheme="majorBidi" w:hAnsiTheme="majorBidi" w:cstheme="majorBidi"/>
          <w:szCs w:val="24"/>
        </w:rPr>
        <w:t>447.</w:t>
      </w:r>
      <w:r w:rsidR="00D67C2C" w:rsidRPr="00FB5A87">
        <w:rPr>
          <w:rFonts w:asciiTheme="majorBidi" w:hAnsiTheme="majorBidi" w:cstheme="majorBidi"/>
          <w:szCs w:val="24"/>
        </w:rPr>
        <w:t> </w:t>
      </w:r>
      <w:r w:rsidRPr="00FB5A87">
        <w:rPr>
          <w:rFonts w:asciiTheme="majorBidi" w:hAnsiTheme="majorBidi" w:cstheme="majorBidi"/>
          <w:szCs w:val="24"/>
        </w:rPr>
        <w:t xml:space="preserve">panta pirmo daļu, </w:t>
      </w:r>
      <w:r w:rsidR="00D67C2C" w:rsidRPr="00FB5A87">
        <w:rPr>
          <w:rFonts w:asciiTheme="majorBidi" w:hAnsiTheme="majorBidi" w:cstheme="majorBidi"/>
          <w:szCs w:val="24"/>
        </w:rPr>
        <w:t>447.</w:t>
      </w:r>
      <w:r w:rsidR="00D67C2C" w:rsidRPr="00FB5A87">
        <w:rPr>
          <w:rFonts w:asciiTheme="majorBidi" w:hAnsiTheme="majorBidi" w:cstheme="majorBidi"/>
          <w:szCs w:val="24"/>
          <w:vertAlign w:val="superscript"/>
        </w:rPr>
        <w:t>1</w:t>
      </w:r>
      <w:r w:rsidR="00D67C2C" w:rsidRPr="00FB5A87">
        <w:rPr>
          <w:rFonts w:asciiTheme="majorBidi" w:hAnsiTheme="majorBidi" w:cstheme="majorBidi"/>
          <w:szCs w:val="24"/>
        </w:rPr>
        <w:t> panta pirmo daļu, 448. panta pirmās daļas 2. punktu un 449. panta pirmo daļu, Senāts</w:t>
      </w:r>
    </w:p>
    <w:p w14:paraId="1A47114D" w14:textId="77777777" w:rsidR="00AC596D" w:rsidRPr="00FB5A87" w:rsidRDefault="00AC596D" w:rsidP="00FB5A87">
      <w:pPr>
        <w:tabs>
          <w:tab w:val="left" w:pos="0"/>
        </w:tabs>
        <w:spacing w:after="0" w:line="276" w:lineRule="auto"/>
        <w:jc w:val="center"/>
        <w:rPr>
          <w:rFonts w:asciiTheme="majorBidi" w:hAnsiTheme="majorBidi" w:cstheme="majorBidi"/>
          <w:b/>
          <w:bCs/>
          <w:szCs w:val="24"/>
        </w:rPr>
      </w:pPr>
    </w:p>
    <w:p w14:paraId="5B85C702" w14:textId="66D87D2D" w:rsidR="00D67C2C" w:rsidRPr="00FB5A87" w:rsidRDefault="00D67C2C" w:rsidP="00FB5A87">
      <w:pPr>
        <w:tabs>
          <w:tab w:val="left" w:pos="0"/>
        </w:tabs>
        <w:spacing w:after="0" w:line="276" w:lineRule="auto"/>
        <w:jc w:val="center"/>
        <w:rPr>
          <w:rFonts w:asciiTheme="majorBidi" w:hAnsiTheme="majorBidi" w:cstheme="majorBidi"/>
          <w:b/>
          <w:bCs/>
          <w:szCs w:val="24"/>
        </w:rPr>
      </w:pPr>
      <w:r w:rsidRPr="00FB5A87">
        <w:rPr>
          <w:rFonts w:asciiTheme="majorBidi" w:hAnsiTheme="majorBidi" w:cstheme="majorBidi"/>
          <w:b/>
          <w:bCs/>
          <w:szCs w:val="24"/>
        </w:rPr>
        <w:t>nolēma</w:t>
      </w:r>
    </w:p>
    <w:p w14:paraId="6748BB4B" w14:textId="6C462B49" w:rsidR="00D67C2C" w:rsidRPr="00FB5A87" w:rsidRDefault="00D67C2C" w:rsidP="00FB5A87">
      <w:pPr>
        <w:tabs>
          <w:tab w:val="left" w:pos="0"/>
        </w:tabs>
        <w:spacing w:after="0" w:line="276" w:lineRule="auto"/>
        <w:jc w:val="both"/>
        <w:rPr>
          <w:rFonts w:asciiTheme="majorBidi" w:hAnsiTheme="majorBidi" w:cstheme="majorBidi"/>
          <w:szCs w:val="24"/>
        </w:rPr>
      </w:pPr>
    </w:p>
    <w:p w14:paraId="13D21AAD" w14:textId="0B9FE54D" w:rsidR="00D67C2C" w:rsidRPr="00FB5A87" w:rsidRDefault="00D67C2C"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ab/>
        <w:t xml:space="preserve">atcelt </w:t>
      </w:r>
      <w:r w:rsidR="004C45CE" w:rsidRPr="00FB5A87">
        <w:rPr>
          <w:rFonts w:asciiTheme="majorBidi" w:hAnsiTheme="majorBidi" w:cstheme="majorBidi"/>
          <w:szCs w:val="24"/>
        </w:rPr>
        <w:t>Vidzemes</w:t>
      </w:r>
      <w:r w:rsidR="00F93CBE" w:rsidRPr="00FB5A87">
        <w:rPr>
          <w:rFonts w:asciiTheme="majorBidi" w:hAnsiTheme="majorBidi" w:cstheme="majorBidi"/>
          <w:szCs w:val="24"/>
        </w:rPr>
        <w:t xml:space="preserve"> rajona tiesas tiesneša 202</w:t>
      </w:r>
      <w:r w:rsidR="009669AC" w:rsidRPr="00FB5A87">
        <w:rPr>
          <w:rFonts w:asciiTheme="majorBidi" w:hAnsiTheme="majorBidi" w:cstheme="majorBidi"/>
          <w:szCs w:val="24"/>
        </w:rPr>
        <w:t>5</w:t>
      </w:r>
      <w:r w:rsidR="00F93CBE" w:rsidRPr="00FB5A87">
        <w:rPr>
          <w:rFonts w:asciiTheme="majorBidi" w:hAnsiTheme="majorBidi" w:cstheme="majorBidi"/>
          <w:szCs w:val="24"/>
        </w:rPr>
        <w:t xml:space="preserve">. gada </w:t>
      </w:r>
      <w:r w:rsidR="004C45CE" w:rsidRPr="00FB5A87">
        <w:rPr>
          <w:rFonts w:asciiTheme="majorBidi" w:hAnsiTheme="majorBidi" w:cstheme="majorBidi"/>
          <w:szCs w:val="24"/>
        </w:rPr>
        <w:t>3. oktobra</w:t>
      </w:r>
      <w:r w:rsidR="00F93CBE" w:rsidRPr="00FB5A87">
        <w:rPr>
          <w:rFonts w:asciiTheme="majorBidi" w:hAnsiTheme="majorBidi" w:cstheme="majorBidi"/>
          <w:szCs w:val="24"/>
        </w:rPr>
        <w:t xml:space="preserve"> lēmumu un </w:t>
      </w:r>
      <w:r w:rsidR="004C45CE" w:rsidRPr="00FB5A87">
        <w:rPr>
          <w:rFonts w:asciiTheme="majorBidi" w:hAnsiTheme="majorBidi" w:cstheme="majorBidi"/>
          <w:szCs w:val="24"/>
        </w:rPr>
        <w:t>Vidzemes</w:t>
      </w:r>
      <w:r w:rsidR="00F93CBE" w:rsidRPr="00FB5A87">
        <w:rPr>
          <w:rFonts w:asciiTheme="majorBidi" w:hAnsiTheme="majorBidi" w:cstheme="majorBidi"/>
          <w:szCs w:val="24"/>
        </w:rPr>
        <w:t xml:space="preserve"> apgabaltiesas 202</w:t>
      </w:r>
      <w:r w:rsidR="004C45CE" w:rsidRPr="00FB5A87">
        <w:rPr>
          <w:rFonts w:asciiTheme="majorBidi" w:hAnsiTheme="majorBidi" w:cstheme="majorBidi"/>
          <w:szCs w:val="24"/>
        </w:rPr>
        <w:t>6</w:t>
      </w:r>
      <w:r w:rsidR="00F93CBE" w:rsidRPr="00FB5A87">
        <w:rPr>
          <w:rFonts w:asciiTheme="majorBidi" w:hAnsiTheme="majorBidi" w:cstheme="majorBidi"/>
          <w:szCs w:val="24"/>
        </w:rPr>
        <w:t xml:space="preserve">. gada </w:t>
      </w:r>
      <w:r w:rsidR="004C45CE" w:rsidRPr="00FB5A87">
        <w:rPr>
          <w:rFonts w:asciiTheme="majorBidi" w:hAnsiTheme="majorBidi" w:cstheme="majorBidi"/>
          <w:szCs w:val="24"/>
        </w:rPr>
        <w:t>13. janvāra</w:t>
      </w:r>
      <w:r w:rsidR="00F93CBE" w:rsidRPr="00FB5A87">
        <w:rPr>
          <w:rFonts w:asciiTheme="majorBidi" w:hAnsiTheme="majorBidi" w:cstheme="majorBidi"/>
          <w:szCs w:val="24"/>
        </w:rPr>
        <w:t xml:space="preserve"> lēmumu </w:t>
      </w:r>
      <w:r w:rsidRPr="00FB5A87">
        <w:rPr>
          <w:rFonts w:asciiTheme="majorBidi" w:hAnsiTheme="majorBidi" w:cstheme="majorBidi"/>
          <w:szCs w:val="24"/>
        </w:rPr>
        <w:t xml:space="preserve">un nodot nostiprinājuma lūgumu jaunai izskatīšanai </w:t>
      </w:r>
      <w:r w:rsidR="004C45CE" w:rsidRPr="00FB5A87">
        <w:rPr>
          <w:rFonts w:asciiTheme="majorBidi" w:hAnsiTheme="majorBidi" w:cstheme="majorBidi"/>
          <w:szCs w:val="24"/>
        </w:rPr>
        <w:t>Vidzemes</w:t>
      </w:r>
      <w:r w:rsidRPr="00FB5A87">
        <w:rPr>
          <w:rFonts w:asciiTheme="majorBidi" w:hAnsiTheme="majorBidi" w:cstheme="majorBidi"/>
          <w:szCs w:val="24"/>
        </w:rPr>
        <w:t xml:space="preserve"> rajona tiesā;</w:t>
      </w:r>
    </w:p>
    <w:p w14:paraId="5E2E096C" w14:textId="76925879" w:rsidR="009823AB" w:rsidRPr="00FB5A87" w:rsidRDefault="00D67C2C"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ab/>
        <w:t>atmaksāt</w:t>
      </w:r>
      <w:r w:rsidR="009823AB" w:rsidRPr="00FB5A87">
        <w:rPr>
          <w:rFonts w:asciiTheme="majorBidi" w:hAnsiTheme="majorBidi" w:cstheme="majorBidi"/>
          <w:szCs w:val="24"/>
        </w:rPr>
        <w:t xml:space="preserve"> SIA „Ēka-Centrs” </w:t>
      </w:r>
      <w:r w:rsidR="00272903" w:rsidRPr="00FB5A87">
        <w:rPr>
          <w:rFonts w:asciiTheme="majorBidi" w:hAnsiTheme="majorBidi" w:cstheme="majorBidi"/>
          <w:szCs w:val="24"/>
        </w:rPr>
        <w:t xml:space="preserve">drošības naudu </w:t>
      </w:r>
      <w:r w:rsidR="008E5EF1" w:rsidRPr="00FB5A87">
        <w:rPr>
          <w:rFonts w:asciiTheme="majorBidi" w:hAnsiTheme="majorBidi" w:cstheme="majorBidi"/>
          <w:szCs w:val="24"/>
        </w:rPr>
        <w:t>8</w:t>
      </w:r>
      <w:r w:rsidR="00272903" w:rsidRPr="00FB5A87">
        <w:rPr>
          <w:rFonts w:asciiTheme="majorBidi" w:hAnsiTheme="majorBidi" w:cstheme="majorBidi"/>
          <w:szCs w:val="24"/>
        </w:rPr>
        <w:t>0 </w:t>
      </w:r>
      <w:r w:rsidR="00272903" w:rsidRPr="00FB5A87">
        <w:rPr>
          <w:rFonts w:asciiTheme="majorBidi" w:hAnsiTheme="majorBidi" w:cstheme="majorBidi"/>
          <w:i/>
          <w:iCs/>
          <w:szCs w:val="24"/>
        </w:rPr>
        <w:t>euro</w:t>
      </w:r>
      <w:r w:rsidR="00272903" w:rsidRPr="00FB5A87">
        <w:rPr>
          <w:rFonts w:asciiTheme="majorBidi" w:hAnsiTheme="majorBidi" w:cstheme="majorBidi"/>
          <w:szCs w:val="24"/>
        </w:rPr>
        <w:t xml:space="preserve"> (</w:t>
      </w:r>
      <w:r w:rsidR="004C45CE" w:rsidRPr="00FB5A87">
        <w:rPr>
          <w:rFonts w:asciiTheme="majorBidi" w:hAnsiTheme="majorBidi" w:cstheme="majorBidi"/>
          <w:szCs w:val="24"/>
        </w:rPr>
        <w:t>astoņdesmit</w:t>
      </w:r>
      <w:r w:rsidR="00272903" w:rsidRPr="00FB5A87">
        <w:rPr>
          <w:rFonts w:asciiTheme="majorBidi" w:hAnsiTheme="majorBidi" w:cstheme="majorBidi"/>
          <w:szCs w:val="24"/>
        </w:rPr>
        <w:t xml:space="preserve"> </w:t>
      </w:r>
      <w:r w:rsidR="00272903" w:rsidRPr="00FB5A87">
        <w:rPr>
          <w:rFonts w:asciiTheme="majorBidi" w:hAnsiTheme="majorBidi" w:cstheme="majorBidi"/>
          <w:i/>
          <w:iCs/>
          <w:szCs w:val="24"/>
        </w:rPr>
        <w:t>euro</w:t>
      </w:r>
      <w:r w:rsidR="00272903" w:rsidRPr="00FB5A87">
        <w:rPr>
          <w:rFonts w:asciiTheme="majorBidi" w:hAnsiTheme="majorBidi" w:cstheme="majorBidi"/>
          <w:szCs w:val="24"/>
        </w:rPr>
        <w:t xml:space="preserve">), kas samaksāta, iesniedzot blakus sūdzību par </w:t>
      </w:r>
      <w:r w:rsidR="004C45CE" w:rsidRPr="00FB5A87">
        <w:rPr>
          <w:rFonts w:asciiTheme="majorBidi" w:hAnsiTheme="majorBidi" w:cstheme="majorBidi"/>
          <w:szCs w:val="24"/>
        </w:rPr>
        <w:t>Vidzemes</w:t>
      </w:r>
      <w:r w:rsidR="00F93CBE" w:rsidRPr="00FB5A87">
        <w:rPr>
          <w:rFonts w:asciiTheme="majorBidi" w:hAnsiTheme="majorBidi" w:cstheme="majorBidi"/>
          <w:szCs w:val="24"/>
        </w:rPr>
        <w:t xml:space="preserve"> rajona tiesas tiesneša 202</w:t>
      </w:r>
      <w:r w:rsidR="009669AC" w:rsidRPr="00FB5A87">
        <w:rPr>
          <w:rFonts w:asciiTheme="majorBidi" w:hAnsiTheme="majorBidi" w:cstheme="majorBidi"/>
          <w:szCs w:val="24"/>
        </w:rPr>
        <w:t>5</w:t>
      </w:r>
      <w:r w:rsidR="00F93CBE" w:rsidRPr="00FB5A87">
        <w:rPr>
          <w:rFonts w:asciiTheme="majorBidi" w:hAnsiTheme="majorBidi" w:cstheme="majorBidi"/>
          <w:szCs w:val="24"/>
        </w:rPr>
        <w:t xml:space="preserve">. gada </w:t>
      </w:r>
      <w:r w:rsidR="004C45CE" w:rsidRPr="00FB5A87">
        <w:rPr>
          <w:rFonts w:asciiTheme="majorBidi" w:hAnsiTheme="majorBidi" w:cstheme="majorBidi"/>
          <w:szCs w:val="24"/>
        </w:rPr>
        <w:t>3. oktobra</w:t>
      </w:r>
      <w:r w:rsidR="00F93CBE" w:rsidRPr="00FB5A87">
        <w:rPr>
          <w:rFonts w:asciiTheme="majorBidi" w:hAnsiTheme="majorBidi" w:cstheme="majorBidi"/>
          <w:szCs w:val="24"/>
        </w:rPr>
        <w:t xml:space="preserve"> lēmumu</w:t>
      </w:r>
      <w:r w:rsidR="009823AB" w:rsidRPr="00FB5A87">
        <w:rPr>
          <w:rFonts w:asciiTheme="majorBidi" w:hAnsiTheme="majorBidi" w:cstheme="majorBidi"/>
          <w:szCs w:val="24"/>
        </w:rPr>
        <w:t>;</w:t>
      </w:r>
      <w:r w:rsidR="00272903" w:rsidRPr="00FB5A87">
        <w:rPr>
          <w:rFonts w:asciiTheme="majorBidi" w:hAnsiTheme="majorBidi" w:cstheme="majorBidi"/>
          <w:szCs w:val="24"/>
        </w:rPr>
        <w:t xml:space="preserve"> </w:t>
      </w:r>
    </w:p>
    <w:p w14:paraId="7AF1CDFA" w14:textId="49712CD4" w:rsidR="00D67C2C" w:rsidRPr="00FB5A87" w:rsidRDefault="009823AB"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 xml:space="preserve">atmaksāt </w:t>
      </w:r>
      <w:r w:rsidR="000D66CA" w:rsidRPr="00FB5A87">
        <w:rPr>
          <w:rFonts w:asciiTheme="majorBidi" w:hAnsiTheme="majorBidi" w:cstheme="majorBidi"/>
          <w:szCs w:val="24"/>
        </w:rPr>
        <w:t>[pers. A]</w:t>
      </w:r>
      <w:r w:rsidRPr="00FB5A87">
        <w:rPr>
          <w:rFonts w:asciiTheme="majorBidi" w:hAnsiTheme="majorBidi" w:cstheme="majorBidi"/>
          <w:szCs w:val="24"/>
        </w:rPr>
        <w:t xml:space="preserve"> (</w:t>
      </w:r>
      <w:r w:rsidR="00275AB3" w:rsidRPr="00FB5A87">
        <w:rPr>
          <w:rFonts w:asciiTheme="majorBidi" w:hAnsiTheme="majorBidi" w:cstheme="majorBidi"/>
          <w:i/>
          <w:iCs/>
          <w:szCs w:val="24"/>
        </w:rPr>
        <w:t>[pers. A]</w:t>
      </w:r>
      <w:r w:rsidRPr="00FB5A87">
        <w:rPr>
          <w:rFonts w:asciiTheme="majorBidi" w:hAnsiTheme="majorBidi" w:cstheme="majorBidi"/>
          <w:szCs w:val="24"/>
        </w:rPr>
        <w:t>)</w:t>
      </w:r>
      <w:r w:rsidR="00272903" w:rsidRPr="00FB5A87">
        <w:rPr>
          <w:rFonts w:asciiTheme="majorBidi" w:hAnsiTheme="majorBidi" w:cstheme="majorBidi"/>
          <w:szCs w:val="24"/>
        </w:rPr>
        <w:t xml:space="preserve"> drošības naudu </w:t>
      </w:r>
      <w:r w:rsidR="008E5EF1" w:rsidRPr="00FB5A87">
        <w:rPr>
          <w:rFonts w:asciiTheme="majorBidi" w:hAnsiTheme="majorBidi" w:cstheme="majorBidi"/>
          <w:szCs w:val="24"/>
        </w:rPr>
        <w:t>8</w:t>
      </w:r>
      <w:r w:rsidR="00272903" w:rsidRPr="00FB5A87">
        <w:rPr>
          <w:rFonts w:asciiTheme="majorBidi" w:hAnsiTheme="majorBidi" w:cstheme="majorBidi"/>
          <w:szCs w:val="24"/>
        </w:rPr>
        <w:t>0 </w:t>
      </w:r>
      <w:r w:rsidR="00272903" w:rsidRPr="00FB5A87">
        <w:rPr>
          <w:rFonts w:asciiTheme="majorBidi" w:hAnsiTheme="majorBidi" w:cstheme="majorBidi"/>
          <w:i/>
          <w:iCs/>
          <w:szCs w:val="24"/>
        </w:rPr>
        <w:t>euro</w:t>
      </w:r>
      <w:r w:rsidR="00272903" w:rsidRPr="00FB5A87">
        <w:rPr>
          <w:rFonts w:asciiTheme="majorBidi" w:hAnsiTheme="majorBidi" w:cstheme="majorBidi"/>
          <w:szCs w:val="24"/>
        </w:rPr>
        <w:t xml:space="preserve"> (</w:t>
      </w:r>
      <w:r w:rsidR="004C45CE" w:rsidRPr="00FB5A87">
        <w:rPr>
          <w:rFonts w:asciiTheme="majorBidi" w:hAnsiTheme="majorBidi" w:cstheme="majorBidi"/>
          <w:szCs w:val="24"/>
        </w:rPr>
        <w:t>astoņdesmit</w:t>
      </w:r>
      <w:r w:rsidR="00272903" w:rsidRPr="00FB5A87">
        <w:rPr>
          <w:rFonts w:asciiTheme="majorBidi" w:hAnsiTheme="majorBidi" w:cstheme="majorBidi"/>
          <w:szCs w:val="24"/>
        </w:rPr>
        <w:t xml:space="preserve"> </w:t>
      </w:r>
      <w:r w:rsidR="00272903" w:rsidRPr="00FB5A87">
        <w:rPr>
          <w:rFonts w:asciiTheme="majorBidi" w:hAnsiTheme="majorBidi" w:cstheme="majorBidi"/>
          <w:i/>
          <w:iCs/>
          <w:szCs w:val="24"/>
        </w:rPr>
        <w:t>euro</w:t>
      </w:r>
      <w:r w:rsidR="00272903" w:rsidRPr="00FB5A87">
        <w:rPr>
          <w:rFonts w:asciiTheme="majorBidi" w:hAnsiTheme="majorBidi" w:cstheme="majorBidi"/>
          <w:szCs w:val="24"/>
        </w:rPr>
        <w:t xml:space="preserve">), kas samaksāta, iesniedzot blakus sūdzību par </w:t>
      </w:r>
      <w:r w:rsidR="004C45CE" w:rsidRPr="00FB5A87">
        <w:rPr>
          <w:rFonts w:asciiTheme="majorBidi" w:hAnsiTheme="majorBidi" w:cstheme="majorBidi"/>
          <w:szCs w:val="24"/>
        </w:rPr>
        <w:t>Vidzemes</w:t>
      </w:r>
      <w:r w:rsidR="00F93CBE" w:rsidRPr="00FB5A87">
        <w:rPr>
          <w:rFonts w:asciiTheme="majorBidi" w:hAnsiTheme="majorBidi" w:cstheme="majorBidi"/>
          <w:szCs w:val="24"/>
        </w:rPr>
        <w:t xml:space="preserve"> apgabaltiesas 202</w:t>
      </w:r>
      <w:r w:rsidR="004C45CE" w:rsidRPr="00FB5A87">
        <w:rPr>
          <w:rFonts w:asciiTheme="majorBidi" w:hAnsiTheme="majorBidi" w:cstheme="majorBidi"/>
          <w:szCs w:val="24"/>
        </w:rPr>
        <w:t>6</w:t>
      </w:r>
      <w:r w:rsidR="00F93CBE" w:rsidRPr="00FB5A87">
        <w:rPr>
          <w:rFonts w:asciiTheme="majorBidi" w:hAnsiTheme="majorBidi" w:cstheme="majorBidi"/>
          <w:szCs w:val="24"/>
        </w:rPr>
        <w:t xml:space="preserve">. gada </w:t>
      </w:r>
      <w:r w:rsidR="004C45CE" w:rsidRPr="00FB5A87">
        <w:rPr>
          <w:rFonts w:asciiTheme="majorBidi" w:hAnsiTheme="majorBidi" w:cstheme="majorBidi"/>
          <w:szCs w:val="24"/>
        </w:rPr>
        <w:t>13. janvāra</w:t>
      </w:r>
      <w:r w:rsidR="00F93CBE" w:rsidRPr="00FB5A87">
        <w:rPr>
          <w:rFonts w:asciiTheme="majorBidi" w:hAnsiTheme="majorBidi" w:cstheme="majorBidi"/>
          <w:szCs w:val="24"/>
        </w:rPr>
        <w:t xml:space="preserve"> lēmumu</w:t>
      </w:r>
      <w:r w:rsidR="00272903" w:rsidRPr="00FB5A87">
        <w:rPr>
          <w:rFonts w:asciiTheme="majorBidi" w:hAnsiTheme="majorBidi" w:cstheme="majorBidi"/>
          <w:szCs w:val="24"/>
        </w:rPr>
        <w:t>.</w:t>
      </w:r>
    </w:p>
    <w:p w14:paraId="4FE0CD0F" w14:textId="77777777" w:rsidR="00272903" w:rsidRPr="00FB5A87" w:rsidRDefault="00272903" w:rsidP="00FB5A87">
      <w:pPr>
        <w:tabs>
          <w:tab w:val="left" w:pos="0"/>
        </w:tabs>
        <w:spacing w:after="0" w:line="276" w:lineRule="auto"/>
        <w:jc w:val="both"/>
        <w:rPr>
          <w:rFonts w:asciiTheme="majorBidi" w:hAnsiTheme="majorBidi" w:cstheme="majorBidi"/>
          <w:szCs w:val="24"/>
        </w:rPr>
      </w:pPr>
    </w:p>
    <w:p w14:paraId="64727E41" w14:textId="3051DEE5" w:rsidR="005512D8" w:rsidRPr="00FB5A87" w:rsidRDefault="005512D8" w:rsidP="00FB5A87">
      <w:pPr>
        <w:tabs>
          <w:tab w:val="left" w:pos="0"/>
        </w:tabs>
        <w:spacing w:after="0" w:line="276" w:lineRule="auto"/>
        <w:ind w:firstLine="709"/>
        <w:jc w:val="both"/>
        <w:rPr>
          <w:rFonts w:asciiTheme="majorBidi" w:hAnsiTheme="majorBidi" w:cstheme="majorBidi"/>
          <w:szCs w:val="24"/>
        </w:rPr>
      </w:pPr>
      <w:r w:rsidRPr="00FB5A87">
        <w:rPr>
          <w:rFonts w:asciiTheme="majorBidi" w:hAnsiTheme="majorBidi" w:cstheme="majorBidi"/>
          <w:szCs w:val="24"/>
        </w:rPr>
        <w:t>Lēmums nav pārsūdzams.</w:t>
      </w:r>
    </w:p>
    <w:p w14:paraId="332D82B2" w14:textId="77777777" w:rsidR="00F93CBE" w:rsidRPr="00FB5A87" w:rsidRDefault="00F93CBE" w:rsidP="00FB5A87">
      <w:pPr>
        <w:tabs>
          <w:tab w:val="left" w:pos="0"/>
        </w:tabs>
        <w:spacing w:after="0" w:line="276" w:lineRule="auto"/>
        <w:jc w:val="both"/>
        <w:rPr>
          <w:rFonts w:asciiTheme="majorBidi" w:hAnsiTheme="majorBidi" w:cstheme="majorBidi"/>
          <w:szCs w:val="24"/>
        </w:rPr>
      </w:pPr>
    </w:p>
    <w:p w14:paraId="18B96D35" w14:textId="77777777" w:rsidR="00F93CBE" w:rsidRPr="00FB5A87" w:rsidRDefault="00F93CBE" w:rsidP="00FB5A87">
      <w:pPr>
        <w:tabs>
          <w:tab w:val="left" w:pos="0"/>
        </w:tabs>
        <w:spacing w:after="0" w:line="276" w:lineRule="auto"/>
        <w:jc w:val="both"/>
        <w:rPr>
          <w:rFonts w:asciiTheme="majorBidi" w:hAnsiTheme="majorBidi" w:cstheme="majorBidi"/>
          <w:szCs w:val="24"/>
        </w:rPr>
      </w:pPr>
    </w:p>
    <w:p w14:paraId="3F3DDDC4" w14:textId="77777777" w:rsidR="00A53AB0" w:rsidRPr="00FB5A87" w:rsidRDefault="00A53AB0" w:rsidP="00FB5A87">
      <w:pPr>
        <w:tabs>
          <w:tab w:val="left" w:pos="0"/>
        </w:tabs>
        <w:spacing w:after="0" w:line="276" w:lineRule="auto"/>
        <w:jc w:val="both"/>
        <w:rPr>
          <w:rFonts w:asciiTheme="majorBidi" w:hAnsiTheme="majorBidi" w:cstheme="majorBidi"/>
          <w:szCs w:val="24"/>
        </w:rPr>
      </w:pPr>
    </w:p>
    <w:p w14:paraId="24B0F95D" w14:textId="77777777" w:rsidR="00F93CBE" w:rsidRPr="00FB5A87" w:rsidRDefault="00F93CBE" w:rsidP="00FB5A87">
      <w:pPr>
        <w:tabs>
          <w:tab w:val="left" w:pos="0"/>
        </w:tabs>
        <w:spacing w:after="0" w:line="276" w:lineRule="auto"/>
        <w:jc w:val="both"/>
        <w:rPr>
          <w:rFonts w:asciiTheme="majorBidi" w:hAnsiTheme="majorBidi" w:cstheme="majorBidi"/>
          <w:szCs w:val="24"/>
        </w:rPr>
      </w:pPr>
    </w:p>
    <w:p w14:paraId="0125C094" w14:textId="56C2F022" w:rsidR="005512D8" w:rsidRPr="00FB5A87" w:rsidRDefault="00F93CBE" w:rsidP="00FB5A87">
      <w:pPr>
        <w:tabs>
          <w:tab w:val="left" w:pos="0"/>
        </w:tabs>
        <w:spacing w:after="0" w:line="276" w:lineRule="auto"/>
        <w:jc w:val="both"/>
        <w:rPr>
          <w:rFonts w:asciiTheme="majorBidi" w:hAnsiTheme="majorBidi" w:cstheme="majorBidi"/>
          <w:szCs w:val="24"/>
        </w:rPr>
      </w:pPr>
      <w:r w:rsidRPr="00FB5A87">
        <w:rPr>
          <w:rFonts w:asciiTheme="majorBidi" w:hAnsiTheme="majorBidi" w:cstheme="majorBidi"/>
          <w:szCs w:val="24"/>
        </w:rPr>
        <w:t>Senators E. Kalniņš</w:t>
      </w:r>
      <w:r w:rsidR="004C45CE" w:rsidRPr="00FB5A87">
        <w:rPr>
          <w:rFonts w:asciiTheme="majorBidi" w:hAnsiTheme="majorBidi" w:cstheme="majorBidi"/>
          <w:szCs w:val="24"/>
        </w:rPr>
        <w:tab/>
      </w:r>
      <w:r w:rsidR="004C45CE" w:rsidRPr="00FB5A87">
        <w:rPr>
          <w:rFonts w:asciiTheme="majorBidi" w:hAnsiTheme="majorBidi" w:cstheme="majorBidi"/>
          <w:szCs w:val="24"/>
        </w:rPr>
        <w:tab/>
        <w:t xml:space="preserve">      </w:t>
      </w:r>
      <w:r w:rsidRPr="00FB5A87">
        <w:rPr>
          <w:rFonts w:asciiTheme="majorBidi" w:hAnsiTheme="majorBidi" w:cstheme="majorBidi"/>
          <w:szCs w:val="24"/>
        </w:rPr>
        <w:t>Senator</w:t>
      </w:r>
      <w:r w:rsidR="009669AC" w:rsidRPr="00FB5A87">
        <w:rPr>
          <w:rFonts w:asciiTheme="majorBidi" w:hAnsiTheme="majorBidi" w:cstheme="majorBidi"/>
          <w:szCs w:val="24"/>
        </w:rPr>
        <w:t>s</w:t>
      </w:r>
      <w:r w:rsidRPr="00FB5A87">
        <w:rPr>
          <w:rFonts w:asciiTheme="majorBidi" w:hAnsiTheme="majorBidi" w:cstheme="majorBidi"/>
          <w:szCs w:val="24"/>
        </w:rPr>
        <w:t xml:space="preserve"> </w:t>
      </w:r>
      <w:r w:rsidR="004C45CE" w:rsidRPr="00FB5A87">
        <w:rPr>
          <w:rFonts w:asciiTheme="majorBidi" w:hAnsiTheme="majorBidi" w:cstheme="majorBidi"/>
          <w:szCs w:val="24"/>
        </w:rPr>
        <w:t>G. Ungurs</w:t>
      </w:r>
      <w:r w:rsidRPr="00FB5A87">
        <w:rPr>
          <w:rFonts w:asciiTheme="majorBidi" w:hAnsiTheme="majorBidi" w:cstheme="majorBidi"/>
          <w:szCs w:val="24"/>
        </w:rPr>
        <w:tab/>
      </w:r>
      <w:r w:rsidR="004C45CE" w:rsidRPr="00FB5A87">
        <w:rPr>
          <w:rFonts w:asciiTheme="majorBidi" w:hAnsiTheme="majorBidi" w:cstheme="majorBidi"/>
          <w:szCs w:val="24"/>
        </w:rPr>
        <w:t xml:space="preserve">           </w:t>
      </w:r>
      <w:r w:rsidRPr="00FB5A87">
        <w:rPr>
          <w:rFonts w:asciiTheme="majorBidi" w:hAnsiTheme="majorBidi" w:cstheme="majorBidi"/>
          <w:szCs w:val="24"/>
        </w:rPr>
        <w:t>Senator</w:t>
      </w:r>
      <w:r w:rsidR="004C45CE" w:rsidRPr="00FB5A87">
        <w:rPr>
          <w:rFonts w:asciiTheme="majorBidi" w:hAnsiTheme="majorBidi" w:cstheme="majorBidi"/>
          <w:szCs w:val="24"/>
        </w:rPr>
        <w:t>e</w:t>
      </w:r>
      <w:r w:rsidR="009669AC" w:rsidRPr="00FB5A87">
        <w:rPr>
          <w:rFonts w:asciiTheme="majorBidi" w:hAnsiTheme="majorBidi" w:cstheme="majorBidi"/>
          <w:szCs w:val="24"/>
        </w:rPr>
        <w:t xml:space="preserve"> </w:t>
      </w:r>
      <w:r w:rsidR="004C45CE" w:rsidRPr="00FB5A87">
        <w:rPr>
          <w:rFonts w:asciiTheme="majorBidi" w:hAnsiTheme="majorBidi" w:cstheme="majorBidi"/>
          <w:szCs w:val="24"/>
        </w:rPr>
        <w:t>M. Senkāne</w:t>
      </w:r>
    </w:p>
    <w:sectPr w:rsidR="005512D8" w:rsidRPr="00FB5A87" w:rsidSect="00D26112">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4D17" w14:textId="77777777" w:rsidR="00CA4B3A" w:rsidRDefault="00CA4B3A" w:rsidP="00365AB8">
      <w:pPr>
        <w:spacing w:after="0"/>
      </w:pPr>
      <w:r>
        <w:separator/>
      </w:r>
    </w:p>
  </w:endnote>
  <w:endnote w:type="continuationSeparator" w:id="0">
    <w:p w14:paraId="40E07B9F" w14:textId="77777777" w:rsidR="00CA4B3A" w:rsidRDefault="00CA4B3A"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F2DB" w14:textId="77777777" w:rsidR="000E60FC" w:rsidRDefault="000E6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5C9B" w14:textId="77777777" w:rsidR="000E60FC" w:rsidRPr="00C95F9E" w:rsidRDefault="000E60FC" w:rsidP="000E60FC">
    <w:pPr>
      <w:pStyle w:val="Footer"/>
      <w:jc w:val="center"/>
      <w:rPr>
        <w:sz w:val="22"/>
      </w:rPr>
    </w:pPr>
    <w:r w:rsidRPr="00C95F9E">
      <w:rPr>
        <w:sz w:val="22"/>
      </w:rPr>
      <w:fldChar w:fldCharType="begin"/>
    </w:r>
    <w:r w:rsidRPr="00C95F9E">
      <w:rPr>
        <w:sz w:val="22"/>
      </w:rPr>
      <w:instrText xml:space="preserve"> PAGE </w:instrText>
    </w:r>
    <w:r w:rsidRPr="00C95F9E">
      <w:rPr>
        <w:sz w:val="22"/>
      </w:rPr>
      <w:fldChar w:fldCharType="separate"/>
    </w:r>
    <w:r>
      <w:rPr>
        <w:sz w:val="22"/>
      </w:rPr>
      <w:t>1</w:t>
    </w:r>
    <w:r w:rsidRPr="00C95F9E">
      <w:rPr>
        <w:sz w:val="22"/>
      </w:rPr>
      <w:fldChar w:fldCharType="end"/>
    </w:r>
    <w:r w:rsidRPr="00C95F9E">
      <w:rPr>
        <w:sz w:val="22"/>
      </w:rPr>
      <w:t xml:space="preserve"> no </w:t>
    </w:r>
    <w:r w:rsidRPr="00C95F9E">
      <w:rPr>
        <w:sz w:val="22"/>
      </w:rPr>
      <w:fldChar w:fldCharType="begin"/>
    </w:r>
    <w:r w:rsidRPr="00C95F9E">
      <w:rPr>
        <w:sz w:val="22"/>
      </w:rPr>
      <w:instrText xml:space="preserve"> NUMPAGES  </w:instrText>
    </w:r>
    <w:r w:rsidRPr="00C95F9E">
      <w:rPr>
        <w:sz w:val="22"/>
      </w:rPr>
      <w:fldChar w:fldCharType="separate"/>
    </w:r>
    <w:r>
      <w:rPr>
        <w:sz w:val="22"/>
      </w:rPr>
      <w:t>13</w:t>
    </w:r>
    <w:r w:rsidRPr="00C95F9E">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A164" w14:textId="77777777" w:rsidR="000E60FC" w:rsidRDefault="000E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F9FF" w14:textId="77777777" w:rsidR="00CA4B3A" w:rsidRDefault="00CA4B3A" w:rsidP="00365AB8">
      <w:pPr>
        <w:spacing w:after="0"/>
      </w:pPr>
      <w:r>
        <w:separator/>
      </w:r>
    </w:p>
  </w:footnote>
  <w:footnote w:type="continuationSeparator" w:id="0">
    <w:p w14:paraId="4EB0BCE5" w14:textId="77777777" w:rsidR="00CA4B3A" w:rsidRDefault="00CA4B3A" w:rsidP="00365A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C582" w14:textId="77777777" w:rsidR="000E60FC" w:rsidRDefault="000E6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76C5" w14:textId="77777777" w:rsidR="000E60FC" w:rsidRDefault="000E6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92C" w14:textId="77777777" w:rsidR="000E60FC" w:rsidRDefault="000E6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14D"/>
    <w:rsid w:val="000002BF"/>
    <w:rsid w:val="00006A56"/>
    <w:rsid w:val="00010A3D"/>
    <w:rsid w:val="000113FC"/>
    <w:rsid w:val="000126EA"/>
    <w:rsid w:val="00017489"/>
    <w:rsid w:val="000214EC"/>
    <w:rsid w:val="0002280E"/>
    <w:rsid w:val="0002704F"/>
    <w:rsid w:val="00032C40"/>
    <w:rsid w:val="00034F25"/>
    <w:rsid w:val="000371A9"/>
    <w:rsid w:val="000418AB"/>
    <w:rsid w:val="0004226C"/>
    <w:rsid w:val="000429C9"/>
    <w:rsid w:val="000431FE"/>
    <w:rsid w:val="00050D5E"/>
    <w:rsid w:val="000558C6"/>
    <w:rsid w:val="00055E71"/>
    <w:rsid w:val="00057424"/>
    <w:rsid w:val="00057C42"/>
    <w:rsid w:val="00064BB4"/>
    <w:rsid w:val="00065FBB"/>
    <w:rsid w:val="00071CF4"/>
    <w:rsid w:val="00072D17"/>
    <w:rsid w:val="000753AD"/>
    <w:rsid w:val="00086D6D"/>
    <w:rsid w:val="0009006D"/>
    <w:rsid w:val="00091C56"/>
    <w:rsid w:val="000A44F0"/>
    <w:rsid w:val="000B4A3F"/>
    <w:rsid w:val="000B602C"/>
    <w:rsid w:val="000C38C3"/>
    <w:rsid w:val="000D5222"/>
    <w:rsid w:val="000D66CA"/>
    <w:rsid w:val="000E4985"/>
    <w:rsid w:val="000E60FC"/>
    <w:rsid w:val="000F078A"/>
    <w:rsid w:val="000F0FCE"/>
    <w:rsid w:val="000F2125"/>
    <w:rsid w:val="000F248E"/>
    <w:rsid w:val="000F61B2"/>
    <w:rsid w:val="000F6C65"/>
    <w:rsid w:val="000F737F"/>
    <w:rsid w:val="00100854"/>
    <w:rsid w:val="00102045"/>
    <w:rsid w:val="00103A91"/>
    <w:rsid w:val="001063D8"/>
    <w:rsid w:val="00106FCD"/>
    <w:rsid w:val="00121430"/>
    <w:rsid w:val="00124075"/>
    <w:rsid w:val="001246AC"/>
    <w:rsid w:val="001249F7"/>
    <w:rsid w:val="001410BE"/>
    <w:rsid w:val="00143C7A"/>
    <w:rsid w:val="00144799"/>
    <w:rsid w:val="0015034C"/>
    <w:rsid w:val="00156E67"/>
    <w:rsid w:val="0016001A"/>
    <w:rsid w:val="00161B87"/>
    <w:rsid w:val="001633BD"/>
    <w:rsid w:val="00163E60"/>
    <w:rsid w:val="001678D2"/>
    <w:rsid w:val="00172C24"/>
    <w:rsid w:val="00175E8A"/>
    <w:rsid w:val="0018708A"/>
    <w:rsid w:val="001946A6"/>
    <w:rsid w:val="001978FD"/>
    <w:rsid w:val="001A0056"/>
    <w:rsid w:val="001A0C27"/>
    <w:rsid w:val="001A5160"/>
    <w:rsid w:val="001A5DAE"/>
    <w:rsid w:val="001A7A9E"/>
    <w:rsid w:val="001B58F9"/>
    <w:rsid w:val="001B6D4B"/>
    <w:rsid w:val="001B6FC0"/>
    <w:rsid w:val="001B7F27"/>
    <w:rsid w:val="001C4295"/>
    <w:rsid w:val="001D376D"/>
    <w:rsid w:val="001D395D"/>
    <w:rsid w:val="001D3ECC"/>
    <w:rsid w:val="001D6F04"/>
    <w:rsid w:val="001D6F13"/>
    <w:rsid w:val="001E2125"/>
    <w:rsid w:val="001E5AF2"/>
    <w:rsid w:val="001F3A67"/>
    <w:rsid w:val="00200433"/>
    <w:rsid w:val="002019F9"/>
    <w:rsid w:val="00204030"/>
    <w:rsid w:val="002134D8"/>
    <w:rsid w:val="0021382D"/>
    <w:rsid w:val="002148FE"/>
    <w:rsid w:val="0021661B"/>
    <w:rsid w:val="00222DFE"/>
    <w:rsid w:val="0023206A"/>
    <w:rsid w:val="00233F29"/>
    <w:rsid w:val="00236C93"/>
    <w:rsid w:val="0024041B"/>
    <w:rsid w:val="00240D82"/>
    <w:rsid w:val="0024229D"/>
    <w:rsid w:val="00252A44"/>
    <w:rsid w:val="00253436"/>
    <w:rsid w:val="00257766"/>
    <w:rsid w:val="00266566"/>
    <w:rsid w:val="0026733B"/>
    <w:rsid w:val="00267F6C"/>
    <w:rsid w:val="00272903"/>
    <w:rsid w:val="00275AB3"/>
    <w:rsid w:val="00276B0C"/>
    <w:rsid w:val="0028043D"/>
    <w:rsid w:val="002842AF"/>
    <w:rsid w:val="00284A03"/>
    <w:rsid w:val="00285881"/>
    <w:rsid w:val="00294C9C"/>
    <w:rsid w:val="002A026D"/>
    <w:rsid w:val="002A3B5B"/>
    <w:rsid w:val="002A45C6"/>
    <w:rsid w:val="002A6281"/>
    <w:rsid w:val="002A72C9"/>
    <w:rsid w:val="002A76FF"/>
    <w:rsid w:val="002B029B"/>
    <w:rsid w:val="002B2020"/>
    <w:rsid w:val="002B313D"/>
    <w:rsid w:val="002B6703"/>
    <w:rsid w:val="002C0897"/>
    <w:rsid w:val="002C2C13"/>
    <w:rsid w:val="002D117D"/>
    <w:rsid w:val="002D3214"/>
    <w:rsid w:val="002D3321"/>
    <w:rsid w:val="002E34A7"/>
    <w:rsid w:val="002E4C22"/>
    <w:rsid w:val="002E5406"/>
    <w:rsid w:val="002E6061"/>
    <w:rsid w:val="002E6CDF"/>
    <w:rsid w:val="002F2F9D"/>
    <w:rsid w:val="002F5C25"/>
    <w:rsid w:val="002F60B5"/>
    <w:rsid w:val="00301162"/>
    <w:rsid w:val="00303D17"/>
    <w:rsid w:val="003215E8"/>
    <w:rsid w:val="00324DAC"/>
    <w:rsid w:val="0032553E"/>
    <w:rsid w:val="00327808"/>
    <w:rsid w:val="00333D5F"/>
    <w:rsid w:val="00337D4E"/>
    <w:rsid w:val="00341330"/>
    <w:rsid w:val="00342840"/>
    <w:rsid w:val="00350EC6"/>
    <w:rsid w:val="0035204D"/>
    <w:rsid w:val="003533AA"/>
    <w:rsid w:val="00353B5D"/>
    <w:rsid w:val="0035704B"/>
    <w:rsid w:val="003602D5"/>
    <w:rsid w:val="00364406"/>
    <w:rsid w:val="00364DAF"/>
    <w:rsid w:val="00365AB8"/>
    <w:rsid w:val="00377224"/>
    <w:rsid w:val="0038082D"/>
    <w:rsid w:val="00382421"/>
    <w:rsid w:val="00392CA8"/>
    <w:rsid w:val="003938DD"/>
    <w:rsid w:val="003A2522"/>
    <w:rsid w:val="003A32AD"/>
    <w:rsid w:val="003A3607"/>
    <w:rsid w:val="003B484B"/>
    <w:rsid w:val="003C091A"/>
    <w:rsid w:val="003C3357"/>
    <w:rsid w:val="003C66E1"/>
    <w:rsid w:val="003C72B5"/>
    <w:rsid w:val="003D40D1"/>
    <w:rsid w:val="003D65D1"/>
    <w:rsid w:val="003E0D85"/>
    <w:rsid w:val="003E3CCD"/>
    <w:rsid w:val="003E41B3"/>
    <w:rsid w:val="003E4AE7"/>
    <w:rsid w:val="003F7338"/>
    <w:rsid w:val="00402E1C"/>
    <w:rsid w:val="004057BC"/>
    <w:rsid w:val="004079AF"/>
    <w:rsid w:val="00413FDF"/>
    <w:rsid w:val="004140C9"/>
    <w:rsid w:val="0041690C"/>
    <w:rsid w:val="00416D4A"/>
    <w:rsid w:val="00420520"/>
    <w:rsid w:val="004236C3"/>
    <w:rsid w:val="004252FF"/>
    <w:rsid w:val="00425DD9"/>
    <w:rsid w:val="004260CE"/>
    <w:rsid w:val="004276CC"/>
    <w:rsid w:val="00430D9B"/>
    <w:rsid w:val="00435B0C"/>
    <w:rsid w:val="00436B81"/>
    <w:rsid w:val="00437943"/>
    <w:rsid w:val="004467C4"/>
    <w:rsid w:val="0045056E"/>
    <w:rsid w:val="00450A20"/>
    <w:rsid w:val="004528A8"/>
    <w:rsid w:val="00457D56"/>
    <w:rsid w:val="00464ED1"/>
    <w:rsid w:val="00465F07"/>
    <w:rsid w:val="0046687A"/>
    <w:rsid w:val="004670DB"/>
    <w:rsid w:val="00477616"/>
    <w:rsid w:val="00486AF3"/>
    <w:rsid w:val="00493342"/>
    <w:rsid w:val="004937EB"/>
    <w:rsid w:val="0049550C"/>
    <w:rsid w:val="004A6CB0"/>
    <w:rsid w:val="004B01E7"/>
    <w:rsid w:val="004B3603"/>
    <w:rsid w:val="004B5AD4"/>
    <w:rsid w:val="004C0222"/>
    <w:rsid w:val="004C1FDD"/>
    <w:rsid w:val="004C220B"/>
    <w:rsid w:val="004C45CE"/>
    <w:rsid w:val="004C4974"/>
    <w:rsid w:val="004C7BFD"/>
    <w:rsid w:val="004D0DDE"/>
    <w:rsid w:val="004D20F2"/>
    <w:rsid w:val="004D267B"/>
    <w:rsid w:val="004D39AD"/>
    <w:rsid w:val="004D5C7D"/>
    <w:rsid w:val="004E26B9"/>
    <w:rsid w:val="004E4680"/>
    <w:rsid w:val="004F74ED"/>
    <w:rsid w:val="004F7D2D"/>
    <w:rsid w:val="00501C28"/>
    <w:rsid w:val="0050589E"/>
    <w:rsid w:val="00515606"/>
    <w:rsid w:val="00520B68"/>
    <w:rsid w:val="00522119"/>
    <w:rsid w:val="0053154F"/>
    <w:rsid w:val="00532020"/>
    <w:rsid w:val="005329AB"/>
    <w:rsid w:val="00533884"/>
    <w:rsid w:val="005351FB"/>
    <w:rsid w:val="005364EA"/>
    <w:rsid w:val="005420B5"/>
    <w:rsid w:val="005509BA"/>
    <w:rsid w:val="005512D8"/>
    <w:rsid w:val="00556472"/>
    <w:rsid w:val="005576A8"/>
    <w:rsid w:val="00564F40"/>
    <w:rsid w:val="00565874"/>
    <w:rsid w:val="0056749F"/>
    <w:rsid w:val="005709F6"/>
    <w:rsid w:val="00572C9A"/>
    <w:rsid w:val="00582F97"/>
    <w:rsid w:val="00585334"/>
    <w:rsid w:val="00585B40"/>
    <w:rsid w:val="0059034D"/>
    <w:rsid w:val="00592362"/>
    <w:rsid w:val="0059718C"/>
    <w:rsid w:val="005A2BF2"/>
    <w:rsid w:val="005A5E41"/>
    <w:rsid w:val="005B4AB0"/>
    <w:rsid w:val="005B7958"/>
    <w:rsid w:val="005C21E8"/>
    <w:rsid w:val="005C463D"/>
    <w:rsid w:val="005D0891"/>
    <w:rsid w:val="005D44F3"/>
    <w:rsid w:val="005D6157"/>
    <w:rsid w:val="005D7084"/>
    <w:rsid w:val="005E142C"/>
    <w:rsid w:val="005E64E7"/>
    <w:rsid w:val="005F18D8"/>
    <w:rsid w:val="005F2CA9"/>
    <w:rsid w:val="005F3EB1"/>
    <w:rsid w:val="006035A2"/>
    <w:rsid w:val="00607E7A"/>
    <w:rsid w:val="0061708E"/>
    <w:rsid w:val="00625E82"/>
    <w:rsid w:val="006311E7"/>
    <w:rsid w:val="0063127F"/>
    <w:rsid w:val="00636D13"/>
    <w:rsid w:val="0063732A"/>
    <w:rsid w:val="006410E2"/>
    <w:rsid w:val="006428FE"/>
    <w:rsid w:val="00643802"/>
    <w:rsid w:val="00653E89"/>
    <w:rsid w:val="00655F8F"/>
    <w:rsid w:val="006565F9"/>
    <w:rsid w:val="00660055"/>
    <w:rsid w:val="00660752"/>
    <w:rsid w:val="0066191C"/>
    <w:rsid w:val="006635D9"/>
    <w:rsid w:val="0066536B"/>
    <w:rsid w:val="00667814"/>
    <w:rsid w:val="0067096D"/>
    <w:rsid w:val="00676A47"/>
    <w:rsid w:val="006915AE"/>
    <w:rsid w:val="00692895"/>
    <w:rsid w:val="006969DF"/>
    <w:rsid w:val="006971C4"/>
    <w:rsid w:val="006A2242"/>
    <w:rsid w:val="006A7470"/>
    <w:rsid w:val="006B0411"/>
    <w:rsid w:val="006D0A89"/>
    <w:rsid w:val="006D1331"/>
    <w:rsid w:val="006D3657"/>
    <w:rsid w:val="006D5743"/>
    <w:rsid w:val="006D70CB"/>
    <w:rsid w:val="006E269D"/>
    <w:rsid w:val="006E4EEA"/>
    <w:rsid w:val="006F6CEB"/>
    <w:rsid w:val="00702723"/>
    <w:rsid w:val="00704E17"/>
    <w:rsid w:val="00707558"/>
    <w:rsid w:val="007075DD"/>
    <w:rsid w:val="0071013E"/>
    <w:rsid w:val="00710266"/>
    <w:rsid w:val="0071136A"/>
    <w:rsid w:val="00713B53"/>
    <w:rsid w:val="00716109"/>
    <w:rsid w:val="00716680"/>
    <w:rsid w:val="00717A59"/>
    <w:rsid w:val="00723FA5"/>
    <w:rsid w:val="0072549A"/>
    <w:rsid w:val="007359DA"/>
    <w:rsid w:val="00737CB3"/>
    <w:rsid w:val="0074622C"/>
    <w:rsid w:val="00746CE6"/>
    <w:rsid w:val="00751E5A"/>
    <w:rsid w:val="007532A9"/>
    <w:rsid w:val="00754954"/>
    <w:rsid w:val="00761392"/>
    <w:rsid w:val="00764DF6"/>
    <w:rsid w:val="00765104"/>
    <w:rsid w:val="00773CAA"/>
    <w:rsid w:val="007767FB"/>
    <w:rsid w:val="0078276B"/>
    <w:rsid w:val="00787010"/>
    <w:rsid w:val="00790F40"/>
    <w:rsid w:val="0079165E"/>
    <w:rsid w:val="007A00DA"/>
    <w:rsid w:val="007A1577"/>
    <w:rsid w:val="007A1DC3"/>
    <w:rsid w:val="007A3F1D"/>
    <w:rsid w:val="007A46E6"/>
    <w:rsid w:val="007A6244"/>
    <w:rsid w:val="007B06CE"/>
    <w:rsid w:val="007C28C1"/>
    <w:rsid w:val="007D7E34"/>
    <w:rsid w:val="007E4352"/>
    <w:rsid w:val="007F16EC"/>
    <w:rsid w:val="008067F2"/>
    <w:rsid w:val="00813A35"/>
    <w:rsid w:val="0081492F"/>
    <w:rsid w:val="00814EB0"/>
    <w:rsid w:val="0082132A"/>
    <w:rsid w:val="008227D4"/>
    <w:rsid w:val="00822DAB"/>
    <w:rsid w:val="00826820"/>
    <w:rsid w:val="00834486"/>
    <w:rsid w:val="0084098D"/>
    <w:rsid w:val="0085038A"/>
    <w:rsid w:val="00851E0C"/>
    <w:rsid w:val="00855AF7"/>
    <w:rsid w:val="00862006"/>
    <w:rsid w:val="0086268B"/>
    <w:rsid w:val="00863DCF"/>
    <w:rsid w:val="00864B6B"/>
    <w:rsid w:val="00865E85"/>
    <w:rsid w:val="0086798D"/>
    <w:rsid w:val="00870889"/>
    <w:rsid w:val="008726D1"/>
    <w:rsid w:val="00876E29"/>
    <w:rsid w:val="00884B58"/>
    <w:rsid w:val="00884FAF"/>
    <w:rsid w:val="0088634B"/>
    <w:rsid w:val="00890B5D"/>
    <w:rsid w:val="00891CC9"/>
    <w:rsid w:val="00892C87"/>
    <w:rsid w:val="00894705"/>
    <w:rsid w:val="00895B76"/>
    <w:rsid w:val="008A40A2"/>
    <w:rsid w:val="008A59A5"/>
    <w:rsid w:val="008B0E72"/>
    <w:rsid w:val="008B7BFD"/>
    <w:rsid w:val="008C47BA"/>
    <w:rsid w:val="008D0010"/>
    <w:rsid w:val="008D3274"/>
    <w:rsid w:val="008D3EF2"/>
    <w:rsid w:val="008E076A"/>
    <w:rsid w:val="008E0AB6"/>
    <w:rsid w:val="008E2259"/>
    <w:rsid w:val="008E2819"/>
    <w:rsid w:val="008E574A"/>
    <w:rsid w:val="008E5EF1"/>
    <w:rsid w:val="008E7330"/>
    <w:rsid w:val="008E7691"/>
    <w:rsid w:val="008F5174"/>
    <w:rsid w:val="009038F5"/>
    <w:rsid w:val="009068AC"/>
    <w:rsid w:val="00910E23"/>
    <w:rsid w:val="00912C6F"/>
    <w:rsid w:val="009130AB"/>
    <w:rsid w:val="0091428B"/>
    <w:rsid w:val="00914DA8"/>
    <w:rsid w:val="009176CD"/>
    <w:rsid w:val="009243C5"/>
    <w:rsid w:val="009320DC"/>
    <w:rsid w:val="0093378F"/>
    <w:rsid w:val="0094050A"/>
    <w:rsid w:val="0094430B"/>
    <w:rsid w:val="009517D9"/>
    <w:rsid w:val="00951C48"/>
    <w:rsid w:val="00953B5C"/>
    <w:rsid w:val="0095685C"/>
    <w:rsid w:val="00961E38"/>
    <w:rsid w:val="0096268A"/>
    <w:rsid w:val="00963972"/>
    <w:rsid w:val="009669AC"/>
    <w:rsid w:val="00971542"/>
    <w:rsid w:val="00971988"/>
    <w:rsid w:val="0097518B"/>
    <w:rsid w:val="00976624"/>
    <w:rsid w:val="009772DE"/>
    <w:rsid w:val="00980D37"/>
    <w:rsid w:val="009823AB"/>
    <w:rsid w:val="00983F5B"/>
    <w:rsid w:val="00986E6E"/>
    <w:rsid w:val="00987655"/>
    <w:rsid w:val="00990943"/>
    <w:rsid w:val="00996E53"/>
    <w:rsid w:val="00997092"/>
    <w:rsid w:val="009A2F56"/>
    <w:rsid w:val="009A3EC8"/>
    <w:rsid w:val="009A6E62"/>
    <w:rsid w:val="009B1142"/>
    <w:rsid w:val="009B6E8D"/>
    <w:rsid w:val="009B77A5"/>
    <w:rsid w:val="009C132E"/>
    <w:rsid w:val="009C2486"/>
    <w:rsid w:val="009C25BD"/>
    <w:rsid w:val="009C3DD6"/>
    <w:rsid w:val="009C3F3B"/>
    <w:rsid w:val="009D093B"/>
    <w:rsid w:val="009D694A"/>
    <w:rsid w:val="009E410E"/>
    <w:rsid w:val="009F341F"/>
    <w:rsid w:val="009F6DBC"/>
    <w:rsid w:val="00A000F7"/>
    <w:rsid w:val="00A00FE5"/>
    <w:rsid w:val="00A10034"/>
    <w:rsid w:val="00A22ADA"/>
    <w:rsid w:val="00A23A72"/>
    <w:rsid w:val="00A24C32"/>
    <w:rsid w:val="00A26B1C"/>
    <w:rsid w:val="00A27F6B"/>
    <w:rsid w:val="00A35367"/>
    <w:rsid w:val="00A4081D"/>
    <w:rsid w:val="00A4133E"/>
    <w:rsid w:val="00A41E00"/>
    <w:rsid w:val="00A460AC"/>
    <w:rsid w:val="00A53AB0"/>
    <w:rsid w:val="00A61EF8"/>
    <w:rsid w:val="00A62488"/>
    <w:rsid w:val="00A62C09"/>
    <w:rsid w:val="00A67384"/>
    <w:rsid w:val="00A70507"/>
    <w:rsid w:val="00A71313"/>
    <w:rsid w:val="00A76B37"/>
    <w:rsid w:val="00A77221"/>
    <w:rsid w:val="00A81394"/>
    <w:rsid w:val="00A81F4C"/>
    <w:rsid w:val="00A82063"/>
    <w:rsid w:val="00A84CDC"/>
    <w:rsid w:val="00A8513D"/>
    <w:rsid w:val="00A85359"/>
    <w:rsid w:val="00AA1239"/>
    <w:rsid w:val="00AA16B8"/>
    <w:rsid w:val="00AA34DA"/>
    <w:rsid w:val="00AB5225"/>
    <w:rsid w:val="00AB5573"/>
    <w:rsid w:val="00AC036A"/>
    <w:rsid w:val="00AC34D1"/>
    <w:rsid w:val="00AC3B98"/>
    <w:rsid w:val="00AC596D"/>
    <w:rsid w:val="00AC5DFE"/>
    <w:rsid w:val="00AD0992"/>
    <w:rsid w:val="00AD2287"/>
    <w:rsid w:val="00AD5681"/>
    <w:rsid w:val="00AE0658"/>
    <w:rsid w:val="00AE1E80"/>
    <w:rsid w:val="00AE7307"/>
    <w:rsid w:val="00AF03E9"/>
    <w:rsid w:val="00AF27AB"/>
    <w:rsid w:val="00AF3505"/>
    <w:rsid w:val="00AF4EB0"/>
    <w:rsid w:val="00AF6E80"/>
    <w:rsid w:val="00B009B9"/>
    <w:rsid w:val="00B02B98"/>
    <w:rsid w:val="00B0314A"/>
    <w:rsid w:val="00B03C79"/>
    <w:rsid w:val="00B17466"/>
    <w:rsid w:val="00B20D25"/>
    <w:rsid w:val="00B2582C"/>
    <w:rsid w:val="00B2789E"/>
    <w:rsid w:val="00B32381"/>
    <w:rsid w:val="00B34428"/>
    <w:rsid w:val="00B50A5F"/>
    <w:rsid w:val="00B51A6C"/>
    <w:rsid w:val="00B55076"/>
    <w:rsid w:val="00B63253"/>
    <w:rsid w:val="00B63587"/>
    <w:rsid w:val="00B70BC0"/>
    <w:rsid w:val="00B7165F"/>
    <w:rsid w:val="00B73CF0"/>
    <w:rsid w:val="00B81105"/>
    <w:rsid w:val="00B85D83"/>
    <w:rsid w:val="00B861E3"/>
    <w:rsid w:val="00B9078D"/>
    <w:rsid w:val="00B91A77"/>
    <w:rsid w:val="00B938F7"/>
    <w:rsid w:val="00B95F00"/>
    <w:rsid w:val="00B967FF"/>
    <w:rsid w:val="00BA023B"/>
    <w:rsid w:val="00BA0B6F"/>
    <w:rsid w:val="00BA0C0A"/>
    <w:rsid w:val="00BA2CA3"/>
    <w:rsid w:val="00BA315A"/>
    <w:rsid w:val="00BA3F1B"/>
    <w:rsid w:val="00BA3F20"/>
    <w:rsid w:val="00BA4A65"/>
    <w:rsid w:val="00BA7146"/>
    <w:rsid w:val="00BA7F74"/>
    <w:rsid w:val="00BC392C"/>
    <w:rsid w:val="00BC3B17"/>
    <w:rsid w:val="00BC6358"/>
    <w:rsid w:val="00BD1A06"/>
    <w:rsid w:val="00BD2ABD"/>
    <w:rsid w:val="00BD68C9"/>
    <w:rsid w:val="00BD7D87"/>
    <w:rsid w:val="00BE0200"/>
    <w:rsid w:val="00BE1E8C"/>
    <w:rsid w:val="00BE2080"/>
    <w:rsid w:val="00BE5D49"/>
    <w:rsid w:val="00BE6DA9"/>
    <w:rsid w:val="00BE6F69"/>
    <w:rsid w:val="00BE72E3"/>
    <w:rsid w:val="00BF28D6"/>
    <w:rsid w:val="00BF2F9E"/>
    <w:rsid w:val="00BF4B54"/>
    <w:rsid w:val="00BF4BF3"/>
    <w:rsid w:val="00C01CF8"/>
    <w:rsid w:val="00C13E39"/>
    <w:rsid w:val="00C310B1"/>
    <w:rsid w:val="00C54975"/>
    <w:rsid w:val="00C558E4"/>
    <w:rsid w:val="00C65C5B"/>
    <w:rsid w:val="00C70C8C"/>
    <w:rsid w:val="00C81C23"/>
    <w:rsid w:val="00C81FD3"/>
    <w:rsid w:val="00C84A64"/>
    <w:rsid w:val="00C91F56"/>
    <w:rsid w:val="00C937BF"/>
    <w:rsid w:val="00C93B41"/>
    <w:rsid w:val="00C954E4"/>
    <w:rsid w:val="00C95F9E"/>
    <w:rsid w:val="00C96191"/>
    <w:rsid w:val="00C97AD3"/>
    <w:rsid w:val="00CA4B3A"/>
    <w:rsid w:val="00CB0A1A"/>
    <w:rsid w:val="00CB1305"/>
    <w:rsid w:val="00CC290C"/>
    <w:rsid w:val="00CC2B0B"/>
    <w:rsid w:val="00CD2070"/>
    <w:rsid w:val="00CD4C82"/>
    <w:rsid w:val="00CD7565"/>
    <w:rsid w:val="00CE0076"/>
    <w:rsid w:val="00CE14F8"/>
    <w:rsid w:val="00CE20C8"/>
    <w:rsid w:val="00CE5552"/>
    <w:rsid w:val="00CF502A"/>
    <w:rsid w:val="00CF694C"/>
    <w:rsid w:val="00D023DF"/>
    <w:rsid w:val="00D02C9F"/>
    <w:rsid w:val="00D0394A"/>
    <w:rsid w:val="00D045CC"/>
    <w:rsid w:val="00D10CD1"/>
    <w:rsid w:val="00D14690"/>
    <w:rsid w:val="00D160F4"/>
    <w:rsid w:val="00D179DB"/>
    <w:rsid w:val="00D24018"/>
    <w:rsid w:val="00D26112"/>
    <w:rsid w:val="00D27A2D"/>
    <w:rsid w:val="00D3035E"/>
    <w:rsid w:val="00D33F1B"/>
    <w:rsid w:val="00D34179"/>
    <w:rsid w:val="00D35B9E"/>
    <w:rsid w:val="00D37D95"/>
    <w:rsid w:val="00D44D4F"/>
    <w:rsid w:val="00D453A1"/>
    <w:rsid w:val="00D46AEB"/>
    <w:rsid w:val="00D53262"/>
    <w:rsid w:val="00D6503D"/>
    <w:rsid w:val="00D67C2C"/>
    <w:rsid w:val="00D74C72"/>
    <w:rsid w:val="00D809E7"/>
    <w:rsid w:val="00D81597"/>
    <w:rsid w:val="00D860F7"/>
    <w:rsid w:val="00D86D14"/>
    <w:rsid w:val="00DA14B6"/>
    <w:rsid w:val="00DA23B6"/>
    <w:rsid w:val="00DB5C46"/>
    <w:rsid w:val="00DC1CC7"/>
    <w:rsid w:val="00DC2D14"/>
    <w:rsid w:val="00DC517C"/>
    <w:rsid w:val="00DC7A1E"/>
    <w:rsid w:val="00DD0711"/>
    <w:rsid w:val="00DE0413"/>
    <w:rsid w:val="00DE0586"/>
    <w:rsid w:val="00DE15CA"/>
    <w:rsid w:val="00DE232C"/>
    <w:rsid w:val="00DE4C42"/>
    <w:rsid w:val="00DE6693"/>
    <w:rsid w:val="00DE7598"/>
    <w:rsid w:val="00DF0570"/>
    <w:rsid w:val="00DF299A"/>
    <w:rsid w:val="00DF3751"/>
    <w:rsid w:val="00DF6C9C"/>
    <w:rsid w:val="00E01B87"/>
    <w:rsid w:val="00E10AA9"/>
    <w:rsid w:val="00E129FF"/>
    <w:rsid w:val="00E16797"/>
    <w:rsid w:val="00E208DC"/>
    <w:rsid w:val="00E20F0F"/>
    <w:rsid w:val="00E218F2"/>
    <w:rsid w:val="00E23C63"/>
    <w:rsid w:val="00E305F7"/>
    <w:rsid w:val="00E31853"/>
    <w:rsid w:val="00E43E5D"/>
    <w:rsid w:val="00E44962"/>
    <w:rsid w:val="00E65041"/>
    <w:rsid w:val="00E67F45"/>
    <w:rsid w:val="00E7650F"/>
    <w:rsid w:val="00E84449"/>
    <w:rsid w:val="00E85291"/>
    <w:rsid w:val="00E86FDA"/>
    <w:rsid w:val="00E9100F"/>
    <w:rsid w:val="00E912CB"/>
    <w:rsid w:val="00E93AB6"/>
    <w:rsid w:val="00E95EAC"/>
    <w:rsid w:val="00EA23BA"/>
    <w:rsid w:val="00EA67DD"/>
    <w:rsid w:val="00EA7F4A"/>
    <w:rsid w:val="00EB2AC3"/>
    <w:rsid w:val="00EB3F70"/>
    <w:rsid w:val="00EB5351"/>
    <w:rsid w:val="00EB5FFA"/>
    <w:rsid w:val="00EC0B94"/>
    <w:rsid w:val="00EC0FAA"/>
    <w:rsid w:val="00EC3866"/>
    <w:rsid w:val="00ED03B8"/>
    <w:rsid w:val="00ED0B14"/>
    <w:rsid w:val="00ED6BAB"/>
    <w:rsid w:val="00EE03FF"/>
    <w:rsid w:val="00EE0656"/>
    <w:rsid w:val="00EE09A0"/>
    <w:rsid w:val="00EE1AD6"/>
    <w:rsid w:val="00EE3D57"/>
    <w:rsid w:val="00EE6E24"/>
    <w:rsid w:val="00EF0115"/>
    <w:rsid w:val="00EF5C7E"/>
    <w:rsid w:val="00F009C9"/>
    <w:rsid w:val="00F056F4"/>
    <w:rsid w:val="00F07157"/>
    <w:rsid w:val="00F14D36"/>
    <w:rsid w:val="00F242B0"/>
    <w:rsid w:val="00F256B6"/>
    <w:rsid w:val="00F31B9E"/>
    <w:rsid w:val="00F331A3"/>
    <w:rsid w:val="00F3675F"/>
    <w:rsid w:val="00F37EC1"/>
    <w:rsid w:val="00F425F3"/>
    <w:rsid w:val="00F43B88"/>
    <w:rsid w:val="00F43FFD"/>
    <w:rsid w:val="00F4770D"/>
    <w:rsid w:val="00F56521"/>
    <w:rsid w:val="00F64664"/>
    <w:rsid w:val="00F75829"/>
    <w:rsid w:val="00F76957"/>
    <w:rsid w:val="00F77E99"/>
    <w:rsid w:val="00F81E84"/>
    <w:rsid w:val="00F8213E"/>
    <w:rsid w:val="00F83F12"/>
    <w:rsid w:val="00F842DA"/>
    <w:rsid w:val="00F847B8"/>
    <w:rsid w:val="00F86ADA"/>
    <w:rsid w:val="00F9195B"/>
    <w:rsid w:val="00F91A7E"/>
    <w:rsid w:val="00F93CBE"/>
    <w:rsid w:val="00F96FC7"/>
    <w:rsid w:val="00FA0CAA"/>
    <w:rsid w:val="00FA5DA6"/>
    <w:rsid w:val="00FA5FF6"/>
    <w:rsid w:val="00FA6B55"/>
    <w:rsid w:val="00FB0F71"/>
    <w:rsid w:val="00FB10D3"/>
    <w:rsid w:val="00FB1257"/>
    <w:rsid w:val="00FB2A33"/>
    <w:rsid w:val="00FB3852"/>
    <w:rsid w:val="00FB3DC7"/>
    <w:rsid w:val="00FB4760"/>
    <w:rsid w:val="00FB481C"/>
    <w:rsid w:val="00FB5A87"/>
    <w:rsid w:val="00FB7397"/>
    <w:rsid w:val="00FB7DCF"/>
    <w:rsid w:val="00FC3580"/>
    <w:rsid w:val="00FD3821"/>
    <w:rsid w:val="00FD3E1E"/>
    <w:rsid w:val="00FE0AA8"/>
    <w:rsid w:val="00FE12EA"/>
    <w:rsid w:val="00FE2204"/>
    <w:rsid w:val="00FE353D"/>
    <w:rsid w:val="00FE63ED"/>
    <w:rsid w:val="00FF1439"/>
    <w:rsid w:val="00FF2366"/>
    <w:rsid w:val="00FF2456"/>
    <w:rsid w:val="00FF3E25"/>
    <w:rsid w:val="00FF4C9D"/>
    <w:rsid w:val="00FF5E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591277352">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69a9f4d-db57-4315-a1a9-32df45531f7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tania.saeima.lv/LIVS13/SaeimaLIVS13.nsf/0/A4CCD534492F218EC22588540044738A?OpenDocu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7852-5BB6-4257-9BCE-3C6C1325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25170</Words>
  <Characters>14347</Characters>
  <Application>Microsoft Office Word</Application>
  <DocSecurity>0</DocSecurity>
  <Lines>119</Lines>
  <Paragraphs>78</Paragraphs>
  <ScaleCrop>false</ScaleCrop>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2026-03-17T06:52:00Z</dcterms:created>
  <dcterms:modified xsi:type="dcterms:W3CDTF">2026-03-18T11:35:00Z</dcterms:modified>
</cp:coreProperties>
</file>